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57C53" w14:textId="77777777" w:rsidR="005621C0" w:rsidRPr="005621C0" w:rsidRDefault="005621C0" w:rsidP="005621C0">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eastAsia="Times New Roman" w:cs="Arial"/>
          <w:color w:val="FF0000"/>
          <w:spacing w:val="-4"/>
          <w:sz w:val="18"/>
          <w:szCs w:val="18"/>
          <w:lang w:val="es-419" w:eastAsia="fr-FR"/>
        </w:rPr>
      </w:pPr>
      <w:bookmarkStart w:id="0" w:name="_GoBack"/>
      <w:bookmarkEnd w:id="0"/>
      <w:r w:rsidRPr="005621C0">
        <w:rPr>
          <w:rFonts w:eastAsia="Times New Roman"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09F7B9B" w14:textId="77777777" w:rsidR="005621C0" w:rsidRPr="005621C0" w:rsidRDefault="005621C0" w:rsidP="005621C0">
      <w:pPr>
        <w:spacing w:line="240" w:lineRule="auto"/>
        <w:ind w:firstLine="0"/>
        <w:rPr>
          <w:rFonts w:eastAsia="Times New Roman" w:cs="Arial"/>
          <w:sz w:val="20"/>
          <w:szCs w:val="20"/>
          <w:lang w:val="es-419" w:eastAsia="es-ES"/>
        </w:rPr>
      </w:pPr>
    </w:p>
    <w:p w14:paraId="45E098BA" w14:textId="77777777" w:rsidR="005621C0" w:rsidRPr="005621C0" w:rsidRDefault="005621C0" w:rsidP="005621C0">
      <w:pPr>
        <w:spacing w:line="240" w:lineRule="auto"/>
        <w:ind w:firstLine="0"/>
        <w:rPr>
          <w:rFonts w:eastAsia="Times New Roman" w:cs="Arial"/>
          <w:sz w:val="20"/>
          <w:szCs w:val="20"/>
          <w:lang w:val="es-419" w:eastAsia="es-ES"/>
        </w:rPr>
      </w:pPr>
      <w:r w:rsidRPr="005621C0">
        <w:rPr>
          <w:rFonts w:eastAsia="Times New Roman" w:cs="Arial"/>
          <w:sz w:val="20"/>
          <w:szCs w:val="20"/>
          <w:lang w:val="es-419" w:eastAsia="es-ES"/>
        </w:rPr>
        <w:t xml:space="preserve">Radicado: </w:t>
      </w:r>
      <w:r w:rsidRPr="005621C0">
        <w:rPr>
          <w:rFonts w:eastAsia="Times New Roman" w:cs="Arial"/>
          <w:sz w:val="20"/>
          <w:szCs w:val="20"/>
          <w:lang w:val="es-419" w:eastAsia="es-ES"/>
        </w:rPr>
        <w:tab/>
        <w:t>66001310500220180049401</w:t>
      </w:r>
    </w:p>
    <w:p w14:paraId="544FEA24" w14:textId="77777777" w:rsidR="005621C0" w:rsidRPr="005621C0" w:rsidRDefault="005621C0" w:rsidP="005621C0">
      <w:pPr>
        <w:spacing w:line="240" w:lineRule="auto"/>
        <w:ind w:firstLine="0"/>
        <w:rPr>
          <w:rFonts w:eastAsia="Times New Roman" w:cs="Arial"/>
          <w:sz w:val="20"/>
          <w:szCs w:val="20"/>
          <w:lang w:val="es-419" w:eastAsia="es-ES"/>
        </w:rPr>
      </w:pPr>
      <w:r w:rsidRPr="005621C0">
        <w:rPr>
          <w:rFonts w:eastAsia="Times New Roman" w:cs="Arial"/>
          <w:sz w:val="20"/>
          <w:szCs w:val="20"/>
          <w:lang w:val="es-419" w:eastAsia="es-ES"/>
        </w:rPr>
        <w:t xml:space="preserve">Demandante: </w:t>
      </w:r>
      <w:r w:rsidRPr="005621C0">
        <w:rPr>
          <w:rFonts w:eastAsia="Times New Roman" w:cs="Arial"/>
          <w:sz w:val="20"/>
          <w:szCs w:val="20"/>
          <w:lang w:val="es-419" w:eastAsia="es-ES"/>
        </w:rPr>
        <w:tab/>
        <w:t>Álvaro Hernán Núñez Gil</w:t>
      </w:r>
    </w:p>
    <w:p w14:paraId="18D6475D" w14:textId="77777777" w:rsidR="005621C0" w:rsidRPr="005621C0" w:rsidRDefault="005621C0" w:rsidP="005621C0">
      <w:pPr>
        <w:spacing w:line="240" w:lineRule="auto"/>
        <w:ind w:firstLine="0"/>
        <w:rPr>
          <w:rFonts w:eastAsia="Times New Roman" w:cs="Arial"/>
          <w:sz w:val="20"/>
          <w:szCs w:val="20"/>
          <w:lang w:val="es-419" w:eastAsia="es-ES"/>
        </w:rPr>
      </w:pPr>
      <w:r w:rsidRPr="005621C0">
        <w:rPr>
          <w:rFonts w:eastAsia="Times New Roman" w:cs="Arial"/>
          <w:sz w:val="20"/>
          <w:szCs w:val="20"/>
          <w:lang w:val="es-419" w:eastAsia="es-ES"/>
        </w:rPr>
        <w:t xml:space="preserve">Demandado:  </w:t>
      </w:r>
      <w:r w:rsidRPr="005621C0">
        <w:rPr>
          <w:rFonts w:eastAsia="Times New Roman" w:cs="Arial"/>
          <w:sz w:val="20"/>
          <w:szCs w:val="20"/>
          <w:lang w:val="es-419" w:eastAsia="es-ES"/>
        </w:rPr>
        <w:tab/>
        <w:t>Compañía Transportadora de Valores Prosegur Colombia S.A</w:t>
      </w:r>
    </w:p>
    <w:p w14:paraId="1155C21A" w14:textId="6F7C7DEB" w:rsidR="005621C0" w:rsidRPr="005621C0" w:rsidRDefault="005621C0" w:rsidP="005621C0">
      <w:pPr>
        <w:spacing w:line="240" w:lineRule="auto"/>
        <w:ind w:firstLine="0"/>
        <w:rPr>
          <w:rFonts w:eastAsia="Times New Roman" w:cs="Arial"/>
          <w:sz w:val="20"/>
          <w:szCs w:val="20"/>
          <w:lang w:val="es-419" w:eastAsia="es-ES"/>
        </w:rPr>
      </w:pPr>
      <w:r w:rsidRPr="005621C0">
        <w:rPr>
          <w:rFonts w:eastAsia="Times New Roman" w:cs="Arial"/>
          <w:sz w:val="20"/>
          <w:szCs w:val="20"/>
          <w:lang w:val="es-419" w:eastAsia="es-ES"/>
        </w:rPr>
        <w:t>Juzgado:</w:t>
      </w:r>
      <w:r w:rsidRPr="005621C0">
        <w:rPr>
          <w:rFonts w:eastAsia="Times New Roman" w:cs="Arial"/>
          <w:sz w:val="20"/>
          <w:szCs w:val="20"/>
          <w:lang w:val="es-419" w:eastAsia="es-ES"/>
        </w:rPr>
        <w:tab/>
        <w:t>Segundo Laboral del Circuito de Pereira</w:t>
      </w:r>
    </w:p>
    <w:p w14:paraId="22041C4A" w14:textId="77777777" w:rsidR="005621C0" w:rsidRPr="005621C0" w:rsidRDefault="005621C0" w:rsidP="005621C0">
      <w:pPr>
        <w:spacing w:line="240" w:lineRule="auto"/>
        <w:ind w:firstLine="0"/>
        <w:rPr>
          <w:rFonts w:eastAsia="Times New Roman" w:cs="Arial"/>
          <w:sz w:val="20"/>
          <w:szCs w:val="20"/>
          <w:lang w:val="es-419" w:eastAsia="es-ES"/>
        </w:rPr>
      </w:pPr>
    </w:p>
    <w:p w14:paraId="12BE093E" w14:textId="2724B9B2" w:rsidR="005621C0" w:rsidRPr="005621C0" w:rsidRDefault="005621C0" w:rsidP="005621C0">
      <w:pPr>
        <w:spacing w:line="240" w:lineRule="auto"/>
        <w:ind w:firstLine="0"/>
        <w:rPr>
          <w:rFonts w:eastAsia="Times New Roman" w:cs="Arial"/>
          <w:b/>
          <w:bCs/>
          <w:iCs/>
          <w:sz w:val="20"/>
          <w:szCs w:val="20"/>
          <w:lang w:val="es-419" w:eastAsia="fr-FR"/>
        </w:rPr>
      </w:pPr>
      <w:r w:rsidRPr="005621C0">
        <w:rPr>
          <w:rFonts w:eastAsia="Times New Roman" w:cs="Arial"/>
          <w:b/>
          <w:bCs/>
          <w:iCs/>
          <w:sz w:val="20"/>
          <w:szCs w:val="20"/>
          <w:u w:val="single"/>
          <w:lang w:val="es-419" w:eastAsia="fr-FR"/>
        </w:rPr>
        <w:t>TEMAS:</w:t>
      </w:r>
      <w:r w:rsidRPr="005621C0">
        <w:rPr>
          <w:rFonts w:eastAsia="Times New Roman" w:cs="Arial"/>
          <w:b/>
          <w:bCs/>
          <w:iCs/>
          <w:sz w:val="20"/>
          <w:szCs w:val="20"/>
          <w:lang w:val="es-419" w:eastAsia="fr-FR"/>
        </w:rPr>
        <w:tab/>
      </w:r>
      <w:r w:rsidR="006024C6">
        <w:rPr>
          <w:rFonts w:eastAsia="Times New Roman" w:cs="Arial"/>
          <w:b/>
          <w:bCs/>
          <w:iCs/>
          <w:sz w:val="20"/>
          <w:szCs w:val="20"/>
          <w:lang w:val="es-419" w:eastAsia="fr-FR"/>
        </w:rPr>
        <w:t xml:space="preserve">FUERO SINDICAL / REINTEGRO / CARGA PROBATORIA DEL EMPLEADOR / DEMOSTRAR LA JUSTA CAUSA DE TERMINACIÓN DEL </w:t>
      </w:r>
      <w:r w:rsidR="006024C6">
        <w:rPr>
          <w:rFonts w:eastAsia="Times New Roman" w:cs="Arial"/>
          <w:b/>
          <w:sz w:val="20"/>
          <w:szCs w:val="20"/>
          <w:lang w:val="es-419" w:eastAsia="es-ES"/>
        </w:rPr>
        <w:t>CONTRATO / FUERO CIRCUNSTANCIAL</w:t>
      </w:r>
      <w:r w:rsidRPr="005621C0">
        <w:rPr>
          <w:rFonts w:eastAsia="Times New Roman" w:cs="Arial"/>
          <w:b/>
          <w:bCs/>
          <w:iCs/>
          <w:sz w:val="20"/>
          <w:szCs w:val="20"/>
          <w:lang w:val="es-419" w:eastAsia="fr-FR"/>
        </w:rPr>
        <w:t xml:space="preserve"> / </w:t>
      </w:r>
      <w:r w:rsidR="006024C6">
        <w:rPr>
          <w:rFonts w:eastAsia="Times New Roman" w:cs="Arial"/>
          <w:b/>
          <w:bCs/>
          <w:iCs/>
          <w:sz w:val="20"/>
          <w:szCs w:val="20"/>
          <w:lang w:val="es-419" w:eastAsia="fr-FR"/>
        </w:rPr>
        <w:t>DEFINICIÓN / IUS VARIANDI /</w:t>
      </w:r>
      <w:r w:rsidR="00CE2367">
        <w:rPr>
          <w:rFonts w:eastAsia="Times New Roman" w:cs="Arial"/>
          <w:b/>
          <w:bCs/>
          <w:iCs/>
          <w:sz w:val="20"/>
          <w:szCs w:val="20"/>
          <w:lang w:val="es-419" w:eastAsia="fr-FR"/>
        </w:rPr>
        <w:t xml:space="preserve"> TRASLADO DEL TRABAJADOR / LÍMITES</w:t>
      </w:r>
      <w:r w:rsidR="00E412B9">
        <w:rPr>
          <w:rFonts w:eastAsia="Times New Roman" w:cs="Arial"/>
          <w:b/>
          <w:bCs/>
          <w:iCs/>
          <w:sz w:val="20"/>
          <w:szCs w:val="20"/>
          <w:lang w:val="es-419" w:eastAsia="fr-FR"/>
        </w:rPr>
        <w:t>.</w:t>
      </w:r>
    </w:p>
    <w:p w14:paraId="1F755882" w14:textId="77777777" w:rsidR="005621C0" w:rsidRPr="005621C0" w:rsidRDefault="005621C0" w:rsidP="005621C0">
      <w:pPr>
        <w:spacing w:line="240" w:lineRule="auto"/>
        <w:ind w:firstLine="0"/>
        <w:rPr>
          <w:rFonts w:eastAsia="Times New Roman" w:cs="Arial"/>
          <w:sz w:val="20"/>
          <w:szCs w:val="20"/>
          <w:lang w:val="es-419" w:eastAsia="es-ES"/>
        </w:rPr>
      </w:pPr>
    </w:p>
    <w:p w14:paraId="73D1238D" w14:textId="5A899CBC" w:rsidR="005621C0" w:rsidRPr="005621C0" w:rsidRDefault="00394DA8" w:rsidP="005621C0">
      <w:pPr>
        <w:spacing w:line="240" w:lineRule="auto"/>
        <w:ind w:firstLine="0"/>
        <w:rPr>
          <w:rFonts w:eastAsia="Times New Roman" w:cs="Arial"/>
          <w:sz w:val="20"/>
          <w:szCs w:val="20"/>
          <w:lang w:val="es-419" w:eastAsia="es-ES"/>
        </w:rPr>
      </w:pPr>
      <w:r>
        <w:rPr>
          <w:rFonts w:eastAsia="Times New Roman" w:cs="Arial"/>
          <w:sz w:val="20"/>
          <w:szCs w:val="20"/>
          <w:lang w:val="es-419" w:eastAsia="es-ES"/>
        </w:rPr>
        <w:t xml:space="preserve">… </w:t>
      </w:r>
      <w:r w:rsidR="0092039C" w:rsidRPr="0092039C">
        <w:rPr>
          <w:rFonts w:eastAsia="Times New Roman" w:cs="Arial"/>
          <w:sz w:val="20"/>
          <w:szCs w:val="20"/>
          <w:lang w:val="es-419" w:eastAsia="es-ES"/>
        </w:rPr>
        <w:t>no hay discrepancia en la doctrina y la jurisprudencia respecto a que le corresponde al empleador acreditar la existencia de la justa causa para terminar la relación laboral</w:t>
      </w:r>
      <w:r>
        <w:rPr>
          <w:rFonts w:eastAsia="Times New Roman" w:cs="Arial"/>
          <w:sz w:val="20"/>
          <w:szCs w:val="20"/>
          <w:lang w:val="es-419" w:eastAsia="es-ES"/>
        </w:rPr>
        <w:t>…</w:t>
      </w:r>
    </w:p>
    <w:p w14:paraId="394DDE7F" w14:textId="77777777" w:rsidR="005621C0" w:rsidRPr="005621C0" w:rsidRDefault="005621C0" w:rsidP="005621C0">
      <w:pPr>
        <w:spacing w:line="240" w:lineRule="auto"/>
        <w:ind w:firstLine="0"/>
        <w:rPr>
          <w:rFonts w:eastAsia="Times New Roman" w:cs="Arial"/>
          <w:sz w:val="20"/>
          <w:szCs w:val="20"/>
          <w:lang w:val="es-419" w:eastAsia="es-ES"/>
        </w:rPr>
      </w:pPr>
    </w:p>
    <w:p w14:paraId="307E6B8E" w14:textId="31981305" w:rsidR="00394DA8" w:rsidRPr="00394DA8" w:rsidRDefault="00394DA8" w:rsidP="00394DA8">
      <w:pPr>
        <w:spacing w:line="240" w:lineRule="auto"/>
        <w:ind w:firstLine="0"/>
        <w:rPr>
          <w:rFonts w:eastAsia="Times New Roman" w:cs="Arial"/>
          <w:sz w:val="20"/>
          <w:szCs w:val="20"/>
          <w:lang w:val="es-419" w:eastAsia="es-ES"/>
        </w:rPr>
      </w:pPr>
      <w:r w:rsidRPr="00394DA8">
        <w:rPr>
          <w:rFonts w:eastAsia="Times New Roman" w:cs="Arial"/>
          <w:sz w:val="20"/>
          <w:szCs w:val="20"/>
          <w:lang w:val="es-419" w:eastAsia="es-ES"/>
        </w:rPr>
        <w:t>El artículo 25 del Decreto Ley 2351 de 1965, dispone que “Los trabajadores que hubieren presentado al patrono un pliego de peticiones no podrán</w:t>
      </w:r>
      <w:r>
        <w:rPr>
          <w:rFonts w:eastAsia="Times New Roman" w:cs="Arial"/>
          <w:sz w:val="20"/>
          <w:szCs w:val="20"/>
          <w:lang w:val="es-419" w:eastAsia="es-ES"/>
        </w:rPr>
        <w:t xml:space="preserve"> </w:t>
      </w:r>
      <w:r w:rsidRPr="00394DA8">
        <w:rPr>
          <w:rFonts w:eastAsia="Times New Roman" w:cs="Arial"/>
          <w:sz w:val="20"/>
          <w:szCs w:val="20"/>
          <w:lang w:val="es-419" w:eastAsia="es-ES"/>
        </w:rPr>
        <w:t>ser despedidos sin justa causa comprobada desde la fecha de la presentación del pliego y durante los términos legales de las etapas establecidas para el arreglo del conflicto”.</w:t>
      </w:r>
    </w:p>
    <w:p w14:paraId="7CF0EF1D" w14:textId="77777777" w:rsidR="00394DA8" w:rsidRPr="00394DA8" w:rsidRDefault="00394DA8" w:rsidP="00394DA8">
      <w:pPr>
        <w:spacing w:line="240" w:lineRule="auto"/>
        <w:ind w:firstLine="0"/>
        <w:rPr>
          <w:rFonts w:eastAsia="Times New Roman" w:cs="Arial"/>
          <w:sz w:val="20"/>
          <w:szCs w:val="20"/>
          <w:lang w:val="es-419" w:eastAsia="es-ES"/>
        </w:rPr>
      </w:pPr>
    </w:p>
    <w:p w14:paraId="7B5D74CA" w14:textId="5FEFD05B" w:rsidR="005621C0" w:rsidRPr="005621C0" w:rsidRDefault="00394DA8" w:rsidP="00394DA8">
      <w:pPr>
        <w:spacing w:line="240" w:lineRule="auto"/>
        <w:ind w:firstLine="0"/>
        <w:rPr>
          <w:rFonts w:eastAsia="Times New Roman" w:cs="Arial"/>
          <w:sz w:val="20"/>
          <w:szCs w:val="20"/>
          <w:lang w:val="es-419" w:eastAsia="es-ES"/>
        </w:rPr>
      </w:pPr>
      <w:r w:rsidRPr="00394DA8">
        <w:rPr>
          <w:rFonts w:eastAsia="Times New Roman" w:cs="Arial"/>
          <w:sz w:val="20"/>
          <w:szCs w:val="20"/>
          <w:lang w:val="es-419" w:eastAsia="es-ES"/>
        </w:rPr>
        <w:t>Dicha garantía sindical, denominada por la doctrina como fuero</w:t>
      </w:r>
      <w:r>
        <w:rPr>
          <w:rFonts w:eastAsia="Times New Roman" w:cs="Arial"/>
          <w:sz w:val="20"/>
          <w:szCs w:val="20"/>
          <w:lang w:val="es-419" w:eastAsia="es-ES"/>
        </w:rPr>
        <w:t xml:space="preserve"> </w:t>
      </w:r>
      <w:r w:rsidRPr="00394DA8">
        <w:rPr>
          <w:rFonts w:eastAsia="Times New Roman" w:cs="Arial"/>
          <w:sz w:val="20"/>
          <w:szCs w:val="20"/>
          <w:lang w:val="es-419" w:eastAsia="es-ES"/>
        </w:rPr>
        <w:t>circunstancial, de conformidad con los lineamientos de la Sala de Casación Laboral de la Corte Suprema de Justicia, inicia con la presentación del pliego de peticiones y termina con la firma de la convención o pacto, o hasta que quede ejecutoriado el</w:t>
      </w:r>
      <w:r>
        <w:rPr>
          <w:rFonts w:eastAsia="Times New Roman" w:cs="Arial"/>
          <w:sz w:val="20"/>
          <w:szCs w:val="20"/>
          <w:lang w:val="es-419" w:eastAsia="es-ES"/>
        </w:rPr>
        <w:t xml:space="preserve"> </w:t>
      </w:r>
      <w:r w:rsidRPr="00394DA8">
        <w:rPr>
          <w:rFonts w:eastAsia="Times New Roman" w:cs="Arial"/>
          <w:sz w:val="20"/>
          <w:szCs w:val="20"/>
          <w:lang w:val="es-419" w:eastAsia="es-ES"/>
        </w:rPr>
        <w:t>laudo arbitral; se constituye en una verdadera prohibición para el empleador y es la</w:t>
      </w:r>
      <w:r>
        <w:rPr>
          <w:rFonts w:eastAsia="Times New Roman" w:cs="Arial"/>
          <w:sz w:val="20"/>
          <w:szCs w:val="20"/>
          <w:lang w:val="es-419" w:eastAsia="es-ES"/>
        </w:rPr>
        <w:t xml:space="preserve"> </w:t>
      </w:r>
      <w:r w:rsidRPr="00394DA8">
        <w:rPr>
          <w:rFonts w:eastAsia="Times New Roman" w:cs="Arial"/>
          <w:sz w:val="20"/>
          <w:szCs w:val="20"/>
          <w:lang w:val="es-419" w:eastAsia="es-ES"/>
        </w:rPr>
        <w:t>imposibilidad de despedir sin justa causa, a cualquiera de los trabajadores que lo</w:t>
      </w:r>
      <w:r>
        <w:rPr>
          <w:rFonts w:eastAsia="Times New Roman" w:cs="Arial"/>
          <w:sz w:val="20"/>
          <w:szCs w:val="20"/>
          <w:lang w:val="es-419" w:eastAsia="es-ES"/>
        </w:rPr>
        <w:t xml:space="preserve"> </w:t>
      </w:r>
      <w:r w:rsidRPr="00394DA8">
        <w:rPr>
          <w:rFonts w:eastAsia="Times New Roman" w:cs="Arial"/>
          <w:sz w:val="20"/>
          <w:szCs w:val="20"/>
          <w:lang w:val="es-419" w:eastAsia="es-ES"/>
        </w:rPr>
        <w:t>hubieren hecho</w:t>
      </w:r>
      <w:r>
        <w:rPr>
          <w:rFonts w:eastAsia="Times New Roman" w:cs="Arial"/>
          <w:sz w:val="20"/>
          <w:szCs w:val="20"/>
          <w:lang w:val="es-419" w:eastAsia="es-ES"/>
        </w:rPr>
        <w:t>…</w:t>
      </w:r>
    </w:p>
    <w:p w14:paraId="4B567499" w14:textId="77777777" w:rsidR="005621C0" w:rsidRPr="005621C0" w:rsidRDefault="005621C0" w:rsidP="005621C0">
      <w:pPr>
        <w:spacing w:line="240" w:lineRule="auto"/>
        <w:ind w:firstLine="0"/>
        <w:rPr>
          <w:rFonts w:eastAsia="Times New Roman" w:cs="Arial"/>
          <w:sz w:val="20"/>
          <w:szCs w:val="20"/>
          <w:lang w:val="es-419" w:eastAsia="es-ES"/>
        </w:rPr>
      </w:pPr>
    </w:p>
    <w:p w14:paraId="4EC3FE4D" w14:textId="007C7CF0" w:rsidR="005621C0" w:rsidRPr="005621C0" w:rsidRDefault="006024C6" w:rsidP="005621C0">
      <w:pPr>
        <w:spacing w:line="240" w:lineRule="auto"/>
        <w:ind w:firstLine="0"/>
        <w:rPr>
          <w:rFonts w:eastAsia="Times New Roman" w:cs="Arial"/>
          <w:sz w:val="20"/>
          <w:szCs w:val="20"/>
          <w:lang w:val="es-419" w:eastAsia="es-ES"/>
        </w:rPr>
      </w:pPr>
      <w:r>
        <w:rPr>
          <w:rFonts w:eastAsia="Times New Roman" w:cs="Arial"/>
          <w:sz w:val="20"/>
          <w:szCs w:val="20"/>
          <w:lang w:val="es-419" w:eastAsia="es-ES"/>
        </w:rPr>
        <w:t xml:space="preserve">… </w:t>
      </w:r>
      <w:r w:rsidRPr="006024C6">
        <w:rPr>
          <w:rFonts w:eastAsia="Times New Roman" w:cs="Arial"/>
          <w:sz w:val="20"/>
          <w:szCs w:val="20"/>
          <w:lang w:val="es-419" w:eastAsia="es-ES"/>
        </w:rPr>
        <w:t>la facultad del empleador para impartirle órdenes al laborante en relación con la ejecución del contrato pactado, entre ellas, la de trasladar al trabajador de sede, de acuerdo a la jurisprudencia, es relativa y sujeta a ciertas reglas y límites porque si bien puede hacerlo, lo cierto es que el trabajador no puede resultar perjudicado con una decisión de esa índole.</w:t>
      </w:r>
      <w:r>
        <w:rPr>
          <w:rFonts w:eastAsia="Times New Roman" w:cs="Arial"/>
          <w:sz w:val="20"/>
          <w:szCs w:val="20"/>
          <w:lang w:val="es-419" w:eastAsia="es-ES"/>
        </w:rPr>
        <w:t xml:space="preserve"> (…)</w:t>
      </w:r>
    </w:p>
    <w:p w14:paraId="4FFFBF51" w14:textId="012C6F3D" w:rsidR="005621C0" w:rsidRDefault="005621C0" w:rsidP="005621C0">
      <w:pPr>
        <w:spacing w:line="240" w:lineRule="auto"/>
        <w:ind w:firstLine="0"/>
        <w:rPr>
          <w:rFonts w:eastAsia="Times New Roman" w:cs="Arial"/>
          <w:sz w:val="20"/>
          <w:szCs w:val="20"/>
          <w:lang w:val="es-ES" w:eastAsia="es-ES"/>
        </w:rPr>
      </w:pPr>
    </w:p>
    <w:p w14:paraId="3ACC65E6" w14:textId="593549EA" w:rsidR="006024C6" w:rsidRDefault="00E412B9" w:rsidP="005621C0">
      <w:pPr>
        <w:spacing w:line="240" w:lineRule="auto"/>
        <w:ind w:firstLine="0"/>
        <w:rPr>
          <w:rFonts w:eastAsia="Times New Roman" w:cs="Arial"/>
          <w:sz w:val="20"/>
          <w:szCs w:val="20"/>
          <w:lang w:val="es-ES" w:eastAsia="es-ES"/>
        </w:rPr>
      </w:pPr>
      <w:r>
        <w:rPr>
          <w:rFonts w:eastAsia="Times New Roman" w:cs="Arial"/>
          <w:sz w:val="20"/>
          <w:szCs w:val="20"/>
          <w:lang w:val="es-ES" w:eastAsia="es-ES"/>
        </w:rPr>
        <w:t xml:space="preserve">… </w:t>
      </w:r>
      <w:r w:rsidR="0050631E" w:rsidRPr="0050631E">
        <w:rPr>
          <w:rFonts w:eastAsia="Times New Roman" w:cs="Arial"/>
          <w:sz w:val="20"/>
          <w:szCs w:val="20"/>
          <w:lang w:val="es-ES" w:eastAsia="es-ES"/>
        </w:rPr>
        <w:t>al haber estado amparado el trabajador por el fuero circunstancial, aspecto que se itera, no fue reprochado en la alzada, y como quiera que la conducta del trabajador al controvertir y negarse a la orden de traslado respondió a una decisión no justificada por su empleador, con la cual se afectaban las condiciones de dignidad y derechos mínimos, son aspectos que conllevan a determinar que el despido se tornó injusto y por tanto ineficaz.</w:t>
      </w:r>
    </w:p>
    <w:p w14:paraId="6C19DCFA" w14:textId="77777777" w:rsidR="006024C6" w:rsidRPr="005621C0" w:rsidRDefault="006024C6" w:rsidP="005621C0">
      <w:pPr>
        <w:spacing w:line="240" w:lineRule="auto"/>
        <w:ind w:firstLine="0"/>
        <w:rPr>
          <w:rFonts w:eastAsia="Times New Roman" w:cs="Arial"/>
          <w:sz w:val="20"/>
          <w:szCs w:val="20"/>
          <w:lang w:val="es-ES" w:eastAsia="es-ES"/>
        </w:rPr>
      </w:pPr>
    </w:p>
    <w:p w14:paraId="215B5D1F" w14:textId="77777777" w:rsidR="005621C0" w:rsidRPr="005621C0" w:rsidRDefault="005621C0" w:rsidP="005621C0">
      <w:pPr>
        <w:spacing w:line="240" w:lineRule="auto"/>
        <w:ind w:firstLine="0"/>
        <w:rPr>
          <w:rFonts w:eastAsia="Times New Roman" w:cs="Arial"/>
          <w:sz w:val="20"/>
          <w:szCs w:val="20"/>
          <w:lang w:val="es-ES" w:eastAsia="es-ES"/>
        </w:rPr>
      </w:pPr>
    </w:p>
    <w:p w14:paraId="491027CE" w14:textId="77777777" w:rsidR="005621C0" w:rsidRPr="005621C0" w:rsidRDefault="005621C0" w:rsidP="005621C0">
      <w:pPr>
        <w:spacing w:line="240" w:lineRule="auto"/>
        <w:ind w:firstLine="0"/>
        <w:rPr>
          <w:rFonts w:eastAsia="Times New Roman" w:cs="Arial"/>
          <w:sz w:val="20"/>
          <w:szCs w:val="20"/>
          <w:lang w:val="es-ES" w:eastAsia="es-ES"/>
        </w:rPr>
      </w:pPr>
    </w:p>
    <w:p w14:paraId="0FFD63DA" w14:textId="77777777" w:rsidR="005621C0" w:rsidRPr="005621C0" w:rsidRDefault="005621C0" w:rsidP="005621C0">
      <w:pPr>
        <w:spacing w:line="276" w:lineRule="auto"/>
        <w:jc w:val="center"/>
        <w:textAlignment w:val="baseline"/>
        <w:rPr>
          <w:rFonts w:ascii="Tahoma" w:eastAsia="Times New Roman" w:hAnsi="Tahoma" w:cs="Tahoma"/>
          <w:b/>
          <w:bCs/>
          <w:lang w:eastAsia="es-CO"/>
        </w:rPr>
      </w:pPr>
      <w:bookmarkStart w:id="1" w:name="_Hlk74292694"/>
      <w:r w:rsidRPr="005621C0">
        <w:rPr>
          <w:rFonts w:ascii="Tahoma" w:eastAsia="Times New Roman" w:hAnsi="Tahoma" w:cs="Tahoma"/>
          <w:b/>
          <w:bCs/>
          <w:lang w:eastAsia="es-CO"/>
        </w:rPr>
        <w:t>TRIBUNAL SUPERIOR DEL DISTRITO JUDICIAL DE PEREIRA</w:t>
      </w:r>
    </w:p>
    <w:p w14:paraId="06EC4B43" w14:textId="77777777" w:rsidR="005621C0" w:rsidRPr="005621C0" w:rsidRDefault="005621C0" w:rsidP="005621C0">
      <w:pPr>
        <w:spacing w:line="276" w:lineRule="auto"/>
        <w:jc w:val="center"/>
        <w:textAlignment w:val="baseline"/>
        <w:rPr>
          <w:rFonts w:ascii="Tahoma" w:eastAsia="Times New Roman" w:hAnsi="Tahoma" w:cs="Tahoma"/>
          <w:b/>
          <w:bCs/>
          <w:lang w:eastAsia="es-CO"/>
        </w:rPr>
      </w:pPr>
      <w:r w:rsidRPr="005621C0">
        <w:rPr>
          <w:rFonts w:ascii="Tahoma" w:eastAsia="Times New Roman" w:hAnsi="Tahoma" w:cs="Tahoma"/>
          <w:b/>
          <w:bCs/>
          <w:lang w:eastAsia="es-CO"/>
        </w:rPr>
        <w:t>SALA DE DECISION LABORAL</w:t>
      </w:r>
    </w:p>
    <w:p w14:paraId="320FEB22" w14:textId="77777777" w:rsidR="005621C0" w:rsidRPr="005621C0" w:rsidRDefault="005621C0" w:rsidP="005621C0">
      <w:pPr>
        <w:spacing w:line="276" w:lineRule="auto"/>
        <w:jc w:val="center"/>
        <w:rPr>
          <w:rFonts w:ascii="Tahoma" w:eastAsia="Calibri" w:hAnsi="Tahoma" w:cs="Tahoma"/>
          <w:bCs/>
        </w:rPr>
      </w:pPr>
    </w:p>
    <w:p w14:paraId="27BC4E1F" w14:textId="77777777" w:rsidR="005621C0" w:rsidRPr="005621C0" w:rsidRDefault="005621C0" w:rsidP="005621C0">
      <w:pPr>
        <w:spacing w:line="276" w:lineRule="auto"/>
        <w:jc w:val="center"/>
        <w:textAlignment w:val="baseline"/>
        <w:rPr>
          <w:rFonts w:ascii="Tahoma" w:eastAsia="Times New Roman" w:hAnsi="Tahoma" w:cs="Tahoma"/>
          <w:lang w:eastAsia="es-CO"/>
        </w:rPr>
      </w:pPr>
      <w:r w:rsidRPr="005621C0">
        <w:rPr>
          <w:rFonts w:ascii="Tahoma" w:eastAsia="Times New Roman" w:hAnsi="Tahoma" w:cs="Tahoma"/>
          <w:lang w:eastAsia="es-CO"/>
        </w:rPr>
        <w:t>Magistrada Ponente: </w:t>
      </w:r>
      <w:r w:rsidRPr="005621C0">
        <w:rPr>
          <w:rFonts w:ascii="Tahoma" w:eastAsia="Times New Roman" w:hAnsi="Tahoma" w:cs="Tahoma"/>
          <w:b/>
          <w:bCs/>
          <w:lang w:eastAsia="es-CO"/>
        </w:rPr>
        <w:t>Ana Lucía Caicedo Calderón</w:t>
      </w:r>
      <w:r w:rsidRPr="005621C0">
        <w:rPr>
          <w:rFonts w:ascii="Tahoma" w:eastAsia="Times New Roman" w:hAnsi="Tahoma" w:cs="Tahoma"/>
          <w:lang w:eastAsia="es-CO"/>
        </w:rPr>
        <w:t> </w:t>
      </w:r>
    </w:p>
    <w:p w14:paraId="7E0DBBC6" w14:textId="77777777" w:rsidR="005621C0" w:rsidRPr="005621C0" w:rsidRDefault="005621C0" w:rsidP="005621C0">
      <w:pPr>
        <w:spacing w:line="276" w:lineRule="auto"/>
        <w:jc w:val="center"/>
        <w:textAlignment w:val="baseline"/>
        <w:rPr>
          <w:rFonts w:ascii="Tahoma" w:eastAsia="Times New Roman" w:hAnsi="Tahoma" w:cs="Tahoma"/>
          <w:lang w:eastAsia="es-CO"/>
        </w:rPr>
      </w:pPr>
    </w:p>
    <w:bookmarkEnd w:id="1"/>
    <w:p w14:paraId="5E965B1A" w14:textId="69C12CEB" w:rsidR="0045661E" w:rsidRPr="005621C0" w:rsidRDefault="0045661E" w:rsidP="005621C0">
      <w:pPr>
        <w:spacing w:line="276" w:lineRule="auto"/>
        <w:jc w:val="center"/>
        <w:textAlignment w:val="baseline"/>
        <w:rPr>
          <w:rFonts w:ascii="Tahoma" w:eastAsia="Times New Roman" w:hAnsi="Tahoma" w:cs="Tahoma"/>
          <w:lang w:eastAsia="es-CO"/>
        </w:rPr>
      </w:pPr>
      <w:r w:rsidRPr="005621C0">
        <w:rPr>
          <w:rFonts w:ascii="Tahoma" w:eastAsia="Times New Roman" w:hAnsi="Tahoma" w:cs="Tahoma"/>
          <w:lang w:eastAsia="es-CO"/>
        </w:rPr>
        <w:t>Pereira, Risaralda, mayo tres (3) dos mil veintiuno (2021)  </w:t>
      </w:r>
    </w:p>
    <w:p w14:paraId="4D96A4E5" w14:textId="77777777" w:rsidR="00223B76" w:rsidRPr="005621C0" w:rsidRDefault="00223B76" w:rsidP="005621C0">
      <w:pPr>
        <w:spacing w:line="276" w:lineRule="auto"/>
        <w:jc w:val="center"/>
        <w:textAlignment w:val="baseline"/>
        <w:rPr>
          <w:rFonts w:ascii="Tahoma" w:hAnsi="Tahoma" w:cs="Tahoma"/>
          <w:lang w:eastAsia="es-CO"/>
        </w:rPr>
      </w:pPr>
      <w:r w:rsidRPr="005621C0">
        <w:rPr>
          <w:rFonts w:ascii="Tahoma" w:hAnsi="Tahoma" w:cs="Tahoma"/>
          <w:lang w:eastAsia="es-CO"/>
        </w:rPr>
        <w:t> Acta No.  65 del 29 de abril de 2021  </w:t>
      </w:r>
    </w:p>
    <w:p w14:paraId="7FA4370F" w14:textId="77777777" w:rsidR="0045661E" w:rsidRPr="005621C0" w:rsidRDefault="0045661E" w:rsidP="00E412B9">
      <w:pPr>
        <w:spacing w:line="240" w:lineRule="auto"/>
        <w:ind w:firstLine="0"/>
        <w:rPr>
          <w:rFonts w:ascii="Tahoma" w:hAnsi="Tahoma" w:cs="Tahoma"/>
        </w:rPr>
      </w:pPr>
    </w:p>
    <w:p w14:paraId="59E14571" w14:textId="19D0365F" w:rsidR="0045661E" w:rsidRPr="005621C0" w:rsidRDefault="0045661E" w:rsidP="005621C0">
      <w:pPr>
        <w:spacing w:line="276" w:lineRule="auto"/>
        <w:ind w:firstLine="284"/>
        <w:rPr>
          <w:rFonts w:ascii="Tahoma" w:hAnsi="Tahoma" w:cs="Tahoma"/>
        </w:rPr>
      </w:pPr>
      <w:r w:rsidRPr="005621C0">
        <w:rPr>
          <w:rFonts w:ascii="Tahoma" w:hAnsi="Tahoma" w:cs="Tahoma"/>
        </w:rPr>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de Decisión Laboral </w:t>
      </w:r>
      <w:r w:rsidR="00EC11EF" w:rsidRPr="005621C0">
        <w:rPr>
          <w:rFonts w:ascii="Tahoma" w:hAnsi="Tahoma" w:cs="Tahoma"/>
        </w:rPr>
        <w:t xml:space="preserve">No. 1 </w:t>
      </w:r>
      <w:r w:rsidRPr="005621C0">
        <w:rPr>
          <w:rFonts w:ascii="Tahoma" w:hAnsi="Tahoma" w:cs="Tahoma"/>
        </w:rPr>
        <w:t xml:space="preserve">Presidida por la Dra. Ana Lucía Caicedo Calderón del Tribunal Superior de Pereira, integrada por las Magistradas </w:t>
      </w:r>
      <w:r w:rsidRPr="005621C0">
        <w:rPr>
          <w:rFonts w:ascii="Tahoma" w:hAnsi="Tahoma" w:cs="Tahoma"/>
          <w:b/>
          <w:bCs/>
        </w:rPr>
        <w:t>ANA LUCÍA CAICEDO CALDERÓN</w:t>
      </w:r>
      <w:r w:rsidRPr="005621C0">
        <w:rPr>
          <w:rFonts w:ascii="Tahoma" w:hAnsi="Tahoma" w:cs="Tahoma"/>
        </w:rPr>
        <w:t xml:space="preserve"> como Ponente, </w:t>
      </w:r>
      <w:r w:rsidRPr="005621C0">
        <w:rPr>
          <w:rFonts w:ascii="Tahoma" w:hAnsi="Tahoma" w:cs="Tahoma"/>
          <w:b/>
          <w:bCs/>
        </w:rPr>
        <w:t>OLGA LUCÍA HOYOS SEPÚLVEDA</w:t>
      </w:r>
      <w:r w:rsidRPr="005621C0">
        <w:rPr>
          <w:rFonts w:ascii="Tahoma" w:hAnsi="Tahoma" w:cs="Tahoma"/>
        </w:rPr>
        <w:t xml:space="preserve"> y el Magistrado </w:t>
      </w:r>
      <w:bookmarkStart w:id="2" w:name="_Hlk61987554"/>
      <w:r w:rsidRPr="005621C0">
        <w:rPr>
          <w:rFonts w:ascii="Tahoma" w:hAnsi="Tahoma" w:cs="Tahoma"/>
          <w:b/>
          <w:bCs/>
        </w:rPr>
        <w:t>GERMÁN DARÍO GÓEZ VINASCO</w:t>
      </w:r>
      <w:bookmarkEnd w:id="2"/>
      <w:r w:rsidRPr="005621C0">
        <w:rPr>
          <w:rFonts w:ascii="Tahoma" w:hAnsi="Tahoma" w:cs="Tahoma"/>
        </w:rPr>
        <w:t xml:space="preserve">, procede a proferir la siguiente sentencia escrita dentro del proceso ordinario laboral instaurado por </w:t>
      </w:r>
      <w:r w:rsidRPr="005621C0">
        <w:rPr>
          <w:rFonts w:ascii="Tahoma" w:hAnsi="Tahoma" w:cs="Tahoma"/>
          <w:b/>
          <w:bCs/>
        </w:rPr>
        <w:t>Álvaro Hernán Núñez Gil</w:t>
      </w:r>
      <w:r w:rsidRPr="005621C0">
        <w:rPr>
          <w:rFonts w:ascii="Tahoma" w:hAnsi="Tahoma" w:cs="Tahoma"/>
        </w:rPr>
        <w:t xml:space="preserve"> en contra de la </w:t>
      </w:r>
      <w:r w:rsidRPr="005621C0">
        <w:rPr>
          <w:rFonts w:ascii="Tahoma" w:hAnsi="Tahoma" w:cs="Tahoma"/>
          <w:b/>
          <w:bCs/>
        </w:rPr>
        <w:t>Compañía Transportadora de Valores Prosegur Colombia S.A.</w:t>
      </w:r>
    </w:p>
    <w:p w14:paraId="021668AF" w14:textId="30BAC503" w:rsidR="005125C9" w:rsidRPr="005621C0" w:rsidRDefault="005125C9" w:rsidP="00E412B9">
      <w:pPr>
        <w:spacing w:line="240" w:lineRule="auto"/>
        <w:ind w:firstLine="0"/>
        <w:rPr>
          <w:rFonts w:ascii="Tahoma" w:hAnsi="Tahoma" w:cs="Tahoma"/>
        </w:rPr>
      </w:pPr>
    </w:p>
    <w:p w14:paraId="68106DB2" w14:textId="77777777" w:rsidR="005125C9" w:rsidRPr="005621C0" w:rsidRDefault="005125C9" w:rsidP="005621C0">
      <w:pPr>
        <w:spacing w:line="276" w:lineRule="auto"/>
        <w:ind w:firstLine="0"/>
        <w:jc w:val="center"/>
        <w:rPr>
          <w:rFonts w:ascii="Tahoma" w:hAnsi="Tahoma" w:cs="Tahoma"/>
          <w:b/>
          <w:bCs/>
        </w:rPr>
      </w:pPr>
      <w:r w:rsidRPr="005621C0">
        <w:rPr>
          <w:rFonts w:ascii="Tahoma" w:hAnsi="Tahoma" w:cs="Tahoma"/>
          <w:b/>
          <w:bCs/>
        </w:rPr>
        <w:lastRenderedPageBreak/>
        <w:t>PUNTO A TRATAR</w:t>
      </w:r>
    </w:p>
    <w:p w14:paraId="594D275F" w14:textId="77777777" w:rsidR="005125C9" w:rsidRPr="005621C0" w:rsidRDefault="005125C9" w:rsidP="005621C0">
      <w:pPr>
        <w:spacing w:line="276" w:lineRule="auto"/>
        <w:ind w:firstLine="284"/>
        <w:rPr>
          <w:rFonts w:ascii="Tahoma" w:hAnsi="Tahoma" w:cs="Tahoma"/>
        </w:rPr>
      </w:pPr>
    </w:p>
    <w:p w14:paraId="6A8795CB" w14:textId="6DBEC82D" w:rsidR="005125C9" w:rsidRPr="005621C0" w:rsidRDefault="005125C9" w:rsidP="005621C0">
      <w:pPr>
        <w:spacing w:line="276" w:lineRule="auto"/>
        <w:ind w:firstLine="284"/>
        <w:rPr>
          <w:rFonts w:ascii="Tahoma" w:hAnsi="Tahoma" w:cs="Tahoma"/>
        </w:rPr>
      </w:pPr>
      <w:r w:rsidRPr="005621C0">
        <w:rPr>
          <w:rFonts w:ascii="Tahoma" w:hAnsi="Tahoma" w:cs="Tahoma"/>
        </w:rPr>
        <w:t>Por medio de esta providencia procede la Sala a conocer de la sentencia proferida el 24 de enero de 2020, por el Juzgado Segundo Laboral del Circuito de Pereira, en virtud del recurso de apelación incoado por la parte demandada. Para ello se tiene en cuenta lo siguiente:</w:t>
      </w:r>
    </w:p>
    <w:p w14:paraId="52628E10" w14:textId="77777777" w:rsidR="005125C9" w:rsidRPr="005621C0" w:rsidRDefault="005125C9" w:rsidP="00E412B9">
      <w:pPr>
        <w:spacing w:line="240" w:lineRule="auto"/>
        <w:ind w:firstLine="0"/>
        <w:rPr>
          <w:rFonts w:ascii="Tahoma" w:hAnsi="Tahoma" w:cs="Tahoma"/>
        </w:rPr>
      </w:pPr>
    </w:p>
    <w:p w14:paraId="67306133" w14:textId="58EDD181" w:rsidR="0017789D" w:rsidRPr="005621C0" w:rsidRDefault="005125C9" w:rsidP="005621C0">
      <w:pPr>
        <w:pStyle w:val="Prrafodelista"/>
        <w:numPr>
          <w:ilvl w:val="0"/>
          <w:numId w:val="5"/>
        </w:numPr>
        <w:tabs>
          <w:tab w:val="left" w:pos="284"/>
        </w:tabs>
        <w:spacing w:line="276" w:lineRule="auto"/>
        <w:ind w:left="0" w:firstLine="0"/>
        <w:jc w:val="center"/>
        <w:rPr>
          <w:rFonts w:ascii="Tahoma" w:hAnsi="Tahoma" w:cs="Tahoma"/>
          <w:b/>
          <w:bCs/>
        </w:rPr>
      </w:pPr>
      <w:r w:rsidRPr="005621C0">
        <w:rPr>
          <w:rFonts w:ascii="Tahoma" w:hAnsi="Tahoma" w:cs="Tahoma"/>
          <w:b/>
          <w:bCs/>
        </w:rPr>
        <w:t>Demanda y contestación</w:t>
      </w:r>
    </w:p>
    <w:p w14:paraId="184CD1A6" w14:textId="56139B4E" w:rsidR="0017789D" w:rsidRPr="005621C0" w:rsidRDefault="0017789D" w:rsidP="00E412B9">
      <w:pPr>
        <w:spacing w:line="240" w:lineRule="auto"/>
        <w:ind w:firstLine="0"/>
        <w:rPr>
          <w:rFonts w:ascii="Tahoma" w:hAnsi="Tahoma" w:cs="Tahoma"/>
        </w:rPr>
      </w:pPr>
    </w:p>
    <w:p w14:paraId="15F8B355" w14:textId="38D99F93" w:rsidR="0017789D" w:rsidRPr="005621C0" w:rsidRDefault="0017789D" w:rsidP="005621C0">
      <w:pPr>
        <w:spacing w:line="276" w:lineRule="auto"/>
        <w:ind w:firstLine="284"/>
        <w:rPr>
          <w:rFonts w:ascii="Tahoma" w:hAnsi="Tahoma" w:cs="Tahoma"/>
        </w:rPr>
      </w:pPr>
      <w:r w:rsidRPr="005621C0">
        <w:rPr>
          <w:rFonts w:ascii="Tahoma" w:hAnsi="Tahoma" w:cs="Tahoma"/>
          <w:b/>
          <w:bCs/>
        </w:rPr>
        <w:t>Álvaro Hernán Núñez Gil</w:t>
      </w:r>
      <w:r w:rsidRPr="005621C0">
        <w:rPr>
          <w:rFonts w:ascii="Tahoma" w:hAnsi="Tahoma" w:cs="Tahoma"/>
        </w:rPr>
        <w:t xml:space="preserve"> demandó a la </w:t>
      </w:r>
      <w:r w:rsidRPr="005621C0">
        <w:rPr>
          <w:rFonts w:ascii="Tahoma" w:hAnsi="Tahoma" w:cs="Tahoma"/>
          <w:b/>
          <w:bCs/>
        </w:rPr>
        <w:t>Compañía Transportadora de Valores Prosegur Colombia S.A.</w:t>
      </w:r>
      <w:r w:rsidRPr="005621C0">
        <w:rPr>
          <w:rFonts w:ascii="Tahoma" w:hAnsi="Tahoma" w:cs="Tahoma"/>
        </w:rPr>
        <w:t xml:space="preserve">, </w:t>
      </w:r>
      <w:r w:rsidR="00F742B3" w:rsidRPr="005621C0">
        <w:rPr>
          <w:rFonts w:ascii="Tahoma" w:hAnsi="Tahoma" w:cs="Tahoma"/>
        </w:rPr>
        <w:t xml:space="preserve">con el propósito </w:t>
      </w:r>
      <w:r w:rsidRPr="005621C0">
        <w:rPr>
          <w:rFonts w:ascii="Tahoma" w:hAnsi="Tahoma" w:cs="Tahoma"/>
        </w:rPr>
        <w:t xml:space="preserve">que se declare </w:t>
      </w:r>
      <w:r w:rsidR="00F742B3" w:rsidRPr="005621C0">
        <w:rPr>
          <w:rFonts w:ascii="Tahoma" w:hAnsi="Tahoma" w:cs="Tahoma"/>
        </w:rPr>
        <w:t xml:space="preserve">vigente el </w:t>
      </w:r>
      <w:r w:rsidRPr="005621C0">
        <w:rPr>
          <w:rFonts w:ascii="Tahoma" w:hAnsi="Tahoma" w:cs="Tahoma"/>
        </w:rPr>
        <w:t xml:space="preserve">contrato de trabajo </w:t>
      </w:r>
      <w:r w:rsidR="00F742B3" w:rsidRPr="005621C0">
        <w:rPr>
          <w:rFonts w:ascii="Tahoma" w:hAnsi="Tahoma" w:cs="Tahoma"/>
        </w:rPr>
        <w:t xml:space="preserve">que </w:t>
      </w:r>
      <w:r w:rsidRPr="005621C0">
        <w:rPr>
          <w:rFonts w:ascii="Tahoma" w:hAnsi="Tahoma" w:cs="Tahoma"/>
        </w:rPr>
        <w:t xml:space="preserve">a término indefinido </w:t>
      </w:r>
      <w:r w:rsidR="00F742B3" w:rsidRPr="005621C0">
        <w:rPr>
          <w:rFonts w:ascii="Tahoma" w:hAnsi="Tahoma" w:cs="Tahoma"/>
        </w:rPr>
        <w:t xml:space="preserve">pactó con la demandada </w:t>
      </w:r>
      <w:r w:rsidRPr="005621C0">
        <w:rPr>
          <w:rFonts w:ascii="Tahoma" w:hAnsi="Tahoma" w:cs="Tahoma"/>
        </w:rPr>
        <w:t>desde el 05-04-2003</w:t>
      </w:r>
      <w:r w:rsidR="00F742B3" w:rsidRPr="005621C0">
        <w:rPr>
          <w:rFonts w:ascii="Tahoma" w:hAnsi="Tahoma" w:cs="Tahoma"/>
        </w:rPr>
        <w:t xml:space="preserve"> y que como afiliado a </w:t>
      </w:r>
      <w:r w:rsidR="00F742B3" w:rsidRPr="005621C0">
        <w:rPr>
          <w:rFonts w:ascii="Tahoma" w:hAnsi="Tahoma" w:cs="Tahoma"/>
          <w:b/>
          <w:bCs/>
        </w:rPr>
        <w:t>Sintravalores</w:t>
      </w:r>
      <w:r w:rsidR="00F742B3" w:rsidRPr="005621C0">
        <w:rPr>
          <w:rFonts w:ascii="Tahoma" w:hAnsi="Tahoma" w:cs="Tahoma"/>
        </w:rPr>
        <w:t>,</w:t>
      </w:r>
      <w:r w:rsidR="00F742B3" w:rsidRPr="005621C0">
        <w:rPr>
          <w:rFonts w:ascii="Tahoma" w:hAnsi="Tahoma" w:cs="Tahoma"/>
          <w:b/>
          <w:bCs/>
        </w:rPr>
        <w:t xml:space="preserve"> </w:t>
      </w:r>
      <w:r w:rsidRPr="005621C0">
        <w:rPr>
          <w:rFonts w:ascii="Tahoma" w:hAnsi="Tahoma" w:cs="Tahoma"/>
        </w:rPr>
        <w:t xml:space="preserve">le es aplicable la convención colectiva de trabajo suscrita entre la demandada </w:t>
      </w:r>
      <w:r w:rsidR="00F742B3" w:rsidRPr="005621C0">
        <w:rPr>
          <w:rFonts w:ascii="Tahoma" w:hAnsi="Tahoma" w:cs="Tahoma"/>
        </w:rPr>
        <w:t>con dicha asociación sindical</w:t>
      </w:r>
      <w:r w:rsidR="00E310B2" w:rsidRPr="005621C0">
        <w:rPr>
          <w:rFonts w:ascii="Tahoma" w:hAnsi="Tahoma" w:cs="Tahoma"/>
        </w:rPr>
        <w:t xml:space="preserve">. Así mismo, aspira </w:t>
      </w:r>
      <w:r w:rsidR="006C4EEB" w:rsidRPr="005621C0">
        <w:rPr>
          <w:rFonts w:ascii="Tahoma" w:hAnsi="Tahoma" w:cs="Tahoma"/>
        </w:rPr>
        <w:t xml:space="preserve">a </w:t>
      </w:r>
      <w:r w:rsidRPr="005621C0">
        <w:rPr>
          <w:rFonts w:ascii="Tahoma" w:hAnsi="Tahoma" w:cs="Tahoma"/>
        </w:rPr>
        <w:t xml:space="preserve">que </w:t>
      </w:r>
      <w:r w:rsidR="006C4EEB" w:rsidRPr="005621C0">
        <w:rPr>
          <w:rFonts w:ascii="Tahoma" w:hAnsi="Tahoma" w:cs="Tahoma"/>
        </w:rPr>
        <w:t xml:space="preserve">se declare </w:t>
      </w:r>
      <w:r w:rsidR="00E310B2" w:rsidRPr="005621C0">
        <w:rPr>
          <w:rFonts w:ascii="Tahoma" w:hAnsi="Tahoma" w:cs="Tahoma"/>
        </w:rPr>
        <w:t>que cuenta</w:t>
      </w:r>
      <w:r w:rsidR="006657BD" w:rsidRPr="005621C0">
        <w:rPr>
          <w:rFonts w:ascii="Tahoma" w:hAnsi="Tahoma" w:cs="Tahoma"/>
        </w:rPr>
        <w:t xml:space="preserve"> con</w:t>
      </w:r>
      <w:r w:rsidR="00E310B2" w:rsidRPr="005621C0">
        <w:rPr>
          <w:rFonts w:ascii="Tahoma" w:hAnsi="Tahoma" w:cs="Tahoma"/>
        </w:rPr>
        <w:t xml:space="preserve"> </w:t>
      </w:r>
      <w:r w:rsidRPr="005621C0">
        <w:rPr>
          <w:rFonts w:ascii="Tahoma" w:hAnsi="Tahoma" w:cs="Tahoma"/>
        </w:rPr>
        <w:t xml:space="preserve">fuero circunstancial </w:t>
      </w:r>
      <w:r w:rsidR="006657BD" w:rsidRPr="005621C0">
        <w:rPr>
          <w:rFonts w:ascii="Tahoma" w:hAnsi="Tahoma" w:cs="Tahoma"/>
        </w:rPr>
        <w:t xml:space="preserve">con la finalidad de que </w:t>
      </w:r>
      <w:r w:rsidR="00E310B2" w:rsidRPr="005621C0">
        <w:rPr>
          <w:rFonts w:ascii="Tahoma" w:hAnsi="Tahoma" w:cs="Tahoma"/>
        </w:rPr>
        <w:t xml:space="preserve">se </w:t>
      </w:r>
      <w:r w:rsidR="006657BD" w:rsidRPr="005621C0">
        <w:rPr>
          <w:rFonts w:ascii="Tahoma" w:hAnsi="Tahoma" w:cs="Tahoma"/>
        </w:rPr>
        <w:t>califique su</w:t>
      </w:r>
      <w:r w:rsidR="006C4EEB" w:rsidRPr="005621C0">
        <w:rPr>
          <w:rFonts w:ascii="Tahoma" w:hAnsi="Tahoma" w:cs="Tahoma"/>
        </w:rPr>
        <w:t xml:space="preserve"> despido </w:t>
      </w:r>
      <w:r w:rsidR="008A2F41" w:rsidRPr="005621C0">
        <w:rPr>
          <w:rFonts w:ascii="Tahoma" w:hAnsi="Tahoma" w:cs="Tahoma"/>
        </w:rPr>
        <w:t xml:space="preserve">como </w:t>
      </w:r>
      <w:r w:rsidR="006657BD" w:rsidRPr="005621C0">
        <w:rPr>
          <w:rFonts w:ascii="Tahoma" w:hAnsi="Tahoma" w:cs="Tahoma"/>
        </w:rPr>
        <w:t>ineficaz</w:t>
      </w:r>
      <w:r w:rsidRPr="005621C0">
        <w:rPr>
          <w:rFonts w:ascii="Tahoma" w:hAnsi="Tahoma" w:cs="Tahoma"/>
        </w:rPr>
        <w:t xml:space="preserve">. </w:t>
      </w:r>
      <w:r w:rsidR="001F4C3E" w:rsidRPr="005621C0">
        <w:rPr>
          <w:rFonts w:ascii="Tahoma" w:hAnsi="Tahoma" w:cs="Tahoma"/>
        </w:rPr>
        <w:t xml:space="preserve">En </w:t>
      </w:r>
      <w:r w:rsidR="00D246B0" w:rsidRPr="005621C0">
        <w:rPr>
          <w:rFonts w:ascii="Tahoma" w:hAnsi="Tahoma" w:cs="Tahoma"/>
        </w:rPr>
        <w:t>consecuencia,</w:t>
      </w:r>
      <w:r w:rsidR="001F4C3E" w:rsidRPr="005621C0">
        <w:rPr>
          <w:rFonts w:ascii="Tahoma" w:hAnsi="Tahoma" w:cs="Tahoma"/>
        </w:rPr>
        <w:t xml:space="preserve"> espera el actor que sea reintegrado al trabajo que ejercía, igual o de </w:t>
      </w:r>
      <w:r w:rsidR="006C4EEB" w:rsidRPr="005621C0">
        <w:rPr>
          <w:rFonts w:ascii="Tahoma" w:hAnsi="Tahoma" w:cs="Tahoma"/>
        </w:rPr>
        <w:t>superior categoría</w:t>
      </w:r>
      <w:r w:rsidR="00D246B0" w:rsidRPr="005621C0">
        <w:rPr>
          <w:rFonts w:ascii="Tahoma" w:hAnsi="Tahoma" w:cs="Tahoma"/>
        </w:rPr>
        <w:t xml:space="preserve"> con el consecuente pago de salarios </w:t>
      </w:r>
      <w:r w:rsidR="006C4EEB" w:rsidRPr="005621C0">
        <w:rPr>
          <w:rFonts w:ascii="Tahoma" w:hAnsi="Tahoma" w:cs="Tahoma"/>
        </w:rPr>
        <w:t>y prestaciones legales y convencionales dejadas de percibir, además de las costas del proceso.</w:t>
      </w:r>
    </w:p>
    <w:p w14:paraId="3E87B27C" w14:textId="71247FF3" w:rsidR="0017789D" w:rsidRPr="005621C0" w:rsidRDefault="0017789D" w:rsidP="00DE26EE">
      <w:pPr>
        <w:spacing w:line="240" w:lineRule="auto"/>
        <w:ind w:firstLine="0"/>
        <w:rPr>
          <w:rFonts w:ascii="Tahoma" w:hAnsi="Tahoma" w:cs="Tahoma"/>
        </w:rPr>
      </w:pPr>
    </w:p>
    <w:p w14:paraId="556B1216" w14:textId="522528C7" w:rsidR="0006645F" w:rsidRPr="005621C0" w:rsidRDefault="00BF5617" w:rsidP="005621C0">
      <w:pPr>
        <w:spacing w:line="276" w:lineRule="auto"/>
        <w:ind w:firstLine="284"/>
        <w:rPr>
          <w:rFonts w:ascii="Tahoma" w:hAnsi="Tahoma" w:cs="Tahoma"/>
        </w:rPr>
      </w:pPr>
      <w:r w:rsidRPr="005621C0">
        <w:rPr>
          <w:rFonts w:ascii="Tahoma" w:hAnsi="Tahoma" w:cs="Tahoma"/>
        </w:rPr>
        <w:t xml:space="preserve">En </w:t>
      </w:r>
      <w:r w:rsidR="00916230" w:rsidRPr="005621C0">
        <w:rPr>
          <w:rFonts w:ascii="Tahoma" w:hAnsi="Tahoma" w:cs="Tahoma"/>
        </w:rPr>
        <w:t xml:space="preserve">lo que interesa al recurso, descansan las pretensiones en </w:t>
      </w:r>
      <w:r w:rsidR="00DE74F2" w:rsidRPr="005621C0">
        <w:rPr>
          <w:rFonts w:ascii="Tahoma" w:hAnsi="Tahoma" w:cs="Tahoma"/>
        </w:rPr>
        <w:t>que e</w:t>
      </w:r>
      <w:r w:rsidR="003C294A" w:rsidRPr="005621C0">
        <w:rPr>
          <w:rFonts w:ascii="Tahoma" w:hAnsi="Tahoma" w:cs="Tahoma"/>
        </w:rPr>
        <w:t xml:space="preserve">l actor prestó sus servicios </w:t>
      </w:r>
      <w:r w:rsidR="00916230" w:rsidRPr="005621C0">
        <w:rPr>
          <w:rFonts w:ascii="Tahoma" w:hAnsi="Tahoma" w:cs="Tahoma"/>
        </w:rPr>
        <w:t xml:space="preserve">para la demandada </w:t>
      </w:r>
      <w:r w:rsidR="000D2637" w:rsidRPr="005621C0">
        <w:rPr>
          <w:rFonts w:ascii="Tahoma" w:hAnsi="Tahoma" w:cs="Tahoma"/>
        </w:rPr>
        <w:t>como “</w:t>
      </w:r>
      <w:r w:rsidR="000D2637" w:rsidRPr="005621C0">
        <w:rPr>
          <w:rFonts w:ascii="Tahoma" w:hAnsi="Tahoma" w:cs="Tahoma"/>
          <w:i/>
          <w:iCs/>
        </w:rPr>
        <w:t>Jefe de Seguridad en la ciudad de Pereira”</w:t>
      </w:r>
      <w:r w:rsidR="000D2637" w:rsidRPr="005621C0">
        <w:rPr>
          <w:rFonts w:ascii="Tahoma" w:hAnsi="Tahoma" w:cs="Tahoma"/>
        </w:rPr>
        <w:t xml:space="preserve">, </w:t>
      </w:r>
      <w:r w:rsidR="00916230" w:rsidRPr="005621C0">
        <w:rPr>
          <w:rFonts w:ascii="Tahoma" w:hAnsi="Tahoma" w:cs="Tahoma"/>
        </w:rPr>
        <w:t xml:space="preserve">mediante un contrato de trabajo que se ejecutó entre </w:t>
      </w:r>
      <w:r w:rsidR="003C294A" w:rsidRPr="005621C0">
        <w:rPr>
          <w:rFonts w:ascii="Tahoma" w:hAnsi="Tahoma" w:cs="Tahoma"/>
        </w:rPr>
        <w:t>el 05-04-2003 hasta el 16-02-2018</w:t>
      </w:r>
      <w:r w:rsidR="00916230" w:rsidRPr="005621C0">
        <w:rPr>
          <w:rFonts w:ascii="Tahoma" w:hAnsi="Tahoma" w:cs="Tahoma"/>
        </w:rPr>
        <w:t xml:space="preserve">, </w:t>
      </w:r>
      <w:r w:rsidR="00543944" w:rsidRPr="005621C0">
        <w:rPr>
          <w:rFonts w:ascii="Tahoma" w:hAnsi="Tahoma" w:cs="Tahoma"/>
        </w:rPr>
        <w:t>momento en que fue</w:t>
      </w:r>
      <w:r w:rsidR="000D2637" w:rsidRPr="005621C0">
        <w:rPr>
          <w:rFonts w:ascii="Tahoma" w:hAnsi="Tahoma" w:cs="Tahoma"/>
        </w:rPr>
        <w:t xml:space="preserve"> </w:t>
      </w:r>
      <w:r w:rsidR="00916230" w:rsidRPr="005621C0">
        <w:rPr>
          <w:rFonts w:ascii="Tahoma" w:hAnsi="Tahoma" w:cs="Tahoma"/>
        </w:rPr>
        <w:t>despedido sin justa causa</w:t>
      </w:r>
      <w:r w:rsidR="000D2637" w:rsidRPr="005621C0">
        <w:rPr>
          <w:rFonts w:ascii="Tahoma" w:hAnsi="Tahoma" w:cs="Tahoma"/>
        </w:rPr>
        <w:t>.</w:t>
      </w:r>
      <w:r w:rsidR="0006645F" w:rsidRPr="005621C0">
        <w:rPr>
          <w:rFonts w:ascii="Tahoma" w:hAnsi="Tahoma" w:cs="Tahoma"/>
        </w:rPr>
        <w:t xml:space="preserve"> </w:t>
      </w:r>
    </w:p>
    <w:p w14:paraId="5F81BFF5" w14:textId="77777777" w:rsidR="0006645F" w:rsidRPr="005621C0" w:rsidRDefault="0006645F" w:rsidP="00DE26EE">
      <w:pPr>
        <w:spacing w:line="240" w:lineRule="auto"/>
        <w:ind w:firstLine="0"/>
        <w:rPr>
          <w:rFonts w:ascii="Tahoma" w:hAnsi="Tahoma" w:cs="Tahoma"/>
        </w:rPr>
      </w:pPr>
    </w:p>
    <w:p w14:paraId="10718F2C" w14:textId="587186AB" w:rsidR="00FA6A3D" w:rsidRPr="005621C0" w:rsidRDefault="00543944" w:rsidP="005621C0">
      <w:pPr>
        <w:spacing w:line="276" w:lineRule="auto"/>
        <w:ind w:firstLine="284"/>
        <w:rPr>
          <w:rFonts w:ascii="Tahoma" w:hAnsi="Tahoma" w:cs="Tahoma"/>
          <w:lang w:val="es-ES_tradnl"/>
        </w:rPr>
      </w:pPr>
      <w:r w:rsidRPr="005621C0">
        <w:rPr>
          <w:rFonts w:ascii="Tahoma" w:hAnsi="Tahoma" w:cs="Tahoma"/>
        </w:rPr>
        <w:t xml:space="preserve">Resalta </w:t>
      </w:r>
      <w:r w:rsidR="006452B5" w:rsidRPr="005621C0">
        <w:rPr>
          <w:rFonts w:ascii="Tahoma" w:hAnsi="Tahoma" w:cs="Tahoma"/>
          <w:lang w:val="es-ES_tradnl"/>
        </w:rPr>
        <w:t xml:space="preserve">que en </w:t>
      </w:r>
      <w:r w:rsidR="00C33951" w:rsidRPr="005621C0">
        <w:rPr>
          <w:rFonts w:ascii="Tahoma" w:hAnsi="Tahoma" w:cs="Tahoma"/>
          <w:lang w:val="es-ES_tradnl"/>
        </w:rPr>
        <w:t xml:space="preserve">Prosegur </w:t>
      </w:r>
      <w:r w:rsidR="006452B5" w:rsidRPr="005621C0">
        <w:rPr>
          <w:rFonts w:ascii="Tahoma" w:hAnsi="Tahoma" w:cs="Tahoma"/>
          <w:lang w:val="es-ES_tradnl"/>
        </w:rPr>
        <w:t>S.A. exist</w:t>
      </w:r>
      <w:r w:rsidR="009C7DF0" w:rsidRPr="005621C0">
        <w:rPr>
          <w:rFonts w:ascii="Tahoma" w:hAnsi="Tahoma" w:cs="Tahoma"/>
          <w:lang w:val="es-ES_tradnl"/>
        </w:rPr>
        <w:t>e</w:t>
      </w:r>
      <w:r w:rsidR="00C33951" w:rsidRPr="005621C0">
        <w:rPr>
          <w:rFonts w:ascii="Tahoma" w:hAnsi="Tahoma" w:cs="Tahoma"/>
          <w:lang w:val="es-ES_tradnl"/>
        </w:rPr>
        <w:t>n</w:t>
      </w:r>
      <w:r w:rsidR="006452B5" w:rsidRPr="005621C0">
        <w:rPr>
          <w:rFonts w:ascii="Tahoma" w:hAnsi="Tahoma" w:cs="Tahoma"/>
          <w:lang w:val="es-ES_tradnl"/>
        </w:rPr>
        <w:t xml:space="preserve"> </w:t>
      </w:r>
      <w:r w:rsidR="00C33951" w:rsidRPr="005621C0">
        <w:rPr>
          <w:rFonts w:ascii="Tahoma" w:hAnsi="Tahoma" w:cs="Tahoma"/>
          <w:lang w:val="es-ES_tradnl"/>
        </w:rPr>
        <w:t xml:space="preserve">los sindicatos </w:t>
      </w:r>
      <w:r w:rsidR="00C33951" w:rsidRPr="005621C0">
        <w:rPr>
          <w:rFonts w:ascii="Tahoma" w:hAnsi="Tahoma" w:cs="Tahoma"/>
          <w:b/>
          <w:bCs/>
          <w:lang w:val="es-ES_tradnl"/>
        </w:rPr>
        <w:t xml:space="preserve">Sintravalores </w:t>
      </w:r>
      <w:r w:rsidR="00C33951" w:rsidRPr="005621C0">
        <w:rPr>
          <w:rFonts w:ascii="Tahoma" w:hAnsi="Tahoma" w:cs="Tahoma"/>
          <w:lang w:val="es-ES_tradnl"/>
        </w:rPr>
        <w:t xml:space="preserve">y </w:t>
      </w:r>
      <w:r w:rsidR="00C33951" w:rsidRPr="005621C0">
        <w:rPr>
          <w:rFonts w:ascii="Tahoma" w:hAnsi="Tahoma" w:cs="Tahoma"/>
          <w:b/>
          <w:bCs/>
          <w:lang w:val="es-ES_tradnl"/>
        </w:rPr>
        <w:t>Sintraprosegur</w:t>
      </w:r>
      <w:r w:rsidR="006452B5" w:rsidRPr="005621C0">
        <w:rPr>
          <w:rFonts w:ascii="Tahoma" w:hAnsi="Tahoma" w:cs="Tahoma"/>
          <w:lang w:val="es-ES_tradnl"/>
        </w:rPr>
        <w:t>,</w:t>
      </w:r>
      <w:r w:rsidR="009C7DF0" w:rsidRPr="005621C0">
        <w:rPr>
          <w:rFonts w:ascii="Tahoma" w:hAnsi="Tahoma" w:cs="Tahoma"/>
          <w:lang w:val="es-ES_tradnl"/>
        </w:rPr>
        <w:t xml:space="preserve"> </w:t>
      </w:r>
      <w:r w:rsidRPr="005621C0">
        <w:rPr>
          <w:rFonts w:ascii="Tahoma" w:hAnsi="Tahoma" w:cs="Tahoma"/>
          <w:lang w:val="es-ES_tradnl"/>
        </w:rPr>
        <w:t>colectividades a las q</w:t>
      </w:r>
      <w:r w:rsidR="00C33951" w:rsidRPr="005621C0">
        <w:rPr>
          <w:rFonts w:ascii="Tahoma" w:hAnsi="Tahoma" w:cs="Tahoma"/>
          <w:lang w:val="es-ES_tradnl"/>
        </w:rPr>
        <w:t xml:space="preserve">ue se afilió </w:t>
      </w:r>
      <w:r w:rsidR="009C7DF0" w:rsidRPr="005621C0">
        <w:rPr>
          <w:rFonts w:ascii="Tahoma" w:hAnsi="Tahoma" w:cs="Tahoma"/>
          <w:lang w:val="es-ES_tradnl"/>
        </w:rPr>
        <w:t>el 29-01-2018</w:t>
      </w:r>
      <w:r w:rsidRPr="005621C0">
        <w:rPr>
          <w:rFonts w:ascii="Tahoma" w:hAnsi="Tahoma" w:cs="Tahoma"/>
          <w:lang w:val="es-ES_tradnl"/>
        </w:rPr>
        <w:t xml:space="preserve"> y que le fueron </w:t>
      </w:r>
      <w:r w:rsidR="009C7DF0" w:rsidRPr="005621C0">
        <w:rPr>
          <w:rFonts w:ascii="Tahoma" w:hAnsi="Tahoma" w:cs="Tahoma"/>
          <w:lang w:val="es-ES_tradnl"/>
        </w:rPr>
        <w:t>comunicada</w:t>
      </w:r>
      <w:r w:rsidRPr="005621C0">
        <w:rPr>
          <w:rFonts w:ascii="Tahoma" w:hAnsi="Tahoma" w:cs="Tahoma"/>
          <w:lang w:val="es-ES_tradnl"/>
        </w:rPr>
        <w:t>s</w:t>
      </w:r>
      <w:r w:rsidR="009C7DF0" w:rsidRPr="005621C0">
        <w:rPr>
          <w:rFonts w:ascii="Tahoma" w:hAnsi="Tahoma" w:cs="Tahoma"/>
          <w:lang w:val="es-ES_tradnl"/>
        </w:rPr>
        <w:t xml:space="preserve"> a la demandada</w:t>
      </w:r>
      <w:r w:rsidRPr="005621C0">
        <w:rPr>
          <w:rFonts w:ascii="Tahoma" w:hAnsi="Tahoma" w:cs="Tahoma"/>
          <w:lang w:val="es-ES_tradnl"/>
        </w:rPr>
        <w:t xml:space="preserve"> por parte de aquéllas. </w:t>
      </w:r>
      <w:r w:rsidR="0006645F" w:rsidRPr="005621C0">
        <w:rPr>
          <w:rFonts w:ascii="Tahoma" w:hAnsi="Tahoma" w:cs="Tahoma"/>
          <w:lang w:val="es-ES_tradnl"/>
        </w:rPr>
        <w:t xml:space="preserve">Agrega, que </w:t>
      </w:r>
      <w:r w:rsidR="009C7DF0" w:rsidRPr="005621C0">
        <w:rPr>
          <w:rFonts w:ascii="Tahoma" w:hAnsi="Tahoma" w:cs="Tahoma"/>
          <w:lang w:val="es-ES_tradnl"/>
        </w:rPr>
        <w:t xml:space="preserve">entre </w:t>
      </w:r>
      <w:r w:rsidR="00B84F5D" w:rsidRPr="005621C0">
        <w:rPr>
          <w:rFonts w:ascii="Tahoma" w:hAnsi="Tahoma" w:cs="Tahoma"/>
          <w:b/>
          <w:bCs/>
          <w:lang w:val="es-ES_tradnl"/>
        </w:rPr>
        <w:t xml:space="preserve">Prosegur </w:t>
      </w:r>
      <w:r w:rsidR="009C7DF0" w:rsidRPr="005621C0">
        <w:rPr>
          <w:rFonts w:ascii="Tahoma" w:hAnsi="Tahoma" w:cs="Tahoma"/>
          <w:b/>
          <w:bCs/>
          <w:lang w:val="es-ES_tradnl"/>
        </w:rPr>
        <w:t>S.A</w:t>
      </w:r>
      <w:r w:rsidR="009C7DF0" w:rsidRPr="005621C0">
        <w:rPr>
          <w:rFonts w:ascii="Tahoma" w:hAnsi="Tahoma" w:cs="Tahoma"/>
          <w:lang w:val="es-ES_tradnl"/>
        </w:rPr>
        <w:t xml:space="preserve">. y </w:t>
      </w:r>
      <w:r w:rsidR="00B84F5D" w:rsidRPr="005621C0">
        <w:rPr>
          <w:rFonts w:ascii="Tahoma" w:hAnsi="Tahoma" w:cs="Tahoma"/>
          <w:b/>
          <w:bCs/>
          <w:lang w:val="es-ES_tradnl"/>
        </w:rPr>
        <w:t xml:space="preserve">Sintravalores </w:t>
      </w:r>
      <w:r w:rsidR="0006645F" w:rsidRPr="005621C0">
        <w:rPr>
          <w:rFonts w:ascii="Tahoma" w:hAnsi="Tahoma" w:cs="Tahoma"/>
          <w:lang w:val="es-ES_tradnl"/>
        </w:rPr>
        <w:t xml:space="preserve">existía </w:t>
      </w:r>
      <w:r w:rsidR="009C7DF0" w:rsidRPr="005621C0">
        <w:rPr>
          <w:rFonts w:ascii="Tahoma" w:hAnsi="Tahoma" w:cs="Tahoma"/>
          <w:lang w:val="es-ES_tradnl"/>
        </w:rPr>
        <w:t xml:space="preserve">una convención colectiva de trabajo </w:t>
      </w:r>
      <w:r w:rsidRPr="005621C0">
        <w:rPr>
          <w:rFonts w:ascii="Tahoma" w:hAnsi="Tahoma" w:cs="Tahoma"/>
          <w:lang w:val="es-ES_tradnl"/>
        </w:rPr>
        <w:t xml:space="preserve">que </w:t>
      </w:r>
      <w:r w:rsidR="009C7DF0" w:rsidRPr="005621C0">
        <w:rPr>
          <w:rFonts w:ascii="Tahoma" w:hAnsi="Tahoma" w:cs="Tahoma"/>
          <w:lang w:val="es-ES_tradnl"/>
        </w:rPr>
        <w:t>aplica</w:t>
      </w:r>
      <w:r w:rsidR="0006645F" w:rsidRPr="005621C0">
        <w:rPr>
          <w:rFonts w:ascii="Tahoma" w:hAnsi="Tahoma" w:cs="Tahoma"/>
          <w:lang w:val="es-ES_tradnl"/>
        </w:rPr>
        <w:t>ba</w:t>
      </w:r>
      <w:r w:rsidR="009C7DF0" w:rsidRPr="005621C0">
        <w:rPr>
          <w:rFonts w:ascii="Tahoma" w:hAnsi="Tahoma" w:cs="Tahoma"/>
          <w:lang w:val="es-ES_tradnl"/>
        </w:rPr>
        <w:t>, sin distinción, a todos los trabajadores</w:t>
      </w:r>
      <w:r w:rsidR="0006645F" w:rsidRPr="005621C0">
        <w:rPr>
          <w:rFonts w:ascii="Tahoma" w:hAnsi="Tahoma" w:cs="Tahoma"/>
          <w:lang w:val="es-ES_tradnl"/>
        </w:rPr>
        <w:t>, en tanto que</w:t>
      </w:r>
      <w:r w:rsidRPr="005621C0">
        <w:rPr>
          <w:rFonts w:ascii="Tahoma" w:hAnsi="Tahoma" w:cs="Tahoma"/>
          <w:lang w:val="es-ES_tradnl"/>
        </w:rPr>
        <w:t xml:space="preserve"> </w:t>
      </w:r>
      <w:r w:rsidR="00F94039" w:rsidRPr="005621C0">
        <w:rPr>
          <w:rFonts w:ascii="Tahoma" w:hAnsi="Tahoma" w:cs="Tahoma"/>
          <w:b/>
          <w:bCs/>
          <w:lang w:val="es-ES_tradnl"/>
        </w:rPr>
        <w:t>Sintraprosegur</w:t>
      </w:r>
      <w:r w:rsidR="00F94039" w:rsidRPr="005621C0">
        <w:rPr>
          <w:rFonts w:ascii="Tahoma" w:hAnsi="Tahoma" w:cs="Tahoma"/>
          <w:lang w:val="es-ES_tradnl"/>
        </w:rPr>
        <w:t xml:space="preserve"> </w:t>
      </w:r>
      <w:r w:rsidR="00AD4DED" w:rsidRPr="005621C0">
        <w:rPr>
          <w:rFonts w:ascii="Tahoma" w:hAnsi="Tahoma" w:cs="Tahoma"/>
          <w:lang w:val="es-ES_tradnl"/>
        </w:rPr>
        <w:t xml:space="preserve">había presentado </w:t>
      </w:r>
      <w:r w:rsidR="00FA6A3D" w:rsidRPr="005621C0">
        <w:rPr>
          <w:rFonts w:ascii="Tahoma" w:hAnsi="Tahoma" w:cs="Tahoma"/>
          <w:lang w:val="es-ES_tradnl"/>
        </w:rPr>
        <w:t xml:space="preserve">pliego de peticiones ante </w:t>
      </w:r>
      <w:r w:rsidR="00483316" w:rsidRPr="005621C0">
        <w:rPr>
          <w:rFonts w:ascii="Tahoma" w:hAnsi="Tahoma" w:cs="Tahoma"/>
          <w:b/>
          <w:bCs/>
          <w:lang w:val="es-ES_tradnl"/>
        </w:rPr>
        <w:t>Prosegur S.A.</w:t>
      </w:r>
      <w:r w:rsidR="00483316" w:rsidRPr="005621C0">
        <w:rPr>
          <w:rFonts w:ascii="Tahoma" w:hAnsi="Tahoma" w:cs="Tahoma"/>
          <w:lang w:val="es-ES_tradnl"/>
        </w:rPr>
        <w:t xml:space="preserve"> </w:t>
      </w:r>
      <w:r w:rsidR="00FA6A3D" w:rsidRPr="005621C0">
        <w:rPr>
          <w:rFonts w:ascii="Tahoma" w:hAnsi="Tahoma" w:cs="Tahoma"/>
          <w:lang w:val="es-ES_tradnl"/>
        </w:rPr>
        <w:t>y el Ministerio de la</w:t>
      </w:r>
      <w:r w:rsidR="00483316" w:rsidRPr="005621C0">
        <w:rPr>
          <w:rFonts w:ascii="Tahoma" w:hAnsi="Tahoma" w:cs="Tahoma"/>
          <w:lang w:val="es-ES_tradnl"/>
        </w:rPr>
        <w:t xml:space="preserve"> </w:t>
      </w:r>
      <w:r w:rsidR="00FA6A3D" w:rsidRPr="005621C0">
        <w:rPr>
          <w:rFonts w:ascii="Tahoma" w:hAnsi="Tahoma" w:cs="Tahoma"/>
          <w:lang w:val="es-ES_tradnl"/>
        </w:rPr>
        <w:t>Protección Social</w:t>
      </w:r>
      <w:r w:rsidR="00483316" w:rsidRPr="005621C0">
        <w:rPr>
          <w:rFonts w:ascii="Tahoma" w:hAnsi="Tahoma" w:cs="Tahoma"/>
          <w:lang w:val="es-ES_tradnl"/>
        </w:rPr>
        <w:t xml:space="preserve">, conflicto que </w:t>
      </w:r>
      <w:r w:rsidR="00AD4DED" w:rsidRPr="005621C0">
        <w:rPr>
          <w:rFonts w:ascii="Tahoma" w:hAnsi="Tahoma" w:cs="Tahoma"/>
          <w:lang w:val="es-ES_tradnl"/>
        </w:rPr>
        <w:t xml:space="preserve">al persistir </w:t>
      </w:r>
      <w:r w:rsidR="00711C34" w:rsidRPr="005621C0">
        <w:rPr>
          <w:rFonts w:ascii="Tahoma" w:hAnsi="Tahoma" w:cs="Tahoma"/>
          <w:lang w:val="es-ES_tradnl"/>
        </w:rPr>
        <w:t xml:space="preserve">y sin que se hubiere </w:t>
      </w:r>
      <w:r w:rsidR="00FA6A3D" w:rsidRPr="005621C0">
        <w:rPr>
          <w:rFonts w:ascii="Tahoma" w:hAnsi="Tahoma" w:cs="Tahoma"/>
          <w:lang w:val="es-ES_tradnl"/>
        </w:rPr>
        <w:t>resuelto el pliego de peticiones</w:t>
      </w:r>
      <w:r w:rsidR="00711C34" w:rsidRPr="005621C0">
        <w:rPr>
          <w:rFonts w:ascii="Tahoma" w:hAnsi="Tahoma" w:cs="Tahoma"/>
          <w:lang w:val="es-ES_tradnl"/>
        </w:rPr>
        <w:t xml:space="preserve"> al momento de su despido</w:t>
      </w:r>
      <w:r w:rsidR="00FA6A3D" w:rsidRPr="005621C0">
        <w:rPr>
          <w:rFonts w:ascii="Tahoma" w:hAnsi="Tahoma" w:cs="Tahoma"/>
          <w:lang w:val="es-ES_tradnl"/>
        </w:rPr>
        <w:t xml:space="preserve">, </w:t>
      </w:r>
      <w:r w:rsidR="00711C34" w:rsidRPr="005621C0">
        <w:rPr>
          <w:rFonts w:ascii="Tahoma" w:hAnsi="Tahoma" w:cs="Tahoma"/>
          <w:lang w:val="es-ES_tradnl"/>
        </w:rPr>
        <w:t>lo hacía destinatario del</w:t>
      </w:r>
      <w:r w:rsidR="00FA6A3D" w:rsidRPr="005621C0">
        <w:rPr>
          <w:rFonts w:ascii="Tahoma" w:hAnsi="Tahoma" w:cs="Tahoma"/>
          <w:lang w:val="es-ES_tradnl"/>
        </w:rPr>
        <w:t xml:space="preserve"> fuero circunstancial</w:t>
      </w:r>
      <w:r w:rsidRPr="005621C0">
        <w:rPr>
          <w:rFonts w:ascii="Tahoma" w:hAnsi="Tahoma" w:cs="Tahoma"/>
          <w:lang w:val="es-ES_tradnl"/>
        </w:rPr>
        <w:t>.</w:t>
      </w:r>
    </w:p>
    <w:p w14:paraId="26BE7474" w14:textId="5C1E2288" w:rsidR="00483316" w:rsidRPr="00DE26EE" w:rsidRDefault="00483316" w:rsidP="00DE26EE">
      <w:pPr>
        <w:spacing w:line="240" w:lineRule="auto"/>
        <w:ind w:firstLine="0"/>
        <w:rPr>
          <w:rFonts w:ascii="Tahoma" w:hAnsi="Tahoma" w:cs="Tahoma"/>
        </w:rPr>
      </w:pPr>
    </w:p>
    <w:p w14:paraId="43F3B9EE" w14:textId="495B50CB" w:rsidR="00AD5A85" w:rsidRPr="005621C0" w:rsidRDefault="00AD5A85" w:rsidP="005621C0">
      <w:pPr>
        <w:spacing w:line="276" w:lineRule="auto"/>
        <w:ind w:firstLine="284"/>
        <w:rPr>
          <w:rFonts w:ascii="Tahoma" w:hAnsi="Tahoma" w:cs="Tahoma"/>
        </w:rPr>
      </w:pPr>
      <w:r w:rsidRPr="005621C0">
        <w:rPr>
          <w:rFonts w:ascii="Tahoma" w:hAnsi="Tahoma" w:cs="Tahoma"/>
        </w:rPr>
        <w:t xml:space="preserve">La </w:t>
      </w:r>
      <w:r w:rsidRPr="005621C0">
        <w:rPr>
          <w:rFonts w:ascii="Tahoma" w:hAnsi="Tahoma" w:cs="Tahoma"/>
          <w:b/>
          <w:bCs/>
        </w:rPr>
        <w:t xml:space="preserve">Compañía Transportadora de Valores Prosegur Colombia S.A. </w:t>
      </w:r>
      <w:r w:rsidRPr="005621C0">
        <w:rPr>
          <w:rFonts w:ascii="Tahoma" w:hAnsi="Tahoma" w:cs="Tahoma"/>
        </w:rPr>
        <w:t>al contestar aclaró que la relación</w:t>
      </w:r>
      <w:r w:rsidR="00194865" w:rsidRPr="005621C0">
        <w:rPr>
          <w:rFonts w:ascii="Tahoma" w:hAnsi="Tahoma" w:cs="Tahoma"/>
        </w:rPr>
        <w:t xml:space="preserve"> laboral con el actor inició con</w:t>
      </w:r>
      <w:r w:rsidRPr="005621C0">
        <w:rPr>
          <w:rFonts w:ascii="Tahoma" w:hAnsi="Tahoma" w:cs="Tahoma"/>
        </w:rPr>
        <w:t xml:space="preserve"> la </w:t>
      </w:r>
      <w:r w:rsidR="00194865" w:rsidRPr="005621C0">
        <w:rPr>
          <w:rFonts w:ascii="Tahoma" w:hAnsi="Tahoma" w:cs="Tahoma"/>
        </w:rPr>
        <w:t>e</w:t>
      </w:r>
      <w:r w:rsidRPr="005621C0">
        <w:rPr>
          <w:rFonts w:ascii="Tahoma" w:hAnsi="Tahoma" w:cs="Tahoma"/>
        </w:rPr>
        <w:t xml:space="preserve">mpresa EMPOSER LTDA </w:t>
      </w:r>
      <w:r w:rsidR="00194865" w:rsidRPr="005621C0">
        <w:rPr>
          <w:rFonts w:ascii="Tahoma" w:hAnsi="Tahoma" w:cs="Tahoma"/>
        </w:rPr>
        <w:t xml:space="preserve">y que </w:t>
      </w:r>
      <w:r w:rsidRPr="005621C0">
        <w:rPr>
          <w:rFonts w:ascii="Tahoma" w:hAnsi="Tahoma" w:cs="Tahoma"/>
        </w:rPr>
        <w:t>el 19-06-2015 había sustituido el contrato de trabajo a Prosegur S.A.</w:t>
      </w:r>
      <w:r w:rsidR="00DE74F2" w:rsidRPr="005621C0">
        <w:rPr>
          <w:rFonts w:ascii="Tahoma" w:hAnsi="Tahoma" w:cs="Tahoma"/>
        </w:rPr>
        <w:t xml:space="preserve"> Así mismo, a</w:t>
      </w:r>
      <w:r w:rsidR="00194865" w:rsidRPr="005621C0">
        <w:rPr>
          <w:rFonts w:ascii="Tahoma" w:hAnsi="Tahoma" w:cs="Tahoma"/>
        </w:rPr>
        <w:t xml:space="preserve">ceptó el </w:t>
      </w:r>
      <w:r w:rsidR="00DE74F2" w:rsidRPr="005621C0">
        <w:rPr>
          <w:rFonts w:ascii="Tahoma" w:hAnsi="Tahoma" w:cs="Tahoma"/>
        </w:rPr>
        <w:t xml:space="preserve">despido </w:t>
      </w:r>
      <w:r w:rsidR="00D30854" w:rsidRPr="005621C0">
        <w:rPr>
          <w:rFonts w:ascii="Tahoma" w:hAnsi="Tahoma" w:cs="Tahoma"/>
        </w:rPr>
        <w:t xml:space="preserve">del trabajador, </w:t>
      </w:r>
      <w:r w:rsidR="00B0019E" w:rsidRPr="005621C0">
        <w:rPr>
          <w:rFonts w:ascii="Tahoma" w:hAnsi="Tahoma" w:cs="Tahoma"/>
        </w:rPr>
        <w:t xml:space="preserve">aunque </w:t>
      </w:r>
      <w:r w:rsidR="00D30854" w:rsidRPr="005621C0">
        <w:rPr>
          <w:rFonts w:ascii="Tahoma" w:hAnsi="Tahoma" w:cs="Tahoma"/>
        </w:rPr>
        <w:t xml:space="preserve">insistió en </w:t>
      </w:r>
      <w:r w:rsidR="00194865" w:rsidRPr="005621C0">
        <w:rPr>
          <w:rFonts w:ascii="Tahoma" w:hAnsi="Tahoma" w:cs="Tahoma"/>
        </w:rPr>
        <w:t xml:space="preserve">que había </w:t>
      </w:r>
      <w:r w:rsidR="00D30854" w:rsidRPr="005621C0">
        <w:rPr>
          <w:rFonts w:ascii="Tahoma" w:hAnsi="Tahoma" w:cs="Tahoma"/>
        </w:rPr>
        <w:t xml:space="preserve">sido por </w:t>
      </w:r>
      <w:r w:rsidRPr="005621C0">
        <w:rPr>
          <w:rFonts w:ascii="Tahoma" w:hAnsi="Tahoma" w:cs="Tahoma"/>
        </w:rPr>
        <w:t>una justa causa,</w:t>
      </w:r>
      <w:r w:rsidR="00194865" w:rsidRPr="005621C0">
        <w:rPr>
          <w:rFonts w:ascii="Tahoma" w:hAnsi="Tahoma" w:cs="Tahoma"/>
        </w:rPr>
        <w:t xml:space="preserve"> la cual fue</w:t>
      </w:r>
      <w:r w:rsidRPr="005621C0">
        <w:rPr>
          <w:rFonts w:ascii="Tahoma" w:hAnsi="Tahoma" w:cs="Tahoma"/>
        </w:rPr>
        <w:t xml:space="preserve"> consecuencia de una conducta grave desplegada por el trabajador y que se devela en la diligencia de descargos.</w:t>
      </w:r>
    </w:p>
    <w:p w14:paraId="639A9841" w14:textId="3CCFEB8D" w:rsidR="00AD5A85" w:rsidRPr="005621C0" w:rsidRDefault="00AD5A85" w:rsidP="00DE26EE">
      <w:pPr>
        <w:spacing w:line="240" w:lineRule="auto"/>
        <w:ind w:firstLine="0"/>
        <w:rPr>
          <w:rFonts w:ascii="Tahoma" w:hAnsi="Tahoma" w:cs="Tahoma"/>
        </w:rPr>
      </w:pPr>
    </w:p>
    <w:p w14:paraId="564A8852" w14:textId="6A30FBCF" w:rsidR="00133174" w:rsidRPr="005621C0" w:rsidRDefault="00AD5A85" w:rsidP="005621C0">
      <w:pPr>
        <w:spacing w:line="276" w:lineRule="auto"/>
        <w:ind w:firstLine="284"/>
        <w:rPr>
          <w:rFonts w:ascii="Tahoma" w:hAnsi="Tahoma" w:cs="Tahoma"/>
        </w:rPr>
      </w:pPr>
      <w:r w:rsidRPr="005621C0">
        <w:rPr>
          <w:rFonts w:ascii="Tahoma" w:hAnsi="Tahoma" w:cs="Tahoma"/>
        </w:rPr>
        <w:t>Respecto de las Asociaciones Sindicales, advirtió que estaban clasificadas como sindicatos de base de carácter minoritario</w:t>
      </w:r>
      <w:r w:rsidR="00B0019E" w:rsidRPr="005621C0">
        <w:rPr>
          <w:rFonts w:ascii="Tahoma" w:hAnsi="Tahoma" w:cs="Tahoma"/>
        </w:rPr>
        <w:t xml:space="preserve"> porque </w:t>
      </w:r>
      <w:r w:rsidRPr="005621C0">
        <w:rPr>
          <w:rFonts w:ascii="Tahoma" w:hAnsi="Tahoma" w:cs="Tahoma"/>
        </w:rPr>
        <w:t>existía</w:t>
      </w:r>
      <w:r w:rsidR="00B0019E" w:rsidRPr="005621C0">
        <w:rPr>
          <w:rFonts w:ascii="Tahoma" w:hAnsi="Tahoma" w:cs="Tahoma"/>
        </w:rPr>
        <w:t>n</w:t>
      </w:r>
      <w:r w:rsidRPr="005621C0">
        <w:rPr>
          <w:rFonts w:ascii="Tahoma" w:hAnsi="Tahoma" w:cs="Tahoma"/>
        </w:rPr>
        <w:t xml:space="preserve"> </w:t>
      </w:r>
      <w:r w:rsidR="007B5112" w:rsidRPr="005621C0">
        <w:rPr>
          <w:rFonts w:ascii="Tahoma" w:hAnsi="Tahoma" w:cs="Tahoma"/>
        </w:rPr>
        <w:t xml:space="preserve">otras más, en tanto que </w:t>
      </w:r>
      <w:r w:rsidRPr="005621C0">
        <w:rPr>
          <w:rFonts w:ascii="Tahoma" w:hAnsi="Tahoma" w:cs="Tahoma"/>
        </w:rPr>
        <w:t xml:space="preserve">la Convención </w:t>
      </w:r>
      <w:r w:rsidR="007B5112" w:rsidRPr="005621C0">
        <w:rPr>
          <w:rFonts w:ascii="Tahoma" w:hAnsi="Tahoma" w:cs="Tahoma"/>
        </w:rPr>
        <w:t xml:space="preserve">vigente de </w:t>
      </w:r>
      <w:r w:rsidRPr="005621C0">
        <w:rPr>
          <w:rFonts w:ascii="Tahoma" w:hAnsi="Tahoma" w:cs="Tahoma"/>
        </w:rPr>
        <w:t xml:space="preserve">Sintravalores </w:t>
      </w:r>
      <w:r w:rsidR="007B5112" w:rsidRPr="005621C0">
        <w:rPr>
          <w:rFonts w:ascii="Tahoma" w:hAnsi="Tahoma" w:cs="Tahoma"/>
        </w:rPr>
        <w:t>era d</w:t>
      </w:r>
      <w:r w:rsidRPr="005621C0">
        <w:rPr>
          <w:rFonts w:ascii="Tahoma" w:hAnsi="Tahoma" w:cs="Tahoma"/>
        </w:rPr>
        <w:t xml:space="preserve">el </w:t>
      </w:r>
      <w:r w:rsidR="007B5112" w:rsidRPr="005621C0">
        <w:rPr>
          <w:rFonts w:ascii="Tahoma" w:hAnsi="Tahoma" w:cs="Tahoma"/>
        </w:rPr>
        <w:t>2015-2019</w:t>
      </w:r>
      <w:r w:rsidR="00133174" w:rsidRPr="005621C0">
        <w:rPr>
          <w:rFonts w:ascii="Tahoma" w:hAnsi="Tahoma" w:cs="Tahoma"/>
        </w:rPr>
        <w:t xml:space="preserve">, </w:t>
      </w:r>
      <w:r w:rsidR="00133174" w:rsidRPr="005621C0">
        <w:rPr>
          <w:rFonts w:ascii="Tahoma" w:hAnsi="Tahoma" w:cs="Tahoma"/>
          <w:lang w:val="es-ES_tradnl"/>
        </w:rPr>
        <w:t xml:space="preserve">aplicable </w:t>
      </w:r>
      <w:r w:rsidR="007B5112" w:rsidRPr="005621C0">
        <w:rPr>
          <w:rFonts w:ascii="Tahoma" w:hAnsi="Tahoma" w:cs="Tahoma"/>
          <w:lang w:val="es-ES_tradnl"/>
        </w:rPr>
        <w:t xml:space="preserve">al trabajador únicamente </w:t>
      </w:r>
      <w:r w:rsidR="00133174" w:rsidRPr="005621C0">
        <w:rPr>
          <w:rFonts w:ascii="Tahoma" w:hAnsi="Tahoma" w:cs="Tahoma"/>
          <w:lang w:val="es-ES_tradnl"/>
        </w:rPr>
        <w:t xml:space="preserve">desde el momento en que se afilió a la </w:t>
      </w:r>
      <w:r w:rsidR="007B5112" w:rsidRPr="005621C0">
        <w:rPr>
          <w:rFonts w:ascii="Tahoma" w:hAnsi="Tahoma" w:cs="Tahoma"/>
          <w:lang w:val="es-ES_tradnl"/>
        </w:rPr>
        <w:t xml:space="preserve">citada </w:t>
      </w:r>
      <w:r w:rsidR="00133174" w:rsidRPr="005621C0">
        <w:rPr>
          <w:rFonts w:ascii="Tahoma" w:hAnsi="Tahoma" w:cs="Tahoma"/>
          <w:lang w:val="es-ES_tradnl"/>
        </w:rPr>
        <w:t>asociación sindical.</w:t>
      </w:r>
    </w:p>
    <w:p w14:paraId="63025BEC" w14:textId="6C8D5E2C" w:rsidR="009307AF" w:rsidRPr="005621C0" w:rsidRDefault="009307AF" w:rsidP="00DE26EE">
      <w:pPr>
        <w:spacing w:line="240" w:lineRule="auto"/>
        <w:ind w:firstLine="0"/>
        <w:rPr>
          <w:rFonts w:ascii="Tahoma" w:hAnsi="Tahoma" w:cs="Tahoma"/>
        </w:rPr>
      </w:pPr>
    </w:p>
    <w:p w14:paraId="2ADA1449" w14:textId="1B8171C7" w:rsidR="009307AF" w:rsidRPr="005621C0" w:rsidRDefault="009307AF" w:rsidP="005621C0">
      <w:pPr>
        <w:spacing w:line="276" w:lineRule="auto"/>
        <w:ind w:firstLine="284"/>
        <w:rPr>
          <w:rFonts w:ascii="Tahoma" w:hAnsi="Tahoma" w:cs="Tahoma"/>
          <w:lang w:val="es-ES_tradnl"/>
        </w:rPr>
      </w:pPr>
      <w:r w:rsidRPr="005621C0">
        <w:rPr>
          <w:rFonts w:ascii="Tahoma" w:hAnsi="Tahoma" w:cs="Tahoma"/>
        </w:rPr>
        <w:t>De otro lado, refiere que el objeto de la negociación realizada con SINTRAVALORES plasmada en el acta de cierre de la negociación fue suscrita el 15-10-2018</w:t>
      </w:r>
      <w:r w:rsidR="009D36CE" w:rsidRPr="005621C0">
        <w:rPr>
          <w:rFonts w:ascii="Tahoma" w:hAnsi="Tahoma" w:cs="Tahoma"/>
        </w:rPr>
        <w:t xml:space="preserve"> y</w:t>
      </w:r>
      <w:r w:rsidR="009F68FF" w:rsidRPr="005621C0">
        <w:rPr>
          <w:rFonts w:ascii="Tahoma" w:hAnsi="Tahoma" w:cs="Tahoma"/>
        </w:rPr>
        <w:t>,</w:t>
      </w:r>
      <w:r w:rsidR="009D36CE" w:rsidRPr="005621C0">
        <w:rPr>
          <w:rFonts w:ascii="Tahoma" w:hAnsi="Tahoma" w:cs="Tahoma"/>
        </w:rPr>
        <w:t xml:space="preserve"> f</w:t>
      </w:r>
      <w:r w:rsidRPr="005621C0">
        <w:rPr>
          <w:rFonts w:ascii="Tahoma" w:hAnsi="Tahoma" w:cs="Tahoma"/>
          <w:lang w:val="es-ES_tradnl"/>
        </w:rPr>
        <w:t xml:space="preserve">rente al </w:t>
      </w:r>
      <w:r w:rsidRPr="005621C0">
        <w:rPr>
          <w:rFonts w:ascii="Tahoma" w:hAnsi="Tahoma" w:cs="Tahoma"/>
          <w:lang w:val="es-ES_tradnl"/>
        </w:rPr>
        <w:lastRenderedPageBreak/>
        <w:t xml:space="preserve">fuero circunstancial, advirtió que si bien constituía una limitación </w:t>
      </w:r>
      <w:r w:rsidR="009F68FF" w:rsidRPr="005621C0">
        <w:rPr>
          <w:rFonts w:ascii="Tahoma" w:hAnsi="Tahoma" w:cs="Tahoma"/>
          <w:lang w:val="es-ES_tradnl"/>
        </w:rPr>
        <w:t>a</w:t>
      </w:r>
      <w:r w:rsidRPr="005621C0">
        <w:rPr>
          <w:rFonts w:ascii="Tahoma" w:hAnsi="Tahoma" w:cs="Tahoma"/>
          <w:lang w:val="es-ES_tradnl"/>
        </w:rPr>
        <w:t xml:space="preserve">l empleador </w:t>
      </w:r>
      <w:r w:rsidR="009D36CE" w:rsidRPr="005621C0">
        <w:rPr>
          <w:rFonts w:ascii="Tahoma" w:hAnsi="Tahoma" w:cs="Tahoma"/>
          <w:lang w:val="es-ES_tradnl"/>
        </w:rPr>
        <w:t>para</w:t>
      </w:r>
      <w:r w:rsidRPr="005621C0">
        <w:rPr>
          <w:rFonts w:ascii="Tahoma" w:hAnsi="Tahoma" w:cs="Tahoma"/>
          <w:lang w:val="es-ES_tradnl"/>
        </w:rPr>
        <w:t xml:space="preserve"> no terminar el contrato de trabajo de </w:t>
      </w:r>
      <w:r w:rsidR="00605DA3" w:rsidRPr="005621C0">
        <w:rPr>
          <w:rFonts w:ascii="Tahoma" w:hAnsi="Tahoma" w:cs="Tahoma"/>
          <w:lang w:val="es-ES_tradnl"/>
        </w:rPr>
        <w:t>aquellos</w:t>
      </w:r>
      <w:r w:rsidRPr="005621C0">
        <w:rPr>
          <w:rFonts w:ascii="Tahoma" w:hAnsi="Tahoma" w:cs="Tahoma"/>
          <w:lang w:val="es-ES_tradnl"/>
        </w:rPr>
        <w:t xml:space="preserve"> trabajadores</w:t>
      </w:r>
      <w:r w:rsidR="00CA291B" w:rsidRPr="005621C0">
        <w:rPr>
          <w:rFonts w:ascii="Tahoma" w:hAnsi="Tahoma" w:cs="Tahoma"/>
          <w:lang w:val="es-ES_tradnl"/>
        </w:rPr>
        <w:t xml:space="preserve"> </w:t>
      </w:r>
      <w:r w:rsidRPr="005621C0">
        <w:rPr>
          <w:rFonts w:ascii="Tahoma" w:hAnsi="Tahoma" w:cs="Tahoma"/>
          <w:lang w:val="es-ES_tradnl"/>
        </w:rPr>
        <w:t>que hubiesen presentado pliego de peticiones a la compañía</w:t>
      </w:r>
      <w:r w:rsidR="00CA291B" w:rsidRPr="005621C0">
        <w:rPr>
          <w:rFonts w:ascii="Tahoma" w:hAnsi="Tahoma" w:cs="Tahoma"/>
          <w:lang w:val="es-ES_tradnl"/>
        </w:rPr>
        <w:t xml:space="preserve">, lo cierto es que </w:t>
      </w:r>
      <w:r w:rsidR="009F68FF" w:rsidRPr="005621C0">
        <w:rPr>
          <w:rFonts w:ascii="Tahoma" w:hAnsi="Tahoma" w:cs="Tahoma"/>
          <w:lang w:val="es-ES_tradnl"/>
        </w:rPr>
        <w:t xml:space="preserve">no lo era para </w:t>
      </w:r>
      <w:r w:rsidR="00CA291B" w:rsidRPr="005621C0">
        <w:rPr>
          <w:rFonts w:ascii="Tahoma" w:hAnsi="Tahoma" w:cs="Tahoma"/>
          <w:lang w:val="es-ES_tradnl"/>
        </w:rPr>
        <w:t xml:space="preserve">los despidos </w:t>
      </w:r>
      <w:r w:rsidR="009F68FF" w:rsidRPr="005621C0">
        <w:rPr>
          <w:rFonts w:ascii="Tahoma" w:hAnsi="Tahoma" w:cs="Tahoma"/>
          <w:lang w:val="es-ES_tradnl"/>
        </w:rPr>
        <w:t xml:space="preserve">con </w:t>
      </w:r>
      <w:r w:rsidR="00CA291B" w:rsidRPr="005621C0">
        <w:rPr>
          <w:rFonts w:ascii="Tahoma" w:hAnsi="Tahoma" w:cs="Tahoma"/>
          <w:lang w:val="es-ES_tradnl"/>
        </w:rPr>
        <w:t>justa causa comprobada</w:t>
      </w:r>
      <w:r w:rsidRPr="005621C0">
        <w:rPr>
          <w:rFonts w:ascii="Tahoma" w:hAnsi="Tahoma" w:cs="Tahoma"/>
          <w:lang w:val="es-ES_tradnl"/>
        </w:rPr>
        <w:t xml:space="preserve">, </w:t>
      </w:r>
      <w:r w:rsidR="00CA291B" w:rsidRPr="005621C0">
        <w:rPr>
          <w:rFonts w:ascii="Tahoma" w:hAnsi="Tahoma" w:cs="Tahoma"/>
          <w:lang w:val="es-ES_tradnl"/>
        </w:rPr>
        <w:t>como aquí ocurrió.</w:t>
      </w:r>
    </w:p>
    <w:p w14:paraId="3A05775B" w14:textId="7EC0AC81" w:rsidR="0076118D" w:rsidRPr="00DE26EE" w:rsidRDefault="0076118D" w:rsidP="00DE26EE">
      <w:pPr>
        <w:spacing w:line="240" w:lineRule="auto"/>
        <w:ind w:firstLine="0"/>
        <w:rPr>
          <w:rFonts w:ascii="Tahoma" w:hAnsi="Tahoma" w:cs="Tahoma"/>
        </w:rPr>
      </w:pPr>
    </w:p>
    <w:p w14:paraId="40A6D7E2" w14:textId="6C73413E" w:rsidR="0076118D" w:rsidRPr="005621C0" w:rsidRDefault="0076118D" w:rsidP="005621C0">
      <w:pPr>
        <w:spacing w:line="276" w:lineRule="auto"/>
        <w:ind w:firstLine="284"/>
        <w:rPr>
          <w:rFonts w:ascii="Tahoma" w:hAnsi="Tahoma" w:cs="Tahoma"/>
          <w:lang w:val="es-ES_tradnl"/>
        </w:rPr>
      </w:pPr>
      <w:r w:rsidRPr="005621C0">
        <w:rPr>
          <w:rFonts w:ascii="Tahoma" w:hAnsi="Tahoma" w:cs="Tahoma"/>
          <w:lang w:val="es-ES_tradnl"/>
        </w:rPr>
        <w:t xml:space="preserve">A las pretensiones se opuso, sustentando </w:t>
      </w:r>
      <w:r w:rsidR="00133174" w:rsidRPr="005621C0">
        <w:rPr>
          <w:rFonts w:ascii="Tahoma" w:hAnsi="Tahoma" w:cs="Tahoma"/>
          <w:lang w:val="es-ES_tradnl"/>
        </w:rPr>
        <w:t xml:space="preserve">en que </w:t>
      </w:r>
      <w:r w:rsidRPr="005621C0">
        <w:rPr>
          <w:rFonts w:ascii="Tahoma" w:hAnsi="Tahoma" w:cs="Tahoma"/>
          <w:lang w:val="es-ES_tradnl"/>
        </w:rPr>
        <w:t xml:space="preserve">la justa causa se deducía de la diligencia de descargos; que </w:t>
      </w:r>
      <w:r w:rsidR="00605DA3" w:rsidRPr="005621C0">
        <w:rPr>
          <w:rFonts w:ascii="Tahoma" w:hAnsi="Tahoma" w:cs="Tahoma"/>
          <w:lang w:val="es-ES_tradnl"/>
        </w:rPr>
        <w:t xml:space="preserve">las razones del despido se debieron a la negativa del trabajador de cumplir la orden impartida cuando se </w:t>
      </w:r>
      <w:r w:rsidR="00D258DC" w:rsidRPr="005621C0">
        <w:rPr>
          <w:rFonts w:ascii="Tahoma" w:hAnsi="Tahoma" w:cs="Tahoma"/>
          <w:lang w:val="es-ES_tradnl"/>
        </w:rPr>
        <w:t xml:space="preserve">le notificó la decisión de </w:t>
      </w:r>
      <w:r w:rsidR="00605DA3" w:rsidRPr="005621C0">
        <w:rPr>
          <w:rFonts w:ascii="Tahoma" w:hAnsi="Tahoma" w:cs="Tahoma"/>
          <w:lang w:val="es-ES_tradnl"/>
        </w:rPr>
        <w:t xml:space="preserve">trasladarse </w:t>
      </w:r>
      <w:r w:rsidR="00D258DC" w:rsidRPr="005621C0">
        <w:rPr>
          <w:rFonts w:ascii="Tahoma" w:hAnsi="Tahoma" w:cs="Tahoma"/>
          <w:lang w:val="es-ES_tradnl"/>
        </w:rPr>
        <w:t xml:space="preserve">a </w:t>
      </w:r>
      <w:r w:rsidR="00605DA3" w:rsidRPr="005621C0">
        <w:rPr>
          <w:rFonts w:ascii="Tahoma" w:hAnsi="Tahoma" w:cs="Tahoma"/>
          <w:lang w:val="es-ES_tradnl"/>
        </w:rPr>
        <w:t xml:space="preserve">la ciudad de Cúcuta a pesar de </w:t>
      </w:r>
      <w:r w:rsidR="00D258DC" w:rsidRPr="005621C0">
        <w:rPr>
          <w:rFonts w:ascii="Tahoma" w:hAnsi="Tahoma" w:cs="Tahoma"/>
          <w:lang w:val="es-ES_tradnl"/>
        </w:rPr>
        <w:t xml:space="preserve">que </w:t>
      </w:r>
      <w:r w:rsidR="00605DA3" w:rsidRPr="005621C0">
        <w:rPr>
          <w:rFonts w:ascii="Tahoma" w:hAnsi="Tahoma" w:cs="Tahoma"/>
          <w:lang w:val="es-ES_tradnl"/>
        </w:rPr>
        <w:t xml:space="preserve">en sus </w:t>
      </w:r>
      <w:r w:rsidR="00D258DC" w:rsidRPr="005621C0">
        <w:rPr>
          <w:rFonts w:ascii="Tahoma" w:hAnsi="Tahoma" w:cs="Tahoma"/>
          <w:lang w:val="es-ES_tradnl"/>
        </w:rPr>
        <w:t xml:space="preserve">descargos </w:t>
      </w:r>
      <w:r w:rsidR="00605DA3" w:rsidRPr="005621C0">
        <w:rPr>
          <w:rFonts w:ascii="Tahoma" w:hAnsi="Tahoma" w:cs="Tahoma"/>
          <w:lang w:val="es-ES_tradnl"/>
        </w:rPr>
        <w:t xml:space="preserve">aceptó ser consciente </w:t>
      </w:r>
      <w:r w:rsidR="00D258DC" w:rsidRPr="005621C0">
        <w:rPr>
          <w:rFonts w:ascii="Tahoma" w:hAnsi="Tahoma" w:cs="Tahoma"/>
          <w:lang w:val="es-ES_tradnl"/>
        </w:rPr>
        <w:t xml:space="preserve">de que el contrato de trabajo en su </w:t>
      </w:r>
      <w:r w:rsidR="005621C0" w:rsidRPr="005621C0">
        <w:rPr>
          <w:rFonts w:ascii="Tahoma" w:hAnsi="Tahoma" w:cs="Tahoma"/>
          <w:lang w:val="es-ES_tradnl"/>
        </w:rPr>
        <w:t>cláusula</w:t>
      </w:r>
      <w:r w:rsidR="00D258DC" w:rsidRPr="005621C0">
        <w:rPr>
          <w:rFonts w:ascii="Tahoma" w:hAnsi="Tahoma" w:cs="Tahoma"/>
          <w:lang w:val="es-ES_tradnl"/>
        </w:rPr>
        <w:t xml:space="preserve"> segunda, lo obligaba a trasladar</w:t>
      </w:r>
      <w:r w:rsidR="00605DA3" w:rsidRPr="005621C0">
        <w:rPr>
          <w:rFonts w:ascii="Tahoma" w:hAnsi="Tahoma" w:cs="Tahoma"/>
          <w:lang w:val="es-ES_tradnl"/>
        </w:rPr>
        <w:t>se</w:t>
      </w:r>
      <w:r w:rsidR="00D258DC" w:rsidRPr="005621C0">
        <w:rPr>
          <w:rFonts w:ascii="Tahoma" w:hAnsi="Tahoma" w:cs="Tahoma"/>
          <w:lang w:val="es-ES_tradnl"/>
        </w:rPr>
        <w:t xml:space="preserve"> a cualquier ciudad del País, siendo clasificada como justa causa el incumplimiento de las obligaciones, amén </w:t>
      </w:r>
      <w:r w:rsidR="00605DA3" w:rsidRPr="005621C0">
        <w:rPr>
          <w:rFonts w:ascii="Tahoma" w:hAnsi="Tahoma" w:cs="Tahoma"/>
          <w:lang w:val="es-ES_tradnl"/>
        </w:rPr>
        <w:t xml:space="preserve">de </w:t>
      </w:r>
      <w:r w:rsidR="00D258DC" w:rsidRPr="005621C0">
        <w:rPr>
          <w:rFonts w:ascii="Tahoma" w:hAnsi="Tahoma" w:cs="Tahoma"/>
          <w:lang w:val="es-ES_tradnl"/>
        </w:rPr>
        <w:t xml:space="preserve">que el cargo desempeñado era de constante rotación </w:t>
      </w:r>
      <w:r w:rsidR="00605DA3" w:rsidRPr="005621C0">
        <w:rPr>
          <w:rFonts w:ascii="Tahoma" w:hAnsi="Tahoma" w:cs="Tahoma"/>
          <w:lang w:val="es-ES_tradnl"/>
        </w:rPr>
        <w:t xml:space="preserve">sin que variara la situación por </w:t>
      </w:r>
      <w:r w:rsidR="00D258DC" w:rsidRPr="005621C0">
        <w:rPr>
          <w:rFonts w:ascii="Tahoma" w:hAnsi="Tahoma" w:cs="Tahoma"/>
          <w:lang w:val="es-ES_tradnl"/>
        </w:rPr>
        <w:t xml:space="preserve">el hecho de que antes del 13-02-2018 no </w:t>
      </w:r>
      <w:r w:rsidR="00605DA3" w:rsidRPr="005621C0">
        <w:rPr>
          <w:rFonts w:ascii="Tahoma" w:hAnsi="Tahoma" w:cs="Tahoma"/>
          <w:lang w:val="es-ES_tradnl"/>
        </w:rPr>
        <w:t xml:space="preserve">hubiera </w:t>
      </w:r>
      <w:r w:rsidR="00D258DC" w:rsidRPr="005621C0">
        <w:rPr>
          <w:rFonts w:ascii="Tahoma" w:hAnsi="Tahoma" w:cs="Tahoma"/>
          <w:lang w:val="es-ES_tradnl"/>
        </w:rPr>
        <w:t>sido requerido para suplir servicios en otras sedes</w:t>
      </w:r>
      <w:r w:rsidR="00605DA3" w:rsidRPr="005621C0">
        <w:rPr>
          <w:rFonts w:ascii="Tahoma" w:hAnsi="Tahoma" w:cs="Tahoma"/>
          <w:lang w:val="es-ES_tradnl"/>
        </w:rPr>
        <w:t>, como era su función.</w:t>
      </w:r>
    </w:p>
    <w:p w14:paraId="343C1086" w14:textId="7F52B201" w:rsidR="009D2090" w:rsidRPr="00DE26EE" w:rsidRDefault="009D2090" w:rsidP="00DE26EE">
      <w:pPr>
        <w:spacing w:line="240" w:lineRule="auto"/>
        <w:ind w:firstLine="0"/>
        <w:rPr>
          <w:rFonts w:ascii="Tahoma" w:hAnsi="Tahoma" w:cs="Tahoma"/>
        </w:rPr>
      </w:pPr>
    </w:p>
    <w:p w14:paraId="2283BB96" w14:textId="46EE2D12" w:rsidR="009D2090" w:rsidRPr="005621C0" w:rsidRDefault="007073C9" w:rsidP="005621C0">
      <w:pPr>
        <w:spacing w:line="276" w:lineRule="auto"/>
        <w:ind w:firstLine="284"/>
        <w:rPr>
          <w:rFonts w:ascii="Tahoma" w:hAnsi="Tahoma" w:cs="Tahoma"/>
          <w:lang w:val="es-ES_tradnl"/>
        </w:rPr>
      </w:pPr>
      <w:r w:rsidRPr="005621C0">
        <w:rPr>
          <w:rFonts w:ascii="Tahoma" w:hAnsi="Tahoma" w:cs="Tahoma"/>
          <w:lang w:val="es-ES_tradnl"/>
        </w:rPr>
        <w:t>C</w:t>
      </w:r>
      <w:r w:rsidR="009D2090" w:rsidRPr="005621C0">
        <w:rPr>
          <w:rFonts w:ascii="Tahoma" w:hAnsi="Tahoma" w:cs="Tahoma"/>
          <w:lang w:val="es-ES_tradnl"/>
        </w:rPr>
        <w:t xml:space="preserve">omo excepciones </w:t>
      </w:r>
      <w:r w:rsidRPr="005621C0">
        <w:rPr>
          <w:rFonts w:ascii="Tahoma" w:hAnsi="Tahoma" w:cs="Tahoma"/>
          <w:lang w:val="es-ES_tradnl"/>
        </w:rPr>
        <w:t xml:space="preserve">presentó </w:t>
      </w:r>
      <w:r w:rsidR="009D2090" w:rsidRPr="005621C0">
        <w:rPr>
          <w:rFonts w:ascii="Tahoma" w:hAnsi="Tahoma" w:cs="Tahoma"/>
          <w:lang w:val="es-ES_tradnl"/>
        </w:rPr>
        <w:t xml:space="preserve">las de </w:t>
      </w:r>
      <w:r w:rsidR="009D2090" w:rsidRPr="005621C0">
        <w:rPr>
          <w:rFonts w:ascii="Tahoma" w:hAnsi="Tahoma" w:cs="Tahoma"/>
          <w:b/>
          <w:bCs/>
          <w:lang w:val="es-ES_tradnl"/>
        </w:rPr>
        <w:t>“inexistencia del fuero circunstancial”</w:t>
      </w:r>
      <w:r w:rsidR="00B10FCE" w:rsidRPr="005621C0">
        <w:rPr>
          <w:rFonts w:ascii="Tahoma" w:hAnsi="Tahoma" w:cs="Tahoma"/>
          <w:b/>
          <w:bCs/>
          <w:lang w:val="es-ES_tradnl"/>
        </w:rPr>
        <w:t xml:space="preserve">, “terminación del contrato con justa causa imputable al demandante”, “cobro de lo no debido”, “inexistencia de la obligación que se pretende declarar en juicio”, “pago”, “buena fe”, “compensación” </w:t>
      </w:r>
      <w:r w:rsidR="00B10FCE" w:rsidRPr="005621C0">
        <w:rPr>
          <w:rFonts w:ascii="Tahoma" w:hAnsi="Tahoma" w:cs="Tahoma"/>
          <w:lang w:val="es-ES_tradnl"/>
        </w:rPr>
        <w:t>y</w:t>
      </w:r>
      <w:r w:rsidR="00B10FCE" w:rsidRPr="005621C0">
        <w:rPr>
          <w:rFonts w:ascii="Tahoma" w:hAnsi="Tahoma" w:cs="Tahoma"/>
          <w:b/>
          <w:bCs/>
          <w:lang w:val="es-ES_tradnl"/>
        </w:rPr>
        <w:t xml:space="preserve"> “prescripción”</w:t>
      </w:r>
      <w:r w:rsidR="00B10FCE" w:rsidRPr="005621C0">
        <w:rPr>
          <w:rFonts w:ascii="Tahoma" w:hAnsi="Tahoma" w:cs="Tahoma"/>
          <w:lang w:val="es-ES_tradnl"/>
        </w:rPr>
        <w:t>.</w:t>
      </w:r>
    </w:p>
    <w:p w14:paraId="2DE97C5B" w14:textId="77777777" w:rsidR="00777936" w:rsidRPr="00DE26EE" w:rsidRDefault="00777936" w:rsidP="00DE26EE">
      <w:pPr>
        <w:spacing w:line="240" w:lineRule="auto"/>
        <w:ind w:firstLine="0"/>
        <w:rPr>
          <w:rFonts w:ascii="Tahoma" w:hAnsi="Tahoma" w:cs="Tahoma"/>
        </w:rPr>
      </w:pPr>
    </w:p>
    <w:p w14:paraId="2B1C19EE" w14:textId="3F06AF8A" w:rsidR="00CF1B41" w:rsidRPr="005621C0" w:rsidRDefault="00CF1B41" w:rsidP="005621C0">
      <w:pPr>
        <w:pStyle w:val="Prrafodelista"/>
        <w:numPr>
          <w:ilvl w:val="0"/>
          <w:numId w:val="5"/>
        </w:numPr>
        <w:tabs>
          <w:tab w:val="left" w:pos="284"/>
        </w:tabs>
        <w:spacing w:line="276" w:lineRule="auto"/>
        <w:ind w:left="0" w:firstLine="0"/>
        <w:jc w:val="center"/>
        <w:rPr>
          <w:rFonts w:ascii="Tahoma" w:hAnsi="Tahoma" w:cs="Tahoma"/>
          <w:b/>
          <w:bCs/>
        </w:rPr>
      </w:pPr>
      <w:r w:rsidRPr="005621C0">
        <w:rPr>
          <w:rFonts w:ascii="Tahoma" w:hAnsi="Tahoma" w:cs="Tahoma"/>
          <w:b/>
          <w:bCs/>
        </w:rPr>
        <w:t>Sentencia de primera instancia</w:t>
      </w:r>
    </w:p>
    <w:p w14:paraId="3B9707A6" w14:textId="77777777" w:rsidR="00CF1B41" w:rsidRPr="00DE26EE" w:rsidRDefault="00CF1B41" w:rsidP="00DE26EE">
      <w:pPr>
        <w:spacing w:line="240" w:lineRule="auto"/>
        <w:ind w:firstLine="0"/>
        <w:rPr>
          <w:rFonts w:ascii="Tahoma" w:hAnsi="Tahoma" w:cs="Tahoma"/>
        </w:rPr>
      </w:pPr>
    </w:p>
    <w:p w14:paraId="52700666" w14:textId="3D0FFDF3" w:rsidR="00085FBD" w:rsidRPr="005621C0" w:rsidRDefault="00085FBD" w:rsidP="005621C0">
      <w:pPr>
        <w:spacing w:line="276" w:lineRule="auto"/>
        <w:ind w:firstLine="284"/>
        <w:rPr>
          <w:rFonts w:ascii="Tahoma" w:hAnsi="Tahoma" w:cs="Tahoma"/>
          <w:lang w:val="es-ES_tradnl"/>
        </w:rPr>
      </w:pPr>
      <w:r w:rsidRPr="005621C0">
        <w:rPr>
          <w:rFonts w:ascii="Tahoma" w:hAnsi="Tahoma" w:cs="Tahoma"/>
          <w:lang w:val="es-ES_tradnl"/>
        </w:rPr>
        <w:t>La Jueza de primera instancia, declaró que la existencia del contrato de trabajo pactado desde el 5 de abril de 2003 fue terminada de manera injustificada por parte de la sociedad demandada el 13 de febrero de 2018, momento para el cual el trabajador se encontraba cobijado por el fuero circunstancial debido al conflicto colectivo entre PROSEGUR DE COLOMBIA S.A. y “SINTRAPROSEGUR”.</w:t>
      </w:r>
    </w:p>
    <w:p w14:paraId="298E1F2F" w14:textId="4C4F1003" w:rsidR="00085FBD" w:rsidRPr="00DE26EE" w:rsidRDefault="00085FBD" w:rsidP="00DE26EE">
      <w:pPr>
        <w:spacing w:line="240" w:lineRule="auto"/>
        <w:ind w:firstLine="0"/>
        <w:rPr>
          <w:rFonts w:ascii="Tahoma" w:hAnsi="Tahoma" w:cs="Tahoma"/>
        </w:rPr>
      </w:pPr>
    </w:p>
    <w:p w14:paraId="2AA2A0DC" w14:textId="310FE284" w:rsidR="00085FBD" w:rsidRPr="005621C0" w:rsidRDefault="00085FBD" w:rsidP="005621C0">
      <w:pPr>
        <w:spacing w:line="276" w:lineRule="auto"/>
        <w:ind w:firstLine="284"/>
        <w:rPr>
          <w:rFonts w:ascii="Tahoma" w:hAnsi="Tahoma" w:cs="Tahoma"/>
          <w:lang w:val="es-ES_tradnl"/>
        </w:rPr>
      </w:pPr>
      <w:r w:rsidRPr="005621C0">
        <w:rPr>
          <w:rFonts w:ascii="Tahoma" w:hAnsi="Tahoma" w:cs="Tahoma"/>
          <w:lang w:val="es-ES_tradnl"/>
        </w:rPr>
        <w:t xml:space="preserve">Conforme a </w:t>
      </w:r>
      <w:r w:rsidR="00777936" w:rsidRPr="005621C0">
        <w:rPr>
          <w:rFonts w:ascii="Tahoma" w:hAnsi="Tahoma" w:cs="Tahoma"/>
          <w:lang w:val="es-ES_tradnl"/>
        </w:rPr>
        <w:t>ello</w:t>
      </w:r>
      <w:r w:rsidRPr="005621C0">
        <w:rPr>
          <w:rFonts w:ascii="Tahoma" w:hAnsi="Tahoma" w:cs="Tahoma"/>
          <w:lang w:val="es-ES_tradnl"/>
        </w:rPr>
        <w:t xml:space="preserve">, ordenó a la demandada a reintegrar al trabajador </w:t>
      </w:r>
      <w:r w:rsidR="00777936" w:rsidRPr="005621C0">
        <w:rPr>
          <w:rFonts w:ascii="Tahoma" w:hAnsi="Tahoma" w:cs="Tahoma"/>
          <w:lang w:val="es-ES_tradnl"/>
        </w:rPr>
        <w:t xml:space="preserve">al cargo que ocupaba en la ciudad de Pereira o en otro </w:t>
      </w:r>
      <w:r w:rsidRPr="005621C0">
        <w:rPr>
          <w:rFonts w:ascii="Tahoma" w:hAnsi="Tahoma" w:cs="Tahoma"/>
          <w:lang w:val="es-ES_tradnl"/>
        </w:rPr>
        <w:t xml:space="preserve">igual o de mayor jerarquía al que </w:t>
      </w:r>
      <w:r w:rsidR="00777936" w:rsidRPr="005621C0">
        <w:rPr>
          <w:rFonts w:ascii="Tahoma" w:hAnsi="Tahoma" w:cs="Tahoma"/>
          <w:lang w:val="es-ES_tradnl"/>
        </w:rPr>
        <w:t xml:space="preserve">desempeñaba a su retiro, además de </w:t>
      </w:r>
      <w:r w:rsidRPr="005621C0">
        <w:rPr>
          <w:rFonts w:ascii="Tahoma" w:hAnsi="Tahoma" w:cs="Tahoma"/>
          <w:lang w:val="es-ES_tradnl"/>
        </w:rPr>
        <w:t>la orden de pagar salarios, prestaciones sociales y derechos laborales convencionales y legales de todo el tiempo que ha estado desvinculado y en adelante. Finalmente, condenó a la demandada en costas a favor del aquí demandante.</w:t>
      </w:r>
    </w:p>
    <w:p w14:paraId="79368B56" w14:textId="7C33B144" w:rsidR="00CA291B" w:rsidRPr="00DE26EE" w:rsidRDefault="00CA291B" w:rsidP="00DE26EE">
      <w:pPr>
        <w:spacing w:line="240" w:lineRule="auto"/>
        <w:ind w:firstLine="0"/>
        <w:rPr>
          <w:rFonts w:ascii="Tahoma" w:hAnsi="Tahoma" w:cs="Tahoma"/>
        </w:rPr>
      </w:pPr>
    </w:p>
    <w:p w14:paraId="21A2D795" w14:textId="2179B52D" w:rsidR="00934037" w:rsidRPr="005621C0" w:rsidRDefault="00D45093" w:rsidP="005621C0">
      <w:pPr>
        <w:spacing w:line="276" w:lineRule="auto"/>
        <w:ind w:firstLine="284"/>
        <w:rPr>
          <w:rFonts w:ascii="Tahoma" w:hAnsi="Tahoma" w:cs="Tahoma"/>
          <w:lang w:val="es-ES_tradnl"/>
        </w:rPr>
      </w:pPr>
      <w:r w:rsidRPr="005621C0">
        <w:rPr>
          <w:rFonts w:ascii="Tahoma" w:hAnsi="Tahoma" w:cs="Tahoma"/>
          <w:lang w:val="es-ES_tradnl"/>
        </w:rPr>
        <w:t>Para arribar a tal determinación</w:t>
      </w:r>
      <w:r w:rsidR="00934037" w:rsidRPr="005621C0">
        <w:rPr>
          <w:rFonts w:ascii="Tahoma" w:hAnsi="Tahoma" w:cs="Tahoma"/>
          <w:lang w:val="es-ES_tradnl"/>
        </w:rPr>
        <w:t xml:space="preserve">, </w:t>
      </w:r>
      <w:r w:rsidRPr="005621C0">
        <w:rPr>
          <w:rFonts w:ascii="Tahoma" w:hAnsi="Tahoma" w:cs="Tahoma"/>
          <w:lang w:val="es-ES_tradnl"/>
        </w:rPr>
        <w:t xml:space="preserve">con apoyo </w:t>
      </w:r>
      <w:r w:rsidR="00934037" w:rsidRPr="005621C0">
        <w:rPr>
          <w:rFonts w:ascii="Tahoma" w:hAnsi="Tahoma" w:cs="Tahoma"/>
          <w:lang w:val="es-ES_tradnl"/>
        </w:rPr>
        <w:t xml:space="preserve">en las pruebas obrantes en </w:t>
      </w:r>
      <w:r w:rsidR="00C22146" w:rsidRPr="005621C0">
        <w:rPr>
          <w:rFonts w:ascii="Tahoma" w:hAnsi="Tahoma" w:cs="Tahoma"/>
          <w:lang w:val="es-ES_tradnl"/>
        </w:rPr>
        <w:t>el expediente</w:t>
      </w:r>
      <w:r w:rsidR="00934037" w:rsidRPr="005621C0">
        <w:rPr>
          <w:rFonts w:ascii="Tahoma" w:hAnsi="Tahoma" w:cs="Tahoma"/>
          <w:lang w:val="es-ES_tradnl"/>
        </w:rPr>
        <w:t xml:space="preserve"> estableció que las razones que fueron invocadas en la demanda o supuestos fácticos que dieron lugar a la terminación del contrato de trabajo habían sido contrarios a la ley y a los derechos mínimos del trabajador</w:t>
      </w:r>
      <w:r w:rsidR="002D0898" w:rsidRPr="005621C0">
        <w:rPr>
          <w:rFonts w:ascii="Tahoma" w:hAnsi="Tahoma" w:cs="Tahoma"/>
          <w:lang w:val="es-ES_tradnl"/>
        </w:rPr>
        <w:t>,</w:t>
      </w:r>
      <w:r w:rsidR="00934037" w:rsidRPr="005621C0">
        <w:rPr>
          <w:rFonts w:ascii="Tahoma" w:hAnsi="Tahoma" w:cs="Tahoma"/>
          <w:lang w:val="es-ES_tradnl"/>
        </w:rPr>
        <w:t xml:space="preserve"> </w:t>
      </w:r>
      <w:r w:rsidR="002D0898" w:rsidRPr="005621C0">
        <w:rPr>
          <w:rFonts w:ascii="Tahoma" w:hAnsi="Tahoma" w:cs="Tahoma"/>
          <w:lang w:val="es-ES_tradnl"/>
        </w:rPr>
        <w:t xml:space="preserve">constituyendo el actuar de la demandada </w:t>
      </w:r>
      <w:r w:rsidR="00934037" w:rsidRPr="005621C0">
        <w:rPr>
          <w:rFonts w:ascii="Tahoma" w:hAnsi="Tahoma" w:cs="Tahoma"/>
          <w:lang w:val="es-ES_tradnl"/>
        </w:rPr>
        <w:t xml:space="preserve">en un abuso de </w:t>
      </w:r>
      <w:r w:rsidR="002D0898" w:rsidRPr="005621C0">
        <w:rPr>
          <w:rFonts w:ascii="Tahoma" w:hAnsi="Tahoma" w:cs="Tahoma"/>
          <w:lang w:val="es-ES_tradnl"/>
        </w:rPr>
        <w:t xml:space="preserve">su </w:t>
      </w:r>
      <w:r w:rsidR="00934037" w:rsidRPr="005621C0">
        <w:rPr>
          <w:rFonts w:ascii="Tahoma" w:hAnsi="Tahoma" w:cs="Tahoma"/>
          <w:lang w:val="es-ES_tradnl"/>
        </w:rPr>
        <w:t>facultad en lo que a</w:t>
      </w:r>
      <w:r w:rsidRPr="005621C0">
        <w:rPr>
          <w:rFonts w:ascii="Tahoma" w:hAnsi="Tahoma" w:cs="Tahoma"/>
          <w:lang w:val="es-ES_tradnl"/>
        </w:rPr>
        <w:t xml:space="preserve"> </w:t>
      </w:r>
      <w:r w:rsidR="00934037" w:rsidRPr="005621C0">
        <w:rPr>
          <w:rFonts w:ascii="Tahoma" w:hAnsi="Tahoma" w:cs="Tahoma"/>
          <w:lang w:val="es-ES_tradnl"/>
        </w:rPr>
        <w:t>l</w:t>
      </w:r>
      <w:r w:rsidRPr="005621C0">
        <w:rPr>
          <w:rFonts w:ascii="Tahoma" w:hAnsi="Tahoma" w:cs="Tahoma"/>
          <w:lang w:val="es-ES_tradnl"/>
        </w:rPr>
        <w:t>a</w:t>
      </w:r>
      <w:r w:rsidR="00934037" w:rsidRPr="005621C0">
        <w:rPr>
          <w:rFonts w:ascii="Tahoma" w:hAnsi="Tahoma" w:cs="Tahoma"/>
          <w:lang w:val="es-ES_tradnl"/>
        </w:rPr>
        <w:t xml:space="preserve"> Ius Variandi</w:t>
      </w:r>
      <w:r w:rsidR="002D0898" w:rsidRPr="005621C0">
        <w:rPr>
          <w:rFonts w:ascii="Tahoma" w:hAnsi="Tahoma" w:cs="Tahoma"/>
          <w:lang w:val="es-ES_tradnl"/>
        </w:rPr>
        <w:t xml:space="preserve"> respecta</w:t>
      </w:r>
      <w:r w:rsidR="00934037" w:rsidRPr="005621C0">
        <w:rPr>
          <w:rFonts w:ascii="Tahoma" w:hAnsi="Tahoma" w:cs="Tahoma"/>
          <w:lang w:val="es-ES_tradnl"/>
        </w:rPr>
        <w:t>.</w:t>
      </w:r>
    </w:p>
    <w:p w14:paraId="6624822D" w14:textId="77777777" w:rsidR="00934037" w:rsidRPr="00DE26EE" w:rsidRDefault="00934037" w:rsidP="00DE26EE">
      <w:pPr>
        <w:spacing w:line="240" w:lineRule="auto"/>
        <w:ind w:firstLine="0"/>
        <w:rPr>
          <w:rFonts w:ascii="Tahoma" w:hAnsi="Tahoma" w:cs="Tahoma"/>
        </w:rPr>
      </w:pPr>
    </w:p>
    <w:p w14:paraId="78831D7E" w14:textId="1A4607F0" w:rsidR="00C22146" w:rsidRPr="005621C0" w:rsidRDefault="00D45093" w:rsidP="005621C0">
      <w:pPr>
        <w:spacing w:line="276" w:lineRule="auto"/>
        <w:ind w:firstLine="284"/>
        <w:rPr>
          <w:rFonts w:ascii="Tahoma" w:hAnsi="Tahoma" w:cs="Tahoma"/>
        </w:rPr>
      </w:pPr>
      <w:r w:rsidRPr="005621C0">
        <w:rPr>
          <w:rFonts w:ascii="Tahoma" w:hAnsi="Tahoma" w:cs="Tahoma"/>
        </w:rPr>
        <w:t xml:space="preserve">Así mismo, se basó </w:t>
      </w:r>
      <w:r w:rsidR="00B36C35" w:rsidRPr="005621C0">
        <w:rPr>
          <w:rFonts w:ascii="Tahoma" w:hAnsi="Tahoma" w:cs="Tahoma"/>
        </w:rPr>
        <w:t xml:space="preserve">en las documentales adosadas </w:t>
      </w:r>
      <w:r w:rsidRPr="005621C0">
        <w:rPr>
          <w:rFonts w:ascii="Tahoma" w:hAnsi="Tahoma" w:cs="Tahoma"/>
        </w:rPr>
        <w:t xml:space="preserve">para sustentar </w:t>
      </w:r>
      <w:r w:rsidR="00B36C35" w:rsidRPr="005621C0">
        <w:rPr>
          <w:rFonts w:ascii="Tahoma" w:hAnsi="Tahoma" w:cs="Tahoma"/>
        </w:rPr>
        <w:t xml:space="preserve">que el actor desde el 29-01-2018 </w:t>
      </w:r>
      <w:r w:rsidRPr="005621C0">
        <w:rPr>
          <w:rFonts w:ascii="Tahoma" w:hAnsi="Tahoma" w:cs="Tahoma"/>
        </w:rPr>
        <w:t xml:space="preserve">se había </w:t>
      </w:r>
      <w:r w:rsidR="00B36C35" w:rsidRPr="005621C0">
        <w:rPr>
          <w:rFonts w:ascii="Tahoma" w:hAnsi="Tahoma" w:cs="Tahoma"/>
        </w:rPr>
        <w:t xml:space="preserve">afiliado </w:t>
      </w:r>
      <w:r w:rsidRPr="005621C0">
        <w:rPr>
          <w:rFonts w:ascii="Tahoma" w:hAnsi="Tahoma" w:cs="Tahoma"/>
        </w:rPr>
        <w:t xml:space="preserve">a </w:t>
      </w:r>
      <w:r w:rsidR="00B36C35" w:rsidRPr="005621C0">
        <w:rPr>
          <w:rFonts w:ascii="Tahoma" w:hAnsi="Tahoma" w:cs="Tahoma"/>
        </w:rPr>
        <w:t>las organizaciones sindicales Sintravalores y Sintraprosegur</w:t>
      </w:r>
      <w:r w:rsidR="00FC7A15" w:rsidRPr="005621C0">
        <w:rPr>
          <w:rFonts w:ascii="Tahoma" w:hAnsi="Tahoma" w:cs="Tahoma"/>
        </w:rPr>
        <w:t xml:space="preserve">, lo cual </w:t>
      </w:r>
      <w:r w:rsidRPr="005621C0">
        <w:rPr>
          <w:rFonts w:ascii="Tahoma" w:hAnsi="Tahoma" w:cs="Tahoma"/>
        </w:rPr>
        <w:t xml:space="preserve">fue </w:t>
      </w:r>
      <w:r w:rsidR="00FC7A15" w:rsidRPr="005621C0">
        <w:rPr>
          <w:rFonts w:ascii="Tahoma" w:hAnsi="Tahoma" w:cs="Tahoma"/>
        </w:rPr>
        <w:t xml:space="preserve">de </w:t>
      </w:r>
      <w:r w:rsidR="00B36C35" w:rsidRPr="005621C0">
        <w:rPr>
          <w:rFonts w:ascii="Tahoma" w:hAnsi="Tahoma" w:cs="Tahoma"/>
        </w:rPr>
        <w:t xml:space="preserve">conocimiento de </w:t>
      </w:r>
      <w:r w:rsidR="00FC7A15" w:rsidRPr="005621C0">
        <w:rPr>
          <w:rFonts w:ascii="Tahoma" w:hAnsi="Tahoma" w:cs="Tahoma"/>
        </w:rPr>
        <w:t>la pasiva</w:t>
      </w:r>
      <w:r w:rsidR="00255512" w:rsidRPr="005621C0">
        <w:rPr>
          <w:rFonts w:ascii="Tahoma" w:hAnsi="Tahoma" w:cs="Tahoma"/>
        </w:rPr>
        <w:t>. De otro lado,</w:t>
      </w:r>
      <w:r w:rsidRPr="005621C0">
        <w:rPr>
          <w:rFonts w:ascii="Tahoma" w:hAnsi="Tahoma" w:cs="Tahoma"/>
        </w:rPr>
        <w:t xml:space="preserve"> constató que </w:t>
      </w:r>
      <w:r w:rsidR="00255512" w:rsidRPr="005621C0">
        <w:rPr>
          <w:rFonts w:ascii="Tahoma" w:hAnsi="Tahoma" w:cs="Tahoma"/>
        </w:rPr>
        <w:t xml:space="preserve">la </w:t>
      </w:r>
      <w:r w:rsidRPr="005621C0">
        <w:rPr>
          <w:rFonts w:ascii="Tahoma" w:hAnsi="Tahoma" w:cs="Tahoma"/>
        </w:rPr>
        <w:t xml:space="preserve">última asociación </w:t>
      </w:r>
      <w:r w:rsidR="00255512" w:rsidRPr="005621C0">
        <w:rPr>
          <w:rFonts w:ascii="Tahoma" w:hAnsi="Tahoma" w:cs="Tahoma"/>
        </w:rPr>
        <w:t xml:space="preserve">mencionada </w:t>
      </w:r>
      <w:r w:rsidR="00B36C35" w:rsidRPr="005621C0">
        <w:rPr>
          <w:rFonts w:ascii="Tahoma" w:hAnsi="Tahoma" w:cs="Tahoma"/>
        </w:rPr>
        <w:t xml:space="preserve">desde el 16-07-2016 había presentado pliego de peticiones ante la sociedad </w:t>
      </w:r>
      <w:r w:rsidR="00FC7A15" w:rsidRPr="005621C0">
        <w:rPr>
          <w:rFonts w:ascii="Tahoma" w:hAnsi="Tahoma" w:cs="Tahoma"/>
        </w:rPr>
        <w:t xml:space="preserve">empleadora, </w:t>
      </w:r>
      <w:r w:rsidR="00255512" w:rsidRPr="005621C0">
        <w:rPr>
          <w:rFonts w:ascii="Tahoma" w:hAnsi="Tahoma" w:cs="Tahoma"/>
        </w:rPr>
        <w:t xml:space="preserve">aceptando ésta </w:t>
      </w:r>
      <w:r w:rsidR="00FC7A15" w:rsidRPr="005621C0">
        <w:rPr>
          <w:rFonts w:ascii="Tahoma" w:hAnsi="Tahoma" w:cs="Tahoma"/>
        </w:rPr>
        <w:t xml:space="preserve">la existencia del conflicto colectivo </w:t>
      </w:r>
      <w:r w:rsidR="00255512" w:rsidRPr="005621C0">
        <w:rPr>
          <w:rFonts w:ascii="Tahoma" w:hAnsi="Tahoma" w:cs="Tahoma"/>
        </w:rPr>
        <w:t xml:space="preserve">según la contestación a </w:t>
      </w:r>
      <w:r w:rsidR="00FC7A15" w:rsidRPr="005621C0">
        <w:rPr>
          <w:rFonts w:ascii="Tahoma" w:hAnsi="Tahoma" w:cs="Tahoma"/>
        </w:rPr>
        <w:t>los hechos 16 y 17</w:t>
      </w:r>
      <w:r w:rsidR="00255512" w:rsidRPr="005621C0">
        <w:rPr>
          <w:rFonts w:ascii="Tahoma" w:hAnsi="Tahoma" w:cs="Tahoma"/>
        </w:rPr>
        <w:t xml:space="preserve"> de la demanda</w:t>
      </w:r>
      <w:r w:rsidR="00FC7A15" w:rsidRPr="005621C0">
        <w:rPr>
          <w:rFonts w:ascii="Tahoma" w:hAnsi="Tahoma" w:cs="Tahoma"/>
        </w:rPr>
        <w:t xml:space="preserve">, </w:t>
      </w:r>
      <w:r w:rsidR="00255512" w:rsidRPr="005621C0">
        <w:rPr>
          <w:rFonts w:ascii="Tahoma" w:hAnsi="Tahoma" w:cs="Tahoma"/>
        </w:rPr>
        <w:t xml:space="preserve">y </w:t>
      </w:r>
      <w:r w:rsidR="00FC7A15" w:rsidRPr="005621C0">
        <w:rPr>
          <w:rFonts w:ascii="Tahoma" w:hAnsi="Tahoma" w:cs="Tahoma"/>
        </w:rPr>
        <w:t xml:space="preserve">que </w:t>
      </w:r>
      <w:r w:rsidR="00255512" w:rsidRPr="005621C0">
        <w:rPr>
          <w:rFonts w:ascii="Tahoma" w:hAnsi="Tahoma" w:cs="Tahoma"/>
        </w:rPr>
        <w:t xml:space="preserve">al no obrar </w:t>
      </w:r>
      <w:r w:rsidR="00FC7A15" w:rsidRPr="005621C0">
        <w:rPr>
          <w:rFonts w:ascii="Tahoma" w:hAnsi="Tahoma" w:cs="Tahoma"/>
        </w:rPr>
        <w:lastRenderedPageBreak/>
        <w:t xml:space="preserve">prueba </w:t>
      </w:r>
      <w:r w:rsidR="00DE2CF1" w:rsidRPr="005621C0">
        <w:rPr>
          <w:rFonts w:ascii="Tahoma" w:hAnsi="Tahoma" w:cs="Tahoma"/>
        </w:rPr>
        <w:t xml:space="preserve">alguna </w:t>
      </w:r>
      <w:r w:rsidR="00FC7A15" w:rsidRPr="005621C0">
        <w:rPr>
          <w:rFonts w:ascii="Tahoma" w:hAnsi="Tahoma" w:cs="Tahoma"/>
        </w:rPr>
        <w:t xml:space="preserve">de la </w:t>
      </w:r>
      <w:r w:rsidR="00DE2CF1" w:rsidRPr="005621C0">
        <w:rPr>
          <w:rFonts w:ascii="Tahoma" w:hAnsi="Tahoma" w:cs="Tahoma"/>
        </w:rPr>
        <w:t xml:space="preserve">clausura </w:t>
      </w:r>
      <w:r w:rsidR="00255512" w:rsidRPr="005621C0">
        <w:rPr>
          <w:rFonts w:ascii="Tahoma" w:hAnsi="Tahoma" w:cs="Tahoma"/>
        </w:rPr>
        <w:t>de este</w:t>
      </w:r>
      <w:r w:rsidR="00FC7A15" w:rsidRPr="005621C0">
        <w:rPr>
          <w:rFonts w:ascii="Tahoma" w:hAnsi="Tahoma" w:cs="Tahoma"/>
        </w:rPr>
        <w:t xml:space="preserve"> </w:t>
      </w:r>
      <w:r w:rsidR="008A2F41" w:rsidRPr="005621C0">
        <w:rPr>
          <w:rFonts w:ascii="Tahoma" w:hAnsi="Tahoma" w:cs="Tahoma"/>
        </w:rPr>
        <w:t xml:space="preserve">conflicto, </w:t>
      </w:r>
      <w:r w:rsidR="00DE2CF1" w:rsidRPr="005621C0">
        <w:rPr>
          <w:rFonts w:ascii="Tahoma" w:hAnsi="Tahoma" w:cs="Tahoma"/>
        </w:rPr>
        <w:t xml:space="preserve">previo a </w:t>
      </w:r>
      <w:r w:rsidR="00FC7A15" w:rsidRPr="005621C0">
        <w:rPr>
          <w:rFonts w:ascii="Tahoma" w:hAnsi="Tahoma" w:cs="Tahoma"/>
        </w:rPr>
        <w:t>la fecha de terminación del nexo</w:t>
      </w:r>
      <w:r w:rsidR="00DE2CF1" w:rsidRPr="005621C0">
        <w:rPr>
          <w:rFonts w:ascii="Tahoma" w:hAnsi="Tahoma" w:cs="Tahoma"/>
        </w:rPr>
        <w:t xml:space="preserve"> laboral</w:t>
      </w:r>
      <w:r w:rsidR="00FC7A15" w:rsidRPr="005621C0">
        <w:rPr>
          <w:rFonts w:ascii="Tahoma" w:hAnsi="Tahoma" w:cs="Tahoma"/>
        </w:rPr>
        <w:t xml:space="preserve">, </w:t>
      </w:r>
      <w:r w:rsidR="00255512" w:rsidRPr="005621C0">
        <w:rPr>
          <w:rFonts w:ascii="Tahoma" w:hAnsi="Tahoma" w:cs="Tahoma"/>
        </w:rPr>
        <w:t xml:space="preserve">se concluía </w:t>
      </w:r>
      <w:r w:rsidRPr="005621C0">
        <w:rPr>
          <w:rFonts w:ascii="Tahoma" w:hAnsi="Tahoma" w:cs="Tahoma"/>
        </w:rPr>
        <w:t xml:space="preserve">que al </w:t>
      </w:r>
      <w:r w:rsidR="00FC7A15" w:rsidRPr="005621C0">
        <w:rPr>
          <w:rFonts w:ascii="Tahoma" w:hAnsi="Tahoma" w:cs="Tahoma"/>
        </w:rPr>
        <w:t xml:space="preserve">trabajador </w:t>
      </w:r>
      <w:r w:rsidRPr="005621C0">
        <w:rPr>
          <w:rFonts w:ascii="Tahoma" w:hAnsi="Tahoma" w:cs="Tahoma"/>
        </w:rPr>
        <w:t xml:space="preserve">lo amparaba </w:t>
      </w:r>
      <w:r w:rsidR="00C22146" w:rsidRPr="005621C0">
        <w:rPr>
          <w:rFonts w:ascii="Tahoma" w:hAnsi="Tahoma" w:cs="Tahoma"/>
        </w:rPr>
        <w:t>el fuero circunstancial</w:t>
      </w:r>
      <w:r w:rsidR="00FC7A15" w:rsidRPr="005621C0">
        <w:rPr>
          <w:rFonts w:ascii="Tahoma" w:hAnsi="Tahoma" w:cs="Tahoma"/>
        </w:rPr>
        <w:t>.</w:t>
      </w:r>
    </w:p>
    <w:p w14:paraId="45E60E8A" w14:textId="25C8AB03" w:rsidR="00E15D32" w:rsidRPr="005621C0" w:rsidRDefault="00E15D32" w:rsidP="00DE26EE">
      <w:pPr>
        <w:spacing w:line="240" w:lineRule="auto"/>
        <w:ind w:firstLine="0"/>
        <w:rPr>
          <w:rFonts w:ascii="Tahoma" w:hAnsi="Tahoma" w:cs="Tahoma"/>
        </w:rPr>
      </w:pPr>
    </w:p>
    <w:p w14:paraId="724E8E73" w14:textId="20C5809B" w:rsidR="00C627ED" w:rsidRPr="005621C0" w:rsidRDefault="00E15D32" w:rsidP="005621C0">
      <w:pPr>
        <w:spacing w:line="276" w:lineRule="auto"/>
        <w:ind w:firstLine="284"/>
        <w:rPr>
          <w:rFonts w:ascii="Tahoma" w:hAnsi="Tahoma" w:cs="Tahoma"/>
        </w:rPr>
      </w:pPr>
      <w:r w:rsidRPr="005621C0">
        <w:rPr>
          <w:rFonts w:ascii="Tahoma" w:hAnsi="Tahoma" w:cs="Tahoma"/>
        </w:rPr>
        <w:t xml:space="preserve">Respecto del despido, </w:t>
      </w:r>
      <w:r w:rsidR="00BC65B2" w:rsidRPr="005621C0">
        <w:rPr>
          <w:rFonts w:ascii="Tahoma" w:hAnsi="Tahoma" w:cs="Tahoma"/>
        </w:rPr>
        <w:t xml:space="preserve">lo encontró </w:t>
      </w:r>
      <w:r w:rsidRPr="005621C0">
        <w:rPr>
          <w:rFonts w:ascii="Tahoma" w:hAnsi="Tahoma" w:cs="Tahoma"/>
        </w:rPr>
        <w:t>acreditado con la carta de terminación</w:t>
      </w:r>
      <w:r w:rsidR="00BC65B2" w:rsidRPr="005621C0">
        <w:rPr>
          <w:rFonts w:ascii="Tahoma" w:hAnsi="Tahoma" w:cs="Tahoma"/>
        </w:rPr>
        <w:t xml:space="preserve"> y</w:t>
      </w:r>
      <w:r w:rsidRPr="005621C0">
        <w:rPr>
          <w:rFonts w:ascii="Tahoma" w:hAnsi="Tahoma" w:cs="Tahoma"/>
        </w:rPr>
        <w:t xml:space="preserve">, </w:t>
      </w:r>
      <w:r w:rsidR="00BC65B2" w:rsidRPr="005621C0">
        <w:rPr>
          <w:rFonts w:ascii="Tahoma" w:hAnsi="Tahoma" w:cs="Tahoma"/>
        </w:rPr>
        <w:t xml:space="preserve">frente a </w:t>
      </w:r>
      <w:r w:rsidRPr="005621C0">
        <w:rPr>
          <w:rFonts w:ascii="Tahoma" w:hAnsi="Tahoma" w:cs="Tahoma"/>
        </w:rPr>
        <w:t>la justa causa</w:t>
      </w:r>
      <w:r w:rsidR="00BC65B2" w:rsidRPr="005621C0">
        <w:rPr>
          <w:rFonts w:ascii="Tahoma" w:hAnsi="Tahoma" w:cs="Tahoma"/>
        </w:rPr>
        <w:t xml:space="preserve">, arribó a su análisis con apoyo </w:t>
      </w:r>
      <w:r w:rsidRPr="005621C0">
        <w:rPr>
          <w:rFonts w:ascii="Tahoma" w:hAnsi="Tahoma" w:cs="Tahoma"/>
        </w:rPr>
        <w:t xml:space="preserve">en lo adoctrinado por la Corte Suprema de Justicia en lo </w:t>
      </w:r>
      <w:r w:rsidR="00BC65B2" w:rsidRPr="005621C0">
        <w:rPr>
          <w:rFonts w:ascii="Tahoma" w:hAnsi="Tahoma" w:cs="Tahoma"/>
        </w:rPr>
        <w:t xml:space="preserve">que respecta </w:t>
      </w:r>
      <w:r w:rsidRPr="005621C0">
        <w:rPr>
          <w:rFonts w:ascii="Tahoma" w:hAnsi="Tahoma" w:cs="Tahoma"/>
        </w:rPr>
        <w:t>a</w:t>
      </w:r>
      <w:r w:rsidR="00BC65B2" w:rsidRPr="005621C0">
        <w:rPr>
          <w:rFonts w:ascii="Tahoma" w:hAnsi="Tahoma" w:cs="Tahoma"/>
        </w:rPr>
        <w:t xml:space="preserve"> la</w:t>
      </w:r>
      <w:r w:rsidRPr="005621C0">
        <w:rPr>
          <w:rFonts w:ascii="Tahoma" w:hAnsi="Tahoma" w:cs="Tahoma"/>
        </w:rPr>
        <w:t xml:space="preserve"> </w:t>
      </w:r>
      <w:r w:rsidR="00F94B82" w:rsidRPr="005621C0">
        <w:rPr>
          <w:rFonts w:ascii="Tahoma" w:hAnsi="Tahoma" w:cs="Tahoma"/>
        </w:rPr>
        <w:t>Ius variandi</w:t>
      </w:r>
      <w:r w:rsidR="00BC65B2" w:rsidRPr="005621C0">
        <w:rPr>
          <w:rFonts w:ascii="Tahoma" w:hAnsi="Tahoma" w:cs="Tahoma"/>
        </w:rPr>
        <w:t xml:space="preserve">, por lo que al valorar </w:t>
      </w:r>
      <w:r w:rsidR="00F94B82" w:rsidRPr="005621C0">
        <w:rPr>
          <w:rFonts w:ascii="Tahoma" w:hAnsi="Tahoma" w:cs="Tahoma"/>
        </w:rPr>
        <w:t xml:space="preserve">los testimonios </w:t>
      </w:r>
      <w:r w:rsidR="00BC65B2" w:rsidRPr="005621C0">
        <w:rPr>
          <w:rFonts w:ascii="Tahoma" w:hAnsi="Tahoma" w:cs="Tahoma"/>
        </w:rPr>
        <w:t xml:space="preserve">escuchados, </w:t>
      </w:r>
      <w:r w:rsidR="00F56EED" w:rsidRPr="005621C0">
        <w:rPr>
          <w:rFonts w:ascii="Tahoma" w:hAnsi="Tahoma" w:cs="Tahoma"/>
        </w:rPr>
        <w:t xml:space="preserve">el interrogatorio </w:t>
      </w:r>
      <w:r w:rsidR="00BC65B2" w:rsidRPr="005621C0">
        <w:rPr>
          <w:rFonts w:ascii="Tahoma" w:hAnsi="Tahoma" w:cs="Tahoma"/>
        </w:rPr>
        <w:t xml:space="preserve">al </w:t>
      </w:r>
      <w:r w:rsidR="00F56EED" w:rsidRPr="005621C0">
        <w:rPr>
          <w:rFonts w:ascii="Tahoma" w:hAnsi="Tahoma" w:cs="Tahoma"/>
        </w:rPr>
        <w:t>demandante</w:t>
      </w:r>
      <w:r w:rsidR="003645E4" w:rsidRPr="005621C0">
        <w:rPr>
          <w:rFonts w:ascii="Tahoma" w:hAnsi="Tahoma" w:cs="Tahoma"/>
        </w:rPr>
        <w:t xml:space="preserve"> </w:t>
      </w:r>
      <w:r w:rsidR="009A64F4" w:rsidRPr="005621C0">
        <w:rPr>
          <w:rFonts w:ascii="Tahoma" w:hAnsi="Tahoma" w:cs="Tahoma"/>
        </w:rPr>
        <w:t xml:space="preserve">y lo recaudado </w:t>
      </w:r>
      <w:r w:rsidR="00BC65B2" w:rsidRPr="005621C0">
        <w:rPr>
          <w:rFonts w:ascii="Tahoma" w:hAnsi="Tahoma" w:cs="Tahoma"/>
        </w:rPr>
        <w:t xml:space="preserve">durante </w:t>
      </w:r>
      <w:r w:rsidR="009A64F4" w:rsidRPr="005621C0">
        <w:rPr>
          <w:rFonts w:ascii="Tahoma" w:hAnsi="Tahoma" w:cs="Tahoma"/>
        </w:rPr>
        <w:t xml:space="preserve">el </w:t>
      </w:r>
      <w:r w:rsidR="003645E4" w:rsidRPr="005621C0">
        <w:rPr>
          <w:rFonts w:ascii="Tahoma" w:hAnsi="Tahoma" w:cs="Tahoma"/>
        </w:rPr>
        <w:t>proceso disciplinario</w:t>
      </w:r>
      <w:r w:rsidR="009A64F4" w:rsidRPr="005621C0">
        <w:rPr>
          <w:rFonts w:ascii="Tahoma" w:hAnsi="Tahoma" w:cs="Tahoma"/>
        </w:rPr>
        <w:t xml:space="preserve">, concluyó que el trabajador </w:t>
      </w:r>
      <w:r w:rsidR="00BC65B2" w:rsidRPr="005621C0">
        <w:rPr>
          <w:rFonts w:ascii="Tahoma" w:hAnsi="Tahoma" w:cs="Tahoma"/>
        </w:rPr>
        <w:t xml:space="preserve">no había </w:t>
      </w:r>
      <w:r w:rsidR="0039599E" w:rsidRPr="005621C0">
        <w:rPr>
          <w:rFonts w:ascii="Tahoma" w:hAnsi="Tahoma" w:cs="Tahoma"/>
        </w:rPr>
        <w:t xml:space="preserve">conocido </w:t>
      </w:r>
      <w:r w:rsidR="009A64F4" w:rsidRPr="005621C0">
        <w:rPr>
          <w:rFonts w:ascii="Tahoma" w:hAnsi="Tahoma" w:cs="Tahoma"/>
        </w:rPr>
        <w:t xml:space="preserve">las </w:t>
      </w:r>
      <w:r w:rsidR="0039599E" w:rsidRPr="005621C0">
        <w:rPr>
          <w:rFonts w:ascii="Tahoma" w:hAnsi="Tahoma" w:cs="Tahoma"/>
        </w:rPr>
        <w:t xml:space="preserve">razones y </w:t>
      </w:r>
      <w:r w:rsidR="009A64F4" w:rsidRPr="005621C0">
        <w:rPr>
          <w:rFonts w:ascii="Tahoma" w:hAnsi="Tahoma" w:cs="Tahoma"/>
        </w:rPr>
        <w:t xml:space="preserve">condiciones </w:t>
      </w:r>
      <w:r w:rsidR="0039599E" w:rsidRPr="005621C0">
        <w:rPr>
          <w:rFonts w:ascii="Tahoma" w:hAnsi="Tahoma" w:cs="Tahoma"/>
        </w:rPr>
        <w:t>del traslado ordenado, su tiempo de duración o que hubiera contado con la oportunidad para aportar pruebas durante el trámite disciplinario</w:t>
      </w:r>
      <w:r w:rsidR="00DB10A2" w:rsidRPr="005621C0">
        <w:rPr>
          <w:rFonts w:ascii="Tahoma" w:hAnsi="Tahoma" w:cs="Tahoma"/>
        </w:rPr>
        <w:t>, siendo además coincidente que tal decisión se hubiere producido justamente cuando la empresa conoció de la afiliación del actor a las agremiaciones sindicales</w:t>
      </w:r>
      <w:r w:rsidR="00886484" w:rsidRPr="005621C0">
        <w:rPr>
          <w:rFonts w:ascii="Tahoma" w:hAnsi="Tahoma" w:cs="Tahoma"/>
        </w:rPr>
        <w:t>, lo cual hacía lógica la conducta del actor al haberse opuesto a la decisión de su empleador</w:t>
      </w:r>
      <w:r w:rsidR="00C627ED" w:rsidRPr="005621C0">
        <w:rPr>
          <w:rFonts w:ascii="Tahoma" w:hAnsi="Tahoma" w:cs="Tahoma"/>
        </w:rPr>
        <w:t xml:space="preserve">, concluyendo de todo ello, que la demandada no había acreditado la </w:t>
      </w:r>
      <w:r w:rsidR="00C22146" w:rsidRPr="005621C0">
        <w:rPr>
          <w:rFonts w:ascii="Tahoma" w:hAnsi="Tahoma" w:cs="Tahoma"/>
        </w:rPr>
        <w:t>justa causa para dar por terminado el contrato de trabajo</w:t>
      </w:r>
      <w:r w:rsidR="00C627ED" w:rsidRPr="005621C0">
        <w:rPr>
          <w:rFonts w:ascii="Tahoma" w:hAnsi="Tahoma" w:cs="Tahoma"/>
        </w:rPr>
        <w:t>.</w:t>
      </w:r>
    </w:p>
    <w:p w14:paraId="43F41862" w14:textId="77777777" w:rsidR="008A2F41" w:rsidRPr="005621C0" w:rsidRDefault="008A2F41" w:rsidP="00DE26EE">
      <w:pPr>
        <w:spacing w:line="240" w:lineRule="auto"/>
        <w:ind w:firstLine="0"/>
        <w:rPr>
          <w:rFonts w:ascii="Tahoma" w:hAnsi="Tahoma" w:cs="Tahoma"/>
        </w:rPr>
      </w:pPr>
    </w:p>
    <w:p w14:paraId="554D0522" w14:textId="77777777" w:rsidR="00CA7FF0" w:rsidRPr="005621C0" w:rsidRDefault="00CA7FF0" w:rsidP="005621C0">
      <w:pPr>
        <w:pStyle w:val="Prrafodelista"/>
        <w:numPr>
          <w:ilvl w:val="0"/>
          <w:numId w:val="5"/>
        </w:numPr>
        <w:tabs>
          <w:tab w:val="left" w:pos="284"/>
        </w:tabs>
        <w:spacing w:line="276" w:lineRule="auto"/>
        <w:ind w:left="0" w:firstLine="0"/>
        <w:jc w:val="center"/>
        <w:rPr>
          <w:rFonts w:ascii="Tahoma" w:hAnsi="Tahoma" w:cs="Tahoma"/>
          <w:b/>
          <w:bCs/>
        </w:rPr>
      </w:pPr>
      <w:r w:rsidRPr="005621C0">
        <w:rPr>
          <w:rFonts w:ascii="Tahoma" w:hAnsi="Tahoma" w:cs="Tahoma"/>
          <w:b/>
          <w:bCs/>
        </w:rPr>
        <w:t>Recurso de apelación</w:t>
      </w:r>
    </w:p>
    <w:p w14:paraId="06CAD673" w14:textId="77777777" w:rsidR="00CA7FF0" w:rsidRPr="005621C0" w:rsidRDefault="00CA7FF0" w:rsidP="00DE26EE">
      <w:pPr>
        <w:spacing w:line="240" w:lineRule="auto"/>
        <w:ind w:firstLine="0"/>
        <w:rPr>
          <w:rFonts w:ascii="Tahoma" w:hAnsi="Tahoma" w:cs="Tahoma"/>
        </w:rPr>
      </w:pPr>
    </w:p>
    <w:p w14:paraId="28624940" w14:textId="5C46761C" w:rsidR="00CA7FF0" w:rsidRPr="005621C0" w:rsidRDefault="00CA7FF0" w:rsidP="005621C0">
      <w:pPr>
        <w:spacing w:line="276" w:lineRule="auto"/>
        <w:ind w:firstLine="284"/>
        <w:rPr>
          <w:rFonts w:ascii="Tahoma" w:hAnsi="Tahoma" w:cs="Tahoma"/>
        </w:rPr>
      </w:pPr>
      <w:r w:rsidRPr="005621C0">
        <w:rPr>
          <w:rFonts w:ascii="Tahoma" w:hAnsi="Tahoma" w:cs="Tahoma"/>
        </w:rPr>
        <w:t xml:space="preserve">Prosegur </w:t>
      </w:r>
      <w:r w:rsidR="00180912" w:rsidRPr="005621C0">
        <w:rPr>
          <w:rFonts w:ascii="Tahoma" w:hAnsi="Tahoma" w:cs="Tahoma"/>
        </w:rPr>
        <w:t>manifestó su desacuerdo con la decisión de primera instancia</w:t>
      </w:r>
      <w:r w:rsidRPr="005621C0">
        <w:rPr>
          <w:rFonts w:ascii="Tahoma" w:hAnsi="Tahoma" w:cs="Tahoma"/>
        </w:rPr>
        <w:t xml:space="preserve">, </w:t>
      </w:r>
      <w:r w:rsidR="00807551" w:rsidRPr="005621C0">
        <w:rPr>
          <w:rFonts w:ascii="Tahoma" w:hAnsi="Tahoma" w:cs="Tahoma"/>
        </w:rPr>
        <w:t>afirmando</w:t>
      </w:r>
      <w:r w:rsidRPr="005621C0">
        <w:rPr>
          <w:rFonts w:ascii="Tahoma" w:hAnsi="Tahoma" w:cs="Tahoma"/>
        </w:rPr>
        <w:t xml:space="preserve"> que hubo una </w:t>
      </w:r>
      <w:r w:rsidRPr="005621C0">
        <w:rPr>
          <w:rFonts w:ascii="Tahoma" w:hAnsi="Tahoma" w:cs="Tahoma"/>
          <w:b/>
          <w:bCs/>
        </w:rPr>
        <w:t>indebida valoración probatoria</w:t>
      </w:r>
      <w:r w:rsidRPr="005621C0">
        <w:rPr>
          <w:rFonts w:ascii="Tahoma" w:hAnsi="Tahoma" w:cs="Tahoma"/>
        </w:rPr>
        <w:t xml:space="preserve"> y una </w:t>
      </w:r>
      <w:r w:rsidR="00180912" w:rsidRPr="005621C0">
        <w:rPr>
          <w:rFonts w:ascii="Tahoma" w:hAnsi="Tahoma" w:cs="Tahoma"/>
          <w:b/>
          <w:bCs/>
        </w:rPr>
        <w:t xml:space="preserve">errada </w:t>
      </w:r>
      <w:r w:rsidRPr="005621C0">
        <w:rPr>
          <w:rFonts w:ascii="Tahoma" w:hAnsi="Tahoma" w:cs="Tahoma"/>
          <w:b/>
          <w:bCs/>
        </w:rPr>
        <w:t xml:space="preserve">aplicación del principio de </w:t>
      </w:r>
      <w:r w:rsidR="00180912" w:rsidRPr="005621C0">
        <w:rPr>
          <w:rFonts w:ascii="Tahoma" w:hAnsi="Tahoma" w:cs="Tahoma"/>
          <w:b/>
          <w:bCs/>
        </w:rPr>
        <w:t>Ius Variandi</w:t>
      </w:r>
      <w:r w:rsidRPr="005621C0">
        <w:rPr>
          <w:rFonts w:ascii="Tahoma" w:hAnsi="Tahoma" w:cs="Tahoma"/>
        </w:rPr>
        <w:t>.</w:t>
      </w:r>
      <w:r w:rsidR="00807551" w:rsidRPr="005621C0">
        <w:rPr>
          <w:rFonts w:ascii="Tahoma" w:hAnsi="Tahoma" w:cs="Tahoma"/>
        </w:rPr>
        <w:t xml:space="preserve">  </w:t>
      </w:r>
    </w:p>
    <w:p w14:paraId="162DF6FA" w14:textId="7C689063" w:rsidR="00807551" w:rsidRPr="005621C0" w:rsidRDefault="00807551" w:rsidP="00DE26EE">
      <w:pPr>
        <w:spacing w:line="240" w:lineRule="auto"/>
        <w:ind w:firstLine="0"/>
        <w:rPr>
          <w:rFonts w:ascii="Tahoma" w:hAnsi="Tahoma" w:cs="Tahoma"/>
        </w:rPr>
      </w:pPr>
    </w:p>
    <w:p w14:paraId="32D1E0B5" w14:textId="70115EFD" w:rsidR="00343484" w:rsidRPr="005621C0" w:rsidRDefault="00BC7F4C" w:rsidP="005621C0">
      <w:pPr>
        <w:spacing w:line="276" w:lineRule="auto"/>
        <w:ind w:firstLine="284"/>
        <w:rPr>
          <w:rFonts w:ascii="Tahoma" w:hAnsi="Tahoma" w:cs="Tahoma"/>
        </w:rPr>
      </w:pPr>
      <w:r w:rsidRPr="005621C0">
        <w:rPr>
          <w:rFonts w:ascii="Tahoma" w:hAnsi="Tahoma" w:cs="Tahoma"/>
        </w:rPr>
        <w:t xml:space="preserve">En lo que respecta a la valoración probatoria atacada, </w:t>
      </w:r>
      <w:r w:rsidR="0081142C" w:rsidRPr="005621C0">
        <w:rPr>
          <w:rFonts w:ascii="Tahoma" w:hAnsi="Tahoma" w:cs="Tahoma"/>
        </w:rPr>
        <w:t xml:space="preserve">sustentó </w:t>
      </w:r>
      <w:r w:rsidRPr="005621C0">
        <w:rPr>
          <w:rFonts w:ascii="Tahoma" w:hAnsi="Tahoma" w:cs="Tahoma"/>
        </w:rPr>
        <w:t>que no se tuvo en cuenta que el proceso de movilidad o de asignación de cargo fijo</w:t>
      </w:r>
      <w:r w:rsidR="0081142C" w:rsidRPr="005621C0">
        <w:rPr>
          <w:rFonts w:ascii="Tahoma" w:hAnsi="Tahoma" w:cs="Tahoma"/>
        </w:rPr>
        <w:t xml:space="preserve"> </w:t>
      </w:r>
      <w:r w:rsidRPr="005621C0">
        <w:rPr>
          <w:rFonts w:ascii="Tahoma" w:hAnsi="Tahoma" w:cs="Tahoma"/>
        </w:rPr>
        <w:t xml:space="preserve">requiere de un procedimiento </w:t>
      </w:r>
      <w:r w:rsidR="0081142C" w:rsidRPr="005621C0">
        <w:rPr>
          <w:rFonts w:ascii="Tahoma" w:hAnsi="Tahoma" w:cs="Tahoma"/>
        </w:rPr>
        <w:t xml:space="preserve">que consiste </w:t>
      </w:r>
      <w:r w:rsidRPr="005621C0">
        <w:rPr>
          <w:rFonts w:ascii="Tahoma" w:hAnsi="Tahoma" w:cs="Tahoma"/>
        </w:rPr>
        <w:t xml:space="preserve">en que previamente se </w:t>
      </w:r>
      <w:r w:rsidR="0081142C" w:rsidRPr="005621C0">
        <w:rPr>
          <w:rFonts w:ascii="Tahoma" w:hAnsi="Tahoma" w:cs="Tahoma"/>
        </w:rPr>
        <w:t xml:space="preserve">le </w:t>
      </w:r>
      <w:r w:rsidRPr="005621C0">
        <w:rPr>
          <w:rFonts w:ascii="Tahoma" w:hAnsi="Tahoma" w:cs="Tahoma"/>
        </w:rPr>
        <w:t xml:space="preserve">comunica al trabajador </w:t>
      </w:r>
      <w:r w:rsidR="0081142C" w:rsidRPr="005621C0">
        <w:rPr>
          <w:rFonts w:ascii="Tahoma" w:hAnsi="Tahoma" w:cs="Tahoma"/>
        </w:rPr>
        <w:t xml:space="preserve">sobre </w:t>
      </w:r>
      <w:r w:rsidRPr="005621C0">
        <w:rPr>
          <w:rFonts w:ascii="Tahoma" w:hAnsi="Tahoma" w:cs="Tahoma"/>
        </w:rPr>
        <w:t xml:space="preserve">las situaciones puntuales </w:t>
      </w:r>
      <w:r w:rsidR="0081142C" w:rsidRPr="005621C0">
        <w:rPr>
          <w:rFonts w:ascii="Tahoma" w:hAnsi="Tahoma" w:cs="Tahoma"/>
        </w:rPr>
        <w:t xml:space="preserve">para </w:t>
      </w:r>
      <w:r w:rsidRPr="005621C0">
        <w:rPr>
          <w:rFonts w:ascii="Tahoma" w:hAnsi="Tahoma" w:cs="Tahoma"/>
        </w:rPr>
        <w:t>asignar</w:t>
      </w:r>
      <w:r w:rsidR="0081142C" w:rsidRPr="005621C0">
        <w:rPr>
          <w:rFonts w:ascii="Tahoma" w:hAnsi="Tahoma" w:cs="Tahoma"/>
        </w:rPr>
        <w:t>lo</w:t>
      </w:r>
      <w:r w:rsidRPr="005621C0">
        <w:rPr>
          <w:rFonts w:ascii="Tahoma" w:hAnsi="Tahoma" w:cs="Tahoma"/>
        </w:rPr>
        <w:t xml:space="preserve"> a un puesto </w:t>
      </w:r>
      <w:r w:rsidR="0081219A" w:rsidRPr="005621C0">
        <w:rPr>
          <w:rFonts w:ascii="Tahoma" w:hAnsi="Tahoma" w:cs="Tahoma"/>
        </w:rPr>
        <w:t>de trabajo</w:t>
      </w:r>
      <w:r w:rsidRPr="005621C0">
        <w:rPr>
          <w:rFonts w:ascii="Tahoma" w:hAnsi="Tahoma" w:cs="Tahoma"/>
        </w:rPr>
        <w:t xml:space="preserve">, lo cual no </w:t>
      </w:r>
      <w:r w:rsidR="0081142C" w:rsidRPr="005621C0">
        <w:rPr>
          <w:rFonts w:ascii="Tahoma" w:hAnsi="Tahoma" w:cs="Tahoma"/>
        </w:rPr>
        <w:t xml:space="preserve">aplicaba al caso </w:t>
      </w:r>
      <w:r w:rsidRPr="005621C0">
        <w:rPr>
          <w:rFonts w:ascii="Tahoma" w:hAnsi="Tahoma" w:cs="Tahoma"/>
        </w:rPr>
        <w:t>porque el trabajador nunca estuvo en una localidad fija</w:t>
      </w:r>
      <w:r w:rsidR="0081142C" w:rsidRPr="005621C0">
        <w:rPr>
          <w:rFonts w:ascii="Tahoma" w:hAnsi="Tahoma" w:cs="Tahoma"/>
        </w:rPr>
        <w:t xml:space="preserve"> o </w:t>
      </w:r>
      <w:r w:rsidRPr="005621C0">
        <w:rPr>
          <w:rFonts w:ascii="Tahoma" w:hAnsi="Tahoma" w:cs="Tahoma"/>
        </w:rPr>
        <w:t xml:space="preserve">definitiva; </w:t>
      </w:r>
      <w:r w:rsidR="0081219A" w:rsidRPr="005621C0">
        <w:rPr>
          <w:rFonts w:ascii="Tahoma" w:hAnsi="Tahoma" w:cs="Tahoma"/>
        </w:rPr>
        <w:t xml:space="preserve">que se debió valorar el testimonio de Danilo </w:t>
      </w:r>
      <w:proofErr w:type="spellStart"/>
      <w:r w:rsidR="0081219A" w:rsidRPr="005621C0">
        <w:rPr>
          <w:rFonts w:ascii="Tahoma" w:hAnsi="Tahoma" w:cs="Tahoma"/>
        </w:rPr>
        <w:t>Penalillo</w:t>
      </w:r>
      <w:proofErr w:type="spellEnd"/>
      <w:r w:rsidR="0081219A" w:rsidRPr="005621C0">
        <w:rPr>
          <w:rFonts w:ascii="Tahoma" w:hAnsi="Tahoma" w:cs="Tahoma"/>
        </w:rPr>
        <w:t xml:space="preserve"> quien había hecho referencia que en caso</w:t>
      </w:r>
      <w:r w:rsidR="00604995" w:rsidRPr="005621C0">
        <w:rPr>
          <w:rFonts w:ascii="Tahoma" w:hAnsi="Tahoma" w:cs="Tahoma"/>
        </w:rPr>
        <w:t>s</w:t>
      </w:r>
      <w:r w:rsidR="0081219A" w:rsidRPr="005621C0">
        <w:rPr>
          <w:rFonts w:ascii="Tahoma" w:hAnsi="Tahoma" w:cs="Tahoma"/>
        </w:rPr>
        <w:t xml:space="preserve"> de traslados siempre se informaba el tiempo a disponer para que realizaran los </w:t>
      </w:r>
      <w:r w:rsidR="0004689D" w:rsidRPr="005621C0">
        <w:rPr>
          <w:rFonts w:ascii="Tahoma" w:hAnsi="Tahoma" w:cs="Tahoma"/>
        </w:rPr>
        <w:t>trámites</w:t>
      </w:r>
      <w:r w:rsidR="0081219A" w:rsidRPr="005621C0">
        <w:rPr>
          <w:rFonts w:ascii="Tahoma" w:hAnsi="Tahoma" w:cs="Tahoma"/>
        </w:rPr>
        <w:t xml:space="preserve"> necesarios para asentarse en la ciudad donde fueran trasladados, por lo que al no habérsele indicado nada al trabajador significaba que </w:t>
      </w:r>
      <w:r w:rsidR="00247492" w:rsidRPr="005621C0">
        <w:rPr>
          <w:rFonts w:ascii="Tahoma" w:hAnsi="Tahoma" w:cs="Tahoma"/>
        </w:rPr>
        <w:t xml:space="preserve">el traslado </w:t>
      </w:r>
      <w:r w:rsidR="0081219A" w:rsidRPr="005621C0">
        <w:rPr>
          <w:rFonts w:ascii="Tahoma" w:hAnsi="Tahoma" w:cs="Tahoma"/>
        </w:rPr>
        <w:t>era temporal</w:t>
      </w:r>
      <w:r w:rsidR="00C45B47" w:rsidRPr="005621C0">
        <w:rPr>
          <w:rFonts w:ascii="Tahoma" w:hAnsi="Tahoma" w:cs="Tahoma"/>
        </w:rPr>
        <w:t xml:space="preserve">; que el trabajador se negó </w:t>
      </w:r>
      <w:r w:rsidR="00247492" w:rsidRPr="005621C0">
        <w:rPr>
          <w:rFonts w:ascii="Tahoma" w:hAnsi="Tahoma" w:cs="Tahoma"/>
        </w:rPr>
        <w:t xml:space="preserve">a la decisión </w:t>
      </w:r>
      <w:r w:rsidR="00C45B47" w:rsidRPr="005621C0">
        <w:rPr>
          <w:rFonts w:ascii="Tahoma" w:hAnsi="Tahoma" w:cs="Tahoma"/>
        </w:rPr>
        <w:t xml:space="preserve">y para impedirlo decidió afiliarse al sindicato para hacer nugatoria las decisiones de la empresa; </w:t>
      </w:r>
      <w:r w:rsidR="00247492" w:rsidRPr="005621C0">
        <w:rPr>
          <w:rFonts w:ascii="Tahoma" w:hAnsi="Tahoma" w:cs="Tahoma"/>
        </w:rPr>
        <w:t xml:space="preserve">que no se valoró la comunicación enviada al actor a efecto de demostrar que se le ofreció la oportunidad de acreditar las razones de su oposición </w:t>
      </w:r>
      <w:r w:rsidR="00343484" w:rsidRPr="005621C0">
        <w:rPr>
          <w:rFonts w:ascii="Tahoma" w:hAnsi="Tahoma" w:cs="Tahoma"/>
        </w:rPr>
        <w:t>y que el disciplinario se tramit</w:t>
      </w:r>
      <w:r w:rsidR="00604995" w:rsidRPr="005621C0">
        <w:rPr>
          <w:rFonts w:ascii="Tahoma" w:hAnsi="Tahoma" w:cs="Tahoma"/>
        </w:rPr>
        <w:t>ó</w:t>
      </w:r>
      <w:r w:rsidR="00343484" w:rsidRPr="005621C0">
        <w:rPr>
          <w:rFonts w:ascii="Tahoma" w:hAnsi="Tahoma" w:cs="Tahoma"/>
        </w:rPr>
        <w:t xml:space="preserve"> con apego al art. 6 de la Convención colectiva, estando la falta previamente calificada como grave, en el reglamento y en el contrato de trabajo.</w:t>
      </w:r>
    </w:p>
    <w:p w14:paraId="5DA889CB" w14:textId="38A65180" w:rsidR="00247492" w:rsidRPr="005621C0" w:rsidRDefault="00247492" w:rsidP="00DE26EE">
      <w:pPr>
        <w:spacing w:line="240" w:lineRule="auto"/>
        <w:ind w:firstLine="0"/>
        <w:rPr>
          <w:rFonts w:ascii="Tahoma" w:hAnsi="Tahoma" w:cs="Tahoma"/>
        </w:rPr>
      </w:pPr>
    </w:p>
    <w:p w14:paraId="46FEAD3D" w14:textId="0F26EE5C" w:rsidR="00205B32" w:rsidRPr="005621C0" w:rsidRDefault="00807551" w:rsidP="005621C0">
      <w:pPr>
        <w:spacing w:line="276" w:lineRule="auto"/>
        <w:ind w:firstLine="284"/>
        <w:rPr>
          <w:rFonts w:ascii="Tahoma" w:hAnsi="Tahoma" w:cs="Tahoma"/>
        </w:rPr>
      </w:pPr>
      <w:r w:rsidRPr="005621C0">
        <w:rPr>
          <w:rFonts w:ascii="Tahoma" w:hAnsi="Tahoma" w:cs="Tahoma"/>
        </w:rPr>
        <w:t>Y, frente al segundo</w:t>
      </w:r>
      <w:r w:rsidR="00BC7F4C" w:rsidRPr="005621C0">
        <w:rPr>
          <w:rFonts w:ascii="Tahoma" w:hAnsi="Tahoma" w:cs="Tahoma"/>
        </w:rPr>
        <w:t xml:space="preserve"> aspecto</w:t>
      </w:r>
      <w:r w:rsidRPr="005621C0">
        <w:rPr>
          <w:rFonts w:ascii="Tahoma" w:hAnsi="Tahoma" w:cs="Tahoma"/>
        </w:rPr>
        <w:t xml:space="preserve">, indicó que </w:t>
      </w:r>
      <w:r w:rsidR="00CA7FF0" w:rsidRPr="005621C0">
        <w:rPr>
          <w:rFonts w:ascii="Tahoma" w:hAnsi="Tahoma" w:cs="Tahoma"/>
        </w:rPr>
        <w:t xml:space="preserve">el </w:t>
      </w:r>
      <w:r w:rsidR="00BC7F4C" w:rsidRPr="005621C0">
        <w:rPr>
          <w:rFonts w:ascii="Tahoma" w:hAnsi="Tahoma" w:cs="Tahoma"/>
        </w:rPr>
        <w:t xml:space="preserve">caso concreto </w:t>
      </w:r>
      <w:r w:rsidR="00CA7FF0" w:rsidRPr="005621C0">
        <w:rPr>
          <w:rFonts w:ascii="Tahoma" w:hAnsi="Tahoma" w:cs="Tahoma"/>
        </w:rPr>
        <w:t>no se ajusta</w:t>
      </w:r>
      <w:r w:rsidR="00BC7F4C" w:rsidRPr="005621C0">
        <w:rPr>
          <w:rFonts w:ascii="Tahoma" w:hAnsi="Tahoma" w:cs="Tahoma"/>
        </w:rPr>
        <w:t>ba</w:t>
      </w:r>
      <w:r w:rsidR="00CA7FF0" w:rsidRPr="005621C0">
        <w:rPr>
          <w:rFonts w:ascii="Tahoma" w:hAnsi="Tahoma" w:cs="Tahoma"/>
        </w:rPr>
        <w:t xml:space="preserve"> al concepto tradicional </w:t>
      </w:r>
      <w:r w:rsidR="00BC7F4C" w:rsidRPr="005621C0">
        <w:rPr>
          <w:rFonts w:ascii="Tahoma" w:hAnsi="Tahoma" w:cs="Tahoma"/>
        </w:rPr>
        <w:t xml:space="preserve">de Ius variandi porque se dejó de lado que: </w:t>
      </w:r>
      <w:r w:rsidR="00BC7F4C" w:rsidRPr="005621C0">
        <w:rPr>
          <w:rFonts w:ascii="Tahoma" w:hAnsi="Tahoma" w:cs="Tahoma"/>
          <w:b/>
          <w:bCs/>
          <w:i/>
          <w:iCs/>
        </w:rPr>
        <w:t>i)</w:t>
      </w:r>
      <w:r w:rsidR="00BC7F4C" w:rsidRPr="005621C0">
        <w:rPr>
          <w:rFonts w:ascii="Tahoma" w:hAnsi="Tahoma" w:cs="Tahoma"/>
          <w:i/>
          <w:iCs/>
        </w:rPr>
        <w:t xml:space="preserve"> </w:t>
      </w:r>
      <w:r w:rsidR="00CA7FF0" w:rsidRPr="005621C0">
        <w:rPr>
          <w:rFonts w:ascii="Tahoma" w:hAnsi="Tahoma" w:cs="Tahoma"/>
        </w:rPr>
        <w:t xml:space="preserve">el trabajador no estaba asignado a un puesto de trabajo fijo </w:t>
      </w:r>
      <w:r w:rsidR="00BC7F4C" w:rsidRPr="005621C0">
        <w:rPr>
          <w:rFonts w:ascii="Tahoma" w:hAnsi="Tahoma" w:cs="Tahoma"/>
        </w:rPr>
        <w:t xml:space="preserve">porque sus </w:t>
      </w:r>
      <w:r w:rsidR="00CA7FF0" w:rsidRPr="005621C0">
        <w:rPr>
          <w:rFonts w:ascii="Tahoma" w:hAnsi="Tahoma" w:cs="Tahoma"/>
        </w:rPr>
        <w:t xml:space="preserve">labores </w:t>
      </w:r>
      <w:r w:rsidR="00BC7F4C" w:rsidRPr="005621C0">
        <w:rPr>
          <w:rFonts w:ascii="Tahoma" w:hAnsi="Tahoma" w:cs="Tahoma"/>
        </w:rPr>
        <w:t xml:space="preserve">eran </w:t>
      </w:r>
      <w:r w:rsidR="00CA7FF0" w:rsidRPr="005621C0">
        <w:rPr>
          <w:rFonts w:ascii="Tahoma" w:hAnsi="Tahoma" w:cs="Tahoma"/>
        </w:rPr>
        <w:t xml:space="preserve">como Jefe de Seguridad volante, lo que implicaba </w:t>
      </w:r>
      <w:r w:rsidR="00BC7F4C" w:rsidRPr="005621C0">
        <w:rPr>
          <w:rFonts w:ascii="Tahoma" w:hAnsi="Tahoma" w:cs="Tahoma"/>
        </w:rPr>
        <w:t xml:space="preserve">realizar </w:t>
      </w:r>
      <w:r w:rsidR="00CA7FF0" w:rsidRPr="005621C0">
        <w:rPr>
          <w:rFonts w:ascii="Tahoma" w:hAnsi="Tahoma" w:cs="Tahoma"/>
        </w:rPr>
        <w:t xml:space="preserve">reemplazos por cualquier tipo de ausencia que se diera a nivel nacional, condición que </w:t>
      </w:r>
      <w:r w:rsidR="00BC7F4C" w:rsidRPr="005621C0">
        <w:rPr>
          <w:rFonts w:ascii="Tahoma" w:hAnsi="Tahoma" w:cs="Tahoma"/>
        </w:rPr>
        <w:t xml:space="preserve">venía cumpliendo </w:t>
      </w:r>
      <w:r w:rsidR="00CA7FF0" w:rsidRPr="005621C0">
        <w:rPr>
          <w:rFonts w:ascii="Tahoma" w:hAnsi="Tahoma" w:cs="Tahoma"/>
        </w:rPr>
        <w:t xml:space="preserve">desde </w:t>
      </w:r>
      <w:r w:rsidR="00BC7F4C" w:rsidRPr="005621C0">
        <w:rPr>
          <w:rFonts w:ascii="Tahoma" w:hAnsi="Tahoma" w:cs="Tahoma"/>
        </w:rPr>
        <w:t xml:space="preserve">el </w:t>
      </w:r>
      <w:r w:rsidR="00CA7FF0" w:rsidRPr="005621C0">
        <w:rPr>
          <w:rFonts w:ascii="Tahoma" w:hAnsi="Tahoma" w:cs="Tahoma"/>
        </w:rPr>
        <w:t xml:space="preserve">2011; </w:t>
      </w:r>
      <w:proofErr w:type="spellStart"/>
      <w:r w:rsidR="00BC7F4C" w:rsidRPr="005621C0">
        <w:rPr>
          <w:rFonts w:ascii="Tahoma" w:hAnsi="Tahoma" w:cs="Tahoma"/>
          <w:b/>
          <w:bCs/>
          <w:i/>
          <w:iCs/>
        </w:rPr>
        <w:t>ii</w:t>
      </w:r>
      <w:proofErr w:type="spellEnd"/>
      <w:r w:rsidR="00BC7F4C" w:rsidRPr="005621C0">
        <w:rPr>
          <w:rFonts w:ascii="Tahoma" w:hAnsi="Tahoma" w:cs="Tahoma"/>
          <w:b/>
          <w:bCs/>
          <w:i/>
          <w:iCs/>
        </w:rPr>
        <w:t>)</w:t>
      </w:r>
      <w:r w:rsidR="00BC7F4C" w:rsidRPr="005621C0">
        <w:rPr>
          <w:rFonts w:ascii="Tahoma" w:hAnsi="Tahoma" w:cs="Tahoma"/>
          <w:i/>
          <w:iCs/>
        </w:rPr>
        <w:t xml:space="preserve"> </w:t>
      </w:r>
      <w:r w:rsidR="00CA7FF0" w:rsidRPr="005621C0">
        <w:rPr>
          <w:rFonts w:ascii="Tahoma" w:hAnsi="Tahoma" w:cs="Tahoma"/>
        </w:rPr>
        <w:t xml:space="preserve">que el trabajador </w:t>
      </w:r>
      <w:r w:rsidR="00BC7F4C" w:rsidRPr="005621C0">
        <w:rPr>
          <w:rFonts w:ascii="Tahoma" w:hAnsi="Tahoma" w:cs="Tahoma"/>
        </w:rPr>
        <w:t xml:space="preserve">estaba ubicado temporalmente en </w:t>
      </w:r>
      <w:r w:rsidR="00CA7FF0" w:rsidRPr="005621C0">
        <w:rPr>
          <w:rFonts w:ascii="Tahoma" w:hAnsi="Tahoma" w:cs="Tahoma"/>
        </w:rPr>
        <w:t>Pereira</w:t>
      </w:r>
      <w:r w:rsidR="00BC7F4C" w:rsidRPr="005621C0">
        <w:rPr>
          <w:rFonts w:ascii="Tahoma" w:hAnsi="Tahoma" w:cs="Tahoma"/>
        </w:rPr>
        <w:t xml:space="preserve"> y que </w:t>
      </w:r>
      <w:r w:rsidR="00CA7FF0" w:rsidRPr="005621C0">
        <w:rPr>
          <w:rFonts w:ascii="Tahoma" w:hAnsi="Tahoma" w:cs="Tahoma"/>
        </w:rPr>
        <w:t xml:space="preserve">meses </w:t>
      </w:r>
      <w:r w:rsidR="00BC7F4C" w:rsidRPr="005621C0">
        <w:rPr>
          <w:rFonts w:ascii="Tahoma" w:hAnsi="Tahoma" w:cs="Tahoma"/>
        </w:rPr>
        <w:t xml:space="preserve">anteriores a la notificación del traslado hacia </w:t>
      </w:r>
      <w:r w:rsidR="00CA7FF0" w:rsidRPr="005621C0">
        <w:rPr>
          <w:rFonts w:ascii="Tahoma" w:hAnsi="Tahoma" w:cs="Tahoma"/>
        </w:rPr>
        <w:t xml:space="preserve">Cúcuta, </w:t>
      </w:r>
      <w:r w:rsidR="00BC7F4C" w:rsidRPr="005621C0">
        <w:rPr>
          <w:rFonts w:ascii="Tahoma" w:hAnsi="Tahoma" w:cs="Tahoma"/>
        </w:rPr>
        <w:t xml:space="preserve">había estado reemplazando </w:t>
      </w:r>
      <w:r w:rsidR="00CA7FF0" w:rsidRPr="005621C0">
        <w:rPr>
          <w:rFonts w:ascii="Tahoma" w:hAnsi="Tahoma" w:cs="Tahoma"/>
        </w:rPr>
        <w:t>por vacaciones en Popayán, Cali</w:t>
      </w:r>
      <w:r w:rsidR="00BC7F4C" w:rsidRPr="005621C0">
        <w:rPr>
          <w:rFonts w:ascii="Tahoma" w:hAnsi="Tahoma" w:cs="Tahoma"/>
        </w:rPr>
        <w:t xml:space="preserve"> y</w:t>
      </w:r>
      <w:r w:rsidR="00CA7FF0" w:rsidRPr="005621C0">
        <w:rPr>
          <w:rFonts w:ascii="Tahoma" w:hAnsi="Tahoma" w:cs="Tahoma"/>
        </w:rPr>
        <w:t xml:space="preserve"> Manizales</w:t>
      </w:r>
      <w:r w:rsidR="009131F4" w:rsidRPr="005621C0">
        <w:rPr>
          <w:rFonts w:ascii="Tahoma" w:hAnsi="Tahoma" w:cs="Tahoma"/>
        </w:rPr>
        <w:t xml:space="preserve">; </w:t>
      </w:r>
      <w:proofErr w:type="spellStart"/>
      <w:r w:rsidR="009131F4" w:rsidRPr="005621C0">
        <w:rPr>
          <w:rFonts w:ascii="Tahoma" w:hAnsi="Tahoma" w:cs="Tahoma"/>
          <w:b/>
          <w:bCs/>
          <w:i/>
          <w:iCs/>
        </w:rPr>
        <w:t>iii</w:t>
      </w:r>
      <w:proofErr w:type="spellEnd"/>
      <w:r w:rsidR="009131F4" w:rsidRPr="005621C0">
        <w:rPr>
          <w:rFonts w:ascii="Tahoma" w:hAnsi="Tahoma" w:cs="Tahoma"/>
          <w:b/>
          <w:bCs/>
          <w:i/>
          <w:iCs/>
        </w:rPr>
        <w:t>)</w:t>
      </w:r>
      <w:r w:rsidR="009131F4" w:rsidRPr="005621C0">
        <w:rPr>
          <w:rFonts w:ascii="Tahoma" w:hAnsi="Tahoma" w:cs="Tahoma"/>
        </w:rPr>
        <w:t xml:space="preserve"> que en el caso no se dañaba </w:t>
      </w:r>
      <w:r w:rsidR="00CA7FF0" w:rsidRPr="005621C0">
        <w:rPr>
          <w:rFonts w:ascii="Tahoma" w:hAnsi="Tahoma" w:cs="Tahoma"/>
        </w:rPr>
        <w:t xml:space="preserve">la dignidad u honra del trabajador; </w:t>
      </w:r>
      <w:r w:rsidR="009131F4" w:rsidRPr="005621C0">
        <w:rPr>
          <w:rFonts w:ascii="Tahoma" w:hAnsi="Tahoma" w:cs="Tahoma"/>
        </w:rPr>
        <w:t xml:space="preserve">tampoco le afectaba su condición jerárquica </w:t>
      </w:r>
      <w:r w:rsidR="00CA7FF0" w:rsidRPr="005621C0">
        <w:rPr>
          <w:rFonts w:ascii="Tahoma" w:hAnsi="Tahoma" w:cs="Tahoma"/>
        </w:rPr>
        <w:t xml:space="preserve">o económica ni de arraigo </w:t>
      </w:r>
      <w:r w:rsidR="009131F4" w:rsidRPr="005621C0">
        <w:rPr>
          <w:rFonts w:ascii="Tahoma" w:hAnsi="Tahoma" w:cs="Tahoma"/>
        </w:rPr>
        <w:t xml:space="preserve">a </w:t>
      </w:r>
      <w:r w:rsidR="00CA7FF0" w:rsidRPr="005621C0">
        <w:rPr>
          <w:rFonts w:ascii="Tahoma" w:hAnsi="Tahoma" w:cs="Tahoma"/>
        </w:rPr>
        <w:t>la familia</w:t>
      </w:r>
      <w:r w:rsidR="009131F4" w:rsidRPr="005621C0">
        <w:rPr>
          <w:rFonts w:ascii="Tahoma" w:hAnsi="Tahoma" w:cs="Tahoma"/>
        </w:rPr>
        <w:t xml:space="preserve"> </w:t>
      </w:r>
      <w:r w:rsidR="00CA7FF0" w:rsidRPr="005621C0">
        <w:rPr>
          <w:rFonts w:ascii="Tahoma" w:hAnsi="Tahoma" w:cs="Tahoma"/>
        </w:rPr>
        <w:t xml:space="preserve">porque </w:t>
      </w:r>
      <w:r w:rsidR="009131F4" w:rsidRPr="005621C0">
        <w:rPr>
          <w:rFonts w:ascii="Tahoma" w:hAnsi="Tahoma" w:cs="Tahoma"/>
        </w:rPr>
        <w:t xml:space="preserve">el cargo ocupado era </w:t>
      </w:r>
      <w:r w:rsidR="00CA7FF0" w:rsidRPr="005621C0">
        <w:rPr>
          <w:rFonts w:ascii="Tahoma" w:hAnsi="Tahoma" w:cs="Tahoma"/>
        </w:rPr>
        <w:t>volátil</w:t>
      </w:r>
      <w:r w:rsidR="009131F4" w:rsidRPr="005621C0">
        <w:rPr>
          <w:rFonts w:ascii="Tahoma" w:hAnsi="Tahoma" w:cs="Tahoma"/>
        </w:rPr>
        <w:t xml:space="preserve"> y nunca se quejó de ello</w:t>
      </w:r>
      <w:r w:rsidR="00247492" w:rsidRPr="005621C0">
        <w:rPr>
          <w:rFonts w:ascii="Tahoma" w:hAnsi="Tahoma" w:cs="Tahoma"/>
        </w:rPr>
        <w:t xml:space="preserve">, por lo que la </w:t>
      </w:r>
      <w:r w:rsidR="00247492" w:rsidRPr="005621C0">
        <w:rPr>
          <w:rFonts w:ascii="Tahoma" w:hAnsi="Tahoma" w:cs="Tahoma"/>
        </w:rPr>
        <w:lastRenderedPageBreak/>
        <w:t>conducta del actor fue caprichosa</w:t>
      </w:r>
      <w:r w:rsidR="00205B32" w:rsidRPr="005621C0">
        <w:rPr>
          <w:rFonts w:ascii="Tahoma" w:hAnsi="Tahoma" w:cs="Tahoma"/>
        </w:rPr>
        <w:t xml:space="preserve">, </w:t>
      </w:r>
      <w:r w:rsidR="00731604" w:rsidRPr="005621C0">
        <w:rPr>
          <w:rFonts w:ascii="Tahoma" w:hAnsi="Tahoma" w:cs="Tahoma"/>
        </w:rPr>
        <w:t xml:space="preserve">debiéndose además </w:t>
      </w:r>
      <w:r w:rsidR="00205B32" w:rsidRPr="005621C0">
        <w:rPr>
          <w:rFonts w:ascii="Tahoma" w:hAnsi="Tahoma" w:cs="Tahoma"/>
        </w:rPr>
        <w:t>tener en cuenta que se hicieron traslados de tres personas diferentes al actor, con lo que se descartaba la persecución sindical señalada.</w:t>
      </w:r>
    </w:p>
    <w:p w14:paraId="114E8D0C" w14:textId="0D85B47E" w:rsidR="00205B32" w:rsidRPr="005621C0" w:rsidRDefault="00205B32" w:rsidP="00DE26EE">
      <w:pPr>
        <w:spacing w:line="240" w:lineRule="auto"/>
        <w:ind w:firstLine="0"/>
        <w:rPr>
          <w:rFonts w:ascii="Tahoma" w:hAnsi="Tahoma" w:cs="Tahoma"/>
        </w:rPr>
      </w:pPr>
    </w:p>
    <w:p w14:paraId="48AAA371" w14:textId="383E20CC" w:rsidR="00CA7FF0" w:rsidRPr="005621C0" w:rsidRDefault="00343484" w:rsidP="005621C0">
      <w:pPr>
        <w:spacing w:line="276" w:lineRule="auto"/>
        <w:ind w:firstLine="284"/>
        <w:rPr>
          <w:rFonts w:ascii="Tahoma" w:hAnsi="Tahoma" w:cs="Tahoma"/>
        </w:rPr>
      </w:pPr>
      <w:r w:rsidRPr="005621C0">
        <w:rPr>
          <w:rFonts w:ascii="Tahoma" w:hAnsi="Tahoma" w:cs="Tahoma"/>
        </w:rPr>
        <w:t xml:space="preserve">Culmina indicando </w:t>
      </w:r>
      <w:r w:rsidR="00A80644" w:rsidRPr="005621C0">
        <w:rPr>
          <w:rFonts w:ascii="Tahoma" w:hAnsi="Tahoma" w:cs="Tahoma"/>
        </w:rPr>
        <w:t>que,</w:t>
      </w:r>
      <w:r w:rsidRPr="005621C0">
        <w:rPr>
          <w:rFonts w:ascii="Tahoma" w:hAnsi="Tahoma" w:cs="Tahoma"/>
        </w:rPr>
        <w:t xml:space="preserve"> al existir </w:t>
      </w:r>
      <w:r w:rsidR="00CA7FF0" w:rsidRPr="005621C0">
        <w:rPr>
          <w:rFonts w:ascii="Tahoma" w:hAnsi="Tahoma" w:cs="Tahoma"/>
        </w:rPr>
        <w:t xml:space="preserve">una justa causa, no </w:t>
      </w:r>
      <w:r w:rsidRPr="005621C0">
        <w:rPr>
          <w:rFonts w:ascii="Tahoma" w:hAnsi="Tahoma" w:cs="Tahoma"/>
        </w:rPr>
        <w:t xml:space="preserve">era </w:t>
      </w:r>
      <w:r w:rsidR="00CA7FF0" w:rsidRPr="005621C0">
        <w:rPr>
          <w:rFonts w:ascii="Tahoma" w:hAnsi="Tahoma" w:cs="Tahoma"/>
        </w:rPr>
        <w:t xml:space="preserve">viable aplicar las prerrogativas del </w:t>
      </w:r>
      <w:r w:rsidRPr="005621C0">
        <w:rPr>
          <w:rFonts w:ascii="Tahoma" w:hAnsi="Tahoma" w:cs="Tahoma"/>
        </w:rPr>
        <w:t>artículo</w:t>
      </w:r>
      <w:r w:rsidR="00CA7FF0" w:rsidRPr="005621C0">
        <w:rPr>
          <w:rFonts w:ascii="Tahoma" w:hAnsi="Tahoma" w:cs="Tahoma"/>
        </w:rPr>
        <w:t xml:space="preserve"> 25 del decreto 2351/1965, relativas al fuero circunstancial.</w:t>
      </w:r>
    </w:p>
    <w:p w14:paraId="04C4A75A" w14:textId="77777777" w:rsidR="008A2F41" w:rsidRPr="005621C0" w:rsidRDefault="008A2F41" w:rsidP="00DE26EE">
      <w:pPr>
        <w:spacing w:line="240" w:lineRule="auto"/>
        <w:ind w:firstLine="0"/>
        <w:rPr>
          <w:rFonts w:ascii="Tahoma" w:hAnsi="Tahoma" w:cs="Tahoma"/>
        </w:rPr>
      </w:pPr>
    </w:p>
    <w:p w14:paraId="369B2D2B" w14:textId="77777777" w:rsidR="00497EAE" w:rsidRPr="005621C0" w:rsidRDefault="00497EAE" w:rsidP="005621C0">
      <w:pPr>
        <w:pStyle w:val="Prrafodelista"/>
        <w:numPr>
          <w:ilvl w:val="0"/>
          <w:numId w:val="5"/>
        </w:numPr>
        <w:tabs>
          <w:tab w:val="left" w:pos="284"/>
        </w:tabs>
        <w:spacing w:line="276" w:lineRule="auto"/>
        <w:ind w:left="0" w:firstLine="0"/>
        <w:jc w:val="center"/>
        <w:rPr>
          <w:rFonts w:ascii="Tahoma" w:hAnsi="Tahoma" w:cs="Tahoma"/>
          <w:b/>
          <w:bCs/>
        </w:rPr>
      </w:pPr>
      <w:r w:rsidRPr="005621C0">
        <w:rPr>
          <w:rFonts w:ascii="Tahoma" w:hAnsi="Tahoma" w:cs="Tahoma"/>
          <w:b/>
          <w:bCs/>
        </w:rPr>
        <w:t>Alegatos de Conclusión</w:t>
      </w:r>
    </w:p>
    <w:p w14:paraId="7A20A8CD" w14:textId="77777777" w:rsidR="00497EAE" w:rsidRPr="005621C0" w:rsidRDefault="00497EAE" w:rsidP="00DE26EE">
      <w:pPr>
        <w:spacing w:line="240" w:lineRule="auto"/>
        <w:ind w:firstLine="0"/>
        <w:rPr>
          <w:rFonts w:ascii="Tahoma" w:hAnsi="Tahoma" w:cs="Tahoma"/>
        </w:rPr>
      </w:pPr>
      <w:r w:rsidRPr="00DE26EE">
        <w:t> </w:t>
      </w:r>
    </w:p>
    <w:p w14:paraId="51F8CD0A" w14:textId="196E7CDB" w:rsidR="00497EAE" w:rsidRPr="005621C0" w:rsidRDefault="00497EAE" w:rsidP="005621C0">
      <w:pPr>
        <w:spacing w:line="276" w:lineRule="auto"/>
        <w:ind w:firstLine="284"/>
        <w:rPr>
          <w:rFonts w:ascii="Tahoma" w:hAnsi="Tahoma" w:cs="Tahoma"/>
          <w:lang w:val="es-ES_tradnl"/>
        </w:rPr>
      </w:pPr>
      <w:r w:rsidRPr="005621C0">
        <w:rPr>
          <w:rFonts w:ascii="Tahoma" w:hAnsi="Tahoma" w:cs="Tahoma"/>
          <w:lang w:val="es-ES_tradnl"/>
        </w:rPr>
        <w:t>En el presente asunto, las partes guardaron silencio durante el término de traslado</w:t>
      </w:r>
      <w:r w:rsidR="00E0465C" w:rsidRPr="005621C0">
        <w:rPr>
          <w:rFonts w:ascii="Tahoma" w:hAnsi="Tahoma" w:cs="Tahoma"/>
          <w:lang w:val="es-ES_tradnl"/>
        </w:rPr>
        <w:t xml:space="preserve">, </w:t>
      </w:r>
      <w:r w:rsidR="00B17A57" w:rsidRPr="005621C0">
        <w:rPr>
          <w:rFonts w:ascii="Tahoma" w:hAnsi="Tahoma" w:cs="Tahoma"/>
          <w:lang w:val="es-ES_tradnl"/>
        </w:rPr>
        <w:t xml:space="preserve">y </w:t>
      </w:r>
      <w:r w:rsidR="00E0465C" w:rsidRPr="005621C0">
        <w:rPr>
          <w:rFonts w:ascii="Tahoma" w:hAnsi="Tahoma" w:cs="Tahoma"/>
          <w:lang w:val="es-ES_tradnl"/>
        </w:rPr>
        <w:t>por su parte, el Ministerio Público no ofreció concepto.</w:t>
      </w:r>
    </w:p>
    <w:p w14:paraId="5FBBFDE2" w14:textId="77777777" w:rsidR="008A2F41" w:rsidRPr="00DE26EE" w:rsidRDefault="008A2F41" w:rsidP="00DE26EE">
      <w:pPr>
        <w:spacing w:line="240" w:lineRule="auto"/>
        <w:ind w:firstLine="0"/>
        <w:rPr>
          <w:rFonts w:ascii="Tahoma" w:hAnsi="Tahoma" w:cs="Tahoma"/>
        </w:rPr>
      </w:pPr>
    </w:p>
    <w:p w14:paraId="57C87FC8" w14:textId="565EB644" w:rsidR="00497EAE" w:rsidRPr="005621C0" w:rsidRDefault="00497EAE" w:rsidP="005621C0">
      <w:pPr>
        <w:pStyle w:val="Prrafodelista"/>
        <w:numPr>
          <w:ilvl w:val="0"/>
          <w:numId w:val="5"/>
        </w:numPr>
        <w:tabs>
          <w:tab w:val="left" w:pos="284"/>
        </w:tabs>
        <w:spacing w:line="276" w:lineRule="auto"/>
        <w:ind w:left="0" w:firstLine="0"/>
        <w:jc w:val="center"/>
        <w:rPr>
          <w:rFonts w:ascii="Tahoma" w:hAnsi="Tahoma" w:cs="Tahoma"/>
          <w:b/>
          <w:bCs/>
        </w:rPr>
      </w:pPr>
      <w:r w:rsidRPr="005621C0">
        <w:rPr>
          <w:rFonts w:ascii="Tahoma" w:hAnsi="Tahoma" w:cs="Tahoma"/>
          <w:b/>
          <w:bCs/>
        </w:rPr>
        <w:t>Problema jurídico</w:t>
      </w:r>
    </w:p>
    <w:p w14:paraId="1806DD82" w14:textId="0A8335CF" w:rsidR="00343484" w:rsidRPr="00DE26EE" w:rsidRDefault="00343484" w:rsidP="00DE26EE">
      <w:pPr>
        <w:spacing w:line="240" w:lineRule="auto"/>
        <w:ind w:firstLine="0"/>
        <w:rPr>
          <w:rFonts w:ascii="Tahoma" w:hAnsi="Tahoma" w:cs="Tahoma"/>
        </w:rPr>
      </w:pPr>
    </w:p>
    <w:p w14:paraId="7CE71BE9" w14:textId="657608EB" w:rsidR="00984842" w:rsidRPr="005621C0" w:rsidRDefault="008A2F41" w:rsidP="005621C0">
      <w:pPr>
        <w:pStyle w:val="Prrafodelista"/>
        <w:numPr>
          <w:ilvl w:val="0"/>
          <w:numId w:val="8"/>
        </w:numPr>
        <w:spacing w:line="276" w:lineRule="auto"/>
        <w:ind w:right="474"/>
        <w:rPr>
          <w:rFonts w:ascii="Tahoma" w:hAnsi="Tahoma" w:cs="Tahoma"/>
          <w:lang w:val="es-ES_tradnl"/>
        </w:rPr>
      </w:pPr>
      <w:r w:rsidRPr="005621C0">
        <w:rPr>
          <w:rFonts w:ascii="Tahoma" w:hAnsi="Tahoma" w:cs="Tahoma"/>
          <w:lang w:val="es-ES_tradnl"/>
        </w:rPr>
        <w:t>¿</w:t>
      </w:r>
      <w:r w:rsidR="00984842" w:rsidRPr="005621C0">
        <w:rPr>
          <w:rFonts w:ascii="Tahoma" w:hAnsi="Tahoma" w:cs="Tahoma"/>
          <w:lang w:val="es-ES_tradnl"/>
        </w:rPr>
        <w:t xml:space="preserve">Se encuentra acreditada la justa causa frente al despido del trabajador </w:t>
      </w:r>
      <w:r w:rsidR="00731604" w:rsidRPr="005621C0">
        <w:rPr>
          <w:rFonts w:ascii="Tahoma" w:hAnsi="Tahoma" w:cs="Tahoma"/>
          <w:lang w:val="es-ES_tradnl"/>
        </w:rPr>
        <w:t xml:space="preserve">tras haberse opuesto a </w:t>
      </w:r>
      <w:r w:rsidR="00984842" w:rsidRPr="005621C0">
        <w:rPr>
          <w:rFonts w:ascii="Tahoma" w:hAnsi="Tahoma" w:cs="Tahoma"/>
          <w:lang w:val="es-ES_tradnl"/>
        </w:rPr>
        <w:t>la orden de traslado dispuesta por Prosegur S.A.?</w:t>
      </w:r>
    </w:p>
    <w:p w14:paraId="38581701" w14:textId="5ADB61CD" w:rsidR="008A2F41" w:rsidRPr="005621C0" w:rsidRDefault="008A2F41" w:rsidP="005621C0">
      <w:pPr>
        <w:pStyle w:val="Prrafodelista"/>
        <w:numPr>
          <w:ilvl w:val="0"/>
          <w:numId w:val="8"/>
        </w:numPr>
        <w:spacing w:line="276" w:lineRule="auto"/>
        <w:ind w:right="474"/>
        <w:rPr>
          <w:rFonts w:ascii="Tahoma" w:hAnsi="Tahoma" w:cs="Tahoma"/>
          <w:lang w:val="es-ES_tradnl"/>
        </w:rPr>
      </w:pPr>
      <w:r w:rsidRPr="005621C0">
        <w:rPr>
          <w:rFonts w:ascii="Tahoma" w:hAnsi="Tahoma" w:cs="Tahoma"/>
          <w:lang w:val="es-ES_tradnl"/>
        </w:rPr>
        <w:t>¿El trabajador está dentr</w:t>
      </w:r>
      <w:r w:rsidR="00156F8B" w:rsidRPr="005621C0">
        <w:rPr>
          <w:rFonts w:ascii="Tahoma" w:hAnsi="Tahoma" w:cs="Tahoma"/>
          <w:lang w:val="es-ES_tradnl"/>
        </w:rPr>
        <w:t>o</w:t>
      </w:r>
      <w:r w:rsidRPr="005621C0">
        <w:rPr>
          <w:rFonts w:ascii="Tahoma" w:hAnsi="Tahoma" w:cs="Tahoma"/>
          <w:lang w:val="es-ES_tradnl"/>
        </w:rPr>
        <w:t xml:space="preserve"> de las c</w:t>
      </w:r>
      <w:r w:rsidR="00156F8B" w:rsidRPr="005621C0">
        <w:rPr>
          <w:rFonts w:ascii="Tahoma" w:hAnsi="Tahoma" w:cs="Tahoma"/>
          <w:lang w:val="es-ES_tradnl"/>
        </w:rPr>
        <w:t xml:space="preserve">ondiciones </w:t>
      </w:r>
      <w:r w:rsidRPr="005621C0">
        <w:rPr>
          <w:rFonts w:ascii="Tahoma" w:hAnsi="Tahoma" w:cs="Tahoma"/>
          <w:lang w:val="es-ES_tradnl"/>
        </w:rPr>
        <w:t>del fuero circunstancial?</w:t>
      </w:r>
    </w:p>
    <w:p w14:paraId="5A8A0F1E" w14:textId="3AC7C343" w:rsidR="00984842" w:rsidRPr="00DE26EE" w:rsidRDefault="00984842" w:rsidP="00DE26EE">
      <w:pPr>
        <w:spacing w:line="240" w:lineRule="auto"/>
        <w:ind w:firstLine="0"/>
        <w:rPr>
          <w:rFonts w:ascii="Tahoma" w:hAnsi="Tahoma" w:cs="Tahoma"/>
        </w:rPr>
      </w:pPr>
      <w:r w:rsidRPr="00DE26EE">
        <w:rPr>
          <w:rFonts w:ascii="Tahoma" w:hAnsi="Tahoma" w:cs="Tahoma"/>
        </w:rPr>
        <w:t xml:space="preserve"> </w:t>
      </w:r>
    </w:p>
    <w:p w14:paraId="7FA1F9DF" w14:textId="77777777" w:rsidR="00B45206" w:rsidRPr="005621C0" w:rsidRDefault="00B45206" w:rsidP="005621C0">
      <w:pPr>
        <w:pStyle w:val="Prrafodelista"/>
        <w:numPr>
          <w:ilvl w:val="0"/>
          <w:numId w:val="5"/>
        </w:numPr>
        <w:tabs>
          <w:tab w:val="left" w:pos="284"/>
        </w:tabs>
        <w:spacing w:line="276" w:lineRule="auto"/>
        <w:ind w:left="0" w:firstLine="0"/>
        <w:jc w:val="center"/>
        <w:rPr>
          <w:rFonts w:ascii="Tahoma" w:hAnsi="Tahoma" w:cs="Tahoma"/>
          <w:b/>
          <w:bCs/>
        </w:rPr>
      </w:pPr>
      <w:r w:rsidRPr="005621C0">
        <w:rPr>
          <w:rFonts w:ascii="Tahoma" w:hAnsi="Tahoma" w:cs="Tahoma"/>
          <w:b/>
          <w:bCs/>
        </w:rPr>
        <w:t>Consideraciones</w:t>
      </w:r>
    </w:p>
    <w:p w14:paraId="66B3F746" w14:textId="77777777" w:rsidR="00497EAE" w:rsidRPr="00DE26EE" w:rsidRDefault="00497EAE" w:rsidP="00DE26EE">
      <w:pPr>
        <w:spacing w:line="240" w:lineRule="auto"/>
        <w:ind w:firstLine="0"/>
        <w:rPr>
          <w:rFonts w:ascii="Tahoma" w:hAnsi="Tahoma" w:cs="Tahoma"/>
        </w:rPr>
      </w:pPr>
    </w:p>
    <w:p w14:paraId="3B1C2885" w14:textId="0F40ABCC" w:rsidR="00E8503E" w:rsidRPr="005621C0" w:rsidRDefault="00E8503E" w:rsidP="005621C0">
      <w:pPr>
        <w:pStyle w:val="Prrafodelista"/>
        <w:numPr>
          <w:ilvl w:val="1"/>
          <w:numId w:val="5"/>
        </w:numPr>
        <w:spacing w:line="276" w:lineRule="auto"/>
        <w:rPr>
          <w:rStyle w:val="fontstyle01"/>
        </w:rPr>
      </w:pPr>
      <w:r w:rsidRPr="005621C0">
        <w:rPr>
          <w:rStyle w:val="fontstyle01"/>
        </w:rPr>
        <w:t>Carga de la prueba y requisitos en materia de despido.</w:t>
      </w:r>
    </w:p>
    <w:p w14:paraId="424B5673" w14:textId="77777777" w:rsidR="00E8503E" w:rsidRPr="00DE26EE" w:rsidRDefault="00E8503E" w:rsidP="00DE26EE">
      <w:pPr>
        <w:spacing w:line="240" w:lineRule="auto"/>
        <w:ind w:firstLine="0"/>
        <w:rPr>
          <w:b/>
          <w:bCs/>
        </w:rPr>
      </w:pPr>
    </w:p>
    <w:p w14:paraId="5F405557" w14:textId="6D51EC0D" w:rsidR="00E8503E" w:rsidRPr="005621C0" w:rsidRDefault="00E8503E" w:rsidP="005621C0">
      <w:pPr>
        <w:spacing w:line="276" w:lineRule="auto"/>
        <w:ind w:firstLine="284"/>
        <w:rPr>
          <w:rFonts w:ascii="Tahoma" w:hAnsi="Tahoma" w:cs="Tahoma"/>
        </w:rPr>
      </w:pPr>
      <w:r w:rsidRPr="005621C0">
        <w:rPr>
          <w:rFonts w:ascii="Tahoma" w:hAnsi="Tahoma" w:cs="Tahoma"/>
          <w:bCs/>
        </w:rPr>
        <w:t xml:space="preserve">En </w:t>
      </w:r>
      <w:r w:rsidRPr="005621C0">
        <w:rPr>
          <w:rFonts w:ascii="Tahoma" w:hAnsi="Tahoma" w:cs="Tahoma"/>
        </w:rPr>
        <w:t>torno</w:t>
      </w:r>
      <w:r w:rsidRPr="005621C0">
        <w:rPr>
          <w:rFonts w:ascii="Tahoma" w:hAnsi="Tahoma" w:cs="Tahoma"/>
          <w:bCs/>
        </w:rPr>
        <w:t xml:space="preserve"> a</w:t>
      </w:r>
      <w:r w:rsidR="00146207" w:rsidRPr="005621C0">
        <w:rPr>
          <w:rFonts w:ascii="Tahoma" w:hAnsi="Tahoma" w:cs="Tahoma"/>
          <w:bCs/>
        </w:rPr>
        <w:t xml:space="preserve">l problema </w:t>
      </w:r>
      <w:r w:rsidRPr="005621C0">
        <w:rPr>
          <w:rFonts w:ascii="Tahoma" w:hAnsi="Tahoma" w:cs="Tahoma"/>
          <w:bCs/>
        </w:rPr>
        <w:t xml:space="preserve">jurídico planteado, no hay discrepancia en la doctrina y la jurisprudencia respecto a que le corresponde al empleador acreditar la existencia de la justa causa para terminar la relación laboral y, para ello deben concurrir, entre otras, </w:t>
      </w:r>
      <w:r w:rsidRPr="005621C0">
        <w:rPr>
          <w:rFonts w:ascii="Tahoma" w:hAnsi="Tahoma" w:cs="Tahoma"/>
          <w:b/>
          <w:i/>
          <w:iCs/>
        </w:rPr>
        <w:t>i)</w:t>
      </w:r>
      <w:r w:rsidRPr="005621C0">
        <w:rPr>
          <w:rFonts w:ascii="Tahoma" w:hAnsi="Tahoma" w:cs="Tahoma"/>
          <w:bCs/>
          <w:i/>
          <w:iCs/>
        </w:rPr>
        <w:t xml:space="preserve"> </w:t>
      </w:r>
      <w:r w:rsidRPr="005621C0">
        <w:rPr>
          <w:rFonts w:ascii="Tahoma" w:hAnsi="Tahoma" w:cs="Tahoma"/>
          <w:i/>
          <w:iCs/>
        </w:rPr>
        <w:t xml:space="preserve">la comunicación al trabajador indicando los motivos y razones concretas para finalizar el vínculo laboral, sin que más adelante pueda alegar otras circunstancias; </w:t>
      </w:r>
      <w:proofErr w:type="spellStart"/>
      <w:r w:rsidRPr="005621C0">
        <w:rPr>
          <w:rFonts w:ascii="Tahoma" w:hAnsi="Tahoma" w:cs="Tahoma"/>
          <w:b/>
          <w:bCs/>
          <w:i/>
          <w:iCs/>
        </w:rPr>
        <w:t>ii</w:t>
      </w:r>
      <w:proofErr w:type="spellEnd"/>
      <w:r w:rsidRPr="005621C0">
        <w:rPr>
          <w:rFonts w:ascii="Tahoma" w:hAnsi="Tahoma" w:cs="Tahoma"/>
          <w:b/>
          <w:bCs/>
          <w:i/>
          <w:iCs/>
        </w:rPr>
        <w:t>)</w:t>
      </w:r>
      <w:r w:rsidRPr="005621C0">
        <w:rPr>
          <w:rFonts w:ascii="Tahoma" w:hAnsi="Tahoma" w:cs="Tahoma"/>
          <w:i/>
          <w:iCs/>
        </w:rPr>
        <w:t xml:space="preserve"> que los hechos se enmarquen en alguna de las causales previstas en el código sustantivo del trabajo; </w:t>
      </w:r>
      <w:proofErr w:type="spellStart"/>
      <w:r w:rsidRPr="005621C0">
        <w:rPr>
          <w:rFonts w:ascii="Tahoma" w:hAnsi="Tahoma" w:cs="Tahoma"/>
          <w:b/>
          <w:bCs/>
          <w:i/>
          <w:iCs/>
        </w:rPr>
        <w:t>iii</w:t>
      </w:r>
      <w:proofErr w:type="spellEnd"/>
      <w:r w:rsidRPr="005621C0">
        <w:rPr>
          <w:rFonts w:ascii="Tahoma" w:hAnsi="Tahoma" w:cs="Tahoma"/>
          <w:b/>
          <w:bCs/>
          <w:i/>
          <w:iCs/>
        </w:rPr>
        <w:t>)</w:t>
      </w:r>
      <w:r w:rsidRPr="005621C0">
        <w:rPr>
          <w:rFonts w:ascii="Tahoma" w:hAnsi="Tahoma" w:cs="Tahoma"/>
          <w:i/>
          <w:iCs/>
        </w:rPr>
        <w:t xml:space="preserve"> la existencia de un procedimiento previo al despido, en caso de que así lo hayan pactado las partes y; </w:t>
      </w:r>
      <w:proofErr w:type="spellStart"/>
      <w:r w:rsidRPr="005621C0">
        <w:rPr>
          <w:rFonts w:ascii="Tahoma" w:hAnsi="Tahoma" w:cs="Tahoma"/>
          <w:b/>
          <w:bCs/>
          <w:i/>
          <w:iCs/>
        </w:rPr>
        <w:t>iv</w:t>
      </w:r>
      <w:proofErr w:type="spellEnd"/>
      <w:r w:rsidRPr="005621C0">
        <w:rPr>
          <w:rFonts w:ascii="Tahoma" w:hAnsi="Tahoma" w:cs="Tahoma"/>
          <w:b/>
          <w:bCs/>
          <w:i/>
          <w:iCs/>
        </w:rPr>
        <w:t>)</w:t>
      </w:r>
      <w:r w:rsidRPr="005621C0">
        <w:rPr>
          <w:rFonts w:ascii="Tahoma" w:hAnsi="Tahoma" w:cs="Tahoma"/>
          <w:i/>
          <w:iCs/>
        </w:rPr>
        <w:t xml:space="preserve"> la oportunidad de escuchar al trabajador en versión libre o por descargos (SL2351 de 08-07-2020).</w:t>
      </w:r>
    </w:p>
    <w:p w14:paraId="217A1370" w14:textId="77777777" w:rsidR="00156F8B" w:rsidRPr="005621C0" w:rsidRDefault="00156F8B" w:rsidP="00DE26EE">
      <w:pPr>
        <w:spacing w:line="240" w:lineRule="auto"/>
        <w:ind w:firstLine="0"/>
        <w:rPr>
          <w:rFonts w:ascii="Tahoma" w:hAnsi="Tahoma" w:cs="Tahoma"/>
        </w:rPr>
      </w:pPr>
    </w:p>
    <w:p w14:paraId="52A3AFB8" w14:textId="2908C70E" w:rsidR="00503905" w:rsidRPr="005621C0" w:rsidRDefault="0042516A" w:rsidP="005621C0">
      <w:pPr>
        <w:pStyle w:val="Prrafodelista"/>
        <w:numPr>
          <w:ilvl w:val="1"/>
          <w:numId w:val="5"/>
        </w:numPr>
        <w:spacing w:line="276" w:lineRule="auto"/>
        <w:rPr>
          <w:rFonts w:ascii="Tahoma" w:hAnsi="Tahoma" w:cs="Tahoma"/>
          <w:b/>
        </w:rPr>
      </w:pPr>
      <w:r w:rsidRPr="005621C0">
        <w:rPr>
          <w:rFonts w:ascii="Tahoma" w:hAnsi="Tahoma" w:cs="Tahoma"/>
          <w:b/>
        </w:rPr>
        <w:t>Del fuero circunstancial.</w:t>
      </w:r>
    </w:p>
    <w:p w14:paraId="50C92E6A" w14:textId="15DD8092" w:rsidR="0042516A" w:rsidRPr="00DE26EE" w:rsidRDefault="0042516A" w:rsidP="00DE26EE">
      <w:pPr>
        <w:spacing w:line="240" w:lineRule="auto"/>
        <w:ind w:firstLine="0"/>
        <w:rPr>
          <w:rFonts w:ascii="Tahoma" w:hAnsi="Tahoma" w:cs="Tahoma"/>
        </w:rPr>
      </w:pPr>
    </w:p>
    <w:p w14:paraId="6D9A0FFB" w14:textId="6348778B" w:rsidR="0042516A" w:rsidRPr="005621C0" w:rsidRDefault="0042516A" w:rsidP="005621C0">
      <w:pPr>
        <w:spacing w:line="276" w:lineRule="auto"/>
        <w:ind w:firstLine="284"/>
        <w:rPr>
          <w:rFonts w:ascii="Tahoma" w:hAnsi="Tahoma" w:cs="Tahoma"/>
          <w:bCs/>
          <w:i/>
        </w:rPr>
      </w:pPr>
      <w:r w:rsidRPr="005621C0">
        <w:rPr>
          <w:rFonts w:ascii="Tahoma" w:hAnsi="Tahoma" w:cs="Tahoma"/>
          <w:bCs/>
        </w:rPr>
        <w:t xml:space="preserve">El artículo 25 del Decreto Ley 2351 de 1965, dispone que </w:t>
      </w:r>
      <w:r w:rsidRPr="005621C0">
        <w:rPr>
          <w:rFonts w:ascii="Tahoma" w:hAnsi="Tahoma" w:cs="Tahoma"/>
          <w:bCs/>
          <w:i/>
        </w:rPr>
        <w:t>“</w:t>
      </w:r>
      <w:r w:rsidRPr="0004689D">
        <w:rPr>
          <w:rFonts w:ascii="Tahoma" w:hAnsi="Tahoma" w:cs="Tahoma"/>
          <w:bCs/>
          <w:i/>
          <w:sz w:val="22"/>
        </w:rPr>
        <w:t>Los</w:t>
      </w:r>
      <w:r w:rsidR="008C19CC" w:rsidRPr="0004689D">
        <w:rPr>
          <w:rFonts w:ascii="Tahoma" w:hAnsi="Tahoma" w:cs="Tahoma"/>
          <w:bCs/>
          <w:i/>
          <w:sz w:val="22"/>
        </w:rPr>
        <w:t xml:space="preserve"> </w:t>
      </w:r>
      <w:r w:rsidRPr="0004689D">
        <w:rPr>
          <w:rFonts w:ascii="Tahoma" w:hAnsi="Tahoma" w:cs="Tahoma"/>
          <w:bCs/>
          <w:i/>
          <w:sz w:val="22"/>
        </w:rPr>
        <w:t>trabajadores que hubieren presentado al patrono un pliego de peticiones no podrán</w:t>
      </w:r>
      <w:r w:rsidRPr="0004689D">
        <w:rPr>
          <w:rFonts w:ascii="Tahoma" w:hAnsi="Tahoma" w:cs="Tahoma"/>
          <w:bCs/>
          <w:i/>
          <w:sz w:val="22"/>
        </w:rPr>
        <w:br/>
        <w:t>ser despedidos sin justa causa comprobada desde la fecha de la presentación del pliego y durante los términos legales de las etapas establecidas para el arreglo del conflicto</w:t>
      </w:r>
      <w:r w:rsidRPr="005621C0">
        <w:rPr>
          <w:rFonts w:ascii="Tahoma" w:hAnsi="Tahoma" w:cs="Tahoma"/>
          <w:bCs/>
          <w:i/>
        </w:rPr>
        <w:t>”</w:t>
      </w:r>
      <w:r w:rsidR="00156F8B" w:rsidRPr="005621C0">
        <w:rPr>
          <w:rFonts w:ascii="Tahoma" w:hAnsi="Tahoma" w:cs="Tahoma"/>
          <w:bCs/>
          <w:i/>
        </w:rPr>
        <w:t>.</w:t>
      </w:r>
    </w:p>
    <w:p w14:paraId="77CC162A" w14:textId="3587D911" w:rsidR="0042516A" w:rsidRPr="00DE26EE" w:rsidRDefault="0042516A" w:rsidP="00DE26EE">
      <w:pPr>
        <w:spacing w:line="240" w:lineRule="auto"/>
        <w:ind w:firstLine="0"/>
        <w:rPr>
          <w:rFonts w:ascii="Tahoma" w:hAnsi="Tahoma" w:cs="Tahoma"/>
        </w:rPr>
      </w:pPr>
    </w:p>
    <w:p w14:paraId="379F3A44" w14:textId="3AC06470" w:rsidR="0042516A" w:rsidRPr="005621C0" w:rsidRDefault="0042516A" w:rsidP="005621C0">
      <w:pPr>
        <w:spacing w:line="276" w:lineRule="auto"/>
        <w:ind w:firstLine="284"/>
        <w:rPr>
          <w:rFonts w:ascii="Tahoma" w:hAnsi="Tahoma" w:cs="Tahoma"/>
          <w:bCs/>
        </w:rPr>
      </w:pPr>
      <w:r w:rsidRPr="005621C0">
        <w:rPr>
          <w:rFonts w:ascii="Tahoma" w:hAnsi="Tahoma" w:cs="Tahoma"/>
          <w:bCs/>
        </w:rPr>
        <w:t>Dicha garantía sindical, denominada por la doctrina como fuero</w:t>
      </w:r>
      <w:r w:rsidR="00394DA8">
        <w:rPr>
          <w:rFonts w:ascii="Tahoma" w:hAnsi="Tahoma" w:cs="Tahoma"/>
          <w:bCs/>
        </w:rPr>
        <w:t xml:space="preserve"> </w:t>
      </w:r>
      <w:r w:rsidRPr="005621C0">
        <w:rPr>
          <w:rFonts w:ascii="Tahoma" w:hAnsi="Tahoma" w:cs="Tahoma"/>
          <w:bCs/>
        </w:rPr>
        <w:t>circunstancial, de conformidad con los lineamientos de la Sala de Casación Laboral de la Corte Suprema de Justicia, inicia con la presentación del pliego de peticiones y termina con la firma de la convención o pacto, o hasta que quede ejecutoriado el</w:t>
      </w:r>
      <w:r w:rsidR="00394DA8">
        <w:rPr>
          <w:rFonts w:ascii="Tahoma" w:hAnsi="Tahoma" w:cs="Tahoma"/>
          <w:bCs/>
        </w:rPr>
        <w:t xml:space="preserve"> </w:t>
      </w:r>
      <w:r w:rsidRPr="005621C0">
        <w:rPr>
          <w:rFonts w:ascii="Tahoma" w:hAnsi="Tahoma" w:cs="Tahoma"/>
          <w:bCs/>
        </w:rPr>
        <w:t>laudo arbitral; se constituye en una verdadera prohibición para el empleador y es la</w:t>
      </w:r>
      <w:r w:rsidR="00394DA8">
        <w:rPr>
          <w:rFonts w:ascii="Tahoma" w:hAnsi="Tahoma" w:cs="Tahoma"/>
          <w:bCs/>
        </w:rPr>
        <w:t xml:space="preserve"> </w:t>
      </w:r>
      <w:r w:rsidRPr="005621C0">
        <w:rPr>
          <w:rFonts w:ascii="Tahoma" w:hAnsi="Tahoma" w:cs="Tahoma"/>
          <w:bCs/>
        </w:rPr>
        <w:t>imposibilidad de despedir sin justa causa, a cualquiera de los trabajadores que lo</w:t>
      </w:r>
      <w:r w:rsidR="00394DA8">
        <w:rPr>
          <w:rFonts w:ascii="Tahoma" w:hAnsi="Tahoma" w:cs="Tahoma"/>
          <w:bCs/>
        </w:rPr>
        <w:t xml:space="preserve"> </w:t>
      </w:r>
      <w:r w:rsidRPr="005621C0">
        <w:rPr>
          <w:rFonts w:ascii="Tahoma" w:hAnsi="Tahoma" w:cs="Tahoma"/>
          <w:bCs/>
        </w:rPr>
        <w:t xml:space="preserve">hubieren hecho, es decir, a los miembros del sindicato si es este el que lo presenta, o a los que figuren expresamente en la lista correspondiente cuando lo hace un grupo de trabajadores no sindicalizados; y, lo que busca es que el empleador no utilice como retaliación la facultad discrecional </w:t>
      </w:r>
      <w:r w:rsidRPr="005621C0">
        <w:rPr>
          <w:rFonts w:ascii="Tahoma" w:hAnsi="Tahoma" w:cs="Tahoma"/>
          <w:bCs/>
        </w:rPr>
        <w:lastRenderedPageBreak/>
        <w:t>de despedir sin justa causa con el pago de la indemnización y que, si lo hace, dicho despido resulte ineficaz.</w:t>
      </w:r>
    </w:p>
    <w:p w14:paraId="6D897095" w14:textId="08110426" w:rsidR="00343484" w:rsidRPr="00DE26EE" w:rsidRDefault="00343484" w:rsidP="00DE26EE">
      <w:pPr>
        <w:spacing w:line="240" w:lineRule="auto"/>
        <w:ind w:firstLine="0"/>
        <w:rPr>
          <w:rFonts w:ascii="Tahoma" w:hAnsi="Tahoma" w:cs="Tahoma"/>
        </w:rPr>
      </w:pPr>
    </w:p>
    <w:p w14:paraId="0FD8E592" w14:textId="779C7F50" w:rsidR="009765C8" w:rsidRPr="005621C0" w:rsidRDefault="009765C8" w:rsidP="005621C0">
      <w:pPr>
        <w:spacing w:line="276" w:lineRule="auto"/>
        <w:ind w:firstLine="284"/>
        <w:rPr>
          <w:rFonts w:ascii="Tahoma" w:hAnsi="Tahoma" w:cs="Tahoma"/>
          <w:bCs/>
        </w:rPr>
      </w:pPr>
      <w:r w:rsidRPr="005621C0">
        <w:rPr>
          <w:rFonts w:ascii="Tahoma" w:hAnsi="Tahoma" w:cs="Tahoma"/>
          <w:bCs/>
        </w:rPr>
        <w:t xml:space="preserve">De acuerdo con lo anterior, es evidente que </w:t>
      </w:r>
      <w:r w:rsidR="00FA2DBC" w:rsidRPr="005621C0">
        <w:rPr>
          <w:rFonts w:ascii="Tahoma" w:hAnsi="Tahoma" w:cs="Tahoma"/>
          <w:bCs/>
        </w:rPr>
        <w:t xml:space="preserve">dicha prerrogativa aplica cuando </w:t>
      </w:r>
      <w:r w:rsidR="00146207" w:rsidRPr="005621C0">
        <w:rPr>
          <w:rFonts w:ascii="Tahoma" w:hAnsi="Tahoma" w:cs="Tahoma"/>
          <w:bCs/>
        </w:rPr>
        <w:t>est</w:t>
      </w:r>
      <w:r w:rsidR="00FA2DBC" w:rsidRPr="005621C0">
        <w:rPr>
          <w:rFonts w:ascii="Tahoma" w:hAnsi="Tahoma" w:cs="Tahoma"/>
          <w:bCs/>
        </w:rPr>
        <w:t xml:space="preserve">á </w:t>
      </w:r>
      <w:r w:rsidR="00146207" w:rsidRPr="005621C0">
        <w:rPr>
          <w:rFonts w:ascii="Tahoma" w:hAnsi="Tahoma" w:cs="Tahoma"/>
          <w:bCs/>
        </w:rPr>
        <w:t xml:space="preserve">demostrado </w:t>
      </w:r>
      <w:r w:rsidRPr="005621C0">
        <w:rPr>
          <w:rFonts w:ascii="Tahoma" w:hAnsi="Tahoma" w:cs="Tahoma"/>
          <w:bCs/>
        </w:rPr>
        <w:t xml:space="preserve">el despido </w:t>
      </w:r>
      <w:r w:rsidR="00FA2DBC" w:rsidRPr="005621C0">
        <w:rPr>
          <w:rFonts w:ascii="Tahoma" w:hAnsi="Tahoma" w:cs="Tahoma"/>
          <w:bCs/>
        </w:rPr>
        <w:t>del trabajador</w:t>
      </w:r>
      <w:r w:rsidRPr="005621C0">
        <w:rPr>
          <w:rFonts w:ascii="Tahoma" w:hAnsi="Tahoma" w:cs="Tahoma"/>
          <w:bCs/>
        </w:rPr>
        <w:t xml:space="preserve">; que fue sin justa causa y </w:t>
      </w:r>
      <w:r w:rsidR="00146207" w:rsidRPr="005621C0">
        <w:rPr>
          <w:rFonts w:ascii="Tahoma" w:hAnsi="Tahoma" w:cs="Tahoma"/>
          <w:bCs/>
        </w:rPr>
        <w:t xml:space="preserve">que se produjo </w:t>
      </w:r>
      <w:r w:rsidRPr="005621C0">
        <w:rPr>
          <w:rFonts w:ascii="Tahoma" w:hAnsi="Tahoma" w:cs="Tahoma"/>
          <w:bCs/>
        </w:rPr>
        <w:t>dentro del término que comprende el fuero</w:t>
      </w:r>
      <w:r w:rsidR="00146207" w:rsidRPr="005621C0">
        <w:rPr>
          <w:rFonts w:ascii="Tahoma" w:hAnsi="Tahoma" w:cs="Tahoma"/>
          <w:bCs/>
        </w:rPr>
        <w:t xml:space="preserve"> </w:t>
      </w:r>
      <w:r w:rsidRPr="005621C0">
        <w:rPr>
          <w:rFonts w:ascii="Tahoma" w:hAnsi="Tahoma" w:cs="Tahoma"/>
          <w:bCs/>
        </w:rPr>
        <w:t>circunstancial, esto es, después de haber sido presentado el pliego de peticiones y sin que se haya resuelto el conflicto colectivo del trabajo.</w:t>
      </w:r>
    </w:p>
    <w:p w14:paraId="25C92107" w14:textId="6E1EF0C0" w:rsidR="003714FB" w:rsidRPr="00DE26EE" w:rsidRDefault="003714FB" w:rsidP="00DE26EE">
      <w:pPr>
        <w:spacing w:line="240" w:lineRule="auto"/>
        <w:ind w:firstLine="0"/>
        <w:rPr>
          <w:rFonts w:ascii="Tahoma" w:hAnsi="Tahoma" w:cs="Tahoma"/>
        </w:rPr>
      </w:pPr>
    </w:p>
    <w:p w14:paraId="7AA7E330" w14:textId="203AD552" w:rsidR="003714FB" w:rsidRPr="005621C0" w:rsidRDefault="003714FB" w:rsidP="005621C0">
      <w:pPr>
        <w:pStyle w:val="Prrafodelista"/>
        <w:numPr>
          <w:ilvl w:val="1"/>
          <w:numId w:val="5"/>
        </w:numPr>
        <w:spacing w:line="276" w:lineRule="auto"/>
        <w:rPr>
          <w:rFonts w:ascii="Tahoma" w:hAnsi="Tahoma" w:cs="Tahoma"/>
          <w:b/>
        </w:rPr>
      </w:pPr>
      <w:r w:rsidRPr="005621C0">
        <w:rPr>
          <w:rFonts w:ascii="Tahoma" w:hAnsi="Tahoma" w:cs="Tahoma"/>
          <w:b/>
        </w:rPr>
        <w:t>Del “ius variandi”.</w:t>
      </w:r>
    </w:p>
    <w:p w14:paraId="4620FD72" w14:textId="77777777" w:rsidR="003714FB" w:rsidRPr="00DE26EE" w:rsidRDefault="003714FB" w:rsidP="00DE26EE">
      <w:pPr>
        <w:spacing w:line="240" w:lineRule="auto"/>
        <w:ind w:firstLine="0"/>
        <w:rPr>
          <w:rFonts w:ascii="Tahoma" w:hAnsi="Tahoma" w:cs="Tahoma"/>
        </w:rPr>
      </w:pPr>
    </w:p>
    <w:p w14:paraId="4E922ADB" w14:textId="12669863" w:rsidR="003714FB" w:rsidRPr="005621C0" w:rsidRDefault="003714FB" w:rsidP="005621C0">
      <w:pPr>
        <w:spacing w:line="276" w:lineRule="auto"/>
        <w:ind w:firstLine="284"/>
        <w:rPr>
          <w:rFonts w:ascii="Tahoma" w:hAnsi="Tahoma" w:cs="Tahoma"/>
        </w:rPr>
      </w:pPr>
      <w:r w:rsidRPr="005621C0">
        <w:rPr>
          <w:rFonts w:ascii="Tahoma" w:hAnsi="Tahoma" w:cs="Tahoma"/>
          <w:bCs/>
        </w:rPr>
        <w:t xml:space="preserve">El contrato de trabajo se caracteriza porque el trabajador está subordinado al empleador de acuerdo a lo establecido en el literal b) del artículo 23 del C.S.T., </w:t>
      </w:r>
      <w:r w:rsidR="00891432" w:rsidRPr="005621C0">
        <w:rPr>
          <w:rFonts w:ascii="Tahoma" w:hAnsi="Tahoma" w:cs="Tahoma"/>
          <w:bCs/>
        </w:rPr>
        <w:t xml:space="preserve">según el cual se </w:t>
      </w:r>
      <w:r w:rsidRPr="005621C0">
        <w:rPr>
          <w:rFonts w:ascii="Tahoma" w:hAnsi="Tahoma" w:cs="Tahoma"/>
          <w:bCs/>
        </w:rPr>
        <w:t xml:space="preserve">otorga al empresario la facultad para exigirle al trabajador </w:t>
      </w:r>
      <w:r w:rsidRPr="005621C0">
        <w:rPr>
          <w:rFonts w:ascii="Tahoma" w:hAnsi="Tahoma" w:cs="Tahoma"/>
          <w:i/>
        </w:rPr>
        <w:t>“</w:t>
      </w:r>
      <w:r w:rsidRPr="003962DD">
        <w:rPr>
          <w:rFonts w:ascii="Tahoma" w:hAnsi="Tahoma" w:cs="Tahoma"/>
          <w:i/>
          <w:sz w:val="22"/>
        </w:rPr>
        <w:t xml:space="preserve">el cumplimiento de órdenes, en cualquier momento, en cuanto </w:t>
      </w:r>
      <w:r w:rsidRPr="003962DD">
        <w:rPr>
          <w:rFonts w:ascii="Tahoma" w:hAnsi="Tahoma" w:cs="Tahoma"/>
          <w:b/>
          <w:bCs/>
          <w:i/>
          <w:sz w:val="22"/>
        </w:rPr>
        <w:t>al modo, tiempo o cantidad de trabajo</w:t>
      </w:r>
      <w:r w:rsidRPr="003962DD">
        <w:rPr>
          <w:rFonts w:ascii="Tahoma" w:hAnsi="Tahoma" w:cs="Tahoma"/>
          <w:i/>
          <w:sz w:val="22"/>
        </w:rPr>
        <w:t xml:space="preserve">, e imponerle reglamentos, la cual debe mantenerse por todo el tiempo de duración del contrato. </w:t>
      </w:r>
      <w:r w:rsidRPr="003962DD">
        <w:rPr>
          <w:rFonts w:ascii="Tahoma" w:hAnsi="Tahoma" w:cs="Tahoma"/>
          <w:b/>
          <w:bCs/>
          <w:i/>
          <w:sz w:val="22"/>
          <w:u w:val="single"/>
        </w:rPr>
        <w:t>Todo ello sin que afecte el honor, la dignidad y los derechos mínimos del trabajador en concordancia con los tratados o convenios internacionales que sobre derechos humanos relativos a la materia obliguen al país</w:t>
      </w:r>
      <w:r w:rsidRPr="005621C0">
        <w:rPr>
          <w:rFonts w:ascii="Tahoma" w:hAnsi="Tahoma" w:cs="Tahoma"/>
          <w:i/>
        </w:rPr>
        <w:t>”</w:t>
      </w:r>
      <w:r w:rsidRPr="005621C0">
        <w:rPr>
          <w:rFonts w:ascii="Tahoma" w:hAnsi="Tahoma" w:cs="Tahoma"/>
        </w:rPr>
        <w:t xml:space="preserve"> (negrillas y subrayas fuera de texto)</w:t>
      </w:r>
    </w:p>
    <w:p w14:paraId="5882E142" w14:textId="77777777" w:rsidR="003714FB" w:rsidRPr="00DE26EE" w:rsidRDefault="003714FB" w:rsidP="00DE26EE">
      <w:pPr>
        <w:spacing w:line="240" w:lineRule="auto"/>
        <w:ind w:firstLine="0"/>
        <w:rPr>
          <w:rFonts w:ascii="Tahoma" w:hAnsi="Tahoma" w:cs="Tahoma"/>
        </w:rPr>
      </w:pPr>
    </w:p>
    <w:p w14:paraId="36FACDBF" w14:textId="28D7549B" w:rsidR="003714FB" w:rsidRPr="005621C0" w:rsidRDefault="00891432" w:rsidP="005621C0">
      <w:pPr>
        <w:spacing w:line="276" w:lineRule="auto"/>
        <w:ind w:firstLine="284"/>
        <w:rPr>
          <w:rFonts w:ascii="Tahoma" w:eastAsia="Times New Roman" w:hAnsi="Tahoma" w:cs="Tahoma"/>
          <w:lang w:eastAsia="es-CO"/>
        </w:rPr>
      </w:pPr>
      <w:r w:rsidRPr="005621C0">
        <w:rPr>
          <w:rFonts w:ascii="Tahoma" w:hAnsi="Tahoma" w:cs="Tahoma"/>
          <w:bCs/>
        </w:rPr>
        <w:t>Ahora bien</w:t>
      </w:r>
      <w:r w:rsidR="003714FB" w:rsidRPr="005621C0">
        <w:rPr>
          <w:rFonts w:ascii="Tahoma" w:hAnsi="Tahoma" w:cs="Tahoma"/>
          <w:bCs/>
        </w:rPr>
        <w:t xml:space="preserve">, la facultad del </w:t>
      </w:r>
      <w:r w:rsidR="00F007BC" w:rsidRPr="005621C0">
        <w:rPr>
          <w:rFonts w:ascii="Tahoma" w:hAnsi="Tahoma" w:cs="Tahoma"/>
          <w:bCs/>
        </w:rPr>
        <w:t>empleador</w:t>
      </w:r>
      <w:r w:rsidR="003714FB" w:rsidRPr="005621C0">
        <w:rPr>
          <w:rFonts w:ascii="Tahoma" w:hAnsi="Tahoma" w:cs="Tahoma"/>
          <w:bCs/>
        </w:rPr>
        <w:t xml:space="preserve"> para impartirle órdenes al </w:t>
      </w:r>
      <w:r w:rsidR="00F007BC" w:rsidRPr="005621C0">
        <w:rPr>
          <w:rFonts w:ascii="Tahoma" w:hAnsi="Tahoma" w:cs="Tahoma"/>
          <w:bCs/>
        </w:rPr>
        <w:t>laborante</w:t>
      </w:r>
      <w:r w:rsidR="003714FB" w:rsidRPr="005621C0">
        <w:rPr>
          <w:rFonts w:ascii="Tahoma" w:hAnsi="Tahoma" w:cs="Tahoma"/>
          <w:bCs/>
        </w:rPr>
        <w:t xml:space="preserve"> en relación con la ejecución del contrato pactado, entre ellas, la de trasladar al trabajador de sede, de acuerdo a la jurisprudencia, es relativa y sujeta a ciertas reglas y límites porque si bien </w:t>
      </w:r>
      <w:r w:rsidR="003714FB" w:rsidRPr="005621C0">
        <w:rPr>
          <w:rFonts w:ascii="Tahoma" w:eastAsia="Times New Roman" w:hAnsi="Tahoma" w:cs="Tahoma"/>
          <w:lang w:eastAsia="es-CO"/>
        </w:rPr>
        <w:t>puede hacerlo, lo cierto es que el trabajador no puede resultar perjudicado con una decisión de esa índole.</w:t>
      </w:r>
    </w:p>
    <w:p w14:paraId="34C3A8BF" w14:textId="512D7576" w:rsidR="00404994" w:rsidRPr="00DE26EE" w:rsidRDefault="00404994" w:rsidP="00DE26EE">
      <w:pPr>
        <w:spacing w:line="240" w:lineRule="auto"/>
        <w:ind w:firstLine="0"/>
        <w:rPr>
          <w:rFonts w:ascii="Tahoma" w:hAnsi="Tahoma" w:cs="Tahoma"/>
        </w:rPr>
      </w:pPr>
    </w:p>
    <w:p w14:paraId="5800140C" w14:textId="6FFF7087" w:rsidR="00404994" w:rsidRPr="005621C0" w:rsidRDefault="00404994" w:rsidP="005621C0">
      <w:pPr>
        <w:spacing w:line="276" w:lineRule="auto"/>
        <w:ind w:firstLine="284"/>
        <w:rPr>
          <w:rFonts w:ascii="Tahoma" w:eastAsia="Times New Roman" w:hAnsi="Tahoma" w:cs="Tahoma"/>
          <w:lang w:eastAsia="es-CO"/>
        </w:rPr>
      </w:pPr>
      <w:r w:rsidRPr="005621C0">
        <w:rPr>
          <w:rFonts w:ascii="Tahoma" w:eastAsia="Times New Roman" w:hAnsi="Tahoma" w:cs="Tahoma"/>
          <w:lang w:eastAsia="es-CO"/>
        </w:rPr>
        <w:t xml:space="preserve">La </w:t>
      </w:r>
      <w:r w:rsidR="00891432" w:rsidRPr="005621C0">
        <w:rPr>
          <w:rFonts w:ascii="Tahoma" w:eastAsia="Times New Roman" w:hAnsi="Tahoma" w:cs="Tahoma"/>
          <w:lang w:eastAsia="es-CO"/>
        </w:rPr>
        <w:t>Sala de Casación Laboral</w:t>
      </w:r>
      <w:r w:rsidRPr="005621C0">
        <w:rPr>
          <w:rFonts w:ascii="Tahoma" w:eastAsia="Times New Roman" w:hAnsi="Tahoma" w:cs="Tahoma"/>
          <w:lang w:eastAsia="es-CO"/>
        </w:rPr>
        <w:t xml:space="preserve"> en sentencia </w:t>
      </w:r>
      <w:r w:rsidR="00896443" w:rsidRPr="005621C0">
        <w:rPr>
          <w:rFonts w:ascii="Tahoma" w:eastAsia="Times New Roman" w:hAnsi="Tahoma" w:cs="Tahoma"/>
          <w:lang w:eastAsia="es-CO"/>
        </w:rPr>
        <w:t>SL21655-2017</w:t>
      </w:r>
      <w:r w:rsidRPr="005621C0">
        <w:rPr>
          <w:rFonts w:ascii="Tahoma" w:eastAsia="Times New Roman" w:hAnsi="Tahoma" w:cs="Tahoma"/>
          <w:lang w:eastAsia="es-CO"/>
        </w:rPr>
        <w:t xml:space="preserve">, </w:t>
      </w:r>
      <w:r w:rsidR="00896443" w:rsidRPr="005621C0">
        <w:rPr>
          <w:rFonts w:ascii="Tahoma" w:eastAsia="Times New Roman" w:hAnsi="Tahoma" w:cs="Tahoma"/>
          <w:lang w:eastAsia="es-CO"/>
        </w:rPr>
        <w:t>frente a dicha facultad hizo la siguiente referencia:</w:t>
      </w:r>
    </w:p>
    <w:p w14:paraId="4CA4E824" w14:textId="6D6A8C9C" w:rsidR="00404994" w:rsidRPr="00DE26EE" w:rsidRDefault="00404994" w:rsidP="00DE26EE">
      <w:pPr>
        <w:spacing w:line="240" w:lineRule="auto"/>
        <w:ind w:firstLine="0"/>
        <w:rPr>
          <w:rFonts w:ascii="Tahoma" w:hAnsi="Tahoma" w:cs="Tahoma"/>
        </w:rPr>
      </w:pPr>
    </w:p>
    <w:p w14:paraId="01061A0F" w14:textId="77777777" w:rsidR="00404994" w:rsidRPr="003962DD" w:rsidRDefault="00404994" w:rsidP="003962DD">
      <w:pPr>
        <w:spacing w:line="240" w:lineRule="auto"/>
        <w:ind w:left="426" w:right="420" w:firstLine="0"/>
        <w:rPr>
          <w:rFonts w:ascii="Tahoma" w:hAnsi="Tahoma" w:cs="Tahoma"/>
          <w:sz w:val="22"/>
        </w:rPr>
      </w:pPr>
      <w:r w:rsidRPr="003962DD">
        <w:rPr>
          <w:rFonts w:ascii="Tahoma" w:hAnsi="Tahoma" w:cs="Tahoma"/>
          <w:sz w:val="22"/>
        </w:rPr>
        <w:t xml:space="preserve">“[el] ius variandi locativo que esta Corporación con asiduidad ha reconocido como una facultad del empleador que deviene de la ley laboral. Desde luego, esta potestad empresarial no es omnímoda ni absoluta, y encuentra su límite en las condiciones mismas del trabajo y los derechos mínimos del trabajador y sus garantías constitucionales […]. </w:t>
      </w:r>
    </w:p>
    <w:p w14:paraId="5DDF9A40" w14:textId="77777777" w:rsidR="00404994" w:rsidRPr="003962DD" w:rsidRDefault="00404994" w:rsidP="003962DD">
      <w:pPr>
        <w:spacing w:line="240" w:lineRule="auto"/>
        <w:ind w:left="426" w:right="420" w:firstLine="0"/>
        <w:rPr>
          <w:rFonts w:ascii="Tahoma" w:hAnsi="Tahoma" w:cs="Tahoma"/>
          <w:sz w:val="22"/>
        </w:rPr>
      </w:pPr>
    </w:p>
    <w:p w14:paraId="7112E2C9" w14:textId="77777777" w:rsidR="00896443" w:rsidRPr="003962DD" w:rsidRDefault="00404994" w:rsidP="003962DD">
      <w:pPr>
        <w:spacing w:line="240" w:lineRule="auto"/>
        <w:ind w:left="426" w:right="420" w:firstLine="0"/>
        <w:rPr>
          <w:rFonts w:ascii="Tahoma" w:hAnsi="Tahoma" w:cs="Tahoma"/>
          <w:sz w:val="22"/>
        </w:rPr>
      </w:pPr>
      <w:r w:rsidRPr="003962DD">
        <w:rPr>
          <w:rFonts w:ascii="Tahoma" w:hAnsi="Tahoma" w:cs="Tahoma"/>
          <w:sz w:val="22"/>
        </w:rPr>
        <w:t>La Sala sobre el particular, ha aclarado que el ius variandi es la facultad del empleador para realizar los cambios necesarios en cuanto al sitio de trabajo, la cantidad, calidad de la producción y su organización; al tiempo que no es una atribución arbitraria e ilimitada del empleador en relación con el trabajador y está limitada a realizar las modificaciones necesarias para mejorar las condiciones laborales, pero no puede afectar la dignidad ni los derechos del trabajador (CSJ SL16964-2017). Esta potestad, entonces, es legítima en la medida en que resulta necesaria para que el empresario pueda organizar y dirigir el recurso humano en aras de optimizar el resultado de la empresa (CSJ SL4427- 2014, SL12593-2017)</w:t>
      </w:r>
    </w:p>
    <w:p w14:paraId="340A73DB" w14:textId="77777777" w:rsidR="00896443" w:rsidRPr="003962DD" w:rsidRDefault="00896443" w:rsidP="003962DD">
      <w:pPr>
        <w:spacing w:line="240" w:lineRule="auto"/>
        <w:ind w:left="426" w:right="420" w:firstLine="0"/>
        <w:rPr>
          <w:rFonts w:ascii="Tahoma" w:hAnsi="Tahoma" w:cs="Tahoma"/>
          <w:sz w:val="22"/>
        </w:rPr>
      </w:pPr>
    </w:p>
    <w:p w14:paraId="7D7058BC" w14:textId="77777777" w:rsidR="009056DA" w:rsidRPr="003962DD" w:rsidRDefault="00896443" w:rsidP="003962DD">
      <w:pPr>
        <w:spacing w:line="240" w:lineRule="auto"/>
        <w:ind w:left="426" w:right="420" w:firstLine="0"/>
        <w:rPr>
          <w:rFonts w:ascii="Tahoma" w:hAnsi="Tahoma" w:cs="Tahoma"/>
          <w:sz w:val="22"/>
        </w:rPr>
      </w:pPr>
      <w:r w:rsidRPr="003962DD">
        <w:rPr>
          <w:rFonts w:ascii="Tahoma" w:hAnsi="Tahoma" w:cs="Tahoma"/>
          <w:sz w:val="22"/>
        </w:rPr>
        <w:t xml:space="preserve">En Sentencia CSJ SL, 26 julio 1999 radicación 10969, que fue traída a colación en el fallo de segundo grado, tuvo a bien decir esta misma Corporación sobre igual asunto, que: </w:t>
      </w:r>
    </w:p>
    <w:p w14:paraId="2865FB4E" w14:textId="77777777" w:rsidR="009056DA" w:rsidRPr="003962DD" w:rsidRDefault="009056DA" w:rsidP="003962DD">
      <w:pPr>
        <w:spacing w:line="240" w:lineRule="auto"/>
        <w:ind w:left="426" w:right="420" w:firstLine="0"/>
        <w:rPr>
          <w:rFonts w:ascii="Tahoma" w:hAnsi="Tahoma" w:cs="Tahoma"/>
          <w:sz w:val="22"/>
        </w:rPr>
      </w:pPr>
    </w:p>
    <w:p w14:paraId="5C9EBEC1" w14:textId="77777777" w:rsidR="009056DA" w:rsidRPr="003962DD" w:rsidRDefault="00896443" w:rsidP="003962DD">
      <w:pPr>
        <w:spacing w:line="240" w:lineRule="auto"/>
        <w:ind w:left="426" w:right="420" w:firstLine="0"/>
        <w:rPr>
          <w:rFonts w:ascii="Tahoma" w:hAnsi="Tahoma" w:cs="Tahoma"/>
          <w:i/>
          <w:iCs/>
          <w:sz w:val="22"/>
        </w:rPr>
      </w:pPr>
      <w:r w:rsidRPr="003962DD">
        <w:rPr>
          <w:rFonts w:ascii="Tahoma" w:hAnsi="Tahoma" w:cs="Tahoma"/>
          <w:i/>
          <w:iCs/>
          <w:sz w:val="22"/>
        </w:rPr>
        <w:t xml:space="preserve">La figura del ius variandi ha sido objeto de diversos análisis por parte de la jurisprudencia laboral, -tanto la vertida para el sector privado, como para el sector público-, la cual ha sido reiterada en manifestar que, como la potestad subordinante </w:t>
      </w:r>
      <w:r w:rsidRPr="003962DD">
        <w:rPr>
          <w:rFonts w:ascii="Tahoma" w:hAnsi="Tahoma" w:cs="Tahoma"/>
          <w:i/>
          <w:iCs/>
          <w:sz w:val="22"/>
        </w:rPr>
        <w:lastRenderedPageBreak/>
        <w:t xml:space="preserve">del empleador, que es de donde conceptualmente nace, no puede ser ejercida de manera omnímoda y arbitraria, pues en realidad no tiene la condición de absoluta e irrestricta, sino que es esencialmente relativa y sometida a unos límites, radicados en los derechos del trabajador, su honor y su dignidad. </w:t>
      </w:r>
    </w:p>
    <w:p w14:paraId="5BA188FF" w14:textId="77777777" w:rsidR="009056DA" w:rsidRPr="005621C0" w:rsidRDefault="009056DA" w:rsidP="00DE26EE">
      <w:pPr>
        <w:spacing w:line="240" w:lineRule="auto"/>
        <w:ind w:firstLine="0"/>
        <w:rPr>
          <w:rFonts w:ascii="Tahoma" w:hAnsi="Tahoma" w:cs="Tahoma"/>
        </w:rPr>
      </w:pPr>
    </w:p>
    <w:p w14:paraId="40D6BD7C" w14:textId="77777777" w:rsidR="009056DA" w:rsidRPr="003962DD" w:rsidRDefault="00896443" w:rsidP="003962DD">
      <w:pPr>
        <w:spacing w:line="276" w:lineRule="auto"/>
        <w:ind w:firstLine="284"/>
        <w:rPr>
          <w:rFonts w:ascii="Tahoma" w:eastAsia="Times New Roman" w:hAnsi="Tahoma" w:cs="Tahoma"/>
          <w:lang w:eastAsia="es-CO"/>
        </w:rPr>
      </w:pPr>
      <w:r w:rsidRPr="003962DD">
        <w:rPr>
          <w:rFonts w:ascii="Tahoma" w:eastAsia="Times New Roman" w:hAnsi="Tahoma" w:cs="Tahoma"/>
          <w:lang w:eastAsia="es-CO"/>
        </w:rPr>
        <w:t>Y, más recientemente, en sentencia CSJ SL, 30 junio 2005, radicado 25103, remembrada en sentencia CSJ SL16964-2017, adoctrinó lo siguiente:</w:t>
      </w:r>
    </w:p>
    <w:p w14:paraId="1739184F" w14:textId="77777777" w:rsidR="009056DA" w:rsidRPr="005621C0" w:rsidRDefault="009056DA" w:rsidP="00DE26EE">
      <w:pPr>
        <w:spacing w:line="240" w:lineRule="auto"/>
        <w:ind w:firstLine="0"/>
        <w:rPr>
          <w:rFonts w:ascii="Tahoma" w:hAnsi="Tahoma" w:cs="Tahoma"/>
        </w:rPr>
      </w:pPr>
    </w:p>
    <w:p w14:paraId="2BA12D37" w14:textId="2EFFA1E0" w:rsidR="00404994" w:rsidRPr="0060777D" w:rsidRDefault="0060777D" w:rsidP="0060777D">
      <w:pPr>
        <w:spacing w:line="240" w:lineRule="auto"/>
        <w:ind w:left="426" w:right="420" w:firstLine="0"/>
        <w:rPr>
          <w:rFonts w:ascii="Tahoma" w:hAnsi="Tahoma" w:cs="Tahoma"/>
          <w:i/>
          <w:iCs/>
          <w:sz w:val="22"/>
        </w:rPr>
      </w:pPr>
      <w:r>
        <w:rPr>
          <w:rFonts w:ascii="Tahoma" w:hAnsi="Tahoma" w:cs="Tahoma"/>
          <w:i/>
          <w:iCs/>
          <w:sz w:val="22"/>
        </w:rPr>
        <w:t>“</w:t>
      </w:r>
      <w:r w:rsidR="00896443" w:rsidRPr="0060777D">
        <w:rPr>
          <w:rFonts w:ascii="Tahoma" w:hAnsi="Tahoma" w:cs="Tahoma"/>
          <w:i/>
          <w:iCs/>
          <w:sz w:val="22"/>
        </w:rPr>
        <w:t>Con todo y al margen de lo anterior, es pertinente recordar que mientras exista nítidamente expuesta la causa del traslado, y el cambio de sitio de trabajo no sea de tal identidad que afecte o desmejore al empleado en las condiciones de trabajo, en su situación personal, social o familiar que han de determinarse para cada caso en particular, es dable entender que esa variación respecto a lo que inicialmente se había sometido al trabajador, obedeció al poder legítimo o facultad que tiene el empleador para ejercer el ius variandi, sin que ello implique de ninguna manera una modificación del contrato de trabajo ni violación del mismo y menos violación de derecho alguno, donde es el trabajador el que está sujeto a las conveniencias y necesidades razonables del patrono, y no el empleador a las comodidades o ventajas de su servidor u operario.</w:t>
      </w:r>
      <w:r w:rsidR="00404994" w:rsidRPr="0060777D">
        <w:rPr>
          <w:rFonts w:ascii="Tahoma" w:hAnsi="Tahoma" w:cs="Tahoma"/>
          <w:i/>
          <w:iCs/>
          <w:sz w:val="22"/>
        </w:rPr>
        <w:t>”</w:t>
      </w:r>
    </w:p>
    <w:p w14:paraId="2F105627" w14:textId="0C166C34" w:rsidR="00D10668" w:rsidRPr="00DE26EE" w:rsidRDefault="00D10668" w:rsidP="00DE26EE">
      <w:pPr>
        <w:spacing w:line="240" w:lineRule="auto"/>
        <w:ind w:firstLine="0"/>
        <w:rPr>
          <w:rFonts w:ascii="Tahoma" w:hAnsi="Tahoma" w:cs="Tahoma"/>
        </w:rPr>
      </w:pPr>
    </w:p>
    <w:p w14:paraId="53F37300" w14:textId="3CEE210E" w:rsidR="005F62A3" w:rsidRPr="0060777D" w:rsidRDefault="00B77CBA" w:rsidP="005621C0">
      <w:pPr>
        <w:spacing w:line="276" w:lineRule="auto"/>
        <w:ind w:firstLine="284"/>
        <w:rPr>
          <w:rFonts w:ascii="Tahoma" w:eastAsia="Times New Roman" w:hAnsi="Tahoma" w:cs="Tahoma"/>
          <w:lang w:eastAsia="es-CO"/>
        </w:rPr>
      </w:pPr>
      <w:r w:rsidRPr="0060777D">
        <w:rPr>
          <w:rFonts w:ascii="Tahoma" w:eastAsia="Times New Roman" w:hAnsi="Tahoma" w:cs="Tahoma"/>
          <w:lang w:eastAsia="es-CO"/>
        </w:rPr>
        <w:t>De otro lado</w:t>
      </w:r>
      <w:r w:rsidR="005F62A3" w:rsidRPr="0060777D">
        <w:rPr>
          <w:rFonts w:ascii="Tahoma" w:eastAsia="Times New Roman" w:hAnsi="Tahoma" w:cs="Tahoma"/>
          <w:lang w:eastAsia="es-CO"/>
        </w:rPr>
        <w:t xml:space="preserve">, la Corte Constitucional en sentencia T-682/2014, al </w:t>
      </w:r>
      <w:r w:rsidR="00891432" w:rsidRPr="0060777D">
        <w:rPr>
          <w:rFonts w:ascii="Tahoma" w:eastAsia="Times New Roman" w:hAnsi="Tahoma" w:cs="Tahoma"/>
          <w:lang w:eastAsia="es-CO"/>
        </w:rPr>
        <w:t xml:space="preserve">analizar los casos en que </w:t>
      </w:r>
      <w:r w:rsidR="005F62A3" w:rsidRPr="0060777D">
        <w:rPr>
          <w:rFonts w:ascii="Tahoma" w:eastAsia="Times New Roman" w:hAnsi="Tahoma" w:cs="Tahoma"/>
          <w:lang w:eastAsia="es-CO"/>
        </w:rPr>
        <w:t xml:space="preserve">se abusa por parte de una empresa del “ius variandi locativo” y por ende </w:t>
      </w:r>
      <w:r w:rsidR="00156F8B" w:rsidRPr="0060777D">
        <w:rPr>
          <w:rFonts w:ascii="Tahoma" w:eastAsia="Times New Roman" w:hAnsi="Tahoma" w:cs="Tahoma"/>
          <w:lang w:eastAsia="es-CO"/>
        </w:rPr>
        <w:t xml:space="preserve">se presenta </w:t>
      </w:r>
      <w:r w:rsidR="005F62A3" w:rsidRPr="0060777D">
        <w:rPr>
          <w:rFonts w:ascii="Tahoma" w:eastAsia="Times New Roman" w:hAnsi="Tahoma" w:cs="Tahoma"/>
          <w:lang w:eastAsia="es-CO"/>
        </w:rPr>
        <w:t xml:space="preserve">vulneración al mínimo vital y al trabajo en condiciones dignas, </w:t>
      </w:r>
      <w:r w:rsidRPr="0060777D">
        <w:rPr>
          <w:rFonts w:ascii="Tahoma" w:eastAsia="Times New Roman" w:hAnsi="Tahoma" w:cs="Tahoma"/>
          <w:lang w:eastAsia="es-CO"/>
        </w:rPr>
        <w:t>concluyó</w:t>
      </w:r>
      <w:r w:rsidR="005F62A3" w:rsidRPr="0060777D">
        <w:rPr>
          <w:rFonts w:ascii="Tahoma" w:eastAsia="Times New Roman" w:hAnsi="Tahoma" w:cs="Tahoma"/>
          <w:lang w:eastAsia="es-CO"/>
        </w:rPr>
        <w:t>:</w:t>
      </w:r>
    </w:p>
    <w:p w14:paraId="13B6BD55" w14:textId="230C71F0" w:rsidR="005F62A3" w:rsidRPr="005621C0" w:rsidRDefault="005F62A3" w:rsidP="00DE26EE">
      <w:pPr>
        <w:spacing w:line="240" w:lineRule="auto"/>
        <w:ind w:firstLine="0"/>
        <w:rPr>
          <w:rFonts w:ascii="Tahoma" w:hAnsi="Tahoma" w:cs="Tahoma"/>
        </w:rPr>
      </w:pPr>
    </w:p>
    <w:p w14:paraId="398977B0" w14:textId="08D95D72" w:rsidR="005F62A3" w:rsidRPr="0060777D" w:rsidRDefault="00AF3809" w:rsidP="0060777D">
      <w:pPr>
        <w:spacing w:line="240" w:lineRule="auto"/>
        <w:ind w:left="426" w:right="420" w:firstLine="0"/>
        <w:rPr>
          <w:rFonts w:ascii="Tahoma" w:hAnsi="Tahoma" w:cs="Tahoma"/>
          <w:i/>
          <w:iCs/>
          <w:sz w:val="22"/>
        </w:rPr>
      </w:pPr>
      <w:r w:rsidRPr="0060777D">
        <w:rPr>
          <w:rFonts w:ascii="Tahoma" w:hAnsi="Tahoma" w:cs="Tahoma"/>
          <w:i/>
          <w:iCs/>
          <w:sz w:val="22"/>
        </w:rPr>
        <w:t>“</w:t>
      </w:r>
      <w:r w:rsidR="005F62A3" w:rsidRPr="0060777D">
        <w:rPr>
          <w:rFonts w:ascii="Tahoma" w:hAnsi="Tahoma" w:cs="Tahoma"/>
          <w:i/>
          <w:iCs/>
          <w:sz w:val="22"/>
        </w:rPr>
        <w:t xml:space="preserve">Se abusa del “ius variandi” cuando de manera abrupta e inconsulta se realiza un cambio en las condiciones laborales de un trabajador, sin tener en cuenta aspectos que afectan la esfera de su dignidad </w:t>
      </w:r>
      <w:r w:rsidR="0060777D" w:rsidRPr="0060777D">
        <w:rPr>
          <w:rFonts w:ascii="Tahoma" w:hAnsi="Tahoma" w:cs="Tahoma"/>
          <w:i/>
          <w:iCs/>
          <w:sz w:val="22"/>
        </w:rPr>
        <w:t>como,</w:t>
      </w:r>
      <w:r w:rsidR="005F62A3" w:rsidRPr="0060777D">
        <w:rPr>
          <w:rFonts w:ascii="Tahoma" w:hAnsi="Tahoma" w:cs="Tahoma"/>
          <w:i/>
          <w:iCs/>
          <w:sz w:val="22"/>
        </w:rPr>
        <w:t xml:space="preserve"> por ejemplo: la situación familiar, el estado de salud del trabajador o su núcleo familiar, el lugar y el tiempo de trabajo (antigüedad y condiciones contractuales), las condiciones salariales y el comportamiento que ha venido observando y el rendimiento demostrado</w:t>
      </w:r>
      <w:r w:rsidRPr="0060777D">
        <w:rPr>
          <w:rFonts w:ascii="Tahoma" w:hAnsi="Tahoma" w:cs="Tahoma"/>
          <w:i/>
          <w:iCs/>
          <w:sz w:val="22"/>
        </w:rPr>
        <w:t>”</w:t>
      </w:r>
      <w:r w:rsidR="005F62A3" w:rsidRPr="0060777D">
        <w:rPr>
          <w:rFonts w:ascii="Tahoma" w:hAnsi="Tahoma" w:cs="Tahoma"/>
          <w:i/>
          <w:iCs/>
          <w:sz w:val="22"/>
        </w:rPr>
        <w:t>.</w:t>
      </w:r>
    </w:p>
    <w:p w14:paraId="2F7BC035" w14:textId="5FED7A7A" w:rsidR="005F62A3" w:rsidRPr="005621C0" w:rsidRDefault="005F62A3" w:rsidP="00DE26EE">
      <w:pPr>
        <w:spacing w:line="240" w:lineRule="auto"/>
        <w:ind w:firstLine="0"/>
        <w:rPr>
          <w:rFonts w:ascii="Tahoma" w:hAnsi="Tahoma" w:cs="Tahoma"/>
        </w:rPr>
      </w:pPr>
    </w:p>
    <w:p w14:paraId="4E41859F" w14:textId="68567F7F" w:rsidR="00AF3809" w:rsidRPr="0060777D" w:rsidRDefault="00AF3809" w:rsidP="005621C0">
      <w:pPr>
        <w:spacing w:line="276" w:lineRule="auto"/>
        <w:ind w:firstLine="284"/>
        <w:rPr>
          <w:rFonts w:ascii="Tahoma" w:eastAsia="Times New Roman" w:hAnsi="Tahoma" w:cs="Tahoma"/>
          <w:lang w:eastAsia="es-CO"/>
        </w:rPr>
      </w:pPr>
      <w:r w:rsidRPr="0060777D">
        <w:rPr>
          <w:rFonts w:ascii="Tahoma" w:eastAsia="Times New Roman" w:hAnsi="Tahoma" w:cs="Tahoma"/>
          <w:lang w:eastAsia="es-CO"/>
        </w:rPr>
        <w:t xml:space="preserve">En suma, </w:t>
      </w:r>
      <w:r w:rsidR="00582DAE" w:rsidRPr="0060777D">
        <w:rPr>
          <w:rFonts w:ascii="Tahoma" w:eastAsia="Times New Roman" w:hAnsi="Tahoma" w:cs="Tahoma"/>
          <w:lang w:eastAsia="es-CO"/>
        </w:rPr>
        <w:t xml:space="preserve">como </w:t>
      </w:r>
      <w:r w:rsidRPr="0060777D">
        <w:rPr>
          <w:rFonts w:ascii="Tahoma" w:eastAsia="Times New Roman" w:hAnsi="Tahoma" w:cs="Tahoma"/>
          <w:lang w:eastAsia="es-CO"/>
        </w:rPr>
        <w:t xml:space="preserve">la facultad para trasladar al trabajador no es absoluta ni ilimitada, se debe tener en cuenta al menos: </w:t>
      </w:r>
      <w:r w:rsidRPr="0060777D">
        <w:rPr>
          <w:rFonts w:ascii="Tahoma" w:eastAsia="Times New Roman" w:hAnsi="Tahoma" w:cs="Tahoma"/>
          <w:b/>
          <w:bCs/>
          <w:i/>
          <w:iCs/>
          <w:lang w:eastAsia="es-CO"/>
        </w:rPr>
        <w:t>i)</w:t>
      </w:r>
      <w:r w:rsidRPr="0060777D">
        <w:rPr>
          <w:rFonts w:ascii="Tahoma" w:eastAsia="Times New Roman" w:hAnsi="Tahoma" w:cs="Tahoma"/>
          <w:lang w:eastAsia="es-CO"/>
        </w:rPr>
        <w:t xml:space="preserve"> que con el traslado no se afecten derechos ni garantías del trabajador, ni se desmejoren sus condiciones y, </w:t>
      </w:r>
      <w:proofErr w:type="spellStart"/>
      <w:r w:rsidRPr="0060777D">
        <w:rPr>
          <w:rFonts w:ascii="Tahoma" w:eastAsia="Times New Roman" w:hAnsi="Tahoma" w:cs="Tahoma"/>
          <w:b/>
          <w:bCs/>
          <w:i/>
          <w:iCs/>
          <w:lang w:eastAsia="es-CO"/>
        </w:rPr>
        <w:t>ii</w:t>
      </w:r>
      <w:proofErr w:type="spellEnd"/>
      <w:r w:rsidRPr="0060777D">
        <w:rPr>
          <w:rFonts w:ascii="Tahoma" w:eastAsia="Times New Roman" w:hAnsi="Tahoma" w:cs="Tahoma"/>
          <w:b/>
          <w:bCs/>
          <w:i/>
          <w:iCs/>
          <w:lang w:eastAsia="es-CO"/>
        </w:rPr>
        <w:t>)</w:t>
      </w:r>
      <w:r w:rsidRPr="0060777D">
        <w:rPr>
          <w:rFonts w:ascii="Tahoma" w:eastAsia="Times New Roman" w:hAnsi="Tahoma" w:cs="Tahoma"/>
          <w:lang w:eastAsia="es-CO"/>
        </w:rPr>
        <w:t xml:space="preserve"> el traslado debe estar supeditado a la existencia de razones o circunstancias válidas que </w:t>
      </w:r>
      <w:r w:rsidR="00B77CBA" w:rsidRPr="0060777D">
        <w:rPr>
          <w:rFonts w:ascii="Tahoma" w:eastAsia="Times New Roman" w:hAnsi="Tahoma" w:cs="Tahoma"/>
          <w:lang w:eastAsia="es-CO"/>
        </w:rPr>
        <w:t xml:space="preserve">lo </w:t>
      </w:r>
      <w:r w:rsidRPr="0060777D">
        <w:rPr>
          <w:rFonts w:ascii="Tahoma" w:eastAsia="Times New Roman" w:hAnsi="Tahoma" w:cs="Tahoma"/>
          <w:lang w:eastAsia="es-CO"/>
        </w:rPr>
        <w:t>ameriten</w:t>
      </w:r>
      <w:r w:rsidR="00B77CBA" w:rsidRPr="0060777D">
        <w:rPr>
          <w:rFonts w:ascii="Tahoma" w:eastAsia="Times New Roman" w:hAnsi="Tahoma" w:cs="Tahoma"/>
          <w:lang w:eastAsia="es-CO"/>
        </w:rPr>
        <w:t>.</w:t>
      </w:r>
    </w:p>
    <w:p w14:paraId="59661F46" w14:textId="77777777" w:rsidR="00B77CBA" w:rsidRPr="00DE26EE" w:rsidRDefault="00B77CBA" w:rsidP="00DE26EE">
      <w:pPr>
        <w:spacing w:line="240" w:lineRule="auto"/>
        <w:ind w:firstLine="0"/>
        <w:rPr>
          <w:rFonts w:ascii="Tahoma" w:hAnsi="Tahoma" w:cs="Tahoma"/>
        </w:rPr>
      </w:pPr>
    </w:p>
    <w:p w14:paraId="7CC23D12" w14:textId="245AA762" w:rsidR="00D263B5" w:rsidRPr="005621C0" w:rsidRDefault="00D263B5" w:rsidP="005621C0">
      <w:pPr>
        <w:pStyle w:val="Prrafodelista"/>
        <w:numPr>
          <w:ilvl w:val="1"/>
          <w:numId w:val="5"/>
        </w:numPr>
        <w:spacing w:line="276" w:lineRule="auto"/>
        <w:rPr>
          <w:rFonts w:ascii="Tahoma" w:hAnsi="Tahoma" w:cs="Tahoma"/>
          <w:b/>
        </w:rPr>
      </w:pPr>
      <w:r w:rsidRPr="005621C0">
        <w:rPr>
          <w:rFonts w:ascii="Tahoma" w:hAnsi="Tahoma" w:cs="Tahoma"/>
          <w:b/>
        </w:rPr>
        <w:t>Caso concreto.</w:t>
      </w:r>
    </w:p>
    <w:p w14:paraId="44D42442" w14:textId="05CA7CEE" w:rsidR="00D263B5" w:rsidRPr="00DE26EE" w:rsidRDefault="00D263B5" w:rsidP="00DE26EE">
      <w:pPr>
        <w:spacing w:line="240" w:lineRule="auto"/>
        <w:ind w:firstLine="0"/>
        <w:rPr>
          <w:rFonts w:ascii="Tahoma" w:hAnsi="Tahoma" w:cs="Tahoma"/>
        </w:rPr>
      </w:pPr>
    </w:p>
    <w:p w14:paraId="201EAC83" w14:textId="6C9ABD8C" w:rsidR="00F364A0" w:rsidRPr="005621C0" w:rsidRDefault="00D263B5" w:rsidP="005621C0">
      <w:pPr>
        <w:spacing w:line="276" w:lineRule="auto"/>
        <w:ind w:firstLine="284"/>
        <w:rPr>
          <w:rFonts w:ascii="Tahoma" w:hAnsi="Tahoma" w:cs="Tahoma"/>
          <w:lang w:val="es-ES_tradnl"/>
        </w:rPr>
      </w:pPr>
      <w:r w:rsidRPr="005621C0">
        <w:rPr>
          <w:rFonts w:ascii="Tahoma" w:hAnsi="Tahoma" w:cs="Tahoma"/>
          <w:bCs/>
        </w:rPr>
        <w:t>Para iniciar, por fuera de la discusión se encuentra la existencia de un conflicto colectivo de trabajo para el 16-02-2018, data en que finalizó el contrato de trabajo con el actor, como tampoco hay controversia respecto de la afiliación del señor Núñez Gil a las asociaciones sindicales Sintravalores y Sintraprosegur</w:t>
      </w:r>
      <w:r w:rsidR="0083664A" w:rsidRPr="005621C0">
        <w:rPr>
          <w:rFonts w:ascii="Tahoma" w:hAnsi="Tahoma" w:cs="Tahoma"/>
          <w:bCs/>
        </w:rPr>
        <w:t xml:space="preserve"> en fecha 29-01-2018</w:t>
      </w:r>
      <w:r w:rsidR="0083664A" w:rsidRPr="005621C0">
        <w:rPr>
          <w:rStyle w:val="Refdenotaalpie"/>
          <w:rFonts w:ascii="Tahoma" w:hAnsi="Tahoma" w:cs="Tahoma"/>
          <w:bCs/>
        </w:rPr>
        <w:footnoteReference w:id="1"/>
      </w:r>
      <w:r w:rsidR="0083664A" w:rsidRPr="005621C0">
        <w:rPr>
          <w:rFonts w:ascii="Tahoma" w:hAnsi="Tahoma" w:cs="Tahoma"/>
          <w:bCs/>
        </w:rPr>
        <w:t>,</w:t>
      </w:r>
      <w:r w:rsidRPr="005621C0">
        <w:rPr>
          <w:rFonts w:ascii="Tahoma" w:hAnsi="Tahoma" w:cs="Tahoma"/>
          <w:bCs/>
        </w:rPr>
        <w:t xml:space="preserve"> en la medida que esos aspectos no fueron objeto de reproche en la alzada.</w:t>
      </w:r>
      <w:r w:rsidR="00F364A0" w:rsidRPr="005621C0">
        <w:rPr>
          <w:rFonts w:ascii="Tahoma" w:hAnsi="Tahoma" w:cs="Tahoma"/>
          <w:bCs/>
        </w:rPr>
        <w:t xml:space="preserve"> </w:t>
      </w:r>
      <w:r w:rsidR="00F364A0" w:rsidRPr="005621C0">
        <w:rPr>
          <w:rFonts w:ascii="Tahoma" w:hAnsi="Tahoma" w:cs="Tahoma"/>
          <w:lang w:val="es-ES_tradnl"/>
        </w:rPr>
        <w:t>No obstante, es de mencionar que en el expediente obra la presentación del pliego de peticiones realizada por SINTRAPROSEGUR desde el 18-07-2016 [págs. 77-89, expediente digital].</w:t>
      </w:r>
    </w:p>
    <w:p w14:paraId="07669FB8" w14:textId="3B3E0671" w:rsidR="00DB12CE" w:rsidRPr="00DE26EE" w:rsidRDefault="00DB12CE" w:rsidP="00DE26EE">
      <w:pPr>
        <w:spacing w:line="240" w:lineRule="auto"/>
        <w:ind w:firstLine="0"/>
        <w:rPr>
          <w:rFonts w:ascii="Tahoma" w:hAnsi="Tahoma" w:cs="Tahoma"/>
        </w:rPr>
      </w:pPr>
    </w:p>
    <w:p w14:paraId="2A8EE675" w14:textId="799B57BA" w:rsidR="00DB12CE" w:rsidRPr="005621C0" w:rsidRDefault="00DB12CE" w:rsidP="005621C0">
      <w:pPr>
        <w:spacing w:line="276" w:lineRule="auto"/>
        <w:ind w:firstLine="284"/>
        <w:rPr>
          <w:rFonts w:ascii="Tahoma" w:hAnsi="Tahoma" w:cs="Tahoma"/>
          <w:lang w:val="es-ES_tradnl"/>
        </w:rPr>
      </w:pPr>
      <w:r w:rsidRPr="005621C0">
        <w:rPr>
          <w:rFonts w:ascii="Tahoma" w:hAnsi="Tahoma" w:cs="Tahoma"/>
          <w:lang w:val="es-ES_tradnl"/>
        </w:rPr>
        <w:t xml:space="preserve">De otro lado, </w:t>
      </w:r>
      <w:r w:rsidR="00B77CBA" w:rsidRPr="005621C0">
        <w:rPr>
          <w:rFonts w:ascii="Tahoma" w:hAnsi="Tahoma" w:cs="Tahoma"/>
          <w:lang w:val="es-ES_tradnl"/>
        </w:rPr>
        <w:t xml:space="preserve">se agregó al proceso copia de </w:t>
      </w:r>
      <w:r w:rsidRPr="005621C0">
        <w:rPr>
          <w:rFonts w:ascii="Tahoma" w:hAnsi="Tahoma" w:cs="Tahoma"/>
          <w:lang w:val="es-ES_tradnl"/>
        </w:rPr>
        <w:t>la convención colectiva suscrita con SINTRAVALORES para el año 2008-2009 [págs. 35-60, expediente digital], y la convención 2015-2019 [</w:t>
      </w:r>
      <w:proofErr w:type="spellStart"/>
      <w:r w:rsidRPr="005621C0">
        <w:rPr>
          <w:rFonts w:ascii="Tahoma" w:hAnsi="Tahoma" w:cs="Tahoma"/>
          <w:lang w:val="es-ES_tradnl"/>
        </w:rPr>
        <w:t>fols</w:t>
      </w:r>
      <w:proofErr w:type="spellEnd"/>
      <w:r w:rsidRPr="005621C0">
        <w:rPr>
          <w:rFonts w:ascii="Tahoma" w:hAnsi="Tahoma" w:cs="Tahoma"/>
          <w:lang w:val="es-ES_tradnl"/>
        </w:rPr>
        <w:t>. 223-276], ambas con la respectiva nota de depósito.</w:t>
      </w:r>
    </w:p>
    <w:p w14:paraId="558A0281" w14:textId="684E4001" w:rsidR="00DB12CE" w:rsidRPr="00DE26EE" w:rsidRDefault="00DB12CE" w:rsidP="00DE26EE">
      <w:pPr>
        <w:spacing w:line="240" w:lineRule="auto"/>
        <w:ind w:firstLine="0"/>
        <w:rPr>
          <w:rFonts w:ascii="Tahoma" w:hAnsi="Tahoma" w:cs="Tahoma"/>
        </w:rPr>
      </w:pPr>
    </w:p>
    <w:p w14:paraId="491055EC" w14:textId="48024231" w:rsidR="002E7765" w:rsidRPr="005621C0" w:rsidRDefault="002E7765" w:rsidP="005621C0">
      <w:pPr>
        <w:spacing w:line="276" w:lineRule="auto"/>
        <w:ind w:firstLine="284"/>
        <w:rPr>
          <w:rFonts w:ascii="Tahoma" w:hAnsi="Tahoma" w:cs="Tahoma"/>
          <w:lang w:val="es-ES_tradnl"/>
        </w:rPr>
      </w:pPr>
      <w:r w:rsidRPr="005621C0">
        <w:rPr>
          <w:rFonts w:ascii="Tahoma" w:hAnsi="Tahoma" w:cs="Tahoma"/>
          <w:lang w:val="es-ES_tradnl"/>
        </w:rPr>
        <w:lastRenderedPageBreak/>
        <w:t>Así mismo, obra en el expediente que con data del 16-02-2018 le fue notificado al trabajador la terminación del contrato de trabajo, indicando haberse surtido el trámite del art. 6 de la Convención y la versión libre realizada por el trabajador el 13-02-2018</w:t>
      </w:r>
      <w:r w:rsidR="00AC713A" w:rsidRPr="005621C0">
        <w:rPr>
          <w:rStyle w:val="Refdenotaalpie"/>
          <w:rFonts w:ascii="Tahoma" w:hAnsi="Tahoma" w:cs="Tahoma"/>
          <w:lang w:val="es-ES_tradnl"/>
        </w:rPr>
        <w:footnoteReference w:id="2"/>
      </w:r>
      <w:r w:rsidRPr="005621C0">
        <w:rPr>
          <w:rFonts w:ascii="Tahoma" w:hAnsi="Tahoma" w:cs="Tahoma"/>
          <w:lang w:val="es-ES_tradnl"/>
        </w:rPr>
        <w:t xml:space="preserve"> en la que se negó a acatar las órdenes impartidas.  Dichas causales, se sustentaron en el contrato de trabajo, el reglamento interno de trabajo</w:t>
      </w:r>
      <w:r w:rsidR="000776F2" w:rsidRPr="005621C0">
        <w:rPr>
          <w:rStyle w:val="Refdenotaalpie"/>
          <w:rFonts w:ascii="Tahoma" w:hAnsi="Tahoma" w:cs="Tahoma"/>
          <w:lang w:val="es-ES_tradnl"/>
        </w:rPr>
        <w:footnoteReference w:id="3"/>
      </w:r>
      <w:r w:rsidRPr="005621C0">
        <w:rPr>
          <w:rFonts w:ascii="Tahoma" w:hAnsi="Tahoma" w:cs="Tahoma"/>
          <w:lang w:val="es-ES_tradnl"/>
        </w:rPr>
        <w:t xml:space="preserve"> (núm. 9, art. 41; núm. 1, 19, 41 y 45 del art. 46 y 53 y el literal a) de la cláusula 8 y </w:t>
      </w:r>
      <w:r w:rsidR="0013071F" w:rsidRPr="005621C0">
        <w:rPr>
          <w:rFonts w:ascii="Tahoma" w:hAnsi="Tahoma" w:cs="Tahoma"/>
          <w:lang w:val="es-ES_tradnl"/>
        </w:rPr>
        <w:t>cláusula</w:t>
      </w:r>
      <w:r w:rsidRPr="005621C0">
        <w:rPr>
          <w:rFonts w:ascii="Tahoma" w:hAnsi="Tahoma" w:cs="Tahoma"/>
          <w:lang w:val="es-ES_tradnl"/>
        </w:rPr>
        <w:t xml:space="preserve"> 2 del contrato de trabajo.  Enmarcando la misma, en el literal a) numeral 6 del art. 7 del </w:t>
      </w:r>
      <w:proofErr w:type="spellStart"/>
      <w:r w:rsidRPr="005621C0">
        <w:rPr>
          <w:rFonts w:ascii="Tahoma" w:hAnsi="Tahoma" w:cs="Tahoma"/>
          <w:lang w:val="es-ES_tradnl"/>
        </w:rPr>
        <w:t>Dec</w:t>
      </w:r>
      <w:proofErr w:type="spellEnd"/>
      <w:r w:rsidRPr="005621C0">
        <w:rPr>
          <w:rFonts w:ascii="Tahoma" w:hAnsi="Tahoma" w:cs="Tahoma"/>
          <w:lang w:val="es-ES_tradnl"/>
        </w:rPr>
        <w:t xml:space="preserve">. 2351/1965 </w:t>
      </w:r>
      <w:proofErr w:type="spellStart"/>
      <w:r w:rsidRPr="005621C0">
        <w:rPr>
          <w:rFonts w:ascii="Tahoma" w:hAnsi="Tahoma" w:cs="Tahoma"/>
          <w:lang w:val="es-ES_tradnl"/>
        </w:rPr>
        <w:t>conc</w:t>
      </w:r>
      <w:proofErr w:type="spellEnd"/>
      <w:r w:rsidRPr="005621C0">
        <w:rPr>
          <w:rFonts w:ascii="Tahoma" w:hAnsi="Tahoma" w:cs="Tahoma"/>
          <w:lang w:val="es-ES_tradnl"/>
        </w:rPr>
        <w:t xml:space="preserve">. Núm. 1 y 5 del art. 58 CST. [Pág. 150 y </w:t>
      </w:r>
      <w:r w:rsidR="0013071F" w:rsidRPr="005621C0">
        <w:rPr>
          <w:rFonts w:ascii="Tahoma" w:hAnsi="Tahoma" w:cs="Tahoma"/>
          <w:lang w:val="es-ES_tradnl"/>
        </w:rPr>
        <w:t>sigs.</w:t>
      </w:r>
      <w:r w:rsidRPr="005621C0">
        <w:rPr>
          <w:rFonts w:ascii="Tahoma" w:hAnsi="Tahoma" w:cs="Tahoma"/>
          <w:lang w:val="es-ES_tradnl"/>
        </w:rPr>
        <w:t>, expediente digitalizado].</w:t>
      </w:r>
    </w:p>
    <w:p w14:paraId="1CFA4AB2" w14:textId="77777777" w:rsidR="002E7765" w:rsidRPr="00DE26EE" w:rsidRDefault="002E7765" w:rsidP="00DE26EE">
      <w:pPr>
        <w:spacing w:line="240" w:lineRule="auto"/>
        <w:ind w:firstLine="0"/>
        <w:rPr>
          <w:rFonts w:ascii="Tahoma" w:hAnsi="Tahoma" w:cs="Tahoma"/>
        </w:rPr>
      </w:pPr>
    </w:p>
    <w:p w14:paraId="1B0DFCD0" w14:textId="06FA4A4E" w:rsidR="00EC2003" w:rsidRPr="005621C0" w:rsidRDefault="0072481B" w:rsidP="005621C0">
      <w:pPr>
        <w:spacing w:line="276" w:lineRule="auto"/>
        <w:ind w:firstLine="284"/>
        <w:rPr>
          <w:rFonts w:ascii="Tahoma" w:hAnsi="Tahoma" w:cs="Tahoma"/>
          <w:lang w:val="es-ES_tradnl"/>
        </w:rPr>
      </w:pPr>
      <w:r w:rsidRPr="005621C0">
        <w:rPr>
          <w:rFonts w:ascii="Tahoma" w:hAnsi="Tahoma" w:cs="Tahoma"/>
          <w:bCs/>
        </w:rPr>
        <w:t xml:space="preserve">Pues bien, como parte de las pruebas documentales, obra </w:t>
      </w:r>
      <w:r w:rsidR="00CD6E1D" w:rsidRPr="005621C0">
        <w:rPr>
          <w:rFonts w:ascii="Tahoma" w:hAnsi="Tahoma" w:cs="Tahoma"/>
          <w:lang w:val="es-ES_tradnl"/>
        </w:rPr>
        <w:t xml:space="preserve">certificación de PROSEGUR S.A. del 23-02-2018 </w:t>
      </w:r>
      <w:r w:rsidR="00B77CBA" w:rsidRPr="005621C0">
        <w:rPr>
          <w:rFonts w:ascii="Tahoma" w:hAnsi="Tahoma" w:cs="Tahoma"/>
          <w:lang w:val="es-ES_tradnl"/>
        </w:rPr>
        <w:t>la cual</w:t>
      </w:r>
      <w:r w:rsidRPr="005621C0">
        <w:rPr>
          <w:rFonts w:ascii="Tahoma" w:hAnsi="Tahoma" w:cs="Tahoma"/>
          <w:lang w:val="es-ES_tradnl"/>
        </w:rPr>
        <w:t xml:space="preserve"> </w:t>
      </w:r>
      <w:r w:rsidR="00CD6E1D" w:rsidRPr="005621C0">
        <w:rPr>
          <w:rFonts w:ascii="Tahoma" w:hAnsi="Tahoma" w:cs="Tahoma"/>
          <w:lang w:val="es-ES_tradnl"/>
        </w:rPr>
        <w:t>da cuenta que el actor laboró para dicha compañía entre el 05-04-2003 y el 16-02-2018, desempeñando el cargo de “</w:t>
      </w:r>
      <w:r w:rsidR="00CD6E1D" w:rsidRPr="005621C0">
        <w:rPr>
          <w:rFonts w:ascii="Tahoma" w:hAnsi="Tahoma" w:cs="Tahoma"/>
          <w:b/>
          <w:bCs/>
          <w:lang w:val="es-ES_tradnl"/>
        </w:rPr>
        <w:t>Jefe de Seguridad”</w:t>
      </w:r>
      <w:r w:rsidRPr="005621C0">
        <w:rPr>
          <w:rStyle w:val="Refdenotaalpie"/>
          <w:rFonts w:ascii="Tahoma" w:hAnsi="Tahoma" w:cs="Tahoma"/>
          <w:lang w:val="es-ES_tradnl"/>
        </w:rPr>
        <w:footnoteReference w:id="4"/>
      </w:r>
      <w:r w:rsidRPr="005621C0">
        <w:rPr>
          <w:rFonts w:ascii="Tahoma" w:hAnsi="Tahoma" w:cs="Tahoma"/>
          <w:lang w:val="es-ES_tradnl"/>
        </w:rPr>
        <w:t xml:space="preserve">. </w:t>
      </w:r>
    </w:p>
    <w:p w14:paraId="1222102E" w14:textId="49088AC7" w:rsidR="00EC2003" w:rsidRPr="00DE26EE" w:rsidRDefault="00EC2003" w:rsidP="00DE26EE">
      <w:pPr>
        <w:spacing w:line="240" w:lineRule="auto"/>
        <w:ind w:firstLine="0"/>
        <w:rPr>
          <w:rFonts w:ascii="Tahoma" w:hAnsi="Tahoma" w:cs="Tahoma"/>
        </w:rPr>
      </w:pPr>
    </w:p>
    <w:p w14:paraId="684C7B91" w14:textId="78C7BA6E" w:rsidR="00EC2003" w:rsidRPr="005621C0" w:rsidRDefault="00AA606A" w:rsidP="005621C0">
      <w:pPr>
        <w:spacing w:line="276" w:lineRule="auto"/>
        <w:ind w:firstLine="284"/>
        <w:rPr>
          <w:rFonts w:ascii="Tahoma" w:hAnsi="Tahoma" w:cs="Tahoma"/>
          <w:lang w:val="es-ES_tradnl"/>
        </w:rPr>
      </w:pPr>
      <w:r w:rsidRPr="005621C0">
        <w:rPr>
          <w:rFonts w:ascii="Tahoma" w:hAnsi="Tahoma" w:cs="Tahoma"/>
          <w:lang w:val="es-ES_tradnl"/>
        </w:rPr>
        <w:t>No obstante</w:t>
      </w:r>
      <w:r w:rsidR="00EC2003" w:rsidRPr="005621C0">
        <w:rPr>
          <w:rFonts w:ascii="Tahoma" w:hAnsi="Tahoma" w:cs="Tahoma"/>
          <w:lang w:val="es-ES_tradnl"/>
        </w:rPr>
        <w:t xml:space="preserve">, el contrato de trabajo a término indefinido </w:t>
      </w:r>
      <w:r w:rsidRPr="005621C0">
        <w:rPr>
          <w:rFonts w:ascii="Tahoma" w:hAnsi="Tahoma" w:cs="Tahoma"/>
          <w:lang w:val="es-ES_tradnl"/>
        </w:rPr>
        <w:t>que se adosó</w:t>
      </w:r>
      <w:r w:rsidR="007075D3" w:rsidRPr="005621C0">
        <w:rPr>
          <w:rStyle w:val="Refdenotaalpie"/>
          <w:rFonts w:ascii="Tahoma" w:hAnsi="Tahoma" w:cs="Tahoma"/>
          <w:lang w:val="es-ES_tradnl"/>
        </w:rPr>
        <w:footnoteReference w:id="5"/>
      </w:r>
      <w:r w:rsidRPr="005621C0">
        <w:rPr>
          <w:rFonts w:ascii="Tahoma" w:hAnsi="Tahoma" w:cs="Tahoma"/>
          <w:lang w:val="es-ES_tradnl"/>
        </w:rPr>
        <w:t xml:space="preserve"> </w:t>
      </w:r>
      <w:r w:rsidR="00EC2003" w:rsidRPr="005621C0">
        <w:rPr>
          <w:rFonts w:ascii="Tahoma" w:hAnsi="Tahoma" w:cs="Tahoma"/>
          <w:lang w:val="es-ES_tradnl"/>
        </w:rPr>
        <w:t xml:space="preserve">da cuenta que el cargo para el cual fue contratado correspondía al de </w:t>
      </w:r>
      <w:r w:rsidR="00EC2003" w:rsidRPr="005621C0">
        <w:rPr>
          <w:rFonts w:ascii="Tahoma" w:hAnsi="Tahoma" w:cs="Tahoma"/>
          <w:b/>
          <w:bCs/>
          <w:i/>
          <w:iCs/>
          <w:lang w:val="es-ES_tradnl"/>
        </w:rPr>
        <w:t>AUXILIAR ANALISTA</w:t>
      </w:r>
      <w:r w:rsidR="00EC2003" w:rsidRPr="005621C0">
        <w:rPr>
          <w:rFonts w:ascii="Tahoma" w:hAnsi="Tahoma" w:cs="Tahoma"/>
          <w:lang w:val="es-ES_tradnl"/>
        </w:rPr>
        <w:t xml:space="preserve"> (clausula primera) </w:t>
      </w:r>
      <w:r w:rsidR="00EC2003" w:rsidRPr="005621C0">
        <w:rPr>
          <w:rFonts w:ascii="Tahoma" w:hAnsi="Tahoma" w:cs="Tahoma"/>
          <w:b/>
          <w:bCs/>
          <w:lang w:val="es-ES_tradnl"/>
        </w:rPr>
        <w:t>ubicándolo en la ciudad de Manizales</w:t>
      </w:r>
      <w:r w:rsidR="00EC2003" w:rsidRPr="005621C0">
        <w:rPr>
          <w:rFonts w:ascii="Tahoma" w:hAnsi="Tahoma" w:cs="Tahoma"/>
          <w:lang w:val="es-ES_tradnl"/>
        </w:rPr>
        <w:t xml:space="preserve"> con </w:t>
      </w:r>
      <w:r w:rsidRPr="005621C0">
        <w:rPr>
          <w:rFonts w:ascii="Tahoma" w:hAnsi="Tahoma" w:cs="Tahoma"/>
          <w:lang w:val="es-ES_tradnl"/>
        </w:rPr>
        <w:t xml:space="preserve">la </w:t>
      </w:r>
      <w:r w:rsidR="00EC2003" w:rsidRPr="005621C0">
        <w:rPr>
          <w:rFonts w:ascii="Tahoma" w:hAnsi="Tahoma" w:cs="Tahoma"/>
          <w:lang w:val="es-ES_tradnl"/>
        </w:rPr>
        <w:t xml:space="preserve">obligación de </w:t>
      </w:r>
      <w:r w:rsidR="00EC2003" w:rsidRPr="005621C0">
        <w:rPr>
          <w:rFonts w:ascii="Tahoma" w:hAnsi="Tahoma" w:cs="Tahoma"/>
          <w:b/>
          <w:bCs/>
          <w:lang w:val="es-ES_tradnl"/>
        </w:rPr>
        <w:t>aceptar cualquier otro empleo, cargo u oficio</w:t>
      </w:r>
      <w:r w:rsidR="00EC2003" w:rsidRPr="005621C0">
        <w:rPr>
          <w:rFonts w:ascii="Tahoma" w:hAnsi="Tahoma" w:cs="Tahoma"/>
          <w:lang w:val="es-ES_tradnl"/>
        </w:rPr>
        <w:t xml:space="preserve"> que </w:t>
      </w:r>
      <w:r w:rsidRPr="005621C0">
        <w:rPr>
          <w:rFonts w:ascii="Tahoma" w:hAnsi="Tahoma" w:cs="Tahoma"/>
          <w:lang w:val="es-ES_tradnl"/>
        </w:rPr>
        <w:t xml:space="preserve">fuera </w:t>
      </w:r>
      <w:r w:rsidR="00EC2003" w:rsidRPr="005621C0">
        <w:rPr>
          <w:rFonts w:ascii="Tahoma" w:hAnsi="Tahoma" w:cs="Tahoma"/>
          <w:lang w:val="es-ES_tradnl"/>
        </w:rPr>
        <w:t xml:space="preserve">capaz de desempeñar, al lugar donde fuera promovido, pero advirtiendo que </w:t>
      </w:r>
      <w:r w:rsidR="00EC2003" w:rsidRPr="005621C0">
        <w:rPr>
          <w:rFonts w:ascii="Tahoma" w:hAnsi="Tahoma" w:cs="Tahoma"/>
          <w:b/>
          <w:bCs/>
          <w:i/>
          <w:iCs/>
          <w:lang w:val="es-ES_tradnl"/>
        </w:rPr>
        <w:t>siempre que el cambio no impli</w:t>
      </w:r>
      <w:r w:rsidRPr="005621C0">
        <w:rPr>
          <w:rFonts w:ascii="Tahoma" w:hAnsi="Tahoma" w:cs="Tahoma"/>
          <w:b/>
          <w:bCs/>
          <w:i/>
          <w:iCs/>
          <w:lang w:val="es-ES_tradnl"/>
        </w:rPr>
        <w:t>cara</w:t>
      </w:r>
      <w:r w:rsidR="00EC2003" w:rsidRPr="005621C0">
        <w:rPr>
          <w:rFonts w:ascii="Tahoma" w:hAnsi="Tahoma" w:cs="Tahoma"/>
          <w:b/>
          <w:bCs/>
          <w:i/>
          <w:iCs/>
          <w:lang w:val="es-ES_tradnl"/>
        </w:rPr>
        <w:t xml:space="preserve"> desmejora de la remuneración básica, ni de la categoría</w:t>
      </w:r>
      <w:r w:rsidR="00EC2003" w:rsidRPr="005621C0">
        <w:rPr>
          <w:rFonts w:ascii="Tahoma" w:hAnsi="Tahoma" w:cs="Tahoma"/>
          <w:lang w:val="es-ES_tradnl"/>
        </w:rPr>
        <w:t xml:space="preserve"> (clausula segunda).</w:t>
      </w:r>
    </w:p>
    <w:p w14:paraId="67C0BE2C" w14:textId="77777777" w:rsidR="00EC2003" w:rsidRPr="00DE26EE" w:rsidRDefault="00EC2003" w:rsidP="00DE26EE">
      <w:pPr>
        <w:spacing w:line="240" w:lineRule="auto"/>
        <w:ind w:firstLine="0"/>
        <w:rPr>
          <w:rFonts w:ascii="Tahoma" w:hAnsi="Tahoma" w:cs="Tahoma"/>
        </w:rPr>
      </w:pPr>
    </w:p>
    <w:p w14:paraId="741A9631" w14:textId="6B2DB1B3" w:rsidR="00EC2003" w:rsidRPr="005621C0" w:rsidRDefault="00EC2003" w:rsidP="005621C0">
      <w:pPr>
        <w:spacing w:line="276" w:lineRule="auto"/>
        <w:ind w:firstLine="284"/>
        <w:rPr>
          <w:rFonts w:ascii="Tahoma" w:hAnsi="Tahoma" w:cs="Tahoma"/>
          <w:lang w:val="es-ES_tradnl"/>
        </w:rPr>
      </w:pPr>
      <w:r w:rsidRPr="005621C0">
        <w:rPr>
          <w:rFonts w:ascii="Tahoma" w:hAnsi="Tahoma" w:cs="Tahoma"/>
          <w:lang w:val="es-ES_tradnl"/>
        </w:rPr>
        <w:t xml:space="preserve">Ahora, se desprende del oficio visible a pág. 172 del expediente digitalizado, que </w:t>
      </w:r>
      <w:proofErr w:type="spellStart"/>
      <w:r w:rsidRPr="005621C0">
        <w:rPr>
          <w:rFonts w:ascii="Tahoma" w:hAnsi="Tahoma" w:cs="Tahoma"/>
          <w:lang w:val="es-ES_tradnl"/>
        </w:rPr>
        <w:t>Emposer</w:t>
      </w:r>
      <w:proofErr w:type="spellEnd"/>
      <w:r w:rsidRPr="005621C0">
        <w:rPr>
          <w:rFonts w:ascii="Tahoma" w:hAnsi="Tahoma" w:cs="Tahoma"/>
          <w:lang w:val="es-ES_tradnl"/>
        </w:rPr>
        <w:t xml:space="preserve"> </w:t>
      </w:r>
      <w:r w:rsidR="006937E3" w:rsidRPr="005621C0">
        <w:rPr>
          <w:rFonts w:ascii="Tahoma" w:hAnsi="Tahoma" w:cs="Tahoma"/>
          <w:lang w:val="es-ES_tradnl"/>
        </w:rPr>
        <w:t>Ltda.,</w:t>
      </w:r>
      <w:r w:rsidRPr="005621C0">
        <w:rPr>
          <w:rFonts w:ascii="Tahoma" w:hAnsi="Tahoma" w:cs="Tahoma"/>
          <w:lang w:val="es-ES_tradnl"/>
        </w:rPr>
        <w:t xml:space="preserve"> en data del </w:t>
      </w:r>
      <w:r w:rsidRPr="005621C0">
        <w:rPr>
          <w:rFonts w:ascii="Tahoma" w:hAnsi="Tahoma" w:cs="Tahoma"/>
          <w:b/>
          <w:bCs/>
          <w:lang w:val="es-ES_tradnl"/>
        </w:rPr>
        <w:t>7-09-2011</w:t>
      </w:r>
      <w:r w:rsidRPr="005621C0">
        <w:rPr>
          <w:rFonts w:ascii="Tahoma" w:hAnsi="Tahoma" w:cs="Tahoma"/>
          <w:lang w:val="es-ES_tradnl"/>
        </w:rPr>
        <w:t xml:space="preserve">, informa al trabajador </w:t>
      </w:r>
      <w:r w:rsidR="008B70B8" w:rsidRPr="005621C0">
        <w:rPr>
          <w:rFonts w:ascii="Tahoma" w:hAnsi="Tahoma" w:cs="Tahoma"/>
          <w:lang w:val="es-ES_tradnl"/>
        </w:rPr>
        <w:t xml:space="preserve">que </w:t>
      </w:r>
      <w:r w:rsidRPr="005621C0">
        <w:rPr>
          <w:rFonts w:ascii="Tahoma" w:hAnsi="Tahoma" w:cs="Tahoma"/>
          <w:i/>
          <w:iCs/>
          <w:lang w:val="es-ES_tradnl"/>
        </w:rPr>
        <w:t>“</w:t>
      </w:r>
      <w:r w:rsidRPr="0060777D">
        <w:rPr>
          <w:rFonts w:ascii="Tahoma" w:hAnsi="Tahoma" w:cs="Tahoma"/>
          <w:i/>
          <w:iCs/>
          <w:sz w:val="22"/>
          <w:lang w:val="es-ES_tradnl"/>
        </w:rPr>
        <w:t>…</w:t>
      </w:r>
      <w:r w:rsidR="009E42C9">
        <w:rPr>
          <w:rFonts w:ascii="Tahoma" w:hAnsi="Tahoma" w:cs="Tahoma"/>
          <w:i/>
          <w:iCs/>
          <w:sz w:val="22"/>
          <w:lang w:val="es-ES_tradnl"/>
        </w:rPr>
        <w:t xml:space="preserve"> </w:t>
      </w:r>
      <w:r w:rsidRPr="0060777D">
        <w:rPr>
          <w:rFonts w:ascii="Tahoma" w:hAnsi="Tahoma" w:cs="Tahoma"/>
          <w:b/>
          <w:bCs/>
          <w:i/>
          <w:iCs/>
          <w:sz w:val="22"/>
          <w:u w:val="single"/>
          <w:lang w:val="es-ES_tradnl"/>
        </w:rPr>
        <w:t>de acuerdo a lo convenido</w:t>
      </w:r>
      <w:r w:rsidRPr="0060777D">
        <w:rPr>
          <w:rFonts w:ascii="Tahoma" w:hAnsi="Tahoma" w:cs="Tahoma"/>
          <w:i/>
          <w:iCs/>
          <w:sz w:val="22"/>
          <w:u w:val="single"/>
          <w:lang w:val="es-ES_tradnl"/>
        </w:rPr>
        <w:t>, a partir del 7-09-2011 se trasladará a la sucursal de Pereira,</w:t>
      </w:r>
      <w:r w:rsidRPr="0060777D">
        <w:rPr>
          <w:rFonts w:ascii="Tahoma" w:hAnsi="Tahoma" w:cs="Tahoma"/>
          <w:i/>
          <w:iCs/>
          <w:sz w:val="22"/>
          <w:lang w:val="es-ES_tradnl"/>
        </w:rPr>
        <w:t xml:space="preserve"> donde ejercerá el cargo de </w:t>
      </w:r>
      <w:r w:rsidR="00BA3CF3" w:rsidRPr="0060777D">
        <w:rPr>
          <w:rFonts w:ascii="Tahoma" w:hAnsi="Tahoma" w:cs="Tahoma"/>
          <w:b/>
          <w:bCs/>
          <w:i/>
          <w:iCs/>
          <w:sz w:val="22"/>
          <w:lang w:val="es-ES_tradnl"/>
        </w:rPr>
        <w:t>JEFE DE SEGURIDAD</w:t>
      </w:r>
      <w:r w:rsidR="00BA3CF3" w:rsidRPr="0060777D">
        <w:rPr>
          <w:rFonts w:ascii="Tahoma" w:hAnsi="Tahoma" w:cs="Tahoma"/>
          <w:i/>
          <w:iCs/>
          <w:sz w:val="22"/>
          <w:lang w:val="es-ES_tradnl"/>
        </w:rPr>
        <w:t xml:space="preserve"> </w:t>
      </w:r>
      <w:r w:rsidRPr="0060777D">
        <w:rPr>
          <w:rFonts w:ascii="Tahoma" w:hAnsi="Tahoma" w:cs="Tahoma"/>
          <w:i/>
          <w:iCs/>
          <w:sz w:val="22"/>
          <w:lang w:val="es-ES_tradnl"/>
        </w:rPr>
        <w:t>…</w:t>
      </w:r>
      <w:r w:rsidRPr="005621C0">
        <w:rPr>
          <w:rFonts w:ascii="Tahoma" w:hAnsi="Tahoma" w:cs="Tahoma"/>
          <w:i/>
          <w:iCs/>
          <w:lang w:val="es-ES_tradnl"/>
        </w:rPr>
        <w:t>”</w:t>
      </w:r>
      <w:r w:rsidRPr="005621C0">
        <w:rPr>
          <w:rFonts w:ascii="Tahoma" w:hAnsi="Tahoma" w:cs="Tahoma"/>
          <w:lang w:val="es-ES_tradnl"/>
        </w:rPr>
        <w:t>, contenido del que emerge</w:t>
      </w:r>
      <w:r w:rsidR="008B70B8" w:rsidRPr="005621C0">
        <w:rPr>
          <w:rFonts w:ascii="Tahoma" w:hAnsi="Tahoma" w:cs="Tahoma"/>
          <w:lang w:val="es-ES_tradnl"/>
        </w:rPr>
        <w:t>,</w:t>
      </w:r>
      <w:r w:rsidRPr="005621C0">
        <w:rPr>
          <w:rFonts w:ascii="Tahoma" w:hAnsi="Tahoma" w:cs="Tahoma"/>
          <w:lang w:val="es-ES_tradnl"/>
        </w:rPr>
        <w:t xml:space="preserve"> en primer lugar</w:t>
      </w:r>
      <w:r w:rsidR="008B70B8" w:rsidRPr="005621C0">
        <w:rPr>
          <w:rFonts w:ascii="Tahoma" w:hAnsi="Tahoma" w:cs="Tahoma"/>
          <w:lang w:val="es-ES_tradnl"/>
        </w:rPr>
        <w:t>,</w:t>
      </w:r>
      <w:r w:rsidRPr="005621C0">
        <w:rPr>
          <w:rFonts w:ascii="Tahoma" w:hAnsi="Tahoma" w:cs="Tahoma"/>
          <w:lang w:val="es-ES_tradnl"/>
        </w:rPr>
        <w:t xml:space="preserve"> un acuerdo </w:t>
      </w:r>
      <w:r w:rsidR="00AA606A" w:rsidRPr="005621C0">
        <w:rPr>
          <w:rFonts w:ascii="Tahoma" w:hAnsi="Tahoma" w:cs="Tahoma"/>
          <w:lang w:val="es-ES_tradnl"/>
        </w:rPr>
        <w:t xml:space="preserve">previo </w:t>
      </w:r>
      <w:r w:rsidRPr="005621C0">
        <w:rPr>
          <w:rFonts w:ascii="Tahoma" w:hAnsi="Tahoma" w:cs="Tahoma"/>
          <w:lang w:val="es-ES_tradnl"/>
        </w:rPr>
        <w:t xml:space="preserve">entre las partes frente a la decisión de traslado y </w:t>
      </w:r>
      <w:r w:rsidR="00AA606A" w:rsidRPr="005621C0">
        <w:rPr>
          <w:rFonts w:ascii="Tahoma" w:hAnsi="Tahoma" w:cs="Tahoma"/>
          <w:lang w:val="es-ES_tradnl"/>
        </w:rPr>
        <w:t xml:space="preserve">por otra, un cambio de empleo con una </w:t>
      </w:r>
      <w:r w:rsidRPr="005621C0">
        <w:rPr>
          <w:rFonts w:ascii="Tahoma" w:hAnsi="Tahoma" w:cs="Tahoma"/>
          <w:lang w:val="es-ES_tradnl"/>
        </w:rPr>
        <w:t xml:space="preserve">ubicación </w:t>
      </w:r>
      <w:r w:rsidR="008B70B8" w:rsidRPr="005621C0">
        <w:rPr>
          <w:rFonts w:ascii="Tahoma" w:hAnsi="Tahoma" w:cs="Tahoma"/>
          <w:lang w:val="es-ES_tradnl"/>
        </w:rPr>
        <w:t xml:space="preserve">en </w:t>
      </w:r>
      <w:r w:rsidRPr="005621C0">
        <w:rPr>
          <w:rFonts w:ascii="Tahoma" w:hAnsi="Tahoma" w:cs="Tahoma"/>
          <w:lang w:val="es-ES_tradnl"/>
        </w:rPr>
        <w:t xml:space="preserve">la sede de Pereira, </w:t>
      </w:r>
      <w:r w:rsidR="008B70B8" w:rsidRPr="005621C0">
        <w:rPr>
          <w:rFonts w:ascii="Tahoma" w:hAnsi="Tahoma" w:cs="Tahoma"/>
          <w:lang w:val="es-ES_tradnl"/>
        </w:rPr>
        <w:t xml:space="preserve">de la cual se desprende </w:t>
      </w:r>
      <w:r w:rsidR="00AA606A" w:rsidRPr="005621C0">
        <w:rPr>
          <w:rFonts w:ascii="Tahoma" w:hAnsi="Tahoma" w:cs="Tahoma"/>
          <w:lang w:val="es-ES_tradnl"/>
        </w:rPr>
        <w:t xml:space="preserve">que al carecer de </w:t>
      </w:r>
      <w:r w:rsidRPr="005621C0">
        <w:rPr>
          <w:rFonts w:ascii="Tahoma" w:hAnsi="Tahoma" w:cs="Tahoma"/>
          <w:lang w:val="es-ES_tradnl"/>
        </w:rPr>
        <w:t>límite</w:t>
      </w:r>
      <w:r w:rsidR="00AA606A" w:rsidRPr="005621C0">
        <w:rPr>
          <w:rFonts w:ascii="Tahoma" w:hAnsi="Tahoma" w:cs="Tahoma"/>
          <w:lang w:val="es-ES_tradnl"/>
        </w:rPr>
        <w:t>s</w:t>
      </w:r>
      <w:r w:rsidRPr="005621C0">
        <w:rPr>
          <w:rFonts w:ascii="Tahoma" w:hAnsi="Tahoma" w:cs="Tahoma"/>
          <w:lang w:val="es-ES_tradnl"/>
        </w:rPr>
        <w:t xml:space="preserve"> </w:t>
      </w:r>
      <w:r w:rsidR="005D7331" w:rsidRPr="005621C0">
        <w:rPr>
          <w:rFonts w:ascii="Tahoma" w:hAnsi="Tahoma" w:cs="Tahoma"/>
          <w:lang w:val="es-ES_tradnl"/>
        </w:rPr>
        <w:t>en el tiempo</w:t>
      </w:r>
      <w:r w:rsidR="008B70B8" w:rsidRPr="005621C0">
        <w:rPr>
          <w:rFonts w:ascii="Tahoma" w:hAnsi="Tahoma" w:cs="Tahoma"/>
          <w:lang w:val="es-ES_tradnl"/>
        </w:rPr>
        <w:t>,</w:t>
      </w:r>
      <w:r w:rsidRPr="005621C0">
        <w:rPr>
          <w:rFonts w:ascii="Tahoma" w:hAnsi="Tahoma" w:cs="Tahoma"/>
          <w:lang w:val="es-ES_tradnl"/>
        </w:rPr>
        <w:t xml:space="preserve"> de ella ninguna transitoriedad </w:t>
      </w:r>
      <w:r w:rsidR="00AA606A" w:rsidRPr="005621C0">
        <w:rPr>
          <w:rFonts w:ascii="Tahoma" w:hAnsi="Tahoma" w:cs="Tahoma"/>
          <w:lang w:val="es-ES_tradnl"/>
        </w:rPr>
        <w:t>se puede interpretar, como lo quiere hacer ver la demandada en su alzada</w:t>
      </w:r>
      <w:r w:rsidR="0054335E" w:rsidRPr="005621C0">
        <w:rPr>
          <w:rFonts w:ascii="Tahoma" w:hAnsi="Tahoma" w:cs="Tahoma"/>
          <w:lang w:val="es-ES_tradnl"/>
        </w:rPr>
        <w:t xml:space="preserve">, amén de que </w:t>
      </w:r>
      <w:r w:rsidR="002C7F44" w:rsidRPr="005621C0">
        <w:rPr>
          <w:rFonts w:ascii="Tahoma" w:hAnsi="Tahoma" w:cs="Tahoma"/>
          <w:lang w:val="es-ES_tradnl"/>
        </w:rPr>
        <w:t xml:space="preserve">ejerció </w:t>
      </w:r>
      <w:r w:rsidR="0054335E" w:rsidRPr="005621C0">
        <w:rPr>
          <w:rFonts w:ascii="Tahoma" w:hAnsi="Tahoma" w:cs="Tahoma"/>
          <w:lang w:val="es-ES_tradnl"/>
        </w:rPr>
        <w:t>ese cargo</w:t>
      </w:r>
      <w:r w:rsidR="002C7F44" w:rsidRPr="005621C0">
        <w:rPr>
          <w:rFonts w:ascii="Tahoma" w:hAnsi="Tahoma" w:cs="Tahoma"/>
          <w:lang w:val="es-ES_tradnl"/>
        </w:rPr>
        <w:t xml:space="preserve"> en la ciudad de Pereira por más de 6 años.</w:t>
      </w:r>
      <w:r w:rsidR="0054335E" w:rsidRPr="005621C0">
        <w:rPr>
          <w:rFonts w:ascii="Tahoma" w:hAnsi="Tahoma" w:cs="Tahoma"/>
          <w:lang w:val="es-ES_tradnl"/>
        </w:rPr>
        <w:t xml:space="preserve"> </w:t>
      </w:r>
    </w:p>
    <w:p w14:paraId="2BA18A01" w14:textId="77777777" w:rsidR="00EC2003" w:rsidRPr="00DE26EE" w:rsidRDefault="00EC2003" w:rsidP="00DE26EE">
      <w:pPr>
        <w:spacing w:line="240" w:lineRule="auto"/>
        <w:ind w:firstLine="0"/>
        <w:rPr>
          <w:rFonts w:ascii="Tahoma" w:hAnsi="Tahoma" w:cs="Tahoma"/>
        </w:rPr>
      </w:pPr>
    </w:p>
    <w:p w14:paraId="4D46163D" w14:textId="0219C5B3" w:rsidR="0072481B" w:rsidRPr="005621C0" w:rsidRDefault="0072481B" w:rsidP="005621C0">
      <w:pPr>
        <w:spacing w:line="276" w:lineRule="auto"/>
        <w:ind w:firstLine="284"/>
        <w:rPr>
          <w:rFonts w:ascii="Tahoma" w:hAnsi="Tahoma" w:cs="Tahoma"/>
          <w:lang w:val="es-ES_tradnl"/>
        </w:rPr>
      </w:pPr>
      <w:r w:rsidRPr="005621C0">
        <w:rPr>
          <w:rFonts w:ascii="Tahoma" w:hAnsi="Tahoma" w:cs="Tahoma"/>
          <w:lang w:val="es-ES_tradnl"/>
        </w:rPr>
        <w:t xml:space="preserve">De igual forma, se arrimó el acuerdo de sustitución patronal entre </w:t>
      </w:r>
      <w:proofErr w:type="spellStart"/>
      <w:r w:rsidRPr="005621C0">
        <w:rPr>
          <w:rFonts w:ascii="Tahoma" w:hAnsi="Tahoma" w:cs="Tahoma"/>
          <w:lang w:val="es-ES_tradnl"/>
        </w:rPr>
        <w:t>Emposer</w:t>
      </w:r>
      <w:proofErr w:type="spellEnd"/>
      <w:r w:rsidRPr="005621C0">
        <w:rPr>
          <w:rFonts w:ascii="Tahoma" w:hAnsi="Tahoma" w:cs="Tahoma"/>
          <w:lang w:val="es-ES_tradnl"/>
        </w:rPr>
        <w:t xml:space="preserve"> </w:t>
      </w:r>
      <w:r w:rsidR="00AB7FB0" w:rsidRPr="005621C0">
        <w:rPr>
          <w:rFonts w:ascii="Tahoma" w:hAnsi="Tahoma" w:cs="Tahoma"/>
          <w:lang w:val="es-ES_tradnl"/>
        </w:rPr>
        <w:t>Ltda.</w:t>
      </w:r>
      <w:r w:rsidRPr="005621C0">
        <w:rPr>
          <w:rFonts w:ascii="Tahoma" w:hAnsi="Tahoma" w:cs="Tahoma"/>
          <w:lang w:val="es-ES_tradnl"/>
        </w:rPr>
        <w:t xml:space="preserve">, </w:t>
      </w:r>
      <w:r w:rsidR="0045307B" w:rsidRPr="005621C0">
        <w:rPr>
          <w:rFonts w:ascii="Tahoma" w:hAnsi="Tahoma" w:cs="Tahoma"/>
          <w:lang w:val="es-ES_tradnl"/>
        </w:rPr>
        <w:t>Prosegur</w:t>
      </w:r>
      <w:r w:rsidRPr="005621C0">
        <w:rPr>
          <w:rFonts w:ascii="Tahoma" w:hAnsi="Tahoma" w:cs="Tahoma"/>
          <w:lang w:val="es-ES_tradnl"/>
        </w:rPr>
        <w:t xml:space="preserve"> S.A. y el actor del </w:t>
      </w:r>
      <w:r w:rsidRPr="005621C0">
        <w:rPr>
          <w:rFonts w:ascii="Tahoma" w:hAnsi="Tahoma" w:cs="Tahoma"/>
          <w:b/>
          <w:bCs/>
          <w:lang w:val="es-ES_tradnl"/>
        </w:rPr>
        <w:t>17-06-2015</w:t>
      </w:r>
      <w:r w:rsidRPr="005621C0">
        <w:rPr>
          <w:rStyle w:val="Refdenotaalpie"/>
          <w:rFonts w:ascii="Tahoma" w:hAnsi="Tahoma" w:cs="Tahoma"/>
          <w:lang w:val="es-ES_tradnl"/>
        </w:rPr>
        <w:footnoteReference w:id="6"/>
      </w:r>
      <w:r w:rsidRPr="005621C0">
        <w:rPr>
          <w:rFonts w:ascii="Tahoma" w:hAnsi="Tahoma" w:cs="Tahoma"/>
          <w:lang w:val="es-ES_tradnl"/>
        </w:rPr>
        <w:t xml:space="preserve">, el cual denota que el cargo </w:t>
      </w:r>
      <w:r w:rsidR="00EC2003" w:rsidRPr="005621C0">
        <w:rPr>
          <w:rFonts w:ascii="Tahoma" w:hAnsi="Tahoma" w:cs="Tahoma"/>
          <w:lang w:val="es-ES_tradnl"/>
        </w:rPr>
        <w:t>d</w:t>
      </w:r>
      <w:r w:rsidRPr="005621C0">
        <w:rPr>
          <w:rFonts w:ascii="Tahoma" w:hAnsi="Tahoma" w:cs="Tahoma"/>
          <w:lang w:val="es-ES_tradnl"/>
        </w:rPr>
        <w:t xml:space="preserve">el laborante </w:t>
      </w:r>
      <w:r w:rsidR="00EC2003" w:rsidRPr="005621C0">
        <w:rPr>
          <w:rFonts w:ascii="Tahoma" w:hAnsi="Tahoma" w:cs="Tahoma"/>
          <w:lang w:val="es-ES_tradnl"/>
        </w:rPr>
        <w:t xml:space="preserve">era </w:t>
      </w:r>
      <w:r w:rsidRPr="005621C0">
        <w:rPr>
          <w:rFonts w:ascii="Tahoma" w:hAnsi="Tahoma" w:cs="Tahoma"/>
          <w:lang w:val="es-ES_tradnl"/>
        </w:rPr>
        <w:t xml:space="preserve">como </w:t>
      </w:r>
      <w:r w:rsidR="00BA3CF3" w:rsidRPr="005621C0">
        <w:rPr>
          <w:rFonts w:ascii="Tahoma" w:hAnsi="Tahoma" w:cs="Tahoma"/>
          <w:b/>
          <w:bCs/>
          <w:i/>
          <w:iCs/>
          <w:lang w:val="es-ES_tradnl"/>
        </w:rPr>
        <w:t>JEFE DE SEGURIDAD</w:t>
      </w:r>
      <w:r w:rsidRPr="005621C0">
        <w:rPr>
          <w:rFonts w:ascii="Tahoma" w:hAnsi="Tahoma" w:cs="Tahoma"/>
          <w:lang w:val="es-ES_tradnl"/>
        </w:rPr>
        <w:t xml:space="preserve">, sin </w:t>
      </w:r>
      <w:r w:rsidR="00EC2003" w:rsidRPr="005621C0">
        <w:rPr>
          <w:rFonts w:ascii="Tahoma" w:hAnsi="Tahoma" w:cs="Tahoma"/>
          <w:lang w:val="es-ES_tradnl"/>
        </w:rPr>
        <w:t xml:space="preserve">incluir </w:t>
      </w:r>
      <w:r w:rsidRPr="005621C0">
        <w:rPr>
          <w:rFonts w:ascii="Tahoma" w:hAnsi="Tahoma" w:cs="Tahoma"/>
          <w:lang w:val="es-ES_tradnl"/>
        </w:rPr>
        <w:t xml:space="preserve">ninguna modificación </w:t>
      </w:r>
      <w:r w:rsidR="00B77CBA" w:rsidRPr="005621C0">
        <w:rPr>
          <w:rFonts w:ascii="Tahoma" w:hAnsi="Tahoma" w:cs="Tahoma"/>
          <w:lang w:val="es-ES_tradnl"/>
        </w:rPr>
        <w:t xml:space="preserve">frente </w:t>
      </w:r>
      <w:r w:rsidR="00EC2003" w:rsidRPr="005621C0">
        <w:rPr>
          <w:rFonts w:ascii="Tahoma" w:hAnsi="Tahoma" w:cs="Tahoma"/>
          <w:lang w:val="es-ES_tradnl"/>
        </w:rPr>
        <w:t>a los convenios realizados con el empleador primigenio</w:t>
      </w:r>
      <w:r w:rsidR="00B77CBA" w:rsidRPr="005621C0">
        <w:rPr>
          <w:rFonts w:ascii="Tahoma" w:hAnsi="Tahoma" w:cs="Tahoma"/>
          <w:lang w:val="es-ES_tradnl"/>
        </w:rPr>
        <w:t xml:space="preserve">, lo que significa que </w:t>
      </w:r>
      <w:r w:rsidR="00551935" w:rsidRPr="005621C0">
        <w:rPr>
          <w:rFonts w:ascii="Tahoma" w:hAnsi="Tahoma" w:cs="Tahoma"/>
          <w:lang w:val="es-ES_tradnl"/>
        </w:rPr>
        <w:t xml:space="preserve">el lugar donde </w:t>
      </w:r>
      <w:r w:rsidR="00B77CBA" w:rsidRPr="005621C0">
        <w:rPr>
          <w:rFonts w:ascii="Tahoma" w:hAnsi="Tahoma" w:cs="Tahoma"/>
          <w:lang w:val="es-ES_tradnl"/>
        </w:rPr>
        <w:t xml:space="preserve">estaba asignado para prestar el </w:t>
      </w:r>
      <w:r w:rsidR="00551935" w:rsidRPr="005621C0">
        <w:rPr>
          <w:rFonts w:ascii="Tahoma" w:hAnsi="Tahoma" w:cs="Tahoma"/>
          <w:lang w:val="es-ES_tradnl"/>
        </w:rPr>
        <w:t xml:space="preserve">servicio </w:t>
      </w:r>
      <w:r w:rsidR="00B77CBA" w:rsidRPr="005621C0">
        <w:rPr>
          <w:rFonts w:ascii="Tahoma" w:hAnsi="Tahoma" w:cs="Tahoma"/>
          <w:lang w:val="es-ES_tradnl"/>
        </w:rPr>
        <w:t xml:space="preserve">- </w:t>
      </w:r>
      <w:r w:rsidR="00551935" w:rsidRPr="005621C0">
        <w:rPr>
          <w:rFonts w:ascii="Tahoma" w:hAnsi="Tahoma" w:cs="Tahoma"/>
          <w:lang w:val="es-ES_tradnl"/>
        </w:rPr>
        <w:t xml:space="preserve">Pereira </w:t>
      </w:r>
      <w:r w:rsidR="00AB7FB0" w:rsidRPr="005621C0">
        <w:rPr>
          <w:rFonts w:ascii="Tahoma" w:hAnsi="Tahoma" w:cs="Tahoma"/>
          <w:lang w:val="es-ES_tradnl"/>
        </w:rPr>
        <w:t>-</w:t>
      </w:r>
      <w:r w:rsidR="0045307B" w:rsidRPr="005621C0">
        <w:rPr>
          <w:rFonts w:ascii="Tahoma" w:hAnsi="Tahoma" w:cs="Tahoma"/>
          <w:i/>
          <w:iCs/>
          <w:lang w:val="es-ES_tradnl"/>
        </w:rPr>
        <w:t xml:space="preserve"> </w:t>
      </w:r>
      <w:r w:rsidR="006F78E2" w:rsidRPr="005621C0">
        <w:rPr>
          <w:rFonts w:ascii="Tahoma" w:hAnsi="Tahoma" w:cs="Tahoma"/>
          <w:lang w:val="es-ES_tradnl"/>
        </w:rPr>
        <w:t>no cambió.</w:t>
      </w:r>
    </w:p>
    <w:p w14:paraId="74461611" w14:textId="14CFFFAC" w:rsidR="00E21091" w:rsidRPr="00DE26EE" w:rsidRDefault="00E21091" w:rsidP="00DE26EE">
      <w:pPr>
        <w:spacing w:line="240" w:lineRule="auto"/>
        <w:ind w:firstLine="0"/>
        <w:rPr>
          <w:rFonts w:ascii="Tahoma" w:hAnsi="Tahoma" w:cs="Tahoma"/>
        </w:rPr>
      </w:pPr>
    </w:p>
    <w:p w14:paraId="2D0077E3" w14:textId="6891FA18" w:rsidR="00CD6E1D" w:rsidRPr="005621C0" w:rsidRDefault="00CD6E1D" w:rsidP="005621C0">
      <w:pPr>
        <w:spacing w:line="276" w:lineRule="auto"/>
        <w:ind w:firstLine="284"/>
        <w:rPr>
          <w:rFonts w:ascii="Tahoma" w:hAnsi="Tahoma" w:cs="Tahoma"/>
          <w:lang w:val="es-ES_tradnl"/>
        </w:rPr>
      </w:pPr>
      <w:r w:rsidRPr="005621C0">
        <w:rPr>
          <w:rFonts w:ascii="Tahoma" w:hAnsi="Tahoma" w:cs="Tahoma"/>
          <w:lang w:val="es-ES_tradnl"/>
        </w:rPr>
        <w:t xml:space="preserve">Adicionalmente, se arrimaron </w:t>
      </w:r>
      <w:r w:rsidR="00E21091" w:rsidRPr="005621C0">
        <w:rPr>
          <w:rFonts w:ascii="Tahoma" w:hAnsi="Tahoma" w:cs="Tahoma"/>
          <w:lang w:val="es-ES_tradnl"/>
        </w:rPr>
        <w:t xml:space="preserve">unos </w:t>
      </w:r>
      <w:r w:rsidRPr="005621C0">
        <w:rPr>
          <w:rFonts w:ascii="Tahoma" w:hAnsi="Tahoma" w:cs="Tahoma"/>
          <w:lang w:val="es-ES_tradnl"/>
        </w:rPr>
        <w:t xml:space="preserve">desprendibles de nómina </w:t>
      </w:r>
      <w:r w:rsidR="00E21091" w:rsidRPr="005621C0">
        <w:rPr>
          <w:rFonts w:ascii="Tahoma" w:hAnsi="Tahoma" w:cs="Tahoma"/>
          <w:lang w:val="es-ES_tradnl"/>
        </w:rPr>
        <w:t>de noviembre y diciembre de 2017</w:t>
      </w:r>
      <w:r w:rsidR="007727C1" w:rsidRPr="005621C0">
        <w:rPr>
          <w:rFonts w:ascii="Tahoma" w:hAnsi="Tahoma" w:cs="Tahoma"/>
          <w:lang w:val="es-ES_tradnl"/>
        </w:rPr>
        <w:t xml:space="preserve"> y liquidación de prestaciones de julio de 2018 </w:t>
      </w:r>
      <w:r w:rsidR="00E21091" w:rsidRPr="005621C0">
        <w:rPr>
          <w:rFonts w:ascii="Tahoma" w:hAnsi="Tahoma" w:cs="Tahoma"/>
          <w:lang w:val="es-ES_tradnl"/>
        </w:rPr>
        <w:t xml:space="preserve">en los que se </w:t>
      </w:r>
      <w:r w:rsidR="00B35274" w:rsidRPr="005621C0">
        <w:rPr>
          <w:rFonts w:ascii="Tahoma" w:hAnsi="Tahoma" w:cs="Tahoma"/>
          <w:lang w:val="es-ES_tradnl"/>
        </w:rPr>
        <w:t xml:space="preserve">observa </w:t>
      </w:r>
      <w:r w:rsidR="00E21091" w:rsidRPr="005621C0">
        <w:rPr>
          <w:rFonts w:ascii="Tahoma" w:hAnsi="Tahoma" w:cs="Tahoma"/>
          <w:lang w:val="es-ES_tradnl"/>
        </w:rPr>
        <w:t xml:space="preserve">que </w:t>
      </w:r>
      <w:r w:rsidR="00B35274" w:rsidRPr="005621C0">
        <w:rPr>
          <w:rFonts w:ascii="Tahoma" w:hAnsi="Tahoma" w:cs="Tahoma"/>
          <w:lang w:val="es-ES_tradnl"/>
        </w:rPr>
        <w:t xml:space="preserve">el actor para dichas calendas </w:t>
      </w:r>
      <w:r w:rsidR="003410B2" w:rsidRPr="005621C0">
        <w:rPr>
          <w:rFonts w:ascii="Tahoma" w:hAnsi="Tahoma" w:cs="Tahoma"/>
          <w:lang w:val="es-ES_tradnl"/>
        </w:rPr>
        <w:t xml:space="preserve">estaba adscrito a la </w:t>
      </w:r>
      <w:r w:rsidR="003410B2" w:rsidRPr="005621C0">
        <w:rPr>
          <w:rFonts w:ascii="Tahoma" w:hAnsi="Tahoma" w:cs="Tahoma"/>
          <w:b/>
          <w:bCs/>
          <w:lang w:val="es-ES_tradnl"/>
        </w:rPr>
        <w:t>sucursal de Pereira</w:t>
      </w:r>
      <w:r w:rsidR="00172F7B" w:rsidRPr="005621C0">
        <w:rPr>
          <w:rStyle w:val="Refdenotaalpie"/>
          <w:rFonts w:ascii="Tahoma" w:hAnsi="Tahoma" w:cs="Tahoma"/>
          <w:b/>
          <w:bCs/>
          <w:lang w:val="es-ES_tradnl"/>
        </w:rPr>
        <w:footnoteReference w:id="7"/>
      </w:r>
      <w:r w:rsidR="00B35274" w:rsidRPr="005621C0">
        <w:rPr>
          <w:rFonts w:ascii="Tahoma" w:hAnsi="Tahoma" w:cs="Tahoma"/>
          <w:lang w:val="es-ES_tradnl"/>
        </w:rPr>
        <w:t>.</w:t>
      </w:r>
      <w:r w:rsidR="005A42AB" w:rsidRPr="005621C0">
        <w:rPr>
          <w:rFonts w:ascii="Tahoma" w:hAnsi="Tahoma" w:cs="Tahoma"/>
          <w:lang w:val="es-ES_tradnl"/>
        </w:rPr>
        <w:t xml:space="preserve">  De hecho, del </w:t>
      </w:r>
      <w:r w:rsidR="00911CE5" w:rsidRPr="005621C0">
        <w:rPr>
          <w:rFonts w:ascii="Tahoma" w:hAnsi="Tahoma" w:cs="Tahoma"/>
          <w:lang w:val="es-ES_tradnl"/>
        </w:rPr>
        <w:t>carné</w:t>
      </w:r>
      <w:r w:rsidR="005A42AB" w:rsidRPr="005621C0">
        <w:rPr>
          <w:rFonts w:ascii="Tahoma" w:hAnsi="Tahoma" w:cs="Tahoma"/>
          <w:lang w:val="es-ES_tradnl"/>
        </w:rPr>
        <w:t xml:space="preserve"> </w:t>
      </w:r>
      <w:r w:rsidR="00BF63A4" w:rsidRPr="005621C0">
        <w:rPr>
          <w:rFonts w:ascii="Tahoma" w:hAnsi="Tahoma" w:cs="Tahoma"/>
          <w:lang w:val="es-ES_tradnl"/>
        </w:rPr>
        <w:t xml:space="preserve">visible a página 33 del expediente digitalizado, </w:t>
      </w:r>
      <w:r w:rsidR="0045307B" w:rsidRPr="005621C0">
        <w:rPr>
          <w:rFonts w:ascii="Tahoma" w:hAnsi="Tahoma" w:cs="Tahoma"/>
          <w:lang w:val="es-ES_tradnl"/>
        </w:rPr>
        <w:t xml:space="preserve">da cuenta </w:t>
      </w:r>
      <w:r w:rsidR="00BF63A4" w:rsidRPr="005621C0">
        <w:rPr>
          <w:rFonts w:ascii="Tahoma" w:hAnsi="Tahoma" w:cs="Tahoma"/>
          <w:lang w:val="es-ES_tradnl"/>
        </w:rPr>
        <w:t xml:space="preserve">que </w:t>
      </w:r>
      <w:r w:rsidR="0045307B" w:rsidRPr="005621C0">
        <w:rPr>
          <w:rFonts w:ascii="Tahoma" w:hAnsi="Tahoma" w:cs="Tahoma"/>
          <w:lang w:val="es-ES_tradnl"/>
        </w:rPr>
        <w:t xml:space="preserve">se trataba de un trabajador de </w:t>
      </w:r>
      <w:r w:rsidR="00BF63A4" w:rsidRPr="005621C0">
        <w:rPr>
          <w:rFonts w:ascii="Tahoma" w:hAnsi="Tahoma" w:cs="Tahoma"/>
          <w:lang w:val="es-ES_tradnl"/>
        </w:rPr>
        <w:t xml:space="preserve">la </w:t>
      </w:r>
      <w:r w:rsidR="0045307B" w:rsidRPr="005621C0">
        <w:rPr>
          <w:rFonts w:ascii="Tahoma" w:hAnsi="Tahoma" w:cs="Tahoma"/>
          <w:lang w:val="es-ES_tradnl"/>
        </w:rPr>
        <w:t>sucursal</w:t>
      </w:r>
      <w:r w:rsidR="00172F7B" w:rsidRPr="005621C0">
        <w:rPr>
          <w:rFonts w:ascii="Tahoma" w:hAnsi="Tahoma" w:cs="Tahoma"/>
          <w:lang w:val="es-ES_tradnl"/>
        </w:rPr>
        <w:t xml:space="preserve"> de</w:t>
      </w:r>
      <w:r w:rsidR="0045307B" w:rsidRPr="005621C0">
        <w:rPr>
          <w:rFonts w:ascii="Tahoma" w:hAnsi="Tahoma" w:cs="Tahoma"/>
          <w:lang w:val="es-ES_tradnl"/>
        </w:rPr>
        <w:t xml:space="preserve"> </w:t>
      </w:r>
      <w:r w:rsidR="00BF63A4" w:rsidRPr="005621C0">
        <w:rPr>
          <w:rFonts w:ascii="Tahoma" w:hAnsi="Tahoma" w:cs="Tahoma"/>
          <w:lang w:val="es-ES_tradnl"/>
        </w:rPr>
        <w:t>Pereira</w:t>
      </w:r>
      <w:r w:rsidR="000E720F" w:rsidRPr="005621C0">
        <w:rPr>
          <w:rFonts w:ascii="Tahoma" w:hAnsi="Tahoma" w:cs="Tahoma"/>
          <w:lang w:val="es-ES_tradnl"/>
        </w:rPr>
        <w:t>.</w:t>
      </w:r>
    </w:p>
    <w:p w14:paraId="609052C6" w14:textId="1BC45C49" w:rsidR="00BF63A4" w:rsidRPr="00DE26EE" w:rsidRDefault="00BF63A4" w:rsidP="00DE26EE">
      <w:pPr>
        <w:spacing w:line="240" w:lineRule="auto"/>
        <w:ind w:firstLine="0"/>
        <w:rPr>
          <w:rFonts w:ascii="Tahoma" w:hAnsi="Tahoma" w:cs="Tahoma"/>
        </w:rPr>
      </w:pPr>
    </w:p>
    <w:p w14:paraId="1AF56D7D" w14:textId="0DFC6274" w:rsidR="00614FAE" w:rsidRPr="005621C0" w:rsidRDefault="00551935" w:rsidP="005621C0">
      <w:pPr>
        <w:spacing w:line="276" w:lineRule="auto"/>
        <w:ind w:firstLine="284"/>
        <w:rPr>
          <w:rFonts w:ascii="Tahoma" w:hAnsi="Tahoma" w:cs="Tahoma"/>
          <w:lang w:val="es-ES_tradnl"/>
        </w:rPr>
      </w:pPr>
      <w:r w:rsidRPr="005621C0">
        <w:rPr>
          <w:rFonts w:ascii="Tahoma" w:hAnsi="Tahoma" w:cs="Tahoma"/>
          <w:lang w:val="es-ES_tradnl"/>
        </w:rPr>
        <w:lastRenderedPageBreak/>
        <w:t xml:space="preserve">En torno a </w:t>
      </w:r>
      <w:r w:rsidR="00614FAE" w:rsidRPr="005621C0">
        <w:rPr>
          <w:rFonts w:ascii="Tahoma" w:hAnsi="Tahoma" w:cs="Tahoma"/>
          <w:lang w:val="es-ES_tradnl"/>
        </w:rPr>
        <w:t>la comunicación del traslado de data 13-02-2018</w:t>
      </w:r>
      <w:r w:rsidR="00172F7B" w:rsidRPr="005621C0">
        <w:rPr>
          <w:rStyle w:val="Refdenotaalpie"/>
          <w:rFonts w:ascii="Tahoma" w:hAnsi="Tahoma" w:cs="Tahoma"/>
          <w:lang w:val="es-ES_tradnl"/>
        </w:rPr>
        <w:footnoteReference w:id="8"/>
      </w:r>
      <w:r w:rsidR="00614FAE" w:rsidRPr="005621C0">
        <w:rPr>
          <w:rFonts w:ascii="Tahoma" w:hAnsi="Tahoma" w:cs="Tahoma"/>
          <w:lang w:val="es-ES_tradnl"/>
        </w:rPr>
        <w:t>, al trabajador se le indicó:</w:t>
      </w:r>
    </w:p>
    <w:p w14:paraId="38E591E3" w14:textId="77777777" w:rsidR="00614FAE" w:rsidRPr="00DE26EE" w:rsidRDefault="00614FAE" w:rsidP="00DE26EE">
      <w:pPr>
        <w:spacing w:line="240" w:lineRule="auto"/>
        <w:ind w:firstLine="0"/>
        <w:rPr>
          <w:rFonts w:ascii="Tahoma" w:hAnsi="Tahoma" w:cs="Tahoma"/>
        </w:rPr>
      </w:pPr>
    </w:p>
    <w:p w14:paraId="54760DBB" w14:textId="7B16C7BB" w:rsidR="00614FAE" w:rsidRPr="0060777D" w:rsidRDefault="00614FAE" w:rsidP="0060777D">
      <w:pPr>
        <w:spacing w:line="240" w:lineRule="auto"/>
        <w:ind w:left="426" w:right="420" w:firstLine="0"/>
        <w:rPr>
          <w:rFonts w:ascii="Tahoma" w:hAnsi="Tahoma" w:cs="Tahoma"/>
          <w:i/>
          <w:iCs/>
          <w:sz w:val="22"/>
        </w:rPr>
      </w:pPr>
      <w:r w:rsidRPr="0060777D">
        <w:rPr>
          <w:rFonts w:ascii="Tahoma" w:hAnsi="Tahoma" w:cs="Tahoma"/>
          <w:i/>
          <w:iCs/>
          <w:sz w:val="22"/>
        </w:rPr>
        <w:t xml:space="preserve">“En atención a lo dispuesto en el literal b) del artículo 23 de la norma sustantiva laboral, lo definido en su contrato de trabajo y demás normas que rigen la materia, le </w:t>
      </w:r>
      <w:r w:rsidR="00425376" w:rsidRPr="0060777D">
        <w:rPr>
          <w:rFonts w:ascii="Tahoma" w:hAnsi="Tahoma" w:cs="Tahoma"/>
          <w:i/>
          <w:iCs/>
          <w:sz w:val="22"/>
        </w:rPr>
        <w:t xml:space="preserve">informamos </w:t>
      </w:r>
      <w:r w:rsidRPr="0060777D">
        <w:rPr>
          <w:rFonts w:ascii="Tahoma" w:hAnsi="Tahoma" w:cs="Tahoma"/>
          <w:i/>
          <w:iCs/>
          <w:sz w:val="22"/>
        </w:rPr>
        <w:t>que por necesidades operativas de servicios se ha dispuesto su traslado a la sucursal Cúcuta.</w:t>
      </w:r>
    </w:p>
    <w:p w14:paraId="4FF9970C" w14:textId="77777777" w:rsidR="00614FAE" w:rsidRPr="0060777D" w:rsidRDefault="00614FAE" w:rsidP="0060777D">
      <w:pPr>
        <w:spacing w:line="240" w:lineRule="auto"/>
        <w:ind w:left="426" w:right="420" w:firstLine="0"/>
        <w:rPr>
          <w:rFonts w:ascii="Tahoma" w:hAnsi="Tahoma" w:cs="Tahoma"/>
          <w:i/>
          <w:iCs/>
          <w:sz w:val="22"/>
        </w:rPr>
      </w:pPr>
    </w:p>
    <w:p w14:paraId="35249894" w14:textId="2C9B0ECB" w:rsidR="00614FAE" w:rsidRPr="0060777D" w:rsidRDefault="00614FAE" w:rsidP="0060777D">
      <w:pPr>
        <w:spacing w:line="240" w:lineRule="auto"/>
        <w:ind w:left="426" w:right="420" w:firstLine="0"/>
        <w:rPr>
          <w:rFonts w:ascii="Tahoma" w:hAnsi="Tahoma" w:cs="Tahoma"/>
          <w:i/>
          <w:iCs/>
          <w:sz w:val="22"/>
        </w:rPr>
      </w:pPr>
      <w:r w:rsidRPr="0060777D">
        <w:rPr>
          <w:rFonts w:ascii="Tahoma" w:hAnsi="Tahoma" w:cs="Tahoma"/>
          <w:i/>
          <w:iCs/>
          <w:sz w:val="22"/>
        </w:rPr>
        <w:t xml:space="preserve">Teniendo en cuenta lo anterior, usted deberá hacerse presente el próximo miércoles 14 de febrero de 2018 en las instalaciones de la Empresa en la ciudad de Cúcuta ubicada en la Cl 6 </w:t>
      </w:r>
      <w:r w:rsidR="00C54EDD" w:rsidRPr="0060777D">
        <w:rPr>
          <w:rFonts w:ascii="Tahoma" w:hAnsi="Tahoma" w:cs="Tahoma"/>
          <w:i/>
          <w:iCs/>
          <w:sz w:val="22"/>
        </w:rPr>
        <w:t>Nro.</w:t>
      </w:r>
      <w:r w:rsidRPr="0060777D">
        <w:rPr>
          <w:rFonts w:ascii="Tahoma" w:hAnsi="Tahoma" w:cs="Tahoma"/>
          <w:i/>
          <w:iCs/>
          <w:sz w:val="22"/>
        </w:rPr>
        <w:t xml:space="preserve"> 1 -53. Barrio latino a las 8:00 a.m.</w:t>
      </w:r>
    </w:p>
    <w:p w14:paraId="57FE2AD9" w14:textId="77777777" w:rsidR="00614FAE" w:rsidRPr="0060777D" w:rsidRDefault="00614FAE" w:rsidP="0060777D">
      <w:pPr>
        <w:spacing w:line="240" w:lineRule="auto"/>
        <w:ind w:left="426" w:right="420" w:firstLine="0"/>
        <w:rPr>
          <w:rFonts w:ascii="Tahoma" w:hAnsi="Tahoma" w:cs="Tahoma"/>
          <w:i/>
          <w:iCs/>
          <w:sz w:val="22"/>
        </w:rPr>
      </w:pPr>
    </w:p>
    <w:p w14:paraId="4CBEB2CE" w14:textId="77777777" w:rsidR="00614FAE" w:rsidRPr="0060777D" w:rsidRDefault="00614FAE" w:rsidP="0060777D">
      <w:pPr>
        <w:spacing w:line="240" w:lineRule="auto"/>
        <w:ind w:left="426" w:right="420" w:firstLine="0"/>
        <w:rPr>
          <w:rFonts w:ascii="Tahoma" w:hAnsi="Tahoma" w:cs="Tahoma"/>
          <w:i/>
          <w:iCs/>
          <w:sz w:val="22"/>
        </w:rPr>
      </w:pPr>
      <w:r w:rsidRPr="0060777D">
        <w:rPr>
          <w:rFonts w:ascii="Tahoma" w:hAnsi="Tahoma" w:cs="Tahoma"/>
          <w:i/>
          <w:iCs/>
          <w:sz w:val="22"/>
        </w:rPr>
        <w:t>Es oportuno precisar que sus condiciones laborales y salariales se mantendrán sin ningún tipo de variación a las que actualmente lo cobijan.</w:t>
      </w:r>
    </w:p>
    <w:p w14:paraId="4ADE58DC" w14:textId="77777777" w:rsidR="00614FAE" w:rsidRPr="0060777D" w:rsidRDefault="00614FAE" w:rsidP="0060777D">
      <w:pPr>
        <w:spacing w:line="240" w:lineRule="auto"/>
        <w:ind w:left="426" w:right="420" w:firstLine="0"/>
        <w:rPr>
          <w:rFonts w:ascii="Tahoma" w:hAnsi="Tahoma" w:cs="Tahoma"/>
          <w:i/>
          <w:iCs/>
          <w:sz w:val="22"/>
        </w:rPr>
      </w:pPr>
    </w:p>
    <w:p w14:paraId="4F03C976" w14:textId="7F1A987D" w:rsidR="00614FAE" w:rsidRPr="0060777D" w:rsidRDefault="00614FAE" w:rsidP="0060777D">
      <w:pPr>
        <w:spacing w:line="240" w:lineRule="auto"/>
        <w:ind w:left="426" w:right="420" w:firstLine="0"/>
        <w:rPr>
          <w:rFonts w:ascii="Tahoma" w:hAnsi="Tahoma" w:cs="Tahoma"/>
          <w:i/>
          <w:iCs/>
          <w:sz w:val="22"/>
        </w:rPr>
      </w:pPr>
      <w:r w:rsidRPr="0060777D">
        <w:rPr>
          <w:rFonts w:ascii="Tahoma" w:hAnsi="Tahoma" w:cs="Tahoma"/>
          <w:i/>
          <w:iCs/>
          <w:sz w:val="22"/>
        </w:rPr>
        <w:t xml:space="preserve">Finalmente, se precisa que la Empresa asumirá los costos de su traslado conforme a lo definido en el numeral 8 del </w:t>
      </w:r>
      <w:r w:rsidR="00425376" w:rsidRPr="0060777D">
        <w:rPr>
          <w:rFonts w:ascii="Tahoma" w:hAnsi="Tahoma" w:cs="Tahoma"/>
          <w:i/>
          <w:iCs/>
          <w:sz w:val="22"/>
        </w:rPr>
        <w:t>artículo</w:t>
      </w:r>
      <w:r w:rsidRPr="0060777D">
        <w:rPr>
          <w:rFonts w:ascii="Tahoma" w:hAnsi="Tahoma" w:cs="Tahoma"/>
          <w:i/>
          <w:iCs/>
          <w:sz w:val="22"/>
        </w:rPr>
        <w:t xml:space="preserve"> 57 de la norma sustantiva laboral”.</w:t>
      </w:r>
      <w:r w:rsidRPr="0060777D">
        <w:rPr>
          <w:rFonts w:ascii="Tahoma" w:hAnsi="Tahoma" w:cs="Tahoma"/>
          <w:i/>
          <w:iCs/>
          <w:sz w:val="22"/>
        </w:rPr>
        <w:tab/>
      </w:r>
    </w:p>
    <w:p w14:paraId="571514A4" w14:textId="5F549007" w:rsidR="00BF63A4" w:rsidRPr="00DE26EE" w:rsidRDefault="00BF63A4" w:rsidP="00DE26EE">
      <w:pPr>
        <w:spacing w:line="240" w:lineRule="auto"/>
        <w:ind w:firstLine="0"/>
        <w:rPr>
          <w:rFonts w:ascii="Tahoma" w:hAnsi="Tahoma" w:cs="Tahoma"/>
        </w:rPr>
      </w:pPr>
    </w:p>
    <w:p w14:paraId="47E3E1C5" w14:textId="64FEC0E0" w:rsidR="00D66E26" w:rsidRPr="005621C0" w:rsidRDefault="009871DF" w:rsidP="005621C0">
      <w:pPr>
        <w:spacing w:line="276" w:lineRule="auto"/>
        <w:ind w:firstLine="284"/>
        <w:rPr>
          <w:rFonts w:ascii="Tahoma" w:hAnsi="Tahoma" w:cs="Tahoma"/>
          <w:lang w:val="es-ES_tradnl"/>
        </w:rPr>
      </w:pPr>
      <w:r w:rsidRPr="005621C0">
        <w:rPr>
          <w:rFonts w:ascii="Tahoma" w:hAnsi="Tahoma" w:cs="Tahoma"/>
          <w:lang w:val="es-ES_tradnl"/>
        </w:rPr>
        <w:t xml:space="preserve">Ante dicha orden, el trabajador indicó no aceptar el traslado por considerarlo en contravía a su calidad de vida y de su familia, reclamando haber sido trasladado en dos oportunidades </w:t>
      </w:r>
      <w:r w:rsidR="00974BD7" w:rsidRPr="005621C0">
        <w:rPr>
          <w:rFonts w:ascii="Tahoma" w:hAnsi="Tahoma" w:cs="Tahoma"/>
          <w:lang w:val="es-ES_tradnl"/>
        </w:rPr>
        <w:t xml:space="preserve">además de contar con </w:t>
      </w:r>
      <w:r w:rsidRPr="005621C0">
        <w:rPr>
          <w:rFonts w:ascii="Tahoma" w:hAnsi="Tahoma" w:cs="Tahoma"/>
          <w:lang w:val="es-ES_tradnl"/>
        </w:rPr>
        <w:t xml:space="preserve">arraigo en la sede de Pereira </w:t>
      </w:r>
      <w:r w:rsidR="00974BD7" w:rsidRPr="005621C0">
        <w:rPr>
          <w:rFonts w:ascii="Tahoma" w:hAnsi="Tahoma" w:cs="Tahoma"/>
          <w:lang w:val="es-ES_tradnl"/>
        </w:rPr>
        <w:t xml:space="preserve">por estar allí </w:t>
      </w:r>
      <w:r w:rsidR="005D185A" w:rsidRPr="005621C0">
        <w:rPr>
          <w:rFonts w:ascii="Tahoma" w:hAnsi="Tahoma" w:cs="Tahoma"/>
          <w:lang w:val="es-ES_tradnl"/>
        </w:rPr>
        <w:t xml:space="preserve">radicado </w:t>
      </w:r>
      <w:r w:rsidR="00974BD7" w:rsidRPr="005621C0">
        <w:rPr>
          <w:rFonts w:ascii="Tahoma" w:hAnsi="Tahoma" w:cs="Tahoma"/>
          <w:lang w:val="es-ES_tradnl"/>
        </w:rPr>
        <w:t xml:space="preserve">por espacio </w:t>
      </w:r>
      <w:r w:rsidRPr="005621C0">
        <w:rPr>
          <w:rFonts w:ascii="Tahoma" w:hAnsi="Tahoma" w:cs="Tahoma"/>
          <w:lang w:val="es-ES_tradnl"/>
        </w:rPr>
        <w:t xml:space="preserve">de seis años, </w:t>
      </w:r>
      <w:r w:rsidR="00974BD7" w:rsidRPr="005621C0">
        <w:rPr>
          <w:rFonts w:ascii="Tahoma" w:hAnsi="Tahoma" w:cs="Tahoma"/>
          <w:lang w:val="es-ES_tradnl"/>
        </w:rPr>
        <w:t>además de</w:t>
      </w:r>
      <w:r w:rsidRPr="005621C0">
        <w:rPr>
          <w:rFonts w:ascii="Tahoma" w:hAnsi="Tahoma" w:cs="Tahoma"/>
          <w:lang w:val="es-ES_tradnl"/>
        </w:rPr>
        <w:t xml:space="preserve"> haber comprado casa y tener a sus hijos estudiando</w:t>
      </w:r>
      <w:r w:rsidR="00974BD7" w:rsidRPr="005621C0">
        <w:rPr>
          <w:rFonts w:ascii="Tahoma" w:hAnsi="Tahoma" w:cs="Tahoma"/>
          <w:lang w:val="es-ES_tradnl"/>
        </w:rPr>
        <w:t xml:space="preserve"> y a su familia </w:t>
      </w:r>
      <w:r w:rsidR="005D185A" w:rsidRPr="005621C0">
        <w:rPr>
          <w:rFonts w:ascii="Tahoma" w:hAnsi="Tahoma" w:cs="Tahoma"/>
          <w:lang w:val="es-ES_tradnl"/>
        </w:rPr>
        <w:t>consigo</w:t>
      </w:r>
      <w:r w:rsidRPr="005621C0">
        <w:rPr>
          <w:rFonts w:ascii="Tahoma" w:hAnsi="Tahoma" w:cs="Tahoma"/>
          <w:lang w:val="es-ES_tradnl"/>
        </w:rPr>
        <w:t>.</w:t>
      </w:r>
    </w:p>
    <w:p w14:paraId="1C3A47D7" w14:textId="02E2BD41" w:rsidR="005D185A" w:rsidRPr="00DE26EE" w:rsidRDefault="005D185A" w:rsidP="00DE26EE">
      <w:pPr>
        <w:spacing w:line="240" w:lineRule="auto"/>
        <w:ind w:firstLine="0"/>
        <w:rPr>
          <w:rFonts w:ascii="Tahoma" w:hAnsi="Tahoma" w:cs="Tahoma"/>
        </w:rPr>
      </w:pPr>
    </w:p>
    <w:p w14:paraId="5835EBD0" w14:textId="713F1D27" w:rsidR="00D6111E" w:rsidRPr="005621C0" w:rsidRDefault="00D6111E" w:rsidP="005621C0">
      <w:pPr>
        <w:spacing w:line="276" w:lineRule="auto"/>
        <w:ind w:firstLine="284"/>
        <w:rPr>
          <w:rFonts w:ascii="Tahoma" w:hAnsi="Tahoma" w:cs="Tahoma"/>
          <w:lang w:val="es-ES_tradnl"/>
        </w:rPr>
      </w:pPr>
      <w:r w:rsidRPr="005621C0">
        <w:rPr>
          <w:rFonts w:ascii="Tahoma" w:hAnsi="Tahoma" w:cs="Tahoma"/>
          <w:lang w:val="es-ES_tradnl"/>
        </w:rPr>
        <w:t xml:space="preserve">De </w:t>
      </w:r>
      <w:r w:rsidR="00974BD7" w:rsidRPr="005621C0">
        <w:rPr>
          <w:rFonts w:ascii="Tahoma" w:hAnsi="Tahoma" w:cs="Tahoma"/>
          <w:lang w:val="es-ES_tradnl"/>
        </w:rPr>
        <w:t xml:space="preserve">hecho, según se desprende de </w:t>
      </w:r>
      <w:r w:rsidRPr="005621C0">
        <w:rPr>
          <w:rFonts w:ascii="Tahoma" w:hAnsi="Tahoma" w:cs="Tahoma"/>
          <w:lang w:val="es-ES_tradnl"/>
        </w:rPr>
        <w:t>la diligencia de descargos realizada en la misma fecha de la notificación del traslado [Pág. 150, expediente digitalizado], explic</w:t>
      </w:r>
      <w:r w:rsidR="00974BD7" w:rsidRPr="005621C0">
        <w:rPr>
          <w:rFonts w:ascii="Tahoma" w:hAnsi="Tahoma" w:cs="Tahoma"/>
          <w:lang w:val="es-ES_tradnl"/>
        </w:rPr>
        <w:t>ó</w:t>
      </w:r>
      <w:r w:rsidRPr="005621C0">
        <w:rPr>
          <w:rFonts w:ascii="Tahoma" w:hAnsi="Tahoma" w:cs="Tahoma"/>
          <w:lang w:val="es-ES_tradnl"/>
        </w:rPr>
        <w:t xml:space="preserve"> el actor que no aceptó </w:t>
      </w:r>
      <w:r w:rsidR="00974BD7" w:rsidRPr="005621C0">
        <w:rPr>
          <w:rFonts w:ascii="Tahoma" w:hAnsi="Tahoma" w:cs="Tahoma"/>
          <w:lang w:val="es-ES_tradnl"/>
        </w:rPr>
        <w:t xml:space="preserve">la orden </w:t>
      </w:r>
      <w:r w:rsidRPr="005621C0">
        <w:rPr>
          <w:rFonts w:ascii="Tahoma" w:hAnsi="Tahoma" w:cs="Tahoma"/>
          <w:lang w:val="es-ES_tradnl"/>
        </w:rPr>
        <w:t xml:space="preserve">porque </w:t>
      </w:r>
      <w:r w:rsidR="00974BD7" w:rsidRPr="005621C0">
        <w:rPr>
          <w:rFonts w:ascii="Tahoma" w:hAnsi="Tahoma" w:cs="Tahoma"/>
          <w:lang w:val="es-ES_tradnl"/>
        </w:rPr>
        <w:t xml:space="preserve">en </w:t>
      </w:r>
      <w:r w:rsidRPr="005621C0">
        <w:rPr>
          <w:rFonts w:ascii="Tahoma" w:hAnsi="Tahoma" w:cs="Tahoma"/>
          <w:lang w:val="es-ES_tradnl"/>
        </w:rPr>
        <w:t>sus quince años de servicio (2013-2018), fue trasladado en tres (3) ocasiones</w:t>
      </w:r>
      <w:r w:rsidR="00974BD7" w:rsidRPr="005621C0">
        <w:rPr>
          <w:rFonts w:ascii="Tahoma" w:hAnsi="Tahoma" w:cs="Tahoma"/>
          <w:lang w:val="es-ES_tradnl"/>
        </w:rPr>
        <w:t xml:space="preserve">, siendo ellos: A su ingreso </w:t>
      </w:r>
      <w:r w:rsidRPr="005621C0">
        <w:rPr>
          <w:rFonts w:ascii="Tahoma" w:hAnsi="Tahoma" w:cs="Tahoma"/>
          <w:lang w:val="es-ES_tradnl"/>
        </w:rPr>
        <w:t xml:space="preserve">en el 2003 </w:t>
      </w:r>
      <w:r w:rsidR="00974BD7" w:rsidRPr="005621C0">
        <w:rPr>
          <w:rFonts w:ascii="Tahoma" w:hAnsi="Tahoma" w:cs="Tahoma"/>
          <w:lang w:val="es-ES_tradnl"/>
        </w:rPr>
        <w:t xml:space="preserve">estuvo en </w:t>
      </w:r>
      <w:r w:rsidRPr="005621C0">
        <w:rPr>
          <w:rFonts w:ascii="Tahoma" w:hAnsi="Tahoma" w:cs="Tahoma"/>
          <w:lang w:val="es-ES_tradnl"/>
        </w:rPr>
        <w:t>la sucursal Manizales hasta febrero de 2008 (5 años)</w:t>
      </w:r>
      <w:r w:rsidR="00974BD7" w:rsidRPr="005621C0">
        <w:rPr>
          <w:rFonts w:ascii="Tahoma" w:hAnsi="Tahoma" w:cs="Tahoma"/>
          <w:lang w:val="es-ES_tradnl"/>
        </w:rPr>
        <w:t xml:space="preserve">; </w:t>
      </w:r>
      <w:r w:rsidRPr="005621C0">
        <w:rPr>
          <w:rFonts w:ascii="Tahoma" w:hAnsi="Tahoma" w:cs="Tahoma"/>
          <w:lang w:val="es-ES_tradnl"/>
        </w:rPr>
        <w:t xml:space="preserve">de allí </w:t>
      </w:r>
      <w:r w:rsidR="00974BD7" w:rsidRPr="005621C0">
        <w:rPr>
          <w:rFonts w:ascii="Tahoma" w:hAnsi="Tahoma" w:cs="Tahoma"/>
          <w:lang w:val="es-ES_tradnl"/>
        </w:rPr>
        <w:t xml:space="preserve">estuvo en </w:t>
      </w:r>
      <w:r w:rsidRPr="005621C0">
        <w:rPr>
          <w:rFonts w:ascii="Tahoma" w:hAnsi="Tahoma" w:cs="Tahoma"/>
          <w:lang w:val="es-ES_tradnl"/>
        </w:rPr>
        <w:t xml:space="preserve">Bogotá como Jefe de seguridad volante para suplir vacaciones de los Jefes de Seguridad a nivel nacional, </w:t>
      </w:r>
      <w:r w:rsidR="00E01C60" w:rsidRPr="005621C0">
        <w:rPr>
          <w:rFonts w:ascii="Tahoma" w:hAnsi="Tahoma" w:cs="Tahoma"/>
          <w:lang w:val="es-ES_tradnl"/>
        </w:rPr>
        <w:t xml:space="preserve">estando allí </w:t>
      </w:r>
      <w:r w:rsidRPr="005621C0">
        <w:rPr>
          <w:rFonts w:ascii="Tahoma" w:hAnsi="Tahoma" w:cs="Tahoma"/>
          <w:lang w:val="es-ES_tradnl"/>
        </w:rPr>
        <w:t>hasta el 7 de septiembre de 2011</w:t>
      </w:r>
      <w:r w:rsidR="00974BD7" w:rsidRPr="005621C0">
        <w:rPr>
          <w:rFonts w:ascii="Tahoma" w:hAnsi="Tahoma" w:cs="Tahoma"/>
          <w:lang w:val="es-ES_tradnl"/>
        </w:rPr>
        <w:t xml:space="preserve">, </w:t>
      </w:r>
      <w:r w:rsidR="00172F7B" w:rsidRPr="005621C0">
        <w:rPr>
          <w:rFonts w:ascii="Tahoma" w:hAnsi="Tahoma" w:cs="Tahoma"/>
          <w:lang w:val="es-ES_tradnl"/>
        </w:rPr>
        <w:t xml:space="preserve">y por último </w:t>
      </w:r>
      <w:r w:rsidR="00974BD7" w:rsidRPr="005621C0">
        <w:rPr>
          <w:rFonts w:ascii="Tahoma" w:hAnsi="Tahoma" w:cs="Tahoma"/>
          <w:lang w:val="es-ES_tradnl"/>
        </w:rPr>
        <w:t xml:space="preserve">fue </w:t>
      </w:r>
      <w:r w:rsidR="00172F7B" w:rsidRPr="005621C0">
        <w:rPr>
          <w:rFonts w:ascii="Tahoma" w:hAnsi="Tahoma" w:cs="Tahoma"/>
          <w:lang w:val="es-ES_tradnl"/>
        </w:rPr>
        <w:t xml:space="preserve">trasladado </w:t>
      </w:r>
      <w:r w:rsidRPr="005621C0">
        <w:rPr>
          <w:rFonts w:ascii="Tahoma" w:hAnsi="Tahoma" w:cs="Tahoma"/>
          <w:lang w:val="es-ES_tradnl"/>
        </w:rPr>
        <w:t xml:space="preserve">a la sede de Pereira, </w:t>
      </w:r>
      <w:r w:rsidR="00974BD7" w:rsidRPr="005621C0">
        <w:rPr>
          <w:rFonts w:ascii="Tahoma" w:hAnsi="Tahoma" w:cs="Tahoma"/>
          <w:lang w:val="es-ES_tradnl"/>
        </w:rPr>
        <w:t>radicándose en esta última de manera definitiva</w:t>
      </w:r>
      <w:r w:rsidR="005D7331" w:rsidRPr="005621C0">
        <w:rPr>
          <w:rFonts w:ascii="Tahoma" w:hAnsi="Tahoma" w:cs="Tahoma"/>
          <w:lang w:val="es-ES_tradnl"/>
        </w:rPr>
        <w:t>.</w:t>
      </w:r>
    </w:p>
    <w:p w14:paraId="4A2F35CD" w14:textId="102FCEE5" w:rsidR="00151AFB" w:rsidRPr="00DE26EE" w:rsidRDefault="00151AFB" w:rsidP="00DE26EE">
      <w:pPr>
        <w:spacing w:line="240" w:lineRule="auto"/>
        <w:ind w:firstLine="0"/>
        <w:rPr>
          <w:rFonts w:ascii="Tahoma" w:hAnsi="Tahoma" w:cs="Tahoma"/>
        </w:rPr>
      </w:pPr>
    </w:p>
    <w:p w14:paraId="4E6005FE" w14:textId="5393542B" w:rsidR="00EA786E" w:rsidRPr="005621C0" w:rsidRDefault="00151AFB" w:rsidP="005621C0">
      <w:pPr>
        <w:spacing w:line="276" w:lineRule="auto"/>
        <w:ind w:firstLine="284"/>
        <w:rPr>
          <w:rFonts w:ascii="Tahoma" w:hAnsi="Tahoma" w:cs="Tahoma"/>
          <w:bCs/>
          <w:color w:val="000000" w:themeColor="text1"/>
        </w:rPr>
      </w:pPr>
      <w:r w:rsidRPr="005621C0">
        <w:rPr>
          <w:rFonts w:ascii="Tahoma" w:hAnsi="Tahoma" w:cs="Tahoma"/>
          <w:lang w:val="es-ES_tradnl"/>
        </w:rPr>
        <w:t xml:space="preserve">Incluso, durante el interrogatorio </w:t>
      </w:r>
      <w:r w:rsidR="00EA786E" w:rsidRPr="005621C0">
        <w:rPr>
          <w:rFonts w:ascii="Tahoma" w:hAnsi="Tahoma" w:cs="Tahoma"/>
          <w:lang w:val="es-ES_tradnl"/>
        </w:rPr>
        <w:t>e</w:t>
      </w:r>
      <w:r w:rsidRPr="005621C0">
        <w:rPr>
          <w:rFonts w:ascii="Tahoma" w:hAnsi="Tahoma" w:cs="Tahoma"/>
          <w:lang w:val="es-ES_tradnl"/>
        </w:rPr>
        <w:t>l demandante explicó que</w:t>
      </w:r>
      <w:r w:rsidR="006C27CE" w:rsidRPr="005621C0">
        <w:rPr>
          <w:rFonts w:ascii="Tahoma" w:hAnsi="Tahoma" w:cs="Tahoma"/>
          <w:lang w:val="es-ES_tradnl"/>
        </w:rPr>
        <w:t xml:space="preserve"> la labor de volante la </w:t>
      </w:r>
      <w:r w:rsidR="00EA786E" w:rsidRPr="005621C0">
        <w:rPr>
          <w:rFonts w:ascii="Tahoma" w:hAnsi="Tahoma" w:cs="Tahoma"/>
          <w:lang w:val="es-ES_tradnl"/>
        </w:rPr>
        <w:t xml:space="preserve">ejecutó estando radicado en la sede de Pereira, lugar donde era </w:t>
      </w:r>
      <w:r w:rsidR="006C27CE" w:rsidRPr="005621C0">
        <w:rPr>
          <w:rFonts w:ascii="Tahoma" w:hAnsi="Tahoma" w:cs="Tahoma"/>
          <w:lang w:val="es-ES_tradnl"/>
        </w:rPr>
        <w:t xml:space="preserve">enviado a </w:t>
      </w:r>
      <w:r w:rsidR="00EA786E" w:rsidRPr="005621C0">
        <w:rPr>
          <w:rFonts w:ascii="Tahoma" w:hAnsi="Tahoma" w:cs="Tahoma"/>
          <w:lang w:val="es-ES_tradnl"/>
        </w:rPr>
        <w:t xml:space="preserve">cubrir </w:t>
      </w:r>
      <w:r w:rsidR="006C27CE" w:rsidRPr="005621C0">
        <w:rPr>
          <w:rFonts w:ascii="Tahoma" w:hAnsi="Tahoma" w:cs="Tahoma"/>
          <w:lang w:val="es-ES_tradnl"/>
        </w:rPr>
        <w:t>vacaciones o ausencias temporales</w:t>
      </w:r>
      <w:r w:rsidR="00EA786E" w:rsidRPr="005621C0">
        <w:rPr>
          <w:rFonts w:ascii="Tahoma" w:hAnsi="Tahoma" w:cs="Tahoma"/>
          <w:lang w:val="es-ES_tradnl"/>
        </w:rPr>
        <w:t xml:space="preserve"> de otros Jefes de seguridad en otras zonas del País</w:t>
      </w:r>
      <w:r w:rsidR="006C27CE" w:rsidRPr="005621C0">
        <w:rPr>
          <w:rFonts w:ascii="Tahoma" w:hAnsi="Tahoma" w:cs="Tahoma"/>
          <w:lang w:val="es-ES_tradnl"/>
        </w:rPr>
        <w:t xml:space="preserve">, recordando </w:t>
      </w:r>
      <w:r w:rsidR="00EA786E" w:rsidRPr="005621C0">
        <w:rPr>
          <w:rFonts w:ascii="Tahoma" w:hAnsi="Tahoma" w:cs="Tahoma"/>
          <w:lang w:val="es-ES_tradnl"/>
        </w:rPr>
        <w:t xml:space="preserve">que </w:t>
      </w:r>
      <w:bookmarkStart w:id="3" w:name="_Hlk69855386"/>
      <w:r w:rsidRPr="005621C0">
        <w:rPr>
          <w:rFonts w:ascii="Tahoma" w:hAnsi="Tahoma" w:cs="Tahoma"/>
          <w:bCs/>
          <w:color w:val="000000" w:themeColor="text1"/>
        </w:rPr>
        <w:t xml:space="preserve">en el 2017 </w:t>
      </w:r>
      <w:r w:rsidR="00EA786E" w:rsidRPr="005621C0">
        <w:rPr>
          <w:rFonts w:ascii="Tahoma" w:hAnsi="Tahoma" w:cs="Tahoma"/>
          <w:bCs/>
          <w:color w:val="000000" w:themeColor="text1"/>
        </w:rPr>
        <w:t xml:space="preserve">estuvo en </w:t>
      </w:r>
      <w:r w:rsidRPr="005621C0">
        <w:rPr>
          <w:rFonts w:ascii="Tahoma" w:hAnsi="Tahoma" w:cs="Tahoma"/>
          <w:bCs/>
          <w:color w:val="000000" w:themeColor="text1"/>
        </w:rPr>
        <w:t xml:space="preserve">Cali y en enero de 2018 </w:t>
      </w:r>
      <w:r w:rsidR="00EA786E" w:rsidRPr="005621C0">
        <w:rPr>
          <w:rFonts w:ascii="Tahoma" w:hAnsi="Tahoma" w:cs="Tahoma"/>
          <w:bCs/>
          <w:color w:val="000000" w:themeColor="text1"/>
        </w:rPr>
        <w:t xml:space="preserve">en </w:t>
      </w:r>
      <w:r w:rsidRPr="005621C0">
        <w:rPr>
          <w:rFonts w:ascii="Tahoma" w:hAnsi="Tahoma" w:cs="Tahoma"/>
          <w:bCs/>
          <w:color w:val="000000" w:themeColor="text1"/>
        </w:rPr>
        <w:t xml:space="preserve">Popayán, regresando siempre a </w:t>
      </w:r>
      <w:r w:rsidR="00863990" w:rsidRPr="005621C0">
        <w:rPr>
          <w:rFonts w:ascii="Tahoma" w:hAnsi="Tahoma" w:cs="Tahoma"/>
          <w:bCs/>
          <w:color w:val="000000" w:themeColor="text1"/>
        </w:rPr>
        <w:t xml:space="preserve">la sede de </w:t>
      </w:r>
      <w:r w:rsidRPr="005621C0">
        <w:rPr>
          <w:rFonts w:ascii="Tahoma" w:hAnsi="Tahoma" w:cs="Tahoma"/>
          <w:bCs/>
          <w:color w:val="000000" w:themeColor="text1"/>
        </w:rPr>
        <w:t>Pereira</w:t>
      </w:r>
      <w:r w:rsidR="006C27CE" w:rsidRPr="005621C0">
        <w:rPr>
          <w:rFonts w:ascii="Tahoma" w:hAnsi="Tahoma" w:cs="Tahoma"/>
          <w:bCs/>
          <w:color w:val="000000" w:themeColor="text1"/>
        </w:rPr>
        <w:t xml:space="preserve">; </w:t>
      </w:r>
      <w:r w:rsidR="00863990" w:rsidRPr="005621C0">
        <w:rPr>
          <w:rFonts w:ascii="Tahoma" w:hAnsi="Tahoma" w:cs="Tahoma"/>
          <w:bCs/>
          <w:color w:val="000000" w:themeColor="text1"/>
        </w:rPr>
        <w:t xml:space="preserve">que </w:t>
      </w:r>
      <w:r w:rsidRPr="005621C0">
        <w:rPr>
          <w:rFonts w:ascii="Tahoma" w:hAnsi="Tahoma" w:cs="Tahoma"/>
          <w:bCs/>
          <w:color w:val="000000" w:themeColor="text1"/>
        </w:rPr>
        <w:t xml:space="preserve">remisiones similares se </w:t>
      </w:r>
      <w:r w:rsidR="00863990" w:rsidRPr="005621C0">
        <w:rPr>
          <w:rFonts w:ascii="Tahoma" w:hAnsi="Tahoma" w:cs="Tahoma"/>
          <w:bCs/>
          <w:color w:val="000000" w:themeColor="text1"/>
        </w:rPr>
        <w:t xml:space="preserve">habían dado </w:t>
      </w:r>
      <w:r w:rsidRPr="005621C0">
        <w:rPr>
          <w:rFonts w:ascii="Tahoma" w:hAnsi="Tahoma" w:cs="Tahoma"/>
          <w:bCs/>
          <w:color w:val="000000" w:themeColor="text1"/>
        </w:rPr>
        <w:t xml:space="preserve">entre </w:t>
      </w:r>
      <w:r w:rsidR="00863990" w:rsidRPr="005621C0">
        <w:rPr>
          <w:rFonts w:ascii="Tahoma" w:hAnsi="Tahoma" w:cs="Tahoma"/>
          <w:bCs/>
          <w:color w:val="000000" w:themeColor="text1"/>
        </w:rPr>
        <w:t xml:space="preserve">el </w:t>
      </w:r>
      <w:r w:rsidRPr="005621C0">
        <w:rPr>
          <w:rFonts w:ascii="Tahoma" w:hAnsi="Tahoma" w:cs="Tahoma"/>
          <w:bCs/>
          <w:color w:val="000000" w:themeColor="text1"/>
        </w:rPr>
        <w:t xml:space="preserve">2016 y </w:t>
      </w:r>
      <w:r w:rsidR="00863990" w:rsidRPr="005621C0">
        <w:rPr>
          <w:rFonts w:ascii="Tahoma" w:hAnsi="Tahoma" w:cs="Tahoma"/>
          <w:bCs/>
          <w:color w:val="000000" w:themeColor="text1"/>
        </w:rPr>
        <w:t xml:space="preserve">el </w:t>
      </w:r>
      <w:r w:rsidRPr="005621C0">
        <w:rPr>
          <w:rFonts w:ascii="Tahoma" w:hAnsi="Tahoma" w:cs="Tahoma"/>
          <w:bCs/>
          <w:color w:val="000000" w:themeColor="text1"/>
        </w:rPr>
        <w:t>2018</w:t>
      </w:r>
      <w:r w:rsidR="005273CF" w:rsidRPr="005621C0">
        <w:rPr>
          <w:rFonts w:ascii="Tahoma" w:hAnsi="Tahoma" w:cs="Tahoma"/>
          <w:bCs/>
          <w:color w:val="000000" w:themeColor="text1"/>
        </w:rPr>
        <w:t xml:space="preserve">, dadas </w:t>
      </w:r>
      <w:r w:rsidR="00EA786E" w:rsidRPr="005621C0">
        <w:rPr>
          <w:rFonts w:ascii="Tahoma" w:hAnsi="Tahoma" w:cs="Tahoma"/>
          <w:bCs/>
          <w:color w:val="000000" w:themeColor="text1"/>
        </w:rPr>
        <w:t>para ejercer la</w:t>
      </w:r>
      <w:r w:rsidR="00863990" w:rsidRPr="005621C0">
        <w:rPr>
          <w:rFonts w:ascii="Tahoma" w:hAnsi="Tahoma" w:cs="Tahoma"/>
          <w:bCs/>
          <w:color w:val="000000" w:themeColor="text1"/>
        </w:rPr>
        <w:t xml:space="preserve"> actividad </w:t>
      </w:r>
      <w:r w:rsidR="00833BE0" w:rsidRPr="005621C0">
        <w:rPr>
          <w:rFonts w:ascii="Tahoma" w:hAnsi="Tahoma" w:cs="Tahoma"/>
          <w:bCs/>
          <w:color w:val="000000" w:themeColor="text1"/>
        </w:rPr>
        <w:t>como “volante”</w:t>
      </w:r>
      <w:r w:rsidR="00EA786E" w:rsidRPr="005621C0">
        <w:rPr>
          <w:rFonts w:ascii="Tahoma" w:hAnsi="Tahoma" w:cs="Tahoma"/>
          <w:bCs/>
          <w:color w:val="000000" w:themeColor="text1"/>
        </w:rPr>
        <w:t xml:space="preserve"> y aclaró que </w:t>
      </w:r>
      <w:r w:rsidR="003132BD" w:rsidRPr="005621C0">
        <w:rPr>
          <w:rFonts w:ascii="Tahoma" w:hAnsi="Tahoma" w:cs="Tahoma"/>
          <w:bCs/>
          <w:color w:val="000000" w:themeColor="text1"/>
        </w:rPr>
        <w:t xml:space="preserve">para ello </w:t>
      </w:r>
      <w:r w:rsidR="00EA786E" w:rsidRPr="005621C0">
        <w:rPr>
          <w:rFonts w:ascii="Tahoma" w:hAnsi="Tahoma" w:cs="Tahoma"/>
          <w:bCs/>
          <w:color w:val="000000" w:themeColor="text1"/>
        </w:rPr>
        <w:t xml:space="preserve">era ubicado en hoteles pagados por la misma demandada </w:t>
      </w:r>
      <w:r w:rsidR="003132BD" w:rsidRPr="005621C0">
        <w:rPr>
          <w:rFonts w:ascii="Tahoma" w:hAnsi="Tahoma" w:cs="Tahoma"/>
          <w:bCs/>
          <w:color w:val="000000" w:themeColor="text1"/>
        </w:rPr>
        <w:t xml:space="preserve">e insistió </w:t>
      </w:r>
      <w:r w:rsidR="00EA786E" w:rsidRPr="005621C0">
        <w:rPr>
          <w:rFonts w:ascii="Tahoma" w:hAnsi="Tahoma" w:cs="Tahoma"/>
          <w:bCs/>
          <w:color w:val="000000" w:themeColor="text1"/>
        </w:rPr>
        <w:t xml:space="preserve">que </w:t>
      </w:r>
      <w:r w:rsidR="003132BD" w:rsidRPr="005621C0">
        <w:rPr>
          <w:rFonts w:ascii="Tahoma" w:hAnsi="Tahoma" w:cs="Tahoma"/>
          <w:bCs/>
          <w:color w:val="000000" w:themeColor="text1"/>
        </w:rPr>
        <w:t xml:space="preserve">su cargo estaba ubicado </w:t>
      </w:r>
      <w:r w:rsidR="00EA786E" w:rsidRPr="005621C0">
        <w:rPr>
          <w:rFonts w:ascii="Tahoma" w:hAnsi="Tahoma" w:cs="Tahoma"/>
          <w:bCs/>
          <w:color w:val="000000" w:themeColor="text1"/>
        </w:rPr>
        <w:t>en la sede de Pereira.</w:t>
      </w:r>
    </w:p>
    <w:p w14:paraId="322996CA" w14:textId="77777777" w:rsidR="00EA786E" w:rsidRPr="00DE26EE" w:rsidRDefault="00EA786E" w:rsidP="00DE26EE">
      <w:pPr>
        <w:spacing w:line="240" w:lineRule="auto"/>
        <w:ind w:firstLine="0"/>
        <w:rPr>
          <w:rFonts w:ascii="Tahoma" w:hAnsi="Tahoma" w:cs="Tahoma"/>
        </w:rPr>
      </w:pPr>
    </w:p>
    <w:p w14:paraId="25A46A9D" w14:textId="69882BE9" w:rsidR="00EF3A13" w:rsidRPr="005621C0" w:rsidRDefault="00EA786E" w:rsidP="005621C0">
      <w:pPr>
        <w:spacing w:line="276" w:lineRule="auto"/>
        <w:ind w:firstLine="284"/>
        <w:rPr>
          <w:rFonts w:ascii="Tahoma" w:hAnsi="Tahoma" w:cs="Tahoma"/>
          <w:bCs/>
          <w:color w:val="000000" w:themeColor="text1"/>
        </w:rPr>
      </w:pPr>
      <w:r w:rsidRPr="005621C0">
        <w:rPr>
          <w:rFonts w:ascii="Tahoma" w:hAnsi="Tahoma" w:cs="Tahoma"/>
          <w:bCs/>
          <w:color w:val="000000" w:themeColor="text1"/>
        </w:rPr>
        <w:t xml:space="preserve">Ahora, frente al significado de un </w:t>
      </w:r>
      <w:r w:rsidR="00863990" w:rsidRPr="005621C0">
        <w:rPr>
          <w:rFonts w:ascii="Tahoma" w:hAnsi="Tahoma" w:cs="Tahoma"/>
          <w:bCs/>
          <w:color w:val="000000" w:themeColor="text1"/>
        </w:rPr>
        <w:t xml:space="preserve">traslado de sede, </w:t>
      </w:r>
      <w:r w:rsidR="00EF3A13" w:rsidRPr="005621C0">
        <w:rPr>
          <w:rFonts w:ascii="Tahoma" w:hAnsi="Tahoma" w:cs="Tahoma"/>
          <w:bCs/>
          <w:color w:val="000000" w:themeColor="text1"/>
        </w:rPr>
        <w:t xml:space="preserve">resaltó </w:t>
      </w:r>
      <w:r w:rsidR="00863990" w:rsidRPr="005621C0">
        <w:rPr>
          <w:rFonts w:ascii="Tahoma" w:hAnsi="Tahoma" w:cs="Tahoma"/>
          <w:bCs/>
          <w:color w:val="000000" w:themeColor="text1"/>
        </w:rPr>
        <w:t xml:space="preserve">que </w:t>
      </w:r>
      <w:r w:rsidR="00EF3A13" w:rsidRPr="005621C0">
        <w:rPr>
          <w:rFonts w:ascii="Tahoma" w:hAnsi="Tahoma" w:cs="Tahoma"/>
          <w:bCs/>
          <w:color w:val="000000" w:themeColor="text1"/>
        </w:rPr>
        <w:t xml:space="preserve">el ultimo - </w:t>
      </w:r>
      <w:r w:rsidR="005F2D35" w:rsidRPr="005621C0">
        <w:rPr>
          <w:rFonts w:ascii="Tahoma" w:hAnsi="Tahoma" w:cs="Tahoma"/>
          <w:bCs/>
          <w:color w:val="000000" w:themeColor="text1"/>
        </w:rPr>
        <w:t xml:space="preserve">Sede </w:t>
      </w:r>
      <w:r w:rsidR="00B610D6" w:rsidRPr="005621C0">
        <w:rPr>
          <w:rFonts w:ascii="Tahoma" w:hAnsi="Tahoma" w:cs="Tahoma"/>
          <w:bCs/>
          <w:color w:val="000000" w:themeColor="text1"/>
        </w:rPr>
        <w:t xml:space="preserve">de </w:t>
      </w:r>
      <w:r w:rsidR="00863990" w:rsidRPr="005621C0">
        <w:rPr>
          <w:rFonts w:ascii="Tahoma" w:hAnsi="Tahoma" w:cs="Tahoma"/>
          <w:bCs/>
          <w:color w:val="000000" w:themeColor="text1"/>
        </w:rPr>
        <w:t>Pereira</w:t>
      </w:r>
      <w:r w:rsidR="006C27CE" w:rsidRPr="005621C0">
        <w:rPr>
          <w:rFonts w:ascii="Tahoma" w:hAnsi="Tahoma" w:cs="Tahoma"/>
          <w:bCs/>
          <w:color w:val="000000" w:themeColor="text1"/>
        </w:rPr>
        <w:t xml:space="preserve"> (2011)</w:t>
      </w:r>
      <w:r w:rsidR="00EF3A13" w:rsidRPr="005621C0">
        <w:rPr>
          <w:rFonts w:ascii="Tahoma" w:hAnsi="Tahoma" w:cs="Tahoma"/>
          <w:bCs/>
          <w:color w:val="000000" w:themeColor="text1"/>
        </w:rPr>
        <w:t xml:space="preserve"> -</w:t>
      </w:r>
      <w:r w:rsidR="00B610D6" w:rsidRPr="005621C0">
        <w:rPr>
          <w:rFonts w:ascii="Tahoma" w:hAnsi="Tahoma" w:cs="Tahoma"/>
          <w:bCs/>
          <w:color w:val="000000" w:themeColor="text1"/>
        </w:rPr>
        <w:t>,</w:t>
      </w:r>
      <w:r w:rsidR="00EF3A13" w:rsidRPr="005621C0">
        <w:rPr>
          <w:rFonts w:ascii="Tahoma" w:hAnsi="Tahoma" w:cs="Tahoma"/>
          <w:bCs/>
          <w:color w:val="000000" w:themeColor="text1"/>
        </w:rPr>
        <w:t xml:space="preserve"> obedeció a </w:t>
      </w:r>
      <w:r w:rsidR="00B610D6" w:rsidRPr="005621C0">
        <w:rPr>
          <w:rFonts w:ascii="Tahoma" w:hAnsi="Tahoma" w:cs="Tahoma"/>
          <w:bCs/>
          <w:color w:val="000000" w:themeColor="text1"/>
        </w:rPr>
        <w:t>una reacomodación de funciones y de personal</w:t>
      </w:r>
      <w:r w:rsidR="00EF3A13" w:rsidRPr="005621C0">
        <w:rPr>
          <w:rFonts w:ascii="Tahoma" w:hAnsi="Tahoma" w:cs="Tahoma"/>
          <w:bCs/>
          <w:color w:val="000000" w:themeColor="text1"/>
        </w:rPr>
        <w:t>, previa concertación con su entonces empleador.</w:t>
      </w:r>
    </w:p>
    <w:p w14:paraId="5F4FD2F9" w14:textId="77777777" w:rsidR="00EF3A13" w:rsidRPr="00DE26EE" w:rsidRDefault="00EF3A13" w:rsidP="00DE26EE">
      <w:pPr>
        <w:spacing w:line="240" w:lineRule="auto"/>
        <w:ind w:firstLine="0"/>
        <w:rPr>
          <w:rFonts w:ascii="Tahoma" w:hAnsi="Tahoma" w:cs="Tahoma"/>
        </w:rPr>
      </w:pPr>
    </w:p>
    <w:p w14:paraId="4F637A35" w14:textId="4C16F9DD" w:rsidR="00D07977" w:rsidRPr="005621C0" w:rsidRDefault="00D07977" w:rsidP="005621C0">
      <w:pPr>
        <w:spacing w:line="276" w:lineRule="auto"/>
        <w:ind w:firstLine="284"/>
        <w:rPr>
          <w:rFonts w:ascii="Tahoma" w:hAnsi="Tahoma" w:cs="Tahoma"/>
          <w:bCs/>
          <w:color w:val="000000" w:themeColor="text1"/>
        </w:rPr>
      </w:pPr>
      <w:r w:rsidRPr="005621C0">
        <w:rPr>
          <w:rFonts w:ascii="Tahoma" w:hAnsi="Tahoma" w:cs="Tahoma"/>
          <w:bCs/>
          <w:color w:val="000000" w:themeColor="text1"/>
        </w:rPr>
        <w:t xml:space="preserve">Frente a la oposición que hizo del traslado, comentó que </w:t>
      </w:r>
      <w:r w:rsidR="00172F7B" w:rsidRPr="005621C0">
        <w:rPr>
          <w:rFonts w:ascii="Tahoma" w:hAnsi="Tahoma" w:cs="Tahoma"/>
          <w:bCs/>
          <w:color w:val="000000" w:themeColor="text1"/>
        </w:rPr>
        <w:t>este fue intempestivo</w:t>
      </w:r>
      <w:r w:rsidRPr="005621C0">
        <w:rPr>
          <w:rFonts w:ascii="Tahoma" w:hAnsi="Tahoma" w:cs="Tahoma"/>
          <w:bCs/>
          <w:color w:val="000000" w:themeColor="text1"/>
        </w:rPr>
        <w:t xml:space="preserve">; </w:t>
      </w:r>
      <w:r w:rsidR="0053377D" w:rsidRPr="005621C0">
        <w:rPr>
          <w:rFonts w:ascii="Tahoma" w:hAnsi="Tahoma" w:cs="Tahoma"/>
          <w:bCs/>
          <w:color w:val="000000" w:themeColor="text1"/>
        </w:rPr>
        <w:t xml:space="preserve">no aceptándolo </w:t>
      </w:r>
      <w:r w:rsidRPr="005621C0">
        <w:rPr>
          <w:rFonts w:ascii="Tahoma" w:hAnsi="Tahoma" w:cs="Tahoma"/>
          <w:bCs/>
          <w:color w:val="000000" w:themeColor="text1"/>
        </w:rPr>
        <w:t xml:space="preserve">porque implicaba desacomodar su núcleo familiar; que su hija de 19 años estaba en la universidad; que tenía otro menor de 9 años y </w:t>
      </w:r>
      <w:r w:rsidR="0053377D" w:rsidRPr="005621C0">
        <w:rPr>
          <w:rFonts w:ascii="Tahoma" w:hAnsi="Tahoma" w:cs="Tahoma"/>
          <w:bCs/>
          <w:color w:val="000000" w:themeColor="text1"/>
        </w:rPr>
        <w:t xml:space="preserve">su progenitor, </w:t>
      </w:r>
      <w:r w:rsidRPr="005621C0">
        <w:rPr>
          <w:rFonts w:ascii="Tahoma" w:hAnsi="Tahoma" w:cs="Tahoma"/>
          <w:bCs/>
          <w:color w:val="000000" w:themeColor="text1"/>
        </w:rPr>
        <w:t xml:space="preserve">para </w:t>
      </w:r>
      <w:r w:rsidRPr="005621C0">
        <w:rPr>
          <w:rFonts w:ascii="Tahoma" w:hAnsi="Tahoma" w:cs="Tahoma"/>
          <w:bCs/>
          <w:color w:val="000000" w:themeColor="text1"/>
        </w:rPr>
        <w:lastRenderedPageBreak/>
        <w:t xml:space="preserve">entonces, </w:t>
      </w:r>
      <w:r w:rsidR="0053377D" w:rsidRPr="005621C0">
        <w:rPr>
          <w:rFonts w:ascii="Tahoma" w:hAnsi="Tahoma" w:cs="Tahoma"/>
          <w:bCs/>
          <w:color w:val="000000" w:themeColor="text1"/>
        </w:rPr>
        <w:t>tenía</w:t>
      </w:r>
      <w:r w:rsidRPr="005621C0">
        <w:rPr>
          <w:rFonts w:ascii="Tahoma" w:hAnsi="Tahoma" w:cs="Tahoma"/>
          <w:bCs/>
          <w:color w:val="000000" w:themeColor="text1"/>
        </w:rPr>
        <w:t xml:space="preserve"> problemas de salud, tanto que a los pocos días falleció. Agregó </w:t>
      </w:r>
      <w:r w:rsidR="00D22F9A" w:rsidRPr="005621C0">
        <w:rPr>
          <w:rFonts w:ascii="Tahoma" w:hAnsi="Tahoma" w:cs="Tahoma"/>
          <w:bCs/>
          <w:color w:val="000000" w:themeColor="text1"/>
        </w:rPr>
        <w:t>que,</w:t>
      </w:r>
      <w:r w:rsidRPr="005621C0">
        <w:rPr>
          <w:rFonts w:ascii="Tahoma" w:hAnsi="Tahoma" w:cs="Tahoma"/>
          <w:bCs/>
          <w:color w:val="000000" w:themeColor="text1"/>
        </w:rPr>
        <w:t xml:space="preserve"> al radicarse en Pereira</w:t>
      </w:r>
      <w:r w:rsidR="0003602B" w:rsidRPr="005621C0">
        <w:rPr>
          <w:rFonts w:ascii="Tahoma" w:hAnsi="Tahoma" w:cs="Tahoma"/>
          <w:bCs/>
          <w:color w:val="000000" w:themeColor="text1"/>
        </w:rPr>
        <w:t xml:space="preserve"> en 2011</w:t>
      </w:r>
      <w:r w:rsidRPr="005621C0">
        <w:rPr>
          <w:rFonts w:ascii="Tahoma" w:hAnsi="Tahoma" w:cs="Tahoma"/>
          <w:bCs/>
          <w:color w:val="000000" w:themeColor="text1"/>
        </w:rPr>
        <w:t xml:space="preserve">, compró </w:t>
      </w:r>
      <w:r w:rsidR="0003602B" w:rsidRPr="005621C0">
        <w:rPr>
          <w:rFonts w:ascii="Tahoma" w:hAnsi="Tahoma" w:cs="Tahoma"/>
          <w:bCs/>
          <w:color w:val="000000" w:themeColor="text1"/>
        </w:rPr>
        <w:t xml:space="preserve">una </w:t>
      </w:r>
      <w:r w:rsidRPr="005621C0">
        <w:rPr>
          <w:rFonts w:ascii="Tahoma" w:hAnsi="Tahoma" w:cs="Tahoma"/>
          <w:bCs/>
          <w:color w:val="000000" w:themeColor="text1"/>
        </w:rPr>
        <w:t xml:space="preserve">casa y </w:t>
      </w:r>
      <w:r w:rsidR="00D22F9A" w:rsidRPr="005621C0">
        <w:rPr>
          <w:rFonts w:ascii="Tahoma" w:hAnsi="Tahoma" w:cs="Tahoma"/>
          <w:bCs/>
          <w:color w:val="000000" w:themeColor="text1"/>
        </w:rPr>
        <w:t xml:space="preserve">desde entonces vive con su familia </w:t>
      </w:r>
      <w:r w:rsidR="0003602B" w:rsidRPr="005621C0">
        <w:rPr>
          <w:rFonts w:ascii="Tahoma" w:hAnsi="Tahoma" w:cs="Tahoma"/>
          <w:bCs/>
          <w:color w:val="000000" w:themeColor="text1"/>
        </w:rPr>
        <w:t>en</w:t>
      </w:r>
      <w:r w:rsidRPr="005621C0">
        <w:rPr>
          <w:rFonts w:ascii="Tahoma" w:hAnsi="Tahoma" w:cs="Tahoma"/>
          <w:bCs/>
          <w:color w:val="000000" w:themeColor="text1"/>
        </w:rPr>
        <w:t xml:space="preserve"> esta ciudad. </w:t>
      </w:r>
    </w:p>
    <w:p w14:paraId="5C69515E" w14:textId="77777777" w:rsidR="00D07977" w:rsidRPr="00DE26EE" w:rsidRDefault="00D07977" w:rsidP="00DE26EE">
      <w:pPr>
        <w:spacing w:line="240" w:lineRule="auto"/>
        <w:ind w:firstLine="0"/>
        <w:rPr>
          <w:rFonts w:ascii="Tahoma" w:hAnsi="Tahoma" w:cs="Tahoma"/>
        </w:rPr>
      </w:pPr>
    </w:p>
    <w:p w14:paraId="12C4DEC8" w14:textId="4DC4E760" w:rsidR="00006CB8" w:rsidRPr="005621C0" w:rsidRDefault="003A1FEB" w:rsidP="005621C0">
      <w:pPr>
        <w:spacing w:line="276" w:lineRule="auto"/>
        <w:ind w:firstLine="284"/>
        <w:rPr>
          <w:rFonts w:ascii="Tahoma" w:hAnsi="Tahoma" w:cs="Tahoma"/>
          <w:bCs/>
          <w:color w:val="000000" w:themeColor="text1"/>
        </w:rPr>
      </w:pPr>
      <w:r w:rsidRPr="005621C0">
        <w:rPr>
          <w:rFonts w:ascii="Tahoma" w:hAnsi="Tahoma" w:cs="Tahoma"/>
          <w:bCs/>
          <w:color w:val="000000" w:themeColor="text1"/>
        </w:rPr>
        <w:t xml:space="preserve">Ahora, de </w:t>
      </w:r>
      <w:r w:rsidR="00D22F9A" w:rsidRPr="005621C0">
        <w:rPr>
          <w:rFonts w:ascii="Tahoma" w:hAnsi="Tahoma" w:cs="Tahoma"/>
          <w:bCs/>
          <w:color w:val="000000" w:themeColor="text1"/>
        </w:rPr>
        <w:t xml:space="preserve">la testimonial del </w:t>
      </w:r>
      <w:r w:rsidR="001769CB" w:rsidRPr="005621C0">
        <w:rPr>
          <w:rFonts w:ascii="Tahoma" w:hAnsi="Tahoma" w:cs="Tahoma"/>
          <w:bCs/>
          <w:color w:val="000000" w:themeColor="text1"/>
        </w:rPr>
        <w:t xml:space="preserve">Sr. </w:t>
      </w:r>
      <w:r w:rsidR="00006CB8" w:rsidRPr="005621C0">
        <w:rPr>
          <w:rFonts w:ascii="Tahoma" w:hAnsi="Tahoma" w:cs="Tahoma"/>
          <w:lang w:val="es-ES_tradnl"/>
        </w:rPr>
        <w:t xml:space="preserve">Danilo Carlo </w:t>
      </w:r>
      <w:proofErr w:type="spellStart"/>
      <w:r w:rsidR="00006CB8" w:rsidRPr="005621C0">
        <w:rPr>
          <w:rFonts w:ascii="Tahoma" w:hAnsi="Tahoma" w:cs="Tahoma"/>
          <w:lang w:val="es-ES_tradnl"/>
        </w:rPr>
        <w:t>Peñalillo</w:t>
      </w:r>
      <w:proofErr w:type="spellEnd"/>
      <w:r w:rsidR="001769CB" w:rsidRPr="005621C0">
        <w:rPr>
          <w:rFonts w:ascii="Tahoma" w:hAnsi="Tahoma" w:cs="Tahoma"/>
          <w:lang w:val="es-ES_tradnl"/>
        </w:rPr>
        <w:t xml:space="preserve">, persona que </w:t>
      </w:r>
      <w:r w:rsidR="00D22F9A" w:rsidRPr="005621C0">
        <w:rPr>
          <w:rFonts w:ascii="Tahoma" w:hAnsi="Tahoma" w:cs="Tahoma"/>
          <w:lang w:val="es-ES_tradnl"/>
        </w:rPr>
        <w:t xml:space="preserve">lo </w:t>
      </w:r>
      <w:r w:rsidR="001769CB" w:rsidRPr="005621C0">
        <w:rPr>
          <w:rFonts w:ascii="Tahoma" w:hAnsi="Tahoma" w:cs="Tahoma"/>
          <w:lang w:val="es-ES_tradnl"/>
        </w:rPr>
        <w:t xml:space="preserve">reemplazó definitivamente en la sede de Pereira, </w:t>
      </w:r>
      <w:r w:rsidR="00D22F9A" w:rsidRPr="005621C0">
        <w:rPr>
          <w:rFonts w:ascii="Tahoma" w:hAnsi="Tahoma" w:cs="Tahoma"/>
          <w:lang w:val="es-ES_tradnl"/>
        </w:rPr>
        <w:t xml:space="preserve">de sus dichos lo que se </w:t>
      </w:r>
      <w:r w:rsidR="00172F7B" w:rsidRPr="005621C0">
        <w:rPr>
          <w:rFonts w:ascii="Tahoma" w:hAnsi="Tahoma" w:cs="Tahoma"/>
          <w:lang w:val="es-ES_tradnl"/>
        </w:rPr>
        <w:t xml:space="preserve">concluye </w:t>
      </w:r>
      <w:r w:rsidR="00D22F9A" w:rsidRPr="005621C0">
        <w:rPr>
          <w:rFonts w:ascii="Tahoma" w:hAnsi="Tahoma" w:cs="Tahoma"/>
          <w:lang w:val="es-ES_tradnl"/>
        </w:rPr>
        <w:t xml:space="preserve">es que </w:t>
      </w:r>
      <w:r w:rsidR="005B00A7" w:rsidRPr="005621C0">
        <w:rPr>
          <w:rFonts w:ascii="Tahoma" w:hAnsi="Tahoma" w:cs="Tahoma"/>
          <w:lang w:val="es-ES_tradnl"/>
        </w:rPr>
        <w:t xml:space="preserve">el traslado ordenado al demandante no tenía la connotación de suplir temporalmente una vacante en Cúcuta sino el </w:t>
      </w:r>
      <w:r w:rsidR="00161190" w:rsidRPr="005621C0">
        <w:rPr>
          <w:rFonts w:ascii="Tahoma" w:hAnsi="Tahoma" w:cs="Tahoma"/>
          <w:lang w:val="es-ES_tradnl"/>
        </w:rPr>
        <w:t xml:space="preserve">de </w:t>
      </w:r>
      <w:r w:rsidR="005B00A7" w:rsidRPr="005621C0">
        <w:rPr>
          <w:rFonts w:ascii="Tahoma" w:hAnsi="Tahoma" w:cs="Tahoma"/>
          <w:lang w:val="es-ES_tradnl"/>
        </w:rPr>
        <w:t>radicar al trabajador en dicha ciudad</w:t>
      </w:r>
      <w:r w:rsidR="00172F7B" w:rsidRPr="005621C0">
        <w:rPr>
          <w:rFonts w:ascii="Tahoma" w:hAnsi="Tahoma" w:cs="Tahoma"/>
          <w:lang w:val="es-ES_tradnl"/>
        </w:rPr>
        <w:t xml:space="preserve">. </w:t>
      </w:r>
      <w:r w:rsidR="003172B2" w:rsidRPr="005621C0">
        <w:rPr>
          <w:rFonts w:ascii="Tahoma" w:hAnsi="Tahoma" w:cs="Tahoma"/>
          <w:lang w:val="es-ES_tradnl"/>
        </w:rPr>
        <w:t xml:space="preserve">Ello se afirma porque el testigo </w:t>
      </w:r>
      <w:r w:rsidR="005B00A7" w:rsidRPr="005621C0">
        <w:rPr>
          <w:rFonts w:ascii="Tahoma" w:hAnsi="Tahoma" w:cs="Tahoma"/>
          <w:lang w:val="es-ES_tradnl"/>
        </w:rPr>
        <w:t xml:space="preserve">si bien relató que el </w:t>
      </w:r>
      <w:r w:rsidR="003172B2" w:rsidRPr="005621C0">
        <w:rPr>
          <w:rFonts w:ascii="Tahoma" w:hAnsi="Tahoma" w:cs="Tahoma"/>
          <w:lang w:val="es-ES_tradnl"/>
        </w:rPr>
        <w:t xml:space="preserve">actor </w:t>
      </w:r>
      <w:r w:rsidR="005B00A7" w:rsidRPr="005621C0">
        <w:rPr>
          <w:rFonts w:ascii="Tahoma" w:hAnsi="Tahoma" w:cs="Tahoma"/>
          <w:lang w:val="es-ES_tradnl"/>
        </w:rPr>
        <w:t>estando en la sede de Pereira era enviado por cortos tiempos a hacer reemplazos por vacaciones a otras ciudades</w:t>
      </w:r>
      <w:r w:rsidR="00161190" w:rsidRPr="005621C0">
        <w:rPr>
          <w:rFonts w:ascii="Tahoma" w:hAnsi="Tahoma" w:cs="Tahoma"/>
          <w:lang w:val="es-ES_tradnl"/>
        </w:rPr>
        <w:t>,</w:t>
      </w:r>
      <w:r w:rsidR="005B00A7" w:rsidRPr="005621C0">
        <w:rPr>
          <w:rFonts w:ascii="Tahoma" w:hAnsi="Tahoma" w:cs="Tahoma"/>
          <w:lang w:val="es-ES_tradnl"/>
        </w:rPr>
        <w:t xml:space="preserve"> caso en el cual se iban para hoteles </w:t>
      </w:r>
      <w:r w:rsidR="00161190" w:rsidRPr="005621C0">
        <w:rPr>
          <w:rFonts w:ascii="Tahoma" w:hAnsi="Tahoma" w:cs="Tahoma"/>
          <w:lang w:val="es-ES_tradnl"/>
        </w:rPr>
        <w:t xml:space="preserve">pagados por la empresa, </w:t>
      </w:r>
      <w:r w:rsidR="00E146B8" w:rsidRPr="005621C0">
        <w:rPr>
          <w:rFonts w:ascii="Tahoma" w:hAnsi="Tahoma" w:cs="Tahoma"/>
          <w:lang w:val="es-ES_tradnl"/>
        </w:rPr>
        <w:t xml:space="preserve">lo cierto es que lo diferenció </w:t>
      </w:r>
      <w:r w:rsidR="0008169C" w:rsidRPr="005621C0">
        <w:rPr>
          <w:rFonts w:ascii="Tahoma" w:hAnsi="Tahoma" w:cs="Tahoma"/>
          <w:lang w:val="es-ES_tradnl"/>
        </w:rPr>
        <w:t xml:space="preserve">de aquéllos eventos en que se daba </w:t>
      </w:r>
      <w:r w:rsidR="00161190" w:rsidRPr="005621C0">
        <w:rPr>
          <w:rFonts w:ascii="Tahoma" w:hAnsi="Tahoma" w:cs="Tahoma"/>
          <w:lang w:val="es-ES_tradnl"/>
        </w:rPr>
        <w:t>un traslado de sede</w:t>
      </w:r>
      <w:r w:rsidR="0008169C" w:rsidRPr="005621C0">
        <w:rPr>
          <w:rFonts w:ascii="Tahoma" w:hAnsi="Tahoma" w:cs="Tahoma"/>
          <w:lang w:val="es-ES_tradnl"/>
        </w:rPr>
        <w:t xml:space="preserve">, describiendo que en su caso, </w:t>
      </w:r>
      <w:r w:rsidR="005B00A7" w:rsidRPr="005621C0">
        <w:rPr>
          <w:rFonts w:ascii="Tahoma" w:hAnsi="Tahoma" w:cs="Tahoma"/>
          <w:bCs/>
          <w:color w:val="000000" w:themeColor="text1"/>
        </w:rPr>
        <w:t>la empresa le</w:t>
      </w:r>
      <w:r w:rsidR="0008169C" w:rsidRPr="005621C0">
        <w:rPr>
          <w:rFonts w:ascii="Tahoma" w:hAnsi="Tahoma" w:cs="Tahoma"/>
          <w:bCs/>
          <w:color w:val="000000" w:themeColor="text1"/>
        </w:rPr>
        <w:t xml:space="preserve"> había dado </w:t>
      </w:r>
      <w:r w:rsidR="005B00A7" w:rsidRPr="005621C0">
        <w:rPr>
          <w:rFonts w:ascii="Tahoma" w:hAnsi="Tahoma" w:cs="Tahoma"/>
          <w:bCs/>
          <w:color w:val="000000" w:themeColor="text1"/>
        </w:rPr>
        <w:t xml:space="preserve">dos meses para que buscara donde arrendar y mientras ello, </w:t>
      </w:r>
      <w:r w:rsidR="0008169C" w:rsidRPr="005621C0">
        <w:rPr>
          <w:rFonts w:ascii="Tahoma" w:hAnsi="Tahoma" w:cs="Tahoma"/>
          <w:bCs/>
          <w:color w:val="000000" w:themeColor="text1"/>
        </w:rPr>
        <w:t xml:space="preserve">se les ofrecía </w:t>
      </w:r>
      <w:r w:rsidR="005B00A7" w:rsidRPr="005621C0">
        <w:rPr>
          <w:rFonts w:ascii="Tahoma" w:hAnsi="Tahoma" w:cs="Tahoma"/>
          <w:bCs/>
          <w:color w:val="000000" w:themeColor="text1"/>
        </w:rPr>
        <w:t xml:space="preserve">ayuda con el hotel, condición que </w:t>
      </w:r>
      <w:r w:rsidR="0008169C" w:rsidRPr="005621C0">
        <w:rPr>
          <w:rFonts w:ascii="Tahoma" w:hAnsi="Tahoma" w:cs="Tahoma"/>
          <w:bCs/>
          <w:color w:val="000000" w:themeColor="text1"/>
        </w:rPr>
        <w:t xml:space="preserve">resaltó, entendía </w:t>
      </w:r>
      <w:r w:rsidR="00E146B8" w:rsidRPr="005621C0">
        <w:rPr>
          <w:rFonts w:ascii="Tahoma" w:hAnsi="Tahoma" w:cs="Tahoma"/>
          <w:bCs/>
          <w:color w:val="000000" w:themeColor="text1"/>
        </w:rPr>
        <w:t xml:space="preserve">que correspondía a </w:t>
      </w:r>
      <w:r w:rsidR="0008169C" w:rsidRPr="005621C0">
        <w:rPr>
          <w:rFonts w:ascii="Tahoma" w:hAnsi="Tahoma" w:cs="Tahoma"/>
          <w:bCs/>
          <w:color w:val="000000" w:themeColor="text1"/>
        </w:rPr>
        <w:t xml:space="preserve">la </w:t>
      </w:r>
      <w:r w:rsidR="00E146B8" w:rsidRPr="005621C0">
        <w:rPr>
          <w:rFonts w:ascii="Tahoma" w:hAnsi="Tahoma" w:cs="Tahoma"/>
          <w:bCs/>
          <w:color w:val="000000" w:themeColor="text1"/>
        </w:rPr>
        <w:t xml:space="preserve">situación del </w:t>
      </w:r>
      <w:r w:rsidR="005B00A7" w:rsidRPr="005621C0">
        <w:rPr>
          <w:rFonts w:ascii="Tahoma" w:hAnsi="Tahoma" w:cs="Tahoma"/>
          <w:bCs/>
          <w:color w:val="000000" w:themeColor="text1"/>
        </w:rPr>
        <w:t>actor</w:t>
      </w:r>
      <w:r w:rsidR="00D22F9A" w:rsidRPr="005621C0">
        <w:rPr>
          <w:rFonts w:ascii="Tahoma" w:hAnsi="Tahoma" w:cs="Tahoma"/>
          <w:bCs/>
          <w:color w:val="000000" w:themeColor="text1"/>
        </w:rPr>
        <w:t xml:space="preserve"> </w:t>
      </w:r>
      <w:r w:rsidR="00E146B8" w:rsidRPr="005621C0">
        <w:rPr>
          <w:rFonts w:ascii="Tahoma" w:hAnsi="Tahoma" w:cs="Tahoma"/>
          <w:bCs/>
          <w:color w:val="000000" w:themeColor="text1"/>
        </w:rPr>
        <w:t xml:space="preserve">cuando lo trasladaron </w:t>
      </w:r>
      <w:r w:rsidR="0008169C" w:rsidRPr="005621C0">
        <w:rPr>
          <w:rFonts w:ascii="Tahoma" w:hAnsi="Tahoma" w:cs="Tahoma"/>
          <w:bCs/>
          <w:color w:val="000000" w:themeColor="text1"/>
        </w:rPr>
        <w:t xml:space="preserve">a Cúcuta, aclarando que </w:t>
      </w:r>
      <w:r w:rsidR="00A6529E" w:rsidRPr="005621C0">
        <w:rPr>
          <w:rFonts w:ascii="Tahoma" w:hAnsi="Tahoma" w:cs="Tahoma"/>
          <w:bCs/>
          <w:color w:val="000000" w:themeColor="text1"/>
        </w:rPr>
        <w:t xml:space="preserve">en </w:t>
      </w:r>
      <w:r w:rsidR="005B00A7" w:rsidRPr="005621C0">
        <w:rPr>
          <w:rFonts w:ascii="Tahoma" w:hAnsi="Tahoma" w:cs="Tahoma"/>
          <w:bCs/>
          <w:color w:val="000000" w:themeColor="text1"/>
        </w:rPr>
        <w:t>febrero</w:t>
      </w:r>
      <w:r w:rsidR="00E146B8" w:rsidRPr="005621C0">
        <w:rPr>
          <w:rFonts w:ascii="Tahoma" w:hAnsi="Tahoma" w:cs="Tahoma"/>
          <w:bCs/>
          <w:color w:val="000000" w:themeColor="text1"/>
        </w:rPr>
        <w:t>,</w:t>
      </w:r>
      <w:r w:rsidR="005B00A7" w:rsidRPr="005621C0">
        <w:rPr>
          <w:rFonts w:ascii="Tahoma" w:hAnsi="Tahoma" w:cs="Tahoma"/>
          <w:bCs/>
          <w:color w:val="000000" w:themeColor="text1"/>
        </w:rPr>
        <w:t xml:space="preserve"> </w:t>
      </w:r>
      <w:r w:rsidR="003674CE" w:rsidRPr="005621C0">
        <w:rPr>
          <w:rFonts w:ascii="Tahoma" w:hAnsi="Tahoma" w:cs="Tahoma"/>
          <w:bCs/>
          <w:color w:val="000000" w:themeColor="text1"/>
        </w:rPr>
        <w:t xml:space="preserve">luego </w:t>
      </w:r>
      <w:r w:rsidR="00A6529E" w:rsidRPr="005621C0">
        <w:rPr>
          <w:rFonts w:ascii="Tahoma" w:hAnsi="Tahoma" w:cs="Tahoma"/>
          <w:bCs/>
          <w:color w:val="000000" w:themeColor="text1"/>
        </w:rPr>
        <w:t>de</w:t>
      </w:r>
      <w:r w:rsidR="005B00A7" w:rsidRPr="005621C0">
        <w:rPr>
          <w:rFonts w:ascii="Tahoma" w:hAnsi="Tahoma" w:cs="Tahoma"/>
          <w:bCs/>
          <w:color w:val="000000" w:themeColor="text1"/>
        </w:rPr>
        <w:t xml:space="preserve"> </w:t>
      </w:r>
      <w:r w:rsidR="003674CE" w:rsidRPr="005621C0">
        <w:rPr>
          <w:rFonts w:ascii="Tahoma" w:hAnsi="Tahoma" w:cs="Tahoma"/>
          <w:bCs/>
          <w:color w:val="000000" w:themeColor="text1"/>
        </w:rPr>
        <w:t xml:space="preserve">llegar </w:t>
      </w:r>
      <w:r w:rsidR="00D22F9A" w:rsidRPr="005621C0">
        <w:rPr>
          <w:rFonts w:ascii="Tahoma" w:hAnsi="Tahoma" w:cs="Tahoma"/>
          <w:bCs/>
          <w:color w:val="000000" w:themeColor="text1"/>
        </w:rPr>
        <w:t xml:space="preserve">el </w:t>
      </w:r>
      <w:r w:rsidR="0008169C" w:rsidRPr="005621C0">
        <w:rPr>
          <w:rFonts w:ascii="Tahoma" w:hAnsi="Tahoma" w:cs="Tahoma"/>
          <w:bCs/>
          <w:color w:val="000000" w:themeColor="text1"/>
        </w:rPr>
        <w:t xml:space="preserve">demandante </w:t>
      </w:r>
      <w:r w:rsidR="003674CE" w:rsidRPr="005621C0">
        <w:rPr>
          <w:rFonts w:ascii="Tahoma" w:hAnsi="Tahoma" w:cs="Tahoma"/>
          <w:bCs/>
          <w:color w:val="000000" w:themeColor="text1"/>
        </w:rPr>
        <w:t xml:space="preserve">de hacer un reemplazo transitorio por </w:t>
      </w:r>
      <w:r w:rsidR="005B00A7" w:rsidRPr="005621C0">
        <w:rPr>
          <w:rFonts w:ascii="Tahoma" w:hAnsi="Tahoma" w:cs="Tahoma"/>
          <w:bCs/>
          <w:color w:val="000000" w:themeColor="text1"/>
        </w:rPr>
        <w:t>vacaciones en Popayán</w:t>
      </w:r>
      <w:r w:rsidR="00A6529E" w:rsidRPr="005621C0">
        <w:rPr>
          <w:rFonts w:ascii="Tahoma" w:hAnsi="Tahoma" w:cs="Tahoma"/>
          <w:bCs/>
          <w:color w:val="000000" w:themeColor="text1"/>
        </w:rPr>
        <w:t>,</w:t>
      </w:r>
      <w:r w:rsidR="005B00A7" w:rsidRPr="005621C0">
        <w:rPr>
          <w:rFonts w:ascii="Tahoma" w:hAnsi="Tahoma" w:cs="Tahoma"/>
          <w:bCs/>
          <w:color w:val="000000" w:themeColor="text1"/>
        </w:rPr>
        <w:t xml:space="preserve"> </w:t>
      </w:r>
      <w:r w:rsidR="00A6529E" w:rsidRPr="005621C0">
        <w:rPr>
          <w:rFonts w:ascii="Tahoma" w:hAnsi="Tahoma" w:cs="Tahoma"/>
          <w:bCs/>
          <w:color w:val="000000" w:themeColor="text1"/>
        </w:rPr>
        <w:t xml:space="preserve">fue que </w:t>
      </w:r>
      <w:r w:rsidR="005B00A7" w:rsidRPr="005621C0">
        <w:rPr>
          <w:rFonts w:ascii="Tahoma" w:hAnsi="Tahoma" w:cs="Tahoma"/>
          <w:bCs/>
          <w:color w:val="000000" w:themeColor="text1"/>
        </w:rPr>
        <w:t xml:space="preserve">le dieron la orden de </w:t>
      </w:r>
      <w:r w:rsidR="00A6529E" w:rsidRPr="005621C0">
        <w:rPr>
          <w:rFonts w:ascii="Tahoma" w:hAnsi="Tahoma" w:cs="Tahoma"/>
          <w:bCs/>
          <w:color w:val="000000" w:themeColor="text1"/>
        </w:rPr>
        <w:t xml:space="preserve">trasladarse </w:t>
      </w:r>
      <w:r w:rsidR="005B00A7" w:rsidRPr="005621C0">
        <w:rPr>
          <w:rFonts w:ascii="Tahoma" w:hAnsi="Tahoma" w:cs="Tahoma"/>
          <w:bCs/>
          <w:color w:val="000000" w:themeColor="text1"/>
        </w:rPr>
        <w:t>a Cúcuta</w:t>
      </w:r>
      <w:r w:rsidR="0008169C" w:rsidRPr="005621C0">
        <w:rPr>
          <w:rFonts w:ascii="Tahoma" w:hAnsi="Tahoma" w:cs="Tahoma"/>
          <w:bCs/>
          <w:color w:val="000000" w:themeColor="text1"/>
        </w:rPr>
        <w:t xml:space="preserve"> y que en lo demás, desconocía </w:t>
      </w:r>
      <w:r w:rsidR="00B359E4" w:rsidRPr="005621C0">
        <w:rPr>
          <w:rFonts w:ascii="Tahoma" w:hAnsi="Tahoma" w:cs="Tahoma"/>
          <w:bCs/>
          <w:color w:val="000000" w:themeColor="text1"/>
        </w:rPr>
        <w:t xml:space="preserve">los pormenores </w:t>
      </w:r>
      <w:r w:rsidR="00D22F9A" w:rsidRPr="005621C0">
        <w:rPr>
          <w:rFonts w:ascii="Tahoma" w:hAnsi="Tahoma" w:cs="Tahoma"/>
          <w:bCs/>
          <w:color w:val="000000" w:themeColor="text1"/>
        </w:rPr>
        <w:t>de la situación presentada</w:t>
      </w:r>
      <w:r w:rsidR="00B359E4" w:rsidRPr="005621C0">
        <w:rPr>
          <w:rFonts w:ascii="Tahoma" w:hAnsi="Tahoma" w:cs="Tahoma"/>
          <w:bCs/>
          <w:color w:val="000000" w:themeColor="text1"/>
        </w:rPr>
        <w:t>.</w:t>
      </w:r>
    </w:p>
    <w:p w14:paraId="52D60210" w14:textId="77777777" w:rsidR="00B359E4" w:rsidRPr="00DE26EE" w:rsidRDefault="00B359E4" w:rsidP="00DE26EE">
      <w:pPr>
        <w:spacing w:line="240" w:lineRule="auto"/>
        <w:ind w:firstLine="0"/>
        <w:rPr>
          <w:rFonts w:ascii="Tahoma" w:hAnsi="Tahoma" w:cs="Tahoma"/>
        </w:rPr>
      </w:pPr>
    </w:p>
    <w:p w14:paraId="4246991D" w14:textId="431A4825" w:rsidR="005A0FDB" w:rsidRPr="00DE26EE" w:rsidRDefault="005B3E9C" w:rsidP="005621C0">
      <w:pPr>
        <w:spacing w:line="276" w:lineRule="auto"/>
        <w:ind w:firstLine="284"/>
        <w:rPr>
          <w:rFonts w:ascii="Tahoma" w:hAnsi="Tahoma" w:cs="Tahoma"/>
        </w:rPr>
      </w:pPr>
      <w:r w:rsidRPr="005621C0">
        <w:rPr>
          <w:rFonts w:ascii="Tahoma" w:hAnsi="Tahoma" w:cs="Tahoma"/>
          <w:bCs/>
          <w:color w:val="000000" w:themeColor="text1"/>
        </w:rPr>
        <w:t xml:space="preserve">En cuanto a los testimonios de </w:t>
      </w:r>
      <w:r w:rsidRPr="005621C0">
        <w:rPr>
          <w:rFonts w:ascii="Tahoma" w:hAnsi="Tahoma" w:cs="Tahoma"/>
          <w:b/>
          <w:color w:val="000000" w:themeColor="text1"/>
        </w:rPr>
        <w:t>Hugo Armando Suarez Ortiz</w:t>
      </w:r>
      <w:r w:rsidR="00025A56" w:rsidRPr="005621C0">
        <w:rPr>
          <w:rFonts w:ascii="Tahoma" w:hAnsi="Tahoma" w:cs="Tahoma"/>
          <w:b/>
          <w:color w:val="000000" w:themeColor="text1"/>
        </w:rPr>
        <w:t xml:space="preserve"> </w:t>
      </w:r>
      <w:r w:rsidR="00B331CB" w:rsidRPr="005621C0">
        <w:rPr>
          <w:rFonts w:ascii="Tahoma" w:hAnsi="Tahoma" w:cs="Tahoma"/>
          <w:bCs/>
          <w:color w:val="000000" w:themeColor="text1"/>
        </w:rPr>
        <w:t>y de</w:t>
      </w:r>
      <w:r w:rsidRPr="005621C0">
        <w:rPr>
          <w:rFonts w:ascii="Tahoma" w:hAnsi="Tahoma" w:cs="Tahoma"/>
          <w:bCs/>
          <w:color w:val="000000" w:themeColor="text1"/>
        </w:rPr>
        <w:t xml:space="preserve"> </w:t>
      </w:r>
      <w:r w:rsidRPr="005621C0">
        <w:rPr>
          <w:rFonts w:ascii="Tahoma" w:hAnsi="Tahoma" w:cs="Tahoma"/>
          <w:b/>
          <w:color w:val="000000" w:themeColor="text1"/>
        </w:rPr>
        <w:t>Carlos Alberto Franco Pacheco,</w:t>
      </w:r>
      <w:r w:rsidRPr="005621C0">
        <w:rPr>
          <w:rFonts w:ascii="Tahoma" w:hAnsi="Tahoma" w:cs="Tahoma"/>
        </w:rPr>
        <w:t xml:space="preserve"> </w:t>
      </w:r>
      <w:r w:rsidR="00025A56" w:rsidRPr="005621C0">
        <w:rPr>
          <w:rFonts w:ascii="Tahoma" w:hAnsi="Tahoma" w:cs="Tahoma"/>
          <w:bCs/>
          <w:color w:val="000000" w:themeColor="text1"/>
        </w:rPr>
        <w:t xml:space="preserve">ambos vinculados a </w:t>
      </w:r>
      <w:r w:rsidRPr="005621C0">
        <w:rPr>
          <w:rFonts w:ascii="Tahoma" w:hAnsi="Tahoma" w:cs="Tahoma"/>
          <w:bCs/>
          <w:color w:val="000000" w:themeColor="text1"/>
        </w:rPr>
        <w:t>Prosegur</w:t>
      </w:r>
      <w:r w:rsidR="00025A56" w:rsidRPr="005621C0">
        <w:rPr>
          <w:rFonts w:ascii="Tahoma" w:hAnsi="Tahoma" w:cs="Tahoma"/>
          <w:bCs/>
          <w:color w:val="000000" w:themeColor="text1"/>
        </w:rPr>
        <w:t xml:space="preserve">, </w:t>
      </w:r>
      <w:r w:rsidRPr="005621C0">
        <w:rPr>
          <w:rFonts w:ascii="Tahoma" w:hAnsi="Tahoma" w:cs="Tahoma"/>
          <w:bCs/>
          <w:color w:val="000000" w:themeColor="text1"/>
        </w:rPr>
        <w:t xml:space="preserve">en sus </w:t>
      </w:r>
      <w:r w:rsidR="00B331CB" w:rsidRPr="005621C0">
        <w:rPr>
          <w:rFonts w:ascii="Tahoma" w:hAnsi="Tahoma" w:cs="Tahoma"/>
          <w:bCs/>
          <w:color w:val="000000" w:themeColor="text1"/>
        </w:rPr>
        <w:t xml:space="preserve">intervenciones </w:t>
      </w:r>
      <w:r w:rsidRPr="005621C0">
        <w:rPr>
          <w:rFonts w:ascii="Tahoma" w:hAnsi="Tahoma" w:cs="Tahoma"/>
          <w:bCs/>
          <w:color w:val="000000" w:themeColor="text1"/>
        </w:rPr>
        <w:t xml:space="preserve">se limitaron a afirmar que el actor realizaba reemplazos transitorios en otras ciudades </w:t>
      </w:r>
      <w:r w:rsidR="00B331CB" w:rsidRPr="005621C0">
        <w:rPr>
          <w:rFonts w:ascii="Tahoma" w:hAnsi="Tahoma" w:cs="Tahoma"/>
          <w:bCs/>
          <w:color w:val="000000" w:themeColor="text1"/>
        </w:rPr>
        <w:t xml:space="preserve">y que </w:t>
      </w:r>
      <w:r w:rsidRPr="005621C0">
        <w:rPr>
          <w:rFonts w:ascii="Tahoma" w:hAnsi="Tahoma" w:cs="Tahoma"/>
          <w:bCs/>
          <w:color w:val="000000" w:themeColor="text1"/>
        </w:rPr>
        <w:t xml:space="preserve">era conocido como “Jefe de Seguridad volante”; que no conocían con precisión desde cuando estaba radicado </w:t>
      </w:r>
      <w:r w:rsidR="00B331CB" w:rsidRPr="005621C0">
        <w:rPr>
          <w:rFonts w:ascii="Tahoma" w:hAnsi="Tahoma" w:cs="Tahoma"/>
          <w:bCs/>
          <w:color w:val="000000" w:themeColor="text1"/>
        </w:rPr>
        <w:t xml:space="preserve">el actor </w:t>
      </w:r>
      <w:r w:rsidRPr="005621C0">
        <w:rPr>
          <w:rFonts w:ascii="Tahoma" w:hAnsi="Tahoma" w:cs="Tahoma"/>
          <w:bCs/>
          <w:color w:val="000000" w:themeColor="text1"/>
        </w:rPr>
        <w:t xml:space="preserve">en la </w:t>
      </w:r>
      <w:r w:rsidR="00B331CB" w:rsidRPr="005621C0">
        <w:rPr>
          <w:rFonts w:ascii="Tahoma" w:hAnsi="Tahoma" w:cs="Tahoma"/>
          <w:bCs/>
          <w:color w:val="000000" w:themeColor="text1"/>
        </w:rPr>
        <w:t xml:space="preserve">ciudad de </w:t>
      </w:r>
      <w:r w:rsidRPr="005621C0">
        <w:rPr>
          <w:rFonts w:ascii="Tahoma" w:hAnsi="Tahoma" w:cs="Tahoma"/>
          <w:bCs/>
          <w:color w:val="000000" w:themeColor="text1"/>
        </w:rPr>
        <w:t xml:space="preserve">Pereira, ni bajo </w:t>
      </w:r>
      <w:r w:rsidR="00336639" w:rsidRPr="005621C0">
        <w:rPr>
          <w:rFonts w:ascii="Tahoma" w:hAnsi="Tahoma" w:cs="Tahoma"/>
          <w:bCs/>
          <w:color w:val="000000" w:themeColor="text1"/>
        </w:rPr>
        <w:t>qué</w:t>
      </w:r>
      <w:r w:rsidRPr="005621C0">
        <w:rPr>
          <w:rFonts w:ascii="Tahoma" w:hAnsi="Tahoma" w:cs="Tahoma"/>
          <w:bCs/>
          <w:color w:val="000000" w:themeColor="text1"/>
        </w:rPr>
        <w:t xml:space="preserve"> condiciones había sido </w:t>
      </w:r>
      <w:r w:rsidR="00B331CB" w:rsidRPr="005621C0">
        <w:rPr>
          <w:rFonts w:ascii="Tahoma" w:hAnsi="Tahoma" w:cs="Tahoma"/>
          <w:bCs/>
          <w:color w:val="000000" w:themeColor="text1"/>
        </w:rPr>
        <w:t xml:space="preserve">trasladado </w:t>
      </w:r>
      <w:r w:rsidRPr="005621C0">
        <w:rPr>
          <w:rFonts w:ascii="Tahoma" w:hAnsi="Tahoma" w:cs="Tahoma"/>
          <w:bCs/>
          <w:color w:val="000000" w:themeColor="text1"/>
        </w:rPr>
        <w:t>a Cúcuta</w:t>
      </w:r>
      <w:r w:rsidR="00E31A52" w:rsidRPr="005621C0">
        <w:rPr>
          <w:rFonts w:ascii="Tahoma" w:hAnsi="Tahoma" w:cs="Tahoma"/>
          <w:bCs/>
          <w:color w:val="000000" w:themeColor="text1"/>
        </w:rPr>
        <w:t>.</w:t>
      </w:r>
      <w:r w:rsidR="005A0FDB" w:rsidRPr="005621C0">
        <w:rPr>
          <w:rFonts w:ascii="Tahoma" w:hAnsi="Tahoma" w:cs="Tahoma"/>
          <w:bCs/>
          <w:color w:val="000000" w:themeColor="text1"/>
        </w:rPr>
        <w:t xml:space="preserve"> No obstante</w:t>
      </w:r>
      <w:r w:rsidR="00B331CB" w:rsidRPr="005621C0">
        <w:rPr>
          <w:rFonts w:ascii="Tahoma" w:hAnsi="Tahoma" w:cs="Tahoma"/>
          <w:bCs/>
          <w:color w:val="000000" w:themeColor="text1"/>
        </w:rPr>
        <w:t xml:space="preserve">, lo que sí explicó el Sr. </w:t>
      </w:r>
      <w:r w:rsidR="00E31A52" w:rsidRPr="005621C0">
        <w:rPr>
          <w:rFonts w:ascii="Tahoma" w:hAnsi="Tahoma" w:cs="Tahoma"/>
          <w:bCs/>
          <w:color w:val="000000" w:themeColor="text1"/>
        </w:rPr>
        <w:t xml:space="preserve">Franco Pacheco, </w:t>
      </w:r>
      <w:r w:rsidR="00B331CB" w:rsidRPr="005621C0">
        <w:rPr>
          <w:rFonts w:ascii="Tahoma" w:hAnsi="Tahoma" w:cs="Tahoma"/>
          <w:bCs/>
          <w:color w:val="000000" w:themeColor="text1"/>
        </w:rPr>
        <w:t xml:space="preserve">es </w:t>
      </w:r>
      <w:r w:rsidR="00E31A52" w:rsidRPr="005621C0">
        <w:rPr>
          <w:rFonts w:ascii="Tahoma" w:hAnsi="Tahoma" w:cs="Tahoma"/>
          <w:bCs/>
          <w:color w:val="000000" w:themeColor="text1"/>
        </w:rPr>
        <w:t xml:space="preserve">que </w:t>
      </w:r>
      <w:r w:rsidR="00E92512" w:rsidRPr="005621C0">
        <w:rPr>
          <w:rFonts w:ascii="Tahoma" w:hAnsi="Tahoma" w:cs="Tahoma"/>
          <w:bCs/>
          <w:color w:val="000000" w:themeColor="text1"/>
        </w:rPr>
        <w:t xml:space="preserve">había una </w:t>
      </w:r>
      <w:r w:rsidR="00E31A52" w:rsidRPr="005621C0">
        <w:rPr>
          <w:rFonts w:ascii="Tahoma" w:hAnsi="Tahoma" w:cs="Tahoma"/>
          <w:bCs/>
          <w:color w:val="000000" w:themeColor="text1"/>
        </w:rPr>
        <w:t xml:space="preserve">ciudad de base </w:t>
      </w:r>
      <w:r w:rsidR="00E92512" w:rsidRPr="005621C0">
        <w:rPr>
          <w:rFonts w:ascii="Tahoma" w:hAnsi="Tahoma" w:cs="Tahoma"/>
          <w:bCs/>
          <w:color w:val="000000" w:themeColor="text1"/>
        </w:rPr>
        <w:t xml:space="preserve">para </w:t>
      </w:r>
      <w:r w:rsidR="00E31A52" w:rsidRPr="005621C0">
        <w:rPr>
          <w:rFonts w:ascii="Tahoma" w:hAnsi="Tahoma" w:cs="Tahoma"/>
          <w:bCs/>
          <w:color w:val="000000" w:themeColor="text1"/>
        </w:rPr>
        <w:t xml:space="preserve">un </w:t>
      </w:r>
      <w:r w:rsidR="001D1752" w:rsidRPr="005621C0">
        <w:rPr>
          <w:rFonts w:ascii="Tahoma" w:hAnsi="Tahoma" w:cs="Tahoma"/>
          <w:bCs/>
          <w:color w:val="000000" w:themeColor="text1"/>
        </w:rPr>
        <w:t xml:space="preserve">cargo </w:t>
      </w:r>
      <w:r w:rsidR="00E31A52" w:rsidRPr="005621C0">
        <w:rPr>
          <w:rFonts w:ascii="Tahoma" w:hAnsi="Tahoma" w:cs="Tahoma"/>
          <w:bCs/>
          <w:color w:val="000000" w:themeColor="text1"/>
        </w:rPr>
        <w:t>volante</w:t>
      </w:r>
      <w:r w:rsidR="005A0FDB" w:rsidRPr="005621C0">
        <w:rPr>
          <w:rFonts w:ascii="Tahoma" w:hAnsi="Tahoma" w:cs="Tahoma"/>
          <w:bCs/>
          <w:color w:val="000000" w:themeColor="text1"/>
        </w:rPr>
        <w:t xml:space="preserve">, por lo que el demandante cuando no había novedad en sus funciones de jefe de seguridad, su labor la ejecutaba en la ciudad </w:t>
      </w:r>
      <w:r w:rsidR="005A0FDB" w:rsidRPr="00DE26EE">
        <w:rPr>
          <w:rFonts w:ascii="Tahoma" w:hAnsi="Tahoma" w:cs="Tahoma"/>
        </w:rPr>
        <w:t xml:space="preserve">de Pereira. </w:t>
      </w:r>
    </w:p>
    <w:p w14:paraId="4D831B90" w14:textId="77777777" w:rsidR="005A0FDB" w:rsidRPr="00DE26EE" w:rsidRDefault="005A0FDB" w:rsidP="00DE26EE">
      <w:pPr>
        <w:spacing w:line="240" w:lineRule="auto"/>
        <w:ind w:firstLine="0"/>
        <w:rPr>
          <w:rFonts w:ascii="Tahoma" w:hAnsi="Tahoma" w:cs="Tahoma"/>
        </w:rPr>
      </w:pPr>
    </w:p>
    <w:bookmarkEnd w:id="3"/>
    <w:p w14:paraId="5C00ECFC" w14:textId="3C5FE863" w:rsidR="00336639" w:rsidRPr="005621C0" w:rsidRDefault="005D7331" w:rsidP="005621C0">
      <w:pPr>
        <w:spacing w:line="276" w:lineRule="auto"/>
        <w:ind w:firstLine="284"/>
        <w:rPr>
          <w:rFonts w:ascii="Tahoma" w:hAnsi="Tahoma" w:cs="Tahoma"/>
          <w:lang w:val="es-ES_tradnl"/>
        </w:rPr>
      </w:pPr>
      <w:r w:rsidRPr="005621C0">
        <w:rPr>
          <w:rFonts w:ascii="Tahoma" w:hAnsi="Tahoma" w:cs="Tahoma"/>
          <w:lang w:val="es-ES_tradnl"/>
        </w:rPr>
        <w:t xml:space="preserve">De dicho recuento </w:t>
      </w:r>
      <w:r w:rsidR="002C7EC7" w:rsidRPr="005621C0">
        <w:rPr>
          <w:rFonts w:ascii="Tahoma" w:hAnsi="Tahoma" w:cs="Tahoma"/>
          <w:lang w:val="es-ES_tradnl"/>
        </w:rPr>
        <w:t xml:space="preserve">fáctico se desprende que si bien el trabajador </w:t>
      </w:r>
      <w:r w:rsidR="008512D4" w:rsidRPr="005621C0">
        <w:rPr>
          <w:rFonts w:ascii="Tahoma" w:hAnsi="Tahoma" w:cs="Tahoma"/>
          <w:lang w:val="es-ES_tradnl"/>
        </w:rPr>
        <w:t xml:space="preserve">realizaba </w:t>
      </w:r>
      <w:r w:rsidR="002C7EC7" w:rsidRPr="005621C0">
        <w:rPr>
          <w:rFonts w:ascii="Tahoma" w:hAnsi="Tahoma" w:cs="Tahoma"/>
          <w:lang w:val="es-ES_tradnl"/>
        </w:rPr>
        <w:t xml:space="preserve">labores </w:t>
      </w:r>
      <w:r w:rsidR="008512D4" w:rsidRPr="005621C0">
        <w:rPr>
          <w:rFonts w:ascii="Tahoma" w:hAnsi="Tahoma" w:cs="Tahoma"/>
          <w:lang w:val="es-ES_tradnl"/>
        </w:rPr>
        <w:t>que implicaban desplazamientos hacia otras ciudades para cumplir con las funciones propias de</w:t>
      </w:r>
      <w:r w:rsidR="00CD272A" w:rsidRPr="005621C0">
        <w:rPr>
          <w:rFonts w:ascii="Tahoma" w:hAnsi="Tahoma" w:cs="Tahoma"/>
          <w:lang w:val="es-ES_tradnl"/>
        </w:rPr>
        <w:t>l</w:t>
      </w:r>
      <w:r w:rsidR="008512D4" w:rsidRPr="005621C0">
        <w:rPr>
          <w:rFonts w:ascii="Tahoma" w:hAnsi="Tahoma" w:cs="Tahoma"/>
          <w:lang w:val="es-ES_tradnl"/>
        </w:rPr>
        <w:t xml:space="preserve"> cargo, lo cierto es que la ciudad de base </w:t>
      </w:r>
      <w:r w:rsidR="00E20C97" w:rsidRPr="005621C0">
        <w:rPr>
          <w:rFonts w:ascii="Tahoma" w:hAnsi="Tahoma" w:cs="Tahoma"/>
          <w:lang w:val="es-ES_tradnl"/>
        </w:rPr>
        <w:t xml:space="preserve">o </w:t>
      </w:r>
      <w:r w:rsidR="008512D4" w:rsidRPr="005621C0">
        <w:rPr>
          <w:rFonts w:ascii="Tahoma" w:hAnsi="Tahoma" w:cs="Tahoma"/>
          <w:lang w:val="es-ES_tradnl"/>
        </w:rPr>
        <w:t xml:space="preserve">donde estaba ubicado </w:t>
      </w:r>
      <w:r w:rsidR="00E20C97" w:rsidRPr="005621C0">
        <w:rPr>
          <w:rFonts w:ascii="Tahoma" w:hAnsi="Tahoma" w:cs="Tahoma"/>
          <w:lang w:val="es-ES_tradnl"/>
        </w:rPr>
        <w:t xml:space="preserve">el cargo </w:t>
      </w:r>
      <w:r w:rsidR="00336639" w:rsidRPr="005621C0">
        <w:rPr>
          <w:rFonts w:ascii="Tahoma" w:hAnsi="Tahoma" w:cs="Tahoma"/>
          <w:lang w:val="es-ES_tradnl"/>
        </w:rPr>
        <w:t xml:space="preserve">para la prestación personal de servicio contratado </w:t>
      </w:r>
      <w:r w:rsidR="008512D4" w:rsidRPr="005621C0">
        <w:rPr>
          <w:rFonts w:ascii="Tahoma" w:hAnsi="Tahoma" w:cs="Tahoma"/>
          <w:lang w:val="es-ES_tradnl"/>
        </w:rPr>
        <w:t>era en la ciudad de Pereira, aspecto que se compadece con la</w:t>
      </w:r>
      <w:r w:rsidR="0050209E" w:rsidRPr="005621C0">
        <w:rPr>
          <w:rFonts w:ascii="Tahoma" w:hAnsi="Tahoma" w:cs="Tahoma"/>
          <w:lang w:val="es-ES_tradnl"/>
        </w:rPr>
        <w:t xml:space="preserve"> documental </w:t>
      </w:r>
      <w:r w:rsidR="008512D4" w:rsidRPr="005621C0">
        <w:rPr>
          <w:rFonts w:ascii="Tahoma" w:hAnsi="Tahoma" w:cs="Tahoma"/>
          <w:lang w:val="es-ES_tradnl"/>
        </w:rPr>
        <w:t xml:space="preserve">porque justamente desde el </w:t>
      </w:r>
      <w:r w:rsidR="002C7EC7" w:rsidRPr="005621C0">
        <w:rPr>
          <w:rFonts w:ascii="Tahoma" w:hAnsi="Tahoma" w:cs="Tahoma"/>
          <w:lang w:val="es-ES_tradnl"/>
        </w:rPr>
        <w:t xml:space="preserve">7-09-2011 </w:t>
      </w:r>
      <w:r w:rsidR="008512D4" w:rsidRPr="005621C0">
        <w:rPr>
          <w:rFonts w:ascii="Tahoma" w:hAnsi="Tahoma" w:cs="Tahoma"/>
          <w:lang w:val="es-ES_tradnl"/>
        </w:rPr>
        <w:t xml:space="preserve">fue que previa concertación </w:t>
      </w:r>
      <w:r w:rsidR="002C7EC7" w:rsidRPr="005621C0">
        <w:rPr>
          <w:rFonts w:ascii="Tahoma" w:hAnsi="Tahoma" w:cs="Tahoma"/>
          <w:lang w:val="es-ES_tradnl"/>
        </w:rPr>
        <w:t xml:space="preserve">con </w:t>
      </w:r>
      <w:r w:rsidR="008512D4" w:rsidRPr="005621C0">
        <w:rPr>
          <w:rFonts w:ascii="Tahoma" w:hAnsi="Tahoma" w:cs="Tahoma"/>
          <w:lang w:val="es-ES_tradnl"/>
        </w:rPr>
        <w:t xml:space="preserve">su entonces empleador </w:t>
      </w:r>
      <w:proofErr w:type="spellStart"/>
      <w:r w:rsidR="002C7EC7" w:rsidRPr="005621C0">
        <w:rPr>
          <w:rFonts w:ascii="Tahoma" w:hAnsi="Tahoma" w:cs="Tahoma"/>
          <w:lang w:val="es-ES_tradnl"/>
        </w:rPr>
        <w:t>Emposer</w:t>
      </w:r>
      <w:proofErr w:type="spellEnd"/>
      <w:r w:rsidR="002C7EC7" w:rsidRPr="005621C0">
        <w:rPr>
          <w:rFonts w:ascii="Tahoma" w:hAnsi="Tahoma" w:cs="Tahoma"/>
          <w:lang w:val="es-ES_tradnl"/>
        </w:rPr>
        <w:t xml:space="preserve"> </w:t>
      </w:r>
      <w:r w:rsidR="004C6A60" w:rsidRPr="005621C0">
        <w:rPr>
          <w:rFonts w:ascii="Tahoma" w:hAnsi="Tahoma" w:cs="Tahoma"/>
          <w:lang w:val="es-ES_tradnl"/>
        </w:rPr>
        <w:t>Ltda.</w:t>
      </w:r>
      <w:r w:rsidR="0050209E" w:rsidRPr="005621C0">
        <w:rPr>
          <w:rFonts w:ascii="Tahoma" w:hAnsi="Tahoma" w:cs="Tahoma"/>
          <w:lang w:val="es-ES_tradnl"/>
        </w:rPr>
        <w:t xml:space="preserve">, </w:t>
      </w:r>
      <w:r w:rsidR="00336639" w:rsidRPr="005621C0">
        <w:rPr>
          <w:rFonts w:ascii="Tahoma" w:hAnsi="Tahoma" w:cs="Tahoma"/>
          <w:lang w:val="es-ES_tradnl"/>
        </w:rPr>
        <w:t xml:space="preserve">se </w:t>
      </w:r>
      <w:r w:rsidR="008512D4" w:rsidRPr="005621C0">
        <w:rPr>
          <w:rFonts w:ascii="Tahoma" w:hAnsi="Tahoma" w:cs="Tahoma"/>
          <w:lang w:val="es-ES_tradnl"/>
        </w:rPr>
        <w:t xml:space="preserve">trasladó o </w:t>
      </w:r>
      <w:r w:rsidR="00E20C97" w:rsidRPr="005621C0">
        <w:rPr>
          <w:rFonts w:ascii="Tahoma" w:hAnsi="Tahoma" w:cs="Tahoma"/>
          <w:lang w:val="es-ES_tradnl"/>
        </w:rPr>
        <w:t xml:space="preserve">se </w:t>
      </w:r>
      <w:r w:rsidR="008512D4" w:rsidRPr="005621C0">
        <w:rPr>
          <w:rFonts w:ascii="Tahoma" w:hAnsi="Tahoma" w:cs="Tahoma"/>
          <w:lang w:val="es-ES_tradnl"/>
        </w:rPr>
        <w:t xml:space="preserve">radicó en </w:t>
      </w:r>
      <w:r w:rsidR="002C7EC7" w:rsidRPr="005621C0">
        <w:rPr>
          <w:rFonts w:ascii="Tahoma" w:hAnsi="Tahoma" w:cs="Tahoma"/>
          <w:lang w:val="es-ES_tradnl"/>
        </w:rPr>
        <w:t xml:space="preserve">la ciudad de Pereira </w:t>
      </w:r>
      <w:r w:rsidR="0050209E" w:rsidRPr="005621C0">
        <w:rPr>
          <w:rFonts w:ascii="Tahoma" w:hAnsi="Tahoma" w:cs="Tahoma"/>
          <w:lang w:val="es-ES_tradnl"/>
        </w:rPr>
        <w:t xml:space="preserve">para </w:t>
      </w:r>
      <w:r w:rsidR="00336639" w:rsidRPr="005621C0">
        <w:rPr>
          <w:rFonts w:ascii="Tahoma" w:hAnsi="Tahoma" w:cs="Tahoma"/>
          <w:lang w:val="es-ES_tradnl"/>
        </w:rPr>
        <w:t xml:space="preserve">que </w:t>
      </w:r>
      <w:r w:rsidR="008512D4" w:rsidRPr="005621C0">
        <w:rPr>
          <w:rFonts w:ascii="Tahoma" w:hAnsi="Tahoma" w:cs="Tahoma"/>
          <w:lang w:val="es-ES_tradnl"/>
        </w:rPr>
        <w:t xml:space="preserve">desde allí </w:t>
      </w:r>
      <w:r w:rsidR="00336639" w:rsidRPr="005621C0">
        <w:rPr>
          <w:rFonts w:ascii="Tahoma" w:hAnsi="Tahoma" w:cs="Tahoma"/>
          <w:lang w:val="es-ES_tradnl"/>
        </w:rPr>
        <w:t xml:space="preserve">ejerciera </w:t>
      </w:r>
      <w:r w:rsidR="0050209E" w:rsidRPr="005621C0">
        <w:rPr>
          <w:rFonts w:ascii="Tahoma" w:hAnsi="Tahoma" w:cs="Tahoma"/>
          <w:lang w:val="es-ES_tradnl"/>
        </w:rPr>
        <w:t xml:space="preserve">sus </w:t>
      </w:r>
      <w:r w:rsidR="008512D4" w:rsidRPr="005621C0">
        <w:rPr>
          <w:rFonts w:ascii="Tahoma" w:hAnsi="Tahoma" w:cs="Tahoma"/>
          <w:lang w:val="es-ES_tradnl"/>
        </w:rPr>
        <w:t>actividades</w:t>
      </w:r>
      <w:r w:rsidR="0050209E" w:rsidRPr="005621C0">
        <w:rPr>
          <w:rFonts w:ascii="Tahoma" w:hAnsi="Tahoma" w:cs="Tahoma"/>
          <w:lang w:val="es-ES_tradnl"/>
        </w:rPr>
        <w:t>, s</w:t>
      </w:r>
      <w:r w:rsidR="002C7EC7" w:rsidRPr="005621C0">
        <w:rPr>
          <w:rFonts w:ascii="Tahoma" w:hAnsi="Tahoma" w:cs="Tahoma"/>
          <w:lang w:val="es-ES_tradnl"/>
        </w:rPr>
        <w:t xml:space="preserve">in que </w:t>
      </w:r>
      <w:r w:rsidR="008512D4" w:rsidRPr="005621C0">
        <w:rPr>
          <w:rFonts w:ascii="Tahoma" w:hAnsi="Tahoma" w:cs="Tahoma"/>
          <w:lang w:val="es-ES_tradnl"/>
        </w:rPr>
        <w:t xml:space="preserve">pueda decirse que los </w:t>
      </w:r>
      <w:r w:rsidR="00062291" w:rsidRPr="005621C0">
        <w:rPr>
          <w:rFonts w:ascii="Tahoma" w:hAnsi="Tahoma" w:cs="Tahoma"/>
          <w:lang w:val="es-ES_tradnl"/>
        </w:rPr>
        <w:t xml:space="preserve">reemplazos pequeños o transitorios </w:t>
      </w:r>
      <w:r w:rsidR="008512D4" w:rsidRPr="005621C0">
        <w:rPr>
          <w:rFonts w:ascii="Tahoma" w:hAnsi="Tahoma" w:cs="Tahoma"/>
          <w:lang w:val="es-ES_tradnl"/>
        </w:rPr>
        <w:t xml:space="preserve">que realizaba </w:t>
      </w:r>
      <w:r w:rsidR="00062291" w:rsidRPr="005621C0">
        <w:rPr>
          <w:rFonts w:ascii="Tahoma" w:hAnsi="Tahoma" w:cs="Tahoma"/>
          <w:lang w:val="es-ES_tradnl"/>
        </w:rPr>
        <w:t xml:space="preserve">en otras sucursales como </w:t>
      </w:r>
      <w:r w:rsidR="0050209E" w:rsidRPr="005621C0">
        <w:rPr>
          <w:rFonts w:ascii="Tahoma" w:hAnsi="Tahoma" w:cs="Tahoma"/>
          <w:lang w:val="es-ES_tradnl"/>
        </w:rPr>
        <w:t>“</w:t>
      </w:r>
      <w:r w:rsidR="008512D4" w:rsidRPr="005621C0">
        <w:rPr>
          <w:rFonts w:ascii="Tahoma" w:hAnsi="Tahoma" w:cs="Tahoma"/>
          <w:lang w:val="es-ES_tradnl"/>
        </w:rPr>
        <w:t xml:space="preserve">Jefe de seguridad </w:t>
      </w:r>
      <w:r w:rsidR="0050209E" w:rsidRPr="005621C0">
        <w:rPr>
          <w:rFonts w:ascii="Tahoma" w:hAnsi="Tahoma" w:cs="Tahoma"/>
          <w:lang w:val="es-ES_tradnl"/>
        </w:rPr>
        <w:t>volante”</w:t>
      </w:r>
      <w:r w:rsidR="008512D4" w:rsidRPr="005621C0">
        <w:rPr>
          <w:rFonts w:ascii="Tahoma" w:hAnsi="Tahoma" w:cs="Tahoma"/>
          <w:lang w:val="es-ES_tradnl"/>
        </w:rPr>
        <w:t xml:space="preserve"> </w:t>
      </w:r>
      <w:r w:rsidR="00E20C97" w:rsidRPr="005621C0">
        <w:rPr>
          <w:rFonts w:ascii="Tahoma" w:hAnsi="Tahoma" w:cs="Tahoma"/>
          <w:lang w:val="es-ES_tradnl"/>
        </w:rPr>
        <w:t xml:space="preserve">significara que </w:t>
      </w:r>
      <w:r w:rsidR="00336639" w:rsidRPr="005621C0">
        <w:rPr>
          <w:rFonts w:ascii="Tahoma" w:hAnsi="Tahoma" w:cs="Tahoma"/>
          <w:lang w:val="es-ES_tradnl"/>
        </w:rPr>
        <w:t xml:space="preserve">el empleador estuviera facultado para que </w:t>
      </w:r>
      <w:r w:rsidR="00E20C97" w:rsidRPr="005621C0">
        <w:rPr>
          <w:rFonts w:ascii="Tahoma" w:hAnsi="Tahoma" w:cs="Tahoma"/>
          <w:lang w:val="es-ES_tradnl"/>
        </w:rPr>
        <w:t xml:space="preserve">de manera </w:t>
      </w:r>
      <w:r w:rsidR="00D46D3D" w:rsidRPr="005621C0">
        <w:rPr>
          <w:rFonts w:ascii="Tahoma" w:hAnsi="Tahoma" w:cs="Tahoma"/>
          <w:lang w:val="es-ES_tradnl"/>
        </w:rPr>
        <w:t>inesperada</w:t>
      </w:r>
      <w:r w:rsidR="00E20C97" w:rsidRPr="005621C0">
        <w:rPr>
          <w:rFonts w:ascii="Tahoma" w:hAnsi="Tahoma" w:cs="Tahoma"/>
          <w:lang w:val="es-ES_tradnl"/>
        </w:rPr>
        <w:t xml:space="preserve"> y sin razones debidamente fundadas, </w:t>
      </w:r>
      <w:r w:rsidR="00336639" w:rsidRPr="005621C0">
        <w:rPr>
          <w:rFonts w:ascii="Tahoma" w:hAnsi="Tahoma" w:cs="Tahoma"/>
          <w:lang w:val="es-ES_tradnl"/>
        </w:rPr>
        <w:t xml:space="preserve">le ordenara traslados con afectación de </w:t>
      </w:r>
      <w:r w:rsidR="00E20C97" w:rsidRPr="005621C0">
        <w:rPr>
          <w:rFonts w:ascii="Tahoma" w:hAnsi="Tahoma" w:cs="Tahoma"/>
          <w:lang w:val="es-ES_tradnl"/>
        </w:rPr>
        <w:t>la situación familiar del trabajador</w:t>
      </w:r>
      <w:r w:rsidR="00336639" w:rsidRPr="005621C0">
        <w:rPr>
          <w:rFonts w:ascii="Tahoma" w:hAnsi="Tahoma" w:cs="Tahoma"/>
          <w:lang w:val="es-ES_tradnl"/>
        </w:rPr>
        <w:t>, como aquí sucedió.</w:t>
      </w:r>
    </w:p>
    <w:p w14:paraId="7DF305F2" w14:textId="77777777" w:rsidR="00336639" w:rsidRPr="00DE26EE" w:rsidRDefault="00336639" w:rsidP="00DE26EE">
      <w:pPr>
        <w:spacing w:line="240" w:lineRule="auto"/>
        <w:ind w:firstLine="0"/>
        <w:rPr>
          <w:rFonts w:ascii="Tahoma" w:hAnsi="Tahoma" w:cs="Tahoma"/>
        </w:rPr>
      </w:pPr>
    </w:p>
    <w:p w14:paraId="4BC1835F" w14:textId="104150DF" w:rsidR="009C5FCC" w:rsidRPr="005621C0" w:rsidRDefault="00336639" w:rsidP="005621C0">
      <w:pPr>
        <w:spacing w:line="276" w:lineRule="auto"/>
        <w:ind w:firstLine="284"/>
        <w:rPr>
          <w:rFonts w:ascii="Tahoma" w:hAnsi="Tahoma" w:cs="Tahoma"/>
          <w:lang w:val="es-ES_tradnl"/>
        </w:rPr>
      </w:pPr>
      <w:r w:rsidRPr="005621C0">
        <w:rPr>
          <w:rFonts w:ascii="Tahoma" w:hAnsi="Tahoma" w:cs="Tahoma"/>
          <w:lang w:val="es-ES_tradnl"/>
        </w:rPr>
        <w:t xml:space="preserve">Ahora, si </w:t>
      </w:r>
      <w:r w:rsidR="00E20C97" w:rsidRPr="005621C0">
        <w:rPr>
          <w:rFonts w:ascii="Tahoma" w:hAnsi="Tahoma" w:cs="Tahoma"/>
          <w:lang w:val="es-ES_tradnl"/>
        </w:rPr>
        <w:t>bien</w:t>
      </w:r>
      <w:r w:rsidRPr="005621C0">
        <w:rPr>
          <w:rFonts w:ascii="Tahoma" w:hAnsi="Tahoma" w:cs="Tahoma"/>
          <w:lang w:val="es-ES_tradnl"/>
        </w:rPr>
        <w:t xml:space="preserve"> es cierto que el empleador </w:t>
      </w:r>
      <w:r w:rsidR="00076A29" w:rsidRPr="005621C0">
        <w:rPr>
          <w:rFonts w:ascii="Tahoma" w:hAnsi="Tahoma" w:cs="Tahoma"/>
          <w:lang w:val="es-ES_tradnl"/>
        </w:rPr>
        <w:t xml:space="preserve">desplegó un procedimiento disciplinario desde el mismo 13-02-2018 que culminó con el despido el 16-02-2018, lo cierto es que </w:t>
      </w:r>
      <w:r w:rsidRPr="005621C0">
        <w:rPr>
          <w:rFonts w:ascii="Tahoma" w:hAnsi="Tahoma" w:cs="Tahoma"/>
          <w:lang w:val="es-ES_tradnl"/>
        </w:rPr>
        <w:t xml:space="preserve">en </w:t>
      </w:r>
      <w:r w:rsidR="00F25F60" w:rsidRPr="005621C0">
        <w:rPr>
          <w:rFonts w:ascii="Tahoma" w:hAnsi="Tahoma" w:cs="Tahoma"/>
          <w:lang w:val="es-ES_tradnl"/>
        </w:rPr>
        <w:t xml:space="preserve">su actuar denotó una </w:t>
      </w:r>
      <w:r w:rsidR="00076A29" w:rsidRPr="005621C0">
        <w:rPr>
          <w:rFonts w:ascii="Tahoma" w:hAnsi="Tahoma" w:cs="Tahoma"/>
          <w:lang w:val="es-ES_tradnl"/>
        </w:rPr>
        <w:t>potestad empresarial omnímoda y absoluta</w:t>
      </w:r>
      <w:r w:rsidR="00F25F60" w:rsidRPr="005621C0">
        <w:rPr>
          <w:rFonts w:ascii="Tahoma" w:hAnsi="Tahoma" w:cs="Tahoma"/>
          <w:lang w:val="es-ES_tradnl"/>
        </w:rPr>
        <w:t xml:space="preserve"> </w:t>
      </w:r>
      <w:r w:rsidR="006B0E4E" w:rsidRPr="005621C0">
        <w:rPr>
          <w:rFonts w:ascii="Tahoma" w:hAnsi="Tahoma" w:cs="Tahoma"/>
          <w:lang w:val="es-ES_tradnl"/>
        </w:rPr>
        <w:t xml:space="preserve">porque si bien demostró que el trabajador no atendió una orden por él impartida y que tal inejecución, si se analiza de manera plana, se enmarca dentro de las causales justas de despido, lo cierto es que </w:t>
      </w:r>
      <w:r w:rsidR="00AC713A" w:rsidRPr="005621C0">
        <w:rPr>
          <w:rFonts w:ascii="Tahoma" w:hAnsi="Tahoma" w:cs="Tahoma"/>
          <w:lang w:val="es-ES_tradnl"/>
        </w:rPr>
        <w:t xml:space="preserve">la conducta del trabajador tuvo su génesis en la </w:t>
      </w:r>
      <w:r w:rsidR="006B0E4E" w:rsidRPr="005621C0">
        <w:rPr>
          <w:rFonts w:ascii="Tahoma" w:hAnsi="Tahoma" w:cs="Tahoma"/>
          <w:lang w:val="es-ES_tradnl"/>
        </w:rPr>
        <w:t xml:space="preserve">decisión </w:t>
      </w:r>
      <w:r w:rsidR="00CD272A" w:rsidRPr="005621C0">
        <w:rPr>
          <w:rFonts w:ascii="Tahoma" w:hAnsi="Tahoma" w:cs="Tahoma"/>
          <w:lang w:val="es-ES_tradnl"/>
        </w:rPr>
        <w:t xml:space="preserve">arbitraria </w:t>
      </w:r>
      <w:r w:rsidR="00AC713A" w:rsidRPr="005621C0">
        <w:rPr>
          <w:rFonts w:ascii="Tahoma" w:hAnsi="Tahoma" w:cs="Tahoma"/>
          <w:lang w:val="es-ES_tradnl"/>
        </w:rPr>
        <w:t xml:space="preserve">que </w:t>
      </w:r>
      <w:r w:rsidR="00AC713A" w:rsidRPr="005621C0">
        <w:rPr>
          <w:rFonts w:ascii="Tahoma" w:hAnsi="Tahoma" w:cs="Tahoma"/>
          <w:lang w:val="es-ES_tradnl"/>
        </w:rPr>
        <w:lastRenderedPageBreak/>
        <w:t xml:space="preserve">tuvo el empleador </w:t>
      </w:r>
      <w:r w:rsidR="006B0E4E" w:rsidRPr="005621C0">
        <w:rPr>
          <w:rFonts w:ascii="Tahoma" w:hAnsi="Tahoma" w:cs="Tahoma"/>
          <w:lang w:val="es-ES_tradnl"/>
        </w:rPr>
        <w:t>de trasladarlo</w:t>
      </w:r>
      <w:r w:rsidR="00AC713A" w:rsidRPr="005621C0">
        <w:rPr>
          <w:rFonts w:ascii="Tahoma" w:hAnsi="Tahoma" w:cs="Tahoma"/>
          <w:lang w:val="es-ES_tradnl"/>
        </w:rPr>
        <w:t xml:space="preserve">, la cual, </w:t>
      </w:r>
      <w:r w:rsidR="006B0E4E" w:rsidRPr="005621C0">
        <w:rPr>
          <w:rFonts w:ascii="Tahoma" w:hAnsi="Tahoma" w:cs="Tahoma"/>
          <w:lang w:val="es-ES_tradnl"/>
        </w:rPr>
        <w:t>no se fundó -</w:t>
      </w:r>
      <w:r w:rsidR="006B0E4E" w:rsidRPr="005621C0">
        <w:rPr>
          <w:rFonts w:ascii="Tahoma" w:hAnsi="Tahoma" w:cs="Tahoma"/>
          <w:i/>
          <w:iCs/>
          <w:lang w:val="es-ES_tradnl"/>
        </w:rPr>
        <w:t xml:space="preserve"> o por lo menos no la demostró -, </w:t>
      </w:r>
      <w:r w:rsidR="006B0E4E" w:rsidRPr="005621C0">
        <w:rPr>
          <w:rFonts w:ascii="Tahoma" w:hAnsi="Tahoma" w:cs="Tahoma"/>
          <w:lang w:val="es-ES_tradnl"/>
        </w:rPr>
        <w:t xml:space="preserve">en una razón justificada y respetuosa de las condiciones laborales del subordinado, en lo que respecta a las de dignidad y derechos mínimos porque </w:t>
      </w:r>
      <w:r w:rsidR="00062291" w:rsidRPr="005621C0">
        <w:rPr>
          <w:rFonts w:ascii="Tahoma" w:hAnsi="Tahoma" w:cs="Tahoma"/>
          <w:lang w:val="es-ES_tradnl"/>
        </w:rPr>
        <w:t xml:space="preserve">ciertamente </w:t>
      </w:r>
      <w:r w:rsidR="00BC7996" w:rsidRPr="005621C0">
        <w:rPr>
          <w:rFonts w:ascii="Tahoma" w:hAnsi="Tahoma" w:cs="Tahoma"/>
          <w:lang w:val="es-ES_tradnl"/>
        </w:rPr>
        <w:t xml:space="preserve">se le </w:t>
      </w:r>
      <w:r w:rsidR="00814EEC" w:rsidRPr="005621C0">
        <w:rPr>
          <w:rFonts w:ascii="Tahoma" w:hAnsi="Tahoma" w:cs="Tahoma"/>
          <w:lang w:val="es-ES_tradnl"/>
        </w:rPr>
        <w:t xml:space="preserve">impuso un cambio </w:t>
      </w:r>
      <w:r w:rsidR="006B0E4E" w:rsidRPr="005621C0">
        <w:rPr>
          <w:rFonts w:ascii="Tahoma" w:hAnsi="Tahoma" w:cs="Tahoma"/>
          <w:lang w:val="es-ES_tradnl"/>
        </w:rPr>
        <w:t xml:space="preserve">abrupto </w:t>
      </w:r>
      <w:r w:rsidR="00814EEC" w:rsidRPr="005621C0">
        <w:rPr>
          <w:rFonts w:ascii="Tahoma" w:hAnsi="Tahoma" w:cs="Tahoma"/>
          <w:lang w:val="es-ES_tradnl"/>
        </w:rPr>
        <w:t xml:space="preserve">en el desarrollo de sus funciones </w:t>
      </w:r>
      <w:r w:rsidR="00062291" w:rsidRPr="005621C0">
        <w:rPr>
          <w:rFonts w:ascii="Tahoma" w:hAnsi="Tahoma" w:cs="Tahoma"/>
          <w:lang w:val="es-ES_tradnl"/>
        </w:rPr>
        <w:t xml:space="preserve">que le significaba </w:t>
      </w:r>
      <w:r w:rsidR="003949BC" w:rsidRPr="005621C0">
        <w:rPr>
          <w:rFonts w:ascii="Tahoma" w:hAnsi="Tahoma" w:cs="Tahoma"/>
          <w:lang w:val="es-ES_tradnl"/>
        </w:rPr>
        <w:t xml:space="preserve">prestar </w:t>
      </w:r>
      <w:r w:rsidR="00814EEC" w:rsidRPr="005621C0">
        <w:rPr>
          <w:rFonts w:ascii="Tahoma" w:hAnsi="Tahoma" w:cs="Tahoma"/>
          <w:lang w:val="es-ES_tradnl"/>
        </w:rPr>
        <w:t xml:space="preserve">iguales </w:t>
      </w:r>
      <w:r w:rsidR="003949BC" w:rsidRPr="005621C0">
        <w:rPr>
          <w:rFonts w:ascii="Tahoma" w:hAnsi="Tahoma" w:cs="Tahoma"/>
          <w:lang w:val="es-ES_tradnl"/>
        </w:rPr>
        <w:t xml:space="preserve">servicios </w:t>
      </w:r>
      <w:r w:rsidR="006B0E4E" w:rsidRPr="005621C0">
        <w:rPr>
          <w:rFonts w:ascii="Tahoma" w:hAnsi="Tahoma" w:cs="Tahoma"/>
          <w:lang w:val="es-ES_tradnl"/>
        </w:rPr>
        <w:t xml:space="preserve">y salario </w:t>
      </w:r>
      <w:r w:rsidR="00814EEC" w:rsidRPr="005621C0">
        <w:rPr>
          <w:rFonts w:ascii="Tahoma" w:hAnsi="Tahoma" w:cs="Tahoma"/>
          <w:lang w:val="es-ES_tradnl"/>
        </w:rPr>
        <w:t xml:space="preserve">pero </w:t>
      </w:r>
      <w:r w:rsidR="003949BC" w:rsidRPr="005621C0">
        <w:rPr>
          <w:rFonts w:ascii="Tahoma" w:hAnsi="Tahoma" w:cs="Tahoma"/>
          <w:lang w:val="es-ES_tradnl"/>
        </w:rPr>
        <w:t xml:space="preserve">con cambio de </w:t>
      </w:r>
      <w:r w:rsidR="00814EEC" w:rsidRPr="005621C0">
        <w:rPr>
          <w:rFonts w:ascii="Tahoma" w:hAnsi="Tahoma" w:cs="Tahoma"/>
          <w:lang w:val="es-ES_tradnl"/>
        </w:rPr>
        <w:t>sede y por ende, de residencia</w:t>
      </w:r>
      <w:r w:rsidR="00156A68" w:rsidRPr="005621C0">
        <w:rPr>
          <w:rFonts w:ascii="Tahoma" w:hAnsi="Tahoma" w:cs="Tahoma"/>
          <w:lang w:val="es-ES_tradnl"/>
        </w:rPr>
        <w:t xml:space="preserve">, sin que hubiera evaluado </w:t>
      </w:r>
      <w:r w:rsidR="009C5FCC" w:rsidRPr="005621C0">
        <w:rPr>
          <w:rFonts w:ascii="Tahoma" w:hAnsi="Tahoma" w:cs="Tahoma"/>
          <w:lang w:val="es-ES_tradnl"/>
        </w:rPr>
        <w:t xml:space="preserve">aspectos como el costo de vida en el nuevo sitio de trabajo, que </w:t>
      </w:r>
      <w:r w:rsidR="00156A68" w:rsidRPr="005621C0">
        <w:rPr>
          <w:rFonts w:ascii="Tahoma" w:hAnsi="Tahoma" w:cs="Tahoma"/>
          <w:lang w:val="es-ES_tradnl"/>
        </w:rPr>
        <w:t xml:space="preserve">implicaban </w:t>
      </w:r>
      <w:r w:rsidR="009C5FCC" w:rsidRPr="005621C0">
        <w:rPr>
          <w:rFonts w:ascii="Tahoma" w:hAnsi="Tahoma" w:cs="Tahoma"/>
          <w:lang w:val="es-ES_tradnl"/>
        </w:rPr>
        <w:t>al trabajador un gasto mayor, como en arrendamiento</w:t>
      </w:r>
      <w:r w:rsidR="00156A68" w:rsidRPr="005621C0">
        <w:rPr>
          <w:rFonts w:ascii="Tahoma" w:hAnsi="Tahoma" w:cs="Tahoma"/>
          <w:lang w:val="es-ES_tradnl"/>
        </w:rPr>
        <w:t xml:space="preserve"> y</w:t>
      </w:r>
      <w:r w:rsidR="009C5FCC" w:rsidRPr="005621C0">
        <w:rPr>
          <w:rFonts w:ascii="Tahoma" w:hAnsi="Tahoma" w:cs="Tahoma"/>
          <w:lang w:val="es-ES_tradnl"/>
        </w:rPr>
        <w:t xml:space="preserve"> </w:t>
      </w:r>
      <w:r w:rsidR="00156A68" w:rsidRPr="005621C0">
        <w:rPr>
          <w:rFonts w:ascii="Tahoma" w:hAnsi="Tahoma" w:cs="Tahoma"/>
          <w:lang w:val="es-ES_tradnl"/>
        </w:rPr>
        <w:t xml:space="preserve">el </w:t>
      </w:r>
      <w:r w:rsidR="009C5FCC" w:rsidRPr="005621C0">
        <w:rPr>
          <w:rFonts w:ascii="Tahoma" w:hAnsi="Tahoma" w:cs="Tahoma"/>
          <w:lang w:val="es-ES_tradnl"/>
        </w:rPr>
        <w:t xml:space="preserve">estudio para sus hijos, </w:t>
      </w:r>
      <w:r w:rsidR="00156A68" w:rsidRPr="005621C0">
        <w:rPr>
          <w:rFonts w:ascii="Tahoma" w:hAnsi="Tahoma" w:cs="Tahoma"/>
          <w:lang w:val="es-ES_tradnl"/>
        </w:rPr>
        <w:t>por lo menos como aspectos que el trabajador le puso de presente al momento de ser notificado de la decisión de trasladarlo</w:t>
      </w:r>
      <w:r w:rsidR="00012CDE" w:rsidRPr="005621C0">
        <w:rPr>
          <w:rFonts w:ascii="Tahoma" w:hAnsi="Tahoma" w:cs="Tahoma"/>
          <w:lang w:val="es-ES_tradnl"/>
        </w:rPr>
        <w:t xml:space="preserve"> y lo reiteró durante sus descargos</w:t>
      </w:r>
      <w:r w:rsidR="00156A68" w:rsidRPr="005621C0">
        <w:rPr>
          <w:rFonts w:ascii="Tahoma" w:hAnsi="Tahoma" w:cs="Tahoma"/>
          <w:lang w:val="es-ES_tradnl"/>
        </w:rPr>
        <w:t xml:space="preserve">, es decir, el empleador no evaluó </w:t>
      </w:r>
      <w:r w:rsidR="009C5FCC" w:rsidRPr="005621C0">
        <w:rPr>
          <w:rFonts w:ascii="Tahoma" w:hAnsi="Tahoma" w:cs="Tahoma"/>
          <w:lang w:val="es-ES_tradnl"/>
        </w:rPr>
        <w:t xml:space="preserve">la situación particular del </w:t>
      </w:r>
      <w:r w:rsidR="00156A68" w:rsidRPr="005621C0">
        <w:rPr>
          <w:rFonts w:ascii="Tahoma" w:hAnsi="Tahoma" w:cs="Tahoma"/>
          <w:lang w:val="es-ES_tradnl"/>
        </w:rPr>
        <w:t xml:space="preserve">laborante </w:t>
      </w:r>
      <w:r w:rsidR="009C5FCC" w:rsidRPr="005621C0">
        <w:rPr>
          <w:rFonts w:ascii="Tahoma" w:hAnsi="Tahoma" w:cs="Tahoma"/>
          <w:lang w:val="es-ES_tradnl"/>
        </w:rPr>
        <w:t xml:space="preserve">para identificar </w:t>
      </w:r>
      <w:r w:rsidR="00156A68" w:rsidRPr="005621C0">
        <w:rPr>
          <w:rFonts w:ascii="Tahoma" w:hAnsi="Tahoma" w:cs="Tahoma"/>
          <w:lang w:val="es-ES_tradnl"/>
        </w:rPr>
        <w:t xml:space="preserve">las </w:t>
      </w:r>
      <w:r w:rsidR="009C5FCC" w:rsidRPr="005621C0">
        <w:rPr>
          <w:rFonts w:ascii="Tahoma" w:hAnsi="Tahoma" w:cs="Tahoma"/>
          <w:lang w:val="es-ES_tradnl"/>
        </w:rPr>
        <w:t xml:space="preserve">situaciones que </w:t>
      </w:r>
      <w:r w:rsidR="00156A68" w:rsidRPr="005621C0">
        <w:rPr>
          <w:rFonts w:ascii="Tahoma" w:hAnsi="Tahoma" w:cs="Tahoma"/>
          <w:lang w:val="es-ES_tradnl"/>
        </w:rPr>
        <w:t>se le estaban colocando de presente.</w:t>
      </w:r>
    </w:p>
    <w:p w14:paraId="39FA088C" w14:textId="4826B342" w:rsidR="007075D3" w:rsidRPr="00DE26EE" w:rsidRDefault="007075D3" w:rsidP="00DE26EE">
      <w:pPr>
        <w:spacing w:line="240" w:lineRule="auto"/>
        <w:ind w:firstLine="0"/>
        <w:rPr>
          <w:rFonts w:ascii="Tahoma" w:hAnsi="Tahoma" w:cs="Tahoma"/>
        </w:rPr>
      </w:pPr>
    </w:p>
    <w:p w14:paraId="12966158" w14:textId="2024127D" w:rsidR="007075D3" w:rsidRPr="005621C0" w:rsidRDefault="00903E29" w:rsidP="005621C0">
      <w:pPr>
        <w:spacing w:line="276" w:lineRule="auto"/>
        <w:ind w:firstLine="284"/>
        <w:rPr>
          <w:rFonts w:ascii="Tahoma" w:hAnsi="Tahoma" w:cs="Tahoma"/>
          <w:lang w:val="es-ES_tradnl"/>
        </w:rPr>
      </w:pPr>
      <w:r w:rsidRPr="005621C0">
        <w:rPr>
          <w:rFonts w:ascii="Tahoma" w:hAnsi="Tahoma" w:cs="Tahoma"/>
          <w:lang w:val="es-ES_tradnl"/>
        </w:rPr>
        <w:t xml:space="preserve">Al margen de lo anterior, huelga decir que en lo que respecta </w:t>
      </w:r>
      <w:r w:rsidR="007075D3" w:rsidRPr="005621C0">
        <w:rPr>
          <w:rFonts w:ascii="Tahoma" w:hAnsi="Tahoma" w:cs="Tahoma"/>
          <w:lang w:val="es-ES_tradnl"/>
        </w:rPr>
        <w:t>a la cláusula contractual</w:t>
      </w:r>
      <w:r w:rsidRPr="005621C0">
        <w:rPr>
          <w:rFonts w:ascii="Tahoma" w:hAnsi="Tahoma" w:cs="Tahoma"/>
          <w:lang w:val="es-ES_tradnl"/>
        </w:rPr>
        <w:t xml:space="preserve"> que se asegura desconocida por el trabajador</w:t>
      </w:r>
      <w:r w:rsidR="007075D3" w:rsidRPr="005621C0">
        <w:rPr>
          <w:rFonts w:ascii="Tahoma" w:hAnsi="Tahoma" w:cs="Tahoma"/>
          <w:lang w:val="es-ES_tradnl"/>
        </w:rPr>
        <w:t xml:space="preserve">, </w:t>
      </w:r>
      <w:r w:rsidR="00012CDE" w:rsidRPr="005621C0">
        <w:rPr>
          <w:rFonts w:ascii="Tahoma" w:hAnsi="Tahoma" w:cs="Tahoma"/>
          <w:lang w:val="es-ES_tradnl"/>
        </w:rPr>
        <w:t xml:space="preserve">si bien </w:t>
      </w:r>
      <w:r w:rsidRPr="005621C0">
        <w:rPr>
          <w:rFonts w:ascii="Tahoma" w:hAnsi="Tahoma" w:cs="Tahoma"/>
          <w:lang w:val="es-ES_tradnl"/>
        </w:rPr>
        <w:t xml:space="preserve">esta </w:t>
      </w:r>
      <w:r w:rsidR="007075D3" w:rsidRPr="005621C0">
        <w:rPr>
          <w:rFonts w:ascii="Tahoma" w:hAnsi="Tahoma" w:cs="Tahoma"/>
          <w:lang w:val="es-ES_tradnl"/>
        </w:rPr>
        <w:t>incluyó el acatamiento de traslados</w:t>
      </w:r>
      <w:r w:rsidR="00012CDE" w:rsidRPr="005621C0">
        <w:rPr>
          <w:rFonts w:ascii="Tahoma" w:hAnsi="Tahoma" w:cs="Tahoma"/>
          <w:lang w:val="es-ES_tradnl"/>
        </w:rPr>
        <w:t>, lo cierto es que se</w:t>
      </w:r>
      <w:r w:rsidR="007075D3" w:rsidRPr="005621C0">
        <w:rPr>
          <w:rFonts w:ascii="Tahoma" w:hAnsi="Tahoma" w:cs="Tahoma"/>
          <w:lang w:val="es-ES_tradnl"/>
        </w:rPr>
        <w:t xml:space="preserve"> circunscribió para aqu</w:t>
      </w:r>
      <w:r w:rsidR="00012CDE" w:rsidRPr="005621C0">
        <w:rPr>
          <w:rFonts w:ascii="Tahoma" w:hAnsi="Tahoma" w:cs="Tahoma"/>
          <w:lang w:val="es-ES_tradnl"/>
        </w:rPr>
        <w:t>é</w:t>
      </w:r>
      <w:r w:rsidR="007075D3" w:rsidRPr="005621C0">
        <w:rPr>
          <w:rFonts w:ascii="Tahoma" w:hAnsi="Tahoma" w:cs="Tahoma"/>
          <w:lang w:val="es-ES_tradnl"/>
        </w:rPr>
        <w:t xml:space="preserve">llos casos en que </w:t>
      </w:r>
      <w:r w:rsidR="007075D3" w:rsidRPr="005621C0">
        <w:rPr>
          <w:rFonts w:ascii="Tahoma" w:hAnsi="Tahoma" w:cs="Tahoma"/>
          <w:i/>
          <w:lang w:val="es-ES_tradnl"/>
        </w:rPr>
        <w:t>“</w:t>
      </w:r>
      <w:r w:rsidR="007075D3" w:rsidRPr="00A6407C">
        <w:rPr>
          <w:rFonts w:ascii="Tahoma" w:hAnsi="Tahoma" w:cs="Tahoma"/>
          <w:i/>
          <w:sz w:val="22"/>
          <w:lang w:val="es-ES_tradnl"/>
        </w:rPr>
        <w:t xml:space="preserve">se aceptara cualquier otro empleo, cargo u oficio que fuera capaz de desempeñar al </w:t>
      </w:r>
      <w:r w:rsidR="00012CDE" w:rsidRPr="00A6407C">
        <w:rPr>
          <w:rFonts w:ascii="Tahoma" w:hAnsi="Tahoma" w:cs="Tahoma"/>
          <w:i/>
          <w:sz w:val="22"/>
          <w:lang w:val="es-ES_tradnl"/>
        </w:rPr>
        <w:t>lugar donde fuera promovido</w:t>
      </w:r>
      <w:r w:rsidR="007075D3" w:rsidRPr="005621C0">
        <w:rPr>
          <w:rFonts w:ascii="Tahoma" w:hAnsi="Tahoma" w:cs="Tahoma"/>
          <w:i/>
          <w:lang w:val="es-ES_tradnl"/>
        </w:rPr>
        <w:t>”</w:t>
      </w:r>
      <w:r w:rsidR="007075D3" w:rsidRPr="005621C0">
        <w:rPr>
          <w:rFonts w:ascii="Tahoma" w:hAnsi="Tahoma" w:cs="Tahoma"/>
          <w:lang w:val="es-ES_tradnl"/>
        </w:rPr>
        <w:t xml:space="preserve">, lo cual no era el caso </w:t>
      </w:r>
      <w:r w:rsidR="00012CDE" w:rsidRPr="005621C0">
        <w:rPr>
          <w:rFonts w:ascii="Tahoma" w:hAnsi="Tahoma" w:cs="Tahoma"/>
          <w:lang w:val="es-ES_tradnl"/>
        </w:rPr>
        <w:t xml:space="preserve">en la medida que </w:t>
      </w:r>
      <w:r w:rsidR="007075D3" w:rsidRPr="005621C0">
        <w:rPr>
          <w:rFonts w:ascii="Tahoma" w:hAnsi="Tahoma" w:cs="Tahoma"/>
          <w:lang w:val="es-ES_tradnl"/>
        </w:rPr>
        <w:t xml:space="preserve">el traslado </w:t>
      </w:r>
      <w:r w:rsidR="00012CDE" w:rsidRPr="005621C0">
        <w:rPr>
          <w:rFonts w:ascii="Tahoma" w:hAnsi="Tahoma" w:cs="Tahoma"/>
          <w:lang w:val="es-ES_tradnl"/>
        </w:rPr>
        <w:t xml:space="preserve">ordenado </w:t>
      </w:r>
      <w:r w:rsidR="007075D3" w:rsidRPr="005621C0">
        <w:rPr>
          <w:rFonts w:ascii="Tahoma" w:hAnsi="Tahoma" w:cs="Tahoma"/>
          <w:lang w:val="es-ES_tradnl"/>
        </w:rPr>
        <w:t xml:space="preserve">no significaba una promoción ni un cambio de empleo, cargo u oficio sino de </w:t>
      </w:r>
      <w:r w:rsidR="00CD272A" w:rsidRPr="005621C0">
        <w:rPr>
          <w:rFonts w:ascii="Tahoma" w:hAnsi="Tahoma" w:cs="Tahoma"/>
          <w:lang w:val="es-ES_tradnl"/>
        </w:rPr>
        <w:t xml:space="preserve">una </w:t>
      </w:r>
      <w:r w:rsidR="007075D3" w:rsidRPr="005621C0">
        <w:rPr>
          <w:rFonts w:ascii="Tahoma" w:hAnsi="Tahoma" w:cs="Tahoma"/>
          <w:lang w:val="es-ES_tradnl"/>
        </w:rPr>
        <w:t xml:space="preserve">mera </w:t>
      </w:r>
      <w:r w:rsidR="00012CDE" w:rsidRPr="005621C0">
        <w:rPr>
          <w:rFonts w:ascii="Tahoma" w:hAnsi="Tahoma" w:cs="Tahoma"/>
          <w:lang w:val="es-ES_tradnl"/>
        </w:rPr>
        <w:t>re</w:t>
      </w:r>
      <w:r w:rsidR="007075D3" w:rsidRPr="005621C0">
        <w:rPr>
          <w:rFonts w:ascii="Tahoma" w:hAnsi="Tahoma" w:cs="Tahoma"/>
          <w:lang w:val="es-ES_tradnl"/>
        </w:rPr>
        <w:t xml:space="preserve">ubicación </w:t>
      </w:r>
      <w:r w:rsidR="00012CDE" w:rsidRPr="005621C0">
        <w:rPr>
          <w:rFonts w:ascii="Tahoma" w:hAnsi="Tahoma" w:cs="Tahoma"/>
          <w:lang w:val="es-ES_tradnl"/>
        </w:rPr>
        <w:t xml:space="preserve">geográfica, </w:t>
      </w:r>
      <w:r w:rsidR="007075D3" w:rsidRPr="005621C0">
        <w:rPr>
          <w:rFonts w:ascii="Tahoma" w:hAnsi="Tahoma" w:cs="Tahoma"/>
          <w:lang w:val="es-ES_tradnl"/>
        </w:rPr>
        <w:t xml:space="preserve">y si bien no implicaba una disminución en la remuneración básica ni en la categoría del cargo, lo cierto es que si implicaba una modificación abrupta en las condiciones de vida del trabajador, a tono que ninguna prueba arrimó el demandado para demostrar que el móvil de </w:t>
      </w:r>
      <w:r w:rsidR="00012CDE" w:rsidRPr="005621C0">
        <w:rPr>
          <w:rFonts w:ascii="Tahoma" w:hAnsi="Tahoma" w:cs="Tahoma"/>
          <w:lang w:val="es-ES_tradnl"/>
        </w:rPr>
        <w:t xml:space="preserve">su </w:t>
      </w:r>
      <w:r w:rsidR="007075D3" w:rsidRPr="005621C0">
        <w:rPr>
          <w:rFonts w:ascii="Tahoma" w:hAnsi="Tahoma" w:cs="Tahoma"/>
          <w:lang w:val="es-ES_tradnl"/>
        </w:rPr>
        <w:t>decisión respondía a una necesidad de organización y de optimización de los resultados de la empresa.</w:t>
      </w:r>
    </w:p>
    <w:p w14:paraId="7A9C8BC8" w14:textId="62AB6EDE" w:rsidR="008C19CC" w:rsidRPr="00DE26EE" w:rsidRDefault="008C19CC" w:rsidP="00DE26EE">
      <w:pPr>
        <w:spacing w:line="240" w:lineRule="auto"/>
        <w:ind w:firstLine="0"/>
        <w:rPr>
          <w:rFonts w:ascii="Tahoma" w:hAnsi="Tahoma" w:cs="Tahoma"/>
        </w:rPr>
      </w:pPr>
    </w:p>
    <w:p w14:paraId="70730393" w14:textId="51522BAB" w:rsidR="008C19CC" w:rsidRPr="005621C0" w:rsidRDefault="008C19CC" w:rsidP="005621C0">
      <w:pPr>
        <w:spacing w:line="276" w:lineRule="auto"/>
        <w:ind w:firstLine="284"/>
        <w:rPr>
          <w:rFonts w:ascii="Tahoma" w:hAnsi="Tahoma" w:cs="Tahoma"/>
          <w:lang w:val="es-ES_tradnl"/>
        </w:rPr>
      </w:pPr>
      <w:r w:rsidRPr="005621C0">
        <w:rPr>
          <w:rFonts w:ascii="Tahoma" w:hAnsi="Tahoma" w:cs="Tahoma"/>
          <w:lang w:val="es-ES_tradnl"/>
        </w:rPr>
        <w:t xml:space="preserve">Con todo, </w:t>
      </w:r>
      <w:bookmarkStart w:id="4" w:name="_Hlk74559005"/>
      <w:r w:rsidRPr="005621C0">
        <w:rPr>
          <w:rFonts w:ascii="Tahoma" w:hAnsi="Tahoma" w:cs="Tahoma"/>
          <w:lang w:val="es-ES_tradnl"/>
        </w:rPr>
        <w:t xml:space="preserve">al haber estado amparado el trabajador por el fuero circunstancial, aspecto que se itera, no fue reprochado en la alzada, y como quiera que la conducta del trabajador al controvertir y negarse a la orden de traslado respondió a una </w:t>
      </w:r>
      <w:r w:rsidR="00CD272A" w:rsidRPr="005621C0">
        <w:rPr>
          <w:rFonts w:ascii="Tahoma" w:hAnsi="Tahoma" w:cs="Tahoma"/>
          <w:lang w:val="es-ES_tradnl"/>
        </w:rPr>
        <w:t xml:space="preserve">decisión </w:t>
      </w:r>
      <w:r w:rsidRPr="005621C0">
        <w:rPr>
          <w:rFonts w:ascii="Tahoma" w:hAnsi="Tahoma" w:cs="Tahoma"/>
          <w:lang w:val="es-ES_tradnl"/>
        </w:rPr>
        <w:t xml:space="preserve">no justificada </w:t>
      </w:r>
      <w:r w:rsidR="00CD272A" w:rsidRPr="005621C0">
        <w:rPr>
          <w:rFonts w:ascii="Tahoma" w:hAnsi="Tahoma" w:cs="Tahoma"/>
          <w:lang w:val="es-ES_tradnl"/>
        </w:rPr>
        <w:t xml:space="preserve">por su empleador, con la cual se </w:t>
      </w:r>
      <w:r w:rsidRPr="005621C0">
        <w:rPr>
          <w:rFonts w:ascii="Tahoma" w:hAnsi="Tahoma" w:cs="Tahoma"/>
          <w:lang w:val="es-ES_tradnl"/>
        </w:rPr>
        <w:t>afectaba</w:t>
      </w:r>
      <w:r w:rsidR="00CD272A" w:rsidRPr="005621C0">
        <w:rPr>
          <w:rFonts w:ascii="Tahoma" w:hAnsi="Tahoma" w:cs="Tahoma"/>
          <w:lang w:val="es-ES_tradnl"/>
        </w:rPr>
        <w:t>n</w:t>
      </w:r>
      <w:r w:rsidRPr="005621C0">
        <w:rPr>
          <w:rFonts w:ascii="Tahoma" w:hAnsi="Tahoma" w:cs="Tahoma"/>
          <w:lang w:val="es-ES_tradnl"/>
        </w:rPr>
        <w:t xml:space="preserve"> las condiciones de dignidad y derechos mínimos, </w:t>
      </w:r>
      <w:r w:rsidR="00CD272A" w:rsidRPr="005621C0">
        <w:rPr>
          <w:rFonts w:ascii="Tahoma" w:hAnsi="Tahoma" w:cs="Tahoma"/>
          <w:lang w:val="es-ES_tradnl"/>
        </w:rPr>
        <w:t xml:space="preserve">son aspectos que conllevan a determinar </w:t>
      </w:r>
      <w:r w:rsidRPr="005621C0">
        <w:rPr>
          <w:rFonts w:ascii="Tahoma" w:hAnsi="Tahoma" w:cs="Tahoma"/>
          <w:lang w:val="es-ES_tradnl"/>
        </w:rPr>
        <w:t xml:space="preserve">que el despido se </w:t>
      </w:r>
      <w:r w:rsidR="00CD272A" w:rsidRPr="005621C0">
        <w:rPr>
          <w:rFonts w:ascii="Tahoma" w:hAnsi="Tahoma" w:cs="Tahoma"/>
          <w:lang w:val="es-ES_tradnl"/>
        </w:rPr>
        <w:t xml:space="preserve">tornó </w:t>
      </w:r>
      <w:r w:rsidRPr="005621C0">
        <w:rPr>
          <w:rFonts w:ascii="Tahoma" w:hAnsi="Tahoma" w:cs="Tahoma"/>
          <w:lang w:val="es-ES_tradnl"/>
        </w:rPr>
        <w:t xml:space="preserve">injusto </w:t>
      </w:r>
      <w:r w:rsidR="00CD272A" w:rsidRPr="005621C0">
        <w:rPr>
          <w:rFonts w:ascii="Tahoma" w:hAnsi="Tahoma" w:cs="Tahoma"/>
          <w:lang w:val="es-ES_tradnl"/>
        </w:rPr>
        <w:t>y por tanto</w:t>
      </w:r>
      <w:r w:rsidR="00DB188E" w:rsidRPr="005621C0">
        <w:rPr>
          <w:rFonts w:ascii="Tahoma" w:hAnsi="Tahoma" w:cs="Tahoma"/>
          <w:lang w:val="es-ES_tradnl"/>
        </w:rPr>
        <w:t xml:space="preserve"> ineficaz.</w:t>
      </w:r>
    </w:p>
    <w:bookmarkEnd w:id="4"/>
    <w:p w14:paraId="111BECCA" w14:textId="77777777" w:rsidR="008C19CC" w:rsidRPr="00DE26EE" w:rsidRDefault="008C19CC" w:rsidP="00DE26EE">
      <w:pPr>
        <w:spacing w:line="240" w:lineRule="auto"/>
        <w:ind w:firstLine="0"/>
        <w:rPr>
          <w:rFonts w:ascii="Tahoma" w:hAnsi="Tahoma" w:cs="Tahoma"/>
        </w:rPr>
      </w:pPr>
    </w:p>
    <w:p w14:paraId="0F6AD237" w14:textId="68D358D2" w:rsidR="28CA90C7" w:rsidRPr="005621C0" w:rsidRDefault="28CA90C7" w:rsidP="005621C0">
      <w:pPr>
        <w:spacing w:line="276" w:lineRule="auto"/>
        <w:ind w:firstLine="284"/>
        <w:rPr>
          <w:rFonts w:ascii="Tahoma" w:eastAsia="Tahoma" w:hAnsi="Tahoma" w:cs="Tahoma"/>
          <w:lang w:val="es-ES"/>
        </w:rPr>
      </w:pPr>
      <w:r w:rsidRPr="005621C0">
        <w:rPr>
          <w:rFonts w:ascii="Tahoma" w:eastAsia="Tahoma" w:hAnsi="Tahoma" w:cs="Tahoma"/>
          <w:lang w:val="es-ES"/>
        </w:rPr>
        <w:t xml:space="preserve">Ahora bien, como quiera que la demandada deberá cancelar los salarios, prestaciones y derechos laborales convencionales y legales por todo el tiempo que estuvo desvinculado el trabajador, el cual deberá ser indexado, también se deberá autorizar a Prosegur a descontar de dichos emolumentos, aquellos valores que a título de prestaciones sociales hubiere cancelado al trabajador al momento de ser despedido, ello por cuanto la ineficacia del despido también recae sobre tal aspecto. </w:t>
      </w:r>
    </w:p>
    <w:p w14:paraId="420B4CE4" w14:textId="54BDC0CB" w:rsidR="28CA90C7" w:rsidRPr="00DE26EE" w:rsidRDefault="28CA90C7" w:rsidP="00DE26EE">
      <w:pPr>
        <w:spacing w:line="240" w:lineRule="auto"/>
        <w:ind w:firstLine="0"/>
        <w:rPr>
          <w:rFonts w:ascii="Tahoma" w:hAnsi="Tahoma" w:cs="Tahoma"/>
        </w:rPr>
      </w:pPr>
      <w:r w:rsidRPr="00DE26EE">
        <w:rPr>
          <w:rFonts w:ascii="Tahoma" w:hAnsi="Tahoma" w:cs="Tahoma"/>
        </w:rPr>
        <w:t xml:space="preserve"> </w:t>
      </w:r>
    </w:p>
    <w:p w14:paraId="2FC778C7" w14:textId="6020A592" w:rsidR="28CA90C7" w:rsidRPr="005621C0" w:rsidRDefault="28CA90C7" w:rsidP="005621C0">
      <w:pPr>
        <w:spacing w:line="276" w:lineRule="auto"/>
        <w:ind w:firstLine="284"/>
        <w:rPr>
          <w:rFonts w:ascii="Tahoma" w:eastAsia="Tahoma" w:hAnsi="Tahoma" w:cs="Tahoma"/>
          <w:lang w:val="es-ES"/>
        </w:rPr>
      </w:pPr>
      <w:r w:rsidRPr="005621C0">
        <w:rPr>
          <w:rFonts w:ascii="Tahoma" w:eastAsia="Tahoma" w:hAnsi="Tahoma" w:cs="Tahoma"/>
          <w:lang w:val="es-ES"/>
        </w:rPr>
        <w:t>En suma, se deberá adicionar el ordinal quinto de la parte resolutiva del fallo de primera instancia, conforme a lo anteriormente mencionado.</w:t>
      </w:r>
    </w:p>
    <w:p w14:paraId="5CD53A7C" w14:textId="7A1F17E0" w:rsidR="17C6EFD5" w:rsidRPr="00DE26EE" w:rsidRDefault="17C6EFD5" w:rsidP="00DE26EE">
      <w:pPr>
        <w:spacing w:line="240" w:lineRule="auto"/>
        <w:ind w:firstLine="0"/>
        <w:rPr>
          <w:rFonts w:ascii="Tahoma" w:hAnsi="Tahoma" w:cs="Tahoma"/>
        </w:rPr>
      </w:pPr>
    </w:p>
    <w:p w14:paraId="4B530FE6" w14:textId="36FE1541" w:rsidR="008C19CC" w:rsidRPr="005621C0" w:rsidRDefault="28CA90C7" w:rsidP="005621C0">
      <w:pPr>
        <w:spacing w:line="276" w:lineRule="auto"/>
        <w:ind w:firstLine="284"/>
        <w:rPr>
          <w:rFonts w:ascii="Tahoma" w:hAnsi="Tahoma" w:cs="Tahoma"/>
          <w:lang w:val="es-ES"/>
        </w:rPr>
      </w:pPr>
      <w:r w:rsidRPr="005621C0">
        <w:rPr>
          <w:rFonts w:ascii="Tahoma" w:hAnsi="Tahoma" w:cs="Tahoma"/>
          <w:lang w:val="es-ES"/>
        </w:rPr>
        <w:t>Finalmente</w:t>
      </w:r>
      <w:r w:rsidR="008C19CC" w:rsidRPr="005621C0">
        <w:rPr>
          <w:rFonts w:ascii="Tahoma" w:hAnsi="Tahoma" w:cs="Tahoma"/>
          <w:lang w:val="es-ES"/>
        </w:rPr>
        <w:t xml:space="preserve">, </w:t>
      </w:r>
      <w:r w:rsidR="00DB188E" w:rsidRPr="005621C0">
        <w:rPr>
          <w:rFonts w:ascii="Tahoma" w:hAnsi="Tahoma" w:cs="Tahoma"/>
          <w:lang w:val="es-ES"/>
        </w:rPr>
        <w:t xml:space="preserve">como es de amplio conocimiento que Prosegur de Colombia S.A. ha dejado de operar </w:t>
      </w:r>
      <w:r w:rsidR="00C90371" w:rsidRPr="005621C0">
        <w:rPr>
          <w:rFonts w:ascii="Tahoma" w:hAnsi="Tahoma" w:cs="Tahoma"/>
          <w:lang w:val="es-ES"/>
        </w:rPr>
        <w:t>en algunas sucursales</w:t>
      </w:r>
      <w:r w:rsidR="002C7F44" w:rsidRPr="005621C0">
        <w:rPr>
          <w:rFonts w:ascii="Tahoma" w:hAnsi="Tahoma" w:cs="Tahoma"/>
          <w:lang w:val="es-ES"/>
        </w:rPr>
        <w:t>,</w:t>
      </w:r>
      <w:r w:rsidR="00DB188E" w:rsidRPr="005621C0">
        <w:rPr>
          <w:rFonts w:ascii="Tahoma" w:hAnsi="Tahoma" w:cs="Tahoma"/>
          <w:lang w:val="es-ES"/>
        </w:rPr>
        <w:t xml:space="preserve"> y </w:t>
      </w:r>
      <w:r w:rsidR="008C19CC" w:rsidRPr="005621C0">
        <w:rPr>
          <w:rFonts w:ascii="Tahoma" w:hAnsi="Tahoma" w:cs="Tahoma"/>
          <w:lang w:val="es-ES"/>
        </w:rPr>
        <w:t>como en este caso las consecuencias de</w:t>
      </w:r>
      <w:r w:rsidR="00DB188E" w:rsidRPr="005621C0">
        <w:rPr>
          <w:rFonts w:ascii="Tahoma" w:hAnsi="Tahoma" w:cs="Tahoma"/>
          <w:lang w:val="es-ES"/>
        </w:rPr>
        <w:t xml:space="preserve">l despido injusto en tratándose de un trabajador amparado por fuero circunstancial conlleva al reintegro del trabajador, necesario resulta adicionar el ordinal cuarto de la sentencia en el sentido </w:t>
      </w:r>
      <w:bookmarkStart w:id="5" w:name="_Hlk69899314"/>
      <w:r w:rsidR="00DB188E" w:rsidRPr="005621C0">
        <w:rPr>
          <w:rFonts w:ascii="Tahoma" w:hAnsi="Tahoma" w:cs="Tahoma"/>
          <w:lang w:val="es-ES"/>
        </w:rPr>
        <w:t xml:space="preserve">de indicar que en caso de que el reintegro del trabajador se </w:t>
      </w:r>
      <w:r w:rsidR="00DB188E" w:rsidRPr="005621C0">
        <w:rPr>
          <w:rFonts w:ascii="Tahoma" w:hAnsi="Tahoma" w:cs="Tahoma"/>
          <w:lang w:val="es-ES"/>
        </w:rPr>
        <w:lastRenderedPageBreak/>
        <w:t xml:space="preserve">torne imposible en la ciudad de Pereira, al trabajador se le deberá dar la oportunidad de concertar su reubicación en una ciudad cercana o aledaña a aquélla.  </w:t>
      </w:r>
    </w:p>
    <w:bookmarkEnd w:id="5"/>
    <w:p w14:paraId="56DAA8F8" w14:textId="1D9120FD" w:rsidR="00DB188E" w:rsidRPr="00DE26EE" w:rsidRDefault="00DB188E" w:rsidP="00DE26EE">
      <w:pPr>
        <w:spacing w:line="240" w:lineRule="auto"/>
        <w:ind w:firstLine="0"/>
        <w:rPr>
          <w:rFonts w:ascii="Tahoma" w:hAnsi="Tahoma" w:cs="Tahoma"/>
        </w:rPr>
      </w:pPr>
    </w:p>
    <w:p w14:paraId="1688C953" w14:textId="06461511" w:rsidR="0035031E" w:rsidRPr="005621C0" w:rsidRDefault="44048296" w:rsidP="005621C0">
      <w:pPr>
        <w:spacing w:line="276" w:lineRule="auto"/>
        <w:ind w:firstLine="284"/>
        <w:rPr>
          <w:rFonts w:ascii="Tahoma" w:hAnsi="Tahoma" w:cs="Tahoma"/>
        </w:rPr>
      </w:pPr>
      <w:r w:rsidRPr="005621C0">
        <w:rPr>
          <w:rFonts w:ascii="Tahoma" w:hAnsi="Tahoma" w:cs="Tahoma"/>
        </w:rPr>
        <w:t>A</w:t>
      </w:r>
      <w:r w:rsidR="005A5D57" w:rsidRPr="005621C0">
        <w:rPr>
          <w:rFonts w:ascii="Tahoma" w:hAnsi="Tahoma" w:cs="Tahoma"/>
        </w:rPr>
        <w:t xml:space="preserve">nte </w:t>
      </w:r>
      <w:r w:rsidR="0035031E" w:rsidRPr="005621C0">
        <w:rPr>
          <w:rFonts w:ascii="Tahoma" w:hAnsi="Tahoma" w:cs="Tahoma"/>
        </w:rPr>
        <w:t xml:space="preserve">la </w:t>
      </w:r>
      <w:r w:rsidR="00E55623" w:rsidRPr="005621C0">
        <w:rPr>
          <w:rFonts w:ascii="Tahoma" w:hAnsi="Tahoma" w:cs="Tahoma"/>
        </w:rPr>
        <w:t xml:space="preserve">no </w:t>
      </w:r>
      <w:r w:rsidR="0035031E" w:rsidRPr="005621C0">
        <w:rPr>
          <w:rFonts w:ascii="Tahoma" w:hAnsi="Tahoma" w:cs="Tahoma"/>
        </w:rPr>
        <w:t xml:space="preserve">prosperidad de la alzada, se dispondrá condenar en costas </w:t>
      </w:r>
      <w:r w:rsidR="00E55623" w:rsidRPr="005621C0">
        <w:rPr>
          <w:rFonts w:ascii="Tahoma" w:hAnsi="Tahoma" w:cs="Tahoma"/>
        </w:rPr>
        <w:t xml:space="preserve">en esta instancia </w:t>
      </w:r>
      <w:r w:rsidR="00CD52C3" w:rsidRPr="005621C0">
        <w:rPr>
          <w:rFonts w:ascii="Tahoma" w:hAnsi="Tahoma" w:cs="Tahoma"/>
        </w:rPr>
        <w:t xml:space="preserve">a la parte demandada en </w:t>
      </w:r>
      <w:r w:rsidR="0035031E" w:rsidRPr="005621C0">
        <w:rPr>
          <w:rFonts w:ascii="Tahoma" w:hAnsi="Tahoma" w:cs="Tahoma"/>
        </w:rPr>
        <w:t>favor de</w:t>
      </w:r>
      <w:r w:rsidR="00CD52C3" w:rsidRPr="005621C0">
        <w:rPr>
          <w:rFonts w:ascii="Tahoma" w:hAnsi="Tahoma" w:cs="Tahoma"/>
        </w:rPr>
        <w:t>l</w:t>
      </w:r>
      <w:r w:rsidR="0035031E" w:rsidRPr="005621C0">
        <w:rPr>
          <w:rFonts w:ascii="Tahoma" w:hAnsi="Tahoma" w:cs="Tahoma"/>
        </w:rPr>
        <w:t xml:space="preserve"> demandante</w:t>
      </w:r>
      <w:r w:rsidR="00CD52C3" w:rsidRPr="005621C0">
        <w:rPr>
          <w:rFonts w:ascii="Tahoma" w:hAnsi="Tahoma" w:cs="Tahoma"/>
        </w:rPr>
        <w:t>, las cuales se liquidarán por el juzgado de origen</w:t>
      </w:r>
      <w:r w:rsidR="00E55623" w:rsidRPr="005621C0">
        <w:rPr>
          <w:rFonts w:ascii="Tahoma" w:hAnsi="Tahoma" w:cs="Tahoma"/>
        </w:rPr>
        <w:t>.</w:t>
      </w:r>
    </w:p>
    <w:p w14:paraId="18A03764" w14:textId="77777777" w:rsidR="0035031E" w:rsidRPr="005621C0" w:rsidRDefault="0035031E" w:rsidP="00DE26EE">
      <w:pPr>
        <w:spacing w:line="240" w:lineRule="auto"/>
        <w:ind w:firstLine="0"/>
        <w:rPr>
          <w:rFonts w:ascii="Tahoma" w:hAnsi="Tahoma" w:cs="Tahoma"/>
        </w:rPr>
      </w:pPr>
    </w:p>
    <w:p w14:paraId="5579C0AF" w14:textId="22D7C356" w:rsidR="0035031E" w:rsidRPr="005621C0" w:rsidRDefault="0035031E" w:rsidP="005621C0">
      <w:pPr>
        <w:spacing w:line="276" w:lineRule="auto"/>
        <w:ind w:firstLine="284"/>
        <w:rPr>
          <w:rFonts w:ascii="Tahoma" w:hAnsi="Tahoma" w:cs="Tahoma"/>
          <w:lang w:val="es-ES_tradnl"/>
        </w:rPr>
      </w:pPr>
      <w:r w:rsidRPr="005621C0">
        <w:rPr>
          <w:rFonts w:ascii="Tahoma" w:hAnsi="Tahoma" w:cs="Tahoma"/>
          <w:lang w:val="es-ES_tradnl"/>
        </w:rPr>
        <w:t xml:space="preserve">En </w:t>
      </w:r>
      <w:r w:rsidRPr="005621C0">
        <w:rPr>
          <w:rFonts w:ascii="Tahoma" w:hAnsi="Tahoma" w:cs="Tahoma"/>
        </w:rPr>
        <w:t>mérito</w:t>
      </w:r>
      <w:r w:rsidRPr="005621C0">
        <w:rPr>
          <w:rFonts w:ascii="Tahoma" w:hAnsi="Tahoma" w:cs="Tahoma"/>
          <w:lang w:val="es-ES_tradnl"/>
        </w:rPr>
        <w:t xml:space="preserve"> </w:t>
      </w:r>
      <w:r w:rsidRPr="005621C0">
        <w:rPr>
          <w:rFonts w:ascii="Tahoma" w:eastAsia="Tahoma" w:hAnsi="Tahoma" w:cs="Tahoma"/>
        </w:rPr>
        <w:t>de</w:t>
      </w:r>
      <w:r w:rsidRPr="005621C0">
        <w:rPr>
          <w:rFonts w:ascii="Tahoma" w:hAnsi="Tahoma" w:cs="Tahoma"/>
          <w:lang w:val="es-ES_tradnl"/>
        </w:rPr>
        <w:t xml:space="preserve"> lo expuesto, el </w:t>
      </w:r>
      <w:r w:rsidRPr="005621C0">
        <w:rPr>
          <w:rFonts w:ascii="Tahoma" w:hAnsi="Tahoma" w:cs="Tahoma"/>
          <w:b/>
          <w:lang w:val="es-ES_tradnl"/>
        </w:rPr>
        <w:t xml:space="preserve">Tribunal Superior del Distrito Judicial de Pereira - Risaralda, Sala de Decisión Laboral </w:t>
      </w:r>
      <w:r w:rsidR="00CD52C3" w:rsidRPr="005621C0">
        <w:rPr>
          <w:rFonts w:ascii="Tahoma" w:hAnsi="Tahoma" w:cs="Tahoma"/>
          <w:b/>
          <w:lang w:val="es-ES_tradnl"/>
        </w:rPr>
        <w:t xml:space="preserve">No. 1 </w:t>
      </w:r>
      <w:r w:rsidRPr="005621C0">
        <w:rPr>
          <w:rFonts w:ascii="Tahoma" w:hAnsi="Tahoma" w:cs="Tahoma"/>
          <w:b/>
          <w:lang w:val="es-ES_tradnl"/>
        </w:rPr>
        <w:t>presidida por la Magistrada Ana Lucía Caicedo Calderón,</w:t>
      </w:r>
      <w:r w:rsidRPr="005621C0">
        <w:rPr>
          <w:rFonts w:ascii="Tahoma" w:hAnsi="Tahoma" w:cs="Tahoma"/>
          <w:lang w:val="es-ES_tradnl"/>
        </w:rPr>
        <w:t xml:space="preserve"> administrando justicia en nombre de la República y por autoridad de la ley,</w:t>
      </w:r>
    </w:p>
    <w:p w14:paraId="3AE1CCBF" w14:textId="77777777" w:rsidR="0035031E" w:rsidRPr="00DE26EE" w:rsidRDefault="0035031E" w:rsidP="00DE26EE">
      <w:pPr>
        <w:spacing w:line="240" w:lineRule="auto"/>
        <w:ind w:firstLine="0"/>
        <w:rPr>
          <w:rFonts w:ascii="Tahoma" w:hAnsi="Tahoma" w:cs="Tahoma"/>
        </w:rPr>
      </w:pPr>
    </w:p>
    <w:p w14:paraId="037886B2" w14:textId="77777777" w:rsidR="0035031E" w:rsidRPr="005621C0" w:rsidRDefault="0035031E" w:rsidP="005621C0">
      <w:pPr>
        <w:shd w:val="clear" w:color="auto" w:fill="FFFFFF" w:themeFill="background1"/>
        <w:spacing w:line="276" w:lineRule="auto"/>
        <w:jc w:val="center"/>
        <w:rPr>
          <w:rFonts w:ascii="Tahoma" w:hAnsi="Tahoma" w:cs="Tahoma"/>
          <w:b/>
        </w:rPr>
      </w:pPr>
      <w:r w:rsidRPr="005621C0">
        <w:rPr>
          <w:rFonts w:ascii="Tahoma" w:hAnsi="Tahoma" w:cs="Tahoma"/>
          <w:b/>
          <w:bCs/>
        </w:rPr>
        <w:t>RESUELVE</w:t>
      </w:r>
    </w:p>
    <w:p w14:paraId="33663EE1" w14:textId="337FCAB8" w:rsidR="0035031E" w:rsidRPr="00DE26EE" w:rsidRDefault="0035031E" w:rsidP="00DE26EE">
      <w:pPr>
        <w:spacing w:line="240" w:lineRule="auto"/>
        <w:ind w:firstLine="0"/>
        <w:rPr>
          <w:rFonts w:ascii="Tahoma" w:hAnsi="Tahoma" w:cs="Tahoma"/>
        </w:rPr>
      </w:pPr>
    </w:p>
    <w:p w14:paraId="67A23439" w14:textId="6DCA9814" w:rsidR="0035031E" w:rsidRPr="005621C0" w:rsidRDefault="717F3CC5" w:rsidP="005621C0">
      <w:pPr>
        <w:widowControl w:val="0"/>
        <w:autoSpaceDE w:val="0"/>
        <w:autoSpaceDN w:val="0"/>
        <w:adjustRightInd w:val="0"/>
        <w:spacing w:line="276" w:lineRule="auto"/>
        <w:rPr>
          <w:rFonts w:ascii="Tahoma" w:eastAsia="Tahoma" w:hAnsi="Tahoma" w:cs="Tahoma"/>
        </w:rPr>
      </w:pPr>
      <w:r w:rsidRPr="005621C0">
        <w:rPr>
          <w:rFonts w:ascii="Tahoma" w:eastAsia="Tahoma" w:hAnsi="Tahoma" w:cs="Tahoma"/>
          <w:b/>
          <w:bCs/>
        </w:rPr>
        <w:t xml:space="preserve">PRIMERO: ADICIONAR </w:t>
      </w:r>
      <w:r w:rsidRPr="005621C0">
        <w:rPr>
          <w:rFonts w:ascii="Tahoma" w:eastAsia="Tahoma" w:hAnsi="Tahoma" w:cs="Tahoma"/>
        </w:rPr>
        <w:t>el ordinal cuarto de la sentencia de primera instancia en el sentido de indicar que en caso de que el reintegro del trabajador se torne imposible en la ciudad de Pereira, a este se le deberá dar la oportunidad de concertar su reubicación en una ciudad cercana o aledaña a aquélla.</w:t>
      </w:r>
    </w:p>
    <w:p w14:paraId="38224E6A" w14:textId="3ED2B13C" w:rsidR="0035031E" w:rsidRPr="00DE26EE" w:rsidRDefault="717F3CC5" w:rsidP="00DE26EE">
      <w:pPr>
        <w:spacing w:line="240" w:lineRule="auto"/>
        <w:ind w:firstLine="0"/>
        <w:rPr>
          <w:rFonts w:ascii="Tahoma" w:hAnsi="Tahoma" w:cs="Tahoma"/>
        </w:rPr>
      </w:pPr>
      <w:r w:rsidRPr="00DE26EE">
        <w:rPr>
          <w:rFonts w:ascii="Tahoma" w:hAnsi="Tahoma" w:cs="Tahoma"/>
        </w:rPr>
        <w:t xml:space="preserve"> </w:t>
      </w:r>
    </w:p>
    <w:p w14:paraId="1B67674F" w14:textId="766EDB6E" w:rsidR="0035031E" w:rsidRPr="005621C0" w:rsidRDefault="717F3CC5" w:rsidP="005621C0">
      <w:pPr>
        <w:widowControl w:val="0"/>
        <w:autoSpaceDE w:val="0"/>
        <w:autoSpaceDN w:val="0"/>
        <w:adjustRightInd w:val="0"/>
        <w:spacing w:line="276" w:lineRule="auto"/>
        <w:rPr>
          <w:rFonts w:ascii="Tahoma" w:eastAsia="Tahoma" w:hAnsi="Tahoma" w:cs="Tahoma"/>
        </w:rPr>
      </w:pPr>
      <w:r w:rsidRPr="005621C0">
        <w:rPr>
          <w:rFonts w:ascii="Tahoma" w:eastAsia="Tahoma" w:hAnsi="Tahoma" w:cs="Tahoma"/>
        </w:rPr>
        <w:t xml:space="preserve"> </w:t>
      </w:r>
      <w:r w:rsidRPr="005621C0">
        <w:rPr>
          <w:rFonts w:ascii="Tahoma" w:eastAsia="Tahoma" w:hAnsi="Tahoma" w:cs="Tahoma"/>
          <w:b/>
          <w:bCs/>
        </w:rPr>
        <w:t>SEGUNDO:</w:t>
      </w:r>
      <w:r w:rsidRPr="005621C0">
        <w:rPr>
          <w:rFonts w:ascii="Tahoma" w:eastAsia="Tahoma" w:hAnsi="Tahoma" w:cs="Tahoma"/>
          <w:b/>
          <w:bCs/>
          <w:i/>
          <w:iCs/>
        </w:rPr>
        <w:t xml:space="preserve"> </w:t>
      </w:r>
      <w:r w:rsidRPr="005621C0">
        <w:rPr>
          <w:rFonts w:ascii="Tahoma" w:eastAsia="Tahoma" w:hAnsi="Tahoma" w:cs="Tahoma"/>
          <w:b/>
          <w:bCs/>
        </w:rPr>
        <w:t xml:space="preserve"> ADICIONAR</w:t>
      </w:r>
      <w:r w:rsidRPr="005621C0">
        <w:rPr>
          <w:rFonts w:ascii="Tahoma" w:eastAsia="Tahoma" w:hAnsi="Tahoma" w:cs="Tahoma"/>
        </w:rPr>
        <w:t xml:space="preserve"> el ordinal quinto de la sentencia de primera instancia en el sentido de ordenar la indexación de los salarios, prestaciones y derechos laborales convencionales y legales por todo el tiempo que estuvo desvinculado el trabajador, </w:t>
      </w:r>
      <w:r w:rsidRPr="005621C0">
        <w:rPr>
          <w:rFonts w:ascii="Tahoma" w:eastAsia="Tahoma" w:hAnsi="Tahoma" w:cs="Tahoma"/>
          <w:b/>
          <w:bCs/>
        </w:rPr>
        <w:t xml:space="preserve">AUTORIZANDO </w:t>
      </w:r>
      <w:r w:rsidRPr="005621C0">
        <w:rPr>
          <w:rFonts w:ascii="Tahoma" w:eastAsia="Tahoma" w:hAnsi="Tahoma" w:cs="Tahoma"/>
        </w:rPr>
        <w:t>a Prosegur S.A. a descontar de dichos emolumentos, aquellos valores que a título de prestaciones sociales hubiere cancelado al trabajador al momento de ser desvinculado, debidamente indexado.</w:t>
      </w:r>
    </w:p>
    <w:p w14:paraId="259B9352" w14:textId="21A24E75" w:rsidR="0035031E" w:rsidRPr="00DE26EE" w:rsidRDefault="717F3CC5" w:rsidP="00DE26EE">
      <w:pPr>
        <w:spacing w:line="240" w:lineRule="auto"/>
        <w:ind w:firstLine="0"/>
        <w:rPr>
          <w:rFonts w:ascii="Tahoma" w:hAnsi="Tahoma" w:cs="Tahoma"/>
        </w:rPr>
      </w:pPr>
      <w:r w:rsidRPr="00DE26EE">
        <w:rPr>
          <w:rFonts w:ascii="Tahoma" w:hAnsi="Tahoma" w:cs="Tahoma"/>
        </w:rPr>
        <w:t xml:space="preserve"> </w:t>
      </w:r>
    </w:p>
    <w:p w14:paraId="090E0347" w14:textId="533B59E0" w:rsidR="0035031E" w:rsidRPr="005621C0" w:rsidRDefault="717F3CC5" w:rsidP="005621C0">
      <w:pPr>
        <w:widowControl w:val="0"/>
        <w:autoSpaceDE w:val="0"/>
        <w:autoSpaceDN w:val="0"/>
        <w:adjustRightInd w:val="0"/>
        <w:spacing w:line="276" w:lineRule="auto"/>
        <w:rPr>
          <w:rFonts w:ascii="Tahoma" w:hAnsi="Tahoma" w:cs="Tahoma"/>
        </w:rPr>
      </w:pPr>
      <w:r w:rsidRPr="005621C0">
        <w:rPr>
          <w:rFonts w:ascii="Tahoma" w:eastAsia="Tahoma" w:hAnsi="Tahoma" w:cs="Tahoma"/>
          <w:b/>
          <w:bCs/>
        </w:rPr>
        <w:t xml:space="preserve">TERCERO: CONFIRMAR </w:t>
      </w:r>
      <w:r w:rsidRPr="005621C0">
        <w:rPr>
          <w:rFonts w:ascii="Tahoma" w:eastAsia="Tahoma" w:hAnsi="Tahoma" w:cs="Tahoma"/>
        </w:rPr>
        <w:t>la sentencia de primer grado en todo lo demás.</w:t>
      </w:r>
    </w:p>
    <w:p w14:paraId="668DD9C7" w14:textId="7B1BAEC7" w:rsidR="0035031E" w:rsidRPr="005621C0" w:rsidRDefault="717F3CC5" w:rsidP="00DE26EE">
      <w:pPr>
        <w:spacing w:line="240" w:lineRule="auto"/>
        <w:ind w:firstLine="0"/>
        <w:rPr>
          <w:rFonts w:ascii="Tahoma" w:hAnsi="Tahoma" w:cs="Tahoma"/>
        </w:rPr>
      </w:pPr>
      <w:r w:rsidRPr="00DE26EE">
        <w:rPr>
          <w:rFonts w:ascii="Tahoma" w:hAnsi="Tahoma" w:cs="Tahoma"/>
        </w:rPr>
        <w:t xml:space="preserve"> </w:t>
      </w:r>
    </w:p>
    <w:p w14:paraId="13BAEAF3" w14:textId="1A681977" w:rsidR="0035031E" w:rsidRPr="005621C0" w:rsidRDefault="717F3CC5" w:rsidP="005621C0">
      <w:pPr>
        <w:widowControl w:val="0"/>
        <w:autoSpaceDE w:val="0"/>
        <w:autoSpaceDN w:val="0"/>
        <w:adjustRightInd w:val="0"/>
        <w:spacing w:line="276" w:lineRule="auto"/>
        <w:rPr>
          <w:rFonts w:ascii="Tahoma" w:hAnsi="Tahoma" w:cs="Tahoma"/>
        </w:rPr>
      </w:pPr>
      <w:r w:rsidRPr="005621C0">
        <w:rPr>
          <w:rFonts w:ascii="Tahoma" w:eastAsia="Tahoma" w:hAnsi="Tahoma" w:cs="Tahoma"/>
          <w:b/>
          <w:bCs/>
        </w:rPr>
        <w:t>CUARTO: CONDENAR</w:t>
      </w:r>
      <w:r w:rsidRPr="005621C0">
        <w:rPr>
          <w:rFonts w:ascii="Tahoma" w:eastAsia="Tahoma" w:hAnsi="Tahoma" w:cs="Tahoma"/>
        </w:rPr>
        <w:t xml:space="preserve"> en costas de segunda instancia a la demandada a favor de la parte demandante, las cuales se liquidarán por el juzgado de origen.</w:t>
      </w:r>
    </w:p>
    <w:p w14:paraId="6BFC60DC" w14:textId="77777777" w:rsidR="00CD52C3" w:rsidRPr="00DE26EE" w:rsidRDefault="00CD52C3" w:rsidP="00DE26EE">
      <w:pPr>
        <w:spacing w:line="240" w:lineRule="auto"/>
        <w:ind w:firstLine="0"/>
        <w:rPr>
          <w:rFonts w:ascii="Tahoma" w:hAnsi="Tahoma" w:cs="Tahoma"/>
        </w:rPr>
      </w:pPr>
    </w:p>
    <w:p w14:paraId="04D42467" w14:textId="77777777" w:rsidR="0035031E" w:rsidRPr="005621C0" w:rsidRDefault="0035031E" w:rsidP="005621C0">
      <w:pPr>
        <w:spacing w:line="276" w:lineRule="auto"/>
        <w:ind w:firstLine="0"/>
        <w:jc w:val="center"/>
        <w:textAlignment w:val="baseline"/>
        <w:rPr>
          <w:rFonts w:ascii="Tahoma" w:hAnsi="Tahoma" w:cs="Tahoma"/>
          <w:b/>
        </w:rPr>
      </w:pPr>
      <w:r w:rsidRPr="005621C0">
        <w:rPr>
          <w:rFonts w:ascii="Tahoma" w:hAnsi="Tahoma" w:cs="Tahoma"/>
          <w:b/>
          <w:bCs/>
        </w:rPr>
        <w:t>NOTIFÍQUESE</w:t>
      </w:r>
      <w:r w:rsidRPr="005621C0">
        <w:rPr>
          <w:rFonts w:ascii="Tahoma" w:hAnsi="Tahoma" w:cs="Tahoma"/>
          <w:b/>
        </w:rPr>
        <w:t xml:space="preserve"> Y CÚMPLASE</w:t>
      </w:r>
    </w:p>
    <w:p w14:paraId="0E999BE1" w14:textId="77777777" w:rsidR="005621C0" w:rsidRPr="00DE26EE" w:rsidRDefault="005621C0" w:rsidP="00DE26EE">
      <w:pPr>
        <w:spacing w:line="240" w:lineRule="auto"/>
        <w:ind w:firstLine="0"/>
        <w:rPr>
          <w:rFonts w:ascii="Tahoma" w:hAnsi="Tahoma" w:cs="Tahoma"/>
        </w:rPr>
      </w:pPr>
      <w:bookmarkStart w:id="6" w:name="_Hlk74294138"/>
    </w:p>
    <w:p w14:paraId="35FDBF63" w14:textId="77777777" w:rsidR="005621C0" w:rsidRPr="005621C0" w:rsidRDefault="005621C0" w:rsidP="005621C0">
      <w:pPr>
        <w:widowControl w:val="0"/>
        <w:autoSpaceDE w:val="0"/>
        <w:autoSpaceDN w:val="0"/>
        <w:adjustRightInd w:val="0"/>
        <w:spacing w:line="276" w:lineRule="auto"/>
        <w:ind w:firstLine="0"/>
        <w:rPr>
          <w:rFonts w:ascii="Tahoma" w:eastAsia="Times New Roman" w:hAnsi="Tahoma" w:cs="Tahoma"/>
          <w:lang w:val="es-ES" w:eastAsia="es-ES"/>
        </w:rPr>
      </w:pPr>
      <w:r w:rsidRPr="005621C0">
        <w:rPr>
          <w:rFonts w:ascii="Tahoma" w:eastAsia="Times New Roman" w:hAnsi="Tahoma" w:cs="Tahoma"/>
          <w:lang w:val="es-ES" w:eastAsia="es-ES"/>
        </w:rPr>
        <w:tab/>
        <w:t>La Magistrada ponente,</w:t>
      </w:r>
    </w:p>
    <w:p w14:paraId="62A4043B" w14:textId="77777777" w:rsidR="005621C0" w:rsidRPr="005621C0" w:rsidRDefault="005621C0" w:rsidP="005621C0">
      <w:pPr>
        <w:spacing w:line="276" w:lineRule="auto"/>
        <w:ind w:firstLine="0"/>
        <w:jc w:val="left"/>
        <w:rPr>
          <w:rFonts w:ascii="Tahoma" w:eastAsia="Times New Roman" w:hAnsi="Tahoma" w:cs="Tahoma"/>
          <w:lang w:val="es-ES" w:eastAsia="es-ES"/>
        </w:rPr>
      </w:pPr>
    </w:p>
    <w:p w14:paraId="494323B3" w14:textId="77777777" w:rsidR="005621C0" w:rsidRPr="005621C0" w:rsidRDefault="005621C0" w:rsidP="005621C0">
      <w:pPr>
        <w:spacing w:line="276" w:lineRule="auto"/>
        <w:ind w:firstLine="0"/>
        <w:jc w:val="left"/>
        <w:rPr>
          <w:rFonts w:ascii="Tahoma" w:eastAsia="Times New Roman" w:hAnsi="Tahoma" w:cs="Tahoma"/>
          <w:lang w:val="es-ES" w:eastAsia="es-ES"/>
        </w:rPr>
      </w:pPr>
    </w:p>
    <w:p w14:paraId="2FBD62D2" w14:textId="77777777" w:rsidR="005621C0" w:rsidRPr="005621C0" w:rsidRDefault="005621C0" w:rsidP="005621C0">
      <w:pPr>
        <w:spacing w:line="276" w:lineRule="auto"/>
        <w:ind w:firstLine="0"/>
        <w:jc w:val="left"/>
        <w:rPr>
          <w:rFonts w:ascii="Tahoma" w:eastAsia="Times New Roman" w:hAnsi="Tahoma" w:cs="Tahoma"/>
          <w:lang w:val="es-ES" w:eastAsia="es-ES"/>
        </w:rPr>
      </w:pPr>
    </w:p>
    <w:p w14:paraId="0F84CF22" w14:textId="77777777" w:rsidR="005621C0" w:rsidRPr="005621C0" w:rsidRDefault="005621C0" w:rsidP="005621C0">
      <w:pPr>
        <w:keepNext/>
        <w:spacing w:line="276" w:lineRule="auto"/>
        <w:ind w:firstLine="0"/>
        <w:jc w:val="center"/>
        <w:outlineLvl w:val="2"/>
        <w:rPr>
          <w:rFonts w:ascii="Tahoma" w:eastAsia="Times New Roman" w:hAnsi="Tahoma" w:cs="Tahoma"/>
          <w:b/>
          <w:bCs/>
          <w:lang w:val="es-ES" w:eastAsia="es-ES"/>
        </w:rPr>
      </w:pPr>
      <w:r w:rsidRPr="005621C0">
        <w:rPr>
          <w:rFonts w:ascii="Tahoma" w:eastAsia="Times New Roman" w:hAnsi="Tahoma" w:cs="Tahoma"/>
          <w:b/>
          <w:bCs/>
          <w:lang w:val="es-ES" w:eastAsia="es-ES"/>
        </w:rPr>
        <w:t>ANA LUCÍA CAICEDO CALDERÓN</w:t>
      </w:r>
    </w:p>
    <w:p w14:paraId="750B11B5" w14:textId="77777777" w:rsidR="005621C0" w:rsidRPr="005621C0" w:rsidRDefault="005621C0" w:rsidP="005621C0">
      <w:pPr>
        <w:spacing w:line="276" w:lineRule="auto"/>
        <w:ind w:firstLine="0"/>
        <w:jc w:val="left"/>
        <w:rPr>
          <w:rFonts w:ascii="Tahoma" w:eastAsia="Times New Roman" w:hAnsi="Tahoma" w:cs="Tahoma"/>
          <w:lang w:val="es-ES" w:eastAsia="es-ES"/>
        </w:rPr>
      </w:pPr>
    </w:p>
    <w:p w14:paraId="44B33C19" w14:textId="77777777" w:rsidR="005621C0" w:rsidRPr="005621C0" w:rsidRDefault="005621C0" w:rsidP="005621C0">
      <w:pPr>
        <w:spacing w:line="276" w:lineRule="auto"/>
        <w:ind w:firstLine="708"/>
        <w:jc w:val="left"/>
        <w:rPr>
          <w:rFonts w:ascii="Tahoma" w:eastAsia="Times New Roman" w:hAnsi="Tahoma" w:cs="Tahoma"/>
          <w:lang w:val="es-ES" w:eastAsia="es-ES"/>
        </w:rPr>
      </w:pPr>
      <w:bookmarkStart w:id="7" w:name="_Hlk62478330"/>
      <w:r w:rsidRPr="005621C0">
        <w:rPr>
          <w:rFonts w:ascii="Tahoma" w:eastAsia="Times New Roman" w:hAnsi="Tahoma" w:cs="Tahoma"/>
          <w:lang w:val="es-ES" w:eastAsia="es-ES"/>
        </w:rPr>
        <w:t>La Magistrada y el Magistrado,</w:t>
      </w:r>
    </w:p>
    <w:p w14:paraId="2B1561ED" w14:textId="77777777" w:rsidR="005621C0" w:rsidRPr="005621C0" w:rsidRDefault="005621C0" w:rsidP="005621C0">
      <w:pPr>
        <w:spacing w:line="276" w:lineRule="auto"/>
        <w:ind w:firstLine="0"/>
        <w:jc w:val="left"/>
        <w:rPr>
          <w:rFonts w:ascii="Tahoma" w:eastAsia="Times New Roman" w:hAnsi="Tahoma" w:cs="Tahoma"/>
          <w:lang w:val="es-ES" w:eastAsia="es-ES"/>
        </w:rPr>
      </w:pPr>
    </w:p>
    <w:p w14:paraId="6E5A8894" w14:textId="77777777" w:rsidR="005621C0" w:rsidRPr="005621C0" w:rsidRDefault="005621C0" w:rsidP="005621C0">
      <w:pPr>
        <w:spacing w:line="276" w:lineRule="auto"/>
        <w:ind w:firstLine="0"/>
        <w:jc w:val="left"/>
        <w:rPr>
          <w:rFonts w:ascii="Tahoma" w:eastAsia="Times New Roman" w:hAnsi="Tahoma" w:cs="Tahoma"/>
          <w:lang w:val="es-ES" w:eastAsia="es-ES"/>
        </w:rPr>
      </w:pPr>
    </w:p>
    <w:p w14:paraId="22367A8C" w14:textId="77777777" w:rsidR="005621C0" w:rsidRPr="005621C0" w:rsidRDefault="005621C0" w:rsidP="005621C0">
      <w:pPr>
        <w:spacing w:line="276" w:lineRule="auto"/>
        <w:ind w:firstLine="0"/>
        <w:jc w:val="left"/>
        <w:rPr>
          <w:rFonts w:ascii="Tahoma" w:eastAsia="Times New Roman" w:hAnsi="Tahoma" w:cs="Tahoma"/>
          <w:lang w:val="es-ES" w:eastAsia="es-ES"/>
        </w:rPr>
      </w:pPr>
    </w:p>
    <w:p w14:paraId="63AB5D27" w14:textId="12C7E07C" w:rsidR="00DB188E" w:rsidRPr="005621C0" w:rsidRDefault="005621C0" w:rsidP="005621C0">
      <w:pPr>
        <w:spacing w:line="276" w:lineRule="auto"/>
        <w:ind w:firstLine="0"/>
        <w:rPr>
          <w:rFonts w:ascii="Tahoma" w:eastAsia="Times New Roman" w:hAnsi="Tahoma" w:cs="Tahoma"/>
          <w:lang w:val="es-ES" w:eastAsia="es-ES"/>
        </w:rPr>
      </w:pPr>
      <w:r w:rsidRPr="005621C0">
        <w:rPr>
          <w:rFonts w:ascii="Tahoma" w:eastAsia="Times New Roman" w:hAnsi="Tahoma" w:cs="Tahoma"/>
          <w:b/>
          <w:bCs/>
          <w:lang w:val="es-ES" w:eastAsia="es-ES"/>
        </w:rPr>
        <w:t>OLGA LUCÍA HOYOS SEPÚLVEDA</w:t>
      </w:r>
      <w:r w:rsidRPr="005621C0">
        <w:rPr>
          <w:rFonts w:ascii="Tahoma" w:eastAsia="Times New Roman" w:hAnsi="Tahoma" w:cs="Tahoma"/>
          <w:b/>
          <w:bCs/>
          <w:lang w:val="es-ES" w:eastAsia="es-ES"/>
        </w:rPr>
        <w:tab/>
      </w:r>
      <w:r w:rsidRPr="005621C0">
        <w:rPr>
          <w:rFonts w:ascii="Tahoma" w:eastAsia="Times New Roman" w:hAnsi="Tahoma" w:cs="Tahoma"/>
          <w:b/>
          <w:bCs/>
          <w:lang w:val="es-ES" w:eastAsia="es-ES"/>
        </w:rPr>
        <w:tab/>
        <w:t>GERMÁN DARÍO GÓEZ VINASCO</w:t>
      </w:r>
      <w:bookmarkEnd w:id="6"/>
      <w:bookmarkEnd w:id="7"/>
    </w:p>
    <w:sectPr w:rsidR="00DB188E" w:rsidRPr="005621C0" w:rsidSect="00E412B9">
      <w:headerReference w:type="even" r:id="rId11"/>
      <w:footerReference w:type="even" r:id="rId12"/>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5B9154D" w16cex:dateUtc="2021-04-28T13:55:06.932Z"/>
  <w16cex:commentExtensible w16cex:durableId="383D530A" w16cex:dateUtc="2021-04-29T22:16:00.1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0226E" w14:textId="77777777" w:rsidR="00D136FE" w:rsidRDefault="00D136FE" w:rsidP="002B291B">
      <w:pPr>
        <w:spacing w:line="240" w:lineRule="auto"/>
      </w:pPr>
      <w:r>
        <w:separator/>
      </w:r>
    </w:p>
  </w:endnote>
  <w:endnote w:type="continuationSeparator" w:id="0">
    <w:p w14:paraId="00A45B65" w14:textId="77777777" w:rsidR="00D136FE" w:rsidRDefault="00D136FE" w:rsidP="002B29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Italic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0875869"/>
      <w:docPartObj>
        <w:docPartGallery w:val="Page Numbers (Bottom of Page)"/>
        <w:docPartUnique/>
      </w:docPartObj>
    </w:sdtPr>
    <w:sdtEndPr>
      <w:rPr>
        <w:sz w:val="18"/>
      </w:rPr>
    </w:sdtEndPr>
    <w:sdtContent>
      <w:p w14:paraId="698414CB" w14:textId="77777777" w:rsidR="0035031E" w:rsidRPr="0004689D" w:rsidRDefault="0035031E">
        <w:pPr>
          <w:pStyle w:val="Piedepgina"/>
          <w:jc w:val="right"/>
          <w:rPr>
            <w:sz w:val="18"/>
          </w:rPr>
        </w:pPr>
        <w:r w:rsidRPr="0004689D">
          <w:rPr>
            <w:sz w:val="18"/>
          </w:rPr>
          <w:fldChar w:fldCharType="begin"/>
        </w:r>
        <w:r w:rsidRPr="0004689D">
          <w:rPr>
            <w:sz w:val="18"/>
          </w:rPr>
          <w:instrText>PAGE   \* MERGEFORMAT</w:instrText>
        </w:r>
        <w:r w:rsidRPr="0004689D">
          <w:rPr>
            <w:sz w:val="18"/>
          </w:rPr>
          <w:fldChar w:fldCharType="separate"/>
        </w:r>
        <w:r w:rsidRPr="0004689D">
          <w:rPr>
            <w:sz w:val="18"/>
            <w:lang w:val="es-ES"/>
          </w:rPr>
          <w:t>2</w:t>
        </w:r>
        <w:r w:rsidRPr="0004689D">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49584" w14:textId="77777777" w:rsidR="00D136FE" w:rsidRDefault="00D136FE" w:rsidP="002B291B">
      <w:pPr>
        <w:spacing w:line="240" w:lineRule="auto"/>
      </w:pPr>
      <w:r>
        <w:separator/>
      </w:r>
    </w:p>
  </w:footnote>
  <w:footnote w:type="continuationSeparator" w:id="0">
    <w:p w14:paraId="6ABA7840" w14:textId="77777777" w:rsidR="00D136FE" w:rsidRDefault="00D136FE" w:rsidP="002B291B">
      <w:pPr>
        <w:spacing w:line="240" w:lineRule="auto"/>
      </w:pPr>
      <w:r>
        <w:continuationSeparator/>
      </w:r>
    </w:p>
  </w:footnote>
  <w:footnote w:id="1">
    <w:p w14:paraId="5E66FED3" w14:textId="47858325" w:rsidR="0035031E" w:rsidRPr="0060777D" w:rsidRDefault="0035031E" w:rsidP="0013071F">
      <w:pPr>
        <w:pStyle w:val="Textonotapie"/>
        <w:ind w:firstLine="0"/>
        <w:rPr>
          <w:rFonts w:cs="Arial"/>
          <w:sz w:val="18"/>
          <w:lang w:val="es-419"/>
        </w:rPr>
      </w:pPr>
      <w:r w:rsidRPr="0060777D">
        <w:rPr>
          <w:rStyle w:val="Refdenotaalpie"/>
          <w:rFonts w:cs="Arial"/>
          <w:sz w:val="18"/>
        </w:rPr>
        <w:footnoteRef/>
      </w:r>
      <w:r w:rsidRPr="0060777D">
        <w:rPr>
          <w:rFonts w:cs="Arial"/>
          <w:sz w:val="18"/>
        </w:rPr>
        <w:t xml:space="preserve"> </w:t>
      </w:r>
      <w:r w:rsidRPr="0060777D">
        <w:rPr>
          <w:rFonts w:cs="Arial"/>
          <w:sz w:val="18"/>
          <w:lang w:val="es-ES_tradnl"/>
        </w:rPr>
        <w:t>págs. 70-72 y 74-76, expediente digital</w:t>
      </w:r>
    </w:p>
  </w:footnote>
  <w:footnote w:id="2">
    <w:p w14:paraId="43233230" w14:textId="73CF2616" w:rsidR="0035031E" w:rsidRPr="0060777D" w:rsidRDefault="0035031E" w:rsidP="0013071F">
      <w:pPr>
        <w:pStyle w:val="Textonotapie"/>
        <w:ind w:firstLine="0"/>
        <w:rPr>
          <w:rFonts w:cs="Arial"/>
          <w:sz w:val="18"/>
          <w:lang w:val="es-ES_tradnl"/>
        </w:rPr>
      </w:pPr>
      <w:r w:rsidRPr="0060777D">
        <w:rPr>
          <w:rStyle w:val="Refdenotaalpie"/>
          <w:rFonts w:cs="Arial"/>
          <w:sz w:val="18"/>
        </w:rPr>
        <w:footnoteRef/>
      </w:r>
      <w:r w:rsidRPr="0060777D">
        <w:rPr>
          <w:rFonts w:cs="Arial"/>
          <w:sz w:val="18"/>
        </w:rPr>
        <w:t xml:space="preserve"> </w:t>
      </w:r>
      <w:r w:rsidRPr="0060777D">
        <w:rPr>
          <w:rFonts w:cs="Arial"/>
          <w:sz w:val="18"/>
          <w:lang w:val="es-ES_tradnl"/>
        </w:rPr>
        <w:t>Descargos visibles a págs. 150-166, expediente digitalizado.</w:t>
      </w:r>
    </w:p>
  </w:footnote>
  <w:footnote w:id="3">
    <w:p w14:paraId="10CBE578" w14:textId="5967C910" w:rsidR="0035031E" w:rsidRPr="0060777D" w:rsidRDefault="0035031E" w:rsidP="0013071F">
      <w:pPr>
        <w:pStyle w:val="Textonotapie"/>
        <w:ind w:firstLine="0"/>
        <w:rPr>
          <w:rFonts w:cs="Arial"/>
          <w:sz w:val="18"/>
          <w:lang w:val="es-ES_tradnl"/>
        </w:rPr>
      </w:pPr>
      <w:r w:rsidRPr="0060777D">
        <w:rPr>
          <w:rStyle w:val="Refdenotaalpie"/>
          <w:rFonts w:cs="Arial"/>
          <w:sz w:val="18"/>
        </w:rPr>
        <w:footnoteRef/>
      </w:r>
      <w:r w:rsidRPr="0060777D">
        <w:rPr>
          <w:rFonts w:cs="Arial"/>
          <w:sz w:val="18"/>
        </w:rPr>
        <w:t xml:space="preserve"> </w:t>
      </w:r>
      <w:r w:rsidRPr="0060777D">
        <w:rPr>
          <w:rFonts w:cs="Arial"/>
          <w:sz w:val="18"/>
          <w:lang w:val="es-ES_tradnl"/>
        </w:rPr>
        <w:t>pág. 177-218, expediente digital</w:t>
      </w:r>
    </w:p>
  </w:footnote>
  <w:footnote w:id="4">
    <w:p w14:paraId="6F55E52F" w14:textId="1D977863" w:rsidR="0035031E" w:rsidRPr="0060777D" w:rsidRDefault="0035031E" w:rsidP="0013071F">
      <w:pPr>
        <w:pStyle w:val="Textonotapie"/>
        <w:ind w:firstLine="0"/>
        <w:rPr>
          <w:rFonts w:cs="Arial"/>
          <w:sz w:val="18"/>
          <w:lang w:val="es-419"/>
        </w:rPr>
      </w:pPr>
      <w:r w:rsidRPr="0060777D">
        <w:rPr>
          <w:rStyle w:val="Refdenotaalpie"/>
          <w:rFonts w:cs="Arial"/>
          <w:sz w:val="18"/>
        </w:rPr>
        <w:footnoteRef/>
      </w:r>
      <w:r w:rsidRPr="0060777D">
        <w:rPr>
          <w:rFonts w:cs="Arial"/>
          <w:sz w:val="18"/>
        </w:rPr>
        <w:t xml:space="preserve"> </w:t>
      </w:r>
      <w:r w:rsidRPr="0060777D">
        <w:rPr>
          <w:rFonts w:cs="Arial"/>
          <w:sz w:val="18"/>
          <w:lang w:val="es-ES_tradnl"/>
        </w:rPr>
        <w:t>pág. 31, expediente digital</w:t>
      </w:r>
    </w:p>
  </w:footnote>
  <w:footnote w:id="5">
    <w:p w14:paraId="21480AB8" w14:textId="2FE80278" w:rsidR="0035031E" w:rsidRPr="0060777D" w:rsidRDefault="0035031E" w:rsidP="0013071F">
      <w:pPr>
        <w:pStyle w:val="Textonotapie"/>
        <w:ind w:firstLine="0"/>
        <w:rPr>
          <w:rFonts w:cs="Arial"/>
          <w:sz w:val="18"/>
        </w:rPr>
      </w:pPr>
      <w:r w:rsidRPr="0060777D">
        <w:rPr>
          <w:rStyle w:val="Refdenotaalpie"/>
          <w:rFonts w:cs="Arial"/>
          <w:sz w:val="18"/>
        </w:rPr>
        <w:footnoteRef/>
      </w:r>
      <w:r w:rsidRPr="0060777D">
        <w:rPr>
          <w:rFonts w:cs="Arial"/>
          <w:sz w:val="18"/>
        </w:rPr>
        <w:t xml:space="preserve"> </w:t>
      </w:r>
      <w:r w:rsidRPr="0060777D">
        <w:rPr>
          <w:rFonts w:cs="Arial"/>
          <w:sz w:val="18"/>
          <w:lang w:val="es-ES_tradnl"/>
        </w:rPr>
        <w:t>Pág. 169-176, expediente digital</w:t>
      </w:r>
    </w:p>
  </w:footnote>
  <w:footnote w:id="6">
    <w:p w14:paraId="6D95653E" w14:textId="36D30656" w:rsidR="0035031E" w:rsidRPr="0060777D" w:rsidRDefault="0035031E" w:rsidP="0013071F">
      <w:pPr>
        <w:pStyle w:val="Textonotapie"/>
        <w:ind w:firstLine="0"/>
        <w:rPr>
          <w:rFonts w:cs="Arial"/>
          <w:sz w:val="18"/>
          <w:lang w:val="es-419"/>
        </w:rPr>
      </w:pPr>
      <w:r w:rsidRPr="0060777D">
        <w:rPr>
          <w:rStyle w:val="Refdenotaalpie"/>
          <w:rFonts w:cs="Arial"/>
          <w:sz w:val="18"/>
        </w:rPr>
        <w:footnoteRef/>
      </w:r>
      <w:r w:rsidRPr="0060777D">
        <w:rPr>
          <w:rFonts w:cs="Arial"/>
          <w:sz w:val="18"/>
        </w:rPr>
        <w:t xml:space="preserve"> </w:t>
      </w:r>
      <w:r w:rsidRPr="0060777D">
        <w:rPr>
          <w:rFonts w:cs="Arial"/>
          <w:sz w:val="18"/>
          <w:lang w:val="es-ES_tradnl"/>
        </w:rPr>
        <w:t>pág. 167-169, expediente digital</w:t>
      </w:r>
    </w:p>
  </w:footnote>
  <w:footnote w:id="7">
    <w:p w14:paraId="433450EC" w14:textId="51CEFBD9" w:rsidR="00172F7B" w:rsidRPr="0060777D" w:rsidRDefault="00172F7B" w:rsidP="0013071F">
      <w:pPr>
        <w:pStyle w:val="Textonotapie"/>
        <w:ind w:firstLine="0"/>
        <w:rPr>
          <w:rFonts w:cs="Arial"/>
          <w:sz w:val="18"/>
          <w:lang w:val="es-419"/>
        </w:rPr>
      </w:pPr>
      <w:r w:rsidRPr="0060777D">
        <w:rPr>
          <w:rStyle w:val="Refdenotaalpie"/>
          <w:rFonts w:cs="Arial"/>
          <w:sz w:val="18"/>
        </w:rPr>
        <w:footnoteRef/>
      </w:r>
      <w:r w:rsidRPr="0060777D">
        <w:rPr>
          <w:rFonts w:cs="Arial"/>
          <w:sz w:val="18"/>
        </w:rPr>
        <w:t xml:space="preserve"> </w:t>
      </w:r>
      <w:r w:rsidRPr="0060777D">
        <w:rPr>
          <w:rFonts w:cs="Arial"/>
          <w:sz w:val="18"/>
          <w:lang w:val="es-ES_tradnl"/>
        </w:rPr>
        <w:t>[pág. 32, expediente digital]</w:t>
      </w:r>
    </w:p>
  </w:footnote>
  <w:footnote w:id="8">
    <w:p w14:paraId="2659A700" w14:textId="5313125E" w:rsidR="00172F7B" w:rsidRPr="00172F7B" w:rsidRDefault="00172F7B">
      <w:pPr>
        <w:pStyle w:val="Textonotapie"/>
        <w:rPr>
          <w:lang w:val="es-419"/>
        </w:rPr>
      </w:pPr>
      <w:r>
        <w:rPr>
          <w:rStyle w:val="Refdenotaalpie"/>
        </w:rPr>
        <w:footnoteRef/>
      </w:r>
      <w:r>
        <w:t xml:space="preserve"> </w:t>
      </w:r>
      <w:r w:rsidRPr="00E55623">
        <w:rPr>
          <w:rFonts w:ascii="Tahoma" w:hAnsi="Tahoma" w:cs="Tahoma"/>
          <w:lang w:val="es-ES_tradnl"/>
        </w:rPr>
        <w:t>[pág. 137, expediente digitalizado]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CAC2D" w14:textId="18ED772B" w:rsidR="0035031E" w:rsidRPr="005621C0" w:rsidRDefault="0035031E" w:rsidP="002B291B">
    <w:pPr>
      <w:pStyle w:val="Encabezado"/>
      <w:tabs>
        <w:tab w:val="left" w:pos="1134"/>
      </w:tabs>
      <w:ind w:firstLine="0"/>
      <w:rPr>
        <w:rFonts w:cs="Arial"/>
        <w:sz w:val="18"/>
        <w:szCs w:val="16"/>
        <w:lang w:val="es-419"/>
      </w:rPr>
    </w:pPr>
    <w:r w:rsidRPr="005621C0">
      <w:rPr>
        <w:rFonts w:cs="Arial"/>
        <w:bCs/>
        <w:sz w:val="18"/>
        <w:szCs w:val="16"/>
        <w:lang w:val="es-419"/>
      </w:rPr>
      <w:t>Radicado:</w:t>
    </w:r>
    <w:r w:rsidRPr="005621C0">
      <w:rPr>
        <w:rFonts w:cs="Arial"/>
        <w:sz w:val="18"/>
        <w:szCs w:val="16"/>
        <w:lang w:val="es-419"/>
      </w:rPr>
      <w:t xml:space="preserve"> </w:t>
    </w:r>
    <w:r w:rsidRPr="005621C0">
      <w:rPr>
        <w:rFonts w:cs="Arial"/>
        <w:sz w:val="18"/>
        <w:szCs w:val="16"/>
        <w:lang w:val="es-419"/>
      </w:rPr>
      <w:tab/>
      <w:t>66001310500220180049401</w:t>
    </w:r>
  </w:p>
  <w:p w14:paraId="5B8B4AA8" w14:textId="747808B8" w:rsidR="0035031E" w:rsidRPr="005621C0" w:rsidRDefault="0035031E" w:rsidP="002B291B">
    <w:pPr>
      <w:pStyle w:val="Encabezado"/>
      <w:tabs>
        <w:tab w:val="left" w:pos="1134"/>
      </w:tabs>
      <w:ind w:firstLine="0"/>
      <w:rPr>
        <w:rFonts w:cs="Arial"/>
        <w:sz w:val="18"/>
        <w:szCs w:val="16"/>
        <w:lang w:val="es-419"/>
      </w:rPr>
    </w:pPr>
    <w:r w:rsidRPr="005621C0">
      <w:rPr>
        <w:rFonts w:cs="Arial"/>
        <w:bCs/>
        <w:sz w:val="18"/>
        <w:szCs w:val="16"/>
        <w:lang w:val="es-419"/>
      </w:rPr>
      <w:t>Demandante</w:t>
    </w:r>
    <w:r w:rsidRPr="005621C0">
      <w:rPr>
        <w:rFonts w:cs="Arial"/>
        <w:sz w:val="18"/>
        <w:szCs w:val="16"/>
        <w:lang w:val="es-419"/>
      </w:rPr>
      <w:t xml:space="preserve">: </w:t>
    </w:r>
    <w:r w:rsidRPr="005621C0">
      <w:rPr>
        <w:rFonts w:cs="Arial"/>
        <w:sz w:val="18"/>
        <w:szCs w:val="16"/>
        <w:lang w:val="es-419"/>
      </w:rPr>
      <w:tab/>
      <w:t>Álvaro Hernán Núñez Gil</w:t>
    </w:r>
  </w:p>
  <w:p w14:paraId="396CA6F3" w14:textId="7AFF4087" w:rsidR="0035031E" w:rsidRPr="005621C0" w:rsidRDefault="0035031E" w:rsidP="005621C0">
    <w:pPr>
      <w:pStyle w:val="Encabezado"/>
      <w:tabs>
        <w:tab w:val="left" w:pos="1134"/>
      </w:tabs>
      <w:ind w:firstLine="0"/>
      <w:rPr>
        <w:rFonts w:cs="Arial"/>
        <w:sz w:val="18"/>
        <w:szCs w:val="16"/>
        <w:lang w:val="es-419"/>
      </w:rPr>
    </w:pPr>
    <w:r w:rsidRPr="005621C0">
      <w:rPr>
        <w:rFonts w:cs="Arial"/>
        <w:bCs/>
        <w:sz w:val="18"/>
        <w:szCs w:val="16"/>
        <w:lang w:val="es-419"/>
      </w:rPr>
      <w:t>Demandado</w:t>
    </w:r>
    <w:r w:rsidRPr="005621C0">
      <w:rPr>
        <w:rFonts w:cs="Arial"/>
        <w:sz w:val="18"/>
        <w:szCs w:val="16"/>
        <w:lang w:val="es-419"/>
      </w:rPr>
      <w:t xml:space="preserve">:  </w:t>
    </w:r>
    <w:r w:rsidRPr="005621C0">
      <w:rPr>
        <w:rFonts w:cs="Arial"/>
        <w:sz w:val="18"/>
        <w:szCs w:val="16"/>
        <w:lang w:val="es-419"/>
      </w:rPr>
      <w:tab/>
      <w:t>Compañía Transportadora de Valores Prosegur Colombia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F53B8"/>
    <w:multiLevelType w:val="multilevel"/>
    <w:tmpl w:val="8D22B69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 w15:restartNumberingAfterBreak="0">
    <w:nsid w:val="31DD2491"/>
    <w:multiLevelType w:val="multilevel"/>
    <w:tmpl w:val="2F1CA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801088"/>
    <w:multiLevelType w:val="hybridMultilevel"/>
    <w:tmpl w:val="B5EE2286"/>
    <w:lvl w:ilvl="0" w:tplc="9B1C1FD0">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 w15:restartNumberingAfterBreak="0">
    <w:nsid w:val="362D1734"/>
    <w:multiLevelType w:val="hybridMultilevel"/>
    <w:tmpl w:val="C0C8511C"/>
    <w:lvl w:ilvl="0" w:tplc="A8381DAC">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371969A0"/>
    <w:multiLevelType w:val="hybridMultilevel"/>
    <w:tmpl w:val="EAB6EB72"/>
    <w:lvl w:ilvl="0" w:tplc="B09CEC04">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5" w15:restartNumberingAfterBreak="0">
    <w:nsid w:val="44163D5F"/>
    <w:multiLevelType w:val="multilevel"/>
    <w:tmpl w:val="8D22B69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6" w15:restartNumberingAfterBreak="0">
    <w:nsid w:val="47A42F29"/>
    <w:multiLevelType w:val="multilevel"/>
    <w:tmpl w:val="0D5C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966FC6"/>
    <w:multiLevelType w:val="multilevel"/>
    <w:tmpl w:val="AFFE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B233E8"/>
    <w:multiLevelType w:val="multilevel"/>
    <w:tmpl w:val="8D22B69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num w:numId="1">
    <w:abstractNumId w:val="5"/>
  </w:num>
  <w:num w:numId="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num>
  <w:num w:numId="4">
    <w:abstractNumId w:val="7"/>
  </w:num>
  <w:num w:numId="5">
    <w:abstractNumId w:val="8"/>
  </w:num>
  <w:num w:numId="6">
    <w:abstractNumId w:val="3"/>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9D"/>
    <w:rsid w:val="00005E26"/>
    <w:rsid w:val="00006CB8"/>
    <w:rsid w:val="00012CDE"/>
    <w:rsid w:val="00012E91"/>
    <w:rsid w:val="00016810"/>
    <w:rsid w:val="00025A56"/>
    <w:rsid w:val="0003602B"/>
    <w:rsid w:val="0004689D"/>
    <w:rsid w:val="00052AC9"/>
    <w:rsid w:val="00062095"/>
    <w:rsid w:val="00062291"/>
    <w:rsid w:val="0006645F"/>
    <w:rsid w:val="00076A29"/>
    <w:rsid w:val="00076FB5"/>
    <w:rsid w:val="000776F2"/>
    <w:rsid w:val="0008169C"/>
    <w:rsid w:val="00085FBD"/>
    <w:rsid w:val="000A7728"/>
    <w:rsid w:val="000D2637"/>
    <w:rsid w:val="000D3B12"/>
    <w:rsid w:val="000E5B6A"/>
    <w:rsid w:val="000E720F"/>
    <w:rsid w:val="000E7656"/>
    <w:rsid w:val="0013071F"/>
    <w:rsid w:val="00133174"/>
    <w:rsid w:val="001363CA"/>
    <w:rsid w:val="00146207"/>
    <w:rsid w:val="00151AFB"/>
    <w:rsid w:val="00156A68"/>
    <w:rsid w:val="00156F8B"/>
    <w:rsid w:val="00160BA9"/>
    <w:rsid w:val="00161190"/>
    <w:rsid w:val="00162152"/>
    <w:rsid w:val="00162529"/>
    <w:rsid w:val="00167D22"/>
    <w:rsid w:val="00172F7B"/>
    <w:rsid w:val="001769CB"/>
    <w:rsid w:val="0017789D"/>
    <w:rsid w:val="00180912"/>
    <w:rsid w:val="00194865"/>
    <w:rsid w:val="00194E23"/>
    <w:rsid w:val="001A6330"/>
    <w:rsid w:val="001B2E09"/>
    <w:rsid w:val="001C44F5"/>
    <w:rsid w:val="001D1752"/>
    <w:rsid w:val="001F4C3E"/>
    <w:rsid w:val="00205520"/>
    <w:rsid w:val="00205B32"/>
    <w:rsid w:val="00214121"/>
    <w:rsid w:val="00222381"/>
    <w:rsid w:val="00223B76"/>
    <w:rsid w:val="00225DC7"/>
    <w:rsid w:val="00232E80"/>
    <w:rsid w:val="00233640"/>
    <w:rsid w:val="0024627C"/>
    <w:rsid w:val="00247492"/>
    <w:rsid w:val="00255512"/>
    <w:rsid w:val="002864E1"/>
    <w:rsid w:val="002968DA"/>
    <w:rsid w:val="002B291B"/>
    <w:rsid w:val="002C7EC7"/>
    <w:rsid w:val="002C7F44"/>
    <w:rsid w:val="002D0898"/>
    <w:rsid w:val="002D0F92"/>
    <w:rsid w:val="002E7765"/>
    <w:rsid w:val="0030600D"/>
    <w:rsid w:val="003132BD"/>
    <w:rsid w:val="003162E5"/>
    <w:rsid w:val="003172B2"/>
    <w:rsid w:val="00336639"/>
    <w:rsid w:val="003410B2"/>
    <w:rsid w:val="00343484"/>
    <w:rsid w:val="0035031E"/>
    <w:rsid w:val="0035377E"/>
    <w:rsid w:val="003645E4"/>
    <w:rsid w:val="00366E14"/>
    <w:rsid w:val="003674CE"/>
    <w:rsid w:val="003714FB"/>
    <w:rsid w:val="003949BC"/>
    <w:rsid w:val="00394DA8"/>
    <w:rsid w:val="0039599E"/>
    <w:rsid w:val="003962DD"/>
    <w:rsid w:val="003A1FEB"/>
    <w:rsid w:val="003A69B1"/>
    <w:rsid w:val="003C294A"/>
    <w:rsid w:val="00404994"/>
    <w:rsid w:val="004201F8"/>
    <w:rsid w:val="0042516A"/>
    <w:rsid w:val="00425376"/>
    <w:rsid w:val="0043078B"/>
    <w:rsid w:val="00436E83"/>
    <w:rsid w:val="00441260"/>
    <w:rsid w:val="004416A7"/>
    <w:rsid w:val="0045307B"/>
    <w:rsid w:val="0045661E"/>
    <w:rsid w:val="00476222"/>
    <w:rsid w:val="00483316"/>
    <w:rsid w:val="00485776"/>
    <w:rsid w:val="00490963"/>
    <w:rsid w:val="00497EAE"/>
    <w:rsid w:val="004A24AD"/>
    <w:rsid w:val="004C6A60"/>
    <w:rsid w:val="004D1DE6"/>
    <w:rsid w:val="004E419D"/>
    <w:rsid w:val="0050209E"/>
    <w:rsid w:val="00503905"/>
    <w:rsid w:val="0050631E"/>
    <w:rsid w:val="005125C9"/>
    <w:rsid w:val="005273CF"/>
    <w:rsid w:val="0053377D"/>
    <w:rsid w:val="0054335E"/>
    <w:rsid w:val="00543944"/>
    <w:rsid w:val="00551935"/>
    <w:rsid w:val="005621C0"/>
    <w:rsid w:val="0057742E"/>
    <w:rsid w:val="00582DAE"/>
    <w:rsid w:val="005878F4"/>
    <w:rsid w:val="00591352"/>
    <w:rsid w:val="005A0FDB"/>
    <w:rsid w:val="005A42AB"/>
    <w:rsid w:val="005A5D57"/>
    <w:rsid w:val="005B00A7"/>
    <w:rsid w:val="005B3E9C"/>
    <w:rsid w:val="005B5103"/>
    <w:rsid w:val="005C7B78"/>
    <w:rsid w:val="005D185A"/>
    <w:rsid w:val="005D7331"/>
    <w:rsid w:val="005E0328"/>
    <w:rsid w:val="005F2D35"/>
    <w:rsid w:val="005F62A3"/>
    <w:rsid w:val="006024C6"/>
    <w:rsid w:val="00604995"/>
    <w:rsid w:val="00605DA3"/>
    <w:rsid w:val="0060777D"/>
    <w:rsid w:val="00614FAE"/>
    <w:rsid w:val="00620799"/>
    <w:rsid w:val="00630E9D"/>
    <w:rsid w:val="00634F56"/>
    <w:rsid w:val="006452B5"/>
    <w:rsid w:val="006657BD"/>
    <w:rsid w:val="0067447A"/>
    <w:rsid w:val="006937E3"/>
    <w:rsid w:val="006B0E4E"/>
    <w:rsid w:val="006C27CE"/>
    <w:rsid w:val="006C4EEB"/>
    <w:rsid w:val="006D5AB3"/>
    <w:rsid w:val="006F78E2"/>
    <w:rsid w:val="006F78F1"/>
    <w:rsid w:val="00702EE2"/>
    <w:rsid w:val="007073C9"/>
    <w:rsid w:val="007075D3"/>
    <w:rsid w:val="00711C34"/>
    <w:rsid w:val="0072481B"/>
    <w:rsid w:val="00731604"/>
    <w:rsid w:val="0076118D"/>
    <w:rsid w:val="00771A28"/>
    <w:rsid w:val="0077219D"/>
    <w:rsid w:val="007727C1"/>
    <w:rsid w:val="00777936"/>
    <w:rsid w:val="0078178E"/>
    <w:rsid w:val="00790EFB"/>
    <w:rsid w:val="007A29F4"/>
    <w:rsid w:val="007A75B9"/>
    <w:rsid w:val="007B5112"/>
    <w:rsid w:val="007C2682"/>
    <w:rsid w:val="007E0E44"/>
    <w:rsid w:val="007E663D"/>
    <w:rsid w:val="00800187"/>
    <w:rsid w:val="00807551"/>
    <w:rsid w:val="00807F51"/>
    <w:rsid w:val="0081142C"/>
    <w:rsid w:val="0081219A"/>
    <w:rsid w:val="00814EEC"/>
    <w:rsid w:val="00824252"/>
    <w:rsid w:val="00832251"/>
    <w:rsid w:val="00833BE0"/>
    <w:rsid w:val="0083664A"/>
    <w:rsid w:val="00842FA7"/>
    <w:rsid w:val="0084439D"/>
    <w:rsid w:val="008512D4"/>
    <w:rsid w:val="008537C7"/>
    <w:rsid w:val="008548ED"/>
    <w:rsid w:val="00863990"/>
    <w:rsid w:val="00886484"/>
    <w:rsid w:val="00887DE7"/>
    <w:rsid w:val="00891432"/>
    <w:rsid w:val="00896443"/>
    <w:rsid w:val="008A0D42"/>
    <w:rsid w:val="008A2F41"/>
    <w:rsid w:val="008A7CDC"/>
    <w:rsid w:val="008B70B8"/>
    <w:rsid w:val="008C19CC"/>
    <w:rsid w:val="00903E29"/>
    <w:rsid w:val="009056DA"/>
    <w:rsid w:val="00911CE5"/>
    <w:rsid w:val="009131F4"/>
    <w:rsid w:val="00916230"/>
    <w:rsid w:val="0092039C"/>
    <w:rsid w:val="009307AF"/>
    <w:rsid w:val="00931492"/>
    <w:rsid w:val="00934037"/>
    <w:rsid w:val="009419A2"/>
    <w:rsid w:val="00942DCB"/>
    <w:rsid w:val="0094400C"/>
    <w:rsid w:val="0095722E"/>
    <w:rsid w:val="00974BD7"/>
    <w:rsid w:val="009765C8"/>
    <w:rsid w:val="00983E5C"/>
    <w:rsid w:val="00984842"/>
    <w:rsid w:val="009871DF"/>
    <w:rsid w:val="009A207B"/>
    <w:rsid w:val="009A64F4"/>
    <w:rsid w:val="009C5FCC"/>
    <w:rsid w:val="009C7DF0"/>
    <w:rsid w:val="009D2090"/>
    <w:rsid w:val="009D36CE"/>
    <w:rsid w:val="009E1A8B"/>
    <w:rsid w:val="009E42C9"/>
    <w:rsid w:val="009F68FF"/>
    <w:rsid w:val="00A14465"/>
    <w:rsid w:val="00A25286"/>
    <w:rsid w:val="00A304DF"/>
    <w:rsid w:val="00A452F9"/>
    <w:rsid w:val="00A6407C"/>
    <w:rsid w:val="00A6529E"/>
    <w:rsid w:val="00A80644"/>
    <w:rsid w:val="00A83C48"/>
    <w:rsid w:val="00A86970"/>
    <w:rsid w:val="00A86F79"/>
    <w:rsid w:val="00AA4A4B"/>
    <w:rsid w:val="00AA606A"/>
    <w:rsid w:val="00AB7FB0"/>
    <w:rsid w:val="00AC5AB7"/>
    <w:rsid w:val="00AC713A"/>
    <w:rsid w:val="00AD4DED"/>
    <w:rsid w:val="00AD5A85"/>
    <w:rsid w:val="00AE4776"/>
    <w:rsid w:val="00AF3809"/>
    <w:rsid w:val="00B0019E"/>
    <w:rsid w:val="00B048A4"/>
    <w:rsid w:val="00B10FCE"/>
    <w:rsid w:val="00B17A57"/>
    <w:rsid w:val="00B302D4"/>
    <w:rsid w:val="00B331CB"/>
    <w:rsid w:val="00B34172"/>
    <w:rsid w:val="00B35274"/>
    <w:rsid w:val="00B359E4"/>
    <w:rsid w:val="00B36C35"/>
    <w:rsid w:val="00B41FEA"/>
    <w:rsid w:val="00B45206"/>
    <w:rsid w:val="00B459B8"/>
    <w:rsid w:val="00B610D6"/>
    <w:rsid w:val="00B77CBA"/>
    <w:rsid w:val="00B84814"/>
    <w:rsid w:val="00B84F5D"/>
    <w:rsid w:val="00BA3CF3"/>
    <w:rsid w:val="00BA62D4"/>
    <w:rsid w:val="00BA79AD"/>
    <w:rsid w:val="00BC21A0"/>
    <w:rsid w:val="00BC65B2"/>
    <w:rsid w:val="00BC7996"/>
    <w:rsid w:val="00BC7F4C"/>
    <w:rsid w:val="00BF5617"/>
    <w:rsid w:val="00BF63A4"/>
    <w:rsid w:val="00C22146"/>
    <w:rsid w:val="00C32DEC"/>
    <w:rsid w:val="00C33951"/>
    <w:rsid w:val="00C45B47"/>
    <w:rsid w:val="00C5378B"/>
    <w:rsid w:val="00C54EDD"/>
    <w:rsid w:val="00C627ED"/>
    <w:rsid w:val="00C67DD7"/>
    <w:rsid w:val="00C90371"/>
    <w:rsid w:val="00CA291B"/>
    <w:rsid w:val="00CA7FF0"/>
    <w:rsid w:val="00CC6A7D"/>
    <w:rsid w:val="00CD272A"/>
    <w:rsid w:val="00CD52C3"/>
    <w:rsid w:val="00CD6E1D"/>
    <w:rsid w:val="00CE2367"/>
    <w:rsid w:val="00CF1B41"/>
    <w:rsid w:val="00D07977"/>
    <w:rsid w:val="00D10668"/>
    <w:rsid w:val="00D136FE"/>
    <w:rsid w:val="00D20666"/>
    <w:rsid w:val="00D22F9A"/>
    <w:rsid w:val="00D246B0"/>
    <w:rsid w:val="00D258DC"/>
    <w:rsid w:val="00D263B5"/>
    <w:rsid w:val="00D30854"/>
    <w:rsid w:val="00D45093"/>
    <w:rsid w:val="00D46D3D"/>
    <w:rsid w:val="00D50E36"/>
    <w:rsid w:val="00D6111E"/>
    <w:rsid w:val="00D66E26"/>
    <w:rsid w:val="00D7002B"/>
    <w:rsid w:val="00D87B8E"/>
    <w:rsid w:val="00D97565"/>
    <w:rsid w:val="00DB10A2"/>
    <w:rsid w:val="00DB12CE"/>
    <w:rsid w:val="00DB188E"/>
    <w:rsid w:val="00DD040D"/>
    <w:rsid w:val="00DE26EE"/>
    <w:rsid w:val="00DE2CF1"/>
    <w:rsid w:val="00DE74F2"/>
    <w:rsid w:val="00E01C60"/>
    <w:rsid w:val="00E0465C"/>
    <w:rsid w:val="00E11DA9"/>
    <w:rsid w:val="00E146B8"/>
    <w:rsid w:val="00E15D32"/>
    <w:rsid w:val="00E20C97"/>
    <w:rsid w:val="00E21091"/>
    <w:rsid w:val="00E310B2"/>
    <w:rsid w:val="00E31A52"/>
    <w:rsid w:val="00E412B9"/>
    <w:rsid w:val="00E44599"/>
    <w:rsid w:val="00E55623"/>
    <w:rsid w:val="00E725AB"/>
    <w:rsid w:val="00E8503E"/>
    <w:rsid w:val="00E87186"/>
    <w:rsid w:val="00E92512"/>
    <w:rsid w:val="00EA786E"/>
    <w:rsid w:val="00EC11EF"/>
    <w:rsid w:val="00EC2003"/>
    <w:rsid w:val="00EC20D0"/>
    <w:rsid w:val="00EC3A43"/>
    <w:rsid w:val="00ED40EA"/>
    <w:rsid w:val="00EF1783"/>
    <w:rsid w:val="00EF3A13"/>
    <w:rsid w:val="00F007BC"/>
    <w:rsid w:val="00F0756D"/>
    <w:rsid w:val="00F13E88"/>
    <w:rsid w:val="00F17B39"/>
    <w:rsid w:val="00F25F60"/>
    <w:rsid w:val="00F31157"/>
    <w:rsid w:val="00F31862"/>
    <w:rsid w:val="00F364A0"/>
    <w:rsid w:val="00F53BD8"/>
    <w:rsid w:val="00F5551B"/>
    <w:rsid w:val="00F56EED"/>
    <w:rsid w:val="00F62088"/>
    <w:rsid w:val="00F742B3"/>
    <w:rsid w:val="00F94039"/>
    <w:rsid w:val="00F94B82"/>
    <w:rsid w:val="00FA1E2A"/>
    <w:rsid w:val="00FA2DBC"/>
    <w:rsid w:val="00FA6A3D"/>
    <w:rsid w:val="00FB0DAF"/>
    <w:rsid w:val="00FC7A15"/>
    <w:rsid w:val="00FE33E5"/>
    <w:rsid w:val="00FE5569"/>
    <w:rsid w:val="0235A852"/>
    <w:rsid w:val="0815DBC3"/>
    <w:rsid w:val="17C6EFD5"/>
    <w:rsid w:val="1D2A1052"/>
    <w:rsid w:val="24109735"/>
    <w:rsid w:val="28CA90C7"/>
    <w:rsid w:val="3D7F8ADB"/>
    <w:rsid w:val="44048296"/>
    <w:rsid w:val="51AD12F7"/>
    <w:rsid w:val="668D011E"/>
    <w:rsid w:val="717F3CC5"/>
    <w:rsid w:val="7768E5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CBAA3"/>
  <w15:chartTrackingRefBased/>
  <w15:docId w15:val="{DB8A6374-599D-4685-A047-01E383C2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1157"/>
  </w:style>
  <w:style w:type="paragraph" w:styleId="Ttulo1">
    <w:name w:val="heading 1"/>
    <w:basedOn w:val="Normal"/>
    <w:link w:val="Ttulo1Car"/>
    <w:uiPriority w:val="9"/>
    <w:qFormat/>
    <w:rsid w:val="000A7728"/>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0A7728"/>
    <w:pPr>
      <w:spacing w:before="100" w:beforeAutospacing="1" w:after="100" w:afterAutospacing="1" w:line="240" w:lineRule="auto"/>
      <w:ind w:firstLine="0"/>
      <w:jc w:val="left"/>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419D"/>
    <w:pPr>
      <w:ind w:left="720"/>
      <w:contextualSpacing/>
    </w:pPr>
  </w:style>
  <w:style w:type="paragraph" w:styleId="Encabezado">
    <w:name w:val="header"/>
    <w:basedOn w:val="Normal"/>
    <w:link w:val="EncabezadoCar"/>
    <w:uiPriority w:val="99"/>
    <w:unhideWhenUsed/>
    <w:rsid w:val="002B291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B291B"/>
  </w:style>
  <w:style w:type="paragraph" w:styleId="Piedepgina">
    <w:name w:val="footer"/>
    <w:basedOn w:val="Normal"/>
    <w:link w:val="PiedepginaCar"/>
    <w:uiPriority w:val="99"/>
    <w:unhideWhenUsed/>
    <w:rsid w:val="002B291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B291B"/>
  </w:style>
  <w:style w:type="character" w:customStyle="1" w:styleId="Ttulo1Car">
    <w:name w:val="Título 1 Car"/>
    <w:basedOn w:val="Fuentedeprrafopredeter"/>
    <w:link w:val="Ttulo1"/>
    <w:uiPriority w:val="9"/>
    <w:rsid w:val="000A7728"/>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0A7728"/>
    <w:rPr>
      <w:rFonts w:ascii="Times New Roman" w:eastAsia="Times New Roman" w:hAnsi="Times New Roman" w:cs="Times New Roman"/>
      <w:b/>
      <w:bCs/>
      <w:sz w:val="36"/>
      <w:szCs w:val="36"/>
      <w:lang w:eastAsia="es-CO"/>
    </w:rPr>
  </w:style>
  <w:style w:type="character" w:customStyle="1" w:styleId="breadcrumbs">
    <w:name w:val="breadcrumbs"/>
    <w:basedOn w:val="Fuentedeprrafopredeter"/>
    <w:rsid w:val="000A7728"/>
  </w:style>
  <w:style w:type="character" w:styleId="Hipervnculo">
    <w:name w:val="Hyperlink"/>
    <w:basedOn w:val="Fuentedeprrafopredeter"/>
    <w:uiPriority w:val="99"/>
    <w:semiHidden/>
    <w:unhideWhenUsed/>
    <w:rsid w:val="000A7728"/>
    <w:rPr>
      <w:color w:val="0000FF"/>
      <w:u w:val="single"/>
    </w:rPr>
  </w:style>
  <w:style w:type="character" w:customStyle="1" w:styleId="breadcrumbsseparator">
    <w:name w:val="breadcrumbs__separator"/>
    <w:basedOn w:val="Fuentedeprrafopredeter"/>
    <w:rsid w:val="000A7728"/>
  </w:style>
  <w:style w:type="character" w:customStyle="1" w:styleId="update">
    <w:name w:val="update"/>
    <w:basedOn w:val="Fuentedeprrafopredeter"/>
    <w:rsid w:val="000A7728"/>
  </w:style>
  <w:style w:type="paragraph" w:styleId="NormalWeb">
    <w:name w:val="Normal (Web)"/>
    <w:basedOn w:val="Normal"/>
    <w:uiPriority w:val="99"/>
    <w:semiHidden/>
    <w:unhideWhenUsed/>
    <w:rsid w:val="000A7728"/>
    <w:pPr>
      <w:spacing w:before="100" w:beforeAutospacing="1" w:after="100" w:afterAutospacing="1" w:line="240" w:lineRule="auto"/>
      <w:ind w:firstLine="0"/>
      <w:jc w:val="left"/>
    </w:pPr>
    <w:rPr>
      <w:rFonts w:ascii="Times New Roman" w:eastAsia="Times New Roman" w:hAnsi="Times New Roman" w:cs="Times New Roman"/>
      <w:lang w:eastAsia="es-CO"/>
    </w:rPr>
  </w:style>
  <w:style w:type="paragraph" w:customStyle="1" w:styleId="toctitle">
    <w:name w:val="toc_title"/>
    <w:basedOn w:val="Normal"/>
    <w:rsid w:val="000A7728"/>
    <w:pPr>
      <w:spacing w:before="100" w:beforeAutospacing="1" w:after="100" w:afterAutospacing="1" w:line="240" w:lineRule="auto"/>
      <w:ind w:firstLine="0"/>
      <w:jc w:val="left"/>
    </w:pPr>
    <w:rPr>
      <w:rFonts w:ascii="Times New Roman" w:eastAsia="Times New Roman" w:hAnsi="Times New Roman" w:cs="Times New Roman"/>
      <w:lang w:eastAsia="es-CO"/>
    </w:rPr>
  </w:style>
  <w:style w:type="paragraph" w:customStyle="1" w:styleId="paragraph">
    <w:name w:val="paragraph"/>
    <w:basedOn w:val="Normal"/>
    <w:rsid w:val="0045661E"/>
    <w:pPr>
      <w:spacing w:before="100" w:beforeAutospacing="1" w:after="100" w:afterAutospacing="1" w:line="240" w:lineRule="auto"/>
      <w:ind w:firstLine="0"/>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45661E"/>
  </w:style>
  <w:style w:type="character" w:customStyle="1" w:styleId="eop">
    <w:name w:val="eop"/>
    <w:basedOn w:val="Fuentedeprrafopredeter"/>
    <w:rsid w:val="0045661E"/>
  </w:style>
  <w:style w:type="paragraph" w:customStyle="1" w:styleId="Prrafodelista2">
    <w:name w:val="Párrafo de lista2"/>
    <w:basedOn w:val="Normal"/>
    <w:uiPriority w:val="99"/>
    <w:rsid w:val="00C22146"/>
    <w:pPr>
      <w:spacing w:after="200" w:line="276" w:lineRule="auto"/>
      <w:ind w:left="720" w:firstLine="0"/>
      <w:contextualSpacing/>
      <w:jc w:val="left"/>
    </w:pPr>
    <w:rPr>
      <w:rFonts w:ascii="Calibri" w:eastAsia="Times New Roman" w:hAnsi="Calibri" w:cs="Times New Roman"/>
      <w:sz w:val="22"/>
      <w:szCs w:val="22"/>
    </w:rPr>
  </w:style>
  <w:style w:type="character" w:customStyle="1" w:styleId="fontstyle01">
    <w:name w:val="fontstyle01"/>
    <w:basedOn w:val="Fuentedeprrafopredeter"/>
    <w:rsid w:val="00E8503E"/>
    <w:rPr>
      <w:rFonts w:ascii="Tahoma" w:hAnsi="Tahoma" w:cs="Tahoma" w:hint="default"/>
      <w:b/>
      <w:bCs/>
      <w:i w:val="0"/>
      <w:iCs w:val="0"/>
      <w:color w:val="000000"/>
      <w:sz w:val="24"/>
      <w:szCs w:val="24"/>
    </w:rPr>
  </w:style>
  <w:style w:type="character" w:customStyle="1" w:styleId="fontstyle21">
    <w:name w:val="fontstyle21"/>
    <w:basedOn w:val="Fuentedeprrafopredeter"/>
    <w:rsid w:val="00D263B5"/>
    <w:rPr>
      <w:rFonts w:ascii="Arial-ItalicMT" w:hAnsi="Arial-ItalicMT" w:hint="default"/>
      <w:b w:val="0"/>
      <w:bCs w:val="0"/>
      <w:i/>
      <w:iCs/>
      <w:color w:val="000000"/>
      <w:sz w:val="24"/>
      <w:szCs w:val="24"/>
    </w:rPr>
  </w:style>
  <w:style w:type="paragraph" w:styleId="Textonotapie">
    <w:name w:val="footnote text"/>
    <w:basedOn w:val="Normal"/>
    <w:link w:val="TextonotapieCar"/>
    <w:uiPriority w:val="99"/>
    <w:semiHidden/>
    <w:unhideWhenUsed/>
    <w:rsid w:val="0083664A"/>
    <w:pPr>
      <w:spacing w:line="240" w:lineRule="auto"/>
    </w:pPr>
    <w:rPr>
      <w:sz w:val="20"/>
      <w:szCs w:val="20"/>
    </w:rPr>
  </w:style>
  <w:style w:type="character" w:customStyle="1" w:styleId="TextonotapieCar">
    <w:name w:val="Texto nota pie Car"/>
    <w:basedOn w:val="Fuentedeprrafopredeter"/>
    <w:link w:val="Textonotapie"/>
    <w:uiPriority w:val="99"/>
    <w:semiHidden/>
    <w:rsid w:val="0083664A"/>
    <w:rPr>
      <w:sz w:val="20"/>
      <w:szCs w:val="20"/>
    </w:rPr>
  </w:style>
  <w:style w:type="character" w:styleId="Refdenotaalpie">
    <w:name w:val="footnote reference"/>
    <w:basedOn w:val="Fuentedeprrafopredeter"/>
    <w:uiPriority w:val="99"/>
    <w:semiHidden/>
    <w:unhideWhenUsed/>
    <w:rsid w:val="0083664A"/>
    <w:rPr>
      <w:vertAlign w:val="superscript"/>
    </w:rPr>
  </w:style>
  <w:style w:type="paragraph" w:styleId="Sinespaciado">
    <w:name w:val="No Spacing"/>
    <w:link w:val="SinespaciadoCar"/>
    <w:uiPriority w:val="1"/>
    <w:qFormat/>
    <w:rsid w:val="0035031E"/>
    <w:pPr>
      <w:spacing w:line="240" w:lineRule="auto"/>
      <w:ind w:firstLine="0"/>
      <w:jc w:val="left"/>
    </w:pPr>
    <w:rPr>
      <w:rFonts w:ascii="Times New Roman" w:eastAsia="Times New Roman" w:hAnsi="Times New Roman" w:cs="Times New Roman"/>
      <w:lang w:val="es-ES" w:eastAsia="es-ES"/>
    </w:rPr>
  </w:style>
  <w:style w:type="character" w:customStyle="1" w:styleId="SinespaciadoCar">
    <w:name w:val="Sin espaciado Car"/>
    <w:link w:val="Sinespaciado"/>
    <w:uiPriority w:val="1"/>
    <w:locked/>
    <w:rsid w:val="0035031E"/>
    <w:rPr>
      <w:rFonts w:ascii="Times New Roman" w:eastAsia="Times New Roman" w:hAnsi="Times New Roman" w:cs="Times New Roman"/>
      <w:lang w:val="es-ES" w:eastAsia="es-ES"/>
    </w:rPr>
  </w:style>
  <w:style w:type="character" w:styleId="Refdecomentario">
    <w:name w:val="annotation reference"/>
    <w:basedOn w:val="Fuentedeprrafopredeter"/>
    <w:uiPriority w:val="99"/>
    <w:semiHidden/>
    <w:unhideWhenUsed/>
    <w:rsid w:val="00702EE2"/>
    <w:rPr>
      <w:sz w:val="16"/>
      <w:szCs w:val="16"/>
    </w:rPr>
  </w:style>
  <w:style w:type="paragraph" w:styleId="Textocomentario">
    <w:name w:val="annotation text"/>
    <w:basedOn w:val="Normal"/>
    <w:link w:val="TextocomentarioCar"/>
    <w:uiPriority w:val="99"/>
    <w:semiHidden/>
    <w:unhideWhenUsed/>
    <w:rsid w:val="00702EE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02EE2"/>
    <w:rPr>
      <w:sz w:val="20"/>
      <w:szCs w:val="20"/>
    </w:rPr>
  </w:style>
  <w:style w:type="paragraph" w:styleId="Asuntodelcomentario">
    <w:name w:val="annotation subject"/>
    <w:basedOn w:val="Textocomentario"/>
    <w:next w:val="Textocomentario"/>
    <w:link w:val="AsuntodelcomentarioCar"/>
    <w:uiPriority w:val="99"/>
    <w:semiHidden/>
    <w:unhideWhenUsed/>
    <w:rsid w:val="00702EE2"/>
    <w:rPr>
      <w:b/>
      <w:bCs/>
    </w:rPr>
  </w:style>
  <w:style w:type="character" w:customStyle="1" w:styleId="AsuntodelcomentarioCar">
    <w:name w:val="Asunto del comentario Car"/>
    <w:basedOn w:val="TextocomentarioCar"/>
    <w:link w:val="Asuntodelcomentario"/>
    <w:uiPriority w:val="99"/>
    <w:semiHidden/>
    <w:rsid w:val="00702EE2"/>
    <w:rPr>
      <w:b/>
      <w:bCs/>
      <w:sz w:val="20"/>
      <w:szCs w:val="20"/>
    </w:rPr>
  </w:style>
  <w:style w:type="paragraph" w:styleId="Textodeglobo">
    <w:name w:val="Balloon Text"/>
    <w:basedOn w:val="Normal"/>
    <w:link w:val="TextodegloboCar"/>
    <w:uiPriority w:val="99"/>
    <w:semiHidden/>
    <w:unhideWhenUsed/>
    <w:rsid w:val="00702EE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2E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060299">
      <w:bodyDiv w:val="1"/>
      <w:marLeft w:val="0"/>
      <w:marRight w:val="0"/>
      <w:marTop w:val="0"/>
      <w:marBottom w:val="0"/>
      <w:divBdr>
        <w:top w:val="none" w:sz="0" w:space="0" w:color="auto"/>
        <w:left w:val="none" w:sz="0" w:space="0" w:color="auto"/>
        <w:bottom w:val="none" w:sz="0" w:space="0" w:color="auto"/>
        <w:right w:val="none" w:sz="0" w:space="0" w:color="auto"/>
      </w:divBdr>
      <w:divsChild>
        <w:div w:id="1332412945">
          <w:marLeft w:val="0"/>
          <w:marRight w:val="0"/>
          <w:marTop w:val="300"/>
          <w:marBottom w:val="75"/>
          <w:divBdr>
            <w:top w:val="single" w:sz="6" w:space="0" w:color="D9D9D9"/>
            <w:left w:val="single" w:sz="6" w:space="0" w:color="D9D9D9"/>
            <w:bottom w:val="single" w:sz="6" w:space="0" w:color="D9D9D9"/>
            <w:right w:val="single" w:sz="6" w:space="0" w:color="D9D9D9"/>
          </w:divBdr>
        </w:div>
        <w:div w:id="1249465478">
          <w:marLeft w:val="0"/>
          <w:marRight w:val="0"/>
          <w:marTop w:val="0"/>
          <w:marBottom w:val="0"/>
          <w:divBdr>
            <w:top w:val="none" w:sz="0" w:space="0" w:color="auto"/>
            <w:left w:val="none" w:sz="0" w:space="0" w:color="auto"/>
            <w:bottom w:val="none" w:sz="0" w:space="0" w:color="auto"/>
            <w:right w:val="none" w:sz="0" w:space="0" w:color="auto"/>
          </w:divBdr>
          <w:divsChild>
            <w:div w:id="325979841">
              <w:marLeft w:val="0"/>
              <w:marRight w:val="0"/>
              <w:marTop w:val="300"/>
              <w:marBottom w:val="135"/>
              <w:divBdr>
                <w:top w:val="single" w:sz="6" w:space="0" w:color="C0C0C0"/>
                <w:left w:val="single" w:sz="6" w:space="0" w:color="C0C0C0"/>
                <w:bottom w:val="single" w:sz="6" w:space="0" w:color="C0C0C0"/>
                <w:right w:val="single" w:sz="6" w:space="0" w:color="C0C0C0"/>
              </w:divBdr>
            </w:div>
            <w:div w:id="334117601">
              <w:marLeft w:val="0"/>
              <w:marRight w:val="0"/>
              <w:marTop w:val="300"/>
              <w:marBottom w:val="0"/>
              <w:divBdr>
                <w:top w:val="none" w:sz="0" w:space="0" w:color="auto"/>
                <w:left w:val="none" w:sz="0" w:space="0" w:color="auto"/>
                <w:bottom w:val="none" w:sz="0" w:space="0" w:color="auto"/>
                <w:right w:val="none" w:sz="0" w:space="0" w:color="auto"/>
              </w:divBdr>
            </w:div>
            <w:div w:id="813569574">
              <w:marLeft w:val="0"/>
              <w:marRight w:val="0"/>
              <w:marTop w:val="300"/>
              <w:marBottom w:val="300"/>
              <w:divBdr>
                <w:top w:val="none" w:sz="0" w:space="0" w:color="auto"/>
                <w:left w:val="none" w:sz="0" w:space="0" w:color="auto"/>
                <w:bottom w:val="none" w:sz="0" w:space="0" w:color="auto"/>
                <w:right w:val="none" w:sz="0" w:space="0" w:color="auto"/>
              </w:divBdr>
              <w:divsChild>
                <w:div w:id="1516000813">
                  <w:marLeft w:val="119"/>
                  <w:marRight w:val="119"/>
                  <w:marTop w:val="75"/>
                  <w:marBottom w:val="0"/>
                  <w:divBdr>
                    <w:top w:val="none" w:sz="0" w:space="0" w:color="auto"/>
                    <w:left w:val="none" w:sz="0" w:space="0" w:color="auto"/>
                    <w:bottom w:val="none" w:sz="0" w:space="0" w:color="auto"/>
                    <w:right w:val="none" w:sz="0" w:space="0" w:color="auto"/>
                  </w:divBdr>
                </w:div>
              </w:divsChild>
            </w:div>
            <w:div w:id="747307146">
              <w:blockQuote w:val="1"/>
              <w:marLeft w:val="720"/>
              <w:marRight w:val="720"/>
              <w:marTop w:val="100"/>
              <w:marBottom w:val="100"/>
              <w:divBdr>
                <w:top w:val="single" w:sz="6" w:space="0" w:color="DDDDDD"/>
                <w:left w:val="none" w:sz="0" w:space="0" w:color="auto"/>
                <w:bottom w:val="single" w:sz="6" w:space="0" w:color="DDDDDD"/>
                <w:right w:val="none" w:sz="0" w:space="0" w:color="auto"/>
              </w:divBdr>
            </w:div>
            <w:div w:id="2050106217">
              <w:blockQuote w:val="1"/>
              <w:marLeft w:val="720"/>
              <w:marRight w:val="720"/>
              <w:marTop w:val="100"/>
              <w:marBottom w:val="100"/>
              <w:divBdr>
                <w:top w:val="single" w:sz="6" w:space="0" w:color="DDDDDD"/>
                <w:left w:val="none" w:sz="0" w:space="0" w:color="auto"/>
                <w:bottom w:val="single" w:sz="6" w:space="0" w:color="DDDDDD"/>
                <w:right w:val="none" w:sz="0" w:space="0" w:color="auto"/>
              </w:divBdr>
            </w:div>
            <w:div w:id="120617798">
              <w:marLeft w:val="0"/>
              <w:marRight w:val="0"/>
              <w:marTop w:val="300"/>
              <w:marBottom w:val="300"/>
              <w:divBdr>
                <w:top w:val="none" w:sz="0" w:space="0" w:color="auto"/>
                <w:left w:val="none" w:sz="0" w:space="0" w:color="auto"/>
                <w:bottom w:val="none" w:sz="0" w:space="0" w:color="auto"/>
                <w:right w:val="none" w:sz="0" w:space="0" w:color="auto"/>
              </w:divBdr>
              <w:divsChild>
                <w:div w:id="1964921465">
                  <w:marLeft w:val="119"/>
                  <w:marRight w:val="119"/>
                  <w:marTop w:val="75"/>
                  <w:marBottom w:val="0"/>
                  <w:divBdr>
                    <w:top w:val="none" w:sz="0" w:space="0" w:color="auto"/>
                    <w:left w:val="none" w:sz="0" w:space="0" w:color="auto"/>
                    <w:bottom w:val="none" w:sz="0" w:space="0" w:color="auto"/>
                    <w:right w:val="none" w:sz="0" w:space="0" w:color="auto"/>
                  </w:divBdr>
                </w:div>
              </w:divsChild>
            </w:div>
            <w:div w:id="407003015">
              <w:marLeft w:val="0"/>
              <w:marRight w:val="0"/>
              <w:marTop w:val="300"/>
              <w:marBottom w:val="300"/>
              <w:divBdr>
                <w:top w:val="none" w:sz="0" w:space="0" w:color="auto"/>
                <w:left w:val="none" w:sz="0" w:space="0" w:color="auto"/>
                <w:bottom w:val="none" w:sz="0" w:space="0" w:color="auto"/>
                <w:right w:val="none" w:sz="0" w:space="0" w:color="auto"/>
              </w:divBdr>
              <w:divsChild>
                <w:div w:id="47533639">
                  <w:marLeft w:val="119"/>
                  <w:marRight w:val="119"/>
                  <w:marTop w:val="75"/>
                  <w:marBottom w:val="0"/>
                  <w:divBdr>
                    <w:top w:val="none" w:sz="0" w:space="0" w:color="auto"/>
                    <w:left w:val="none" w:sz="0" w:space="0" w:color="auto"/>
                    <w:bottom w:val="none" w:sz="0" w:space="0" w:color="auto"/>
                    <w:right w:val="none" w:sz="0" w:space="0" w:color="auto"/>
                  </w:divBdr>
                </w:div>
              </w:divsChild>
            </w:div>
            <w:div w:id="1646356660">
              <w:blockQuote w:val="1"/>
              <w:marLeft w:val="720"/>
              <w:marRight w:val="720"/>
              <w:marTop w:val="100"/>
              <w:marBottom w:val="100"/>
              <w:divBdr>
                <w:top w:val="single" w:sz="6" w:space="0" w:color="DDDDDD"/>
                <w:left w:val="none" w:sz="0" w:space="0" w:color="auto"/>
                <w:bottom w:val="single" w:sz="6" w:space="0" w:color="DDDDDD"/>
                <w:right w:val="none" w:sz="0" w:space="0" w:color="auto"/>
              </w:divBdr>
            </w:div>
            <w:div w:id="1594316223">
              <w:marLeft w:val="0"/>
              <w:marRight w:val="0"/>
              <w:marTop w:val="300"/>
              <w:marBottom w:val="300"/>
              <w:divBdr>
                <w:top w:val="none" w:sz="0" w:space="0" w:color="auto"/>
                <w:left w:val="none" w:sz="0" w:space="0" w:color="auto"/>
                <w:bottom w:val="none" w:sz="0" w:space="0" w:color="auto"/>
                <w:right w:val="none" w:sz="0" w:space="0" w:color="auto"/>
              </w:divBdr>
              <w:divsChild>
                <w:div w:id="1667593653">
                  <w:marLeft w:val="119"/>
                  <w:marRight w:val="119"/>
                  <w:marTop w:val="75"/>
                  <w:marBottom w:val="0"/>
                  <w:divBdr>
                    <w:top w:val="none" w:sz="0" w:space="0" w:color="auto"/>
                    <w:left w:val="none" w:sz="0" w:space="0" w:color="auto"/>
                    <w:bottom w:val="none" w:sz="0" w:space="0" w:color="auto"/>
                    <w:right w:val="none" w:sz="0" w:space="0" w:color="auto"/>
                  </w:divBdr>
                </w:div>
              </w:divsChild>
            </w:div>
            <w:div w:id="860514230">
              <w:blockQuote w:val="1"/>
              <w:marLeft w:val="720"/>
              <w:marRight w:val="720"/>
              <w:marTop w:val="100"/>
              <w:marBottom w:val="100"/>
              <w:divBdr>
                <w:top w:val="single" w:sz="6" w:space="0" w:color="DDDDDD"/>
                <w:left w:val="none" w:sz="0" w:space="0" w:color="auto"/>
                <w:bottom w:val="single" w:sz="6" w:space="0" w:color="DDDDDD"/>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6c7de105a6d94358"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Estela de condensación">
  <a:themeElements>
    <a:clrScheme name="Estela de condensación">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Estela de condensación">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cuadro">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70DF9-20D3-4950-82CA-CEB0BD2F0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E816EA-E296-4C66-81B0-E54E9606EBE2}">
  <ds:schemaRefs>
    <ds:schemaRef ds:uri="http://schemas.microsoft.com/sharepoint/v3/contenttype/forms"/>
  </ds:schemaRefs>
</ds:datastoreItem>
</file>

<file path=customXml/itemProps3.xml><?xml version="1.0" encoding="utf-8"?>
<ds:datastoreItem xmlns:ds="http://schemas.openxmlformats.org/officeDocument/2006/customXml" ds:itemID="{E53CA655-DCD6-4A8C-8728-C8CBC7B00E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3379C7-2212-4503-ABBA-4498E9B0B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5588</Words>
  <Characters>30738</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5</cp:revision>
  <dcterms:created xsi:type="dcterms:W3CDTF">2021-04-30T13:32:00Z</dcterms:created>
  <dcterms:modified xsi:type="dcterms:W3CDTF">2021-06-14T15:34:00Z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