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10791" w14:textId="77777777" w:rsidR="00257B8F" w:rsidRPr="00257B8F" w:rsidRDefault="00257B8F" w:rsidP="00257B8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r w:rsidRPr="00257B8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0C22F6"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p>
    <w:p w14:paraId="511BB180"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r w:rsidRPr="00257B8F">
        <w:rPr>
          <w:rFonts w:ascii="Arial" w:eastAsia="Times New Roman" w:hAnsi="Arial" w:cs="Arial"/>
          <w:sz w:val="20"/>
          <w:szCs w:val="20"/>
          <w:lang w:val="es-419" w:eastAsia="es-ES"/>
        </w:rPr>
        <w:t xml:space="preserve">Radicación No. </w:t>
      </w:r>
      <w:r w:rsidRPr="00257B8F">
        <w:rPr>
          <w:rFonts w:ascii="Arial" w:eastAsia="Times New Roman" w:hAnsi="Arial" w:cs="Arial"/>
          <w:sz w:val="20"/>
          <w:szCs w:val="20"/>
          <w:lang w:val="es-419" w:eastAsia="es-ES"/>
        </w:rPr>
        <w:tab/>
        <w:t>: 66170-31-05-001-2021-00108-01</w:t>
      </w:r>
    </w:p>
    <w:p w14:paraId="2E756BAB" w14:textId="7AF9BBC4" w:rsidR="00257B8F" w:rsidRPr="00257B8F" w:rsidRDefault="00257B8F" w:rsidP="00257B8F">
      <w:pPr>
        <w:spacing w:after="0" w:line="240" w:lineRule="auto"/>
        <w:jc w:val="both"/>
        <w:rPr>
          <w:rFonts w:ascii="Arial" w:eastAsia="Times New Roman" w:hAnsi="Arial" w:cs="Arial"/>
          <w:sz w:val="20"/>
          <w:szCs w:val="20"/>
          <w:lang w:val="es-419" w:eastAsia="es-ES"/>
        </w:rPr>
      </w:pPr>
      <w:r w:rsidRPr="00257B8F">
        <w:rPr>
          <w:rFonts w:ascii="Arial" w:eastAsia="Times New Roman" w:hAnsi="Arial" w:cs="Arial"/>
          <w:sz w:val="20"/>
          <w:szCs w:val="20"/>
          <w:lang w:val="es-419" w:eastAsia="es-ES"/>
        </w:rPr>
        <w:t>Proceso</w:t>
      </w:r>
      <w:r w:rsidRPr="00257B8F">
        <w:rPr>
          <w:rFonts w:ascii="Arial" w:eastAsia="Times New Roman" w:hAnsi="Arial" w:cs="Arial"/>
          <w:sz w:val="20"/>
          <w:szCs w:val="20"/>
          <w:lang w:val="es-419" w:eastAsia="es-ES"/>
        </w:rPr>
        <w:tab/>
        <w:t>: Acción de Tutela (impugnación)</w:t>
      </w:r>
    </w:p>
    <w:p w14:paraId="69B055BC" w14:textId="25BF5022" w:rsidR="00257B8F" w:rsidRPr="00257B8F" w:rsidRDefault="00257B8F" w:rsidP="00257B8F">
      <w:pPr>
        <w:spacing w:after="0" w:line="240" w:lineRule="auto"/>
        <w:jc w:val="both"/>
        <w:rPr>
          <w:rFonts w:ascii="Arial" w:eastAsia="Times New Roman" w:hAnsi="Arial" w:cs="Arial"/>
          <w:sz w:val="20"/>
          <w:szCs w:val="20"/>
          <w:lang w:val="es-419" w:eastAsia="es-ES"/>
        </w:rPr>
      </w:pPr>
      <w:r w:rsidRPr="00257B8F">
        <w:rPr>
          <w:rFonts w:ascii="Arial" w:eastAsia="Times New Roman" w:hAnsi="Arial" w:cs="Arial"/>
          <w:sz w:val="20"/>
          <w:szCs w:val="20"/>
          <w:lang w:val="es-419" w:eastAsia="es-ES"/>
        </w:rPr>
        <w:t>Accionante</w:t>
      </w:r>
      <w:r w:rsidRPr="00257B8F">
        <w:rPr>
          <w:rFonts w:ascii="Arial" w:eastAsia="Times New Roman" w:hAnsi="Arial" w:cs="Arial"/>
          <w:sz w:val="20"/>
          <w:szCs w:val="20"/>
          <w:lang w:val="es-419" w:eastAsia="es-ES"/>
        </w:rPr>
        <w:tab/>
        <w:t>: Paula Sofía Ospina Vivas</w:t>
      </w:r>
    </w:p>
    <w:p w14:paraId="2CD60C9A"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r w:rsidRPr="00257B8F">
        <w:rPr>
          <w:rFonts w:ascii="Arial" w:eastAsia="Times New Roman" w:hAnsi="Arial" w:cs="Arial"/>
          <w:sz w:val="20"/>
          <w:szCs w:val="20"/>
          <w:lang w:val="es-419" w:eastAsia="es-ES"/>
        </w:rPr>
        <w:t xml:space="preserve">Accionada   </w:t>
      </w:r>
      <w:r w:rsidRPr="00257B8F">
        <w:rPr>
          <w:rFonts w:ascii="Arial" w:eastAsia="Times New Roman" w:hAnsi="Arial" w:cs="Arial"/>
          <w:sz w:val="20"/>
          <w:szCs w:val="20"/>
          <w:lang w:val="es-419" w:eastAsia="es-ES"/>
        </w:rPr>
        <w:tab/>
        <w:t>: Nueva EPS</w:t>
      </w:r>
    </w:p>
    <w:p w14:paraId="2AAE3ABA"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r w:rsidRPr="00257B8F">
        <w:rPr>
          <w:rFonts w:ascii="Arial" w:eastAsia="Times New Roman" w:hAnsi="Arial" w:cs="Arial"/>
          <w:sz w:val="20"/>
          <w:szCs w:val="20"/>
          <w:lang w:val="es-419" w:eastAsia="es-ES"/>
        </w:rPr>
        <w:t xml:space="preserve">Vinculada </w:t>
      </w:r>
      <w:r w:rsidRPr="00257B8F">
        <w:rPr>
          <w:rFonts w:ascii="Arial" w:eastAsia="Times New Roman" w:hAnsi="Arial" w:cs="Arial"/>
          <w:sz w:val="20"/>
          <w:szCs w:val="20"/>
          <w:lang w:val="es-419" w:eastAsia="es-ES"/>
        </w:rPr>
        <w:tab/>
        <w:t>: Clínica San Rafael - Pereira</w:t>
      </w:r>
    </w:p>
    <w:p w14:paraId="21A616AE" w14:textId="69D3BCAA" w:rsidR="00257B8F" w:rsidRPr="00257B8F" w:rsidRDefault="00257B8F" w:rsidP="00257B8F">
      <w:pPr>
        <w:spacing w:after="0" w:line="240" w:lineRule="auto"/>
        <w:jc w:val="both"/>
        <w:rPr>
          <w:rFonts w:ascii="Arial" w:eastAsia="Times New Roman" w:hAnsi="Arial" w:cs="Arial"/>
          <w:sz w:val="20"/>
          <w:szCs w:val="20"/>
          <w:lang w:val="es-419" w:eastAsia="es-ES"/>
        </w:rPr>
      </w:pPr>
      <w:r w:rsidRPr="00257B8F">
        <w:rPr>
          <w:rFonts w:ascii="Arial" w:eastAsia="Times New Roman" w:hAnsi="Arial" w:cs="Arial"/>
          <w:sz w:val="20"/>
          <w:szCs w:val="20"/>
          <w:lang w:val="es-419" w:eastAsia="es-ES"/>
        </w:rPr>
        <w:t>Juzgado</w:t>
      </w:r>
      <w:r w:rsidRPr="00257B8F">
        <w:rPr>
          <w:rFonts w:ascii="Arial" w:eastAsia="Times New Roman" w:hAnsi="Arial" w:cs="Arial"/>
          <w:sz w:val="20"/>
          <w:szCs w:val="20"/>
          <w:lang w:val="es-419" w:eastAsia="es-ES"/>
        </w:rPr>
        <w:tab/>
        <w:t>: Laboral del Circuito de Dosquebradas</w:t>
      </w:r>
    </w:p>
    <w:p w14:paraId="7BC0C67B"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p>
    <w:p w14:paraId="2D8B6282" w14:textId="104369BB" w:rsidR="00257B8F" w:rsidRPr="00257B8F" w:rsidRDefault="00257B8F" w:rsidP="00257B8F">
      <w:pPr>
        <w:spacing w:after="0" w:line="240" w:lineRule="auto"/>
        <w:jc w:val="both"/>
        <w:rPr>
          <w:rFonts w:ascii="Arial" w:eastAsia="Times New Roman" w:hAnsi="Arial" w:cs="Arial"/>
          <w:b/>
          <w:bCs/>
          <w:iCs/>
          <w:sz w:val="20"/>
          <w:szCs w:val="20"/>
          <w:lang w:val="es-419" w:eastAsia="fr-FR"/>
        </w:rPr>
      </w:pPr>
      <w:r w:rsidRPr="00257B8F">
        <w:rPr>
          <w:rFonts w:ascii="Arial" w:eastAsia="Times New Roman" w:hAnsi="Arial" w:cs="Arial"/>
          <w:b/>
          <w:bCs/>
          <w:iCs/>
          <w:sz w:val="20"/>
          <w:szCs w:val="20"/>
          <w:u w:val="single"/>
          <w:lang w:val="es-419" w:eastAsia="fr-FR"/>
        </w:rPr>
        <w:t>TEMAS:</w:t>
      </w:r>
      <w:r w:rsidRPr="00257B8F">
        <w:rPr>
          <w:rFonts w:ascii="Arial" w:eastAsia="Times New Roman" w:hAnsi="Arial" w:cs="Arial"/>
          <w:b/>
          <w:bCs/>
          <w:iCs/>
          <w:sz w:val="20"/>
          <w:szCs w:val="20"/>
          <w:lang w:val="es-419" w:eastAsia="fr-FR"/>
        </w:rPr>
        <w:tab/>
      </w:r>
      <w:r w:rsidR="00AB1836">
        <w:rPr>
          <w:rFonts w:ascii="Arial" w:eastAsia="Times New Roman" w:hAnsi="Arial" w:cs="Arial"/>
          <w:b/>
          <w:bCs/>
          <w:iCs/>
          <w:sz w:val="20"/>
          <w:szCs w:val="20"/>
          <w:lang w:val="es-419" w:eastAsia="fr-FR"/>
        </w:rPr>
        <w:t xml:space="preserve">DERECHO A LA SALUD / </w:t>
      </w:r>
      <w:r w:rsidR="00AB1836">
        <w:rPr>
          <w:rFonts w:ascii="Arial" w:eastAsia="Times New Roman" w:hAnsi="Arial" w:cs="Arial"/>
          <w:b/>
          <w:sz w:val="20"/>
          <w:szCs w:val="20"/>
          <w:lang w:val="es-419" w:eastAsia="es-ES"/>
        </w:rPr>
        <w:t xml:space="preserve">RELEVANCIA ESPECIAL RESPECTO DE MENORES DE EDAD </w:t>
      </w:r>
      <w:r w:rsidRPr="00257B8F">
        <w:rPr>
          <w:rFonts w:ascii="Arial" w:eastAsia="Times New Roman" w:hAnsi="Arial" w:cs="Arial"/>
          <w:b/>
          <w:bCs/>
          <w:iCs/>
          <w:sz w:val="20"/>
          <w:szCs w:val="20"/>
          <w:lang w:val="es-419" w:eastAsia="fr-FR"/>
        </w:rPr>
        <w:t xml:space="preserve">/ </w:t>
      </w:r>
      <w:r w:rsidR="00AB1836">
        <w:rPr>
          <w:rFonts w:ascii="Arial" w:eastAsia="Times New Roman" w:hAnsi="Arial" w:cs="Arial"/>
          <w:b/>
          <w:bCs/>
          <w:iCs/>
          <w:sz w:val="20"/>
          <w:szCs w:val="20"/>
          <w:lang w:val="es-419" w:eastAsia="fr-FR"/>
        </w:rPr>
        <w:t xml:space="preserve">PRINCIPIO DE INTEGRALIDAD / </w:t>
      </w:r>
      <w:r w:rsidR="002D59AC">
        <w:rPr>
          <w:rFonts w:ascii="Arial" w:eastAsia="Times New Roman" w:hAnsi="Arial" w:cs="Arial"/>
          <w:b/>
          <w:bCs/>
          <w:iCs/>
          <w:sz w:val="20"/>
          <w:szCs w:val="20"/>
          <w:lang w:val="es-419" w:eastAsia="fr-FR"/>
        </w:rPr>
        <w:t>CUOTAS MODERADORAS / NO PUEDEN SER BARRERAS PARA EL ACCESO AL SERVICIO DE SALUD.</w:t>
      </w:r>
    </w:p>
    <w:p w14:paraId="574ED896"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p>
    <w:p w14:paraId="06D7D7A6" w14:textId="58E70EC4" w:rsidR="00257B8F" w:rsidRPr="00257B8F" w:rsidRDefault="005B153F" w:rsidP="00257B8F">
      <w:pPr>
        <w:spacing w:after="0" w:line="240" w:lineRule="auto"/>
        <w:jc w:val="both"/>
        <w:rPr>
          <w:rFonts w:ascii="Arial" w:eastAsia="Times New Roman" w:hAnsi="Arial" w:cs="Arial"/>
          <w:sz w:val="20"/>
          <w:szCs w:val="20"/>
          <w:lang w:val="es-419" w:eastAsia="es-ES"/>
        </w:rPr>
      </w:pPr>
      <w:r w:rsidRPr="005B153F">
        <w:rPr>
          <w:rFonts w:ascii="Arial" w:eastAsia="Times New Roman" w:hAnsi="Arial" w:cs="Arial"/>
          <w:sz w:val="20"/>
          <w:szCs w:val="20"/>
          <w:lang w:val="es-419" w:eastAsia="es-ES"/>
        </w:rPr>
        <w:t>El derecho fundamental a la salud adquiere particular relevancia tratándose de niños, niñas y adolescentes, teniendo éstos un carácter prevalente respecto de los derechos de los demás, de conformidad con lo dispuesto en el artículo 44 de la Carta Política, en el cual se establecen como derechos fundamentales de estos “la vida, la integridad física, la salud y la seguridad social</w:t>
      </w:r>
      <w:r>
        <w:rPr>
          <w:rFonts w:ascii="Arial" w:eastAsia="Times New Roman" w:hAnsi="Arial" w:cs="Arial"/>
          <w:sz w:val="20"/>
          <w:szCs w:val="20"/>
          <w:lang w:val="es-419" w:eastAsia="es-ES"/>
        </w:rPr>
        <w:t>…</w:t>
      </w:r>
      <w:r w:rsidR="008F297A">
        <w:rPr>
          <w:rFonts w:ascii="Arial" w:eastAsia="Times New Roman" w:hAnsi="Arial" w:cs="Arial"/>
          <w:sz w:val="20"/>
          <w:szCs w:val="20"/>
          <w:lang w:val="es-419" w:eastAsia="es-ES"/>
        </w:rPr>
        <w:t>”</w:t>
      </w:r>
    </w:p>
    <w:p w14:paraId="2178B706"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p>
    <w:p w14:paraId="50517850" w14:textId="77777777" w:rsidR="009C3415" w:rsidRPr="009C3415" w:rsidRDefault="009C3415" w:rsidP="009C3415">
      <w:pPr>
        <w:spacing w:after="0" w:line="240" w:lineRule="auto"/>
        <w:jc w:val="both"/>
        <w:rPr>
          <w:rFonts w:ascii="Arial" w:eastAsia="Times New Roman" w:hAnsi="Arial" w:cs="Arial"/>
          <w:sz w:val="20"/>
          <w:szCs w:val="20"/>
          <w:lang w:val="es-419" w:eastAsia="es-ES"/>
        </w:rPr>
      </w:pPr>
      <w:r w:rsidRPr="009C3415">
        <w:rPr>
          <w:rFonts w:ascii="Arial" w:eastAsia="Times New Roman" w:hAnsi="Arial" w:cs="Arial"/>
          <w:sz w:val="20"/>
          <w:szCs w:val="20"/>
          <w:lang w:val="es-419" w:eastAsia="es-ES"/>
        </w:rPr>
        <w:t>De acuerdo con el artículo 2°, literal d) de la Ley 100 de 1993 por la cual se crea el Sistema de Seguridad Social Integral y se dictan otras disposiciones, la integralidad debe entenderse como “la cobertura de todas las contingencias que afectan la salud, la capacidad económica y en general las condiciones de vida de toda la población. Para este efecto cada quien contribuirá según su capacidad y recibirá lo necesario para atender sus contingencias amparadas por esta Ley”.</w:t>
      </w:r>
    </w:p>
    <w:p w14:paraId="60817113" w14:textId="77777777" w:rsidR="009C3415" w:rsidRPr="009C3415" w:rsidRDefault="009C3415" w:rsidP="009C3415">
      <w:pPr>
        <w:spacing w:after="0" w:line="240" w:lineRule="auto"/>
        <w:jc w:val="both"/>
        <w:rPr>
          <w:rFonts w:ascii="Arial" w:eastAsia="Times New Roman" w:hAnsi="Arial" w:cs="Arial"/>
          <w:sz w:val="20"/>
          <w:szCs w:val="20"/>
          <w:lang w:val="es-419" w:eastAsia="es-ES"/>
        </w:rPr>
      </w:pPr>
    </w:p>
    <w:p w14:paraId="2F12321B" w14:textId="65EF5148" w:rsidR="00257B8F" w:rsidRPr="00257B8F" w:rsidRDefault="009C3415" w:rsidP="009C3415">
      <w:pPr>
        <w:spacing w:after="0" w:line="240" w:lineRule="auto"/>
        <w:jc w:val="both"/>
        <w:rPr>
          <w:rFonts w:ascii="Arial" w:eastAsia="Times New Roman" w:hAnsi="Arial" w:cs="Arial"/>
          <w:sz w:val="20"/>
          <w:szCs w:val="20"/>
          <w:lang w:val="es-419" w:eastAsia="es-ES"/>
        </w:rPr>
      </w:pPr>
      <w:r w:rsidRPr="009C3415">
        <w:rPr>
          <w:rFonts w:ascii="Arial" w:eastAsia="Times New Roman" w:hAnsi="Arial" w:cs="Arial"/>
          <w:sz w:val="20"/>
          <w:szCs w:val="20"/>
          <w:lang w:val="es-419" w:eastAsia="es-ES"/>
        </w:rPr>
        <w:t>Dicho criterio fue desarrollado en La Ley Estatutaria 1751 de 2015 por la cual se regula el derecho fundamental a la salud</w:t>
      </w:r>
      <w:r>
        <w:rPr>
          <w:rFonts w:ascii="Arial" w:eastAsia="Times New Roman" w:hAnsi="Arial" w:cs="Arial"/>
          <w:sz w:val="20"/>
          <w:szCs w:val="20"/>
          <w:lang w:val="es-419" w:eastAsia="es-ES"/>
        </w:rPr>
        <w:t>…</w:t>
      </w:r>
    </w:p>
    <w:p w14:paraId="6818EFE0" w14:textId="77777777" w:rsidR="00257B8F" w:rsidRPr="00257B8F" w:rsidRDefault="00257B8F" w:rsidP="00257B8F">
      <w:pPr>
        <w:spacing w:after="0" w:line="240" w:lineRule="auto"/>
        <w:jc w:val="both"/>
        <w:rPr>
          <w:rFonts w:ascii="Arial" w:eastAsia="Times New Roman" w:hAnsi="Arial" w:cs="Arial"/>
          <w:sz w:val="20"/>
          <w:szCs w:val="20"/>
          <w:lang w:val="es-419" w:eastAsia="es-ES"/>
        </w:rPr>
      </w:pPr>
    </w:p>
    <w:p w14:paraId="2DDF94E0" w14:textId="77777777" w:rsidR="009C3415" w:rsidRPr="009C3415" w:rsidRDefault="009C3415" w:rsidP="009C3415">
      <w:pPr>
        <w:spacing w:after="0" w:line="240" w:lineRule="auto"/>
        <w:jc w:val="both"/>
        <w:rPr>
          <w:rFonts w:ascii="Arial" w:eastAsia="Times New Roman" w:hAnsi="Arial" w:cs="Arial"/>
          <w:sz w:val="20"/>
          <w:szCs w:val="20"/>
          <w:lang w:val="es-419" w:eastAsia="es-ES"/>
        </w:rPr>
      </w:pPr>
      <w:r w:rsidRPr="009C3415">
        <w:rPr>
          <w:rFonts w:ascii="Arial" w:eastAsia="Times New Roman" w:hAnsi="Arial" w:cs="Arial"/>
          <w:sz w:val="20"/>
          <w:szCs w:val="20"/>
          <w:lang w:val="es-419" w:eastAsia="es-ES"/>
        </w:rPr>
        <w:t>El artículo 187 de la Ley 100 de 1993, por medio de la cual se regula el Sistema de Seguridad Social Integral, establece la existencia de pagos moderadores, los cuales tienen por objeto racionalizar el uso de servicios del sistema de salud. Esta misma norma aclara que dichos pagos deberán estipularse de conformidad con la situación socioeconómica de los usuarios del Sistema, pues en ninguna circunstancia pueden convertirse en barreras de acceso al servicio de salud.</w:t>
      </w:r>
    </w:p>
    <w:p w14:paraId="755F11FD" w14:textId="77777777" w:rsidR="009C3415" w:rsidRPr="009C3415" w:rsidRDefault="009C3415" w:rsidP="009C3415">
      <w:pPr>
        <w:spacing w:after="0" w:line="240" w:lineRule="auto"/>
        <w:jc w:val="both"/>
        <w:rPr>
          <w:rFonts w:ascii="Arial" w:eastAsia="Times New Roman" w:hAnsi="Arial" w:cs="Arial"/>
          <w:sz w:val="20"/>
          <w:szCs w:val="20"/>
          <w:lang w:val="es-419" w:eastAsia="es-ES"/>
        </w:rPr>
      </w:pPr>
    </w:p>
    <w:p w14:paraId="1FB75BD0" w14:textId="5B421517" w:rsidR="00257B8F" w:rsidRPr="00257B8F" w:rsidRDefault="009C3415" w:rsidP="009C3415">
      <w:pPr>
        <w:spacing w:after="0" w:line="240" w:lineRule="auto"/>
        <w:jc w:val="both"/>
        <w:rPr>
          <w:rFonts w:ascii="Arial" w:eastAsia="Times New Roman" w:hAnsi="Arial" w:cs="Arial"/>
          <w:sz w:val="20"/>
          <w:szCs w:val="20"/>
          <w:lang w:val="es-419" w:eastAsia="es-ES"/>
        </w:rPr>
      </w:pPr>
      <w:r w:rsidRPr="009C3415">
        <w:rPr>
          <w:rFonts w:ascii="Arial" w:eastAsia="Times New Roman" w:hAnsi="Arial" w:cs="Arial"/>
          <w:sz w:val="20"/>
          <w:szCs w:val="20"/>
          <w:lang w:val="es-419" w:eastAsia="es-ES"/>
        </w:rPr>
        <w:t xml:space="preserve">En este orden de ideas, la Corte Constitucional precisó que “la </w:t>
      </w:r>
      <w:proofErr w:type="spellStart"/>
      <w:r w:rsidRPr="009C3415">
        <w:rPr>
          <w:rFonts w:ascii="Arial" w:eastAsia="Times New Roman" w:hAnsi="Arial" w:cs="Arial"/>
          <w:sz w:val="20"/>
          <w:szCs w:val="20"/>
          <w:lang w:val="es-419" w:eastAsia="es-ES"/>
        </w:rPr>
        <w:t>exequibilidad</w:t>
      </w:r>
      <w:proofErr w:type="spellEnd"/>
      <w:r w:rsidRPr="009C3415">
        <w:rPr>
          <w:rFonts w:ascii="Arial" w:eastAsia="Times New Roman" w:hAnsi="Arial" w:cs="Arial"/>
          <w:sz w:val="20"/>
          <w:szCs w:val="20"/>
          <w:lang w:val="es-419" w:eastAsia="es-ES"/>
        </w:rPr>
        <w:t xml:space="preserve"> del cobro de las cuotas moderadoras tendrá que sujetarse a la condición de que con éste nunca se impida a las personas el acceso a los servicios de salud; de tal forma que, si el usuario del servicio -afiliado cotizante o sus beneficiarios- al momento de requerirlo no dispone de los recursos económicos para cancelarlas o controvierte la validez de su exigencia, el Sistema y sus funcionarios no le pueden negar la prestación íntegra y adecuada de los servicios (…)”</w:t>
      </w:r>
    </w:p>
    <w:p w14:paraId="584A0291" w14:textId="77777777" w:rsidR="00257B8F" w:rsidRPr="00257B8F" w:rsidRDefault="00257B8F" w:rsidP="00257B8F">
      <w:pPr>
        <w:spacing w:after="0" w:line="240" w:lineRule="auto"/>
        <w:jc w:val="both"/>
        <w:rPr>
          <w:rFonts w:ascii="Arial" w:eastAsia="Times New Roman" w:hAnsi="Arial" w:cs="Arial"/>
          <w:sz w:val="20"/>
          <w:szCs w:val="20"/>
          <w:lang w:val="es-ES" w:eastAsia="es-ES"/>
        </w:rPr>
      </w:pPr>
    </w:p>
    <w:p w14:paraId="2A5163DF" w14:textId="59B94D05" w:rsidR="00257B8F" w:rsidRDefault="00AB1836" w:rsidP="00257B8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B1836">
        <w:rPr>
          <w:rFonts w:ascii="Arial" w:eastAsia="Times New Roman" w:hAnsi="Arial" w:cs="Arial"/>
          <w:sz w:val="20"/>
          <w:szCs w:val="20"/>
          <w:lang w:val="es-ES" w:eastAsia="es-ES"/>
        </w:rPr>
        <w:t>la Sala encuentra acreditada que la condición económica de la actora no le permite sufragar los gastos de copagos que se generen al realizar el tratamiento requerido, pues se encuentra en situación de desempleo y el padre de la menor devenga un salario mínimo que entra a cubrir sus necesidades más básicas, aspectos que constituyen una afirmación indefinida que de inmediato ponía en cabeza de la NUEVA EPS la carga de probar lo contrario, situación que no se no se hizo</w:t>
      </w:r>
      <w:r>
        <w:rPr>
          <w:rFonts w:ascii="Arial" w:eastAsia="Times New Roman" w:hAnsi="Arial" w:cs="Arial"/>
          <w:sz w:val="20"/>
          <w:szCs w:val="20"/>
          <w:lang w:val="es-ES" w:eastAsia="es-ES"/>
        </w:rPr>
        <w:t>…</w:t>
      </w:r>
    </w:p>
    <w:p w14:paraId="51F900AB" w14:textId="589B76E3" w:rsidR="00AB1836" w:rsidRDefault="00AB1836" w:rsidP="00257B8F">
      <w:pPr>
        <w:spacing w:after="0" w:line="240" w:lineRule="auto"/>
        <w:jc w:val="both"/>
        <w:rPr>
          <w:rFonts w:ascii="Arial" w:eastAsia="Times New Roman" w:hAnsi="Arial" w:cs="Arial"/>
          <w:sz w:val="20"/>
          <w:szCs w:val="20"/>
          <w:lang w:val="es-ES" w:eastAsia="es-ES"/>
        </w:rPr>
      </w:pPr>
    </w:p>
    <w:p w14:paraId="5F2CC957" w14:textId="77777777" w:rsidR="00AB1836" w:rsidRPr="00257B8F" w:rsidRDefault="00AB1836" w:rsidP="00257B8F">
      <w:pPr>
        <w:spacing w:after="0" w:line="240" w:lineRule="auto"/>
        <w:jc w:val="both"/>
        <w:rPr>
          <w:rFonts w:ascii="Arial" w:eastAsia="Times New Roman" w:hAnsi="Arial" w:cs="Arial"/>
          <w:sz w:val="20"/>
          <w:szCs w:val="20"/>
          <w:lang w:val="es-ES" w:eastAsia="es-ES"/>
        </w:rPr>
      </w:pPr>
    </w:p>
    <w:p w14:paraId="0F712AC5" w14:textId="77777777" w:rsidR="00257B8F" w:rsidRPr="00257B8F" w:rsidRDefault="00257B8F" w:rsidP="00257B8F">
      <w:pPr>
        <w:spacing w:after="0" w:line="240" w:lineRule="auto"/>
        <w:jc w:val="both"/>
        <w:rPr>
          <w:rFonts w:ascii="Arial" w:eastAsia="Times New Roman" w:hAnsi="Arial" w:cs="Arial"/>
          <w:sz w:val="20"/>
          <w:szCs w:val="20"/>
          <w:lang w:val="es-ES" w:eastAsia="es-ES"/>
        </w:rPr>
      </w:pPr>
    </w:p>
    <w:p w14:paraId="57A69262" w14:textId="77777777" w:rsidR="00257B8F" w:rsidRPr="00466814" w:rsidRDefault="00257B8F" w:rsidP="00257B8F">
      <w:pPr>
        <w:spacing w:after="0" w:line="276" w:lineRule="auto"/>
        <w:ind w:firstLine="709"/>
        <w:jc w:val="center"/>
        <w:textAlignment w:val="baseline"/>
        <w:rPr>
          <w:rFonts w:ascii="Tahoma" w:eastAsia="Times New Roman" w:hAnsi="Tahoma" w:cs="Tahoma"/>
          <w:b/>
          <w:bCs/>
          <w:sz w:val="24"/>
          <w:szCs w:val="24"/>
          <w:lang w:eastAsia="es-CO"/>
        </w:rPr>
      </w:pPr>
      <w:bookmarkStart w:id="1" w:name="_Hlk74292694"/>
      <w:r w:rsidRPr="00466814">
        <w:rPr>
          <w:rFonts w:ascii="Tahoma" w:eastAsia="Times New Roman" w:hAnsi="Tahoma" w:cs="Tahoma"/>
          <w:b/>
          <w:bCs/>
          <w:sz w:val="24"/>
          <w:szCs w:val="24"/>
          <w:lang w:eastAsia="es-CO"/>
        </w:rPr>
        <w:t>TRIBUNAL SUPERIOR DEL DISTRITO JUDICIAL DE PEREIRA</w:t>
      </w:r>
    </w:p>
    <w:p w14:paraId="2C4AA87F" w14:textId="77777777" w:rsidR="00257B8F" w:rsidRPr="00466814" w:rsidRDefault="00257B8F" w:rsidP="00257B8F">
      <w:pPr>
        <w:spacing w:after="0" w:line="276" w:lineRule="auto"/>
        <w:ind w:firstLine="709"/>
        <w:jc w:val="center"/>
        <w:textAlignment w:val="baseline"/>
        <w:rPr>
          <w:rFonts w:ascii="Tahoma" w:eastAsia="Times New Roman" w:hAnsi="Tahoma" w:cs="Tahoma"/>
          <w:b/>
          <w:bCs/>
          <w:sz w:val="24"/>
          <w:szCs w:val="24"/>
          <w:lang w:eastAsia="es-CO"/>
        </w:rPr>
      </w:pPr>
      <w:r w:rsidRPr="00466814">
        <w:rPr>
          <w:rFonts w:ascii="Tahoma" w:eastAsia="Times New Roman" w:hAnsi="Tahoma" w:cs="Tahoma"/>
          <w:b/>
          <w:bCs/>
          <w:sz w:val="24"/>
          <w:szCs w:val="24"/>
          <w:lang w:eastAsia="es-CO"/>
        </w:rPr>
        <w:t>SALA DE DECISION LABORAL</w:t>
      </w:r>
    </w:p>
    <w:p w14:paraId="472EE362" w14:textId="77777777" w:rsidR="00257B8F" w:rsidRPr="00466814" w:rsidRDefault="00257B8F" w:rsidP="00257B8F">
      <w:pPr>
        <w:spacing w:after="0" w:line="276" w:lineRule="auto"/>
        <w:ind w:firstLine="709"/>
        <w:jc w:val="center"/>
        <w:rPr>
          <w:rFonts w:ascii="Tahoma" w:eastAsia="Calibri" w:hAnsi="Tahoma" w:cs="Tahoma"/>
          <w:bCs/>
          <w:sz w:val="24"/>
          <w:szCs w:val="24"/>
        </w:rPr>
      </w:pPr>
    </w:p>
    <w:p w14:paraId="6CD5F8DF" w14:textId="77777777" w:rsidR="00257B8F" w:rsidRPr="00466814" w:rsidRDefault="00257B8F" w:rsidP="00257B8F">
      <w:pPr>
        <w:spacing w:after="0" w:line="276" w:lineRule="auto"/>
        <w:ind w:firstLine="709"/>
        <w:jc w:val="center"/>
        <w:textAlignment w:val="baseline"/>
        <w:rPr>
          <w:rFonts w:ascii="Tahoma" w:eastAsia="Times New Roman" w:hAnsi="Tahoma" w:cs="Tahoma"/>
          <w:sz w:val="24"/>
          <w:szCs w:val="24"/>
          <w:lang w:eastAsia="es-CO"/>
        </w:rPr>
      </w:pPr>
      <w:r w:rsidRPr="00466814">
        <w:rPr>
          <w:rFonts w:ascii="Tahoma" w:eastAsia="Times New Roman" w:hAnsi="Tahoma" w:cs="Tahoma"/>
          <w:sz w:val="24"/>
          <w:szCs w:val="24"/>
          <w:lang w:eastAsia="es-CO"/>
        </w:rPr>
        <w:t>Magistrada Ponente: </w:t>
      </w:r>
      <w:r w:rsidRPr="00466814">
        <w:rPr>
          <w:rFonts w:ascii="Tahoma" w:eastAsia="Times New Roman" w:hAnsi="Tahoma" w:cs="Tahoma"/>
          <w:b/>
          <w:bCs/>
          <w:sz w:val="24"/>
          <w:szCs w:val="24"/>
          <w:lang w:eastAsia="es-CO"/>
        </w:rPr>
        <w:t>Ana Lucía Caicedo Calderón</w:t>
      </w:r>
      <w:r w:rsidRPr="00466814">
        <w:rPr>
          <w:rFonts w:ascii="Tahoma" w:eastAsia="Times New Roman" w:hAnsi="Tahoma" w:cs="Tahoma"/>
          <w:sz w:val="24"/>
          <w:szCs w:val="24"/>
          <w:lang w:eastAsia="es-CO"/>
        </w:rPr>
        <w:t> </w:t>
      </w:r>
    </w:p>
    <w:p w14:paraId="67B96DC8" w14:textId="77777777" w:rsidR="00257B8F" w:rsidRPr="00466814" w:rsidRDefault="00257B8F" w:rsidP="00257B8F">
      <w:pPr>
        <w:spacing w:after="0" w:line="276" w:lineRule="auto"/>
        <w:ind w:firstLine="709"/>
        <w:jc w:val="center"/>
        <w:textAlignment w:val="baseline"/>
        <w:rPr>
          <w:rFonts w:ascii="Tahoma" w:eastAsia="Times New Roman" w:hAnsi="Tahoma" w:cs="Tahoma"/>
          <w:sz w:val="24"/>
          <w:szCs w:val="24"/>
          <w:lang w:eastAsia="es-CO"/>
        </w:rPr>
      </w:pPr>
    </w:p>
    <w:bookmarkEnd w:id="1"/>
    <w:p w14:paraId="23E1937A" w14:textId="4FB58BB7" w:rsidR="00C37399" w:rsidRPr="00257B8F" w:rsidRDefault="00537822" w:rsidP="00257B8F">
      <w:pPr>
        <w:spacing w:after="0" w:line="276" w:lineRule="auto"/>
        <w:jc w:val="center"/>
        <w:rPr>
          <w:rFonts w:ascii="Tahoma" w:hAnsi="Tahoma" w:cs="Tahoma"/>
          <w:b/>
          <w:sz w:val="24"/>
          <w:szCs w:val="24"/>
        </w:rPr>
      </w:pPr>
      <w:r w:rsidRPr="00257B8F">
        <w:rPr>
          <w:rFonts w:ascii="Tahoma" w:hAnsi="Tahoma" w:cs="Tahoma"/>
          <w:sz w:val="24"/>
          <w:szCs w:val="24"/>
        </w:rPr>
        <w:t xml:space="preserve">Pereira, </w:t>
      </w:r>
      <w:r w:rsidR="002C6D87" w:rsidRPr="00257B8F">
        <w:rPr>
          <w:rFonts w:ascii="Tahoma" w:hAnsi="Tahoma" w:cs="Tahoma"/>
          <w:sz w:val="24"/>
          <w:szCs w:val="24"/>
        </w:rPr>
        <w:t>veinti</w:t>
      </w:r>
      <w:r w:rsidR="00A31ECB" w:rsidRPr="00257B8F">
        <w:rPr>
          <w:rFonts w:ascii="Tahoma" w:hAnsi="Tahoma" w:cs="Tahoma"/>
          <w:sz w:val="24"/>
          <w:szCs w:val="24"/>
        </w:rPr>
        <w:t>siete</w:t>
      </w:r>
      <w:r w:rsidR="002C6D87" w:rsidRPr="00257B8F">
        <w:rPr>
          <w:rFonts w:ascii="Tahoma" w:hAnsi="Tahoma" w:cs="Tahoma"/>
          <w:sz w:val="24"/>
          <w:szCs w:val="24"/>
        </w:rPr>
        <w:t xml:space="preserve"> </w:t>
      </w:r>
      <w:r w:rsidRPr="00257B8F">
        <w:rPr>
          <w:rFonts w:ascii="Tahoma" w:hAnsi="Tahoma" w:cs="Tahoma"/>
          <w:sz w:val="24"/>
          <w:szCs w:val="24"/>
        </w:rPr>
        <w:t>(</w:t>
      </w:r>
      <w:r w:rsidR="002C6D87" w:rsidRPr="00257B8F">
        <w:rPr>
          <w:rFonts w:ascii="Tahoma" w:hAnsi="Tahoma" w:cs="Tahoma"/>
          <w:sz w:val="24"/>
          <w:szCs w:val="24"/>
        </w:rPr>
        <w:t>2</w:t>
      </w:r>
      <w:r w:rsidR="00A31ECB" w:rsidRPr="00257B8F">
        <w:rPr>
          <w:rFonts w:ascii="Tahoma" w:hAnsi="Tahoma" w:cs="Tahoma"/>
          <w:sz w:val="24"/>
          <w:szCs w:val="24"/>
        </w:rPr>
        <w:t>7</w:t>
      </w:r>
      <w:r w:rsidRPr="00257B8F">
        <w:rPr>
          <w:rFonts w:ascii="Tahoma" w:hAnsi="Tahoma" w:cs="Tahoma"/>
          <w:sz w:val="24"/>
          <w:szCs w:val="24"/>
        </w:rPr>
        <w:t xml:space="preserve">) de </w:t>
      </w:r>
      <w:r w:rsidR="004F48FD" w:rsidRPr="00257B8F">
        <w:rPr>
          <w:rFonts w:ascii="Tahoma" w:hAnsi="Tahoma" w:cs="Tahoma"/>
          <w:sz w:val="24"/>
          <w:szCs w:val="24"/>
        </w:rPr>
        <w:t>mayo</w:t>
      </w:r>
      <w:r w:rsidRPr="00257B8F">
        <w:rPr>
          <w:rFonts w:ascii="Tahoma" w:hAnsi="Tahoma" w:cs="Tahoma"/>
          <w:sz w:val="24"/>
          <w:szCs w:val="24"/>
        </w:rPr>
        <w:t xml:space="preserve"> de dos mil veintiuno (</w:t>
      </w:r>
      <w:r w:rsidR="00C37399" w:rsidRPr="00257B8F">
        <w:rPr>
          <w:rFonts w:ascii="Tahoma" w:hAnsi="Tahoma" w:cs="Tahoma"/>
          <w:sz w:val="24"/>
          <w:szCs w:val="24"/>
        </w:rPr>
        <w:t>202</w:t>
      </w:r>
      <w:r w:rsidR="009C093A" w:rsidRPr="00257B8F">
        <w:rPr>
          <w:rFonts w:ascii="Tahoma" w:hAnsi="Tahoma" w:cs="Tahoma"/>
          <w:sz w:val="24"/>
          <w:szCs w:val="24"/>
        </w:rPr>
        <w:t>1</w:t>
      </w:r>
      <w:r w:rsidR="00C37399" w:rsidRPr="00257B8F">
        <w:rPr>
          <w:rFonts w:ascii="Tahoma" w:hAnsi="Tahoma" w:cs="Tahoma"/>
          <w:sz w:val="24"/>
          <w:szCs w:val="24"/>
        </w:rPr>
        <w:t>)</w:t>
      </w:r>
    </w:p>
    <w:p w14:paraId="1FE384D1" w14:textId="77777777" w:rsidR="00C37399" w:rsidRPr="00257B8F" w:rsidRDefault="00C37399" w:rsidP="00257B8F">
      <w:pPr>
        <w:pStyle w:val="Prrafodelista"/>
        <w:spacing w:line="276" w:lineRule="auto"/>
        <w:ind w:left="1080"/>
        <w:jc w:val="both"/>
        <w:rPr>
          <w:rFonts w:ascii="Tahoma" w:hAnsi="Tahoma" w:cs="Tahoma"/>
          <w:bdr w:val="none" w:sz="0" w:space="0" w:color="auto" w:frame="1"/>
          <w:lang w:val="es-CO" w:eastAsia="es-ES_tradnl"/>
        </w:rPr>
      </w:pPr>
    </w:p>
    <w:p w14:paraId="0D1CFCB2" w14:textId="62BC50FD" w:rsidR="00C37399" w:rsidRPr="00257B8F" w:rsidRDefault="00C37399"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 xml:space="preserve">Procede la Judicatura a resolver la impugnación propuesta contra el fallo proferido el </w:t>
      </w:r>
      <w:r w:rsidR="003A243B" w:rsidRPr="00257B8F">
        <w:rPr>
          <w:rFonts w:ascii="Tahoma" w:hAnsi="Tahoma" w:cs="Tahoma"/>
        </w:rPr>
        <w:t>28</w:t>
      </w:r>
      <w:r w:rsidRPr="00257B8F">
        <w:rPr>
          <w:rFonts w:ascii="Tahoma" w:hAnsi="Tahoma" w:cs="Tahoma"/>
        </w:rPr>
        <w:t xml:space="preserve"> de</w:t>
      </w:r>
      <w:r w:rsidR="003A243B" w:rsidRPr="00257B8F">
        <w:rPr>
          <w:rFonts w:ascii="Tahoma" w:hAnsi="Tahoma" w:cs="Tahoma"/>
        </w:rPr>
        <w:t xml:space="preserve"> abril</w:t>
      </w:r>
      <w:r w:rsidRPr="00257B8F">
        <w:rPr>
          <w:rFonts w:ascii="Tahoma" w:hAnsi="Tahoma" w:cs="Tahoma"/>
        </w:rPr>
        <w:t xml:space="preserve"> de 202</w:t>
      </w:r>
      <w:r w:rsidR="007A2557" w:rsidRPr="00257B8F">
        <w:rPr>
          <w:rFonts w:ascii="Tahoma" w:hAnsi="Tahoma" w:cs="Tahoma"/>
        </w:rPr>
        <w:t>1</w:t>
      </w:r>
      <w:r w:rsidRPr="00257B8F">
        <w:rPr>
          <w:rFonts w:ascii="Tahoma" w:hAnsi="Tahoma" w:cs="Tahoma"/>
        </w:rPr>
        <w:t xml:space="preserve"> por el </w:t>
      </w:r>
      <w:r w:rsidR="00840629" w:rsidRPr="00257B8F">
        <w:rPr>
          <w:rFonts w:ascii="Tahoma" w:hAnsi="Tahoma" w:cs="Tahoma"/>
          <w:b/>
          <w:bCs/>
        </w:rPr>
        <w:t xml:space="preserve">JUZGADO </w:t>
      </w:r>
      <w:r w:rsidR="001115C1" w:rsidRPr="00257B8F">
        <w:rPr>
          <w:rFonts w:ascii="Tahoma" w:hAnsi="Tahoma" w:cs="Tahoma"/>
          <w:b/>
          <w:bCs/>
        </w:rPr>
        <w:t>LABORAL</w:t>
      </w:r>
      <w:r w:rsidR="00840629" w:rsidRPr="00257B8F">
        <w:rPr>
          <w:rFonts w:ascii="Tahoma" w:hAnsi="Tahoma" w:cs="Tahoma"/>
          <w:b/>
          <w:bCs/>
        </w:rPr>
        <w:t xml:space="preserve"> </w:t>
      </w:r>
      <w:bookmarkStart w:id="2" w:name="_Hlk65845339"/>
      <w:r w:rsidR="00840629" w:rsidRPr="00257B8F">
        <w:rPr>
          <w:rFonts w:ascii="Tahoma" w:hAnsi="Tahoma" w:cs="Tahoma"/>
          <w:b/>
          <w:bCs/>
        </w:rPr>
        <w:t>DEL CIRCUITO</w:t>
      </w:r>
      <w:r w:rsidR="00840629" w:rsidRPr="00257B8F">
        <w:rPr>
          <w:rFonts w:ascii="Tahoma" w:hAnsi="Tahoma" w:cs="Tahoma"/>
        </w:rPr>
        <w:t xml:space="preserve"> </w:t>
      </w:r>
      <w:r w:rsidR="002C6D87" w:rsidRPr="00257B8F">
        <w:rPr>
          <w:rFonts w:ascii="Tahoma" w:hAnsi="Tahoma" w:cs="Tahoma"/>
          <w:b/>
        </w:rPr>
        <w:t>DE DOSQUEBRADAS</w:t>
      </w:r>
      <w:r w:rsidRPr="00257B8F">
        <w:rPr>
          <w:rFonts w:ascii="Tahoma" w:hAnsi="Tahoma" w:cs="Tahoma"/>
        </w:rPr>
        <w:t xml:space="preserve">, </w:t>
      </w:r>
      <w:bookmarkEnd w:id="2"/>
      <w:r w:rsidRPr="00257B8F">
        <w:rPr>
          <w:rFonts w:ascii="Tahoma" w:hAnsi="Tahoma" w:cs="Tahoma"/>
        </w:rPr>
        <w:t xml:space="preserve">dentro de la </w:t>
      </w:r>
      <w:r w:rsidRPr="00257B8F">
        <w:rPr>
          <w:rFonts w:ascii="Tahoma" w:hAnsi="Tahoma" w:cs="Tahoma"/>
          <w:b/>
          <w:bCs/>
        </w:rPr>
        <w:t xml:space="preserve">Acción de Tutela </w:t>
      </w:r>
      <w:r w:rsidRPr="00257B8F">
        <w:rPr>
          <w:rFonts w:ascii="Tahoma" w:hAnsi="Tahoma" w:cs="Tahoma"/>
        </w:rPr>
        <w:t xml:space="preserve">impetrada por </w:t>
      </w:r>
      <w:r w:rsidR="00F602AE" w:rsidRPr="00257B8F">
        <w:rPr>
          <w:rFonts w:ascii="Tahoma" w:hAnsi="Tahoma" w:cs="Tahoma"/>
          <w:b/>
          <w:bCs/>
        </w:rPr>
        <w:t>PAULA SOFÍA OSPINA VIVAS</w:t>
      </w:r>
      <w:r w:rsidR="00A07D02">
        <w:rPr>
          <w:rFonts w:ascii="Tahoma" w:hAnsi="Tahoma" w:cs="Tahoma"/>
          <w:bCs/>
        </w:rPr>
        <w:t>,</w:t>
      </w:r>
      <w:r w:rsidR="00F602AE" w:rsidRPr="00257B8F">
        <w:rPr>
          <w:rFonts w:ascii="Tahoma" w:hAnsi="Tahoma" w:cs="Tahoma"/>
          <w:b/>
          <w:bCs/>
        </w:rPr>
        <w:t xml:space="preserve"> </w:t>
      </w:r>
      <w:r w:rsidR="00F602AE" w:rsidRPr="00257B8F">
        <w:rPr>
          <w:rFonts w:ascii="Tahoma" w:hAnsi="Tahoma" w:cs="Tahoma"/>
        </w:rPr>
        <w:t xml:space="preserve">en representación de su hija menor </w:t>
      </w:r>
      <w:r w:rsidR="00F602AE" w:rsidRPr="00257B8F">
        <w:rPr>
          <w:rFonts w:ascii="Tahoma" w:hAnsi="Tahoma" w:cs="Tahoma"/>
          <w:b/>
          <w:bCs/>
        </w:rPr>
        <w:t>S</w:t>
      </w:r>
      <w:r w:rsidR="00033E1A" w:rsidRPr="00257B8F">
        <w:rPr>
          <w:rFonts w:ascii="Tahoma" w:hAnsi="Tahoma" w:cs="Tahoma"/>
          <w:b/>
          <w:bCs/>
        </w:rPr>
        <w:t>.</w:t>
      </w:r>
      <w:r w:rsidR="00F602AE" w:rsidRPr="00257B8F">
        <w:rPr>
          <w:rFonts w:ascii="Tahoma" w:hAnsi="Tahoma" w:cs="Tahoma"/>
          <w:b/>
          <w:bCs/>
        </w:rPr>
        <w:t>A</w:t>
      </w:r>
      <w:r w:rsidR="00033E1A" w:rsidRPr="00257B8F">
        <w:rPr>
          <w:rFonts w:ascii="Tahoma" w:hAnsi="Tahoma" w:cs="Tahoma"/>
          <w:b/>
          <w:bCs/>
        </w:rPr>
        <w:t>.</w:t>
      </w:r>
      <w:r w:rsidR="00F602AE" w:rsidRPr="00257B8F">
        <w:rPr>
          <w:rFonts w:ascii="Tahoma" w:hAnsi="Tahoma" w:cs="Tahoma"/>
          <w:b/>
          <w:bCs/>
        </w:rPr>
        <w:t>C</w:t>
      </w:r>
      <w:r w:rsidR="00033E1A" w:rsidRPr="00257B8F">
        <w:rPr>
          <w:rFonts w:ascii="Tahoma" w:hAnsi="Tahoma" w:cs="Tahoma"/>
          <w:b/>
          <w:bCs/>
        </w:rPr>
        <w:t>.</w:t>
      </w:r>
      <w:r w:rsidR="00F602AE" w:rsidRPr="00257B8F">
        <w:rPr>
          <w:rFonts w:ascii="Tahoma" w:hAnsi="Tahoma" w:cs="Tahoma"/>
          <w:b/>
          <w:bCs/>
        </w:rPr>
        <w:t>O</w:t>
      </w:r>
      <w:r w:rsidR="00A07D02">
        <w:rPr>
          <w:rFonts w:ascii="Tahoma" w:hAnsi="Tahoma" w:cs="Tahoma"/>
          <w:b/>
          <w:bCs/>
        </w:rPr>
        <w:t>.</w:t>
      </w:r>
      <w:r w:rsidR="00A07D02">
        <w:rPr>
          <w:rFonts w:ascii="Tahoma" w:hAnsi="Tahoma" w:cs="Tahoma"/>
          <w:bCs/>
        </w:rPr>
        <w:t>,</w:t>
      </w:r>
      <w:r w:rsidR="00CB1D19" w:rsidRPr="00257B8F">
        <w:rPr>
          <w:rFonts w:ascii="Tahoma" w:hAnsi="Tahoma" w:cs="Tahoma"/>
        </w:rPr>
        <w:t xml:space="preserve"> contra </w:t>
      </w:r>
      <w:r w:rsidR="00596AB8" w:rsidRPr="00257B8F">
        <w:rPr>
          <w:rFonts w:ascii="Tahoma" w:hAnsi="Tahoma" w:cs="Tahoma"/>
        </w:rPr>
        <w:t>l</w:t>
      </w:r>
      <w:r w:rsidR="00AE4817" w:rsidRPr="00257B8F">
        <w:rPr>
          <w:rFonts w:ascii="Tahoma" w:hAnsi="Tahoma" w:cs="Tahoma"/>
        </w:rPr>
        <w:t>a</w:t>
      </w:r>
      <w:r w:rsidR="00596AB8" w:rsidRPr="00257B8F">
        <w:rPr>
          <w:rFonts w:ascii="Tahoma" w:hAnsi="Tahoma" w:cs="Tahoma"/>
        </w:rPr>
        <w:t xml:space="preserve"> </w:t>
      </w:r>
      <w:r w:rsidR="00F602AE" w:rsidRPr="00257B8F">
        <w:rPr>
          <w:rFonts w:ascii="Tahoma" w:hAnsi="Tahoma" w:cs="Tahoma"/>
          <w:b/>
        </w:rPr>
        <w:t>Nueva EPS</w:t>
      </w:r>
      <w:r w:rsidR="00033E1A" w:rsidRPr="00257B8F">
        <w:rPr>
          <w:rFonts w:ascii="Tahoma" w:hAnsi="Tahoma" w:cs="Tahoma"/>
        </w:rPr>
        <w:t xml:space="preserve"> </w:t>
      </w:r>
      <w:r w:rsidRPr="00257B8F">
        <w:rPr>
          <w:rFonts w:ascii="Tahoma" w:hAnsi="Tahoma" w:cs="Tahoma"/>
        </w:rPr>
        <w:t xml:space="preserve">por medio de la cual solicita </w:t>
      </w:r>
      <w:r w:rsidR="00CC70B7" w:rsidRPr="00257B8F">
        <w:rPr>
          <w:rFonts w:ascii="Tahoma" w:hAnsi="Tahoma" w:cs="Tahoma"/>
        </w:rPr>
        <w:t xml:space="preserve">se proteja </w:t>
      </w:r>
      <w:r w:rsidR="007958C0" w:rsidRPr="00257B8F">
        <w:rPr>
          <w:rFonts w:ascii="Tahoma" w:hAnsi="Tahoma" w:cs="Tahoma"/>
        </w:rPr>
        <w:t>l</w:t>
      </w:r>
      <w:r w:rsidR="00A20908" w:rsidRPr="00257B8F">
        <w:rPr>
          <w:rFonts w:ascii="Tahoma" w:hAnsi="Tahoma" w:cs="Tahoma"/>
        </w:rPr>
        <w:t>os</w:t>
      </w:r>
      <w:r w:rsidR="00CC70B7" w:rsidRPr="00257B8F">
        <w:rPr>
          <w:rFonts w:ascii="Tahoma" w:hAnsi="Tahoma" w:cs="Tahoma"/>
        </w:rPr>
        <w:t xml:space="preserve"> derecho</w:t>
      </w:r>
      <w:r w:rsidR="00A20908" w:rsidRPr="00257B8F">
        <w:rPr>
          <w:rFonts w:ascii="Tahoma" w:hAnsi="Tahoma" w:cs="Tahoma"/>
        </w:rPr>
        <w:t>s</w:t>
      </w:r>
      <w:r w:rsidR="00CC70B7" w:rsidRPr="00257B8F">
        <w:rPr>
          <w:rFonts w:ascii="Tahoma" w:hAnsi="Tahoma" w:cs="Tahoma"/>
        </w:rPr>
        <w:t xml:space="preserve"> fundamenta</w:t>
      </w:r>
      <w:r w:rsidR="007958C0" w:rsidRPr="00257B8F">
        <w:rPr>
          <w:rFonts w:ascii="Tahoma" w:hAnsi="Tahoma" w:cs="Tahoma"/>
        </w:rPr>
        <w:t>l</w:t>
      </w:r>
      <w:r w:rsidR="00CC70B7" w:rsidRPr="00257B8F">
        <w:rPr>
          <w:rFonts w:ascii="Tahoma" w:hAnsi="Tahoma" w:cs="Tahoma"/>
        </w:rPr>
        <w:t xml:space="preserve"> </w:t>
      </w:r>
      <w:r w:rsidR="00A20908" w:rsidRPr="00257B8F">
        <w:rPr>
          <w:rFonts w:ascii="Tahoma" w:hAnsi="Tahoma" w:cs="Tahoma"/>
        </w:rPr>
        <w:t xml:space="preserve">a la </w:t>
      </w:r>
      <w:r w:rsidR="00A20908" w:rsidRPr="00257B8F">
        <w:rPr>
          <w:rFonts w:ascii="Tahoma" w:hAnsi="Tahoma" w:cs="Tahoma"/>
          <w:b/>
          <w:bCs/>
        </w:rPr>
        <w:t xml:space="preserve">SALUD, </w:t>
      </w:r>
      <w:r w:rsidR="00A20908" w:rsidRPr="00257B8F">
        <w:rPr>
          <w:rFonts w:ascii="Tahoma" w:hAnsi="Tahoma" w:cs="Tahoma"/>
          <w:b/>
          <w:bCs/>
        </w:rPr>
        <w:lastRenderedPageBreak/>
        <w:t>SEGURIDAD SOCIAL, VIDA EN CONDICIONES DE CALIDAD Y DIGNIDAD HUMANA, INTEGRIDAD PERSONAL, DEL PRINCIPIO DE CONTINUIDAD EN LA PRESTACIÓN DEL SERVICIO Y MÍNIMO VITAL.</w:t>
      </w:r>
      <w:r w:rsidR="000B7683" w:rsidRPr="00257B8F">
        <w:rPr>
          <w:rFonts w:ascii="Tahoma" w:hAnsi="Tahoma" w:cs="Tahoma"/>
          <w:b/>
          <w:bCs/>
        </w:rPr>
        <w:t xml:space="preserve"> </w:t>
      </w:r>
      <w:r w:rsidR="00AF2180" w:rsidRPr="00257B8F">
        <w:rPr>
          <w:rFonts w:ascii="Tahoma" w:hAnsi="Tahoma" w:cs="Tahoma"/>
          <w:bCs/>
        </w:rPr>
        <w:t xml:space="preserve">A la acción se vinculó a </w:t>
      </w:r>
      <w:r w:rsidR="00AF2180" w:rsidRPr="00257B8F">
        <w:rPr>
          <w:rFonts w:ascii="Tahoma" w:hAnsi="Tahoma" w:cs="Tahoma"/>
        </w:rPr>
        <w:t xml:space="preserve">la </w:t>
      </w:r>
      <w:r w:rsidR="00AF2180" w:rsidRPr="00257B8F">
        <w:rPr>
          <w:rFonts w:ascii="Tahoma" w:hAnsi="Tahoma" w:cs="Tahoma"/>
          <w:b/>
          <w:bCs/>
        </w:rPr>
        <w:t xml:space="preserve">Clínica San Rafael </w:t>
      </w:r>
      <w:r w:rsidR="00257B8F">
        <w:rPr>
          <w:rFonts w:ascii="Tahoma" w:hAnsi="Tahoma" w:cs="Tahoma"/>
          <w:b/>
          <w:bCs/>
        </w:rPr>
        <w:t>–</w:t>
      </w:r>
      <w:r w:rsidR="00AF2180" w:rsidRPr="00257B8F">
        <w:rPr>
          <w:rFonts w:ascii="Tahoma" w:hAnsi="Tahoma" w:cs="Tahoma"/>
          <w:b/>
          <w:bCs/>
        </w:rPr>
        <w:t xml:space="preserve"> Pereira</w:t>
      </w:r>
      <w:r w:rsidR="00257B8F">
        <w:rPr>
          <w:rFonts w:ascii="Tahoma" w:hAnsi="Tahoma" w:cs="Tahoma"/>
          <w:bCs/>
        </w:rPr>
        <w:t>.</w:t>
      </w:r>
    </w:p>
    <w:p w14:paraId="07DEF395" w14:textId="7DFF0DA9" w:rsidR="002A3A1E" w:rsidRPr="00257B8F" w:rsidRDefault="002A3A1E" w:rsidP="00257B8F">
      <w:pPr>
        <w:pStyle w:val="NormalWeb"/>
        <w:spacing w:before="0" w:beforeAutospacing="0" w:after="0" w:afterAutospacing="0" w:line="276" w:lineRule="auto"/>
        <w:jc w:val="both"/>
        <w:rPr>
          <w:rFonts w:ascii="Tahoma" w:hAnsi="Tahoma" w:cs="Tahoma"/>
        </w:rPr>
      </w:pPr>
    </w:p>
    <w:p w14:paraId="16F03DF2" w14:textId="515F9BC4" w:rsidR="002A3A1E" w:rsidRPr="00257B8F" w:rsidRDefault="002A3A1E" w:rsidP="00257B8F">
      <w:pPr>
        <w:pStyle w:val="Ttulo4"/>
        <w:numPr>
          <w:ilvl w:val="0"/>
          <w:numId w:val="1"/>
        </w:numPr>
        <w:spacing w:line="276" w:lineRule="auto"/>
        <w:rPr>
          <w:rFonts w:ascii="Tahoma" w:hAnsi="Tahoma" w:cs="Tahoma"/>
          <w:szCs w:val="24"/>
        </w:rPr>
      </w:pPr>
      <w:r w:rsidRPr="00257B8F">
        <w:rPr>
          <w:rFonts w:ascii="Tahoma" w:hAnsi="Tahoma" w:cs="Tahoma"/>
          <w:szCs w:val="24"/>
        </w:rPr>
        <w:t>DEMANDA</w:t>
      </w:r>
      <w:r w:rsidR="00AF2180" w:rsidRPr="00257B8F">
        <w:rPr>
          <w:rFonts w:ascii="Tahoma" w:hAnsi="Tahoma" w:cs="Tahoma"/>
          <w:szCs w:val="24"/>
        </w:rPr>
        <w:t xml:space="preserve"> DE TUTELA</w:t>
      </w:r>
    </w:p>
    <w:p w14:paraId="58CEE24D" w14:textId="77777777" w:rsidR="00904E69" w:rsidRPr="00257B8F" w:rsidRDefault="00904E69" w:rsidP="00257B8F">
      <w:pPr>
        <w:spacing w:after="0" w:line="276" w:lineRule="auto"/>
        <w:rPr>
          <w:rFonts w:ascii="Tahoma" w:hAnsi="Tahoma" w:cs="Tahoma"/>
          <w:sz w:val="24"/>
          <w:szCs w:val="24"/>
        </w:rPr>
      </w:pPr>
    </w:p>
    <w:p w14:paraId="63946479" w14:textId="218A2C63" w:rsidR="009F6C01" w:rsidRDefault="002A3A1E" w:rsidP="00257B8F">
      <w:pPr>
        <w:pStyle w:val="NormalWeb"/>
        <w:spacing w:before="0" w:beforeAutospacing="0" w:after="0" w:afterAutospacing="0" w:line="276" w:lineRule="auto"/>
        <w:ind w:firstLine="709"/>
        <w:jc w:val="both"/>
        <w:rPr>
          <w:rFonts w:ascii="Tahoma" w:hAnsi="Tahoma" w:cs="Tahoma"/>
        </w:rPr>
      </w:pPr>
      <w:bookmarkStart w:id="3" w:name="_Hlk71846099"/>
      <w:r w:rsidRPr="00257B8F">
        <w:rPr>
          <w:rFonts w:ascii="Tahoma" w:hAnsi="Tahoma" w:cs="Tahoma"/>
        </w:rPr>
        <w:t>Manifiesta l</w:t>
      </w:r>
      <w:r w:rsidR="00A547C2" w:rsidRPr="00257B8F">
        <w:rPr>
          <w:rFonts w:ascii="Tahoma" w:hAnsi="Tahoma" w:cs="Tahoma"/>
        </w:rPr>
        <w:t>a</w:t>
      </w:r>
      <w:r w:rsidRPr="00257B8F">
        <w:rPr>
          <w:rFonts w:ascii="Tahoma" w:hAnsi="Tahoma" w:cs="Tahoma"/>
        </w:rPr>
        <w:t xml:space="preserve"> accionante que </w:t>
      </w:r>
      <w:r w:rsidR="00C5400D" w:rsidRPr="00257B8F">
        <w:rPr>
          <w:rFonts w:ascii="Tahoma" w:hAnsi="Tahoma" w:cs="Tahoma"/>
        </w:rPr>
        <w:t xml:space="preserve">actualmente su hija se encuentra afiliada al régimen contributivo en salud, como beneficiaria a través de la Nueva EPS. </w:t>
      </w:r>
      <w:r w:rsidR="00B0087D" w:rsidRPr="00257B8F">
        <w:rPr>
          <w:rFonts w:ascii="Tahoma" w:hAnsi="Tahoma" w:cs="Tahoma"/>
        </w:rPr>
        <w:t>Narra que</w:t>
      </w:r>
      <w:r w:rsidR="00C5400D" w:rsidRPr="00257B8F">
        <w:rPr>
          <w:rFonts w:ascii="Tahoma" w:hAnsi="Tahoma" w:cs="Tahoma"/>
        </w:rPr>
        <w:t xml:space="preserve"> su hija de tres meses es paciente diagnosticada con AUSENCIA, ATRESIA Y ESTENOSIS CONG</w:t>
      </w:r>
      <w:r w:rsidR="00AF2180" w:rsidRPr="00257B8F">
        <w:rPr>
          <w:rFonts w:ascii="Tahoma" w:hAnsi="Tahoma" w:cs="Tahoma"/>
        </w:rPr>
        <w:t>É</w:t>
      </w:r>
      <w:r w:rsidR="00C5400D" w:rsidRPr="00257B8F">
        <w:rPr>
          <w:rFonts w:ascii="Tahoma" w:hAnsi="Tahoma" w:cs="Tahoma"/>
        </w:rPr>
        <w:t>NITA DEL ANO, CON FISTULA RECTOVESTIBULAR</w:t>
      </w:r>
      <w:r w:rsidR="009F6C01" w:rsidRPr="00257B8F">
        <w:rPr>
          <w:rFonts w:ascii="Tahoma" w:hAnsi="Tahoma" w:cs="Tahoma"/>
        </w:rPr>
        <w:t xml:space="preserve">; </w:t>
      </w:r>
      <w:r w:rsidR="00C5400D" w:rsidRPr="00257B8F">
        <w:rPr>
          <w:rFonts w:ascii="Tahoma" w:hAnsi="Tahoma" w:cs="Tahoma"/>
        </w:rPr>
        <w:t>diagn</w:t>
      </w:r>
      <w:r w:rsidR="00AF2180" w:rsidRPr="00257B8F">
        <w:rPr>
          <w:rFonts w:ascii="Tahoma" w:hAnsi="Tahoma" w:cs="Tahoma"/>
        </w:rPr>
        <w:t>ó</w:t>
      </w:r>
      <w:r w:rsidR="00C5400D" w:rsidRPr="00257B8F">
        <w:rPr>
          <w:rFonts w:ascii="Tahoma" w:hAnsi="Tahoma" w:cs="Tahoma"/>
        </w:rPr>
        <w:t xml:space="preserve">stico </w:t>
      </w:r>
      <w:r w:rsidR="009F6C01" w:rsidRPr="00257B8F">
        <w:rPr>
          <w:rFonts w:ascii="Tahoma" w:hAnsi="Tahoma" w:cs="Tahoma"/>
        </w:rPr>
        <w:t>que fue realizado al llevar a su hija por</w:t>
      </w:r>
      <w:r w:rsidR="0029359B" w:rsidRPr="00257B8F">
        <w:rPr>
          <w:rFonts w:ascii="Tahoma" w:hAnsi="Tahoma" w:cs="Tahoma"/>
        </w:rPr>
        <w:t xml:space="preserve"> </w:t>
      </w:r>
      <w:r w:rsidR="009F6C01" w:rsidRPr="00257B8F">
        <w:rPr>
          <w:rFonts w:ascii="Tahoma" w:hAnsi="Tahoma" w:cs="Tahoma"/>
        </w:rPr>
        <w:t xml:space="preserve">consulta general </w:t>
      </w:r>
      <w:r w:rsidR="0029359B" w:rsidRPr="00257B8F">
        <w:rPr>
          <w:rFonts w:ascii="Tahoma" w:hAnsi="Tahoma" w:cs="Tahoma"/>
        </w:rPr>
        <w:t xml:space="preserve">y </w:t>
      </w:r>
      <w:r w:rsidR="009F6C01" w:rsidRPr="00257B8F">
        <w:rPr>
          <w:rFonts w:ascii="Tahoma" w:hAnsi="Tahoma" w:cs="Tahoma"/>
        </w:rPr>
        <w:t>que</w:t>
      </w:r>
      <w:r w:rsidR="008C17A7" w:rsidRPr="00257B8F">
        <w:rPr>
          <w:rFonts w:ascii="Tahoma" w:hAnsi="Tahoma" w:cs="Tahoma"/>
        </w:rPr>
        <w:t xml:space="preserve"> no</w:t>
      </w:r>
      <w:r w:rsidR="009F6C01" w:rsidRPr="00257B8F">
        <w:rPr>
          <w:rFonts w:ascii="Tahoma" w:hAnsi="Tahoma" w:cs="Tahoma"/>
        </w:rPr>
        <w:t xml:space="preserve"> </w:t>
      </w:r>
      <w:r w:rsidR="008C17A7" w:rsidRPr="00257B8F">
        <w:rPr>
          <w:rFonts w:ascii="Tahoma" w:hAnsi="Tahoma" w:cs="Tahoma"/>
        </w:rPr>
        <w:t>fue</w:t>
      </w:r>
      <w:r w:rsidR="009F6C01" w:rsidRPr="00257B8F">
        <w:rPr>
          <w:rFonts w:ascii="Tahoma" w:hAnsi="Tahoma" w:cs="Tahoma"/>
        </w:rPr>
        <w:t xml:space="preserve"> de</w:t>
      </w:r>
      <w:r w:rsidR="0029359B" w:rsidRPr="00257B8F">
        <w:rPr>
          <w:rFonts w:ascii="Tahoma" w:hAnsi="Tahoma" w:cs="Tahoma"/>
        </w:rPr>
        <w:t>tectado</w:t>
      </w:r>
      <w:r w:rsidR="008C17A7" w:rsidRPr="00257B8F">
        <w:rPr>
          <w:rFonts w:ascii="Tahoma" w:hAnsi="Tahoma" w:cs="Tahoma"/>
        </w:rPr>
        <w:t xml:space="preserve"> al momento de su nacimiento ni en las</w:t>
      </w:r>
      <w:r w:rsidR="009F6C01" w:rsidRPr="00257B8F">
        <w:rPr>
          <w:rFonts w:ascii="Tahoma" w:hAnsi="Tahoma" w:cs="Tahoma"/>
        </w:rPr>
        <w:t xml:space="preserve"> dos anteriores valoraciones realizadas por la pediatra, afectando así su estado de salud</w:t>
      </w:r>
      <w:r w:rsidR="003A2BBC" w:rsidRPr="00257B8F">
        <w:rPr>
          <w:rFonts w:ascii="Tahoma" w:hAnsi="Tahoma" w:cs="Tahoma"/>
        </w:rPr>
        <w:t>.</w:t>
      </w:r>
    </w:p>
    <w:p w14:paraId="4CD587B0" w14:textId="77777777" w:rsidR="00551909" w:rsidRPr="00257B8F" w:rsidRDefault="00551909" w:rsidP="00257B8F">
      <w:pPr>
        <w:pStyle w:val="NormalWeb"/>
        <w:spacing w:before="0" w:beforeAutospacing="0" w:after="0" w:afterAutospacing="0" w:line="276" w:lineRule="auto"/>
        <w:ind w:firstLine="709"/>
        <w:jc w:val="both"/>
        <w:rPr>
          <w:rFonts w:ascii="Tahoma" w:hAnsi="Tahoma" w:cs="Tahoma"/>
        </w:rPr>
      </w:pPr>
    </w:p>
    <w:p w14:paraId="2DB7EFF6" w14:textId="3C5EF8A6" w:rsidR="00AF15A7" w:rsidRPr="00257B8F" w:rsidRDefault="003A2BBC"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 xml:space="preserve">Indica que </w:t>
      </w:r>
      <w:r w:rsidR="008C17A7" w:rsidRPr="00257B8F">
        <w:rPr>
          <w:rFonts w:ascii="Tahoma" w:hAnsi="Tahoma" w:cs="Tahoma"/>
        </w:rPr>
        <w:t xml:space="preserve">el médico tratante determinó que </w:t>
      </w:r>
      <w:r w:rsidR="005F5277" w:rsidRPr="00257B8F">
        <w:rPr>
          <w:rFonts w:ascii="Tahoma" w:hAnsi="Tahoma" w:cs="Tahoma"/>
        </w:rPr>
        <w:t xml:space="preserve">su bebé </w:t>
      </w:r>
      <w:r w:rsidR="008C17A7" w:rsidRPr="00257B8F">
        <w:rPr>
          <w:rFonts w:ascii="Tahoma" w:hAnsi="Tahoma" w:cs="Tahoma"/>
        </w:rPr>
        <w:t>requiere cirugía pediátrica denominada ANORRECTOPLASTIA SAGITAL POSTERIOR, la cual se debe realizar lo más pronto posible para que la salud de su hija no se siga afecta</w:t>
      </w:r>
      <w:r w:rsidR="00AF2180" w:rsidRPr="00257B8F">
        <w:rPr>
          <w:rFonts w:ascii="Tahoma" w:hAnsi="Tahoma" w:cs="Tahoma"/>
        </w:rPr>
        <w:t>ndo</w:t>
      </w:r>
      <w:r w:rsidR="008C17A7" w:rsidRPr="00257B8F">
        <w:rPr>
          <w:rFonts w:ascii="Tahoma" w:hAnsi="Tahoma" w:cs="Tahoma"/>
        </w:rPr>
        <w:t>.</w:t>
      </w:r>
      <w:r w:rsidR="005F5277" w:rsidRPr="00257B8F">
        <w:rPr>
          <w:rFonts w:ascii="Tahoma" w:hAnsi="Tahoma" w:cs="Tahoma"/>
        </w:rPr>
        <w:t xml:space="preserve"> Además, que la EPS le informó que solo tenía agenda para el día 29 de abril, lo cual </w:t>
      </w:r>
      <w:r w:rsidR="00E864D6" w:rsidRPr="00257B8F">
        <w:rPr>
          <w:rFonts w:ascii="Tahoma" w:hAnsi="Tahoma" w:cs="Tahoma"/>
        </w:rPr>
        <w:t>le</w:t>
      </w:r>
      <w:r w:rsidR="005F5277" w:rsidRPr="00257B8F">
        <w:rPr>
          <w:rFonts w:ascii="Tahoma" w:hAnsi="Tahoma" w:cs="Tahoma"/>
        </w:rPr>
        <w:t xml:space="preserve"> preocupa</w:t>
      </w:r>
      <w:r w:rsidR="00E864D6" w:rsidRPr="00257B8F">
        <w:rPr>
          <w:rFonts w:ascii="Tahoma" w:hAnsi="Tahoma" w:cs="Tahoma"/>
        </w:rPr>
        <w:t>ba</w:t>
      </w:r>
      <w:r w:rsidR="005F5277" w:rsidRPr="00257B8F">
        <w:rPr>
          <w:rFonts w:ascii="Tahoma" w:hAnsi="Tahoma" w:cs="Tahoma"/>
        </w:rPr>
        <w:t xml:space="preserve">, pues su bebé necesita la cirugía con urgencia y requería que se </w:t>
      </w:r>
      <w:r w:rsidR="00E864D6" w:rsidRPr="00257B8F">
        <w:rPr>
          <w:rFonts w:ascii="Tahoma" w:hAnsi="Tahoma" w:cs="Tahoma"/>
        </w:rPr>
        <w:t>re</w:t>
      </w:r>
      <w:r w:rsidR="005F5277" w:rsidRPr="00257B8F">
        <w:rPr>
          <w:rFonts w:ascii="Tahoma" w:hAnsi="Tahoma" w:cs="Tahoma"/>
        </w:rPr>
        <w:t>programara la cirugía antes de esa fecha</w:t>
      </w:r>
      <w:r w:rsidR="00AF15A7" w:rsidRPr="00257B8F">
        <w:rPr>
          <w:rFonts w:ascii="Tahoma" w:hAnsi="Tahoma" w:cs="Tahoma"/>
        </w:rPr>
        <w:t>.</w:t>
      </w:r>
    </w:p>
    <w:p w14:paraId="5AE304CF" w14:textId="7D8E2850" w:rsidR="00E864D6" w:rsidRDefault="003A2BBC"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Refiere qu</w:t>
      </w:r>
      <w:r w:rsidR="003636B7" w:rsidRPr="00257B8F">
        <w:rPr>
          <w:rFonts w:ascii="Tahoma" w:hAnsi="Tahoma" w:cs="Tahoma"/>
        </w:rPr>
        <w:t>e</w:t>
      </w:r>
      <w:r w:rsidR="00BE1CFE" w:rsidRPr="00257B8F">
        <w:rPr>
          <w:rFonts w:ascii="Tahoma" w:hAnsi="Tahoma" w:cs="Tahoma"/>
        </w:rPr>
        <w:t xml:space="preserve"> debido a </w:t>
      </w:r>
      <w:r w:rsidR="00E864D6" w:rsidRPr="00257B8F">
        <w:rPr>
          <w:rFonts w:ascii="Tahoma" w:hAnsi="Tahoma" w:cs="Tahoma"/>
        </w:rPr>
        <w:t>su</w:t>
      </w:r>
      <w:r w:rsidR="00BE1CFE" w:rsidRPr="00257B8F">
        <w:rPr>
          <w:rFonts w:ascii="Tahoma" w:hAnsi="Tahoma" w:cs="Tahoma"/>
        </w:rPr>
        <w:t xml:space="preserve"> enfermedad y teniendo en cuentas las indicaciones realizadas por el médico tratante, se le debe realizar una cirugía y otro tipo de procedimientos y tratamientos</w:t>
      </w:r>
      <w:r w:rsidR="00E864D6" w:rsidRPr="00257B8F">
        <w:rPr>
          <w:rFonts w:ascii="Tahoma" w:hAnsi="Tahoma" w:cs="Tahoma"/>
        </w:rPr>
        <w:t>,</w:t>
      </w:r>
      <w:r w:rsidR="00BE1CFE" w:rsidRPr="00257B8F">
        <w:rPr>
          <w:rFonts w:ascii="Tahoma" w:hAnsi="Tahoma" w:cs="Tahoma"/>
        </w:rPr>
        <w:t xml:space="preserve"> los cuales serán autorizados con la cancelación de copago de 11,50% del valor de la cuenta, siendo un ejemplo, el servicio de hospitalización</w:t>
      </w:r>
      <w:r w:rsidR="00AF15A7" w:rsidRPr="00257B8F">
        <w:rPr>
          <w:rFonts w:ascii="Tahoma" w:hAnsi="Tahoma" w:cs="Tahoma"/>
        </w:rPr>
        <w:t xml:space="preserve"> que requiere</w:t>
      </w:r>
      <w:r w:rsidR="00E864D6" w:rsidRPr="00257B8F">
        <w:rPr>
          <w:rFonts w:ascii="Tahoma" w:hAnsi="Tahoma" w:cs="Tahoma"/>
        </w:rPr>
        <w:t xml:space="preserve"> su bebé</w:t>
      </w:r>
      <w:r w:rsidR="00BE1CFE" w:rsidRPr="00257B8F">
        <w:rPr>
          <w:rFonts w:ascii="Tahoma" w:hAnsi="Tahoma" w:cs="Tahoma"/>
        </w:rPr>
        <w:t xml:space="preserve"> en cuidados intensivos por diez días.</w:t>
      </w:r>
    </w:p>
    <w:p w14:paraId="51AD84E4" w14:textId="77777777" w:rsidR="00551909" w:rsidRPr="00257B8F" w:rsidRDefault="00551909" w:rsidP="00257B8F">
      <w:pPr>
        <w:pStyle w:val="NormalWeb"/>
        <w:spacing w:before="0" w:beforeAutospacing="0" w:after="0" w:afterAutospacing="0" w:line="276" w:lineRule="auto"/>
        <w:ind w:firstLine="709"/>
        <w:jc w:val="both"/>
        <w:rPr>
          <w:rFonts w:ascii="Tahoma" w:hAnsi="Tahoma" w:cs="Tahoma"/>
        </w:rPr>
      </w:pPr>
    </w:p>
    <w:p w14:paraId="6E500A4A" w14:textId="2CD7118E" w:rsidR="002A6394" w:rsidRDefault="00E864D6"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No obstante</w:t>
      </w:r>
      <w:r w:rsidR="00BE1CFE" w:rsidRPr="00257B8F">
        <w:rPr>
          <w:rFonts w:ascii="Tahoma" w:hAnsi="Tahoma" w:cs="Tahoma"/>
        </w:rPr>
        <w:t xml:space="preserve">, </w:t>
      </w:r>
      <w:r w:rsidRPr="00257B8F">
        <w:rPr>
          <w:rFonts w:ascii="Tahoma" w:hAnsi="Tahoma" w:cs="Tahoma"/>
        </w:rPr>
        <w:t>resalta</w:t>
      </w:r>
      <w:r w:rsidR="00BE1CFE" w:rsidRPr="00257B8F">
        <w:rPr>
          <w:rFonts w:ascii="Tahoma" w:hAnsi="Tahoma" w:cs="Tahoma"/>
        </w:rPr>
        <w:t xml:space="preserve"> que no tiene recursos para su cubrimiento</w:t>
      </w:r>
      <w:r w:rsidR="00AF15A7" w:rsidRPr="00257B8F">
        <w:rPr>
          <w:rFonts w:ascii="Tahoma" w:hAnsi="Tahoma" w:cs="Tahoma"/>
        </w:rPr>
        <w:t xml:space="preserve"> y no puede cumplir con los copagos con ocasión de la enfermedad de su hija, pues se encuentra desempleada y su pareja devenga un SMLV con el cual deben subsistir.</w:t>
      </w:r>
      <w:r w:rsidRPr="00257B8F">
        <w:rPr>
          <w:rFonts w:ascii="Tahoma" w:hAnsi="Tahoma" w:cs="Tahoma"/>
        </w:rPr>
        <w:t xml:space="preserve"> Igualmente refiere que </w:t>
      </w:r>
      <w:r w:rsidR="00AF15A7" w:rsidRPr="00257B8F">
        <w:rPr>
          <w:rFonts w:ascii="Tahoma" w:hAnsi="Tahoma" w:cs="Tahoma"/>
        </w:rPr>
        <w:t xml:space="preserve">esta carga económica </w:t>
      </w:r>
      <w:r w:rsidRPr="00257B8F">
        <w:rPr>
          <w:rFonts w:ascii="Tahoma" w:hAnsi="Tahoma" w:cs="Tahoma"/>
        </w:rPr>
        <w:t xml:space="preserve">es </w:t>
      </w:r>
      <w:r w:rsidR="002A6394" w:rsidRPr="00257B8F">
        <w:rPr>
          <w:rFonts w:ascii="Tahoma" w:hAnsi="Tahoma" w:cs="Tahoma"/>
        </w:rPr>
        <w:t xml:space="preserve">vulneradora de sus derechos fundamentales, pues a falta del incentivo económico se verá suspendida </w:t>
      </w:r>
      <w:r w:rsidR="00AF2180" w:rsidRPr="00257B8F">
        <w:rPr>
          <w:rFonts w:ascii="Tahoma" w:hAnsi="Tahoma" w:cs="Tahoma"/>
        </w:rPr>
        <w:t xml:space="preserve">la </w:t>
      </w:r>
      <w:r w:rsidR="002A6394" w:rsidRPr="00257B8F">
        <w:rPr>
          <w:rFonts w:ascii="Tahoma" w:hAnsi="Tahoma" w:cs="Tahoma"/>
        </w:rPr>
        <w:t xml:space="preserve">atención </w:t>
      </w:r>
      <w:r w:rsidR="00AF2180" w:rsidRPr="00257B8F">
        <w:rPr>
          <w:rFonts w:ascii="Tahoma" w:hAnsi="Tahoma" w:cs="Tahoma"/>
        </w:rPr>
        <w:t xml:space="preserve">en </w:t>
      </w:r>
      <w:r w:rsidR="002A6394" w:rsidRPr="00257B8F">
        <w:rPr>
          <w:rFonts w:ascii="Tahoma" w:hAnsi="Tahoma" w:cs="Tahoma"/>
        </w:rPr>
        <w:t>salud</w:t>
      </w:r>
      <w:r w:rsidR="00AF2180" w:rsidRPr="00257B8F">
        <w:rPr>
          <w:rFonts w:ascii="Tahoma" w:hAnsi="Tahoma" w:cs="Tahoma"/>
        </w:rPr>
        <w:t xml:space="preserve"> de la menor</w:t>
      </w:r>
      <w:r w:rsidR="002A6394" w:rsidRPr="00257B8F">
        <w:rPr>
          <w:rFonts w:ascii="Tahoma" w:hAnsi="Tahoma" w:cs="Tahoma"/>
        </w:rPr>
        <w:t xml:space="preserve"> y no podrá continuar con su tratamiento, afectando así su calidad de vida</w:t>
      </w:r>
      <w:r w:rsidR="005C2973" w:rsidRPr="00257B8F">
        <w:rPr>
          <w:rFonts w:ascii="Tahoma" w:hAnsi="Tahoma" w:cs="Tahoma"/>
        </w:rPr>
        <w:t>.</w:t>
      </w:r>
    </w:p>
    <w:p w14:paraId="51C938B2" w14:textId="77777777" w:rsidR="00551909" w:rsidRPr="00257B8F" w:rsidRDefault="00551909" w:rsidP="00257B8F">
      <w:pPr>
        <w:pStyle w:val="NormalWeb"/>
        <w:spacing w:before="0" w:beforeAutospacing="0" w:after="0" w:afterAutospacing="0" w:line="276" w:lineRule="auto"/>
        <w:ind w:firstLine="709"/>
        <w:jc w:val="both"/>
        <w:rPr>
          <w:rFonts w:ascii="Tahoma" w:hAnsi="Tahoma" w:cs="Tahoma"/>
        </w:rPr>
      </w:pPr>
    </w:p>
    <w:p w14:paraId="3B7B4234" w14:textId="187D3D42" w:rsidR="00F90DC4" w:rsidRPr="00257B8F" w:rsidRDefault="00F90DC4"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Por tal razón</w:t>
      </w:r>
      <w:r w:rsidR="002A6394" w:rsidRPr="00257B8F">
        <w:rPr>
          <w:rFonts w:ascii="Tahoma" w:hAnsi="Tahoma" w:cs="Tahoma"/>
        </w:rPr>
        <w:t>,</w:t>
      </w:r>
      <w:r w:rsidRPr="00257B8F">
        <w:rPr>
          <w:rFonts w:ascii="Tahoma" w:hAnsi="Tahoma" w:cs="Tahoma"/>
        </w:rPr>
        <w:t xml:space="preserve"> solicita a través de este medio de amparo</w:t>
      </w:r>
      <w:r w:rsidR="00D66E9B" w:rsidRPr="00257B8F">
        <w:rPr>
          <w:rFonts w:ascii="Tahoma" w:hAnsi="Tahoma" w:cs="Tahoma"/>
        </w:rPr>
        <w:t xml:space="preserve"> </w:t>
      </w:r>
      <w:r w:rsidRPr="00257B8F">
        <w:rPr>
          <w:rFonts w:ascii="Tahoma" w:hAnsi="Tahoma" w:cs="Tahoma"/>
        </w:rPr>
        <w:t>que se tutele</w:t>
      </w:r>
      <w:r w:rsidR="002A6394" w:rsidRPr="00257B8F">
        <w:rPr>
          <w:rFonts w:ascii="Tahoma" w:hAnsi="Tahoma" w:cs="Tahoma"/>
        </w:rPr>
        <w:t>n</w:t>
      </w:r>
      <w:r w:rsidRPr="00257B8F">
        <w:rPr>
          <w:rFonts w:ascii="Tahoma" w:hAnsi="Tahoma" w:cs="Tahoma"/>
        </w:rPr>
        <w:t xml:space="preserve"> su</w:t>
      </w:r>
      <w:r w:rsidR="002A6394" w:rsidRPr="00257B8F">
        <w:rPr>
          <w:rFonts w:ascii="Tahoma" w:hAnsi="Tahoma" w:cs="Tahoma"/>
        </w:rPr>
        <w:t>s</w:t>
      </w:r>
      <w:r w:rsidRPr="00257B8F">
        <w:rPr>
          <w:rFonts w:ascii="Tahoma" w:hAnsi="Tahoma" w:cs="Tahoma"/>
        </w:rPr>
        <w:t xml:space="preserve"> </w:t>
      </w:r>
      <w:r w:rsidR="005B3ABE" w:rsidRPr="00257B8F">
        <w:rPr>
          <w:rFonts w:ascii="Tahoma" w:hAnsi="Tahoma" w:cs="Tahoma"/>
        </w:rPr>
        <w:t>d</w:t>
      </w:r>
      <w:r w:rsidRPr="00257B8F">
        <w:rPr>
          <w:rFonts w:ascii="Tahoma" w:hAnsi="Tahoma" w:cs="Tahoma"/>
        </w:rPr>
        <w:t>erecho</w:t>
      </w:r>
      <w:r w:rsidR="002A6394" w:rsidRPr="00257B8F">
        <w:rPr>
          <w:rFonts w:ascii="Tahoma" w:hAnsi="Tahoma" w:cs="Tahoma"/>
        </w:rPr>
        <w:t>s</w:t>
      </w:r>
      <w:r w:rsidRPr="00257B8F">
        <w:rPr>
          <w:rFonts w:ascii="Tahoma" w:hAnsi="Tahoma" w:cs="Tahoma"/>
        </w:rPr>
        <w:t xml:space="preserve"> </w:t>
      </w:r>
      <w:r w:rsidR="005B3ABE" w:rsidRPr="00257B8F">
        <w:rPr>
          <w:rFonts w:ascii="Tahoma" w:hAnsi="Tahoma" w:cs="Tahoma"/>
        </w:rPr>
        <w:t>f</w:t>
      </w:r>
      <w:r w:rsidRPr="00257B8F">
        <w:rPr>
          <w:rFonts w:ascii="Tahoma" w:hAnsi="Tahoma" w:cs="Tahoma"/>
        </w:rPr>
        <w:t>undamental</w:t>
      </w:r>
      <w:r w:rsidR="002A6394" w:rsidRPr="00257B8F">
        <w:rPr>
          <w:rFonts w:ascii="Tahoma" w:hAnsi="Tahoma" w:cs="Tahoma"/>
        </w:rPr>
        <w:t>es</w:t>
      </w:r>
      <w:r w:rsidRPr="00257B8F">
        <w:rPr>
          <w:rFonts w:ascii="Tahoma" w:hAnsi="Tahoma" w:cs="Tahoma"/>
        </w:rPr>
        <w:t xml:space="preserve"> y </w:t>
      </w:r>
      <w:r w:rsidR="002A6394" w:rsidRPr="00257B8F">
        <w:rPr>
          <w:rFonts w:ascii="Tahoma" w:hAnsi="Tahoma" w:cs="Tahoma"/>
        </w:rPr>
        <w:t>que,</w:t>
      </w:r>
      <w:r w:rsidRPr="00257B8F">
        <w:rPr>
          <w:rFonts w:ascii="Tahoma" w:hAnsi="Tahoma" w:cs="Tahoma"/>
        </w:rPr>
        <w:t xml:space="preserve"> en </w:t>
      </w:r>
      <w:r w:rsidR="005B3ABE" w:rsidRPr="00257B8F">
        <w:rPr>
          <w:rFonts w:ascii="Tahoma" w:hAnsi="Tahoma" w:cs="Tahoma"/>
        </w:rPr>
        <w:t>consecuencia,</w:t>
      </w:r>
      <w:r w:rsidRPr="00257B8F">
        <w:rPr>
          <w:rFonts w:ascii="Tahoma" w:hAnsi="Tahoma" w:cs="Tahoma"/>
        </w:rPr>
        <w:t xml:space="preserve"> se ordene a </w:t>
      </w:r>
      <w:r w:rsidR="00FC3895" w:rsidRPr="00257B8F">
        <w:rPr>
          <w:rFonts w:ascii="Tahoma" w:hAnsi="Tahoma" w:cs="Tahoma"/>
        </w:rPr>
        <w:t xml:space="preserve">la </w:t>
      </w:r>
      <w:r w:rsidR="002A6394" w:rsidRPr="00257B8F">
        <w:rPr>
          <w:rFonts w:ascii="Tahoma" w:hAnsi="Tahoma" w:cs="Tahoma"/>
        </w:rPr>
        <w:t xml:space="preserve">EPS </w:t>
      </w:r>
      <w:r w:rsidR="00FC3895" w:rsidRPr="00257B8F">
        <w:rPr>
          <w:rFonts w:ascii="Tahoma" w:hAnsi="Tahoma" w:cs="Tahoma"/>
        </w:rPr>
        <w:t xml:space="preserve">accionada </w:t>
      </w:r>
      <w:r w:rsidR="002A6394" w:rsidRPr="00257B8F">
        <w:rPr>
          <w:rFonts w:ascii="Tahoma" w:hAnsi="Tahoma" w:cs="Tahoma"/>
        </w:rPr>
        <w:t>autorizar y garantizar lo más pronto posible la cirugía pediátrica denominada ANORRECTOPLASTIA SAGITAL POSTERIOR. En igual sentido, autorizar y garantizar la exoneración de cancelación de copago del 11,7% del valor de la cuenta, en procedimientos, tratamientos, servicios y medicamentos necesarios para tratar la patología diagnosticada a su hija. Y</w:t>
      </w:r>
      <w:r w:rsidR="00AF2180" w:rsidRPr="00257B8F">
        <w:rPr>
          <w:rFonts w:ascii="Tahoma" w:hAnsi="Tahoma" w:cs="Tahoma"/>
        </w:rPr>
        <w:t>,</w:t>
      </w:r>
      <w:r w:rsidR="002A6394" w:rsidRPr="00257B8F">
        <w:rPr>
          <w:rFonts w:ascii="Tahoma" w:hAnsi="Tahoma" w:cs="Tahoma"/>
        </w:rPr>
        <w:t xml:space="preserve"> por último, garantizar la continuidad en los tratamientos ordenados por el médico tratante.</w:t>
      </w:r>
      <w:r w:rsidR="00FC3895" w:rsidRPr="00257B8F">
        <w:rPr>
          <w:rFonts w:ascii="Tahoma" w:hAnsi="Tahoma" w:cs="Tahoma"/>
        </w:rPr>
        <w:t xml:space="preserve"> </w:t>
      </w:r>
    </w:p>
    <w:bookmarkEnd w:id="3"/>
    <w:p w14:paraId="5EB76D02" w14:textId="040D517A" w:rsidR="002A3A1E" w:rsidRPr="00257B8F" w:rsidRDefault="002A3A1E" w:rsidP="00257B8F">
      <w:pPr>
        <w:pStyle w:val="NormalWeb"/>
        <w:spacing w:before="0" w:beforeAutospacing="0" w:after="0" w:afterAutospacing="0" w:line="276" w:lineRule="auto"/>
        <w:jc w:val="both"/>
        <w:rPr>
          <w:rFonts w:ascii="Tahoma" w:hAnsi="Tahoma" w:cs="Tahoma"/>
        </w:rPr>
      </w:pPr>
    </w:p>
    <w:p w14:paraId="6D723C71" w14:textId="6A1E182E" w:rsidR="002A3A1E" w:rsidRPr="00257B8F" w:rsidRDefault="002A3A1E" w:rsidP="00257B8F">
      <w:pPr>
        <w:pStyle w:val="Prrafodelista"/>
        <w:numPr>
          <w:ilvl w:val="0"/>
          <w:numId w:val="1"/>
        </w:numPr>
        <w:spacing w:line="276" w:lineRule="auto"/>
        <w:jc w:val="center"/>
        <w:rPr>
          <w:rFonts w:ascii="Tahoma" w:hAnsi="Tahoma" w:cs="Tahoma"/>
          <w:b/>
          <w:bCs/>
          <w:lang w:val="es-ES" w:eastAsia="es-ES"/>
        </w:rPr>
      </w:pPr>
      <w:r w:rsidRPr="00257B8F">
        <w:rPr>
          <w:rFonts w:ascii="Tahoma" w:hAnsi="Tahoma" w:cs="Tahoma"/>
          <w:b/>
          <w:bCs/>
          <w:lang w:val="es-ES" w:eastAsia="es-ES"/>
        </w:rPr>
        <w:t>CONTESTACIÓN DEMANDA</w:t>
      </w:r>
    </w:p>
    <w:p w14:paraId="4CB8FEE9" w14:textId="77777777" w:rsidR="005B3ABE" w:rsidRPr="00257B8F" w:rsidRDefault="005B3ABE" w:rsidP="00257B8F">
      <w:pPr>
        <w:pStyle w:val="NormalWeb"/>
        <w:spacing w:before="0" w:beforeAutospacing="0" w:after="0" w:afterAutospacing="0" w:line="276" w:lineRule="auto"/>
        <w:ind w:firstLine="709"/>
        <w:jc w:val="both"/>
        <w:rPr>
          <w:rFonts w:ascii="Tahoma" w:hAnsi="Tahoma" w:cs="Tahoma"/>
        </w:rPr>
      </w:pPr>
    </w:p>
    <w:p w14:paraId="04ECECA8" w14:textId="008EDDA6" w:rsidR="00804A18" w:rsidRPr="00257B8F" w:rsidRDefault="00804A18"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lastRenderedPageBreak/>
        <w:t xml:space="preserve">La demanda de tutela se admitió por auto de fecha </w:t>
      </w:r>
      <w:r w:rsidR="00B953FA" w:rsidRPr="00257B8F">
        <w:rPr>
          <w:rFonts w:ascii="Tahoma" w:hAnsi="Tahoma" w:cs="Tahoma"/>
        </w:rPr>
        <w:t>19</w:t>
      </w:r>
      <w:r w:rsidRPr="00257B8F">
        <w:rPr>
          <w:rFonts w:ascii="Tahoma" w:hAnsi="Tahoma" w:cs="Tahoma"/>
        </w:rPr>
        <w:t xml:space="preserve"> de </w:t>
      </w:r>
      <w:r w:rsidR="00F47B1A" w:rsidRPr="00257B8F">
        <w:rPr>
          <w:rFonts w:ascii="Tahoma" w:hAnsi="Tahoma" w:cs="Tahoma"/>
        </w:rPr>
        <w:t>abril</w:t>
      </w:r>
      <w:r w:rsidRPr="00257B8F">
        <w:rPr>
          <w:rFonts w:ascii="Tahoma" w:hAnsi="Tahoma" w:cs="Tahoma"/>
        </w:rPr>
        <w:t xml:space="preserve"> de 202</w:t>
      </w:r>
      <w:r w:rsidR="00903E49" w:rsidRPr="00257B8F">
        <w:rPr>
          <w:rFonts w:ascii="Tahoma" w:hAnsi="Tahoma" w:cs="Tahoma"/>
        </w:rPr>
        <w:t>1</w:t>
      </w:r>
      <w:r w:rsidRPr="00257B8F">
        <w:rPr>
          <w:rFonts w:ascii="Tahoma" w:hAnsi="Tahoma" w:cs="Tahoma"/>
        </w:rPr>
        <w:t>, disponiéndose y llevando a cabo la notificación pertinente a la accionada</w:t>
      </w:r>
      <w:r w:rsidR="00B953FA" w:rsidRPr="00257B8F">
        <w:rPr>
          <w:rFonts w:ascii="Tahoma" w:hAnsi="Tahoma" w:cs="Tahoma"/>
        </w:rPr>
        <w:t xml:space="preserve"> y la vinculada</w:t>
      </w:r>
      <w:r w:rsidRPr="00257B8F">
        <w:rPr>
          <w:rFonts w:ascii="Tahoma" w:hAnsi="Tahoma" w:cs="Tahoma"/>
        </w:rPr>
        <w:t>, a la</w:t>
      </w:r>
      <w:r w:rsidR="00B953FA" w:rsidRPr="00257B8F">
        <w:rPr>
          <w:rFonts w:ascii="Tahoma" w:hAnsi="Tahoma" w:cs="Tahoma"/>
        </w:rPr>
        <w:t>s</w:t>
      </w:r>
      <w:r w:rsidRPr="00257B8F">
        <w:rPr>
          <w:rFonts w:ascii="Tahoma" w:hAnsi="Tahoma" w:cs="Tahoma"/>
        </w:rPr>
        <w:t xml:space="preserve"> que se le concedió el término de dos (2) días hábiles para ejercer su derecho de defensa. </w:t>
      </w:r>
    </w:p>
    <w:p w14:paraId="2BDFEDBA" w14:textId="48AFB7F6" w:rsidR="007B7843" w:rsidRPr="00257B8F" w:rsidRDefault="007B7843" w:rsidP="00257B8F">
      <w:pPr>
        <w:pStyle w:val="NormalWeb"/>
        <w:spacing w:before="0" w:beforeAutospacing="0" w:after="0" w:afterAutospacing="0" w:line="276" w:lineRule="auto"/>
        <w:jc w:val="both"/>
        <w:rPr>
          <w:rFonts w:ascii="Tahoma" w:hAnsi="Tahoma" w:cs="Tahoma"/>
        </w:rPr>
      </w:pPr>
    </w:p>
    <w:p w14:paraId="5EFD45F2" w14:textId="5E17BCCB" w:rsidR="00154B0A" w:rsidRDefault="00B953FA" w:rsidP="00257B8F">
      <w:pPr>
        <w:pStyle w:val="NormalWeb"/>
        <w:spacing w:before="0" w:beforeAutospacing="0" w:after="0" w:afterAutospacing="0" w:line="276" w:lineRule="auto"/>
        <w:ind w:firstLine="709"/>
        <w:jc w:val="both"/>
        <w:rPr>
          <w:rFonts w:ascii="Tahoma" w:hAnsi="Tahoma" w:cs="Tahoma"/>
        </w:rPr>
      </w:pPr>
      <w:bookmarkStart w:id="4" w:name="_Hlk72276978"/>
      <w:r w:rsidRPr="00257B8F">
        <w:rPr>
          <w:rFonts w:ascii="Tahoma" w:hAnsi="Tahoma" w:cs="Tahoma"/>
        </w:rPr>
        <w:t xml:space="preserve">La </w:t>
      </w:r>
      <w:r w:rsidRPr="00257B8F">
        <w:rPr>
          <w:rFonts w:ascii="Tahoma" w:hAnsi="Tahoma" w:cs="Tahoma"/>
          <w:b/>
          <w:bCs/>
        </w:rPr>
        <w:t>IPS Clínica San Rafael</w:t>
      </w:r>
      <w:r w:rsidRPr="00257B8F">
        <w:rPr>
          <w:rFonts w:ascii="Tahoma" w:hAnsi="Tahoma" w:cs="Tahoma"/>
        </w:rPr>
        <w:t xml:space="preserve"> </w:t>
      </w:r>
      <w:r w:rsidR="007B7843" w:rsidRPr="00257B8F">
        <w:rPr>
          <w:rFonts w:ascii="Tahoma" w:hAnsi="Tahoma" w:cs="Tahoma"/>
        </w:rPr>
        <w:t>remitió contestación por intermedio de</w:t>
      </w:r>
      <w:r w:rsidR="00154B0A" w:rsidRPr="00257B8F">
        <w:rPr>
          <w:rFonts w:ascii="Tahoma" w:hAnsi="Tahoma" w:cs="Tahoma"/>
        </w:rPr>
        <w:t>l Representante Legal Suplente</w:t>
      </w:r>
      <w:r w:rsidR="003D0E83" w:rsidRPr="00257B8F">
        <w:rPr>
          <w:rFonts w:ascii="Tahoma" w:hAnsi="Tahoma" w:cs="Tahoma"/>
        </w:rPr>
        <w:t>,</w:t>
      </w:r>
      <w:r w:rsidR="003C4321" w:rsidRPr="00257B8F">
        <w:rPr>
          <w:rFonts w:ascii="Tahoma" w:hAnsi="Tahoma" w:cs="Tahoma"/>
        </w:rPr>
        <w:t xml:space="preserve"> </w:t>
      </w:r>
      <w:r w:rsidR="003D0E83" w:rsidRPr="00257B8F">
        <w:rPr>
          <w:rFonts w:ascii="Tahoma" w:hAnsi="Tahoma" w:cs="Tahoma"/>
        </w:rPr>
        <w:t>señal</w:t>
      </w:r>
      <w:r w:rsidR="007B7843" w:rsidRPr="00257B8F">
        <w:rPr>
          <w:rFonts w:ascii="Tahoma" w:hAnsi="Tahoma" w:cs="Tahoma"/>
        </w:rPr>
        <w:t xml:space="preserve">ando que </w:t>
      </w:r>
      <w:r w:rsidR="00154B0A" w:rsidRPr="00257B8F">
        <w:rPr>
          <w:rFonts w:ascii="Tahoma" w:hAnsi="Tahoma" w:cs="Tahoma"/>
        </w:rPr>
        <w:t xml:space="preserve">no le constan los hechos relatados </w:t>
      </w:r>
      <w:r w:rsidR="00D66E9B" w:rsidRPr="00257B8F">
        <w:rPr>
          <w:rFonts w:ascii="Tahoma" w:hAnsi="Tahoma" w:cs="Tahoma"/>
        </w:rPr>
        <w:t>e indicando</w:t>
      </w:r>
      <w:r w:rsidR="00154B0A" w:rsidRPr="00257B8F">
        <w:rPr>
          <w:rFonts w:ascii="Tahoma" w:hAnsi="Tahoma" w:cs="Tahoma"/>
        </w:rPr>
        <w:t xml:space="preserve"> su oposición a las pretensiones. </w:t>
      </w:r>
      <w:r w:rsidR="00D66E9B" w:rsidRPr="00257B8F">
        <w:rPr>
          <w:rFonts w:ascii="Tahoma" w:hAnsi="Tahoma" w:cs="Tahoma"/>
        </w:rPr>
        <w:t>Menciona</w:t>
      </w:r>
      <w:r w:rsidR="00154B0A" w:rsidRPr="00257B8F">
        <w:rPr>
          <w:rFonts w:ascii="Tahoma" w:hAnsi="Tahoma" w:cs="Tahoma"/>
        </w:rPr>
        <w:t xml:space="preserve"> que no se evidencia vulneración alguna a los Derechos Fundamentales de la menor por parte de </w:t>
      </w:r>
      <w:proofErr w:type="spellStart"/>
      <w:r w:rsidR="00154B0A" w:rsidRPr="00257B8F">
        <w:rPr>
          <w:rFonts w:ascii="Tahoma" w:hAnsi="Tahoma" w:cs="Tahoma"/>
        </w:rPr>
        <w:t>Socimédicos</w:t>
      </w:r>
      <w:proofErr w:type="spellEnd"/>
      <w:r w:rsidR="00154B0A" w:rsidRPr="00257B8F">
        <w:rPr>
          <w:rFonts w:ascii="Tahoma" w:hAnsi="Tahoma" w:cs="Tahoma"/>
        </w:rPr>
        <w:t xml:space="preserve"> S.A.S, sociedad propietaria de la IPS Clínica San Rafael, toda vez que, de acuerdo con </w:t>
      </w:r>
      <w:r w:rsidR="003D0E83" w:rsidRPr="00257B8F">
        <w:rPr>
          <w:rFonts w:ascii="Tahoma" w:hAnsi="Tahoma" w:cs="Tahoma"/>
        </w:rPr>
        <w:t>su</w:t>
      </w:r>
      <w:r w:rsidR="00154B0A" w:rsidRPr="00257B8F">
        <w:rPr>
          <w:rFonts w:ascii="Tahoma" w:hAnsi="Tahoma" w:cs="Tahoma"/>
        </w:rPr>
        <w:t xml:space="preserve"> contrato vigente </w:t>
      </w:r>
      <w:r w:rsidR="003D0E83" w:rsidRPr="00257B8F">
        <w:rPr>
          <w:rFonts w:ascii="Tahoma" w:hAnsi="Tahoma" w:cs="Tahoma"/>
        </w:rPr>
        <w:t>con</w:t>
      </w:r>
      <w:r w:rsidR="00154B0A" w:rsidRPr="00257B8F">
        <w:rPr>
          <w:rFonts w:ascii="Tahoma" w:hAnsi="Tahoma" w:cs="Tahoma"/>
        </w:rPr>
        <w:t xml:space="preserve"> Nueva EPS, la atención a los afiliados de esta última, sólo podrá efectuarse previa autorización y remisión de la paciente por parte de la EPS, por lo que se requerirá que</w:t>
      </w:r>
      <w:r w:rsidR="00D95BED">
        <w:rPr>
          <w:rFonts w:ascii="Tahoma" w:hAnsi="Tahoma" w:cs="Tahoma"/>
        </w:rPr>
        <w:t>,</w:t>
      </w:r>
      <w:r w:rsidR="00154B0A" w:rsidRPr="00257B8F">
        <w:rPr>
          <w:rFonts w:ascii="Tahoma" w:hAnsi="Tahoma" w:cs="Tahoma"/>
        </w:rPr>
        <w:t xml:space="preserve"> de ser procedente el servicio médico solicitado, </w:t>
      </w:r>
      <w:r w:rsidR="00AF2180" w:rsidRPr="00257B8F">
        <w:rPr>
          <w:rFonts w:ascii="Tahoma" w:hAnsi="Tahoma" w:cs="Tahoma"/>
        </w:rPr>
        <w:t xml:space="preserve">la </w:t>
      </w:r>
      <w:r w:rsidR="00D66E9B" w:rsidRPr="00257B8F">
        <w:rPr>
          <w:rFonts w:ascii="Tahoma" w:hAnsi="Tahoma" w:cs="Tahoma"/>
        </w:rPr>
        <w:t>Nueva</w:t>
      </w:r>
      <w:r w:rsidR="00154B0A" w:rsidRPr="00257B8F">
        <w:rPr>
          <w:rFonts w:ascii="Tahoma" w:hAnsi="Tahoma" w:cs="Tahoma"/>
        </w:rPr>
        <w:t xml:space="preserve"> EPS autorice y direccione la atención requerida por la usuaria accionante</w:t>
      </w:r>
      <w:r w:rsidR="00D66E9B" w:rsidRPr="00257B8F">
        <w:rPr>
          <w:rFonts w:ascii="Tahoma" w:hAnsi="Tahoma" w:cs="Tahoma"/>
        </w:rPr>
        <w:t>.</w:t>
      </w:r>
    </w:p>
    <w:p w14:paraId="6458A529" w14:textId="77777777" w:rsidR="00551909" w:rsidRPr="00257B8F" w:rsidRDefault="00551909" w:rsidP="00257B8F">
      <w:pPr>
        <w:pStyle w:val="NormalWeb"/>
        <w:spacing w:before="0" w:beforeAutospacing="0" w:after="0" w:afterAutospacing="0" w:line="276" w:lineRule="auto"/>
        <w:ind w:firstLine="709"/>
        <w:jc w:val="both"/>
        <w:rPr>
          <w:rFonts w:ascii="Tahoma" w:hAnsi="Tahoma" w:cs="Tahoma"/>
        </w:rPr>
      </w:pPr>
    </w:p>
    <w:p w14:paraId="443678C1" w14:textId="6D3FBD6E" w:rsidR="00F47B1A" w:rsidRDefault="00A772AD"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 xml:space="preserve">Advierte </w:t>
      </w:r>
      <w:r w:rsidR="00D66E9B" w:rsidRPr="00257B8F">
        <w:rPr>
          <w:rFonts w:ascii="Tahoma" w:hAnsi="Tahoma" w:cs="Tahoma"/>
        </w:rPr>
        <w:t>i)</w:t>
      </w:r>
      <w:r w:rsidR="000C6375" w:rsidRPr="00257B8F">
        <w:rPr>
          <w:rFonts w:ascii="Tahoma" w:hAnsi="Tahoma" w:cs="Tahoma"/>
        </w:rPr>
        <w:t xml:space="preserve"> </w:t>
      </w:r>
      <w:r w:rsidRPr="00257B8F">
        <w:rPr>
          <w:rFonts w:ascii="Tahoma" w:hAnsi="Tahoma" w:cs="Tahoma"/>
        </w:rPr>
        <w:t xml:space="preserve">que </w:t>
      </w:r>
      <w:r w:rsidR="000C6375" w:rsidRPr="00257B8F">
        <w:rPr>
          <w:rFonts w:ascii="Tahoma" w:hAnsi="Tahoma" w:cs="Tahoma"/>
        </w:rPr>
        <w:t xml:space="preserve">la consulta de anestesiología solicitada para la menor de edad se encuentra programada para el día 21 de abril de 2021 a las 07:40 a.m., con la asistencia de la Doctora Luz Ángela García en las instalaciones de la Clínica San Rafael Sede Mega Centro Pinares. </w:t>
      </w:r>
      <w:proofErr w:type="spellStart"/>
      <w:r w:rsidR="00D66E9B" w:rsidRPr="00257B8F">
        <w:rPr>
          <w:rFonts w:ascii="Tahoma" w:hAnsi="Tahoma" w:cs="Tahoma"/>
        </w:rPr>
        <w:t>ii</w:t>
      </w:r>
      <w:proofErr w:type="spellEnd"/>
      <w:r w:rsidR="00D66E9B" w:rsidRPr="00257B8F">
        <w:rPr>
          <w:rFonts w:ascii="Tahoma" w:hAnsi="Tahoma" w:cs="Tahoma"/>
        </w:rPr>
        <w:t>)</w:t>
      </w:r>
      <w:r w:rsidR="000C6375" w:rsidRPr="00257B8F">
        <w:rPr>
          <w:rFonts w:ascii="Tahoma" w:hAnsi="Tahoma" w:cs="Tahoma"/>
        </w:rPr>
        <w:t xml:space="preserve"> en lo que se refiere al cobro de copagos y cuotas moderadoras, aclarara que es la EPS quien tiene autonomía para determinar la frecuencia de aplicación de esta figura y es la Nueva EPS la encargada de realizar el cobro del pagaré o exonerar del mismo al paciente. </w:t>
      </w:r>
      <w:proofErr w:type="spellStart"/>
      <w:r w:rsidR="00D66E9B" w:rsidRPr="00257B8F">
        <w:rPr>
          <w:rFonts w:ascii="Tahoma" w:hAnsi="Tahoma" w:cs="Tahoma"/>
        </w:rPr>
        <w:t>iii</w:t>
      </w:r>
      <w:proofErr w:type="spellEnd"/>
      <w:r w:rsidR="00D66E9B" w:rsidRPr="00257B8F">
        <w:rPr>
          <w:rFonts w:ascii="Tahoma" w:hAnsi="Tahoma" w:cs="Tahoma"/>
        </w:rPr>
        <w:t>)</w:t>
      </w:r>
      <w:r w:rsidR="000C6375" w:rsidRPr="00257B8F">
        <w:rPr>
          <w:rFonts w:ascii="Tahoma" w:hAnsi="Tahoma" w:cs="Tahoma"/>
        </w:rPr>
        <w:t xml:space="preserve"> en </w:t>
      </w:r>
      <w:r w:rsidR="00D66E9B" w:rsidRPr="00257B8F">
        <w:rPr>
          <w:rFonts w:ascii="Tahoma" w:hAnsi="Tahoma" w:cs="Tahoma"/>
        </w:rPr>
        <w:t xml:space="preserve">cuanto a un </w:t>
      </w:r>
      <w:r w:rsidR="000C6375" w:rsidRPr="00257B8F">
        <w:rPr>
          <w:rFonts w:ascii="Tahoma" w:hAnsi="Tahoma" w:cs="Tahoma"/>
        </w:rPr>
        <w:t>tratamiento integral, esta es una obligación que corresponde a las EPS</w:t>
      </w:r>
      <w:r w:rsidRPr="00257B8F">
        <w:rPr>
          <w:rFonts w:ascii="Tahoma" w:hAnsi="Tahoma" w:cs="Tahoma"/>
        </w:rPr>
        <w:t xml:space="preserve">. Como consecuencia, solicita que se </w:t>
      </w:r>
      <w:r w:rsidR="00B461D5" w:rsidRPr="00257B8F">
        <w:rPr>
          <w:rFonts w:ascii="Tahoma" w:hAnsi="Tahoma" w:cs="Tahoma"/>
        </w:rPr>
        <w:t>ordene</w:t>
      </w:r>
      <w:r w:rsidRPr="00257B8F">
        <w:rPr>
          <w:rFonts w:ascii="Tahoma" w:hAnsi="Tahoma" w:cs="Tahoma"/>
        </w:rPr>
        <w:t xml:space="preserve"> la </w:t>
      </w:r>
      <w:r w:rsidR="00B461D5" w:rsidRPr="00257B8F">
        <w:rPr>
          <w:rFonts w:ascii="Tahoma" w:hAnsi="Tahoma" w:cs="Tahoma"/>
        </w:rPr>
        <w:t xml:space="preserve">improcedencia de la tutela por inexistencia de vulneración de derechos por parte de </w:t>
      </w:r>
      <w:proofErr w:type="spellStart"/>
      <w:r w:rsidR="00B461D5" w:rsidRPr="00257B8F">
        <w:rPr>
          <w:rFonts w:ascii="Tahoma" w:hAnsi="Tahoma" w:cs="Tahoma"/>
        </w:rPr>
        <w:t>Socimédicos</w:t>
      </w:r>
      <w:proofErr w:type="spellEnd"/>
      <w:r w:rsidR="00B461D5" w:rsidRPr="00257B8F">
        <w:rPr>
          <w:rFonts w:ascii="Tahoma" w:hAnsi="Tahoma" w:cs="Tahoma"/>
        </w:rPr>
        <w:t xml:space="preserve"> S.A.S.</w:t>
      </w:r>
    </w:p>
    <w:p w14:paraId="41532324" w14:textId="77777777" w:rsidR="00551909" w:rsidRPr="00257B8F" w:rsidRDefault="00551909" w:rsidP="00257B8F">
      <w:pPr>
        <w:pStyle w:val="NormalWeb"/>
        <w:spacing w:before="0" w:beforeAutospacing="0" w:after="0" w:afterAutospacing="0" w:line="276" w:lineRule="auto"/>
        <w:ind w:firstLine="709"/>
        <w:jc w:val="both"/>
        <w:rPr>
          <w:rFonts w:ascii="Tahoma" w:hAnsi="Tahoma" w:cs="Tahoma"/>
        </w:rPr>
      </w:pPr>
    </w:p>
    <w:bookmarkEnd w:id="4"/>
    <w:p w14:paraId="618FD10C" w14:textId="6072D519" w:rsidR="00551909" w:rsidRDefault="0063641A" w:rsidP="00551909">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 xml:space="preserve">La </w:t>
      </w:r>
      <w:r w:rsidR="00B953FA" w:rsidRPr="00257B8F">
        <w:rPr>
          <w:rFonts w:ascii="Tahoma" w:hAnsi="Tahoma" w:cs="Tahoma"/>
          <w:b/>
          <w:bCs/>
        </w:rPr>
        <w:t>Nueva EPS</w:t>
      </w:r>
      <w:r w:rsidRPr="00257B8F">
        <w:rPr>
          <w:rFonts w:ascii="Tahoma" w:hAnsi="Tahoma" w:cs="Tahoma"/>
          <w:b/>
          <w:bCs/>
        </w:rPr>
        <w:t xml:space="preserve"> </w:t>
      </w:r>
      <w:r w:rsidRPr="00257B8F">
        <w:rPr>
          <w:rFonts w:ascii="Tahoma" w:hAnsi="Tahoma" w:cs="Tahoma"/>
        </w:rPr>
        <w:t xml:space="preserve">allegó escrito de contestación por intermedio de </w:t>
      </w:r>
      <w:r w:rsidR="0043091F" w:rsidRPr="00257B8F">
        <w:rPr>
          <w:rFonts w:ascii="Tahoma" w:hAnsi="Tahoma" w:cs="Tahoma"/>
        </w:rPr>
        <w:t>Apoderada Especial</w:t>
      </w:r>
      <w:r w:rsidRPr="00257B8F">
        <w:rPr>
          <w:rFonts w:ascii="Tahoma" w:hAnsi="Tahoma" w:cs="Tahoma"/>
        </w:rPr>
        <w:t>, donde indicó que</w:t>
      </w:r>
      <w:r w:rsidR="00484725" w:rsidRPr="00257B8F">
        <w:rPr>
          <w:rFonts w:ascii="Tahoma" w:hAnsi="Tahoma" w:cs="Tahoma"/>
        </w:rPr>
        <w:t xml:space="preserve"> la</w:t>
      </w:r>
      <w:r w:rsidRPr="00257B8F">
        <w:rPr>
          <w:rFonts w:ascii="Tahoma" w:hAnsi="Tahoma" w:cs="Tahoma"/>
        </w:rPr>
        <w:t xml:space="preserve"> </w:t>
      </w:r>
      <w:r w:rsidR="0043091F" w:rsidRPr="00257B8F">
        <w:rPr>
          <w:rFonts w:ascii="Tahoma" w:hAnsi="Tahoma" w:cs="Tahoma"/>
        </w:rPr>
        <w:t xml:space="preserve">Nueva EPS ha venido garantizando la prestación del servicio de salud de acuerdo con lo que ha requerido la accionante para la atención de su actual patología. </w:t>
      </w:r>
      <w:r w:rsidR="00484725" w:rsidRPr="00257B8F">
        <w:rPr>
          <w:rFonts w:ascii="Tahoma" w:hAnsi="Tahoma" w:cs="Tahoma"/>
        </w:rPr>
        <w:t>Por consiguiente</w:t>
      </w:r>
      <w:r w:rsidR="0043091F" w:rsidRPr="00257B8F">
        <w:rPr>
          <w:rFonts w:ascii="Tahoma" w:hAnsi="Tahoma" w:cs="Tahoma"/>
        </w:rPr>
        <w:t xml:space="preserve">, mediante concepto del 20 de abril del 2021 aprobó el procedimiento denominado descenso rectal vía sagital posterior para la Clínica San Rafael Sede </w:t>
      </w:r>
      <w:proofErr w:type="spellStart"/>
      <w:r w:rsidR="0043091F" w:rsidRPr="00257B8F">
        <w:rPr>
          <w:rFonts w:ascii="Tahoma" w:hAnsi="Tahoma" w:cs="Tahoma"/>
        </w:rPr>
        <w:t>Megacentro</w:t>
      </w:r>
      <w:proofErr w:type="spellEnd"/>
      <w:r w:rsidRPr="00257B8F">
        <w:rPr>
          <w:rFonts w:ascii="Tahoma" w:hAnsi="Tahoma" w:cs="Tahoma"/>
        </w:rPr>
        <w:t>. Hace notar que</w:t>
      </w:r>
      <w:r w:rsidR="0043091F" w:rsidRPr="00257B8F">
        <w:rPr>
          <w:rFonts w:ascii="Tahoma" w:hAnsi="Tahoma" w:cs="Tahoma"/>
        </w:rPr>
        <w:t xml:space="preserve"> la EPS cumplió a cabalidad con lo requerido por el usuario y sus obligaciones legales, esto es, tener la red contratada y dispuesta para la atención de los servicios que el usuario requiere.</w:t>
      </w:r>
    </w:p>
    <w:p w14:paraId="30660649" w14:textId="77777777" w:rsidR="00551909" w:rsidRPr="00257B8F" w:rsidRDefault="00551909" w:rsidP="00551909">
      <w:pPr>
        <w:pStyle w:val="NormalWeb"/>
        <w:spacing w:before="0" w:beforeAutospacing="0" w:after="0" w:afterAutospacing="0" w:line="276" w:lineRule="auto"/>
        <w:ind w:firstLine="709"/>
        <w:jc w:val="both"/>
        <w:rPr>
          <w:rFonts w:ascii="Tahoma" w:hAnsi="Tahoma" w:cs="Tahoma"/>
        </w:rPr>
      </w:pPr>
    </w:p>
    <w:p w14:paraId="06200A4B" w14:textId="550BEF11" w:rsidR="000C3B1C" w:rsidRDefault="000C3B1C"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 xml:space="preserve">Precisa </w:t>
      </w:r>
      <w:r w:rsidR="0063641A" w:rsidRPr="00257B8F">
        <w:rPr>
          <w:rFonts w:ascii="Tahoma" w:hAnsi="Tahoma" w:cs="Tahoma"/>
        </w:rPr>
        <w:t>que</w:t>
      </w:r>
      <w:r w:rsidRPr="00257B8F">
        <w:rPr>
          <w:rFonts w:ascii="Tahoma" w:hAnsi="Tahoma" w:cs="Tahoma"/>
        </w:rPr>
        <w:t xml:space="preserve"> la menor actualmente se encuentra en el régimen contributivo, por lo tanto, debe contribuir al pago de un copago y cuota moderadora para recibir como contra prestación el servicio de salud. Igualmente, que la exoneración de copagos y cuotas moderadoras por la vía constitucional excede la órbita de la acción de tutela</w:t>
      </w:r>
      <w:r w:rsidR="00484725" w:rsidRPr="00257B8F">
        <w:rPr>
          <w:rFonts w:ascii="Tahoma" w:hAnsi="Tahoma" w:cs="Tahoma"/>
        </w:rPr>
        <w:t>,</w:t>
      </w:r>
      <w:r w:rsidRPr="00257B8F">
        <w:rPr>
          <w:rFonts w:ascii="Tahoma" w:hAnsi="Tahoma" w:cs="Tahoma"/>
        </w:rPr>
        <w:t xml:space="preserve"> dado que la discusión es por una pretensión meramente económica. Además, que no es obligación legal de la EPS asumir la cobertura de los gastos de copagos y cuotas moderadoras puesto que estos no hacen parte del PBS.</w:t>
      </w:r>
    </w:p>
    <w:p w14:paraId="45DF4321" w14:textId="77777777" w:rsidR="00551909" w:rsidRPr="00257B8F" w:rsidRDefault="00551909" w:rsidP="00257B8F">
      <w:pPr>
        <w:pStyle w:val="NormalWeb"/>
        <w:spacing w:before="0" w:beforeAutospacing="0" w:after="0" w:afterAutospacing="0" w:line="276" w:lineRule="auto"/>
        <w:ind w:firstLine="709"/>
        <w:jc w:val="both"/>
        <w:rPr>
          <w:rFonts w:ascii="Tahoma" w:hAnsi="Tahoma" w:cs="Tahoma"/>
        </w:rPr>
      </w:pPr>
    </w:p>
    <w:p w14:paraId="05F179C5" w14:textId="4214282E" w:rsidR="0063641A" w:rsidRPr="00257B8F" w:rsidRDefault="00484725"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Finalmente, r</w:t>
      </w:r>
      <w:r w:rsidR="0063641A" w:rsidRPr="00257B8F">
        <w:rPr>
          <w:rFonts w:ascii="Tahoma" w:hAnsi="Tahoma" w:cs="Tahoma"/>
        </w:rPr>
        <w:t>efiere que</w:t>
      </w:r>
      <w:r w:rsidR="000C3B1C" w:rsidRPr="00257B8F">
        <w:rPr>
          <w:rFonts w:ascii="Tahoma" w:hAnsi="Tahoma" w:cs="Tahoma"/>
        </w:rPr>
        <w:t xml:space="preserve"> con un tratamiento integral se tutelan hechos futuros e inciertos, exámenes que todavía no se han requerido, o tratamientos o medicamentos que no han sido ordenados</w:t>
      </w:r>
      <w:r w:rsidRPr="00257B8F">
        <w:rPr>
          <w:rFonts w:ascii="Tahoma" w:hAnsi="Tahoma" w:cs="Tahoma"/>
        </w:rPr>
        <w:t xml:space="preserve">, </w:t>
      </w:r>
      <w:r w:rsidR="000C3B1C" w:rsidRPr="00257B8F">
        <w:rPr>
          <w:rFonts w:ascii="Tahoma" w:hAnsi="Tahoma" w:cs="Tahoma"/>
        </w:rPr>
        <w:t>deja</w:t>
      </w:r>
      <w:r w:rsidRPr="00257B8F">
        <w:rPr>
          <w:rFonts w:ascii="Tahoma" w:hAnsi="Tahoma" w:cs="Tahoma"/>
        </w:rPr>
        <w:t>ndo</w:t>
      </w:r>
      <w:r w:rsidR="000C3B1C" w:rsidRPr="00257B8F">
        <w:rPr>
          <w:rFonts w:ascii="Tahoma" w:hAnsi="Tahoma" w:cs="Tahoma"/>
        </w:rPr>
        <w:t xml:space="preserve"> de lado que la situación económica, social y de </w:t>
      </w:r>
      <w:r w:rsidR="000C3B1C" w:rsidRPr="00257B8F">
        <w:rPr>
          <w:rFonts w:ascii="Tahoma" w:hAnsi="Tahoma" w:cs="Tahoma"/>
        </w:rPr>
        <w:lastRenderedPageBreak/>
        <w:t>entorno de la Afiliada puede variar</w:t>
      </w:r>
      <w:r w:rsidR="0063641A" w:rsidRPr="00257B8F">
        <w:rPr>
          <w:rFonts w:ascii="Tahoma" w:hAnsi="Tahoma" w:cs="Tahoma"/>
        </w:rPr>
        <w:t>. Por tal razón</w:t>
      </w:r>
      <w:r w:rsidRPr="00257B8F">
        <w:rPr>
          <w:rFonts w:ascii="Tahoma" w:hAnsi="Tahoma" w:cs="Tahoma"/>
        </w:rPr>
        <w:t>,</w:t>
      </w:r>
      <w:r w:rsidR="0063641A" w:rsidRPr="00257B8F">
        <w:rPr>
          <w:rFonts w:ascii="Tahoma" w:hAnsi="Tahoma" w:cs="Tahoma"/>
        </w:rPr>
        <w:t xml:space="preserve"> solicita</w:t>
      </w:r>
      <w:r w:rsidR="000C3B1C" w:rsidRPr="00257B8F">
        <w:rPr>
          <w:rFonts w:ascii="Tahoma" w:hAnsi="Tahoma" w:cs="Tahoma"/>
        </w:rPr>
        <w:t xml:space="preserve"> no conceder la acción de tutela, negar la solicitud de tratamiento integral y negar la pretensión de exoneración de copagos y cuotas moderadoras.</w:t>
      </w:r>
      <w:r w:rsidR="0063641A" w:rsidRPr="00257B8F">
        <w:rPr>
          <w:rFonts w:ascii="Tahoma" w:hAnsi="Tahoma" w:cs="Tahoma"/>
        </w:rPr>
        <w:t xml:space="preserve"> </w:t>
      </w:r>
    </w:p>
    <w:p w14:paraId="24A17A8A" w14:textId="1BD92BB9" w:rsidR="00B953FA" w:rsidRPr="00257B8F" w:rsidRDefault="00B953FA" w:rsidP="00257B8F">
      <w:pPr>
        <w:pStyle w:val="NormalWeb"/>
        <w:spacing w:before="0" w:beforeAutospacing="0" w:after="0" w:afterAutospacing="0" w:line="276" w:lineRule="auto"/>
        <w:ind w:firstLine="709"/>
        <w:jc w:val="both"/>
        <w:rPr>
          <w:rFonts w:ascii="Tahoma" w:hAnsi="Tahoma" w:cs="Tahoma"/>
          <w:b/>
          <w:bCs/>
        </w:rPr>
      </w:pPr>
    </w:p>
    <w:p w14:paraId="34A12509" w14:textId="54D742FC" w:rsidR="00333B6E" w:rsidRPr="00257B8F" w:rsidRDefault="00333B6E" w:rsidP="00257B8F">
      <w:pPr>
        <w:pStyle w:val="Prrafodelista"/>
        <w:numPr>
          <w:ilvl w:val="0"/>
          <w:numId w:val="1"/>
        </w:numPr>
        <w:spacing w:line="276" w:lineRule="auto"/>
        <w:jc w:val="center"/>
        <w:rPr>
          <w:rFonts w:ascii="Tahoma" w:hAnsi="Tahoma" w:cs="Tahoma"/>
          <w:b/>
          <w:bCs/>
        </w:rPr>
      </w:pPr>
      <w:r w:rsidRPr="00257B8F">
        <w:rPr>
          <w:rFonts w:ascii="Tahoma" w:hAnsi="Tahoma" w:cs="Tahoma"/>
          <w:b/>
          <w:bCs/>
        </w:rPr>
        <w:t>SENTENCIA DE PRIMERA INSTANCIA</w:t>
      </w:r>
    </w:p>
    <w:p w14:paraId="613191C4" w14:textId="77777777" w:rsidR="005C2C9B" w:rsidRPr="00257B8F" w:rsidRDefault="005C2C9B" w:rsidP="00257B8F">
      <w:pPr>
        <w:pStyle w:val="Prrafodelista"/>
        <w:spacing w:line="276" w:lineRule="auto"/>
        <w:rPr>
          <w:rFonts w:ascii="Tahoma" w:hAnsi="Tahoma" w:cs="Tahoma"/>
          <w:b/>
          <w:bCs/>
        </w:rPr>
      </w:pPr>
    </w:p>
    <w:p w14:paraId="57505F0E" w14:textId="77777777" w:rsidR="0084617C" w:rsidRPr="00257B8F" w:rsidRDefault="00D556F5" w:rsidP="00257B8F">
      <w:pPr>
        <w:spacing w:after="0" w:line="276" w:lineRule="auto"/>
        <w:ind w:firstLine="709"/>
        <w:jc w:val="both"/>
        <w:rPr>
          <w:rFonts w:ascii="Tahoma" w:hAnsi="Tahoma" w:cs="Tahoma"/>
          <w:sz w:val="24"/>
          <w:szCs w:val="24"/>
        </w:rPr>
      </w:pPr>
      <w:bookmarkStart w:id="5" w:name="_Hlk71849997"/>
      <w:bookmarkStart w:id="6" w:name="_Hlk72276996"/>
      <w:r w:rsidRPr="00257B8F">
        <w:rPr>
          <w:rFonts w:ascii="Tahoma" w:hAnsi="Tahoma" w:cs="Tahoma"/>
          <w:sz w:val="24"/>
          <w:szCs w:val="24"/>
        </w:rPr>
        <w:t>Manifiesta</w:t>
      </w:r>
      <w:r w:rsidR="00333B6E" w:rsidRPr="00257B8F">
        <w:rPr>
          <w:rFonts w:ascii="Tahoma" w:hAnsi="Tahoma" w:cs="Tahoma"/>
          <w:sz w:val="24"/>
          <w:szCs w:val="24"/>
        </w:rPr>
        <w:t xml:space="preserve"> e</w:t>
      </w:r>
      <w:r w:rsidRPr="00257B8F">
        <w:rPr>
          <w:rFonts w:ascii="Tahoma" w:hAnsi="Tahoma" w:cs="Tahoma"/>
          <w:sz w:val="24"/>
          <w:szCs w:val="24"/>
        </w:rPr>
        <w:t>l</w:t>
      </w:r>
      <w:r w:rsidR="00333B6E" w:rsidRPr="00257B8F">
        <w:rPr>
          <w:rFonts w:ascii="Tahoma" w:hAnsi="Tahoma" w:cs="Tahoma"/>
          <w:sz w:val="24"/>
          <w:szCs w:val="24"/>
        </w:rPr>
        <w:t xml:space="preserve"> Despacho que en el caso sub examine, </w:t>
      </w:r>
      <w:r w:rsidR="0084617C" w:rsidRPr="00257B8F">
        <w:rPr>
          <w:rFonts w:ascii="Tahoma" w:hAnsi="Tahoma" w:cs="Tahoma"/>
          <w:sz w:val="24"/>
          <w:szCs w:val="24"/>
        </w:rPr>
        <w:t>se observa que es una paciente con pocos meses de nacida y que por sus condiciones de salud merece una especial protección del Estado, porque se encuentra en circunstancias de debilidad manifiesta</w:t>
      </w:r>
      <w:r w:rsidR="001C5D20" w:rsidRPr="00257B8F">
        <w:rPr>
          <w:rFonts w:ascii="Tahoma" w:hAnsi="Tahoma" w:cs="Tahoma"/>
          <w:sz w:val="24"/>
          <w:szCs w:val="24"/>
        </w:rPr>
        <w:t>.</w:t>
      </w:r>
      <w:r w:rsidR="0084617C" w:rsidRPr="00257B8F">
        <w:rPr>
          <w:rFonts w:ascii="Tahoma" w:hAnsi="Tahoma" w:cs="Tahoma"/>
          <w:sz w:val="24"/>
          <w:szCs w:val="24"/>
        </w:rPr>
        <w:t xml:space="preserve"> </w:t>
      </w:r>
    </w:p>
    <w:p w14:paraId="1922F5B5" w14:textId="77777777" w:rsidR="0084617C" w:rsidRPr="00257B8F" w:rsidRDefault="0084617C" w:rsidP="00257B8F">
      <w:pPr>
        <w:spacing w:after="0" w:line="276" w:lineRule="auto"/>
        <w:ind w:firstLine="709"/>
        <w:jc w:val="both"/>
        <w:rPr>
          <w:rFonts w:ascii="Tahoma" w:hAnsi="Tahoma" w:cs="Tahoma"/>
          <w:sz w:val="24"/>
          <w:szCs w:val="24"/>
        </w:rPr>
      </w:pPr>
    </w:p>
    <w:p w14:paraId="6E9C0972" w14:textId="43EB2C85" w:rsidR="00660F55" w:rsidRPr="00257B8F" w:rsidRDefault="0084617C" w:rsidP="00257B8F">
      <w:pPr>
        <w:spacing w:after="0" w:line="276" w:lineRule="auto"/>
        <w:ind w:firstLine="709"/>
        <w:jc w:val="both"/>
        <w:rPr>
          <w:rFonts w:ascii="Tahoma" w:hAnsi="Tahoma" w:cs="Tahoma"/>
          <w:sz w:val="24"/>
          <w:szCs w:val="24"/>
        </w:rPr>
      </w:pPr>
      <w:r w:rsidRPr="00257B8F">
        <w:rPr>
          <w:rFonts w:ascii="Tahoma" w:hAnsi="Tahoma" w:cs="Tahoma"/>
          <w:sz w:val="24"/>
          <w:szCs w:val="24"/>
        </w:rPr>
        <w:t xml:space="preserve">Hace notar que la Nueva EPS manifestó en respuesta a la presente acción de tutela que </w:t>
      </w:r>
      <w:r w:rsidRPr="00257B8F">
        <w:rPr>
          <w:rFonts w:ascii="Tahoma" w:hAnsi="Tahoma" w:cs="Tahoma"/>
          <w:i/>
          <w:iCs/>
          <w:sz w:val="24"/>
          <w:szCs w:val="24"/>
        </w:rPr>
        <w:t>“</w:t>
      </w:r>
      <w:r w:rsidRPr="00551909">
        <w:rPr>
          <w:rFonts w:ascii="Tahoma" w:hAnsi="Tahoma" w:cs="Tahoma"/>
          <w:i/>
          <w:iCs/>
          <w:szCs w:val="24"/>
        </w:rPr>
        <w:t>El área técnica de salud de la entidad, mediante concepto del 20 de abril del 2021, indic</w:t>
      </w:r>
      <w:r w:rsidR="00AF2180" w:rsidRPr="00551909">
        <w:rPr>
          <w:rFonts w:ascii="Tahoma" w:hAnsi="Tahoma" w:cs="Tahoma"/>
          <w:i/>
          <w:iCs/>
          <w:szCs w:val="24"/>
        </w:rPr>
        <w:t>ó</w:t>
      </w:r>
      <w:r w:rsidRPr="00551909">
        <w:rPr>
          <w:rFonts w:ascii="Tahoma" w:hAnsi="Tahoma" w:cs="Tahoma"/>
          <w:i/>
          <w:iCs/>
          <w:szCs w:val="24"/>
        </w:rPr>
        <w:t xml:space="preserve"> respecto del procedimiento denominado descenso rectal vía sagital posterior, que este servicio fue aprobado para la CLINICA SAN RAFAEL SEDE MEGACENTRO</w:t>
      </w:r>
      <w:r w:rsidRPr="00551909">
        <w:rPr>
          <w:rFonts w:ascii="Tahoma" w:hAnsi="Tahoma" w:cs="Tahoma"/>
          <w:i/>
          <w:sz w:val="24"/>
          <w:szCs w:val="24"/>
        </w:rPr>
        <w:t>”</w:t>
      </w:r>
      <w:r w:rsidRPr="00257B8F">
        <w:rPr>
          <w:rFonts w:ascii="Tahoma" w:hAnsi="Tahoma" w:cs="Tahoma"/>
          <w:sz w:val="24"/>
          <w:szCs w:val="24"/>
        </w:rPr>
        <w:t>, sin que hubiera aportado prueba de lo manifestado en su contestación, pese a que fue requerida para tal efecto.</w:t>
      </w:r>
    </w:p>
    <w:p w14:paraId="73804894" w14:textId="77777777" w:rsidR="00E32E9F" w:rsidRPr="00257B8F" w:rsidRDefault="00E32E9F" w:rsidP="00257B8F">
      <w:pPr>
        <w:spacing w:after="0" w:line="276" w:lineRule="auto"/>
        <w:ind w:firstLine="709"/>
        <w:jc w:val="both"/>
        <w:rPr>
          <w:rFonts w:ascii="Tahoma" w:hAnsi="Tahoma" w:cs="Tahoma"/>
          <w:sz w:val="24"/>
          <w:szCs w:val="24"/>
        </w:rPr>
      </w:pPr>
    </w:p>
    <w:p w14:paraId="3FD143EB" w14:textId="392F853A" w:rsidR="00E32E9F" w:rsidRPr="00257B8F" w:rsidRDefault="006B3A87" w:rsidP="00257B8F">
      <w:pPr>
        <w:spacing w:after="0" w:line="276" w:lineRule="auto"/>
        <w:ind w:firstLine="709"/>
        <w:jc w:val="both"/>
        <w:rPr>
          <w:rFonts w:ascii="Tahoma" w:hAnsi="Tahoma" w:cs="Tahoma"/>
          <w:sz w:val="24"/>
          <w:szCs w:val="24"/>
        </w:rPr>
      </w:pPr>
      <w:r w:rsidRPr="00257B8F">
        <w:rPr>
          <w:rFonts w:ascii="Tahoma" w:hAnsi="Tahoma" w:cs="Tahoma"/>
          <w:sz w:val="24"/>
          <w:szCs w:val="24"/>
        </w:rPr>
        <w:t>Adicional a lo anterior</w:t>
      </w:r>
      <w:r w:rsidR="00230170" w:rsidRPr="00257B8F">
        <w:rPr>
          <w:rFonts w:ascii="Tahoma" w:hAnsi="Tahoma" w:cs="Tahoma"/>
          <w:sz w:val="24"/>
          <w:szCs w:val="24"/>
        </w:rPr>
        <w:t xml:space="preserve">, </w:t>
      </w:r>
      <w:r w:rsidR="001C5D20" w:rsidRPr="00257B8F">
        <w:rPr>
          <w:rFonts w:ascii="Tahoma" w:hAnsi="Tahoma" w:cs="Tahoma"/>
          <w:sz w:val="24"/>
          <w:szCs w:val="24"/>
        </w:rPr>
        <w:t>indicó</w:t>
      </w:r>
      <w:r w:rsidR="00DE2CFA" w:rsidRPr="00257B8F">
        <w:rPr>
          <w:rFonts w:ascii="Tahoma" w:hAnsi="Tahoma" w:cs="Tahoma"/>
          <w:sz w:val="24"/>
          <w:szCs w:val="24"/>
        </w:rPr>
        <w:t xml:space="preserve"> </w:t>
      </w:r>
      <w:r w:rsidRPr="00257B8F">
        <w:rPr>
          <w:rFonts w:ascii="Tahoma" w:hAnsi="Tahoma" w:cs="Tahoma"/>
          <w:sz w:val="24"/>
          <w:szCs w:val="24"/>
        </w:rPr>
        <w:t>que</w:t>
      </w:r>
      <w:r w:rsidR="001C5D20" w:rsidRPr="00257B8F">
        <w:rPr>
          <w:rFonts w:ascii="Tahoma" w:hAnsi="Tahoma" w:cs="Tahoma"/>
          <w:sz w:val="24"/>
          <w:szCs w:val="24"/>
        </w:rPr>
        <w:t xml:space="preserve"> </w:t>
      </w:r>
      <w:r w:rsidR="0084617C" w:rsidRPr="00257B8F">
        <w:rPr>
          <w:rFonts w:ascii="Tahoma" w:hAnsi="Tahoma" w:cs="Tahoma"/>
          <w:sz w:val="24"/>
          <w:szCs w:val="24"/>
        </w:rPr>
        <w:t>la representante legal de la menor accionante en escrito enviado al correo electrónico del Despacho</w:t>
      </w:r>
      <w:r w:rsidR="006C20B7" w:rsidRPr="00257B8F">
        <w:rPr>
          <w:rFonts w:ascii="Tahoma" w:hAnsi="Tahoma" w:cs="Tahoma"/>
          <w:sz w:val="24"/>
          <w:szCs w:val="24"/>
        </w:rPr>
        <w:t>,</w:t>
      </w:r>
      <w:r w:rsidR="0084617C" w:rsidRPr="00257B8F">
        <w:rPr>
          <w:rFonts w:ascii="Tahoma" w:hAnsi="Tahoma" w:cs="Tahoma"/>
          <w:sz w:val="24"/>
          <w:szCs w:val="24"/>
        </w:rPr>
        <w:t xml:space="preserve"> manifestó que la </w:t>
      </w:r>
      <w:r w:rsidR="006C20B7" w:rsidRPr="00257B8F">
        <w:rPr>
          <w:rFonts w:ascii="Tahoma" w:hAnsi="Tahoma" w:cs="Tahoma"/>
          <w:sz w:val="24"/>
          <w:szCs w:val="24"/>
        </w:rPr>
        <w:t>Nueva</w:t>
      </w:r>
      <w:r w:rsidR="0084617C" w:rsidRPr="00257B8F">
        <w:rPr>
          <w:rFonts w:ascii="Tahoma" w:hAnsi="Tahoma" w:cs="Tahoma"/>
          <w:sz w:val="24"/>
          <w:szCs w:val="24"/>
        </w:rPr>
        <w:t xml:space="preserve"> EPS había emitido autorización para la ciudad de Manizales, sin embargo, </w:t>
      </w:r>
      <w:r w:rsidR="006C20B7" w:rsidRPr="00257B8F">
        <w:rPr>
          <w:rFonts w:ascii="Tahoma" w:hAnsi="Tahoma" w:cs="Tahoma"/>
          <w:sz w:val="24"/>
          <w:szCs w:val="24"/>
        </w:rPr>
        <w:t xml:space="preserve">que </w:t>
      </w:r>
      <w:r w:rsidR="0084617C" w:rsidRPr="00257B8F">
        <w:rPr>
          <w:rFonts w:ascii="Tahoma" w:hAnsi="Tahoma" w:cs="Tahoma"/>
          <w:sz w:val="24"/>
          <w:szCs w:val="24"/>
        </w:rPr>
        <w:t>al comunicarse con la institución de salud le manifestaron que no atendían pacientes menores de edad, por lo que se comunicó con la EPS y le manifestaron que fue una equivocación.</w:t>
      </w:r>
    </w:p>
    <w:p w14:paraId="327223EB" w14:textId="1F95C479" w:rsidR="0084617C" w:rsidRPr="00257B8F" w:rsidRDefault="0084617C" w:rsidP="00257B8F">
      <w:pPr>
        <w:spacing w:after="0" w:line="276" w:lineRule="auto"/>
        <w:ind w:firstLine="709"/>
        <w:jc w:val="both"/>
        <w:rPr>
          <w:rFonts w:ascii="Tahoma" w:hAnsi="Tahoma" w:cs="Tahoma"/>
          <w:sz w:val="24"/>
          <w:szCs w:val="24"/>
        </w:rPr>
      </w:pPr>
    </w:p>
    <w:p w14:paraId="059D131A" w14:textId="0FF75895" w:rsidR="0084617C" w:rsidRPr="00257B8F" w:rsidRDefault="0084617C" w:rsidP="00257B8F">
      <w:pPr>
        <w:spacing w:after="0" w:line="276" w:lineRule="auto"/>
        <w:ind w:firstLine="709"/>
        <w:jc w:val="both"/>
        <w:rPr>
          <w:rFonts w:ascii="Tahoma" w:hAnsi="Tahoma" w:cs="Tahoma"/>
          <w:sz w:val="24"/>
          <w:szCs w:val="24"/>
        </w:rPr>
      </w:pPr>
      <w:r w:rsidRPr="00257B8F">
        <w:rPr>
          <w:rFonts w:ascii="Tahoma" w:hAnsi="Tahoma" w:cs="Tahoma"/>
          <w:sz w:val="24"/>
          <w:szCs w:val="24"/>
        </w:rPr>
        <w:t xml:space="preserve">Advierte vulneración al derecho a la salud de la menor accionante que amerita protección constitucional, pues la </w:t>
      </w:r>
      <w:r w:rsidR="006C20B7" w:rsidRPr="00257B8F">
        <w:rPr>
          <w:rFonts w:ascii="Tahoma" w:hAnsi="Tahoma" w:cs="Tahoma"/>
          <w:sz w:val="24"/>
          <w:szCs w:val="24"/>
        </w:rPr>
        <w:t>Nueva</w:t>
      </w:r>
      <w:r w:rsidRPr="00257B8F">
        <w:rPr>
          <w:rFonts w:ascii="Tahoma" w:hAnsi="Tahoma" w:cs="Tahoma"/>
          <w:sz w:val="24"/>
          <w:szCs w:val="24"/>
        </w:rPr>
        <w:t xml:space="preserve"> EPS no ha cumplido con sus obligaciones legales, en tanto no ha emitido ni remitido autorización al centro médico Clínica San Rafel o a cualquier otra IPS de su red de prestadores, para el procedimiento requerido por la paciente.</w:t>
      </w:r>
    </w:p>
    <w:p w14:paraId="06F507B8" w14:textId="25888456" w:rsidR="0084617C" w:rsidRPr="00257B8F" w:rsidRDefault="0084617C" w:rsidP="00257B8F">
      <w:pPr>
        <w:spacing w:after="0" w:line="276" w:lineRule="auto"/>
        <w:ind w:firstLine="709"/>
        <w:jc w:val="both"/>
        <w:rPr>
          <w:rFonts w:ascii="Tahoma" w:hAnsi="Tahoma" w:cs="Tahoma"/>
          <w:sz w:val="24"/>
          <w:szCs w:val="24"/>
        </w:rPr>
      </w:pPr>
    </w:p>
    <w:p w14:paraId="01499F8D" w14:textId="3017B535" w:rsidR="0084617C" w:rsidRPr="00257B8F" w:rsidRDefault="0084617C" w:rsidP="00257B8F">
      <w:pPr>
        <w:spacing w:after="0" w:line="276" w:lineRule="auto"/>
        <w:ind w:firstLine="709"/>
        <w:jc w:val="both"/>
        <w:rPr>
          <w:rFonts w:ascii="Tahoma" w:hAnsi="Tahoma" w:cs="Tahoma"/>
          <w:sz w:val="24"/>
          <w:szCs w:val="24"/>
        </w:rPr>
      </w:pPr>
      <w:r w:rsidRPr="00257B8F">
        <w:rPr>
          <w:rFonts w:ascii="Tahoma" w:hAnsi="Tahoma" w:cs="Tahoma"/>
          <w:sz w:val="24"/>
          <w:szCs w:val="24"/>
        </w:rPr>
        <w:t xml:space="preserve">Verifica que en el caso particular se dan las condiciones para ordenar tratamiento integral, en atención a que la actora es persona de especial protección constitucional. </w:t>
      </w:r>
      <w:r w:rsidR="006C20B7" w:rsidRPr="00257B8F">
        <w:rPr>
          <w:rFonts w:ascii="Tahoma" w:hAnsi="Tahoma" w:cs="Tahoma"/>
          <w:sz w:val="24"/>
          <w:szCs w:val="24"/>
        </w:rPr>
        <w:t>C</w:t>
      </w:r>
      <w:r w:rsidRPr="00257B8F">
        <w:rPr>
          <w:rFonts w:ascii="Tahoma" w:hAnsi="Tahoma" w:cs="Tahoma"/>
          <w:sz w:val="24"/>
          <w:szCs w:val="24"/>
        </w:rPr>
        <w:t>oncluye que se reúnen los presupuestos para exonerar de la cancelación de copagos a la menor S.A.C.O., como quiera que se está en presencia de una afiliada menor de edad, y pese a per</w:t>
      </w:r>
      <w:r w:rsidR="0021021B" w:rsidRPr="00257B8F">
        <w:rPr>
          <w:rFonts w:ascii="Tahoma" w:hAnsi="Tahoma" w:cs="Tahoma"/>
          <w:sz w:val="24"/>
          <w:szCs w:val="24"/>
        </w:rPr>
        <w:t>te</w:t>
      </w:r>
      <w:r w:rsidRPr="00257B8F">
        <w:rPr>
          <w:rFonts w:ascii="Tahoma" w:hAnsi="Tahoma" w:cs="Tahoma"/>
          <w:sz w:val="24"/>
          <w:szCs w:val="24"/>
        </w:rPr>
        <w:t xml:space="preserve">necer al régimen contributivo, su madre se encuentra desempleada y solo perciben ingresos por un salario mínimo por parte del compañero de la actora, amén </w:t>
      </w:r>
      <w:r w:rsidR="0021021B" w:rsidRPr="00257B8F">
        <w:rPr>
          <w:rFonts w:ascii="Tahoma" w:hAnsi="Tahoma" w:cs="Tahoma"/>
          <w:sz w:val="24"/>
          <w:szCs w:val="24"/>
        </w:rPr>
        <w:t xml:space="preserve">de </w:t>
      </w:r>
      <w:r w:rsidRPr="00257B8F">
        <w:rPr>
          <w:rFonts w:ascii="Tahoma" w:hAnsi="Tahoma" w:cs="Tahoma"/>
          <w:sz w:val="24"/>
          <w:szCs w:val="24"/>
        </w:rPr>
        <w:t xml:space="preserve">que la </w:t>
      </w:r>
      <w:r w:rsidR="00AB0CBE" w:rsidRPr="00257B8F">
        <w:rPr>
          <w:rFonts w:ascii="Tahoma" w:hAnsi="Tahoma" w:cs="Tahoma"/>
          <w:sz w:val="24"/>
          <w:szCs w:val="24"/>
        </w:rPr>
        <w:t>Nueva</w:t>
      </w:r>
      <w:r w:rsidRPr="00257B8F">
        <w:rPr>
          <w:rFonts w:ascii="Tahoma" w:hAnsi="Tahoma" w:cs="Tahoma"/>
          <w:sz w:val="24"/>
          <w:szCs w:val="24"/>
        </w:rPr>
        <w:t xml:space="preserve"> EPS nada acreditó al respecto, siendo ello de su cargo ante la inversión de la carga de la prueba.</w:t>
      </w:r>
      <w:r w:rsidRPr="00257B8F">
        <w:rPr>
          <w:rFonts w:ascii="Tahoma" w:hAnsi="Tahoma" w:cs="Tahoma"/>
          <w:sz w:val="24"/>
          <w:szCs w:val="24"/>
        </w:rPr>
        <w:cr/>
      </w:r>
    </w:p>
    <w:bookmarkEnd w:id="5"/>
    <w:p w14:paraId="43AC18E7" w14:textId="5F06EEAA" w:rsidR="00AB0CBE" w:rsidRPr="00257B8F" w:rsidRDefault="00AB0CBE" w:rsidP="00257B8F">
      <w:pPr>
        <w:spacing w:after="0" w:line="276" w:lineRule="auto"/>
        <w:ind w:firstLine="709"/>
        <w:jc w:val="both"/>
        <w:rPr>
          <w:rFonts w:ascii="Tahoma" w:hAnsi="Tahoma" w:cs="Tahoma"/>
          <w:sz w:val="24"/>
          <w:szCs w:val="24"/>
        </w:rPr>
      </w:pPr>
      <w:r w:rsidRPr="00257B8F">
        <w:rPr>
          <w:rFonts w:ascii="Tahoma" w:hAnsi="Tahoma" w:cs="Tahoma"/>
          <w:sz w:val="24"/>
          <w:szCs w:val="24"/>
        </w:rPr>
        <w:t>En</w:t>
      </w:r>
      <w:r w:rsidR="00333B6E" w:rsidRPr="00257B8F">
        <w:rPr>
          <w:rFonts w:ascii="Tahoma" w:hAnsi="Tahoma" w:cs="Tahoma"/>
          <w:sz w:val="24"/>
          <w:szCs w:val="24"/>
        </w:rPr>
        <w:t xml:space="preserve"> consecuencia</w:t>
      </w:r>
      <w:r w:rsidR="00011B5B" w:rsidRPr="00257B8F">
        <w:rPr>
          <w:rFonts w:ascii="Tahoma" w:hAnsi="Tahoma" w:cs="Tahoma"/>
          <w:sz w:val="24"/>
          <w:szCs w:val="24"/>
        </w:rPr>
        <w:t>,</w:t>
      </w:r>
      <w:r w:rsidR="0005753C" w:rsidRPr="00257B8F">
        <w:rPr>
          <w:rFonts w:ascii="Tahoma" w:hAnsi="Tahoma" w:cs="Tahoma"/>
          <w:sz w:val="24"/>
          <w:szCs w:val="24"/>
        </w:rPr>
        <w:t xml:space="preserve"> tuteló l</w:t>
      </w:r>
      <w:r w:rsidRPr="00257B8F">
        <w:rPr>
          <w:rFonts w:ascii="Tahoma" w:hAnsi="Tahoma" w:cs="Tahoma"/>
          <w:sz w:val="24"/>
          <w:szCs w:val="24"/>
        </w:rPr>
        <w:t>os</w:t>
      </w:r>
      <w:r w:rsidR="0005753C" w:rsidRPr="00257B8F">
        <w:rPr>
          <w:rFonts w:ascii="Tahoma" w:hAnsi="Tahoma" w:cs="Tahoma"/>
          <w:sz w:val="24"/>
          <w:szCs w:val="24"/>
        </w:rPr>
        <w:t xml:space="preserve"> derecho</w:t>
      </w:r>
      <w:r w:rsidRPr="00257B8F">
        <w:rPr>
          <w:rFonts w:ascii="Tahoma" w:hAnsi="Tahoma" w:cs="Tahoma"/>
          <w:sz w:val="24"/>
          <w:szCs w:val="24"/>
        </w:rPr>
        <w:t>s</w:t>
      </w:r>
      <w:r w:rsidR="0005753C" w:rsidRPr="00257B8F">
        <w:rPr>
          <w:rFonts w:ascii="Tahoma" w:hAnsi="Tahoma" w:cs="Tahoma"/>
          <w:sz w:val="24"/>
          <w:szCs w:val="24"/>
        </w:rPr>
        <w:t xml:space="preserve"> fundamental</w:t>
      </w:r>
      <w:r w:rsidRPr="00257B8F">
        <w:rPr>
          <w:rFonts w:ascii="Tahoma" w:hAnsi="Tahoma" w:cs="Tahoma"/>
          <w:sz w:val="24"/>
          <w:szCs w:val="24"/>
        </w:rPr>
        <w:t>es invocados por la señora Paula Sofía Ospina Vivas</w:t>
      </w:r>
      <w:r w:rsidR="0005753C" w:rsidRPr="00257B8F">
        <w:rPr>
          <w:rFonts w:ascii="Tahoma" w:hAnsi="Tahoma" w:cs="Tahoma"/>
          <w:sz w:val="24"/>
          <w:szCs w:val="24"/>
        </w:rPr>
        <w:t xml:space="preserve"> </w:t>
      </w:r>
      <w:r w:rsidRPr="00257B8F">
        <w:rPr>
          <w:rFonts w:ascii="Tahoma" w:hAnsi="Tahoma" w:cs="Tahoma"/>
          <w:sz w:val="24"/>
          <w:szCs w:val="24"/>
        </w:rPr>
        <w:t xml:space="preserve">y </w:t>
      </w:r>
      <w:r w:rsidR="0005753C" w:rsidRPr="00257B8F">
        <w:rPr>
          <w:rFonts w:ascii="Tahoma" w:hAnsi="Tahoma" w:cs="Tahoma"/>
          <w:sz w:val="24"/>
          <w:szCs w:val="24"/>
        </w:rPr>
        <w:t>orden</w:t>
      </w:r>
      <w:r w:rsidRPr="00257B8F">
        <w:rPr>
          <w:rFonts w:ascii="Tahoma" w:hAnsi="Tahoma" w:cs="Tahoma"/>
          <w:sz w:val="24"/>
          <w:szCs w:val="24"/>
        </w:rPr>
        <w:t>ó</w:t>
      </w:r>
      <w:r w:rsidR="0005753C" w:rsidRPr="00257B8F">
        <w:rPr>
          <w:rFonts w:ascii="Tahoma" w:hAnsi="Tahoma" w:cs="Tahoma"/>
          <w:sz w:val="24"/>
          <w:szCs w:val="24"/>
        </w:rPr>
        <w:t xml:space="preserve"> a </w:t>
      </w:r>
      <w:r w:rsidRPr="00257B8F">
        <w:rPr>
          <w:rFonts w:ascii="Tahoma" w:hAnsi="Tahoma" w:cs="Tahoma"/>
          <w:sz w:val="24"/>
          <w:szCs w:val="24"/>
        </w:rPr>
        <w:t xml:space="preserve">la Nueva EPS autorizar y llevar a cabo las actuaciones administrativas y médicas pertinentes para que a la menor se le realice el procedimiento </w:t>
      </w:r>
      <w:r w:rsidR="006C20B7" w:rsidRPr="00257B8F">
        <w:rPr>
          <w:rFonts w:ascii="Tahoma" w:hAnsi="Tahoma" w:cs="Tahoma"/>
          <w:sz w:val="24"/>
          <w:szCs w:val="24"/>
        </w:rPr>
        <w:t>de</w:t>
      </w:r>
      <w:r w:rsidRPr="00257B8F">
        <w:rPr>
          <w:rFonts w:ascii="Tahoma" w:hAnsi="Tahoma" w:cs="Tahoma"/>
          <w:sz w:val="24"/>
          <w:szCs w:val="24"/>
        </w:rPr>
        <w:t xml:space="preserve"> </w:t>
      </w:r>
      <w:r w:rsidRPr="00257B8F">
        <w:rPr>
          <w:rFonts w:ascii="Tahoma" w:hAnsi="Tahoma" w:cs="Tahoma"/>
          <w:i/>
          <w:iCs/>
          <w:sz w:val="24"/>
          <w:szCs w:val="24"/>
        </w:rPr>
        <w:t>“CIRUGIA PEDIATRICA denominada ANORRECTOPLASTIA SAGITAL POSTERIOR”</w:t>
      </w:r>
      <w:r w:rsidRPr="00257B8F">
        <w:rPr>
          <w:rFonts w:ascii="Tahoma" w:hAnsi="Tahoma" w:cs="Tahoma"/>
          <w:sz w:val="24"/>
          <w:szCs w:val="24"/>
        </w:rPr>
        <w:t xml:space="preserve">, según lo dispuesto por su médico tratante. Además, ordenó a la Nueva EPS la atención integral en salud de la menor accionante por su diagnóstico, </w:t>
      </w:r>
      <w:r w:rsidRPr="00257B8F">
        <w:rPr>
          <w:rFonts w:ascii="Tahoma" w:hAnsi="Tahoma" w:cs="Tahoma"/>
          <w:sz w:val="24"/>
          <w:szCs w:val="24"/>
        </w:rPr>
        <w:lastRenderedPageBreak/>
        <w:t xml:space="preserve">garantizando que para su acceso no se </w:t>
      </w:r>
      <w:r w:rsidR="006C20B7" w:rsidRPr="00257B8F">
        <w:rPr>
          <w:rFonts w:ascii="Tahoma" w:hAnsi="Tahoma" w:cs="Tahoma"/>
          <w:sz w:val="24"/>
          <w:szCs w:val="24"/>
        </w:rPr>
        <w:t>impongan</w:t>
      </w:r>
      <w:r w:rsidRPr="00257B8F">
        <w:rPr>
          <w:rFonts w:ascii="Tahoma" w:hAnsi="Tahoma" w:cs="Tahoma"/>
          <w:sz w:val="24"/>
          <w:szCs w:val="24"/>
        </w:rPr>
        <w:t xml:space="preserve"> trabas administrativas que dilaten u obstaculicen el pronto acceso a los mismos, sin poder exigir copagos u cuotas de recuperación por los costos que demande la atención de su patología.</w:t>
      </w:r>
    </w:p>
    <w:bookmarkEnd w:id="6"/>
    <w:p w14:paraId="77945547" w14:textId="77777777" w:rsidR="00DE2CFA" w:rsidRPr="00257B8F" w:rsidRDefault="00DE2CFA" w:rsidP="00257B8F">
      <w:pPr>
        <w:spacing w:after="0" w:line="276" w:lineRule="auto"/>
        <w:jc w:val="both"/>
        <w:rPr>
          <w:rFonts w:ascii="Tahoma" w:hAnsi="Tahoma" w:cs="Tahoma"/>
          <w:sz w:val="24"/>
          <w:szCs w:val="24"/>
        </w:rPr>
      </w:pPr>
    </w:p>
    <w:p w14:paraId="338D4ECF" w14:textId="03BCE1C3" w:rsidR="00B118FD" w:rsidRPr="00257B8F" w:rsidRDefault="00B118FD" w:rsidP="00257B8F">
      <w:pPr>
        <w:pStyle w:val="Prrafodelista"/>
        <w:numPr>
          <w:ilvl w:val="0"/>
          <w:numId w:val="1"/>
        </w:numPr>
        <w:spacing w:line="276" w:lineRule="auto"/>
        <w:jc w:val="center"/>
        <w:rPr>
          <w:rFonts w:ascii="Tahoma" w:hAnsi="Tahoma" w:cs="Tahoma"/>
          <w:b/>
          <w:bCs/>
        </w:rPr>
      </w:pPr>
      <w:r w:rsidRPr="00257B8F">
        <w:rPr>
          <w:rFonts w:ascii="Tahoma" w:hAnsi="Tahoma" w:cs="Tahoma"/>
          <w:b/>
          <w:bCs/>
        </w:rPr>
        <w:t>IMPUGNACIÓN</w:t>
      </w:r>
    </w:p>
    <w:p w14:paraId="002DAF17" w14:textId="77777777" w:rsidR="00B118FD" w:rsidRPr="00257B8F" w:rsidRDefault="00B118FD" w:rsidP="00257B8F">
      <w:pPr>
        <w:spacing w:after="0" w:line="276" w:lineRule="auto"/>
        <w:rPr>
          <w:rFonts w:ascii="Tahoma" w:hAnsi="Tahoma" w:cs="Tahoma"/>
          <w:b/>
          <w:bCs/>
          <w:sz w:val="24"/>
          <w:szCs w:val="24"/>
        </w:rPr>
      </w:pPr>
    </w:p>
    <w:p w14:paraId="5ECE73FF" w14:textId="5ADFA3D6" w:rsidR="008222EC" w:rsidRPr="00257B8F" w:rsidRDefault="007575A9" w:rsidP="00257B8F">
      <w:pPr>
        <w:spacing w:after="0" w:line="276" w:lineRule="auto"/>
        <w:ind w:firstLine="709"/>
        <w:jc w:val="both"/>
        <w:rPr>
          <w:rFonts w:ascii="Tahoma" w:hAnsi="Tahoma" w:cs="Tahoma"/>
          <w:sz w:val="24"/>
          <w:szCs w:val="24"/>
        </w:rPr>
      </w:pPr>
      <w:bookmarkStart w:id="7" w:name="_Hlk72277018"/>
      <w:r w:rsidRPr="00257B8F">
        <w:rPr>
          <w:rFonts w:ascii="Tahoma" w:hAnsi="Tahoma" w:cs="Tahoma"/>
          <w:sz w:val="24"/>
          <w:szCs w:val="24"/>
        </w:rPr>
        <w:t>La anterior decisión fue impugnada</w:t>
      </w:r>
      <w:r w:rsidR="00F80255" w:rsidRPr="00257B8F">
        <w:rPr>
          <w:rFonts w:ascii="Tahoma" w:hAnsi="Tahoma" w:cs="Tahoma"/>
          <w:sz w:val="24"/>
          <w:szCs w:val="24"/>
        </w:rPr>
        <w:t xml:space="preserve"> </w:t>
      </w:r>
      <w:r w:rsidRPr="00257B8F">
        <w:rPr>
          <w:rFonts w:ascii="Tahoma" w:hAnsi="Tahoma" w:cs="Tahoma"/>
          <w:sz w:val="24"/>
          <w:szCs w:val="24"/>
        </w:rPr>
        <w:t xml:space="preserve">por </w:t>
      </w:r>
      <w:r w:rsidR="00115AC1" w:rsidRPr="00257B8F">
        <w:rPr>
          <w:rFonts w:ascii="Tahoma" w:hAnsi="Tahoma" w:cs="Tahoma"/>
          <w:sz w:val="24"/>
          <w:szCs w:val="24"/>
        </w:rPr>
        <w:t>la Nueva EPS</w:t>
      </w:r>
      <w:r w:rsidR="00F154BE" w:rsidRPr="00257B8F">
        <w:rPr>
          <w:rFonts w:ascii="Tahoma" w:hAnsi="Tahoma" w:cs="Tahoma"/>
          <w:sz w:val="24"/>
          <w:szCs w:val="24"/>
        </w:rPr>
        <w:t xml:space="preserve">, </w:t>
      </w:r>
      <w:r w:rsidR="002C6D87" w:rsidRPr="00257B8F">
        <w:rPr>
          <w:rFonts w:ascii="Tahoma" w:hAnsi="Tahoma" w:cs="Tahoma"/>
          <w:sz w:val="24"/>
          <w:szCs w:val="24"/>
        </w:rPr>
        <w:t>ratificando</w:t>
      </w:r>
      <w:r w:rsidR="002B2E00" w:rsidRPr="00257B8F">
        <w:rPr>
          <w:rFonts w:ascii="Tahoma" w:hAnsi="Tahoma" w:cs="Tahoma"/>
          <w:sz w:val="24"/>
          <w:szCs w:val="24"/>
        </w:rPr>
        <w:t xml:space="preserve"> </w:t>
      </w:r>
      <w:r w:rsidR="00115AC1" w:rsidRPr="00257B8F">
        <w:rPr>
          <w:rFonts w:ascii="Tahoma" w:hAnsi="Tahoma" w:cs="Tahoma"/>
          <w:sz w:val="24"/>
          <w:szCs w:val="24"/>
        </w:rPr>
        <w:t xml:space="preserve">la obligación legal que le corresponde a la accionante de asumir el costo mínimo para el acceso a los servicios de </w:t>
      </w:r>
      <w:r w:rsidR="006C20B7" w:rsidRPr="00257B8F">
        <w:rPr>
          <w:rFonts w:ascii="Tahoma" w:hAnsi="Tahoma" w:cs="Tahoma"/>
          <w:sz w:val="24"/>
          <w:szCs w:val="24"/>
        </w:rPr>
        <w:t>s</w:t>
      </w:r>
      <w:r w:rsidR="00115AC1" w:rsidRPr="00257B8F">
        <w:rPr>
          <w:rFonts w:ascii="Tahoma" w:hAnsi="Tahoma" w:cs="Tahoma"/>
          <w:sz w:val="24"/>
          <w:szCs w:val="24"/>
        </w:rPr>
        <w:t>alud</w:t>
      </w:r>
      <w:r w:rsidR="004B6D85" w:rsidRPr="00257B8F">
        <w:rPr>
          <w:rFonts w:ascii="Tahoma" w:hAnsi="Tahoma" w:cs="Tahoma"/>
          <w:sz w:val="24"/>
          <w:szCs w:val="24"/>
        </w:rPr>
        <w:t>,</w:t>
      </w:r>
      <w:r w:rsidR="00115AC1" w:rsidRPr="00257B8F">
        <w:rPr>
          <w:rFonts w:ascii="Tahoma" w:hAnsi="Tahoma" w:cs="Tahoma"/>
          <w:sz w:val="24"/>
          <w:szCs w:val="24"/>
        </w:rPr>
        <w:t xml:space="preserve"> </w:t>
      </w:r>
      <w:r w:rsidR="004B6D85" w:rsidRPr="00257B8F">
        <w:rPr>
          <w:rFonts w:ascii="Tahoma" w:hAnsi="Tahoma" w:cs="Tahoma"/>
          <w:sz w:val="24"/>
          <w:szCs w:val="24"/>
        </w:rPr>
        <w:t xml:space="preserve">asimismo, </w:t>
      </w:r>
      <w:r w:rsidR="00115AC1" w:rsidRPr="00257B8F">
        <w:rPr>
          <w:rFonts w:ascii="Tahoma" w:hAnsi="Tahoma" w:cs="Tahoma"/>
          <w:sz w:val="24"/>
          <w:szCs w:val="24"/>
        </w:rPr>
        <w:t>que lo solicitado por la vía constitucional excede la órbita de la acción de tutela dado que la discusión es por una pretensión meramente económica</w:t>
      </w:r>
      <w:r w:rsidR="004B6D85" w:rsidRPr="00257B8F">
        <w:rPr>
          <w:rFonts w:ascii="Tahoma" w:hAnsi="Tahoma" w:cs="Tahoma"/>
          <w:sz w:val="24"/>
          <w:szCs w:val="24"/>
        </w:rPr>
        <w:t xml:space="preserve"> y</w:t>
      </w:r>
      <w:r w:rsidR="00115AC1" w:rsidRPr="00257B8F">
        <w:rPr>
          <w:rFonts w:ascii="Tahoma" w:hAnsi="Tahoma" w:cs="Tahoma"/>
          <w:sz w:val="24"/>
          <w:szCs w:val="24"/>
        </w:rPr>
        <w:t xml:space="preserve"> no puede ser dirimida por este mecanismo constitucional. Señala que no es obligación legal de esa EPS</w:t>
      </w:r>
      <w:r w:rsidR="004B6D85" w:rsidRPr="00257B8F">
        <w:rPr>
          <w:rFonts w:ascii="Tahoma" w:hAnsi="Tahoma" w:cs="Tahoma"/>
          <w:sz w:val="24"/>
          <w:szCs w:val="24"/>
        </w:rPr>
        <w:t xml:space="preserve"> </w:t>
      </w:r>
      <w:r w:rsidR="00115AC1" w:rsidRPr="00257B8F">
        <w:rPr>
          <w:rFonts w:ascii="Tahoma" w:hAnsi="Tahoma" w:cs="Tahoma"/>
          <w:sz w:val="24"/>
          <w:szCs w:val="24"/>
        </w:rPr>
        <w:t>asumir la cobertura de los gastos de copagos y cuotas moderadoras puesto que estos no hacen parte del Plan Obligatorio de Salud</w:t>
      </w:r>
      <w:r w:rsidR="00CC627C" w:rsidRPr="00257B8F">
        <w:rPr>
          <w:rFonts w:ascii="Tahoma" w:hAnsi="Tahoma" w:cs="Tahoma"/>
          <w:sz w:val="24"/>
          <w:szCs w:val="24"/>
        </w:rPr>
        <w:t>.</w:t>
      </w:r>
    </w:p>
    <w:p w14:paraId="3A8983CB" w14:textId="77777777" w:rsidR="008222EC" w:rsidRPr="00257B8F" w:rsidRDefault="008222EC" w:rsidP="00257B8F">
      <w:pPr>
        <w:spacing w:after="0" w:line="276" w:lineRule="auto"/>
        <w:ind w:firstLine="709"/>
        <w:jc w:val="both"/>
        <w:rPr>
          <w:rFonts w:ascii="Tahoma" w:hAnsi="Tahoma" w:cs="Tahoma"/>
          <w:sz w:val="24"/>
          <w:szCs w:val="24"/>
        </w:rPr>
      </w:pPr>
    </w:p>
    <w:p w14:paraId="331A5340" w14:textId="48C380BD" w:rsidR="00317185" w:rsidRPr="00257B8F" w:rsidRDefault="004B6D85" w:rsidP="00257B8F">
      <w:pPr>
        <w:spacing w:after="0" w:line="276" w:lineRule="auto"/>
        <w:ind w:firstLine="709"/>
        <w:jc w:val="both"/>
        <w:rPr>
          <w:rFonts w:ascii="Tahoma" w:hAnsi="Tahoma" w:cs="Tahoma"/>
          <w:sz w:val="24"/>
          <w:szCs w:val="24"/>
        </w:rPr>
      </w:pPr>
      <w:r w:rsidRPr="00257B8F">
        <w:rPr>
          <w:rFonts w:ascii="Tahoma" w:hAnsi="Tahoma" w:cs="Tahoma"/>
          <w:sz w:val="24"/>
          <w:szCs w:val="24"/>
        </w:rPr>
        <w:t>Por otra parte, indica</w:t>
      </w:r>
      <w:r w:rsidR="008222EC" w:rsidRPr="00257B8F">
        <w:rPr>
          <w:rFonts w:ascii="Tahoma" w:hAnsi="Tahoma" w:cs="Tahoma"/>
          <w:sz w:val="24"/>
          <w:szCs w:val="24"/>
        </w:rPr>
        <w:t xml:space="preserve"> que</w:t>
      </w:r>
      <w:r w:rsidR="00CC627C" w:rsidRPr="00257B8F">
        <w:rPr>
          <w:rFonts w:ascii="Tahoma" w:hAnsi="Tahoma" w:cs="Tahoma"/>
          <w:sz w:val="24"/>
          <w:szCs w:val="24"/>
        </w:rPr>
        <w:t xml:space="preserve"> la orden de brindar un tratamiento integral</w:t>
      </w:r>
      <w:r w:rsidRPr="00257B8F">
        <w:rPr>
          <w:rFonts w:ascii="Tahoma" w:hAnsi="Tahoma" w:cs="Tahoma"/>
          <w:sz w:val="24"/>
          <w:szCs w:val="24"/>
        </w:rPr>
        <w:t xml:space="preserve"> </w:t>
      </w:r>
      <w:r w:rsidR="00CC627C" w:rsidRPr="00257B8F">
        <w:rPr>
          <w:rFonts w:ascii="Tahoma" w:hAnsi="Tahoma" w:cs="Tahoma"/>
          <w:sz w:val="24"/>
          <w:szCs w:val="24"/>
        </w:rPr>
        <w:t>a la Afiliada está limitad</w:t>
      </w:r>
      <w:r w:rsidRPr="00257B8F">
        <w:rPr>
          <w:rFonts w:ascii="Tahoma" w:hAnsi="Tahoma" w:cs="Tahoma"/>
          <w:sz w:val="24"/>
          <w:szCs w:val="24"/>
        </w:rPr>
        <w:t>o</w:t>
      </w:r>
      <w:r w:rsidR="00CC627C" w:rsidRPr="00257B8F">
        <w:rPr>
          <w:rFonts w:ascii="Tahoma" w:hAnsi="Tahoma" w:cs="Tahoma"/>
          <w:sz w:val="24"/>
          <w:szCs w:val="24"/>
        </w:rPr>
        <w:t xml:space="preserve"> a la prestación de tecnologías en salud y </w:t>
      </w:r>
      <w:r w:rsidR="005B0F78" w:rsidRPr="00257B8F">
        <w:rPr>
          <w:rFonts w:ascii="Tahoma" w:hAnsi="Tahoma" w:cs="Tahoma"/>
          <w:sz w:val="24"/>
          <w:szCs w:val="24"/>
        </w:rPr>
        <w:t xml:space="preserve">en este </w:t>
      </w:r>
      <w:r w:rsidR="00CC627C" w:rsidRPr="00257B8F">
        <w:rPr>
          <w:rFonts w:ascii="Tahoma" w:hAnsi="Tahoma" w:cs="Tahoma"/>
          <w:sz w:val="24"/>
          <w:szCs w:val="24"/>
        </w:rPr>
        <w:t>se tutelan hechos futuros e inciertos, exámenes que todavía no se han requerido, o tratamientos o medicamentos que no han sido ordenados. Adicionalmente, se deja de lado que la situación económica, social y de entorno de la Afiliada puede variar.</w:t>
      </w:r>
      <w:r w:rsidRPr="00257B8F">
        <w:rPr>
          <w:rFonts w:ascii="Tahoma" w:hAnsi="Tahoma" w:cs="Tahoma"/>
          <w:sz w:val="24"/>
          <w:szCs w:val="24"/>
        </w:rPr>
        <w:t xml:space="preserve"> </w:t>
      </w:r>
      <w:r w:rsidR="008222EC" w:rsidRPr="00257B8F">
        <w:rPr>
          <w:rFonts w:ascii="Tahoma" w:hAnsi="Tahoma" w:cs="Tahoma"/>
          <w:sz w:val="24"/>
          <w:szCs w:val="24"/>
        </w:rPr>
        <w:t>S</w:t>
      </w:r>
      <w:r w:rsidR="000E7219" w:rsidRPr="00257B8F">
        <w:rPr>
          <w:rFonts w:ascii="Tahoma" w:hAnsi="Tahoma" w:cs="Tahoma"/>
          <w:sz w:val="24"/>
          <w:szCs w:val="24"/>
        </w:rPr>
        <w:t>ostiene</w:t>
      </w:r>
      <w:r w:rsidR="008222EC" w:rsidRPr="00257B8F">
        <w:rPr>
          <w:rFonts w:ascii="Tahoma" w:hAnsi="Tahoma" w:cs="Tahoma"/>
          <w:sz w:val="24"/>
          <w:szCs w:val="24"/>
        </w:rPr>
        <w:t xml:space="preserve"> que</w:t>
      </w:r>
      <w:r w:rsidR="005B0F78" w:rsidRPr="00257B8F">
        <w:rPr>
          <w:rFonts w:ascii="Tahoma" w:hAnsi="Tahoma" w:cs="Tahoma"/>
          <w:sz w:val="24"/>
          <w:szCs w:val="24"/>
        </w:rPr>
        <w:t xml:space="preserve"> al tratarse de hechos futuros e inciertos no existen órdenes médicas sobre las cuales se deba garantizar la prestación del servicio de salud y del cual se presuma el incumplimiento por parte de la entidad de la salud.</w:t>
      </w:r>
      <w:r w:rsidR="008222EC" w:rsidRPr="00257B8F">
        <w:rPr>
          <w:rFonts w:ascii="Tahoma" w:hAnsi="Tahoma" w:cs="Tahoma"/>
          <w:sz w:val="24"/>
          <w:szCs w:val="24"/>
        </w:rPr>
        <w:t xml:space="preserve"> </w:t>
      </w:r>
    </w:p>
    <w:p w14:paraId="3F1B4821" w14:textId="77777777" w:rsidR="00317185" w:rsidRPr="00257B8F" w:rsidRDefault="00317185" w:rsidP="00257B8F">
      <w:pPr>
        <w:spacing w:after="0" w:line="276" w:lineRule="auto"/>
        <w:ind w:firstLine="709"/>
        <w:jc w:val="both"/>
        <w:rPr>
          <w:rFonts w:ascii="Tahoma" w:hAnsi="Tahoma" w:cs="Tahoma"/>
          <w:sz w:val="24"/>
          <w:szCs w:val="24"/>
        </w:rPr>
      </w:pPr>
    </w:p>
    <w:p w14:paraId="36C31016" w14:textId="13F87E8B" w:rsidR="00F527A2" w:rsidRPr="00257B8F" w:rsidRDefault="00F55CD6" w:rsidP="00257B8F">
      <w:pPr>
        <w:spacing w:after="0" w:line="276" w:lineRule="auto"/>
        <w:ind w:firstLine="709"/>
        <w:jc w:val="both"/>
        <w:rPr>
          <w:rFonts w:ascii="Tahoma" w:hAnsi="Tahoma" w:cs="Tahoma"/>
          <w:sz w:val="24"/>
          <w:szCs w:val="24"/>
        </w:rPr>
      </w:pPr>
      <w:r w:rsidRPr="00257B8F">
        <w:rPr>
          <w:rFonts w:ascii="Tahoma" w:hAnsi="Tahoma" w:cs="Tahoma"/>
          <w:sz w:val="24"/>
          <w:szCs w:val="24"/>
        </w:rPr>
        <w:t xml:space="preserve">En virtud de lo dicho, </w:t>
      </w:r>
      <w:r w:rsidR="00F527A2" w:rsidRPr="00257B8F">
        <w:rPr>
          <w:rFonts w:ascii="Tahoma" w:hAnsi="Tahoma" w:cs="Tahoma"/>
          <w:sz w:val="24"/>
          <w:szCs w:val="24"/>
        </w:rPr>
        <w:t xml:space="preserve">solicita </w:t>
      </w:r>
      <w:r w:rsidR="00B31913" w:rsidRPr="00257B8F">
        <w:rPr>
          <w:rFonts w:ascii="Tahoma" w:hAnsi="Tahoma" w:cs="Tahoma"/>
          <w:sz w:val="24"/>
          <w:szCs w:val="24"/>
        </w:rPr>
        <w:t xml:space="preserve">que se </w:t>
      </w:r>
      <w:r w:rsidR="006024A2" w:rsidRPr="00257B8F">
        <w:rPr>
          <w:rFonts w:ascii="Tahoma" w:hAnsi="Tahoma" w:cs="Tahoma"/>
          <w:sz w:val="24"/>
          <w:szCs w:val="24"/>
        </w:rPr>
        <w:t xml:space="preserve">revoque </w:t>
      </w:r>
      <w:r w:rsidR="00B55EA6" w:rsidRPr="00257B8F">
        <w:rPr>
          <w:rFonts w:ascii="Tahoma" w:hAnsi="Tahoma" w:cs="Tahoma"/>
          <w:sz w:val="24"/>
          <w:szCs w:val="24"/>
        </w:rPr>
        <w:t xml:space="preserve">la orden dada, respecto a la cobertura de exoneración de copagos y cuotas moderadoras, </w:t>
      </w:r>
      <w:r w:rsidR="00317185" w:rsidRPr="00257B8F">
        <w:rPr>
          <w:rFonts w:ascii="Tahoma" w:hAnsi="Tahoma" w:cs="Tahoma"/>
          <w:sz w:val="24"/>
          <w:szCs w:val="24"/>
        </w:rPr>
        <w:t>de igual forma</w:t>
      </w:r>
      <w:r w:rsidR="00B55EA6" w:rsidRPr="00257B8F">
        <w:rPr>
          <w:rFonts w:ascii="Tahoma" w:hAnsi="Tahoma" w:cs="Tahoma"/>
          <w:sz w:val="24"/>
          <w:szCs w:val="24"/>
        </w:rPr>
        <w:t>, la orden dada respecto a la cobertura del tratamiento integral</w:t>
      </w:r>
      <w:r w:rsidR="00020AEF" w:rsidRPr="00257B8F">
        <w:rPr>
          <w:rFonts w:ascii="Tahoma" w:hAnsi="Tahoma" w:cs="Tahoma"/>
          <w:sz w:val="24"/>
          <w:szCs w:val="24"/>
        </w:rPr>
        <w:t>.</w:t>
      </w:r>
    </w:p>
    <w:bookmarkEnd w:id="7"/>
    <w:p w14:paraId="35895938" w14:textId="77777777" w:rsidR="00A238B7" w:rsidRPr="00257B8F" w:rsidRDefault="00A238B7" w:rsidP="002D59AC">
      <w:pPr>
        <w:spacing w:after="0" w:line="276" w:lineRule="auto"/>
        <w:ind w:firstLine="709"/>
        <w:jc w:val="both"/>
        <w:rPr>
          <w:rFonts w:ascii="Tahoma" w:hAnsi="Tahoma" w:cs="Tahoma"/>
          <w:sz w:val="24"/>
          <w:szCs w:val="24"/>
        </w:rPr>
      </w:pPr>
    </w:p>
    <w:p w14:paraId="472981EE" w14:textId="14112544" w:rsidR="00F527A2" w:rsidRPr="00257B8F" w:rsidRDefault="00F527A2" w:rsidP="00257B8F">
      <w:pPr>
        <w:pStyle w:val="Prrafodelista"/>
        <w:numPr>
          <w:ilvl w:val="0"/>
          <w:numId w:val="1"/>
        </w:numPr>
        <w:spacing w:line="276" w:lineRule="auto"/>
        <w:jc w:val="center"/>
        <w:rPr>
          <w:rFonts w:ascii="Tahoma" w:hAnsi="Tahoma" w:cs="Tahoma"/>
          <w:b/>
          <w:bCs/>
        </w:rPr>
      </w:pPr>
      <w:r w:rsidRPr="00257B8F">
        <w:rPr>
          <w:rFonts w:ascii="Tahoma" w:hAnsi="Tahoma" w:cs="Tahoma"/>
          <w:b/>
          <w:bCs/>
        </w:rPr>
        <w:t>CONSIDERACIONES</w:t>
      </w:r>
    </w:p>
    <w:p w14:paraId="70CF4BE3" w14:textId="053BD6C5" w:rsidR="00F55CD6" w:rsidRPr="002D59AC" w:rsidRDefault="00F55CD6" w:rsidP="002D59AC">
      <w:pPr>
        <w:spacing w:after="0" w:line="276" w:lineRule="auto"/>
        <w:ind w:firstLine="709"/>
        <w:jc w:val="both"/>
        <w:rPr>
          <w:rFonts w:ascii="Tahoma" w:hAnsi="Tahoma" w:cs="Tahoma"/>
          <w:sz w:val="24"/>
          <w:szCs w:val="24"/>
        </w:rPr>
      </w:pPr>
    </w:p>
    <w:p w14:paraId="5DBE4AE3" w14:textId="3D07259A" w:rsidR="00503706" w:rsidRPr="00257B8F" w:rsidRDefault="00503706" w:rsidP="00257B8F">
      <w:pPr>
        <w:pStyle w:val="Prrafodelista"/>
        <w:numPr>
          <w:ilvl w:val="1"/>
          <w:numId w:val="1"/>
        </w:numPr>
        <w:spacing w:line="276" w:lineRule="auto"/>
        <w:rPr>
          <w:rFonts w:ascii="Tahoma" w:hAnsi="Tahoma" w:cs="Tahoma"/>
          <w:b/>
          <w:bCs/>
        </w:rPr>
      </w:pPr>
      <w:r w:rsidRPr="00257B8F">
        <w:rPr>
          <w:rFonts w:ascii="Tahoma" w:hAnsi="Tahoma" w:cs="Tahoma"/>
          <w:b/>
          <w:bCs/>
        </w:rPr>
        <w:t>PROBLEMA JURIDICO</w:t>
      </w:r>
      <w:r w:rsidR="00F55CD6" w:rsidRPr="00257B8F">
        <w:rPr>
          <w:rFonts w:ascii="Tahoma" w:hAnsi="Tahoma" w:cs="Tahoma"/>
          <w:b/>
          <w:bCs/>
        </w:rPr>
        <w:t>:</w:t>
      </w:r>
    </w:p>
    <w:p w14:paraId="563A6574" w14:textId="77777777" w:rsidR="00EE4C33" w:rsidRPr="00257B8F" w:rsidRDefault="00EE4C33" w:rsidP="00257B8F">
      <w:pPr>
        <w:pStyle w:val="Prrafodelista"/>
        <w:spacing w:line="276" w:lineRule="auto"/>
        <w:ind w:left="1080"/>
        <w:rPr>
          <w:rFonts w:ascii="Tahoma" w:hAnsi="Tahoma" w:cs="Tahoma"/>
          <w:b/>
          <w:bCs/>
        </w:rPr>
      </w:pPr>
    </w:p>
    <w:p w14:paraId="2ADA1063" w14:textId="252D9389" w:rsidR="000E7219" w:rsidRPr="00257B8F" w:rsidRDefault="000E7219" w:rsidP="00257B8F">
      <w:pPr>
        <w:spacing w:after="0" w:line="276" w:lineRule="auto"/>
        <w:ind w:firstLine="709"/>
        <w:jc w:val="both"/>
        <w:rPr>
          <w:rFonts w:ascii="Tahoma" w:hAnsi="Tahoma" w:cs="Tahoma"/>
          <w:sz w:val="24"/>
          <w:szCs w:val="24"/>
        </w:rPr>
      </w:pPr>
      <w:r w:rsidRPr="00257B8F">
        <w:rPr>
          <w:rFonts w:ascii="Tahoma" w:hAnsi="Tahoma" w:cs="Tahoma"/>
          <w:sz w:val="24"/>
          <w:szCs w:val="24"/>
        </w:rPr>
        <w:t xml:space="preserve">Le corresponde a la Sala revisar si </w:t>
      </w:r>
      <w:r w:rsidR="00D34C56" w:rsidRPr="00257B8F">
        <w:rPr>
          <w:rFonts w:ascii="Tahoma" w:hAnsi="Tahoma" w:cs="Tahoma"/>
          <w:sz w:val="24"/>
          <w:szCs w:val="24"/>
        </w:rPr>
        <w:t>la Nueva EPS</w:t>
      </w:r>
      <w:r w:rsidR="0079584E" w:rsidRPr="00257B8F">
        <w:rPr>
          <w:rFonts w:ascii="Tahoma" w:hAnsi="Tahoma" w:cs="Tahoma"/>
          <w:sz w:val="24"/>
          <w:szCs w:val="24"/>
        </w:rPr>
        <w:t xml:space="preserve"> ha vulnerado </w:t>
      </w:r>
      <w:r w:rsidR="003D23DF" w:rsidRPr="00257B8F">
        <w:rPr>
          <w:rFonts w:ascii="Tahoma" w:hAnsi="Tahoma" w:cs="Tahoma"/>
          <w:sz w:val="24"/>
          <w:szCs w:val="24"/>
        </w:rPr>
        <w:t>los derechos fundamentales a la salud, seguridad social, vida en condiciones de calidad y dignidad humana, integridad personal, del principio de continuidad en la prestación del servicio y mínimo vital a la hija menor de la actora.</w:t>
      </w:r>
      <w:r w:rsidR="003D23DF" w:rsidRPr="00257B8F">
        <w:rPr>
          <w:rFonts w:ascii="Tahoma" w:hAnsi="Tahoma" w:cs="Tahoma"/>
          <w:sz w:val="24"/>
          <w:szCs w:val="24"/>
        </w:rPr>
        <w:cr/>
      </w:r>
    </w:p>
    <w:p w14:paraId="35F1985F" w14:textId="4565379C" w:rsidR="00F53274" w:rsidRPr="00257B8F" w:rsidRDefault="00F64CA1" w:rsidP="00257B8F">
      <w:pPr>
        <w:pStyle w:val="Prrafodelista"/>
        <w:numPr>
          <w:ilvl w:val="1"/>
          <w:numId w:val="1"/>
        </w:numPr>
        <w:spacing w:line="276" w:lineRule="auto"/>
        <w:rPr>
          <w:rFonts w:ascii="Tahoma" w:hAnsi="Tahoma" w:cs="Tahoma"/>
          <w:b/>
          <w:bCs/>
        </w:rPr>
      </w:pPr>
      <w:r w:rsidRPr="00257B8F">
        <w:rPr>
          <w:rFonts w:ascii="Tahoma" w:hAnsi="Tahoma" w:cs="Tahoma"/>
          <w:b/>
          <w:bCs/>
        </w:rPr>
        <w:t xml:space="preserve">DERECHO </w:t>
      </w:r>
      <w:r w:rsidR="003D23DF" w:rsidRPr="00257B8F">
        <w:rPr>
          <w:rFonts w:ascii="Tahoma" w:hAnsi="Tahoma" w:cs="Tahoma"/>
          <w:b/>
          <w:bCs/>
        </w:rPr>
        <w:t>A LA SALUD</w:t>
      </w:r>
      <w:r w:rsidRPr="00257B8F">
        <w:rPr>
          <w:rFonts w:ascii="Tahoma" w:hAnsi="Tahoma" w:cs="Tahoma"/>
          <w:b/>
          <w:bCs/>
        </w:rPr>
        <w:t xml:space="preserve"> </w:t>
      </w:r>
    </w:p>
    <w:p w14:paraId="66066DD6" w14:textId="77777777" w:rsidR="007063A9" w:rsidRPr="002D59AC" w:rsidRDefault="007063A9" w:rsidP="002D59AC">
      <w:pPr>
        <w:spacing w:after="0" w:line="276" w:lineRule="auto"/>
        <w:ind w:firstLine="709"/>
        <w:jc w:val="both"/>
        <w:rPr>
          <w:rFonts w:ascii="Tahoma" w:hAnsi="Tahoma" w:cs="Tahoma"/>
          <w:sz w:val="24"/>
          <w:szCs w:val="24"/>
        </w:rPr>
      </w:pPr>
    </w:p>
    <w:p w14:paraId="78B8138B" w14:textId="77777777" w:rsidR="008B59FA" w:rsidRPr="00257B8F" w:rsidRDefault="009D5322" w:rsidP="00257B8F">
      <w:pPr>
        <w:spacing w:after="0" w:line="276" w:lineRule="auto"/>
        <w:ind w:firstLine="709"/>
        <w:jc w:val="both"/>
        <w:rPr>
          <w:rFonts w:ascii="Tahoma" w:hAnsi="Tahoma" w:cs="Tahoma"/>
          <w:color w:val="000000"/>
          <w:sz w:val="24"/>
          <w:szCs w:val="24"/>
          <w:shd w:val="clear" w:color="auto" w:fill="FFFFFF"/>
        </w:rPr>
      </w:pPr>
      <w:r w:rsidRPr="00257B8F">
        <w:rPr>
          <w:rFonts w:ascii="Tahoma" w:hAnsi="Tahoma" w:cs="Tahoma"/>
          <w:color w:val="000000"/>
          <w:sz w:val="24"/>
          <w:szCs w:val="24"/>
          <w:shd w:val="clear" w:color="auto" w:fill="FFFFFF"/>
        </w:rPr>
        <w:t>El</w:t>
      </w:r>
      <w:r w:rsidR="008B59FA" w:rsidRPr="00257B8F">
        <w:rPr>
          <w:rFonts w:ascii="Tahoma" w:hAnsi="Tahoma" w:cs="Tahoma"/>
          <w:color w:val="000000"/>
          <w:sz w:val="24"/>
          <w:szCs w:val="24"/>
          <w:shd w:val="clear" w:color="auto" w:fill="FFFFFF"/>
        </w:rPr>
        <w:t xml:space="preserve"> derecho fundamental a la salud</w:t>
      </w:r>
      <w:r w:rsidRPr="00257B8F">
        <w:rPr>
          <w:rFonts w:ascii="Tahoma" w:hAnsi="Tahoma" w:cs="Tahoma"/>
          <w:color w:val="000000"/>
          <w:sz w:val="24"/>
          <w:szCs w:val="24"/>
          <w:shd w:val="clear" w:color="auto" w:fill="FFFFFF"/>
        </w:rPr>
        <w:t xml:space="preserve"> </w:t>
      </w:r>
      <w:r w:rsidR="008B59FA" w:rsidRPr="00257B8F">
        <w:rPr>
          <w:rFonts w:ascii="Tahoma" w:hAnsi="Tahoma" w:cs="Tahoma"/>
          <w:color w:val="000000"/>
          <w:sz w:val="24"/>
          <w:szCs w:val="24"/>
          <w:shd w:val="clear" w:color="auto" w:fill="FFFFFF"/>
        </w:rPr>
        <w:t>adquiere particular relevancia tratándose de niños, niñas y adolescentes, teniendo éstos un carácter prevalente respecto de los derechos de los demás, de conformidad con lo dispuesto en el artículo 44 de la Carta Política, en el cual se establecen como derechos fundamentales de estos “</w:t>
      </w:r>
      <w:r w:rsidR="008B59FA" w:rsidRPr="00ED5DC5">
        <w:rPr>
          <w:rFonts w:ascii="Tahoma" w:hAnsi="Tahoma" w:cs="Tahoma"/>
          <w:i/>
          <w:iCs/>
          <w:color w:val="000000"/>
          <w:szCs w:val="24"/>
          <w:shd w:val="clear" w:color="auto" w:fill="FFFFFF"/>
        </w:rPr>
        <w:t>la vida, la integridad física, la salud y la seguridad social</w:t>
      </w:r>
      <w:r w:rsidR="008B59FA" w:rsidRPr="00257B8F">
        <w:rPr>
          <w:rFonts w:ascii="Tahoma" w:hAnsi="Tahoma" w:cs="Tahoma"/>
          <w:i/>
          <w:iCs/>
          <w:color w:val="000000"/>
          <w:sz w:val="24"/>
          <w:szCs w:val="24"/>
          <w:shd w:val="clear" w:color="auto" w:fill="FFFFFF"/>
        </w:rPr>
        <w:t>”</w:t>
      </w:r>
      <w:r w:rsidR="008B59FA" w:rsidRPr="00257B8F">
        <w:rPr>
          <w:rFonts w:ascii="Tahoma" w:hAnsi="Tahoma" w:cs="Tahoma"/>
          <w:color w:val="000000"/>
          <w:sz w:val="24"/>
          <w:szCs w:val="24"/>
          <w:shd w:val="clear" w:color="auto" w:fill="FFFFFF"/>
        </w:rPr>
        <w:t xml:space="preserve">, precisando que la familia, la sociedad y el Estado tienen el deber de </w:t>
      </w:r>
      <w:r w:rsidR="008B59FA" w:rsidRPr="00257B8F">
        <w:rPr>
          <w:rFonts w:ascii="Tahoma" w:hAnsi="Tahoma" w:cs="Tahoma"/>
          <w:i/>
          <w:iCs/>
          <w:color w:val="000000"/>
          <w:sz w:val="24"/>
          <w:szCs w:val="24"/>
          <w:shd w:val="clear" w:color="auto" w:fill="FFFFFF"/>
        </w:rPr>
        <w:t>“</w:t>
      </w:r>
      <w:r w:rsidR="008B59FA" w:rsidRPr="00ED5DC5">
        <w:rPr>
          <w:rFonts w:ascii="Tahoma" w:hAnsi="Tahoma" w:cs="Tahoma"/>
          <w:i/>
          <w:iCs/>
          <w:color w:val="000000"/>
          <w:szCs w:val="24"/>
          <w:shd w:val="clear" w:color="auto" w:fill="FFFFFF"/>
        </w:rPr>
        <w:t>asistir y proteger al niño para garantizar su desarrollo armónico e integral y el ejercicio pleno de sus derechos</w:t>
      </w:r>
      <w:r w:rsidR="008B59FA" w:rsidRPr="00257B8F">
        <w:rPr>
          <w:rFonts w:ascii="Tahoma" w:hAnsi="Tahoma" w:cs="Tahoma"/>
          <w:i/>
          <w:iCs/>
          <w:color w:val="000000"/>
          <w:sz w:val="24"/>
          <w:szCs w:val="24"/>
          <w:shd w:val="clear" w:color="auto" w:fill="FFFFFF"/>
        </w:rPr>
        <w:t>”</w:t>
      </w:r>
      <w:r w:rsidR="008B59FA" w:rsidRPr="00257B8F">
        <w:rPr>
          <w:rFonts w:ascii="Tahoma" w:hAnsi="Tahoma" w:cs="Tahoma"/>
          <w:color w:val="000000"/>
          <w:sz w:val="24"/>
          <w:szCs w:val="24"/>
          <w:shd w:val="clear" w:color="auto" w:fill="FFFFFF"/>
        </w:rPr>
        <w:t xml:space="preserve">. Indica la misma disposición constitucional que </w:t>
      </w:r>
      <w:r w:rsidR="008B59FA" w:rsidRPr="00257B8F">
        <w:rPr>
          <w:rFonts w:ascii="Tahoma" w:hAnsi="Tahoma" w:cs="Tahoma"/>
          <w:i/>
          <w:iCs/>
          <w:color w:val="000000"/>
          <w:sz w:val="24"/>
          <w:szCs w:val="24"/>
          <w:shd w:val="clear" w:color="auto" w:fill="FFFFFF"/>
        </w:rPr>
        <w:t>“</w:t>
      </w:r>
      <w:r w:rsidR="008B59FA" w:rsidRPr="00ED5DC5">
        <w:rPr>
          <w:rFonts w:ascii="Tahoma" w:hAnsi="Tahoma" w:cs="Tahoma"/>
          <w:i/>
          <w:iCs/>
          <w:color w:val="000000"/>
          <w:szCs w:val="24"/>
          <w:shd w:val="clear" w:color="auto" w:fill="FFFFFF"/>
        </w:rPr>
        <w:t>los derechos de los niños prevalecen sobre los derechos de los demás</w:t>
      </w:r>
      <w:r w:rsidR="008B59FA" w:rsidRPr="00257B8F">
        <w:rPr>
          <w:rFonts w:ascii="Tahoma" w:hAnsi="Tahoma" w:cs="Tahoma"/>
          <w:i/>
          <w:iCs/>
          <w:color w:val="000000"/>
          <w:sz w:val="24"/>
          <w:szCs w:val="24"/>
          <w:shd w:val="clear" w:color="auto" w:fill="FFFFFF"/>
        </w:rPr>
        <w:t>”</w:t>
      </w:r>
      <w:r w:rsidR="008B59FA" w:rsidRPr="00257B8F">
        <w:rPr>
          <w:rFonts w:ascii="Tahoma" w:hAnsi="Tahoma" w:cs="Tahoma"/>
          <w:color w:val="000000"/>
          <w:sz w:val="24"/>
          <w:szCs w:val="24"/>
          <w:shd w:val="clear" w:color="auto" w:fill="FFFFFF"/>
        </w:rPr>
        <w:t>.</w:t>
      </w:r>
      <w:r w:rsidRPr="00257B8F">
        <w:rPr>
          <w:rFonts w:ascii="Tahoma" w:hAnsi="Tahoma" w:cs="Tahoma"/>
          <w:color w:val="000000"/>
          <w:sz w:val="24"/>
          <w:szCs w:val="24"/>
          <w:shd w:val="clear" w:color="auto" w:fill="FFFFFF"/>
        </w:rPr>
        <w:t xml:space="preserve"> </w:t>
      </w:r>
    </w:p>
    <w:p w14:paraId="57243799" w14:textId="77777777" w:rsidR="008B59FA" w:rsidRPr="00257B8F" w:rsidRDefault="008B59FA" w:rsidP="00257B8F">
      <w:pPr>
        <w:spacing w:after="0" w:line="276" w:lineRule="auto"/>
        <w:ind w:firstLine="709"/>
        <w:jc w:val="both"/>
        <w:rPr>
          <w:rFonts w:ascii="Tahoma" w:hAnsi="Tahoma" w:cs="Tahoma"/>
          <w:color w:val="000000"/>
          <w:sz w:val="24"/>
          <w:szCs w:val="24"/>
          <w:shd w:val="clear" w:color="auto" w:fill="FFFFFF"/>
        </w:rPr>
      </w:pPr>
    </w:p>
    <w:p w14:paraId="2B9B014F" w14:textId="07E86B7D" w:rsidR="00B374E4" w:rsidRPr="00257B8F" w:rsidRDefault="00596B94" w:rsidP="00257B8F">
      <w:pPr>
        <w:spacing w:after="0" w:line="276" w:lineRule="auto"/>
        <w:ind w:firstLine="709"/>
        <w:jc w:val="both"/>
        <w:rPr>
          <w:rFonts w:ascii="Tahoma" w:hAnsi="Tahoma" w:cs="Tahoma"/>
          <w:color w:val="000000"/>
          <w:sz w:val="24"/>
          <w:szCs w:val="24"/>
          <w:shd w:val="clear" w:color="auto" w:fill="FFFFFF"/>
        </w:rPr>
      </w:pPr>
      <w:r w:rsidRPr="00257B8F">
        <w:rPr>
          <w:rFonts w:ascii="Tahoma" w:hAnsi="Tahoma" w:cs="Tahoma"/>
          <w:color w:val="000000"/>
          <w:sz w:val="24"/>
          <w:szCs w:val="24"/>
          <w:shd w:val="clear" w:color="auto" w:fill="FFFFFF"/>
        </w:rPr>
        <w:t>Lo anterior,</w:t>
      </w:r>
      <w:r w:rsidR="009D5322" w:rsidRPr="00257B8F">
        <w:rPr>
          <w:rFonts w:ascii="Tahoma" w:hAnsi="Tahoma" w:cs="Tahoma"/>
          <w:color w:val="000000"/>
          <w:sz w:val="24"/>
          <w:szCs w:val="24"/>
          <w:shd w:val="clear" w:color="auto" w:fill="FFFFFF"/>
        </w:rPr>
        <w:t xml:space="preserve"> se complementa con los diferentes instrumentos internacionales que hacen parte del bloque de constitucionalidad entre los cuales se destacan la Declaración Universal de Derechos Humanos (artículo 25), la Declaración Universal de los Derechos del Niño (principio 2)</w:t>
      </w:r>
      <w:r w:rsidR="001B4612" w:rsidRPr="00257B8F">
        <w:rPr>
          <w:rFonts w:ascii="Tahoma" w:hAnsi="Tahoma" w:cs="Tahoma"/>
          <w:color w:val="000000"/>
          <w:sz w:val="24"/>
          <w:szCs w:val="24"/>
          <w:shd w:val="clear" w:color="auto" w:fill="FFFFFF"/>
        </w:rPr>
        <w:t>,</w:t>
      </w:r>
      <w:r w:rsidR="009D5322" w:rsidRPr="00257B8F">
        <w:rPr>
          <w:rFonts w:ascii="Tahoma" w:hAnsi="Tahoma" w:cs="Tahoma"/>
          <w:color w:val="000000"/>
          <w:sz w:val="24"/>
          <w:szCs w:val="24"/>
          <w:shd w:val="clear" w:color="auto" w:fill="FFFFFF"/>
        </w:rPr>
        <w:t xml:space="preserve"> el Pacto Internacional de Derechos Económicos Sociales y Culturales (artículo 12)</w:t>
      </w:r>
      <w:r w:rsidR="001B4612" w:rsidRPr="00257B8F">
        <w:rPr>
          <w:rFonts w:ascii="Tahoma" w:hAnsi="Tahoma" w:cs="Tahoma"/>
          <w:color w:val="000000"/>
          <w:sz w:val="24"/>
          <w:szCs w:val="24"/>
          <w:shd w:val="clear" w:color="auto" w:fill="FFFFFF"/>
        </w:rPr>
        <w:t xml:space="preserve">, la Convención Americana sobre los Derechos Humanos (artículo 19) y la Convención Internacional sobre los Derechos del Niño (artículo 3.1) </w:t>
      </w:r>
      <w:r w:rsidR="009D5322" w:rsidRPr="00257B8F">
        <w:rPr>
          <w:rFonts w:ascii="Tahoma" w:hAnsi="Tahoma" w:cs="Tahoma"/>
          <w:color w:val="000000"/>
          <w:sz w:val="24"/>
          <w:szCs w:val="24"/>
          <w:shd w:val="clear" w:color="auto" w:fill="FFFFFF"/>
        </w:rPr>
        <w:t xml:space="preserve">que contemplan el derecho a la salud y exigen a los estados parte </w:t>
      </w:r>
      <w:r w:rsidR="001B4612" w:rsidRPr="00257B8F">
        <w:rPr>
          <w:rFonts w:ascii="Tahoma" w:hAnsi="Tahoma" w:cs="Tahoma"/>
          <w:color w:val="000000"/>
          <w:sz w:val="24"/>
          <w:szCs w:val="24"/>
          <w:shd w:val="clear" w:color="auto" w:fill="FFFFFF"/>
        </w:rPr>
        <w:t xml:space="preserve">la </w:t>
      </w:r>
      <w:r w:rsidR="009D5322" w:rsidRPr="00257B8F">
        <w:rPr>
          <w:rFonts w:ascii="Tahoma" w:hAnsi="Tahoma" w:cs="Tahoma"/>
          <w:color w:val="000000"/>
          <w:sz w:val="24"/>
          <w:szCs w:val="24"/>
          <w:shd w:val="clear" w:color="auto" w:fill="FFFFFF"/>
        </w:rPr>
        <w:t>garantía y protección</w:t>
      </w:r>
      <w:r w:rsidR="001B4612" w:rsidRPr="00257B8F">
        <w:rPr>
          <w:rFonts w:ascii="Tahoma" w:hAnsi="Tahoma" w:cs="Tahoma"/>
          <w:color w:val="000000"/>
          <w:sz w:val="24"/>
          <w:szCs w:val="24"/>
          <w:shd w:val="clear" w:color="auto" w:fill="FFFFFF"/>
        </w:rPr>
        <w:t xml:space="preserve"> de los derechos de los niños</w:t>
      </w:r>
      <w:r w:rsidR="009D5322" w:rsidRPr="00257B8F">
        <w:rPr>
          <w:rFonts w:ascii="Tahoma" w:hAnsi="Tahoma" w:cs="Tahoma"/>
          <w:color w:val="000000"/>
          <w:sz w:val="24"/>
          <w:szCs w:val="24"/>
          <w:shd w:val="clear" w:color="auto" w:fill="FFFFFF"/>
        </w:rPr>
        <w:t xml:space="preserve">. </w:t>
      </w:r>
    </w:p>
    <w:p w14:paraId="78445853" w14:textId="77777777" w:rsidR="009D5322" w:rsidRPr="00257B8F" w:rsidRDefault="009D5322" w:rsidP="00257B8F">
      <w:pPr>
        <w:spacing w:after="0" w:line="276" w:lineRule="auto"/>
        <w:ind w:left="709"/>
        <w:jc w:val="both"/>
        <w:rPr>
          <w:rFonts w:ascii="Tahoma" w:hAnsi="Tahoma" w:cs="Tahoma"/>
          <w:i/>
          <w:iCs/>
          <w:color w:val="000000"/>
          <w:sz w:val="24"/>
          <w:szCs w:val="24"/>
          <w:shd w:val="clear" w:color="auto" w:fill="FFFFFF"/>
        </w:rPr>
      </w:pPr>
    </w:p>
    <w:p w14:paraId="5B258343" w14:textId="495E1797" w:rsidR="00596B94" w:rsidRPr="00257B8F" w:rsidRDefault="00645A63" w:rsidP="00257B8F">
      <w:pPr>
        <w:spacing w:after="0" w:line="276" w:lineRule="auto"/>
        <w:ind w:firstLine="709"/>
        <w:jc w:val="both"/>
        <w:rPr>
          <w:rFonts w:ascii="Tahoma" w:hAnsi="Tahoma" w:cs="Tahoma"/>
          <w:color w:val="000000"/>
          <w:sz w:val="24"/>
          <w:szCs w:val="24"/>
          <w:shd w:val="clear" w:color="auto" w:fill="FFFFFF"/>
        </w:rPr>
      </w:pPr>
      <w:r w:rsidRPr="00257B8F">
        <w:rPr>
          <w:rFonts w:ascii="Tahoma" w:hAnsi="Tahoma" w:cs="Tahoma"/>
          <w:color w:val="000000"/>
          <w:sz w:val="24"/>
          <w:szCs w:val="24"/>
          <w:shd w:val="clear" w:color="auto" w:fill="FFFFFF"/>
        </w:rPr>
        <w:t>Ahora bien, en lo que concierne</w:t>
      </w:r>
      <w:r w:rsidR="00CC0D46" w:rsidRPr="00257B8F">
        <w:rPr>
          <w:rFonts w:ascii="Tahoma" w:hAnsi="Tahoma" w:cs="Tahoma"/>
          <w:color w:val="000000"/>
          <w:sz w:val="24"/>
          <w:szCs w:val="24"/>
          <w:shd w:val="clear" w:color="auto" w:fill="FFFFFF"/>
        </w:rPr>
        <w:t xml:space="preserve"> a </w:t>
      </w:r>
      <w:r w:rsidR="009D5322" w:rsidRPr="00257B8F">
        <w:rPr>
          <w:rFonts w:ascii="Tahoma" w:hAnsi="Tahoma" w:cs="Tahoma"/>
          <w:color w:val="000000"/>
          <w:sz w:val="24"/>
          <w:szCs w:val="24"/>
          <w:shd w:val="clear" w:color="auto" w:fill="FFFFFF"/>
        </w:rPr>
        <w:t xml:space="preserve">el derecho fundamental a la salud, la </w:t>
      </w:r>
      <w:r w:rsidR="00C9764E" w:rsidRPr="00257B8F">
        <w:rPr>
          <w:rFonts w:ascii="Tahoma" w:hAnsi="Tahoma" w:cs="Tahoma"/>
          <w:color w:val="000000"/>
          <w:sz w:val="24"/>
          <w:szCs w:val="24"/>
          <w:shd w:val="clear" w:color="auto" w:fill="FFFFFF"/>
        </w:rPr>
        <w:t>Corte</w:t>
      </w:r>
      <w:r w:rsidR="00256657" w:rsidRPr="00257B8F">
        <w:rPr>
          <w:rFonts w:ascii="Tahoma" w:hAnsi="Tahoma" w:cs="Tahoma"/>
          <w:color w:val="000000"/>
          <w:sz w:val="24"/>
          <w:szCs w:val="24"/>
          <w:shd w:val="clear" w:color="auto" w:fill="FFFFFF"/>
        </w:rPr>
        <w:t xml:space="preserve"> Constitucional</w:t>
      </w:r>
      <w:r w:rsidR="00C9764E" w:rsidRPr="00257B8F">
        <w:rPr>
          <w:rFonts w:ascii="Tahoma" w:hAnsi="Tahoma" w:cs="Tahoma"/>
          <w:color w:val="000000"/>
          <w:sz w:val="24"/>
          <w:szCs w:val="24"/>
          <w:shd w:val="clear" w:color="auto" w:fill="FFFFFF"/>
        </w:rPr>
        <w:t xml:space="preserve"> </w:t>
      </w:r>
      <w:r w:rsidR="009D5322" w:rsidRPr="00257B8F">
        <w:rPr>
          <w:rFonts w:ascii="Tahoma" w:hAnsi="Tahoma" w:cs="Tahoma"/>
          <w:color w:val="000000"/>
          <w:sz w:val="24"/>
          <w:szCs w:val="24"/>
          <w:shd w:val="clear" w:color="auto" w:fill="FFFFFF"/>
        </w:rPr>
        <w:t xml:space="preserve">lo ha distinguido como </w:t>
      </w:r>
      <w:r w:rsidR="00596B94" w:rsidRPr="00257B8F">
        <w:rPr>
          <w:rFonts w:ascii="Tahoma" w:hAnsi="Tahoma" w:cs="Tahoma"/>
          <w:color w:val="000000"/>
          <w:sz w:val="24"/>
          <w:szCs w:val="24"/>
          <w:shd w:val="clear" w:color="auto" w:fill="FFFFFF"/>
        </w:rPr>
        <w:t xml:space="preserve">un </w:t>
      </w:r>
      <w:r w:rsidR="009D5322" w:rsidRPr="00257B8F">
        <w:rPr>
          <w:rFonts w:ascii="Tahoma" w:hAnsi="Tahoma" w:cs="Tahoma"/>
          <w:color w:val="000000"/>
          <w:sz w:val="24"/>
          <w:szCs w:val="24"/>
          <w:shd w:val="clear" w:color="auto" w:fill="FFFFFF"/>
        </w:rPr>
        <w:t>“</w:t>
      </w:r>
      <w:r w:rsidR="00596B94" w:rsidRPr="00ED5DC5">
        <w:rPr>
          <w:rFonts w:ascii="Tahoma" w:hAnsi="Tahoma" w:cs="Tahoma"/>
          <w:i/>
          <w:iCs/>
          <w:color w:val="000000"/>
          <w:szCs w:val="24"/>
          <w:shd w:val="clear" w:color="auto" w:fill="FFFFFF"/>
        </w:rPr>
        <w:t xml:space="preserve">derecho fundamental autónomo e irrenunciable, susceptible de ser protegido por vía de acción de tutela. Este derecho, ha establecido la jurisprudencia, debe ser interpretado de forma amplia, de manera que su ejercicio solo no se predica cuando peligra la vida como mera </w:t>
      </w:r>
      <w:proofErr w:type="gramStart"/>
      <w:r w:rsidR="00596B94" w:rsidRPr="00ED5DC5">
        <w:rPr>
          <w:rFonts w:ascii="Tahoma" w:hAnsi="Tahoma" w:cs="Tahoma"/>
          <w:i/>
          <w:iCs/>
          <w:color w:val="000000"/>
          <w:szCs w:val="24"/>
          <w:shd w:val="clear" w:color="auto" w:fill="FFFFFF"/>
        </w:rPr>
        <w:t>existencia</w:t>
      </w:r>
      <w:proofErr w:type="gramEnd"/>
      <w:r w:rsidR="00596B94" w:rsidRPr="00ED5DC5">
        <w:rPr>
          <w:rFonts w:ascii="Tahoma" w:hAnsi="Tahoma" w:cs="Tahoma"/>
          <w:i/>
          <w:iCs/>
          <w:color w:val="000000"/>
          <w:szCs w:val="24"/>
          <w:shd w:val="clear" w:color="auto" w:fill="FFFFFF"/>
        </w:rPr>
        <w:t xml:space="preserve"> sino </w:t>
      </w:r>
      <w:r w:rsidR="008F297A" w:rsidRPr="00ED5DC5">
        <w:rPr>
          <w:rFonts w:ascii="Tahoma" w:hAnsi="Tahoma" w:cs="Tahoma"/>
          <w:i/>
          <w:iCs/>
          <w:color w:val="000000"/>
          <w:szCs w:val="24"/>
          <w:shd w:val="clear" w:color="auto" w:fill="FFFFFF"/>
        </w:rPr>
        <w:t>que,</w:t>
      </w:r>
      <w:r w:rsidR="00596B94" w:rsidRPr="00ED5DC5">
        <w:rPr>
          <w:rFonts w:ascii="Tahoma" w:hAnsi="Tahoma" w:cs="Tahoma"/>
          <w:i/>
          <w:iCs/>
          <w:color w:val="000000"/>
          <w:szCs w:val="24"/>
          <w:shd w:val="clear" w:color="auto" w:fill="FFFFFF"/>
        </w:rPr>
        <w:t xml:space="preserve"> por el contrario, ha considerado la propia jurisprudencia que la salud comporta el goce de distintos derechos, en especial el de la vida y el de la dignidad. Resaltando que la misma es esencial para el mantenimiento de la vida en condiciones dignas</w:t>
      </w:r>
      <w:r w:rsidR="00596B94" w:rsidRPr="00257B8F">
        <w:rPr>
          <w:rFonts w:ascii="Tahoma" w:hAnsi="Tahoma" w:cs="Tahoma"/>
          <w:i/>
          <w:iCs/>
          <w:color w:val="000000"/>
          <w:sz w:val="24"/>
          <w:szCs w:val="24"/>
          <w:shd w:val="clear" w:color="auto" w:fill="FFFFFF"/>
        </w:rPr>
        <w:t>”</w:t>
      </w:r>
      <w:r w:rsidR="007E4D48" w:rsidRPr="00257B8F">
        <w:rPr>
          <w:rFonts w:ascii="Tahoma" w:hAnsi="Tahoma" w:cs="Tahoma"/>
          <w:i/>
          <w:iCs/>
          <w:color w:val="000000"/>
          <w:sz w:val="24"/>
          <w:szCs w:val="24"/>
          <w:shd w:val="clear" w:color="auto" w:fill="FFFFFF"/>
        </w:rPr>
        <w:t xml:space="preserve"> </w:t>
      </w:r>
      <w:r w:rsidR="00060432" w:rsidRPr="00257B8F">
        <w:rPr>
          <w:rStyle w:val="Refdenotaalpie"/>
          <w:rFonts w:ascii="Tahoma" w:hAnsi="Tahoma" w:cs="Tahoma"/>
          <w:i/>
          <w:iCs/>
          <w:color w:val="000000"/>
          <w:sz w:val="24"/>
          <w:szCs w:val="24"/>
          <w:shd w:val="clear" w:color="auto" w:fill="FFFFFF"/>
        </w:rPr>
        <w:footnoteReference w:id="1"/>
      </w:r>
      <w:r w:rsidRPr="00257B8F">
        <w:rPr>
          <w:rFonts w:ascii="Tahoma" w:hAnsi="Tahoma" w:cs="Tahoma"/>
          <w:color w:val="000000"/>
          <w:sz w:val="24"/>
          <w:szCs w:val="24"/>
          <w:shd w:val="clear" w:color="auto" w:fill="FFFFFF"/>
        </w:rPr>
        <w:t xml:space="preserve">. </w:t>
      </w:r>
    </w:p>
    <w:p w14:paraId="5702C9E8" w14:textId="77777777" w:rsidR="00596B94" w:rsidRPr="00257B8F" w:rsidRDefault="00596B94" w:rsidP="00257B8F">
      <w:pPr>
        <w:spacing w:after="0" w:line="276" w:lineRule="auto"/>
        <w:ind w:firstLine="709"/>
        <w:jc w:val="both"/>
        <w:rPr>
          <w:rFonts w:ascii="Tahoma" w:hAnsi="Tahoma" w:cs="Tahoma"/>
          <w:color w:val="000000"/>
          <w:sz w:val="24"/>
          <w:szCs w:val="24"/>
          <w:shd w:val="clear" w:color="auto" w:fill="FFFFFF"/>
        </w:rPr>
      </w:pPr>
    </w:p>
    <w:p w14:paraId="47F31046" w14:textId="05FD58FD" w:rsidR="000D4B01" w:rsidRPr="00257B8F" w:rsidRDefault="000D4B01" w:rsidP="00257B8F">
      <w:pPr>
        <w:spacing w:after="0" w:line="276" w:lineRule="auto"/>
        <w:ind w:firstLine="709"/>
        <w:jc w:val="both"/>
        <w:rPr>
          <w:rFonts w:ascii="Tahoma" w:hAnsi="Tahoma" w:cs="Tahoma"/>
          <w:i/>
          <w:iCs/>
          <w:color w:val="000000"/>
          <w:sz w:val="24"/>
          <w:szCs w:val="24"/>
          <w:shd w:val="clear" w:color="auto" w:fill="FFFFFF"/>
        </w:rPr>
      </w:pPr>
      <w:r w:rsidRPr="00257B8F">
        <w:rPr>
          <w:rFonts w:ascii="Tahoma" w:hAnsi="Tahoma" w:cs="Tahoma"/>
          <w:color w:val="000000"/>
          <w:sz w:val="24"/>
          <w:szCs w:val="24"/>
          <w:shd w:val="clear" w:color="auto" w:fill="FFFFFF"/>
        </w:rPr>
        <w:t>De igual forma, el Código de</w:t>
      </w:r>
      <w:r w:rsidR="007E4D48" w:rsidRPr="00257B8F">
        <w:rPr>
          <w:rFonts w:ascii="Tahoma" w:hAnsi="Tahoma" w:cs="Tahoma"/>
          <w:color w:val="000000"/>
          <w:sz w:val="24"/>
          <w:szCs w:val="24"/>
          <w:shd w:val="clear" w:color="auto" w:fill="FFFFFF"/>
        </w:rPr>
        <w:t xml:space="preserve"> la Infancia y la Adolescencia desarrolla lo concerniente a la protección del derecho a la salud de la niñez en su artículo 27, el cual establece que </w:t>
      </w:r>
      <w:r w:rsidR="007E4D48" w:rsidRPr="00257B8F">
        <w:rPr>
          <w:rFonts w:ascii="Tahoma" w:hAnsi="Tahoma" w:cs="Tahoma"/>
          <w:i/>
          <w:iCs/>
          <w:color w:val="000000"/>
          <w:sz w:val="24"/>
          <w:szCs w:val="24"/>
          <w:shd w:val="clear" w:color="auto" w:fill="FFFFFF"/>
        </w:rPr>
        <w:t>“</w:t>
      </w:r>
      <w:r w:rsidR="007E4D48" w:rsidRPr="00ED5DC5">
        <w:rPr>
          <w:rFonts w:ascii="Tahoma" w:hAnsi="Tahoma" w:cs="Tahoma"/>
          <w:i/>
          <w:iCs/>
          <w:color w:val="000000"/>
          <w:szCs w:val="24"/>
          <w:shd w:val="clear" w:color="auto" w:fill="FFFFFF"/>
        </w:rPr>
        <w:t xml:space="preserve">Todos los niños, niñas y adolescentes tienen derecho a la salud integral. La salud es un estado de bienestar físico, psíquico y fisiológico y no solo la ausencia de enfermedad. Ningún Hospital, Clínica, Centro de Salud y demás entidades dedicadas a la prestación del servicio de salud, sean públicas o privadas, podrán abstenerse de atender a un niño, niña que requiera atención en salud. </w:t>
      </w:r>
      <w:r w:rsidRPr="00ED5DC5">
        <w:rPr>
          <w:rFonts w:ascii="Tahoma" w:hAnsi="Tahoma" w:cs="Tahoma"/>
          <w:i/>
          <w:iCs/>
          <w:color w:val="000000"/>
          <w:szCs w:val="24"/>
          <w:shd w:val="clear" w:color="auto" w:fill="FFFFFF"/>
        </w:rPr>
        <w:t>(…)</w:t>
      </w:r>
      <w:r w:rsidRPr="00257B8F">
        <w:rPr>
          <w:rFonts w:ascii="Tahoma" w:hAnsi="Tahoma" w:cs="Tahoma"/>
          <w:i/>
          <w:iCs/>
          <w:color w:val="000000"/>
          <w:sz w:val="24"/>
          <w:szCs w:val="24"/>
          <w:shd w:val="clear" w:color="auto" w:fill="FFFFFF"/>
        </w:rPr>
        <w:t>”</w:t>
      </w:r>
      <w:r w:rsidR="00ED5DC5">
        <w:rPr>
          <w:rFonts w:ascii="Tahoma" w:hAnsi="Tahoma" w:cs="Tahoma"/>
          <w:i/>
          <w:iCs/>
          <w:color w:val="000000"/>
          <w:sz w:val="24"/>
          <w:szCs w:val="24"/>
          <w:shd w:val="clear" w:color="auto" w:fill="FFFFFF"/>
        </w:rPr>
        <w:t xml:space="preserve"> </w:t>
      </w:r>
      <w:r w:rsidR="007E4D48" w:rsidRPr="00257B8F">
        <w:rPr>
          <w:rStyle w:val="Refdenotaalpie"/>
          <w:rFonts w:ascii="Tahoma" w:hAnsi="Tahoma" w:cs="Tahoma"/>
          <w:i/>
          <w:iCs/>
          <w:color w:val="000000"/>
          <w:sz w:val="24"/>
          <w:szCs w:val="24"/>
          <w:shd w:val="clear" w:color="auto" w:fill="FFFFFF"/>
        </w:rPr>
        <w:footnoteReference w:id="2"/>
      </w:r>
      <w:r w:rsidR="007E4D48" w:rsidRPr="00257B8F">
        <w:rPr>
          <w:rFonts w:ascii="Tahoma" w:hAnsi="Tahoma" w:cs="Tahoma"/>
          <w:i/>
          <w:iCs/>
          <w:color w:val="000000"/>
          <w:sz w:val="24"/>
          <w:szCs w:val="24"/>
          <w:shd w:val="clear" w:color="auto" w:fill="FFFFFF"/>
        </w:rPr>
        <w:t>.</w:t>
      </w:r>
    </w:p>
    <w:p w14:paraId="2FE309B1" w14:textId="77777777" w:rsidR="007E4D48" w:rsidRPr="00257B8F" w:rsidRDefault="007E4D48" w:rsidP="00257B8F">
      <w:pPr>
        <w:spacing w:after="0" w:line="276" w:lineRule="auto"/>
        <w:ind w:firstLine="709"/>
        <w:jc w:val="both"/>
        <w:rPr>
          <w:rFonts w:ascii="Tahoma" w:hAnsi="Tahoma" w:cs="Tahoma"/>
          <w:i/>
          <w:iCs/>
          <w:color w:val="000000"/>
          <w:sz w:val="24"/>
          <w:szCs w:val="24"/>
          <w:shd w:val="clear" w:color="auto" w:fill="FFFFFF"/>
        </w:rPr>
      </w:pPr>
    </w:p>
    <w:p w14:paraId="11CDB5C7" w14:textId="02D9DD06" w:rsidR="007E4D48" w:rsidRPr="00257B8F" w:rsidRDefault="00124FE5" w:rsidP="00257B8F">
      <w:pPr>
        <w:pStyle w:val="Prrafodelista"/>
        <w:numPr>
          <w:ilvl w:val="1"/>
          <w:numId w:val="1"/>
        </w:numPr>
        <w:spacing w:line="276" w:lineRule="auto"/>
        <w:rPr>
          <w:rFonts w:ascii="Tahoma" w:hAnsi="Tahoma" w:cs="Tahoma"/>
          <w:b/>
          <w:bCs/>
        </w:rPr>
      </w:pPr>
      <w:bookmarkStart w:id="8" w:name="_Hlk72832349"/>
      <w:r w:rsidRPr="00257B8F">
        <w:rPr>
          <w:rFonts w:ascii="Tahoma" w:hAnsi="Tahoma" w:cs="Tahoma"/>
          <w:b/>
          <w:bCs/>
        </w:rPr>
        <w:t xml:space="preserve">PRINCIPIO DE </w:t>
      </w:r>
      <w:r w:rsidR="007E4D48" w:rsidRPr="00257B8F">
        <w:rPr>
          <w:rFonts w:ascii="Tahoma" w:hAnsi="Tahoma" w:cs="Tahoma"/>
          <w:b/>
          <w:bCs/>
        </w:rPr>
        <w:t>INTEGRA</w:t>
      </w:r>
      <w:r w:rsidRPr="00257B8F">
        <w:rPr>
          <w:rFonts w:ascii="Tahoma" w:hAnsi="Tahoma" w:cs="Tahoma"/>
          <w:b/>
          <w:bCs/>
        </w:rPr>
        <w:t>LIDAD EN SALUD</w:t>
      </w:r>
    </w:p>
    <w:p w14:paraId="63854584" w14:textId="6F9405DC" w:rsidR="00F358E4" w:rsidRPr="00257B8F" w:rsidRDefault="00F358E4" w:rsidP="00257B8F">
      <w:pPr>
        <w:spacing w:after="0" w:line="276" w:lineRule="auto"/>
        <w:ind w:firstLine="709"/>
        <w:jc w:val="both"/>
        <w:rPr>
          <w:rFonts w:ascii="Tahoma" w:hAnsi="Tahoma" w:cs="Tahoma"/>
          <w:color w:val="000000"/>
          <w:sz w:val="24"/>
          <w:szCs w:val="24"/>
          <w:shd w:val="clear" w:color="auto" w:fill="FFFFFF"/>
        </w:rPr>
      </w:pPr>
    </w:p>
    <w:p w14:paraId="6AB6A7B4" w14:textId="5B82EE4A" w:rsidR="00124FE5" w:rsidRPr="00257B8F" w:rsidRDefault="00124FE5" w:rsidP="00257B8F">
      <w:pPr>
        <w:spacing w:after="0" w:line="276" w:lineRule="auto"/>
        <w:ind w:firstLine="709"/>
        <w:jc w:val="both"/>
        <w:rPr>
          <w:rFonts w:ascii="Tahoma" w:hAnsi="Tahoma" w:cs="Tahoma"/>
          <w:color w:val="000000"/>
          <w:sz w:val="24"/>
          <w:szCs w:val="24"/>
          <w:shd w:val="clear" w:color="auto" w:fill="FFFFFF"/>
        </w:rPr>
      </w:pPr>
      <w:r w:rsidRPr="00257B8F">
        <w:rPr>
          <w:rFonts w:ascii="Tahoma" w:hAnsi="Tahoma" w:cs="Tahoma"/>
          <w:color w:val="000000"/>
          <w:sz w:val="24"/>
          <w:szCs w:val="24"/>
          <w:shd w:val="clear" w:color="auto" w:fill="FFFFFF"/>
        </w:rPr>
        <w:t>De acuerdo con el artículo 2°, literal d) de la Ley 100 de 1993</w:t>
      </w:r>
      <w:r w:rsidR="005F6F49" w:rsidRPr="00257B8F">
        <w:rPr>
          <w:rFonts w:ascii="Tahoma" w:hAnsi="Tahoma" w:cs="Tahoma"/>
          <w:color w:val="000000"/>
          <w:sz w:val="24"/>
          <w:szCs w:val="24"/>
          <w:shd w:val="clear" w:color="auto" w:fill="FFFFFF"/>
        </w:rPr>
        <w:t xml:space="preserve"> </w:t>
      </w:r>
      <w:r w:rsidRPr="00257B8F">
        <w:rPr>
          <w:rFonts w:ascii="Tahoma" w:hAnsi="Tahoma" w:cs="Tahoma"/>
          <w:color w:val="000000"/>
          <w:sz w:val="24"/>
          <w:szCs w:val="24"/>
          <w:shd w:val="clear" w:color="auto" w:fill="FFFFFF"/>
        </w:rPr>
        <w:t xml:space="preserve">por la cual se crea el </w:t>
      </w:r>
      <w:r w:rsidR="002D32C6" w:rsidRPr="00257B8F">
        <w:rPr>
          <w:rFonts w:ascii="Tahoma" w:hAnsi="Tahoma" w:cs="Tahoma"/>
          <w:color w:val="000000"/>
          <w:sz w:val="24"/>
          <w:szCs w:val="24"/>
          <w:shd w:val="clear" w:color="auto" w:fill="FFFFFF"/>
        </w:rPr>
        <w:t>S</w:t>
      </w:r>
      <w:r w:rsidRPr="00257B8F">
        <w:rPr>
          <w:rFonts w:ascii="Tahoma" w:hAnsi="Tahoma" w:cs="Tahoma"/>
          <w:color w:val="000000"/>
          <w:sz w:val="24"/>
          <w:szCs w:val="24"/>
          <w:shd w:val="clear" w:color="auto" w:fill="FFFFFF"/>
        </w:rPr>
        <w:t xml:space="preserve">istema de </w:t>
      </w:r>
      <w:r w:rsidR="002D32C6" w:rsidRPr="00257B8F">
        <w:rPr>
          <w:rFonts w:ascii="Tahoma" w:hAnsi="Tahoma" w:cs="Tahoma"/>
          <w:color w:val="000000"/>
          <w:sz w:val="24"/>
          <w:szCs w:val="24"/>
          <w:shd w:val="clear" w:color="auto" w:fill="FFFFFF"/>
        </w:rPr>
        <w:t>S</w:t>
      </w:r>
      <w:r w:rsidRPr="00257B8F">
        <w:rPr>
          <w:rFonts w:ascii="Tahoma" w:hAnsi="Tahoma" w:cs="Tahoma"/>
          <w:color w:val="000000"/>
          <w:sz w:val="24"/>
          <w:szCs w:val="24"/>
          <w:shd w:val="clear" w:color="auto" w:fill="FFFFFF"/>
        </w:rPr>
        <w:t xml:space="preserve">eguridad </w:t>
      </w:r>
      <w:r w:rsidR="002D32C6" w:rsidRPr="00257B8F">
        <w:rPr>
          <w:rFonts w:ascii="Tahoma" w:hAnsi="Tahoma" w:cs="Tahoma"/>
          <w:color w:val="000000"/>
          <w:sz w:val="24"/>
          <w:szCs w:val="24"/>
          <w:shd w:val="clear" w:color="auto" w:fill="FFFFFF"/>
        </w:rPr>
        <w:t>S</w:t>
      </w:r>
      <w:r w:rsidRPr="00257B8F">
        <w:rPr>
          <w:rFonts w:ascii="Tahoma" w:hAnsi="Tahoma" w:cs="Tahoma"/>
          <w:color w:val="000000"/>
          <w:sz w:val="24"/>
          <w:szCs w:val="24"/>
          <w:shd w:val="clear" w:color="auto" w:fill="FFFFFF"/>
        </w:rPr>
        <w:t xml:space="preserve">ocial </w:t>
      </w:r>
      <w:r w:rsidR="002D32C6" w:rsidRPr="00257B8F">
        <w:rPr>
          <w:rFonts w:ascii="Tahoma" w:hAnsi="Tahoma" w:cs="Tahoma"/>
          <w:color w:val="000000"/>
          <w:sz w:val="24"/>
          <w:szCs w:val="24"/>
          <w:shd w:val="clear" w:color="auto" w:fill="FFFFFF"/>
        </w:rPr>
        <w:t>I</w:t>
      </w:r>
      <w:r w:rsidRPr="00257B8F">
        <w:rPr>
          <w:rFonts w:ascii="Tahoma" w:hAnsi="Tahoma" w:cs="Tahoma"/>
          <w:color w:val="000000"/>
          <w:sz w:val="24"/>
          <w:szCs w:val="24"/>
          <w:shd w:val="clear" w:color="auto" w:fill="FFFFFF"/>
        </w:rPr>
        <w:t xml:space="preserve">ntegral y se dictan otras disposiciones, la integralidad debe entenderse como </w:t>
      </w:r>
      <w:r w:rsidRPr="00257B8F">
        <w:rPr>
          <w:rFonts w:ascii="Tahoma" w:hAnsi="Tahoma" w:cs="Tahoma"/>
          <w:i/>
          <w:iCs/>
          <w:color w:val="000000"/>
          <w:sz w:val="24"/>
          <w:szCs w:val="24"/>
          <w:shd w:val="clear" w:color="auto" w:fill="FFFFFF"/>
        </w:rPr>
        <w:t>“</w:t>
      </w:r>
      <w:r w:rsidRPr="00ED5DC5">
        <w:rPr>
          <w:rFonts w:ascii="Tahoma" w:hAnsi="Tahoma" w:cs="Tahoma"/>
          <w:i/>
          <w:iCs/>
          <w:color w:val="000000"/>
          <w:szCs w:val="24"/>
          <w:shd w:val="clear" w:color="auto" w:fill="FFFFFF"/>
        </w:rPr>
        <w:t>la cobertura de todas las contingencias que afectan la salud, la capacidad económica y en general las condiciones de vida de toda la población. Para este efecto cada quien contribuirá según su capacidad y recibirá lo necesario para atender sus contingencias amparadas por esta Ley</w:t>
      </w:r>
      <w:r w:rsidRPr="00257B8F">
        <w:rPr>
          <w:rFonts w:ascii="Tahoma" w:hAnsi="Tahoma" w:cs="Tahoma"/>
          <w:i/>
          <w:iCs/>
          <w:color w:val="000000"/>
          <w:sz w:val="24"/>
          <w:szCs w:val="24"/>
          <w:shd w:val="clear" w:color="auto" w:fill="FFFFFF"/>
        </w:rPr>
        <w:t>”.</w:t>
      </w:r>
    </w:p>
    <w:p w14:paraId="5166AE01" w14:textId="77777777" w:rsidR="005F6F49" w:rsidRPr="00257B8F" w:rsidRDefault="005F6F49" w:rsidP="00257B8F">
      <w:pPr>
        <w:spacing w:after="0" w:line="276" w:lineRule="auto"/>
        <w:ind w:firstLine="709"/>
        <w:jc w:val="both"/>
        <w:rPr>
          <w:rFonts w:ascii="Tahoma" w:hAnsi="Tahoma" w:cs="Tahoma"/>
          <w:color w:val="000000"/>
          <w:sz w:val="24"/>
          <w:szCs w:val="24"/>
          <w:shd w:val="clear" w:color="auto" w:fill="FFFFFF"/>
        </w:rPr>
      </w:pPr>
    </w:p>
    <w:p w14:paraId="16CE8D3E" w14:textId="5DA90024" w:rsidR="005F6F49" w:rsidRPr="00257B8F" w:rsidRDefault="005F6F49" w:rsidP="00257B8F">
      <w:pPr>
        <w:spacing w:after="0" w:line="276" w:lineRule="auto"/>
        <w:ind w:firstLine="709"/>
        <w:jc w:val="both"/>
        <w:rPr>
          <w:rFonts w:ascii="Tahoma" w:hAnsi="Tahoma" w:cs="Tahoma"/>
          <w:color w:val="000000"/>
          <w:sz w:val="24"/>
          <w:szCs w:val="24"/>
          <w:shd w:val="clear" w:color="auto" w:fill="FFFFFF"/>
        </w:rPr>
      </w:pPr>
      <w:r w:rsidRPr="00257B8F">
        <w:rPr>
          <w:rFonts w:ascii="Tahoma" w:hAnsi="Tahoma" w:cs="Tahoma"/>
          <w:color w:val="000000"/>
          <w:sz w:val="24"/>
          <w:szCs w:val="24"/>
          <w:shd w:val="clear" w:color="auto" w:fill="FFFFFF"/>
        </w:rPr>
        <w:t xml:space="preserve">Dicho criterio fue desarrollado en La Ley Estatutaria 1751 de 2015 por la cual se regula el derecho fundamental a la salud y se dictan otras disposiciones, consagrando lo siguiente: </w:t>
      </w:r>
    </w:p>
    <w:p w14:paraId="5003A129" w14:textId="77777777" w:rsidR="005F6F49" w:rsidRPr="00257B8F" w:rsidRDefault="005F6F49" w:rsidP="00257B8F">
      <w:pPr>
        <w:spacing w:after="0" w:line="276" w:lineRule="auto"/>
        <w:jc w:val="both"/>
        <w:rPr>
          <w:rFonts w:ascii="Tahoma" w:hAnsi="Tahoma" w:cs="Tahoma"/>
          <w:color w:val="000000"/>
          <w:sz w:val="24"/>
          <w:szCs w:val="24"/>
          <w:shd w:val="clear" w:color="auto" w:fill="FFFFFF"/>
        </w:rPr>
      </w:pPr>
    </w:p>
    <w:p w14:paraId="13FDA18A" w14:textId="76820DC8" w:rsidR="005F6F49" w:rsidRPr="00ED5DC5" w:rsidRDefault="005F6F49" w:rsidP="00ED5DC5">
      <w:pPr>
        <w:spacing w:after="0" w:line="240" w:lineRule="auto"/>
        <w:ind w:left="426" w:right="420"/>
        <w:jc w:val="both"/>
        <w:rPr>
          <w:rFonts w:ascii="Tahoma" w:hAnsi="Tahoma" w:cs="Tahoma"/>
          <w:i/>
          <w:iCs/>
          <w:color w:val="000000"/>
          <w:szCs w:val="24"/>
          <w:shd w:val="clear" w:color="auto" w:fill="FFFFFF"/>
        </w:rPr>
      </w:pPr>
      <w:r w:rsidRPr="00ED5DC5">
        <w:rPr>
          <w:rFonts w:ascii="Tahoma" w:hAnsi="Tahoma" w:cs="Tahoma"/>
          <w:i/>
          <w:iCs/>
          <w:color w:val="000000"/>
          <w:szCs w:val="24"/>
          <w:shd w:val="clear" w:color="auto" w:fill="FFFFFF"/>
        </w:rPr>
        <w:t>“</w:t>
      </w:r>
      <w:r w:rsidRPr="00ED5DC5">
        <w:rPr>
          <w:rFonts w:ascii="Tahoma" w:hAnsi="Tahoma" w:cs="Tahoma"/>
          <w:b/>
          <w:bCs/>
          <w:i/>
          <w:iCs/>
          <w:color w:val="000000"/>
          <w:szCs w:val="24"/>
          <w:shd w:val="clear" w:color="auto" w:fill="FFFFFF"/>
        </w:rPr>
        <w:t>ARTÍCULO 8o. LA INTEGRALIDAD.</w:t>
      </w:r>
      <w:r w:rsidRPr="00ED5DC5">
        <w:rPr>
          <w:rFonts w:ascii="Tahoma" w:hAnsi="Tahoma" w:cs="Tahoma"/>
          <w:i/>
          <w:iCs/>
          <w:color w:val="000000"/>
          <w:szCs w:val="24"/>
          <w:shd w:val="clear" w:color="auto" w:fill="FFFFFF"/>
        </w:rPr>
        <w:t xml:space="preserve">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p>
    <w:p w14:paraId="41D4BCA7" w14:textId="77777777" w:rsidR="005F6F49" w:rsidRPr="00ED5DC5" w:rsidRDefault="005F6F49" w:rsidP="00ED5DC5">
      <w:pPr>
        <w:spacing w:after="0" w:line="240" w:lineRule="auto"/>
        <w:ind w:left="426" w:right="420" w:firstLine="709"/>
        <w:jc w:val="both"/>
        <w:rPr>
          <w:rFonts w:ascii="Tahoma" w:hAnsi="Tahoma" w:cs="Tahoma"/>
          <w:i/>
          <w:iCs/>
          <w:color w:val="000000"/>
          <w:szCs w:val="24"/>
          <w:shd w:val="clear" w:color="auto" w:fill="FFFFFF"/>
        </w:rPr>
      </w:pPr>
    </w:p>
    <w:p w14:paraId="0AE2C4E6" w14:textId="7E038193" w:rsidR="006170EC" w:rsidRPr="00ED5DC5" w:rsidRDefault="005F6F49" w:rsidP="00ED5DC5">
      <w:pPr>
        <w:spacing w:after="0" w:line="240" w:lineRule="auto"/>
        <w:ind w:left="426" w:right="420"/>
        <w:jc w:val="both"/>
        <w:rPr>
          <w:rFonts w:ascii="Tahoma" w:hAnsi="Tahoma" w:cs="Tahoma"/>
          <w:i/>
          <w:iCs/>
          <w:color w:val="000000"/>
          <w:szCs w:val="24"/>
          <w:shd w:val="clear" w:color="auto" w:fill="FFFFFF"/>
        </w:rPr>
      </w:pPr>
      <w:r w:rsidRPr="00ED5DC5">
        <w:rPr>
          <w:rFonts w:ascii="Tahoma" w:hAnsi="Tahoma" w:cs="Tahoma"/>
          <w:i/>
          <w:iCs/>
          <w:color w:val="000000"/>
          <w:szCs w:val="24"/>
          <w:shd w:val="clear" w:color="auto" w:fill="FFFFFF"/>
        </w:rPr>
        <w:t>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14:paraId="57D6062E" w14:textId="3CE9ABA4" w:rsidR="007C2C17" w:rsidRPr="00257B8F" w:rsidRDefault="007C2C17" w:rsidP="00257B8F">
      <w:pPr>
        <w:spacing w:after="0" w:line="276" w:lineRule="auto"/>
        <w:ind w:firstLine="709"/>
        <w:jc w:val="both"/>
        <w:rPr>
          <w:rFonts w:ascii="Tahoma" w:hAnsi="Tahoma" w:cs="Tahoma"/>
          <w:i/>
          <w:iCs/>
          <w:color w:val="000000"/>
          <w:sz w:val="24"/>
          <w:szCs w:val="24"/>
          <w:shd w:val="clear" w:color="auto" w:fill="FFFFFF"/>
        </w:rPr>
      </w:pPr>
    </w:p>
    <w:p w14:paraId="6B6A99FA" w14:textId="123FC2EE" w:rsidR="007C2C17" w:rsidRPr="00257B8F" w:rsidRDefault="007C2C17" w:rsidP="00257B8F">
      <w:pPr>
        <w:spacing w:after="0" w:line="276" w:lineRule="auto"/>
        <w:ind w:firstLine="709"/>
        <w:jc w:val="both"/>
        <w:rPr>
          <w:rFonts w:ascii="Tahoma" w:hAnsi="Tahoma" w:cs="Tahoma"/>
          <w:i/>
          <w:iCs/>
          <w:color w:val="000000"/>
          <w:sz w:val="24"/>
          <w:szCs w:val="24"/>
          <w:shd w:val="clear" w:color="auto" w:fill="FFFFFF"/>
        </w:rPr>
      </w:pPr>
      <w:r w:rsidRPr="00257B8F">
        <w:rPr>
          <w:rFonts w:ascii="Tahoma" w:hAnsi="Tahoma" w:cs="Tahoma"/>
          <w:color w:val="000000"/>
          <w:sz w:val="24"/>
          <w:szCs w:val="24"/>
          <w:shd w:val="clear" w:color="auto" w:fill="FFFFFF"/>
        </w:rPr>
        <w:t>Es importante hacer referencia a la sentencia T-</w:t>
      </w:r>
      <w:r w:rsidR="00471853" w:rsidRPr="00257B8F">
        <w:rPr>
          <w:rFonts w:ascii="Tahoma" w:hAnsi="Tahoma" w:cs="Tahoma"/>
          <w:color w:val="000000"/>
          <w:sz w:val="24"/>
          <w:szCs w:val="24"/>
          <w:shd w:val="clear" w:color="auto" w:fill="FFFFFF"/>
        </w:rPr>
        <w:t xml:space="preserve">105 de </w:t>
      </w:r>
      <w:r w:rsidRPr="00257B8F">
        <w:rPr>
          <w:rFonts w:ascii="Tahoma" w:hAnsi="Tahoma" w:cs="Tahoma"/>
          <w:color w:val="000000"/>
          <w:sz w:val="24"/>
          <w:szCs w:val="24"/>
          <w:shd w:val="clear" w:color="auto" w:fill="FFFFFF"/>
        </w:rPr>
        <w:t>20</w:t>
      </w:r>
      <w:r w:rsidR="00471853" w:rsidRPr="00257B8F">
        <w:rPr>
          <w:rFonts w:ascii="Tahoma" w:hAnsi="Tahoma" w:cs="Tahoma"/>
          <w:color w:val="000000"/>
          <w:sz w:val="24"/>
          <w:szCs w:val="24"/>
          <w:shd w:val="clear" w:color="auto" w:fill="FFFFFF"/>
        </w:rPr>
        <w:t>14</w:t>
      </w:r>
      <w:r w:rsidRPr="00257B8F">
        <w:rPr>
          <w:rFonts w:ascii="Tahoma" w:hAnsi="Tahoma" w:cs="Tahoma"/>
          <w:color w:val="000000"/>
          <w:sz w:val="24"/>
          <w:szCs w:val="24"/>
          <w:shd w:val="clear" w:color="auto" w:fill="FFFFFF"/>
        </w:rPr>
        <w:t xml:space="preserve"> MP. LUIS </w:t>
      </w:r>
      <w:r w:rsidR="00471853" w:rsidRPr="00257B8F">
        <w:rPr>
          <w:rFonts w:ascii="Tahoma" w:hAnsi="Tahoma" w:cs="Tahoma"/>
          <w:color w:val="000000"/>
          <w:sz w:val="24"/>
          <w:szCs w:val="24"/>
          <w:shd w:val="clear" w:color="auto" w:fill="FFFFFF"/>
        </w:rPr>
        <w:t>ERNESTO VARGAS SILVA</w:t>
      </w:r>
      <w:r w:rsidRPr="00257B8F">
        <w:rPr>
          <w:rFonts w:ascii="Tahoma" w:hAnsi="Tahoma" w:cs="Tahoma"/>
          <w:color w:val="000000"/>
          <w:sz w:val="24"/>
          <w:szCs w:val="24"/>
          <w:shd w:val="clear" w:color="auto" w:fill="FFFFFF"/>
        </w:rPr>
        <w:t xml:space="preserve">, en la cual la Corte Constitucional indicó </w:t>
      </w:r>
      <w:r w:rsidR="00471853" w:rsidRPr="00257B8F">
        <w:rPr>
          <w:rFonts w:ascii="Tahoma" w:hAnsi="Tahoma" w:cs="Tahoma"/>
          <w:color w:val="000000"/>
          <w:sz w:val="24"/>
          <w:szCs w:val="24"/>
          <w:shd w:val="clear" w:color="auto" w:fill="FFFFFF"/>
        </w:rPr>
        <w:t xml:space="preserve">que </w:t>
      </w:r>
      <w:r w:rsidRPr="00257B8F">
        <w:rPr>
          <w:rFonts w:ascii="Tahoma" w:hAnsi="Tahoma" w:cs="Tahoma"/>
          <w:i/>
          <w:iCs/>
          <w:color w:val="000000"/>
          <w:sz w:val="24"/>
          <w:szCs w:val="24"/>
          <w:shd w:val="clear" w:color="auto" w:fill="FFFFFF"/>
        </w:rPr>
        <w:t>“</w:t>
      </w:r>
      <w:r w:rsidR="00471853" w:rsidRPr="00ED5DC5">
        <w:rPr>
          <w:rFonts w:ascii="Tahoma" w:hAnsi="Tahoma" w:cs="Tahoma"/>
          <w:i/>
          <w:iCs/>
          <w:color w:val="000000"/>
          <w:szCs w:val="24"/>
          <w:shd w:val="clear" w:color="auto" w:fill="FFFFFF"/>
        </w:rPr>
        <w:t>la atención y el tratamiento a que tienen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todo otro componente que el médico tratante valore como necesario para el pleno restablecimiento de la salud del paciente o para mitigar las dolencias que le impiden llevar su vida en mejores condiciones; y en tal dimensión, debe ser proporcionado a sus afiliados por las entidades encargadas de prestar el servicio público de la seguridad social en salud</w:t>
      </w:r>
      <w:r w:rsidR="00471853" w:rsidRPr="00257B8F">
        <w:rPr>
          <w:rStyle w:val="Refdenotaalpie"/>
          <w:rFonts w:ascii="Tahoma" w:hAnsi="Tahoma" w:cs="Tahoma"/>
          <w:i/>
          <w:iCs/>
          <w:color w:val="000000"/>
          <w:sz w:val="24"/>
          <w:szCs w:val="24"/>
          <w:shd w:val="clear" w:color="auto" w:fill="FFFFFF"/>
          <w:vertAlign w:val="baseline"/>
        </w:rPr>
        <w:t>”.</w:t>
      </w:r>
    </w:p>
    <w:p w14:paraId="78CBA417" w14:textId="77777777" w:rsidR="00256657" w:rsidRPr="00257B8F" w:rsidRDefault="00256657" w:rsidP="00257B8F">
      <w:pPr>
        <w:spacing w:after="0" w:line="276" w:lineRule="auto"/>
        <w:ind w:firstLine="709"/>
        <w:jc w:val="both"/>
        <w:rPr>
          <w:rFonts w:ascii="Tahoma" w:hAnsi="Tahoma" w:cs="Tahoma"/>
          <w:i/>
          <w:iCs/>
          <w:color w:val="000000"/>
          <w:sz w:val="24"/>
          <w:szCs w:val="24"/>
          <w:shd w:val="clear" w:color="auto" w:fill="FFFFFF"/>
        </w:rPr>
      </w:pPr>
    </w:p>
    <w:p w14:paraId="3E8B521B" w14:textId="77777777" w:rsidR="00471853" w:rsidRPr="00257B8F" w:rsidRDefault="00471853" w:rsidP="00257B8F">
      <w:pPr>
        <w:pStyle w:val="Prrafodelista"/>
        <w:numPr>
          <w:ilvl w:val="1"/>
          <w:numId w:val="1"/>
        </w:numPr>
        <w:spacing w:line="276" w:lineRule="auto"/>
        <w:rPr>
          <w:rFonts w:ascii="Tahoma" w:hAnsi="Tahoma" w:cs="Tahoma"/>
          <w:b/>
          <w:bCs/>
        </w:rPr>
      </w:pPr>
      <w:r w:rsidRPr="00257B8F">
        <w:rPr>
          <w:rFonts w:ascii="Tahoma" w:hAnsi="Tahoma" w:cs="Tahoma"/>
          <w:b/>
          <w:bCs/>
        </w:rPr>
        <w:t>CUOTAS MODERADORAS Y COPAGOS</w:t>
      </w:r>
    </w:p>
    <w:p w14:paraId="4EA5FAAD" w14:textId="508EA68C" w:rsidR="00471853" w:rsidRPr="00257B8F" w:rsidRDefault="00471853" w:rsidP="00257B8F">
      <w:pPr>
        <w:spacing w:after="0" w:line="276" w:lineRule="auto"/>
        <w:ind w:firstLine="709"/>
        <w:jc w:val="both"/>
        <w:rPr>
          <w:rFonts w:ascii="Tahoma" w:hAnsi="Tahoma" w:cs="Tahoma"/>
          <w:i/>
          <w:iCs/>
          <w:color w:val="000000"/>
          <w:sz w:val="24"/>
          <w:szCs w:val="24"/>
          <w:shd w:val="clear" w:color="auto" w:fill="FFFFFF"/>
        </w:rPr>
      </w:pPr>
    </w:p>
    <w:p w14:paraId="562CBE12" w14:textId="2E242E4E" w:rsidR="002D32C6" w:rsidRPr="00257B8F" w:rsidRDefault="002D32C6" w:rsidP="00257B8F">
      <w:pPr>
        <w:spacing w:after="0" w:line="276" w:lineRule="auto"/>
        <w:ind w:firstLine="709"/>
        <w:jc w:val="both"/>
        <w:rPr>
          <w:rFonts w:ascii="Tahoma" w:hAnsi="Tahoma" w:cs="Tahoma"/>
          <w:color w:val="000000"/>
          <w:sz w:val="24"/>
          <w:szCs w:val="24"/>
          <w:shd w:val="clear" w:color="auto" w:fill="FFFFFF"/>
        </w:rPr>
      </w:pPr>
      <w:r w:rsidRPr="00257B8F">
        <w:rPr>
          <w:rFonts w:ascii="Tahoma" w:hAnsi="Tahoma" w:cs="Tahoma"/>
          <w:color w:val="000000"/>
          <w:sz w:val="24"/>
          <w:szCs w:val="24"/>
          <w:shd w:val="clear" w:color="auto" w:fill="FFFFFF"/>
        </w:rPr>
        <w:t>El artículo 187 de la Ley 100 de 1993, por medio de la cual se regula el Sistema de Seguridad Social Integral, establece la existencia de pagos moderadores, los cuales tienen por objeto racionalizar el uso de servicios del sistema de salud. Esta misma norma aclara que dichos pagos deberán estipularse de conformidad con la situación socioeconómica de los usuarios del Sistema, pues en ninguna circunstancia pueden convertirse en barreras de acceso al servicio de salud.</w:t>
      </w:r>
    </w:p>
    <w:p w14:paraId="582003CE" w14:textId="77777777" w:rsidR="002D32C6" w:rsidRPr="00257B8F" w:rsidRDefault="002D32C6" w:rsidP="00257B8F">
      <w:pPr>
        <w:spacing w:after="0" w:line="276" w:lineRule="auto"/>
        <w:ind w:firstLine="709"/>
        <w:jc w:val="both"/>
        <w:rPr>
          <w:rFonts w:ascii="Tahoma" w:hAnsi="Tahoma" w:cs="Tahoma"/>
          <w:i/>
          <w:iCs/>
          <w:color w:val="000000"/>
          <w:sz w:val="24"/>
          <w:szCs w:val="24"/>
          <w:shd w:val="clear" w:color="auto" w:fill="FFFFFF"/>
        </w:rPr>
      </w:pPr>
    </w:p>
    <w:p w14:paraId="2A3A01C9" w14:textId="06A09EE2" w:rsidR="007C2C17" w:rsidRPr="00257B8F" w:rsidRDefault="007C2C17" w:rsidP="00257B8F">
      <w:pPr>
        <w:spacing w:after="0" w:line="276" w:lineRule="auto"/>
        <w:ind w:firstLine="709"/>
        <w:jc w:val="both"/>
        <w:rPr>
          <w:rFonts w:ascii="Tahoma" w:hAnsi="Tahoma" w:cs="Tahoma"/>
          <w:i/>
          <w:iCs/>
          <w:color w:val="000000"/>
          <w:sz w:val="24"/>
          <w:szCs w:val="24"/>
          <w:shd w:val="clear" w:color="auto" w:fill="FFFFFF"/>
        </w:rPr>
      </w:pPr>
      <w:r w:rsidRPr="00257B8F">
        <w:rPr>
          <w:rFonts w:ascii="Tahoma" w:hAnsi="Tahoma" w:cs="Tahoma"/>
          <w:color w:val="000000"/>
          <w:sz w:val="24"/>
          <w:szCs w:val="24"/>
          <w:shd w:val="clear" w:color="auto" w:fill="FFFFFF"/>
        </w:rPr>
        <w:t xml:space="preserve">En este orden de ideas, </w:t>
      </w:r>
      <w:r w:rsidR="002D32C6" w:rsidRPr="00257B8F">
        <w:rPr>
          <w:rFonts w:ascii="Tahoma" w:hAnsi="Tahoma" w:cs="Tahoma"/>
          <w:color w:val="000000"/>
          <w:sz w:val="24"/>
          <w:szCs w:val="24"/>
          <w:shd w:val="clear" w:color="auto" w:fill="FFFFFF"/>
        </w:rPr>
        <w:t>la Corte Constitucional precisó que “</w:t>
      </w:r>
      <w:r w:rsidR="002D32C6" w:rsidRPr="00ED5DC5">
        <w:rPr>
          <w:rFonts w:ascii="Tahoma" w:hAnsi="Tahoma" w:cs="Tahoma"/>
          <w:i/>
          <w:iCs/>
          <w:color w:val="000000"/>
          <w:szCs w:val="24"/>
          <w:shd w:val="clear" w:color="auto" w:fill="FFFFFF"/>
        </w:rPr>
        <w:t xml:space="preserve">la </w:t>
      </w:r>
      <w:proofErr w:type="spellStart"/>
      <w:r w:rsidR="002D32C6" w:rsidRPr="00ED5DC5">
        <w:rPr>
          <w:rFonts w:ascii="Tahoma" w:hAnsi="Tahoma" w:cs="Tahoma"/>
          <w:i/>
          <w:iCs/>
          <w:color w:val="000000"/>
          <w:szCs w:val="24"/>
          <w:shd w:val="clear" w:color="auto" w:fill="FFFFFF"/>
        </w:rPr>
        <w:t>exequibilidad</w:t>
      </w:r>
      <w:proofErr w:type="spellEnd"/>
      <w:r w:rsidR="002D32C6" w:rsidRPr="00ED5DC5">
        <w:rPr>
          <w:rFonts w:ascii="Tahoma" w:hAnsi="Tahoma" w:cs="Tahoma"/>
          <w:i/>
          <w:iCs/>
          <w:color w:val="000000"/>
          <w:szCs w:val="24"/>
          <w:shd w:val="clear" w:color="auto" w:fill="FFFFFF"/>
        </w:rPr>
        <w:t xml:space="preserve"> del cobro de las cuotas moderadoras tendrá que sujetarse a la condición de que con éste nunca se impida a las personas el acceso a los servicios de salud; de tal forma que, si el usuario del servicio -afiliado cotizante o sus beneficiarios- al momento de requerirlo no dispone de los recursos económicos para cancelarlas o controvierte la validez de su exigencia, el Sistema y sus funcionarios no le pueden negar la prestación íntegra y adecuada</w:t>
      </w:r>
      <w:r w:rsidR="003F097B" w:rsidRPr="00ED5DC5">
        <w:rPr>
          <w:rFonts w:ascii="Tahoma" w:hAnsi="Tahoma" w:cs="Tahoma"/>
          <w:i/>
          <w:iCs/>
          <w:color w:val="000000"/>
          <w:szCs w:val="24"/>
          <w:shd w:val="clear" w:color="auto" w:fill="FFFFFF"/>
        </w:rPr>
        <w:t xml:space="preserve"> de los servicios (…)</w:t>
      </w:r>
      <w:r w:rsidR="00701096" w:rsidRPr="00257B8F">
        <w:rPr>
          <w:rFonts w:ascii="Tahoma" w:hAnsi="Tahoma" w:cs="Tahoma"/>
          <w:i/>
          <w:iCs/>
          <w:color w:val="000000"/>
          <w:sz w:val="24"/>
          <w:szCs w:val="24"/>
          <w:shd w:val="clear" w:color="auto" w:fill="FFFFFF"/>
        </w:rPr>
        <w:t>”</w:t>
      </w:r>
      <w:r w:rsidR="003F097B" w:rsidRPr="00257B8F">
        <w:rPr>
          <w:rFonts w:ascii="Tahoma" w:hAnsi="Tahoma" w:cs="Tahoma"/>
          <w:i/>
          <w:iCs/>
          <w:color w:val="000000"/>
          <w:sz w:val="24"/>
          <w:szCs w:val="24"/>
          <w:shd w:val="clear" w:color="auto" w:fill="FFFFFF"/>
        </w:rPr>
        <w:t xml:space="preserve"> </w:t>
      </w:r>
      <w:r w:rsidR="003F097B" w:rsidRPr="00257B8F">
        <w:rPr>
          <w:rStyle w:val="Refdenotaalpie"/>
          <w:rFonts w:ascii="Tahoma" w:hAnsi="Tahoma" w:cs="Tahoma"/>
          <w:sz w:val="24"/>
          <w:szCs w:val="24"/>
          <w:lang w:val="es-ES_tradnl"/>
        </w:rPr>
        <w:footnoteReference w:id="3"/>
      </w:r>
      <w:r w:rsidR="002D32C6" w:rsidRPr="00257B8F">
        <w:rPr>
          <w:rFonts w:ascii="Tahoma" w:hAnsi="Tahoma" w:cs="Tahoma"/>
          <w:i/>
          <w:iCs/>
          <w:color w:val="000000"/>
          <w:sz w:val="24"/>
          <w:szCs w:val="24"/>
          <w:shd w:val="clear" w:color="auto" w:fill="FFFFFF"/>
        </w:rPr>
        <w:t>.</w:t>
      </w:r>
      <w:r w:rsidR="00380122" w:rsidRPr="00257B8F">
        <w:rPr>
          <w:rFonts w:ascii="Tahoma" w:hAnsi="Tahoma" w:cs="Tahoma"/>
          <w:i/>
          <w:iCs/>
          <w:color w:val="000000"/>
          <w:sz w:val="24"/>
          <w:szCs w:val="24"/>
          <w:shd w:val="clear" w:color="auto" w:fill="FFFFFF"/>
        </w:rPr>
        <w:t xml:space="preserve"> </w:t>
      </w:r>
      <w:r w:rsidR="00380122" w:rsidRPr="00257B8F">
        <w:rPr>
          <w:rFonts w:ascii="Tahoma" w:hAnsi="Tahoma" w:cs="Tahoma"/>
          <w:color w:val="000000"/>
          <w:sz w:val="24"/>
          <w:szCs w:val="24"/>
          <w:shd w:val="clear" w:color="auto" w:fill="FFFFFF"/>
        </w:rPr>
        <w:t xml:space="preserve">De modo que, </w:t>
      </w:r>
      <w:r w:rsidR="00701096" w:rsidRPr="00257B8F">
        <w:rPr>
          <w:rFonts w:ascii="Tahoma" w:hAnsi="Tahoma" w:cs="Tahoma"/>
          <w:i/>
          <w:iCs/>
          <w:color w:val="000000"/>
          <w:sz w:val="24"/>
          <w:szCs w:val="24"/>
          <w:shd w:val="clear" w:color="auto" w:fill="FFFFFF"/>
        </w:rPr>
        <w:t>“</w:t>
      </w:r>
      <w:r w:rsidR="00380122" w:rsidRPr="00E75E8C">
        <w:rPr>
          <w:rFonts w:ascii="Tahoma" w:hAnsi="Tahoma" w:cs="Tahoma"/>
          <w:i/>
          <w:iCs/>
          <w:color w:val="000000"/>
          <w:szCs w:val="24"/>
          <w:shd w:val="clear" w:color="auto" w:fill="FFFFFF"/>
        </w:rPr>
        <w:t>cuando una persona no tiene los recursos económicos para cancelar el monto de los pagos o cuotas moderadoras, la exigencia de las mismas limita su acceso a los servicios de salud, lo cual</w:t>
      </w:r>
      <w:r w:rsidR="00701096" w:rsidRPr="00E75E8C">
        <w:rPr>
          <w:rFonts w:ascii="Tahoma" w:hAnsi="Tahoma" w:cs="Tahoma"/>
          <w:i/>
          <w:iCs/>
          <w:color w:val="000000"/>
          <w:szCs w:val="24"/>
          <w:shd w:val="clear" w:color="auto" w:fill="FFFFFF"/>
        </w:rPr>
        <w:t xml:space="preserve">, </w:t>
      </w:r>
      <w:r w:rsidR="00380122" w:rsidRPr="00E75E8C">
        <w:rPr>
          <w:rFonts w:ascii="Tahoma" w:hAnsi="Tahoma" w:cs="Tahoma"/>
          <w:i/>
          <w:iCs/>
          <w:color w:val="000000"/>
          <w:szCs w:val="24"/>
          <w:shd w:val="clear" w:color="auto" w:fill="FFFFFF"/>
        </w:rPr>
        <w:t>va en contravía de los principios que deben regir la prestación del servicio</w:t>
      </w:r>
      <w:r w:rsidR="00701096" w:rsidRPr="00257B8F">
        <w:rPr>
          <w:rFonts w:ascii="Tahoma" w:hAnsi="Tahoma" w:cs="Tahoma"/>
          <w:i/>
          <w:iCs/>
          <w:color w:val="000000"/>
          <w:sz w:val="24"/>
          <w:szCs w:val="24"/>
          <w:shd w:val="clear" w:color="auto" w:fill="FFFFFF"/>
        </w:rPr>
        <w:t>”</w:t>
      </w:r>
      <w:r w:rsidR="00701096" w:rsidRPr="00257B8F">
        <w:rPr>
          <w:rFonts w:ascii="Tahoma" w:hAnsi="Tahoma" w:cs="Tahoma"/>
          <w:sz w:val="24"/>
          <w:szCs w:val="24"/>
          <w:lang w:val="es-ES_tradnl"/>
        </w:rPr>
        <w:t xml:space="preserve"> </w:t>
      </w:r>
      <w:r w:rsidR="00701096" w:rsidRPr="00257B8F">
        <w:rPr>
          <w:rStyle w:val="Refdenotaalpie"/>
          <w:rFonts w:ascii="Tahoma" w:hAnsi="Tahoma" w:cs="Tahoma"/>
          <w:sz w:val="24"/>
          <w:szCs w:val="24"/>
          <w:lang w:val="es-ES_tradnl"/>
        </w:rPr>
        <w:footnoteReference w:id="4"/>
      </w:r>
      <w:r w:rsidRPr="00257B8F">
        <w:rPr>
          <w:rFonts w:ascii="Tahoma" w:hAnsi="Tahoma" w:cs="Tahoma"/>
          <w:i/>
          <w:iCs/>
          <w:color w:val="000000"/>
          <w:sz w:val="24"/>
          <w:szCs w:val="24"/>
          <w:shd w:val="clear" w:color="auto" w:fill="FFFFFF"/>
        </w:rPr>
        <w:t>.</w:t>
      </w:r>
    </w:p>
    <w:p w14:paraId="185F8DC0" w14:textId="30FBF628" w:rsidR="007679E6" w:rsidRPr="00257B8F" w:rsidRDefault="007679E6" w:rsidP="00257B8F">
      <w:pPr>
        <w:spacing w:after="0" w:line="276" w:lineRule="auto"/>
        <w:ind w:firstLine="709"/>
        <w:jc w:val="both"/>
        <w:rPr>
          <w:rFonts w:ascii="Tahoma" w:hAnsi="Tahoma" w:cs="Tahoma"/>
          <w:i/>
          <w:iCs/>
          <w:color w:val="000000"/>
          <w:sz w:val="24"/>
          <w:szCs w:val="24"/>
          <w:shd w:val="clear" w:color="auto" w:fill="FFFFFF"/>
        </w:rPr>
      </w:pPr>
    </w:p>
    <w:p w14:paraId="4D1F2BBB" w14:textId="6A82DC06" w:rsidR="007679E6" w:rsidRPr="00257B8F" w:rsidRDefault="007679E6" w:rsidP="00257B8F">
      <w:pPr>
        <w:spacing w:after="0" w:line="276" w:lineRule="auto"/>
        <w:ind w:firstLine="709"/>
        <w:jc w:val="both"/>
        <w:rPr>
          <w:rFonts w:ascii="Tahoma" w:hAnsi="Tahoma" w:cs="Tahoma"/>
          <w:i/>
          <w:iCs/>
          <w:color w:val="000000"/>
          <w:sz w:val="24"/>
          <w:szCs w:val="24"/>
          <w:shd w:val="clear" w:color="auto" w:fill="FFFFFF"/>
        </w:rPr>
      </w:pPr>
      <w:r w:rsidRPr="00257B8F">
        <w:rPr>
          <w:rFonts w:ascii="Tahoma" w:hAnsi="Tahoma" w:cs="Tahoma"/>
          <w:color w:val="000000"/>
          <w:sz w:val="24"/>
          <w:szCs w:val="24"/>
          <w:shd w:val="clear" w:color="auto" w:fill="FFFFFF"/>
        </w:rPr>
        <w:t>En sentencia T-</w:t>
      </w:r>
      <w:r w:rsidR="00542438" w:rsidRPr="00257B8F">
        <w:rPr>
          <w:rFonts w:ascii="Tahoma" w:hAnsi="Tahoma" w:cs="Tahoma"/>
          <w:color w:val="000000"/>
          <w:sz w:val="24"/>
          <w:szCs w:val="24"/>
          <w:shd w:val="clear" w:color="auto" w:fill="FFFFFF"/>
        </w:rPr>
        <w:t>036 de 2006</w:t>
      </w:r>
      <w:r w:rsidRPr="00257B8F">
        <w:rPr>
          <w:rFonts w:ascii="Tahoma" w:hAnsi="Tahoma" w:cs="Tahoma"/>
          <w:color w:val="000000"/>
          <w:sz w:val="24"/>
          <w:szCs w:val="24"/>
          <w:shd w:val="clear" w:color="auto" w:fill="FFFFFF"/>
        </w:rPr>
        <w:t xml:space="preserve"> M.P </w:t>
      </w:r>
      <w:r w:rsidR="00542438" w:rsidRPr="00257B8F">
        <w:rPr>
          <w:rFonts w:ascii="Tahoma" w:hAnsi="Tahoma" w:cs="Tahoma"/>
          <w:color w:val="000000"/>
          <w:sz w:val="24"/>
          <w:szCs w:val="24"/>
          <w:shd w:val="clear" w:color="auto" w:fill="FFFFFF"/>
        </w:rPr>
        <w:t>JAIME CORDOBA TRIVIÑO</w:t>
      </w:r>
      <w:r w:rsidRPr="00257B8F">
        <w:rPr>
          <w:rFonts w:ascii="Tahoma" w:hAnsi="Tahoma" w:cs="Tahoma"/>
          <w:color w:val="000000"/>
          <w:sz w:val="24"/>
          <w:szCs w:val="24"/>
          <w:shd w:val="clear" w:color="auto" w:fill="FFFFFF"/>
        </w:rPr>
        <w:t xml:space="preserve">, la Corte </w:t>
      </w:r>
      <w:r w:rsidR="00542438" w:rsidRPr="00257B8F">
        <w:rPr>
          <w:rFonts w:ascii="Tahoma" w:hAnsi="Tahoma" w:cs="Tahoma"/>
          <w:color w:val="000000"/>
          <w:sz w:val="24"/>
          <w:szCs w:val="24"/>
          <w:shd w:val="clear" w:color="auto" w:fill="FFFFFF"/>
        </w:rPr>
        <w:t>determinó</w:t>
      </w:r>
      <w:r w:rsidRPr="00257B8F">
        <w:rPr>
          <w:rFonts w:ascii="Tahoma" w:hAnsi="Tahoma" w:cs="Tahoma"/>
          <w:color w:val="000000"/>
          <w:sz w:val="24"/>
          <w:szCs w:val="24"/>
          <w:shd w:val="clear" w:color="auto" w:fill="FFFFFF"/>
        </w:rPr>
        <w:t xml:space="preserve"> que</w:t>
      </w:r>
      <w:r w:rsidR="00542438" w:rsidRPr="00257B8F">
        <w:rPr>
          <w:rFonts w:ascii="Tahoma" w:hAnsi="Tahoma" w:cs="Tahoma"/>
          <w:color w:val="000000"/>
          <w:sz w:val="24"/>
          <w:szCs w:val="24"/>
          <w:shd w:val="clear" w:color="auto" w:fill="FFFFFF"/>
        </w:rPr>
        <w:t xml:space="preserve"> las cuotas moderadoras y los pagos compartidos</w:t>
      </w:r>
      <w:r w:rsidRPr="00257B8F">
        <w:rPr>
          <w:rFonts w:ascii="Tahoma" w:hAnsi="Tahoma" w:cs="Tahoma"/>
          <w:color w:val="000000"/>
          <w:sz w:val="24"/>
          <w:szCs w:val="24"/>
          <w:shd w:val="clear" w:color="auto" w:fill="FFFFFF"/>
        </w:rPr>
        <w:t xml:space="preserve"> </w:t>
      </w:r>
      <w:r w:rsidR="00542438" w:rsidRPr="00257B8F">
        <w:rPr>
          <w:rFonts w:ascii="Tahoma" w:hAnsi="Tahoma" w:cs="Tahoma"/>
          <w:i/>
          <w:iCs/>
          <w:color w:val="000000"/>
          <w:sz w:val="24"/>
          <w:szCs w:val="24"/>
          <w:shd w:val="clear" w:color="auto" w:fill="FFFFFF"/>
        </w:rPr>
        <w:t>“</w:t>
      </w:r>
      <w:r w:rsidR="00542438" w:rsidRPr="00E75E8C">
        <w:rPr>
          <w:rFonts w:ascii="Tahoma" w:hAnsi="Tahoma" w:cs="Tahoma"/>
          <w:i/>
          <w:iCs/>
          <w:color w:val="000000"/>
          <w:szCs w:val="24"/>
          <w:shd w:val="clear" w:color="auto" w:fill="FFFFFF"/>
        </w:rPr>
        <w:t>no pueden convertirse en una barrera para que las personas que no cuentan con los recursos económicos para cubrirlas puedan recibir un tratamiento médico, de tal manera que de existir una controversia alrededor de este asunto, ésta debe dirimirse a favor de la protección de los derechos fundamentales</w:t>
      </w:r>
      <w:r w:rsidR="00542438" w:rsidRPr="00257B8F">
        <w:rPr>
          <w:rFonts w:ascii="Tahoma" w:hAnsi="Tahoma" w:cs="Tahoma"/>
          <w:i/>
          <w:iCs/>
          <w:color w:val="000000"/>
          <w:sz w:val="24"/>
          <w:szCs w:val="24"/>
          <w:shd w:val="clear" w:color="auto" w:fill="FFFFFF"/>
        </w:rPr>
        <w:t>”.</w:t>
      </w:r>
    </w:p>
    <w:p w14:paraId="063BE27C" w14:textId="426C6D50" w:rsidR="00542438" w:rsidRPr="00257B8F" w:rsidRDefault="00542438" w:rsidP="00257B8F">
      <w:pPr>
        <w:spacing w:after="0" w:line="276" w:lineRule="auto"/>
        <w:ind w:firstLine="709"/>
        <w:jc w:val="both"/>
        <w:rPr>
          <w:rFonts w:ascii="Tahoma" w:hAnsi="Tahoma" w:cs="Tahoma"/>
          <w:i/>
          <w:iCs/>
          <w:color w:val="000000"/>
          <w:sz w:val="24"/>
          <w:szCs w:val="24"/>
          <w:shd w:val="clear" w:color="auto" w:fill="FFFFFF"/>
        </w:rPr>
      </w:pPr>
    </w:p>
    <w:p w14:paraId="54AA6DBA" w14:textId="2AD90169" w:rsidR="00542438" w:rsidRPr="00257B8F" w:rsidRDefault="00542438" w:rsidP="00257B8F">
      <w:pPr>
        <w:spacing w:after="0" w:line="276" w:lineRule="auto"/>
        <w:ind w:firstLine="709"/>
        <w:jc w:val="both"/>
        <w:rPr>
          <w:rFonts w:ascii="Tahoma" w:hAnsi="Tahoma" w:cs="Tahoma"/>
          <w:i/>
          <w:iCs/>
          <w:color w:val="000000"/>
          <w:sz w:val="24"/>
          <w:szCs w:val="24"/>
          <w:shd w:val="clear" w:color="auto" w:fill="FFFFFF"/>
        </w:rPr>
      </w:pPr>
      <w:r w:rsidRPr="00257B8F">
        <w:rPr>
          <w:rFonts w:ascii="Tahoma" w:hAnsi="Tahoma" w:cs="Tahoma"/>
          <w:color w:val="000000"/>
          <w:sz w:val="24"/>
          <w:szCs w:val="24"/>
          <w:shd w:val="clear" w:color="auto" w:fill="FFFFFF"/>
        </w:rPr>
        <w:t xml:space="preserve">Según la jurisprudencia de la Corte </w:t>
      </w:r>
      <w:r w:rsidRPr="00257B8F">
        <w:rPr>
          <w:rFonts w:ascii="Tahoma" w:hAnsi="Tahoma" w:cs="Tahoma"/>
          <w:i/>
          <w:iCs/>
          <w:color w:val="000000"/>
          <w:sz w:val="24"/>
          <w:szCs w:val="24"/>
          <w:shd w:val="clear" w:color="auto" w:fill="FFFFFF"/>
        </w:rPr>
        <w:t>“</w:t>
      </w:r>
      <w:r w:rsidRPr="00E75E8C">
        <w:rPr>
          <w:rFonts w:ascii="Tahoma" w:hAnsi="Tahoma" w:cs="Tahoma"/>
          <w:i/>
          <w:iCs/>
          <w:color w:val="000000"/>
          <w:szCs w:val="24"/>
          <w:shd w:val="clear" w:color="auto" w:fill="FFFFFF"/>
        </w:rPr>
        <w:t xml:space="preserve">será el juez constitucional el encargado de verificar, en cada caso, si el pago de las cuotas de recuperación exigidas por la ley, obstaculiza </w:t>
      </w:r>
      <w:r w:rsidRPr="00E75E8C">
        <w:rPr>
          <w:rFonts w:ascii="Tahoma" w:hAnsi="Tahoma" w:cs="Tahoma"/>
          <w:i/>
          <w:iCs/>
          <w:color w:val="000000"/>
          <w:szCs w:val="24"/>
          <w:shd w:val="clear" w:color="auto" w:fill="FFFFFF"/>
        </w:rPr>
        <w:lastRenderedPageBreak/>
        <w:t>el acceso al servicio de salud y si, como consecuencia de ello, se genera una vulneración de los derechos fundamentales</w:t>
      </w:r>
      <w:r w:rsidRPr="00257B8F">
        <w:rPr>
          <w:rFonts w:ascii="Tahoma" w:hAnsi="Tahoma" w:cs="Tahoma"/>
          <w:i/>
          <w:iCs/>
          <w:color w:val="000000"/>
          <w:sz w:val="24"/>
          <w:szCs w:val="24"/>
          <w:shd w:val="clear" w:color="auto" w:fill="FFFFFF"/>
        </w:rPr>
        <w:t>”</w:t>
      </w:r>
      <w:r w:rsidRPr="00257B8F">
        <w:rPr>
          <w:rFonts w:ascii="Tahoma" w:hAnsi="Tahoma" w:cs="Tahoma"/>
          <w:sz w:val="24"/>
          <w:szCs w:val="24"/>
          <w:lang w:val="es-ES_tradnl"/>
        </w:rPr>
        <w:t xml:space="preserve">  </w:t>
      </w:r>
      <w:r w:rsidRPr="00257B8F">
        <w:rPr>
          <w:rStyle w:val="Refdenotaalpie"/>
          <w:rFonts w:ascii="Tahoma" w:hAnsi="Tahoma" w:cs="Tahoma"/>
          <w:sz w:val="24"/>
          <w:szCs w:val="24"/>
          <w:lang w:val="es-ES_tradnl"/>
        </w:rPr>
        <w:footnoteReference w:id="5"/>
      </w:r>
      <w:r w:rsidRPr="00257B8F">
        <w:rPr>
          <w:rFonts w:ascii="Tahoma" w:hAnsi="Tahoma" w:cs="Tahoma"/>
          <w:i/>
          <w:iCs/>
          <w:color w:val="000000"/>
          <w:sz w:val="24"/>
          <w:szCs w:val="24"/>
          <w:shd w:val="clear" w:color="auto" w:fill="FFFFFF"/>
        </w:rPr>
        <w:t>.</w:t>
      </w:r>
    </w:p>
    <w:p w14:paraId="6217D503" w14:textId="62C11F6F" w:rsidR="00972C09" w:rsidRPr="00257B8F" w:rsidRDefault="00972C09" w:rsidP="00257B8F">
      <w:pPr>
        <w:spacing w:after="0" w:line="276" w:lineRule="auto"/>
        <w:ind w:firstLine="709"/>
        <w:jc w:val="both"/>
        <w:rPr>
          <w:rFonts w:ascii="Tahoma" w:hAnsi="Tahoma" w:cs="Tahoma"/>
          <w:i/>
          <w:iCs/>
          <w:color w:val="000000"/>
          <w:sz w:val="24"/>
          <w:szCs w:val="24"/>
          <w:shd w:val="clear" w:color="auto" w:fill="FFFFFF"/>
        </w:rPr>
      </w:pPr>
    </w:p>
    <w:bookmarkEnd w:id="8"/>
    <w:p w14:paraId="2F639B4B" w14:textId="5B702943" w:rsidR="006170EC" w:rsidRPr="00257B8F" w:rsidRDefault="00972C09" w:rsidP="00257B8F">
      <w:pPr>
        <w:pStyle w:val="Prrafodelista"/>
        <w:numPr>
          <w:ilvl w:val="1"/>
          <w:numId w:val="1"/>
        </w:numPr>
        <w:spacing w:line="276" w:lineRule="auto"/>
        <w:jc w:val="both"/>
        <w:rPr>
          <w:rFonts w:ascii="Tahoma" w:hAnsi="Tahoma" w:cs="Tahoma"/>
          <w:color w:val="000000"/>
          <w:shd w:val="clear" w:color="auto" w:fill="FFFFFF"/>
        </w:rPr>
      </w:pPr>
      <w:r w:rsidRPr="00257B8F">
        <w:rPr>
          <w:rFonts w:ascii="Tahoma" w:hAnsi="Tahoma" w:cs="Tahoma"/>
          <w:b/>
          <w:color w:val="000000"/>
          <w:shd w:val="clear" w:color="auto" w:fill="FFFFFF"/>
        </w:rPr>
        <w:t>DEL FONDO DE SOLIDARIDAD Y GARANTÍA (FOSYGA), ACTUALMENTE ADMINISTRADORA DE LOS RECURSOS DEL SISTEMA GENERAL DE SEGURIDAD SOCIAL EN SALUD (ADRES):</w:t>
      </w:r>
    </w:p>
    <w:p w14:paraId="66AFB746" w14:textId="77777777" w:rsidR="00972C09" w:rsidRPr="00257B8F" w:rsidRDefault="00972C09" w:rsidP="00257B8F">
      <w:pPr>
        <w:pStyle w:val="Prrafodelista"/>
        <w:spacing w:line="276" w:lineRule="auto"/>
        <w:ind w:left="1080"/>
        <w:rPr>
          <w:rFonts w:ascii="Tahoma" w:hAnsi="Tahoma" w:cs="Tahoma"/>
          <w:color w:val="000000"/>
          <w:shd w:val="clear" w:color="auto" w:fill="FFFFFF"/>
        </w:rPr>
      </w:pPr>
    </w:p>
    <w:p w14:paraId="7A3A6B9D" w14:textId="63C0ED09"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r w:rsidRPr="00257B8F">
        <w:rPr>
          <w:rFonts w:ascii="Tahoma" w:hAnsi="Tahoma" w:cs="Tahoma"/>
          <w:i/>
          <w:color w:val="000000"/>
          <w:sz w:val="24"/>
          <w:szCs w:val="24"/>
          <w:shd w:val="clear" w:color="auto" w:fill="FFFFFF"/>
        </w:rPr>
        <w:t>El Fondo de Seguridad y Garantía (FOSYGA) es un fondo creado por la Ley 100 de 1993, que depende del Ministerio de Salud y Protección Social (MINSALUD) al cual contribuyen todos los ciudadanos.</w:t>
      </w:r>
    </w:p>
    <w:p w14:paraId="7412C706"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2E3F6198" w14:textId="0DF9F5AC"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r w:rsidRPr="00257B8F">
        <w:rPr>
          <w:rFonts w:ascii="Tahoma" w:hAnsi="Tahoma" w:cs="Tahoma"/>
          <w:i/>
          <w:color w:val="000000"/>
          <w:sz w:val="24"/>
          <w:szCs w:val="24"/>
          <w:shd w:val="clear" w:color="auto" w:fill="FFFFFF"/>
        </w:rPr>
        <w:t>El FOSYGA se encarga de administrar los recursos derivados de tales contribuciones (originadas del llamado Régimen Contributivo) orientándolos con el fin de lograr una atención sanitaria prioritaria y de calidad para todos aquellos que la requieran, sean contribuyentes o no dado que cubre incluso a la población más pobre y vulnerable que no tiene capacidad para pagar una cotización (a esto se le conoce como Régimen Subsidiado).</w:t>
      </w:r>
    </w:p>
    <w:p w14:paraId="508FCBED"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378F166B" w14:textId="7CFBF8C2"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r w:rsidRPr="00257B8F">
        <w:rPr>
          <w:rFonts w:ascii="Tahoma" w:hAnsi="Tahoma" w:cs="Tahoma"/>
          <w:i/>
          <w:color w:val="000000"/>
          <w:sz w:val="24"/>
          <w:szCs w:val="24"/>
          <w:shd w:val="clear" w:color="auto" w:fill="FFFFFF"/>
        </w:rPr>
        <w:t>¿Cuál es la función principal del FOSYGA?</w:t>
      </w:r>
    </w:p>
    <w:p w14:paraId="075BE01D"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6AB178D2" w14:textId="68AFDF74"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r w:rsidRPr="00257B8F">
        <w:rPr>
          <w:rFonts w:ascii="Tahoma" w:hAnsi="Tahoma" w:cs="Tahoma"/>
          <w:i/>
          <w:color w:val="000000"/>
          <w:sz w:val="24"/>
          <w:szCs w:val="24"/>
          <w:shd w:val="clear" w:color="auto" w:fill="FFFFFF"/>
        </w:rPr>
        <w:t>Desde su concepción este Fondo se proyectó como una inversión hecha por todos los afiliados mediante un aporte económico mensual (cotización) con el objeto de tener a disposición los medios necesarios para atender y prever las futuras necesidades de atención médica, así FOSYGA reúne y gestiona recursos para que los órganos y entidades prestadoras de servicio correspondientes puedan brindar dicha atención.</w:t>
      </w:r>
    </w:p>
    <w:p w14:paraId="35750AA6"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66264D88"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r w:rsidRPr="00257B8F">
        <w:rPr>
          <w:rFonts w:ascii="Tahoma" w:hAnsi="Tahoma" w:cs="Tahoma"/>
          <w:i/>
          <w:color w:val="000000"/>
          <w:sz w:val="24"/>
          <w:szCs w:val="24"/>
          <w:shd w:val="clear" w:color="auto" w:fill="FFFFFF"/>
        </w:rPr>
        <w:t>En pocas palabras, es una de las principales fuentes de recursos económicos de la cual se sirve el Estado Colombiano para cumplir con la garantía de salvaguardar la vida y velar por la salud de todos sus ciudadanos.</w:t>
      </w:r>
    </w:p>
    <w:p w14:paraId="66794254"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087FF7F5" w14:textId="5AFB242A" w:rsidR="00972C09" w:rsidRPr="00257B8F" w:rsidRDefault="00972C09" w:rsidP="00E75E8C">
      <w:pPr>
        <w:spacing w:after="0" w:line="240" w:lineRule="auto"/>
        <w:ind w:left="426" w:right="420" w:firstLine="709"/>
        <w:jc w:val="both"/>
        <w:rPr>
          <w:rFonts w:ascii="Tahoma" w:hAnsi="Tahoma" w:cs="Tahoma"/>
          <w:color w:val="000000"/>
          <w:sz w:val="24"/>
          <w:szCs w:val="24"/>
          <w:shd w:val="clear" w:color="auto" w:fill="FFFFFF"/>
        </w:rPr>
      </w:pPr>
      <w:r w:rsidRPr="00257B8F">
        <w:rPr>
          <w:rFonts w:ascii="Tahoma" w:hAnsi="Tahoma" w:cs="Tahoma"/>
          <w:i/>
          <w:color w:val="000000"/>
          <w:sz w:val="24"/>
          <w:szCs w:val="24"/>
          <w:shd w:val="clear" w:color="auto" w:fill="FFFFFF"/>
        </w:rPr>
        <w:t xml:space="preserve">Es importante señalar que FOSYGA fue sustituido en sus funciones por la Administradora de los Recursos del Sistema General de Seguridad Social en Salud (ADRES), ello ocurrió desde el 1° de agosto de 2017 conforme lo establece la Ley 1753 de 2015, sin </w:t>
      </w:r>
      <w:r w:rsidR="00E75E8C" w:rsidRPr="00257B8F">
        <w:rPr>
          <w:rFonts w:ascii="Tahoma" w:hAnsi="Tahoma" w:cs="Tahoma"/>
          <w:i/>
          <w:color w:val="000000"/>
          <w:sz w:val="24"/>
          <w:szCs w:val="24"/>
          <w:shd w:val="clear" w:color="auto" w:fill="FFFFFF"/>
        </w:rPr>
        <w:t>embargo,</w:t>
      </w:r>
      <w:r w:rsidRPr="00257B8F">
        <w:rPr>
          <w:rFonts w:ascii="Tahoma" w:hAnsi="Tahoma" w:cs="Tahoma"/>
          <w:i/>
          <w:color w:val="000000"/>
          <w:sz w:val="24"/>
          <w:szCs w:val="24"/>
          <w:shd w:val="clear" w:color="auto" w:fill="FFFFFF"/>
        </w:rPr>
        <w:t> </w:t>
      </w:r>
      <w:r w:rsidR="00E75E8C" w:rsidRPr="00257B8F">
        <w:rPr>
          <w:rFonts w:ascii="Tahoma" w:hAnsi="Tahoma" w:cs="Tahoma"/>
          <w:i/>
          <w:color w:val="000000"/>
          <w:sz w:val="24"/>
          <w:szCs w:val="24"/>
          <w:shd w:val="clear" w:color="auto" w:fill="FFFFFF"/>
        </w:rPr>
        <w:t>aún</w:t>
      </w:r>
      <w:r w:rsidRPr="00257B8F">
        <w:rPr>
          <w:rFonts w:ascii="Tahoma" w:hAnsi="Tahoma" w:cs="Tahoma"/>
          <w:i/>
          <w:color w:val="000000"/>
          <w:sz w:val="24"/>
          <w:szCs w:val="24"/>
          <w:shd w:val="clear" w:color="auto" w:fill="FFFFFF"/>
        </w:rPr>
        <w:t xml:space="preserve"> se conserva la denominación del Fondo como </w:t>
      </w:r>
      <w:proofErr w:type="gramStart"/>
      <w:r w:rsidRPr="00257B8F">
        <w:rPr>
          <w:rFonts w:ascii="Tahoma" w:hAnsi="Tahoma" w:cs="Tahoma"/>
          <w:i/>
          <w:color w:val="000000"/>
          <w:sz w:val="24"/>
          <w:szCs w:val="24"/>
          <w:shd w:val="clear" w:color="auto" w:fill="FFFFFF"/>
        </w:rPr>
        <w:t>tal</w:t>
      </w:r>
      <w:proofErr w:type="gramEnd"/>
      <w:r w:rsidRPr="00257B8F">
        <w:rPr>
          <w:rFonts w:ascii="Tahoma" w:hAnsi="Tahoma" w:cs="Tahoma"/>
          <w:i/>
          <w:color w:val="000000"/>
          <w:sz w:val="24"/>
          <w:szCs w:val="24"/>
          <w:shd w:val="clear" w:color="auto" w:fill="FFFFFF"/>
        </w:rPr>
        <w:t> así como sus distintas áreas de desempeño. Por ello, todavía puedes realizar la consulta del FOSYGA si eres afiliado sin ningún tipo de problema</w:t>
      </w:r>
      <w:r w:rsidRPr="00257B8F">
        <w:rPr>
          <w:rFonts w:ascii="Tahoma" w:hAnsi="Tahoma" w:cs="Tahoma"/>
          <w:color w:val="000000"/>
          <w:sz w:val="24"/>
          <w:szCs w:val="24"/>
          <w:shd w:val="clear" w:color="auto" w:fill="FFFFFF"/>
        </w:rPr>
        <w:t>.</w:t>
      </w:r>
      <w:r w:rsidRPr="00257B8F">
        <w:rPr>
          <w:rStyle w:val="Refdenotaalpie"/>
          <w:rFonts w:ascii="Tahoma" w:hAnsi="Tahoma" w:cs="Tahoma"/>
          <w:color w:val="000000"/>
          <w:sz w:val="24"/>
          <w:szCs w:val="24"/>
          <w:shd w:val="clear" w:color="auto" w:fill="FFFFFF"/>
        </w:rPr>
        <w:footnoteReference w:id="6"/>
      </w:r>
    </w:p>
    <w:p w14:paraId="77545EF3" w14:textId="7ACB7880" w:rsidR="00972C09" w:rsidRPr="00257B8F" w:rsidRDefault="00972C09" w:rsidP="00E75E8C">
      <w:pPr>
        <w:spacing w:after="0" w:line="240" w:lineRule="auto"/>
        <w:ind w:left="426" w:right="420" w:firstLine="709"/>
        <w:jc w:val="both"/>
        <w:rPr>
          <w:rFonts w:ascii="Tahoma" w:hAnsi="Tahoma" w:cs="Tahoma"/>
          <w:color w:val="000000"/>
          <w:sz w:val="24"/>
          <w:szCs w:val="24"/>
          <w:shd w:val="clear" w:color="auto" w:fill="FFFFFF"/>
        </w:rPr>
      </w:pPr>
    </w:p>
    <w:p w14:paraId="6E72334C" w14:textId="77777777" w:rsidR="00972C09" w:rsidRPr="00257B8F" w:rsidRDefault="00972C09" w:rsidP="00E75E8C">
      <w:pPr>
        <w:spacing w:after="0" w:line="240" w:lineRule="auto"/>
        <w:ind w:left="426" w:right="420" w:firstLine="709"/>
        <w:jc w:val="both"/>
        <w:rPr>
          <w:rFonts w:ascii="Tahoma" w:hAnsi="Tahoma" w:cs="Tahoma"/>
          <w:b/>
          <w:i/>
          <w:color w:val="000000"/>
          <w:sz w:val="24"/>
          <w:szCs w:val="24"/>
          <w:shd w:val="clear" w:color="auto" w:fill="FFFFFF"/>
        </w:rPr>
      </w:pPr>
      <w:r w:rsidRPr="00257B8F">
        <w:rPr>
          <w:rFonts w:ascii="Tahoma" w:hAnsi="Tahoma" w:cs="Tahoma"/>
          <w:b/>
          <w:i/>
          <w:color w:val="000000"/>
          <w:sz w:val="24"/>
          <w:szCs w:val="24"/>
          <w:shd w:val="clear" w:color="auto" w:fill="FFFFFF"/>
        </w:rPr>
        <w:t>Subcuenta de solidaridad</w:t>
      </w:r>
    </w:p>
    <w:p w14:paraId="47B28019"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2E26E63E" w14:textId="43AFBB55"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r w:rsidRPr="00257B8F">
        <w:rPr>
          <w:rFonts w:ascii="Tahoma" w:hAnsi="Tahoma" w:cs="Tahoma"/>
          <w:i/>
          <w:color w:val="000000"/>
          <w:sz w:val="24"/>
          <w:szCs w:val="24"/>
          <w:shd w:val="clear" w:color="auto" w:fill="FFFFFF"/>
        </w:rPr>
        <w:t xml:space="preserve">La operación de la subcuenta tiene como finalidad velar por la integridad y oportunidad del recaudo de los recursos que deben aportar los actores del sistema con destino al Régimen Subsidiado, validar los derechos de las entidades o personas beneficiarias de los recursos con base en la información de contratación y afiliación del Régimen Subsidiado y realizar los pagos establecidos en la operación de la Subcuenta ordenados por el Ministerio de la Protección Social incluyendo los recobros presentados por la Empresas </w:t>
      </w:r>
      <w:r w:rsidRPr="00257B8F">
        <w:rPr>
          <w:rFonts w:ascii="Tahoma" w:hAnsi="Tahoma" w:cs="Tahoma"/>
          <w:i/>
          <w:color w:val="000000"/>
          <w:sz w:val="24"/>
          <w:szCs w:val="24"/>
          <w:shd w:val="clear" w:color="auto" w:fill="FFFFFF"/>
        </w:rPr>
        <w:lastRenderedPageBreak/>
        <w:t xml:space="preserve">Promotoras de Salud Régimen Subsidiado – </w:t>
      </w:r>
      <w:proofErr w:type="spellStart"/>
      <w:r w:rsidRPr="00257B8F">
        <w:rPr>
          <w:rFonts w:ascii="Tahoma" w:hAnsi="Tahoma" w:cs="Tahoma"/>
          <w:i/>
          <w:color w:val="000000"/>
          <w:sz w:val="24"/>
          <w:szCs w:val="24"/>
          <w:shd w:val="clear" w:color="auto" w:fill="FFFFFF"/>
        </w:rPr>
        <w:t>EPSs</w:t>
      </w:r>
      <w:proofErr w:type="spellEnd"/>
      <w:r w:rsidRPr="00257B8F">
        <w:rPr>
          <w:rFonts w:ascii="Tahoma" w:hAnsi="Tahoma" w:cs="Tahoma"/>
          <w:i/>
          <w:color w:val="000000"/>
          <w:sz w:val="24"/>
          <w:szCs w:val="24"/>
          <w:shd w:val="clear" w:color="auto" w:fill="FFFFFF"/>
        </w:rPr>
        <w:t xml:space="preserve">, por concepto de Medicamentos No </w:t>
      </w:r>
      <w:proofErr w:type="spellStart"/>
      <w:r w:rsidRPr="00257B8F">
        <w:rPr>
          <w:rFonts w:ascii="Tahoma" w:hAnsi="Tahoma" w:cs="Tahoma"/>
          <w:i/>
          <w:color w:val="000000"/>
          <w:sz w:val="24"/>
          <w:szCs w:val="24"/>
          <w:shd w:val="clear" w:color="auto" w:fill="FFFFFF"/>
        </w:rPr>
        <w:t>Pos</w:t>
      </w:r>
      <w:proofErr w:type="spellEnd"/>
      <w:r w:rsidRPr="00257B8F">
        <w:rPr>
          <w:rFonts w:ascii="Tahoma" w:hAnsi="Tahoma" w:cs="Tahoma"/>
          <w:i/>
          <w:color w:val="000000"/>
          <w:sz w:val="24"/>
          <w:szCs w:val="24"/>
          <w:shd w:val="clear" w:color="auto" w:fill="FFFFFF"/>
        </w:rPr>
        <w:t xml:space="preserve"> y </w:t>
      </w:r>
      <w:r w:rsidRPr="00257B8F">
        <w:rPr>
          <w:rFonts w:ascii="Tahoma" w:hAnsi="Tahoma" w:cs="Tahoma"/>
          <w:b/>
          <w:i/>
          <w:color w:val="000000"/>
          <w:sz w:val="24"/>
          <w:szCs w:val="24"/>
          <w:shd w:val="clear" w:color="auto" w:fill="FFFFFF"/>
        </w:rPr>
        <w:t>Fallos de Tutela</w:t>
      </w:r>
      <w:r w:rsidRPr="00257B8F">
        <w:rPr>
          <w:rFonts w:ascii="Tahoma" w:hAnsi="Tahoma" w:cs="Tahoma"/>
          <w:i/>
          <w:color w:val="000000"/>
          <w:sz w:val="24"/>
          <w:szCs w:val="24"/>
          <w:shd w:val="clear" w:color="auto" w:fill="FFFFFF"/>
        </w:rPr>
        <w:t>, de conformidad con las normas legales que enmarcan la ejecución de los recursos públicos con destino a la salud.</w:t>
      </w:r>
    </w:p>
    <w:p w14:paraId="0B439C59" w14:textId="77777777" w:rsidR="00972C09" w:rsidRPr="00257B8F" w:rsidRDefault="00972C09" w:rsidP="00E75E8C">
      <w:pPr>
        <w:spacing w:after="0" w:line="240" w:lineRule="auto"/>
        <w:ind w:left="426" w:right="420" w:firstLine="709"/>
        <w:jc w:val="both"/>
        <w:rPr>
          <w:rFonts w:ascii="Tahoma" w:hAnsi="Tahoma" w:cs="Tahoma"/>
          <w:i/>
          <w:color w:val="000000"/>
          <w:sz w:val="24"/>
          <w:szCs w:val="24"/>
          <w:shd w:val="clear" w:color="auto" w:fill="FFFFFF"/>
        </w:rPr>
      </w:pPr>
    </w:p>
    <w:p w14:paraId="6ADAB9D0" w14:textId="6661EBDA" w:rsidR="00972C09" w:rsidRPr="00257B8F" w:rsidRDefault="00972C09" w:rsidP="00E75E8C">
      <w:pPr>
        <w:spacing w:after="0" w:line="240" w:lineRule="auto"/>
        <w:ind w:left="426" w:right="420" w:firstLine="709"/>
        <w:jc w:val="both"/>
        <w:rPr>
          <w:rFonts w:ascii="Tahoma" w:hAnsi="Tahoma" w:cs="Tahoma"/>
          <w:color w:val="000000"/>
          <w:sz w:val="24"/>
          <w:szCs w:val="24"/>
          <w:shd w:val="clear" w:color="auto" w:fill="FFFFFF"/>
        </w:rPr>
      </w:pPr>
      <w:r w:rsidRPr="00257B8F">
        <w:rPr>
          <w:rFonts w:ascii="Tahoma" w:hAnsi="Tahoma" w:cs="Tahoma"/>
          <w:i/>
          <w:color w:val="000000"/>
          <w:sz w:val="24"/>
          <w:szCs w:val="24"/>
          <w:shd w:val="clear" w:color="auto" w:fill="FFFFFF"/>
        </w:rPr>
        <w:t>Desde el punto de vista legal, los recursos que administra la Subcuenta tienen por objeto permitir la afiliación de la población pobre y vulnerable al Régimen Subsidiado del Sistema de Seguridad Social en Salud, a través de la cofinanciación de los subsidios a la demanda.</w:t>
      </w:r>
      <w:r w:rsidR="001B126D" w:rsidRPr="00257B8F">
        <w:rPr>
          <w:rFonts w:ascii="Tahoma" w:hAnsi="Tahoma" w:cs="Tahoma"/>
          <w:i/>
          <w:color w:val="000000"/>
          <w:sz w:val="24"/>
          <w:szCs w:val="24"/>
          <w:shd w:val="clear" w:color="auto" w:fill="FFFFFF"/>
        </w:rPr>
        <w:t xml:space="preserve"> </w:t>
      </w:r>
      <w:r w:rsidR="001B126D" w:rsidRPr="00257B8F">
        <w:rPr>
          <w:rStyle w:val="Refdenotaalpie"/>
          <w:rFonts w:ascii="Tahoma" w:hAnsi="Tahoma" w:cs="Tahoma"/>
          <w:i/>
          <w:color w:val="000000"/>
          <w:sz w:val="24"/>
          <w:szCs w:val="24"/>
          <w:shd w:val="clear" w:color="auto" w:fill="FFFFFF"/>
        </w:rPr>
        <w:footnoteReference w:id="7"/>
      </w:r>
    </w:p>
    <w:p w14:paraId="786F09E7" w14:textId="77777777" w:rsidR="00972C09" w:rsidRPr="00257B8F" w:rsidRDefault="00972C09" w:rsidP="00257B8F">
      <w:pPr>
        <w:spacing w:after="0" w:line="276" w:lineRule="auto"/>
        <w:ind w:firstLine="709"/>
        <w:jc w:val="both"/>
        <w:rPr>
          <w:rFonts w:ascii="Tahoma" w:hAnsi="Tahoma" w:cs="Tahoma"/>
          <w:color w:val="000000"/>
          <w:sz w:val="24"/>
          <w:szCs w:val="24"/>
          <w:shd w:val="clear" w:color="auto" w:fill="FFFFFF"/>
        </w:rPr>
      </w:pPr>
    </w:p>
    <w:p w14:paraId="341A4AFF" w14:textId="52C64C0E" w:rsidR="003D23DF" w:rsidRPr="00257B8F" w:rsidRDefault="003D23DF" w:rsidP="00257B8F">
      <w:pPr>
        <w:pStyle w:val="Prrafodelista"/>
        <w:numPr>
          <w:ilvl w:val="1"/>
          <w:numId w:val="1"/>
        </w:numPr>
        <w:spacing w:line="276" w:lineRule="auto"/>
        <w:rPr>
          <w:rFonts w:ascii="Tahoma" w:hAnsi="Tahoma" w:cs="Tahoma"/>
          <w:b/>
          <w:bCs/>
        </w:rPr>
      </w:pPr>
      <w:r w:rsidRPr="00257B8F">
        <w:rPr>
          <w:rFonts w:ascii="Tahoma" w:hAnsi="Tahoma" w:cs="Tahoma"/>
          <w:b/>
          <w:bCs/>
        </w:rPr>
        <w:t>CASO CONCRETO</w:t>
      </w:r>
    </w:p>
    <w:p w14:paraId="52D005AD" w14:textId="77777777" w:rsidR="006351BA" w:rsidRPr="00257B8F" w:rsidRDefault="006351BA" w:rsidP="00257B8F">
      <w:pPr>
        <w:pStyle w:val="NormalWeb"/>
        <w:spacing w:before="0" w:beforeAutospacing="0" w:after="0" w:afterAutospacing="0" w:line="276" w:lineRule="auto"/>
        <w:ind w:firstLine="709"/>
        <w:jc w:val="both"/>
        <w:rPr>
          <w:rFonts w:ascii="Tahoma" w:hAnsi="Tahoma" w:cs="Tahoma"/>
        </w:rPr>
      </w:pPr>
    </w:p>
    <w:p w14:paraId="3E95A9DC" w14:textId="66229036" w:rsidR="00237312" w:rsidRPr="00257B8F" w:rsidRDefault="00237312"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t>En el caso objeto de estudio, en síntesis,</w:t>
      </w:r>
      <w:r w:rsidR="00AE37EC" w:rsidRPr="00257B8F">
        <w:rPr>
          <w:rFonts w:ascii="Tahoma" w:hAnsi="Tahoma" w:cs="Tahoma"/>
        </w:rPr>
        <w:t xml:space="preserve"> </w:t>
      </w:r>
      <w:r w:rsidRPr="00257B8F">
        <w:rPr>
          <w:rFonts w:ascii="Tahoma" w:hAnsi="Tahoma" w:cs="Tahoma"/>
        </w:rPr>
        <w:t xml:space="preserve">la parte actora pretende que </w:t>
      </w:r>
      <w:r w:rsidR="00C9764E" w:rsidRPr="00257B8F">
        <w:rPr>
          <w:rFonts w:ascii="Tahoma" w:hAnsi="Tahoma" w:cs="Tahoma"/>
        </w:rPr>
        <w:t>la Nueva EPS autorice y garantice la cirugía pediátrica denominada ANORRECTOPLASTIA SAGITAL POSTERIOR</w:t>
      </w:r>
      <w:r w:rsidRPr="00257B8F">
        <w:rPr>
          <w:rFonts w:ascii="Tahoma" w:hAnsi="Tahoma" w:cs="Tahoma"/>
        </w:rPr>
        <w:t xml:space="preserve">. </w:t>
      </w:r>
      <w:r w:rsidR="00C9764E" w:rsidRPr="00257B8F">
        <w:rPr>
          <w:rFonts w:ascii="Tahoma" w:hAnsi="Tahoma" w:cs="Tahoma"/>
        </w:rPr>
        <w:t>Y</w:t>
      </w:r>
      <w:r w:rsidR="001B0ED6" w:rsidRPr="00257B8F">
        <w:rPr>
          <w:rFonts w:ascii="Tahoma" w:hAnsi="Tahoma" w:cs="Tahoma"/>
        </w:rPr>
        <w:t xml:space="preserve"> </w:t>
      </w:r>
      <w:r w:rsidR="00D4229C" w:rsidRPr="00257B8F">
        <w:rPr>
          <w:rFonts w:ascii="Tahoma" w:hAnsi="Tahoma" w:cs="Tahoma"/>
        </w:rPr>
        <w:t xml:space="preserve">de igual forma, </w:t>
      </w:r>
      <w:r w:rsidR="00C9764E" w:rsidRPr="00257B8F">
        <w:rPr>
          <w:rFonts w:ascii="Tahoma" w:hAnsi="Tahoma" w:cs="Tahoma"/>
        </w:rPr>
        <w:t>que se exoner</w:t>
      </w:r>
      <w:r w:rsidR="003F5F0D" w:rsidRPr="00257B8F">
        <w:rPr>
          <w:rFonts w:ascii="Tahoma" w:hAnsi="Tahoma" w:cs="Tahoma"/>
        </w:rPr>
        <w:t>e a la menor S.A.C.O</w:t>
      </w:r>
      <w:r w:rsidR="00C9764E" w:rsidRPr="00257B8F">
        <w:rPr>
          <w:rFonts w:ascii="Tahoma" w:hAnsi="Tahoma" w:cs="Tahoma"/>
        </w:rPr>
        <w:t xml:space="preserve"> de </w:t>
      </w:r>
      <w:r w:rsidR="001B126D" w:rsidRPr="00257B8F">
        <w:rPr>
          <w:rFonts w:ascii="Tahoma" w:hAnsi="Tahoma" w:cs="Tahoma"/>
        </w:rPr>
        <w:t xml:space="preserve">la </w:t>
      </w:r>
      <w:r w:rsidR="00C9764E" w:rsidRPr="00257B8F">
        <w:rPr>
          <w:rFonts w:ascii="Tahoma" w:hAnsi="Tahoma" w:cs="Tahoma"/>
        </w:rPr>
        <w:t>cancelación de copagos</w:t>
      </w:r>
      <w:r w:rsidR="003F5F0D" w:rsidRPr="00257B8F">
        <w:rPr>
          <w:rFonts w:ascii="Tahoma" w:hAnsi="Tahoma" w:cs="Tahoma"/>
        </w:rPr>
        <w:t xml:space="preserve"> en el tratamiento de su patología</w:t>
      </w:r>
      <w:r w:rsidR="001B0ED6" w:rsidRPr="00257B8F">
        <w:rPr>
          <w:rFonts w:ascii="Tahoma" w:hAnsi="Tahoma" w:cs="Tahoma"/>
        </w:rPr>
        <w:t xml:space="preserve"> </w:t>
      </w:r>
      <w:r w:rsidR="003F5F0D" w:rsidRPr="00257B8F">
        <w:rPr>
          <w:rFonts w:ascii="Tahoma" w:hAnsi="Tahoma" w:cs="Tahoma"/>
        </w:rPr>
        <w:t>y se proporcione la continuidad en los tratamientos ordenados por el médico tratante.</w:t>
      </w:r>
    </w:p>
    <w:p w14:paraId="0EA2241B" w14:textId="77777777" w:rsidR="00237312" w:rsidRPr="00257B8F" w:rsidRDefault="00237312" w:rsidP="00257B8F">
      <w:pPr>
        <w:spacing w:after="0" w:line="276" w:lineRule="auto"/>
        <w:jc w:val="both"/>
        <w:rPr>
          <w:rFonts w:ascii="Tahoma" w:hAnsi="Tahoma" w:cs="Tahoma"/>
          <w:sz w:val="24"/>
          <w:szCs w:val="24"/>
          <w:lang w:val="es-ES_tradnl"/>
        </w:rPr>
      </w:pPr>
    </w:p>
    <w:p w14:paraId="7D4FE8B6" w14:textId="196A63A3" w:rsidR="00237312" w:rsidRPr="00257B8F" w:rsidRDefault="00712D19" w:rsidP="00257B8F">
      <w:pPr>
        <w:spacing w:after="0" w:line="276" w:lineRule="auto"/>
        <w:ind w:firstLine="709"/>
        <w:jc w:val="both"/>
        <w:rPr>
          <w:rFonts w:ascii="Tahoma" w:hAnsi="Tahoma" w:cs="Tahoma"/>
          <w:i/>
          <w:iCs/>
          <w:sz w:val="24"/>
          <w:szCs w:val="24"/>
        </w:rPr>
      </w:pPr>
      <w:r w:rsidRPr="00257B8F">
        <w:rPr>
          <w:rFonts w:ascii="Tahoma" w:hAnsi="Tahoma" w:cs="Tahoma"/>
          <w:sz w:val="24"/>
          <w:szCs w:val="24"/>
          <w:lang w:val="es-ES_tradnl"/>
        </w:rPr>
        <w:t>La</w:t>
      </w:r>
      <w:r w:rsidR="00237312" w:rsidRPr="00257B8F">
        <w:rPr>
          <w:rFonts w:ascii="Tahoma" w:hAnsi="Tahoma" w:cs="Tahoma"/>
          <w:sz w:val="24"/>
          <w:szCs w:val="24"/>
        </w:rPr>
        <w:t xml:space="preserve"> juez</w:t>
      </w:r>
      <w:r w:rsidRPr="00257B8F">
        <w:rPr>
          <w:rFonts w:ascii="Tahoma" w:hAnsi="Tahoma" w:cs="Tahoma"/>
          <w:sz w:val="24"/>
          <w:szCs w:val="24"/>
        </w:rPr>
        <w:t>a</w:t>
      </w:r>
      <w:r w:rsidR="00237312" w:rsidRPr="00257B8F">
        <w:rPr>
          <w:rFonts w:ascii="Tahoma" w:hAnsi="Tahoma" w:cs="Tahoma"/>
          <w:sz w:val="24"/>
          <w:szCs w:val="24"/>
        </w:rPr>
        <w:t xml:space="preserve"> de primera </w:t>
      </w:r>
      <w:r w:rsidR="00F024AE" w:rsidRPr="00257B8F">
        <w:rPr>
          <w:rFonts w:ascii="Tahoma" w:hAnsi="Tahoma" w:cs="Tahoma"/>
          <w:sz w:val="24"/>
          <w:szCs w:val="24"/>
        </w:rPr>
        <w:t>instancia</w:t>
      </w:r>
      <w:r w:rsidR="00237312" w:rsidRPr="00257B8F">
        <w:rPr>
          <w:rFonts w:ascii="Tahoma" w:hAnsi="Tahoma" w:cs="Tahoma"/>
          <w:sz w:val="24"/>
          <w:szCs w:val="24"/>
        </w:rPr>
        <w:t xml:space="preserve"> </w:t>
      </w:r>
      <w:r w:rsidR="00895254" w:rsidRPr="00257B8F">
        <w:rPr>
          <w:rFonts w:ascii="Tahoma" w:hAnsi="Tahoma" w:cs="Tahoma"/>
          <w:sz w:val="24"/>
          <w:szCs w:val="24"/>
        </w:rPr>
        <w:t>constató que l</w:t>
      </w:r>
      <w:r w:rsidR="003F5F0D" w:rsidRPr="00257B8F">
        <w:rPr>
          <w:rFonts w:ascii="Tahoma" w:hAnsi="Tahoma" w:cs="Tahoma"/>
          <w:sz w:val="24"/>
          <w:szCs w:val="24"/>
        </w:rPr>
        <w:t>a</w:t>
      </w:r>
      <w:r w:rsidR="00895254" w:rsidRPr="00257B8F">
        <w:rPr>
          <w:rFonts w:ascii="Tahoma" w:hAnsi="Tahoma" w:cs="Tahoma"/>
          <w:sz w:val="24"/>
          <w:szCs w:val="24"/>
        </w:rPr>
        <w:t xml:space="preserve"> </w:t>
      </w:r>
      <w:r w:rsidR="003F5F0D" w:rsidRPr="00257B8F">
        <w:rPr>
          <w:rFonts w:ascii="Tahoma" w:hAnsi="Tahoma" w:cs="Tahoma"/>
          <w:sz w:val="24"/>
          <w:szCs w:val="24"/>
        </w:rPr>
        <w:t>paciente</w:t>
      </w:r>
      <w:r w:rsidR="001B126D" w:rsidRPr="00257B8F">
        <w:rPr>
          <w:rFonts w:ascii="Tahoma" w:hAnsi="Tahoma" w:cs="Tahoma"/>
          <w:sz w:val="24"/>
          <w:szCs w:val="24"/>
        </w:rPr>
        <w:t>,</w:t>
      </w:r>
      <w:r w:rsidR="003F5F0D" w:rsidRPr="00257B8F">
        <w:rPr>
          <w:rFonts w:ascii="Tahoma" w:hAnsi="Tahoma" w:cs="Tahoma"/>
          <w:sz w:val="24"/>
          <w:szCs w:val="24"/>
        </w:rPr>
        <w:t xml:space="preserve"> de pocos meses de nacida</w:t>
      </w:r>
      <w:r w:rsidR="001B126D" w:rsidRPr="00257B8F">
        <w:rPr>
          <w:rFonts w:ascii="Tahoma" w:hAnsi="Tahoma" w:cs="Tahoma"/>
          <w:sz w:val="24"/>
          <w:szCs w:val="24"/>
        </w:rPr>
        <w:t>,</w:t>
      </w:r>
      <w:r w:rsidR="003F5F0D" w:rsidRPr="00257B8F">
        <w:rPr>
          <w:rFonts w:ascii="Tahoma" w:hAnsi="Tahoma" w:cs="Tahoma"/>
          <w:sz w:val="24"/>
          <w:szCs w:val="24"/>
        </w:rPr>
        <w:t xml:space="preserve"> merece una especial protección del Estado y advirtió la vulneración al derecho a la salud, </w:t>
      </w:r>
      <w:r w:rsidR="001B126D" w:rsidRPr="00257B8F">
        <w:rPr>
          <w:rFonts w:ascii="Tahoma" w:hAnsi="Tahoma" w:cs="Tahoma"/>
          <w:sz w:val="24"/>
          <w:szCs w:val="24"/>
        </w:rPr>
        <w:t xml:space="preserve">toda vez que </w:t>
      </w:r>
      <w:r w:rsidR="003F5F0D" w:rsidRPr="00257B8F">
        <w:rPr>
          <w:rFonts w:ascii="Tahoma" w:hAnsi="Tahoma" w:cs="Tahoma"/>
          <w:sz w:val="24"/>
          <w:szCs w:val="24"/>
        </w:rPr>
        <w:t xml:space="preserve">la Nueva EPS no ha emitido autorización para el procedimiento médico que requiere. </w:t>
      </w:r>
      <w:r w:rsidR="00F024AE" w:rsidRPr="00257B8F">
        <w:rPr>
          <w:rFonts w:ascii="Tahoma" w:hAnsi="Tahoma" w:cs="Tahoma"/>
          <w:sz w:val="24"/>
          <w:szCs w:val="24"/>
        </w:rPr>
        <w:t>Por otra parte,</w:t>
      </w:r>
      <w:r w:rsidR="00F83FD6" w:rsidRPr="00257B8F">
        <w:rPr>
          <w:rFonts w:ascii="Tahoma" w:hAnsi="Tahoma" w:cs="Tahoma"/>
          <w:sz w:val="24"/>
          <w:szCs w:val="24"/>
        </w:rPr>
        <w:t xml:space="preserve"> verificó</w:t>
      </w:r>
      <w:r w:rsidR="00D56A34" w:rsidRPr="00257B8F">
        <w:rPr>
          <w:rFonts w:ascii="Tahoma" w:hAnsi="Tahoma" w:cs="Tahoma"/>
          <w:sz w:val="24"/>
          <w:szCs w:val="24"/>
        </w:rPr>
        <w:t xml:space="preserve"> que </w:t>
      </w:r>
      <w:r w:rsidR="003F5F0D" w:rsidRPr="00257B8F">
        <w:rPr>
          <w:rFonts w:ascii="Tahoma" w:hAnsi="Tahoma" w:cs="Tahoma"/>
          <w:sz w:val="24"/>
          <w:szCs w:val="24"/>
        </w:rPr>
        <w:t>en el caso particular se dan las condiciones para ordenar un tratamiento integral, en atención a que la actora es persona de especial protección constitucional y concluye que se reúnen los presupuestos para exonerar de la cancelación de copagos, en virtud de la falta de capacidad económica</w:t>
      </w:r>
      <w:r w:rsidR="001B126D" w:rsidRPr="00257B8F">
        <w:rPr>
          <w:rFonts w:ascii="Tahoma" w:hAnsi="Tahoma" w:cs="Tahoma"/>
          <w:sz w:val="24"/>
          <w:szCs w:val="24"/>
        </w:rPr>
        <w:t xml:space="preserve"> de sus progenitores</w:t>
      </w:r>
      <w:r w:rsidR="0079213A" w:rsidRPr="00257B8F">
        <w:rPr>
          <w:rFonts w:ascii="Tahoma" w:hAnsi="Tahoma" w:cs="Tahoma"/>
          <w:sz w:val="24"/>
          <w:szCs w:val="24"/>
        </w:rPr>
        <w:t>,</w:t>
      </w:r>
      <w:r w:rsidR="00895254" w:rsidRPr="00257B8F">
        <w:rPr>
          <w:rFonts w:ascii="Tahoma" w:hAnsi="Tahoma" w:cs="Tahoma"/>
          <w:sz w:val="24"/>
          <w:szCs w:val="24"/>
        </w:rPr>
        <w:t xml:space="preserve"> por lo </w:t>
      </w:r>
      <w:r w:rsidR="00D56A34" w:rsidRPr="00257B8F">
        <w:rPr>
          <w:rFonts w:ascii="Tahoma" w:hAnsi="Tahoma" w:cs="Tahoma"/>
          <w:sz w:val="24"/>
          <w:szCs w:val="24"/>
        </w:rPr>
        <w:t xml:space="preserve">que </w:t>
      </w:r>
      <w:r w:rsidR="00237312" w:rsidRPr="00257B8F">
        <w:rPr>
          <w:rFonts w:ascii="Tahoma" w:hAnsi="Tahoma" w:cs="Tahoma"/>
          <w:sz w:val="24"/>
          <w:szCs w:val="24"/>
        </w:rPr>
        <w:t>procedió a</w:t>
      </w:r>
      <w:r w:rsidR="00D56A34" w:rsidRPr="00257B8F">
        <w:rPr>
          <w:rFonts w:ascii="Tahoma" w:hAnsi="Tahoma" w:cs="Tahoma"/>
          <w:sz w:val="24"/>
          <w:szCs w:val="24"/>
        </w:rPr>
        <w:t xml:space="preserve"> tutelar </w:t>
      </w:r>
      <w:r w:rsidR="00292DF4" w:rsidRPr="00257B8F">
        <w:rPr>
          <w:rFonts w:ascii="Tahoma" w:hAnsi="Tahoma" w:cs="Tahoma"/>
          <w:sz w:val="24"/>
          <w:szCs w:val="24"/>
        </w:rPr>
        <w:t xml:space="preserve">los derechos constitucionales invocados </w:t>
      </w:r>
      <w:r w:rsidR="00D56A34" w:rsidRPr="00257B8F">
        <w:rPr>
          <w:rFonts w:ascii="Tahoma" w:hAnsi="Tahoma" w:cs="Tahoma"/>
          <w:sz w:val="24"/>
          <w:szCs w:val="24"/>
        </w:rPr>
        <w:t>y en consecuencia</w:t>
      </w:r>
      <w:r w:rsidR="001B126D" w:rsidRPr="00257B8F">
        <w:rPr>
          <w:rFonts w:ascii="Tahoma" w:hAnsi="Tahoma" w:cs="Tahoma"/>
          <w:sz w:val="24"/>
          <w:szCs w:val="24"/>
        </w:rPr>
        <w:t xml:space="preserve"> ordenó </w:t>
      </w:r>
      <w:r w:rsidR="00895254" w:rsidRPr="00257B8F">
        <w:rPr>
          <w:rFonts w:ascii="Tahoma" w:hAnsi="Tahoma" w:cs="Tahoma"/>
          <w:i/>
          <w:iCs/>
          <w:sz w:val="24"/>
          <w:szCs w:val="24"/>
        </w:rPr>
        <w:t>“</w:t>
      </w:r>
      <w:r w:rsidR="00292DF4" w:rsidRPr="00ED1FAC">
        <w:rPr>
          <w:rFonts w:ascii="Tahoma" w:hAnsi="Tahoma" w:cs="Tahoma"/>
          <w:i/>
          <w:iCs/>
        </w:rPr>
        <w:t>a la NUEVA EPS, a través de su representante legal y/o quien haga sus veces, que en un término de cuarenta y ocho (48) horas siguientes a la notificación de esta providencia, autorice y lleve a cabo las actuaciones administrativas y médicas pertinentes para que a la menor S.A.C.O. se le realice el procedimiento denominado “CIRUGIA PEDIATRICA denominada ANORRECTOPLASTIA SAGITAL POSTERIOR”, según lo dispuesto por su médico tratante</w:t>
      </w:r>
      <w:r w:rsidR="000142C4" w:rsidRPr="00ED1FAC">
        <w:rPr>
          <w:rFonts w:ascii="Tahoma" w:hAnsi="Tahoma" w:cs="Tahoma"/>
          <w:i/>
          <w:iCs/>
        </w:rPr>
        <w:t>”</w:t>
      </w:r>
      <w:r w:rsidR="00292DF4" w:rsidRPr="00ED1FAC">
        <w:rPr>
          <w:rFonts w:ascii="Tahoma" w:hAnsi="Tahoma" w:cs="Tahoma"/>
          <w:i/>
          <w:iCs/>
        </w:rPr>
        <w:t xml:space="preserve">  </w:t>
      </w:r>
      <w:r w:rsidR="00292DF4" w:rsidRPr="00ED1FAC">
        <w:rPr>
          <w:rFonts w:ascii="Tahoma" w:hAnsi="Tahoma" w:cs="Tahoma"/>
        </w:rPr>
        <w:t>Y de igual forma,</w:t>
      </w:r>
      <w:r w:rsidR="001B126D" w:rsidRPr="00ED1FAC">
        <w:rPr>
          <w:rFonts w:ascii="Tahoma" w:hAnsi="Tahoma" w:cs="Tahoma"/>
        </w:rPr>
        <w:t xml:space="preserve"> le ordenó a la </w:t>
      </w:r>
      <w:r w:rsidR="00292DF4" w:rsidRPr="00ED1FAC">
        <w:rPr>
          <w:rFonts w:ascii="Tahoma" w:hAnsi="Tahoma" w:cs="Tahoma"/>
          <w:iCs/>
        </w:rPr>
        <w:t>NUEVA EPS</w:t>
      </w:r>
      <w:r w:rsidR="001B126D" w:rsidRPr="00ED1FAC">
        <w:rPr>
          <w:rFonts w:ascii="Tahoma" w:hAnsi="Tahoma" w:cs="Tahoma"/>
          <w:iCs/>
        </w:rPr>
        <w:t xml:space="preserve"> garantizar </w:t>
      </w:r>
      <w:r w:rsidR="00292DF4" w:rsidRPr="00ED1FAC">
        <w:rPr>
          <w:rFonts w:ascii="Tahoma" w:hAnsi="Tahoma" w:cs="Tahoma"/>
          <w:i/>
          <w:iCs/>
        </w:rPr>
        <w:t xml:space="preserve"> </w:t>
      </w:r>
      <w:r w:rsidR="001B126D" w:rsidRPr="00ED1FAC">
        <w:rPr>
          <w:rFonts w:ascii="Tahoma" w:hAnsi="Tahoma" w:cs="Tahoma"/>
          <w:i/>
          <w:iCs/>
        </w:rPr>
        <w:t>“</w:t>
      </w:r>
      <w:r w:rsidR="00292DF4" w:rsidRPr="00ED1FAC">
        <w:rPr>
          <w:rFonts w:ascii="Tahoma" w:hAnsi="Tahoma" w:cs="Tahoma"/>
          <w:i/>
          <w:iCs/>
        </w:rPr>
        <w:t>de manera INMEDIATA la atención integral en salud de la menor accionante por el diagnóstico “MALFORMACION CONGÉNITA NO ESPECIFICADA” (</w:t>
      </w:r>
      <w:proofErr w:type="spellStart"/>
      <w:r w:rsidR="00292DF4" w:rsidRPr="00ED1FAC">
        <w:rPr>
          <w:rFonts w:ascii="Tahoma" w:hAnsi="Tahoma" w:cs="Tahoma"/>
          <w:i/>
          <w:iCs/>
        </w:rPr>
        <w:t>fl</w:t>
      </w:r>
      <w:proofErr w:type="spellEnd"/>
      <w:r w:rsidR="00292DF4" w:rsidRPr="00ED1FAC">
        <w:rPr>
          <w:rFonts w:ascii="Tahoma" w:hAnsi="Tahoma" w:cs="Tahoma"/>
          <w:i/>
          <w:iCs/>
        </w:rPr>
        <w:t>. 9);“AUSENCIA, ATRESIA Y ESTENOSIS CONGENITA DEL ANO, CON FISTULA RECTOVESTIBULAR” (</w:t>
      </w:r>
      <w:proofErr w:type="spellStart"/>
      <w:r w:rsidR="00292DF4" w:rsidRPr="00ED1FAC">
        <w:rPr>
          <w:rFonts w:ascii="Tahoma" w:hAnsi="Tahoma" w:cs="Tahoma"/>
          <w:i/>
          <w:iCs/>
        </w:rPr>
        <w:t>fl</w:t>
      </w:r>
      <w:proofErr w:type="spellEnd"/>
      <w:r w:rsidR="00292DF4" w:rsidRPr="00ED1FAC">
        <w:rPr>
          <w:rFonts w:ascii="Tahoma" w:hAnsi="Tahoma" w:cs="Tahoma"/>
          <w:i/>
          <w:iCs/>
        </w:rPr>
        <w:t>. 12); o “MALFORMACION ANORECTAL TIPO FISTULA RECTOVESTIBULAR” (</w:t>
      </w:r>
      <w:proofErr w:type="spellStart"/>
      <w:r w:rsidR="00292DF4" w:rsidRPr="00ED1FAC">
        <w:rPr>
          <w:rFonts w:ascii="Tahoma" w:hAnsi="Tahoma" w:cs="Tahoma"/>
          <w:i/>
          <w:iCs/>
        </w:rPr>
        <w:t>fl</w:t>
      </w:r>
      <w:proofErr w:type="spellEnd"/>
      <w:r w:rsidR="00292DF4" w:rsidRPr="00ED1FAC">
        <w:rPr>
          <w:rFonts w:ascii="Tahoma" w:hAnsi="Tahoma" w:cs="Tahoma"/>
          <w:i/>
          <w:iCs/>
        </w:rPr>
        <w:t>. 19); entendiéndose incluidas consultas médicas, exámenes, procedimientos quirúrgicos, suministros de medicamentos, hospitalización y demás servicios de salud requeridos, conforme a las prescripciones que los médicos tratantes efectúen para tal fin, garantizando que para su acceso, no se impongan trabas administrativas que dilaten u obstaculicen el pronto acceso a los mismos, salvo las previstas en los decretos expedidos por el Gobierno Nacional en el marco de la emergencia sanitaria por el COVID – 19 y hasta que estas se mantengan. La NUEVA EPS no podrá exigir copagos u cuotas de recuperación por los tratamientos, medicamentos, procedimiento, exámenes, consultas y demás costos que demande la atención de la patología antes referida</w:t>
      </w:r>
      <w:r w:rsidR="00292DF4" w:rsidRPr="00257B8F">
        <w:rPr>
          <w:rFonts w:ascii="Tahoma" w:hAnsi="Tahoma" w:cs="Tahoma"/>
          <w:i/>
          <w:iCs/>
          <w:sz w:val="24"/>
          <w:szCs w:val="24"/>
        </w:rPr>
        <w:t>”.</w:t>
      </w:r>
    </w:p>
    <w:p w14:paraId="7D9F8433" w14:textId="77777777" w:rsidR="00237312" w:rsidRPr="00257B8F" w:rsidRDefault="00237312" w:rsidP="00257B8F">
      <w:pPr>
        <w:spacing w:after="0" w:line="276" w:lineRule="auto"/>
        <w:jc w:val="both"/>
        <w:rPr>
          <w:rFonts w:ascii="Tahoma" w:hAnsi="Tahoma" w:cs="Tahoma"/>
          <w:i/>
          <w:sz w:val="24"/>
          <w:szCs w:val="24"/>
        </w:rPr>
      </w:pPr>
    </w:p>
    <w:p w14:paraId="13644E6E" w14:textId="32F18802" w:rsidR="00CA652C" w:rsidRPr="00257B8F" w:rsidRDefault="00237312" w:rsidP="00257B8F">
      <w:pPr>
        <w:pStyle w:val="NormalWeb"/>
        <w:spacing w:before="0" w:beforeAutospacing="0" w:after="0" w:afterAutospacing="0" w:line="276" w:lineRule="auto"/>
        <w:ind w:firstLine="709"/>
        <w:jc w:val="both"/>
        <w:rPr>
          <w:rFonts w:ascii="Tahoma" w:hAnsi="Tahoma" w:cs="Tahoma"/>
        </w:rPr>
      </w:pPr>
      <w:r w:rsidRPr="00257B8F">
        <w:rPr>
          <w:rFonts w:ascii="Tahoma" w:hAnsi="Tahoma" w:cs="Tahoma"/>
        </w:rPr>
        <w:lastRenderedPageBreak/>
        <w:t xml:space="preserve">En su impugnación, </w:t>
      </w:r>
      <w:bookmarkStart w:id="9" w:name="_Hlk64511734"/>
      <w:r w:rsidR="00292DF4" w:rsidRPr="00257B8F">
        <w:rPr>
          <w:rFonts w:ascii="Tahoma" w:hAnsi="Tahoma" w:cs="Tahoma"/>
        </w:rPr>
        <w:t>la Nueva EPS</w:t>
      </w:r>
      <w:r w:rsidR="006D0D4B" w:rsidRPr="00257B8F">
        <w:rPr>
          <w:rFonts w:ascii="Tahoma" w:hAnsi="Tahoma" w:cs="Tahoma"/>
        </w:rPr>
        <w:t xml:space="preserve"> </w:t>
      </w:r>
      <w:bookmarkEnd w:id="9"/>
      <w:r w:rsidRPr="00257B8F">
        <w:rPr>
          <w:rFonts w:ascii="Tahoma" w:hAnsi="Tahoma" w:cs="Tahoma"/>
        </w:rPr>
        <w:t xml:space="preserve">alega fundamentalmente </w:t>
      </w:r>
      <w:r w:rsidR="006D0D4B" w:rsidRPr="00257B8F">
        <w:rPr>
          <w:rFonts w:ascii="Tahoma" w:hAnsi="Tahoma" w:cs="Tahoma"/>
        </w:rPr>
        <w:t>que</w:t>
      </w:r>
      <w:r w:rsidR="0079213A" w:rsidRPr="00257B8F">
        <w:rPr>
          <w:rFonts w:ascii="Tahoma" w:hAnsi="Tahoma" w:cs="Tahoma"/>
        </w:rPr>
        <w:t xml:space="preserve"> </w:t>
      </w:r>
      <w:r w:rsidR="00292DF4" w:rsidRPr="00257B8F">
        <w:rPr>
          <w:rFonts w:ascii="Tahoma" w:hAnsi="Tahoma" w:cs="Tahoma"/>
        </w:rPr>
        <w:t>es obligación legal de la accionante asumir el costo mínimo para</w:t>
      </w:r>
      <w:r w:rsidR="001B126D" w:rsidRPr="00257B8F">
        <w:rPr>
          <w:rFonts w:ascii="Tahoma" w:hAnsi="Tahoma" w:cs="Tahoma"/>
        </w:rPr>
        <w:t xml:space="preserve"> el</w:t>
      </w:r>
      <w:r w:rsidR="00292DF4" w:rsidRPr="00257B8F">
        <w:rPr>
          <w:rFonts w:ascii="Tahoma" w:hAnsi="Tahoma" w:cs="Tahoma"/>
        </w:rPr>
        <w:t xml:space="preserve"> acceso a los servicio</w:t>
      </w:r>
      <w:r w:rsidR="007D7356" w:rsidRPr="00257B8F">
        <w:rPr>
          <w:rFonts w:ascii="Tahoma" w:hAnsi="Tahoma" w:cs="Tahoma"/>
        </w:rPr>
        <w:t>s</w:t>
      </w:r>
      <w:r w:rsidR="00292DF4" w:rsidRPr="00257B8F">
        <w:rPr>
          <w:rFonts w:ascii="Tahoma" w:hAnsi="Tahoma" w:cs="Tahoma"/>
        </w:rPr>
        <w:t xml:space="preserve"> de salud</w:t>
      </w:r>
      <w:r w:rsidR="001B126D" w:rsidRPr="00257B8F">
        <w:rPr>
          <w:rFonts w:ascii="Tahoma" w:hAnsi="Tahoma" w:cs="Tahoma"/>
        </w:rPr>
        <w:t xml:space="preserve">, toda vez </w:t>
      </w:r>
      <w:r w:rsidR="00292DF4" w:rsidRPr="00257B8F">
        <w:rPr>
          <w:rFonts w:ascii="Tahoma" w:hAnsi="Tahoma" w:cs="Tahoma"/>
        </w:rPr>
        <w:t>que no es obligación legal de la EPS asumir la cobertura de los gastos de copagos y cuotas moderadoras puesto que estos no hacen parte de POS</w:t>
      </w:r>
      <w:r w:rsidR="000142C4" w:rsidRPr="00257B8F">
        <w:rPr>
          <w:rFonts w:ascii="Tahoma" w:hAnsi="Tahoma" w:cs="Tahoma"/>
        </w:rPr>
        <w:t>.</w:t>
      </w:r>
      <w:r w:rsidR="00724A89" w:rsidRPr="00257B8F">
        <w:rPr>
          <w:rFonts w:ascii="Tahoma" w:hAnsi="Tahoma" w:cs="Tahoma"/>
        </w:rPr>
        <w:t xml:space="preserve"> Además, </w:t>
      </w:r>
      <w:r w:rsidR="0079213A" w:rsidRPr="00257B8F">
        <w:rPr>
          <w:rFonts w:ascii="Tahoma" w:hAnsi="Tahoma" w:cs="Tahoma"/>
        </w:rPr>
        <w:t xml:space="preserve">indica </w:t>
      </w:r>
      <w:r w:rsidR="00724A89" w:rsidRPr="00257B8F">
        <w:rPr>
          <w:rFonts w:ascii="Tahoma" w:hAnsi="Tahoma" w:cs="Tahoma"/>
        </w:rPr>
        <w:t xml:space="preserve">que </w:t>
      </w:r>
      <w:r w:rsidR="000142C4" w:rsidRPr="00257B8F">
        <w:rPr>
          <w:rFonts w:ascii="Tahoma" w:hAnsi="Tahoma" w:cs="Tahoma"/>
        </w:rPr>
        <w:t xml:space="preserve">la </w:t>
      </w:r>
      <w:r w:rsidR="007D7356" w:rsidRPr="00257B8F">
        <w:rPr>
          <w:rFonts w:ascii="Tahoma" w:hAnsi="Tahoma" w:cs="Tahoma"/>
        </w:rPr>
        <w:t xml:space="preserve">orden de brindar un tratamiento integral está limitado a la prestación de tecnologías en salud y en este se tutelan hechos futuros en inciertos. </w:t>
      </w:r>
      <w:r w:rsidR="00724A89" w:rsidRPr="00257B8F">
        <w:rPr>
          <w:rFonts w:ascii="Tahoma" w:hAnsi="Tahoma" w:cs="Tahoma"/>
        </w:rPr>
        <w:t xml:space="preserve">Por último, </w:t>
      </w:r>
      <w:r w:rsidR="001F7F8D" w:rsidRPr="00257B8F">
        <w:rPr>
          <w:rFonts w:ascii="Tahoma" w:hAnsi="Tahoma" w:cs="Tahoma"/>
        </w:rPr>
        <w:t>r</w:t>
      </w:r>
      <w:r w:rsidR="00724A89" w:rsidRPr="00257B8F">
        <w:rPr>
          <w:rFonts w:ascii="Tahoma" w:hAnsi="Tahoma" w:cs="Tahoma"/>
        </w:rPr>
        <w:t>efiere que</w:t>
      </w:r>
      <w:r w:rsidR="000142C4" w:rsidRPr="00257B8F">
        <w:rPr>
          <w:rFonts w:ascii="Tahoma" w:hAnsi="Tahoma" w:cs="Tahoma"/>
        </w:rPr>
        <w:t xml:space="preserve"> </w:t>
      </w:r>
      <w:r w:rsidR="007D7356" w:rsidRPr="00257B8F">
        <w:rPr>
          <w:rFonts w:ascii="Tahoma" w:hAnsi="Tahoma" w:cs="Tahoma"/>
        </w:rPr>
        <w:t>se deja de lado que la situación económica, social y de entorno de la afiliada puede variar.</w:t>
      </w:r>
    </w:p>
    <w:p w14:paraId="6B9FA2EB" w14:textId="1B22CFCA" w:rsidR="00237312" w:rsidRPr="00257B8F" w:rsidRDefault="00237312" w:rsidP="00257B8F">
      <w:pPr>
        <w:tabs>
          <w:tab w:val="left" w:pos="5324"/>
        </w:tabs>
        <w:spacing w:after="0" w:line="276" w:lineRule="auto"/>
        <w:ind w:firstLine="708"/>
        <w:jc w:val="both"/>
        <w:rPr>
          <w:rFonts w:ascii="Tahoma" w:hAnsi="Tahoma" w:cs="Tahoma"/>
          <w:sz w:val="24"/>
          <w:szCs w:val="24"/>
          <w:lang w:val="es-ES_tradnl"/>
        </w:rPr>
      </w:pPr>
    </w:p>
    <w:p w14:paraId="1453193B" w14:textId="287FC60B" w:rsidR="00AB325D" w:rsidRPr="00257B8F" w:rsidRDefault="00CA652C" w:rsidP="00257B8F">
      <w:pPr>
        <w:spacing w:after="0" w:line="276" w:lineRule="auto"/>
        <w:ind w:firstLine="708"/>
        <w:jc w:val="both"/>
        <w:rPr>
          <w:rFonts w:ascii="Tahoma" w:hAnsi="Tahoma" w:cs="Tahoma"/>
          <w:sz w:val="24"/>
          <w:szCs w:val="24"/>
        </w:rPr>
      </w:pPr>
      <w:r w:rsidRPr="00257B8F">
        <w:rPr>
          <w:rFonts w:ascii="Tahoma" w:hAnsi="Tahoma" w:cs="Tahoma"/>
          <w:sz w:val="24"/>
          <w:szCs w:val="24"/>
        </w:rPr>
        <w:t xml:space="preserve">De cara </w:t>
      </w:r>
      <w:r w:rsidR="007A27A3" w:rsidRPr="00257B8F">
        <w:rPr>
          <w:rFonts w:ascii="Tahoma" w:hAnsi="Tahoma" w:cs="Tahoma"/>
          <w:sz w:val="24"/>
          <w:szCs w:val="24"/>
        </w:rPr>
        <w:t xml:space="preserve">a la </w:t>
      </w:r>
      <w:r w:rsidR="00F526FE" w:rsidRPr="00257B8F">
        <w:rPr>
          <w:rFonts w:ascii="Tahoma" w:hAnsi="Tahoma" w:cs="Tahoma"/>
          <w:sz w:val="24"/>
          <w:szCs w:val="24"/>
        </w:rPr>
        <w:t>prueba documental</w:t>
      </w:r>
      <w:r w:rsidR="007A27A3" w:rsidRPr="00257B8F">
        <w:rPr>
          <w:rFonts w:ascii="Tahoma" w:hAnsi="Tahoma" w:cs="Tahoma"/>
          <w:sz w:val="24"/>
          <w:szCs w:val="24"/>
        </w:rPr>
        <w:t xml:space="preserve"> que obra en el plenario</w:t>
      </w:r>
      <w:r w:rsidR="005972AB" w:rsidRPr="00257B8F">
        <w:rPr>
          <w:rFonts w:ascii="Tahoma" w:hAnsi="Tahoma" w:cs="Tahoma"/>
          <w:sz w:val="24"/>
          <w:szCs w:val="24"/>
        </w:rPr>
        <w:t xml:space="preserve"> y revisada la historia clínica</w:t>
      </w:r>
      <w:r w:rsidR="00F526FE" w:rsidRPr="00257B8F">
        <w:rPr>
          <w:rFonts w:ascii="Tahoma" w:hAnsi="Tahoma" w:cs="Tahoma"/>
          <w:sz w:val="24"/>
          <w:szCs w:val="24"/>
        </w:rPr>
        <w:t xml:space="preserve">, </w:t>
      </w:r>
      <w:r w:rsidR="005972AB" w:rsidRPr="00257B8F">
        <w:rPr>
          <w:rFonts w:ascii="Tahoma" w:hAnsi="Tahoma" w:cs="Tahoma"/>
          <w:sz w:val="24"/>
          <w:szCs w:val="24"/>
        </w:rPr>
        <w:t>se</w:t>
      </w:r>
      <w:r w:rsidR="00F526FE" w:rsidRPr="00257B8F">
        <w:rPr>
          <w:rFonts w:ascii="Tahoma" w:hAnsi="Tahoma" w:cs="Tahoma"/>
          <w:sz w:val="24"/>
          <w:szCs w:val="24"/>
        </w:rPr>
        <w:t xml:space="preserve"> verificó que </w:t>
      </w:r>
      <w:r w:rsidR="005300FD" w:rsidRPr="00257B8F">
        <w:rPr>
          <w:rFonts w:ascii="Tahoma" w:hAnsi="Tahoma" w:cs="Tahoma"/>
          <w:sz w:val="24"/>
          <w:szCs w:val="24"/>
        </w:rPr>
        <w:t>l</w:t>
      </w:r>
      <w:r w:rsidR="005972AB" w:rsidRPr="00257B8F">
        <w:rPr>
          <w:rFonts w:ascii="Tahoma" w:hAnsi="Tahoma" w:cs="Tahoma"/>
          <w:sz w:val="24"/>
          <w:szCs w:val="24"/>
        </w:rPr>
        <w:t xml:space="preserve">a menor padece </w:t>
      </w:r>
      <w:r w:rsidR="005972AB" w:rsidRPr="00257B8F">
        <w:rPr>
          <w:rFonts w:ascii="Tahoma" w:hAnsi="Tahoma" w:cs="Tahoma"/>
          <w:i/>
          <w:iCs/>
          <w:sz w:val="24"/>
          <w:szCs w:val="24"/>
        </w:rPr>
        <w:t>“</w:t>
      </w:r>
      <w:r w:rsidR="005972AB" w:rsidRPr="00ED1FAC">
        <w:rPr>
          <w:rFonts w:ascii="Tahoma" w:hAnsi="Tahoma" w:cs="Tahoma"/>
          <w:i/>
          <w:iCs/>
          <w:szCs w:val="24"/>
        </w:rPr>
        <w:t>AUSENCIA, ATRESIA Y ESTENOSIS CONGENITA DEL ANO, CON FISTULA RECTOVESTIBULAR</w:t>
      </w:r>
      <w:r w:rsidR="005972AB" w:rsidRPr="00257B8F">
        <w:rPr>
          <w:rFonts w:ascii="Tahoma" w:hAnsi="Tahoma" w:cs="Tahoma"/>
          <w:i/>
          <w:iCs/>
          <w:sz w:val="24"/>
          <w:szCs w:val="24"/>
        </w:rPr>
        <w:t>”,</w:t>
      </w:r>
      <w:r w:rsidR="005972AB" w:rsidRPr="00257B8F">
        <w:rPr>
          <w:rFonts w:ascii="Tahoma" w:hAnsi="Tahoma" w:cs="Tahoma"/>
          <w:sz w:val="24"/>
          <w:szCs w:val="24"/>
        </w:rPr>
        <w:t xml:space="preserve"> lo que representa que </w:t>
      </w:r>
      <w:r w:rsidR="001B126D" w:rsidRPr="00257B8F">
        <w:rPr>
          <w:rFonts w:ascii="Tahoma" w:hAnsi="Tahoma" w:cs="Tahoma"/>
          <w:sz w:val="24"/>
          <w:szCs w:val="24"/>
        </w:rPr>
        <w:t xml:space="preserve">la falta de realización </w:t>
      </w:r>
      <w:r w:rsidR="00711901" w:rsidRPr="00257B8F">
        <w:rPr>
          <w:rFonts w:ascii="Tahoma" w:hAnsi="Tahoma" w:cs="Tahoma"/>
          <w:sz w:val="24"/>
          <w:szCs w:val="24"/>
        </w:rPr>
        <w:t>urgente de</w:t>
      </w:r>
      <w:r w:rsidR="005972AB" w:rsidRPr="00257B8F">
        <w:rPr>
          <w:rFonts w:ascii="Tahoma" w:hAnsi="Tahoma" w:cs="Tahoma"/>
          <w:sz w:val="24"/>
          <w:szCs w:val="24"/>
        </w:rPr>
        <w:t xml:space="preserve"> los procedimientos médicos pertinentes, </w:t>
      </w:r>
      <w:r w:rsidR="00711901" w:rsidRPr="00257B8F">
        <w:rPr>
          <w:rFonts w:ascii="Tahoma" w:hAnsi="Tahoma" w:cs="Tahoma"/>
          <w:sz w:val="24"/>
          <w:szCs w:val="24"/>
        </w:rPr>
        <w:t xml:space="preserve">está atentando día a día </w:t>
      </w:r>
      <w:r w:rsidR="005972AB" w:rsidRPr="00257B8F">
        <w:rPr>
          <w:rFonts w:ascii="Tahoma" w:hAnsi="Tahoma" w:cs="Tahoma"/>
          <w:sz w:val="24"/>
          <w:szCs w:val="24"/>
        </w:rPr>
        <w:t xml:space="preserve">la salud y el desarrollo personal de la menor. </w:t>
      </w:r>
      <w:r w:rsidR="009D53E3" w:rsidRPr="00257B8F">
        <w:rPr>
          <w:rFonts w:ascii="Tahoma" w:hAnsi="Tahoma" w:cs="Tahoma"/>
          <w:sz w:val="24"/>
          <w:szCs w:val="24"/>
        </w:rPr>
        <w:t>Por otra parte</w:t>
      </w:r>
      <w:r w:rsidR="005972AB" w:rsidRPr="00257B8F">
        <w:rPr>
          <w:rFonts w:ascii="Tahoma" w:hAnsi="Tahoma" w:cs="Tahoma"/>
          <w:sz w:val="24"/>
          <w:szCs w:val="24"/>
        </w:rPr>
        <w:t xml:space="preserve">, </w:t>
      </w:r>
      <w:r w:rsidR="009D53E3" w:rsidRPr="00257B8F">
        <w:rPr>
          <w:rFonts w:ascii="Tahoma" w:hAnsi="Tahoma" w:cs="Tahoma"/>
          <w:sz w:val="24"/>
          <w:szCs w:val="24"/>
        </w:rPr>
        <w:t>se acreditó que la EPS omitió</w:t>
      </w:r>
      <w:r w:rsidR="00DF427B" w:rsidRPr="00257B8F">
        <w:rPr>
          <w:rFonts w:ascii="Tahoma" w:hAnsi="Tahoma" w:cs="Tahoma"/>
          <w:sz w:val="24"/>
          <w:szCs w:val="24"/>
        </w:rPr>
        <w:t xml:space="preserve"> el requerimiento que</w:t>
      </w:r>
      <w:r w:rsidR="009D53E3" w:rsidRPr="00257B8F">
        <w:rPr>
          <w:rFonts w:ascii="Tahoma" w:hAnsi="Tahoma" w:cs="Tahoma"/>
          <w:sz w:val="24"/>
          <w:szCs w:val="24"/>
        </w:rPr>
        <w:t xml:space="preserve"> le</w:t>
      </w:r>
      <w:r w:rsidR="00DF427B" w:rsidRPr="00257B8F">
        <w:rPr>
          <w:rFonts w:ascii="Tahoma" w:hAnsi="Tahoma" w:cs="Tahoma"/>
          <w:sz w:val="24"/>
          <w:szCs w:val="24"/>
        </w:rPr>
        <w:t xml:space="preserve"> hizo el despacho de primer </w:t>
      </w:r>
      <w:r w:rsidR="009D53E3" w:rsidRPr="00257B8F">
        <w:rPr>
          <w:rFonts w:ascii="Tahoma" w:hAnsi="Tahoma" w:cs="Tahoma"/>
          <w:sz w:val="24"/>
          <w:szCs w:val="24"/>
        </w:rPr>
        <w:t xml:space="preserve">grado </w:t>
      </w:r>
      <w:r w:rsidR="00DF427B" w:rsidRPr="00257B8F">
        <w:rPr>
          <w:rFonts w:ascii="Tahoma" w:hAnsi="Tahoma" w:cs="Tahoma"/>
          <w:sz w:val="24"/>
          <w:szCs w:val="24"/>
        </w:rPr>
        <w:t>para que allegara constancia de la autorización del procedimiento</w:t>
      </w:r>
      <w:r w:rsidR="009D53E3" w:rsidRPr="00257B8F">
        <w:rPr>
          <w:rFonts w:ascii="Tahoma" w:hAnsi="Tahoma" w:cs="Tahoma"/>
          <w:sz w:val="24"/>
          <w:szCs w:val="24"/>
        </w:rPr>
        <w:t>,</w:t>
      </w:r>
      <w:r w:rsidR="00DF427B" w:rsidRPr="00257B8F">
        <w:rPr>
          <w:rFonts w:ascii="Tahoma" w:hAnsi="Tahoma" w:cs="Tahoma"/>
          <w:sz w:val="24"/>
          <w:szCs w:val="24"/>
        </w:rPr>
        <w:t xml:space="preserve"> y a su vez, </w:t>
      </w:r>
      <w:r w:rsidR="009D53E3" w:rsidRPr="00257B8F">
        <w:rPr>
          <w:rFonts w:ascii="Tahoma" w:hAnsi="Tahoma" w:cs="Tahoma"/>
          <w:sz w:val="24"/>
          <w:szCs w:val="24"/>
        </w:rPr>
        <w:t>en</w:t>
      </w:r>
      <w:r w:rsidR="00DF427B" w:rsidRPr="00257B8F">
        <w:rPr>
          <w:rFonts w:ascii="Tahoma" w:hAnsi="Tahoma" w:cs="Tahoma"/>
          <w:sz w:val="24"/>
          <w:szCs w:val="24"/>
        </w:rPr>
        <w:t xml:space="preserve"> </w:t>
      </w:r>
      <w:r w:rsidR="005972AB" w:rsidRPr="00257B8F">
        <w:rPr>
          <w:rFonts w:ascii="Tahoma" w:hAnsi="Tahoma" w:cs="Tahoma"/>
          <w:sz w:val="24"/>
          <w:szCs w:val="24"/>
        </w:rPr>
        <w:t xml:space="preserve">comunicación </w:t>
      </w:r>
      <w:r w:rsidR="00DF427B" w:rsidRPr="00257B8F">
        <w:rPr>
          <w:rFonts w:ascii="Tahoma" w:hAnsi="Tahoma" w:cs="Tahoma"/>
          <w:sz w:val="24"/>
          <w:szCs w:val="24"/>
        </w:rPr>
        <w:t xml:space="preserve">otorgada </w:t>
      </w:r>
      <w:r w:rsidR="005972AB" w:rsidRPr="00257B8F">
        <w:rPr>
          <w:rFonts w:ascii="Tahoma" w:hAnsi="Tahoma" w:cs="Tahoma"/>
          <w:sz w:val="24"/>
          <w:szCs w:val="24"/>
        </w:rPr>
        <w:t xml:space="preserve">por Paula Sofía Ospina Vivas </w:t>
      </w:r>
      <w:r w:rsidR="00DF427B" w:rsidRPr="00257B8F">
        <w:rPr>
          <w:rFonts w:ascii="Tahoma" w:hAnsi="Tahoma" w:cs="Tahoma"/>
          <w:sz w:val="24"/>
          <w:szCs w:val="24"/>
        </w:rPr>
        <w:t>el 27 de abril de 2021</w:t>
      </w:r>
      <w:r w:rsidR="007233D0" w:rsidRPr="00257B8F">
        <w:rPr>
          <w:rFonts w:ascii="Tahoma" w:hAnsi="Tahoma" w:cs="Tahoma"/>
          <w:sz w:val="24"/>
          <w:szCs w:val="24"/>
        </w:rPr>
        <w:t>,</w:t>
      </w:r>
      <w:r w:rsidR="009D53E3" w:rsidRPr="00257B8F">
        <w:rPr>
          <w:rFonts w:ascii="Tahoma" w:hAnsi="Tahoma" w:cs="Tahoma"/>
          <w:sz w:val="24"/>
          <w:szCs w:val="24"/>
        </w:rPr>
        <w:t xml:space="preserve"> se evidenció </w:t>
      </w:r>
      <w:r w:rsidR="00502CFA" w:rsidRPr="00257B8F">
        <w:rPr>
          <w:rFonts w:ascii="Tahoma" w:hAnsi="Tahoma" w:cs="Tahoma"/>
          <w:sz w:val="24"/>
          <w:szCs w:val="24"/>
        </w:rPr>
        <w:t>la existencia de una equivocación en la autorización dada para una institución en la ciudad de Manizales.</w:t>
      </w:r>
    </w:p>
    <w:p w14:paraId="3B1D8ADD" w14:textId="7765072A" w:rsidR="009D53E3" w:rsidRPr="00257B8F" w:rsidRDefault="009D53E3" w:rsidP="00257B8F">
      <w:pPr>
        <w:spacing w:after="0" w:line="276" w:lineRule="auto"/>
        <w:ind w:firstLine="708"/>
        <w:jc w:val="both"/>
        <w:rPr>
          <w:rFonts w:ascii="Tahoma" w:hAnsi="Tahoma" w:cs="Tahoma"/>
          <w:sz w:val="24"/>
          <w:szCs w:val="24"/>
        </w:rPr>
      </w:pPr>
    </w:p>
    <w:p w14:paraId="5AC909BC" w14:textId="513E1F3A" w:rsidR="009D53E3" w:rsidRPr="00257B8F" w:rsidRDefault="009D53E3" w:rsidP="00257B8F">
      <w:pPr>
        <w:spacing w:after="0" w:line="276" w:lineRule="auto"/>
        <w:ind w:firstLine="708"/>
        <w:jc w:val="both"/>
        <w:rPr>
          <w:rFonts w:ascii="Tahoma" w:hAnsi="Tahoma" w:cs="Tahoma"/>
          <w:sz w:val="24"/>
          <w:szCs w:val="24"/>
        </w:rPr>
      </w:pPr>
      <w:r w:rsidRPr="00257B8F">
        <w:rPr>
          <w:rFonts w:ascii="Tahoma" w:hAnsi="Tahoma" w:cs="Tahoma"/>
          <w:sz w:val="24"/>
          <w:szCs w:val="24"/>
        </w:rPr>
        <w:t xml:space="preserve">En ese contexto, la Sala observa que la Nueva EPS no emitió la autorización necesaria para llevar a cabo la cirugía pediátrica, generando así, una grave vulneración a los derechos fundamentales de la menor, </w:t>
      </w:r>
      <w:r w:rsidR="00711901" w:rsidRPr="00257B8F">
        <w:rPr>
          <w:rFonts w:ascii="Tahoma" w:hAnsi="Tahoma" w:cs="Tahoma"/>
          <w:sz w:val="24"/>
          <w:szCs w:val="24"/>
        </w:rPr>
        <w:t xml:space="preserve">que </w:t>
      </w:r>
      <w:r w:rsidRPr="00257B8F">
        <w:rPr>
          <w:rFonts w:ascii="Tahoma" w:hAnsi="Tahoma" w:cs="Tahoma"/>
          <w:sz w:val="24"/>
          <w:szCs w:val="24"/>
        </w:rPr>
        <w:t xml:space="preserve">según la jurisprudencia </w:t>
      </w:r>
      <w:r w:rsidR="00711901" w:rsidRPr="00257B8F">
        <w:rPr>
          <w:rFonts w:ascii="Tahoma" w:hAnsi="Tahoma" w:cs="Tahoma"/>
          <w:sz w:val="24"/>
          <w:szCs w:val="24"/>
        </w:rPr>
        <w:t xml:space="preserve">son </w:t>
      </w:r>
      <w:r w:rsidRPr="00257B8F">
        <w:rPr>
          <w:rFonts w:ascii="Tahoma" w:hAnsi="Tahoma" w:cs="Tahoma"/>
          <w:sz w:val="24"/>
          <w:szCs w:val="24"/>
        </w:rPr>
        <w:t>susceptible</w:t>
      </w:r>
      <w:r w:rsidR="00711901" w:rsidRPr="00257B8F">
        <w:rPr>
          <w:rFonts w:ascii="Tahoma" w:hAnsi="Tahoma" w:cs="Tahoma"/>
          <w:sz w:val="24"/>
          <w:szCs w:val="24"/>
        </w:rPr>
        <w:t>s</w:t>
      </w:r>
      <w:r w:rsidRPr="00257B8F">
        <w:rPr>
          <w:rFonts w:ascii="Tahoma" w:hAnsi="Tahoma" w:cs="Tahoma"/>
          <w:sz w:val="24"/>
          <w:szCs w:val="24"/>
        </w:rPr>
        <w:t xml:space="preserve"> de ser protegido</w:t>
      </w:r>
      <w:r w:rsidR="00711901" w:rsidRPr="00257B8F">
        <w:rPr>
          <w:rFonts w:ascii="Tahoma" w:hAnsi="Tahoma" w:cs="Tahoma"/>
          <w:sz w:val="24"/>
          <w:szCs w:val="24"/>
        </w:rPr>
        <w:t>s</w:t>
      </w:r>
      <w:r w:rsidRPr="00257B8F">
        <w:rPr>
          <w:rFonts w:ascii="Tahoma" w:hAnsi="Tahoma" w:cs="Tahoma"/>
          <w:sz w:val="24"/>
          <w:szCs w:val="24"/>
        </w:rPr>
        <w:t xml:space="preserve"> por vía de acción de tutela</w:t>
      </w:r>
      <w:r w:rsidR="00455EB7" w:rsidRPr="00257B8F">
        <w:rPr>
          <w:rFonts w:ascii="Tahoma" w:hAnsi="Tahoma" w:cs="Tahoma"/>
          <w:sz w:val="24"/>
          <w:szCs w:val="24"/>
        </w:rPr>
        <w:t xml:space="preserve">, lo que se ajusta a estándares internacionales y cobra especial relevancia al tratarse de un sujeto de especial protección constitucional. </w:t>
      </w:r>
    </w:p>
    <w:p w14:paraId="79D0D003" w14:textId="77777777" w:rsidR="009D53E3" w:rsidRPr="00257B8F" w:rsidRDefault="009D53E3" w:rsidP="00257B8F">
      <w:pPr>
        <w:spacing w:after="0" w:line="276" w:lineRule="auto"/>
        <w:ind w:firstLine="708"/>
        <w:jc w:val="both"/>
        <w:rPr>
          <w:rFonts w:ascii="Tahoma" w:hAnsi="Tahoma" w:cs="Tahoma"/>
          <w:sz w:val="24"/>
          <w:szCs w:val="24"/>
        </w:rPr>
      </w:pPr>
    </w:p>
    <w:p w14:paraId="4BC0831C" w14:textId="58981191" w:rsidR="00C549DF" w:rsidRPr="00257B8F" w:rsidRDefault="00711901" w:rsidP="00257B8F">
      <w:pPr>
        <w:spacing w:after="0" w:line="276" w:lineRule="auto"/>
        <w:ind w:firstLine="708"/>
        <w:jc w:val="both"/>
        <w:rPr>
          <w:rFonts w:ascii="Tahoma" w:hAnsi="Tahoma" w:cs="Tahoma"/>
          <w:sz w:val="24"/>
          <w:szCs w:val="24"/>
        </w:rPr>
      </w:pPr>
      <w:r w:rsidRPr="00257B8F">
        <w:rPr>
          <w:rFonts w:ascii="Tahoma" w:hAnsi="Tahoma" w:cs="Tahoma"/>
          <w:sz w:val="24"/>
          <w:szCs w:val="24"/>
        </w:rPr>
        <w:t xml:space="preserve">Respecto a la atención integral ordenado en primera instancia, debe aclararse que el mismo se refiere a todas las consecuencias y vicisitudes que se generen con ocasión de las patologías que padece la menor, esto es, </w:t>
      </w:r>
      <w:r w:rsidRPr="00257B8F">
        <w:rPr>
          <w:rFonts w:ascii="Tahoma" w:hAnsi="Tahoma" w:cs="Tahoma"/>
          <w:i/>
          <w:iCs/>
          <w:sz w:val="24"/>
          <w:szCs w:val="24"/>
        </w:rPr>
        <w:t>“</w:t>
      </w:r>
      <w:r w:rsidRPr="00ED1FAC">
        <w:rPr>
          <w:rFonts w:ascii="Tahoma" w:hAnsi="Tahoma" w:cs="Tahoma"/>
          <w:i/>
          <w:iCs/>
          <w:szCs w:val="24"/>
        </w:rPr>
        <w:t>AUSENCIA, ATRESIA Y ESTENOSIS CONGENITA DEL ANO, CON FISTULA RECTOVESTIBULAR</w:t>
      </w:r>
      <w:r w:rsidRPr="00257B8F">
        <w:rPr>
          <w:rFonts w:ascii="Tahoma" w:hAnsi="Tahoma" w:cs="Tahoma"/>
          <w:i/>
          <w:iCs/>
          <w:sz w:val="24"/>
          <w:szCs w:val="24"/>
        </w:rPr>
        <w:t>”,</w:t>
      </w:r>
      <w:r w:rsidRPr="00257B8F">
        <w:rPr>
          <w:rFonts w:ascii="Tahoma" w:hAnsi="Tahoma" w:cs="Tahoma"/>
          <w:sz w:val="24"/>
          <w:szCs w:val="24"/>
        </w:rPr>
        <w:t xml:space="preserve"> lo que incluso puede generar en otras patologías a futuro, de manera que </w:t>
      </w:r>
      <w:r w:rsidR="004237E0" w:rsidRPr="00257B8F">
        <w:rPr>
          <w:rFonts w:ascii="Tahoma" w:hAnsi="Tahoma" w:cs="Tahoma"/>
          <w:sz w:val="24"/>
          <w:szCs w:val="24"/>
        </w:rPr>
        <w:t xml:space="preserve">esta acción de tutela tiene que irradiar todo ese espectro </w:t>
      </w:r>
      <w:r w:rsidR="00F15D02" w:rsidRPr="00257B8F">
        <w:rPr>
          <w:rFonts w:ascii="Tahoma" w:hAnsi="Tahoma" w:cs="Tahoma"/>
          <w:sz w:val="24"/>
          <w:szCs w:val="24"/>
        </w:rPr>
        <w:t xml:space="preserve">a fin de que la Nueva EPS suministre todos los componentes y autorice los procedimientos médicos necesarios para el pleno restablecimiento de la salud de la menor o la mitigación de la condición que le impide llevar su vida en condiciones dignas.  </w:t>
      </w:r>
      <w:r w:rsidR="00C549DF" w:rsidRPr="00257B8F">
        <w:rPr>
          <w:rFonts w:ascii="Tahoma" w:hAnsi="Tahoma" w:cs="Tahoma"/>
          <w:sz w:val="24"/>
          <w:szCs w:val="24"/>
        </w:rPr>
        <w:t xml:space="preserve">Lo anterior a fin de evitar que la madre de la menor interponga una acción de tutela </w:t>
      </w:r>
      <w:r w:rsidR="00F15D02" w:rsidRPr="00257B8F">
        <w:rPr>
          <w:rFonts w:ascii="Tahoma" w:hAnsi="Tahoma" w:cs="Tahoma"/>
          <w:sz w:val="24"/>
          <w:szCs w:val="24"/>
        </w:rPr>
        <w:t>cada vez que se prescriba por su médico tratante un servicio de salud</w:t>
      </w:r>
      <w:r w:rsidR="00C549DF" w:rsidRPr="00257B8F">
        <w:rPr>
          <w:rFonts w:ascii="Tahoma" w:hAnsi="Tahoma" w:cs="Tahoma"/>
          <w:sz w:val="24"/>
          <w:szCs w:val="24"/>
        </w:rPr>
        <w:t xml:space="preserve"> </w:t>
      </w:r>
      <w:r w:rsidR="004237E0" w:rsidRPr="00257B8F">
        <w:rPr>
          <w:rFonts w:ascii="Tahoma" w:hAnsi="Tahoma" w:cs="Tahoma"/>
          <w:sz w:val="24"/>
          <w:szCs w:val="24"/>
        </w:rPr>
        <w:t xml:space="preserve">a consecuencia de </w:t>
      </w:r>
      <w:r w:rsidR="00F15D02" w:rsidRPr="00257B8F">
        <w:rPr>
          <w:rFonts w:ascii="Tahoma" w:hAnsi="Tahoma" w:cs="Tahoma"/>
          <w:sz w:val="24"/>
          <w:szCs w:val="24"/>
        </w:rPr>
        <w:t>las patologías que se están amparando</w:t>
      </w:r>
      <w:r w:rsidR="00C549DF" w:rsidRPr="00257B8F">
        <w:rPr>
          <w:rFonts w:ascii="Tahoma" w:hAnsi="Tahoma" w:cs="Tahoma"/>
          <w:sz w:val="24"/>
          <w:szCs w:val="24"/>
        </w:rPr>
        <w:t xml:space="preserve"> y las que surjan a futuro como secuela de aquellas</w:t>
      </w:r>
      <w:r w:rsidR="00F15D02" w:rsidRPr="00257B8F">
        <w:rPr>
          <w:rFonts w:ascii="Tahoma" w:hAnsi="Tahoma" w:cs="Tahoma"/>
          <w:sz w:val="24"/>
          <w:szCs w:val="24"/>
        </w:rPr>
        <w:t xml:space="preserve">. Con todo, para evitar confusiones, </w:t>
      </w:r>
      <w:r w:rsidR="002C7C0C" w:rsidRPr="00257B8F">
        <w:rPr>
          <w:rFonts w:ascii="Tahoma" w:hAnsi="Tahoma" w:cs="Tahoma"/>
          <w:sz w:val="24"/>
          <w:szCs w:val="24"/>
        </w:rPr>
        <w:t xml:space="preserve">se aclarará la primera parte el numeral tercero de la parte resolutiva de </w:t>
      </w:r>
      <w:r w:rsidRPr="00257B8F">
        <w:rPr>
          <w:rFonts w:ascii="Tahoma" w:hAnsi="Tahoma" w:cs="Tahoma"/>
          <w:sz w:val="24"/>
          <w:szCs w:val="24"/>
        </w:rPr>
        <w:t>la decisión de primera instancia en este sentido</w:t>
      </w:r>
      <w:r w:rsidR="00F34E4C" w:rsidRPr="00257B8F">
        <w:rPr>
          <w:rFonts w:ascii="Tahoma" w:hAnsi="Tahoma" w:cs="Tahoma"/>
          <w:sz w:val="24"/>
          <w:szCs w:val="24"/>
        </w:rPr>
        <w:t>, a pesar de que allí se mencionó expresamente la patología que sufre actualmente la menor</w:t>
      </w:r>
      <w:r w:rsidR="00F15D02" w:rsidRPr="00257B8F">
        <w:rPr>
          <w:rFonts w:ascii="Tahoma" w:hAnsi="Tahoma" w:cs="Tahoma"/>
          <w:sz w:val="24"/>
          <w:szCs w:val="24"/>
        </w:rPr>
        <w:t xml:space="preserve">. </w:t>
      </w:r>
    </w:p>
    <w:p w14:paraId="5203C351" w14:textId="77777777" w:rsidR="00C549DF" w:rsidRPr="00257B8F" w:rsidRDefault="00C549DF" w:rsidP="00257B8F">
      <w:pPr>
        <w:spacing w:after="0" w:line="276" w:lineRule="auto"/>
        <w:ind w:firstLine="708"/>
        <w:jc w:val="both"/>
        <w:rPr>
          <w:rFonts w:ascii="Tahoma" w:hAnsi="Tahoma" w:cs="Tahoma"/>
          <w:sz w:val="24"/>
          <w:szCs w:val="24"/>
        </w:rPr>
      </w:pPr>
    </w:p>
    <w:p w14:paraId="7C31397C" w14:textId="271D3DAD" w:rsidR="00C549DF" w:rsidRPr="00257B8F" w:rsidRDefault="00C549DF" w:rsidP="00257B8F">
      <w:pPr>
        <w:spacing w:after="0" w:line="276" w:lineRule="auto"/>
        <w:ind w:firstLine="708"/>
        <w:jc w:val="both"/>
        <w:rPr>
          <w:rFonts w:ascii="Tahoma" w:hAnsi="Tahoma" w:cs="Tahoma"/>
          <w:color w:val="000000"/>
          <w:sz w:val="24"/>
          <w:szCs w:val="24"/>
          <w:shd w:val="clear" w:color="auto" w:fill="FFFFFF"/>
        </w:rPr>
      </w:pPr>
      <w:r w:rsidRPr="00257B8F">
        <w:rPr>
          <w:rFonts w:ascii="Tahoma" w:hAnsi="Tahoma" w:cs="Tahoma"/>
          <w:sz w:val="24"/>
          <w:szCs w:val="24"/>
        </w:rPr>
        <w:t xml:space="preserve">Finalmente, </w:t>
      </w:r>
      <w:r w:rsidR="00455EB7" w:rsidRPr="00257B8F">
        <w:rPr>
          <w:rFonts w:ascii="Tahoma" w:hAnsi="Tahoma" w:cs="Tahoma"/>
          <w:sz w:val="24"/>
          <w:szCs w:val="24"/>
        </w:rPr>
        <w:t xml:space="preserve">la Sala encuentra acreditada que la condición económica de la actora no le permite sufragar los gastos de copagos que se generen al realizar el tratamiento </w:t>
      </w:r>
      <w:r w:rsidR="00586202" w:rsidRPr="00257B8F">
        <w:rPr>
          <w:rFonts w:ascii="Tahoma" w:hAnsi="Tahoma" w:cs="Tahoma"/>
          <w:sz w:val="24"/>
          <w:szCs w:val="24"/>
        </w:rPr>
        <w:t xml:space="preserve">requerido, </w:t>
      </w:r>
      <w:r w:rsidR="00586202" w:rsidRPr="00257B8F">
        <w:rPr>
          <w:rFonts w:ascii="Tahoma" w:hAnsi="Tahoma" w:cs="Tahoma"/>
          <w:color w:val="000000"/>
          <w:sz w:val="24"/>
          <w:szCs w:val="24"/>
          <w:shd w:val="clear" w:color="auto" w:fill="FFFFFF"/>
        </w:rPr>
        <w:t>pues se encuentra en situación de desempleo y el padre de la menor devenga un salari</w:t>
      </w:r>
      <w:r w:rsidR="00E21AAE" w:rsidRPr="00257B8F">
        <w:rPr>
          <w:rFonts w:ascii="Tahoma" w:hAnsi="Tahoma" w:cs="Tahoma"/>
          <w:color w:val="000000"/>
          <w:sz w:val="24"/>
          <w:szCs w:val="24"/>
          <w:shd w:val="clear" w:color="auto" w:fill="FFFFFF"/>
        </w:rPr>
        <w:t>o</w:t>
      </w:r>
      <w:r w:rsidR="00586202" w:rsidRPr="00257B8F">
        <w:rPr>
          <w:rFonts w:ascii="Tahoma" w:hAnsi="Tahoma" w:cs="Tahoma"/>
          <w:color w:val="000000"/>
          <w:sz w:val="24"/>
          <w:szCs w:val="24"/>
          <w:shd w:val="clear" w:color="auto" w:fill="FFFFFF"/>
        </w:rPr>
        <w:t xml:space="preserve"> mínimo que </w:t>
      </w:r>
      <w:r w:rsidR="002E120C" w:rsidRPr="00257B8F">
        <w:rPr>
          <w:rFonts w:ascii="Tahoma" w:hAnsi="Tahoma" w:cs="Tahoma"/>
          <w:color w:val="000000"/>
          <w:sz w:val="24"/>
          <w:szCs w:val="24"/>
          <w:shd w:val="clear" w:color="auto" w:fill="FFFFFF"/>
        </w:rPr>
        <w:t>entra a cubrir sus necesidades más básicas</w:t>
      </w:r>
      <w:r w:rsidRPr="00257B8F">
        <w:rPr>
          <w:rFonts w:ascii="Tahoma" w:hAnsi="Tahoma" w:cs="Tahoma"/>
          <w:color w:val="000000"/>
          <w:sz w:val="24"/>
          <w:szCs w:val="24"/>
          <w:shd w:val="clear" w:color="auto" w:fill="FFFFFF"/>
        </w:rPr>
        <w:t xml:space="preserve">, </w:t>
      </w:r>
      <w:r w:rsidRPr="00257B8F">
        <w:rPr>
          <w:rFonts w:ascii="Tahoma" w:hAnsi="Tahoma" w:cs="Tahoma"/>
          <w:color w:val="000000"/>
          <w:sz w:val="24"/>
          <w:szCs w:val="24"/>
          <w:shd w:val="clear" w:color="auto" w:fill="FFFFFF"/>
        </w:rPr>
        <w:lastRenderedPageBreak/>
        <w:t xml:space="preserve">aspectos que constituyen una afirmación indefinida que de inmediato ponía en cabeza de la NUEVA EPS la carga de probar lo contrario, situación que no se no se hizo. Lo anterior, sin perjuicio de que la EPS demuestre que la situación económica de los progenitores mejoró en el futuro, caso en el cual puede perfectamente solicitar al juzgado de origen que module la orden de tutela en ese aspecto. </w:t>
      </w:r>
    </w:p>
    <w:p w14:paraId="084B3546" w14:textId="77777777" w:rsidR="00C549DF" w:rsidRPr="00257B8F" w:rsidRDefault="00C549DF" w:rsidP="00257B8F">
      <w:pPr>
        <w:spacing w:after="0" w:line="276" w:lineRule="auto"/>
        <w:ind w:firstLine="708"/>
        <w:jc w:val="both"/>
        <w:rPr>
          <w:rFonts w:ascii="Tahoma" w:hAnsi="Tahoma" w:cs="Tahoma"/>
          <w:color w:val="000000"/>
          <w:sz w:val="24"/>
          <w:szCs w:val="24"/>
          <w:shd w:val="clear" w:color="auto" w:fill="FFFFFF"/>
        </w:rPr>
      </w:pPr>
    </w:p>
    <w:p w14:paraId="24E04A08" w14:textId="30BAB952" w:rsidR="00F34E4C" w:rsidRPr="00257B8F" w:rsidRDefault="00C549DF" w:rsidP="00257B8F">
      <w:pPr>
        <w:spacing w:after="0" w:line="276" w:lineRule="auto"/>
        <w:ind w:firstLine="708"/>
        <w:jc w:val="both"/>
        <w:rPr>
          <w:rFonts w:ascii="Tahoma" w:hAnsi="Tahoma" w:cs="Tahoma"/>
          <w:sz w:val="24"/>
          <w:szCs w:val="24"/>
        </w:rPr>
      </w:pPr>
      <w:r w:rsidRPr="00257B8F">
        <w:rPr>
          <w:rFonts w:ascii="Tahoma" w:hAnsi="Tahoma" w:cs="Tahoma"/>
          <w:sz w:val="24"/>
          <w:szCs w:val="24"/>
        </w:rPr>
        <w:t>Sin embargo, la impugnante tiene razón en el sentido de a</w:t>
      </w:r>
      <w:r w:rsidR="00F34E4C" w:rsidRPr="00257B8F">
        <w:rPr>
          <w:rFonts w:ascii="Tahoma" w:hAnsi="Tahoma" w:cs="Tahoma"/>
          <w:sz w:val="24"/>
          <w:szCs w:val="24"/>
        </w:rPr>
        <w:t xml:space="preserve">legar que no le corresponde sufragar los costos del copago a cargo de la menor, razón por la cual se autorizará a la NUEVA EPS que repita contra el FOSYGA, hoy ADRES, el costo únicamente de ese COPAGO o CUOTA MODERADORA a que haya lugar con ocasión del cumplimiento de esta sentencia de tutela, nada más. </w:t>
      </w:r>
    </w:p>
    <w:p w14:paraId="18DA4C33" w14:textId="274F363B" w:rsidR="00586202" w:rsidRPr="00257B8F" w:rsidRDefault="00C549DF" w:rsidP="00257B8F">
      <w:pPr>
        <w:spacing w:after="0" w:line="276" w:lineRule="auto"/>
        <w:ind w:firstLine="708"/>
        <w:jc w:val="both"/>
        <w:rPr>
          <w:rFonts w:ascii="Tahoma" w:hAnsi="Tahoma" w:cs="Tahoma"/>
          <w:sz w:val="24"/>
          <w:szCs w:val="24"/>
        </w:rPr>
      </w:pPr>
      <w:r w:rsidRPr="00257B8F">
        <w:rPr>
          <w:rFonts w:ascii="Tahoma" w:hAnsi="Tahoma" w:cs="Tahoma"/>
          <w:sz w:val="24"/>
          <w:szCs w:val="24"/>
        </w:rPr>
        <w:t xml:space="preserve"> </w:t>
      </w:r>
    </w:p>
    <w:p w14:paraId="6AC9C4B8" w14:textId="6574A67C" w:rsidR="00502B38" w:rsidRPr="00257B8F" w:rsidRDefault="00664986" w:rsidP="00257B8F">
      <w:pPr>
        <w:spacing w:after="0" w:line="276" w:lineRule="auto"/>
        <w:ind w:firstLine="708"/>
        <w:jc w:val="both"/>
        <w:rPr>
          <w:rFonts w:ascii="Tahoma" w:hAnsi="Tahoma" w:cs="Tahoma"/>
          <w:sz w:val="24"/>
          <w:szCs w:val="24"/>
        </w:rPr>
      </w:pPr>
      <w:r w:rsidRPr="00257B8F">
        <w:rPr>
          <w:rFonts w:ascii="Tahoma" w:hAnsi="Tahoma" w:cs="Tahoma"/>
          <w:sz w:val="24"/>
          <w:szCs w:val="24"/>
        </w:rPr>
        <w:t xml:space="preserve">En este orden de ideas, se </w:t>
      </w:r>
      <w:r w:rsidR="00F34E4C" w:rsidRPr="00257B8F">
        <w:rPr>
          <w:rFonts w:ascii="Tahoma" w:hAnsi="Tahoma" w:cs="Tahoma"/>
          <w:sz w:val="24"/>
          <w:szCs w:val="24"/>
        </w:rPr>
        <w:t xml:space="preserve">modificará la segunda parte del numeral </w:t>
      </w:r>
      <w:r w:rsidR="002C7C0C" w:rsidRPr="00257B8F">
        <w:rPr>
          <w:rFonts w:ascii="Tahoma" w:hAnsi="Tahoma" w:cs="Tahoma"/>
          <w:sz w:val="24"/>
          <w:szCs w:val="24"/>
        </w:rPr>
        <w:t xml:space="preserve">tercero de la parte resolutiva de la sentencia de primer grado. En lo demás se </w:t>
      </w:r>
      <w:r w:rsidRPr="00257B8F">
        <w:rPr>
          <w:rFonts w:ascii="Tahoma" w:hAnsi="Tahoma" w:cs="Tahoma"/>
          <w:sz w:val="24"/>
          <w:szCs w:val="24"/>
        </w:rPr>
        <w:t>confirmará la decisión.</w:t>
      </w:r>
    </w:p>
    <w:p w14:paraId="69B7F1A8" w14:textId="598CB0A4" w:rsidR="00237312" w:rsidRPr="00257B8F" w:rsidRDefault="00237312" w:rsidP="00257B8F">
      <w:pPr>
        <w:spacing w:after="0" w:line="276" w:lineRule="auto"/>
        <w:ind w:firstLine="708"/>
        <w:jc w:val="both"/>
        <w:rPr>
          <w:rFonts w:ascii="Tahoma" w:hAnsi="Tahoma" w:cs="Tahoma"/>
          <w:sz w:val="24"/>
          <w:szCs w:val="24"/>
        </w:rPr>
      </w:pPr>
    </w:p>
    <w:p w14:paraId="3D38D0F4" w14:textId="77777777" w:rsidR="00237312" w:rsidRPr="00257B8F" w:rsidRDefault="00237312" w:rsidP="00257B8F">
      <w:pPr>
        <w:spacing w:after="0" w:line="276" w:lineRule="auto"/>
        <w:ind w:firstLine="708"/>
        <w:jc w:val="both"/>
        <w:rPr>
          <w:rFonts w:ascii="Tahoma" w:hAnsi="Tahoma" w:cs="Tahoma"/>
          <w:sz w:val="24"/>
          <w:szCs w:val="24"/>
          <w:lang w:eastAsia="es-CO"/>
        </w:rPr>
      </w:pPr>
      <w:r w:rsidRPr="00257B8F">
        <w:rPr>
          <w:rFonts w:ascii="Tahoma" w:hAnsi="Tahoma" w:cs="Tahoma"/>
          <w:sz w:val="24"/>
          <w:szCs w:val="24"/>
          <w:lang w:eastAsia="es-CO"/>
        </w:rPr>
        <w:t xml:space="preserve">En mérito de lo expuesto, la </w:t>
      </w:r>
      <w:r w:rsidRPr="00257B8F">
        <w:rPr>
          <w:rFonts w:ascii="Tahoma" w:hAnsi="Tahoma" w:cs="Tahoma"/>
          <w:b/>
          <w:sz w:val="24"/>
          <w:szCs w:val="24"/>
          <w:lang w:eastAsia="es-CO"/>
        </w:rPr>
        <w:t>Sala de Decisión Laboral No. 1 del Tribunal Superior del Distrito Judicial de Pereira</w:t>
      </w:r>
      <w:r w:rsidRPr="00257B8F">
        <w:rPr>
          <w:rFonts w:ascii="Tahoma" w:hAnsi="Tahoma" w:cs="Tahoma"/>
          <w:sz w:val="24"/>
          <w:szCs w:val="24"/>
          <w:lang w:eastAsia="es-CO"/>
        </w:rPr>
        <w:t>, en nombre del Pueblo y por autoridad de la Constitución y la ley,</w:t>
      </w:r>
    </w:p>
    <w:p w14:paraId="6F517C55" w14:textId="77777777" w:rsidR="006351BA" w:rsidRPr="00257B8F" w:rsidRDefault="006351BA" w:rsidP="00257B8F">
      <w:pPr>
        <w:pStyle w:val="Sinespaciado"/>
        <w:spacing w:line="276" w:lineRule="auto"/>
        <w:rPr>
          <w:rFonts w:ascii="Tahoma" w:hAnsi="Tahoma" w:cs="Tahoma"/>
          <w:sz w:val="24"/>
          <w:szCs w:val="24"/>
          <w:lang w:eastAsia="es-CO"/>
        </w:rPr>
      </w:pPr>
    </w:p>
    <w:p w14:paraId="0A3B6599" w14:textId="77777777" w:rsidR="00787A93" w:rsidRPr="00257B8F" w:rsidRDefault="00787A93" w:rsidP="00257B8F">
      <w:pPr>
        <w:spacing w:after="0" w:line="276" w:lineRule="auto"/>
        <w:jc w:val="center"/>
        <w:rPr>
          <w:rFonts w:ascii="Tahoma" w:hAnsi="Tahoma" w:cs="Tahoma"/>
          <w:b/>
          <w:color w:val="000000"/>
          <w:sz w:val="24"/>
          <w:szCs w:val="24"/>
        </w:rPr>
      </w:pPr>
      <w:r w:rsidRPr="00257B8F">
        <w:rPr>
          <w:rFonts w:ascii="Tahoma" w:hAnsi="Tahoma" w:cs="Tahoma"/>
          <w:b/>
          <w:color w:val="000000"/>
          <w:sz w:val="24"/>
          <w:szCs w:val="24"/>
        </w:rPr>
        <w:t>RESUELVE</w:t>
      </w:r>
    </w:p>
    <w:p w14:paraId="23B55D4D" w14:textId="77777777" w:rsidR="00787A93" w:rsidRPr="00257B8F" w:rsidRDefault="00787A93" w:rsidP="00257B8F">
      <w:pPr>
        <w:spacing w:after="0" w:line="276" w:lineRule="auto"/>
        <w:ind w:firstLine="708"/>
        <w:jc w:val="both"/>
        <w:rPr>
          <w:rFonts w:ascii="Tahoma" w:hAnsi="Tahoma" w:cs="Tahoma"/>
          <w:b/>
          <w:color w:val="000000"/>
          <w:sz w:val="24"/>
          <w:szCs w:val="24"/>
        </w:rPr>
      </w:pPr>
    </w:p>
    <w:p w14:paraId="1AF2FDD9" w14:textId="04929840" w:rsidR="00A564EE" w:rsidRPr="00257B8F" w:rsidRDefault="00787A93" w:rsidP="00257B8F">
      <w:pPr>
        <w:spacing w:after="0" w:line="276" w:lineRule="auto"/>
        <w:ind w:firstLine="708"/>
        <w:jc w:val="both"/>
        <w:rPr>
          <w:rFonts w:ascii="Tahoma" w:hAnsi="Tahoma" w:cs="Tahoma"/>
          <w:sz w:val="24"/>
          <w:szCs w:val="24"/>
        </w:rPr>
      </w:pPr>
      <w:r w:rsidRPr="00257B8F">
        <w:rPr>
          <w:rFonts w:ascii="Tahoma" w:hAnsi="Tahoma" w:cs="Tahoma"/>
          <w:b/>
          <w:color w:val="000000"/>
          <w:sz w:val="24"/>
          <w:szCs w:val="24"/>
        </w:rPr>
        <w:t xml:space="preserve">PRIMERO: </w:t>
      </w:r>
      <w:r w:rsidR="002C7C0C" w:rsidRPr="00257B8F">
        <w:rPr>
          <w:rFonts w:ascii="Tahoma" w:hAnsi="Tahoma" w:cs="Tahoma"/>
          <w:b/>
          <w:color w:val="000000"/>
          <w:sz w:val="24"/>
          <w:szCs w:val="24"/>
        </w:rPr>
        <w:t xml:space="preserve">ACLARAR Y ADICIONAR el numeral tercero de la parte resolutiva de la sentencia </w:t>
      </w:r>
      <w:r w:rsidR="00664986" w:rsidRPr="00257B8F">
        <w:rPr>
          <w:rFonts w:ascii="Tahoma" w:hAnsi="Tahoma" w:cs="Tahoma"/>
          <w:sz w:val="24"/>
          <w:szCs w:val="24"/>
        </w:rPr>
        <w:t>proferid</w:t>
      </w:r>
      <w:r w:rsidR="002C7C0C" w:rsidRPr="00257B8F">
        <w:rPr>
          <w:rFonts w:ascii="Tahoma" w:hAnsi="Tahoma" w:cs="Tahoma"/>
          <w:sz w:val="24"/>
          <w:szCs w:val="24"/>
        </w:rPr>
        <w:t>a</w:t>
      </w:r>
      <w:r w:rsidR="00664986" w:rsidRPr="00257B8F">
        <w:rPr>
          <w:rFonts w:ascii="Tahoma" w:hAnsi="Tahoma" w:cs="Tahoma"/>
          <w:sz w:val="24"/>
          <w:szCs w:val="24"/>
        </w:rPr>
        <w:t xml:space="preserve"> por el </w:t>
      </w:r>
      <w:r w:rsidR="00664986" w:rsidRPr="00257B8F">
        <w:rPr>
          <w:rFonts w:ascii="Tahoma" w:hAnsi="Tahoma" w:cs="Tahoma"/>
          <w:b/>
          <w:bCs/>
          <w:sz w:val="24"/>
          <w:szCs w:val="24"/>
        </w:rPr>
        <w:t>JUZGADO LABORAL DEL CIRCUITO DE DOSQUEBRADAS</w:t>
      </w:r>
      <w:r w:rsidR="00664986" w:rsidRPr="00257B8F">
        <w:rPr>
          <w:rFonts w:ascii="Tahoma" w:hAnsi="Tahoma" w:cs="Tahoma"/>
          <w:sz w:val="24"/>
          <w:szCs w:val="24"/>
        </w:rPr>
        <w:t xml:space="preserve">, el </w:t>
      </w:r>
      <w:r w:rsidR="00765E3D" w:rsidRPr="00257B8F">
        <w:rPr>
          <w:rFonts w:ascii="Tahoma" w:hAnsi="Tahoma" w:cs="Tahoma"/>
          <w:sz w:val="24"/>
          <w:szCs w:val="24"/>
        </w:rPr>
        <w:t>28</w:t>
      </w:r>
      <w:r w:rsidR="00664986" w:rsidRPr="00257B8F">
        <w:rPr>
          <w:rFonts w:ascii="Tahoma" w:hAnsi="Tahoma" w:cs="Tahoma"/>
          <w:sz w:val="24"/>
          <w:szCs w:val="24"/>
        </w:rPr>
        <w:t xml:space="preserve"> de </w:t>
      </w:r>
      <w:r w:rsidR="00765E3D" w:rsidRPr="00257B8F">
        <w:rPr>
          <w:rFonts w:ascii="Tahoma" w:hAnsi="Tahoma" w:cs="Tahoma"/>
          <w:sz w:val="24"/>
          <w:szCs w:val="24"/>
        </w:rPr>
        <w:t xml:space="preserve">abril </w:t>
      </w:r>
      <w:r w:rsidR="00664986" w:rsidRPr="00257B8F">
        <w:rPr>
          <w:rFonts w:ascii="Tahoma" w:hAnsi="Tahoma" w:cs="Tahoma"/>
          <w:sz w:val="24"/>
          <w:szCs w:val="24"/>
        </w:rPr>
        <w:t>de 2021 por las razones explicadas en la parte motiva de esta providencia</w:t>
      </w:r>
      <w:r w:rsidR="002C7C0C" w:rsidRPr="00257B8F">
        <w:rPr>
          <w:rFonts w:ascii="Tahoma" w:hAnsi="Tahoma" w:cs="Tahoma"/>
          <w:sz w:val="24"/>
          <w:szCs w:val="24"/>
        </w:rPr>
        <w:t xml:space="preserve">, el cual quedará de la siguiente manera: </w:t>
      </w:r>
    </w:p>
    <w:p w14:paraId="6B3A7412" w14:textId="3C83C941" w:rsidR="008826CD" w:rsidRPr="00257B8F" w:rsidRDefault="008826CD" w:rsidP="00257B8F">
      <w:pPr>
        <w:spacing w:after="0" w:line="276" w:lineRule="auto"/>
        <w:ind w:firstLine="708"/>
        <w:jc w:val="both"/>
        <w:rPr>
          <w:rFonts w:ascii="Tahoma" w:hAnsi="Tahoma" w:cs="Tahoma"/>
          <w:sz w:val="24"/>
          <w:szCs w:val="24"/>
        </w:rPr>
      </w:pPr>
    </w:p>
    <w:p w14:paraId="06FB171E" w14:textId="7B907BC6" w:rsidR="008826CD" w:rsidRPr="00257B8F" w:rsidRDefault="008826CD" w:rsidP="00ED1FAC">
      <w:pPr>
        <w:spacing w:after="0" w:line="240" w:lineRule="auto"/>
        <w:ind w:left="426" w:right="420"/>
        <w:jc w:val="both"/>
        <w:rPr>
          <w:rFonts w:ascii="Tahoma" w:hAnsi="Tahoma" w:cs="Tahoma"/>
          <w:i/>
          <w:iCs/>
          <w:sz w:val="24"/>
          <w:szCs w:val="24"/>
        </w:rPr>
      </w:pPr>
      <w:r w:rsidRPr="00257B8F">
        <w:rPr>
          <w:rFonts w:ascii="Tahoma" w:hAnsi="Tahoma" w:cs="Tahoma"/>
          <w:i/>
          <w:iCs/>
          <w:sz w:val="24"/>
          <w:szCs w:val="24"/>
        </w:rPr>
        <w:t>“ORDENAR a la NUEVA EPS, a través de su representante legal y/o quien haga sus veces, garantice de manera INMEDIATA la atención integral en salud de la menor accionante por el diagnóstico “MALFORMACION CONGÉNITA NO ESPECIFICADA” (</w:t>
      </w:r>
      <w:proofErr w:type="spellStart"/>
      <w:r w:rsidRPr="00257B8F">
        <w:rPr>
          <w:rFonts w:ascii="Tahoma" w:hAnsi="Tahoma" w:cs="Tahoma"/>
          <w:i/>
          <w:iCs/>
          <w:sz w:val="24"/>
          <w:szCs w:val="24"/>
        </w:rPr>
        <w:t>fl</w:t>
      </w:r>
      <w:proofErr w:type="spellEnd"/>
      <w:r w:rsidRPr="00257B8F">
        <w:rPr>
          <w:rFonts w:ascii="Tahoma" w:hAnsi="Tahoma" w:cs="Tahoma"/>
          <w:i/>
          <w:iCs/>
          <w:sz w:val="24"/>
          <w:szCs w:val="24"/>
        </w:rPr>
        <w:t>. 9);“AUSENCIA, ATRESIA Y ESTENOSIS CONGENITA DEL ANO, CON FISTULA RECTOVESTIBULAR” (</w:t>
      </w:r>
      <w:proofErr w:type="spellStart"/>
      <w:r w:rsidRPr="00257B8F">
        <w:rPr>
          <w:rFonts w:ascii="Tahoma" w:hAnsi="Tahoma" w:cs="Tahoma"/>
          <w:i/>
          <w:iCs/>
          <w:sz w:val="24"/>
          <w:szCs w:val="24"/>
        </w:rPr>
        <w:t>fl</w:t>
      </w:r>
      <w:proofErr w:type="spellEnd"/>
      <w:r w:rsidRPr="00257B8F">
        <w:rPr>
          <w:rFonts w:ascii="Tahoma" w:hAnsi="Tahoma" w:cs="Tahoma"/>
          <w:i/>
          <w:iCs/>
          <w:sz w:val="24"/>
          <w:szCs w:val="24"/>
        </w:rPr>
        <w:t>. 12); o “MALFORMACION ANORECTAL TIPO FISTULA RECTOVESTIBULAR” (</w:t>
      </w:r>
      <w:proofErr w:type="spellStart"/>
      <w:r w:rsidRPr="00257B8F">
        <w:rPr>
          <w:rFonts w:ascii="Tahoma" w:hAnsi="Tahoma" w:cs="Tahoma"/>
          <w:i/>
          <w:iCs/>
          <w:sz w:val="24"/>
          <w:szCs w:val="24"/>
        </w:rPr>
        <w:t>fl</w:t>
      </w:r>
      <w:proofErr w:type="spellEnd"/>
      <w:r w:rsidRPr="00257B8F">
        <w:rPr>
          <w:rFonts w:ascii="Tahoma" w:hAnsi="Tahoma" w:cs="Tahoma"/>
          <w:i/>
          <w:iCs/>
          <w:sz w:val="24"/>
          <w:szCs w:val="24"/>
        </w:rPr>
        <w:t xml:space="preserve">. 19); entendiéndose incluidas consultas médicas, exámenes, procedimientos quirúrgicos, suministros de medicamentos, hospitalización y demás servicios de salud requeridos, conforme a las prescripciones que los médicos tratantes efectúen para tal fin, garantizando que para su acceso, no se impongan trabas administrativas que dilaten u obstaculicen el pronto acceso a los mismos, salvo las previstas en los decretos expedidos por el Gobierno Nacional en el marco de la emergencia sanitaria por el COVID – 19 y hasta que estas se mantengan. Se </w:t>
      </w:r>
      <w:r w:rsidRPr="00257B8F">
        <w:rPr>
          <w:rFonts w:ascii="Tahoma" w:hAnsi="Tahoma" w:cs="Tahoma"/>
          <w:i/>
          <w:sz w:val="24"/>
          <w:szCs w:val="24"/>
        </w:rPr>
        <w:t xml:space="preserve">aclara que el tratamiento integral se refiere a todas las consecuencias y vicisitudes que se generen con ocasión de las patologías que padece la menor, descritas líneas arriba, lo que incluso puede generar en otras patologías a futuro, de manera que esta acción de tutela tiene que irradiar todo ese espectro a fin de que la Nueva EPS suministre todos los componentes y autorice los procedimientos médicos necesarios para el pleno restablecimiento de la salud de la menor o la mitigación de la condición que le impide llevar su vida en condiciones dignas.  </w:t>
      </w:r>
    </w:p>
    <w:p w14:paraId="011776DD" w14:textId="77777777" w:rsidR="008826CD" w:rsidRPr="00257B8F" w:rsidRDefault="008826CD" w:rsidP="00ED1FAC">
      <w:pPr>
        <w:spacing w:after="0" w:line="240" w:lineRule="auto"/>
        <w:ind w:left="426" w:right="420"/>
        <w:jc w:val="both"/>
        <w:rPr>
          <w:rFonts w:ascii="Tahoma" w:hAnsi="Tahoma" w:cs="Tahoma"/>
          <w:i/>
          <w:iCs/>
          <w:sz w:val="24"/>
          <w:szCs w:val="24"/>
        </w:rPr>
      </w:pPr>
    </w:p>
    <w:p w14:paraId="556D9EFA" w14:textId="7B052AD8" w:rsidR="008826CD" w:rsidRPr="00257B8F" w:rsidRDefault="008826CD" w:rsidP="00ED1FAC">
      <w:pPr>
        <w:spacing w:after="0" w:line="240" w:lineRule="auto"/>
        <w:ind w:left="426" w:right="420"/>
        <w:jc w:val="both"/>
        <w:rPr>
          <w:rFonts w:ascii="Tahoma" w:hAnsi="Tahoma" w:cs="Tahoma"/>
          <w:i/>
          <w:sz w:val="24"/>
          <w:szCs w:val="24"/>
        </w:rPr>
      </w:pPr>
      <w:r w:rsidRPr="00257B8F">
        <w:rPr>
          <w:rFonts w:ascii="Tahoma" w:hAnsi="Tahoma" w:cs="Tahoma"/>
          <w:i/>
          <w:iCs/>
          <w:sz w:val="24"/>
          <w:szCs w:val="24"/>
        </w:rPr>
        <w:lastRenderedPageBreak/>
        <w:t>La NUEVA EPS no podrá exigir copagos u cuotas de recuperación (cuotas moderadoras) a los progenitores o representantes legales de la menor por los tratamientos, medicamentos, procedimiento, exámenes, consultas y demás costos que demande la atención de la patología antes referida. No obstante, se autoriza a la</w:t>
      </w:r>
      <w:r w:rsidRPr="00257B8F">
        <w:rPr>
          <w:rFonts w:ascii="Tahoma" w:hAnsi="Tahoma" w:cs="Tahoma"/>
          <w:i/>
          <w:sz w:val="24"/>
          <w:szCs w:val="24"/>
        </w:rPr>
        <w:t xml:space="preserve"> NUEVA EPS que repita contra </w:t>
      </w:r>
      <w:r w:rsidR="007B571A" w:rsidRPr="00257B8F">
        <w:rPr>
          <w:rFonts w:ascii="Tahoma" w:hAnsi="Tahoma" w:cs="Tahoma"/>
          <w:i/>
          <w:color w:val="000000"/>
          <w:sz w:val="24"/>
          <w:szCs w:val="24"/>
          <w:shd w:val="clear" w:color="auto" w:fill="FFFFFF"/>
        </w:rPr>
        <w:t xml:space="preserve">la Administradora de los Recursos del Sistema General de Seguridad Social en Salud (ADRES), antes </w:t>
      </w:r>
      <w:r w:rsidRPr="00257B8F">
        <w:rPr>
          <w:rFonts w:ascii="Tahoma" w:hAnsi="Tahoma" w:cs="Tahoma"/>
          <w:i/>
          <w:sz w:val="24"/>
          <w:szCs w:val="24"/>
        </w:rPr>
        <w:t xml:space="preserve">FOSYGA, el </w:t>
      </w:r>
      <w:r w:rsidR="007B571A" w:rsidRPr="00257B8F">
        <w:rPr>
          <w:rFonts w:ascii="Tahoma" w:hAnsi="Tahoma" w:cs="Tahoma"/>
          <w:i/>
          <w:sz w:val="24"/>
          <w:szCs w:val="24"/>
        </w:rPr>
        <w:t xml:space="preserve">valor </w:t>
      </w:r>
      <w:r w:rsidRPr="00257B8F">
        <w:rPr>
          <w:rFonts w:ascii="Tahoma" w:hAnsi="Tahoma" w:cs="Tahoma"/>
          <w:i/>
          <w:sz w:val="24"/>
          <w:szCs w:val="24"/>
        </w:rPr>
        <w:t>únicamente de</w:t>
      </w:r>
      <w:r w:rsidR="007B571A" w:rsidRPr="00257B8F">
        <w:rPr>
          <w:rFonts w:ascii="Tahoma" w:hAnsi="Tahoma" w:cs="Tahoma"/>
          <w:i/>
          <w:sz w:val="24"/>
          <w:szCs w:val="24"/>
        </w:rPr>
        <w:t xml:space="preserve">l </w:t>
      </w:r>
      <w:r w:rsidRPr="00257B8F">
        <w:rPr>
          <w:rFonts w:ascii="Tahoma" w:hAnsi="Tahoma" w:cs="Tahoma"/>
          <w:i/>
          <w:sz w:val="24"/>
          <w:szCs w:val="24"/>
        </w:rPr>
        <w:t>COPAGO o CUOTA MODERADORA a que haya lugar con ocasión del cumplimiento de esta sentencia de tutela</w:t>
      </w:r>
      <w:r w:rsidR="007B571A" w:rsidRPr="00257B8F">
        <w:rPr>
          <w:rFonts w:ascii="Tahoma" w:hAnsi="Tahoma" w:cs="Tahoma"/>
          <w:i/>
          <w:sz w:val="24"/>
          <w:szCs w:val="24"/>
        </w:rPr>
        <w:t>.</w:t>
      </w:r>
      <w:r w:rsidRPr="00257B8F">
        <w:rPr>
          <w:rFonts w:ascii="Tahoma" w:hAnsi="Tahoma" w:cs="Tahoma"/>
          <w:i/>
          <w:sz w:val="24"/>
          <w:szCs w:val="24"/>
        </w:rPr>
        <w:t xml:space="preserve"> </w:t>
      </w:r>
    </w:p>
    <w:p w14:paraId="1324D99C" w14:textId="731DB31F" w:rsidR="008826CD" w:rsidRPr="00257B8F" w:rsidRDefault="008826CD" w:rsidP="00257B8F">
      <w:pPr>
        <w:spacing w:after="0" w:line="276" w:lineRule="auto"/>
        <w:ind w:left="708"/>
        <w:jc w:val="both"/>
        <w:rPr>
          <w:rFonts w:ascii="Tahoma" w:hAnsi="Tahoma" w:cs="Tahoma"/>
          <w:i/>
          <w:iCs/>
          <w:sz w:val="24"/>
          <w:szCs w:val="24"/>
        </w:rPr>
      </w:pPr>
    </w:p>
    <w:p w14:paraId="5A7BC5FE" w14:textId="499AAA95" w:rsidR="00502B38" w:rsidRPr="00257B8F" w:rsidRDefault="00502B38" w:rsidP="00257B8F">
      <w:pPr>
        <w:spacing w:after="0" w:line="276" w:lineRule="auto"/>
        <w:jc w:val="both"/>
        <w:rPr>
          <w:rFonts w:ascii="Tahoma" w:hAnsi="Tahoma" w:cs="Tahoma"/>
          <w:bCs/>
          <w:color w:val="000000" w:themeColor="text1"/>
          <w:sz w:val="24"/>
          <w:szCs w:val="24"/>
        </w:rPr>
      </w:pPr>
      <w:r w:rsidRPr="00257B8F">
        <w:rPr>
          <w:rFonts w:ascii="Tahoma" w:hAnsi="Tahoma" w:cs="Tahoma"/>
          <w:sz w:val="24"/>
          <w:szCs w:val="24"/>
        </w:rPr>
        <w:tab/>
      </w:r>
      <w:r w:rsidRPr="00257B8F">
        <w:rPr>
          <w:rFonts w:ascii="Tahoma" w:hAnsi="Tahoma" w:cs="Tahoma"/>
          <w:b/>
          <w:bCs/>
          <w:color w:val="000000" w:themeColor="text1"/>
          <w:sz w:val="24"/>
          <w:szCs w:val="24"/>
        </w:rPr>
        <w:t xml:space="preserve">SEGUNDO: </w:t>
      </w:r>
      <w:r w:rsidR="007B571A" w:rsidRPr="00257B8F">
        <w:rPr>
          <w:rFonts w:ascii="Tahoma" w:hAnsi="Tahoma" w:cs="Tahoma"/>
          <w:bCs/>
          <w:color w:val="000000" w:themeColor="text1"/>
          <w:sz w:val="24"/>
          <w:szCs w:val="24"/>
        </w:rPr>
        <w:t>Confirmar en lo demás la sentencia objeto de impugnación.</w:t>
      </w:r>
      <w:r w:rsidRPr="00257B8F">
        <w:rPr>
          <w:rFonts w:ascii="Tahoma" w:hAnsi="Tahoma" w:cs="Tahoma"/>
          <w:color w:val="000000"/>
          <w:sz w:val="24"/>
          <w:szCs w:val="24"/>
        </w:rPr>
        <w:t> </w:t>
      </w:r>
    </w:p>
    <w:p w14:paraId="59678C6B" w14:textId="77777777" w:rsidR="00502B38" w:rsidRPr="00257B8F" w:rsidRDefault="00502B38" w:rsidP="00257B8F">
      <w:pPr>
        <w:spacing w:after="0" w:line="276" w:lineRule="auto"/>
        <w:ind w:firstLine="708"/>
        <w:jc w:val="both"/>
        <w:rPr>
          <w:rFonts w:ascii="Tahoma" w:hAnsi="Tahoma" w:cs="Tahoma"/>
          <w:b/>
          <w:bCs/>
          <w:color w:val="000000"/>
          <w:sz w:val="24"/>
          <w:szCs w:val="24"/>
        </w:rPr>
      </w:pPr>
    </w:p>
    <w:p w14:paraId="0C47B7BF" w14:textId="77777777" w:rsidR="007B571A" w:rsidRPr="00257B8F" w:rsidRDefault="00664986" w:rsidP="00257B8F">
      <w:pPr>
        <w:spacing w:after="0" w:line="276" w:lineRule="auto"/>
        <w:ind w:firstLine="708"/>
        <w:jc w:val="both"/>
        <w:rPr>
          <w:rFonts w:ascii="Tahoma" w:hAnsi="Tahoma" w:cs="Tahoma"/>
          <w:color w:val="000000"/>
          <w:sz w:val="24"/>
          <w:szCs w:val="24"/>
        </w:rPr>
      </w:pPr>
      <w:r w:rsidRPr="00257B8F">
        <w:rPr>
          <w:rFonts w:ascii="Tahoma" w:hAnsi="Tahoma" w:cs="Tahoma"/>
          <w:b/>
          <w:bCs/>
          <w:color w:val="000000" w:themeColor="text1"/>
          <w:sz w:val="24"/>
          <w:szCs w:val="24"/>
        </w:rPr>
        <w:t>TERCERO</w:t>
      </w:r>
      <w:r w:rsidR="00502B38" w:rsidRPr="00257B8F">
        <w:rPr>
          <w:rFonts w:ascii="Tahoma" w:hAnsi="Tahoma" w:cs="Tahoma"/>
          <w:b/>
          <w:bCs/>
          <w:color w:val="000000" w:themeColor="text1"/>
          <w:sz w:val="24"/>
          <w:szCs w:val="24"/>
        </w:rPr>
        <w:t>:</w:t>
      </w:r>
      <w:r w:rsidR="00502B38" w:rsidRPr="00257B8F">
        <w:rPr>
          <w:rFonts w:ascii="Tahoma" w:hAnsi="Tahoma" w:cs="Tahoma"/>
          <w:color w:val="000000" w:themeColor="text1"/>
          <w:sz w:val="24"/>
          <w:szCs w:val="24"/>
        </w:rPr>
        <w:t xml:space="preserve"> </w:t>
      </w:r>
      <w:r w:rsidR="007B571A" w:rsidRPr="00257B8F">
        <w:rPr>
          <w:rFonts w:ascii="Tahoma" w:hAnsi="Tahoma" w:cs="Tahoma"/>
          <w:color w:val="000000"/>
          <w:sz w:val="24"/>
          <w:szCs w:val="24"/>
        </w:rPr>
        <w:t>Notifíquese la decisión por el medio más eficaz.</w:t>
      </w:r>
    </w:p>
    <w:p w14:paraId="3A08B17E" w14:textId="77777777" w:rsidR="007B571A" w:rsidRPr="00257B8F" w:rsidRDefault="007B571A" w:rsidP="00257B8F">
      <w:pPr>
        <w:spacing w:after="0" w:line="276" w:lineRule="auto"/>
        <w:ind w:firstLine="708"/>
        <w:jc w:val="both"/>
        <w:rPr>
          <w:rFonts w:ascii="Tahoma" w:hAnsi="Tahoma" w:cs="Tahoma"/>
          <w:color w:val="000000" w:themeColor="text1"/>
          <w:sz w:val="24"/>
          <w:szCs w:val="24"/>
        </w:rPr>
      </w:pPr>
    </w:p>
    <w:p w14:paraId="7482DB54" w14:textId="7AFEE005" w:rsidR="00502B38" w:rsidRPr="00257B8F" w:rsidRDefault="007B571A" w:rsidP="00257B8F">
      <w:pPr>
        <w:spacing w:after="0" w:line="276" w:lineRule="auto"/>
        <w:ind w:firstLine="708"/>
        <w:jc w:val="both"/>
        <w:rPr>
          <w:rFonts w:ascii="Tahoma" w:hAnsi="Tahoma" w:cs="Tahoma"/>
          <w:color w:val="000000"/>
          <w:sz w:val="24"/>
          <w:szCs w:val="24"/>
        </w:rPr>
      </w:pPr>
      <w:r w:rsidRPr="00257B8F">
        <w:rPr>
          <w:rFonts w:ascii="Tahoma" w:hAnsi="Tahoma" w:cs="Tahoma"/>
          <w:b/>
          <w:color w:val="000000" w:themeColor="text1"/>
          <w:sz w:val="24"/>
          <w:szCs w:val="24"/>
        </w:rPr>
        <w:t xml:space="preserve">CUARTO: </w:t>
      </w:r>
      <w:r w:rsidR="00502B38" w:rsidRPr="00257B8F">
        <w:rPr>
          <w:rFonts w:ascii="Tahoma" w:hAnsi="Tahoma" w:cs="Tahoma"/>
          <w:color w:val="000000" w:themeColor="text1"/>
          <w:sz w:val="24"/>
          <w:szCs w:val="24"/>
        </w:rPr>
        <w:t>Remítase el expediente a la Corte Constitucional para su eventual revisión, conforme al artículo 31 del Decreto 2591 de 1991. </w:t>
      </w:r>
    </w:p>
    <w:p w14:paraId="78712D30" w14:textId="77777777" w:rsidR="00787A93" w:rsidRPr="00257B8F" w:rsidRDefault="00787A93" w:rsidP="00257B8F">
      <w:pPr>
        <w:pStyle w:val="Sinespaciado"/>
        <w:spacing w:line="276" w:lineRule="auto"/>
        <w:rPr>
          <w:rFonts w:ascii="Tahoma" w:hAnsi="Tahoma" w:cs="Tahoma"/>
          <w:sz w:val="24"/>
          <w:szCs w:val="24"/>
          <w:lang w:val="es-CO"/>
        </w:rPr>
      </w:pPr>
    </w:p>
    <w:p w14:paraId="28DF8971" w14:textId="77777777" w:rsidR="00787A93" w:rsidRPr="00257B8F" w:rsidRDefault="00787A93" w:rsidP="00257B8F">
      <w:pPr>
        <w:widowControl w:val="0"/>
        <w:spacing w:after="0" w:line="276" w:lineRule="auto"/>
        <w:ind w:firstLine="709"/>
        <w:jc w:val="center"/>
        <w:rPr>
          <w:rFonts w:ascii="Tahoma" w:hAnsi="Tahoma" w:cs="Tahoma"/>
          <w:b/>
          <w:sz w:val="24"/>
          <w:szCs w:val="24"/>
        </w:rPr>
      </w:pPr>
      <w:r w:rsidRPr="00257B8F">
        <w:rPr>
          <w:rFonts w:ascii="Tahoma" w:hAnsi="Tahoma" w:cs="Tahoma"/>
          <w:b/>
          <w:sz w:val="24"/>
          <w:szCs w:val="24"/>
        </w:rPr>
        <w:t>NOTIFÍQUESE Y CÚMPLASE</w:t>
      </w:r>
    </w:p>
    <w:p w14:paraId="78A49DA3" w14:textId="77777777" w:rsidR="00257B8F" w:rsidRPr="00466814" w:rsidRDefault="00257B8F" w:rsidP="00257B8F">
      <w:pPr>
        <w:spacing w:after="0" w:line="276" w:lineRule="auto"/>
        <w:ind w:firstLine="708"/>
        <w:contextualSpacing/>
        <w:jc w:val="both"/>
        <w:rPr>
          <w:rFonts w:ascii="Tahoma" w:eastAsia="Times New Roman" w:hAnsi="Tahoma" w:cs="Tahoma"/>
          <w:sz w:val="24"/>
          <w:szCs w:val="24"/>
          <w:lang w:val="es-ES_tradnl"/>
        </w:rPr>
      </w:pPr>
    </w:p>
    <w:p w14:paraId="5E406BDA" w14:textId="77777777" w:rsidR="00257B8F" w:rsidRPr="00466814" w:rsidRDefault="00257B8F" w:rsidP="00257B8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66814">
        <w:rPr>
          <w:rFonts w:ascii="Tahoma" w:eastAsia="Times New Roman" w:hAnsi="Tahoma" w:cs="Tahoma"/>
          <w:sz w:val="24"/>
          <w:szCs w:val="24"/>
          <w:lang w:val="es-ES" w:eastAsia="es-ES"/>
        </w:rPr>
        <w:tab/>
        <w:t>La Magistrada ponente,</w:t>
      </w:r>
    </w:p>
    <w:p w14:paraId="68766AED"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21F0F30C"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33A8CAE2"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6D7C0A6E" w14:textId="77777777" w:rsidR="00257B8F" w:rsidRPr="00466814" w:rsidRDefault="00257B8F" w:rsidP="00257B8F">
      <w:pPr>
        <w:keepNext/>
        <w:spacing w:after="0" w:line="276" w:lineRule="auto"/>
        <w:jc w:val="center"/>
        <w:outlineLvl w:val="2"/>
        <w:rPr>
          <w:rFonts w:ascii="Tahoma" w:eastAsia="Times New Roman" w:hAnsi="Tahoma" w:cs="Tahoma"/>
          <w:b/>
          <w:bCs/>
          <w:sz w:val="24"/>
          <w:szCs w:val="24"/>
          <w:lang w:val="es-ES" w:eastAsia="es-ES"/>
        </w:rPr>
      </w:pPr>
      <w:r w:rsidRPr="00466814">
        <w:rPr>
          <w:rFonts w:ascii="Tahoma" w:eastAsia="Times New Roman" w:hAnsi="Tahoma" w:cs="Tahoma"/>
          <w:b/>
          <w:bCs/>
          <w:sz w:val="24"/>
          <w:szCs w:val="24"/>
          <w:lang w:val="es-ES" w:eastAsia="es-ES"/>
        </w:rPr>
        <w:t>ANA LUCÍA CAICEDO CALDERÓN</w:t>
      </w:r>
    </w:p>
    <w:p w14:paraId="4AA8FEFE"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504B38CE" w14:textId="77777777" w:rsidR="00257B8F" w:rsidRPr="00466814" w:rsidRDefault="00257B8F" w:rsidP="00257B8F">
      <w:pPr>
        <w:spacing w:after="0" w:line="276" w:lineRule="auto"/>
        <w:ind w:firstLine="708"/>
        <w:rPr>
          <w:rFonts w:ascii="Tahoma" w:eastAsia="Times New Roman" w:hAnsi="Tahoma" w:cs="Tahoma"/>
          <w:sz w:val="24"/>
          <w:szCs w:val="24"/>
          <w:lang w:val="es-ES" w:eastAsia="es-ES"/>
        </w:rPr>
      </w:pPr>
      <w:bookmarkStart w:id="10" w:name="_Hlk62478330"/>
      <w:r w:rsidRPr="00466814">
        <w:rPr>
          <w:rFonts w:ascii="Tahoma" w:eastAsia="Times New Roman" w:hAnsi="Tahoma" w:cs="Tahoma"/>
          <w:sz w:val="24"/>
          <w:szCs w:val="24"/>
          <w:lang w:val="es-ES" w:eastAsia="es-ES"/>
        </w:rPr>
        <w:t>La Magistrada y el Magistrado,</w:t>
      </w:r>
    </w:p>
    <w:p w14:paraId="70CF0B34"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51EDB7F6"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27B72BC4" w14:textId="77777777" w:rsidR="00257B8F" w:rsidRPr="00466814" w:rsidRDefault="00257B8F" w:rsidP="00257B8F">
      <w:pPr>
        <w:spacing w:after="0" w:line="276" w:lineRule="auto"/>
        <w:rPr>
          <w:rFonts w:ascii="Tahoma" w:eastAsia="Times New Roman" w:hAnsi="Tahoma" w:cs="Tahoma"/>
          <w:sz w:val="24"/>
          <w:szCs w:val="24"/>
          <w:lang w:val="es-ES" w:eastAsia="es-ES"/>
        </w:rPr>
      </w:pPr>
    </w:p>
    <w:p w14:paraId="7CCD08EB" w14:textId="379F86E4" w:rsidR="00787A93" w:rsidRPr="00257B8F" w:rsidRDefault="00257B8F" w:rsidP="00257B8F">
      <w:pPr>
        <w:spacing w:after="0" w:line="276" w:lineRule="auto"/>
        <w:jc w:val="both"/>
        <w:rPr>
          <w:rFonts w:ascii="Tahoma" w:eastAsia="Times New Roman" w:hAnsi="Tahoma" w:cs="Tahoma"/>
          <w:sz w:val="24"/>
          <w:szCs w:val="24"/>
          <w:lang w:val="es-ES" w:eastAsia="es-ES"/>
        </w:rPr>
      </w:pPr>
      <w:r w:rsidRPr="00466814">
        <w:rPr>
          <w:rFonts w:ascii="Tahoma" w:eastAsia="Times New Roman" w:hAnsi="Tahoma" w:cs="Tahoma"/>
          <w:b/>
          <w:bCs/>
          <w:sz w:val="24"/>
          <w:szCs w:val="24"/>
          <w:lang w:val="es-ES" w:eastAsia="es-ES"/>
        </w:rPr>
        <w:t>OLGA LUCÍA HOYOS SEPÚLVEDA</w:t>
      </w:r>
      <w:r w:rsidRPr="00466814">
        <w:rPr>
          <w:rFonts w:ascii="Tahoma" w:eastAsia="Times New Roman" w:hAnsi="Tahoma" w:cs="Tahoma"/>
          <w:b/>
          <w:bCs/>
          <w:sz w:val="24"/>
          <w:szCs w:val="24"/>
          <w:lang w:val="es-ES" w:eastAsia="es-ES"/>
        </w:rPr>
        <w:tab/>
      </w:r>
      <w:r w:rsidRPr="00466814">
        <w:rPr>
          <w:rFonts w:ascii="Tahoma" w:eastAsia="Times New Roman" w:hAnsi="Tahoma" w:cs="Tahoma"/>
          <w:b/>
          <w:bCs/>
          <w:sz w:val="24"/>
          <w:szCs w:val="24"/>
          <w:lang w:val="es-ES" w:eastAsia="es-ES"/>
        </w:rPr>
        <w:tab/>
        <w:t>GERMÁN DARÍO GÓEZ VINASCO</w:t>
      </w:r>
      <w:bookmarkEnd w:id="10"/>
      <w:bookmarkEnd w:id="0"/>
    </w:p>
    <w:sectPr w:rsidR="00787A93" w:rsidRPr="00257B8F" w:rsidSect="00257B8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9A23F8" w16cex:dateUtc="2021-05-26T16:39:42.221Z"/>
  <w16cex:commentExtensible w16cex:durableId="7A169E9E" w16cex:dateUtc="2021-05-27T13:40:57.2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2F69" w14:textId="77777777" w:rsidR="003707DB" w:rsidRDefault="003707DB" w:rsidP="00CC6D9E">
      <w:pPr>
        <w:spacing w:after="0" w:line="240" w:lineRule="auto"/>
      </w:pPr>
      <w:r>
        <w:separator/>
      </w:r>
    </w:p>
  </w:endnote>
  <w:endnote w:type="continuationSeparator" w:id="0">
    <w:p w14:paraId="10D2146E" w14:textId="77777777" w:rsidR="003707DB" w:rsidRDefault="003707DB"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sdtContent>
      <w:p w14:paraId="4E9786E1" w14:textId="704EEFE2" w:rsidR="00EC58AA" w:rsidRDefault="00EC58AA">
        <w:pPr>
          <w:pStyle w:val="Piedepgina"/>
          <w:jc w:val="right"/>
        </w:pPr>
        <w:r>
          <w:fldChar w:fldCharType="begin"/>
        </w:r>
        <w:r>
          <w:instrText>PAGE   \* MERGEFORMAT</w:instrText>
        </w:r>
        <w:r>
          <w:fldChar w:fldCharType="separate"/>
        </w:r>
        <w:r>
          <w:rPr>
            <w:lang w:val="es-ES"/>
          </w:rPr>
          <w:t>2</w:t>
        </w:r>
        <w:r>
          <w:fldChar w:fldCharType="end"/>
        </w:r>
      </w:p>
    </w:sdtContent>
  </w:sdt>
  <w:p w14:paraId="20B120D9" w14:textId="77777777" w:rsidR="00EC58AA" w:rsidRDefault="00EC58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BC75" w14:textId="77777777" w:rsidR="003707DB" w:rsidRDefault="003707DB" w:rsidP="00CC6D9E">
      <w:pPr>
        <w:spacing w:after="0" w:line="240" w:lineRule="auto"/>
      </w:pPr>
      <w:r>
        <w:separator/>
      </w:r>
    </w:p>
  </w:footnote>
  <w:footnote w:type="continuationSeparator" w:id="0">
    <w:p w14:paraId="1E5C58C0" w14:textId="77777777" w:rsidR="003707DB" w:rsidRDefault="003707DB" w:rsidP="00CC6D9E">
      <w:pPr>
        <w:spacing w:after="0" w:line="240" w:lineRule="auto"/>
      </w:pPr>
      <w:r>
        <w:continuationSeparator/>
      </w:r>
    </w:p>
  </w:footnote>
  <w:footnote w:id="1">
    <w:p w14:paraId="7707569C" w14:textId="5B80001B" w:rsidR="00EC58AA" w:rsidRPr="00ED5DC5" w:rsidRDefault="00EC58AA"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Sentencia T-0</w:t>
      </w:r>
      <w:r w:rsidR="00596B94" w:rsidRPr="00ED5DC5">
        <w:rPr>
          <w:rFonts w:ascii="Arial" w:hAnsi="Arial" w:cs="Arial"/>
          <w:sz w:val="18"/>
          <w:szCs w:val="18"/>
        </w:rPr>
        <w:t>10</w:t>
      </w:r>
      <w:r w:rsidRPr="00ED5DC5">
        <w:rPr>
          <w:rFonts w:ascii="Arial" w:hAnsi="Arial" w:cs="Arial"/>
          <w:sz w:val="18"/>
          <w:szCs w:val="18"/>
        </w:rPr>
        <w:t xml:space="preserve"> de 201</w:t>
      </w:r>
      <w:r w:rsidR="00596B94" w:rsidRPr="00ED5DC5">
        <w:rPr>
          <w:rFonts w:ascii="Arial" w:hAnsi="Arial" w:cs="Arial"/>
          <w:sz w:val="18"/>
          <w:szCs w:val="18"/>
        </w:rPr>
        <w:t>9</w:t>
      </w:r>
      <w:r w:rsidRPr="00ED5DC5">
        <w:rPr>
          <w:rFonts w:ascii="Arial" w:hAnsi="Arial" w:cs="Arial"/>
          <w:sz w:val="18"/>
          <w:szCs w:val="18"/>
        </w:rPr>
        <w:t xml:space="preserve">. M.P. </w:t>
      </w:r>
      <w:r w:rsidR="00596B94" w:rsidRPr="00ED5DC5">
        <w:rPr>
          <w:rFonts w:ascii="Arial" w:hAnsi="Arial" w:cs="Arial"/>
          <w:sz w:val="18"/>
          <w:szCs w:val="18"/>
        </w:rPr>
        <w:t>Cristina Pardo Schlesinger</w:t>
      </w:r>
      <w:r w:rsidR="007E4D48" w:rsidRPr="00ED5DC5">
        <w:rPr>
          <w:rFonts w:ascii="Arial" w:hAnsi="Arial" w:cs="Arial"/>
          <w:sz w:val="18"/>
          <w:szCs w:val="18"/>
        </w:rPr>
        <w:t>.</w:t>
      </w:r>
    </w:p>
  </w:footnote>
  <w:footnote w:id="2">
    <w:p w14:paraId="4D824A4F" w14:textId="70ED526C" w:rsidR="007E4D48" w:rsidRPr="00ED5DC5" w:rsidRDefault="007E4D48"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Ley 1098 de 2006.</w:t>
      </w:r>
    </w:p>
  </w:footnote>
  <w:footnote w:id="3">
    <w:p w14:paraId="33A5C3E3" w14:textId="5B9B2FA6" w:rsidR="003F097B" w:rsidRPr="00ED5DC5" w:rsidRDefault="003F097B"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Corte Constitucional, sentencia C-542 de 1998 (MP Oscar Hernando Lara Melo), reiterada posteriormente en sentencias como </w:t>
      </w:r>
      <w:r w:rsidR="00701096" w:rsidRPr="00ED5DC5">
        <w:rPr>
          <w:rFonts w:ascii="Arial" w:hAnsi="Arial" w:cs="Arial"/>
          <w:sz w:val="18"/>
          <w:szCs w:val="18"/>
        </w:rPr>
        <w:t xml:space="preserve">la </w:t>
      </w:r>
      <w:r w:rsidRPr="00ED5DC5">
        <w:rPr>
          <w:rFonts w:ascii="Arial" w:hAnsi="Arial" w:cs="Arial"/>
          <w:sz w:val="18"/>
          <w:szCs w:val="18"/>
        </w:rPr>
        <w:t>T-402 de 2018 (MP Diana Fajardo Rivera)</w:t>
      </w:r>
      <w:r w:rsidR="00701096" w:rsidRPr="00ED5DC5">
        <w:rPr>
          <w:rFonts w:ascii="Arial" w:hAnsi="Arial" w:cs="Arial"/>
          <w:sz w:val="18"/>
          <w:szCs w:val="18"/>
        </w:rPr>
        <w:t xml:space="preserve">, </w:t>
      </w:r>
      <w:r w:rsidRPr="00ED5DC5">
        <w:rPr>
          <w:rFonts w:ascii="Arial" w:hAnsi="Arial" w:cs="Arial"/>
          <w:sz w:val="18"/>
          <w:szCs w:val="18"/>
        </w:rPr>
        <w:t>entre otras.</w:t>
      </w:r>
    </w:p>
  </w:footnote>
  <w:footnote w:id="4">
    <w:p w14:paraId="31D9ABCD" w14:textId="549A64F5" w:rsidR="00701096" w:rsidRPr="00ED5DC5" w:rsidRDefault="00701096"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Sentencia T-399 de 2017. M.P. Cristina Pardo Schlesinger.</w:t>
      </w:r>
    </w:p>
  </w:footnote>
  <w:footnote w:id="5">
    <w:p w14:paraId="5FD5D284" w14:textId="782EE00D" w:rsidR="00542438" w:rsidRPr="00ED5DC5" w:rsidRDefault="00542438"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Corte Constitucional, sentencia T-563 de 201</w:t>
      </w:r>
      <w:r w:rsidR="00B76A15" w:rsidRPr="00ED5DC5">
        <w:rPr>
          <w:rFonts w:ascii="Arial" w:hAnsi="Arial" w:cs="Arial"/>
          <w:sz w:val="18"/>
          <w:szCs w:val="18"/>
        </w:rPr>
        <w:t xml:space="preserve">0 </w:t>
      </w:r>
      <w:r w:rsidRPr="00ED5DC5">
        <w:rPr>
          <w:rFonts w:ascii="Arial" w:hAnsi="Arial" w:cs="Arial"/>
          <w:sz w:val="18"/>
          <w:szCs w:val="18"/>
        </w:rPr>
        <w:t>(MP</w:t>
      </w:r>
      <w:r w:rsidR="00B76A15" w:rsidRPr="00ED5DC5">
        <w:rPr>
          <w:rFonts w:ascii="Arial" w:hAnsi="Arial" w:cs="Arial"/>
          <w:sz w:val="18"/>
          <w:szCs w:val="18"/>
        </w:rPr>
        <w:t xml:space="preserve"> Gabriel Eduardo Mendoza Martelo</w:t>
      </w:r>
      <w:r w:rsidRPr="00ED5DC5">
        <w:rPr>
          <w:rFonts w:ascii="Arial" w:hAnsi="Arial" w:cs="Arial"/>
          <w:sz w:val="18"/>
          <w:szCs w:val="18"/>
        </w:rPr>
        <w:t>), reiterada posteriormente en sentencias como T-500 de 2013 (MP Luis Ernesto Vargas Silva</w:t>
      </w:r>
      <w:r w:rsidR="00B76A15" w:rsidRPr="00ED5DC5">
        <w:rPr>
          <w:rFonts w:ascii="Arial" w:hAnsi="Arial" w:cs="Arial"/>
          <w:sz w:val="18"/>
          <w:szCs w:val="18"/>
        </w:rPr>
        <w:t>)</w:t>
      </w:r>
      <w:r w:rsidRPr="00ED5DC5">
        <w:rPr>
          <w:rFonts w:ascii="Arial" w:hAnsi="Arial" w:cs="Arial"/>
          <w:sz w:val="18"/>
          <w:szCs w:val="18"/>
        </w:rPr>
        <w:t>, entre otras</w:t>
      </w:r>
      <w:r w:rsidR="00B76A15" w:rsidRPr="00ED5DC5">
        <w:rPr>
          <w:rFonts w:ascii="Arial" w:hAnsi="Arial" w:cs="Arial"/>
          <w:sz w:val="18"/>
          <w:szCs w:val="18"/>
        </w:rPr>
        <w:t>.</w:t>
      </w:r>
    </w:p>
  </w:footnote>
  <w:footnote w:id="6">
    <w:p w14:paraId="2BEDC16B" w14:textId="35DB9354" w:rsidR="00972C09" w:rsidRPr="00ED5DC5" w:rsidRDefault="00972C09"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https://emprenem.ara.cat/blogs/economia-i-finances-per-a-tothom/fosyga-consiste-este-organismo-colombiano_132_2837088.html</w:t>
      </w:r>
    </w:p>
  </w:footnote>
  <w:footnote w:id="7">
    <w:p w14:paraId="55A1F44B" w14:textId="2D7F6409" w:rsidR="001B126D" w:rsidRPr="00ED5DC5" w:rsidRDefault="001B126D" w:rsidP="00ED5DC5">
      <w:pPr>
        <w:pStyle w:val="Textonotapie"/>
        <w:rPr>
          <w:rFonts w:ascii="Arial" w:hAnsi="Arial" w:cs="Arial"/>
          <w:sz w:val="18"/>
          <w:szCs w:val="18"/>
        </w:rPr>
      </w:pPr>
      <w:r w:rsidRPr="00ED5DC5">
        <w:rPr>
          <w:rStyle w:val="Refdenotaalpie"/>
          <w:rFonts w:ascii="Arial" w:hAnsi="Arial" w:cs="Arial"/>
          <w:sz w:val="18"/>
          <w:szCs w:val="18"/>
        </w:rPr>
        <w:footnoteRef/>
      </w:r>
      <w:r w:rsidRPr="00ED5DC5">
        <w:rPr>
          <w:rFonts w:ascii="Arial" w:hAnsi="Arial" w:cs="Arial"/>
          <w:sz w:val="18"/>
          <w:szCs w:val="18"/>
        </w:rPr>
        <w:t xml:space="preserve"> https://www.adres.gov.co/Inicio/-Que-Hacemos/Financiero/Presupuesto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49C9795B" w:rsidR="00EC58AA" w:rsidRPr="00A0576E" w:rsidRDefault="00EC58AA" w:rsidP="00B01D1D">
    <w:pPr>
      <w:pStyle w:val="NormalWeb"/>
      <w:spacing w:before="0" w:beforeAutospacing="0" w:after="0" w:afterAutospacing="0"/>
      <w:jc w:val="both"/>
      <w:rPr>
        <w:rFonts w:ascii="Tahoma" w:hAnsi="Tahoma" w:cs="Tahoma"/>
        <w:sz w:val="14"/>
        <w:szCs w:val="14"/>
      </w:rPr>
    </w:pPr>
    <w:r w:rsidRPr="00A0576E">
      <w:rPr>
        <w:rFonts w:ascii="Tahoma" w:hAnsi="Tahoma" w:cs="Tahoma"/>
        <w:sz w:val="14"/>
        <w:szCs w:val="14"/>
      </w:rPr>
      <w:t xml:space="preserve">Radicación No. </w:t>
    </w:r>
    <w:r w:rsidRPr="00A0576E">
      <w:rPr>
        <w:rFonts w:ascii="Tahoma" w:hAnsi="Tahoma" w:cs="Tahoma"/>
        <w:sz w:val="14"/>
        <w:szCs w:val="14"/>
      </w:rPr>
      <w:tab/>
      <w:t>: 66</w:t>
    </w:r>
    <w:r w:rsidR="00AE4817">
      <w:rPr>
        <w:rFonts w:ascii="Tahoma" w:hAnsi="Tahoma" w:cs="Tahoma"/>
        <w:sz w:val="14"/>
        <w:szCs w:val="14"/>
      </w:rPr>
      <w:t>170</w:t>
    </w:r>
    <w:r w:rsidRPr="00A0576E">
      <w:rPr>
        <w:rFonts w:ascii="Tahoma" w:hAnsi="Tahoma" w:cs="Tahoma"/>
        <w:sz w:val="14"/>
        <w:szCs w:val="14"/>
      </w:rPr>
      <w:t>-31-</w:t>
    </w:r>
    <w:r w:rsidR="00172711">
      <w:rPr>
        <w:rFonts w:ascii="Tahoma" w:hAnsi="Tahoma" w:cs="Tahoma"/>
        <w:sz w:val="14"/>
        <w:szCs w:val="14"/>
      </w:rPr>
      <w:t>05</w:t>
    </w:r>
    <w:r w:rsidRPr="00A0576E">
      <w:rPr>
        <w:rFonts w:ascii="Tahoma" w:hAnsi="Tahoma" w:cs="Tahoma"/>
        <w:sz w:val="14"/>
        <w:szCs w:val="14"/>
      </w:rPr>
      <w:t>-00</w:t>
    </w:r>
    <w:r w:rsidR="00AE4817">
      <w:rPr>
        <w:rFonts w:ascii="Tahoma" w:hAnsi="Tahoma" w:cs="Tahoma"/>
        <w:sz w:val="14"/>
        <w:szCs w:val="14"/>
      </w:rPr>
      <w:t>1</w:t>
    </w:r>
    <w:r w:rsidRPr="00A0576E">
      <w:rPr>
        <w:rFonts w:ascii="Tahoma" w:hAnsi="Tahoma" w:cs="Tahoma"/>
        <w:sz w:val="14"/>
        <w:szCs w:val="14"/>
      </w:rPr>
      <w:t>-202</w:t>
    </w:r>
    <w:r>
      <w:rPr>
        <w:rFonts w:ascii="Tahoma" w:hAnsi="Tahoma" w:cs="Tahoma"/>
        <w:sz w:val="14"/>
        <w:szCs w:val="14"/>
      </w:rPr>
      <w:t>1</w:t>
    </w:r>
    <w:r w:rsidRPr="00A0576E">
      <w:rPr>
        <w:rFonts w:ascii="Tahoma" w:hAnsi="Tahoma" w:cs="Tahoma"/>
        <w:sz w:val="14"/>
        <w:szCs w:val="14"/>
      </w:rPr>
      <w:t>-00</w:t>
    </w:r>
    <w:r w:rsidR="00172711">
      <w:rPr>
        <w:rFonts w:ascii="Tahoma" w:hAnsi="Tahoma" w:cs="Tahoma"/>
        <w:sz w:val="14"/>
        <w:szCs w:val="14"/>
      </w:rPr>
      <w:t>1</w:t>
    </w:r>
    <w:r w:rsidR="006D5F8A">
      <w:rPr>
        <w:rFonts w:ascii="Tahoma" w:hAnsi="Tahoma" w:cs="Tahoma"/>
        <w:sz w:val="14"/>
        <w:szCs w:val="14"/>
      </w:rPr>
      <w:t>08</w:t>
    </w:r>
    <w:r w:rsidRPr="00A0576E">
      <w:rPr>
        <w:rFonts w:ascii="Tahoma" w:hAnsi="Tahoma" w:cs="Tahoma"/>
        <w:sz w:val="14"/>
        <w:szCs w:val="14"/>
      </w:rPr>
      <w:t>-0</w:t>
    </w:r>
    <w:r w:rsidR="00172711">
      <w:rPr>
        <w:rFonts w:ascii="Tahoma" w:hAnsi="Tahoma" w:cs="Tahoma"/>
        <w:sz w:val="14"/>
        <w:szCs w:val="14"/>
      </w:rPr>
      <w:t>1</w:t>
    </w:r>
  </w:p>
  <w:p w14:paraId="3C1BDA81" w14:textId="77777777" w:rsidR="00EC58AA" w:rsidRPr="00A0576E" w:rsidRDefault="00EC58AA" w:rsidP="00B01D1D">
    <w:pPr>
      <w:pStyle w:val="NormalWeb"/>
      <w:spacing w:before="0" w:beforeAutospacing="0" w:after="0" w:afterAutospacing="0"/>
      <w:jc w:val="both"/>
      <w:rPr>
        <w:rFonts w:ascii="Tahoma" w:hAnsi="Tahoma" w:cs="Tahoma"/>
        <w:sz w:val="14"/>
        <w:szCs w:val="14"/>
      </w:rPr>
    </w:pPr>
    <w:r w:rsidRPr="00A0576E">
      <w:rPr>
        <w:rFonts w:ascii="Tahoma" w:hAnsi="Tahoma" w:cs="Tahoma"/>
        <w:sz w:val="14"/>
        <w:szCs w:val="14"/>
      </w:rPr>
      <w:t>Proceso</w:t>
    </w:r>
    <w:r w:rsidRPr="00A0576E">
      <w:rPr>
        <w:rFonts w:ascii="Tahoma" w:hAnsi="Tahoma" w:cs="Tahoma"/>
        <w:sz w:val="14"/>
        <w:szCs w:val="14"/>
      </w:rPr>
      <w:tab/>
    </w:r>
    <w:r w:rsidRPr="00A0576E">
      <w:rPr>
        <w:rFonts w:ascii="Tahoma" w:hAnsi="Tahoma" w:cs="Tahoma"/>
        <w:sz w:val="14"/>
        <w:szCs w:val="14"/>
      </w:rPr>
      <w:tab/>
      <w:t>: Acción de Tutela (impugnación)</w:t>
    </w:r>
  </w:p>
  <w:p w14:paraId="139A59D0" w14:textId="72CB8A17" w:rsidR="00EC58AA" w:rsidRPr="00A0576E" w:rsidRDefault="00EC58AA" w:rsidP="00B01D1D">
    <w:pPr>
      <w:pStyle w:val="NormalWeb"/>
      <w:spacing w:before="0" w:beforeAutospacing="0" w:after="0" w:afterAutospacing="0"/>
      <w:jc w:val="both"/>
      <w:rPr>
        <w:rFonts w:ascii="Tahoma" w:hAnsi="Tahoma" w:cs="Tahoma"/>
        <w:sz w:val="14"/>
        <w:szCs w:val="14"/>
      </w:rPr>
    </w:pPr>
    <w:r w:rsidRPr="00A0576E">
      <w:rPr>
        <w:rFonts w:ascii="Tahoma" w:hAnsi="Tahoma" w:cs="Tahoma"/>
        <w:sz w:val="14"/>
        <w:szCs w:val="14"/>
      </w:rPr>
      <w:t>Accionante</w:t>
    </w:r>
    <w:r>
      <w:rPr>
        <w:rFonts w:ascii="Tahoma" w:hAnsi="Tahoma" w:cs="Tahoma"/>
        <w:sz w:val="14"/>
        <w:szCs w:val="14"/>
      </w:rPr>
      <w:tab/>
    </w:r>
    <w:r w:rsidRPr="00A0576E">
      <w:rPr>
        <w:rFonts w:ascii="Tahoma" w:hAnsi="Tahoma" w:cs="Tahoma"/>
        <w:sz w:val="14"/>
        <w:szCs w:val="14"/>
      </w:rPr>
      <w:tab/>
      <w:t xml:space="preserve">: </w:t>
    </w:r>
    <w:r w:rsidR="006D5F8A">
      <w:rPr>
        <w:rFonts w:ascii="Tahoma" w:hAnsi="Tahoma" w:cs="Tahoma"/>
        <w:sz w:val="14"/>
        <w:szCs w:val="14"/>
      </w:rPr>
      <w:t>PAULA SOFÍA OSPINA VIVAS</w:t>
    </w:r>
  </w:p>
  <w:p w14:paraId="56548F15" w14:textId="6BF53584" w:rsidR="00EC58AA" w:rsidRDefault="00EC58AA">
    <w:pPr>
      <w:pStyle w:val="Encabezado"/>
      <w:rPr>
        <w:rFonts w:ascii="Tahoma" w:hAnsi="Tahoma" w:cs="Tahoma"/>
        <w:sz w:val="14"/>
        <w:szCs w:val="14"/>
      </w:rPr>
    </w:pPr>
    <w:r w:rsidRPr="00A0576E">
      <w:rPr>
        <w:rFonts w:ascii="Tahoma" w:hAnsi="Tahoma" w:cs="Tahoma"/>
        <w:sz w:val="14"/>
        <w:szCs w:val="14"/>
      </w:rPr>
      <w:t>Accionada</w:t>
    </w:r>
    <w:r w:rsidR="00AE4817">
      <w:rPr>
        <w:rFonts w:ascii="Tahoma" w:hAnsi="Tahoma" w:cs="Tahoma"/>
        <w:sz w:val="14"/>
        <w:szCs w:val="14"/>
      </w:rPr>
      <w:t xml:space="preserve"> </w:t>
    </w:r>
    <w:r>
      <w:rPr>
        <w:rFonts w:ascii="Tahoma" w:hAnsi="Tahoma" w:cs="Tahoma"/>
        <w:sz w:val="14"/>
        <w:szCs w:val="14"/>
      </w:rPr>
      <w:t xml:space="preserve">               </w:t>
    </w:r>
    <w:proofErr w:type="gramStart"/>
    <w:r>
      <w:rPr>
        <w:rFonts w:ascii="Tahoma" w:hAnsi="Tahoma" w:cs="Tahoma"/>
        <w:sz w:val="14"/>
        <w:szCs w:val="14"/>
      </w:rPr>
      <w:t xml:space="preserve">  </w:t>
    </w:r>
    <w:r w:rsidRPr="00A0576E">
      <w:rPr>
        <w:rFonts w:ascii="Tahoma" w:hAnsi="Tahoma" w:cs="Tahoma"/>
        <w:sz w:val="14"/>
        <w:szCs w:val="14"/>
      </w:rPr>
      <w:t>:</w:t>
    </w:r>
    <w:proofErr w:type="gramEnd"/>
    <w:r w:rsidRPr="00A0576E">
      <w:rPr>
        <w:rFonts w:ascii="Tahoma" w:hAnsi="Tahoma" w:cs="Tahoma"/>
        <w:sz w:val="14"/>
        <w:szCs w:val="14"/>
      </w:rPr>
      <w:t xml:space="preserve"> </w:t>
    </w:r>
    <w:r w:rsidR="006D5F8A">
      <w:rPr>
        <w:rFonts w:ascii="Tahoma" w:hAnsi="Tahoma" w:cs="Tahoma"/>
        <w:sz w:val="14"/>
        <w:szCs w:val="14"/>
      </w:rPr>
      <w:t>NUEVA EPS</w:t>
    </w:r>
  </w:p>
  <w:p w14:paraId="391307E2" w14:textId="25D8F48B" w:rsidR="006D5F8A" w:rsidRPr="00A0576E" w:rsidRDefault="006D5F8A">
    <w:pPr>
      <w:pStyle w:val="Encabezado"/>
      <w:rPr>
        <w:sz w:val="14"/>
        <w:szCs w:val="14"/>
      </w:rPr>
    </w:pPr>
    <w:r>
      <w:rPr>
        <w:rFonts w:ascii="Tahoma" w:hAnsi="Tahoma" w:cs="Tahoma"/>
        <w:sz w:val="14"/>
        <w:szCs w:val="14"/>
      </w:rPr>
      <w:t xml:space="preserve">Vinculada                 </w:t>
    </w:r>
    <w:proofErr w:type="gramStart"/>
    <w:r>
      <w:rPr>
        <w:rFonts w:ascii="Tahoma" w:hAnsi="Tahoma" w:cs="Tahoma"/>
        <w:sz w:val="14"/>
        <w:szCs w:val="14"/>
      </w:rPr>
      <w:t xml:space="preserve">  :</w:t>
    </w:r>
    <w:proofErr w:type="gramEnd"/>
    <w:r>
      <w:rPr>
        <w:rFonts w:ascii="Tahoma" w:hAnsi="Tahoma" w:cs="Tahoma"/>
        <w:sz w:val="14"/>
        <w:szCs w:val="14"/>
      </w:rPr>
      <w:t xml:space="preserve"> </w:t>
    </w:r>
    <w:r w:rsidR="0029359B">
      <w:rPr>
        <w:rFonts w:ascii="Tahoma" w:hAnsi="Tahoma" w:cs="Tahoma"/>
        <w:sz w:val="14"/>
        <w:szCs w:val="14"/>
      </w:rPr>
      <w:t>CLÍNICA SAN RAFAEL -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9092D8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1A81"/>
    <w:rsid w:val="00002A40"/>
    <w:rsid w:val="00005C0B"/>
    <w:rsid w:val="00006311"/>
    <w:rsid w:val="00011B5B"/>
    <w:rsid w:val="000142C4"/>
    <w:rsid w:val="00020AEF"/>
    <w:rsid w:val="00033E1A"/>
    <w:rsid w:val="00036197"/>
    <w:rsid w:val="00037A5A"/>
    <w:rsid w:val="000520E0"/>
    <w:rsid w:val="00055320"/>
    <w:rsid w:val="0005753C"/>
    <w:rsid w:val="00060432"/>
    <w:rsid w:val="0007364C"/>
    <w:rsid w:val="00083F68"/>
    <w:rsid w:val="00084CEA"/>
    <w:rsid w:val="000B69E3"/>
    <w:rsid w:val="000B7683"/>
    <w:rsid w:val="000C3B1C"/>
    <w:rsid w:val="000C5182"/>
    <w:rsid w:val="000C6375"/>
    <w:rsid w:val="000D0322"/>
    <w:rsid w:val="000D4B01"/>
    <w:rsid w:val="000D682B"/>
    <w:rsid w:val="000E439E"/>
    <w:rsid w:val="000E7219"/>
    <w:rsid w:val="000F399E"/>
    <w:rsid w:val="000F48F2"/>
    <w:rsid w:val="000F5825"/>
    <w:rsid w:val="000F77E7"/>
    <w:rsid w:val="00105B59"/>
    <w:rsid w:val="001115C1"/>
    <w:rsid w:val="00115AC1"/>
    <w:rsid w:val="00117099"/>
    <w:rsid w:val="00124028"/>
    <w:rsid w:val="00124FE5"/>
    <w:rsid w:val="00146F23"/>
    <w:rsid w:val="00153FC5"/>
    <w:rsid w:val="0015463E"/>
    <w:rsid w:val="00154B0A"/>
    <w:rsid w:val="001563FE"/>
    <w:rsid w:val="00161064"/>
    <w:rsid w:val="0016547F"/>
    <w:rsid w:val="00170D5C"/>
    <w:rsid w:val="00172711"/>
    <w:rsid w:val="00185C67"/>
    <w:rsid w:val="001939AD"/>
    <w:rsid w:val="001B0ED6"/>
    <w:rsid w:val="001B126D"/>
    <w:rsid w:val="001B3B37"/>
    <w:rsid w:val="001B4612"/>
    <w:rsid w:val="001C15FC"/>
    <w:rsid w:val="001C5D20"/>
    <w:rsid w:val="001E2164"/>
    <w:rsid w:val="001F0F09"/>
    <w:rsid w:val="001F5601"/>
    <w:rsid w:val="001F7F8D"/>
    <w:rsid w:val="0021021B"/>
    <w:rsid w:val="00214A1B"/>
    <w:rsid w:val="002242B0"/>
    <w:rsid w:val="00225B1C"/>
    <w:rsid w:val="00230170"/>
    <w:rsid w:val="0023446B"/>
    <w:rsid w:val="00237312"/>
    <w:rsid w:val="00244DF6"/>
    <w:rsid w:val="00256657"/>
    <w:rsid w:val="002567E0"/>
    <w:rsid w:val="00257B8F"/>
    <w:rsid w:val="0026488B"/>
    <w:rsid w:val="00274FF6"/>
    <w:rsid w:val="00282067"/>
    <w:rsid w:val="002834D9"/>
    <w:rsid w:val="0029270B"/>
    <w:rsid w:val="00292DF4"/>
    <w:rsid w:val="0029359B"/>
    <w:rsid w:val="00297B66"/>
    <w:rsid w:val="002A3A1E"/>
    <w:rsid w:val="002A6394"/>
    <w:rsid w:val="002B2634"/>
    <w:rsid w:val="002B2E00"/>
    <w:rsid w:val="002B76F8"/>
    <w:rsid w:val="002C366D"/>
    <w:rsid w:val="002C6D87"/>
    <w:rsid w:val="002C7C0C"/>
    <w:rsid w:val="002D18CD"/>
    <w:rsid w:val="002D32C6"/>
    <w:rsid w:val="002D59AC"/>
    <w:rsid w:val="002E120C"/>
    <w:rsid w:val="002E6D77"/>
    <w:rsid w:val="002F7C78"/>
    <w:rsid w:val="00317185"/>
    <w:rsid w:val="00317D14"/>
    <w:rsid w:val="00333B6E"/>
    <w:rsid w:val="0034708D"/>
    <w:rsid w:val="00361ACA"/>
    <w:rsid w:val="003636B7"/>
    <w:rsid w:val="003707DB"/>
    <w:rsid w:val="00380122"/>
    <w:rsid w:val="00383E7E"/>
    <w:rsid w:val="00385581"/>
    <w:rsid w:val="00391402"/>
    <w:rsid w:val="00397970"/>
    <w:rsid w:val="003A243B"/>
    <w:rsid w:val="003A26CA"/>
    <w:rsid w:val="003A2BBC"/>
    <w:rsid w:val="003A505B"/>
    <w:rsid w:val="003B2A82"/>
    <w:rsid w:val="003C4321"/>
    <w:rsid w:val="003D0E83"/>
    <w:rsid w:val="003D20FB"/>
    <w:rsid w:val="003D23DF"/>
    <w:rsid w:val="003E48F8"/>
    <w:rsid w:val="003F097B"/>
    <w:rsid w:val="003F2F68"/>
    <w:rsid w:val="003F5F0D"/>
    <w:rsid w:val="00400EB4"/>
    <w:rsid w:val="00401C82"/>
    <w:rsid w:val="0040308B"/>
    <w:rsid w:val="00411805"/>
    <w:rsid w:val="00423655"/>
    <w:rsid w:val="004237E0"/>
    <w:rsid w:val="00427C91"/>
    <w:rsid w:val="0043091F"/>
    <w:rsid w:val="004447FA"/>
    <w:rsid w:val="00455EB7"/>
    <w:rsid w:val="00460DF6"/>
    <w:rsid w:val="00463D56"/>
    <w:rsid w:val="00471853"/>
    <w:rsid w:val="00475465"/>
    <w:rsid w:val="00477E19"/>
    <w:rsid w:val="00484725"/>
    <w:rsid w:val="00495CCA"/>
    <w:rsid w:val="00497DAE"/>
    <w:rsid w:val="004A2235"/>
    <w:rsid w:val="004B6D85"/>
    <w:rsid w:val="004E3EE2"/>
    <w:rsid w:val="004E468C"/>
    <w:rsid w:val="004F48FD"/>
    <w:rsid w:val="00502B38"/>
    <w:rsid w:val="00502CFA"/>
    <w:rsid w:val="00503706"/>
    <w:rsid w:val="00506544"/>
    <w:rsid w:val="005300FD"/>
    <w:rsid w:val="00537822"/>
    <w:rsid w:val="00541822"/>
    <w:rsid w:val="00542438"/>
    <w:rsid w:val="00551909"/>
    <w:rsid w:val="00552AA1"/>
    <w:rsid w:val="00553623"/>
    <w:rsid w:val="0056604A"/>
    <w:rsid w:val="00567398"/>
    <w:rsid w:val="005678AF"/>
    <w:rsid w:val="00573350"/>
    <w:rsid w:val="00574A3A"/>
    <w:rsid w:val="00586202"/>
    <w:rsid w:val="00592AE3"/>
    <w:rsid w:val="00592EC9"/>
    <w:rsid w:val="00595C7C"/>
    <w:rsid w:val="00596AB8"/>
    <w:rsid w:val="00596B94"/>
    <w:rsid w:val="005972AB"/>
    <w:rsid w:val="005A7EAE"/>
    <w:rsid w:val="005B0F78"/>
    <w:rsid w:val="005B153F"/>
    <w:rsid w:val="005B1CFE"/>
    <w:rsid w:val="005B3ABE"/>
    <w:rsid w:val="005B4C39"/>
    <w:rsid w:val="005C2973"/>
    <w:rsid w:val="005C2C9B"/>
    <w:rsid w:val="005D31F2"/>
    <w:rsid w:val="005F131F"/>
    <w:rsid w:val="005F5277"/>
    <w:rsid w:val="005F6F49"/>
    <w:rsid w:val="005F7700"/>
    <w:rsid w:val="006024A2"/>
    <w:rsid w:val="006170EC"/>
    <w:rsid w:val="006172D1"/>
    <w:rsid w:val="0062587D"/>
    <w:rsid w:val="00627694"/>
    <w:rsid w:val="0063153D"/>
    <w:rsid w:val="006351BA"/>
    <w:rsid w:val="0063641A"/>
    <w:rsid w:val="00636838"/>
    <w:rsid w:val="00645A63"/>
    <w:rsid w:val="00651164"/>
    <w:rsid w:val="00660F55"/>
    <w:rsid w:val="00664986"/>
    <w:rsid w:val="006667FD"/>
    <w:rsid w:val="00666F03"/>
    <w:rsid w:val="006704B4"/>
    <w:rsid w:val="00677700"/>
    <w:rsid w:val="006A54B1"/>
    <w:rsid w:val="006A7A46"/>
    <w:rsid w:val="006B3A87"/>
    <w:rsid w:val="006B7CD6"/>
    <w:rsid w:val="006C20B7"/>
    <w:rsid w:val="006D0D4B"/>
    <w:rsid w:val="006D5572"/>
    <w:rsid w:val="006D5F8A"/>
    <w:rsid w:val="006F2876"/>
    <w:rsid w:val="006F6E38"/>
    <w:rsid w:val="00700D74"/>
    <w:rsid w:val="00701096"/>
    <w:rsid w:val="007063A9"/>
    <w:rsid w:val="00711901"/>
    <w:rsid w:val="00712D19"/>
    <w:rsid w:val="00720436"/>
    <w:rsid w:val="007233D0"/>
    <w:rsid w:val="00724A89"/>
    <w:rsid w:val="007575A9"/>
    <w:rsid w:val="00760899"/>
    <w:rsid w:val="00762BEA"/>
    <w:rsid w:val="00763C3F"/>
    <w:rsid w:val="00765E3D"/>
    <w:rsid w:val="007679E6"/>
    <w:rsid w:val="007829DA"/>
    <w:rsid w:val="00787A93"/>
    <w:rsid w:val="00790A34"/>
    <w:rsid w:val="0079213A"/>
    <w:rsid w:val="0079584E"/>
    <w:rsid w:val="007958C0"/>
    <w:rsid w:val="007A2557"/>
    <w:rsid w:val="007A27A3"/>
    <w:rsid w:val="007B2A27"/>
    <w:rsid w:val="007B571A"/>
    <w:rsid w:val="007B7557"/>
    <w:rsid w:val="007B7843"/>
    <w:rsid w:val="007C25AC"/>
    <w:rsid w:val="007C2C17"/>
    <w:rsid w:val="007C6424"/>
    <w:rsid w:val="007D3563"/>
    <w:rsid w:val="007D7356"/>
    <w:rsid w:val="007D7F5B"/>
    <w:rsid w:val="007E4D48"/>
    <w:rsid w:val="00800374"/>
    <w:rsid w:val="0080048D"/>
    <w:rsid w:val="008007ED"/>
    <w:rsid w:val="00803D7B"/>
    <w:rsid w:val="00804A18"/>
    <w:rsid w:val="008222EC"/>
    <w:rsid w:val="00824888"/>
    <w:rsid w:val="008273B0"/>
    <w:rsid w:val="00840629"/>
    <w:rsid w:val="008407A2"/>
    <w:rsid w:val="00841B52"/>
    <w:rsid w:val="00844EF7"/>
    <w:rsid w:val="0084617C"/>
    <w:rsid w:val="00850154"/>
    <w:rsid w:val="00850D6E"/>
    <w:rsid w:val="008565C1"/>
    <w:rsid w:val="0087170F"/>
    <w:rsid w:val="008826CD"/>
    <w:rsid w:val="00886F88"/>
    <w:rsid w:val="00895254"/>
    <w:rsid w:val="008A4348"/>
    <w:rsid w:val="008B59FA"/>
    <w:rsid w:val="008C17A7"/>
    <w:rsid w:val="008D23CB"/>
    <w:rsid w:val="008D7CA3"/>
    <w:rsid w:val="008F297A"/>
    <w:rsid w:val="00900FA9"/>
    <w:rsid w:val="009015EF"/>
    <w:rsid w:val="00903E49"/>
    <w:rsid w:val="00904E69"/>
    <w:rsid w:val="00924109"/>
    <w:rsid w:val="009300D6"/>
    <w:rsid w:val="00934E69"/>
    <w:rsid w:val="00936671"/>
    <w:rsid w:val="0093723B"/>
    <w:rsid w:val="00946C79"/>
    <w:rsid w:val="0095336C"/>
    <w:rsid w:val="00961020"/>
    <w:rsid w:val="00965FE5"/>
    <w:rsid w:val="00972C09"/>
    <w:rsid w:val="009770BD"/>
    <w:rsid w:val="00990D8C"/>
    <w:rsid w:val="009A24DF"/>
    <w:rsid w:val="009C093A"/>
    <w:rsid w:val="009C10E5"/>
    <w:rsid w:val="009C17F1"/>
    <w:rsid w:val="009C3415"/>
    <w:rsid w:val="009C42DA"/>
    <w:rsid w:val="009D5322"/>
    <w:rsid w:val="009D53E3"/>
    <w:rsid w:val="009F5975"/>
    <w:rsid w:val="009F6C01"/>
    <w:rsid w:val="00A034C3"/>
    <w:rsid w:val="00A0576E"/>
    <w:rsid w:val="00A07D02"/>
    <w:rsid w:val="00A20908"/>
    <w:rsid w:val="00A238B7"/>
    <w:rsid w:val="00A242B4"/>
    <w:rsid w:val="00A252EC"/>
    <w:rsid w:val="00A27C94"/>
    <w:rsid w:val="00A31ECB"/>
    <w:rsid w:val="00A351C4"/>
    <w:rsid w:val="00A36042"/>
    <w:rsid w:val="00A52769"/>
    <w:rsid w:val="00A547C2"/>
    <w:rsid w:val="00A564EE"/>
    <w:rsid w:val="00A6536F"/>
    <w:rsid w:val="00A70432"/>
    <w:rsid w:val="00A772AD"/>
    <w:rsid w:val="00A94B44"/>
    <w:rsid w:val="00AA73FA"/>
    <w:rsid w:val="00AB0CBE"/>
    <w:rsid w:val="00AB1836"/>
    <w:rsid w:val="00AB325D"/>
    <w:rsid w:val="00AB3D56"/>
    <w:rsid w:val="00AE37EC"/>
    <w:rsid w:val="00AE4817"/>
    <w:rsid w:val="00AF15A7"/>
    <w:rsid w:val="00AF2180"/>
    <w:rsid w:val="00B0087D"/>
    <w:rsid w:val="00B01D1D"/>
    <w:rsid w:val="00B02909"/>
    <w:rsid w:val="00B118FD"/>
    <w:rsid w:val="00B15792"/>
    <w:rsid w:val="00B15AC8"/>
    <w:rsid w:val="00B1690F"/>
    <w:rsid w:val="00B25462"/>
    <w:rsid w:val="00B256ED"/>
    <w:rsid w:val="00B30F7C"/>
    <w:rsid w:val="00B31913"/>
    <w:rsid w:val="00B32AB6"/>
    <w:rsid w:val="00B374E4"/>
    <w:rsid w:val="00B42FE3"/>
    <w:rsid w:val="00B461D5"/>
    <w:rsid w:val="00B47AAD"/>
    <w:rsid w:val="00B55EA6"/>
    <w:rsid w:val="00B7414D"/>
    <w:rsid w:val="00B76A15"/>
    <w:rsid w:val="00B8170B"/>
    <w:rsid w:val="00B93E35"/>
    <w:rsid w:val="00B953FA"/>
    <w:rsid w:val="00BA2AE0"/>
    <w:rsid w:val="00BA4FBE"/>
    <w:rsid w:val="00BB56B1"/>
    <w:rsid w:val="00BB6F51"/>
    <w:rsid w:val="00BC0FA8"/>
    <w:rsid w:val="00BD64D3"/>
    <w:rsid w:val="00BE1CFE"/>
    <w:rsid w:val="00C07568"/>
    <w:rsid w:val="00C14F5B"/>
    <w:rsid w:val="00C23EEB"/>
    <w:rsid w:val="00C315B7"/>
    <w:rsid w:val="00C361A7"/>
    <w:rsid w:val="00C37399"/>
    <w:rsid w:val="00C37A79"/>
    <w:rsid w:val="00C5400D"/>
    <w:rsid w:val="00C549DF"/>
    <w:rsid w:val="00C60420"/>
    <w:rsid w:val="00C61CAD"/>
    <w:rsid w:val="00C679FA"/>
    <w:rsid w:val="00C9764E"/>
    <w:rsid w:val="00CA652C"/>
    <w:rsid w:val="00CB1D19"/>
    <w:rsid w:val="00CB64CE"/>
    <w:rsid w:val="00CC0D46"/>
    <w:rsid w:val="00CC31A9"/>
    <w:rsid w:val="00CC46B8"/>
    <w:rsid w:val="00CC627C"/>
    <w:rsid w:val="00CC6D9E"/>
    <w:rsid w:val="00CC70B7"/>
    <w:rsid w:val="00CD01FD"/>
    <w:rsid w:val="00CD0A9E"/>
    <w:rsid w:val="00CD7F50"/>
    <w:rsid w:val="00D016C0"/>
    <w:rsid w:val="00D0447E"/>
    <w:rsid w:val="00D05DA7"/>
    <w:rsid w:val="00D11542"/>
    <w:rsid w:val="00D1196C"/>
    <w:rsid w:val="00D119C1"/>
    <w:rsid w:val="00D23A67"/>
    <w:rsid w:val="00D31E37"/>
    <w:rsid w:val="00D34C56"/>
    <w:rsid w:val="00D4229C"/>
    <w:rsid w:val="00D46F74"/>
    <w:rsid w:val="00D4799E"/>
    <w:rsid w:val="00D5362C"/>
    <w:rsid w:val="00D556F5"/>
    <w:rsid w:val="00D56A34"/>
    <w:rsid w:val="00D66E9B"/>
    <w:rsid w:val="00D95BED"/>
    <w:rsid w:val="00DC3E91"/>
    <w:rsid w:val="00DD1DC1"/>
    <w:rsid w:val="00DE2CFA"/>
    <w:rsid w:val="00DE4ECA"/>
    <w:rsid w:val="00DE7DFE"/>
    <w:rsid w:val="00DF0600"/>
    <w:rsid w:val="00DF2187"/>
    <w:rsid w:val="00DF2796"/>
    <w:rsid w:val="00DF427B"/>
    <w:rsid w:val="00DF741B"/>
    <w:rsid w:val="00E072AA"/>
    <w:rsid w:val="00E21AAE"/>
    <w:rsid w:val="00E25534"/>
    <w:rsid w:val="00E2567D"/>
    <w:rsid w:val="00E269D1"/>
    <w:rsid w:val="00E32E9F"/>
    <w:rsid w:val="00E63B7B"/>
    <w:rsid w:val="00E66E5F"/>
    <w:rsid w:val="00E7580B"/>
    <w:rsid w:val="00E75E8C"/>
    <w:rsid w:val="00E864D6"/>
    <w:rsid w:val="00E918D9"/>
    <w:rsid w:val="00EA021A"/>
    <w:rsid w:val="00EA486D"/>
    <w:rsid w:val="00EB6DF3"/>
    <w:rsid w:val="00EC2858"/>
    <w:rsid w:val="00EC58AA"/>
    <w:rsid w:val="00EC76CD"/>
    <w:rsid w:val="00ED1FAC"/>
    <w:rsid w:val="00ED5DC5"/>
    <w:rsid w:val="00ED5F53"/>
    <w:rsid w:val="00ED7D31"/>
    <w:rsid w:val="00EE2EE1"/>
    <w:rsid w:val="00EE3D59"/>
    <w:rsid w:val="00EE4C33"/>
    <w:rsid w:val="00EE5D40"/>
    <w:rsid w:val="00EF6C2E"/>
    <w:rsid w:val="00F024AE"/>
    <w:rsid w:val="00F10420"/>
    <w:rsid w:val="00F13C5A"/>
    <w:rsid w:val="00F154BE"/>
    <w:rsid w:val="00F15D02"/>
    <w:rsid w:val="00F33A65"/>
    <w:rsid w:val="00F34E4C"/>
    <w:rsid w:val="00F358E4"/>
    <w:rsid w:val="00F36FB0"/>
    <w:rsid w:val="00F416F4"/>
    <w:rsid w:val="00F417F9"/>
    <w:rsid w:val="00F427F8"/>
    <w:rsid w:val="00F46232"/>
    <w:rsid w:val="00F47B1A"/>
    <w:rsid w:val="00F50DAD"/>
    <w:rsid w:val="00F526FE"/>
    <w:rsid w:val="00F527A2"/>
    <w:rsid w:val="00F53274"/>
    <w:rsid w:val="00F53BE0"/>
    <w:rsid w:val="00F55CD6"/>
    <w:rsid w:val="00F602AE"/>
    <w:rsid w:val="00F64CA1"/>
    <w:rsid w:val="00F80255"/>
    <w:rsid w:val="00F83FD6"/>
    <w:rsid w:val="00F86264"/>
    <w:rsid w:val="00F90DC4"/>
    <w:rsid w:val="00F93E56"/>
    <w:rsid w:val="00F9530E"/>
    <w:rsid w:val="00FA00FB"/>
    <w:rsid w:val="00FA03DC"/>
    <w:rsid w:val="00FB00BB"/>
    <w:rsid w:val="00FC3895"/>
    <w:rsid w:val="00FD1F7C"/>
    <w:rsid w:val="00FE65CA"/>
    <w:rsid w:val="00FF48B6"/>
    <w:rsid w:val="0B3BAFE5"/>
    <w:rsid w:val="0BB36F06"/>
    <w:rsid w:val="0E2DF511"/>
    <w:rsid w:val="15E774A1"/>
    <w:rsid w:val="2C34BD89"/>
    <w:rsid w:val="320E323C"/>
    <w:rsid w:val="3AE7B7EB"/>
    <w:rsid w:val="4BF51AFE"/>
    <w:rsid w:val="59A3E275"/>
    <w:rsid w:val="62B229BA"/>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chartTrackingRefBased/>
  <w15:docId w15:val="{360A6A8B-9E6E-47D7-B989-A0899C1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27"/>
  </w:style>
  <w:style w:type="paragraph" w:styleId="Ttulo1">
    <w:name w:val="heading 1"/>
    <w:basedOn w:val="Normal"/>
    <w:next w:val="Normal"/>
    <w:link w:val="Ttulo1Car"/>
    <w:uiPriority w:val="9"/>
    <w:qFormat/>
    <w:rsid w:val="001F5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link w:val="Prrafodelista"/>
    <w:uiPriority w:val="34"/>
    <w:locked/>
    <w:rsid w:val="00C37399"/>
    <w:rPr>
      <w:sz w:val="24"/>
      <w:szCs w:val="24"/>
      <w:lang w:val="es-ES_tradnl"/>
    </w:rPr>
  </w:style>
  <w:style w:type="character" w:customStyle="1" w:styleId="Ttulo4Car">
    <w:name w:val="Título 4 Car"/>
    <w:basedOn w:val="Fuentedeprrafopredeter"/>
    <w:link w:val="Ttulo4"/>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styleId="Mencinsinresolver">
    <w:name w:val="Unresolved Mention"/>
    <w:basedOn w:val="Fuentedeprrafopredeter"/>
    <w:uiPriority w:val="99"/>
    <w:semiHidden/>
    <w:unhideWhenUsed/>
    <w:rsid w:val="00230170"/>
    <w:rPr>
      <w:color w:val="605E5C"/>
      <w:shd w:val="clear" w:color="auto" w:fill="E1DFDD"/>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237312"/>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237312"/>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237312"/>
    <w:rPr>
      <w:vertAlign w:val="superscript"/>
    </w:rPr>
  </w:style>
  <w:style w:type="paragraph" w:customStyle="1" w:styleId="Refdenotaalpie2">
    <w:name w:val="Ref. de nota al pie2"/>
    <w:aliases w:val="Nota de pie,Pie de pagina"/>
    <w:basedOn w:val="Normal"/>
    <w:link w:val="Refdenotaalpie"/>
    <w:uiPriority w:val="99"/>
    <w:rsid w:val="00237312"/>
    <w:pPr>
      <w:spacing w:after="0" w:line="240" w:lineRule="exact"/>
      <w:jc w:val="both"/>
    </w:pPr>
    <w:rPr>
      <w:vertAlign w:val="superscript"/>
    </w:rPr>
  </w:style>
  <w:style w:type="character" w:customStyle="1" w:styleId="Ttulo1Car">
    <w:name w:val="Título 1 Car"/>
    <w:basedOn w:val="Fuentedeprrafopredeter"/>
    <w:link w:val="Ttulo1"/>
    <w:uiPriority w:val="9"/>
    <w:rsid w:val="001F5601"/>
    <w:rPr>
      <w:rFonts w:asciiTheme="majorHAnsi" w:eastAsiaTheme="majorEastAsia" w:hAnsiTheme="majorHAnsi" w:cstheme="majorBidi"/>
      <w:color w:val="2F5496" w:themeColor="accent1" w:themeShade="BF"/>
      <w:sz w:val="32"/>
      <w:szCs w:val="32"/>
    </w:rPr>
  </w:style>
  <w:style w:type="paragraph" w:styleId="Cierre">
    <w:name w:val="Closing"/>
    <w:basedOn w:val="Normal"/>
    <w:link w:val="CierreCar"/>
    <w:uiPriority w:val="99"/>
    <w:unhideWhenUsed/>
    <w:rsid w:val="001F5601"/>
    <w:pPr>
      <w:spacing w:after="0" w:line="240" w:lineRule="auto"/>
      <w:ind w:left="4252"/>
    </w:pPr>
  </w:style>
  <w:style w:type="character" w:customStyle="1" w:styleId="CierreCar">
    <w:name w:val="Cierre Car"/>
    <w:basedOn w:val="Fuentedeprrafopredeter"/>
    <w:link w:val="Cierre"/>
    <w:uiPriority w:val="99"/>
    <w:rsid w:val="001F5601"/>
  </w:style>
  <w:style w:type="paragraph" w:styleId="Ttulo">
    <w:name w:val="Title"/>
    <w:basedOn w:val="Normal"/>
    <w:next w:val="Normal"/>
    <w:link w:val="TtuloCar"/>
    <w:uiPriority w:val="10"/>
    <w:qFormat/>
    <w:rsid w:val="001F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560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F5601"/>
    <w:pPr>
      <w:spacing w:after="120"/>
    </w:pPr>
  </w:style>
  <w:style w:type="character" w:customStyle="1" w:styleId="TextoindependienteCar">
    <w:name w:val="Texto independiente Car"/>
    <w:basedOn w:val="Fuentedeprrafopredeter"/>
    <w:link w:val="Textoindependiente"/>
    <w:uiPriority w:val="99"/>
    <w:rsid w:val="001F5601"/>
  </w:style>
  <w:style w:type="paragraph" w:styleId="Sangradetextonormal">
    <w:name w:val="Body Text Indent"/>
    <w:basedOn w:val="Normal"/>
    <w:link w:val="SangradetextonormalCar"/>
    <w:uiPriority w:val="99"/>
    <w:unhideWhenUsed/>
    <w:rsid w:val="001F5601"/>
    <w:pPr>
      <w:spacing w:after="120"/>
      <w:ind w:left="283"/>
    </w:pPr>
  </w:style>
  <w:style w:type="character" w:customStyle="1" w:styleId="SangradetextonormalCar">
    <w:name w:val="Sangría de texto normal Car"/>
    <w:basedOn w:val="Fuentedeprrafopredeter"/>
    <w:link w:val="Sangradetextonormal"/>
    <w:uiPriority w:val="99"/>
    <w:rsid w:val="001F5601"/>
  </w:style>
  <w:style w:type="paragraph" w:styleId="Subttulo">
    <w:name w:val="Subtitle"/>
    <w:basedOn w:val="Normal"/>
    <w:next w:val="Normal"/>
    <w:link w:val="SubttuloCar"/>
    <w:uiPriority w:val="11"/>
    <w:qFormat/>
    <w:rsid w:val="001F560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F5601"/>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1F560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1F5601"/>
  </w:style>
  <w:style w:type="paragraph" w:styleId="Revisin">
    <w:name w:val="Revision"/>
    <w:hidden/>
    <w:uiPriority w:val="99"/>
    <w:semiHidden/>
    <w:rsid w:val="00D01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565">
      <w:bodyDiv w:val="1"/>
      <w:marLeft w:val="0"/>
      <w:marRight w:val="0"/>
      <w:marTop w:val="0"/>
      <w:marBottom w:val="0"/>
      <w:divBdr>
        <w:top w:val="none" w:sz="0" w:space="0" w:color="auto"/>
        <w:left w:val="none" w:sz="0" w:space="0" w:color="auto"/>
        <w:bottom w:val="none" w:sz="0" w:space="0" w:color="auto"/>
        <w:right w:val="none" w:sz="0" w:space="0" w:color="auto"/>
      </w:divBdr>
    </w:div>
    <w:div w:id="145708973">
      <w:bodyDiv w:val="1"/>
      <w:marLeft w:val="0"/>
      <w:marRight w:val="0"/>
      <w:marTop w:val="0"/>
      <w:marBottom w:val="0"/>
      <w:divBdr>
        <w:top w:val="none" w:sz="0" w:space="0" w:color="auto"/>
        <w:left w:val="none" w:sz="0" w:space="0" w:color="auto"/>
        <w:bottom w:val="none" w:sz="0" w:space="0" w:color="auto"/>
        <w:right w:val="none" w:sz="0" w:space="0" w:color="auto"/>
      </w:divBdr>
    </w:div>
    <w:div w:id="255286023">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99231331">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2255278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6831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41fb7478cef4535"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EA00-CA54-43F8-8623-9C6E1904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21F3B9-E6F5-49EC-B847-1C5D8ED0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5250</Words>
  <Characters>28876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Hermides Alonso Gaviria Ocampo</cp:lastModifiedBy>
  <cp:revision>8</cp:revision>
  <dcterms:created xsi:type="dcterms:W3CDTF">2021-05-26T16:09:00Z</dcterms:created>
  <dcterms:modified xsi:type="dcterms:W3CDTF">2021-06-14T17:40:00Z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