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CAB4" w14:textId="6D0A2D42" w:rsidR="00D10EC9" w:rsidRPr="00D10EC9" w:rsidRDefault="00D10EC9" w:rsidP="00D10EC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D10EC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F536BD">
        <w:rPr>
          <w:rFonts w:ascii="Arial" w:eastAsia="Times New Roman" w:hAnsi="Arial" w:cs="Arial"/>
          <w:color w:val="FF0000"/>
          <w:spacing w:val="-4"/>
          <w:sz w:val="18"/>
          <w:szCs w:val="18"/>
          <w:lang w:val="es-419" w:eastAsia="fr-FR"/>
        </w:rPr>
        <w:t xml:space="preserve"> </w:t>
      </w:r>
      <w:r w:rsidRPr="00D10EC9">
        <w:rPr>
          <w:rFonts w:ascii="Arial" w:eastAsia="Times New Roman" w:hAnsi="Arial" w:cs="Arial"/>
          <w:color w:val="FF0000"/>
          <w:spacing w:val="-4"/>
          <w:sz w:val="18"/>
          <w:szCs w:val="18"/>
          <w:lang w:val="es-419" w:eastAsia="fr-FR"/>
        </w:rPr>
        <w:t>El contenido total y fiel de la decisión debe ser verificado en la respectiva Secretaría.</w:t>
      </w:r>
    </w:p>
    <w:p w14:paraId="7AF510E3" w14:textId="77777777" w:rsidR="00D10EC9" w:rsidRPr="00D10EC9" w:rsidRDefault="00D10EC9" w:rsidP="00D10EC9">
      <w:pPr>
        <w:spacing w:after="0" w:line="240" w:lineRule="auto"/>
        <w:jc w:val="both"/>
        <w:rPr>
          <w:rFonts w:ascii="Arial" w:eastAsia="Times New Roman" w:hAnsi="Arial" w:cs="Arial"/>
          <w:sz w:val="20"/>
          <w:szCs w:val="20"/>
          <w:lang w:val="es-419" w:eastAsia="es-ES"/>
        </w:rPr>
      </w:pPr>
    </w:p>
    <w:p w14:paraId="394518A4" w14:textId="5298B1FE" w:rsidR="00C20546" w:rsidRPr="00142B04" w:rsidRDefault="00C20546" w:rsidP="00C20546">
      <w:pPr>
        <w:spacing w:after="0" w:line="240" w:lineRule="auto"/>
        <w:jc w:val="both"/>
        <w:rPr>
          <w:rFonts w:ascii="Arial" w:eastAsia="Times New Roman" w:hAnsi="Arial" w:cs="Arial"/>
          <w:sz w:val="20"/>
          <w:szCs w:val="20"/>
          <w:lang w:val="es-419" w:eastAsia="es-ES"/>
        </w:rPr>
      </w:pPr>
      <w:r w:rsidRPr="00142B04">
        <w:rPr>
          <w:rFonts w:ascii="Arial" w:eastAsia="Times New Roman" w:hAnsi="Arial" w:cs="Arial"/>
          <w:sz w:val="20"/>
          <w:szCs w:val="20"/>
          <w:lang w:val="es-419" w:eastAsia="es-ES"/>
        </w:rPr>
        <w:t>Radicado No:</w:t>
      </w:r>
      <w:r w:rsidRPr="00142B04">
        <w:rPr>
          <w:rFonts w:ascii="Arial" w:eastAsia="Times New Roman" w:hAnsi="Arial" w:cs="Arial"/>
          <w:sz w:val="20"/>
          <w:szCs w:val="20"/>
          <w:lang w:val="es-419" w:eastAsia="es-ES"/>
        </w:rPr>
        <w:tab/>
      </w:r>
      <w:r w:rsidRPr="00142B04">
        <w:rPr>
          <w:rFonts w:ascii="Arial" w:eastAsia="Times New Roman" w:hAnsi="Arial" w:cs="Arial"/>
          <w:sz w:val="20"/>
          <w:szCs w:val="20"/>
          <w:lang w:val="es-419" w:eastAsia="es-ES"/>
        </w:rPr>
        <w:tab/>
        <w:t>66001-31-05-002-2021-00282-01</w:t>
      </w:r>
    </w:p>
    <w:p w14:paraId="2ACF2A97" w14:textId="56C46976" w:rsidR="00C20546" w:rsidRPr="00142B04" w:rsidRDefault="00C20546" w:rsidP="00C20546">
      <w:pPr>
        <w:spacing w:after="0" w:line="240" w:lineRule="auto"/>
        <w:jc w:val="both"/>
        <w:rPr>
          <w:rFonts w:ascii="Arial" w:eastAsia="Times New Roman" w:hAnsi="Arial" w:cs="Arial"/>
          <w:sz w:val="20"/>
          <w:szCs w:val="20"/>
          <w:lang w:val="es-419" w:eastAsia="es-ES"/>
        </w:rPr>
      </w:pPr>
      <w:r w:rsidRPr="00142B04">
        <w:rPr>
          <w:rFonts w:ascii="Arial" w:eastAsia="Times New Roman" w:hAnsi="Arial" w:cs="Arial"/>
          <w:sz w:val="20"/>
          <w:szCs w:val="20"/>
          <w:lang w:val="es-419" w:eastAsia="es-ES"/>
        </w:rPr>
        <w:t>Proceso:</w:t>
      </w:r>
      <w:r w:rsidRPr="00142B04">
        <w:rPr>
          <w:rFonts w:ascii="Arial" w:eastAsia="Times New Roman" w:hAnsi="Arial" w:cs="Arial"/>
          <w:sz w:val="20"/>
          <w:szCs w:val="20"/>
          <w:lang w:val="es-419" w:eastAsia="es-ES"/>
        </w:rPr>
        <w:tab/>
      </w:r>
      <w:r w:rsidRPr="00142B04">
        <w:rPr>
          <w:rFonts w:ascii="Arial" w:eastAsia="Times New Roman" w:hAnsi="Arial" w:cs="Arial"/>
          <w:sz w:val="20"/>
          <w:szCs w:val="20"/>
          <w:lang w:val="es-419" w:eastAsia="es-ES"/>
        </w:rPr>
        <w:tab/>
        <w:t>Acción de tutela (Impugnación)</w:t>
      </w:r>
    </w:p>
    <w:p w14:paraId="68A1A29E" w14:textId="2E90146E" w:rsidR="00C20546" w:rsidRPr="00142B04" w:rsidRDefault="00C20546" w:rsidP="00C20546">
      <w:pPr>
        <w:spacing w:after="0" w:line="240" w:lineRule="auto"/>
        <w:jc w:val="both"/>
        <w:rPr>
          <w:rFonts w:ascii="Arial" w:eastAsia="Times New Roman" w:hAnsi="Arial" w:cs="Arial"/>
          <w:sz w:val="20"/>
          <w:szCs w:val="20"/>
          <w:lang w:val="es-419" w:eastAsia="es-ES"/>
        </w:rPr>
      </w:pPr>
      <w:r w:rsidRPr="00142B04">
        <w:rPr>
          <w:rFonts w:ascii="Arial" w:eastAsia="Times New Roman" w:hAnsi="Arial" w:cs="Arial"/>
          <w:sz w:val="20"/>
          <w:szCs w:val="20"/>
          <w:lang w:val="es-419" w:eastAsia="es-ES"/>
        </w:rPr>
        <w:t>Accionante:</w:t>
      </w:r>
      <w:r w:rsidRPr="00142B04">
        <w:rPr>
          <w:rFonts w:ascii="Arial" w:eastAsia="Times New Roman" w:hAnsi="Arial" w:cs="Arial"/>
          <w:sz w:val="20"/>
          <w:szCs w:val="20"/>
          <w:lang w:val="es-419" w:eastAsia="es-ES"/>
        </w:rPr>
        <w:tab/>
      </w:r>
      <w:r w:rsidRPr="00142B04">
        <w:rPr>
          <w:rFonts w:ascii="Arial" w:eastAsia="Times New Roman" w:hAnsi="Arial" w:cs="Arial"/>
          <w:sz w:val="20"/>
          <w:szCs w:val="20"/>
          <w:lang w:val="es-419" w:eastAsia="es-ES"/>
        </w:rPr>
        <w:tab/>
        <w:t>Comercializadora HOMAZ SAS</w:t>
      </w:r>
    </w:p>
    <w:p w14:paraId="1BE87758" w14:textId="28F5B6B6" w:rsidR="00C20546" w:rsidRPr="00142B04" w:rsidRDefault="00C20546" w:rsidP="00C20546">
      <w:pPr>
        <w:spacing w:after="0" w:line="240" w:lineRule="auto"/>
        <w:jc w:val="both"/>
        <w:rPr>
          <w:rFonts w:ascii="Arial" w:eastAsia="Times New Roman" w:hAnsi="Arial" w:cs="Arial"/>
          <w:sz w:val="20"/>
          <w:szCs w:val="20"/>
          <w:lang w:val="es-419" w:eastAsia="es-ES"/>
        </w:rPr>
      </w:pPr>
      <w:r w:rsidRPr="00142B04">
        <w:rPr>
          <w:rFonts w:ascii="Arial" w:eastAsia="Times New Roman" w:hAnsi="Arial" w:cs="Arial"/>
          <w:sz w:val="20"/>
          <w:szCs w:val="20"/>
          <w:lang w:val="es-419" w:eastAsia="es-ES"/>
        </w:rPr>
        <w:t>Accionado:</w:t>
      </w:r>
      <w:r w:rsidRPr="00142B04">
        <w:rPr>
          <w:rFonts w:ascii="Arial" w:eastAsia="Times New Roman" w:hAnsi="Arial" w:cs="Arial"/>
          <w:sz w:val="20"/>
          <w:szCs w:val="20"/>
          <w:lang w:val="es-419" w:eastAsia="es-ES"/>
        </w:rPr>
        <w:tab/>
      </w:r>
      <w:r w:rsidRPr="00142B04">
        <w:rPr>
          <w:rFonts w:ascii="Arial" w:eastAsia="Times New Roman" w:hAnsi="Arial" w:cs="Arial"/>
          <w:sz w:val="20"/>
          <w:szCs w:val="20"/>
          <w:lang w:val="es-419" w:eastAsia="es-ES"/>
        </w:rPr>
        <w:tab/>
        <w:t xml:space="preserve">Superintendencia de Servicios Públicos Domiciliarios </w:t>
      </w:r>
    </w:p>
    <w:p w14:paraId="2695C8D5" w14:textId="3A2B5249" w:rsidR="00D10EC9" w:rsidRPr="00D10EC9" w:rsidRDefault="00C20546" w:rsidP="00C20546">
      <w:pPr>
        <w:spacing w:after="0" w:line="240" w:lineRule="auto"/>
        <w:jc w:val="both"/>
        <w:rPr>
          <w:rFonts w:ascii="Arial" w:eastAsia="Times New Roman" w:hAnsi="Arial" w:cs="Arial"/>
          <w:sz w:val="20"/>
          <w:szCs w:val="20"/>
          <w:lang w:val="es-419" w:eastAsia="es-ES"/>
        </w:rPr>
      </w:pPr>
      <w:r w:rsidRPr="00142B04">
        <w:rPr>
          <w:rFonts w:ascii="Arial" w:eastAsia="Times New Roman" w:hAnsi="Arial" w:cs="Arial"/>
          <w:sz w:val="20"/>
          <w:szCs w:val="20"/>
          <w:lang w:val="es-419" w:eastAsia="es-ES"/>
        </w:rPr>
        <w:t>Juzgado de origen:</w:t>
      </w:r>
      <w:r w:rsidRPr="00142B04">
        <w:rPr>
          <w:rFonts w:ascii="Arial" w:eastAsia="Times New Roman" w:hAnsi="Arial" w:cs="Arial"/>
          <w:sz w:val="20"/>
          <w:szCs w:val="20"/>
          <w:lang w:val="es-419" w:eastAsia="es-ES"/>
        </w:rPr>
        <w:tab/>
        <w:t>Juzgado Segundo Laboral de Circuito de Pereira</w:t>
      </w:r>
    </w:p>
    <w:p w14:paraId="5B464A4D" w14:textId="77777777" w:rsidR="00D10EC9" w:rsidRPr="00D10EC9" w:rsidRDefault="00D10EC9" w:rsidP="00D10EC9">
      <w:pPr>
        <w:spacing w:after="0" w:line="240" w:lineRule="auto"/>
        <w:jc w:val="both"/>
        <w:rPr>
          <w:rFonts w:ascii="Arial" w:eastAsia="Times New Roman" w:hAnsi="Arial" w:cs="Arial"/>
          <w:sz w:val="20"/>
          <w:szCs w:val="20"/>
          <w:lang w:val="es-419" w:eastAsia="es-ES"/>
        </w:rPr>
      </w:pPr>
    </w:p>
    <w:p w14:paraId="329D4B48" w14:textId="2F1F92A8" w:rsidR="00D10EC9" w:rsidRPr="00D10EC9" w:rsidRDefault="00CD1010" w:rsidP="00D10EC9">
      <w:pPr>
        <w:spacing w:after="0" w:line="240" w:lineRule="auto"/>
        <w:jc w:val="both"/>
        <w:rPr>
          <w:rFonts w:ascii="Arial" w:eastAsia="Times New Roman" w:hAnsi="Arial" w:cs="Arial"/>
          <w:b/>
          <w:bCs/>
          <w:iCs/>
          <w:sz w:val="20"/>
          <w:szCs w:val="20"/>
          <w:lang w:val="es-419" w:eastAsia="fr-FR"/>
        </w:rPr>
      </w:pPr>
      <w:bookmarkStart w:id="0" w:name="_GoBack"/>
      <w:r w:rsidRPr="00D10EC9">
        <w:rPr>
          <w:rFonts w:ascii="Arial" w:eastAsia="Times New Roman" w:hAnsi="Arial" w:cs="Arial"/>
          <w:b/>
          <w:bCs/>
          <w:iCs/>
          <w:sz w:val="20"/>
          <w:szCs w:val="20"/>
          <w:u w:val="single"/>
          <w:lang w:val="es-419" w:eastAsia="fr-FR"/>
        </w:rPr>
        <w:t>TEMAS:</w:t>
      </w:r>
      <w:r w:rsidRPr="00D10EC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APELACIÓN ANTE LA SUPERINTENDENCIA DE SERVICIOS PÚBLICOS DOMICILIARIOS / TRÁMITE Y TÉRMINOS PARA RESOLVER / PRÁCTICA DE PRUEBAS / PARA ACLARAR FECHA DE INTERPOSICIÓN DEL RECURSO.</w:t>
      </w:r>
    </w:p>
    <w:bookmarkEnd w:id="0"/>
    <w:p w14:paraId="575DE4CB" w14:textId="77777777" w:rsidR="00D10EC9" w:rsidRPr="00D10EC9" w:rsidRDefault="00D10EC9" w:rsidP="00D10EC9">
      <w:pPr>
        <w:spacing w:after="0" w:line="240" w:lineRule="auto"/>
        <w:jc w:val="both"/>
        <w:rPr>
          <w:rFonts w:ascii="Arial" w:eastAsia="Times New Roman" w:hAnsi="Arial" w:cs="Arial"/>
          <w:sz w:val="20"/>
          <w:szCs w:val="20"/>
          <w:lang w:val="es-419" w:eastAsia="es-ES"/>
        </w:rPr>
      </w:pPr>
    </w:p>
    <w:p w14:paraId="087C162F" w14:textId="77777777" w:rsidR="00C71BEE" w:rsidRPr="00C71BEE" w:rsidRDefault="00C71BEE" w:rsidP="00C71BEE">
      <w:pPr>
        <w:spacing w:after="0" w:line="240" w:lineRule="auto"/>
        <w:jc w:val="both"/>
        <w:rPr>
          <w:rFonts w:ascii="Arial" w:eastAsia="Times New Roman" w:hAnsi="Arial" w:cs="Arial"/>
          <w:sz w:val="20"/>
          <w:szCs w:val="20"/>
          <w:lang w:val="es-419" w:eastAsia="es-ES"/>
        </w:rPr>
      </w:pPr>
      <w:r w:rsidRPr="00C71BEE">
        <w:rPr>
          <w:rFonts w:ascii="Arial" w:eastAsia="Times New Roman" w:hAnsi="Arial" w:cs="Arial"/>
          <w:sz w:val="20"/>
          <w:szCs w:val="20"/>
          <w:lang w:val="es-419" w:eastAsia="es-ES"/>
        </w:rPr>
        <w:t>El término para resolver un recurso de apelación por parte de la Superintendencia de Servicios Públicos, en materia de servicios públicos domiciliarios, está regulado en el artículo 159 de la ley 142 de 1994, que dispone lo siguiente:</w:t>
      </w:r>
    </w:p>
    <w:p w14:paraId="1B6BD0EF" w14:textId="77777777" w:rsidR="00C71BEE" w:rsidRPr="00C71BEE" w:rsidRDefault="00C71BEE" w:rsidP="00C71BEE">
      <w:pPr>
        <w:spacing w:after="0" w:line="240" w:lineRule="auto"/>
        <w:jc w:val="both"/>
        <w:rPr>
          <w:rFonts w:ascii="Arial" w:eastAsia="Times New Roman" w:hAnsi="Arial" w:cs="Arial"/>
          <w:sz w:val="20"/>
          <w:szCs w:val="20"/>
          <w:lang w:val="es-419" w:eastAsia="es-ES"/>
        </w:rPr>
      </w:pPr>
    </w:p>
    <w:p w14:paraId="481F1F34" w14:textId="1D014E62" w:rsidR="00D10EC9" w:rsidRPr="00D10EC9" w:rsidRDefault="00663706" w:rsidP="00C71BE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C71BEE" w:rsidRPr="00C71BEE">
        <w:rPr>
          <w:rFonts w:ascii="Arial" w:eastAsia="Times New Roman" w:hAnsi="Arial" w:cs="Arial"/>
          <w:sz w:val="20"/>
          <w:szCs w:val="20"/>
          <w:lang w:val="es-419" w:eastAsia="es-ES"/>
        </w:rPr>
        <w:t xml:space="preserve"> La notificación de la decisión sobre un recurso o una petición se efectuará en la forma prevista por el Código Contencioso Administrativo. El recurso de apelación sólo se puede interponer como subsidiario del de reposición ante el Gerente o el representante legal de la Empresa, quien deberá en tal caso remitir el expediente a la Superintendencia de Servicios Públicos Domiciliarios. Una vez presentado este recurso al mismo se le dará el trámite establecido en el Código Contencioso Administrativo</w:t>
      </w:r>
      <w:r>
        <w:rPr>
          <w:rFonts w:ascii="Arial" w:eastAsia="Times New Roman" w:hAnsi="Arial" w:cs="Arial"/>
          <w:sz w:val="20"/>
          <w:szCs w:val="20"/>
          <w:lang w:val="es-419" w:eastAsia="es-ES"/>
        </w:rPr>
        <w:t>”</w:t>
      </w:r>
      <w:r w:rsidR="00C71BEE" w:rsidRPr="00C71BEE">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6CFCF776" w14:textId="77777777" w:rsidR="00D10EC9" w:rsidRPr="00D10EC9" w:rsidRDefault="00D10EC9" w:rsidP="00D10EC9">
      <w:pPr>
        <w:spacing w:after="0" w:line="240" w:lineRule="auto"/>
        <w:jc w:val="both"/>
        <w:rPr>
          <w:rFonts w:ascii="Arial" w:eastAsia="Times New Roman" w:hAnsi="Arial" w:cs="Arial"/>
          <w:sz w:val="20"/>
          <w:szCs w:val="20"/>
          <w:lang w:val="es-419" w:eastAsia="es-ES"/>
        </w:rPr>
      </w:pPr>
    </w:p>
    <w:p w14:paraId="3FAE6773" w14:textId="2364B876" w:rsidR="00D10EC9" w:rsidRPr="00D10EC9" w:rsidRDefault="00A33EA7" w:rsidP="00D10EC9">
      <w:pPr>
        <w:spacing w:after="0" w:line="240" w:lineRule="auto"/>
        <w:jc w:val="both"/>
        <w:rPr>
          <w:rFonts w:ascii="Arial" w:eastAsia="Times New Roman" w:hAnsi="Arial" w:cs="Arial"/>
          <w:sz w:val="20"/>
          <w:szCs w:val="20"/>
          <w:lang w:val="es-419" w:eastAsia="es-ES"/>
        </w:rPr>
      </w:pPr>
      <w:r w:rsidRPr="00A33EA7">
        <w:rPr>
          <w:rFonts w:ascii="Arial" w:eastAsia="Times New Roman" w:hAnsi="Arial" w:cs="Arial"/>
          <w:sz w:val="20"/>
          <w:szCs w:val="20"/>
          <w:lang w:val="es-419" w:eastAsia="es-ES"/>
        </w:rPr>
        <w:t>A su vez, los artículos 79 y 80 de ley 1437 de 2011 establecen el trámite de los recursos de reposición y apelación</w:t>
      </w:r>
      <w:r w:rsidR="003D7185">
        <w:rPr>
          <w:rFonts w:ascii="Arial" w:eastAsia="Times New Roman" w:hAnsi="Arial" w:cs="Arial"/>
          <w:sz w:val="20"/>
          <w:szCs w:val="20"/>
          <w:lang w:val="es-419" w:eastAsia="es-ES"/>
        </w:rPr>
        <w:t>…</w:t>
      </w:r>
    </w:p>
    <w:p w14:paraId="20C36ABD" w14:textId="77777777" w:rsidR="00D10EC9" w:rsidRPr="00D10EC9" w:rsidRDefault="00D10EC9" w:rsidP="00D10EC9">
      <w:pPr>
        <w:spacing w:after="0" w:line="240" w:lineRule="auto"/>
        <w:jc w:val="both"/>
        <w:rPr>
          <w:rFonts w:ascii="Arial" w:eastAsia="Times New Roman" w:hAnsi="Arial" w:cs="Arial"/>
          <w:sz w:val="20"/>
          <w:szCs w:val="20"/>
          <w:lang w:val="es-419" w:eastAsia="es-ES"/>
        </w:rPr>
      </w:pPr>
    </w:p>
    <w:p w14:paraId="12429C3C" w14:textId="77777777" w:rsidR="003D7185" w:rsidRPr="003D7185" w:rsidRDefault="003D7185" w:rsidP="003D7185">
      <w:pPr>
        <w:spacing w:after="0" w:line="240" w:lineRule="auto"/>
        <w:jc w:val="both"/>
        <w:rPr>
          <w:rFonts w:ascii="Arial" w:eastAsia="Times New Roman" w:hAnsi="Arial" w:cs="Arial"/>
          <w:sz w:val="20"/>
          <w:szCs w:val="20"/>
          <w:lang w:val="es-419" w:eastAsia="es-ES"/>
        </w:rPr>
      </w:pPr>
      <w:r w:rsidRPr="003D7185">
        <w:rPr>
          <w:rFonts w:ascii="Arial" w:eastAsia="Times New Roman" w:hAnsi="Arial" w:cs="Arial"/>
          <w:sz w:val="20"/>
          <w:szCs w:val="20"/>
          <w:lang w:val="es-419" w:eastAsia="es-ES"/>
        </w:rPr>
        <w:t>Por su parte el artículo 14 de la ley 1755 de 2011 (norma que reguló el derecho de petición) fijó los plazos para contestar:</w:t>
      </w:r>
    </w:p>
    <w:p w14:paraId="20705DCA" w14:textId="77777777" w:rsidR="003D7185" w:rsidRPr="003D7185" w:rsidRDefault="003D7185" w:rsidP="003D7185">
      <w:pPr>
        <w:spacing w:after="0" w:line="240" w:lineRule="auto"/>
        <w:jc w:val="both"/>
        <w:rPr>
          <w:rFonts w:ascii="Arial" w:eastAsia="Times New Roman" w:hAnsi="Arial" w:cs="Arial"/>
          <w:sz w:val="20"/>
          <w:szCs w:val="20"/>
          <w:lang w:val="es-419" w:eastAsia="es-ES"/>
        </w:rPr>
      </w:pPr>
    </w:p>
    <w:p w14:paraId="03E2A4D6" w14:textId="6CE444EC" w:rsidR="00D10EC9" w:rsidRDefault="003D7185" w:rsidP="003D718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3D7185">
        <w:rPr>
          <w:rFonts w:ascii="Arial" w:eastAsia="Times New Roman" w:hAnsi="Arial" w:cs="Arial"/>
          <w:sz w:val="20"/>
          <w:szCs w:val="20"/>
          <w:lang w:val="es-419" w:eastAsia="es-ES"/>
        </w:rPr>
        <w:t>ARTICULO 14 LEY 1755 DE 2011. “Términos para resolver las distintas modalidades de peticiones. Salvo norma legal especial y so pena de sanción disciplinaria, toda petición deberá resolverse dentro de los quince (15) días siguientes a su recepción</w:t>
      </w:r>
      <w:r>
        <w:rPr>
          <w:rFonts w:ascii="Arial" w:eastAsia="Times New Roman" w:hAnsi="Arial" w:cs="Arial"/>
          <w:sz w:val="20"/>
          <w:szCs w:val="20"/>
          <w:lang w:val="es-419" w:eastAsia="es-ES"/>
        </w:rPr>
        <w:t>…”</w:t>
      </w:r>
    </w:p>
    <w:p w14:paraId="106032CE" w14:textId="5589C860" w:rsidR="003D7185" w:rsidRDefault="003D7185" w:rsidP="003D7185">
      <w:pPr>
        <w:spacing w:after="0" w:line="240" w:lineRule="auto"/>
        <w:jc w:val="both"/>
        <w:rPr>
          <w:rFonts w:ascii="Arial" w:eastAsia="Times New Roman" w:hAnsi="Arial" w:cs="Arial"/>
          <w:sz w:val="20"/>
          <w:szCs w:val="20"/>
          <w:lang w:val="es-419" w:eastAsia="es-ES"/>
        </w:rPr>
      </w:pPr>
    </w:p>
    <w:p w14:paraId="21D8E5EA" w14:textId="1E47B1A5" w:rsidR="003D7185" w:rsidRDefault="003D7185" w:rsidP="003D7185">
      <w:pPr>
        <w:spacing w:after="0" w:line="240" w:lineRule="auto"/>
        <w:jc w:val="both"/>
        <w:rPr>
          <w:rFonts w:ascii="Arial" w:eastAsia="Times New Roman" w:hAnsi="Arial" w:cs="Arial"/>
          <w:sz w:val="20"/>
          <w:szCs w:val="20"/>
          <w:lang w:val="es-419" w:eastAsia="es-ES"/>
        </w:rPr>
      </w:pPr>
      <w:r w:rsidRPr="003D7185">
        <w:rPr>
          <w:rFonts w:ascii="Arial" w:eastAsia="Times New Roman" w:hAnsi="Arial" w:cs="Arial"/>
          <w:sz w:val="20"/>
          <w:szCs w:val="20"/>
          <w:lang w:val="es-419" w:eastAsia="es-ES"/>
        </w:rPr>
        <w:t>Con ocasión de la pandemia, se advierte la modificación de los anteriores términos a través del Decreto Legislativo No. 491 del 28 de marzo de 2020</w:t>
      </w:r>
      <w:r>
        <w:rPr>
          <w:rFonts w:ascii="Arial" w:eastAsia="Times New Roman" w:hAnsi="Arial" w:cs="Arial"/>
          <w:sz w:val="20"/>
          <w:szCs w:val="20"/>
          <w:lang w:val="es-419" w:eastAsia="es-ES"/>
        </w:rPr>
        <w:t>…</w:t>
      </w:r>
    </w:p>
    <w:p w14:paraId="25EAD9CF" w14:textId="77777777" w:rsidR="003D7185" w:rsidRPr="00D10EC9" w:rsidRDefault="003D7185" w:rsidP="003D7185">
      <w:pPr>
        <w:spacing w:after="0" w:line="240" w:lineRule="auto"/>
        <w:jc w:val="both"/>
        <w:rPr>
          <w:rFonts w:ascii="Arial" w:eastAsia="Times New Roman" w:hAnsi="Arial" w:cs="Arial"/>
          <w:sz w:val="20"/>
          <w:szCs w:val="20"/>
          <w:lang w:val="es-419" w:eastAsia="es-ES"/>
        </w:rPr>
      </w:pPr>
    </w:p>
    <w:p w14:paraId="0526A50A" w14:textId="77777777" w:rsidR="005F7459" w:rsidRPr="005F7459" w:rsidRDefault="005F7459" w:rsidP="005F7459">
      <w:pPr>
        <w:spacing w:after="0" w:line="240" w:lineRule="auto"/>
        <w:jc w:val="both"/>
        <w:rPr>
          <w:rFonts w:ascii="Arial" w:eastAsia="Times New Roman" w:hAnsi="Arial" w:cs="Arial"/>
          <w:sz w:val="20"/>
          <w:szCs w:val="20"/>
          <w:lang w:val="es-ES" w:eastAsia="es-ES"/>
        </w:rPr>
      </w:pPr>
      <w:r w:rsidRPr="005F7459">
        <w:rPr>
          <w:rFonts w:ascii="Arial" w:eastAsia="Times New Roman" w:hAnsi="Arial" w:cs="Arial"/>
          <w:sz w:val="20"/>
          <w:szCs w:val="20"/>
          <w:lang w:val="es-ES" w:eastAsia="es-ES"/>
        </w:rPr>
        <w:t xml:space="preserve">La impugnación de la parte actora no se centró en la ratio </w:t>
      </w:r>
      <w:proofErr w:type="spellStart"/>
      <w:r w:rsidRPr="005F7459">
        <w:rPr>
          <w:rFonts w:ascii="Arial" w:eastAsia="Times New Roman" w:hAnsi="Arial" w:cs="Arial"/>
          <w:sz w:val="20"/>
          <w:szCs w:val="20"/>
          <w:lang w:val="es-ES" w:eastAsia="es-ES"/>
        </w:rPr>
        <w:t>decidendi</w:t>
      </w:r>
      <w:proofErr w:type="spellEnd"/>
      <w:r w:rsidRPr="005F7459">
        <w:rPr>
          <w:rFonts w:ascii="Arial" w:eastAsia="Times New Roman" w:hAnsi="Arial" w:cs="Arial"/>
          <w:sz w:val="20"/>
          <w:szCs w:val="20"/>
          <w:lang w:val="es-ES" w:eastAsia="es-ES"/>
        </w:rPr>
        <w:t xml:space="preserve"> de la sentencia cuestionada sino en el hecho sobreviniente que acaeció durante el trámite de primera instancia, por cuanto dos días antes de salir el fallo de primer grado, la Superintendencia resolvió el recurso de apelación rechazándolo por extemporáneo, situación de la que no se enteró la jueza de primer grado. </w:t>
      </w:r>
    </w:p>
    <w:p w14:paraId="36961353" w14:textId="77777777" w:rsidR="005F7459" w:rsidRPr="005F7459" w:rsidRDefault="005F7459" w:rsidP="005F7459">
      <w:pPr>
        <w:spacing w:after="0" w:line="240" w:lineRule="auto"/>
        <w:jc w:val="both"/>
        <w:rPr>
          <w:rFonts w:ascii="Arial" w:eastAsia="Times New Roman" w:hAnsi="Arial" w:cs="Arial"/>
          <w:sz w:val="20"/>
          <w:szCs w:val="20"/>
          <w:lang w:val="es-ES" w:eastAsia="es-ES"/>
        </w:rPr>
      </w:pPr>
    </w:p>
    <w:p w14:paraId="28DA66DB" w14:textId="5E372C88" w:rsidR="00D10EC9" w:rsidRDefault="005F7459" w:rsidP="005F7459">
      <w:pPr>
        <w:spacing w:after="0" w:line="240" w:lineRule="auto"/>
        <w:jc w:val="both"/>
        <w:rPr>
          <w:rFonts w:ascii="Arial" w:eastAsia="Times New Roman" w:hAnsi="Arial" w:cs="Arial"/>
          <w:sz w:val="20"/>
          <w:szCs w:val="20"/>
          <w:lang w:val="es-ES" w:eastAsia="es-ES"/>
        </w:rPr>
      </w:pPr>
      <w:r w:rsidRPr="005F7459">
        <w:rPr>
          <w:rFonts w:ascii="Arial" w:eastAsia="Times New Roman" w:hAnsi="Arial" w:cs="Arial"/>
          <w:sz w:val="20"/>
          <w:szCs w:val="20"/>
          <w:lang w:val="es-ES" w:eastAsia="es-ES"/>
        </w:rPr>
        <w:t>Este nuevo hecho y nuevo argumento de la impugnación, obliga a la Sala a cambiar el análisis de la presente acción de tutela, entre otras cosas porque la impugnante acepta que el recurso de apelación se radicó en la Superintendencia el 26 de julio de 2021, de manera que aún no habían vencido los 32 días con los que cuenta dicha entidad al momento de presentar la tutela</w:t>
      </w:r>
      <w:r>
        <w:rPr>
          <w:rFonts w:ascii="Arial" w:eastAsia="Times New Roman" w:hAnsi="Arial" w:cs="Arial"/>
          <w:sz w:val="20"/>
          <w:szCs w:val="20"/>
          <w:lang w:val="es-ES" w:eastAsia="es-ES"/>
        </w:rPr>
        <w:t>…</w:t>
      </w:r>
    </w:p>
    <w:p w14:paraId="7ADB80B7" w14:textId="51E5EB69" w:rsidR="005F7459" w:rsidRDefault="005F7459" w:rsidP="00D10EC9">
      <w:pPr>
        <w:spacing w:after="0" w:line="240" w:lineRule="auto"/>
        <w:jc w:val="both"/>
        <w:rPr>
          <w:rFonts w:ascii="Arial" w:eastAsia="Times New Roman" w:hAnsi="Arial" w:cs="Arial"/>
          <w:sz w:val="20"/>
          <w:szCs w:val="20"/>
          <w:lang w:val="es-ES" w:eastAsia="es-ES"/>
        </w:rPr>
      </w:pPr>
    </w:p>
    <w:p w14:paraId="7C84E997" w14:textId="5084B34C" w:rsidR="005F7459" w:rsidRDefault="002D7601" w:rsidP="00D10EC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D7601">
        <w:rPr>
          <w:rFonts w:ascii="Arial" w:eastAsia="Times New Roman" w:hAnsi="Arial" w:cs="Arial"/>
          <w:sz w:val="20"/>
          <w:szCs w:val="20"/>
          <w:lang w:val="es-ES" w:eastAsia="es-ES"/>
        </w:rPr>
        <w:t>si bien la Sala no encuentra vulnerado el derecho de petición por parte de la accionada, amparará los derechos de defensa y debido proceso por lo que se acaba de explicar, para lo cual será necesario dejar sin efectos la Resolución No. SSPD-20218300372725 emitido por la SUPERINTENDENCIA DE SERVICIOS PÚBLICOS DOMICILARIOS mediante la cual decidió rechazar por extemporáneo el recurso de apelación de la parte actora</w:t>
      </w:r>
      <w:r>
        <w:rPr>
          <w:rFonts w:ascii="Arial" w:eastAsia="Times New Roman" w:hAnsi="Arial" w:cs="Arial"/>
          <w:sz w:val="20"/>
          <w:szCs w:val="20"/>
          <w:lang w:val="es-ES" w:eastAsia="es-ES"/>
        </w:rPr>
        <w:t>…</w:t>
      </w:r>
    </w:p>
    <w:p w14:paraId="7D4C1380" w14:textId="77777777" w:rsidR="005F7459" w:rsidRPr="00D10EC9" w:rsidRDefault="005F7459" w:rsidP="00D10EC9">
      <w:pPr>
        <w:spacing w:after="0" w:line="240" w:lineRule="auto"/>
        <w:jc w:val="both"/>
        <w:rPr>
          <w:rFonts w:ascii="Arial" w:eastAsia="Times New Roman" w:hAnsi="Arial" w:cs="Arial"/>
          <w:sz w:val="20"/>
          <w:szCs w:val="20"/>
          <w:lang w:val="es-ES" w:eastAsia="es-ES"/>
        </w:rPr>
      </w:pPr>
    </w:p>
    <w:p w14:paraId="5DA8B37A" w14:textId="77777777" w:rsidR="00D10EC9" w:rsidRPr="00D10EC9" w:rsidRDefault="00D10EC9" w:rsidP="00D10EC9">
      <w:pPr>
        <w:spacing w:after="0" w:line="240" w:lineRule="auto"/>
        <w:jc w:val="both"/>
        <w:rPr>
          <w:rFonts w:ascii="Arial" w:eastAsia="Times New Roman" w:hAnsi="Arial" w:cs="Arial"/>
          <w:sz w:val="20"/>
          <w:szCs w:val="20"/>
          <w:lang w:val="es-ES" w:eastAsia="es-ES"/>
        </w:rPr>
      </w:pPr>
    </w:p>
    <w:p w14:paraId="2BFA39F2" w14:textId="77777777" w:rsidR="00D10EC9" w:rsidRPr="00D10EC9" w:rsidRDefault="00D10EC9" w:rsidP="00D10EC9">
      <w:pPr>
        <w:spacing w:after="0" w:line="240" w:lineRule="auto"/>
        <w:jc w:val="both"/>
        <w:rPr>
          <w:rFonts w:ascii="Arial" w:eastAsia="Times New Roman" w:hAnsi="Arial" w:cs="Arial"/>
          <w:sz w:val="20"/>
          <w:szCs w:val="20"/>
          <w:lang w:val="es-ES" w:eastAsia="es-ES"/>
        </w:rPr>
      </w:pPr>
      <w:bookmarkStart w:id="1" w:name="_Hlk76320119"/>
    </w:p>
    <w:bookmarkEnd w:id="1"/>
    <w:p w14:paraId="20A71FC4" w14:textId="554C9D34" w:rsidR="006C0AD5" w:rsidRPr="00142B04" w:rsidRDefault="006C0AD5" w:rsidP="00C20546">
      <w:pPr>
        <w:spacing w:after="0" w:line="276" w:lineRule="auto"/>
        <w:ind w:firstLine="709"/>
        <w:jc w:val="center"/>
        <w:rPr>
          <w:rFonts w:ascii="Tahoma" w:hAnsi="Tahoma" w:cs="Tahoma"/>
          <w:b/>
          <w:bCs/>
          <w:sz w:val="24"/>
          <w:szCs w:val="24"/>
          <w:lang w:val="es-419"/>
        </w:rPr>
      </w:pPr>
      <w:r w:rsidRPr="00142B04">
        <w:rPr>
          <w:rFonts w:ascii="Tahoma" w:hAnsi="Tahoma" w:cs="Tahoma"/>
          <w:b/>
          <w:bCs/>
          <w:sz w:val="24"/>
          <w:szCs w:val="24"/>
          <w:lang w:val="es-419"/>
        </w:rPr>
        <w:t>TRIBUNAL SUPERIOR DEL DISTRITO JUDICIAL DE PEREIRA</w:t>
      </w:r>
    </w:p>
    <w:p w14:paraId="7737BA64" w14:textId="7BF60479" w:rsidR="006C0AD5" w:rsidRPr="00142B04" w:rsidRDefault="006C0AD5" w:rsidP="00C20546">
      <w:pPr>
        <w:spacing w:after="0" w:line="276" w:lineRule="auto"/>
        <w:ind w:firstLine="709"/>
        <w:jc w:val="center"/>
        <w:rPr>
          <w:rFonts w:ascii="Tahoma" w:hAnsi="Tahoma" w:cs="Tahoma"/>
          <w:b/>
          <w:bCs/>
          <w:sz w:val="24"/>
          <w:szCs w:val="24"/>
          <w:lang w:val="es-419"/>
        </w:rPr>
      </w:pPr>
      <w:r w:rsidRPr="00142B04">
        <w:rPr>
          <w:rFonts w:ascii="Tahoma" w:hAnsi="Tahoma" w:cs="Tahoma"/>
          <w:b/>
          <w:bCs/>
          <w:sz w:val="24"/>
          <w:szCs w:val="24"/>
          <w:lang w:val="es-419"/>
        </w:rPr>
        <w:t>SALA DE DECISIÓN LABORAL No. 1</w:t>
      </w:r>
    </w:p>
    <w:p w14:paraId="4CAC6332" w14:textId="0C6644F8" w:rsidR="006C0AD5" w:rsidRPr="00142B04" w:rsidRDefault="006C0AD5" w:rsidP="00C20546">
      <w:pPr>
        <w:spacing w:after="0" w:line="276" w:lineRule="auto"/>
        <w:ind w:firstLine="709"/>
        <w:jc w:val="center"/>
        <w:rPr>
          <w:rFonts w:ascii="Tahoma" w:hAnsi="Tahoma" w:cs="Tahoma"/>
          <w:b/>
          <w:bCs/>
          <w:sz w:val="24"/>
          <w:szCs w:val="24"/>
          <w:lang w:val="es-419"/>
        </w:rPr>
      </w:pPr>
    </w:p>
    <w:p w14:paraId="4A70935E" w14:textId="1A710711" w:rsidR="006C0AD5" w:rsidRPr="00142B04" w:rsidRDefault="006C0AD5" w:rsidP="00C20546">
      <w:pPr>
        <w:spacing w:after="0" w:line="276" w:lineRule="auto"/>
        <w:ind w:firstLine="709"/>
        <w:jc w:val="center"/>
        <w:rPr>
          <w:rFonts w:ascii="Tahoma" w:hAnsi="Tahoma" w:cs="Tahoma"/>
          <w:b/>
          <w:bCs/>
          <w:sz w:val="24"/>
          <w:szCs w:val="24"/>
          <w:lang w:val="es-419"/>
        </w:rPr>
      </w:pPr>
      <w:r w:rsidRPr="00142B04">
        <w:rPr>
          <w:rFonts w:ascii="Tahoma" w:hAnsi="Tahoma" w:cs="Tahoma"/>
          <w:sz w:val="24"/>
          <w:szCs w:val="24"/>
          <w:lang w:val="es-419"/>
        </w:rPr>
        <w:t xml:space="preserve">Magistrada </w:t>
      </w:r>
      <w:r w:rsidR="00A260B8" w:rsidRPr="00142B04">
        <w:rPr>
          <w:rFonts w:ascii="Tahoma" w:hAnsi="Tahoma" w:cs="Tahoma"/>
          <w:sz w:val="24"/>
          <w:szCs w:val="24"/>
          <w:lang w:val="es-419"/>
        </w:rPr>
        <w:t>P</w:t>
      </w:r>
      <w:r w:rsidRPr="00142B04">
        <w:rPr>
          <w:rFonts w:ascii="Tahoma" w:hAnsi="Tahoma" w:cs="Tahoma"/>
          <w:sz w:val="24"/>
          <w:szCs w:val="24"/>
          <w:lang w:val="es-419"/>
        </w:rPr>
        <w:t>onente:</w:t>
      </w:r>
      <w:r w:rsidRPr="00142B04">
        <w:rPr>
          <w:rFonts w:ascii="Tahoma" w:hAnsi="Tahoma" w:cs="Tahoma"/>
          <w:b/>
          <w:bCs/>
          <w:sz w:val="24"/>
          <w:szCs w:val="24"/>
          <w:lang w:val="es-419"/>
        </w:rPr>
        <w:t xml:space="preserve"> Ana Lucia Caicedo Calderón</w:t>
      </w:r>
    </w:p>
    <w:p w14:paraId="70F00087" w14:textId="198F5079" w:rsidR="006C0AD5" w:rsidRPr="00142B04" w:rsidRDefault="006C0AD5" w:rsidP="00C20546">
      <w:pPr>
        <w:spacing w:after="0" w:line="276" w:lineRule="auto"/>
        <w:ind w:firstLine="709"/>
        <w:jc w:val="center"/>
        <w:rPr>
          <w:rFonts w:ascii="Tahoma" w:hAnsi="Tahoma" w:cs="Tahoma"/>
          <w:sz w:val="24"/>
          <w:szCs w:val="24"/>
          <w:lang w:val="es-419"/>
        </w:rPr>
      </w:pPr>
      <w:r w:rsidRPr="00142B04">
        <w:rPr>
          <w:rFonts w:ascii="Tahoma" w:hAnsi="Tahoma" w:cs="Tahoma"/>
          <w:sz w:val="24"/>
          <w:szCs w:val="24"/>
          <w:lang w:val="es-419"/>
        </w:rPr>
        <w:t xml:space="preserve">Pereira, </w:t>
      </w:r>
      <w:r w:rsidR="006E64A3" w:rsidRPr="00142B04">
        <w:rPr>
          <w:rFonts w:ascii="Tahoma" w:hAnsi="Tahoma" w:cs="Tahoma"/>
          <w:sz w:val="24"/>
          <w:szCs w:val="24"/>
        </w:rPr>
        <w:t>trece (</w:t>
      </w:r>
      <w:r w:rsidR="00346A7F" w:rsidRPr="00142B04">
        <w:rPr>
          <w:rFonts w:ascii="Tahoma" w:hAnsi="Tahoma" w:cs="Tahoma"/>
          <w:sz w:val="24"/>
          <w:szCs w:val="24"/>
          <w:lang w:val="es-419"/>
        </w:rPr>
        <w:t>1</w:t>
      </w:r>
      <w:r w:rsidR="006E64A3" w:rsidRPr="00142B04">
        <w:rPr>
          <w:rFonts w:ascii="Tahoma" w:hAnsi="Tahoma" w:cs="Tahoma"/>
          <w:sz w:val="24"/>
          <w:szCs w:val="24"/>
        </w:rPr>
        <w:t>3</w:t>
      </w:r>
      <w:r w:rsidR="00346A7F" w:rsidRPr="00142B04">
        <w:rPr>
          <w:rFonts w:ascii="Tahoma" w:hAnsi="Tahoma" w:cs="Tahoma"/>
          <w:sz w:val="24"/>
          <w:szCs w:val="24"/>
          <w:lang w:val="es-419"/>
        </w:rPr>
        <w:t xml:space="preserve">) de </w:t>
      </w:r>
      <w:r w:rsidR="00E20EC4" w:rsidRPr="00142B04">
        <w:rPr>
          <w:rFonts w:ascii="Tahoma" w:hAnsi="Tahoma" w:cs="Tahoma"/>
          <w:sz w:val="24"/>
          <w:szCs w:val="24"/>
          <w:lang w:val="es-419"/>
        </w:rPr>
        <w:t xml:space="preserve">septiembre </w:t>
      </w:r>
      <w:r w:rsidR="00A260B8" w:rsidRPr="00142B04">
        <w:rPr>
          <w:rFonts w:ascii="Tahoma" w:hAnsi="Tahoma" w:cs="Tahoma"/>
          <w:sz w:val="24"/>
          <w:szCs w:val="24"/>
          <w:lang w:val="es-419"/>
        </w:rPr>
        <w:t xml:space="preserve">de </w:t>
      </w:r>
      <w:r w:rsidRPr="00142B04">
        <w:rPr>
          <w:rFonts w:ascii="Tahoma" w:hAnsi="Tahoma" w:cs="Tahoma"/>
          <w:sz w:val="24"/>
          <w:szCs w:val="24"/>
          <w:lang w:val="es-419"/>
        </w:rPr>
        <w:t>dos mil veintiuno (2021)</w:t>
      </w:r>
    </w:p>
    <w:p w14:paraId="65ADD436" w14:textId="58B30A5C" w:rsidR="006C0AD5" w:rsidRPr="00142B04" w:rsidRDefault="006C0AD5" w:rsidP="00C20546">
      <w:pPr>
        <w:spacing w:after="0" w:line="276" w:lineRule="auto"/>
        <w:ind w:firstLine="709"/>
        <w:jc w:val="center"/>
        <w:rPr>
          <w:rFonts w:ascii="Tahoma" w:hAnsi="Tahoma" w:cs="Tahoma"/>
          <w:sz w:val="24"/>
          <w:szCs w:val="24"/>
          <w:lang w:val="es-419"/>
        </w:rPr>
      </w:pPr>
    </w:p>
    <w:p w14:paraId="380E2BF3" w14:textId="4A461675" w:rsidR="007D2B5A" w:rsidRPr="00142B04" w:rsidRDefault="006C0AD5"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Procede la judicatura a resolver la impugnación propuesta contra la sentencia proferida el día </w:t>
      </w:r>
      <w:r w:rsidR="00204F2D" w:rsidRPr="00142B04">
        <w:rPr>
          <w:rFonts w:ascii="Tahoma" w:hAnsi="Tahoma" w:cs="Tahoma"/>
          <w:sz w:val="24"/>
          <w:szCs w:val="24"/>
          <w:lang w:val="es-419"/>
        </w:rPr>
        <w:t>06</w:t>
      </w:r>
      <w:r w:rsidR="007D2B5A" w:rsidRPr="00142B04">
        <w:rPr>
          <w:rFonts w:ascii="Tahoma" w:hAnsi="Tahoma" w:cs="Tahoma"/>
          <w:sz w:val="24"/>
          <w:szCs w:val="24"/>
          <w:lang w:val="es-419"/>
        </w:rPr>
        <w:t xml:space="preserve"> de </w:t>
      </w:r>
      <w:r w:rsidR="00204F2D" w:rsidRPr="00142B04">
        <w:rPr>
          <w:rFonts w:ascii="Tahoma" w:hAnsi="Tahoma" w:cs="Tahoma"/>
          <w:sz w:val="24"/>
          <w:szCs w:val="24"/>
          <w:lang w:val="es-419"/>
        </w:rPr>
        <w:t>agosto</w:t>
      </w:r>
      <w:r w:rsidR="007D2B5A" w:rsidRPr="00142B04">
        <w:rPr>
          <w:rFonts w:ascii="Tahoma" w:hAnsi="Tahoma" w:cs="Tahoma"/>
          <w:sz w:val="24"/>
          <w:szCs w:val="24"/>
          <w:lang w:val="es-419"/>
        </w:rPr>
        <w:t xml:space="preserve"> de 2021, por el </w:t>
      </w:r>
      <w:r w:rsidR="00A260B8" w:rsidRPr="00142B04">
        <w:rPr>
          <w:rFonts w:ascii="Tahoma" w:hAnsi="Tahoma" w:cs="Tahoma"/>
          <w:sz w:val="24"/>
          <w:szCs w:val="24"/>
          <w:lang w:val="es-419"/>
        </w:rPr>
        <w:t xml:space="preserve">Juzgado </w:t>
      </w:r>
      <w:r w:rsidR="00204F2D" w:rsidRPr="00142B04">
        <w:rPr>
          <w:rFonts w:ascii="Tahoma" w:hAnsi="Tahoma" w:cs="Tahoma"/>
          <w:sz w:val="24"/>
          <w:szCs w:val="24"/>
          <w:lang w:val="es-419"/>
        </w:rPr>
        <w:t>Segundo</w:t>
      </w:r>
      <w:r w:rsidR="00A260B8" w:rsidRPr="00142B04">
        <w:rPr>
          <w:rFonts w:ascii="Tahoma" w:hAnsi="Tahoma" w:cs="Tahoma"/>
          <w:sz w:val="24"/>
          <w:szCs w:val="24"/>
          <w:lang w:val="es-419"/>
        </w:rPr>
        <w:t xml:space="preserve"> Laboral del Circuito de Pereira</w:t>
      </w:r>
      <w:r w:rsidR="007D2B5A" w:rsidRPr="00142B04">
        <w:rPr>
          <w:rFonts w:ascii="Tahoma" w:hAnsi="Tahoma" w:cs="Tahoma"/>
          <w:sz w:val="24"/>
          <w:szCs w:val="24"/>
          <w:lang w:val="es-419"/>
        </w:rPr>
        <w:t xml:space="preserve">, </w:t>
      </w:r>
      <w:r w:rsidR="007D2B5A" w:rsidRPr="00142B04">
        <w:rPr>
          <w:rFonts w:ascii="Tahoma" w:hAnsi="Tahoma" w:cs="Tahoma"/>
          <w:sz w:val="24"/>
          <w:szCs w:val="24"/>
          <w:lang w:val="es-419"/>
        </w:rPr>
        <w:lastRenderedPageBreak/>
        <w:t>dentro de la acción de tutela impetrada por</w:t>
      </w:r>
      <w:r w:rsidR="00E20EC4" w:rsidRPr="00142B04">
        <w:rPr>
          <w:rFonts w:ascii="Tahoma" w:hAnsi="Tahoma" w:cs="Tahoma"/>
          <w:sz w:val="24"/>
          <w:szCs w:val="24"/>
          <w:lang w:val="es-419"/>
        </w:rPr>
        <w:t xml:space="preserve"> la </w:t>
      </w:r>
      <w:r w:rsidR="00E20EC4" w:rsidRPr="00142B04">
        <w:rPr>
          <w:rFonts w:ascii="Tahoma" w:hAnsi="Tahoma" w:cs="Tahoma"/>
          <w:b/>
          <w:bCs/>
          <w:sz w:val="24"/>
          <w:szCs w:val="24"/>
          <w:lang w:val="es-419"/>
        </w:rPr>
        <w:t xml:space="preserve">Comercializadora </w:t>
      </w:r>
      <w:proofErr w:type="spellStart"/>
      <w:r w:rsidR="00E20EC4" w:rsidRPr="00142B04">
        <w:rPr>
          <w:rFonts w:ascii="Tahoma" w:hAnsi="Tahoma" w:cs="Tahoma"/>
          <w:b/>
          <w:bCs/>
          <w:sz w:val="24"/>
          <w:szCs w:val="24"/>
          <w:lang w:val="es-419"/>
        </w:rPr>
        <w:t>Homaz</w:t>
      </w:r>
      <w:proofErr w:type="spellEnd"/>
      <w:r w:rsidR="00E20EC4" w:rsidRPr="00142B04">
        <w:rPr>
          <w:rFonts w:ascii="Tahoma" w:hAnsi="Tahoma" w:cs="Tahoma"/>
          <w:b/>
          <w:bCs/>
          <w:sz w:val="24"/>
          <w:szCs w:val="24"/>
          <w:lang w:val="es-419"/>
        </w:rPr>
        <w:t xml:space="preserve"> </w:t>
      </w:r>
      <w:r w:rsidR="00204F2D" w:rsidRPr="00142B04">
        <w:rPr>
          <w:rFonts w:ascii="Tahoma" w:hAnsi="Tahoma" w:cs="Tahoma"/>
          <w:b/>
          <w:bCs/>
          <w:sz w:val="24"/>
          <w:szCs w:val="24"/>
          <w:lang w:val="es-419"/>
        </w:rPr>
        <w:t>S</w:t>
      </w:r>
      <w:r w:rsidR="00E20EC4" w:rsidRPr="00142B04">
        <w:rPr>
          <w:rFonts w:ascii="Tahoma" w:hAnsi="Tahoma" w:cs="Tahoma"/>
          <w:b/>
          <w:bCs/>
          <w:sz w:val="24"/>
          <w:szCs w:val="24"/>
          <w:lang w:val="es-419"/>
        </w:rPr>
        <w:t>.</w:t>
      </w:r>
      <w:r w:rsidR="00204F2D" w:rsidRPr="00142B04">
        <w:rPr>
          <w:rFonts w:ascii="Tahoma" w:hAnsi="Tahoma" w:cs="Tahoma"/>
          <w:b/>
          <w:bCs/>
          <w:sz w:val="24"/>
          <w:szCs w:val="24"/>
          <w:lang w:val="es-419"/>
        </w:rPr>
        <w:t>A</w:t>
      </w:r>
      <w:r w:rsidR="00E20EC4" w:rsidRPr="00142B04">
        <w:rPr>
          <w:rFonts w:ascii="Tahoma" w:hAnsi="Tahoma" w:cs="Tahoma"/>
          <w:b/>
          <w:bCs/>
          <w:sz w:val="24"/>
          <w:szCs w:val="24"/>
          <w:lang w:val="es-419"/>
        </w:rPr>
        <w:t>.</w:t>
      </w:r>
      <w:r w:rsidR="00204F2D" w:rsidRPr="00142B04">
        <w:rPr>
          <w:rFonts w:ascii="Tahoma" w:hAnsi="Tahoma" w:cs="Tahoma"/>
          <w:b/>
          <w:bCs/>
          <w:sz w:val="24"/>
          <w:szCs w:val="24"/>
          <w:lang w:val="es-419"/>
        </w:rPr>
        <w:t>S</w:t>
      </w:r>
      <w:r w:rsidR="00E20EC4" w:rsidRPr="00142B04">
        <w:rPr>
          <w:rFonts w:ascii="Tahoma" w:hAnsi="Tahoma" w:cs="Tahoma"/>
          <w:b/>
          <w:bCs/>
          <w:sz w:val="24"/>
          <w:szCs w:val="24"/>
          <w:lang w:val="es-419"/>
        </w:rPr>
        <w:t>.</w:t>
      </w:r>
      <w:r w:rsidR="00204F2D" w:rsidRPr="00142B04">
        <w:rPr>
          <w:rFonts w:ascii="Tahoma" w:hAnsi="Tahoma" w:cs="Tahoma"/>
          <w:sz w:val="24"/>
          <w:szCs w:val="24"/>
          <w:lang w:val="es-419"/>
        </w:rPr>
        <w:t xml:space="preserve"> </w:t>
      </w:r>
      <w:r w:rsidR="007D2B5A" w:rsidRPr="00142B04">
        <w:rPr>
          <w:rFonts w:ascii="Tahoma" w:hAnsi="Tahoma" w:cs="Tahoma"/>
          <w:sz w:val="24"/>
          <w:szCs w:val="24"/>
          <w:lang w:val="es-419"/>
        </w:rPr>
        <w:t>en contra de</w:t>
      </w:r>
      <w:r w:rsidR="009E1614" w:rsidRPr="00142B04">
        <w:rPr>
          <w:rFonts w:ascii="Tahoma" w:hAnsi="Tahoma" w:cs="Tahoma"/>
          <w:sz w:val="24"/>
          <w:szCs w:val="24"/>
          <w:lang w:val="es-419"/>
        </w:rPr>
        <w:t xml:space="preserve"> la </w:t>
      </w:r>
      <w:r w:rsidR="00E20EC4" w:rsidRPr="00142B04">
        <w:rPr>
          <w:rFonts w:ascii="Tahoma" w:hAnsi="Tahoma" w:cs="Tahoma"/>
          <w:sz w:val="24"/>
          <w:szCs w:val="24"/>
          <w:lang w:val="es-419"/>
        </w:rPr>
        <w:t xml:space="preserve">Superintendencia </w:t>
      </w:r>
      <w:r w:rsidR="009E1614" w:rsidRPr="00142B04">
        <w:rPr>
          <w:rFonts w:ascii="Tahoma" w:hAnsi="Tahoma" w:cs="Tahoma"/>
          <w:sz w:val="24"/>
          <w:szCs w:val="24"/>
          <w:lang w:val="es-419"/>
        </w:rPr>
        <w:t xml:space="preserve">de </w:t>
      </w:r>
      <w:r w:rsidR="00E20EC4" w:rsidRPr="00142B04">
        <w:rPr>
          <w:rFonts w:ascii="Tahoma" w:hAnsi="Tahoma" w:cs="Tahoma"/>
          <w:sz w:val="24"/>
          <w:szCs w:val="24"/>
          <w:lang w:val="es-419"/>
        </w:rPr>
        <w:t>Servicios Públicos</w:t>
      </w:r>
      <w:r w:rsidR="007D2B5A" w:rsidRPr="00142B04">
        <w:rPr>
          <w:rFonts w:ascii="Tahoma" w:hAnsi="Tahoma" w:cs="Tahoma"/>
          <w:sz w:val="24"/>
          <w:szCs w:val="24"/>
          <w:lang w:val="es-419"/>
        </w:rPr>
        <w:t>, a través de la cual se pretende que se ampare su derecho fundamental de petición</w:t>
      </w:r>
      <w:r w:rsidR="00E20EC4" w:rsidRPr="00142B04">
        <w:rPr>
          <w:rFonts w:ascii="Tahoma" w:hAnsi="Tahoma" w:cs="Tahoma"/>
          <w:sz w:val="24"/>
          <w:szCs w:val="24"/>
          <w:lang w:val="es-419"/>
        </w:rPr>
        <w:t xml:space="preserve">; trámite al que fue vinculada </w:t>
      </w:r>
      <w:r w:rsidR="009E1614" w:rsidRPr="00142B04">
        <w:rPr>
          <w:rFonts w:ascii="Tahoma" w:hAnsi="Tahoma" w:cs="Tahoma"/>
          <w:sz w:val="24"/>
          <w:szCs w:val="24"/>
          <w:lang w:val="es-419"/>
        </w:rPr>
        <w:t xml:space="preserve">la </w:t>
      </w:r>
      <w:r w:rsidR="002D7601" w:rsidRPr="002D7601">
        <w:rPr>
          <w:rFonts w:ascii="Tahoma" w:hAnsi="Tahoma" w:cs="Tahoma"/>
          <w:b/>
          <w:sz w:val="24"/>
          <w:szCs w:val="24"/>
          <w:lang w:val="es-419"/>
        </w:rPr>
        <w:t xml:space="preserve">Empresa </w:t>
      </w:r>
      <w:r w:rsidR="009E1614" w:rsidRPr="002D7601">
        <w:rPr>
          <w:rFonts w:ascii="Tahoma" w:hAnsi="Tahoma" w:cs="Tahoma"/>
          <w:b/>
          <w:sz w:val="24"/>
          <w:szCs w:val="24"/>
          <w:lang w:val="es-419"/>
        </w:rPr>
        <w:t>de</w:t>
      </w:r>
      <w:r w:rsidR="009E1614" w:rsidRPr="00142B04">
        <w:rPr>
          <w:rFonts w:ascii="Tahoma" w:hAnsi="Tahoma" w:cs="Tahoma"/>
          <w:sz w:val="24"/>
          <w:szCs w:val="24"/>
          <w:lang w:val="es-419"/>
        </w:rPr>
        <w:t xml:space="preserve"> </w:t>
      </w:r>
      <w:r w:rsidR="009E1614" w:rsidRPr="00142B04">
        <w:rPr>
          <w:rFonts w:ascii="Tahoma" w:hAnsi="Tahoma" w:cs="Tahoma"/>
          <w:b/>
          <w:bCs/>
          <w:sz w:val="24"/>
          <w:szCs w:val="24"/>
          <w:lang w:val="es-419"/>
        </w:rPr>
        <w:t>Acueducto y alcantarillado de Pereira SAS</w:t>
      </w:r>
      <w:r w:rsidR="00F536BD">
        <w:rPr>
          <w:rFonts w:ascii="Tahoma" w:hAnsi="Tahoma" w:cs="Tahoma"/>
          <w:b/>
          <w:bCs/>
          <w:sz w:val="24"/>
          <w:szCs w:val="24"/>
          <w:lang w:val="es-419"/>
        </w:rPr>
        <w:t xml:space="preserve"> </w:t>
      </w:r>
      <w:r w:rsidR="009E1614" w:rsidRPr="00142B04">
        <w:rPr>
          <w:rFonts w:ascii="Tahoma" w:hAnsi="Tahoma" w:cs="Tahoma"/>
          <w:b/>
          <w:bCs/>
          <w:sz w:val="24"/>
          <w:szCs w:val="24"/>
          <w:lang w:val="es-419"/>
        </w:rPr>
        <w:t>ESP</w:t>
      </w:r>
      <w:r w:rsidR="008627C4" w:rsidRPr="00142B04">
        <w:rPr>
          <w:rFonts w:ascii="Tahoma" w:hAnsi="Tahoma" w:cs="Tahoma"/>
          <w:sz w:val="24"/>
          <w:szCs w:val="24"/>
          <w:lang w:val="es-419"/>
        </w:rPr>
        <w:t>. Para ello</w:t>
      </w:r>
      <w:r w:rsidR="009E1614" w:rsidRPr="00142B04">
        <w:rPr>
          <w:rFonts w:ascii="Tahoma" w:hAnsi="Tahoma" w:cs="Tahoma"/>
          <w:sz w:val="24"/>
          <w:szCs w:val="24"/>
          <w:lang w:val="es-419"/>
        </w:rPr>
        <w:t xml:space="preserve"> </w:t>
      </w:r>
      <w:r w:rsidR="007D2B5A" w:rsidRPr="00142B04">
        <w:rPr>
          <w:rFonts w:ascii="Tahoma" w:hAnsi="Tahoma" w:cs="Tahoma"/>
          <w:sz w:val="24"/>
          <w:szCs w:val="24"/>
          <w:lang w:val="es-419"/>
        </w:rPr>
        <w:t>se tiene en cuenta lo siguiente</w:t>
      </w:r>
      <w:r w:rsidR="00914623" w:rsidRPr="00142B04">
        <w:rPr>
          <w:rFonts w:ascii="Tahoma" w:hAnsi="Tahoma" w:cs="Tahoma"/>
          <w:sz w:val="24"/>
          <w:szCs w:val="24"/>
          <w:lang w:val="es-419"/>
        </w:rPr>
        <w:t>:</w:t>
      </w:r>
    </w:p>
    <w:p w14:paraId="0E71E9C3" w14:textId="43218926" w:rsidR="00A1547A" w:rsidRPr="00142B04" w:rsidRDefault="00A1547A" w:rsidP="00C20546">
      <w:pPr>
        <w:spacing w:after="0" w:line="276" w:lineRule="auto"/>
        <w:ind w:firstLine="709"/>
        <w:jc w:val="center"/>
        <w:rPr>
          <w:rFonts w:ascii="Tahoma" w:hAnsi="Tahoma" w:cs="Tahoma"/>
          <w:sz w:val="24"/>
          <w:szCs w:val="24"/>
          <w:lang w:val="es-419"/>
        </w:rPr>
      </w:pPr>
    </w:p>
    <w:p w14:paraId="78975031" w14:textId="26FEEC17" w:rsidR="00A1547A" w:rsidRPr="00142B04" w:rsidRDefault="006C3278" w:rsidP="00C20546">
      <w:pPr>
        <w:pStyle w:val="Prrafodelista"/>
        <w:numPr>
          <w:ilvl w:val="0"/>
          <w:numId w:val="7"/>
        </w:numPr>
        <w:spacing w:after="0" w:line="276" w:lineRule="auto"/>
        <w:jc w:val="center"/>
        <w:rPr>
          <w:rFonts w:ascii="Tahoma" w:hAnsi="Tahoma" w:cs="Tahoma"/>
          <w:b/>
          <w:bCs/>
          <w:sz w:val="24"/>
          <w:szCs w:val="24"/>
          <w:lang w:val="es-419"/>
        </w:rPr>
      </w:pPr>
      <w:r w:rsidRPr="00142B04">
        <w:rPr>
          <w:rFonts w:ascii="Tahoma" w:hAnsi="Tahoma" w:cs="Tahoma"/>
          <w:b/>
          <w:bCs/>
          <w:sz w:val="24"/>
          <w:szCs w:val="24"/>
          <w:lang w:val="es-419"/>
        </w:rPr>
        <w:t>DEMANDA DE TUTELA.</w:t>
      </w:r>
    </w:p>
    <w:p w14:paraId="6C2B2FD9" w14:textId="77777777" w:rsidR="007D2B5A" w:rsidRPr="00142B04" w:rsidRDefault="007D2B5A" w:rsidP="00C20546">
      <w:pPr>
        <w:pStyle w:val="Prrafodelista"/>
        <w:spacing w:after="0" w:line="276" w:lineRule="auto"/>
        <w:ind w:left="1489"/>
        <w:rPr>
          <w:rFonts w:ascii="Tahoma" w:hAnsi="Tahoma" w:cs="Tahoma"/>
          <w:b/>
          <w:bCs/>
          <w:sz w:val="24"/>
          <w:szCs w:val="24"/>
          <w:lang w:val="es-419"/>
        </w:rPr>
      </w:pPr>
    </w:p>
    <w:p w14:paraId="3BB64095" w14:textId="3CA8A10C" w:rsidR="00A1547A" w:rsidRPr="00142B04" w:rsidRDefault="00AC2670"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La demandante solicita</w:t>
      </w:r>
      <w:r w:rsidR="00251481" w:rsidRPr="00142B04">
        <w:rPr>
          <w:rFonts w:ascii="Tahoma" w:hAnsi="Tahoma" w:cs="Tahoma"/>
          <w:sz w:val="24"/>
          <w:szCs w:val="24"/>
          <w:lang w:val="es-419"/>
        </w:rPr>
        <w:t xml:space="preserve"> que se tutele </w:t>
      </w:r>
      <w:r w:rsidR="00EE2E69" w:rsidRPr="00142B04">
        <w:rPr>
          <w:rFonts w:ascii="Tahoma" w:hAnsi="Tahoma" w:cs="Tahoma"/>
          <w:sz w:val="24"/>
          <w:szCs w:val="24"/>
          <w:lang w:val="es-419"/>
        </w:rPr>
        <w:t>su derecho fundamental de petición y en consecuencia</w:t>
      </w:r>
      <w:r w:rsidRPr="00142B04">
        <w:rPr>
          <w:rFonts w:ascii="Tahoma" w:hAnsi="Tahoma" w:cs="Tahoma"/>
          <w:sz w:val="24"/>
          <w:szCs w:val="24"/>
          <w:lang w:val="es-419"/>
        </w:rPr>
        <w:t xml:space="preserve"> que se ordene a la </w:t>
      </w:r>
      <w:r w:rsidR="009E1614" w:rsidRPr="00142B04">
        <w:rPr>
          <w:rFonts w:ascii="Tahoma" w:hAnsi="Tahoma" w:cs="Tahoma"/>
          <w:sz w:val="24"/>
          <w:szCs w:val="24"/>
          <w:lang w:val="es-419"/>
        </w:rPr>
        <w:t xml:space="preserve">SUPERINTENDENCIA DE SERVICIOS PUBLICOS DOMICILIARIOS </w:t>
      </w:r>
      <w:r w:rsidRPr="00142B04">
        <w:rPr>
          <w:rFonts w:ascii="Tahoma" w:hAnsi="Tahoma" w:cs="Tahoma"/>
          <w:sz w:val="24"/>
          <w:szCs w:val="24"/>
          <w:lang w:val="es-419"/>
        </w:rPr>
        <w:t>que</w:t>
      </w:r>
      <w:r w:rsidR="00140F06" w:rsidRPr="00142B04">
        <w:rPr>
          <w:rFonts w:ascii="Tahoma" w:hAnsi="Tahoma" w:cs="Tahoma"/>
          <w:sz w:val="24"/>
          <w:szCs w:val="24"/>
          <w:lang w:val="es-419"/>
        </w:rPr>
        <w:t xml:space="preserve"> </w:t>
      </w:r>
      <w:r w:rsidRPr="00142B04">
        <w:rPr>
          <w:rFonts w:ascii="Tahoma" w:hAnsi="Tahoma" w:cs="Tahoma"/>
          <w:sz w:val="24"/>
          <w:szCs w:val="24"/>
          <w:lang w:val="es-419"/>
        </w:rPr>
        <w:t xml:space="preserve">de inmediato entregue la respuesta de fondo de la petición </w:t>
      </w:r>
      <w:r w:rsidR="00B71F9B" w:rsidRPr="00142B04">
        <w:rPr>
          <w:rFonts w:ascii="Tahoma" w:hAnsi="Tahoma" w:cs="Tahoma"/>
          <w:sz w:val="24"/>
          <w:szCs w:val="24"/>
          <w:lang w:val="es-419"/>
        </w:rPr>
        <w:t xml:space="preserve">sobre el recurso interpuesto en </w:t>
      </w:r>
      <w:r w:rsidRPr="00142B04">
        <w:rPr>
          <w:rFonts w:ascii="Tahoma" w:hAnsi="Tahoma" w:cs="Tahoma"/>
          <w:sz w:val="24"/>
          <w:szCs w:val="24"/>
          <w:lang w:val="es-419"/>
        </w:rPr>
        <w:t>con</w:t>
      </w:r>
      <w:r w:rsidR="00B71F9B" w:rsidRPr="00142B04">
        <w:rPr>
          <w:rFonts w:ascii="Tahoma" w:hAnsi="Tahoma" w:cs="Tahoma"/>
          <w:sz w:val="24"/>
          <w:szCs w:val="24"/>
          <w:lang w:val="es-419"/>
        </w:rPr>
        <w:t xml:space="preserve">tra de la </w:t>
      </w:r>
      <w:r w:rsidRPr="00142B04">
        <w:rPr>
          <w:rFonts w:ascii="Tahoma" w:hAnsi="Tahoma" w:cs="Tahoma"/>
          <w:sz w:val="24"/>
          <w:szCs w:val="24"/>
          <w:lang w:val="es-419"/>
        </w:rPr>
        <w:t>r</w:t>
      </w:r>
      <w:r w:rsidR="00B71F9B" w:rsidRPr="00142B04">
        <w:rPr>
          <w:rFonts w:ascii="Tahoma" w:hAnsi="Tahoma" w:cs="Tahoma"/>
          <w:sz w:val="24"/>
          <w:szCs w:val="24"/>
          <w:lang w:val="es-419"/>
        </w:rPr>
        <w:t xml:space="preserve">esolución </w:t>
      </w:r>
      <w:r w:rsidRPr="00142B04">
        <w:rPr>
          <w:rFonts w:ascii="Tahoma" w:hAnsi="Tahoma" w:cs="Tahoma"/>
          <w:sz w:val="24"/>
          <w:szCs w:val="24"/>
          <w:lang w:val="es-419"/>
        </w:rPr>
        <w:t>2</w:t>
      </w:r>
      <w:r w:rsidR="00B71F9B" w:rsidRPr="00142B04">
        <w:rPr>
          <w:rFonts w:ascii="Tahoma" w:hAnsi="Tahoma" w:cs="Tahoma"/>
          <w:sz w:val="24"/>
          <w:szCs w:val="24"/>
          <w:lang w:val="es-419"/>
        </w:rPr>
        <w:t>44309-52</w:t>
      </w:r>
      <w:r w:rsidR="008627C4" w:rsidRPr="00142B04">
        <w:rPr>
          <w:rFonts w:ascii="Tahoma" w:hAnsi="Tahoma" w:cs="Tahoma"/>
          <w:sz w:val="24"/>
          <w:szCs w:val="24"/>
          <w:lang w:val="es-419"/>
        </w:rPr>
        <w:t xml:space="preserve"> d</w:t>
      </w:r>
      <w:r w:rsidR="00B71F9B" w:rsidRPr="00142B04">
        <w:rPr>
          <w:rFonts w:ascii="Tahoma" w:hAnsi="Tahoma" w:cs="Tahoma"/>
          <w:sz w:val="24"/>
          <w:szCs w:val="24"/>
          <w:lang w:val="es-419"/>
        </w:rPr>
        <w:t>el 26 de abril de 2021.</w:t>
      </w:r>
    </w:p>
    <w:p w14:paraId="1BF27170" w14:textId="77777777" w:rsidR="008627C4" w:rsidRPr="00142B04" w:rsidRDefault="008627C4" w:rsidP="00C20546">
      <w:pPr>
        <w:spacing w:after="0" w:line="276" w:lineRule="auto"/>
        <w:ind w:firstLine="708"/>
        <w:jc w:val="both"/>
        <w:rPr>
          <w:rFonts w:ascii="Tahoma" w:hAnsi="Tahoma" w:cs="Tahoma"/>
          <w:sz w:val="24"/>
          <w:szCs w:val="24"/>
          <w:lang w:val="es-419"/>
        </w:rPr>
      </w:pPr>
    </w:p>
    <w:p w14:paraId="47338474" w14:textId="63385B95" w:rsidR="009B7F35" w:rsidRPr="00142B04" w:rsidRDefault="00EE2E69"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Para funda</w:t>
      </w:r>
      <w:r w:rsidR="00A02D0F" w:rsidRPr="00142B04">
        <w:rPr>
          <w:rFonts w:ascii="Tahoma" w:hAnsi="Tahoma" w:cs="Tahoma"/>
          <w:sz w:val="24"/>
          <w:szCs w:val="24"/>
          <w:lang w:val="es-419"/>
        </w:rPr>
        <w:t>mentar</w:t>
      </w:r>
      <w:r w:rsidRPr="00142B04">
        <w:rPr>
          <w:rFonts w:ascii="Tahoma" w:hAnsi="Tahoma" w:cs="Tahoma"/>
          <w:sz w:val="24"/>
          <w:szCs w:val="24"/>
          <w:lang w:val="es-419"/>
        </w:rPr>
        <w:t xml:space="preserve"> dicha pretensión </w:t>
      </w:r>
      <w:r w:rsidR="009B7F35" w:rsidRPr="00142B04">
        <w:rPr>
          <w:rFonts w:ascii="Tahoma" w:hAnsi="Tahoma" w:cs="Tahoma"/>
          <w:sz w:val="24"/>
          <w:szCs w:val="24"/>
          <w:lang w:val="es-419"/>
        </w:rPr>
        <w:t xml:space="preserve">manifiesta </w:t>
      </w:r>
      <w:r w:rsidR="00B71F9B" w:rsidRPr="00142B04">
        <w:rPr>
          <w:rFonts w:ascii="Tahoma" w:hAnsi="Tahoma" w:cs="Tahoma"/>
          <w:sz w:val="24"/>
          <w:szCs w:val="24"/>
          <w:lang w:val="es-419"/>
        </w:rPr>
        <w:t xml:space="preserve">que la </w:t>
      </w:r>
      <w:r w:rsidR="00090EB9" w:rsidRPr="00142B04">
        <w:rPr>
          <w:rFonts w:ascii="Tahoma" w:hAnsi="Tahoma" w:cs="Tahoma"/>
          <w:sz w:val="24"/>
          <w:szCs w:val="24"/>
          <w:lang w:val="es-419"/>
        </w:rPr>
        <w:t xml:space="preserve">Empresa </w:t>
      </w:r>
      <w:r w:rsidR="00B71F9B" w:rsidRPr="00142B04">
        <w:rPr>
          <w:rFonts w:ascii="Tahoma" w:hAnsi="Tahoma" w:cs="Tahoma"/>
          <w:sz w:val="24"/>
          <w:szCs w:val="24"/>
          <w:lang w:val="es-419"/>
        </w:rPr>
        <w:t xml:space="preserve">de </w:t>
      </w:r>
      <w:r w:rsidR="00090EB9" w:rsidRPr="00142B04">
        <w:rPr>
          <w:rFonts w:ascii="Tahoma" w:hAnsi="Tahoma" w:cs="Tahoma"/>
          <w:sz w:val="24"/>
          <w:szCs w:val="24"/>
          <w:lang w:val="es-419"/>
        </w:rPr>
        <w:t xml:space="preserve">Acueducto </w:t>
      </w:r>
      <w:r w:rsidR="00B71F9B" w:rsidRPr="00142B04">
        <w:rPr>
          <w:rFonts w:ascii="Tahoma" w:hAnsi="Tahoma" w:cs="Tahoma"/>
          <w:sz w:val="24"/>
          <w:szCs w:val="24"/>
          <w:lang w:val="es-419"/>
        </w:rPr>
        <w:t xml:space="preserve">y </w:t>
      </w:r>
      <w:r w:rsidR="00090EB9" w:rsidRPr="00142B04">
        <w:rPr>
          <w:rFonts w:ascii="Tahoma" w:hAnsi="Tahoma" w:cs="Tahoma"/>
          <w:sz w:val="24"/>
          <w:szCs w:val="24"/>
          <w:lang w:val="es-419"/>
        </w:rPr>
        <w:t xml:space="preserve">Alcantarillado </w:t>
      </w:r>
      <w:r w:rsidR="00B71F9B" w:rsidRPr="00142B04">
        <w:rPr>
          <w:rFonts w:ascii="Tahoma" w:hAnsi="Tahoma" w:cs="Tahoma"/>
          <w:sz w:val="24"/>
          <w:szCs w:val="24"/>
          <w:lang w:val="es-419"/>
        </w:rPr>
        <w:t>de Pereira SAS neg</w:t>
      </w:r>
      <w:r w:rsidR="009B7F35" w:rsidRPr="00142B04">
        <w:rPr>
          <w:rFonts w:ascii="Tahoma" w:hAnsi="Tahoma" w:cs="Tahoma"/>
          <w:sz w:val="24"/>
          <w:szCs w:val="24"/>
          <w:lang w:val="es-419"/>
        </w:rPr>
        <w:t>ó el rec</w:t>
      </w:r>
      <w:r w:rsidR="00B71F9B" w:rsidRPr="00142B04">
        <w:rPr>
          <w:rFonts w:ascii="Tahoma" w:hAnsi="Tahoma" w:cs="Tahoma"/>
          <w:sz w:val="24"/>
          <w:szCs w:val="24"/>
          <w:lang w:val="es-419"/>
        </w:rPr>
        <w:t>urso</w:t>
      </w:r>
      <w:r w:rsidR="009B7F35" w:rsidRPr="00142B04">
        <w:rPr>
          <w:rFonts w:ascii="Tahoma" w:hAnsi="Tahoma" w:cs="Tahoma"/>
          <w:sz w:val="24"/>
          <w:szCs w:val="24"/>
          <w:lang w:val="es-419"/>
        </w:rPr>
        <w:t xml:space="preserve"> de </w:t>
      </w:r>
      <w:r w:rsidR="00B71F9B" w:rsidRPr="00142B04">
        <w:rPr>
          <w:rFonts w:ascii="Tahoma" w:hAnsi="Tahoma" w:cs="Tahoma"/>
          <w:sz w:val="24"/>
          <w:szCs w:val="24"/>
          <w:lang w:val="es-419"/>
        </w:rPr>
        <w:t>reposición interpuesto</w:t>
      </w:r>
      <w:r w:rsidR="009B7F35" w:rsidRPr="00142B04">
        <w:rPr>
          <w:rFonts w:ascii="Tahoma" w:hAnsi="Tahoma" w:cs="Tahoma"/>
          <w:sz w:val="24"/>
          <w:szCs w:val="24"/>
          <w:lang w:val="es-419"/>
        </w:rPr>
        <w:t xml:space="preserve"> </w:t>
      </w:r>
      <w:r w:rsidR="00B71F9B" w:rsidRPr="00142B04">
        <w:rPr>
          <w:rFonts w:ascii="Tahoma" w:hAnsi="Tahoma" w:cs="Tahoma"/>
          <w:sz w:val="24"/>
          <w:szCs w:val="24"/>
          <w:lang w:val="es-419"/>
        </w:rPr>
        <w:t xml:space="preserve">contra la </w:t>
      </w:r>
      <w:r w:rsidR="00E7280E" w:rsidRPr="00142B04">
        <w:rPr>
          <w:rFonts w:ascii="Tahoma" w:hAnsi="Tahoma" w:cs="Tahoma"/>
          <w:sz w:val="24"/>
          <w:szCs w:val="24"/>
          <w:lang w:val="es-419"/>
        </w:rPr>
        <w:t xml:space="preserve">Resolución </w:t>
      </w:r>
      <w:r w:rsidR="00B71F9B" w:rsidRPr="00142B04">
        <w:rPr>
          <w:rFonts w:ascii="Tahoma" w:hAnsi="Tahoma" w:cs="Tahoma"/>
          <w:sz w:val="24"/>
          <w:szCs w:val="24"/>
          <w:lang w:val="es-419"/>
        </w:rPr>
        <w:t>244309-52 del 26 de abril de la presente anualidad</w:t>
      </w:r>
      <w:r w:rsidR="002010B4" w:rsidRPr="00142B04">
        <w:rPr>
          <w:rFonts w:ascii="Tahoma" w:hAnsi="Tahoma" w:cs="Tahoma"/>
          <w:sz w:val="24"/>
          <w:szCs w:val="24"/>
          <w:lang w:val="es-419"/>
        </w:rPr>
        <w:t>.</w:t>
      </w:r>
    </w:p>
    <w:p w14:paraId="16268BE2" w14:textId="77777777" w:rsidR="00A260B8" w:rsidRPr="00142B04" w:rsidRDefault="00A260B8" w:rsidP="00C20546">
      <w:pPr>
        <w:spacing w:after="0" w:line="276" w:lineRule="auto"/>
        <w:jc w:val="both"/>
        <w:rPr>
          <w:rFonts w:ascii="Tahoma" w:hAnsi="Tahoma" w:cs="Tahoma"/>
          <w:sz w:val="24"/>
          <w:szCs w:val="24"/>
          <w:lang w:val="es-419"/>
        </w:rPr>
      </w:pPr>
    </w:p>
    <w:p w14:paraId="3EADCEDF" w14:textId="041E3F38" w:rsidR="00E76FDA" w:rsidRPr="00142B04" w:rsidRDefault="002010B4"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Re</w:t>
      </w:r>
      <w:r w:rsidR="008627C4" w:rsidRPr="00142B04">
        <w:rPr>
          <w:rFonts w:ascii="Tahoma" w:hAnsi="Tahoma" w:cs="Tahoma"/>
          <w:sz w:val="24"/>
          <w:szCs w:val="24"/>
          <w:lang w:val="es-419"/>
        </w:rPr>
        <w:t>la</w:t>
      </w:r>
      <w:r w:rsidRPr="00142B04">
        <w:rPr>
          <w:rFonts w:ascii="Tahoma" w:hAnsi="Tahoma" w:cs="Tahoma"/>
          <w:sz w:val="24"/>
          <w:szCs w:val="24"/>
          <w:lang w:val="es-419"/>
        </w:rPr>
        <w:t xml:space="preserve">ta que </w:t>
      </w:r>
      <w:r w:rsidR="008E38D2" w:rsidRPr="00142B04">
        <w:rPr>
          <w:rFonts w:ascii="Tahoma" w:hAnsi="Tahoma" w:cs="Tahoma"/>
          <w:sz w:val="24"/>
          <w:szCs w:val="24"/>
          <w:lang w:val="es-419"/>
        </w:rPr>
        <w:t xml:space="preserve">se interpuso recurso de apelación ante la SUPERINTENDENCIA DE SERVICIOS </w:t>
      </w:r>
      <w:r w:rsidR="00142B04" w:rsidRPr="00142B04">
        <w:rPr>
          <w:rFonts w:ascii="Tahoma" w:hAnsi="Tahoma" w:cs="Tahoma"/>
          <w:sz w:val="24"/>
          <w:szCs w:val="24"/>
          <w:lang w:val="es-419"/>
        </w:rPr>
        <w:t>PUBLICOS</w:t>
      </w:r>
      <w:r w:rsidR="00E7280E">
        <w:rPr>
          <w:rFonts w:ascii="Tahoma" w:hAnsi="Tahoma" w:cs="Tahoma"/>
          <w:sz w:val="24"/>
          <w:szCs w:val="24"/>
          <w:lang w:val="es-419"/>
        </w:rPr>
        <w:t>,</w:t>
      </w:r>
      <w:r w:rsidR="00142B04" w:rsidRPr="00142B04">
        <w:rPr>
          <w:rFonts w:ascii="Tahoma" w:hAnsi="Tahoma" w:cs="Tahoma"/>
          <w:sz w:val="24"/>
          <w:szCs w:val="24"/>
          <w:lang w:val="es-419"/>
        </w:rPr>
        <w:t xml:space="preserve"> pero</w:t>
      </w:r>
      <w:r w:rsidR="008627C4" w:rsidRPr="00142B04">
        <w:rPr>
          <w:rFonts w:ascii="Tahoma" w:hAnsi="Tahoma" w:cs="Tahoma"/>
          <w:sz w:val="24"/>
          <w:szCs w:val="24"/>
          <w:lang w:val="es-419"/>
        </w:rPr>
        <w:t xml:space="preserve"> h</w:t>
      </w:r>
      <w:r w:rsidR="00983A96" w:rsidRPr="00142B04">
        <w:rPr>
          <w:rFonts w:ascii="Tahoma" w:hAnsi="Tahoma" w:cs="Tahoma"/>
          <w:sz w:val="24"/>
          <w:szCs w:val="24"/>
          <w:lang w:val="es-419"/>
        </w:rPr>
        <w:t>asta la fecha</w:t>
      </w:r>
      <w:r w:rsidR="008627C4" w:rsidRPr="00142B04">
        <w:rPr>
          <w:rFonts w:ascii="Tahoma" w:hAnsi="Tahoma" w:cs="Tahoma"/>
          <w:sz w:val="24"/>
          <w:szCs w:val="24"/>
          <w:lang w:val="es-419"/>
        </w:rPr>
        <w:t xml:space="preserve"> esa </w:t>
      </w:r>
      <w:r w:rsidR="00142B04" w:rsidRPr="00142B04">
        <w:rPr>
          <w:rFonts w:ascii="Tahoma" w:hAnsi="Tahoma" w:cs="Tahoma"/>
          <w:sz w:val="24"/>
          <w:szCs w:val="24"/>
          <w:lang w:val="es-419"/>
        </w:rPr>
        <w:t>entidad no</w:t>
      </w:r>
      <w:r w:rsidR="00883F6E" w:rsidRPr="00142B04">
        <w:rPr>
          <w:rFonts w:ascii="Tahoma" w:hAnsi="Tahoma" w:cs="Tahoma"/>
          <w:sz w:val="24"/>
          <w:szCs w:val="24"/>
          <w:lang w:val="es-419"/>
        </w:rPr>
        <w:t xml:space="preserve"> se ha pronunciado sobre el recurso</w:t>
      </w:r>
      <w:r w:rsidR="00C6596F" w:rsidRPr="00142B04">
        <w:rPr>
          <w:rFonts w:ascii="Tahoma" w:hAnsi="Tahoma" w:cs="Tahoma"/>
          <w:sz w:val="24"/>
          <w:szCs w:val="24"/>
          <w:lang w:val="es-419"/>
        </w:rPr>
        <w:t xml:space="preserve"> de apelación</w:t>
      </w:r>
      <w:r w:rsidR="008627C4" w:rsidRPr="00142B04">
        <w:rPr>
          <w:rFonts w:ascii="Tahoma" w:hAnsi="Tahoma" w:cs="Tahoma"/>
          <w:sz w:val="24"/>
          <w:szCs w:val="24"/>
          <w:lang w:val="es-419"/>
        </w:rPr>
        <w:t xml:space="preserve">, </w:t>
      </w:r>
      <w:r w:rsidR="00975668" w:rsidRPr="00142B04">
        <w:rPr>
          <w:rFonts w:ascii="Tahoma" w:hAnsi="Tahoma" w:cs="Tahoma"/>
          <w:sz w:val="24"/>
          <w:szCs w:val="24"/>
          <w:lang w:val="es-419"/>
        </w:rPr>
        <w:t xml:space="preserve">dejando pasar el termino </w:t>
      </w:r>
      <w:r w:rsidR="00142B04" w:rsidRPr="00142B04">
        <w:rPr>
          <w:rFonts w:ascii="Tahoma" w:hAnsi="Tahoma" w:cs="Tahoma"/>
          <w:sz w:val="24"/>
          <w:szCs w:val="24"/>
          <w:lang w:val="es-419"/>
        </w:rPr>
        <w:t>de 32 días</w:t>
      </w:r>
      <w:r w:rsidRPr="00142B04">
        <w:rPr>
          <w:rFonts w:ascii="Tahoma" w:hAnsi="Tahoma" w:cs="Tahoma"/>
          <w:sz w:val="24"/>
          <w:szCs w:val="24"/>
          <w:lang w:val="es-419"/>
        </w:rPr>
        <w:t xml:space="preserve"> hábiles otorgados</w:t>
      </w:r>
      <w:r w:rsidR="008627C4" w:rsidRPr="00142B04">
        <w:rPr>
          <w:rFonts w:ascii="Tahoma" w:hAnsi="Tahoma" w:cs="Tahoma"/>
          <w:sz w:val="24"/>
          <w:szCs w:val="24"/>
          <w:lang w:val="es-419"/>
        </w:rPr>
        <w:t xml:space="preserve">, </w:t>
      </w:r>
      <w:r w:rsidR="00975668" w:rsidRPr="00142B04">
        <w:rPr>
          <w:rFonts w:ascii="Tahoma" w:hAnsi="Tahoma" w:cs="Tahoma"/>
          <w:sz w:val="24"/>
          <w:szCs w:val="24"/>
          <w:lang w:val="es-419"/>
        </w:rPr>
        <w:t xml:space="preserve">vulnerando </w:t>
      </w:r>
      <w:r w:rsidR="003A54BF" w:rsidRPr="00142B04">
        <w:rPr>
          <w:rFonts w:ascii="Tahoma" w:hAnsi="Tahoma" w:cs="Tahoma"/>
          <w:sz w:val="24"/>
          <w:szCs w:val="24"/>
          <w:lang w:val="es-419"/>
        </w:rPr>
        <w:t>así</w:t>
      </w:r>
      <w:r w:rsidR="00975668" w:rsidRPr="00142B04">
        <w:rPr>
          <w:rFonts w:ascii="Tahoma" w:hAnsi="Tahoma" w:cs="Tahoma"/>
          <w:sz w:val="24"/>
          <w:szCs w:val="24"/>
          <w:lang w:val="es-419"/>
        </w:rPr>
        <w:t xml:space="preserve"> su derecho de</w:t>
      </w:r>
      <w:r w:rsidR="00717D3C" w:rsidRPr="00142B04">
        <w:rPr>
          <w:rFonts w:ascii="Tahoma" w:hAnsi="Tahoma" w:cs="Tahoma"/>
          <w:sz w:val="24"/>
          <w:szCs w:val="24"/>
          <w:lang w:val="es-419"/>
        </w:rPr>
        <w:t xml:space="preserve"> </w:t>
      </w:r>
      <w:r w:rsidR="00C6596F" w:rsidRPr="00142B04">
        <w:rPr>
          <w:rFonts w:ascii="Tahoma" w:hAnsi="Tahoma" w:cs="Tahoma"/>
          <w:sz w:val="24"/>
          <w:szCs w:val="24"/>
          <w:lang w:val="es-419"/>
        </w:rPr>
        <w:t>petición.</w:t>
      </w:r>
      <w:r w:rsidR="00F536BD">
        <w:rPr>
          <w:rFonts w:ascii="Tahoma" w:hAnsi="Tahoma" w:cs="Tahoma"/>
          <w:sz w:val="24"/>
          <w:szCs w:val="24"/>
          <w:lang w:val="es-419"/>
        </w:rPr>
        <w:t xml:space="preserve"> </w:t>
      </w:r>
    </w:p>
    <w:p w14:paraId="49FF157C" w14:textId="77777777" w:rsidR="00346A7F" w:rsidRPr="00142B04" w:rsidRDefault="00346A7F" w:rsidP="00C20546">
      <w:pPr>
        <w:spacing w:after="0" w:line="276" w:lineRule="auto"/>
        <w:jc w:val="both"/>
        <w:rPr>
          <w:rFonts w:ascii="Tahoma" w:hAnsi="Tahoma" w:cs="Tahoma"/>
          <w:sz w:val="24"/>
          <w:szCs w:val="24"/>
          <w:lang w:val="es-419"/>
        </w:rPr>
      </w:pPr>
    </w:p>
    <w:p w14:paraId="02176195" w14:textId="59E81248" w:rsidR="00401B90" w:rsidRPr="00142B04" w:rsidRDefault="006C3278" w:rsidP="00C20546">
      <w:pPr>
        <w:pStyle w:val="Prrafodelista"/>
        <w:numPr>
          <w:ilvl w:val="0"/>
          <w:numId w:val="7"/>
        </w:numPr>
        <w:spacing w:after="0" w:line="276" w:lineRule="auto"/>
        <w:jc w:val="center"/>
        <w:rPr>
          <w:rFonts w:ascii="Tahoma" w:hAnsi="Tahoma" w:cs="Tahoma"/>
          <w:sz w:val="24"/>
          <w:szCs w:val="24"/>
          <w:lang w:val="es-419"/>
        </w:rPr>
      </w:pPr>
      <w:r w:rsidRPr="00142B04">
        <w:rPr>
          <w:rFonts w:ascii="Tahoma" w:hAnsi="Tahoma" w:cs="Tahoma"/>
          <w:b/>
          <w:bCs/>
          <w:sz w:val="24"/>
          <w:szCs w:val="24"/>
          <w:lang w:val="es-419"/>
        </w:rPr>
        <w:t>CONTESTACIÓN DE LA DEMANDA</w:t>
      </w:r>
    </w:p>
    <w:p w14:paraId="37124500" w14:textId="77777777" w:rsidR="00346A7F" w:rsidRPr="00142B04" w:rsidRDefault="00346A7F" w:rsidP="00C20546">
      <w:pPr>
        <w:pStyle w:val="Prrafodelista"/>
        <w:spacing w:after="0" w:line="276" w:lineRule="auto"/>
        <w:rPr>
          <w:rFonts w:ascii="Tahoma" w:hAnsi="Tahoma" w:cs="Tahoma"/>
          <w:sz w:val="24"/>
          <w:szCs w:val="24"/>
          <w:lang w:val="es-419"/>
        </w:rPr>
      </w:pPr>
    </w:p>
    <w:p w14:paraId="70064C50" w14:textId="1D9B4A55" w:rsidR="0026286E" w:rsidRPr="00142B04" w:rsidRDefault="0087341C"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L</w:t>
      </w:r>
      <w:r w:rsidR="004833B3" w:rsidRPr="00142B04">
        <w:rPr>
          <w:rFonts w:ascii="Tahoma" w:hAnsi="Tahoma" w:cs="Tahoma"/>
          <w:sz w:val="24"/>
          <w:szCs w:val="24"/>
          <w:lang w:val="es-419"/>
        </w:rPr>
        <w:t>a SUPERINTENDENCIA DE SERVICIOS PUBLICOS DOMICILIARIOS</w:t>
      </w:r>
      <w:r w:rsidRPr="00142B04">
        <w:rPr>
          <w:rFonts w:ascii="Tahoma" w:hAnsi="Tahoma" w:cs="Tahoma"/>
          <w:sz w:val="24"/>
          <w:szCs w:val="24"/>
          <w:lang w:val="es-419"/>
        </w:rPr>
        <w:t>, frente a los hechos de la demanda</w:t>
      </w:r>
      <w:r w:rsidR="000021B4" w:rsidRPr="00142B04">
        <w:rPr>
          <w:rFonts w:ascii="Tahoma" w:hAnsi="Tahoma" w:cs="Tahoma"/>
          <w:sz w:val="24"/>
          <w:szCs w:val="24"/>
          <w:lang w:val="es-419"/>
        </w:rPr>
        <w:t>,</w:t>
      </w:r>
      <w:r w:rsidRPr="00142B04">
        <w:rPr>
          <w:rFonts w:ascii="Tahoma" w:hAnsi="Tahoma" w:cs="Tahoma"/>
          <w:sz w:val="24"/>
          <w:szCs w:val="24"/>
          <w:lang w:val="es-419"/>
        </w:rPr>
        <w:t xml:space="preserve"> narra </w:t>
      </w:r>
      <w:r w:rsidR="00E8168F" w:rsidRPr="00142B04">
        <w:rPr>
          <w:rFonts w:ascii="Tahoma" w:hAnsi="Tahoma" w:cs="Tahoma"/>
          <w:sz w:val="24"/>
          <w:szCs w:val="24"/>
          <w:lang w:val="es-419"/>
        </w:rPr>
        <w:t xml:space="preserve">que </w:t>
      </w:r>
      <w:r w:rsidR="004833B3" w:rsidRPr="00142B04">
        <w:rPr>
          <w:rFonts w:ascii="Tahoma" w:hAnsi="Tahoma" w:cs="Tahoma"/>
          <w:sz w:val="24"/>
          <w:szCs w:val="24"/>
          <w:lang w:val="es-419"/>
        </w:rPr>
        <w:t>una vez recibida la acción de tutela proced</w:t>
      </w:r>
      <w:r w:rsidR="00E8168F" w:rsidRPr="00142B04">
        <w:rPr>
          <w:rFonts w:ascii="Tahoma" w:hAnsi="Tahoma" w:cs="Tahoma"/>
          <w:sz w:val="24"/>
          <w:szCs w:val="24"/>
          <w:lang w:val="es-419"/>
        </w:rPr>
        <w:t>ió</w:t>
      </w:r>
      <w:r w:rsidR="004833B3" w:rsidRPr="00142B04">
        <w:rPr>
          <w:rFonts w:ascii="Tahoma" w:hAnsi="Tahoma" w:cs="Tahoma"/>
          <w:sz w:val="24"/>
          <w:szCs w:val="24"/>
          <w:lang w:val="es-419"/>
        </w:rPr>
        <w:t xml:space="preserve"> a verificar en el sistema de observación ORFEO</w:t>
      </w:r>
      <w:r w:rsidR="00E8168F" w:rsidRPr="00142B04">
        <w:rPr>
          <w:rFonts w:ascii="Tahoma" w:hAnsi="Tahoma" w:cs="Tahoma"/>
          <w:sz w:val="24"/>
          <w:szCs w:val="24"/>
          <w:lang w:val="es-419"/>
        </w:rPr>
        <w:t xml:space="preserve">, encontrando </w:t>
      </w:r>
      <w:r w:rsidR="004833B3" w:rsidRPr="00142B04">
        <w:rPr>
          <w:rFonts w:ascii="Tahoma" w:hAnsi="Tahoma" w:cs="Tahoma"/>
          <w:sz w:val="24"/>
          <w:szCs w:val="24"/>
          <w:lang w:val="es-419"/>
        </w:rPr>
        <w:t xml:space="preserve">que la </w:t>
      </w:r>
      <w:r w:rsidR="00E7280E" w:rsidRPr="00142B04">
        <w:rPr>
          <w:rFonts w:ascii="Tahoma" w:hAnsi="Tahoma" w:cs="Tahoma"/>
          <w:sz w:val="24"/>
          <w:szCs w:val="24"/>
          <w:lang w:val="es-419"/>
        </w:rPr>
        <w:t xml:space="preserve">Empresa </w:t>
      </w:r>
      <w:r w:rsidR="00E8168F" w:rsidRPr="00142B04">
        <w:rPr>
          <w:rFonts w:ascii="Tahoma" w:hAnsi="Tahoma" w:cs="Tahoma"/>
          <w:sz w:val="24"/>
          <w:szCs w:val="24"/>
          <w:lang w:val="es-419"/>
        </w:rPr>
        <w:t xml:space="preserve">de </w:t>
      </w:r>
      <w:r w:rsidR="00E7280E" w:rsidRPr="00142B04">
        <w:rPr>
          <w:rFonts w:ascii="Tahoma" w:hAnsi="Tahoma" w:cs="Tahoma"/>
          <w:sz w:val="24"/>
          <w:szCs w:val="24"/>
          <w:lang w:val="es-419"/>
        </w:rPr>
        <w:t xml:space="preserve">Acueducto </w:t>
      </w:r>
      <w:r w:rsidR="00E8168F" w:rsidRPr="00142B04">
        <w:rPr>
          <w:rFonts w:ascii="Tahoma" w:hAnsi="Tahoma" w:cs="Tahoma"/>
          <w:sz w:val="24"/>
          <w:szCs w:val="24"/>
          <w:lang w:val="es-419"/>
        </w:rPr>
        <w:t xml:space="preserve">y </w:t>
      </w:r>
      <w:r w:rsidR="00E7280E" w:rsidRPr="00142B04">
        <w:rPr>
          <w:rFonts w:ascii="Tahoma" w:hAnsi="Tahoma" w:cs="Tahoma"/>
          <w:sz w:val="24"/>
          <w:szCs w:val="24"/>
          <w:lang w:val="es-419"/>
        </w:rPr>
        <w:t xml:space="preserve">Alcantarillado </w:t>
      </w:r>
      <w:r w:rsidR="00E8168F" w:rsidRPr="00142B04">
        <w:rPr>
          <w:rFonts w:ascii="Tahoma" w:hAnsi="Tahoma" w:cs="Tahoma"/>
          <w:sz w:val="24"/>
          <w:szCs w:val="24"/>
          <w:lang w:val="es-419"/>
        </w:rPr>
        <w:t xml:space="preserve">de </w:t>
      </w:r>
      <w:r w:rsidR="00142B04" w:rsidRPr="00142B04">
        <w:rPr>
          <w:rFonts w:ascii="Tahoma" w:hAnsi="Tahoma" w:cs="Tahoma"/>
          <w:sz w:val="24"/>
          <w:szCs w:val="24"/>
          <w:lang w:val="es-419"/>
        </w:rPr>
        <w:t>Pereira allegó</w:t>
      </w:r>
      <w:r w:rsidR="004833B3" w:rsidRPr="00142B04">
        <w:rPr>
          <w:rFonts w:ascii="Tahoma" w:hAnsi="Tahoma" w:cs="Tahoma"/>
          <w:sz w:val="24"/>
          <w:szCs w:val="24"/>
          <w:lang w:val="es-419"/>
        </w:rPr>
        <w:t xml:space="preserve"> el expediente </w:t>
      </w:r>
      <w:r w:rsidR="009D4A7D" w:rsidRPr="00142B04">
        <w:rPr>
          <w:rFonts w:ascii="Tahoma" w:hAnsi="Tahoma" w:cs="Tahoma"/>
          <w:sz w:val="24"/>
          <w:szCs w:val="24"/>
          <w:lang w:val="es-419"/>
        </w:rPr>
        <w:t xml:space="preserve">para el trámite del recurso de </w:t>
      </w:r>
      <w:r w:rsidR="00142B04" w:rsidRPr="00142B04">
        <w:rPr>
          <w:rFonts w:ascii="Tahoma" w:hAnsi="Tahoma" w:cs="Tahoma"/>
          <w:sz w:val="24"/>
          <w:szCs w:val="24"/>
          <w:lang w:val="es-419"/>
        </w:rPr>
        <w:t>apelación el</w:t>
      </w:r>
      <w:r w:rsidR="00F536BD">
        <w:rPr>
          <w:rFonts w:ascii="Tahoma" w:hAnsi="Tahoma" w:cs="Tahoma"/>
          <w:sz w:val="24"/>
          <w:szCs w:val="24"/>
          <w:lang w:val="es-419"/>
        </w:rPr>
        <w:t xml:space="preserve"> </w:t>
      </w:r>
      <w:r w:rsidR="009D4A7D" w:rsidRPr="00142B04">
        <w:rPr>
          <w:rFonts w:ascii="Tahoma" w:hAnsi="Tahoma" w:cs="Tahoma"/>
          <w:sz w:val="24"/>
          <w:szCs w:val="24"/>
          <w:lang w:val="es-419"/>
        </w:rPr>
        <w:t xml:space="preserve">día </w:t>
      </w:r>
      <w:r w:rsidR="00784109" w:rsidRPr="00142B04">
        <w:rPr>
          <w:rFonts w:ascii="Tahoma" w:hAnsi="Tahoma" w:cs="Tahoma"/>
          <w:b/>
          <w:bCs/>
          <w:sz w:val="24"/>
          <w:szCs w:val="24"/>
          <w:lang w:val="es-419"/>
        </w:rPr>
        <w:t>26 de julio del 2021</w:t>
      </w:r>
      <w:r w:rsidR="00E8168F" w:rsidRPr="00142B04">
        <w:rPr>
          <w:rFonts w:ascii="Tahoma" w:hAnsi="Tahoma" w:cs="Tahoma"/>
          <w:b/>
          <w:bCs/>
          <w:sz w:val="24"/>
          <w:szCs w:val="24"/>
          <w:lang w:val="es-419"/>
        </w:rPr>
        <w:t xml:space="preserve">, </w:t>
      </w:r>
      <w:r w:rsidR="00E8168F" w:rsidRPr="00142B04">
        <w:rPr>
          <w:rFonts w:ascii="Tahoma" w:hAnsi="Tahoma" w:cs="Tahoma"/>
          <w:sz w:val="24"/>
          <w:szCs w:val="24"/>
          <w:lang w:val="es-419"/>
        </w:rPr>
        <w:t>a</w:t>
      </w:r>
      <w:r w:rsidR="009D4A7D" w:rsidRPr="00142B04">
        <w:rPr>
          <w:rFonts w:ascii="Tahoma" w:hAnsi="Tahoma" w:cs="Tahoma"/>
          <w:sz w:val="24"/>
          <w:szCs w:val="24"/>
          <w:lang w:val="es-419"/>
        </w:rPr>
        <w:t>l cual le fue asignado el radicado</w:t>
      </w:r>
      <w:r w:rsidR="009D4A7D" w:rsidRPr="00142B04">
        <w:rPr>
          <w:rFonts w:ascii="Tahoma" w:hAnsi="Tahoma" w:cs="Tahoma"/>
          <w:b/>
          <w:bCs/>
          <w:sz w:val="24"/>
          <w:szCs w:val="24"/>
          <w:lang w:val="es-419"/>
        </w:rPr>
        <w:t xml:space="preserve"> No</w:t>
      </w:r>
      <w:r w:rsidR="00E8168F" w:rsidRPr="00142B04">
        <w:rPr>
          <w:rFonts w:ascii="Tahoma" w:hAnsi="Tahoma" w:cs="Tahoma"/>
          <w:b/>
          <w:bCs/>
          <w:sz w:val="24"/>
          <w:szCs w:val="24"/>
          <w:lang w:val="es-419"/>
        </w:rPr>
        <w:t xml:space="preserve"> </w:t>
      </w:r>
      <w:r w:rsidR="009D4A7D" w:rsidRPr="00142B04">
        <w:rPr>
          <w:rFonts w:ascii="Tahoma" w:hAnsi="Tahoma" w:cs="Tahoma"/>
          <w:b/>
          <w:bCs/>
          <w:sz w:val="24"/>
          <w:szCs w:val="24"/>
          <w:lang w:val="es-419"/>
        </w:rPr>
        <w:t>20218301923912</w:t>
      </w:r>
      <w:r w:rsidR="00E8168F" w:rsidRPr="00142B04">
        <w:rPr>
          <w:rFonts w:ascii="Tahoma" w:hAnsi="Tahoma" w:cs="Tahoma"/>
          <w:b/>
          <w:bCs/>
          <w:sz w:val="24"/>
          <w:szCs w:val="24"/>
          <w:lang w:val="es-419"/>
        </w:rPr>
        <w:t xml:space="preserve">. </w:t>
      </w:r>
      <w:r w:rsidR="00E8168F" w:rsidRPr="00142B04">
        <w:rPr>
          <w:rFonts w:ascii="Tahoma" w:hAnsi="Tahoma" w:cs="Tahoma"/>
          <w:sz w:val="24"/>
          <w:szCs w:val="24"/>
          <w:lang w:val="es-419"/>
        </w:rPr>
        <w:t xml:space="preserve">Sobre ese expediente afirma que </w:t>
      </w:r>
      <w:r w:rsidR="0026286E" w:rsidRPr="00142B04">
        <w:rPr>
          <w:rFonts w:ascii="Tahoma" w:hAnsi="Tahoma" w:cs="Tahoma"/>
          <w:sz w:val="24"/>
          <w:szCs w:val="24"/>
          <w:lang w:val="es-419"/>
        </w:rPr>
        <w:t>procedió a analizar los documentos aportados con el fin de proferir fallo de fondo</w:t>
      </w:r>
      <w:r w:rsidR="00E8168F" w:rsidRPr="00142B04">
        <w:rPr>
          <w:rFonts w:ascii="Tahoma" w:hAnsi="Tahoma" w:cs="Tahoma"/>
          <w:sz w:val="24"/>
          <w:szCs w:val="24"/>
          <w:lang w:val="es-419"/>
        </w:rPr>
        <w:t xml:space="preserve">, pero se </w:t>
      </w:r>
      <w:r w:rsidR="0026286E" w:rsidRPr="00142B04">
        <w:rPr>
          <w:rFonts w:ascii="Tahoma" w:hAnsi="Tahoma" w:cs="Tahoma"/>
          <w:sz w:val="24"/>
          <w:szCs w:val="24"/>
          <w:lang w:val="es-419"/>
        </w:rPr>
        <w:t>determinó que por tratarse de un predio de categoría comercial la usuaria JULIANA PATRICIA GARCIA GIRALDO,</w:t>
      </w:r>
      <w:r w:rsidR="00E8168F" w:rsidRPr="00142B04">
        <w:rPr>
          <w:rFonts w:ascii="Tahoma" w:hAnsi="Tahoma" w:cs="Tahoma"/>
          <w:sz w:val="24"/>
          <w:szCs w:val="24"/>
          <w:lang w:val="es-419"/>
        </w:rPr>
        <w:t xml:space="preserve"> </w:t>
      </w:r>
      <w:r w:rsidR="0026286E" w:rsidRPr="00142B04">
        <w:rPr>
          <w:rFonts w:ascii="Tahoma" w:hAnsi="Tahoma" w:cs="Tahoma"/>
          <w:sz w:val="24"/>
          <w:szCs w:val="24"/>
          <w:lang w:val="es-419"/>
        </w:rPr>
        <w:t>como representante legal de la COMERCIALIZADORA HOMAZ SAS,</w:t>
      </w:r>
      <w:r w:rsidR="00E8168F" w:rsidRPr="00142B04">
        <w:rPr>
          <w:rFonts w:ascii="Tahoma" w:hAnsi="Tahoma" w:cs="Tahoma"/>
          <w:sz w:val="24"/>
          <w:szCs w:val="24"/>
          <w:lang w:val="es-419"/>
        </w:rPr>
        <w:t xml:space="preserve"> </w:t>
      </w:r>
      <w:r w:rsidR="0026286E" w:rsidRPr="00142B04">
        <w:rPr>
          <w:rFonts w:ascii="Tahoma" w:hAnsi="Tahoma" w:cs="Tahoma"/>
          <w:sz w:val="24"/>
          <w:szCs w:val="24"/>
          <w:lang w:val="es-419"/>
        </w:rPr>
        <w:t xml:space="preserve">no aportó prueba idónea que demuestre la calidad en la que actúa, requisito </w:t>
      </w:r>
      <w:r w:rsidR="000021B4" w:rsidRPr="00142B04">
        <w:rPr>
          <w:rFonts w:ascii="Tahoma" w:hAnsi="Tahoma" w:cs="Tahoma"/>
          <w:sz w:val="24"/>
          <w:szCs w:val="24"/>
          <w:lang w:val="es-419"/>
        </w:rPr>
        <w:t xml:space="preserve">de procedibilidad </w:t>
      </w:r>
      <w:r w:rsidR="0026286E" w:rsidRPr="00142B04">
        <w:rPr>
          <w:rFonts w:ascii="Tahoma" w:hAnsi="Tahoma" w:cs="Tahoma"/>
          <w:sz w:val="24"/>
          <w:szCs w:val="24"/>
          <w:lang w:val="es-419"/>
        </w:rPr>
        <w:t>indispensable para que la SUPERSERVICIOS</w:t>
      </w:r>
      <w:r w:rsidR="00F536BD">
        <w:rPr>
          <w:rFonts w:ascii="Tahoma" w:hAnsi="Tahoma" w:cs="Tahoma"/>
          <w:sz w:val="24"/>
          <w:szCs w:val="24"/>
          <w:lang w:val="es-419"/>
        </w:rPr>
        <w:t xml:space="preserve"> </w:t>
      </w:r>
      <w:r w:rsidR="00D75680" w:rsidRPr="00142B04">
        <w:rPr>
          <w:rFonts w:ascii="Tahoma" w:hAnsi="Tahoma" w:cs="Tahoma"/>
          <w:sz w:val="24"/>
          <w:szCs w:val="24"/>
          <w:lang w:val="es-419"/>
        </w:rPr>
        <w:t xml:space="preserve">pueda conocer la inconformidad de la usuaria a través del recurso de apelación. </w:t>
      </w:r>
    </w:p>
    <w:p w14:paraId="336EEFE8" w14:textId="77777777" w:rsidR="00E8168F" w:rsidRPr="00142B04" w:rsidRDefault="00E8168F" w:rsidP="00C20546">
      <w:pPr>
        <w:spacing w:after="0" w:line="276" w:lineRule="auto"/>
        <w:jc w:val="both"/>
        <w:rPr>
          <w:rFonts w:ascii="Tahoma" w:hAnsi="Tahoma" w:cs="Tahoma"/>
          <w:sz w:val="24"/>
          <w:szCs w:val="24"/>
          <w:lang w:val="es-419"/>
        </w:rPr>
      </w:pPr>
    </w:p>
    <w:p w14:paraId="10E73E3E" w14:textId="087B91F5" w:rsidR="00A16BA3" w:rsidRPr="00142B04" w:rsidRDefault="00E8168F"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Por esa razón consideró </w:t>
      </w:r>
      <w:r w:rsidR="00A16BA3" w:rsidRPr="00142B04">
        <w:rPr>
          <w:rFonts w:ascii="Tahoma" w:hAnsi="Tahoma" w:cs="Tahoma"/>
          <w:sz w:val="24"/>
          <w:szCs w:val="24"/>
          <w:lang w:val="es-419"/>
        </w:rPr>
        <w:t>pertinente y conducente decretar de oficio la práctica de pruebas</w:t>
      </w:r>
      <w:r w:rsidR="000021B4" w:rsidRPr="00142B04">
        <w:rPr>
          <w:rFonts w:ascii="Tahoma" w:hAnsi="Tahoma" w:cs="Tahoma"/>
          <w:sz w:val="24"/>
          <w:szCs w:val="24"/>
          <w:lang w:val="es-419"/>
        </w:rPr>
        <w:t xml:space="preserve">, </w:t>
      </w:r>
      <w:r w:rsidRPr="00142B04">
        <w:rPr>
          <w:rFonts w:ascii="Tahoma" w:hAnsi="Tahoma" w:cs="Tahoma"/>
          <w:sz w:val="24"/>
          <w:szCs w:val="24"/>
          <w:lang w:val="es-419"/>
        </w:rPr>
        <w:t xml:space="preserve">emitiendo el </w:t>
      </w:r>
      <w:r w:rsidR="00A16BA3" w:rsidRPr="00142B04">
        <w:rPr>
          <w:rFonts w:ascii="Tahoma" w:hAnsi="Tahoma" w:cs="Tahoma"/>
          <w:sz w:val="24"/>
          <w:szCs w:val="24"/>
          <w:lang w:val="es-419"/>
        </w:rPr>
        <w:t xml:space="preserve">auto de pruebas con </w:t>
      </w:r>
      <w:r w:rsidR="00A16BA3" w:rsidRPr="00142B04">
        <w:rPr>
          <w:rFonts w:ascii="Tahoma" w:hAnsi="Tahoma" w:cs="Tahoma"/>
          <w:b/>
          <w:sz w:val="24"/>
          <w:szCs w:val="24"/>
          <w:lang w:val="es-419"/>
        </w:rPr>
        <w:t>radicado No. 20218300157796</w:t>
      </w:r>
      <w:r w:rsidR="00A16BA3" w:rsidRPr="00142B04">
        <w:rPr>
          <w:rFonts w:ascii="Tahoma" w:hAnsi="Tahoma" w:cs="Tahoma"/>
          <w:sz w:val="24"/>
          <w:szCs w:val="24"/>
          <w:lang w:val="es-419"/>
        </w:rPr>
        <w:t xml:space="preserve"> del 29 de julio de2021, para que la demandante y/o usuaria la señora JULIANA PATRICIA GARCIA GIRALDO, como representante legal de la empresa Comercializadora HOMAZ SAS, aporte material probatorio o evidencia física que demuestre la calidad que ostenta sobre el predio objeto de reclamo</w:t>
      </w:r>
      <w:r w:rsidRPr="00142B04">
        <w:rPr>
          <w:rFonts w:ascii="Tahoma" w:hAnsi="Tahoma" w:cs="Tahoma"/>
          <w:sz w:val="24"/>
          <w:szCs w:val="24"/>
          <w:lang w:val="es-419"/>
        </w:rPr>
        <w:t xml:space="preserve">. </w:t>
      </w:r>
      <w:r w:rsidR="00A16BA3" w:rsidRPr="00142B04">
        <w:rPr>
          <w:rFonts w:ascii="Tahoma" w:hAnsi="Tahoma" w:cs="Tahoma"/>
          <w:sz w:val="24"/>
          <w:szCs w:val="24"/>
          <w:lang w:val="es-419"/>
        </w:rPr>
        <w:t xml:space="preserve">Para </w:t>
      </w:r>
      <w:r w:rsidRPr="00142B04">
        <w:rPr>
          <w:rFonts w:ascii="Tahoma" w:hAnsi="Tahoma" w:cs="Tahoma"/>
          <w:sz w:val="24"/>
          <w:szCs w:val="24"/>
          <w:lang w:val="es-419"/>
        </w:rPr>
        <w:t xml:space="preserve">el efecto, se le concedió a la </w:t>
      </w:r>
      <w:r w:rsidR="00A16BA3" w:rsidRPr="00142B04">
        <w:rPr>
          <w:rFonts w:ascii="Tahoma" w:hAnsi="Tahoma" w:cs="Tahoma"/>
          <w:sz w:val="24"/>
          <w:szCs w:val="24"/>
          <w:lang w:val="es-419"/>
        </w:rPr>
        <w:t>usuari</w:t>
      </w:r>
      <w:r w:rsidRPr="00142B04">
        <w:rPr>
          <w:rFonts w:ascii="Tahoma" w:hAnsi="Tahoma" w:cs="Tahoma"/>
          <w:sz w:val="24"/>
          <w:szCs w:val="24"/>
          <w:lang w:val="es-419"/>
        </w:rPr>
        <w:t>a</w:t>
      </w:r>
      <w:r w:rsidR="00A16BA3" w:rsidRPr="00142B04">
        <w:rPr>
          <w:rFonts w:ascii="Tahoma" w:hAnsi="Tahoma" w:cs="Tahoma"/>
          <w:sz w:val="24"/>
          <w:szCs w:val="24"/>
          <w:lang w:val="es-419"/>
        </w:rPr>
        <w:t xml:space="preserve"> un término de tres (3) días hábiles contados a partir de la puesta en conocimiento del requerimiento</w:t>
      </w:r>
      <w:r w:rsidRPr="00142B04">
        <w:rPr>
          <w:rFonts w:ascii="Tahoma" w:hAnsi="Tahoma" w:cs="Tahoma"/>
          <w:sz w:val="24"/>
          <w:szCs w:val="24"/>
          <w:lang w:val="es-419"/>
        </w:rPr>
        <w:t xml:space="preserve">. </w:t>
      </w:r>
    </w:p>
    <w:p w14:paraId="3F93EDAE" w14:textId="77777777" w:rsidR="000021B4" w:rsidRPr="00142B04" w:rsidRDefault="000021B4" w:rsidP="00C20546">
      <w:pPr>
        <w:spacing w:after="0" w:line="276" w:lineRule="auto"/>
        <w:jc w:val="both"/>
        <w:rPr>
          <w:rFonts w:ascii="Tahoma" w:hAnsi="Tahoma" w:cs="Tahoma"/>
          <w:sz w:val="24"/>
          <w:szCs w:val="24"/>
          <w:lang w:val="es-419"/>
        </w:rPr>
      </w:pPr>
    </w:p>
    <w:p w14:paraId="0C7B07FF" w14:textId="281FE216" w:rsidR="00A16BA3" w:rsidRPr="00142B04" w:rsidRDefault="00A3599B"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lastRenderedPageBreak/>
        <w:t>Ese auto se dio a conocer a la interesada m</w:t>
      </w:r>
      <w:r w:rsidR="00A16BA3" w:rsidRPr="00142B04">
        <w:rPr>
          <w:rFonts w:ascii="Tahoma" w:hAnsi="Tahoma" w:cs="Tahoma"/>
          <w:sz w:val="24"/>
          <w:szCs w:val="24"/>
          <w:lang w:val="es-419"/>
        </w:rPr>
        <w:t xml:space="preserve">ediante comunicación con radicado </w:t>
      </w:r>
      <w:r w:rsidR="00A16BA3" w:rsidRPr="00142B04">
        <w:rPr>
          <w:rFonts w:ascii="Tahoma" w:hAnsi="Tahoma" w:cs="Tahoma"/>
          <w:b/>
          <w:sz w:val="24"/>
          <w:szCs w:val="24"/>
          <w:lang w:val="es-419"/>
        </w:rPr>
        <w:t>No. 20218303029171</w:t>
      </w:r>
      <w:r w:rsidR="00A16BA3" w:rsidRPr="00142B04">
        <w:rPr>
          <w:rFonts w:ascii="Tahoma" w:hAnsi="Tahoma" w:cs="Tahoma"/>
          <w:sz w:val="24"/>
          <w:szCs w:val="24"/>
          <w:lang w:val="es-419"/>
        </w:rPr>
        <w:t xml:space="preserve"> del 29 de julio de 2021</w:t>
      </w:r>
      <w:r w:rsidRPr="00142B04">
        <w:rPr>
          <w:rFonts w:ascii="Tahoma" w:hAnsi="Tahoma" w:cs="Tahoma"/>
          <w:sz w:val="24"/>
          <w:szCs w:val="24"/>
          <w:lang w:val="es-419"/>
        </w:rPr>
        <w:t xml:space="preserve">. </w:t>
      </w:r>
    </w:p>
    <w:p w14:paraId="1C05D165" w14:textId="77777777" w:rsidR="007E0530" w:rsidRPr="00142B04" w:rsidRDefault="007E0530" w:rsidP="00C20546">
      <w:pPr>
        <w:spacing w:after="0" w:line="276" w:lineRule="auto"/>
        <w:rPr>
          <w:rFonts w:ascii="Tahoma" w:hAnsi="Tahoma" w:cs="Tahoma"/>
          <w:sz w:val="24"/>
          <w:szCs w:val="24"/>
          <w:lang w:val="es-419"/>
        </w:rPr>
      </w:pPr>
    </w:p>
    <w:p w14:paraId="4C4CAD1B" w14:textId="101B1E0E" w:rsidR="00BE5433" w:rsidRPr="00142B04" w:rsidRDefault="006C3278" w:rsidP="00C20546">
      <w:pPr>
        <w:pStyle w:val="Prrafodelista"/>
        <w:numPr>
          <w:ilvl w:val="0"/>
          <w:numId w:val="7"/>
        </w:numPr>
        <w:spacing w:after="0" w:line="276" w:lineRule="auto"/>
        <w:jc w:val="center"/>
        <w:rPr>
          <w:rFonts w:ascii="Tahoma" w:hAnsi="Tahoma" w:cs="Tahoma"/>
          <w:sz w:val="24"/>
          <w:szCs w:val="24"/>
          <w:lang w:val="es-419"/>
        </w:rPr>
      </w:pPr>
      <w:r w:rsidRPr="00142B04">
        <w:rPr>
          <w:rFonts w:ascii="Tahoma" w:hAnsi="Tahoma" w:cs="Tahoma"/>
          <w:b/>
          <w:bCs/>
          <w:sz w:val="24"/>
          <w:szCs w:val="24"/>
          <w:lang w:val="es-419"/>
        </w:rPr>
        <w:t>SENTENCIA DE PRIMERA INSTANCIA</w:t>
      </w:r>
    </w:p>
    <w:p w14:paraId="7EE39BFA" w14:textId="619AC39B" w:rsidR="00BE5433" w:rsidRPr="00142B04" w:rsidRDefault="00BE5433" w:rsidP="00C20546">
      <w:pPr>
        <w:spacing w:after="0" w:line="276" w:lineRule="auto"/>
        <w:rPr>
          <w:rFonts w:ascii="Tahoma" w:hAnsi="Tahoma" w:cs="Tahoma"/>
          <w:b/>
          <w:bCs/>
          <w:sz w:val="24"/>
          <w:szCs w:val="24"/>
          <w:lang w:val="es-419"/>
        </w:rPr>
      </w:pPr>
    </w:p>
    <w:p w14:paraId="4A41B9B7" w14:textId="440AEC25" w:rsidR="00BE5433" w:rsidRPr="00142B04" w:rsidRDefault="009C35ED" w:rsidP="00C20546">
      <w:pPr>
        <w:pStyle w:val="Prrafodelista"/>
        <w:spacing w:after="0" w:line="276" w:lineRule="auto"/>
        <w:ind w:left="0"/>
        <w:jc w:val="both"/>
        <w:rPr>
          <w:rFonts w:ascii="Tahoma" w:hAnsi="Tahoma" w:cs="Tahoma"/>
          <w:sz w:val="24"/>
          <w:szCs w:val="24"/>
          <w:lang w:val="es-419"/>
        </w:rPr>
      </w:pPr>
      <w:r w:rsidRPr="00142B04">
        <w:rPr>
          <w:rFonts w:ascii="Tahoma" w:hAnsi="Tahoma" w:cs="Tahoma"/>
          <w:sz w:val="24"/>
          <w:szCs w:val="24"/>
          <w:lang w:val="es-419"/>
        </w:rPr>
        <w:t>El</w:t>
      </w:r>
      <w:r w:rsidR="00F536BD">
        <w:rPr>
          <w:rFonts w:ascii="Tahoma" w:hAnsi="Tahoma" w:cs="Tahoma"/>
          <w:sz w:val="24"/>
          <w:szCs w:val="24"/>
          <w:lang w:val="es-419"/>
        </w:rPr>
        <w:t xml:space="preserve"> </w:t>
      </w:r>
      <w:r w:rsidR="00BE5433" w:rsidRPr="00142B04">
        <w:rPr>
          <w:rFonts w:ascii="Tahoma" w:hAnsi="Tahoma" w:cs="Tahoma"/>
          <w:sz w:val="24"/>
          <w:szCs w:val="24"/>
          <w:lang w:val="es-419"/>
        </w:rPr>
        <w:t xml:space="preserve">a quo </w:t>
      </w:r>
      <w:r w:rsidR="004F1EA4" w:rsidRPr="00142B04">
        <w:rPr>
          <w:rFonts w:ascii="Tahoma" w:hAnsi="Tahoma" w:cs="Tahoma"/>
          <w:sz w:val="24"/>
          <w:szCs w:val="24"/>
          <w:lang w:val="es-419"/>
        </w:rPr>
        <w:t xml:space="preserve">no </w:t>
      </w:r>
      <w:r w:rsidR="00BE5433" w:rsidRPr="00142B04">
        <w:rPr>
          <w:rFonts w:ascii="Tahoma" w:hAnsi="Tahoma" w:cs="Tahoma"/>
          <w:sz w:val="24"/>
          <w:szCs w:val="24"/>
          <w:lang w:val="es-419"/>
        </w:rPr>
        <w:t xml:space="preserve">tuteló el derecho fundamental de petición de la señora </w:t>
      </w:r>
      <w:r w:rsidR="00071CC4" w:rsidRPr="00142B04">
        <w:rPr>
          <w:rFonts w:ascii="Tahoma" w:hAnsi="Tahoma" w:cs="Tahoma"/>
          <w:sz w:val="24"/>
          <w:szCs w:val="24"/>
          <w:lang w:val="es-419"/>
        </w:rPr>
        <w:t>Juliana</w:t>
      </w:r>
      <w:r w:rsidRPr="00142B04">
        <w:rPr>
          <w:rFonts w:ascii="Tahoma" w:hAnsi="Tahoma" w:cs="Tahoma"/>
          <w:sz w:val="24"/>
          <w:szCs w:val="24"/>
          <w:lang w:val="es-419"/>
        </w:rPr>
        <w:t xml:space="preserve"> </w:t>
      </w:r>
      <w:r w:rsidR="004F1EA4" w:rsidRPr="00142B04">
        <w:rPr>
          <w:rFonts w:ascii="Tahoma" w:hAnsi="Tahoma" w:cs="Tahoma"/>
          <w:sz w:val="24"/>
          <w:szCs w:val="24"/>
          <w:lang w:val="es-419"/>
        </w:rPr>
        <w:t xml:space="preserve">Patricia </w:t>
      </w:r>
      <w:r w:rsidR="00E20EC4" w:rsidRPr="00142B04">
        <w:rPr>
          <w:rFonts w:ascii="Tahoma" w:hAnsi="Tahoma" w:cs="Tahoma"/>
          <w:sz w:val="24"/>
          <w:szCs w:val="24"/>
          <w:lang w:val="es-419"/>
        </w:rPr>
        <w:t>García</w:t>
      </w:r>
      <w:r w:rsidR="004F1EA4" w:rsidRPr="00142B04">
        <w:rPr>
          <w:rFonts w:ascii="Tahoma" w:hAnsi="Tahoma" w:cs="Tahoma"/>
          <w:sz w:val="24"/>
          <w:szCs w:val="24"/>
          <w:lang w:val="es-419"/>
        </w:rPr>
        <w:t xml:space="preserve"> Giraldo</w:t>
      </w:r>
      <w:r w:rsidR="00E70581">
        <w:rPr>
          <w:rFonts w:ascii="Tahoma" w:hAnsi="Tahoma" w:cs="Tahoma"/>
          <w:sz w:val="24"/>
          <w:szCs w:val="24"/>
          <w:lang w:val="es-419"/>
        </w:rPr>
        <w:t>,</w:t>
      </w:r>
      <w:r w:rsidR="00A56BFE" w:rsidRPr="00142B04">
        <w:rPr>
          <w:rFonts w:ascii="Tahoma" w:hAnsi="Tahoma" w:cs="Tahoma"/>
          <w:sz w:val="24"/>
          <w:szCs w:val="24"/>
          <w:lang w:val="es-419"/>
        </w:rPr>
        <w:t xml:space="preserve"> en su calidad de</w:t>
      </w:r>
      <w:r w:rsidR="004F1EA4" w:rsidRPr="00142B04">
        <w:rPr>
          <w:rFonts w:ascii="Tahoma" w:hAnsi="Tahoma" w:cs="Tahoma"/>
          <w:sz w:val="24"/>
          <w:szCs w:val="24"/>
          <w:lang w:val="es-419"/>
        </w:rPr>
        <w:t xml:space="preserve"> representante legal de la empresa </w:t>
      </w:r>
      <w:r w:rsidR="00A56BFE" w:rsidRPr="00142B04">
        <w:rPr>
          <w:rFonts w:ascii="Tahoma" w:hAnsi="Tahoma" w:cs="Tahoma"/>
          <w:sz w:val="24"/>
          <w:szCs w:val="24"/>
          <w:lang w:val="es-419"/>
        </w:rPr>
        <w:t>C</w:t>
      </w:r>
      <w:r w:rsidR="004F1EA4" w:rsidRPr="00142B04">
        <w:rPr>
          <w:rFonts w:ascii="Tahoma" w:hAnsi="Tahoma" w:cs="Tahoma"/>
          <w:sz w:val="24"/>
          <w:szCs w:val="24"/>
          <w:lang w:val="es-419"/>
        </w:rPr>
        <w:t>omercializadora HOMAZ SAS</w:t>
      </w:r>
      <w:r w:rsidR="00E70581">
        <w:rPr>
          <w:rFonts w:ascii="Tahoma" w:hAnsi="Tahoma" w:cs="Tahoma"/>
          <w:sz w:val="24"/>
          <w:szCs w:val="24"/>
          <w:lang w:val="es-419"/>
        </w:rPr>
        <w:t>,</w:t>
      </w:r>
      <w:r w:rsidR="00BE5433" w:rsidRPr="00142B04">
        <w:rPr>
          <w:rFonts w:ascii="Tahoma" w:hAnsi="Tahoma" w:cs="Tahoma"/>
          <w:sz w:val="24"/>
          <w:szCs w:val="24"/>
          <w:lang w:val="es-419"/>
        </w:rPr>
        <w:t xml:space="preserve"> </w:t>
      </w:r>
      <w:r w:rsidRPr="00142B04">
        <w:rPr>
          <w:rFonts w:ascii="Tahoma" w:hAnsi="Tahoma" w:cs="Tahoma"/>
          <w:sz w:val="24"/>
          <w:szCs w:val="24"/>
          <w:lang w:val="es-419"/>
        </w:rPr>
        <w:t>por considerar improcedente el amparo constitucional</w:t>
      </w:r>
      <w:r w:rsidR="006E64F0" w:rsidRPr="00142B04">
        <w:rPr>
          <w:rFonts w:ascii="Tahoma" w:hAnsi="Tahoma" w:cs="Tahoma"/>
          <w:sz w:val="24"/>
          <w:szCs w:val="24"/>
          <w:lang w:val="es-419"/>
        </w:rPr>
        <w:t xml:space="preserve">. Con todo, </w:t>
      </w:r>
      <w:r w:rsidRPr="00142B04">
        <w:rPr>
          <w:rFonts w:ascii="Tahoma" w:hAnsi="Tahoma" w:cs="Tahoma"/>
          <w:sz w:val="24"/>
          <w:szCs w:val="24"/>
          <w:lang w:val="es-419"/>
        </w:rPr>
        <w:t>inst</w:t>
      </w:r>
      <w:r w:rsidR="006E64F0" w:rsidRPr="00142B04">
        <w:rPr>
          <w:rFonts w:ascii="Tahoma" w:hAnsi="Tahoma" w:cs="Tahoma"/>
          <w:sz w:val="24"/>
          <w:szCs w:val="24"/>
          <w:lang w:val="es-419"/>
        </w:rPr>
        <w:t>ó</w:t>
      </w:r>
      <w:r w:rsidRPr="00142B04">
        <w:rPr>
          <w:rFonts w:ascii="Tahoma" w:hAnsi="Tahoma" w:cs="Tahoma"/>
          <w:sz w:val="24"/>
          <w:szCs w:val="24"/>
          <w:lang w:val="es-419"/>
        </w:rPr>
        <w:t xml:space="preserve"> a </w:t>
      </w:r>
      <w:r w:rsidR="00BE5433" w:rsidRPr="00142B04">
        <w:rPr>
          <w:rFonts w:ascii="Tahoma" w:hAnsi="Tahoma" w:cs="Tahoma"/>
          <w:sz w:val="24"/>
          <w:szCs w:val="24"/>
          <w:lang w:val="es-419"/>
        </w:rPr>
        <w:t>l</w:t>
      </w:r>
      <w:r w:rsidR="00D82875" w:rsidRPr="00142B04">
        <w:rPr>
          <w:rFonts w:ascii="Tahoma" w:hAnsi="Tahoma" w:cs="Tahoma"/>
          <w:sz w:val="24"/>
          <w:szCs w:val="24"/>
          <w:lang w:val="es-419"/>
        </w:rPr>
        <w:t>a SUPERINTENDENCIA DE SERVICIOS</w:t>
      </w:r>
      <w:r w:rsidRPr="00142B04">
        <w:rPr>
          <w:rFonts w:ascii="Tahoma" w:hAnsi="Tahoma" w:cs="Tahoma"/>
          <w:sz w:val="24"/>
          <w:szCs w:val="24"/>
          <w:lang w:val="es-419"/>
        </w:rPr>
        <w:t xml:space="preserve"> PUBLICOS</w:t>
      </w:r>
      <w:r w:rsidR="006E64F0" w:rsidRPr="00142B04">
        <w:rPr>
          <w:rFonts w:ascii="Tahoma" w:hAnsi="Tahoma" w:cs="Tahoma"/>
          <w:sz w:val="24"/>
          <w:szCs w:val="24"/>
          <w:lang w:val="es-419"/>
        </w:rPr>
        <w:t xml:space="preserve"> para </w:t>
      </w:r>
      <w:r w:rsidR="00F81DB5" w:rsidRPr="00142B04">
        <w:rPr>
          <w:rFonts w:ascii="Tahoma" w:hAnsi="Tahoma" w:cs="Tahoma"/>
          <w:sz w:val="24"/>
          <w:szCs w:val="24"/>
          <w:lang w:val="es-419"/>
        </w:rPr>
        <w:t>que</w:t>
      </w:r>
      <w:r w:rsidR="0059502E" w:rsidRPr="00142B04">
        <w:rPr>
          <w:rFonts w:ascii="Tahoma" w:hAnsi="Tahoma" w:cs="Tahoma"/>
          <w:sz w:val="24"/>
          <w:szCs w:val="24"/>
          <w:lang w:val="es-419"/>
        </w:rPr>
        <w:t xml:space="preserve"> cuando sean presentados los documentos</w:t>
      </w:r>
      <w:r w:rsidR="00E20EC4" w:rsidRPr="00142B04">
        <w:rPr>
          <w:rFonts w:ascii="Tahoma" w:hAnsi="Tahoma" w:cs="Tahoma"/>
          <w:sz w:val="24"/>
          <w:szCs w:val="24"/>
          <w:lang w:val="es-419"/>
        </w:rPr>
        <w:t xml:space="preserve"> </w:t>
      </w:r>
      <w:r w:rsidR="0059502E" w:rsidRPr="00142B04">
        <w:rPr>
          <w:rFonts w:ascii="Tahoma" w:hAnsi="Tahoma" w:cs="Tahoma"/>
          <w:sz w:val="24"/>
          <w:szCs w:val="24"/>
          <w:lang w:val="es-419"/>
        </w:rPr>
        <w:t xml:space="preserve">requeridos </w:t>
      </w:r>
      <w:r w:rsidR="006E64F0" w:rsidRPr="00142B04">
        <w:rPr>
          <w:rFonts w:ascii="Tahoma" w:hAnsi="Tahoma" w:cs="Tahoma"/>
          <w:sz w:val="24"/>
          <w:szCs w:val="24"/>
          <w:lang w:val="es-419"/>
        </w:rPr>
        <w:t xml:space="preserve">por parte de la </w:t>
      </w:r>
      <w:r w:rsidR="0059502E" w:rsidRPr="00142B04">
        <w:rPr>
          <w:rFonts w:ascii="Tahoma" w:hAnsi="Tahoma" w:cs="Tahoma"/>
          <w:sz w:val="24"/>
          <w:szCs w:val="24"/>
          <w:lang w:val="es-419"/>
        </w:rPr>
        <w:t>accionante</w:t>
      </w:r>
      <w:r w:rsidR="00A56BFE" w:rsidRPr="00142B04">
        <w:rPr>
          <w:rFonts w:ascii="Tahoma" w:hAnsi="Tahoma" w:cs="Tahoma"/>
          <w:sz w:val="24"/>
          <w:szCs w:val="24"/>
          <w:lang w:val="es-419"/>
        </w:rPr>
        <w:t xml:space="preserve">, </w:t>
      </w:r>
      <w:r w:rsidR="0059502E" w:rsidRPr="00142B04">
        <w:rPr>
          <w:rFonts w:ascii="Tahoma" w:hAnsi="Tahoma" w:cs="Tahoma"/>
          <w:sz w:val="24"/>
          <w:szCs w:val="24"/>
          <w:lang w:val="es-419"/>
        </w:rPr>
        <w:t>le d</w:t>
      </w:r>
      <w:r w:rsidR="00A56BFE" w:rsidRPr="00142B04">
        <w:rPr>
          <w:rFonts w:ascii="Tahoma" w:hAnsi="Tahoma" w:cs="Tahoma"/>
          <w:sz w:val="24"/>
          <w:szCs w:val="24"/>
          <w:lang w:val="es-419"/>
        </w:rPr>
        <w:t>é</w:t>
      </w:r>
      <w:r w:rsidR="008017C1" w:rsidRPr="00142B04">
        <w:rPr>
          <w:rFonts w:ascii="Tahoma" w:hAnsi="Tahoma" w:cs="Tahoma"/>
          <w:sz w:val="24"/>
          <w:szCs w:val="24"/>
          <w:lang w:val="es-419"/>
        </w:rPr>
        <w:t xml:space="preserve"> tramite al respectivo recurso</w:t>
      </w:r>
      <w:r w:rsidR="00E20EC4" w:rsidRPr="00142B04">
        <w:rPr>
          <w:rFonts w:ascii="Tahoma" w:hAnsi="Tahoma" w:cs="Tahoma"/>
          <w:sz w:val="24"/>
          <w:szCs w:val="24"/>
          <w:lang w:val="es-419"/>
        </w:rPr>
        <w:t xml:space="preserve"> </w:t>
      </w:r>
      <w:r w:rsidR="0059502E" w:rsidRPr="00142B04">
        <w:rPr>
          <w:rFonts w:ascii="Tahoma" w:hAnsi="Tahoma" w:cs="Tahoma"/>
          <w:sz w:val="24"/>
          <w:szCs w:val="24"/>
          <w:lang w:val="es-419"/>
        </w:rPr>
        <w:t>de apelación</w:t>
      </w:r>
      <w:r w:rsidR="00744D4E" w:rsidRPr="00142B04">
        <w:rPr>
          <w:rFonts w:ascii="Tahoma" w:hAnsi="Tahoma" w:cs="Tahoma"/>
          <w:sz w:val="24"/>
          <w:szCs w:val="24"/>
          <w:lang w:val="es-419"/>
        </w:rPr>
        <w:t xml:space="preserve"> interpuesto contra la Resolución No 20122-52</w:t>
      </w:r>
      <w:r w:rsidR="00F81DB5" w:rsidRPr="00142B04">
        <w:rPr>
          <w:rFonts w:ascii="Tahoma" w:hAnsi="Tahoma" w:cs="Tahoma"/>
          <w:sz w:val="24"/>
          <w:szCs w:val="24"/>
          <w:lang w:val="es-419"/>
        </w:rPr>
        <w:t>,</w:t>
      </w:r>
      <w:r w:rsidR="00744D4E" w:rsidRPr="00142B04">
        <w:rPr>
          <w:rFonts w:ascii="Tahoma" w:hAnsi="Tahoma" w:cs="Tahoma"/>
          <w:sz w:val="24"/>
          <w:szCs w:val="24"/>
          <w:lang w:val="es-419"/>
        </w:rPr>
        <w:t xml:space="preserve"> </w:t>
      </w:r>
      <w:r w:rsidR="00EB73C7" w:rsidRPr="00142B04">
        <w:rPr>
          <w:rFonts w:ascii="Tahoma" w:hAnsi="Tahoma" w:cs="Tahoma"/>
          <w:sz w:val="24"/>
          <w:szCs w:val="24"/>
          <w:lang w:val="es-419"/>
        </w:rPr>
        <w:t>y</w:t>
      </w:r>
      <w:r w:rsidR="00F81DB5" w:rsidRPr="00142B04">
        <w:rPr>
          <w:rFonts w:ascii="Tahoma" w:hAnsi="Tahoma" w:cs="Tahoma"/>
          <w:sz w:val="24"/>
          <w:szCs w:val="24"/>
          <w:lang w:val="es-419"/>
        </w:rPr>
        <w:t xml:space="preserve"> </w:t>
      </w:r>
      <w:r w:rsidR="00EB73C7" w:rsidRPr="00142B04">
        <w:rPr>
          <w:rFonts w:ascii="Tahoma" w:hAnsi="Tahoma" w:cs="Tahoma"/>
          <w:sz w:val="24"/>
          <w:szCs w:val="24"/>
          <w:lang w:val="es-419"/>
        </w:rPr>
        <w:t xml:space="preserve">le </w:t>
      </w:r>
      <w:r w:rsidR="00F81DB5" w:rsidRPr="00142B04">
        <w:rPr>
          <w:rFonts w:ascii="Tahoma" w:hAnsi="Tahoma" w:cs="Tahoma"/>
          <w:sz w:val="24"/>
          <w:szCs w:val="24"/>
          <w:lang w:val="es-419"/>
        </w:rPr>
        <w:t xml:space="preserve">entregue </w:t>
      </w:r>
      <w:r w:rsidR="006E64F0" w:rsidRPr="00142B04">
        <w:rPr>
          <w:rFonts w:ascii="Tahoma" w:hAnsi="Tahoma" w:cs="Tahoma"/>
          <w:sz w:val="24"/>
          <w:szCs w:val="24"/>
          <w:lang w:val="es-419"/>
        </w:rPr>
        <w:t xml:space="preserve">a la actora </w:t>
      </w:r>
      <w:r w:rsidR="00F81DB5" w:rsidRPr="00142B04">
        <w:rPr>
          <w:rFonts w:ascii="Tahoma" w:hAnsi="Tahoma" w:cs="Tahoma"/>
          <w:sz w:val="24"/>
          <w:szCs w:val="24"/>
          <w:lang w:val="es-419"/>
        </w:rPr>
        <w:t>la respuesta</w:t>
      </w:r>
      <w:r w:rsidR="00EB73C7" w:rsidRPr="00142B04">
        <w:rPr>
          <w:rFonts w:ascii="Tahoma" w:hAnsi="Tahoma" w:cs="Tahoma"/>
          <w:sz w:val="24"/>
          <w:szCs w:val="24"/>
          <w:lang w:val="es-419"/>
        </w:rPr>
        <w:t xml:space="preserve"> de manera</w:t>
      </w:r>
      <w:r w:rsidR="00F536BD">
        <w:rPr>
          <w:rFonts w:ascii="Tahoma" w:hAnsi="Tahoma" w:cs="Tahoma"/>
          <w:sz w:val="24"/>
          <w:szCs w:val="24"/>
          <w:lang w:val="es-419"/>
        </w:rPr>
        <w:t xml:space="preserve"> </w:t>
      </w:r>
      <w:r w:rsidR="00C840ED" w:rsidRPr="00142B04">
        <w:rPr>
          <w:rFonts w:ascii="Tahoma" w:hAnsi="Tahoma" w:cs="Tahoma"/>
          <w:sz w:val="24"/>
          <w:szCs w:val="24"/>
          <w:lang w:val="es-419"/>
        </w:rPr>
        <w:t>prioritaria y oportuna</w:t>
      </w:r>
      <w:r w:rsidR="006E64F0" w:rsidRPr="00142B04">
        <w:rPr>
          <w:rFonts w:ascii="Tahoma" w:hAnsi="Tahoma" w:cs="Tahoma"/>
          <w:sz w:val="24"/>
          <w:szCs w:val="24"/>
          <w:lang w:val="es-419"/>
        </w:rPr>
        <w:t xml:space="preserve">, </w:t>
      </w:r>
      <w:r w:rsidR="00EB73C7" w:rsidRPr="00142B04">
        <w:rPr>
          <w:rFonts w:ascii="Tahoma" w:hAnsi="Tahoma" w:cs="Tahoma"/>
          <w:sz w:val="24"/>
          <w:szCs w:val="24"/>
          <w:lang w:val="es-419"/>
        </w:rPr>
        <w:t>cumplidos los requerimientos legales</w:t>
      </w:r>
      <w:r w:rsidR="008D2196" w:rsidRPr="00142B04">
        <w:rPr>
          <w:rFonts w:ascii="Tahoma" w:hAnsi="Tahoma" w:cs="Tahoma"/>
          <w:sz w:val="24"/>
          <w:szCs w:val="24"/>
          <w:lang w:val="es-419"/>
        </w:rPr>
        <w:t>.</w:t>
      </w:r>
      <w:r w:rsidR="00D67FEF" w:rsidRPr="00142B04">
        <w:rPr>
          <w:rFonts w:ascii="Tahoma" w:hAnsi="Tahoma" w:cs="Tahoma"/>
          <w:sz w:val="24"/>
          <w:szCs w:val="24"/>
          <w:lang w:val="es-419"/>
        </w:rPr>
        <w:t xml:space="preserve"> </w:t>
      </w:r>
    </w:p>
    <w:p w14:paraId="51B65579" w14:textId="6451853F" w:rsidR="008D2196" w:rsidRPr="00142B04" w:rsidRDefault="008D2196" w:rsidP="00C20546">
      <w:pPr>
        <w:pStyle w:val="Prrafodelista"/>
        <w:spacing w:after="0" w:line="276" w:lineRule="auto"/>
        <w:ind w:left="0" w:firstLine="709"/>
        <w:jc w:val="both"/>
        <w:rPr>
          <w:rFonts w:ascii="Tahoma" w:hAnsi="Tahoma" w:cs="Tahoma"/>
          <w:sz w:val="24"/>
          <w:szCs w:val="24"/>
          <w:lang w:val="es-419"/>
        </w:rPr>
      </w:pPr>
    </w:p>
    <w:p w14:paraId="5F2433CF" w14:textId="4DBBDCA6" w:rsidR="006E64F0" w:rsidRPr="00142B04" w:rsidRDefault="008D2196" w:rsidP="00C20546">
      <w:pPr>
        <w:pStyle w:val="Prrafodelista"/>
        <w:spacing w:after="0" w:line="276" w:lineRule="auto"/>
        <w:ind w:left="0"/>
        <w:jc w:val="both"/>
        <w:rPr>
          <w:rFonts w:ascii="Tahoma" w:hAnsi="Tahoma" w:cs="Tahoma"/>
          <w:sz w:val="24"/>
          <w:szCs w:val="24"/>
        </w:rPr>
      </w:pPr>
      <w:r w:rsidRPr="00142B04">
        <w:rPr>
          <w:rFonts w:ascii="Tahoma" w:hAnsi="Tahoma" w:cs="Tahoma"/>
          <w:sz w:val="24"/>
          <w:szCs w:val="24"/>
          <w:lang w:val="es-419"/>
        </w:rPr>
        <w:t xml:space="preserve">Para llegar a la determinación anterior, la juzgadora </w:t>
      </w:r>
      <w:r w:rsidR="00DA12AF" w:rsidRPr="00142B04">
        <w:rPr>
          <w:rFonts w:ascii="Tahoma" w:hAnsi="Tahoma" w:cs="Tahoma"/>
          <w:sz w:val="24"/>
          <w:szCs w:val="24"/>
          <w:lang w:val="es-419"/>
        </w:rPr>
        <w:t xml:space="preserve">señaló </w:t>
      </w:r>
      <w:r w:rsidRPr="00142B04">
        <w:rPr>
          <w:rFonts w:ascii="Tahoma" w:hAnsi="Tahoma" w:cs="Tahoma"/>
          <w:sz w:val="24"/>
          <w:szCs w:val="24"/>
          <w:lang w:val="es-419"/>
        </w:rPr>
        <w:t>que</w:t>
      </w:r>
      <w:r w:rsidR="00F031A8" w:rsidRPr="00142B04">
        <w:rPr>
          <w:rFonts w:ascii="Tahoma" w:hAnsi="Tahoma" w:cs="Tahoma"/>
          <w:sz w:val="24"/>
          <w:szCs w:val="24"/>
          <w:lang w:val="es-419"/>
        </w:rPr>
        <w:t xml:space="preserve"> el</w:t>
      </w:r>
      <w:r w:rsidR="00CD4C87" w:rsidRPr="00142B04">
        <w:rPr>
          <w:rFonts w:ascii="Tahoma" w:hAnsi="Tahoma" w:cs="Tahoma"/>
          <w:sz w:val="24"/>
          <w:szCs w:val="24"/>
          <w:lang w:val="es-419"/>
        </w:rPr>
        <w:t xml:space="preserve"> 26</w:t>
      </w:r>
      <w:r w:rsidR="00F536BD">
        <w:rPr>
          <w:rFonts w:ascii="Tahoma" w:hAnsi="Tahoma" w:cs="Tahoma"/>
          <w:sz w:val="24"/>
          <w:szCs w:val="24"/>
          <w:lang w:val="es-419"/>
        </w:rPr>
        <w:t xml:space="preserve"> </w:t>
      </w:r>
      <w:r w:rsidR="00F031A8" w:rsidRPr="00142B04">
        <w:rPr>
          <w:rFonts w:ascii="Tahoma" w:hAnsi="Tahoma" w:cs="Tahoma"/>
          <w:sz w:val="24"/>
          <w:szCs w:val="24"/>
          <w:lang w:val="es-419"/>
        </w:rPr>
        <w:t>de m</w:t>
      </w:r>
      <w:r w:rsidR="00CD4C87" w:rsidRPr="00142B04">
        <w:rPr>
          <w:rFonts w:ascii="Tahoma" w:hAnsi="Tahoma" w:cs="Tahoma"/>
          <w:sz w:val="24"/>
          <w:szCs w:val="24"/>
          <w:lang w:val="es-419"/>
        </w:rPr>
        <w:t>ay</w:t>
      </w:r>
      <w:r w:rsidR="00F031A8" w:rsidRPr="00142B04">
        <w:rPr>
          <w:rFonts w:ascii="Tahoma" w:hAnsi="Tahoma" w:cs="Tahoma"/>
          <w:sz w:val="24"/>
          <w:szCs w:val="24"/>
          <w:lang w:val="es-419"/>
        </w:rPr>
        <w:t>o de 2021, la</w:t>
      </w:r>
      <w:r w:rsidR="00F231A0" w:rsidRPr="00142B04">
        <w:rPr>
          <w:rFonts w:ascii="Tahoma" w:hAnsi="Tahoma" w:cs="Tahoma"/>
          <w:sz w:val="24"/>
          <w:szCs w:val="24"/>
          <w:lang w:val="es-419"/>
        </w:rPr>
        <w:t xml:space="preserve"> Empresa de </w:t>
      </w:r>
      <w:r w:rsidR="00E70581" w:rsidRPr="00142B04">
        <w:rPr>
          <w:rFonts w:ascii="Tahoma" w:hAnsi="Tahoma" w:cs="Tahoma"/>
          <w:sz w:val="24"/>
          <w:szCs w:val="24"/>
          <w:lang w:val="es-419"/>
        </w:rPr>
        <w:t xml:space="preserve">Acueducto </w:t>
      </w:r>
      <w:r w:rsidR="00F231A0" w:rsidRPr="00142B04">
        <w:rPr>
          <w:rFonts w:ascii="Tahoma" w:hAnsi="Tahoma" w:cs="Tahoma"/>
          <w:sz w:val="24"/>
          <w:szCs w:val="24"/>
          <w:lang w:val="es-419"/>
        </w:rPr>
        <w:t xml:space="preserve">y </w:t>
      </w:r>
      <w:r w:rsidR="00E70581" w:rsidRPr="00142B04">
        <w:rPr>
          <w:rFonts w:ascii="Tahoma" w:hAnsi="Tahoma" w:cs="Tahoma"/>
          <w:sz w:val="24"/>
          <w:szCs w:val="24"/>
          <w:lang w:val="es-419"/>
        </w:rPr>
        <w:t xml:space="preserve">Alcantarillado </w:t>
      </w:r>
      <w:r w:rsidR="00F231A0" w:rsidRPr="00142B04">
        <w:rPr>
          <w:rFonts w:ascii="Tahoma" w:hAnsi="Tahoma" w:cs="Tahoma"/>
          <w:sz w:val="24"/>
          <w:szCs w:val="24"/>
          <w:lang w:val="es-419"/>
        </w:rPr>
        <w:t xml:space="preserve">de Pereira SAS </w:t>
      </w:r>
      <w:r w:rsidR="00E20EC4" w:rsidRPr="00142B04">
        <w:rPr>
          <w:rFonts w:ascii="Tahoma" w:hAnsi="Tahoma" w:cs="Tahoma"/>
          <w:sz w:val="24"/>
          <w:szCs w:val="24"/>
          <w:lang w:val="es-419"/>
        </w:rPr>
        <w:t>negó</w:t>
      </w:r>
      <w:r w:rsidR="00F231A0" w:rsidRPr="00142B04">
        <w:rPr>
          <w:rFonts w:ascii="Tahoma" w:hAnsi="Tahoma" w:cs="Tahoma"/>
          <w:sz w:val="24"/>
          <w:szCs w:val="24"/>
          <w:lang w:val="es-419"/>
        </w:rPr>
        <w:t xml:space="preserve"> el recurso de </w:t>
      </w:r>
      <w:r w:rsidR="00E20EC4" w:rsidRPr="00142B04">
        <w:rPr>
          <w:rFonts w:ascii="Tahoma" w:hAnsi="Tahoma" w:cs="Tahoma"/>
          <w:sz w:val="24"/>
          <w:szCs w:val="24"/>
          <w:lang w:val="es-419"/>
        </w:rPr>
        <w:t>reposición</w:t>
      </w:r>
      <w:r w:rsidR="00F231A0" w:rsidRPr="00142B04">
        <w:rPr>
          <w:rFonts w:ascii="Tahoma" w:hAnsi="Tahoma" w:cs="Tahoma"/>
          <w:sz w:val="24"/>
          <w:szCs w:val="24"/>
          <w:lang w:val="es-419"/>
        </w:rPr>
        <w:t xml:space="preserve"> interpuesto por la</w:t>
      </w:r>
      <w:r w:rsidR="00F536BD">
        <w:rPr>
          <w:rFonts w:ascii="Tahoma" w:hAnsi="Tahoma" w:cs="Tahoma"/>
          <w:sz w:val="24"/>
          <w:szCs w:val="24"/>
          <w:lang w:val="es-419"/>
        </w:rPr>
        <w:t xml:space="preserve"> </w:t>
      </w:r>
      <w:r w:rsidR="00F031A8" w:rsidRPr="00142B04">
        <w:rPr>
          <w:rFonts w:ascii="Tahoma" w:hAnsi="Tahoma" w:cs="Tahoma"/>
          <w:sz w:val="24"/>
          <w:szCs w:val="24"/>
          <w:lang w:val="es-419"/>
        </w:rPr>
        <w:t xml:space="preserve">señora </w:t>
      </w:r>
      <w:r w:rsidR="0059502E" w:rsidRPr="00142B04">
        <w:rPr>
          <w:rFonts w:ascii="Tahoma" w:hAnsi="Tahoma" w:cs="Tahoma"/>
          <w:sz w:val="24"/>
          <w:szCs w:val="24"/>
        </w:rPr>
        <w:t>Juliana</w:t>
      </w:r>
      <w:r w:rsidR="00F536BD">
        <w:rPr>
          <w:rFonts w:ascii="Tahoma" w:hAnsi="Tahoma" w:cs="Tahoma"/>
          <w:sz w:val="24"/>
          <w:szCs w:val="24"/>
        </w:rPr>
        <w:t xml:space="preserve"> </w:t>
      </w:r>
      <w:r w:rsidR="00F12BC7" w:rsidRPr="00142B04">
        <w:rPr>
          <w:rFonts w:ascii="Tahoma" w:hAnsi="Tahoma" w:cs="Tahoma"/>
          <w:sz w:val="24"/>
          <w:szCs w:val="24"/>
        </w:rPr>
        <w:t>P</w:t>
      </w:r>
      <w:r w:rsidR="00F231A0" w:rsidRPr="00142B04">
        <w:rPr>
          <w:rFonts w:ascii="Tahoma" w:hAnsi="Tahoma" w:cs="Tahoma"/>
          <w:sz w:val="24"/>
          <w:szCs w:val="24"/>
        </w:rPr>
        <w:t xml:space="preserve">atricia </w:t>
      </w:r>
      <w:r w:rsidR="00E20EC4" w:rsidRPr="00142B04">
        <w:rPr>
          <w:rFonts w:ascii="Tahoma" w:hAnsi="Tahoma" w:cs="Tahoma"/>
          <w:sz w:val="24"/>
          <w:szCs w:val="24"/>
        </w:rPr>
        <w:t>García</w:t>
      </w:r>
      <w:r w:rsidR="00F231A0" w:rsidRPr="00142B04">
        <w:rPr>
          <w:rFonts w:ascii="Tahoma" w:hAnsi="Tahoma" w:cs="Tahoma"/>
          <w:sz w:val="24"/>
          <w:szCs w:val="24"/>
        </w:rPr>
        <w:t xml:space="preserve"> Giraldo</w:t>
      </w:r>
      <w:r w:rsidR="00F12BC7" w:rsidRPr="00142B04">
        <w:rPr>
          <w:rFonts w:ascii="Tahoma" w:hAnsi="Tahoma" w:cs="Tahoma"/>
          <w:sz w:val="24"/>
          <w:szCs w:val="24"/>
        </w:rPr>
        <w:t xml:space="preserve"> </w:t>
      </w:r>
      <w:r w:rsidR="006E64F0" w:rsidRPr="00142B04">
        <w:rPr>
          <w:rFonts w:ascii="Tahoma" w:hAnsi="Tahoma" w:cs="Tahoma"/>
          <w:sz w:val="24"/>
          <w:szCs w:val="24"/>
        </w:rPr>
        <w:t xml:space="preserve">contra </w:t>
      </w:r>
      <w:r w:rsidR="00444E52" w:rsidRPr="00142B04">
        <w:rPr>
          <w:rFonts w:ascii="Tahoma" w:hAnsi="Tahoma" w:cs="Tahoma"/>
          <w:sz w:val="24"/>
          <w:szCs w:val="24"/>
        </w:rPr>
        <w:t>la resolución</w:t>
      </w:r>
      <w:r w:rsidR="00F536BD">
        <w:rPr>
          <w:rFonts w:ascii="Tahoma" w:hAnsi="Tahoma" w:cs="Tahoma"/>
          <w:sz w:val="24"/>
          <w:szCs w:val="24"/>
        </w:rPr>
        <w:t xml:space="preserve"> </w:t>
      </w:r>
      <w:r w:rsidR="00444E52" w:rsidRPr="00142B04">
        <w:rPr>
          <w:rFonts w:ascii="Tahoma" w:hAnsi="Tahoma" w:cs="Tahoma"/>
          <w:sz w:val="24"/>
          <w:szCs w:val="24"/>
        </w:rPr>
        <w:t>No 244309-52</w:t>
      </w:r>
      <w:r w:rsidR="00F031A8" w:rsidRPr="00142B04">
        <w:rPr>
          <w:rFonts w:ascii="Tahoma" w:hAnsi="Tahoma" w:cs="Tahoma"/>
          <w:sz w:val="24"/>
          <w:szCs w:val="24"/>
        </w:rPr>
        <w:t xml:space="preserve">, </w:t>
      </w:r>
      <w:r w:rsidR="006E64F0" w:rsidRPr="00142B04">
        <w:rPr>
          <w:rFonts w:ascii="Tahoma" w:hAnsi="Tahoma" w:cs="Tahoma"/>
          <w:sz w:val="24"/>
          <w:szCs w:val="24"/>
        </w:rPr>
        <w:t xml:space="preserve">concediendo el </w:t>
      </w:r>
      <w:r w:rsidR="00444E52" w:rsidRPr="00142B04">
        <w:rPr>
          <w:rFonts w:ascii="Tahoma" w:hAnsi="Tahoma" w:cs="Tahoma"/>
          <w:sz w:val="24"/>
          <w:szCs w:val="24"/>
        </w:rPr>
        <w:t>recurso de apelación</w:t>
      </w:r>
      <w:r w:rsidR="00E6797A" w:rsidRPr="00142B04">
        <w:rPr>
          <w:rFonts w:ascii="Tahoma" w:hAnsi="Tahoma" w:cs="Tahoma"/>
          <w:sz w:val="24"/>
          <w:szCs w:val="24"/>
        </w:rPr>
        <w:t xml:space="preserve"> ante </w:t>
      </w:r>
      <w:r w:rsidRPr="00142B04">
        <w:rPr>
          <w:rFonts w:ascii="Tahoma" w:hAnsi="Tahoma" w:cs="Tahoma"/>
          <w:sz w:val="24"/>
          <w:szCs w:val="24"/>
        </w:rPr>
        <w:t>la</w:t>
      </w:r>
      <w:r w:rsidR="00444E52" w:rsidRPr="00142B04">
        <w:rPr>
          <w:rFonts w:ascii="Tahoma" w:hAnsi="Tahoma" w:cs="Tahoma"/>
          <w:sz w:val="24"/>
          <w:szCs w:val="24"/>
        </w:rPr>
        <w:t xml:space="preserve"> SUPERINTENDENCIA DE SERVICIOS PUBLICOS</w:t>
      </w:r>
      <w:r w:rsidR="00E6797A" w:rsidRPr="00142B04">
        <w:rPr>
          <w:rFonts w:ascii="Tahoma" w:hAnsi="Tahoma" w:cs="Tahoma"/>
          <w:sz w:val="24"/>
          <w:szCs w:val="24"/>
        </w:rPr>
        <w:t xml:space="preserve">, </w:t>
      </w:r>
      <w:r w:rsidR="00D1352A" w:rsidRPr="00142B04">
        <w:rPr>
          <w:rFonts w:ascii="Tahoma" w:hAnsi="Tahoma" w:cs="Tahoma"/>
          <w:sz w:val="24"/>
          <w:szCs w:val="24"/>
        </w:rPr>
        <w:t>en subsidio del recurso de</w:t>
      </w:r>
      <w:r w:rsidR="00F536BD">
        <w:rPr>
          <w:rFonts w:ascii="Tahoma" w:hAnsi="Tahoma" w:cs="Tahoma"/>
          <w:sz w:val="24"/>
          <w:szCs w:val="24"/>
        </w:rPr>
        <w:t xml:space="preserve"> </w:t>
      </w:r>
      <w:r w:rsidR="00D1352A" w:rsidRPr="00142B04">
        <w:rPr>
          <w:rFonts w:ascii="Tahoma" w:hAnsi="Tahoma" w:cs="Tahoma"/>
          <w:sz w:val="24"/>
          <w:szCs w:val="24"/>
        </w:rPr>
        <w:t>reposición</w:t>
      </w:r>
      <w:r w:rsidR="006E64F0" w:rsidRPr="00142B04">
        <w:rPr>
          <w:rFonts w:ascii="Tahoma" w:hAnsi="Tahoma" w:cs="Tahoma"/>
          <w:sz w:val="24"/>
          <w:szCs w:val="24"/>
        </w:rPr>
        <w:t xml:space="preserve">. </w:t>
      </w:r>
    </w:p>
    <w:p w14:paraId="386B6F95" w14:textId="08688842" w:rsidR="00642162" w:rsidRPr="00142B04" w:rsidRDefault="00DA12AF" w:rsidP="00C20546">
      <w:pPr>
        <w:pStyle w:val="Prrafodelista"/>
        <w:spacing w:after="0" w:line="276" w:lineRule="auto"/>
        <w:ind w:left="0"/>
        <w:jc w:val="both"/>
        <w:rPr>
          <w:rFonts w:ascii="Tahoma" w:hAnsi="Tahoma" w:cs="Tahoma"/>
          <w:sz w:val="24"/>
          <w:szCs w:val="24"/>
        </w:rPr>
      </w:pPr>
      <w:r w:rsidRPr="00142B04">
        <w:rPr>
          <w:rFonts w:ascii="Tahoma" w:hAnsi="Tahoma" w:cs="Tahoma"/>
          <w:sz w:val="24"/>
          <w:szCs w:val="24"/>
        </w:rPr>
        <w:t xml:space="preserve"> </w:t>
      </w:r>
    </w:p>
    <w:p w14:paraId="173E4E88" w14:textId="73FAF7D9" w:rsidR="001C582E" w:rsidRPr="00142B04" w:rsidRDefault="001C582E"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No obstante, afirma </w:t>
      </w:r>
      <w:r w:rsidR="00642162" w:rsidRPr="00142B04">
        <w:rPr>
          <w:rFonts w:ascii="Tahoma" w:hAnsi="Tahoma" w:cs="Tahoma"/>
          <w:sz w:val="24"/>
          <w:szCs w:val="24"/>
          <w:lang w:val="es-419"/>
        </w:rPr>
        <w:t xml:space="preserve">que el recurso de apelación </w:t>
      </w:r>
      <w:r w:rsidRPr="00142B04">
        <w:rPr>
          <w:rFonts w:ascii="Tahoma" w:hAnsi="Tahoma" w:cs="Tahoma"/>
          <w:sz w:val="24"/>
          <w:szCs w:val="24"/>
          <w:lang w:val="es-419"/>
        </w:rPr>
        <w:t xml:space="preserve">fue enviado por la Empresa de Acueducto y Alcantarillado a la SUPERINTENDENCIA DE SERVICIOS PUBLICOS el pasado </w:t>
      </w:r>
      <w:r w:rsidR="00642162" w:rsidRPr="00142B04">
        <w:rPr>
          <w:rFonts w:ascii="Tahoma" w:hAnsi="Tahoma" w:cs="Tahoma"/>
          <w:sz w:val="24"/>
          <w:szCs w:val="24"/>
          <w:lang w:val="es-419"/>
        </w:rPr>
        <w:t xml:space="preserve">26 de julio de 2021, </w:t>
      </w:r>
      <w:r w:rsidRPr="00142B04">
        <w:rPr>
          <w:rFonts w:ascii="Tahoma" w:hAnsi="Tahoma" w:cs="Tahoma"/>
          <w:sz w:val="24"/>
          <w:szCs w:val="24"/>
          <w:lang w:val="es-419"/>
        </w:rPr>
        <w:t xml:space="preserve">razón por la cual dicha entidad (la </w:t>
      </w:r>
      <w:r w:rsidR="00E70581" w:rsidRPr="00142B04">
        <w:rPr>
          <w:rFonts w:ascii="Tahoma" w:hAnsi="Tahoma" w:cs="Tahoma"/>
          <w:sz w:val="24"/>
          <w:szCs w:val="24"/>
          <w:lang w:val="es-419"/>
        </w:rPr>
        <w:t>Superintendencia</w:t>
      </w:r>
      <w:r w:rsidRPr="00142B04">
        <w:rPr>
          <w:rFonts w:ascii="Tahoma" w:hAnsi="Tahoma" w:cs="Tahoma"/>
          <w:sz w:val="24"/>
          <w:szCs w:val="24"/>
          <w:lang w:val="es-419"/>
        </w:rPr>
        <w:t xml:space="preserve">) </w:t>
      </w:r>
      <w:r w:rsidR="00642162" w:rsidRPr="00142B04">
        <w:rPr>
          <w:rFonts w:ascii="Tahoma" w:hAnsi="Tahoma" w:cs="Tahoma"/>
          <w:sz w:val="24"/>
          <w:szCs w:val="24"/>
          <w:lang w:val="es-419"/>
        </w:rPr>
        <w:t>se encuentra dentro del término para proferir fallo, conforme a lo consagrado en la normativa aplicable al asunto.</w:t>
      </w:r>
      <w:r w:rsidRPr="00142B04">
        <w:rPr>
          <w:rFonts w:ascii="Tahoma" w:hAnsi="Tahoma" w:cs="Tahoma"/>
          <w:sz w:val="24"/>
          <w:szCs w:val="24"/>
          <w:lang w:val="es-419"/>
        </w:rPr>
        <w:t xml:space="preserve"> Por otra parte, </w:t>
      </w:r>
      <w:r w:rsidR="00642162" w:rsidRPr="00142B04">
        <w:rPr>
          <w:rFonts w:ascii="Tahoma" w:hAnsi="Tahoma" w:cs="Tahoma"/>
          <w:sz w:val="24"/>
          <w:szCs w:val="24"/>
          <w:lang w:val="es-419"/>
        </w:rPr>
        <w:t>encontró que por falta de un requisito que se hace indispensable para entrar a resolver de fondo, la SUPERINTENDENCIA DE SERVICIOS PUBLICOS</w:t>
      </w:r>
      <w:r w:rsidR="00F536BD">
        <w:rPr>
          <w:rFonts w:ascii="Tahoma" w:hAnsi="Tahoma" w:cs="Tahoma"/>
          <w:sz w:val="24"/>
          <w:szCs w:val="24"/>
          <w:lang w:val="es-419"/>
        </w:rPr>
        <w:t xml:space="preserve"> </w:t>
      </w:r>
      <w:r w:rsidR="00642162" w:rsidRPr="00142B04">
        <w:rPr>
          <w:rFonts w:ascii="Tahoma" w:hAnsi="Tahoma" w:cs="Tahoma"/>
          <w:sz w:val="24"/>
          <w:szCs w:val="24"/>
          <w:lang w:val="es-419"/>
        </w:rPr>
        <w:t>no tuvo otra alternativa que dar cumplimiento a los preceptos normativos emitiendo auto de pruebas y concediendo un término de tres (3) días para que la usuari</w:t>
      </w:r>
      <w:r w:rsidR="00CB3A2A">
        <w:rPr>
          <w:rFonts w:ascii="Tahoma" w:hAnsi="Tahoma" w:cs="Tahoma"/>
          <w:sz w:val="24"/>
          <w:szCs w:val="24"/>
          <w:lang w:val="es-419"/>
        </w:rPr>
        <w:t>a</w:t>
      </w:r>
      <w:r w:rsidR="00642162" w:rsidRPr="00142B04">
        <w:rPr>
          <w:rFonts w:ascii="Tahoma" w:hAnsi="Tahoma" w:cs="Tahoma"/>
          <w:sz w:val="24"/>
          <w:szCs w:val="24"/>
          <w:lang w:val="es-419"/>
        </w:rPr>
        <w:t xml:space="preserve"> /o demandante allegue dicho documento.</w:t>
      </w:r>
    </w:p>
    <w:p w14:paraId="3B065F2C" w14:textId="638598A8" w:rsidR="00642162" w:rsidRPr="00142B04" w:rsidRDefault="00642162"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 </w:t>
      </w:r>
    </w:p>
    <w:p w14:paraId="7E7DFAD0" w14:textId="0FC18A33" w:rsidR="00642162" w:rsidRPr="00142B04" w:rsidRDefault="00642162"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Por lo antes expuesto, </w:t>
      </w:r>
      <w:r w:rsidR="001C582E" w:rsidRPr="00142B04">
        <w:rPr>
          <w:rFonts w:ascii="Tahoma" w:hAnsi="Tahoma" w:cs="Tahoma"/>
          <w:sz w:val="24"/>
          <w:szCs w:val="24"/>
          <w:lang w:val="es-419"/>
        </w:rPr>
        <w:t xml:space="preserve">la jueza </w:t>
      </w:r>
      <w:r w:rsidRPr="00142B04">
        <w:rPr>
          <w:rFonts w:ascii="Tahoma" w:hAnsi="Tahoma" w:cs="Tahoma"/>
          <w:sz w:val="24"/>
          <w:szCs w:val="24"/>
          <w:lang w:val="es-419"/>
        </w:rPr>
        <w:t>consider</w:t>
      </w:r>
      <w:r w:rsidR="001C582E" w:rsidRPr="00142B04">
        <w:rPr>
          <w:rFonts w:ascii="Tahoma" w:hAnsi="Tahoma" w:cs="Tahoma"/>
          <w:sz w:val="24"/>
          <w:szCs w:val="24"/>
          <w:lang w:val="es-419"/>
        </w:rPr>
        <w:t xml:space="preserve">ó que </w:t>
      </w:r>
      <w:r w:rsidRPr="00142B04">
        <w:rPr>
          <w:rFonts w:ascii="Tahoma" w:hAnsi="Tahoma" w:cs="Tahoma"/>
          <w:sz w:val="24"/>
          <w:szCs w:val="24"/>
          <w:lang w:val="es-419"/>
        </w:rPr>
        <w:t>no existe vulneración alguna al derecho de petición, teniendo en cuenta que la actuación de la Superintendencia de Servicios Públicos Domiciliarios, se encuentra soportada en la normativa aplicable al asunto</w:t>
      </w:r>
      <w:r w:rsidR="001C582E" w:rsidRPr="00142B04">
        <w:rPr>
          <w:rFonts w:ascii="Tahoma" w:hAnsi="Tahoma" w:cs="Tahoma"/>
          <w:sz w:val="24"/>
          <w:szCs w:val="24"/>
          <w:lang w:val="es-419"/>
        </w:rPr>
        <w:t>,</w:t>
      </w:r>
      <w:r w:rsidRPr="00142B04">
        <w:rPr>
          <w:rFonts w:ascii="Tahoma" w:hAnsi="Tahoma" w:cs="Tahoma"/>
          <w:sz w:val="24"/>
          <w:szCs w:val="24"/>
          <w:lang w:val="es-419"/>
        </w:rPr>
        <w:t xml:space="preserve"> Ley 142 de 1994 y normas concordantes que se deben aplicar al asunto expuesto. </w:t>
      </w:r>
    </w:p>
    <w:p w14:paraId="487F720A" w14:textId="77777777" w:rsidR="00AF47A0" w:rsidRPr="00142B04" w:rsidRDefault="00AF47A0" w:rsidP="00C20546">
      <w:pPr>
        <w:spacing w:after="0" w:line="276" w:lineRule="auto"/>
        <w:rPr>
          <w:rFonts w:ascii="Tahoma" w:hAnsi="Tahoma" w:cs="Tahoma"/>
          <w:sz w:val="24"/>
          <w:szCs w:val="24"/>
          <w:lang w:val="es-419"/>
        </w:rPr>
      </w:pPr>
    </w:p>
    <w:p w14:paraId="51B35625" w14:textId="07E9F797" w:rsidR="002E1E9E" w:rsidRPr="00142B04" w:rsidRDefault="006C3278" w:rsidP="00C20546">
      <w:pPr>
        <w:pStyle w:val="Prrafodelista"/>
        <w:numPr>
          <w:ilvl w:val="0"/>
          <w:numId w:val="7"/>
        </w:numPr>
        <w:spacing w:after="0" w:line="276" w:lineRule="auto"/>
        <w:jc w:val="center"/>
        <w:rPr>
          <w:rFonts w:ascii="Tahoma" w:hAnsi="Tahoma" w:cs="Tahoma"/>
          <w:sz w:val="24"/>
          <w:szCs w:val="24"/>
          <w:lang w:val="es-419"/>
        </w:rPr>
      </w:pPr>
      <w:r w:rsidRPr="00142B04">
        <w:rPr>
          <w:rFonts w:ascii="Tahoma" w:hAnsi="Tahoma" w:cs="Tahoma"/>
          <w:b/>
          <w:bCs/>
          <w:sz w:val="24"/>
          <w:szCs w:val="24"/>
          <w:lang w:val="es-419"/>
        </w:rPr>
        <w:t>IMPUGNACIÓN</w:t>
      </w:r>
    </w:p>
    <w:p w14:paraId="35CC0597" w14:textId="77777777" w:rsidR="006C3278" w:rsidRPr="00142B04" w:rsidRDefault="006C3278" w:rsidP="00C20546">
      <w:pPr>
        <w:pStyle w:val="Prrafodelista"/>
        <w:spacing w:after="0" w:line="276" w:lineRule="auto"/>
        <w:rPr>
          <w:rFonts w:ascii="Tahoma" w:hAnsi="Tahoma" w:cs="Tahoma"/>
          <w:sz w:val="24"/>
          <w:szCs w:val="24"/>
          <w:lang w:val="es-419"/>
        </w:rPr>
      </w:pPr>
    </w:p>
    <w:p w14:paraId="08911C57" w14:textId="0A79E706" w:rsidR="001710DD" w:rsidRPr="00142B04" w:rsidRDefault="00E20EC4"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La </w:t>
      </w:r>
      <w:r w:rsidR="00974356" w:rsidRPr="00142B04">
        <w:rPr>
          <w:rFonts w:ascii="Tahoma" w:hAnsi="Tahoma" w:cs="Tahoma"/>
          <w:sz w:val="24"/>
          <w:szCs w:val="24"/>
          <w:lang w:val="es-419"/>
        </w:rPr>
        <w:t>COMERCIALIZADORA HOMAZ SAS</w:t>
      </w:r>
      <w:r w:rsidR="00FA3224" w:rsidRPr="00142B04">
        <w:rPr>
          <w:rFonts w:ascii="Tahoma" w:hAnsi="Tahoma" w:cs="Tahoma"/>
          <w:sz w:val="24"/>
          <w:szCs w:val="24"/>
          <w:lang w:val="es-419"/>
        </w:rPr>
        <w:t xml:space="preserve"> </w:t>
      </w:r>
      <w:r w:rsidRPr="00142B04">
        <w:rPr>
          <w:rFonts w:ascii="Tahoma" w:hAnsi="Tahoma" w:cs="Tahoma"/>
          <w:sz w:val="24"/>
          <w:szCs w:val="24"/>
          <w:lang w:val="es-419"/>
        </w:rPr>
        <w:t>impugnó la decisión de primer grado, solicitando</w:t>
      </w:r>
      <w:r w:rsidR="00351003" w:rsidRPr="00142B04">
        <w:rPr>
          <w:rFonts w:ascii="Tahoma" w:hAnsi="Tahoma" w:cs="Tahoma"/>
          <w:sz w:val="24"/>
          <w:szCs w:val="24"/>
          <w:lang w:val="es-419"/>
        </w:rPr>
        <w:t xml:space="preserve"> </w:t>
      </w:r>
      <w:r w:rsidR="00974356" w:rsidRPr="00142B04">
        <w:rPr>
          <w:rFonts w:ascii="Tahoma" w:hAnsi="Tahoma" w:cs="Tahoma"/>
          <w:sz w:val="24"/>
          <w:szCs w:val="24"/>
          <w:lang w:val="es-419"/>
        </w:rPr>
        <w:t xml:space="preserve">que </w:t>
      </w:r>
      <w:r w:rsidRPr="00142B04">
        <w:rPr>
          <w:rFonts w:ascii="Tahoma" w:hAnsi="Tahoma" w:cs="Tahoma"/>
          <w:sz w:val="24"/>
          <w:szCs w:val="24"/>
          <w:lang w:val="es-419"/>
        </w:rPr>
        <w:t xml:space="preserve">se </w:t>
      </w:r>
      <w:r w:rsidR="00974356" w:rsidRPr="00142B04">
        <w:rPr>
          <w:rFonts w:ascii="Tahoma" w:hAnsi="Tahoma" w:cs="Tahoma"/>
          <w:sz w:val="24"/>
          <w:szCs w:val="24"/>
          <w:lang w:val="es-419"/>
        </w:rPr>
        <w:t>declare que la EMPRESA DE ACUEDUCTO Y ALCANTARILLADO DE PEREIRA SAS y la SUPERINTENDENCIA DE SERVICIOS PUBLICOS DOMICILIARIOS ha</w:t>
      </w:r>
      <w:r w:rsidRPr="00142B04">
        <w:rPr>
          <w:rFonts w:ascii="Tahoma" w:hAnsi="Tahoma" w:cs="Tahoma"/>
          <w:sz w:val="24"/>
          <w:szCs w:val="24"/>
          <w:lang w:val="es-419"/>
        </w:rPr>
        <w:t>n</w:t>
      </w:r>
      <w:r w:rsidR="00974356" w:rsidRPr="00142B04">
        <w:rPr>
          <w:rFonts w:ascii="Tahoma" w:hAnsi="Tahoma" w:cs="Tahoma"/>
          <w:sz w:val="24"/>
          <w:szCs w:val="24"/>
          <w:lang w:val="es-419"/>
        </w:rPr>
        <w:t xml:space="preserve"> vulnerado </w:t>
      </w:r>
      <w:r w:rsidR="0069509A" w:rsidRPr="00142B04">
        <w:rPr>
          <w:rFonts w:ascii="Tahoma" w:hAnsi="Tahoma" w:cs="Tahoma"/>
          <w:sz w:val="24"/>
          <w:szCs w:val="24"/>
          <w:lang w:val="es-419"/>
        </w:rPr>
        <w:t xml:space="preserve">su </w:t>
      </w:r>
      <w:r w:rsidR="00351003" w:rsidRPr="00142B04">
        <w:rPr>
          <w:rFonts w:ascii="Tahoma" w:hAnsi="Tahoma" w:cs="Tahoma"/>
          <w:sz w:val="24"/>
          <w:szCs w:val="24"/>
          <w:lang w:val="es-419"/>
        </w:rPr>
        <w:t>derecho fundamental de petición</w:t>
      </w:r>
      <w:r w:rsidR="00EC7042" w:rsidRPr="00142B04">
        <w:rPr>
          <w:rFonts w:ascii="Tahoma" w:hAnsi="Tahoma" w:cs="Tahoma"/>
          <w:sz w:val="24"/>
          <w:szCs w:val="24"/>
          <w:lang w:val="es-419"/>
        </w:rPr>
        <w:t>;</w:t>
      </w:r>
      <w:r w:rsidR="00351003" w:rsidRPr="00142B04">
        <w:rPr>
          <w:rFonts w:ascii="Tahoma" w:hAnsi="Tahoma" w:cs="Tahoma"/>
          <w:sz w:val="24"/>
          <w:szCs w:val="24"/>
          <w:lang w:val="es-419"/>
        </w:rPr>
        <w:t xml:space="preserve"> </w:t>
      </w:r>
      <w:r w:rsidR="005502D6" w:rsidRPr="00142B04">
        <w:rPr>
          <w:rFonts w:ascii="Tahoma" w:hAnsi="Tahoma" w:cs="Tahoma"/>
          <w:sz w:val="24"/>
          <w:szCs w:val="24"/>
          <w:lang w:val="es-419"/>
        </w:rPr>
        <w:t>en consecuencia</w:t>
      </w:r>
      <w:r w:rsidRPr="00142B04">
        <w:rPr>
          <w:rFonts w:ascii="Tahoma" w:hAnsi="Tahoma" w:cs="Tahoma"/>
          <w:sz w:val="24"/>
          <w:szCs w:val="24"/>
          <w:lang w:val="es-419"/>
        </w:rPr>
        <w:t>,</w:t>
      </w:r>
      <w:r w:rsidR="005502D6" w:rsidRPr="00142B04">
        <w:rPr>
          <w:rFonts w:ascii="Tahoma" w:hAnsi="Tahoma" w:cs="Tahoma"/>
          <w:sz w:val="24"/>
          <w:szCs w:val="24"/>
          <w:lang w:val="es-419"/>
        </w:rPr>
        <w:t xml:space="preserve"> </w:t>
      </w:r>
      <w:r w:rsidR="0069509A" w:rsidRPr="00142B04">
        <w:rPr>
          <w:rFonts w:ascii="Tahoma" w:hAnsi="Tahoma" w:cs="Tahoma"/>
          <w:sz w:val="24"/>
          <w:szCs w:val="24"/>
          <w:lang w:val="es-419"/>
        </w:rPr>
        <w:t>solicita que se deje</w:t>
      </w:r>
      <w:r w:rsidR="00D2761A" w:rsidRPr="00142B04">
        <w:rPr>
          <w:rFonts w:ascii="Tahoma" w:hAnsi="Tahoma" w:cs="Tahoma"/>
          <w:sz w:val="24"/>
          <w:szCs w:val="24"/>
          <w:lang w:val="es-419"/>
        </w:rPr>
        <w:t xml:space="preserve"> sin efectos las resoluciones </w:t>
      </w:r>
      <w:r w:rsidR="008017C1" w:rsidRPr="00142B04">
        <w:rPr>
          <w:rFonts w:ascii="Tahoma" w:hAnsi="Tahoma" w:cs="Tahoma"/>
          <w:sz w:val="24"/>
          <w:szCs w:val="24"/>
          <w:lang w:val="es-419"/>
        </w:rPr>
        <w:t>No 20122-52 y SSPD-20218300372725</w:t>
      </w:r>
      <w:r w:rsidR="001710DD" w:rsidRPr="00142B04">
        <w:rPr>
          <w:rFonts w:ascii="Tahoma" w:hAnsi="Tahoma" w:cs="Tahoma"/>
          <w:sz w:val="24"/>
          <w:szCs w:val="24"/>
          <w:lang w:val="es-419"/>
        </w:rPr>
        <w:t>.</w:t>
      </w:r>
    </w:p>
    <w:p w14:paraId="38F1A51A" w14:textId="77777777" w:rsidR="00EC7042" w:rsidRPr="00142B04" w:rsidRDefault="00EC7042" w:rsidP="00C20546">
      <w:pPr>
        <w:spacing w:after="0" w:line="276" w:lineRule="auto"/>
        <w:jc w:val="both"/>
        <w:rPr>
          <w:rFonts w:ascii="Tahoma" w:hAnsi="Tahoma" w:cs="Tahoma"/>
          <w:sz w:val="24"/>
          <w:szCs w:val="24"/>
          <w:lang w:val="es-419"/>
        </w:rPr>
      </w:pPr>
    </w:p>
    <w:p w14:paraId="1F99E70A" w14:textId="01A08DF3" w:rsidR="00D106D5" w:rsidRPr="00142B04" w:rsidRDefault="00F95314" w:rsidP="00C20546">
      <w:pPr>
        <w:spacing w:after="0" w:line="276" w:lineRule="auto"/>
        <w:jc w:val="both"/>
        <w:rPr>
          <w:rFonts w:ascii="Tahoma" w:hAnsi="Tahoma" w:cs="Tahoma"/>
          <w:b/>
          <w:bCs/>
          <w:sz w:val="24"/>
          <w:szCs w:val="24"/>
          <w:lang w:val="es-419"/>
        </w:rPr>
      </w:pPr>
      <w:r w:rsidRPr="00142B04">
        <w:rPr>
          <w:rFonts w:ascii="Tahoma" w:hAnsi="Tahoma" w:cs="Tahoma"/>
          <w:sz w:val="24"/>
          <w:szCs w:val="24"/>
          <w:lang w:val="es-419"/>
        </w:rPr>
        <w:t xml:space="preserve">Para fundamentar la </w:t>
      </w:r>
      <w:r w:rsidR="0069509A" w:rsidRPr="00142B04">
        <w:rPr>
          <w:rFonts w:ascii="Tahoma" w:hAnsi="Tahoma" w:cs="Tahoma"/>
          <w:sz w:val="24"/>
          <w:szCs w:val="24"/>
          <w:lang w:val="es-419"/>
        </w:rPr>
        <w:t>inconformidad</w:t>
      </w:r>
      <w:r w:rsidR="00142391" w:rsidRPr="00142B04">
        <w:rPr>
          <w:rFonts w:ascii="Tahoma" w:hAnsi="Tahoma" w:cs="Tahoma"/>
          <w:sz w:val="24"/>
          <w:szCs w:val="24"/>
          <w:lang w:val="es-419"/>
        </w:rPr>
        <w:t>,</w:t>
      </w:r>
      <w:r w:rsidR="00560756" w:rsidRPr="00142B04">
        <w:rPr>
          <w:rFonts w:ascii="Tahoma" w:hAnsi="Tahoma" w:cs="Tahoma"/>
          <w:sz w:val="24"/>
          <w:szCs w:val="24"/>
          <w:lang w:val="es-419"/>
        </w:rPr>
        <w:t xml:space="preserve"> </w:t>
      </w:r>
      <w:r w:rsidR="0069509A" w:rsidRPr="00142B04">
        <w:rPr>
          <w:rFonts w:ascii="Tahoma" w:hAnsi="Tahoma" w:cs="Tahoma"/>
          <w:sz w:val="24"/>
          <w:szCs w:val="24"/>
          <w:lang w:val="es-419"/>
        </w:rPr>
        <w:t>en primer lugar</w:t>
      </w:r>
      <w:r w:rsidR="0024454A" w:rsidRPr="00142B04">
        <w:rPr>
          <w:rFonts w:ascii="Tahoma" w:hAnsi="Tahoma" w:cs="Tahoma"/>
          <w:sz w:val="24"/>
          <w:szCs w:val="24"/>
          <w:lang w:val="es-419"/>
        </w:rPr>
        <w:t>,</w:t>
      </w:r>
      <w:r w:rsidR="0069509A" w:rsidRPr="00142B04">
        <w:rPr>
          <w:rFonts w:ascii="Tahoma" w:hAnsi="Tahoma" w:cs="Tahoma"/>
          <w:sz w:val="24"/>
          <w:szCs w:val="24"/>
          <w:lang w:val="es-419"/>
        </w:rPr>
        <w:t xml:space="preserve"> acepta que efectivamente la SUPER</w:t>
      </w:r>
      <w:r w:rsidR="00EC7042" w:rsidRPr="00142B04">
        <w:rPr>
          <w:rFonts w:ascii="Tahoma" w:hAnsi="Tahoma" w:cs="Tahoma"/>
          <w:sz w:val="24"/>
          <w:szCs w:val="24"/>
          <w:lang w:val="es-419"/>
        </w:rPr>
        <w:t>SERVICIOS</w:t>
      </w:r>
      <w:r w:rsidR="0069509A" w:rsidRPr="00142B04">
        <w:rPr>
          <w:rFonts w:ascii="Tahoma" w:hAnsi="Tahoma" w:cs="Tahoma"/>
          <w:sz w:val="24"/>
          <w:szCs w:val="24"/>
          <w:lang w:val="es-419"/>
        </w:rPr>
        <w:t xml:space="preserve"> decretó pruebas de oficio el 29 de julio de 2021, pruebas que ella aportó el 3 de agosto próximo. Sin embargo, narra que antes de que saliera el fal</w:t>
      </w:r>
      <w:r w:rsidR="0024454A" w:rsidRPr="00142B04">
        <w:rPr>
          <w:rFonts w:ascii="Tahoma" w:hAnsi="Tahoma" w:cs="Tahoma"/>
          <w:sz w:val="24"/>
          <w:szCs w:val="24"/>
          <w:lang w:val="es-419"/>
        </w:rPr>
        <w:t>l</w:t>
      </w:r>
      <w:r w:rsidR="0069509A" w:rsidRPr="00142B04">
        <w:rPr>
          <w:rFonts w:ascii="Tahoma" w:hAnsi="Tahoma" w:cs="Tahoma"/>
          <w:sz w:val="24"/>
          <w:szCs w:val="24"/>
          <w:lang w:val="es-419"/>
        </w:rPr>
        <w:t xml:space="preserve">o de </w:t>
      </w:r>
      <w:r w:rsidR="0069509A" w:rsidRPr="00142B04">
        <w:rPr>
          <w:rFonts w:ascii="Tahoma" w:hAnsi="Tahoma" w:cs="Tahoma"/>
          <w:sz w:val="24"/>
          <w:szCs w:val="24"/>
          <w:lang w:val="es-419"/>
        </w:rPr>
        <w:lastRenderedPageBreak/>
        <w:t>primera instancia</w:t>
      </w:r>
      <w:r w:rsidR="0024454A" w:rsidRPr="00142B04">
        <w:rPr>
          <w:rFonts w:ascii="Tahoma" w:hAnsi="Tahoma" w:cs="Tahoma"/>
          <w:sz w:val="24"/>
          <w:szCs w:val="24"/>
          <w:lang w:val="es-419"/>
        </w:rPr>
        <w:t xml:space="preserve"> (que se emitió el 6 de agosto), dicha entidad decidió </w:t>
      </w:r>
      <w:r w:rsidR="00EC7042" w:rsidRPr="00142B04">
        <w:rPr>
          <w:rFonts w:ascii="Tahoma" w:hAnsi="Tahoma" w:cs="Tahoma"/>
          <w:sz w:val="24"/>
          <w:szCs w:val="24"/>
          <w:lang w:val="es-419"/>
        </w:rPr>
        <w:t>la</w:t>
      </w:r>
      <w:r w:rsidR="0024454A" w:rsidRPr="00142B04">
        <w:rPr>
          <w:rFonts w:ascii="Tahoma" w:hAnsi="Tahoma" w:cs="Tahoma"/>
          <w:sz w:val="24"/>
          <w:szCs w:val="24"/>
          <w:lang w:val="es-419"/>
        </w:rPr>
        <w:t xml:space="preserve"> apelación, </w:t>
      </w:r>
      <w:r w:rsidR="00EC7042" w:rsidRPr="00142B04">
        <w:rPr>
          <w:rFonts w:ascii="Tahoma" w:hAnsi="Tahoma" w:cs="Tahoma"/>
          <w:sz w:val="24"/>
          <w:szCs w:val="24"/>
          <w:lang w:val="es-419"/>
        </w:rPr>
        <w:t xml:space="preserve">objeto de esta tutela, </w:t>
      </w:r>
      <w:r w:rsidR="0024454A" w:rsidRPr="00142B04">
        <w:rPr>
          <w:rFonts w:ascii="Tahoma" w:hAnsi="Tahoma" w:cs="Tahoma"/>
          <w:sz w:val="24"/>
          <w:szCs w:val="24"/>
          <w:lang w:val="es-419"/>
        </w:rPr>
        <w:t xml:space="preserve">el 4 de agosto, rechazando el recurso </w:t>
      </w:r>
      <w:r w:rsidR="0024454A" w:rsidRPr="00142B04">
        <w:rPr>
          <w:rFonts w:ascii="Tahoma" w:hAnsi="Tahoma" w:cs="Tahoma"/>
          <w:b/>
          <w:bCs/>
          <w:sz w:val="24"/>
          <w:szCs w:val="24"/>
          <w:lang w:val="es-419"/>
        </w:rPr>
        <w:t>por extemporáneo</w:t>
      </w:r>
      <w:r w:rsidR="00EC7042" w:rsidRPr="00142B04">
        <w:rPr>
          <w:rFonts w:ascii="Tahoma" w:hAnsi="Tahoma" w:cs="Tahoma"/>
          <w:b/>
          <w:bCs/>
          <w:sz w:val="24"/>
          <w:szCs w:val="24"/>
          <w:lang w:val="es-419"/>
        </w:rPr>
        <w:t xml:space="preserve">, </w:t>
      </w:r>
      <w:r w:rsidR="00EC7042" w:rsidRPr="00142B04">
        <w:rPr>
          <w:rFonts w:ascii="Tahoma" w:hAnsi="Tahoma" w:cs="Tahoma"/>
          <w:sz w:val="24"/>
          <w:szCs w:val="24"/>
          <w:lang w:val="es-419"/>
        </w:rPr>
        <w:t xml:space="preserve">bajo el argumento de que la resolución 244309-52 del 26 de abril de 2021 expedida por la Empresa de Acueducto y Alcantarillado, se le notificó a la actora el 27 de abril de este año, pero el recurso de reposición y en subsidio apelación se interpuso el </w:t>
      </w:r>
      <w:r w:rsidR="00EC7042" w:rsidRPr="00142B04">
        <w:rPr>
          <w:rFonts w:ascii="Tahoma" w:hAnsi="Tahoma" w:cs="Tahoma"/>
          <w:b/>
          <w:bCs/>
          <w:sz w:val="24"/>
          <w:szCs w:val="24"/>
          <w:lang w:val="es-419"/>
        </w:rPr>
        <w:t xml:space="preserve">5 de mayo de 2021 </w:t>
      </w:r>
      <w:r w:rsidR="00EC7042" w:rsidRPr="00142B04">
        <w:rPr>
          <w:rFonts w:ascii="Tahoma" w:hAnsi="Tahoma" w:cs="Tahoma"/>
          <w:sz w:val="24"/>
          <w:szCs w:val="24"/>
          <w:lang w:val="es-419"/>
        </w:rPr>
        <w:t>cuando debió inter</w:t>
      </w:r>
      <w:r w:rsidR="00DA0B33" w:rsidRPr="00142B04">
        <w:rPr>
          <w:rFonts w:ascii="Tahoma" w:hAnsi="Tahoma" w:cs="Tahoma"/>
          <w:sz w:val="24"/>
          <w:szCs w:val="24"/>
          <w:lang w:val="es-419"/>
        </w:rPr>
        <w:t xml:space="preserve">ponerse el </w:t>
      </w:r>
      <w:r w:rsidR="00DA0B33" w:rsidRPr="00142B04">
        <w:rPr>
          <w:rFonts w:ascii="Tahoma" w:hAnsi="Tahoma" w:cs="Tahoma"/>
          <w:b/>
          <w:bCs/>
          <w:sz w:val="24"/>
          <w:szCs w:val="24"/>
          <w:lang w:val="es-419"/>
        </w:rPr>
        <w:t xml:space="preserve">4 de mayo hogaño. </w:t>
      </w:r>
    </w:p>
    <w:p w14:paraId="53946530" w14:textId="77777777" w:rsidR="00D106D5" w:rsidRPr="00142B04" w:rsidRDefault="00D106D5" w:rsidP="00C20546">
      <w:pPr>
        <w:spacing w:after="0" w:line="276" w:lineRule="auto"/>
        <w:jc w:val="both"/>
        <w:rPr>
          <w:rFonts w:ascii="Tahoma" w:hAnsi="Tahoma" w:cs="Tahoma"/>
          <w:b/>
          <w:bCs/>
          <w:sz w:val="24"/>
          <w:szCs w:val="24"/>
          <w:lang w:val="es-419"/>
        </w:rPr>
      </w:pPr>
    </w:p>
    <w:p w14:paraId="42703202" w14:textId="77F462D0" w:rsidR="00E970AD" w:rsidRPr="00142B04" w:rsidRDefault="00DA0B33"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Frente a este </w:t>
      </w:r>
      <w:r w:rsidR="00D106D5" w:rsidRPr="00142B04">
        <w:rPr>
          <w:rFonts w:ascii="Tahoma" w:hAnsi="Tahoma" w:cs="Tahoma"/>
          <w:sz w:val="24"/>
          <w:szCs w:val="24"/>
          <w:lang w:val="es-419"/>
        </w:rPr>
        <w:t xml:space="preserve">hecho sobreviniente, la argumentación de la accionante cambia totalmente. En primer lugar, frente a las razones de la </w:t>
      </w:r>
      <w:r w:rsidR="00CB3A2A" w:rsidRPr="00142B04">
        <w:rPr>
          <w:rFonts w:ascii="Tahoma" w:hAnsi="Tahoma" w:cs="Tahoma"/>
          <w:sz w:val="24"/>
          <w:szCs w:val="24"/>
          <w:lang w:val="es-419"/>
        </w:rPr>
        <w:t xml:space="preserve">Superintendencia </w:t>
      </w:r>
      <w:r w:rsidR="00D106D5" w:rsidRPr="00142B04">
        <w:rPr>
          <w:rFonts w:ascii="Tahoma" w:hAnsi="Tahoma" w:cs="Tahoma"/>
          <w:sz w:val="24"/>
          <w:szCs w:val="24"/>
          <w:lang w:val="es-419"/>
        </w:rPr>
        <w:t xml:space="preserve">para rechazar la apelación, </w:t>
      </w:r>
      <w:r w:rsidRPr="00142B04">
        <w:rPr>
          <w:rFonts w:ascii="Tahoma" w:hAnsi="Tahoma" w:cs="Tahoma"/>
          <w:sz w:val="24"/>
          <w:szCs w:val="24"/>
          <w:lang w:val="es-419"/>
        </w:rPr>
        <w:t>la impugnante manifiesta que no es cierto, por cuanto el recurso se interpuso a tiempo, esto es, el 4 de mayo de 2021.</w:t>
      </w:r>
      <w:r w:rsidR="00D106D5" w:rsidRPr="00142B04">
        <w:rPr>
          <w:rFonts w:ascii="Tahoma" w:hAnsi="Tahoma" w:cs="Tahoma"/>
          <w:sz w:val="24"/>
          <w:szCs w:val="24"/>
          <w:lang w:val="es-419"/>
        </w:rPr>
        <w:t xml:space="preserve"> A continuación, y luego de citar varias sentencias de la Corte Constitucional relacionadas con el derecho de petición, manifiesta, palabras más palabras menos, por un lado, que la </w:t>
      </w:r>
      <w:r w:rsidR="00CB3A2A" w:rsidRPr="00142B04">
        <w:rPr>
          <w:rFonts w:ascii="Tahoma" w:hAnsi="Tahoma" w:cs="Tahoma"/>
          <w:sz w:val="24"/>
          <w:szCs w:val="24"/>
          <w:lang w:val="es-419"/>
        </w:rPr>
        <w:t xml:space="preserve">Empresa </w:t>
      </w:r>
      <w:r w:rsidR="00D106D5" w:rsidRPr="00142B04">
        <w:rPr>
          <w:rFonts w:ascii="Tahoma" w:hAnsi="Tahoma" w:cs="Tahoma"/>
          <w:sz w:val="24"/>
          <w:szCs w:val="24"/>
          <w:lang w:val="es-419"/>
        </w:rPr>
        <w:t>de Acueducto y Alcantarillado demoró injustificadamente la remisión del expediente a la Superservicios para que se surtiera el recurso de reposición, pues el recurso se radicó en dicha entidad apenas el 26 de julio de 2021 cuando debió haberse remitido mucho antes. Por otro lado, dice que la decisión de la superintendencia de rechazar el recurso de apelación por extemporáneo pone a la parte actora en un estado de indefensión, sin defensa alguna, por cuanto no tuvo en cuenta que la apelación se interpuso tempestivamente.</w:t>
      </w:r>
      <w:r w:rsidR="00E970AD" w:rsidRPr="00142B04">
        <w:rPr>
          <w:rFonts w:ascii="Tahoma" w:hAnsi="Tahoma" w:cs="Tahoma"/>
          <w:sz w:val="24"/>
          <w:szCs w:val="24"/>
          <w:lang w:val="es-419"/>
        </w:rPr>
        <w:t xml:space="preserve"> </w:t>
      </w:r>
    </w:p>
    <w:p w14:paraId="2EF64334" w14:textId="77777777" w:rsidR="00E970AD" w:rsidRPr="00142B04" w:rsidRDefault="00E970AD" w:rsidP="00C20546">
      <w:pPr>
        <w:spacing w:after="0" w:line="276" w:lineRule="auto"/>
        <w:jc w:val="both"/>
        <w:rPr>
          <w:rFonts w:ascii="Tahoma" w:hAnsi="Tahoma" w:cs="Tahoma"/>
          <w:sz w:val="24"/>
          <w:szCs w:val="24"/>
          <w:lang w:val="es-419"/>
        </w:rPr>
      </w:pPr>
    </w:p>
    <w:p w14:paraId="1311F59D" w14:textId="575A1498" w:rsidR="00DA0B33" w:rsidRPr="00142B04" w:rsidRDefault="00E970AD"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En consecuencia, concluye que las dos entidades violaron su derecho de petición y por lo tanto solicita que se revoque la sentencia de primera instancia y en su lugar se conceda el amparo deprecado, dejando sin efectos las resoluciones No. 20122-52 y SSPD-20218300372725.</w:t>
      </w:r>
    </w:p>
    <w:p w14:paraId="51C10499" w14:textId="77777777" w:rsidR="00267E7F" w:rsidRPr="00142B04" w:rsidRDefault="00267E7F" w:rsidP="00C20546">
      <w:pPr>
        <w:spacing w:after="0" w:line="276" w:lineRule="auto"/>
        <w:ind w:firstLine="709"/>
        <w:jc w:val="center"/>
        <w:rPr>
          <w:rFonts w:ascii="Tahoma" w:hAnsi="Tahoma" w:cs="Tahoma"/>
          <w:sz w:val="24"/>
          <w:szCs w:val="24"/>
          <w:lang w:val="es-419"/>
        </w:rPr>
      </w:pPr>
    </w:p>
    <w:p w14:paraId="5F70EA12" w14:textId="0EEE6019" w:rsidR="002E1E9E" w:rsidRPr="00142B04" w:rsidRDefault="002E1E9E" w:rsidP="00C20546">
      <w:pPr>
        <w:pStyle w:val="Prrafodelista"/>
        <w:numPr>
          <w:ilvl w:val="0"/>
          <w:numId w:val="7"/>
        </w:numPr>
        <w:spacing w:after="0" w:line="276" w:lineRule="auto"/>
        <w:jc w:val="center"/>
        <w:rPr>
          <w:rFonts w:ascii="Tahoma" w:hAnsi="Tahoma" w:cs="Tahoma"/>
          <w:sz w:val="24"/>
          <w:szCs w:val="24"/>
          <w:lang w:val="es-419"/>
        </w:rPr>
      </w:pPr>
      <w:r w:rsidRPr="00142B04">
        <w:rPr>
          <w:rFonts w:ascii="Tahoma" w:hAnsi="Tahoma" w:cs="Tahoma"/>
          <w:b/>
          <w:bCs/>
          <w:sz w:val="24"/>
          <w:szCs w:val="24"/>
          <w:lang w:val="es-419"/>
        </w:rPr>
        <w:t>CONSIDERACIONES</w:t>
      </w:r>
    </w:p>
    <w:p w14:paraId="69E946F1" w14:textId="5F08D519" w:rsidR="006C3278" w:rsidRPr="00142B04" w:rsidRDefault="006C3278" w:rsidP="00C20546">
      <w:pPr>
        <w:pStyle w:val="Prrafodelista"/>
        <w:spacing w:after="0" w:line="276" w:lineRule="auto"/>
        <w:rPr>
          <w:rFonts w:ascii="Tahoma" w:hAnsi="Tahoma" w:cs="Tahoma"/>
          <w:sz w:val="24"/>
          <w:szCs w:val="24"/>
          <w:lang w:val="es-419"/>
        </w:rPr>
      </w:pPr>
    </w:p>
    <w:p w14:paraId="25D68F3F" w14:textId="2AAFB4B5" w:rsidR="002E1E9E" w:rsidRPr="00142B04" w:rsidRDefault="002E1E9E" w:rsidP="00C20546">
      <w:pPr>
        <w:pStyle w:val="Prrafodelista"/>
        <w:numPr>
          <w:ilvl w:val="1"/>
          <w:numId w:val="7"/>
        </w:numPr>
        <w:spacing w:after="0" w:line="276" w:lineRule="auto"/>
        <w:rPr>
          <w:rFonts w:ascii="Tahoma" w:hAnsi="Tahoma" w:cs="Tahoma"/>
          <w:b/>
          <w:bCs/>
          <w:sz w:val="24"/>
          <w:szCs w:val="24"/>
          <w:lang w:val="es-419"/>
        </w:rPr>
      </w:pPr>
      <w:r w:rsidRPr="00142B04">
        <w:rPr>
          <w:rFonts w:ascii="Tahoma" w:hAnsi="Tahoma" w:cs="Tahoma"/>
          <w:b/>
          <w:bCs/>
          <w:sz w:val="24"/>
          <w:szCs w:val="24"/>
          <w:lang w:val="es-419"/>
        </w:rPr>
        <w:t>Problema jurídico para resolver</w:t>
      </w:r>
    </w:p>
    <w:p w14:paraId="08024807" w14:textId="77777777" w:rsidR="00E20EC4" w:rsidRPr="00142B04" w:rsidRDefault="00E20EC4" w:rsidP="00C20546">
      <w:pPr>
        <w:spacing w:after="0" w:line="276" w:lineRule="auto"/>
        <w:jc w:val="both"/>
        <w:rPr>
          <w:rFonts w:ascii="Tahoma" w:hAnsi="Tahoma" w:cs="Tahoma"/>
          <w:sz w:val="24"/>
          <w:szCs w:val="24"/>
        </w:rPr>
      </w:pPr>
    </w:p>
    <w:p w14:paraId="0CA7666F" w14:textId="58D3589E" w:rsidR="00F54A86" w:rsidRPr="00142B04" w:rsidRDefault="00F54A86" w:rsidP="00C20546">
      <w:pPr>
        <w:spacing w:after="0" w:line="276" w:lineRule="auto"/>
        <w:jc w:val="both"/>
        <w:rPr>
          <w:rFonts w:ascii="Tahoma" w:hAnsi="Tahoma" w:cs="Tahoma"/>
          <w:sz w:val="24"/>
          <w:szCs w:val="24"/>
        </w:rPr>
      </w:pPr>
      <w:r w:rsidRPr="00142B04">
        <w:rPr>
          <w:rFonts w:ascii="Tahoma" w:hAnsi="Tahoma" w:cs="Tahoma"/>
          <w:sz w:val="24"/>
          <w:szCs w:val="24"/>
        </w:rPr>
        <w:t xml:space="preserve">Establecer si en </w:t>
      </w:r>
      <w:r w:rsidR="004A371E" w:rsidRPr="00142B04">
        <w:rPr>
          <w:rFonts w:ascii="Tahoma" w:hAnsi="Tahoma" w:cs="Tahoma"/>
          <w:sz w:val="24"/>
          <w:szCs w:val="24"/>
        </w:rPr>
        <w:t xml:space="preserve">este caso, </w:t>
      </w:r>
      <w:r w:rsidRPr="00142B04">
        <w:rPr>
          <w:rFonts w:ascii="Tahoma" w:hAnsi="Tahoma" w:cs="Tahoma"/>
          <w:sz w:val="24"/>
          <w:szCs w:val="24"/>
        </w:rPr>
        <w:t>se presenta</w:t>
      </w:r>
      <w:r w:rsidR="00E970AD" w:rsidRPr="00142B04">
        <w:rPr>
          <w:rFonts w:ascii="Tahoma" w:hAnsi="Tahoma" w:cs="Tahoma"/>
          <w:sz w:val="24"/>
          <w:szCs w:val="24"/>
        </w:rPr>
        <w:t xml:space="preserve"> la figura de </w:t>
      </w:r>
      <w:r w:rsidR="00E970AD" w:rsidRPr="00142B04">
        <w:rPr>
          <w:rFonts w:ascii="Tahoma" w:hAnsi="Tahoma" w:cs="Tahoma"/>
          <w:i/>
          <w:iCs/>
          <w:sz w:val="24"/>
          <w:szCs w:val="24"/>
        </w:rPr>
        <w:t xml:space="preserve">hecho superado </w:t>
      </w:r>
      <w:r w:rsidR="00E970AD" w:rsidRPr="00142B04">
        <w:rPr>
          <w:rFonts w:ascii="Tahoma" w:hAnsi="Tahoma" w:cs="Tahoma"/>
          <w:sz w:val="24"/>
          <w:szCs w:val="24"/>
        </w:rPr>
        <w:t xml:space="preserve">teniendo en cuenta que la </w:t>
      </w:r>
      <w:r w:rsidR="004A371E" w:rsidRPr="00142B04">
        <w:rPr>
          <w:rFonts w:ascii="Tahoma" w:hAnsi="Tahoma" w:cs="Tahoma"/>
          <w:sz w:val="24"/>
          <w:szCs w:val="24"/>
        </w:rPr>
        <w:t>SUPERINTENDECIA DE SERVICIOS PÚBLICOS DOMICILIARIOS</w:t>
      </w:r>
      <w:r w:rsidR="00E970AD" w:rsidRPr="00142B04">
        <w:rPr>
          <w:rFonts w:ascii="Tahoma" w:hAnsi="Tahoma" w:cs="Tahoma"/>
          <w:sz w:val="24"/>
          <w:szCs w:val="24"/>
        </w:rPr>
        <w:t>, antes de que se emitiera el fallo de primera instancia,</w:t>
      </w:r>
      <w:r w:rsidR="004A371E" w:rsidRPr="00142B04">
        <w:rPr>
          <w:rFonts w:ascii="Tahoma" w:hAnsi="Tahoma" w:cs="Tahoma"/>
          <w:sz w:val="24"/>
          <w:szCs w:val="24"/>
        </w:rPr>
        <w:t xml:space="preserve"> </w:t>
      </w:r>
      <w:r w:rsidR="00E970AD" w:rsidRPr="00142B04">
        <w:rPr>
          <w:rFonts w:ascii="Tahoma" w:hAnsi="Tahoma" w:cs="Tahoma"/>
          <w:sz w:val="24"/>
          <w:szCs w:val="24"/>
        </w:rPr>
        <w:t>resolvió el recurso de apelación</w:t>
      </w:r>
      <w:r w:rsidR="00C85B7C" w:rsidRPr="00142B04">
        <w:rPr>
          <w:rFonts w:ascii="Tahoma" w:hAnsi="Tahoma" w:cs="Tahoma"/>
          <w:sz w:val="24"/>
          <w:szCs w:val="24"/>
        </w:rPr>
        <w:t>, objeto de esta acción de tutela</w:t>
      </w:r>
      <w:r w:rsidR="00E970AD" w:rsidRPr="00142B04">
        <w:rPr>
          <w:rFonts w:ascii="Tahoma" w:hAnsi="Tahoma" w:cs="Tahoma"/>
          <w:sz w:val="24"/>
          <w:szCs w:val="24"/>
        </w:rPr>
        <w:t xml:space="preserve">. </w:t>
      </w:r>
      <w:r w:rsidR="000B6C52" w:rsidRPr="00142B04">
        <w:rPr>
          <w:rFonts w:ascii="Tahoma" w:hAnsi="Tahoma" w:cs="Tahoma"/>
          <w:sz w:val="24"/>
          <w:szCs w:val="24"/>
        </w:rPr>
        <w:t>En caso negativo s</w:t>
      </w:r>
      <w:r w:rsidR="00E970AD" w:rsidRPr="00142B04">
        <w:rPr>
          <w:rFonts w:ascii="Tahoma" w:hAnsi="Tahoma" w:cs="Tahoma"/>
          <w:sz w:val="24"/>
          <w:szCs w:val="24"/>
        </w:rPr>
        <w:t xml:space="preserve">e establecerá si hay violación del debido proceso </w:t>
      </w:r>
      <w:r w:rsidR="000B6C52" w:rsidRPr="00142B04">
        <w:rPr>
          <w:rFonts w:ascii="Tahoma" w:hAnsi="Tahoma" w:cs="Tahoma"/>
          <w:sz w:val="24"/>
          <w:szCs w:val="24"/>
        </w:rPr>
        <w:t xml:space="preserve">y derecho de defensa </w:t>
      </w:r>
      <w:r w:rsidR="00E970AD" w:rsidRPr="00142B04">
        <w:rPr>
          <w:rFonts w:ascii="Tahoma" w:hAnsi="Tahoma" w:cs="Tahoma"/>
          <w:sz w:val="24"/>
          <w:szCs w:val="24"/>
        </w:rPr>
        <w:t xml:space="preserve">por parte de esa entidad. </w:t>
      </w:r>
    </w:p>
    <w:p w14:paraId="0FB7D0CD" w14:textId="77777777" w:rsidR="000B6C52" w:rsidRPr="00142B04" w:rsidRDefault="000B6C52" w:rsidP="00C20546">
      <w:pPr>
        <w:spacing w:after="0" w:line="276" w:lineRule="auto"/>
        <w:ind w:firstLine="709"/>
        <w:jc w:val="both"/>
        <w:rPr>
          <w:rFonts w:ascii="Tahoma" w:hAnsi="Tahoma" w:cs="Tahoma"/>
          <w:sz w:val="24"/>
          <w:szCs w:val="24"/>
        </w:rPr>
      </w:pPr>
    </w:p>
    <w:p w14:paraId="19D214C1" w14:textId="56F59306" w:rsidR="000B6C52" w:rsidRPr="00142B04" w:rsidRDefault="000B6C52" w:rsidP="00C20546">
      <w:pPr>
        <w:pStyle w:val="Prrafodelista"/>
        <w:numPr>
          <w:ilvl w:val="1"/>
          <w:numId w:val="7"/>
        </w:numPr>
        <w:spacing w:after="0" w:line="276" w:lineRule="auto"/>
        <w:rPr>
          <w:rFonts w:ascii="Tahoma" w:hAnsi="Tahoma" w:cs="Tahoma"/>
          <w:b/>
          <w:bCs/>
          <w:sz w:val="24"/>
          <w:szCs w:val="24"/>
        </w:rPr>
      </w:pPr>
      <w:r w:rsidRPr="00142B04">
        <w:rPr>
          <w:rFonts w:ascii="Tahoma" w:hAnsi="Tahoma" w:cs="Tahoma"/>
          <w:b/>
          <w:bCs/>
          <w:sz w:val="24"/>
          <w:szCs w:val="24"/>
        </w:rPr>
        <w:t>Carencia de objeto por hecho superado.</w:t>
      </w:r>
    </w:p>
    <w:p w14:paraId="2B72E025" w14:textId="77777777" w:rsidR="000B6C52" w:rsidRPr="00142B04" w:rsidRDefault="000B6C52" w:rsidP="00C20546">
      <w:pPr>
        <w:spacing w:after="0" w:line="276" w:lineRule="auto"/>
        <w:ind w:firstLine="709"/>
        <w:jc w:val="both"/>
        <w:rPr>
          <w:rFonts w:ascii="Tahoma" w:hAnsi="Tahoma" w:cs="Tahoma"/>
          <w:b/>
          <w:bCs/>
          <w:sz w:val="24"/>
          <w:szCs w:val="24"/>
        </w:rPr>
      </w:pPr>
    </w:p>
    <w:p w14:paraId="710DAF79" w14:textId="77777777" w:rsidR="000B6C52" w:rsidRPr="00142B04" w:rsidRDefault="000B6C52" w:rsidP="00C20546">
      <w:pPr>
        <w:pStyle w:val="Prrafodelista"/>
        <w:spacing w:after="0" w:line="276" w:lineRule="auto"/>
        <w:ind w:left="0" w:firstLine="709"/>
        <w:jc w:val="both"/>
        <w:rPr>
          <w:rFonts w:ascii="Tahoma" w:hAnsi="Tahoma" w:cs="Tahoma"/>
          <w:sz w:val="24"/>
          <w:szCs w:val="24"/>
        </w:rPr>
      </w:pPr>
      <w:r w:rsidRPr="00142B04">
        <w:rPr>
          <w:rFonts w:ascii="Tahoma" w:hAnsi="Tahoma" w:cs="Tahoma"/>
          <w:sz w:val="24"/>
          <w:szCs w:val="24"/>
        </w:rPr>
        <w:t xml:space="preserve">Siendo el objeto jurídico de la acción de tutela la protección de derechos fundamentales en peligro o vulnerados, el decreto reglamentario 2591 de 1991 por la cual se reglamenta la acción de tutela, en su artículo 26 establece que podrá darse por terminado el trámite constitucional cuando encontrándose en curso, cese la vulneración al derecho fundamental, es decir que la entidad accionada haya adelantado las gestiones correspondientes para la suspender la vulneración que dio pie a la presentación de la acción de tutela. La Corte Constitucional en diferente jurisprudencia ha considerado que cuando la trasgresión que dio origen a la petición </w:t>
      </w:r>
      <w:r w:rsidRPr="00142B04">
        <w:rPr>
          <w:rFonts w:ascii="Tahoma" w:hAnsi="Tahoma" w:cs="Tahoma"/>
          <w:sz w:val="24"/>
          <w:szCs w:val="24"/>
        </w:rPr>
        <w:lastRenderedPageBreak/>
        <w:t>de amparo desaparezca antes de proferirse el fallo, se presenta el fenómeno de carencia de objeto por hecho superado. Así lo explicó el Alto Tribunal, en sentencia T-581 de 2007:</w:t>
      </w:r>
    </w:p>
    <w:p w14:paraId="3511B277" w14:textId="77777777" w:rsidR="000B6C52" w:rsidRPr="00142B04" w:rsidRDefault="000B6C52" w:rsidP="00C20546">
      <w:pPr>
        <w:pStyle w:val="Prrafodelista"/>
        <w:spacing w:after="0" w:line="276" w:lineRule="auto"/>
        <w:ind w:left="0" w:firstLine="709"/>
        <w:jc w:val="both"/>
        <w:rPr>
          <w:rFonts w:ascii="Tahoma" w:hAnsi="Tahoma" w:cs="Tahoma"/>
          <w:sz w:val="24"/>
          <w:szCs w:val="24"/>
        </w:rPr>
      </w:pPr>
    </w:p>
    <w:p w14:paraId="02F83C4D" w14:textId="77777777" w:rsidR="000B6C52" w:rsidRPr="00142B04" w:rsidRDefault="000B6C52" w:rsidP="00142B04">
      <w:pPr>
        <w:spacing w:after="0" w:line="240" w:lineRule="auto"/>
        <w:ind w:left="426" w:right="420" w:firstLine="709"/>
        <w:jc w:val="both"/>
        <w:rPr>
          <w:rFonts w:ascii="Tahoma" w:hAnsi="Tahoma" w:cs="Tahoma"/>
          <w:i/>
          <w:iCs/>
          <w:szCs w:val="24"/>
        </w:rPr>
      </w:pPr>
      <w:r w:rsidRPr="00142B04">
        <w:rPr>
          <w:rFonts w:ascii="Tahoma" w:hAnsi="Tahoma" w:cs="Tahoma"/>
          <w:i/>
          <w:iCs/>
          <w:szCs w:val="24"/>
        </w:rPr>
        <w:t>“para que el juez constitucional pueda determinar que el hecho generador de la presunta amenaza o violación se encuentra superado, es necesario establecer plenamente que tal circunstancia se encuentra claramente acreditada en el expediente. Si existe duda en torno a la verdadera reivindicación de los derechos afectados, el juez de tutela está en la obligación de emitir un pronunciamiento de fondo, en el sentido de conceder o negar el amparo solicitado. Si ello no ocurre en las instancias respectivas, le corresponde a la Corte en sede de revisión, proceder a revocar la providencia, toda vez que no es jurídicamente viable abstenerse de emitir pronunciamiento cuando las circunstancias que motivaron el ejercicio del derecho de amparo constitucional, aún se mantienen vigentes”. (Subrayado fuera del texto)</w:t>
      </w:r>
    </w:p>
    <w:p w14:paraId="232B455A" w14:textId="77777777" w:rsidR="00E77DD0" w:rsidRPr="00142B04" w:rsidRDefault="00E77DD0" w:rsidP="00C20546">
      <w:pPr>
        <w:pStyle w:val="Prrafodelista"/>
        <w:spacing w:after="0" w:line="276" w:lineRule="auto"/>
        <w:jc w:val="both"/>
        <w:rPr>
          <w:rFonts w:ascii="Tahoma" w:hAnsi="Tahoma" w:cs="Tahoma"/>
          <w:sz w:val="24"/>
          <w:szCs w:val="24"/>
        </w:rPr>
      </w:pPr>
    </w:p>
    <w:p w14:paraId="18BB8715" w14:textId="3AB5D590" w:rsidR="002042C4" w:rsidRPr="00142B04" w:rsidRDefault="002042C4" w:rsidP="00C20546">
      <w:pPr>
        <w:pStyle w:val="Prrafodelista"/>
        <w:numPr>
          <w:ilvl w:val="1"/>
          <w:numId w:val="7"/>
        </w:numPr>
        <w:spacing w:after="0" w:line="276" w:lineRule="auto"/>
        <w:rPr>
          <w:rFonts w:ascii="Tahoma" w:hAnsi="Tahoma" w:cs="Tahoma"/>
          <w:b/>
          <w:sz w:val="24"/>
          <w:szCs w:val="24"/>
        </w:rPr>
      </w:pPr>
      <w:r w:rsidRPr="00142B04">
        <w:rPr>
          <w:rFonts w:ascii="Tahoma" w:hAnsi="Tahoma" w:cs="Tahoma"/>
          <w:b/>
          <w:sz w:val="24"/>
          <w:szCs w:val="24"/>
        </w:rPr>
        <w:t xml:space="preserve">De las normas que regulan el trámite en segunda instancia ante la Superintendencia de Servicios </w:t>
      </w:r>
      <w:r w:rsidR="002503B3" w:rsidRPr="00142B04">
        <w:rPr>
          <w:rFonts w:ascii="Tahoma" w:hAnsi="Tahoma" w:cs="Tahoma"/>
          <w:b/>
          <w:sz w:val="24"/>
          <w:szCs w:val="24"/>
        </w:rPr>
        <w:t>Públicos domiciliarios</w:t>
      </w:r>
    </w:p>
    <w:p w14:paraId="26B2E6D7" w14:textId="77777777" w:rsidR="00575F27" w:rsidRPr="00142B04" w:rsidRDefault="00575F27" w:rsidP="00C20546">
      <w:pPr>
        <w:pStyle w:val="Prrafodelista"/>
        <w:spacing w:after="0" w:line="276" w:lineRule="auto"/>
        <w:ind w:left="1440"/>
        <w:rPr>
          <w:rFonts w:ascii="Tahoma" w:hAnsi="Tahoma" w:cs="Tahoma"/>
          <w:b/>
          <w:sz w:val="24"/>
          <w:szCs w:val="24"/>
        </w:rPr>
      </w:pPr>
    </w:p>
    <w:p w14:paraId="322E4ABC" w14:textId="34839DA5" w:rsidR="00575F27" w:rsidRPr="00142B04" w:rsidRDefault="00575F27" w:rsidP="00C20546">
      <w:pPr>
        <w:spacing w:after="0" w:line="276" w:lineRule="auto"/>
        <w:jc w:val="both"/>
        <w:rPr>
          <w:rFonts w:ascii="Tahoma" w:hAnsi="Tahoma" w:cs="Tahoma"/>
          <w:sz w:val="24"/>
          <w:szCs w:val="24"/>
        </w:rPr>
      </w:pPr>
      <w:bookmarkStart w:id="2" w:name="_Hlk84494741"/>
      <w:r w:rsidRPr="00142B04">
        <w:rPr>
          <w:rFonts w:ascii="Tahoma" w:hAnsi="Tahoma" w:cs="Tahoma"/>
          <w:sz w:val="24"/>
          <w:szCs w:val="24"/>
        </w:rPr>
        <w:t>El t</w:t>
      </w:r>
      <w:r w:rsidR="000B6C52" w:rsidRPr="00142B04">
        <w:rPr>
          <w:rFonts w:ascii="Tahoma" w:hAnsi="Tahoma" w:cs="Tahoma"/>
          <w:sz w:val="24"/>
          <w:szCs w:val="24"/>
        </w:rPr>
        <w:t>é</w:t>
      </w:r>
      <w:r w:rsidRPr="00142B04">
        <w:rPr>
          <w:rFonts w:ascii="Tahoma" w:hAnsi="Tahoma" w:cs="Tahoma"/>
          <w:sz w:val="24"/>
          <w:szCs w:val="24"/>
        </w:rPr>
        <w:t xml:space="preserve">rmino </w:t>
      </w:r>
      <w:r w:rsidR="008B2CC9" w:rsidRPr="00142B04">
        <w:rPr>
          <w:rFonts w:ascii="Tahoma" w:hAnsi="Tahoma" w:cs="Tahoma"/>
          <w:sz w:val="24"/>
          <w:szCs w:val="24"/>
        </w:rPr>
        <w:t xml:space="preserve">para resolver un recurso de apelación por parte de la Superintendencia </w:t>
      </w:r>
      <w:r w:rsidR="000B6C52" w:rsidRPr="00142B04">
        <w:rPr>
          <w:rFonts w:ascii="Tahoma" w:hAnsi="Tahoma" w:cs="Tahoma"/>
          <w:sz w:val="24"/>
          <w:szCs w:val="24"/>
        </w:rPr>
        <w:t>d</w:t>
      </w:r>
      <w:r w:rsidR="008B2CC9" w:rsidRPr="00142B04">
        <w:rPr>
          <w:rFonts w:ascii="Tahoma" w:hAnsi="Tahoma" w:cs="Tahoma"/>
          <w:sz w:val="24"/>
          <w:szCs w:val="24"/>
        </w:rPr>
        <w:t xml:space="preserve">e Servicios </w:t>
      </w:r>
      <w:r w:rsidR="000B6C52" w:rsidRPr="00142B04">
        <w:rPr>
          <w:rFonts w:ascii="Tahoma" w:hAnsi="Tahoma" w:cs="Tahoma"/>
          <w:sz w:val="24"/>
          <w:szCs w:val="24"/>
        </w:rPr>
        <w:t>P</w:t>
      </w:r>
      <w:r w:rsidR="008B2CC9" w:rsidRPr="00142B04">
        <w:rPr>
          <w:rFonts w:ascii="Tahoma" w:hAnsi="Tahoma" w:cs="Tahoma"/>
          <w:sz w:val="24"/>
          <w:szCs w:val="24"/>
        </w:rPr>
        <w:t>úblicos, en materia de servicios públicos domiciliarios</w:t>
      </w:r>
      <w:r w:rsidR="00746F34" w:rsidRPr="00142B04">
        <w:rPr>
          <w:rFonts w:ascii="Tahoma" w:hAnsi="Tahoma" w:cs="Tahoma"/>
          <w:sz w:val="24"/>
          <w:szCs w:val="24"/>
        </w:rPr>
        <w:t>, está regulado en el artículo 159 de la ley 142 de 1994, que dispone lo siguiente:</w:t>
      </w:r>
    </w:p>
    <w:p w14:paraId="6EA19115" w14:textId="77777777" w:rsidR="00746F34" w:rsidRPr="00142B04" w:rsidRDefault="00746F34" w:rsidP="00C20546">
      <w:pPr>
        <w:spacing w:after="0" w:line="276" w:lineRule="auto"/>
        <w:jc w:val="both"/>
        <w:rPr>
          <w:rFonts w:ascii="Tahoma" w:hAnsi="Tahoma" w:cs="Tahoma"/>
          <w:sz w:val="24"/>
          <w:szCs w:val="24"/>
        </w:rPr>
      </w:pPr>
    </w:p>
    <w:p w14:paraId="12C2ABDC" w14:textId="3F2BE6FD" w:rsidR="00BA535B" w:rsidRPr="00142B04" w:rsidRDefault="008B2CC9" w:rsidP="00142B04">
      <w:pPr>
        <w:spacing w:after="0" w:line="240" w:lineRule="auto"/>
        <w:ind w:left="426" w:right="420" w:firstLine="709"/>
        <w:jc w:val="both"/>
        <w:rPr>
          <w:rFonts w:ascii="Tahoma" w:hAnsi="Tahoma" w:cs="Tahoma"/>
          <w:i/>
          <w:iCs/>
          <w:szCs w:val="24"/>
        </w:rPr>
      </w:pPr>
      <w:r w:rsidRPr="00142B04">
        <w:rPr>
          <w:rFonts w:ascii="Tahoma" w:hAnsi="Tahoma" w:cs="Tahoma"/>
          <w:b/>
          <w:i/>
          <w:iCs/>
          <w:szCs w:val="24"/>
        </w:rPr>
        <w:t>A</w:t>
      </w:r>
      <w:r w:rsidR="00BA535B" w:rsidRPr="00142B04">
        <w:rPr>
          <w:rFonts w:ascii="Tahoma" w:hAnsi="Tahoma" w:cs="Tahoma"/>
          <w:b/>
          <w:i/>
          <w:iCs/>
          <w:szCs w:val="24"/>
        </w:rPr>
        <w:t>RTICULO 159</w:t>
      </w:r>
      <w:r w:rsidRPr="00142B04">
        <w:rPr>
          <w:rFonts w:ascii="Tahoma" w:hAnsi="Tahoma" w:cs="Tahoma"/>
          <w:b/>
          <w:i/>
          <w:iCs/>
          <w:szCs w:val="24"/>
        </w:rPr>
        <w:t xml:space="preserve"> TERMINO PARA RESOLVER EL RECURSO: Modificado Articulo 20 Ley 689 de </w:t>
      </w:r>
      <w:r w:rsidR="00142B04" w:rsidRPr="00142B04">
        <w:rPr>
          <w:rFonts w:ascii="Tahoma" w:hAnsi="Tahoma" w:cs="Tahoma"/>
          <w:b/>
          <w:i/>
          <w:iCs/>
          <w:szCs w:val="24"/>
        </w:rPr>
        <w:t>2001.</w:t>
      </w:r>
      <w:r w:rsidR="00BA535B" w:rsidRPr="00142B04">
        <w:rPr>
          <w:rFonts w:ascii="Tahoma" w:hAnsi="Tahoma" w:cs="Tahoma"/>
          <w:i/>
          <w:iCs/>
          <w:szCs w:val="24"/>
        </w:rPr>
        <w:t xml:space="preserve"> “El nuevo texto es el siguiente:&gt; La notificación de la decisión sobre un recurso o una petición se efectuará en la forma prevista por el Código Contencioso Administrativo. El recurso de apelación sólo se puede interponer como subsidiario del de reposición ante el Gerente o el representante legal de la Empresa, quien deberá en tal caso remitir el expediente a la Superintendencia de Servicios Públicos Domiciliarios. Una vez presentado este recurso al mismo se le dará el trámite establecido en el Código Contencioso Administrativo.</w:t>
      </w:r>
    </w:p>
    <w:bookmarkEnd w:id="2"/>
    <w:p w14:paraId="5147DC01" w14:textId="77777777" w:rsidR="00BA535B" w:rsidRPr="00142B04" w:rsidRDefault="00BA535B" w:rsidP="00142B04">
      <w:pPr>
        <w:spacing w:after="0" w:line="240" w:lineRule="auto"/>
        <w:ind w:left="426" w:right="420" w:firstLine="709"/>
        <w:jc w:val="both"/>
        <w:rPr>
          <w:rFonts w:ascii="Tahoma" w:hAnsi="Tahoma" w:cs="Tahoma"/>
          <w:i/>
          <w:iCs/>
          <w:szCs w:val="24"/>
        </w:rPr>
      </w:pPr>
    </w:p>
    <w:p w14:paraId="4CCFFE56" w14:textId="46E7F1B8" w:rsidR="00BA535B" w:rsidRPr="00142B04" w:rsidRDefault="00BA535B" w:rsidP="00142B04">
      <w:pPr>
        <w:spacing w:after="0" w:line="240" w:lineRule="auto"/>
        <w:ind w:left="426" w:right="420" w:firstLine="709"/>
        <w:jc w:val="both"/>
        <w:rPr>
          <w:rFonts w:ascii="Tahoma" w:hAnsi="Tahoma" w:cs="Tahoma"/>
          <w:i/>
          <w:iCs/>
          <w:szCs w:val="24"/>
        </w:rPr>
      </w:pPr>
      <w:r w:rsidRPr="00142B04">
        <w:rPr>
          <w:rFonts w:ascii="Tahoma" w:hAnsi="Tahoma" w:cs="Tahoma"/>
          <w:i/>
          <w:iCs/>
          <w:szCs w:val="24"/>
        </w:rPr>
        <w:t>Si dentro del trámite de la apelación, la Superintendencia de Servicios Públicos estima necesario practicar pruebas o el recurrente las solicita, deberá informar por correo certificado a las partes, con la indicación de la fecha exacta en que vence el término probatorio, que no puede ser superior a treinta (30) días hábiles, prorrogables hasta por otro tanto”.</w:t>
      </w:r>
    </w:p>
    <w:p w14:paraId="625CF944" w14:textId="77777777" w:rsidR="00BA535B" w:rsidRPr="00142B04" w:rsidRDefault="00BA535B" w:rsidP="00142B04">
      <w:pPr>
        <w:spacing w:after="0" w:line="240" w:lineRule="auto"/>
        <w:ind w:left="426" w:right="420" w:firstLine="709"/>
        <w:jc w:val="both"/>
        <w:rPr>
          <w:rFonts w:ascii="Tahoma" w:hAnsi="Tahoma" w:cs="Tahoma"/>
          <w:i/>
          <w:iCs/>
          <w:szCs w:val="24"/>
        </w:rPr>
      </w:pPr>
    </w:p>
    <w:p w14:paraId="693CE7F1" w14:textId="12F638BF" w:rsidR="00BA535B" w:rsidRPr="00142B04" w:rsidRDefault="00BA535B" w:rsidP="00142B04">
      <w:pPr>
        <w:spacing w:after="0" w:line="240" w:lineRule="auto"/>
        <w:ind w:left="426" w:right="420" w:firstLine="709"/>
        <w:jc w:val="both"/>
        <w:rPr>
          <w:rFonts w:ascii="Tahoma" w:hAnsi="Tahoma" w:cs="Tahoma"/>
          <w:i/>
          <w:iCs/>
          <w:szCs w:val="24"/>
        </w:rPr>
      </w:pPr>
      <w:r w:rsidRPr="00142B04">
        <w:rPr>
          <w:rFonts w:ascii="Tahoma" w:hAnsi="Tahoma" w:cs="Tahoma"/>
          <w:b/>
          <w:i/>
          <w:iCs/>
          <w:szCs w:val="24"/>
        </w:rPr>
        <w:t>PARÁGRAFO.</w:t>
      </w:r>
      <w:r w:rsidRPr="00142B04">
        <w:rPr>
          <w:rFonts w:ascii="Tahoma" w:hAnsi="Tahoma" w:cs="Tahoma"/>
          <w:i/>
          <w:iCs/>
          <w:szCs w:val="24"/>
        </w:rPr>
        <w:t xml:space="preserve"> “Una vez presentado en forma subsidiaria el recurso de apelación, las partes podrán sustentar y aportar pruebas a la Superintendencia para que sean tenidas en cuenta al momento de resolver en segunda instancia".</w:t>
      </w:r>
    </w:p>
    <w:p w14:paraId="0AEBBE6C" w14:textId="77777777" w:rsidR="00BA535B" w:rsidRPr="00142B04" w:rsidRDefault="00BA535B" w:rsidP="00C20546">
      <w:pPr>
        <w:spacing w:after="0" w:line="276" w:lineRule="auto"/>
        <w:jc w:val="both"/>
        <w:rPr>
          <w:rFonts w:ascii="Tahoma" w:hAnsi="Tahoma" w:cs="Tahoma"/>
          <w:i/>
          <w:sz w:val="24"/>
          <w:szCs w:val="24"/>
        </w:rPr>
      </w:pPr>
    </w:p>
    <w:p w14:paraId="5DEE7994" w14:textId="5179CA3D" w:rsidR="00F41A5F" w:rsidRPr="00142B04" w:rsidRDefault="00283509" w:rsidP="00C20546">
      <w:pPr>
        <w:spacing w:after="0" w:line="276" w:lineRule="auto"/>
        <w:jc w:val="both"/>
        <w:rPr>
          <w:rFonts w:ascii="Tahoma" w:hAnsi="Tahoma" w:cs="Tahoma"/>
          <w:bCs/>
          <w:sz w:val="24"/>
          <w:szCs w:val="24"/>
        </w:rPr>
      </w:pPr>
      <w:bookmarkStart w:id="3" w:name="_Hlk84495012"/>
      <w:r w:rsidRPr="00142B04">
        <w:rPr>
          <w:rFonts w:ascii="Tahoma" w:hAnsi="Tahoma" w:cs="Tahoma"/>
          <w:bCs/>
          <w:sz w:val="24"/>
          <w:szCs w:val="24"/>
        </w:rPr>
        <w:t xml:space="preserve">A su vez, </w:t>
      </w:r>
      <w:r w:rsidR="00F41A5F" w:rsidRPr="00142B04">
        <w:rPr>
          <w:rFonts w:ascii="Tahoma" w:hAnsi="Tahoma" w:cs="Tahoma"/>
          <w:bCs/>
          <w:sz w:val="24"/>
          <w:szCs w:val="24"/>
        </w:rPr>
        <w:t xml:space="preserve">los </w:t>
      </w:r>
      <w:r w:rsidRPr="00142B04">
        <w:rPr>
          <w:rFonts w:ascii="Tahoma" w:hAnsi="Tahoma" w:cs="Tahoma"/>
          <w:bCs/>
          <w:sz w:val="24"/>
          <w:szCs w:val="24"/>
        </w:rPr>
        <w:t>artículo</w:t>
      </w:r>
      <w:r w:rsidR="00F41A5F" w:rsidRPr="00142B04">
        <w:rPr>
          <w:rFonts w:ascii="Tahoma" w:hAnsi="Tahoma" w:cs="Tahoma"/>
          <w:bCs/>
          <w:sz w:val="24"/>
          <w:szCs w:val="24"/>
        </w:rPr>
        <w:t>s</w:t>
      </w:r>
      <w:r w:rsidRPr="00142B04">
        <w:rPr>
          <w:rFonts w:ascii="Tahoma" w:hAnsi="Tahoma" w:cs="Tahoma"/>
          <w:bCs/>
          <w:sz w:val="24"/>
          <w:szCs w:val="24"/>
        </w:rPr>
        <w:t xml:space="preserve"> 79</w:t>
      </w:r>
      <w:r w:rsidR="00F41A5F" w:rsidRPr="00142B04">
        <w:rPr>
          <w:rFonts w:ascii="Tahoma" w:hAnsi="Tahoma" w:cs="Tahoma"/>
          <w:bCs/>
          <w:sz w:val="24"/>
          <w:szCs w:val="24"/>
        </w:rPr>
        <w:t xml:space="preserve"> y 80</w:t>
      </w:r>
      <w:r w:rsidRPr="00142B04">
        <w:rPr>
          <w:rFonts w:ascii="Tahoma" w:hAnsi="Tahoma" w:cs="Tahoma"/>
          <w:bCs/>
          <w:sz w:val="24"/>
          <w:szCs w:val="24"/>
        </w:rPr>
        <w:t xml:space="preserve"> de</w:t>
      </w:r>
      <w:r w:rsidR="00F536BD">
        <w:rPr>
          <w:rFonts w:ascii="Tahoma" w:hAnsi="Tahoma" w:cs="Tahoma"/>
          <w:bCs/>
          <w:sz w:val="24"/>
          <w:szCs w:val="24"/>
        </w:rPr>
        <w:t xml:space="preserve"> </w:t>
      </w:r>
      <w:r w:rsidRPr="00142B04">
        <w:rPr>
          <w:rFonts w:ascii="Tahoma" w:hAnsi="Tahoma" w:cs="Tahoma"/>
          <w:bCs/>
          <w:sz w:val="24"/>
          <w:szCs w:val="24"/>
        </w:rPr>
        <w:t>ley 1437 de 2011 establece</w:t>
      </w:r>
      <w:r w:rsidR="00F41A5F" w:rsidRPr="00142B04">
        <w:rPr>
          <w:rFonts w:ascii="Tahoma" w:hAnsi="Tahoma" w:cs="Tahoma"/>
          <w:bCs/>
          <w:sz w:val="24"/>
          <w:szCs w:val="24"/>
        </w:rPr>
        <w:t>n</w:t>
      </w:r>
      <w:r w:rsidRPr="00142B04">
        <w:rPr>
          <w:rFonts w:ascii="Tahoma" w:hAnsi="Tahoma" w:cs="Tahoma"/>
          <w:bCs/>
          <w:sz w:val="24"/>
          <w:szCs w:val="24"/>
        </w:rPr>
        <w:t xml:space="preserve"> el trámite </w:t>
      </w:r>
      <w:r w:rsidR="00F41A5F" w:rsidRPr="00142B04">
        <w:rPr>
          <w:rFonts w:ascii="Tahoma" w:hAnsi="Tahoma" w:cs="Tahoma"/>
          <w:bCs/>
          <w:sz w:val="24"/>
          <w:szCs w:val="24"/>
        </w:rPr>
        <w:t>de los recursos de reposición y apelación</w:t>
      </w:r>
      <w:bookmarkEnd w:id="3"/>
      <w:r w:rsidR="00F41A5F" w:rsidRPr="00142B04">
        <w:rPr>
          <w:rFonts w:ascii="Tahoma" w:hAnsi="Tahoma" w:cs="Tahoma"/>
          <w:bCs/>
          <w:sz w:val="24"/>
          <w:szCs w:val="24"/>
        </w:rPr>
        <w:t>, así:</w:t>
      </w:r>
    </w:p>
    <w:p w14:paraId="4450ABC0" w14:textId="77777777" w:rsidR="00F41A5F" w:rsidRPr="00142B04" w:rsidRDefault="00F41A5F" w:rsidP="00C20546">
      <w:pPr>
        <w:spacing w:after="0" w:line="276" w:lineRule="auto"/>
        <w:jc w:val="both"/>
        <w:rPr>
          <w:rFonts w:ascii="Tahoma" w:hAnsi="Tahoma" w:cs="Tahoma"/>
          <w:bCs/>
          <w:sz w:val="24"/>
          <w:szCs w:val="24"/>
        </w:rPr>
      </w:pPr>
    </w:p>
    <w:p w14:paraId="52049961" w14:textId="6AB46DBF" w:rsidR="00BA535B" w:rsidRPr="00C960F2" w:rsidRDefault="00FF4239" w:rsidP="00C960F2">
      <w:pPr>
        <w:spacing w:after="0" w:line="240" w:lineRule="auto"/>
        <w:ind w:left="426" w:right="420" w:firstLine="709"/>
        <w:jc w:val="both"/>
        <w:rPr>
          <w:rFonts w:ascii="Tahoma" w:hAnsi="Tahoma" w:cs="Tahoma"/>
          <w:i/>
          <w:iCs/>
          <w:szCs w:val="24"/>
        </w:rPr>
      </w:pPr>
      <w:r w:rsidRPr="00C960F2">
        <w:rPr>
          <w:rFonts w:ascii="Tahoma" w:hAnsi="Tahoma" w:cs="Tahoma"/>
          <w:b/>
          <w:i/>
          <w:iCs/>
          <w:szCs w:val="24"/>
        </w:rPr>
        <w:t xml:space="preserve"> </w:t>
      </w:r>
      <w:r w:rsidR="00F41A5F" w:rsidRPr="00C960F2">
        <w:rPr>
          <w:rFonts w:ascii="Tahoma" w:hAnsi="Tahoma" w:cs="Tahoma"/>
          <w:b/>
          <w:i/>
          <w:iCs/>
          <w:szCs w:val="24"/>
        </w:rPr>
        <w:t xml:space="preserve">ARTÍCULO 79. </w:t>
      </w:r>
      <w:r w:rsidR="00BA535B" w:rsidRPr="00C960F2">
        <w:rPr>
          <w:rFonts w:ascii="Tahoma" w:hAnsi="Tahoma" w:cs="Tahoma"/>
          <w:b/>
          <w:i/>
          <w:iCs/>
          <w:szCs w:val="24"/>
        </w:rPr>
        <w:t xml:space="preserve">TRÁMITE DE LOS RECURSOS Y PRUEBAS. </w:t>
      </w:r>
      <w:r w:rsidRPr="00C960F2">
        <w:rPr>
          <w:rFonts w:ascii="Tahoma" w:hAnsi="Tahoma" w:cs="Tahoma"/>
          <w:i/>
          <w:iCs/>
          <w:szCs w:val="24"/>
        </w:rPr>
        <w:t>“</w:t>
      </w:r>
      <w:r w:rsidR="00BA535B" w:rsidRPr="00C960F2">
        <w:rPr>
          <w:rFonts w:ascii="Tahoma" w:hAnsi="Tahoma" w:cs="Tahoma"/>
          <w:i/>
          <w:iCs/>
          <w:szCs w:val="24"/>
        </w:rPr>
        <w:t>Los recursos se tramitarán en el efecto suspensivo.</w:t>
      </w:r>
    </w:p>
    <w:p w14:paraId="157CF934" w14:textId="77777777" w:rsidR="00BA535B" w:rsidRPr="00C960F2" w:rsidRDefault="00BA535B" w:rsidP="00C960F2">
      <w:pPr>
        <w:spacing w:after="0" w:line="240" w:lineRule="auto"/>
        <w:ind w:left="426" w:right="420" w:firstLine="709"/>
        <w:jc w:val="both"/>
        <w:rPr>
          <w:rFonts w:ascii="Tahoma" w:hAnsi="Tahoma" w:cs="Tahoma"/>
          <w:i/>
          <w:iCs/>
          <w:szCs w:val="24"/>
        </w:rPr>
      </w:pPr>
    </w:p>
    <w:p w14:paraId="767106FF" w14:textId="77777777" w:rsidR="00BA535B" w:rsidRPr="00C960F2" w:rsidRDefault="00BA535B"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Los recursos de reposición y de apelación deberán resolverse de plano, a no ser que al interponerlos se haya solicitado la práctica de pruebas, o que el funcionario que ha de decidir el recurso considere necesario decretarlas de oficio.</w:t>
      </w:r>
    </w:p>
    <w:p w14:paraId="69264CEF" w14:textId="77777777" w:rsidR="00BA535B" w:rsidRPr="00C960F2" w:rsidRDefault="00BA535B" w:rsidP="00C960F2">
      <w:pPr>
        <w:spacing w:after="0" w:line="240" w:lineRule="auto"/>
        <w:ind w:left="426" w:right="420" w:firstLine="709"/>
        <w:jc w:val="both"/>
        <w:rPr>
          <w:rFonts w:ascii="Tahoma" w:hAnsi="Tahoma" w:cs="Tahoma"/>
          <w:i/>
          <w:iCs/>
          <w:szCs w:val="24"/>
        </w:rPr>
      </w:pPr>
    </w:p>
    <w:p w14:paraId="7D626707" w14:textId="77777777" w:rsidR="00BA535B" w:rsidRPr="00C960F2" w:rsidRDefault="00BA535B"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Cuando con un recurso se presenten pruebas, si se trata de un trámite en el que interviene más de una parte, deberá darse traslado a las demás por el término de cinco (5) días.</w:t>
      </w:r>
    </w:p>
    <w:p w14:paraId="43178190" w14:textId="77777777" w:rsidR="00BA535B" w:rsidRPr="00C960F2" w:rsidRDefault="00BA535B" w:rsidP="00C960F2">
      <w:pPr>
        <w:spacing w:after="0" w:line="240" w:lineRule="auto"/>
        <w:ind w:left="426" w:right="420" w:firstLine="709"/>
        <w:jc w:val="both"/>
        <w:rPr>
          <w:rFonts w:ascii="Tahoma" w:hAnsi="Tahoma" w:cs="Tahoma"/>
          <w:i/>
          <w:iCs/>
          <w:szCs w:val="24"/>
        </w:rPr>
      </w:pPr>
    </w:p>
    <w:p w14:paraId="77D23B43" w14:textId="77777777" w:rsidR="00BA535B" w:rsidRPr="00C960F2" w:rsidRDefault="00BA535B"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Cuando sea del caso practicar pruebas, se señalará para ello un término no mayor de treinta (30) días. Los términos inferiores podrán prorrogarse por una sola vez, sin que con la prórroga el término exceda de treinta (30) días.</w:t>
      </w:r>
    </w:p>
    <w:p w14:paraId="57388441" w14:textId="77777777" w:rsidR="00BA535B" w:rsidRPr="00C960F2" w:rsidRDefault="00BA535B" w:rsidP="00C960F2">
      <w:pPr>
        <w:spacing w:after="0" w:line="240" w:lineRule="auto"/>
        <w:ind w:left="426" w:right="420" w:firstLine="709"/>
        <w:jc w:val="both"/>
        <w:rPr>
          <w:rFonts w:ascii="Tahoma" w:hAnsi="Tahoma" w:cs="Tahoma"/>
          <w:i/>
          <w:iCs/>
          <w:szCs w:val="24"/>
        </w:rPr>
      </w:pPr>
    </w:p>
    <w:p w14:paraId="10F4F035" w14:textId="54D390D9" w:rsidR="00BA535B" w:rsidRPr="00C960F2" w:rsidRDefault="00BA535B"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En el acto que decrete la práctica de pruebas se indicará el día en que vence el término probatorio</w:t>
      </w:r>
      <w:r w:rsidR="00FF4239" w:rsidRPr="00C960F2">
        <w:rPr>
          <w:rFonts w:ascii="Tahoma" w:hAnsi="Tahoma" w:cs="Tahoma"/>
          <w:i/>
          <w:iCs/>
          <w:szCs w:val="24"/>
        </w:rPr>
        <w:t>”</w:t>
      </w:r>
      <w:r w:rsidRPr="00C960F2">
        <w:rPr>
          <w:rFonts w:ascii="Tahoma" w:hAnsi="Tahoma" w:cs="Tahoma"/>
          <w:i/>
          <w:iCs/>
          <w:szCs w:val="24"/>
        </w:rPr>
        <w:t>.</w:t>
      </w:r>
    </w:p>
    <w:p w14:paraId="7957BAC0" w14:textId="77777777" w:rsidR="00FF4239" w:rsidRPr="00C960F2" w:rsidRDefault="00FF4239" w:rsidP="00C960F2">
      <w:pPr>
        <w:spacing w:after="0" w:line="240" w:lineRule="auto"/>
        <w:ind w:left="426" w:right="420" w:firstLine="709"/>
        <w:jc w:val="both"/>
        <w:rPr>
          <w:rFonts w:ascii="Tahoma" w:hAnsi="Tahoma" w:cs="Tahoma"/>
          <w:i/>
          <w:iCs/>
          <w:szCs w:val="24"/>
        </w:rPr>
      </w:pPr>
    </w:p>
    <w:p w14:paraId="13B70256" w14:textId="7D216EF3" w:rsidR="00FF4239" w:rsidRDefault="00FF4239" w:rsidP="00C960F2">
      <w:pPr>
        <w:spacing w:after="0" w:line="240" w:lineRule="auto"/>
        <w:ind w:left="426" w:right="420" w:firstLine="709"/>
        <w:jc w:val="both"/>
        <w:rPr>
          <w:rFonts w:ascii="Tahoma" w:hAnsi="Tahoma" w:cs="Tahoma"/>
          <w:i/>
          <w:iCs/>
          <w:szCs w:val="24"/>
        </w:rPr>
      </w:pPr>
      <w:r w:rsidRPr="00C960F2">
        <w:rPr>
          <w:rFonts w:ascii="Tahoma" w:hAnsi="Tahoma" w:cs="Tahoma"/>
          <w:b/>
          <w:i/>
          <w:iCs/>
          <w:szCs w:val="24"/>
        </w:rPr>
        <w:t>ARTÍCULO 80. DECISIÓN DE LOS RECURSOS.</w:t>
      </w:r>
      <w:r w:rsidRPr="00C960F2">
        <w:rPr>
          <w:rFonts w:ascii="Tahoma" w:hAnsi="Tahoma" w:cs="Tahoma"/>
          <w:i/>
          <w:iCs/>
          <w:szCs w:val="24"/>
        </w:rPr>
        <w:t xml:space="preserve"> “Vencido el período probatorio, si a ello hubiere lugar, y sin necesidad de acto que así lo declare, deberá proferirse la decisión motivada que resuelva el recurso.</w:t>
      </w:r>
    </w:p>
    <w:p w14:paraId="06AA601C" w14:textId="77777777" w:rsidR="00C960F2" w:rsidRPr="00C960F2" w:rsidRDefault="00C960F2" w:rsidP="00C960F2">
      <w:pPr>
        <w:spacing w:after="0" w:line="240" w:lineRule="auto"/>
        <w:ind w:left="426" w:right="420" w:firstLine="709"/>
        <w:jc w:val="both"/>
        <w:rPr>
          <w:rFonts w:ascii="Tahoma" w:hAnsi="Tahoma" w:cs="Tahoma"/>
          <w:i/>
          <w:iCs/>
          <w:szCs w:val="24"/>
        </w:rPr>
      </w:pPr>
    </w:p>
    <w:p w14:paraId="5EAB8761" w14:textId="54E8B226" w:rsidR="00BA535B" w:rsidRPr="00C960F2" w:rsidRDefault="00FF4239"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La decisión resolverá todas las peticiones que hayan sido oportunamente planteadas y las que surjan con motivo del recurso.”</w:t>
      </w:r>
    </w:p>
    <w:p w14:paraId="54A5048F" w14:textId="77777777" w:rsidR="00F41A5F" w:rsidRPr="00142B04" w:rsidRDefault="00F41A5F" w:rsidP="00C20546">
      <w:pPr>
        <w:spacing w:after="0" w:line="276" w:lineRule="auto"/>
        <w:jc w:val="both"/>
        <w:rPr>
          <w:rFonts w:ascii="Tahoma" w:hAnsi="Tahoma" w:cs="Tahoma"/>
          <w:i/>
          <w:sz w:val="24"/>
          <w:szCs w:val="24"/>
        </w:rPr>
      </w:pPr>
    </w:p>
    <w:p w14:paraId="562AACCF" w14:textId="77777777" w:rsidR="00F41A5F" w:rsidRPr="00142B04" w:rsidRDefault="00F41A5F" w:rsidP="00C20546">
      <w:pPr>
        <w:spacing w:after="0" w:line="276" w:lineRule="auto"/>
        <w:rPr>
          <w:rFonts w:ascii="Tahoma" w:hAnsi="Tahoma" w:cs="Tahoma"/>
          <w:bCs/>
          <w:sz w:val="24"/>
          <w:szCs w:val="24"/>
        </w:rPr>
      </w:pPr>
      <w:bookmarkStart w:id="4" w:name="_Hlk84495048"/>
      <w:r w:rsidRPr="00142B04">
        <w:rPr>
          <w:rFonts w:ascii="Tahoma" w:hAnsi="Tahoma" w:cs="Tahoma"/>
          <w:bCs/>
          <w:sz w:val="24"/>
          <w:szCs w:val="24"/>
        </w:rPr>
        <w:t>Por su parte el artículo 14 de la ley 1755 de 2011 (norma que reguló el derecho de petición) fijó los plazos para contestar:</w:t>
      </w:r>
    </w:p>
    <w:p w14:paraId="7C753F32" w14:textId="77777777" w:rsidR="00F41A5F" w:rsidRPr="00142B04" w:rsidRDefault="00F41A5F" w:rsidP="00C20546">
      <w:pPr>
        <w:spacing w:after="0" w:line="276" w:lineRule="auto"/>
        <w:rPr>
          <w:rFonts w:ascii="Tahoma" w:hAnsi="Tahoma" w:cs="Tahoma"/>
          <w:bCs/>
          <w:sz w:val="24"/>
          <w:szCs w:val="24"/>
        </w:rPr>
      </w:pPr>
    </w:p>
    <w:p w14:paraId="0B9F0A43" w14:textId="4DBF1A56" w:rsidR="00294AC3" w:rsidRPr="00C960F2" w:rsidRDefault="00FF4239" w:rsidP="00C960F2">
      <w:pPr>
        <w:spacing w:after="0" w:line="240" w:lineRule="auto"/>
        <w:ind w:left="426" w:right="420" w:firstLine="709"/>
        <w:jc w:val="both"/>
        <w:rPr>
          <w:rFonts w:ascii="Tahoma" w:hAnsi="Tahoma" w:cs="Tahoma"/>
          <w:i/>
          <w:iCs/>
          <w:szCs w:val="24"/>
        </w:rPr>
      </w:pPr>
      <w:r w:rsidRPr="00C960F2">
        <w:rPr>
          <w:rFonts w:ascii="Tahoma" w:hAnsi="Tahoma" w:cs="Tahoma"/>
          <w:b/>
          <w:i/>
          <w:iCs/>
          <w:szCs w:val="24"/>
        </w:rPr>
        <w:t>ARTICULO 14 LEY</w:t>
      </w:r>
      <w:r w:rsidR="00F536BD">
        <w:rPr>
          <w:rFonts w:ascii="Tahoma" w:hAnsi="Tahoma" w:cs="Tahoma"/>
          <w:b/>
          <w:i/>
          <w:iCs/>
          <w:szCs w:val="24"/>
        </w:rPr>
        <w:t xml:space="preserve"> </w:t>
      </w:r>
      <w:r w:rsidRPr="00C960F2">
        <w:rPr>
          <w:rFonts w:ascii="Tahoma" w:hAnsi="Tahoma" w:cs="Tahoma"/>
          <w:b/>
          <w:i/>
          <w:iCs/>
          <w:szCs w:val="24"/>
        </w:rPr>
        <w:t>1755 DE 2011</w:t>
      </w:r>
      <w:r w:rsidR="00C960F2" w:rsidRPr="00C960F2">
        <w:rPr>
          <w:rFonts w:ascii="Tahoma" w:hAnsi="Tahoma" w:cs="Tahoma"/>
          <w:b/>
          <w:i/>
          <w:iCs/>
          <w:szCs w:val="24"/>
        </w:rPr>
        <w:t>.</w:t>
      </w:r>
      <w:r w:rsidR="00C960F2">
        <w:rPr>
          <w:rFonts w:ascii="Tahoma" w:hAnsi="Tahoma" w:cs="Tahoma"/>
          <w:i/>
          <w:iCs/>
          <w:szCs w:val="24"/>
        </w:rPr>
        <w:t xml:space="preserve"> </w:t>
      </w:r>
      <w:r w:rsidR="00294AC3" w:rsidRPr="00C960F2">
        <w:rPr>
          <w:rFonts w:ascii="Tahoma" w:hAnsi="Tahoma" w:cs="Tahoma"/>
          <w:i/>
          <w:iCs/>
          <w:szCs w:val="24"/>
        </w:rPr>
        <w:t>“Términos para resolver las distintas modalidades de peticiones. Salvo norma legal especial y so pena de sanción disciplinaria, toda petición deberá resolverse dentro de los quince (15) días siguientes a su recepción</w:t>
      </w:r>
      <w:bookmarkEnd w:id="4"/>
      <w:r w:rsidR="00294AC3" w:rsidRPr="00C960F2">
        <w:rPr>
          <w:rFonts w:ascii="Tahoma" w:hAnsi="Tahoma" w:cs="Tahoma"/>
          <w:i/>
          <w:iCs/>
          <w:szCs w:val="24"/>
        </w:rPr>
        <w:t>. Estará sometida a término especial la resolución de las siguientes peticiones:</w:t>
      </w:r>
    </w:p>
    <w:p w14:paraId="6F596C67" w14:textId="77777777" w:rsidR="00294AC3" w:rsidRPr="00C960F2" w:rsidRDefault="00294AC3" w:rsidP="00C960F2">
      <w:pPr>
        <w:spacing w:after="0" w:line="240" w:lineRule="auto"/>
        <w:ind w:left="426" w:right="420" w:firstLine="709"/>
        <w:jc w:val="both"/>
        <w:rPr>
          <w:rFonts w:ascii="Tahoma" w:hAnsi="Tahoma" w:cs="Tahoma"/>
          <w:i/>
          <w:iCs/>
          <w:szCs w:val="24"/>
        </w:rPr>
      </w:pPr>
    </w:p>
    <w:p w14:paraId="54A090DF" w14:textId="0E26294D" w:rsidR="00294AC3" w:rsidRDefault="00294AC3"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690B2C30" w14:textId="77777777" w:rsidR="00C960F2" w:rsidRPr="00C960F2" w:rsidRDefault="00C960F2" w:rsidP="00C960F2">
      <w:pPr>
        <w:spacing w:after="0" w:line="240" w:lineRule="auto"/>
        <w:ind w:left="426" w:right="420" w:firstLine="709"/>
        <w:jc w:val="both"/>
        <w:rPr>
          <w:rFonts w:ascii="Tahoma" w:hAnsi="Tahoma" w:cs="Tahoma"/>
          <w:i/>
          <w:iCs/>
          <w:szCs w:val="24"/>
        </w:rPr>
      </w:pPr>
    </w:p>
    <w:p w14:paraId="729EE435" w14:textId="2150FFFA" w:rsidR="00294AC3" w:rsidRPr="00C960F2" w:rsidRDefault="00294AC3" w:rsidP="00C960F2">
      <w:pPr>
        <w:spacing w:after="0" w:line="240" w:lineRule="auto"/>
        <w:ind w:left="426" w:right="420" w:firstLine="709"/>
        <w:jc w:val="both"/>
        <w:rPr>
          <w:rFonts w:ascii="Tahoma" w:hAnsi="Tahoma" w:cs="Tahoma"/>
          <w:i/>
          <w:iCs/>
          <w:szCs w:val="24"/>
        </w:rPr>
      </w:pPr>
      <w:r w:rsidRPr="00C960F2">
        <w:rPr>
          <w:rFonts w:ascii="Tahoma" w:hAnsi="Tahoma" w:cs="Tahoma"/>
          <w:i/>
          <w:iCs/>
          <w:szCs w:val="24"/>
        </w:rPr>
        <w:t>2. Las peticiones mediante las cuales se eleva una consulta a las autoridades en relación con las materias a su cargo deberán resolverse dentro de los treinta (30) días siguientes a su recepción.”</w:t>
      </w:r>
    </w:p>
    <w:p w14:paraId="4EDC0371" w14:textId="77777777" w:rsidR="005261E9" w:rsidRPr="00142B04" w:rsidRDefault="005261E9" w:rsidP="00C20546">
      <w:pPr>
        <w:spacing w:after="0" w:line="276" w:lineRule="auto"/>
        <w:jc w:val="both"/>
        <w:rPr>
          <w:rFonts w:ascii="Tahoma" w:hAnsi="Tahoma" w:cs="Tahoma"/>
          <w:i/>
          <w:sz w:val="24"/>
          <w:szCs w:val="24"/>
        </w:rPr>
      </w:pPr>
    </w:p>
    <w:p w14:paraId="5F17C39A" w14:textId="77777777" w:rsidR="00042526" w:rsidRPr="00142B04" w:rsidRDefault="00042526" w:rsidP="00C20546">
      <w:pPr>
        <w:spacing w:after="0" w:line="276" w:lineRule="auto"/>
        <w:jc w:val="both"/>
        <w:rPr>
          <w:rFonts w:ascii="Tahoma" w:hAnsi="Tahoma" w:cs="Tahoma"/>
          <w:i/>
          <w:sz w:val="24"/>
          <w:szCs w:val="24"/>
        </w:rPr>
      </w:pPr>
      <w:bookmarkStart w:id="5" w:name="_Hlk84495095"/>
      <w:r w:rsidRPr="00142B04">
        <w:rPr>
          <w:rFonts w:ascii="Tahoma" w:hAnsi="Tahoma" w:cs="Tahoma"/>
          <w:bCs/>
          <w:sz w:val="24"/>
          <w:szCs w:val="24"/>
        </w:rPr>
        <w:t xml:space="preserve">Con ocasión de la pandemia, </w:t>
      </w:r>
      <w:r w:rsidR="005261E9" w:rsidRPr="00142B04">
        <w:rPr>
          <w:rFonts w:ascii="Tahoma" w:hAnsi="Tahoma" w:cs="Tahoma"/>
          <w:b/>
          <w:sz w:val="24"/>
          <w:szCs w:val="24"/>
        </w:rPr>
        <w:t>se advierte la modificación de los anteriores términos a través del Decreto Legislativo No. 491 del 28 de marzo de 2020</w:t>
      </w:r>
      <w:bookmarkEnd w:id="5"/>
      <w:r w:rsidR="005261E9" w:rsidRPr="00142B04">
        <w:rPr>
          <w:rFonts w:ascii="Tahoma" w:hAnsi="Tahoma" w:cs="Tahoma"/>
          <w:b/>
          <w:sz w:val="24"/>
          <w:szCs w:val="24"/>
        </w:rPr>
        <w:t>, disponiéndose</w:t>
      </w:r>
      <w:r w:rsidR="005261E9" w:rsidRPr="00142B04">
        <w:rPr>
          <w:rFonts w:ascii="Tahoma" w:hAnsi="Tahoma" w:cs="Tahoma"/>
          <w:i/>
          <w:sz w:val="24"/>
          <w:szCs w:val="24"/>
        </w:rPr>
        <w:t xml:space="preserve">: </w:t>
      </w:r>
    </w:p>
    <w:p w14:paraId="03158A5F" w14:textId="77777777" w:rsidR="00042526" w:rsidRPr="00142B04" w:rsidRDefault="00042526" w:rsidP="00C20546">
      <w:pPr>
        <w:spacing w:after="0" w:line="276" w:lineRule="auto"/>
        <w:jc w:val="both"/>
        <w:rPr>
          <w:rFonts w:ascii="Tahoma" w:hAnsi="Tahoma" w:cs="Tahoma"/>
          <w:i/>
          <w:sz w:val="24"/>
          <w:szCs w:val="24"/>
        </w:rPr>
      </w:pPr>
    </w:p>
    <w:p w14:paraId="063103F5" w14:textId="2DB7E694" w:rsidR="005261E9" w:rsidRPr="00142B04" w:rsidRDefault="005261E9" w:rsidP="00C960F2">
      <w:pPr>
        <w:spacing w:after="0" w:line="276" w:lineRule="auto"/>
        <w:ind w:left="426" w:right="420"/>
        <w:jc w:val="both"/>
        <w:rPr>
          <w:rFonts w:ascii="Tahoma" w:hAnsi="Tahoma" w:cs="Tahoma"/>
          <w:i/>
          <w:sz w:val="24"/>
          <w:szCs w:val="24"/>
        </w:rPr>
      </w:pPr>
      <w:r w:rsidRPr="00142B04">
        <w:rPr>
          <w:rFonts w:ascii="Tahoma" w:hAnsi="Tahoma" w:cs="Tahoma"/>
          <w:b/>
          <w:bCs/>
          <w:i/>
          <w:sz w:val="24"/>
          <w:szCs w:val="24"/>
        </w:rPr>
        <w:t>“Artículo 5. Ampliación de términos para atender las peticiones.</w:t>
      </w:r>
      <w:r w:rsidRPr="00142B04">
        <w:rPr>
          <w:rFonts w:ascii="Tahoma" w:hAnsi="Tahoma" w:cs="Tahoma"/>
          <w:i/>
          <w:sz w:val="24"/>
          <w:szCs w:val="24"/>
        </w:rPr>
        <w:t xml:space="preserve"> Para las peticiones que se encuentren en curso o que se radiquen durante la vigencia de la Emergencia Sanitaria, se ampliarán los términos señalados en el artículo 14 de la Ley 1437 de 2011, así: </w:t>
      </w:r>
    </w:p>
    <w:p w14:paraId="20C4B264" w14:textId="77777777" w:rsidR="00C960F2" w:rsidRDefault="00C960F2" w:rsidP="00C960F2">
      <w:pPr>
        <w:spacing w:after="0" w:line="276" w:lineRule="auto"/>
        <w:ind w:left="426" w:right="420"/>
        <w:jc w:val="both"/>
        <w:rPr>
          <w:rFonts w:ascii="Tahoma" w:hAnsi="Tahoma" w:cs="Tahoma"/>
          <w:i/>
          <w:sz w:val="24"/>
          <w:szCs w:val="24"/>
        </w:rPr>
      </w:pPr>
    </w:p>
    <w:p w14:paraId="1C024C07" w14:textId="34FC64F8" w:rsidR="005261E9" w:rsidRDefault="005261E9" w:rsidP="00C960F2">
      <w:pPr>
        <w:spacing w:after="0" w:line="276" w:lineRule="auto"/>
        <w:ind w:left="426" w:right="420"/>
        <w:jc w:val="both"/>
        <w:rPr>
          <w:rFonts w:ascii="Tahoma" w:hAnsi="Tahoma" w:cs="Tahoma"/>
          <w:i/>
          <w:sz w:val="24"/>
          <w:szCs w:val="24"/>
        </w:rPr>
      </w:pPr>
      <w:r w:rsidRPr="00142B04">
        <w:rPr>
          <w:rFonts w:ascii="Tahoma" w:hAnsi="Tahoma" w:cs="Tahoma"/>
          <w:i/>
          <w:sz w:val="24"/>
          <w:szCs w:val="24"/>
        </w:rPr>
        <w:t>Salvo norma especial toda petición deberá resolverse dentro de los treinta (30) días siguientes a su recepción. Estará sometida a término especial la resolución de las siguientes peticiones:</w:t>
      </w:r>
    </w:p>
    <w:p w14:paraId="51BA523D" w14:textId="77777777" w:rsidR="00C960F2" w:rsidRPr="00142B04" w:rsidRDefault="00C960F2" w:rsidP="00C960F2">
      <w:pPr>
        <w:spacing w:after="0" w:line="276" w:lineRule="auto"/>
        <w:ind w:left="426" w:right="420"/>
        <w:jc w:val="both"/>
        <w:rPr>
          <w:rFonts w:ascii="Tahoma" w:hAnsi="Tahoma" w:cs="Tahoma"/>
          <w:i/>
          <w:sz w:val="24"/>
          <w:szCs w:val="24"/>
        </w:rPr>
      </w:pPr>
    </w:p>
    <w:p w14:paraId="60DFD62C" w14:textId="73F1C752" w:rsidR="005261E9" w:rsidRDefault="005261E9" w:rsidP="00C960F2">
      <w:pPr>
        <w:pStyle w:val="Prrafodelista"/>
        <w:numPr>
          <w:ilvl w:val="0"/>
          <w:numId w:val="8"/>
        </w:numPr>
        <w:spacing w:after="0" w:line="276" w:lineRule="auto"/>
        <w:ind w:left="1134" w:right="420"/>
        <w:jc w:val="both"/>
        <w:rPr>
          <w:rFonts w:ascii="Tahoma" w:hAnsi="Tahoma" w:cs="Tahoma"/>
          <w:i/>
          <w:sz w:val="24"/>
          <w:szCs w:val="24"/>
        </w:rPr>
      </w:pPr>
      <w:r w:rsidRPr="00142B04">
        <w:rPr>
          <w:rFonts w:ascii="Tahoma" w:hAnsi="Tahoma" w:cs="Tahoma"/>
          <w:i/>
          <w:sz w:val="24"/>
          <w:szCs w:val="24"/>
        </w:rPr>
        <w:t xml:space="preserve">Las peticiones de documentos y de información deberán resolverse dentro de los veinte (20) días siguientes a su recepción. </w:t>
      </w:r>
    </w:p>
    <w:p w14:paraId="1D789AD7" w14:textId="77777777" w:rsidR="00C960F2" w:rsidRPr="00142B04" w:rsidRDefault="00C960F2" w:rsidP="00C960F2">
      <w:pPr>
        <w:pStyle w:val="Prrafodelista"/>
        <w:spacing w:after="0" w:line="276" w:lineRule="auto"/>
        <w:ind w:left="1134" w:right="420"/>
        <w:jc w:val="both"/>
        <w:rPr>
          <w:rFonts w:ascii="Tahoma" w:hAnsi="Tahoma" w:cs="Tahoma"/>
          <w:i/>
          <w:sz w:val="24"/>
          <w:szCs w:val="24"/>
        </w:rPr>
      </w:pPr>
    </w:p>
    <w:p w14:paraId="5150428E" w14:textId="66F21FFE" w:rsidR="005261E9" w:rsidRPr="00142B04" w:rsidRDefault="005261E9" w:rsidP="00C960F2">
      <w:pPr>
        <w:pStyle w:val="Prrafodelista"/>
        <w:numPr>
          <w:ilvl w:val="0"/>
          <w:numId w:val="8"/>
        </w:numPr>
        <w:spacing w:after="0" w:line="276" w:lineRule="auto"/>
        <w:ind w:left="1134" w:right="420"/>
        <w:jc w:val="both"/>
        <w:rPr>
          <w:rFonts w:ascii="Tahoma" w:hAnsi="Tahoma" w:cs="Tahoma"/>
          <w:i/>
          <w:sz w:val="24"/>
          <w:szCs w:val="24"/>
        </w:rPr>
      </w:pPr>
      <w:r w:rsidRPr="00142B04">
        <w:rPr>
          <w:rFonts w:ascii="Tahoma" w:hAnsi="Tahoma" w:cs="Tahoma"/>
          <w:i/>
          <w:sz w:val="24"/>
          <w:szCs w:val="24"/>
        </w:rPr>
        <w:lastRenderedPageBreak/>
        <w:t>(ii) Las peticiones mediante las cuales se eleva una consulta a las autoridades en relación con las materias a su cargo deberán resolverse dentro de los treinta y cinco (35) días siguientes a su recepción.</w:t>
      </w:r>
    </w:p>
    <w:p w14:paraId="1156EAAB" w14:textId="77777777" w:rsidR="00294AC3" w:rsidRPr="00142B04" w:rsidRDefault="00294AC3" w:rsidP="00C20546">
      <w:pPr>
        <w:spacing w:after="0" w:line="276" w:lineRule="auto"/>
        <w:ind w:left="708"/>
        <w:jc w:val="both"/>
        <w:rPr>
          <w:rFonts w:ascii="Tahoma" w:hAnsi="Tahoma" w:cs="Tahoma"/>
          <w:i/>
          <w:sz w:val="24"/>
          <w:szCs w:val="24"/>
        </w:rPr>
      </w:pPr>
    </w:p>
    <w:p w14:paraId="028D03A0" w14:textId="302D5D62" w:rsidR="00294AC3" w:rsidRPr="00142B04" w:rsidRDefault="00042526" w:rsidP="00C960F2">
      <w:pPr>
        <w:spacing w:after="0" w:line="276" w:lineRule="auto"/>
        <w:ind w:left="426" w:right="420"/>
        <w:jc w:val="both"/>
        <w:rPr>
          <w:rFonts w:ascii="Tahoma" w:hAnsi="Tahoma" w:cs="Tahoma"/>
          <w:i/>
          <w:sz w:val="24"/>
          <w:szCs w:val="24"/>
        </w:rPr>
      </w:pPr>
      <w:r w:rsidRPr="00F536BD">
        <w:rPr>
          <w:rFonts w:ascii="Tahoma" w:hAnsi="Tahoma" w:cs="Tahoma"/>
          <w:b/>
          <w:i/>
          <w:sz w:val="24"/>
          <w:szCs w:val="24"/>
        </w:rPr>
        <w:t>Parágrafo.</w:t>
      </w:r>
      <w:r w:rsidR="00294AC3" w:rsidRPr="00142B04">
        <w:rPr>
          <w:rFonts w:ascii="Tahoma" w:hAnsi="Tahoma" w:cs="Tahoma"/>
          <w:i/>
          <w:sz w:val="24"/>
          <w:szCs w:val="24"/>
        </w:rPr>
        <w:t xml:space="preserve">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3F5C837B" w14:textId="77777777" w:rsidR="00042526" w:rsidRPr="00142B04" w:rsidRDefault="00042526" w:rsidP="00C20546">
      <w:pPr>
        <w:pStyle w:val="Prrafodelista"/>
        <w:spacing w:after="0" w:line="276" w:lineRule="auto"/>
        <w:ind w:left="1440"/>
        <w:rPr>
          <w:rFonts w:ascii="Tahoma" w:hAnsi="Tahoma" w:cs="Tahoma"/>
          <w:b/>
          <w:sz w:val="24"/>
          <w:szCs w:val="24"/>
        </w:rPr>
      </w:pPr>
    </w:p>
    <w:p w14:paraId="018864BB" w14:textId="2549BBEF" w:rsidR="00250CE5" w:rsidRPr="00142B04" w:rsidRDefault="00250CE5" w:rsidP="00C20546">
      <w:pPr>
        <w:pStyle w:val="Prrafodelista"/>
        <w:numPr>
          <w:ilvl w:val="1"/>
          <w:numId w:val="7"/>
        </w:numPr>
        <w:spacing w:after="0" w:line="276" w:lineRule="auto"/>
        <w:rPr>
          <w:rFonts w:ascii="Tahoma" w:hAnsi="Tahoma" w:cs="Tahoma"/>
          <w:b/>
          <w:sz w:val="24"/>
          <w:szCs w:val="24"/>
        </w:rPr>
      </w:pPr>
      <w:r w:rsidRPr="00142B04">
        <w:rPr>
          <w:rFonts w:ascii="Tahoma" w:hAnsi="Tahoma" w:cs="Tahoma"/>
          <w:b/>
          <w:sz w:val="24"/>
          <w:szCs w:val="24"/>
        </w:rPr>
        <w:t xml:space="preserve">Caso concreto </w:t>
      </w:r>
    </w:p>
    <w:p w14:paraId="688D0DEF" w14:textId="77777777" w:rsidR="00250CE5" w:rsidRPr="00142B04" w:rsidRDefault="00250CE5" w:rsidP="00C20546">
      <w:pPr>
        <w:pStyle w:val="Prrafodelista"/>
        <w:spacing w:after="0" w:line="276" w:lineRule="auto"/>
        <w:jc w:val="both"/>
        <w:rPr>
          <w:rFonts w:ascii="Tahoma" w:hAnsi="Tahoma" w:cs="Tahoma"/>
          <w:sz w:val="24"/>
          <w:szCs w:val="24"/>
        </w:rPr>
      </w:pPr>
    </w:p>
    <w:p w14:paraId="53DB6E51" w14:textId="3768682F" w:rsidR="002503B3" w:rsidRPr="00142B04" w:rsidRDefault="00250CE5" w:rsidP="00C20546">
      <w:pPr>
        <w:spacing w:after="0" w:line="276" w:lineRule="auto"/>
        <w:jc w:val="both"/>
        <w:rPr>
          <w:rFonts w:ascii="Tahoma" w:hAnsi="Tahoma" w:cs="Tahoma"/>
          <w:sz w:val="24"/>
          <w:szCs w:val="24"/>
        </w:rPr>
      </w:pPr>
      <w:r w:rsidRPr="00142B04">
        <w:rPr>
          <w:rFonts w:ascii="Tahoma" w:hAnsi="Tahoma" w:cs="Tahoma"/>
          <w:sz w:val="24"/>
          <w:szCs w:val="24"/>
        </w:rPr>
        <w:t>En el caso que ocupa la atención de la Sala, la señora JULIANA PATRICIA GARCIA GIRALDO</w:t>
      </w:r>
      <w:r w:rsidR="003D7185">
        <w:rPr>
          <w:rFonts w:ascii="Tahoma" w:hAnsi="Tahoma" w:cs="Tahoma"/>
          <w:sz w:val="24"/>
          <w:szCs w:val="24"/>
        </w:rPr>
        <w:t>,</w:t>
      </w:r>
      <w:r w:rsidRPr="00142B04">
        <w:rPr>
          <w:rFonts w:ascii="Tahoma" w:hAnsi="Tahoma" w:cs="Tahoma"/>
          <w:sz w:val="24"/>
          <w:szCs w:val="24"/>
        </w:rPr>
        <w:t xml:space="preserve"> </w:t>
      </w:r>
      <w:r w:rsidR="002503B3" w:rsidRPr="00142B04">
        <w:rPr>
          <w:rFonts w:ascii="Tahoma" w:hAnsi="Tahoma" w:cs="Tahoma"/>
          <w:sz w:val="24"/>
          <w:szCs w:val="24"/>
        </w:rPr>
        <w:t xml:space="preserve">en su calidad de </w:t>
      </w:r>
      <w:r w:rsidRPr="00142B04">
        <w:rPr>
          <w:rFonts w:ascii="Tahoma" w:hAnsi="Tahoma" w:cs="Tahoma"/>
          <w:sz w:val="24"/>
          <w:szCs w:val="24"/>
        </w:rPr>
        <w:t>representante legal de la sociedad COMERCIALIZADORA HOMAZ SAS</w:t>
      </w:r>
      <w:r w:rsidR="00E77DD0" w:rsidRPr="00142B04">
        <w:rPr>
          <w:rFonts w:ascii="Tahoma" w:hAnsi="Tahoma" w:cs="Tahoma"/>
          <w:sz w:val="24"/>
          <w:szCs w:val="24"/>
        </w:rPr>
        <w:t>,</w:t>
      </w:r>
      <w:r w:rsidR="00F536BD">
        <w:rPr>
          <w:rFonts w:ascii="Tahoma" w:hAnsi="Tahoma" w:cs="Tahoma"/>
          <w:sz w:val="24"/>
          <w:szCs w:val="24"/>
        </w:rPr>
        <w:t xml:space="preserve"> </w:t>
      </w:r>
      <w:r w:rsidRPr="00142B04">
        <w:rPr>
          <w:rFonts w:ascii="Tahoma" w:hAnsi="Tahoma" w:cs="Tahoma"/>
          <w:sz w:val="24"/>
          <w:szCs w:val="24"/>
        </w:rPr>
        <w:t>presentó</w:t>
      </w:r>
      <w:r w:rsidR="00F536BD">
        <w:rPr>
          <w:rFonts w:ascii="Tahoma" w:hAnsi="Tahoma" w:cs="Tahoma"/>
          <w:sz w:val="24"/>
          <w:szCs w:val="24"/>
        </w:rPr>
        <w:t xml:space="preserve"> </w:t>
      </w:r>
      <w:r w:rsidRPr="00142B04">
        <w:rPr>
          <w:rFonts w:ascii="Tahoma" w:hAnsi="Tahoma" w:cs="Tahoma"/>
          <w:sz w:val="24"/>
          <w:szCs w:val="24"/>
        </w:rPr>
        <w:t>recurso de reposición</w:t>
      </w:r>
      <w:r w:rsidR="002503B3" w:rsidRPr="00142B04">
        <w:rPr>
          <w:rFonts w:ascii="Tahoma" w:hAnsi="Tahoma" w:cs="Tahoma"/>
          <w:sz w:val="24"/>
          <w:szCs w:val="24"/>
        </w:rPr>
        <w:t xml:space="preserve"> y en subsidio apelación</w:t>
      </w:r>
      <w:r w:rsidRPr="00142B04">
        <w:rPr>
          <w:rFonts w:ascii="Tahoma" w:hAnsi="Tahoma" w:cs="Tahoma"/>
          <w:sz w:val="24"/>
          <w:szCs w:val="24"/>
        </w:rPr>
        <w:t xml:space="preserve"> contra la Resolución 244309-52 del 26 de abril de la presente anualidad</w:t>
      </w:r>
      <w:r w:rsidR="002503B3" w:rsidRPr="00142B04">
        <w:rPr>
          <w:rFonts w:ascii="Tahoma" w:hAnsi="Tahoma" w:cs="Tahoma"/>
          <w:sz w:val="24"/>
          <w:szCs w:val="24"/>
        </w:rPr>
        <w:t xml:space="preserve"> emitida por la EMPRESA DE ACUEDUCTO Y ALCANTARILLADO DE PEREIR. La </w:t>
      </w:r>
      <w:r w:rsidR="007A4E06" w:rsidRPr="00142B04">
        <w:rPr>
          <w:rFonts w:ascii="Tahoma" w:hAnsi="Tahoma" w:cs="Tahoma"/>
          <w:sz w:val="24"/>
          <w:szCs w:val="24"/>
        </w:rPr>
        <w:t>Empresa</w:t>
      </w:r>
      <w:r w:rsidR="002503B3" w:rsidRPr="00142B04">
        <w:rPr>
          <w:rFonts w:ascii="Tahoma" w:hAnsi="Tahoma" w:cs="Tahoma"/>
          <w:sz w:val="24"/>
          <w:szCs w:val="24"/>
        </w:rPr>
        <w:t xml:space="preserve"> de Acueducto y alcantarillado, mediante Resolución No 20122-52 d</w:t>
      </w:r>
      <w:r w:rsidRPr="00142B04">
        <w:rPr>
          <w:rFonts w:ascii="Tahoma" w:hAnsi="Tahoma" w:cs="Tahoma"/>
          <w:sz w:val="24"/>
          <w:szCs w:val="24"/>
        </w:rPr>
        <w:t>el día 26 de mayo de 2021</w:t>
      </w:r>
      <w:r w:rsidR="002503B3" w:rsidRPr="00142B04">
        <w:rPr>
          <w:rFonts w:ascii="Tahoma" w:hAnsi="Tahoma" w:cs="Tahoma"/>
          <w:sz w:val="24"/>
          <w:szCs w:val="24"/>
        </w:rPr>
        <w:t xml:space="preserve">, no repuso su decisión y en su defecto concedió </w:t>
      </w:r>
      <w:r w:rsidRPr="00142B04">
        <w:rPr>
          <w:rFonts w:ascii="Tahoma" w:hAnsi="Tahoma" w:cs="Tahoma"/>
          <w:sz w:val="24"/>
          <w:szCs w:val="24"/>
        </w:rPr>
        <w:t>el recurso de apelación ante la SUPERINTENDENCIA DE SERVICIOS PUBLICOS DOMICILIARIOS</w:t>
      </w:r>
      <w:r w:rsidR="002503B3" w:rsidRPr="00142B04">
        <w:rPr>
          <w:rFonts w:ascii="Tahoma" w:hAnsi="Tahoma" w:cs="Tahoma"/>
          <w:sz w:val="24"/>
          <w:szCs w:val="24"/>
        </w:rPr>
        <w:t xml:space="preserve">. Se duele la accionante de que </w:t>
      </w:r>
      <w:r w:rsidR="00042526" w:rsidRPr="00142B04">
        <w:rPr>
          <w:rFonts w:ascii="Tahoma" w:hAnsi="Tahoma" w:cs="Tahoma"/>
          <w:sz w:val="24"/>
          <w:szCs w:val="24"/>
        </w:rPr>
        <w:t xml:space="preserve">han </w:t>
      </w:r>
      <w:r w:rsidRPr="00142B04">
        <w:rPr>
          <w:rFonts w:ascii="Tahoma" w:hAnsi="Tahoma" w:cs="Tahoma"/>
          <w:sz w:val="24"/>
          <w:szCs w:val="24"/>
        </w:rPr>
        <w:t>transcurri</w:t>
      </w:r>
      <w:r w:rsidR="00042526" w:rsidRPr="00142B04">
        <w:rPr>
          <w:rFonts w:ascii="Tahoma" w:hAnsi="Tahoma" w:cs="Tahoma"/>
          <w:sz w:val="24"/>
          <w:szCs w:val="24"/>
        </w:rPr>
        <w:t>do</w:t>
      </w:r>
      <w:r w:rsidRPr="00142B04">
        <w:rPr>
          <w:rFonts w:ascii="Tahoma" w:hAnsi="Tahoma" w:cs="Tahoma"/>
          <w:sz w:val="24"/>
          <w:szCs w:val="24"/>
        </w:rPr>
        <w:t xml:space="preserve"> 32 días hábiles</w:t>
      </w:r>
      <w:r w:rsidR="002503B3" w:rsidRPr="00142B04">
        <w:rPr>
          <w:rFonts w:ascii="Tahoma" w:hAnsi="Tahoma" w:cs="Tahoma"/>
          <w:sz w:val="24"/>
          <w:szCs w:val="24"/>
        </w:rPr>
        <w:t xml:space="preserve"> sin que </w:t>
      </w:r>
      <w:r w:rsidRPr="00142B04">
        <w:rPr>
          <w:rFonts w:ascii="Tahoma" w:hAnsi="Tahoma" w:cs="Tahoma"/>
          <w:sz w:val="24"/>
          <w:szCs w:val="24"/>
        </w:rPr>
        <w:t xml:space="preserve">la SUPERSERVICIOS </w:t>
      </w:r>
      <w:r w:rsidR="002503B3" w:rsidRPr="00142B04">
        <w:rPr>
          <w:rFonts w:ascii="Tahoma" w:hAnsi="Tahoma" w:cs="Tahoma"/>
          <w:sz w:val="24"/>
          <w:szCs w:val="24"/>
        </w:rPr>
        <w:t xml:space="preserve">se haya </w:t>
      </w:r>
      <w:r w:rsidRPr="00142B04">
        <w:rPr>
          <w:rFonts w:ascii="Tahoma" w:hAnsi="Tahoma" w:cs="Tahoma"/>
          <w:sz w:val="24"/>
          <w:szCs w:val="24"/>
        </w:rPr>
        <w:t>pronunc</w:t>
      </w:r>
      <w:r w:rsidR="002503B3" w:rsidRPr="00142B04">
        <w:rPr>
          <w:rFonts w:ascii="Tahoma" w:hAnsi="Tahoma" w:cs="Tahoma"/>
          <w:sz w:val="24"/>
          <w:szCs w:val="24"/>
        </w:rPr>
        <w:t xml:space="preserve">iado </w:t>
      </w:r>
      <w:r w:rsidRPr="00142B04">
        <w:rPr>
          <w:rFonts w:ascii="Tahoma" w:hAnsi="Tahoma" w:cs="Tahoma"/>
          <w:sz w:val="24"/>
          <w:szCs w:val="24"/>
        </w:rPr>
        <w:t>respecto del recurso de apelación</w:t>
      </w:r>
      <w:r w:rsidR="002503B3" w:rsidRPr="00142B04">
        <w:rPr>
          <w:rFonts w:ascii="Tahoma" w:hAnsi="Tahoma" w:cs="Tahoma"/>
          <w:sz w:val="24"/>
          <w:szCs w:val="24"/>
        </w:rPr>
        <w:t>, considerando que esa omisión vulnera su derecho de petición, siendo esa la razón por la cual presentó la acción de tutela contra esa superintendencia.</w:t>
      </w:r>
    </w:p>
    <w:p w14:paraId="57C9DA12" w14:textId="77777777" w:rsidR="00042526" w:rsidRPr="00142B04" w:rsidRDefault="00042526" w:rsidP="00C20546">
      <w:pPr>
        <w:spacing w:after="0" w:line="276" w:lineRule="auto"/>
        <w:jc w:val="both"/>
        <w:rPr>
          <w:rFonts w:ascii="Tahoma" w:hAnsi="Tahoma" w:cs="Tahoma"/>
          <w:sz w:val="24"/>
          <w:szCs w:val="24"/>
        </w:rPr>
      </w:pPr>
    </w:p>
    <w:p w14:paraId="1E781E5E" w14:textId="77777777" w:rsidR="00561417" w:rsidRPr="00142B04" w:rsidRDefault="00561417" w:rsidP="00C20546">
      <w:pPr>
        <w:spacing w:after="0" w:line="276" w:lineRule="auto"/>
        <w:jc w:val="both"/>
        <w:rPr>
          <w:rFonts w:ascii="Tahoma" w:hAnsi="Tahoma" w:cs="Tahoma"/>
          <w:sz w:val="24"/>
          <w:szCs w:val="24"/>
        </w:rPr>
      </w:pPr>
      <w:r w:rsidRPr="00142B04">
        <w:rPr>
          <w:rFonts w:ascii="Tahoma" w:hAnsi="Tahoma" w:cs="Tahoma"/>
          <w:sz w:val="24"/>
          <w:szCs w:val="24"/>
        </w:rPr>
        <w:t xml:space="preserve">La jueza de primera instancia denegó el amparo por improcedente al aceptar los argumentos de la defensa, en el sentido de que la SUPERSERVICIOS estaba en término para resolver la apelación, por cuanto el expediente apenas se radicó en sus oficinas el 26 de julio de 2021, cuando aún no habían transcurrido los 32 días entre esa fecha y la presentación de la acción de tutela. Con todo, previno a la entidad para que una vez la parte actora allegara los documentos que le requirió, procediera de inmediato a resolver el recurso de apelación. </w:t>
      </w:r>
    </w:p>
    <w:p w14:paraId="6DE5B3DC" w14:textId="77777777" w:rsidR="00561417" w:rsidRPr="00142B04" w:rsidRDefault="00561417" w:rsidP="00C20546">
      <w:pPr>
        <w:spacing w:after="0" w:line="276" w:lineRule="auto"/>
        <w:jc w:val="both"/>
        <w:rPr>
          <w:rFonts w:ascii="Tahoma" w:hAnsi="Tahoma" w:cs="Tahoma"/>
          <w:sz w:val="24"/>
          <w:szCs w:val="24"/>
        </w:rPr>
      </w:pPr>
    </w:p>
    <w:p w14:paraId="5B74C0D7" w14:textId="710DCB8E" w:rsidR="005F2EF0" w:rsidRPr="00142B04" w:rsidRDefault="00561417" w:rsidP="00C20546">
      <w:pPr>
        <w:spacing w:after="0" w:line="276" w:lineRule="auto"/>
        <w:jc w:val="both"/>
        <w:rPr>
          <w:rFonts w:ascii="Tahoma" w:hAnsi="Tahoma" w:cs="Tahoma"/>
          <w:sz w:val="24"/>
          <w:szCs w:val="24"/>
        </w:rPr>
      </w:pPr>
      <w:r w:rsidRPr="00142B04">
        <w:rPr>
          <w:rFonts w:ascii="Tahoma" w:hAnsi="Tahoma" w:cs="Tahoma"/>
          <w:sz w:val="24"/>
          <w:szCs w:val="24"/>
        </w:rPr>
        <w:t xml:space="preserve">La impugnación de la parte actora no se centró en la ratio </w:t>
      </w:r>
      <w:proofErr w:type="spellStart"/>
      <w:r w:rsidRPr="00142B04">
        <w:rPr>
          <w:rFonts w:ascii="Tahoma" w:hAnsi="Tahoma" w:cs="Tahoma"/>
          <w:sz w:val="24"/>
          <w:szCs w:val="24"/>
        </w:rPr>
        <w:t>decidendi</w:t>
      </w:r>
      <w:proofErr w:type="spellEnd"/>
      <w:r w:rsidRPr="00142B04">
        <w:rPr>
          <w:rFonts w:ascii="Tahoma" w:hAnsi="Tahoma" w:cs="Tahoma"/>
          <w:sz w:val="24"/>
          <w:szCs w:val="24"/>
        </w:rPr>
        <w:t xml:space="preserve"> de la sentencia cuestionada sino en el hecho sobreviniente que acaeció durante el trámite de primera instancia</w:t>
      </w:r>
      <w:r w:rsidR="005F2EF0" w:rsidRPr="00142B04">
        <w:rPr>
          <w:rFonts w:ascii="Tahoma" w:hAnsi="Tahoma" w:cs="Tahoma"/>
          <w:sz w:val="24"/>
          <w:szCs w:val="24"/>
        </w:rPr>
        <w:t>, por cuanto dos días antes de salir el fallo de primer grado, la Superintendencia resolvió el recurso de apelación rechazándolo por extemporáneo</w:t>
      </w:r>
      <w:r w:rsidR="006E64A3" w:rsidRPr="00142B04">
        <w:rPr>
          <w:rFonts w:ascii="Tahoma" w:hAnsi="Tahoma" w:cs="Tahoma"/>
          <w:sz w:val="24"/>
          <w:szCs w:val="24"/>
        </w:rPr>
        <w:t>, situación de la que no se enteró la jueza de primer grado</w:t>
      </w:r>
      <w:r w:rsidR="005F2EF0" w:rsidRPr="00142B04">
        <w:rPr>
          <w:rFonts w:ascii="Tahoma" w:hAnsi="Tahoma" w:cs="Tahoma"/>
          <w:sz w:val="24"/>
          <w:szCs w:val="24"/>
        </w:rPr>
        <w:t>.</w:t>
      </w:r>
      <w:r w:rsidR="00F536BD">
        <w:rPr>
          <w:rFonts w:ascii="Tahoma" w:hAnsi="Tahoma" w:cs="Tahoma"/>
          <w:sz w:val="24"/>
          <w:szCs w:val="24"/>
        </w:rPr>
        <w:t xml:space="preserve"> </w:t>
      </w:r>
    </w:p>
    <w:p w14:paraId="70356C65" w14:textId="77777777" w:rsidR="005F2EF0" w:rsidRPr="00142B04" w:rsidRDefault="005F2EF0" w:rsidP="00C20546">
      <w:pPr>
        <w:spacing w:after="0" w:line="276" w:lineRule="auto"/>
        <w:jc w:val="both"/>
        <w:rPr>
          <w:rFonts w:ascii="Tahoma" w:hAnsi="Tahoma" w:cs="Tahoma"/>
          <w:sz w:val="24"/>
          <w:szCs w:val="24"/>
        </w:rPr>
      </w:pPr>
    </w:p>
    <w:p w14:paraId="53F30C3D" w14:textId="0C366013" w:rsidR="00A92DE4" w:rsidRPr="00142B04" w:rsidRDefault="005F2EF0" w:rsidP="00C20546">
      <w:pPr>
        <w:spacing w:after="0" w:line="276" w:lineRule="auto"/>
        <w:jc w:val="both"/>
        <w:rPr>
          <w:rFonts w:ascii="Tahoma" w:hAnsi="Tahoma" w:cs="Tahoma"/>
          <w:sz w:val="24"/>
          <w:szCs w:val="24"/>
          <w:lang w:val="es-419"/>
        </w:rPr>
      </w:pPr>
      <w:r w:rsidRPr="00142B04">
        <w:rPr>
          <w:rFonts w:ascii="Tahoma" w:hAnsi="Tahoma" w:cs="Tahoma"/>
          <w:sz w:val="24"/>
          <w:szCs w:val="24"/>
        </w:rPr>
        <w:t>Este nuevo hecho</w:t>
      </w:r>
      <w:r w:rsidR="00481A79" w:rsidRPr="00142B04">
        <w:rPr>
          <w:rFonts w:ascii="Tahoma" w:hAnsi="Tahoma" w:cs="Tahoma"/>
          <w:sz w:val="24"/>
          <w:szCs w:val="24"/>
        </w:rPr>
        <w:t xml:space="preserve"> y </w:t>
      </w:r>
      <w:r w:rsidR="006E64A3" w:rsidRPr="00142B04">
        <w:rPr>
          <w:rFonts w:ascii="Tahoma" w:hAnsi="Tahoma" w:cs="Tahoma"/>
          <w:sz w:val="24"/>
          <w:szCs w:val="24"/>
        </w:rPr>
        <w:t xml:space="preserve">nuevo </w:t>
      </w:r>
      <w:r w:rsidR="00481A79" w:rsidRPr="00142B04">
        <w:rPr>
          <w:rFonts w:ascii="Tahoma" w:hAnsi="Tahoma" w:cs="Tahoma"/>
          <w:sz w:val="24"/>
          <w:szCs w:val="24"/>
        </w:rPr>
        <w:t>argumento</w:t>
      </w:r>
      <w:r w:rsidR="006E64A3" w:rsidRPr="00142B04">
        <w:rPr>
          <w:rFonts w:ascii="Tahoma" w:hAnsi="Tahoma" w:cs="Tahoma"/>
          <w:sz w:val="24"/>
          <w:szCs w:val="24"/>
        </w:rPr>
        <w:t xml:space="preserve"> de la impugnación</w:t>
      </w:r>
      <w:r w:rsidRPr="00142B04">
        <w:rPr>
          <w:rFonts w:ascii="Tahoma" w:hAnsi="Tahoma" w:cs="Tahoma"/>
          <w:sz w:val="24"/>
          <w:szCs w:val="24"/>
        </w:rPr>
        <w:t xml:space="preserve">, obliga a la Sala a cambiar el análisis de </w:t>
      </w:r>
      <w:r w:rsidR="00561417" w:rsidRPr="00142B04">
        <w:rPr>
          <w:rFonts w:ascii="Tahoma" w:hAnsi="Tahoma" w:cs="Tahoma"/>
          <w:sz w:val="24"/>
          <w:szCs w:val="24"/>
        </w:rPr>
        <w:t xml:space="preserve">la </w:t>
      </w:r>
      <w:r w:rsidRPr="00142B04">
        <w:rPr>
          <w:rFonts w:ascii="Tahoma" w:hAnsi="Tahoma" w:cs="Tahoma"/>
          <w:sz w:val="24"/>
          <w:szCs w:val="24"/>
        </w:rPr>
        <w:t xml:space="preserve">presente acción de tutela, entre otras cosas porque la impugnante acepta que el </w:t>
      </w:r>
      <w:r w:rsidR="00481A79" w:rsidRPr="00142B04">
        <w:rPr>
          <w:rFonts w:ascii="Tahoma" w:hAnsi="Tahoma" w:cs="Tahoma"/>
          <w:sz w:val="24"/>
          <w:szCs w:val="24"/>
        </w:rPr>
        <w:t>recurso de apelación se radicó en la Superintendencia el 26 de julio de 2021, de manera que aún no habían vencido los 32 días con los que cuenta dicha entidad al momento de presentar la tutela. Ello en principio, le da razón a la jueza de primer grado</w:t>
      </w:r>
      <w:r w:rsidR="006E64A3" w:rsidRPr="00142B04">
        <w:rPr>
          <w:rFonts w:ascii="Tahoma" w:hAnsi="Tahoma" w:cs="Tahoma"/>
          <w:sz w:val="24"/>
          <w:szCs w:val="24"/>
        </w:rPr>
        <w:t>, porque efectivamente no se había vulnerado el derecho de petición</w:t>
      </w:r>
      <w:r w:rsidR="00481A79" w:rsidRPr="00142B04">
        <w:rPr>
          <w:rFonts w:ascii="Tahoma" w:hAnsi="Tahoma" w:cs="Tahoma"/>
          <w:sz w:val="24"/>
          <w:szCs w:val="24"/>
        </w:rPr>
        <w:t xml:space="preserve">. Sin </w:t>
      </w:r>
      <w:r w:rsidR="00481A79" w:rsidRPr="00142B04">
        <w:rPr>
          <w:rFonts w:ascii="Tahoma" w:hAnsi="Tahoma" w:cs="Tahoma"/>
          <w:sz w:val="24"/>
          <w:szCs w:val="24"/>
        </w:rPr>
        <w:lastRenderedPageBreak/>
        <w:t>embargo, durante el trámite de la primera instancia, la Superintendencia resolvió el recurso de apelación de marras, rechazándolo por extemporáneo, tal como lo narró la impugnante. En efecto, a folio</w:t>
      </w:r>
      <w:r w:rsidR="00850ED2" w:rsidRPr="00142B04">
        <w:rPr>
          <w:rFonts w:ascii="Tahoma" w:hAnsi="Tahoma" w:cs="Tahoma"/>
          <w:sz w:val="24"/>
          <w:szCs w:val="24"/>
        </w:rPr>
        <w:t>s 8 a 11 del archivo denominado “</w:t>
      </w:r>
      <w:r w:rsidR="00850ED2" w:rsidRPr="00142B04">
        <w:rPr>
          <w:rFonts w:ascii="Tahoma" w:hAnsi="Tahoma" w:cs="Tahoma"/>
          <w:i/>
          <w:iCs/>
          <w:sz w:val="24"/>
          <w:szCs w:val="24"/>
        </w:rPr>
        <w:t>0022 ANEXOS IMPUGNACIÓN”</w:t>
      </w:r>
      <w:r w:rsidR="00481A79" w:rsidRPr="00142B04">
        <w:rPr>
          <w:rFonts w:ascii="Tahoma" w:hAnsi="Tahoma" w:cs="Tahoma"/>
          <w:sz w:val="24"/>
          <w:szCs w:val="24"/>
        </w:rPr>
        <w:t xml:space="preserve"> </w:t>
      </w:r>
      <w:r w:rsidR="00850ED2" w:rsidRPr="00142B04">
        <w:rPr>
          <w:rFonts w:ascii="Tahoma" w:hAnsi="Tahoma" w:cs="Tahoma"/>
          <w:sz w:val="24"/>
          <w:szCs w:val="24"/>
        </w:rPr>
        <w:t xml:space="preserve">del expediente digital, se observa la Resolución No. </w:t>
      </w:r>
      <w:r w:rsidR="00850ED2" w:rsidRPr="00142B04">
        <w:rPr>
          <w:rFonts w:ascii="Tahoma" w:hAnsi="Tahoma" w:cs="Tahoma"/>
          <w:sz w:val="24"/>
          <w:szCs w:val="24"/>
          <w:lang w:val="es-419"/>
        </w:rPr>
        <w:t xml:space="preserve">SSPD-20218300372725 emitido por la SUPERINTENDENCIA DE SERVICIOS PÚBLICOS DOMICILARIOS en la que se decide rechazar </w:t>
      </w:r>
      <w:r w:rsidR="00850ED2" w:rsidRPr="00142B04">
        <w:rPr>
          <w:rFonts w:ascii="Tahoma" w:hAnsi="Tahoma" w:cs="Tahoma"/>
          <w:b/>
          <w:bCs/>
          <w:sz w:val="24"/>
          <w:szCs w:val="24"/>
          <w:lang w:val="es-419"/>
        </w:rPr>
        <w:t xml:space="preserve">por extemporáneo </w:t>
      </w:r>
      <w:r w:rsidR="00850ED2" w:rsidRPr="00142B04">
        <w:rPr>
          <w:rFonts w:ascii="Tahoma" w:hAnsi="Tahoma" w:cs="Tahoma"/>
          <w:sz w:val="24"/>
          <w:szCs w:val="24"/>
          <w:lang w:val="es-419"/>
        </w:rPr>
        <w:t xml:space="preserve">el recurso de apelación </w:t>
      </w:r>
      <w:r w:rsidR="00850ED2" w:rsidRPr="00F536BD">
        <w:rPr>
          <w:rFonts w:ascii="Tahoma" w:hAnsi="Tahoma" w:cs="Tahoma"/>
          <w:i/>
          <w:iCs/>
          <w:szCs w:val="24"/>
          <w:lang w:val="es-419"/>
        </w:rPr>
        <w:t>“presentado mediante oficio con radicado número 20122 del 5 de mayo de 2021, contra la decisión número 244309-52 del 26 de abril de 2021, proferida por la EMPRESA DE ACUEDUCTO Y ALCANTARILLADO DE PEREIRA S.A.S ESP., de conformidad con lo esgrimido en la parte motiva de esta Resolución</w:t>
      </w:r>
      <w:r w:rsidR="00850ED2" w:rsidRPr="00142B04">
        <w:rPr>
          <w:rFonts w:ascii="Tahoma" w:hAnsi="Tahoma" w:cs="Tahoma"/>
          <w:i/>
          <w:iCs/>
          <w:sz w:val="24"/>
          <w:szCs w:val="24"/>
          <w:lang w:val="es-419"/>
        </w:rPr>
        <w:t>”.</w:t>
      </w:r>
      <w:r w:rsidR="00A92DE4" w:rsidRPr="00142B04">
        <w:rPr>
          <w:rFonts w:ascii="Tahoma" w:hAnsi="Tahoma" w:cs="Tahoma"/>
          <w:i/>
          <w:iCs/>
          <w:sz w:val="24"/>
          <w:szCs w:val="24"/>
          <w:lang w:val="es-419"/>
        </w:rPr>
        <w:t xml:space="preserve"> </w:t>
      </w:r>
      <w:r w:rsidR="00A92DE4" w:rsidRPr="00142B04">
        <w:rPr>
          <w:rFonts w:ascii="Tahoma" w:hAnsi="Tahoma" w:cs="Tahoma"/>
          <w:sz w:val="24"/>
          <w:szCs w:val="24"/>
          <w:lang w:val="es-419"/>
        </w:rPr>
        <w:t xml:space="preserve">El argumento principal de esta decisión, en síntesis, se refiere a que la parte actora contaba con 5 días hábiles para interponer los recursos contra la decisión de la </w:t>
      </w:r>
      <w:r w:rsidR="005604C7" w:rsidRPr="00142B04">
        <w:rPr>
          <w:rFonts w:ascii="Tahoma" w:hAnsi="Tahoma" w:cs="Tahoma"/>
          <w:sz w:val="24"/>
          <w:szCs w:val="24"/>
          <w:lang w:val="es-419"/>
        </w:rPr>
        <w:t xml:space="preserve">Empresa </w:t>
      </w:r>
      <w:r w:rsidR="00A92DE4" w:rsidRPr="00142B04">
        <w:rPr>
          <w:rFonts w:ascii="Tahoma" w:hAnsi="Tahoma" w:cs="Tahoma"/>
          <w:sz w:val="24"/>
          <w:szCs w:val="24"/>
          <w:lang w:val="es-419"/>
        </w:rPr>
        <w:t>de Acueducto y Alcantarillado, contados a partir del día siguiente a la notificación del acto administrativo. Como en este caso el acto se notificó el 27 de abril de 2021, los recursos debieron interponerse hasta el 4 de mayo hogaño, no obstante, la parte afectada presentó y radicó los recursos de reposición y en subsidio apelación el 5 de mayo, esto es, después de vencido el término para recurrir.</w:t>
      </w:r>
    </w:p>
    <w:p w14:paraId="02CD8AEB" w14:textId="77777777" w:rsidR="00A92DE4" w:rsidRPr="00142B04" w:rsidRDefault="00A92DE4" w:rsidP="00C20546">
      <w:pPr>
        <w:spacing w:after="0" w:line="276" w:lineRule="auto"/>
        <w:jc w:val="both"/>
        <w:rPr>
          <w:rFonts w:ascii="Tahoma" w:hAnsi="Tahoma" w:cs="Tahoma"/>
          <w:sz w:val="24"/>
          <w:szCs w:val="24"/>
          <w:lang w:val="es-419"/>
        </w:rPr>
      </w:pPr>
    </w:p>
    <w:p w14:paraId="38A65134" w14:textId="07737915" w:rsidR="00A92DE4" w:rsidRPr="00142B04" w:rsidRDefault="00A92DE4"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Esta decisión de la superintendencia sería suficiente para declarar que en este caso se presenta la figura de </w:t>
      </w:r>
      <w:r w:rsidRPr="00142B04">
        <w:rPr>
          <w:rFonts w:ascii="Tahoma" w:hAnsi="Tahoma" w:cs="Tahoma"/>
          <w:i/>
          <w:iCs/>
          <w:sz w:val="24"/>
          <w:szCs w:val="24"/>
          <w:lang w:val="es-419"/>
        </w:rPr>
        <w:t xml:space="preserve">hecho superado </w:t>
      </w:r>
      <w:r w:rsidRPr="00142B04">
        <w:rPr>
          <w:rFonts w:ascii="Tahoma" w:hAnsi="Tahoma" w:cs="Tahoma"/>
          <w:sz w:val="24"/>
          <w:szCs w:val="24"/>
          <w:lang w:val="es-419"/>
        </w:rPr>
        <w:t>por cuanto durante el trámite de la acción de tutela cesó la supuesta vulneración del derecho de petición deprecado por la parte actora, quien buscaba a través de este medio que la SUPERSERVICIOS decidiera su recurso.</w:t>
      </w:r>
    </w:p>
    <w:p w14:paraId="61FFF732" w14:textId="33BB26EF" w:rsidR="00A92DE4" w:rsidRPr="00142B04" w:rsidRDefault="00A92DE4" w:rsidP="00C20546">
      <w:pPr>
        <w:spacing w:after="0" w:line="276" w:lineRule="auto"/>
        <w:jc w:val="both"/>
        <w:rPr>
          <w:rFonts w:ascii="Tahoma" w:hAnsi="Tahoma" w:cs="Tahoma"/>
          <w:sz w:val="24"/>
          <w:szCs w:val="24"/>
          <w:lang w:val="es-419"/>
        </w:rPr>
      </w:pPr>
    </w:p>
    <w:p w14:paraId="1E09D9E5" w14:textId="12F7DF33" w:rsidR="0021265C" w:rsidRPr="00142B04" w:rsidRDefault="00A92DE4" w:rsidP="00C20546">
      <w:pPr>
        <w:spacing w:after="0" w:line="276" w:lineRule="auto"/>
        <w:jc w:val="both"/>
        <w:rPr>
          <w:rFonts w:ascii="Tahoma" w:hAnsi="Tahoma" w:cs="Tahoma"/>
          <w:bCs/>
          <w:sz w:val="24"/>
          <w:szCs w:val="24"/>
        </w:rPr>
      </w:pPr>
      <w:r w:rsidRPr="00142B04">
        <w:rPr>
          <w:rFonts w:ascii="Tahoma" w:hAnsi="Tahoma" w:cs="Tahoma"/>
          <w:sz w:val="24"/>
          <w:szCs w:val="24"/>
          <w:lang w:val="es-419"/>
        </w:rPr>
        <w:t>Empero, revisada la prueba documental, para la Sala no está claro la fecha en que la parte actora interpuso los recursos de reposición y en subsidio</w:t>
      </w:r>
      <w:r w:rsidR="0021265C" w:rsidRPr="00142B04">
        <w:rPr>
          <w:rFonts w:ascii="Tahoma" w:hAnsi="Tahoma" w:cs="Tahoma"/>
          <w:sz w:val="24"/>
          <w:szCs w:val="24"/>
          <w:lang w:val="es-419"/>
        </w:rPr>
        <w:t xml:space="preserve"> apelación ante la </w:t>
      </w:r>
      <w:r w:rsidR="007A4E06" w:rsidRPr="00142B04">
        <w:rPr>
          <w:rFonts w:ascii="Tahoma" w:hAnsi="Tahoma" w:cs="Tahoma"/>
          <w:sz w:val="24"/>
          <w:szCs w:val="24"/>
          <w:lang w:val="es-419"/>
        </w:rPr>
        <w:t>Empresa</w:t>
      </w:r>
      <w:r w:rsidR="0021265C" w:rsidRPr="00142B04">
        <w:rPr>
          <w:rFonts w:ascii="Tahoma" w:hAnsi="Tahoma" w:cs="Tahoma"/>
          <w:sz w:val="24"/>
          <w:szCs w:val="24"/>
          <w:lang w:val="es-419"/>
        </w:rPr>
        <w:t xml:space="preserve"> de Acueducto y Alcantarillado por cuanto existen dos documentos con fechas diferentes, a saber: A folio 50 del archivo denominado </w:t>
      </w:r>
      <w:r w:rsidR="0021265C" w:rsidRPr="00142B04">
        <w:rPr>
          <w:rFonts w:ascii="Tahoma" w:hAnsi="Tahoma" w:cs="Tahoma"/>
          <w:i/>
          <w:iCs/>
          <w:sz w:val="24"/>
          <w:szCs w:val="24"/>
          <w:lang w:val="es-419"/>
        </w:rPr>
        <w:t>“</w:t>
      </w:r>
      <w:r w:rsidR="0021265C" w:rsidRPr="00F536BD">
        <w:rPr>
          <w:rFonts w:ascii="Tahoma" w:hAnsi="Tahoma" w:cs="Tahoma"/>
          <w:i/>
          <w:iCs/>
          <w:szCs w:val="24"/>
          <w:lang w:val="es-419"/>
        </w:rPr>
        <w:t>0010 CONTESTACION SUPERSERVICIOS</w:t>
      </w:r>
      <w:r w:rsidR="0021265C" w:rsidRPr="00142B04">
        <w:rPr>
          <w:rFonts w:ascii="Tahoma" w:hAnsi="Tahoma" w:cs="Tahoma"/>
          <w:i/>
          <w:iCs/>
          <w:sz w:val="24"/>
          <w:szCs w:val="24"/>
          <w:lang w:val="es-419"/>
        </w:rPr>
        <w:t xml:space="preserve">” </w:t>
      </w:r>
      <w:r w:rsidR="0021265C" w:rsidRPr="00142B04">
        <w:rPr>
          <w:rFonts w:ascii="Tahoma" w:hAnsi="Tahoma" w:cs="Tahoma"/>
          <w:sz w:val="24"/>
          <w:szCs w:val="24"/>
          <w:lang w:val="es-419"/>
        </w:rPr>
        <w:t xml:space="preserve">está el documento que da cuenta de la radicación de los recursos de marras ante la EMPRESA DE ACUEDUCTO Y ALCANTARILLADO con fecha </w:t>
      </w:r>
      <w:r w:rsidR="0021265C" w:rsidRPr="00142B04">
        <w:rPr>
          <w:rFonts w:ascii="Tahoma" w:hAnsi="Tahoma" w:cs="Tahoma"/>
          <w:b/>
          <w:bCs/>
          <w:sz w:val="24"/>
          <w:szCs w:val="24"/>
          <w:lang w:val="es-419"/>
        </w:rPr>
        <w:t xml:space="preserve">5 de mayo de 2021, </w:t>
      </w:r>
      <w:r w:rsidR="0021265C" w:rsidRPr="00142B04">
        <w:rPr>
          <w:rFonts w:ascii="Tahoma" w:hAnsi="Tahoma" w:cs="Tahoma"/>
          <w:sz w:val="24"/>
          <w:szCs w:val="24"/>
          <w:lang w:val="es-419"/>
        </w:rPr>
        <w:t xml:space="preserve">pero a su vez a folios 51 a 55 ibidem está el escrito mediante el cual se interpuso los recursos de reposición y en subsidio apelación por parte de la empresa COMERCIALIZADORA HOMAZ fechado el </w:t>
      </w:r>
      <w:r w:rsidR="0021265C" w:rsidRPr="00142B04">
        <w:rPr>
          <w:rFonts w:ascii="Tahoma" w:hAnsi="Tahoma" w:cs="Tahoma"/>
          <w:b/>
          <w:bCs/>
          <w:sz w:val="24"/>
          <w:szCs w:val="24"/>
          <w:lang w:val="es-419"/>
        </w:rPr>
        <w:t xml:space="preserve">4 de mayo de 2021. </w:t>
      </w:r>
      <w:r w:rsidR="00A85A03" w:rsidRPr="00142B04">
        <w:rPr>
          <w:rFonts w:ascii="Tahoma" w:hAnsi="Tahoma" w:cs="Tahoma"/>
          <w:bCs/>
          <w:sz w:val="24"/>
          <w:szCs w:val="24"/>
        </w:rPr>
        <w:t>En su impugnación, la actora asegura que los recursos los presentó el 4 de mayo.</w:t>
      </w:r>
    </w:p>
    <w:p w14:paraId="37338D43" w14:textId="77777777" w:rsidR="0021265C" w:rsidRPr="00142B04" w:rsidRDefault="0021265C" w:rsidP="00C20546">
      <w:pPr>
        <w:spacing w:after="0" w:line="276" w:lineRule="auto"/>
        <w:jc w:val="both"/>
        <w:rPr>
          <w:rFonts w:ascii="Tahoma" w:hAnsi="Tahoma" w:cs="Tahoma"/>
          <w:sz w:val="24"/>
          <w:szCs w:val="24"/>
          <w:lang w:val="es-419"/>
        </w:rPr>
      </w:pPr>
    </w:p>
    <w:p w14:paraId="0DFAB3DC" w14:textId="3007D603" w:rsidR="00BB71B4" w:rsidRPr="00142B04" w:rsidRDefault="00862ED7"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Como quiera que los recursos se interpusieron vía electrónica, no queda claro si el documento se recibió en la </w:t>
      </w:r>
      <w:r w:rsidR="007A4E06" w:rsidRPr="00142B04">
        <w:rPr>
          <w:rFonts w:ascii="Tahoma" w:hAnsi="Tahoma" w:cs="Tahoma"/>
          <w:sz w:val="24"/>
          <w:szCs w:val="24"/>
          <w:lang w:val="es-419"/>
        </w:rPr>
        <w:t>Empresa</w:t>
      </w:r>
      <w:r w:rsidRPr="00142B04">
        <w:rPr>
          <w:rFonts w:ascii="Tahoma" w:hAnsi="Tahoma" w:cs="Tahoma"/>
          <w:sz w:val="24"/>
          <w:szCs w:val="24"/>
          <w:lang w:val="es-419"/>
        </w:rPr>
        <w:t xml:space="preserve"> de Acueducto y Alcantarillado el 4 de mayo y se radicó el 5 de mayo o si el documento se recibió y radicó el mismo 5 de mayo.</w:t>
      </w:r>
      <w:r w:rsidR="008F05BE" w:rsidRPr="00142B04">
        <w:rPr>
          <w:rFonts w:ascii="Tahoma" w:hAnsi="Tahoma" w:cs="Tahoma"/>
          <w:sz w:val="24"/>
          <w:szCs w:val="24"/>
          <w:lang w:val="es-419"/>
        </w:rPr>
        <w:t xml:space="preserve"> Cuando la entrega del documento era de manera física no se presentaba este inconveniente porque las entidades públicas o privadas generalmente contaban con una oficina de radicación de documentos en los que se colocaba un sello de recibido con fecha y hora. Ahora, a raíz de la pandemia, la entrada abrupta a los medios digitales ha ocasionado algunas dificultades que</w:t>
      </w:r>
      <w:r w:rsidR="00BB71B4" w:rsidRPr="00142B04">
        <w:rPr>
          <w:rFonts w:ascii="Tahoma" w:hAnsi="Tahoma" w:cs="Tahoma"/>
          <w:sz w:val="24"/>
          <w:szCs w:val="24"/>
          <w:lang w:val="es-419"/>
        </w:rPr>
        <w:t>,</w:t>
      </w:r>
      <w:r w:rsidR="008F05BE" w:rsidRPr="00142B04">
        <w:rPr>
          <w:rFonts w:ascii="Tahoma" w:hAnsi="Tahoma" w:cs="Tahoma"/>
          <w:sz w:val="24"/>
          <w:szCs w:val="24"/>
          <w:lang w:val="es-419"/>
        </w:rPr>
        <w:t xml:space="preserve"> si bien se están superando porque existe la manera de saber a ciencia cierta la recepción digital de un documento, la verdad es que en este asunto la Sala no </w:t>
      </w:r>
      <w:r w:rsidR="00BB71B4" w:rsidRPr="00142B04">
        <w:rPr>
          <w:rFonts w:ascii="Tahoma" w:hAnsi="Tahoma" w:cs="Tahoma"/>
          <w:sz w:val="24"/>
          <w:szCs w:val="24"/>
          <w:lang w:val="es-419"/>
        </w:rPr>
        <w:t xml:space="preserve">encuentra la prueba de recepción electrónica del recurso. Esta duda se agrava ante la actitud de la </w:t>
      </w:r>
      <w:r w:rsidR="007A4E06" w:rsidRPr="00142B04">
        <w:rPr>
          <w:rFonts w:ascii="Tahoma" w:hAnsi="Tahoma" w:cs="Tahoma"/>
          <w:sz w:val="24"/>
          <w:szCs w:val="24"/>
          <w:lang w:val="es-419"/>
        </w:rPr>
        <w:t>Empresa</w:t>
      </w:r>
      <w:r w:rsidR="00BB71B4" w:rsidRPr="00142B04">
        <w:rPr>
          <w:rFonts w:ascii="Tahoma" w:hAnsi="Tahoma" w:cs="Tahoma"/>
          <w:sz w:val="24"/>
          <w:szCs w:val="24"/>
          <w:lang w:val="es-419"/>
        </w:rPr>
        <w:t xml:space="preserve"> de Acueducto y Alcantarillado, que resolvió el </w:t>
      </w:r>
      <w:r w:rsidR="00BB71B4" w:rsidRPr="00142B04">
        <w:rPr>
          <w:rFonts w:ascii="Tahoma" w:hAnsi="Tahoma" w:cs="Tahoma"/>
          <w:sz w:val="24"/>
          <w:szCs w:val="24"/>
          <w:lang w:val="es-419"/>
        </w:rPr>
        <w:lastRenderedPageBreak/>
        <w:t xml:space="preserve">recurso de reposición sin que en ningún momento se hablara de </w:t>
      </w:r>
      <w:r w:rsidR="00A85A03" w:rsidRPr="00142B04">
        <w:rPr>
          <w:rFonts w:ascii="Tahoma" w:hAnsi="Tahoma" w:cs="Tahoma"/>
          <w:sz w:val="24"/>
          <w:szCs w:val="24"/>
        </w:rPr>
        <w:t xml:space="preserve">que era </w:t>
      </w:r>
      <w:r w:rsidR="00BB71B4" w:rsidRPr="00142B04">
        <w:rPr>
          <w:rFonts w:ascii="Tahoma" w:hAnsi="Tahoma" w:cs="Tahoma"/>
          <w:sz w:val="24"/>
          <w:szCs w:val="24"/>
          <w:lang w:val="es-419"/>
        </w:rPr>
        <w:t>extempo</w:t>
      </w:r>
      <w:r w:rsidR="00F536BD">
        <w:rPr>
          <w:rFonts w:ascii="Tahoma" w:hAnsi="Tahoma" w:cs="Tahoma"/>
          <w:sz w:val="24"/>
          <w:szCs w:val="24"/>
          <w:lang w:val="es-419"/>
        </w:rPr>
        <w:t>ráneo</w:t>
      </w:r>
      <w:r w:rsidR="00BB71B4" w:rsidRPr="00142B04">
        <w:rPr>
          <w:rFonts w:ascii="Tahoma" w:hAnsi="Tahoma" w:cs="Tahoma"/>
          <w:sz w:val="24"/>
          <w:szCs w:val="24"/>
          <w:lang w:val="es-419"/>
        </w:rPr>
        <w:t>.</w:t>
      </w:r>
    </w:p>
    <w:p w14:paraId="2DD17CA3" w14:textId="2ACAD30D" w:rsidR="00A92DE4" w:rsidRPr="00142B04" w:rsidRDefault="0021265C"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 </w:t>
      </w:r>
    </w:p>
    <w:p w14:paraId="0F393B19" w14:textId="1160DEE9" w:rsidR="006A34E3" w:rsidRPr="00142B04" w:rsidRDefault="00BB71B4"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Así las cosas, como quiera que la SUPERSERVICIOS cuenta con los documentos que se acaban de mencionar porque obran en el expediente administrativo que recibió de parte de la </w:t>
      </w:r>
      <w:r w:rsidR="007A4E06" w:rsidRPr="00142B04">
        <w:rPr>
          <w:rFonts w:ascii="Tahoma" w:hAnsi="Tahoma" w:cs="Tahoma"/>
          <w:sz w:val="24"/>
          <w:szCs w:val="24"/>
          <w:lang w:val="es-419"/>
        </w:rPr>
        <w:t>Empresa</w:t>
      </w:r>
      <w:r w:rsidRPr="00142B04">
        <w:rPr>
          <w:rFonts w:ascii="Tahoma" w:hAnsi="Tahoma" w:cs="Tahoma"/>
          <w:sz w:val="24"/>
          <w:szCs w:val="24"/>
          <w:lang w:val="es-419"/>
        </w:rPr>
        <w:t xml:space="preserve"> de Acueducto y Alcantarillado, e hizo caso omiso de la fecha del escrito de los recursos de reposición y en subsidio apelación, que data del 4 de mayo, así como también de la resolución de la Empresa de Acueducto y Alcantarillado en la que jamás se habló de extemporaneidad del recurso, </w:t>
      </w:r>
      <w:r w:rsidR="006A34E3" w:rsidRPr="00142B04">
        <w:rPr>
          <w:rFonts w:ascii="Tahoma" w:hAnsi="Tahoma" w:cs="Tahoma"/>
          <w:sz w:val="24"/>
          <w:szCs w:val="24"/>
          <w:lang w:val="es-419"/>
        </w:rPr>
        <w:t xml:space="preserve">la Sala considera que esa ligereza viola el derecho de defensa y el debido proceso de la actora, por cuanto rechazó el recurso de apelación por extemporáneo teniendo como único sustento la fecha de radicación del recurso. </w:t>
      </w:r>
    </w:p>
    <w:p w14:paraId="196C494C" w14:textId="77777777" w:rsidR="006A34E3" w:rsidRPr="00142B04" w:rsidRDefault="006A34E3" w:rsidP="00C20546">
      <w:pPr>
        <w:spacing w:after="0" w:line="276" w:lineRule="auto"/>
        <w:jc w:val="both"/>
        <w:rPr>
          <w:rFonts w:ascii="Tahoma" w:hAnsi="Tahoma" w:cs="Tahoma"/>
          <w:sz w:val="24"/>
          <w:szCs w:val="24"/>
          <w:lang w:val="es-419"/>
        </w:rPr>
      </w:pPr>
    </w:p>
    <w:p w14:paraId="325247EA" w14:textId="65137585" w:rsidR="00A92DE4" w:rsidRPr="00142B04" w:rsidRDefault="006A34E3" w:rsidP="00C20546">
      <w:pPr>
        <w:spacing w:after="0" w:line="276" w:lineRule="auto"/>
        <w:jc w:val="both"/>
        <w:rPr>
          <w:rFonts w:ascii="Tahoma" w:hAnsi="Tahoma" w:cs="Tahoma"/>
          <w:sz w:val="24"/>
          <w:szCs w:val="24"/>
          <w:lang w:val="es-419"/>
        </w:rPr>
      </w:pPr>
      <w:r w:rsidRPr="00142B04">
        <w:rPr>
          <w:rFonts w:ascii="Tahoma" w:hAnsi="Tahoma" w:cs="Tahoma"/>
          <w:sz w:val="24"/>
          <w:szCs w:val="24"/>
          <w:lang w:val="es-419"/>
        </w:rPr>
        <w:t xml:space="preserve">En consecuencia, si bien la Sala no encuentra vulnerado el derecho de petición por parte de la accionada, amparará los derechos de defensa y debido proceso por lo que se acaba de explicar, para lo cual será necesario dejar sin efectos la Resolución </w:t>
      </w:r>
      <w:r w:rsidRPr="00142B04">
        <w:rPr>
          <w:rFonts w:ascii="Tahoma" w:hAnsi="Tahoma" w:cs="Tahoma"/>
          <w:sz w:val="24"/>
          <w:szCs w:val="24"/>
        </w:rPr>
        <w:t xml:space="preserve">No. </w:t>
      </w:r>
      <w:r w:rsidRPr="00142B04">
        <w:rPr>
          <w:rFonts w:ascii="Tahoma" w:hAnsi="Tahoma" w:cs="Tahoma"/>
          <w:sz w:val="24"/>
          <w:szCs w:val="24"/>
          <w:lang w:val="es-419"/>
        </w:rPr>
        <w:t xml:space="preserve">SSPD-20218300372725 emitido por la SUPERINTENDENCIA DE SERVICIOS PÚBLICOS DOMICILARIOS mediante la cual decidió rechazar </w:t>
      </w:r>
      <w:r w:rsidRPr="00142B04">
        <w:rPr>
          <w:rFonts w:ascii="Tahoma" w:hAnsi="Tahoma" w:cs="Tahoma"/>
          <w:b/>
          <w:bCs/>
          <w:sz w:val="24"/>
          <w:szCs w:val="24"/>
          <w:lang w:val="es-419"/>
        </w:rPr>
        <w:t xml:space="preserve">por extemporáneo </w:t>
      </w:r>
      <w:r w:rsidRPr="00142B04">
        <w:rPr>
          <w:rFonts w:ascii="Tahoma" w:hAnsi="Tahoma" w:cs="Tahoma"/>
          <w:sz w:val="24"/>
          <w:szCs w:val="24"/>
          <w:lang w:val="es-419"/>
        </w:rPr>
        <w:t>el recurso de apelación de la parte actora. En su defecto, se ordenará a Superservicios que decrete las pruebas que considere pertinentes a efectos de establecer la fecha de presentación del recurso de reposición y en subsidio apelación de la empresa COMERCIALIZADORA HOMAZ SAS.</w:t>
      </w:r>
      <w:r w:rsidR="00EF0089" w:rsidRPr="00142B04">
        <w:rPr>
          <w:rFonts w:ascii="Tahoma" w:hAnsi="Tahoma" w:cs="Tahoma"/>
          <w:sz w:val="24"/>
          <w:szCs w:val="24"/>
          <w:lang w:val="es-419"/>
        </w:rPr>
        <w:t xml:space="preserve"> Ello conlleva la confirmación de la sentencia de primera instancia respecto a la denegación del amparo al derecho de petición, </w:t>
      </w:r>
      <w:r w:rsidR="003C2699" w:rsidRPr="00142B04">
        <w:rPr>
          <w:rFonts w:ascii="Tahoma" w:hAnsi="Tahoma" w:cs="Tahoma"/>
          <w:sz w:val="24"/>
          <w:szCs w:val="24"/>
          <w:lang w:val="es-419"/>
        </w:rPr>
        <w:t xml:space="preserve">pero se revocará el numeral segundo por sustracción de materia por cuanto la SUPERSERVICIOS decidió el recurso de apelación antes de proferirse el fallo de primera instancia. </w:t>
      </w:r>
      <w:r w:rsidR="00B43223" w:rsidRPr="00142B04">
        <w:rPr>
          <w:rFonts w:ascii="Tahoma" w:hAnsi="Tahoma" w:cs="Tahoma"/>
          <w:sz w:val="24"/>
          <w:szCs w:val="24"/>
        </w:rPr>
        <w:t xml:space="preserve">En su lugar se </w:t>
      </w:r>
      <w:r w:rsidR="003C2699" w:rsidRPr="00142B04">
        <w:rPr>
          <w:rFonts w:ascii="Tahoma" w:hAnsi="Tahoma" w:cs="Tahoma"/>
          <w:sz w:val="24"/>
          <w:szCs w:val="24"/>
          <w:lang w:val="es-419"/>
        </w:rPr>
        <w:t>amparar</w:t>
      </w:r>
      <w:r w:rsidR="00B43223" w:rsidRPr="00142B04">
        <w:rPr>
          <w:rFonts w:ascii="Tahoma" w:hAnsi="Tahoma" w:cs="Tahoma"/>
          <w:sz w:val="24"/>
          <w:szCs w:val="24"/>
        </w:rPr>
        <w:t>á</w:t>
      </w:r>
      <w:r w:rsidR="003C2699" w:rsidRPr="00142B04">
        <w:rPr>
          <w:rFonts w:ascii="Tahoma" w:hAnsi="Tahoma" w:cs="Tahoma"/>
          <w:sz w:val="24"/>
          <w:szCs w:val="24"/>
          <w:lang w:val="es-419"/>
        </w:rPr>
        <w:t xml:space="preserve"> los derechos de defensa y debido proceso en la forma antedicha.</w:t>
      </w:r>
    </w:p>
    <w:p w14:paraId="24FA2B48" w14:textId="650A665A" w:rsidR="00850ED2" w:rsidRPr="00142B04" w:rsidRDefault="00F536BD" w:rsidP="00C20546">
      <w:pPr>
        <w:spacing w:after="0" w:line="276" w:lineRule="auto"/>
        <w:jc w:val="both"/>
        <w:rPr>
          <w:rFonts w:ascii="Tahoma" w:hAnsi="Tahoma" w:cs="Tahoma"/>
          <w:sz w:val="24"/>
          <w:szCs w:val="24"/>
          <w:lang w:val="es-419"/>
        </w:rPr>
      </w:pPr>
      <w:r>
        <w:rPr>
          <w:rFonts w:ascii="Tahoma" w:hAnsi="Tahoma" w:cs="Tahoma"/>
          <w:sz w:val="24"/>
          <w:szCs w:val="24"/>
          <w:lang w:val="es-419"/>
        </w:rPr>
        <w:t xml:space="preserve"> </w:t>
      </w:r>
    </w:p>
    <w:p w14:paraId="2EC3FA98" w14:textId="5B698108" w:rsidR="00A92DE4" w:rsidRPr="00142B04" w:rsidRDefault="006A34E3" w:rsidP="00C20546">
      <w:pPr>
        <w:spacing w:after="0" w:line="276" w:lineRule="auto"/>
        <w:jc w:val="both"/>
        <w:rPr>
          <w:rFonts w:ascii="Tahoma" w:hAnsi="Tahoma" w:cs="Tahoma"/>
          <w:sz w:val="24"/>
          <w:szCs w:val="24"/>
        </w:rPr>
      </w:pPr>
      <w:r w:rsidRPr="00142B04">
        <w:rPr>
          <w:rFonts w:ascii="Tahoma" w:hAnsi="Tahoma" w:cs="Tahoma"/>
          <w:sz w:val="24"/>
          <w:szCs w:val="24"/>
        </w:rPr>
        <w:t xml:space="preserve">La decisión anterior, releva a la Sala </w:t>
      </w:r>
      <w:r w:rsidR="00EF0089" w:rsidRPr="00142B04">
        <w:rPr>
          <w:rFonts w:ascii="Tahoma" w:hAnsi="Tahoma" w:cs="Tahoma"/>
          <w:sz w:val="24"/>
          <w:szCs w:val="24"/>
        </w:rPr>
        <w:t xml:space="preserve">de analizar el resto de argumentos esgrimidos por la parte impugnantes, relacionados con la conducta de la </w:t>
      </w:r>
      <w:r w:rsidR="007A4E06" w:rsidRPr="00142B04">
        <w:rPr>
          <w:rFonts w:ascii="Tahoma" w:hAnsi="Tahoma" w:cs="Tahoma"/>
          <w:sz w:val="24"/>
          <w:szCs w:val="24"/>
        </w:rPr>
        <w:t>Empresa</w:t>
      </w:r>
      <w:r w:rsidR="00EF0089" w:rsidRPr="00142B04">
        <w:rPr>
          <w:rFonts w:ascii="Tahoma" w:hAnsi="Tahoma" w:cs="Tahoma"/>
          <w:sz w:val="24"/>
          <w:szCs w:val="24"/>
        </w:rPr>
        <w:t xml:space="preserve"> de Acueducto y Alcantarillado de Pereira, porque si bien es cierto que resulta injustificada la demora en la que incurrió al enviar tardíamente el recurso de apelación a la SUPERSERVICIOS, ello constituye un hecho consumado ante lo cual ya nada se puede hacer. </w:t>
      </w:r>
    </w:p>
    <w:p w14:paraId="2BA6840A" w14:textId="77777777" w:rsidR="00793D83" w:rsidRPr="00142B04" w:rsidRDefault="00793D83" w:rsidP="00C20546">
      <w:pPr>
        <w:pStyle w:val="Prrafodelista"/>
        <w:spacing w:after="0" w:line="276" w:lineRule="auto"/>
        <w:jc w:val="both"/>
        <w:rPr>
          <w:rFonts w:ascii="Tahoma" w:hAnsi="Tahoma" w:cs="Tahoma"/>
          <w:sz w:val="24"/>
          <w:szCs w:val="24"/>
          <w:lang w:eastAsia="es-CO"/>
        </w:rPr>
      </w:pPr>
    </w:p>
    <w:p w14:paraId="45CBB9D1" w14:textId="45D8DD17" w:rsidR="00793D83" w:rsidRPr="00142B04" w:rsidRDefault="00793D83" w:rsidP="00C20546">
      <w:pPr>
        <w:spacing w:after="0" w:line="276" w:lineRule="auto"/>
        <w:jc w:val="both"/>
        <w:rPr>
          <w:rFonts w:ascii="Tahoma" w:hAnsi="Tahoma" w:cs="Tahoma"/>
          <w:sz w:val="24"/>
          <w:szCs w:val="24"/>
          <w:lang w:eastAsia="es-CO"/>
        </w:rPr>
      </w:pPr>
      <w:r w:rsidRPr="00142B04">
        <w:rPr>
          <w:rFonts w:ascii="Tahoma" w:hAnsi="Tahoma" w:cs="Tahoma"/>
          <w:sz w:val="24"/>
          <w:szCs w:val="24"/>
          <w:lang w:eastAsia="es-CO"/>
        </w:rPr>
        <w:t xml:space="preserve">En mérito de lo expuesto, la </w:t>
      </w:r>
      <w:r w:rsidRPr="00142B04">
        <w:rPr>
          <w:rFonts w:ascii="Tahoma" w:hAnsi="Tahoma" w:cs="Tahoma"/>
          <w:b/>
          <w:sz w:val="24"/>
          <w:szCs w:val="24"/>
          <w:lang w:eastAsia="es-CO"/>
        </w:rPr>
        <w:t>Sala de Decisión Laboral No. 1 del Tribunal Superior del Distrito Judicial de Pereira</w:t>
      </w:r>
      <w:r w:rsidRPr="00142B04">
        <w:rPr>
          <w:rFonts w:ascii="Tahoma" w:hAnsi="Tahoma" w:cs="Tahoma"/>
          <w:sz w:val="24"/>
          <w:szCs w:val="24"/>
          <w:lang w:eastAsia="es-CO"/>
        </w:rPr>
        <w:t>, en nombre del Pueblo y por autoridad de la Constitución y la ley,</w:t>
      </w:r>
    </w:p>
    <w:p w14:paraId="29C1BA1C" w14:textId="77777777" w:rsidR="006C3278" w:rsidRPr="00142B04" w:rsidRDefault="006C3278" w:rsidP="00C20546">
      <w:pPr>
        <w:pStyle w:val="Prrafodelista"/>
        <w:spacing w:after="0" w:line="276" w:lineRule="auto"/>
        <w:ind w:left="1361" w:firstLine="709"/>
        <w:jc w:val="center"/>
        <w:rPr>
          <w:rFonts w:ascii="Tahoma" w:hAnsi="Tahoma" w:cs="Tahoma"/>
          <w:b/>
          <w:bCs/>
          <w:sz w:val="24"/>
          <w:szCs w:val="24"/>
          <w:lang w:val="es-419"/>
        </w:rPr>
      </w:pPr>
    </w:p>
    <w:p w14:paraId="4EFD8333" w14:textId="7D736F7D" w:rsidR="002E1E9E" w:rsidRPr="00142B04" w:rsidRDefault="002E1E9E" w:rsidP="00C20546">
      <w:pPr>
        <w:pStyle w:val="Prrafodelista"/>
        <w:spacing w:after="0" w:line="276" w:lineRule="auto"/>
        <w:ind w:left="0" w:firstLine="709"/>
        <w:jc w:val="center"/>
        <w:rPr>
          <w:rFonts w:ascii="Tahoma" w:hAnsi="Tahoma" w:cs="Tahoma"/>
          <w:b/>
          <w:bCs/>
          <w:sz w:val="24"/>
          <w:szCs w:val="24"/>
          <w:lang w:val="es-419"/>
        </w:rPr>
      </w:pPr>
      <w:r w:rsidRPr="00142B04">
        <w:rPr>
          <w:rFonts w:ascii="Tahoma" w:hAnsi="Tahoma" w:cs="Tahoma"/>
          <w:b/>
          <w:bCs/>
          <w:sz w:val="24"/>
          <w:szCs w:val="24"/>
          <w:lang w:val="es-419"/>
        </w:rPr>
        <w:t>RESUELVE</w:t>
      </w:r>
    </w:p>
    <w:p w14:paraId="35BF46E8" w14:textId="060FFB44" w:rsidR="00805E14" w:rsidRPr="00142B04" w:rsidRDefault="00805E14" w:rsidP="00C20546">
      <w:pPr>
        <w:pStyle w:val="Prrafodelista"/>
        <w:spacing w:after="0" w:line="276" w:lineRule="auto"/>
        <w:ind w:left="0" w:firstLine="709"/>
        <w:jc w:val="both"/>
        <w:rPr>
          <w:rFonts w:ascii="Tahoma" w:hAnsi="Tahoma" w:cs="Tahoma"/>
          <w:sz w:val="24"/>
          <w:szCs w:val="24"/>
        </w:rPr>
      </w:pPr>
    </w:p>
    <w:p w14:paraId="6B6422C6" w14:textId="627F2869" w:rsidR="002E66E5" w:rsidRPr="00142B04" w:rsidRDefault="00F25882" w:rsidP="00C20546">
      <w:pPr>
        <w:pStyle w:val="Prrafodelista"/>
        <w:spacing w:after="0" w:line="276" w:lineRule="auto"/>
        <w:ind w:left="0" w:firstLine="708"/>
        <w:jc w:val="both"/>
        <w:rPr>
          <w:rFonts w:ascii="Tahoma" w:hAnsi="Tahoma" w:cs="Tahoma"/>
          <w:sz w:val="24"/>
          <w:szCs w:val="24"/>
        </w:rPr>
      </w:pPr>
      <w:r w:rsidRPr="00142B04">
        <w:rPr>
          <w:rFonts w:ascii="Tahoma" w:hAnsi="Tahoma" w:cs="Tahoma"/>
          <w:b/>
          <w:bCs/>
          <w:sz w:val="24"/>
          <w:szCs w:val="24"/>
        </w:rPr>
        <w:t>PRIMERO</w:t>
      </w:r>
      <w:r w:rsidR="00805E14" w:rsidRPr="00142B04">
        <w:rPr>
          <w:rFonts w:ascii="Tahoma" w:hAnsi="Tahoma" w:cs="Tahoma"/>
          <w:b/>
          <w:bCs/>
          <w:sz w:val="24"/>
          <w:szCs w:val="24"/>
        </w:rPr>
        <w:t xml:space="preserve">: </w:t>
      </w:r>
      <w:r w:rsidR="003C2699" w:rsidRPr="00142B04">
        <w:rPr>
          <w:rFonts w:ascii="Tahoma" w:hAnsi="Tahoma" w:cs="Tahoma"/>
          <w:b/>
          <w:bCs/>
          <w:sz w:val="24"/>
          <w:szCs w:val="24"/>
        </w:rPr>
        <w:t xml:space="preserve">REVOCAR </w:t>
      </w:r>
      <w:r w:rsidR="003C2699" w:rsidRPr="00142B04">
        <w:rPr>
          <w:rFonts w:ascii="Tahoma" w:hAnsi="Tahoma" w:cs="Tahoma"/>
          <w:sz w:val="24"/>
          <w:szCs w:val="24"/>
        </w:rPr>
        <w:t>el numeral segundo de la</w:t>
      </w:r>
      <w:r w:rsidR="00250CE5" w:rsidRPr="00142B04">
        <w:rPr>
          <w:rFonts w:ascii="Tahoma" w:hAnsi="Tahoma" w:cs="Tahoma"/>
          <w:bCs/>
          <w:sz w:val="24"/>
          <w:szCs w:val="24"/>
        </w:rPr>
        <w:t xml:space="preserve"> sentencia proferida por el Juzgado Segundo Laboral del Circuito de Pereira el día </w:t>
      </w:r>
      <w:r w:rsidR="00B95727" w:rsidRPr="00142B04">
        <w:rPr>
          <w:rFonts w:ascii="Tahoma" w:hAnsi="Tahoma" w:cs="Tahoma"/>
          <w:bCs/>
          <w:sz w:val="24"/>
          <w:szCs w:val="24"/>
        </w:rPr>
        <w:t xml:space="preserve">6 de agosto </w:t>
      </w:r>
      <w:r w:rsidR="00250CE5" w:rsidRPr="00142B04">
        <w:rPr>
          <w:rFonts w:ascii="Tahoma" w:hAnsi="Tahoma" w:cs="Tahoma"/>
          <w:bCs/>
          <w:sz w:val="24"/>
          <w:szCs w:val="24"/>
        </w:rPr>
        <w:t>de 2021 por las razones expuestas en la parte motiva.</w:t>
      </w:r>
    </w:p>
    <w:p w14:paraId="77865742" w14:textId="77777777" w:rsidR="00F25882" w:rsidRPr="00142B04" w:rsidRDefault="00F25882" w:rsidP="00C20546">
      <w:pPr>
        <w:pStyle w:val="Prrafodelista"/>
        <w:spacing w:after="0" w:line="276" w:lineRule="auto"/>
        <w:ind w:left="0" w:firstLine="708"/>
        <w:jc w:val="both"/>
        <w:rPr>
          <w:rFonts w:ascii="Tahoma" w:hAnsi="Tahoma" w:cs="Tahoma"/>
          <w:sz w:val="24"/>
          <w:szCs w:val="24"/>
        </w:rPr>
      </w:pPr>
    </w:p>
    <w:p w14:paraId="5117E934" w14:textId="433E1E35" w:rsidR="00B95727" w:rsidRPr="00142B04" w:rsidRDefault="007E6814" w:rsidP="00C20546">
      <w:pPr>
        <w:spacing w:after="0" w:line="276" w:lineRule="auto"/>
        <w:ind w:firstLine="708"/>
        <w:jc w:val="both"/>
        <w:rPr>
          <w:rFonts w:ascii="Tahoma" w:eastAsia="Calibri" w:hAnsi="Tahoma" w:cs="Tahoma"/>
          <w:sz w:val="24"/>
          <w:szCs w:val="24"/>
        </w:rPr>
      </w:pPr>
      <w:r w:rsidRPr="00142B04">
        <w:rPr>
          <w:rFonts w:ascii="Tahoma" w:eastAsia="Calibri" w:hAnsi="Tahoma" w:cs="Tahoma"/>
          <w:b/>
          <w:bCs/>
          <w:sz w:val="24"/>
          <w:szCs w:val="24"/>
        </w:rPr>
        <w:t>SEGUNDO</w:t>
      </w:r>
      <w:r w:rsidR="00805E14" w:rsidRPr="00142B04">
        <w:rPr>
          <w:rFonts w:ascii="Tahoma" w:eastAsia="Calibri" w:hAnsi="Tahoma" w:cs="Tahoma"/>
          <w:b/>
          <w:bCs/>
          <w:sz w:val="24"/>
          <w:szCs w:val="24"/>
        </w:rPr>
        <w:t xml:space="preserve">: </w:t>
      </w:r>
      <w:r w:rsidR="00B95727" w:rsidRPr="00142B04">
        <w:rPr>
          <w:rFonts w:ascii="Tahoma" w:eastAsia="Calibri" w:hAnsi="Tahoma" w:cs="Tahoma"/>
          <w:sz w:val="24"/>
          <w:szCs w:val="24"/>
        </w:rPr>
        <w:t xml:space="preserve">En su lugar, </w:t>
      </w:r>
      <w:r w:rsidR="00B95727" w:rsidRPr="00142B04">
        <w:rPr>
          <w:rFonts w:ascii="Tahoma" w:eastAsia="Calibri" w:hAnsi="Tahoma" w:cs="Tahoma"/>
          <w:b/>
          <w:bCs/>
          <w:sz w:val="24"/>
          <w:szCs w:val="24"/>
        </w:rPr>
        <w:t xml:space="preserve">AMPARAR los derechos fundamentales de defensa y debido proceso </w:t>
      </w:r>
      <w:r w:rsidR="00B95727" w:rsidRPr="00142B04">
        <w:rPr>
          <w:rFonts w:ascii="Tahoma" w:eastAsia="Calibri" w:hAnsi="Tahoma" w:cs="Tahoma"/>
          <w:sz w:val="24"/>
          <w:szCs w:val="24"/>
        </w:rPr>
        <w:t xml:space="preserve">de la COMERCIALIZADORA HOMAZ SAS, vulnerados por </w:t>
      </w:r>
      <w:r w:rsidR="00B95727" w:rsidRPr="00142B04">
        <w:rPr>
          <w:rFonts w:ascii="Tahoma" w:eastAsia="Calibri" w:hAnsi="Tahoma" w:cs="Tahoma"/>
          <w:sz w:val="24"/>
          <w:szCs w:val="24"/>
        </w:rPr>
        <w:lastRenderedPageBreak/>
        <w:t xml:space="preserve">la SUPERINTENDENCIA DE SEERVICIOS PÚBLICOS DOMICILARIOS conforme se explicó en las consideraciones. </w:t>
      </w:r>
    </w:p>
    <w:p w14:paraId="2A4D0DCF" w14:textId="77777777" w:rsidR="00B95727" w:rsidRPr="00142B04" w:rsidRDefault="00B95727" w:rsidP="00C20546">
      <w:pPr>
        <w:spacing w:after="0" w:line="276" w:lineRule="auto"/>
        <w:ind w:firstLine="708"/>
        <w:jc w:val="both"/>
        <w:rPr>
          <w:rFonts w:ascii="Tahoma" w:eastAsia="Calibri" w:hAnsi="Tahoma" w:cs="Tahoma"/>
          <w:sz w:val="24"/>
          <w:szCs w:val="24"/>
        </w:rPr>
      </w:pPr>
    </w:p>
    <w:p w14:paraId="088B40E7" w14:textId="4119BDD5" w:rsidR="009178EE" w:rsidRPr="00142B04" w:rsidRDefault="00B95727" w:rsidP="00C20546">
      <w:pPr>
        <w:spacing w:after="0" w:line="276" w:lineRule="auto"/>
        <w:ind w:firstLine="708"/>
        <w:jc w:val="both"/>
        <w:rPr>
          <w:rFonts w:ascii="Tahoma" w:eastAsia="Calibri" w:hAnsi="Tahoma" w:cs="Tahoma"/>
          <w:sz w:val="24"/>
          <w:szCs w:val="24"/>
        </w:rPr>
      </w:pPr>
      <w:r w:rsidRPr="00142B04">
        <w:rPr>
          <w:rFonts w:ascii="Tahoma" w:eastAsia="Calibri" w:hAnsi="Tahoma" w:cs="Tahoma"/>
          <w:b/>
          <w:bCs/>
          <w:sz w:val="24"/>
          <w:szCs w:val="24"/>
        </w:rPr>
        <w:t xml:space="preserve">TERCERO: </w:t>
      </w:r>
      <w:r w:rsidRPr="00142B04">
        <w:rPr>
          <w:rFonts w:ascii="Tahoma" w:eastAsia="Calibri" w:hAnsi="Tahoma" w:cs="Tahoma"/>
          <w:sz w:val="24"/>
          <w:szCs w:val="24"/>
        </w:rPr>
        <w:t xml:space="preserve">En consecuencia, </w:t>
      </w:r>
      <w:r w:rsidR="009178EE" w:rsidRPr="00142B04">
        <w:rPr>
          <w:rFonts w:ascii="Tahoma" w:eastAsia="Calibri" w:hAnsi="Tahoma" w:cs="Tahoma"/>
          <w:b/>
          <w:sz w:val="24"/>
          <w:szCs w:val="24"/>
        </w:rPr>
        <w:t xml:space="preserve">DEJAR SIN EFECTO la </w:t>
      </w:r>
      <w:r w:rsidR="009178EE" w:rsidRPr="00142B04">
        <w:rPr>
          <w:rFonts w:ascii="Tahoma" w:hAnsi="Tahoma" w:cs="Tahoma"/>
          <w:b/>
          <w:sz w:val="24"/>
          <w:szCs w:val="24"/>
          <w:lang w:val="es-419"/>
        </w:rPr>
        <w:t xml:space="preserve">Resolución </w:t>
      </w:r>
      <w:r w:rsidR="009178EE" w:rsidRPr="00142B04">
        <w:rPr>
          <w:rFonts w:ascii="Tahoma" w:hAnsi="Tahoma" w:cs="Tahoma"/>
          <w:b/>
          <w:sz w:val="24"/>
          <w:szCs w:val="24"/>
        </w:rPr>
        <w:t xml:space="preserve">No. </w:t>
      </w:r>
      <w:r w:rsidR="009178EE" w:rsidRPr="00142B04">
        <w:rPr>
          <w:rFonts w:ascii="Tahoma" w:hAnsi="Tahoma" w:cs="Tahoma"/>
          <w:b/>
          <w:sz w:val="24"/>
          <w:szCs w:val="24"/>
          <w:lang w:val="es-419"/>
        </w:rPr>
        <w:t>SSPD-20218300372725</w:t>
      </w:r>
      <w:r w:rsidR="009178EE" w:rsidRPr="00142B04">
        <w:rPr>
          <w:rFonts w:ascii="Tahoma" w:hAnsi="Tahoma" w:cs="Tahoma"/>
          <w:sz w:val="24"/>
          <w:szCs w:val="24"/>
          <w:lang w:val="es-419"/>
        </w:rPr>
        <w:t xml:space="preserve"> emitid</w:t>
      </w:r>
      <w:r w:rsidR="009178EE" w:rsidRPr="00142B04">
        <w:rPr>
          <w:rFonts w:ascii="Tahoma" w:hAnsi="Tahoma" w:cs="Tahoma"/>
          <w:sz w:val="24"/>
          <w:szCs w:val="24"/>
        </w:rPr>
        <w:t>a</w:t>
      </w:r>
      <w:r w:rsidR="009178EE" w:rsidRPr="00142B04">
        <w:rPr>
          <w:rFonts w:ascii="Tahoma" w:hAnsi="Tahoma" w:cs="Tahoma"/>
          <w:sz w:val="24"/>
          <w:szCs w:val="24"/>
          <w:lang w:val="es-419"/>
        </w:rPr>
        <w:t xml:space="preserve"> por la SUPERINTENDENCIA DE SERVICIOS PÚBLICOS DOMICILARIO</w:t>
      </w:r>
      <w:r w:rsidR="009178EE" w:rsidRPr="00142B04">
        <w:rPr>
          <w:rFonts w:ascii="Tahoma" w:eastAsia="Calibri" w:hAnsi="Tahoma" w:cs="Tahoma"/>
          <w:b/>
          <w:sz w:val="24"/>
          <w:szCs w:val="24"/>
        </w:rPr>
        <w:t xml:space="preserve"> </w:t>
      </w:r>
      <w:r w:rsidR="009178EE" w:rsidRPr="00142B04">
        <w:rPr>
          <w:rFonts w:ascii="Tahoma" w:eastAsia="Calibri" w:hAnsi="Tahoma" w:cs="Tahoma"/>
          <w:sz w:val="24"/>
          <w:szCs w:val="24"/>
        </w:rPr>
        <w:t xml:space="preserve">el 4 de agosto de 2021. </w:t>
      </w:r>
    </w:p>
    <w:p w14:paraId="4540BD5B" w14:textId="77777777" w:rsidR="009178EE" w:rsidRPr="00142B04" w:rsidRDefault="009178EE" w:rsidP="00C20546">
      <w:pPr>
        <w:spacing w:after="0" w:line="276" w:lineRule="auto"/>
        <w:ind w:firstLine="708"/>
        <w:jc w:val="both"/>
        <w:rPr>
          <w:rFonts w:ascii="Tahoma" w:eastAsia="Calibri" w:hAnsi="Tahoma" w:cs="Tahoma"/>
          <w:b/>
          <w:sz w:val="24"/>
          <w:szCs w:val="24"/>
        </w:rPr>
      </w:pPr>
    </w:p>
    <w:p w14:paraId="41F2D58B" w14:textId="127C99EE" w:rsidR="009178EE" w:rsidRPr="00142B04" w:rsidRDefault="00A93E35" w:rsidP="00C20546">
      <w:pPr>
        <w:spacing w:after="0" w:line="276" w:lineRule="auto"/>
        <w:ind w:firstLine="708"/>
        <w:jc w:val="both"/>
        <w:rPr>
          <w:rFonts w:ascii="Tahoma" w:eastAsia="Calibri" w:hAnsi="Tahoma" w:cs="Tahoma"/>
          <w:bCs/>
          <w:sz w:val="24"/>
          <w:szCs w:val="24"/>
        </w:rPr>
      </w:pPr>
      <w:r w:rsidRPr="00142B04">
        <w:rPr>
          <w:rFonts w:ascii="Tahoma" w:eastAsia="Calibri" w:hAnsi="Tahoma" w:cs="Tahoma"/>
          <w:b/>
          <w:sz w:val="24"/>
          <w:szCs w:val="24"/>
        </w:rPr>
        <w:t xml:space="preserve">CUARTO: </w:t>
      </w:r>
      <w:r w:rsidR="00A85A03" w:rsidRPr="00142B04">
        <w:rPr>
          <w:rFonts w:ascii="Tahoma" w:eastAsia="Calibri" w:hAnsi="Tahoma" w:cs="Tahoma"/>
          <w:b/>
          <w:sz w:val="24"/>
          <w:szCs w:val="24"/>
        </w:rPr>
        <w:t xml:space="preserve">ORDENAR </w:t>
      </w:r>
      <w:r w:rsidR="00A85A03" w:rsidRPr="00142B04">
        <w:rPr>
          <w:rFonts w:ascii="Tahoma" w:eastAsia="Calibri" w:hAnsi="Tahoma" w:cs="Tahoma"/>
          <w:sz w:val="24"/>
          <w:szCs w:val="24"/>
        </w:rPr>
        <w:t>a la SUPERINTENDENCIA DE SEERVICIOS PÚBLICOS DOMICILARIOS</w:t>
      </w:r>
      <w:r w:rsidR="00A85A03" w:rsidRPr="00142B04">
        <w:rPr>
          <w:rFonts w:ascii="Tahoma" w:eastAsia="Calibri" w:hAnsi="Tahoma" w:cs="Tahoma"/>
          <w:bCs/>
          <w:sz w:val="24"/>
          <w:szCs w:val="24"/>
        </w:rPr>
        <w:t xml:space="preserve">, a través de </w:t>
      </w:r>
      <w:r w:rsidR="009178EE" w:rsidRPr="00142B04">
        <w:rPr>
          <w:rFonts w:ascii="Tahoma" w:eastAsia="Calibri" w:hAnsi="Tahoma" w:cs="Tahoma"/>
          <w:bCs/>
          <w:sz w:val="24"/>
          <w:szCs w:val="24"/>
        </w:rPr>
        <w:t>la Dra. ANA KARINA MÉNDEZ FERNÁNDEZ, Representante judicial de la entidad en su calidad de</w:t>
      </w:r>
      <w:r w:rsidR="00F536BD">
        <w:rPr>
          <w:rFonts w:ascii="Tahoma" w:eastAsia="Calibri" w:hAnsi="Tahoma" w:cs="Tahoma"/>
          <w:bCs/>
          <w:sz w:val="24"/>
          <w:szCs w:val="24"/>
        </w:rPr>
        <w:t xml:space="preserve"> </w:t>
      </w:r>
      <w:r w:rsidR="009178EE" w:rsidRPr="00142B04">
        <w:rPr>
          <w:rFonts w:ascii="Tahoma" w:eastAsia="Calibri" w:hAnsi="Tahoma" w:cs="Tahoma"/>
          <w:bCs/>
          <w:sz w:val="24"/>
          <w:szCs w:val="24"/>
        </w:rPr>
        <w:t xml:space="preserve">Jefe de la Oficina Asesora Jurídica, o quien haga sus veces, para </w:t>
      </w:r>
      <w:r w:rsidRPr="00142B04">
        <w:rPr>
          <w:rFonts w:ascii="Tahoma" w:eastAsia="Calibri" w:hAnsi="Tahoma" w:cs="Tahoma"/>
          <w:bCs/>
          <w:sz w:val="24"/>
          <w:szCs w:val="24"/>
        </w:rPr>
        <w:t xml:space="preserve">que </w:t>
      </w:r>
      <w:r w:rsidR="009178EE" w:rsidRPr="00142B04">
        <w:rPr>
          <w:rFonts w:ascii="Tahoma" w:eastAsia="Calibri" w:hAnsi="Tahoma" w:cs="Tahoma"/>
          <w:bCs/>
          <w:sz w:val="24"/>
          <w:szCs w:val="24"/>
        </w:rPr>
        <w:t xml:space="preserve">dentro de las cuarenta y ocho (48) horas siguientes a la notificación de esta sentencia, proceda a decretar las pruebas pertinentes tendientes a establecer la fecha de presentación de los recursos de reposición y en subsidio apelación de la empresa COMERCIALIZADORA HOMAZ SAS ante la </w:t>
      </w:r>
      <w:r w:rsidR="007A4E06" w:rsidRPr="00142B04">
        <w:rPr>
          <w:rFonts w:ascii="Tahoma" w:eastAsia="Calibri" w:hAnsi="Tahoma" w:cs="Tahoma"/>
          <w:bCs/>
          <w:sz w:val="24"/>
          <w:szCs w:val="24"/>
        </w:rPr>
        <w:t xml:space="preserve">EMPRESA DE </w:t>
      </w:r>
      <w:r w:rsidR="009178EE" w:rsidRPr="00142B04">
        <w:rPr>
          <w:rFonts w:ascii="Tahoma" w:eastAsia="Calibri" w:hAnsi="Tahoma" w:cs="Tahoma"/>
          <w:bCs/>
          <w:sz w:val="24"/>
          <w:szCs w:val="24"/>
        </w:rPr>
        <w:t xml:space="preserve">ACUEDUCTO Y ALCANTARILLADO DE PEREIRA.  Obtenido lo anterior, procederá a resolver el recurso de apelación dentro de los cinco días siguientes a la obtención de las pruebas. </w:t>
      </w:r>
    </w:p>
    <w:p w14:paraId="6E1775CE" w14:textId="77777777" w:rsidR="009178EE" w:rsidRPr="00142B04" w:rsidRDefault="009178EE" w:rsidP="00C20546">
      <w:pPr>
        <w:spacing w:after="0" w:line="276" w:lineRule="auto"/>
        <w:ind w:firstLine="708"/>
        <w:jc w:val="both"/>
        <w:rPr>
          <w:rFonts w:ascii="Tahoma" w:eastAsia="Calibri" w:hAnsi="Tahoma" w:cs="Tahoma"/>
          <w:bCs/>
          <w:sz w:val="24"/>
          <w:szCs w:val="24"/>
        </w:rPr>
      </w:pPr>
    </w:p>
    <w:p w14:paraId="0544A8CA" w14:textId="77777777" w:rsidR="00A93E35" w:rsidRPr="00142B04" w:rsidRDefault="00A93E35" w:rsidP="00C20546">
      <w:pPr>
        <w:spacing w:after="0" w:line="276" w:lineRule="auto"/>
        <w:ind w:firstLine="708"/>
        <w:jc w:val="both"/>
        <w:rPr>
          <w:rFonts w:ascii="Tahoma" w:eastAsia="Calibri" w:hAnsi="Tahoma" w:cs="Tahoma"/>
          <w:bCs/>
          <w:sz w:val="24"/>
          <w:szCs w:val="24"/>
        </w:rPr>
      </w:pPr>
      <w:r w:rsidRPr="00142B04">
        <w:rPr>
          <w:rFonts w:ascii="Tahoma" w:eastAsia="Calibri" w:hAnsi="Tahoma" w:cs="Tahoma"/>
          <w:b/>
          <w:bCs/>
          <w:sz w:val="24"/>
          <w:szCs w:val="24"/>
        </w:rPr>
        <w:t xml:space="preserve">QUINTO: </w:t>
      </w:r>
      <w:r w:rsidRPr="00142B04">
        <w:rPr>
          <w:rFonts w:ascii="Tahoma" w:eastAsia="Calibri" w:hAnsi="Tahoma" w:cs="Tahoma"/>
          <w:bCs/>
          <w:sz w:val="24"/>
          <w:szCs w:val="24"/>
        </w:rPr>
        <w:t>Confírmese en lo demás la sentencia de primera instancia.</w:t>
      </w:r>
    </w:p>
    <w:p w14:paraId="04283981" w14:textId="77777777" w:rsidR="00A93E35" w:rsidRPr="00142B04" w:rsidRDefault="00A93E35" w:rsidP="00C20546">
      <w:pPr>
        <w:spacing w:after="0" w:line="276" w:lineRule="auto"/>
        <w:ind w:firstLine="708"/>
        <w:jc w:val="both"/>
        <w:rPr>
          <w:rFonts w:ascii="Tahoma" w:eastAsia="Calibri" w:hAnsi="Tahoma" w:cs="Tahoma"/>
          <w:bCs/>
          <w:sz w:val="24"/>
          <w:szCs w:val="24"/>
        </w:rPr>
      </w:pPr>
    </w:p>
    <w:p w14:paraId="0F5DD3A3" w14:textId="1632C50F" w:rsidR="00805E14" w:rsidRPr="00142B04" w:rsidRDefault="00A93E35" w:rsidP="00C20546">
      <w:pPr>
        <w:spacing w:after="0" w:line="276" w:lineRule="auto"/>
        <w:ind w:firstLine="708"/>
        <w:jc w:val="both"/>
        <w:rPr>
          <w:rFonts w:ascii="Tahoma" w:eastAsia="Calibri" w:hAnsi="Tahoma" w:cs="Tahoma"/>
          <w:bCs/>
          <w:sz w:val="24"/>
          <w:szCs w:val="24"/>
        </w:rPr>
      </w:pPr>
      <w:r w:rsidRPr="00142B04">
        <w:rPr>
          <w:rFonts w:ascii="Tahoma" w:eastAsia="Calibri" w:hAnsi="Tahoma" w:cs="Tahoma"/>
          <w:b/>
          <w:bCs/>
          <w:sz w:val="24"/>
          <w:szCs w:val="24"/>
        </w:rPr>
        <w:t xml:space="preserve">SEXTO: </w:t>
      </w:r>
      <w:r w:rsidR="00805E14" w:rsidRPr="00142B04">
        <w:rPr>
          <w:rFonts w:ascii="Tahoma" w:eastAsia="Calibri" w:hAnsi="Tahoma" w:cs="Tahoma"/>
          <w:bCs/>
          <w:sz w:val="24"/>
          <w:szCs w:val="24"/>
        </w:rPr>
        <w:t>Notifíquese la decisión a las partes por el medio más eficaz.</w:t>
      </w:r>
    </w:p>
    <w:p w14:paraId="1D8CBF9A" w14:textId="77777777" w:rsidR="00805E14" w:rsidRPr="00142B04" w:rsidRDefault="00805E14" w:rsidP="00C20546">
      <w:pPr>
        <w:spacing w:after="0" w:line="276" w:lineRule="auto"/>
        <w:ind w:firstLine="709"/>
        <w:jc w:val="both"/>
        <w:rPr>
          <w:rFonts w:ascii="Tahoma" w:eastAsia="Calibri" w:hAnsi="Tahoma" w:cs="Tahoma"/>
          <w:bCs/>
          <w:sz w:val="24"/>
          <w:szCs w:val="24"/>
        </w:rPr>
      </w:pPr>
    </w:p>
    <w:p w14:paraId="3B9F30F1" w14:textId="13946169" w:rsidR="00805E14" w:rsidRPr="00142B04" w:rsidRDefault="00A93E35" w:rsidP="00C20546">
      <w:pPr>
        <w:spacing w:after="0" w:line="276" w:lineRule="auto"/>
        <w:ind w:right="3" w:firstLine="708"/>
        <w:jc w:val="both"/>
        <w:rPr>
          <w:rFonts w:ascii="Tahoma" w:eastAsia="Calibri" w:hAnsi="Tahoma" w:cs="Tahoma"/>
          <w:bCs/>
          <w:sz w:val="24"/>
          <w:szCs w:val="24"/>
        </w:rPr>
      </w:pPr>
      <w:r w:rsidRPr="00142B04">
        <w:rPr>
          <w:rFonts w:ascii="Tahoma" w:eastAsia="Calibri" w:hAnsi="Tahoma" w:cs="Tahoma"/>
          <w:b/>
          <w:bCs/>
          <w:sz w:val="24"/>
          <w:szCs w:val="24"/>
        </w:rPr>
        <w:t>SÉPTIMO</w:t>
      </w:r>
      <w:r w:rsidR="00805E14" w:rsidRPr="00142B04">
        <w:rPr>
          <w:rFonts w:ascii="Tahoma" w:eastAsia="Calibri" w:hAnsi="Tahoma" w:cs="Tahoma"/>
          <w:b/>
          <w:bCs/>
          <w:sz w:val="24"/>
          <w:szCs w:val="24"/>
        </w:rPr>
        <w:t>:</w:t>
      </w:r>
      <w:r w:rsidR="00805E14" w:rsidRPr="00142B04">
        <w:rPr>
          <w:rFonts w:ascii="Tahoma" w:eastAsia="Calibri" w:hAnsi="Tahoma" w:cs="Tahoma"/>
          <w:bCs/>
          <w:sz w:val="24"/>
          <w:szCs w:val="24"/>
        </w:rPr>
        <w:t xml:space="preserve"> Remítase el expediente a la Corte Constitucional para su eventual revisión, conforme al artículo 31 del Decreto 2591 de 1991.</w:t>
      </w:r>
    </w:p>
    <w:p w14:paraId="2D0747AA" w14:textId="77777777" w:rsidR="00805E14" w:rsidRPr="00142B04" w:rsidRDefault="00805E14" w:rsidP="00C20546">
      <w:pPr>
        <w:pStyle w:val="Prrafodelista"/>
        <w:spacing w:after="0" w:line="276" w:lineRule="auto"/>
        <w:ind w:left="0" w:firstLine="709"/>
        <w:jc w:val="both"/>
        <w:rPr>
          <w:rFonts w:ascii="Tahoma" w:hAnsi="Tahoma" w:cs="Tahoma"/>
          <w:b/>
          <w:bCs/>
          <w:sz w:val="24"/>
          <w:szCs w:val="24"/>
        </w:rPr>
      </w:pPr>
    </w:p>
    <w:p w14:paraId="50F9BD1C" w14:textId="77777777" w:rsidR="00C20546" w:rsidRPr="007C5AC0" w:rsidRDefault="00C20546" w:rsidP="00C20546">
      <w:pPr>
        <w:widowControl w:val="0"/>
        <w:autoSpaceDE w:val="0"/>
        <w:autoSpaceDN w:val="0"/>
        <w:adjustRightInd w:val="0"/>
        <w:spacing w:after="0" w:line="276" w:lineRule="auto"/>
        <w:jc w:val="center"/>
        <w:rPr>
          <w:rFonts w:ascii="Tahoma" w:hAnsi="Tahoma" w:cs="Tahoma"/>
          <w:b/>
        </w:rPr>
      </w:pPr>
      <w:r w:rsidRPr="007C5AC0">
        <w:rPr>
          <w:rFonts w:ascii="Tahoma" w:hAnsi="Tahoma" w:cs="Tahoma"/>
          <w:b/>
        </w:rPr>
        <w:t>NOTIFÍQUESE Y CÚMPLASE</w:t>
      </w:r>
    </w:p>
    <w:p w14:paraId="17D8CA12" w14:textId="77777777" w:rsidR="00C20546" w:rsidRPr="007C5AC0" w:rsidRDefault="00C20546" w:rsidP="00C20546">
      <w:pPr>
        <w:spacing w:after="0" w:line="276" w:lineRule="auto"/>
        <w:contextualSpacing/>
        <w:jc w:val="both"/>
        <w:rPr>
          <w:rFonts w:ascii="Tahoma" w:hAnsi="Tahoma" w:cs="Tahoma"/>
          <w:lang w:val="es-ES_tradnl"/>
        </w:rPr>
      </w:pPr>
      <w:bookmarkStart w:id="6" w:name="_Hlk74294138"/>
    </w:p>
    <w:p w14:paraId="72CCC16B" w14:textId="77777777" w:rsidR="00C20546" w:rsidRPr="007C5AC0" w:rsidRDefault="00C20546" w:rsidP="00C20546">
      <w:pPr>
        <w:widowControl w:val="0"/>
        <w:autoSpaceDE w:val="0"/>
        <w:autoSpaceDN w:val="0"/>
        <w:adjustRightInd w:val="0"/>
        <w:spacing w:after="0" w:line="276" w:lineRule="auto"/>
        <w:jc w:val="both"/>
        <w:rPr>
          <w:rFonts w:ascii="Tahoma" w:hAnsi="Tahoma" w:cs="Tahoma"/>
        </w:rPr>
      </w:pPr>
      <w:r w:rsidRPr="007C5AC0">
        <w:rPr>
          <w:rFonts w:ascii="Tahoma" w:hAnsi="Tahoma" w:cs="Tahoma"/>
        </w:rPr>
        <w:tab/>
        <w:t>La Magistrada ponente,</w:t>
      </w:r>
    </w:p>
    <w:p w14:paraId="34251E82" w14:textId="77777777" w:rsidR="00C20546" w:rsidRPr="007C5AC0" w:rsidRDefault="00C20546" w:rsidP="00C20546">
      <w:pPr>
        <w:spacing w:after="0" w:line="276" w:lineRule="auto"/>
        <w:rPr>
          <w:rFonts w:ascii="Tahoma" w:hAnsi="Tahoma" w:cs="Tahoma"/>
        </w:rPr>
      </w:pPr>
    </w:p>
    <w:p w14:paraId="0F1025CA" w14:textId="77777777" w:rsidR="00C20546" w:rsidRPr="007C5AC0" w:rsidRDefault="00C20546" w:rsidP="00C20546">
      <w:pPr>
        <w:spacing w:after="0" w:line="276" w:lineRule="auto"/>
        <w:rPr>
          <w:rFonts w:ascii="Tahoma" w:hAnsi="Tahoma" w:cs="Tahoma"/>
        </w:rPr>
      </w:pPr>
    </w:p>
    <w:p w14:paraId="79867193" w14:textId="77777777" w:rsidR="00C20546" w:rsidRPr="007C5AC0" w:rsidRDefault="00C20546" w:rsidP="00C20546">
      <w:pPr>
        <w:spacing w:after="0" w:line="276" w:lineRule="auto"/>
        <w:rPr>
          <w:rFonts w:ascii="Tahoma" w:hAnsi="Tahoma" w:cs="Tahoma"/>
        </w:rPr>
      </w:pPr>
    </w:p>
    <w:p w14:paraId="35C00146" w14:textId="77777777" w:rsidR="00C20546" w:rsidRPr="007C5AC0" w:rsidRDefault="00C20546" w:rsidP="00C20546">
      <w:pPr>
        <w:keepNext/>
        <w:spacing w:after="0" w:line="276" w:lineRule="auto"/>
        <w:jc w:val="center"/>
        <w:outlineLvl w:val="2"/>
        <w:rPr>
          <w:rFonts w:ascii="Tahoma" w:hAnsi="Tahoma" w:cs="Tahoma"/>
          <w:b/>
          <w:bCs/>
        </w:rPr>
      </w:pPr>
      <w:r w:rsidRPr="007C5AC0">
        <w:rPr>
          <w:rFonts w:ascii="Tahoma" w:hAnsi="Tahoma" w:cs="Tahoma"/>
          <w:b/>
          <w:bCs/>
        </w:rPr>
        <w:t>ANA LUCÍA CAICEDO CALDERÓN</w:t>
      </w:r>
    </w:p>
    <w:p w14:paraId="21FDB16C" w14:textId="77777777" w:rsidR="00C20546" w:rsidRPr="007C5AC0" w:rsidRDefault="00C20546" w:rsidP="00C20546">
      <w:pPr>
        <w:spacing w:after="0" w:line="276" w:lineRule="auto"/>
        <w:rPr>
          <w:rFonts w:ascii="Tahoma" w:hAnsi="Tahoma" w:cs="Tahoma"/>
        </w:rPr>
      </w:pPr>
    </w:p>
    <w:p w14:paraId="1C8C51A8" w14:textId="77777777" w:rsidR="00C20546" w:rsidRPr="007C5AC0" w:rsidRDefault="00C20546" w:rsidP="00C20546">
      <w:pPr>
        <w:spacing w:after="0" w:line="276" w:lineRule="auto"/>
        <w:ind w:firstLine="708"/>
        <w:rPr>
          <w:rFonts w:ascii="Tahoma" w:hAnsi="Tahoma" w:cs="Tahoma"/>
        </w:rPr>
      </w:pPr>
      <w:bookmarkStart w:id="7" w:name="_Hlk62478330"/>
      <w:r w:rsidRPr="007C5AC0">
        <w:rPr>
          <w:rFonts w:ascii="Tahoma" w:hAnsi="Tahoma" w:cs="Tahoma"/>
        </w:rPr>
        <w:t>La Magistrada y el Magistrado,</w:t>
      </w:r>
    </w:p>
    <w:p w14:paraId="4E255034" w14:textId="77777777" w:rsidR="00C20546" w:rsidRPr="007C5AC0" w:rsidRDefault="00C20546" w:rsidP="00C20546">
      <w:pPr>
        <w:spacing w:after="0" w:line="276" w:lineRule="auto"/>
        <w:rPr>
          <w:rFonts w:ascii="Tahoma" w:hAnsi="Tahoma" w:cs="Tahoma"/>
        </w:rPr>
      </w:pPr>
    </w:p>
    <w:p w14:paraId="0882C13F" w14:textId="77777777" w:rsidR="00C20546" w:rsidRPr="007C5AC0" w:rsidRDefault="00C20546" w:rsidP="00C20546">
      <w:pPr>
        <w:spacing w:after="0" w:line="276" w:lineRule="auto"/>
        <w:rPr>
          <w:rFonts w:ascii="Tahoma" w:hAnsi="Tahoma" w:cs="Tahoma"/>
        </w:rPr>
      </w:pPr>
    </w:p>
    <w:p w14:paraId="1B3C4603" w14:textId="77777777" w:rsidR="00C20546" w:rsidRPr="007C5AC0" w:rsidRDefault="00C20546" w:rsidP="00C20546">
      <w:pPr>
        <w:spacing w:after="0" w:line="276" w:lineRule="auto"/>
        <w:rPr>
          <w:rFonts w:ascii="Tahoma" w:hAnsi="Tahoma" w:cs="Tahoma"/>
        </w:rPr>
      </w:pPr>
    </w:p>
    <w:p w14:paraId="3748E21B" w14:textId="4BEB434D" w:rsidR="00A1547A" w:rsidRPr="00C20546" w:rsidRDefault="00C20546" w:rsidP="00C20546">
      <w:pPr>
        <w:spacing w:after="0"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6"/>
      <w:bookmarkEnd w:id="7"/>
    </w:p>
    <w:sectPr w:rsidR="00A1547A" w:rsidRPr="00C20546" w:rsidSect="00C2054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713797" w16cex:dateUtc="2021-09-13T14:56:24.159Z"/>
  <w16cex:commentExtensible w16cex:durableId="1A004ED7" w16cex:dateUtc="2021-09-13T15:18:08.9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07B3" w14:textId="77777777" w:rsidR="00661B85" w:rsidRDefault="00661B85" w:rsidP="00F031A8">
      <w:pPr>
        <w:spacing w:after="0" w:line="240" w:lineRule="auto"/>
      </w:pPr>
      <w:r>
        <w:separator/>
      </w:r>
    </w:p>
  </w:endnote>
  <w:endnote w:type="continuationSeparator" w:id="0">
    <w:p w14:paraId="2CF98FD4" w14:textId="77777777" w:rsidR="00661B85" w:rsidRDefault="00661B85" w:rsidP="00F0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rPr>
        <w:rFonts w:ascii="Arial" w:hAnsi="Arial" w:cs="Arial"/>
        <w:sz w:val="18"/>
        <w:szCs w:val="18"/>
      </w:rPr>
    </w:sdtEndPr>
    <w:sdtContent>
      <w:p w14:paraId="587075F1" w14:textId="0441CEBA" w:rsidR="00FF4239" w:rsidRPr="00C20546" w:rsidRDefault="00FF4239">
        <w:pPr>
          <w:pStyle w:val="Piedepgina"/>
          <w:jc w:val="right"/>
          <w:rPr>
            <w:rFonts w:ascii="Arial" w:hAnsi="Arial" w:cs="Arial"/>
            <w:sz w:val="18"/>
            <w:szCs w:val="18"/>
          </w:rPr>
        </w:pPr>
        <w:r w:rsidRPr="00C20546">
          <w:rPr>
            <w:rFonts w:ascii="Arial" w:hAnsi="Arial" w:cs="Arial"/>
            <w:sz w:val="18"/>
            <w:szCs w:val="18"/>
          </w:rPr>
          <w:fldChar w:fldCharType="begin"/>
        </w:r>
        <w:r w:rsidRPr="00C20546">
          <w:rPr>
            <w:rFonts w:ascii="Arial" w:hAnsi="Arial" w:cs="Arial"/>
            <w:sz w:val="18"/>
            <w:szCs w:val="18"/>
          </w:rPr>
          <w:instrText>PAGE   \* MERGEFORMAT</w:instrText>
        </w:r>
        <w:r w:rsidRPr="00C20546">
          <w:rPr>
            <w:rFonts w:ascii="Arial" w:hAnsi="Arial" w:cs="Arial"/>
            <w:sz w:val="18"/>
            <w:szCs w:val="18"/>
          </w:rPr>
          <w:fldChar w:fldCharType="separate"/>
        </w:r>
        <w:r w:rsidR="002D31B6" w:rsidRPr="00C20546">
          <w:rPr>
            <w:rFonts w:ascii="Arial" w:hAnsi="Arial" w:cs="Arial"/>
            <w:sz w:val="18"/>
            <w:szCs w:val="18"/>
          </w:rPr>
          <w:t>11</w:t>
        </w:r>
        <w:r w:rsidRPr="00C2054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5879" w14:textId="77777777" w:rsidR="00661B85" w:rsidRDefault="00661B85" w:rsidP="00F031A8">
      <w:pPr>
        <w:spacing w:after="0" w:line="240" w:lineRule="auto"/>
      </w:pPr>
      <w:r>
        <w:separator/>
      </w:r>
    </w:p>
  </w:footnote>
  <w:footnote w:type="continuationSeparator" w:id="0">
    <w:p w14:paraId="082556F2" w14:textId="77777777" w:rsidR="00661B85" w:rsidRDefault="00661B85" w:rsidP="00F0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3A6D" w14:textId="408A5D02" w:rsidR="00FF4239" w:rsidRPr="00C20546" w:rsidRDefault="00FF4239" w:rsidP="00C20546">
    <w:pPr>
      <w:spacing w:after="0" w:line="240" w:lineRule="auto"/>
      <w:jc w:val="both"/>
      <w:rPr>
        <w:rFonts w:ascii="Arial" w:hAnsi="Arial" w:cs="Arial"/>
        <w:sz w:val="18"/>
        <w:szCs w:val="18"/>
      </w:rPr>
    </w:pPr>
    <w:r w:rsidRPr="00C20546">
      <w:rPr>
        <w:rFonts w:ascii="Arial" w:hAnsi="Arial" w:cs="Arial"/>
        <w:sz w:val="18"/>
        <w:szCs w:val="18"/>
      </w:rPr>
      <w:t>Radicado No:</w:t>
    </w:r>
    <w:r w:rsidR="00C20546">
      <w:rPr>
        <w:rFonts w:ascii="Arial" w:hAnsi="Arial" w:cs="Arial"/>
        <w:sz w:val="18"/>
        <w:szCs w:val="18"/>
      </w:rPr>
      <w:tab/>
    </w:r>
    <w:r w:rsidRPr="00C20546">
      <w:rPr>
        <w:rFonts w:ascii="Arial" w:hAnsi="Arial" w:cs="Arial"/>
        <w:sz w:val="18"/>
        <w:szCs w:val="18"/>
      </w:rPr>
      <w:t>66001-31-05-002-2021-00282-00</w:t>
    </w:r>
  </w:p>
  <w:p w14:paraId="540D16A7" w14:textId="5E83A679" w:rsidR="00FF4239" w:rsidRPr="00C20546" w:rsidRDefault="00FF4239" w:rsidP="00C20546">
    <w:pPr>
      <w:spacing w:after="0" w:line="240" w:lineRule="auto"/>
      <w:jc w:val="both"/>
      <w:rPr>
        <w:rFonts w:ascii="Arial" w:hAnsi="Arial" w:cs="Arial"/>
        <w:sz w:val="18"/>
        <w:szCs w:val="18"/>
      </w:rPr>
    </w:pPr>
    <w:r w:rsidRPr="00C20546">
      <w:rPr>
        <w:rFonts w:ascii="Arial" w:hAnsi="Arial" w:cs="Arial"/>
        <w:sz w:val="18"/>
        <w:szCs w:val="18"/>
      </w:rPr>
      <w:t>Proceso:</w:t>
    </w:r>
    <w:r w:rsidR="00C20546">
      <w:rPr>
        <w:rFonts w:ascii="Arial" w:hAnsi="Arial" w:cs="Arial"/>
        <w:sz w:val="18"/>
        <w:szCs w:val="18"/>
      </w:rPr>
      <w:tab/>
    </w:r>
    <w:r w:rsidRPr="00C20546">
      <w:rPr>
        <w:rFonts w:ascii="Arial" w:hAnsi="Arial" w:cs="Arial"/>
        <w:sz w:val="18"/>
        <w:szCs w:val="18"/>
      </w:rPr>
      <w:t>Acción de tutela (Impugnación)</w:t>
    </w:r>
  </w:p>
  <w:p w14:paraId="152AE135" w14:textId="7857551E" w:rsidR="00FF4239" w:rsidRPr="00C20546" w:rsidRDefault="00FF4239" w:rsidP="00C20546">
    <w:pPr>
      <w:spacing w:after="0" w:line="240" w:lineRule="auto"/>
      <w:jc w:val="both"/>
      <w:rPr>
        <w:rFonts w:ascii="Arial" w:hAnsi="Arial" w:cs="Arial"/>
        <w:sz w:val="18"/>
        <w:szCs w:val="18"/>
      </w:rPr>
    </w:pPr>
    <w:r w:rsidRPr="00C20546">
      <w:rPr>
        <w:rFonts w:ascii="Arial" w:hAnsi="Arial" w:cs="Arial"/>
        <w:sz w:val="18"/>
        <w:szCs w:val="18"/>
      </w:rPr>
      <w:t>Accionante:</w:t>
    </w:r>
    <w:r w:rsidR="00C20546">
      <w:rPr>
        <w:rFonts w:ascii="Arial" w:hAnsi="Arial" w:cs="Arial"/>
        <w:sz w:val="18"/>
        <w:szCs w:val="18"/>
      </w:rPr>
      <w:tab/>
    </w:r>
    <w:r w:rsidRPr="00C20546">
      <w:rPr>
        <w:rFonts w:ascii="Arial" w:hAnsi="Arial" w:cs="Arial"/>
        <w:sz w:val="18"/>
        <w:szCs w:val="18"/>
      </w:rPr>
      <w:t>Comercializadora HOMAZ SAS</w:t>
    </w:r>
    <w:r w:rsidRPr="00C20546" w:rsidDel="00204F2D">
      <w:rPr>
        <w:rFonts w:ascii="Arial" w:hAnsi="Arial" w:cs="Arial"/>
        <w:sz w:val="18"/>
        <w:szCs w:val="18"/>
      </w:rPr>
      <w:t xml:space="preserve"> </w:t>
    </w:r>
  </w:p>
  <w:p w14:paraId="3281E55E" w14:textId="0366C005" w:rsidR="00FF4239" w:rsidRPr="00C20546" w:rsidRDefault="00FF4239" w:rsidP="00C20546">
    <w:pPr>
      <w:spacing w:after="0" w:line="240" w:lineRule="auto"/>
      <w:jc w:val="both"/>
      <w:rPr>
        <w:rFonts w:ascii="Arial" w:hAnsi="Arial" w:cs="Arial"/>
        <w:sz w:val="18"/>
        <w:szCs w:val="18"/>
      </w:rPr>
    </w:pPr>
    <w:r w:rsidRPr="00C20546">
      <w:rPr>
        <w:rFonts w:ascii="Arial" w:hAnsi="Arial" w:cs="Arial"/>
        <w:sz w:val="18"/>
        <w:szCs w:val="18"/>
      </w:rPr>
      <w:t>Accionado:</w:t>
    </w:r>
    <w:r w:rsidR="00C20546">
      <w:rPr>
        <w:rFonts w:ascii="Arial" w:hAnsi="Arial" w:cs="Arial"/>
        <w:sz w:val="18"/>
        <w:szCs w:val="18"/>
      </w:rPr>
      <w:tab/>
    </w:r>
    <w:r w:rsidRPr="00C20546">
      <w:rPr>
        <w:rFonts w:ascii="Arial" w:hAnsi="Arial" w:cs="Arial"/>
        <w:sz w:val="18"/>
        <w:szCs w:val="18"/>
      </w:rPr>
      <w:t>Superintendencia de Servicios Públicos Domiciliarios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EA50FE3"/>
    <w:multiLevelType w:val="multilevel"/>
    <w:tmpl w:val="792E4EA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 w15:restartNumberingAfterBreak="0">
    <w:nsid w:val="1F4A18CB"/>
    <w:multiLevelType w:val="multilevel"/>
    <w:tmpl w:val="D5DA97DC"/>
    <w:lvl w:ilvl="0">
      <w:start w:val="5"/>
      <w:numFmt w:val="decimal"/>
      <w:lvlText w:val="%1"/>
      <w:lvlJc w:val="left"/>
      <w:pPr>
        <w:ind w:left="375" w:hanging="3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4" w15:restartNumberingAfterBreak="0">
    <w:nsid w:val="21AF6F8F"/>
    <w:multiLevelType w:val="hybridMultilevel"/>
    <w:tmpl w:val="2CF28A42"/>
    <w:lvl w:ilvl="0" w:tplc="FE246C90">
      <w:start w:val="1"/>
      <w:numFmt w:val="upperRoman"/>
      <w:lvlText w:val="%1."/>
      <w:lvlJc w:val="left"/>
      <w:pPr>
        <w:ind w:left="4260" w:hanging="72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5" w15:restartNumberingAfterBreak="0">
    <w:nsid w:val="360F2782"/>
    <w:multiLevelType w:val="multilevel"/>
    <w:tmpl w:val="CD76D4E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EDF59E8"/>
    <w:multiLevelType w:val="hybridMultilevel"/>
    <w:tmpl w:val="216C86D2"/>
    <w:lvl w:ilvl="0" w:tplc="4A029DCC">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74BE5FD9"/>
    <w:multiLevelType w:val="multilevel"/>
    <w:tmpl w:val="124C2938"/>
    <w:lvl w:ilvl="0">
      <w:start w:val="1"/>
      <w:numFmt w:val="upperRoman"/>
      <w:lvlText w:val="%1."/>
      <w:lvlJc w:val="left"/>
      <w:pPr>
        <w:ind w:left="780"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21B4"/>
    <w:rsid w:val="00007111"/>
    <w:rsid w:val="000159B2"/>
    <w:rsid w:val="00022E70"/>
    <w:rsid w:val="0002444D"/>
    <w:rsid w:val="00042526"/>
    <w:rsid w:val="0006713F"/>
    <w:rsid w:val="00071CC4"/>
    <w:rsid w:val="00090EB9"/>
    <w:rsid w:val="000B6C52"/>
    <w:rsid w:val="000B72CC"/>
    <w:rsid w:val="000C2703"/>
    <w:rsid w:val="000C6C03"/>
    <w:rsid w:val="000D2E09"/>
    <w:rsid w:val="000E2A09"/>
    <w:rsid w:val="000F236E"/>
    <w:rsid w:val="000F4928"/>
    <w:rsid w:val="00102D3F"/>
    <w:rsid w:val="00104E91"/>
    <w:rsid w:val="001171E8"/>
    <w:rsid w:val="0012434C"/>
    <w:rsid w:val="0013364A"/>
    <w:rsid w:val="00140F06"/>
    <w:rsid w:val="00142391"/>
    <w:rsid w:val="00142B04"/>
    <w:rsid w:val="00162F3D"/>
    <w:rsid w:val="00164537"/>
    <w:rsid w:val="001710DD"/>
    <w:rsid w:val="0018312E"/>
    <w:rsid w:val="001A2E91"/>
    <w:rsid w:val="001A7C05"/>
    <w:rsid w:val="001C582E"/>
    <w:rsid w:val="002010B4"/>
    <w:rsid w:val="002042C4"/>
    <w:rsid w:val="00204F2D"/>
    <w:rsid w:val="0021265C"/>
    <w:rsid w:val="002206A9"/>
    <w:rsid w:val="0022708C"/>
    <w:rsid w:val="0024454A"/>
    <w:rsid w:val="002503B3"/>
    <w:rsid w:val="00250CE5"/>
    <w:rsid w:val="00251481"/>
    <w:rsid w:val="0026286E"/>
    <w:rsid w:val="0026530E"/>
    <w:rsid w:val="00267E7F"/>
    <w:rsid w:val="00272DB1"/>
    <w:rsid w:val="00283509"/>
    <w:rsid w:val="002857A6"/>
    <w:rsid w:val="00293D59"/>
    <w:rsid w:val="00294AC3"/>
    <w:rsid w:val="002B66E9"/>
    <w:rsid w:val="002C5BB5"/>
    <w:rsid w:val="002C7D17"/>
    <w:rsid w:val="002D31B6"/>
    <w:rsid w:val="002D7546"/>
    <w:rsid w:val="002D7601"/>
    <w:rsid w:val="002D7D42"/>
    <w:rsid w:val="002E1E9E"/>
    <w:rsid w:val="002E66E5"/>
    <w:rsid w:val="002E6ADE"/>
    <w:rsid w:val="002F31EF"/>
    <w:rsid w:val="00306500"/>
    <w:rsid w:val="00307C58"/>
    <w:rsid w:val="00311DCB"/>
    <w:rsid w:val="00312B67"/>
    <w:rsid w:val="0031622F"/>
    <w:rsid w:val="00321BC0"/>
    <w:rsid w:val="003323FC"/>
    <w:rsid w:val="003324AE"/>
    <w:rsid w:val="00333B6B"/>
    <w:rsid w:val="00346A7F"/>
    <w:rsid w:val="003506A9"/>
    <w:rsid w:val="00351003"/>
    <w:rsid w:val="00352359"/>
    <w:rsid w:val="00362BE4"/>
    <w:rsid w:val="00362F39"/>
    <w:rsid w:val="00365433"/>
    <w:rsid w:val="003A1CA3"/>
    <w:rsid w:val="003A2B58"/>
    <w:rsid w:val="003A45B9"/>
    <w:rsid w:val="003A502D"/>
    <w:rsid w:val="003A54BF"/>
    <w:rsid w:val="003C2699"/>
    <w:rsid w:val="003C7C57"/>
    <w:rsid w:val="003D234A"/>
    <w:rsid w:val="003D47A8"/>
    <w:rsid w:val="003D7037"/>
    <w:rsid w:val="003D7185"/>
    <w:rsid w:val="003E451D"/>
    <w:rsid w:val="003F538E"/>
    <w:rsid w:val="00401B90"/>
    <w:rsid w:val="00401EF9"/>
    <w:rsid w:val="00413FF5"/>
    <w:rsid w:val="00420CAC"/>
    <w:rsid w:val="00444E52"/>
    <w:rsid w:val="00452056"/>
    <w:rsid w:val="004570EB"/>
    <w:rsid w:val="00470470"/>
    <w:rsid w:val="00470D57"/>
    <w:rsid w:val="00481A79"/>
    <w:rsid w:val="004833B3"/>
    <w:rsid w:val="00485A99"/>
    <w:rsid w:val="004A371E"/>
    <w:rsid w:val="004D1373"/>
    <w:rsid w:val="004D2541"/>
    <w:rsid w:val="004D2918"/>
    <w:rsid w:val="004E263C"/>
    <w:rsid w:val="004F1EA4"/>
    <w:rsid w:val="00503CBA"/>
    <w:rsid w:val="00520563"/>
    <w:rsid w:val="005261E9"/>
    <w:rsid w:val="005266DF"/>
    <w:rsid w:val="00527D54"/>
    <w:rsid w:val="00530328"/>
    <w:rsid w:val="005502D6"/>
    <w:rsid w:val="00552AD6"/>
    <w:rsid w:val="005564E0"/>
    <w:rsid w:val="005604C7"/>
    <w:rsid w:val="00560756"/>
    <w:rsid w:val="00561417"/>
    <w:rsid w:val="005619F3"/>
    <w:rsid w:val="00575F27"/>
    <w:rsid w:val="005822FF"/>
    <w:rsid w:val="0059502E"/>
    <w:rsid w:val="005A06BB"/>
    <w:rsid w:val="005D6813"/>
    <w:rsid w:val="005F2EF0"/>
    <w:rsid w:val="005F57B1"/>
    <w:rsid w:val="005F6D96"/>
    <w:rsid w:val="005F7459"/>
    <w:rsid w:val="00603230"/>
    <w:rsid w:val="006174AD"/>
    <w:rsid w:val="00624B7D"/>
    <w:rsid w:val="006374E3"/>
    <w:rsid w:val="00642162"/>
    <w:rsid w:val="00661B85"/>
    <w:rsid w:val="00663706"/>
    <w:rsid w:val="00690848"/>
    <w:rsid w:val="0069509A"/>
    <w:rsid w:val="006A2EE8"/>
    <w:rsid w:val="006A342B"/>
    <w:rsid w:val="006A34E3"/>
    <w:rsid w:val="006B1C21"/>
    <w:rsid w:val="006C0AD5"/>
    <w:rsid w:val="006C2720"/>
    <w:rsid w:val="006C3278"/>
    <w:rsid w:val="006C7081"/>
    <w:rsid w:val="006D48B9"/>
    <w:rsid w:val="006D78AB"/>
    <w:rsid w:val="006E1041"/>
    <w:rsid w:val="006E2668"/>
    <w:rsid w:val="006E64A3"/>
    <w:rsid w:val="006E64F0"/>
    <w:rsid w:val="006E7774"/>
    <w:rsid w:val="006F4DC8"/>
    <w:rsid w:val="00705DE2"/>
    <w:rsid w:val="0071052E"/>
    <w:rsid w:val="00711FCE"/>
    <w:rsid w:val="00717515"/>
    <w:rsid w:val="00717D3C"/>
    <w:rsid w:val="007220D6"/>
    <w:rsid w:val="00725356"/>
    <w:rsid w:val="00727B39"/>
    <w:rsid w:val="00733AD9"/>
    <w:rsid w:val="00744D4E"/>
    <w:rsid w:val="00746F34"/>
    <w:rsid w:val="0075392E"/>
    <w:rsid w:val="00772630"/>
    <w:rsid w:val="00784109"/>
    <w:rsid w:val="00792B1F"/>
    <w:rsid w:val="00793D83"/>
    <w:rsid w:val="007A4E06"/>
    <w:rsid w:val="007B4C41"/>
    <w:rsid w:val="007C308A"/>
    <w:rsid w:val="007C5E40"/>
    <w:rsid w:val="007D2B5A"/>
    <w:rsid w:val="007D6FD2"/>
    <w:rsid w:val="007E0530"/>
    <w:rsid w:val="007E4C1A"/>
    <w:rsid w:val="007E6814"/>
    <w:rsid w:val="007F46EB"/>
    <w:rsid w:val="007F6703"/>
    <w:rsid w:val="008017C1"/>
    <w:rsid w:val="00805E14"/>
    <w:rsid w:val="0083073F"/>
    <w:rsid w:val="00835E13"/>
    <w:rsid w:val="00846BC1"/>
    <w:rsid w:val="00850ED2"/>
    <w:rsid w:val="00860F00"/>
    <w:rsid w:val="008627C4"/>
    <w:rsid w:val="00862ED7"/>
    <w:rsid w:val="00870C12"/>
    <w:rsid w:val="00871A4A"/>
    <w:rsid w:val="0087341C"/>
    <w:rsid w:val="00883F6E"/>
    <w:rsid w:val="008B2CC9"/>
    <w:rsid w:val="008D2196"/>
    <w:rsid w:val="008E38D2"/>
    <w:rsid w:val="008E4C54"/>
    <w:rsid w:val="008E7B2A"/>
    <w:rsid w:val="008F05BE"/>
    <w:rsid w:val="008F0A7D"/>
    <w:rsid w:val="00904773"/>
    <w:rsid w:val="00913C29"/>
    <w:rsid w:val="00914623"/>
    <w:rsid w:val="009178EE"/>
    <w:rsid w:val="00953A7C"/>
    <w:rsid w:val="00974356"/>
    <w:rsid w:val="00975668"/>
    <w:rsid w:val="00983694"/>
    <w:rsid w:val="00983A96"/>
    <w:rsid w:val="00991EA5"/>
    <w:rsid w:val="009A4A9B"/>
    <w:rsid w:val="009A7DC1"/>
    <w:rsid w:val="009B03B8"/>
    <w:rsid w:val="009B7F35"/>
    <w:rsid w:val="009C35ED"/>
    <w:rsid w:val="009D4A7D"/>
    <w:rsid w:val="009E1614"/>
    <w:rsid w:val="009E2B86"/>
    <w:rsid w:val="00A02D0F"/>
    <w:rsid w:val="00A07991"/>
    <w:rsid w:val="00A1547A"/>
    <w:rsid w:val="00A16BA3"/>
    <w:rsid w:val="00A260B8"/>
    <w:rsid w:val="00A33EA7"/>
    <w:rsid w:val="00A3599B"/>
    <w:rsid w:val="00A46A3D"/>
    <w:rsid w:val="00A515A5"/>
    <w:rsid w:val="00A5300A"/>
    <w:rsid w:val="00A56BFE"/>
    <w:rsid w:val="00A57CEA"/>
    <w:rsid w:val="00A736DE"/>
    <w:rsid w:val="00A81E09"/>
    <w:rsid w:val="00A8363C"/>
    <w:rsid w:val="00A85A03"/>
    <w:rsid w:val="00A92DE4"/>
    <w:rsid w:val="00A93E35"/>
    <w:rsid w:val="00AA3FFC"/>
    <w:rsid w:val="00AA4DBB"/>
    <w:rsid w:val="00AB2D49"/>
    <w:rsid w:val="00AC2670"/>
    <w:rsid w:val="00AD3DB0"/>
    <w:rsid w:val="00AF15D0"/>
    <w:rsid w:val="00AF1AA3"/>
    <w:rsid w:val="00AF31F6"/>
    <w:rsid w:val="00AF47A0"/>
    <w:rsid w:val="00B007D3"/>
    <w:rsid w:val="00B1256F"/>
    <w:rsid w:val="00B213A7"/>
    <w:rsid w:val="00B253C3"/>
    <w:rsid w:val="00B356FA"/>
    <w:rsid w:val="00B43223"/>
    <w:rsid w:val="00B54931"/>
    <w:rsid w:val="00B600EC"/>
    <w:rsid w:val="00B7126B"/>
    <w:rsid w:val="00B71F9B"/>
    <w:rsid w:val="00B83F63"/>
    <w:rsid w:val="00B95727"/>
    <w:rsid w:val="00BA016A"/>
    <w:rsid w:val="00BA2D50"/>
    <w:rsid w:val="00BA535B"/>
    <w:rsid w:val="00BB05F7"/>
    <w:rsid w:val="00BB71B4"/>
    <w:rsid w:val="00BC3741"/>
    <w:rsid w:val="00BC48CF"/>
    <w:rsid w:val="00BC4DDD"/>
    <w:rsid w:val="00BE1C30"/>
    <w:rsid w:val="00BE5433"/>
    <w:rsid w:val="00BF7A96"/>
    <w:rsid w:val="00C061CF"/>
    <w:rsid w:val="00C11758"/>
    <w:rsid w:val="00C11951"/>
    <w:rsid w:val="00C13105"/>
    <w:rsid w:val="00C20546"/>
    <w:rsid w:val="00C21D08"/>
    <w:rsid w:val="00C258C2"/>
    <w:rsid w:val="00C27BC0"/>
    <w:rsid w:val="00C3324B"/>
    <w:rsid w:val="00C36B6B"/>
    <w:rsid w:val="00C512C8"/>
    <w:rsid w:val="00C55DC7"/>
    <w:rsid w:val="00C6596F"/>
    <w:rsid w:val="00C71BEE"/>
    <w:rsid w:val="00C75B6A"/>
    <w:rsid w:val="00C840ED"/>
    <w:rsid w:val="00C85B7C"/>
    <w:rsid w:val="00C900B8"/>
    <w:rsid w:val="00C93169"/>
    <w:rsid w:val="00C9598E"/>
    <w:rsid w:val="00C960F2"/>
    <w:rsid w:val="00CB3A2A"/>
    <w:rsid w:val="00CD1010"/>
    <w:rsid w:val="00CD4C87"/>
    <w:rsid w:val="00CF5ECB"/>
    <w:rsid w:val="00CF6893"/>
    <w:rsid w:val="00D106D5"/>
    <w:rsid w:val="00D10EC9"/>
    <w:rsid w:val="00D1352A"/>
    <w:rsid w:val="00D17F49"/>
    <w:rsid w:val="00D2761A"/>
    <w:rsid w:val="00D66EBB"/>
    <w:rsid w:val="00D67FEF"/>
    <w:rsid w:val="00D71F4C"/>
    <w:rsid w:val="00D75680"/>
    <w:rsid w:val="00D82875"/>
    <w:rsid w:val="00D8696E"/>
    <w:rsid w:val="00DA0B33"/>
    <w:rsid w:val="00DA12AF"/>
    <w:rsid w:val="00DA2F05"/>
    <w:rsid w:val="00DB6634"/>
    <w:rsid w:val="00DC585A"/>
    <w:rsid w:val="00DD19EB"/>
    <w:rsid w:val="00DF59A3"/>
    <w:rsid w:val="00E20EC4"/>
    <w:rsid w:val="00E406BF"/>
    <w:rsid w:val="00E442DC"/>
    <w:rsid w:val="00E61B2A"/>
    <w:rsid w:val="00E6797A"/>
    <w:rsid w:val="00E70581"/>
    <w:rsid w:val="00E7280E"/>
    <w:rsid w:val="00E76FDA"/>
    <w:rsid w:val="00E77DD0"/>
    <w:rsid w:val="00E8168F"/>
    <w:rsid w:val="00E970AD"/>
    <w:rsid w:val="00EA2FAF"/>
    <w:rsid w:val="00EB73C7"/>
    <w:rsid w:val="00EC2688"/>
    <w:rsid w:val="00EC5025"/>
    <w:rsid w:val="00EC7042"/>
    <w:rsid w:val="00EC72DF"/>
    <w:rsid w:val="00EC752E"/>
    <w:rsid w:val="00ED01B5"/>
    <w:rsid w:val="00ED35C8"/>
    <w:rsid w:val="00EE2E69"/>
    <w:rsid w:val="00EF0089"/>
    <w:rsid w:val="00EF6626"/>
    <w:rsid w:val="00F031A8"/>
    <w:rsid w:val="00F12394"/>
    <w:rsid w:val="00F12BC7"/>
    <w:rsid w:val="00F231A0"/>
    <w:rsid w:val="00F24AFA"/>
    <w:rsid w:val="00F25882"/>
    <w:rsid w:val="00F40E6D"/>
    <w:rsid w:val="00F41A5F"/>
    <w:rsid w:val="00F536BD"/>
    <w:rsid w:val="00F54A86"/>
    <w:rsid w:val="00F70CB6"/>
    <w:rsid w:val="00F81DB5"/>
    <w:rsid w:val="00F9155B"/>
    <w:rsid w:val="00F94A39"/>
    <w:rsid w:val="00F95314"/>
    <w:rsid w:val="00F95F68"/>
    <w:rsid w:val="00F97496"/>
    <w:rsid w:val="00FA3224"/>
    <w:rsid w:val="00FA6E4E"/>
    <w:rsid w:val="00FB222F"/>
    <w:rsid w:val="00FE765F"/>
    <w:rsid w:val="00FF4239"/>
    <w:rsid w:val="185F2E3F"/>
    <w:rsid w:val="3B834AA5"/>
    <w:rsid w:val="41ADF9E1"/>
    <w:rsid w:val="48AEE3F8"/>
    <w:rsid w:val="595B42E1"/>
    <w:rsid w:val="6AADA6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9C5D"/>
  <w15:docId w15:val="{D7E4FC50-230E-4CEC-A73A-AD153D4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1547A"/>
    <w:pPr>
      <w:ind w:left="720"/>
      <w:contextualSpacing/>
    </w:pPr>
  </w:style>
  <w:style w:type="paragraph" w:styleId="Sinespaciado">
    <w:name w:val="No Spacing"/>
    <w:link w:val="SinespaciadoCar"/>
    <w:uiPriority w:val="1"/>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D8696E"/>
    <w:rPr>
      <w:color w:val="5F5F5F" w:themeColor="hyperlink"/>
      <w:u w:val="single"/>
    </w:rPr>
  </w:style>
  <w:style w:type="character" w:customStyle="1" w:styleId="Mencinsinresolver1">
    <w:name w:val="Mención sin resolver1"/>
    <w:basedOn w:val="Fuentedeprrafopredeter"/>
    <w:uiPriority w:val="99"/>
    <w:semiHidden/>
    <w:unhideWhenUsed/>
    <w:rsid w:val="00D8696E"/>
    <w:rPr>
      <w:color w:val="605E5C"/>
      <w:shd w:val="clear" w:color="auto" w:fill="E1DFDD"/>
    </w:rPr>
  </w:style>
  <w:style w:type="paragraph" w:styleId="Encabezado">
    <w:name w:val="header"/>
    <w:basedOn w:val="Normal"/>
    <w:link w:val="EncabezadoCar"/>
    <w:uiPriority w:val="99"/>
    <w:unhideWhenUsed/>
    <w:rsid w:val="00F03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1A8"/>
  </w:style>
  <w:style w:type="paragraph" w:styleId="Piedepgina">
    <w:name w:val="footer"/>
    <w:basedOn w:val="Normal"/>
    <w:link w:val="PiedepginaCar"/>
    <w:uiPriority w:val="99"/>
    <w:unhideWhenUsed/>
    <w:rsid w:val="00F03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1A8"/>
  </w:style>
  <w:style w:type="character" w:styleId="Refdecomentario">
    <w:name w:val="annotation reference"/>
    <w:basedOn w:val="Fuentedeprrafopredeter"/>
    <w:uiPriority w:val="99"/>
    <w:semiHidden/>
    <w:unhideWhenUsed/>
    <w:rsid w:val="00C9598E"/>
    <w:rPr>
      <w:sz w:val="16"/>
      <w:szCs w:val="16"/>
    </w:rPr>
  </w:style>
  <w:style w:type="paragraph" w:styleId="Textocomentario">
    <w:name w:val="annotation text"/>
    <w:basedOn w:val="Normal"/>
    <w:link w:val="TextocomentarioCar"/>
    <w:uiPriority w:val="99"/>
    <w:semiHidden/>
    <w:unhideWhenUsed/>
    <w:rsid w:val="00C959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98E"/>
    <w:rPr>
      <w:sz w:val="20"/>
      <w:szCs w:val="20"/>
    </w:rPr>
  </w:style>
  <w:style w:type="paragraph" w:styleId="Asuntodelcomentario">
    <w:name w:val="annotation subject"/>
    <w:basedOn w:val="Textocomentario"/>
    <w:next w:val="Textocomentario"/>
    <w:link w:val="AsuntodelcomentarioCar"/>
    <w:uiPriority w:val="99"/>
    <w:semiHidden/>
    <w:unhideWhenUsed/>
    <w:rsid w:val="00C9598E"/>
    <w:rPr>
      <w:b/>
      <w:bCs/>
    </w:rPr>
  </w:style>
  <w:style w:type="character" w:customStyle="1" w:styleId="AsuntodelcomentarioCar">
    <w:name w:val="Asunto del comentario Car"/>
    <w:basedOn w:val="TextocomentarioCar"/>
    <w:link w:val="Asuntodelcomentario"/>
    <w:uiPriority w:val="99"/>
    <w:semiHidden/>
    <w:rsid w:val="00C9598E"/>
    <w:rPr>
      <w:b/>
      <w:bCs/>
      <w:sz w:val="20"/>
      <w:szCs w:val="20"/>
    </w:rPr>
  </w:style>
  <w:style w:type="paragraph" w:styleId="Textodeglobo">
    <w:name w:val="Balloon Text"/>
    <w:basedOn w:val="Normal"/>
    <w:link w:val="TextodegloboCar"/>
    <w:uiPriority w:val="99"/>
    <w:semiHidden/>
    <w:unhideWhenUsed/>
    <w:rsid w:val="00C95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98E"/>
    <w:rPr>
      <w:rFonts w:ascii="Segoe UI" w:hAnsi="Segoe UI" w:cs="Segoe UI"/>
      <w:sz w:val="18"/>
      <w:szCs w:val="18"/>
    </w:rPr>
  </w:style>
  <w:style w:type="paragraph" w:styleId="Textonotapie">
    <w:name w:val="footnote text"/>
    <w:basedOn w:val="Normal"/>
    <w:link w:val="TextonotapieCar"/>
    <w:uiPriority w:val="99"/>
    <w:semiHidden/>
    <w:unhideWhenUsed/>
    <w:rsid w:val="002E66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66E5"/>
    <w:rPr>
      <w:sz w:val="20"/>
      <w:szCs w:val="20"/>
    </w:rPr>
  </w:style>
  <w:style w:type="character" w:styleId="Refdenotaalpie">
    <w:name w:val="footnote reference"/>
    <w:basedOn w:val="Fuentedeprrafopredeter"/>
    <w:uiPriority w:val="99"/>
    <w:semiHidden/>
    <w:unhideWhenUsed/>
    <w:rsid w:val="002E66E5"/>
    <w:rPr>
      <w:vertAlign w:val="superscript"/>
    </w:rPr>
  </w:style>
  <w:style w:type="paragraph" w:styleId="Revisin">
    <w:name w:val="Revision"/>
    <w:hidden/>
    <w:uiPriority w:val="99"/>
    <w:semiHidden/>
    <w:rsid w:val="00D10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428">
      <w:bodyDiv w:val="1"/>
      <w:marLeft w:val="0"/>
      <w:marRight w:val="0"/>
      <w:marTop w:val="0"/>
      <w:marBottom w:val="0"/>
      <w:divBdr>
        <w:top w:val="none" w:sz="0" w:space="0" w:color="auto"/>
        <w:left w:val="none" w:sz="0" w:space="0" w:color="auto"/>
        <w:bottom w:val="none" w:sz="0" w:space="0" w:color="auto"/>
        <w:right w:val="none" w:sz="0" w:space="0" w:color="auto"/>
      </w:divBdr>
    </w:div>
    <w:div w:id="54729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f940ef791394798"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B3BF-FE9E-4F7D-B44B-562D5BD11695}">
  <ds:schemaRefs>
    <ds:schemaRef ds:uri="http://schemas.microsoft.com/sharepoint/v3/contenttype/forms"/>
  </ds:schemaRefs>
</ds:datastoreItem>
</file>

<file path=customXml/itemProps2.xml><?xml version="1.0" encoding="utf-8"?>
<ds:datastoreItem xmlns:ds="http://schemas.openxmlformats.org/officeDocument/2006/customXml" ds:itemID="{FB90824D-AC8C-4F3F-88ED-6AF5E5700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07FEF-C439-45CE-B6FC-84142F4E1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18047-1172-4956-BC71-D65BF457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4356</Words>
  <Characters>23959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12</cp:revision>
  <dcterms:created xsi:type="dcterms:W3CDTF">2021-09-04T20:18:00Z</dcterms:created>
  <dcterms:modified xsi:type="dcterms:W3CDTF">2021-10-07T15:43:00Z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