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EEF7" w14:textId="77777777" w:rsidR="004866E5" w:rsidRPr="004866E5" w:rsidRDefault="004866E5" w:rsidP="004866E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4866E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AA8266" w14:textId="77777777" w:rsidR="004866E5" w:rsidRPr="004866E5" w:rsidRDefault="004866E5" w:rsidP="004866E5">
      <w:pPr>
        <w:spacing w:after="0" w:line="240" w:lineRule="auto"/>
        <w:jc w:val="both"/>
        <w:rPr>
          <w:rFonts w:ascii="Arial" w:eastAsia="Times New Roman" w:hAnsi="Arial" w:cs="Arial"/>
          <w:sz w:val="20"/>
          <w:szCs w:val="20"/>
          <w:lang w:val="es-419" w:eastAsia="es-ES"/>
        </w:rPr>
      </w:pPr>
    </w:p>
    <w:p w14:paraId="0B61E976" w14:textId="3B0AFEA1" w:rsidR="004866E5" w:rsidRPr="004866E5" w:rsidRDefault="004866E5" w:rsidP="004866E5">
      <w:pPr>
        <w:spacing w:after="0" w:line="240" w:lineRule="auto"/>
        <w:jc w:val="both"/>
        <w:rPr>
          <w:rFonts w:ascii="Arial" w:eastAsia="Times New Roman" w:hAnsi="Arial" w:cs="Arial"/>
          <w:sz w:val="20"/>
          <w:szCs w:val="20"/>
          <w:lang w:val="es-419" w:eastAsia="es-ES"/>
        </w:rPr>
      </w:pPr>
      <w:r w:rsidRPr="004866E5">
        <w:rPr>
          <w:rFonts w:ascii="Arial" w:eastAsia="Times New Roman" w:hAnsi="Arial" w:cs="Arial"/>
          <w:sz w:val="20"/>
          <w:szCs w:val="20"/>
          <w:lang w:val="es-419" w:eastAsia="es-ES"/>
        </w:rPr>
        <w:t>Radicado No:</w:t>
      </w:r>
      <w:r w:rsidR="005B376F">
        <w:rPr>
          <w:rFonts w:ascii="Arial" w:eastAsia="Times New Roman" w:hAnsi="Arial" w:cs="Arial"/>
          <w:sz w:val="20"/>
          <w:szCs w:val="20"/>
          <w:lang w:val="es-419" w:eastAsia="es-ES"/>
        </w:rPr>
        <w:tab/>
      </w:r>
      <w:r w:rsidR="005B376F">
        <w:rPr>
          <w:rFonts w:ascii="Arial" w:eastAsia="Times New Roman" w:hAnsi="Arial" w:cs="Arial"/>
          <w:sz w:val="20"/>
          <w:szCs w:val="20"/>
          <w:lang w:val="es-419" w:eastAsia="es-ES"/>
        </w:rPr>
        <w:tab/>
      </w:r>
      <w:r w:rsidRPr="004866E5">
        <w:rPr>
          <w:rFonts w:ascii="Arial" w:eastAsia="Times New Roman" w:hAnsi="Arial" w:cs="Arial"/>
          <w:sz w:val="20"/>
          <w:szCs w:val="20"/>
          <w:lang w:val="es-419" w:eastAsia="es-ES"/>
        </w:rPr>
        <w:t>66001-31-05-001-2021-00361-02</w:t>
      </w:r>
    </w:p>
    <w:p w14:paraId="464619ED" w14:textId="148C5AFC" w:rsidR="004866E5" w:rsidRPr="004866E5" w:rsidRDefault="004866E5" w:rsidP="004866E5">
      <w:pPr>
        <w:spacing w:after="0" w:line="240" w:lineRule="auto"/>
        <w:jc w:val="both"/>
        <w:rPr>
          <w:rFonts w:ascii="Arial" w:eastAsia="Times New Roman" w:hAnsi="Arial" w:cs="Arial"/>
          <w:sz w:val="20"/>
          <w:szCs w:val="20"/>
          <w:lang w:val="es-419" w:eastAsia="es-ES"/>
        </w:rPr>
      </w:pPr>
      <w:r w:rsidRPr="004866E5">
        <w:rPr>
          <w:rFonts w:ascii="Arial" w:eastAsia="Times New Roman" w:hAnsi="Arial" w:cs="Arial"/>
          <w:sz w:val="20"/>
          <w:szCs w:val="20"/>
          <w:lang w:val="es-419" w:eastAsia="es-ES"/>
        </w:rPr>
        <w:t>Proceso:</w:t>
      </w:r>
      <w:r w:rsidR="005B376F">
        <w:rPr>
          <w:rFonts w:ascii="Arial" w:eastAsia="Times New Roman" w:hAnsi="Arial" w:cs="Arial"/>
          <w:sz w:val="20"/>
          <w:szCs w:val="20"/>
          <w:lang w:val="es-419" w:eastAsia="es-ES"/>
        </w:rPr>
        <w:tab/>
      </w:r>
      <w:r w:rsidR="005B376F">
        <w:rPr>
          <w:rFonts w:ascii="Arial" w:eastAsia="Times New Roman" w:hAnsi="Arial" w:cs="Arial"/>
          <w:sz w:val="20"/>
          <w:szCs w:val="20"/>
          <w:lang w:val="es-419" w:eastAsia="es-ES"/>
        </w:rPr>
        <w:tab/>
      </w:r>
      <w:r w:rsidRPr="004866E5">
        <w:rPr>
          <w:rFonts w:ascii="Arial" w:eastAsia="Times New Roman" w:hAnsi="Arial" w:cs="Arial"/>
          <w:sz w:val="20"/>
          <w:szCs w:val="20"/>
          <w:lang w:val="es-419" w:eastAsia="es-ES"/>
        </w:rPr>
        <w:t>Acción de tutela (Impugnación)</w:t>
      </w:r>
    </w:p>
    <w:p w14:paraId="0A5D6C92" w14:textId="02499581" w:rsidR="004866E5" w:rsidRPr="004866E5" w:rsidRDefault="004866E5" w:rsidP="004866E5">
      <w:pPr>
        <w:spacing w:after="0" w:line="240" w:lineRule="auto"/>
        <w:jc w:val="both"/>
        <w:rPr>
          <w:rFonts w:ascii="Arial" w:eastAsia="Times New Roman" w:hAnsi="Arial" w:cs="Arial"/>
          <w:sz w:val="20"/>
          <w:szCs w:val="20"/>
          <w:lang w:val="es-419" w:eastAsia="es-ES"/>
        </w:rPr>
      </w:pPr>
      <w:r w:rsidRPr="004866E5">
        <w:rPr>
          <w:rFonts w:ascii="Arial" w:eastAsia="Times New Roman" w:hAnsi="Arial" w:cs="Arial"/>
          <w:sz w:val="20"/>
          <w:szCs w:val="20"/>
          <w:lang w:val="es-419" w:eastAsia="es-ES"/>
        </w:rPr>
        <w:t>Accionante:</w:t>
      </w:r>
      <w:r w:rsidR="005B376F">
        <w:rPr>
          <w:rFonts w:ascii="Arial" w:eastAsia="Times New Roman" w:hAnsi="Arial" w:cs="Arial"/>
          <w:sz w:val="20"/>
          <w:szCs w:val="20"/>
          <w:lang w:val="es-419" w:eastAsia="es-ES"/>
        </w:rPr>
        <w:tab/>
      </w:r>
      <w:r w:rsidR="005B376F">
        <w:rPr>
          <w:rFonts w:ascii="Arial" w:eastAsia="Times New Roman" w:hAnsi="Arial" w:cs="Arial"/>
          <w:sz w:val="20"/>
          <w:szCs w:val="20"/>
          <w:lang w:val="es-419" w:eastAsia="es-ES"/>
        </w:rPr>
        <w:tab/>
      </w:r>
      <w:r w:rsidRPr="004866E5">
        <w:rPr>
          <w:rFonts w:ascii="Arial" w:eastAsia="Times New Roman" w:hAnsi="Arial" w:cs="Arial"/>
          <w:sz w:val="20"/>
          <w:szCs w:val="20"/>
          <w:lang w:val="es-419" w:eastAsia="es-ES"/>
        </w:rPr>
        <w:t xml:space="preserve">Viviana Julieth </w:t>
      </w:r>
      <w:r w:rsidR="005B376F" w:rsidRPr="004866E5">
        <w:rPr>
          <w:rFonts w:ascii="Arial" w:eastAsia="Times New Roman" w:hAnsi="Arial" w:cs="Arial"/>
          <w:sz w:val="20"/>
          <w:szCs w:val="20"/>
          <w:lang w:val="es-419" w:eastAsia="es-ES"/>
        </w:rPr>
        <w:t>García</w:t>
      </w:r>
      <w:r w:rsidRPr="004866E5">
        <w:rPr>
          <w:rFonts w:ascii="Arial" w:eastAsia="Times New Roman" w:hAnsi="Arial" w:cs="Arial"/>
          <w:sz w:val="20"/>
          <w:szCs w:val="20"/>
          <w:lang w:val="es-419" w:eastAsia="es-ES"/>
        </w:rPr>
        <w:t xml:space="preserve"> Santa</w:t>
      </w:r>
    </w:p>
    <w:p w14:paraId="3D1ADDDA" w14:textId="7ED0D601" w:rsidR="004866E5" w:rsidRPr="004866E5" w:rsidRDefault="004866E5" w:rsidP="004866E5">
      <w:pPr>
        <w:spacing w:after="0" w:line="240" w:lineRule="auto"/>
        <w:jc w:val="both"/>
        <w:rPr>
          <w:rFonts w:ascii="Arial" w:eastAsia="Times New Roman" w:hAnsi="Arial" w:cs="Arial"/>
          <w:sz w:val="20"/>
          <w:szCs w:val="20"/>
          <w:lang w:val="es-419" w:eastAsia="es-ES"/>
        </w:rPr>
      </w:pPr>
      <w:r w:rsidRPr="004866E5">
        <w:rPr>
          <w:rFonts w:ascii="Arial" w:eastAsia="Times New Roman" w:hAnsi="Arial" w:cs="Arial"/>
          <w:sz w:val="20"/>
          <w:szCs w:val="20"/>
          <w:lang w:val="es-419" w:eastAsia="es-ES"/>
        </w:rPr>
        <w:t>Accionado</w:t>
      </w:r>
      <w:r w:rsidR="005B376F">
        <w:rPr>
          <w:rFonts w:ascii="Arial" w:eastAsia="Times New Roman" w:hAnsi="Arial" w:cs="Arial"/>
          <w:sz w:val="20"/>
          <w:szCs w:val="20"/>
          <w:lang w:val="es-419" w:eastAsia="es-ES"/>
        </w:rPr>
        <w:tab/>
      </w:r>
      <w:r w:rsidR="005B376F">
        <w:rPr>
          <w:rFonts w:ascii="Arial" w:eastAsia="Times New Roman" w:hAnsi="Arial" w:cs="Arial"/>
          <w:sz w:val="20"/>
          <w:szCs w:val="20"/>
          <w:lang w:val="es-419" w:eastAsia="es-ES"/>
        </w:rPr>
        <w:tab/>
      </w:r>
      <w:r w:rsidR="005B376F" w:rsidRPr="004866E5">
        <w:rPr>
          <w:rFonts w:ascii="Arial" w:eastAsia="Times New Roman" w:hAnsi="Arial" w:cs="Arial"/>
          <w:sz w:val="20"/>
          <w:szCs w:val="20"/>
          <w:lang w:val="es-419" w:eastAsia="es-ES"/>
        </w:rPr>
        <w:t>Dirección Ejecutiva de la Fiscalía General de la Nación</w:t>
      </w:r>
    </w:p>
    <w:p w14:paraId="4ABDD29B" w14:textId="6A76649E" w:rsidR="004866E5" w:rsidRPr="004866E5" w:rsidRDefault="004866E5" w:rsidP="004866E5">
      <w:pPr>
        <w:spacing w:after="0" w:line="240" w:lineRule="auto"/>
        <w:jc w:val="both"/>
        <w:rPr>
          <w:rFonts w:ascii="Arial" w:eastAsia="Times New Roman" w:hAnsi="Arial" w:cs="Arial"/>
          <w:sz w:val="20"/>
          <w:szCs w:val="20"/>
          <w:lang w:val="es-419" w:eastAsia="es-ES"/>
        </w:rPr>
      </w:pPr>
      <w:r w:rsidRPr="004866E5">
        <w:rPr>
          <w:rFonts w:ascii="Arial" w:eastAsia="Times New Roman" w:hAnsi="Arial" w:cs="Arial"/>
          <w:sz w:val="20"/>
          <w:szCs w:val="20"/>
          <w:lang w:val="es-419" w:eastAsia="es-ES"/>
        </w:rPr>
        <w:t>Juzgado de origen:</w:t>
      </w:r>
      <w:r w:rsidR="005B376F">
        <w:rPr>
          <w:rFonts w:ascii="Arial" w:eastAsia="Times New Roman" w:hAnsi="Arial" w:cs="Arial"/>
          <w:sz w:val="20"/>
          <w:szCs w:val="20"/>
          <w:lang w:val="es-419" w:eastAsia="es-ES"/>
        </w:rPr>
        <w:tab/>
      </w:r>
      <w:r w:rsidR="005B376F" w:rsidRPr="004866E5">
        <w:rPr>
          <w:rFonts w:ascii="Arial" w:eastAsia="Times New Roman" w:hAnsi="Arial" w:cs="Arial"/>
          <w:sz w:val="20"/>
          <w:szCs w:val="20"/>
          <w:lang w:val="es-419" w:eastAsia="es-ES"/>
        </w:rPr>
        <w:t>Juzgado Primero Laboral del Circuito</w:t>
      </w:r>
    </w:p>
    <w:p w14:paraId="7D5968E1" w14:textId="436D1C79" w:rsidR="004866E5" w:rsidRPr="004866E5" w:rsidRDefault="004866E5" w:rsidP="004866E5">
      <w:pPr>
        <w:spacing w:after="0" w:line="240" w:lineRule="auto"/>
        <w:jc w:val="both"/>
        <w:rPr>
          <w:rFonts w:ascii="Arial" w:eastAsia="Times New Roman" w:hAnsi="Arial" w:cs="Arial"/>
          <w:sz w:val="20"/>
          <w:szCs w:val="20"/>
          <w:lang w:val="es-419" w:eastAsia="es-ES"/>
        </w:rPr>
      </w:pPr>
      <w:r w:rsidRPr="004866E5">
        <w:rPr>
          <w:rFonts w:ascii="Arial" w:eastAsia="Times New Roman" w:hAnsi="Arial" w:cs="Arial"/>
          <w:sz w:val="20"/>
          <w:szCs w:val="20"/>
          <w:lang w:val="es-419" w:eastAsia="es-ES"/>
        </w:rPr>
        <w:t>Magistrada ponente:</w:t>
      </w:r>
      <w:r w:rsidR="005B376F">
        <w:rPr>
          <w:rFonts w:ascii="Arial" w:eastAsia="Times New Roman" w:hAnsi="Arial" w:cs="Arial"/>
          <w:sz w:val="20"/>
          <w:szCs w:val="20"/>
          <w:lang w:val="es-419" w:eastAsia="es-ES"/>
        </w:rPr>
        <w:tab/>
      </w:r>
      <w:r w:rsidRPr="004866E5">
        <w:rPr>
          <w:rFonts w:ascii="Arial" w:eastAsia="Times New Roman" w:hAnsi="Arial" w:cs="Arial"/>
          <w:sz w:val="20"/>
          <w:szCs w:val="20"/>
          <w:lang w:val="es-419" w:eastAsia="es-ES"/>
        </w:rPr>
        <w:t>Ana Lucia Caicedo Calderón</w:t>
      </w:r>
    </w:p>
    <w:p w14:paraId="6A197A2B" w14:textId="77777777" w:rsidR="004866E5" w:rsidRPr="004866E5" w:rsidRDefault="004866E5" w:rsidP="004866E5">
      <w:pPr>
        <w:spacing w:after="0" w:line="240" w:lineRule="auto"/>
        <w:jc w:val="both"/>
        <w:rPr>
          <w:rFonts w:ascii="Arial" w:eastAsia="Times New Roman" w:hAnsi="Arial" w:cs="Arial"/>
          <w:sz w:val="20"/>
          <w:szCs w:val="20"/>
          <w:lang w:val="es-419" w:eastAsia="es-ES"/>
        </w:rPr>
      </w:pPr>
    </w:p>
    <w:p w14:paraId="6E70BC54" w14:textId="582B7F3A" w:rsidR="004866E5" w:rsidRPr="004866E5" w:rsidRDefault="0081276D" w:rsidP="004866E5">
      <w:pPr>
        <w:spacing w:after="0" w:line="240" w:lineRule="auto"/>
        <w:jc w:val="both"/>
        <w:rPr>
          <w:rFonts w:ascii="Arial" w:eastAsia="Times New Roman" w:hAnsi="Arial" w:cs="Arial"/>
          <w:b/>
          <w:bCs/>
          <w:iCs/>
          <w:sz w:val="20"/>
          <w:szCs w:val="20"/>
          <w:lang w:val="es-419" w:eastAsia="fr-FR"/>
        </w:rPr>
      </w:pPr>
      <w:r w:rsidRPr="004866E5">
        <w:rPr>
          <w:rFonts w:ascii="Arial" w:eastAsia="Times New Roman" w:hAnsi="Arial" w:cs="Arial"/>
          <w:b/>
          <w:bCs/>
          <w:iCs/>
          <w:sz w:val="20"/>
          <w:szCs w:val="20"/>
          <w:u w:val="single"/>
          <w:lang w:val="es-419" w:eastAsia="fr-FR"/>
        </w:rPr>
        <w:t>TEMAS:</w:t>
      </w:r>
      <w:r w:rsidRPr="004866E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TRASLADO SERVIDOR PÚBLICO / FISCALÍA GENERAL DE LA NACIÓN / PRINCIPIO DE SUBSIDIARIEDAD / PROCEDENCIA EXCEPCIONAL DE LA TUTELA / IUS VARIANDI / DEFINICIÓN / LÍMITES.</w:t>
      </w:r>
    </w:p>
    <w:p w14:paraId="75F5D441" w14:textId="77777777" w:rsidR="004866E5" w:rsidRPr="004866E5" w:rsidRDefault="004866E5" w:rsidP="004866E5">
      <w:pPr>
        <w:spacing w:after="0" w:line="240" w:lineRule="auto"/>
        <w:jc w:val="both"/>
        <w:rPr>
          <w:rFonts w:ascii="Arial" w:eastAsia="Times New Roman" w:hAnsi="Arial" w:cs="Arial"/>
          <w:sz w:val="20"/>
          <w:szCs w:val="20"/>
          <w:lang w:val="es-419" w:eastAsia="es-ES"/>
        </w:rPr>
      </w:pPr>
    </w:p>
    <w:p w14:paraId="72DCB79F" w14:textId="405EFD72" w:rsidR="004866E5" w:rsidRPr="004866E5" w:rsidRDefault="009C67A5" w:rsidP="004866E5">
      <w:pPr>
        <w:spacing w:after="0" w:line="240" w:lineRule="auto"/>
        <w:jc w:val="both"/>
        <w:rPr>
          <w:rFonts w:ascii="Arial" w:eastAsia="Times New Roman" w:hAnsi="Arial" w:cs="Arial"/>
          <w:sz w:val="20"/>
          <w:szCs w:val="20"/>
          <w:lang w:val="es-419" w:eastAsia="es-ES"/>
        </w:rPr>
      </w:pPr>
      <w:r w:rsidRPr="009C67A5">
        <w:rPr>
          <w:rFonts w:ascii="Arial" w:eastAsia="Times New Roman" w:hAnsi="Arial" w:cs="Arial"/>
          <w:sz w:val="20"/>
          <w:szCs w:val="20"/>
          <w:lang w:val="es-419" w:eastAsia="es-ES"/>
        </w:rPr>
        <w:t>De conformidad con el artículo 86 de la Constitución Política la acción de tutela es procedente cuando el afectado no disponga de otro medio de defensa judicial, salvo aquella que se utilice como mecanismo transitorio para evitar un perjuicio irremediable.</w:t>
      </w:r>
      <w:r>
        <w:rPr>
          <w:rFonts w:ascii="Arial" w:eastAsia="Times New Roman" w:hAnsi="Arial" w:cs="Arial"/>
          <w:sz w:val="20"/>
          <w:szCs w:val="20"/>
          <w:lang w:val="es-419" w:eastAsia="es-ES"/>
        </w:rPr>
        <w:t xml:space="preserve"> (…)</w:t>
      </w:r>
    </w:p>
    <w:p w14:paraId="187D5243" w14:textId="77777777" w:rsidR="004866E5" w:rsidRPr="004866E5" w:rsidRDefault="004866E5" w:rsidP="004866E5">
      <w:pPr>
        <w:spacing w:after="0" w:line="240" w:lineRule="auto"/>
        <w:jc w:val="both"/>
        <w:rPr>
          <w:rFonts w:ascii="Arial" w:eastAsia="Times New Roman" w:hAnsi="Arial" w:cs="Arial"/>
          <w:sz w:val="20"/>
          <w:szCs w:val="20"/>
          <w:lang w:val="es-419" w:eastAsia="es-ES"/>
        </w:rPr>
      </w:pPr>
    </w:p>
    <w:p w14:paraId="1E663579" w14:textId="4EFD11AE" w:rsidR="00C1005D" w:rsidRPr="00C1005D" w:rsidRDefault="00C1005D" w:rsidP="00C1005D">
      <w:pPr>
        <w:spacing w:after="0" w:line="240" w:lineRule="auto"/>
        <w:jc w:val="both"/>
        <w:rPr>
          <w:rFonts w:ascii="Arial" w:eastAsia="Times New Roman" w:hAnsi="Arial" w:cs="Arial"/>
          <w:sz w:val="20"/>
          <w:szCs w:val="20"/>
          <w:lang w:val="es-419" w:eastAsia="es-ES"/>
        </w:rPr>
      </w:pPr>
      <w:r w:rsidRPr="00C1005D">
        <w:rPr>
          <w:rFonts w:ascii="Arial" w:eastAsia="Times New Roman" w:hAnsi="Arial" w:cs="Arial"/>
          <w:sz w:val="20"/>
          <w:szCs w:val="20"/>
          <w:lang w:val="es-419" w:eastAsia="es-ES"/>
        </w:rPr>
        <w:t xml:space="preserve">Ahora bien, en lo que respecta al problema jurídico, la Corte Constitucional en distintas oportunidades se ha pronunciado sobre la procedencia general de la acción de tutela para controvertir decisiones de traslados de servidores público, en el siguiente sentido: </w:t>
      </w:r>
    </w:p>
    <w:p w14:paraId="521E3740" w14:textId="77777777" w:rsidR="00C1005D" w:rsidRPr="00C1005D" w:rsidRDefault="00C1005D" w:rsidP="00C1005D">
      <w:pPr>
        <w:spacing w:after="0" w:line="240" w:lineRule="auto"/>
        <w:jc w:val="both"/>
        <w:rPr>
          <w:rFonts w:ascii="Arial" w:eastAsia="Times New Roman" w:hAnsi="Arial" w:cs="Arial"/>
          <w:sz w:val="20"/>
          <w:szCs w:val="20"/>
          <w:lang w:val="es-419" w:eastAsia="es-ES"/>
        </w:rPr>
      </w:pPr>
    </w:p>
    <w:p w14:paraId="6C3A7959" w14:textId="77777777" w:rsidR="00C1005D" w:rsidRPr="00C1005D" w:rsidRDefault="00C1005D" w:rsidP="00C1005D">
      <w:pPr>
        <w:spacing w:after="0" w:line="240" w:lineRule="auto"/>
        <w:jc w:val="both"/>
        <w:rPr>
          <w:rFonts w:ascii="Arial" w:eastAsia="Times New Roman" w:hAnsi="Arial" w:cs="Arial"/>
          <w:sz w:val="20"/>
          <w:szCs w:val="20"/>
          <w:lang w:val="es-419" w:eastAsia="es-ES"/>
        </w:rPr>
      </w:pPr>
      <w:r w:rsidRPr="00C1005D">
        <w:rPr>
          <w:rFonts w:ascii="Arial" w:eastAsia="Times New Roman" w:hAnsi="Arial" w:cs="Arial"/>
          <w:sz w:val="20"/>
          <w:szCs w:val="20"/>
          <w:lang w:val="es-419" w:eastAsia="es-ES"/>
        </w:rPr>
        <w:t>“3.1. La Corte Constitucional ha sostenido que cuando se reclama la protección de derechos fundamentales que se estiman vulnerados como consecuencia de una orden de traslado efectuada en ejercicio del ius variandi, el ordenamiento jurídico consagra las acciones mediante las cuales el afectado con la decisión puede controvertir actos de esa naturaleza como lo son las acciones laborales y la acción de nulidad y restablecimiento del derecho.</w:t>
      </w:r>
    </w:p>
    <w:p w14:paraId="1A4E4924" w14:textId="77777777" w:rsidR="00C1005D" w:rsidRPr="00C1005D" w:rsidRDefault="00C1005D" w:rsidP="00C1005D">
      <w:pPr>
        <w:spacing w:after="0" w:line="240" w:lineRule="auto"/>
        <w:jc w:val="both"/>
        <w:rPr>
          <w:rFonts w:ascii="Arial" w:eastAsia="Times New Roman" w:hAnsi="Arial" w:cs="Arial"/>
          <w:sz w:val="20"/>
          <w:szCs w:val="20"/>
          <w:lang w:val="es-419" w:eastAsia="es-ES"/>
        </w:rPr>
      </w:pPr>
    </w:p>
    <w:p w14:paraId="1AC9A5CA" w14:textId="447B7324" w:rsidR="004866E5" w:rsidRPr="004866E5" w:rsidRDefault="00C1005D" w:rsidP="00C1005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C1005D">
        <w:rPr>
          <w:rFonts w:ascii="Arial" w:eastAsia="Times New Roman" w:hAnsi="Arial" w:cs="Arial"/>
          <w:sz w:val="20"/>
          <w:szCs w:val="20"/>
          <w:lang w:val="es-419" w:eastAsia="es-ES"/>
        </w:rPr>
        <w:t>3.2. No obstante, esta Corporación ha reconocido que de forma excepcional la acción de tutela es el mecanismo judicial procedente para controvertir decisiones relacionadas con la reubicación de trabajadores del Estado</w:t>
      </w:r>
      <w:r>
        <w:rPr>
          <w:rFonts w:ascii="Arial" w:eastAsia="Times New Roman" w:hAnsi="Arial" w:cs="Arial"/>
          <w:sz w:val="20"/>
          <w:szCs w:val="20"/>
          <w:lang w:val="es-419" w:eastAsia="es-ES"/>
        </w:rPr>
        <w:t>…”</w:t>
      </w:r>
    </w:p>
    <w:p w14:paraId="44E9FADE" w14:textId="77777777" w:rsidR="004866E5" w:rsidRPr="004866E5" w:rsidRDefault="004866E5" w:rsidP="004866E5">
      <w:pPr>
        <w:spacing w:after="0" w:line="240" w:lineRule="auto"/>
        <w:jc w:val="both"/>
        <w:rPr>
          <w:rFonts w:ascii="Arial" w:eastAsia="Times New Roman" w:hAnsi="Arial" w:cs="Arial"/>
          <w:sz w:val="20"/>
          <w:szCs w:val="20"/>
          <w:lang w:val="es-419" w:eastAsia="es-ES"/>
        </w:rPr>
      </w:pPr>
    </w:p>
    <w:p w14:paraId="5F49F13C" w14:textId="258E8775" w:rsidR="004866E5" w:rsidRPr="004866E5" w:rsidRDefault="00C1005D" w:rsidP="004866E5">
      <w:pPr>
        <w:spacing w:after="0" w:line="240" w:lineRule="auto"/>
        <w:jc w:val="both"/>
        <w:rPr>
          <w:rFonts w:ascii="Arial" w:eastAsia="Times New Roman" w:hAnsi="Arial" w:cs="Arial"/>
          <w:sz w:val="20"/>
          <w:szCs w:val="20"/>
          <w:lang w:val="es-419" w:eastAsia="es-ES"/>
        </w:rPr>
      </w:pPr>
      <w:r w:rsidRPr="00C1005D">
        <w:rPr>
          <w:rFonts w:ascii="Arial" w:eastAsia="Times New Roman" w:hAnsi="Arial" w:cs="Arial"/>
          <w:sz w:val="20"/>
          <w:szCs w:val="20"/>
          <w:lang w:val="es-419" w:eastAsia="es-ES"/>
        </w:rPr>
        <w:t>En el caso objeto de estudio, si bien existen recursos ordinarios, como por ejemplo el de nulidad y restablecimiento del derecho y la procedencia de las medidas cautelares contenida en el artículo 229 de la Ley 1437 de 2011, ante los cuales podría acudir la accionante, estos no son idóneos puesto que en el caso concreto no solo se discute la legalidad del acto administrativo, sino la vulneración de derechos fundamentales y las repercusiones del acto de traslado en la salud mental, física, dignidad humana, y la unidad y estabilidad familiar de la accionante.</w:t>
      </w:r>
      <w:r w:rsidR="005322F8">
        <w:rPr>
          <w:rFonts w:ascii="Arial" w:eastAsia="Times New Roman" w:hAnsi="Arial" w:cs="Arial"/>
          <w:sz w:val="20"/>
          <w:szCs w:val="20"/>
          <w:lang w:val="es-419" w:eastAsia="es-ES"/>
        </w:rPr>
        <w:t xml:space="preserve"> (…)</w:t>
      </w:r>
    </w:p>
    <w:p w14:paraId="32B87BCA" w14:textId="77777777" w:rsidR="004866E5" w:rsidRPr="004866E5" w:rsidRDefault="004866E5" w:rsidP="004866E5">
      <w:pPr>
        <w:spacing w:after="0" w:line="240" w:lineRule="auto"/>
        <w:jc w:val="both"/>
        <w:rPr>
          <w:rFonts w:ascii="Arial" w:eastAsia="Times New Roman" w:hAnsi="Arial" w:cs="Arial"/>
          <w:sz w:val="20"/>
          <w:szCs w:val="20"/>
          <w:lang w:val="es-ES" w:eastAsia="es-ES"/>
        </w:rPr>
      </w:pPr>
    </w:p>
    <w:p w14:paraId="6A71CAEC" w14:textId="1EF422C6" w:rsidR="004866E5" w:rsidRDefault="005322F8" w:rsidP="004866E5">
      <w:pPr>
        <w:spacing w:after="0" w:line="240" w:lineRule="auto"/>
        <w:jc w:val="both"/>
        <w:rPr>
          <w:rFonts w:ascii="Arial" w:eastAsia="Times New Roman" w:hAnsi="Arial" w:cs="Arial"/>
          <w:sz w:val="20"/>
          <w:szCs w:val="20"/>
          <w:lang w:val="es-ES" w:eastAsia="es-ES"/>
        </w:rPr>
      </w:pPr>
      <w:r w:rsidRPr="005322F8">
        <w:rPr>
          <w:rFonts w:ascii="Arial" w:eastAsia="Times New Roman" w:hAnsi="Arial" w:cs="Arial"/>
          <w:sz w:val="20"/>
          <w:szCs w:val="20"/>
          <w:lang w:val="es-ES" w:eastAsia="es-ES"/>
        </w:rPr>
        <w:t>De acuerdo con la jurisprudencia constitucional, el ius variandi es “una de las manifestaciones del poder de subordinación que ejerce el empleador sobre sus empleados”, que se concreta en la facultad de variar o de modificar las condiciones en las que se realiza la prestación personal del servicio, es decir, las condiciones de modo, tiempo, lugar y cantidad de trabajo.</w:t>
      </w:r>
      <w:r>
        <w:rPr>
          <w:rFonts w:ascii="Arial" w:eastAsia="Times New Roman" w:hAnsi="Arial" w:cs="Arial"/>
          <w:sz w:val="20"/>
          <w:szCs w:val="20"/>
          <w:lang w:val="es-ES" w:eastAsia="es-ES"/>
        </w:rPr>
        <w:t xml:space="preserve"> (…)</w:t>
      </w:r>
    </w:p>
    <w:p w14:paraId="5A2D71BB" w14:textId="1C70F192" w:rsidR="005322F8" w:rsidRDefault="005322F8" w:rsidP="004866E5">
      <w:pPr>
        <w:spacing w:after="0" w:line="240" w:lineRule="auto"/>
        <w:jc w:val="both"/>
        <w:rPr>
          <w:rFonts w:ascii="Arial" w:eastAsia="Times New Roman" w:hAnsi="Arial" w:cs="Arial"/>
          <w:sz w:val="20"/>
          <w:szCs w:val="20"/>
          <w:lang w:val="es-ES" w:eastAsia="es-ES"/>
        </w:rPr>
      </w:pPr>
    </w:p>
    <w:p w14:paraId="33F03153" w14:textId="7D0FA3ED" w:rsidR="005322F8" w:rsidRDefault="005322F8" w:rsidP="004866E5">
      <w:pPr>
        <w:spacing w:after="0" w:line="240" w:lineRule="auto"/>
        <w:jc w:val="both"/>
        <w:rPr>
          <w:rFonts w:ascii="Arial" w:eastAsia="Times New Roman" w:hAnsi="Arial" w:cs="Arial"/>
          <w:sz w:val="20"/>
          <w:szCs w:val="20"/>
          <w:lang w:val="es-ES" w:eastAsia="es-ES"/>
        </w:rPr>
      </w:pPr>
      <w:r w:rsidRPr="005322F8">
        <w:rPr>
          <w:rFonts w:ascii="Arial" w:eastAsia="Times New Roman" w:hAnsi="Arial" w:cs="Arial"/>
          <w:sz w:val="20"/>
          <w:szCs w:val="20"/>
          <w:lang w:val="es-ES" w:eastAsia="es-ES"/>
        </w:rPr>
        <w:t>No obstante, también ha reiterado el órgano de cierre en materia constitucional que en ningún caso el ius variandi es absoluto a la luz de los artículos 25 y 53 de la Constitución Nacional, por lo cual, la entidad al momento de adoptar una decisión de traslado debe considerar como mínimo: “a) el traslado debe efectuarse a un cargo de la misma categoría y con funciones afines; b) para la concesión o la orden de traslado debe atenderse a las consecuencias que él puede producir para la salud del funcionario; y c) en circunstancias muy especiales la administración debe consultar también los efectos que la reubicación del funcionario puede tener sobre el entorno del mismo”.</w:t>
      </w:r>
    </w:p>
    <w:p w14:paraId="5C10BEBF" w14:textId="77777777" w:rsidR="005322F8" w:rsidRDefault="005322F8" w:rsidP="004866E5">
      <w:pPr>
        <w:spacing w:after="0" w:line="240" w:lineRule="auto"/>
        <w:jc w:val="both"/>
        <w:rPr>
          <w:rFonts w:ascii="Arial" w:eastAsia="Times New Roman" w:hAnsi="Arial" w:cs="Arial"/>
          <w:sz w:val="20"/>
          <w:szCs w:val="20"/>
          <w:lang w:val="es-ES" w:eastAsia="es-ES"/>
        </w:rPr>
      </w:pPr>
    </w:p>
    <w:p w14:paraId="5FA29871" w14:textId="77777777" w:rsidR="005322F8" w:rsidRPr="004866E5" w:rsidRDefault="005322F8" w:rsidP="004866E5">
      <w:pPr>
        <w:spacing w:after="0" w:line="240" w:lineRule="auto"/>
        <w:jc w:val="both"/>
        <w:rPr>
          <w:rFonts w:ascii="Arial" w:eastAsia="Times New Roman" w:hAnsi="Arial" w:cs="Arial"/>
          <w:sz w:val="20"/>
          <w:szCs w:val="20"/>
          <w:lang w:val="es-ES" w:eastAsia="es-ES"/>
        </w:rPr>
      </w:pPr>
    </w:p>
    <w:p w14:paraId="2A82B812" w14:textId="77777777" w:rsidR="004866E5" w:rsidRPr="004866E5" w:rsidRDefault="004866E5" w:rsidP="004866E5">
      <w:pPr>
        <w:spacing w:after="0" w:line="240" w:lineRule="auto"/>
        <w:jc w:val="both"/>
        <w:rPr>
          <w:rFonts w:ascii="Arial" w:eastAsia="Times New Roman" w:hAnsi="Arial" w:cs="Arial"/>
          <w:sz w:val="20"/>
          <w:szCs w:val="20"/>
          <w:lang w:val="es-ES" w:eastAsia="es-ES"/>
        </w:rPr>
      </w:pPr>
    </w:p>
    <w:bookmarkEnd w:id="0"/>
    <w:p w14:paraId="51A68AF0" w14:textId="77777777" w:rsidR="00F26D9C" w:rsidRPr="005B376F" w:rsidRDefault="00F26D9C" w:rsidP="005B376F">
      <w:pPr>
        <w:spacing w:after="0" w:line="276" w:lineRule="auto"/>
        <w:ind w:firstLine="709"/>
        <w:jc w:val="center"/>
        <w:rPr>
          <w:rFonts w:ascii="Tahoma" w:hAnsi="Tahoma" w:cs="Tahoma"/>
          <w:b/>
          <w:bCs/>
          <w:sz w:val="24"/>
          <w:szCs w:val="24"/>
          <w:lang w:val="es-419"/>
        </w:rPr>
      </w:pPr>
      <w:r w:rsidRPr="005B376F">
        <w:rPr>
          <w:rFonts w:ascii="Tahoma" w:hAnsi="Tahoma" w:cs="Tahoma"/>
          <w:b/>
          <w:bCs/>
          <w:sz w:val="24"/>
          <w:szCs w:val="24"/>
          <w:lang w:val="es-419"/>
        </w:rPr>
        <w:t>TRIBUNAL SUPERIOR DEL DISTRITO JUDICIAL DE PEREIRA</w:t>
      </w:r>
    </w:p>
    <w:p w14:paraId="7D2CEBE8" w14:textId="6112FA46" w:rsidR="00F26D9C" w:rsidRPr="005B376F" w:rsidRDefault="00F26D9C" w:rsidP="005B376F">
      <w:pPr>
        <w:spacing w:after="0" w:line="276" w:lineRule="auto"/>
        <w:ind w:firstLine="709"/>
        <w:jc w:val="center"/>
        <w:rPr>
          <w:rFonts w:ascii="Tahoma" w:hAnsi="Tahoma" w:cs="Tahoma"/>
          <w:b/>
          <w:bCs/>
          <w:sz w:val="24"/>
          <w:szCs w:val="24"/>
          <w:lang w:val="es-419"/>
        </w:rPr>
      </w:pPr>
      <w:r w:rsidRPr="005B376F">
        <w:rPr>
          <w:rFonts w:ascii="Tahoma" w:hAnsi="Tahoma" w:cs="Tahoma"/>
          <w:b/>
          <w:bCs/>
          <w:sz w:val="24"/>
          <w:szCs w:val="24"/>
          <w:lang w:val="es-419"/>
        </w:rPr>
        <w:t xml:space="preserve">SALA </w:t>
      </w:r>
      <w:r w:rsidR="00DB4197" w:rsidRPr="005B376F">
        <w:rPr>
          <w:rFonts w:ascii="Tahoma" w:hAnsi="Tahoma" w:cs="Tahoma"/>
          <w:b/>
          <w:bCs/>
          <w:sz w:val="24"/>
          <w:szCs w:val="24"/>
          <w:lang w:val="es-419"/>
        </w:rPr>
        <w:t xml:space="preserve">PRIMERA </w:t>
      </w:r>
      <w:r w:rsidRPr="005B376F">
        <w:rPr>
          <w:rFonts w:ascii="Tahoma" w:hAnsi="Tahoma" w:cs="Tahoma"/>
          <w:b/>
          <w:bCs/>
          <w:sz w:val="24"/>
          <w:szCs w:val="24"/>
          <w:lang w:val="es-419"/>
        </w:rPr>
        <w:t xml:space="preserve">DE DECISIÓN LABORAL </w:t>
      </w:r>
    </w:p>
    <w:p w14:paraId="3F631180" w14:textId="77777777" w:rsidR="00F26D9C" w:rsidRPr="005B376F" w:rsidRDefault="00F26D9C" w:rsidP="005B376F">
      <w:pPr>
        <w:spacing w:after="0" w:line="276" w:lineRule="auto"/>
        <w:ind w:firstLine="709"/>
        <w:jc w:val="center"/>
        <w:rPr>
          <w:rFonts w:ascii="Tahoma" w:hAnsi="Tahoma" w:cs="Tahoma"/>
          <w:b/>
          <w:bCs/>
          <w:sz w:val="24"/>
          <w:szCs w:val="24"/>
          <w:lang w:val="es-419"/>
        </w:rPr>
      </w:pPr>
    </w:p>
    <w:p w14:paraId="56A33CD5" w14:textId="77777777" w:rsidR="00F26D9C" w:rsidRPr="005B376F" w:rsidRDefault="00F26D9C" w:rsidP="005B376F">
      <w:pPr>
        <w:spacing w:after="0" w:line="276" w:lineRule="auto"/>
        <w:ind w:firstLine="709"/>
        <w:jc w:val="center"/>
        <w:rPr>
          <w:rFonts w:ascii="Tahoma" w:hAnsi="Tahoma" w:cs="Tahoma"/>
          <w:b/>
          <w:bCs/>
          <w:sz w:val="24"/>
          <w:szCs w:val="24"/>
          <w:lang w:val="es-419"/>
        </w:rPr>
      </w:pPr>
      <w:r w:rsidRPr="005B376F">
        <w:rPr>
          <w:rFonts w:ascii="Tahoma" w:hAnsi="Tahoma" w:cs="Tahoma"/>
          <w:sz w:val="24"/>
          <w:szCs w:val="24"/>
          <w:lang w:val="es-419"/>
        </w:rPr>
        <w:t>Magistrada Ponente:</w:t>
      </w:r>
      <w:r w:rsidRPr="005B376F">
        <w:rPr>
          <w:rFonts w:ascii="Tahoma" w:hAnsi="Tahoma" w:cs="Tahoma"/>
          <w:b/>
          <w:bCs/>
          <w:sz w:val="24"/>
          <w:szCs w:val="24"/>
          <w:lang w:val="es-419"/>
        </w:rPr>
        <w:t xml:space="preserve"> Ana Lucia Caicedo Calderón</w:t>
      </w:r>
    </w:p>
    <w:p w14:paraId="4F618F58" w14:textId="0659DA70" w:rsidR="00F26D9C" w:rsidRPr="005B376F" w:rsidRDefault="00F26D9C" w:rsidP="005B376F">
      <w:pPr>
        <w:spacing w:after="0" w:line="276" w:lineRule="auto"/>
        <w:ind w:firstLine="709"/>
        <w:jc w:val="center"/>
        <w:rPr>
          <w:rFonts w:ascii="Tahoma" w:hAnsi="Tahoma" w:cs="Tahoma"/>
          <w:sz w:val="24"/>
          <w:szCs w:val="24"/>
          <w:lang w:val="es-419"/>
        </w:rPr>
      </w:pPr>
      <w:r w:rsidRPr="005B376F">
        <w:rPr>
          <w:rFonts w:ascii="Tahoma" w:hAnsi="Tahoma" w:cs="Tahoma"/>
          <w:sz w:val="24"/>
          <w:szCs w:val="24"/>
          <w:lang w:val="es-419"/>
        </w:rPr>
        <w:t xml:space="preserve">Pereira, </w:t>
      </w:r>
      <w:r w:rsidR="37910966" w:rsidRPr="005B376F">
        <w:rPr>
          <w:rFonts w:ascii="Tahoma" w:hAnsi="Tahoma" w:cs="Tahoma"/>
          <w:sz w:val="24"/>
          <w:szCs w:val="24"/>
          <w:lang w:val="es-419"/>
        </w:rPr>
        <w:t>veinti</w:t>
      </w:r>
      <w:r w:rsidR="003846AD" w:rsidRPr="005B376F">
        <w:rPr>
          <w:rFonts w:ascii="Tahoma" w:hAnsi="Tahoma" w:cs="Tahoma"/>
          <w:sz w:val="24"/>
          <w:szCs w:val="24"/>
          <w:lang w:val="es-419"/>
        </w:rPr>
        <w:t>dó</w:t>
      </w:r>
      <w:r w:rsidR="37910966" w:rsidRPr="005B376F">
        <w:rPr>
          <w:rFonts w:ascii="Tahoma" w:hAnsi="Tahoma" w:cs="Tahoma"/>
          <w:sz w:val="24"/>
          <w:szCs w:val="24"/>
          <w:lang w:val="es-419"/>
        </w:rPr>
        <w:t xml:space="preserve">s </w:t>
      </w:r>
      <w:r w:rsidR="00A55C25" w:rsidRPr="005B376F">
        <w:rPr>
          <w:rFonts w:ascii="Tahoma" w:hAnsi="Tahoma" w:cs="Tahoma"/>
          <w:sz w:val="24"/>
          <w:szCs w:val="24"/>
          <w:lang w:val="es-419"/>
        </w:rPr>
        <w:t>(</w:t>
      </w:r>
      <w:r w:rsidR="68E3E254" w:rsidRPr="005B376F">
        <w:rPr>
          <w:rFonts w:ascii="Tahoma" w:hAnsi="Tahoma" w:cs="Tahoma"/>
          <w:sz w:val="24"/>
          <w:szCs w:val="24"/>
          <w:lang w:val="es-419"/>
        </w:rPr>
        <w:t>2</w:t>
      </w:r>
      <w:r w:rsidR="003846AD" w:rsidRPr="005B376F">
        <w:rPr>
          <w:rFonts w:ascii="Tahoma" w:hAnsi="Tahoma" w:cs="Tahoma"/>
          <w:sz w:val="24"/>
          <w:szCs w:val="24"/>
          <w:lang w:val="es-419"/>
        </w:rPr>
        <w:t>2</w:t>
      </w:r>
      <w:r w:rsidRPr="005B376F">
        <w:rPr>
          <w:rFonts w:ascii="Tahoma" w:hAnsi="Tahoma" w:cs="Tahoma"/>
          <w:sz w:val="24"/>
          <w:szCs w:val="24"/>
          <w:lang w:val="es-419"/>
        </w:rPr>
        <w:t xml:space="preserve">) de </w:t>
      </w:r>
      <w:r w:rsidR="00874ABA" w:rsidRPr="005B376F">
        <w:rPr>
          <w:rFonts w:ascii="Tahoma" w:hAnsi="Tahoma" w:cs="Tahoma"/>
          <w:sz w:val="24"/>
          <w:szCs w:val="24"/>
          <w:lang w:val="es-419"/>
        </w:rPr>
        <w:t xml:space="preserve">noviembre </w:t>
      </w:r>
      <w:r w:rsidRPr="005B376F">
        <w:rPr>
          <w:rFonts w:ascii="Tahoma" w:hAnsi="Tahoma" w:cs="Tahoma"/>
          <w:sz w:val="24"/>
          <w:szCs w:val="24"/>
          <w:lang w:val="es-419"/>
        </w:rPr>
        <w:t>de dos mil veintiuno (2021)</w:t>
      </w:r>
    </w:p>
    <w:p w14:paraId="6CC5063F" w14:textId="77777777" w:rsidR="00F26D9C" w:rsidRPr="005B376F" w:rsidRDefault="00F26D9C" w:rsidP="005B376F">
      <w:pPr>
        <w:spacing w:after="0" w:line="276" w:lineRule="auto"/>
        <w:ind w:firstLine="709"/>
        <w:jc w:val="center"/>
        <w:rPr>
          <w:rFonts w:ascii="Tahoma" w:hAnsi="Tahoma" w:cs="Tahoma"/>
          <w:sz w:val="24"/>
          <w:szCs w:val="24"/>
          <w:lang w:val="es-419"/>
        </w:rPr>
      </w:pPr>
    </w:p>
    <w:p w14:paraId="5D8D9293" w14:textId="4F6914B6" w:rsidR="00F26D9C" w:rsidRPr="005B376F" w:rsidRDefault="00F26D9C"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Procede la judicatura a resolver la impugnación propuesta contra la sentencia proferida el día</w:t>
      </w:r>
      <w:r w:rsidRPr="005B376F">
        <w:rPr>
          <w:rFonts w:ascii="Tahoma" w:hAnsi="Tahoma" w:cs="Tahoma"/>
          <w:sz w:val="24"/>
          <w:szCs w:val="24"/>
        </w:rPr>
        <w:t xml:space="preserve"> </w:t>
      </w:r>
      <w:r w:rsidR="00E8656F" w:rsidRPr="005B376F">
        <w:rPr>
          <w:rFonts w:ascii="Tahoma" w:hAnsi="Tahoma" w:cs="Tahoma"/>
          <w:sz w:val="24"/>
          <w:szCs w:val="24"/>
          <w:lang w:val="es-419"/>
        </w:rPr>
        <w:t>04</w:t>
      </w:r>
      <w:r w:rsidRPr="005B376F">
        <w:rPr>
          <w:rFonts w:ascii="Tahoma" w:hAnsi="Tahoma" w:cs="Tahoma"/>
          <w:sz w:val="24"/>
          <w:szCs w:val="24"/>
          <w:lang w:val="es-419"/>
        </w:rPr>
        <w:t xml:space="preserve"> </w:t>
      </w:r>
      <w:r w:rsidR="00E8656F" w:rsidRPr="005B376F">
        <w:rPr>
          <w:rFonts w:ascii="Tahoma" w:hAnsi="Tahoma" w:cs="Tahoma"/>
          <w:sz w:val="24"/>
          <w:szCs w:val="24"/>
          <w:lang w:val="es-419"/>
        </w:rPr>
        <w:t>de octubre</w:t>
      </w:r>
      <w:r w:rsidRPr="005B376F">
        <w:rPr>
          <w:rFonts w:ascii="Tahoma" w:hAnsi="Tahoma" w:cs="Tahoma"/>
          <w:sz w:val="24"/>
          <w:szCs w:val="24"/>
          <w:lang w:val="es-419"/>
        </w:rPr>
        <w:t xml:space="preserve"> de dos mil veintiuno (2021), por el Juzgado </w:t>
      </w:r>
      <w:r w:rsidR="007678E6" w:rsidRPr="005B376F">
        <w:rPr>
          <w:rFonts w:ascii="Tahoma" w:hAnsi="Tahoma" w:cs="Tahoma"/>
          <w:sz w:val="24"/>
          <w:szCs w:val="24"/>
          <w:lang w:val="es-419"/>
        </w:rPr>
        <w:t>P</w:t>
      </w:r>
      <w:r w:rsidR="00E8656F" w:rsidRPr="005B376F">
        <w:rPr>
          <w:rFonts w:ascii="Tahoma" w:hAnsi="Tahoma" w:cs="Tahoma"/>
          <w:sz w:val="24"/>
          <w:szCs w:val="24"/>
          <w:lang w:val="es-419"/>
        </w:rPr>
        <w:t>rimero Laboral del Circuito</w:t>
      </w:r>
      <w:r w:rsidRPr="005B376F">
        <w:rPr>
          <w:rFonts w:ascii="Tahoma" w:hAnsi="Tahoma" w:cs="Tahoma"/>
          <w:sz w:val="24"/>
          <w:szCs w:val="24"/>
          <w:lang w:val="es-419"/>
        </w:rPr>
        <w:t>, dentro de la acción de tutela impetrada por</w:t>
      </w:r>
      <w:r w:rsidR="00E8656F" w:rsidRPr="005B376F">
        <w:rPr>
          <w:rFonts w:ascii="Tahoma" w:hAnsi="Tahoma" w:cs="Tahoma"/>
          <w:b/>
          <w:sz w:val="24"/>
          <w:szCs w:val="24"/>
          <w:lang w:val="es-419"/>
        </w:rPr>
        <w:t xml:space="preserve"> Viviana Julieth </w:t>
      </w:r>
      <w:r w:rsidR="00E8656F" w:rsidRPr="005B376F">
        <w:rPr>
          <w:rFonts w:ascii="Tahoma" w:hAnsi="Tahoma" w:cs="Tahoma"/>
          <w:b/>
          <w:sz w:val="24"/>
          <w:szCs w:val="24"/>
          <w:lang w:val="es-419"/>
        </w:rPr>
        <w:lastRenderedPageBreak/>
        <w:t>García Santa</w:t>
      </w:r>
      <w:r w:rsidR="006F313B" w:rsidRPr="005B376F">
        <w:rPr>
          <w:rFonts w:ascii="Tahoma" w:hAnsi="Tahoma" w:cs="Tahoma"/>
          <w:sz w:val="24"/>
          <w:szCs w:val="24"/>
          <w:lang w:val="es-419"/>
        </w:rPr>
        <w:t xml:space="preserve">, </w:t>
      </w:r>
      <w:r w:rsidRPr="005B376F">
        <w:rPr>
          <w:rFonts w:ascii="Tahoma" w:hAnsi="Tahoma" w:cs="Tahoma"/>
          <w:sz w:val="24"/>
          <w:szCs w:val="24"/>
          <w:lang w:val="es-419"/>
        </w:rPr>
        <w:t>en contra de</w:t>
      </w:r>
      <w:r w:rsidR="00E8656F" w:rsidRPr="005B376F">
        <w:rPr>
          <w:rFonts w:ascii="Tahoma" w:hAnsi="Tahoma" w:cs="Tahoma"/>
          <w:sz w:val="24"/>
          <w:szCs w:val="24"/>
          <w:lang w:val="es-419"/>
        </w:rPr>
        <w:t xml:space="preserve"> la </w:t>
      </w:r>
      <w:r w:rsidR="00E8656F" w:rsidRPr="005B376F">
        <w:rPr>
          <w:rFonts w:ascii="Tahoma" w:hAnsi="Tahoma" w:cs="Tahoma"/>
          <w:b/>
          <w:sz w:val="24"/>
          <w:szCs w:val="24"/>
          <w:lang w:val="es-419"/>
        </w:rPr>
        <w:t xml:space="preserve">Dirección Ejecutiva de la </w:t>
      </w:r>
      <w:r w:rsidR="00E30A28" w:rsidRPr="005B376F">
        <w:rPr>
          <w:rFonts w:ascii="Tahoma" w:hAnsi="Tahoma" w:cs="Tahoma"/>
          <w:b/>
          <w:sz w:val="24"/>
          <w:szCs w:val="24"/>
          <w:lang w:val="es-419"/>
        </w:rPr>
        <w:t>F</w:t>
      </w:r>
      <w:r w:rsidR="00151E2F" w:rsidRPr="005B376F">
        <w:rPr>
          <w:rFonts w:ascii="Tahoma" w:hAnsi="Tahoma" w:cs="Tahoma"/>
          <w:b/>
          <w:sz w:val="24"/>
          <w:szCs w:val="24"/>
          <w:lang w:val="es-419"/>
        </w:rPr>
        <w:t>iscalía General</w:t>
      </w:r>
      <w:r w:rsidR="00E8656F" w:rsidRPr="005B376F">
        <w:rPr>
          <w:rFonts w:ascii="Tahoma" w:hAnsi="Tahoma" w:cs="Tahoma"/>
          <w:b/>
          <w:sz w:val="24"/>
          <w:szCs w:val="24"/>
          <w:lang w:val="es-419"/>
        </w:rPr>
        <w:t xml:space="preserve"> de la Nación</w:t>
      </w:r>
      <w:r w:rsidR="00151E2F" w:rsidRPr="005B376F">
        <w:rPr>
          <w:rFonts w:ascii="Tahoma" w:hAnsi="Tahoma" w:cs="Tahoma"/>
          <w:b/>
          <w:sz w:val="24"/>
          <w:szCs w:val="24"/>
          <w:lang w:val="es-419"/>
        </w:rPr>
        <w:t>, en adelante Fiscalía</w:t>
      </w:r>
      <w:r w:rsidR="00BE07C2" w:rsidRPr="005B376F">
        <w:rPr>
          <w:rFonts w:ascii="Tahoma" w:hAnsi="Tahoma" w:cs="Tahoma"/>
          <w:sz w:val="24"/>
          <w:szCs w:val="24"/>
          <w:lang w:val="es-419"/>
        </w:rPr>
        <w:t>.</w:t>
      </w:r>
      <w:r w:rsidRPr="005B376F">
        <w:rPr>
          <w:rFonts w:ascii="Tahoma" w:hAnsi="Tahoma" w:cs="Tahoma"/>
          <w:sz w:val="24"/>
          <w:szCs w:val="24"/>
          <w:lang w:val="es-419"/>
        </w:rPr>
        <w:t xml:space="preserve"> Para ello se tiene en cuenta lo siguiente:</w:t>
      </w:r>
    </w:p>
    <w:p w14:paraId="1B3CFCA1" w14:textId="7DB3BD01" w:rsidR="00F26D9C" w:rsidRDefault="00F26D9C" w:rsidP="0081276D">
      <w:pPr>
        <w:spacing w:after="0" w:line="276" w:lineRule="auto"/>
        <w:rPr>
          <w:rFonts w:ascii="Tahoma" w:hAnsi="Tahoma" w:cs="Tahoma"/>
          <w:sz w:val="24"/>
          <w:szCs w:val="24"/>
          <w:lang w:val="es-419"/>
        </w:rPr>
      </w:pPr>
    </w:p>
    <w:p w14:paraId="7366C872" w14:textId="77777777" w:rsidR="0081276D" w:rsidRPr="005B376F" w:rsidRDefault="0081276D" w:rsidP="0081276D">
      <w:pPr>
        <w:spacing w:after="0" w:line="276" w:lineRule="auto"/>
        <w:rPr>
          <w:rFonts w:ascii="Tahoma" w:hAnsi="Tahoma" w:cs="Tahoma"/>
          <w:sz w:val="24"/>
          <w:szCs w:val="24"/>
          <w:lang w:val="es-419"/>
        </w:rPr>
      </w:pPr>
    </w:p>
    <w:p w14:paraId="0DB45D32" w14:textId="3D915A32" w:rsidR="00F26D9C" w:rsidRPr="005B376F" w:rsidRDefault="00DB16A6" w:rsidP="005B376F">
      <w:pPr>
        <w:pStyle w:val="Prrafodelista"/>
        <w:numPr>
          <w:ilvl w:val="0"/>
          <w:numId w:val="1"/>
        </w:numPr>
        <w:spacing w:after="0" w:line="276" w:lineRule="auto"/>
        <w:jc w:val="center"/>
        <w:rPr>
          <w:rFonts w:ascii="Tahoma" w:hAnsi="Tahoma" w:cs="Tahoma"/>
          <w:b/>
          <w:bCs/>
          <w:sz w:val="24"/>
          <w:szCs w:val="24"/>
          <w:lang w:val="es-419"/>
        </w:rPr>
      </w:pPr>
      <w:r w:rsidRPr="005B376F">
        <w:rPr>
          <w:rFonts w:ascii="Tahoma" w:hAnsi="Tahoma" w:cs="Tahoma"/>
          <w:b/>
          <w:bCs/>
          <w:sz w:val="24"/>
          <w:szCs w:val="24"/>
          <w:lang w:val="es-419"/>
        </w:rPr>
        <w:t>Demanda de tutela</w:t>
      </w:r>
    </w:p>
    <w:p w14:paraId="5B67FD30" w14:textId="77777777" w:rsidR="00F26D9C" w:rsidRPr="005B376F" w:rsidRDefault="00F26D9C" w:rsidP="005B376F">
      <w:pPr>
        <w:pStyle w:val="Prrafodelista"/>
        <w:spacing w:after="0" w:line="276" w:lineRule="auto"/>
        <w:ind w:left="1489"/>
        <w:rPr>
          <w:rFonts w:ascii="Tahoma" w:hAnsi="Tahoma" w:cs="Tahoma"/>
          <w:b/>
          <w:bCs/>
          <w:sz w:val="24"/>
          <w:szCs w:val="24"/>
          <w:lang w:val="es-419"/>
        </w:rPr>
      </w:pPr>
    </w:p>
    <w:p w14:paraId="39C38D9F" w14:textId="7EDFA20B" w:rsidR="0002085B" w:rsidRPr="005B376F" w:rsidRDefault="00E8656F"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La</w:t>
      </w:r>
      <w:r w:rsidR="00F26D9C" w:rsidRPr="005B376F">
        <w:rPr>
          <w:rFonts w:ascii="Tahoma" w:hAnsi="Tahoma" w:cs="Tahoma"/>
          <w:sz w:val="24"/>
          <w:szCs w:val="24"/>
          <w:lang w:val="es-419"/>
        </w:rPr>
        <w:t xml:space="preserve"> </w:t>
      </w:r>
      <w:r w:rsidR="006B0FBD" w:rsidRPr="005B376F">
        <w:rPr>
          <w:rFonts w:ascii="Tahoma" w:hAnsi="Tahoma" w:cs="Tahoma"/>
          <w:sz w:val="24"/>
          <w:szCs w:val="24"/>
          <w:lang w:val="es-419"/>
        </w:rPr>
        <w:t>aludida</w:t>
      </w:r>
      <w:r w:rsidR="006F313B" w:rsidRPr="005B376F">
        <w:rPr>
          <w:rFonts w:ascii="Tahoma" w:hAnsi="Tahoma" w:cs="Tahoma"/>
          <w:sz w:val="24"/>
          <w:szCs w:val="24"/>
          <w:lang w:val="es-419"/>
        </w:rPr>
        <w:t xml:space="preserve"> accionante </w:t>
      </w:r>
      <w:r w:rsidR="00F26D9C" w:rsidRPr="005B376F">
        <w:rPr>
          <w:rFonts w:ascii="Tahoma" w:hAnsi="Tahoma" w:cs="Tahoma"/>
          <w:sz w:val="24"/>
          <w:szCs w:val="24"/>
          <w:lang w:val="es-419"/>
        </w:rPr>
        <w:t>solicita que se tutelen sus derechos fundamentales</w:t>
      </w:r>
      <w:r w:rsidR="00C36CBC" w:rsidRPr="005B376F">
        <w:rPr>
          <w:rFonts w:ascii="Tahoma" w:hAnsi="Tahoma" w:cs="Tahoma"/>
          <w:sz w:val="24"/>
          <w:szCs w:val="24"/>
          <w:lang w:val="es-419"/>
        </w:rPr>
        <w:t xml:space="preserve"> </w:t>
      </w:r>
      <w:r w:rsidRPr="005B376F">
        <w:rPr>
          <w:rFonts w:ascii="Tahoma" w:hAnsi="Tahoma" w:cs="Tahoma"/>
          <w:sz w:val="24"/>
          <w:szCs w:val="24"/>
          <w:lang w:val="es-419"/>
        </w:rPr>
        <w:t>al mínimo vital, la salud,</w:t>
      </w:r>
      <w:r w:rsidR="00F6509A" w:rsidRPr="005B376F">
        <w:rPr>
          <w:rFonts w:ascii="Tahoma" w:hAnsi="Tahoma" w:cs="Tahoma"/>
          <w:sz w:val="24"/>
          <w:szCs w:val="24"/>
          <w:lang w:val="es-419"/>
        </w:rPr>
        <w:t xml:space="preserve"> trabajo en condiciones dignas, dignidad humana, unidad</w:t>
      </w:r>
      <w:r w:rsidRPr="005B376F">
        <w:rPr>
          <w:rFonts w:ascii="Tahoma" w:hAnsi="Tahoma" w:cs="Tahoma"/>
          <w:sz w:val="24"/>
          <w:szCs w:val="24"/>
          <w:lang w:val="es-419"/>
        </w:rPr>
        <w:t xml:space="preserve"> y estabilidad familiar</w:t>
      </w:r>
      <w:r w:rsidR="00F6509A" w:rsidRPr="005B376F">
        <w:rPr>
          <w:rFonts w:ascii="Tahoma" w:hAnsi="Tahoma" w:cs="Tahoma"/>
          <w:sz w:val="24"/>
          <w:szCs w:val="24"/>
          <w:lang w:val="es-419"/>
        </w:rPr>
        <w:t>,</w:t>
      </w:r>
      <w:r w:rsidRPr="005B376F">
        <w:rPr>
          <w:rFonts w:ascii="Tahoma" w:hAnsi="Tahoma" w:cs="Tahoma"/>
          <w:sz w:val="24"/>
          <w:szCs w:val="24"/>
          <w:lang w:val="es-419"/>
        </w:rPr>
        <w:t xml:space="preserve"> </w:t>
      </w:r>
      <w:r w:rsidR="00F26D9C" w:rsidRPr="005B376F">
        <w:rPr>
          <w:rFonts w:ascii="Tahoma" w:hAnsi="Tahoma" w:cs="Tahoma"/>
          <w:sz w:val="24"/>
          <w:szCs w:val="24"/>
          <w:lang w:val="es-419"/>
        </w:rPr>
        <w:t>y</w:t>
      </w:r>
      <w:r w:rsidR="00DB16A6" w:rsidRPr="005B376F">
        <w:rPr>
          <w:rFonts w:ascii="Tahoma" w:hAnsi="Tahoma" w:cs="Tahoma"/>
          <w:sz w:val="24"/>
          <w:szCs w:val="24"/>
          <w:lang w:val="es-419"/>
        </w:rPr>
        <w:t>,</w:t>
      </w:r>
      <w:r w:rsidR="00F26D9C" w:rsidRPr="005B376F">
        <w:rPr>
          <w:rFonts w:ascii="Tahoma" w:hAnsi="Tahoma" w:cs="Tahoma"/>
          <w:sz w:val="24"/>
          <w:szCs w:val="24"/>
          <w:lang w:val="es-419"/>
        </w:rPr>
        <w:t xml:space="preserve"> en consecuencia</w:t>
      </w:r>
      <w:r w:rsidR="00DB16A6" w:rsidRPr="005B376F">
        <w:rPr>
          <w:rFonts w:ascii="Tahoma" w:hAnsi="Tahoma" w:cs="Tahoma"/>
          <w:sz w:val="24"/>
          <w:szCs w:val="24"/>
          <w:lang w:val="es-419"/>
        </w:rPr>
        <w:t>,</w:t>
      </w:r>
      <w:r w:rsidR="00C36CBC" w:rsidRPr="005B376F">
        <w:rPr>
          <w:rFonts w:ascii="Tahoma" w:hAnsi="Tahoma" w:cs="Tahoma"/>
          <w:sz w:val="24"/>
          <w:szCs w:val="24"/>
          <w:lang w:val="es-419"/>
        </w:rPr>
        <w:t xml:space="preserve"> se ordene </w:t>
      </w:r>
      <w:r w:rsidR="00151E2F" w:rsidRPr="005B376F">
        <w:rPr>
          <w:rFonts w:ascii="Tahoma" w:hAnsi="Tahoma" w:cs="Tahoma"/>
          <w:sz w:val="24"/>
          <w:szCs w:val="24"/>
          <w:lang w:val="es-419"/>
        </w:rPr>
        <w:t xml:space="preserve">a la Fiscalía </w:t>
      </w:r>
      <w:r w:rsidR="009E3306" w:rsidRPr="005B376F">
        <w:rPr>
          <w:rFonts w:ascii="Tahoma" w:hAnsi="Tahoma" w:cs="Tahoma"/>
          <w:sz w:val="24"/>
          <w:szCs w:val="24"/>
          <w:lang w:val="es-419"/>
        </w:rPr>
        <w:t xml:space="preserve">dejar sin valor la Resolución No. 003624 del 13 de agosto de 2021, o en su defecto, </w:t>
      </w:r>
      <w:r w:rsidR="00ED20F8" w:rsidRPr="005B376F">
        <w:rPr>
          <w:rFonts w:ascii="Tahoma" w:hAnsi="Tahoma" w:cs="Tahoma"/>
          <w:sz w:val="24"/>
          <w:szCs w:val="24"/>
          <w:lang w:val="es-419"/>
        </w:rPr>
        <w:t xml:space="preserve">de manera subsidiaria, </w:t>
      </w:r>
      <w:r w:rsidR="00F6509A" w:rsidRPr="005B376F">
        <w:rPr>
          <w:rFonts w:ascii="Tahoma" w:hAnsi="Tahoma" w:cs="Tahoma"/>
          <w:sz w:val="24"/>
          <w:szCs w:val="24"/>
          <w:lang w:val="es-419"/>
        </w:rPr>
        <w:t xml:space="preserve">suspender provisionalmente los efectos de dicho acto administrativo, hasta tanto se trámite y decida </w:t>
      </w:r>
      <w:r w:rsidR="009E3306" w:rsidRPr="005B376F">
        <w:rPr>
          <w:rFonts w:ascii="Tahoma" w:hAnsi="Tahoma" w:cs="Tahoma"/>
          <w:sz w:val="24"/>
          <w:szCs w:val="24"/>
          <w:lang w:val="es-419"/>
        </w:rPr>
        <w:t>la acción de nulidad y restablecimiento del derecho</w:t>
      </w:r>
      <w:r w:rsidR="00F6509A" w:rsidRPr="005B376F">
        <w:rPr>
          <w:rFonts w:ascii="Tahoma" w:hAnsi="Tahoma" w:cs="Tahoma"/>
          <w:sz w:val="24"/>
          <w:szCs w:val="24"/>
          <w:lang w:val="es-419"/>
        </w:rPr>
        <w:t>.</w:t>
      </w:r>
    </w:p>
    <w:p w14:paraId="782116AD" w14:textId="77777777" w:rsidR="00DB16A6" w:rsidRPr="005B376F" w:rsidRDefault="00DB16A6" w:rsidP="005B376F">
      <w:pPr>
        <w:spacing w:after="0" w:line="276" w:lineRule="auto"/>
        <w:jc w:val="both"/>
        <w:rPr>
          <w:rFonts w:ascii="Tahoma" w:hAnsi="Tahoma" w:cs="Tahoma"/>
          <w:sz w:val="24"/>
          <w:szCs w:val="24"/>
          <w:lang w:val="es-419"/>
        </w:rPr>
      </w:pPr>
    </w:p>
    <w:p w14:paraId="5C0B788F" w14:textId="4220071A" w:rsidR="00ED20F8" w:rsidRPr="005B376F" w:rsidRDefault="003C5C53"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Para fundamentar dichas pretensiones</w:t>
      </w:r>
      <w:r w:rsidR="007C1D71" w:rsidRPr="005B376F">
        <w:rPr>
          <w:rFonts w:ascii="Tahoma" w:hAnsi="Tahoma" w:cs="Tahoma"/>
          <w:sz w:val="24"/>
          <w:szCs w:val="24"/>
          <w:lang w:val="es-419"/>
        </w:rPr>
        <w:t xml:space="preserve"> manifiesta </w:t>
      </w:r>
      <w:r w:rsidR="006B0FBD" w:rsidRPr="005B376F">
        <w:rPr>
          <w:rFonts w:ascii="Tahoma" w:hAnsi="Tahoma" w:cs="Tahoma"/>
          <w:sz w:val="24"/>
          <w:szCs w:val="24"/>
          <w:lang w:val="es-419"/>
        </w:rPr>
        <w:t>que</w:t>
      </w:r>
      <w:r w:rsidR="00ED20F8" w:rsidRPr="005B376F">
        <w:rPr>
          <w:rFonts w:ascii="Tahoma" w:hAnsi="Tahoma" w:cs="Tahoma"/>
          <w:sz w:val="24"/>
          <w:szCs w:val="24"/>
          <w:lang w:val="es-419"/>
        </w:rPr>
        <w:t xml:space="preserve"> </w:t>
      </w:r>
      <w:r w:rsidR="006B0FBD" w:rsidRPr="005B376F">
        <w:rPr>
          <w:rFonts w:ascii="Tahoma" w:hAnsi="Tahoma" w:cs="Tahoma"/>
          <w:sz w:val="24"/>
          <w:szCs w:val="24"/>
          <w:lang w:val="es-419"/>
        </w:rPr>
        <w:t xml:space="preserve">el 5 de noviembre de 2019 fue nombrada en provisionalidad </w:t>
      </w:r>
      <w:r w:rsidR="00ED20F8" w:rsidRPr="005B376F">
        <w:rPr>
          <w:rFonts w:ascii="Tahoma" w:hAnsi="Tahoma" w:cs="Tahoma"/>
          <w:sz w:val="24"/>
          <w:szCs w:val="24"/>
          <w:lang w:val="es-419"/>
        </w:rPr>
        <w:t xml:space="preserve">en el cargo de </w:t>
      </w:r>
      <w:r w:rsidR="00561176" w:rsidRPr="005B376F">
        <w:rPr>
          <w:rFonts w:ascii="Tahoma" w:hAnsi="Tahoma" w:cs="Tahoma"/>
          <w:sz w:val="24"/>
          <w:szCs w:val="24"/>
          <w:lang w:val="es-419"/>
        </w:rPr>
        <w:t>secretario</w:t>
      </w:r>
      <w:r w:rsidR="00ED20F8" w:rsidRPr="005B376F">
        <w:rPr>
          <w:rFonts w:ascii="Tahoma" w:hAnsi="Tahoma" w:cs="Tahoma"/>
          <w:sz w:val="24"/>
          <w:szCs w:val="24"/>
          <w:lang w:val="es-419"/>
        </w:rPr>
        <w:t xml:space="preserve"> Administrativo I, asignada a la Dirección Seccional de Risaralda y, que actualmente se encuentra adscrita a la Unidad de Atención al Usuario – Intervención Temprana y Asignaciones, </w:t>
      </w:r>
      <w:r w:rsidR="008B095B" w:rsidRPr="005B376F">
        <w:rPr>
          <w:rFonts w:ascii="Tahoma" w:hAnsi="Tahoma" w:cs="Tahoma"/>
          <w:sz w:val="24"/>
          <w:szCs w:val="24"/>
          <w:lang w:val="es-419"/>
        </w:rPr>
        <w:t>ejecutando la función de</w:t>
      </w:r>
      <w:r w:rsidR="00ED20F8" w:rsidRPr="005B376F">
        <w:rPr>
          <w:rFonts w:ascii="Tahoma" w:hAnsi="Tahoma" w:cs="Tahoma"/>
          <w:sz w:val="24"/>
          <w:szCs w:val="24"/>
          <w:lang w:val="es-419"/>
        </w:rPr>
        <w:t xml:space="preserve"> receptora de denuncias. Así mismo, señala que a la fecha </w:t>
      </w:r>
      <w:r w:rsidR="006B0FBD" w:rsidRPr="005B376F">
        <w:rPr>
          <w:rFonts w:ascii="Tahoma" w:hAnsi="Tahoma" w:cs="Tahoma"/>
          <w:sz w:val="24"/>
          <w:szCs w:val="24"/>
          <w:lang w:val="es-419"/>
        </w:rPr>
        <w:t>no ha tenido llamados de atención, ni</w:t>
      </w:r>
      <w:r w:rsidR="00ED20F8" w:rsidRPr="005B376F">
        <w:rPr>
          <w:rFonts w:ascii="Tahoma" w:hAnsi="Tahoma" w:cs="Tahoma"/>
          <w:sz w:val="24"/>
          <w:szCs w:val="24"/>
          <w:lang w:val="es-419"/>
        </w:rPr>
        <w:t xml:space="preserve"> cuenta con investigaciones discipl</w:t>
      </w:r>
      <w:r w:rsidR="006B0FBD" w:rsidRPr="005B376F">
        <w:rPr>
          <w:rFonts w:ascii="Tahoma" w:hAnsi="Tahoma" w:cs="Tahoma"/>
          <w:sz w:val="24"/>
          <w:szCs w:val="24"/>
          <w:lang w:val="es-419"/>
        </w:rPr>
        <w:t>inarias o penales en su contra.</w:t>
      </w:r>
    </w:p>
    <w:p w14:paraId="5ABA60F6" w14:textId="77777777" w:rsidR="00151E2F" w:rsidRPr="005B376F" w:rsidRDefault="00151E2F" w:rsidP="005B376F">
      <w:pPr>
        <w:spacing w:after="0" w:line="276" w:lineRule="auto"/>
        <w:ind w:firstLine="709"/>
        <w:jc w:val="both"/>
        <w:rPr>
          <w:rFonts w:ascii="Tahoma" w:hAnsi="Tahoma" w:cs="Tahoma"/>
          <w:sz w:val="24"/>
          <w:szCs w:val="24"/>
          <w:lang w:val="es-419"/>
        </w:rPr>
      </w:pPr>
    </w:p>
    <w:p w14:paraId="07BD8F06" w14:textId="54313E12" w:rsidR="00ED20F8" w:rsidRPr="005B376F" w:rsidRDefault="00ED20F8"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Por otra parte, indica que el 17 de agosto de 2021 fue notificada de la Resolución 003624 del 13 de agosto de 2021 emitida por la Directora Ejecutiva de la Fiscalía General de la Nación, por medio de la cual, se le reubica en un empleo en la planta de personal de la Dirección Seccional del Cauca; que contra dicho acto administrativo, interpuso recurso de reposición el cual fue resuelto desfavorablemente mediante Resolución No.04003 del 13 de septiembre de 2021 notificada el día 20 del mismo mes y año.</w:t>
      </w:r>
    </w:p>
    <w:p w14:paraId="0E248F0E" w14:textId="2147D4D0" w:rsidR="00ED20F8" w:rsidRPr="005B376F" w:rsidRDefault="008A1671" w:rsidP="005B376F">
      <w:pPr>
        <w:tabs>
          <w:tab w:val="left" w:pos="3960"/>
        </w:tabs>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ab/>
      </w:r>
    </w:p>
    <w:p w14:paraId="7DEC8521" w14:textId="1D0ED03A" w:rsidR="00F26D9C" w:rsidRPr="005B376F" w:rsidRDefault="00ED20F8"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Seguidamente, </w:t>
      </w:r>
      <w:r w:rsidR="006B0FBD" w:rsidRPr="005B376F">
        <w:rPr>
          <w:rFonts w:ascii="Tahoma" w:hAnsi="Tahoma" w:cs="Tahoma"/>
          <w:sz w:val="24"/>
          <w:szCs w:val="24"/>
          <w:lang w:val="es-419"/>
        </w:rPr>
        <w:t xml:space="preserve">manifiesta la accionante que su hogar se encuentra conformado desde hace 8 años y 7 meses por su compañero permanente, su progenitora, la pareja de ésta y su hermano menor de 11 años de edad. Además, </w:t>
      </w:r>
      <w:r w:rsidRPr="005B376F">
        <w:rPr>
          <w:rFonts w:ascii="Tahoma" w:hAnsi="Tahoma" w:cs="Tahoma"/>
          <w:sz w:val="24"/>
          <w:szCs w:val="24"/>
          <w:lang w:val="es-419"/>
        </w:rPr>
        <w:t>refiere que padece trastorno</w:t>
      </w:r>
      <w:r w:rsidR="00F6509A" w:rsidRPr="005B376F">
        <w:rPr>
          <w:rFonts w:ascii="Tahoma" w:hAnsi="Tahoma" w:cs="Tahoma"/>
          <w:sz w:val="24"/>
          <w:szCs w:val="24"/>
          <w:lang w:val="es-419"/>
        </w:rPr>
        <w:t xml:space="preserve"> </w:t>
      </w:r>
      <w:r w:rsidRPr="005B376F">
        <w:rPr>
          <w:rFonts w:ascii="Tahoma" w:hAnsi="Tahoma" w:cs="Tahoma"/>
          <w:sz w:val="24"/>
          <w:szCs w:val="24"/>
          <w:lang w:val="es-419"/>
        </w:rPr>
        <w:t>depresivo</w:t>
      </w:r>
      <w:r w:rsidR="00F6509A" w:rsidRPr="005B376F">
        <w:rPr>
          <w:rFonts w:ascii="Tahoma" w:hAnsi="Tahoma" w:cs="Tahoma"/>
          <w:sz w:val="24"/>
          <w:szCs w:val="24"/>
          <w:lang w:val="es-419"/>
        </w:rPr>
        <w:t xml:space="preserve"> recurrente</w:t>
      </w:r>
      <w:r w:rsidRPr="005B376F">
        <w:rPr>
          <w:rFonts w:ascii="Tahoma" w:hAnsi="Tahoma" w:cs="Tahoma"/>
          <w:sz w:val="24"/>
          <w:szCs w:val="24"/>
          <w:lang w:val="es-419"/>
        </w:rPr>
        <w:t>, derivado del comportamiento violento de su progenitor y</w:t>
      </w:r>
      <w:r w:rsidR="00F6509A" w:rsidRPr="005B376F">
        <w:rPr>
          <w:rFonts w:ascii="Tahoma" w:hAnsi="Tahoma" w:cs="Tahoma"/>
          <w:sz w:val="24"/>
          <w:szCs w:val="24"/>
          <w:lang w:val="es-419"/>
        </w:rPr>
        <w:t xml:space="preserve"> </w:t>
      </w:r>
      <w:r w:rsidRPr="005B376F">
        <w:rPr>
          <w:rFonts w:ascii="Tahoma" w:hAnsi="Tahoma" w:cs="Tahoma"/>
          <w:sz w:val="24"/>
          <w:szCs w:val="24"/>
          <w:lang w:val="es-419"/>
        </w:rPr>
        <w:t>del abuso sexual que sufrió cuando era menor de edad</w:t>
      </w:r>
      <w:r w:rsidR="00F6509A" w:rsidRPr="005B376F">
        <w:rPr>
          <w:rFonts w:ascii="Tahoma" w:hAnsi="Tahoma" w:cs="Tahoma"/>
          <w:sz w:val="24"/>
          <w:szCs w:val="24"/>
          <w:lang w:val="es-419"/>
        </w:rPr>
        <w:t>.</w:t>
      </w:r>
    </w:p>
    <w:p w14:paraId="5C570448" w14:textId="77777777" w:rsidR="00F6509A" w:rsidRPr="005B376F" w:rsidRDefault="00F6509A" w:rsidP="005B376F">
      <w:pPr>
        <w:spacing w:after="0" w:line="276" w:lineRule="auto"/>
        <w:ind w:firstLine="709"/>
        <w:jc w:val="both"/>
        <w:rPr>
          <w:rFonts w:ascii="Tahoma" w:hAnsi="Tahoma" w:cs="Tahoma"/>
          <w:sz w:val="24"/>
          <w:szCs w:val="24"/>
          <w:lang w:val="es-419"/>
        </w:rPr>
      </w:pPr>
    </w:p>
    <w:p w14:paraId="27B30102" w14:textId="77777777" w:rsidR="00571A87" w:rsidRPr="005B376F" w:rsidRDefault="00ED20F8"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Asimismo, </w:t>
      </w:r>
      <w:r w:rsidR="00354361" w:rsidRPr="005B376F">
        <w:rPr>
          <w:rFonts w:ascii="Tahoma" w:hAnsi="Tahoma" w:cs="Tahoma"/>
          <w:sz w:val="24"/>
          <w:szCs w:val="24"/>
          <w:lang w:val="es-419"/>
        </w:rPr>
        <w:t>señala que el diagnóstico de salud que padece deriv</w:t>
      </w:r>
      <w:r w:rsidR="008B095B" w:rsidRPr="005B376F">
        <w:rPr>
          <w:rFonts w:ascii="Tahoma" w:hAnsi="Tahoma" w:cs="Tahoma"/>
          <w:sz w:val="24"/>
          <w:szCs w:val="24"/>
          <w:lang w:val="es-419"/>
        </w:rPr>
        <w:t>ó</w:t>
      </w:r>
      <w:r w:rsidR="00354361" w:rsidRPr="005B376F">
        <w:rPr>
          <w:rFonts w:ascii="Tahoma" w:hAnsi="Tahoma" w:cs="Tahoma"/>
          <w:sz w:val="24"/>
          <w:szCs w:val="24"/>
          <w:lang w:val="es-419"/>
        </w:rPr>
        <w:t xml:space="preserve"> en la suspensión de los estudios que adelantaba en la Universidad </w:t>
      </w:r>
      <w:r w:rsidR="008B095B" w:rsidRPr="005B376F">
        <w:rPr>
          <w:rFonts w:ascii="Tahoma" w:hAnsi="Tahoma" w:cs="Tahoma"/>
          <w:sz w:val="24"/>
          <w:szCs w:val="24"/>
          <w:lang w:val="es-419"/>
        </w:rPr>
        <w:t>Andina</w:t>
      </w:r>
      <w:r w:rsidR="004D3C3F" w:rsidRPr="005B376F">
        <w:rPr>
          <w:rFonts w:ascii="Tahoma" w:hAnsi="Tahoma" w:cs="Tahoma"/>
          <w:sz w:val="24"/>
          <w:szCs w:val="24"/>
          <w:lang w:val="es-419"/>
        </w:rPr>
        <w:t xml:space="preserve">, </w:t>
      </w:r>
      <w:r w:rsidR="008B095B" w:rsidRPr="005B376F">
        <w:rPr>
          <w:rFonts w:ascii="Tahoma" w:hAnsi="Tahoma" w:cs="Tahoma"/>
          <w:sz w:val="24"/>
          <w:szCs w:val="24"/>
          <w:lang w:val="es-419"/>
        </w:rPr>
        <w:t xml:space="preserve">expresando su intención de continuar con los mismo, aduciendo que tal </w:t>
      </w:r>
      <w:r w:rsidR="004D3C3F" w:rsidRPr="005B376F">
        <w:rPr>
          <w:rFonts w:ascii="Tahoma" w:hAnsi="Tahoma" w:cs="Tahoma"/>
          <w:sz w:val="24"/>
          <w:szCs w:val="24"/>
          <w:lang w:val="es-419"/>
        </w:rPr>
        <w:t xml:space="preserve">proyecto </w:t>
      </w:r>
      <w:r w:rsidR="008B095B" w:rsidRPr="005B376F">
        <w:rPr>
          <w:rFonts w:ascii="Tahoma" w:hAnsi="Tahoma" w:cs="Tahoma"/>
          <w:sz w:val="24"/>
          <w:szCs w:val="24"/>
          <w:lang w:val="es-419"/>
        </w:rPr>
        <w:t xml:space="preserve">se </w:t>
      </w:r>
      <w:r w:rsidR="004D3C3F" w:rsidRPr="005B376F">
        <w:rPr>
          <w:rFonts w:ascii="Tahoma" w:hAnsi="Tahoma" w:cs="Tahoma"/>
          <w:sz w:val="24"/>
          <w:szCs w:val="24"/>
          <w:lang w:val="es-419"/>
        </w:rPr>
        <w:t xml:space="preserve">vería truncado con la reubicación </w:t>
      </w:r>
      <w:r w:rsidR="00354361" w:rsidRPr="005B376F">
        <w:rPr>
          <w:rFonts w:ascii="Tahoma" w:hAnsi="Tahoma" w:cs="Tahoma"/>
          <w:sz w:val="24"/>
          <w:szCs w:val="24"/>
          <w:lang w:val="es-419"/>
        </w:rPr>
        <w:t>en el departamento del Cauca</w:t>
      </w:r>
      <w:r w:rsidR="00571A87" w:rsidRPr="005B376F">
        <w:rPr>
          <w:rFonts w:ascii="Tahoma" w:hAnsi="Tahoma" w:cs="Tahoma"/>
          <w:sz w:val="24"/>
          <w:szCs w:val="24"/>
          <w:lang w:val="es-419"/>
        </w:rPr>
        <w:t>.</w:t>
      </w:r>
    </w:p>
    <w:p w14:paraId="704717DA" w14:textId="77777777" w:rsidR="00571A87" w:rsidRPr="005B376F" w:rsidRDefault="00571A87" w:rsidP="005B376F">
      <w:pPr>
        <w:spacing w:after="0" w:line="276" w:lineRule="auto"/>
        <w:ind w:firstLine="709"/>
        <w:jc w:val="both"/>
        <w:rPr>
          <w:rFonts w:ascii="Tahoma" w:hAnsi="Tahoma" w:cs="Tahoma"/>
          <w:sz w:val="24"/>
          <w:szCs w:val="24"/>
          <w:lang w:val="es-419"/>
        </w:rPr>
      </w:pPr>
    </w:p>
    <w:p w14:paraId="0AC986AF" w14:textId="0D4C7079" w:rsidR="00354361" w:rsidRPr="005B376F" w:rsidRDefault="00571A87"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Además,</w:t>
      </w:r>
      <w:r w:rsidR="004D3C3F" w:rsidRPr="005B376F">
        <w:rPr>
          <w:rFonts w:ascii="Tahoma" w:hAnsi="Tahoma" w:cs="Tahoma"/>
          <w:sz w:val="24"/>
          <w:szCs w:val="24"/>
          <w:lang w:val="es-419"/>
        </w:rPr>
        <w:t xml:space="preserve"> que con ocasión a dicha decisión administrativa se han</w:t>
      </w:r>
      <w:r w:rsidR="00354361" w:rsidRPr="005B376F">
        <w:rPr>
          <w:rFonts w:ascii="Tahoma" w:hAnsi="Tahoma" w:cs="Tahoma"/>
          <w:sz w:val="24"/>
          <w:szCs w:val="24"/>
          <w:lang w:val="es-419"/>
        </w:rPr>
        <w:t xml:space="preserve"> agudizado los problemas emocionales que padece, al punto que el </w:t>
      </w:r>
      <w:r w:rsidR="004D3C3F" w:rsidRPr="005B376F">
        <w:rPr>
          <w:rFonts w:ascii="Tahoma" w:hAnsi="Tahoma" w:cs="Tahoma"/>
          <w:sz w:val="24"/>
          <w:szCs w:val="24"/>
          <w:lang w:val="es-419"/>
        </w:rPr>
        <w:t>15 de septiembre de 2021 presentó una crisis depresiva, que le generó una incapacidad de tres (3) días, bajo tratamiento farmacológico, médico y especializado</w:t>
      </w:r>
      <w:r w:rsidR="00E30A28" w:rsidRPr="005B376F">
        <w:rPr>
          <w:rFonts w:ascii="Tahoma" w:hAnsi="Tahoma" w:cs="Tahoma"/>
          <w:sz w:val="24"/>
          <w:szCs w:val="24"/>
          <w:lang w:val="es-419"/>
        </w:rPr>
        <w:t>;</w:t>
      </w:r>
      <w:r w:rsidR="004D3C3F" w:rsidRPr="005B376F">
        <w:rPr>
          <w:rFonts w:ascii="Tahoma" w:hAnsi="Tahoma" w:cs="Tahoma"/>
          <w:sz w:val="24"/>
          <w:szCs w:val="24"/>
          <w:lang w:val="es-419"/>
        </w:rPr>
        <w:t xml:space="preserve"> del mismo modo, narra que trasladarse a otro departamento acarrearía la ruptura sentimental con su pareja, </w:t>
      </w:r>
      <w:r w:rsidRPr="005B376F">
        <w:rPr>
          <w:rFonts w:ascii="Tahoma" w:hAnsi="Tahoma" w:cs="Tahoma"/>
          <w:sz w:val="24"/>
          <w:szCs w:val="24"/>
          <w:lang w:val="es-419"/>
        </w:rPr>
        <w:t xml:space="preserve">y con ello, </w:t>
      </w:r>
      <w:r w:rsidR="003B0315" w:rsidRPr="005B376F">
        <w:rPr>
          <w:rFonts w:ascii="Tahoma" w:hAnsi="Tahoma" w:cs="Tahoma"/>
          <w:sz w:val="24"/>
          <w:szCs w:val="24"/>
          <w:lang w:val="es-419"/>
        </w:rPr>
        <w:t>el propósito de concebir</w:t>
      </w:r>
      <w:r w:rsidRPr="005B376F">
        <w:rPr>
          <w:rFonts w:ascii="Tahoma" w:hAnsi="Tahoma" w:cs="Tahoma"/>
          <w:sz w:val="24"/>
          <w:szCs w:val="24"/>
          <w:lang w:val="es-419"/>
        </w:rPr>
        <w:t>.</w:t>
      </w:r>
    </w:p>
    <w:p w14:paraId="45C9AE84" w14:textId="77777777" w:rsidR="00ED20F8" w:rsidRPr="005B376F" w:rsidRDefault="00ED20F8" w:rsidP="005B376F">
      <w:pPr>
        <w:spacing w:after="0" w:line="276" w:lineRule="auto"/>
        <w:jc w:val="both"/>
        <w:rPr>
          <w:rFonts w:ascii="Tahoma" w:hAnsi="Tahoma" w:cs="Tahoma"/>
          <w:sz w:val="24"/>
          <w:szCs w:val="24"/>
          <w:lang w:val="es-419"/>
        </w:rPr>
      </w:pPr>
    </w:p>
    <w:p w14:paraId="61472A8F" w14:textId="7BF5FB69" w:rsidR="00F26D9C" w:rsidRPr="005B376F" w:rsidRDefault="000C7117"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De la misma forma</w:t>
      </w:r>
      <w:r w:rsidR="00ED20F8" w:rsidRPr="005B376F">
        <w:rPr>
          <w:rFonts w:ascii="Tahoma" w:hAnsi="Tahoma" w:cs="Tahoma"/>
          <w:sz w:val="24"/>
          <w:szCs w:val="24"/>
          <w:lang w:val="es-419"/>
        </w:rPr>
        <w:t>, señala que la resolución de reubicación carece absolutamente de fundamentos fácticos y jurídicos que permitan determinar que el acto administrativo se ajusta a las estrictas necesidades del servicio</w:t>
      </w:r>
      <w:r w:rsidR="00E30A28" w:rsidRPr="005B376F">
        <w:rPr>
          <w:rFonts w:ascii="Tahoma" w:hAnsi="Tahoma" w:cs="Tahoma"/>
          <w:sz w:val="24"/>
          <w:szCs w:val="24"/>
          <w:lang w:val="es-419"/>
        </w:rPr>
        <w:t>. C</w:t>
      </w:r>
      <w:r w:rsidR="003B0315" w:rsidRPr="005B376F">
        <w:rPr>
          <w:rFonts w:ascii="Tahoma" w:hAnsi="Tahoma" w:cs="Tahoma"/>
          <w:sz w:val="24"/>
          <w:szCs w:val="24"/>
          <w:lang w:val="es-419"/>
        </w:rPr>
        <w:t xml:space="preserve">ontrario a ello califica el actuar de la Dirección como una represalia a </w:t>
      </w:r>
      <w:r w:rsidR="00ED20F8" w:rsidRPr="005B376F">
        <w:rPr>
          <w:rFonts w:ascii="Tahoma" w:hAnsi="Tahoma" w:cs="Tahoma"/>
          <w:sz w:val="24"/>
          <w:szCs w:val="24"/>
          <w:lang w:val="es-419"/>
        </w:rPr>
        <w:t>un error involuntario que cometió al ingresar una denuncia en la que se ponía en conocimiento presuntas irregularidades en la adquisición de la nueva sede para la Gerencia de la Contraloría General de la República Departamento de Risaralda</w:t>
      </w:r>
      <w:r w:rsidR="003B0315" w:rsidRPr="005B376F">
        <w:rPr>
          <w:rFonts w:ascii="Tahoma" w:hAnsi="Tahoma" w:cs="Tahoma"/>
          <w:sz w:val="24"/>
          <w:szCs w:val="24"/>
          <w:lang w:val="es-419"/>
        </w:rPr>
        <w:t xml:space="preserve">, </w:t>
      </w:r>
      <w:r w:rsidR="008D36DF" w:rsidRPr="005B376F">
        <w:rPr>
          <w:rFonts w:ascii="Tahoma" w:hAnsi="Tahoma" w:cs="Tahoma"/>
          <w:sz w:val="24"/>
          <w:szCs w:val="24"/>
          <w:lang w:val="es-419"/>
        </w:rPr>
        <w:t xml:space="preserve">advirtiendo </w:t>
      </w:r>
      <w:r w:rsidR="00571A87" w:rsidRPr="005B376F">
        <w:rPr>
          <w:rFonts w:ascii="Tahoma" w:hAnsi="Tahoma" w:cs="Tahoma"/>
          <w:sz w:val="24"/>
          <w:szCs w:val="24"/>
          <w:lang w:val="es-419"/>
        </w:rPr>
        <w:t xml:space="preserve">conductas de </w:t>
      </w:r>
      <w:r w:rsidR="008D36DF" w:rsidRPr="005B376F">
        <w:rPr>
          <w:rFonts w:ascii="Tahoma" w:hAnsi="Tahoma" w:cs="Tahoma"/>
          <w:sz w:val="24"/>
          <w:szCs w:val="24"/>
          <w:lang w:val="es-419"/>
        </w:rPr>
        <w:t>persecución y acoso laboral.</w:t>
      </w:r>
    </w:p>
    <w:p w14:paraId="0A5EBF42" w14:textId="6FDC0FBB" w:rsidR="00AE7009" w:rsidRPr="005B376F" w:rsidRDefault="00AE7009" w:rsidP="005B376F">
      <w:pPr>
        <w:spacing w:after="0" w:line="276" w:lineRule="auto"/>
        <w:ind w:firstLine="709"/>
        <w:jc w:val="both"/>
        <w:rPr>
          <w:rFonts w:ascii="Tahoma" w:hAnsi="Tahoma" w:cs="Tahoma"/>
          <w:sz w:val="24"/>
          <w:szCs w:val="24"/>
          <w:lang w:val="es-419"/>
        </w:rPr>
      </w:pPr>
    </w:p>
    <w:p w14:paraId="68546115" w14:textId="6349F2C1" w:rsidR="00AE7009" w:rsidRPr="005B376F" w:rsidRDefault="00AE7009"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Finalmente, </w:t>
      </w:r>
      <w:r w:rsidR="00071E89" w:rsidRPr="005B376F">
        <w:rPr>
          <w:rFonts w:ascii="Tahoma" w:hAnsi="Tahoma" w:cs="Tahoma"/>
          <w:sz w:val="24"/>
          <w:szCs w:val="24"/>
          <w:lang w:val="es-419"/>
        </w:rPr>
        <w:t xml:space="preserve">el </w:t>
      </w:r>
      <w:r w:rsidR="007E752B" w:rsidRPr="005B376F">
        <w:rPr>
          <w:rFonts w:ascii="Tahoma" w:hAnsi="Tahoma" w:cs="Tahoma"/>
          <w:sz w:val="24"/>
          <w:szCs w:val="24"/>
          <w:lang w:val="es-419"/>
        </w:rPr>
        <w:t>19 de noviembre de 2021,</w:t>
      </w:r>
      <w:r w:rsidR="000C7117" w:rsidRPr="005B376F">
        <w:rPr>
          <w:rFonts w:ascii="Tahoma" w:hAnsi="Tahoma" w:cs="Tahoma"/>
          <w:sz w:val="24"/>
          <w:szCs w:val="24"/>
          <w:lang w:val="es-419"/>
        </w:rPr>
        <w:t xml:space="preserve"> en sede de impugnación</w:t>
      </w:r>
      <w:r w:rsidR="00071E89" w:rsidRPr="005B376F">
        <w:rPr>
          <w:rFonts w:ascii="Tahoma" w:hAnsi="Tahoma" w:cs="Tahoma"/>
          <w:sz w:val="24"/>
          <w:szCs w:val="24"/>
          <w:lang w:val="es-419"/>
        </w:rPr>
        <w:t xml:space="preserve">, la accionante allegó valoración médica realizada por el Dr. Felipe Villegas Salazar, psiquiatra y especialista en salud ocupacional, que da cuenta del estado de salud actual de la trabajadora. </w:t>
      </w:r>
    </w:p>
    <w:p w14:paraId="3CFE3FED" w14:textId="7E7C4ED8" w:rsidR="00E30A28" w:rsidRDefault="00E30A28" w:rsidP="0081276D">
      <w:pPr>
        <w:spacing w:after="0" w:line="276" w:lineRule="auto"/>
        <w:jc w:val="both"/>
        <w:rPr>
          <w:rFonts w:ascii="Tahoma" w:hAnsi="Tahoma" w:cs="Tahoma"/>
          <w:sz w:val="24"/>
          <w:szCs w:val="24"/>
          <w:lang w:val="es-419"/>
        </w:rPr>
      </w:pPr>
    </w:p>
    <w:p w14:paraId="01E9B43A" w14:textId="77777777" w:rsidR="0081276D" w:rsidRPr="005B376F" w:rsidRDefault="0081276D" w:rsidP="0081276D">
      <w:pPr>
        <w:spacing w:after="0" w:line="276" w:lineRule="auto"/>
        <w:jc w:val="both"/>
        <w:rPr>
          <w:rFonts w:ascii="Tahoma" w:hAnsi="Tahoma" w:cs="Tahoma"/>
          <w:sz w:val="24"/>
          <w:szCs w:val="24"/>
          <w:lang w:val="es-419"/>
        </w:rPr>
      </w:pPr>
    </w:p>
    <w:p w14:paraId="46CD92AD" w14:textId="271C2D78" w:rsidR="00F26D9C" w:rsidRPr="005B376F" w:rsidRDefault="00BF76DF" w:rsidP="005B376F">
      <w:pPr>
        <w:pStyle w:val="Prrafodelista"/>
        <w:numPr>
          <w:ilvl w:val="0"/>
          <w:numId w:val="1"/>
        </w:numPr>
        <w:spacing w:after="0" w:line="276" w:lineRule="auto"/>
        <w:jc w:val="center"/>
        <w:rPr>
          <w:rFonts w:ascii="Tahoma" w:hAnsi="Tahoma" w:cs="Tahoma"/>
          <w:sz w:val="24"/>
          <w:szCs w:val="24"/>
          <w:lang w:val="es-419"/>
        </w:rPr>
      </w:pPr>
      <w:r w:rsidRPr="005B376F">
        <w:rPr>
          <w:rFonts w:ascii="Tahoma" w:hAnsi="Tahoma" w:cs="Tahoma"/>
          <w:b/>
          <w:bCs/>
          <w:sz w:val="24"/>
          <w:szCs w:val="24"/>
          <w:lang w:val="es-419"/>
        </w:rPr>
        <w:t>Contestación de la demanda</w:t>
      </w:r>
    </w:p>
    <w:p w14:paraId="7F07F03C" w14:textId="77777777" w:rsidR="00F26D9C" w:rsidRPr="005B376F" w:rsidRDefault="00F26D9C" w:rsidP="005B376F">
      <w:pPr>
        <w:spacing w:after="0" w:line="276" w:lineRule="auto"/>
        <w:jc w:val="both"/>
        <w:rPr>
          <w:rFonts w:ascii="Tahoma" w:hAnsi="Tahoma" w:cs="Tahoma"/>
          <w:sz w:val="24"/>
          <w:szCs w:val="24"/>
          <w:lang w:val="es-419"/>
        </w:rPr>
      </w:pPr>
    </w:p>
    <w:p w14:paraId="2C0E2566" w14:textId="7260ED0B" w:rsidR="002F178B" w:rsidRPr="005B376F" w:rsidRDefault="00BF76DF"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La </w:t>
      </w:r>
      <w:r w:rsidR="004C1846" w:rsidRPr="005B376F">
        <w:rPr>
          <w:rFonts w:ascii="Tahoma" w:hAnsi="Tahoma" w:cs="Tahoma"/>
          <w:sz w:val="24"/>
          <w:szCs w:val="24"/>
          <w:lang w:val="es-419"/>
        </w:rPr>
        <w:t xml:space="preserve">Dirección Ejecutiva de la </w:t>
      </w:r>
      <w:r w:rsidR="00E30A28" w:rsidRPr="005B376F">
        <w:rPr>
          <w:rFonts w:ascii="Tahoma" w:hAnsi="Tahoma" w:cs="Tahoma"/>
          <w:b/>
          <w:sz w:val="24"/>
          <w:szCs w:val="24"/>
          <w:lang w:val="es-419"/>
        </w:rPr>
        <w:t>Fiscalía General de la Nación</w:t>
      </w:r>
      <w:r w:rsidR="00BB36D5" w:rsidRPr="005B376F">
        <w:rPr>
          <w:rFonts w:ascii="Tahoma" w:hAnsi="Tahoma" w:cs="Tahoma"/>
          <w:sz w:val="24"/>
          <w:szCs w:val="24"/>
          <w:lang w:val="es-419"/>
        </w:rPr>
        <w:t>,</w:t>
      </w:r>
      <w:r w:rsidR="002F178B" w:rsidRPr="005B376F">
        <w:rPr>
          <w:rFonts w:ascii="Tahoma" w:hAnsi="Tahoma" w:cs="Tahoma"/>
          <w:sz w:val="24"/>
          <w:szCs w:val="24"/>
          <w:lang w:val="es-419"/>
        </w:rPr>
        <w:t xml:space="preserve"> se opuso a las pretensiones consignadas en el libelo constitucional</w:t>
      </w:r>
      <w:r w:rsidR="00727FE5" w:rsidRPr="005B376F">
        <w:rPr>
          <w:rFonts w:ascii="Tahoma" w:hAnsi="Tahoma" w:cs="Tahoma"/>
          <w:sz w:val="24"/>
          <w:szCs w:val="24"/>
          <w:lang w:val="es-419"/>
        </w:rPr>
        <w:t xml:space="preserve"> y solicit</w:t>
      </w:r>
      <w:r w:rsidR="00571A87" w:rsidRPr="005B376F">
        <w:rPr>
          <w:rFonts w:ascii="Tahoma" w:hAnsi="Tahoma" w:cs="Tahoma"/>
          <w:sz w:val="24"/>
          <w:szCs w:val="24"/>
          <w:lang w:val="es-419"/>
        </w:rPr>
        <w:t>ó</w:t>
      </w:r>
      <w:r w:rsidR="00727FE5" w:rsidRPr="005B376F">
        <w:rPr>
          <w:rFonts w:ascii="Tahoma" w:hAnsi="Tahoma" w:cs="Tahoma"/>
          <w:sz w:val="24"/>
          <w:szCs w:val="24"/>
          <w:lang w:val="es-419"/>
        </w:rPr>
        <w:t xml:space="preserve"> que se declarara la improcedencia de la misma</w:t>
      </w:r>
      <w:r w:rsidR="002F178B" w:rsidRPr="005B376F">
        <w:rPr>
          <w:rFonts w:ascii="Tahoma" w:hAnsi="Tahoma" w:cs="Tahoma"/>
          <w:sz w:val="24"/>
          <w:szCs w:val="24"/>
          <w:lang w:val="es-419"/>
        </w:rPr>
        <w:t xml:space="preserve">. Para sustentar lo anterior, </w:t>
      </w:r>
      <w:r w:rsidR="00EA64F8" w:rsidRPr="005B376F">
        <w:rPr>
          <w:rFonts w:ascii="Tahoma" w:hAnsi="Tahoma" w:cs="Tahoma"/>
          <w:sz w:val="24"/>
          <w:szCs w:val="24"/>
          <w:lang w:val="es-419"/>
        </w:rPr>
        <w:t xml:space="preserve">narró </w:t>
      </w:r>
      <w:r w:rsidR="002F178B" w:rsidRPr="005B376F">
        <w:rPr>
          <w:rFonts w:ascii="Tahoma" w:hAnsi="Tahoma" w:cs="Tahoma"/>
          <w:sz w:val="24"/>
          <w:szCs w:val="24"/>
          <w:lang w:val="es-419"/>
        </w:rPr>
        <w:t xml:space="preserve">que la plata de personal de la </w:t>
      </w:r>
      <w:r w:rsidR="00727FE5" w:rsidRPr="005B376F">
        <w:rPr>
          <w:rFonts w:ascii="Tahoma" w:hAnsi="Tahoma" w:cs="Tahoma"/>
          <w:sz w:val="24"/>
          <w:szCs w:val="24"/>
          <w:lang w:val="es-419"/>
        </w:rPr>
        <w:t>Fiscalía General</w:t>
      </w:r>
      <w:r w:rsidR="002F178B" w:rsidRPr="005B376F">
        <w:rPr>
          <w:rFonts w:ascii="Tahoma" w:hAnsi="Tahoma" w:cs="Tahoma"/>
          <w:sz w:val="24"/>
          <w:szCs w:val="24"/>
          <w:lang w:val="es-419"/>
        </w:rPr>
        <w:t xml:space="preserve"> de la Nación tiene carácter de ser global y flexible, con el fin de garantizarle a la entidad mayor capacidad de manejo</w:t>
      </w:r>
      <w:r w:rsidR="00571A87" w:rsidRPr="005B376F">
        <w:rPr>
          <w:rFonts w:ascii="Tahoma" w:hAnsi="Tahoma" w:cs="Tahoma"/>
          <w:sz w:val="24"/>
          <w:szCs w:val="24"/>
          <w:lang w:val="es-419"/>
        </w:rPr>
        <w:t>, para</w:t>
      </w:r>
      <w:r w:rsidR="002F178B" w:rsidRPr="005B376F">
        <w:rPr>
          <w:rFonts w:ascii="Tahoma" w:hAnsi="Tahoma" w:cs="Tahoma"/>
          <w:sz w:val="24"/>
          <w:szCs w:val="24"/>
          <w:lang w:val="es-419"/>
        </w:rPr>
        <w:t xml:space="preserve"> atender las cambiantes necesidades del servicio</w:t>
      </w:r>
      <w:r w:rsidR="00E30A28" w:rsidRPr="005B376F">
        <w:rPr>
          <w:rFonts w:ascii="Tahoma" w:hAnsi="Tahoma" w:cs="Tahoma"/>
          <w:sz w:val="24"/>
          <w:szCs w:val="24"/>
          <w:lang w:val="es-419"/>
        </w:rPr>
        <w:t xml:space="preserve">. En ese sentido </w:t>
      </w:r>
      <w:r w:rsidR="00727FE5" w:rsidRPr="005B376F">
        <w:rPr>
          <w:rFonts w:ascii="Tahoma" w:hAnsi="Tahoma" w:cs="Tahoma"/>
          <w:sz w:val="24"/>
          <w:szCs w:val="24"/>
          <w:lang w:val="es-419"/>
        </w:rPr>
        <w:t>aduj</w:t>
      </w:r>
      <w:r w:rsidR="00E30A28" w:rsidRPr="005B376F">
        <w:rPr>
          <w:rFonts w:ascii="Tahoma" w:hAnsi="Tahoma" w:cs="Tahoma"/>
          <w:sz w:val="24"/>
          <w:szCs w:val="24"/>
          <w:lang w:val="es-419"/>
        </w:rPr>
        <w:t>o</w:t>
      </w:r>
      <w:r w:rsidR="00727FE5" w:rsidRPr="005B376F">
        <w:rPr>
          <w:rFonts w:ascii="Tahoma" w:hAnsi="Tahoma" w:cs="Tahoma"/>
          <w:sz w:val="24"/>
          <w:szCs w:val="24"/>
          <w:lang w:val="es-419"/>
        </w:rPr>
        <w:t xml:space="preserve"> que la expedición de la Resolución No. 0003624 del 13 de agosto de 2021, obedeció a una facultad legal contenida en el numeral 16 del artículo 4° del Decreto Ley 16 de 2014.</w:t>
      </w:r>
    </w:p>
    <w:p w14:paraId="2171D39D" w14:textId="77777777" w:rsidR="00571A87" w:rsidRPr="005B376F" w:rsidRDefault="00571A87" w:rsidP="005B376F">
      <w:pPr>
        <w:spacing w:after="0" w:line="276" w:lineRule="auto"/>
        <w:ind w:firstLine="709"/>
        <w:jc w:val="both"/>
        <w:rPr>
          <w:rFonts w:ascii="Tahoma" w:hAnsi="Tahoma" w:cs="Tahoma"/>
          <w:sz w:val="24"/>
          <w:szCs w:val="24"/>
          <w:lang w:val="es-419"/>
        </w:rPr>
      </w:pPr>
    </w:p>
    <w:p w14:paraId="6BDA8EAB" w14:textId="44C8A9A4" w:rsidR="00F2581D" w:rsidRPr="005B376F" w:rsidRDefault="00F2581D"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Añadió que, el acto administrativo mediante el cual se ordenó la reubicación de la actora contiene una motivación sólida puesto que la accionante se encuentra vinculada en un cargo de Secretario Administrativo I que pertenece a la planta global y flexible de la entidad y su ubicación corresponde a las necesidades del servicio, </w:t>
      </w:r>
      <w:r w:rsidR="00571A87" w:rsidRPr="005B376F">
        <w:rPr>
          <w:rFonts w:ascii="Tahoma" w:hAnsi="Tahoma" w:cs="Tahoma"/>
          <w:sz w:val="24"/>
          <w:szCs w:val="24"/>
          <w:lang w:val="es-419"/>
        </w:rPr>
        <w:t>tal como se constata con e</w:t>
      </w:r>
      <w:r w:rsidRPr="005B376F">
        <w:rPr>
          <w:rFonts w:ascii="Tahoma" w:hAnsi="Tahoma" w:cs="Tahoma"/>
          <w:sz w:val="24"/>
          <w:szCs w:val="24"/>
          <w:lang w:val="es-419"/>
        </w:rPr>
        <w:t>l oficio DSC 20300 del 12 de agosto de 2021 suscrito por la Delegada para la Seguridad Ciudadana, en el que se solicitó la reubicación de unos servidores en pro del fortalecimiento en la prestación del servicio de justicia en la Dirección Seccional Cauca, en donde actualmente existen múltiples necesidades de personal</w:t>
      </w:r>
      <w:r w:rsidR="00571A87" w:rsidRPr="005B376F">
        <w:rPr>
          <w:rFonts w:ascii="Tahoma" w:hAnsi="Tahoma" w:cs="Tahoma"/>
          <w:sz w:val="24"/>
          <w:szCs w:val="24"/>
          <w:lang w:val="es-419"/>
        </w:rPr>
        <w:t>.</w:t>
      </w:r>
    </w:p>
    <w:p w14:paraId="6120C035" w14:textId="77777777" w:rsidR="00571A87" w:rsidRPr="005B376F" w:rsidRDefault="00571A87" w:rsidP="005B376F">
      <w:pPr>
        <w:spacing w:after="0" w:line="276" w:lineRule="auto"/>
        <w:ind w:firstLine="709"/>
        <w:jc w:val="both"/>
        <w:rPr>
          <w:rFonts w:ascii="Tahoma" w:hAnsi="Tahoma" w:cs="Tahoma"/>
          <w:sz w:val="24"/>
          <w:szCs w:val="24"/>
          <w:lang w:val="es-419"/>
        </w:rPr>
      </w:pPr>
    </w:p>
    <w:p w14:paraId="5E3EEEEF" w14:textId="0B72A1C1" w:rsidR="00710FA5" w:rsidRPr="005B376F" w:rsidRDefault="00E83B9E" w:rsidP="005B376F">
      <w:pPr>
        <w:spacing w:after="0" w:line="276" w:lineRule="auto"/>
        <w:ind w:firstLine="708"/>
        <w:jc w:val="both"/>
        <w:rPr>
          <w:rFonts w:ascii="Tahoma" w:hAnsi="Tahoma" w:cs="Tahoma"/>
          <w:sz w:val="24"/>
          <w:szCs w:val="24"/>
          <w:lang w:val="es-419"/>
        </w:rPr>
      </w:pPr>
      <w:r w:rsidRPr="005B376F">
        <w:rPr>
          <w:rFonts w:ascii="Tahoma" w:hAnsi="Tahoma" w:cs="Tahoma"/>
          <w:sz w:val="24"/>
          <w:szCs w:val="24"/>
          <w:lang w:val="es-419"/>
        </w:rPr>
        <w:t>Por último</w:t>
      </w:r>
      <w:r w:rsidR="00F2581D" w:rsidRPr="005B376F">
        <w:rPr>
          <w:rFonts w:ascii="Tahoma" w:hAnsi="Tahoma" w:cs="Tahoma"/>
          <w:sz w:val="24"/>
          <w:szCs w:val="24"/>
          <w:lang w:val="es-419"/>
        </w:rPr>
        <w:t>, ar</w:t>
      </w:r>
      <w:r w:rsidR="00571A87" w:rsidRPr="005B376F">
        <w:rPr>
          <w:rFonts w:ascii="Tahoma" w:hAnsi="Tahoma" w:cs="Tahoma"/>
          <w:sz w:val="24"/>
          <w:szCs w:val="24"/>
          <w:lang w:val="es-419"/>
        </w:rPr>
        <w:t xml:space="preserve">gumentó </w:t>
      </w:r>
      <w:r w:rsidR="00727FE5" w:rsidRPr="005B376F">
        <w:rPr>
          <w:rFonts w:ascii="Tahoma" w:hAnsi="Tahoma" w:cs="Tahoma"/>
          <w:sz w:val="24"/>
          <w:szCs w:val="24"/>
          <w:lang w:val="es-419"/>
        </w:rPr>
        <w:t xml:space="preserve">que la accionante cuenta con </w:t>
      </w:r>
      <w:r w:rsidR="00E17C6C" w:rsidRPr="005B376F">
        <w:rPr>
          <w:rFonts w:ascii="Tahoma" w:hAnsi="Tahoma" w:cs="Tahoma"/>
          <w:sz w:val="24"/>
          <w:szCs w:val="24"/>
          <w:lang w:val="es-419"/>
        </w:rPr>
        <w:t>las herrami</w:t>
      </w:r>
      <w:r w:rsidR="005B5702" w:rsidRPr="005B376F">
        <w:rPr>
          <w:rFonts w:ascii="Tahoma" w:hAnsi="Tahoma" w:cs="Tahoma"/>
          <w:sz w:val="24"/>
          <w:szCs w:val="24"/>
          <w:lang w:val="es-419"/>
        </w:rPr>
        <w:t xml:space="preserve">entas ordinarias </w:t>
      </w:r>
      <w:r w:rsidR="00571A87" w:rsidRPr="005B376F">
        <w:rPr>
          <w:rFonts w:ascii="Tahoma" w:hAnsi="Tahoma" w:cs="Tahoma"/>
          <w:sz w:val="24"/>
          <w:szCs w:val="24"/>
          <w:lang w:val="es-419"/>
        </w:rPr>
        <w:t xml:space="preserve">como el </w:t>
      </w:r>
      <w:r w:rsidR="00E17C6C" w:rsidRPr="005B376F">
        <w:rPr>
          <w:rFonts w:ascii="Tahoma" w:hAnsi="Tahoma" w:cs="Tahoma"/>
          <w:sz w:val="24"/>
          <w:szCs w:val="24"/>
          <w:lang w:val="es-419"/>
        </w:rPr>
        <w:t>medio de control de nulidad</w:t>
      </w:r>
      <w:r w:rsidR="005B5702" w:rsidRPr="005B376F">
        <w:rPr>
          <w:rFonts w:ascii="Tahoma" w:hAnsi="Tahoma" w:cs="Tahoma"/>
          <w:sz w:val="24"/>
          <w:szCs w:val="24"/>
          <w:lang w:val="es-419"/>
        </w:rPr>
        <w:t xml:space="preserve"> y restablecimiento del derecho,</w:t>
      </w:r>
      <w:r w:rsidR="00571A87" w:rsidRPr="005B376F">
        <w:rPr>
          <w:rFonts w:ascii="Tahoma" w:hAnsi="Tahoma" w:cs="Tahoma"/>
          <w:sz w:val="24"/>
          <w:szCs w:val="24"/>
          <w:lang w:val="es-419"/>
        </w:rPr>
        <w:t xml:space="preserve"> y</w:t>
      </w:r>
      <w:r w:rsidR="005B5702" w:rsidRPr="005B376F">
        <w:rPr>
          <w:rFonts w:ascii="Tahoma" w:hAnsi="Tahoma" w:cs="Tahoma"/>
          <w:sz w:val="24"/>
          <w:szCs w:val="24"/>
          <w:lang w:val="es-419"/>
        </w:rPr>
        <w:t xml:space="preserve"> </w:t>
      </w:r>
      <w:r w:rsidR="00E17C6C" w:rsidRPr="005B376F">
        <w:rPr>
          <w:rFonts w:ascii="Tahoma" w:hAnsi="Tahoma" w:cs="Tahoma"/>
          <w:sz w:val="24"/>
          <w:szCs w:val="24"/>
          <w:lang w:val="es-419"/>
        </w:rPr>
        <w:t xml:space="preserve">las medidas cautelares que considere procedentes, </w:t>
      </w:r>
      <w:r w:rsidR="00571A87" w:rsidRPr="005B376F">
        <w:rPr>
          <w:rFonts w:ascii="Tahoma" w:hAnsi="Tahoma" w:cs="Tahoma"/>
          <w:sz w:val="24"/>
          <w:szCs w:val="24"/>
          <w:lang w:val="es-419"/>
        </w:rPr>
        <w:t xml:space="preserve">para obtener </w:t>
      </w:r>
      <w:r w:rsidR="00E17C6C" w:rsidRPr="005B376F">
        <w:rPr>
          <w:rFonts w:ascii="Tahoma" w:hAnsi="Tahoma" w:cs="Tahoma"/>
          <w:sz w:val="24"/>
          <w:szCs w:val="24"/>
          <w:lang w:val="es-419"/>
        </w:rPr>
        <w:t>la suspensión de los efectos del acto administrativo</w:t>
      </w:r>
      <w:r w:rsidR="00571A87" w:rsidRPr="005B376F">
        <w:rPr>
          <w:rFonts w:ascii="Tahoma" w:hAnsi="Tahoma" w:cs="Tahoma"/>
          <w:sz w:val="24"/>
          <w:szCs w:val="24"/>
          <w:lang w:val="es-419"/>
        </w:rPr>
        <w:t>.</w:t>
      </w:r>
    </w:p>
    <w:p w14:paraId="0FFE7BC6" w14:textId="52579082" w:rsidR="005E055C" w:rsidRDefault="005E055C" w:rsidP="0081276D">
      <w:pPr>
        <w:spacing w:after="0" w:line="276" w:lineRule="auto"/>
        <w:jc w:val="both"/>
        <w:rPr>
          <w:rFonts w:ascii="Tahoma" w:hAnsi="Tahoma" w:cs="Tahoma"/>
          <w:sz w:val="24"/>
          <w:szCs w:val="24"/>
          <w:lang w:val="es-419"/>
        </w:rPr>
      </w:pPr>
    </w:p>
    <w:p w14:paraId="044FA512" w14:textId="77777777" w:rsidR="0081276D" w:rsidRPr="005B376F" w:rsidRDefault="0081276D" w:rsidP="0081276D">
      <w:pPr>
        <w:spacing w:after="0" w:line="276" w:lineRule="auto"/>
        <w:jc w:val="both"/>
        <w:rPr>
          <w:rFonts w:ascii="Tahoma" w:hAnsi="Tahoma" w:cs="Tahoma"/>
          <w:sz w:val="24"/>
          <w:szCs w:val="24"/>
          <w:lang w:val="es-419"/>
        </w:rPr>
      </w:pPr>
    </w:p>
    <w:p w14:paraId="7A551B6B" w14:textId="3657A9CD" w:rsidR="00F26D9C" w:rsidRPr="005B376F" w:rsidRDefault="00482063" w:rsidP="005B376F">
      <w:pPr>
        <w:pStyle w:val="Prrafodelista"/>
        <w:numPr>
          <w:ilvl w:val="0"/>
          <w:numId w:val="1"/>
        </w:numPr>
        <w:spacing w:after="0" w:line="276" w:lineRule="auto"/>
        <w:jc w:val="center"/>
        <w:rPr>
          <w:rFonts w:ascii="Tahoma" w:hAnsi="Tahoma" w:cs="Tahoma"/>
          <w:sz w:val="24"/>
          <w:szCs w:val="24"/>
          <w:lang w:val="es-419"/>
        </w:rPr>
      </w:pPr>
      <w:r w:rsidRPr="005B376F">
        <w:rPr>
          <w:rFonts w:ascii="Tahoma" w:hAnsi="Tahoma" w:cs="Tahoma"/>
          <w:b/>
          <w:bCs/>
          <w:sz w:val="24"/>
          <w:szCs w:val="24"/>
          <w:lang w:val="es-419"/>
        </w:rPr>
        <w:t>Sentencia de primera instancia</w:t>
      </w:r>
    </w:p>
    <w:p w14:paraId="2E09BED3" w14:textId="77777777" w:rsidR="00F26D9C" w:rsidRPr="005B376F" w:rsidRDefault="00F26D9C" w:rsidP="005B376F">
      <w:pPr>
        <w:spacing w:after="0" w:line="276" w:lineRule="auto"/>
        <w:rPr>
          <w:rFonts w:ascii="Tahoma" w:hAnsi="Tahoma" w:cs="Tahoma"/>
          <w:b/>
          <w:bCs/>
          <w:sz w:val="24"/>
          <w:szCs w:val="24"/>
          <w:lang w:val="es-419"/>
        </w:rPr>
      </w:pPr>
    </w:p>
    <w:p w14:paraId="6DED8B6B" w14:textId="47B42C2D" w:rsidR="00F26D9C" w:rsidRPr="005B376F" w:rsidRDefault="009F77DF" w:rsidP="005B376F">
      <w:pPr>
        <w:pStyle w:val="Prrafodelista"/>
        <w:spacing w:after="0" w:line="276" w:lineRule="auto"/>
        <w:ind w:left="0" w:firstLine="709"/>
        <w:jc w:val="both"/>
        <w:rPr>
          <w:rFonts w:ascii="Tahoma" w:hAnsi="Tahoma" w:cs="Tahoma"/>
          <w:sz w:val="24"/>
          <w:szCs w:val="24"/>
          <w:lang w:val="es-419"/>
        </w:rPr>
      </w:pPr>
      <w:r w:rsidRPr="005B376F">
        <w:rPr>
          <w:rFonts w:ascii="Tahoma" w:hAnsi="Tahoma" w:cs="Tahoma"/>
          <w:sz w:val="24"/>
          <w:szCs w:val="24"/>
          <w:lang w:val="es-419"/>
        </w:rPr>
        <w:lastRenderedPageBreak/>
        <w:t>La</w:t>
      </w:r>
      <w:r w:rsidR="00F26D9C" w:rsidRPr="005B376F">
        <w:rPr>
          <w:rFonts w:ascii="Tahoma" w:hAnsi="Tahoma" w:cs="Tahoma"/>
          <w:sz w:val="24"/>
          <w:szCs w:val="24"/>
          <w:lang w:val="es-419"/>
        </w:rPr>
        <w:t xml:space="preserve"> a quo</w:t>
      </w:r>
      <w:r w:rsidRPr="005B376F">
        <w:rPr>
          <w:rFonts w:ascii="Tahoma" w:hAnsi="Tahoma" w:cs="Tahoma"/>
          <w:sz w:val="24"/>
          <w:szCs w:val="24"/>
          <w:lang w:val="es-419"/>
        </w:rPr>
        <w:t xml:space="preserve"> </w:t>
      </w:r>
      <w:r w:rsidR="0079788E" w:rsidRPr="005B376F">
        <w:rPr>
          <w:rFonts w:ascii="Tahoma" w:hAnsi="Tahoma" w:cs="Tahoma"/>
          <w:sz w:val="24"/>
          <w:szCs w:val="24"/>
          <w:lang w:val="es-419"/>
        </w:rPr>
        <w:t>tuteló de manera transitoria los derechos fundamentales a la salud, dignidad humana, y a la unidad familiar de los cuales es titular la señora VIVIANA JULIETH GARCIA SANTA, y en consecuencia, ordenó a la Dirección Ejecutiva de la Fiscalía General de la Nación, suspender de manera transitoria los efectos de la Resolución 003624 del 13 de agosto de 2021, a través de la cual ordena la reubicación de la</w:t>
      </w:r>
      <w:r w:rsidR="00C50278" w:rsidRPr="005B376F">
        <w:rPr>
          <w:rFonts w:ascii="Tahoma" w:hAnsi="Tahoma" w:cs="Tahoma"/>
          <w:sz w:val="24"/>
          <w:szCs w:val="24"/>
          <w:lang w:val="es-419"/>
        </w:rPr>
        <w:t xml:space="preserve"> accionante; asimismo, ordenó a la FISCALIA,  a través de su Sistema de Gestión de Seguridad y Salud en el Trabajo, y en coordinación con Medicina laboral de la Administradora de Riesgos Laborales a la que está afiliada la Institución, se efectué el EXAMEN MÉDICO OCUPACIONAL a la empleada VIVIANA JULIETH GARCIA SANTA, a fin de que se establezca s</w:t>
      </w:r>
      <w:r w:rsidR="00E30A28" w:rsidRPr="005B376F">
        <w:rPr>
          <w:rFonts w:ascii="Tahoma" w:hAnsi="Tahoma" w:cs="Tahoma"/>
          <w:sz w:val="24"/>
          <w:szCs w:val="24"/>
          <w:lang w:val="es-419"/>
        </w:rPr>
        <w:t>i</w:t>
      </w:r>
      <w:r w:rsidR="00C50278" w:rsidRPr="005B376F">
        <w:rPr>
          <w:rFonts w:ascii="Tahoma" w:hAnsi="Tahoma" w:cs="Tahoma"/>
          <w:sz w:val="24"/>
          <w:szCs w:val="24"/>
          <w:lang w:val="es-419"/>
        </w:rPr>
        <w:t xml:space="preserve"> de acuerdo a sus condiciones de salud física y mental, es viable disponer su trasladado de la Seccional Risaralda a la Seccional Cauca.</w:t>
      </w:r>
    </w:p>
    <w:p w14:paraId="3DE4D2CE" w14:textId="0E78085F" w:rsidR="009F35C5" w:rsidRPr="005B376F" w:rsidRDefault="009F35C5" w:rsidP="005B376F">
      <w:pPr>
        <w:pStyle w:val="Prrafodelista"/>
        <w:spacing w:after="0" w:line="276" w:lineRule="auto"/>
        <w:ind w:left="0" w:firstLine="709"/>
        <w:jc w:val="both"/>
        <w:rPr>
          <w:rFonts w:ascii="Tahoma" w:hAnsi="Tahoma" w:cs="Tahoma"/>
          <w:sz w:val="24"/>
          <w:szCs w:val="24"/>
          <w:lang w:val="es-419"/>
        </w:rPr>
      </w:pPr>
    </w:p>
    <w:p w14:paraId="7493AABE" w14:textId="50E25CE7" w:rsidR="0001185D" w:rsidRPr="005B376F" w:rsidRDefault="009F35C5" w:rsidP="005B376F">
      <w:pPr>
        <w:pStyle w:val="Prrafodelista"/>
        <w:spacing w:after="0" w:line="276" w:lineRule="auto"/>
        <w:ind w:left="0" w:firstLine="709"/>
        <w:jc w:val="both"/>
        <w:rPr>
          <w:rFonts w:ascii="Tahoma" w:hAnsi="Tahoma" w:cs="Tahoma"/>
          <w:sz w:val="24"/>
          <w:szCs w:val="24"/>
          <w:lang w:val="es-419"/>
        </w:rPr>
      </w:pPr>
      <w:r w:rsidRPr="005B376F">
        <w:rPr>
          <w:rFonts w:ascii="Tahoma" w:hAnsi="Tahoma" w:cs="Tahoma"/>
          <w:sz w:val="24"/>
          <w:szCs w:val="24"/>
          <w:lang w:val="es-419"/>
        </w:rPr>
        <w:t xml:space="preserve">Para motivar la decisión, </w:t>
      </w:r>
      <w:r w:rsidR="005A7A72" w:rsidRPr="005B376F">
        <w:rPr>
          <w:rFonts w:ascii="Tahoma" w:hAnsi="Tahoma" w:cs="Tahoma"/>
          <w:sz w:val="24"/>
          <w:szCs w:val="24"/>
          <w:lang w:val="es-419"/>
        </w:rPr>
        <w:t xml:space="preserve">señaló que el acto administrativo </w:t>
      </w:r>
      <w:r w:rsidR="00221740" w:rsidRPr="005B376F">
        <w:rPr>
          <w:rFonts w:ascii="Tahoma" w:hAnsi="Tahoma" w:cs="Tahoma"/>
          <w:sz w:val="24"/>
          <w:szCs w:val="24"/>
          <w:lang w:val="es-419"/>
        </w:rPr>
        <w:t xml:space="preserve">presuntamente </w:t>
      </w:r>
      <w:r w:rsidR="005A7A72" w:rsidRPr="005B376F">
        <w:rPr>
          <w:rFonts w:ascii="Tahoma" w:hAnsi="Tahoma" w:cs="Tahoma"/>
          <w:sz w:val="24"/>
          <w:szCs w:val="24"/>
          <w:lang w:val="es-419"/>
        </w:rPr>
        <w:t>vulnera derechos fundamentales</w:t>
      </w:r>
      <w:r w:rsidR="00221740" w:rsidRPr="005B376F">
        <w:rPr>
          <w:rFonts w:ascii="Tahoma" w:hAnsi="Tahoma" w:cs="Tahoma"/>
          <w:sz w:val="24"/>
          <w:szCs w:val="24"/>
          <w:lang w:val="es-419"/>
        </w:rPr>
        <w:t>, razón por la cual,</w:t>
      </w:r>
      <w:r w:rsidR="008964C8" w:rsidRPr="005B376F">
        <w:rPr>
          <w:rFonts w:ascii="Tahoma" w:hAnsi="Tahoma" w:cs="Tahoma"/>
          <w:sz w:val="24"/>
          <w:szCs w:val="24"/>
          <w:lang w:val="es-419"/>
        </w:rPr>
        <w:t xml:space="preserve"> la acción d</w:t>
      </w:r>
      <w:r w:rsidR="00C50278" w:rsidRPr="005B376F">
        <w:rPr>
          <w:rFonts w:ascii="Tahoma" w:hAnsi="Tahoma" w:cs="Tahoma"/>
          <w:sz w:val="24"/>
          <w:szCs w:val="24"/>
          <w:lang w:val="es-419"/>
        </w:rPr>
        <w:t>e tutela se convierte en idónea;</w:t>
      </w:r>
      <w:r w:rsidRPr="005B376F">
        <w:rPr>
          <w:rFonts w:ascii="Tahoma" w:hAnsi="Tahoma" w:cs="Tahoma"/>
          <w:sz w:val="24"/>
          <w:szCs w:val="24"/>
          <w:lang w:val="es-419"/>
        </w:rPr>
        <w:t xml:space="preserve"> en el entendido que la acción no solo busca </w:t>
      </w:r>
      <w:r w:rsidR="00C50278" w:rsidRPr="005B376F">
        <w:rPr>
          <w:rFonts w:ascii="Tahoma" w:hAnsi="Tahoma" w:cs="Tahoma"/>
          <w:sz w:val="24"/>
          <w:szCs w:val="24"/>
          <w:lang w:val="es-419"/>
        </w:rPr>
        <w:t xml:space="preserve">determinar </w:t>
      </w:r>
      <w:r w:rsidR="00221740" w:rsidRPr="005B376F">
        <w:rPr>
          <w:rFonts w:ascii="Tahoma" w:hAnsi="Tahoma" w:cs="Tahoma"/>
          <w:sz w:val="24"/>
          <w:szCs w:val="24"/>
          <w:lang w:val="es-419"/>
        </w:rPr>
        <w:t>la legalidad del acto.</w:t>
      </w:r>
      <w:r w:rsidR="005A7A72" w:rsidRPr="005B376F">
        <w:rPr>
          <w:rFonts w:ascii="Tahoma" w:hAnsi="Tahoma" w:cs="Tahoma"/>
          <w:sz w:val="24"/>
          <w:szCs w:val="24"/>
          <w:lang w:val="es-419"/>
        </w:rPr>
        <w:t xml:space="preserve"> </w:t>
      </w:r>
    </w:p>
    <w:p w14:paraId="3B397A25" w14:textId="77777777" w:rsidR="0001185D" w:rsidRPr="005B376F" w:rsidRDefault="0001185D" w:rsidP="005B376F">
      <w:pPr>
        <w:pStyle w:val="Prrafodelista"/>
        <w:spacing w:after="0" w:line="276" w:lineRule="auto"/>
        <w:ind w:left="0" w:firstLine="709"/>
        <w:jc w:val="both"/>
        <w:rPr>
          <w:rFonts w:ascii="Tahoma" w:hAnsi="Tahoma" w:cs="Tahoma"/>
          <w:sz w:val="24"/>
          <w:szCs w:val="24"/>
          <w:lang w:val="es-419"/>
        </w:rPr>
      </w:pPr>
    </w:p>
    <w:p w14:paraId="49029C60" w14:textId="65097907" w:rsidR="003857DF" w:rsidRPr="005B376F" w:rsidRDefault="003B4EFE" w:rsidP="005B376F">
      <w:pPr>
        <w:pStyle w:val="Prrafodelista"/>
        <w:spacing w:after="0" w:line="276" w:lineRule="auto"/>
        <w:ind w:left="0" w:firstLine="709"/>
        <w:jc w:val="both"/>
        <w:rPr>
          <w:rFonts w:ascii="Tahoma" w:hAnsi="Tahoma" w:cs="Tahoma"/>
          <w:sz w:val="24"/>
          <w:szCs w:val="24"/>
          <w:lang w:val="es-419"/>
        </w:rPr>
      </w:pPr>
      <w:r w:rsidRPr="005B376F">
        <w:rPr>
          <w:rFonts w:ascii="Tahoma" w:hAnsi="Tahoma" w:cs="Tahoma"/>
          <w:sz w:val="24"/>
          <w:szCs w:val="24"/>
          <w:lang w:val="es-419"/>
        </w:rPr>
        <w:t>Adicionalmente, r</w:t>
      </w:r>
      <w:r w:rsidR="0001185D" w:rsidRPr="005B376F">
        <w:rPr>
          <w:rFonts w:ascii="Tahoma" w:hAnsi="Tahoma" w:cs="Tahoma"/>
          <w:sz w:val="24"/>
          <w:szCs w:val="24"/>
          <w:lang w:val="es-419"/>
        </w:rPr>
        <w:t xml:space="preserve">efirió </w:t>
      </w:r>
      <w:r w:rsidRPr="005B376F">
        <w:rPr>
          <w:rFonts w:ascii="Tahoma" w:hAnsi="Tahoma" w:cs="Tahoma"/>
          <w:sz w:val="24"/>
          <w:szCs w:val="24"/>
          <w:lang w:val="es-419"/>
        </w:rPr>
        <w:t xml:space="preserve">que </w:t>
      </w:r>
      <w:r w:rsidR="008D3A5B" w:rsidRPr="005B376F">
        <w:rPr>
          <w:rFonts w:ascii="Tahoma" w:hAnsi="Tahoma" w:cs="Tahoma"/>
          <w:sz w:val="24"/>
          <w:szCs w:val="24"/>
          <w:lang w:val="es-419"/>
        </w:rPr>
        <w:t xml:space="preserve">si bien la decisión de traslado </w:t>
      </w:r>
      <w:r w:rsidR="003857DF" w:rsidRPr="005B376F">
        <w:rPr>
          <w:rFonts w:ascii="Tahoma" w:hAnsi="Tahoma" w:cs="Tahoma"/>
          <w:sz w:val="24"/>
          <w:szCs w:val="24"/>
          <w:lang w:val="es-419"/>
        </w:rPr>
        <w:t>pudo obedecer</w:t>
      </w:r>
      <w:r w:rsidR="008D3A5B" w:rsidRPr="005B376F">
        <w:rPr>
          <w:rFonts w:ascii="Tahoma" w:hAnsi="Tahoma" w:cs="Tahoma"/>
          <w:sz w:val="24"/>
          <w:szCs w:val="24"/>
          <w:lang w:val="es-419"/>
        </w:rPr>
        <w:t xml:space="preserve"> a las necesidades</w:t>
      </w:r>
      <w:r w:rsidR="007E3A6D" w:rsidRPr="005B376F">
        <w:rPr>
          <w:rFonts w:ascii="Tahoma" w:hAnsi="Tahoma" w:cs="Tahoma"/>
          <w:sz w:val="24"/>
          <w:szCs w:val="24"/>
          <w:lang w:val="es-419"/>
        </w:rPr>
        <w:t xml:space="preserve"> del servicio de la Fiscalía en su </w:t>
      </w:r>
      <w:r w:rsidR="008D3A5B" w:rsidRPr="005B376F">
        <w:rPr>
          <w:rFonts w:ascii="Tahoma" w:hAnsi="Tahoma" w:cs="Tahoma"/>
          <w:sz w:val="24"/>
          <w:szCs w:val="24"/>
          <w:lang w:val="es-419"/>
        </w:rPr>
        <w:t>seccional Cauca, esta no tuvo en cuenta la particular situa</w:t>
      </w:r>
      <w:r w:rsidR="007E3A6D" w:rsidRPr="005B376F">
        <w:rPr>
          <w:rFonts w:ascii="Tahoma" w:hAnsi="Tahoma" w:cs="Tahoma"/>
          <w:sz w:val="24"/>
          <w:szCs w:val="24"/>
          <w:lang w:val="es-419"/>
        </w:rPr>
        <w:t>ción de la accionante, dado que por una parte, esta padece de trastorno depresivo recurrente y p</w:t>
      </w:r>
      <w:r w:rsidR="003857DF" w:rsidRPr="005B376F">
        <w:rPr>
          <w:rFonts w:ascii="Tahoma" w:hAnsi="Tahoma" w:cs="Tahoma"/>
          <w:sz w:val="24"/>
          <w:szCs w:val="24"/>
          <w:lang w:val="es-419"/>
        </w:rPr>
        <w:t xml:space="preserve">or la otra, su unidad </w:t>
      </w:r>
      <w:r w:rsidR="007E3A6D" w:rsidRPr="005B376F">
        <w:rPr>
          <w:rFonts w:ascii="Tahoma" w:hAnsi="Tahoma" w:cs="Tahoma"/>
          <w:sz w:val="24"/>
          <w:szCs w:val="24"/>
          <w:lang w:val="es-419"/>
        </w:rPr>
        <w:t xml:space="preserve">familiar </w:t>
      </w:r>
      <w:r w:rsidR="003857DF" w:rsidRPr="005B376F">
        <w:rPr>
          <w:rFonts w:ascii="Tahoma" w:hAnsi="Tahoma" w:cs="Tahoma"/>
          <w:sz w:val="24"/>
          <w:szCs w:val="24"/>
          <w:lang w:val="es-419"/>
        </w:rPr>
        <w:t>se vería afectada debido a que</w:t>
      </w:r>
      <w:r w:rsidR="00810B70" w:rsidRPr="005B376F">
        <w:rPr>
          <w:rFonts w:ascii="Tahoma" w:hAnsi="Tahoma" w:cs="Tahoma"/>
          <w:sz w:val="24"/>
          <w:szCs w:val="24"/>
          <w:lang w:val="es-419"/>
        </w:rPr>
        <w:t xml:space="preserve"> </w:t>
      </w:r>
      <w:r w:rsidR="00375ACD" w:rsidRPr="005B376F">
        <w:rPr>
          <w:rFonts w:ascii="Tahoma" w:hAnsi="Tahoma" w:cs="Tahoma"/>
          <w:sz w:val="24"/>
          <w:szCs w:val="24"/>
          <w:lang w:val="es-419"/>
        </w:rPr>
        <w:t>por aproximadamente 8</w:t>
      </w:r>
      <w:r w:rsidR="00810B70" w:rsidRPr="005B376F">
        <w:rPr>
          <w:rFonts w:ascii="Tahoma" w:hAnsi="Tahoma" w:cs="Tahoma"/>
          <w:sz w:val="24"/>
          <w:szCs w:val="24"/>
          <w:lang w:val="es-419"/>
        </w:rPr>
        <w:t xml:space="preserve"> años la accionante </w:t>
      </w:r>
      <w:r w:rsidR="003857DF" w:rsidRPr="005B376F">
        <w:rPr>
          <w:rFonts w:ascii="Tahoma" w:hAnsi="Tahoma" w:cs="Tahoma"/>
          <w:sz w:val="24"/>
          <w:szCs w:val="24"/>
          <w:lang w:val="es-419"/>
        </w:rPr>
        <w:t>junto a su pareja, han buscado la concepci</w:t>
      </w:r>
      <w:r w:rsidR="00375ACD" w:rsidRPr="005B376F">
        <w:rPr>
          <w:rFonts w:ascii="Tahoma" w:hAnsi="Tahoma" w:cs="Tahoma"/>
          <w:sz w:val="24"/>
          <w:szCs w:val="24"/>
          <w:lang w:val="es-419"/>
        </w:rPr>
        <w:t>ón de un hijo</w:t>
      </w:r>
      <w:r w:rsidR="00810B70" w:rsidRPr="005B376F">
        <w:rPr>
          <w:rFonts w:ascii="Tahoma" w:hAnsi="Tahoma" w:cs="Tahoma"/>
          <w:sz w:val="24"/>
          <w:szCs w:val="24"/>
          <w:lang w:val="es-419"/>
        </w:rPr>
        <w:t>, además de que su esposo, quien trabaja en la empresa SUMATEC S.A.S. de Pereira, no podría trasladarse a laborar a esa ciudad debido a que dicha empresa no cuenta con sede en Popayán</w:t>
      </w:r>
      <w:r w:rsidR="003857DF" w:rsidRPr="005B376F">
        <w:rPr>
          <w:rFonts w:ascii="Tahoma" w:hAnsi="Tahoma" w:cs="Tahoma"/>
          <w:sz w:val="24"/>
          <w:szCs w:val="24"/>
          <w:lang w:val="es-419"/>
        </w:rPr>
        <w:t>;</w:t>
      </w:r>
      <w:r w:rsidR="009F35C5" w:rsidRPr="005B376F">
        <w:rPr>
          <w:rFonts w:ascii="Tahoma" w:hAnsi="Tahoma" w:cs="Tahoma"/>
          <w:sz w:val="24"/>
          <w:szCs w:val="24"/>
          <w:lang w:val="es-419"/>
        </w:rPr>
        <w:t xml:space="preserve"> finalmente</w:t>
      </w:r>
      <w:r w:rsidR="003857DF" w:rsidRPr="005B376F">
        <w:rPr>
          <w:rFonts w:ascii="Tahoma" w:hAnsi="Tahoma" w:cs="Tahoma"/>
          <w:sz w:val="24"/>
          <w:szCs w:val="24"/>
          <w:lang w:val="es-419"/>
        </w:rPr>
        <w:t>,</w:t>
      </w:r>
      <w:r w:rsidR="00A276F1" w:rsidRPr="005B376F">
        <w:rPr>
          <w:rFonts w:ascii="Tahoma" w:hAnsi="Tahoma" w:cs="Tahoma"/>
          <w:sz w:val="24"/>
          <w:szCs w:val="24"/>
          <w:lang w:val="es-419"/>
        </w:rPr>
        <w:t xml:space="preserve"> aludió</w:t>
      </w:r>
      <w:r w:rsidR="003857DF" w:rsidRPr="005B376F">
        <w:rPr>
          <w:rFonts w:ascii="Tahoma" w:hAnsi="Tahoma" w:cs="Tahoma"/>
          <w:sz w:val="24"/>
          <w:szCs w:val="24"/>
          <w:lang w:val="es-419"/>
        </w:rPr>
        <w:t xml:space="preserve"> que su distanciamiento podría afectar el tratamiento de su patología debido a que su familia es un importante acompañamiento para su bienestar emocional.</w:t>
      </w:r>
    </w:p>
    <w:p w14:paraId="293CF771" w14:textId="3200B629" w:rsidR="00301BAA" w:rsidRDefault="00301BAA" w:rsidP="005B376F">
      <w:pPr>
        <w:spacing w:after="0" w:line="276" w:lineRule="auto"/>
        <w:jc w:val="both"/>
        <w:rPr>
          <w:rFonts w:ascii="Tahoma" w:hAnsi="Tahoma" w:cs="Tahoma"/>
          <w:b/>
          <w:bCs/>
          <w:color w:val="FF0000"/>
          <w:sz w:val="24"/>
          <w:szCs w:val="24"/>
          <w:lang w:val="es-419"/>
        </w:rPr>
      </w:pPr>
    </w:p>
    <w:p w14:paraId="60590667" w14:textId="77777777" w:rsidR="0081276D" w:rsidRPr="005B376F" w:rsidRDefault="0081276D" w:rsidP="005B376F">
      <w:pPr>
        <w:spacing w:after="0" w:line="276" w:lineRule="auto"/>
        <w:jc w:val="both"/>
        <w:rPr>
          <w:rFonts w:ascii="Tahoma" w:hAnsi="Tahoma" w:cs="Tahoma"/>
          <w:b/>
          <w:bCs/>
          <w:color w:val="FF0000"/>
          <w:sz w:val="24"/>
          <w:szCs w:val="24"/>
          <w:lang w:val="es-419"/>
        </w:rPr>
      </w:pPr>
    </w:p>
    <w:p w14:paraId="2537A105" w14:textId="0D6A0268" w:rsidR="00EB071B" w:rsidRPr="005B376F" w:rsidRDefault="00EB071B" w:rsidP="005B376F">
      <w:pPr>
        <w:pStyle w:val="Prrafodelista"/>
        <w:numPr>
          <w:ilvl w:val="0"/>
          <w:numId w:val="1"/>
        </w:numPr>
        <w:spacing w:after="0" w:line="276" w:lineRule="auto"/>
        <w:jc w:val="center"/>
        <w:rPr>
          <w:rFonts w:ascii="Tahoma" w:hAnsi="Tahoma" w:cs="Tahoma"/>
          <w:sz w:val="24"/>
          <w:szCs w:val="24"/>
          <w:lang w:val="es-419"/>
        </w:rPr>
      </w:pPr>
      <w:r w:rsidRPr="005B376F">
        <w:rPr>
          <w:rFonts w:ascii="Tahoma" w:hAnsi="Tahoma" w:cs="Tahoma"/>
          <w:b/>
          <w:bCs/>
          <w:sz w:val="24"/>
          <w:szCs w:val="24"/>
          <w:lang w:val="es-419"/>
        </w:rPr>
        <w:t>Impugnación.</w:t>
      </w:r>
    </w:p>
    <w:p w14:paraId="36EB0EF2" w14:textId="77777777" w:rsidR="009F35C5" w:rsidRPr="005B376F" w:rsidRDefault="009F35C5" w:rsidP="005B376F">
      <w:pPr>
        <w:pStyle w:val="Prrafodelista"/>
        <w:spacing w:after="0" w:line="276" w:lineRule="auto"/>
        <w:rPr>
          <w:rFonts w:ascii="Tahoma" w:hAnsi="Tahoma" w:cs="Tahoma"/>
          <w:sz w:val="24"/>
          <w:szCs w:val="24"/>
          <w:lang w:val="es-419"/>
        </w:rPr>
      </w:pPr>
    </w:p>
    <w:p w14:paraId="2D865A7E" w14:textId="7FB16CC0" w:rsidR="00762DCA" w:rsidRPr="005B376F" w:rsidRDefault="00EB071B"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LA FISCALIA, en su escrito de impugnación solicitó revocar el fallo de primera instancia y en su lugar decretar la improcedencia de la acción de tutela.</w:t>
      </w:r>
    </w:p>
    <w:p w14:paraId="54A5EB8C" w14:textId="77777777" w:rsidR="00445923" w:rsidRPr="005B376F" w:rsidRDefault="00445923" w:rsidP="005B376F">
      <w:pPr>
        <w:spacing w:after="0" w:line="276" w:lineRule="auto"/>
        <w:ind w:firstLine="709"/>
        <w:jc w:val="both"/>
        <w:rPr>
          <w:rFonts w:ascii="Tahoma" w:hAnsi="Tahoma" w:cs="Tahoma"/>
          <w:sz w:val="24"/>
          <w:szCs w:val="24"/>
          <w:lang w:val="es-419"/>
        </w:rPr>
      </w:pPr>
    </w:p>
    <w:p w14:paraId="23EF150C" w14:textId="396FA2A7" w:rsidR="00767CAF" w:rsidRPr="005B376F" w:rsidRDefault="00EB071B"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Para sustentar su solicitud, en primer </w:t>
      </w:r>
      <w:r w:rsidR="00762DCA" w:rsidRPr="005B376F">
        <w:rPr>
          <w:rFonts w:ascii="Tahoma" w:hAnsi="Tahoma" w:cs="Tahoma"/>
          <w:sz w:val="24"/>
          <w:szCs w:val="24"/>
          <w:lang w:val="es-419"/>
        </w:rPr>
        <w:t>lugar,</w:t>
      </w:r>
      <w:r w:rsidRPr="005B376F">
        <w:rPr>
          <w:rFonts w:ascii="Tahoma" w:hAnsi="Tahoma" w:cs="Tahoma"/>
          <w:sz w:val="24"/>
          <w:szCs w:val="24"/>
          <w:lang w:val="es-419"/>
        </w:rPr>
        <w:t xml:space="preserve"> señaló </w:t>
      </w:r>
      <w:r w:rsidR="00762DCA" w:rsidRPr="005B376F">
        <w:rPr>
          <w:rFonts w:ascii="Tahoma" w:hAnsi="Tahoma" w:cs="Tahoma"/>
          <w:sz w:val="24"/>
          <w:szCs w:val="24"/>
          <w:lang w:val="es-419"/>
        </w:rPr>
        <w:t>que la inconformidad respecto de la motivación de un acto administrativo debe ser controvertida por medio del control de nulidad y restablecimiento del derecho</w:t>
      </w:r>
      <w:r w:rsidR="00120DDA" w:rsidRPr="005B376F">
        <w:rPr>
          <w:rFonts w:ascii="Tahoma" w:hAnsi="Tahoma" w:cs="Tahoma"/>
          <w:sz w:val="24"/>
          <w:szCs w:val="24"/>
          <w:lang w:val="es-419"/>
        </w:rPr>
        <w:t xml:space="preserve"> y la suspensión provisional de los actos administrativos conforme los artículos 131 y 229 del CPACA.</w:t>
      </w:r>
    </w:p>
    <w:p w14:paraId="0ABFAB4D" w14:textId="77777777" w:rsidR="00445923" w:rsidRPr="005B376F" w:rsidRDefault="00445923" w:rsidP="005B376F">
      <w:pPr>
        <w:spacing w:after="0" w:line="276" w:lineRule="auto"/>
        <w:ind w:firstLine="709"/>
        <w:jc w:val="both"/>
        <w:rPr>
          <w:rFonts w:ascii="Tahoma" w:hAnsi="Tahoma" w:cs="Tahoma"/>
          <w:sz w:val="24"/>
          <w:szCs w:val="24"/>
          <w:lang w:val="es-419"/>
        </w:rPr>
      </w:pPr>
    </w:p>
    <w:p w14:paraId="598B4B01" w14:textId="28A93A8F" w:rsidR="00770287" w:rsidRPr="005B376F" w:rsidRDefault="00762DCA"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En segundo lugar, frente a la vulneración del derecho a la salud, narró que la entidad empleadora continuar</w:t>
      </w:r>
      <w:r w:rsidR="009F35C5" w:rsidRPr="005B376F">
        <w:rPr>
          <w:rFonts w:ascii="Tahoma" w:hAnsi="Tahoma" w:cs="Tahoma"/>
          <w:sz w:val="24"/>
          <w:szCs w:val="24"/>
          <w:lang w:val="es-419"/>
        </w:rPr>
        <w:t>á</w:t>
      </w:r>
      <w:r w:rsidRPr="005B376F">
        <w:rPr>
          <w:rFonts w:ascii="Tahoma" w:hAnsi="Tahoma" w:cs="Tahoma"/>
          <w:sz w:val="24"/>
          <w:szCs w:val="24"/>
          <w:lang w:val="es-419"/>
        </w:rPr>
        <w:t xml:space="preserve"> realizando los aportes al Sistema de Seguridad Social, para que sin importar la ubicación de la actora sea garantizado el servicio m</w:t>
      </w:r>
      <w:r w:rsidR="009F35C5" w:rsidRPr="005B376F">
        <w:rPr>
          <w:rFonts w:ascii="Tahoma" w:hAnsi="Tahoma" w:cs="Tahoma"/>
          <w:sz w:val="24"/>
          <w:szCs w:val="24"/>
          <w:lang w:val="es-419"/>
        </w:rPr>
        <w:t>é</w:t>
      </w:r>
      <w:r w:rsidRPr="005B376F">
        <w:rPr>
          <w:rFonts w:ascii="Tahoma" w:hAnsi="Tahoma" w:cs="Tahoma"/>
          <w:sz w:val="24"/>
          <w:szCs w:val="24"/>
          <w:lang w:val="es-419"/>
        </w:rPr>
        <w:t>dico por la EPS</w:t>
      </w:r>
      <w:r w:rsidR="009F35C5" w:rsidRPr="005B376F">
        <w:rPr>
          <w:rFonts w:ascii="Tahoma" w:hAnsi="Tahoma" w:cs="Tahoma"/>
          <w:sz w:val="24"/>
          <w:szCs w:val="24"/>
          <w:lang w:val="es-419"/>
        </w:rPr>
        <w:t xml:space="preserve">, </w:t>
      </w:r>
      <w:r w:rsidRPr="005B376F">
        <w:rPr>
          <w:rFonts w:ascii="Tahoma" w:hAnsi="Tahoma" w:cs="Tahoma"/>
          <w:sz w:val="24"/>
          <w:szCs w:val="24"/>
          <w:lang w:val="es-419"/>
        </w:rPr>
        <w:t>ARL</w:t>
      </w:r>
      <w:r w:rsidR="00767CAF" w:rsidRPr="005B376F">
        <w:rPr>
          <w:rFonts w:ascii="Tahoma" w:hAnsi="Tahoma" w:cs="Tahoma"/>
          <w:sz w:val="24"/>
          <w:szCs w:val="24"/>
          <w:lang w:val="es-419"/>
        </w:rPr>
        <w:t xml:space="preserve">, y a través del Departamento de Bienestar y Salud Ocupacional, </w:t>
      </w:r>
      <w:r w:rsidR="009F35C5" w:rsidRPr="005B376F">
        <w:rPr>
          <w:rFonts w:ascii="Tahoma" w:hAnsi="Tahoma" w:cs="Tahoma"/>
          <w:sz w:val="24"/>
          <w:szCs w:val="24"/>
          <w:lang w:val="es-419"/>
        </w:rPr>
        <w:t>además de que</w:t>
      </w:r>
      <w:r w:rsidR="00767CAF" w:rsidRPr="005B376F">
        <w:rPr>
          <w:rFonts w:ascii="Tahoma" w:hAnsi="Tahoma" w:cs="Tahoma"/>
          <w:sz w:val="24"/>
          <w:szCs w:val="24"/>
          <w:lang w:val="es-419"/>
        </w:rPr>
        <w:t xml:space="preserve"> existe la opción de “Portabilidad”, </w:t>
      </w:r>
      <w:r w:rsidR="009F35C5" w:rsidRPr="005B376F">
        <w:rPr>
          <w:rFonts w:ascii="Tahoma" w:hAnsi="Tahoma" w:cs="Tahoma"/>
          <w:sz w:val="24"/>
          <w:szCs w:val="24"/>
          <w:lang w:val="es-419"/>
        </w:rPr>
        <w:t xml:space="preserve">a través de la cual </w:t>
      </w:r>
      <w:r w:rsidR="00767CAF" w:rsidRPr="005B376F">
        <w:rPr>
          <w:rFonts w:ascii="Tahoma" w:hAnsi="Tahoma" w:cs="Tahoma"/>
          <w:sz w:val="24"/>
          <w:szCs w:val="24"/>
          <w:lang w:val="es-419"/>
        </w:rPr>
        <w:t xml:space="preserve">la accionante </w:t>
      </w:r>
      <w:r w:rsidR="00E30A28" w:rsidRPr="005B376F">
        <w:rPr>
          <w:rFonts w:ascii="Tahoma" w:hAnsi="Tahoma" w:cs="Tahoma"/>
          <w:sz w:val="24"/>
          <w:szCs w:val="24"/>
          <w:lang w:val="es-419"/>
        </w:rPr>
        <w:t xml:space="preserve">puede </w:t>
      </w:r>
      <w:r w:rsidR="00767CAF" w:rsidRPr="005B376F">
        <w:rPr>
          <w:rFonts w:ascii="Tahoma" w:hAnsi="Tahoma" w:cs="Tahoma"/>
          <w:sz w:val="24"/>
          <w:szCs w:val="24"/>
          <w:lang w:val="es-419"/>
        </w:rPr>
        <w:t>continuar con el tratamiento de su patología en la ciudad de Popayán.</w:t>
      </w:r>
    </w:p>
    <w:p w14:paraId="23F63826" w14:textId="77777777" w:rsidR="009F35C5" w:rsidRPr="005B376F" w:rsidRDefault="009F35C5" w:rsidP="005B376F">
      <w:pPr>
        <w:spacing w:after="0" w:line="276" w:lineRule="auto"/>
        <w:ind w:firstLine="709"/>
        <w:jc w:val="both"/>
        <w:rPr>
          <w:rFonts w:ascii="Tahoma" w:hAnsi="Tahoma" w:cs="Tahoma"/>
          <w:sz w:val="24"/>
          <w:szCs w:val="24"/>
          <w:lang w:val="es-419"/>
        </w:rPr>
      </w:pPr>
    </w:p>
    <w:p w14:paraId="09D98194" w14:textId="4B6AB440" w:rsidR="003914D9" w:rsidRPr="005B376F" w:rsidRDefault="006F2594"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lastRenderedPageBreak/>
        <w:t xml:space="preserve">En tercer lugar, en virtud a la afectación a la unidad familiar, </w:t>
      </w:r>
      <w:r w:rsidR="00A276F1" w:rsidRPr="005B376F">
        <w:rPr>
          <w:rFonts w:ascii="Tahoma" w:hAnsi="Tahoma" w:cs="Tahoma"/>
          <w:sz w:val="24"/>
          <w:szCs w:val="24"/>
          <w:lang w:val="es-419"/>
        </w:rPr>
        <w:t>arguyó</w:t>
      </w:r>
      <w:r w:rsidRPr="005B376F">
        <w:rPr>
          <w:rFonts w:ascii="Tahoma" w:hAnsi="Tahoma" w:cs="Tahoma"/>
          <w:sz w:val="24"/>
          <w:szCs w:val="24"/>
          <w:lang w:val="es-419"/>
        </w:rPr>
        <w:t xml:space="preserve"> que con el traslado ordenado no se propende la destrucción de los vínculos familiares, puesto que los mismos no se reducen a la unidad física, sino que van más allá, lo que implica lazos espirituales que irradian amor y afecto</w:t>
      </w:r>
      <w:r w:rsidR="003914D9" w:rsidRPr="005B376F">
        <w:rPr>
          <w:rFonts w:ascii="Tahoma" w:hAnsi="Tahoma" w:cs="Tahoma"/>
          <w:sz w:val="24"/>
          <w:szCs w:val="24"/>
          <w:lang w:val="es-419"/>
        </w:rPr>
        <w:t xml:space="preserve">, trayendo a colación las sentencia </w:t>
      </w:r>
      <w:r w:rsidR="00120DDA" w:rsidRPr="005B376F">
        <w:rPr>
          <w:rFonts w:ascii="Tahoma" w:hAnsi="Tahoma" w:cs="Tahoma"/>
          <w:sz w:val="24"/>
          <w:szCs w:val="24"/>
          <w:lang w:val="es-419"/>
        </w:rPr>
        <w:t xml:space="preserve">T-1498 de 2000, T-770 de 2005, </w:t>
      </w:r>
      <w:r w:rsidR="003914D9" w:rsidRPr="005B376F">
        <w:rPr>
          <w:rFonts w:ascii="Tahoma" w:hAnsi="Tahoma" w:cs="Tahoma"/>
          <w:sz w:val="24"/>
          <w:szCs w:val="24"/>
          <w:lang w:val="es-419"/>
        </w:rPr>
        <w:t>T-565 de 2014, T-524 de 2010 y T-048-2013</w:t>
      </w:r>
      <w:r w:rsidRPr="005B376F">
        <w:rPr>
          <w:rFonts w:ascii="Tahoma" w:hAnsi="Tahoma" w:cs="Tahoma"/>
          <w:sz w:val="24"/>
          <w:szCs w:val="24"/>
          <w:lang w:val="es-419"/>
        </w:rPr>
        <w:t xml:space="preserve">. Adicionó que la reubicación no impide que la servidora apoye y ayude económicamente a su madre y hermano desde la distancia, máxime cuando la </w:t>
      </w:r>
      <w:r w:rsidR="003914D9" w:rsidRPr="005B376F">
        <w:rPr>
          <w:rFonts w:ascii="Tahoma" w:hAnsi="Tahoma" w:cs="Tahoma"/>
          <w:sz w:val="24"/>
          <w:szCs w:val="24"/>
          <w:lang w:val="es-419"/>
        </w:rPr>
        <w:t>institución</w:t>
      </w:r>
      <w:r w:rsidRPr="005B376F">
        <w:rPr>
          <w:rFonts w:ascii="Tahoma" w:hAnsi="Tahoma" w:cs="Tahoma"/>
          <w:sz w:val="24"/>
          <w:szCs w:val="24"/>
          <w:lang w:val="es-419"/>
        </w:rPr>
        <w:t xml:space="preserve"> no desconoce los derechos de los </w:t>
      </w:r>
      <w:r w:rsidR="003914D9" w:rsidRPr="005B376F">
        <w:rPr>
          <w:rFonts w:ascii="Tahoma" w:hAnsi="Tahoma" w:cs="Tahoma"/>
          <w:sz w:val="24"/>
          <w:szCs w:val="24"/>
          <w:lang w:val="es-419"/>
        </w:rPr>
        <w:t>servidores</w:t>
      </w:r>
      <w:r w:rsidRPr="005B376F">
        <w:rPr>
          <w:rFonts w:ascii="Tahoma" w:hAnsi="Tahoma" w:cs="Tahoma"/>
          <w:sz w:val="24"/>
          <w:szCs w:val="24"/>
          <w:lang w:val="es-419"/>
        </w:rPr>
        <w:t xml:space="preserve"> para obtener permisos debidamente justificados para visitar a la familia</w:t>
      </w:r>
      <w:r w:rsidR="003914D9" w:rsidRPr="005B376F">
        <w:rPr>
          <w:rFonts w:ascii="Tahoma" w:hAnsi="Tahoma" w:cs="Tahoma"/>
          <w:sz w:val="24"/>
          <w:szCs w:val="24"/>
          <w:lang w:val="es-419"/>
        </w:rPr>
        <w:t xml:space="preserve"> y</w:t>
      </w:r>
      <w:r w:rsidRPr="005B376F">
        <w:rPr>
          <w:rFonts w:ascii="Tahoma" w:hAnsi="Tahoma" w:cs="Tahoma"/>
          <w:sz w:val="24"/>
          <w:szCs w:val="24"/>
          <w:lang w:val="es-419"/>
        </w:rPr>
        <w:t xml:space="preserve"> hacer acompañamientos académicos</w:t>
      </w:r>
      <w:r w:rsidR="003914D9" w:rsidRPr="005B376F">
        <w:rPr>
          <w:rFonts w:ascii="Tahoma" w:hAnsi="Tahoma" w:cs="Tahoma"/>
          <w:sz w:val="24"/>
          <w:szCs w:val="24"/>
          <w:lang w:val="es-419"/>
        </w:rPr>
        <w:t>.</w:t>
      </w:r>
    </w:p>
    <w:p w14:paraId="39E041E0" w14:textId="77777777" w:rsidR="00A55C25" w:rsidRPr="005B376F" w:rsidRDefault="00A55C25" w:rsidP="005B376F">
      <w:pPr>
        <w:spacing w:after="0" w:line="276" w:lineRule="auto"/>
        <w:ind w:firstLine="709"/>
        <w:jc w:val="both"/>
        <w:rPr>
          <w:rFonts w:ascii="Tahoma" w:hAnsi="Tahoma" w:cs="Tahoma"/>
          <w:sz w:val="24"/>
          <w:szCs w:val="24"/>
          <w:lang w:val="es-419"/>
        </w:rPr>
      </w:pPr>
    </w:p>
    <w:p w14:paraId="0F84EDF8" w14:textId="7C3983B0" w:rsidR="00F26D9C" w:rsidRPr="005B376F" w:rsidRDefault="00767CAF" w:rsidP="005B376F">
      <w:pPr>
        <w:spacing w:after="0" w:line="276" w:lineRule="auto"/>
        <w:ind w:firstLine="708"/>
        <w:jc w:val="both"/>
        <w:rPr>
          <w:rFonts w:ascii="Tahoma" w:hAnsi="Tahoma" w:cs="Tahoma"/>
          <w:sz w:val="24"/>
          <w:szCs w:val="24"/>
          <w:lang w:val="es-419"/>
        </w:rPr>
      </w:pPr>
      <w:r w:rsidRPr="005B376F">
        <w:rPr>
          <w:rFonts w:ascii="Tahoma" w:hAnsi="Tahoma" w:cs="Tahoma"/>
          <w:sz w:val="24"/>
          <w:szCs w:val="24"/>
          <w:lang w:val="es-419"/>
        </w:rPr>
        <w:t xml:space="preserve">Por último, respecto de </w:t>
      </w:r>
      <w:r w:rsidR="00120DDA" w:rsidRPr="005B376F">
        <w:rPr>
          <w:rFonts w:ascii="Tahoma" w:hAnsi="Tahoma" w:cs="Tahoma"/>
          <w:sz w:val="24"/>
          <w:szCs w:val="24"/>
          <w:lang w:val="es-419"/>
        </w:rPr>
        <w:t>la vulneración a la dignidad humana y el buen desempeñ</w:t>
      </w:r>
      <w:r w:rsidR="00E30A28" w:rsidRPr="005B376F">
        <w:rPr>
          <w:rFonts w:ascii="Tahoma" w:hAnsi="Tahoma" w:cs="Tahoma"/>
          <w:sz w:val="24"/>
          <w:szCs w:val="24"/>
          <w:lang w:val="es-419"/>
        </w:rPr>
        <w:t>o</w:t>
      </w:r>
      <w:r w:rsidR="00120DDA" w:rsidRPr="005B376F">
        <w:rPr>
          <w:rFonts w:ascii="Tahoma" w:hAnsi="Tahoma" w:cs="Tahoma"/>
          <w:sz w:val="24"/>
          <w:szCs w:val="24"/>
          <w:lang w:val="es-419"/>
        </w:rPr>
        <w:t xml:space="preserve">, mencionó que a la actora en el ejercicio del cargo se le garantizan condiciones dignas y justas, independiente de la sede o dependencia de la </w:t>
      </w:r>
      <w:r w:rsidR="00E30A28" w:rsidRPr="005B376F">
        <w:rPr>
          <w:rFonts w:ascii="Tahoma" w:hAnsi="Tahoma" w:cs="Tahoma"/>
          <w:sz w:val="24"/>
          <w:szCs w:val="24"/>
          <w:lang w:val="es-419"/>
        </w:rPr>
        <w:t>Fiscalía G</w:t>
      </w:r>
      <w:r w:rsidR="00120DDA" w:rsidRPr="005B376F">
        <w:rPr>
          <w:rFonts w:ascii="Tahoma" w:hAnsi="Tahoma" w:cs="Tahoma"/>
          <w:sz w:val="24"/>
          <w:szCs w:val="24"/>
          <w:lang w:val="es-419"/>
        </w:rPr>
        <w:t xml:space="preserve">eneral de Nación, y que </w:t>
      </w:r>
      <w:r w:rsidR="00E30A28" w:rsidRPr="005B376F">
        <w:rPr>
          <w:rFonts w:ascii="Tahoma" w:hAnsi="Tahoma" w:cs="Tahoma"/>
          <w:sz w:val="24"/>
          <w:szCs w:val="24"/>
          <w:lang w:val="es-419"/>
        </w:rPr>
        <w:t xml:space="preserve">la </w:t>
      </w:r>
      <w:r w:rsidR="00120DDA" w:rsidRPr="005B376F">
        <w:rPr>
          <w:rFonts w:ascii="Tahoma" w:hAnsi="Tahoma" w:cs="Tahoma"/>
          <w:sz w:val="24"/>
          <w:szCs w:val="24"/>
          <w:lang w:val="es-419"/>
        </w:rPr>
        <w:t xml:space="preserve">decisión de reubicación </w:t>
      </w:r>
      <w:r w:rsidR="0026157E" w:rsidRPr="005B376F">
        <w:rPr>
          <w:rFonts w:ascii="Tahoma" w:hAnsi="Tahoma" w:cs="Tahoma"/>
          <w:sz w:val="24"/>
          <w:szCs w:val="24"/>
          <w:lang w:val="es-419"/>
        </w:rPr>
        <w:t>atiende a</w:t>
      </w:r>
      <w:r w:rsidR="00120DDA" w:rsidRPr="005B376F">
        <w:rPr>
          <w:rFonts w:ascii="Tahoma" w:hAnsi="Tahoma" w:cs="Tahoma"/>
          <w:sz w:val="24"/>
          <w:szCs w:val="24"/>
          <w:lang w:val="es-419"/>
        </w:rPr>
        <w:t xml:space="preserve"> las necesidades del servicio y no a una represalia o castigo, </w:t>
      </w:r>
      <w:r w:rsidRPr="005B376F">
        <w:rPr>
          <w:rFonts w:ascii="Tahoma" w:hAnsi="Tahoma" w:cs="Tahoma"/>
          <w:sz w:val="24"/>
          <w:szCs w:val="24"/>
          <w:lang w:val="es-419"/>
        </w:rPr>
        <w:t xml:space="preserve">ya que </w:t>
      </w:r>
      <w:r w:rsidR="000311D9" w:rsidRPr="005B376F">
        <w:rPr>
          <w:rFonts w:ascii="Tahoma" w:hAnsi="Tahoma" w:cs="Tahoma"/>
          <w:sz w:val="24"/>
          <w:szCs w:val="24"/>
          <w:lang w:val="es-419"/>
        </w:rPr>
        <w:t>la expedición de la resolución 0003624 del 13 de agosto de 2021 obedeció a la facultad legal contenida en el numeral 16 del artículo 4 del Decreto-Ley 16 de 2014, el cual permite al Fiscal General de la Nación reubicar los empleos de acuerdo con las necesidades del servicio</w:t>
      </w:r>
      <w:r w:rsidRPr="005B376F">
        <w:rPr>
          <w:rFonts w:ascii="Tahoma" w:hAnsi="Tahoma" w:cs="Tahoma"/>
          <w:sz w:val="24"/>
          <w:szCs w:val="24"/>
          <w:lang w:val="es-419"/>
        </w:rPr>
        <w:t>, enfatizando en el carácter de global y flexible de la entidad.</w:t>
      </w:r>
    </w:p>
    <w:p w14:paraId="301A7FE5" w14:textId="17BCCA76" w:rsidR="0026157E" w:rsidRDefault="0026157E" w:rsidP="005B376F">
      <w:pPr>
        <w:spacing w:after="0" w:line="276" w:lineRule="auto"/>
        <w:jc w:val="both"/>
        <w:rPr>
          <w:rFonts w:ascii="Tahoma" w:hAnsi="Tahoma" w:cs="Tahoma"/>
          <w:sz w:val="24"/>
          <w:szCs w:val="24"/>
          <w:lang w:val="es-419"/>
        </w:rPr>
      </w:pPr>
    </w:p>
    <w:p w14:paraId="40AFC40B" w14:textId="77777777" w:rsidR="0081276D" w:rsidRPr="005B376F" w:rsidRDefault="0081276D" w:rsidP="005B376F">
      <w:pPr>
        <w:spacing w:after="0" w:line="276" w:lineRule="auto"/>
        <w:jc w:val="both"/>
        <w:rPr>
          <w:rFonts w:ascii="Tahoma" w:hAnsi="Tahoma" w:cs="Tahoma"/>
          <w:sz w:val="24"/>
          <w:szCs w:val="24"/>
          <w:lang w:val="es-419"/>
        </w:rPr>
      </w:pPr>
    </w:p>
    <w:p w14:paraId="79A9EBED" w14:textId="7656C532" w:rsidR="00F26D9C" w:rsidRPr="005B376F" w:rsidRDefault="00C81433" w:rsidP="005B376F">
      <w:pPr>
        <w:pStyle w:val="Prrafodelista"/>
        <w:numPr>
          <w:ilvl w:val="0"/>
          <w:numId w:val="1"/>
        </w:numPr>
        <w:spacing w:after="0" w:line="276" w:lineRule="auto"/>
        <w:jc w:val="center"/>
        <w:rPr>
          <w:rFonts w:ascii="Tahoma" w:hAnsi="Tahoma" w:cs="Tahoma"/>
          <w:sz w:val="24"/>
          <w:szCs w:val="24"/>
          <w:lang w:val="es-419"/>
        </w:rPr>
      </w:pPr>
      <w:r w:rsidRPr="005B376F">
        <w:rPr>
          <w:rFonts w:ascii="Tahoma" w:hAnsi="Tahoma" w:cs="Tahoma"/>
          <w:b/>
          <w:bCs/>
          <w:sz w:val="24"/>
          <w:szCs w:val="24"/>
          <w:lang w:val="es-419"/>
        </w:rPr>
        <w:t>Consideraciones</w:t>
      </w:r>
    </w:p>
    <w:p w14:paraId="43BC41A4" w14:textId="282F01CD" w:rsidR="005F19E7" w:rsidRPr="005B376F" w:rsidRDefault="005F19E7" w:rsidP="005B376F">
      <w:pPr>
        <w:spacing w:after="0" w:line="276" w:lineRule="auto"/>
        <w:jc w:val="both"/>
        <w:rPr>
          <w:rFonts w:ascii="Tahoma" w:hAnsi="Tahoma" w:cs="Tahoma"/>
          <w:b/>
          <w:bCs/>
          <w:sz w:val="24"/>
          <w:szCs w:val="24"/>
          <w:lang w:val="es-419"/>
        </w:rPr>
      </w:pPr>
    </w:p>
    <w:p w14:paraId="2E64EB6B" w14:textId="674551AE" w:rsidR="005F19E7" w:rsidRPr="005B376F" w:rsidRDefault="005F19E7" w:rsidP="005B376F">
      <w:pPr>
        <w:spacing w:after="0" w:line="276" w:lineRule="auto"/>
        <w:ind w:firstLine="708"/>
        <w:jc w:val="both"/>
        <w:rPr>
          <w:rFonts w:ascii="Tahoma" w:hAnsi="Tahoma" w:cs="Tahoma"/>
          <w:b/>
          <w:bCs/>
          <w:sz w:val="24"/>
          <w:szCs w:val="24"/>
          <w:lang w:val="es-419"/>
        </w:rPr>
      </w:pPr>
      <w:r w:rsidRPr="005B376F">
        <w:rPr>
          <w:rFonts w:ascii="Tahoma" w:hAnsi="Tahoma" w:cs="Tahoma"/>
          <w:b/>
          <w:bCs/>
          <w:sz w:val="24"/>
          <w:szCs w:val="24"/>
          <w:lang w:val="es-419"/>
        </w:rPr>
        <w:t>5.</w:t>
      </w:r>
      <w:r w:rsidR="00951937" w:rsidRPr="005B376F">
        <w:rPr>
          <w:rFonts w:ascii="Tahoma" w:hAnsi="Tahoma" w:cs="Tahoma"/>
          <w:b/>
          <w:bCs/>
          <w:sz w:val="24"/>
          <w:szCs w:val="24"/>
          <w:lang w:val="es-419"/>
        </w:rPr>
        <w:t>1. Competencia</w:t>
      </w:r>
      <w:r w:rsidRPr="005B376F">
        <w:rPr>
          <w:rFonts w:ascii="Tahoma" w:hAnsi="Tahoma" w:cs="Tahoma"/>
          <w:b/>
          <w:bCs/>
          <w:sz w:val="24"/>
          <w:szCs w:val="24"/>
          <w:lang w:val="es-419"/>
        </w:rPr>
        <w:t>.</w:t>
      </w:r>
    </w:p>
    <w:p w14:paraId="58D75F7B" w14:textId="77777777" w:rsidR="005F19E7" w:rsidRPr="005B376F" w:rsidRDefault="005F19E7" w:rsidP="005B376F">
      <w:pPr>
        <w:spacing w:after="0" w:line="276" w:lineRule="auto"/>
        <w:jc w:val="both"/>
        <w:rPr>
          <w:rFonts w:ascii="Tahoma" w:hAnsi="Tahoma" w:cs="Tahoma"/>
          <w:b/>
          <w:bCs/>
          <w:sz w:val="24"/>
          <w:szCs w:val="24"/>
          <w:lang w:val="es-419"/>
        </w:rPr>
      </w:pPr>
    </w:p>
    <w:p w14:paraId="489723D9" w14:textId="370A49B2" w:rsidR="005F19E7" w:rsidRPr="005B376F" w:rsidRDefault="005F19E7" w:rsidP="005B376F">
      <w:pPr>
        <w:spacing w:after="0" w:line="276" w:lineRule="auto"/>
        <w:ind w:firstLine="708"/>
        <w:rPr>
          <w:rFonts w:ascii="Tahoma" w:hAnsi="Tahoma" w:cs="Tahoma"/>
          <w:sz w:val="24"/>
          <w:szCs w:val="24"/>
          <w:lang w:eastAsia="es-ES"/>
        </w:rPr>
      </w:pPr>
      <w:r w:rsidRPr="005B376F">
        <w:rPr>
          <w:rFonts w:ascii="Tahoma" w:hAnsi="Tahoma" w:cs="Tahoma"/>
          <w:sz w:val="24"/>
          <w:szCs w:val="24"/>
          <w:lang w:eastAsia="es-ES"/>
        </w:rPr>
        <w:t xml:space="preserve">Esta Sala es competente para conocer de la presente acción de conformidad con lo establecido en el artículo 32 del Decreto 2591 de 1991 reglamentario del artículo 86 de la Constitución Política. </w:t>
      </w:r>
    </w:p>
    <w:p w14:paraId="20BA11A6" w14:textId="1D43DAEF" w:rsidR="00951937" w:rsidRPr="005B376F" w:rsidRDefault="00951937" w:rsidP="005B376F">
      <w:pPr>
        <w:spacing w:after="0" w:line="276" w:lineRule="auto"/>
        <w:ind w:firstLine="708"/>
        <w:rPr>
          <w:rFonts w:ascii="Tahoma" w:hAnsi="Tahoma" w:cs="Tahoma"/>
          <w:sz w:val="24"/>
          <w:szCs w:val="24"/>
          <w:lang w:eastAsia="es-ES"/>
        </w:rPr>
      </w:pPr>
    </w:p>
    <w:p w14:paraId="4F32BD31" w14:textId="6989EC2F" w:rsidR="00951937" w:rsidRPr="005B376F" w:rsidRDefault="00951937" w:rsidP="005B376F">
      <w:pPr>
        <w:spacing w:after="0" w:line="276" w:lineRule="auto"/>
        <w:ind w:firstLine="708"/>
        <w:rPr>
          <w:rFonts w:ascii="Tahoma" w:hAnsi="Tahoma" w:cs="Tahoma"/>
          <w:b/>
          <w:bCs/>
          <w:sz w:val="24"/>
          <w:szCs w:val="24"/>
          <w:lang w:eastAsia="es-ES"/>
        </w:rPr>
      </w:pPr>
      <w:r w:rsidRPr="005B376F">
        <w:rPr>
          <w:rFonts w:ascii="Tahoma" w:hAnsi="Tahoma" w:cs="Tahoma"/>
          <w:b/>
          <w:bCs/>
          <w:sz w:val="24"/>
          <w:szCs w:val="24"/>
          <w:lang w:eastAsia="es-ES"/>
        </w:rPr>
        <w:t>5.2. Planteamiento del problema jurídico.</w:t>
      </w:r>
    </w:p>
    <w:p w14:paraId="1F82CF47" w14:textId="78568A7E" w:rsidR="00951937" w:rsidRPr="005B376F" w:rsidRDefault="00951937" w:rsidP="005B376F">
      <w:pPr>
        <w:spacing w:after="0" w:line="276" w:lineRule="auto"/>
        <w:ind w:firstLine="708"/>
        <w:rPr>
          <w:rFonts w:ascii="Tahoma" w:hAnsi="Tahoma" w:cs="Tahoma"/>
          <w:b/>
          <w:bCs/>
          <w:sz w:val="24"/>
          <w:szCs w:val="24"/>
          <w:lang w:eastAsia="es-ES"/>
        </w:rPr>
      </w:pPr>
    </w:p>
    <w:p w14:paraId="15E5E408" w14:textId="7772A4EB" w:rsidR="00951937" w:rsidRPr="005B376F" w:rsidRDefault="00951937" w:rsidP="005B376F">
      <w:pPr>
        <w:spacing w:after="0" w:line="276" w:lineRule="auto"/>
        <w:ind w:firstLine="708"/>
        <w:jc w:val="both"/>
        <w:rPr>
          <w:rFonts w:ascii="Tahoma" w:hAnsi="Tahoma" w:cs="Tahoma"/>
          <w:sz w:val="24"/>
          <w:szCs w:val="24"/>
          <w:lang w:eastAsia="es-ES"/>
        </w:rPr>
      </w:pPr>
      <w:r w:rsidRPr="005B376F">
        <w:rPr>
          <w:rFonts w:ascii="Tahoma" w:hAnsi="Tahoma" w:cs="Tahoma"/>
          <w:sz w:val="24"/>
          <w:szCs w:val="24"/>
          <w:lang w:eastAsia="es-ES"/>
        </w:rPr>
        <w:t>Establecer si el acto administrativo que ordena la reubicación del empleo de la accionante a la seccional Cauca vulnera sus derechos fundamentales al mínimo vital, la salud, unidad y estabilidad familiar, debido proceso, trabajo en condiciones dignas y dignidad humana.</w:t>
      </w:r>
    </w:p>
    <w:p w14:paraId="042DD4D5" w14:textId="6D4A9836" w:rsidR="00951937" w:rsidRPr="005B376F" w:rsidRDefault="00951937" w:rsidP="005B376F">
      <w:pPr>
        <w:spacing w:after="0" w:line="276" w:lineRule="auto"/>
        <w:ind w:firstLine="708"/>
        <w:jc w:val="both"/>
        <w:rPr>
          <w:rFonts w:ascii="Tahoma" w:hAnsi="Tahoma" w:cs="Tahoma"/>
          <w:sz w:val="24"/>
          <w:szCs w:val="24"/>
          <w:lang w:eastAsia="es-ES"/>
        </w:rPr>
      </w:pPr>
    </w:p>
    <w:p w14:paraId="720A0515" w14:textId="0AEF63BB" w:rsidR="00951937" w:rsidRPr="005B376F" w:rsidRDefault="00951937" w:rsidP="005B376F">
      <w:pPr>
        <w:spacing w:after="0" w:line="276" w:lineRule="auto"/>
        <w:ind w:firstLine="708"/>
        <w:jc w:val="both"/>
        <w:rPr>
          <w:rFonts w:ascii="Tahoma" w:hAnsi="Tahoma" w:cs="Tahoma"/>
          <w:sz w:val="24"/>
          <w:szCs w:val="24"/>
          <w:lang w:val="es-ES" w:eastAsia="es-ES"/>
        </w:rPr>
      </w:pPr>
      <w:r w:rsidRPr="005B376F">
        <w:rPr>
          <w:rFonts w:ascii="Tahoma" w:hAnsi="Tahoma" w:cs="Tahoma"/>
          <w:sz w:val="24"/>
          <w:szCs w:val="24"/>
          <w:lang w:val="es-ES" w:eastAsia="es-ES"/>
        </w:rPr>
        <w:t>Para efectos de resolver el anterior problema jurídico, la Sala</w:t>
      </w:r>
      <w:r w:rsidR="00770287" w:rsidRPr="005B376F">
        <w:rPr>
          <w:rFonts w:ascii="Tahoma" w:hAnsi="Tahoma" w:cs="Tahoma"/>
          <w:sz w:val="24"/>
          <w:szCs w:val="24"/>
          <w:lang w:val="es-ES" w:eastAsia="es-ES"/>
        </w:rPr>
        <w:t xml:space="preserve"> previo al análisis de los requisitos de procedencia de la acción de tutela, estudiará: </w:t>
      </w:r>
      <w:r w:rsidRPr="005B376F">
        <w:rPr>
          <w:rFonts w:ascii="Tahoma" w:hAnsi="Tahoma" w:cs="Tahoma"/>
          <w:sz w:val="24"/>
          <w:szCs w:val="24"/>
          <w:lang w:val="es-ES" w:eastAsia="es-ES"/>
        </w:rPr>
        <w:t xml:space="preserve">(i) </w:t>
      </w:r>
      <w:r w:rsidR="00770287" w:rsidRPr="005B376F">
        <w:rPr>
          <w:rFonts w:ascii="Tahoma" w:hAnsi="Tahoma" w:cs="Tahoma"/>
          <w:sz w:val="24"/>
          <w:szCs w:val="24"/>
          <w:lang w:val="es-ES" w:eastAsia="es-ES"/>
        </w:rPr>
        <w:t xml:space="preserve">la </w:t>
      </w:r>
      <w:r w:rsidR="00770287" w:rsidRPr="005B376F">
        <w:rPr>
          <w:rFonts w:ascii="Tahoma" w:hAnsi="Tahoma" w:cs="Tahoma"/>
          <w:sz w:val="24"/>
          <w:szCs w:val="24"/>
          <w:lang w:eastAsia="es-ES"/>
        </w:rPr>
        <w:t>procedencia general de la acción de tutela para controvertir decisiones de traslados de servidores público</w:t>
      </w:r>
      <w:r w:rsidR="009F35C5" w:rsidRPr="005B376F">
        <w:rPr>
          <w:rFonts w:ascii="Tahoma" w:hAnsi="Tahoma" w:cs="Tahoma"/>
          <w:sz w:val="24"/>
          <w:szCs w:val="24"/>
          <w:lang w:eastAsia="es-ES"/>
        </w:rPr>
        <w:t>s</w:t>
      </w:r>
      <w:r w:rsidR="00770287" w:rsidRPr="005B376F">
        <w:rPr>
          <w:rFonts w:ascii="Tahoma" w:hAnsi="Tahoma" w:cs="Tahoma"/>
          <w:sz w:val="24"/>
          <w:szCs w:val="24"/>
          <w:lang w:eastAsia="es-ES"/>
        </w:rPr>
        <w:t>; (ii) las características de la planta de personal de la Fiscalía General de la Nación</w:t>
      </w:r>
      <w:r w:rsidRPr="005B376F">
        <w:rPr>
          <w:rFonts w:ascii="Tahoma" w:hAnsi="Tahoma" w:cs="Tahoma"/>
          <w:sz w:val="24"/>
          <w:szCs w:val="24"/>
          <w:lang w:val="es-ES" w:eastAsia="es-ES"/>
        </w:rPr>
        <w:t xml:space="preserve">; </w:t>
      </w:r>
      <w:r w:rsidR="00770287" w:rsidRPr="005B376F">
        <w:rPr>
          <w:rFonts w:ascii="Tahoma" w:hAnsi="Tahoma" w:cs="Tahoma"/>
          <w:sz w:val="24"/>
          <w:szCs w:val="24"/>
          <w:lang w:val="es-ES" w:eastAsia="es-ES"/>
        </w:rPr>
        <w:t xml:space="preserve">(iii) el </w:t>
      </w:r>
      <w:r w:rsidR="0026157E" w:rsidRPr="005B376F">
        <w:rPr>
          <w:rFonts w:ascii="Tahoma" w:hAnsi="Tahoma" w:cs="Tahoma"/>
          <w:sz w:val="24"/>
          <w:szCs w:val="24"/>
          <w:lang w:eastAsia="es-ES"/>
        </w:rPr>
        <w:t>ejercicio</w:t>
      </w:r>
      <w:r w:rsidR="00770287" w:rsidRPr="005B376F">
        <w:rPr>
          <w:rFonts w:ascii="Tahoma" w:hAnsi="Tahoma" w:cs="Tahoma"/>
          <w:sz w:val="24"/>
          <w:szCs w:val="24"/>
          <w:lang w:eastAsia="es-ES"/>
        </w:rPr>
        <w:t xml:space="preserve"> del ius variandi en las plantas de personal globales y flexibles</w:t>
      </w:r>
      <w:r w:rsidRPr="005B376F">
        <w:rPr>
          <w:rFonts w:ascii="Tahoma" w:hAnsi="Tahoma" w:cs="Tahoma"/>
          <w:sz w:val="24"/>
          <w:szCs w:val="24"/>
          <w:lang w:val="es-ES" w:eastAsia="es-ES"/>
        </w:rPr>
        <w:t>; y, finalmente, (i</w:t>
      </w:r>
      <w:r w:rsidR="00770287" w:rsidRPr="005B376F">
        <w:rPr>
          <w:rFonts w:ascii="Tahoma" w:hAnsi="Tahoma" w:cs="Tahoma"/>
          <w:sz w:val="24"/>
          <w:szCs w:val="24"/>
          <w:lang w:val="es-ES" w:eastAsia="es-ES"/>
        </w:rPr>
        <w:t>v</w:t>
      </w:r>
      <w:r w:rsidRPr="005B376F">
        <w:rPr>
          <w:rFonts w:ascii="Tahoma" w:hAnsi="Tahoma" w:cs="Tahoma"/>
          <w:sz w:val="24"/>
          <w:szCs w:val="24"/>
          <w:lang w:val="es-ES" w:eastAsia="es-ES"/>
        </w:rPr>
        <w:t>) resolverá el caso concreto.</w:t>
      </w:r>
    </w:p>
    <w:p w14:paraId="3D8FD509" w14:textId="77777777" w:rsidR="0026157E" w:rsidRPr="005B376F" w:rsidRDefault="0026157E" w:rsidP="005B376F">
      <w:pPr>
        <w:spacing w:after="0" w:line="276" w:lineRule="auto"/>
        <w:ind w:firstLine="708"/>
        <w:jc w:val="both"/>
        <w:rPr>
          <w:rFonts w:ascii="Tahoma" w:hAnsi="Tahoma" w:cs="Tahoma"/>
          <w:sz w:val="24"/>
          <w:szCs w:val="24"/>
          <w:lang w:eastAsia="es-ES"/>
        </w:rPr>
      </w:pPr>
    </w:p>
    <w:p w14:paraId="61AF20F4" w14:textId="77777777" w:rsidR="00951937" w:rsidRPr="005B376F" w:rsidRDefault="00951937" w:rsidP="005B376F">
      <w:pPr>
        <w:spacing w:after="0" w:line="276" w:lineRule="auto"/>
        <w:ind w:firstLine="708"/>
        <w:jc w:val="both"/>
        <w:rPr>
          <w:rFonts w:ascii="Tahoma" w:hAnsi="Tahoma" w:cs="Tahoma"/>
          <w:b/>
          <w:bCs/>
          <w:sz w:val="24"/>
          <w:szCs w:val="24"/>
          <w:lang w:val="es-ES" w:eastAsia="es-ES"/>
        </w:rPr>
      </w:pPr>
      <w:r w:rsidRPr="005B376F">
        <w:rPr>
          <w:rFonts w:ascii="Tahoma" w:hAnsi="Tahoma" w:cs="Tahoma"/>
          <w:b/>
          <w:bCs/>
          <w:sz w:val="24"/>
          <w:szCs w:val="24"/>
          <w:lang w:eastAsia="es-ES"/>
        </w:rPr>
        <w:t xml:space="preserve">5.3. </w:t>
      </w:r>
      <w:r w:rsidRPr="005B376F">
        <w:rPr>
          <w:rFonts w:ascii="Tahoma" w:hAnsi="Tahoma" w:cs="Tahoma"/>
          <w:b/>
          <w:bCs/>
          <w:sz w:val="24"/>
          <w:szCs w:val="24"/>
          <w:lang w:val="es-ES" w:eastAsia="es-ES"/>
        </w:rPr>
        <w:t>Requisitos de procedencia de la acción de tutela.</w:t>
      </w:r>
    </w:p>
    <w:p w14:paraId="16902708" w14:textId="77777777" w:rsidR="00951937" w:rsidRPr="005B376F" w:rsidRDefault="00951937" w:rsidP="005B376F">
      <w:pPr>
        <w:spacing w:after="0" w:line="276" w:lineRule="auto"/>
        <w:ind w:firstLine="708"/>
        <w:jc w:val="both"/>
        <w:rPr>
          <w:rFonts w:ascii="Tahoma" w:hAnsi="Tahoma" w:cs="Tahoma"/>
          <w:sz w:val="24"/>
          <w:szCs w:val="24"/>
          <w:lang w:val="es-ES" w:eastAsia="es-ES"/>
        </w:rPr>
      </w:pPr>
    </w:p>
    <w:p w14:paraId="2B0BEA5A" w14:textId="21FB0F51" w:rsidR="00951937" w:rsidRPr="005B376F" w:rsidRDefault="00951937" w:rsidP="005B376F">
      <w:pPr>
        <w:spacing w:after="0" w:line="276" w:lineRule="auto"/>
        <w:ind w:firstLine="708"/>
        <w:jc w:val="both"/>
        <w:rPr>
          <w:rFonts w:ascii="Tahoma" w:hAnsi="Tahoma" w:cs="Tahoma"/>
          <w:sz w:val="24"/>
          <w:szCs w:val="24"/>
          <w:lang w:val="es-ES" w:eastAsia="es-ES"/>
        </w:rPr>
      </w:pPr>
      <w:r w:rsidRPr="005B376F">
        <w:rPr>
          <w:rFonts w:ascii="Tahoma" w:hAnsi="Tahoma" w:cs="Tahoma"/>
          <w:sz w:val="24"/>
          <w:szCs w:val="24"/>
          <w:lang w:val="es-ES" w:eastAsia="es-ES"/>
        </w:rPr>
        <w:lastRenderedPageBreak/>
        <w:t>Antes de pronunciarse de fondo sobre el presente caso, la Sala verificará el cumplimiento de los requisitos de procedencia de la acción de tutela, a saber (i) legitimación en la causa por activa y por pasiva; (ii) inmediatez; y (iii) subsidiaridad.</w:t>
      </w:r>
    </w:p>
    <w:p w14:paraId="3D53A663" w14:textId="4D22F7F5" w:rsidR="005F19E7" w:rsidRPr="005B376F" w:rsidRDefault="005F19E7" w:rsidP="005B376F">
      <w:pPr>
        <w:spacing w:after="0" w:line="276" w:lineRule="auto"/>
        <w:ind w:firstLine="708"/>
        <w:rPr>
          <w:rFonts w:ascii="Tahoma" w:hAnsi="Tahoma" w:cs="Tahoma"/>
          <w:sz w:val="24"/>
          <w:szCs w:val="24"/>
          <w:lang w:eastAsia="es-ES"/>
        </w:rPr>
      </w:pPr>
    </w:p>
    <w:p w14:paraId="518F6398" w14:textId="1614AF49" w:rsidR="005F19E7" w:rsidRPr="005B376F" w:rsidRDefault="005F19E7" w:rsidP="005B376F">
      <w:pPr>
        <w:spacing w:after="0" w:line="276" w:lineRule="auto"/>
        <w:ind w:firstLine="708"/>
        <w:rPr>
          <w:rFonts w:ascii="Tahoma" w:hAnsi="Tahoma" w:cs="Tahoma"/>
          <w:b/>
          <w:bCs/>
          <w:sz w:val="24"/>
          <w:szCs w:val="24"/>
          <w:lang w:eastAsia="es-ES"/>
        </w:rPr>
      </w:pPr>
      <w:r w:rsidRPr="005B376F">
        <w:rPr>
          <w:rFonts w:ascii="Tahoma" w:hAnsi="Tahoma" w:cs="Tahoma"/>
          <w:b/>
          <w:bCs/>
          <w:sz w:val="24"/>
          <w:szCs w:val="24"/>
          <w:lang w:eastAsia="es-ES"/>
        </w:rPr>
        <w:t>5.</w:t>
      </w:r>
      <w:r w:rsidR="00951937" w:rsidRPr="005B376F">
        <w:rPr>
          <w:rFonts w:ascii="Tahoma" w:hAnsi="Tahoma" w:cs="Tahoma"/>
          <w:b/>
          <w:bCs/>
          <w:sz w:val="24"/>
          <w:szCs w:val="24"/>
          <w:lang w:eastAsia="es-ES"/>
        </w:rPr>
        <w:t>3</w:t>
      </w:r>
      <w:r w:rsidRPr="005B376F">
        <w:rPr>
          <w:rFonts w:ascii="Tahoma" w:hAnsi="Tahoma" w:cs="Tahoma"/>
          <w:b/>
          <w:bCs/>
          <w:sz w:val="24"/>
          <w:szCs w:val="24"/>
          <w:lang w:eastAsia="es-ES"/>
        </w:rPr>
        <w:t>.</w:t>
      </w:r>
      <w:r w:rsidR="00951937" w:rsidRPr="005B376F">
        <w:rPr>
          <w:rFonts w:ascii="Tahoma" w:hAnsi="Tahoma" w:cs="Tahoma"/>
          <w:b/>
          <w:bCs/>
          <w:sz w:val="24"/>
          <w:szCs w:val="24"/>
          <w:lang w:eastAsia="es-ES"/>
        </w:rPr>
        <w:t>1</w:t>
      </w:r>
      <w:r w:rsidRPr="005B376F">
        <w:rPr>
          <w:rFonts w:ascii="Tahoma" w:hAnsi="Tahoma" w:cs="Tahoma"/>
          <w:b/>
          <w:bCs/>
          <w:sz w:val="24"/>
          <w:szCs w:val="24"/>
          <w:lang w:eastAsia="es-ES"/>
        </w:rPr>
        <w:t>. Legitimación en la Causa por activa.</w:t>
      </w:r>
    </w:p>
    <w:p w14:paraId="5BBEA6FE" w14:textId="77777777" w:rsidR="00951937" w:rsidRPr="005B376F" w:rsidRDefault="00951937" w:rsidP="005B376F">
      <w:pPr>
        <w:spacing w:after="0" w:line="276" w:lineRule="auto"/>
        <w:ind w:firstLine="708"/>
        <w:rPr>
          <w:rFonts w:ascii="Tahoma" w:hAnsi="Tahoma" w:cs="Tahoma"/>
          <w:b/>
          <w:bCs/>
          <w:sz w:val="24"/>
          <w:szCs w:val="24"/>
          <w:lang w:eastAsia="es-ES"/>
        </w:rPr>
      </w:pPr>
    </w:p>
    <w:p w14:paraId="1B3407AE" w14:textId="14E52049" w:rsidR="002E0A5A" w:rsidRPr="005B376F" w:rsidRDefault="005F19E7" w:rsidP="005B376F">
      <w:pPr>
        <w:spacing w:after="0" w:line="276" w:lineRule="auto"/>
        <w:ind w:firstLine="709"/>
        <w:jc w:val="both"/>
        <w:rPr>
          <w:rFonts w:ascii="Tahoma" w:hAnsi="Tahoma" w:cs="Tahoma"/>
          <w:sz w:val="24"/>
          <w:szCs w:val="24"/>
        </w:rPr>
      </w:pPr>
      <w:r w:rsidRPr="005B376F">
        <w:rPr>
          <w:rFonts w:ascii="Tahoma" w:hAnsi="Tahoma" w:cs="Tahoma"/>
          <w:sz w:val="24"/>
          <w:szCs w:val="24"/>
          <w:lang w:eastAsia="es-ES"/>
        </w:rPr>
        <w:t>El artículo 86 de la Constitución política y el artículo 10 del decreto 2591 de 1991 consagran que “</w:t>
      </w:r>
      <w:r w:rsidRPr="00C703D3">
        <w:rPr>
          <w:rFonts w:ascii="Tahoma" w:hAnsi="Tahoma" w:cs="Tahoma"/>
          <w:i/>
          <w:iCs/>
          <w:szCs w:val="24"/>
        </w:rPr>
        <w:t>La acción de tutela podrá ser ejercida, en todo momento y lugar, por cualquiera persona vulnerada o amenazada en uno de sus derechos fundamentales, quien actuará por sí misma o a través de representante</w:t>
      </w:r>
      <w:r w:rsidRPr="005B376F">
        <w:rPr>
          <w:rFonts w:ascii="Tahoma" w:hAnsi="Tahoma" w:cs="Tahoma"/>
          <w:i/>
          <w:iCs/>
          <w:sz w:val="24"/>
          <w:szCs w:val="24"/>
        </w:rPr>
        <w:t xml:space="preserve">”. </w:t>
      </w:r>
      <w:r w:rsidRPr="005B376F">
        <w:rPr>
          <w:rFonts w:ascii="Tahoma" w:hAnsi="Tahoma" w:cs="Tahoma"/>
          <w:sz w:val="24"/>
          <w:szCs w:val="24"/>
        </w:rPr>
        <w:t xml:space="preserve">En este sentido se acredita </w:t>
      </w:r>
      <w:r w:rsidR="002E0A5A" w:rsidRPr="005B376F">
        <w:rPr>
          <w:rFonts w:ascii="Tahoma" w:hAnsi="Tahoma" w:cs="Tahoma"/>
          <w:sz w:val="24"/>
          <w:szCs w:val="24"/>
        </w:rPr>
        <w:t xml:space="preserve">que la señora </w:t>
      </w:r>
      <w:r w:rsidR="002E0A5A" w:rsidRPr="005B376F">
        <w:rPr>
          <w:rFonts w:ascii="Tahoma" w:hAnsi="Tahoma" w:cs="Tahoma"/>
          <w:b/>
          <w:bCs/>
          <w:sz w:val="24"/>
          <w:szCs w:val="24"/>
        </w:rPr>
        <w:t xml:space="preserve">Viviana Julieth García Santa </w:t>
      </w:r>
      <w:r w:rsidR="002E0A5A" w:rsidRPr="005B376F">
        <w:rPr>
          <w:rFonts w:ascii="Tahoma" w:hAnsi="Tahoma" w:cs="Tahoma"/>
          <w:sz w:val="24"/>
          <w:szCs w:val="24"/>
        </w:rPr>
        <w:t xml:space="preserve">en nombre propio interpuso acción de tutela con el fin de obtener la tutela de los derechos antes esgrimidos, presuntamente vulnerados por la directora ejecutiva de la Fiscalía General de la Nación, debido a la expedición de la Resolución 3624 de 2021, por medio de la cual, fue reubicada en el cargo de Secretario Administrativo I de la </w:t>
      </w:r>
      <w:r w:rsidR="009F35C5" w:rsidRPr="005B376F">
        <w:rPr>
          <w:rFonts w:ascii="Tahoma" w:hAnsi="Tahoma" w:cs="Tahoma"/>
          <w:sz w:val="24"/>
          <w:szCs w:val="24"/>
        </w:rPr>
        <w:t>d</w:t>
      </w:r>
      <w:r w:rsidR="002E0A5A" w:rsidRPr="005B376F">
        <w:rPr>
          <w:rFonts w:ascii="Tahoma" w:hAnsi="Tahoma" w:cs="Tahoma"/>
          <w:sz w:val="24"/>
          <w:szCs w:val="24"/>
        </w:rPr>
        <w:t xml:space="preserve">irección seccional de Risaralda, a la </w:t>
      </w:r>
      <w:r w:rsidR="009F35C5" w:rsidRPr="005B376F">
        <w:rPr>
          <w:rFonts w:ascii="Tahoma" w:hAnsi="Tahoma" w:cs="Tahoma"/>
          <w:sz w:val="24"/>
          <w:szCs w:val="24"/>
        </w:rPr>
        <w:t>s</w:t>
      </w:r>
      <w:r w:rsidR="002E0A5A" w:rsidRPr="005B376F">
        <w:rPr>
          <w:rFonts w:ascii="Tahoma" w:hAnsi="Tahoma" w:cs="Tahoma"/>
          <w:sz w:val="24"/>
          <w:szCs w:val="24"/>
        </w:rPr>
        <w:t>eccional Cauca.</w:t>
      </w:r>
    </w:p>
    <w:p w14:paraId="3722DF95" w14:textId="23741C26" w:rsidR="005F19E7" w:rsidRPr="005B376F" w:rsidRDefault="005F19E7" w:rsidP="005B376F">
      <w:pPr>
        <w:spacing w:after="0" w:line="276" w:lineRule="auto"/>
        <w:rPr>
          <w:rFonts w:ascii="Tahoma" w:hAnsi="Tahoma" w:cs="Tahoma"/>
          <w:b/>
          <w:bCs/>
          <w:sz w:val="24"/>
          <w:szCs w:val="24"/>
          <w:lang w:eastAsia="es-ES"/>
        </w:rPr>
      </w:pPr>
    </w:p>
    <w:p w14:paraId="3868A882" w14:textId="51175055" w:rsidR="005F19E7" w:rsidRPr="005B376F" w:rsidRDefault="005F19E7" w:rsidP="005B376F">
      <w:pPr>
        <w:spacing w:after="0" w:line="276" w:lineRule="auto"/>
        <w:ind w:firstLine="708"/>
        <w:rPr>
          <w:rFonts w:ascii="Tahoma" w:hAnsi="Tahoma" w:cs="Tahoma"/>
          <w:b/>
          <w:bCs/>
          <w:sz w:val="24"/>
          <w:szCs w:val="24"/>
          <w:lang w:eastAsia="es-ES"/>
        </w:rPr>
      </w:pPr>
      <w:r w:rsidRPr="005B376F">
        <w:rPr>
          <w:rFonts w:ascii="Tahoma" w:hAnsi="Tahoma" w:cs="Tahoma"/>
          <w:b/>
          <w:bCs/>
          <w:sz w:val="24"/>
          <w:szCs w:val="24"/>
          <w:lang w:eastAsia="es-ES"/>
        </w:rPr>
        <w:t>5.</w:t>
      </w:r>
      <w:r w:rsidR="00951937" w:rsidRPr="005B376F">
        <w:rPr>
          <w:rFonts w:ascii="Tahoma" w:hAnsi="Tahoma" w:cs="Tahoma"/>
          <w:b/>
          <w:bCs/>
          <w:sz w:val="24"/>
          <w:szCs w:val="24"/>
          <w:lang w:eastAsia="es-ES"/>
        </w:rPr>
        <w:t>3</w:t>
      </w:r>
      <w:r w:rsidRPr="005B376F">
        <w:rPr>
          <w:rFonts w:ascii="Tahoma" w:hAnsi="Tahoma" w:cs="Tahoma"/>
          <w:b/>
          <w:bCs/>
          <w:sz w:val="24"/>
          <w:szCs w:val="24"/>
          <w:lang w:eastAsia="es-ES"/>
        </w:rPr>
        <w:t>.</w:t>
      </w:r>
      <w:r w:rsidR="00951937" w:rsidRPr="005B376F">
        <w:rPr>
          <w:rFonts w:ascii="Tahoma" w:hAnsi="Tahoma" w:cs="Tahoma"/>
          <w:b/>
          <w:bCs/>
          <w:sz w:val="24"/>
          <w:szCs w:val="24"/>
          <w:lang w:eastAsia="es-ES"/>
        </w:rPr>
        <w:t>2</w:t>
      </w:r>
      <w:r w:rsidRPr="005B376F">
        <w:rPr>
          <w:rFonts w:ascii="Tahoma" w:hAnsi="Tahoma" w:cs="Tahoma"/>
          <w:b/>
          <w:bCs/>
          <w:sz w:val="24"/>
          <w:szCs w:val="24"/>
          <w:lang w:eastAsia="es-ES"/>
        </w:rPr>
        <w:t xml:space="preserve">. Legitimación en la causa por pasiva. </w:t>
      </w:r>
    </w:p>
    <w:p w14:paraId="3DF0C16E" w14:textId="2CF08B6D" w:rsidR="005F19E7" w:rsidRPr="005B376F" w:rsidRDefault="005F19E7" w:rsidP="005B376F">
      <w:pPr>
        <w:spacing w:after="0" w:line="276" w:lineRule="auto"/>
        <w:rPr>
          <w:rFonts w:ascii="Tahoma" w:hAnsi="Tahoma" w:cs="Tahoma"/>
          <w:b/>
          <w:bCs/>
          <w:sz w:val="24"/>
          <w:szCs w:val="24"/>
          <w:lang w:eastAsia="es-ES"/>
        </w:rPr>
      </w:pPr>
    </w:p>
    <w:p w14:paraId="04D5AFE2" w14:textId="1CD1AD57" w:rsidR="00A55C25" w:rsidRPr="005B376F" w:rsidRDefault="002E0A5A" w:rsidP="005B376F">
      <w:pPr>
        <w:spacing w:after="0" w:line="276" w:lineRule="auto"/>
        <w:ind w:firstLine="708"/>
        <w:jc w:val="both"/>
        <w:rPr>
          <w:rFonts w:ascii="Tahoma" w:hAnsi="Tahoma" w:cs="Tahoma"/>
          <w:sz w:val="24"/>
          <w:szCs w:val="24"/>
          <w:lang w:eastAsia="es-ES"/>
        </w:rPr>
      </w:pPr>
      <w:r w:rsidRPr="005B376F">
        <w:rPr>
          <w:rFonts w:ascii="Tahoma" w:hAnsi="Tahoma" w:cs="Tahoma"/>
          <w:sz w:val="24"/>
          <w:szCs w:val="24"/>
          <w:lang w:eastAsia="es-ES"/>
        </w:rPr>
        <w:t xml:space="preserve">Una vez verificado el acto </w:t>
      </w:r>
      <w:r w:rsidR="00951937" w:rsidRPr="005B376F">
        <w:rPr>
          <w:rFonts w:ascii="Tahoma" w:hAnsi="Tahoma" w:cs="Tahoma"/>
          <w:sz w:val="24"/>
          <w:szCs w:val="24"/>
          <w:lang w:eastAsia="es-ES"/>
        </w:rPr>
        <w:t>administrativo</w:t>
      </w:r>
      <w:r w:rsidRPr="005B376F">
        <w:rPr>
          <w:rFonts w:ascii="Tahoma" w:hAnsi="Tahoma" w:cs="Tahoma"/>
          <w:sz w:val="24"/>
          <w:szCs w:val="24"/>
          <w:lang w:eastAsia="es-ES"/>
        </w:rPr>
        <w:t xml:space="preserve"> </w:t>
      </w:r>
      <w:r w:rsidR="0026157E" w:rsidRPr="005B376F">
        <w:rPr>
          <w:rFonts w:ascii="Tahoma" w:hAnsi="Tahoma" w:cs="Tahoma"/>
          <w:sz w:val="24"/>
          <w:szCs w:val="24"/>
          <w:lang w:eastAsia="es-ES"/>
        </w:rPr>
        <w:t>que</w:t>
      </w:r>
      <w:r w:rsidRPr="005B376F">
        <w:rPr>
          <w:rFonts w:ascii="Tahoma" w:hAnsi="Tahoma" w:cs="Tahoma"/>
          <w:sz w:val="24"/>
          <w:szCs w:val="24"/>
          <w:lang w:eastAsia="es-ES"/>
        </w:rPr>
        <w:t xml:space="preserve"> da origen a la acción constitucional, se evidencia que fue emitido por</w:t>
      </w:r>
      <w:r w:rsidR="009F35C5" w:rsidRPr="005B376F">
        <w:rPr>
          <w:rFonts w:ascii="Tahoma" w:hAnsi="Tahoma" w:cs="Tahoma"/>
          <w:sz w:val="24"/>
          <w:szCs w:val="24"/>
          <w:lang w:eastAsia="es-ES"/>
        </w:rPr>
        <w:t xml:space="preserve"> la </w:t>
      </w:r>
      <w:r w:rsidR="00951937" w:rsidRPr="005B376F">
        <w:rPr>
          <w:rFonts w:ascii="Tahoma" w:hAnsi="Tahoma" w:cs="Tahoma"/>
          <w:sz w:val="24"/>
          <w:szCs w:val="24"/>
          <w:lang w:eastAsia="es-ES"/>
        </w:rPr>
        <w:t>Director</w:t>
      </w:r>
      <w:r w:rsidR="009F35C5" w:rsidRPr="005B376F">
        <w:rPr>
          <w:rFonts w:ascii="Tahoma" w:hAnsi="Tahoma" w:cs="Tahoma"/>
          <w:sz w:val="24"/>
          <w:szCs w:val="24"/>
          <w:lang w:eastAsia="es-ES"/>
        </w:rPr>
        <w:t>a</w:t>
      </w:r>
      <w:r w:rsidR="00951937" w:rsidRPr="005B376F">
        <w:rPr>
          <w:rFonts w:ascii="Tahoma" w:hAnsi="Tahoma" w:cs="Tahoma"/>
          <w:sz w:val="24"/>
          <w:szCs w:val="24"/>
          <w:lang w:eastAsia="es-ES"/>
        </w:rPr>
        <w:t xml:space="preserve"> Ejecutiv</w:t>
      </w:r>
      <w:r w:rsidR="009F35C5" w:rsidRPr="005B376F">
        <w:rPr>
          <w:rFonts w:ascii="Tahoma" w:hAnsi="Tahoma" w:cs="Tahoma"/>
          <w:sz w:val="24"/>
          <w:szCs w:val="24"/>
          <w:lang w:eastAsia="es-ES"/>
        </w:rPr>
        <w:t xml:space="preserve">a </w:t>
      </w:r>
      <w:r w:rsidR="00951937" w:rsidRPr="005B376F">
        <w:rPr>
          <w:rFonts w:ascii="Tahoma" w:hAnsi="Tahoma" w:cs="Tahoma"/>
          <w:sz w:val="24"/>
          <w:szCs w:val="24"/>
          <w:lang w:eastAsia="es-ES"/>
        </w:rPr>
        <w:t>de la Fiscalía General de la Nación, funcionar</w:t>
      </w:r>
      <w:r w:rsidR="00A55C25" w:rsidRPr="005B376F">
        <w:rPr>
          <w:rFonts w:ascii="Tahoma" w:hAnsi="Tahoma" w:cs="Tahoma"/>
          <w:sz w:val="24"/>
          <w:szCs w:val="24"/>
          <w:lang w:eastAsia="es-ES"/>
        </w:rPr>
        <w:t>ia</w:t>
      </w:r>
      <w:r w:rsidR="00951937" w:rsidRPr="005B376F">
        <w:rPr>
          <w:rFonts w:ascii="Tahoma" w:hAnsi="Tahoma" w:cs="Tahoma"/>
          <w:sz w:val="24"/>
          <w:szCs w:val="24"/>
          <w:lang w:eastAsia="es-ES"/>
        </w:rPr>
        <w:t xml:space="preserve"> a la cual la accionante le endilga la vulneración de sus derechos fundamentales, por tal razón, en atención de los artículos </w:t>
      </w:r>
      <w:r w:rsidR="005F19E7" w:rsidRPr="005B376F">
        <w:rPr>
          <w:rFonts w:ascii="Tahoma" w:hAnsi="Tahoma" w:cs="Tahoma"/>
          <w:sz w:val="24"/>
          <w:szCs w:val="24"/>
        </w:rPr>
        <w:t>5 y 42 del Decreto 2591 de 1991</w:t>
      </w:r>
      <w:r w:rsidR="00951937" w:rsidRPr="005B376F">
        <w:rPr>
          <w:rFonts w:ascii="Tahoma" w:hAnsi="Tahoma" w:cs="Tahoma"/>
          <w:sz w:val="24"/>
          <w:szCs w:val="24"/>
        </w:rPr>
        <w:t>, la accionada se encuentra legitimada por pasiva, ya que la acción de amparo</w:t>
      </w:r>
      <w:r w:rsidR="005F19E7" w:rsidRPr="005B376F">
        <w:rPr>
          <w:rFonts w:ascii="Tahoma" w:hAnsi="Tahoma" w:cs="Tahoma"/>
          <w:sz w:val="24"/>
          <w:szCs w:val="24"/>
        </w:rPr>
        <w:t xml:space="preserve"> procede contra toda acción u omisión de las autoridades públicas y particulares en encargados de prestar un servicio público que hayan violado, violen o amenacen cualquiera de los derechos fundamentales</w:t>
      </w:r>
      <w:r w:rsidR="00951937" w:rsidRPr="005B376F">
        <w:rPr>
          <w:rFonts w:ascii="Tahoma" w:hAnsi="Tahoma" w:cs="Tahoma"/>
          <w:sz w:val="24"/>
          <w:szCs w:val="24"/>
        </w:rPr>
        <w:t>.</w:t>
      </w:r>
    </w:p>
    <w:p w14:paraId="4456D5DC" w14:textId="77777777" w:rsidR="00A55C25" w:rsidRPr="005B376F" w:rsidRDefault="00A55C25" w:rsidP="005B376F">
      <w:pPr>
        <w:spacing w:after="0" w:line="276" w:lineRule="auto"/>
        <w:ind w:firstLine="708"/>
        <w:jc w:val="both"/>
        <w:rPr>
          <w:rFonts w:ascii="Tahoma" w:hAnsi="Tahoma" w:cs="Tahoma"/>
          <w:sz w:val="24"/>
          <w:szCs w:val="24"/>
          <w:lang w:eastAsia="es-ES"/>
        </w:rPr>
      </w:pPr>
    </w:p>
    <w:p w14:paraId="7B199FB7" w14:textId="29383D57" w:rsidR="005F19E7" w:rsidRPr="005B376F" w:rsidRDefault="005F19E7" w:rsidP="005B376F">
      <w:pPr>
        <w:spacing w:after="0" w:line="276" w:lineRule="auto"/>
        <w:ind w:firstLine="708"/>
        <w:rPr>
          <w:rFonts w:ascii="Tahoma" w:hAnsi="Tahoma" w:cs="Tahoma"/>
          <w:b/>
          <w:bCs/>
          <w:sz w:val="24"/>
          <w:szCs w:val="24"/>
          <w:lang w:eastAsia="es-ES"/>
        </w:rPr>
      </w:pPr>
      <w:r w:rsidRPr="005B376F">
        <w:rPr>
          <w:rFonts w:ascii="Tahoma" w:hAnsi="Tahoma" w:cs="Tahoma"/>
          <w:b/>
          <w:bCs/>
          <w:sz w:val="24"/>
          <w:szCs w:val="24"/>
          <w:lang w:eastAsia="es-ES"/>
        </w:rPr>
        <w:t>5.</w:t>
      </w:r>
      <w:r w:rsidR="00951937" w:rsidRPr="005B376F">
        <w:rPr>
          <w:rFonts w:ascii="Tahoma" w:hAnsi="Tahoma" w:cs="Tahoma"/>
          <w:b/>
          <w:bCs/>
          <w:sz w:val="24"/>
          <w:szCs w:val="24"/>
          <w:lang w:eastAsia="es-ES"/>
        </w:rPr>
        <w:t>3.3</w:t>
      </w:r>
      <w:r w:rsidRPr="005B376F">
        <w:rPr>
          <w:rFonts w:ascii="Tahoma" w:hAnsi="Tahoma" w:cs="Tahoma"/>
          <w:b/>
          <w:bCs/>
          <w:sz w:val="24"/>
          <w:szCs w:val="24"/>
          <w:lang w:eastAsia="es-ES"/>
        </w:rPr>
        <w:t>. inmediatez</w:t>
      </w:r>
      <w:r w:rsidR="00951937" w:rsidRPr="005B376F">
        <w:rPr>
          <w:rFonts w:ascii="Tahoma" w:hAnsi="Tahoma" w:cs="Tahoma"/>
          <w:b/>
          <w:bCs/>
          <w:sz w:val="24"/>
          <w:szCs w:val="24"/>
          <w:lang w:eastAsia="es-ES"/>
        </w:rPr>
        <w:t>.</w:t>
      </w:r>
    </w:p>
    <w:p w14:paraId="6D95FBA8" w14:textId="22ADED4F" w:rsidR="00951937" w:rsidRPr="005B376F" w:rsidRDefault="00951937" w:rsidP="005B376F">
      <w:pPr>
        <w:spacing w:after="0" w:line="276" w:lineRule="auto"/>
        <w:rPr>
          <w:rFonts w:ascii="Tahoma" w:hAnsi="Tahoma" w:cs="Tahoma"/>
          <w:b/>
          <w:bCs/>
          <w:sz w:val="24"/>
          <w:szCs w:val="24"/>
          <w:lang w:eastAsia="es-ES"/>
        </w:rPr>
      </w:pPr>
    </w:p>
    <w:p w14:paraId="1123976E" w14:textId="77777777" w:rsidR="003220CA" w:rsidRPr="005B376F" w:rsidRDefault="003220CA" w:rsidP="005B376F">
      <w:pPr>
        <w:shd w:val="clear" w:color="auto" w:fill="FFFFFF"/>
        <w:spacing w:after="0" w:line="276" w:lineRule="auto"/>
        <w:ind w:firstLine="708"/>
        <w:jc w:val="both"/>
        <w:rPr>
          <w:rFonts w:ascii="Tahoma" w:eastAsia="Times New Roman" w:hAnsi="Tahoma" w:cs="Tahoma"/>
          <w:sz w:val="24"/>
          <w:szCs w:val="24"/>
          <w:lang w:eastAsia="es-CO"/>
        </w:rPr>
      </w:pPr>
      <w:r w:rsidRPr="005B376F">
        <w:rPr>
          <w:rFonts w:ascii="Tahoma" w:eastAsia="Times New Roman" w:hAnsi="Tahoma" w:cs="Tahoma"/>
          <w:sz w:val="24"/>
          <w:szCs w:val="24"/>
          <w:lang w:eastAsia="es-CO"/>
        </w:rPr>
        <w:t>El artículo 86 de la Constitución Política de Colombia establece que la tutela procede para la “protección inmediata” de los derechos fundamentales del accionante</w:t>
      </w:r>
    </w:p>
    <w:p w14:paraId="1D751BF9" w14:textId="77777777" w:rsidR="003220CA" w:rsidRPr="005B376F" w:rsidRDefault="003220CA" w:rsidP="005B376F">
      <w:pPr>
        <w:shd w:val="clear" w:color="auto" w:fill="FFFFFF"/>
        <w:spacing w:after="0" w:line="276" w:lineRule="auto"/>
        <w:jc w:val="both"/>
        <w:rPr>
          <w:rFonts w:ascii="Tahoma" w:eastAsia="Times New Roman" w:hAnsi="Tahoma" w:cs="Tahoma"/>
          <w:sz w:val="24"/>
          <w:szCs w:val="24"/>
          <w:lang w:eastAsia="es-CO"/>
        </w:rPr>
      </w:pPr>
      <w:r w:rsidRPr="005B376F">
        <w:rPr>
          <w:rFonts w:ascii="Tahoma" w:eastAsia="Times New Roman" w:hAnsi="Tahoma" w:cs="Tahoma"/>
          <w:sz w:val="24"/>
          <w:szCs w:val="24"/>
          <w:lang w:eastAsia="es-CO"/>
        </w:rPr>
        <w:t> </w:t>
      </w:r>
    </w:p>
    <w:p w14:paraId="30BEDE19" w14:textId="77777777" w:rsidR="003220CA" w:rsidRPr="005B376F" w:rsidRDefault="003220CA" w:rsidP="005B376F">
      <w:pPr>
        <w:shd w:val="clear" w:color="auto" w:fill="FFFFFF"/>
        <w:spacing w:after="0" w:line="276" w:lineRule="auto"/>
        <w:ind w:firstLine="708"/>
        <w:jc w:val="both"/>
        <w:rPr>
          <w:rFonts w:ascii="Tahoma" w:eastAsia="Times New Roman" w:hAnsi="Tahoma" w:cs="Tahoma"/>
          <w:sz w:val="24"/>
          <w:szCs w:val="24"/>
          <w:lang w:eastAsia="es-CO"/>
        </w:rPr>
      </w:pPr>
      <w:r w:rsidRPr="005B376F">
        <w:rPr>
          <w:rFonts w:ascii="Tahoma" w:eastAsia="Times New Roman" w:hAnsi="Tahoma" w:cs="Tahoma"/>
          <w:sz w:val="24"/>
          <w:szCs w:val="24"/>
          <w:lang w:eastAsia="es-CO"/>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w:t>
      </w:r>
    </w:p>
    <w:p w14:paraId="255B393A" w14:textId="77777777" w:rsidR="003220CA" w:rsidRPr="005B376F" w:rsidRDefault="003220CA" w:rsidP="005B376F">
      <w:pPr>
        <w:shd w:val="clear" w:color="auto" w:fill="FFFFFF"/>
        <w:spacing w:after="0" w:line="276" w:lineRule="auto"/>
        <w:ind w:firstLine="708"/>
        <w:jc w:val="both"/>
        <w:rPr>
          <w:rFonts w:ascii="Tahoma" w:eastAsia="Times New Roman" w:hAnsi="Tahoma" w:cs="Tahoma"/>
          <w:sz w:val="24"/>
          <w:szCs w:val="24"/>
          <w:lang w:eastAsia="es-CO"/>
        </w:rPr>
      </w:pPr>
    </w:p>
    <w:p w14:paraId="0575BEC1" w14:textId="454266F3" w:rsidR="003220CA" w:rsidRPr="005B376F" w:rsidRDefault="003220CA" w:rsidP="005B376F">
      <w:pPr>
        <w:shd w:val="clear" w:color="auto" w:fill="FFFFFF"/>
        <w:spacing w:after="0" w:line="276" w:lineRule="auto"/>
        <w:ind w:firstLine="708"/>
        <w:jc w:val="both"/>
        <w:rPr>
          <w:rFonts w:ascii="Tahoma" w:eastAsia="Times New Roman" w:hAnsi="Tahoma" w:cs="Tahoma"/>
          <w:sz w:val="24"/>
          <w:szCs w:val="24"/>
          <w:lang w:eastAsia="es-CO"/>
        </w:rPr>
      </w:pPr>
      <w:r w:rsidRPr="005B376F">
        <w:rPr>
          <w:rFonts w:ascii="Tahoma" w:eastAsia="Times New Roman" w:hAnsi="Tahoma" w:cs="Tahoma"/>
          <w:sz w:val="24"/>
          <w:szCs w:val="24"/>
          <w:lang w:eastAsia="es-CO"/>
        </w:rPr>
        <w:t>En el presente caso, esta Corporación puede corroborar que se cumplió con el presupuesto de inmediatez, toda vez que la accionante interpuso la acción de tutela el 21 de septiembre de 2021, según acta individual de reparto</w:t>
      </w:r>
      <w:r w:rsidR="00905E7C" w:rsidRPr="005B376F">
        <w:rPr>
          <w:rStyle w:val="Refdenotaalpie"/>
          <w:rFonts w:ascii="Tahoma" w:eastAsia="Times New Roman" w:hAnsi="Tahoma" w:cs="Tahoma"/>
          <w:sz w:val="24"/>
          <w:szCs w:val="24"/>
          <w:lang w:eastAsia="es-CO"/>
        </w:rPr>
        <w:footnoteReference w:id="1"/>
      </w:r>
      <w:r w:rsidRPr="005B376F">
        <w:rPr>
          <w:rFonts w:ascii="Tahoma" w:eastAsia="Times New Roman" w:hAnsi="Tahoma" w:cs="Tahoma"/>
          <w:sz w:val="24"/>
          <w:szCs w:val="24"/>
          <w:lang w:eastAsia="es-CO"/>
        </w:rPr>
        <w:t xml:space="preserve">, y la Resolución que presuntamente vulneró los derechos fundamentales de la accionante, fue expedida el 13 de agosto de 2021, es decir cuando había transcurrido </w:t>
      </w:r>
      <w:r w:rsidR="00A55C25" w:rsidRPr="005B376F">
        <w:rPr>
          <w:rFonts w:ascii="Tahoma" w:eastAsia="Times New Roman" w:hAnsi="Tahoma" w:cs="Tahoma"/>
          <w:sz w:val="24"/>
          <w:szCs w:val="24"/>
          <w:lang w:eastAsia="es-CO"/>
        </w:rPr>
        <w:t>un poco más de un mes.</w:t>
      </w:r>
    </w:p>
    <w:p w14:paraId="68D5BE66" w14:textId="77777777" w:rsidR="00951937" w:rsidRPr="005B376F" w:rsidRDefault="00951937" w:rsidP="005B376F">
      <w:pPr>
        <w:spacing w:after="0" w:line="276" w:lineRule="auto"/>
        <w:rPr>
          <w:rFonts w:ascii="Tahoma" w:hAnsi="Tahoma" w:cs="Tahoma"/>
          <w:b/>
          <w:bCs/>
          <w:sz w:val="24"/>
          <w:szCs w:val="24"/>
          <w:lang w:eastAsia="es-ES"/>
        </w:rPr>
      </w:pPr>
    </w:p>
    <w:p w14:paraId="42635B4F" w14:textId="4C290DD6" w:rsidR="005F19E7" w:rsidRPr="005B376F" w:rsidRDefault="005F19E7" w:rsidP="005B376F">
      <w:pPr>
        <w:spacing w:after="0" w:line="276" w:lineRule="auto"/>
        <w:ind w:firstLine="567"/>
        <w:rPr>
          <w:rFonts w:ascii="Tahoma" w:hAnsi="Tahoma" w:cs="Tahoma"/>
          <w:b/>
          <w:bCs/>
          <w:sz w:val="24"/>
          <w:szCs w:val="24"/>
          <w:lang w:eastAsia="es-ES"/>
        </w:rPr>
      </w:pPr>
      <w:r w:rsidRPr="005B376F">
        <w:rPr>
          <w:rFonts w:ascii="Tahoma" w:hAnsi="Tahoma" w:cs="Tahoma"/>
          <w:b/>
          <w:bCs/>
          <w:sz w:val="24"/>
          <w:szCs w:val="24"/>
          <w:lang w:eastAsia="es-ES"/>
        </w:rPr>
        <w:t>5.</w:t>
      </w:r>
      <w:r w:rsidR="0026157E" w:rsidRPr="005B376F">
        <w:rPr>
          <w:rFonts w:ascii="Tahoma" w:hAnsi="Tahoma" w:cs="Tahoma"/>
          <w:b/>
          <w:bCs/>
          <w:sz w:val="24"/>
          <w:szCs w:val="24"/>
          <w:lang w:eastAsia="es-ES"/>
        </w:rPr>
        <w:t>3.4</w:t>
      </w:r>
      <w:r w:rsidRPr="005B376F">
        <w:rPr>
          <w:rFonts w:ascii="Tahoma" w:hAnsi="Tahoma" w:cs="Tahoma"/>
          <w:b/>
          <w:bCs/>
          <w:sz w:val="24"/>
          <w:szCs w:val="24"/>
          <w:lang w:eastAsia="es-ES"/>
        </w:rPr>
        <w:t>. Subsidiariedad</w:t>
      </w:r>
    </w:p>
    <w:p w14:paraId="129ABDBA" w14:textId="556D4197" w:rsidR="003220CA" w:rsidRPr="005B376F" w:rsidRDefault="003220CA" w:rsidP="005B376F">
      <w:pPr>
        <w:spacing w:after="0" w:line="276" w:lineRule="auto"/>
        <w:rPr>
          <w:rFonts w:ascii="Tahoma" w:hAnsi="Tahoma" w:cs="Tahoma"/>
          <w:b/>
          <w:bCs/>
          <w:sz w:val="24"/>
          <w:szCs w:val="24"/>
          <w:lang w:eastAsia="es-ES"/>
        </w:rPr>
      </w:pPr>
    </w:p>
    <w:p w14:paraId="57A777F7" w14:textId="0D79D1EA" w:rsidR="007D0A09" w:rsidRPr="005B376F" w:rsidRDefault="007D0A09" w:rsidP="005B376F">
      <w:pPr>
        <w:spacing w:after="0" w:line="276" w:lineRule="auto"/>
        <w:ind w:firstLine="567"/>
        <w:jc w:val="both"/>
        <w:rPr>
          <w:rFonts w:ascii="Tahoma" w:hAnsi="Tahoma" w:cs="Tahoma"/>
          <w:sz w:val="24"/>
          <w:szCs w:val="24"/>
          <w:lang w:eastAsia="es-ES"/>
        </w:rPr>
      </w:pPr>
      <w:r w:rsidRPr="005B376F">
        <w:rPr>
          <w:rFonts w:ascii="Tahoma" w:hAnsi="Tahoma" w:cs="Tahoma"/>
          <w:sz w:val="24"/>
          <w:szCs w:val="24"/>
          <w:lang w:eastAsia="es-ES"/>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1576BCA7" w14:textId="77777777" w:rsidR="000776E7" w:rsidRPr="005B376F" w:rsidRDefault="000776E7" w:rsidP="005B376F">
      <w:pPr>
        <w:spacing w:after="0" w:line="276" w:lineRule="auto"/>
        <w:jc w:val="both"/>
        <w:rPr>
          <w:rFonts w:ascii="Tahoma" w:hAnsi="Tahoma" w:cs="Tahoma"/>
          <w:sz w:val="24"/>
          <w:szCs w:val="24"/>
          <w:lang w:eastAsia="es-ES"/>
        </w:rPr>
      </w:pPr>
    </w:p>
    <w:p w14:paraId="2073F594" w14:textId="48274F7F" w:rsidR="007D0A09" w:rsidRPr="005B376F" w:rsidRDefault="007D0A09" w:rsidP="005B376F">
      <w:pPr>
        <w:spacing w:after="0" w:line="276" w:lineRule="auto"/>
        <w:ind w:firstLine="567"/>
        <w:jc w:val="both"/>
        <w:rPr>
          <w:rFonts w:ascii="Tahoma" w:hAnsi="Tahoma" w:cs="Tahoma"/>
          <w:sz w:val="24"/>
          <w:szCs w:val="24"/>
          <w:lang w:eastAsia="es-ES"/>
        </w:rPr>
      </w:pPr>
      <w:r w:rsidRPr="005B376F">
        <w:rPr>
          <w:rFonts w:ascii="Tahoma" w:hAnsi="Tahoma" w:cs="Tahoma"/>
          <w:sz w:val="24"/>
          <w:szCs w:val="24"/>
          <w:lang w:eastAsia="es-ES"/>
        </w:rPr>
        <w:t xml:space="preserve">En este orden de ideas, la Corte constitucional ha sentado que la acción de tutela procede cuando: </w:t>
      </w:r>
    </w:p>
    <w:p w14:paraId="27218983" w14:textId="77777777" w:rsidR="007D0A09" w:rsidRPr="005B376F" w:rsidRDefault="007D0A09" w:rsidP="005B376F">
      <w:pPr>
        <w:spacing w:after="0" w:line="276" w:lineRule="auto"/>
        <w:jc w:val="both"/>
        <w:rPr>
          <w:rFonts w:ascii="Tahoma" w:hAnsi="Tahoma" w:cs="Tahoma"/>
          <w:sz w:val="24"/>
          <w:szCs w:val="24"/>
          <w:lang w:eastAsia="es-ES"/>
        </w:rPr>
      </w:pPr>
    </w:p>
    <w:p w14:paraId="3D57D051" w14:textId="08218AF7" w:rsidR="007D0A09" w:rsidRPr="00C703D3" w:rsidRDefault="007D0A09"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w:t>
      </w:r>
      <w:r w:rsidR="00C703D3">
        <w:rPr>
          <w:rFonts w:ascii="Tahoma" w:hAnsi="Tahoma" w:cs="Tahoma"/>
          <w:i/>
          <w:iCs/>
          <w:szCs w:val="24"/>
          <w:lang w:eastAsia="es-ES"/>
        </w:rPr>
        <w:t xml:space="preserve"> </w:t>
      </w:r>
      <w:r w:rsidRPr="00C703D3">
        <w:rPr>
          <w:rStyle w:val="Refdenotaalpie"/>
          <w:rFonts w:ascii="Tahoma" w:hAnsi="Tahoma" w:cs="Tahoma"/>
          <w:i/>
          <w:iCs/>
          <w:szCs w:val="24"/>
          <w:lang w:eastAsia="es-ES"/>
        </w:rPr>
        <w:footnoteReference w:id="2"/>
      </w:r>
    </w:p>
    <w:p w14:paraId="11592F81" w14:textId="258015CC" w:rsidR="007D0A09" w:rsidRPr="005B376F" w:rsidRDefault="007D0A09" w:rsidP="005B376F">
      <w:pPr>
        <w:spacing w:after="0" w:line="276" w:lineRule="auto"/>
        <w:ind w:right="567"/>
        <w:jc w:val="both"/>
        <w:rPr>
          <w:rFonts w:ascii="Tahoma" w:hAnsi="Tahoma" w:cs="Tahoma"/>
          <w:i/>
          <w:iCs/>
          <w:sz w:val="24"/>
          <w:szCs w:val="24"/>
          <w:lang w:eastAsia="es-ES"/>
        </w:rPr>
      </w:pPr>
    </w:p>
    <w:p w14:paraId="4754554C" w14:textId="04611AAF" w:rsidR="00457FD9" w:rsidRPr="005B376F" w:rsidRDefault="007D0A09" w:rsidP="005B376F">
      <w:pPr>
        <w:spacing w:after="0" w:line="276" w:lineRule="auto"/>
        <w:ind w:firstLine="567"/>
        <w:jc w:val="both"/>
        <w:rPr>
          <w:rFonts w:ascii="Tahoma" w:eastAsia="Calibri" w:hAnsi="Tahoma" w:cs="Tahoma"/>
          <w:sz w:val="24"/>
          <w:szCs w:val="24"/>
          <w:shd w:val="clear" w:color="auto" w:fill="FFFFFF"/>
        </w:rPr>
      </w:pPr>
      <w:r w:rsidRPr="005B376F">
        <w:rPr>
          <w:rFonts w:ascii="Tahoma" w:hAnsi="Tahoma" w:cs="Tahoma"/>
          <w:sz w:val="24"/>
          <w:szCs w:val="24"/>
          <w:lang w:eastAsia="es-ES"/>
        </w:rPr>
        <w:t>Ahora bien, en lo que respecta al problema jurídico, la Corte Constitucional en distintas oportunidades</w:t>
      </w:r>
      <w:r w:rsidR="000776E7" w:rsidRPr="005B376F">
        <w:rPr>
          <w:rStyle w:val="Refdenotaalpie"/>
          <w:rFonts w:ascii="Tahoma" w:hAnsi="Tahoma" w:cs="Tahoma"/>
          <w:sz w:val="24"/>
          <w:szCs w:val="24"/>
          <w:lang w:eastAsia="es-ES"/>
        </w:rPr>
        <w:footnoteReference w:id="3"/>
      </w:r>
      <w:r w:rsidRPr="005B376F">
        <w:rPr>
          <w:rFonts w:ascii="Tahoma" w:hAnsi="Tahoma" w:cs="Tahoma"/>
          <w:sz w:val="24"/>
          <w:szCs w:val="24"/>
          <w:lang w:eastAsia="es-ES"/>
        </w:rPr>
        <w:t xml:space="preserve"> se ha pronunciado sobre la </w:t>
      </w:r>
      <w:bookmarkStart w:id="1" w:name="_Hlk87919526"/>
      <w:r w:rsidRPr="005B376F">
        <w:rPr>
          <w:rFonts w:ascii="Tahoma" w:hAnsi="Tahoma" w:cs="Tahoma"/>
          <w:sz w:val="24"/>
          <w:szCs w:val="24"/>
          <w:lang w:eastAsia="es-ES"/>
        </w:rPr>
        <w:t>procedencia general de la acción de tutela para controvertir decisiones de traslados de servidores públic</w:t>
      </w:r>
      <w:r w:rsidR="000776E7" w:rsidRPr="005B376F">
        <w:rPr>
          <w:rFonts w:ascii="Tahoma" w:hAnsi="Tahoma" w:cs="Tahoma"/>
          <w:sz w:val="24"/>
          <w:szCs w:val="24"/>
          <w:lang w:eastAsia="es-ES"/>
        </w:rPr>
        <w:t>o</w:t>
      </w:r>
      <w:bookmarkEnd w:id="1"/>
      <w:r w:rsidR="000776E7" w:rsidRPr="005B376F">
        <w:rPr>
          <w:rFonts w:ascii="Tahoma" w:hAnsi="Tahoma" w:cs="Tahoma"/>
          <w:sz w:val="24"/>
          <w:szCs w:val="24"/>
          <w:lang w:eastAsia="es-ES"/>
        </w:rPr>
        <w:t>,</w:t>
      </w:r>
      <w:r w:rsidR="003624A4" w:rsidRPr="005B376F">
        <w:rPr>
          <w:rFonts w:ascii="Tahoma" w:hAnsi="Tahoma" w:cs="Tahoma"/>
          <w:sz w:val="24"/>
          <w:szCs w:val="24"/>
          <w:lang w:eastAsia="es-ES"/>
        </w:rPr>
        <w:t xml:space="preserve"> en el siguiente sentido:</w:t>
      </w:r>
      <w:r w:rsidR="0078120E" w:rsidRPr="005B376F">
        <w:rPr>
          <w:rFonts w:ascii="Tahoma" w:eastAsia="Calibri" w:hAnsi="Tahoma" w:cs="Tahoma"/>
          <w:sz w:val="24"/>
          <w:szCs w:val="24"/>
          <w:shd w:val="clear" w:color="auto" w:fill="FFFFFF"/>
        </w:rPr>
        <w:t xml:space="preserve"> </w:t>
      </w:r>
    </w:p>
    <w:p w14:paraId="39B8A18C" w14:textId="77777777" w:rsidR="00457FD9" w:rsidRPr="005B376F" w:rsidRDefault="00457FD9" w:rsidP="005B376F">
      <w:pPr>
        <w:spacing w:after="0" w:line="276" w:lineRule="auto"/>
        <w:jc w:val="both"/>
        <w:rPr>
          <w:rFonts w:ascii="Tahoma" w:eastAsia="Calibri" w:hAnsi="Tahoma" w:cs="Tahoma"/>
          <w:i/>
          <w:iCs/>
          <w:color w:val="2D2D2D"/>
          <w:sz w:val="24"/>
          <w:szCs w:val="24"/>
          <w:shd w:val="clear" w:color="auto" w:fill="FFFFFF"/>
        </w:rPr>
      </w:pPr>
    </w:p>
    <w:p w14:paraId="1C31985C" w14:textId="64EE5470" w:rsidR="00F356D1" w:rsidRPr="00C703D3" w:rsidRDefault="0078120E"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w:t>
      </w:r>
      <w:r w:rsidR="00F356D1" w:rsidRPr="00C703D3">
        <w:rPr>
          <w:rFonts w:ascii="Tahoma" w:hAnsi="Tahoma" w:cs="Tahoma"/>
          <w:i/>
          <w:iCs/>
          <w:szCs w:val="24"/>
          <w:lang w:eastAsia="es-ES"/>
        </w:rPr>
        <w:t>3.1. La Corte Constitucional ha sostenido que cuando se reclama la protección de derechos fundamentales que se estiman vulnerados como consecuencia de una orden de traslado efectuada en ejercicio del ius variandi, el ordenamiento jurídico consagra las acciones mediante las cuales el afectado con la decisión puede controvertir actos de esa naturaleza como lo son las acciones laborales y la acción de nulidad y restablecimiento del derecho.</w:t>
      </w:r>
    </w:p>
    <w:p w14:paraId="33B16494" w14:textId="04D20C89" w:rsidR="00F356D1" w:rsidRPr="00C703D3" w:rsidRDefault="00F356D1" w:rsidP="00C703D3">
      <w:pPr>
        <w:spacing w:after="0" w:line="240" w:lineRule="auto"/>
        <w:ind w:left="426" w:right="420"/>
        <w:jc w:val="both"/>
        <w:rPr>
          <w:rFonts w:ascii="Tahoma" w:hAnsi="Tahoma" w:cs="Tahoma"/>
          <w:i/>
          <w:iCs/>
          <w:szCs w:val="24"/>
          <w:lang w:eastAsia="es-ES"/>
        </w:rPr>
      </w:pPr>
    </w:p>
    <w:p w14:paraId="5D24A65F" w14:textId="0F078492" w:rsidR="00025696" w:rsidRPr="00C703D3" w:rsidRDefault="00F356D1"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3.2. No obstante, esta Corporación ha reconocido que de forma excepcional la acción de tutela es el mecanismo judicial procedente para controvertir decisiones relacionadas con la reubicación de trabajadores del Estado. Al respecto, en la Sentencia T-514 de 1996 la Corte expresó que la acción contencioso administrativa no es un medio adecuado, eficaz e idóneo cuando lo que se debate es la vulneración de un derecho fundamental y no la legalidad del acto que ordena el traslado de funcionarios; puesto que “el objeto de análisis del juez ordinario de una orden de traslado no verifica la vulneración de derechos fundamentales sino la legalidad de la orden</w:t>
      </w:r>
      <w:r w:rsidR="003624A4" w:rsidRPr="00C703D3">
        <w:rPr>
          <w:rFonts w:ascii="Tahoma" w:hAnsi="Tahoma" w:cs="Tahoma"/>
          <w:i/>
          <w:iCs/>
          <w:szCs w:val="24"/>
          <w:lang w:eastAsia="es-ES"/>
        </w:rPr>
        <w:t>.</w:t>
      </w:r>
    </w:p>
    <w:p w14:paraId="06B72B69" w14:textId="77777777" w:rsidR="00025696" w:rsidRPr="00C703D3" w:rsidRDefault="00025696" w:rsidP="00C703D3">
      <w:pPr>
        <w:spacing w:after="0" w:line="240" w:lineRule="auto"/>
        <w:ind w:left="426" w:right="420"/>
        <w:jc w:val="both"/>
        <w:rPr>
          <w:rFonts w:ascii="Tahoma" w:hAnsi="Tahoma" w:cs="Tahoma"/>
          <w:i/>
          <w:iCs/>
          <w:szCs w:val="24"/>
          <w:lang w:eastAsia="es-ES"/>
        </w:rPr>
      </w:pPr>
    </w:p>
    <w:p w14:paraId="4E3B21DB" w14:textId="77C635CC" w:rsidR="00025696" w:rsidRPr="00C703D3" w:rsidRDefault="00025696"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Para evitar que la acción de tutela desplace el mecanismo principal de protección judicial, este Tribunal fijó las condiciones que deben acreditarse en cada caso particular para que proceda vía tutela la protección de derechos fundamentales amenazados o vulnerados con ocasión a una decisión de traslado laboral, a saber:</w:t>
      </w:r>
    </w:p>
    <w:p w14:paraId="267E309B" w14:textId="77777777" w:rsidR="00025696" w:rsidRPr="00C703D3" w:rsidRDefault="00025696" w:rsidP="00C703D3">
      <w:pPr>
        <w:spacing w:after="0" w:line="240" w:lineRule="auto"/>
        <w:ind w:left="426" w:right="420"/>
        <w:jc w:val="both"/>
        <w:rPr>
          <w:rFonts w:ascii="Tahoma" w:hAnsi="Tahoma" w:cs="Tahoma"/>
          <w:i/>
          <w:iCs/>
          <w:szCs w:val="24"/>
          <w:lang w:eastAsia="es-ES"/>
        </w:rPr>
      </w:pPr>
    </w:p>
    <w:p w14:paraId="4D8EBA28" w14:textId="26726003" w:rsidR="00025696" w:rsidRPr="00C703D3" w:rsidRDefault="00025696" w:rsidP="00C703D3">
      <w:pPr>
        <w:spacing w:after="0" w:line="240" w:lineRule="auto"/>
        <w:ind w:left="426" w:right="420"/>
        <w:jc w:val="both"/>
        <w:rPr>
          <w:rFonts w:ascii="Tahoma" w:hAnsi="Tahoma" w:cs="Tahoma"/>
          <w:i/>
          <w:iCs/>
          <w:szCs w:val="24"/>
          <w:lang w:eastAsia="es-ES"/>
        </w:rPr>
      </w:pPr>
      <w:bookmarkStart w:id="2" w:name="_Hlk87948990"/>
      <w:r w:rsidRPr="00C703D3">
        <w:rPr>
          <w:rFonts w:ascii="Tahoma" w:hAnsi="Tahoma" w:cs="Tahoma"/>
          <w:i/>
          <w:iCs/>
          <w:szCs w:val="24"/>
          <w:lang w:eastAsia="es-ES"/>
        </w:rPr>
        <w:t xml:space="preserve">“(i)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 </w:t>
      </w:r>
    </w:p>
    <w:p w14:paraId="6F3E75CC" w14:textId="37234D2C" w:rsidR="00025696" w:rsidRPr="00C703D3" w:rsidRDefault="00025696" w:rsidP="00C703D3">
      <w:pPr>
        <w:spacing w:after="0" w:line="240" w:lineRule="auto"/>
        <w:ind w:left="426" w:right="420"/>
        <w:jc w:val="both"/>
        <w:rPr>
          <w:rFonts w:ascii="Tahoma" w:hAnsi="Tahoma" w:cs="Tahoma"/>
          <w:i/>
          <w:iCs/>
          <w:szCs w:val="24"/>
          <w:lang w:eastAsia="es-ES"/>
        </w:rPr>
      </w:pPr>
    </w:p>
    <w:p w14:paraId="20F47B5E" w14:textId="0A0ABC89" w:rsidR="00025696" w:rsidRPr="00C703D3" w:rsidRDefault="00025696"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lastRenderedPageBreak/>
        <w:t xml:space="preserve">Con respecto al último requisito, la jurisprudencia constitucional desarrolló </w:t>
      </w:r>
      <w:proofErr w:type="spellStart"/>
      <w:r w:rsidRPr="00C703D3">
        <w:rPr>
          <w:rFonts w:ascii="Tahoma" w:hAnsi="Tahoma" w:cs="Tahoma"/>
          <w:i/>
          <w:iCs/>
          <w:szCs w:val="24"/>
          <w:lang w:eastAsia="es-ES"/>
        </w:rPr>
        <w:t>sub-reglas</w:t>
      </w:r>
      <w:proofErr w:type="spellEnd"/>
      <w:r w:rsidRPr="00C703D3">
        <w:rPr>
          <w:rFonts w:ascii="Tahoma" w:hAnsi="Tahoma" w:cs="Tahoma"/>
          <w:i/>
          <w:iCs/>
          <w:szCs w:val="24"/>
          <w:lang w:eastAsia="es-ES"/>
        </w:rPr>
        <w:t xml:space="preserve"> a partir de las cuales se puede establecer que un derecho es afectado en forma grave. En este sentido, esta Corporación ha indicado lo siguiente:</w:t>
      </w:r>
    </w:p>
    <w:p w14:paraId="58EF9D20" w14:textId="77777777" w:rsidR="00025696" w:rsidRPr="00C703D3" w:rsidRDefault="00025696" w:rsidP="00C703D3">
      <w:pPr>
        <w:spacing w:after="0" w:line="240" w:lineRule="auto"/>
        <w:ind w:left="426" w:right="420"/>
        <w:jc w:val="both"/>
        <w:rPr>
          <w:rFonts w:ascii="Tahoma" w:hAnsi="Tahoma" w:cs="Tahoma"/>
          <w:i/>
          <w:iCs/>
          <w:szCs w:val="24"/>
          <w:lang w:eastAsia="es-ES"/>
        </w:rPr>
      </w:pPr>
    </w:p>
    <w:p w14:paraId="358C9A33" w14:textId="7B6BA7CB" w:rsidR="00025696" w:rsidRPr="00C703D3" w:rsidRDefault="00025696"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“a. Cuando el traslado laboral genera serios problemas de salud, “especialmente porque en la localidad de destino no existan condiciones para brindarle el cuidado médico requerido”.</w:t>
      </w:r>
    </w:p>
    <w:p w14:paraId="6C110869" w14:textId="77777777" w:rsidR="00025696" w:rsidRPr="00C703D3" w:rsidRDefault="00025696" w:rsidP="00C703D3">
      <w:pPr>
        <w:spacing w:after="0" w:line="240" w:lineRule="auto"/>
        <w:ind w:left="426" w:right="420"/>
        <w:jc w:val="both"/>
        <w:rPr>
          <w:rFonts w:ascii="Tahoma" w:hAnsi="Tahoma" w:cs="Tahoma"/>
          <w:i/>
          <w:iCs/>
          <w:szCs w:val="24"/>
          <w:lang w:eastAsia="es-ES"/>
        </w:rPr>
      </w:pPr>
    </w:p>
    <w:p w14:paraId="3C013031" w14:textId="647C931D" w:rsidR="00025696" w:rsidRPr="00C703D3" w:rsidRDefault="00025696"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b. Cuando el traslado pone en peligro la vida o la integridad del servidor o de su familia.</w:t>
      </w:r>
    </w:p>
    <w:p w14:paraId="1A2499D4" w14:textId="77777777" w:rsidR="00025696" w:rsidRPr="00C703D3" w:rsidRDefault="00025696" w:rsidP="00C703D3">
      <w:pPr>
        <w:spacing w:after="0" w:line="240" w:lineRule="auto"/>
        <w:ind w:left="426" w:right="420"/>
        <w:jc w:val="both"/>
        <w:rPr>
          <w:rFonts w:ascii="Tahoma" w:hAnsi="Tahoma" w:cs="Tahoma"/>
          <w:i/>
          <w:iCs/>
          <w:szCs w:val="24"/>
          <w:lang w:eastAsia="es-ES"/>
        </w:rPr>
      </w:pPr>
    </w:p>
    <w:p w14:paraId="3C203945" w14:textId="092E08C6" w:rsidR="00025696" w:rsidRPr="00C703D3" w:rsidRDefault="00025696"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c. En los eventos en que las condiciones de salud de los familiares del trabajador, pueden incidir, dada su gravedad e implicaciones, en la decisión acerca de la constitucionalidad del traslado.</w:t>
      </w:r>
    </w:p>
    <w:p w14:paraId="46135498" w14:textId="77777777" w:rsidR="00025696" w:rsidRPr="00C703D3" w:rsidRDefault="00025696" w:rsidP="00C703D3">
      <w:pPr>
        <w:spacing w:after="0" w:line="240" w:lineRule="auto"/>
        <w:ind w:left="426" w:right="420"/>
        <w:jc w:val="both"/>
        <w:rPr>
          <w:rFonts w:ascii="Tahoma" w:hAnsi="Tahoma" w:cs="Tahoma"/>
          <w:i/>
          <w:iCs/>
          <w:szCs w:val="24"/>
          <w:lang w:eastAsia="es-ES"/>
        </w:rPr>
      </w:pPr>
    </w:p>
    <w:p w14:paraId="3415D02F" w14:textId="3B41EA1A" w:rsidR="00457FD9" w:rsidRPr="00C703D3" w:rsidRDefault="00025696"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d. Y, en aquellos eventos donde la ruptura del núcleo familiar va más allá de una simple separación transitoria, ha sido originada por causas distintas al traslado mismo o se trata de circunstancias de carácter superable</w:t>
      </w:r>
      <w:r w:rsidR="0078120E" w:rsidRPr="00C703D3">
        <w:rPr>
          <w:rFonts w:ascii="Tahoma" w:hAnsi="Tahoma" w:cs="Tahoma"/>
          <w:i/>
          <w:iCs/>
          <w:szCs w:val="24"/>
          <w:lang w:eastAsia="es-ES"/>
        </w:rPr>
        <w:t xml:space="preserve">. </w:t>
      </w:r>
    </w:p>
    <w:bookmarkEnd w:id="2"/>
    <w:p w14:paraId="113A917D" w14:textId="77777777" w:rsidR="00457FD9" w:rsidRPr="005B376F" w:rsidRDefault="00457FD9" w:rsidP="005B376F">
      <w:pPr>
        <w:spacing w:after="0" w:line="276" w:lineRule="auto"/>
        <w:jc w:val="both"/>
        <w:rPr>
          <w:rFonts w:ascii="Tahoma" w:eastAsia="Calibri" w:hAnsi="Tahoma" w:cs="Tahoma"/>
          <w:color w:val="000000"/>
          <w:sz w:val="24"/>
          <w:szCs w:val="24"/>
          <w:shd w:val="clear" w:color="auto" w:fill="FFFFFF"/>
        </w:rPr>
      </w:pPr>
    </w:p>
    <w:p w14:paraId="10D727A0" w14:textId="0F182B34" w:rsidR="002648C9" w:rsidRPr="005B376F" w:rsidRDefault="0078120E" w:rsidP="005B376F">
      <w:pPr>
        <w:spacing w:after="0" w:line="276" w:lineRule="auto"/>
        <w:ind w:firstLine="708"/>
        <w:jc w:val="both"/>
        <w:rPr>
          <w:rFonts w:ascii="Tahoma" w:eastAsia="Calibri" w:hAnsi="Tahoma" w:cs="Tahoma"/>
          <w:color w:val="000000"/>
          <w:sz w:val="24"/>
          <w:szCs w:val="24"/>
          <w:shd w:val="clear" w:color="auto" w:fill="FFFFFF"/>
        </w:rPr>
      </w:pPr>
      <w:r w:rsidRPr="005B376F">
        <w:rPr>
          <w:rFonts w:ascii="Tahoma" w:eastAsia="Calibri" w:hAnsi="Tahoma" w:cs="Tahoma"/>
          <w:color w:val="000000"/>
          <w:sz w:val="24"/>
          <w:szCs w:val="24"/>
          <w:shd w:val="clear" w:color="auto" w:fill="FFFFFF"/>
        </w:rPr>
        <w:t>En el caso objeto de estudio,</w:t>
      </w:r>
      <w:r w:rsidR="00D44E71" w:rsidRPr="005B376F">
        <w:rPr>
          <w:rFonts w:ascii="Tahoma" w:eastAsia="Calibri" w:hAnsi="Tahoma" w:cs="Tahoma"/>
          <w:color w:val="000000"/>
          <w:sz w:val="24"/>
          <w:szCs w:val="24"/>
          <w:shd w:val="clear" w:color="auto" w:fill="FFFFFF"/>
        </w:rPr>
        <w:t xml:space="preserve"> si bien existe</w:t>
      </w:r>
      <w:r w:rsidR="00025696" w:rsidRPr="005B376F">
        <w:rPr>
          <w:rFonts w:ascii="Tahoma" w:eastAsia="Calibri" w:hAnsi="Tahoma" w:cs="Tahoma"/>
          <w:color w:val="000000"/>
          <w:sz w:val="24"/>
          <w:szCs w:val="24"/>
          <w:shd w:val="clear" w:color="auto" w:fill="FFFFFF"/>
        </w:rPr>
        <w:t>n recursos ordinarios</w:t>
      </w:r>
      <w:r w:rsidR="008641EC" w:rsidRPr="005B376F">
        <w:rPr>
          <w:rFonts w:ascii="Tahoma" w:eastAsia="Calibri" w:hAnsi="Tahoma" w:cs="Tahoma"/>
          <w:color w:val="000000"/>
          <w:sz w:val="24"/>
          <w:szCs w:val="24"/>
          <w:shd w:val="clear" w:color="auto" w:fill="FFFFFF"/>
        </w:rPr>
        <w:t xml:space="preserve">, </w:t>
      </w:r>
      <w:r w:rsidR="00025696" w:rsidRPr="005B376F">
        <w:rPr>
          <w:rFonts w:ascii="Tahoma" w:eastAsia="Calibri" w:hAnsi="Tahoma" w:cs="Tahoma"/>
          <w:color w:val="000000"/>
          <w:sz w:val="24"/>
          <w:szCs w:val="24"/>
          <w:shd w:val="clear" w:color="auto" w:fill="FFFFFF"/>
        </w:rPr>
        <w:t>como por ejemplo el de nulidad y restablecimiento del derech</w:t>
      </w:r>
      <w:r w:rsidR="008641EC" w:rsidRPr="005B376F">
        <w:rPr>
          <w:rFonts w:ascii="Tahoma" w:eastAsia="Calibri" w:hAnsi="Tahoma" w:cs="Tahoma"/>
          <w:color w:val="000000"/>
          <w:sz w:val="24"/>
          <w:szCs w:val="24"/>
          <w:shd w:val="clear" w:color="auto" w:fill="FFFFFF"/>
        </w:rPr>
        <w:t>o</w:t>
      </w:r>
      <w:r w:rsidR="002648C9" w:rsidRPr="005B376F">
        <w:rPr>
          <w:rFonts w:ascii="Tahoma" w:eastAsia="Calibri" w:hAnsi="Tahoma" w:cs="Tahoma"/>
          <w:color w:val="000000"/>
          <w:sz w:val="24"/>
          <w:szCs w:val="24"/>
          <w:shd w:val="clear" w:color="auto" w:fill="FFFFFF"/>
        </w:rPr>
        <w:t xml:space="preserve"> y la procedencia de las medidas cautelares contenida en el artículo 229 de la Ley 1437 de 2011</w:t>
      </w:r>
      <w:r w:rsidR="008641EC" w:rsidRPr="005B376F">
        <w:rPr>
          <w:rFonts w:ascii="Tahoma" w:eastAsia="Calibri" w:hAnsi="Tahoma" w:cs="Tahoma"/>
          <w:color w:val="000000"/>
          <w:sz w:val="24"/>
          <w:szCs w:val="24"/>
          <w:shd w:val="clear" w:color="auto" w:fill="FFFFFF"/>
        </w:rPr>
        <w:t>,</w:t>
      </w:r>
      <w:r w:rsidR="00025696" w:rsidRPr="005B376F">
        <w:rPr>
          <w:rFonts w:ascii="Tahoma" w:eastAsia="Calibri" w:hAnsi="Tahoma" w:cs="Tahoma"/>
          <w:color w:val="000000"/>
          <w:sz w:val="24"/>
          <w:szCs w:val="24"/>
          <w:shd w:val="clear" w:color="auto" w:fill="FFFFFF"/>
        </w:rPr>
        <w:t xml:space="preserve"> </w:t>
      </w:r>
      <w:r w:rsidR="00D44E71" w:rsidRPr="005B376F">
        <w:rPr>
          <w:rFonts w:ascii="Tahoma" w:eastAsia="Calibri" w:hAnsi="Tahoma" w:cs="Tahoma"/>
          <w:color w:val="000000"/>
          <w:sz w:val="24"/>
          <w:szCs w:val="24"/>
          <w:shd w:val="clear" w:color="auto" w:fill="FFFFFF"/>
        </w:rPr>
        <w:t xml:space="preserve">ante </w:t>
      </w:r>
      <w:r w:rsidR="008641EC" w:rsidRPr="005B376F">
        <w:rPr>
          <w:rFonts w:ascii="Tahoma" w:eastAsia="Calibri" w:hAnsi="Tahoma" w:cs="Tahoma"/>
          <w:color w:val="000000"/>
          <w:sz w:val="24"/>
          <w:szCs w:val="24"/>
          <w:shd w:val="clear" w:color="auto" w:fill="FFFFFF"/>
        </w:rPr>
        <w:t>los</w:t>
      </w:r>
      <w:r w:rsidR="00D44E71" w:rsidRPr="005B376F">
        <w:rPr>
          <w:rFonts w:ascii="Tahoma" w:eastAsia="Calibri" w:hAnsi="Tahoma" w:cs="Tahoma"/>
          <w:color w:val="000000"/>
          <w:sz w:val="24"/>
          <w:szCs w:val="24"/>
          <w:shd w:val="clear" w:color="auto" w:fill="FFFFFF"/>
        </w:rPr>
        <w:t xml:space="preserve"> cual</w:t>
      </w:r>
      <w:r w:rsidR="008641EC" w:rsidRPr="005B376F">
        <w:rPr>
          <w:rFonts w:ascii="Tahoma" w:eastAsia="Calibri" w:hAnsi="Tahoma" w:cs="Tahoma"/>
          <w:color w:val="000000"/>
          <w:sz w:val="24"/>
          <w:szCs w:val="24"/>
          <w:shd w:val="clear" w:color="auto" w:fill="FFFFFF"/>
        </w:rPr>
        <w:t>es</w:t>
      </w:r>
      <w:r w:rsidR="00D44E71" w:rsidRPr="005B376F">
        <w:rPr>
          <w:rFonts w:ascii="Tahoma" w:eastAsia="Calibri" w:hAnsi="Tahoma" w:cs="Tahoma"/>
          <w:color w:val="000000"/>
          <w:sz w:val="24"/>
          <w:szCs w:val="24"/>
          <w:shd w:val="clear" w:color="auto" w:fill="FFFFFF"/>
        </w:rPr>
        <w:t xml:space="preserve"> podría acudir </w:t>
      </w:r>
      <w:r w:rsidR="00025696" w:rsidRPr="005B376F">
        <w:rPr>
          <w:rFonts w:ascii="Tahoma" w:eastAsia="Calibri" w:hAnsi="Tahoma" w:cs="Tahoma"/>
          <w:color w:val="000000"/>
          <w:sz w:val="24"/>
          <w:szCs w:val="24"/>
          <w:shd w:val="clear" w:color="auto" w:fill="FFFFFF"/>
        </w:rPr>
        <w:t>la</w:t>
      </w:r>
      <w:r w:rsidR="00D44E71" w:rsidRPr="005B376F">
        <w:rPr>
          <w:rFonts w:ascii="Tahoma" w:eastAsia="Calibri" w:hAnsi="Tahoma" w:cs="Tahoma"/>
          <w:color w:val="000000"/>
          <w:sz w:val="24"/>
          <w:szCs w:val="24"/>
          <w:shd w:val="clear" w:color="auto" w:fill="FFFFFF"/>
        </w:rPr>
        <w:t xml:space="preserve"> accionante, </w:t>
      </w:r>
      <w:r w:rsidR="00D70432" w:rsidRPr="005B376F">
        <w:rPr>
          <w:rFonts w:ascii="Tahoma" w:eastAsia="Calibri" w:hAnsi="Tahoma" w:cs="Tahoma"/>
          <w:color w:val="000000"/>
          <w:sz w:val="24"/>
          <w:szCs w:val="24"/>
          <w:shd w:val="clear" w:color="auto" w:fill="FFFFFF"/>
        </w:rPr>
        <w:t>est</w:t>
      </w:r>
      <w:r w:rsidR="00025696" w:rsidRPr="005B376F">
        <w:rPr>
          <w:rFonts w:ascii="Tahoma" w:eastAsia="Calibri" w:hAnsi="Tahoma" w:cs="Tahoma"/>
          <w:color w:val="000000"/>
          <w:sz w:val="24"/>
          <w:szCs w:val="24"/>
          <w:shd w:val="clear" w:color="auto" w:fill="FFFFFF"/>
        </w:rPr>
        <w:t>os</w:t>
      </w:r>
      <w:r w:rsidR="00457FD9" w:rsidRPr="005B376F">
        <w:rPr>
          <w:rFonts w:ascii="Tahoma" w:eastAsia="Calibri" w:hAnsi="Tahoma" w:cs="Tahoma"/>
          <w:color w:val="000000"/>
          <w:sz w:val="24"/>
          <w:szCs w:val="24"/>
          <w:shd w:val="clear" w:color="auto" w:fill="FFFFFF"/>
        </w:rPr>
        <w:t xml:space="preserve"> no </w:t>
      </w:r>
      <w:r w:rsidR="00025696" w:rsidRPr="005B376F">
        <w:rPr>
          <w:rFonts w:ascii="Tahoma" w:eastAsia="Calibri" w:hAnsi="Tahoma" w:cs="Tahoma"/>
          <w:color w:val="000000"/>
          <w:sz w:val="24"/>
          <w:szCs w:val="24"/>
          <w:shd w:val="clear" w:color="auto" w:fill="FFFFFF"/>
        </w:rPr>
        <w:t xml:space="preserve">son </w:t>
      </w:r>
      <w:r w:rsidR="00457FD9" w:rsidRPr="005B376F">
        <w:rPr>
          <w:rFonts w:ascii="Tahoma" w:eastAsia="Calibri" w:hAnsi="Tahoma" w:cs="Tahoma"/>
          <w:color w:val="000000"/>
          <w:sz w:val="24"/>
          <w:szCs w:val="24"/>
          <w:shd w:val="clear" w:color="auto" w:fill="FFFFFF"/>
        </w:rPr>
        <w:t>idóneo</w:t>
      </w:r>
      <w:r w:rsidR="00025696" w:rsidRPr="005B376F">
        <w:rPr>
          <w:rFonts w:ascii="Tahoma" w:eastAsia="Calibri" w:hAnsi="Tahoma" w:cs="Tahoma"/>
          <w:color w:val="000000"/>
          <w:sz w:val="24"/>
          <w:szCs w:val="24"/>
          <w:shd w:val="clear" w:color="auto" w:fill="FFFFFF"/>
        </w:rPr>
        <w:t>s</w:t>
      </w:r>
      <w:r w:rsidR="00457FD9" w:rsidRPr="005B376F">
        <w:rPr>
          <w:rFonts w:ascii="Tahoma" w:eastAsia="Calibri" w:hAnsi="Tahoma" w:cs="Tahoma"/>
          <w:color w:val="000000"/>
          <w:sz w:val="24"/>
          <w:szCs w:val="24"/>
          <w:shd w:val="clear" w:color="auto" w:fill="FFFFFF"/>
        </w:rPr>
        <w:t xml:space="preserve"> </w:t>
      </w:r>
      <w:r w:rsidR="00025696" w:rsidRPr="005B376F">
        <w:rPr>
          <w:rFonts w:ascii="Tahoma" w:eastAsia="Calibri" w:hAnsi="Tahoma" w:cs="Tahoma"/>
          <w:color w:val="000000"/>
          <w:sz w:val="24"/>
          <w:szCs w:val="24"/>
          <w:shd w:val="clear" w:color="auto" w:fill="FFFFFF"/>
        </w:rPr>
        <w:t>puesto</w:t>
      </w:r>
      <w:r w:rsidR="00457FD9" w:rsidRPr="005B376F">
        <w:rPr>
          <w:rFonts w:ascii="Tahoma" w:eastAsia="Calibri" w:hAnsi="Tahoma" w:cs="Tahoma"/>
          <w:color w:val="000000"/>
          <w:sz w:val="24"/>
          <w:szCs w:val="24"/>
          <w:shd w:val="clear" w:color="auto" w:fill="FFFFFF"/>
        </w:rPr>
        <w:t xml:space="preserve"> </w:t>
      </w:r>
      <w:r w:rsidR="00025696" w:rsidRPr="005B376F">
        <w:rPr>
          <w:rFonts w:ascii="Tahoma" w:eastAsia="Calibri" w:hAnsi="Tahoma" w:cs="Tahoma"/>
          <w:color w:val="000000"/>
          <w:sz w:val="24"/>
          <w:szCs w:val="24"/>
          <w:shd w:val="clear" w:color="auto" w:fill="FFFFFF"/>
        </w:rPr>
        <w:t xml:space="preserve">que </w:t>
      </w:r>
      <w:r w:rsidR="008641EC" w:rsidRPr="005B376F">
        <w:rPr>
          <w:rFonts w:ascii="Tahoma" w:eastAsia="Calibri" w:hAnsi="Tahoma" w:cs="Tahoma"/>
          <w:color w:val="000000"/>
          <w:sz w:val="24"/>
          <w:szCs w:val="24"/>
          <w:shd w:val="clear" w:color="auto" w:fill="FFFFFF"/>
        </w:rPr>
        <w:t xml:space="preserve">en el caso concreto </w:t>
      </w:r>
      <w:r w:rsidR="00025696" w:rsidRPr="005B376F">
        <w:rPr>
          <w:rFonts w:ascii="Tahoma" w:eastAsia="Calibri" w:hAnsi="Tahoma" w:cs="Tahoma"/>
          <w:color w:val="000000"/>
          <w:sz w:val="24"/>
          <w:szCs w:val="24"/>
          <w:shd w:val="clear" w:color="auto" w:fill="FFFFFF"/>
        </w:rPr>
        <w:t>no solo se discute la legalidad del acto administrativo</w:t>
      </w:r>
      <w:r w:rsidR="008641EC" w:rsidRPr="005B376F">
        <w:rPr>
          <w:rFonts w:ascii="Tahoma" w:eastAsia="Calibri" w:hAnsi="Tahoma" w:cs="Tahoma"/>
          <w:color w:val="000000"/>
          <w:sz w:val="24"/>
          <w:szCs w:val="24"/>
          <w:shd w:val="clear" w:color="auto" w:fill="FFFFFF"/>
        </w:rPr>
        <w:t xml:space="preserve">, </w:t>
      </w:r>
      <w:r w:rsidR="002648C9" w:rsidRPr="005B376F">
        <w:rPr>
          <w:rFonts w:ascii="Tahoma" w:eastAsia="Calibri" w:hAnsi="Tahoma" w:cs="Tahoma"/>
          <w:color w:val="000000"/>
          <w:sz w:val="24"/>
          <w:szCs w:val="24"/>
          <w:shd w:val="clear" w:color="auto" w:fill="FFFFFF"/>
        </w:rPr>
        <w:t xml:space="preserve">sino la vulneración de derechos fundamentales y las repercusiones del </w:t>
      </w:r>
      <w:r w:rsidR="008641EC" w:rsidRPr="005B376F">
        <w:rPr>
          <w:rFonts w:ascii="Tahoma" w:eastAsia="Calibri" w:hAnsi="Tahoma" w:cs="Tahoma"/>
          <w:color w:val="000000"/>
          <w:sz w:val="24"/>
          <w:szCs w:val="24"/>
          <w:shd w:val="clear" w:color="auto" w:fill="FFFFFF"/>
        </w:rPr>
        <w:t>acto de traslado en la salud mental</w:t>
      </w:r>
      <w:r w:rsidR="002648C9" w:rsidRPr="005B376F">
        <w:rPr>
          <w:rFonts w:ascii="Tahoma" w:eastAsia="Calibri" w:hAnsi="Tahoma" w:cs="Tahoma"/>
          <w:color w:val="000000"/>
          <w:sz w:val="24"/>
          <w:szCs w:val="24"/>
          <w:shd w:val="clear" w:color="auto" w:fill="FFFFFF"/>
        </w:rPr>
        <w:t xml:space="preserve">, </w:t>
      </w:r>
      <w:r w:rsidR="008641EC" w:rsidRPr="005B376F">
        <w:rPr>
          <w:rFonts w:ascii="Tahoma" w:eastAsia="Calibri" w:hAnsi="Tahoma" w:cs="Tahoma"/>
          <w:color w:val="000000"/>
          <w:sz w:val="24"/>
          <w:szCs w:val="24"/>
          <w:shd w:val="clear" w:color="auto" w:fill="FFFFFF"/>
        </w:rPr>
        <w:t xml:space="preserve">física, </w:t>
      </w:r>
      <w:r w:rsidR="002648C9" w:rsidRPr="005B376F">
        <w:rPr>
          <w:rFonts w:ascii="Tahoma" w:eastAsia="Calibri" w:hAnsi="Tahoma" w:cs="Tahoma"/>
          <w:color w:val="000000"/>
          <w:sz w:val="24"/>
          <w:szCs w:val="24"/>
          <w:shd w:val="clear" w:color="auto" w:fill="FFFFFF"/>
        </w:rPr>
        <w:t xml:space="preserve">dignidad humana, y </w:t>
      </w:r>
      <w:r w:rsidR="008641EC" w:rsidRPr="005B376F">
        <w:rPr>
          <w:rFonts w:ascii="Tahoma" w:eastAsia="Calibri" w:hAnsi="Tahoma" w:cs="Tahoma"/>
          <w:color w:val="000000"/>
          <w:sz w:val="24"/>
          <w:szCs w:val="24"/>
          <w:shd w:val="clear" w:color="auto" w:fill="FFFFFF"/>
        </w:rPr>
        <w:t xml:space="preserve">la unidad y estabilidad </w:t>
      </w:r>
      <w:r w:rsidR="002648C9" w:rsidRPr="005B376F">
        <w:rPr>
          <w:rFonts w:ascii="Tahoma" w:eastAsia="Calibri" w:hAnsi="Tahoma" w:cs="Tahoma"/>
          <w:color w:val="000000"/>
          <w:sz w:val="24"/>
          <w:szCs w:val="24"/>
          <w:shd w:val="clear" w:color="auto" w:fill="FFFFFF"/>
        </w:rPr>
        <w:t xml:space="preserve">familiar </w:t>
      </w:r>
      <w:r w:rsidR="008641EC" w:rsidRPr="005B376F">
        <w:rPr>
          <w:rFonts w:ascii="Tahoma" w:eastAsia="Calibri" w:hAnsi="Tahoma" w:cs="Tahoma"/>
          <w:color w:val="000000"/>
          <w:sz w:val="24"/>
          <w:szCs w:val="24"/>
          <w:shd w:val="clear" w:color="auto" w:fill="FFFFFF"/>
        </w:rPr>
        <w:t>de la accionante.</w:t>
      </w:r>
    </w:p>
    <w:p w14:paraId="2D3E1367" w14:textId="77777777" w:rsidR="002648C9" w:rsidRPr="005B376F" w:rsidRDefault="002648C9" w:rsidP="005B376F">
      <w:pPr>
        <w:spacing w:after="0" w:line="276" w:lineRule="auto"/>
        <w:ind w:firstLine="708"/>
        <w:jc w:val="both"/>
        <w:rPr>
          <w:rFonts w:ascii="Tahoma" w:eastAsia="Calibri" w:hAnsi="Tahoma" w:cs="Tahoma"/>
          <w:color w:val="000000"/>
          <w:sz w:val="24"/>
          <w:szCs w:val="24"/>
          <w:shd w:val="clear" w:color="auto" w:fill="FFFFFF"/>
        </w:rPr>
      </w:pPr>
    </w:p>
    <w:p w14:paraId="2205D2E5" w14:textId="25299378" w:rsidR="00F26D9C" w:rsidRPr="005B376F" w:rsidRDefault="00A133E2" w:rsidP="005B376F">
      <w:pPr>
        <w:spacing w:after="0" w:line="276" w:lineRule="auto"/>
        <w:ind w:firstLine="708"/>
        <w:jc w:val="both"/>
        <w:rPr>
          <w:rFonts w:ascii="Tahoma" w:eastAsia="Calibri" w:hAnsi="Tahoma" w:cs="Tahoma"/>
          <w:color w:val="000000"/>
          <w:sz w:val="24"/>
          <w:szCs w:val="24"/>
          <w:shd w:val="clear" w:color="auto" w:fill="FFFFFF"/>
        </w:rPr>
      </w:pPr>
      <w:r w:rsidRPr="005B376F">
        <w:rPr>
          <w:rFonts w:ascii="Tahoma" w:eastAsia="Calibri" w:hAnsi="Tahoma" w:cs="Tahoma"/>
          <w:color w:val="000000"/>
          <w:sz w:val="24"/>
          <w:szCs w:val="24"/>
          <w:shd w:val="clear" w:color="auto" w:fill="FFFFFF"/>
        </w:rPr>
        <w:t>Ahora bien,</w:t>
      </w:r>
      <w:r w:rsidR="008641EC" w:rsidRPr="005B376F">
        <w:rPr>
          <w:rFonts w:ascii="Tahoma" w:eastAsia="Calibri" w:hAnsi="Tahoma" w:cs="Tahoma"/>
          <w:color w:val="000000"/>
          <w:sz w:val="24"/>
          <w:szCs w:val="24"/>
          <w:shd w:val="clear" w:color="auto" w:fill="FFFFFF"/>
        </w:rPr>
        <w:t xml:space="preserve"> en el plenario existen pruebas (como se verán más adelante) </w:t>
      </w:r>
      <w:r w:rsidRPr="005B376F">
        <w:rPr>
          <w:rFonts w:ascii="Tahoma" w:eastAsia="Calibri" w:hAnsi="Tahoma" w:cs="Tahoma"/>
          <w:color w:val="000000"/>
          <w:sz w:val="24"/>
          <w:szCs w:val="24"/>
          <w:shd w:val="clear" w:color="auto" w:fill="FFFFFF"/>
        </w:rPr>
        <w:t>que demuestra</w:t>
      </w:r>
      <w:r w:rsidR="0009218C" w:rsidRPr="005B376F">
        <w:rPr>
          <w:rFonts w:ascii="Tahoma" w:eastAsia="Calibri" w:hAnsi="Tahoma" w:cs="Tahoma"/>
          <w:color w:val="000000"/>
          <w:sz w:val="24"/>
          <w:szCs w:val="24"/>
          <w:shd w:val="clear" w:color="auto" w:fill="FFFFFF"/>
        </w:rPr>
        <w:t>n</w:t>
      </w:r>
      <w:r w:rsidRPr="005B376F">
        <w:rPr>
          <w:rFonts w:ascii="Tahoma" w:eastAsia="Calibri" w:hAnsi="Tahoma" w:cs="Tahoma"/>
          <w:color w:val="000000"/>
          <w:sz w:val="24"/>
          <w:szCs w:val="24"/>
          <w:shd w:val="clear" w:color="auto" w:fill="FFFFFF"/>
        </w:rPr>
        <w:t xml:space="preserve"> la afectación</w:t>
      </w:r>
      <w:r w:rsidR="0009218C" w:rsidRPr="005B376F">
        <w:rPr>
          <w:rFonts w:ascii="Tahoma" w:eastAsia="Calibri" w:hAnsi="Tahoma" w:cs="Tahoma"/>
          <w:color w:val="000000"/>
          <w:sz w:val="24"/>
          <w:szCs w:val="24"/>
          <w:shd w:val="clear" w:color="auto" w:fill="FFFFFF"/>
        </w:rPr>
        <w:t xml:space="preserve"> que podrían tener los </w:t>
      </w:r>
      <w:r w:rsidRPr="005B376F">
        <w:rPr>
          <w:rFonts w:ascii="Tahoma" w:eastAsia="Calibri" w:hAnsi="Tahoma" w:cs="Tahoma"/>
          <w:color w:val="000000"/>
          <w:sz w:val="24"/>
          <w:szCs w:val="24"/>
          <w:shd w:val="clear" w:color="auto" w:fill="FFFFFF"/>
        </w:rPr>
        <w:t>derechos fundamentales</w:t>
      </w:r>
      <w:r w:rsidR="0009218C" w:rsidRPr="005B376F">
        <w:rPr>
          <w:rFonts w:ascii="Tahoma" w:eastAsia="Calibri" w:hAnsi="Tahoma" w:cs="Tahoma"/>
          <w:color w:val="000000"/>
          <w:sz w:val="24"/>
          <w:szCs w:val="24"/>
          <w:shd w:val="clear" w:color="auto" w:fill="FFFFFF"/>
        </w:rPr>
        <w:t xml:space="preserve"> de la accionante con </w:t>
      </w:r>
      <w:r w:rsidRPr="005B376F">
        <w:rPr>
          <w:rFonts w:ascii="Tahoma" w:eastAsia="Calibri" w:hAnsi="Tahoma" w:cs="Tahoma"/>
          <w:color w:val="000000"/>
          <w:sz w:val="24"/>
          <w:szCs w:val="24"/>
          <w:shd w:val="clear" w:color="auto" w:fill="FFFFFF"/>
        </w:rPr>
        <w:t xml:space="preserve">el acto de traslado, razón por la cual </w:t>
      </w:r>
      <w:r w:rsidR="008C0F0D" w:rsidRPr="005B376F">
        <w:rPr>
          <w:rFonts w:ascii="Tahoma" w:eastAsia="Calibri" w:hAnsi="Tahoma" w:cs="Tahoma"/>
          <w:color w:val="000000"/>
          <w:sz w:val="24"/>
          <w:szCs w:val="24"/>
          <w:shd w:val="clear" w:color="auto" w:fill="FFFFFF"/>
        </w:rPr>
        <w:t>es procedente el estudio de fondo de la acción constitucional.</w:t>
      </w:r>
    </w:p>
    <w:p w14:paraId="7B139C14" w14:textId="77777777" w:rsidR="0026157E" w:rsidRPr="005B376F" w:rsidRDefault="0026157E" w:rsidP="005B376F">
      <w:pPr>
        <w:spacing w:after="0" w:line="276" w:lineRule="auto"/>
        <w:ind w:firstLine="708"/>
        <w:jc w:val="both"/>
        <w:rPr>
          <w:rFonts w:ascii="Tahoma" w:eastAsia="Calibri" w:hAnsi="Tahoma" w:cs="Tahoma"/>
          <w:color w:val="000000"/>
          <w:sz w:val="24"/>
          <w:szCs w:val="24"/>
          <w:shd w:val="clear" w:color="auto" w:fill="FFFFFF"/>
        </w:rPr>
      </w:pPr>
    </w:p>
    <w:p w14:paraId="04A9FEFF" w14:textId="3D15DC02" w:rsidR="002648C9" w:rsidRPr="005B376F" w:rsidRDefault="00FF49F0" w:rsidP="005B376F">
      <w:pPr>
        <w:spacing w:after="0" w:line="276" w:lineRule="auto"/>
        <w:ind w:left="1418" w:hanging="709"/>
        <w:jc w:val="both"/>
        <w:rPr>
          <w:rFonts w:ascii="Tahoma" w:eastAsia="Calibri" w:hAnsi="Tahoma" w:cs="Tahoma"/>
          <w:b/>
          <w:bCs/>
          <w:color w:val="000000"/>
          <w:sz w:val="24"/>
          <w:szCs w:val="24"/>
          <w:shd w:val="clear" w:color="auto" w:fill="FFFFFF"/>
        </w:rPr>
      </w:pPr>
      <w:r w:rsidRPr="005B376F">
        <w:rPr>
          <w:rFonts w:ascii="Tahoma" w:eastAsia="Calibri" w:hAnsi="Tahoma" w:cs="Tahoma"/>
          <w:b/>
          <w:bCs/>
          <w:color w:val="000000"/>
          <w:sz w:val="24"/>
          <w:szCs w:val="24"/>
          <w:shd w:val="clear" w:color="auto" w:fill="FFFFFF"/>
        </w:rPr>
        <w:t xml:space="preserve">5.3. </w:t>
      </w:r>
      <w:r w:rsidR="002648C9" w:rsidRPr="005B376F">
        <w:rPr>
          <w:rFonts w:ascii="Tahoma" w:eastAsia="Calibri" w:hAnsi="Tahoma" w:cs="Tahoma"/>
          <w:b/>
          <w:bCs/>
          <w:color w:val="000000"/>
          <w:sz w:val="24"/>
          <w:szCs w:val="24"/>
          <w:shd w:val="clear" w:color="auto" w:fill="FFFFFF"/>
        </w:rPr>
        <w:t>Características de la planta de personal de la Fiscalía General de la Nación.</w:t>
      </w:r>
    </w:p>
    <w:p w14:paraId="51F787DE" w14:textId="77777777" w:rsidR="002648C9" w:rsidRPr="005B376F" w:rsidRDefault="002648C9" w:rsidP="005B376F">
      <w:pPr>
        <w:spacing w:after="0" w:line="276" w:lineRule="auto"/>
        <w:ind w:firstLine="708"/>
        <w:jc w:val="both"/>
        <w:rPr>
          <w:rFonts w:ascii="Tahoma" w:eastAsia="Calibri" w:hAnsi="Tahoma" w:cs="Tahoma"/>
          <w:b/>
          <w:bCs/>
          <w:color w:val="000000"/>
          <w:sz w:val="24"/>
          <w:szCs w:val="24"/>
          <w:shd w:val="clear" w:color="auto" w:fill="FFFFFF"/>
        </w:rPr>
      </w:pPr>
    </w:p>
    <w:p w14:paraId="794FCD2B" w14:textId="3A57AA45" w:rsidR="002648C9" w:rsidRPr="005B376F" w:rsidRDefault="002648C9" w:rsidP="005B376F">
      <w:pPr>
        <w:spacing w:after="0" w:line="276" w:lineRule="auto"/>
        <w:ind w:firstLine="708"/>
        <w:jc w:val="both"/>
        <w:rPr>
          <w:rFonts w:ascii="Tahoma" w:hAnsi="Tahoma" w:cs="Tahoma"/>
          <w:sz w:val="24"/>
          <w:szCs w:val="24"/>
        </w:rPr>
      </w:pPr>
      <w:r w:rsidRPr="005B376F">
        <w:rPr>
          <w:rFonts w:ascii="Tahoma" w:hAnsi="Tahoma" w:cs="Tahoma"/>
          <w:sz w:val="24"/>
          <w:szCs w:val="24"/>
        </w:rPr>
        <w:t xml:space="preserve">Tal como </w:t>
      </w:r>
      <w:r w:rsidR="00FF49F0" w:rsidRPr="005B376F">
        <w:rPr>
          <w:rFonts w:ascii="Tahoma" w:hAnsi="Tahoma" w:cs="Tahoma"/>
          <w:sz w:val="24"/>
          <w:szCs w:val="24"/>
        </w:rPr>
        <w:t xml:space="preserve">advierte </w:t>
      </w:r>
      <w:r w:rsidRPr="005B376F">
        <w:rPr>
          <w:rFonts w:ascii="Tahoma" w:hAnsi="Tahoma" w:cs="Tahoma"/>
          <w:sz w:val="24"/>
          <w:szCs w:val="24"/>
        </w:rPr>
        <w:t xml:space="preserve">la defensa, la planta de personal de la Fiscalía General de la Nación tiene el carácter de global y flexible, lo que </w:t>
      </w:r>
      <w:r w:rsidR="00FF49F0" w:rsidRPr="005B376F">
        <w:rPr>
          <w:rFonts w:ascii="Tahoma" w:hAnsi="Tahoma" w:cs="Tahoma"/>
          <w:sz w:val="24"/>
          <w:szCs w:val="24"/>
        </w:rPr>
        <w:t xml:space="preserve">permite </w:t>
      </w:r>
      <w:r w:rsidRPr="005B376F">
        <w:rPr>
          <w:rFonts w:ascii="Tahoma" w:hAnsi="Tahoma" w:cs="Tahoma"/>
          <w:sz w:val="24"/>
          <w:szCs w:val="24"/>
        </w:rPr>
        <w:t>al funcionario competente reubicar el personal teniendo en cuenta la organización interna, las necesidades del servicio, los planes, las estrategias y políticas de la entidad, de conformidad con lo dispuesto en el parágrafo primero del artículo 2º del Decreto Ley 018 de 2014, que</w:t>
      </w:r>
      <w:r w:rsidR="0026157E" w:rsidRPr="005B376F">
        <w:rPr>
          <w:rFonts w:ascii="Tahoma" w:hAnsi="Tahoma" w:cs="Tahoma"/>
          <w:sz w:val="24"/>
          <w:szCs w:val="24"/>
        </w:rPr>
        <w:t>,</w:t>
      </w:r>
      <w:r w:rsidRPr="005B376F">
        <w:rPr>
          <w:rFonts w:ascii="Tahoma" w:hAnsi="Tahoma" w:cs="Tahoma"/>
          <w:sz w:val="24"/>
          <w:szCs w:val="24"/>
        </w:rPr>
        <w:t xml:space="preserve"> al respecto, señala: </w:t>
      </w:r>
    </w:p>
    <w:p w14:paraId="4E17169A" w14:textId="77777777" w:rsidR="00FF49F0" w:rsidRPr="005B376F" w:rsidRDefault="00FF49F0" w:rsidP="005B376F">
      <w:pPr>
        <w:spacing w:after="0" w:line="276" w:lineRule="auto"/>
        <w:jc w:val="both"/>
        <w:rPr>
          <w:rFonts w:ascii="Tahoma" w:hAnsi="Tahoma" w:cs="Tahoma"/>
          <w:sz w:val="24"/>
          <w:szCs w:val="24"/>
        </w:rPr>
      </w:pPr>
    </w:p>
    <w:p w14:paraId="057EEBBA" w14:textId="0E0032EA" w:rsidR="002648C9" w:rsidRPr="00C703D3" w:rsidRDefault="002648C9"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 xml:space="preserve">“La planta de personal adoptada para cada área será global y flexible e incluye los empleos creados en el Código de Extinción de Dominio. El Fiscal General de la Nación distribuirá los cargos de las plantas en cada una de las dependencias de la </w:t>
      </w:r>
      <w:r w:rsidR="00791D2A" w:rsidRPr="00C703D3">
        <w:rPr>
          <w:rFonts w:ascii="Tahoma" w:hAnsi="Tahoma" w:cs="Tahoma"/>
          <w:i/>
          <w:iCs/>
          <w:szCs w:val="24"/>
          <w:lang w:eastAsia="es-ES"/>
        </w:rPr>
        <w:t>Fiscalía General de la Nación, mediante actos administrativos y</w:t>
      </w:r>
      <w:r w:rsidRPr="00C703D3">
        <w:rPr>
          <w:rFonts w:ascii="Tahoma" w:hAnsi="Tahoma" w:cs="Tahoma"/>
          <w:i/>
          <w:iCs/>
          <w:szCs w:val="24"/>
          <w:lang w:eastAsia="es-ES"/>
        </w:rPr>
        <w:t xml:space="preserve"> ubicará el personal teniendo en cuenta la organización interna, las necesidades del servicio, los planes, las estrategias y los programas de la entidad.”</w:t>
      </w:r>
    </w:p>
    <w:p w14:paraId="7125F0D8" w14:textId="77777777" w:rsidR="002648C9" w:rsidRPr="005B376F" w:rsidRDefault="002648C9" w:rsidP="005B376F">
      <w:pPr>
        <w:spacing w:after="0" w:line="276" w:lineRule="auto"/>
        <w:jc w:val="both"/>
        <w:rPr>
          <w:rFonts w:ascii="Tahoma" w:hAnsi="Tahoma" w:cs="Tahoma"/>
          <w:sz w:val="24"/>
          <w:szCs w:val="24"/>
        </w:rPr>
      </w:pPr>
    </w:p>
    <w:p w14:paraId="4CDBAE4C" w14:textId="7D6FA821" w:rsidR="00A55C25" w:rsidRPr="005B376F" w:rsidRDefault="00FF49F0" w:rsidP="005B376F">
      <w:pPr>
        <w:spacing w:after="0" w:line="276" w:lineRule="auto"/>
        <w:ind w:firstLine="708"/>
        <w:jc w:val="both"/>
        <w:rPr>
          <w:rFonts w:ascii="Tahoma" w:hAnsi="Tahoma" w:cs="Tahoma"/>
          <w:sz w:val="24"/>
          <w:szCs w:val="24"/>
        </w:rPr>
      </w:pPr>
      <w:r w:rsidRPr="005B376F">
        <w:rPr>
          <w:rFonts w:ascii="Tahoma" w:hAnsi="Tahoma" w:cs="Tahoma"/>
          <w:sz w:val="24"/>
          <w:szCs w:val="24"/>
        </w:rPr>
        <w:lastRenderedPageBreak/>
        <w:t>A su vez, el</w:t>
      </w:r>
      <w:r w:rsidR="002648C9" w:rsidRPr="005B376F">
        <w:rPr>
          <w:rFonts w:ascii="Tahoma" w:hAnsi="Tahoma" w:cs="Tahoma"/>
          <w:sz w:val="24"/>
          <w:szCs w:val="24"/>
        </w:rPr>
        <w:t xml:space="preserve"> </w:t>
      </w:r>
      <w:r w:rsidR="00272636" w:rsidRPr="005B376F">
        <w:rPr>
          <w:rFonts w:ascii="Tahoma" w:hAnsi="Tahoma" w:cs="Tahoma"/>
          <w:sz w:val="24"/>
          <w:szCs w:val="24"/>
        </w:rPr>
        <w:t xml:space="preserve">artículo 4 del </w:t>
      </w:r>
      <w:r w:rsidRPr="005B376F">
        <w:rPr>
          <w:rFonts w:ascii="Tahoma" w:hAnsi="Tahoma" w:cs="Tahoma"/>
          <w:sz w:val="24"/>
          <w:szCs w:val="24"/>
        </w:rPr>
        <w:t>Decreto Ley 016 de</w:t>
      </w:r>
      <w:r w:rsidR="002648C9" w:rsidRPr="005B376F">
        <w:rPr>
          <w:rFonts w:ascii="Tahoma" w:hAnsi="Tahoma" w:cs="Tahoma"/>
          <w:sz w:val="24"/>
          <w:szCs w:val="24"/>
        </w:rPr>
        <w:t xml:space="preserve"> 2014</w:t>
      </w:r>
      <w:r w:rsidRPr="005B376F">
        <w:rPr>
          <w:rStyle w:val="Refdenotaalpie"/>
          <w:rFonts w:ascii="Tahoma" w:hAnsi="Tahoma" w:cs="Tahoma"/>
          <w:sz w:val="24"/>
          <w:szCs w:val="24"/>
        </w:rPr>
        <w:footnoteReference w:id="4"/>
      </w:r>
      <w:r w:rsidRPr="005B376F">
        <w:rPr>
          <w:rFonts w:ascii="Tahoma" w:hAnsi="Tahoma" w:cs="Tahoma"/>
          <w:sz w:val="24"/>
          <w:szCs w:val="24"/>
        </w:rPr>
        <w:t xml:space="preserve"> </w:t>
      </w:r>
      <w:r w:rsidR="002648C9" w:rsidRPr="005B376F">
        <w:rPr>
          <w:rFonts w:ascii="Tahoma" w:hAnsi="Tahoma" w:cs="Tahoma"/>
          <w:sz w:val="24"/>
          <w:szCs w:val="24"/>
        </w:rPr>
        <w:t xml:space="preserve">establece como una de las funciones del Fiscal General de la Nación la de </w:t>
      </w:r>
      <w:r w:rsidR="002648C9" w:rsidRPr="005B376F">
        <w:rPr>
          <w:rFonts w:ascii="Tahoma" w:hAnsi="Tahoma" w:cs="Tahoma"/>
          <w:i/>
          <w:iCs/>
          <w:sz w:val="24"/>
          <w:szCs w:val="24"/>
        </w:rPr>
        <w:t>“</w:t>
      </w:r>
      <w:r w:rsidR="002648C9" w:rsidRPr="00C703D3">
        <w:rPr>
          <w:rFonts w:ascii="Tahoma" w:hAnsi="Tahoma" w:cs="Tahoma"/>
          <w:i/>
          <w:iCs/>
          <w:szCs w:val="24"/>
          <w:lang w:eastAsia="es-ES"/>
        </w:rPr>
        <w:t>Nombrar y remover al Vicefiscal General de la Nación y demás servidores públicos de la Fiscalía General de la Nación y decidir sobre sus situaciones administrativas</w:t>
      </w:r>
      <w:r w:rsidR="002648C9" w:rsidRPr="005B376F">
        <w:rPr>
          <w:rFonts w:ascii="Tahoma" w:hAnsi="Tahoma" w:cs="Tahoma"/>
          <w:i/>
          <w:iCs/>
          <w:sz w:val="24"/>
          <w:szCs w:val="24"/>
        </w:rPr>
        <w:t>”</w:t>
      </w:r>
      <w:r w:rsidR="002648C9" w:rsidRPr="005B376F">
        <w:rPr>
          <w:rFonts w:ascii="Tahoma" w:hAnsi="Tahoma" w:cs="Tahoma"/>
          <w:sz w:val="24"/>
          <w:szCs w:val="24"/>
        </w:rPr>
        <w:t xml:space="preserve"> dentro de las cuales se encuentra la reubicación de los empleos de la planta de personal de la entidad. </w:t>
      </w:r>
    </w:p>
    <w:p w14:paraId="3F91E702" w14:textId="77777777" w:rsidR="00A55C25" w:rsidRPr="005B376F" w:rsidRDefault="00A55C25" w:rsidP="005B376F">
      <w:pPr>
        <w:spacing w:after="0" w:line="276" w:lineRule="auto"/>
        <w:ind w:firstLine="708"/>
        <w:jc w:val="both"/>
        <w:rPr>
          <w:rFonts w:ascii="Tahoma" w:hAnsi="Tahoma" w:cs="Tahoma"/>
          <w:sz w:val="24"/>
          <w:szCs w:val="24"/>
        </w:rPr>
      </w:pPr>
    </w:p>
    <w:p w14:paraId="57958A19" w14:textId="471006A4" w:rsidR="002648C9" w:rsidRPr="005B376F" w:rsidRDefault="002648C9" w:rsidP="005B376F">
      <w:pPr>
        <w:spacing w:after="0" w:line="276" w:lineRule="auto"/>
        <w:ind w:firstLine="708"/>
        <w:jc w:val="both"/>
        <w:rPr>
          <w:rFonts w:ascii="Tahoma" w:hAnsi="Tahoma" w:cs="Tahoma"/>
          <w:sz w:val="24"/>
          <w:szCs w:val="24"/>
        </w:rPr>
      </w:pPr>
      <w:r w:rsidRPr="005B376F">
        <w:rPr>
          <w:rFonts w:ascii="Tahoma" w:hAnsi="Tahoma" w:cs="Tahoma"/>
          <w:sz w:val="24"/>
          <w:szCs w:val="24"/>
        </w:rPr>
        <w:t xml:space="preserve">Así las cosas, la Fiscalía General de la Nación, tiene una amplia facultad ius variandi que le permite realizar movimientos de personal por necesidades del servicio para cumplir con su misión constitucional (artículo 250 de la Constitución Política), situación que conocen todas las personas que están a su servicio. </w:t>
      </w:r>
    </w:p>
    <w:p w14:paraId="1EDFD633" w14:textId="502BEE69" w:rsidR="002648C9" w:rsidRPr="005B376F" w:rsidRDefault="002648C9" w:rsidP="005B376F">
      <w:pPr>
        <w:autoSpaceDE w:val="0"/>
        <w:autoSpaceDN w:val="0"/>
        <w:adjustRightInd w:val="0"/>
        <w:spacing w:after="0" w:line="276" w:lineRule="auto"/>
        <w:ind w:firstLine="708"/>
        <w:jc w:val="both"/>
        <w:rPr>
          <w:rFonts w:ascii="Tahoma" w:hAnsi="Tahoma" w:cs="Tahoma"/>
          <w:sz w:val="24"/>
          <w:szCs w:val="24"/>
          <w:shd w:val="clear" w:color="auto" w:fill="FAF9F8"/>
        </w:rPr>
      </w:pPr>
    </w:p>
    <w:p w14:paraId="60519FDA" w14:textId="28DDEA8C" w:rsidR="00FF49F0" w:rsidRPr="005B376F" w:rsidRDefault="00FF49F0" w:rsidP="005B376F">
      <w:pPr>
        <w:spacing w:after="0" w:line="276" w:lineRule="auto"/>
        <w:ind w:left="720"/>
        <w:jc w:val="both"/>
        <w:rPr>
          <w:rFonts w:ascii="Tahoma" w:eastAsia="Calibri" w:hAnsi="Tahoma" w:cs="Tahoma"/>
          <w:b/>
          <w:bCs/>
          <w:color w:val="000000"/>
          <w:sz w:val="24"/>
          <w:szCs w:val="24"/>
          <w:shd w:val="clear" w:color="auto" w:fill="FFFFFF"/>
        </w:rPr>
      </w:pPr>
      <w:r w:rsidRPr="005B376F">
        <w:rPr>
          <w:rFonts w:ascii="Tahoma" w:eastAsia="Calibri" w:hAnsi="Tahoma" w:cs="Tahoma"/>
          <w:b/>
          <w:bCs/>
          <w:color w:val="000000"/>
          <w:sz w:val="24"/>
          <w:szCs w:val="24"/>
          <w:shd w:val="clear" w:color="auto" w:fill="FFFFFF"/>
        </w:rPr>
        <w:t>5.4.  Ejercicio del ius variandi en las plantas de personal globales y flexibles.</w:t>
      </w:r>
    </w:p>
    <w:p w14:paraId="647BD38D" w14:textId="77777777" w:rsidR="00A55C25" w:rsidRPr="005B376F" w:rsidRDefault="00A55C25" w:rsidP="005B376F">
      <w:pPr>
        <w:spacing w:after="0" w:line="276" w:lineRule="auto"/>
        <w:ind w:left="720"/>
        <w:jc w:val="both"/>
        <w:rPr>
          <w:rFonts w:ascii="Tahoma" w:eastAsia="Calibri" w:hAnsi="Tahoma" w:cs="Tahoma"/>
          <w:b/>
          <w:bCs/>
          <w:color w:val="000000"/>
          <w:sz w:val="24"/>
          <w:szCs w:val="24"/>
          <w:shd w:val="clear" w:color="auto" w:fill="FFFFFF"/>
        </w:rPr>
      </w:pPr>
    </w:p>
    <w:p w14:paraId="3AEEF3DD" w14:textId="67FD252E" w:rsidR="00FF49F0" w:rsidRDefault="00FF49F0" w:rsidP="005B376F">
      <w:pPr>
        <w:spacing w:after="0" w:line="276" w:lineRule="auto"/>
        <w:ind w:firstLine="708"/>
        <w:jc w:val="both"/>
        <w:rPr>
          <w:rFonts w:ascii="Tahoma" w:eastAsia="Calibri" w:hAnsi="Tahoma" w:cs="Tahoma"/>
          <w:color w:val="000000"/>
          <w:sz w:val="24"/>
          <w:szCs w:val="24"/>
          <w:shd w:val="clear" w:color="auto" w:fill="FFFFFF"/>
          <w:lang w:val="es-ES_tradnl"/>
        </w:rPr>
      </w:pPr>
      <w:r w:rsidRPr="005B376F">
        <w:rPr>
          <w:rFonts w:ascii="Tahoma" w:eastAsia="Calibri" w:hAnsi="Tahoma" w:cs="Tahoma"/>
          <w:color w:val="000000"/>
          <w:sz w:val="24"/>
          <w:szCs w:val="24"/>
          <w:shd w:val="clear" w:color="auto" w:fill="FFFFFF"/>
        </w:rPr>
        <w:t>De acuerdo con la jurisprudencia constitucional, el </w:t>
      </w:r>
      <w:r w:rsidRPr="005B376F">
        <w:rPr>
          <w:rFonts w:ascii="Tahoma" w:eastAsia="Calibri" w:hAnsi="Tahoma" w:cs="Tahoma"/>
          <w:i/>
          <w:iCs/>
          <w:color w:val="000000"/>
          <w:sz w:val="24"/>
          <w:szCs w:val="24"/>
          <w:shd w:val="clear" w:color="auto" w:fill="FFFFFF"/>
        </w:rPr>
        <w:t>ius variandi</w:t>
      </w:r>
      <w:r w:rsidRPr="005B376F">
        <w:rPr>
          <w:rFonts w:ascii="Tahoma" w:eastAsia="Calibri" w:hAnsi="Tahoma" w:cs="Tahoma"/>
          <w:color w:val="000000"/>
          <w:sz w:val="24"/>
          <w:szCs w:val="24"/>
          <w:shd w:val="clear" w:color="auto" w:fill="FFFFFF"/>
        </w:rPr>
        <w:t> es </w:t>
      </w:r>
      <w:r w:rsidRPr="005B376F">
        <w:rPr>
          <w:rFonts w:ascii="Tahoma" w:eastAsia="Calibri" w:hAnsi="Tahoma" w:cs="Tahoma"/>
          <w:i/>
          <w:iCs/>
          <w:color w:val="000000"/>
          <w:sz w:val="24"/>
          <w:szCs w:val="24"/>
          <w:shd w:val="clear" w:color="auto" w:fill="FFFFFF"/>
          <w:lang w:val="es-ES_tradnl"/>
        </w:rPr>
        <w:t>“una de las manifestaciones del poder de subordinación que ejerce el empleador sobre sus empleados”</w:t>
      </w:r>
      <w:r w:rsidR="002B28AF" w:rsidRPr="005B376F">
        <w:rPr>
          <w:rStyle w:val="Refdenotaalpie"/>
          <w:rFonts w:ascii="Tahoma" w:eastAsia="Calibri" w:hAnsi="Tahoma" w:cs="Tahoma"/>
          <w:i/>
          <w:iCs/>
          <w:color w:val="000000"/>
          <w:sz w:val="24"/>
          <w:szCs w:val="24"/>
          <w:shd w:val="clear" w:color="auto" w:fill="FFFFFF"/>
          <w:lang w:val="es-ES_tradnl"/>
        </w:rPr>
        <w:footnoteReference w:id="5"/>
      </w:r>
      <w:r w:rsidRPr="005B376F">
        <w:rPr>
          <w:rFonts w:ascii="Tahoma" w:eastAsia="Calibri" w:hAnsi="Tahoma" w:cs="Tahoma"/>
          <w:color w:val="000000"/>
          <w:sz w:val="24"/>
          <w:szCs w:val="24"/>
          <w:shd w:val="clear" w:color="auto" w:fill="FFFFFF"/>
          <w:lang w:val="es-ES_tradnl"/>
        </w:rPr>
        <w:t>, que se concreta en la facultad de variar o de modificar las condiciones en las que se realiza la prestación personal del servicio, es decir, las condiciones de modo, tiempo, lugar y cantidad de trabajo.</w:t>
      </w:r>
    </w:p>
    <w:p w14:paraId="7588560F" w14:textId="77777777" w:rsidR="00FF45F6" w:rsidRPr="005B376F" w:rsidRDefault="00FF45F6" w:rsidP="005B376F">
      <w:pPr>
        <w:spacing w:after="0" w:line="276" w:lineRule="auto"/>
        <w:ind w:firstLine="708"/>
        <w:jc w:val="both"/>
        <w:rPr>
          <w:rFonts w:ascii="Tahoma" w:eastAsia="Calibri" w:hAnsi="Tahoma" w:cs="Tahoma"/>
          <w:color w:val="000000"/>
          <w:sz w:val="24"/>
          <w:szCs w:val="24"/>
          <w:shd w:val="clear" w:color="auto" w:fill="FFFFFF"/>
          <w:lang w:val="es-ES_tradnl"/>
        </w:rPr>
      </w:pPr>
    </w:p>
    <w:p w14:paraId="60726886" w14:textId="0A5A836D" w:rsidR="002B28AF" w:rsidRDefault="002B28AF" w:rsidP="005B376F">
      <w:pPr>
        <w:spacing w:after="0" w:line="276" w:lineRule="auto"/>
        <w:ind w:firstLine="708"/>
        <w:jc w:val="both"/>
        <w:rPr>
          <w:rFonts w:ascii="Tahoma" w:eastAsia="Calibri" w:hAnsi="Tahoma" w:cs="Tahoma"/>
          <w:color w:val="000000"/>
          <w:sz w:val="24"/>
          <w:szCs w:val="24"/>
          <w:shd w:val="clear" w:color="auto" w:fill="FFFFFF"/>
        </w:rPr>
      </w:pPr>
      <w:r w:rsidRPr="005B376F">
        <w:rPr>
          <w:rFonts w:ascii="Tahoma" w:eastAsia="Calibri" w:hAnsi="Tahoma" w:cs="Tahoma"/>
          <w:color w:val="000000"/>
          <w:sz w:val="24"/>
          <w:szCs w:val="24"/>
          <w:shd w:val="clear" w:color="auto" w:fill="FFFFFF"/>
          <w:lang w:val="es-ES_tradnl"/>
        </w:rPr>
        <w:t>Al respecto, en el caso de entidades que hacen parte del sector público y que cuentan con una planta</w:t>
      </w:r>
      <w:r w:rsidRPr="005B376F">
        <w:rPr>
          <w:rFonts w:ascii="Tahoma" w:hAnsi="Tahoma" w:cs="Tahoma"/>
          <w:color w:val="2D2D2D"/>
          <w:sz w:val="24"/>
          <w:szCs w:val="24"/>
          <w:shd w:val="clear" w:color="auto" w:fill="FFFFFF"/>
        </w:rPr>
        <w:t xml:space="preserve"> </w:t>
      </w:r>
      <w:r w:rsidR="00A55C25" w:rsidRPr="005B376F">
        <w:rPr>
          <w:rFonts w:ascii="Tahoma" w:hAnsi="Tahoma" w:cs="Tahoma"/>
          <w:color w:val="2D2D2D"/>
          <w:sz w:val="24"/>
          <w:szCs w:val="24"/>
          <w:shd w:val="clear" w:color="auto" w:fill="FFFFFF"/>
        </w:rPr>
        <w:t xml:space="preserve">global </w:t>
      </w:r>
      <w:r w:rsidRPr="005B376F">
        <w:rPr>
          <w:rFonts w:ascii="Tahoma" w:eastAsia="Calibri" w:hAnsi="Tahoma" w:cs="Tahoma"/>
          <w:color w:val="000000"/>
          <w:sz w:val="24"/>
          <w:szCs w:val="24"/>
          <w:shd w:val="clear" w:color="auto" w:fill="FFFFFF"/>
        </w:rPr>
        <w:t>y flexible, la Corte Constitucional ha señalado:</w:t>
      </w:r>
    </w:p>
    <w:p w14:paraId="4D709762" w14:textId="77777777" w:rsidR="00FF45F6" w:rsidRPr="005B376F" w:rsidRDefault="00FF45F6" w:rsidP="005B376F">
      <w:pPr>
        <w:spacing w:after="0" w:line="276" w:lineRule="auto"/>
        <w:ind w:firstLine="708"/>
        <w:jc w:val="both"/>
        <w:rPr>
          <w:rFonts w:ascii="Tahoma" w:eastAsia="Calibri" w:hAnsi="Tahoma" w:cs="Tahoma"/>
          <w:color w:val="000000"/>
          <w:sz w:val="24"/>
          <w:szCs w:val="24"/>
          <w:shd w:val="clear" w:color="auto" w:fill="FFFFFF"/>
        </w:rPr>
      </w:pPr>
    </w:p>
    <w:p w14:paraId="679C09DF" w14:textId="6CF6CED4" w:rsidR="00272636" w:rsidRPr="00C703D3" w:rsidRDefault="00272636" w:rsidP="00C703D3">
      <w:pPr>
        <w:spacing w:after="0" w:line="240" w:lineRule="auto"/>
        <w:ind w:left="426" w:right="420"/>
        <w:jc w:val="both"/>
        <w:rPr>
          <w:rFonts w:ascii="Tahoma" w:hAnsi="Tahoma" w:cs="Tahoma"/>
          <w:i/>
          <w:iCs/>
          <w:szCs w:val="24"/>
          <w:lang w:eastAsia="es-ES"/>
        </w:rPr>
      </w:pPr>
      <w:bookmarkStart w:id="3" w:name="_Hlk87999814"/>
      <w:r w:rsidRPr="00C703D3">
        <w:rPr>
          <w:rFonts w:ascii="Tahoma" w:hAnsi="Tahoma" w:cs="Tahoma"/>
          <w:i/>
          <w:iCs/>
          <w:szCs w:val="24"/>
          <w:lang w:eastAsia="es-ES"/>
        </w:rPr>
        <w:t>«el margen de discrecionalidad con el que cuenta el empleador para ejercer la facultad del ius variandi es más amplio, en la medida en que debe privilegiarse el cumplimiento de la misión institucional que les ha sido encargada sobre los intereses particulares de los afectados, todo con miras a atender de la mejor manera las necesidades del servicio.</w:t>
      </w:r>
    </w:p>
    <w:p w14:paraId="53697F0B" w14:textId="77777777" w:rsidR="00770287" w:rsidRPr="00C703D3" w:rsidRDefault="00770287" w:rsidP="00C703D3">
      <w:pPr>
        <w:spacing w:after="0" w:line="240" w:lineRule="auto"/>
        <w:ind w:left="426" w:right="420"/>
        <w:jc w:val="both"/>
        <w:rPr>
          <w:rFonts w:ascii="Tahoma" w:hAnsi="Tahoma" w:cs="Tahoma"/>
          <w:i/>
          <w:iCs/>
          <w:szCs w:val="24"/>
          <w:lang w:eastAsia="es-ES"/>
        </w:rPr>
      </w:pPr>
    </w:p>
    <w:p w14:paraId="5680A123" w14:textId="113BB5B8" w:rsidR="00272636" w:rsidRPr="00C703D3" w:rsidRDefault="00272636" w:rsidP="00C703D3">
      <w:pPr>
        <w:spacing w:after="0" w:line="240" w:lineRule="auto"/>
        <w:ind w:left="426" w:right="420"/>
        <w:jc w:val="both"/>
        <w:rPr>
          <w:rFonts w:ascii="Tahoma" w:hAnsi="Tahoma" w:cs="Tahoma"/>
          <w:i/>
          <w:iCs/>
          <w:szCs w:val="24"/>
          <w:lang w:eastAsia="es-ES"/>
        </w:rPr>
      </w:pPr>
      <w:bookmarkStart w:id="4" w:name="_Hlk87999797"/>
      <w:r w:rsidRPr="00C703D3">
        <w:rPr>
          <w:rFonts w:ascii="Tahoma" w:hAnsi="Tahoma" w:cs="Tahoma"/>
          <w:i/>
          <w:iCs/>
          <w:szCs w:val="24"/>
          <w:lang w:eastAsia="es-ES"/>
        </w:rPr>
        <w:t xml:space="preserve">Así, ha indicado esta Corporación </w:t>
      </w:r>
      <w:r w:rsidR="002729C9" w:rsidRPr="00C703D3">
        <w:rPr>
          <w:rFonts w:ascii="Tahoma" w:hAnsi="Tahoma" w:cs="Tahoma"/>
          <w:i/>
          <w:iCs/>
          <w:szCs w:val="24"/>
          <w:lang w:eastAsia="es-ES"/>
        </w:rPr>
        <w:t>que “</w:t>
      </w:r>
      <w:r w:rsidRPr="00C703D3">
        <w:rPr>
          <w:rFonts w:ascii="Tahoma" w:hAnsi="Tahoma" w:cs="Tahoma"/>
          <w:i/>
          <w:iCs/>
          <w:szCs w:val="24"/>
          <w:lang w:eastAsia="es-ES"/>
        </w:rPr>
        <w:t>[l]as plantas de carácter global y flexible, facilitan movimiento de personal con miras a garantizar el cumplimiento de los fines del Estado y en virtud de ellas, les asiste a las entidades un mayor grado de discrecionalidad para ordenar las reubicaciones territoriales de trabajadores cuando así lo demande la necesidad del servicio, lo cual no riñe en sí mismo con preceptos superiores.”</w:t>
      </w:r>
    </w:p>
    <w:p w14:paraId="3AB71CD3" w14:textId="77777777" w:rsidR="00770287" w:rsidRPr="00C703D3" w:rsidRDefault="00770287" w:rsidP="00C703D3">
      <w:pPr>
        <w:spacing w:after="0" w:line="240" w:lineRule="auto"/>
        <w:ind w:left="426" w:right="420"/>
        <w:jc w:val="both"/>
        <w:rPr>
          <w:rFonts w:ascii="Tahoma" w:hAnsi="Tahoma" w:cs="Tahoma"/>
          <w:i/>
          <w:iCs/>
          <w:szCs w:val="24"/>
          <w:lang w:eastAsia="es-ES"/>
        </w:rPr>
      </w:pPr>
    </w:p>
    <w:bookmarkEnd w:id="4"/>
    <w:p w14:paraId="74DDF365" w14:textId="0BF07599" w:rsidR="00791D2A" w:rsidRPr="00C703D3" w:rsidRDefault="00272636" w:rsidP="00C703D3">
      <w:pPr>
        <w:spacing w:after="0" w:line="240" w:lineRule="auto"/>
        <w:ind w:left="426" w:right="420"/>
        <w:jc w:val="both"/>
        <w:rPr>
          <w:rFonts w:ascii="Tahoma" w:hAnsi="Tahoma" w:cs="Tahoma"/>
          <w:i/>
          <w:iCs/>
          <w:szCs w:val="24"/>
          <w:lang w:eastAsia="es-ES"/>
        </w:rPr>
      </w:pPr>
      <w:r w:rsidRPr="00C703D3">
        <w:rPr>
          <w:rFonts w:ascii="Tahoma" w:hAnsi="Tahoma" w:cs="Tahoma"/>
          <w:i/>
          <w:iCs/>
          <w:szCs w:val="24"/>
          <w:lang w:eastAsia="es-ES"/>
        </w:rPr>
        <w:t>“[…] en el sector público existen ciertas entidades que en razón de las funciones que les corresponde cumplir, necesitan una planta de personal global y flexible y, por lo tanto, requieren de un mayor grado de discrecionalidad en materia de traslados. Dentro de este grupo de entidades se encuentra la Fiscalía General de la Nación, la cual en ejercicio de la mencionada facultad discrecional, puede determinar la reubicación territorial de sus funcionarios y empleados, con el fin de mejorar la prestación del servicio […].”</w:t>
      </w:r>
      <w:r w:rsidR="002729C9" w:rsidRPr="00C703D3">
        <w:rPr>
          <w:rFonts w:ascii="Tahoma" w:hAnsi="Tahoma" w:cs="Tahoma"/>
          <w:i/>
          <w:iCs/>
          <w:szCs w:val="24"/>
          <w:lang w:eastAsia="es-ES"/>
        </w:rPr>
        <w:t>»</w:t>
      </w:r>
    </w:p>
    <w:bookmarkEnd w:id="3"/>
    <w:p w14:paraId="22DC13E7" w14:textId="77777777" w:rsidR="00791D2A" w:rsidRPr="005B376F" w:rsidRDefault="00791D2A" w:rsidP="005B376F">
      <w:pPr>
        <w:spacing w:after="0" w:line="276" w:lineRule="auto"/>
        <w:ind w:left="567" w:right="567"/>
        <w:jc w:val="both"/>
        <w:rPr>
          <w:rFonts w:ascii="Tahoma" w:eastAsia="Calibri" w:hAnsi="Tahoma" w:cs="Tahoma"/>
          <w:color w:val="000000"/>
          <w:sz w:val="24"/>
          <w:szCs w:val="24"/>
          <w:shd w:val="clear" w:color="auto" w:fill="FFFFFF"/>
          <w:lang w:val="es-ES_tradnl"/>
        </w:rPr>
      </w:pPr>
    </w:p>
    <w:p w14:paraId="188EF612" w14:textId="6E6EC3A3" w:rsidR="00770287" w:rsidRPr="005B376F" w:rsidRDefault="00791D2A" w:rsidP="005B376F">
      <w:pPr>
        <w:spacing w:after="0" w:line="276" w:lineRule="auto"/>
        <w:ind w:firstLine="708"/>
        <w:jc w:val="both"/>
        <w:rPr>
          <w:rFonts w:ascii="Tahoma" w:eastAsia="Calibri" w:hAnsi="Tahoma" w:cs="Tahoma"/>
          <w:color w:val="000000"/>
          <w:sz w:val="24"/>
          <w:szCs w:val="24"/>
          <w:shd w:val="clear" w:color="auto" w:fill="FFFFFF"/>
        </w:rPr>
      </w:pPr>
      <w:bookmarkStart w:id="5" w:name="_Hlk87965872"/>
      <w:r w:rsidRPr="005B376F">
        <w:rPr>
          <w:rFonts w:ascii="Tahoma" w:eastAsia="Calibri" w:hAnsi="Tahoma" w:cs="Tahoma"/>
          <w:color w:val="000000"/>
          <w:sz w:val="24"/>
          <w:szCs w:val="24"/>
          <w:shd w:val="clear" w:color="auto" w:fill="FFFFFF"/>
        </w:rPr>
        <w:t xml:space="preserve">No obstante, también ha reiterado el órgano de cierre en materia constitucional que en ningún caso el ius variandi es absoluto a la luz de los artículos 25 y 53 de la Constitución Nacional, por lo cual, la entidad al momento de adoptar una decisión de traslado debe </w:t>
      </w:r>
      <w:r w:rsidR="00CC6846" w:rsidRPr="005B376F">
        <w:rPr>
          <w:rFonts w:ascii="Tahoma" w:eastAsia="Calibri" w:hAnsi="Tahoma" w:cs="Tahoma"/>
          <w:color w:val="000000"/>
          <w:sz w:val="24"/>
          <w:szCs w:val="24"/>
          <w:shd w:val="clear" w:color="auto" w:fill="FFFFFF"/>
        </w:rPr>
        <w:t>considerar como mínimo</w:t>
      </w:r>
      <w:r w:rsidRPr="005B376F">
        <w:rPr>
          <w:rFonts w:ascii="Tahoma" w:eastAsia="Calibri" w:hAnsi="Tahoma" w:cs="Tahoma"/>
          <w:color w:val="000000"/>
          <w:sz w:val="24"/>
          <w:szCs w:val="24"/>
          <w:shd w:val="clear" w:color="auto" w:fill="FFFFFF"/>
        </w:rPr>
        <w:t>:</w:t>
      </w:r>
      <w:r w:rsidRPr="005B376F">
        <w:rPr>
          <w:rFonts w:ascii="Tahoma" w:eastAsia="Calibri" w:hAnsi="Tahoma" w:cs="Tahoma"/>
          <w:i/>
          <w:iCs/>
          <w:color w:val="000000"/>
          <w:sz w:val="24"/>
          <w:szCs w:val="24"/>
          <w:shd w:val="clear" w:color="auto" w:fill="FFFFFF"/>
        </w:rPr>
        <w:t xml:space="preserve"> </w:t>
      </w:r>
      <w:r w:rsidR="00272636" w:rsidRPr="005B376F">
        <w:rPr>
          <w:rFonts w:ascii="Tahoma" w:eastAsia="Calibri" w:hAnsi="Tahoma" w:cs="Tahoma"/>
          <w:i/>
          <w:iCs/>
          <w:color w:val="000000"/>
          <w:sz w:val="24"/>
          <w:szCs w:val="24"/>
          <w:shd w:val="clear" w:color="auto" w:fill="FFFFFF"/>
        </w:rPr>
        <w:t>“</w:t>
      </w:r>
      <w:r w:rsidR="00272636" w:rsidRPr="00FF45F6">
        <w:rPr>
          <w:rFonts w:ascii="Tahoma" w:eastAsia="Calibri" w:hAnsi="Tahoma" w:cs="Tahoma"/>
          <w:i/>
          <w:iCs/>
          <w:color w:val="000000"/>
          <w:szCs w:val="24"/>
          <w:shd w:val="clear" w:color="auto" w:fill="FFFFFF"/>
        </w:rPr>
        <w:t xml:space="preserve">a) el traslado debe efectuarse a un cargo de la </w:t>
      </w:r>
      <w:r w:rsidR="00272636" w:rsidRPr="00FF45F6">
        <w:rPr>
          <w:rFonts w:ascii="Tahoma" w:eastAsia="Calibri" w:hAnsi="Tahoma" w:cs="Tahoma"/>
          <w:i/>
          <w:iCs/>
          <w:color w:val="000000"/>
          <w:szCs w:val="24"/>
          <w:shd w:val="clear" w:color="auto" w:fill="FFFFFF"/>
        </w:rPr>
        <w:lastRenderedPageBreak/>
        <w:t>misma categoría y con funciones afines; b) para la concesión o la orden de traslado debe atenderse a las consecuencias que él puede producir para la salud del funcionario; y c) en circunstancias muy especiales la administración debe consultar también los efectos que la reubicación del funcionario puede tener sobre el entorno del mismo</w:t>
      </w:r>
      <w:r w:rsidR="00272636" w:rsidRPr="005B376F">
        <w:rPr>
          <w:rFonts w:ascii="Tahoma" w:eastAsia="Calibri" w:hAnsi="Tahoma" w:cs="Tahoma"/>
          <w:i/>
          <w:iCs/>
          <w:color w:val="000000"/>
          <w:sz w:val="24"/>
          <w:szCs w:val="24"/>
          <w:shd w:val="clear" w:color="auto" w:fill="FFFFFF"/>
        </w:rPr>
        <w:t>”</w:t>
      </w:r>
      <w:r w:rsidR="002729C9" w:rsidRPr="005B376F">
        <w:rPr>
          <w:rFonts w:ascii="Tahoma" w:eastAsia="Calibri" w:hAnsi="Tahoma" w:cs="Tahoma"/>
          <w:i/>
          <w:iCs/>
          <w:color w:val="000000"/>
          <w:sz w:val="24"/>
          <w:szCs w:val="24"/>
          <w:shd w:val="clear" w:color="auto" w:fill="FFFFFF"/>
        </w:rPr>
        <w:t xml:space="preserve">. </w:t>
      </w:r>
    </w:p>
    <w:bookmarkEnd w:id="5"/>
    <w:p w14:paraId="44D2C6E2" w14:textId="2542BB98" w:rsidR="00770287" w:rsidRPr="005B376F" w:rsidRDefault="00770287" w:rsidP="005B376F">
      <w:pPr>
        <w:spacing w:after="0" w:line="276" w:lineRule="auto"/>
        <w:jc w:val="both"/>
        <w:rPr>
          <w:rFonts w:ascii="Tahoma" w:eastAsia="Calibri" w:hAnsi="Tahoma" w:cs="Tahoma"/>
          <w:color w:val="000000"/>
          <w:sz w:val="24"/>
          <w:szCs w:val="24"/>
          <w:shd w:val="clear" w:color="auto" w:fill="FFFFFF"/>
        </w:rPr>
      </w:pPr>
    </w:p>
    <w:p w14:paraId="2B962C6F" w14:textId="5F594E52" w:rsidR="00F26D9C" w:rsidRPr="005B376F" w:rsidRDefault="00F26D9C" w:rsidP="005B376F">
      <w:pPr>
        <w:spacing w:after="0" w:line="276" w:lineRule="auto"/>
        <w:jc w:val="both"/>
        <w:rPr>
          <w:rFonts w:ascii="Tahoma" w:hAnsi="Tahoma" w:cs="Tahoma"/>
          <w:b/>
          <w:bCs/>
          <w:sz w:val="24"/>
          <w:szCs w:val="24"/>
        </w:rPr>
      </w:pPr>
      <w:r w:rsidRPr="005B376F">
        <w:rPr>
          <w:rFonts w:ascii="Tahoma" w:hAnsi="Tahoma" w:cs="Tahoma"/>
          <w:b/>
          <w:bCs/>
          <w:sz w:val="24"/>
          <w:szCs w:val="24"/>
        </w:rPr>
        <w:t xml:space="preserve">          </w:t>
      </w:r>
      <w:r w:rsidR="00770287" w:rsidRPr="005B376F">
        <w:rPr>
          <w:rFonts w:ascii="Tahoma" w:hAnsi="Tahoma" w:cs="Tahoma"/>
          <w:b/>
          <w:bCs/>
          <w:sz w:val="24"/>
          <w:szCs w:val="24"/>
        </w:rPr>
        <w:t>5</w:t>
      </w:r>
      <w:r w:rsidRPr="005B376F">
        <w:rPr>
          <w:rFonts w:ascii="Tahoma" w:hAnsi="Tahoma" w:cs="Tahoma"/>
          <w:b/>
          <w:bCs/>
          <w:sz w:val="24"/>
          <w:szCs w:val="24"/>
        </w:rPr>
        <w:t>.</w:t>
      </w:r>
      <w:r w:rsidR="00770287" w:rsidRPr="005B376F">
        <w:rPr>
          <w:rFonts w:ascii="Tahoma" w:hAnsi="Tahoma" w:cs="Tahoma"/>
          <w:b/>
          <w:bCs/>
          <w:sz w:val="24"/>
          <w:szCs w:val="24"/>
        </w:rPr>
        <w:t>5</w:t>
      </w:r>
      <w:r w:rsidRPr="005B376F">
        <w:rPr>
          <w:rFonts w:ascii="Tahoma" w:hAnsi="Tahoma" w:cs="Tahoma"/>
          <w:b/>
          <w:bCs/>
          <w:sz w:val="24"/>
          <w:szCs w:val="24"/>
        </w:rPr>
        <w:t>.   Caso concreto</w:t>
      </w:r>
    </w:p>
    <w:p w14:paraId="3B336BF3" w14:textId="77777777" w:rsidR="00F26D9C" w:rsidRPr="005B376F" w:rsidRDefault="00F26D9C" w:rsidP="005B376F">
      <w:pPr>
        <w:spacing w:after="0" w:line="276" w:lineRule="auto"/>
        <w:ind w:firstLine="709"/>
        <w:jc w:val="both"/>
        <w:rPr>
          <w:rFonts w:ascii="Tahoma" w:hAnsi="Tahoma" w:cs="Tahoma"/>
          <w:b/>
          <w:bCs/>
          <w:sz w:val="24"/>
          <w:szCs w:val="24"/>
        </w:rPr>
      </w:pPr>
    </w:p>
    <w:p w14:paraId="3EC12A03" w14:textId="5E04A99A" w:rsidR="00F26D9C" w:rsidRPr="005B376F" w:rsidRDefault="00F26D9C" w:rsidP="005B376F">
      <w:pPr>
        <w:spacing w:after="0" w:line="276" w:lineRule="auto"/>
        <w:ind w:firstLine="709"/>
        <w:jc w:val="both"/>
        <w:rPr>
          <w:rFonts w:ascii="Tahoma" w:hAnsi="Tahoma" w:cs="Tahoma"/>
          <w:sz w:val="24"/>
          <w:szCs w:val="24"/>
          <w:shd w:val="clear" w:color="auto" w:fill="FAF9F8"/>
        </w:rPr>
      </w:pPr>
      <w:r w:rsidRPr="005B376F">
        <w:rPr>
          <w:rFonts w:ascii="Tahoma" w:hAnsi="Tahoma" w:cs="Tahoma"/>
          <w:sz w:val="24"/>
          <w:szCs w:val="24"/>
        </w:rPr>
        <w:t>En el caso que ocupa la atención de la Sala, se acude a la vía de tutela con el propósito de que se proteja los derechos</w:t>
      </w:r>
      <w:r w:rsidR="00F75C58" w:rsidRPr="005B376F">
        <w:rPr>
          <w:rFonts w:ascii="Tahoma" w:hAnsi="Tahoma" w:cs="Tahoma"/>
          <w:sz w:val="24"/>
          <w:szCs w:val="24"/>
        </w:rPr>
        <w:t xml:space="preserve"> </w:t>
      </w:r>
      <w:r w:rsidR="00770287" w:rsidRPr="005B376F">
        <w:rPr>
          <w:rFonts w:ascii="Tahoma" w:hAnsi="Tahoma" w:cs="Tahoma"/>
          <w:sz w:val="24"/>
          <w:szCs w:val="24"/>
        </w:rPr>
        <w:t>fundamentales</w:t>
      </w:r>
      <w:r w:rsidR="0026157E" w:rsidRPr="005B376F">
        <w:rPr>
          <w:rFonts w:ascii="Tahoma" w:hAnsi="Tahoma" w:cs="Tahoma"/>
          <w:sz w:val="24"/>
          <w:szCs w:val="24"/>
        </w:rPr>
        <w:t xml:space="preserve"> al</w:t>
      </w:r>
      <w:r w:rsidR="00770287" w:rsidRPr="005B376F">
        <w:rPr>
          <w:rFonts w:ascii="Tahoma" w:hAnsi="Tahoma" w:cs="Tahoma"/>
          <w:sz w:val="24"/>
          <w:szCs w:val="24"/>
        </w:rPr>
        <w:t xml:space="preserve"> mínimo</w:t>
      </w:r>
      <w:r w:rsidR="008D3042" w:rsidRPr="005B376F">
        <w:rPr>
          <w:rFonts w:ascii="Tahoma" w:hAnsi="Tahoma" w:cs="Tahoma"/>
          <w:sz w:val="24"/>
          <w:szCs w:val="24"/>
        </w:rPr>
        <w:t xml:space="preserve"> vital, la salud, unidad y estabilidad familiar, debido proceso, trabajo en condiciones dignas y dignidad humana </w:t>
      </w:r>
      <w:r w:rsidR="00656371" w:rsidRPr="005B376F">
        <w:rPr>
          <w:rFonts w:ascii="Tahoma" w:hAnsi="Tahoma" w:cs="Tahoma"/>
          <w:sz w:val="24"/>
          <w:szCs w:val="24"/>
        </w:rPr>
        <w:t>de VIVIANA JULIETH GARCIA SANTA</w:t>
      </w:r>
      <w:r w:rsidRPr="005B376F">
        <w:rPr>
          <w:rFonts w:ascii="Tahoma" w:hAnsi="Tahoma" w:cs="Tahoma"/>
          <w:sz w:val="24"/>
          <w:szCs w:val="24"/>
        </w:rPr>
        <w:t>, alegando su vulneración por parte</w:t>
      </w:r>
      <w:r w:rsidR="00656371" w:rsidRPr="005B376F">
        <w:rPr>
          <w:rFonts w:ascii="Tahoma" w:hAnsi="Tahoma" w:cs="Tahoma"/>
          <w:sz w:val="24"/>
          <w:szCs w:val="24"/>
        </w:rPr>
        <w:t xml:space="preserve"> de la </w:t>
      </w:r>
      <w:r w:rsidR="00CC6846" w:rsidRPr="005B376F">
        <w:rPr>
          <w:rFonts w:ascii="Tahoma" w:hAnsi="Tahoma" w:cs="Tahoma"/>
          <w:sz w:val="24"/>
          <w:szCs w:val="24"/>
        </w:rPr>
        <w:t xml:space="preserve">Directora Ejecutiva de la </w:t>
      </w:r>
      <w:r w:rsidR="008066EB" w:rsidRPr="005B376F">
        <w:rPr>
          <w:rFonts w:ascii="Tahoma" w:hAnsi="Tahoma" w:cs="Tahoma"/>
          <w:sz w:val="24"/>
          <w:szCs w:val="24"/>
        </w:rPr>
        <w:t>Fiscalía</w:t>
      </w:r>
      <w:r w:rsidR="00CC6846" w:rsidRPr="005B376F">
        <w:rPr>
          <w:rFonts w:ascii="Tahoma" w:hAnsi="Tahoma" w:cs="Tahoma"/>
          <w:sz w:val="24"/>
          <w:szCs w:val="24"/>
        </w:rPr>
        <w:t xml:space="preserve">. </w:t>
      </w:r>
      <w:r w:rsidRPr="005B376F">
        <w:rPr>
          <w:rFonts w:ascii="Tahoma" w:hAnsi="Tahoma" w:cs="Tahoma"/>
          <w:sz w:val="24"/>
          <w:szCs w:val="24"/>
        </w:rPr>
        <w:t>Lo anterior bajo e</w:t>
      </w:r>
      <w:r w:rsidR="00F75C58" w:rsidRPr="005B376F">
        <w:rPr>
          <w:rFonts w:ascii="Tahoma" w:hAnsi="Tahoma" w:cs="Tahoma"/>
          <w:sz w:val="24"/>
          <w:szCs w:val="24"/>
        </w:rPr>
        <w:t xml:space="preserve">l supuesto </w:t>
      </w:r>
      <w:r w:rsidR="00710FA5" w:rsidRPr="005B376F">
        <w:rPr>
          <w:rFonts w:ascii="Tahoma" w:hAnsi="Tahoma" w:cs="Tahoma"/>
          <w:sz w:val="24"/>
          <w:szCs w:val="24"/>
        </w:rPr>
        <w:t xml:space="preserve">de </w:t>
      </w:r>
      <w:r w:rsidR="00F75C58" w:rsidRPr="005B376F">
        <w:rPr>
          <w:rFonts w:ascii="Tahoma" w:hAnsi="Tahoma" w:cs="Tahoma"/>
          <w:sz w:val="24"/>
          <w:szCs w:val="24"/>
        </w:rPr>
        <w:t xml:space="preserve">que la </w:t>
      </w:r>
      <w:r w:rsidR="00656371" w:rsidRPr="005B376F">
        <w:rPr>
          <w:rFonts w:ascii="Tahoma" w:hAnsi="Tahoma" w:cs="Tahoma"/>
          <w:sz w:val="24"/>
          <w:szCs w:val="24"/>
        </w:rPr>
        <w:t>accionada expidió un acto administrativo que ordena la reubicación del empleo de la accionante y no tuvo en cuenta</w:t>
      </w:r>
      <w:r w:rsidR="00CC6846" w:rsidRPr="005B376F">
        <w:rPr>
          <w:rFonts w:ascii="Tahoma" w:hAnsi="Tahoma" w:cs="Tahoma"/>
          <w:sz w:val="24"/>
          <w:szCs w:val="24"/>
        </w:rPr>
        <w:t xml:space="preserve"> las circunstancias especiales de </w:t>
      </w:r>
      <w:r w:rsidR="00656371" w:rsidRPr="005B376F">
        <w:rPr>
          <w:rFonts w:ascii="Tahoma" w:hAnsi="Tahoma" w:cs="Tahoma"/>
          <w:sz w:val="24"/>
          <w:szCs w:val="24"/>
        </w:rPr>
        <w:t>su caso concreto.</w:t>
      </w:r>
    </w:p>
    <w:p w14:paraId="38320742" w14:textId="77777777" w:rsidR="00E06EAA" w:rsidRPr="005B376F" w:rsidRDefault="00E06EAA" w:rsidP="005B376F">
      <w:pPr>
        <w:spacing w:after="0" w:line="276" w:lineRule="auto"/>
        <w:ind w:left="60" w:firstLine="709"/>
        <w:jc w:val="both"/>
        <w:rPr>
          <w:rFonts w:ascii="Tahoma" w:hAnsi="Tahoma" w:cs="Tahoma"/>
          <w:sz w:val="24"/>
          <w:szCs w:val="24"/>
        </w:rPr>
      </w:pPr>
    </w:p>
    <w:p w14:paraId="1371B479" w14:textId="77777777" w:rsidR="00CC6846" w:rsidRPr="005B376F" w:rsidRDefault="00CC6846" w:rsidP="005B376F">
      <w:pPr>
        <w:spacing w:after="0" w:line="276" w:lineRule="auto"/>
        <w:ind w:left="60" w:firstLine="709"/>
        <w:jc w:val="both"/>
        <w:rPr>
          <w:rFonts w:ascii="Tahoma" w:hAnsi="Tahoma" w:cs="Tahoma"/>
          <w:sz w:val="24"/>
          <w:szCs w:val="24"/>
        </w:rPr>
      </w:pPr>
      <w:r w:rsidRPr="005B376F">
        <w:rPr>
          <w:rFonts w:ascii="Tahoma" w:hAnsi="Tahoma" w:cs="Tahoma"/>
          <w:sz w:val="24"/>
          <w:szCs w:val="24"/>
        </w:rPr>
        <w:t>La pasiva de la litis</w:t>
      </w:r>
      <w:r w:rsidR="00B223BE" w:rsidRPr="005B376F">
        <w:rPr>
          <w:rFonts w:ascii="Tahoma" w:hAnsi="Tahoma" w:cs="Tahoma"/>
          <w:sz w:val="24"/>
          <w:szCs w:val="24"/>
        </w:rPr>
        <w:t>, en su escrito de contestación</w:t>
      </w:r>
      <w:r w:rsidRPr="005B376F">
        <w:rPr>
          <w:rFonts w:ascii="Tahoma" w:hAnsi="Tahoma" w:cs="Tahoma"/>
          <w:sz w:val="24"/>
          <w:szCs w:val="24"/>
        </w:rPr>
        <w:t xml:space="preserve"> e impugnación</w:t>
      </w:r>
      <w:r w:rsidR="00B223BE" w:rsidRPr="005B376F">
        <w:rPr>
          <w:rFonts w:ascii="Tahoma" w:hAnsi="Tahoma" w:cs="Tahoma"/>
          <w:sz w:val="24"/>
          <w:szCs w:val="24"/>
        </w:rPr>
        <w:t xml:space="preserve">, en síntesis, </w:t>
      </w:r>
      <w:r w:rsidRPr="005B376F">
        <w:rPr>
          <w:rFonts w:ascii="Tahoma" w:hAnsi="Tahoma" w:cs="Tahoma"/>
          <w:sz w:val="24"/>
          <w:szCs w:val="24"/>
        </w:rPr>
        <w:t xml:space="preserve">arguyó que la acción de tutela incumple con el requisito de subsidiariedad puesto que se cuenta con mecanismos judiciales ordinarios para controvertir el acto administrativo. Adicionalmente, explicó que el acto administrativo fue debidamente motivado y que la accionante cuenta con la opción de “Portabilidad”, la cual le permitiría continuar con el tratamiento de su patología. </w:t>
      </w:r>
    </w:p>
    <w:p w14:paraId="35B07223" w14:textId="77777777" w:rsidR="00F26D9C" w:rsidRPr="005B376F" w:rsidRDefault="00F26D9C" w:rsidP="005B376F">
      <w:pPr>
        <w:spacing w:after="0" w:line="276" w:lineRule="auto"/>
        <w:jc w:val="both"/>
        <w:rPr>
          <w:rFonts w:ascii="Tahoma" w:hAnsi="Tahoma" w:cs="Tahoma"/>
          <w:sz w:val="24"/>
          <w:szCs w:val="24"/>
          <w:lang w:val="es-419"/>
        </w:rPr>
      </w:pPr>
    </w:p>
    <w:p w14:paraId="77542F00" w14:textId="25947D8A" w:rsidR="00954F4C" w:rsidRPr="005B376F" w:rsidRDefault="00F26D9C" w:rsidP="005B376F">
      <w:pPr>
        <w:spacing w:after="0" w:line="276" w:lineRule="auto"/>
        <w:ind w:firstLine="709"/>
        <w:jc w:val="both"/>
        <w:rPr>
          <w:rFonts w:ascii="Tahoma" w:hAnsi="Tahoma" w:cs="Tahoma"/>
          <w:sz w:val="24"/>
          <w:szCs w:val="24"/>
        </w:rPr>
      </w:pPr>
      <w:r w:rsidRPr="005B376F">
        <w:rPr>
          <w:rFonts w:ascii="Tahoma" w:hAnsi="Tahoma" w:cs="Tahoma"/>
          <w:sz w:val="24"/>
          <w:szCs w:val="24"/>
        </w:rPr>
        <w:t xml:space="preserve">La Jueza de primera instancia </w:t>
      </w:r>
      <w:r w:rsidR="00C50278" w:rsidRPr="005B376F">
        <w:rPr>
          <w:rFonts w:ascii="Tahoma" w:hAnsi="Tahoma" w:cs="Tahoma"/>
          <w:sz w:val="24"/>
          <w:szCs w:val="24"/>
        </w:rPr>
        <w:t xml:space="preserve">declaró procedente </w:t>
      </w:r>
      <w:r w:rsidR="0081172D" w:rsidRPr="005B376F">
        <w:rPr>
          <w:rFonts w:ascii="Tahoma" w:hAnsi="Tahoma" w:cs="Tahoma"/>
          <w:sz w:val="24"/>
          <w:szCs w:val="24"/>
        </w:rPr>
        <w:t>la acción de tutela;</w:t>
      </w:r>
      <w:r w:rsidR="00C50278" w:rsidRPr="005B376F">
        <w:rPr>
          <w:rFonts w:ascii="Tahoma" w:hAnsi="Tahoma" w:cs="Tahoma"/>
          <w:sz w:val="24"/>
          <w:szCs w:val="24"/>
        </w:rPr>
        <w:t xml:space="preserve"> </w:t>
      </w:r>
      <w:r w:rsidR="00CC6846" w:rsidRPr="005B376F">
        <w:rPr>
          <w:rFonts w:ascii="Tahoma" w:hAnsi="Tahoma" w:cs="Tahoma"/>
          <w:sz w:val="24"/>
          <w:szCs w:val="24"/>
        </w:rPr>
        <w:t xml:space="preserve">e </w:t>
      </w:r>
      <w:r w:rsidR="00C50278" w:rsidRPr="005B376F">
        <w:rPr>
          <w:rFonts w:ascii="Tahoma" w:hAnsi="Tahoma" w:cs="Tahoma"/>
          <w:sz w:val="24"/>
          <w:szCs w:val="24"/>
        </w:rPr>
        <w:t>indicó que el acto administrativo que reubicó a la accionante no tuvo en cuenta sus condiciones de salud</w:t>
      </w:r>
      <w:r w:rsidR="00CC6846" w:rsidRPr="005B376F">
        <w:rPr>
          <w:rFonts w:ascii="Tahoma" w:hAnsi="Tahoma" w:cs="Tahoma"/>
          <w:sz w:val="24"/>
          <w:szCs w:val="24"/>
        </w:rPr>
        <w:t xml:space="preserve"> y </w:t>
      </w:r>
      <w:r w:rsidR="00C50278" w:rsidRPr="005B376F">
        <w:rPr>
          <w:rFonts w:ascii="Tahoma" w:hAnsi="Tahoma" w:cs="Tahoma"/>
          <w:sz w:val="24"/>
          <w:szCs w:val="24"/>
        </w:rPr>
        <w:t>familiares</w:t>
      </w:r>
      <w:r w:rsidR="0081172D" w:rsidRPr="005B376F">
        <w:rPr>
          <w:rFonts w:ascii="Tahoma" w:hAnsi="Tahoma" w:cs="Tahoma"/>
          <w:sz w:val="24"/>
          <w:szCs w:val="24"/>
        </w:rPr>
        <w:t xml:space="preserve">. </w:t>
      </w:r>
      <w:r w:rsidR="00C50278" w:rsidRPr="005B376F">
        <w:rPr>
          <w:rFonts w:ascii="Tahoma" w:hAnsi="Tahoma" w:cs="Tahoma"/>
          <w:sz w:val="24"/>
          <w:szCs w:val="24"/>
        </w:rPr>
        <w:t>En consecuencia, tuteló de manera transitoria los derechos fundamentales de la accionante</w:t>
      </w:r>
      <w:r w:rsidR="00954F4C" w:rsidRPr="005B376F">
        <w:rPr>
          <w:rFonts w:ascii="Tahoma" w:hAnsi="Tahoma" w:cs="Tahoma"/>
          <w:sz w:val="24"/>
          <w:szCs w:val="24"/>
        </w:rPr>
        <w:t>.</w:t>
      </w:r>
    </w:p>
    <w:p w14:paraId="54B0AEDF" w14:textId="0628CE0B" w:rsidR="00905E7C" w:rsidRPr="005B376F" w:rsidRDefault="00905E7C" w:rsidP="005B376F">
      <w:pPr>
        <w:spacing w:after="0" w:line="276" w:lineRule="auto"/>
        <w:jc w:val="both"/>
        <w:rPr>
          <w:rFonts w:ascii="Tahoma" w:hAnsi="Tahoma" w:cs="Tahoma"/>
          <w:sz w:val="24"/>
          <w:szCs w:val="24"/>
        </w:rPr>
      </w:pPr>
    </w:p>
    <w:p w14:paraId="36B2D882" w14:textId="50A54F10" w:rsidR="00D60984" w:rsidRPr="005B376F" w:rsidRDefault="00D60984" w:rsidP="005B376F">
      <w:pPr>
        <w:spacing w:after="0" w:line="276" w:lineRule="auto"/>
        <w:ind w:firstLine="708"/>
        <w:jc w:val="both"/>
        <w:rPr>
          <w:rFonts w:ascii="Tahoma" w:hAnsi="Tahoma" w:cs="Tahoma"/>
          <w:sz w:val="24"/>
          <w:szCs w:val="24"/>
        </w:rPr>
      </w:pPr>
      <w:r w:rsidRPr="005B376F">
        <w:rPr>
          <w:rFonts w:ascii="Tahoma" w:hAnsi="Tahoma" w:cs="Tahoma"/>
          <w:sz w:val="24"/>
          <w:szCs w:val="24"/>
        </w:rPr>
        <w:t xml:space="preserve">A efectos de verificar si la acción constitucional no es procedente para controvertir actos administrativos por medio de los cuales se ordena el traslado de servidores públicos, basta con remitirse a los acápites jurisprudenciales expuestos en precedencia, para realizar un examen riguroso de los derechos que se predican vulnerados, en virtud a que en el </w:t>
      </w:r>
      <w:proofErr w:type="spellStart"/>
      <w:r w:rsidRPr="005B376F">
        <w:rPr>
          <w:rFonts w:ascii="Tahoma" w:hAnsi="Tahoma" w:cs="Tahoma"/>
          <w:i/>
          <w:iCs/>
          <w:sz w:val="24"/>
          <w:szCs w:val="24"/>
        </w:rPr>
        <w:t>sub-lite</w:t>
      </w:r>
      <w:proofErr w:type="spellEnd"/>
      <w:r w:rsidRPr="005B376F">
        <w:rPr>
          <w:rFonts w:ascii="Tahoma" w:hAnsi="Tahoma" w:cs="Tahoma"/>
          <w:sz w:val="24"/>
          <w:szCs w:val="24"/>
        </w:rPr>
        <w:t xml:space="preserve"> no solo se debate la legalidad del acto administrativo</w:t>
      </w:r>
      <w:r w:rsidR="008066EB" w:rsidRPr="005B376F">
        <w:rPr>
          <w:rFonts w:ascii="Tahoma" w:hAnsi="Tahoma" w:cs="Tahoma"/>
          <w:sz w:val="24"/>
          <w:szCs w:val="24"/>
        </w:rPr>
        <w:t xml:space="preserve"> sino la vulneración de derechos fundamentales</w:t>
      </w:r>
      <w:r w:rsidRPr="005B376F">
        <w:rPr>
          <w:rFonts w:ascii="Tahoma" w:hAnsi="Tahoma" w:cs="Tahoma"/>
          <w:sz w:val="24"/>
          <w:szCs w:val="24"/>
        </w:rPr>
        <w:t xml:space="preserve">. </w:t>
      </w:r>
    </w:p>
    <w:p w14:paraId="0E721A30" w14:textId="77777777" w:rsidR="00CC6846" w:rsidRPr="005B376F" w:rsidRDefault="00CC6846" w:rsidP="005B376F">
      <w:pPr>
        <w:spacing w:after="0" w:line="276" w:lineRule="auto"/>
        <w:ind w:firstLine="708"/>
        <w:jc w:val="both"/>
        <w:rPr>
          <w:rFonts w:ascii="Tahoma" w:hAnsi="Tahoma" w:cs="Tahoma"/>
          <w:sz w:val="24"/>
          <w:szCs w:val="24"/>
        </w:rPr>
      </w:pPr>
    </w:p>
    <w:p w14:paraId="2B6713DB" w14:textId="13D77526" w:rsidR="006A7E2E" w:rsidRPr="005B376F" w:rsidRDefault="00484474"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De este modo, revisado el acervo probatorio, se tiene que el 13 de agosto de 2021, la</w:t>
      </w:r>
      <w:r w:rsidR="00DD7139" w:rsidRPr="005B376F">
        <w:rPr>
          <w:rFonts w:ascii="Tahoma" w:hAnsi="Tahoma" w:cs="Tahoma"/>
          <w:sz w:val="24"/>
          <w:szCs w:val="24"/>
          <w:lang w:val="es-419"/>
        </w:rPr>
        <w:t xml:space="preserve"> parte pasiva en la acción constitucional</w:t>
      </w:r>
      <w:r w:rsidRPr="005B376F">
        <w:rPr>
          <w:rFonts w:ascii="Tahoma" w:hAnsi="Tahoma" w:cs="Tahoma"/>
          <w:sz w:val="24"/>
          <w:szCs w:val="24"/>
          <w:lang w:val="es-419"/>
        </w:rPr>
        <w:t xml:space="preserve"> expidió la resolución 0003624</w:t>
      </w:r>
      <w:r w:rsidRPr="005B376F">
        <w:rPr>
          <w:rFonts w:ascii="Tahoma" w:hAnsi="Tahoma" w:cs="Tahoma"/>
          <w:sz w:val="24"/>
          <w:szCs w:val="24"/>
          <w:vertAlign w:val="superscript"/>
          <w:lang w:val="es-419"/>
        </w:rPr>
        <w:footnoteReference w:id="6"/>
      </w:r>
      <w:r w:rsidRPr="005B376F">
        <w:rPr>
          <w:rFonts w:ascii="Tahoma" w:hAnsi="Tahoma" w:cs="Tahoma"/>
          <w:sz w:val="24"/>
          <w:szCs w:val="24"/>
          <w:lang w:val="es-419"/>
        </w:rPr>
        <w:t xml:space="preserve"> por medio de la cual reubicó unos empleos en la planta de personal</w:t>
      </w:r>
      <w:r w:rsidR="006A7E2E" w:rsidRPr="005B376F">
        <w:rPr>
          <w:rFonts w:ascii="Tahoma" w:hAnsi="Tahoma" w:cs="Tahoma"/>
          <w:sz w:val="24"/>
          <w:szCs w:val="24"/>
          <w:lang w:val="es-419"/>
        </w:rPr>
        <w:t xml:space="preserve">, entre ellos a la accionante de la dirección seccional Risaralda, a </w:t>
      </w:r>
      <w:r w:rsidR="00DD7139" w:rsidRPr="005B376F">
        <w:rPr>
          <w:rFonts w:ascii="Tahoma" w:hAnsi="Tahoma" w:cs="Tahoma"/>
          <w:sz w:val="24"/>
          <w:szCs w:val="24"/>
          <w:lang w:val="es-419"/>
        </w:rPr>
        <w:t xml:space="preserve">su homóloga en </w:t>
      </w:r>
      <w:r w:rsidR="006A7E2E" w:rsidRPr="005B376F">
        <w:rPr>
          <w:rFonts w:ascii="Tahoma" w:hAnsi="Tahoma" w:cs="Tahoma"/>
          <w:sz w:val="24"/>
          <w:szCs w:val="24"/>
          <w:lang w:val="es-419"/>
        </w:rPr>
        <w:t>Cauca, en el mismo cargo (Asistente administrativo I), y pese a que la promotora de la acción constitucional interpuso recurso de reposición el 24 de agosto de 2021</w:t>
      </w:r>
      <w:r w:rsidR="006A7E2E" w:rsidRPr="005B376F">
        <w:rPr>
          <w:rStyle w:val="Refdenotaalpie"/>
          <w:rFonts w:ascii="Tahoma" w:hAnsi="Tahoma" w:cs="Tahoma"/>
          <w:sz w:val="24"/>
          <w:szCs w:val="24"/>
          <w:lang w:val="es-419"/>
        </w:rPr>
        <w:footnoteReference w:id="7"/>
      </w:r>
      <w:r w:rsidR="006A7E2E" w:rsidRPr="005B376F">
        <w:rPr>
          <w:rFonts w:ascii="Tahoma" w:hAnsi="Tahoma" w:cs="Tahoma"/>
          <w:sz w:val="24"/>
          <w:szCs w:val="24"/>
          <w:lang w:val="es-419"/>
        </w:rPr>
        <w:t xml:space="preserve"> poniendo de presente las circunstancias que hoy esgrime, la administración no repuso la decisión, conforme </w:t>
      </w:r>
      <w:r w:rsidR="00844590" w:rsidRPr="005B376F">
        <w:rPr>
          <w:rFonts w:ascii="Tahoma" w:hAnsi="Tahoma" w:cs="Tahoma"/>
          <w:sz w:val="24"/>
          <w:szCs w:val="24"/>
          <w:lang w:val="es-419"/>
        </w:rPr>
        <w:t>se evidencia en la Resolución 000403 del 13 de septiembre de 2021</w:t>
      </w:r>
      <w:r w:rsidR="00844590" w:rsidRPr="005B376F">
        <w:rPr>
          <w:rStyle w:val="Refdenotaalpie"/>
          <w:rFonts w:ascii="Tahoma" w:hAnsi="Tahoma" w:cs="Tahoma"/>
          <w:sz w:val="24"/>
          <w:szCs w:val="24"/>
          <w:lang w:val="es-419"/>
        </w:rPr>
        <w:footnoteReference w:id="8"/>
      </w:r>
      <w:r w:rsidR="00844590" w:rsidRPr="005B376F">
        <w:rPr>
          <w:rFonts w:ascii="Tahoma" w:hAnsi="Tahoma" w:cs="Tahoma"/>
          <w:sz w:val="24"/>
          <w:szCs w:val="24"/>
          <w:lang w:val="es-419"/>
        </w:rPr>
        <w:t>.</w:t>
      </w:r>
    </w:p>
    <w:p w14:paraId="50F63354" w14:textId="77777777" w:rsidR="006A7E2E" w:rsidRPr="005B376F" w:rsidRDefault="006A7E2E" w:rsidP="005B376F">
      <w:pPr>
        <w:spacing w:after="0" w:line="276" w:lineRule="auto"/>
        <w:ind w:firstLine="709"/>
        <w:jc w:val="both"/>
        <w:rPr>
          <w:rFonts w:ascii="Tahoma" w:hAnsi="Tahoma" w:cs="Tahoma"/>
          <w:sz w:val="24"/>
          <w:szCs w:val="24"/>
          <w:lang w:val="es-419"/>
        </w:rPr>
      </w:pPr>
    </w:p>
    <w:p w14:paraId="17A87CDD" w14:textId="52AC865C" w:rsidR="00484474" w:rsidRPr="005B376F" w:rsidRDefault="002162C7"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lastRenderedPageBreak/>
        <w:t xml:space="preserve">En </w:t>
      </w:r>
      <w:r w:rsidR="00484474" w:rsidRPr="005B376F">
        <w:rPr>
          <w:rFonts w:ascii="Tahoma" w:hAnsi="Tahoma" w:cs="Tahoma"/>
          <w:sz w:val="24"/>
          <w:szCs w:val="24"/>
          <w:lang w:val="es-419"/>
        </w:rPr>
        <w:t>cumplimiento del deber de motivación del acto administrativo, la</w:t>
      </w:r>
      <w:r w:rsidR="00CC6846" w:rsidRPr="005B376F">
        <w:rPr>
          <w:rFonts w:ascii="Tahoma" w:hAnsi="Tahoma" w:cs="Tahoma"/>
          <w:sz w:val="24"/>
          <w:szCs w:val="24"/>
          <w:lang w:val="es-419"/>
        </w:rPr>
        <w:t xml:space="preserve"> Directora</w:t>
      </w:r>
      <w:r w:rsidR="00484474" w:rsidRPr="005B376F">
        <w:rPr>
          <w:rFonts w:ascii="Tahoma" w:hAnsi="Tahoma" w:cs="Tahoma"/>
          <w:sz w:val="24"/>
          <w:szCs w:val="24"/>
          <w:lang w:val="es-419"/>
        </w:rPr>
        <w:t xml:space="preserve">, </w:t>
      </w:r>
      <w:r w:rsidR="00A276F1" w:rsidRPr="005B376F">
        <w:rPr>
          <w:rFonts w:ascii="Tahoma" w:hAnsi="Tahoma" w:cs="Tahoma"/>
          <w:sz w:val="24"/>
          <w:szCs w:val="24"/>
          <w:lang w:val="es-419"/>
        </w:rPr>
        <w:t xml:space="preserve">alegó </w:t>
      </w:r>
      <w:r w:rsidRPr="005B376F">
        <w:rPr>
          <w:rFonts w:ascii="Tahoma" w:hAnsi="Tahoma" w:cs="Tahoma"/>
          <w:sz w:val="24"/>
          <w:szCs w:val="24"/>
          <w:lang w:val="es-419"/>
        </w:rPr>
        <w:t xml:space="preserve">que </w:t>
      </w:r>
      <w:r w:rsidR="00484474" w:rsidRPr="005B376F">
        <w:rPr>
          <w:rFonts w:ascii="Tahoma" w:hAnsi="Tahoma" w:cs="Tahoma"/>
          <w:sz w:val="24"/>
          <w:szCs w:val="24"/>
          <w:lang w:val="es-419"/>
        </w:rPr>
        <w:t>atendiendo a las facultades contenidas en el parágrafo 1° del artículo 2° del Decreto Ley 018 de 2014, el numeral 26 del artículo 4 del Decreto 016 de 2014</w:t>
      </w:r>
      <w:r w:rsidRPr="005B376F">
        <w:rPr>
          <w:rFonts w:ascii="Tahoma" w:hAnsi="Tahoma" w:cs="Tahoma"/>
          <w:sz w:val="24"/>
          <w:szCs w:val="24"/>
          <w:lang w:val="es-419"/>
        </w:rPr>
        <w:t xml:space="preserve">, </w:t>
      </w:r>
      <w:r w:rsidR="00484474" w:rsidRPr="005B376F">
        <w:rPr>
          <w:rFonts w:ascii="Tahoma" w:hAnsi="Tahoma" w:cs="Tahoma"/>
          <w:sz w:val="24"/>
          <w:szCs w:val="24"/>
          <w:lang w:val="es-419"/>
        </w:rPr>
        <w:t xml:space="preserve">las </w:t>
      </w:r>
      <w:r w:rsidRPr="005B376F">
        <w:rPr>
          <w:rFonts w:ascii="Tahoma" w:hAnsi="Tahoma" w:cs="Tahoma"/>
          <w:sz w:val="24"/>
          <w:szCs w:val="24"/>
          <w:lang w:val="es-419"/>
        </w:rPr>
        <w:t>conferidas</w:t>
      </w:r>
      <w:r w:rsidR="00484474" w:rsidRPr="005B376F">
        <w:rPr>
          <w:rFonts w:ascii="Tahoma" w:hAnsi="Tahoma" w:cs="Tahoma"/>
          <w:sz w:val="24"/>
          <w:szCs w:val="24"/>
          <w:lang w:val="es-419"/>
        </w:rPr>
        <w:t xml:space="preserve"> por medio de la Resolución No. 0-0181 de 2020, modificada por la Resolución No. 0-0188 de 2021, </w:t>
      </w:r>
      <w:r w:rsidRPr="005B376F">
        <w:rPr>
          <w:rFonts w:ascii="Tahoma" w:hAnsi="Tahoma" w:cs="Tahoma"/>
          <w:sz w:val="24"/>
          <w:szCs w:val="24"/>
          <w:lang w:val="es-419"/>
        </w:rPr>
        <w:t xml:space="preserve">y </w:t>
      </w:r>
      <w:r w:rsidR="00484474" w:rsidRPr="005B376F">
        <w:rPr>
          <w:rFonts w:ascii="Tahoma" w:hAnsi="Tahoma" w:cs="Tahoma"/>
          <w:sz w:val="24"/>
          <w:szCs w:val="24"/>
          <w:lang w:val="es-419"/>
        </w:rPr>
        <w:t>teniendo en cuenta la comunicación que hizo la delegada para la Seguridad Ciudadana el 12 de agosto de 2021, en la cual se manifestó la necesidad de estos traslados para garantizar el cumplimiento de la misionalidad de la Fiscalía, considerando además la experiencia, los perfiles, la capacitación y formación de los empleados</w:t>
      </w:r>
      <w:bookmarkStart w:id="7" w:name="_Hlk87946290"/>
      <w:r w:rsidR="00D60984" w:rsidRPr="005B376F">
        <w:rPr>
          <w:rFonts w:ascii="Tahoma" w:hAnsi="Tahoma" w:cs="Tahoma"/>
          <w:sz w:val="24"/>
          <w:szCs w:val="24"/>
          <w:lang w:val="es-419"/>
        </w:rPr>
        <w:t>, procedió a la reubicación</w:t>
      </w:r>
      <w:bookmarkEnd w:id="7"/>
      <w:r w:rsidR="00D4571E" w:rsidRPr="005B376F">
        <w:rPr>
          <w:rFonts w:ascii="Tahoma" w:hAnsi="Tahoma" w:cs="Tahoma"/>
          <w:sz w:val="24"/>
          <w:szCs w:val="24"/>
          <w:lang w:val="es-419"/>
        </w:rPr>
        <w:t xml:space="preserve">, </w:t>
      </w:r>
      <w:r w:rsidR="006A7E2E" w:rsidRPr="005B376F">
        <w:rPr>
          <w:rFonts w:ascii="Tahoma" w:hAnsi="Tahoma" w:cs="Tahoma"/>
          <w:sz w:val="24"/>
          <w:szCs w:val="24"/>
          <w:lang w:val="es-419"/>
        </w:rPr>
        <w:t xml:space="preserve">empero, no se evidencia que haya tenido en cuenta la </w:t>
      </w:r>
      <w:r w:rsidR="00484474" w:rsidRPr="005B376F">
        <w:rPr>
          <w:rFonts w:ascii="Tahoma" w:hAnsi="Tahoma" w:cs="Tahoma"/>
          <w:sz w:val="24"/>
          <w:szCs w:val="24"/>
          <w:lang w:val="es-419"/>
        </w:rPr>
        <w:t>situación de salud y familiar de la accionante</w:t>
      </w:r>
      <w:r w:rsidR="008066EB" w:rsidRPr="005B376F">
        <w:rPr>
          <w:rFonts w:ascii="Tahoma" w:hAnsi="Tahoma" w:cs="Tahoma"/>
          <w:sz w:val="24"/>
          <w:szCs w:val="24"/>
          <w:lang w:val="es-419"/>
        </w:rPr>
        <w:t xml:space="preserve">, respecto de la </w:t>
      </w:r>
      <w:r w:rsidR="00484474" w:rsidRPr="005B376F">
        <w:rPr>
          <w:rFonts w:ascii="Tahoma" w:hAnsi="Tahoma" w:cs="Tahoma"/>
          <w:sz w:val="24"/>
          <w:szCs w:val="24"/>
          <w:lang w:val="es-419"/>
        </w:rPr>
        <w:t xml:space="preserve">cual </w:t>
      </w:r>
      <w:r w:rsidR="008066EB" w:rsidRPr="005B376F">
        <w:rPr>
          <w:rFonts w:ascii="Tahoma" w:hAnsi="Tahoma" w:cs="Tahoma"/>
          <w:sz w:val="24"/>
          <w:szCs w:val="24"/>
          <w:lang w:val="es-419"/>
        </w:rPr>
        <w:t>existen las siguientes pruebas</w:t>
      </w:r>
      <w:r w:rsidR="00484474" w:rsidRPr="005B376F">
        <w:rPr>
          <w:rFonts w:ascii="Tahoma" w:hAnsi="Tahoma" w:cs="Tahoma"/>
          <w:sz w:val="24"/>
          <w:szCs w:val="24"/>
          <w:lang w:val="es-419"/>
        </w:rPr>
        <w:t>:</w:t>
      </w:r>
    </w:p>
    <w:p w14:paraId="35CAD957" w14:textId="77777777" w:rsidR="00484474" w:rsidRPr="005B376F" w:rsidRDefault="00484474" w:rsidP="005B376F">
      <w:pPr>
        <w:spacing w:after="0" w:line="276" w:lineRule="auto"/>
        <w:ind w:firstLine="709"/>
        <w:jc w:val="both"/>
        <w:rPr>
          <w:rFonts w:ascii="Tahoma" w:hAnsi="Tahoma" w:cs="Tahoma"/>
          <w:sz w:val="24"/>
          <w:szCs w:val="24"/>
          <w:lang w:val="es-419"/>
        </w:rPr>
      </w:pPr>
    </w:p>
    <w:p w14:paraId="4200BB24" w14:textId="3FAB6425" w:rsidR="00484474" w:rsidRPr="005B376F" w:rsidRDefault="00D60984"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Reposa </w:t>
      </w:r>
      <w:r w:rsidR="00484474" w:rsidRPr="005B376F">
        <w:rPr>
          <w:rFonts w:ascii="Tahoma" w:hAnsi="Tahoma" w:cs="Tahoma"/>
          <w:sz w:val="24"/>
          <w:szCs w:val="24"/>
          <w:lang w:val="es-419"/>
        </w:rPr>
        <w:t>en el expediente</w:t>
      </w:r>
      <w:r w:rsidR="00484474" w:rsidRPr="005B376F">
        <w:rPr>
          <w:rFonts w:ascii="Tahoma" w:hAnsi="Tahoma" w:cs="Tahoma"/>
          <w:sz w:val="24"/>
          <w:szCs w:val="24"/>
          <w:vertAlign w:val="superscript"/>
          <w:lang w:val="es-419"/>
        </w:rPr>
        <w:footnoteReference w:id="9"/>
      </w:r>
      <w:r w:rsidR="00484474" w:rsidRPr="005B376F">
        <w:rPr>
          <w:rFonts w:ascii="Tahoma" w:hAnsi="Tahoma" w:cs="Tahoma"/>
          <w:sz w:val="24"/>
          <w:szCs w:val="24"/>
          <w:lang w:val="es-419"/>
        </w:rPr>
        <w:t>, que el 15 de noviembre del 2017 la accionante consultó al médico general debido a sus problemas de depresión causados por la violencia que recibió en su niñez por parte de su padre y de su primo. En esta ocasión el m</w:t>
      </w:r>
      <w:r w:rsidR="008066EB" w:rsidRPr="005B376F">
        <w:rPr>
          <w:rFonts w:ascii="Tahoma" w:hAnsi="Tahoma" w:cs="Tahoma"/>
          <w:sz w:val="24"/>
          <w:szCs w:val="24"/>
          <w:lang w:val="es-419"/>
        </w:rPr>
        <w:t>é</w:t>
      </w:r>
      <w:r w:rsidR="00484474" w:rsidRPr="005B376F">
        <w:rPr>
          <w:rFonts w:ascii="Tahoma" w:hAnsi="Tahoma" w:cs="Tahoma"/>
          <w:sz w:val="24"/>
          <w:szCs w:val="24"/>
          <w:lang w:val="es-419"/>
        </w:rPr>
        <w:t>dico diagnosticó: “TRANSTORNO DEPRESIVO RECURRENTE”.</w:t>
      </w:r>
    </w:p>
    <w:p w14:paraId="510558D7" w14:textId="77777777" w:rsidR="00D60984" w:rsidRPr="005B376F" w:rsidRDefault="00D60984" w:rsidP="005B376F">
      <w:pPr>
        <w:spacing w:after="0" w:line="276" w:lineRule="auto"/>
        <w:jc w:val="both"/>
        <w:rPr>
          <w:rFonts w:ascii="Tahoma" w:hAnsi="Tahoma" w:cs="Tahoma"/>
          <w:sz w:val="24"/>
          <w:szCs w:val="24"/>
          <w:lang w:val="es-419"/>
        </w:rPr>
      </w:pPr>
    </w:p>
    <w:p w14:paraId="09866C73" w14:textId="613CACC3" w:rsidR="00484474" w:rsidRPr="005B376F" w:rsidRDefault="00484474"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Asimismo, </w:t>
      </w:r>
      <w:r w:rsidR="003B6472" w:rsidRPr="005B376F">
        <w:rPr>
          <w:rFonts w:ascii="Tahoma" w:hAnsi="Tahoma" w:cs="Tahoma"/>
          <w:sz w:val="24"/>
          <w:szCs w:val="24"/>
          <w:lang w:val="es-419"/>
        </w:rPr>
        <w:t>obra</w:t>
      </w:r>
      <w:r w:rsidRPr="005B376F">
        <w:rPr>
          <w:rFonts w:ascii="Tahoma" w:hAnsi="Tahoma" w:cs="Tahoma"/>
          <w:sz w:val="24"/>
          <w:szCs w:val="24"/>
          <w:lang w:val="es-419"/>
        </w:rPr>
        <w:t xml:space="preserve"> en la historia clínica</w:t>
      </w:r>
      <w:r w:rsidRPr="005B376F">
        <w:rPr>
          <w:rFonts w:ascii="Tahoma" w:hAnsi="Tahoma" w:cs="Tahoma"/>
          <w:sz w:val="24"/>
          <w:szCs w:val="24"/>
          <w:vertAlign w:val="superscript"/>
          <w:lang w:val="es-419"/>
        </w:rPr>
        <w:footnoteReference w:id="10"/>
      </w:r>
      <w:r w:rsidRPr="005B376F">
        <w:rPr>
          <w:rFonts w:ascii="Tahoma" w:hAnsi="Tahoma" w:cs="Tahoma"/>
          <w:sz w:val="24"/>
          <w:szCs w:val="24"/>
          <w:lang w:val="es-419"/>
        </w:rPr>
        <w:t xml:space="preserve">, que el 29 de mayo de 2021, la accionante consultó al médico general debido a los problemas de depresión, causados por el abuso sexual del cual fue víctima a los 11 años; además, que desde hace 8 años tiene una relación con su esposo, viven juntos y que han intentado tener </w:t>
      </w:r>
      <w:r w:rsidR="004C1FF7" w:rsidRPr="005B376F">
        <w:rPr>
          <w:rFonts w:ascii="Tahoma" w:hAnsi="Tahoma" w:cs="Tahoma"/>
          <w:sz w:val="24"/>
          <w:szCs w:val="24"/>
          <w:lang w:val="es-419"/>
        </w:rPr>
        <w:t>hijos,</w:t>
      </w:r>
      <w:r w:rsidRPr="005B376F">
        <w:rPr>
          <w:rFonts w:ascii="Tahoma" w:hAnsi="Tahoma" w:cs="Tahoma"/>
          <w:sz w:val="24"/>
          <w:szCs w:val="24"/>
          <w:lang w:val="es-419"/>
        </w:rPr>
        <w:t xml:space="preserve"> pero no lo han logrado</w:t>
      </w:r>
      <w:r w:rsidR="00D4571E" w:rsidRPr="005B376F">
        <w:rPr>
          <w:rFonts w:ascii="Tahoma" w:hAnsi="Tahoma" w:cs="Tahoma"/>
          <w:sz w:val="24"/>
          <w:szCs w:val="24"/>
          <w:lang w:val="es-419"/>
        </w:rPr>
        <w:t>.</w:t>
      </w:r>
    </w:p>
    <w:p w14:paraId="04FB2D21" w14:textId="77777777" w:rsidR="00484474" w:rsidRPr="005B376F" w:rsidRDefault="00484474" w:rsidP="005B376F">
      <w:pPr>
        <w:spacing w:after="0" w:line="276" w:lineRule="auto"/>
        <w:ind w:firstLine="709"/>
        <w:jc w:val="both"/>
        <w:rPr>
          <w:rFonts w:ascii="Tahoma" w:hAnsi="Tahoma" w:cs="Tahoma"/>
          <w:sz w:val="24"/>
          <w:szCs w:val="24"/>
          <w:lang w:val="es-419"/>
        </w:rPr>
      </w:pPr>
    </w:p>
    <w:p w14:paraId="32FF0B0E" w14:textId="6DC6AD88" w:rsidR="00484474" w:rsidRPr="005B376F" w:rsidRDefault="00484474" w:rsidP="005B376F">
      <w:pPr>
        <w:spacing w:after="0" w:line="276" w:lineRule="auto"/>
        <w:ind w:firstLine="709"/>
        <w:jc w:val="both"/>
        <w:rPr>
          <w:rFonts w:ascii="Tahoma" w:hAnsi="Tahoma" w:cs="Tahoma"/>
          <w:i/>
          <w:iCs/>
          <w:sz w:val="24"/>
          <w:szCs w:val="24"/>
          <w:lang w:val="es-419"/>
        </w:rPr>
      </w:pPr>
      <w:r w:rsidRPr="005B376F">
        <w:rPr>
          <w:rFonts w:ascii="Tahoma" w:hAnsi="Tahoma" w:cs="Tahoma"/>
          <w:sz w:val="24"/>
          <w:szCs w:val="24"/>
          <w:lang w:val="es-419"/>
        </w:rPr>
        <w:t>De igual forma, consta</w:t>
      </w:r>
      <w:r w:rsidRPr="005B376F">
        <w:rPr>
          <w:rFonts w:ascii="Tahoma" w:hAnsi="Tahoma" w:cs="Tahoma"/>
          <w:sz w:val="24"/>
          <w:szCs w:val="24"/>
          <w:vertAlign w:val="superscript"/>
          <w:lang w:val="es-419"/>
        </w:rPr>
        <w:footnoteReference w:id="11"/>
      </w:r>
      <w:r w:rsidRPr="005B376F">
        <w:rPr>
          <w:rFonts w:ascii="Tahoma" w:hAnsi="Tahoma" w:cs="Tahoma"/>
          <w:sz w:val="24"/>
          <w:szCs w:val="24"/>
          <w:lang w:val="es-419"/>
        </w:rPr>
        <w:t xml:space="preserve"> que fue incapacitada 3 días (desde el 15 de septiembre de 2021 al 17 de septiembre de 2021)</w:t>
      </w:r>
      <w:r w:rsidR="004C1FF7" w:rsidRPr="005B376F">
        <w:rPr>
          <w:rFonts w:ascii="Tahoma" w:hAnsi="Tahoma" w:cs="Tahoma"/>
          <w:sz w:val="24"/>
          <w:szCs w:val="24"/>
          <w:lang w:val="es-419"/>
        </w:rPr>
        <w:t xml:space="preserve"> y diagnosticada con </w:t>
      </w:r>
      <w:r w:rsidR="003B6472" w:rsidRPr="005B376F">
        <w:rPr>
          <w:rFonts w:ascii="Tahoma" w:hAnsi="Tahoma" w:cs="Tahoma"/>
          <w:sz w:val="24"/>
          <w:szCs w:val="24"/>
          <w:lang w:val="es-419"/>
        </w:rPr>
        <w:t>depresión</w:t>
      </w:r>
      <w:r w:rsidR="004C1FF7" w:rsidRPr="005B376F">
        <w:rPr>
          <w:rFonts w:ascii="Tahoma" w:hAnsi="Tahoma" w:cs="Tahoma"/>
          <w:sz w:val="24"/>
          <w:szCs w:val="24"/>
          <w:lang w:val="es-419"/>
        </w:rPr>
        <w:t>,</w:t>
      </w:r>
      <w:r w:rsidRPr="005B376F">
        <w:rPr>
          <w:rFonts w:ascii="Tahoma" w:hAnsi="Tahoma" w:cs="Tahoma"/>
          <w:sz w:val="24"/>
          <w:szCs w:val="24"/>
          <w:lang w:val="es-419"/>
        </w:rPr>
        <w:t xml:space="preserve"> debido a sus condiciones de ingreso: </w:t>
      </w:r>
      <w:r w:rsidRPr="005B376F">
        <w:rPr>
          <w:rFonts w:ascii="Tahoma" w:hAnsi="Tahoma" w:cs="Tahoma"/>
          <w:i/>
          <w:iCs/>
          <w:sz w:val="24"/>
          <w:szCs w:val="24"/>
          <w:lang w:val="es-419"/>
        </w:rPr>
        <w:t>“</w:t>
      </w:r>
      <w:r w:rsidRPr="00FF45F6">
        <w:rPr>
          <w:rFonts w:ascii="Tahoma" w:hAnsi="Tahoma" w:cs="Tahoma"/>
          <w:i/>
          <w:iCs/>
          <w:szCs w:val="24"/>
          <w:lang w:eastAsia="es-ES"/>
        </w:rPr>
        <w:t>insomnio, llanto frecuente desde hace aproximadamente 15 días, aduce que sintomatología inicia posterior a noticia de traslado a otro departamento de su trabajo</w:t>
      </w:r>
      <w:r w:rsidRPr="005B376F">
        <w:rPr>
          <w:rFonts w:ascii="Tahoma" w:hAnsi="Tahoma" w:cs="Tahoma"/>
          <w:i/>
          <w:iCs/>
          <w:sz w:val="24"/>
          <w:szCs w:val="24"/>
          <w:lang w:val="es-419"/>
        </w:rPr>
        <w:t>”.</w:t>
      </w:r>
    </w:p>
    <w:p w14:paraId="7D57D72C" w14:textId="77777777" w:rsidR="00484474" w:rsidRPr="005B376F" w:rsidRDefault="00484474" w:rsidP="005B376F">
      <w:pPr>
        <w:spacing w:after="0" w:line="276" w:lineRule="auto"/>
        <w:ind w:firstLine="709"/>
        <w:jc w:val="both"/>
        <w:rPr>
          <w:rFonts w:ascii="Tahoma" w:hAnsi="Tahoma" w:cs="Tahoma"/>
          <w:i/>
          <w:iCs/>
          <w:sz w:val="24"/>
          <w:szCs w:val="24"/>
          <w:lang w:val="es-419"/>
        </w:rPr>
      </w:pPr>
    </w:p>
    <w:p w14:paraId="73865B5F" w14:textId="26F2B98C" w:rsidR="00D60984" w:rsidRPr="005B376F" w:rsidRDefault="00484474"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Por otra parte, </w:t>
      </w:r>
      <w:r w:rsidR="003B6472" w:rsidRPr="005B376F">
        <w:rPr>
          <w:rFonts w:ascii="Tahoma" w:hAnsi="Tahoma" w:cs="Tahoma"/>
          <w:sz w:val="24"/>
          <w:szCs w:val="24"/>
          <w:lang w:val="es-419"/>
        </w:rPr>
        <w:t xml:space="preserve">se observa </w:t>
      </w:r>
      <w:r w:rsidRPr="005B376F">
        <w:rPr>
          <w:rFonts w:ascii="Tahoma" w:hAnsi="Tahoma" w:cs="Tahoma"/>
          <w:sz w:val="24"/>
          <w:szCs w:val="24"/>
          <w:lang w:val="es-419"/>
        </w:rPr>
        <w:t xml:space="preserve">que la accionante no ha podido quedar en embarazo debido a que ha sido diagnosticada con </w:t>
      </w:r>
      <w:r w:rsidR="004C1FF7" w:rsidRPr="005B376F">
        <w:rPr>
          <w:rFonts w:ascii="Tahoma" w:hAnsi="Tahoma" w:cs="Tahoma"/>
          <w:sz w:val="24"/>
          <w:szCs w:val="24"/>
          <w:lang w:val="es-419"/>
        </w:rPr>
        <w:t>«</w:t>
      </w:r>
      <w:r w:rsidRPr="005B376F">
        <w:rPr>
          <w:rFonts w:ascii="Tahoma" w:hAnsi="Tahoma" w:cs="Tahoma"/>
          <w:sz w:val="24"/>
          <w:szCs w:val="24"/>
          <w:lang w:val="es-419"/>
        </w:rPr>
        <w:t>“INFERTILIDAD PRIMARIA”, “TUMOR DE COMPORTAMIENTO INCIERTO O DESCONOCIDO DEL OVARIO”, “ENDOMETRIOSIS NO ESPECIFICADA” y “DISPLASIA CERVICAL LEVE”</w:t>
      </w:r>
      <w:r w:rsidR="004C1FF7" w:rsidRPr="005B376F">
        <w:rPr>
          <w:rFonts w:ascii="Tahoma" w:hAnsi="Tahoma" w:cs="Tahoma"/>
          <w:sz w:val="24"/>
          <w:szCs w:val="24"/>
          <w:lang w:val="es-419"/>
        </w:rPr>
        <w:t>»</w:t>
      </w:r>
      <w:r w:rsidRPr="005B376F">
        <w:rPr>
          <w:rFonts w:ascii="Tahoma" w:hAnsi="Tahoma" w:cs="Tahoma"/>
          <w:sz w:val="24"/>
          <w:szCs w:val="24"/>
          <w:lang w:val="es-419"/>
        </w:rPr>
        <w:t>.</w:t>
      </w:r>
      <w:r w:rsidRPr="005B376F">
        <w:rPr>
          <w:rFonts w:ascii="Tahoma" w:hAnsi="Tahoma" w:cs="Tahoma"/>
          <w:sz w:val="24"/>
          <w:szCs w:val="24"/>
          <w:vertAlign w:val="superscript"/>
          <w:lang w:val="es-419"/>
        </w:rPr>
        <w:footnoteReference w:id="12"/>
      </w:r>
    </w:p>
    <w:p w14:paraId="48C4E4C2" w14:textId="540699E3" w:rsidR="007E752B" w:rsidRPr="005B376F" w:rsidRDefault="007E752B" w:rsidP="005B376F">
      <w:pPr>
        <w:spacing w:after="0" w:line="276" w:lineRule="auto"/>
        <w:ind w:firstLine="709"/>
        <w:jc w:val="both"/>
        <w:rPr>
          <w:rFonts w:ascii="Tahoma" w:hAnsi="Tahoma" w:cs="Tahoma"/>
          <w:sz w:val="24"/>
          <w:szCs w:val="24"/>
          <w:lang w:val="es-419"/>
        </w:rPr>
      </w:pPr>
    </w:p>
    <w:p w14:paraId="1C4A7E2C" w14:textId="403F0E7A" w:rsidR="007E752B" w:rsidRPr="005B376F" w:rsidRDefault="007E752B"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Finalmente, allegó valoración médica</w:t>
      </w:r>
      <w:r w:rsidR="00B1505C" w:rsidRPr="005B376F">
        <w:rPr>
          <w:rFonts w:ascii="Tahoma" w:hAnsi="Tahoma" w:cs="Tahoma"/>
          <w:sz w:val="24"/>
          <w:szCs w:val="24"/>
          <w:lang w:val="es-419"/>
        </w:rPr>
        <w:t xml:space="preserve"> del 8 de noviembre del año en curso, por el </w:t>
      </w:r>
      <w:r w:rsidRPr="005B376F">
        <w:rPr>
          <w:rFonts w:ascii="Tahoma" w:hAnsi="Tahoma" w:cs="Tahoma"/>
          <w:sz w:val="24"/>
          <w:szCs w:val="24"/>
          <w:lang w:val="es-419"/>
        </w:rPr>
        <w:t xml:space="preserve"> Dr. Felipe Villegas Salazar (Psiquiatra, especialista en salud ocupacional) que </w:t>
      </w:r>
      <w:r w:rsidR="00215321" w:rsidRPr="005B376F">
        <w:rPr>
          <w:rFonts w:ascii="Tahoma" w:hAnsi="Tahoma" w:cs="Tahoma"/>
          <w:sz w:val="24"/>
          <w:szCs w:val="24"/>
          <w:lang w:val="es-419"/>
        </w:rPr>
        <w:t xml:space="preserve">ratifica los hechos anteriormente narrados, </w:t>
      </w:r>
      <w:r w:rsidRPr="005B376F">
        <w:rPr>
          <w:rFonts w:ascii="Tahoma" w:hAnsi="Tahoma" w:cs="Tahoma"/>
          <w:sz w:val="24"/>
          <w:szCs w:val="24"/>
          <w:lang w:val="es-419"/>
        </w:rPr>
        <w:t>da</w:t>
      </w:r>
      <w:r w:rsidR="00ED3391" w:rsidRPr="005B376F">
        <w:rPr>
          <w:rFonts w:ascii="Tahoma" w:hAnsi="Tahoma" w:cs="Tahoma"/>
          <w:sz w:val="24"/>
          <w:szCs w:val="24"/>
          <w:lang w:val="es-419"/>
        </w:rPr>
        <w:t xml:space="preserve"> cuenta que la actora ha tenido conductas suicidas</w:t>
      </w:r>
      <w:r w:rsidR="00F10E44" w:rsidRPr="005B376F">
        <w:rPr>
          <w:rFonts w:ascii="Tahoma" w:hAnsi="Tahoma" w:cs="Tahoma"/>
          <w:sz w:val="24"/>
          <w:szCs w:val="24"/>
          <w:lang w:val="es-419"/>
        </w:rPr>
        <w:t xml:space="preserve">, que tiene antecedentes de </w:t>
      </w:r>
      <w:r w:rsidR="00473261" w:rsidRPr="005B376F">
        <w:rPr>
          <w:rFonts w:ascii="Tahoma" w:hAnsi="Tahoma" w:cs="Tahoma"/>
          <w:sz w:val="24"/>
          <w:szCs w:val="24"/>
          <w:lang w:val="es-419"/>
        </w:rPr>
        <w:t xml:space="preserve">violencia intrafamiliar y abuso sexual en la infancia, </w:t>
      </w:r>
      <w:r w:rsidR="00020F1F" w:rsidRPr="005B376F">
        <w:rPr>
          <w:rFonts w:ascii="Tahoma" w:hAnsi="Tahoma" w:cs="Tahoma"/>
          <w:sz w:val="24"/>
          <w:szCs w:val="24"/>
          <w:lang w:val="es-419"/>
        </w:rPr>
        <w:t>que cursa con “</w:t>
      </w:r>
      <w:r w:rsidR="00473261" w:rsidRPr="00FF45F6">
        <w:rPr>
          <w:rFonts w:ascii="Tahoma" w:hAnsi="Tahoma" w:cs="Tahoma"/>
          <w:i/>
          <w:iCs/>
          <w:szCs w:val="24"/>
          <w:lang w:eastAsia="es-ES"/>
        </w:rPr>
        <w:t>Trastornó depresivo mayor recurrente, episodio depresivo leve</w:t>
      </w:r>
      <w:r w:rsidR="00473261" w:rsidRPr="005B376F">
        <w:rPr>
          <w:rFonts w:ascii="Tahoma" w:hAnsi="Tahoma" w:cs="Tahoma"/>
          <w:sz w:val="24"/>
          <w:szCs w:val="24"/>
          <w:lang w:val="es-419"/>
        </w:rPr>
        <w:t xml:space="preserve">” </w:t>
      </w:r>
      <w:r w:rsidR="00020F1F" w:rsidRPr="005B376F">
        <w:rPr>
          <w:rFonts w:ascii="Tahoma" w:hAnsi="Tahoma" w:cs="Tahoma"/>
          <w:sz w:val="24"/>
          <w:szCs w:val="24"/>
          <w:lang w:val="es-419"/>
        </w:rPr>
        <w:t xml:space="preserve">y, en el mismo sentido frente al tema que atañe a la acción de tutela consignó que </w:t>
      </w:r>
      <w:r w:rsidR="00473261" w:rsidRPr="005B376F">
        <w:rPr>
          <w:rFonts w:ascii="Tahoma" w:hAnsi="Tahoma" w:cs="Tahoma"/>
          <w:i/>
          <w:iCs/>
          <w:sz w:val="24"/>
          <w:szCs w:val="24"/>
          <w:lang w:val="es-419"/>
        </w:rPr>
        <w:t>“</w:t>
      </w:r>
      <w:r w:rsidR="006906AA" w:rsidRPr="006906AA">
        <w:rPr>
          <w:rFonts w:ascii="Tahoma" w:hAnsi="Tahoma" w:cs="Tahoma"/>
          <w:i/>
          <w:iCs/>
          <w:szCs w:val="24"/>
          <w:lang w:eastAsia="es-ES"/>
        </w:rPr>
        <w:t xml:space="preserve">un traslado puede ser riesgoso para la exacerbación del cuadro psiquiátrico debido a las características de personalidad de la paciente, la impulsividad, la dependencia a terceros </w:t>
      </w:r>
      <w:r w:rsidR="006906AA" w:rsidRPr="006906AA">
        <w:rPr>
          <w:rFonts w:ascii="Tahoma" w:hAnsi="Tahoma" w:cs="Tahoma"/>
          <w:i/>
          <w:iCs/>
          <w:szCs w:val="24"/>
          <w:lang w:eastAsia="es-ES"/>
        </w:rPr>
        <w:lastRenderedPageBreak/>
        <w:t>(principalmente a su madre y pareja), el antecedente de intento de suicidio y el cuadro depresivo actual</w:t>
      </w:r>
      <w:r w:rsidR="00473261" w:rsidRPr="006906AA">
        <w:rPr>
          <w:rFonts w:ascii="Tahoma" w:hAnsi="Tahoma" w:cs="Tahoma"/>
          <w:i/>
          <w:iCs/>
          <w:szCs w:val="24"/>
          <w:lang w:eastAsia="es-ES"/>
        </w:rPr>
        <w:t>.</w:t>
      </w:r>
      <w:r w:rsidR="00E75904" w:rsidRPr="005B376F">
        <w:rPr>
          <w:rStyle w:val="Refdenotaalpie"/>
          <w:rFonts w:ascii="Tahoma" w:hAnsi="Tahoma" w:cs="Tahoma"/>
          <w:i/>
          <w:iCs/>
          <w:sz w:val="24"/>
          <w:szCs w:val="24"/>
        </w:rPr>
        <w:footnoteReference w:id="13"/>
      </w:r>
      <w:r w:rsidR="00473261" w:rsidRPr="005B376F">
        <w:rPr>
          <w:rFonts w:ascii="Tahoma" w:hAnsi="Tahoma" w:cs="Tahoma"/>
          <w:i/>
          <w:iCs/>
          <w:sz w:val="24"/>
          <w:szCs w:val="24"/>
        </w:rPr>
        <w:t>”</w:t>
      </w:r>
    </w:p>
    <w:p w14:paraId="061ECE11" w14:textId="77777777" w:rsidR="00484474" w:rsidRPr="005B376F" w:rsidRDefault="00484474" w:rsidP="005B376F">
      <w:pPr>
        <w:spacing w:after="0" w:line="276" w:lineRule="auto"/>
        <w:ind w:firstLine="709"/>
        <w:jc w:val="both"/>
        <w:rPr>
          <w:rFonts w:ascii="Tahoma" w:hAnsi="Tahoma" w:cs="Tahoma"/>
          <w:sz w:val="24"/>
          <w:szCs w:val="24"/>
          <w:lang w:val="es-419"/>
        </w:rPr>
      </w:pPr>
    </w:p>
    <w:p w14:paraId="66D424B6" w14:textId="4BA30DED" w:rsidR="00484474" w:rsidRPr="005B376F" w:rsidRDefault="007E752B"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Por otro lado, e</w:t>
      </w:r>
      <w:r w:rsidR="003B6472" w:rsidRPr="005B376F">
        <w:rPr>
          <w:rFonts w:ascii="Tahoma" w:hAnsi="Tahoma" w:cs="Tahoma"/>
          <w:sz w:val="24"/>
          <w:szCs w:val="24"/>
          <w:lang w:val="es-419"/>
        </w:rPr>
        <w:t>n aras de probar la imposibilidad de reubicación de</w:t>
      </w:r>
      <w:r w:rsidR="005430DE" w:rsidRPr="005B376F">
        <w:rPr>
          <w:rFonts w:ascii="Tahoma" w:hAnsi="Tahoma" w:cs="Tahoma"/>
          <w:sz w:val="24"/>
          <w:szCs w:val="24"/>
          <w:lang w:val="es-419"/>
        </w:rPr>
        <w:t xml:space="preserve">l </w:t>
      </w:r>
      <w:r w:rsidR="003B6472" w:rsidRPr="005B376F">
        <w:rPr>
          <w:rFonts w:ascii="Tahoma" w:hAnsi="Tahoma" w:cs="Tahoma"/>
          <w:sz w:val="24"/>
          <w:szCs w:val="24"/>
          <w:lang w:val="es-419"/>
        </w:rPr>
        <w:t>compañero permanente, aportó certificación laboral</w:t>
      </w:r>
      <w:r w:rsidR="00484474" w:rsidRPr="005B376F">
        <w:rPr>
          <w:rFonts w:ascii="Tahoma" w:hAnsi="Tahoma" w:cs="Tahoma"/>
          <w:sz w:val="24"/>
          <w:szCs w:val="24"/>
          <w:vertAlign w:val="superscript"/>
          <w:lang w:val="es-419"/>
        </w:rPr>
        <w:footnoteReference w:id="14"/>
      </w:r>
      <w:r w:rsidR="00484474" w:rsidRPr="005B376F">
        <w:rPr>
          <w:rFonts w:ascii="Tahoma" w:hAnsi="Tahoma" w:cs="Tahoma"/>
          <w:sz w:val="24"/>
          <w:szCs w:val="24"/>
          <w:lang w:val="es-419"/>
        </w:rPr>
        <w:t xml:space="preserve"> </w:t>
      </w:r>
      <w:r w:rsidR="003B6472" w:rsidRPr="005B376F">
        <w:rPr>
          <w:rFonts w:ascii="Tahoma" w:hAnsi="Tahoma" w:cs="Tahoma"/>
          <w:sz w:val="24"/>
          <w:szCs w:val="24"/>
          <w:lang w:val="es-419"/>
        </w:rPr>
        <w:t xml:space="preserve">de la empresa </w:t>
      </w:r>
      <w:r w:rsidR="00484474" w:rsidRPr="005B376F">
        <w:rPr>
          <w:rFonts w:ascii="Tahoma" w:hAnsi="Tahoma" w:cs="Tahoma"/>
          <w:sz w:val="24"/>
          <w:szCs w:val="24"/>
          <w:lang w:val="es-419"/>
        </w:rPr>
        <w:t>SUMATEC S.A.S, en la cual trabaja el esposo</w:t>
      </w:r>
      <w:r w:rsidR="003B6472" w:rsidRPr="005B376F">
        <w:rPr>
          <w:rFonts w:ascii="Tahoma" w:hAnsi="Tahoma" w:cs="Tahoma"/>
          <w:sz w:val="24"/>
          <w:szCs w:val="24"/>
          <w:lang w:val="es-419"/>
        </w:rPr>
        <w:t xml:space="preserve">, </w:t>
      </w:r>
      <w:r w:rsidR="008066EB" w:rsidRPr="005B376F">
        <w:rPr>
          <w:rFonts w:ascii="Tahoma" w:hAnsi="Tahoma" w:cs="Tahoma"/>
          <w:sz w:val="24"/>
          <w:szCs w:val="24"/>
          <w:lang w:val="es-419"/>
        </w:rPr>
        <w:t>d</w:t>
      </w:r>
      <w:r w:rsidR="00D4571E" w:rsidRPr="005B376F">
        <w:rPr>
          <w:rFonts w:ascii="Tahoma" w:hAnsi="Tahoma" w:cs="Tahoma"/>
          <w:sz w:val="24"/>
          <w:szCs w:val="24"/>
          <w:lang w:val="es-419"/>
        </w:rPr>
        <w:t xml:space="preserve">onde </w:t>
      </w:r>
      <w:r w:rsidR="003B6472" w:rsidRPr="005B376F">
        <w:rPr>
          <w:rFonts w:ascii="Tahoma" w:hAnsi="Tahoma" w:cs="Tahoma"/>
          <w:sz w:val="24"/>
          <w:szCs w:val="24"/>
          <w:lang w:val="es-419"/>
        </w:rPr>
        <w:t xml:space="preserve">se plasma que la sociedad </w:t>
      </w:r>
      <w:r w:rsidR="00484474" w:rsidRPr="005B376F">
        <w:rPr>
          <w:rFonts w:ascii="Tahoma" w:hAnsi="Tahoma" w:cs="Tahoma"/>
          <w:sz w:val="24"/>
          <w:szCs w:val="24"/>
          <w:lang w:val="es-419"/>
        </w:rPr>
        <w:t>no tiene sede en el</w:t>
      </w:r>
      <w:r w:rsidR="003B6472" w:rsidRPr="005B376F">
        <w:rPr>
          <w:rFonts w:ascii="Tahoma" w:hAnsi="Tahoma" w:cs="Tahoma"/>
          <w:sz w:val="24"/>
          <w:szCs w:val="24"/>
          <w:lang w:val="es-419"/>
        </w:rPr>
        <w:t xml:space="preserve"> departamento del</w:t>
      </w:r>
      <w:r w:rsidR="00484474" w:rsidRPr="005B376F">
        <w:rPr>
          <w:rFonts w:ascii="Tahoma" w:hAnsi="Tahoma" w:cs="Tahoma"/>
          <w:sz w:val="24"/>
          <w:szCs w:val="24"/>
          <w:lang w:val="es-419"/>
        </w:rPr>
        <w:t xml:space="preserve"> Cauca.</w:t>
      </w:r>
    </w:p>
    <w:p w14:paraId="06F13004" w14:textId="6DCBC89D" w:rsidR="00D60984" w:rsidRPr="005B376F" w:rsidRDefault="00D60984" w:rsidP="005B376F">
      <w:pPr>
        <w:spacing w:after="0" w:line="276" w:lineRule="auto"/>
        <w:ind w:firstLine="709"/>
        <w:jc w:val="both"/>
        <w:rPr>
          <w:rFonts w:ascii="Tahoma" w:hAnsi="Tahoma" w:cs="Tahoma"/>
          <w:sz w:val="24"/>
          <w:szCs w:val="24"/>
          <w:lang w:val="es-419"/>
        </w:rPr>
      </w:pPr>
    </w:p>
    <w:p w14:paraId="3DDC33F5" w14:textId="5CDB05AB" w:rsidR="00D60984" w:rsidRPr="005B376F" w:rsidRDefault="00D60984"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Frente a las circunstancias de educación de la accionante aportó historia de orientación y permanencia estudiantil</w:t>
      </w:r>
      <w:r w:rsidR="001324C1" w:rsidRPr="005B376F">
        <w:rPr>
          <w:rStyle w:val="Refdenotaalpie"/>
          <w:rFonts w:ascii="Tahoma" w:hAnsi="Tahoma" w:cs="Tahoma"/>
          <w:sz w:val="24"/>
          <w:szCs w:val="24"/>
          <w:lang w:val="es-419"/>
        </w:rPr>
        <w:footnoteReference w:id="15"/>
      </w:r>
      <w:r w:rsidRPr="005B376F">
        <w:rPr>
          <w:rFonts w:ascii="Tahoma" w:hAnsi="Tahoma" w:cs="Tahoma"/>
          <w:sz w:val="24"/>
          <w:szCs w:val="24"/>
          <w:lang w:val="es-419"/>
        </w:rPr>
        <w:t>, y certificado de estudios</w:t>
      </w:r>
      <w:r w:rsidR="001324C1" w:rsidRPr="005B376F">
        <w:rPr>
          <w:rStyle w:val="Refdenotaalpie"/>
          <w:rFonts w:ascii="Tahoma" w:hAnsi="Tahoma" w:cs="Tahoma"/>
          <w:sz w:val="24"/>
          <w:szCs w:val="24"/>
          <w:lang w:val="es-419"/>
        </w:rPr>
        <w:footnoteReference w:id="16"/>
      </w:r>
      <w:r w:rsidRPr="005B376F">
        <w:rPr>
          <w:rFonts w:ascii="Tahoma" w:hAnsi="Tahoma" w:cs="Tahoma"/>
          <w:sz w:val="24"/>
          <w:szCs w:val="24"/>
          <w:lang w:val="es-419"/>
        </w:rPr>
        <w:t>, de los que se constata que la actora</w:t>
      </w:r>
      <w:r w:rsidR="003B6472" w:rsidRPr="005B376F">
        <w:rPr>
          <w:rFonts w:ascii="Tahoma" w:hAnsi="Tahoma" w:cs="Tahoma"/>
          <w:sz w:val="24"/>
          <w:szCs w:val="24"/>
          <w:lang w:val="es-419"/>
        </w:rPr>
        <w:t xml:space="preserve"> </w:t>
      </w:r>
      <w:r w:rsidRPr="005B376F">
        <w:rPr>
          <w:rFonts w:ascii="Tahoma" w:hAnsi="Tahoma" w:cs="Tahoma"/>
          <w:sz w:val="24"/>
          <w:szCs w:val="24"/>
          <w:lang w:val="es-419"/>
        </w:rPr>
        <w:t>cursó dos semestres en el programa de derecho, con dificultades emocionales, relacionados con experiencias personales atemorizantes de la infancia.</w:t>
      </w:r>
    </w:p>
    <w:p w14:paraId="597564A9" w14:textId="07A384AF" w:rsidR="00610DB6" w:rsidRPr="005B376F" w:rsidRDefault="00610DB6" w:rsidP="005B376F">
      <w:pPr>
        <w:spacing w:after="0" w:line="276" w:lineRule="auto"/>
        <w:ind w:firstLine="709"/>
        <w:jc w:val="both"/>
        <w:rPr>
          <w:rFonts w:ascii="Tahoma" w:hAnsi="Tahoma" w:cs="Tahoma"/>
          <w:sz w:val="24"/>
          <w:szCs w:val="24"/>
          <w:lang w:val="es-419"/>
        </w:rPr>
      </w:pPr>
    </w:p>
    <w:p w14:paraId="1C3B80B2" w14:textId="77777777" w:rsidR="00D4571E" w:rsidRPr="005B376F" w:rsidRDefault="00610DB6"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Descendiendo del recuento clínico, si bien la accionada trae a colación las sentencias T-1498 de 2000, T-770 de 2005, T-565 de 2014, T-524 de 2010 y T-048-2013, donde fue negado el amparo constitucional, lo cierto es que no se evidencia una similitud fáctica con el </w:t>
      </w:r>
      <w:proofErr w:type="spellStart"/>
      <w:r w:rsidRPr="005B376F">
        <w:rPr>
          <w:rFonts w:ascii="Tahoma" w:hAnsi="Tahoma" w:cs="Tahoma"/>
          <w:sz w:val="24"/>
          <w:szCs w:val="24"/>
          <w:lang w:val="es-419"/>
        </w:rPr>
        <w:t>sub-examine</w:t>
      </w:r>
      <w:proofErr w:type="spellEnd"/>
      <w:r w:rsidRPr="005B376F">
        <w:rPr>
          <w:rFonts w:ascii="Tahoma" w:hAnsi="Tahoma" w:cs="Tahoma"/>
          <w:sz w:val="24"/>
          <w:szCs w:val="24"/>
          <w:lang w:val="es-419"/>
        </w:rPr>
        <w:t xml:space="preserve"> debido a que: </w:t>
      </w:r>
    </w:p>
    <w:p w14:paraId="6BBD3562" w14:textId="77777777" w:rsidR="00D4571E" w:rsidRPr="005B376F" w:rsidRDefault="00D4571E" w:rsidP="005B376F">
      <w:pPr>
        <w:spacing w:after="0" w:line="276" w:lineRule="auto"/>
        <w:ind w:firstLine="709"/>
        <w:jc w:val="both"/>
        <w:rPr>
          <w:rFonts w:ascii="Tahoma" w:hAnsi="Tahoma" w:cs="Tahoma"/>
          <w:sz w:val="24"/>
          <w:szCs w:val="24"/>
          <w:lang w:val="es-419"/>
        </w:rPr>
      </w:pPr>
    </w:p>
    <w:p w14:paraId="200197E4" w14:textId="63478394" w:rsidR="00D4571E" w:rsidRPr="005B376F" w:rsidRDefault="00D4571E"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E</w:t>
      </w:r>
      <w:r w:rsidR="00610DB6" w:rsidRPr="005B376F">
        <w:rPr>
          <w:rFonts w:ascii="Tahoma" w:hAnsi="Tahoma" w:cs="Tahoma"/>
          <w:sz w:val="24"/>
          <w:szCs w:val="24"/>
          <w:lang w:val="es-419"/>
        </w:rPr>
        <w:t>n la primera de ellas</w:t>
      </w:r>
      <w:r w:rsidR="008066EB" w:rsidRPr="005B376F">
        <w:rPr>
          <w:rFonts w:ascii="Tahoma" w:hAnsi="Tahoma" w:cs="Tahoma"/>
          <w:sz w:val="24"/>
          <w:szCs w:val="24"/>
          <w:lang w:val="es-419"/>
        </w:rPr>
        <w:t xml:space="preserve"> (T-1498 de 2000)</w:t>
      </w:r>
      <w:r w:rsidR="00610DB6" w:rsidRPr="005B376F">
        <w:rPr>
          <w:rFonts w:ascii="Tahoma" w:hAnsi="Tahoma" w:cs="Tahoma"/>
          <w:sz w:val="24"/>
          <w:szCs w:val="24"/>
          <w:lang w:val="es-419"/>
        </w:rPr>
        <w:t>, la Corte determinó que el desmejoramiento en las condiciones económicas del trabajador no era motivo suficiente para acceder a la acción de tutela, máxime cuando el actor no refirió las razones por las cuales el traslado podría implicar</w:t>
      </w:r>
      <w:r w:rsidR="00610DB6" w:rsidRPr="005B376F">
        <w:rPr>
          <w:rFonts w:ascii="Tahoma" w:hAnsi="Tahoma" w:cs="Tahoma"/>
          <w:i/>
          <w:iCs/>
          <w:color w:val="2D2D2D"/>
          <w:sz w:val="24"/>
          <w:szCs w:val="24"/>
          <w:shd w:val="clear" w:color="auto" w:fill="FFFFFF"/>
        </w:rPr>
        <w:t xml:space="preserve"> </w:t>
      </w:r>
      <w:r w:rsidR="00610DB6" w:rsidRPr="005B376F">
        <w:rPr>
          <w:rFonts w:ascii="Tahoma" w:hAnsi="Tahoma" w:cs="Tahoma"/>
          <w:sz w:val="24"/>
          <w:szCs w:val="24"/>
        </w:rPr>
        <w:t xml:space="preserve">afectación grave y decisiva de su relación familiar, </w:t>
      </w:r>
      <w:r w:rsidRPr="005B376F">
        <w:rPr>
          <w:rFonts w:ascii="Tahoma" w:hAnsi="Tahoma" w:cs="Tahoma"/>
          <w:sz w:val="24"/>
          <w:szCs w:val="24"/>
        </w:rPr>
        <w:t xml:space="preserve">ante el desconocimiento de </w:t>
      </w:r>
      <w:r w:rsidR="00610DB6" w:rsidRPr="005B376F">
        <w:rPr>
          <w:rFonts w:ascii="Tahoma" w:hAnsi="Tahoma" w:cs="Tahoma"/>
          <w:sz w:val="24"/>
          <w:szCs w:val="24"/>
        </w:rPr>
        <w:t xml:space="preserve">las condiciones familiares o </w:t>
      </w:r>
      <w:r w:rsidRPr="005B376F">
        <w:rPr>
          <w:rFonts w:ascii="Tahoma" w:hAnsi="Tahoma" w:cs="Tahoma"/>
          <w:sz w:val="24"/>
          <w:szCs w:val="24"/>
        </w:rPr>
        <w:t>la viabilidad d</w:t>
      </w:r>
      <w:r w:rsidR="00610DB6" w:rsidRPr="005B376F">
        <w:rPr>
          <w:rFonts w:ascii="Tahoma" w:hAnsi="Tahoma" w:cs="Tahoma"/>
          <w:sz w:val="24"/>
          <w:szCs w:val="24"/>
        </w:rPr>
        <w:t>el desplazamiento de toda la familia a la nueva localidad</w:t>
      </w:r>
      <w:r w:rsidRPr="005B376F">
        <w:rPr>
          <w:rFonts w:ascii="Tahoma" w:hAnsi="Tahoma" w:cs="Tahoma"/>
          <w:sz w:val="24"/>
          <w:szCs w:val="24"/>
          <w:lang w:val="es-419"/>
        </w:rPr>
        <w:t>.</w:t>
      </w:r>
    </w:p>
    <w:p w14:paraId="6AB60A00" w14:textId="77777777" w:rsidR="00D4571E" w:rsidRPr="005B376F" w:rsidRDefault="00D4571E" w:rsidP="005B376F">
      <w:pPr>
        <w:spacing w:after="0" w:line="276" w:lineRule="auto"/>
        <w:ind w:firstLine="709"/>
        <w:jc w:val="both"/>
        <w:rPr>
          <w:rFonts w:ascii="Tahoma" w:hAnsi="Tahoma" w:cs="Tahoma"/>
          <w:sz w:val="24"/>
          <w:szCs w:val="24"/>
          <w:lang w:val="es-419"/>
        </w:rPr>
      </w:pPr>
    </w:p>
    <w:p w14:paraId="145F466C" w14:textId="091B8022" w:rsidR="00D4571E" w:rsidRPr="005B376F" w:rsidRDefault="00D4571E"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E</w:t>
      </w:r>
      <w:r w:rsidR="00610DB6" w:rsidRPr="005B376F">
        <w:rPr>
          <w:rFonts w:ascii="Tahoma" w:hAnsi="Tahoma" w:cs="Tahoma"/>
          <w:sz w:val="24"/>
          <w:szCs w:val="24"/>
          <w:lang w:val="es-419"/>
        </w:rPr>
        <w:t>n la segunda</w:t>
      </w:r>
      <w:r w:rsidR="008066EB" w:rsidRPr="005B376F">
        <w:rPr>
          <w:rFonts w:ascii="Tahoma" w:hAnsi="Tahoma" w:cs="Tahoma"/>
          <w:sz w:val="24"/>
          <w:szCs w:val="24"/>
          <w:lang w:val="es-419"/>
        </w:rPr>
        <w:t xml:space="preserve"> (T-770 de 2005)</w:t>
      </w:r>
      <w:r w:rsidR="00610DB6" w:rsidRPr="005B376F">
        <w:rPr>
          <w:rFonts w:ascii="Tahoma" w:hAnsi="Tahoma" w:cs="Tahoma"/>
          <w:sz w:val="24"/>
          <w:szCs w:val="24"/>
          <w:lang w:val="es-419"/>
        </w:rPr>
        <w:t>, la accionante no probó la grave situación de salud de la madre, ni la configuración de un perjuicio irremediable respecto de las condiciones de escolaridad de sus hijas</w:t>
      </w:r>
      <w:r w:rsidRPr="005B376F">
        <w:rPr>
          <w:rFonts w:ascii="Tahoma" w:hAnsi="Tahoma" w:cs="Tahoma"/>
          <w:sz w:val="24"/>
          <w:szCs w:val="24"/>
          <w:lang w:val="es-419"/>
        </w:rPr>
        <w:t>.</w:t>
      </w:r>
    </w:p>
    <w:p w14:paraId="0063382A" w14:textId="77777777" w:rsidR="00EA64F8" w:rsidRPr="005B376F" w:rsidRDefault="00EA64F8" w:rsidP="005B376F">
      <w:pPr>
        <w:spacing w:after="0" w:line="276" w:lineRule="auto"/>
        <w:ind w:firstLine="709"/>
        <w:jc w:val="both"/>
        <w:rPr>
          <w:rFonts w:ascii="Tahoma" w:hAnsi="Tahoma" w:cs="Tahoma"/>
          <w:sz w:val="24"/>
          <w:szCs w:val="24"/>
          <w:lang w:val="es-419"/>
        </w:rPr>
      </w:pPr>
    </w:p>
    <w:p w14:paraId="16B43A1B" w14:textId="495A1D01" w:rsidR="00D4571E" w:rsidRPr="005B376F" w:rsidRDefault="00D4571E"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E</w:t>
      </w:r>
      <w:r w:rsidR="00610DB6" w:rsidRPr="005B376F">
        <w:rPr>
          <w:rFonts w:ascii="Tahoma" w:hAnsi="Tahoma" w:cs="Tahoma"/>
          <w:sz w:val="24"/>
          <w:szCs w:val="24"/>
          <w:lang w:val="es-419"/>
        </w:rPr>
        <w:t>n la tercera</w:t>
      </w:r>
      <w:r w:rsidR="008066EB" w:rsidRPr="005B376F">
        <w:rPr>
          <w:rFonts w:ascii="Tahoma" w:hAnsi="Tahoma" w:cs="Tahoma"/>
          <w:sz w:val="24"/>
          <w:szCs w:val="24"/>
          <w:lang w:val="es-419"/>
        </w:rPr>
        <w:t xml:space="preserve"> (T-565 de 2014)</w:t>
      </w:r>
      <w:r w:rsidR="00610DB6" w:rsidRPr="005B376F">
        <w:rPr>
          <w:rFonts w:ascii="Tahoma" w:hAnsi="Tahoma" w:cs="Tahoma"/>
          <w:sz w:val="24"/>
          <w:szCs w:val="24"/>
          <w:lang w:val="es-419"/>
        </w:rPr>
        <w:t xml:space="preserve">, no evidenció una transgresión ius-fundamental que pusiera en riesgo la estabilidad de la familia, ni de la actora, ni de su </w:t>
      </w:r>
      <w:r w:rsidR="008066EB" w:rsidRPr="005B376F">
        <w:rPr>
          <w:rFonts w:ascii="Tahoma" w:hAnsi="Tahoma" w:cs="Tahoma"/>
          <w:sz w:val="24"/>
          <w:szCs w:val="24"/>
          <w:lang w:val="es-419"/>
        </w:rPr>
        <w:t xml:space="preserve">hija </w:t>
      </w:r>
      <w:r w:rsidR="00610DB6" w:rsidRPr="005B376F">
        <w:rPr>
          <w:rFonts w:ascii="Tahoma" w:hAnsi="Tahoma" w:cs="Tahoma"/>
          <w:sz w:val="24"/>
          <w:szCs w:val="24"/>
          <w:lang w:val="es-419"/>
        </w:rPr>
        <w:t>menor de edad, debido a que existía la posibilidad de que el menor se trasladara con ella, además de que se encontraba probado que la actora nunca había convivido con su hija, quien</w:t>
      </w:r>
      <w:r w:rsidRPr="005B376F">
        <w:rPr>
          <w:rFonts w:ascii="Tahoma" w:hAnsi="Tahoma" w:cs="Tahoma"/>
          <w:sz w:val="24"/>
          <w:szCs w:val="24"/>
          <w:lang w:val="es-419"/>
        </w:rPr>
        <w:t xml:space="preserve"> estaba bajo</w:t>
      </w:r>
      <w:r w:rsidR="00610DB6" w:rsidRPr="005B376F">
        <w:rPr>
          <w:rFonts w:ascii="Tahoma" w:hAnsi="Tahoma" w:cs="Tahoma"/>
          <w:sz w:val="24"/>
          <w:szCs w:val="24"/>
          <w:lang w:val="es-419"/>
        </w:rPr>
        <w:t xml:space="preserve"> el cuidado de los abuelos</w:t>
      </w:r>
      <w:r w:rsidRPr="005B376F">
        <w:rPr>
          <w:rFonts w:ascii="Tahoma" w:hAnsi="Tahoma" w:cs="Tahoma"/>
          <w:sz w:val="24"/>
          <w:szCs w:val="24"/>
          <w:lang w:val="es-419"/>
        </w:rPr>
        <w:t>.</w:t>
      </w:r>
    </w:p>
    <w:p w14:paraId="18AC0339" w14:textId="77777777" w:rsidR="00D4571E" w:rsidRPr="005B376F" w:rsidRDefault="00D4571E" w:rsidP="005B376F">
      <w:pPr>
        <w:spacing w:after="0" w:line="276" w:lineRule="auto"/>
        <w:ind w:firstLine="709"/>
        <w:jc w:val="both"/>
        <w:rPr>
          <w:rFonts w:ascii="Tahoma" w:hAnsi="Tahoma" w:cs="Tahoma"/>
          <w:sz w:val="24"/>
          <w:szCs w:val="24"/>
          <w:lang w:val="es-419"/>
        </w:rPr>
      </w:pPr>
    </w:p>
    <w:p w14:paraId="21F9D548" w14:textId="21179C63" w:rsidR="00D4571E" w:rsidRPr="005B376F" w:rsidRDefault="00D4571E" w:rsidP="005B376F">
      <w:pPr>
        <w:spacing w:after="0" w:line="276" w:lineRule="auto"/>
        <w:ind w:firstLine="709"/>
        <w:jc w:val="both"/>
        <w:rPr>
          <w:rFonts w:ascii="Tahoma" w:hAnsi="Tahoma" w:cs="Tahoma"/>
          <w:sz w:val="24"/>
          <w:szCs w:val="24"/>
        </w:rPr>
      </w:pPr>
      <w:r w:rsidRPr="005B376F">
        <w:rPr>
          <w:rFonts w:ascii="Tahoma" w:hAnsi="Tahoma" w:cs="Tahoma"/>
          <w:sz w:val="24"/>
          <w:szCs w:val="24"/>
          <w:lang w:val="es-419"/>
        </w:rPr>
        <w:t>E</w:t>
      </w:r>
      <w:r w:rsidR="00610DB6" w:rsidRPr="005B376F">
        <w:rPr>
          <w:rFonts w:ascii="Tahoma" w:hAnsi="Tahoma" w:cs="Tahoma"/>
          <w:sz w:val="24"/>
          <w:szCs w:val="24"/>
          <w:lang w:val="es-419"/>
        </w:rPr>
        <w:t>n la cuarta</w:t>
      </w:r>
      <w:r w:rsidR="008066EB" w:rsidRPr="005B376F">
        <w:rPr>
          <w:rFonts w:ascii="Tahoma" w:hAnsi="Tahoma" w:cs="Tahoma"/>
          <w:sz w:val="24"/>
          <w:szCs w:val="24"/>
          <w:lang w:val="es-419"/>
        </w:rPr>
        <w:t xml:space="preserve"> (T-524 de 2010)</w:t>
      </w:r>
      <w:r w:rsidR="00610DB6" w:rsidRPr="005B376F">
        <w:rPr>
          <w:rFonts w:ascii="Tahoma" w:hAnsi="Tahoma" w:cs="Tahoma"/>
          <w:sz w:val="24"/>
          <w:szCs w:val="24"/>
          <w:lang w:val="es-419"/>
        </w:rPr>
        <w:t xml:space="preserve">, la promotora no demostró </w:t>
      </w:r>
      <w:r w:rsidR="00610DB6" w:rsidRPr="005B376F">
        <w:rPr>
          <w:rFonts w:ascii="Tahoma" w:hAnsi="Tahoma" w:cs="Tahoma"/>
          <w:sz w:val="24"/>
          <w:szCs w:val="24"/>
        </w:rPr>
        <w:t xml:space="preserve">factores que pudiesen obstaculizar el traslado junto con sus dos hijos, además de no acreditar afección a la salud </w:t>
      </w:r>
      <w:r w:rsidRPr="005B376F">
        <w:rPr>
          <w:rFonts w:ascii="Tahoma" w:hAnsi="Tahoma" w:cs="Tahoma"/>
          <w:sz w:val="24"/>
          <w:szCs w:val="24"/>
        </w:rPr>
        <w:t>alguna</w:t>
      </w:r>
      <w:r w:rsidR="00610DB6" w:rsidRPr="005B376F">
        <w:rPr>
          <w:rFonts w:ascii="Tahoma" w:hAnsi="Tahoma" w:cs="Tahoma"/>
          <w:sz w:val="24"/>
          <w:szCs w:val="24"/>
        </w:rPr>
        <w:t>, pues en las pruebas aportadas ni siquiera se hace alusión a algún tipo de diagnóstico, examen o historia clínica</w:t>
      </w:r>
      <w:r w:rsidR="008066EB" w:rsidRPr="005B376F">
        <w:rPr>
          <w:rFonts w:ascii="Tahoma" w:hAnsi="Tahoma" w:cs="Tahoma"/>
          <w:sz w:val="24"/>
          <w:szCs w:val="24"/>
        </w:rPr>
        <w:t>.</w:t>
      </w:r>
    </w:p>
    <w:p w14:paraId="7B53EB1F" w14:textId="77777777" w:rsidR="00D4571E" w:rsidRPr="005B376F" w:rsidRDefault="00D4571E" w:rsidP="005B376F">
      <w:pPr>
        <w:spacing w:after="0" w:line="276" w:lineRule="auto"/>
        <w:ind w:firstLine="709"/>
        <w:jc w:val="both"/>
        <w:rPr>
          <w:rFonts w:ascii="Tahoma" w:hAnsi="Tahoma" w:cs="Tahoma"/>
          <w:sz w:val="24"/>
          <w:szCs w:val="24"/>
        </w:rPr>
      </w:pPr>
    </w:p>
    <w:p w14:paraId="77AF2E9D" w14:textId="0249B862" w:rsidR="00610DB6" w:rsidRPr="005B376F" w:rsidRDefault="00D4571E"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rPr>
        <w:t>En la última de las citadas</w:t>
      </w:r>
      <w:r w:rsidR="008066EB" w:rsidRPr="005B376F">
        <w:rPr>
          <w:rFonts w:ascii="Tahoma" w:hAnsi="Tahoma" w:cs="Tahoma"/>
          <w:sz w:val="24"/>
          <w:szCs w:val="24"/>
        </w:rPr>
        <w:t xml:space="preserve"> (</w:t>
      </w:r>
      <w:r w:rsidR="008066EB" w:rsidRPr="005B376F">
        <w:rPr>
          <w:rFonts w:ascii="Tahoma" w:hAnsi="Tahoma" w:cs="Tahoma"/>
          <w:sz w:val="24"/>
          <w:szCs w:val="24"/>
          <w:lang w:val="es-419"/>
        </w:rPr>
        <w:t>T-048-2013)</w:t>
      </w:r>
      <w:r w:rsidRPr="005B376F">
        <w:rPr>
          <w:rFonts w:ascii="Tahoma" w:hAnsi="Tahoma" w:cs="Tahoma"/>
          <w:sz w:val="24"/>
          <w:szCs w:val="24"/>
        </w:rPr>
        <w:t xml:space="preserve">, </w:t>
      </w:r>
      <w:r w:rsidR="00610DB6" w:rsidRPr="005B376F">
        <w:rPr>
          <w:rFonts w:ascii="Tahoma" w:hAnsi="Tahoma" w:cs="Tahoma"/>
          <w:sz w:val="24"/>
          <w:szCs w:val="24"/>
        </w:rPr>
        <w:t xml:space="preserve">si bien se demostró que el accionante padecía una seria adicción a las drogas y al alcohol, el máximo órgano de cierre </w:t>
      </w:r>
      <w:r w:rsidRPr="005B376F">
        <w:rPr>
          <w:rFonts w:ascii="Tahoma" w:hAnsi="Tahoma" w:cs="Tahoma"/>
          <w:sz w:val="24"/>
          <w:szCs w:val="24"/>
        </w:rPr>
        <w:t>justificó</w:t>
      </w:r>
      <w:r w:rsidR="00610DB6" w:rsidRPr="005B376F">
        <w:rPr>
          <w:rFonts w:ascii="Tahoma" w:hAnsi="Tahoma" w:cs="Tahoma"/>
          <w:sz w:val="24"/>
          <w:szCs w:val="24"/>
        </w:rPr>
        <w:t xml:space="preserve"> </w:t>
      </w:r>
      <w:r w:rsidR="00610DB6" w:rsidRPr="005B376F">
        <w:rPr>
          <w:rFonts w:ascii="Tahoma" w:hAnsi="Tahoma" w:cs="Tahoma"/>
          <w:sz w:val="24"/>
          <w:szCs w:val="24"/>
        </w:rPr>
        <w:lastRenderedPageBreak/>
        <w:t>que no había una afección grave a los derechos del accionante por cuanto la reubicación tuvo lugar dentro del perímetro urbano de la ciudad de Bogotá, lugar donde siempre ha laborado, donde cuenta con diversos centros de atención en salud y, además, donde reside su compañera sentimental. </w:t>
      </w:r>
    </w:p>
    <w:p w14:paraId="73913F58" w14:textId="169C3A65" w:rsidR="00484474" w:rsidRPr="005B376F" w:rsidRDefault="00484474" w:rsidP="005B376F">
      <w:pPr>
        <w:spacing w:after="0" w:line="276" w:lineRule="auto"/>
        <w:ind w:firstLine="709"/>
        <w:jc w:val="both"/>
        <w:rPr>
          <w:rFonts w:ascii="Tahoma" w:hAnsi="Tahoma" w:cs="Tahoma"/>
          <w:sz w:val="24"/>
          <w:szCs w:val="24"/>
          <w:lang w:val="es-419"/>
        </w:rPr>
      </w:pPr>
    </w:p>
    <w:p w14:paraId="2637FC05" w14:textId="3AEF1D90" w:rsidR="00484474" w:rsidRPr="005B376F" w:rsidRDefault="00ED2D01"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Por lo anterior, d</w:t>
      </w:r>
      <w:r w:rsidR="00484474" w:rsidRPr="005B376F">
        <w:rPr>
          <w:rFonts w:ascii="Tahoma" w:hAnsi="Tahoma" w:cs="Tahoma"/>
          <w:sz w:val="24"/>
          <w:szCs w:val="24"/>
          <w:lang w:val="es-419"/>
        </w:rPr>
        <w:t>espués del análisis probatorio, se puede inferir razonablemente que</w:t>
      </w:r>
      <w:r w:rsidRPr="005B376F">
        <w:rPr>
          <w:rFonts w:ascii="Tahoma" w:hAnsi="Tahoma" w:cs="Tahoma"/>
          <w:sz w:val="24"/>
          <w:szCs w:val="24"/>
          <w:lang w:val="es-419"/>
        </w:rPr>
        <w:t xml:space="preserve"> en el presente caso</w:t>
      </w:r>
      <w:r w:rsidR="00287B6A" w:rsidRPr="005B376F">
        <w:rPr>
          <w:rFonts w:ascii="Tahoma" w:hAnsi="Tahoma" w:cs="Tahoma"/>
          <w:sz w:val="24"/>
          <w:szCs w:val="24"/>
          <w:lang w:val="es-419"/>
        </w:rPr>
        <w:t xml:space="preserve"> se cumplen las reglas y </w:t>
      </w:r>
      <w:r w:rsidR="00204F83" w:rsidRPr="005B376F">
        <w:rPr>
          <w:rFonts w:ascii="Tahoma" w:hAnsi="Tahoma" w:cs="Tahoma"/>
          <w:sz w:val="24"/>
          <w:szCs w:val="24"/>
          <w:lang w:val="es-419"/>
        </w:rPr>
        <w:t>subreglas</w:t>
      </w:r>
      <w:r w:rsidR="00287B6A" w:rsidRPr="005B376F">
        <w:rPr>
          <w:rFonts w:ascii="Tahoma" w:hAnsi="Tahoma" w:cs="Tahoma"/>
          <w:sz w:val="24"/>
          <w:szCs w:val="24"/>
          <w:lang w:val="es-419"/>
        </w:rPr>
        <w:t xml:space="preserve"> sentadas por la jurisprudencia constitucional para</w:t>
      </w:r>
      <w:r w:rsidR="00204F83" w:rsidRPr="005B376F">
        <w:rPr>
          <w:rFonts w:ascii="Tahoma" w:hAnsi="Tahoma" w:cs="Tahoma"/>
          <w:sz w:val="24"/>
          <w:szCs w:val="24"/>
          <w:lang w:val="es-419"/>
        </w:rPr>
        <w:t xml:space="preserve"> establecer </w:t>
      </w:r>
      <w:r w:rsidR="00310F2B" w:rsidRPr="005B376F">
        <w:rPr>
          <w:rFonts w:ascii="Tahoma" w:hAnsi="Tahoma" w:cs="Tahoma"/>
          <w:sz w:val="24"/>
          <w:szCs w:val="24"/>
          <w:lang w:val="es-419"/>
        </w:rPr>
        <w:t xml:space="preserve">la vulneración de </w:t>
      </w:r>
      <w:r w:rsidR="00204F83" w:rsidRPr="005B376F">
        <w:rPr>
          <w:rFonts w:ascii="Tahoma" w:hAnsi="Tahoma" w:cs="Tahoma"/>
          <w:sz w:val="24"/>
          <w:szCs w:val="24"/>
          <w:lang w:val="es-419"/>
        </w:rPr>
        <w:t>los derechos fundamentales de la accionante</w:t>
      </w:r>
      <w:r w:rsidRPr="005B376F">
        <w:rPr>
          <w:rFonts w:ascii="Tahoma" w:hAnsi="Tahoma" w:cs="Tahoma"/>
          <w:sz w:val="24"/>
          <w:szCs w:val="24"/>
          <w:lang w:val="es-419"/>
        </w:rPr>
        <w:t xml:space="preserve">, pues contrario a los casos que anteceden, en el </w:t>
      </w:r>
      <w:proofErr w:type="spellStart"/>
      <w:r w:rsidR="00310F2B" w:rsidRPr="005B376F">
        <w:rPr>
          <w:rFonts w:ascii="Tahoma" w:hAnsi="Tahoma" w:cs="Tahoma"/>
          <w:i/>
          <w:iCs/>
          <w:sz w:val="24"/>
          <w:szCs w:val="24"/>
          <w:lang w:val="es-419"/>
        </w:rPr>
        <w:t>sub-lite</w:t>
      </w:r>
      <w:proofErr w:type="spellEnd"/>
      <w:r w:rsidR="00310F2B" w:rsidRPr="005B376F">
        <w:rPr>
          <w:rFonts w:ascii="Tahoma" w:hAnsi="Tahoma" w:cs="Tahoma"/>
          <w:sz w:val="24"/>
          <w:szCs w:val="24"/>
          <w:lang w:val="es-419"/>
        </w:rPr>
        <w:t xml:space="preserve">  se </w:t>
      </w:r>
      <w:r w:rsidRPr="005B376F">
        <w:rPr>
          <w:rFonts w:ascii="Tahoma" w:hAnsi="Tahoma" w:cs="Tahoma"/>
          <w:sz w:val="24"/>
          <w:szCs w:val="24"/>
          <w:lang w:val="es-419"/>
        </w:rPr>
        <w:t>acredit</w:t>
      </w:r>
      <w:r w:rsidR="00310F2B" w:rsidRPr="005B376F">
        <w:rPr>
          <w:rFonts w:ascii="Tahoma" w:hAnsi="Tahoma" w:cs="Tahoma"/>
          <w:sz w:val="24"/>
          <w:szCs w:val="24"/>
          <w:lang w:val="es-419"/>
        </w:rPr>
        <w:t>ó</w:t>
      </w:r>
      <w:r w:rsidRPr="005B376F">
        <w:rPr>
          <w:rFonts w:ascii="Tahoma" w:hAnsi="Tahoma" w:cs="Tahoma"/>
          <w:sz w:val="24"/>
          <w:szCs w:val="24"/>
          <w:lang w:val="es-419"/>
        </w:rPr>
        <w:t xml:space="preserve"> a cabalidad la trasgresión de sus derechos fundamentales,</w:t>
      </w:r>
      <w:r w:rsidR="00204F83" w:rsidRPr="005B376F">
        <w:rPr>
          <w:rFonts w:ascii="Tahoma" w:hAnsi="Tahoma" w:cs="Tahoma"/>
          <w:sz w:val="24"/>
          <w:szCs w:val="24"/>
          <w:lang w:val="es-419"/>
        </w:rPr>
        <w:t xml:space="preserve"> por las siguientes razones</w:t>
      </w:r>
      <w:r w:rsidR="00484474" w:rsidRPr="005B376F">
        <w:rPr>
          <w:rFonts w:ascii="Tahoma" w:hAnsi="Tahoma" w:cs="Tahoma"/>
          <w:sz w:val="24"/>
          <w:szCs w:val="24"/>
          <w:lang w:val="es-419"/>
        </w:rPr>
        <w:t xml:space="preserve">: </w:t>
      </w:r>
      <w:r w:rsidR="00204F83" w:rsidRPr="005B376F">
        <w:rPr>
          <w:rFonts w:ascii="Tahoma" w:hAnsi="Tahoma" w:cs="Tahoma"/>
          <w:sz w:val="24"/>
          <w:szCs w:val="24"/>
          <w:lang w:val="es-419"/>
        </w:rPr>
        <w:t>1) la decisión adoptada por la Directora Ejecutiva de la Rama judicial no consultó las circunstancias particulares de la trabajadora, pues nótese como la resolución de reubicación carece de cualquier sustento espec</w:t>
      </w:r>
      <w:r w:rsidR="00310F2B" w:rsidRPr="005B376F">
        <w:rPr>
          <w:rFonts w:ascii="Tahoma" w:hAnsi="Tahoma" w:cs="Tahoma"/>
          <w:sz w:val="24"/>
          <w:szCs w:val="24"/>
          <w:lang w:val="es-419"/>
        </w:rPr>
        <w:t>í</w:t>
      </w:r>
      <w:r w:rsidR="00204F83" w:rsidRPr="005B376F">
        <w:rPr>
          <w:rFonts w:ascii="Tahoma" w:hAnsi="Tahoma" w:cs="Tahoma"/>
          <w:sz w:val="24"/>
          <w:szCs w:val="24"/>
          <w:lang w:val="es-419"/>
        </w:rPr>
        <w:t>fico relacionado con los aspectos familiares, educativos y de salud de la promotora</w:t>
      </w:r>
      <w:r w:rsidR="00310F2B" w:rsidRPr="005B376F">
        <w:rPr>
          <w:rFonts w:ascii="Tahoma" w:hAnsi="Tahoma" w:cs="Tahoma"/>
          <w:sz w:val="24"/>
          <w:szCs w:val="24"/>
          <w:lang w:val="es-419"/>
        </w:rPr>
        <w:t xml:space="preserve">; </w:t>
      </w:r>
      <w:r w:rsidR="001940DD" w:rsidRPr="005B376F">
        <w:rPr>
          <w:rFonts w:ascii="Tahoma" w:hAnsi="Tahoma" w:cs="Tahoma"/>
          <w:sz w:val="24"/>
          <w:szCs w:val="24"/>
          <w:lang w:val="es-419"/>
        </w:rPr>
        <w:t xml:space="preserve">2) </w:t>
      </w:r>
      <w:r w:rsidR="008066EB" w:rsidRPr="005B376F">
        <w:rPr>
          <w:rFonts w:ascii="Tahoma" w:hAnsi="Tahoma" w:cs="Tahoma"/>
          <w:sz w:val="24"/>
          <w:szCs w:val="24"/>
          <w:lang w:val="es-419"/>
        </w:rPr>
        <w:t>p</w:t>
      </w:r>
      <w:r w:rsidR="001940DD" w:rsidRPr="005B376F">
        <w:rPr>
          <w:rFonts w:ascii="Tahoma" w:hAnsi="Tahoma" w:cs="Tahoma"/>
          <w:sz w:val="24"/>
          <w:szCs w:val="24"/>
          <w:lang w:val="es-419"/>
        </w:rPr>
        <w:t>ese a que la accionada menciona que en lo corrido de junio y julio de 2021</w:t>
      </w:r>
      <w:r w:rsidR="00310F2B" w:rsidRPr="005B376F">
        <w:rPr>
          <w:rFonts w:ascii="Tahoma" w:hAnsi="Tahoma" w:cs="Tahoma"/>
          <w:sz w:val="24"/>
          <w:szCs w:val="24"/>
          <w:lang w:val="es-419"/>
        </w:rPr>
        <w:t xml:space="preserve"> </w:t>
      </w:r>
      <w:r w:rsidR="001940DD" w:rsidRPr="005B376F">
        <w:rPr>
          <w:rFonts w:ascii="Tahoma" w:hAnsi="Tahoma" w:cs="Tahoma"/>
          <w:sz w:val="24"/>
          <w:szCs w:val="24"/>
          <w:lang w:val="es-419"/>
        </w:rPr>
        <w:t>se realizaron traslado</w:t>
      </w:r>
      <w:r w:rsidR="00310F2B" w:rsidRPr="005B376F">
        <w:rPr>
          <w:rFonts w:ascii="Tahoma" w:hAnsi="Tahoma" w:cs="Tahoma"/>
          <w:sz w:val="24"/>
          <w:szCs w:val="24"/>
          <w:lang w:val="es-419"/>
        </w:rPr>
        <w:t>s</w:t>
      </w:r>
      <w:r w:rsidR="001940DD" w:rsidRPr="005B376F">
        <w:rPr>
          <w:rFonts w:ascii="Tahoma" w:hAnsi="Tahoma" w:cs="Tahoma"/>
          <w:sz w:val="24"/>
          <w:szCs w:val="24"/>
          <w:lang w:val="es-419"/>
        </w:rPr>
        <w:t xml:space="preserve"> y reubicaciones de servidores </w:t>
      </w:r>
      <w:r w:rsidR="00310F2B" w:rsidRPr="005B376F">
        <w:rPr>
          <w:rFonts w:ascii="Tahoma" w:hAnsi="Tahoma" w:cs="Tahoma"/>
          <w:sz w:val="24"/>
          <w:szCs w:val="24"/>
          <w:lang w:val="es-419"/>
        </w:rPr>
        <w:t>en</w:t>
      </w:r>
      <w:r w:rsidR="001940DD" w:rsidRPr="005B376F">
        <w:rPr>
          <w:rFonts w:ascii="Tahoma" w:hAnsi="Tahoma" w:cs="Tahoma"/>
          <w:sz w:val="24"/>
          <w:szCs w:val="24"/>
          <w:lang w:val="es-419"/>
        </w:rPr>
        <w:t xml:space="preserve"> forma generalizada, y anex</w:t>
      </w:r>
      <w:r w:rsidR="008066EB" w:rsidRPr="005B376F">
        <w:rPr>
          <w:rFonts w:ascii="Tahoma" w:hAnsi="Tahoma" w:cs="Tahoma"/>
          <w:sz w:val="24"/>
          <w:szCs w:val="24"/>
          <w:lang w:val="es-419"/>
        </w:rPr>
        <w:t>ó</w:t>
      </w:r>
      <w:r w:rsidR="001940DD" w:rsidRPr="005B376F">
        <w:rPr>
          <w:rStyle w:val="Refdenotaalpie"/>
          <w:rFonts w:ascii="Tahoma" w:hAnsi="Tahoma" w:cs="Tahoma"/>
          <w:sz w:val="24"/>
          <w:szCs w:val="24"/>
          <w:lang w:val="es-419"/>
        </w:rPr>
        <w:footnoteReference w:id="17"/>
      </w:r>
      <w:r w:rsidR="001940DD" w:rsidRPr="005B376F">
        <w:rPr>
          <w:rFonts w:ascii="Tahoma" w:hAnsi="Tahoma" w:cs="Tahoma"/>
          <w:sz w:val="24"/>
          <w:szCs w:val="24"/>
          <w:lang w:val="es-419"/>
        </w:rPr>
        <w:t xml:space="preserve"> un cuadro donde se evidencian los mismos, de tal gr</w:t>
      </w:r>
      <w:r w:rsidR="00B1505C" w:rsidRPr="005B376F">
        <w:rPr>
          <w:rFonts w:ascii="Tahoma" w:hAnsi="Tahoma" w:cs="Tahoma"/>
          <w:sz w:val="24"/>
          <w:szCs w:val="24"/>
          <w:lang w:val="es-419"/>
        </w:rPr>
        <w:t>á</w:t>
      </w:r>
      <w:r w:rsidR="001940DD" w:rsidRPr="005B376F">
        <w:rPr>
          <w:rFonts w:ascii="Tahoma" w:hAnsi="Tahoma" w:cs="Tahoma"/>
          <w:sz w:val="24"/>
          <w:szCs w:val="24"/>
          <w:lang w:val="es-419"/>
        </w:rPr>
        <w:t xml:space="preserve">fica no se puede extraer las circunstancias particulares </w:t>
      </w:r>
      <w:r w:rsidR="00310F2B" w:rsidRPr="005B376F">
        <w:rPr>
          <w:rFonts w:ascii="Tahoma" w:hAnsi="Tahoma" w:cs="Tahoma"/>
          <w:sz w:val="24"/>
          <w:szCs w:val="24"/>
          <w:lang w:val="es-419"/>
        </w:rPr>
        <w:t xml:space="preserve"> de cada caso, </w:t>
      </w:r>
      <w:r w:rsidR="001940DD" w:rsidRPr="005B376F">
        <w:rPr>
          <w:rFonts w:ascii="Tahoma" w:hAnsi="Tahoma" w:cs="Tahoma"/>
          <w:sz w:val="24"/>
          <w:szCs w:val="24"/>
          <w:lang w:val="es-419"/>
        </w:rPr>
        <w:t xml:space="preserve">para concluir que las </w:t>
      </w:r>
      <w:r w:rsidR="00310F2B" w:rsidRPr="005B376F">
        <w:rPr>
          <w:rFonts w:ascii="Tahoma" w:hAnsi="Tahoma" w:cs="Tahoma"/>
          <w:sz w:val="24"/>
          <w:szCs w:val="24"/>
          <w:lang w:val="es-419"/>
        </w:rPr>
        <w:t xml:space="preserve">situaciones administrativas </w:t>
      </w:r>
      <w:r w:rsidR="001940DD" w:rsidRPr="005B376F">
        <w:rPr>
          <w:rFonts w:ascii="Tahoma" w:hAnsi="Tahoma" w:cs="Tahoma"/>
          <w:sz w:val="24"/>
          <w:szCs w:val="24"/>
          <w:lang w:val="es-419"/>
        </w:rPr>
        <w:t>evaluaron la totalidad de los factores jurisprudenciales</w:t>
      </w:r>
      <w:r w:rsidR="008066EB" w:rsidRPr="005B376F">
        <w:rPr>
          <w:rFonts w:ascii="Tahoma" w:hAnsi="Tahoma" w:cs="Tahoma"/>
          <w:sz w:val="24"/>
          <w:szCs w:val="24"/>
          <w:lang w:val="es-419"/>
        </w:rPr>
        <w:t xml:space="preserve">, ni tampoco que </w:t>
      </w:r>
      <w:r w:rsidR="001940DD" w:rsidRPr="005B376F">
        <w:rPr>
          <w:rFonts w:ascii="Tahoma" w:hAnsi="Tahoma" w:cs="Tahoma"/>
          <w:sz w:val="24"/>
          <w:szCs w:val="24"/>
          <w:lang w:val="es-419"/>
        </w:rPr>
        <w:t>la reubicación de la actora es el único fin para cumplir con las necedades y fines de la entidad accionada; 3</w:t>
      </w:r>
      <w:r w:rsidR="00204F83" w:rsidRPr="005B376F">
        <w:rPr>
          <w:rFonts w:ascii="Tahoma" w:hAnsi="Tahoma" w:cs="Tahoma"/>
          <w:sz w:val="24"/>
          <w:szCs w:val="24"/>
          <w:lang w:val="es-419"/>
        </w:rPr>
        <w:t xml:space="preserve">) si bien, la accionada afirma en el informe que las circunstancias de salud de la actora no sufrirían cambio alguno debido a que en la localidad de destino existen condiciones para brindarle el cuidado médico requerido, lo cierto es que, </w:t>
      </w:r>
      <w:r w:rsidR="00484474" w:rsidRPr="005B376F">
        <w:rPr>
          <w:rFonts w:ascii="Tahoma" w:hAnsi="Tahoma" w:cs="Tahoma"/>
          <w:sz w:val="24"/>
          <w:szCs w:val="24"/>
          <w:lang w:val="es-419"/>
        </w:rPr>
        <w:t xml:space="preserve">el traslado de la accionante desde la seccional Risaralda a la seccional Cauca repercutiría de manera desfavorable en el tratamiento de su enfermedad (TRANSTORNO DEPRESIVO RECURRENTE) debido a que, naturalmente, la familia, es un apoyo fundamental en el tratamiento de </w:t>
      </w:r>
      <w:r w:rsidR="00751458" w:rsidRPr="005B376F">
        <w:rPr>
          <w:rFonts w:ascii="Tahoma" w:hAnsi="Tahoma" w:cs="Tahoma"/>
          <w:sz w:val="24"/>
          <w:szCs w:val="24"/>
          <w:lang w:val="es-419"/>
        </w:rPr>
        <w:t xml:space="preserve">esta </w:t>
      </w:r>
      <w:r w:rsidR="00484474" w:rsidRPr="005B376F">
        <w:rPr>
          <w:rFonts w:ascii="Tahoma" w:hAnsi="Tahoma" w:cs="Tahoma"/>
          <w:sz w:val="24"/>
          <w:szCs w:val="24"/>
          <w:lang w:val="es-419"/>
        </w:rPr>
        <w:t xml:space="preserve">patología, </w:t>
      </w:r>
      <w:r w:rsidR="005430DE" w:rsidRPr="005B376F">
        <w:rPr>
          <w:rFonts w:ascii="Tahoma" w:hAnsi="Tahoma" w:cs="Tahoma"/>
          <w:sz w:val="24"/>
          <w:szCs w:val="24"/>
          <w:lang w:val="es-419"/>
        </w:rPr>
        <w:t xml:space="preserve">en razón del acompañamiento y apoyo físico y moral que proporcionan al paciente, </w:t>
      </w:r>
      <w:r w:rsidR="00484474" w:rsidRPr="005B376F">
        <w:rPr>
          <w:rFonts w:ascii="Tahoma" w:hAnsi="Tahoma" w:cs="Tahoma"/>
          <w:sz w:val="24"/>
          <w:szCs w:val="24"/>
          <w:lang w:val="es-419"/>
        </w:rPr>
        <w:t>y en este caso</w:t>
      </w:r>
      <w:r w:rsidR="005430DE" w:rsidRPr="005B376F">
        <w:rPr>
          <w:rFonts w:ascii="Tahoma" w:hAnsi="Tahoma" w:cs="Tahoma"/>
          <w:sz w:val="24"/>
          <w:szCs w:val="24"/>
          <w:lang w:val="es-419"/>
        </w:rPr>
        <w:t xml:space="preserve"> </w:t>
      </w:r>
      <w:r w:rsidR="00484474" w:rsidRPr="005B376F">
        <w:rPr>
          <w:rFonts w:ascii="Tahoma" w:hAnsi="Tahoma" w:cs="Tahoma"/>
          <w:sz w:val="24"/>
          <w:szCs w:val="24"/>
          <w:lang w:val="es-419"/>
        </w:rPr>
        <w:t>la familia de la accionante se encuentra radicada en Dosquebradas</w:t>
      </w:r>
      <w:r w:rsidR="00B1505C" w:rsidRPr="005B376F">
        <w:rPr>
          <w:rFonts w:ascii="Tahoma" w:hAnsi="Tahoma" w:cs="Tahoma"/>
          <w:sz w:val="24"/>
          <w:szCs w:val="24"/>
          <w:lang w:val="es-419"/>
        </w:rPr>
        <w:t>, aunado a que en la última valoración médica realizada se determinó que el traslado podría ser riesgoso para la exacerbación del cuadro psiquiátrico</w:t>
      </w:r>
      <w:r w:rsidR="005430DE" w:rsidRPr="005B376F">
        <w:rPr>
          <w:rFonts w:ascii="Tahoma" w:hAnsi="Tahoma" w:cs="Tahoma"/>
          <w:sz w:val="24"/>
          <w:szCs w:val="24"/>
          <w:lang w:val="es-419"/>
        </w:rPr>
        <w:t>;</w:t>
      </w:r>
      <w:r w:rsidR="00484474" w:rsidRPr="005B376F">
        <w:rPr>
          <w:rFonts w:ascii="Tahoma" w:hAnsi="Tahoma" w:cs="Tahoma"/>
          <w:sz w:val="24"/>
          <w:szCs w:val="24"/>
          <w:lang w:val="es-419"/>
        </w:rPr>
        <w:t xml:space="preserve"> </w:t>
      </w:r>
      <w:r w:rsidR="001940DD" w:rsidRPr="005B376F">
        <w:rPr>
          <w:rFonts w:ascii="Tahoma" w:hAnsi="Tahoma" w:cs="Tahoma"/>
          <w:sz w:val="24"/>
          <w:szCs w:val="24"/>
          <w:lang w:val="es-419"/>
        </w:rPr>
        <w:t>4</w:t>
      </w:r>
      <w:r w:rsidR="00204F83" w:rsidRPr="005B376F">
        <w:rPr>
          <w:rFonts w:ascii="Tahoma" w:hAnsi="Tahoma" w:cs="Tahoma"/>
          <w:sz w:val="24"/>
          <w:szCs w:val="24"/>
          <w:lang w:val="es-419"/>
        </w:rPr>
        <w:t xml:space="preserve">) </w:t>
      </w:r>
      <w:r w:rsidR="00484474" w:rsidRPr="005B376F">
        <w:rPr>
          <w:rFonts w:ascii="Tahoma" w:hAnsi="Tahoma" w:cs="Tahoma"/>
          <w:sz w:val="24"/>
          <w:szCs w:val="24"/>
          <w:lang w:val="es-419"/>
        </w:rPr>
        <w:t>la solución que podría plantearse es que su esposo se trasladase</w:t>
      </w:r>
      <w:bookmarkStart w:id="9" w:name="_GoBack"/>
      <w:bookmarkEnd w:id="9"/>
      <w:r w:rsidR="00484474" w:rsidRPr="005B376F">
        <w:rPr>
          <w:rFonts w:ascii="Tahoma" w:hAnsi="Tahoma" w:cs="Tahoma"/>
          <w:sz w:val="24"/>
          <w:szCs w:val="24"/>
          <w:lang w:val="es-419"/>
        </w:rPr>
        <w:t xml:space="preserve"> a trabajar al Departamento del Cauca, pero esto en principio no es posible debido a que </w:t>
      </w:r>
      <w:r w:rsidR="00751458" w:rsidRPr="005B376F">
        <w:rPr>
          <w:rFonts w:ascii="Tahoma" w:hAnsi="Tahoma" w:cs="Tahoma"/>
          <w:sz w:val="24"/>
          <w:szCs w:val="24"/>
          <w:lang w:val="es-419"/>
        </w:rPr>
        <w:t>aquel</w:t>
      </w:r>
      <w:r w:rsidR="00484474" w:rsidRPr="005B376F">
        <w:rPr>
          <w:rFonts w:ascii="Tahoma" w:hAnsi="Tahoma" w:cs="Tahoma"/>
          <w:sz w:val="24"/>
          <w:szCs w:val="24"/>
          <w:lang w:val="es-419"/>
        </w:rPr>
        <w:t xml:space="preserve"> trabaja en una empresa </w:t>
      </w:r>
      <w:r w:rsidR="00751458" w:rsidRPr="005B376F">
        <w:rPr>
          <w:rFonts w:ascii="Tahoma" w:hAnsi="Tahoma" w:cs="Tahoma"/>
          <w:sz w:val="24"/>
          <w:szCs w:val="24"/>
          <w:lang w:val="es-419"/>
        </w:rPr>
        <w:t xml:space="preserve">que </w:t>
      </w:r>
      <w:r w:rsidR="00484474" w:rsidRPr="005B376F">
        <w:rPr>
          <w:rFonts w:ascii="Tahoma" w:hAnsi="Tahoma" w:cs="Tahoma"/>
          <w:sz w:val="24"/>
          <w:szCs w:val="24"/>
          <w:lang w:val="es-419"/>
        </w:rPr>
        <w:t>no tiene sede en el departamento del Cauca</w:t>
      </w:r>
      <w:r w:rsidR="005430DE" w:rsidRPr="005B376F">
        <w:rPr>
          <w:rFonts w:ascii="Tahoma" w:hAnsi="Tahoma" w:cs="Tahoma"/>
          <w:sz w:val="24"/>
          <w:szCs w:val="24"/>
          <w:lang w:val="es-419"/>
        </w:rPr>
        <w:t>, en virtud de lo cual</w:t>
      </w:r>
      <w:r w:rsidR="00204F83" w:rsidRPr="005B376F">
        <w:rPr>
          <w:rFonts w:ascii="Tahoma" w:hAnsi="Tahoma" w:cs="Tahoma"/>
          <w:sz w:val="24"/>
          <w:szCs w:val="24"/>
          <w:lang w:val="es-419"/>
        </w:rPr>
        <w:t>, s</w:t>
      </w:r>
      <w:r w:rsidR="00484474" w:rsidRPr="005B376F">
        <w:rPr>
          <w:rFonts w:ascii="Tahoma" w:hAnsi="Tahoma" w:cs="Tahoma"/>
          <w:sz w:val="24"/>
          <w:szCs w:val="24"/>
          <w:lang w:val="es-419"/>
        </w:rPr>
        <w:t>u núcleo familiar y</w:t>
      </w:r>
      <w:r w:rsidR="00204F83" w:rsidRPr="005B376F">
        <w:rPr>
          <w:rFonts w:ascii="Tahoma" w:hAnsi="Tahoma" w:cs="Tahoma"/>
          <w:sz w:val="24"/>
          <w:szCs w:val="24"/>
          <w:lang w:val="es-419"/>
        </w:rPr>
        <w:t xml:space="preserve"> </w:t>
      </w:r>
      <w:r w:rsidR="00484474" w:rsidRPr="005B376F">
        <w:rPr>
          <w:rFonts w:ascii="Tahoma" w:hAnsi="Tahoma" w:cs="Tahoma"/>
          <w:sz w:val="24"/>
          <w:szCs w:val="24"/>
          <w:lang w:val="es-419"/>
        </w:rPr>
        <w:t>relación de pareja podría verse afectada debido a que desde hace varios años tiene</w:t>
      </w:r>
      <w:r w:rsidR="00204F83" w:rsidRPr="005B376F">
        <w:rPr>
          <w:rFonts w:ascii="Tahoma" w:hAnsi="Tahoma" w:cs="Tahoma"/>
          <w:sz w:val="24"/>
          <w:szCs w:val="24"/>
          <w:lang w:val="es-419"/>
        </w:rPr>
        <w:t>n</w:t>
      </w:r>
      <w:r w:rsidR="00484474" w:rsidRPr="005B376F">
        <w:rPr>
          <w:rFonts w:ascii="Tahoma" w:hAnsi="Tahoma" w:cs="Tahoma"/>
          <w:sz w:val="24"/>
          <w:szCs w:val="24"/>
          <w:lang w:val="es-419"/>
        </w:rPr>
        <w:t xml:space="preserve"> como proyecto la concepción de un hijo, lo cual ha sido complejo debido a los problemas de fertilidad que tiene la accionante y </w:t>
      </w:r>
      <w:r w:rsidR="00751458" w:rsidRPr="005B376F">
        <w:rPr>
          <w:rFonts w:ascii="Tahoma" w:hAnsi="Tahoma" w:cs="Tahoma"/>
          <w:sz w:val="24"/>
          <w:szCs w:val="24"/>
          <w:lang w:val="es-419"/>
        </w:rPr>
        <w:t>que posiblemente se dificultaría</w:t>
      </w:r>
      <w:r w:rsidR="00484474" w:rsidRPr="005B376F">
        <w:rPr>
          <w:rFonts w:ascii="Tahoma" w:hAnsi="Tahoma" w:cs="Tahoma"/>
          <w:sz w:val="24"/>
          <w:szCs w:val="24"/>
          <w:lang w:val="es-419"/>
        </w:rPr>
        <w:t xml:space="preserve"> aún más con el traslado</w:t>
      </w:r>
      <w:r w:rsidR="005430DE" w:rsidRPr="005B376F">
        <w:rPr>
          <w:rFonts w:ascii="Tahoma" w:hAnsi="Tahoma" w:cs="Tahoma"/>
          <w:sz w:val="24"/>
          <w:szCs w:val="24"/>
          <w:lang w:val="es-419"/>
        </w:rPr>
        <w:t xml:space="preserve">; y </w:t>
      </w:r>
      <w:r w:rsidR="001940DD" w:rsidRPr="005B376F">
        <w:rPr>
          <w:rFonts w:ascii="Tahoma" w:hAnsi="Tahoma" w:cs="Tahoma"/>
          <w:sz w:val="24"/>
          <w:szCs w:val="24"/>
          <w:lang w:val="es-419"/>
        </w:rPr>
        <w:t>5</w:t>
      </w:r>
      <w:r w:rsidR="005430DE" w:rsidRPr="005B376F">
        <w:rPr>
          <w:rFonts w:ascii="Tahoma" w:hAnsi="Tahoma" w:cs="Tahoma"/>
          <w:sz w:val="24"/>
          <w:szCs w:val="24"/>
          <w:lang w:val="es-419"/>
        </w:rPr>
        <w:t xml:space="preserve">) </w:t>
      </w:r>
      <w:r w:rsidR="00751458" w:rsidRPr="005B376F">
        <w:rPr>
          <w:rFonts w:ascii="Tahoma" w:hAnsi="Tahoma" w:cs="Tahoma"/>
          <w:sz w:val="24"/>
          <w:szCs w:val="24"/>
          <w:lang w:val="es-419"/>
        </w:rPr>
        <w:t>e</w:t>
      </w:r>
      <w:r w:rsidR="005430DE" w:rsidRPr="005B376F">
        <w:rPr>
          <w:rFonts w:ascii="Tahoma" w:hAnsi="Tahoma" w:cs="Tahoma"/>
          <w:sz w:val="24"/>
          <w:szCs w:val="24"/>
          <w:lang w:val="es-419"/>
        </w:rPr>
        <w:t>l traslado constituiría una nueva barrera para el finiquito del proyecto educativo y de formación de la accionante.</w:t>
      </w:r>
    </w:p>
    <w:p w14:paraId="4CCC18C4" w14:textId="77777777" w:rsidR="00484474" w:rsidRPr="005B376F" w:rsidRDefault="00484474" w:rsidP="005B376F">
      <w:pPr>
        <w:spacing w:after="0" w:line="276" w:lineRule="auto"/>
        <w:ind w:firstLine="709"/>
        <w:jc w:val="both"/>
        <w:rPr>
          <w:rFonts w:ascii="Tahoma" w:hAnsi="Tahoma" w:cs="Tahoma"/>
          <w:sz w:val="24"/>
          <w:szCs w:val="24"/>
          <w:lang w:val="es-419"/>
        </w:rPr>
      </w:pPr>
    </w:p>
    <w:p w14:paraId="721D93B7" w14:textId="024DE506" w:rsidR="00310F2B" w:rsidRPr="005B376F" w:rsidRDefault="00484474" w:rsidP="005B376F">
      <w:pPr>
        <w:spacing w:after="0" w:line="276" w:lineRule="auto"/>
        <w:ind w:firstLine="709"/>
        <w:jc w:val="both"/>
        <w:rPr>
          <w:rFonts w:ascii="Tahoma" w:hAnsi="Tahoma" w:cs="Tahoma"/>
          <w:sz w:val="24"/>
          <w:szCs w:val="24"/>
          <w:lang w:val="es-419"/>
        </w:rPr>
      </w:pPr>
      <w:r w:rsidRPr="005B376F">
        <w:rPr>
          <w:rFonts w:ascii="Tahoma" w:hAnsi="Tahoma" w:cs="Tahoma"/>
          <w:iCs/>
          <w:sz w:val="24"/>
          <w:szCs w:val="24"/>
          <w:lang w:val="es-419"/>
        </w:rPr>
        <w:t xml:space="preserve">En este orden de ideas, se </w:t>
      </w:r>
      <w:r w:rsidR="00EA64F8" w:rsidRPr="005B376F">
        <w:rPr>
          <w:rFonts w:ascii="Tahoma" w:hAnsi="Tahoma" w:cs="Tahoma"/>
          <w:iCs/>
          <w:sz w:val="24"/>
          <w:szCs w:val="24"/>
          <w:lang w:val="es-419"/>
        </w:rPr>
        <w:t>observa</w:t>
      </w:r>
      <w:r w:rsidRPr="005B376F">
        <w:rPr>
          <w:rFonts w:ascii="Tahoma" w:hAnsi="Tahoma" w:cs="Tahoma"/>
          <w:iCs/>
          <w:sz w:val="24"/>
          <w:szCs w:val="24"/>
          <w:lang w:val="es-419"/>
        </w:rPr>
        <w:t xml:space="preserve"> que </w:t>
      </w:r>
      <w:r w:rsidRPr="005B376F">
        <w:rPr>
          <w:rFonts w:ascii="Tahoma" w:hAnsi="Tahoma" w:cs="Tahoma"/>
          <w:sz w:val="24"/>
          <w:szCs w:val="24"/>
          <w:lang w:val="es-419"/>
        </w:rPr>
        <w:t>el traslado de la accionante a la seccional Cauca, sin lugar a duda, afecta la salud mental y física de la accionante y posiblemente su núcleo familiar; asimismo, no respetaría la faceta preventiva de salud puesto que dejaría al azar las repercusiones negativas que pueda tener en la accionante el traslado a la ciudad de Popayán</w:t>
      </w:r>
      <w:r w:rsidR="00ED2D01" w:rsidRPr="005B376F">
        <w:rPr>
          <w:rFonts w:ascii="Tahoma" w:hAnsi="Tahoma" w:cs="Tahoma"/>
          <w:sz w:val="24"/>
          <w:szCs w:val="24"/>
          <w:lang w:val="es-419"/>
        </w:rPr>
        <w:t xml:space="preserve">, </w:t>
      </w:r>
      <w:r w:rsidR="00310F2B" w:rsidRPr="005B376F">
        <w:rPr>
          <w:rFonts w:ascii="Tahoma" w:hAnsi="Tahoma" w:cs="Tahoma"/>
          <w:sz w:val="24"/>
          <w:szCs w:val="24"/>
          <w:lang w:val="es-419"/>
        </w:rPr>
        <w:t>tal como lo des</w:t>
      </w:r>
      <w:r w:rsidR="00751458" w:rsidRPr="005B376F">
        <w:rPr>
          <w:rFonts w:ascii="Tahoma" w:hAnsi="Tahoma" w:cs="Tahoma"/>
          <w:sz w:val="24"/>
          <w:szCs w:val="24"/>
          <w:lang w:val="es-419"/>
        </w:rPr>
        <w:t>t</w:t>
      </w:r>
      <w:r w:rsidR="00EA64F8" w:rsidRPr="005B376F">
        <w:rPr>
          <w:rFonts w:ascii="Tahoma" w:hAnsi="Tahoma" w:cs="Tahoma"/>
          <w:sz w:val="24"/>
          <w:szCs w:val="24"/>
          <w:lang w:val="es-419"/>
        </w:rPr>
        <w:t>acó</w:t>
      </w:r>
      <w:r w:rsidR="00310F2B" w:rsidRPr="005B376F">
        <w:rPr>
          <w:rFonts w:ascii="Tahoma" w:hAnsi="Tahoma" w:cs="Tahoma"/>
          <w:sz w:val="24"/>
          <w:szCs w:val="24"/>
          <w:lang w:val="es-419"/>
        </w:rPr>
        <w:t xml:space="preserve"> la juzgadora de primera instancia.</w:t>
      </w:r>
    </w:p>
    <w:p w14:paraId="143636FB" w14:textId="77777777" w:rsidR="00310F2B" w:rsidRPr="005B376F" w:rsidRDefault="00310F2B" w:rsidP="005B376F">
      <w:pPr>
        <w:spacing w:after="0" w:line="276" w:lineRule="auto"/>
        <w:ind w:firstLine="709"/>
        <w:jc w:val="both"/>
        <w:rPr>
          <w:rFonts w:ascii="Tahoma" w:hAnsi="Tahoma" w:cs="Tahoma"/>
          <w:sz w:val="24"/>
          <w:szCs w:val="24"/>
          <w:lang w:val="es-419"/>
        </w:rPr>
      </w:pPr>
    </w:p>
    <w:p w14:paraId="52E90228" w14:textId="77777777" w:rsidR="0069432C" w:rsidRPr="005B376F" w:rsidRDefault="00310F2B"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lastRenderedPageBreak/>
        <w:t>Además,</w:t>
      </w:r>
      <w:r w:rsidR="00ED2D01" w:rsidRPr="005B376F">
        <w:rPr>
          <w:rFonts w:ascii="Tahoma" w:hAnsi="Tahoma" w:cs="Tahoma"/>
          <w:sz w:val="24"/>
          <w:szCs w:val="24"/>
          <w:lang w:val="es-419"/>
        </w:rPr>
        <w:t xml:space="preserve"> </w:t>
      </w:r>
      <w:r w:rsidR="00484474" w:rsidRPr="005B376F">
        <w:rPr>
          <w:rFonts w:ascii="Tahoma" w:hAnsi="Tahoma" w:cs="Tahoma"/>
          <w:sz w:val="24"/>
          <w:szCs w:val="24"/>
          <w:lang w:val="es-419"/>
        </w:rPr>
        <w:t xml:space="preserve">se evidencia sin temor a equívocos, que la </w:t>
      </w:r>
      <w:r w:rsidRPr="005B376F">
        <w:rPr>
          <w:rFonts w:ascii="Tahoma" w:hAnsi="Tahoma" w:cs="Tahoma"/>
          <w:sz w:val="24"/>
          <w:szCs w:val="24"/>
          <w:lang w:val="es-419"/>
        </w:rPr>
        <w:t xml:space="preserve">accionada </w:t>
      </w:r>
      <w:r w:rsidR="005430DE" w:rsidRPr="005B376F">
        <w:rPr>
          <w:rFonts w:ascii="Tahoma" w:hAnsi="Tahoma" w:cs="Tahoma"/>
          <w:sz w:val="24"/>
          <w:szCs w:val="24"/>
          <w:lang w:val="es-419"/>
        </w:rPr>
        <w:t>ha vulnerado</w:t>
      </w:r>
      <w:r w:rsidR="00484474" w:rsidRPr="005B376F">
        <w:rPr>
          <w:rFonts w:ascii="Tahoma" w:hAnsi="Tahoma" w:cs="Tahoma"/>
          <w:sz w:val="24"/>
          <w:szCs w:val="24"/>
          <w:lang w:val="es-419"/>
        </w:rPr>
        <w:t xml:space="preserve"> los derechos fundamentales de la accionante</w:t>
      </w:r>
      <w:r w:rsidR="00287B6A" w:rsidRPr="005B376F">
        <w:rPr>
          <w:rFonts w:ascii="Tahoma" w:hAnsi="Tahoma" w:cs="Tahoma"/>
          <w:sz w:val="24"/>
          <w:szCs w:val="24"/>
          <w:lang w:val="es-419"/>
        </w:rPr>
        <w:t xml:space="preserve">, </w:t>
      </w:r>
      <w:r w:rsidR="005430DE" w:rsidRPr="005B376F">
        <w:rPr>
          <w:rFonts w:ascii="Tahoma" w:hAnsi="Tahoma" w:cs="Tahoma"/>
          <w:sz w:val="24"/>
          <w:szCs w:val="24"/>
          <w:lang w:val="es-419"/>
        </w:rPr>
        <w:t xml:space="preserve">ya que en ningún caso el ejercicio del ius variandi es absoluto, debido a que entre otros factores para la concesión o la orden de traslado </w:t>
      </w:r>
      <w:r w:rsidR="00EA64F8" w:rsidRPr="005B376F">
        <w:rPr>
          <w:rFonts w:ascii="Tahoma" w:hAnsi="Tahoma" w:cs="Tahoma"/>
          <w:sz w:val="24"/>
          <w:szCs w:val="24"/>
          <w:lang w:val="es-419"/>
        </w:rPr>
        <w:t xml:space="preserve">o reubicación </w:t>
      </w:r>
      <w:r w:rsidR="005430DE" w:rsidRPr="005B376F">
        <w:rPr>
          <w:rFonts w:ascii="Tahoma" w:hAnsi="Tahoma" w:cs="Tahoma"/>
          <w:sz w:val="24"/>
          <w:szCs w:val="24"/>
          <w:lang w:val="es-419"/>
        </w:rPr>
        <w:t>debe</w:t>
      </w:r>
      <w:r w:rsidRPr="005B376F">
        <w:rPr>
          <w:rFonts w:ascii="Tahoma" w:hAnsi="Tahoma" w:cs="Tahoma"/>
          <w:sz w:val="24"/>
          <w:szCs w:val="24"/>
          <w:lang w:val="es-419"/>
        </w:rPr>
        <w:t>n</w:t>
      </w:r>
      <w:r w:rsidR="005430DE" w:rsidRPr="005B376F">
        <w:rPr>
          <w:rFonts w:ascii="Tahoma" w:hAnsi="Tahoma" w:cs="Tahoma"/>
          <w:sz w:val="24"/>
          <w:szCs w:val="24"/>
          <w:lang w:val="es-419"/>
        </w:rPr>
        <w:t xml:space="preserve"> atenderse las circunstancias que </w:t>
      </w:r>
      <w:r w:rsidR="00EA64F8" w:rsidRPr="005B376F">
        <w:rPr>
          <w:rFonts w:ascii="Tahoma" w:hAnsi="Tahoma" w:cs="Tahoma"/>
          <w:sz w:val="24"/>
          <w:szCs w:val="24"/>
          <w:lang w:val="es-419"/>
        </w:rPr>
        <w:t xml:space="preserve">este acto </w:t>
      </w:r>
      <w:r w:rsidR="005430DE" w:rsidRPr="005B376F">
        <w:rPr>
          <w:rFonts w:ascii="Tahoma" w:hAnsi="Tahoma" w:cs="Tahoma"/>
          <w:sz w:val="24"/>
          <w:szCs w:val="24"/>
          <w:lang w:val="es-419"/>
        </w:rPr>
        <w:t>puede producir para la salud del funcionario</w:t>
      </w:r>
      <w:r w:rsidR="00EA64F8" w:rsidRPr="005B376F">
        <w:rPr>
          <w:rFonts w:ascii="Tahoma" w:hAnsi="Tahoma" w:cs="Tahoma"/>
          <w:sz w:val="24"/>
          <w:szCs w:val="24"/>
          <w:lang w:val="es-419"/>
        </w:rPr>
        <w:t>.</w:t>
      </w:r>
      <w:r w:rsidR="0069432C" w:rsidRPr="005B376F">
        <w:rPr>
          <w:rFonts w:ascii="Tahoma" w:hAnsi="Tahoma" w:cs="Tahoma"/>
          <w:sz w:val="24"/>
          <w:szCs w:val="24"/>
          <w:lang w:val="es-419"/>
        </w:rPr>
        <w:t xml:space="preserve"> </w:t>
      </w:r>
    </w:p>
    <w:p w14:paraId="5C8F5FBD" w14:textId="77777777" w:rsidR="0069432C" w:rsidRPr="005B376F" w:rsidRDefault="0069432C" w:rsidP="005B376F">
      <w:pPr>
        <w:spacing w:after="0" w:line="276" w:lineRule="auto"/>
        <w:ind w:firstLine="709"/>
        <w:jc w:val="both"/>
        <w:rPr>
          <w:rFonts w:ascii="Tahoma" w:hAnsi="Tahoma" w:cs="Tahoma"/>
          <w:sz w:val="24"/>
          <w:szCs w:val="24"/>
          <w:lang w:val="es-419"/>
        </w:rPr>
      </w:pPr>
    </w:p>
    <w:p w14:paraId="39291A09" w14:textId="77777777" w:rsidR="00F04745" w:rsidRPr="005B376F" w:rsidRDefault="0069432C"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En consecuencia, la Sala considera acertado el amparo que se otorgó en primera instancia</w:t>
      </w:r>
      <w:r w:rsidR="00945A8D" w:rsidRPr="005B376F">
        <w:rPr>
          <w:rFonts w:ascii="Tahoma" w:hAnsi="Tahoma" w:cs="Tahoma"/>
          <w:sz w:val="24"/>
          <w:szCs w:val="24"/>
          <w:lang w:val="es-419"/>
        </w:rPr>
        <w:t xml:space="preserve">, pero por las particularidades del caso, el amparo no es de carácter transitorio sino definitivo, toda vez que las medidas que se tomaron para salvaguardar los derechos fundamentales no dependen de que la accionante interponga el proceso de nulidad y restablecimiento ante la jurisdicción contencioso administrativa (como corresponde a un amparo transitorio), sino a la propia actividad de la entidad accionada. </w:t>
      </w:r>
      <w:r w:rsidR="00DC2676" w:rsidRPr="005B376F">
        <w:rPr>
          <w:rFonts w:ascii="Tahoma" w:hAnsi="Tahoma" w:cs="Tahoma"/>
          <w:sz w:val="24"/>
          <w:szCs w:val="24"/>
          <w:lang w:val="es-419"/>
        </w:rPr>
        <w:t>Así mismo, es necesario, colocar un límite temporal a las órdenes dadas</w:t>
      </w:r>
      <w:r w:rsidR="008E5D93" w:rsidRPr="005B376F">
        <w:rPr>
          <w:rFonts w:ascii="Tahoma" w:hAnsi="Tahoma" w:cs="Tahoma"/>
          <w:sz w:val="24"/>
          <w:szCs w:val="24"/>
          <w:lang w:val="es-419"/>
        </w:rPr>
        <w:t>, atendiendo el oficio 20420- 776 del 22 de septiembre de 2021</w:t>
      </w:r>
      <w:r w:rsidR="008E5D93" w:rsidRPr="005B376F">
        <w:rPr>
          <w:rStyle w:val="Refdenotaalpie"/>
          <w:rFonts w:ascii="Tahoma" w:hAnsi="Tahoma" w:cs="Tahoma"/>
          <w:sz w:val="24"/>
          <w:szCs w:val="24"/>
          <w:lang w:val="es-419"/>
        </w:rPr>
        <w:footnoteReference w:id="18"/>
      </w:r>
      <w:r w:rsidR="008E5D93" w:rsidRPr="005B376F">
        <w:rPr>
          <w:rFonts w:ascii="Tahoma" w:hAnsi="Tahoma" w:cs="Tahoma"/>
          <w:sz w:val="24"/>
          <w:szCs w:val="24"/>
          <w:lang w:val="es-419"/>
        </w:rPr>
        <w:t>, por medio del cual la Delegada para la Seguridad Ciudadana de la Fiscalía General de la Nación, solicita la reubicación de la accionada de manera urgente, explicando que la ciudad de Popayán no cuenta con el personal suficiente, con posterioridad al incendio que se presentó el pasado 14 de mayo de 2021.</w:t>
      </w:r>
      <w:r w:rsidR="00DC2676" w:rsidRPr="005B376F">
        <w:rPr>
          <w:rFonts w:ascii="Tahoma" w:hAnsi="Tahoma" w:cs="Tahoma"/>
          <w:sz w:val="24"/>
          <w:szCs w:val="24"/>
          <w:lang w:val="es-419"/>
        </w:rPr>
        <w:t xml:space="preserve"> </w:t>
      </w:r>
    </w:p>
    <w:p w14:paraId="28B086F3" w14:textId="0FFD064C" w:rsidR="00F04745" w:rsidRPr="005B376F" w:rsidRDefault="00F04745" w:rsidP="005B376F">
      <w:pPr>
        <w:spacing w:after="0" w:line="276" w:lineRule="auto"/>
        <w:ind w:firstLine="709"/>
        <w:jc w:val="both"/>
        <w:rPr>
          <w:rFonts w:ascii="Tahoma" w:hAnsi="Tahoma" w:cs="Tahoma"/>
          <w:sz w:val="24"/>
          <w:szCs w:val="24"/>
          <w:lang w:val="es-419"/>
        </w:rPr>
      </w:pPr>
    </w:p>
    <w:p w14:paraId="5C354472" w14:textId="3BF90EB0" w:rsidR="0015134A" w:rsidRPr="005B376F" w:rsidRDefault="0015134A" w:rsidP="005B376F">
      <w:pPr>
        <w:spacing w:after="0" w:line="276" w:lineRule="auto"/>
        <w:ind w:firstLine="709"/>
        <w:jc w:val="both"/>
        <w:rPr>
          <w:rFonts w:ascii="Tahoma" w:hAnsi="Tahoma" w:cs="Tahoma"/>
          <w:sz w:val="24"/>
          <w:szCs w:val="24"/>
        </w:rPr>
      </w:pPr>
      <w:r w:rsidRPr="005B376F">
        <w:rPr>
          <w:rFonts w:ascii="Tahoma" w:hAnsi="Tahoma" w:cs="Tahoma"/>
          <w:sz w:val="24"/>
          <w:szCs w:val="24"/>
          <w:lang w:val="es-419"/>
        </w:rPr>
        <w:t xml:space="preserve">Finalmente, como en el fallo impugnado se ordenó la práctica de un examen médico ocupacional (numeral tercero de la parte resolutiva), es menester que la actora aporte su historia clínica y demás exámenes médicos, psicológicos y psiquiátricos que tenga en su poder, </w:t>
      </w:r>
      <w:r w:rsidRPr="005B376F">
        <w:rPr>
          <w:rFonts w:ascii="Tahoma" w:hAnsi="Tahoma" w:cs="Tahoma"/>
          <w:sz w:val="24"/>
          <w:szCs w:val="24"/>
        </w:rPr>
        <w:t xml:space="preserve">a la Fiscalía General de la Nación - Sistema de Gestión de Seguridad y Salud en el Trabajo, con copia a la Dirección Ejecutiva de la Fiscalía General de la Nación. </w:t>
      </w:r>
    </w:p>
    <w:p w14:paraId="78E74B00" w14:textId="77777777" w:rsidR="0015134A" w:rsidRPr="005B376F" w:rsidRDefault="0015134A" w:rsidP="005B376F">
      <w:pPr>
        <w:spacing w:after="0" w:line="276" w:lineRule="auto"/>
        <w:ind w:firstLine="709"/>
        <w:jc w:val="both"/>
        <w:rPr>
          <w:rFonts w:ascii="Tahoma" w:hAnsi="Tahoma" w:cs="Tahoma"/>
          <w:sz w:val="24"/>
          <w:szCs w:val="24"/>
          <w:lang w:val="es-419"/>
        </w:rPr>
      </w:pPr>
    </w:p>
    <w:p w14:paraId="2931CD29" w14:textId="0BE067F5" w:rsidR="0015134A" w:rsidRPr="005B376F" w:rsidRDefault="00945A8D" w:rsidP="005B376F">
      <w:pPr>
        <w:spacing w:after="0" w:line="276" w:lineRule="auto"/>
        <w:ind w:firstLine="708"/>
        <w:jc w:val="both"/>
        <w:rPr>
          <w:rFonts w:ascii="Tahoma" w:hAnsi="Tahoma" w:cs="Tahoma"/>
          <w:sz w:val="24"/>
          <w:szCs w:val="24"/>
        </w:rPr>
      </w:pPr>
      <w:r w:rsidRPr="005B376F">
        <w:rPr>
          <w:rFonts w:ascii="Tahoma" w:hAnsi="Tahoma" w:cs="Tahoma"/>
          <w:sz w:val="24"/>
          <w:szCs w:val="24"/>
          <w:lang w:val="es-419"/>
        </w:rPr>
        <w:t xml:space="preserve">En consecuencia, </w:t>
      </w:r>
      <w:r w:rsidR="00F04745" w:rsidRPr="005B376F">
        <w:rPr>
          <w:rFonts w:ascii="Tahoma" w:hAnsi="Tahoma" w:cs="Tahoma"/>
          <w:sz w:val="24"/>
          <w:szCs w:val="24"/>
          <w:lang w:val="es-419"/>
        </w:rPr>
        <w:t xml:space="preserve">en aras de dar claridad a las órdenes de tutela, la </w:t>
      </w:r>
      <w:r w:rsidR="00054297" w:rsidRPr="005B376F">
        <w:rPr>
          <w:rFonts w:ascii="Tahoma" w:hAnsi="Tahoma" w:cs="Tahoma"/>
          <w:sz w:val="24"/>
          <w:szCs w:val="24"/>
          <w:lang w:val="es-419"/>
        </w:rPr>
        <w:t xml:space="preserve">Sala </w:t>
      </w:r>
      <w:r w:rsidR="00F04745" w:rsidRPr="005B376F">
        <w:rPr>
          <w:rFonts w:ascii="Tahoma" w:hAnsi="Tahoma" w:cs="Tahoma"/>
          <w:sz w:val="24"/>
          <w:szCs w:val="24"/>
          <w:lang w:val="es-419"/>
        </w:rPr>
        <w:t xml:space="preserve">tomará las siguientes medidas: 1. Suprimirá la frase </w:t>
      </w:r>
      <w:r w:rsidR="00F04745" w:rsidRPr="005B376F">
        <w:rPr>
          <w:rFonts w:ascii="Tahoma" w:hAnsi="Tahoma" w:cs="Tahoma"/>
          <w:i/>
          <w:sz w:val="24"/>
          <w:szCs w:val="24"/>
          <w:lang w:val="es-419"/>
        </w:rPr>
        <w:t xml:space="preserve">“DE MANERA TRANSITORIA” </w:t>
      </w:r>
      <w:r w:rsidR="00F04745" w:rsidRPr="005B376F">
        <w:rPr>
          <w:rFonts w:ascii="Tahoma" w:hAnsi="Tahoma" w:cs="Tahoma"/>
          <w:sz w:val="24"/>
          <w:szCs w:val="24"/>
          <w:lang w:val="es-419"/>
        </w:rPr>
        <w:t>del numeral primero de la parte resolutiva de la sentencia impugnada. 2. Revocará el</w:t>
      </w:r>
      <w:r w:rsidR="00054297" w:rsidRPr="005B376F">
        <w:rPr>
          <w:rFonts w:ascii="Tahoma" w:hAnsi="Tahoma" w:cs="Tahoma"/>
          <w:sz w:val="24"/>
          <w:szCs w:val="24"/>
          <w:lang w:val="es-419"/>
        </w:rPr>
        <w:t xml:space="preserve"> numeral</w:t>
      </w:r>
      <w:r w:rsidR="00F04745" w:rsidRPr="005B376F">
        <w:rPr>
          <w:rFonts w:ascii="Tahoma" w:hAnsi="Tahoma" w:cs="Tahoma"/>
          <w:sz w:val="24"/>
          <w:szCs w:val="24"/>
          <w:lang w:val="es-419"/>
        </w:rPr>
        <w:t xml:space="preserve"> segundo para en lugar </w:t>
      </w:r>
      <w:r w:rsidR="00F04745" w:rsidRPr="005B376F">
        <w:rPr>
          <w:rFonts w:ascii="Tahoma" w:hAnsi="Tahoma" w:cs="Tahoma"/>
          <w:sz w:val="24"/>
          <w:szCs w:val="24"/>
        </w:rPr>
        <w:t xml:space="preserve">dejar sin efectos la resolución </w:t>
      </w:r>
      <w:r w:rsidR="00F04745" w:rsidRPr="005B376F">
        <w:rPr>
          <w:rFonts w:ascii="Tahoma" w:hAnsi="Tahoma" w:cs="Tahoma"/>
          <w:sz w:val="24"/>
          <w:szCs w:val="24"/>
          <w:lang w:val="es-419"/>
        </w:rPr>
        <w:t xml:space="preserve">Resolución No. 003624 del 13 de agosto de 2021, por medio de la cual se reubican a la señora </w:t>
      </w:r>
      <w:r w:rsidR="00F04745" w:rsidRPr="005B376F">
        <w:rPr>
          <w:rFonts w:ascii="Tahoma" w:hAnsi="Tahoma" w:cs="Tahoma"/>
          <w:sz w:val="24"/>
          <w:szCs w:val="24"/>
        </w:rPr>
        <w:t xml:space="preserve">VIVIANA JULIETH GARCIA SANTA, Asistente Administrativo I, de la Dirección Seccional de Risaralda a la Dirección Seccional de Cauca. 3. Modificará el numeral </w:t>
      </w:r>
      <w:r w:rsidR="00054297" w:rsidRPr="005B376F">
        <w:rPr>
          <w:rFonts w:ascii="Tahoma" w:hAnsi="Tahoma" w:cs="Tahoma"/>
          <w:sz w:val="24"/>
          <w:szCs w:val="24"/>
          <w:lang w:val="es-419"/>
        </w:rPr>
        <w:t>tercero de la parte resolutiva del fallo de primer grado</w:t>
      </w:r>
      <w:r w:rsidR="008E5D93" w:rsidRPr="005B376F">
        <w:rPr>
          <w:rFonts w:ascii="Tahoma" w:hAnsi="Tahoma" w:cs="Tahoma"/>
          <w:sz w:val="24"/>
          <w:szCs w:val="24"/>
          <w:lang w:val="es-419"/>
        </w:rPr>
        <w:t xml:space="preserve">, </w:t>
      </w:r>
      <w:r w:rsidR="00F04745" w:rsidRPr="005B376F">
        <w:rPr>
          <w:rFonts w:ascii="Tahoma" w:hAnsi="Tahoma" w:cs="Tahoma"/>
          <w:sz w:val="24"/>
          <w:szCs w:val="24"/>
          <w:lang w:val="es-419"/>
        </w:rPr>
        <w:t xml:space="preserve">en el sentido de </w:t>
      </w:r>
      <w:r w:rsidR="008E5D93" w:rsidRPr="005B376F">
        <w:rPr>
          <w:rFonts w:ascii="Tahoma" w:hAnsi="Tahoma" w:cs="Tahoma"/>
          <w:sz w:val="24"/>
          <w:szCs w:val="24"/>
          <w:lang w:val="es-419"/>
        </w:rPr>
        <w:t>ordenar a la FISCALÍA que</w:t>
      </w:r>
      <w:r w:rsidR="00FF78F6" w:rsidRPr="005B376F">
        <w:rPr>
          <w:rFonts w:ascii="Tahoma" w:hAnsi="Tahoma" w:cs="Tahoma"/>
          <w:sz w:val="24"/>
          <w:szCs w:val="24"/>
          <w:lang w:val="es-419"/>
        </w:rPr>
        <w:t xml:space="preserve"> a través del Sistema de Gestión de Seguridad y Salud en el Trabajo de la entidad, en coordinación con Medicina Laboral de la Administradora de Riesgos Laborales a la que está afiliada la Institución, reali</w:t>
      </w:r>
      <w:r w:rsidR="008E5D93" w:rsidRPr="005B376F">
        <w:rPr>
          <w:rFonts w:ascii="Tahoma" w:hAnsi="Tahoma" w:cs="Tahoma"/>
          <w:sz w:val="24"/>
          <w:szCs w:val="24"/>
          <w:lang w:val="es-419"/>
        </w:rPr>
        <w:t>ce</w:t>
      </w:r>
      <w:r w:rsidR="00FF78F6" w:rsidRPr="005B376F">
        <w:rPr>
          <w:rFonts w:ascii="Tahoma" w:hAnsi="Tahoma" w:cs="Tahoma"/>
          <w:sz w:val="24"/>
          <w:szCs w:val="24"/>
          <w:lang w:val="es-419"/>
        </w:rPr>
        <w:t xml:space="preserve"> un examen médico ocupacional a la empleada, a fin de que se establezca s</w:t>
      </w:r>
      <w:r w:rsidR="00054297" w:rsidRPr="005B376F">
        <w:rPr>
          <w:rFonts w:ascii="Tahoma" w:hAnsi="Tahoma" w:cs="Tahoma"/>
          <w:sz w:val="24"/>
          <w:szCs w:val="24"/>
          <w:lang w:val="es-419"/>
        </w:rPr>
        <w:t>i</w:t>
      </w:r>
      <w:r w:rsidR="00FF78F6" w:rsidRPr="005B376F">
        <w:rPr>
          <w:rFonts w:ascii="Tahoma" w:hAnsi="Tahoma" w:cs="Tahoma"/>
          <w:sz w:val="24"/>
          <w:szCs w:val="24"/>
          <w:lang w:val="es-419"/>
        </w:rPr>
        <w:t xml:space="preserve"> de acuerdo a sus condiciones de salud física y mental, es viable disponer su reubicación de la Seccional Risaralda, a su </w:t>
      </w:r>
      <w:r w:rsidR="00B12B19" w:rsidRPr="005B376F">
        <w:rPr>
          <w:rFonts w:ascii="Tahoma" w:hAnsi="Tahoma" w:cs="Tahoma"/>
          <w:sz w:val="24"/>
          <w:szCs w:val="24"/>
          <w:lang w:val="es-419"/>
        </w:rPr>
        <w:t>homóloga</w:t>
      </w:r>
      <w:r w:rsidR="00FF78F6" w:rsidRPr="005B376F">
        <w:rPr>
          <w:rFonts w:ascii="Tahoma" w:hAnsi="Tahoma" w:cs="Tahoma"/>
          <w:sz w:val="24"/>
          <w:szCs w:val="24"/>
          <w:lang w:val="es-419"/>
        </w:rPr>
        <w:t xml:space="preserve"> en Cauca</w:t>
      </w:r>
      <w:r w:rsidR="00054297" w:rsidRPr="005B376F">
        <w:rPr>
          <w:rFonts w:ascii="Tahoma" w:hAnsi="Tahoma" w:cs="Tahoma"/>
          <w:sz w:val="24"/>
          <w:szCs w:val="24"/>
          <w:lang w:val="es-419"/>
        </w:rPr>
        <w:t>;</w:t>
      </w:r>
      <w:r w:rsidR="00B12B19" w:rsidRPr="005B376F">
        <w:rPr>
          <w:rFonts w:ascii="Tahoma" w:hAnsi="Tahoma" w:cs="Tahoma"/>
          <w:sz w:val="24"/>
          <w:szCs w:val="24"/>
          <w:shd w:val="clear" w:color="auto" w:fill="FAF9F8"/>
        </w:rPr>
        <w:t xml:space="preserve"> </w:t>
      </w:r>
      <w:r w:rsidR="00B12B19" w:rsidRPr="005B376F">
        <w:rPr>
          <w:rFonts w:ascii="Tahoma" w:hAnsi="Tahoma" w:cs="Tahoma"/>
          <w:sz w:val="24"/>
          <w:szCs w:val="24"/>
        </w:rPr>
        <w:t>además para  que  se  realicen  las  respectivas  recomendaciones  y  restricciones,  si hay lugar a ellas</w:t>
      </w:r>
      <w:r w:rsidR="0015134A" w:rsidRPr="005B376F">
        <w:rPr>
          <w:rFonts w:ascii="Tahoma" w:hAnsi="Tahoma" w:cs="Tahoma"/>
          <w:sz w:val="24"/>
          <w:szCs w:val="24"/>
          <w:lang w:val="es-419"/>
        </w:rPr>
        <w:t xml:space="preserve">. </w:t>
      </w:r>
      <w:r w:rsidR="00E9228D" w:rsidRPr="005B376F">
        <w:rPr>
          <w:rFonts w:ascii="Tahoma" w:hAnsi="Tahoma" w:cs="Tahoma"/>
          <w:sz w:val="24"/>
          <w:szCs w:val="24"/>
          <w:lang w:val="es-419"/>
        </w:rPr>
        <w:t>Obtenido el resultado del examen MEDICO OCUPACIONAL de la actora, la FISCALÍA decidirá si persiste en la reubicación de aquella motivando debidamente dicha decisión.</w:t>
      </w:r>
      <w:r w:rsidR="005D5CBA" w:rsidRPr="005B376F">
        <w:rPr>
          <w:rFonts w:ascii="Tahoma" w:hAnsi="Tahoma" w:cs="Tahoma"/>
          <w:sz w:val="24"/>
          <w:szCs w:val="24"/>
          <w:lang w:val="es-419"/>
        </w:rPr>
        <w:t xml:space="preserve"> </w:t>
      </w:r>
      <w:r w:rsidR="00B87B94" w:rsidRPr="005B376F">
        <w:rPr>
          <w:rFonts w:ascii="Tahoma" w:hAnsi="Tahoma" w:cs="Tahoma"/>
          <w:sz w:val="24"/>
          <w:szCs w:val="24"/>
          <w:lang w:val="es-419"/>
        </w:rPr>
        <w:t xml:space="preserve">Para el efecto se le concederá un </w:t>
      </w:r>
      <w:r w:rsidR="00B87B94" w:rsidRPr="005B376F">
        <w:rPr>
          <w:rFonts w:ascii="Tahoma" w:hAnsi="Tahoma" w:cs="Tahoma"/>
          <w:iCs/>
          <w:sz w:val="24"/>
          <w:szCs w:val="24"/>
          <w:lang w:val="es-419"/>
        </w:rPr>
        <w:t>término máximo de treinta (30) días hábiles, contados a partir de vencidos los ocho días (8) que se otorgarán a la tutelante para aportar la historia clínica, tal como se establece a continuación</w:t>
      </w:r>
      <w:r w:rsidR="00B87B94" w:rsidRPr="005B376F">
        <w:rPr>
          <w:rFonts w:ascii="Tahoma" w:hAnsi="Tahoma" w:cs="Tahoma"/>
          <w:i/>
          <w:iCs/>
          <w:sz w:val="24"/>
          <w:szCs w:val="24"/>
          <w:lang w:val="es-419"/>
        </w:rPr>
        <w:t>.</w:t>
      </w:r>
      <w:r w:rsidR="00B87B94" w:rsidRPr="005B376F">
        <w:rPr>
          <w:rFonts w:ascii="Tahoma" w:hAnsi="Tahoma" w:cs="Tahoma"/>
          <w:iCs/>
          <w:sz w:val="24"/>
          <w:szCs w:val="24"/>
          <w:lang w:val="es-419"/>
        </w:rPr>
        <w:t xml:space="preserve"> </w:t>
      </w:r>
      <w:r w:rsidR="00B87B94" w:rsidRPr="005B376F">
        <w:rPr>
          <w:rFonts w:ascii="Tahoma" w:hAnsi="Tahoma" w:cs="Tahoma"/>
          <w:sz w:val="24"/>
          <w:szCs w:val="24"/>
          <w:lang w:val="es-419"/>
        </w:rPr>
        <w:t xml:space="preserve">Obtenido el resultado </w:t>
      </w:r>
      <w:r w:rsidR="00B87B94" w:rsidRPr="005B376F">
        <w:rPr>
          <w:rFonts w:ascii="Tahoma" w:hAnsi="Tahoma" w:cs="Tahoma"/>
          <w:sz w:val="24"/>
          <w:szCs w:val="24"/>
          <w:lang w:val="es-419"/>
        </w:rPr>
        <w:lastRenderedPageBreak/>
        <w:t xml:space="preserve">del examen MEDICO OCUPACIONAL de la actora, la </w:t>
      </w:r>
      <w:r w:rsidR="00B87B94" w:rsidRPr="005B376F">
        <w:rPr>
          <w:rFonts w:ascii="Tahoma" w:hAnsi="Tahoma" w:cs="Tahoma"/>
          <w:iCs/>
          <w:sz w:val="24"/>
          <w:szCs w:val="24"/>
        </w:rPr>
        <w:t xml:space="preserve">DIRECCIÓN EJECUTIVA DE LA FISCALIA GENERAL DE LA NACION </w:t>
      </w:r>
      <w:r w:rsidR="00B87B94" w:rsidRPr="005B376F">
        <w:rPr>
          <w:rFonts w:ascii="Tahoma" w:hAnsi="Tahoma" w:cs="Tahoma"/>
          <w:sz w:val="24"/>
          <w:szCs w:val="24"/>
          <w:lang w:val="es-419"/>
        </w:rPr>
        <w:t>decidirá si persiste en la reubicación de aquella motivando debidamente dicha decisión</w:t>
      </w:r>
      <w:r w:rsidR="00B87B94" w:rsidRPr="005B376F">
        <w:rPr>
          <w:rFonts w:ascii="Tahoma" w:hAnsi="Tahoma" w:cs="Tahoma"/>
          <w:i/>
          <w:iCs/>
          <w:sz w:val="24"/>
          <w:szCs w:val="24"/>
          <w:lang w:val="es-419"/>
        </w:rPr>
        <w:t xml:space="preserve">. </w:t>
      </w:r>
      <w:r w:rsidR="00F04745" w:rsidRPr="005B376F">
        <w:rPr>
          <w:rFonts w:ascii="Tahoma" w:hAnsi="Tahoma" w:cs="Tahoma"/>
          <w:sz w:val="24"/>
          <w:szCs w:val="24"/>
          <w:lang w:val="es-419"/>
        </w:rPr>
        <w:t>4. Se adicionará el fallo impugnado</w:t>
      </w:r>
      <w:r w:rsidR="0015134A" w:rsidRPr="005B376F">
        <w:rPr>
          <w:rFonts w:ascii="Tahoma" w:hAnsi="Tahoma" w:cs="Tahoma"/>
          <w:sz w:val="24"/>
          <w:szCs w:val="24"/>
          <w:lang w:val="es-419"/>
        </w:rPr>
        <w:t xml:space="preserve"> para ordenar</w:t>
      </w:r>
      <w:r w:rsidR="0015134A" w:rsidRPr="005B376F">
        <w:rPr>
          <w:rFonts w:ascii="Tahoma" w:hAnsi="Tahoma" w:cs="Tahoma"/>
          <w:b/>
          <w:bCs/>
          <w:sz w:val="24"/>
          <w:szCs w:val="24"/>
        </w:rPr>
        <w:t xml:space="preserve"> </w:t>
      </w:r>
      <w:r w:rsidR="0015134A" w:rsidRPr="005B376F">
        <w:rPr>
          <w:rFonts w:ascii="Tahoma" w:hAnsi="Tahoma" w:cs="Tahoma"/>
          <w:sz w:val="24"/>
          <w:szCs w:val="24"/>
          <w:lang w:val="es-419"/>
        </w:rPr>
        <w:t xml:space="preserve">a la señora </w:t>
      </w:r>
      <w:r w:rsidR="0015134A" w:rsidRPr="005B376F">
        <w:rPr>
          <w:rFonts w:ascii="Tahoma" w:hAnsi="Tahoma" w:cs="Tahoma"/>
          <w:sz w:val="24"/>
          <w:szCs w:val="24"/>
        </w:rPr>
        <w:t>VIVIANA JULIETH GARCIA SANTA, que dentro del término de ocho (8) días contados a partir del día siguiente a la notificación de esta sentencia, remita a la Fiscalía General de la Nación - Sistema de Gestión de Seguridad y Salud en el Trabajo, con copia a la Dirección Ejecutiva de la Fiscalía General de la Nación</w:t>
      </w:r>
      <w:r w:rsidR="00AE4F0F" w:rsidRPr="005B376F">
        <w:rPr>
          <w:rFonts w:ascii="Tahoma" w:hAnsi="Tahoma" w:cs="Tahoma"/>
          <w:sz w:val="24"/>
          <w:szCs w:val="24"/>
        </w:rPr>
        <w:t>,</w:t>
      </w:r>
      <w:r w:rsidR="0015134A" w:rsidRPr="005B376F">
        <w:rPr>
          <w:rFonts w:ascii="Tahoma" w:hAnsi="Tahoma" w:cs="Tahoma"/>
          <w:sz w:val="24"/>
          <w:szCs w:val="24"/>
        </w:rPr>
        <w:t xml:space="preserve"> la historia clínica </w:t>
      </w:r>
      <w:r w:rsidR="00AE4F0F" w:rsidRPr="005B376F">
        <w:rPr>
          <w:rFonts w:ascii="Tahoma" w:hAnsi="Tahoma" w:cs="Tahoma"/>
          <w:sz w:val="24"/>
          <w:szCs w:val="24"/>
          <w:lang w:val="es-419"/>
        </w:rPr>
        <w:t xml:space="preserve">y demás exámenes médicos, psicológicos y psiquiátricos </w:t>
      </w:r>
      <w:r w:rsidR="0015134A" w:rsidRPr="005B376F">
        <w:rPr>
          <w:rFonts w:ascii="Tahoma" w:hAnsi="Tahoma" w:cs="Tahoma"/>
          <w:sz w:val="24"/>
          <w:szCs w:val="24"/>
        </w:rPr>
        <w:t xml:space="preserve">que </w:t>
      </w:r>
      <w:r w:rsidR="00AE4F0F" w:rsidRPr="005B376F">
        <w:rPr>
          <w:rFonts w:ascii="Tahoma" w:hAnsi="Tahoma" w:cs="Tahoma"/>
          <w:sz w:val="24"/>
          <w:szCs w:val="24"/>
        </w:rPr>
        <w:t xml:space="preserve">tenga en su </w:t>
      </w:r>
      <w:r w:rsidR="0015134A" w:rsidRPr="005B376F">
        <w:rPr>
          <w:rFonts w:ascii="Tahoma" w:hAnsi="Tahoma" w:cs="Tahoma"/>
          <w:sz w:val="24"/>
          <w:szCs w:val="24"/>
        </w:rPr>
        <w:t>poder.</w:t>
      </w:r>
    </w:p>
    <w:p w14:paraId="01625B2B" w14:textId="513FC142" w:rsidR="00054297" w:rsidRPr="005B376F" w:rsidRDefault="00054297" w:rsidP="005B376F">
      <w:pPr>
        <w:spacing w:after="0" w:line="276" w:lineRule="auto"/>
        <w:ind w:firstLine="709"/>
        <w:jc w:val="both"/>
        <w:rPr>
          <w:rFonts w:ascii="Tahoma" w:hAnsi="Tahoma" w:cs="Tahoma"/>
          <w:sz w:val="24"/>
          <w:szCs w:val="24"/>
          <w:lang w:val="es-419"/>
        </w:rPr>
      </w:pPr>
    </w:p>
    <w:p w14:paraId="252E8B2B" w14:textId="7C7889B3" w:rsidR="00C964AA" w:rsidRPr="005B376F" w:rsidRDefault="00054297" w:rsidP="005B376F">
      <w:pPr>
        <w:spacing w:after="0" w:line="276" w:lineRule="auto"/>
        <w:ind w:firstLine="709"/>
        <w:jc w:val="both"/>
        <w:rPr>
          <w:rFonts w:ascii="Tahoma" w:hAnsi="Tahoma" w:cs="Tahoma"/>
          <w:sz w:val="24"/>
          <w:szCs w:val="24"/>
          <w:lang w:val="es-419"/>
        </w:rPr>
      </w:pPr>
      <w:r w:rsidRPr="005B376F">
        <w:rPr>
          <w:rFonts w:ascii="Tahoma" w:hAnsi="Tahoma" w:cs="Tahoma"/>
          <w:sz w:val="24"/>
          <w:szCs w:val="24"/>
          <w:lang w:val="es-419"/>
        </w:rPr>
        <w:t xml:space="preserve">En lo demás, </w:t>
      </w:r>
      <w:r w:rsidR="00BF2181" w:rsidRPr="005B376F">
        <w:rPr>
          <w:rFonts w:ascii="Tahoma" w:hAnsi="Tahoma" w:cs="Tahoma"/>
          <w:sz w:val="24"/>
          <w:szCs w:val="24"/>
          <w:lang w:val="es-419"/>
        </w:rPr>
        <w:t xml:space="preserve">se confirmará </w:t>
      </w:r>
      <w:r w:rsidR="00BF2181" w:rsidRPr="005B376F">
        <w:rPr>
          <w:rFonts w:ascii="Tahoma" w:hAnsi="Tahoma" w:cs="Tahoma"/>
          <w:sz w:val="24"/>
          <w:szCs w:val="24"/>
        </w:rPr>
        <w:t>la sentencia proferida por el Juzgado Primero Laboral del Circuito de Pereira.</w:t>
      </w:r>
    </w:p>
    <w:p w14:paraId="292CD690" w14:textId="77777777" w:rsidR="00320D14" w:rsidRPr="005B376F" w:rsidRDefault="00320D14" w:rsidP="005B376F">
      <w:pPr>
        <w:spacing w:after="0" w:line="276" w:lineRule="auto"/>
        <w:jc w:val="both"/>
        <w:rPr>
          <w:rFonts w:ascii="Tahoma" w:hAnsi="Tahoma" w:cs="Tahoma"/>
          <w:sz w:val="24"/>
          <w:szCs w:val="24"/>
          <w:lang w:val="es-419"/>
        </w:rPr>
      </w:pPr>
    </w:p>
    <w:p w14:paraId="6C382626" w14:textId="410789F8" w:rsidR="00F26D9C" w:rsidRPr="005B376F" w:rsidRDefault="00F26D9C" w:rsidP="005B376F">
      <w:pPr>
        <w:spacing w:after="0" w:line="276" w:lineRule="auto"/>
        <w:ind w:firstLine="709"/>
        <w:jc w:val="both"/>
        <w:rPr>
          <w:rFonts w:ascii="Tahoma" w:hAnsi="Tahoma" w:cs="Tahoma"/>
          <w:sz w:val="24"/>
          <w:szCs w:val="24"/>
          <w:shd w:val="clear" w:color="auto" w:fill="FAF9F8"/>
        </w:rPr>
      </w:pPr>
      <w:r w:rsidRPr="005B376F">
        <w:rPr>
          <w:rFonts w:ascii="Tahoma" w:hAnsi="Tahoma" w:cs="Tahoma"/>
          <w:sz w:val="24"/>
          <w:szCs w:val="24"/>
          <w:lang w:eastAsia="es-CO"/>
        </w:rPr>
        <w:t xml:space="preserve">En mérito de lo expuesto, la </w:t>
      </w:r>
      <w:r w:rsidRPr="005B376F">
        <w:rPr>
          <w:rFonts w:ascii="Tahoma" w:hAnsi="Tahoma" w:cs="Tahoma"/>
          <w:b/>
          <w:sz w:val="24"/>
          <w:szCs w:val="24"/>
          <w:lang w:eastAsia="es-CO"/>
        </w:rPr>
        <w:t>Sala de Decisión Laboral No. 1 del Tribunal Superior del Distrito Judicial de Pereira</w:t>
      </w:r>
      <w:r w:rsidRPr="005B376F">
        <w:rPr>
          <w:rFonts w:ascii="Tahoma" w:hAnsi="Tahoma" w:cs="Tahoma"/>
          <w:sz w:val="24"/>
          <w:szCs w:val="24"/>
          <w:lang w:eastAsia="es-CO"/>
        </w:rPr>
        <w:t>, en nombre del Pueblo y por autoridad de la Constitución y la ley,</w:t>
      </w:r>
    </w:p>
    <w:p w14:paraId="7AA19E57" w14:textId="77777777" w:rsidR="00F26D9C" w:rsidRPr="006906AA" w:rsidRDefault="00F26D9C" w:rsidP="006906AA">
      <w:pPr>
        <w:spacing w:after="0" w:line="276" w:lineRule="auto"/>
        <w:jc w:val="both"/>
        <w:rPr>
          <w:rFonts w:ascii="Tahoma" w:hAnsi="Tahoma" w:cs="Tahoma"/>
          <w:sz w:val="24"/>
          <w:szCs w:val="24"/>
        </w:rPr>
      </w:pPr>
    </w:p>
    <w:p w14:paraId="25445D74" w14:textId="77777777" w:rsidR="00F26D9C" w:rsidRPr="005B376F" w:rsidRDefault="00F26D9C" w:rsidP="005B376F">
      <w:pPr>
        <w:pStyle w:val="Prrafodelista"/>
        <w:spacing w:after="0" w:line="276" w:lineRule="auto"/>
        <w:ind w:left="0" w:firstLine="709"/>
        <w:jc w:val="center"/>
        <w:rPr>
          <w:rFonts w:ascii="Tahoma" w:hAnsi="Tahoma" w:cs="Tahoma"/>
          <w:b/>
          <w:bCs/>
          <w:sz w:val="24"/>
          <w:szCs w:val="24"/>
          <w:lang w:val="es-419"/>
        </w:rPr>
      </w:pPr>
      <w:r w:rsidRPr="005B376F">
        <w:rPr>
          <w:rFonts w:ascii="Tahoma" w:hAnsi="Tahoma" w:cs="Tahoma"/>
          <w:b/>
          <w:bCs/>
          <w:sz w:val="24"/>
          <w:szCs w:val="24"/>
          <w:lang w:val="es-419"/>
        </w:rPr>
        <w:t>RESUELVE</w:t>
      </w:r>
    </w:p>
    <w:p w14:paraId="0C2F91EF" w14:textId="77777777" w:rsidR="00F26D9C" w:rsidRPr="005B376F" w:rsidRDefault="00F26D9C" w:rsidP="005B376F">
      <w:pPr>
        <w:spacing w:after="0" w:line="276" w:lineRule="auto"/>
        <w:jc w:val="both"/>
        <w:rPr>
          <w:rFonts w:ascii="Tahoma" w:hAnsi="Tahoma" w:cs="Tahoma"/>
          <w:sz w:val="24"/>
          <w:szCs w:val="24"/>
        </w:rPr>
      </w:pPr>
    </w:p>
    <w:p w14:paraId="7F6B8BC9" w14:textId="7FE81813" w:rsidR="00B87B94" w:rsidRPr="005B376F" w:rsidRDefault="00B87B94" w:rsidP="005B376F">
      <w:pPr>
        <w:pStyle w:val="Prrafodelista"/>
        <w:spacing w:after="0" w:line="276" w:lineRule="auto"/>
        <w:ind w:left="0" w:firstLine="709"/>
        <w:jc w:val="both"/>
        <w:rPr>
          <w:rFonts w:ascii="Tahoma" w:hAnsi="Tahoma" w:cs="Tahoma"/>
          <w:b/>
          <w:bCs/>
          <w:sz w:val="24"/>
          <w:szCs w:val="24"/>
        </w:rPr>
      </w:pPr>
      <w:r w:rsidRPr="005B376F">
        <w:rPr>
          <w:rFonts w:ascii="Tahoma" w:hAnsi="Tahoma" w:cs="Tahoma"/>
          <w:b/>
          <w:bCs/>
          <w:sz w:val="24"/>
          <w:szCs w:val="24"/>
        </w:rPr>
        <w:t xml:space="preserve">PRIMERO: </w:t>
      </w:r>
      <w:r w:rsidRPr="005B376F">
        <w:rPr>
          <w:rFonts w:ascii="Tahoma" w:hAnsi="Tahoma" w:cs="Tahoma"/>
          <w:b/>
          <w:sz w:val="24"/>
          <w:szCs w:val="24"/>
          <w:lang w:val="es-419"/>
        </w:rPr>
        <w:t>SUPRIMIR</w:t>
      </w:r>
      <w:r w:rsidRPr="005B376F">
        <w:rPr>
          <w:rFonts w:ascii="Tahoma" w:hAnsi="Tahoma" w:cs="Tahoma"/>
          <w:sz w:val="24"/>
          <w:szCs w:val="24"/>
          <w:lang w:val="es-419"/>
        </w:rPr>
        <w:t xml:space="preserve"> la frase </w:t>
      </w:r>
      <w:r w:rsidRPr="000A20A8">
        <w:rPr>
          <w:rFonts w:ascii="Tahoma" w:hAnsi="Tahoma" w:cs="Tahoma"/>
          <w:sz w:val="24"/>
          <w:szCs w:val="24"/>
          <w:lang w:val="es-419"/>
        </w:rPr>
        <w:t>“</w:t>
      </w:r>
      <w:r w:rsidRPr="005B376F">
        <w:rPr>
          <w:rFonts w:ascii="Tahoma" w:hAnsi="Tahoma" w:cs="Tahoma"/>
          <w:i/>
          <w:sz w:val="24"/>
          <w:szCs w:val="24"/>
          <w:lang w:val="es-419"/>
        </w:rPr>
        <w:t>DE MANERA TRANSITORIA</w:t>
      </w:r>
      <w:r w:rsidRPr="000A20A8">
        <w:rPr>
          <w:rFonts w:ascii="Tahoma" w:hAnsi="Tahoma" w:cs="Tahoma"/>
          <w:i/>
          <w:sz w:val="24"/>
          <w:szCs w:val="24"/>
          <w:lang w:val="es-419"/>
        </w:rPr>
        <w:t>”</w:t>
      </w:r>
      <w:r w:rsidRPr="005B376F">
        <w:rPr>
          <w:rFonts w:ascii="Tahoma" w:hAnsi="Tahoma" w:cs="Tahoma"/>
          <w:i/>
          <w:sz w:val="24"/>
          <w:szCs w:val="24"/>
          <w:lang w:val="es-419"/>
        </w:rPr>
        <w:t xml:space="preserve"> </w:t>
      </w:r>
      <w:r w:rsidRPr="005B376F">
        <w:rPr>
          <w:rFonts w:ascii="Tahoma" w:hAnsi="Tahoma" w:cs="Tahoma"/>
          <w:sz w:val="24"/>
          <w:szCs w:val="24"/>
          <w:lang w:val="es-419"/>
        </w:rPr>
        <w:t xml:space="preserve">del numeral primero de la parte resolutiva de la sentencia impugnada, por las razones explicadas en la parte motiva de esta providencia. </w:t>
      </w:r>
      <w:r w:rsidRPr="005B376F">
        <w:rPr>
          <w:rFonts w:ascii="Tahoma" w:hAnsi="Tahoma" w:cs="Tahoma"/>
          <w:b/>
          <w:bCs/>
          <w:sz w:val="24"/>
          <w:szCs w:val="24"/>
        </w:rPr>
        <w:t xml:space="preserve"> </w:t>
      </w:r>
    </w:p>
    <w:p w14:paraId="075FF756" w14:textId="77777777" w:rsidR="00B87B94" w:rsidRPr="005B376F" w:rsidRDefault="00B87B94" w:rsidP="005B376F">
      <w:pPr>
        <w:pStyle w:val="Prrafodelista"/>
        <w:spacing w:after="0" w:line="276" w:lineRule="auto"/>
        <w:ind w:left="0" w:firstLine="709"/>
        <w:jc w:val="both"/>
        <w:rPr>
          <w:rFonts w:ascii="Tahoma" w:hAnsi="Tahoma" w:cs="Tahoma"/>
          <w:b/>
          <w:bCs/>
          <w:sz w:val="24"/>
          <w:szCs w:val="24"/>
        </w:rPr>
      </w:pPr>
    </w:p>
    <w:p w14:paraId="32F393B7" w14:textId="458946F0" w:rsidR="00B87B94" w:rsidRPr="005B376F" w:rsidRDefault="00B87B94" w:rsidP="005B376F">
      <w:pPr>
        <w:spacing w:after="0" w:line="276" w:lineRule="auto"/>
        <w:ind w:firstLine="708"/>
        <w:jc w:val="both"/>
        <w:rPr>
          <w:rFonts w:ascii="Tahoma" w:hAnsi="Tahoma" w:cs="Tahoma"/>
          <w:sz w:val="24"/>
          <w:szCs w:val="24"/>
        </w:rPr>
      </w:pPr>
      <w:r w:rsidRPr="005B376F">
        <w:rPr>
          <w:rFonts w:ascii="Tahoma" w:hAnsi="Tahoma" w:cs="Tahoma"/>
          <w:b/>
          <w:bCs/>
          <w:sz w:val="24"/>
          <w:szCs w:val="24"/>
          <w:lang w:val="es-419"/>
        </w:rPr>
        <w:t>SEGUNDO: REVOCAR</w:t>
      </w:r>
      <w:r w:rsidRPr="005B376F">
        <w:rPr>
          <w:rFonts w:ascii="Tahoma" w:hAnsi="Tahoma" w:cs="Tahoma"/>
          <w:sz w:val="24"/>
          <w:szCs w:val="24"/>
          <w:lang w:val="es-419"/>
        </w:rPr>
        <w:t xml:space="preserve"> el numeral segundo de la parte resolutiva de la sentencia de primera instancia, y en su lugar, </w:t>
      </w:r>
      <w:r w:rsidRPr="005B376F">
        <w:rPr>
          <w:rFonts w:ascii="Tahoma" w:hAnsi="Tahoma" w:cs="Tahoma"/>
          <w:b/>
          <w:bCs/>
          <w:sz w:val="24"/>
          <w:szCs w:val="24"/>
        </w:rPr>
        <w:t>DEJAR SIN EFECTOS</w:t>
      </w:r>
      <w:r w:rsidRPr="005B376F">
        <w:rPr>
          <w:rFonts w:ascii="Tahoma" w:hAnsi="Tahoma" w:cs="Tahoma"/>
          <w:sz w:val="24"/>
          <w:szCs w:val="24"/>
        </w:rPr>
        <w:t xml:space="preserve"> </w:t>
      </w:r>
      <w:r w:rsidRPr="005B376F">
        <w:rPr>
          <w:rFonts w:ascii="Tahoma" w:hAnsi="Tahoma" w:cs="Tahoma"/>
          <w:sz w:val="24"/>
          <w:szCs w:val="24"/>
          <w:lang w:val="es-419"/>
        </w:rPr>
        <w:t xml:space="preserve">la Resolución No. 003624 del 13 de agosto de 2021 </w:t>
      </w:r>
      <w:bookmarkStart w:id="10" w:name="_Hlk88056183"/>
      <w:r w:rsidRPr="005B376F">
        <w:rPr>
          <w:rFonts w:ascii="Tahoma" w:hAnsi="Tahoma" w:cs="Tahoma"/>
          <w:sz w:val="24"/>
          <w:szCs w:val="24"/>
          <w:lang w:val="es-419"/>
        </w:rPr>
        <w:t xml:space="preserve">por medio de la cual se reubican a la señora </w:t>
      </w:r>
      <w:r w:rsidRPr="005B376F">
        <w:rPr>
          <w:rFonts w:ascii="Tahoma" w:hAnsi="Tahoma" w:cs="Tahoma"/>
          <w:sz w:val="24"/>
          <w:szCs w:val="24"/>
        </w:rPr>
        <w:t>VIVIANA JULIETH GARCIA SANTA, Asistente Administrativo I, de la Dirección Seccional de Risaralda a la Dirección Seccional de Cauca.</w:t>
      </w:r>
      <w:bookmarkEnd w:id="10"/>
    </w:p>
    <w:p w14:paraId="4576B543" w14:textId="77777777" w:rsidR="00B87B94" w:rsidRPr="005B376F" w:rsidRDefault="00B87B94" w:rsidP="005B376F">
      <w:pPr>
        <w:spacing w:after="0" w:line="276" w:lineRule="auto"/>
        <w:ind w:firstLine="708"/>
        <w:jc w:val="both"/>
        <w:rPr>
          <w:rFonts w:ascii="Tahoma" w:hAnsi="Tahoma" w:cs="Tahoma"/>
          <w:sz w:val="24"/>
          <w:szCs w:val="24"/>
        </w:rPr>
      </w:pPr>
    </w:p>
    <w:p w14:paraId="10E1D145" w14:textId="097284C6" w:rsidR="00B87B94" w:rsidRPr="005B376F" w:rsidRDefault="00B87B94" w:rsidP="005B376F">
      <w:pPr>
        <w:pStyle w:val="Prrafodelista"/>
        <w:spacing w:after="0" w:line="276" w:lineRule="auto"/>
        <w:ind w:left="0" w:firstLine="709"/>
        <w:jc w:val="both"/>
        <w:rPr>
          <w:rFonts w:ascii="Tahoma" w:hAnsi="Tahoma" w:cs="Tahoma"/>
          <w:sz w:val="24"/>
          <w:szCs w:val="24"/>
        </w:rPr>
      </w:pPr>
      <w:r w:rsidRPr="005B376F">
        <w:rPr>
          <w:rFonts w:ascii="Tahoma" w:hAnsi="Tahoma" w:cs="Tahoma"/>
          <w:b/>
          <w:bCs/>
          <w:sz w:val="24"/>
          <w:szCs w:val="24"/>
        </w:rPr>
        <w:t xml:space="preserve">TERCERO: MODIFICAR </w:t>
      </w:r>
      <w:r w:rsidRPr="005B376F">
        <w:rPr>
          <w:rFonts w:ascii="Tahoma" w:hAnsi="Tahoma" w:cs="Tahoma"/>
          <w:sz w:val="24"/>
          <w:szCs w:val="24"/>
        </w:rPr>
        <w:t>el numeral tercero de la sentencia impugnada</w:t>
      </w:r>
      <w:r w:rsidRPr="005B376F">
        <w:rPr>
          <w:rFonts w:ascii="Tahoma" w:hAnsi="Tahoma" w:cs="Tahoma"/>
          <w:b/>
          <w:bCs/>
          <w:sz w:val="24"/>
          <w:szCs w:val="24"/>
        </w:rPr>
        <w:t xml:space="preserve">, </w:t>
      </w:r>
      <w:r w:rsidRPr="005B376F">
        <w:rPr>
          <w:rFonts w:ascii="Tahoma" w:hAnsi="Tahoma" w:cs="Tahoma"/>
          <w:sz w:val="24"/>
          <w:szCs w:val="24"/>
        </w:rPr>
        <w:t>en el cual quedará del siguiente tenor:</w:t>
      </w:r>
    </w:p>
    <w:p w14:paraId="29B7EDBC" w14:textId="77777777" w:rsidR="00B87B94" w:rsidRPr="005B376F" w:rsidRDefault="00B87B94" w:rsidP="005B376F">
      <w:pPr>
        <w:pStyle w:val="Prrafodelista"/>
        <w:spacing w:after="0" w:line="276" w:lineRule="auto"/>
        <w:ind w:left="0" w:firstLine="709"/>
        <w:jc w:val="both"/>
        <w:rPr>
          <w:rFonts w:ascii="Tahoma" w:hAnsi="Tahoma" w:cs="Tahoma"/>
          <w:sz w:val="24"/>
          <w:szCs w:val="24"/>
        </w:rPr>
      </w:pPr>
    </w:p>
    <w:p w14:paraId="47D5474D" w14:textId="095C5C2D" w:rsidR="00B87B94" w:rsidRDefault="00B87B94" w:rsidP="004E2A5D">
      <w:pPr>
        <w:spacing w:after="0" w:line="276" w:lineRule="auto"/>
        <w:ind w:left="426" w:right="420" w:firstLine="708"/>
        <w:jc w:val="both"/>
        <w:rPr>
          <w:rFonts w:ascii="Tahoma" w:hAnsi="Tahoma" w:cs="Tahoma"/>
          <w:i/>
          <w:iCs/>
          <w:sz w:val="24"/>
          <w:szCs w:val="24"/>
          <w:lang w:val="es-419"/>
        </w:rPr>
      </w:pPr>
      <w:r w:rsidRPr="005B376F">
        <w:rPr>
          <w:rFonts w:ascii="Tahoma" w:hAnsi="Tahoma" w:cs="Tahoma"/>
          <w:i/>
          <w:iCs/>
          <w:sz w:val="24"/>
          <w:szCs w:val="24"/>
        </w:rPr>
        <w:t>“TERCERO:</w:t>
      </w:r>
      <w:r w:rsidR="005322F8">
        <w:rPr>
          <w:rFonts w:ascii="Tahoma" w:hAnsi="Tahoma" w:cs="Tahoma"/>
          <w:i/>
          <w:iCs/>
          <w:sz w:val="24"/>
          <w:szCs w:val="24"/>
        </w:rPr>
        <w:t xml:space="preserve"> </w:t>
      </w:r>
      <w:r w:rsidRPr="005B376F">
        <w:rPr>
          <w:rFonts w:ascii="Tahoma" w:hAnsi="Tahoma" w:cs="Tahoma"/>
          <w:i/>
          <w:iCs/>
          <w:sz w:val="24"/>
          <w:szCs w:val="24"/>
        </w:rPr>
        <w:t>ORDENAR a la DIRECCIÓN EJECUTIVA DE LA FISCALIA GENERAL DE LA NACION</w:t>
      </w:r>
      <w:r w:rsidR="005163CB" w:rsidRPr="005B376F">
        <w:rPr>
          <w:rFonts w:ascii="Tahoma" w:hAnsi="Tahoma" w:cs="Tahoma"/>
          <w:i/>
          <w:iCs/>
          <w:sz w:val="24"/>
          <w:szCs w:val="24"/>
        </w:rPr>
        <w:t>, a través de</w:t>
      </w:r>
      <w:r w:rsidR="00844590" w:rsidRPr="005B376F">
        <w:rPr>
          <w:rFonts w:ascii="Tahoma" w:hAnsi="Tahoma" w:cs="Tahoma"/>
          <w:i/>
          <w:iCs/>
          <w:sz w:val="24"/>
          <w:szCs w:val="24"/>
        </w:rPr>
        <w:t xml:space="preserve"> Astrid Torcoroma Rojas Sarmiento</w:t>
      </w:r>
      <w:r w:rsidR="005163CB" w:rsidRPr="005B376F">
        <w:rPr>
          <w:rFonts w:ascii="Tahoma" w:hAnsi="Tahoma" w:cs="Tahoma"/>
          <w:i/>
          <w:iCs/>
          <w:sz w:val="24"/>
          <w:szCs w:val="24"/>
        </w:rPr>
        <w:t xml:space="preserve">, en calidad de Director Ejecutivo, o quien haga sus veces, </w:t>
      </w:r>
      <w:r w:rsidRPr="005B376F">
        <w:rPr>
          <w:rFonts w:ascii="Tahoma" w:hAnsi="Tahoma" w:cs="Tahoma"/>
          <w:i/>
          <w:iCs/>
          <w:sz w:val="24"/>
          <w:szCs w:val="24"/>
        </w:rPr>
        <w:t xml:space="preserve"> que a través del Sistema de Gestión de Seguridad y Salud en el Trabajo de la entidad, en coordinación con Medicina laboral de la Administradora de Riesgos Laborales a la que está afiliada la Institución, se efectué el EXAMEN MÉDICO OCUPACIONAL a la empleada VIVIANA JULIETH GARCIA SANTA, , identificada con la C.C. No.1.087.984.497, a fin de que se establezca sí de acuerdo a sus condiciones de salud física y mental, es viable disponer su trasladado de la Seccional Risaralda a la Seccional Cauca, además para que se  realicen las respectivas recomendaciones y restricciones, si hay lugar a ellas. </w:t>
      </w:r>
      <w:bookmarkStart w:id="11" w:name="_Hlk88057108"/>
      <w:r w:rsidRPr="005B376F">
        <w:rPr>
          <w:rFonts w:ascii="Tahoma" w:hAnsi="Tahoma" w:cs="Tahoma"/>
          <w:i/>
          <w:iCs/>
          <w:sz w:val="24"/>
          <w:szCs w:val="24"/>
        </w:rPr>
        <w:t xml:space="preserve">Para el efecto se le concede un término </w:t>
      </w:r>
      <w:r w:rsidRPr="005B376F">
        <w:rPr>
          <w:rFonts w:ascii="Tahoma" w:hAnsi="Tahoma" w:cs="Tahoma"/>
          <w:i/>
          <w:iCs/>
          <w:sz w:val="24"/>
          <w:szCs w:val="24"/>
          <w:lang w:val="es-419"/>
        </w:rPr>
        <w:t>máximo de treinta (30) días hábiles, contados a partir del vencimiento de los ocho días (8</w:t>
      </w:r>
      <w:r w:rsidRPr="005B376F">
        <w:rPr>
          <w:rFonts w:ascii="Tahoma" w:hAnsi="Tahoma" w:cs="Tahoma"/>
          <w:iCs/>
          <w:sz w:val="24"/>
          <w:szCs w:val="24"/>
          <w:lang w:val="es-419"/>
        </w:rPr>
        <w:t xml:space="preserve">) </w:t>
      </w:r>
      <w:r w:rsidRPr="005B376F">
        <w:rPr>
          <w:rFonts w:ascii="Tahoma" w:hAnsi="Tahoma" w:cs="Tahoma"/>
          <w:i/>
          <w:iCs/>
          <w:sz w:val="24"/>
          <w:szCs w:val="24"/>
          <w:lang w:val="es-419"/>
        </w:rPr>
        <w:t>que se otorgarán a la tutelante para aportar la historia clínica, tal como se establece a continuación.</w:t>
      </w:r>
      <w:bookmarkEnd w:id="11"/>
    </w:p>
    <w:p w14:paraId="1DB2AD20" w14:textId="77777777" w:rsidR="004E2A5D" w:rsidRPr="005B376F" w:rsidRDefault="004E2A5D" w:rsidP="004E2A5D">
      <w:pPr>
        <w:spacing w:after="0" w:line="276" w:lineRule="auto"/>
        <w:ind w:left="426" w:right="420" w:firstLine="708"/>
        <w:jc w:val="both"/>
        <w:rPr>
          <w:rFonts w:ascii="Tahoma" w:hAnsi="Tahoma" w:cs="Tahoma"/>
          <w:i/>
          <w:iCs/>
          <w:sz w:val="24"/>
          <w:szCs w:val="24"/>
          <w:lang w:val="es-419"/>
        </w:rPr>
      </w:pPr>
    </w:p>
    <w:p w14:paraId="1496B8E5" w14:textId="49F48DE8" w:rsidR="00AE4F0F" w:rsidRPr="004E2A5D" w:rsidRDefault="00AE4F0F" w:rsidP="004E2A5D">
      <w:pPr>
        <w:spacing w:after="0" w:line="276" w:lineRule="auto"/>
        <w:ind w:left="426" w:right="420" w:firstLine="708"/>
        <w:jc w:val="both"/>
        <w:rPr>
          <w:rFonts w:ascii="Tahoma" w:hAnsi="Tahoma" w:cs="Tahoma"/>
          <w:i/>
          <w:iCs/>
          <w:sz w:val="24"/>
          <w:szCs w:val="24"/>
        </w:rPr>
      </w:pPr>
      <w:r w:rsidRPr="004E2A5D">
        <w:rPr>
          <w:rFonts w:ascii="Tahoma" w:hAnsi="Tahoma" w:cs="Tahoma"/>
          <w:i/>
          <w:iCs/>
          <w:sz w:val="24"/>
          <w:szCs w:val="24"/>
        </w:rPr>
        <w:t xml:space="preserve">Obtenido el resultado del examen MEDICO OCUPACIONAL de la actora, la </w:t>
      </w:r>
      <w:r w:rsidRPr="005B376F">
        <w:rPr>
          <w:rFonts w:ascii="Tahoma" w:hAnsi="Tahoma" w:cs="Tahoma"/>
          <w:i/>
          <w:iCs/>
          <w:sz w:val="24"/>
          <w:szCs w:val="24"/>
        </w:rPr>
        <w:t xml:space="preserve">DIRECCIÓN EJECUTIVA DE LA FISCALIA GENERAL DE LA NACION </w:t>
      </w:r>
      <w:r w:rsidRPr="004E2A5D">
        <w:rPr>
          <w:rFonts w:ascii="Tahoma" w:hAnsi="Tahoma" w:cs="Tahoma"/>
          <w:i/>
          <w:iCs/>
          <w:sz w:val="24"/>
          <w:szCs w:val="24"/>
        </w:rPr>
        <w:t>decidirá si persiste en la reubicación de aquella motivando debidamente dicha decisión”.</w:t>
      </w:r>
    </w:p>
    <w:p w14:paraId="5C1D4224" w14:textId="77777777" w:rsidR="00B87B94" w:rsidRPr="005B376F" w:rsidRDefault="00B87B94" w:rsidP="005B376F">
      <w:pPr>
        <w:spacing w:after="0" w:line="276" w:lineRule="auto"/>
        <w:ind w:firstLine="708"/>
        <w:jc w:val="both"/>
        <w:rPr>
          <w:rFonts w:ascii="Tahoma" w:hAnsi="Tahoma" w:cs="Tahoma"/>
          <w:i/>
          <w:iCs/>
          <w:sz w:val="24"/>
          <w:szCs w:val="24"/>
          <w:lang w:val="es-419"/>
        </w:rPr>
      </w:pPr>
    </w:p>
    <w:p w14:paraId="7944A6E1" w14:textId="2EAB500A" w:rsidR="00AE4F0F" w:rsidRPr="005B376F" w:rsidRDefault="00B87B94" w:rsidP="005B376F">
      <w:pPr>
        <w:spacing w:after="0" w:line="276" w:lineRule="auto"/>
        <w:ind w:firstLine="708"/>
        <w:jc w:val="both"/>
        <w:rPr>
          <w:rFonts w:ascii="Tahoma" w:hAnsi="Tahoma" w:cs="Tahoma"/>
          <w:sz w:val="24"/>
          <w:szCs w:val="24"/>
        </w:rPr>
      </w:pPr>
      <w:r w:rsidRPr="005B376F">
        <w:rPr>
          <w:rFonts w:ascii="Tahoma" w:hAnsi="Tahoma" w:cs="Tahoma"/>
          <w:b/>
          <w:bCs/>
          <w:sz w:val="24"/>
          <w:szCs w:val="24"/>
        </w:rPr>
        <w:t>CUARTO: ADICIONAR</w:t>
      </w:r>
      <w:r w:rsidRPr="005B376F">
        <w:rPr>
          <w:rFonts w:ascii="Tahoma" w:hAnsi="Tahoma" w:cs="Tahoma"/>
          <w:sz w:val="24"/>
          <w:szCs w:val="24"/>
        </w:rPr>
        <w:t xml:space="preserve"> la sentencia impugnada </w:t>
      </w:r>
      <w:bookmarkStart w:id="12" w:name="_Hlk88056519"/>
      <w:r w:rsidR="00AE4F0F" w:rsidRPr="005B376F">
        <w:rPr>
          <w:rFonts w:ascii="Tahoma" w:hAnsi="Tahoma" w:cs="Tahoma"/>
          <w:sz w:val="24"/>
          <w:szCs w:val="24"/>
        </w:rPr>
        <w:t xml:space="preserve">en el sentido de </w:t>
      </w:r>
      <w:r w:rsidRPr="005B376F">
        <w:rPr>
          <w:rFonts w:ascii="Tahoma" w:hAnsi="Tahoma" w:cs="Tahoma"/>
          <w:b/>
          <w:bCs/>
          <w:sz w:val="24"/>
          <w:szCs w:val="24"/>
        </w:rPr>
        <w:t xml:space="preserve">ORDENAR </w:t>
      </w:r>
      <w:r w:rsidRPr="005B376F">
        <w:rPr>
          <w:rFonts w:ascii="Tahoma" w:hAnsi="Tahoma" w:cs="Tahoma"/>
          <w:sz w:val="24"/>
          <w:szCs w:val="24"/>
          <w:lang w:val="es-419"/>
        </w:rPr>
        <w:t xml:space="preserve">a la señora </w:t>
      </w:r>
      <w:r w:rsidRPr="005B376F">
        <w:rPr>
          <w:rFonts w:ascii="Tahoma" w:hAnsi="Tahoma" w:cs="Tahoma"/>
          <w:sz w:val="24"/>
          <w:szCs w:val="24"/>
        </w:rPr>
        <w:t xml:space="preserve">VIVIANA JULIETH GARCIA SANTA, que dentro del término de ocho (8) días contados a partir del día siguiente a la notificación de esta sentencia, remita a la Fiscalía General de la Nación - Sistema de Gestión de Seguridad y Salud en el Trabajo, con copia a la Dirección Ejecutiva de la Fiscalía General de la </w:t>
      </w:r>
      <w:r w:rsidR="004E2A5D" w:rsidRPr="005B376F">
        <w:rPr>
          <w:rFonts w:ascii="Tahoma" w:hAnsi="Tahoma" w:cs="Tahoma"/>
          <w:sz w:val="24"/>
          <w:szCs w:val="24"/>
        </w:rPr>
        <w:t>Nación, la</w:t>
      </w:r>
      <w:r w:rsidR="00AE4F0F" w:rsidRPr="005B376F">
        <w:rPr>
          <w:rFonts w:ascii="Tahoma" w:hAnsi="Tahoma" w:cs="Tahoma"/>
          <w:sz w:val="24"/>
          <w:szCs w:val="24"/>
        </w:rPr>
        <w:t xml:space="preserve"> historia clínica </w:t>
      </w:r>
      <w:r w:rsidR="00AE4F0F" w:rsidRPr="005B376F">
        <w:rPr>
          <w:rFonts w:ascii="Tahoma" w:hAnsi="Tahoma" w:cs="Tahoma"/>
          <w:sz w:val="24"/>
          <w:szCs w:val="24"/>
          <w:lang w:val="es-419"/>
        </w:rPr>
        <w:t xml:space="preserve">y demás exámenes médicos, psicológicos y psiquiátricos </w:t>
      </w:r>
      <w:r w:rsidR="00AE4F0F" w:rsidRPr="005B376F">
        <w:rPr>
          <w:rFonts w:ascii="Tahoma" w:hAnsi="Tahoma" w:cs="Tahoma"/>
          <w:sz w:val="24"/>
          <w:szCs w:val="24"/>
        </w:rPr>
        <w:t>que tenga en su poder.</w:t>
      </w:r>
    </w:p>
    <w:bookmarkEnd w:id="12"/>
    <w:p w14:paraId="7DAF4268" w14:textId="77777777" w:rsidR="00B87B94" w:rsidRPr="005B376F" w:rsidRDefault="00B87B94" w:rsidP="005B376F">
      <w:pPr>
        <w:spacing w:after="0" w:line="276" w:lineRule="auto"/>
        <w:ind w:firstLine="708"/>
        <w:jc w:val="both"/>
        <w:rPr>
          <w:rFonts w:ascii="Tahoma" w:hAnsi="Tahoma" w:cs="Tahoma"/>
          <w:sz w:val="24"/>
          <w:szCs w:val="24"/>
        </w:rPr>
      </w:pPr>
    </w:p>
    <w:p w14:paraId="0346C574" w14:textId="48E36F8E" w:rsidR="00B87B94" w:rsidRPr="005B376F" w:rsidRDefault="00B87B94" w:rsidP="005B376F">
      <w:pPr>
        <w:spacing w:after="0" w:line="276" w:lineRule="auto"/>
        <w:ind w:firstLine="708"/>
        <w:jc w:val="both"/>
        <w:rPr>
          <w:rFonts w:ascii="Tahoma" w:eastAsia="Calibri" w:hAnsi="Tahoma" w:cs="Tahoma"/>
          <w:bCs/>
          <w:sz w:val="24"/>
          <w:szCs w:val="24"/>
        </w:rPr>
      </w:pPr>
      <w:r w:rsidRPr="005B376F">
        <w:rPr>
          <w:rFonts w:ascii="Tahoma" w:hAnsi="Tahoma" w:cs="Tahoma"/>
          <w:b/>
          <w:bCs/>
          <w:sz w:val="24"/>
          <w:szCs w:val="24"/>
        </w:rPr>
        <w:t xml:space="preserve">QUINTO: </w:t>
      </w:r>
      <w:r w:rsidRPr="005B376F">
        <w:rPr>
          <w:rFonts w:ascii="Tahoma" w:eastAsia="Calibri" w:hAnsi="Tahoma" w:cs="Tahoma"/>
          <w:b/>
          <w:bCs/>
          <w:sz w:val="24"/>
          <w:szCs w:val="24"/>
        </w:rPr>
        <w:t>Notifíquese</w:t>
      </w:r>
      <w:r w:rsidRPr="005B376F">
        <w:rPr>
          <w:rFonts w:ascii="Tahoma" w:eastAsia="Calibri" w:hAnsi="Tahoma" w:cs="Tahoma"/>
          <w:bCs/>
          <w:sz w:val="24"/>
          <w:szCs w:val="24"/>
        </w:rPr>
        <w:t xml:space="preserve"> la decisión a las partes por el medio más eficaz.</w:t>
      </w:r>
    </w:p>
    <w:p w14:paraId="4D119F33" w14:textId="77777777" w:rsidR="00B87B94" w:rsidRPr="005B376F" w:rsidRDefault="00B87B94" w:rsidP="005B376F">
      <w:pPr>
        <w:spacing w:after="0" w:line="276" w:lineRule="auto"/>
        <w:ind w:firstLine="709"/>
        <w:jc w:val="both"/>
        <w:rPr>
          <w:rFonts w:ascii="Tahoma" w:eastAsia="Calibri" w:hAnsi="Tahoma" w:cs="Tahoma"/>
          <w:bCs/>
          <w:sz w:val="24"/>
          <w:szCs w:val="24"/>
        </w:rPr>
      </w:pPr>
    </w:p>
    <w:p w14:paraId="381539E0" w14:textId="58C3A7C4" w:rsidR="00B87B94" w:rsidRPr="005B376F" w:rsidRDefault="00B87B94" w:rsidP="005B376F">
      <w:pPr>
        <w:spacing w:after="0" w:line="276" w:lineRule="auto"/>
        <w:ind w:right="3" w:firstLine="709"/>
        <w:jc w:val="both"/>
        <w:rPr>
          <w:rFonts w:ascii="Tahoma" w:eastAsia="Calibri" w:hAnsi="Tahoma" w:cs="Tahoma"/>
          <w:bCs/>
          <w:sz w:val="24"/>
          <w:szCs w:val="24"/>
        </w:rPr>
      </w:pPr>
      <w:r w:rsidRPr="005B376F">
        <w:rPr>
          <w:rFonts w:ascii="Tahoma" w:eastAsia="Calibri" w:hAnsi="Tahoma" w:cs="Tahoma"/>
          <w:b/>
          <w:bCs/>
          <w:sz w:val="24"/>
          <w:szCs w:val="24"/>
        </w:rPr>
        <w:t>S</w:t>
      </w:r>
      <w:r w:rsidR="00AE4F0F" w:rsidRPr="005B376F">
        <w:rPr>
          <w:rFonts w:ascii="Tahoma" w:eastAsia="Calibri" w:hAnsi="Tahoma" w:cs="Tahoma"/>
          <w:b/>
          <w:bCs/>
          <w:sz w:val="24"/>
          <w:szCs w:val="24"/>
        </w:rPr>
        <w:t>EXTO</w:t>
      </w:r>
      <w:r w:rsidRPr="005B376F">
        <w:rPr>
          <w:rFonts w:ascii="Tahoma" w:eastAsia="Calibri" w:hAnsi="Tahoma" w:cs="Tahoma"/>
          <w:b/>
          <w:bCs/>
          <w:sz w:val="24"/>
          <w:szCs w:val="24"/>
        </w:rPr>
        <w:t>:</w:t>
      </w:r>
      <w:r w:rsidRPr="005B376F">
        <w:rPr>
          <w:rFonts w:ascii="Tahoma" w:eastAsia="Calibri" w:hAnsi="Tahoma" w:cs="Tahoma"/>
          <w:bCs/>
          <w:sz w:val="24"/>
          <w:szCs w:val="24"/>
        </w:rPr>
        <w:t xml:space="preserve"> Remítase el expediente a la Corte Constitucional para su eventual revisión, conforme al artículo 31 del Decreto 2591 de 1991.</w:t>
      </w:r>
    </w:p>
    <w:p w14:paraId="11DC62F5" w14:textId="77777777" w:rsidR="00F26D9C" w:rsidRPr="005B376F" w:rsidRDefault="00F26D9C" w:rsidP="005B376F">
      <w:pPr>
        <w:spacing w:after="0" w:line="276" w:lineRule="auto"/>
        <w:ind w:firstLine="709"/>
        <w:jc w:val="center"/>
        <w:rPr>
          <w:rFonts w:ascii="Tahoma" w:hAnsi="Tahoma" w:cs="Tahoma"/>
          <w:sz w:val="24"/>
          <w:szCs w:val="24"/>
          <w:lang w:val="es-419"/>
        </w:rPr>
      </w:pPr>
    </w:p>
    <w:p w14:paraId="4ECD1902" w14:textId="77777777" w:rsidR="00F26D9C" w:rsidRPr="005B376F" w:rsidRDefault="00F26D9C" w:rsidP="005B376F">
      <w:pPr>
        <w:pStyle w:val="Prrafodelista"/>
        <w:suppressAutoHyphens/>
        <w:spacing w:after="0" w:line="276" w:lineRule="auto"/>
        <w:ind w:firstLine="709"/>
        <w:jc w:val="center"/>
        <w:rPr>
          <w:rFonts w:ascii="Tahoma" w:hAnsi="Tahoma" w:cs="Tahoma"/>
          <w:b/>
          <w:sz w:val="24"/>
          <w:szCs w:val="24"/>
        </w:rPr>
      </w:pPr>
      <w:r w:rsidRPr="005B376F">
        <w:rPr>
          <w:rFonts w:ascii="Tahoma" w:hAnsi="Tahoma" w:cs="Tahoma"/>
          <w:b/>
          <w:sz w:val="24"/>
          <w:szCs w:val="24"/>
        </w:rPr>
        <w:t>Notifíquese y Cúmplase</w:t>
      </w:r>
    </w:p>
    <w:p w14:paraId="2D4550EC" w14:textId="77777777" w:rsidR="00F26D9C" w:rsidRPr="005B376F" w:rsidRDefault="00F26D9C" w:rsidP="005B376F">
      <w:pPr>
        <w:pStyle w:val="Sinespaciado"/>
        <w:spacing w:line="276" w:lineRule="auto"/>
        <w:ind w:firstLine="709"/>
        <w:rPr>
          <w:rFonts w:ascii="Tahoma" w:hAnsi="Tahoma" w:cs="Tahoma"/>
          <w:sz w:val="24"/>
          <w:szCs w:val="24"/>
        </w:rPr>
      </w:pPr>
    </w:p>
    <w:p w14:paraId="6BBEFBA0" w14:textId="77777777" w:rsidR="004E2A5D" w:rsidRPr="004E2A5D" w:rsidRDefault="004E2A5D" w:rsidP="004E2A5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E2A5D">
        <w:rPr>
          <w:rFonts w:ascii="Tahoma" w:eastAsia="Times New Roman" w:hAnsi="Tahoma" w:cs="Tahoma"/>
          <w:sz w:val="24"/>
          <w:szCs w:val="24"/>
          <w:lang w:val="es-ES" w:eastAsia="es-ES"/>
        </w:rPr>
        <w:tab/>
        <w:t>La Magistrada ponente,</w:t>
      </w:r>
    </w:p>
    <w:p w14:paraId="18C82788" w14:textId="77777777" w:rsidR="004E2A5D" w:rsidRPr="004E2A5D" w:rsidRDefault="004E2A5D" w:rsidP="004E2A5D">
      <w:pPr>
        <w:spacing w:after="0" w:line="276" w:lineRule="auto"/>
        <w:rPr>
          <w:rFonts w:ascii="Tahoma" w:eastAsia="Times New Roman" w:hAnsi="Tahoma" w:cs="Tahoma"/>
          <w:sz w:val="24"/>
          <w:szCs w:val="24"/>
          <w:lang w:val="es-ES" w:eastAsia="es-ES"/>
        </w:rPr>
      </w:pPr>
    </w:p>
    <w:p w14:paraId="51A1505E" w14:textId="77777777" w:rsidR="004E2A5D" w:rsidRPr="004E2A5D" w:rsidRDefault="004E2A5D" w:rsidP="004E2A5D">
      <w:pPr>
        <w:spacing w:after="0" w:line="276" w:lineRule="auto"/>
        <w:rPr>
          <w:rFonts w:ascii="Tahoma" w:eastAsia="Times New Roman" w:hAnsi="Tahoma" w:cs="Tahoma"/>
          <w:sz w:val="24"/>
          <w:szCs w:val="24"/>
          <w:lang w:val="es-ES" w:eastAsia="es-ES"/>
        </w:rPr>
      </w:pPr>
    </w:p>
    <w:p w14:paraId="3494F653" w14:textId="77777777" w:rsidR="004E2A5D" w:rsidRPr="004E2A5D" w:rsidRDefault="004E2A5D" w:rsidP="004E2A5D">
      <w:pPr>
        <w:spacing w:after="0" w:line="276" w:lineRule="auto"/>
        <w:rPr>
          <w:rFonts w:ascii="Tahoma" w:eastAsia="Times New Roman" w:hAnsi="Tahoma" w:cs="Tahoma"/>
          <w:sz w:val="24"/>
          <w:szCs w:val="24"/>
          <w:lang w:val="es-ES" w:eastAsia="es-ES"/>
        </w:rPr>
      </w:pPr>
    </w:p>
    <w:p w14:paraId="51BA8F44" w14:textId="77777777" w:rsidR="004E2A5D" w:rsidRPr="004E2A5D" w:rsidRDefault="004E2A5D" w:rsidP="004E2A5D">
      <w:pPr>
        <w:keepNext/>
        <w:spacing w:after="0" w:line="276" w:lineRule="auto"/>
        <w:jc w:val="center"/>
        <w:outlineLvl w:val="2"/>
        <w:rPr>
          <w:rFonts w:ascii="Tahoma" w:eastAsia="Times New Roman" w:hAnsi="Tahoma" w:cs="Tahoma"/>
          <w:b/>
          <w:bCs/>
          <w:sz w:val="24"/>
          <w:szCs w:val="24"/>
          <w:lang w:val="es-ES" w:eastAsia="es-ES"/>
        </w:rPr>
      </w:pPr>
      <w:r w:rsidRPr="004E2A5D">
        <w:rPr>
          <w:rFonts w:ascii="Tahoma" w:eastAsia="Times New Roman" w:hAnsi="Tahoma" w:cs="Tahoma"/>
          <w:b/>
          <w:bCs/>
          <w:sz w:val="24"/>
          <w:szCs w:val="24"/>
          <w:lang w:val="es-ES" w:eastAsia="es-ES"/>
        </w:rPr>
        <w:t>ANA LUCÍA CAICEDO CALDERÓN</w:t>
      </w:r>
    </w:p>
    <w:p w14:paraId="7D16F79F" w14:textId="77777777" w:rsidR="004E2A5D" w:rsidRPr="004E2A5D" w:rsidRDefault="004E2A5D" w:rsidP="004E2A5D">
      <w:pPr>
        <w:spacing w:after="0" w:line="276" w:lineRule="auto"/>
        <w:rPr>
          <w:rFonts w:ascii="Tahoma" w:eastAsia="Times New Roman" w:hAnsi="Tahoma" w:cs="Tahoma"/>
          <w:sz w:val="24"/>
          <w:szCs w:val="24"/>
          <w:lang w:val="es-ES" w:eastAsia="es-ES"/>
        </w:rPr>
      </w:pPr>
    </w:p>
    <w:p w14:paraId="75267962" w14:textId="77777777" w:rsidR="004E2A5D" w:rsidRPr="004E2A5D" w:rsidRDefault="004E2A5D" w:rsidP="004E2A5D">
      <w:pPr>
        <w:spacing w:after="0" w:line="276" w:lineRule="auto"/>
        <w:ind w:firstLine="708"/>
        <w:rPr>
          <w:rFonts w:ascii="Tahoma" w:eastAsia="Times New Roman" w:hAnsi="Tahoma" w:cs="Tahoma"/>
          <w:sz w:val="24"/>
          <w:szCs w:val="24"/>
          <w:lang w:val="es-ES" w:eastAsia="es-ES"/>
        </w:rPr>
      </w:pPr>
      <w:bookmarkStart w:id="13" w:name="_Hlk62478330"/>
      <w:r w:rsidRPr="004E2A5D">
        <w:rPr>
          <w:rFonts w:ascii="Tahoma" w:eastAsia="Times New Roman" w:hAnsi="Tahoma" w:cs="Tahoma"/>
          <w:sz w:val="24"/>
          <w:szCs w:val="24"/>
          <w:lang w:val="es-ES" w:eastAsia="es-ES"/>
        </w:rPr>
        <w:t>La Magistrada y el Magistrado,</w:t>
      </w:r>
    </w:p>
    <w:p w14:paraId="600B90B9" w14:textId="77777777" w:rsidR="004E2A5D" w:rsidRPr="004E2A5D" w:rsidRDefault="004E2A5D" w:rsidP="004E2A5D">
      <w:pPr>
        <w:spacing w:after="0" w:line="276" w:lineRule="auto"/>
        <w:rPr>
          <w:rFonts w:ascii="Tahoma" w:eastAsia="Times New Roman" w:hAnsi="Tahoma" w:cs="Tahoma"/>
          <w:sz w:val="24"/>
          <w:szCs w:val="24"/>
          <w:lang w:val="es-ES" w:eastAsia="es-ES"/>
        </w:rPr>
      </w:pPr>
    </w:p>
    <w:p w14:paraId="36BBE73E" w14:textId="77777777" w:rsidR="004E2A5D" w:rsidRPr="004E2A5D" w:rsidRDefault="004E2A5D" w:rsidP="004E2A5D">
      <w:pPr>
        <w:spacing w:after="0" w:line="276" w:lineRule="auto"/>
        <w:rPr>
          <w:rFonts w:ascii="Tahoma" w:eastAsia="Times New Roman" w:hAnsi="Tahoma" w:cs="Tahoma"/>
          <w:sz w:val="24"/>
          <w:szCs w:val="24"/>
          <w:lang w:val="es-ES" w:eastAsia="es-ES"/>
        </w:rPr>
      </w:pPr>
    </w:p>
    <w:p w14:paraId="61A30DCA" w14:textId="77777777" w:rsidR="004E2A5D" w:rsidRPr="004E2A5D" w:rsidRDefault="004E2A5D" w:rsidP="004E2A5D">
      <w:pPr>
        <w:spacing w:after="0" w:line="276" w:lineRule="auto"/>
        <w:rPr>
          <w:rFonts w:ascii="Tahoma" w:eastAsia="Times New Roman" w:hAnsi="Tahoma" w:cs="Tahoma"/>
          <w:sz w:val="24"/>
          <w:szCs w:val="24"/>
          <w:lang w:val="es-ES" w:eastAsia="es-ES"/>
        </w:rPr>
      </w:pPr>
    </w:p>
    <w:p w14:paraId="352106D5" w14:textId="1CCF9631" w:rsidR="00320D14" w:rsidRPr="004E2A5D" w:rsidRDefault="004E2A5D" w:rsidP="004E2A5D">
      <w:pPr>
        <w:spacing w:after="0" w:line="276" w:lineRule="auto"/>
        <w:jc w:val="both"/>
        <w:rPr>
          <w:rFonts w:ascii="Tahoma" w:eastAsia="Times New Roman" w:hAnsi="Tahoma" w:cs="Tahoma"/>
          <w:b/>
          <w:bCs/>
          <w:sz w:val="24"/>
          <w:szCs w:val="24"/>
          <w:lang w:val="es-ES" w:eastAsia="es-ES"/>
        </w:rPr>
      </w:pPr>
      <w:r w:rsidRPr="004E2A5D">
        <w:rPr>
          <w:rFonts w:ascii="Tahoma" w:eastAsia="Times New Roman" w:hAnsi="Tahoma" w:cs="Tahoma"/>
          <w:b/>
          <w:bCs/>
          <w:sz w:val="24"/>
          <w:szCs w:val="24"/>
          <w:lang w:val="es-ES" w:eastAsia="es-ES"/>
        </w:rPr>
        <w:t>GERMÁN DARÍO GÓEZ VINASCO</w:t>
      </w:r>
      <w:bookmarkEnd w:id="13"/>
      <w:r w:rsidRPr="004E2A5D">
        <w:rPr>
          <w:rFonts w:ascii="Tahoma" w:eastAsia="Times New Roman" w:hAnsi="Tahoma" w:cs="Tahoma"/>
          <w:b/>
          <w:bCs/>
          <w:sz w:val="24"/>
          <w:szCs w:val="24"/>
          <w:lang w:val="es-ES" w:eastAsia="es-ES"/>
        </w:rPr>
        <w:tab/>
      </w:r>
      <w:r w:rsidRPr="004E2A5D">
        <w:rPr>
          <w:rFonts w:ascii="Tahoma" w:eastAsia="Times New Roman" w:hAnsi="Tahoma" w:cs="Tahoma"/>
          <w:b/>
          <w:bCs/>
          <w:sz w:val="24"/>
          <w:szCs w:val="24"/>
          <w:lang w:val="es-ES" w:eastAsia="es-ES"/>
        </w:rPr>
        <w:tab/>
        <w:t>OLGA LUCÍA HOYOS SEPÚLVEDA</w:t>
      </w:r>
    </w:p>
    <w:sectPr w:rsidR="00320D14" w:rsidRPr="004E2A5D" w:rsidSect="004866E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FA871" w16cex:dateUtc="2021-11-17T21:12:00Z"/>
  <w16cex:commentExtensible w16cex:durableId="63E5CA62" w16cex:dateUtc="2021-11-22T15:28:35.1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7B89" w14:textId="77777777" w:rsidR="006250CD" w:rsidRDefault="006250CD" w:rsidP="00F26D9C">
      <w:pPr>
        <w:spacing w:after="0" w:line="240" w:lineRule="auto"/>
      </w:pPr>
      <w:r>
        <w:separator/>
      </w:r>
    </w:p>
  </w:endnote>
  <w:endnote w:type="continuationSeparator" w:id="0">
    <w:p w14:paraId="294FD19B" w14:textId="77777777" w:rsidR="006250CD" w:rsidRDefault="006250CD" w:rsidP="00F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sdtContent>
      <w:p w14:paraId="73F5E42F" w14:textId="77777777" w:rsidR="008D3A5B" w:rsidRDefault="008D3A5B">
        <w:pPr>
          <w:pStyle w:val="Piedepgina"/>
          <w:jc w:val="right"/>
        </w:pPr>
        <w:r w:rsidRPr="005B376F">
          <w:rPr>
            <w:rFonts w:ascii="Arial" w:hAnsi="Arial" w:cs="Arial"/>
            <w:sz w:val="18"/>
            <w:szCs w:val="18"/>
          </w:rPr>
          <w:fldChar w:fldCharType="begin"/>
        </w:r>
        <w:r w:rsidRPr="005B376F">
          <w:rPr>
            <w:rFonts w:ascii="Arial" w:hAnsi="Arial" w:cs="Arial"/>
            <w:sz w:val="18"/>
            <w:szCs w:val="18"/>
          </w:rPr>
          <w:instrText>PAGE   \* MERGEFORMAT</w:instrText>
        </w:r>
        <w:r w:rsidRPr="005B376F">
          <w:rPr>
            <w:rFonts w:ascii="Arial" w:hAnsi="Arial" w:cs="Arial"/>
            <w:sz w:val="18"/>
            <w:szCs w:val="18"/>
          </w:rPr>
          <w:fldChar w:fldCharType="separate"/>
        </w:r>
        <w:r w:rsidR="00494673" w:rsidRPr="005B376F">
          <w:rPr>
            <w:rFonts w:ascii="Arial" w:hAnsi="Arial" w:cs="Arial"/>
            <w:sz w:val="18"/>
            <w:szCs w:val="18"/>
          </w:rPr>
          <w:t>2</w:t>
        </w:r>
        <w:r w:rsidRPr="005B376F">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93A17" w14:textId="77777777" w:rsidR="006250CD" w:rsidRDefault="006250CD" w:rsidP="00F26D9C">
      <w:pPr>
        <w:spacing w:after="0" w:line="240" w:lineRule="auto"/>
      </w:pPr>
      <w:r>
        <w:separator/>
      </w:r>
    </w:p>
  </w:footnote>
  <w:footnote w:type="continuationSeparator" w:id="0">
    <w:p w14:paraId="3FCE0BF8" w14:textId="77777777" w:rsidR="006250CD" w:rsidRDefault="006250CD" w:rsidP="00F26D9C">
      <w:pPr>
        <w:spacing w:after="0" w:line="240" w:lineRule="auto"/>
      </w:pPr>
      <w:r>
        <w:continuationSeparator/>
      </w:r>
    </w:p>
  </w:footnote>
  <w:footnote w:id="1">
    <w:p w14:paraId="3BECC7D1" w14:textId="4A355A86" w:rsidR="00905E7C" w:rsidRPr="00C703D3" w:rsidRDefault="00905E7C"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419"/>
        </w:rPr>
        <w:t>Cuadernillo de primera instancia. Carpeta 002.  Documente N°. 01</w:t>
      </w:r>
    </w:p>
  </w:footnote>
  <w:footnote w:id="2">
    <w:p w14:paraId="2992ADEB" w14:textId="7C8FB3E8" w:rsidR="007D0A09" w:rsidRPr="00C703D3" w:rsidRDefault="007D0A09"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ES"/>
        </w:rPr>
        <w:t>Sentencia T- 565 de 2014.</w:t>
      </w:r>
    </w:p>
  </w:footnote>
  <w:footnote w:id="3">
    <w:p w14:paraId="1D698922" w14:textId="20E3E9A9" w:rsidR="000776E7" w:rsidRPr="00C703D3" w:rsidRDefault="000776E7"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ES"/>
        </w:rPr>
        <w:t>Sentencia T- 565 de 2014 y T – 528 de 2017.</w:t>
      </w:r>
    </w:p>
  </w:footnote>
  <w:footnote w:id="4">
    <w:p w14:paraId="3DF5FABA" w14:textId="4CFFD9E7" w:rsidR="00FF49F0" w:rsidRPr="00C703D3" w:rsidRDefault="00FF49F0"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Por el cual se modifica y define la estructura orgánica y funcional de la Fiscalía General de la Nación.</w:t>
      </w:r>
    </w:p>
  </w:footnote>
  <w:footnote w:id="5">
    <w:p w14:paraId="702B9B01" w14:textId="4C91EC31" w:rsidR="002B28AF" w:rsidRPr="00C703D3" w:rsidRDefault="002B28AF"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ES"/>
        </w:rPr>
        <w:t>Sentencia T-797 de 2005.</w:t>
      </w:r>
    </w:p>
  </w:footnote>
  <w:footnote w:id="6">
    <w:p w14:paraId="73C5ED7C" w14:textId="4F65436D" w:rsidR="00484474" w:rsidRPr="00C703D3" w:rsidRDefault="00484474" w:rsidP="00C703D3">
      <w:pPr>
        <w:pStyle w:val="Textonotapie"/>
        <w:jc w:val="both"/>
        <w:rPr>
          <w:rFonts w:ascii="Arial" w:hAnsi="Arial" w:cs="Arial"/>
          <w:sz w:val="18"/>
          <w:lang w:val="es-419"/>
        </w:rPr>
      </w:pPr>
      <w:r w:rsidRPr="00C703D3">
        <w:rPr>
          <w:rStyle w:val="Refdenotaalpie"/>
          <w:rFonts w:ascii="Arial" w:hAnsi="Arial" w:cs="Arial"/>
          <w:sz w:val="18"/>
        </w:rPr>
        <w:footnoteRef/>
      </w:r>
      <w:r w:rsidRPr="00C703D3">
        <w:rPr>
          <w:rFonts w:ascii="Arial" w:hAnsi="Arial" w:cs="Arial"/>
          <w:sz w:val="18"/>
        </w:rPr>
        <w:t xml:space="preserve"> </w:t>
      </w:r>
      <w:bookmarkStart w:id="6" w:name="_Hlk87942700"/>
      <w:r w:rsidRPr="00C703D3">
        <w:rPr>
          <w:rFonts w:ascii="Arial" w:hAnsi="Arial" w:cs="Arial"/>
          <w:sz w:val="18"/>
          <w:lang w:val="es-419"/>
        </w:rPr>
        <w:t>Cuadern</w:t>
      </w:r>
      <w:r w:rsidR="006A7E2E" w:rsidRPr="00C703D3">
        <w:rPr>
          <w:rFonts w:ascii="Arial" w:hAnsi="Arial" w:cs="Arial"/>
          <w:sz w:val="18"/>
          <w:lang w:val="es-419"/>
        </w:rPr>
        <w:t>o</w:t>
      </w:r>
      <w:r w:rsidRPr="00C703D3">
        <w:rPr>
          <w:rFonts w:ascii="Arial" w:hAnsi="Arial" w:cs="Arial"/>
          <w:sz w:val="18"/>
          <w:lang w:val="es-419"/>
        </w:rPr>
        <w:t xml:space="preserve"> de primera instancia. Carpeta 002.  Documente N°. 04</w:t>
      </w:r>
      <w:bookmarkEnd w:id="6"/>
    </w:p>
  </w:footnote>
  <w:footnote w:id="7">
    <w:p w14:paraId="0C5C6ABE" w14:textId="0A6F8313" w:rsidR="006A7E2E" w:rsidRPr="00C703D3" w:rsidRDefault="006A7E2E"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ES"/>
        </w:rPr>
        <w:t>Cuaderno de primera instancia. Carpeta 002. Documento N° 0</w:t>
      </w:r>
      <w:r w:rsidR="00D60984" w:rsidRPr="00C703D3">
        <w:rPr>
          <w:rFonts w:ascii="Arial" w:hAnsi="Arial" w:cs="Arial"/>
          <w:sz w:val="18"/>
          <w:lang w:val="es-ES"/>
        </w:rPr>
        <w:t>5</w:t>
      </w:r>
    </w:p>
  </w:footnote>
  <w:footnote w:id="8">
    <w:p w14:paraId="2A06F9EA" w14:textId="4990165C" w:rsidR="00844590" w:rsidRPr="00C703D3" w:rsidRDefault="00844590"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Cuaderno de primera instancia. Carpeta 001. Documento N° 5, </w:t>
      </w:r>
      <w:proofErr w:type="spellStart"/>
      <w:r w:rsidRPr="00C703D3">
        <w:rPr>
          <w:rFonts w:ascii="Arial" w:hAnsi="Arial" w:cs="Arial"/>
          <w:sz w:val="18"/>
        </w:rPr>
        <w:t>paginas</w:t>
      </w:r>
      <w:proofErr w:type="spellEnd"/>
      <w:r w:rsidRPr="00C703D3">
        <w:rPr>
          <w:rFonts w:ascii="Arial" w:hAnsi="Arial" w:cs="Arial"/>
          <w:sz w:val="18"/>
        </w:rPr>
        <w:t xml:space="preserve"> 96 a 107.</w:t>
      </w:r>
    </w:p>
  </w:footnote>
  <w:footnote w:id="9">
    <w:p w14:paraId="0B34ADBA" w14:textId="6BBDF3EA" w:rsidR="00484474" w:rsidRPr="00C703D3" w:rsidRDefault="00484474" w:rsidP="00C703D3">
      <w:pPr>
        <w:pStyle w:val="Textonotapie"/>
        <w:jc w:val="both"/>
        <w:rPr>
          <w:rFonts w:ascii="Arial" w:hAnsi="Arial" w:cs="Arial"/>
          <w:sz w:val="18"/>
          <w:lang w:val="es-419"/>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419"/>
        </w:rPr>
        <w:t>Cuadern</w:t>
      </w:r>
      <w:r w:rsidR="006A7E2E" w:rsidRPr="00C703D3">
        <w:rPr>
          <w:rFonts w:ascii="Arial" w:hAnsi="Arial" w:cs="Arial"/>
          <w:sz w:val="18"/>
          <w:lang w:val="es-419"/>
        </w:rPr>
        <w:t>o</w:t>
      </w:r>
      <w:r w:rsidRPr="00C703D3">
        <w:rPr>
          <w:rFonts w:ascii="Arial" w:hAnsi="Arial" w:cs="Arial"/>
          <w:sz w:val="18"/>
          <w:lang w:val="es-419"/>
        </w:rPr>
        <w:t xml:space="preserve"> de primera instancia. Carpeta 002. Documento N°. 10</w:t>
      </w:r>
    </w:p>
  </w:footnote>
  <w:footnote w:id="10">
    <w:p w14:paraId="7EF97FD3" w14:textId="52CD64AC" w:rsidR="00484474" w:rsidRPr="00C703D3" w:rsidRDefault="00484474" w:rsidP="00C703D3">
      <w:pPr>
        <w:pStyle w:val="Textonotapie"/>
        <w:jc w:val="both"/>
        <w:rPr>
          <w:rFonts w:ascii="Arial" w:hAnsi="Arial" w:cs="Arial"/>
          <w:sz w:val="18"/>
          <w:lang w:val="es-419"/>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419"/>
        </w:rPr>
        <w:t>Cuadern</w:t>
      </w:r>
      <w:r w:rsidR="006A7E2E" w:rsidRPr="00C703D3">
        <w:rPr>
          <w:rFonts w:ascii="Arial" w:hAnsi="Arial" w:cs="Arial"/>
          <w:sz w:val="18"/>
          <w:lang w:val="es-419"/>
        </w:rPr>
        <w:t>o</w:t>
      </w:r>
      <w:r w:rsidRPr="00C703D3">
        <w:rPr>
          <w:rFonts w:ascii="Arial" w:hAnsi="Arial" w:cs="Arial"/>
          <w:sz w:val="18"/>
          <w:lang w:val="es-419"/>
        </w:rPr>
        <w:t xml:space="preserve"> de primera instancia. Carpeta 002. Documentos N°. 19 y 18</w:t>
      </w:r>
    </w:p>
  </w:footnote>
  <w:footnote w:id="11">
    <w:p w14:paraId="44A9B7E4" w14:textId="409DE529" w:rsidR="00484474" w:rsidRPr="00C703D3" w:rsidRDefault="00484474" w:rsidP="00C703D3">
      <w:pPr>
        <w:pStyle w:val="Textonotapie"/>
        <w:jc w:val="both"/>
        <w:rPr>
          <w:rFonts w:ascii="Arial" w:hAnsi="Arial" w:cs="Arial"/>
          <w:sz w:val="18"/>
          <w:lang w:val="es-419"/>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419"/>
        </w:rPr>
        <w:t>Cuadern</w:t>
      </w:r>
      <w:r w:rsidR="005430DE" w:rsidRPr="00C703D3">
        <w:rPr>
          <w:rFonts w:ascii="Arial" w:hAnsi="Arial" w:cs="Arial"/>
          <w:sz w:val="18"/>
          <w:lang w:val="es-419"/>
        </w:rPr>
        <w:t>o</w:t>
      </w:r>
      <w:r w:rsidRPr="00C703D3">
        <w:rPr>
          <w:rFonts w:ascii="Arial" w:hAnsi="Arial" w:cs="Arial"/>
          <w:sz w:val="18"/>
          <w:lang w:val="es-419"/>
        </w:rPr>
        <w:t xml:space="preserve"> de primera instancia. Carpeta 002. Documento N° 21</w:t>
      </w:r>
    </w:p>
  </w:footnote>
  <w:footnote w:id="12">
    <w:p w14:paraId="3E007195" w14:textId="1D261CC2" w:rsidR="00484474" w:rsidRPr="00C703D3" w:rsidRDefault="00484474" w:rsidP="00C703D3">
      <w:pPr>
        <w:pStyle w:val="Textonotapie"/>
        <w:jc w:val="both"/>
        <w:rPr>
          <w:rFonts w:ascii="Arial" w:hAnsi="Arial" w:cs="Arial"/>
          <w:sz w:val="18"/>
          <w:lang w:val="es-419"/>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419"/>
        </w:rPr>
        <w:t>Cuaderno de primera instancia. Carpeta 002. Documentos N° 13, 14, 15 y 18</w:t>
      </w:r>
    </w:p>
  </w:footnote>
  <w:footnote w:id="13">
    <w:p w14:paraId="3267A07F" w14:textId="4438DB53" w:rsidR="00E75904" w:rsidRPr="00C703D3" w:rsidRDefault="00E75904"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ES"/>
        </w:rPr>
        <w:t>Cuaderno de segunda instancia. Archivo 005.</w:t>
      </w:r>
    </w:p>
  </w:footnote>
  <w:footnote w:id="14">
    <w:p w14:paraId="32122D1B" w14:textId="74F20684" w:rsidR="00484474" w:rsidRPr="00C703D3" w:rsidRDefault="00484474" w:rsidP="00C703D3">
      <w:pPr>
        <w:pStyle w:val="Textonotapie"/>
        <w:jc w:val="both"/>
        <w:rPr>
          <w:rFonts w:ascii="Arial" w:hAnsi="Arial" w:cs="Arial"/>
          <w:sz w:val="18"/>
          <w:lang w:val="es-419"/>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419"/>
        </w:rPr>
        <w:t>Cuaderno de primera instancia. Carpeta 002. Documento N° 22</w:t>
      </w:r>
    </w:p>
  </w:footnote>
  <w:footnote w:id="15">
    <w:p w14:paraId="37457DF6" w14:textId="722F2B17" w:rsidR="001324C1" w:rsidRPr="00C703D3" w:rsidRDefault="001324C1"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ES"/>
        </w:rPr>
        <w:t>Cuaderno de primera instancia. Carpeta 002. Documento N</w:t>
      </w:r>
      <w:r w:rsidR="003B6472" w:rsidRPr="00C703D3">
        <w:rPr>
          <w:rFonts w:ascii="Arial" w:hAnsi="Arial" w:cs="Arial"/>
          <w:sz w:val="18"/>
          <w:lang w:val="es-ES"/>
        </w:rPr>
        <w:t>° 11</w:t>
      </w:r>
    </w:p>
  </w:footnote>
  <w:footnote w:id="16">
    <w:p w14:paraId="23BFEE8E" w14:textId="6FA60E5C" w:rsidR="001324C1" w:rsidRPr="00C703D3" w:rsidRDefault="001324C1"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ES"/>
        </w:rPr>
        <w:t>Cuaderno de primera instancia. Carpeta 002. Documento N° 23</w:t>
      </w:r>
    </w:p>
  </w:footnote>
  <w:footnote w:id="17">
    <w:p w14:paraId="16C24C7B" w14:textId="3AB223FB" w:rsidR="00BF2181" w:rsidRPr="00C703D3" w:rsidRDefault="001940DD"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bookmarkStart w:id="8" w:name="_Hlk88002934"/>
      <w:r w:rsidR="00BF2181" w:rsidRPr="00C703D3">
        <w:rPr>
          <w:rFonts w:ascii="Arial" w:hAnsi="Arial" w:cs="Arial"/>
          <w:sz w:val="18"/>
          <w:lang w:val="es-419"/>
        </w:rPr>
        <w:t>Cuaderno de primera instancia. Carpeta 001. Documentos N° 05, páginas 52 a 61.</w:t>
      </w:r>
      <w:bookmarkEnd w:id="8"/>
    </w:p>
  </w:footnote>
  <w:footnote w:id="18">
    <w:p w14:paraId="695DC0D2" w14:textId="77777777" w:rsidR="008E5D93" w:rsidRPr="00C703D3" w:rsidRDefault="008E5D93" w:rsidP="00C703D3">
      <w:pPr>
        <w:pStyle w:val="Textonotapie"/>
        <w:jc w:val="both"/>
        <w:rPr>
          <w:rFonts w:ascii="Arial" w:hAnsi="Arial" w:cs="Arial"/>
          <w:sz w:val="18"/>
          <w:lang w:val="es-ES"/>
        </w:rPr>
      </w:pPr>
      <w:r w:rsidRPr="00C703D3">
        <w:rPr>
          <w:rStyle w:val="Refdenotaalpie"/>
          <w:rFonts w:ascii="Arial" w:hAnsi="Arial" w:cs="Arial"/>
          <w:sz w:val="18"/>
        </w:rPr>
        <w:footnoteRef/>
      </w:r>
      <w:r w:rsidRPr="00C703D3">
        <w:rPr>
          <w:rFonts w:ascii="Arial" w:hAnsi="Arial" w:cs="Arial"/>
          <w:sz w:val="18"/>
        </w:rPr>
        <w:t xml:space="preserve"> </w:t>
      </w:r>
      <w:r w:rsidRPr="00C703D3">
        <w:rPr>
          <w:rFonts w:ascii="Arial" w:hAnsi="Arial" w:cs="Arial"/>
          <w:sz w:val="18"/>
          <w:lang w:val="es-419"/>
        </w:rPr>
        <w:t>Cuaderno de primera instancia. Carpeta 001. Documentos N° 05, página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B94" w14:textId="568E2FEC" w:rsidR="008D3A5B" w:rsidRPr="005B376F" w:rsidRDefault="008D3A5B" w:rsidP="005B376F">
    <w:pPr>
      <w:spacing w:after="0" w:line="240" w:lineRule="auto"/>
      <w:jc w:val="both"/>
      <w:rPr>
        <w:rFonts w:ascii="Arial" w:hAnsi="Arial" w:cs="Arial"/>
        <w:sz w:val="18"/>
        <w:szCs w:val="18"/>
      </w:rPr>
    </w:pPr>
    <w:r w:rsidRPr="005B376F">
      <w:rPr>
        <w:rFonts w:ascii="Arial" w:hAnsi="Arial" w:cs="Arial"/>
        <w:sz w:val="18"/>
        <w:szCs w:val="18"/>
      </w:rPr>
      <w:t xml:space="preserve">Radicado No:            </w:t>
    </w:r>
    <w:r w:rsidR="008A1671" w:rsidRPr="005B376F">
      <w:rPr>
        <w:rFonts w:ascii="Arial" w:hAnsi="Arial" w:cs="Arial"/>
        <w:sz w:val="18"/>
        <w:szCs w:val="18"/>
      </w:rPr>
      <w:t>66001-31-05-001-2021-00361-02</w:t>
    </w:r>
  </w:p>
  <w:p w14:paraId="1A1D7F61" w14:textId="77777777" w:rsidR="008D3A5B" w:rsidRPr="005B376F" w:rsidRDefault="008D3A5B" w:rsidP="005B376F">
    <w:pPr>
      <w:spacing w:after="0" w:line="240" w:lineRule="auto"/>
      <w:jc w:val="both"/>
      <w:rPr>
        <w:rFonts w:ascii="Arial" w:hAnsi="Arial" w:cs="Arial"/>
        <w:sz w:val="18"/>
        <w:szCs w:val="18"/>
      </w:rPr>
    </w:pPr>
    <w:r w:rsidRPr="005B376F">
      <w:rPr>
        <w:rFonts w:ascii="Arial" w:hAnsi="Arial" w:cs="Arial"/>
        <w:sz w:val="18"/>
        <w:szCs w:val="18"/>
      </w:rPr>
      <w:t>Proceso:                   Acción de tutela (Impugnación)</w:t>
    </w:r>
  </w:p>
  <w:p w14:paraId="78AC7212" w14:textId="2DE0FB0F" w:rsidR="008D3A5B" w:rsidRPr="005B376F" w:rsidRDefault="008D3A5B" w:rsidP="005B376F">
    <w:pPr>
      <w:spacing w:after="0" w:line="240" w:lineRule="auto"/>
      <w:jc w:val="both"/>
      <w:rPr>
        <w:rFonts w:ascii="Arial" w:hAnsi="Arial" w:cs="Arial"/>
        <w:sz w:val="18"/>
        <w:szCs w:val="18"/>
      </w:rPr>
    </w:pPr>
    <w:r w:rsidRPr="005B376F">
      <w:rPr>
        <w:rFonts w:ascii="Arial" w:hAnsi="Arial" w:cs="Arial"/>
        <w:sz w:val="18"/>
        <w:szCs w:val="18"/>
      </w:rPr>
      <w:t xml:space="preserve">Accionante:               </w:t>
    </w:r>
    <w:r w:rsidR="005B376F" w:rsidRPr="005B376F">
      <w:rPr>
        <w:rFonts w:ascii="Arial" w:hAnsi="Arial" w:cs="Arial"/>
        <w:sz w:val="18"/>
        <w:szCs w:val="18"/>
      </w:rPr>
      <w:t xml:space="preserve">Viviana Julieth </w:t>
    </w:r>
    <w:r w:rsidR="00C703D3" w:rsidRPr="005B376F">
      <w:rPr>
        <w:rFonts w:ascii="Arial" w:hAnsi="Arial" w:cs="Arial"/>
        <w:sz w:val="18"/>
        <w:szCs w:val="18"/>
      </w:rPr>
      <w:t>García</w:t>
    </w:r>
    <w:r w:rsidR="005B376F" w:rsidRPr="005B376F">
      <w:rPr>
        <w:rFonts w:ascii="Arial" w:hAnsi="Arial" w:cs="Arial"/>
        <w:sz w:val="18"/>
        <w:szCs w:val="18"/>
      </w:rPr>
      <w:t xml:space="preserve"> Santa</w:t>
    </w:r>
  </w:p>
  <w:p w14:paraId="3AA69007" w14:textId="298E66DE" w:rsidR="008D3A5B" w:rsidRPr="005B376F" w:rsidRDefault="008D3A5B" w:rsidP="005B376F">
    <w:pPr>
      <w:spacing w:after="0" w:line="240" w:lineRule="auto"/>
      <w:jc w:val="both"/>
      <w:rPr>
        <w:rFonts w:ascii="Arial" w:hAnsi="Arial" w:cs="Arial"/>
        <w:sz w:val="18"/>
        <w:szCs w:val="18"/>
      </w:rPr>
    </w:pPr>
    <w:r w:rsidRPr="005B376F">
      <w:rPr>
        <w:rFonts w:ascii="Arial" w:hAnsi="Arial" w:cs="Arial"/>
        <w:sz w:val="18"/>
        <w:szCs w:val="18"/>
      </w:rPr>
      <w:t xml:space="preserve">Accionados:              </w:t>
    </w:r>
    <w:r w:rsidR="005B376F" w:rsidRPr="005B376F">
      <w:rPr>
        <w:rFonts w:ascii="Arial" w:hAnsi="Arial" w:cs="Arial"/>
        <w:sz w:val="18"/>
        <w:szCs w:val="18"/>
      </w:rPr>
      <w:t xml:space="preserve">Dirección Ejecutiva de la </w:t>
    </w:r>
    <w:r w:rsidR="00C703D3" w:rsidRPr="005B376F">
      <w:rPr>
        <w:rFonts w:ascii="Arial" w:hAnsi="Arial" w:cs="Arial"/>
        <w:sz w:val="18"/>
        <w:szCs w:val="18"/>
      </w:rPr>
      <w:t>Fiscalía</w:t>
    </w:r>
    <w:r w:rsidR="005B376F" w:rsidRPr="005B376F">
      <w:rPr>
        <w:rFonts w:ascii="Arial" w:hAnsi="Arial" w:cs="Arial"/>
        <w:sz w:val="18"/>
        <w:szCs w:val="18"/>
      </w:rPr>
      <w:t xml:space="preserve"> General de la Nación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19475BC4"/>
    <w:multiLevelType w:val="multilevel"/>
    <w:tmpl w:val="4A225A1C"/>
    <w:lvl w:ilvl="0">
      <w:start w:val="5"/>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2F9E0F59"/>
    <w:multiLevelType w:val="hybridMultilevel"/>
    <w:tmpl w:val="2B18C17C"/>
    <w:lvl w:ilvl="0" w:tplc="A50C3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36923E20"/>
    <w:multiLevelType w:val="multilevel"/>
    <w:tmpl w:val="AFA85FF2"/>
    <w:lvl w:ilvl="0">
      <w:start w:val="1"/>
      <w:numFmt w:val="decimal"/>
      <w:lvlText w:val="%1."/>
      <w:lvlJc w:val="left"/>
      <w:pPr>
        <w:ind w:left="1080" w:hanging="360"/>
      </w:pPr>
    </w:lvl>
    <w:lvl w:ilvl="1">
      <w:start w:val="1"/>
      <w:numFmt w:val="decimal"/>
      <w:lvlText w:val="%1.%2."/>
      <w:lvlJc w:val="left"/>
      <w:pPr>
        <w:ind w:left="1440" w:hanging="720"/>
      </w:pPr>
      <w:rPr>
        <w:b/>
      </w:rPr>
    </w:lvl>
    <w:lvl w:ilvl="2">
      <w:start w:val="1"/>
      <w:numFmt w:val="decimal"/>
      <w:lvlText w:val="%1.%2.%3."/>
      <w:lvlJc w:val="left"/>
      <w:pPr>
        <w:ind w:left="1800" w:hanging="1080"/>
      </w:pPr>
      <w:rPr>
        <w:b w:val="0"/>
      </w:rPr>
    </w:lvl>
    <w:lvl w:ilvl="3">
      <w:start w:val="1"/>
      <w:numFmt w:val="decimal"/>
      <w:lvlText w:val="%1.%2.%3.%4."/>
      <w:lvlJc w:val="left"/>
      <w:pPr>
        <w:ind w:left="1800" w:hanging="1080"/>
      </w:pPr>
      <w:rPr>
        <w:b w:val="0"/>
      </w:rPr>
    </w:lvl>
    <w:lvl w:ilvl="4">
      <w:start w:val="1"/>
      <w:numFmt w:val="decimal"/>
      <w:lvlText w:val="%1.%2.%3.%4.%5."/>
      <w:lvlJc w:val="left"/>
      <w:pPr>
        <w:ind w:left="2160" w:hanging="1440"/>
      </w:pPr>
      <w:rPr>
        <w:b w:val="0"/>
      </w:rPr>
    </w:lvl>
    <w:lvl w:ilvl="5">
      <w:start w:val="1"/>
      <w:numFmt w:val="decimal"/>
      <w:lvlText w:val="%1.%2.%3.%4.%5.%6."/>
      <w:lvlJc w:val="left"/>
      <w:pPr>
        <w:ind w:left="2520" w:hanging="1800"/>
      </w:pPr>
      <w:rPr>
        <w:b w:val="0"/>
      </w:rPr>
    </w:lvl>
    <w:lvl w:ilvl="6">
      <w:start w:val="1"/>
      <w:numFmt w:val="decimal"/>
      <w:lvlText w:val="%1.%2.%3.%4.%5.%6.%7."/>
      <w:lvlJc w:val="left"/>
      <w:pPr>
        <w:ind w:left="2880" w:hanging="2160"/>
      </w:pPr>
      <w:rPr>
        <w:b w:val="0"/>
      </w:rPr>
    </w:lvl>
    <w:lvl w:ilvl="7">
      <w:start w:val="1"/>
      <w:numFmt w:val="decimal"/>
      <w:lvlText w:val="%1.%2.%3.%4.%5.%6.%7.%8."/>
      <w:lvlJc w:val="left"/>
      <w:pPr>
        <w:ind w:left="2880" w:hanging="2160"/>
      </w:pPr>
      <w:rPr>
        <w:b w:val="0"/>
      </w:rPr>
    </w:lvl>
    <w:lvl w:ilvl="8">
      <w:start w:val="1"/>
      <w:numFmt w:val="decimal"/>
      <w:lvlText w:val="%1.%2.%3.%4.%5.%6.%7.%8.%9."/>
      <w:lvlJc w:val="left"/>
      <w:pPr>
        <w:ind w:left="3240" w:hanging="2520"/>
      </w:pPr>
      <w:rPr>
        <w:b w:val="0"/>
      </w:rPr>
    </w:lvl>
  </w:abstractNum>
  <w:abstractNum w:abstractNumId="4" w15:restartNumberingAfterBreak="0">
    <w:nsid w:val="3E601F6D"/>
    <w:multiLevelType w:val="hybridMultilevel"/>
    <w:tmpl w:val="6D3CF00C"/>
    <w:lvl w:ilvl="0" w:tplc="A574E82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C011301"/>
    <w:multiLevelType w:val="multilevel"/>
    <w:tmpl w:val="A52E5B40"/>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9C"/>
    <w:rsid w:val="0000367A"/>
    <w:rsid w:val="00005957"/>
    <w:rsid w:val="0001185D"/>
    <w:rsid w:val="0002085B"/>
    <w:rsid w:val="00020F1F"/>
    <w:rsid w:val="00025696"/>
    <w:rsid w:val="000311D9"/>
    <w:rsid w:val="00054297"/>
    <w:rsid w:val="00056A2D"/>
    <w:rsid w:val="00057B33"/>
    <w:rsid w:val="00071E89"/>
    <w:rsid w:val="000776E7"/>
    <w:rsid w:val="0009218C"/>
    <w:rsid w:val="000A1936"/>
    <w:rsid w:val="000A20A8"/>
    <w:rsid w:val="000B63ED"/>
    <w:rsid w:val="000C6284"/>
    <w:rsid w:val="000C7117"/>
    <w:rsid w:val="000D4477"/>
    <w:rsid w:val="000F43DB"/>
    <w:rsid w:val="00120DDA"/>
    <w:rsid w:val="001324C1"/>
    <w:rsid w:val="00136F01"/>
    <w:rsid w:val="0013750F"/>
    <w:rsid w:val="00143A3C"/>
    <w:rsid w:val="0015134A"/>
    <w:rsid w:val="00151E2F"/>
    <w:rsid w:val="00152237"/>
    <w:rsid w:val="00155A58"/>
    <w:rsid w:val="00166650"/>
    <w:rsid w:val="00166D44"/>
    <w:rsid w:val="00177831"/>
    <w:rsid w:val="00192403"/>
    <w:rsid w:val="001940DD"/>
    <w:rsid w:val="00196037"/>
    <w:rsid w:val="001A2DD0"/>
    <w:rsid w:val="001E22FC"/>
    <w:rsid w:val="001E56B5"/>
    <w:rsid w:val="001F1663"/>
    <w:rsid w:val="001F601E"/>
    <w:rsid w:val="002040E7"/>
    <w:rsid w:val="00204F83"/>
    <w:rsid w:val="00215321"/>
    <w:rsid w:val="002162C7"/>
    <w:rsid w:val="00221740"/>
    <w:rsid w:val="00230EC1"/>
    <w:rsid w:val="00241BA1"/>
    <w:rsid w:val="0024296D"/>
    <w:rsid w:val="002509A9"/>
    <w:rsid w:val="002561FD"/>
    <w:rsid w:val="002564EF"/>
    <w:rsid w:val="0026157E"/>
    <w:rsid w:val="002648C9"/>
    <w:rsid w:val="00264E1B"/>
    <w:rsid w:val="00272636"/>
    <w:rsid w:val="002729C9"/>
    <w:rsid w:val="00282EA9"/>
    <w:rsid w:val="002855C9"/>
    <w:rsid w:val="00287B6A"/>
    <w:rsid w:val="002B28AF"/>
    <w:rsid w:val="002D370C"/>
    <w:rsid w:val="002D443C"/>
    <w:rsid w:val="002E0A5A"/>
    <w:rsid w:val="002E1003"/>
    <w:rsid w:val="002F178B"/>
    <w:rsid w:val="00301BAA"/>
    <w:rsid w:val="00303341"/>
    <w:rsid w:val="00310F2B"/>
    <w:rsid w:val="00315877"/>
    <w:rsid w:val="00320D14"/>
    <w:rsid w:val="003220CA"/>
    <w:rsid w:val="00350A48"/>
    <w:rsid w:val="00354361"/>
    <w:rsid w:val="003624A4"/>
    <w:rsid w:val="0037504A"/>
    <w:rsid w:val="00375ACD"/>
    <w:rsid w:val="00381645"/>
    <w:rsid w:val="003846AD"/>
    <w:rsid w:val="003857DF"/>
    <w:rsid w:val="003914D9"/>
    <w:rsid w:val="0039569E"/>
    <w:rsid w:val="003A44EE"/>
    <w:rsid w:val="003B0315"/>
    <w:rsid w:val="003B4EFE"/>
    <w:rsid w:val="003B6472"/>
    <w:rsid w:val="003C5C53"/>
    <w:rsid w:val="003D1C57"/>
    <w:rsid w:val="003E7700"/>
    <w:rsid w:val="003F6B82"/>
    <w:rsid w:val="00440544"/>
    <w:rsid w:val="00445923"/>
    <w:rsid w:val="00454650"/>
    <w:rsid w:val="00457FD9"/>
    <w:rsid w:val="00463A55"/>
    <w:rsid w:val="0046550C"/>
    <w:rsid w:val="00473261"/>
    <w:rsid w:val="00482063"/>
    <w:rsid w:val="00484474"/>
    <w:rsid w:val="004866E5"/>
    <w:rsid w:val="00494673"/>
    <w:rsid w:val="00497F1C"/>
    <w:rsid w:val="004B64FF"/>
    <w:rsid w:val="004C1846"/>
    <w:rsid w:val="004C1FF7"/>
    <w:rsid w:val="004C248F"/>
    <w:rsid w:val="004C317A"/>
    <w:rsid w:val="004D3C3F"/>
    <w:rsid w:val="004E2A5D"/>
    <w:rsid w:val="00513BBB"/>
    <w:rsid w:val="00514AC2"/>
    <w:rsid w:val="005163CB"/>
    <w:rsid w:val="00520CC3"/>
    <w:rsid w:val="005322F8"/>
    <w:rsid w:val="0053330C"/>
    <w:rsid w:val="005430DE"/>
    <w:rsid w:val="0055327D"/>
    <w:rsid w:val="00561176"/>
    <w:rsid w:val="0056355A"/>
    <w:rsid w:val="00563663"/>
    <w:rsid w:val="00566191"/>
    <w:rsid w:val="00571A87"/>
    <w:rsid w:val="005A7A72"/>
    <w:rsid w:val="005B2D56"/>
    <w:rsid w:val="005B376F"/>
    <w:rsid w:val="005B5702"/>
    <w:rsid w:val="005D5CBA"/>
    <w:rsid w:val="005E055C"/>
    <w:rsid w:val="005E4AFC"/>
    <w:rsid w:val="005F089B"/>
    <w:rsid w:val="005F19E7"/>
    <w:rsid w:val="005F53C9"/>
    <w:rsid w:val="00601A72"/>
    <w:rsid w:val="00603C52"/>
    <w:rsid w:val="00610DB6"/>
    <w:rsid w:val="006250CD"/>
    <w:rsid w:val="00630070"/>
    <w:rsid w:val="00631A9B"/>
    <w:rsid w:val="00650103"/>
    <w:rsid w:val="0065240D"/>
    <w:rsid w:val="006535D8"/>
    <w:rsid w:val="00656371"/>
    <w:rsid w:val="00665D07"/>
    <w:rsid w:val="00667364"/>
    <w:rsid w:val="006906AA"/>
    <w:rsid w:val="0069432C"/>
    <w:rsid w:val="006A1323"/>
    <w:rsid w:val="006A2C5A"/>
    <w:rsid w:val="006A7E2E"/>
    <w:rsid w:val="006B0FBD"/>
    <w:rsid w:val="006C594E"/>
    <w:rsid w:val="006C74E1"/>
    <w:rsid w:val="006E426E"/>
    <w:rsid w:val="006F118A"/>
    <w:rsid w:val="006F2594"/>
    <w:rsid w:val="006F313B"/>
    <w:rsid w:val="00710FA5"/>
    <w:rsid w:val="00714BFC"/>
    <w:rsid w:val="00724336"/>
    <w:rsid w:val="00727FE5"/>
    <w:rsid w:val="00734717"/>
    <w:rsid w:val="00751458"/>
    <w:rsid w:val="00751CCB"/>
    <w:rsid w:val="00753121"/>
    <w:rsid w:val="00762DCA"/>
    <w:rsid w:val="0076358C"/>
    <w:rsid w:val="007678E6"/>
    <w:rsid w:val="00767CAF"/>
    <w:rsid w:val="00770287"/>
    <w:rsid w:val="0078120E"/>
    <w:rsid w:val="00791D2A"/>
    <w:rsid w:val="00792D32"/>
    <w:rsid w:val="00794756"/>
    <w:rsid w:val="0079788E"/>
    <w:rsid w:val="007C1D71"/>
    <w:rsid w:val="007C6E2C"/>
    <w:rsid w:val="007D0A09"/>
    <w:rsid w:val="007E3A6D"/>
    <w:rsid w:val="007E5DFA"/>
    <w:rsid w:val="007E752B"/>
    <w:rsid w:val="007F1DFE"/>
    <w:rsid w:val="007F6FBE"/>
    <w:rsid w:val="008066EB"/>
    <w:rsid w:val="00810B70"/>
    <w:rsid w:val="0081172D"/>
    <w:rsid w:val="0081276D"/>
    <w:rsid w:val="0082399B"/>
    <w:rsid w:val="00844590"/>
    <w:rsid w:val="00846E3F"/>
    <w:rsid w:val="00861BFA"/>
    <w:rsid w:val="008641EC"/>
    <w:rsid w:val="00873CBB"/>
    <w:rsid w:val="00874ABA"/>
    <w:rsid w:val="008964C8"/>
    <w:rsid w:val="008A1671"/>
    <w:rsid w:val="008B095B"/>
    <w:rsid w:val="008B3E6C"/>
    <w:rsid w:val="008C0F0D"/>
    <w:rsid w:val="008D0B37"/>
    <w:rsid w:val="008D3042"/>
    <w:rsid w:val="008D36DF"/>
    <w:rsid w:val="008D3A5B"/>
    <w:rsid w:val="008D6781"/>
    <w:rsid w:val="008E14E8"/>
    <w:rsid w:val="008E5D93"/>
    <w:rsid w:val="008F0475"/>
    <w:rsid w:val="008F0C3A"/>
    <w:rsid w:val="008F4E4D"/>
    <w:rsid w:val="00905E7C"/>
    <w:rsid w:val="00916393"/>
    <w:rsid w:val="009431CC"/>
    <w:rsid w:val="00945A8D"/>
    <w:rsid w:val="00951937"/>
    <w:rsid w:val="00954F4C"/>
    <w:rsid w:val="009554B1"/>
    <w:rsid w:val="00975CC9"/>
    <w:rsid w:val="00995311"/>
    <w:rsid w:val="009C67A5"/>
    <w:rsid w:val="009C6E7A"/>
    <w:rsid w:val="009E146F"/>
    <w:rsid w:val="009E3306"/>
    <w:rsid w:val="009F35C5"/>
    <w:rsid w:val="009F68C1"/>
    <w:rsid w:val="009F77DF"/>
    <w:rsid w:val="00A04EC2"/>
    <w:rsid w:val="00A133E2"/>
    <w:rsid w:val="00A136FB"/>
    <w:rsid w:val="00A23376"/>
    <w:rsid w:val="00A276F1"/>
    <w:rsid w:val="00A46AC3"/>
    <w:rsid w:val="00A4750D"/>
    <w:rsid w:val="00A55C25"/>
    <w:rsid w:val="00A74F81"/>
    <w:rsid w:val="00A772FE"/>
    <w:rsid w:val="00A85CEA"/>
    <w:rsid w:val="00A9128A"/>
    <w:rsid w:val="00AB6703"/>
    <w:rsid w:val="00AB77A1"/>
    <w:rsid w:val="00AC118B"/>
    <w:rsid w:val="00AE4F0F"/>
    <w:rsid w:val="00AE7009"/>
    <w:rsid w:val="00B12B19"/>
    <w:rsid w:val="00B1505C"/>
    <w:rsid w:val="00B223BE"/>
    <w:rsid w:val="00B5018C"/>
    <w:rsid w:val="00B51CCF"/>
    <w:rsid w:val="00B7333E"/>
    <w:rsid w:val="00B85C59"/>
    <w:rsid w:val="00B87B94"/>
    <w:rsid w:val="00B95802"/>
    <w:rsid w:val="00B970EF"/>
    <w:rsid w:val="00BA0F39"/>
    <w:rsid w:val="00BB36D5"/>
    <w:rsid w:val="00BC757C"/>
    <w:rsid w:val="00BD4611"/>
    <w:rsid w:val="00BE07C2"/>
    <w:rsid w:val="00BF2181"/>
    <w:rsid w:val="00BF4EB2"/>
    <w:rsid w:val="00BF50CC"/>
    <w:rsid w:val="00BF76DF"/>
    <w:rsid w:val="00C0201A"/>
    <w:rsid w:val="00C1005D"/>
    <w:rsid w:val="00C27A32"/>
    <w:rsid w:val="00C36B45"/>
    <w:rsid w:val="00C36CBC"/>
    <w:rsid w:val="00C50278"/>
    <w:rsid w:val="00C57F54"/>
    <w:rsid w:val="00C635BF"/>
    <w:rsid w:val="00C66BF4"/>
    <w:rsid w:val="00C703D3"/>
    <w:rsid w:val="00C7249E"/>
    <w:rsid w:val="00C81433"/>
    <w:rsid w:val="00C838C2"/>
    <w:rsid w:val="00C87448"/>
    <w:rsid w:val="00C964AA"/>
    <w:rsid w:val="00CA3C92"/>
    <w:rsid w:val="00CB7E0A"/>
    <w:rsid w:val="00CC6846"/>
    <w:rsid w:val="00CC7689"/>
    <w:rsid w:val="00CE1016"/>
    <w:rsid w:val="00CF0228"/>
    <w:rsid w:val="00CF56AA"/>
    <w:rsid w:val="00D010B5"/>
    <w:rsid w:val="00D11035"/>
    <w:rsid w:val="00D150A9"/>
    <w:rsid w:val="00D22C7F"/>
    <w:rsid w:val="00D32B3D"/>
    <w:rsid w:val="00D44E71"/>
    <w:rsid w:val="00D4571E"/>
    <w:rsid w:val="00D60984"/>
    <w:rsid w:val="00D70432"/>
    <w:rsid w:val="00D74871"/>
    <w:rsid w:val="00DA1023"/>
    <w:rsid w:val="00DA72DC"/>
    <w:rsid w:val="00DB16A6"/>
    <w:rsid w:val="00DB2D38"/>
    <w:rsid w:val="00DB4197"/>
    <w:rsid w:val="00DB4650"/>
    <w:rsid w:val="00DC2676"/>
    <w:rsid w:val="00DD7139"/>
    <w:rsid w:val="00E04DCF"/>
    <w:rsid w:val="00E06EAA"/>
    <w:rsid w:val="00E14B25"/>
    <w:rsid w:val="00E17C6C"/>
    <w:rsid w:val="00E21282"/>
    <w:rsid w:val="00E233E5"/>
    <w:rsid w:val="00E30A28"/>
    <w:rsid w:val="00E41262"/>
    <w:rsid w:val="00E57E77"/>
    <w:rsid w:val="00E6183E"/>
    <w:rsid w:val="00E657A5"/>
    <w:rsid w:val="00E75904"/>
    <w:rsid w:val="00E817A0"/>
    <w:rsid w:val="00E83B9E"/>
    <w:rsid w:val="00E8656F"/>
    <w:rsid w:val="00E90FF3"/>
    <w:rsid w:val="00E9228D"/>
    <w:rsid w:val="00EA64F8"/>
    <w:rsid w:val="00EB071B"/>
    <w:rsid w:val="00EB19FE"/>
    <w:rsid w:val="00EC79B3"/>
    <w:rsid w:val="00ED1A41"/>
    <w:rsid w:val="00ED20F8"/>
    <w:rsid w:val="00ED2D01"/>
    <w:rsid w:val="00ED3391"/>
    <w:rsid w:val="00ED7A93"/>
    <w:rsid w:val="00F01402"/>
    <w:rsid w:val="00F04745"/>
    <w:rsid w:val="00F10E44"/>
    <w:rsid w:val="00F119C4"/>
    <w:rsid w:val="00F21814"/>
    <w:rsid w:val="00F2581D"/>
    <w:rsid w:val="00F26D9C"/>
    <w:rsid w:val="00F356D1"/>
    <w:rsid w:val="00F64935"/>
    <w:rsid w:val="00F6509A"/>
    <w:rsid w:val="00F71431"/>
    <w:rsid w:val="00F75C58"/>
    <w:rsid w:val="00FB3783"/>
    <w:rsid w:val="00FB37F4"/>
    <w:rsid w:val="00FC1E5B"/>
    <w:rsid w:val="00FC3E05"/>
    <w:rsid w:val="00FC7FA2"/>
    <w:rsid w:val="00FE6F9C"/>
    <w:rsid w:val="00FF45F6"/>
    <w:rsid w:val="00FF49F0"/>
    <w:rsid w:val="00FF4F4A"/>
    <w:rsid w:val="00FF78F6"/>
    <w:rsid w:val="05A41C0B"/>
    <w:rsid w:val="0BF75C02"/>
    <w:rsid w:val="1041CD23"/>
    <w:rsid w:val="37910966"/>
    <w:rsid w:val="68E3E2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F36D"/>
  <w15:chartTrackingRefBased/>
  <w15:docId w15:val="{12B5955F-A16E-4316-9011-CAD0A47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F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D9C"/>
    <w:pPr>
      <w:ind w:left="720"/>
      <w:contextualSpacing/>
    </w:pPr>
  </w:style>
  <w:style w:type="paragraph" w:styleId="Sinespaciado">
    <w:name w:val="No Spacing"/>
    <w:link w:val="SinespaciadoCar"/>
    <w:uiPriority w:val="1"/>
    <w:qFormat/>
    <w:rsid w:val="00F26D9C"/>
    <w:pPr>
      <w:spacing w:after="0" w:line="240" w:lineRule="auto"/>
    </w:pPr>
    <w:rPr>
      <w:lang w:val="es-ES"/>
    </w:rPr>
  </w:style>
  <w:style w:type="character" w:customStyle="1" w:styleId="SinespaciadoCar">
    <w:name w:val="Sin espaciado Car"/>
    <w:link w:val="Sinespaciado"/>
    <w:uiPriority w:val="1"/>
    <w:locked/>
    <w:rsid w:val="00F26D9C"/>
    <w:rPr>
      <w:lang w:val="es-ES"/>
    </w:rPr>
  </w:style>
  <w:style w:type="character" w:styleId="Hipervnculo">
    <w:name w:val="Hyperlink"/>
    <w:basedOn w:val="Fuentedeprrafopredeter"/>
    <w:uiPriority w:val="99"/>
    <w:unhideWhenUsed/>
    <w:rsid w:val="00F26D9C"/>
    <w:rPr>
      <w:color w:val="0563C1" w:themeColor="hyperlink"/>
      <w:u w:val="single"/>
    </w:rPr>
  </w:style>
  <w:style w:type="paragraph" w:styleId="Encabezado">
    <w:name w:val="header"/>
    <w:basedOn w:val="Normal"/>
    <w:link w:val="EncabezadoCar"/>
    <w:uiPriority w:val="99"/>
    <w:unhideWhenUsed/>
    <w:rsid w:val="00F26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D9C"/>
  </w:style>
  <w:style w:type="paragraph" w:styleId="Piedepgina">
    <w:name w:val="footer"/>
    <w:basedOn w:val="Normal"/>
    <w:link w:val="PiedepginaCar"/>
    <w:uiPriority w:val="99"/>
    <w:unhideWhenUsed/>
    <w:rsid w:val="00F26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D9C"/>
  </w:style>
  <w:style w:type="character" w:styleId="Refdecomentario">
    <w:name w:val="annotation reference"/>
    <w:basedOn w:val="Fuentedeprrafopredeter"/>
    <w:uiPriority w:val="99"/>
    <w:semiHidden/>
    <w:unhideWhenUsed/>
    <w:rsid w:val="00F26D9C"/>
    <w:rPr>
      <w:sz w:val="16"/>
      <w:szCs w:val="16"/>
    </w:rPr>
  </w:style>
  <w:style w:type="paragraph" w:styleId="Textocomentario">
    <w:name w:val="annotation text"/>
    <w:basedOn w:val="Normal"/>
    <w:link w:val="TextocomentarioCar"/>
    <w:uiPriority w:val="99"/>
    <w:semiHidden/>
    <w:unhideWhenUsed/>
    <w:rsid w:val="00F26D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D9C"/>
    <w:rPr>
      <w:sz w:val="20"/>
      <w:szCs w:val="20"/>
    </w:rPr>
  </w:style>
  <w:style w:type="paragraph" w:styleId="Textonotapie">
    <w:name w:val="footnote text"/>
    <w:basedOn w:val="Normal"/>
    <w:link w:val="TextonotapieCar"/>
    <w:uiPriority w:val="99"/>
    <w:semiHidden/>
    <w:unhideWhenUsed/>
    <w:rsid w:val="00F26D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6D9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
    <w:basedOn w:val="Fuentedeprrafopredeter"/>
    <w:link w:val="Refdenotaalpie2"/>
    <w:uiPriority w:val="99"/>
    <w:unhideWhenUsed/>
    <w:qFormat/>
    <w:rsid w:val="00F26D9C"/>
    <w:rPr>
      <w:vertAlign w:val="superscript"/>
    </w:rPr>
  </w:style>
  <w:style w:type="paragraph" w:styleId="Textodeglobo">
    <w:name w:val="Balloon Text"/>
    <w:basedOn w:val="Normal"/>
    <w:link w:val="TextodegloboCar"/>
    <w:uiPriority w:val="99"/>
    <w:semiHidden/>
    <w:unhideWhenUsed/>
    <w:rsid w:val="000F4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3DB"/>
    <w:rPr>
      <w:rFonts w:ascii="Segoe UI" w:hAnsi="Segoe UI" w:cs="Segoe UI"/>
      <w:sz w:val="18"/>
      <w:szCs w:val="18"/>
    </w:rPr>
  </w:style>
  <w:style w:type="paragraph" w:customStyle="1" w:styleId="Refdenotaalpie2">
    <w:name w:val="Ref. de nota al pie2"/>
    <w:aliases w:val="Nota de pie,Pie de pagina"/>
    <w:basedOn w:val="Normal"/>
    <w:link w:val="Refdenotaalpie"/>
    <w:uiPriority w:val="99"/>
    <w:rsid w:val="0078120E"/>
    <w:pPr>
      <w:spacing w:after="0" w:line="240" w:lineRule="exact"/>
      <w:jc w:val="both"/>
    </w:pPr>
    <w:rPr>
      <w:vertAlign w:val="superscript"/>
    </w:rPr>
  </w:style>
  <w:style w:type="paragraph" w:styleId="Asuntodelcomentario">
    <w:name w:val="annotation subject"/>
    <w:basedOn w:val="Textocomentario"/>
    <w:next w:val="Textocomentario"/>
    <w:link w:val="AsuntodelcomentarioCar"/>
    <w:uiPriority w:val="99"/>
    <w:semiHidden/>
    <w:unhideWhenUsed/>
    <w:rsid w:val="0055327D"/>
    <w:rPr>
      <w:b/>
      <w:bCs/>
    </w:rPr>
  </w:style>
  <w:style w:type="character" w:customStyle="1" w:styleId="AsuntodelcomentarioCar">
    <w:name w:val="Asunto del comentario Car"/>
    <w:basedOn w:val="TextocomentarioCar"/>
    <w:link w:val="Asuntodelcomentario"/>
    <w:uiPriority w:val="99"/>
    <w:semiHidden/>
    <w:rsid w:val="0055327D"/>
    <w:rPr>
      <w:b/>
      <w:bCs/>
      <w:sz w:val="20"/>
      <w:szCs w:val="20"/>
    </w:rPr>
  </w:style>
  <w:style w:type="paragraph" w:styleId="Revisin">
    <w:name w:val="Revision"/>
    <w:hidden/>
    <w:uiPriority w:val="99"/>
    <w:semiHidden/>
    <w:rsid w:val="00665D07"/>
    <w:pPr>
      <w:spacing w:after="0" w:line="240" w:lineRule="auto"/>
    </w:pPr>
  </w:style>
  <w:style w:type="character" w:styleId="Mencinsinresolver">
    <w:name w:val="Unresolved Mention"/>
    <w:basedOn w:val="Fuentedeprrafopredeter"/>
    <w:uiPriority w:val="99"/>
    <w:semiHidden/>
    <w:unhideWhenUsed/>
    <w:rsid w:val="00FF4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104">
      <w:bodyDiv w:val="1"/>
      <w:marLeft w:val="0"/>
      <w:marRight w:val="0"/>
      <w:marTop w:val="0"/>
      <w:marBottom w:val="0"/>
      <w:divBdr>
        <w:top w:val="none" w:sz="0" w:space="0" w:color="auto"/>
        <w:left w:val="none" w:sz="0" w:space="0" w:color="auto"/>
        <w:bottom w:val="none" w:sz="0" w:space="0" w:color="auto"/>
        <w:right w:val="none" w:sz="0" w:space="0" w:color="auto"/>
      </w:divBdr>
    </w:div>
    <w:div w:id="1063066138">
      <w:bodyDiv w:val="1"/>
      <w:marLeft w:val="0"/>
      <w:marRight w:val="0"/>
      <w:marTop w:val="0"/>
      <w:marBottom w:val="0"/>
      <w:divBdr>
        <w:top w:val="none" w:sz="0" w:space="0" w:color="auto"/>
        <w:left w:val="none" w:sz="0" w:space="0" w:color="auto"/>
        <w:bottom w:val="none" w:sz="0" w:space="0" w:color="auto"/>
        <w:right w:val="none" w:sz="0" w:space="0" w:color="auto"/>
      </w:divBdr>
    </w:div>
    <w:div w:id="16250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79EE-8402-4ACF-8054-E83EC68EE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0EACE-C4DE-4738-A2B3-68073A949B3B}">
  <ds:schemaRefs>
    <ds:schemaRef ds:uri="http://schemas.microsoft.com/sharepoint/v3/contenttype/forms"/>
  </ds:schemaRefs>
</ds:datastoreItem>
</file>

<file path=customXml/itemProps3.xml><?xml version="1.0" encoding="utf-8"?>
<ds:datastoreItem xmlns:ds="http://schemas.openxmlformats.org/officeDocument/2006/customXml" ds:itemID="{28F04B5C-812D-49B1-B57A-A005830DA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D6B4E-ED15-47EA-90AE-1BCC3E3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6894</Words>
  <Characters>37917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ZFIP-SOPORTE</dc:creator>
  <cp:keywords/>
  <dc:description/>
  <cp:lastModifiedBy>Hermides Alonso Gaviria Ocampo</cp:lastModifiedBy>
  <cp:revision>10</cp:revision>
  <dcterms:created xsi:type="dcterms:W3CDTF">2021-11-22T13:29:00Z</dcterms:created>
  <dcterms:modified xsi:type="dcterms:W3CDTF">2021-12-19T16:49:00Z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