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D93B" w14:textId="77777777" w:rsidR="00716801" w:rsidRPr="00716801" w:rsidRDefault="00716801" w:rsidP="0071680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71680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29A54B" w14:textId="77777777" w:rsidR="00716801" w:rsidRPr="00716801" w:rsidRDefault="00716801" w:rsidP="00716801">
      <w:pPr>
        <w:spacing w:after="0" w:line="240" w:lineRule="auto"/>
        <w:jc w:val="both"/>
        <w:rPr>
          <w:rFonts w:ascii="Arial" w:eastAsia="Times New Roman" w:hAnsi="Arial" w:cs="Arial"/>
          <w:sz w:val="20"/>
          <w:szCs w:val="20"/>
          <w:lang w:val="es-419" w:eastAsia="es-ES"/>
        </w:rPr>
      </w:pPr>
    </w:p>
    <w:p w14:paraId="7A5177C9" w14:textId="09471E57" w:rsidR="001A3ECB" w:rsidRPr="001A3ECB" w:rsidRDefault="001A3ECB" w:rsidP="001A3ECB">
      <w:pPr>
        <w:spacing w:after="0" w:line="240" w:lineRule="auto"/>
        <w:jc w:val="both"/>
        <w:rPr>
          <w:rFonts w:ascii="Arial" w:eastAsia="Times New Roman" w:hAnsi="Arial" w:cs="Arial"/>
          <w:sz w:val="20"/>
          <w:szCs w:val="20"/>
          <w:lang w:val="es-419" w:eastAsia="es-ES"/>
        </w:rPr>
      </w:pPr>
      <w:r w:rsidRPr="001A3ECB">
        <w:rPr>
          <w:rFonts w:ascii="Arial" w:eastAsia="Times New Roman" w:hAnsi="Arial" w:cs="Arial"/>
          <w:sz w:val="20"/>
          <w:szCs w:val="20"/>
          <w:lang w:val="es-419" w:eastAsia="es-ES"/>
        </w:rPr>
        <w:t>Radicado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A3ECB">
        <w:rPr>
          <w:rFonts w:ascii="Arial" w:eastAsia="Times New Roman" w:hAnsi="Arial" w:cs="Arial"/>
          <w:sz w:val="20"/>
          <w:szCs w:val="20"/>
          <w:lang w:val="es-419" w:eastAsia="es-ES"/>
        </w:rPr>
        <w:t>66001</w:t>
      </w:r>
      <w:r w:rsidR="003D2AEC">
        <w:rPr>
          <w:rFonts w:ascii="Arial" w:eastAsia="Times New Roman" w:hAnsi="Arial" w:cs="Arial"/>
          <w:sz w:val="20"/>
          <w:szCs w:val="20"/>
          <w:lang w:val="es-419" w:eastAsia="es-ES"/>
        </w:rPr>
        <w:t>-</w:t>
      </w:r>
      <w:r w:rsidRPr="001A3ECB">
        <w:rPr>
          <w:rFonts w:ascii="Arial" w:eastAsia="Times New Roman" w:hAnsi="Arial" w:cs="Arial"/>
          <w:sz w:val="20"/>
          <w:szCs w:val="20"/>
          <w:lang w:val="es-419" w:eastAsia="es-ES"/>
        </w:rPr>
        <w:t>31</w:t>
      </w:r>
      <w:r w:rsidR="003D2AEC">
        <w:rPr>
          <w:rFonts w:ascii="Arial" w:eastAsia="Times New Roman" w:hAnsi="Arial" w:cs="Arial"/>
          <w:sz w:val="20"/>
          <w:szCs w:val="20"/>
          <w:lang w:val="es-419" w:eastAsia="es-ES"/>
        </w:rPr>
        <w:t>-</w:t>
      </w:r>
      <w:r w:rsidRPr="001A3ECB">
        <w:rPr>
          <w:rFonts w:ascii="Arial" w:eastAsia="Times New Roman" w:hAnsi="Arial" w:cs="Arial"/>
          <w:sz w:val="20"/>
          <w:szCs w:val="20"/>
          <w:lang w:val="es-419" w:eastAsia="es-ES"/>
        </w:rPr>
        <w:t>05</w:t>
      </w:r>
      <w:r w:rsidR="003D2AEC">
        <w:rPr>
          <w:rFonts w:ascii="Arial" w:eastAsia="Times New Roman" w:hAnsi="Arial" w:cs="Arial"/>
          <w:sz w:val="20"/>
          <w:szCs w:val="20"/>
          <w:lang w:val="es-419" w:eastAsia="es-ES"/>
        </w:rPr>
        <w:t>-</w:t>
      </w:r>
      <w:r w:rsidRPr="001A3ECB">
        <w:rPr>
          <w:rFonts w:ascii="Arial" w:eastAsia="Times New Roman" w:hAnsi="Arial" w:cs="Arial"/>
          <w:sz w:val="20"/>
          <w:szCs w:val="20"/>
          <w:lang w:val="es-419" w:eastAsia="es-ES"/>
        </w:rPr>
        <w:t>004</w:t>
      </w:r>
      <w:r w:rsidR="003D2AEC">
        <w:rPr>
          <w:rFonts w:ascii="Arial" w:eastAsia="Times New Roman" w:hAnsi="Arial" w:cs="Arial"/>
          <w:sz w:val="20"/>
          <w:szCs w:val="20"/>
          <w:lang w:val="es-419" w:eastAsia="es-ES"/>
        </w:rPr>
        <w:t>-</w:t>
      </w:r>
      <w:r w:rsidRPr="001A3ECB">
        <w:rPr>
          <w:rFonts w:ascii="Arial" w:eastAsia="Times New Roman" w:hAnsi="Arial" w:cs="Arial"/>
          <w:sz w:val="20"/>
          <w:szCs w:val="20"/>
          <w:lang w:val="es-419" w:eastAsia="es-ES"/>
        </w:rPr>
        <w:t>2021-00382</w:t>
      </w:r>
      <w:r w:rsidR="003D2AEC">
        <w:rPr>
          <w:rFonts w:ascii="Arial" w:eastAsia="Times New Roman" w:hAnsi="Arial" w:cs="Arial"/>
          <w:sz w:val="20"/>
          <w:szCs w:val="20"/>
          <w:lang w:val="es-419" w:eastAsia="es-ES"/>
        </w:rPr>
        <w:t>-</w:t>
      </w:r>
      <w:r w:rsidRPr="001A3ECB">
        <w:rPr>
          <w:rFonts w:ascii="Arial" w:eastAsia="Times New Roman" w:hAnsi="Arial" w:cs="Arial"/>
          <w:sz w:val="20"/>
          <w:szCs w:val="20"/>
          <w:lang w:val="es-419" w:eastAsia="es-ES"/>
        </w:rPr>
        <w:t>01</w:t>
      </w:r>
    </w:p>
    <w:p w14:paraId="226D592D" w14:textId="131B15C3" w:rsidR="001A3ECB" w:rsidRPr="001A3ECB" w:rsidRDefault="001A3ECB" w:rsidP="001A3ECB">
      <w:pPr>
        <w:spacing w:after="0" w:line="240" w:lineRule="auto"/>
        <w:jc w:val="both"/>
        <w:rPr>
          <w:rFonts w:ascii="Arial" w:eastAsia="Times New Roman" w:hAnsi="Arial" w:cs="Arial"/>
          <w:sz w:val="20"/>
          <w:szCs w:val="20"/>
          <w:lang w:val="es-419" w:eastAsia="es-ES"/>
        </w:rPr>
      </w:pPr>
      <w:r w:rsidRPr="001A3ECB">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A3ECB">
        <w:rPr>
          <w:rFonts w:ascii="Arial" w:eastAsia="Times New Roman" w:hAnsi="Arial" w:cs="Arial"/>
          <w:sz w:val="20"/>
          <w:szCs w:val="20"/>
          <w:lang w:val="es-419" w:eastAsia="es-ES"/>
        </w:rPr>
        <w:t>Acción de tutela (Impugnación)</w:t>
      </w:r>
    </w:p>
    <w:p w14:paraId="5802D043" w14:textId="35C4CAEF" w:rsidR="001A3ECB" w:rsidRPr="001A3ECB" w:rsidRDefault="001A3ECB" w:rsidP="001A3ECB">
      <w:pPr>
        <w:spacing w:after="0" w:line="240" w:lineRule="auto"/>
        <w:jc w:val="both"/>
        <w:rPr>
          <w:rFonts w:ascii="Arial" w:eastAsia="Times New Roman" w:hAnsi="Arial" w:cs="Arial"/>
          <w:sz w:val="20"/>
          <w:szCs w:val="20"/>
          <w:lang w:val="es-419" w:eastAsia="es-ES"/>
        </w:rPr>
      </w:pPr>
      <w:r w:rsidRPr="001A3ECB">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A3ECB">
        <w:rPr>
          <w:rFonts w:ascii="Arial" w:eastAsia="Times New Roman" w:hAnsi="Arial" w:cs="Arial"/>
          <w:sz w:val="20"/>
          <w:szCs w:val="20"/>
          <w:lang w:val="es-419" w:eastAsia="es-ES"/>
        </w:rPr>
        <w:t>Hernando Antonio Arias Arbeláez</w:t>
      </w:r>
    </w:p>
    <w:p w14:paraId="7EFC8E07" w14:textId="5997E7AE" w:rsidR="001A3ECB" w:rsidRPr="001A3ECB" w:rsidRDefault="001A3ECB" w:rsidP="001A3ECB">
      <w:pPr>
        <w:spacing w:after="0" w:line="240" w:lineRule="auto"/>
        <w:jc w:val="both"/>
        <w:rPr>
          <w:rFonts w:ascii="Arial" w:eastAsia="Times New Roman" w:hAnsi="Arial" w:cs="Arial"/>
          <w:sz w:val="20"/>
          <w:szCs w:val="20"/>
          <w:lang w:val="es-419" w:eastAsia="es-ES"/>
        </w:rPr>
      </w:pPr>
      <w:r w:rsidRPr="001A3ECB">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A3ECB">
        <w:rPr>
          <w:rFonts w:ascii="Arial" w:eastAsia="Times New Roman" w:hAnsi="Arial" w:cs="Arial"/>
          <w:sz w:val="20"/>
          <w:szCs w:val="20"/>
          <w:lang w:val="es-419" w:eastAsia="es-ES"/>
        </w:rPr>
        <w:t>AFP Colpensiones</w:t>
      </w:r>
    </w:p>
    <w:p w14:paraId="39E18DC4" w14:textId="139DD60E" w:rsidR="001A3ECB" w:rsidRPr="001A3ECB" w:rsidRDefault="001A3ECB" w:rsidP="001A3ECB">
      <w:pPr>
        <w:spacing w:after="0" w:line="240" w:lineRule="auto"/>
        <w:jc w:val="both"/>
        <w:rPr>
          <w:rFonts w:ascii="Arial" w:eastAsia="Times New Roman" w:hAnsi="Arial" w:cs="Arial"/>
          <w:sz w:val="20"/>
          <w:szCs w:val="20"/>
          <w:lang w:val="es-419" w:eastAsia="es-ES"/>
        </w:rPr>
      </w:pPr>
      <w:r w:rsidRPr="001A3ECB">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1A3ECB">
        <w:rPr>
          <w:rFonts w:ascii="Arial" w:eastAsia="Times New Roman" w:hAnsi="Arial" w:cs="Arial"/>
          <w:sz w:val="20"/>
          <w:szCs w:val="20"/>
          <w:lang w:val="es-419" w:eastAsia="es-ES"/>
        </w:rPr>
        <w:t>Juzgado Cuarto Laboral del Circuito</w:t>
      </w:r>
    </w:p>
    <w:p w14:paraId="38B707A3" w14:textId="3ADD9AAA" w:rsidR="00716801" w:rsidRPr="00716801" w:rsidRDefault="001A3ECB" w:rsidP="001A3ECB">
      <w:pPr>
        <w:spacing w:after="0" w:line="240" w:lineRule="auto"/>
        <w:jc w:val="both"/>
        <w:rPr>
          <w:rFonts w:ascii="Arial" w:eastAsia="Times New Roman" w:hAnsi="Arial" w:cs="Arial"/>
          <w:sz w:val="20"/>
          <w:szCs w:val="20"/>
          <w:lang w:val="es-419" w:eastAsia="es-ES"/>
        </w:rPr>
      </w:pPr>
      <w:r w:rsidRPr="001A3ECB">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1A3ECB">
        <w:rPr>
          <w:rFonts w:ascii="Arial" w:eastAsia="Times New Roman" w:hAnsi="Arial" w:cs="Arial"/>
          <w:sz w:val="20"/>
          <w:szCs w:val="20"/>
          <w:lang w:val="es-419" w:eastAsia="es-ES"/>
        </w:rPr>
        <w:t>Ana Lucia Caicedo Calderón</w:t>
      </w:r>
    </w:p>
    <w:p w14:paraId="60ACC670" w14:textId="77777777" w:rsidR="00716801" w:rsidRPr="00716801" w:rsidRDefault="00716801" w:rsidP="00716801">
      <w:pPr>
        <w:spacing w:after="0" w:line="240" w:lineRule="auto"/>
        <w:jc w:val="both"/>
        <w:rPr>
          <w:rFonts w:ascii="Arial" w:eastAsia="Times New Roman" w:hAnsi="Arial" w:cs="Arial"/>
          <w:sz w:val="20"/>
          <w:szCs w:val="20"/>
          <w:lang w:val="es-419" w:eastAsia="es-ES"/>
        </w:rPr>
      </w:pPr>
    </w:p>
    <w:p w14:paraId="5F45A8CD" w14:textId="252768DE" w:rsidR="00716801" w:rsidRPr="00716801" w:rsidRDefault="003D2AEC" w:rsidP="00716801">
      <w:pPr>
        <w:spacing w:after="0" w:line="240" w:lineRule="auto"/>
        <w:jc w:val="both"/>
        <w:rPr>
          <w:rFonts w:ascii="Arial" w:eastAsia="Times New Roman" w:hAnsi="Arial" w:cs="Arial"/>
          <w:b/>
          <w:bCs/>
          <w:iCs/>
          <w:sz w:val="20"/>
          <w:szCs w:val="20"/>
          <w:lang w:val="es-419" w:eastAsia="fr-FR"/>
        </w:rPr>
      </w:pPr>
      <w:r w:rsidRPr="00716801">
        <w:rPr>
          <w:rFonts w:ascii="Arial" w:eastAsia="Times New Roman" w:hAnsi="Arial" w:cs="Arial"/>
          <w:b/>
          <w:bCs/>
          <w:iCs/>
          <w:sz w:val="20"/>
          <w:szCs w:val="20"/>
          <w:u w:val="single"/>
          <w:lang w:val="es-419" w:eastAsia="fr-FR"/>
        </w:rPr>
        <w:t>TEMAS:</w:t>
      </w:r>
      <w:r w:rsidRPr="0071680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RECONOCIMIENTO PENSIÓN DE INVALIDEZ / REQUISITOS DE PROCEDIBILIDAD DE LA TUTELA / INMEDIATEZ Y SUBSIDIARIEDAD / APLICACIÓN RELATIVA FRENTE A PERSONAS DE ESPECIAL PROTECCIÓN / CONDICIÓN MÁS BENEFICIOSA / REQUISITOS / NO SE CUMPLEN EN ESTE CASO.</w:t>
      </w:r>
    </w:p>
    <w:p w14:paraId="0E69B2D1" w14:textId="77777777" w:rsidR="00716801" w:rsidRPr="00716801" w:rsidRDefault="00716801" w:rsidP="00716801">
      <w:pPr>
        <w:spacing w:after="0" w:line="240" w:lineRule="auto"/>
        <w:jc w:val="both"/>
        <w:rPr>
          <w:rFonts w:ascii="Arial" w:eastAsia="Times New Roman" w:hAnsi="Arial" w:cs="Arial"/>
          <w:sz w:val="20"/>
          <w:szCs w:val="20"/>
          <w:lang w:val="es-419" w:eastAsia="es-ES"/>
        </w:rPr>
      </w:pPr>
    </w:p>
    <w:p w14:paraId="46003B31" w14:textId="1738249C" w:rsidR="00163CF1" w:rsidRPr="00163CF1" w:rsidRDefault="00163CF1" w:rsidP="00163CF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63CF1">
        <w:rPr>
          <w:rFonts w:ascii="Arial" w:eastAsia="Times New Roman" w:hAnsi="Arial" w:cs="Arial"/>
          <w:sz w:val="20"/>
          <w:szCs w:val="20"/>
          <w:lang w:val="es-419" w:eastAsia="es-ES"/>
        </w:rPr>
        <w:t xml:space="preserve">en la sentencia SU-588-2016, La Corte Constitucional ha sostenido que: </w:t>
      </w:r>
    </w:p>
    <w:p w14:paraId="11EBA0B8" w14:textId="77777777" w:rsidR="00163CF1" w:rsidRPr="00163CF1" w:rsidRDefault="00163CF1" w:rsidP="00163CF1">
      <w:pPr>
        <w:spacing w:after="0" w:line="240" w:lineRule="auto"/>
        <w:jc w:val="both"/>
        <w:rPr>
          <w:rFonts w:ascii="Arial" w:eastAsia="Times New Roman" w:hAnsi="Arial" w:cs="Arial"/>
          <w:sz w:val="20"/>
          <w:szCs w:val="20"/>
          <w:lang w:val="es-419" w:eastAsia="es-ES"/>
        </w:rPr>
      </w:pPr>
    </w:p>
    <w:p w14:paraId="07FDB673" w14:textId="69E6A3C8" w:rsidR="00716801" w:rsidRDefault="00163CF1" w:rsidP="00163CF1">
      <w:pPr>
        <w:spacing w:after="0" w:line="240" w:lineRule="auto"/>
        <w:jc w:val="both"/>
        <w:rPr>
          <w:rFonts w:ascii="Arial" w:eastAsia="Times New Roman" w:hAnsi="Arial" w:cs="Arial"/>
          <w:sz w:val="20"/>
          <w:szCs w:val="20"/>
          <w:lang w:val="es-419" w:eastAsia="es-ES"/>
        </w:rPr>
      </w:pPr>
      <w:r w:rsidRPr="00163CF1">
        <w:rPr>
          <w:rFonts w:ascii="Arial" w:eastAsia="Times New Roman" w:hAnsi="Arial" w:cs="Arial"/>
          <w:sz w:val="20"/>
          <w:szCs w:val="20"/>
          <w:lang w:val="es-419" w:eastAsia="es-ES"/>
        </w:rPr>
        <w:t>“El principio de inmediatez de la acción de tutela está instituido para asegurar la efectividad del amparo y, particularmente, garantizar la protección inmediata de los derechos fundamentales que se hayan visto vulnerados por la acción u omisión de una autoridad pública o de un particular</w:t>
      </w:r>
      <w:r>
        <w:rPr>
          <w:rFonts w:ascii="Arial" w:eastAsia="Times New Roman" w:hAnsi="Arial" w:cs="Arial"/>
          <w:sz w:val="20"/>
          <w:szCs w:val="20"/>
          <w:lang w:val="es-419" w:eastAsia="es-ES"/>
        </w:rPr>
        <w:t>…</w:t>
      </w:r>
    </w:p>
    <w:p w14:paraId="50261170" w14:textId="5F77D119" w:rsidR="00163CF1" w:rsidRDefault="00163CF1" w:rsidP="00163CF1">
      <w:pPr>
        <w:spacing w:after="0" w:line="240" w:lineRule="auto"/>
        <w:jc w:val="both"/>
        <w:rPr>
          <w:rFonts w:ascii="Arial" w:eastAsia="Times New Roman" w:hAnsi="Arial" w:cs="Arial"/>
          <w:sz w:val="20"/>
          <w:szCs w:val="20"/>
          <w:lang w:val="es-419" w:eastAsia="es-ES"/>
        </w:rPr>
      </w:pPr>
    </w:p>
    <w:p w14:paraId="129D9D01" w14:textId="3EE21A96" w:rsidR="00163CF1" w:rsidRPr="00716801" w:rsidRDefault="00163CF1" w:rsidP="00163CF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CE6F7E" w:rsidRPr="00CE6F7E">
        <w:rPr>
          <w:rFonts w:ascii="Arial" w:eastAsia="Times New Roman" w:hAnsi="Arial" w:cs="Arial"/>
          <w:sz w:val="20"/>
          <w:szCs w:val="20"/>
          <w:lang w:val="es-419" w:eastAsia="es-ES"/>
        </w:rPr>
        <w:t>Sin embargo, esta Corte también ha expresado que al juez de tutela le corresponde, en cada caso, verificar las particularidades de la conducta que causa la vulneración de los derechos, así como la naturaleza de éstos y las condiciones específicas del accionante</w:t>
      </w:r>
      <w:r w:rsidR="00CE6F7E">
        <w:rPr>
          <w:rFonts w:ascii="Arial" w:eastAsia="Times New Roman" w:hAnsi="Arial" w:cs="Arial"/>
          <w:sz w:val="20"/>
          <w:szCs w:val="20"/>
          <w:lang w:val="es-419" w:eastAsia="es-ES"/>
        </w:rPr>
        <w:t>…”</w:t>
      </w:r>
    </w:p>
    <w:p w14:paraId="2B4D07EF" w14:textId="77777777" w:rsidR="00716801" w:rsidRPr="00716801" w:rsidRDefault="00716801" w:rsidP="00716801">
      <w:pPr>
        <w:spacing w:after="0" w:line="240" w:lineRule="auto"/>
        <w:jc w:val="both"/>
        <w:rPr>
          <w:rFonts w:ascii="Arial" w:eastAsia="Times New Roman" w:hAnsi="Arial" w:cs="Arial"/>
          <w:sz w:val="20"/>
          <w:szCs w:val="20"/>
          <w:lang w:val="es-419" w:eastAsia="es-ES"/>
        </w:rPr>
      </w:pPr>
    </w:p>
    <w:p w14:paraId="45363178" w14:textId="26865B3F" w:rsidR="00716801" w:rsidRPr="00716801" w:rsidRDefault="00CE6F7E" w:rsidP="0071680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E6F7E">
        <w:rPr>
          <w:rFonts w:ascii="Arial" w:eastAsia="Times New Roman" w:hAnsi="Arial" w:cs="Arial"/>
          <w:sz w:val="20"/>
          <w:szCs w:val="20"/>
          <w:lang w:val="es-419" w:eastAsia="es-ES"/>
        </w:rPr>
        <w:t>en principio no se cumpliría el requisito de inmediatez debido a que han pasado aproximadamente 15 meses y medio, no obstante, en el caso concreto el plazo transcurrido es razonable porque, primero, se reclama la protección de un derecho pensional que tiene como características la imprescriptibilidad e irrenunciabilidad</w:t>
      </w:r>
      <w:r w:rsidR="00DC14CD">
        <w:rPr>
          <w:rFonts w:ascii="Arial" w:eastAsia="Times New Roman" w:hAnsi="Arial" w:cs="Arial"/>
          <w:sz w:val="20"/>
          <w:szCs w:val="20"/>
          <w:lang w:val="es-419" w:eastAsia="es-ES"/>
        </w:rPr>
        <w:t>…</w:t>
      </w:r>
      <w:r w:rsidRPr="00CE6F7E">
        <w:rPr>
          <w:rFonts w:ascii="Arial" w:eastAsia="Times New Roman" w:hAnsi="Arial" w:cs="Arial"/>
          <w:sz w:val="20"/>
          <w:szCs w:val="20"/>
          <w:lang w:val="es-419" w:eastAsia="es-ES"/>
        </w:rPr>
        <w:t xml:space="preserve"> Segundo, la inactividad durante los aproximados 15 meses y medio tiene un motivo válido, pues se acredita que el accionante sufre de una enfermedad catastrófica-crónica</w:t>
      </w:r>
      <w:r>
        <w:rPr>
          <w:rFonts w:ascii="Arial" w:eastAsia="Times New Roman" w:hAnsi="Arial" w:cs="Arial"/>
          <w:sz w:val="20"/>
          <w:szCs w:val="20"/>
          <w:lang w:val="es-419" w:eastAsia="es-ES"/>
        </w:rPr>
        <w:t>…</w:t>
      </w:r>
    </w:p>
    <w:p w14:paraId="4B1493AC" w14:textId="77777777" w:rsidR="00716801" w:rsidRPr="00716801" w:rsidRDefault="00716801" w:rsidP="00716801">
      <w:pPr>
        <w:spacing w:after="0" w:line="240" w:lineRule="auto"/>
        <w:jc w:val="both"/>
        <w:rPr>
          <w:rFonts w:ascii="Arial" w:eastAsia="Times New Roman" w:hAnsi="Arial" w:cs="Arial"/>
          <w:sz w:val="20"/>
          <w:szCs w:val="20"/>
          <w:lang w:val="es-419" w:eastAsia="es-ES"/>
        </w:rPr>
      </w:pPr>
    </w:p>
    <w:p w14:paraId="4C33E88E" w14:textId="74FE5620" w:rsidR="00620DB8" w:rsidRPr="00620DB8" w:rsidRDefault="00620DB8" w:rsidP="00620DB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20DB8">
        <w:rPr>
          <w:rFonts w:ascii="Arial" w:eastAsia="Times New Roman" w:hAnsi="Arial" w:cs="Arial"/>
          <w:sz w:val="20"/>
          <w:szCs w:val="20"/>
          <w:lang w:val="es-419" w:eastAsia="es-ES"/>
        </w:rPr>
        <w:t xml:space="preserve">en la sentencia SU-599 de 2019, la Corte Constitucional unificó el análisis que se debe hacer al principio de subsidiariedad cuando se pretende el reconocimiento y pago de la pensión de invalidez, en aplicación del principio de la condición más beneficiosa: </w:t>
      </w:r>
    </w:p>
    <w:p w14:paraId="7E6D75B6" w14:textId="77777777" w:rsidR="00620DB8" w:rsidRPr="00620DB8" w:rsidRDefault="00620DB8" w:rsidP="00620DB8">
      <w:pPr>
        <w:spacing w:after="0" w:line="240" w:lineRule="auto"/>
        <w:jc w:val="both"/>
        <w:rPr>
          <w:rFonts w:ascii="Arial" w:eastAsia="Times New Roman" w:hAnsi="Arial" w:cs="Arial"/>
          <w:sz w:val="20"/>
          <w:szCs w:val="20"/>
          <w:lang w:val="es-419" w:eastAsia="es-ES"/>
        </w:rPr>
      </w:pPr>
    </w:p>
    <w:p w14:paraId="6F720778" w14:textId="5C3B02A2" w:rsidR="00716801" w:rsidRPr="00716801" w:rsidRDefault="00620DB8" w:rsidP="00620DB8">
      <w:pPr>
        <w:spacing w:after="0" w:line="240" w:lineRule="auto"/>
        <w:jc w:val="both"/>
        <w:rPr>
          <w:rFonts w:ascii="Arial" w:eastAsia="Times New Roman" w:hAnsi="Arial" w:cs="Arial"/>
          <w:sz w:val="20"/>
          <w:szCs w:val="20"/>
          <w:lang w:val="es-419" w:eastAsia="es-ES"/>
        </w:rPr>
      </w:pPr>
      <w:r w:rsidRPr="00620DB8">
        <w:rPr>
          <w:rFonts w:ascii="Arial" w:eastAsia="Times New Roman" w:hAnsi="Arial" w:cs="Arial"/>
          <w:sz w:val="20"/>
          <w:szCs w:val="20"/>
          <w:lang w:val="es-419" w:eastAsia="es-ES"/>
        </w:rPr>
        <w:t>“En consecuencia, para efectos de otorgar seguridad jurídica en la valoración de este tipo de pretensiones en sede de tutela y, a su vez, garantizar una igualdad de trato, la Sala unifica su jurisprudencia en torno a la exigencia del ejercicio subsidiario de la acción de tutela, el cual se satisface cuando se acreditan las siguientes 4 condiciones, cada una necesaria y en conjunto suficientes, del siguiente “test de procedencia”</w:t>
      </w:r>
      <w:r>
        <w:rPr>
          <w:rFonts w:ascii="Arial" w:eastAsia="Times New Roman" w:hAnsi="Arial" w:cs="Arial"/>
          <w:sz w:val="20"/>
          <w:szCs w:val="20"/>
          <w:lang w:val="es-419" w:eastAsia="es-ES"/>
        </w:rPr>
        <w:t xml:space="preserve"> …</w:t>
      </w:r>
    </w:p>
    <w:p w14:paraId="04958C92" w14:textId="5EE0E82D" w:rsidR="00716801" w:rsidRDefault="00716801" w:rsidP="00716801">
      <w:pPr>
        <w:spacing w:after="0" w:line="240" w:lineRule="auto"/>
        <w:jc w:val="both"/>
        <w:rPr>
          <w:rFonts w:ascii="Arial" w:eastAsia="Times New Roman" w:hAnsi="Arial" w:cs="Arial"/>
          <w:sz w:val="20"/>
          <w:szCs w:val="20"/>
          <w:lang w:val="es-ES" w:eastAsia="es-ES"/>
        </w:rPr>
      </w:pPr>
    </w:p>
    <w:p w14:paraId="7537F2B1" w14:textId="7B782F7D" w:rsidR="00620DB8" w:rsidRPr="00716801" w:rsidRDefault="00246D0F" w:rsidP="0071680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620DB8" w:rsidRPr="00620DB8">
        <w:rPr>
          <w:rFonts w:ascii="Arial" w:eastAsia="Times New Roman" w:hAnsi="Arial" w:cs="Arial"/>
          <w:sz w:val="20"/>
          <w:szCs w:val="20"/>
          <w:lang w:val="es-ES" w:eastAsia="es-ES"/>
        </w:rPr>
        <w:t>la Corte Constitucional, en la sentencia SU556-19, unificó el alcance que se le debe dar al principio de la condición más beneficiosa cuando se pretende el reconocimiento y pago de la pensión de invalidez</w:t>
      </w:r>
      <w:r>
        <w:rPr>
          <w:rFonts w:ascii="Arial" w:eastAsia="Times New Roman" w:hAnsi="Arial" w:cs="Arial"/>
          <w:sz w:val="20"/>
          <w:szCs w:val="20"/>
          <w:lang w:val="es-ES" w:eastAsia="es-ES"/>
        </w:rPr>
        <w:t>…</w:t>
      </w:r>
    </w:p>
    <w:p w14:paraId="783E67D2" w14:textId="1BD2E6BE" w:rsidR="00716801" w:rsidRDefault="00716801" w:rsidP="00716801">
      <w:pPr>
        <w:spacing w:after="0" w:line="240" w:lineRule="auto"/>
        <w:jc w:val="both"/>
        <w:rPr>
          <w:rFonts w:ascii="Arial" w:eastAsia="Times New Roman" w:hAnsi="Arial" w:cs="Arial"/>
          <w:sz w:val="20"/>
          <w:szCs w:val="20"/>
          <w:lang w:val="es-ES" w:eastAsia="es-ES"/>
        </w:rPr>
      </w:pPr>
    </w:p>
    <w:p w14:paraId="04EAD94C" w14:textId="162259B6" w:rsidR="00246D0F" w:rsidRDefault="00246D0F" w:rsidP="00716801">
      <w:pPr>
        <w:spacing w:after="0" w:line="240" w:lineRule="auto"/>
        <w:jc w:val="both"/>
        <w:rPr>
          <w:rFonts w:ascii="Arial" w:eastAsia="Times New Roman" w:hAnsi="Arial" w:cs="Arial"/>
          <w:sz w:val="20"/>
          <w:szCs w:val="20"/>
          <w:lang w:val="es-ES" w:eastAsia="es-ES"/>
        </w:rPr>
      </w:pPr>
      <w:r w:rsidRPr="00246D0F">
        <w:rPr>
          <w:rFonts w:ascii="Arial" w:eastAsia="Times New Roman" w:hAnsi="Arial" w:cs="Arial"/>
          <w:sz w:val="20"/>
          <w:szCs w:val="20"/>
          <w:lang w:val="es-ES" w:eastAsia="es-ES"/>
        </w:rPr>
        <w:t>En síntesis, a pesar de que se acreditaron los requisitos de procedencia de la acción de tutela (inmediatez y subsidiariedad), el accionante no acreditó el cumplimiento de los requisitos para acceder a la pensión de invalidez bajo el amparo de la ley 830 de 2003 o de la ley 100 de 1993 -sin modificaciones- o del acuerdo 049 de 1990.</w:t>
      </w:r>
    </w:p>
    <w:p w14:paraId="2E5D7C70" w14:textId="77777777" w:rsidR="00246D0F" w:rsidRPr="00716801" w:rsidRDefault="00246D0F" w:rsidP="00716801">
      <w:pPr>
        <w:spacing w:after="0" w:line="240" w:lineRule="auto"/>
        <w:jc w:val="both"/>
        <w:rPr>
          <w:rFonts w:ascii="Arial" w:eastAsia="Times New Roman" w:hAnsi="Arial" w:cs="Arial"/>
          <w:sz w:val="20"/>
          <w:szCs w:val="20"/>
          <w:lang w:val="es-ES" w:eastAsia="es-ES"/>
        </w:rPr>
      </w:pPr>
    </w:p>
    <w:p w14:paraId="0D21D8A1" w14:textId="77777777" w:rsidR="00716801" w:rsidRPr="00716801" w:rsidRDefault="00716801" w:rsidP="00716801">
      <w:pPr>
        <w:spacing w:after="0" w:line="240" w:lineRule="auto"/>
        <w:jc w:val="both"/>
        <w:rPr>
          <w:rFonts w:ascii="Arial" w:eastAsia="Times New Roman" w:hAnsi="Arial" w:cs="Arial"/>
          <w:sz w:val="20"/>
          <w:szCs w:val="20"/>
          <w:lang w:val="es-ES" w:eastAsia="es-ES"/>
        </w:rPr>
      </w:pPr>
    </w:p>
    <w:bookmarkEnd w:id="0"/>
    <w:p w14:paraId="66805D58" w14:textId="77777777" w:rsidR="00716801" w:rsidRPr="00716801" w:rsidRDefault="00716801" w:rsidP="00716801">
      <w:pPr>
        <w:spacing w:after="0" w:line="240" w:lineRule="auto"/>
        <w:jc w:val="both"/>
        <w:rPr>
          <w:rFonts w:ascii="Arial" w:eastAsia="Times New Roman" w:hAnsi="Arial" w:cs="Arial"/>
          <w:sz w:val="20"/>
          <w:szCs w:val="20"/>
          <w:lang w:val="es-ES" w:eastAsia="es-ES"/>
        </w:rPr>
      </w:pPr>
    </w:p>
    <w:p w14:paraId="51A68AF0" w14:textId="77777777" w:rsidR="00F26D9C" w:rsidRPr="001A3ECB" w:rsidRDefault="00F26D9C" w:rsidP="001A3ECB">
      <w:pPr>
        <w:spacing w:after="0" w:line="276" w:lineRule="auto"/>
        <w:ind w:firstLine="709"/>
        <w:jc w:val="center"/>
        <w:rPr>
          <w:rFonts w:ascii="Tahoma" w:hAnsi="Tahoma" w:cs="Tahoma"/>
          <w:b/>
          <w:bCs/>
          <w:sz w:val="24"/>
          <w:szCs w:val="24"/>
          <w:lang w:val="es-419"/>
        </w:rPr>
      </w:pPr>
      <w:r w:rsidRPr="001A3ECB">
        <w:rPr>
          <w:rFonts w:ascii="Tahoma" w:hAnsi="Tahoma" w:cs="Tahoma"/>
          <w:b/>
          <w:bCs/>
          <w:sz w:val="24"/>
          <w:szCs w:val="24"/>
          <w:lang w:val="es-419"/>
        </w:rPr>
        <w:t>TRIBUNAL SUPERIOR DEL DISTRITO JUDICIAL DE PEREIRA</w:t>
      </w:r>
    </w:p>
    <w:p w14:paraId="7D2CEBE8" w14:textId="6112FA46" w:rsidR="00F26D9C" w:rsidRPr="001A3ECB" w:rsidRDefault="00F26D9C" w:rsidP="001A3ECB">
      <w:pPr>
        <w:spacing w:after="0" w:line="276" w:lineRule="auto"/>
        <w:ind w:firstLine="709"/>
        <w:jc w:val="center"/>
        <w:rPr>
          <w:rFonts w:ascii="Tahoma" w:hAnsi="Tahoma" w:cs="Tahoma"/>
          <w:b/>
          <w:bCs/>
          <w:sz w:val="24"/>
          <w:szCs w:val="24"/>
          <w:lang w:val="es-419"/>
        </w:rPr>
      </w:pPr>
      <w:r w:rsidRPr="001A3ECB">
        <w:rPr>
          <w:rFonts w:ascii="Tahoma" w:hAnsi="Tahoma" w:cs="Tahoma"/>
          <w:b/>
          <w:bCs/>
          <w:sz w:val="24"/>
          <w:szCs w:val="24"/>
          <w:lang w:val="es-419"/>
        </w:rPr>
        <w:t xml:space="preserve">SALA </w:t>
      </w:r>
      <w:r w:rsidR="00DB4197" w:rsidRPr="001A3ECB">
        <w:rPr>
          <w:rFonts w:ascii="Tahoma" w:hAnsi="Tahoma" w:cs="Tahoma"/>
          <w:b/>
          <w:bCs/>
          <w:sz w:val="24"/>
          <w:szCs w:val="24"/>
          <w:lang w:val="es-419"/>
        </w:rPr>
        <w:t xml:space="preserve">PRIMERA </w:t>
      </w:r>
      <w:r w:rsidRPr="001A3ECB">
        <w:rPr>
          <w:rFonts w:ascii="Tahoma" w:hAnsi="Tahoma" w:cs="Tahoma"/>
          <w:b/>
          <w:bCs/>
          <w:sz w:val="24"/>
          <w:szCs w:val="24"/>
          <w:lang w:val="es-419"/>
        </w:rPr>
        <w:t xml:space="preserve">DE DECISIÓN LABORAL </w:t>
      </w:r>
    </w:p>
    <w:p w14:paraId="3F631180" w14:textId="77777777" w:rsidR="00F26D9C" w:rsidRPr="001A3ECB" w:rsidRDefault="00F26D9C" w:rsidP="001A3ECB">
      <w:pPr>
        <w:spacing w:after="0" w:line="276" w:lineRule="auto"/>
        <w:ind w:firstLine="709"/>
        <w:jc w:val="center"/>
        <w:rPr>
          <w:rFonts w:ascii="Tahoma" w:hAnsi="Tahoma" w:cs="Tahoma"/>
          <w:b/>
          <w:bCs/>
          <w:sz w:val="24"/>
          <w:szCs w:val="24"/>
          <w:lang w:val="es-419"/>
        </w:rPr>
      </w:pPr>
    </w:p>
    <w:p w14:paraId="56A33CD5" w14:textId="77777777" w:rsidR="00F26D9C" w:rsidRPr="001A3ECB" w:rsidRDefault="00F26D9C" w:rsidP="001A3ECB">
      <w:pPr>
        <w:spacing w:after="0" w:line="276" w:lineRule="auto"/>
        <w:ind w:firstLine="709"/>
        <w:jc w:val="center"/>
        <w:rPr>
          <w:rFonts w:ascii="Tahoma" w:hAnsi="Tahoma" w:cs="Tahoma"/>
          <w:b/>
          <w:bCs/>
          <w:sz w:val="24"/>
          <w:szCs w:val="24"/>
          <w:lang w:val="es-419"/>
        </w:rPr>
      </w:pPr>
      <w:r w:rsidRPr="001A3ECB">
        <w:rPr>
          <w:rFonts w:ascii="Tahoma" w:hAnsi="Tahoma" w:cs="Tahoma"/>
          <w:sz w:val="24"/>
          <w:szCs w:val="24"/>
          <w:lang w:val="es-419"/>
        </w:rPr>
        <w:t>Magistrada Ponente:</w:t>
      </w:r>
      <w:r w:rsidRPr="001A3ECB">
        <w:rPr>
          <w:rFonts w:ascii="Tahoma" w:hAnsi="Tahoma" w:cs="Tahoma"/>
          <w:b/>
          <w:bCs/>
          <w:sz w:val="24"/>
          <w:szCs w:val="24"/>
          <w:lang w:val="es-419"/>
        </w:rPr>
        <w:t xml:space="preserve"> Ana Lucia Caicedo Calderón</w:t>
      </w:r>
    </w:p>
    <w:p w14:paraId="4F618F58" w14:textId="0B170999" w:rsidR="00F26D9C" w:rsidRPr="001A3ECB" w:rsidRDefault="00F26D9C" w:rsidP="001A3ECB">
      <w:pPr>
        <w:spacing w:after="0" w:line="276" w:lineRule="auto"/>
        <w:ind w:firstLine="709"/>
        <w:jc w:val="center"/>
        <w:rPr>
          <w:rFonts w:ascii="Tahoma" w:hAnsi="Tahoma" w:cs="Tahoma"/>
          <w:sz w:val="24"/>
          <w:szCs w:val="24"/>
          <w:lang w:val="es-419"/>
        </w:rPr>
      </w:pPr>
      <w:r w:rsidRPr="001A3ECB">
        <w:rPr>
          <w:rFonts w:ascii="Tahoma" w:hAnsi="Tahoma" w:cs="Tahoma"/>
          <w:sz w:val="24"/>
          <w:szCs w:val="24"/>
          <w:lang w:val="es-419"/>
        </w:rPr>
        <w:t xml:space="preserve">Pereira, </w:t>
      </w:r>
      <w:r w:rsidR="00771266" w:rsidRPr="001A3ECB">
        <w:rPr>
          <w:rFonts w:ascii="Tahoma" w:hAnsi="Tahoma" w:cs="Tahoma"/>
          <w:sz w:val="24"/>
          <w:szCs w:val="24"/>
          <w:lang w:val="es-419"/>
        </w:rPr>
        <w:t xml:space="preserve">diez </w:t>
      </w:r>
      <w:r w:rsidRPr="001A3ECB">
        <w:rPr>
          <w:rFonts w:ascii="Tahoma" w:hAnsi="Tahoma" w:cs="Tahoma"/>
          <w:sz w:val="24"/>
          <w:szCs w:val="24"/>
          <w:lang w:val="es-419"/>
        </w:rPr>
        <w:t>(</w:t>
      </w:r>
      <w:r w:rsidR="00771266" w:rsidRPr="001A3ECB">
        <w:rPr>
          <w:rFonts w:ascii="Tahoma" w:hAnsi="Tahoma" w:cs="Tahoma"/>
          <w:sz w:val="24"/>
          <w:szCs w:val="24"/>
          <w:lang w:val="es-419"/>
        </w:rPr>
        <w:t>10</w:t>
      </w:r>
      <w:r w:rsidR="00E9315C" w:rsidRPr="001A3ECB">
        <w:rPr>
          <w:rFonts w:ascii="Tahoma" w:hAnsi="Tahoma" w:cs="Tahoma"/>
          <w:sz w:val="24"/>
          <w:szCs w:val="24"/>
          <w:lang w:val="es-419"/>
        </w:rPr>
        <w:t>) de diciembre</w:t>
      </w:r>
      <w:r w:rsidR="00874ABA" w:rsidRPr="001A3ECB">
        <w:rPr>
          <w:rFonts w:ascii="Tahoma" w:hAnsi="Tahoma" w:cs="Tahoma"/>
          <w:sz w:val="24"/>
          <w:szCs w:val="24"/>
          <w:lang w:val="es-419"/>
        </w:rPr>
        <w:t xml:space="preserve"> </w:t>
      </w:r>
      <w:r w:rsidRPr="001A3ECB">
        <w:rPr>
          <w:rFonts w:ascii="Tahoma" w:hAnsi="Tahoma" w:cs="Tahoma"/>
          <w:sz w:val="24"/>
          <w:szCs w:val="24"/>
          <w:lang w:val="es-419"/>
        </w:rPr>
        <w:t>de dos mil veintiuno (2021)</w:t>
      </w:r>
    </w:p>
    <w:p w14:paraId="6CC5063F" w14:textId="77777777" w:rsidR="00F26D9C" w:rsidRPr="001A3ECB" w:rsidRDefault="00F26D9C" w:rsidP="001A3ECB">
      <w:pPr>
        <w:spacing w:after="0" w:line="276" w:lineRule="auto"/>
        <w:ind w:firstLine="709"/>
        <w:jc w:val="center"/>
        <w:rPr>
          <w:rFonts w:ascii="Tahoma" w:hAnsi="Tahoma" w:cs="Tahoma"/>
          <w:sz w:val="24"/>
          <w:szCs w:val="24"/>
          <w:lang w:val="es-419"/>
        </w:rPr>
      </w:pPr>
    </w:p>
    <w:p w14:paraId="5D8D9293" w14:textId="417FB9D5" w:rsidR="00F26D9C" w:rsidRPr="001A3ECB" w:rsidRDefault="00F26D9C"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Procede la judicatura a resolver la impugnación propuesta contra la sentencia proferida el día</w:t>
      </w:r>
      <w:r w:rsidRPr="001A3ECB">
        <w:rPr>
          <w:rFonts w:ascii="Tahoma" w:hAnsi="Tahoma" w:cs="Tahoma"/>
          <w:sz w:val="24"/>
          <w:szCs w:val="24"/>
        </w:rPr>
        <w:t xml:space="preserve"> </w:t>
      </w:r>
      <w:r w:rsidR="00E9315C" w:rsidRPr="001A3ECB">
        <w:rPr>
          <w:rFonts w:ascii="Tahoma" w:hAnsi="Tahoma" w:cs="Tahoma"/>
          <w:sz w:val="24"/>
          <w:szCs w:val="24"/>
          <w:lang w:val="es-419"/>
        </w:rPr>
        <w:t>27</w:t>
      </w:r>
      <w:r w:rsidRPr="001A3ECB">
        <w:rPr>
          <w:rFonts w:ascii="Tahoma" w:hAnsi="Tahoma" w:cs="Tahoma"/>
          <w:sz w:val="24"/>
          <w:szCs w:val="24"/>
          <w:lang w:val="es-419"/>
        </w:rPr>
        <w:t xml:space="preserve"> </w:t>
      </w:r>
      <w:r w:rsidR="00E8656F" w:rsidRPr="001A3ECB">
        <w:rPr>
          <w:rFonts w:ascii="Tahoma" w:hAnsi="Tahoma" w:cs="Tahoma"/>
          <w:sz w:val="24"/>
          <w:szCs w:val="24"/>
          <w:lang w:val="es-419"/>
        </w:rPr>
        <w:t xml:space="preserve">de </w:t>
      </w:r>
      <w:r w:rsidR="00E9315C" w:rsidRPr="001A3ECB">
        <w:rPr>
          <w:rFonts w:ascii="Tahoma" w:hAnsi="Tahoma" w:cs="Tahoma"/>
          <w:sz w:val="24"/>
          <w:szCs w:val="24"/>
          <w:lang w:val="es-419"/>
        </w:rPr>
        <w:t>octubre</w:t>
      </w:r>
      <w:r w:rsidRPr="001A3ECB">
        <w:rPr>
          <w:rFonts w:ascii="Tahoma" w:hAnsi="Tahoma" w:cs="Tahoma"/>
          <w:sz w:val="24"/>
          <w:szCs w:val="24"/>
          <w:lang w:val="es-419"/>
        </w:rPr>
        <w:t xml:space="preserve"> de dos mil veintiuno (2021), por el Juzgado </w:t>
      </w:r>
      <w:r w:rsidR="00E9315C" w:rsidRPr="001A3ECB">
        <w:rPr>
          <w:rFonts w:ascii="Tahoma" w:hAnsi="Tahoma" w:cs="Tahoma"/>
          <w:sz w:val="24"/>
          <w:szCs w:val="24"/>
          <w:lang w:val="es-419"/>
        </w:rPr>
        <w:t>Cuarto</w:t>
      </w:r>
      <w:r w:rsidR="00E8656F" w:rsidRPr="001A3ECB">
        <w:rPr>
          <w:rFonts w:ascii="Tahoma" w:hAnsi="Tahoma" w:cs="Tahoma"/>
          <w:sz w:val="24"/>
          <w:szCs w:val="24"/>
          <w:lang w:val="es-419"/>
        </w:rPr>
        <w:t xml:space="preserve"> Laboral del Circuito</w:t>
      </w:r>
      <w:r w:rsidRPr="001A3ECB">
        <w:rPr>
          <w:rFonts w:ascii="Tahoma" w:hAnsi="Tahoma" w:cs="Tahoma"/>
          <w:sz w:val="24"/>
          <w:szCs w:val="24"/>
          <w:lang w:val="es-419"/>
        </w:rPr>
        <w:t xml:space="preserve">, dentro de la </w:t>
      </w:r>
      <w:r w:rsidRPr="00482282">
        <w:rPr>
          <w:rFonts w:ascii="Tahoma" w:hAnsi="Tahoma" w:cs="Tahoma"/>
          <w:b/>
          <w:sz w:val="24"/>
          <w:szCs w:val="24"/>
          <w:lang w:val="es-419"/>
        </w:rPr>
        <w:t>acción de tutela</w:t>
      </w:r>
      <w:r w:rsidRPr="001A3ECB">
        <w:rPr>
          <w:rFonts w:ascii="Tahoma" w:hAnsi="Tahoma" w:cs="Tahoma"/>
          <w:sz w:val="24"/>
          <w:szCs w:val="24"/>
          <w:lang w:val="es-419"/>
        </w:rPr>
        <w:t xml:space="preserve"> impetrada por</w:t>
      </w:r>
      <w:r w:rsidR="00E9315C" w:rsidRPr="001A3ECB">
        <w:rPr>
          <w:rFonts w:ascii="Tahoma" w:hAnsi="Tahoma" w:cs="Tahoma"/>
          <w:b/>
          <w:sz w:val="24"/>
          <w:szCs w:val="24"/>
          <w:lang w:val="es-419"/>
        </w:rPr>
        <w:t xml:space="preserve"> Hernando Antonio Arias Arbeláez</w:t>
      </w:r>
      <w:r w:rsidR="006F313B" w:rsidRPr="001A3ECB">
        <w:rPr>
          <w:rFonts w:ascii="Tahoma" w:hAnsi="Tahoma" w:cs="Tahoma"/>
          <w:sz w:val="24"/>
          <w:szCs w:val="24"/>
          <w:lang w:val="es-419"/>
        </w:rPr>
        <w:t xml:space="preserve">, </w:t>
      </w:r>
      <w:r w:rsidRPr="001A3ECB">
        <w:rPr>
          <w:rFonts w:ascii="Tahoma" w:hAnsi="Tahoma" w:cs="Tahoma"/>
          <w:sz w:val="24"/>
          <w:szCs w:val="24"/>
          <w:lang w:val="es-419"/>
        </w:rPr>
        <w:t>en contra de</w:t>
      </w:r>
      <w:r w:rsidR="00E9315C" w:rsidRPr="001A3ECB">
        <w:rPr>
          <w:rFonts w:ascii="Tahoma" w:hAnsi="Tahoma" w:cs="Tahoma"/>
          <w:sz w:val="24"/>
          <w:szCs w:val="24"/>
          <w:lang w:val="es-419"/>
        </w:rPr>
        <w:t xml:space="preserve"> </w:t>
      </w:r>
      <w:r w:rsidR="00E9315C" w:rsidRPr="001A3ECB">
        <w:rPr>
          <w:rFonts w:ascii="Tahoma" w:hAnsi="Tahoma" w:cs="Tahoma"/>
          <w:b/>
          <w:sz w:val="24"/>
          <w:szCs w:val="24"/>
          <w:lang w:val="es-419"/>
        </w:rPr>
        <w:t>COLPENSIONES</w:t>
      </w:r>
      <w:r w:rsidR="00771266" w:rsidRPr="001A3ECB">
        <w:rPr>
          <w:rFonts w:ascii="Tahoma" w:hAnsi="Tahoma" w:cs="Tahoma"/>
          <w:sz w:val="24"/>
          <w:szCs w:val="24"/>
          <w:lang w:val="es-419"/>
        </w:rPr>
        <w:t xml:space="preserve"> mediante la cual se solicita el amparo </w:t>
      </w:r>
      <w:r w:rsidR="00771266" w:rsidRPr="001A3ECB">
        <w:rPr>
          <w:rFonts w:ascii="Tahoma" w:hAnsi="Tahoma" w:cs="Tahoma"/>
          <w:sz w:val="24"/>
          <w:szCs w:val="24"/>
          <w:lang w:val="es-419"/>
        </w:rPr>
        <w:lastRenderedPageBreak/>
        <w:t xml:space="preserve">de los derechos </w:t>
      </w:r>
      <w:r w:rsidR="00F80471" w:rsidRPr="001A3ECB">
        <w:rPr>
          <w:rFonts w:ascii="Tahoma" w:hAnsi="Tahoma" w:cs="Tahoma"/>
          <w:sz w:val="24"/>
          <w:szCs w:val="24"/>
          <w:lang w:val="es-419"/>
        </w:rPr>
        <w:t>fundamentales a</w:t>
      </w:r>
      <w:r w:rsidR="00771266" w:rsidRPr="001A3ECB">
        <w:rPr>
          <w:rFonts w:ascii="Tahoma" w:hAnsi="Tahoma" w:cs="Tahoma"/>
          <w:sz w:val="24"/>
          <w:szCs w:val="24"/>
          <w:lang w:val="es-419"/>
        </w:rPr>
        <w:t xml:space="preserve"> la salud y la seguridad social. </w:t>
      </w:r>
      <w:r w:rsidRPr="001A3ECB">
        <w:rPr>
          <w:rFonts w:ascii="Tahoma" w:hAnsi="Tahoma" w:cs="Tahoma"/>
          <w:sz w:val="24"/>
          <w:szCs w:val="24"/>
          <w:lang w:val="es-419"/>
        </w:rPr>
        <w:t>Para ello se tiene en cuenta lo siguiente:</w:t>
      </w:r>
    </w:p>
    <w:p w14:paraId="1B3CFCA1" w14:textId="77777777" w:rsidR="00F26D9C" w:rsidRPr="001A3ECB" w:rsidRDefault="00F26D9C" w:rsidP="001A3ECB">
      <w:pPr>
        <w:spacing w:after="0" w:line="276" w:lineRule="auto"/>
        <w:ind w:firstLine="709"/>
        <w:jc w:val="center"/>
        <w:rPr>
          <w:rFonts w:ascii="Tahoma" w:hAnsi="Tahoma" w:cs="Tahoma"/>
          <w:sz w:val="24"/>
          <w:szCs w:val="24"/>
          <w:lang w:val="es-419"/>
        </w:rPr>
      </w:pPr>
    </w:p>
    <w:p w14:paraId="0DB45D32" w14:textId="7B25BE1B" w:rsidR="00F26D9C" w:rsidRPr="001A3ECB" w:rsidRDefault="00DB16A6" w:rsidP="001A3ECB">
      <w:pPr>
        <w:pStyle w:val="Prrafodelista"/>
        <w:numPr>
          <w:ilvl w:val="0"/>
          <w:numId w:val="1"/>
        </w:numPr>
        <w:spacing w:after="0" w:line="276" w:lineRule="auto"/>
        <w:jc w:val="center"/>
        <w:rPr>
          <w:rFonts w:ascii="Tahoma" w:hAnsi="Tahoma" w:cs="Tahoma"/>
          <w:b/>
          <w:bCs/>
          <w:sz w:val="24"/>
          <w:szCs w:val="24"/>
          <w:lang w:val="es-419"/>
        </w:rPr>
      </w:pPr>
      <w:r w:rsidRPr="001A3ECB">
        <w:rPr>
          <w:rFonts w:ascii="Tahoma" w:hAnsi="Tahoma" w:cs="Tahoma"/>
          <w:b/>
          <w:bCs/>
          <w:sz w:val="24"/>
          <w:szCs w:val="24"/>
          <w:lang w:val="es-419"/>
        </w:rPr>
        <w:t>Demanda de tutela</w:t>
      </w:r>
      <w:r w:rsidR="00E9315C" w:rsidRPr="001A3ECB">
        <w:rPr>
          <w:rFonts w:ascii="Tahoma" w:hAnsi="Tahoma" w:cs="Tahoma"/>
          <w:b/>
          <w:bCs/>
          <w:sz w:val="24"/>
          <w:szCs w:val="24"/>
          <w:lang w:val="es-419"/>
        </w:rPr>
        <w:t>.</w:t>
      </w:r>
    </w:p>
    <w:p w14:paraId="5B67FD30" w14:textId="77777777" w:rsidR="00F26D9C" w:rsidRPr="001A3ECB" w:rsidRDefault="00F26D9C" w:rsidP="001A3ECB">
      <w:pPr>
        <w:pStyle w:val="Prrafodelista"/>
        <w:spacing w:after="0" w:line="276" w:lineRule="auto"/>
        <w:ind w:left="1489"/>
        <w:rPr>
          <w:rFonts w:ascii="Tahoma" w:hAnsi="Tahoma" w:cs="Tahoma"/>
          <w:b/>
          <w:bCs/>
          <w:sz w:val="24"/>
          <w:szCs w:val="24"/>
          <w:lang w:val="es-419"/>
        </w:rPr>
      </w:pPr>
    </w:p>
    <w:p w14:paraId="39C38D9F" w14:textId="13062A4A" w:rsidR="0002085B" w:rsidRPr="001A3ECB" w:rsidRDefault="009157F3"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El</w:t>
      </w:r>
      <w:r w:rsidR="00F26D9C" w:rsidRPr="001A3ECB">
        <w:rPr>
          <w:rFonts w:ascii="Tahoma" w:hAnsi="Tahoma" w:cs="Tahoma"/>
          <w:sz w:val="24"/>
          <w:szCs w:val="24"/>
          <w:lang w:val="es-419"/>
        </w:rPr>
        <w:t xml:space="preserve"> </w:t>
      </w:r>
      <w:r w:rsidR="006B0FBD" w:rsidRPr="001A3ECB">
        <w:rPr>
          <w:rFonts w:ascii="Tahoma" w:hAnsi="Tahoma" w:cs="Tahoma"/>
          <w:sz w:val="24"/>
          <w:szCs w:val="24"/>
          <w:lang w:val="es-419"/>
        </w:rPr>
        <w:t>aludid</w:t>
      </w:r>
      <w:r w:rsidRPr="001A3ECB">
        <w:rPr>
          <w:rFonts w:ascii="Tahoma" w:hAnsi="Tahoma" w:cs="Tahoma"/>
          <w:sz w:val="24"/>
          <w:szCs w:val="24"/>
          <w:lang w:val="es-419"/>
        </w:rPr>
        <w:t>o</w:t>
      </w:r>
      <w:r w:rsidR="006F313B" w:rsidRPr="001A3ECB">
        <w:rPr>
          <w:rFonts w:ascii="Tahoma" w:hAnsi="Tahoma" w:cs="Tahoma"/>
          <w:sz w:val="24"/>
          <w:szCs w:val="24"/>
          <w:lang w:val="es-419"/>
        </w:rPr>
        <w:t xml:space="preserve"> accionante </w:t>
      </w:r>
      <w:r w:rsidR="00F26D9C" w:rsidRPr="001A3ECB">
        <w:rPr>
          <w:rFonts w:ascii="Tahoma" w:hAnsi="Tahoma" w:cs="Tahoma"/>
          <w:sz w:val="24"/>
          <w:szCs w:val="24"/>
          <w:lang w:val="es-419"/>
        </w:rPr>
        <w:t>solicita que se tutele su derecho fundamental</w:t>
      </w:r>
      <w:r w:rsidR="00C008A9" w:rsidRPr="001A3ECB">
        <w:rPr>
          <w:rFonts w:ascii="Tahoma" w:hAnsi="Tahoma" w:cs="Tahoma"/>
          <w:sz w:val="24"/>
          <w:szCs w:val="24"/>
          <w:lang w:val="es-419"/>
        </w:rPr>
        <w:t xml:space="preserve"> </w:t>
      </w:r>
      <w:r w:rsidR="00E9315C" w:rsidRPr="001A3ECB">
        <w:rPr>
          <w:rFonts w:ascii="Tahoma" w:hAnsi="Tahoma" w:cs="Tahoma"/>
          <w:sz w:val="24"/>
          <w:szCs w:val="24"/>
          <w:lang w:val="es-419"/>
        </w:rPr>
        <w:t xml:space="preserve">a la salud, la seguridad social </w:t>
      </w:r>
      <w:r w:rsidR="00F26D9C" w:rsidRPr="001A3ECB">
        <w:rPr>
          <w:rFonts w:ascii="Tahoma" w:hAnsi="Tahoma" w:cs="Tahoma"/>
          <w:sz w:val="24"/>
          <w:szCs w:val="24"/>
          <w:lang w:val="es-419"/>
        </w:rPr>
        <w:t>y</w:t>
      </w:r>
      <w:r w:rsidR="00DB16A6" w:rsidRPr="001A3ECB">
        <w:rPr>
          <w:rFonts w:ascii="Tahoma" w:hAnsi="Tahoma" w:cs="Tahoma"/>
          <w:sz w:val="24"/>
          <w:szCs w:val="24"/>
          <w:lang w:val="es-419"/>
        </w:rPr>
        <w:t>,</w:t>
      </w:r>
      <w:r w:rsidR="00F26D9C" w:rsidRPr="001A3ECB">
        <w:rPr>
          <w:rFonts w:ascii="Tahoma" w:hAnsi="Tahoma" w:cs="Tahoma"/>
          <w:sz w:val="24"/>
          <w:szCs w:val="24"/>
          <w:lang w:val="es-419"/>
        </w:rPr>
        <w:t xml:space="preserve"> en consecuencia</w:t>
      </w:r>
      <w:r w:rsidR="00DB16A6" w:rsidRPr="001A3ECB">
        <w:rPr>
          <w:rFonts w:ascii="Tahoma" w:hAnsi="Tahoma" w:cs="Tahoma"/>
          <w:sz w:val="24"/>
          <w:szCs w:val="24"/>
          <w:lang w:val="es-419"/>
        </w:rPr>
        <w:t>,</w:t>
      </w:r>
      <w:r w:rsidR="00C36CBC" w:rsidRPr="001A3ECB">
        <w:rPr>
          <w:rFonts w:ascii="Tahoma" w:hAnsi="Tahoma" w:cs="Tahoma"/>
          <w:sz w:val="24"/>
          <w:szCs w:val="24"/>
          <w:lang w:val="es-419"/>
        </w:rPr>
        <w:t xml:space="preserve"> se ordene</w:t>
      </w:r>
      <w:r w:rsidR="00E9315C" w:rsidRPr="001A3ECB">
        <w:rPr>
          <w:rFonts w:ascii="Tahoma" w:hAnsi="Tahoma" w:cs="Tahoma"/>
          <w:sz w:val="24"/>
          <w:szCs w:val="24"/>
          <w:lang w:val="es-419"/>
        </w:rPr>
        <w:t xml:space="preserve"> a COLPENSIONES pagarle la pensión de invalidez y el respectivo retroactivo pensional.</w:t>
      </w:r>
    </w:p>
    <w:p w14:paraId="782116AD" w14:textId="20F3C8C3" w:rsidR="00DB16A6" w:rsidRPr="001A3ECB" w:rsidRDefault="00DB16A6" w:rsidP="001A3ECB">
      <w:pPr>
        <w:spacing w:after="0" w:line="276" w:lineRule="auto"/>
        <w:jc w:val="both"/>
        <w:rPr>
          <w:rFonts w:ascii="Tahoma" w:hAnsi="Tahoma" w:cs="Tahoma"/>
          <w:sz w:val="24"/>
          <w:szCs w:val="24"/>
          <w:lang w:val="es-419"/>
        </w:rPr>
      </w:pPr>
    </w:p>
    <w:p w14:paraId="5C0B788F" w14:textId="515264FC" w:rsidR="00ED20F8" w:rsidRPr="001A3ECB" w:rsidRDefault="003C5C53"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Para fundamentar dichas pretensiones</w:t>
      </w:r>
      <w:r w:rsidR="007C1D71" w:rsidRPr="001A3ECB">
        <w:rPr>
          <w:rFonts w:ascii="Tahoma" w:hAnsi="Tahoma" w:cs="Tahoma"/>
          <w:sz w:val="24"/>
          <w:szCs w:val="24"/>
          <w:lang w:val="es-419"/>
        </w:rPr>
        <w:t xml:space="preserve"> manifiesta </w:t>
      </w:r>
      <w:r w:rsidR="006B0FBD" w:rsidRPr="001A3ECB">
        <w:rPr>
          <w:rFonts w:ascii="Tahoma" w:hAnsi="Tahoma" w:cs="Tahoma"/>
          <w:sz w:val="24"/>
          <w:szCs w:val="24"/>
          <w:lang w:val="es-419"/>
        </w:rPr>
        <w:t>que</w:t>
      </w:r>
      <w:r w:rsidR="00867376" w:rsidRPr="001A3ECB">
        <w:rPr>
          <w:rFonts w:ascii="Tahoma" w:hAnsi="Tahoma" w:cs="Tahoma"/>
          <w:sz w:val="24"/>
          <w:szCs w:val="24"/>
          <w:lang w:val="es-419"/>
        </w:rPr>
        <w:t xml:space="preserve"> el 30 de enero de 2020 fue calificado con un 66.85% de pérdida de capacidad laboral</w:t>
      </w:r>
      <w:r w:rsidR="001323A4" w:rsidRPr="001A3ECB">
        <w:rPr>
          <w:rFonts w:ascii="Tahoma" w:hAnsi="Tahoma" w:cs="Tahoma"/>
          <w:sz w:val="24"/>
          <w:szCs w:val="24"/>
          <w:lang w:val="es-419"/>
        </w:rPr>
        <w:t xml:space="preserve">. </w:t>
      </w:r>
    </w:p>
    <w:p w14:paraId="60F8F774" w14:textId="77777777" w:rsidR="00867376" w:rsidRPr="001A3ECB" w:rsidRDefault="00867376" w:rsidP="001A3ECB">
      <w:pPr>
        <w:spacing w:after="0" w:line="276" w:lineRule="auto"/>
        <w:ind w:firstLine="709"/>
        <w:jc w:val="both"/>
        <w:rPr>
          <w:rFonts w:ascii="Tahoma" w:hAnsi="Tahoma" w:cs="Tahoma"/>
          <w:sz w:val="24"/>
          <w:szCs w:val="24"/>
          <w:lang w:val="es-419"/>
        </w:rPr>
      </w:pPr>
    </w:p>
    <w:p w14:paraId="368E7E21" w14:textId="5498A769" w:rsidR="003669C8" w:rsidRPr="001A3ECB" w:rsidRDefault="00A952F3"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De igual forma</w:t>
      </w:r>
      <w:r w:rsidR="00867376" w:rsidRPr="001A3ECB">
        <w:rPr>
          <w:rFonts w:ascii="Tahoma" w:hAnsi="Tahoma" w:cs="Tahoma"/>
          <w:sz w:val="24"/>
          <w:szCs w:val="24"/>
          <w:lang w:val="es-419"/>
        </w:rPr>
        <w:t>, señala que desde hace 4 años fue diagnosticado con diabetes mellitus insulinodependiente e insuficiencia renal crónica estadio 5</w:t>
      </w:r>
      <w:r w:rsidR="00771266" w:rsidRPr="001A3ECB">
        <w:rPr>
          <w:rFonts w:ascii="Tahoma" w:hAnsi="Tahoma" w:cs="Tahoma"/>
          <w:sz w:val="24"/>
          <w:szCs w:val="24"/>
          <w:lang w:val="es-419"/>
        </w:rPr>
        <w:t>;</w:t>
      </w:r>
      <w:r w:rsidRPr="001A3ECB">
        <w:rPr>
          <w:rFonts w:ascii="Tahoma" w:hAnsi="Tahoma" w:cs="Tahoma"/>
          <w:sz w:val="24"/>
          <w:szCs w:val="24"/>
          <w:lang w:val="es-419"/>
        </w:rPr>
        <w:t xml:space="preserve"> </w:t>
      </w:r>
      <w:r w:rsidR="00867376" w:rsidRPr="001A3ECB">
        <w:rPr>
          <w:rFonts w:ascii="Tahoma" w:hAnsi="Tahoma" w:cs="Tahoma"/>
          <w:sz w:val="24"/>
          <w:szCs w:val="24"/>
          <w:lang w:val="es-419"/>
        </w:rPr>
        <w:t>se encuentra en espera de un trasplante cadavérico de riñón</w:t>
      </w:r>
      <w:r w:rsidR="003669C8" w:rsidRPr="001A3ECB">
        <w:rPr>
          <w:rFonts w:ascii="Tahoma" w:hAnsi="Tahoma" w:cs="Tahoma"/>
          <w:sz w:val="24"/>
          <w:szCs w:val="24"/>
          <w:lang w:val="es-419"/>
        </w:rPr>
        <w:t xml:space="preserve"> y </w:t>
      </w:r>
      <w:r w:rsidR="00867376" w:rsidRPr="001A3ECB">
        <w:rPr>
          <w:rFonts w:ascii="Tahoma" w:hAnsi="Tahoma" w:cs="Tahoma"/>
          <w:sz w:val="24"/>
          <w:szCs w:val="24"/>
          <w:lang w:val="es-419"/>
        </w:rPr>
        <w:t>a la fecha no ha podid</w:t>
      </w:r>
      <w:r w:rsidRPr="001A3ECB">
        <w:rPr>
          <w:rFonts w:ascii="Tahoma" w:hAnsi="Tahoma" w:cs="Tahoma"/>
          <w:sz w:val="24"/>
          <w:szCs w:val="24"/>
          <w:lang w:val="es-419"/>
        </w:rPr>
        <w:t>o conseguir un donante; asimismo,</w:t>
      </w:r>
      <w:r w:rsidR="003669C8" w:rsidRPr="001A3ECB">
        <w:rPr>
          <w:rFonts w:ascii="Tahoma" w:hAnsi="Tahoma" w:cs="Tahoma"/>
          <w:sz w:val="24"/>
          <w:szCs w:val="24"/>
          <w:lang w:val="es-419"/>
        </w:rPr>
        <w:t xml:space="preserve"> que</w:t>
      </w:r>
      <w:r w:rsidRPr="001A3ECB">
        <w:rPr>
          <w:rFonts w:ascii="Tahoma" w:hAnsi="Tahoma" w:cs="Tahoma"/>
          <w:sz w:val="24"/>
          <w:szCs w:val="24"/>
          <w:lang w:val="es-419"/>
        </w:rPr>
        <w:t xml:space="preserve"> </w:t>
      </w:r>
      <w:r w:rsidR="00B1224D" w:rsidRPr="001A3ECB">
        <w:rPr>
          <w:rFonts w:ascii="Tahoma" w:hAnsi="Tahoma" w:cs="Tahoma"/>
          <w:sz w:val="24"/>
          <w:szCs w:val="24"/>
          <w:lang w:val="es-419"/>
        </w:rPr>
        <w:t xml:space="preserve">ha perdido visión, </w:t>
      </w:r>
      <w:r w:rsidR="003669C8" w:rsidRPr="001A3ECB">
        <w:rPr>
          <w:rFonts w:ascii="Tahoma" w:hAnsi="Tahoma" w:cs="Tahoma"/>
          <w:sz w:val="24"/>
          <w:szCs w:val="24"/>
          <w:lang w:val="es-419"/>
        </w:rPr>
        <w:t>las constantes diálisis han acabado su sistema renal y nervioso</w:t>
      </w:r>
      <w:r w:rsidR="00771266" w:rsidRPr="001A3ECB">
        <w:rPr>
          <w:rFonts w:ascii="Tahoma" w:hAnsi="Tahoma" w:cs="Tahoma"/>
          <w:sz w:val="24"/>
          <w:szCs w:val="24"/>
          <w:lang w:val="es-419"/>
        </w:rPr>
        <w:t xml:space="preserve">. Debido a estas patologías, el actor </w:t>
      </w:r>
      <w:r w:rsidR="00B1224D" w:rsidRPr="001A3ECB">
        <w:rPr>
          <w:rFonts w:ascii="Tahoma" w:hAnsi="Tahoma" w:cs="Tahoma"/>
          <w:sz w:val="24"/>
          <w:szCs w:val="24"/>
          <w:lang w:val="es-419"/>
        </w:rPr>
        <w:t>reclam</w:t>
      </w:r>
      <w:r w:rsidR="00771266" w:rsidRPr="001A3ECB">
        <w:rPr>
          <w:rFonts w:ascii="Tahoma" w:hAnsi="Tahoma" w:cs="Tahoma"/>
          <w:sz w:val="24"/>
          <w:szCs w:val="24"/>
          <w:lang w:val="es-419"/>
        </w:rPr>
        <w:t>ó</w:t>
      </w:r>
      <w:r w:rsidR="00B1224D" w:rsidRPr="001A3ECB">
        <w:rPr>
          <w:rFonts w:ascii="Tahoma" w:hAnsi="Tahoma" w:cs="Tahoma"/>
          <w:sz w:val="24"/>
          <w:szCs w:val="24"/>
          <w:lang w:val="es-419"/>
        </w:rPr>
        <w:t xml:space="preserve"> su pensión</w:t>
      </w:r>
      <w:r w:rsidR="00771266" w:rsidRPr="001A3ECB">
        <w:rPr>
          <w:rFonts w:ascii="Tahoma" w:hAnsi="Tahoma" w:cs="Tahoma"/>
          <w:sz w:val="24"/>
          <w:szCs w:val="24"/>
          <w:lang w:val="es-419"/>
        </w:rPr>
        <w:t xml:space="preserve"> de invalidez</w:t>
      </w:r>
      <w:r w:rsidR="00B1224D" w:rsidRPr="001A3ECB">
        <w:rPr>
          <w:rFonts w:ascii="Tahoma" w:hAnsi="Tahoma" w:cs="Tahoma"/>
          <w:sz w:val="24"/>
          <w:szCs w:val="24"/>
          <w:lang w:val="es-419"/>
        </w:rPr>
        <w:t xml:space="preserve">. </w:t>
      </w:r>
    </w:p>
    <w:p w14:paraId="5FFFA669" w14:textId="77777777" w:rsidR="00446018" w:rsidRPr="001A3ECB" w:rsidRDefault="00446018" w:rsidP="001A3ECB">
      <w:pPr>
        <w:spacing w:after="0" w:line="276" w:lineRule="auto"/>
        <w:ind w:firstLine="709"/>
        <w:jc w:val="both"/>
        <w:rPr>
          <w:rFonts w:ascii="Tahoma" w:hAnsi="Tahoma" w:cs="Tahoma"/>
          <w:sz w:val="24"/>
          <w:szCs w:val="24"/>
          <w:lang w:val="es-419"/>
        </w:rPr>
      </w:pPr>
    </w:p>
    <w:p w14:paraId="7363419A" w14:textId="56C36CD8" w:rsidR="00867376" w:rsidRPr="001A3ECB" w:rsidRDefault="00446018"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 xml:space="preserve">Indica que debido a su edad (61 años), no cuenta con oportunidades laborales y por lo tanto tiene </w:t>
      </w:r>
      <w:r w:rsidR="003669C8" w:rsidRPr="001A3ECB">
        <w:rPr>
          <w:rFonts w:ascii="Tahoma" w:hAnsi="Tahoma" w:cs="Tahoma"/>
          <w:sz w:val="24"/>
          <w:szCs w:val="24"/>
          <w:lang w:val="es-419"/>
        </w:rPr>
        <w:t>dificultades econ</w:t>
      </w:r>
      <w:r w:rsidRPr="001A3ECB">
        <w:rPr>
          <w:rFonts w:ascii="Tahoma" w:hAnsi="Tahoma" w:cs="Tahoma"/>
          <w:sz w:val="24"/>
          <w:szCs w:val="24"/>
          <w:lang w:val="es-419"/>
        </w:rPr>
        <w:t>ómicas que se aumentan debido a los diferentes gastos que debe asumir para atender su enfermedad</w:t>
      </w:r>
      <w:r w:rsidR="003669C8" w:rsidRPr="001A3ECB">
        <w:rPr>
          <w:rFonts w:ascii="Tahoma" w:hAnsi="Tahoma" w:cs="Tahoma"/>
          <w:sz w:val="24"/>
          <w:szCs w:val="24"/>
          <w:lang w:val="es-419"/>
        </w:rPr>
        <w:t>.</w:t>
      </w:r>
      <w:r w:rsidR="00F33139" w:rsidRPr="001A3ECB">
        <w:rPr>
          <w:rFonts w:ascii="Tahoma" w:hAnsi="Tahoma" w:cs="Tahoma"/>
          <w:sz w:val="24"/>
          <w:szCs w:val="24"/>
          <w:lang w:val="es-419"/>
        </w:rPr>
        <w:t xml:space="preserve"> </w:t>
      </w:r>
      <w:r w:rsidR="00867376" w:rsidRPr="001A3ECB">
        <w:rPr>
          <w:rFonts w:ascii="Tahoma" w:hAnsi="Tahoma" w:cs="Tahoma"/>
          <w:sz w:val="24"/>
          <w:szCs w:val="24"/>
          <w:lang w:val="es-419"/>
        </w:rPr>
        <w:t>Por otra parte, manifiesta que es un hombre soltero, vulnerable y que solo cuenta con el apoyo de su hermana de bajos recursos.</w:t>
      </w:r>
    </w:p>
    <w:p w14:paraId="59CD02BD" w14:textId="77777777" w:rsidR="006B0FBD" w:rsidRPr="001A3ECB" w:rsidRDefault="006B0FBD" w:rsidP="001A3ECB">
      <w:pPr>
        <w:spacing w:after="0" w:line="276" w:lineRule="auto"/>
        <w:jc w:val="both"/>
        <w:rPr>
          <w:rFonts w:ascii="Tahoma" w:hAnsi="Tahoma" w:cs="Tahoma"/>
          <w:sz w:val="24"/>
          <w:szCs w:val="24"/>
          <w:lang w:val="es-419"/>
        </w:rPr>
      </w:pPr>
    </w:p>
    <w:p w14:paraId="46CD92AD" w14:textId="271C2D78" w:rsidR="00F26D9C" w:rsidRPr="001A3ECB" w:rsidRDefault="00BF76DF" w:rsidP="001A3ECB">
      <w:pPr>
        <w:pStyle w:val="Prrafodelista"/>
        <w:numPr>
          <w:ilvl w:val="0"/>
          <w:numId w:val="1"/>
        </w:numPr>
        <w:spacing w:after="0" w:line="276" w:lineRule="auto"/>
        <w:jc w:val="center"/>
        <w:rPr>
          <w:rFonts w:ascii="Tahoma" w:hAnsi="Tahoma" w:cs="Tahoma"/>
          <w:sz w:val="24"/>
          <w:szCs w:val="24"/>
          <w:lang w:val="es-419"/>
        </w:rPr>
      </w:pPr>
      <w:r w:rsidRPr="001A3ECB">
        <w:rPr>
          <w:rFonts w:ascii="Tahoma" w:hAnsi="Tahoma" w:cs="Tahoma"/>
          <w:b/>
          <w:bCs/>
          <w:sz w:val="24"/>
          <w:szCs w:val="24"/>
          <w:lang w:val="es-419"/>
        </w:rPr>
        <w:t>Contestación de la demanda</w:t>
      </w:r>
    </w:p>
    <w:p w14:paraId="7F07F03C" w14:textId="77777777" w:rsidR="00F26D9C" w:rsidRPr="001A3ECB" w:rsidRDefault="00F26D9C" w:rsidP="001A3ECB">
      <w:pPr>
        <w:spacing w:after="0" w:line="276" w:lineRule="auto"/>
        <w:jc w:val="both"/>
        <w:rPr>
          <w:rFonts w:ascii="Tahoma" w:hAnsi="Tahoma" w:cs="Tahoma"/>
          <w:sz w:val="24"/>
          <w:szCs w:val="24"/>
          <w:lang w:val="es-419"/>
        </w:rPr>
      </w:pPr>
    </w:p>
    <w:p w14:paraId="26847EAD" w14:textId="7B717B7D" w:rsidR="00EC2FA9" w:rsidRPr="001A3ECB" w:rsidRDefault="00F33139" w:rsidP="00482282">
      <w:pPr>
        <w:spacing w:after="0" w:line="276" w:lineRule="auto"/>
        <w:ind w:left="62" w:firstLine="709"/>
        <w:jc w:val="both"/>
        <w:rPr>
          <w:rFonts w:ascii="Tahoma" w:hAnsi="Tahoma" w:cs="Tahoma"/>
          <w:sz w:val="24"/>
          <w:szCs w:val="24"/>
          <w:lang w:val="es-419"/>
        </w:rPr>
      </w:pPr>
      <w:r w:rsidRPr="001A3ECB">
        <w:rPr>
          <w:rFonts w:ascii="Tahoma" w:hAnsi="Tahoma" w:cs="Tahoma"/>
          <w:sz w:val="24"/>
          <w:szCs w:val="24"/>
          <w:lang w:val="es-419"/>
        </w:rPr>
        <w:t>COLPENSIONES</w:t>
      </w:r>
      <w:r w:rsidR="00BB36D5" w:rsidRPr="001A3ECB">
        <w:rPr>
          <w:rFonts w:ascii="Tahoma" w:hAnsi="Tahoma" w:cs="Tahoma"/>
          <w:sz w:val="24"/>
          <w:szCs w:val="24"/>
          <w:lang w:val="es-419"/>
        </w:rPr>
        <w:t xml:space="preserve">, en su alzada, </w:t>
      </w:r>
      <w:r w:rsidR="00BF7571" w:rsidRPr="001A3ECB">
        <w:rPr>
          <w:rFonts w:ascii="Tahoma" w:hAnsi="Tahoma" w:cs="Tahoma"/>
          <w:sz w:val="24"/>
          <w:szCs w:val="24"/>
          <w:lang w:val="es-419"/>
        </w:rPr>
        <w:t>solicitó denegar las pretensiones del accionante y</w:t>
      </w:r>
      <w:r w:rsidR="000E0BC7" w:rsidRPr="001A3ECB">
        <w:rPr>
          <w:rFonts w:ascii="Tahoma" w:hAnsi="Tahoma" w:cs="Tahoma"/>
          <w:sz w:val="24"/>
          <w:szCs w:val="24"/>
          <w:lang w:val="es-419"/>
        </w:rPr>
        <w:t xml:space="preserve"> declara</w:t>
      </w:r>
      <w:r w:rsidR="00BA553C" w:rsidRPr="001A3ECB">
        <w:rPr>
          <w:rFonts w:ascii="Tahoma" w:hAnsi="Tahoma" w:cs="Tahoma"/>
          <w:sz w:val="24"/>
          <w:szCs w:val="24"/>
          <w:lang w:val="es-419"/>
        </w:rPr>
        <w:t>r</w:t>
      </w:r>
      <w:r w:rsidR="000E0BC7" w:rsidRPr="001A3ECB">
        <w:rPr>
          <w:rFonts w:ascii="Tahoma" w:hAnsi="Tahoma" w:cs="Tahoma"/>
          <w:sz w:val="24"/>
          <w:szCs w:val="24"/>
          <w:lang w:val="es-419"/>
        </w:rPr>
        <w:t xml:space="preserve"> que la acción no cumple con los requisitos de procedencia del art. 6 del Decreto 2591 de 1991.</w:t>
      </w:r>
    </w:p>
    <w:p w14:paraId="4B9B59AE" w14:textId="77777777" w:rsidR="00771266" w:rsidRPr="001A3ECB" w:rsidRDefault="00771266" w:rsidP="00482282">
      <w:pPr>
        <w:spacing w:after="0" w:line="276" w:lineRule="auto"/>
        <w:ind w:left="62" w:firstLine="709"/>
        <w:jc w:val="both"/>
        <w:rPr>
          <w:rFonts w:ascii="Tahoma" w:hAnsi="Tahoma" w:cs="Tahoma"/>
          <w:sz w:val="24"/>
          <w:szCs w:val="24"/>
          <w:lang w:val="es-419"/>
        </w:rPr>
      </w:pPr>
    </w:p>
    <w:p w14:paraId="02A2C337" w14:textId="7F5B4C12" w:rsidR="009F77DF" w:rsidRPr="001A3ECB" w:rsidRDefault="000E0BC7" w:rsidP="00482282">
      <w:pPr>
        <w:spacing w:after="0" w:line="276" w:lineRule="auto"/>
        <w:ind w:left="62" w:firstLine="709"/>
        <w:jc w:val="both"/>
        <w:rPr>
          <w:rFonts w:ascii="Tahoma" w:hAnsi="Tahoma" w:cs="Tahoma"/>
          <w:sz w:val="24"/>
          <w:szCs w:val="24"/>
          <w:lang w:val="es-419"/>
        </w:rPr>
      </w:pPr>
      <w:r w:rsidRPr="001A3ECB">
        <w:rPr>
          <w:rFonts w:ascii="Tahoma" w:hAnsi="Tahoma" w:cs="Tahoma"/>
          <w:sz w:val="24"/>
          <w:szCs w:val="24"/>
          <w:lang w:val="es-419"/>
        </w:rPr>
        <w:t xml:space="preserve">Para sustentar su </w:t>
      </w:r>
      <w:r w:rsidR="00BA553C" w:rsidRPr="001A3ECB">
        <w:rPr>
          <w:rFonts w:ascii="Tahoma" w:hAnsi="Tahoma" w:cs="Tahoma"/>
          <w:sz w:val="24"/>
          <w:szCs w:val="24"/>
          <w:lang w:val="es-419"/>
        </w:rPr>
        <w:t>oposición</w:t>
      </w:r>
      <w:r w:rsidR="000B3C91" w:rsidRPr="001A3ECB">
        <w:rPr>
          <w:rFonts w:ascii="Tahoma" w:hAnsi="Tahoma" w:cs="Tahoma"/>
          <w:sz w:val="24"/>
          <w:szCs w:val="24"/>
          <w:lang w:val="es-419"/>
        </w:rPr>
        <w:t>,</w:t>
      </w:r>
      <w:r w:rsidR="001E341F" w:rsidRPr="001A3ECB">
        <w:rPr>
          <w:rFonts w:ascii="Tahoma" w:hAnsi="Tahoma" w:cs="Tahoma"/>
          <w:sz w:val="24"/>
          <w:szCs w:val="24"/>
          <w:lang w:val="es-419"/>
        </w:rPr>
        <w:t xml:space="preserve"> señaló que</w:t>
      </w:r>
      <w:r w:rsidR="00BA553C" w:rsidRPr="001A3ECB">
        <w:rPr>
          <w:rFonts w:ascii="Tahoma" w:hAnsi="Tahoma" w:cs="Tahoma"/>
          <w:sz w:val="24"/>
          <w:szCs w:val="24"/>
          <w:lang w:val="es-419"/>
        </w:rPr>
        <w:t xml:space="preserve"> </w:t>
      </w:r>
      <w:r w:rsidR="001E341F" w:rsidRPr="001A3ECB">
        <w:rPr>
          <w:rFonts w:ascii="Tahoma" w:hAnsi="Tahoma" w:cs="Tahoma"/>
          <w:sz w:val="24"/>
          <w:szCs w:val="24"/>
          <w:lang w:val="es-419"/>
        </w:rPr>
        <w:t xml:space="preserve">el 11 de marzo de 2020, </w:t>
      </w:r>
      <w:r w:rsidR="00BA553C" w:rsidRPr="001A3ECB">
        <w:rPr>
          <w:rFonts w:ascii="Tahoma" w:hAnsi="Tahoma" w:cs="Tahoma"/>
          <w:sz w:val="24"/>
          <w:szCs w:val="24"/>
          <w:lang w:val="es-419"/>
        </w:rPr>
        <w:t>el accionante solicitó el reconocimiento y pago de una pensión de invalidez</w:t>
      </w:r>
      <w:r w:rsidR="001E341F" w:rsidRPr="001A3ECB">
        <w:rPr>
          <w:rFonts w:ascii="Tahoma" w:hAnsi="Tahoma" w:cs="Tahoma"/>
          <w:sz w:val="24"/>
          <w:szCs w:val="24"/>
          <w:lang w:val="es-419"/>
        </w:rPr>
        <w:t xml:space="preserve"> y </w:t>
      </w:r>
      <w:r w:rsidR="00BA553C" w:rsidRPr="001A3ECB">
        <w:rPr>
          <w:rFonts w:ascii="Tahoma" w:hAnsi="Tahoma" w:cs="Tahoma"/>
          <w:sz w:val="24"/>
          <w:szCs w:val="24"/>
          <w:lang w:val="es-419"/>
        </w:rPr>
        <w:t>que</w:t>
      </w:r>
      <w:r w:rsidR="001E341F" w:rsidRPr="001A3ECB">
        <w:rPr>
          <w:rFonts w:ascii="Tahoma" w:hAnsi="Tahoma" w:cs="Tahoma"/>
          <w:sz w:val="24"/>
          <w:szCs w:val="24"/>
          <w:lang w:val="es-419"/>
        </w:rPr>
        <w:t xml:space="preserve"> </w:t>
      </w:r>
      <w:r w:rsidR="00771266" w:rsidRPr="001A3ECB">
        <w:rPr>
          <w:rFonts w:ascii="Tahoma" w:hAnsi="Tahoma" w:cs="Tahoma"/>
          <w:sz w:val="24"/>
          <w:szCs w:val="24"/>
          <w:lang w:val="es-419"/>
        </w:rPr>
        <w:t xml:space="preserve">se </w:t>
      </w:r>
      <w:r w:rsidR="001E341F" w:rsidRPr="001A3ECB">
        <w:rPr>
          <w:rFonts w:ascii="Tahoma" w:hAnsi="Tahoma" w:cs="Tahoma"/>
          <w:sz w:val="24"/>
          <w:szCs w:val="24"/>
          <w:lang w:val="es-419"/>
        </w:rPr>
        <w:t xml:space="preserve">negó dicha solicitud </w:t>
      </w:r>
      <w:r w:rsidR="00BA553C" w:rsidRPr="001A3ECB">
        <w:rPr>
          <w:rFonts w:ascii="Tahoma" w:hAnsi="Tahoma" w:cs="Tahoma"/>
          <w:sz w:val="24"/>
          <w:szCs w:val="24"/>
          <w:lang w:val="es-419"/>
        </w:rPr>
        <w:t xml:space="preserve">mediante la resolución </w:t>
      </w:r>
      <w:r w:rsidR="003F0453" w:rsidRPr="001A3ECB">
        <w:rPr>
          <w:rFonts w:ascii="Tahoma" w:hAnsi="Tahoma" w:cs="Tahoma"/>
          <w:sz w:val="24"/>
          <w:szCs w:val="24"/>
          <w:lang w:val="es-419"/>
        </w:rPr>
        <w:t>SUB 113300 del</w:t>
      </w:r>
      <w:r w:rsidR="00BA553C" w:rsidRPr="001A3ECB">
        <w:rPr>
          <w:rFonts w:ascii="Tahoma" w:hAnsi="Tahoma" w:cs="Tahoma"/>
          <w:sz w:val="24"/>
          <w:szCs w:val="24"/>
          <w:lang w:val="es-419"/>
        </w:rPr>
        <w:t xml:space="preserve"> </w:t>
      </w:r>
      <w:r w:rsidR="003F0453" w:rsidRPr="001A3ECB">
        <w:rPr>
          <w:rFonts w:ascii="Tahoma" w:hAnsi="Tahoma" w:cs="Tahoma"/>
          <w:sz w:val="24"/>
          <w:szCs w:val="24"/>
          <w:lang w:val="es-419"/>
        </w:rPr>
        <w:t>27 de mayo de 2020</w:t>
      </w:r>
      <w:r w:rsidR="001E341F" w:rsidRPr="001A3ECB">
        <w:rPr>
          <w:rFonts w:ascii="Tahoma" w:hAnsi="Tahoma" w:cs="Tahoma"/>
          <w:sz w:val="24"/>
          <w:szCs w:val="24"/>
          <w:lang w:val="es-419"/>
        </w:rPr>
        <w:t>.</w:t>
      </w:r>
    </w:p>
    <w:p w14:paraId="328D8FBA" w14:textId="77777777" w:rsidR="00771266" w:rsidRPr="001A3ECB" w:rsidRDefault="00771266" w:rsidP="00482282">
      <w:pPr>
        <w:spacing w:after="0" w:line="276" w:lineRule="auto"/>
        <w:ind w:left="62" w:firstLine="709"/>
        <w:jc w:val="both"/>
        <w:rPr>
          <w:rFonts w:ascii="Tahoma" w:hAnsi="Tahoma" w:cs="Tahoma"/>
          <w:sz w:val="24"/>
          <w:szCs w:val="24"/>
          <w:lang w:val="es-419"/>
        </w:rPr>
      </w:pPr>
    </w:p>
    <w:p w14:paraId="0D891F61" w14:textId="6C824213" w:rsidR="00A126E9" w:rsidRPr="001A3ECB" w:rsidRDefault="00A126E9" w:rsidP="00482282">
      <w:pPr>
        <w:spacing w:after="0" w:line="276" w:lineRule="auto"/>
        <w:ind w:left="62" w:firstLine="709"/>
        <w:jc w:val="both"/>
        <w:rPr>
          <w:rFonts w:ascii="Tahoma" w:hAnsi="Tahoma" w:cs="Tahoma"/>
          <w:sz w:val="24"/>
          <w:szCs w:val="24"/>
          <w:lang w:val="es-419"/>
        </w:rPr>
      </w:pPr>
      <w:r w:rsidRPr="001A3ECB">
        <w:rPr>
          <w:rFonts w:ascii="Tahoma" w:hAnsi="Tahoma" w:cs="Tahoma"/>
          <w:sz w:val="24"/>
          <w:szCs w:val="24"/>
          <w:lang w:val="es-419"/>
        </w:rPr>
        <w:t xml:space="preserve">Adicionó que el accionante </w:t>
      </w:r>
      <w:r w:rsidR="00AD34B5" w:rsidRPr="001A3ECB">
        <w:rPr>
          <w:rFonts w:ascii="Tahoma" w:hAnsi="Tahoma" w:cs="Tahoma"/>
          <w:sz w:val="24"/>
          <w:szCs w:val="24"/>
          <w:lang w:val="es-419"/>
        </w:rPr>
        <w:t>no interpus</w:t>
      </w:r>
      <w:r w:rsidRPr="001A3ECB">
        <w:rPr>
          <w:rFonts w:ascii="Tahoma" w:hAnsi="Tahoma" w:cs="Tahoma"/>
          <w:sz w:val="24"/>
          <w:szCs w:val="24"/>
          <w:lang w:val="es-419"/>
        </w:rPr>
        <w:t xml:space="preserve">o los recursos </w:t>
      </w:r>
      <w:r w:rsidR="001E341F" w:rsidRPr="001A3ECB">
        <w:rPr>
          <w:rFonts w:ascii="Tahoma" w:hAnsi="Tahoma" w:cs="Tahoma"/>
          <w:sz w:val="24"/>
          <w:szCs w:val="24"/>
          <w:lang w:val="es-419"/>
        </w:rPr>
        <w:t>administrativos (</w:t>
      </w:r>
      <w:r w:rsidRPr="001A3ECB">
        <w:rPr>
          <w:rFonts w:ascii="Tahoma" w:hAnsi="Tahoma" w:cs="Tahoma"/>
          <w:sz w:val="24"/>
          <w:szCs w:val="24"/>
          <w:lang w:val="es-419"/>
        </w:rPr>
        <w:t>reposici</w:t>
      </w:r>
      <w:r w:rsidR="001E341F" w:rsidRPr="001A3ECB">
        <w:rPr>
          <w:rFonts w:ascii="Tahoma" w:hAnsi="Tahoma" w:cs="Tahoma"/>
          <w:sz w:val="24"/>
          <w:szCs w:val="24"/>
          <w:lang w:val="es-419"/>
        </w:rPr>
        <w:t xml:space="preserve">ón y </w:t>
      </w:r>
      <w:r w:rsidRPr="001A3ECB">
        <w:rPr>
          <w:rFonts w:ascii="Tahoma" w:hAnsi="Tahoma" w:cs="Tahoma"/>
          <w:sz w:val="24"/>
          <w:szCs w:val="24"/>
          <w:lang w:val="es-419"/>
        </w:rPr>
        <w:t>apelación</w:t>
      </w:r>
      <w:r w:rsidR="001E341F" w:rsidRPr="001A3ECB">
        <w:rPr>
          <w:rFonts w:ascii="Tahoma" w:hAnsi="Tahoma" w:cs="Tahoma"/>
          <w:sz w:val="24"/>
          <w:szCs w:val="24"/>
          <w:lang w:val="es-419"/>
        </w:rPr>
        <w:t>) y</w:t>
      </w:r>
      <w:r w:rsidR="00AD34B5" w:rsidRPr="001A3ECB">
        <w:rPr>
          <w:rFonts w:ascii="Tahoma" w:hAnsi="Tahoma" w:cs="Tahoma"/>
          <w:sz w:val="24"/>
          <w:szCs w:val="24"/>
          <w:lang w:val="es-419"/>
        </w:rPr>
        <w:t xml:space="preserve"> que han transcurrido más de 16 meses sin que el accionante haya adelantado actuaciones administrativas o judiciales para discutir </w:t>
      </w:r>
      <w:r w:rsidR="001E341F" w:rsidRPr="001A3ECB">
        <w:rPr>
          <w:rFonts w:ascii="Tahoma" w:hAnsi="Tahoma" w:cs="Tahoma"/>
          <w:sz w:val="24"/>
          <w:szCs w:val="24"/>
          <w:lang w:val="es-419"/>
        </w:rPr>
        <w:t>la resolución emitida (SUB 113300 del 27 de mayo de 2020).</w:t>
      </w:r>
    </w:p>
    <w:p w14:paraId="6589B2AE" w14:textId="77777777" w:rsidR="00771266" w:rsidRPr="001A3ECB" w:rsidRDefault="00771266" w:rsidP="00482282">
      <w:pPr>
        <w:spacing w:after="0" w:line="276" w:lineRule="auto"/>
        <w:ind w:left="62" w:firstLine="709"/>
        <w:jc w:val="both"/>
        <w:rPr>
          <w:rFonts w:ascii="Tahoma" w:hAnsi="Tahoma" w:cs="Tahoma"/>
          <w:sz w:val="24"/>
          <w:szCs w:val="24"/>
          <w:lang w:val="es-419"/>
        </w:rPr>
      </w:pPr>
    </w:p>
    <w:p w14:paraId="1BE6936C" w14:textId="3D5A300A" w:rsidR="00A126E9" w:rsidRPr="001A3ECB" w:rsidRDefault="0098138E" w:rsidP="00482282">
      <w:pPr>
        <w:spacing w:after="0" w:line="276" w:lineRule="auto"/>
        <w:ind w:left="62" w:firstLine="709"/>
        <w:jc w:val="both"/>
        <w:rPr>
          <w:rFonts w:ascii="Tahoma" w:hAnsi="Tahoma" w:cs="Tahoma"/>
          <w:sz w:val="24"/>
          <w:szCs w:val="24"/>
          <w:lang w:val="es-419"/>
        </w:rPr>
      </w:pPr>
      <w:r w:rsidRPr="001A3ECB">
        <w:rPr>
          <w:rFonts w:ascii="Tahoma" w:hAnsi="Tahoma" w:cs="Tahoma"/>
          <w:sz w:val="24"/>
          <w:szCs w:val="24"/>
          <w:lang w:val="es-419"/>
        </w:rPr>
        <w:t>Finalmente, indicó que la acción de tutela tiene carácter subsidiario y que las pretensiones del accionante invaden la órbita del juez constitucional.</w:t>
      </w:r>
    </w:p>
    <w:p w14:paraId="5E3EEEEF" w14:textId="77777777" w:rsidR="00710FA5" w:rsidRPr="001A3ECB" w:rsidRDefault="00710FA5" w:rsidP="001A3ECB">
      <w:pPr>
        <w:spacing w:after="0" w:line="276" w:lineRule="auto"/>
        <w:ind w:left="60" w:firstLine="709"/>
        <w:jc w:val="both"/>
        <w:rPr>
          <w:rFonts w:ascii="Tahoma" w:hAnsi="Tahoma" w:cs="Tahoma"/>
          <w:sz w:val="24"/>
          <w:szCs w:val="24"/>
          <w:lang w:val="es-419"/>
        </w:rPr>
      </w:pPr>
    </w:p>
    <w:p w14:paraId="7A551B6B" w14:textId="3657A9CD" w:rsidR="00F26D9C" w:rsidRPr="001A3ECB" w:rsidRDefault="00482063" w:rsidP="001A3ECB">
      <w:pPr>
        <w:pStyle w:val="Prrafodelista"/>
        <w:numPr>
          <w:ilvl w:val="0"/>
          <w:numId w:val="1"/>
        </w:numPr>
        <w:spacing w:after="0" w:line="276" w:lineRule="auto"/>
        <w:jc w:val="center"/>
        <w:rPr>
          <w:rFonts w:ascii="Tahoma" w:hAnsi="Tahoma" w:cs="Tahoma"/>
          <w:sz w:val="24"/>
          <w:szCs w:val="24"/>
          <w:lang w:val="es-419"/>
        </w:rPr>
      </w:pPr>
      <w:r w:rsidRPr="001A3ECB">
        <w:rPr>
          <w:rFonts w:ascii="Tahoma" w:hAnsi="Tahoma" w:cs="Tahoma"/>
          <w:b/>
          <w:bCs/>
          <w:sz w:val="24"/>
          <w:szCs w:val="24"/>
          <w:lang w:val="es-419"/>
        </w:rPr>
        <w:t>Sentencia de primera instancia</w:t>
      </w:r>
    </w:p>
    <w:p w14:paraId="2E09BED3" w14:textId="77777777" w:rsidR="00F26D9C" w:rsidRPr="001A3ECB" w:rsidRDefault="00F26D9C" w:rsidP="001A3ECB">
      <w:pPr>
        <w:spacing w:after="0" w:line="276" w:lineRule="auto"/>
        <w:rPr>
          <w:rFonts w:ascii="Tahoma" w:hAnsi="Tahoma" w:cs="Tahoma"/>
          <w:b/>
          <w:bCs/>
          <w:sz w:val="24"/>
          <w:szCs w:val="24"/>
          <w:lang w:val="es-419"/>
        </w:rPr>
      </w:pPr>
    </w:p>
    <w:p w14:paraId="549CAAB4" w14:textId="1967C4E8" w:rsidR="0006306B" w:rsidRPr="001A3ECB" w:rsidRDefault="009F77DF" w:rsidP="001A3ECB">
      <w:pPr>
        <w:pStyle w:val="Prrafodelista"/>
        <w:spacing w:after="0" w:line="276" w:lineRule="auto"/>
        <w:ind w:left="0" w:firstLine="709"/>
        <w:jc w:val="both"/>
        <w:rPr>
          <w:rFonts w:ascii="Tahoma" w:hAnsi="Tahoma" w:cs="Tahoma"/>
          <w:sz w:val="24"/>
          <w:szCs w:val="24"/>
          <w:lang w:val="es-419"/>
        </w:rPr>
      </w:pPr>
      <w:r w:rsidRPr="001A3ECB">
        <w:rPr>
          <w:rFonts w:ascii="Tahoma" w:hAnsi="Tahoma" w:cs="Tahoma"/>
          <w:sz w:val="24"/>
          <w:szCs w:val="24"/>
          <w:lang w:val="es-419"/>
        </w:rPr>
        <w:lastRenderedPageBreak/>
        <w:t>La</w:t>
      </w:r>
      <w:r w:rsidR="00F26D9C" w:rsidRPr="001A3ECB">
        <w:rPr>
          <w:rFonts w:ascii="Tahoma" w:hAnsi="Tahoma" w:cs="Tahoma"/>
          <w:sz w:val="24"/>
          <w:szCs w:val="24"/>
          <w:lang w:val="es-419"/>
        </w:rPr>
        <w:t xml:space="preserve"> a quo</w:t>
      </w:r>
      <w:r w:rsidRPr="001A3ECB">
        <w:rPr>
          <w:rFonts w:ascii="Tahoma" w:hAnsi="Tahoma" w:cs="Tahoma"/>
          <w:sz w:val="24"/>
          <w:szCs w:val="24"/>
          <w:lang w:val="es-419"/>
        </w:rPr>
        <w:t xml:space="preserve"> </w:t>
      </w:r>
      <w:r w:rsidR="00F70EFF" w:rsidRPr="001A3ECB">
        <w:rPr>
          <w:rFonts w:ascii="Tahoma" w:hAnsi="Tahoma" w:cs="Tahoma"/>
          <w:sz w:val="24"/>
          <w:szCs w:val="24"/>
          <w:lang w:val="es-419"/>
        </w:rPr>
        <w:t>declaró improcedente</w:t>
      </w:r>
      <w:r w:rsidR="0006306B" w:rsidRPr="001A3ECB">
        <w:rPr>
          <w:rFonts w:ascii="Tahoma" w:hAnsi="Tahoma" w:cs="Tahoma"/>
          <w:sz w:val="24"/>
          <w:szCs w:val="24"/>
          <w:lang w:val="es-419"/>
        </w:rPr>
        <w:t xml:space="preserve"> la solicitud de amparo propuesta por el señor </w:t>
      </w:r>
      <w:r w:rsidR="00F70EFF" w:rsidRPr="001A3ECB">
        <w:rPr>
          <w:rFonts w:ascii="Tahoma" w:hAnsi="Tahoma" w:cs="Tahoma"/>
          <w:sz w:val="24"/>
          <w:szCs w:val="24"/>
          <w:lang w:val="es-419"/>
        </w:rPr>
        <w:t xml:space="preserve">Hernando Antonio Arias Arbeláez por incumplimiento del requisito de inmediatez y </w:t>
      </w:r>
      <w:r w:rsidR="00F70EFF" w:rsidRPr="00482282">
        <w:rPr>
          <w:rFonts w:ascii="Tahoma" w:hAnsi="Tahoma" w:cs="Tahoma"/>
          <w:sz w:val="24"/>
          <w:szCs w:val="24"/>
          <w:lang w:val="es-419"/>
        </w:rPr>
        <w:t>subsidiariedad.</w:t>
      </w:r>
    </w:p>
    <w:p w14:paraId="5384C606" w14:textId="77777777" w:rsidR="0006306B" w:rsidRPr="001A3ECB" w:rsidRDefault="0006306B" w:rsidP="001A3ECB">
      <w:pPr>
        <w:pStyle w:val="Prrafodelista"/>
        <w:spacing w:after="0" w:line="276" w:lineRule="auto"/>
        <w:ind w:left="0" w:firstLine="709"/>
        <w:jc w:val="both"/>
        <w:rPr>
          <w:rFonts w:ascii="Tahoma" w:hAnsi="Tahoma" w:cs="Tahoma"/>
          <w:sz w:val="24"/>
          <w:szCs w:val="24"/>
          <w:lang w:val="es-419"/>
        </w:rPr>
      </w:pPr>
    </w:p>
    <w:p w14:paraId="03766C8E" w14:textId="5C2DD6B3" w:rsidR="001361A7" w:rsidRPr="001A3ECB" w:rsidRDefault="0006306B"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Para sustentar su determinación, señaló que</w:t>
      </w:r>
      <w:r w:rsidR="001361A7" w:rsidRPr="001A3ECB">
        <w:rPr>
          <w:rFonts w:ascii="Tahoma" w:hAnsi="Tahoma" w:cs="Tahoma"/>
          <w:sz w:val="24"/>
          <w:szCs w:val="24"/>
          <w:lang w:val="es-419"/>
        </w:rPr>
        <w:t xml:space="preserve"> han pasado alrededor de 16 meses desde que se produjo la resolución</w:t>
      </w:r>
      <w:r w:rsidR="00220EA8" w:rsidRPr="001A3ECB">
        <w:rPr>
          <w:rFonts w:ascii="Tahoma" w:hAnsi="Tahoma" w:cs="Tahoma"/>
          <w:sz w:val="24"/>
          <w:szCs w:val="24"/>
          <w:lang w:val="es-419"/>
        </w:rPr>
        <w:t xml:space="preserve"> SUB 113300 del 27 de mayo de 2020,</w:t>
      </w:r>
      <w:r w:rsidR="001361A7" w:rsidRPr="001A3ECB">
        <w:rPr>
          <w:rFonts w:ascii="Tahoma" w:hAnsi="Tahoma" w:cs="Tahoma"/>
          <w:sz w:val="24"/>
          <w:szCs w:val="24"/>
          <w:lang w:val="es-419"/>
        </w:rPr>
        <w:t xml:space="preserve"> por medio de la cual fue resuelta negativamente la pensi</w:t>
      </w:r>
      <w:r w:rsidR="00220EA8" w:rsidRPr="001A3ECB">
        <w:rPr>
          <w:rFonts w:ascii="Tahoma" w:hAnsi="Tahoma" w:cs="Tahoma"/>
          <w:sz w:val="24"/>
          <w:szCs w:val="24"/>
          <w:lang w:val="es-419"/>
        </w:rPr>
        <w:t>ón de invalidez</w:t>
      </w:r>
      <w:r w:rsidR="001361A7" w:rsidRPr="001A3ECB">
        <w:rPr>
          <w:rFonts w:ascii="Tahoma" w:hAnsi="Tahoma" w:cs="Tahoma"/>
          <w:sz w:val="24"/>
          <w:szCs w:val="24"/>
          <w:lang w:val="es-419"/>
        </w:rPr>
        <w:t xml:space="preserve"> </w:t>
      </w:r>
      <w:r w:rsidR="00C303BA" w:rsidRPr="001A3ECB">
        <w:rPr>
          <w:rFonts w:ascii="Tahoma" w:hAnsi="Tahoma" w:cs="Tahoma"/>
          <w:sz w:val="24"/>
          <w:szCs w:val="24"/>
          <w:lang w:val="es-419"/>
        </w:rPr>
        <w:t>solicitada</w:t>
      </w:r>
      <w:r w:rsidR="001729C6" w:rsidRPr="001A3ECB">
        <w:rPr>
          <w:rFonts w:ascii="Tahoma" w:hAnsi="Tahoma" w:cs="Tahoma"/>
          <w:sz w:val="24"/>
          <w:szCs w:val="24"/>
          <w:lang w:val="es-419"/>
        </w:rPr>
        <w:t xml:space="preserve"> por el accionante el 11 de marzo de 2020</w:t>
      </w:r>
      <w:r w:rsidR="00220EA8" w:rsidRPr="001A3ECB">
        <w:rPr>
          <w:rFonts w:ascii="Tahoma" w:hAnsi="Tahoma" w:cs="Tahoma"/>
          <w:sz w:val="24"/>
          <w:szCs w:val="24"/>
          <w:lang w:val="es-419"/>
        </w:rPr>
        <w:t xml:space="preserve">, sin </w:t>
      </w:r>
      <w:r w:rsidR="00C303BA" w:rsidRPr="001A3ECB">
        <w:rPr>
          <w:rFonts w:ascii="Tahoma" w:hAnsi="Tahoma" w:cs="Tahoma"/>
          <w:sz w:val="24"/>
          <w:szCs w:val="24"/>
          <w:lang w:val="es-419"/>
        </w:rPr>
        <w:t>que</w:t>
      </w:r>
      <w:r w:rsidR="001361A7" w:rsidRPr="001A3ECB">
        <w:rPr>
          <w:rFonts w:ascii="Tahoma" w:hAnsi="Tahoma" w:cs="Tahoma"/>
          <w:sz w:val="24"/>
          <w:szCs w:val="24"/>
          <w:lang w:val="es-419"/>
        </w:rPr>
        <w:t xml:space="preserve"> </w:t>
      </w:r>
      <w:r w:rsidR="00220EA8" w:rsidRPr="001A3ECB">
        <w:rPr>
          <w:rFonts w:ascii="Tahoma" w:hAnsi="Tahoma" w:cs="Tahoma"/>
          <w:sz w:val="24"/>
          <w:szCs w:val="24"/>
          <w:lang w:val="es-419"/>
        </w:rPr>
        <w:t>el accionante haya interpuesto los recursos de reposición y apelación a dicha resolución o haya agotado la vía ordinaria.</w:t>
      </w:r>
    </w:p>
    <w:p w14:paraId="7E7A2350" w14:textId="77777777" w:rsidR="00A26BE8" w:rsidRPr="001A3ECB" w:rsidRDefault="00A26BE8" w:rsidP="001A3ECB">
      <w:pPr>
        <w:pStyle w:val="Prrafodelista"/>
        <w:spacing w:after="0" w:line="276" w:lineRule="auto"/>
        <w:ind w:left="0" w:firstLine="709"/>
        <w:jc w:val="both"/>
        <w:rPr>
          <w:rFonts w:ascii="Tahoma" w:hAnsi="Tahoma" w:cs="Tahoma"/>
          <w:sz w:val="24"/>
          <w:szCs w:val="24"/>
          <w:lang w:val="es-419"/>
        </w:rPr>
      </w:pPr>
    </w:p>
    <w:p w14:paraId="125D77B0" w14:textId="65927E59" w:rsidR="004C55E2" w:rsidRPr="001A3ECB" w:rsidRDefault="00220EA8" w:rsidP="001A3ECB">
      <w:pPr>
        <w:pStyle w:val="Prrafodelista"/>
        <w:spacing w:after="0" w:line="276" w:lineRule="auto"/>
        <w:ind w:left="0" w:firstLine="709"/>
        <w:jc w:val="both"/>
        <w:rPr>
          <w:rFonts w:ascii="Tahoma" w:hAnsi="Tahoma" w:cs="Tahoma"/>
          <w:sz w:val="24"/>
          <w:szCs w:val="24"/>
          <w:lang w:val="es-419"/>
        </w:rPr>
      </w:pPr>
      <w:r w:rsidRPr="001A3ECB">
        <w:rPr>
          <w:rFonts w:ascii="Tahoma" w:hAnsi="Tahoma" w:cs="Tahoma"/>
          <w:sz w:val="24"/>
          <w:szCs w:val="24"/>
          <w:lang w:val="es-419"/>
        </w:rPr>
        <w:t>Además</w:t>
      </w:r>
      <w:r w:rsidR="00F26D9C" w:rsidRPr="001A3ECB">
        <w:rPr>
          <w:rFonts w:ascii="Tahoma" w:hAnsi="Tahoma" w:cs="Tahoma"/>
          <w:sz w:val="24"/>
          <w:szCs w:val="24"/>
          <w:lang w:val="es-419"/>
        </w:rPr>
        <w:t xml:space="preserve">, </w:t>
      </w:r>
      <w:r w:rsidR="00637495" w:rsidRPr="001A3ECB">
        <w:rPr>
          <w:rFonts w:ascii="Tahoma" w:hAnsi="Tahoma" w:cs="Tahoma"/>
          <w:sz w:val="24"/>
          <w:szCs w:val="24"/>
          <w:lang w:val="es-419"/>
        </w:rPr>
        <w:t>añadi</w:t>
      </w:r>
      <w:r w:rsidR="004C55E2" w:rsidRPr="001A3ECB">
        <w:rPr>
          <w:rFonts w:ascii="Tahoma" w:hAnsi="Tahoma" w:cs="Tahoma"/>
          <w:sz w:val="24"/>
          <w:szCs w:val="24"/>
          <w:lang w:val="es-419"/>
        </w:rPr>
        <w:t xml:space="preserve">ó que el accionante, en su escrito, </w:t>
      </w:r>
      <w:r w:rsidR="001729C6" w:rsidRPr="001A3ECB">
        <w:rPr>
          <w:rFonts w:ascii="Tahoma" w:hAnsi="Tahoma" w:cs="Tahoma"/>
          <w:sz w:val="24"/>
          <w:szCs w:val="24"/>
          <w:lang w:val="es-419"/>
        </w:rPr>
        <w:t>no justificó o dio a conocer las razones por las</w:t>
      </w:r>
      <w:r w:rsidR="00637495" w:rsidRPr="001A3ECB">
        <w:rPr>
          <w:rFonts w:ascii="Tahoma" w:hAnsi="Tahoma" w:cs="Tahoma"/>
          <w:sz w:val="24"/>
          <w:szCs w:val="24"/>
          <w:lang w:val="es-419"/>
        </w:rPr>
        <w:t xml:space="preserve"> cual</w:t>
      </w:r>
      <w:r w:rsidR="001729C6" w:rsidRPr="001A3ECB">
        <w:rPr>
          <w:rFonts w:ascii="Tahoma" w:hAnsi="Tahoma" w:cs="Tahoma"/>
          <w:sz w:val="24"/>
          <w:szCs w:val="24"/>
          <w:lang w:val="es-419"/>
        </w:rPr>
        <w:t>es</w:t>
      </w:r>
      <w:r w:rsidR="00637495" w:rsidRPr="001A3ECB">
        <w:rPr>
          <w:rFonts w:ascii="Tahoma" w:hAnsi="Tahoma" w:cs="Tahoma"/>
          <w:sz w:val="24"/>
          <w:szCs w:val="24"/>
          <w:lang w:val="es-419"/>
        </w:rPr>
        <w:t xml:space="preserve"> dejó transcurrir más de 16 meses</w:t>
      </w:r>
      <w:r w:rsidR="001729C6" w:rsidRPr="001A3ECB">
        <w:rPr>
          <w:rFonts w:ascii="Tahoma" w:hAnsi="Tahoma" w:cs="Tahoma"/>
          <w:sz w:val="24"/>
          <w:szCs w:val="24"/>
          <w:lang w:val="es-419"/>
        </w:rPr>
        <w:t xml:space="preserve"> desde que tuvo conocimiento de la resolución SUB 113300 del 27 de mayo de 2020</w:t>
      </w:r>
      <w:r w:rsidR="00637495" w:rsidRPr="001A3ECB">
        <w:rPr>
          <w:rFonts w:ascii="Tahoma" w:hAnsi="Tahoma" w:cs="Tahoma"/>
          <w:sz w:val="24"/>
          <w:szCs w:val="24"/>
          <w:lang w:val="es-419"/>
        </w:rPr>
        <w:t>,</w:t>
      </w:r>
      <w:r w:rsidR="001729C6" w:rsidRPr="001A3ECB">
        <w:rPr>
          <w:rFonts w:ascii="Tahoma" w:hAnsi="Tahoma" w:cs="Tahoma"/>
          <w:sz w:val="24"/>
          <w:szCs w:val="24"/>
          <w:lang w:val="es-419"/>
        </w:rPr>
        <w:t xml:space="preserve"> notificada el 26 de junio de 2020, que denegó sus pretensiones.</w:t>
      </w:r>
    </w:p>
    <w:p w14:paraId="7E2F5E35" w14:textId="77777777" w:rsidR="004C55E2" w:rsidRPr="001A3ECB" w:rsidRDefault="004C55E2" w:rsidP="001A3ECB">
      <w:pPr>
        <w:pStyle w:val="Prrafodelista"/>
        <w:spacing w:after="0" w:line="276" w:lineRule="auto"/>
        <w:ind w:left="0" w:firstLine="709"/>
        <w:jc w:val="both"/>
        <w:rPr>
          <w:rFonts w:ascii="Tahoma" w:hAnsi="Tahoma" w:cs="Tahoma"/>
          <w:sz w:val="24"/>
          <w:szCs w:val="24"/>
          <w:lang w:val="es-419"/>
        </w:rPr>
      </w:pPr>
    </w:p>
    <w:p w14:paraId="7B450029" w14:textId="0EB85C4C" w:rsidR="00637495" w:rsidRPr="001A3ECB" w:rsidRDefault="001729C6" w:rsidP="001A3ECB">
      <w:pPr>
        <w:pStyle w:val="Prrafodelista"/>
        <w:spacing w:after="0" w:line="276" w:lineRule="auto"/>
        <w:ind w:left="0" w:firstLine="709"/>
        <w:jc w:val="both"/>
        <w:rPr>
          <w:rFonts w:ascii="Tahoma" w:hAnsi="Tahoma" w:cs="Tahoma"/>
          <w:sz w:val="24"/>
          <w:szCs w:val="24"/>
          <w:lang w:val="es-419"/>
        </w:rPr>
      </w:pPr>
      <w:r w:rsidRPr="001A3ECB">
        <w:rPr>
          <w:rFonts w:ascii="Tahoma" w:hAnsi="Tahoma" w:cs="Tahoma"/>
          <w:sz w:val="24"/>
          <w:szCs w:val="24"/>
          <w:lang w:val="es-419"/>
        </w:rPr>
        <w:t xml:space="preserve">Concluyó </w:t>
      </w:r>
      <w:r w:rsidR="00637495" w:rsidRPr="001A3ECB">
        <w:rPr>
          <w:rFonts w:ascii="Tahoma" w:hAnsi="Tahoma" w:cs="Tahoma"/>
          <w:sz w:val="24"/>
          <w:szCs w:val="24"/>
          <w:lang w:val="es-419"/>
        </w:rPr>
        <w:t>señala</w:t>
      </w:r>
      <w:r w:rsidRPr="001A3ECB">
        <w:rPr>
          <w:rFonts w:ascii="Tahoma" w:hAnsi="Tahoma" w:cs="Tahoma"/>
          <w:sz w:val="24"/>
          <w:szCs w:val="24"/>
          <w:lang w:val="es-419"/>
        </w:rPr>
        <w:t>n</w:t>
      </w:r>
      <w:r w:rsidR="00637495" w:rsidRPr="001A3ECB">
        <w:rPr>
          <w:rFonts w:ascii="Tahoma" w:hAnsi="Tahoma" w:cs="Tahoma"/>
          <w:sz w:val="24"/>
          <w:szCs w:val="24"/>
          <w:lang w:val="es-419"/>
        </w:rPr>
        <w:t>do que la acción de tutela debe presentarse en un tér</w:t>
      </w:r>
      <w:r w:rsidRPr="001A3ECB">
        <w:rPr>
          <w:rFonts w:ascii="Tahoma" w:hAnsi="Tahoma" w:cs="Tahoma"/>
          <w:sz w:val="24"/>
          <w:szCs w:val="24"/>
          <w:lang w:val="es-419"/>
        </w:rPr>
        <w:t xml:space="preserve">mino razonable y proporcionado </w:t>
      </w:r>
      <w:r w:rsidR="00637495" w:rsidRPr="001A3ECB">
        <w:rPr>
          <w:rFonts w:ascii="Tahoma" w:hAnsi="Tahoma" w:cs="Tahoma"/>
          <w:sz w:val="24"/>
          <w:szCs w:val="24"/>
          <w:lang w:val="es-419"/>
        </w:rPr>
        <w:t>a partir del hecho que generó la presunta vulneración de los derechos f</w:t>
      </w:r>
      <w:r w:rsidRPr="001A3ECB">
        <w:rPr>
          <w:rFonts w:ascii="Tahoma" w:hAnsi="Tahoma" w:cs="Tahoma"/>
          <w:sz w:val="24"/>
          <w:szCs w:val="24"/>
          <w:lang w:val="es-419"/>
        </w:rPr>
        <w:t>undamentales; además, que e</w:t>
      </w:r>
      <w:r w:rsidR="00637495" w:rsidRPr="001A3ECB">
        <w:rPr>
          <w:rFonts w:ascii="Tahoma" w:hAnsi="Tahoma" w:cs="Tahoma"/>
          <w:sz w:val="24"/>
          <w:szCs w:val="24"/>
          <w:lang w:val="es-419"/>
        </w:rPr>
        <w:t>l requisito de inmediatez tiene por finalidad preservar la naturaleza de la acción de tutela, concebida como “</w:t>
      </w:r>
      <w:r w:rsidR="00637495" w:rsidRPr="00482282">
        <w:rPr>
          <w:rFonts w:ascii="Tahoma" w:hAnsi="Tahoma" w:cs="Tahoma"/>
          <w:szCs w:val="24"/>
          <w:lang w:val="es-419"/>
        </w:rPr>
        <w:t>un remedio de aplicación urgente que demanda una protección efectiva y actual de los derechos invocados</w:t>
      </w:r>
      <w:r w:rsidR="00637495" w:rsidRPr="001A3ECB">
        <w:rPr>
          <w:rFonts w:ascii="Tahoma" w:hAnsi="Tahoma" w:cs="Tahoma"/>
          <w:sz w:val="24"/>
          <w:szCs w:val="24"/>
          <w:lang w:val="es-419"/>
        </w:rPr>
        <w:t>”</w:t>
      </w:r>
      <w:r w:rsidRPr="001A3ECB">
        <w:rPr>
          <w:rFonts w:ascii="Tahoma" w:hAnsi="Tahoma" w:cs="Tahoma"/>
          <w:sz w:val="24"/>
          <w:szCs w:val="24"/>
          <w:lang w:val="es-419"/>
        </w:rPr>
        <w:t>.</w:t>
      </w:r>
    </w:p>
    <w:p w14:paraId="293CF771" w14:textId="22ED8594" w:rsidR="00301BAA" w:rsidRPr="00482282" w:rsidRDefault="00301BAA" w:rsidP="00482282">
      <w:pPr>
        <w:spacing w:after="0" w:line="276" w:lineRule="auto"/>
        <w:jc w:val="both"/>
        <w:rPr>
          <w:rFonts w:ascii="Tahoma" w:hAnsi="Tahoma" w:cs="Tahoma"/>
          <w:bCs/>
          <w:color w:val="FF0000"/>
          <w:sz w:val="24"/>
          <w:szCs w:val="24"/>
          <w:lang w:val="es-419"/>
        </w:rPr>
      </w:pPr>
    </w:p>
    <w:p w14:paraId="2537A105" w14:textId="6B6D18D0" w:rsidR="00EB071B" w:rsidRPr="001A3ECB" w:rsidRDefault="00EB071B" w:rsidP="00DE60E1">
      <w:pPr>
        <w:pStyle w:val="Prrafodelista"/>
        <w:numPr>
          <w:ilvl w:val="0"/>
          <w:numId w:val="1"/>
        </w:numPr>
        <w:spacing w:after="0" w:line="276" w:lineRule="auto"/>
        <w:jc w:val="center"/>
        <w:rPr>
          <w:rFonts w:ascii="Tahoma" w:hAnsi="Tahoma" w:cs="Tahoma"/>
          <w:sz w:val="24"/>
          <w:szCs w:val="24"/>
          <w:lang w:val="es-419"/>
        </w:rPr>
      </w:pPr>
      <w:r w:rsidRPr="001A3ECB">
        <w:rPr>
          <w:rFonts w:ascii="Tahoma" w:hAnsi="Tahoma" w:cs="Tahoma"/>
          <w:b/>
          <w:bCs/>
          <w:sz w:val="24"/>
          <w:szCs w:val="24"/>
          <w:lang w:val="es-419"/>
        </w:rPr>
        <w:t>Impugnación.</w:t>
      </w:r>
    </w:p>
    <w:p w14:paraId="535DCF02" w14:textId="77777777" w:rsidR="00A26BE8" w:rsidRPr="00482282" w:rsidRDefault="00A26BE8" w:rsidP="00482282">
      <w:pPr>
        <w:spacing w:after="0" w:line="276" w:lineRule="auto"/>
        <w:jc w:val="both"/>
        <w:rPr>
          <w:rFonts w:ascii="Tahoma" w:hAnsi="Tahoma" w:cs="Tahoma"/>
          <w:bCs/>
          <w:color w:val="FF0000"/>
          <w:sz w:val="24"/>
          <w:szCs w:val="24"/>
          <w:lang w:val="es-419"/>
        </w:rPr>
      </w:pPr>
    </w:p>
    <w:p w14:paraId="32508E02" w14:textId="4005F6B2" w:rsidR="00EB071B" w:rsidRPr="001A3ECB" w:rsidRDefault="00A26BE8" w:rsidP="00482282">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El accionante</w:t>
      </w:r>
      <w:r w:rsidR="00EB071B" w:rsidRPr="001A3ECB">
        <w:rPr>
          <w:rFonts w:ascii="Tahoma" w:hAnsi="Tahoma" w:cs="Tahoma"/>
          <w:sz w:val="24"/>
          <w:szCs w:val="24"/>
          <w:lang w:val="es-419"/>
        </w:rPr>
        <w:t>, en su escrito de impugnación</w:t>
      </w:r>
      <w:r w:rsidRPr="001A3ECB">
        <w:rPr>
          <w:rFonts w:ascii="Tahoma" w:hAnsi="Tahoma" w:cs="Tahoma"/>
          <w:sz w:val="24"/>
          <w:szCs w:val="24"/>
          <w:lang w:val="es-419"/>
        </w:rPr>
        <w:t>,</w:t>
      </w:r>
      <w:r w:rsidR="00EB071B" w:rsidRPr="001A3ECB">
        <w:rPr>
          <w:rFonts w:ascii="Tahoma" w:hAnsi="Tahoma" w:cs="Tahoma"/>
          <w:sz w:val="24"/>
          <w:szCs w:val="24"/>
          <w:lang w:val="es-419"/>
        </w:rPr>
        <w:t xml:space="preserve"> solicitó revocar</w:t>
      </w:r>
      <w:r w:rsidR="00E910B0" w:rsidRPr="001A3ECB">
        <w:rPr>
          <w:rFonts w:ascii="Tahoma" w:hAnsi="Tahoma" w:cs="Tahoma"/>
          <w:sz w:val="24"/>
          <w:szCs w:val="24"/>
          <w:lang w:val="es-419"/>
        </w:rPr>
        <w:t xml:space="preserve"> el fallo de primera instancia y</w:t>
      </w:r>
      <w:r w:rsidR="00EB071B" w:rsidRPr="001A3ECB">
        <w:rPr>
          <w:rFonts w:ascii="Tahoma" w:hAnsi="Tahoma" w:cs="Tahoma"/>
          <w:sz w:val="24"/>
          <w:szCs w:val="24"/>
          <w:lang w:val="es-419"/>
        </w:rPr>
        <w:t xml:space="preserve"> en su lugar</w:t>
      </w:r>
      <w:r w:rsidR="007E0701" w:rsidRPr="001A3ECB">
        <w:rPr>
          <w:rFonts w:ascii="Tahoma" w:hAnsi="Tahoma" w:cs="Tahoma"/>
          <w:sz w:val="24"/>
          <w:szCs w:val="24"/>
          <w:lang w:val="es-419"/>
        </w:rPr>
        <w:t xml:space="preserve">, </w:t>
      </w:r>
      <w:r w:rsidR="00E910B0" w:rsidRPr="001A3ECB">
        <w:rPr>
          <w:rFonts w:ascii="Tahoma" w:hAnsi="Tahoma" w:cs="Tahoma"/>
          <w:sz w:val="24"/>
          <w:szCs w:val="24"/>
          <w:lang w:val="es-419"/>
        </w:rPr>
        <w:t xml:space="preserve">tutelar los derechos fundamentales a la seguridad social y a la </w:t>
      </w:r>
      <w:r w:rsidR="00771266" w:rsidRPr="001A3ECB">
        <w:rPr>
          <w:rFonts w:ascii="Tahoma" w:hAnsi="Tahoma" w:cs="Tahoma"/>
          <w:sz w:val="24"/>
          <w:szCs w:val="24"/>
          <w:lang w:val="es-419"/>
        </w:rPr>
        <w:t>salud, ordenando</w:t>
      </w:r>
      <w:r w:rsidR="00E910B0" w:rsidRPr="001A3ECB">
        <w:rPr>
          <w:rFonts w:ascii="Tahoma" w:hAnsi="Tahoma" w:cs="Tahoma"/>
          <w:sz w:val="24"/>
          <w:szCs w:val="24"/>
          <w:lang w:val="es-419"/>
        </w:rPr>
        <w:t xml:space="preserve"> el pago de la pensión de invalidez y del respectivo retroactivo pensional.</w:t>
      </w:r>
    </w:p>
    <w:p w14:paraId="4C8DCC99" w14:textId="77777777" w:rsidR="00EB071B" w:rsidRPr="001A3ECB" w:rsidRDefault="00EB071B" w:rsidP="00482282">
      <w:pPr>
        <w:spacing w:after="0" w:line="276" w:lineRule="auto"/>
        <w:ind w:firstLine="709"/>
        <w:jc w:val="both"/>
        <w:rPr>
          <w:rFonts w:ascii="Tahoma" w:hAnsi="Tahoma" w:cs="Tahoma"/>
          <w:sz w:val="24"/>
          <w:szCs w:val="24"/>
          <w:lang w:val="es-419"/>
        </w:rPr>
      </w:pPr>
    </w:p>
    <w:p w14:paraId="76EEF939" w14:textId="7523E033" w:rsidR="00EB071B" w:rsidRPr="001A3ECB" w:rsidRDefault="00EB071B" w:rsidP="00482282">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Pa</w:t>
      </w:r>
      <w:r w:rsidR="00387463" w:rsidRPr="001A3ECB">
        <w:rPr>
          <w:rFonts w:ascii="Tahoma" w:hAnsi="Tahoma" w:cs="Tahoma"/>
          <w:sz w:val="24"/>
          <w:szCs w:val="24"/>
          <w:lang w:val="es-419"/>
        </w:rPr>
        <w:t xml:space="preserve">ra sustentar </w:t>
      </w:r>
      <w:r w:rsidR="00771266" w:rsidRPr="001A3ECB">
        <w:rPr>
          <w:rFonts w:ascii="Tahoma" w:hAnsi="Tahoma" w:cs="Tahoma"/>
          <w:sz w:val="24"/>
          <w:szCs w:val="24"/>
          <w:lang w:val="es-419"/>
        </w:rPr>
        <w:t xml:space="preserve">su </w:t>
      </w:r>
      <w:r w:rsidR="00387463" w:rsidRPr="001A3ECB">
        <w:rPr>
          <w:rFonts w:ascii="Tahoma" w:hAnsi="Tahoma" w:cs="Tahoma"/>
          <w:sz w:val="24"/>
          <w:szCs w:val="24"/>
          <w:lang w:val="es-419"/>
        </w:rPr>
        <w:t>desacuerdo</w:t>
      </w:r>
      <w:r w:rsidRPr="001A3ECB">
        <w:rPr>
          <w:rFonts w:ascii="Tahoma" w:hAnsi="Tahoma" w:cs="Tahoma"/>
          <w:sz w:val="24"/>
          <w:szCs w:val="24"/>
          <w:lang w:val="es-419"/>
        </w:rPr>
        <w:t xml:space="preserve">, señaló </w:t>
      </w:r>
      <w:r w:rsidR="00694AEE" w:rsidRPr="001A3ECB">
        <w:rPr>
          <w:rFonts w:ascii="Tahoma" w:hAnsi="Tahoma" w:cs="Tahoma"/>
          <w:sz w:val="24"/>
          <w:szCs w:val="24"/>
          <w:lang w:val="es-419"/>
        </w:rPr>
        <w:t>que</w:t>
      </w:r>
      <w:r w:rsidR="00431822" w:rsidRPr="001A3ECB">
        <w:rPr>
          <w:rFonts w:ascii="Tahoma" w:hAnsi="Tahoma" w:cs="Tahoma"/>
          <w:sz w:val="24"/>
          <w:szCs w:val="24"/>
          <w:lang w:val="es-419"/>
        </w:rPr>
        <w:t xml:space="preserve"> </w:t>
      </w:r>
      <w:r w:rsidR="00387463" w:rsidRPr="001A3ECB">
        <w:rPr>
          <w:rFonts w:ascii="Tahoma" w:hAnsi="Tahoma" w:cs="Tahoma"/>
          <w:sz w:val="24"/>
          <w:szCs w:val="24"/>
          <w:lang w:val="es-419"/>
        </w:rPr>
        <w:t xml:space="preserve">en su </w:t>
      </w:r>
      <w:r w:rsidR="00431822" w:rsidRPr="001A3ECB">
        <w:rPr>
          <w:rFonts w:ascii="Tahoma" w:hAnsi="Tahoma" w:cs="Tahoma"/>
          <w:sz w:val="24"/>
          <w:szCs w:val="24"/>
          <w:lang w:val="es-419"/>
        </w:rPr>
        <w:t>solicit</w:t>
      </w:r>
      <w:r w:rsidR="00387463" w:rsidRPr="001A3ECB">
        <w:rPr>
          <w:rFonts w:ascii="Tahoma" w:hAnsi="Tahoma" w:cs="Tahoma"/>
          <w:sz w:val="24"/>
          <w:szCs w:val="24"/>
          <w:lang w:val="es-419"/>
        </w:rPr>
        <w:t>ud inicial de reconocimiento y pago de una pensión de invalidez</w:t>
      </w:r>
      <w:r w:rsidR="009813C8" w:rsidRPr="001A3ECB">
        <w:rPr>
          <w:rFonts w:ascii="Tahoma" w:hAnsi="Tahoma" w:cs="Tahoma"/>
          <w:sz w:val="24"/>
          <w:szCs w:val="24"/>
          <w:lang w:val="es-419"/>
        </w:rPr>
        <w:t xml:space="preserve"> </w:t>
      </w:r>
      <w:r w:rsidR="00387463" w:rsidRPr="001A3ECB">
        <w:rPr>
          <w:rFonts w:ascii="Tahoma" w:hAnsi="Tahoma" w:cs="Tahoma"/>
          <w:sz w:val="24"/>
          <w:szCs w:val="24"/>
          <w:lang w:val="es-419"/>
        </w:rPr>
        <w:t xml:space="preserve">explicó </w:t>
      </w:r>
      <w:r w:rsidR="00431822" w:rsidRPr="001A3ECB">
        <w:rPr>
          <w:rFonts w:ascii="Tahoma" w:hAnsi="Tahoma" w:cs="Tahoma"/>
          <w:sz w:val="24"/>
          <w:szCs w:val="24"/>
          <w:lang w:val="es-419"/>
        </w:rPr>
        <w:t>su</w:t>
      </w:r>
      <w:r w:rsidR="006737C1" w:rsidRPr="001A3ECB">
        <w:rPr>
          <w:rFonts w:ascii="Tahoma" w:hAnsi="Tahoma" w:cs="Tahoma"/>
          <w:sz w:val="24"/>
          <w:szCs w:val="24"/>
          <w:lang w:val="es-419"/>
        </w:rPr>
        <w:t xml:space="preserve"> </w:t>
      </w:r>
      <w:r w:rsidR="00387463" w:rsidRPr="001A3ECB">
        <w:rPr>
          <w:rFonts w:ascii="Tahoma" w:hAnsi="Tahoma" w:cs="Tahoma"/>
          <w:sz w:val="24"/>
          <w:szCs w:val="24"/>
          <w:lang w:val="es-419"/>
        </w:rPr>
        <w:t>delicado estado de salud</w:t>
      </w:r>
      <w:r w:rsidR="001E341F" w:rsidRPr="001A3ECB">
        <w:rPr>
          <w:rFonts w:ascii="Tahoma" w:hAnsi="Tahoma" w:cs="Tahoma"/>
          <w:sz w:val="24"/>
          <w:szCs w:val="24"/>
          <w:lang w:val="es-419"/>
        </w:rPr>
        <w:t xml:space="preserve">, </w:t>
      </w:r>
      <w:r w:rsidR="00387463" w:rsidRPr="001A3ECB">
        <w:rPr>
          <w:rFonts w:ascii="Tahoma" w:hAnsi="Tahoma" w:cs="Tahoma"/>
          <w:sz w:val="24"/>
          <w:szCs w:val="24"/>
          <w:lang w:val="es-419"/>
        </w:rPr>
        <w:t>que le realizan</w:t>
      </w:r>
      <w:r w:rsidR="00431822" w:rsidRPr="001A3ECB">
        <w:rPr>
          <w:rFonts w:ascii="Tahoma" w:hAnsi="Tahoma" w:cs="Tahoma"/>
          <w:sz w:val="24"/>
          <w:szCs w:val="24"/>
          <w:lang w:val="es-419"/>
        </w:rPr>
        <w:t xml:space="preserve"> una diálisis </w:t>
      </w:r>
      <w:r w:rsidR="006737C1" w:rsidRPr="001A3ECB">
        <w:rPr>
          <w:rFonts w:ascii="Tahoma" w:hAnsi="Tahoma" w:cs="Tahoma"/>
          <w:sz w:val="24"/>
          <w:szCs w:val="24"/>
          <w:lang w:val="es-419"/>
        </w:rPr>
        <w:t>día de por medio</w:t>
      </w:r>
      <w:r w:rsidR="001E341F" w:rsidRPr="001A3ECB">
        <w:rPr>
          <w:rFonts w:ascii="Tahoma" w:hAnsi="Tahoma" w:cs="Tahoma"/>
          <w:sz w:val="24"/>
          <w:szCs w:val="24"/>
          <w:lang w:val="es-419"/>
        </w:rPr>
        <w:t xml:space="preserve"> y que se encuentra a la espera de un trasplante de riñón.</w:t>
      </w:r>
    </w:p>
    <w:p w14:paraId="2371F374" w14:textId="77777777" w:rsidR="00514AC2" w:rsidRPr="001A3ECB" w:rsidRDefault="00514AC2" w:rsidP="00482282">
      <w:pPr>
        <w:spacing w:after="0" w:line="276" w:lineRule="auto"/>
        <w:ind w:firstLine="709"/>
        <w:jc w:val="both"/>
        <w:rPr>
          <w:rFonts w:ascii="Tahoma" w:hAnsi="Tahoma" w:cs="Tahoma"/>
          <w:sz w:val="24"/>
          <w:szCs w:val="24"/>
          <w:lang w:val="es-419"/>
        </w:rPr>
      </w:pPr>
    </w:p>
    <w:p w14:paraId="19F6D0A4" w14:textId="3F028309" w:rsidR="00710FA5" w:rsidRPr="001A3ECB" w:rsidRDefault="00431822" w:rsidP="00482282">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Reitera que debido a su incapacidad para laboral no puede continuar cotizando a pensión y se encuentra desprotegido económicamente.</w:t>
      </w:r>
    </w:p>
    <w:p w14:paraId="5E69C576" w14:textId="77777777" w:rsidR="00431822" w:rsidRPr="001A3ECB" w:rsidRDefault="00431822" w:rsidP="00482282">
      <w:pPr>
        <w:spacing w:after="0" w:line="276" w:lineRule="auto"/>
        <w:ind w:firstLine="709"/>
        <w:jc w:val="both"/>
        <w:rPr>
          <w:rFonts w:ascii="Tahoma" w:hAnsi="Tahoma" w:cs="Tahoma"/>
          <w:sz w:val="24"/>
          <w:szCs w:val="24"/>
          <w:lang w:val="es-419"/>
        </w:rPr>
      </w:pPr>
    </w:p>
    <w:p w14:paraId="79A9EBED" w14:textId="3186919B" w:rsidR="00F26D9C" w:rsidRPr="001A3ECB" w:rsidRDefault="00C81433" w:rsidP="001A3ECB">
      <w:pPr>
        <w:pStyle w:val="Prrafodelista"/>
        <w:numPr>
          <w:ilvl w:val="0"/>
          <w:numId w:val="1"/>
        </w:numPr>
        <w:spacing w:after="0" w:line="276" w:lineRule="auto"/>
        <w:jc w:val="center"/>
        <w:rPr>
          <w:rFonts w:ascii="Tahoma" w:hAnsi="Tahoma" w:cs="Tahoma"/>
          <w:sz w:val="24"/>
          <w:szCs w:val="24"/>
          <w:lang w:val="es-419"/>
        </w:rPr>
      </w:pPr>
      <w:r w:rsidRPr="001A3ECB">
        <w:rPr>
          <w:rFonts w:ascii="Tahoma" w:hAnsi="Tahoma" w:cs="Tahoma"/>
          <w:b/>
          <w:bCs/>
          <w:sz w:val="24"/>
          <w:szCs w:val="24"/>
          <w:lang w:val="es-419"/>
        </w:rPr>
        <w:t>Consideraciones</w:t>
      </w:r>
    </w:p>
    <w:p w14:paraId="06CCE314" w14:textId="77777777" w:rsidR="00F26D9C" w:rsidRPr="001A3ECB" w:rsidRDefault="00F26D9C" w:rsidP="001A3ECB">
      <w:pPr>
        <w:pStyle w:val="Prrafodelista"/>
        <w:spacing w:after="0" w:line="276" w:lineRule="auto"/>
        <w:rPr>
          <w:rFonts w:ascii="Tahoma" w:hAnsi="Tahoma" w:cs="Tahoma"/>
          <w:sz w:val="24"/>
          <w:szCs w:val="24"/>
          <w:lang w:val="es-419"/>
        </w:rPr>
      </w:pPr>
    </w:p>
    <w:p w14:paraId="7D303307" w14:textId="1FCE1494" w:rsidR="00F26D9C" w:rsidRPr="001A3ECB" w:rsidRDefault="00F26D9C" w:rsidP="001A3ECB">
      <w:pPr>
        <w:pStyle w:val="Prrafodelista"/>
        <w:numPr>
          <w:ilvl w:val="1"/>
          <w:numId w:val="1"/>
        </w:numPr>
        <w:spacing w:after="0" w:line="276" w:lineRule="auto"/>
        <w:rPr>
          <w:rFonts w:ascii="Tahoma" w:hAnsi="Tahoma" w:cs="Tahoma"/>
          <w:b/>
          <w:bCs/>
          <w:sz w:val="24"/>
          <w:szCs w:val="24"/>
          <w:lang w:val="es-419"/>
        </w:rPr>
      </w:pPr>
      <w:r w:rsidRPr="001A3ECB">
        <w:rPr>
          <w:rFonts w:ascii="Tahoma" w:hAnsi="Tahoma" w:cs="Tahoma"/>
          <w:b/>
          <w:bCs/>
          <w:sz w:val="24"/>
          <w:szCs w:val="24"/>
          <w:lang w:val="es-419"/>
        </w:rPr>
        <w:t>Problema</w:t>
      </w:r>
      <w:r w:rsidR="001E341F" w:rsidRPr="001A3ECB">
        <w:rPr>
          <w:rFonts w:ascii="Tahoma" w:hAnsi="Tahoma" w:cs="Tahoma"/>
          <w:b/>
          <w:bCs/>
          <w:sz w:val="24"/>
          <w:szCs w:val="24"/>
          <w:lang w:val="es-419"/>
        </w:rPr>
        <w:t>s</w:t>
      </w:r>
      <w:r w:rsidRPr="001A3ECB">
        <w:rPr>
          <w:rFonts w:ascii="Tahoma" w:hAnsi="Tahoma" w:cs="Tahoma"/>
          <w:b/>
          <w:bCs/>
          <w:sz w:val="24"/>
          <w:szCs w:val="24"/>
          <w:lang w:val="es-419"/>
        </w:rPr>
        <w:t xml:space="preserve"> jurídico</w:t>
      </w:r>
      <w:r w:rsidR="001E341F" w:rsidRPr="001A3ECB">
        <w:rPr>
          <w:rFonts w:ascii="Tahoma" w:hAnsi="Tahoma" w:cs="Tahoma"/>
          <w:b/>
          <w:bCs/>
          <w:sz w:val="24"/>
          <w:szCs w:val="24"/>
          <w:lang w:val="es-419"/>
        </w:rPr>
        <w:t>s</w:t>
      </w:r>
      <w:r w:rsidRPr="001A3ECB">
        <w:rPr>
          <w:rFonts w:ascii="Tahoma" w:hAnsi="Tahoma" w:cs="Tahoma"/>
          <w:b/>
          <w:bCs/>
          <w:sz w:val="24"/>
          <w:szCs w:val="24"/>
          <w:lang w:val="es-419"/>
        </w:rPr>
        <w:t xml:space="preserve"> para resolver</w:t>
      </w:r>
    </w:p>
    <w:p w14:paraId="706F9803" w14:textId="77777777" w:rsidR="00DB4197" w:rsidRPr="001A3ECB" w:rsidRDefault="00DB4197" w:rsidP="001A3ECB">
      <w:pPr>
        <w:pStyle w:val="Prrafodelista"/>
        <w:spacing w:after="0" w:line="276" w:lineRule="auto"/>
        <w:ind w:left="1440"/>
        <w:rPr>
          <w:rFonts w:ascii="Tahoma" w:hAnsi="Tahoma" w:cs="Tahoma"/>
          <w:b/>
          <w:bCs/>
          <w:sz w:val="24"/>
          <w:szCs w:val="24"/>
          <w:lang w:val="es-419"/>
        </w:rPr>
      </w:pPr>
    </w:p>
    <w:p w14:paraId="5EBC5117" w14:textId="20D58D6D" w:rsidR="001E341F" w:rsidRPr="001A3ECB" w:rsidRDefault="001E341F" w:rsidP="001A3ECB">
      <w:pPr>
        <w:spacing w:after="0" w:line="276" w:lineRule="auto"/>
        <w:ind w:firstLine="709"/>
        <w:jc w:val="both"/>
        <w:rPr>
          <w:rFonts w:ascii="Tahoma" w:hAnsi="Tahoma" w:cs="Tahoma"/>
          <w:color w:val="000000" w:themeColor="text1"/>
          <w:sz w:val="24"/>
          <w:szCs w:val="24"/>
        </w:rPr>
      </w:pPr>
      <w:r w:rsidRPr="001A3ECB">
        <w:rPr>
          <w:rFonts w:ascii="Tahoma" w:hAnsi="Tahoma" w:cs="Tahoma"/>
          <w:color w:val="000000" w:themeColor="text1"/>
          <w:sz w:val="24"/>
          <w:szCs w:val="24"/>
        </w:rPr>
        <w:t xml:space="preserve">Primero: </w:t>
      </w:r>
      <w:r w:rsidR="00771266" w:rsidRPr="001A3ECB">
        <w:rPr>
          <w:rFonts w:ascii="Tahoma" w:hAnsi="Tahoma" w:cs="Tahoma"/>
          <w:color w:val="000000" w:themeColor="text1"/>
          <w:sz w:val="24"/>
          <w:szCs w:val="24"/>
        </w:rPr>
        <w:t>E</w:t>
      </w:r>
      <w:r w:rsidRPr="001A3ECB">
        <w:rPr>
          <w:rFonts w:ascii="Tahoma" w:hAnsi="Tahoma" w:cs="Tahoma"/>
          <w:color w:val="000000" w:themeColor="text1"/>
          <w:sz w:val="24"/>
          <w:szCs w:val="24"/>
        </w:rPr>
        <w:t xml:space="preserve">stablecer si la acción de tutela interpuesta por el accionante </w:t>
      </w:r>
      <w:r w:rsidR="00771266" w:rsidRPr="001A3ECB">
        <w:rPr>
          <w:rFonts w:ascii="Tahoma" w:hAnsi="Tahoma" w:cs="Tahoma"/>
          <w:color w:val="000000" w:themeColor="text1"/>
          <w:sz w:val="24"/>
          <w:szCs w:val="24"/>
        </w:rPr>
        <w:t>ante COLPENSIONES</w:t>
      </w:r>
      <w:r w:rsidRPr="001A3ECB">
        <w:rPr>
          <w:rFonts w:ascii="Tahoma" w:hAnsi="Tahoma" w:cs="Tahoma"/>
          <w:color w:val="000000" w:themeColor="text1"/>
          <w:sz w:val="24"/>
          <w:szCs w:val="24"/>
        </w:rPr>
        <w:t xml:space="preserve"> cumple con los requisitos de procedencia (Inmediatez y Subsidiariedad). </w:t>
      </w:r>
    </w:p>
    <w:p w14:paraId="797FB957" w14:textId="77777777" w:rsidR="001E341F" w:rsidRPr="001A3ECB" w:rsidRDefault="001E341F" w:rsidP="001A3ECB">
      <w:pPr>
        <w:spacing w:after="0" w:line="276" w:lineRule="auto"/>
        <w:ind w:firstLine="709"/>
        <w:jc w:val="both"/>
        <w:rPr>
          <w:rFonts w:ascii="Tahoma" w:hAnsi="Tahoma" w:cs="Tahoma"/>
          <w:color w:val="000000" w:themeColor="text1"/>
          <w:sz w:val="24"/>
          <w:szCs w:val="24"/>
        </w:rPr>
      </w:pPr>
    </w:p>
    <w:p w14:paraId="2205D2E5" w14:textId="68AAF994" w:rsidR="00F26D9C" w:rsidRPr="001A3ECB" w:rsidRDefault="001D4086" w:rsidP="001A3ECB">
      <w:pPr>
        <w:spacing w:after="0" w:line="276" w:lineRule="auto"/>
        <w:ind w:firstLine="709"/>
        <w:jc w:val="both"/>
        <w:rPr>
          <w:rFonts w:ascii="Tahoma" w:hAnsi="Tahoma" w:cs="Tahoma"/>
          <w:color w:val="000000" w:themeColor="text1"/>
          <w:sz w:val="24"/>
          <w:szCs w:val="24"/>
        </w:rPr>
      </w:pPr>
      <w:r w:rsidRPr="001A3ECB">
        <w:rPr>
          <w:rFonts w:ascii="Tahoma" w:hAnsi="Tahoma" w:cs="Tahoma"/>
          <w:color w:val="000000" w:themeColor="text1"/>
          <w:sz w:val="24"/>
          <w:szCs w:val="24"/>
        </w:rPr>
        <w:t xml:space="preserve">Segundo: </w:t>
      </w:r>
      <w:r w:rsidR="00771266" w:rsidRPr="001A3ECB">
        <w:rPr>
          <w:rFonts w:ascii="Tahoma" w:hAnsi="Tahoma" w:cs="Tahoma"/>
          <w:color w:val="000000" w:themeColor="text1"/>
          <w:sz w:val="24"/>
          <w:szCs w:val="24"/>
        </w:rPr>
        <w:t>S</w:t>
      </w:r>
      <w:r w:rsidR="001E341F" w:rsidRPr="001A3ECB">
        <w:rPr>
          <w:rFonts w:ascii="Tahoma" w:hAnsi="Tahoma" w:cs="Tahoma"/>
          <w:color w:val="000000" w:themeColor="text1"/>
          <w:sz w:val="24"/>
          <w:szCs w:val="24"/>
        </w:rPr>
        <w:t xml:space="preserve">i la respuesta al primer problema jurídico es afirmativa, entonces corresponde a la </w:t>
      </w:r>
      <w:r w:rsidR="00771266" w:rsidRPr="001A3ECB">
        <w:rPr>
          <w:rFonts w:ascii="Tahoma" w:hAnsi="Tahoma" w:cs="Tahoma"/>
          <w:color w:val="000000" w:themeColor="text1"/>
          <w:sz w:val="24"/>
          <w:szCs w:val="24"/>
        </w:rPr>
        <w:t>S</w:t>
      </w:r>
      <w:r w:rsidR="001E341F" w:rsidRPr="001A3ECB">
        <w:rPr>
          <w:rFonts w:ascii="Tahoma" w:hAnsi="Tahoma" w:cs="Tahoma"/>
          <w:color w:val="000000" w:themeColor="text1"/>
          <w:sz w:val="24"/>
          <w:szCs w:val="24"/>
        </w:rPr>
        <w:t>ala e</w:t>
      </w:r>
      <w:r w:rsidR="00F26D9C" w:rsidRPr="001A3ECB">
        <w:rPr>
          <w:rFonts w:ascii="Tahoma" w:hAnsi="Tahoma" w:cs="Tahoma"/>
          <w:color w:val="000000" w:themeColor="text1"/>
          <w:sz w:val="24"/>
          <w:szCs w:val="24"/>
        </w:rPr>
        <w:t xml:space="preserve">stablecer si </w:t>
      </w:r>
      <w:r w:rsidR="006753A8" w:rsidRPr="001A3ECB">
        <w:rPr>
          <w:rFonts w:ascii="Tahoma" w:hAnsi="Tahoma" w:cs="Tahoma"/>
          <w:color w:val="000000" w:themeColor="text1"/>
          <w:sz w:val="24"/>
          <w:szCs w:val="24"/>
        </w:rPr>
        <w:t>COLPENSIONES, al negarle la pensión de invalidez</w:t>
      </w:r>
      <w:r w:rsidRPr="001A3ECB">
        <w:rPr>
          <w:rFonts w:ascii="Tahoma" w:hAnsi="Tahoma" w:cs="Tahoma"/>
          <w:color w:val="000000" w:themeColor="text1"/>
          <w:sz w:val="24"/>
          <w:szCs w:val="24"/>
        </w:rPr>
        <w:t xml:space="preserve"> </w:t>
      </w:r>
      <w:r w:rsidRPr="001A3ECB">
        <w:rPr>
          <w:rFonts w:ascii="Tahoma" w:hAnsi="Tahoma" w:cs="Tahoma"/>
          <w:color w:val="000000" w:themeColor="text1"/>
          <w:sz w:val="24"/>
          <w:szCs w:val="24"/>
        </w:rPr>
        <w:lastRenderedPageBreak/>
        <w:t xml:space="preserve">y el retroactivo pensional, </w:t>
      </w:r>
      <w:r w:rsidR="006753A8" w:rsidRPr="001A3ECB">
        <w:rPr>
          <w:rFonts w:ascii="Tahoma" w:hAnsi="Tahoma" w:cs="Tahoma"/>
          <w:color w:val="000000" w:themeColor="text1"/>
          <w:sz w:val="24"/>
          <w:szCs w:val="24"/>
        </w:rPr>
        <w:t xml:space="preserve">mediante la resolución SUB 113300 del 27 de mayo de 2020, </w:t>
      </w:r>
      <w:r w:rsidR="00431822" w:rsidRPr="001A3ECB">
        <w:rPr>
          <w:rFonts w:ascii="Tahoma" w:hAnsi="Tahoma" w:cs="Tahoma"/>
          <w:color w:val="000000" w:themeColor="text1"/>
          <w:sz w:val="24"/>
          <w:szCs w:val="24"/>
        </w:rPr>
        <w:t xml:space="preserve">vulneró los </w:t>
      </w:r>
      <w:r w:rsidR="00196037" w:rsidRPr="001A3ECB">
        <w:rPr>
          <w:rFonts w:ascii="Tahoma" w:hAnsi="Tahoma" w:cs="Tahoma"/>
          <w:color w:val="000000" w:themeColor="text1"/>
          <w:sz w:val="24"/>
          <w:szCs w:val="24"/>
        </w:rPr>
        <w:t>derecho</w:t>
      </w:r>
      <w:r w:rsidR="00431822" w:rsidRPr="001A3ECB">
        <w:rPr>
          <w:rFonts w:ascii="Tahoma" w:hAnsi="Tahoma" w:cs="Tahoma"/>
          <w:color w:val="000000" w:themeColor="text1"/>
          <w:sz w:val="24"/>
          <w:szCs w:val="24"/>
        </w:rPr>
        <w:t>s</w:t>
      </w:r>
      <w:r w:rsidR="00196037" w:rsidRPr="001A3ECB">
        <w:rPr>
          <w:rFonts w:ascii="Tahoma" w:hAnsi="Tahoma" w:cs="Tahoma"/>
          <w:color w:val="000000" w:themeColor="text1"/>
          <w:sz w:val="24"/>
          <w:szCs w:val="24"/>
        </w:rPr>
        <w:t xml:space="preserve"> fundamental</w:t>
      </w:r>
      <w:r w:rsidR="00431822" w:rsidRPr="001A3ECB">
        <w:rPr>
          <w:rFonts w:ascii="Tahoma" w:hAnsi="Tahoma" w:cs="Tahoma"/>
          <w:color w:val="000000" w:themeColor="text1"/>
          <w:sz w:val="24"/>
          <w:szCs w:val="24"/>
        </w:rPr>
        <w:t>es</w:t>
      </w:r>
      <w:r w:rsidR="00196037" w:rsidRPr="001A3ECB">
        <w:rPr>
          <w:rFonts w:ascii="Tahoma" w:hAnsi="Tahoma" w:cs="Tahoma"/>
          <w:color w:val="000000" w:themeColor="text1"/>
          <w:sz w:val="24"/>
          <w:szCs w:val="24"/>
        </w:rPr>
        <w:t xml:space="preserve"> </w:t>
      </w:r>
      <w:r w:rsidR="0016399C" w:rsidRPr="001A3ECB">
        <w:rPr>
          <w:rFonts w:ascii="Tahoma" w:hAnsi="Tahoma" w:cs="Tahoma"/>
          <w:color w:val="000000" w:themeColor="text1"/>
          <w:sz w:val="24"/>
          <w:szCs w:val="24"/>
        </w:rPr>
        <w:t xml:space="preserve">a la seguridad social y </w:t>
      </w:r>
      <w:r w:rsidR="00431822" w:rsidRPr="001A3ECB">
        <w:rPr>
          <w:rFonts w:ascii="Tahoma" w:hAnsi="Tahoma" w:cs="Tahoma"/>
          <w:color w:val="000000" w:themeColor="text1"/>
          <w:sz w:val="24"/>
          <w:szCs w:val="24"/>
        </w:rPr>
        <w:t xml:space="preserve">salud </w:t>
      </w:r>
      <w:r w:rsidR="00C07908" w:rsidRPr="001A3ECB">
        <w:rPr>
          <w:rFonts w:ascii="Tahoma" w:hAnsi="Tahoma" w:cs="Tahoma"/>
          <w:color w:val="000000" w:themeColor="text1"/>
          <w:sz w:val="24"/>
          <w:szCs w:val="24"/>
        </w:rPr>
        <w:t>de</w:t>
      </w:r>
      <w:r w:rsidR="00431822" w:rsidRPr="001A3ECB">
        <w:rPr>
          <w:rFonts w:ascii="Tahoma" w:hAnsi="Tahoma" w:cs="Tahoma"/>
          <w:color w:val="000000" w:themeColor="text1"/>
          <w:sz w:val="24"/>
          <w:szCs w:val="24"/>
        </w:rPr>
        <w:t>l accionante</w:t>
      </w:r>
      <w:r w:rsidR="00C07908" w:rsidRPr="001A3ECB">
        <w:rPr>
          <w:rFonts w:ascii="Tahoma" w:hAnsi="Tahoma" w:cs="Tahoma"/>
          <w:color w:val="000000" w:themeColor="text1"/>
          <w:sz w:val="24"/>
          <w:szCs w:val="24"/>
        </w:rPr>
        <w:t>.</w:t>
      </w:r>
    </w:p>
    <w:p w14:paraId="3CDC69F2" w14:textId="77777777" w:rsidR="00771266" w:rsidRPr="001A3ECB" w:rsidRDefault="00771266" w:rsidP="00542E96">
      <w:pPr>
        <w:spacing w:after="0" w:line="276" w:lineRule="auto"/>
        <w:jc w:val="both"/>
        <w:rPr>
          <w:rFonts w:ascii="Tahoma" w:hAnsi="Tahoma" w:cs="Tahoma"/>
          <w:color w:val="000000" w:themeColor="text1"/>
          <w:sz w:val="24"/>
          <w:szCs w:val="24"/>
        </w:rPr>
      </w:pPr>
    </w:p>
    <w:p w14:paraId="0617C1DA" w14:textId="125BF9A0" w:rsidR="00B30824" w:rsidRPr="001A3ECB" w:rsidRDefault="00B30824" w:rsidP="001A3ECB">
      <w:pPr>
        <w:spacing w:after="0" w:line="276" w:lineRule="auto"/>
        <w:ind w:firstLine="708"/>
        <w:jc w:val="both"/>
        <w:rPr>
          <w:rFonts w:ascii="Tahoma" w:eastAsia="Calibri" w:hAnsi="Tahoma" w:cs="Tahoma"/>
          <w:b/>
          <w:color w:val="000000"/>
          <w:sz w:val="24"/>
          <w:szCs w:val="24"/>
          <w:shd w:val="clear" w:color="auto" w:fill="FFFFFF"/>
        </w:rPr>
      </w:pPr>
      <w:r w:rsidRPr="001A3ECB">
        <w:rPr>
          <w:rFonts w:ascii="Tahoma" w:eastAsia="Calibri" w:hAnsi="Tahoma" w:cs="Tahoma"/>
          <w:b/>
          <w:color w:val="000000"/>
          <w:sz w:val="24"/>
          <w:szCs w:val="24"/>
          <w:shd w:val="clear" w:color="auto" w:fill="FFFFFF"/>
        </w:rPr>
        <w:t>5.2. Presupuestos Generales de procedencia de la acción de tutela cuando se pretende el reconocimiento y pago de la pensión de invalidez.</w:t>
      </w:r>
    </w:p>
    <w:p w14:paraId="5874887C" w14:textId="77777777" w:rsidR="00B30824" w:rsidRPr="001A3ECB" w:rsidRDefault="00B30824" w:rsidP="001A3ECB">
      <w:pPr>
        <w:spacing w:after="0" w:line="276" w:lineRule="auto"/>
        <w:ind w:firstLine="708"/>
        <w:jc w:val="both"/>
        <w:rPr>
          <w:rFonts w:ascii="Tahoma" w:eastAsia="Calibri" w:hAnsi="Tahoma" w:cs="Tahoma"/>
          <w:color w:val="000000"/>
          <w:sz w:val="24"/>
          <w:szCs w:val="24"/>
          <w:shd w:val="clear" w:color="auto" w:fill="FFFFFF"/>
        </w:rPr>
      </w:pPr>
    </w:p>
    <w:p w14:paraId="09A4D10C" w14:textId="77777777" w:rsidR="00B30824" w:rsidRPr="001A3ECB" w:rsidRDefault="00B30824" w:rsidP="001A3ECB">
      <w:pPr>
        <w:spacing w:after="0" w:line="276" w:lineRule="auto"/>
        <w:ind w:firstLine="708"/>
        <w:jc w:val="both"/>
        <w:rPr>
          <w:rFonts w:ascii="Tahoma" w:eastAsia="Calibri" w:hAnsi="Tahoma" w:cs="Tahoma"/>
          <w:b/>
          <w:color w:val="000000"/>
          <w:sz w:val="24"/>
          <w:szCs w:val="24"/>
          <w:shd w:val="clear" w:color="auto" w:fill="FFFFFF"/>
        </w:rPr>
      </w:pPr>
      <w:r w:rsidRPr="001A3ECB">
        <w:rPr>
          <w:rFonts w:ascii="Tahoma" w:eastAsia="Calibri" w:hAnsi="Tahoma" w:cs="Tahoma"/>
          <w:b/>
          <w:color w:val="000000"/>
          <w:sz w:val="24"/>
          <w:szCs w:val="24"/>
          <w:shd w:val="clear" w:color="auto" w:fill="FFFFFF"/>
        </w:rPr>
        <w:t xml:space="preserve">5.2.1. Inmediatez </w:t>
      </w:r>
    </w:p>
    <w:p w14:paraId="12F45E3A" w14:textId="77777777" w:rsidR="00B30824" w:rsidRPr="001A3ECB" w:rsidRDefault="00B30824" w:rsidP="001A3ECB">
      <w:pPr>
        <w:spacing w:after="0" w:line="276" w:lineRule="auto"/>
        <w:ind w:firstLine="708"/>
        <w:jc w:val="both"/>
        <w:rPr>
          <w:rFonts w:ascii="Tahoma" w:eastAsia="Calibri" w:hAnsi="Tahoma" w:cs="Tahoma"/>
          <w:color w:val="000000"/>
          <w:sz w:val="24"/>
          <w:szCs w:val="24"/>
          <w:shd w:val="clear" w:color="auto" w:fill="FFFFFF"/>
        </w:rPr>
      </w:pPr>
    </w:p>
    <w:p w14:paraId="43CF98A2" w14:textId="11AC3BEC" w:rsidR="00B30824" w:rsidRPr="001A3ECB" w:rsidRDefault="00C12D09" w:rsidP="001A3ECB">
      <w:pPr>
        <w:spacing w:after="0" w:line="276" w:lineRule="auto"/>
        <w:ind w:firstLine="708"/>
        <w:jc w:val="both"/>
        <w:rPr>
          <w:rFonts w:ascii="Tahoma" w:eastAsia="Calibri" w:hAnsi="Tahoma" w:cs="Tahoma"/>
          <w:color w:val="000000"/>
          <w:sz w:val="24"/>
          <w:szCs w:val="24"/>
          <w:shd w:val="clear" w:color="auto" w:fill="FFFFFF"/>
        </w:rPr>
      </w:pPr>
      <w:r w:rsidRPr="001A3ECB">
        <w:rPr>
          <w:rFonts w:ascii="Tahoma" w:eastAsia="Calibri" w:hAnsi="Tahoma" w:cs="Tahoma"/>
          <w:color w:val="000000"/>
          <w:sz w:val="24"/>
          <w:szCs w:val="24"/>
          <w:shd w:val="clear" w:color="auto" w:fill="FFFFFF"/>
        </w:rPr>
        <w:t>Sobre el particular, en la sentencia SU-588-2016, La Corte Constitucional ha sostenido</w:t>
      </w:r>
      <w:r w:rsidR="00B30824" w:rsidRPr="001A3ECB">
        <w:rPr>
          <w:rFonts w:ascii="Tahoma" w:eastAsia="Calibri" w:hAnsi="Tahoma" w:cs="Tahoma"/>
          <w:color w:val="000000"/>
          <w:sz w:val="24"/>
          <w:szCs w:val="24"/>
          <w:shd w:val="clear" w:color="auto" w:fill="FFFFFF"/>
        </w:rPr>
        <w:t xml:space="preserve"> que: </w:t>
      </w:r>
    </w:p>
    <w:p w14:paraId="5BDB8B76" w14:textId="77777777" w:rsidR="00C12D09" w:rsidRPr="001A3ECB" w:rsidRDefault="00C12D09" w:rsidP="001A3ECB">
      <w:pPr>
        <w:spacing w:after="0" w:line="276" w:lineRule="auto"/>
        <w:ind w:firstLine="708"/>
        <w:jc w:val="both"/>
        <w:rPr>
          <w:rFonts w:ascii="Tahoma" w:eastAsia="Calibri" w:hAnsi="Tahoma" w:cs="Tahoma"/>
          <w:color w:val="000000"/>
          <w:sz w:val="24"/>
          <w:szCs w:val="24"/>
          <w:shd w:val="clear" w:color="auto" w:fill="FFFFFF"/>
        </w:rPr>
      </w:pPr>
    </w:p>
    <w:p w14:paraId="42C50E26" w14:textId="142B9C45" w:rsidR="00C12D09" w:rsidRPr="00542E96" w:rsidRDefault="00C12D09" w:rsidP="00542E96">
      <w:pPr>
        <w:spacing w:after="0" w:line="240" w:lineRule="auto"/>
        <w:ind w:left="426" w:right="420"/>
        <w:jc w:val="both"/>
        <w:rPr>
          <w:rFonts w:ascii="Tahoma" w:eastAsia="Calibri" w:hAnsi="Tahoma" w:cs="Tahoma"/>
          <w:i/>
          <w:szCs w:val="24"/>
        </w:rPr>
      </w:pPr>
      <w:bookmarkStart w:id="1" w:name="_Hlk88399733"/>
      <w:r w:rsidRPr="00542E96">
        <w:rPr>
          <w:rFonts w:ascii="Tahoma" w:eastAsia="Calibri" w:hAnsi="Tahoma" w:cs="Tahoma"/>
          <w:i/>
          <w:szCs w:val="24"/>
        </w:rPr>
        <w:t>“</w:t>
      </w:r>
      <w:bookmarkEnd w:id="1"/>
      <w:r w:rsidRPr="00542E96">
        <w:rPr>
          <w:rFonts w:ascii="Tahoma" w:eastAsia="Calibri" w:hAnsi="Tahoma" w:cs="Tahoma"/>
          <w:i/>
          <w:szCs w:val="24"/>
        </w:rPr>
        <w:t>El principio de inmediatez de la acción de tutela está instituido para asegurar la efectividad del amparo y, particularmente, garantizar la protección inmediata de los derechos fundamentales que se hayan visto vulnerados por la acción u omisión de una autoridad pública o de un particular en los casos previstos en la Constitución y demás normas reglamentarias, así como en la jurisprudencia de esta Corporación. Por lo tanto, el transcurso de un lapso de tiempo desproporcionado entre los hechos y la interposición del amparo tornaría a la acción de improcedente, puesto que desatendería su fin principal.</w:t>
      </w:r>
    </w:p>
    <w:p w14:paraId="09CEBCEC" w14:textId="77777777" w:rsidR="00C12D09" w:rsidRPr="00542E96" w:rsidRDefault="00C12D09" w:rsidP="00542E96">
      <w:pPr>
        <w:spacing w:after="0" w:line="240" w:lineRule="auto"/>
        <w:ind w:left="426" w:right="420"/>
        <w:jc w:val="both"/>
        <w:rPr>
          <w:rFonts w:ascii="Tahoma" w:eastAsia="Calibri" w:hAnsi="Tahoma" w:cs="Tahoma"/>
          <w:i/>
          <w:szCs w:val="24"/>
        </w:rPr>
      </w:pPr>
    </w:p>
    <w:p w14:paraId="5B325797" w14:textId="77777777" w:rsidR="00C12D09" w:rsidRPr="00542E96" w:rsidRDefault="00C12D09" w:rsidP="00542E96">
      <w:pPr>
        <w:spacing w:after="0" w:line="240" w:lineRule="auto"/>
        <w:ind w:left="426" w:right="420"/>
        <w:jc w:val="both"/>
        <w:rPr>
          <w:rFonts w:ascii="Tahoma" w:eastAsia="Calibri" w:hAnsi="Tahoma" w:cs="Tahoma"/>
          <w:i/>
          <w:szCs w:val="24"/>
        </w:rPr>
      </w:pPr>
      <w:r w:rsidRPr="00542E96">
        <w:rPr>
          <w:rFonts w:ascii="Tahoma" w:eastAsia="Calibri" w:hAnsi="Tahoma" w:cs="Tahoma"/>
          <w:i/>
          <w:szCs w:val="24"/>
        </w:rPr>
        <w:t xml:space="preserve">Sin embargo, esta Corte también ha expresado que al juez de tutela le corresponde, en cada caso, verificar las particularidades de la conducta que causa la vulneración de los derechos, así como la naturaleza de éstos y las condiciones específicas del accionante. Particularmente, en lo que tiene que ver con los derechos pensionales, la jurisprudencia ha referido que tratándose de garantías de contenido irrenunciable e imprescriptible, que tienen una relación con la vida en condiciones de dignidad, pues a través de estas se garantiza un ingreso a las personas que, debido a la ocurrencia de alguna contingencia, no pueden seguir laborando, se trataría de una vulneración que permanece en el tiempo, en tanto que la persona acredite los requisitos legales para ser acreedor de su derecho pensional. </w:t>
      </w:r>
    </w:p>
    <w:p w14:paraId="35571BFD" w14:textId="77777777" w:rsidR="00C12D09" w:rsidRPr="00542E96" w:rsidRDefault="00C12D09" w:rsidP="00542E96">
      <w:pPr>
        <w:spacing w:after="0" w:line="240" w:lineRule="auto"/>
        <w:ind w:left="426" w:right="420"/>
        <w:jc w:val="both"/>
        <w:rPr>
          <w:rFonts w:ascii="Tahoma" w:eastAsia="Calibri" w:hAnsi="Tahoma" w:cs="Tahoma"/>
          <w:i/>
          <w:szCs w:val="24"/>
        </w:rPr>
      </w:pPr>
    </w:p>
    <w:p w14:paraId="69D99478" w14:textId="77777777" w:rsidR="00C12D09" w:rsidRPr="00542E96" w:rsidRDefault="00C12D09" w:rsidP="00542E96">
      <w:pPr>
        <w:spacing w:after="0" w:line="240" w:lineRule="auto"/>
        <w:ind w:left="426" w:right="420"/>
        <w:jc w:val="both"/>
        <w:rPr>
          <w:rFonts w:ascii="Tahoma" w:eastAsia="Calibri" w:hAnsi="Tahoma" w:cs="Tahoma"/>
          <w:i/>
          <w:szCs w:val="24"/>
        </w:rPr>
      </w:pPr>
      <w:r w:rsidRPr="00542E96">
        <w:rPr>
          <w:rFonts w:ascii="Tahoma" w:eastAsia="Calibri" w:hAnsi="Tahoma" w:cs="Tahoma"/>
          <w:i/>
          <w:szCs w:val="24"/>
        </w:rPr>
        <w:t>Como resultado de lo anterior, la jurisprudencia ha determinado que existen unos criterios que permiten que el juez de tutela valore la razonabilidad del lapso de tiempo transcurrido entre los hechos y la interposición del amparo constitucional y ha establecido tres factores que deben ser considerados: (i) si la inactividad de los accionantes tiene un motivo válido; (ii) si la inactividad justificada vulnera el núcleo esencial de los derechos afectados con la decisión y, (iii) si existe un nexo causal entre la vulneración de los derechos y la interposición inoportuna de la tutela. De la misma manera, esta Corte ha desarrollado dos casos más en los que se debe flexibilizar el principio de inmediatez de la acción de tutela, que son los siguientes:</w:t>
      </w:r>
    </w:p>
    <w:p w14:paraId="5B21BE72" w14:textId="77777777" w:rsidR="00C12D09" w:rsidRPr="00542E96" w:rsidRDefault="00C12D09" w:rsidP="00542E96">
      <w:pPr>
        <w:spacing w:after="0" w:line="240" w:lineRule="auto"/>
        <w:ind w:left="426" w:right="420"/>
        <w:jc w:val="both"/>
        <w:rPr>
          <w:rFonts w:ascii="Tahoma" w:eastAsia="Calibri" w:hAnsi="Tahoma" w:cs="Tahoma"/>
          <w:i/>
          <w:szCs w:val="24"/>
        </w:rPr>
      </w:pPr>
    </w:p>
    <w:p w14:paraId="013E8C30" w14:textId="08CAB487" w:rsidR="00C12D09" w:rsidRPr="00542E96" w:rsidRDefault="00C12D09" w:rsidP="00542E96">
      <w:pPr>
        <w:spacing w:after="0" w:line="240" w:lineRule="auto"/>
        <w:ind w:left="426" w:right="420"/>
        <w:jc w:val="both"/>
        <w:rPr>
          <w:rFonts w:ascii="Tahoma" w:eastAsia="Calibri" w:hAnsi="Tahoma" w:cs="Tahoma"/>
          <w:i/>
          <w:szCs w:val="24"/>
        </w:rPr>
      </w:pPr>
      <w:r w:rsidRPr="00542E96">
        <w:rPr>
          <w:rFonts w:ascii="Tahoma" w:eastAsia="Calibri" w:hAnsi="Tahoma" w:cs="Tahoma"/>
          <w:i/>
          <w:szCs w:val="24"/>
        </w:rPr>
        <w:t xml:space="preserve">(i) Que se demuestre que la vulneración es permanente en el tiempo y que, pese a que el hecho que la originó por primera vez es muy antiguo respecto de la presentación de la tutela, la situación desfavorable del actor derivada del irrespeto por sus derechos, continúa y es actual. Y (ii) que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 </w:t>
      </w:r>
    </w:p>
    <w:p w14:paraId="633B743D" w14:textId="77777777" w:rsidR="00B30824" w:rsidRPr="001A3ECB" w:rsidRDefault="00B30824" w:rsidP="001A3ECB">
      <w:pPr>
        <w:spacing w:after="0" w:line="276" w:lineRule="auto"/>
        <w:ind w:firstLine="708"/>
        <w:jc w:val="both"/>
        <w:rPr>
          <w:rFonts w:ascii="Tahoma" w:eastAsia="Calibri" w:hAnsi="Tahoma" w:cs="Tahoma"/>
          <w:color w:val="000000"/>
          <w:sz w:val="24"/>
          <w:szCs w:val="24"/>
          <w:shd w:val="clear" w:color="auto" w:fill="FFFFFF"/>
        </w:rPr>
      </w:pPr>
    </w:p>
    <w:p w14:paraId="6AE58E80" w14:textId="28366794" w:rsidR="00D93AD1" w:rsidRPr="001A3ECB" w:rsidRDefault="00B30824" w:rsidP="001A3ECB">
      <w:pPr>
        <w:spacing w:after="0" w:line="276" w:lineRule="auto"/>
        <w:ind w:firstLine="708"/>
        <w:jc w:val="both"/>
        <w:rPr>
          <w:rFonts w:ascii="Tahoma" w:eastAsia="Calibri" w:hAnsi="Tahoma" w:cs="Tahoma"/>
          <w:color w:val="000000"/>
          <w:sz w:val="24"/>
          <w:szCs w:val="24"/>
          <w:shd w:val="clear" w:color="auto" w:fill="FFFFFF"/>
        </w:rPr>
      </w:pPr>
      <w:r w:rsidRPr="001A3ECB">
        <w:rPr>
          <w:rFonts w:ascii="Tahoma" w:eastAsia="Calibri" w:hAnsi="Tahoma" w:cs="Tahoma"/>
          <w:color w:val="000000"/>
          <w:sz w:val="24"/>
          <w:szCs w:val="24"/>
          <w:shd w:val="clear" w:color="auto" w:fill="FFFFFF"/>
        </w:rPr>
        <w:t xml:space="preserve">En el </w:t>
      </w:r>
      <w:r w:rsidR="00200162" w:rsidRPr="001A3ECB">
        <w:rPr>
          <w:rFonts w:ascii="Tahoma" w:eastAsia="Calibri" w:hAnsi="Tahoma" w:cs="Tahoma"/>
          <w:color w:val="000000"/>
          <w:sz w:val="24"/>
          <w:szCs w:val="24"/>
          <w:shd w:val="clear" w:color="auto" w:fill="FFFFFF"/>
        </w:rPr>
        <w:t>caso objeto de estudio, consta</w:t>
      </w:r>
      <w:r w:rsidRPr="001A3ECB">
        <w:rPr>
          <w:rFonts w:ascii="Tahoma" w:eastAsia="Calibri" w:hAnsi="Tahoma" w:cs="Tahoma"/>
          <w:color w:val="000000"/>
          <w:sz w:val="24"/>
          <w:szCs w:val="24"/>
          <w:shd w:val="clear" w:color="auto" w:fill="FFFFFF"/>
        </w:rPr>
        <w:t xml:space="preserve"> </w:t>
      </w:r>
      <w:r w:rsidR="00200162" w:rsidRPr="001A3ECB">
        <w:rPr>
          <w:rFonts w:ascii="Tahoma" w:eastAsia="Calibri" w:hAnsi="Tahoma" w:cs="Tahoma"/>
          <w:color w:val="000000"/>
          <w:sz w:val="24"/>
          <w:szCs w:val="24"/>
          <w:shd w:val="clear" w:color="auto" w:fill="FFFFFF"/>
        </w:rPr>
        <w:t xml:space="preserve">que el 11 de marzo de 2020, el accionante realizó una solicitud de reconocimiento y pago de una pensión de invalidez ante COLPENSIONES, la cual fue respondida mediante resolución </w:t>
      </w:r>
      <w:r w:rsidR="00BD4211" w:rsidRPr="001A3ECB">
        <w:rPr>
          <w:rFonts w:ascii="Tahoma" w:eastAsia="Calibri" w:hAnsi="Tahoma" w:cs="Tahoma"/>
          <w:color w:val="000000"/>
          <w:sz w:val="24"/>
          <w:szCs w:val="24"/>
          <w:shd w:val="clear" w:color="auto" w:fill="FFFFFF"/>
        </w:rPr>
        <w:t xml:space="preserve">SUB 113300 del 27 de </w:t>
      </w:r>
      <w:r w:rsidR="00BD4211" w:rsidRPr="001A3ECB">
        <w:rPr>
          <w:rFonts w:ascii="Tahoma" w:eastAsia="Calibri" w:hAnsi="Tahoma" w:cs="Tahoma"/>
          <w:color w:val="000000"/>
          <w:sz w:val="24"/>
          <w:szCs w:val="24"/>
          <w:shd w:val="clear" w:color="auto" w:fill="FFFFFF"/>
        </w:rPr>
        <w:lastRenderedPageBreak/>
        <w:t>mayo de 2020, notificada el 26 de junio de 2020</w:t>
      </w:r>
      <w:r w:rsidR="0023524C" w:rsidRPr="001A3ECB">
        <w:rPr>
          <w:rStyle w:val="Refdenotaalpie"/>
          <w:rFonts w:ascii="Tahoma" w:eastAsia="Calibri" w:hAnsi="Tahoma" w:cs="Tahoma"/>
          <w:color w:val="000000"/>
          <w:sz w:val="24"/>
          <w:szCs w:val="24"/>
          <w:shd w:val="clear" w:color="auto" w:fill="FFFFFF"/>
        </w:rPr>
        <w:footnoteReference w:id="1"/>
      </w:r>
      <w:r w:rsidR="00BD4211" w:rsidRPr="001A3ECB">
        <w:rPr>
          <w:rFonts w:ascii="Tahoma" w:eastAsia="Calibri" w:hAnsi="Tahoma" w:cs="Tahoma"/>
          <w:color w:val="000000"/>
          <w:sz w:val="24"/>
          <w:szCs w:val="24"/>
          <w:shd w:val="clear" w:color="auto" w:fill="FFFFFF"/>
        </w:rPr>
        <w:t xml:space="preserve">, denegando las pretensiones del accionante.  Contra dicha resolución no se interpusieron los recursos administrativos disponibles (reposición y apelación) y tampoco se </w:t>
      </w:r>
      <w:r w:rsidR="003D140D" w:rsidRPr="001A3ECB">
        <w:rPr>
          <w:rFonts w:ascii="Tahoma" w:eastAsia="Calibri" w:hAnsi="Tahoma" w:cs="Tahoma"/>
          <w:color w:val="000000"/>
          <w:sz w:val="24"/>
          <w:szCs w:val="24"/>
          <w:shd w:val="clear" w:color="auto" w:fill="FFFFFF"/>
        </w:rPr>
        <w:t>demandó el acto administrativo.</w:t>
      </w:r>
      <w:r w:rsidR="00F04AC4" w:rsidRPr="001A3ECB">
        <w:rPr>
          <w:rFonts w:ascii="Tahoma" w:eastAsia="Calibri" w:hAnsi="Tahoma" w:cs="Tahoma"/>
          <w:color w:val="000000"/>
          <w:sz w:val="24"/>
          <w:szCs w:val="24"/>
          <w:shd w:val="clear" w:color="auto" w:fill="FFFFFF"/>
        </w:rPr>
        <w:t xml:space="preserve"> </w:t>
      </w:r>
      <w:r w:rsidR="003D140D" w:rsidRPr="001A3ECB">
        <w:rPr>
          <w:rFonts w:ascii="Tahoma" w:eastAsia="Calibri" w:hAnsi="Tahoma" w:cs="Tahoma"/>
          <w:color w:val="000000"/>
          <w:sz w:val="24"/>
          <w:szCs w:val="24"/>
          <w:shd w:val="clear" w:color="auto" w:fill="FFFFFF"/>
        </w:rPr>
        <w:t>Solo hasta el 14 de octubre de 2021,</w:t>
      </w:r>
      <w:r w:rsidR="00BD4211" w:rsidRPr="001A3ECB">
        <w:rPr>
          <w:rFonts w:ascii="Tahoma" w:eastAsia="Calibri" w:hAnsi="Tahoma" w:cs="Tahoma"/>
          <w:color w:val="000000"/>
          <w:sz w:val="24"/>
          <w:szCs w:val="24"/>
          <w:shd w:val="clear" w:color="auto" w:fill="FFFFFF"/>
        </w:rPr>
        <w:t xml:space="preserve"> el accionante interpuso la acción de tutela</w:t>
      </w:r>
      <w:r w:rsidR="00D93AD1" w:rsidRPr="001A3ECB">
        <w:rPr>
          <w:rFonts w:ascii="Tahoma" w:eastAsia="Calibri" w:hAnsi="Tahoma" w:cs="Tahoma"/>
          <w:color w:val="000000"/>
          <w:sz w:val="24"/>
          <w:szCs w:val="24"/>
          <w:shd w:val="clear" w:color="auto" w:fill="FFFFFF"/>
        </w:rPr>
        <w:t>;</w:t>
      </w:r>
      <w:r w:rsidR="00F645FB" w:rsidRPr="001A3ECB">
        <w:rPr>
          <w:rFonts w:ascii="Tahoma" w:eastAsia="Calibri" w:hAnsi="Tahoma" w:cs="Tahoma"/>
          <w:color w:val="000000"/>
          <w:sz w:val="24"/>
          <w:szCs w:val="24"/>
          <w:shd w:val="clear" w:color="auto" w:fill="FFFFFF"/>
        </w:rPr>
        <w:t xml:space="preserve"> es </w:t>
      </w:r>
      <w:proofErr w:type="gramStart"/>
      <w:r w:rsidR="00F645FB" w:rsidRPr="001A3ECB">
        <w:rPr>
          <w:rFonts w:ascii="Tahoma" w:eastAsia="Calibri" w:hAnsi="Tahoma" w:cs="Tahoma"/>
          <w:color w:val="000000"/>
          <w:sz w:val="24"/>
          <w:szCs w:val="24"/>
          <w:shd w:val="clear" w:color="auto" w:fill="FFFFFF"/>
        </w:rPr>
        <w:t xml:space="preserve">decir, </w:t>
      </w:r>
      <w:r w:rsidR="00D93AD1" w:rsidRPr="001A3ECB">
        <w:rPr>
          <w:rFonts w:ascii="Tahoma" w:eastAsia="Calibri" w:hAnsi="Tahoma" w:cs="Tahoma"/>
          <w:color w:val="000000"/>
          <w:sz w:val="24"/>
          <w:szCs w:val="24"/>
          <w:shd w:val="clear" w:color="auto" w:fill="FFFFFF"/>
        </w:rPr>
        <w:t xml:space="preserve"> que</w:t>
      </w:r>
      <w:proofErr w:type="gramEnd"/>
      <w:r w:rsidR="00D93AD1" w:rsidRPr="001A3ECB">
        <w:rPr>
          <w:rFonts w:ascii="Tahoma" w:eastAsia="Calibri" w:hAnsi="Tahoma" w:cs="Tahoma"/>
          <w:color w:val="000000"/>
          <w:sz w:val="24"/>
          <w:szCs w:val="24"/>
          <w:shd w:val="clear" w:color="auto" w:fill="FFFFFF"/>
        </w:rPr>
        <w:t xml:space="preserve"> pasaron aproximadamente 15 meses y medio desde </w:t>
      </w:r>
      <w:r w:rsidR="00F645FB" w:rsidRPr="001A3ECB">
        <w:rPr>
          <w:rFonts w:ascii="Tahoma" w:eastAsia="Calibri" w:hAnsi="Tahoma" w:cs="Tahoma"/>
          <w:color w:val="000000"/>
          <w:sz w:val="24"/>
          <w:szCs w:val="24"/>
          <w:shd w:val="clear" w:color="auto" w:fill="FFFFFF"/>
        </w:rPr>
        <w:t xml:space="preserve">entre </w:t>
      </w:r>
      <w:r w:rsidR="00D93AD1" w:rsidRPr="001A3ECB">
        <w:rPr>
          <w:rFonts w:ascii="Tahoma" w:eastAsia="Calibri" w:hAnsi="Tahoma" w:cs="Tahoma"/>
          <w:color w:val="000000"/>
          <w:sz w:val="24"/>
          <w:szCs w:val="24"/>
          <w:shd w:val="clear" w:color="auto" w:fill="FFFFFF"/>
        </w:rPr>
        <w:t xml:space="preserve">que el accionante conoció la resolución SUB 113300 </w:t>
      </w:r>
      <w:r w:rsidR="00F645FB" w:rsidRPr="001A3ECB">
        <w:rPr>
          <w:rFonts w:ascii="Tahoma" w:eastAsia="Calibri" w:hAnsi="Tahoma" w:cs="Tahoma"/>
          <w:color w:val="000000"/>
          <w:sz w:val="24"/>
          <w:szCs w:val="24"/>
          <w:shd w:val="clear" w:color="auto" w:fill="FFFFFF"/>
        </w:rPr>
        <w:t>y la</w:t>
      </w:r>
      <w:r w:rsidR="00D93AD1" w:rsidRPr="001A3ECB">
        <w:rPr>
          <w:rFonts w:ascii="Tahoma" w:eastAsia="Calibri" w:hAnsi="Tahoma" w:cs="Tahoma"/>
          <w:color w:val="000000"/>
          <w:sz w:val="24"/>
          <w:szCs w:val="24"/>
          <w:shd w:val="clear" w:color="auto" w:fill="FFFFFF"/>
        </w:rPr>
        <w:t xml:space="preserve"> </w:t>
      </w:r>
      <w:r w:rsidR="00BF3A91" w:rsidRPr="001A3ECB">
        <w:rPr>
          <w:rFonts w:ascii="Tahoma" w:eastAsia="Calibri" w:hAnsi="Tahoma" w:cs="Tahoma"/>
          <w:color w:val="000000"/>
          <w:sz w:val="24"/>
          <w:szCs w:val="24"/>
          <w:shd w:val="clear" w:color="auto" w:fill="FFFFFF"/>
        </w:rPr>
        <w:t>interp</w:t>
      </w:r>
      <w:r w:rsidR="00F645FB" w:rsidRPr="001A3ECB">
        <w:rPr>
          <w:rFonts w:ascii="Tahoma" w:eastAsia="Calibri" w:hAnsi="Tahoma" w:cs="Tahoma"/>
          <w:color w:val="000000"/>
          <w:sz w:val="24"/>
          <w:szCs w:val="24"/>
          <w:shd w:val="clear" w:color="auto" w:fill="FFFFFF"/>
        </w:rPr>
        <w:t>osición de</w:t>
      </w:r>
      <w:r w:rsidR="00BF3A91" w:rsidRPr="001A3ECB">
        <w:rPr>
          <w:rFonts w:ascii="Tahoma" w:eastAsia="Calibri" w:hAnsi="Tahoma" w:cs="Tahoma"/>
          <w:color w:val="000000"/>
          <w:sz w:val="24"/>
          <w:szCs w:val="24"/>
          <w:shd w:val="clear" w:color="auto" w:fill="FFFFFF"/>
        </w:rPr>
        <w:t xml:space="preserve"> </w:t>
      </w:r>
      <w:r w:rsidR="00D93AD1" w:rsidRPr="001A3ECB">
        <w:rPr>
          <w:rFonts w:ascii="Tahoma" w:eastAsia="Calibri" w:hAnsi="Tahoma" w:cs="Tahoma"/>
          <w:color w:val="000000"/>
          <w:sz w:val="24"/>
          <w:szCs w:val="24"/>
          <w:shd w:val="clear" w:color="auto" w:fill="FFFFFF"/>
        </w:rPr>
        <w:t xml:space="preserve">la acción de tutela. </w:t>
      </w:r>
    </w:p>
    <w:p w14:paraId="190F933D" w14:textId="77777777" w:rsidR="00D93AD1" w:rsidRPr="001A3ECB" w:rsidRDefault="00D93AD1" w:rsidP="001A3ECB">
      <w:pPr>
        <w:spacing w:after="0" w:line="276" w:lineRule="auto"/>
        <w:ind w:firstLine="708"/>
        <w:jc w:val="both"/>
        <w:rPr>
          <w:rFonts w:ascii="Tahoma" w:eastAsia="Calibri" w:hAnsi="Tahoma" w:cs="Tahoma"/>
          <w:color w:val="000000"/>
          <w:sz w:val="24"/>
          <w:szCs w:val="24"/>
          <w:shd w:val="clear" w:color="auto" w:fill="FFFFFF"/>
        </w:rPr>
      </w:pPr>
    </w:p>
    <w:p w14:paraId="059053EB" w14:textId="4C8A2702" w:rsidR="00D93AD1" w:rsidRPr="001A3ECB" w:rsidRDefault="00F04AC4" w:rsidP="001A3ECB">
      <w:pPr>
        <w:spacing w:after="0" w:line="276" w:lineRule="auto"/>
        <w:ind w:firstLine="708"/>
        <w:jc w:val="both"/>
        <w:rPr>
          <w:rFonts w:ascii="Tahoma" w:eastAsia="Calibri" w:hAnsi="Tahoma" w:cs="Tahoma"/>
          <w:color w:val="000000"/>
          <w:sz w:val="24"/>
          <w:szCs w:val="24"/>
          <w:shd w:val="clear" w:color="auto" w:fill="FFFFFF"/>
        </w:rPr>
      </w:pPr>
      <w:r w:rsidRPr="001A3ECB">
        <w:rPr>
          <w:rFonts w:ascii="Tahoma" w:eastAsia="Calibri" w:hAnsi="Tahoma" w:cs="Tahoma"/>
          <w:color w:val="000000"/>
          <w:sz w:val="24"/>
          <w:szCs w:val="24"/>
          <w:shd w:val="clear" w:color="auto" w:fill="FFFFFF"/>
        </w:rPr>
        <w:t>E</w:t>
      </w:r>
      <w:r w:rsidR="00D93AD1" w:rsidRPr="001A3ECB">
        <w:rPr>
          <w:rFonts w:ascii="Tahoma" w:eastAsia="Calibri" w:hAnsi="Tahoma" w:cs="Tahoma"/>
          <w:color w:val="000000"/>
          <w:sz w:val="24"/>
          <w:szCs w:val="24"/>
          <w:shd w:val="clear" w:color="auto" w:fill="FFFFFF"/>
        </w:rPr>
        <w:t xml:space="preserve">n </w:t>
      </w:r>
      <w:r w:rsidR="00F645FB" w:rsidRPr="001A3ECB">
        <w:rPr>
          <w:rFonts w:ascii="Tahoma" w:eastAsia="Calibri" w:hAnsi="Tahoma" w:cs="Tahoma"/>
          <w:color w:val="000000"/>
          <w:sz w:val="24"/>
          <w:szCs w:val="24"/>
          <w:shd w:val="clear" w:color="auto" w:fill="FFFFFF"/>
        </w:rPr>
        <w:t xml:space="preserve">ese orden de ideas, en </w:t>
      </w:r>
      <w:r w:rsidR="00D93AD1" w:rsidRPr="001A3ECB">
        <w:rPr>
          <w:rFonts w:ascii="Tahoma" w:eastAsia="Calibri" w:hAnsi="Tahoma" w:cs="Tahoma"/>
          <w:color w:val="000000"/>
          <w:sz w:val="24"/>
          <w:szCs w:val="24"/>
          <w:shd w:val="clear" w:color="auto" w:fill="FFFFFF"/>
        </w:rPr>
        <w:t>principio no se cumpliría el requisito de inme</w:t>
      </w:r>
      <w:r w:rsidR="002A3990" w:rsidRPr="001A3ECB">
        <w:rPr>
          <w:rFonts w:ascii="Tahoma" w:eastAsia="Calibri" w:hAnsi="Tahoma" w:cs="Tahoma"/>
          <w:color w:val="000000"/>
          <w:sz w:val="24"/>
          <w:szCs w:val="24"/>
          <w:shd w:val="clear" w:color="auto" w:fill="FFFFFF"/>
        </w:rPr>
        <w:t xml:space="preserve">diatez debido a que han pasado aproximadamente </w:t>
      </w:r>
      <w:r w:rsidR="00D93AD1" w:rsidRPr="001A3ECB">
        <w:rPr>
          <w:rFonts w:ascii="Tahoma" w:eastAsia="Calibri" w:hAnsi="Tahoma" w:cs="Tahoma"/>
          <w:color w:val="000000"/>
          <w:sz w:val="24"/>
          <w:szCs w:val="24"/>
          <w:shd w:val="clear" w:color="auto" w:fill="FFFFFF"/>
        </w:rPr>
        <w:t>15 meses</w:t>
      </w:r>
      <w:r w:rsidR="002A3990" w:rsidRPr="001A3ECB">
        <w:rPr>
          <w:rFonts w:ascii="Tahoma" w:eastAsia="Calibri" w:hAnsi="Tahoma" w:cs="Tahoma"/>
          <w:color w:val="000000"/>
          <w:sz w:val="24"/>
          <w:szCs w:val="24"/>
          <w:shd w:val="clear" w:color="auto" w:fill="FFFFFF"/>
        </w:rPr>
        <w:t xml:space="preserve"> y medio</w:t>
      </w:r>
      <w:r w:rsidR="00D93AD1" w:rsidRPr="001A3ECB">
        <w:rPr>
          <w:rFonts w:ascii="Tahoma" w:eastAsia="Calibri" w:hAnsi="Tahoma" w:cs="Tahoma"/>
          <w:color w:val="000000"/>
          <w:sz w:val="24"/>
          <w:szCs w:val="24"/>
          <w:shd w:val="clear" w:color="auto" w:fill="FFFFFF"/>
        </w:rPr>
        <w:t>, no obstante, en el caso concreto</w:t>
      </w:r>
      <w:r w:rsidR="004463C9" w:rsidRPr="001A3ECB">
        <w:rPr>
          <w:rFonts w:ascii="Tahoma" w:eastAsia="Calibri" w:hAnsi="Tahoma" w:cs="Tahoma"/>
          <w:color w:val="000000"/>
          <w:sz w:val="24"/>
          <w:szCs w:val="24"/>
          <w:shd w:val="clear" w:color="auto" w:fill="FFFFFF"/>
        </w:rPr>
        <w:t xml:space="preserve"> el plazo transcurrido es razonable porque</w:t>
      </w:r>
      <w:r w:rsidR="007B6DD3" w:rsidRPr="001A3ECB">
        <w:rPr>
          <w:rFonts w:ascii="Tahoma" w:eastAsia="Calibri" w:hAnsi="Tahoma" w:cs="Tahoma"/>
          <w:color w:val="000000"/>
          <w:sz w:val="24"/>
          <w:szCs w:val="24"/>
          <w:shd w:val="clear" w:color="auto" w:fill="FFFFFF"/>
        </w:rPr>
        <w:t>, primero,</w:t>
      </w:r>
      <w:r w:rsidR="00D93AD1" w:rsidRPr="001A3ECB">
        <w:rPr>
          <w:rFonts w:ascii="Tahoma" w:eastAsia="Calibri" w:hAnsi="Tahoma" w:cs="Tahoma"/>
          <w:color w:val="000000"/>
          <w:sz w:val="24"/>
          <w:szCs w:val="24"/>
          <w:shd w:val="clear" w:color="auto" w:fill="FFFFFF"/>
        </w:rPr>
        <w:t xml:space="preserve"> se reclama la protección de un derech</w:t>
      </w:r>
      <w:r w:rsidR="006753A8" w:rsidRPr="001A3ECB">
        <w:rPr>
          <w:rFonts w:ascii="Tahoma" w:eastAsia="Calibri" w:hAnsi="Tahoma" w:cs="Tahoma"/>
          <w:color w:val="000000"/>
          <w:sz w:val="24"/>
          <w:szCs w:val="24"/>
          <w:shd w:val="clear" w:color="auto" w:fill="FFFFFF"/>
        </w:rPr>
        <w:t>o</w:t>
      </w:r>
      <w:r w:rsidR="007B6DD3" w:rsidRPr="001A3ECB">
        <w:rPr>
          <w:rFonts w:ascii="Tahoma" w:eastAsia="Calibri" w:hAnsi="Tahoma" w:cs="Tahoma"/>
          <w:color w:val="000000"/>
          <w:sz w:val="24"/>
          <w:szCs w:val="24"/>
          <w:shd w:val="clear" w:color="auto" w:fill="FFFFFF"/>
        </w:rPr>
        <w:t xml:space="preserve"> pensional que tiene como característica</w:t>
      </w:r>
      <w:r w:rsidR="00CF5B84" w:rsidRPr="001A3ECB">
        <w:rPr>
          <w:rFonts w:ascii="Tahoma" w:eastAsia="Calibri" w:hAnsi="Tahoma" w:cs="Tahoma"/>
          <w:color w:val="000000"/>
          <w:sz w:val="24"/>
          <w:szCs w:val="24"/>
          <w:shd w:val="clear" w:color="auto" w:fill="FFFFFF"/>
        </w:rPr>
        <w:t>s</w:t>
      </w:r>
      <w:r w:rsidR="007B6DD3" w:rsidRPr="001A3ECB">
        <w:rPr>
          <w:rFonts w:ascii="Tahoma" w:eastAsia="Calibri" w:hAnsi="Tahoma" w:cs="Tahoma"/>
          <w:color w:val="000000"/>
          <w:sz w:val="24"/>
          <w:szCs w:val="24"/>
          <w:shd w:val="clear" w:color="auto" w:fill="FFFFFF"/>
        </w:rPr>
        <w:t xml:space="preserve"> la imprescriptibilidad </w:t>
      </w:r>
      <w:r w:rsidR="00CF5B84" w:rsidRPr="001A3ECB">
        <w:rPr>
          <w:rFonts w:ascii="Tahoma" w:eastAsia="Calibri" w:hAnsi="Tahoma" w:cs="Tahoma"/>
          <w:color w:val="000000"/>
          <w:sz w:val="24"/>
          <w:szCs w:val="24"/>
          <w:shd w:val="clear" w:color="auto" w:fill="FFFFFF"/>
        </w:rPr>
        <w:t xml:space="preserve">e </w:t>
      </w:r>
      <w:r w:rsidR="007B6DD3" w:rsidRPr="001A3ECB">
        <w:rPr>
          <w:rFonts w:ascii="Tahoma" w:eastAsia="Calibri" w:hAnsi="Tahoma" w:cs="Tahoma"/>
          <w:color w:val="000000"/>
          <w:sz w:val="24"/>
          <w:szCs w:val="24"/>
          <w:shd w:val="clear" w:color="auto" w:fill="FFFFFF"/>
        </w:rPr>
        <w:t>irrenunciabilidad</w:t>
      </w:r>
      <w:r w:rsidR="00A542AC" w:rsidRPr="001A3ECB">
        <w:rPr>
          <w:rFonts w:ascii="Tahoma" w:eastAsia="Calibri" w:hAnsi="Tahoma" w:cs="Tahoma"/>
          <w:color w:val="000000"/>
          <w:sz w:val="24"/>
          <w:szCs w:val="24"/>
          <w:shd w:val="clear" w:color="auto" w:fill="FFFFFF"/>
        </w:rPr>
        <w:t xml:space="preserve">, </w:t>
      </w:r>
      <w:r w:rsidR="00F645FB" w:rsidRPr="001A3ECB">
        <w:rPr>
          <w:rFonts w:ascii="Tahoma" w:eastAsia="Calibri" w:hAnsi="Tahoma" w:cs="Tahoma"/>
          <w:color w:val="000000"/>
          <w:sz w:val="24"/>
          <w:szCs w:val="24"/>
          <w:shd w:val="clear" w:color="auto" w:fill="FFFFFF"/>
        </w:rPr>
        <w:t xml:space="preserve">de manera que </w:t>
      </w:r>
      <w:r w:rsidR="007B6DD3" w:rsidRPr="001A3ECB">
        <w:rPr>
          <w:rFonts w:ascii="Tahoma" w:eastAsia="Calibri" w:hAnsi="Tahoma" w:cs="Tahoma"/>
          <w:color w:val="000000"/>
          <w:sz w:val="24"/>
          <w:szCs w:val="24"/>
          <w:shd w:val="clear" w:color="auto" w:fill="FFFFFF"/>
        </w:rPr>
        <w:t xml:space="preserve">si la persona acredita los requisitos legales para ser </w:t>
      </w:r>
      <w:r w:rsidR="006753A8" w:rsidRPr="001A3ECB">
        <w:rPr>
          <w:rFonts w:ascii="Tahoma" w:eastAsia="Calibri" w:hAnsi="Tahoma" w:cs="Tahoma"/>
          <w:color w:val="000000"/>
          <w:sz w:val="24"/>
          <w:szCs w:val="24"/>
          <w:shd w:val="clear" w:color="auto" w:fill="FFFFFF"/>
        </w:rPr>
        <w:t xml:space="preserve">acreedor de su derecho pensional, </w:t>
      </w:r>
      <w:r w:rsidR="007B6DD3" w:rsidRPr="001A3ECB">
        <w:rPr>
          <w:rFonts w:ascii="Tahoma" w:eastAsia="Calibri" w:hAnsi="Tahoma" w:cs="Tahoma"/>
          <w:color w:val="000000"/>
          <w:sz w:val="24"/>
          <w:szCs w:val="24"/>
          <w:shd w:val="clear" w:color="auto" w:fill="FFFFFF"/>
        </w:rPr>
        <w:t>se trataría de una vulneración que permanece en el tiempo. Segundo,</w:t>
      </w:r>
      <w:r w:rsidR="002731B2" w:rsidRPr="001A3ECB">
        <w:rPr>
          <w:rFonts w:ascii="Tahoma" w:eastAsia="Calibri" w:hAnsi="Tahoma" w:cs="Tahoma"/>
          <w:color w:val="000000"/>
          <w:sz w:val="24"/>
          <w:szCs w:val="24"/>
          <w:shd w:val="clear" w:color="auto" w:fill="FFFFFF"/>
        </w:rPr>
        <w:t xml:space="preserve"> la inactividad durante los aproximados </w:t>
      </w:r>
      <w:r w:rsidR="00BF3A91" w:rsidRPr="001A3ECB">
        <w:rPr>
          <w:rFonts w:ascii="Tahoma" w:eastAsia="Calibri" w:hAnsi="Tahoma" w:cs="Tahoma"/>
          <w:color w:val="000000"/>
          <w:sz w:val="24"/>
          <w:szCs w:val="24"/>
          <w:shd w:val="clear" w:color="auto" w:fill="FFFFFF"/>
        </w:rPr>
        <w:t xml:space="preserve">15 meses </w:t>
      </w:r>
      <w:r w:rsidR="002731B2" w:rsidRPr="001A3ECB">
        <w:rPr>
          <w:rFonts w:ascii="Tahoma" w:eastAsia="Calibri" w:hAnsi="Tahoma" w:cs="Tahoma"/>
          <w:color w:val="000000"/>
          <w:sz w:val="24"/>
          <w:szCs w:val="24"/>
          <w:shd w:val="clear" w:color="auto" w:fill="FFFFFF"/>
        </w:rPr>
        <w:t xml:space="preserve">y medio </w:t>
      </w:r>
      <w:r w:rsidR="00BF3A91" w:rsidRPr="001A3ECB">
        <w:rPr>
          <w:rFonts w:ascii="Tahoma" w:eastAsia="Calibri" w:hAnsi="Tahoma" w:cs="Tahoma"/>
          <w:color w:val="000000"/>
          <w:sz w:val="24"/>
          <w:szCs w:val="24"/>
          <w:shd w:val="clear" w:color="auto" w:fill="FFFFFF"/>
        </w:rPr>
        <w:t xml:space="preserve">tiene un motivo válido, pues se acredita que el </w:t>
      </w:r>
      <w:r w:rsidR="00CF5B84" w:rsidRPr="001A3ECB">
        <w:rPr>
          <w:rFonts w:ascii="Tahoma" w:eastAsia="Calibri" w:hAnsi="Tahoma" w:cs="Tahoma"/>
          <w:color w:val="000000"/>
          <w:sz w:val="24"/>
          <w:szCs w:val="24"/>
          <w:shd w:val="clear" w:color="auto" w:fill="FFFFFF"/>
        </w:rPr>
        <w:t>accionante sufre de una enfermedad catastrófica-crónica (</w:t>
      </w:r>
      <w:r w:rsidR="002A3990" w:rsidRPr="001A3ECB">
        <w:rPr>
          <w:rFonts w:ascii="Tahoma" w:eastAsia="Calibri" w:hAnsi="Tahoma" w:cs="Tahoma"/>
          <w:color w:val="000000"/>
          <w:sz w:val="24"/>
          <w:szCs w:val="24"/>
          <w:shd w:val="clear" w:color="auto" w:fill="FFFFFF"/>
        </w:rPr>
        <w:t>insuficiencia renal cr</w:t>
      </w:r>
      <w:r w:rsidR="00322294" w:rsidRPr="001A3ECB">
        <w:rPr>
          <w:rFonts w:ascii="Tahoma" w:eastAsia="Calibri" w:hAnsi="Tahoma" w:cs="Tahoma"/>
          <w:color w:val="000000"/>
          <w:sz w:val="24"/>
          <w:szCs w:val="24"/>
          <w:shd w:val="clear" w:color="auto" w:fill="FFFFFF"/>
        </w:rPr>
        <w:t>ónica estadio 5</w:t>
      </w:r>
      <w:r w:rsidR="00CF5B84" w:rsidRPr="001A3ECB">
        <w:rPr>
          <w:rFonts w:ascii="Tahoma" w:eastAsia="Calibri" w:hAnsi="Tahoma" w:cs="Tahoma"/>
          <w:color w:val="000000"/>
          <w:sz w:val="24"/>
          <w:szCs w:val="24"/>
          <w:shd w:val="clear" w:color="auto" w:fill="FFFFFF"/>
        </w:rPr>
        <w:t xml:space="preserve">), </w:t>
      </w:r>
      <w:r w:rsidR="006753A8" w:rsidRPr="001A3ECB">
        <w:rPr>
          <w:rFonts w:ascii="Tahoma" w:eastAsia="Calibri" w:hAnsi="Tahoma" w:cs="Tahoma"/>
          <w:color w:val="000000"/>
          <w:sz w:val="24"/>
          <w:szCs w:val="24"/>
          <w:shd w:val="clear" w:color="auto" w:fill="FFFFFF"/>
        </w:rPr>
        <w:t xml:space="preserve">su tratamiento, desde los primeros meses de 2019 hasta el día de hoy </w:t>
      </w:r>
      <w:r w:rsidR="00CF5B84" w:rsidRPr="001A3ECB">
        <w:rPr>
          <w:rFonts w:ascii="Tahoma" w:eastAsia="Calibri" w:hAnsi="Tahoma" w:cs="Tahoma"/>
          <w:color w:val="000000"/>
          <w:sz w:val="24"/>
          <w:szCs w:val="24"/>
          <w:shd w:val="clear" w:color="auto" w:fill="FFFFFF"/>
        </w:rPr>
        <w:t>es hemodiálisis tres veces por semana con una duración de 247 minutos por cada sesión</w:t>
      </w:r>
      <w:r w:rsidR="00CF5B84" w:rsidRPr="001A3ECB">
        <w:rPr>
          <w:rStyle w:val="Refdenotaalpie"/>
          <w:rFonts w:ascii="Tahoma" w:eastAsia="Calibri" w:hAnsi="Tahoma" w:cs="Tahoma"/>
          <w:color w:val="000000"/>
          <w:sz w:val="24"/>
          <w:szCs w:val="24"/>
          <w:shd w:val="clear" w:color="auto" w:fill="FFFFFF"/>
        </w:rPr>
        <w:footnoteReference w:id="2"/>
      </w:r>
      <w:r w:rsidR="00CF5B84" w:rsidRPr="001A3ECB">
        <w:rPr>
          <w:rFonts w:ascii="Tahoma" w:eastAsia="Calibri" w:hAnsi="Tahoma" w:cs="Tahoma"/>
          <w:color w:val="000000"/>
          <w:sz w:val="24"/>
          <w:szCs w:val="24"/>
          <w:shd w:val="clear" w:color="auto" w:fill="FFFFFF"/>
        </w:rPr>
        <w:t xml:space="preserve">, además </w:t>
      </w:r>
      <w:r w:rsidR="006753A8" w:rsidRPr="001A3ECB">
        <w:rPr>
          <w:rFonts w:ascii="Tahoma" w:eastAsia="Calibri" w:hAnsi="Tahoma" w:cs="Tahoma"/>
          <w:color w:val="000000"/>
          <w:sz w:val="24"/>
          <w:szCs w:val="24"/>
          <w:shd w:val="clear" w:color="auto" w:fill="FFFFFF"/>
        </w:rPr>
        <w:t xml:space="preserve">sufre </w:t>
      </w:r>
      <w:r w:rsidR="00CF5B84" w:rsidRPr="001A3ECB">
        <w:rPr>
          <w:rFonts w:ascii="Tahoma" w:eastAsia="Calibri" w:hAnsi="Tahoma" w:cs="Tahoma"/>
          <w:color w:val="000000"/>
          <w:sz w:val="24"/>
          <w:szCs w:val="24"/>
          <w:shd w:val="clear" w:color="auto" w:fill="FFFFFF"/>
        </w:rPr>
        <w:t xml:space="preserve">de </w:t>
      </w:r>
      <w:r w:rsidR="002A3990" w:rsidRPr="001A3ECB">
        <w:rPr>
          <w:rFonts w:ascii="Tahoma" w:eastAsia="Calibri" w:hAnsi="Tahoma" w:cs="Tahoma"/>
          <w:color w:val="000000"/>
          <w:sz w:val="24"/>
          <w:szCs w:val="24"/>
          <w:shd w:val="clear" w:color="auto" w:fill="FFFFFF"/>
        </w:rPr>
        <w:t>diabetes insulinodependien</w:t>
      </w:r>
      <w:r w:rsidR="00322294" w:rsidRPr="001A3ECB">
        <w:rPr>
          <w:rFonts w:ascii="Tahoma" w:eastAsia="Calibri" w:hAnsi="Tahoma" w:cs="Tahoma"/>
          <w:color w:val="000000"/>
          <w:sz w:val="24"/>
          <w:szCs w:val="24"/>
          <w:shd w:val="clear" w:color="auto" w:fill="FFFFFF"/>
        </w:rPr>
        <w:t>te con complicaciones renales</w:t>
      </w:r>
      <w:r w:rsidR="00CF5B84" w:rsidRPr="001A3ECB">
        <w:rPr>
          <w:rFonts w:ascii="Tahoma" w:eastAsia="Calibri" w:hAnsi="Tahoma" w:cs="Tahoma"/>
          <w:color w:val="000000"/>
          <w:sz w:val="24"/>
          <w:szCs w:val="24"/>
          <w:shd w:val="clear" w:color="auto" w:fill="FFFFFF"/>
        </w:rPr>
        <w:t xml:space="preserve"> </w:t>
      </w:r>
      <w:r w:rsidR="002A3990" w:rsidRPr="001A3ECB">
        <w:rPr>
          <w:rFonts w:ascii="Tahoma" w:eastAsia="Calibri" w:hAnsi="Tahoma" w:cs="Tahoma"/>
          <w:color w:val="000000"/>
          <w:sz w:val="24"/>
          <w:szCs w:val="24"/>
          <w:shd w:val="clear" w:color="auto" w:fill="FFFFFF"/>
        </w:rPr>
        <w:t>y se encuentra actualmente en espera de un trasplante de riñón</w:t>
      </w:r>
      <w:r w:rsidR="002A3990" w:rsidRPr="001A3ECB">
        <w:rPr>
          <w:rStyle w:val="Refdenotaalpie"/>
          <w:rFonts w:ascii="Tahoma" w:eastAsia="Calibri" w:hAnsi="Tahoma" w:cs="Tahoma"/>
          <w:color w:val="000000"/>
          <w:sz w:val="24"/>
          <w:szCs w:val="24"/>
          <w:shd w:val="clear" w:color="auto" w:fill="FFFFFF"/>
        </w:rPr>
        <w:footnoteReference w:id="3"/>
      </w:r>
      <w:r w:rsidR="00A542AC" w:rsidRPr="001A3ECB">
        <w:rPr>
          <w:rFonts w:ascii="Tahoma" w:eastAsia="Calibri" w:hAnsi="Tahoma" w:cs="Tahoma"/>
          <w:color w:val="000000"/>
          <w:sz w:val="24"/>
          <w:szCs w:val="24"/>
          <w:shd w:val="clear" w:color="auto" w:fill="FFFFFF"/>
        </w:rPr>
        <w:t>;</w:t>
      </w:r>
      <w:r w:rsidR="00F84364" w:rsidRPr="001A3ECB">
        <w:rPr>
          <w:rFonts w:ascii="Tahoma" w:eastAsia="Calibri" w:hAnsi="Tahoma" w:cs="Tahoma"/>
          <w:color w:val="000000"/>
          <w:sz w:val="24"/>
          <w:szCs w:val="24"/>
          <w:shd w:val="clear" w:color="auto" w:fill="FFFFFF"/>
        </w:rPr>
        <w:t xml:space="preserve"> patologías todas que hacen que </w:t>
      </w:r>
      <w:r w:rsidR="002731B2" w:rsidRPr="001A3ECB">
        <w:rPr>
          <w:rFonts w:ascii="Tahoma" w:eastAsia="Calibri" w:hAnsi="Tahoma" w:cs="Tahoma"/>
          <w:color w:val="000000"/>
          <w:sz w:val="24"/>
          <w:szCs w:val="24"/>
          <w:shd w:val="clear" w:color="auto" w:fill="FFFFFF"/>
        </w:rPr>
        <w:t xml:space="preserve">un paciente </w:t>
      </w:r>
      <w:r w:rsidR="00F84364" w:rsidRPr="001A3ECB">
        <w:rPr>
          <w:rFonts w:ascii="Tahoma" w:eastAsia="Calibri" w:hAnsi="Tahoma" w:cs="Tahoma"/>
          <w:color w:val="000000"/>
          <w:sz w:val="24"/>
          <w:szCs w:val="24"/>
          <w:shd w:val="clear" w:color="auto" w:fill="FFFFFF"/>
        </w:rPr>
        <w:t xml:space="preserve">que las padece </w:t>
      </w:r>
      <w:r w:rsidR="00A542AC" w:rsidRPr="001A3ECB">
        <w:rPr>
          <w:rFonts w:ascii="Tahoma" w:eastAsia="Calibri" w:hAnsi="Tahoma" w:cs="Tahoma"/>
          <w:color w:val="000000"/>
          <w:sz w:val="24"/>
          <w:szCs w:val="24"/>
          <w:shd w:val="clear" w:color="auto" w:fill="FFFFFF"/>
        </w:rPr>
        <w:t>priori</w:t>
      </w:r>
      <w:r w:rsidR="00F84364" w:rsidRPr="001A3ECB">
        <w:rPr>
          <w:rFonts w:ascii="Tahoma" w:eastAsia="Calibri" w:hAnsi="Tahoma" w:cs="Tahoma"/>
          <w:color w:val="000000"/>
          <w:sz w:val="24"/>
          <w:szCs w:val="24"/>
          <w:shd w:val="clear" w:color="auto" w:fill="FFFFFF"/>
        </w:rPr>
        <w:t xml:space="preserve">ce </w:t>
      </w:r>
      <w:r w:rsidR="004463C9" w:rsidRPr="001A3ECB">
        <w:rPr>
          <w:rFonts w:ascii="Tahoma" w:eastAsia="Calibri" w:hAnsi="Tahoma" w:cs="Tahoma"/>
          <w:color w:val="000000"/>
          <w:sz w:val="24"/>
          <w:szCs w:val="24"/>
          <w:shd w:val="clear" w:color="auto" w:fill="FFFFFF"/>
        </w:rPr>
        <w:t>el cuidado de su salud (que requiere un control continuo</w:t>
      </w:r>
      <w:r w:rsidR="006753A8" w:rsidRPr="001A3ECB">
        <w:rPr>
          <w:rFonts w:ascii="Tahoma" w:eastAsia="Calibri" w:hAnsi="Tahoma" w:cs="Tahoma"/>
          <w:color w:val="000000"/>
          <w:sz w:val="24"/>
          <w:szCs w:val="24"/>
          <w:shd w:val="clear" w:color="auto" w:fill="FFFFFF"/>
        </w:rPr>
        <w:t xml:space="preserve"> y desgastante</w:t>
      </w:r>
      <w:r w:rsidR="004463C9" w:rsidRPr="001A3ECB">
        <w:rPr>
          <w:rFonts w:ascii="Tahoma" w:eastAsia="Calibri" w:hAnsi="Tahoma" w:cs="Tahoma"/>
          <w:color w:val="000000"/>
          <w:sz w:val="24"/>
          <w:szCs w:val="24"/>
          <w:shd w:val="clear" w:color="auto" w:fill="FFFFFF"/>
        </w:rPr>
        <w:t>), sobre el cumplimiento de una obligación legal</w:t>
      </w:r>
      <w:r w:rsidR="002731B2" w:rsidRPr="001A3ECB">
        <w:rPr>
          <w:rFonts w:ascii="Tahoma" w:eastAsia="Calibri" w:hAnsi="Tahoma" w:cs="Tahoma"/>
          <w:color w:val="000000"/>
          <w:sz w:val="24"/>
          <w:szCs w:val="24"/>
          <w:shd w:val="clear" w:color="auto" w:fill="FFFFFF"/>
        </w:rPr>
        <w:t>.</w:t>
      </w:r>
      <w:r w:rsidR="00A542AC" w:rsidRPr="001A3ECB">
        <w:rPr>
          <w:rFonts w:ascii="Tahoma" w:eastAsia="Calibri" w:hAnsi="Tahoma" w:cs="Tahoma"/>
          <w:color w:val="000000"/>
          <w:sz w:val="24"/>
          <w:szCs w:val="24"/>
          <w:shd w:val="clear" w:color="auto" w:fill="FFFFFF"/>
        </w:rPr>
        <w:t xml:space="preserve"> </w:t>
      </w:r>
      <w:r w:rsidR="002731B2" w:rsidRPr="001A3ECB">
        <w:rPr>
          <w:rFonts w:ascii="Tahoma" w:eastAsia="Calibri" w:hAnsi="Tahoma" w:cs="Tahoma"/>
          <w:color w:val="000000"/>
          <w:sz w:val="24"/>
          <w:szCs w:val="24"/>
          <w:shd w:val="clear" w:color="auto" w:fill="FFFFFF"/>
        </w:rPr>
        <w:t xml:space="preserve">Tercero, </w:t>
      </w:r>
      <w:r w:rsidR="00F84364" w:rsidRPr="001A3ECB">
        <w:rPr>
          <w:rFonts w:ascii="Tahoma" w:eastAsia="Calibri" w:hAnsi="Tahoma" w:cs="Tahoma"/>
          <w:color w:val="000000"/>
          <w:sz w:val="24"/>
          <w:szCs w:val="24"/>
          <w:shd w:val="clear" w:color="auto" w:fill="FFFFFF"/>
        </w:rPr>
        <w:t>l</w:t>
      </w:r>
      <w:r w:rsidR="002731B2" w:rsidRPr="001A3ECB">
        <w:rPr>
          <w:rFonts w:ascii="Tahoma" w:eastAsia="Calibri" w:hAnsi="Tahoma" w:cs="Tahoma"/>
          <w:color w:val="000000"/>
          <w:sz w:val="24"/>
          <w:szCs w:val="24"/>
          <w:shd w:val="clear" w:color="auto" w:fill="FFFFFF"/>
        </w:rPr>
        <w:t xml:space="preserve">a decisión de negarle el derecho pensional de invalidez, si </w:t>
      </w:r>
      <w:r w:rsidR="002A3990" w:rsidRPr="001A3ECB">
        <w:rPr>
          <w:rFonts w:ascii="Tahoma" w:eastAsia="Calibri" w:hAnsi="Tahoma" w:cs="Tahoma"/>
          <w:color w:val="000000"/>
          <w:sz w:val="24"/>
          <w:szCs w:val="24"/>
          <w:shd w:val="clear" w:color="auto" w:fill="FFFFFF"/>
        </w:rPr>
        <w:t>hubiese lugar al derecho</w:t>
      </w:r>
      <w:r w:rsidR="002731B2" w:rsidRPr="001A3ECB">
        <w:rPr>
          <w:rFonts w:ascii="Tahoma" w:eastAsia="Calibri" w:hAnsi="Tahoma" w:cs="Tahoma"/>
          <w:color w:val="000000"/>
          <w:sz w:val="24"/>
          <w:szCs w:val="24"/>
          <w:shd w:val="clear" w:color="auto" w:fill="FFFFFF"/>
        </w:rPr>
        <w:t xml:space="preserve">, afectaría el núcleo esencial de los derechos fundamentales a la seguridad social, a la salud y a la vida digna del accionante, puesto que como manifiesta </w:t>
      </w:r>
      <w:r w:rsidR="002A3990" w:rsidRPr="001A3ECB">
        <w:rPr>
          <w:rFonts w:ascii="Tahoma" w:eastAsia="Calibri" w:hAnsi="Tahoma" w:cs="Tahoma"/>
          <w:color w:val="000000"/>
          <w:sz w:val="24"/>
          <w:szCs w:val="24"/>
          <w:shd w:val="clear" w:color="auto" w:fill="FFFFFF"/>
        </w:rPr>
        <w:t xml:space="preserve">en su escrito de tutela y </w:t>
      </w:r>
      <w:r w:rsidR="004E72C3" w:rsidRPr="001A3ECB">
        <w:rPr>
          <w:rFonts w:ascii="Tahoma" w:eastAsia="Calibri" w:hAnsi="Tahoma" w:cs="Tahoma"/>
          <w:color w:val="000000"/>
          <w:sz w:val="24"/>
          <w:szCs w:val="24"/>
          <w:shd w:val="clear" w:color="auto" w:fill="FFFFFF"/>
        </w:rPr>
        <w:t xml:space="preserve">como se infiere del expediente, este ingreso pensional </w:t>
      </w:r>
      <w:r w:rsidR="00A542AC" w:rsidRPr="001A3ECB">
        <w:rPr>
          <w:rFonts w:ascii="Tahoma" w:eastAsia="Calibri" w:hAnsi="Tahoma" w:cs="Tahoma"/>
          <w:color w:val="000000"/>
          <w:sz w:val="24"/>
          <w:szCs w:val="24"/>
          <w:shd w:val="clear" w:color="auto" w:fill="FFFFFF"/>
        </w:rPr>
        <w:t>ser</w:t>
      </w:r>
      <w:r w:rsidR="00F84364" w:rsidRPr="001A3ECB">
        <w:rPr>
          <w:rFonts w:ascii="Tahoma" w:eastAsia="Calibri" w:hAnsi="Tahoma" w:cs="Tahoma"/>
          <w:color w:val="000000"/>
          <w:sz w:val="24"/>
          <w:szCs w:val="24"/>
          <w:shd w:val="clear" w:color="auto" w:fill="FFFFFF"/>
        </w:rPr>
        <w:t>í</w:t>
      </w:r>
      <w:r w:rsidR="00A542AC" w:rsidRPr="001A3ECB">
        <w:rPr>
          <w:rFonts w:ascii="Tahoma" w:eastAsia="Calibri" w:hAnsi="Tahoma" w:cs="Tahoma"/>
          <w:color w:val="000000"/>
          <w:sz w:val="24"/>
          <w:szCs w:val="24"/>
          <w:shd w:val="clear" w:color="auto" w:fill="FFFFFF"/>
        </w:rPr>
        <w:t>a</w:t>
      </w:r>
      <w:r w:rsidR="004E72C3" w:rsidRPr="001A3ECB">
        <w:rPr>
          <w:rFonts w:ascii="Tahoma" w:eastAsia="Calibri" w:hAnsi="Tahoma" w:cs="Tahoma"/>
          <w:color w:val="000000"/>
          <w:sz w:val="24"/>
          <w:szCs w:val="24"/>
          <w:shd w:val="clear" w:color="auto" w:fill="FFFFFF"/>
        </w:rPr>
        <w:t xml:space="preserve"> su único sustento económico. </w:t>
      </w:r>
    </w:p>
    <w:p w14:paraId="3A6686E0" w14:textId="77777777" w:rsidR="008B635A" w:rsidRPr="001A3ECB" w:rsidRDefault="008B635A" w:rsidP="001A3ECB">
      <w:pPr>
        <w:spacing w:after="0" w:line="276" w:lineRule="auto"/>
        <w:ind w:firstLine="708"/>
        <w:jc w:val="both"/>
        <w:rPr>
          <w:rFonts w:ascii="Tahoma" w:eastAsia="Calibri" w:hAnsi="Tahoma" w:cs="Tahoma"/>
          <w:color w:val="000000"/>
          <w:sz w:val="24"/>
          <w:szCs w:val="24"/>
          <w:shd w:val="clear" w:color="auto" w:fill="FFFFFF"/>
        </w:rPr>
      </w:pPr>
    </w:p>
    <w:p w14:paraId="3E7F7B57" w14:textId="70E0C8FE" w:rsidR="004463C9" w:rsidRPr="001A3ECB" w:rsidRDefault="008B635A" w:rsidP="001A3ECB">
      <w:pPr>
        <w:spacing w:after="0" w:line="276" w:lineRule="auto"/>
        <w:ind w:firstLine="708"/>
        <w:jc w:val="both"/>
        <w:rPr>
          <w:rFonts w:ascii="Tahoma" w:eastAsia="Calibri" w:hAnsi="Tahoma" w:cs="Tahoma"/>
          <w:color w:val="000000"/>
          <w:sz w:val="24"/>
          <w:szCs w:val="24"/>
          <w:shd w:val="clear" w:color="auto" w:fill="FFFFFF"/>
        </w:rPr>
      </w:pPr>
      <w:r w:rsidRPr="001A3ECB">
        <w:rPr>
          <w:rFonts w:ascii="Tahoma" w:eastAsia="Calibri" w:hAnsi="Tahoma" w:cs="Tahoma"/>
          <w:color w:val="000000"/>
          <w:sz w:val="24"/>
          <w:szCs w:val="24"/>
          <w:shd w:val="clear" w:color="auto" w:fill="FFFFFF"/>
        </w:rPr>
        <w:t xml:space="preserve">Asimismo, </w:t>
      </w:r>
      <w:r w:rsidR="001C1D1D" w:rsidRPr="001A3ECB">
        <w:rPr>
          <w:rFonts w:ascii="Tahoma" w:eastAsia="Calibri" w:hAnsi="Tahoma" w:cs="Tahoma"/>
          <w:color w:val="000000"/>
          <w:sz w:val="24"/>
          <w:szCs w:val="24"/>
          <w:shd w:val="clear" w:color="auto" w:fill="FFFFFF"/>
        </w:rPr>
        <w:t>se cumplen los</w:t>
      </w:r>
      <w:r w:rsidRPr="001A3ECB">
        <w:rPr>
          <w:rFonts w:ascii="Tahoma" w:eastAsia="Calibri" w:hAnsi="Tahoma" w:cs="Tahoma"/>
          <w:color w:val="000000"/>
          <w:sz w:val="24"/>
          <w:szCs w:val="24"/>
          <w:shd w:val="clear" w:color="auto" w:fill="FFFFFF"/>
        </w:rPr>
        <w:t xml:space="preserve"> </w:t>
      </w:r>
      <w:r w:rsidR="00F84364" w:rsidRPr="001A3ECB">
        <w:rPr>
          <w:rFonts w:ascii="Tahoma" w:eastAsia="Calibri" w:hAnsi="Tahoma" w:cs="Tahoma"/>
          <w:color w:val="000000"/>
          <w:sz w:val="24"/>
          <w:szCs w:val="24"/>
          <w:shd w:val="clear" w:color="auto" w:fill="FFFFFF"/>
        </w:rPr>
        <w:t xml:space="preserve">requisitos </w:t>
      </w:r>
      <w:r w:rsidR="00A542AC" w:rsidRPr="001A3ECB">
        <w:rPr>
          <w:rFonts w:ascii="Tahoma" w:eastAsia="Calibri" w:hAnsi="Tahoma" w:cs="Tahoma"/>
          <w:color w:val="000000"/>
          <w:sz w:val="24"/>
          <w:szCs w:val="24"/>
          <w:shd w:val="clear" w:color="auto" w:fill="FFFFFF"/>
        </w:rPr>
        <w:t>adicionales</w:t>
      </w:r>
      <w:r w:rsidRPr="001A3ECB">
        <w:rPr>
          <w:rFonts w:ascii="Tahoma" w:eastAsia="Calibri" w:hAnsi="Tahoma" w:cs="Tahoma"/>
          <w:color w:val="000000"/>
          <w:sz w:val="24"/>
          <w:szCs w:val="24"/>
          <w:shd w:val="clear" w:color="auto" w:fill="FFFFFF"/>
        </w:rPr>
        <w:t xml:space="preserve"> que la Corte Constitucional ha desarrollado para </w:t>
      </w:r>
      <w:r w:rsidR="001C1D1D" w:rsidRPr="001A3ECB">
        <w:rPr>
          <w:rFonts w:ascii="Tahoma" w:eastAsia="Calibri" w:hAnsi="Tahoma" w:cs="Tahoma"/>
          <w:color w:val="000000"/>
          <w:sz w:val="24"/>
          <w:szCs w:val="24"/>
          <w:shd w:val="clear" w:color="auto" w:fill="FFFFFF"/>
        </w:rPr>
        <w:t>flexibilizar el pri</w:t>
      </w:r>
      <w:r w:rsidR="002171C6" w:rsidRPr="001A3ECB">
        <w:rPr>
          <w:rFonts w:ascii="Tahoma" w:eastAsia="Calibri" w:hAnsi="Tahoma" w:cs="Tahoma"/>
          <w:color w:val="000000"/>
          <w:sz w:val="24"/>
          <w:szCs w:val="24"/>
          <w:shd w:val="clear" w:color="auto" w:fill="FFFFFF"/>
        </w:rPr>
        <w:t>ncipio de inmediatez puesto que, primero,</w:t>
      </w:r>
      <w:r w:rsidR="001C1D1D" w:rsidRPr="001A3ECB">
        <w:rPr>
          <w:rFonts w:ascii="Tahoma" w:eastAsia="Calibri" w:hAnsi="Tahoma" w:cs="Tahoma"/>
          <w:color w:val="000000"/>
          <w:sz w:val="24"/>
          <w:szCs w:val="24"/>
          <w:shd w:val="clear" w:color="auto" w:fill="FFFFFF"/>
        </w:rPr>
        <w:t xml:space="preserve"> la vulneración </w:t>
      </w:r>
      <w:r w:rsidR="004D6B94" w:rsidRPr="001A3ECB">
        <w:rPr>
          <w:rFonts w:ascii="Tahoma" w:eastAsia="Calibri" w:hAnsi="Tahoma" w:cs="Tahoma"/>
          <w:color w:val="000000"/>
          <w:sz w:val="24"/>
          <w:szCs w:val="24"/>
          <w:shd w:val="clear" w:color="auto" w:fill="FFFFFF"/>
        </w:rPr>
        <w:t xml:space="preserve">que se alega </w:t>
      </w:r>
      <w:r w:rsidR="001C1D1D" w:rsidRPr="001A3ECB">
        <w:rPr>
          <w:rFonts w:ascii="Tahoma" w:eastAsia="Calibri" w:hAnsi="Tahoma" w:cs="Tahoma"/>
          <w:color w:val="000000"/>
          <w:sz w:val="24"/>
          <w:szCs w:val="24"/>
          <w:shd w:val="clear" w:color="auto" w:fill="FFFFFF"/>
        </w:rPr>
        <w:t>es</w:t>
      </w:r>
      <w:r w:rsidR="002171C6" w:rsidRPr="001A3ECB">
        <w:rPr>
          <w:rFonts w:ascii="Tahoma" w:eastAsia="Calibri" w:hAnsi="Tahoma" w:cs="Tahoma"/>
          <w:color w:val="000000"/>
          <w:sz w:val="24"/>
          <w:szCs w:val="24"/>
          <w:shd w:val="clear" w:color="auto" w:fill="FFFFFF"/>
        </w:rPr>
        <w:t xml:space="preserve"> permanente en el tiempo y </w:t>
      </w:r>
      <w:r w:rsidR="001C1D1D" w:rsidRPr="001A3ECB">
        <w:rPr>
          <w:rFonts w:ascii="Tahoma" w:eastAsia="Calibri" w:hAnsi="Tahoma" w:cs="Tahoma"/>
          <w:color w:val="000000"/>
          <w:sz w:val="24"/>
          <w:szCs w:val="24"/>
          <w:shd w:val="clear" w:color="auto" w:fill="FFFFFF"/>
        </w:rPr>
        <w:t>pese a que el hecho que l</w:t>
      </w:r>
      <w:r w:rsidR="002171C6" w:rsidRPr="001A3ECB">
        <w:rPr>
          <w:rFonts w:ascii="Tahoma" w:eastAsia="Calibri" w:hAnsi="Tahoma" w:cs="Tahoma"/>
          <w:color w:val="000000"/>
          <w:sz w:val="24"/>
          <w:szCs w:val="24"/>
          <w:shd w:val="clear" w:color="auto" w:fill="FFFFFF"/>
        </w:rPr>
        <w:t>a originó por primera vez data del 26 de junio de 2020</w:t>
      </w:r>
      <w:r w:rsidR="001C1D1D" w:rsidRPr="001A3ECB">
        <w:rPr>
          <w:rFonts w:ascii="Tahoma" w:eastAsia="Calibri" w:hAnsi="Tahoma" w:cs="Tahoma"/>
          <w:color w:val="000000"/>
          <w:sz w:val="24"/>
          <w:szCs w:val="24"/>
          <w:shd w:val="clear" w:color="auto" w:fill="FFFFFF"/>
        </w:rPr>
        <w:t>, la situación desfavorable del actor derivada del</w:t>
      </w:r>
      <w:r w:rsidR="004D6B94" w:rsidRPr="001A3ECB">
        <w:rPr>
          <w:rFonts w:ascii="Tahoma" w:eastAsia="Calibri" w:hAnsi="Tahoma" w:cs="Tahoma"/>
          <w:color w:val="000000"/>
          <w:sz w:val="24"/>
          <w:szCs w:val="24"/>
          <w:shd w:val="clear" w:color="auto" w:fill="FFFFFF"/>
        </w:rPr>
        <w:t xml:space="preserve"> posible</w:t>
      </w:r>
      <w:r w:rsidR="001C1D1D" w:rsidRPr="001A3ECB">
        <w:rPr>
          <w:rFonts w:ascii="Tahoma" w:eastAsia="Calibri" w:hAnsi="Tahoma" w:cs="Tahoma"/>
          <w:color w:val="000000"/>
          <w:sz w:val="24"/>
          <w:szCs w:val="24"/>
          <w:shd w:val="clear" w:color="auto" w:fill="FFFFFF"/>
        </w:rPr>
        <w:t xml:space="preserve"> irrespeto por sus derechos</w:t>
      </w:r>
      <w:r w:rsidR="006753A8" w:rsidRPr="001A3ECB">
        <w:rPr>
          <w:rFonts w:ascii="Tahoma" w:eastAsia="Calibri" w:hAnsi="Tahoma" w:cs="Tahoma"/>
          <w:color w:val="000000"/>
          <w:sz w:val="24"/>
          <w:szCs w:val="24"/>
          <w:shd w:val="clear" w:color="auto" w:fill="FFFFFF"/>
        </w:rPr>
        <w:t xml:space="preserve">, </w:t>
      </w:r>
      <w:r w:rsidR="001C1D1D" w:rsidRPr="001A3ECB">
        <w:rPr>
          <w:rFonts w:ascii="Tahoma" w:eastAsia="Calibri" w:hAnsi="Tahoma" w:cs="Tahoma"/>
          <w:color w:val="000000"/>
          <w:sz w:val="24"/>
          <w:szCs w:val="24"/>
          <w:shd w:val="clear" w:color="auto" w:fill="FFFFFF"/>
        </w:rPr>
        <w:t>continúa y es actual.</w:t>
      </w:r>
      <w:r w:rsidR="002171C6" w:rsidRPr="001A3ECB">
        <w:rPr>
          <w:rFonts w:ascii="Tahoma" w:eastAsia="Calibri" w:hAnsi="Tahoma" w:cs="Tahoma"/>
          <w:color w:val="000000"/>
          <w:sz w:val="24"/>
          <w:szCs w:val="24"/>
          <w:shd w:val="clear" w:color="auto" w:fill="FFFFFF"/>
        </w:rPr>
        <w:t xml:space="preserve"> Segundo,</w:t>
      </w:r>
      <w:r w:rsidR="004D6B94" w:rsidRPr="001A3ECB">
        <w:rPr>
          <w:rFonts w:ascii="Tahoma" w:eastAsia="Calibri" w:hAnsi="Tahoma" w:cs="Tahoma"/>
          <w:color w:val="000000"/>
          <w:sz w:val="24"/>
          <w:szCs w:val="24"/>
          <w:shd w:val="clear" w:color="auto" w:fill="FFFFFF"/>
        </w:rPr>
        <w:t xml:space="preserve"> </w:t>
      </w:r>
      <w:r w:rsidR="00F04AC4" w:rsidRPr="001A3ECB">
        <w:rPr>
          <w:rFonts w:ascii="Tahoma" w:eastAsia="Calibri" w:hAnsi="Tahoma" w:cs="Tahoma"/>
          <w:color w:val="000000"/>
          <w:sz w:val="24"/>
          <w:szCs w:val="24"/>
          <w:shd w:val="clear" w:color="auto" w:fill="FFFFFF"/>
        </w:rPr>
        <w:t>se acredita en el plenario la especial situación del accionante, debido a que es un adulto mayor</w:t>
      </w:r>
      <w:r w:rsidR="004463C9" w:rsidRPr="001A3ECB">
        <w:rPr>
          <w:rFonts w:ascii="Tahoma" w:eastAsia="Calibri" w:hAnsi="Tahoma" w:cs="Tahoma"/>
          <w:color w:val="000000"/>
          <w:sz w:val="24"/>
          <w:szCs w:val="24"/>
          <w:shd w:val="clear" w:color="auto" w:fill="FFFFFF"/>
        </w:rPr>
        <w:t xml:space="preserve"> (61 años)</w:t>
      </w:r>
      <w:r w:rsidR="00F04AC4" w:rsidRPr="001A3ECB">
        <w:rPr>
          <w:rFonts w:ascii="Tahoma" w:eastAsia="Calibri" w:hAnsi="Tahoma" w:cs="Tahoma"/>
          <w:color w:val="000000"/>
          <w:sz w:val="24"/>
          <w:szCs w:val="24"/>
          <w:shd w:val="clear" w:color="auto" w:fill="FFFFFF"/>
        </w:rPr>
        <w:t xml:space="preserve"> y</w:t>
      </w:r>
      <w:r w:rsidR="004463C9" w:rsidRPr="001A3ECB">
        <w:rPr>
          <w:rFonts w:ascii="Tahoma" w:eastAsia="Calibri" w:hAnsi="Tahoma" w:cs="Tahoma"/>
          <w:color w:val="000000"/>
          <w:sz w:val="24"/>
          <w:szCs w:val="24"/>
          <w:shd w:val="clear" w:color="auto" w:fill="FFFFFF"/>
        </w:rPr>
        <w:t xml:space="preserve"> como ya se mencionó,</w:t>
      </w:r>
      <w:r w:rsidR="00F04AC4" w:rsidRPr="001A3ECB">
        <w:rPr>
          <w:rFonts w:ascii="Tahoma" w:eastAsia="Calibri" w:hAnsi="Tahoma" w:cs="Tahoma"/>
          <w:color w:val="000000"/>
          <w:sz w:val="24"/>
          <w:szCs w:val="24"/>
          <w:shd w:val="clear" w:color="auto" w:fill="FFFFFF"/>
        </w:rPr>
        <w:t xml:space="preserve"> sufre de </w:t>
      </w:r>
      <w:r w:rsidR="000430F8" w:rsidRPr="001A3ECB">
        <w:rPr>
          <w:rFonts w:ascii="Tahoma" w:eastAsia="Calibri" w:hAnsi="Tahoma" w:cs="Tahoma"/>
          <w:color w:val="000000"/>
          <w:sz w:val="24"/>
          <w:szCs w:val="24"/>
          <w:shd w:val="clear" w:color="auto" w:fill="FFFFFF"/>
        </w:rPr>
        <w:t xml:space="preserve">insuficiencia renal crónica estadio 5, </w:t>
      </w:r>
      <w:r w:rsidR="00BD38FF" w:rsidRPr="001A3ECB">
        <w:rPr>
          <w:rFonts w:ascii="Tahoma" w:eastAsia="Calibri" w:hAnsi="Tahoma" w:cs="Tahoma"/>
          <w:color w:val="000000"/>
          <w:sz w:val="24"/>
          <w:szCs w:val="24"/>
          <w:shd w:val="clear" w:color="auto" w:fill="FFFFFF"/>
        </w:rPr>
        <w:t xml:space="preserve">diabetes insulinodependiente con complicaciones renales, su tratamiento </w:t>
      </w:r>
      <w:r w:rsidR="00C8015C" w:rsidRPr="001A3ECB">
        <w:rPr>
          <w:rFonts w:ascii="Tahoma" w:eastAsia="Calibri" w:hAnsi="Tahoma" w:cs="Tahoma"/>
          <w:color w:val="000000"/>
          <w:sz w:val="24"/>
          <w:szCs w:val="24"/>
          <w:shd w:val="clear" w:color="auto" w:fill="FFFFFF"/>
        </w:rPr>
        <w:t xml:space="preserve">actual es </w:t>
      </w:r>
      <w:r w:rsidR="00B10D9C" w:rsidRPr="001A3ECB">
        <w:rPr>
          <w:rFonts w:ascii="Tahoma" w:eastAsia="Calibri" w:hAnsi="Tahoma" w:cs="Tahoma"/>
          <w:color w:val="000000"/>
          <w:sz w:val="24"/>
          <w:szCs w:val="24"/>
          <w:shd w:val="clear" w:color="auto" w:fill="FFFFFF"/>
        </w:rPr>
        <w:t>hemo</w:t>
      </w:r>
      <w:r w:rsidR="00BD38FF" w:rsidRPr="001A3ECB">
        <w:rPr>
          <w:rFonts w:ascii="Tahoma" w:eastAsia="Calibri" w:hAnsi="Tahoma" w:cs="Tahoma"/>
          <w:color w:val="000000"/>
          <w:sz w:val="24"/>
          <w:szCs w:val="24"/>
          <w:shd w:val="clear" w:color="auto" w:fill="FFFFFF"/>
        </w:rPr>
        <w:t>diálisis</w:t>
      </w:r>
      <w:r w:rsidR="00C8015C" w:rsidRPr="001A3ECB">
        <w:rPr>
          <w:rFonts w:ascii="Tahoma" w:eastAsia="Calibri" w:hAnsi="Tahoma" w:cs="Tahoma"/>
          <w:color w:val="000000"/>
          <w:sz w:val="24"/>
          <w:szCs w:val="24"/>
          <w:shd w:val="clear" w:color="auto" w:fill="FFFFFF"/>
        </w:rPr>
        <w:t xml:space="preserve"> </w:t>
      </w:r>
      <w:r w:rsidR="00B10D9C" w:rsidRPr="001A3ECB">
        <w:rPr>
          <w:rFonts w:ascii="Tahoma" w:eastAsia="Calibri" w:hAnsi="Tahoma" w:cs="Tahoma"/>
          <w:color w:val="000000"/>
          <w:sz w:val="24"/>
          <w:szCs w:val="24"/>
          <w:shd w:val="clear" w:color="auto" w:fill="FFFFFF"/>
        </w:rPr>
        <w:t xml:space="preserve">tres veces por semana con una duración de 247 minutos por cada sesión </w:t>
      </w:r>
      <w:r w:rsidR="00B10D9C" w:rsidRPr="001A3ECB">
        <w:rPr>
          <w:rStyle w:val="Refdenotaalpie"/>
          <w:rFonts w:ascii="Tahoma" w:eastAsia="Calibri" w:hAnsi="Tahoma" w:cs="Tahoma"/>
          <w:color w:val="000000"/>
          <w:sz w:val="24"/>
          <w:szCs w:val="24"/>
          <w:shd w:val="clear" w:color="auto" w:fill="FFFFFF"/>
        </w:rPr>
        <w:footnoteReference w:id="4"/>
      </w:r>
      <w:r w:rsidR="00B10D9C" w:rsidRPr="001A3ECB">
        <w:rPr>
          <w:rFonts w:ascii="Tahoma" w:eastAsia="Calibri" w:hAnsi="Tahoma" w:cs="Tahoma"/>
          <w:color w:val="000000"/>
          <w:sz w:val="24"/>
          <w:szCs w:val="24"/>
          <w:shd w:val="clear" w:color="auto" w:fill="FFFFFF"/>
        </w:rPr>
        <w:t xml:space="preserve"> </w:t>
      </w:r>
      <w:r w:rsidR="00BD38FF" w:rsidRPr="001A3ECB">
        <w:rPr>
          <w:rFonts w:ascii="Tahoma" w:eastAsia="Calibri" w:hAnsi="Tahoma" w:cs="Tahoma"/>
          <w:color w:val="000000"/>
          <w:sz w:val="24"/>
          <w:szCs w:val="24"/>
          <w:shd w:val="clear" w:color="auto" w:fill="FFFFFF"/>
        </w:rPr>
        <w:t>y se enc</w:t>
      </w:r>
      <w:r w:rsidR="00C8015C" w:rsidRPr="001A3ECB">
        <w:rPr>
          <w:rFonts w:ascii="Tahoma" w:eastAsia="Calibri" w:hAnsi="Tahoma" w:cs="Tahoma"/>
          <w:color w:val="000000"/>
          <w:sz w:val="24"/>
          <w:szCs w:val="24"/>
          <w:shd w:val="clear" w:color="auto" w:fill="FFFFFF"/>
        </w:rPr>
        <w:t>uentra actualmente en espera de un</w:t>
      </w:r>
      <w:r w:rsidR="00BD38FF" w:rsidRPr="001A3ECB">
        <w:rPr>
          <w:rFonts w:ascii="Tahoma" w:eastAsia="Calibri" w:hAnsi="Tahoma" w:cs="Tahoma"/>
          <w:color w:val="000000"/>
          <w:sz w:val="24"/>
          <w:szCs w:val="24"/>
          <w:shd w:val="clear" w:color="auto" w:fill="FFFFFF"/>
        </w:rPr>
        <w:t xml:space="preserve"> trasplante de riñón</w:t>
      </w:r>
      <w:r w:rsidR="00C8015C" w:rsidRPr="001A3ECB">
        <w:rPr>
          <w:rStyle w:val="Refdenotaalpie"/>
          <w:rFonts w:ascii="Tahoma" w:eastAsia="Calibri" w:hAnsi="Tahoma" w:cs="Tahoma"/>
          <w:color w:val="000000"/>
          <w:sz w:val="24"/>
          <w:szCs w:val="24"/>
          <w:shd w:val="clear" w:color="auto" w:fill="FFFFFF"/>
        </w:rPr>
        <w:footnoteReference w:id="5"/>
      </w:r>
      <w:r w:rsidR="00F04AC4" w:rsidRPr="001A3ECB">
        <w:rPr>
          <w:rFonts w:ascii="Tahoma" w:eastAsia="Calibri" w:hAnsi="Tahoma" w:cs="Tahoma"/>
          <w:color w:val="000000"/>
          <w:sz w:val="24"/>
          <w:szCs w:val="24"/>
          <w:shd w:val="clear" w:color="auto" w:fill="FFFFFF"/>
        </w:rPr>
        <w:t>; por lo tanto,</w:t>
      </w:r>
      <w:r w:rsidR="004D6B94" w:rsidRPr="001A3ECB">
        <w:rPr>
          <w:rFonts w:ascii="Tahoma" w:eastAsia="Calibri" w:hAnsi="Tahoma" w:cs="Tahoma"/>
          <w:color w:val="000000"/>
          <w:sz w:val="24"/>
          <w:szCs w:val="24"/>
          <w:shd w:val="clear" w:color="auto" w:fill="FFFFFF"/>
        </w:rPr>
        <w:t xml:space="preserve"> es desproporcionado adjudica</w:t>
      </w:r>
      <w:r w:rsidR="00A542AC" w:rsidRPr="001A3ECB">
        <w:rPr>
          <w:rFonts w:ascii="Tahoma" w:eastAsia="Calibri" w:hAnsi="Tahoma" w:cs="Tahoma"/>
          <w:color w:val="000000"/>
          <w:sz w:val="24"/>
          <w:szCs w:val="24"/>
          <w:shd w:val="clear" w:color="auto" w:fill="FFFFFF"/>
        </w:rPr>
        <w:t>rle la carga de acudir ante la jurisdicción ordinaria</w:t>
      </w:r>
      <w:r w:rsidR="006753A8" w:rsidRPr="001A3ECB">
        <w:rPr>
          <w:rFonts w:ascii="Tahoma" w:eastAsia="Calibri" w:hAnsi="Tahoma" w:cs="Tahoma"/>
          <w:color w:val="000000"/>
          <w:sz w:val="24"/>
          <w:szCs w:val="24"/>
          <w:shd w:val="clear" w:color="auto" w:fill="FFFFFF"/>
        </w:rPr>
        <w:t xml:space="preserve"> debido al estado de indefensión,</w:t>
      </w:r>
      <w:r w:rsidR="00BD38FF" w:rsidRPr="001A3ECB">
        <w:rPr>
          <w:rFonts w:ascii="Tahoma" w:eastAsia="Calibri" w:hAnsi="Tahoma" w:cs="Tahoma"/>
          <w:color w:val="000000"/>
          <w:sz w:val="24"/>
          <w:szCs w:val="24"/>
          <w:shd w:val="clear" w:color="auto" w:fill="FFFFFF"/>
        </w:rPr>
        <w:t xml:space="preserve"> incapacidad física</w:t>
      </w:r>
      <w:r w:rsidR="006753A8" w:rsidRPr="001A3ECB">
        <w:rPr>
          <w:rFonts w:ascii="Tahoma" w:eastAsia="Calibri" w:hAnsi="Tahoma" w:cs="Tahoma"/>
          <w:color w:val="000000"/>
          <w:sz w:val="24"/>
          <w:szCs w:val="24"/>
          <w:shd w:val="clear" w:color="auto" w:fill="FFFFFF"/>
        </w:rPr>
        <w:t xml:space="preserve"> y corta expectativa de vida</w:t>
      </w:r>
      <w:r w:rsidR="00F04AC4" w:rsidRPr="001A3ECB">
        <w:rPr>
          <w:rFonts w:ascii="Tahoma" w:eastAsia="Calibri" w:hAnsi="Tahoma" w:cs="Tahoma"/>
          <w:color w:val="000000"/>
          <w:sz w:val="24"/>
          <w:szCs w:val="24"/>
          <w:shd w:val="clear" w:color="auto" w:fill="FFFFFF"/>
        </w:rPr>
        <w:t>. Teniendo en cuenta todo lo anterior, se cumple con el principio de</w:t>
      </w:r>
      <w:r w:rsidR="0016399C" w:rsidRPr="001A3ECB">
        <w:rPr>
          <w:rFonts w:ascii="Tahoma" w:eastAsia="Calibri" w:hAnsi="Tahoma" w:cs="Tahoma"/>
          <w:color w:val="000000"/>
          <w:sz w:val="24"/>
          <w:szCs w:val="24"/>
          <w:shd w:val="clear" w:color="auto" w:fill="FFFFFF"/>
        </w:rPr>
        <w:t xml:space="preserve"> inmediatez en el caso concreto.</w:t>
      </w:r>
    </w:p>
    <w:p w14:paraId="1AA74342" w14:textId="77777777" w:rsidR="00F84364" w:rsidRPr="001A3ECB" w:rsidRDefault="00F84364" w:rsidP="008817C4">
      <w:pPr>
        <w:spacing w:after="0" w:line="276" w:lineRule="auto"/>
        <w:jc w:val="both"/>
        <w:rPr>
          <w:rFonts w:ascii="Tahoma" w:eastAsia="Calibri" w:hAnsi="Tahoma" w:cs="Tahoma"/>
          <w:color w:val="000000"/>
          <w:sz w:val="24"/>
          <w:szCs w:val="24"/>
          <w:shd w:val="clear" w:color="auto" w:fill="FFFFFF"/>
        </w:rPr>
      </w:pPr>
    </w:p>
    <w:p w14:paraId="707F2B19" w14:textId="0CB34E4E" w:rsidR="00B30824" w:rsidRPr="001A3ECB" w:rsidRDefault="00B30824" w:rsidP="001A3ECB">
      <w:pPr>
        <w:spacing w:after="0" w:line="276" w:lineRule="auto"/>
        <w:ind w:firstLine="708"/>
        <w:jc w:val="both"/>
        <w:rPr>
          <w:rFonts w:ascii="Tahoma" w:eastAsia="Calibri" w:hAnsi="Tahoma" w:cs="Tahoma"/>
          <w:b/>
          <w:color w:val="000000"/>
          <w:sz w:val="24"/>
          <w:szCs w:val="24"/>
          <w:shd w:val="clear" w:color="auto" w:fill="FFFFFF"/>
        </w:rPr>
      </w:pPr>
      <w:r w:rsidRPr="001A3ECB">
        <w:rPr>
          <w:rFonts w:ascii="Tahoma" w:eastAsia="Calibri" w:hAnsi="Tahoma" w:cs="Tahoma"/>
          <w:b/>
          <w:color w:val="000000"/>
          <w:sz w:val="24"/>
          <w:szCs w:val="24"/>
          <w:shd w:val="clear" w:color="auto" w:fill="FFFFFF"/>
        </w:rPr>
        <w:t xml:space="preserve"> 5.2.2. Subsidiariedad </w:t>
      </w:r>
    </w:p>
    <w:p w14:paraId="59A54CD3" w14:textId="77777777" w:rsidR="00B30824" w:rsidRPr="001A3ECB" w:rsidRDefault="00B30824" w:rsidP="001A3ECB">
      <w:pPr>
        <w:spacing w:after="0" w:line="276" w:lineRule="auto"/>
        <w:ind w:firstLine="708"/>
        <w:jc w:val="both"/>
        <w:rPr>
          <w:rFonts w:ascii="Tahoma" w:eastAsia="Calibri" w:hAnsi="Tahoma" w:cs="Tahoma"/>
          <w:color w:val="000000"/>
          <w:sz w:val="24"/>
          <w:szCs w:val="24"/>
          <w:shd w:val="clear" w:color="auto" w:fill="FFFFFF"/>
        </w:rPr>
      </w:pPr>
    </w:p>
    <w:p w14:paraId="3581267A" w14:textId="7A8B9C60" w:rsidR="00B30824" w:rsidRPr="001A3ECB" w:rsidRDefault="00B30824" w:rsidP="001A3ECB">
      <w:pPr>
        <w:spacing w:after="0" w:line="276" w:lineRule="auto"/>
        <w:ind w:firstLine="708"/>
        <w:jc w:val="both"/>
        <w:rPr>
          <w:rFonts w:ascii="Tahoma" w:eastAsia="Calibri" w:hAnsi="Tahoma" w:cs="Tahoma"/>
          <w:color w:val="000000"/>
          <w:sz w:val="24"/>
          <w:szCs w:val="24"/>
          <w:shd w:val="clear" w:color="auto" w:fill="FFFFFF"/>
        </w:rPr>
      </w:pPr>
      <w:r w:rsidRPr="001A3ECB">
        <w:rPr>
          <w:rFonts w:ascii="Tahoma" w:eastAsia="Calibri" w:hAnsi="Tahoma" w:cs="Tahoma"/>
          <w:color w:val="000000"/>
          <w:sz w:val="24"/>
          <w:szCs w:val="24"/>
          <w:shd w:val="clear" w:color="auto" w:fill="FFFFFF"/>
        </w:rPr>
        <w:t xml:space="preserve">Sobre el particular, </w:t>
      </w:r>
      <w:bookmarkStart w:id="2" w:name="_Hlk93994234"/>
      <w:r w:rsidRPr="008817C4">
        <w:rPr>
          <w:rFonts w:ascii="Tahoma" w:eastAsia="Calibri" w:hAnsi="Tahoma" w:cs="Tahoma"/>
          <w:color w:val="000000"/>
          <w:sz w:val="24"/>
          <w:szCs w:val="24"/>
        </w:rPr>
        <w:t xml:space="preserve">en la sentencia SU-599 de 2019, la Corte Constitucional </w:t>
      </w:r>
      <w:r w:rsidR="00057C85" w:rsidRPr="008817C4">
        <w:rPr>
          <w:rFonts w:ascii="Tahoma" w:eastAsia="Calibri" w:hAnsi="Tahoma" w:cs="Tahoma"/>
          <w:color w:val="000000"/>
          <w:sz w:val="24"/>
          <w:szCs w:val="24"/>
        </w:rPr>
        <w:t xml:space="preserve">unificó </w:t>
      </w:r>
      <w:r w:rsidRPr="008817C4">
        <w:rPr>
          <w:rFonts w:ascii="Tahoma" w:eastAsia="Calibri" w:hAnsi="Tahoma" w:cs="Tahoma"/>
          <w:color w:val="000000"/>
          <w:sz w:val="24"/>
          <w:szCs w:val="24"/>
        </w:rPr>
        <w:t>el análisis que se</w:t>
      </w:r>
      <w:r w:rsidR="00282F1A" w:rsidRPr="008817C4">
        <w:rPr>
          <w:rFonts w:ascii="Tahoma" w:eastAsia="Calibri" w:hAnsi="Tahoma" w:cs="Tahoma"/>
          <w:color w:val="000000"/>
          <w:sz w:val="24"/>
          <w:szCs w:val="24"/>
        </w:rPr>
        <w:t xml:space="preserve"> debe hacer al principio de subsidiariedad cuando se pretende el reconocimiento y pago de la pensión de invalidez, en aplicación del principio de la condición más beneficiosa</w:t>
      </w:r>
      <w:r w:rsidRPr="008817C4">
        <w:rPr>
          <w:rFonts w:ascii="Tahoma" w:eastAsia="Calibri" w:hAnsi="Tahoma" w:cs="Tahoma"/>
          <w:color w:val="000000"/>
          <w:sz w:val="24"/>
          <w:szCs w:val="24"/>
        </w:rPr>
        <w:t>:</w:t>
      </w:r>
      <w:r w:rsidRPr="001A3ECB">
        <w:rPr>
          <w:rFonts w:ascii="Tahoma" w:eastAsia="Calibri" w:hAnsi="Tahoma" w:cs="Tahoma"/>
          <w:color w:val="000000"/>
          <w:sz w:val="24"/>
          <w:szCs w:val="24"/>
          <w:shd w:val="clear" w:color="auto" w:fill="FFFFFF"/>
        </w:rPr>
        <w:t xml:space="preserve"> </w:t>
      </w:r>
    </w:p>
    <w:p w14:paraId="047B89A4" w14:textId="77777777" w:rsidR="00282F1A" w:rsidRPr="001A3ECB" w:rsidRDefault="00282F1A" w:rsidP="001A3ECB">
      <w:pPr>
        <w:spacing w:after="0" w:line="276" w:lineRule="auto"/>
        <w:ind w:firstLine="708"/>
        <w:jc w:val="both"/>
        <w:rPr>
          <w:rFonts w:ascii="Tahoma" w:eastAsia="Calibri" w:hAnsi="Tahoma" w:cs="Tahoma"/>
          <w:color w:val="000000"/>
          <w:sz w:val="24"/>
          <w:szCs w:val="24"/>
          <w:shd w:val="clear" w:color="auto" w:fill="FFFFFF"/>
        </w:rPr>
      </w:pPr>
    </w:p>
    <w:p w14:paraId="76DDCA8A" w14:textId="16F231E1" w:rsidR="00282F1A" w:rsidRPr="008817C4" w:rsidRDefault="00282F1A" w:rsidP="008817C4">
      <w:pPr>
        <w:spacing w:after="0" w:line="240" w:lineRule="auto"/>
        <w:ind w:left="426" w:right="420"/>
        <w:jc w:val="both"/>
        <w:rPr>
          <w:rFonts w:ascii="Tahoma" w:eastAsia="Calibri" w:hAnsi="Tahoma" w:cs="Tahoma"/>
          <w:i/>
          <w:szCs w:val="24"/>
        </w:rPr>
      </w:pPr>
      <w:r w:rsidRPr="008817C4">
        <w:rPr>
          <w:rFonts w:ascii="Tahoma" w:eastAsia="Calibri" w:hAnsi="Tahoma" w:cs="Tahoma"/>
          <w:i/>
          <w:szCs w:val="24"/>
        </w:rPr>
        <w:t>“En consecuencia, para efectos de otorgar seguridad jurídica en la valoración de este tipo de pretensiones en sede de tutela y, a su vez, garantizar una igualdad de trato, la Sala unifica su jurisprudencia en torno a la exigencia del ejercicio subsidiario de la acción de tutela, el cual se satisface cuando se acreditan las siguientes 4 condiciones, cada una necesaria y en conjunto suficientes, del siguiente “test de procedencia”</w:t>
      </w:r>
      <w:bookmarkEnd w:id="2"/>
      <w:r w:rsidR="006B17EA" w:rsidRPr="008817C4">
        <w:rPr>
          <w:rFonts w:ascii="Tahoma" w:eastAsia="Calibri" w:hAnsi="Tahoma" w:cs="Tahoma"/>
          <w:i/>
          <w:szCs w:val="24"/>
        </w:rPr>
        <w:t>:</w:t>
      </w:r>
    </w:p>
    <w:p w14:paraId="3D922F06" w14:textId="7FBFEB15" w:rsidR="00282F1A" w:rsidRPr="001A3ECB" w:rsidRDefault="00282F1A" w:rsidP="001A3ECB">
      <w:pPr>
        <w:tabs>
          <w:tab w:val="left" w:pos="8364"/>
        </w:tabs>
        <w:spacing w:after="0" w:line="276" w:lineRule="auto"/>
        <w:ind w:left="709" w:right="617"/>
        <w:jc w:val="both"/>
        <w:rPr>
          <w:rFonts w:ascii="Tahoma" w:eastAsia="Calibri" w:hAnsi="Tahoma" w:cs="Tahoma"/>
          <w:i/>
          <w:sz w:val="24"/>
          <w:szCs w:val="24"/>
        </w:rPr>
      </w:pPr>
      <w:r w:rsidRPr="001A3ECB">
        <w:rPr>
          <w:rFonts w:ascii="Tahoma" w:hAnsi="Tahoma" w:cs="Tahoma"/>
          <w:noProof/>
          <w:sz w:val="24"/>
          <w:szCs w:val="24"/>
          <w:lang w:eastAsia="es-CO"/>
        </w:rPr>
        <w:drawing>
          <wp:inline distT="0" distB="0" distL="0" distR="0" wp14:anchorId="00AA92C6" wp14:editId="2ACD5913">
            <wp:extent cx="5067300" cy="5467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7300" cy="5467350"/>
                    </a:xfrm>
                    <a:prstGeom prst="rect">
                      <a:avLst/>
                    </a:prstGeom>
                  </pic:spPr>
                </pic:pic>
              </a:graphicData>
            </a:graphic>
          </wp:inline>
        </w:drawing>
      </w:r>
    </w:p>
    <w:p w14:paraId="4A8C0CCB" w14:textId="77777777" w:rsidR="0016399C" w:rsidRPr="001A3ECB" w:rsidRDefault="0016399C" w:rsidP="008817C4">
      <w:pPr>
        <w:tabs>
          <w:tab w:val="left" w:pos="8364"/>
        </w:tabs>
        <w:spacing w:after="0" w:line="276" w:lineRule="auto"/>
        <w:ind w:right="617"/>
        <w:jc w:val="both"/>
        <w:rPr>
          <w:rFonts w:ascii="Tahoma" w:eastAsia="Calibri" w:hAnsi="Tahoma" w:cs="Tahoma"/>
          <w:i/>
          <w:sz w:val="24"/>
          <w:szCs w:val="24"/>
        </w:rPr>
      </w:pPr>
    </w:p>
    <w:p w14:paraId="0AE59918" w14:textId="309B59BE" w:rsidR="006B17EA" w:rsidRPr="001A3ECB" w:rsidRDefault="00057C85" w:rsidP="001A3ECB">
      <w:pPr>
        <w:spacing w:after="0" w:line="276" w:lineRule="auto"/>
        <w:ind w:firstLine="708"/>
        <w:jc w:val="both"/>
        <w:rPr>
          <w:rFonts w:ascii="Tahoma" w:eastAsia="Calibri" w:hAnsi="Tahoma" w:cs="Tahoma"/>
          <w:color w:val="000000"/>
          <w:sz w:val="24"/>
          <w:szCs w:val="24"/>
          <w:shd w:val="clear" w:color="auto" w:fill="FFFFFF"/>
        </w:rPr>
      </w:pPr>
      <w:r w:rsidRPr="001A3ECB">
        <w:rPr>
          <w:rFonts w:ascii="Tahoma" w:eastAsia="Calibri" w:hAnsi="Tahoma" w:cs="Tahoma"/>
          <w:color w:val="000000"/>
          <w:sz w:val="24"/>
          <w:szCs w:val="24"/>
          <w:shd w:val="clear" w:color="auto" w:fill="FFFFFF"/>
        </w:rPr>
        <w:t xml:space="preserve">En el caso sub examine, </w:t>
      </w:r>
      <w:r w:rsidR="00282F1A" w:rsidRPr="001A3ECB">
        <w:rPr>
          <w:rFonts w:ascii="Tahoma" w:eastAsia="Calibri" w:hAnsi="Tahoma" w:cs="Tahoma"/>
          <w:color w:val="000000"/>
          <w:sz w:val="24"/>
          <w:szCs w:val="24"/>
          <w:shd w:val="clear" w:color="auto" w:fill="FFFFFF"/>
        </w:rPr>
        <w:t>se acredita que</w:t>
      </w:r>
      <w:r w:rsidR="006B17EA" w:rsidRPr="001A3ECB">
        <w:rPr>
          <w:rFonts w:ascii="Tahoma" w:eastAsia="Calibri" w:hAnsi="Tahoma" w:cs="Tahoma"/>
          <w:color w:val="000000"/>
          <w:sz w:val="24"/>
          <w:szCs w:val="24"/>
          <w:shd w:val="clear" w:color="auto" w:fill="FFFFFF"/>
        </w:rPr>
        <w:t xml:space="preserve"> el 30 de enero de 2020,</w:t>
      </w:r>
      <w:r w:rsidR="00282F1A" w:rsidRPr="001A3ECB">
        <w:rPr>
          <w:rFonts w:ascii="Tahoma" w:eastAsia="Calibri" w:hAnsi="Tahoma" w:cs="Tahoma"/>
          <w:color w:val="000000"/>
          <w:sz w:val="24"/>
          <w:szCs w:val="24"/>
          <w:shd w:val="clear" w:color="auto" w:fill="FFFFFF"/>
        </w:rPr>
        <w:t xml:space="preserve"> el</w:t>
      </w:r>
      <w:r w:rsidR="006B17EA" w:rsidRPr="001A3ECB">
        <w:rPr>
          <w:rFonts w:ascii="Tahoma" w:eastAsia="Calibri" w:hAnsi="Tahoma" w:cs="Tahoma"/>
          <w:color w:val="000000"/>
          <w:sz w:val="24"/>
          <w:szCs w:val="24"/>
          <w:shd w:val="clear" w:color="auto" w:fill="FFFFFF"/>
        </w:rPr>
        <w:t xml:space="preserve"> accionante fue calificado con un 66.85% de pérdida de capacidad laboral</w:t>
      </w:r>
      <w:r w:rsidR="007A3DBA" w:rsidRPr="001A3ECB">
        <w:rPr>
          <w:rStyle w:val="Refdenotaalpie"/>
          <w:rFonts w:ascii="Tahoma" w:eastAsia="Calibri" w:hAnsi="Tahoma" w:cs="Tahoma"/>
          <w:color w:val="000000"/>
          <w:sz w:val="24"/>
          <w:szCs w:val="24"/>
          <w:shd w:val="clear" w:color="auto" w:fill="FFFFFF"/>
        </w:rPr>
        <w:footnoteReference w:id="6"/>
      </w:r>
      <w:r w:rsidR="00541193" w:rsidRPr="001A3ECB">
        <w:rPr>
          <w:rFonts w:ascii="Tahoma" w:eastAsia="Calibri" w:hAnsi="Tahoma" w:cs="Tahoma"/>
          <w:color w:val="000000"/>
          <w:sz w:val="24"/>
          <w:szCs w:val="24"/>
          <w:shd w:val="clear" w:color="auto" w:fill="FFFFFF"/>
        </w:rPr>
        <w:t>,</w:t>
      </w:r>
      <w:r w:rsidR="006B17EA" w:rsidRPr="001A3ECB">
        <w:rPr>
          <w:rFonts w:ascii="Tahoma" w:eastAsia="Calibri" w:hAnsi="Tahoma" w:cs="Tahoma"/>
          <w:color w:val="000000"/>
          <w:sz w:val="24"/>
          <w:szCs w:val="24"/>
          <w:shd w:val="clear" w:color="auto" w:fill="FFFFFF"/>
        </w:rPr>
        <w:t xml:space="preserve"> padece de una enfermedad </w:t>
      </w:r>
      <w:r w:rsidR="00B10D9C" w:rsidRPr="001A3ECB">
        <w:rPr>
          <w:rFonts w:ascii="Tahoma" w:eastAsia="Calibri" w:hAnsi="Tahoma" w:cs="Tahoma"/>
          <w:color w:val="000000"/>
          <w:sz w:val="24"/>
          <w:szCs w:val="24"/>
          <w:shd w:val="clear" w:color="auto" w:fill="FFFFFF"/>
        </w:rPr>
        <w:t>catastrófica-</w:t>
      </w:r>
      <w:r w:rsidR="006B17EA" w:rsidRPr="001A3ECB">
        <w:rPr>
          <w:rFonts w:ascii="Tahoma" w:eastAsia="Calibri" w:hAnsi="Tahoma" w:cs="Tahoma"/>
          <w:color w:val="000000"/>
          <w:sz w:val="24"/>
          <w:szCs w:val="24"/>
          <w:shd w:val="clear" w:color="auto" w:fill="FFFFFF"/>
        </w:rPr>
        <w:t xml:space="preserve">crónica como lo es la insuficiencia renal crónica estadio 5 </w:t>
      </w:r>
      <w:r w:rsidR="007A3DBA" w:rsidRPr="001A3ECB">
        <w:rPr>
          <w:rStyle w:val="Refdenotaalpie"/>
          <w:rFonts w:ascii="Tahoma" w:eastAsia="Calibri" w:hAnsi="Tahoma" w:cs="Tahoma"/>
          <w:color w:val="000000"/>
          <w:sz w:val="24"/>
          <w:szCs w:val="24"/>
          <w:shd w:val="clear" w:color="auto" w:fill="FFFFFF"/>
        </w:rPr>
        <w:footnoteReference w:id="7"/>
      </w:r>
      <w:r w:rsidR="00541193" w:rsidRPr="001A3ECB">
        <w:rPr>
          <w:rFonts w:ascii="Tahoma" w:eastAsia="Calibri" w:hAnsi="Tahoma" w:cs="Tahoma"/>
          <w:color w:val="000000"/>
          <w:sz w:val="24"/>
          <w:szCs w:val="24"/>
          <w:shd w:val="clear" w:color="auto" w:fill="FFFFFF"/>
        </w:rPr>
        <w:t xml:space="preserve"> </w:t>
      </w:r>
      <w:r w:rsidR="006B17EA" w:rsidRPr="001A3ECB">
        <w:rPr>
          <w:rFonts w:ascii="Tahoma" w:eastAsia="Calibri" w:hAnsi="Tahoma" w:cs="Tahoma"/>
          <w:color w:val="000000"/>
          <w:sz w:val="24"/>
          <w:szCs w:val="24"/>
          <w:shd w:val="clear" w:color="auto" w:fill="FFFFFF"/>
        </w:rPr>
        <w:t xml:space="preserve">y tiene 61 años. Por lo </w:t>
      </w:r>
      <w:r w:rsidR="007F6625" w:rsidRPr="001A3ECB">
        <w:rPr>
          <w:rFonts w:ascii="Tahoma" w:eastAsia="Calibri" w:hAnsi="Tahoma" w:cs="Tahoma"/>
          <w:color w:val="000000"/>
          <w:sz w:val="24"/>
          <w:szCs w:val="24"/>
          <w:shd w:val="clear" w:color="auto" w:fill="FFFFFF"/>
        </w:rPr>
        <w:t>tanto,</w:t>
      </w:r>
      <w:r w:rsidR="006B17EA" w:rsidRPr="001A3ECB">
        <w:rPr>
          <w:rFonts w:ascii="Tahoma" w:eastAsia="Calibri" w:hAnsi="Tahoma" w:cs="Tahoma"/>
          <w:color w:val="000000"/>
          <w:sz w:val="24"/>
          <w:szCs w:val="24"/>
          <w:shd w:val="clear" w:color="auto" w:fill="FFFFFF"/>
        </w:rPr>
        <w:t xml:space="preserve"> acredita la primera condición</w:t>
      </w:r>
      <w:r w:rsidRPr="001A3ECB">
        <w:rPr>
          <w:rFonts w:ascii="Tahoma" w:eastAsia="Calibri" w:hAnsi="Tahoma" w:cs="Tahoma"/>
          <w:color w:val="000000"/>
          <w:sz w:val="24"/>
          <w:szCs w:val="24"/>
          <w:shd w:val="clear" w:color="auto" w:fill="FFFFFF"/>
        </w:rPr>
        <w:t xml:space="preserve"> del test de procedencia</w:t>
      </w:r>
      <w:r w:rsidR="006B17EA" w:rsidRPr="001A3ECB">
        <w:rPr>
          <w:rFonts w:ascii="Tahoma" w:eastAsia="Calibri" w:hAnsi="Tahoma" w:cs="Tahoma"/>
          <w:color w:val="000000"/>
          <w:sz w:val="24"/>
          <w:szCs w:val="24"/>
          <w:shd w:val="clear" w:color="auto" w:fill="FFFFFF"/>
        </w:rPr>
        <w:t>.</w:t>
      </w:r>
    </w:p>
    <w:p w14:paraId="107124A3" w14:textId="77777777" w:rsidR="006B17EA" w:rsidRPr="001A3ECB" w:rsidRDefault="006B17EA" w:rsidP="001A3ECB">
      <w:pPr>
        <w:spacing w:after="0" w:line="276" w:lineRule="auto"/>
        <w:ind w:firstLine="708"/>
        <w:jc w:val="both"/>
        <w:rPr>
          <w:rFonts w:ascii="Tahoma" w:eastAsia="Calibri" w:hAnsi="Tahoma" w:cs="Tahoma"/>
          <w:color w:val="000000"/>
          <w:sz w:val="24"/>
          <w:szCs w:val="24"/>
          <w:shd w:val="clear" w:color="auto" w:fill="FFFFFF"/>
        </w:rPr>
      </w:pPr>
    </w:p>
    <w:p w14:paraId="49EEE0D4" w14:textId="73F8899B" w:rsidR="00057C85" w:rsidRPr="001A3ECB" w:rsidRDefault="00010567" w:rsidP="001A3ECB">
      <w:pPr>
        <w:spacing w:after="0" w:line="276" w:lineRule="auto"/>
        <w:ind w:firstLine="708"/>
        <w:jc w:val="both"/>
        <w:rPr>
          <w:rFonts w:ascii="Tahoma" w:eastAsia="Calibri" w:hAnsi="Tahoma" w:cs="Tahoma"/>
          <w:color w:val="000000"/>
          <w:sz w:val="24"/>
          <w:szCs w:val="24"/>
          <w:shd w:val="clear" w:color="auto" w:fill="FFFFFF"/>
        </w:rPr>
      </w:pPr>
      <w:r w:rsidRPr="001A3ECB">
        <w:rPr>
          <w:rFonts w:ascii="Tahoma" w:eastAsia="Calibri" w:hAnsi="Tahoma" w:cs="Tahoma"/>
          <w:color w:val="000000"/>
          <w:sz w:val="24"/>
          <w:szCs w:val="24"/>
          <w:shd w:val="clear" w:color="auto" w:fill="FFFFFF"/>
        </w:rPr>
        <w:lastRenderedPageBreak/>
        <w:t>E</w:t>
      </w:r>
      <w:r w:rsidR="00E6680C" w:rsidRPr="001A3ECB">
        <w:rPr>
          <w:rFonts w:ascii="Tahoma" w:eastAsia="Calibri" w:hAnsi="Tahoma" w:cs="Tahoma"/>
          <w:color w:val="000000"/>
          <w:sz w:val="24"/>
          <w:szCs w:val="24"/>
          <w:shd w:val="clear" w:color="auto" w:fill="FFFFFF"/>
        </w:rPr>
        <w:t xml:space="preserve">l accionante </w:t>
      </w:r>
      <w:r w:rsidRPr="001A3ECB">
        <w:rPr>
          <w:rFonts w:ascii="Tahoma" w:eastAsia="Calibri" w:hAnsi="Tahoma" w:cs="Tahoma"/>
          <w:color w:val="000000"/>
          <w:sz w:val="24"/>
          <w:szCs w:val="24"/>
          <w:shd w:val="clear" w:color="auto" w:fill="FFFFFF"/>
        </w:rPr>
        <w:t xml:space="preserve">no acredita una fuente autónoma de renta, </w:t>
      </w:r>
      <w:r w:rsidR="007F6625" w:rsidRPr="001A3ECB">
        <w:rPr>
          <w:rFonts w:ascii="Tahoma" w:eastAsia="Calibri" w:hAnsi="Tahoma" w:cs="Tahoma"/>
          <w:color w:val="000000"/>
          <w:sz w:val="24"/>
          <w:szCs w:val="24"/>
          <w:shd w:val="clear" w:color="auto" w:fill="FFFFFF"/>
        </w:rPr>
        <w:t xml:space="preserve">pues </w:t>
      </w:r>
      <w:r w:rsidR="00E6680C" w:rsidRPr="001A3ECB">
        <w:rPr>
          <w:rFonts w:ascii="Tahoma" w:eastAsia="Calibri" w:hAnsi="Tahoma" w:cs="Tahoma"/>
          <w:color w:val="000000"/>
          <w:sz w:val="24"/>
          <w:szCs w:val="24"/>
          <w:shd w:val="clear" w:color="auto" w:fill="FFFFFF"/>
        </w:rPr>
        <w:t>manifiesta que lleva demasiado tiempo sin poder trabajar</w:t>
      </w:r>
      <w:r w:rsidRPr="001A3ECB">
        <w:rPr>
          <w:rFonts w:ascii="Tahoma" w:eastAsia="Calibri" w:hAnsi="Tahoma" w:cs="Tahoma"/>
          <w:color w:val="000000"/>
          <w:sz w:val="24"/>
          <w:szCs w:val="24"/>
          <w:shd w:val="clear" w:color="auto" w:fill="FFFFFF"/>
        </w:rPr>
        <w:t xml:space="preserve"> debido a su edad y sus condiciones de salud, es soltero</w:t>
      </w:r>
      <w:r w:rsidR="007F6625" w:rsidRPr="001A3ECB">
        <w:rPr>
          <w:rFonts w:ascii="Tahoma" w:eastAsia="Calibri" w:hAnsi="Tahoma" w:cs="Tahoma"/>
          <w:color w:val="000000"/>
          <w:sz w:val="24"/>
          <w:szCs w:val="24"/>
          <w:shd w:val="clear" w:color="auto" w:fill="FFFFFF"/>
        </w:rPr>
        <w:t xml:space="preserve">, vive con su hermana, pero ella tiene </w:t>
      </w:r>
      <w:r w:rsidR="00E6680C" w:rsidRPr="001A3ECB">
        <w:rPr>
          <w:rFonts w:ascii="Tahoma" w:eastAsia="Calibri" w:hAnsi="Tahoma" w:cs="Tahoma"/>
          <w:color w:val="000000"/>
          <w:sz w:val="24"/>
          <w:szCs w:val="24"/>
          <w:shd w:val="clear" w:color="auto" w:fill="FFFFFF"/>
        </w:rPr>
        <w:t xml:space="preserve">bajos recursos </w:t>
      </w:r>
      <w:r w:rsidR="007F6625" w:rsidRPr="001A3ECB">
        <w:rPr>
          <w:rFonts w:ascii="Tahoma" w:eastAsia="Calibri" w:hAnsi="Tahoma" w:cs="Tahoma"/>
          <w:color w:val="000000"/>
          <w:sz w:val="24"/>
          <w:szCs w:val="24"/>
          <w:shd w:val="clear" w:color="auto" w:fill="FFFFFF"/>
        </w:rPr>
        <w:t xml:space="preserve">económicos y </w:t>
      </w:r>
      <w:r w:rsidR="00E6680C" w:rsidRPr="001A3ECB">
        <w:rPr>
          <w:rFonts w:ascii="Tahoma" w:eastAsia="Calibri" w:hAnsi="Tahoma" w:cs="Tahoma"/>
          <w:color w:val="000000"/>
          <w:sz w:val="24"/>
          <w:szCs w:val="24"/>
          <w:shd w:val="clear" w:color="auto" w:fill="FFFFFF"/>
        </w:rPr>
        <w:t xml:space="preserve">es el único apoyo que tiene. </w:t>
      </w:r>
      <w:r w:rsidR="007F6625" w:rsidRPr="001A3ECB">
        <w:rPr>
          <w:rFonts w:ascii="Tahoma" w:eastAsia="Calibri" w:hAnsi="Tahoma" w:cs="Tahoma"/>
          <w:color w:val="000000"/>
          <w:sz w:val="24"/>
          <w:szCs w:val="24"/>
          <w:shd w:val="clear" w:color="auto" w:fill="FFFFFF"/>
        </w:rPr>
        <w:t xml:space="preserve">De lo anterior, </w:t>
      </w:r>
      <w:r w:rsidRPr="001A3ECB">
        <w:rPr>
          <w:rFonts w:ascii="Tahoma" w:eastAsia="Calibri" w:hAnsi="Tahoma" w:cs="Tahoma"/>
          <w:color w:val="000000"/>
          <w:sz w:val="24"/>
          <w:szCs w:val="24"/>
          <w:shd w:val="clear" w:color="auto" w:fill="FFFFFF"/>
        </w:rPr>
        <w:t>se puede inferir razonablemente que la carencia del reconocimiento de pensión de invalidez afecta la satisfacción de sus necesidades básicas y por lo tanto se acredita la segunda condición.</w:t>
      </w:r>
    </w:p>
    <w:p w14:paraId="2C0E6BB1" w14:textId="77777777" w:rsidR="00057C85" w:rsidRPr="001A3ECB" w:rsidRDefault="00057C85" w:rsidP="001A3ECB">
      <w:pPr>
        <w:spacing w:after="0" w:line="276" w:lineRule="auto"/>
        <w:ind w:firstLine="708"/>
        <w:jc w:val="both"/>
        <w:rPr>
          <w:rFonts w:ascii="Tahoma" w:eastAsia="Calibri" w:hAnsi="Tahoma" w:cs="Tahoma"/>
          <w:color w:val="000000"/>
          <w:sz w:val="24"/>
          <w:szCs w:val="24"/>
          <w:shd w:val="clear" w:color="auto" w:fill="FFFFFF"/>
        </w:rPr>
      </w:pPr>
    </w:p>
    <w:p w14:paraId="40462F08" w14:textId="16FADB46" w:rsidR="00057C85" w:rsidRPr="001A3ECB" w:rsidRDefault="00057C85" w:rsidP="001A3ECB">
      <w:pPr>
        <w:spacing w:after="0" w:line="276" w:lineRule="auto"/>
        <w:ind w:firstLine="708"/>
        <w:jc w:val="both"/>
        <w:rPr>
          <w:rFonts w:ascii="Tahoma" w:eastAsia="Calibri" w:hAnsi="Tahoma" w:cs="Tahoma"/>
          <w:color w:val="000000"/>
          <w:sz w:val="24"/>
          <w:szCs w:val="24"/>
          <w:shd w:val="clear" w:color="auto" w:fill="FFFFFF"/>
        </w:rPr>
      </w:pPr>
      <w:r w:rsidRPr="001A3ECB">
        <w:rPr>
          <w:rFonts w:ascii="Tahoma" w:eastAsia="Calibri" w:hAnsi="Tahoma" w:cs="Tahoma"/>
          <w:color w:val="000000"/>
          <w:sz w:val="24"/>
          <w:szCs w:val="24"/>
          <w:shd w:val="clear" w:color="auto" w:fill="FFFFFF"/>
        </w:rPr>
        <w:t xml:space="preserve">Asimismo, se cumple la tercera condición puesto que se </w:t>
      </w:r>
      <w:r w:rsidR="00BD16DD" w:rsidRPr="001A3ECB">
        <w:rPr>
          <w:rFonts w:ascii="Tahoma" w:eastAsia="Calibri" w:hAnsi="Tahoma" w:cs="Tahoma"/>
          <w:color w:val="000000"/>
          <w:sz w:val="24"/>
          <w:szCs w:val="24"/>
          <w:shd w:val="clear" w:color="auto" w:fill="FFFFFF"/>
        </w:rPr>
        <w:t xml:space="preserve">infiere </w:t>
      </w:r>
      <w:r w:rsidRPr="001A3ECB">
        <w:rPr>
          <w:rFonts w:ascii="Tahoma" w:eastAsia="Calibri" w:hAnsi="Tahoma" w:cs="Tahoma"/>
          <w:color w:val="000000"/>
          <w:sz w:val="24"/>
          <w:szCs w:val="24"/>
          <w:shd w:val="clear" w:color="auto" w:fill="FFFFFF"/>
        </w:rPr>
        <w:t>razonablemente que el accionante no pudo seguir realizando las cotizaciones a pensión</w:t>
      </w:r>
      <w:r w:rsidR="006B071A" w:rsidRPr="001A3ECB">
        <w:rPr>
          <w:rFonts w:ascii="Tahoma" w:eastAsia="Calibri" w:hAnsi="Tahoma" w:cs="Tahoma"/>
          <w:color w:val="000000"/>
          <w:sz w:val="24"/>
          <w:szCs w:val="24"/>
          <w:shd w:val="clear" w:color="auto" w:fill="FFFFFF"/>
        </w:rPr>
        <w:t xml:space="preserve"> debido a su incapacidad para laboral (66.85%) que le fue calificada con fecha de </w:t>
      </w:r>
      <w:r w:rsidR="007F6625" w:rsidRPr="001A3ECB">
        <w:rPr>
          <w:rFonts w:ascii="Tahoma" w:eastAsia="Calibri" w:hAnsi="Tahoma" w:cs="Tahoma"/>
          <w:color w:val="000000"/>
          <w:sz w:val="24"/>
          <w:szCs w:val="24"/>
          <w:shd w:val="clear" w:color="auto" w:fill="FFFFFF"/>
        </w:rPr>
        <w:t>estructuración el</w:t>
      </w:r>
      <w:r w:rsidR="006B071A" w:rsidRPr="001A3ECB">
        <w:rPr>
          <w:rFonts w:ascii="Tahoma" w:eastAsia="Calibri" w:hAnsi="Tahoma" w:cs="Tahoma"/>
          <w:color w:val="000000"/>
          <w:sz w:val="24"/>
          <w:szCs w:val="24"/>
          <w:shd w:val="clear" w:color="auto" w:fill="FFFFFF"/>
        </w:rPr>
        <w:t xml:space="preserve"> 15 de febrero de 2019</w:t>
      </w:r>
      <w:r w:rsidR="007F6625" w:rsidRPr="001A3ECB">
        <w:rPr>
          <w:rFonts w:ascii="Tahoma" w:eastAsia="Calibri" w:hAnsi="Tahoma" w:cs="Tahoma"/>
          <w:color w:val="000000"/>
          <w:sz w:val="24"/>
          <w:szCs w:val="24"/>
          <w:shd w:val="clear" w:color="auto" w:fill="FFFFFF"/>
        </w:rPr>
        <w:t xml:space="preserve">, sufriendo graves </w:t>
      </w:r>
      <w:r w:rsidR="006B071A" w:rsidRPr="001A3ECB">
        <w:rPr>
          <w:rFonts w:ascii="Tahoma" w:eastAsia="Calibri" w:hAnsi="Tahoma" w:cs="Tahoma"/>
          <w:color w:val="000000"/>
          <w:sz w:val="24"/>
          <w:szCs w:val="24"/>
          <w:shd w:val="clear" w:color="auto" w:fill="FFFFFF"/>
        </w:rPr>
        <w:t>patologías, entre ellas, insuficiencia renal crónica estadio 5.</w:t>
      </w:r>
    </w:p>
    <w:p w14:paraId="79D3ACF9" w14:textId="77777777" w:rsidR="0016399C" w:rsidRPr="001A3ECB" w:rsidRDefault="0016399C" w:rsidP="001A3ECB">
      <w:pPr>
        <w:spacing w:after="0" w:line="276" w:lineRule="auto"/>
        <w:ind w:firstLine="708"/>
        <w:jc w:val="both"/>
        <w:rPr>
          <w:rFonts w:ascii="Tahoma" w:eastAsia="Calibri" w:hAnsi="Tahoma" w:cs="Tahoma"/>
          <w:color w:val="000000"/>
          <w:sz w:val="24"/>
          <w:szCs w:val="24"/>
          <w:shd w:val="clear" w:color="auto" w:fill="FFFFFF"/>
        </w:rPr>
      </w:pPr>
    </w:p>
    <w:p w14:paraId="233D81D8" w14:textId="03E6E7B0" w:rsidR="00DB4E46" w:rsidRPr="001A3ECB" w:rsidRDefault="0016399C" w:rsidP="001A3ECB">
      <w:pPr>
        <w:spacing w:after="0" w:line="276" w:lineRule="auto"/>
        <w:ind w:firstLine="708"/>
        <w:jc w:val="both"/>
        <w:rPr>
          <w:rFonts w:ascii="Tahoma" w:eastAsia="Calibri" w:hAnsi="Tahoma" w:cs="Tahoma"/>
          <w:color w:val="000000"/>
          <w:sz w:val="24"/>
          <w:szCs w:val="24"/>
          <w:shd w:val="clear" w:color="auto" w:fill="FFFFFF"/>
        </w:rPr>
      </w:pPr>
      <w:r w:rsidRPr="001A3ECB">
        <w:rPr>
          <w:rFonts w:ascii="Tahoma" w:eastAsia="Calibri" w:hAnsi="Tahoma" w:cs="Tahoma"/>
          <w:color w:val="000000"/>
          <w:sz w:val="24"/>
          <w:szCs w:val="24"/>
          <w:shd w:val="clear" w:color="auto" w:fill="FFFFFF"/>
        </w:rPr>
        <w:t xml:space="preserve">Respecto a la cuarta condición, </w:t>
      </w:r>
      <w:r w:rsidR="00D32892" w:rsidRPr="001A3ECB">
        <w:rPr>
          <w:rFonts w:ascii="Tahoma" w:eastAsia="Calibri" w:hAnsi="Tahoma" w:cs="Tahoma"/>
          <w:color w:val="000000"/>
          <w:sz w:val="24"/>
          <w:szCs w:val="24"/>
          <w:shd w:val="clear" w:color="auto" w:fill="FFFFFF"/>
        </w:rPr>
        <w:t xml:space="preserve">si bien el accionante no interpuso los recursos administrativos (reposición y apelación), ni demandó </w:t>
      </w:r>
      <w:r w:rsidRPr="001A3ECB">
        <w:rPr>
          <w:rFonts w:ascii="Tahoma" w:eastAsia="Calibri" w:hAnsi="Tahoma" w:cs="Tahoma"/>
          <w:color w:val="000000"/>
          <w:sz w:val="24"/>
          <w:szCs w:val="24"/>
          <w:shd w:val="clear" w:color="auto" w:fill="FFFFFF"/>
        </w:rPr>
        <w:t>la resoluci</w:t>
      </w:r>
      <w:r w:rsidR="00D32892" w:rsidRPr="001A3ECB">
        <w:rPr>
          <w:rFonts w:ascii="Tahoma" w:eastAsia="Calibri" w:hAnsi="Tahoma" w:cs="Tahoma"/>
          <w:color w:val="000000"/>
          <w:sz w:val="24"/>
          <w:szCs w:val="24"/>
          <w:shd w:val="clear" w:color="auto" w:fill="FFFFFF"/>
        </w:rPr>
        <w:t>ón</w:t>
      </w:r>
      <w:r w:rsidRPr="001A3ECB">
        <w:rPr>
          <w:rFonts w:ascii="Tahoma" w:eastAsia="Calibri" w:hAnsi="Tahoma" w:cs="Tahoma"/>
          <w:color w:val="000000"/>
          <w:sz w:val="24"/>
          <w:szCs w:val="24"/>
          <w:shd w:val="clear" w:color="auto" w:fill="FFFFFF"/>
        </w:rPr>
        <w:t xml:space="preserve"> </w:t>
      </w:r>
      <w:r w:rsidR="00D32892" w:rsidRPr="001A3ECB">
        <w:rPr>
          <w:rFonts w:ascii="Tahoma" w:eastAsia="Calibri" w:hAnsi="Tahoma" w:cs="Tahoma"/>
          <w:color w:val="000000"/>
          <w:sz w:val="24"/>
          <w:szCs w:val="24"/>
          <w:shd w:val="clear" w:color="auto" w:fill="FFFFFF"/>
        </w:rPr>
        <w:t>por medio de la cual COLPENSIONES negó su solicitud de pensión de invalidez, como ya se dijo, las patologías sufridas, el tiempo que demanda su tratamiento y sus complicaciones económicas</w:t>
      </w:r>
      <w:r w:rsidR="00DB4E46" w:rsidRPr="001A3ECB">
        <w:rPr>
          <w:rFonts w:ascii="Tahoma" w:eastAsia="Calibri" w:hAnsi="Tahoma" w:cs="Tahoma"/>
          <w:color w:val="000000"/>
          <w:sz w:val="24"/>
          <w:szCs w:val="24"/>
          <w:shd w:val="clear" w:color="auto" w:fill="FFFFFF"/>
        </w:rPr>
        <w:t xml:space="preserve"> por desempleo</w:t>
      </w:r>
      <w:r w:rsidR="00D32892" w:rsidRPr="001A3ECB">
        <w:rPr>
          <w:rFonts w:ascii="Tahoma" w:eastAsia="Calibri" w:hAnsi="Tahoma" w:cs="Tahoma"/>
          <w:color w:val="000000"/>
          <w:sz w:val="24"/>
          <w:szCs w:val="24"/>
          <w:shd w:val="clear" w:color="auto" w:fill="FFFFFF"/>
        </w:rPr>
        <w:t xml:space="preserve">, hicieron que el accionante enfocara su </w:t>
      </w:r>
      <w:r w:rsidR="00DB4E46" w:rsidRPr="001A3ECB">
        <w:rPr>
          <w:rFonts w:ascii="Tahoma" w:eastAsia="Calibri" w:hAnsi="Tahoma" w:cs="Tahoma"/>
          <w:color w:val="000000"/>
          <w:sz w:val="24"/>
          <w:szCs w:val="24"/>
          <w:shd w:val="clear" w:color="auto" w:fill="FFFFFF"/>
        </w:rPr>
        <w:t>atención en sus principales problemas</w:t>
      </w:r>
      <w:r w:rsidR="007F6625" w:rsidRPr="001A3ECB">
        <w:rPr>
          <w:rFonts w:ascii="Tahoma" w:eastAsia="Calibri" w:hAnsi="Tahoma" w:cs="Tahoma"/>
          <w:color w:val="000000"/>
          <w:sz w:val="24"/>
          <w:szCs w:val="24"/>
          <w:shd w:val="clear" w:color="auto" w:fill="FFFFFF"/>
        </w:rPr>
        <w:t xml:space="preserve"> de salud por encima de </w:t>
      </w:r>
      <w:r w:rsidR="00DB4E46" w:rsidRPr="001A3ECB">
        <w:rPr>
          <w:rFonts w:ascii="Tahoma" w:eastAsia="Calibri" w:hAnsi="Tahoma" w:cs="Tahoma"/>
          <w:color w:val="000000"/>
          <w:sz w:val="24"/>
          <w:szCs w:val="24"/>
          <w:shd w:val="clear" w:color="auto" w:fill="FFFFFF"/>
        </w:rPr>
        <w:t>sus obligaciones legales</w:t>
      </w:r>
      <w:r w:rsidR="00D32892" w:rsidRPr="001A3ECB">
        <w:rPr>
          <w:rFonts w:ascii="Tahoma" w:eastAsia="Calibri" w:hAnsi="Tahoma" w:cs="Tahoma"/>
          <w:color w:val="000000"/>
          <w:sz w:val="24"/>
          <w:szCs w:val="24"/>
          <w:shd w:val="clear" w:color="auto" w:fill="FFFFFF"/>
        </w:rPr>
        <w:t xml:space="preserve">. Por lo tanto, teniendo en cuenta sus condiciones de salud y económicas, el accionante actuó de la manera más diligente </w:t>
      </w:r>
      <w:r w:rsidR="00DB4E46" w:rsidRPr="001A3ECB">
        <w:rPr>
          <w:rFonts w:ascii="Tahoma" w:eastAsia="Calibri" w:hAnsi="Tahoma" w:cs="Tahoma"/>
          <w:color w:val="000000"/>
          <w:sz w:val="24"/>
          <w:szCs w:val="24"/>
          <w:shd w:val="clear" w:color="auto" w:fill="FFFFFF"/>
        </w:rPr>
        <w:t>posible</w:t>
      </w:r>
      <w:r w:rsidR="00D32892" w:rsidRPr="001A3ECB">
        <w:rPr>
          <w:rFonts w:ascii="Tahoma" w:eastAsia="Calibri" w:hAnsi="Tahoma" w:cs="Tahoma"/>
          <w:color w:val="000000"/>
          <w:sz w:val="24"/>
          <w:szCs w:val="24"/>
          <w:shd w:val="clear" w:color="auto" w:fill="FFFFFF"/>
        </w:rPr>
        <w:t>.</w:t>
      </w:r>
      <w:r w:rsidR="00DB4E46" w:rsidRPr="001A3ECB">
        <w:rPr>
          <w:rFonts w:ascii="Tahoma" w:eastAsia="Calibri" w:hAnsi="Tahoma" w:cs="Tahoma"/>
          <w:color w:val="000000"/>
          <w:sz w:val="24"/>
          <w:szCs w:val="24"/>
          <w:shd w:val="clear" w:color="auto" w:fill="FFFFFF"/>
        </w:rPr>
        <w:t xml:space="preserve"> Por consiguiente, se cumple la cuarta condición.</w:t>
      </w:r>
    </w:p>
    <w:p w14:paraId="7F5837AB" w14:textId="77777777" w:rsidR="00DB4E46" w:rsidRPr="001A3ECB" w:rsidRDefault="00DB4E46" w:rsidP="001A3ECB">
      <w:pPr>
        <w:spacing w:after="0" w:line="276" w:lineRule="auto"/>
        <w:ind w:firstLine="708"/>
        <w:jc w:val="both"/>
        <w:rPr>
          <w:rFonts w:ascii="Tahoma" w:eastAsia="Calibri" w:hAnsi="Tahoma" w:cs="Tahoma"/>
          <w:color w:val="000000"/>
          <w:sz w:val="24"/>
          <w:szCs w:val="24"/>
          <w:shd w:val="clear" w:color="auto" w:fill="FFFFFF"/>
        </w:rPr>
      </w:pPr>
    </w:p>
    <w:p w14:paraId="56FBD178" w14:textId="160EB51E" w:rsidR="00710FA5" w:rsidRPr="008817C4" w:rsidRDefault="00DB4E46" w:rsidP="001A3ECB">
      <w:pPr>
        <w:spacing w:after="0" w:line="276" w:lineRule="auto"/>
        <w:ind w:firstLine="708"/>
        <w:jc w:val="both"/>
        <w:rPr>
          <w:rFonts w:ascii="Tahoma" w:eastAsia="Calibri" w:hAnsi="Tahoma" w:cs="Tahoma"/>
          <w:color w:val="000000"/>
          <w:sz w:val="24"/>
          <w:szCs w:val="24"/>
          <w:shd w:val="clear" w:color="auto" w:fill="FFFFFF"/>
        </w:rPr>
      </w:pPr>
      <w:r w:rsidRPr="008817C4">
        <w:rPr>
          <w:rFonts w:ascii="Tahoma" w:eastAsia="Calibri" w:hAnsi="Tahoma" w:cs="Tahoma"/>
          <w:color w:val="000000"/>
          <w:sz w:val="24"/>
          <w:szCs w:val="24"/>
          <w:shd w:val="clear" w:color="auto" w:fill="FFFFFF"/>
        </w:rPr>
        <w:t>Teniendo en cuenta que se cumplieron las cuatro condiciones del test de procedencia del requisito de subsidiariedad</w:t>
      </w:r>
      <w:r w:rsidR="00B30824" w:rsidRPr="008817C4">
        <w:rPr>
          <w:rFonts w:ascii="Tahoma" w:eastAsia="Calibri" w:hAnsi="Tahoma" w:cs="Tahoma"/>
          <w:color w:val="000000"/>
          <w:sz w:val="24"/>
          <w:szCs w:val="24"/>
          <w:shd w:val="clear" w:color="auto" w:fill="FFFFFF"/>
        </w:rPr>
        <w:t>, es procedente el estudio de fondo.</w:t>
      </w:r>
    </w:p>
    <w:p w14:paraId="413085B5" w14:textId="77777777" w:rsidR="007F6625" w:rsidRPr="008817C4" w:rsidRDefault="007F6625" w:rsidP="008817C4">
      <w:pPr>
        <w:spacing w:after="0" w:line="276" w:lineRule="auto"/>
        <w:jc w:val="both"/>
        <w:rPr>
          <w:rFonts w:ascii="Tahoma" w:eastAsia="Calibri" w:hAnsi="Tahoma" w:cs="Tahoma"/>
          <w:b/>
          <w:bCs/>
          <w:color w:val="000000" w:themeColor="text1"/>
          <w:sz w:val="24"/>
          <w:szCs w:val="24"/>
          <w:shd w:val="clear" w:color="auto" w:fill="FFFFFF"/>
        </w:rPr>
      </w:pPr>
    </w:p>
    <w:p w14:paraId="3AFFB89E" w14:textId="1BF5B0BA" w:rsidR="007C3BC3" w:rsidRPr="008817C4" w:rsidRDefault="00F539D6" w:rsidP="001A3ECB">
      <w:pPr>
        <w:spacing w:after="0" w:line="276" w:lineRule="auto"/>
        <w:ind w:firstLine="709"/>
        <w:jc w:val="both"/>
        <w:rPr>
          <w:rFonts w:ascii="Tahoma" w:hAnsi="Tahoma" w:cs="Tahoma"/>
          <w:b/>
          <w:bCs/>
          <w:color w:val="000000" w:themeColor="text1"/>
          <w:sz w:val="24"/>
          <w:szCs w:val="24"/>
          <w:lang w:val="es-419"/>
        </w:rPr>
      </w:pPr>
      <w:r w:rsidRPr="008817C4">
        <w:rPr>
          <w:rFonts w:ascii="Tahoma" w:hAnsi="Tahoma" w:cs="Tahoma"/>
          <w:b/>
          <w:bCs/>
          <w:color w:val="000000" w:themeColor="text1"/>
          <w:sz w:val="24"/>
          <w:szCs w:val="24"/>
          <w:lang w:val="es-419"/>
        </w:rPr>
        <w:t>5.</w:t>
      </w:r>
      <w:r w:rsidR="007C3BC3" w:rsidRPr="008817C4">
        <w:rPr>
          <w:rFonts w:ascii="Tahoma" w:hAnsi="Tahoma" w:cs="Tahoma"/>
          <w:b/>
          <w:bCs/>
          <w:color w:val="000000" w:themeColor="text1"/>
          <w:sz w:val="24"/>
          <w:szCs w:val="24"/>
          <w:lang w:val="es-419"/>
        </w:rPr>
        <w:t>3</w:t>
      </w:r>
      <w:r w:rsidRPr="008817C4">
        <w:rPr>
          <w:rFonts w:ascii="Tahoma" w:hAnsi="Tahoma" w:cs="Tahoma"/>
          <w:b/>
          <w:bCs/>
          <w:color w:val="000000" w:themeColor="text1"/>
          <w:sz w:val="24"/>
          <w:szCs w:val="24"/>
          <w:lang w:val="es-419"/>
        </w:rPr>
        <w:t xml:space="preserve">. </w:t>
      </w:r>
      <w:r w:rsidR="007C3BC3" w:rsidRPr="008817C4">
        <w:rPr>
          <w:rFonts w:ascii="Tahoma" w:hAnsi="Tahoma" w:cs="Tahoma"/>
          <w:b/>
          <w:bCs/>
          <w:color w:val="000000" w:themeColor="text1"/>
          <w:sz w:val="24"/>
          <w:szCs w:val="24"/>
          <w:lang w:val="es-419"/>
        </w:rPr>
        <w:t>Condición más beneficiosa</w:t>
      </w:r>
    </w:p>
    <w:p w14:paraId="484101A0" w14:textId="77777777" w:rsidR="007C3BC3" w:rsidRPr="008817C4" w:rsidRDefault="007C3BC3" w:rsidP="001A3ECB">
      <w:pPr>
        <w:spacing w:after="0" w:line="276" w:lineRule="auto"/>
        <w:ind w:firstLine="709"/>
        <w:jc w:val="both"/>
        <w:rPr>
          <w:rFonts w:ascii="Tahoma" w:hAnsi="Tahoma" w:cs="Tahoma"/>
          <w:color w:val="000000" w:themeColor="text1"/>
          <w:sz w:val="24"/>
          <w:szCs w:val="24"/>
          <w:lang w:val="es-419"/>
        </w:rPr>
      </w:pPr>
    </w:p>
    <w:p w14:paraId="7BE813D7" w14:textId="4C5305D5" w:rsidR="00F539D6" w:rsidRPr="001A3ECB" w:rsidRDefault="00F539D6" w:rsidP="001A3ECB">
      <w:pPr>
        <w:spacing w:after="0" w:line="276" w:lineRule="auto"/>
        <w:ind w:firstLine="709"/>
        <w:jc w:val="both"/>
        <w:rPr>
          <w:rFonts w:ascii="Tahoma" w:hAnsi="Tahoma" w:cs="Tahoma"/>
          <w:color w:val="000000" w:themeColor="text1"/>
          <w:sz w:val="24"/>
          <w:szCs w:val="24"/>
          <w:lang w:val="es-419"/>
        </w:rPr>
      </w:pPr>
      <w:r w:rsidRPr="008817C4">
        <w:rPr>
          <w:rFonts w:ascii="Tahoma" w:hAnsi="Tahoma" w:cs="Tahoma"/>
          <w:color w:val="000000" w:themeColor="text1"/>
          <w:sz w:val="24"/>
          <w:szCs w:val="24"/>
          <w:lang w:val="es-419"/>
        </w:rPr>
        <w:t xml:space="preserve"> Ahora bien, </w:t>
      </w:r>
      <w:r w:rsidR="007F6625" w:rsidRPr="008817C4">
        <w:rPr>
          <w:rFonts w:ascii="Tahoma" w:hAnsi="Tahoma" w:cs="Tahoma"/>
          <w:color w:val="000000" w:themeColor="text1"/>
          <w:sz w:val="24"/>
          <w:szCs w:val="24"/>
          <w:lang w:val="es-419"/>
        </w:rPr>
        <w:t>l</w:t>
      </w:r>
      <w:r w:rsidRPr="008817C4">
        <w:rPr>
          <w:rFonts w:ascii="Tahoma" w:hAnsi="Tahoma" w:cs="Tahoma"/>
          <w:color w:val="000000" w:themeColor="text1"/>
          <w:sz w:val="24"/>
          <w:szCs w:val="24"/>
          <w:lang w:val="es-419"/>
        </w:rPr>
        <w:t>a Corte Constitucional, en la sentencia SU556-19, unificó el alcance que se le debe dar al principio de la condición más beneficiosa cuando</w:t>
      </w:r>
      <w:r w:rsidRPr="001A3ECB">
        <w:rPr>
          <w:rFonts w:ascii="Tahoma" w:hAnsi="Tahoma" w:cs="Tahoma"/>
          <w:color w:val="000000" w:themeColor="text1"/>
          <w:sz w:val="24"/>
          <w:szCs w:val="24"/>
          <w:lang w:val="es-419"/>
        </w:rPr>
        <w:t xml:space="preserve"> se pretende el reconocimiento y pago de la pensión de invalidez, así: </w:t>
      </w:r>
    </w:p>
    <w:p w14:paraId="114E0742" w14:textId="77777777" w:rsidR="00F539D6" w:rsidRPr="001A3ECB" w:rsidRDefault="00F539D6" w:rsidP="001A3ECB">
      <w:pPr>
        <w:spacing w:after="0" w:line="276" w:lineRule="auto"/>
        <w:ind w:firstLine="709"/>
        <w:jc w:val="both"/>
        <w:rPr>
          <w:rFonts w:ascii="Tahoma" w:hAnsi="Tahoma" w:cs="Tahoma"/>
          <w:color w:val="000000" w:themeColor="text1"/>
          <w:sz w:val="24"/>
          <w:szCs w:val="24"/>
          <w:lang w:val="es-419"/>
        </w:rPr>
      </w:pPr>
    </w:p>
    <w:p w14:paraId="79793508" w14:textId="57553EB0" w:rsidR="00F539D6" w:rsidRPr="008817C4" w:rsidRDefault="00F539D6" w:rsidP="008817C4">
      <w:pPr>
        <w:spacing w:after="0" w:line="240" w:lineRule="auto"/>
        <w:ind w:left="426" w:right="420"/>
        <w:jc w:val="both"/>
        <w:rPr>
          <w:rFonts w:ascii="Tahoma" w:eastAsia="Calibri" w:hAnsi="Tahoma" w:cs="Tahoma"/>
          <w:i/>
          <w:color w:val="000000" w:themeColor="text1"/>
          <w:szCs w:val="24"/>
        </w:rPr>
      </w:pPr>
      <w:r w:rsidRPr="008817C4">
        <w:rPr>
          <w:rFonts w:ascii="Tahoma" w:eastAsia="Calibri" w:hAnsi="Tahoma" w:cs="Tahoma"/>
          <w:i/>
          <w:color w:val="000000" w:themeColor="text1"/>
          <w:szCs w:val="24"/>
        </w:rPr>
        <w:t xml:space="preserve">“En conclusión, para la Corte, la regla fijada en la sentencia SU-442 de 2016, según la cual el principio de la condición más beneficiosa da lugar a que se apliquen de manera </w:t>
      </w:r>
      <w:proofErr w:type="spellStart"/>
      <w:r w:rsidRPr="008817C4">
        <w:rPr>
          <w:rFonts w:ascii="Tahoma" w:eastAsia="Calibri" w:hAnsi="Tahoma" w:cs="Tahoma"/>
          <w:i/>
          <w:color w:val="000000" w:themeColor="text1"/>
          <w:szCs w:val="24"/>
        </w:rPr>
        <w:t>ultractiva</w:t>
      </w:r>
      <w:proofErr w:type="spellEnd"/>
      <w:r w:rsidRPr="008817C4">
        <w:rPr>
          <w:rFonts w:ascii="Tahoma" w:eastAsia="Calibri" w:hAnsi="Tahoma" w:cs="Tahoma"/>
          <w:i/>
          <w:color w:val="000000" w:themeColor="text1"/>
          <w:szCs w:val="24"/>
        </w:rPr>
        <w:t xml:space="preserve"> las disposiciones del Acuerdo 049 de 1990 a aquellos afiliados cuya invalidez se hubiese estructurado en vigencia de la Ley 860 de 2003, solo es aplicable a los afiliados-tutelantes en situación de vulnerabilidad, esto es, aquellos que superen el test de procedencia de que trata el título 3 supra. Solo respecto de estas personas es evidente una afectación intensa a sus derechos fundamentales.</w:t>
      </w:r>
      <w:r w:rsidR="009C0C33" w:rsidRPr="008817C4">
        <w:rPr>
          <w:rFonts w:ascii="Tahoma" w:eastAsia="Calibri" w:hAnsi="Tahoma" w:cs="Tahoma"/>
          <w:i/>
          <w:color w:val="000000" w:themeColor="text1"/>
          <w:szCs w:val="24"/>
        </w:rPr>
        <w:t>”</w:t>
      </w:r>
    </w:p>
    <w:p w14:paraId="0D834BDE" w14:textId="77777777" w:rsidR="007F6625" w:rsidRPr="001A3ECB" w:rsidRDefault="007F6625" w:rsidP="008817C4">
      <w:pPr>
        <w:spacing w:after="0" w:line="276" w:lineRule="auto"/>
        <w:jc w:val="both"/>
        <w:rPr>
          <w:rFonts w:ascii="Tahoma" w:eastAsia="Calibri" w:hAnsi="Tahoma" w:cs="Tahoma"/>
          <w:color w:val="000000"/>
          <w:sz w:val="24"/>
          <w:szCs w:val="24"/>
          <w:shd w:val="clear" w:color="auto" w:fill="FFFFFF"/>
        </w:rPr>
      </w:pPr>
    </w:p>
    <w:p w14:paraId="27456C3B" w14:textId="260AAE4F" w:rsidR="00F539D6" w:rsidRPr="001A3ECB" w:rsidRDefault="00F26D9C" w:rsidP="001A3ECB">
      <w:pPr>
        <w:spacing w:after="0" w:line="276" w:lineRule="auto"/>
        <w:jc w:val="both"/>
        <w:rPr>
          <w:rFonts w:ascii="Tahoma" w:hAnsi="Tahoma" w:cs="Tahoma"/>
          <w:b/>
          <w:bCs/>
          <w:sz w:val="24"/>
          <w:szCs w:val="24"/>
        </w:rPr>
      </w:pPr>
      <w:r w:rsidRPr="001A3ECB">
        <w:rPr>
          <w:rFonts w:ascii="Tahoma" w:hAnsi="Tahoma" w:cs="Tahoma"/>
          <w:b/>
          <w:bCs/>
          <w:sz w:val="24"/>
          <w:szCs w:val="24"/>
        </w:rPr>
        <w:t xml:space="preserve">          </w:t>
      </w:r>
      <w:r w:rsidR="001E4D4E" w:rsidRPr="001A3ECB">
        <w:rPr>
          <w:rFonts w:ascii="Tahoma" w:hAnsi="Tahoma" w:cs="Tahoma"/>
          <w:b/>
          <w:bCs/>
          <w:sz w:val="24"/>
          <w:szCs w:val="24"/>
        </w:rPr>
        <w:t>5</w:t>
      </w:r>
      <w:r w:rsidRPr="001A3ECB">
        <w:rPr>
          <w:rFonts w:ascii="Tahoma" w:hAnsi="Tahoma" w:cs="Tahoma"/>
          <w:b/>
          <w:bCs/>
          <w:sz w:val="24"/>
          <w:szCs w:val="24"/>
        </w:rPr>
        <w:t>.</w:t>
      </w:r>
      <w:r w:rsidR="007C3BC3" w:rsidRPr="001A3ECB">
        <w:rPr>
          <w:rFonts w:ascii="Tahoma" w:hAnsi="Tahoma" w:cs="Tahoma"/>
          <w:b/>
          <w:bCs/>
          <w:sz w:val="24"/>
          <w:szCs w:val="24"/>
        </w:rPr>
        <w:t>4</w:t>
      </w:r>
      <w:r w:rsidRPr="001A3ECB">
        <w:rPr>
          <w:rFonts w:ascii="Tahoma" w:hAnsi="Tahoma" w:cs="Tahoma"/>
          <w:b/>
          <w:bCs/>
          <w:sz w:val="24"/>
          <w:szCs w:val="24"/>
        </w:rPr>
        <w:t>.  Caso concret</w:t>
      </w:r>
      <w:r w:rsidR="00F539D6" w:rsidRPr="001A3ECB">
        <w:rPr>
          <w:rFonts w:ascii="Tahoma" w:hAnsi="Tahoma" w:cs="Tahoma"/>
          <w:b/>
          <w:bCs/>
          <w:sz w:val="24"/>
          <w:szCs w:val="24"/>
        </w:rPr>
        <w:t>o</w:t>
      </w:r>
    </w:p>
    <w:p w14:paraId="3B336BF3" w14:textId="28F2F0D6" w:rsidR="00F26D9C" w:rsidRPr="001A3ECB" w:rsidRDefault="00F26D9C" w:rsidP="001A3ECB">
      <w:pPr>
        <w:spacing w:after="0" w:line="276" w:lineRule="auto"/>
        <w:ind w:firstLine="709"/>
        <w:jc w:val="both"/>
        <w:rPr>
          <w:rFonts w:ascii="Tahoma" w:hAnsi="Tahoma" w:cs="Tahoma"/>
          <w:b/>
          <w:bCs/>
          <w:sz w:val="24"/>
          <w:szCs w:val="24"/>
        </w:rPr>
      </w:pPr>
    </w:p>
    <w:p w14:paraId="3CE2D4F1" w14:textId="79E27B4A" w:rsidR="00B7235E" w:rsidRPr="001A3ECB" w:rsidRDefault="00F26D9C" w:rsidP="001A3ECB">
      <w:pPr>
        <w:spacing w:after="0" w:line="276" w:lineRule="auto"/>
        <w:ind w:firstLine="709"/>
        <w:jc w:val="both"/>
        <w:rPr>
          <w:rFonts w:ascii="Tahoma" w:hAnsi="Tahoma" w:cs="Tahoma"/>
          <w:sz w:val="24"/>
          <w:szCs w:val="24"/>
        </w:rPr>
      </w:pPr>
      <w:r w:rsidRPr="001A3ECB">
        <w:rPr>
          <w:rFonts w:ascii="Tahoma" w:hAnsi="Tahoma" w:cs="Tahoma"/>
          <w:sz w:val="24"/>
          <w:szCs w:val="24"/>
        </w:rPr>
        <w:t xml:space="preserve">En el caso que ocupa la atención de la Sala, se acude a la vía de tutela con el propósito de que se proteja </w:t>
      </w:r>
      <w:r w:rsidR="00B7235E" w:rsidRPr="001A3ECB">
        <w:rPr>
          <w:rFonts w:ascii="Tahoma" w:hAnsi="Tahoma" w:cs="Tahoma"/>
          <w:sz w:val="24"/>
          <w:szCs w:val="24"/>
        </w:rPr>
        <w:t xml:space="preserve">los </w:t>
      </w:r>
      <w:r w:rsidRPr="001A3ECB">
        <w:rPr>
          <w:rFonts w:ascii="Tahoma" w:hAnsi="Tahoma" w:cs="Tahoma"/>
          <w:sz w:val="24"/>
          <w:szCs w:val="24"/>
        </w:rPr>
        <w:t>derecho</w:t>
      </w:r>
      <w:r w:rsidR="00B7235E" w:rsidRPr="001A3ECB">
        <w:rPr>
          <w:rFonts w:ascii="Tahoma" w:hAnsi="Tahoma" w:cs="Tahoma"/>
          <w:sz w:val="24"/>
          <w:szCs w:val="24"/>
        </w:rPr>
        <w:t>s</w:t>
      </w:r>
      <w:r w:rsidR="00F75C58" w:rsidRPr="001A3ECB">
        <w:rPr>
          <w:rFonts w:ascii="Tahoma" w:hAnsi="Tahoma" w:cs="Tahoma"/>
          <w:sz w:val="24"/>
          <w:szCs w:val="24"/>
        </w:rPr>
        <w:t xml:space="preserve"> fundamental</w:t>
      </w:r>
      <w:r w:rsidR="00B7235E" w:rsidRPr="001A3ECB">
        <w:rPr>
          <w:rFonts w:ascii="Tahoma" w:hAnsi="Tahoma" w:cs="Tahoma"/>
          <w:sz w:val="24"/>
          <w:szCs w:val="24"/>
        </w:rPr>
        <w:t>es a la salud y la seguridad social de Hernando Antonio Arias Arbeláez</w:t>
      </w:r>
      <w:r w:rsidR="00177CAC" w:rsidRPr="001A3ECB">
        <w:rPr>
          <w:rFonts w:ascii="Tahoma" w:hAnsi="Tahoma" w:cs="Tahoma"/>
          <w:sz w:val="24"/>
          <w:szCs w:val="24"/>
        </w:rPr>
        <w:t xml:space="preserve">, y en consecuencia se ordene a </w:t>
      </w:r>
      <w:r w:rsidR="00B7235E" w:rsidRPr="001A3ECB">
        <w:rPr>
          <w:rFonts w:ascii="Tahoma" w:hAnsi="Tahoma" w:cs="Tahoma"/>
          <w:sz w:val="24"/>
          <w:szCs w:val="24"/>
        </w:rPr>
        <w:t>COLPENSIONES</w:t>
      </w:r>
      <w:r w:rsidR="00177CAC" w:rsidRPr="001A3ECB">
        <w:rPr>
          <w:rFonts w:ascii="Tahoma" w:hAnsi="Tahoma" w:cs="Tahoma"/>
          <w:sz w:val="24"/>
          <w:szCs w:val="24"/>
        </w:rPr>
        <w:t xml:space="preserve"> pagarle la pensión de invalidez y el respectivo retroactivo</w:t>
      </w:r>
      <w:r w:rsidR="00D02CBC" w:rsidRPr="001A3ECB">
        <w:rPr>
          <w:rFonts w:ascii="Tahoma" w:hAnsi="Tahoma" w:cs="Tahoma"/>
          <w:sz w:val="24"/>
          <w:szCs w:val="24"/>
        </w:rPr>
        <w:t>.</w:t>
      </w:r>
    </w:p>
    <w:p w14:paraId="38320742" w14:textId="77777777" w:rsidR="00E06EAA" w:rsidRPr="001A3ECB" w:rsidRDefault="00E06EAA" w:rsidP="001A3ECB">
      <w:pPr>
        <w:spacing w:after="0" w:line="276" w:lineRule="auto"/>
        <w:ind w:left="60" w:firstLine="709"/>
        <w:jc w:val="both"/>
        <w:rPr>
          <w:rFonts w:ascii="Tahoma" w:hAnsi="Tahoma" w:cs="Tahoma"/>
          <w:sz w:val="24"/>
          <w:szCs w:val="24"/>
        </w:rPr>
      </w:pPr>
    </w:p>
    <w:p w14:paraId="072FEAED" w14:textId="695C42C4" w:rsidR="00B223BE" w:rsidRPr="001A3ECB" w:rsidRDefault="009C6055" w:rsidP="001A3ECB">
      <w:pPr>
        <w:spacing w:after="0" w:line="276" w:lineRule="auto"/>
        <w:ind w:left="60" w:firstLine="709"/>
        <w:jc w:val="both"/>
        <w:rPr>
          <w:rFonts w:ascii="Tahoma" w:hAnsi="Tahoma" w:cs="Tahoma"/>
          <w:sz w:val="24"/>
          <w:szCs w:val="24"/>
        </w:rPr>
      </w:pPr>
      <w:r w:rsidRPr="001A3ECB">
        <w:rPr>
          <w:rFonts w:ascii="Tahoma" w:hAnsi="Tahoma" w:cs="Tahoma"/>
          <w:sz w:val="24"/>
          <w:szCs w:val="24"/>
        </w:rPr>
        <w:t>COLPENSIONES</w:t>
      </w:r>
      <w:r w:rsidR="00B223BE" w:rsidRPr="001A3ECB">
        <w:rPr>
          <w:rFonts w:ascii="Tahoma" w:hAnsi="Tahoma" w:cs="Tahoma"/>
          <w:sz w:val="24"/>
          <w:szCs w:val="24"/>
        </w:rPr>
        <w:t xml:space="preserve">, en su escrito de contestación, </w:t>
      </w:r>
      <w:r w:rsidR="00177CAC" w:rsidRPr="001A3ECB">
        <w:rPr>
          <w:rFonts w:ascii="Tahoma" w:hAnsi="Tahoma" w:cs="Tahoma"/>
          <w:sz w:val="24"/>
          <w:szCs w:val="24"/>
        </w:rPr>
        <w:t>en síntesis, señal</w:t>
      </w:r>
      <w:r w:rsidR="00D02CBC" w:rsidRPr="001A3ECB">
        <w:rPr>
          <w:rFonts w:ascii="Tahoma" w:hAnsi="Tahoma" w:cs="Tahoma"/>
          <w:sz w:val="24"/>
          <w:szCs w:val="24"/>
        </w:rPr>
        <w:t xml:space="preserve">ó que el accionante, el 11 de marzo de 2020, </w:t>
      </w:r>
      <w:r w:rsidR="00787A4A" w:rsidRPr="001A3ECB">
        <w:rPr>
          <w:rFonts w:ascii="Tahoma" w:hAnsi="Tahoma" w:cs="Tahoma"/>
          <w:sz w:val="24"/>
          <w:szCs w:val="24"/>
        </w:rPr>
        <w:t xml:space="preserve">solicitó el reconocimiento de una pensión de </w:t>
      </w:r>
      <w:r w:rsidR="00787A4A" w:rsidRPr="001A3ECB">
        <w:rPr>
          <w:rFonts w:ascii="Tahoma" w:hAnsi="Tahoma" w:cs="Tahoma"/>
          <w:sz w:val="24"/>
          <w:szCs w:val="24"/>
        </w:rPr>
        <w:lastRenderedPageBreak/>
        <w:t>invalidez y su respectivo retroactivo y que mediante resoluci</w:t>
      </w:r>
      <w:r w:rsidR="00D02CBC" w:rsidRPr="001A3ECB">
        <w:rPr>
          <w:rFonts w:ascii="Tahoma" w:hAnsi="Tahoma" w:cs="Tahoma"/>
          <w:sz w:val="24"/>
          <w:szCs w:val="24"/>
        </w:rPr>
        <w:t>ón SU</w:t>
      </w:r>
      <w:r w:rsidR="00D15321" w:rsidRPr="001A3ECB">
        <w:rPr>
          <w:rFonts w:ascii="Tahoma" w:hAnsi="Tahoma" w:cs="Tahoma"/>
          <w:sz w:val="24"/>
          <w:szCs w:val="24"/>
        </w:rPr>
        <w:t>B 113300 del 27 de mayo de 2020</w:t>
      </w:r>
      <w:r w:rsidR="00787A4A" w:rsidRPr="001A3ECB">
        <w:rPr>
          <w:rFonts w:ascii="Tahoma" w:hAnsi="Tahoma" w:cs="Tahoma"/>
          <w:sz w:val="24"/>
          <w:szCs w:val="24"/>
        </w:rPr>
        <w:t xml:space="preserve"> denegó dichas pretensiones por incumplimiento de requisitos legales; además, señaló que la acción de tutela no cumple con los requisitos de procedencia</w:t>
      </w:r>
      <w:r w:rsidR="00971A5E" w:rsidRPr="001A3ECB">
        <w:rPr>
          <w:rFonts w:ascii="Tahoma" w:hAnsi="Tahoma" w:cs="Tahoma"/>
          <w:sz w:val="24"/>
          <w:szCs w:val="24"/>
        </w:rPr>
        <w:t xml:space="preserve"> (inmediatez y subsidiaridad)</w:t>
      </w:r>
      <w:r w:rsidR="00787A4A" w:rsidRPr="001A3ECB">
        <w:rPr>
          <w:rFonts w:ascii="Tahoma" w:hAnsi="Tahoma" w:cs="Tahoma"/>
          <w:sz w:val="24"/>
          <w:szCs w:val="24"/>
        </w:rPr>
        <w:t>.</w:t>
      </w:r>
    </w:p>
    <w:p w14:paraId="35B07223" w14:textId="77777777" w:rsidR="00F26D9C" w:rsidRPr="001A3ECB" w:rsidRDefault="00F26D9C" w:rsidP="001A3ECB">
      <w:pPr>
        <w:spacing w:after="0" w:line="276" w:lineRule="auto"/>
        <w:ind w:firstLine="709"/>
        <w:jc w:val="both"/>
        <w:rPr>
          <w:rFonts w:ascii="Tahoma" w:hAnsi="Tahoma" w:cs="Tahoma"/>
          <w:sz w:val="24"/>
          <w:szCs w:val="24"/>
          <w:lang w:val="es-419"/>
        </w:rPr>
      </w:pPr>
    </w:p>
    <w:p w14:paraId="4D178B3F" w14:textId="28138D61" w:rsidR="00F26D9C" w:rsidRPr="001A3ECB" w:rsidRDefault="00F26D9C" w:rsidP="001A3ECB">
      <w:pPr>
        <w:spacing w:after="0" w:line="276" w:lineRule="auto"/>
        <w:ind w:firstLine="709"/>
        <w:jc w:val="both"/>
        <w:rPr>
          <w:rFonts w:ascii="Tahoma" w:hAnsi="Tahoma" w:cs="Tahoma"/>
          <w:sz w:val="24"/>
          <w:szCs w:val="24"/>
        </w:rPr>
      </w:pPr>
      <w:r w:rsidRPr="001A3ECB">
        <w:rPr>
          <w:rFonts w:ascii="Tahoma" w:hAnsi="Tahoma" w:cs="Tahoma"/>
          <w:sz w:val="24"/>
          <w:szCs w:val="24"/>
        </w:rPr>
        <w:t>La Jueza de primera instancia</w:t>
      </w:r>
      <w:r w:rsidR="008E2157" w:rsidRPr="001A3ECB">
        <w:rPr>
          <w:rFonts w:ascii="Tahoma" w:hAnsi="Tahoma" w:cs="Tahoma"/>
          <w:sz w:val="24"/>
          <w:szCs w:val="24"/>
        </w:rPr>
        <w:t xml:space="preserve"> negó el amparo</w:t>
      </w:r>
      <w:r w:rsidR="00787A4A" w:rsidRPr="001A3ECB">
        <w:rPr>
          <w:rFonts w:ascii="Tahoma" w:hAnsi="Tahoma" w:cs="Tahoma"/>
          <w:sz w:val="24"/>
          <w:szCs w:val="24"/>
        </w:rPr>
        <w:t xml:space="preserve"> solicitado, al considerar que la acción de tutela no cumplió</w:t>
      </w:r>
      <w:r w:rsidR="00193019" w:rsidRPr="001A3ECB">
        <w:rPr>
          <w:rFonts w:ascii="Tahoma" w:hAnsi="Tahoma" w:cs="Tahoma"/>
          <w:sz w:val="24"/>
          <w:szCs w:val="24"/>
        </w:rPr>
        <w:t xml:space="preserve"> c</w:t>
      </w:r>
      <w:r w:rsidR="00D02CBC" w:rsidRPr="001A3ECB">
        <w:rPr>
          <w:rFonts w:ascii="Tahoma" w:hAnsi="Tahoma" w:cs="Tahoma"/>
          <w:sz w:val="24"/>
          <w:szCs w:val="24"/>
        </w:rPr>
        <w:t xml:space="preserve">on el principio de inmediatez, </w:t>
      </w:r>
      <w:r w:rsidR="00193019" w:rsidRPr="001A3ECB">
        <w:rPr>
          <w:rFonts w:ascii="Tahoma" w:hAnsi="Tahoma" w:cs="Tahoma"/>
          <w:sz w:val="24"/>
          <w:szCs w:val="24"/>
        </w:rPr>
        <w:t>al haber pasad</w:t>
      </w:r>
      <w:r w:rsidR="00D02CBC" w:rsidRPr="001A3ECB">
        <w:rPr>
          <w:rFonts w:ascii="Tahoma" w:hAnsi="Tahoma" w:cs="Tahoma"/>
          <w:sz w:val="24"/>
          <w:szCs w:val="24"/>
        </w:rPr>
        <w:t>o aproximadamente 16 meses entre</w:t>
      </w:r>
      <w:r w:rsidR="00193019" w:rsidRPr="001A3ECB">
        <w:rPr>
          <w:rFonts w:ascii="Tahoma" w:hAnsi="Tahoma" w:cs="Tahoma"/>
          <w:sz w:val="24"/>
          <w:szCs w:val="24"/>
        </w:rPr>
        <w:t xml:space="preserve"> la fecha en que ocurrió el</w:t>
      </w:r>
      <w:r w:rsidR="00D02CBC" w:rsidRPr="001A3ECB">
        <w:rPr>
          <w:rFonts w:ascii="Tahoma" w:hAnsi="Tahoma" w:cs="Tahoma"/>
          <w:sz w:val="24"/>
          <w:szCs w:val="24"/>
        </w:rPr>
        <w:t xml:space="preserve"> hecho que presuntamente vulneró</w:t>
      </w:r>
      <w:r w:rsidR="00193019" w:rsidRPr="001A3ECB">
        <w:rPr>
          <w:rFonts w:ascii="Tahoma" w:hAnsi="Tahoma" w:cs="Tahoma"/>
          <w:sz w:val="24"/>
          <w:szCs w:val="24"/>
        </w:rPr>
        <w:t xml:space="preserve"> el derecho fundamental del accionante y la fecha de interposición de la acción de tutela. Asimismo, declaró que el principio de subsidiariedad no se acreditó porque el accionante no agotó los mecanismos administrativos y judiciales para controvertir la resolución alegada (SUB 113300 del 27 de mayo de 2020).</w:t>
      </w:r>
    </w:p>
    <w:p w14:paraId="1B45C442" w14:textId="77777777" w:rsidR="00F26D9C" w:rsidRPr="001A3ECB" w:rsidRDefault="00F26D9C" w:rsidP="001A3ECB">
      <w:pPr>
        <w:spacing w:after="0" w:line="276" w:lineRule="auto"/>
        <w:ind w:firstLine="709"/>
        <w:jc w:val="both"/>
        <w:rPr>
          <w:rFonts w:ascii="Tahoma" w:hAnsi="Tahoma" w:cs="Tahoma"/>
          <w:sz w:val="24"/>
          <w:szCs w:val="24"/>
        </w:rPr>
      </w:pPr>
    </w:p>
    <w:p w14:paraId="7E08B28C" w14:textId="6F51A17C" w:rsidR="00F62279" w:rsidRPr="001A3ECB" w:rsidRDefault="00723560" w:rsidP="001A3ECB">
      <w:pPr>
        <w:spacing w:after="0" w:line="276" w:lineRule="auto"/>
        <w:ind w:firstLine="709"/>
        <w:jc w:val="both"/>
        <w:rPr>
          <w:rFonts w:ascii="Tahoma" w:hAnsi="Tahoma" w:cs="Tahoma"/>
          <w:sz w:val="24"/>
          <w:szCs w:val="24"/>
        </w:rPr>
      </w:pPr>
      <w:r w:rsidRPr="001A3ECB">
        <w:rPr>
          <w:rFonts w:ascii="Tahoma" w:hAnsi="Tahoma" w:cs="Tahoma"/>
          <w:sz w:val="24"/>
          <w:szCs w:val="24"/>
        </w:rPr>
        <w:t>El accionante</w:t>
      </w:r>
      <w:r w:rsidR="00F26D9C" w:rsidRPr="001A3ECB">
        <w:rPr>
          <w:rFonts w:ascii="Tahoma" w:hAnsi="Tahoma" w:cs="Tahoma"/>
          <w:sz w:val="24"/>
          <w:szCs w:val="24"/>
        </w:rPr>
        <w:t>, en su recurso de impug</w:t>
      </w:r>
      <w:r w:rsidR="009813C8" w:rsidRPr="001A3ECB">
        <w:rPr>
          <w:rFonts w:ascii="Tahoma" w:hAnsi="Tahoma" w:cs="Tahoma"/>
          <w:sz w:val="24"/>
          <w:szCs w:val="24"/>
        </w:rPr>
        <w:t>nación, en síntesis,</w:t>
      </w:r>
      <w:r w:rsidR="00D02CBC" w:rsidRPr="001A3ECB">
        <w:rPr>
          <w:rFonts w:ascii="Tahoma" w:hAnsi="Tahoma" w:cs="Tahoma"/>
          <w:sz w:val="24"/>
          <w:szCs w:val="24"/>
        </w:rPr>
        <w:t xml:space="preserve"> </w:t>
      </w:r>
      <w:r w:rsidR="009813C8" w:rsidRPr="001A3ECB">
        <w:rPr>
          <w:rFonts w:ascii="Tahoma" w:hAnsi="Tahoma" w:cs="Tahoma"/>
          <w:color w:val="000000" w:themeColor="text1"/>
          <w:sz w:val="24"/>
          <w:szCs w:val="24"/>
        </w:rPr>
        <w:t xml:space="preserve">señaló </w:t>
      </w:r>
      <w:r w:rsidR="00D6467B" w:rsidRPr="001A3ECB">
        <w:rPr>
          <w:rFonts w:ascii="Tahoma" w:hAnsi="Tahoma" w:cs="Tahoma"/>
          <w:color w:val="000000" w:themeColor="text1"/>
          <w:sz w:val="24"/>
          <w:szCs w:val="24"/>
        </w:rPr>
        <w:t xml:space="preserve">que en su solicitud inicial </w:t>
      </w:r>
      <w:r w:rsidR="004F1C2C" w:rsidRPr="001A3ECB">
        <w:rPr>
          <w:rFonts w:ascii="Tahoma" w:hAnsi="Tahoma" w:cs="Tahoma"/>
          <w:color w:val="000000" w:themeColor="text1"/>
          <w:sz w:val="24"/>
          <w:szCs w:val="24"/>
        </w:rPr>
        <w:t>de reconocimiento y pago de una pensió</w:t>
      </w:r>
      <w:r w:rsidR="00D6467B" w:rsidRPr="001A3ECB">
        <w:rPr>
          <w:rFonts w:ascii="Tahoma" w:hAnsi="Tahoma" w:cs="Tahoma"/>
          <w:color w:val="000000" w:themeColor="text1"/>
          <w:sz w:val="24"/>
          <w:szCs w:val="24"/>
        </w:rPr>
        <w:t>n de invalidez</w:t>
      </w:r>
      <w:r w:rsidR="004F1C2C" w:rsidRPr="001A3ECB">
        <w:rPr>
          <w:rFonts w:ascii="Tahoma" w:hAnsi="Tahoma" w:cs="Tahoma"/>
          <w:color w:val="000000" w:themeColor="text1"/>
          <w:sz w:val="24"/>
          <w:szCs w:val="24"/>
        </w:rPr>
        <w:t xml:space="preserve"> </w:t>
      </w:r>
      <w:r w:rsidR="004F1C2C" w:rsidRPr="001A3ECB">
        <w:rPr>
          <w:rFonts w:ascii="Tahoma" w:hAnsi="Tahoma" w:cs="Tahoma"/>
          <w:sz w:val="24"/>
          <w:szCs w:val="24"/>
        </w:rPr>
        <w:t>expli</w:t>
      </w:r>
      <w:r w:rsidR="00D6467B" w:rsidRPr="001A3ECB">
        <w:rPr>
          <w:rFonts w:ascii="Tahoma" w:hAnsi="Tahoma" w:cs="Tahoma"/>
          <w:sz w:val="24"/>
          <w:szCs w:val="24"/>
        </w:rPr>
        <w:t>có su delicado estado de salud</w:t>
      </w:r>
      <w:r w:rsidR="00971A5E" w:rsidRPr="001A3ECB">
        <w:rPr>
          <w:rFonts w:ascii="Tahoma" w:hAnsi="Tahoma" w:cs="Tahoma"/>
          <w:sz w:val="24"/>
          <w:szCs w:val="24"/>
        </w:rPr>
        <w:t xml:space="preserve"> narrando que </w:t>
      </w:r>
      <w:r w:rsidR="004F1C2C" w:rsidRPr="001A3ECB">
        <w:rPr>
          <w:rFonts w:ascii="Tahoma" w:hAnsi="Tahoma" w:cs="Tahoma"/>
          <w:sz w:val="24"/>
          <w:szCs w:val="24"/>
        </w:rPr>
        <w:t>le realizan diálisis</w:t>
      </w:r>
      <w:r w:rsidR="009813C8" w:rsidRPr="001A3ECB">
        <w:rPr>
          <w:rFonts w:ascii="Tahoma" w:hAnsi="Tahoma" w:cs="Tahoma"/>
          <w:sz w:val="24"/>
          <w:szCs w:val="24"/>
        </w:rPr>
        <w:t xml:space="preserve"> día de por medio, </w:t>
      </w:r>
      <w:r w:rsidR="004F1C2C" w:rsidRPr="001A3ECB">
        <w:rPr>
          <w:rFonts w:ascii="Tahoma" w:hAnsi="Tahoma" w:cs="Tahoma"/>
          <w:sz w:val="24"/>
          <w:szCs w:val="24"/>
        </w:rPr>
        <w:t xml:space="preserve">que se encuentra a la espera de un </w:t>
      </w:r>
      <w:r w:rsidR="009813C8" w:rsidRPr="001A3ECB">
        <w:rPr>
          <w:rFonts w:ascii="Tahoma" w:hAnsi="Tahoma" w:cs="Tahoma"/>
          <w:sz w:val="24"/>
          <w:szCs w:val="24"/>
        </w:rPr>
        <w:t>trasplante de riñón, que debido a su incapacidad para laboral no puede continuar cotizando a pensión y se encuentra desprotegido económicamente.</w:t>
      </w:r>
    </w:p>
    <w:p w14:paraId="2EF89338" w14:textId="77777777" w:rsidR="00F62279" w:rsidRPr="001A3ECB" w:rsidRDefault="00F62279" w:rsidP="001A3ECB">
      <w:pPr>
        <w:spacing w:after="0" w:line="276" w:lineRule="auto"/>
        <w:jc w:val="both"/>
        <w:rPr>
          <w:rFonts w:ascii="Tahoma" w:hAnsi="Tahoma" w:cs="Tahoma"/>
          <w:sz w:val="24"/>
          <w:szCs w:val="24"/>
        </w:rPr>
      </w:pPr>
    </w:p>
    <w:p w14:paraId="22902F7D" w14:textId="29AD1313" w:rsidR="00366CF6" w:rsidRPr="001A3ECB" w:rsidRDefault="00723560" w:rsidP="001A3ECB">
      <w:pPr>
        <w:spacing w:after="0" w:line="276" w:lineRule="auto"/>
        <w:ind w:firstLine="709"/>
        <w:jc w:val="both"/>
        <w:rPr>
          <w:rFonts w:ascii="Tahoma" w:hAnsi="Tahoma" w:cs="Tahoma"/>
          <w:sz w:val="24"/>
          <w:szCs w:val="24"/>
        </w:rPr>
      </w:pPr>
      <w:r w:rsidRPr="001A3ECB">
        <w:rPr>
          <w:rFonts w:ascii="Tahoma" w:hAnsi="Tahoma" w:cs="Tahoma"/>
          <w:sz w:val="24"/>
          <w:szCs w:val="24"/>
        </w:rPr>
        <w:t>Ahora bien,</w:t>
      </w:r>
      <w:r w:rsidR="001A582C" w:rsidRPr="001A3ECB">
        <w:rPr>
          <w:rFonts w:ascii="Tahoma" w:hAnsi="Tahoma" w:cs="Tahoma"/>
          <w:sz w:val="24"/>
          <w:szCs w:val="24"/>
        </w:rPr>
        <w:t xml:space="preserve"> procede la </w:t>
      </w:r>
      <w:r w:rsidR="00971A5E" w:rsidRPr="001A3ECB">
        <w:rPr>
          <w:rFonts w:ascii="Tahoma" w:hAnsi="Tahoma" w:cs="Tahoma"/>
          <w:sz w:val="24"/>
          <w:szCs w:val="24"/>
        </w:rPr>
        <w:t>S</w:t>
      </w:r>
      <w:r w:rsidR="001A582C" w:rsidRPr="001A3ECB">
        <w:rPr>
          <w:rFonts w:ascii="Tahoma" w:hAnsi="Tahoma" w:cs="Tahoma"/>
          <w:sz w:val="24"/>
          <w:szCs w:val="24"/>
        </w:rPr>
        <w:t>ala a determina</w:t>
      </w:r>
      <w:r w:rsidR="00206BA5" w:rsidRPr="001A3ECB">
        <w:rPr>
          <w:rFonts w:ascii="Tahoma" w:hAnsi="Tahoma" w:cs="Tahoma"/>
          <w:sz w:val="24"/>
          <w:szCs w:val="24"/>
        </w:rPr>
        <w:t>r si el accionante cumple con los</w:t>
      </w:r>
      <w:r w:rsidR="001A582C" w:rsidRPr="001A3ECB">
        <w:rPr>
          <w:rFonts w:ascii="Tahoma" w:hAnsi="Tahoma" w:cs="Tahoma"/>
          <w:sz w:val="24"/>
          <w:szCs w:val="24"/>
        </w:rPr>
        <w:t xml:space="preserve"> requisito</w:t>
      </w:r>
      <w:r w:rsidR="00206BA5" w:rsidRPr="001A3ECB">
        <w:rPr>
          <w:rFonts w:ascii="Tahoma" w:hAnsi="Tahoma" w:cs="Tahoma"/>
          <w:sz w:val="24"/>
          <w:szCs w:val="24"/>
        </w:rPr>
        <w:t>s</w:t>
      </w:r>
      <w:r w:rsidR="001A582C" w:rsidRPr="001A3ECB">
        <w:rPr>
          <w:rFonts w:ascii="Tahoma" w:hAnsi="Tahoma" w:cs="Tahoma"/>
          <w:sz w:val="24"/>
          <w:szCs w:val="24"/>
        </w:rPr>
        <w:t xml:space="preserve"> </w:t>
      </w:r>
      <w:r w:rsidR="00206BA5" w:rsidRPr="001A3ECB">
        <w:rPr>
          <w:rFonts w:ascii="Tahoma" w:hAnsi="Tahoma" w:cs="Tahoma"/>
          <w:sz w:val="24"/>
          <w:szCs w:val="24"/>
        </w:rPr>
        <w:t>establecidos</w:t>
      </w:r>
      <w:r w:rsidR="00734C25" w:rsidRPr="001A3ECB">
        <w:rPr>
          <w:rFonts w:ascii="Tahoma" w:hAnsi="Tahoma" w:cs="Tahoma"/>
          <w:sz w:val="24"/>
          <w:szCs w:val="24"/>
        </w:rPr>
        <w:t xml:space="preserve"> en el art 1 de la</w:t>
      </w:r>
      <w:r w:rsidR="00206BA5" w:rsidRPr="001A3ECB">
        <w:rPr>
          <w:rFonts w:ascii="Tahoma" w:hAnsi="Tahoma" w:cs="Tahoma"/>
          <w:sz w:val="24"/>
          <w:szCs w:val="24"/>
        </w:rPr>
        <w:t xml:space="preserve"> ley 860 de 2003 </w:t>
      </w:r>
      <w:r w:rsidR="001A582C" w:rsidRPr="001A3ECB">
        <w:rPr>
          <w:rFonts w:ascii="Tahoma" w:hAnsi="Tahoma" w:cs="Tahoma"/>
          <w:sz w:val="24"/>
          <w:szCs w:val="24"/>
        </w:rPr>
        <w:t>para ser acreedor de la pensión de invalidez</w:t>
      </w:r>
      <w:r w:rsidR="00206BA5" w:rsidRPr="001A3ECB">
        <w:rPr>
          <w:rFonts w:ascii="Tahoma" w:hAnsi="Tahoma" w:cs="Tahoma"/>
          <w:sz w:val="24"/>
          <w:szCs w:val="24"/>
        </w:rPr>
        <w:t>.</w:t>
      </w:r>
    </w:p>
    <w:p w14:paraId="0C9339CE" w14:textId="77777777" w:rsidR="001A582C" w:rsidRPr="001A3ECB" w:rsidRDefault="001A582C" w:rsidP="001A3ECB">
      <w:pPr>
        <w:spacing w:after="0" w:line="276" w:lineRule="auto"/>
        <w:ind w:firstLine="709"/>
        <w:jc w:val="both"/>
        <w:rPr>
          <w:rFonts w:ascii="Tahoma" w:hAnsi="Tahoma" w:cs="Tahoma"/>
          <w:sz w:val="24"/>
          <w:szCs w:val="24"/>
        </w:rPr>
      </w:pPr>
    </w:p>
    <w:p w14:paraId="6101295D" w14:textId="7796D533" w:rsidR="00734C25" w:rsidRPr="007C48AF" w:rsidRDefault="00206BA5" w:rsidP="007C48AF">
      <w:pPr>
        <w:spacing w:after="0" w:line="240" w:lineRule="auto"/>
        <w:ind w:left="426" w:right="420"/>
        <w:jc w:val="both"/>
        <w:rPr>
          <w:rFonts w:ascii="Tahoma" w:eastAsia="Calibri" w:hAnsi="Tahoma" w:cs="Tahoma"/>
          <w:i/>
          <w:szCs w:val="24"/>
        </w:rPr>
      </w:pPr>
      <w:r w:rsidRPr="007C48AF">
        <w:rPr>
          <w:rFonts w:ascii="Tahoma" w:eastAsia="Calibri" w:hAnsi="Tahoma" w:cs="Tahoma"/>
          <w:i/>
          <w:szCs w:val="24"/>
        </w:rPr>
        <w:t>“</w:t>
      </w:r>
      <w:r w:rsidR="00734C25" w:rsidRPr="007C48AF">
        <w:rPr>
          <w:rFonts w:ascii="Tahoma" w:eastAsia="Calibri" w:hAnsi="Tahoma" w:cs="Tahoma"/>
          <w:i/>
          <w:szCs w:val="24"/>
        </w:rPr>
        <w:t>Artículo 1°. El artículo 39 de la Ley 100 quedará así:</w:t>
      </w:r>
    </w:p>
    <w:p w14:paraId="707DEEB9" w14:textId="77777777" w:rsidR="00971A5E" w:rsidRPr="007C48AF" w:rsidRDefault="00971A5E" w:rsidP="007C48AF">
      <w:pPr>
        <w:spacing w:after="0" w:line="240" w:lineRule="auto"/>
        <w:ind w:left="426" w:right="420"/>
        <w:jc w:val="both"/>
        <w:rPr>
          <w:rFonts w:ascii="Tahoma" w:eastAsia="Calibri" w:hAnsi="Tahoma" w:cs="Tahoma"/>
          <w:i/>
          <w:szCs w:val="24"/>
        </w:rPr>
      </w:pPr>
    </w:p>
    <w:p w14:paraId="4CF63E2D" w14:textId="47D1CCD3" w:rsidR="00206BA5" w:rsidRPr="007C48AF" w:rsidRDefault="00206BA5" w:rsidP="007C48AF">
      <w:pPr>
        <w:spacing w:after="0" w:line="240" w:lineRule="auto"/>
        <w:ind w:left="426" w:right="420"/>
        <w:jc w:val="both"/>
        <w:rPr>
          <w:rFonts w:ascii="Tahoma" w:eastAsia="Calibri" w:hAnsi="Tahoma" w:cs="Tahoma"/>
          <w:i/>
          <w:szCs w:val="24"/>
        </w:rPr>
      </w:pPr>
      <w:r w:rsidRPr="007C48AF">
        <w:rPr>
          <w:rFonts w:ascii="Tahoma" w:eastAsia="Calibri" w:hAnsi="Tahoma" w:cs="Tahoma"/>
          <w:i/>
          <w:szCs w:val="24"/>
        </w:rPr>
        <w:t>Artículo 39. Requisitos para obtener la pensión de invalidez. Tendrá derecho a la pensión de invalidez el afiliado al sistema que conforme a lo dispuesto en el artículo anterior sea declarado inválido y acredite las siguientes condiciones:</w:t>
      </w:r>
    </w:p>
    <w:p w14:paraId="56AB9F34" w14:textId="77777777" w:rsidR="008817C4" w:rsidRPr="007C48AF" w:rsidRDefault="008817C4" w:rsidP="007C48AF">
      <w:pPr>
        <w:spacing w:after="0" w:line="240" w:lineRule="auto"/>
        <w:ind w:left="426" w:right="420"/>
        <w:jc w:val="both"/>
        <w:rPr>
          <w:rFonts w:ascii="Tahoma" w:eastAsia="Calibri" w:hAnsi="Tahoma" w:cs="Tahoma"/>
          <w:i/>
          <w:szCs w:val="24"/>
        </w:rPr>
      </w:pPr>
    </w:p>
    <w:p w14:paraId="4E543119" w14:textId="6DF8DACE" w:rsidR="00825B17" w:rsidRPr="007C48AF" w:rsidRDefault="00206BA5" w:rsidP="007C48AF">
      <w:pPr>
        <w:pStyle w:val="Prrafodelista"/>
        <w:numPr>
          <w:ilvl w:val="0"/>
          <w:numId w:val="5"/>
        </w:numPr>
        <w:spacing w:after="0" w:line="240" w:lineRule="auto"/>
        <w:ind w:left="709" w:right="420"/>
        <w:jc w:val="both"/>
        <w:rPr>
          <w:rFonts w:ascii="Tahoma" w:eastAsia="Calibri" w:hAnsi="Tahoma" w:cs="Tahoma"/>
          <w:i/>
          <w:szCs w:val="24"/>
        </w:rPr>
      </w:pPr>
      <w:r w:rsidRPr="007C48AF">
        <w:rPr>
          <w:rFonts w:ascii="Tahoma" w:eastAsia="Calibri" w:hAnsi="Tahoma" w:cs="Tahoma"/>
          <w:i/>
          <w:szCs w:val="24"/>
        </w:rPr>
        <w:t>Invalidez causada por enfermedad: Que haya cotizado cincuenta (50) semanas dentro de los últimos tres (3) años inmediatamente anteriores a la fecha de estructuración.</w:t>
      </w:r>
      <w:bookmarkStart w:id="3" w:name="_Hlk87882644"/>
      <w:r w:rsidR="007C48AF" w:rsidRPr="007C48AF">
        <w:rPr>
          <w:rFonts w:ascii="Tahoma" w:eastAsia="Calibri" w:hAnsi="Tahoma" w:cs="Tahoma"/>
          <w:i/>
          <w:szCs w:val="24"/>
        </w:rPr>
        <w:t xml:space="preserve"> </w:t>
      </w:r>
      <w:r w:rsidR="00825B17" w:rsidRPr="007C48AF">
        <w:rPr>
          <w:rFonts w:ascii="Tahoma" w:eastAsia="Calibri" w:hAnsi="Tahoma" w:cs="Tahoma"/>
          <w:i/>
          <w:szCs w:val="24"/>
        </w:rPr>
        <w:t>(…)</w:t>
      </w:r>
    </w:p>
    <w:p w14:paraId="47F4792D" w14:textId="77777777" w:rsidR="007C48AF" w:rsidRPr="007C48AF" w:rsidRDefault="007C48AF" w:rsidP="007C48AF">
      <w:pPr>
        <w:pStyle w:val="Prrafodelista"/>
        <w:spacing w:after="0" w:line="240" w:lineRule="auto"/>
        <w:ind w:left="709" w:right="420"/>
        <w:jc w:val="both"/>
        <w:rPr>
          <w:rFonts w:ascii="Tahoma" w:eastAsia="Calibri" w:hAnsi="Tahoma" w:cs="Tahoma"/>
          <w:i/>
          <w:szCs w:val="24"/>
        </w:rPr>
      </w:pPr>
    </w:p>
    <w:p w14:paraId="3C386714" w14:textId="25DA9A0A" w:rsidR="00825B17" w:rsidRPr="007C48AF" w:rsidRDefault="00825B17" w:rsidP="007C48AF">
      <w:pPr>
        <w:pStyle w:val="Prrafodelista"/>
        <w:spacing w:after="0" w:line="240" w:lineRule="auto"/>
        <w:ind w:left="709" w:right="420"/>
        <w:jc w:val="both"/>
        <w:rPr>
          <w:rFonts w:ascii="Tahoma" w:eastAsia="Calibri" w:hAnsi="Tahoma" w:cs="Tahoma"/>
          <w:i/>
          <w:szCs w:val="24"/>
        </w:rPr>
      </w:pPr>
      <w:r w:rsidRPr="007C48AF">
        <w:rPr>
          <w:rFonts w:ascii="Tahoma" w:eastAsia="Calibri" w:hAnsi="Tahoma" w:cs="Tahoma"/>
          <w:i/>
          <w:szCs w:val="24"/>
        </w:rPr>
        <w:t>Parágrafo 2º. Cuando el afiliado haya cotizado por lo menos el 75% de las semanas mínimas requeridas para acceder a la pensión de vejez, solo se requerirá que haya cotizado 25 semanas en los últimos tres (3) años.”.</w:t>
      </w:r>
    </w:p>
    <w:p w14:paraId="01E4EC75" w14:textId="77777777" w:rsidR="00825B17" w:rsidRPr="001A3ECB" w:rsidRDefault="00825B17" w:rsidP="001A3ECB">
      <w:pPr>
        <w:tabs>
          <w:tab w:val="left" w:pos="8364"/>
        </w:tabs>
        <w:spacing w:after="0" w:line="276" w:lineRule="auto"/>
        <w:ind w:right="617"/>
        <w:jc w:val="both"/>
        <w:rPr>
          <w:rFonts w:ascii="Tahoma" w:hAnsi="Tahoma" w:cs="Tahoma"/>
          <w:sz w:val="24"/>
          <w:szCs w:val="24"/>
          <w:lang w:val="es-419"/>
        </w:rPr>
      </w:pPr>
    </w:p>
    <w:p w14:paraId="46DBD7B5" w14:textId="6FFD6DA9" w:rsidR="009F71D6" w:rsidRPr="001A3ECB" w:rsidRDefault="009F71D6"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E</w:t>
      </w:r>
      <w:r w:rsidR="00912FD6" w:rsidRPr="001A3ECB">
        <w:rPr>
          <w:rFonts w:ascii="Tahoma" w:hAnsi="Tahoma" w:cs="Tahoma"/>
          <w:sz w:val="24"/>
          <w:szCs w:val="24"/>
          <w:lang w:val="es-419"/>
        </w:rPr>
        <w:t xml:space="preserve">l 30 de enero de 2020, </w:t>
      </w:r>
      <w:r w:rsidRPr="001A3ECB">
        <w:rPr>
          <w:rFonts w:ascii="Tahoma" w:hAnsi="Tahoma" w:cs="Tahoma"/>
          <w:sz w:val="24"/>
          <w:szCs w:val="24"/>
          <w:lang w:val="es-419"/>
        </w:rPr>
        <w:t xml:space="preserve">el accionante </w:t>
      </w:r>
      <w:r w:rsidR="00912FD6" w:rsidRPr="001A3ECB">
        <w:rPr>
          <w:rFonts w:ascii="Tahoma" w:hAnsi="Tahoma" w:cs="Tahoma"/>
          <w:sz w:val="24"/>
          <w:szCs w:val="24"/>
          <w:lang w:val="es-419"/>
        </w:rPr>
        <w:t>fue calificado por la Junta Regional de Calificación de Risaralda con un 66.85% de pérdida de capacidad laboral, con fecha de estructuraci</w:t>
      </w:r>
      <w:r w:rsidRPr="001A3ECB">
        <w:rPr>
          <w:rFonts w:ascii="Tahoma" w:hAnsi="Tahoma" w:cs="Tahoma"/>
          <w:sz w:val="24"/>
          <w:szCs w:val="24"/>
          <w:lang w:val="es-419"/>
        </w:rPr>
        <w:t>ón del 15 de febrero de 2019</w:t>
      </w:r>
      <w:r w:rsidRPr="001A3ECB">
        <w:rPr>
          <w:rStyle w:val="Refdenotaalpie"/>
          <w:rFonts w:ascii="Tahoma" w:hAnsi="Tahoma" w:cs="Tahoma"/>
          <w:sz w:val="24"/>
          <w:szCs w:val="24"/>
          <w:lang w:val="es-419"/>
        </w:rPr>
        <w:footnoteReference w:id="8"/>
      </w:r>
      <w:r w:rsidR="00912FD6" w:rsidRPr="001A3ECB">
        <w:rPr>
          <w:rFonts w:ascii="Tahoma" w:hAnsi="Tahoma" w:cs="Tahoma"/>
          <w:sz w:val="24"/>
          <w:szCs w:val="24"/>
          <w:lang w:val="es-419"/>
        </w:rPr>
        <w:t>.</w:t>
      </w:r>
      <w:r w:rsidR="009761E2" w:rsidRPr="001A3ECB">
        <w:rPr>
          <w:rFonts w:ascii="Tahoma" w:hAnsi="Tahoma" w:cs="Tahoma"/>
          <w:sz w:val="24"/>
          <w:szCs w:val="24"/>
          <w:lang w:val="es-419"/>
        </w:rPr>
        <w:t xml:space="preserve"> </w:t>
      </w:r>
      <w:r w:rsidRPr="001A3ECB">
        <w:rPr>
          <w:rFonts w:ascii="Tahoma" w:hAnsi="Tahoma" w:cs="Tahoma"/>
          <w:sz w:val="24"/>
          <w:szCs w:val="24"/>
          <w:lang w:val="es-419"/>
        </w:rPr>
        <w:t xml:space="preserve">En </w:t>
      </w:r>
      <w:r w:rsidR="00825B17" w:rsidRPr="001A3ECB">
        <w:rPr>
          <w:rFonts w:ascii="Tahoma" w:hAnsi="Tahoma" w:cs="Tahoma"/>
          <w:sz w:val="24"/>
          <w:szCs w:val="24"/>
          <w:lang w:val="es-419"/>
        </w:rPr>
        <w:t xml:space="preserve">la resolución N° SUB 113300 del 27 de mayo de 2020 </w:t>
      </w:r>
      <w:r w:rsidR="00825B17" w:rsidRPr="001A3ECB">
        <w:rPr>
          <w:rStyle w:val="Refdenotaalpie"/>
          <w:rFonts w:ascii="Tahoma" w:hAnsi="Tahoma" w:cs="Tahoma"/>
          <w:sz w:val="24"/>
          <w:szCs w:val="24"/>
          <w:lang w:val="es-419"/>
        </w:rPr>
        <w:footnoteReference w:id="9"/>
      </w:r>
      <w:r w:rsidR="00825B17" w:rsidRPr="001A3ECB">
        <w:rPr>
          <w:rFonts w:ascii="Tahoma" w:hAnsi="Tahoma" w:cs="Tahoma"/>
          <w:sz w:val="24"/>
          <w:szCs w:val="24"/>
          <w:lang w:val="es-419"/>
        </w:rPr>
        <w:t>expedida por COLPENSIONES se certificó el tiempo laborado por el accionante, el cual</w:t>
      </w:r>
      <w:r w:rsidRPr="001A3ECB">
        <w:rPr>
          <w:rFonts w:ascii="Tahoma" w:hAnsi="Tahoma" w:cs="Tahoma"/>
          <w:sz w:val="24"/>
          <w:szCs w:val="24"/>
          <w:lang w:val="es-419"/>
        </w:rPr>
        <w:t xml:space="preserve"> pode</w:t>
      </w:r>
      <w:r w:rsidR="00825B17" w:rsidRPr="001A3ECB">
        <w:rPr>
          <w:rFonts w:ascii="Tahoma" w:hAnsi="Tahoma" w:cs="Tahoma"/>
          <w:sz w:val="24"/>
          <w:szCs w:val="24"/>
          <w:lang w:val="es-419"/>
        </w:rPr>
        <w:t>mos</w:t>
      </w:r>
      <w:r w:rsidRPr="001A3ECB">
        <w:rPr>
          <w:rFonts w:ascii="Tahoma" w:hAnsi="Tahoma" w:cs="Tahoma"/>
          <w:sz w:val="24"/>
          <w:szCs w:val="24"/>
          <w:lang w:val="es-419"/>
        </w:rPr>
        <w:t xml:space="preserve"> ver</w:t>
      </w:r>
      <w:r w:rsidR="00825B17" w:rsidRPr="001A3ECB">
        <w:rPr>
          <w:rFonts w:ascii="Tahoma" w:hAnsi="Tahoma" w:cs="Tahoma"/>
          <w:sz w:val="24"/>
          <w:szCs w:val="24"/>
          <w:lang w:val="es-419"/>
        </w:rPr>
        <w:t xml:space="preserve"> en el siguiente pantallazo</w:t>
      </w:r>
      <w:r w:rsidRPr="001A3ECB">
        <w:rPr>
          <w:rFonts w:ascii="Tahoma" w:hAnsi="Tahoma" w:cs="Tahoma"/>
          <w:sz w:val="24"/>
          <w:szCs w:val="24"/>
          <w:lang w:val="es-419"/>
        </w:rPr>
        <w:t>:</w:t>
      </w:r>
    </w:p>
    <w:p w14:paraId="5E007704" w14:textId="77777777" w:rsidR="009761E2" w:rsidRPr="001A3ECB" w:rsidRDefault="009761E2" w:rsidP="001A3ECB">
      <w:pPr>
        <w:spacing w:after="0" w:line="276" w:lineRule="auto"/>
        <w:ind w:firstLine="709"/>
        <w:jc w:val="both"/>
        <w:rPr>
          <w:rFonts w:ascii="Tahoma" w:hAnsi="Tahoma" w:cs="Tahoma"/>
          <w:sz w:val="24"/>
          <w:szCs w:val="24"/>
          <w:lang w:val="es-419"/>
        </w:rPr>
      </w:pPr>
    </w:p>
    <w:p w14:paraId="03B61539" w14:textId="50B0C847" w:rsidR="00912FD6" w:rsidRDefault="009F71D6" w:rsidP="00206BA5">
      <w:pPr>
        <w:spacing w:after="0" w:line="360" w:lineRule="auto"/>
        <w:jc w:val="both"/>
        <w:rPr>
          <w:rFonts w:ascii="Tahoma" w:hAnsi="Tahoma" w:cs="Tahoma"/>
          <w:sz w:val="24"/>
          <w:szCs w:val="24"/>
          <w:lang w:val="es-419"/>
        </w:rPr>
      </w:pPr>
      <w:r>
        <w:rPr>
          <w:noProof/>
          <w:lang w:eastAsia="es-CO"/>
        </w:rPr>
        <w:lastRenderedPageBreak/>
        <w:drawing>
          <wp:inline distT="0" distB="0" distL="0" distR="0" wp14:anchorId="29002D0D" wp14:editId="06CD1CB9">
            <wp:extent cx="5915025" cy="3867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5025" cy="3867150"/>
                    </a:xfrm>
                    <a:prstGeom prst="rect">
                      <a:avLst/>
                    </a:prstGeom>
                  </pic:spPr>
                </pic:pic>
              </a:graphicData>
            </a:graphic>
          </wp:inline>
        </w:drawing>
      </w:r>
    </w:p>
    <w:p w14:paraId="565BC8A4" w14:textId="1A2D19C4" w:rsidR="00825B17" w:rsidRDefault="009F71D6" w:rsidP="00206BA5">
      <w:pPr>
        <w:spacing w:after="0" w:line="360" w:lineRule="auto"/>
        <w:jc w:val="both"/>
        <w:rPr>
          <w:rFonts w:ascii="Tahoma" w:hAnsi="Tahoma" w:cs="Tahoma"/>
          <w:sz w:val="24"/>
          <w:szCs w:val="24"/>
          <w:lang w:val="es-419"/>
        </w:rPr>
      </w:pPr>
      <w:r>
        <w:rPr>
          <w:noProof/>
          <w:lang w:eastAsia="es-CO"/>
        </w:rPr>
        <w:drawing>
          <wp:inline distT="0" distB="0" distL="0" distR="0" wp14:anchorId="144B480C" wp14:editId="2717C343">
            <wp:extent cx="5905500" cy="2552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5500" cy="2552700"/>
                    </a:xfrm>
                    <a:prstGeom prst="rect">
                      <a:avLst/>
                    </a:prstGeom>
                  </pic:spPr>
                </pic:pic>
              </a:graphicData>
            </a:graphic>
          </wp:inline>
        </w:drawing>
      </w:r>
    </w:p>
    <w:p w14:paraId="4F42340B" w14:textId="77777777" w:rsidR="00825B17" w:rsidRPr="001A3ECB" w:rsidRDefault="00825B17" w:rsidP="001A3ECB">
      <w:pPr>
        <w:spacing w:after="0" w:line="276" w:lineRule="auto"/>
        <w:jc w:val="both"/>
        <w:rPr>
          <w:rFonts w:ascii="Tahoma" w:hAnsi="Tahoma" w:cs="Tahoma"/>
          <w:sz w:val="24"/>
          <w:szCs w:val="24"/>
          <w:lang w:val="es-419"/>
        </w:rPr>
      </w:pPr>
    </w:p>
    <w:p w14:paraId="6D8B43D1" w14:textId="7AB96860" w:rsidR="00734C25" w:rsidRPr="001A3ECB" w:rsidRDefault="00D15321"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Salta a la vista que e</w:t>
      </w:r>
      <w:r w:rsidR="00470F8F" w:rsidRPr="001A3ECB">
        <w:rPr>
          <w:rFonts w:ascii="Tahoma" w:hAnsi="Tahoma" w:cs="Tahoma"/>
          <w:sz w:val="24"/>
          <w:szCs w:val="24"/>
          <w:lang w:val="es-419"/>
        </w:rPr>
        <w:t xml:space="preserve">l accionante no cumple el requisito </w:t>
      </w:r>
      <w:r w:rsidR="005F6BD9" w:rsidRPr="001A3ECB">
        <w:rPr>
          <w:rFonts w:ascii="Tahoma" w:hAnsi="Tahoma" w:cs="Tahoma"/>
          <w:sz w:val="24"/>
          <w:szCs w:val="24"/>
          <w:lang w:val="es-419"/>
        </w:rPr>
        <w:t xml:space="preserve">del </w:t>
      </w:r>
      <w:r w:rsidR="00470F8F" w:rsidRPr="001A3ECB">
        <w:rPr>
          <w:rFonts w:ascii="Tahoma" w:hAnsi="Tahoma" w:cs="Tahoma"/>
          <w:sz w:val="24"/>
          <w:szCs w:val="24"/>
          <w:lang w:val="es-419"/>
        </w:rPr>
        <w:t xml:space="preserve">art. </w:t>
      </w:r>
      <w:r w:rsidR="005F6BD9" w:rsidRPr="001A3ECB">
        <w:rPr>
          <w:rFonts w:ascii="Tahoma" w:hAnsi="Tahoma" w:cs="Tahoma"/>
          <w:sz w:val="24"/>
          <w:szCs w:val="24"/>
          <w:lang w:val="es-419"/>
        </w:rPr>
        <w:t>1</w:t>
      </w:r>
      <w:r w:rsidR="00470F8F" w:rsidRPr="001A3ECB">
        <w:rPr>
          <w:rFonts w:ascii="Tahoma" w:hAnsi="Tahoma" w:cs="Tahoma"/>
          <w:sz w:val="24"/>
          <w:szCs w:val="24"/>
          <w:lang w:val="es-419"/>
        </w:rPr>
        <w:t xml:space="preserve"> de </w:t>
      </w:r>
      <w:r w:rsidR="00734C25" w:rsidRPr="001A3ECB">
        <w:rPr>
          <w:rFonts w:ascii="Tahoma" w:hAnsi="Tahoma" w:cs="Tahoma"/>
          <w:sz w:val="24"/>
          <w:szCs w:val="24"/>
          <w:lang w:val="es-419"/>
        </w:rPr>
        <w:t xml:space="preserve">la ley 860 de 2003 porque: </w:t>
      </w:r>
    </w:p>
    <w:p w14:paraId="5B042CBE" w14:textId="77777777" w:rsidR="00734C25" w:rsidRPr="001A3ECB" w:rsidRDefault="00734C25" w:rsidP="001A3ECB">
      <w:pPr>
        <w:spacing w:after="0" w:line="276" w:lineRule="auto"/>
        <w:ind w:firstLine="709"/>
        <w:jc w:val="both"/>
        <w:rPr>
          <w:rFonts w:ascii="Tahoma" w:hAnsi="Tahoma" w:cs="Tahoma"/>
          <w:sz w:val="24"/>
          <w:szCs w:val="24"/>
          <w:lang w:val="es-419"/>
        </w:rPr>
      </w:pPr>
    </w:p>
    <w:p w14:paraId="6CCBDA3D" w14:textId="53AEFC34" w:rsidR="00734C25" w:rsidRPr="001A3ECB" w:rsidRDefault="009761E2" w:rsidP="001A3ECB">
      <w:pPr>
        <w:pStyle w:val="Prrafodelista"/>
        <w:numPr>
          <w:ilvl w:val="0"/>
          <w:numId w:val="6"/>
        </w:numPr>
        <w:spacing w:after="0" w:line="276" w:lineRule="auto"/>
        <w:jc w:val="both"/>
        <w:rPr>
          <w:rFonts w:ascii="Tahoma" w:hAnsi="Tahoma" w:cs="Tahoma"/>
          <w:sz w:val="24"/>
          <w:szCs w:val="24"/>
          <w:lang w:val="es-419"/>
        </w:rPr>
      </w:pPr>
      <w:r w:rsidRPr="001A3ECB">
        <w:rPr>
          <w:rFonts w:ascii="Tahoma" w:hAnsi="Tahoma" w:cs="Tahoma"/>
          <w:sz w:val="24"/>
          <w:szCs w:val="24"/>
          <w:lang w:val="es-419"/>
        </w:rPr>
        <w:t>N</w:t>
      </w:r>
      <w:r w:rsidR="00470F8F" w:rsidRPr="001A3ECB">
        <w:rPr>
          <w:rFonts w:ascii="Tahoma" w:hAnsi="Tahoma" w:cs="Tahoma"/>
          <w:sz w:val="24"/>
          <w:szCs w:val="24"/>
          <w:lang w:val="es-419"/>
        </w:rPr>
        <w:t xml:space="preserve">o </w:t>
      </w:r>
      <w:r w:rsidRPr="001A3ECB">
        <w:rPr>
          <w:rFonts w:ascii="Tahoma" w:hAnsi="Tahoma" w:cs="Tahoma"/>
          <w:sz w:val="24"/>
          <w:szCs w:val="24"/>
          <w:lang w:val="es-419"/>
        </w:rPr>
        <w:t xml:space="preserve">cotizó </w:t>
      </w:r>
      <w:r w:rsidR="00470F8F" w:rsidRPr="001A3ECB">
        <w:rPr>
          <w:rFonts w:ascii="Tahoma" w:hAnsi="Tahoma" w:cs="Tahoma"/>
          <w:sz w:val="24"/>
          <w:szCs w:val="24"/>
          <w:lang w:val="es-419"/>
        </w:rPr>
        <w:t>50 semanas dentro de los 3 años anteriores a la fecha de estructuración de invalidez (15 febrero 2019)</w:t>
      </w:r>
      <w:r w:rsidRPr="001A3ECB">
        <w:rPr>
          <w:rFonts w:ascii="Tahoma" w:hAnsi="Tahoma" w:cs="Tahoma"/>
          <w:sz w:val="24"/>
          <w:szCs w:val="24"/>
          <w:lang w:val="es-419"/>
        </w:rPr>
        <w:t xml:space="preserve"> pues en dicho</w:t>
      </w:r>
      <w:r w:rsidR="00470F8F" w:rsidRPr="001A3ECB">
        <w:rPr>
          <w:rFonts w:ascii="Tahoma" w:hAnsi="Tahoma" w:cs="Tahoma"/>
          <w:sz w:val="24"/>
          <w:szCs w:val="24"/>
          <w:lang w:val="es-419"/>
        </w:rPr>
        <w:t xml:space="preserve"> </w:t>
      </w:r>
      <w:r w:rsidR="00294E82" w:rsidRPr="001A3ECB">
        <w:rPr>
          <w:rFonts w:ascii="Tahoma" w:hAnsi="Tahoma" w:cs="Tahoma"/>
          <w:sz w:val="24"/>
          <w:szCs w:val="24"/>
          <w:lang w:val="es-419"/>
        </w:rPr>
        <w:t>lapso</w:t>
      </w:r>
      <w:r w:rsidR="00470F8F" w:rsidRPr="001A3ECB">
        <w:rPr>
          <w:rFonts w:ascii="Tahoma" w:hAnsi="Tahoma" w:cs="Tahoma"/>
          <w:sz w:val="24"/>
          <w:szCs w:val="24"/>
          <w:lang w:val="es-419"/>
        </w:rPr>
        <w:t xml:space="preserve"> solo acreditó 34 días</w:t>
      </w:r>
      <w:r w:rsidRPr="001A3ECB">
        <w:rPr>
          <w:rFonts w:ascii="Tahoma" w:hAnsi="Tahoma" w:cs="Tahoma"/>
          <w:sz w:val="24"/>
          <w:szCs w:val="24"/>
          <w:lang w:val="es-419"/>
        </w:rPr>
        <w:t xml:space="preserve"> de cotización</w:t>
      </w:r>
      <w:r w:rsidR="00470F8F" w:rsidRPr="001A3ECB">
        <w:rPr>
          <w:rFonts w:ascii="Tahoma" w:hAnsi="Tahoma" w:cs="Tahoma"/>
          <w:sz w:val="24"/>
          <w:szCs w:val="24"/>
          <w:lang w:val="es-419"/>
        </w:rPr>
        <w:t xml:space="preserve">, es decir, 4,8 </w:t>
      </w:r>
      <w:r w:rsidR="00734C25" w:rsidRPr="001A3ECB">
        <w:rPr>
          <w:rFonts w:ascii="Tahoma" w:hAnsi="Tahoma" w:cs="Tahoma"/>
          <w:sz w:val="24"/>
          <w:szCs w:val="24"/>
          <w:lang w:val="es-419"/>
        </w:rPr>
        <w:t xml:space="preserve">semanas. </w:t>
      </w:r>
    </w:p>
    <w:p w14:paraId="4D10C472" w14:textId="77777777" w:rsidR="00734C25" w:rsidRPr="001A3ECB" w:rsidRDefault="00734C25" w:rsidP="001A3ECB">
      <w:pPr>
        <w:spacing w:after="0" w:line="276" w:lineRule="auto"/>
        <w:ind w:firstLine="709"/>
        <w:jc w:val="both"/>
        <w:rPr>
          <w:rFonts w:ascii="Tahoma" w:hAnsi="Tahoma" w:cs="Tahoma"/>
          <w:sz w:val="24"/>
          <w:szCs w:val="24"/>
          <w:lang w:val="es-419"/>
        </w:rPr>
      </w:pPr>
    </w:p>
    <w:p w14:paraId="6BD1C69A" w14:textId="29F224B7" w:rsidR="00470F8F" w:rsidRPr="001A3ECB" w:rsidRDefault="00734C25" w:rsidP="001A3ECB">
      <w:pPr>
        <w:pStyle w:val="Prrafodelista"/>
        <w:numPr>
          <w:ilvl w:val="0"/>
          <w:numId w:val="6"/>
        </w:numPr>
        <w:spacing w:after="0" w:line="276" w:lineRule="auto"/>
        <w:jc w:val="both"/>
        <w:rPr>
          <w:rFonts w:ascii="Tahoma" w:hAnsi="Tahoma" w:cs="Tahoma"/>
          <w:sz w:val="24"/>
          <w:szCs w:val="24"/>
          <w:lang w:val="es-419"/>
        </w:rPr>
      </w:pPr>
      <w:r w:rsidRPr="001A3ECB">
        <w:rPr>
          <w:rFonts w:ascii="Tahoma" w:hAnsi="Tahoma" w:cs="Tahoma"/>
          <w:sz w:val="24"/>
          <w:szCs w:val="24"/>
          <w:lang w:val="es-419"/>
        </w:rPr>
        <w:t>Tampoco</w:t>
      </w:r>
      <w:r w:rsidR="00470F8F" w:rsidRPr="001A3ECB">
        <w:rPr>
          <w:rFonts w:ascii="Tahoma" w:hAnsi="Tahoma" w:cs="Tahoma"/>
          <w:sz w:val="24"/>
          <w:szCs w:val="24"/>
          <w:lang w:val="es-419"/>
        </w:rPr>
        <w:t xml:space="preserve"> </w:t>
      </w:r>
      <w:r w:rsidRPr="001A3ECB">
        <w:rPr>
          <w:rFonts w:ascii="Tahoma" w:hAnsi="Tahoma" w:cs="Tahoma"/>
          <w:sz w:val="24"/>
          <w:szCs w:val="24"/>
          <w:lang w:val="es-419"/>
        </w:rPr>
        <w:t>acredita</w:t>
      </w:r>
      <w:r w:rsidR="00470F8F" w:rsidRPr="001A3ECB">
        <w:rPr>
          <w:rFonts w:ascii="Tahoma" w:hAnsi="Tahoma" w:cs="Tahoma"/>
          <w:sz w:val="24"/>
          <w:szCs w:val="24"/>
          <w:lang w:val="es-419"/>
        </w:rPr>
        <w:t xml:space="preserve"> haber </w:t>
      </w:r>
      <w:r w:rsidR="00C609AE" w:rsidRPr="001A3ECB">
        <w:rPr>
          <w:rFonts w:ascii="Tahoma" w:hAnsi="Tahoma" w:cs="Tahoma"/>
          <w:sz w:val="24"/>
          <w:szCs w:val="24"/>
          <w:lang w:val="es-419"/>
        </w:rPr>
        <w:t xml:space="preserve">cotizado el 75% de las semanas mínimas </w:t>
      </w:r>
      <w:r w:rsidR="00D15321" w:rsidRPr="001A3ECB">
        <w:rPr>
          <w:rFonts w:ascii="Tahoma" w:hAnsi="Tahoma" w:cs="Tahoma"/>
          <w:sz w:val="24"/>
          <w:szCs w:val="24"/>
          <w:lang w:val="es-419"/>
        </w:rPr>
        <w:t>requeridas en la</w:t>
      </w:r>
      <w:r w:rsidR="00C609AE" w:rsidRPr="001A3ECB">
        <w:rPr>
          <w:rFonts w:ascii="Tahoma" w:hAnsi="Tahoma" w:cs="Tahoma"/>
          <w:sz w:val="24"/>
          <w:szCs w:val="24"/>
          <w:lang w:val="es-419"/>
        </w:rPr>
        <w:t xml:space="preserve"> pensió</w:t>
      </w:r>
      <w:r w:rsidR="00D15321" w:rsidRPr="001A3ECB">
        <w:rPr>
          <w:rFonts w:ascii="Tahoma" w:hAnsi="Tahoma" w:cs="Tahoma"/>
          <w:sz w:val="24"/>
          <w:szCs w:val="24"/>
          <w:lang w:val="es-419"/>
        </w:rPr>
        <w:t xml:space="preserve">n de vejez (1.300 en este caso). El accionante, en la totalidad de días cotizados </w:t>
      </w:r>
      <w:r w:rsidR="00B278ED" w:rsidRPr="001A3ECB">
        <w:rPr>
          <w:rFonts w:ascii="Tahoma" w:hAnsi="Tahoma" w:cs="Tahoma"/>
          <w:sz w:val="24"/>
          <w:szCs w:val="24"/>
          <w:lang w:val="es-419"/>
        </w:rPr>
        <w:t>a pensión, como consta en su historia laboral</w:t>
      </w:r>
      <w:r w:rsidR="00D15321" w:rsidRPr="001A3ECB">
        <w:rPr>
          <w:rFonts w:ascii="Tahoma" w:hAnsi="Tahoma" w:cs="Tahoma"/>
          <w:sz w:val="24"/>
          <w:szCs w:val="24"/>
          <w:lang w:val="es-419"/>
        </w:rPr>
        <w:t xml:space="preserve">, acredita un total </w:t>
      </w:r>
      <w:r w:rsidR="00C609AE" w:rsidRPr="001A3ECB">
        <w:rPr>
          <w:rFonts w:ascii="Tahoma" w:hAnsi="Tahoma" w:cs="Tahoma"/>
          <w:sz w:val="24"/>
          <w:szCs w:val="24"/>
          <w:lang w:val="es-419"/>
        </w:rPr>
        <w:t>de 3.723 días que corresponden a 531 semanas.</w:t>
      </w:r>
    </w:p>
    <w:p w14:paraId="67938E76" w14:textId="77777777" w:rsidR="00D179CB" w:rsidRPr="001A3ECB" w:rsidRDefault="00D179CB" w:rsidP="001A3ECB">
      <w:pPr>
        <w:spacing w:after="0" w:line="276" w:lineRule="auto"/>
        <w:ind w:firstLine="709"/>
        <w:jc w:val="both"/>
        <w:rPr>
          <w:rFonts w:ascii="Tahoma" w:hAnsi="Tahoma" w:cs="Tahoma"/>
          <w:sz w:val="24"/>
          <w:szCs w:val="24"/>
          <w:lang w:val="es-419"/>
        </w:rPr>
      </w:pPr>
    </w:p>
    <w:p w14:paraId="02E58CA2" w14:textId="42A59969" w:rsidR="00D179CB" w:rsidRPr="001A3ECB" w:rsidRDefault="00D179CB"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En este orden de ideas, el accionante no tiene derecho a pensionarse por invalidez bajo la egida de la ley 860 de 2003.</w:t>
      </w:r>
    </w:p>
    <w:p w14:paraId="20AA4527" w14:textId="77777777" w:rsidR="005F6BD9" w:rsidRPr="001A3ECB" w:rsidRDefault="005F6BD9" w:rsidP="001A3ECB">
      <w:pPr>
        <w:spacing w:after="0" w:line="276" w:lineRule="auto"/>
        <w:ind w:firstLine="709"/>
        <w:jc w:val="both"/>
        <w:rPr>
          <w:rFonts w:ascii="Tahoma" w:hAnsi="Tahoma" w:cs="Tahoma"/>
          <w:sz w:val="24"/>
          <w:szCs w:val="24"/>
          <w:lang w:val="es-419"/>
        </w:rPr>
      </w:pPr>
    </w:p>
    <w:p w14:paraId="3F2BBD50" w14:textId="24A86BC6" w:rsidR="005F6BD9" w:rsidRPr="001A3ECB" w:rsidRDefault="005F6BD9"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Ahora bien, atendiendo al</w:t>
      </w:r>
      <w:r w:rsidR="00E12322" w:rsidRPr="001A3ECB">
        <w:rPr>
          <w:rFonts w:ascii="Tahoma" w:hAnsi="Tahoma" w:cs="Tahoma"/>
          <w:sz w:val="24"/>
          <w:szCs w:val="24"/>
          <w:lang w:val="es-419"/>
        </w:rPr>
        <w:t xml:space="preserve"> alcance </w:t>
      </w:r>
      <w:r w:rsidR="00401155" w:rsidRPr="001A3ECB">
        <w:rPr>
          <w:rStyle w:val="Refdenotaalpie"/>
          <w:rFonts w:ascii="Tahoma" w:hAnsi="Tahoma" w:cs="Tahoma"/>
          <w:sz w:val="24"/>
          <w:szCs w:val="24"/>
          <w:lang w:val="es-419"/>
        </w:rPr>
        <w:footnoteReference w:id="10"/>
      </w:r>
      <w:r w:rsidR="00401155" w:rsidRPr="001A3ECB">
        <w:rPr>
          <w:rFonts w:ascii="Tahoma" w:hAnsi="Tahoma" w:cs="Tahoma"/>
          <w:sz w:val="24"/>
          <w:szCs w:val="24"/>
          <w:lang w:val="es-419"/>
        </w:rPr>
        <w:t xml:space="preserve"> </w:t>
      </w:r>
      <w:r w:rsidR="00E12322" w:rsidRPr="001A3ECB">
        <w:rPr>
          <w:rFonts w:ascii="Tahoma" w:hAnsi="Tahoma" w:cs="Tahoma"/>
          <w:sz w:val="24"/>
          <w:szCs w:val="24"/>
          <w:lang w:val="es-419"/>
        </w:rPr>
        <w:t xml:space="preserve">que </w:t>
      </w:r>
      <w:r w:rsidR="00294E82" w:rsidRPr="001A3ECB">
        <w:rPr>
          <w:rFonts w:ascii="Tahoma" w:hAnsi="Tahoma" w:cs="Tahoma"/>
          <w:sz w:val="24"/>
          <w:szCs w:val="24"/>
          <w:lang w:val="es-419"/>
        </w:rPr>
        <w:t xml:space="preserve">la Corte Constitucional, </w:t>
      </w:r>
      <w:r w:rsidR="00E12322" w:rsidRPr="001A3ECB">
        <w:rPr>
          <w:rFonts w:ascii="Tahoma" w:hAnsi="Tahoma" w:cs="Tahoma"/>
          <w:sz w:val="24"/>
          <w:szCs w:val="24"/>
          <w:lang w:val="es-419"/>
        </w:rPr>
        <w:t>en la sentencia SU-556-19</w:t>
      </w:r>
      <w:r w:rsidR="00294E82" w:rsidRPr="001A3ECB">
        <w:rPr>
          <w:rFonts w:ascii="Tahoma" w:hAnsi="Tahoma" w:cs="Tahoma"/>
          <w:sz w:val="24"/>
          <w:szCs w:val="24"/>
          <w:lang w:val="es-419"/>
        </w:rPr>
        <w:t xml:space="preserve">, le dio </w:t>
      </w:r>
      <w:r w:rsidR="00E12322" w:rsidRPr="001A3ECB">
        <w:rPr>
          <w:rFonts w:ascii="Tahoma" w:hAnsi="Tahoma" w:cs="Tahoma"/>
          <w:sz w:val="24"/>
          <w:szCs w:val="24"/>
          <w:lang w:val="es-419"/>
        </w:rPr>
        <w:t>al</w:t>
      </w:r>
      <w:r w:rsidRPr="001A3ECB">
        <w:rPr>
          <w:rFonts w:ascii="Tahoma" w:hAnsi="Tahoma" w:cs="Tahoma"/>
          <w:sz w:val="24"/>
          <w:szCs w:val="24"/>
          <w:lang w:val="es-419"/>
        </w:rPr>
        <w:t xml:space="preserve"> principio</w:t>
      </w:r>
      <w:r w:rsidR="000A3A70" w:rsidRPr="001A3ECB">
        <w:rPr>
          <w:rFonts w:ascii="Tahoma" w:hAnsi="Tahoma" w:cs="Tahoma"/>
          <w:sz w:val="24"/>
          <w:szCs w:val="24"/>
          <w:lang w:val="es-419"/>
        </w:rPr>
        <w:t xml:space="preserve"> de la condición más beneficiosa,</w:t>
      </w:r>
      <w:r w:rsidR="002A4769" w:rsidRPr="001A3ECB">
        <w:rPr>
          <w:rFonts w:ascii="Tahoma" w:hAnsi="Tahoma" w:cs="Tahoma"/>
          <w:sz w:val="24"/>
          <w:szCs w:val="24"/>
          <w:lang w:val="es-419"/>
        </w:rPr>
        <w:t xml:space="preserve"> </w:t>
      </w:r>
      <w:r w:rsidRPr="001A3ECB">
        <w:rPr>
          <w:rFonts w:ascii="Tahoma" w:hAnsi="Tahoma" w:cs="Tahoma"/>
          <w:sz w:val="24"/>
          <w:szCs w:val="24"/>
          <w:lang w:val="es-419"/>
        </w:rPr>
        <w:t>la Sala entrará a revisar si el accionante cumple con los requisitos para p</w:t>
      </w:r>
      <w:r w:rsidR="002A4769" w:rsidRPr="001A3ECB">
        <w:rPr>
          <w:rFonts w:ascii="Tahoma" w:hAnsi="Tahoma" w:cs="Tahoma"/>
          <w:sz w:val="24"/>
          <w:szCs w:val="24"/>
          <w:lang w:val="es-419"/>
        </w:rPr>
        <w:t>ensionarse por invalidez bajo cualquiera de los</w:t>
      </w:r>
      <w:r w:rsidRPr="001A3ECB">
        <w:rPr>
          <w:rFonts w:ascii="Tahoma" w:hAnsi="Tahoma" w:cs="Tahoma"/>
          <w:sz w:val="24"/>
          <w:szCs w:val="24"/>
          <w:lang w:val="es-419"/>
        </w:rPr>
        <w:t xml:space="preserve"> </w:t>
      </w:r>
      <w:r w:rsidR="002A4769" w:rsidRPr="001A3ECB">
        <w:rPr>
          <w:rFonts w:ascii="Tahoma" w:hAnsi="Tahoma" w:cs="Tahoma"/>
          <w:sz w:val="24"/>
          <w:szCs w:val="24"/>
          <w:lang w:val="es-419"/>
        </w:rPr>
        <w:t xml:space="preserve">dos regímenes inmediatamente </w:t>
      </w:r>
      <w:r w:rsidRPr="001A3ECB">
        <w:rPr>
          <w:rFonts w:ascii="Tahoma" w:hAnsi="Tahoma" w:cs="Tahoma"/>
          <w:sz w:val="24"/>
          <w:szCs w:val="24"/>
          <w:lang w:val="es-419"/>
        </w:rPr>
        <w:t>anterior</w:t>
      </w:r>
      <w:r w:rsidR="002A4769" w:rsidRPr="001A3ECB">
        <w:rPr>
          <w:rFonts w:ascii="Tahoma" w:hAnsi="Tahoma" w:cs="Tahoma"/>
          <w:sz w:val="24"/>
          <w:szCs w:val="24"/>
          <w:lang w:val="es-419"/>
        </w:rPr>
        <w:t>es</w:t>
      </w:r>
      <w:r w:rsidRPr="001A3ECB">
        <w:rPr>
          <w:rFonts w:ascii="Tahoma" w:hAnsi="Tahoma" w:cs="Tahoma"/>
          <w:sz w:val="24"/>
          <w:szCs w:val="24"/>
          <w:lang w:val="es-419"/>
        </w:rPr>
        <w:t xml:space="preserve"> a la ley 860 de 2003, esto es, </w:t>
      </w:r>
      <w:r w:rsidR="002A4769" w:rsidRPr="001A3ECB">
        <w:rPr>
          <w:rFonts w:ascii="Tahoma" w:hAnsi="Tahoma" w:cs="Tahoma"/>
          <w:sz w:val="24"/>
          <w:szCs w:val="24"/>
          <w:lang w:val="es-419"/>
        </w:rPr>
        <w:t>el art</w:t>
      </w:r>
      <w:r w:rsidR="00EC633C" w:rsidRPr="001A3ECB">
        <w:rPr>
          <w:rFonts w:ascii="Tahoma" w:hAnsi="Tahoma" w:cs="Tahoma"/>
          <w:sz w:val="24"/>
          <w:szCs w:val="24"/>
          <w:lang w:val="es-419"/>
        </w:rPr>
        <w:t>.</w:t>
      </w:r>
      <w:r w:rsidR="002A4769" w:rsidRPr="001A3ECB">
        <w:rPr>
          <w:rFonts w:ascii="Tahoma" w:hAnsi="Tahoma" w:cs="Tahoma"/>
          <w:sz w:val="24"/>
          <w:szCs w:val="24"/>
          <w:lang w:val="es-419"/>
        </w:rPr>
        <w:t xml:space="preserve"> 39 de la ley 100 de 1993 -sin modificación de la ley 830 de 2003- </w:t>
      </w:r>
      <w:r w:rsidR="00294E82" w:rsidRPr="001A3ECB">
        <w:rPr>
          <w:rFonts w:ascii="Tahoma" w:hAnsi="Tahoma" w:cs="Tahoma"/>
          <w:sz w:val="24"/>
          <w:szCs w:val="24"/>
          <w:lang w:val="es-419"/>
        </w:rPr>
        <w:t>o</w:t>
      </w:r>
      <w:r w:rsidR="002A4769" w:rsidRPr="001A3ECB">
        <w:rPr>
          <w:rFonts w:ascii="Tahoma" w:hAnsi="Tahoma" w:cs="Tahoma"/>
          <w:sz w:val="24"/>
          <w:szCs w:val="24"/>
          <w:lang w:val="es-419"/>
        </w:rPr>
        <w:t xml:space="preserve"> </w:t>
      </w:r>
      <w:r w:rsidR="00EC633C" w:rsidRPr="001A3ECB">
        <w:rPr>
          <w:rFonts w:ascii="Tahoma" w:hAnsi="Tahoma" w:cs="Tahoma"/>
          <w:sz w:val="24"/>
          <w:szCs w:val="24"/>
          <w:lang w:val="es-419"/>
        </w:rPr>
        <w:t xml:space="preserve">el art. 6 del </w:t>
      </w:r>
      <w:r w:rsidR="002A4769" w:rsidRPr="001A3ECB">
        <w:rPr>
          <w:rFonts w:ascii="Tahoma" w:hAnsi="Tahoma" w:cs="Tahoma"/>
          <w:sz w:val="24"/>
          <w:szCs w:val="24"/>
          <w:lang w:val="es-419"/>
        </w:rPr>
        <w:t>acuerdo 049 de 1990</w:t>
      </w:r>
      <w:r w:rsidR="00EC633C" w:rsidRPr="001A3ECB">
        <w:rPr>
          <w:rFonts w:ascii="Tahoma" w:hAnsi="Tahoma" w:cs="Tahoma"/>
          <w:sz w:val="24"/>
          <w:szCs w:val="24"/>
          <w:lang w:val="es-419"/>
        </w:rPr>
        <w:t xml:space="preserve"> aprobado por el decreto 758 de 1990.</w:t>
      </w:r>
    </w:p>
    <w:p w14:paraId="35931B55" w14:textId="77777777" w:rsidR="005F6BD9" w:rsidRPr="001A3ECB" w:rsidRDefault="005F6BD9" w:rsidP="001A3ECB">
      <w:pPr>
        <w:spacing w:after="0" w:line="276" w:lineRule="auto"/>
        <w:ind w:firstLine="709"/>
        <w:jc w:val="both"/>
        <w:rPr>
          <w:rFonts w:ascii="Tahoma" w:hAnsi="Tahoma" w:cs="Tahoma"/>
          <w:sz w:val="24"/>
          <w:szCs w:val="24"/>
          <w:lang w:val="es-419"/>
        </w:rPr>
      </w:pPr>
    </w:p>
    <w:p w14:paraId="0F1EA16B" w14:textId="66205C11" w:rsidR="005F6BD9" w:rsidRPr="001A3ECB" w:rsidRDefault="00294E82"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Por una part</w:t>
      </w:r>
      <w:r w:rsidR="00031B45" w:rsidRPr="001A3ECB">
        <w:rPr>
          <w:rFonts w:ascii="Tahoma" w:hAnsi="Tahoma" w:cs="Tahoma"/>
          <w:sz w:val="24"/>
          <w:szCs w:val="24"/>
          <w:lang w:val="es-419"/>
        </w:rPr>
        <w:t>e,</w:t>
      </w:r>
      <w:r w:rsidRPr="001A3ECB">
        <w:rPr>
          <w:rFonts w:ascii="Tahoma" w:hAnsi="Tahoma" w:cs="Tahoma"/>
          <w:sz w:val="24"/>
          <w:szCs w:val="24"/>
          <w:lang w:val="es-419"/>
        </w:rPr>
        <w:t xml:space="preserve"> </w:t>
      </w:r>
      <w:r w:rsidR="00031B45" w:rsidRPr="001A3ECB">
        <w:rPr>
          <w:rFonts w:ascii="Tahoma" w:hAnsi="Tahoma" w:cs="Tahoma"/>
          <w:sz w:val="24"/>
          <w:szCs w:val="24"/>
          <w:lang w:val="es-419"/>
        </w:rPr>
        <w:t>e</w:t>
      </w:r>
      <w:r w:rsidR="00734C25" w:rsidRPr="001A3ECB">
        <w:rPr>
          <w:rFonts w:ascii="Tahoma" w:hAnsi="Tahoma" w:cs="Tahoma"/>
          <w:sz w:val="24"/>
          <w:szCs w:val="24"/>
          <w:lang w:val="es-419"/>
        </w:rPr>
        <w:t>l art 39 de la ley 100 de 1993</w:t>
      </w:r>
      <w:r w:rsidR="00205F87" w:rsidRPr="001A3ECB">
        <w:rPr>
          <w:rFonts w:ascii="Tahoma" w:hAnsi="Tahoma" w:cs="Tahoma"/>
          <w:sz w:val="24"/>
          <w:szCs w:val="24"/>
          <w:lang w:val="es-419"/>
        </w:rPr>
        <w:t xml:space="preserve"> -sin modificación de la ley 830 de 2003- </w:t>
      </w:r>
      <w:r w:rsidR="00734C25" w:rsidRPr="001A3ECB">
        <w:rPr>
          <w:rFonts w:ascii="Tahoma" w:hAnsi="Tahoma" w:cs="Tahoma"/>
          <w:sz w:val="24"/>
          <w:szCs w:val="24"/>
          <w:lang w:val="es-419"/>
        </w:rPr>
        <w:t>estableció:</w:t>
      </w:r>
    </w:p>
    <w:p w14:paraId="2BBAB126" w14:textId="77777777" w:rsidR="0073622A" w:rsidRPr="001A3ECB" w:rsidRDefault="0073622A" w:rsidP="001A3ECB">
      <w:pPr>
        <w:spacing w:after="0" w:line="276" w:lineRule="auto"/>
        <w:ind w:firstLine="709"/>
        <w:jc w:val="both"/>
        <w:rPr>
          <w:rFonts w:ascii="Tahoma" w:hAnsi="Tahoma" w:cs="Tahoma"/>
          <w:sz w:val="24"/>
          <w:szCs w:val="24"/>
          <w:lang w:val="es-419"/>
        </w:rPr>
      </w:pPr>
    </w:p>
    <w:p w14:paraId="1DBE706D" w14:textId="72A5A0D5" w:rsidR="00734C25" w:rsidRPr="007C48AF" w:rsidRDefault="00734C25" w:rsidP="007C48AF">
      <w:pPr>
        <w:spacing w:after="0" w:line="240" w:lineRule="auto"/>
        <w:ind w:left="426" w:right="420"/>
        <w:jc w:val="both"/>
        <w:rPr>
          <w:rFonts w:ascii="Tahoma" w:eastAsia="Calibri" w:hAnsi="Tahoma" w:cs="Tahoma"/>
          <w:i/>
          <w:szCs w:val="24"/>
        </w:rPr>
      </w:pPr>
      <w:r w:rsidRPr="007C48AF">
        <w:rPr>
          <w:rFonts w:ascii="Tahoma" w:eastAsia="Calibri" w:hAnsi="Tahoma" w:cs="Tahoma"/>
          <w:i/>
          <w:szCs w:val="24"/>
        </w:rPr>
        <w:t>“ARTICULO 39. Requisitos para obtener la Pensión de Invalidez. Tendrán derecho a la</w:t>
      </w:r>
      <w:r w:rsidR="007C48AF">
        <w:rPr>
          <w:rFonts w:ascii="Tahoma" w:eastAsia="Calibri" w:hAnsi="Tahoma" w:cs="Tahoma"/>
          <w:i/>
          <w:szCs w:val="24"/>
        </w:rPr>
        <w:t xml:space="preserve"> </w:t>
      </w:r>
      <w:r w:rsidRPr="007C48AF">
        <w:rPr>
          <w:rFonts w:ascii="Tahoma" w:eastAsia="Calibri" w:hAnsi="Tahoma" w:cs="Tahoma"/>
          <w:i/>
          <w:szCs w:val="24"/>
        </w:rPr>
        <w:t>pensión de invalidez, los afiliados que conforme a lo dispuesto en el artículo anterior sean</w:t>
      </w:r>
      <w:r w:rsidR="007C48AF">
        <w:rPr>
          <w:rFonts w:ascii="Tahoma" w:eastAsia="Calibri" w:hAnsi="Tahoma" w:cs="Tahoma"/>
          <w:i/>
          <w:szCs w:val="24"/>
        </w:rPr>
        <w:t xml:space="preserve"> </w:t>
      </w:r>
      <w:r w:rsidRPr="007C48AF">
        <w:rPr>
          <w:rFonts w:ascii="Tahoma" w:eastAsia="Calibri" w:hAnsi="Tahoma" w:cs="Tahoma"/>
          <w:i/>
          <w:szCs w:val="24"/>
        </w:rPr>
        <w:t>declarados inválidos y cumplan alguno de los siguientes requisitos:</w:t>
      </w:r>
    </w:p>
    <w:p w14:paraId="38DD7C73" w14:textId="77777777" w:rsidR="0073622A" w:rsidRPr="007C48AF" w:rsidRDefault="0073622A" w:rsidP="007C48AF">
      <w:pPr>
        <w:spacing w:after="0" w:line="240" w:lineRule="auto"/>
        <w:ind w:left="426" w:right="420"/>
        <w:jc w:val="both"/>
        <w:rPr>
          <w:rFonts w:ascii="Tahoma" w:eastAsia="Calibri" w:hAnsi="Tahoma" w:cs="Tahoma"/>
          <w:i/>
          <w:szCs w:val="24"/>
        </w:rPr>
      </w:pPr>
    </w:p>
    <w:p w14:paraId="4B15F24F" w14:textId="511C5DE4" w:rsidR="00734C25" w:rsidRPr="007C48AF" w:rsidRDefault="00734C25" w:rsidP="007C48AF">
      <w:pPr>
        <w:spacing w:after="0" w:line="240" w:lineRule="auto"/>
        <w:ind w:left="426" w:right="420"/>
        <w:jc w:val="both"/>
        <w:rPr>
          <w:rFonts w:ascii="Tahoma" w:eastAsia="Calibri" w:hAnsi="Tahoma" w:cs="Tahoma"/>
          <w:i/>
          <w:szCs w:val="24"/>
        </w:rPr>
      </w:pPr>
      <w:r w:rsidRPr="007C48AF">
        <w:rPr>
          <w:rFonts w:ascii="Tahoma" w:eastAsia="Calibri" w:hAnsi="Tahoma" w:cs="Tahoma"/>
          <w:i/>
          <w:szCs w:val="24"/>
        </w:rPr>
        <w:t>a) Que el afiliado se encuentre cotizando al régimen y hubiere cotizado por lo menos 26</w:t>
      </w:r>
      <w:r w:rsidR="007C48AF">
        <w:rPr>
          <w:rFonts w:ascii="Tahoma" w:eastAsia="Calibri" w:hAnsi="Tahoma" w:cs="Tahoma"/>
          <w:i/>
          <w:szCs w:val="24"/>
        </w:rPr>
        <w:t xml:space="preserve"> </w:t>
      </w:r>
      <w:r w:rsidRPr="007C48AF">
        <w:rPr>
          <w:rFonts w:ascii="Tahoma" w:eastAsia="Calibri" w:hAnsi="Tahoma" w:cs="Tahoma"/>
          <w:i/>
          <w:szCs w:val="24"/>
        </w:rPr>
        <w:t>semanas, al momento de producirse el estado de invalidez;</w:t>
      </w:r>
    </w:p>
    <w:p w14:paraId="23FC104F" w14:textId="77777777" w:rsidR="0073622A" w:rsidRPr="007C48AF" w:rsidRDefault="0073622A" w:rsidP="007C48AF">
      <w:pPr>
        <w:spacing w:after="0" w:line="240" w:lineRule="auto"/>
        <w:ind w:left="426" w:right="420"/>
        <w:jc w:val="both"/>
        <w:rPr>
          <w:rFonts w:ascii="Tahoma" w:eastAsia="Calibri" w:hAnsi="Tahoma" w:cs="Tahoma"/>
          <w:i/>
          <w:szCs w:val="24"/>
        </w:rPr>
      </w:pPr>
    </w:p>
    <w:p w14:paraId="44D8A210" w14:textId="27990E6A" w:rsidR="00734C25" w:rsidRPr="007C48AF" w:rsidRDefault="00734C25" w:rsidP="007C48AF">
      <w:pPr>
        <w:spacing w:after="0" w:line="240" w:lineRule="auto"/>
        <w:ind w:left="426" w:right="420"/>
        <w:jc w:val="both"/>
        <w:rPr>
          <w:rFonts w:ascii="Tahoma" w:eastAsia="Calibri" w:hAnsi="Tahoma" w:cs="Tahoma"/>
          <w:i/>
          <w:szCs w:val="24"/>
        </w:rPr>
      </w:pPr>
      <w:r w:rsidRPr="007C48AF">
        <w:rPr>
          <w:rFonts w:ascii="Tahoma" w:eastAsia="Calibri" w:hAnsi="Tahoma" w:cs="Tahoma"/>
          <w:i/>
          <w:szCs w:val="24"/>
        </w:rPr>
        <w:t>b) Que habiendo dejado de cotizar al sistema, hubiere efectuado aportes durante por lo</w:t>
      </w:r>
      <w:r w:rsidR="007C48AF">
        <w:rPr>
          <w:rFonts w:ascii="Tahoma" w:eastAsia="Calibri" w:hAnsi="Tahoma" w:cs="Tahoma"/>
          <w:i/>
          <w:szCs w:val="24"/>
        </w:rPr>
        <w:t xml:space="preserve"> </w:t>
      </w:r>
      <w:r w:rsidR="0073622A" w:rsidRPr="007C48AF">
        <w:rPr>
          <w:rFonts w:ascii="Tahoma" w:eastAsia="Calibri" w:hAnsi="Tahoma" w:cs="Tahoma"/>
          <w:i/>
          <w:szCs w:val="24"/>
        </w:rPr>
        <w:t>menos 26 semanas del añ</w:t>
      </w:r>
      <w:r w:rsidRPr="007C48AF">
        <w:rPr>
          <w:rFonts w:ascii="Tahoma" w:eastAsia="Calibri" w:hAnsi="Tahoma" w:cs="Tahoma"/>
          <w:i/>
          <w:szCs w:val="24"/>
        </w:rPr>
        <w:t>o inmediatamente anterior al momento en que se produzca el</w:t>
      </w:r>
      <w:r w:rsidR="007C48AF">
        <w:rPr>
          <w:rFonts w:ascii="Tahoma" w:eastAsia="Calibri" w:hAnsi="Tahoma" w:cs="Tahoma"/>
          <w:i/>
          <w:szCs w:val="24"/>
        </w:rPr>
        <w:t xml:space="preserve"> </w:t>
      </w:r>
      <w:r w:rsidR="0073622A" w:rsidRPr="007C48AF">
        <w:rPr>
          <w:rFonts w:ascii="Tahoma" w:eastAsia="Calibri" w:hAnsi="Tahoma" w:cs="Tahoma"/>
          <w:i/>
          <w:szCs w:val="24"/>
        </w:rPr>
        <w:t>estado de invalidez. “.</w:t>
      </w:r>
    </w:p>
    <w:p w14:paraId="14FD90E6" w14:textId="77777777" w:rsidR="00205F87" w:rsidRPr="001A3ECB" w:rsidRDefault="00205F87" w:rsidP="001A3ECB">
      <w:pPr>
        <w:spacing w:after="0" w:line="276" w:lineRule="auto"/>
        <w:ind w:firstLine="709"/>
        <w:jc w:val="both"/>
        <w:rPr>
          <w:rFonts w:ascii="Tahoma" w:hAnsi="Tahoma" w:cs="Tahoma"/>
          <w:sz w:val="24"/>
          <w:szCs w:val="24"/>
          <w:lang w:val="es-419"/>
        </w:rPr>
      </w:pPr>
    </w:p>
    <w:p w14:paraId="538F7A56" w14:textId="0D9DE375" w:rsidR="00205F87" w:rsidRPr="001A3ECB" w:rsidRDefault="00205F87"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 xml:space="preserve">En este sentido, la Corte Suprema de Justicia, </w:t>
      </w:r>
      <w:r w:rsidR="00F6289E" w:rsidRPr="001A3ECB">
        <w:rPr>
          <w:rStyle w:val="Refdenotaalpie"/>
          <w:rFonts w:ascii="Tahoma" w:hAnsi="Tahoma" w:cs="Tahoma"/>
          <w:sz w:val="24"/>
          <w:szCs w:val="24"/>
          <w:lang w:val="es-419"/>
        </w:rPr>
        <w:footnoteReference w:id="11"/>
      </w:r>
      <w:r w:rsidRPr="001A3ECB">
        <w:rPr>
          <w:rFonts w:ascii="Tahoma" w:hAnsi="Tahoma" w:cs="Tahoma"/>
          <w:sz w:val="24"/>
          <w:szCs w:val="24"/>
          <w:lang w:val="es-419"/>
        </w:rPr>
        <w:t>ha señalado las reglas que se deben tener en cuenta para aplicar la condición más beneficiosa bajo el amparo del art. 39 de la ley 100 de 1993 - sin modificación de la ley 830 de 2003- así</w:t>
      </w:r>
      <w:r w:rsidR="00294E82" w:rsidRPr="001A3ECB">
        <w:rPr>
          <w:rFonts w:ascii="Tahoma" w:hAnsi="Tahoma" w:cs="Tahoma"/>
          <w:sz w:val="24"/>
          <w:szCs w:val="24"/>
          <w:lang w:val="es-419"/>
        </w:rPr>
        <w:t>:</w:t>
      </w:r>
    </w:p>
    <w:p w14:paraId="69364203" w14:textId="77777777" w:rsidR="00205F87" w:rsidRPr="001A3ECB" w:rsidRDefault="00205F87" w:rsidP="001A3ECB">
      <w:pPr>
        <w:spacing w:after="0" w:line="276" w:lineRule="auto"/>
        <w:ind w:firstLine="709"/>
        <w:jc w:val="both"/>
        <w:rPr>
          <w:rFonts w:ascii="Tahoma" w:hAnsi="Tahoma" w:cs="Tahoma"/>
          <w:sz w:val="24"/>
          <w:szCs w:val="24"/>
          <w:lang w:val="es-419"/>
        </w:rPr>
      </w:pPr>
    </w:p>
    <w:p w14:paraId="4C6031DD" w14:textId="45D6D22C"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w:t>
      </w:r>
      <w:r w:rsidRPr="00E7556F">
        <w:rPr>
          <w:rFonts w:ascii="Tahoma" w:eastAsia="Calibri" w:hAnsi="Tahoma" w:cs="Tahoma"/>
          <w:i/>
          <w:szCs w:val="24"/>
          <w:u w:val="single"/>
        </w:rPr>
        <w:t>Recapitulando, se debe conceder la pensión de invalidez, en desarrollo del principio de la condición más beneficiosa, cuando se cumplan los siguientes supuestos:</w:t>
      </w:r>
    </w:p>
    <w:p w14:paraId="5D49CB68" w14:textId="77777777" w:rsidR="00F6289E" w:rsidRPr="00E7556F" w:rsidRDefault="00F6289E" w:rsidP="00E7556F">
      <w:pPr>
        <w:spacing w:after="0" w:line="240" w:lineRule="auto"/>
        <w:ind w:left="426" w:right="420"/>
        <w:jc w:val="both"/>
        <w:rPr>
          <w:rFonts w:ascii="Tahoma" w:eastAsia="Calibri" w:hAnsi="Tahoma" w:cs="Tahoma"/>
          <w:i/>
          <w:szCs w:val="24"/>
        </w:rPr>
      </w:pPr>
    </w:p>
    <w:p w14:paraId="41453259" w14:textId="5F06D5CC" w:rsidR="00F6289E" w:rsidRPr="00E7556F" w:rsidRDefault="00F6289E" w:rsidP="00E7556F">
      <w:pPr>
        <w:spacing w:after="0" w:line="240" w:lineRule="auto"/>
        <w:ind w:left="426" w:right="420"/>
        <w:jc w:val="both"/>
        <w:rPr>
          <w:rFonts w:ascii="Tahoma" w:eastAsia="Calibri" w:hAnsi="Tahoma" w:cs="Tahoma"/>
          <w:b/>
          <w:i/>
          <w:szCs w:val="24"/>
        </w:rPr>
      </w:pPr>
      <w:r w:rsidRPr="00E7556F">
        <w:rPr>
          <w:rFonts w:ascii="Tahoma" w:eastAsia="Calibri" w:hAnsi="Tahoma" w:cs="Tahoma"/>
          <w:b/>
          <w:i/>
          <w:szCs w:val="24"/>
        </w:rPr>
        <w:t>3.1 Afiliado que se encontraba cotizando al momento del cambio normativo</w:t>
      </w:r>
    </w:p>
    <w:p w14:paraId="16A96A5C" w14:textId="61C52E11"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a) Que al 26 de diciembre de 2003 el afiliado estuviese cotizando.</w:t>
      </w:r>
    </w:p>
    <w:p w14:paraId="569C2DCE" w14:textId="57735B7C"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 xml:space="preserve"> b) </w:t>
      </w:r>
      <w:r w:rsidR="009761E2" w:rsidRPr="00E7556F">
        <w:rPr>
          <w:rFonts w:ascii="Tahoma" w:eastAsia="Calibri" w:hAnsi="Tahoma" w:cs="Tahoma"/>
          <w:i/>
          <w:szCs w:val="24"/>
        </w:rPr>
        <w:t>Que hubiese</w:t>
      </w:r>
      <w:r w:rsidRPr="00E7556F">
        <w:rPr>
          <w:rFonts w:ascii="Tahoma" w:eastAsia="Calibri" w:hAnsi="Tahoma" w:cs="Tahoma"/>
          <w:i/>
          <w:szCs w:val="24"/>
        </w:rPr>
        <w:t xml:space="preserve"> aportado 26 semanas en cualquier tiempo, anterior al 26 de diciembre de 2003.</w:t>
      </w:r>
    </w:p>
    <w:p w14:paraId="57173831" w14:textId="7C52BB34"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c) Que la invalidez se produzca entre el 26 de diciembre de 2003 y el 26 de diciembre de 2006.</w:t>
      </w:r>
      <w:r w:rsidR="00BF636B" w:rsidRPr="00E7556F">
        <w:rPr>
          <w:rFonts w:ascii="Tahoma" w:hAnsi="Tahoma" w:cs="Tahoma"/>
          <w:szCs w:val="24"/>
        </w:rPr>
        <w:t xml:space="preserve"> </w:t>
      </w:r>
      <w:r w:rsidR="00BF636B" w:rsidRPr="00E7556F">
        <w:rPr>
          <w:rFonts w:ascii="Tahoma" w:eastAsia="Calibri" w:hAnsi="Tahoma" w:cs="Tahoma"/>
          <w:iCs/>
          <w:szCs w:val="24"/>
        </w:rPr>
        <w:t>[</w:t>
      </w:r>
      <w:r w:rsidR="00294E82" w:rsidRPr="00E7556F">
        <w:rPr>
          <w:rFonts w:ascii="Tahoma" w:eastAsia="Calibri" w:hAnsi="Tahoma" w:cs="Tahoma"/>
          <w:iCs/>
          <w:szCs w:val="24"/>
          <w:u w:val="single"/>
        </w:rPr>
        <w:t>No aplica en este caso</w:t>
      </w:r>
      <w:r w:rsidR="00BF636B" w:rsidRPr="00E7556F">
        <w:rPr>
          <w:rFonts w:ascii="Tahoma" w:eastAsia="Calibri" w:hAnsi="Tahoma" w:cs="Tahoma"/>
          <w:iCs/>
          <w:szCs w:val="24"/>
          <w:u w:val="single"/>
        </w:rPr>
        <w:t xml:space="preserve"> porque se acreditó el test de vulnerabilidad]</w:t>
      </w:r>
    </w:p>
    <w:p w14:paraId="414B081C" w14:textId="314C33B3"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 xml:space="preserve">d) Que al momento de la invalidez estuviese </w:t>
      </w:r>
      <w:r w:rsidR="009761E2" w:rsidRPr="00E7556F">
        <w:rPr>
          <w:rFonts w:ascii="Tahoma" w:eastAsia="Calibri" w:hAnsi="Tahoma" w:cs="Tahoma"/>
          <w:i/>
          <w:szCs w:val="24"/>
        </w:rPr>
        <w:t>cotizando, y</w:t>
      </w:r>
    </w:p>
    <w:p w14:paraId="7682E5C6" w14:textId="53682807"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 xml:space="preserve">e) Que hubiese cotizado 26 </w:t>
      </w:r>
      <w:r w:rsidR="009761E2" w:rsidRPr="00E7556F">
        <w:rPr>
          <w:rFonts w:ascii="Tahoma" w:eastAsia="Calibri" w:hAnsi="Tahoma" w:cs="Tahoma"/>
          <w:i/>
          <w:szCs w:val="24"/>
        </w:rPr>
        <w:t>semanas en</w:t>
      </w:r>
      <w:r w:rsidRPr="00E7556F">
        <w:rPr>
          <w:rFonts w:ascii="Tahoma" w:eastAsia="Calibri" w:hAnsi="Tahoma" w:cs="Tahoma"/>
          <w:i/>
          <w:szCs w:val="24"/>
        </w:rPr>
        <w:t xml:space="preserve"> cualquier tiempo, antes de la invalidez.        </w:t>
      </w:r>
    </w:p>
    <w:p w14:paraId="4533D122" w14:textId="77777777" w:rsidR="00F6289E" w:rsidRPr="00E7556F" w:rsidRDefault="00F6289E" w:rsidP="00E7556F">
      <w:pPr>
        <w:spacing w:after="0" w:line="240" w:lineRule="auto"/>
        <w:ind w:left="426" w:right="420"/>
        <w:jc w:val="both"/>
        <w:rPr>
          <w:rFonts w:ascii="Tahoma" w:eastAsia="Calibri" w:hAnsi="Tahoma" w:cs="Tahoma"/>
          <w:i/>
          <w:szCs w:val="24"/>
        </w:rPr>
      </w:pPr>
    </w:p>
    <w:p w14:paraId="7507AF30" w14:textId="30CC123B" w:rsidR="00F6289E" w:rsidRPr="00E7556F" w:rsidRDefault="00F6289E" w:rsidP="00E7556F">
      <w:pPr>
        <w:spacing w:after="0" w:line="240" w:lineRule="auto"/>
        <w:ind w:left="426" w:right="420"/>
        <w:jc w:val="both"/>
        <w:rPr>
          <w:rFonts w:ascii="Tahoma" w:eastAsia="Calibri" w:hAnsi="Tahoma" w:cs="Tahoma"/>
          <w:b/>
          <w:i/>
          <w:szCs w:val="24"/>
        </w:rPr>
      </w:pPr>
      <w:r w:rsidRPr="00E7556F">
        <w:rPr>
          <w:rFonts w:ascii="Tahoma" w:eastAsia="Calibri" w:hAnsi="Tahoma" w:cs="Tahoma"/>
          <w:b/>
          <w:i/>
          <w:szCs w:val="24"/>
        </w:rPr>
        <w:t>Afiliado que no se encontraba cotizando al momento del cambio normativo</w:t>
      </w:r>
    </w:p>
    <w:p w14:paraId="116134E0" w14:textId="0EB7C127"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a) Que al 26 de diciembre de 2003 el afiliado no estuviese cotizando.</w:t>
      </w:r>
    </w:p>
    <w:p w14:paraId="1130FDAF" w14:textId="68DA2D04"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b) Que hubiese aportado 26 semanas en el año que antecede a dicha data, es decir, entre el 26 de diciembre de 2003 y el 26 de diciembre de 2002.</w:t>
      </w:r>
    </w:p>
    <w:p w14:paraId="2F27454C" w14:textId="5DD471C1"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 xml:space="preserve">c) Que la invalidez se produzca entre el 26 de </w:t>
      </w:r>
      <w:r w:rsidR="009761E2" w:rsidRPr="00E7556F">
        <w:rPr>
          <w:rFonts w:ascii="Tahoma" w:eastAsia="Calibri" w:hAnsi="Tahoma" w:cs="Tahoma"/>
          <w:i/>
          <w:szCs w:val="24"/>
        </w:rPr>
        <w:t>diciembre de</w:t>
      </w:r>
      <w:r w:rsidRPr="00E7556F">
        <w:rPr>
          <w:rFonts w:ascii="Tahoma" w:eastAsia="Calibri" w:hAnsi="Tahoma" w:cs="Tahoma"/>
          <w:i/>
          <w:szCs w:val="24"/>
        </w:rPr>
        <w:t xml:space="preserve"> 2003 y el 26 de diciembre de 2006.</w:t>
      </w:r>
      <w:r w:rsidR="00294E82" w:rsidRPr="00E7556F">
        <w:rPr>
          <w:rFonts w:ascii="Tahoma" w:eastAsia="Calibri" w:hAnsi="Tahoma" w:cs="Tahoma"/>
          <w:i/>
          <w:szCs w:val="24"/>
        </w:rPr>
        <w:t xml:space="preserve"> </w:t>
      </w:r>
      <w:r w:rsidR="00BF636B" w:rsidRPr="00E7556F">
        <w:rPr>
          <w:rFonts w:ascii="Tahoma" w:eastAsia="Calibri" w:hAnsi="Tahoma" w:cs="Tahoma"/>
          <w:i/>
          <w:szCs w:val="24"/>
        </w:rPr>
        <w:t xml:space="preserve"> </w:t>
      </w:r>
      <w:r w:rsidR="00BF636B" w:rsidRPr="00E7556F">
        <w:rPr>
          <w:rFonts w:ascii="Tahoma" w:eastAsia="Calibri" w:hAnsi="Tahoma" w:cs="Tahoma"/>
          <w:iCs/>
          <w:szCs w:val="24"/>
        </w:rPr>
        <w:t>[</w:t>
      </w:r>
      <w:r w:rsidR="00294E82" w:rsidRPr="00E7556F">
        <w:rPr>
          <w:rFonts w:ascii="Tahoma" w:eastAsia="Calibri" w:hAnsi="Tahoma" w:cs="Tahoma"/>
          <w:iCs/>
          <w:szCs w:val="24"/>
          <w:u w:val="single"/>
        </w:rPr>
        <w:t>No aplica en el caso concreto</w:t>
      </w:r>
      <w:r w:rsidR="00BF636B" w:rsidRPr="00E7556F">
        <w:rPr>
          <w:rFonts w:ascii="Tahoma" w:eastAsia="Calibri" w:hAnsi="Tahoma" w:cs="Tahoma"/>
          <w:iCs/>
          <w:szCs w:val="24"/>
          <w:u w:val="single"/>
        </w:rPr>
        <w:t xml:space="preserve"> porque se acreditó el test de vulnerabilidad]</w:t>
      </w:r>
    </w:p>
    <w:p w14:paraId="09B50F7B" w14:textId="7E9C2EE5"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 xml:space="preserve">d) Que al momento de la </w:t>
      </w:r>
      <w:r w:rsidR="009761E2" w:rsidRPr="00E7556F">
        <w:rPr>
          <w:rFonts w:ascii="Tahoma" w:eastAsia="Calibri" w:hAnsi="Tahoma" w:cs="Tahoma"/>
          <w:i/>
          <w:szCs w:val="24"/>
        </w:rPr>
        <w:t>invalidez no</w:t>
      </w:r>
      <w:r w:rsidRPr="00E7556F">
        <w:rPr>
          <w:rFonts w:ascii="Tahoma" w:eastAsia="Calibri" w:hAnsi="Tahoma" w:cs="Tahoma"/>
          <w:i/>
          <w:szCs w:val="24"/>
        </w:rPr>
        <w:t xml:space="preserve"> estuviese cotizando, y</w:t>
      </w:r>
    </w:p>
    <w:p w14:paraId="17511C02" w14:textId="2955B0FB" w:rsidR="00F6289E" w:rsidRPr="00E7556F" w:rsidRDefault="00F6289E"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 xml:space="preserve">e) Que hubiese </w:t>
      </w:r>
      <w:r w:rsidR="009761E2" w:rsidRPr="00E7556F">
        <w:rPr>
          <w:rFonts w:ascii="Tahoma" w:eastAsia="Calibri" w:hAnsi="Tahoma" w:cs="Tahoma"/>
          <w:i/>
          <w:szCs w:val="24"/>
        </w:rPr>
        <w:t>cotizado 26</w:t>
      </w:r>
      <w:r w:rsidRPr="00E7556F">
        <w:rPr>
          <w:rFonts w:ascii="Tahoma" w:eastAsia="Calibri" w:hAnsi="Tahoma" w:cs="Tahoma"/>
          <w:i/>
          <w:szCs w:val="24"/>
        </w:rPr>
        <w:t xml:space="preserve"> </w:t>
      </w:r>
      <w:r w:rsidR="00E7556F" w:rsidRPr="00E7556F">
        <w:rPr>
          <w:rFonts w:ascii="Tahoma" w:eastAsia="Calibri" w:hAnsi="Tahoma" w:cs="Tahoma"/>
          <w:i/>
          <w:szCs w:val="24"/>
        </w:rPr>
        <w:t>semanas en</w:t>
      </w:r>
      <w:r w:rsidRPr="00E7556F">
        <w:rPr>
          <w:rFonts w:ascii="Tahoma" w:eastAsia="Calibri" w:hAnsi="Tahoma" w:cs="Tahoma"/>
          <w:i/>
          <w:szCs w:val="24"/>
        </w:rPr>
        <w:t xml:space="preserve"> el año que antecede a su </w:t>
      </w:r>
      <w:proofErr w:type="gramStart"/>
      <w:r w:rsidRPr="00E7556F">
        <w:rPr>
          <w:rFonts w:ascii="Tahoma" w:eastAsia="Calibri" w:hAnsi="Tahoma" w:cs="Tahoma"/>
          <w:i/>
          <w:szCs w:val="24"/>
        </w:rPr>
        <w:t>invalidez“</w:t>
      </w:r>
      <w:proofErr w:type="gramEnd"/>
      <w:r w:rsidRPr="00E7556F">
        <w:rPr>
          <w:rFonts w:ascii="Tahoma" w:eastAsia="Calibri" w:hAnsi="Tahoma" w:cs="Tahoma"/>
          <w:i/>
          <w:szCs w:val="24"/>
        </w:rPr>
        <w:t xml:space="preserve">. </w:t>
      </w:r>
      <w:r w:rsidRPr="00E7556F">
        <w:rPr>
          <w:rFonts w:ascii="Tahoma" w:eastAsia="Calibri" w:hAnsi="Tahoma" w:cs="Tahoma"/>
          <w:szCs w:val="24"/>
        </w:rPr>
        <w:t>(Negrilla</w:t>
      </w:r>
      <w:r w:rsidR="00BF636B" w:rsidRPr="00E7556F">
        <w:rPr>
          <w:rFonts w:ascii="Tahoma" w:eastAsia="Calibri" w:hAnsi="Tahoma" w:cs="Tahoma"/>
          <w:szCs w:val="24"/>
        </w:rPr>
        <w:t xml:space="preserve">, </w:t>
      </w:r>
      <w:r w:rsidRPr="00E7556F">
        <w:rPr>
          <w:rFonts w:ascii="Tahoma" w:eastAsia="Calibri" w:hAnsi="Tahoma" w:cs="Tahoma"/>
          <w:szCs w:val="24"/>
        </w:rPr>
        <w:t>subrayado</w:t>
      </w:r>
      <w:r w:rsidR="00BF636B" w:rsidRPr="00E7556F">
        <w:rPr>
          <w:rFonts w:ascii="Tahoma" w:eastAsia="Calibri" w:hAnsi="Tahoma" w:cs="Tahoma"/>
          <w:szCs w:val="24"/>
        </w:rPr>
        <w:t xml:space="preserve"> y entre corchetes</w:t>
      </w:r>
      <w:r w:rsidRPr="00E7556F">
        <w:rPr>
          <w:rFonts w:ascii="Tahoma" w:eastAsia="Calibri" w:hAnsi="Tahoma" w:cs="Tahoma"/>
          <w:szCs w:val="24"/>
        </w:rPr>
        <w:t xml:space="preserve"> fuera del texto)</w:t>
      </w:r>
    </w:p>
    <w:p w14:paraId="66B36396" w14:textId="77777777" w:rsidR="00F6289E" w:rsidRPr="001A3ECB" w:rsidRDefault="00F6289E" w:rsidP="001A3ECB">
      <w:pPr>
        <w:spacing w:after="0" w:line="276" w:lineRule="auto"/>
        <w:ind w:firstLine="709"/>
        <w:jc w:val="both"/>
        <w:rPr>
          <w:rFonts w:ascii="Tahoma" w:hAnsi="Tahoma" w:cs="Tahoma"/>
          <w:sz w:val="24"/>
          <w:szCs w:val="24"/>
          <w:lang w:val="es-419"/>
        </w:rPr>
      </w:pPr>
    </w:p>
    <w:p w14:paraId="44A646B5" w14:textId="0C17EE9D" w:rsidR="00205F87" w:rsidRPr="001A3ECB" w:rsidRDefault="00205F87"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lastRenderedPageBreak/>
        <w:t>Hernando Antonio Arias Arbeláez no cumple los requisitos para acceder a le pensión de invalidez bajo el amparo del art. 39 de la ley 100 de 1993 - sin modificación de la ley 830 de 2003-, porque:</w:t>
      </w:r>
    </w:p>
    <w:p w14:paraId="7B6AFDEB" w14:textId="77777777" w:rsidR="000A3A70" w:rsidRPr="001A3ECB" w:rsidRDefault="000A3A70" w:rsidP="001A3ECB">
      <w:pPr>
        <w:spacing w:after="0" w:line="276" w:lineRule="auto"/>
        <w:jc w:val="both"/>
        <w:rPr>
          <w:rFonts w:ascii="Tahoma" w:hAnsi="Tahoma" w:cs="Tahoma"/>
          <w:sz w:val="24"/>
          <w:szCs w:val="24"/>
          <w:lang w:val="es-419"/>
        </w:rPr>
      </w:pPr>
    </w:p>
    <w:p w14:paraId="341D395C" w14:textId="43A82BB7" w:rsidR="000A3A70" w:rsidRPr="001A3ECB" w:rsidRDefault="00952565" w:rsidP="001A3ECB">
      <w:pPr>
        <w:pStyle w:val="Prrafodelista"/>
        <w:numPr>
          <w:ilvl w:val="0"/>
          <w:numId w:val="8"/>
        </w:numPr>
        <w:spacing w:after="0" w:line="276" w:lineRule="auto"/>
        <w:jc w:val="both"/>
        <w:rPr>
          <w:rFonts w:ascii="Tahoma" w:hAnsi="Tahoma" w:cs="Tahoma"/>
          <w:sz w:val="24"/>
          <w:szCs w:val="24"/>
          <w:lang w:val="es-419"/>
        </w:rPr>
      </w:pPr>
      <w:r w:rsidRPr="001A3ECB">
        <w:rPr>
          <w:rFonts w:ascii="Tahoma" w:hAnsi="Tahoma" w:cs="Tahoma"/>
          <w:sz w:val="24"/>
          <w:szCs w:val="24"/>
          <w:lang w:val="es-419"/>
        </w:rPr>
        <w:t xml:space="preserve">Por una parte, </w:t>
      </w:r>
      <w:r w:rsidR="002A4769" w:rsidRPr="001A3ECB">
        <w:rPr>
          <w:rFonts w:ascii="Tahoma" w:hAnsi="Tahoma" w:cs="Tahoma"/>
          <w:sz w:val="24"/>
          <w:szCs w:val="24"/>
          <w:lang w:val="es-419"/>
        </w:rPr>
        <w:t xml:space="preserve">el accionante </w:t>
      </w:r>
      <w:r w:rsidRPr="001A3ECB">
        <w:rPr>
          <w:rFonts w:ascii="Tahoma" w:hAnsi="Tahoma" w:cs="Tahoma"/>
          <w:sz w:val="24"/>
          <w:szCs w:val="24"/>
          <w:lang w:val="es-419"/>
        </w:rPr>
        <w:t>n</w:t>
      </w:r>
      <w:r w:rsidR="000A3A70" w:rsidRPr="001A3ECB">
        <w:rPr>
          <w:rFonts w:ascii="Tahoma" w:hAnsi="Tahoma" w:cs="Tahoma"/>
          <w:sz w:val="24"/>
          <w:szCs w:val="24"/>
          <w:lang w:val="es-419"/>
        </w:rPr>
        <w:t xml:space="preserve">o tenía la calidad de cotizante activo cuando </w:t>
      </w:r>
      <w:r w:rsidR="00031B45" w:rsidRPr="001A3ECB">
        <w:rPr>
          <w:rFonts w:ascii="Tahoma" w:hAnsi="Tahoma" w:cs="Tahoma"/>
          <w:sz w:val="24"/>
          <w:szCs w:val="24"/>
          <w:lang w:val="es-419"/>
        </w:rPr>
        <w:t>entró en vigor</w:t>
      </w:r>
      <w:r w:rsidRPr="001A3ECB">
        <w:rPr>
          <w:rFonts w:ascii="Tahoma" w:hAnsi="Tahoma" w:cs="Tahoma"/>
          <w:sz w:val="24"/>
          <w:szCs w:val="24"/>
          <w:lang w:val="es-419"/>
        </w:rPr>
        <w:t xml:space="preserve"> la ley 860 de 2003, esto es, </w:t>
      </w:r>
      <w:r w:rsidR="00031B45" w:rsidRPr="001A3ECB">
        <w:rPr>
          <w:rFonts w:ascii="Tahoma" w:hAnsi="Tahoma" w:cs="Tahoma"/>
          <w:sz w:val="24"/>
          <w:szCs w:val="24"/>
          <w:lang w:val="es-419"/>
        </w:rPr>
        <w:t xml:space="preserve">el </w:t>
      </w:r>
      <w:r w:rsidRPr="001A3ECB">
        <w:rPr>
          <w:rFonts w:ascii="Tahoma" w:hAnsi="Tahoma" w:cs="Tahoma"/>
          <w:sz w:val="24"/>
          <w:szCs w:val="24"/>
          <w:lang w:val="es-419"/>
        </w:rPr>
        <w:t>26</w:t>
      </w:r>
      <w:r w:rsidR="000A3A70" w:rsidRPr="001A3ECB">
        <w:rPr>
          <w:rFonts w:ascii="Tahoma" w:hAnsi="Tahoma" w:cs="Tahoma"/>
          <w:sz w:val="24"/>
          <w:szCs w:val="24"/>
          <w:lang w:val="es-419"/>
        </w:rPr>
        <w:t xml:space="preserve"> de diciembre de 2003</w:t>
      </w:r>
      <w:r w:rsidRPr="001A3ECB">
        <w:rPr>
          <w:rFonts w:ascii="Tahoma" w:hAnsi="Tahoma" w:cs="Tahoma"/>
          <w:sz w:val="24"/>
          <w:szCs w:val="24"/>
          <w:lang w:val="es-419"/>
        </w:rPr>
        <w:t>.</w:t>
      </w:r>
    </w:p>
    <w:p w14:paraId="112EBB60" w14:textId="77777777" w:rsidR="000A3A70" w:rsidRPr="001A3ECB" w:rsidRDefault="000A3A70" w:rsidP="001A3ECB">
      <w:pPr>
        <w:pStyle w:val="Prrafodelista"/>
        <w:spacing w:after="0" w:line="276" w:lineRule="auto"/>
        <w:jc w:val="both"/>
        <w:rPr>
          <w:rFonts w:ascii="Tahoma" w:hAnsi="Tahoma" w:cs="Tahoma"/>
          <w:sz w:val="24"/>
          <w:szCs w:val="24"/>
          <w:lang w:val="es-419"/>
        </w:rPr>
      </w:pPr>
    </w:p>
    <w:p w14:paraId="229FB469" w14:textId="4D51FEB2" w:rsidR="002A4769" w:rsidRPr="001A3ECB" w:rsidRDefault="00952565" w:rsidP="001A3ECB">
      <w:pPr>
        <w:pStyle w:val="Prrafodelista"/>
        <w:numPr>
          <w:ilvl w:val="0"/>
          <w:numId w:val="8"/>
        </w:numPr>
        <w:spacing w:after="0" w:line="276" w:lineRule="auto"/>
        <w:jc w:val="both"/>
        <w:rPr>
          <w:rFonts w:ascii="Tahoma" w:hAnsi="Tahoma" w:cs="Tahoma"/>
          <w:sz w:val="24"/>
          <w:szCs w:val="24"/>
          <w:lang w:val="es-419"/>
        </w:rPr>
      </w:pPr>
      <w:r w:rsidRPr="001A3ECB">
        <w:rPr>
          <w:rFonts w:ascii="Tahoma" w:hAnsi="Tahoma" w:cs="Tahoma"/>
          <w:sz w:val="24"/>
          <w:szCs w:val="24"/>
          <w:lang w:val="es-419"/>
        </w:rPr>
        <w:t>Por otra parte,</w:t>
      </w:r>
      <w:r w:rsidR="002A4769" w:rsidRPr="001A3ECB">
        <w:rPr>
          <w:rFonts w:ascii="Tahoma" w:hAnsi="Tahoma" w:cs="Tahoma"/>
          <w:sz w:val="24"/>
          <w:szCs w:val="24"/>
          <w:lang w:val="es-419"/>
        </w:rPr>
        <w:t xml:space="preserve"> </w:t>
      </w:r>
      <w:r w:rsidR="00031B45" w:rsidRPr="001A3ECB">
        <w:rPr>
          <w:rFonts w:ascii="Tahoma" w:hAnsi="Tahoma" w:cs="Tahoma"/>
          <w:sz w:val="24"/>
          <w:szCs w:val="24"/>
          <w:lang w:val="es-419"/>
        </w:rPr>
        <w:t xml:space="preserve">a pesar de que no se encontraba cotizando al momento del cambio normativo, </w:t>
      </w:r>
      <w:r w:rsidR="002A4769" w:rsidRPr="001A3ECB">
        <w:rPr>
          <w:rFonts w:ascii="Tahoma" w:hAnsi="Tahoma" w:cs="Tahoma"/>
          <w:sz w:val="24"/>
          <w:szCs w:val="24"/>
          <w:lang w:val="es-419"/>
        </w:rPr>
        <w:t xml:space="preserve">el accionante </w:t>
      </w:r>
      <w:r w:rsidRPr="001A3ECB">
        <w:rPr>
          <w:rFonts w:ascii="Tahoma" w:hAnsi="Tahoma" w:cs="Tahoma"/>
          <w:sz w:val="24"/>
          <w:szCs w:val="24"/>
          <w:lang w:val="es-419"/>
        </w:rPr>
        <w:t>n</w:t>
      </w:r>
      <w:r w:rsidR="000A3A70" w:rsidRPr="001A3ECB">
        <w:rPr>
          <w:rFonts w:ascii="Tahoma" w:hAnsi="Tahoma" w:cs="Tahoma"/>
          <w:sz w:val="24"/>
          <w:szCs w:val="24"/>
          <w:lang w:val="es-419"/>
        </w:rPr>
        <w:t xml:space="preserve">o cotizó 26 semanas en el año anterior a la fecha que </w:t>
      </w:r>
      <w:r w:rsidR="00031B45" w:rsidRPr="001A3ECB">
        <w:rPr>
          <w:rFonts w:ascii="Tahoma" w:hAnsi="Tahoma" w:cs="Tahoma"/>
          <w:sz w:val="24"/>
          <w:szCs w:val="24"/>
          <w:lang w:val="es-419"/>
        </w:rPr>
        <w:t>entró en vigor</w:t>
      </w:r>
      <w:r w:rsidR="000A3A70" w:rsidRPr="001A3ECB">
        <w:rPr>
          <w:rFonts w:ascii="Tahoma" w:hAnsi="Tahoma" w:cs="Tahoma"/>
          <w:sz w:val="24"/>
          <w:szCs w:val="24"/>
          <w:lang w:val="es-419"/>
        </w:rPr>
        <w:t xml:space="preserve"> la ley 860 de 2003, esto es, </w:t>
      </w:r>
      <w:r w:rsidRPr="001A3ECB">
        <w:rPr>
          <w:rFonts w:ascii="Tahoma" w:hAnsi="Tahoma" w:cs="Tahoma"/>
          <w:sz w:val="24"/>
          <w:szCs w:val="24"/>
          <w:lang w:val="es-419"/>
        </w:rPr>
        <w:t>entre el 26 de diciembre de 2002 y el 26</w:t>
      </w:r>
      <w:r w:rsidR="000A3A70" w:rsidRPr="001A3ECB">
        <w:rPr>
          <w:rFonts w:ascii="Tahoma" w:hAnsi="Tahoma" w:cs="Tahoma"/>
          <w:sz w:val="24"/>
          <w:szCs w:val="24"/>
          <w:lang w:val="es-419"/>
        </w:rPr>
        <w:t xml:space="preserve"> de diciembre de 2003</w:t>
      </w:r>
      <w:r w:rsidRPr="001A3ECB">
        <w:rPr>
          <w:rFonts w:ascii="Tahoma" w:hAnsi="Tahoma" w:cs="Tahoma"/>
          <w:sz w:val="24"/>
          <w:szCs w:val="24"/>
          <w:lang w:val="es-419"/>
        </w:rPr>
        <w:t>.</w:t>
      </w:r>
    </w:p>
    <w:p w14:paraId="79F1E94B" w14:textId="03CABD9E" w:rsidR="002A4769" w:rsidRPr="001A3ECB" w:rsidRDefault="002A4769" w:rsidP="001A3ECB">
      <w:pPr>
        <w:spacing w:after="0" w:line="276" w:lineRule="auto"/>
        <w:jc w:val="both"/>
        <w:rPr>
          <w:rFonts w:ascii="Tahoma" w:hAnsi="Tahoma" w:cs="Tahoma"/>
          <w:sz w:val="24"/>
          <w:szCs w:val="24"/>
          <w:lang w:val="es-419"/>
        </w:rPr>
      </w:pPr>
    </w:p>
    <w:p w14:paraId="13D9181D" w14:textId="0AB1B664" w:rsidR="002A4769" w:rsidRPr="001A3ECB" w:rsidRDefault="002A4769"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Ahora bien,</w:t>
      </w:r>
      <w:r w:rsidR="006E180B" w:rsidRPr="001A3ECB">
        <w:rPr>
          <w:rFonts w:ascii="Tahoma" w:hAnsi="Tahoma" w:cs="Tahoma"/>
          <w:sz w:val="24"/>
          <w:szCs w:val="24"/>
          <w:lang w:val="es-419"/>
        </w:rPr>
        <w:t xml:space="preserve"> por último, la </w:t>
      </w:r>
      <w:r w:rsidR="009761E2" w:rsidRPr="001A3ECB">
        <w:rPr>
          <w:rFonts w:ascii="Tahoma" w:hAnsi="Tahoma" w:cs="Tahoma"/>
          <w:sz w:val="24"/>
          <w:szCs w:val="24"/>
          <w:lang w:val="es-419"/>
        </w:rPr>
        <w:t>S</w:t>
      </w:r>
      <w:r w:rsidR="006E180B" w:rsidRPr="001A3ECB">
        <w:rPr>
          <w:rFonts w:ascii="Tahoma" w:hAnsi="Tahoma" w:cs="Tahoma"/>
          <w:sz w:val="24"/>
          <w:szCs w:val="24"/>
          <w:lang w:val="es-419"/>
        </w:rPr>
        <w:t xml:space="preserve">ala </w:t>
      </w:r>
      <w:r w:rsidR="0091635A" w:rsidRPr="001A3ECB">
        <w:rPr>
          <w:rFonts w:ascii="Tahoma" w:hAnsi="Tahoma" w:cs="Tahoma"/>
          <w:sz w:val="24"/>
          <w:szCs w:val="24"/>
          <w:lang w:val="es-419"/>
        </w:rPr>
        <w:t>entrará a</w:t>
      </w:r>
      <w:r w:rsidR="006E180B" w:rsidRPr="001A3ECB">
        <w:rPr>
          <w:rFonts w:ascii="Tahoma" w:hAnsi="Tahoma" w:cs="Tahoma"/>
          <w:sz w:val="24"/>
          <w:szCs w:val="24"/>
          <w:lang w:val="es-419"/>
        </w:rPr>
        <w:t xml:space="preserve"> revisar si el accionante acredita los requisitos</w:t>
      </w:r>
      <w:r w:rsidRPr="001A3ECB">
        <w:rPr>
          <w:rFonts w:ascii="Tahoma" w:hAnsi="Tahoma" w:cs="Tahoma"/>
          <w:sz w:val="24"/>
          <w:szCs w:val="24"/>
          <w:lang w:val="es-419"/>
        </w:rPr>
        <w:t xml:space="preserve"> </w:t>
      </w:r>
      <w:r w:rsidR="006E180B" w:rsidRPr="001A3ECB">
        <w:rPr>
          <w:rFonts w:ascii="Tahoma" w:hAnsi="Tahoma" w:cs="Tahoma"/>
          <w:sz w:val="24"/>
          <w:szCs w:val="24"/>
          <w:lang w:val="es-419"/>
        </w:rPr>
        <w:t>d</w:t>
      </w:r>
      <w:r w:rsidR="00EC633C" w:rsidRPr="001A3ECB">
        <w:rPr>
          <w:rFonts w:ascii="Tahoma" w:hAnsi="Tahoma" w:cs="Tahoma"/>
          <w:sz w:val="24"/>
          <w:szCs w:val="24"/>
          <w:lang w:val="es-419"/>
        </w:rPr>
        <w:t>el art. 6 del acuerdo 049 de 1990</w:t>
      </w:r>
      <w:r w:rsidR="00EC633C" w:rsidRPr="001A3ECB">
        <w:rPr>
          <w:rFonts w:ascii="Tahoma" w:hAnsi="Tahoma" w:cs="Tahoma"/>
          <w:sz w:val="24"/>
          <w:szCs w:val="24"/>
        </w:rPr>
        <w:t xml:space="preserve"> </w:t>
      </w:r>
      <w:r w:rsidR="006E180B" w:rsidRPr="001A3ECB">
        <w:rPr>
          <w:rFonts w:ascii="Tahoma" w:hAnsi="Tahoma" w:cs="Tahoma"/>
          <w:sz w:val="24"/>
          <w:szCs w:val="24"/>
        </w:rPr>
        <w:t xml:space="preserve">aprobado por </w:t>
      </w:r>
      <w:r w:rsidR="00EC633C" w:rsidRPr="001A3ECB">
        <w:rPr>
          <w:rFonts w:ascii="Tahoma" w:hAnsi="Tahoma" w:cs="Tahoma"/>
          <w:sz w:val="24"/>
          <w:szCs w:val="24"/>
          <w:lang w:val="es-419"/>
        </w:rPr>
        <w:t>el decreto 758 de 1990</w:t>
      </w:r>
      <w:r w:rsidR="006E180B" w:rsidRPr="001A3ECB">
        <w:rPr>
          <w:rFonts w:ascii="Tahoma" w:hAnsi="Tahoma" w:cs="Tahoma"/>
          <w:sz w:val="24"/>
          <w:szCs w:val="24"/>
          <w:lang w:val="es-419"/>
        </w:rPr>
        <w:t>, el cual</w:t>
      </w:r>
      <w:r w:rsidR="00EC633C" w:rsidRPr="001A3ECB">
        <w:rPr>
          <w:rFonts w:ascii="Tahoma" w:hAnsi="Tahoma" w:cs="Tahoma"/>
          <w:sz w:val="24"/>
          <w:szCs w:val="24"/>
          <w:lang w:val="es-419"/>
        </w:rPr>
        <w:t xml:space="preserve"> reza lo siguiente:</w:t>
      </w:r>
    </w:p>
    <w:p w14:paraId="6BB8071E" w14:textId="77777777" w:rsidR="00EC633C" w:rsidRPr="001A3ECB" w:rsidRDefault="00EC633C" w:rsidP="001A3ECB">
      <w:pPr>
        <w:spacing w:after="0" w:line="276" w:lineRule="auto"/>
        <w:ind w:firstLine="709"/>
        <w:jc w:val="both"/>
        <w:rPr>
          <w:rFonts w:ascii="Tahoma" w:hAnsi="Tahoma" w:cs="Tahoma"/>
          <w:sz w:val="24"/>
          <w:szCs w:val="24"/>
          <w:lang w:val="es-419"/>
        </w:rPr>
      </w:pPr>
    </w:p>
    <w:p w14:paraId="6091E326" w14:textId="77777777" w:rsidR="00EC633C" w:rsidRPr="00E7556F" w:rsidRDefault="00EC633C"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“ARTÍCULO 6o. REQUISITOS DE LA PENSION DE INVALIDEZ. Tendrán derecho a la pensión de invalidez de origen común, las personas que reúnan las siguientes condiciones:</w:t>
      </w:r>
    </w:p>
    <w:p w14:paraId="57C41B85" w14:textId="77777777" w:rsidR="00EC633C" w:rsidRPr="00E7556F" w:rsidRDefault="00EC633C" w:rsidP="00E7556F">
      <w:pPr>
        <w:spacing w:after="0" w:line="240" w:lineRule="auto"/>
        <w:ind w:left="426" w:right="420"/>
        <w:jc w:val="both"/>
        <w:rPr>
          <w:rFonts w:ascii="Tahoma" w:eastAsia="Calibri" w:hAnsi="Tahoma" w:cs="Tahoma"/>
          <w:i/>
          <w:szCs w:val="24"/>
        </w:rPr>
      </w:pPr>
    </w:p>
    <w:p w14:paraId="19609AAE" w14:textId="77777777" w:rsidR="00EC633C" w:rsidRPr="00E7556F" w:rsidRDefault="00EC633C" w:rsidP="00E7556F">
      <w:pPr>
        <w:spacing w:after="0" w:line="240" w:lineRule="auto"/>
        <w:ind w:left="426" w:right="420"/>
        <w:jc w:val="both"/>
        <w:rPr>
          <w:rFonts w:ascii="Tahoma" w:eastAsia="Calibri" w:hAnsi="Tahoma" w:cs="Tahoma"/>
          <w:i/>
          <w:szCs w:val="24"/>
        </w:rPr>
      </w:pPr>
      <w:r w:rsidRPr="00E7556F">
        <w:rPr>
          <w:rFonts w:ascii="Tahoma" w:eastAsia="Calibri" w:hAnsi="Tahoma" w:cs="Tahoma"/>
          <w:i/>
          <w:szCs w:val="24"/>
        </w:rPr>
        <w:t>a) Ser inválido permanente total o inválido permanente absoluto o gran inválido y,</w:t>
      </w:r>
    </w:p>
    <w:p w14:paraId="2A1AC520" w14:textId="77777777" w:rsidR="00EC633C" w:rsidRPr="00E7556F" w:rsidRDefault="00EC633C" w:rsidP="00E7556F">
      <w:pPr>
        <w:spacing w:after="0" w:line="240" w:lineRule="auto"/>
        <w:ind w:left="426" w:right="420"/>
        <w:jc w:val="both"/>
        <w:rPr>
          <w:rFonts w:ascii="Tahoma" w:eastAsia="Calibri" w:hAnsi="Tahoma" w:cs="Tahoma"/>
          <w:i/>
          <w:szCs w:val="24"/>
        </w:rPr>
      </w:pPr>
    </w:p>
    <w:p w14:paraId="4747DAD7" w14:textId="36A0E6F9" w:rsidR="002A4769" w:rsidRPr="00E7556F" w:rsidRDefault="00EC633C" w:rsidP="00E7556F">
      <w:pPr>
        <w:spacing w:after="0" w:line="240" w:lineRule="auto"/>
        <w:ind w:left="426" w:right="420"/>
        <w:jc w:val="both"/>
        <w:rPr>
          <w:rFonts w:ascii="Tahoma" w:hAnsi="Tahoma" w:cs="Tahoma"/>
          <w:szCs w:val="24"/>
        </w:rPr>
      </w:pPr>
      <w:r w:rsidRPr="00E7556F">
        <w:rPr>
          <w:rFonts w:ascii="Tahoma" w:eastAsia="Calibri" w:hAnsi="Tahoma" w:cs="Tahoma"/>
          <w:i/>
          <w:szCs w:val="24"/>
        </w:rPr>
        <w:t>b) Haber cotizado para el Seguro de Invalidez, Vejez y Muerte, ciento cincuenta (150) semanas dentro de los seis (6) años anteriores a la fecha del estado de invalidez, o trescientas (300) semanas, en cualquier época, con anterioridad al estado de invalidez</w:t>
      </w:r>
      <w:r w:rsidR="00E7556F">
        <w:rPr>
          <w:rFonts w:ascii="Tahoma" w:eastAsia="Calibri" w:hAnsi="Tahoma" w:cs="Tahoma"/>
          <w:i/>
          <w:szCs w:val="24"/>
        </w:rPr>
        <w:t>”</w:t>
      </w:r>
      <w:r w:rsidRPr="00E7556F">
        <w:rPr>
          <w:rFonts w:ascii="Tahoma" w:eastAsia="Calibri" w:hAnsi="Tahoma" w:cs="Tahoma"/>
          <w:i/>
          <w:szCs w:val="24"/>
        </w:rPr>
        <w:t>.</w:t>
      </w:r>
    </w:p>
    <w:p w14:paraId="52CA0671" w14:textId="456E927A" w:rsidR="00AB7454" w:rsidRPr="001A3ECB" w:rsidRDefault="00AB7454" w:rsidP="001A3ECB">
      <w:pPr>
        <w:tabs>
          <w:tab w:val="left" w:pos="8364"/>
        </w:tabs>
        <w:spacing w:after="0" w:line="276" w:lineRule="auto"/>
        <w:ind w:right="617"/>
        <w:jc w:val="both"/>
        <w:rPr>
          <w:rFonts w:ascii="Tahoma" w:hAnsi="Tahoma" w:cs="Tahoma"/>
          <w:sz w:val="24"/>
          <w:szCs w:val="24"/>
        </w:rPr>
      </w:pPr>
    </w:p>
    <w:p w14:paraId="1F0CBF43" w14:textId="5EAEC064" w:rsidR="00586965" w:rsidRPr="001A3ECB" w:rsidRDefault="00586965"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 xml:space="preserve">En este sentido, </w:t>
      </w:r>
      <w:r w:rsidR="009761E2" w:rsidRPr="001A3ECB">
        <w:rPr>
          <w:rFonts w:ascii="Tahoma" w:hAnsi="Tahoma" w:cs="Tahoma"/>
          <w:sz w:val="24"/>
          <w:szCs w:val="24"/>
          <w:lang w:val="es-419"/>
        </w:rPr>
        <w:t>l</w:t>
      </w:r>
      <w:r w:rsidR="00B24735" w:rsidRPr="001A3ECB">
        <w:rPr>
          <w:rFonts w:ascii="Tahoma" w:hAnsi="Tahoma" w:cs="Tahoma"/>
          <w:sz w:val="24"/>
          <w:szCs w:val="24"/>
          <w:lang w:val="es-419"/>
        </w:rPr>
        <w:t xml:space="preserve">a Corte Constitucional, en sentencia </w:t>
      </w:r>
      <w:r w:rsidR="00CC5A81" w:rsidRPr="001A3ECB">
        <w:rPr>
          <w:rFonts w:ascii="Tahoma" w:hAnsi="Tahoma" w:cs="Tahoma"/>
          <w:sz w:val="24"/>
          <w:szCs w:val="24"/>
          <w:lang w:val="es-419"/>
        </w:rPr>
        <w:t xml:space="preserve">SU-556 de 2019, unificó las exigencias para aplicar el principio de la condición más beneficiosa </w:t>
      </w:r>
      <w:r w:rsidRPr="001A3ECB">
        <w:rPr>
          <w:rFonts w:ascii="Tahoma" w:hAnsi="Tahoma" w:cs="Tahoma"/>
          <w:sz w:val="24"/>
          <w:szCs w:val="24"/>
          <w:lang w:val="es-419"/>
        </w:rPr>
        <w:t>para</w:t>
      </w:r>
      <w:r w:rsidR="00CC5A81" w:rsidRPr="001A3ECB">
        <w:rPr>
          <w:rFonts w:ascii="Tahoma" w:hAnsi="Tahoma" w:cs="Tahoma"/>
          <w:sz w:val="24"/>
          <w:szCs w:val="24"/>
          <w:lang w:val="es-419"/>
        </w:rPr>
        <w:t xml:space="preserve"> el reconocimiento de la pensión de invalidez</w:t>
      </w:r>
      <w:r w:rsidRPr="001A3ECB">
        <w:rPr>
          <w:rFonts w:ascii="Tahoma" w:hAnsi="Tahoma" w:cs="Tahoma"/>
          <w:sz w:val="24"/>
          <w:szCs w:val="24"/>
          <w:lang w:val="es-419"/>
        </w:rPr>
        <w:t xml:space="preserve"> en aplicación del acuerdo 049 de 1990</w:t>
      </w:r>
      <w:r w:rsidR="00CC5A81" w:rsidRPr="001A3ECB">
        <w:rPr>
          <w:rFonts w:ascii="Tahoma" w:hAnsi="Tahoma" w:cs="Tahoma"/>
          <w:sz w:val="24"/>
          <w:szCs w:val="24"/>
          <w:lang w:val="es-419"/>
        </w:rPr>
        <w:t>, así:</w:t>
      </w:r>
    </w:p>
    <w:p w14:paraId="74269C56" w14:textId="77777777" w:rsidR="00586965" w:rsidRPr="001A3ECB" w:rsidRDefault="00586965" w:rsidP="001A3ECB">
      <w:pPr>
        <w:spacing w:after="0" w:line="276" w:lineRule="auto"/>
        <w:ind w:firstLine="709"/>
        <w:jc w:val="both"/>
        <w:rPr>
          <w:rFonts w:ascii="Tahoma" w:hAnsi="Tahoma" w:cs="Tahoma"/>
          <w:sz w:val="24"/>
          <w:szCs w:val="24"/>
          <w:lang w:val="es-419"/>
        </w:rPr>
      </w:pPr>
    </w:p>
    <w:p w14:paraId="0C70DA92" w14:textId="24DA85B8" w:rsidR="00CC5A81" w:rsidRPr="001A3ECB" w:rsidRDefault="00CC5A81" w:rsidP="00E7556F">
      <w:pPr>
        <w:spacing w:after="0" w:line="240" w:lineRule="auto"/>
        <w:ind w:left="426" w:right="420"/>
        <w:jc w:val="both"/>
        <w:rPr>
          <w:rFonts w:ascii="Tahoma" w:eastAsia="Calibri" w:hAnsi="Tahoma" w:cs="Tahoma"/>
          <w:i/>
          <w:sz w:val="24"/>
          <w:szCs w:val="24"/>
        </w:rPr>
      </w:pPr>
      <w:r w:rsidRPr="00E7556F">
        <w:rPr>
          <w:rFonts w:ascii="Tahoma" w:eastAsia="Calibri" w:hAnsi="Tahoma" w:cs="Tahoma"/>
          <w:i/>
          <w:szCs w:val="24"/>
        </w:rPr>
        <w:t>“</w:t>
      </w:r>
      <w:r w:rsidR="00586965" w:rsidRPr="00E7556F">
        <w:rPr>
          <w:rFonts w:ascii="Tahoma" w:eastAsia="Calibri" w:hAnsi="Tahoma" w:cs="Tahoma"/>
          <w:i/>
          <w:szCs w:val="24"/>
        </w:rPr>
        <w:t xml:space="preserve">La resolución del segundo problema jurídico a que se hizo referencia en la última parte del título 2 supra supone precisar en qué circunstancias del principio de la condición más beneficiosa se sigue la aplicación </w:t>
      </w:r>
      <w:proofErr w:type="spellStart"/>
      <w:r w:rsidR="00586965" w:rsidRPr="00E7556F">
        <w:rPr>
          <w:rFonts w:ascii="Tahoma" w:eastAsia="Calibri" w:hAnsi="Tahoma" w:cs="Tahoma"/>
          <w:i/>
          <w:szCs w:val="24"/>
        </w:rPr>
        <w:t>ultractiva</w:t>
      </w:r>
      <w:proofErr w:type="spellEnd"/>
      <w:r w:rsidR="00586965" w:rsidRPr="00E7556F">
        <w:rPr>
          <w:rFonts w:ascii="Tahoma" w:eastAsia="Calibri" w:hAnsi="Tahoma" w:cs="Tahoma"/>
          <w:i/>
          <w:szCs w:val="24"/>
        </w:rPr>
        <w:t xml:space="preserve"> de las disposiciones del Acuerdo 049 de 1990 (aprobado por el Decreto 758 del mismo año) o de un régimen anterior, respecto de la exigencia de densidad de semanas de cotización, necesarias para el reconocimiento y pago de la pensión de invalidez, de un afiliado cuya invalidez se estructura en vigencia de la Ley 860 de 2003[166]. Por tanto, el supuesto fáctico, abstracto, objeto de unificación es el siguiente</w:t>
      </w:r>
      <w:r w:rsidRPr="001A3ECB">
        <w:rPr>
          <w:rFonts w:ascii="Tahoma" w:eastAsia="Calibri" w:hAnsi="Tahoma" w:cs="Tahoma"/>
          <w:i/>
          <w:sz w:val="24"/>
          <w:szCs w:val="24"/>
        </w:rPr>
        <w:t>:</w:t>
      </w:r>
    </w:p>
    <w:p w14:paraId="12B77AF2" w14:textId="77777777" w:rsidR="0091635A" w:rsidRPr="001A3ECB" w:rsidRDefault="00CC5A81" w:rsidP="001A3ECB">
      <w:pPr>
        <w:tabs>
          <w:tab w:val="left" w:pos="8364"/>
        </w:tabs>
        <w:spacing w:after="0" w:line="276" w:lineRule="auto"/>
        <w:ind w:left="709" w:right="617"/>
        <w:jc w:val="both"/>
        <w:rPr>
          <w:rFonts w:ascii="Tahoma" w:eastAsia="Calibri" w:hAnsi="Tahoma" w:cs="Tahoma"/>
          <w:i/>
          <w:sz w:val="24"/>
          <w:szCs w:val="24"/>
        </w:rPr>
      </w:pPr>
      <w:r w:rsidRPr="001A3ECB">
        <w:rPr>
          <w:rFonts w:ascii="Tahoma" w:eastAsia="Calibri" w:hAnsi="Tahoma" w:cs="Tahoma"/>
          <w:i/>
          <w:noProof/>
          <w:sz w:val="24"/>
          <w:szCs w:val="24"/>
          <w:lang w:eastAsia="es-CO"/>
        </w:rPr>
        <w:lastRenderedPageBreak/>
        <w:drawing>
          <wp:inline distT="0" distB="0" distL="0" distR="0" wp14:anchorId="2DB8DCD2" wp14:editId="551DC950">
            <wp:extent cx="4394658" cy="366458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1791" cy="3670533"/>
                    </a:xfrm>
                    <a:prstGeom prst="rect">
                      <a:avLst/>
                    </a:prstGeom>
                    <a:noFill/>
                  </pic:spPr>
                </pic:pic>
              </a:graphicData>
            </a:graphic>
          </wp:inline>
        </w:drawing>
      </w:r>
    </w:p>
    <w:p w14:paraId="17DED21E" w14:textId="6D732D5E" w:rsidR="00B24735" w:rsidRPr="001A3ECB" w:rsidRDefault="00B24735" w:rsidP="00DE60E1">
      <w:pPr>
        <w:tabs>
          <w:tab w:val="left" w:pos="8364"/>
        </w:tabs>
        <w:spacing w:after="0" w:line="276" w:lineRule="auto"/>
        <w:ind w:right="617"/>
        <w:jc w:val="both"/>
        <w:rPr>
          <w:rFonts w:ascii="Tahoma" w:hAnsi="Tahoma" w:cs="Tahoma"/>
          <w:sz w:val="24"/>
          <w:szCs w:val="24"/>
        </w:rPr>
      </w:pPr>
    </w:p>
    <w:p w14:paraId="4C0273C9" w14:textId="77777777" w:rsidR="0097365A" w:rsidRPr="001A3ECB" w:rsidRDefault="00BC0D4D"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Por una parte, e</w:t>
      </w:r>
      <w:r w:rsidR="00586965" w:rsidRPr="001A3ECB">
        <w:rPr>
          <w:rFonts w:ascii="Tahoma" w:hAnsi="Tahoma" w:cs="Tahoma"/>
          <w:sz w:val="24"/>
          <w:szCs w:val="24"/>
          <w:lang w:val="es-419"/>
        </w:rPr>
        <w:t>l accionante</w:t>
      </w:r>
      <w:r w:rsidR="00B8053E" w:rsidRPr="001A3ECB">
        <w:rPr>
          <w:rFonts w:ascii="Tahoma" w:hAnsi="Tahoma" w:cs="Tahoma"/>
          <w:sz w:val="24"/>
          <w:szCs w:val="24"/>
          <w:lang w:val="es-419"/>
        </w:rPr>
        <w:t xml:space="preserve"> cumple la primera exigencia porque</w:t>
      </w:r>
      <w:r w:rsidR="00586965" w:rsidRPr="001A3ECB">
        <w:rPr>
          <w:rFonts w:ascii="Tahoma" w:hAnsi="Tahoma" w:cs="Tahoma"/>
          <w:sz w:val="24"/>
          <w:szCs w:val="24"/>
          <w:lang w:val="es-419"/>
        </w:rPr>
        <w:t xml:space="preserve"> fue dictaminado con una perdida capacidad laboral superior al 50% </w:t>
      </w:r>
      <w:r w:rsidR="00B8053E" w:rsidRPr="001A3ECB">
        <w:rPr>
          <w:rFonts w:ascii="Tahoma" w:hAnsi="Tahoma" w:cs="Tahoma"/>
          <w:sz w:val="24"/>
          <w:szCs w:val="24"/>
          <w:lang w:val="es-419"/>
        </w:rPr>
        <w:t>con fecha de estructuración el 15 de febrero de 2019, esto es,</w:t>
      </w:r>
      <w:r w:rsidR="00B8053E" w:rsidRPr="001A3ECB">
        <w:rPr>
          <w:rFonts w:ascii="Tahoma" w:hAnsi="Tahoma" w:cs="Tahoma"/>
          <w:sz w:val="24"/>
          <w:szCs w:val="24"/>
        </w:rPr>
        <w:t xml:space="preserve"> </w:t>
      </w:r>
      <w:r w:rsidR="00B8053E" w:rsidRPr="001A3ECB">
        <w:rPr>
          <w:rFonts w:ascii="Tahoma" w:hAnsi="Tahoma" w:cs="Tahoma"/>
          <w:sz w:val="24"/>
          <w:szCs w:val="24"/>
          <w:lang w:val="es-419"/>
        </w:rPr>
        <w:t>en vigencia de la ley 860 de 2003</w:t>
      </w:r>
      <w:r w:rsidR="00586965" w:rsidRPr="001A3ECB">
        <w:rPr>
          <w:rFonts w:ascii="Tahoma" w:hAnsi="Tahoma" w:cs="Tahoma"/>
          <w:sz w:val="24"/>
          <w:szCs w:val="24"/>
          <w:lang w:val="es-419"/>
        </w:rPr>
        <w:t>.</w:t>
      </w:r>
      <w:r w:rsidR="00B8053E" w:rsidRPr="001A3ECB">
        <w:rPr>
          <w:rFonts w:ascii="Tahoma" w:hAnsi="Tahoma" w:cs="Tahoma"/>
          <w:sz w:val="24"/>
          <w:szCs w:val="24"/>
          <w:lang w:val="es-419"/>
        </w:rPr>
        <w:t xml:space="preserve"> </w:t>
      </w:r>
    </w:p>
    <w:p w14:paraId="23423A0C" w14:textId="77777777" w:rsidR="0097365A" w:rsidRPr="001A3ECB" w:rsidRDefault="0097365A" w:rsidP="001A3ECB">
      <w:pPr>
        <w:spacing w:after="0" w:line="276" w:lineRule="auto"/>
        <w:ind w:firstLine="709"/>
        <w:jc w:val="both"/>
        <w:rPr>
          <w:rFonts w:ascii="Tahoma" w:hAnsi="Tahoma" w:cs="Tahoma"/>
          <w:sz w:val="24"/>
          <w:szCs w:val="24"/>
          <w:lang w:val="es-419"/>
        </w:rPr>
      </w:pPr>
    </w:p>
    <w:p w14:paraId="3EB997FB" w14:textId="77777777" w:rsidR="0097365A" w:rsidRPr="001A3ECB" w:rsidRDefault="00172FC9"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 xml:space="preserve"> Por otra parte</w:t>
      </w:r>
      <w:r w:rsidR="00586965" w:rsidRPr="001A3ECB">
        <w:rPr>
          <w:rFonts w:ascii="Tahoma" w:hAnsi="Tahoma" w:cs="Tahoma"/>
          <w:sz w:val="24"/>
          <w:szCs w:val="24"/>
          <w:lang w:val="es-419"/>
        </w:rPr>
        <w:t xml:space="preserve">, el accionante </w:t>
      </w:r>
      <w:r w:rsidR="00B8053E" w:rsidRPr="001A3ECB">
        <w:rPr>
          <w:rFonts w:ascii="Tahoma" w:hAnsi="Tahoma" w:cs="Tahoma"/>
          <w:sz w:val="24"/>
          <w:szCs w:val="24"/>
          <w:lang w:val="es-419"/>
        </w:rPr>
        <w:t xml:space="preserve">cumple la segunda exigencia porque </w:t>
      </w:r>
      <w:r w:rsidR="00586965" w:rsidRPr="001A3ECB">
        <w:rPr>
          <w:rFonts w:ascii="Tahoma" w:hAnsi="Tahoma" w:cs="Tahoma"/>
          <w:sz w:val="24"/>
          <w:szCs w:val="24"/>
          <w:lang w:val="es-419"/>
        </w:rPr>
        <w:t>no acredita haber cotizado 50 semanas dentro de</w:t>
      </w:r>
      <w:r w:rsidRPr="001A3ECB">
        <w:rPr>
          <w:rFonts w:ascii="Tahoma" w:hAnsi="Tahoma" w:cs="Tahoma"/>
          <w:sz w:val="24"/>
          <w:szCs w:val="24"/>
          <w:lang w:val="es-419"/>
        </w:rPr>
        <w:t xml:space="preserve"> los 3 años inmediatamente anteriores a la fecha de estructuración de la invalidez.</w:t>
      </w:r>
      <w:r w:rsidR="00BC0D4D" w:rsidRPr="001A3ECB">
        <w:rPr>
          <w:rFonts w:ascii="Tahoma" w:hAnsi="Tahoma" w:cs="Tahoma"/>
          <w:sz w:val="24"/>
          <w:szCs w:val="24"/>
          <w:lang w:val="es-419"/>
        </w:rPr>
        <w:t xml:space="preserve"> </w:t>
      </w:r>
    </w:p>
    <w:p w14:paraId="656AF6EE" w14:textId="77777777" w:rsidR="0097365A" w:rsidRPr="001A3ECB" w:rsidRDefault="0097365A" w:rsidP="001A3ECB">
      <w:pPr>
        <w:spacing w:after="0" w:line="276" w:lineRule="auto"/>
        <w:ind w:firstLine="709"/>
        <w:jc w:val="both"/>
        <w:rPr>
          <w:rFonts w:ascii="Tahoma" w:hAnsi="Tahoma" w:cs="Tahoma"/>
          <w:sz w:val="24"/>
          <w:szCs w:val="24"/>
          <w:lang w:val="es-419"/>
        </w:rPr>
      </w:pPr>
    </w:p>
    <w:p w14:paraId="2FF038F8" w14:textId="7E15DB0D" w:rsidR="002A4769" w:rsidRPr="001A3ECB" w:rsidRDefault="00BC0D4D" w:rsidP="001A3ECB">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R</w:t>
      </w:r>
      <w:r w:rsidR="00B8053E" w:rsidRPr="001A3ECB">
        <w:rPr>
          <w:rFonts w:ascii="Tahoma" w:hAnsi="Tahoma" w:cs="Tahoma"/>
          <w:sz w:val="24"/>
          <w:szCs w:val="24"/>
          <w:lang w:val="es-419"/>
        </w:rPr>
        <w:t>especto a la</w:t>
      </w:r>
      <w:r w:rsidR="0097365A" w:rsidRPr="001A3ECB">
        <w:rPr>
          <w:rFonts w:ascii="Tahoma" w:hAnsi="Tahoma" w:cs="Tahoma"/>
          <w:sz w:val="24"/>
          <w:szCs w:val="24"/>
          <w:lang w:val="es-419"/>
        </w:rPr>
        <w:t xml:space="preserve"> última</w:t>
      </w:r>
      <w:r w:rsidR="00B8053E" w:rsidRPr="001A3ECB">
        <w:rPr>
          <w:rFonts w:ascii="Tahoma" w:hAnsi="Tahoma" w:cs="Tahoma"/>
          <w:sz w:val="24"/>
          <w:szCs w:val="24"/>
          <w:lang w:val="es-419"/>
        </w:rPr>
        <w:t xml:space="preserve"> exigencia, </w:t>
      </w:r>
      <w:r w:rsidRPr="001A3ECB">
        <w:rPr>
          <w:rFonts w:ascii="Tahoma" w:hAnsi="Tahoma" w:cs="Tahoma"/>
          <w:sz w:val="24"/>
          <w:szCs w:val="24"/>
          <w:lang w:val="es-419"/>
        </w:rPr>
        <w:t>el accionante</w:t>
      </w:r>
      <w:r w:rsidR="00E94220" w:rsidRPr="001A3ECB">
        <w:rPr>
          <w:rFonts w:ascii="Tahoma" w:hAnsi="Tahoma" w:cs="Tahoma"/>
          <w:sz w:val="24"/>
          <w:szCs w:val="24"/>
          <w:lang w:val="es-419"/>
        </w:rPr>
        <w:t xml:space="preserve"> no la </w:t>
      </w:r>
      <w:r w:rsidR="0097365A" w:rsidRPr="001A3ECB">
        <w:rPr>
          <w:rFonts w:ascii="Tahoma" w:hAnsi="Tahoma" w:cs="Tahoma"/>
          <w:sz w:val="24"/>
          <w:szCs w:val="24"/>
          <w:lang w:val="es-419"/>
        </w:rPr>
        <w:t xml:space="preserve">cumple </w:t>
      </w:r>
      <w:r w:rsidR="00205F87" w:rsidRPr="001A3ECB">
        <w:rPr>
          <w:rFonts w:ascii="Tahoma" w:hAnsi="Tahoma" w:cs="Tahoma"/>
          <w:sz w:val="24"/>
          <w:szCs w:val="24"/>
          <w:lang w:val="es-419"/>
        </w:rPr>
        <w:t>porque: por un lado</w:t>
      </w:r>
      <w:r w:rsidR="00E94220" w:rsidRPr="001A3ECB">
        <w:rPr>
          <w:rFonts w:ascii="Tahoma" w:hAnsi="Tahoma" w:cs="Tahoma"/>
          <w:sz w:val="24"/>
          <w:szCs w:val="24"/>
          <w:lang w:val="es-419"/>
        </w:rPr>
        <w:t>, no cotizó 300 semanas en cualquier tiempo antes de que entrara a</w:t>
      </w:r>
      <w:r w:rsidR="0097365A" w:rsidRPr="001A3ECB">
        <w:rPr>
          <w:rFonts w:ascii="Tahoma" w:hAnsi="Tahoma" w:cs="Tahoma"/>
          <w:sz w:val="24"/>
          <w:szCs w:val="24"/>
          <w:lang w:val="es-419"/>
        </w:rPr>
        <w:t xml:space="preserve"> regir la ley 100 de 1993, </w:t>
      </w:r>
      <w:r w:rsidR="00E94220" w:rsidRPr="001A3ECB">
        <w:rPr>
          <w:rFonts w:ascii="Tahoma" w:hAnsi="Tahoma" w:cs="Tahoma"/>
          <w:sz w:val="24"/>
          <w:szCs w:val="24"/>
          <w:lang w:val="es-419"/>
        </w:rPr>
        <w:t>esto es, el 1 de abril de 1994</w:t>
      </w:r>
      <w:r w:rsidR="009761E2" w:rsidRPr="001A3ECB">
        <w:rPr>
          <w:rFonts w:ascii="Tahoma" w:hAnsi="Tahoma" w:cs="Tahoma"/>
          <w:sz w:val="24"/>
          <w:szCs w:val="24"/>
          <w:lang w:val="es-419"/>
        </w:rPr>
        <w:t xml:space="preserve"> pues </w:t>
      </w:r>
      <w:r w:rsidR="00E94220" w:rsidRPr="001A3ECB">
        <w:rPr>
          <w:rFonts w:ascii="Tahoma" w:hAnsi="Tahoma" w:cs="Tahoma"/>
          <w:sz w:val="24"/>
          <w:szCs w:val="24"/>
          <w:lang w:val="es-419"/>
        </w:rPr>
        <w:t xml:space="preserve">hasta </w:t>
      </w:r>
      <w:r w:rsidR="0091635A" w:rsidRPr="001A3ECB">
        <w:rPr>
          <w:rFonts w:ascii="Tahoma" w:hAnsi="Tahoma" w:cs="Tahoma"/>
          <w:sz w:val="24"/>
          <w:szCs w:val="24"/>
          <w:lang w:val="es-419"/>
        </w:rPr>
        <w:t>el</w:t>
      </w:r>
      <w:r w:rsidR="00E94220" w:rsidRPr="001A3ECB">
        <w:rPr>
          <w:rFonts w:ascii="Tahoma" w:hAnsi="Tahoma" w:cs="Tahoma"/>
          <w:sz w:val="24"/>
          <w:szCs w:val="24"/>
          <w:lang w:val="es-419"/>
        </w:rPr>
        <w:t xml:space="preserve"> 1 de abril de 1994</w:t>
      </w:r>
      <w:r w:rsidR="00205F87" w:rsidRPr="001A3ECB">
        <w:rPr>
          <w:rFonts w:ascii="Tahoma" w:hAnsi="Tahoma" w:cs="Tahoma"/>
          <w:sz w:val="24"/>
          <w:szCs w:val="24"/>
          <w:lang w:val="es-419"/>
        </w:rPr>
        <w:t xml:space="preserve"> </w:t>
      </w:r>
      <w:r w:rsidR="00E94220" w:rsidRPr="001A3ECB">
        <w:rPr>
          <w:rFonts w:ascii="Tahoma" w:hAnsi="Tahoma" w:cs="Tahoma"/>
          <w:sz w:val="24"/>
          <w:szCs w:val="24"/>
          <w:lang w:val="es-419"/>
        </w:rPr>
        <w:t>solo acreditó un total de 270 semanas</w:t>
      </w:r>
      <w:r w:rsidR="009761E2" w:rsidRPr="001A3ECB">
        <w:rPr>
          <w:rFonts w:ascii="Tahoma" w:hAnsi="Tahoma" w:cs="Tahoma"/>
          <w:sz w:val="24"/>
          <w:szCs w:val="24"/>
          <w:lang w:val="es-419"/>
        </w:rPr>
        <w:t xml:space="preserve"> cotizadas</w:t>
      </w:r>
      <w:r w:rsidR="00E94220" w:rsidRPr="001A3ECB">
        <w:rPr>
          <w:rFonts w:ascii="Tahoma" w:hAnsi="Tahoma" w:cs="Tahoma"/>
          <w:sz w:val="24"/>
          <w:szCs w:val="24"/>
          <w:lang w:val="es-419"/>
        </w:rPr>
        <w:t>. P</w:t>
      </w:r>
      <w:r w:rsidR="00205F87" w:rsidRPr="001A3ECB">
        <w:rPr>
          <w:rFonts w:ascii="Tahoma" w:hAnsi="Tahoma" w:cs="Tahoma"/>
          <w:sz w:val="24"/>
          <w:szCs w:val="24"/>
          <w:lang w:val="es-419"/>
        </w:rPr>
        <w:t>or el otro</w:t>
      </w:r>
      <w:r w:rsidR="00E94220" w:rsidRPr="001A3ECB">
        <w:rPr>
          <w:rFonts w:ascii="Tahoma" w:hAnsi="Tahoma" w:cs="Tahoma"/>
          <w:sz w:val="24"/>
          <w:szCs w:val="24"/>
          <w:lang w:val="es-419"/>
        </w:rPr>
        <w:t>, no acredit</w:t>
      </w:r>
      <w:r w:rsidR="00205F87" w:rsidRPr="001A3ECB">
        <w:rPr>
          <w:rFonts w:ascii="Tahoma" w:hAnsi="Tahoma" w:cs="Tahoma"/>
          <w:sz w:val="24"/>
          <w:szCs w:val="24"/>
          <w:lang w:val="es-419"/>
        </w:rPr>
        <w:t xml:space="preserve">ó </w:t>
      </w:r>
      <w:r w:rsidR="00E94220" w:rsidRPr="001A3ECB">
        <w:rPr>
          <w:rFonts w:ascii="Tahoma" w:hAnsi="Tahoma" w:cs="Tahoma"/>
          <w:sz w:val="24"/>
          <w:szCs w:val="24"/>
          <w:lang w:val="es-419"/>
        </w:rPr>
        <w:t xml:space="preserve">150 semanas </w:t>
      </w:r>
      <w:r w:rsidR="00205F87" w:rsidRPr="001A3ECB">
        <w:rPr>
          <w:rFonts w:ascii="Tahoma" w:hAnsi="Tahoma" w:cs="Tahoma"/>
          <w:sz w:val="24"/>
          <w:szCs w:val="24"/>
          <w:lang w:val="es-419"/>
        </w:rPr>
        <w:t>en los 6 años anteriores a la fecha de estructuración de invalidez.</w:t>
      </w:r>
    </w:p>
    <w:p w14:paraId="66500AD8" w14:textId="27BCF0DD" w:rsidR="001B0526" w:rsidRPr="001A3ECB" w:rsidRDefault="001B0526" w:rsidP="001A3ECB">
      <w:pPr>
        <w:spacing w:after="0" w:line="276" w:lineRule="auto"/>
        <w:ind w:firstLine="709"/>
        <w:jc w:val="both"/>
        <w:rPr>
          <w:rFonts w:ascii="Tahoma" w:hAnsi="Tahoma" w:cs="Tahoma"/>
          <w:sz w:val="24"/>
          <w:szCs w:val="24"/>
          <w:lang w:val="es-419"/>
        </w:rPr>
      </w:pPr>
    </w:p>
    <w:p w14:paraId="2DC648D4" w14:textId="77C7CA7D" w:rsidR="002A4769" w:rsidRPr="001A3ECB" w:rsidRDefault="001B0526" w:rsidP="001A3ECB">
      <w:pPr>
        <w:spacing w:after="0" w:line="276" w:lineRule="auto"/>
        <w:ind w:firstLine="709"/>
        <w:jc w:val="both"/>
        <w:rPr>
          <w:rFonts w:ascii="Tahoma" w:hAnsi="Tahoma" w:cs="Tahoma"/>
          <w:sz w:val="24"/>
          <w:szCs w:val="24"/>
          <w:lang w:val="es-419"/>
        </w:rPr>
      </w:pPr>
      <w:bookmarkStart w:id="4" w:name="_Hlk93994449"/>
      <w:r w:rsidRPr="001A3ECB">
        <w:rPr>
          <w:rFonts w:ascii="Tahoma" w:hAnsi="Tahoma" w:cs="Tahoma"/>
          <w:sz w:val="24"/>
          <w:szCs w:val="24"/>
          <w:lang w:val="es-419"/>
        </w:rPr>
        <w:t>En síntesis, a pesar de que se acreditaron los requ</w:t>
      </w:r>
      <w:bookmarkStart w:id="5" w:name="_GoBack"/>
      <w:bookmarkEnd w:id="5"/>
      <w:r w:rsidRPr="001A3ECB">
        <w:rPr>
          <w:rFonts w:ascii="Tahoma" w:hAnsi="Tahoma" w:cs="Tahoma"/>
          <w:sz w:val="24"/>
          <w:szCs w:val="24"/>
          <w:lang w:val="es-419"/>
        </w:rPr>
        <w:t xml:space="preserve">isitos de procedencia de la acción de tutela (inmediatez y subsidiariedad), </w:t>
      </w:r>
      <w:r w:rsidR="00641C7E" w:rsidRPr="001A3ECB">
        <w:rPr>
          <w:rFonts w:ascii="Tahoma" w:hAnsi="Tahoma" w:cs="Tahoma"/>
          <w:sz w:val="24"/>
          <w:szCs w:val="24"/>
          <w:lang w:val="es-419"/>
        </w:rPr>
        <w:t>el accionante no acreditó el cumplimiento de los requisitos para acceder a la pensión de invalidez</w:t>
      </w:r>
      <w:r w:rsidR="00E0250C" w:rsidRPr="001A3ECB">
        <w:rPr>
          <w:rFonts w:ascii="Tahoma" w:hAnsi="Tahoma" w:cs="Tahoma"/>
          <w:sz w:val="24"/>
          <w:szCs w:val="24"/>
          <w:lang w:val="es-419"/>
        </w:rPr>
        <w:t xml:space="preserve"> bajo el amparo de la ley 830 de 2003 o de la</w:t>
      </w:r>
      <w:r w:rsidR="00641C7E" w:rsidRPr="001A3ECB">
        <w:rPr>
          <w:rFonts w:ascii="Tahoma" w:hAnsi="Tahoma" w:cs="Tahoma"/>
          <w:sz w:val="24"/>
          <w:szCs w:val="24"/>
          <w:lang w:val="es-419"/>
        </w:rPr>
        <w:t xml:space="preserve"> ley 10</w:t>
      </w:r>
      <w:r w:rsidR="00E0250C" w:rsidRPr="001A3ECB">
        <w:rPr>
          <w:rFonts w:ascii="Tahoma" w:hAnsi="Tahoma" w:cs="Tahoma"/>
          <w:sz w:val="24"/>
          <w:szCs w:val="24"/>
          <w:lang w:val="es-419"/>
        </w:rPr>
        <w:t>0 de 1993 -sin modificaciones- o del</w:t>
      </w:r>
      <w:r w:rsidR="00641C7E" w:rsidRPr="001A3ECB">
        <w:rPr>
          <w:rFonts w:ascii="Tahoma" w:hAnsi="Tahoma" w:cs="Tahoma"/>
          <w:sz w:val="24"/>
          <w:szCs w:val="24"/>
          <w:lang w:val="es-419"/>
        </w:rPr>
        <w:t xml:space="preserve"> acuerdo 049 de 1990.</w:t>
      </w:r>
    </w:p>
    <w:bookmarkEnd w:id="3"/>
    <w:bookmarkEnd w:id="4"/>
    <w:p w14:paraId="2DEB707C" w14:textId="1683E5C4" w:rsidR="00AA3414" w:rsidRPr="001A3ECB" w:rsidRDefault="00AA3414" w:rsidP="001A3ECB">
      <w:pPr>
        <w:tabs>
          <w:tab w:val="left" w:pos="8364"/>
        </w:tabs>
        <w:spacing w:after="0" w:line="276" w:lineRule="auto"/>
        <w:ind w:left="709" w:right="617"/>
        <w:jc w:val="both"/>
        <w:rPr>
          <w:rFonts w:ascii="Tahoma" w:eastAsia="Calibri" w:hAnsi="Tahoma" w:cs="Tahoma"/>
          <w:i/>
          <w:color w:val="FF0000"/>
          <w:sz w:val="24"/>
          <w:szCs w:val="24"/>
        </w:rPr>
      </w:pPr>
    </w:p>
    <w:p w14:paraId="2DEA68D6" w14:textId="2578FC48" w:rsidR="00F539D6" w:rsidRPr="001A3ECB" w:rsidRDefault="00151044" w:rsidP="00DE60E1">
      <w:pPr>
        <w:spacing w:after="0" w:line="276" w:lineRule="auto"/>
        <w:ind w:firstLine="709"/>
        <w:jc w:val="both"/>
        <w:rPr>
          <w:rFonts w:ascii="Tahoma" w:hAnsi="Tahoma" w:cs="Tahoma"/>
          <w:sz w:val="24"/>
          <w:szCs w:val="24"/>
          <w:lang w:val="es-419"/>
        </w:rPr>
      </w:pPr>
      <w:r w:rsidRPr="001A3ECB">
        <w:rPr>
          <w:rFonts w:ascii="Tahoma" w:hAnsi="Tahoma" w:cs="Tahoma"/>
          <w:sz w:val="24"/>
          <w:szCs w:val="24"/>
          <w:lang w:val="es-419"/>
        </w:rPr>
        <w:t xml:space="preserve">En este orden de ideas, se evidencia sin temor a equívocos, que </w:t>
      </w:r>
      <w:r w:rsidR="00641C7E" w:rsidRPr="001A3ECB">
        <w:rPr>
          <w:rFonts w:ascii="Tahoma" w:hAnsi="Tahoma" w:cs="Tahoma"/>
          <w:sz w:val="24"/>
          <w:szCs w:val="24"/>
          <w:lang w:val="es-419"/>
        </w:rPr>
        <w:t>COLPENSIONES no vulneró los derechos fundamentales del accionante al negarle la pensión de invalidez</w:t>
      </w:r>
      <w:r w:rsidR="00F539D6" w:rsidRPr="001A3ECB">
        <w:rPr>
          <w:rFonts w:ascii="Tahoma" w:hAnsi="Tahoma" w:cs="Tahoma"/>
          <w:sz w:val="24"/>
          <w:szCs w:val="24"/>
          <w:lang w:val="es-419"/>
        </w:rPr>
        <w:t xml:space="preserve"> mediante la resolución SUB 113300 del 27 de mayo de 2020</w:t>
      </w:r>
      <w:r w:rsidR="009761E2" w:rsidRPr="001A3ECB">
        <w:rPr>
          <w:rFonts w:ascii="Tahoma" w:hAnsi="Tahoma" w:cs="Tahoma"/>
          <w:sz w:val="24"/>
          <w:szCs w:val="24"/>
          <w:lang w:val="es-419"/>
        </w:rPr>
        <w:t>, pero no por las razones expuestas por la jueza de primer grado sino por lo que acaba de expresarse</w:t>
      </w:r>
      <w:r w:rsidR="00641C7E" w:rsidRPr="001A3ECB">
        <w:rPr>
          <w:rFonts w:ascii="Tahoma" w:hAnsi="Tahoma" w:cs="Tahoma"/>
          <w:sz w:val="24"/>
          <w:szCs w:val="24"/>
          <w:lang w:val="es-419"/>
        </w:rPr>
        <w:t>.</w:t>
      </w:r>
      <w:r w:rsidR="00000447" w:rsidRPr="001A3ECB">
        <w:rPr>
          <w:rFonts w:ascii="Tahoma" w:hAnsi="Tahoma" w:cs="Tahoma"/>
          <w:sz w:val="24"/>
          <w:szCs w:val="24"/>
          <w:lang w:val="es-419"/>
        </w:rPr>
        <w:t xml:space="preserve"> Ello quiere decir que hay que revocar la sentencia de primera instancia porque </w:t>
      </w:r>
      <w:r w:rsidR="007C00A1" w:rsidRPr="001A3ECB">
        <w:rPr>
          <w:rFonts w:ascii="Tahoma" w:hAnsi="Tahoma" w:cs="Tahoma"/>
          <w:sz w:val="24"/>
          <w:szCs w:val="24"/>
          <w:lang w:val="es-419"/>
        </w:rPr>
        <w:t xml:space="preserve">la denegación del amparo no es por improcedente, como se dijo en la sentencia impugnada, sino porque COLPENSIONES no vulneró derecho fundamental alguno. </w:t>
      </w:r>
    </w:p>
    <w:p w14:paraId="5944BD05" w14:textId="77777777" w:rsidR="00ED7A93" w:rsidRPr="001A3ECB" w:rsidRDefault="00ED7A93" w:rsidP="001A3ECB">
      <w:pPr>
        <w:spacing w:after="0" w:line="276" w:lineRule="auto"/>
        <w:jc w:val="both"/>
        <w:rPr>
          <w:rFonts w:ascii="Tahoma" w:hAnsi="Tahoma" w:cs="Tahoma"/>
          <w:sz w:val="24"/>
          <w:szCs w:val="24"/>
          <w:lang w:eastAsia="es-CO"/>
        </w:rPr>
      </w:pPr>
    </w:p>
    <w:p w14:paraId="6C382626" w14:textId="410789F8" w:rsidR="00F26D9C" w:rsidRPr="001A3ECB" w:rsidRDefault="00F26D9C" w:rsidP="001A3ECB">
      <w:pPr>
        <w:spacing w:after="0" w:line="276" w:lineRule="auto"/>
        <w:ind w:firstLine="709"/>
        <w:jc w:val="both"/>
        <w:rPr>
          <w:rFonts w:ascii="Tahoma" w:hAnsi="Tahoma" w:cs="Tahoma"/>
          <w:sz w:val="24"/>
          <w:szCs w:val="24"/>
          <w:shd w:val="clear" w:color="auto" w:fill="FAF9F8"/>
        </w:rPr>
      </w:pPr>
      <w:r w:rsidRPr="001A3ECB">
        <w:rPr>
          <w:rFonts w:ascii="Tahoma" w:hAnsi="Tahoma" w:cs="Tahoma"/>
          <w:sz w:val="24"/>
          <w:szCs w:val="24"/>
          <w:lang w:eastAsia="es-CO"/>
        </w:rPr>
        <w:lastRenderedPageBreak/>
        <w:t xml:space="preserve">En mérito de lo expuesto, la </w:t>
      </w:r>
      <w:r w:rsidRPr="001A3ECB">
        <w:rPr>
          <w:rFonts w:ascii="Tahoma" w:hAnsi="Tahoma" w:cs="Tahoma"/>
          <w:b/>
          <w:sz w:val="24"/>
          <w:szCs w:val="24"/>
          <w:lang w:eastAsia="es-CO"/>
        </w:rPr>
        <w:t>Sala de Decisión Laboral No. 1 del Tribunal Superior del Distrito Judicial de Pereira</w:t>
      </w:r>
      <w:r w:rsidRPr="001A3ECB">
        <w:rPr>
          <w:rFonts w:ascii="Tahoma" w:hAnsi="Tahoma" w:cs="Tahoma"/>
          <w:sz w:val="24"/>
          <w:szCs w:val="24"/>
          <w:lang w:eastAsia="es-CO"/>
        </w:rPr>
        <w:t>, en nombre del Pueblo y por autoridad de la Constitución y la ley,</w:t>
      </w:r>
    </w:p>
    <w:p w14:paraId="7AA19E57" w14:textId="77777777" w:rsidR="00F26D9C" w:rsidRPr="00DE60E1" w:rsidRDefault="00F26D9C" w:rsidP="00DE60E1">
      <w:pPr>
        <w:spacing w:after="0" w:line="276" w:lineRule="auto"/>
        <w:rPr>
          <w:rFonts w:ascii="Tahoma" w:hAnsi="Tahoma" w:cs="Tahoma"/>
          <w:b/>
          <w:bCs/>
          <w:sz w:val="24"/>
          <w:szCs w:val="24"/>
          <w:lang w:val="es-419"/>
        </w:rPr>
      </w:pPr>
    </w:p>
    <w:p w14:paraId="25445D74" w14:textId="77777777" w:rsidR="00F26D9C" w:rsidRPr="001A3ECB" w:rsidRDefault="00F26D9C" w:rsidP="001A3ECB">
      <w:pPr>
        <w:pStyle w:val="Prrafodelista"/>
        <w:spacing w:after="0" w:line="276" w:lineRule="auto"/>
        <w:ind w:left="0" w:firstLine="709"/>
        <w:jc w:val="center"/>
        <w:rPr>
          <w:rFonts w:ascii="Tahoma" w:hAnsi="Tahoma" w:cs="Tahoma"/>
          <w:b/>
          <w:bCs/>
          <w:sz w:val="24"/>
          <w:szCs w:val="24"/>
          <w:lang w:val="es-419"/>
        </w:rPr>
      </w:pPr>
      <w:r w:rsidRPr="001A3ECB">
        <w:rPr>
          <w:rFonts w:ascii="Tahoma" w:hAnsi="Tahoma" w:cs="Tahoma"/>
          <w:b/>
          <w:bCs/>
          <w:sz w:val="24"/>
          <w:szCs w:val="24"/>
          <w:lang w:val="es-419"/>
        </w:rPr>
        <w:t>RESUELVE</w:t>
      </w:r>
    </w:p>
    <w:p w14:paraId="0C2F91EF" w14:textId="77777777" w:rsidR="00F26D9C" w:rsidRPr="00DE60E1" w:rsidRDefault="00F26D9C" w:rsidP="00DE60E1">
      <w:pPr>
        <w:spacing w:after="0" w:line="276" w:lineRule="auto"/>
        <w:jc w:val="both"/>
        <w:rPr>
          <w:rFonts w:ascii="Tahoma" w:hAnsi="Tahoma" w:cs="Tahoma"/>
          <w:sz w:val="24"/>
          <w:szCs w:val="24"/>
        </w:rPr>
      </w:pPr>
    </w:p>
    <w:p w14:paraId="3AD5C36F" w14:textId="58ECA08A" w:rsidR="00F26D9C" w:rsidRPr="001A3ECB" w:rsidRDefault="00F26D9C" w:rsidP="001A3ECB">
      <w:pPr>
        <w:pStyle w:val="Prrafodelista"/>
        <w:spacing w:after="0" w:line="276" w:lineRule="auto"/>
        <w:ind w:left="0" w:firstLine="709"/>
        <w:jc w:val="both"/>
        <w:rPr>
          <w:rFonts w:ascii="Tahoma" w:hAnsi="Tahoma" w:cs="Tahoma"/>
          <w:sz w:val="24"/>
          <w:szCs w:val="24"/>
        </w:rPr>
      </w:pPr>
      <w:r w:rsidRPr="001A3ECB">
        <w:rPr>
          <w:rFonts w:ascii="Tahoma" w:hAnsi="Tahoma" w:cs="Tahoma"/>
          <w:b/>
          <w:bCs/>
          <w:sz w:val="24"/>
          <w:szCs w:val="24"/>
        </w:rPr>
        <w:t xml:space="preserve">PRIMERO: </w:t>
      </w:r>
      <w:r w:rsidR="007C00A1" w:rsidRPr="001A3ECB">
        <w:rPr>
          <w:rFonts w:ascii="Tahoma" w:hAnsi="Tahoma" w:cs="Tahoma"/>
          <w:b/>
          <w:bCs/>
          <w:sz w:val="24"/>
          <w:szCs w:val="24"/>
        </w:rPr>
        <w:t xml:space="preserve">REVOCAR </w:t>
      </w:r>
      <w:r w:rsidRPr="001A3ECB">
        <w:rPr>
          <w:rFonts w:ascii="Tahoma" w:hAnsi="Tahoma" w:cs="Tahoma"/>
          <w:sz w:val="24"/>
          <w:szCs w:val="24"/>
        </w:rPr>
        <w:t xml:space="preserve">la sentencia de primera instancia proferida por el </w:t>
      </w:r>
      <w:r w:rsidR="005E4AFC" w:rsidRPr="001A3ECB">
        <w:rPr>
          <w:rFonts w:ascii="Tahoma" w:hAnsi="Tahoma" w:cs="Tahoma"/>
          <w:sz w:val="24"/>
          <w:szCs w:val="24"/>
        </w:rPr>
        <w:t xml:space="preserve">Juzgado </w:t>
      </w:r>
      <w:r w:rsidR="00B1224D" w:rsidRPr="001A3ECB">
        <w:rPr>
          <w:rFonts w:ascii="Tahoma" w:hAnsi="Tahoma" w:cs="Tahoma"/>
          <w:sz w:val="24"/>
          <w:szCs w:val="24"/>
        </w:rPr>
        <w:t>Cuarto</w:t>
      </w:r>
      <w:r w:rsidR="005F089B" w:rsidRPr="001A3ECB">
        <w:rPr>
          <w:rFonts w:ascii="Tahoma" w:hAnsi="Tahoma" w:cs="Tahoma"/>
          <w:sz w:val="24"/>
          <w:szCs w:val="24"/>
        </w:rPr>
        <w:t xml:space="preserve"> Laboral del Circuito</w:t>
      </w:r>
      <w:r w:rsidR="00B1224D" w:rsidRPr="001A3ECB">
        <w:rPr>
          <w:rFonts w:ascii="Tahoma" w:hAnsi="Tahoma" w:cs="Tahoma"/>
          <w:sz w:val="24"/>
          <w:szCs w:val="24"/>
        </w:rPr>
        <w:t xml:space="preserve"> el 27 de octubre</w:t>
      </w:r>
      <w:r w:rsidR="00492AC6" w:rsidRPr="001A3ECB">
        <w:rPr>
          <w:rFonts w:ascii="Tahoma" w:hAnsi="Tahoma" w:cs="Tahoma"/>
          <w:sz w:val="24"/>
          <w:szCs w:val="24"/>
        </w:rPr>
        <w:t xml:space="preserve"> de 2021</w:t>
      </w:r>
      <w:r w:rsidR="005F089B" w:rsidRPr="001A3ECB">
        <w:rPr>
          <w:rFonts w:ascii="Tahoma" w:hAnsi="Tahoma" w:cs="Tahoma"/>
          <w:sz w:val="24"/>
          <w:szCs w:val="24"/>
        </w:rPr>
        <w:t xml:space="preserve"> </w:t>
      </w:r>
      <w:r w:rsidR="009761E2" w:rsidRPr="001A3ECB">
        <w:rPr>
          <w:rFonts w:ascii="Tahoma" w:hAnsi="Tahoma" w:cs="Tahoma"/>
          <w:sz w:val="24"/>
          <w:szCs w:val="24"/>
        </w:rPr>
        <w:t>p</w:t>
      </w:r>
      <w:r w:rsidRPr="001A3ECB">
        <w:rPr>
          <w:rFonts w:ascii="Tahoma" w:hAnsi="Tahoma" w:cs="Tahoma"/>
          <w:sz w:val="24"/>
          <w:szCs w:val="24"/>
        </w:rPr>
        <w:t>or las razones expuestas en la parte motiva de esta providencia.</w:t>
      </w:r>
    </w:p>
    <w:p w14:paraId="7073D00F" w14:textId="2601BBF3" w:rsidR="005959A1" w:rsidRPr="001A3ECB" w:rsidRDefault="005959A1" w:rsidP="001A3ECB">
      <w:pPr>
        <w:pStyle w:val="Prrafodelista"/>
        <w:spacing w:after="0" w:line="276" w:lineRule="auto"/>
        <w:ind w:left="0" w:firstLine="709"/>
        <w:jc w:val="both"/>
        <w:rPr>
          <w:rFonts w:ascii="Tahoma" w:hAnsi="Tahoma" w:cs="Tahoma"/>
          <w:sz w:val="24"/>
          <w:szCs w:val="24"/>
        </w:rPr>
      </w:pPr>
    </w:p>
    <w:p w14:paraId="04985596" w14:textId="77777777" w:rsidR="007C00A1" w:rsidRPr="001A3ECB" w:rsidRDefault="005959A1" w:rsidP="001A3ECB">
      <w:pPr>
        <w:pStyle w:val="Prrafodelista"/>
        <w:spacing w:after="0" w:line="276" w:lineRule="auto"/>
        <w:ind w:left="0" w:firstLine="709"/>
        <w:jc w:val="both"/>
        <w:rPr>
          <w:rFonts w:ascii="Tahoma" w:hAnsi="Tahoma" w:cs="Tahoma"/>
          <w:bCs/>
          <w:sz w:val="24"/>
          <w:szCs w:val="24"/>
        </w:rPr>
      </w:pPr>
      <w:r w:rsidRPr="001A3ECB">
        <w:rPr>
          <w:rFonts w:ascii="Tahoma" w:hAnsi="Tahoma" w:cs="Tahoma"/>
          <w:b/>
          <w:bCs/>
          <w:sz w:val="24"/>
          <w:szCs w:val="24"/>
        </w:rPr>
        <w:t xml:space="preserve">SEGUNDO: </w:t>
      </w:r>
      <w:r w:rsidR="007C00A1" w:rsidRPr="001A3ECB">
        <w:rPr>
          <w:rFonts w:ascii="Tahoma" w:hAnsi="Tahoma" w:cs="Tahoma"/>
          <w:bCs/>
          <w:sz w:val="24"/>
          <w:szCs w:val="24"/>
        </w:rPr>
        <w:t xml:space="preserve">En su lugar, </w:t>
      </w:r>
      <w:r w:rsidR="007C00A1" w:rsidRPr="001A3ECB">
        <w:rPr>
          <w:rFonts w:ascii="Tahoma" w:hAnsi="Tahoma" w:cs="Tahoma"/>
          <w:b/>
          <w:bCs/>
          <w:sz w:val="24"/>
          <w:szCs w:val="24"/>
        </w:rPr>
        <w:t xml:space="preserve">DENEGAR </w:t>
      </w:r>
      <w:r w:rsidR="007C00A1" w:rsidRPr="001A3ECB">
        <w:rPr>
          <w:rFonts w:ascii="Tahoma" w:hAnsi="Tahoma" w:cs="Tahoma"/>
          <w:bCs/>
          <w:sz w:val="24"/>
          <w:szCs w:val="24"/>
        </w:rPr>
        <w:t xml:space="preserve">el amparo deprecado en la demanda de tutela por quedar acreditado que COLPENSIONES no los vulneró. </w:t>
      </w:r>
    </w:p>
    <w:p w14:paraId="2C313B35" w14:textId="77777777" w:rsidR="007C00A1" w:rsidRPr="001A3ECB" w:rsidRDefault="007C00A1" w:rsidP="001A3ECB">
      <w:pPr>
        <w:pStyle w:val="Prrafodelista"/>
        <w:spacing w:after="0" w:line="276" w:lineRule="auto"/>
        <w:ind w:left="0" w:firstLine="709"/>
        <w:jc w:val="both"/>
        <w:rPr>
          <w:rFonts w:ascii="Tahoma" w:hAnsi="Tahoma" w:cs="Tahoma"/>
          <w:bCs/>
          <w:sz w:val="24"/>
          <w:szCs w:val="24"/>
        </w:rPr>
      </w:pPr>
    </w:p>
    <w:p w14:paraId="2B940D5B" w14:textId="7EBF0EDC" w:rsidR="005959A1" w:rsidRPr="001A3ECB" w:rsidRDefault="007C00A1" w:rsidP="001A3ECB">
      <w:pPr>
        <w:pStyle w:val="Prrafodelista"/>
        <w:spacing w:after="0" w:line="276" w:lineRule="auto"/>
        <w:ind w:left="0" w:firstLine="709"/>
        <w:jc w:val="both"/>
        <w:rPr>
          <w:rFonts w:ascii="Tahoma" w:hAnsi="Tahoma" w:cs="Tahoma"/>
          <w:bCs/>
          <w:sz w:val="24"/>
          <w:szCs w:val="24"/>
        </w:rPr>
      </w:pPr>
      <w:r w:rsidRPr="001A3ECB">
        <w:rPr>
          <w:rFonts w:ascii="Tahoma" w:hAnsi="Tahoma" w:cs="Tahoma"/>
          <w:b/>
          <w:bCs/>
          <w:sz w:val="24"/>
          <w:szCs w:val="24"/>
        </w:rPr>
        <w:t>TERCERO:</w:t>
      </w:r>
      <w:r w:rsidRPr="001A3ECB">
        <w:rPr>
          <w:rFonts w:ascii="Tahoma" w:hAnsi="Tahoma" w:cs="Tahoma"/>
          <w:bCs/>
          <w:sz w:val="24"/>
          <w:szCs w:val="24"/>
        </w:rPr>
        <w:t xml:space="preserve"> </w:t>
      </w:r>
      <w:r w:rsidR="00F539D6" w:rsidRPr="001A3ECB">
        <w:rPr>
          <w:rFonts w:ascii="Tahoma" w:hAnsi="Tahoma" w:cs="Tahoma"/>
          <w:bCs/>
          <w:sz w:val="24"/>
          <w:szCs w:val="24"/>
        </w:rPr>
        <w:t>Notifíquese la decisión a las partes por el medio más eficaz.</w:t>
      </w:r>
    </w:p>
    <w:p w14:paraId="519FEABA" w14:textId="77777777" w:rsidR="00F26D9C" w:rsidRPr="001A3ECB" w:rsidRDefault="00F26D9C" w:rsidP="001A3ECB">
      <w:pPr>
        <w:spacing w:after="0" w:line="276" w:lineRule="auto"/>
        <w:jc w:val="both"/>
        <w:rPr>
          <w:rFonts w:ascii="Tahoma" w:eastAsia="Calibri" w:hAnsi="Tahoma" w:cs="Tahoma"/>
          <w:bCs/>
          <w:sz w:val="24"/>
          <w:szCs w:val="24"/>
        </w:rPr>
      </w:pPr>
    </w:p>
    <w:p w14:paraId="7EFCC3A6" w14:textId="4CACE1FA" w:rsidR="00F26D9C" w:rsidRPr="001A3ECB" w:rsidRDefault="007C00A1" w:rsidP="001A3ECB">
      <w:pPr>
        <w:spacing w:after="0" w:line="276" w:lineRule="auto"/>
        <w:ind w:right="3" w:firstLine="709"/>
        <w:jc w:val="both"/>
        <w:rPr>
          <w:rFonts w:ascii="Tahoma" w:eastAsia="Calibri" w:hAnsi="Tahoma" w:cs="Tahoma"/>
          <w:bCs/>
          <w:sz w:val="24"/>
          <w:szCs w:val="24"/>
        </w:rPr>
      </w:pPr>
      <w:r w:rsidRPr="001A3ECB">
        <w:rPr>
          <w:rFonts w:ascii="Tahoma" w:eastAsia="Calibri" w:hAnsi="Tahoma" w:cs="Tahoma"/>
          <w:b/>
          <w:bCs/>
          <w:sz w:val="24"/>
          <w:szCs w:val="24"/>
        </w:rPr>
        <w:t xml:space="preserve">CUARTO: </w:t>
      </w:r>
      <w:r w:rsidR="00F26D9C" w:rsidRPr="001A3ECB">
        <w:rPr>
          <w:rFonts w:ascii="Tahoma" w:eastAsia="Calibri" w:hAnsi="Tahoma" w:cs="Tahoma"/>
          <w:bCs/>
          <w:sz w:val="24"/>
          <w:szCs w:val="24"/>
        </w:rPr>
        <w:t>Remítase el expediente a la Corte Constitucional para su eventual revisión, conforme al artículo 31 del Decreto 2591 de 1991.</w:t>
      </w:r>
    </w:p>
    <w:p w14:paraId="11DC62F5" w14:textId="77777777" w:rsidR="00F26D9C" w:rsidRPr="001A3ECB" w:rsidRDefault="00F26D9C" w:rsidP="001A3ECB">
      <w:pPr>
        <w:spacing w:after="0" w:line="276" w:lineRule="auto"/>
        <w:ind w:firstLine="709"/>
        <w:jc w:val="center"/>
        <w:rPr>
          <w:rFonts w:ascii="Tahoma" w:hAnsi="Tahoma" w:cs="Tahoma"/>
          <w:sz w:val="24"/>
          <w:szCs w:val="24"/>
          <w:lang w:val="es-419"/>
        </w:rPr>
      </w:pPr>
    </w:p>
    <w:p w14:paraId="4ECD1902" w14:textId="77777777" w:rsidR="00F26D9C" w:rsidRPr="001A3ECB" w:rsidRDefault="00F26D9C" w:rsidP="001A3ECB">
      <w:pPr>
        <w:pStyle w:val="Prrafodelista"/>
        <w:suppressAutoHyphens/>
        <w:spacing w:after="0" w:line="276" w:lineRule="auto"/>
        <w:ind w:firstLine="709"/>
        <w:jc w:val="center"/>
        <w:rPr>
          <w:rFonts w:ascii="Tahoma" w:hAnsi="Tahoma" w:cs="Tahoma"/>
          <w:b/>
          <w:sz w:val="24"/>
          <w:szCs w:val="24"/>
        </w:rPr>
      </w:pPr>
      <w:r w:rsidRPr="001A3ECB">
        <w:rPr>
          <w:rFonts w:ascii="Tahoma" w:hAnsi="Tahoma" w:cs="Tahoma"/>
          <w:b/>
          <w:sz w:val="24"/>
          <w:szCs w:val="24"/>
        </w:rPr>
        <w:t>Notifíquese y Cúmplase</w:t>
      </w:r>
    </w:p>
    <w:p w14:paraId="631D348D" w14:textId="77777777" w:rsidR="001A3ECB" w:rsidRPr="005A7B4B" w:rsidRDefault="001A3ECB" w:rsidP="001A3ECB">
      <w:pPr>
        <w:pStyle w:val="paragraph"/>
        <w:spacing w:before="0" w:beforeAutospacing="0" w:after="0" w:afterAutospacing="0" w:line="276" w:lineRule="auto"/>
        <w:jc w:val="both"/>
        <w:textAlignment w:val="baseline"/>
        <w:rPr>
          <w:rFonts w:ascii="Tahoma" w:hAnsi="Tahoma" w:cs="Tahoma"/>
        </w:rPr>
      </w:pPr>
    </w:p>
    <w:p w14:paraId="7276008D" w14:textId="77777777" w:rsidR="001A3ECB" w:rsidRPr="005A7B4B" w:rsidRDefault="001A3ECB" w:rsidP="001A3ECB">
      <w:pPr>
        <w:pStyle w:val="paragraph"/>
        <w:spacing w:before="0" w:beforeAutospacing="0" w:after="0" w:afterAutospacing="0" w:line="276" w:lineRule="auto"/>
        <w:textAlignment w:val="baseline"/>
        <w:rPr>
          <w:rFonts w:ascii="Tahoma" w:hAnsi="Tahoma" w:cs="Tahoma"/>
        </w:rPr>
      </w:pPr>
    </w:p>
    <w:p w14:paraId="340020AD" w14:textId="77777777" w:rsidR="001A3ECB" w:rsidRPr="005A7B4B" w:rsidRDefault="001A3ECB" w:rsidP="001A3EC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03F265A4" w14:textId="77777777" w:rsidR="001A3ECB" w:rsidRPr="005A7B4B" w:rsidRDefault="001A3ECB" w:rsidP="001A3ECB">
      <w:pPr>
        <w:spacing w:after="0" w:line="276" w:lineRule="auto"/>
        <w:rPr>
          <w:rFonts w:ascii="Tahoma" w:eastAsia="Times New Roman" w:hAnsi="Tahoma" w:cs="Tahoma"/>
          <w:sz w:val="24"/>
          <w:szCs w:val="24"/>
          <w:lang w:val="es-ES" w:eastAsia="es-ES"/>
        </w:rPr>
      </w:pPr>
    </w:p>
    <w:p w14:paraId="0532016C" w14:textId="77777777" w:rsidR="001A3ECB" w:rsidRPr="005A7B4B" w:rsidRDefault="001A3ECB" w:rsidP="001A3ECB">
      <w:pPr>
        <w:spacing w:after="0" w:line="276" w:lineRule="auto"/>
        <w:rPr>
          <w:rFonts w:ascii="Tahoma" w:eastAsia="Times New Roman" w:hAnsi="Tahoma" w:cs="Tahoma"/>
          <w:sz w:val="24"/>
          <w:szCs w:val="24"/>
          <w:lang w:val="es-ES" w:eastAsia="es-ES"/>
        </w:rPr>
      </w:pPr>
    </w:p>
    <w:p w14:paraId="6A6D5297" w14:textId="77777777" w:rsidR="001A3ECB" w:rsidRPr="005A7B4B" w:rsidRDefault="001A3ECB" w:rsidP="001A3ECB">
      <w:pPr>
        <w:spacing w:after="0" w:line="276" w:lineRule="auto"/>
        <w:rPr>
          <w:rFonts w:ascii="Tahoma" w:eastAsia="Times New Roman" w:hAnsi="Tahoma" w:cs="Tahoma"/>
          <w:sz w:val="24"/>
          <w:szCs w:val="24"/>
          <w:lang w:val="es-ES" w:eastAsia="es-ES"/>
        </w:rPr>
      </w:pPr>
    </w:p>
    <w:p w14:paraId="7F065A32" w14:textId="77777777" w:rsidR="001A3ECB" w:rsidRPr="005A7B4B" w:rsidRDefault="001A3ECB" w:rsidP="001A3ECB">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31BF2D38" w14:textId="77777777" w:rsidR="001A3ECB" w:rsidRPr="005A7B4B" w:rsidRDefault="001A3ECB" w:rsidP="001A3ECB">
      <w:pPr>
        <w:spacing w:after="0" w:line="276" w:lineRule="auto"/>
        <w:rPr>
          <w:rFonts w:ascii="Tahoma" w:eastAsia="Times New Roman" w:hAnsi="Tahoma" w:cs="Tahoma"/>
          <w:sz w:val="24"/>
          <w:szCs w:val="24"/>
          <w:lang w:val="es-ES" w:eastAsia="es-ES"/>
        </w:rPr>
      </w:pPr>
    </w:p>
    <w:p w14:paraId="0E369D55" w14:textId="77777777" w:rsidR="001A3ECB" w:rsidRPr="005A7B4B" w:rsidRDefault="001A3ECB" w:rsidP="001A3ECB">
      <w:pPr>
        <w:spacing w:after="0" w:line="276" w:lineRule="auto"/>
        <w:ind w:firstLine="708"/>
        <w:rPr>
          <w:rFonts w:ascii="Tahoma" w:eastAsia="Times New Roman" w:hAnsi="Tahoma" w:cs="Tahoma"/>
          <w:sz w:val="24"/>
          <w:szCs w:val="24"/>
          <w:lang w:val="es-ES" w:eastAsia="es-ES"/>
        </w:rPr>
      </w:pPr>
      <w:bookmarkStart w:id="6" w:name="_Hlk62478330"/>
      <w:r w:rsidRPr="005A7B4B">
        <w:rPr>
          <w:rFonts w:ascii="Tahoma" w:eastAsia="Times New Roman" w:hAnsi="Tahoma" w:cs="Tahoma"/>
          <w:sz w:val="24"/>
          <w:szCs w:val="24"/>
          <w:lang w:val="es-ES" w:eastAsia="es-ES"/>
        </w:rPr>
        <w:t>La Magistrada y el Magistrado,</w:t>
      </w:r>
    </w:p>
    <w:p w14:paraId="603E6D24" w14:textId="77777777" w:rsidR="001A3ECB" w:rsidRPr="005A7B4B" w:rsidRDefault="001A3ECB" w:rsidP="001A3ECB">
      <w:pPr>
        <w:spacing w:after="0" w:line="276" w:lineRule="auto"/>
        <w:rPr>
          <w:rFonts w:ascii="Tahoma" w:eastAsia="Times New Roman" w:hAnsi="Tahoma" w:cs="Tahoma"/>
          <w:sz w:val="24"/>
          <w:szCs w:val="24"/>
          <w:lang w:val="es-ES" w:eastAsia="es-ES"/>
        </w:rPr>
      </w:pPr>
    </w:p>
    <w:p w14:paraId="55EDDECF" w14:textId="77777777" w:rsidR="001A3ECB" w:rsidRPr="005A7B4B" w:rsidRDefault="001A3ECB" w:rsidP="001A3ECB">
      <w:pPr>
        <w:spacing w:after="0" w:line="276" w:lineRule="auto"/>
        <w:rPr>
          <w:rFonts w:ascii="Tahoma" w:eastAsia="Times New Roman" w:hAnsi="Tahoma" w:cs="Tahoma"/>
          <w:sz w:val="24"/>
          <w:szCs w:val="24"/>
          <w:lang w:val="es-ES" w:eastAsia="es-ES"/>
        </w:rPr>
      </w:pPr>
    </w:p>
    <w:p w14:paraId="21899826" w14:textId="77777777" w:rsidR="001A3ECB" w:rsidRPr="005A7B4B" w:rsidRDefault="001A3ECB" w:rsidP="001A3ECB">
      <w:pPr>
        <w:spacing w:after="0" w:line="276" w:lineRule="auto"/>
        <w:rPr>
          <w:rFonts w:ascii="Tahoma" w:eastAsia="Times New Roman" w:hAnsi="Tahoma" w:cs="Tahoma"/>
          <w:sz w:val="24"/>
          <w:szCs w:val="24"/>
          <w:lang w:val="es-ES" w:eastAsia="es-ES"/>
        </w:rPr>
      </w:pPr>
    </w:p>
    <w:p w14:paraId="369EA154" w14:textId="77777777" w:rsidR="001A3ECB" w:rsidRPr="005A7B4B" w:rsidRDefault="001A3ECB" w:rsidP="001A3ECB">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6"/>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p w14:paraId="352106D5" w14:textId="1C3A0E37" w:rsidR="00320D14" w:rsidRPr="001A3ECB" w:rsidRDefault="001A3ECB" w:rsidP="001A3ECB">
      <w:pPr>
        <w:pStyle w:val="Sinespaciado"/>
        <w:spacing w:line="276"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Aclara voto</w:t>
      </w:r>
    </w:p>
    <w:sectPr w:rsidR="00320D14" w:rsidRPr="001A3ECB" w:rsidSect="00716801">
      <w:headerReference w:type="default" r:id="rId15"/>
      <w:footerReference w:type="defaul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3F842C" w16cex:dateUtc="2021-12-09T14:33:43.118Z"/>
  <w16cex:commentExtensible w16cex:durableId="53560CEF" w16cex:dateUtc="2021-12-10T13:12:49.2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DFD8" w14:textId="77777777" w:rsidR="000F7712" w:rsidRDefault="000F7712" w:rsidP="00F26D9C">
      <w:pPr>
        <w:spacing w:after="0" w:line="240" w:lineRule="auto"/>
      </w:pPr>
      <w:r>
        <w:separator/>
      </w:r>
    </w:p>
  </w:endnote>
  <w:endnote w:type="continuationSeparator" w:id="0">
    <w:p w14:paraId="379CCFD1" w14:textId="77777777" w:rsidR="000F7712" w:rsidRDefault="000F7712" w:rsidP="00F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rPr>
        <w:rFonts w:ascii="Arial" w:hAnsi="Arial" w:cs="Arial"/>
        <w:sz w:val="18"/>
        <w:szCs w:val="18"/>
      </w:rPr>
    </w:sdtEndPr>
    <w:sdtContent>
      <w:p w14:paraId="73F5E42F" w14:textId="77777777" w:rsidR="00AB7454" w:rsidRPr="008817C4" w:rsidRDefault="00AB7454">
        <w:pPr>
          <w:pStyle w:val="Piedepgina"/>
          <w:jc w:val="right"/>
          <w:rPr>
            <w:rFonts w:ascii="Arial" w:hAnsi="Arial" w:cs="Arial"/>
            <w:sz w:val="18"/>
            <w:szCs w:val="18"/>
          </w:rPr>
        </w:pPr>
        <w:r w:rsidRPr="008817C4">
          <w:rPr>
            <w:rFonts w:ascii="Arial" w:hAnsi="Arial" w:cs="Arial"/>
            <w:sz w:val="18"/>
            <w:szCs w:val="18"/>
          </w:rPr>
          <w:fldChar w:fldCharType="begin"/>
        </w:r>
        <w:r w:rsidRPr="008817C4">
          <w:rPr>
            <w:rFonts w:ascii="Arial" w:hAnsi="Arial" w:cs="Arial"/>
            <w:sz w:val="18"/>
            <w:szCs w:val="18"/>
          </w:rPr>
          <w:instrText>PAGE   \* MERGEFORMAT</w:instrText>
        </w:r>
        <w:r w:rsidRPr="008817C4">
          <w:rPr>
            <w:rFonts w:ascii="Arial" w:hAnsi="Arial" w:cs="Arial"/>
            <w:sz w:val="18"/>
            <w:szCs w:val="18"/>
          </w:rPr>
          <w:fldChar w:fldCharType="separate"/>
        </w:r>
        <w:r w:rsidR="009C0C33" w:rsidRPr="008817C4">
          <w:rPr>
            <w:rFonts w:ascii="Arial" w:hAnsi="Arial" w:cs="Arial"/>
            <w:sz w:val="18"/>
            <w:szCs w:val="18"/>
          </w:rPr>
          <w:t>16</w:t>
        </w:r>
        <w:r w:rsidRPr="008817C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3AA4" w14:textId="77777777" w:rsidR="000F7712" w:rsidRDefault="000F7712" w:rsidP="00F26D9C">
      <w:pPr>
        <w:spacing w:after="0" w:line="240" w:lineRule="auto"/>
      </w:pPr>
      <w:r>
        <w:separator/>
      </w:r>
    </w:p>
  </w:footnote>
  <w:footnote w:type="continuationSeparator" w:id="0">
    <w:p w14:paraId="72911C94" w14:textId="77777777" w:rsidR="000F7712" w:rsidRDefault="000F7712" w:rsidP="00F26D9C">
      <w:pPr>
        <w:spacing w:after="0" w:line="240" w:lineRule="auto"/>
      </w:pPr>
      <w:r>
        <w:continuationSeparator/>
      </w:r>
    </w:p>
  </w:footnote>
  <w:footnote w:id="1">
    <w:p w14:paraId="397173FE" w14:textId="0A54E9C3" w:rsidR="00AB7454" w:rsidRPr="00542E96" w:rsidRDefault="00AB7454"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Cuadernillo de primera instancia. Documento N° 8. Folio 1.</w:t>
      </w:r>
    </w:p>
  </w:footnote>
  <w:footnote w:id="2">
    <w:p w14:paraId="26E69E13" w14:textId="5A412BA0" w:rsidR="00AB7454" w:rsidRPr="00542E96" w:rsidRDefault="00AB7454"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Cuadernillo de primera instancia. Documento N° 04, Folio 19 y Documento N°5, Folio 96</w:t>
      </w:r>
    </w:p>
  </w:footnote>
  <w:footnote w:id="3">
    <w:p w14:paraId="0F121EC1" w14:textId="77777777" w:rsidR="00AB7454" w:rsidRPr="00542E96" w:rsidRDefault="00AB7454"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Cuadernillo de primera instancia. Documentos N° 04 y 05 </w:t>
      </w:r>
    </w:p>
  </w:footnote>
  <w:footnote w:id="4">
    <w:p w14:paraId="1713F7EA" w14:textId="6F85B77B" w:rsidR="00AB7454" w:rsidRPr="00542E96" w:rsidRDefault="00AB7454"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Cuadernillo de primera instancia. Documeto N° 04. Folio 19</w:t>
      </w:r>
    </w:p>
  </w:footnote>
  <w:footnote w:id="5">
    <w:p w14:paraId="335FE182" w14:textId="23B01C12" w:rsidR="00AB7454" w:rsidRPr="00542E96" w:rsidRDefault="00AB7454"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Cuadernillo de primera instancia. Documentos N° 04 y 05 </w:t>
      </w:r>
    </w:p>
  </w:footnote>
  <w:footnote w:id="6">
    <w:p w14:paraId="22276F85" w14:textId="6C1A45A7" w:rsidR="00AB7454" w:rsidRPr="00542E96" w:rsidRDefault="00AB7454"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Cuadernillo de primera instancia. Documento 10. Folio 2.</w:t>
      </w:r>
    </w:p>
  </w:footnote>
  <w:footnote w:id="7">
    <w:p w14:paraId="5B09937D" w14:textId="61133481" w:rsidR="00AB7454" w:rsidRPr="00542E96" w:rsidRDefault="00AB7454"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Cuadernillo de primera instancia. Documentos N° 4 y 5</w:t>
      </w:r>
    </w:p>
  </w:footnote>
  <w:footnote w:id="8">
    <w:p w14:paraId="14C7D0A9" w14:textId="3D39C2CE" w:rsidR="00AB7454" w:rsidRPr="00542E96" w:rsidRDefault="00AB7454"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Cuadernillo de primera instancia. Documento N° 04. Folio 25</w:t>
      </w:r>
    </w:p>
  </w:footnote>
  <w:footnote w:id="9">
    <w:p w14:paraId="14A26096" w14:textId="455AE17D" w:rsidR="00AB7454" w:rsidRPr="00542E96" w:rsidRDefault="00AB7454"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Cuadernillo de primera instancia. Documento N° 10.</w:t>
      </w:r>
    </w:p>
  </w:footnote>
  <w:footnote w:id="10">
    <w:p w14:paraId="34CBFE65" w14:textId="5BAAF740" w:rsidR="00401155" w:rsidRPr="00542E96" w:rsidRDefault="00401155"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En </w:t>
      </w:r>
      <w:r w:rsidR="008867DB" w:rsidRPr="00542E96">
        <w:rPr>
          <w:rFonts w:ascii="Arial" w:hAnsi="Arial" w:cs="Arial"/>
          <w:sz w:val="18"/>
        </w:rPr>
        <w:t>esta sentencia (SU-556-19), L</w:t>
      </w:r>
      <w:r w:rsidRPr="00542E96">
        <w:rPr>
          <w:rFonts w:ascii="Arial" w:hAnsi="Arial" w:cs="Arial"/>
          <w:sz w:val="18"/>
        </w:rPr>
        <w:t xml:space="preserve">a Corte Constitucional señaló </w:t>
      </w:r>
      <w:r w:rsidR="008867DB" w:rsidRPr="00542E96">
        <w:rPr>
          <w:rFonts w:ascii="Arial" w:hAnsi="Arial" w:cs="Arial"/>
          <w:sz w:val="18"/>
        </w:rPr>
        <w:t>que el principio de</w:t>
      </w:r>
      <w:r w:rsidRPr="00542E96">
        <w:rPr>
          <w:rFonts w:ascii="Arial" w:hAnsi="Arial" w:cs="Arial"/>
          <w:sz w:val="18"/>
        </w:rPr>
        <w:t xml:space="preserve"> la condición más beneficiosa </w:t>
      </w:r>
      <w:r w:rsidR="008867DB" w:rsidRPr="00542E96">
        <w:rPr>
          <w:rFonts w:ascii="Arial" w:hAnsi="Arial" w:cs="Arial"/>
          <w:sz w:val="18"/>
        </w:rPr>
        <w:t>da lugar a que se apliquen de manera ultractiva las disposiciones de la ley 100 de 1993 o del Acuerdo 049 de 1990 a aquellos afiliados cuya invalidez se hubiese estructurado en vigencia de la Ley 860 de 2003, siempre y cuando se acredite que los afiliados-tutelantes están en situación de vulnerabilidad.</w:t>
      </w:r>
    </w:p>
  </w:footnote>
  <w:footnote w:id="11">
    <w:p w14:paraId="251BFEE5" w14:textId="32F22264" w:rsidR="00F6289E" w:rsidRPr="00542E96" w:rsidRDefault="00F6289E" w:rsidP="00542E96">
      <w:pPr>
        <w:pStyle w:val="Textonotapie"/>
        <w:jc w:val="both"/>
        <w:rPr>
          <w:rFonts w:ascii="Arial" w:hAnsi="Arial" w:cs="Arial"/>
          <w:sz w:val="18"/>
        </w:rPr>
      </w:pPr>
      <w:r w:rsidRPr="00542E96">
        <w:rPr>
          <w:rStyle w:val="Refdenotaalpie"/>
          <w:rFonts w:ascii="Arial" w:hAnsi="Arial" w:cs="Arial"/>
          <w:sz w:val="18"/>
        </w:rPr>
        <w:footnoteRef/>
      </w:r>
      <w:r w:rsidRPr="00542E96">
        <w:rPr>
          <w:rFonts w:ascii="Arial" w:hAnsi="Arial" w:cs="Arial"/>
          <w:sz w:val="18"/>
        </w:rPr>
        <w:t xml:space="preserve"> Corte Suprema de Justicia. Sala Casación Laboral. Sentencia SL2358-2017.Radicación n.° 44596.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B94" w14:textId="36E4BFAB" w:rsidR="00AB7454" w:rsidRPr="00542E96" w:rsidRDefault="00AB7454" w:rsidP="00542E96">
    <w:pPr>
      <w:spacing w:after="0" w:line="240" w:lineRule="auto"/>
      <w:jc w:val="both"/>
      <w:rPr>
        <w:rFonts w:ascii="Arial" w:hAnsi="Arial" w:cs="Arial"/>
        <w:sz w:val="18"/>
        <w:szCs w:val="18"/>
      </w:rPr>
    </w:pPr>
    <w:r w:rsidRPr="00542E96">
      <w:rPr>
        <w:rFonts w:ascii="Arial" w:hAnsi="Arial" w:cs="Arial"/>
        <w:sz w:val="18"/>
        <w:szCs w:val="18"/>
      </w:rPr>
      <w:t>Radicado No:</w:t>
    </w:r>
    <w:r w:rsidR="00542E96">
      <w:rPr>
        <w:rFonts w:ascii="Arial" w:hAnsi="Arial" w:cs="Arial"/>
        <w:sz w:val="18"/>
        <w:szCs w:val="18"/>
      </w:rPr>
      <w:tab/>
    </w:r>
    <w:r w:rsidRPr="00542E96">
      <w:rPr>
        <w:rFonts w:ascii="Arial" w:hAnsi="Arial" w:cs="Arial"/>
        <w:sz w:val="18"/>
        <w:szCs w:val="18"/>
      </w:rPr>
      <w:t>66001 – 31 – 05 – 004 – 2021-00382 – 01</w:t>
    </w:r>
  </w:p>
  <w:p w14:paraId="1A1D7F61" w14:textId="26466301" w:rsidR="00AB7454" w:rsidRPr="00542E96" w:rsidRDefault="00AB7454" w:rsidP="00542E96">
    <w:pPr>
      <w:spacing w:after="0" w:line="240" w:lineRule="auto"/>
      <w:jc w:val="both"/>
      <w:rPr>
        <w:rFonts w:ascii="Arial" w:hAnsi="Arial" w:cs="Arial"/>
        <w:sz w:val="18"/>
        <w:szCs w:val="18"/>
      </w:rPr>
    </w:pPr>
    <w:r w:rsidRPr="00542E96">
      <w:rPr>
        <w:rFonts w:ascii="Arial" w:hAnsi="Arial" w:cs="Arial"/>
        <w:sz w:val="18"/>
        <w:szCs w:val="18"/>
      </w:rPr>
      <w:t>Proceso:</w:t>
    </w:r>
    <w:r w:rsidR="00542E96">
      <w:rPr>
        <w:rFonts w:ascii="Arial" w:hAnsi="Arial" w:cs="Arial"/>
        <w:sz w:val="18"/>
        <w:szCs w:val="18"/>
      </w:rPr>
      <w:tab/>
    </w:r>
    <w:r w:rsidRPr="00542E96">
      <w:rPr>
        <w:rFonts w:ascii="Arial" w:hAnsi="Arial" w:cs="Arial"/>
        <w:sz w:val="18"/>
        <w:szCs w:val="18"/>
      </w:rPr>
      <w:t>Acción de tutela (Impugnación)</w:t>
    </w:r>
  </w:p>
  <w:p w14:paraId="78AC7212" w14:textId="3973F941" w:rsidR="00AB7454" w:rsidRPr="00542E96" w:rsidRDefault="00AB7454" w:rsidP="00542E96">
    <w:pPr>
      <w:spacing w:after="0" w:line="240" w:lineRule="auto"/>
      <w:jc w:val="both"/>
      <w:rPr>
        <w:rFonts w:ascii="Arial" w:hAnsi="Arial" w:cs="Arial"/>
        <w:sz w:val="18"/>
        <w:szCs w:val="18"/>
      </w:rPr>
    </w:pPr>
    <w:r w:rsidRPr="00542E96">
      <w:rPr>
        <w:rFonts w:ascii="Arial" w:hAnsi="Arial" w:cs="Arial"/>
        <w:sz w:val="18"/>
        <w:szCs w:val="18"/>
      </w:rPr>
      <w:t>Accionante:</w:t>
    </w:r>
    <w:r w:rsidR="00542E96">
      <w:rPr>
        <w:rFonts w:ascii="Arial" w:hAnsi="Arial" w:cs="Arial"/>
        <w:sz w:val="18"/>
        <w:szCs w:val="18"/>
      </w:rPr>
      <w:tab/>
    </w:r>
    <w:r w:rsidRPr="00542E96">
      <w:rPr>
        <w:rFonts w:ascii="Arial" w:hAnsi="Arial" w:cs="Arial"/>
        <w:sz w:val="18"/>
        <w:szCs w:val="18"/>
      </w:rPr>
      <w:t>Hernando Antonio Arias Arbeláez</w:t>
    </w:r>
  </w:p>
  <w:p w14:paraId="3AA69007" w14:textId="6AEB3C80" w:rsidR="00AB7454" w:rsidRPr="00542E96" w:rsidRDefault="00AB7454" w:rsidP="00542E96">
    <w:pPr>
      <w:spacing w:after="0" w:line="240" w:lineRule="auto"/>
      <w:jc w:val="both"/>
      <w:rPr>
        <w:rFonts w:ascii="Arial" w:hAnsi="Arial" w:cs="Arial"/>
        <w:sz w:val="18"/>
        <w:szCs w:val="18"/>
      </w:rPr>
    </w:pPr>
    <w:r w:rsidRPr="00542E96">
      <w:rPr>
        <w:rFonts w:ascii="Arial" w:hAnsi="Arial" w:cs="Arial"/>
        <w:sz w:val="18"/>
        <w:szCs w:val="18"/>
      </w:rPr>
      <w:t>Accionado:</w:t>
    </w:r>
    <w:r w:rsidR="00542E96">
      <w:rPr>
        <w:rFonts w:ascii="Arial" w:hAnsi="Arial" w:cs="Arial"/>
        <w:sz w:val="18"/>
        <w:szCs w:val="18"/>
      </w:rPr>
      <w:tab/>
    </w:r>
    <w:r w:rsidRPr="00542E96">
      <w:rPr>
        <w:rFonts w:ascii="Arial" w:hAnsi="Arial" w:cs="Arial"/>
        <w:sz w:val="18"/>
        <w:szCs w:val="18"/>
      </w:rPr>
      <w:t xml:space="preserve">AFP </w:t>
    </w:r>
    <w:r w:rsidR="008817C4" w:rsidRPr="00542E96">
      <w:rPr>
        <w:rFonts w:ascii="Arial" w:hAnsi="Arial" w:cs="Arial"/>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10405B8"/>
    <w:multiLevelType w:val="hybridMultilevel"/>
    <w:tmpl w:val="6E701DB8"/>
    <w:lvl w:ilvl="0" w:tplc="BF8CF992">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2F9E0F59"/>
    <w:multiLevelType w:val="hybridMultilevel"/>
    <w:tmpl w:val="2B18C17C"/>
    <w:lvl w:ilvl="0" w:tplc="A50C32B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359F448B"/>
    <w:multiLevelType w:val="hybridMultilevel"/>
    <w:tmpl w:val="7D18A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D2A2626"/>
    <w:multiLevelType w:val="hybridMultilevel"/>
    <w:tmpl w:val="28CA4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E601F6D"/>
    <w:multiLevelType w:val="hybridMultilevel"/>
    <w:tmpl w:val="6D3CF00C"/>
    <w:lvl w:ilvl="0" w:tplc="A574E82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635F7256"/>
    <w:multiLevelType w:val="hybridMultilevel"/>
    <w:tmpl w:val="A502BADA"/>
    <w:lvl w:ilvl="0" w:tplc="BF8CF992">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9C"/>
    <w:rsid w:val="00000447"/>
    <w:rsid w:val="00005957"/>
    <w:rsid w:val="00010567"/>
    <w:rsid w:val="0001185D"/>
    <w:rsid w:val="0002085B"/>
    <w:rsid w:val="00025696"/>
    <w:rsid w:val="000311D9"/>
    <w:rsid w:val="00031B45"/>
    <w:rsid w:val="000430F8"/>
    <w:rsid w:val="00056A2D"/>
    <w:rsid w:val="00057B33"/>
    <w:rsid w:val="00057C85"/>
    <w:rsid w:val="0006306B"/>
    <w:rsid w:val="0009218C"/>
    <w:rsid w:val="000A1936"/>
    <w:rsid w:val="000A3A70"/>
    <w:rsid w:val="000B3C91"/>
    <w:rsid w:val="000B63ED"/>
    <w:rsid w:val="000C6284"/>
    <w:rsid w:val="000E0BC7"/>
    <w:rsid w:val="000F0DA7"/>
    <w:rsid w:val="000F43DB"/>
    <w:rsid w:val="000F62C8"/>
    <w:rsid w:val="000F7712"/>
    <w:rsid w:val="001300F5"/>
    <w:rsid w:val="001323A4"/>
    <w:rsid w:val="00133753"/>
    <w:rsid w:val="001361A7"/>
    <w:rsid w:val="00136A07"/>
    <w:rsid w:val="00136F01"/>
    <w:rsid w:val="0013750F"/>
    <w:rsid w:val="00151044"/>
    <w:rsid w:val="00151E2F"/>
    <w:rsid w:val="00152237"/>
    <w:rsid w:val="00155A58"/>
    <w:rsid w:val="00156E1A"/>
    <w:rsid w:val="0016399C"/>
    <w:rsid w:val="00163CF1"/>
    <w:rsid w:val="00166D44"/>
    <w:rsid w:val="0017289D"/>
    <w:rsid w:val="001729C6"/>
    <w:rsid w:val="00172FC9"/>
    <w:rsid w:val="00177CAC"/>
    <w:rsid w:val="00183C90"/>
    <w:rsid w:val="00192403"/>
    <w:rsid w:val="00193019"/>
    <w:rsid w:val="00196037"/>
    <w:rsid w:val="001A3ECB"/>
    <w:rsid w:val="001A582C"/>
    <w:rsid w:val="001B0526"/>
    <w:rsid w:val="001C1D1D"/>
    <w:rsid w:val="001C43CB"/>
    <w:rsid w:val="001D4086"/>
    <w:rsid w:val="001E341F"/>
    <w:rsid w:val="001E4D4E"/>
    <w:rsid w:val="001E56B5"/>
    <w:rsid w:val="001F601E"/>
    <w:rsid w:val="00200162"/>
    <w:rsid w:val="002040E7"/>
    <w:rsid w:val="00205F87"/>
    <w:rsid w:val="00206BA5"/>
    <w:rsid w:val="002171C6"/>
    <w:rsid w:val="00220EA8"/>
    <w:rsid w:val="00221740"/>
    <w:rsid w:val="00230EC1"/>
    <w:rsid w:val="0023524C"/>
    <w:rsid w:val="00241BA1"/>
    <w:rsid w:val="0024296D"/>
    <w:rsid w:val="00246D0F"/>
    <w:rsid w:val="002509A9"/>
    <w:rsid w:val="00252D6E"/>
    <w:rsid w:val="002561FD"/>
    <w:rsid w:val="002564EF"/>
    <w:rsid w:val="00264E1B"/>
    <w:rsid w:val="002731B2"/>
    <w:rsid w:val="00282EA9"/>
    <w:rsid w:val="00282F1A"/>
    <w:rsid w:val="0028596C"/>
    <w:rsid w:val="00294E82"/>
    <w:rsid w:val="002953BE"/>
    <w:rsid w:val="002A3990"/>
    <w:rsid w:val="002A4769"/>
    <w:rsid w:val="002D370C"/>
    <w:rsid w:val="002E5419"/>
    <w:rsid w:val="00301BAA"/>
    <w:rsid w:val="00303341"/>
    <w:rsid w:val="0032027D"/>
    <w:rsid w:val="00320D14"/>
    <w:rsid w:val="00322294"/>
    <w:rsid w:val="003669C8"/>
    <w:rsid w:val="00366CF6"/>
    <w:rsid w:val="0037504A"/>
    <w:rsid w:val="00375ACD"/>
    <w:rsid w:val="00381645"/>
    <w:rsid w:val="003835B3"/>
    <w:rsid w:val="003857DF"/>
    <w:rsid w:val="00387463"/>
    <w:rsid w:val="00393706"/>
    <w:rsid w:val="0039569E"/>
    <w:rsid w:val="003A44EE"/>
    <w:rsid w:val="003A4A18"/>
    <w:rsid w:val="003B4EFE"/>
    <w:rsid w:val="003C1F80"/>
    <w:rsid w:val="003C5C53"/>
    <w:rsid w:val="003D140D"/>
    <w:rsid w:val="003D1704"/>
    <w:rsid w:val="003D1C57"/>
    <w:rsid w:val="003D2AEC"/>
    <w:rsid w:val="003E054F"/>
    <w:rsid w:val="003E7700"/>
    <w:rsid w:val="003F0453"/>
    <w:rsid w:val="00401155"/>
    <w:rsid w:val="00420C55"/>
    <w:rsid w:val="00424AFD"/>
    <w:rsid w:val="00431822"/>
    <w:rsid w:val="00446018"/>
    <w:rsid w:val="004463C9"/>
    <w:rsid w:val="00457FD9"/>
    <w:rsid w:val="00463A55"/>
    <w:rsid w:val="0046550C"/>
    <w:rsid w:val="00470B09"/>
    <w:rsid w:val="00470F8F"/>
    <w:rsid w:val="00482063"/>
    <w:rsid w:val="00482282"/>
    <w:rsid w:val="00492AC6"/>
    <w:rsid w:val="00494673"/>
    <w:rsid w:val="004A0453"/>
    <w:rsid w:val="004A2167"/>
    <w:rsid w:val="004B64FF"/>
    <w:rsid w:val="004C248F"/>
    <w:rsid w:val="004C317A"/>
    <w:rsid w:val="004C32DF"/>
    <w:rsid w:val="004C3412"/>
    <w:rsid w:val="004C55E2"/>
    <w:rsid w:val="004D6B94"/>
    <w:rsid w:val="004E4819"/>
    <w:rsid w:val="004E72C3"/>
    <w:rsid w:val="004F1C2C"/>
    <w:rsid w:val="00514AC2"/>
    <w:rsid w:val="00520CC3"/>
    <w:rsid w:val="0053330C"/>
    <w:rsid w:val="00540249"/>
    <w:rsid w:val="00541193"/>
    <w:rsid w:val="00542E96"/>
    <w:rsid w:val="00544AAA"/>
    <w:rsid w:val="0055327D"/>
    <w:rsid w:val="00555A0D"/>
    <w:rsid w:val="00563663"/>
    <w:rsid w:val="00566191"/>
    <w:rsid w:val="00586965"/>
    <w:rsid w:val="005959A1"/>
    <w:rsid w:val="005A7A72"/>
    <w:rsid w:val="005B5702"/>
    <w:rsid w:val="005D254F"/>
    <w:rsid w:val="005E0B02"/>
    <w:rsid w:val="005E4AFC"/>
    <w:rsid w:val="005F089B"/>
    <w:rsid w:val="005F6BD9"/>
    <w:rsid w:val="00603C52"/>
    <w:rsid w:val="00620DB8"/>
    <w:rsid w:val="00630070"/>
    <w:rsid w:val="00631A9B"/>
    <w:rsid w:val="00637495"/>
    <w:rsid w:val="00641C7E"/>
    <w:rsid w:val="00650103"/>
    <w:rsid w:val="0065240D"/>
    <w:rsid w:val="00656371"/>
    <w:rsid w:val="00665D07"/>
    <w:rsid w:val="00667364"/>
    <w:rsid w:val="006737C1"/>
    <w:rsid w:val="006753A8"/>
    <w:rsid w:val="00694AEE"/>
    <w:rsid w:val="006A2C5A"/>
    <w:rsid w:val="006B071A"/>
    <w:rsid w:val="006B0FBD"/>
    <w:rsid w:val="006B17EA"/>
    <w:rsid w:val="006C594E"/>
    <w:rsid w:val="006C74E1"/>
    <w:rsid w:val="006E180B"/>
    <w:rsid w:val="006E426E"/>
    <w:rsid w:val="006E57D6"/>
    <w:rsid w:val="006F118A"/>
    <w:rsid w:val="006F313B"/>
    <w:rsid w:val="007017FD"/>
    <w:rsid w:val="00710FA5"/>
    <w:rsid w:val="0071126A"/>
    <w:rsid w:val="00714BFC"/>
    <w:rsid w:val="00716801"/>
    <w:rsid w:val="00723560"/>
    <w:rsid w:val="00724336"/>
    <w:rsid w:val="00734717"/>
    <w:rsid w:val="00734C25"/>
    <w:rsid w:val="0073622A"/>
    <w:rsid w:val="00751CCB"/>
    <w:rsid w:val="00753121"/>
    <w:rsid w:val="0076358C"/>
    <w:rsid w:val="007678E6"/>
    <w:rsid w:val="00771266"/>
    <w:rsid w:val="0078120E"/>
    <w:rsid w:val="00782926"/>
    <w:rsid w:val="007857AC"/>
    <w:rsid w:val="00787A4A"/>
    <w:rsid w:val="00792D32"/>
    <w:rsid w:val="00794756"/>
    <w:rsid w:val="0079788E"/>
    <w:rsid w:val="007A3DBA"/>
    <w:rsid w:val="007A705B"/>
    <w:rsid w:val="007B6DD3"/>
    <w:rsid w:val="007C00A1"/>
    <w:rsid w:val="007C1D71"/>
    <w:rsid w:val="007C3BC3"/>
    <w:rsid w:val="007C48AF"/>
    <w:rsid w:val="007E0701"/>
    <w:rsid w:val="007E3A6D"/>
    <w:rsid w:val="007E5DFA"/>
    <w:rsid w:val="007F180B"/>
    <w:rsid w:val="007F6625"/>
    <w:rsid w:val="00810B70"/>
    <w:rsid w:val="0081172D"/>
    <w:rsid w:val="00825B17"/>
    <w:rsid w:val="00826864"/>
    <w:rsid w:val="00846E3F"/>
    <w:rsid w:val="00861BFA"/>
    <w:rsid w:val="008641EC"/>
    <w:rsid w:val="00864883"/>
    <w:rsid w:val="00867376"/>
    <w:rsid w:val="00873CBB"/>
    <w:rsid w:val="00874ABA"/>
    <w:rsid w:val="008817C4"/>
    <w:rsid w:val="008867DB"/>
    <w:rsid w:val="008964C8"/>
    <w:rsid w:val="008A1671"/>
    <w:rsid w:val="008A6CBF"/>
    <w:rsid w:val="008B3E6C"/>
    <w:rsid w:val="008B635A"/>
    <w:rsid w:val="008C0F0D"/>
    <w:rsid w:val="008D0B37"/>
    <w:rsid w:val="008D3042"/>
    <w:rsid w:val="008D3A5B"/>
    <w:rsid w:val="008D6781"/>
    <w:rsid w:val="008E2157"/>
    <w:rsid w:val="008E2733"/>
    <w:rsid w:val="008F0475"/>
    <w:rsid w:val="008F0C3A"/>
    <w:rsid w:val="008F4E4D"/>
    <w:rsid w:val="00912FD6"/>
    <w:rsid w:val="009157F3"/>
    <w:rsid w:val="0091635A"/>
    <w:rsid w:val="009431CC"/>
    <w:rsid w:val="0095205C"/>
    <w:rsid w:val="00952565"/>
    <w:rsid w:val="00954F4C"/>
    <w:rsid w:val="00971A5E"/>
    <w:rsid w:val="0097365A"/>
    <w:rsid w:val="00975CC9"/>
    <w:rsid w:val="009761E2"/>
    <w:rsid w:val="0098138E"/>
    <w:rsid w:val="009813C8"/>
    <w:rsid w:val="00995311"/>
    <w:rsid w:val="009B2CEA"/>
    <w:rsid w:val="009C027D"/>
    <w:rsid w:val="009C0C33"/>
    <w:rsid w:val="009C6055"/>
    <w:rsid w:val="009C6E7A"/>
    <w:rsid w:val="009E146F"/>
    <w:rsid w:val="009E3306"/>
    <w:rsid w:val="009F68C1"/>
    <w:rsid w:val="009F71D6"/>
    <w:rsid w:val="009F77DF"/>
    <w:rsid w:val="00A04EC2"/>
    <w:rsid w:val="00A126E9"/>
    <w:rsid w:val="00A133E2"/>
    <w:rsid w:val="00A136FB"/>
    <w:rsid w:val="00A179CA"/>
    <w:rsid w:val="00A23376"/>
    <w:rsid w:val="00A26BE8"/>
    <w:rsid w:val="00A4750D"/>
    <w:rsid w:val="00A542AC"/>
    <w:rsid w:val="00A577AE"/>
    <w:rsid w:val="00A7024A"/>
    <w:rsid w:val="00A74F81"/>
    <w:rsid w:val="00A772FE"/>
    <w:rsid w:val="00A9128A"/>
    <w:rsid w:val="00A92329"/>
    <w:rsid w:val="00A94995"/>
    <w:rsid w:val="00A952F3"/>
    <w:rsid w:val="00AA3414"/>
    <w:rsid w:val="00AB4431"/>
    <w:rsid w:val="00AB6703"/>
    <w:rsid w:val="00AB7454"/>
    <w:rsid w:val="00AB77A1"/>
    <w:rsid w:val="00AC118B"/>
    <w:rsid w:val="00AD34B5"/>
    <w:rsid w:val="00B10D9C"/>
    <w:rsid w:val="00B1224D"/>
    <w:rsid w:val="00B21AB4"/>
    <w:rsid w:val="00B223BE"/>
    <w:rsid w:val="00B24735"/>
    <w:rsid w:val="00B278ED"/>
    <w:rsid w:val="00B30824"/>
    <w:rsid w:val="00B5018C"/>
    <w:rsid w:val="00B51CCF"/>
    <w:rsid w:val="00B7235E"/>
    <w:rsid w:val="00B7333E"/>
    <w:rsid w:val="00B8053E"/>
    <w:rsid w:val="00B811E6"/>
    <w:rsid w:val="00B85C59"/>
    <w:rsid w:val="00B95802"/>
    <w:rsid w:val="00B970EF"/>
    <w:rsid w:val="00BA0F39"/>
    <w:rsid w:val="00BA553C"/>
    <w:rsid w:val="00BB36D5"/>
    <w:rsid w:val="00BC0D4D"/>
    <w:rsid w:val="00BD16DD"/>
    <w:rsid w:val="00BD38FF"/>
    <w:rsid w:val="00BD4211"/>
    <w:rsid w:val="00BD4611"/>
    <w:rsid w:val="00BE07C2"/>
    <w:rsid w:val="00BF3A91"/>
    <w:rsid w:val="00BF4EB2"/>
    <w:rsid w:val="00BF50CC"/>
    <w:rsid w:val="00BF636B"/>
    <w:rsid w:val="00BF7571"/>
    <w:rsid w:val="00BF76DF"/>
    <w:rsid w:val="00C008A9"/>
    <w:rsid w:val="00C07908"/>
    <w:rsid w:val="00C12D09"/>
    <w:rsid w:val="00C146F1"/>
    <w:rsid w:val="00C2741A"/>
    <w:rsid w:val="00C27A32"/>
    <w:rsid w:val="00C303BA"/>
    <w:rsid w:val="00C36B45"/>
    <w:rsid w:val="00C36CBC"/>
    <w:rsid w:val="00C41302"/>
    <w:rsid w:val="00C50278"/>
    <w:rsid w:val="00C57F54"/>
    <w:rsid w:val="00C609AE"/>
    <w:rsid w:val="00C635BF"/>
    <w:rsid w:val="00C66BF4"/>
    <w:rsid w:val="00C7249E"/>
    <w:rsid w:val="00C8015C"/>
    <w:rsid w:val="00C81433"/>
    <w:rsid w:val="00C838C2"/>
    <w:rsid w:val="00C87448"/>
    <w:rsid w:val="00CA3403"/>
    <w:rsid w:val="00CB366C"/>
    <w:rsid w:val="00CB7E0A"/>
    <w:rsid w:val="00CC5A81"/>
    <w:rsid w:val="00CC7689"/>
    <w:rsid w:val="00CE1016"/>
    <w:rsid w:val="00CE6F7E"/>
    <w:rsid w:val="00CF0228"/>
    <w:rsid w:val="00CF5B84"/>
    <w:rsid w:val="00D02CBC"/>
    <w:rsid w:val="00D141A9"/>
    <w:rsid w:val="00D15321"/>
    <w:rsid w:val="00D179CB"/>
    <w:rsid w:val="00D22C7F"/>
    <w:rsid w:val="00D32892"/>
    <w:rsid w:val="00D32B3D"/>
    <w:rsid w:val="00D409DD"/>
    <w:rsid w:val="00D44E71"/>
    <w:rsid w:val="00D55EB5"/>
    <w:rsid w:val="00D569EC"/>
    <w:rsid w:val="00D6467B"/>
    <w:rsid w:val="00D70432"/>
    <w:rsid w:val="00D72052"/>
    <w:rsid w:val="00D74871"/>
    <w:rsid w:val="00D90639"/>
    <w:rsid w:val="00D93AD1"/>
    <w:rsid w:val="00D943E0"/>
    <w:rsid w:val="00DA1023"/>
    <w:rsid w:val="00DA72DC"/>
    <w:rsid w:val="00DB16A6"/>
    <w:rsid w:val="00DB3915"/>
    <w:rsid w:val="00DB4197"/>
    <w:rsid w:val="00DB4650"/>
    <w:rsid w:val="00DB4E46"/>
    <w:rsid w:val="00DC14CD"/>
    <w:rsid w:val="00DD7E7E"/>
    <w:rsid w:val="00DE60E1"/>
    <w:rsid w:val="00E0250C"/>
    <w:rsid w:val="00E04DCF"/>
    <w:rsid w:val="00E06EAA"/>
    <w:rsid w:val="00E12322"/>
    <w:rsid w:val="00E14B25"/>
    <w:rsid w:val="00E17C6C"/>
    <w:rsid w:val="00E21282"/>
    <w:rsid w:val="00E36918"/>
    <w:rsid w:val="00E41262"/>
    <w:rsid w:val="00E657A5"/>
    <w:rsid w:val="00E6680C"/>
    <w:rsid w:val="00E72766"/>
    <w:rsid w:val="00E7556F"/>
    <w:rsid w:val="00E817A0"/>
    <w:rsid w:val="00E8656F"/>
    <w:rsid w:val="00E90FF3"/>
    <w:rsid w:val="00E910B0"/>
    <w:rsid w:val="00E92CCA"/>
    <w:rsid w:val="00E9315C"/>
    <w:rsid w:val="00E94220"/>
    <w:rsid w:val="00EB071B"/>
    <w:rsid w:val="00EB19FE"/>
    <w:rsid w:val="00EC2FA9"/>
    <w:rsid w:val="00EC633C"/>
    <w:rsid w:val="00EC79B3"/>
    <w:rsid w:val="00ED20F8"/>
    <w:rsid w:val="00ED7A93"/>
    <w:rsid w:val="00F01402"/>
    <w:rsid w:val="00F04AC4"/>
    <w:rsid w:val="00F119C4"/>
    <w:rsid w:val="00F21814"/>
    <w:rsid w:val="00F2581D"/>
    <w:rsid w:val="00F26410"/>
    <w:rsid w:val="00F26D9C"/>
    <w:rsid w:val="00F33139"/>
    <w:rsid w:val="00F356D1"/>
    <w:rsid w:val="00F539D6"/>
    <w:rsid w:val="00F62279"/>
    <w:rsid w:val="00F6289E"/>
    <w:rsid w:val="00F645FB"/>
    <w:rsid w:val="00F64935"/>
    <w:rsid w:val="00F70EFF"/>
    <w:rsid w:val="00F71431"/>
    <w:rsid w:val="00F75C58"/>
    <w:rsid w:val="00F80471"/>
    <w:rsid w:val="00F84364"/>
    <w:rsid w:val="00F87452"/>
    <w:rsid w:val="00FB3783"/>
    <w:rsid w:val="00FB37F4"/>
    <w:rsid w:val="00FC1E5B"/>
    <w:rsid w:val="00FC3E05"/>
    <w:rsid w:val="00FE6F9C"/>
    <w:rsid w:val="00FF4F4A"/>
    <w:rsid w:val="0ADA9039"/>
    <w:rsid w:val="0BF75C02"/>
    <w:rsid w:val="462E8A8B"/>
    <w:rsid w:val="63F48186"/>
    <w:rsid w:val="6851060A"/>
    <w:rsid w:val="7A1766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F36D"/>
  <w15:docId w15:val="{ADF47EBB-1E3A-432B-AD34-E1B63E3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F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26D9C"/>
    <w:pPr>
      <w:ind w:left="720"/>
      <w:contextualSpacing/>
    </w:pPr>
  </w:style>
  <w:style w:type="paragraph" w:styleId="Sinespaciado">
    <w:name w:val="No Spacing"/>
    <w:link w:val="SinespaciadoCar"/>
    <w:uiPriority w:val="1"/>
    <w:qFormat/>
    <w:rsid w:val="00F26D9C"/>
    <w:pPr>
      <w:spacing w:after="0" w:line="240" w:lineRule="auto"/>
    </w:pPr>
    <w:rPr>
      <w:lang w:val="es-ES"/>
    </w:rPr>
  </w:style>
  <w:style w:type="character" w:customStyle="1" w:styleId="SinespaciadoCar">
    <w:name w:val="Sin espaciado Car"/>
    <w:link w:val="Sinespaciado"/>
    <w:uiPriority w:val="1"/>
    <w:locked/>
    <w:rsid w:val="00F26D9C"/>
    <w:rPr>
      <w:lang w:val="es-ES"/>
    </w:rPr>
  </w:style>
  <w:style w:type="character" w:styleId="Hipervnculo">
    <w:name w:val="Hyperlink"/>
    <w:basedOn w:val="Fuentedeprrafopredeter"/>
    <w:uiPriority w:val="99"/>
    <w:unhideWhenUsed/>
    <w:rsid w:val="00F26D9C"/>
    <w:rPr>
      <w:color w:val="0563C1" w:themeColor="hyperlink"/>
      <w:u w:val="single"/>
    </w:rPr>
  </w:style>
  <w:style w:type="paragraph" w:styleId="Encabezado">
    <w:name w:val="header"/>
    <w:basedOn w:val="Normal"/>
    <w:link w:val="EncabezadoCar"/>
    <w:uiPriority w:val="99"/>
    <w:unhideWhenUsed/>
    <w:rsid w:val="00F26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D9C"/>
  </w:style>
  <w:style w:type="paragraph" w:styleId="Piedepgina">
    <w:name w:val="footer"/>
    <w:basedOn w:val="Normal"/>
    <w:link w:val="PiedepginaCar"/>
    <w:uiPriority w:val="99"/>
    <w:unhideWhenUsed/>
    <w:rsid w:val="00F26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D9C"/>
  </w:style>
  <w:style w:type="character" w:styleId="Refdecomentario">
    <w:name w:val="annotation reference"/>
    <w:basedOn w:val="Fuentedeprrafopredeter"/>
    <w:uiPriority w:val="99"/>
    <w:semiHidden/>
    <w:unhideWhenUsed/>
    <w:rsid w:val="00F26D9C"/>
    <w:rPr>
      <w:sz w:val="16"/>
      <w:szCs w:val="16"/>
    </w:rPr>
  </w:style>
  <w:style w:type="paragraph" w:styleId="Textocomentario">
    <w:name w:val="annotation text"/>
    <w:basedOn w:val="Normal"/>
    <w:link w:val="TextocomentarioCar"/>
    <w:uiPriority w:val="99"/>
    <w:semiHidden/>
    <w:unhideWhenUsed/>
    <w:rsid w:val="00F26D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D9C"/>
    <w:rPr>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F26D9C"/>
    <w:pPr>
      <w:spacing w:after="0" w:line="240" w:lineRule="auto"/>
    </w:pPr>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rsid w:val="00F26D9C"/>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Ref1"/>
    <w:basedOn w:val="Fuentedeprrafopredeter"/>
    <w:link w:val="Refdenotaalpie2"/>
    <w:uiPriority w:val="99"/>
    <w:unhideWhenUsed/>
    <w:qFormat/>
    <w:rsid w:val="00F26D9C"/>
    <w:rPr>
      <w:vertAlign w:val="superscript"/>
    </w:rPr>
  </w:style>
  <w:style w:type="paragraph" w:styleId="Textodeglobo">
    <w:name w:val="Balloon Text"/>
    <w:basedOn w:val="Normal"/>
    <w:link w:val="TextodegloboCar"/>
    <w:uiPriority w:val="99"/>
    <w:semiHidden/>
    <w:unhideWhenUsed/>
    <w:rsid w:val="000F4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3DB"/>
    <w:rPr>
      <w:rFonts w:ascii="Segoe UI" w:hAnsi="Segoe UI" w:cs="Segoe UI"/>
      <w:sz w:val="18"/>
      <w:szCs w:val="18"/>
    </w:rPr>
  </w:style>
  <w:style w:type="paragraph" w:customStyle="1" w:styleId="Refdenotaalpie2">
    <w:name w:val="Ref. de nota al pie2"/>
    <w:aliases w:val="Nota de pie,Pie de pagina"/>
    <w:basedOn w:val="Normal"/>
    <w:link w:val="Refdenotaalpie"/>
    <w:uiPriority w:val="99"/>
    <w:rsid w:val="0078120E"/>
    <w:pPr>
      <w:spacing w:after="0" w:line="240" w:lineRule="exact"/>
      <w:jc w:val="both"/>
    </w:pPr>
    <w:rPr>
      <w:vertAlign w:val="superscript"/>
    </w:rPr>
  </w:style>
  <w:style w:type="paragraph" w:styleId="Asuntodelcomentario">
    <w:name w:val="annotation subject"/>
    <w:basedOn w:val="Textocomentario"/>
    <w:next w:val="Textocomentario"/>
    <w:link w:val="AsuntodelcomentarioCar"/>
    <w:uiPriority w:val="99"/>
    <w:semiHidden/>
    <w:unhideWhenUsed/>
    <w:rsid w:val="0055327D"/>
    <w:rPr>
      <w:b/>
      <w:bCs/>
    </w:rPr>
  </w:style>
  <w:style w:type="character" w:customStyle="1" w:styleId="AsuntodelcomentarioCar">
    <w:name w:val="Asunto del comentario Car"/>
    <w:basedOn w:val="TextocomentarioCar"/>
    <w:link w:val="Asuntodelcomentario"/>
    <w:uiPriority w:val="99"/>
    <w:semiHidden/>
    <w:rsid w:val="0055327D"/>
    <w:rPr>
      <w:b/>
      <w:bCs/>
      <w:sz w:val="20"/>
      <w:szCs w:val="20"/>
    </w:rPr>
  </w:style>
  <w:style w:type="paragraph" w:styleId="Revisin">
    <w:name w:val="Revision"/>
    <w:hidden/>
    <w:uiPriority w:val="99"/>
    <w:semiHidden/>
    <w:rsid w:val="00665D07"/>
    <w:pPr>
      <w:spacing w:after="0" w:line="240" w:lineRule="auto"/>
    </w:pPr>
  </w:style>
  <w:style w:type="character" w:customStyle="1" w:styleId="PrrafodelistaCar">
    <w:name w:val="Párrafo de lista Car"/>
    <w:link w:val="Prrafodelista"/>
    <w:uiPriority w:val="34"/>
    <w:locked/>
    <w:rsid w:val="00133753"/>
  </w:style>
  <w:style w:type="paragraph" w:customStyle="1" w:styleId="paragraph">
    <w:name w:val="paragraph"/>
    <w:basedOn w:val="Normal"/>
    <w:rsid w:val="001A3ECB"/>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8aefe9d130e94cf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EACE-C4DE-4738-A2B3-68073A949B3B}">
  <ds:schemaRefs>
    <ds:schemaRef ds:uri="http://schemas.microsoft.com/sharepoint/v3/contenttype/forms"/>
  </ds:schemaRefs>
</ds:datastoreItem>
</file>

<file path=customXml/itemProps2.xml><?xml version="1.0" encoding="utf-8"?>
<ds:datastoreItem xmlns:ds="http://schemas.openxmlformats.org/officeDocument/2006/customXml" ds:itemID="{411A687A-D805-4FE7-A230-5DFC349F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079EE-8402-4ACF-8054-E83EC68EE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36BD0B-B0FF-4F45-BAB1-F3039B80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4549</Words>
  <Characters>25024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ZFIP-SOPORTE</dc:creator>
  <cp:keywords/>
  <dc:description/>
  <cp:lastModifiedBy>Hermides Alonso Gaviria Ocampo</cp:lastModifiedBy>
  <cp:revision>8</cp:revision>
  <dcterms:created xsi:type="dcterms:W3CDTF">2021-12-07T20:40:00Z</dcterms:created>
  <dcterms:modified xsi:type="dcterms:W3CDTF">2022-01-25T14:16:00Z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