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E0" w:rsidRPr="004F6ED4" w:rsidRDefault="000A39E0" w:rsidP="000A39E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39E0" w:rsidRPr="004F6ED4" w:rsidRDefault="000A39E0" w:rsidP="000A39E0">
      <w:pPr>
        <w:spacing w:after="0" w:line="240" w:lineRule="auto"/>
        <w:jc w:val="both"/>
        <w:rPr>
          <w:rFonts w:ascii="Arial" w:eastAsia="Times New Roman" w:hAnsi="Arial" w:cs="Arial"/>
          <w:sz w:val="20"/>
          <w:szCs w:val="20"/>
          <w:lang w:val="es-419" w:eastAsia="es-ES"/>
        </w:rPr>
      </w:pPr>
    </w:p>
    <w:p w:rsidR="000A39E0" w:rsidRPr="005365DA" w:rsidRDefault="000A39E0" w:rsidP="000A39E0">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0A39E0" w:rsidRPr="005365DA" w:rsidRDefault="000A39E0" w:rsidP="000A39E0">
      <w:pPr>
        <w:spacing w:after="0" w:line="240" w:lineRule="auto"/>
        <w:jc w:val="both"/>
        <w:rPr>
          <w:rFonts w:ascii="Arial" w:eastAsia="Times New Roman" w:hAnsi="Arial" w:cs="Arial"/>
          <w:sz w:val="20"/>
          <w:szCs w:val="20"/>
          <w:lang w:val="es-419" w:eastAsia="es-ES"/>
        </w:rPr>
      </w:pPr>
    </w:p>
    <w:p w:rsidR="000A39E0" w:rsidRPr="005365DA" w:rsidRDefault="000A39E0" w:rsidP="000A39E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A39E0" w:rsidRPr="005365DA" w:rsidRDefault="000A39E0" w:rsidP="000A39E0">
      <w:pPr>
        <w:spacing w:after="0" w:line="240" w:lineRule="auto"/>
        <w:jc w:val="both"/>
        <w:rPr>
          <w:rFonts w:ascii="Arial" w:eastAsia="Times New Roman" w:hAnsi="Arial" w:cs="Arial"/>
          <w:sz w:val="20"/>
          <w:szCs w:val="20"/>
          <w:lang w:val="es-419" w:eastAsia="es-ES"/>
        </w:rPr>
      </w:pPr>
    </w:p>
    <w:p w:rsidR="000A39E0" w:rsidRPr="005365DA" w:rsidRDefault="000A39E0" w:rsidP="000A39E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0A39E0" w:rsidRPr="005365DA" w:rsidRDefault="000A39E0" w:rsidP="000A39E0">
      <w:pPr>
        <w:spacing w:after="0" w:line="240" w:lineRule="auto"/>
        <w:jc w:val="both"/>
        <w:rPr>
          <w:rFonts w:ascii="Arial" w:eastAsia="Times New Roman" w:hAnsi="Arial" w:cs="Arial"/>
          <w:sz w:val="20"/>
          <w:szCs w:val="20"/>
          <w:lang w:val="es-419" w:eastAsia="es-ES"/>
        </w:rPr>
      </w:pPr>
    </w:p>
    <w:p w:rsidR="000A39E0" w:rsidRPr="005365DA" w:rsidRDefault="000A39E0" w:rsidP="000A39E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A39E0" w:rsidRPr="005365DA" w:rsidRDefault="000A39E0" w:rsidP="000A39E0">
      <w:pPr>
        <w:spacing w:after="0" w:line="240" w:lineRule="auto"/>
        <w:jc w:val="both"/>
        <w:rPr>
          <w:rFonts w:ascii="Arial" w:eastAsia="Times New Roman" w:hAnsi="Arial" w:cs="Arial"/>
          <w:sz w:val="20"/>
          <w:szCs w:val="20"/>
          <w:lang w:val="es-419"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0A39E0" w:rsidRPr="005365DA" w:rsidRDefault="000A39E0" w:rsidP="000A39E0">
      <w:pPr>
        <w:spacing w:after="0" w:line="240" w:lineRule="auto"/>
        <w:jc w:val="both"/>
        <w:rPr>
          <w:rFonts w:ascii="Arial" w:eastAsia="Times New Roman" w:hAnsi="Arial" w:cs="Arial"/>
          <w:sz w:val="20"/>
          <w:szCs w:val="20"/>
          <w:lang w:val="es-ES" w:eastAsia="es-ES"/>
        </w:rPr>
      </w:pPr>
    </w:p>
    <w:p w:rsidR="006B3C32" w:rsidRPr="006B3C32" w:rsidRDefault="006B3C32"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TRIBUNAL SUPERIOR DEL DISTRITO JUDICIAL</w:t>
      </w:r>
    </w:p>
    <w:p w:rsidR="006B3C32" w:rsidRPr="006B3C32" w:rsidRDefault="006B3C32"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SALA DE DECISIÓN LABORAL</w:t>
      </w:r>
    </w:p>
    <w:p w:rsidR="006B3C32" w:rsidRPr="006B3C32" w:rsidRDefault="006B3C32"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MAGISTRADO PONENTE: JULIO CÉSAR SALAZAR MUÑOZ</w:t>
      </w:r>
    </w:p>
    <w:p w:rsidR="006B3C32" w:rsidRPr="006B3C32" w:rsidRDefault="006B3C32" w:rsidP="000A39E0">
      <w:pPr>
        <w:spacing w:after="0" w:line="288" w:lineRule="auto"/>
        <w:contextualSpacing/>
        <w:jc w:val="center"/>
        <w:textAlignment w:val="baseline"/>
        <w:rPr>
          <w:rFonts w:ascii="Arial" w:eastAsia="Times New Roman" w:hAnsi="Arial" w:cs="Arial"/>
          <w:b/>
          <w:bCs/>
          <w:sz w:val="24"/>
          <w:szCs w:val="24"/>
          <w:lang w:eastAsia="es-CO"/>
        </w:rPr>
      </w:pPr>
    </w:p>
    <w:p w:rsidR="00031C0E" w:rsidRPr="006B3C32" w:rsidRDefault="006B3C32" w:rsidP="000A39E0">
      <w:pPr>
        <w:pStyle w:val="paragraph"/>
        <w:spacing w:before="0" w:beforeAutospacing="0" w:after="0" w:afterAutospacing="0" w:line="288" w:lineRule="auto"/>
        <w:contextualSpacing/>
        <w:jc w:val="center"/>
        <w:textAlignment w:val="baseline"/>
        <w:rPr>
          <w:rStyle w:val="normaltextrun"/>
          <w:rFonts w:ascii="Arial" w:hAnsi="Arial" w:cs="Arial"/>
          <w:bCs/>
        </w:rPr>
      </w:pPr>
      <w:r w:rsidRPr="006B3C32">
        <w:rPr>
          <w:rStyle w:val="normaltextrun"/>
          <w:rFonts w:ascii="Arial" w:hAnsi="Arial" w:cs="Arial"/>
          <w:bCs/>
        </w:rPr>
        <w:t>Pereira, 10 de febrero de dos mil veintiuno</w:t>
      </w:r>
    </w:p>
    <w:p w:rsidR="003E39AF" w:rsidRPr="006B3C32" w:rsidRDefault="003E39AF" w:rsidP="000A39E0">
      <w:pPr>
        <w:pStyle w:val="paragraph"/>
        <w:spacing w:before="0" w:beforeAutospacing="0" w:after="0" w:afterAutospacing="0" w:line="288" w:lineRule="auto"/>
        <w:contextualSpacing/>
        <w:jc w:val="center"/>
        <w:textAlignment w:val="baseline"/>
        <w:rPr>
          <w:rFonts w:ascii="Arial" w:hAnsi="Arial" w:cs="Arial"/>
        </w:rPr>
      </w:pPr>
      <w:r w:rsidRPr="006B3C32">
        <w:rPr>
          <w:rStyle w:val="normaltextrun"/>
          <w:rFonts w:ascii="Arial" w:hAnsi="Arial" w:cs="Arial"/>
          <w:bCs/>
        </w:rPr>
        <w:t>Acta de Sala de Discusión No 14 de 8 de febrero de 2021</w:t>
      </w:r>
    </w:p>
    <w:p w:rsidR="00031C0E" w:rsidRPr="006B3C32" w:rsidRDefault="00031C0E" w:rsidP="000A39E0">
      <w:pPr>
        <w:pStyle w:val="paragraph"/>
        <w:spacing w:before="0" w:beforeAutospacing="0" w:after="0" w:afterAutospacing="0" w:line="288" w:lineRule="auto"/>
        <w:contextualSpacing/>
        <w:textAlignment w:val="baseline"/>
        <w:rPr>
          <w:rFonts w:ascii="Arial" w:hAnsi="Arial" w:cs="Arial"/>
        </w:rPr>
      </w:pPr>
      <w:r w:rsidRPr="006B3C32">
        <w:rPr>
          <w:rStyle w:val="eop"/>
          <w:rFonts w:ascii="Arial" w:hAnsi="Arial" w:cs="Arial"/>
        </w:rPr>
        <w:t> </w:t>
      </w:r>
    </w:p>
    <w:p w:rsidR="00031C0E" w:rsidRPr="006B3C32" w:rsidRDefault="00031C0E" w:rsidP="000A39E0">
      <w:pPr>
        <w:suppressAutoHyphens/>
        <w:spacing w:after="0" w:line="288" w:lineRule="auto"/>
        <w:contextualSpacing/>
        <w:jc w:val="both"/>
        <w:rPr>
          <w:rStyle w:val="normaltextrun"/>
          <w:rFonts w:ascii="Arial" w:hAnsi="Arial" w:cs="Arial"/>
          <w:sz w:val="24"/>
          <w:szCs w:val="24"/>
        </w:rPr>
      </w:pPr>
      <w:r w:rsidRPr="006B3C32">
        <w:rPr>
          <w:rStyle w:val="normaltextrun"/>
          <w:rFonts w:ascii="Arial" w:hAnsi="Arial" w:cs="Arial"/>
          <w:sz w:val="24"/>
          <w:szCs w:val="24"/>
        </w:rPr>
        <w:lastRenderedPageBreak/>
        <w:t xml:space="preserve">Se resuelven los recursos de apelación interpuestos por las demandadas </w:t>
      </w:r>
      <w:r w:rsidRPr="006B3C32">
        <w:rPr>
          <w:rStyle w:val="normaltextrun"/>
          <w:rFonts w:ascii="Arial" w:hAnsi="Arial" w:cs="Arial"/>
          <w:b/>
          <w:sz w:val="24"/>
          <w:szCs w:val="24"/>
        </w:rPr>
        <w:t>PORVENIR S.A.</w:t>
      </w:r>
      <w:r w:rsidRPr="006B3C32">
        <w:rPr>
          <w:rStyle w:val="normaltextrun"/>
          <w:rFonts w:ascii="Arial" w:hAnsi="Arial" w:cs="Arial"/>
          <w:sz w:val="24"/>
          <w:szCs w:val="24"/>
        </w:rPr>
        <w:t xml:space="preserve"> y la </w:t>
      </w:r>
      <w:r w:rsidRPr="006B3C32">
        <w:rPr>
          <w:rStyle w:val="normaltextrun"/>
          <w:rFonts w:ascii="Arial" w:hAnsi="Arial" w:cs="Arial"/>
          <w:b/>
          <w:sz w:val="24"/>
          <w:szCs w:val="24"/>
        </w:rPr>
        <w:t>ADMINISTRADORA COLOMBIANA DE PENSIONES</w:t>
      </w:r>
      <w:r w:rsidRPr="006B3C32">
        <w:rPr>
          <w:rStyle w:val="normaltextrun"/>
          <w:rFonts w:ascii="Arial" w:hAnsi="Arial" w:cs="Arial"/>
          <w:sz w:val="24"/>
          <w:szCs w:val="24"/>
        </w:rPr>
        <w:t xml:space="preserve"> en contra de la sentencia proferida por el Juzgado </w:t>
      </w:r>
      <w:r w:rsidR="00BA2D7B" w:rsidRPr="006B3C32">
        <w:rPr>
          <w:rStyle w:val="normaltextrun"/>
          <w:rFonts w:ascii="Arial" w:hAnsi="Arial" w:cs="Arial"/>
          <w:sz w:val="24"/>
          <w:szCs w:val="24"/>
        </w:rPr>
        <w:t>Segundo</w:t>
      </w:r>
      <w:r w:rsidRPr="006B3C32">
        <w:rPr>
          <w:rStyle w:val="normaltextrun"/>
          <w:rFonts w:ascii="Arial" w:hAnsi="Arial" w:cs="Arial"/>
          <w:sz w:val="24"/>
          <w:szCs w:val="24"/>
        </w:rPr>
        <w:t xml:space="preserve"> Laboral del Circuito el 2</w:t>
      </w:r>
      <w:r w:rsidR="00BA2D7B" w:rsidRPr="006B3C32">
        <w:rPr>
          <w:rStyle w:val="normaltextrun"/>
          <w:rFonts w:ascii="Arial" w:hAnsi="Arial" w:cs="Arial"/>
          <w:sz w:val="24"/>
          <w:szCs w:val="24"/>
        </w:rPr>
        <w:t>2</w:t>
      </w:r>
      <w:r w:rsidRPr="006B3C32">
        <w:rPr>
          <w:rStyle w:val="normaltextrun"/>
          <w:rFonts w:ascii="Arial" w:hAnsi="Arial" w:cs="Arial"/>
          <w:sz w:val="24"/>
          <w:szCs w:val="24"/>
        </w:rPr>
        <w:t xml:space="preserve"> de septiembre de 2020, así como el grado jurisdiccional de consulta dispuesto a favor de COLPENSIONES, dentro del proceso promovido por </w:t>
      </w:r>
      <w:r w:rsidR="00BA2D7B" w:rsidRPr="006B3C32">
        <w:rPr>
          <w:rStyle w:val="normaltextrun"/>
          <w:rFonts w:ascii="Arial" w:hAnsi="Arial" w:cs="Arial"/>
          <w:sz w:val="24"/>
          <w:szCs w:val="24"/>
        </w:rPr>
        <w:t xml:space="preserve">la señora </w:t>
      </w:r>
      <w:r w:rsidR="00BA2D7B" w:rsidRPr="006B3C32">
        <w:rPr>
          <w:rStyle w:val="normaltextrun"/>
          <w:rFonts w:ascii="Arial" w:hAnsi="Arial" w:cs="Arial"/>
          <w:b/>
          <w:sz w:val="24"/>
          <w:szCs w:val="24"/>
        </w:rPr>
        <w:t>MYRIAM ROJAS REY</w:t>
      </w:r>
      <w:r w:rsidRPr="006B3C32">
        <w:rPr>
          <w:rStyle w:val="normaltextrun"/>
          <w:rFonts w:ascii="Arial" w:hAnsi="Arial" w:cs="Arial"/>
          <w:b/>
          <w:sz w:val="24"/>
          <w:szCs w:val="24"/>
        </w:rPr>
        <w:t>,</w:t>
      </w:r>
      <w:r w:rsidRPr="006B3C32">
        <w:rPr>
          <w:rStyle w:val="normaltextrun"/>
          <w:rFonts w:ascii="Arial" w:hAnsi="Arial" w:cs="Arial"/>
          <w:sz w:val="24"/>
          <w:szCs w:val="24"/>
        </w:rPr>
        <w:t xml:space="preserve"> cuya radicación corresponde al N°</w:t>
      </w:r>
      <w:r w:rsidR="00D4771D">
        <w:rPr>
          <w:rStyle w:val="normaltextrun"/>
          <w:rFonts w:ascii="Arial" w:hAnsi="Arial" w:cs="Arial"/>
          <w:sz w:val="24"/>
          <w:szCs w:val="24"/>
        </w:rPr>
        <w:t xml:space="preserve"> </w:t>
      </w:r>
      <w:bookmarkStart w:id="0" w:name="_GoBack"/>
      <w:bookmarkEnd w:id="0"/>
      <w:r w:rsidRPr="006B3C32">
        <w:rPr>
          <w:rStyle w:val="normaltextrun"/>
          <w:rFonts w:ascii="Arial" w:hAnsi="Arial" w:cs="Arial"/>
          <w:sz w:val="24"/>
          <w:szCs w:val="24"/>
        </w:rPr>
        <w:t>66001310500</w:t>
      </w:r>
      <w:r w:rsidR="00BA2D7B" w:rsidRPr="006B3C32">
        <w:rPr>
          <w:rStyle w:val="normaltextrun"/>
          <w:rFonts w:ascii="Arial" w:hAnsi="Arial" w:cs="Arial"/>
          <w:sz w:val="24"/>
          <w:szCs w:val="24"/>
        </w:rPr>
        <w:t>220180004101.</w:t>
      </w:r>
    </w:p>
    <w:p w:rsidR="00BA2D7B" w:rsidRPr="006B3C32" w:rsidRDefault="00BA2D7B" w:rsidP="000A39E0">
      <w:pPr>
        <w:suppressAutoHyphens/>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center"/>
        <w:rPr>
          <w:rFonts w:ascii="Arial" w:hAnsi="Arial" w:cs="Arial"/>
          <w:b/>
          <w:sz w:val="24"/>
          <w:szCs w:val="24"/>
        </w:rPr>
      </w:pPr>
      <w:r w:rsidRPr="006B3C32">
        <w:rPr>
          <w:rFonts w:ascii="Arial" w:hAnsi="Arial" w:cs="Arial"/>
          <w:b/>
          <w:sz w:val="24"/>
          <w:szCs w:val="24"/>
        </w:rPr>
        <w:t>ANTECEDENTES</w:t>
      </w:r>
    </w:p>
    <w:p w:rsidR="00031C0E" w:rsidRPr="006B3C32" w:rsidRDefault="00031C0E" w:rsidP="000A39E0">
      <w:pPr>
        <w:spacing w:after="0" w:line="288" w:lineRule="auto"/>
        <w:contextualSpacing/>
        <w:jc w:val="center"/>
        <w:rPr>
          <w:rFonts w:ascii="Arial" w:hAnsi="Arial" w:cs="Arial"/>
          <w:b/>
          <w:sz w:val="24"/>
          <w:szCs w:val="24"/>
        </w:rPr>
      </w:pPr>
    </w:p>
    <w:p w:rsidR="00031C0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Pretende </w:t>
      </w:r>
      <w:r w:rsidR="00A34447" w:rsidRPr="006B3C32">
        <w:rPr>
          <w:rFonts w:ascii="Arial" w:hAnsi="Arial" w:cs="Arial"/>
          <w:sz w:val="24"/>
          <w:szCs w:val="24"/>
        </w:rPr>
        <w:t xml:space="preserve">la señora Myriam Rojas Rey que la </w:t>
      </w:r>
      <w:r w:rsidRPr="006B3C32">
        <w:rPr>
          <w:rFonts w:ascii="Arial" w:hAnsi="Arial" w:cs="Arial"/>
          <w:sz w:val="24"/>
          <w:szCs w:val="24"/>
        </w:rPr>
        <w:t xml:space="preserve">justicia laboral declare la nulidad de la afiliación efectuada el </w:t>
      </w:r>
      <w:r w:rsidR="00A34447" w:rsidRPr="006B3C32">
        <w:rPr>
          <w:rFonts w:ascii="Arial" w:hAnsi="Arial" w:cs="Arial"/>
          <w:sz w:val="24"/>
          <w:szCs w:val="24"/>
        </w:rPr>
        <w:t>17 de diciembre de 1997</w:t>
      </w:r>
      <w:r w:rsidRPr="006B3C32">
        <w:rPr>
          <w:rFonts w:ascii="Arial" w:hAnsi="Arial" w:cs="Arial"/>
          <w:sz w:val="24"/>
          <w:szCs w:val="24"/>
        </w:rPr>
        <w:t xml:space="preserve"> al régimen de ahorro individual con solidaridad a través de la AFP </w:t>
      </w:r>
      <w:r w:rsidR="00A34447" w:rsidRPr="006B3C32">
        <w:rPr>
          <w:rFonts w:ascii="Arial" w:hAnsi="Arial" w:cs="Arial"/>
          <w:sz w:val="24"/>
          <w:szCs w:val="24"/>
        </w:rPr>
        <w:t>Porvenir</w:t>
      </w:r>
      <w:r w:rsidRPr="006B3C32">
        <w:rPr>
          <w:rFonts w:ascii="Arial" w:hAnsi="Arial" w:cs="Arial"/>
          <w:sz w:val="24"/>
          <w:szCs w:val="24"/>
        </w:rPr>
        <w:t xml:space="preserve"> S.A. y consecuencialmente </w:t>
      </w:r>
      <w:r w:rsidR="00A34447" w:rsidRPr="006B3C32">
        <w:rPr>
          <w:rFonts w:ascii="Arial" w:hAnsi="Arial" w:cs="Arial"/>
          <w:sz w:val="24"/>
          <w:szCs w:val="24"/>
        </w:rPr>
        <w:t xml:space="preserve">que se declare válida y vigente la afiliación primigenia efectuada al régimen de prima media con prestación definida. Con base en esas declaraciones aspira que se condene al fondo privado de pensiones accionado </w:t>
      </w:r>
      <w:r w:rsidRPr="006B3C32">
        <w:rPr>
          <w:rFonts w:ascii="Arial" w:hAnsi="Arial" w:cs="Arial"/>
          <w:sz w:val="24"/>
          <w:szCs w:val="24"/>
        </w:rPr>
        <w:t xml:space="preserve">girar la totalidad de los emolumentos a que haya lugar, además de las costas procesales a su favor y lo que resulte probado extra y ultra </w:t>
      </w:r>
      <w:proofErr w:type="spellStart"/>
      <w:r w:rsidRPr="006B3C32">
        <w:rPr>
          <w:rFonts w:ascii="Arial" w:hAnsi="Arial" w:cs="Arial"/>
          <w:sz w:val="24"/>
          <w:szCs w:val="24"/>
        </w:rPr>
        <w:t>petita</w:t>
      </w:r>
      <w:proofErr w:type="spellEnd"/>
      <w:r w:rsidRPr="006B3C32">
        <w:rPr>
          <w:rFonts w:ascii="Arial" w:hAnsi="Arial" w:cs="Arial"/>
          <w:sz w:val="24"/>
          <w:szCs w:val="24"/>
        </w:rPr>
        <w:t>.</w:t>
      </w:r>
    </w:p>
    <w:p w:rsidR="00031C0E" w:rsidRPr="006B3C32" w:rsidRDefault="00031C0E" w:rsidP="000A39E0">
      <w:pPr>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Refiere que: se afilió al régimen de prima media con prestación definida a través del Instituto de Seguros Sociales el </w:t>
      </w:r>
      <w:r w:rsidR="00A34447" w:rsidRPr="006B3C32">
        <w:rPr>
          <w:rFonts w:ascii="Arial" w:hAnsi="Arial" w:cs="Arial"/>
          <w:sz w:val="24"/>
          <w:szCs w:val="24"/>
        </w:rPr>
        <w:t>19 de junio de 1980</w:t>
      </w:r>
      <w:r w:rsidRPr="006B3C32">
        <w:rPr>
          <w:rFonts w:ascii="Arial" w:hAnsi="Arial" w:cs="Arial"/>
          <w:sz w:val="24"/>
          <w:szCs w:val="24"/>
        </w:rPr>
        <w:t xml:space="preserve">, en donde realizó cotizaciones interrumpidas hasta antes del </w:t>
      </w:r>
      <w:r w:rsidR="00A34447" w:rsidRPr="006B3C32">
        <w:rPr>
          <w:rFonts w:ascii="Arial" w:hAnsi="Arial" w:cs="Arial"/>
          <w:sz w:val="24"/>
          <w:szCs w:val="24"/>
        </w:rPr>
        <w:t>17 de diciembre de 1997</w:t>
      </w:r>
      <w:r w:rsidRPr="006B3C32">
        <w:rPr>
          <w:rFonts w:ascii="Arial" w:hAnsi="Arial" w:cs="Arial"/>
          <w:sz w:val="24"/>
          <w:szCs w:val="24"/>
        </w:rPr>
        <w:t xml:space="preserve">; en esa fecha, </w:t>
      </w:r>
      <w:r w:rsidR="00A34447" w:rsidRPr="006B3C32">
        <w:rPr>
          <w:rFonts w:ascii="Arial" w:hAnsi="Arial" w:cs="Arial"/>
          <w:sz w:val="24"/>
          <w:szCs w:val="24"/>
        </w:rPr>
        <w:t xml:space="preserve">ella y varios de sus compañeros de trabajo fueron visitados por un asesor comercial de la entidad demandada, quien les suministró información parcial sobre las consecuencias que les acarrearía vincularse al régimen de ahorro individual con solidaridad, como por ejemplo que el Instituto de Seguros Sociales estaba próximo a desaparecer; que en el RAIS el capital acumulado en la cuenta de ahorro individual podía pasar a manos de sus herederos hasta el quinto grado de consanguinidad; que era decisión suya pensionarse o recibir la devolución de saldos; </w:t>
      </w:r>
      <w:r w:rsidR="00393439" w:rsidRPr="006B3C32">
        <w:rPr>
          <w:rFonts w:ascii="Arial" w:hAnsi="Arial" w:cs="Arial"/>
          <w:sz w:val="24"/>
          <w:szCs w:val="24"/>
        </w:rPr>
        <w:t xml:space="preserve">sin embargo, no le suministró la totalidad de la información que debía para que el traslado se surtiera legalmente; en documento emitido el 9 de enero de 2018, la AFP Porvenir S.A. le comunicó que tenía acumulado en su cuenta de ahorro individual la suma de $139.3683.415, producto de 1440 semanas de cotización, teniendo derecho a percibir una mesada pensional del orden del salario mínimo legal mensual vigente al momento de cumplir 59 años de edad; con esa misma densidad de semanas cotizadas, podría percibir una mesada de $1.219.200 en el RPM; el 16 de enero de 2018 solicitó a la Administradora Colombiana de Pensiones traslado al régimen de prima media con prestación definida, pero en esa misma fecha, dicha entidad le manifestó que esa petición no era procedente al estar a menos de diez </w:t>
      </w:r>
      <w:r w:rsidR="38C3A9D8" w:rsidRPr="006B3C32">
        <w:rPr>
          <w:rFonts w:ascii="Arial" w:hAnsi="Arial" w:cs="Arial"/>
          <w:sz w:val="24"/>
          <w:szCs w:val="24"/>
        </w:rPr>
        <w:t xml:space="preserve">años </w:t>
      </w:r>
      <w:r w:rsidR="00393439" w:rsidRPr="006B3C32">
        <w:rPr>
          <w:rFonts w:ascii="Arial" w:hAnsi="Arial" w:cs="Arial"/>
          <w:sz w:val="24"/>
          <w:szCs w:val="24"/>
        </w:rPr>
        <w:t>de arribar a la edad mínima de pensión.</w:t>
      </w:r>
    </w:p>
    <w:p w:rsidR="006B3C32" w:rsidRDefault="006B3C32" w:rsidP="000A39E0">
      <w:pPr>
        <w:spacing w:after="0" w:line="288" w:lineRule="auto"/>
        <w:contextualSpacing/>
        <w:jc w:val="both"/>
        <w:rPr>
          <w:rFonts w:ascii="Arial" w:hAnsi="Arial" w:cs="Arial"/>
          <w:sz w:val="24"/>
          <w:szCs w:val="24"/>
        </w:rPr>
      </w:pPr>
    </w:p>
    <w:p w:rsidR="00393439"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Al contestar la demanda -fls.</w:t>
      </w:r>
      <w:r w:rsidR="00393439" w:rsidRPr="006B3C32">
        <w:rPr>
          <w:rFonts w:ascii="Arial" w:hAnsi="Arial" w:cs="Arial"/>
          <w:sz w:val="24"/>
          <w:szCs w:val="24"/>
        </w:rPr>
        <w:t>71 a 82</w:t>
      </w:r>
      <w:r w:rsidRPr="006B3C32">
        <w:rPr>
          <w:rFonts w:ascii="Arial" w:hAnsi="Arial" w:cs="Arial"/>
          <w:sz w:val="24"/>
          <w:szCs w:val="24"/>
        </w:rPr>
        <w:t>- la Administradora Colombiana de Pensiones se opuso a la totalidad de las pretensiones manifestando que</w:t>
      </w:r>
      <w:r w:rsidR="00393439" w:rsidRPr="006B3C32">
        <w:rPr>
          <w:rFonts w:ascii="Arial" w:hAnsi="Arial" w:cs="Arial"/>
          <w:sz w:val="24"/>
          <w:szCs w:val="24"/>
        </w:rPr>
        <w:t xml:space="preserve"> el acto por medio del cual se produjo el traslado de la señora Myriam Rojas Rey al régimen de ahorro individual con solidaridad se </w:t>
      </w:r>
      <w:r w:rsidR="006C472D" w:rsidRPr="006B3C32">
        <w:rPr>
          <w:rFonts w:ascii="Arial" w:hAnsi="Arial" w:cs="Arial"/>
          <w:sz w:val="24"/>
          <w:szCs w:val="24"/>
        </w:rPr>
        <w:t>hizo conforme a derecho, al haber suscrito el correspondiente formulario de afiliación de manera libre, espontánea y sin presiones. Formuló las excepciones de mérito de “</w:t>
      </w:r>
      <w:r w:rsidR="006C472D" w:rsidRPr="006B3C32">
        <w:rPr>
          <w:rFonts w:ascii="Arial" w:hAnsi="Arial" w:cs="Arial"/>
          <w:i/>
          <w:sz w:val="24"/>
          <w:szCs w:val="24"/>
        </w:rPr>
        <w:t xml:space="preserve">Inexistencia de la obligación”, “Prescripción”, </w:t>
      </w:r>
      <w:r w:rsidR="006C472D" w:rsidRPr="006B3C32">
        <w:rPr>
          <w:rFonts w:ascii="Arial" w:hAnsi="Arial" w:cs="Arial"/>
          <w:i/>
          <w:sz w:val="24"/>
          <w:szCs w:val="24"/>
        </w:rPr>
        <w:lastRenderedPageBreak/>
        <w:t>“Imposibilidad jurídica para reconocer y pagar derechos por fuera del ordenamiento legal”, “Buena fe”</w:t>
      </w:r>
      <w:r w:rsidR="006C472D" w:rsidRPr="006B3C32">
        <w:rPr>
          <w:rFonts w:ascii="Arial" w:hAnsi="Arial" w:cs="Arial"/>
          <w:sz w:val="24"/>
          <w:szCs w:val="24"/>
        </w:rPr>
        <w:t xml:space="preserve"> e “</w:t>
      </w:r>
      <w:r w:rsidR="006C472D" w:rsidRPr="006B3C32">
        <w:rPr>
          <w:rFonts w:ascii="Arial" w:hAnsi="Arial" w:cs="Arial"/>
          <w:i/>
          <w:sz w:val="24"/>
          <w:szCs w:val="24"/>
        </w:rPr>
        <w:t>Imposibilidad de condena en costas</w:t>
      </w:r>
      <w:r w:rsidR="006C472D" w:rsidRPr="006B3C32">
        <w:rPr>
          <w:rFonts w:ascii="Arial" w:hAnsi="Arial" w:cs="Arial"/>
          <w:sz w:val="24"/>
          <w:szCs w:val="24"/>
        </w:rPr>
        <w:t>”.</w:t>
      </w:r>
    </w:p>
    <w:p w:rsidR="00031C0E" w:rsidRPr="006B3C32" w:rsidRDefault="00031C0E" w:rsidP="000A39E0">
      <w:pPr>
        <w:spacing w:after="0" w:line="288" w:lineRule="auto"/>
        <w:contextualSpacing/>
        <w:jc w:val="both"/>
        <w:rPr>
          <w:rFonts w:ascii="Arial" w:hAnsi="Arial" w:cs="Arial"/>
          <w:sz w:val="24"/>
          <w:szCs w:val="24"/>
        </w:rPr>
      </w:pPr>
    </w:p>
    <w:p w:rsidR="006C472D"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La AFP Porvenir S.A. contestó el libelo introductorio -fls.</w:t>
      </w:r>
      <w:r w:rsidR="00393439" w:rsidRPr="006B3C32">
        <w:rPr>
          <w:rFonts w:ascii="Arial" w:hAnsi="Arial" w:cs="Arial"/>
          <w:sz w:val="24"/>
          <w:szCs w:val="24"/>
        </w:rPr>
        <w:t xml:space="preserve">100 a 137 </w:t>
      </w:r>
      <w:r w:rsidRPr="006B3C32">
        <w:rPr>
          <w:rFonts w:ascii="Arial" w:hAnsi="Arial" w:cs="Arial"/>
          <w:sz w:val="24"/>
          <w:szCs w:val="24"/>
        </w:rPr>
        <w:t xml:space="preserve">- oponiéndose a las pretensiones </w:t>
      </w:r>
      <w:r w:rsidR="006C472D" w:rsidRPr="006B3C32">
        <w:rPr>
          <w:rFonts w:ascii="Arial" w:hAnsi="Arial" w:cs="Arial"/>
          <w:sz w:val="24"/>
          <w:szCs w:val="24"/>
        </w:rPr>
        <w:t>de la actora, aduciendo que el suceso jurídico que significó el traslado de la señora Rojas Rey al RAIS no adolece de vicios en el consentimiento, ya que no existieron las maniobras que se le endilgan a la entidad. En todo caso, de haberse incurrido en la supuesta nulidad relativa que se reclama, ella se saneó por el paso del tiempo de acuerdo con lo establecido en el artículo 1750 del Código Civil. Planteó las excepciones de fondo que denominó “</w:t>
      </w:r>
      <w:r w:rsidR="006C472D" w:rsidRPr="006B3C32">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6C472D" w:rsidRPr="006B3C32">
        <w:rPr>
          <w:rFonts w:ascii="Arial" w:hAnsi="Arial" w:cs="Arial"/>
          <w:sz w:val="24"/>
          <w:szCs w:val="24"/>
        </w:rPr>
        <w:t>”</w:t>
      </w:r>
      <w:r w:rsidR="00D10CB0" w:rsidRPr="006B3C32">
        <w:rPr>
          <w:rFonts w:ascii="Arial" w:hAnsi="Arial" w:cs="Arial"/>
          <w:sz w:val="24"/>
          <w:szCs w:val="24"/>
        </w:rPr>
        <w:t xml:space="preserve"> y</w:t>
      </w:r>
      <w:r w:rsidR="006C472D" w:rsidRPr="006B3C32">
        <w:rPr>
          <w:rFonts w:ascii="Arial" w:hAnsi="Arial" w:cs="Arial"/>
          <w:sz w:val="24"/>
          <w:szCs w:val="24"/>
        </w:rPr>
        <w:t xml:space="preserve"> “</w:t>
      </w:r>
      <w:r w:rsidR="006C472D" w:rsidRPr="006B3C32">
        <w:rPr>
          <w:rFonts w:ascii="Arial" w:hAnsi="Arial" w:cs="Arial"/>
          <w:i/>
          <w:sz w:val="24"/>
          <w:szCs w:val="24"/>
        </w:rPr>
        <w:t>Excepción de mérito seguro previsional</w:t>
      </w:r>
      <w:r w:rsidR="006C472D" w:rsidRPr="006B3C32">
        <w:rPr>
          <w:rFonts w:ascii="Arial" w:hAnsi="Arial" w:cs="Arial"/>
          <w:sz w:val="24"/>
          <w:szCs w:val="24"/>
        </w:rPr>
        <w:t>”.</w:t>
      </w:r>
    </w:p>
    <w:p w:rsidR="00031C0E" w:rsidRPr="006B3C32" w:rsidRDefault="00031C0E" w:rsidP="000A39E0">
      <w:pPr>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En sentencia de 2</w:t>
      </w:r>
      <w:r w:rsidR="006C472D" w:rsidRPr="006B3C32">
        <w:rPr>
          <w:rFonts w:ascii="Arial" w:hAnsi="Arial" w:cs="Arial"/>
          <w:sz w:val="24"/>
          <w:szCs w:val="24"/>
        </w:rPr>
        <w:t>2</w:t>
      </w:r>
      <w:r w:rsidRPr="006B3C32">
        <w:rPr>
          <w:rFonts w:ascii="Arial" w:hAnsi="Arial" w:cs="Arial"/>
          <w:sz w:val="24"/>
          <w:szCs w:val="24"/>
        </w:rPr>
        <w:t xml:space="preserve"> de septiembre de 2020, la funcionaria de primera instancia, </w:t>
      </w:r>
      <w:r w:rsidR="006C472D" w:rsidRPr="006B3C32">
        <w:rPr>
          <w:rFonts w:ascii="Arial" w:hAnsi="Arial" w:cs="Arial"/>
          <w:sz w:val="24"/>
          <w:szCs w:val="24"/>
        </w:rPr>
        <w:t>después de hacer un breve relato sobre la jurisprudencia vigente que sobre el tema ha e</w:t>
      </w:r>
      <w:r w:rsidR="00024D1E" w:rsidRPr="006B3C32">
        <w:rPr>
          <w:rFonts w:ascii="Arial" w:hAnsi="Arial" w:cs="Arial"/>
          <w:sz w:val="24"/>
          <w:szCs w:val="24"/>
        </w:rPr>
        <w:t xml:space="preserve">mitido la Sala de Casación Laboral de la Corte Suprema de Justicia, determinó </w:t>
      </w:r>
      <w:r w:rsidRPr="006B3C32">
        <w:rPr>
          <w:rFonts w:ascii="Arial" w:hAnsi="Arial" w:cs="Arial"/>
          <w:sz w:val="24"/>
          <w:szCs w:val="24"/>
        </w:rPr>
        <w:t xml:space="preserve">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w:t>
      </w:r>
      <w:r w:rsidR="00024D1E" w:rsidRPr="006B3C32">
        <w:rPr>
          <w:rFonts w:ascii="Arial" w:hAnsi="Arial" w:cs="Arial"/>
          <w:sz w:val="24"/>
          <w:szCs w:val="24"/>
        </w:rPr>
        <w:t>Porvenir</w:t>
      </w:r>
      <w:r w:rsidRPr="006B3C32">
        <w:rPr>
          <w:rFonts w:ascii="Arial" w:hAnsi="Arial" w:cs="Arial"/>
          <w:sz w:val="24"/>
          <w:szCs w:val="24"/>
        </w:rPr>
        <w:t xml:space="preserve"> S.A.</w:t>
      </w:r>
      <w:r w:rsidR="00024D1E" w:rsidRPr="006B3C32">
        <w:rPr>
          <w:rFonts w:ascii="Arial" w:hAnsi="Arial" w:cs="Arial"/>
          <w:sz w:val="24"/>
          <w:szCs w:val="24"/>
        </w:rPr>
        <w:t xml:space="preserve"> </w:t>
      </w:r>
      <w:r w:rsidRPr="006B3C32">
        <w:rPr>
          <w:rFonts w:ascii="Arial" w:hAnsi="Arial" w:cs="Arial"/>
          <w:sz w:val="24"/>
          <w:szCs w:val="24"/>
        </w:rPr>
        <w:t xml:space="preserve">no cumplió con esa carga probatoria, al verificar que no le brindó la totalidad de la información que debía ponerle de presente </w:t>
      </w:r>
      <w:r w:rsidR="00024D1E" w:rsidRPr="006B3C32">
        <w:rPr>
          <w:rFonts w:ascii="Arial" w:hAnsi="Arial" w:cs="Arial"/>
          <w:sz w:val="24"/>
          <w:szCs w:val="24"/>
        </w:rPr>
        <w:t>a la señora Myriam Rojas Rey</w:t>
      </w:r>
      <w:r w:rsidRPr="006B3C32">
        <w:rPr>
          <w:rFonts w:ascii="Arial" w:hAnsi="Arial" w:cs="Arial"/>
          <w:sz w:val="24"/>
          <w:szCs w:val="24"/>
        </w:rPr>
        <w:t xml:space="preserve">, </w:t>
      </w:r>
      <w:r w:rsidR="00024D1E" w:rsidRPr="006B3C32">
        <w:rPr>
          <w:rFonts w:ascii="Arial" w:hAnsi="Arial" w:cs="Arial"/>
          <w:sz w:val="24"/>
          <w:szCs w:val="24"/>
        </w:rPr>
        <w:t>es decir</w:t>
      </w:r>
      <w:r w:rsidRPr="006B3C32">
        <w:rPr>
          <w:rFonts w:ascii="Arial" w:hAnsi="Arial" w:cs="Arial"/>
          <w:sz w:val="24"/>
          <w:szCs w:val="24"/>
        </w:rPr>
        <w:t xml:space="preserve">, las características de ambos regímenes pensionales con sus ventajas y desventajas, razón por la que declaró ineficaz el traslado al RAIS surtido el </w:t>
      </w:r>
      <w:r w:rsidR="00024D1E" w:rsidRPr="006B3C32">
        <w:rPr>
          <w:rFonts w:ascii="Arial" w:hAnsi="Arial" w:cs="Arial"/>
          <w:sz w:val="24"/>
          <w:szCs w:val="24"/>
        </w:rPr>
        <w:t>17 de diciembre de 1997</w:t>
      </w:r>
      <w:r w:rsidRPr="006B3C32">
        <w:rPr>
          <w:rFonts w:ascii="Arial" w:hAnsi="Arial" w:cs="Arial"/>
          <w:sz w:val="24"/>
          <w:szCs w:val="24"/>
        </w:rPr>
        <w:t xml:space="preserve"> a través de ese fondo privado de pensiones; motivo por </w:t>
      </w:r>
      <w:r w:rsidR="00024D1E" w:rsidRPr="006B3C32">
        <w:rPr>
          <w:rFonts w:ascii="Arial" w:hAnsi="Arial" w:cs="Arial"/>
          <w:sz w:val="24"/>
          <w:szCs w:val="24"/>
        </w:rPr>
        <w:t>el</w:t>
      </w:r>
      <w:r w:rsidRPr="006B3C32">
        <w:rPr>
          <w:rFonts w:ascii="Arial" w:hAnsi="Arial" w:cs="Arial"/>
          <w:sz w:val="24"/>
          <w:szCs w:val="24"/>
        </w:rPr>
        <w:t xml:space="preserve"> que declaró también válida y vigente la afiliación primigenia efectuada al régimen de prima media con prestación definida por medio del Instituto de Seguros Sociales.</w:t>
      </w:r>
    </w:p>
    <w:p w:rsidR="00031C0E" w:rsidRPr="006B3C32" w:rsidRDefault="00031C0E" w:rsidP="000A39E0">
      <w:pPr>
        <w:spacing w:after="0" w:line="288" w:lineRule="auto"/>
        <w:contextualSpacing/>
        <w:jc w:val="both"/>
        <w:rPr>
          <w:rFonts w:ascii="Arial" w:hAnsi="Arial" w:cs="Arial"/>
          <w:sz w:val="24"/>
          <w:szCs w:val="24"/>
        </w:rPr>
      </w:pPr>
    </w:p>
    <w:p w:rsidR="00024D1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Como consecuencia de esas declaraciones </w:t>
      </w:r>
      <w:r w:rsidR="00024D1E" w:rsidRPr="006B3C32">
        <w:rPr>
          <w:rFonts w:ascii="Arial" w:hAnsi="Arial" w:cs="Arial"/>
          <w:sz w:val="24"/>
          <w:szCs w:val="24"/>
        </w:rPr>
        <w:t xml:space="preserve">condenó a la AFP Porvenir S.A. a girar a favor de la Administradora Colombiana de Pensiones la totalidad del capital acumulado en la cuenta de ahorro individual de la señora Myriam Rojas Rey, con sus respectivos rendimientos financieros y el valor del bono pensional si existiere. A </w:t>
      </w:r>
      <w:r w:rsidR="00E35B29" w:rsidRPr="006B3C32">
        <w:rPr>
          <w:rFonts w:ascii="Arial" w:hAnsi="Arial" w:cs="Arial"/>
          <w:sz w:val="24"/>
          <w:szCs w:val="24"/>
        </w:rPr>
        <w:t>continuación,</w:t>
      </w:r>
      <w:r w:rsidR="00024D1E" w:rsidRPr="006B3C32">
        <w:rPr>
          <w:rFonts w:ascii="Arial" w:hAnsi="Arial" w:cs="Arial"/>
          <w:sz w:val="24"/>
          <w:szCs w:val="24"/>
        </w:rPr>
        <w:t xml:space="preserve"> condenó al fondo privado de pensiones demandado a restituir, con cargo a sus propios recursos y debidamente indexados, los valores que descontó a la actora durante su permanencia en esa entidad y que estuvieron dirigidos a cancelar los gastos de administración, las primas de los seguros previsionales de invalidez y sobrevivientes y la garantía de pensión mínima.</w:t>
      </w:r>
    </w:p>
    <w:p w:rsidR="00024D1E" w:rsidRPr="006B3C32" w:rsidRDefault="00024D1E" w:rsidP="000A39E0">
      <w:pPr>
        <w:spacing w:after="0" w:line="288" w:lineRule="auto"/>
        <w:contextualSpacing/>
        <w:jc w:val="both"/>
        <w:rPr>
          <w:rFonts w:ascii="Arial" w:hAnsi="Arial" w:cs="Arial"/>
          <w:sz w:val="24"/>
          <w:szCs w:val="24"/>
        </w:rPr>
      </w:pPr>
    </w:p>
    <w:p w:rsidR="00024D1E" w:rsidRPr="006B3C32" w:rsidRDefault="00024D1E" w:rsidP="000A39E0">
      <w:pPr>
        <w:spacing w:after="0" w:line="288" w:lineRule="auto"/>
        <w:contextualSpacing/>
        <w:jc w:val="both"/>
        <w:rPr>
          <w:rFonts w:ascii="Arial" w:hAnsi="Arial" w:cs="Arial"/>
          <w:sz w:val="24"/>
          <w:szCs w:val="24"/>
        </w:rPr>
      </w:pPr>
      <w:r w:rsidRPr="006B3C32">
        <w:rPr>
          <w:rFonts w:ascii="Arial" w:hAnsi="Arial" w:cs="Arial"/>
          <w:sz w:val="24"/>
          <w:szCs w:val="24"/>
        </w:rPr>
        <w:lastRenderedPageBreak/>
        <w:t>Finalmente condenó a la AFP Porvenir S.A. en costas procesales en un 100% a favor de la demandante.</w:t>
      </w:r>
    </w:p>
    <w:p w:rsidR="00031C0E" w:rsidRPr="006B3C32" w:rsidRDefault="00031C0E" w:rsidP="000A39E0">
      <w:pPr>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Inconformes con la decisión, el fondo privado de pensiones Porvenir S.A. y la Administradora Colombiana de Pensiones interpusieron recurso de apelación en los siguientes términos:</w:t>
      </w:r>
    </w:p>
    <w:p w:rsidR="00031C0E" w:rsidRPr="006B3C32" w:rsidRDefault="00031C0E" w:rsidP="000A39E0">
      <w:pPr>
        <w:spacing w:after="0" w:line="288" w:lineRule="auto"/>
        <w:contextualSpacing/>
        <w:jc w:val="both"/>
        <w:rPr>
          <w:rFonts w:ascii="Arial" w:hAnsi="Arial" w:cs="Arial"/>
          <w:sz w:val="24"/>
          <w:szCs w:val="24"/>
        </w:rPr>
      </w:pPr>
    </w:p>
    <w:p w:rsidR="00DA23EF" w:rsidRPr="006B3C32" w:rsidRDefault="009A5E00"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El apoderado judicial de la AFP Porvenir S.A. manifestó que en el curso del proceso, más exactamente con el formulario de afiliación y lo dicho en el interrogatorio de parte absuelto por la demandante, se logró demostrar que el traslado de la señora Myriam Rojas Rey al régimen de ahorro individual con solidaridad se hizo bajo los requisitos establecidos en la ley para el 17 de diciembre de 1997, sin embargo, los fallos emitidos por los juzgados y los tribunales superiores de los diferentes distritos judiciales del país, se han visto obligados a seguir una línea jurisprudencial emitida por la Sala de Casación Laboral de la Corte Suprema de Justicia que los lleva a emitir decisiones que contrarían abiertamente las disposiciones legales que regulan la materia objeto de estudio, en otras palabras, la actual línea jurisprudencial del máximo órgano de la jurisdicción ordinaria laboral viola la ley, no respeta los principios de consonancia y congruencia, confunde la teoría de la caducidad de las acciones con la prescripción, ordena la aplicación de las facultades extra y ultra </w:t>
      </w:r>
      <w:proofErr w:type="spellStart"/>
      <w:r w:rsidRPr="006B3C32">
        <w:rPr>
          <w:rFonts w:ascii="Arial" w:hAnsi="Arial" w:cs="Arial"/>
          <w:sz w:val="24"/>
          <w:szCs w:val="24"/>
        </w:rPr>
        <w:t>petita</w:t>
      </w:r>
      <w:proofErr w:type="spellEnd"/>
      <w:r w:rsidRPr="006B3C32">
        <w:rPr>
          <w:rFonts w:ascii="Arial" w:hAnsi="Arial" w:cs="Arial"/>
          <w:sz w:val="24"/>
          <w:szCs w:val="24"/>
        </w:rPr>
        <w:t xml:space="preserve"> a los jueces de segunda instancia, entre muchas otras deficiencias que compone la actual postura jurisprudencial</w:t>
      </w:r>
      <w:r w:rsidR="00DA23EF" w:rsidRPr="006B3C32">
        <w:rPr>
          <w:rFonts w:ascii="Arial" w:hAnsi="Arial" w:cs="Arial"/>
          <w:sz w:val="24"/>
          <w:szCs w:val="24"/>
        </w:rPr>
        <w:t>, como por ejemplo no otorgarle el valor que la ley le ha dado a la voluntad de suscripción del formulario de afiliación a los fondos privados de pensiones; sin haberse dado cuenta, que lo que verdaderamente se alega en estos casos es una insatisfacción de orden económica, ya que lo que quieren la totalidad de los demandantes es retornar a un régimen pensional que le ofrece la posibilidad de soportar la mesada pensional en los aportes efectuados por una base solidaria de cotizantes, mientras que en el RAIS se hace justicia, en consideración a que la mesada que se otorga es la que realmente se puede financiar con los propios aportes efectuados por el afiliado.</w:t>
      </w:r>
    </w:p>
    <w:p w:rsidR="00DA23EF" w:rsidRPr="006B3C32" w:rsidRDefault="00DA23EF" w:rsidP="000A39E0">
      <w:pPr>
        <w:spacing w:after="0" w:line="288" w:lineRule="auto"/>
        <w:contextualSpacing/>
        <w:jc w:val="both"/>
        <w:rPr>
          <w:rFonts w:ascii="Arial" w:hAnsi="Arial" w:cs="Arial"/>
          <w:sz w:val="24"/>
          <w:szCs w:val="24"/>
        </w:rPr>
      </w:pPr>
    </w:p>
    <w:p w:rsidR="00DA23EF" w:rsidRPr="006B3C32" w:rsidRDefault="00DA23EF"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Finalmente considera que las sumas por concepto de gastos de administración, primas de los seguros previsionales de invalidez y sobrevivientes y la garantía de pensión mínima, son rubros que deben ser cobrados por la entidad por ministerio de la ley, razón por la que no es dable su devolución a Colpensiones, resultando incoherente que se ordene el restablecimiento de las cosas al estado en el que se encontraban, cuando </w:t>
      </w:r>
      <w:r w:rsidR="00654C83" w:rsidRPr="006B3C32">
        <w:rPr>
          <w:rFonts w:ascii="Arial" w:hAnsi="Arial" w:cs="Arial"/>
          <w:sz w:val="24"/>
          <w:szCs w:val="24"/>
        </w:rPr>
        <w:t>se condena a esa entidad a remitir la totalidad de los frutos y rendimientos financieros que fueron obtenidos precisamente por la excelente administración de la cuenta de ahorro individual de la demandante, lo que se constituye en un enriquecimiento sin justa causa a favor de Colpensiones.</w:t>
      </w:r>
    </w:p>
    <w:p w:rsidR="00DA23EF" w:rsidRPr="006B3C32" w:rsidRDefault="00DA23EF" w:rsidP="000A39E0">
      <w:pPr>
        <w:spacing w:after="0" w:line="288" w:lineRule="auto"/>
        <w:contextualSpacing/>
        <w:jc w:val="both"/>
        <w:rPr>
          <w:rFonts w:ascii="Arial" w:hAnsi="Arial" w:cs="Arial"/>
          <w:sz w:val="24"/>
          <w:szCs w:val="24"/>
        </w:rPr>
      </w:pPr>
    </w:p>
    <w:p w:rsidR="00DA23EF" w:rsidRPr="006B3C32" w:rsidRDefault="00DA23EF" w:rsidP="000A39E0">
      <w:pPr>
        <w:spacing w:after="0" w:line="288" w:lineRule="auto"/>
        <w:contextualSpacing/>
        <w:jc w:val="both"/>
        <w:rPr>
          <w:rFonts w:ascii="Arial" w:hAnsi="Arial" w:cs="Arial"/>
          <w:sz w:val="24"/>
          <w:szCs w:val="24"/>
        </w:rPr>
      </w:pPr>
      <w:r w:rsidRPr="006B3C32">
        <w:rPr>
          <w:rFonts w:ascii="Arial" w:hAnsi="Arial" w:cs="Arial"/>
          <w:sz w:val="24"/>
          <w:szCs w:val="24"/>
        </w:rPr>
        <w:t xml:space="preserve">Por su parte, la apoderada judicial de la Administradora Colombiana de Pensiones manifestó que en el presente asunto quedó demostrado el deber legal de información que le correspondía a la AFP Porvenir S.A. para el 17 de diciembre de 1997, debiéndosele dar el valor probatorio correspondiente al formulario de afiliación suscrito por la demandante de manera libre, voluntaria y sin presiones; acotando que </w:t>
      </w:r>
      <w:r w:rsidRPr="006B3C32">
        <w:rPr>
          <w:rFonts w:ascii="Arial" w:hAnsi="Arial" w:cs="Arial"/>
          <w:sz w:val="24"/>
          <w:szCs w:val="24"/>
        </w:rPr>
        <w:lastRenderedPageBreak/>
        <w:t>en este tipo de casos no se pueden ver afectados los intereses de Colpensiones, quien fue un tercero que nada tuvo que ver en esos actos jurídicos.</w:t>
      </w:r>
    </w:p>
    <w:p w:rsidR="00031C0E" w:rsidRPr="006B3C32" w:rsidRDefault="00031C0E" w:rsidP="000A39E0">
      <w:pPr>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both"/>
        <w:rPr>
          <w:rFonts w:ascii="Arial" w:hAnsi="Arial" w:cs="Arial"/>
          <w:sz w:val="24"/>
          <w:szCs w:val="24"/>
        </w:rPr>
      </w:pPr>
      <w:r w:rsidRPr="006B3C32">
        <w:rPr>
          <w:rFonts w:ascii="Arial" w:hAnsi="Arial" w:cs="Arial"/>
          <w:sz w:val="24"/>
          <w:szCs w:val="24"/>
        </w:rPr>
        <w:t>Al haber resultado afectados los intereses de la Administradora Colombiana de Pensiones, se dispuso también el grado jurisdiccional de consulta a su favor.</w:t>
      </w:r>
    </w:p>
    <w:p w:rsidR="00031C0E" w:rsidRPr="006B3C32" w:rsidRDefault="00031C0E" w:rsidP="000A39E0">
      <w:pPr>
        <w:spacing w:after="0" w:line="288" w:lineRule="auto"/>
        <w:contextualSpacing/>
        <w:jc w:val="both"/>
        <w:rPr>
          <w:rFonts w:ascii="Arial" w:hAnsi="Arial" w:cs="Arial"/>
          <w:sz w:val="24"/>
          <w:szCs w:val="24"/>
        </w:rPr>
      </w:pPr>
    </w:p>
    <w:p w:rsidR="00031C0E" w:rsidRPr="006B3C32" w:rsidRDefault="00031C0E"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ALEGATOS DE CONCLUSIÓN</w:t>
      </w:r>
      <w:r w:rsidRPr="006B3C32">
        <w:rPr>
          <w:rFonts w:ascii="Arial" w:eastAsia="Times New Roman" w:hAnsi="Arial" w:cs="Arial"/>
          <w:sz w:val="24"/>
          <w:szCs w:val="24"/>
          <w:lang w:eastAsia="es-CO"/>
        </w:rPr>
        <w:t> </w:t>
      </w:r>
    </w:p>
    <w:p w:rsidR="00031C0E" w:rsidRPr="006B3C32" w:rsidRDefault="00031C0E"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Conforme se dejó plasmado en la constancia emitida por la Secretaría de la Corporación, </w:t>
      </w:r>
      <w:r w:rsidR="00DA23EF" w:rsidRPr="006B3C32">
        <w:rPr>
          <w:rFonts w:ascii="Arial" w:eastAsia="Times New Roman" w:hAnsi="Arial" w:cs="Arial"/>
          <w:sz w:val="24"/>
          <w:szCs w:val="24"/>
          <w:lang w:eastAsia="es-CO"/>
        </w:rPr>
        <w:t>la AFP Porvenir S.A. y la parte actora hicieron uso del derecho a remitir alegatos de conclusión en término; mientras que la Administradora Colombiana de Pensiones dejó transcurrir en silencio el término otorgado para esos efectos.</w:t>
      </w: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En cuanto al contenido de los alegatos de conclusión remitidos por </w:t>
      </w:r>
      <w:r w:rsidR="00DA23EF" w:rsidRPr="006B3C32">
        <w:rPr>
          <w:rFonts w:ascii="Arial" w:eastAsia="Times New Roman" w:hAnsi="Arial" w:cs="Arial"/>
          <w:sz w:val="24"/>
          <w:szCs w:val="24"/>
          <w:lang w:eastAsia="es-CO"/>
        </w:rPr>
        <w:t>el fondo privado de pensiones Porvenir S.A.</w:t>
      </w:r>
      <w:r w:rsidRPr="006B3C32">
        <w:rPr>
          <w:rFonts w:ascii="Arial" w:eastAsia="Times New Roman" w:hAnsi="Arial" w:cs="Arial"/>
          <w:sz w:val="24"/>
          <w:szCs w:val="24"/>
          <w:lang w:eastAsia="es-CO"/>
        </w:rPr>
        <w:t>, teniendo en cuenta que el artículo 279 del CGP dispone que </w:t>
      </w:r>
      <w:r w:rsidRPr="006B3C32">
        <w:rPr>
          <w:rFonts w:ascii="Arial" w:eastAsia="Times New Roman" w:hAnsi="Arial" w:cs="Arial"/>
          <w:i/>
          <w:iCs/>
          <w:sz w:val="24"/>
          <w:szCs w:val="24"/>
          <w:lang w:eastAsia="es-CO"/>
        </w:rPr>
        <w:t>“</w:t>
      </w:r>
      <w:r w:rsidRPr="006B3C32">
        <w:rPr>
          <w:rFonts w:ascii="Arial" w:eastAsia="Times New Roman" w:hAnsi="Arial" w:cs="Arial"/>
          <w:i/>
          <w:iCs/>
          <w:szCs w:val="24"/>
          <w:lang w:eastAsia="es-CO"/>
        </w:rPr>
        <w:t>No se podrá hacer transcripciones o reproducciones de actas, decisiones o conceptos que obren en el expediente</w:t>
      </w:r>
      <w:r w:rsidRPr="006B3C32">
        <w:rPr>
          <w:rFonts w:ascii="Arial" w:eastAsia="Times New Roman" w:hAnsi="Arial" w:cs="Arial"/>
          <w:i/>
          <w:iCs/>
          <w:sz w:val="24"/>
          <w:szCs w:val="24"/>
          <w:lang w:eastAsia="es-CO"/>
        </w:rPr>
        <w:t>”, </w:t>
      </w:r>
      <w:r w:rsidRPr="006B3C32">
        <w:rPr>
          <w:rFonts w:ascii="Arial" w:eastAsia="Times New Roman" w:hAnsi="Arial" w:cs="Arial"/>
          <w:sz w:val="24"/>
          <w:szCs w:val="24"/>
          <w:lang w:eastAsia="es-CO"/>
        </w:rPr>
        <w:t xml:space="preserve">baste decir que los argumentos emitidos </w:t>
      </w:r>
      <w:r w:rsidR="00DA23EF" w:rsidRPr="006B3C32">
        <w:rPr>
          <w:rFonts w:ascii="Arial" w:eastAsia="Times New Roman" w:hAnsi="Arial" w:cs="Arial"/>
          <w:sz w:val="24"/>
          <w:szCs w:val="24"/>
          <w:lang w:eastAsia="es-CO"/>
        </w:rPr>
        <w:t xml:space="preserve">por dicha entidad </w:t>
      </w:r>
      <w:r w:rsidRPr="006B3C32">
        <w:rPr>
          <w:rFonts w:ascii="Arial" w:eastAsia="Times New Roman" w:hAnsi="Arial" w:cs="Arial"/>
          <w:sz w:val="24"/>
          <w:szCs w:val="24"/>
          <w:lang w:eastAsia="es-CO"/>
        </w:rPr>
        <w:t>coinciden plenamente con los expuestos en la sustentación de</w:t>
      </w:r>
      <w:r w:rsidR="00DA23EF" w:rsidRPr="006B3C32">
        <w:rPr>
          <w:rFonts w:ascii="Arial" w:eastAsia="Times New Roman" w:hAnsi="Arial" w:cs="Arial"/>
          <w:sz w:val="24"/>
          <w:szCs w:val="24"/>
          <w:lang w:eastAsia="es-CO"/>
        </w:rPr>
        <w:t>l</w:t>
      </w:r>
      <w:r w:rsidRPr="006B3C32">
        <w:rPr>
          <w:rFonts w:ascii="Arial" w:eastAsia="Times New Roman" w:hAnsi="Arial" w:cs="Arial"/>
          <w:sz w:val="24"/>
          <w:szCs w:val="24"/>
          <w:lang w:eastAsia="es-CO"/>
        </w:rPr>
        <w:t xml:space="preserve"> recurso de apelación. </w:t>
      </w: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Por su parte, la parte actora solicit</w:t>
      </w:r>
      <w:r w:rsidR="00DA23EF" w:rsidRPr="006B3C32">
        <w:rPr>
          <w:rFonts w:ascii="Arial" w:eastAsia="Times New Roman" w:hAnsi="Arial" w:cs="Arial"/>
          <w:sz w:val="24"/>
          <w:szCs w:val="24"/>
          <w:lang w:eastAsia="es-CO"/>
        </w:rPr>
        <w:t>ó</w:t>
      </w:r>
      <w:r w:rsidRPr="006B3C32">
        <w:rPr>
          <w:rFonts w:ascii="Arial" w:eastAsia="Times New Roman" w:hAnsi="Arial" w:cs="Arial"/>
          <w:sz w:val="24"/>
          <w:szCs w:val="24"/>
          <w:lang w:eastAsia="es-CO"/>
        </w:rPr>
        <w:t xml:space="preserve"> la confirmación integral de la sentencia emitida por el Juzgado </w:t>
      </w:r>
      <w:r w:rsidR="00DA23EF" w:rsidRPr="006B3C32">
        <w:rPr>
          <w:rFonts w:ascii="Arial" w:eastAsia="Times New Roman" w:hAnsi="Arial" w:cs="Arial"/>
          <w:sz w:val="24"/>
          <w:szCs w:val="24"/>
          <w:lang w:eastAsia="es-CO"/>
        </w:rPr>
        <w:t>Segundo</w:t>
      </w:r>
      <w:r w:rsidRPr="006B3C32">
        <w:rPr>
          <w:rFonts w:ascii="Arial" w:eastAsia="Times New Roman" w:hAnsi="Arial" w:cs="Arial"/>
          <w:sz w:val="24"/>
          <w:szCs w:val="24"/>
          <w:lang w:eastAsia="es-CO"/>
        </w:rPr>
        <w:t xml:space="preserve"> Laboral del Circuito el 2</w:t>
      </w:r>
      <w:r w:rsidR="00DA23EF" w:rsidRPr="006B3C32">
        <w:rPr>
          <w:rFonts w:ascii="Arial" w:eastAsia="Times New Roman" w:hAnsi="Arial" w:cs="Arial"/>
          <w:sz w:val="24"/>
          <w:szCs w:val="24"/>
          <w:lang w:eastAsia="es-CO"/>
        </w:rPr>
        <w:t>2</w:t>
      </w:r>
      <w:r w:rsidRPr="006B3C32">
        <w:rPr>
          <w:rFonts w:ascii="Arial" w:eastAsia="Times New Roman" w:hAnsi="Arial" w:cs="Arial"/>
          <w:sz w:val="24"/>
          <w:szCs w:val="24"/>
          <w:lang w:eastAsia="es-CO"/>
        </w:rPr>
        <w:t xml:space="preserve"> de septiembre de 2020.</w:t>
      </w: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Cuestión previa</w:t>
      </w:r>
      <w:r w:rsidRPr="006B3C32">
        <w:rPr>
          <w:rFonts w:ascii="Arial" w:eastAsia="Times New Roman" w:hAnsi="Arial" w:cs="Arial"/>
          <w:sz w:val="24"/>
          <w:szCs w:val="24"/>
          <w:lang w:eastAsia="es-CO"/>
        </w:rPr>
        <w:t> </w:t>
      </w:r>
    </w:p>
    <w:p w:rsidR="00031C0E" w:rsidRPr="006B3C32" w:rsidRDefault="00031C0E" w:rsidP="000A39E0">
      <w:pPr>
        <w:spacing w:after="0" w:line="288" w:lineRule="auto"/>
        <w:contextualSpacing/>
        <w:jc w:val="center"/>
        <w:textAlignment w:val="baseline"/>
        <w:rPr>
          <w:rFonts w:ascii="Arial" w:eastAsia="Times New Roman" w:hAnsi="Arial" w:cs="Arial"/>
          <w:sz w:val="24"/>
          <w:szCs w:val="24"/>
          <w:lang w:eastAsia="es-CO"/>
        </w:rPr>
      </w:pP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Así las cosas, atendidas las argumentaciones a esta Sala de Decisión le corresponde resolver los siguientes:</w:t>
      </w:r>
      <w:r w:rsidRPr="006B3C32">
        <w:rPr>
          <w:rFonts w:ascii="Arial" w:eastAsia="Times New Roman" w:hAnsi="Arial" w:cs="Arial"/>
          <w:b/>
          <w:bCs/>
          <w:sz w:val="24"/>
          <w:szCs w:val="24"/>
          <w:lang w:eastAsia="es-CO"/>
        </w:rPr>
        <w:t> </w:t>
      </w:r>
      <w:r w:rsidRPr="006B3C32">
        <w:rPr>
          <w:rFonts w:ascii="Arial" w:eastAsia="Times New Roman" w:hAnsi="Arial" w:cs="Arial"/>
          <w:sz w:val="24"/>
          <w:szCs w:val="24"/>
          <w:lang w:eastAsia="es-CO"/>
        </w:rPr>
        <w:t> </w:t>
      </w:r>
    </w:p>
    <w:p w:rsidR="003E39AF" w:rsidRPr="006B3C32" w:rsidRDefault="003E39AF" w:rsidP="000A39E0">
      <w:pPr>
        <w:pStyle w:val="paragraph"/>
        <w:spacing w:before="0" w:beforeAutospacing="0" w:after="0" w:afterAutospacing="0" w:line="288" w:lineRule="auto"/>
        <w:contextualSpacing/>
        <w:jc w:val="center"/>
        <w:textAlignment w:val="baseline"/>
        <w:rPr>
          <w:rFonts w:ascii="Arial" w:hAnsi="Arial" w:cs="Arial"/>
        </w:rPr>
      </w:pPr>
    </w:p>
    <w:p w:rsidR="003E39AF" w:rsidRPr="006B3C32" w:rsidRDefault="003E39AF" w:rsidP="000A39E0">
      <w:pPr>
        <w:pStyle w:val="paragraph"/>
        <w:spacing w:before="0" w:beforeAutospacing="0" w:after="0" w:afterAutospacing="0" w:line="288" w:lineRule="auto"/>
        <w:contextualSpacing/>
        <w:jc w:val="center"/>
        <w:textAlignment w:val="baseline"/>
        <w:rPr>
          <w:rFonts w:ascii="Arial" w:hAnsi="Arial" w:cs="Arial"/>
        </w:rPr>
      </w:pPr>
      <w:r w:rsidRPr="006B3C32">
        <w:rPr>
          <w:rFonts w:ascii="Arial" w:hAnsi="Arial" w:cs="Arial"/>
        </w:rPr>
        <w:t>  </w:t>
      </w:r>
      <w:r w:rsidRPr="006B3C32">
        <w:rPr>
          <w:rStyle w:val="normaltextrun"/>
          <w:rFonts w:ascii="Arial" w:hAnsi="Arial" w:cs="Arial"/>
          <w:b/>
          <w:bCs/>
        </w:rPr>
        <w:t>PROBLEMAS JURÍDICOS </w:t>
      </w:r>
      <w:r w:rsidRPr="006B3C32">
        <w:rPr>
          <w:rStyle w:val="normaltextrun"/>
          <w:rFonts w:ascii="Arial" w:hAnsi="Arial" w:cs="Arial"/>
        </w:rPr>
        <w:t> </w:t>
      </w:r>
      <w:r w:rsidRPr="006B3C32">
        <w:rPr>
          <w:rStyle w:val="eop"/>
          <w:rFonts w:ascii="Arial" w:hAnsi="Arial" w:cs="Arial"/>
        </w:rPr>
        <w:t> </w:t>
      </w:r>
    </w:p>
    <w:p w:rsidR="003E39AF" w:rsidRPr="006B3C32" w:rsidRDefault="003E39AF" w:rsidP="000A39E0">
      <w:pPr>
        <w:pStyle w:val="paragraph"/>
        <w:spacing w:before="0" w:beforeAutospacing="0" w:after="0" w:afterAutospacing="0" w:line="288" w:lineRule="auto"/>
        <w:contextualSpacing/>
        <w:jc w:val="both"/>
        <w:textAlignment w:val="baseline"/>
        <w:rPr>
          <w:rFonts w:ascii="Arial" w:hAnsi="Arial" w:cs="Arial"/>
        </w:rPr>
      </w:pPr>
      <w:r w:rsidRPr="006B3C32">
        <w:rPr>
          <w:rStyle w:val="eop"/>
          <w:rFonts w:ascii="Arial" w:hAnsi="Arial" w:cs="Arial"/>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color w:val="000000"/>
          <w:shd w:val="clear" w:color="auto" w:fill="FFFFFF"/>
        </w:rPr>
        <w:lastRenderedPageBreak/>
        <w:t>¿Es la acción de ineficacia la llamada a resolver los casos en los que se alega ausencia total o parcial de la información por parte de los fondos privados de pensión?</w:t>
      </w: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color w:val="000000"/>
          <w:shd w:val="clear" w:color="auto" w:fill="FFFFFF"/>
        </w:rPr>
        <w:t>¿En cabeza de quien se encuentra en este tipo de procesos la carga probatoria de acreditar el deber legal de información?</w:t>
      </w: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color w:val="000000"/>
          <w:shd w:val="clear" w:color="auto" w:fill="FFFFFF"/>
        </w:rPr>
        <w:t>¿Cumplió la AFP Porvenir S.A. con el deber legal de información que le asistía para el año 1997?</w:t>
      </w: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eop"/>
          <w:rFonts w:ascii="Arial" w:hAnsi="Arial" w:cs="Arial"/>
          <w:i/>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rPr>
        <w:t>¿Hay lugar a declarar ineficaz la afiliación de la señora Myriam Rojas Rey al Régimen de Ahorro Individual con Solidaridad efectuada el 17 de diciembre de 1997?</w:t>
      </w:r>
      <w:r w:rsidRPr="006B3C32">
        <w:rPr>
          <w:rStyle w:val="eop"/>
          <w:rFonts w:ascii="Arial" w:hAnsi="Arial" w:cs="Arial"/>
          <w:i/>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color w:val="000000"/>
          <w:shd w:val="clear" w:color="auto" w:fill="FFFFFF"/>
        </w:rPr>
        <w:t>¿Cuáles son las consecuencias prácticas de declarar las ineficacias de los traslados surtidos entre regímenes pensionales?</w:t>
      </w: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eop"/>
          <w:rFonts w:ascii="Arial" w:hAnsi="Arial" w:cs="Arial"/>
          <w:i/>
          <w:color w:val="000000"/>
        </w:rPr>
        <w:t> </w:t>
      </w:r>
    </w:p>
    <w:p w:rsidR="003E39AF" w:rsidRPr="006B3C32" w:rsidRDefault="003E39AF" w:rsidP="000A39E0">
      <w:pPr>
        <w:pStyle w:val="paragraph"/>
        <w:spacing w:before="0" w:beforeAutospacing="0" w:after="0" w:afterAutospacing="0" w:line="288" w:lineRule="auto"/>
        <w:ind w:left="567" w:right="618"/>
        <w:contextualSpacing/>
        <w:jc w:val="both"/>
        <w:textAlignment w:val="baseline"/>
        <w:rPr>
          <w:rFonts w:ascii="Arial" w:hAnsi="Arial" w:cs="Arial"/>
          <w:i/>
        </w:rPr>
      </w:pPr>
      <w:r w:rsidRPr="006B3C32">
        <w:rPr>
          <w:rStyle w:val="normaltextrun"/>
          <w:rFonts w:ascii="Arial" w:hAnsi="Arial" w:cs="Arial"/>
          <w:b/>
          <w:bCs/>
          <w:i/>
        </w:rPr>
        <w:t>¿Hay lugar a condenar a la AFP Porvenir S.A. a restituir los gastos de administración, las primas de los seguros de invalidez y sobrevivientes y la garantía de pensión mínima, en la forma dispuesta por la </w:t>
      </w:r>
      <w:r w:rsidRPr="006B3C32">
        <w:rPr>
          <w:rStyle w:val="normaltextrun"/>
          <w:rFonts w:ascii="Arial" w:hAnsi="Arial" w:cs="Arial"/>
          <w:b/>
          <w:bCs/>
          <w:i/>
          <w:iCs/>
        </w:rPr>
        <w:t>a quo</w:t>
      </w:r>
      <w:r w:rsidRPr="006B3C32">
        <w:rPr>
          <w:rStyle w:val="normaltextrun"/>
          <w:rFonts w:ascii="Arial" w:hAnsi="Arial" w:cs="Arial"/>
          <w:b/>
          <w:bCs/>
          <w:i/>
        </w:rPr>
        <w:t>?</w:t>
      </w:r>
      <w:r w:rsidRPr="006B3C32">
        <w:rPr>
          <w:rStyle w:val="eop"/>
          <w:rFonts w:ascii="Arial" w:hAnsi="Arial" w:cs="Arial"/>
          <w:i/>
        </w:rPr>
        <w:t> </w:t>
      </w:r>
    </w:p>
    <w:p w:rsidR="003E39AF" w:rsidRPr="006B3C32" w:rsidRDefault="003E39AF" w:rsidP="000A39E0">
      <w:pPr>
        <w:spacing w:after="0" w:line="288" w:lineRule="auto"/>
        <w:ind w:left="567" w:right="618"/>
        <w:contextualSpacing/>
        <w:jc w:val="both"/>
        <w:textAlignment w:val="baseline"/>
        <w:rPr>
          <w:rFonts w:ascii="Arial" w:eastAsia="Times New Roman" w:hAnsi="Arial" w:cs="Arial"/>
          <w:i/>
          <w:sz w:val="24"/>
          <w:szCs w:val="24"/>
          <w:lang w:eastAsia="es-CO"/>
        </w:rPr>
      </w:pPr>
    </w:p>
    <w:p w:rsidR="003E39AF" w:rsidRPr="006B3C32" w:rsidRDefault="003E39AF" w:rsidP="000A39E0">
      <w:pPr>
        <w:spacing w:after="0" w:line="288" w:lineRule="auto"/>
        <w:contextualSpacing/>
        <w:jc w:val="both"/>
        <w:textAlignment w:val="baseline"/>
        <w:rPr>
          <w:rStyle w:val="eop"/>
          <w:rFonts w:ascii="Arial" w:hAnsi="Arial" w:cs="Arial"/>
          <w:color w:val="000000"/>
          <w:sz w:val="24"/>
          <w:szCs w:val="24"/>
          <w:shd w:val="clear" w:color="auto" w:fill="FFFFFF"/>
        </w:rPr>
      </w:pPr>
      <w:r w:rsidRPr="006B3C32">
        <w:rPr>
          <w:rStyle w:val="normaltextrun"/>
          <w:rFonts w:ascii="Arial" w:hAnsi="Arial" w:cs="Arial"/>
          <w:color w:val="000000"/>
          <w:sz w:val="24"/>
          <w:szCs w:val="24"/>
          <w:shd w:val="clear" w:color="auto" w:fill="FFFFFF"/>
        </w:rPr>
        <w:t>Con el propósito de dar solución a los interrogantes en el caso concreto, la Sala considera necesario precisar, el siguiente: </w:t>
      </w:r>
      <w:r w:rsidRPr="006B3C32">
        <w:rPr>
          <w:rStyle w:val="eop"/>
          <w:rFonts w:ascii="Arial" w:hAnsi="Arial" w:cs="Arial"/>
          <w:color w:val="000000"/>
          <w:sz w:val="24"/>
          <w:szCs w:val="24"/>
          <w:shd w:val="clear" w:color="auto" w:fill="FFFFFF"/>
        </w:rPr>
        <w:t> </w:t>
      </w:r>
    </w:p>
    <w:p w:rsidR="003E39AF" w:rsidRPr="006B3C32" w:rsidRDefault="003E39AF" w:rsidP="000A39E0">
      <w:pPr>
        <w:spacing w:after="0" w:line="288" w:lineRule="auto"/>
        <w:contextualSpacing/>
        <w:jc w:val="both"/>
        <w:textAlignment w:val="baseline"/>
        <w:rPr>
          <w:rFonts w:ascii="Arial" w:eastAsia="Times New Roman" w:hAnsi="Arial" w:cs="Arial"/>
          <w:sz w:val="24"/>
          <w:szCs w:val="24"/>
          <w:lang w:eastAsia="es-CO"/>
        </w:rPr>
      </w:pPr>
    </w:p>
    <w:p w:rsidR="003E39AF" w:rsidRPr="006B3C32" w:rsidRDefault="003E39AF" w:rsidP="000A39E0">
      <w:pPr>
        <w:spacing w:after="0" w:line="288" w:lineRule="auto"/>
        <w:contextualSpacing/>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FUNDAMENTO JURISPRUDENCIAL</w:t>
      </w:r>
      <w:r w:rsidRPr="006B3C32">
        <w:rPr>
          <w:rFonts w:ascii="Arial" w:eastAsia="Times New Roman" w:hAnsi="Arial" w:cs="Arial"/>
          <w:sz w:val="24"/>
          <w:szCs w:val="24"/>
          <w:lang w:eastAsia="es-CO"/>
        </w:rPr>
        <w:t> </w:t>
      </w:r>
    </w:p>
    <w:p w:rsidR="003E39AF" w:rsidRPr="006B3C32" w:rsidRDefault="003E39AF" w:rsidP="000A39E0">
      <w:pPr>
        <w:spacing w:after="0" w:line="288" w:lineRule="auto"/>
        <w:contextualSpacing/>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A39E0" w:rsidRPr="00037D0F" w:rsidRDefault="000A39E0" w:rsidP="000A39E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0A39E0" w:rsidRPr="00037D0F" w:rsidRDefault="000A39E0" w:rsidP="000A39E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En sentencia STL4759 de 22 de julio de 2020, la Sala de Casación Laboral indicó:  </w:t>
      </w:r>
    </w:p>
    <w:p w:rsidR="000A39E0" w:rsidRPr="00037D0F" w:rsidRDefault="000A39E0" w:rsidP="000A39E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w:t>
      </w:r>
      <w:r w:rsidRPr="00037D0F">
        <w:rPr>
          <w:rFonts w:ascii="Arial" w:eastAsia="Times New Roman" w:hAnsi="Arial" w:cs="Arial"/>
          <w:i/>
          <w:iCs/>
          <w:szCs w:val="24"/>
          <w:lang w:eastAsia="es-ES"/>
        </w:rPr>
        <w:lastRenderedPageBreak/>
        <w:t xml:space="preserve">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0A39E0" w:rsidRPr="00037D0F" w:rsidRDefault="000A39E0" w:rsidP="000A39E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A39E0" w:rsidRPr="00037D0F"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0A39E0" w:rsidRPr="00037D0F"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0A39E0" w:rsidRPr="00037D0F"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0A39E0" w:rsidRPr="00037D0F"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A39E0" w:rsidRPr="00037D0F" w:rsidRDefault="000A39E0" w:rsidP="006B35F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0A39E0" w:rsidRPr="00037D0F" w:rsidRDefault="000A39E0" w:rsidP="000A39E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0A39E0" w:rsidRPr="00037D0F" w:rsidRDefault="000A39E0" w:rsidP="000A39E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0A39E0" w:rsidRPr="00037D0F" w:rsidRDefault="000A39E0" w:rsidP="000A39E0">
      <w:pPr>
        <w:spacing w:after="0"/>
        <w:jc w:val="both"/>
        <w:textAlignment w:val="baseline"/>
        <w:rPr>
          <w:rFonts w:ascii="Arial" w:eastAsia="Times New Roman" w:hAnsi="Arial" w:cs="Arial"/>
          <w:sz w:val="24"/>
          <w:szCs w:val="24"/>
          <w:lang w:val="es-ES" w:eastAsia="es-ES"/>
        </w:rPr>
      </w:pPr>
    </w:p>
    <w:p w:rsidR="000A39E0" w:rsidRPr="00037D0F" w:rsidRDefault="000A39E0" w:rsidP="000A39E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0A39E0" w:rsidRPr="00037D0F" w:rsidRDefault="000A39E0" w:rsidP="000A39E0">
      <w:pPr>
        <w:spacing w:after="0"/>
        <w:jc w:val="both"/>
        <w:textAlignment w:val="baseline"/>
        <w:rPr>
          <w:rFonts w:ascii="Arial" w:eastAsia="Times New Roman" w:hAnsi="Arial" w:cs="Arial"/>
          <w:i/>
          <w:iCs/>
          <w:sz w:val="24"/>
          <w:szCs w:val="24"/>
          <w:lang w:eastAsia="es-ES"/>
        </w:rPr>
      </w:pP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“La Sala considera desacertada esta tesis, en la medida que la firma del formulario, al igual que las afirmaciones consignadas en los formatos preimpresos de los </w:t>
      </w:r>
      <w:r w:rsidRPr="00037D0F">
        <w:rPr>
          <w:rFonts w:ascii="Arial" w:eastAsia="Times New Roman" w:hAnsi="Arial" w:cs="Arial"/>
          <w:i/>
          <w:iCs/>
          <w:szCs w:val="24"/>
          <w:lang w:eastAsia="es-ES"/>
        </w:rPr>
        <w:lastRenderedPageBreak/>
        <w:t>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A39E0" w:rsidRPr="00037D0F" w:rsidRDefault="000A39E0" w:rsidP="000A39E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0A39E0" w:rsidRPr="00037D0F" w:rsidRDefault="000A39E0" w:rsidP="000A39E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A39E0" w:rsidRPr="00037D0F" w:rsidRDefault="000A39E0" w:rsidP="000A39E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0A39E0" w:rsidRPr="00037D0F" w:rsidRDefault="000A39E0" w:rsidP="000A39E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A39E0" w:rsidRPr="00037D0F" w:rsidRDefault="000A39E0" w:rsidP="000A39E0">
      <w:pPr>
        <w:spacing w:after="0"/>
        <w:jc w:val="both"/>
        <w:textAlignment w:val="baseline"/>
        <w:rPr>
          <w:rFonts w:ascii="Arial" w:eastAsia="Times New Roman" w:hAnsi="Arial" w:cs="Arial"/>
          <w:b/>
          <w:bCs/>
          <w:sz w:val="24"/>
          <w:szCs w:val="24"/>
          <w:lang w:eastAsia="es-ES"/>
        </w:rPr>
      </w:pPr>
    </w:p>
    <w:p w:rsidR="000A39E0" w:rsidRPr="00037D0F" w:rsidRDefault="000A39E0" w:rsidP="000A39E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0A39E0" w:rsidRPr="00037D0F" w:rsidRDefault="000A39E0" w:rsidP="000A39E0">
      <w:pPr>
        <w:spacing w:after="0"/>
        <w:jc w:val="both"/>
        <w:textAlignment w:val="baseline"/>
        <w:rPr>
          <w:rFonts w:ascii="Arial" w:eastAsia="Times New Roman" w:hAnsi="Arial" w:cs="Arial"/>
          <w:sz w:val="24"/>
          <w:szCs w:val="24"/>
          <w:lang w:val="es-ES" w:eastAsia="es-ES"/>
        </w:rPr>
      </w:pPr>
    </w:p>
    <w:p w:rsidR="000A39E0" w:rsidRPr="00037D0F" w:rsidRDefault="000A39E0" w:rsidP="000A39E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0A39E0" w:rsidRPr="00037D0F" w:rsidRDefault="000A39E0" w:rsidP="000A39E0">
      <w:pPr>
        <w:spacing w:after="0"/>
        <w:ind w:left="426" w:right="426"/>
        <w:jc w:val="both"/>
        <w:textAlignment w:val="baseline"/>
        <w:rPr>
          <w:rFonts w:ascii="Arial" w:eastAsia="Times New Roman" w:hAnsi="Arial" w:cs="Arial"/>
          <w:i/>
          <w:iCs/>
          <w:sz w:val="24"/>
          <w:szCs w:val="24"/>
          <w:lang w:val="es-ES" w:eastAsia="es-ES"/>
        </w:rPr>
      </w:pP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A39E0" w:rsidRPr="00037D0F" w:rsidRDefault="000A39E0" w:rsidP="000A39E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w:t>
      </w:r>
      <w:r w:rsidRPr="00037D0F">
        <w:rPr>
          <w:rFonts w:ascii="Arial" w:eastAsia="Times New Roman" w:hAnsi="Arial" w:cs="Arial"/>
          <w:i/>
          <w:iCs/>
          <w:szCs w:val="24"/>
          <w:lang w:eastAsia="es-ES"/>
        </w:rPr>
        <w:lastRenderedPageBreak/>
        <w:t>corresponde a su contraparte demostrar que sí la brindó, dado que es quien está en posición de hacerlo.”. </w:t>
      </w:r>
    </w:p>
    <w:p w:rsidR="000A39E0" w:rsidRPr="00037D0F" w:rsidRDefault="000A39E0" w:rsidP="000A39E0">
      <w:pPr>
        <w:spacing w:after="0"/>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CASO CONCRETO</w:t>
      </w: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 </w:t>
      </w: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Style w:val="normaltextrun"/>
          <w:rFonts w:ascii="Arial" w:hAnsi="Arial" w:cs="Arial"/>
          <w:sz w:val="24"/>
          <w:szCs w:val="24"/>
          <w:shd w:val="clear" w:color="auto" w:fill="FFFFFF"/>
        </w:rPr>
      </w:pPr>
      <w:r w:rsidRPr="006B3C32">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654C83" w:rsidRPr="006B3C32">
        <w:rPr>
          <w:rStyle w:val="normaltextrun"/>
          <w:rFonts w:ascii="Arial" w:hAnsi="Arial" w:cs="Arial"/>
          <w:sz w:val="24"/>
          <w:szCs w:val="24"/>
          <w:shd w:val="clear" w:color="auto" w:fill="FFFFFF"/>
        </w:rPr>
        <w:t>la</w:t>
      </w:r>
      <w:r w:rsidRPr="006B3C32">
        <w:rPr>
          <w:rStyle w:val="normaltextrun"/>
          <w:rFonts w:ascii="Arial" w:hAnsi="Arial" w:cs="Arial"/>
          <w:sz w:val="24"/>
          <w:szCs w:val="24"/>
          <w:shd w:val="clear" w:color="auto" w:fill="FFFFFF"/>
        </w:rPr>
        <w:t xml:space="preserve"> actor</w:t>
      </w:r>
      <w:r w:rsidR="00654C83" w:rsidRPr="006B3C32">
        <w:rPr>
          <w:rStyle w:val="normaltextrun"/>
          <w:rFonts w:ascii="Arial" w:hAnsi="Arial" w:cs="Arial"/>
          <w:sz w:val="24"/>
          <w:szCs w:val="24"/>
          <w:shd w:val="clear" w:color="auto" w:fill="FFFFFF"/>
        </w:rPr>
        <w:t>a</w:t>
      </w:r>
      <w:r w:rsidRPr="006B3C32">
        <w:rPr>
          <w:rStyle w:val="normaltextrun"/>
          <w:rFonts w:ascii="Arial" w:hAnsi="Arial" w:cs="Arial"/>
          <w:sz w:val="24"/>
          <w:szCs w:val="24"/>
          <w:shd w:val="clear" w:color="auto" w:fill="FFFFFF"/>
        </w:rPr>
        <w:t xml:space="preserve"> la demanda en la ausencia parcial de la información que le correspondía al fondo privado de pensiones </w:t>
      </w:r>
      <w:r w:rsidR="00654C83" w:rsidRPr="006B3C32">
        <w:rPr>
          <w:rStyle w:val="normaltextrun"/>
          <w:rFonts w:ascii="Arial" w:hAnsi="Arial" w:cs="Arial"/>
          <w:sz w:val="24"/>
          <w:szCs w:val="24"/>
          <w:shd w:val="clear" w:color="auto" w:fill="FFFFFF"/>
        </w:rPr>
        <w:t>Porvenir</w:t>
      </w:r>
      <w:r w:rsidRPr="006B3C32">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w:t>
      </w:r>
      <w:r w:rsidR="00654C83" w:rsidRPr="006B3C32">
        <w:rPr>
          <w:rStyle w:val="normaltextrun"/>
          <w:rFonts w:ascii="Arial" w:hAnsi="Arial" w:cs="Arial"/>
          <w:sz w:val="24"/>
          <w:szCs w:val="24"/>
          <w:shd w:val="clear" w:color="auto" w:fill="FFFFFF"/>
        </w:rPr>
        <w:t xml:space="preserve"> </w:t>
      </w:r>
      <w:r w:rsidRPr="006B3C32">
        <w:rPr>
          <w:rStyle w:val="normaltextrun"/>
          <w:rFonts w:ascii="Arial" w:hAnsi="Arial" w:cs="Arial"/>
          <w:sz w:val="24"/>
          <w:szCs w:val="24"/>
          <w:shd w:val="clear" w:color="auto" w:fill="FFFFFF"/>
        </w:rPr>
        <w:t>l</w:t>
      </w:r>
      <w:r w:rsidR="00654C83" w:rsidRPr="006B3C32">
        <w:rPr>
          <w:rStyle w:val="normaltextrun"/>
          <w:rFonts w:ascii="Arial" w:hAnsi="Arial" w:cs="Arial"/>
          <w:sz w:val="24"/>
          <w:szCs w:val="24"/>
          <w:shd w:val="clear" w:color="auto" w:fill="FFFFFF"/>
        </w:rPr>
        <w:t>a</w:t>
      </w:r>
      <w:r w:rsidRPr="006B3C32">
        <w:rPr>
          <w:rStyle w:val="normaltextrun"/>
          <w:rFonts w:ascii="Arial" w:hAnsi="Arial" w:cs="Arial"/>
          <w:sz w:val="24"/>
          <w:szCs w:val="24"/>
          <w:shd w:val="clear" w:color="auto" w:fill="FFFFFF"/>
        </w:rPr>
        <w:t xml:space="preserve"> accionante al RAIS se dio en términos de eficacia</w:t>
      </w:r>
      <w:r w:rsidR="00654C83" w:rsidRPr="006B3C32">
        <w:rPr>
          <w:rStyle w:val="normaltextrun"/>
          <w:rFonts w:ascii="Arial" w:hAnsi="Arial" w:cs="Arial"/>
          <w:sz w:val="24"/>
          <w:szCs w:val="24"/>
          <w:shd w:val="clear" w:color="auto" w:fill="FFFFFF"/>
        </w:rPr>
        <w:t>, más allá de que la demandante haya iniciado la presente acción solicitando la nulidad del cambio de régimen pensional efectuado el 17 de diciembre de 1997.</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Resuelto lo anterior, se tiene entonces que con la solicitud de vinculación N°</w:t>
      </w:r>
      <w:r w:rsidR="00654C83" w:rsidRPr="006B3C32">
        <w:rPr>
          <w:rFonts w:ascii="Arial" w:eastAsia="Times New Roman" w:hAnsi="Arial" w:cs="Arial"/>
          <w:sz w:val="24"/>
          <w:szCs w:val="24"/>
          <w:lang w:eastAsia="es-CO"/>
        </w:rPr>
        <w:t>981900</w:t>
      </w:r>
      <w:r w:rsidRPr="006B3C32">
        <w:rPr>
          <w:rFonts w:ascii="Arial" w:eastAsia="Times New Roman" w:hAnsi="Arial" w:cs="Arial"/>
          <w:sz w:val="24"/>
          <w:szCs w:val="24"/>
          <w:lang w:eastAsia="es-CO"/>
        </w:rPr>
        <w:t xml:space="preserve"> visible a folio </w:t>
      </w:r>
      <w:r w:rsidR="00654C83" w:rsidRPr="006B3C32">
        <w:rPr>
          <w:rFonts w:ascii="Arial" w:eastAsia="Times New Roman" w:hAnsi="Arial" w:cs="Arial"/>
          <w:sz w:val="24"/>
          <w:szCs w:val="24"/>
          <w:lang w:eastAsia="es-CO"/>
        </w:rPr>
        <w:t>138</w:t>
      </w:r>
      <w:r w:rsidRPr="006B3C32">
        <w:rPr>
          <w:rFonts w:ascii="Arial" w:eastAsia="Times New Roman" w:hAnsi="Arial" w:cs="Arial"/>
          <w:sz w:val="24"/>
          <w:szCs w:val="24"/>
          <w:lang w:eastAsia="es-CO"/>
        </w:rPr>
        <w:t xml:space="preserve"> del expediente, </w:t>
      </w:r>
      <w:r w:rsidR="00654C83" w:rsidRPr="006B3C32">
        <w:rPr>
          <w:rFonts w:ascii="Arial" w:eastAsia="Times New Roman" w:hAnsi="Arial" w:cs="Arial"/>
          <w:sz w:val="24"/>
          <w:szCs w:val="24"/>
          <w:lang w:eastAsia="es-CO"/>
        </w:rPr>
        <w:t>la señora Myriam Rojas Rey</w:t>
      </w:r>
      <w:r w:rsidRPr="006B3C32">
        <w:rPr>
          <w:rFonts w:ascii="Arial" w:eastAsia="Times New Roman" w:hAnsi="Arial" w:cs="Arial"/>
          <w:sz w:val="24"/>
          <w:szCs w:val="24"/>
          <w:lang w:eastAsia="es-CO"/>
        </w:rPr>
        <w:t xml:space="preserve"> se afilió al régimen de ahorro individual con solidaridad </w:t>
      </w:r>
      <w:r w:rsidR="00654C83" w:rsidRPr="006B3C32">
        <w:rPr>
          <w:rFonts w:ascii="Arial" w:eastAsia="Times New Roman" w:hAnsi="Arial" w:cs="Arial"/>
          <w:sz w:val="24"/>
          <w:szCs w:val="24"/>
          <w:lang w:eastAsia="es-CO"/>
        </w:rPr>
        <w:t>el 17 de diciembre de 1997</w:t>
      </w:r>
      <w:r w:rsidRPr="006B3C32">
        <w:rPr>
          <w:rFonts w:ascii="Arial" w:eastAsia="Times New Roman" w:hAnsi="Arial" w:cs="Arial"/>
          <w:sz w:val="24"/>
          <w:szCs w:val="24"/>
          <w:lang w:eastAsia="es-CO"/>
        </w:rPr>
        <w:t xml:space="preserve"> cuando se vinculó a la </w:t>
      </w:r>
      <w:bookmarkStart w:id="1" w:name="_Hlk50458435"/>
      <w:r w:rsidRPr="006B3C32">
        <w:rPr>
          <w:rFonts w:ascii="Arial" w:eastAsia="Times New Roman" w:hAnsi="Arial" w:cs="Arial"/>
          <w:sz w:val="24"/>
          <w:szCs w:val="24"/>
          <w:lang w:eastAsia="es-CO"/>
        </w:rPr>
        <w:t xml:space="preserve">AFP </w:t>
      </w:r>
      <w:bookmarkEnd w:id="1"/>
      <w:r w:rsidR="00654C83" w:rsidRPr="006B3C32">
        <w:rPr>
          <w:rFonts w:ascii="Arial" w:eastAsia="Times New Roman" w:hAnsi="Arial" w:cs="Arial"/>
          <w:sz w:val="24"/>
          <w:szCs w:val="24"/>
          <w:lang w:eastAsia="es-CO"/>
        </w:rPr>
        <w:t>Porvenir</w:t>
      </w:r>
      <w:r w:rsidRPr="006B3C32">
        <w:rPr>
          <w:rFonts w:ascii="Arial" w:eastAsia="Times New Roman" w:hAnsi="Arial" w:cs="Arial"/>
          <w:sz w:val="24"/>
          <w:szCs w:val="24"/>
          <w:lang w:eastAsia="es-CO"/>
        </w:rPr>
        <w:t xml:space="preserve"> S.A., sin embargo, se queja </w:t>
      </w:r>
      <w:r w:rsidR="00654C83" w:rsidRPr="006B3C32">
        <w:rPr>
          <w:rFonts w:ascii="Arial" w:eastAsia="Times New Roman" w:hAnsi="Arial" w:cs="Arial"/>
          <w:sz w:val="24"/>
          <w:szCs w:val="24"/>
          <w:lang w:eastAsia="es-CO"/>
        </w:rPr>
        <w:t>la</w:t>
      </w:r>
      <w:r w:rsidRPr="006B3C32">
        <w:rPr>
          <w:rFonts w:ascii="Arial" w:eastAsia="Times New Roman" w:hAnsi="Arial" w:cs="Arial"/>
          <w:sz w:val="24"/>
          <w:szCs w:val="24"/>
          <w:lang w:eastAsia="es-CO"/>
        </w:rPr>
        <w:t xml:space="preserve"> actor</w:t>
      </w:r>
      <w:r w:rsidR="00654C83" w:rsidRPr="006B3C32">
        <w:rPr>
          <w:rFonts w:ascii="Arial" w:eastAsia="Times New Roman" w:hAnsi="Arial" w:cs="Arial"/>
          <w:sz w:val="24"/>
          <w:szCs w:val="24"/>
          <w:lang w:eastAsia="es-CO"/>
        </w:rPr>
        <w:t>a</w:t>
      </w:r>
      <w:r w:rsidRPr="006B3C32">
        <w:rPr>
          <w:rFonts w:ascii="Arial" w:eastAsia="Times New Roman" w:hAnsi="Arial" w:cs="Arial"/>
          <w:sz w:val="24"/>
          <w:szCs w:val="24"/>
          <w:lang w:eastAsia="es-CO"/>
        </w:rPr>
        <w:t xml:space="preserve"> que esa afiliación no es válida y por lo tanto </w:t>
      </w:r>
      <w:r w:rsidR="09EA24A0" w:rsidRPr="006B3C32">
        <w:rPr>
          <w:rFonts w:ascii="Arial" w:eastAsia="Times New Roman" w:hAnsi="Arial" w:cs="Arial"/>
          <w:sz w:val="24"/>
          <w:szCs w:val="24"/>
          <w:lang w:eastAsia="es-CO"/>
        </w:rPr>
        <w:t xml:space="preserve">deviene </w:t>
      </w:r>
      <w:r w:rsidR="00654C83" w:rsidRPr="006B3C32">
        <w:rPr>
          <w:rFonts w:ascii="Arial" w:eastAsia="Times New Roman" w:hAnsi="Arial" w:cs="Arial"/>
          <w:sz w:val="24"/>
          <w:szCs w:val="24"/>
          <w:lang w:eastAsia="es-CO"/>
        </w:rPr>
        <w:t>nula</w:t>
      </w:r>
      <w:r w:rsidRPr="006B3C32">
        <w:rPr>
          <w:rFonts w:ascii="Arial" w:eastAsia="Times New Roman" w:hAnsi="Arial" w:cs="Arial"/>
          <w:sz w:val="24"/>
          <w:szCs w:val="24"/>
          <w:lang w:eastAsia="es-CO"/>
        </w:rPr>
        <w:t>, debido a que ese fondo privado de pensiones no cumplió con el deber de suministrarle la totalidad de la información que debía, viciando de esa manera su consentimiento</w:t>
      </w:r>
      <w:r w:rsidR="00654C83" w:rsidRPr="006B3C32">
        <w:rPr>
          <w:rFonts w:ascii="Arial" w:eastAsia="Times New Roman" w:hAnsi="Arial" w:cs="Arial"/>
          <w:sz w:val="24"/>
          <w:szCs w:val="24"/>
          <w:lang w:eastAsia="es-CO"/>
        </w:rPr>
        <w:t>.</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Conforme con lo señalado por </w:t>
      </w:r>
      <w:r w:rsidR="00654C83" w:rsidRPr="006B3C32">
        <w:rPr>
          <w:rFonts w:ascii="Arial" w:eastAsia="Times New Roman" w:hAnsi="Arial" w:cs="Arial"/>
          <w:sz w:val="24"/>
          <w:szCs w:val="24"/>
          <w:lang w:eastAsia="es-CO"/>
        </w:rPr>
        <w:t>la</w:t>
      </w:r>
      <w:r w:rsidRPr="006B3C32">
        <w:rPr>
          <w:rFonts w:ascii="Arial" w:eastAsia="Times New Roman" w:hAnsi="Arial" w:cs="Arial"/>
          <w:sz w:val="24"/>
          <w:szCs w:val="24"/>
          <w:lang w:eastAsia="es-CO"/>
        </w:rPr>
        <w:t xml:space="preserve"> demandante, se procederá a verificar, siguiendo</w:t>
      </w:r>
      <w:r w:rsidR="00654C83" w:rsidRPr="006B3C32">
        <w:rPr>
          <w:rFonts w:ascii="Arial" w:eastAsia="Times New Roman" w:hAnsi="Arial" w:cs="Arial"/>
          <w:sz w:val="24"/>
          <w:szCs w:val="24"/>
          <w:lang w:eastAsia="es-CO"/>
        </w:rPr>
        <w:t>, única y exclusivamente</w:t>
      </w:r>
      <w:r w:rsidRPr="006B3C32">
        <w:rPr>
          <w:rFonts w:ascii="Arial" w:eastAsia="Times New Roman" w:hAnsi="Arial" w:cs="Arial"/>
          <w:sz w:val="24"/>
          <w:szCs w:val="24"/>
          <w:lang w:eastAsia="es-CO"/>
        </w:rPr>
        <w:t xml:space="preserve"> las reglas jurisprudenciales expuestas anteriormente, si la AFP </w:t>
      </w:r>
      <w:r w:rsidR="00654C83" w:rsidRPr="006B3C32">
        <w:rPr>
          <w:rFonts w:ascii="Arial" w:eastAsia="Times New Roman" w:hAnsi="Arial" w:cs="Arial"/>
          <w:sz w:val="24"/>
          <w:szCs w:val="24"/>
          <w:lang w:eastAsia="es-CO"/>
        </w:rPr>
        <w:t>Porvenir</w:t>
      </w:r>
      <w:r w:rsidRPr="006B3C32">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654C83" w:rsidRPr="006B3C32">
        <w:rPr>
          <w:rFonts w:ascii="Arial" w:eastAsia="Times New Roman" w:hAnsi="Arial" w:cs="Arial"/>
          <w:sz w:val="24"/>
          <w:szCs w:val="24"/>
          <w:lang w:eastAsia="es-CO"/>
        </w:rPr>
        <w:t>17 de diciembre de 1997</w:t>
      </w:r>
      <w:r w:rsidRPr="006B3C32">
        <w:rPr>
          <w:rFonts w:ascii="Arial" w:eastAsia="Times New Roman" w:hAnsi="Arial" w:cs="Arial"/>
          <w:sz w:val="24"/>
          <w:szCs w:val="24"/>
          <w:lang w:eastAsia="es-CO"/>
        </w:rPr>
        <w:t xml:space="preserve"> (primera etapa).</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En lo que concierne al formulario de afiliación, más allá de que en dicho documento se evidencia la rúbrica </w:t>
      </w:r>
      <w:r w:rsidR="00654C83" w:rsidRPr="006B3C32">
        <w:rPr>
          <w:rFonts w:ascii="Arial" w:eastAsia="Times New Roman" w:hAnsi="Arial" w:cs="Arial"/>
          <w:sz w:val="24"/>
          <w:szCs w:val="24"/>
          <w:lang w:eastAsia="es-CO"/>
        </w:rPr>
        <w:t>de la señora Myriam Rojas Rey</w:t>
      </w:r>
      <w:r w:rsidRPr="006B3C32">
        <w:rPr>
          <w:rFonts w:ascii="Arial" w:eastAsia="Times New Roman" w:hAnsi="Arial" w:cs="Arial"/>
          <w:sz w:val="24"/>
          <w:szCs w:val="24"/>
          <w:lang w:eastAsia="es-CO"/>
        </w:rPr>
        <w:t xml:space="preserve"> en la casilla denominada “</w:t>
      </w:r>
      <w:r w:rsidRPr="006B3C32">
        <w:rPr>
          <w:rFonts w:ascii="Arial" w:eastAsia="Times New Roman" w:hAnsi="Arial" w:cs="Arial"/>
          <w:i/>
          <w:iCs/>
          <w:sz w:val="24"/>
          <w:szCs w:val="24"/>
          <w:lang w:eastAsia="es-CO"/>
        </w:rPr>
        <w:t>voluntad de afiliación</w:t>
      </w:r>
      <w:r w:rsidRPr="006B3C32">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3D9254DF" w:rsidRPr="006B3C32">
        <w:rPr>
          <w:rFonts w:ascii="Arial" w:eastAsia="Times New Roman" w:hAnsi="Arial" w:cs="Arial"/>
          <w:sz w:val="24"/>
          <w:szCs w:val="24"/>
          <w:lang w:eastAsia="es-CO"/>
        </w:rPr>
        <w:t>según</w:t>
      </w:r>
      <w:r w:rsidRPr="006B3C32">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Ahora, en el interrogatorio de parte, </w:t>
      </w:r>
      <w:r w:rsidR="00654C83" w:rsidRPr="006B3C32">
        <w:rPr>
          <w:rFonts w:ascii="Arial" w:eastAsia="Times New Roman" w:hAnsi="Arial" w:cs="Arial"/>
          <w:sz w:val="24"/>
          <w:szCs w:val="24"/>
          <w:lang w:eastAsia="es-CO"/>
        </w:rPr>
        <w:t>la señora Rojas Rey</w:t>
      </w:r>
      <w:r w:rsidRPr="006B3C32">
        <w:rPr>
          <w:rFonts w:ascii="Arial" w:eastAsia="Times New Roman" w:hAnsi="Arial" w:cs="Arial"/>
          <w:sz w:val="24"/>
          <w:szCs w:val="24"/>
          <w:lang w:eastAsia="es-CO"/>
        </w:rPr>
        <w:t xml:space="preserve"> expresó frente al tema, que en el año 199</w:t>
      </w:r>
      <w:r w:rsidR="00654C83" w:rsidRPr="006B3C32">
        <w:rPr>
          <w:rFonts w:ascii="Arial" w:eastAsia="Times New Roman" w:hAnsi="Arial" w:cs="Arial"/>
          <w:sz w:val="24"/>
          <w:szCs w:val="24"/>
          <w:lang w:eastAsia="es-CO"/>
        </w:rPr>
        <w:t>7</w:t>
      </w:r>
      <w:r w:rsidRPr="006B3C32">
        <w:rPr>
          <w:rFonts w:ascii="Arial" w:eastAsia="Times New Roman" w:hAnsi="Arial" w:cs="Arial"/>
          <w:sz w:val="24"/>
          <w:szCs w:val="24"/>
          <w:lang w:eastAsia="es-CO"/>
        </w:rPr>
        <w:t xml:space="preserve"> los agentes comerciales de la AFP </w:t>
      </w:r>
      <w:r w:rsidR="00654C83" w:rsidRPr="006B3C32">
        <w:rPr>
          <w:rFonts w:ascii="Arial" w:eastAsia="Times New Roman" w:hAnsi="Arial" w:cs="Arial"/>
          <w:sz w:val="24"/>
          <w:szCs w:val="24"/>
          <w:lang w:eastAsia="es-CO"/>
        </w:rPr>
        <w:t>Porvenir</w:t>
      </w:r>
      <w:r w:rsidRPr="006B3C32">
        <w:rPr>
          <w:rFonts w:ascii="Arial" w:eastAsia="Times New Roman" w:hAnsi="Arial" w:cs="Arial"/>
          <w:sz w:val="24"/>
          <w:szCs w:val="24"/>
          <w:lang w:eastAsia="es-CO"/>
        </w:rPr>
        <w:t xml:space="preserve"> S.A. visitaron las instalaciones de la empresa para la que prestaba sus servicios en ese entonces, y en una asesoría colectiva, le dijeron que el Instituto de Seguros Sociales iba a desaparecer y con él los aportes efectuados en toda su vida laboral, a continuación </w:t>
      </w:r>
      <w:r w:rsidRPr="006B3C32">
        <w:rPr>
          <w:rFonts w:ascii="Arial" w:eastAsia="Times New Roman" w:hAnsi="Arial" w:cs="Arial"/>
          <w:sz w:val="24"/>
          <w:szCs w:val="24"/>
          <w:lang w:eastAsia="es-CO"/>
        </w:rPr>
        <w:lastRenderedPageBreak/>
        <w:t>le aseguraron que en el régimen de ahorro individual con solidaridad podía pensionarse anticipadamente y obtener una mesada pensional mucho más alta que la que se le reconocería en el ISS; que después de remitirles esa información, que fue la única que le expusieron</w:t>
      </w:r>
      <w:r w:rsidR="007422C8" w:rsidRPr="006B3C32">
        <w:rPr>
          <w:rFonts w:ascii="Arial" w:eastAsia="Times New Roman" w:hAnsi="Arial" w:cs="Arial"/>
          <w:sz w:val="24"/>
          <w:szCs w:val="24"/>
          <w:lang w:eastAsia="es-CO"/>
        </w:rPr>
        <w:t>,</w:t>
      </w:r>
      <w:r w:rsidRPr="006B3C32">
        <w:rPr>
          <w:rFonts w:ascii="Arial" w:eastAsia="Times New Roman" w:hAnsi="Arial" w:cs="Arial"/>
          <w:sz w:val="24"/>
          <w:szCs w:val="24"/>
          <w:lang w:eastAsia="es-CO"/>
        </w:rPr>
        <w:t xml:space="preserve"> no le hablaron de las desventajas que le acarreaba cambiarse de régimen pensional, procedie</w:t>
      </w:r>
      <w:r w:rsidR="007422C8" w:rsidRPr="006B3C32">
        <w:rPr>
          <w:rFonts w:ascii="Arial" w:eastAsia="Times New Roman" w:hAnsi="Arial" w:cs="Arial"/>
          <w:sz w:val="24"/>
          <w:szCs w:val="24"/>
          <w:lang w:eastAsia="es-CO"/>
        </w:rPr>
        <w:t>ndo a continuación a firmar el formulario de afiliación que previamente había sido diligenciado por uno de los asesores con base en la información suministrada por ella.</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7422C8" w:rsidRPr="006B3C32">
        <w:rPr>
          <w:rFonts w:ascii="Arial" w:eastAsia="Times New Roman" w:hAnsi="Arial" w:cs="Arial"/>
          <w:sz w:val="24"/>
          <w:szCs w:val="24"/>
          <w:lang w:eastAsia="es-CO"/>
        </w:rPr>
        <w:t>la señora Myriam Rojas Rey</w:t>
      </w:r>
      <w:r w:rsidRPr="006B3C32">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7422C8" w:rsidRPr="006B3C32">
        <w:rPr>
          <w:rFonts w:ascii="Arial" w:eastAsia="Times New Roman" w:hAnsi="Arial" w:cs="Arial"/>
          <w:sz w:val="24"/>
          <w:szCs w:val="24"/>
          <w:lang w:eastAsia="es-CO"/>
        </w:rPr>
        <w:t>Porvenir</w:t>
      </w:r>
      <w:r w:rsidRPr="006B3C32">
        <w:rPr>
          <w:rFonts w:ascii="Arial" w:eastAsia="Times New Roman" w:hAnsi="Arial" w:cs="Arial"/>
          <w:sz w:val="24"/>
          <w:szCs w:val="24"/>
          <w:lang w:eastAsia="es-CO"/>
        </w:rPr>
        <w:t xml:space="preserve"> S.A.; </w:t>
      </w:r>
      <w:r w:rsidRPr="006B3C32">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w:t>
      </w:r>
      <w:r w:rsidR="007422C8" w:rsidRPr="006B3C32">
        <w:rPr>
          <w:rStyle w:val="normaltextrun"/>
          <w:rFonts w:ascii="Arial" w:hAnsi="Arial" w:cs="Arial"/>
          <w:sz w:val="24"/>
          <w:szCs w:val="24"/>
          <w:shd w:val="clear" w:color="auto" w:fill="FFFFFF"/>
        </w:rPr>
        <w:t>Segundo</w:t>
      </w:r>
      <w:r w:rsidRPr="006B3C32">
        <w:rPr>
          <w:rStyle w:val="normaltextrun"/>
          <w:rFonts w:ascii="Arial" w:hAnsi="Arial" w:cs="Arial"/>
          <w:sz w:val="24"/>
          <w:szCs w:val="24"/>
          <w:shd w:val="clear" w:color="auto" w:fill="FFFFFF"/>
        </w:rPr>
        <w:t xml:space="preserve"> Laboral del Circuito, consistente en declarar la ineficacia del acto jurídico por medio del cual </w:t>
      </w:r>
      <w:r w:rsidR="007422C8" w:rsidRPr="006B3C32">
        <w:rPr>
          <w:rStyle w:val="normaltextrun"/>
          <w:rFonts w:ascii="Arial" w:hAnsi="Arial" w:cs="Arial"/>
          <w:sz w:val="24"/>
          <w:szCs w:val="24"/>
          <w:shd w:val="clear" w:color="auto" w:fill="FFFFFF"/>
        </w:rPr>
        <w:t>la</w:t>
      </w:r>
      <w:r w:rsidRPr="006B3C32">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7422C8" w:rsidRPr="006B3C32">
        <w:rPr>
          <w:rStyle w:val="normaltextrun"/>
          <w:rFonts w:ascii="Arial" w:hAnsi="Arial" w:cs="Arial"/>
          <w:sz w:val="24"/>
          <w:szCs w:val="24"/>
          <w:shd w:val="clear" w:color="auto" w:fill="FFFFFF"/>
        </w:rPr>
        <w:t>17 de diciembre de 1997</w:t>
      </w:r>
      <w:r w:rsidRPr="006B3C32">
        <w:rPr>
          <w:rStyle w:val="normaltextrun"/>
          <w:rFonts w:ascii="Arial" w:hAnsi="Arial" w:cs="Arial"/>
          <w:sz w:val="24"/>
          <w:szCs w:val="24"/>
          <w:shd w:val="clear" w:color="auto" w:fill="FFFFFF"/>
        </w:rPr>
        <w:t xml:space="preserve">;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7422C8" w:rsidRPr="006B3C32" w:rsidRDefault="00031C0E" w:rsidP="000A39E0">
      <w:pPr>
        <w:spacing w:after="0" w:line="288" w:lineRule="auto"/>
        <w:jc w:val="both"/>
        <w:textAlignment w:val="baseline"/>
        <w:rPr>
          <w:rStyle w:val="normaltextrun"/>
          <w:rFonts w:ascii="Arial" w:hAnsi="Arial" w:cs="Arial"/>
          <w:color w:val="000000"/>
          <w:sz w:val="24"/>
          <w:szCs w:val="24"/>
          <w:shd w:val="clear" w:color="auto" w:fill="FFFFFF"/>
        </w:rPr>
      </w:pPr>
      <w:r w:rsidRPr="006B3C32">
        <w:rPr>
          <w:rStyle w:val="normaltextrun"/>
          <w:rFonts w:ascii="Arial" w:hAnsi="Arial" w:cs="Arial"/>
          <w:color w:val="000000"/>
          <w:sz w:val="24"/>
          <w:szCs w:val="24"/>
          <w:shd w:val="clear" w:color="auto" w:fill="FFFFFF"/>
        </w:rPr>
        <w:t xml:space="preserve">Así las cosas, al no tener ningún efecto jurídico el traslado efectuado por </w:t>
      </w:r>
      <w:r w:rsidR="007422C8" w:rsidRPr="006B3C32">
        <w:rPr>
          <w:rStyle w:val="normaltextrun"/>
          <w:rFonts w:ascii="Arial" w:hAnsi="Arial" w:cs="Arial"/>
          <w:color w:val="000000"/>
          <w:sz w:val="24"/>
          <w:szCs w:val="24"/>
          <w:shd w:val="clear" w:color="auto" w:fill="FFFFFF"/>
        </w:rPr>
        <w:t>la señora Myriam Rojas Rey</w:t>
      </w:r>
      <w:r w:rsidRPr="006B3C32">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6B3C32">
        <w:rPr>
          <w:rStyle w:val="normaltextrun"/>
          <w:rFonts w:ascii="Arial" w:hAnsi="Arial" w:cs="Arial"/>
          <w:i/>
          <w:iCs/>
          <w:color w:val="000000"/>
          <w:sz w:val="24"/>
          <w:szCs w:val="24"/>
          <w:shd w:val="clear" w:color="auto" w:fill="FFFFFF"/>
        </w:rPr>
        <w:t>a quo</w:t>
      </w:r>
      <w:r w:rsidRPr="006B3C32">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w:t>
      </w:r>
      <w:r w:rsidR="007422C8" w:rsidRPr="006B3C32">
        <w:rPr>
          <w:rStyle w:val="normaltextrun"/>
          <w:rFonts w:ascii="Arial" w:hAnsi="Arial" w:cs="Arial"/>
          <w:color w:val="000000"/>
          <w:sz w:val="24"/>
          <w:szCs w:val="24"/>
          <w:shd w:val="clear" w:color="auto" w:fill="FFFFFF"/>
        </w:rPr>
        <w:t>junto con los intereses, rendimientos financieros y bonos pensionales en caso de existir, tal y como lo ha sentado la Sala de Casación Laboral de la Corte Suprema de Justicia en las providencias relacionadas a lo largo de la presente providencia.</w:t>
      </w:r>
    </w:p>
    <w:p w:rsidR="00031C0E" w:rsidRPr="006B3C32" w:rsidRDefault="00031C0E" w:rsidP="000A39E0">
      <w:pPr>
        <w:spacing w:after="0" w:line="288" w:lineRule="auto"/>
        <w:jc w:val="both"/>
        <w:textAlignment w:val="baseline"/>
        <w:rPr>
          <w:rStyle w:val="normaltextrun"/>
          <w:rFonts w:ascii="Arial" w:hAnsi="Arial" w:cs="Arial"/>
          <w:color w:val="000000"/>
          <w:sz w:val="24"/>
          <w:szCs w:val="24"/>
          <w:shd w:val="clear" w:color="auto" w:fill="FFFFFF"/>
        </w:rPr>
      </w:pPr>
    </w:p>
    <w:p w:rsidR="007422C8"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6B3C32">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w:t>
      </w:r>
      <w:r w:rsidR="007422C8" w:rsidRPr="006B3C32">
        <w:rPr>
          <w:rFonts w:ascii="Arial" w:eastAsia="Times New Roman" w:hAnsi="Arial" w:cs="Arial"/>
          <w:sz w:val="24"/>
          <w:szCs w:val="24"/>
          <w:lang w:eastAsia="es-CO"/>
        </w:rPr>
        <w:t>pero</w:t>
      </w:r>
      <w:r w:rsidRPr="006B3C32">
        <w:rPr>
          <w:rFonts w:ascii="Arial" w:eastAsia="Times New Roman" w:hAnsi="Arial" w:cs="Arial"/>
          <w:sz w:val="24"/>
          <w:szCs w:val="24"/>
          <w:lang w:eastAsia="es-CO"/>
        </w:rPr>
        <w:t xml:space="preserve"> con cargo a los propios recursos de los fondos privados de pensiones y debidamente indexados</w:t>
      </w:r>
      <w:r w:rsidR="007422C8" w:rsidRPr="006B3C32">
        <w:rPr>
          <w:rFonts w:ascii="Arial" w:eastAsia="Times New Roman" w:hAnsi="Arial" w:cs="Arial"/>
          <w:sz w:val="24"/>
          <w:szCs w:val="24"/>
          <w:lang w:eastAsia="es-CO"/>
        </w:rPr>
        <w:t xml:space="preserve">, como acertadamente lo ordenó la falladora de primer grado </w:t>
      </w:r>
      <w:r w:rsidR="58D2B786" w:rsidRPr="006B3C32">
        <w:rPr>
          <w:rFonts w:ascii="Arial" w:eastAsia="Times New Roman" w:hAnsi="Arial" w:cs="Arial"/>
          <w:sz w:val="24"/>
          <w:szCs w:val="24"/>
          <w:lang w:eastAsia="es-CO"/>
        </w:rPr>
        <w:t>acatando</w:t>
      </w:r>
      <w:r w:rsidR="007422C8" w:rsidRPr="006B3C32">
        <w:rPr>
          <w:rFonts w:ascii="Arial" w:eastAsia="Times New Roman" w:hAnsi="Arial" w:cs="Arial"/>
          <w:sz w:val="24"/>
          <w:szCs w:val="24"/>
          <w:lang w:eastAsia="es-CO"/>
        </w:rPr>
        <w:t xml:space="preserve"> la línea jurisprudencial de la Corte Suprema de Justicia.</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i/>
          <w:iCs/>
          <w:sz w:val="24"/>
          <w:szCs w:val="24"/>
          <w:lang w:eastAsia="es-CO"/>
        </w:rPr>
      </w:pPr>
      <w:r w:rsidRPr="006B3C32">
        <w:rPr>
          <w:rFonts w:ascii="Arial" w:eastAsia="Times New Roman" w:hAnsi="Arial" w:cs="Arial"/>
          <w:sz w:val="24"/>
          <w:szCs w:val="24"/>
          <w:lang w:eastAsia="es-CO"/>
        </w:rPr>
        <w:t xml:space="preserve">Bajo esa misma óptica y dando respuesta a otra de las inconformidades señalada por el fondo privado de pensiones Porvenir S.A., es del caso tener en cuenta que el traslado declarado ineficaz implica que ningún acto posterior al mismo produzca efectos, por lo que correcta resultó la </w:t>
      </w:r>
      <w:r w:rsidR="007422C8" w:rsidRPr="006B3C32">
        <w:rPr>
          <w:rFonts w:ascii="Arial" w:eastAsia="Times New Roman" w:hAnsi="Arial" w:cs="Arial"/>
          <w:sz w:val="24"/>
          <w:szCs w:val="24"/>
          <w:lang w:eastAsia="es-CO"/>
        </w:rPr>
        <w:t>decisión de</w:t>
      </w:r>
      <w:r w:rsidRPr="006B3C32">
        <w:rPr>
          <w:rFonts w:ascii="Arial" w:eastAsia="Times New Roman" w:hAnsi="Arial" w:cs="Arial"/>
          <w:sz w:val="24"/>
          <w:szCs w:val="24"/>
          <w:lang w:eastAsia="es-CO"/>
        </w:rPr>
        <w:t xml:space="preserve"> la </w:t>
      </w:r>
      <w:r w:rsidRPr="006B3C32">
        <w:rPr>
          <w:rFonts w:ascii="Arial" w:eastAsia="Times New Roman" w:hAnsi="Arial" w:cs="Arial"/>
          <w:i/>
          <w:iCs/>
          <w:sz w:val="24"/>
          <w:szCs w:val="24"/>
          <w:lang w:eastAsia="es-CO"/>
        </w:rPr>
        <w:t xml:space="preserve">a quo </w:t>
      </w:r>
      <w:r w:rsidRPr="006B3C32">
        <w:rPr>
          <w:rFonts w:ascii="Arial" w:eastAsia="Times New Roman" w:hAnsi="Arial" w:cs="Arial"/>
          <w:sz w:val="24"/>
          <w:szCs w:val="24"/>
          <w:lang w:eastAsia="es-CO"/>
        </w:rPr>
        <w:t xml:space="preserve">consistente en </w:t>
      </w:r>
      <w:r w:rsidR="007422C8" w:rsidRPr="006B3C32">
        <w:rPr>
          <w:rFonts w:ascii="Arial" w:eastAsia="Times New Roman" w:hAnsi="Arial" w:cs="Arial"/>
          <w:sz w:val="24"/>
          <w:szCs w:val="24"/>
          <w:lang w:eastAsia="es-CO"/>
        </w:rPr>
        <w:t xml:space="preserve">condenar a esa </w:t>
      </w:r>
      <w:r w:rsidRPr="006B3C32">
        <w:rPr>
          <w:rFonts w:ascii="Arial" w:eastAsia="Times New Roman" w:hAnsi="Arial" w:cs="Arial"/>
          <w:sz w:val="24"/>
          <w:szCs w:val="24"/>
          <w:lang w:eastAsia="es-CO"/>
        </w:rPr>
        <w:t xml:space="preserve">entidad </w:t>
      </w:r>
      <w:r w:rsidR="007422C8" w:rsidRPr="006B3C32">
        <w:rPr>
          <w:rFonts w:ascii="Arial" w:eastAsia="Times New Roman" w:hAnsi="Arial" w:cs="Arial"/>
          <w:sz w:val="24"/>
          <w:szCs w:val="24"/>
          <w:lang w:eastAsia="es-CO"/>
        </w:rPr>
        <w:t>a restituir con cargo a sus propios recursos y debidamente indexados,</w:t>
      </w:r>
      <w:r w:rsidRPr="006B3C32">
        <w:rPr>
          <w:rFonts w:ascii="Arial" w:eastAsia="Times New Roman" w:hAnsi="Arial" w:cs="Arial"/>
          <w:sz w:val="24"/>
          <w:szCs w:val="24"/>
          <w:lang w:eastAsia="es-CO"/>
        </w:rPr>
        <w:t xml:space="preserve"> los valores que descontó a</w:t>
      </w:r>
      <w:r w:rsidR="007422C8" w:rsidRPr="006B3C32">
        <w:rPr>
          <w:rFonts w:ascii="Arial" w:eastAsia="Times New Roman" w:hAnsi="Arial" w:cs="Arial"/>
          <w:sz w:val="24"/>
          <w:szCs w:val="24"/>
          <w:lang w:eastAsia="es-CO"/>
        </w:rPr>
        <w:t xml:space="preserve"> </w:t>
      </w:r>
      <w:r w:rsidRPr="006B3C32">
        <w:rPr>
          <w:rFonts w:ascii="Arial" w:eastAsia="Times New Roman" w:hAnsi="Arial" w:cs="Arial"/>
          <w:sz w:val="24"/>
          <w:szCs w:val="24"/>
          <w:lang w:eastAsia="es-CO"/>
        </w:rPr>
        <w:t>l</w:t>
      </w:r>
      <w:r w:rsidR="007422C8" w:rsidRPr="006B3C32">
        <w:rPr>
          <w:rFonts w:ascii="Arial" w:eastAsia="Times New Roman" w:hAnsi="Arial" w:cs="Arial"/>
          <w:sz w:val="24"/>
          <w:szCs w:val="24"/>
          <w:lang w:eastAsia="es-CO"/>
        </w:rPr>
        <w:t>a</w:t>
      </w:r>
      <w:r w:rsidRPr="006B3C32">
        <w:rPr>
          <w:rFonts w:ascii="Arial" w:eastAsia="Times New Roman" w:hAnsi="Arial" w:cs="Arial"/>
          <w:sz w:val="24"/>
          <w:szCs w:val="24"/>
          <w:lang w:eastAsia="es-CO"/>
        </w:rPr>
        <w:t xml:space="preserve"> actor</w:t>
      </w:r>
      <w:r w:rsidR="007422C8" w:rsidRPr="006B3C32">
        <w:rPr>
          <w:rFonts w:ascii="Arial" w:eastAsia="Times New Roman" w:hAnsi="Arial" w:cs="Arial"/>
          <w:sz w:val="24"/>
          <w:szCs w:val="24"/>
          <w:lang w:eastAsia="es-CO"/>
        </w:rPr>
        <w:t xml:space="preserve">a </w:t>
      </w:r>
      <w:r w:rsidRPr="006B3C32">
        <w:rPr>
          <w:rFonts w:ascii="Arial" w:eastAsia="Times New Roman" w:hAnsi="Arial" w:cs="Arial"/>
          <w:sz w:val="24"/>
          <w:szCs w:val="24"/>
          <w:lang w:eastAsia="es-CO"/>
        </w:rPr>
        <w:t xml:space="preserve">para </w:t>
      </w:r>
      <w:r w:rsidR="007422C8" w:rsidRPr="006B3C32">
        <w:rPr>
          <w:rFonts w:ascii="Arial" w:eastAsia="Times New Roman" w:hAnsi="Arial" w:cs="Arial"/>
          <w:sz w:val="24"/>
          <w:szCs w:val="24"/>
          <w:lang w:eastAsia="es-CO"/>
        </w:rPr>
        <w:t xml:space="preserve">financiar la garantía de pensión mínima y cancelar </w:t>
      </w:r>
      <w:r w:rsidRPr="006B3C32">
        <w:rPr>
          <w:rFonts w:ascii="Arial" w:eastAsia="Times New Roman" w:hAnsi="Arial" w:cs="Arial"/>
          <w:sz w:val="24"/>
          <w:szCs w:val="24"/>
          <w:lang w:eastAsia="es-CO"/>
        </w:rPr>
        <w:t>las primas de los seguros previsionales de invalidez y sobrevivientes</w:t>
      </w:r>
      <w:r w:rsidR="007422C8" w:rsidRPr="006B3C32">
        <w:rPr>
          <w:rFonts w:ascii="Arial" w:eastAsia="Times New Roman" w:hAnsi="Arial" w:cs="Arial"/>
          <w:sz w:val="24"/>
          <w:szCs w:val="24"/>
          <w:lang w:eastAsia="es-CO"/>
        </w:rPr>
        <w:t xml:space="preserve">,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lastRenderedPageBreak/>
        <w:t xml:space="preserve">De esta manera quedan resueltos los recursos de apelación interpuestos por las entidades accionadas, así como el grado jurisdiccional de consulta dispuesto a favor de la Administradora Colombiana de Pensiones.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xml:space="preserve">Costas en esta instancia a cargo del fondo privado de pensiones Porvenir S.A. </w:t>
      </w:r>
      <w:r w:rsidR="006B3C32" w:rsidRPr="006B3C32">
        <w:rPr>
          <w:rFonts w:ascii="Arial" w:eastAsia="Times New Roman" w:hAnsi="Arial" w:cs="Arial"/>
          <w:sz w:val="24"/>
          <w:szCs w:val="24"/>
          <w:lang w:eastAsia="es-CO"/>
        </w:rPr>
        <w:t>y Colpensiones</w:t>
      </w:r>
      <w:r w:rsidRPr="006B3C32">
        <w:rPr>
          <w:rFonts w:ascii="Arial" w:eastAsia="Times New Roman" w:hAnsi="Arial" w:cs="Arial"/>
          <w:sz w:val="24"/>
          <w:szCs w:val="24"/>
          <w:lang w:eastAsia="es-CO"/>
        </w:rPr>
        <w:t xml:space="preserve"> a favor del accionante.</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En mérito de lo expuesto, la </w:t>
      </w:r>
      <w:r w:rsidRPr="006B3C32">
        <w:rPr>
          <w:rFonts w:ascii="Arial" w:eastAsia="Times New Roman" w:hAnsi="Arial" w:cs="Arial"/>
          <w:b/>
          <w:bCs/>
          <w:sz w:val="24"/>
          <w:szCs w:val="24"/>
          <w:lang w:eastAsia="es-CO"/>
        </w:rPr>
        <w:t xml:space="preserve">Sala de Decisión </w:t>
      </w:r>
      <w:r w:rsidR="400F76A9" w:rsidRPr="006B3C32">
        <w:rPr>
          <w:rFonts w:ascii="Arial" w:eastAsia="Times New Roman" w:hAnsi="Arial" w:cs="Arial"/>
          <w:b/>
          <w:bCs/>
          <w:sz w:val="24"/>
          <w:szCs w:val="24"/>
          <w:lang w:eastAsia="es-CO"/>
        </w:rPr>
        <w:t>Laboral del</w:t>
      </w:r>
      <w:r w:rsidRPr="006B3C32">
        <w:rPr>
          <w:rFonts w:ascii="Arial" w:eastAsia="Times New Roman" w:hAnsi="Arial" w:cs="Arial"/>
          <w:b/>
          <w:bCs/>
          <w:sz w:val="24"/>
          <w:szCs w:val="24"/>
          <w:lang w:eastAsia="es-CO"/>
        </w:rPr>
        <w:t xml:space="preserve"> Tribunal Superior de Pereira</w:t>
      </w:r>
      <w:r w:rsidRPr="006B3C32">
        <w:rPr>
          <w:rFonts w:ascii="Arial" w:eastAsia="Times New Roman" w:hAnsi="Arial" w:cs="Arial"/>
          <w:sz w:val="24"/>
          <w:szCs w:val="24"/>
          <w:lang w:eastAsia="es-CO"/>
        </w:rPr>
        <w:t>, administrando justicia en nombre de la República y por autoridad de la ley,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031C0E" w:rsidRPr="006B3C32" w:rsidRDefault="00031C0E" w:rsidP="000A39E0">
      <w:pPr>
        <w:spacing w:after="0" w:line="288" w:lineRule="auto"/>
        <w:jc w:val="center"/>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RESUELVE</w:t>
      </w: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 </w:t>
      </w:r>
      <w:r w:rsidRPr="006B3C32">
        <w:rPr>
          <w:rFonts w:ascii="Arial" w:eastAsia="Times New Roman" w:hAnsi="Arial" w:cs="Arial"/>
          <w:sz w:val="24"/>
          <w:szCs w:val="24"/>
          <w:lang w:eastAsia="es-CO"/>
        </w:rPr>
        <w:t> </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 xml:space="preserve">PRIMERO. </w:t>
      </w:r>
      <w:r w:rsidR="007422C8" w:rsidRPr="006B3C32">
        <w:rPr>
          <w:rFonts w:ascii="Arial" w:eastAsia="Times New Roman" w:hAnsi="Arial" w:cs="Arial"/>
          <w:b/>
          <w:bCs/>
          <w:sz w:val="24"/>
          <w:szCs w:val="24"/>
          <w:lang w:eastAsia="es-CO"/>
        </w:rPr>
        <w:t xml:space="preserve">CONFIRMAR </w:t>
      </w:r>
      <w:r w:rsidR="007422C8" w:rsidRPr="006B3C32">
        <w:rPr>
          <w:rFonts w:ascii="Arial" w:eastAsia="Times New Roman" w:hAnsi="Arial" w:cs="Arial"/>
          <w:sz w:val="24"/>
          <w:szCs w:val="24"/>
          <w:lang w:eastAsia="es-CO"/>
        </w:rPr>
        <w:t>la sentencia proferida por el Juzgado Segundo Laboral del Circuito el 22 de septiembre de 2020.</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b/>
          <w:bCs/>
          <w:sz w:val="24"/>
          <w:szCs w:val="24"/>
          <w:lang w:eastAsia="es-CO"/>
        </w:rPr>
        <w:t>SEGUNDO. CONDENAR </w:t>
      </w:r>
      <w:r w:rsidRPr="006B3C32">
        <w:rPr>
          <w:rFonts w:ascii="Arial" w:eastAsia="Times New Roman" w:hAnsi="Arial" w:cs="Arial"/>
          <w:sz w:val="24"/>
          <w:szCs w:val="24"/>
          <w:lang w:eastAsia="es-CO"/>
        </w:rPr>
        <w:t>en costas en esta instancia a la AFP P</w:t>
      </w:r>
      <w:r w:rsidR="00D10CB0" w:rsidRPr="006B3C32">
        <w:rPr>
          <w:rFonts w:ascii="Arial" w:eastAsia="Times New Roman" w:hAnsi="Arial" w:cs="Arial"/>
          <w:sz w:val="24"/>
          <w:szCs w:val="24"/>
          <w:lang w:eastAsia="es-CO"/>
        </w:rPr>
        <w:t>orvenir</w:t>
      </w:r>
      <w:r w:rsidRPr="006B3C32">
        <w:rPr>
          <w:rFonts w:ascii="Arial" w:eastAsia="Times New Roman" w:hAnsi="Arial" w:cs="Arial"/>
          <w:sz w:val="24"/>
          <w:szCs w:val="24"/>
          <w:lang w:eastAsia="es-CO"/>
        </w:rPr>
        <w:t xml:space="preserve"> S.A. </w:t>
      </w:r>
      <w:r w:rsidR="40742F74" w:rsidRPr="006B3C32">
        <w:rPr>
          <w:rFonts w:ascii="Arial" w:eastAsia="Times New Roman" w:hAnsi="Arial" w:cs="Arial"/>
          <w:sz w:val="24"/>
          <w:szCs w:val="24"/>
          <w:lang w:eastAsia="es-CO"/>
        </w:rPr>
        <w:t>y Colpensiones</w:t>
      </w:r>
      <w:r w:rsidRPr="006B3C32">
        <w:rPr>
          <w:rFonts w:ascii="Arial" w:eastAsia="Times New Roman" w:hAnsi="Arial" w:cs="Arial"/>
          <w:sz w:val="24"/>
          <w:szCs w:val="24"/>
          <w:lang w:eastAsia="es-CO"/>
        </w:rPr>
        <w:t xml:space="preserve"> a favor del accionante.</w:t>
      </w:r>
    </w:p>
    <w:p w:rsidR="00031C0E" w:rsidRPr="006B3C32" w:rsidRDefault="00031C0E" w:rsidP="000A39E0">
      <w:pPr>
        <w:spacing w:after="0" w:line="288" w:lineRule="auto"/>
        <w:jc w:val="both"/>
        <w:textAlignment w:val="baseline"/>
        <w:rPr>
          <w:rFonts w:ascii="Arial" w:eastAsia="Times New Roman" w:hAnsi="Arial" w:cs="Arial"/>
          <w:sz w:val="24"/>
          <w:szCs w:val="24"/>
          <w:lang w:eastAsia="es-CO"/>
        </w:rPr>
      </w:pPr>
      <w:r w:rsidRPr="006B3C32">
        <w:rPr>
          <w:rFonts w:ascii="Arial" w:eastAsia="Times New Roman" w:hAnsi="Arial" w:cs="Arial"/>
          <w:sz w:val="24"/>
          <w:szCs w:val="24"/>
          <w:lang w:eastAsia="es-CO"/>
        </w:rPr>
        <w:t>      </w:t>
      </w:r>
    </w:p>
    <w:p w:rsidR="00233220" w:rsidRPr="000A39E0" w:rsidRDefault="00233220" w:rsidP="000A39E0">
      <w:pPr>
        <w:spacing w:after="0" w:line="288" w:lineRule="auto"/>
        <w:jc w:val="both"/>
        <w:textAlignment w:val="baseline"/>
        <w:rPr>
          <w:rFonts w:ascii="Arial" w:hAnsi="Arial" w:cs="Arial"/>
          <w:sz w:val="24"/>
          <w:szCs w:val="24"/>
          <w:lang w:val="es-ES" w:eastAsia="es-ES"/>
        </w:rPr>
      </w:pPr>
      <w:r w:rsidRPr="000A39E0">
        <w:rPr>
          <w:rFonts w:ascii="Arial" w:hAnsi="Arial" w:cs="Arial"/>
          <w:sz w:val="24"/>
          <w:szCs w:val="24"/>
          <w:lang w:val="es-ES" w:eastAsia="es-ES"/>
        </w:rPr>
        <w:t>Notifíquese por estado y a los correos electrónicos de los apoderados de las partes. </w:t>
      </w:r>
    </w:p>
    <w:p w:rsidR="000A39E0" w:rsidRDefault="000A39E0" w:rsidP="000A39E0">
      <w:pPr>
        <w:spacing w:after="0" w:line="288" w:lineRule="auto"/>
        <w:jc w:val="both"/>
        <w:textAlignment w:val="baseline"/>
        <w:rPr>
          <w:rFonts w:ascii="Arial" w:hAnsi="Arial" w:cs="Arial"/>
          <w:sz w:val="24"/>
          <w:szCs w:val="24"/>
          <w:lang w:val="es-ES" w:eastAsia="es-ES"/>
        </w:rPr>
      </w:pPr>
    </w:p>
    <w:p w:rsidR="000A39E0" w:rsidRPr="00037D0F" w:rsidRDefault="000A39E0" w:rsidP="000A39E0">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0A39E0"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0A39E0" w:rsidRPr="00037D0F" w:rsidRDefault="000A39E0" w:rsidP="000A39E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0A39E0" w:rsidRPr="00037D0F" w:rsidRDefault="000A39E0" w:rsidP="000A39E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0A39E0"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Pr="00037D0F" w:rsidRDefault="000A39E0" w:rsidP="000A39E0">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GERMÁN DARÍO GÓEZ VINASCO</w:t>
      </w:r>
    </w:p>
    <w:p w:rsidR="000A39E0" w:rsidRPr="00037D0F" w:rsidRDefault="000A39E0" w:rsidP="000A39E0">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Cs/>
          <w:spacing w:val="-4"/>
          <w:sz w:val="24"/>
          <w:szCs w:val="24"/>
          <w:lang w:val="es-ES_tradnl" w:eastAsia="es-ES"/>
        </w:rPr>
        <w:t>Magistrado</w:t>
      </w:r>
    </w:p>
    <w:p w:rsidR="000A39E0" w:rsidRPr="00037D0F" w:rsidRDefault="000A39E0" w:rsidP="000A39E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A39E0" w:rsidRDefault="000A39E0" w:rsidP="000A39E0">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0A39E0" w:rsidRPr="00037D0F" w:rsidRDefault="000A39E0" w:rsidP="000A39E0">
      <w:pPr>
        <w:keepNext/>
        <w:spacing w:after="0"/>
        <w:jc w:val="center"/>
        <w:outlineLvl w:val="2"/>
        <w:rPr>
          <w:rFonts w:ascii="Arial" w:hAnsi="Arial" w:cs="Arial"/>
          <w:b/>
          <w:sz w:val="24"/>
          <w:szCs w:val="24"/>
          <w:lang w:val="es-ES_tradnl" w:eastAsia="es-ES"/>
        </w:rPr>
      </w:pPr>
      <w:r w:rsidRPr="00037D0F">
        <w:rPr>
          <w:rFonts w:ascii="Arial" w:hAnsi="Arial" w:cs="Arial"/>
          <w:b/>
          <w:sz w:val="24"/>
          <w:szCs w:val="24"/>
          <w:lang w:val="es-ES_tradnl" w:eastAsia="es-ES"/>
        </w:rPr>
        <w:lastRenderedPageBreak/>
        <w:t>TRIBUNAL SUPERIOR DEL DISTRITO JUDICIAL</w:t>
      </w:r>
    </w:p>
    <w:p w:rsidR="000A39E0" w:rsidRPr="00037D0F" w:rsidRDefault="000A39E0" w:rsidP="000A39E0">
      <w:pPr>
        <w:keepNext/>
        <w:spacing w:after="0"/>
        <w:jc w:val="center"/>
        <w:outlineLvl w:val="2"/>
        <w:rPr>
          <w:rFonts w:ascii="Arial" w:hAnsi="Arial" w:cs="Arial"/>
          <w:b/>
          <w:sz w:val="24"/>
          <w:szCs w:val="24"/>
          <w:lang w:val="es-ES_tradnl" w:eastAsia="es-ES"/>
        </w:rPr>
      </w:pPr>
    </w:p>
    <w:p w:rsidR="000A39E0" w:rsidRPr="00037D0F" w:rsidRDefault="000A39E0" w:rsidP="000A39E0">
      <w:pPr>
        <w:spacing w:after="0"/>
        <w:jc w:val="center"/>
        <w:rPr>
          <w:rFonts w:ascii="Arial" w:hAnsi="Arial" w:cs="Arial"/>
          <w:b/>
          <w:sz w:val="24"/>
          <w:szCs w:val="24"/>
        </w:rPr>
      </w:pPr>
      <w:r w:rsidRPr="00037D0F">
        <w:rPr>
          <w:rFonts w:ascii="Arial" w:hAnsi="Arial" w:cs="Arial"/>
          <w:b/>
          <w:sz w:val="24"/>
          <w:szCs w:val="24"/>
        </w:rPr>
        <w:t>SALA LABORAL</w:t>
      </w:r>
    </w:p>
    <w:p w:rsidR="000A39E0" w:rsidRPr="00037D0F" w:rsidRDefault="000A39E0" w:rsidP="000A39E0">
      <w:pPr>
        <w:spacing w:after="0"/>
        <w:jc w:val="center"/>
        <w:rPr>
          <w:rFonts w:ascii="Arial" w:hAnsi="Arial" w:cs="Arial"/>
          <w:b/>
          <w:sz w:val="24"/>
          <w:szCs w:val="24"/>
        </w:rPr>
      </w:pPr>
    </w:p>
    <w:p w:rsidR="000A39E0" w:rsidRPr="00037D0F" w:rsidRDefault="000A39E0" w:rsidP="000A39E0">
      <w:pPr>
        <w:spacing w:after="0"/>
        <w:jc w:val="center"/>
        <w:rPr>
          <w:rFonts w:ascii="Arial" w:hAnsi="Arial" w:cs="Arial"/>
          <w:b/>
          <w:sz w:val="24"/>
          <w:szCs w:val="24"/>
          <w:lang w:val="es-ES_tradnl" w:eastAsia="es-ES"/>
        </w:rPr>
      </w:pPr>
      <w:r w:rsidRPr="00037D0F">
        <w:rPr>
          <w:rFonts w:ascii="Arial" w:hAnsi="Arial" w:cs="Arial"/>
          <w:b/>
          <w:sz w:val="24"/>
          <w:szCs w:val="24"/>
          <w:lang w:val="es-ES_tradnl" w:eastAsia="es-ES"/>
        </w:rPr>
        <w:t xml:space="preserve">MAGISTRADO: JULIO CÉSAR SALAZAR MUÑOZ </w:t>
      </w:r>
    </w:p>
    <w:p w:rsidR="000A39E0" w:rsidRPr="00037D0F" w:rsidRDefault="000A39E0" w:rsidP="000A39E0">
      <w:pPr>
        <w:spacing w:after="0"/>
        <w:jc w:val="center"/>
        <w:rPr>
          <w:rFonts w:ascii="Arial" w:hAnsi="Arial" w:cs="Arial"/>
          <w:b/>
          <w:sz w:val="24"/>
          <w:szCs w:val="24"/>
          <w:lang w:val="es-ES_tradnl" w:eastAsia="es-ES"/>
        </w:rPr>
      </w:pPr>
    </w:p>
    <w:p w:rsidR="000A39E0" w:rsidRPr="00037D0F" w:rsidRDefault="000A39E0" w:rsidP="000A39E0">
      <w:pPr>
        <w:spacing w:after="0"/>
        <w:jc w:val="center"/>
        <w:rPr>
          <w:rFonts w:ascii="Arial" w:hAnsi="Arial" w:cs="Arial"/>
          <w:bCs/>
          <w:sz w:val="24"/>
          <w:szCs w:val="24"/>
          <w:lang w:eastAsia="es-ES"/>
        </w:rPr>
      </w:pPr>
      <w:r>
        <w:rPr>
          <w:rFonts w:ascii="Arial" w:hAnsi="Arial" w:cs="Arial"/>
          <w:bCs/>
          <w:sz w:val="24"/>
          <w:szCs w:val="24"/>
          <w:lang w:eastAsia="es-ES"/>
        </w:rPr>
        <w:t>Febrero 10</w:t>
      </w:r>
      <w:r w:rsidRPr="00037D0F">
        <w:rPr>
          <w:rFonts w:ascii="Arial" w:hAnsi="Arial" w:cs="Arial"/>
          <w:bCs/>
          <w:sz w:val="24"/>
          <w:szCs w:val="24"/>
          <w:lang w:eastAsia="es-ES"/>
        </w:rPr>
        <w:t xml:space="preserve"> de 2021</w:t>
      </w:r>
    </w:p>
    <w:p w:rsidR="000A39E0" w:rsidRPr="00037D0F" w:rsidRDefault="000A39E0" w:rsidP="000A39E0">
      <w:pPr>
        <w:spacing w:after="0"/>
        <w:jc w:val="center"/>
        <w:rPr>
          <w:rFonts w:ascii="Arial" w:hAnsi="Arial" w:cs="Arial"/>
          <w:b/>
          <w:sz w:val="24"/>
          <w:szCs w:val="24"/>
          <w:lang w:eastAsia="es-ES"/>
        </w:rPr>
      </w:pPr>
    </w:p>
    <w:p w:rsidR="000A39E0" w:rsidRPr="00037D0F" w:rsidRDefault="000A39E0" w:rsidP="000A39E0">
      <w:pPr>
        <w:spacing w:after="0"/>
        <w:jc w:val="center"/>
        <w:rPr>
          <w:rFonts w:ascii="Arial" w:hAnsi="Arial" w:cs="Arial"/>
          <w:b/>
          <w:sz w:val="24"/>
          <w:szCs w:val="24"/>
          <w:u w:val="single"/>
          <w:lang w:val="es-ES_tradnl" w:eastAsia="es-ES"/>
        </w:rPr>
      </w:pPr>
      <w:r w:rsidRPr="00037D0F">
        <w:rPr>
          <w:rFonts w:ascii="Arial" w:hAnsi="Arial" w:cs="Arial"/>
          <w:b/>
          <w:sz w:val="24"/>
          <w:szCs w:val="24"/>
          <w:u w:val="single"/>
          <w:lang w:val="es-ES_tradnl" w:eastAsia="es-ES"/>
        </w:rPr>
        <w:t>ACLARACIÓN DE VOTO</w:t>
      </w:r>
    </w:p>
    <w:p w:rsidR="000A39E0" w:rsidRPr="00037D0F" w:rsidRDefault="000A39E0" w:rsidP="000A39E0">
      <w:pPr>
        <w:suppressAutoHyphens/>
        <w:spacing w:after="0"/>
        <w:jc w:val="both"/>
        <w:rPr>
          <w:rFonts w:ascii="Arial" w:hAnsi="Arial" w:cs="Arial"/>
          <w:sz w:val="24"/>
          <w:szCs w:val="24"/>
          <w:lang w:val="es-ES_tradnl" w:eastAsia="es-ES"/>
        </w:rPr>
      </w:pPr>
    </w:p>
    <w:p w:rsidR="000A39E0" w:rsidRPr="00037D0F" w:rsidRDefault="000A39E0" w:rsidP="000A39E0">
      <w:pPr>
        <w:suppressAutoHyphens/>
        <w:spacing w:after="0"/>
        <w:jc w:val="both"/>
        <w:rPr>
          <w:rFonts w:ascii="Arial" w:hAnsi="Arial" w:cs="Arial"/>
          <w:sz w:val="24"/>
          <w:szCs w:val="24"/>
          <w:lang w:eastAsia="es-ES"/>
        </w:rPr>
      </w:pPr>
    </w:p>
    <w:p w:rsidR="000A39E0" w:rsidRPr="00037D0F" w:rsidRDefault="000A39E0" w:rsidP="000A39E0">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7D0F">
        <w:rPr>
          <w:rFonts w:ascii="Arial" w:eastAsia="Times New Roman" w:hAnsi="Arial" w:cs="Arial"/>
          <w:b/>
          <w:sz w:val="24"/>
          <w:szCs w:val="24"/>
          <w:lang w:val="es-ES" w:eastAsia="es-ES"/>
        </w:rPr>
        <w:t>EXORTAR</w:t>
      </w:r>
      <w:r w:rsidRPr="00037D0F">
        <w:rPr>
          <w:rFonts w:ascii="Arial" w:eastAsia="Times New Roman" w:hAnsi="Arial" w:cs="Arial"/>
          <w:sz w:val="24"/>
          <w:szCs w:val="24"/>
          <w:lang w:val="es-ES" w:eastAsia="es-ES"/>
        </w:rPr>
        <w:t xml:space="preserve"> (sic) a la </w:t>
      </w:r>
      <w:r w:rsidRPr="00037D0F">
        <w:rPr>
          <w:rFonts w:ascii="Arial" w:eastAsia="Times New Roman" w:hAnsi="Arial" w:cs="Arial"/>
          <w:b/>
          <w:sz w:val="24"/>
          <w:szCs w:val="24"/>
          <w:lang w:val="es-ES" w:eastAsia="es-ES"/>
        </w:rPr>
        <w:t xml:space="preserve">SALA LABORAL DEL TRIBUNAL SUPERIOR DEL DISTRITO JUDICIAL DE PEREIRA </w:t>
      </w:r>
      <w:r w:rsidRPr="00037D0F">
        <w:rPr>
          <w:rFonts w:ascii="Arial" w:eastAsia="Times New Roman" w:hAnsi="Arial" w:cs="Arial"/>
          <w:sz w:val="24"/>
          <w:szCs w:val="24"/>
          <w:lang w:val="es-ES" w:eastAsia="es-ES"/>
        </w:rPr>
        <w:t>para que en lo sucesivo acate el precedente judicial emanado de esta Corporación”.</w:t>
      </w:r>
    </w:p>
    <w:p w:rsidR="000A39E0" w:rsidRPr="00037D0F" w:rsidRDefault="000A39E0" w:rsidP="000A39E0">
      <w:pPr>
        <w:spacing w:after="0"/>
        <w:jc w:val="both"/>
        <w:rPr>
          <w:rFonts w:ascii="Arial" w:eastAsia="Times New Roman" w:hAnsi="Arial" w:cs="Arial"/>
          <w:sz w:val="24"/>
          <w:szCs w:val="24"/>
          <w:lang w:val="es-ES" w:eastAsia="es-ES"/>
        </w:rPr>
      </w:pPr>
    </w:p>
    <w:p w:rsidR="000A39E0" w:rsidRPr="00037D0F" w:rsidRDefault="000A39E0" w:rsidP="000A39E0">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Bajo tal apremio, no obstante lo dispuesto en los artículos 228 y 230 de la Constitución Nacional, </w:t>
      </w:r>
      <w:r w:rsidRPr="00037D0F">
        <w:rPr>
          <w:rFonts w:ascii="Arial" w:eastAsia="Times New Roman" w:hAnsi="Arial" w:cs="Arial"/>
          <w:b/>
          <w:sz w:val="24"/>
          <w:szCs w:val="24"/>
          <w:lang w:val="es-ES" w:eastAsia="es-ES"/>
        </w:rPr>
        <w:t>no queda otra posibilidad al suscrito que</w:t>
      </w:r>
      <w:r w:rsidRPr="00037D0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7D0F">
        <w:rPr>
          <w:rFonts w:ascii="Arial" w:eastAsia="Times New Roman" w:hAnsi="Arial" w:cs="Arial"/>
          <w:b/>
          <w:sz w:val="24"/>
          <w:szCs w:val="24"/>
          <w:lang w:val="es-ES" w:eastAsia="es-ES"/>
        </w:rPr>
        <w:t>acatar lo resuelto por el superior</w:t>
      </w:r>
      <w:r w:rsidRPr="00037D0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A39E0" w:rsidRPr="00037D0F" w:rsidRDefault="000A39E0" w:rsidP="000A39E0">
      <w:pPr>
        <w:spacing w:after="0"/>
        <w:jc w:val="both"/>
        <w:rPr>
          <w:rFonts w:ascii="Arial" w:eastAsia="Times New Roman" w:hAnsi="Arial" w:cs="Arial"/>
          <w:sz w:val="24"/>
          <w:szCs w:val="24"/>
          <w:lang w:val="es-ES" w:eastAsia="es-ES"/>
        </w:rPr>
      </w:pPr>
    </w:p>
    <w:p w:rsidR="000A39E0" w:rsidRPr="00037D0F" w:rsidRDefault="000A39E0" w:rsidP="000A39E0">
      <w:pPr>
        <w:spacing w:after="0"/>
        <w:jc w:val="center"/>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ANÁLISIS JURÍDICO DE LOS HECHOS DEBATIDOS EN LOS CASOS DE TRASLADOS ENTRE REGÍMENES</w:t>
      </w:r>
    </w:p>
    <w:p w:rsidR="000A39E0" w:rsidRPr="00037D0F" w:rsidRDefault="000A39E0" w:rsidP="000A39E0">
      <w:pPr>
        <w:spacing w:after="0"/>
        <w:jc w:val="both"/>
        <w:rPr>
          <w:rFonts w:ascii="Arial" w:eastAsia="Times New Roman" w:hAnsi="Arial" w:cs="Arial"/>
          <w:sz w:val="24"/>
          <w:szCs w:val="24"/>
          <w:lang w:val="es-ES"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037D0F">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7D0F">
        <w:rPr>
          <w:rFonts w:ascii="Arial" w:eastAsia="Times New Roman" w:hAnsi="Arial" w:cs="Arial"/>
          <w:iCs/>
          <w:sz w:val="24"/>
          <w:szCs w:val="24"/>
          <w:lang w:val="es-ES_tradnl" w:eastAsia="es-ES"/>
        </w:rPr>
        <w:t>discurrir sobre los 8 temas jurídicos que a continuación se desarrollan:</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pacing w:after="0"/>
        <w:ind w:right="51"/>
        <w:jc w:val="both"/>
        <w:rPr>
          <w:rFonts w:ascii="Arial" w:eastAsia="Times New Roman" w:hAnsi="Arial" w:cs="Arial"/>
          <w:sz w:val="24"/>
          <w:szCs w:val="24"/>
          <w:lang w:val="es-ES_tradnl" w:eastAsia="es-ES"/>
        </w:rPr>
      </w:pPr>
      <w:r w:rsidRPr="00037D0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7D0F">
        <w:rPr>
          <w:rFonts w:ascii="Arial" w:eastAsia="Times New Roman" w:hAnsi="Arial" w:cs="Arial"/>
          <w:sz w:val="24"/>
          <w:szCs w:val="24"/>
          <w:lang w:eastAsia="es-ES"/>
        </w:rPr>
        <w:t>que</w:t>
      </w:r>
      <w:proofErr w:type="gramEnd"/>
      <w:r w:rsidRPr="00037D0F">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7D0F">
        <w:rPr>
          <w:rFonts w:ascii="Arial" w:eastAsia="Times New Roman" w:hAnsi="Arial" w:cs="Arial"/>
          <w:b/>
          <w:bCs/>
          <w:szCs w:val="24"/>
          <w:lang w:val="es-ES" w:eastAsia="es-ES"/>
        </w:rPr>
        <w:t>(i)</w:t>
      </w:r>
      <w:r w:rsidRPr="00037D0F">
        <w:rPr>
          <w:rFonts w:ascii="Arial" w:eastAsia="Times New Roman" w:hAnsi="Arial" w:cs="Arial"/>
          <w:szCs w:val="24"/>
          <w:lang w:val="es-ES" w:eastAsia="es-ES"/>
        </w:rPr>
        <w:t> de forma explícita las razones por las cuales se separa de aquellos, y </w:t>
      </w:r>
      <w:r w:rsidRPr="00037D0F">
        <w:rPr>
          <w:rFonts w:ascii="Arial" w:eastAsia="Times New Roman" w:hAnsi="Arial" w:cs="Arial"/>
          <w:b/>
          <w:bCs/>
          <w:szCs w:val="24"/>
          <w:lang w:val="es-ES" w:eastAsia="es-ES"/>
        </w:rPr>
        <w:t>(</w:t>
      </w:r>
      <w:proofErr w:type="spellStart"/>
      <w:r w:rsidRPr="00037D0F">
        <w:rPr>
          <w:rFonts w:ascii="Arial" w:eastAsia="Times New Roman" w:hAnsi="Arial" w:cs="Arial"/>
          <w:b/>
          <w:bCs/>
          <w:szCs w:val="24"/>
          <w:lang w:val="es-ES" w:eastAsia="es-ES"/>
        </w:rPr>
        <w:t>ii</w:t>
      </w:r>
      <w:proofErr w:type="spellEnd"/>
      <w:r w:rsidRPr="00037D0F">
        <w:rPr>
          <w:rFonts w:ascii="Arial" w:eastAsia="Times New Roman" w:hAnsi="Arial" w:cs="Arial"/>
          <w:b/>
          <w:bCs/>
          <w:szCs w:val="24"/>
          <w:lang w:val="es-ES" w:eastAsia="es-ES"/>
        </w:rPr>
        <w:t>)</w:t>
      </w:r>
      <w:r w:rsidRPr="00037D0F">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7D0F">
        <w:rPr>
          <w:rFonts w:ascii="Arial" w:eastAsia="Times New Roman" w:hAnsi="Arial" w:cs="Arial"/>
          <w:szCs w:val="24"/>
          <w:lang w:val="es-ES" w:eastAsia="es-ES"/>
        </w:rPr>
        <w:t>”</w:t>
      </w:r>
      <w:bookmarkEnd w:id="2"/>
    </w:p>
    <w:p w:rsidR="000A39E0" w:rsidRPr="00037D0F" w:rsidRDefault="000A39E0" w:rsidP="000A39E0">
      <w:pPr>
        <w:suppressAutoHyphens/>
        <w:spacing w:after="0" w:line="240" w:lineRule="auto"/>
        <w:ind w:left="426" w:right="420"/>
        <w:jc w:val="both"/>
        <w:rPr>
          <w:rFonts w:ascii="Arial" w:eastAsia="Times New Roman" w:hAnsi="Arial" w:cs="Arial"/>
          <w:szCs w:val="24"/>
          <w:lang w:val="es-ES" w:eastAsia="es-ES"/>
        </w:rPr>
      </w:pPr>
    </w:p>
    <w:p w:rsidR="000A39E0" w:rsidRPr="00037D0F" w:rsidRDefault="000A39E0" w:rsidP="000A39E0">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7D0F">
        <w:rPr>
          <w:rFonts w:ascii="Arial" w:eastAsia="Times New Roman" w:hAnsi="Arial" w:cs="Arial"/>
          <w:b/>
          <w:szCs w:val="24"/>
          <w:lang w:eastAsia="es-ES"/>
        </w:rPr>
        <w:t xml:space="preserve">sin exponer las razones jurídicas que justifique el cambio </w:t>
      </w:r>
      <w:proofErr w:type="gramStart"/>
      <w:r w:rsidRPr="00037D0F">
        <w:rPr>
          <w:rFonts w:ascii="Arial" w:eastAsia="Times New Roman" w:hAnsi="Arial" w:cs="Arial"/>
          <w:b/>
          <w:szCs w:val="24"/>
          <w:lang w:eastAsia="es-ES"/>
        </w:rPr>
        <w:t>de  jurisprudencia</w:t>
      </w:r>
      <w:proofErr w:type="gramEnd"/>
      <w:r w:rsidRPr="00037D0F">
        <w:rPr>
          <w:rFonts w:ascii="Arial" w:eastAsia="Times New Roman" w:hAnsi="Arial" w:cs="Arial"/>
          <w:szCs w:val="24"/>
          <w:lang w:eastAsia="es-ES"/>
        </w:rPr>
        <w:t>.” (Negrillas fuera del original)</w:t>
      </w:r>
      <w:r w:rsidRPr="00037D0F">
        <w:rPr>
          <w:rFonts w:ascii="Arial" w:eastAsia="Times New Roman" w:hAnsi="Arial" w:cs="Arial"/>
          <w:szCs w:val="24"/>
          <w:lang w:val="es-ES" w:eastAsia="es-ES"/>
        </w:rPr>
        <w:t xml:space="preserve"> </w:t>
      </w: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A39E0" w:rsidRPr="00037D0F" w:rsidRDefault="000A39E0" w:rsidP="000A39E0">
      <w:pPr>
        <w:suppressAutoHyphens/>
        <w:spacing w:after="0"/>
        <w:jc w:val="both"/>
        <w:rPr>
          <w:rFonts w:ascii="Arial" w:eastAsia="Times New Roman" w:hAnsi="Arial" w:cs="Arial"/>
          <w:b/>
          <w:sz w:val="24"/>
          <w:szCs w:val="24"/>
          <w:lang w:val="es-ES_tradnl" w:eastAsia="es-ES"/>
        </w:rPr>
      </w:pPr>
    </w:p>
    <w:p w:rsidR="000A39E0" w:rsidRPr="00037D0F" w:rsidRDefault="000A39E0" w:rsidP="000A39E0">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7D0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7D0F">
        <w:rPr>
          <w:rFonts w:ascii="Arial" w:eastAsia="Times New Roman" w:hAnsi="Arial" w:cs="Arial"/>
          <w:sz w:val="24"/>
          <w:szCs w:val="24"/>
          <w:lang w:val="es-ES_tradnl" w:eastAsia="es-ES"/>
        </w:rPr>
        <w:t xml:space="preserve">la </w:t>
      </w:r>
      <w:r w:rsidRPr="00037D0F">
        <w:rPr>
          <w:rFonts w:ascii="Arial" w:eastAsia="Times New Roman" w:hAnsi="Arial" w:cs="Arial"/>
          <w:iCs/>
          <w:sz w:val="24"/>
          <w:szCs w:val="24"/>
          <w:lang w:val="es-ES_tradnl" w:eastAsia="es-ES"/>
        </w:rPr>
        <w:t xml:space="preserve"> Sala</w:t>
      </w:r>
      <w:proofErr w:type="gramEnd"/>
      <w:r w:rsidRPr="00037D0F">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A39E0" w:rsidRPr="00037D0F" w:rsidRDefault="000A39E0" w:rsidP="000A39E0">
      <w:pPr>
        <w:suppressAutoHyphens/>
        <w:spacing w:after="0"/>
        <w:ind w:left="720"/>
        <w:jc w:val="both"/>
        <w:rPr>
          <w:rFonts w:ascii="Arial" w:eastAsia="Times New Roman" w:hAnsi="Arial" w:cs="Arial"/>
          <w:iCs/>
          <w:sz w:val="24"/>
          <w:szCs w:val="24"/>
          <w:lang w:val="es-ES_tradnl" w:eastAsia="es-ES"/>
        </w:rPr>
      </w:pPr>
    </w:p>
    <w:p w:rsidR="000A39E0" w:rsidRPr="00037D0F" w:rsidRDefault="000A39E0" w:rsidP="000A39E0">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deber de información a cargo de las administradoras de fondos de pensiones es un deber que le es exigible desde la creación de estas entidades</w:t>
      </w:r>
      <w:r w:rsidRPr="00037D0F">
        <w:rPr>
          <w:rFonts w:ascii="Arial" w:eastAsia="Times New Roman" w:hAnsi="Arial" w:cs="Arial"/>
          <w:iCs/>
          <w:sz w:val="24"/>
          <w:szCs w:val="24"/>
          <w:lang w:val="es-ES_tradnl" w:eastAsia="es-ES"/>
        </w:rPr>
        <w:t xml:space="preserve">, básicamente porque </w:t>
      </w:r>
      <w:r w:rsidRPr="00037D0F">
        <w:rPr>
          <w:rFonts w:ascii="Arial" w:eastAsia="Times New Roman" w:hAnsi="Arial" w:cs="Arial"/>
          <w:i/>
          <w:iCs/>
          <w:sz w:val="24"/>
          <w:szCs w:val="24"/>
          <w:lang w:val="es-ES_tradnl" w:eastAsia="es-ES"/>
        </w:rPr>
        <w:t>“</w:t>
      </w:r>
      <w:r w:rsidRPr="00037D0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7D0F">
        <w:rPr>
          <w:rFonts w:ascii="Arial" w:eastAsia="Times New Roman" w:hAnsi="Arial" w:cs="Arial"/>
          <w:i/>
          <w:sz w:val="24"/>
          <w:szCs w:val="24"/>
        </w:rPr>
        <w:t xml:space="preserve">”. </w:t>
      </w:r>
      <w:r w:rsidRPr="00037D0F">
        <w:rPr>
          <w:rFonts w:ascii="Arial" w:eastAsia="Times New Roman" w:hAnsi="Arial" w:cs="Arial"/>
          <w:sz w:val="24"/>
          <w:szCs w:val="24"/>
        </w:rPr>
        <w:t>Deber cuyo nivel de exigencia se elevó con la expedición</w:t>
      </w:r>
      <w:r w:rsidRPr="00037D0F">
        <w:rPr>
          <w:rFonts w:ascii="Arial" w:eastAsia="Times New Roman" w:hAnsi="Arial" w:cs="Arial"/>
          <w:sz w:val="24"/>
          <w:szCs w:val="24"/>
          <w:lang w:val="es-ES_tradnl"/>
        </w:rPr>
        <w:t xml:space="preserve"> de la Ley 1328 de 2009 y el Decreto 2241 de 2010, en la medida que </w:t>
      </w:r>
      <w:r w:rsidRPr="00037D0F">
        <w:rPr>
          <w:rFonts w:ascii="Arial" w:eastAsia="Times New Roman" w:hAnsi="Arial" w:cs="Arial"/>
          <w:i/>
          <w:sz w:val="24"/>
          <w:szCs w:val="24"/>
        </w:rPr>
        <w:t>“</w:t>
      </w:r>
      <w:r w:rsidRPr="00037D0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7D0F">
        <w:rPr>
          <w:rFonts w:ascii="Arial" w:eastAsia="Times New Roman" w:hAnsi="Arial" w:cs="Arial"/>
          <w:i/>
          <w:sz w:val="24"/>
          <w:szCs w:val="24"/>
        </w:rPr>
        <w:t xml:space="preserve">”, </w:t>
      </w:r>
      <w:r w:rsidRPr="00037D0F">
        <w:rPr>
          <w:rFonts w:ascii="Arial" w:eastAsia="Times New Roman" w:hAnsi="Arial" w:cs="Arial"/>
          <w:sz w:val="24"/>
          <w:szCs w:val="24"/>
        </w:rPr>
        <w:t>llegando incluso</w:t>
      </w:r>
      <w:r w:rsidRPr="00037D0F">
        <w:rPr>
          <w:rFonts w:ascii="Arial" w:eastAsia="Times New Roman" w:hAnsi="Arial" w:cs="Arial"/>
          <w:iCs/>
          <w:sz w:val="24"/>
          <w:szCs w:val="24"/>
          <w:lang w:val="es-ES_tradnl" w:eastAsia="es-ES"/>
        </w:rPr>
        <w:t xml:space="preserve"> a la exigencia de la doble asesoría prevista en </w:t>
      </w:r>
      <w:r w:rsidRPr="00037D0F">
        <w:rPr>
          <w:rFonts w:ascii="Arial" w:eastAsia="Times New Roman" w:hAnsi="Arial" w:cs="Arial"/>
          <w:sz w:val="24"/>
          <w:szCs w:val="24"/>
          <w:lang w:val="es-ES_tradnl"/>
        </w:rPr>
        <w:t xml:space="preserve">la Ley 1748 de 2014, el Decreto 2071 de 2015 y la Circular Externa </w:t>
      </w:r>
      <w:proofErr w:type="spellStart"/>
      <w:r w:rsidRPr="00037D0F">
        <w:rPr>
          <w:rFonts w:ascii="Arial" w:eastAsia="Times New Roman" w:hAnsi="Arial" w:cs="Arial"/>
          <w:sz w:val="24"/>
          <w:szCs w:val="24"/>
          <w:lang w:val="es-ES_tradnl"/>
        </w:rPr>
        <w:t>n.°</w:t>
      </w:r>
      <w:proofErr w:type="spellEnd"/>
      <w:r w:rsidRPr="00037D0F">
        <w:rPr>
          <w:rFonts w:ascii="Arial" w:eastAsia="Times New Roman" w:hAnsi="Arial" w:cs="Arial"/>
          <w:sz w:val="24"/>
          <w:szCs w:val="24"/>
          <w:lang w:val="es-ES_tradnl"/>
        </w:rPr>
        <w:t xml:space="preserve"> 016 de 2016.</w:t>
      </w:r>
      <w:r w:rsidRPr="00037D0F">
        <w:rPr>
          <w:rFonts w:ascii="Arial" w:eastAsia="Times New Roman" w:hAnsi="Arial" w:cs="Arial"/>
          <w:i/>
          <w:iCs/>
          <w:sz w:val="24"/>
          <w:szCs w:val="24"/>
          <w:lang w:val="es-ES_tradnl" w:eastAsia="es-ES"/>
        </w:rPr>
        <w:t xml:space="preserve"> </w:t>
      </w:r>
    </w:p>
    <w:p w:rsidR="000A39E0" w:rsidRPr="00037D0F" w:rsidRDefault="000A39E0" w:rsidP="000A39E0">
      <w:pPr>
        <w:suppressAutoHyphens/>
        <w:spacing w:after="0"/>
        <w:jc w:val="both"/>
        <w:rPr>
          <w:rFonts w:ascii="Arial" w:eastAsia="Times New Roman" w:hAnsi="Arial" w:cs="Arial"/>
          <w:i/>
          <w:iCs/>
          <w:sz w:val="24"/>
          <w:szCs w:val="24"/>
          <w:lang w:val="es-ES_tradnl" w:eastAsia="es-ES"/>
        </w:rPr>
      </w:pPr>
    </w:p>
    <w:p w:rsidR="000A39E0" w:rsidRPr="00037D0F" w:rsidRDefault="000A39E0" w:rsidP="000A39E0">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A39E0" w:rsidRPr="00037D0F" w:rsidRDefault="000A39E0" w:rsidP="000A39E0">
      <w:pPr>
        <w:suppressAutoHyphens/>
        <w:spacing w:after="0"/>
        <w:jc w:val="both"/>
        <w:rPr>
          <w:rFonts w:ascii="Arial" w:eastAsia="Times New Roman" w:hAnsi="Arial" w:cs="Arial"/>
          <w:i/>
          <w:iCs/>
          <w:sz w:val="24"/>
          <w:szCs w:val="24"/>
          <w:lang w:val="es-ES_tradnl" w:eastAsia="es-ES"/>
        </w:rPr>
      </w:pPr>
    </w:p>
    <w:p w:rsidR="000A39E0" w:rsidRPr="00037D0F" w:rsidRDefault="000A39E0" w:rsidP="000A39E0">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A39E0" w:rsidRPr="00037D0F" w:rsidRDefault="000A39E0" w:rsidP="000A39E0">
      <w:pPr>
        <w:suppressAutoHyphens/>
        <w:spacing w:after="0"/>
        <w:jc w:val="both"/>
        <w:rPr>
          <w:rFonts w:ascii="Arial" w:eastAsia="Times New Roman" w:hAnsi="Arial" w:cs="Arial"/>
          <w:i/>
          <w:iCs/>
          <w:sz w:val="24"/>
          <w:szCs w:val="24"/>
          <w:lang w:val="es-ES_tradnl" w:eastAsia="es-ES"/>
        </w:rPr>
      </w:pPr>
    </w:p>
    <w:p w:rsidR="000A39E0" w:rsidRPr="00037D0F" w:rsidRDefault="000A39E0" w:rsidP="000A39E0">
      <w:pPr>
        <w:numPr>
          <w:ilvl w:val="0"/>
          <w:numId w:val="2"/>
        </w:numPr>
        <w:suppressAutoHyphens/>
        <w:spacing w:after="0" w:line="240" w:lineRule="auto"/>
        <w:jc w:val="both"/>
        <w:rPr>
          <w:rFonts w:ascii="Arial" w:hAnsi="Arial" w:cs="Arial"/>
          <w:sz w:val="24"/>
          <w:szCs w:val="24"/>
          <w:lang w:val="es-ES"/>
        </w:rPr>
      </w:pPr>
      <w:r w:rsidRPr="00037D0F">
        <w:rPr>
          <w:rFonts w:ascii="Arial" w:eastAsia="Times New Roman" w:hAnsi="Arial" w:cs="Arial"/>
          <w:sz w:val="24"/>
          <w:szCs w:val="24"/>
        </w:rPr>
        <w:t xml:space="preserve">Acreditada la falta de consentimiento informado corresponde declarar la ineficacia del traslado y como consecuencia de ello </w:t>
      </w:r>
      <w:r w:rsidRPr="00037D0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7D0F">
        <w:rPr>
          <w:rFonts w:ascii="Arial" w:eastAsia="Times New Roman" w:hAnsi="Arial" w:cs="Arial"/>
          <w:sz w:val="24"/>
          <w:szCs w:val="24"/>
        </w:rPr>
        <w:t>los valores correspondientes a las cotizaciones, rendimientos financieros y gastos de administración, pertenecientes a la cuenta de quien demanda</w:t>
      </w:r>
      <w:r w:rsidRPr="00037D0F">
        <w:rPr>
          <w:rFonts w:ascii="Arial" w:eastAsia="Times New Roman" w:hAnsi="Arial" w:cs="Arial"/>
          <w:color w:val="000000"/>
          <w:sz w:val="24"/>
          <w:szCs w:val="24"/>
        </w:rPr>
        <w:t xml:space="preserve"> </w:t>
      </w:r>
      <w:r w:rsidRPr="00037D0F">
        <w:rPr>
          <w:rFonts w:ascii="Arial" w:eastAsia="Times New Roman" w:hAnsi="Arial" w:cs="Arial"/>
          <w:sz w:val="24"/>
          <w:szCs w:val="24"/>
          <w:lang w:val="es-ES"/>
        </w:rPr>
        <w:t>para que sea esta entidad la que proceda a reconocer la pensión con base en las disposiciones que guían el RPM.</w:t>
      </w:r>
    </w:p>
    <w:p w:rsidR="000A39E0" w:rsidRPr="00037D0F" w:rsidRDefault="000A39E0" w:rsidP="000A39E0">
      <w:pPr>
        <w:suppressAutoHyphens/>
        <w:spacing w:after="0"/>
        <w:jc w:val="both"/>
        <w:rPr>
          <w:rFonts w:ascii="Arial" w:eastAsia="Times New Roman" w:hAnsi="Arial" w:cs="Arial"/>
          <w:sz w:val="24"/>
          <w:szCs w:val="24"/>
          <w:lang w:val="es-ES" w:eastAsia="es-ES"/>
        </w:rPr>
      </w:pPr>
    </w:p>
    <w:p w:rsidR="000A39E0" w:rsidRPr="00037D0F" w:rsidRDefault="000A39E0" w:rsidP="000A39E0">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CONTENIDO DE LOS ARTÍCULOS 13 LITERAL b) y 271 DE LA LEY 100 DE 1993</w:t>
      </w:r>
    </w:p>
    <w:p w:rsidR="000A39E0" w:rsidRPr="00037D0F" w:rsidRDefault="000A39E0" w:rsidP="000A39E0">
      <w:pPr>
        <w:suppressAutoHyphens/>
        <w:spacing w:after="0"/>
        <w:jc w:val="both"/>
        <w:rPr>
          <w:rFonts w:ascii="Arial" w:eastAsia="Times New Roman" w:hAnsi="Arial" w:cs="Arial"/>
          <w:b/>
          <w:sz w:val="24"/>
          <w:szCs w:val="24"/>
          <w:lang w:val="es-ES" w:eastAsia="es-ES"/>
        </w:rPr>
      </w:pP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De conformidad con el literal b) del artículo 13 de la ley 100 de 199</w:t>
      </w:r>
      <w:r w:rsidRPr="00037D0F">
        <w:rPr>
          <w:rFonts w:ascii="Arial" w:eastAsia="Times New Roman" w:hAnsi="Arial" w:cs="Arial"/>
          <w:b/>
          <w:sz w:val="24"/>
          <w:szCs w:val="24"/>
          <w:lang w:val="es-ES" w:eastAsia="es-ES"/>
        </w:rPr>
        <w:t xml:space="preserve">3, </w:t>
      </w:r>
      <w:r w:rsidRPr="00037D0F">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ese derecho operan las sanciones de que trata el inciso 1º del artículo 271 </w:t>
      </w:r>
      <w:proofErr w:type="spellStart"/>
      <w:r w:rsidRPr="00037D0F">
        <w:rPr>
          <w:rFonts w:ascii="Arial" w:eastAsia="Times New Roman" w:hAnsi="Arial" w:cs="Arial"/>
          <w:sz w:val="24"/>
          <w:szCs w:val="24"/>
          <w:lang w:val="es-ES" w:eastAsia="es-ES"/>
        </w:rPr>
        <w:t>ibídem</w:t>
      </w:r>
      <w:proofErr w:type="spellEnd"/>
      <w:r w:rsidRPr="00037D0F">
        <w:rPr>
          <w:rFonts w:ascii="Arial" w:eastAsia="Times New Roman" w:hAnsi="Arial" w:cs="Arial"/>
          <w:sz w:val="24"/>
          <w:szCs w:val="24"/>
          <w:lang w:val="es-ES" w:eastAsia="es-ES"/>
        </w:rPr>
        <w:t>, del que se extrae lo siguiente:</w:t>
      </w:r>
    </w:p>
    <w:p w:rsidR="000A39E0" w:rsidRPr="00037D0F" w:rsidRDefault="000A39E0" w:rsidP="000A39E0">
      <w:pPr>
        <w:suppressAutoHyphens/>
        <w:spacing w:after="0"/>
        <w:jc w:val="both"/>
        <w:rPr>
          <w:rFonts w:ascii="Arial" w:eastAsia="Times New Roman" w:hAnsi="Arial" w:cs="Arial"/>
          <w:sz w:val="24"/>
          <w:szCs w:val="24"/>
          <w:lang w:val="es-ES" w:eastAsia="es-ES"/>
        </w:rPr>
      </w:pPr>
    </w:p>
    <w:p w:rsidR="000A39E0" w:rsidRPr="00037D0F" w:rsidRDefault="000A39E0" w:rsidP="000A39E0">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A39E0" w:rsidRPr="00037D0F" w:rsidRDefault="000A39E0" w:rsidP="000A39E0">
      <w:pPr>
        <w:suppressAutoHyphens/>
        <w:spacing w:after="0"/>
        <w:ind w:left="360"/>
        <w:jc w:val="both"/>
        <w:rPr>
          <w:rFonts w:ascii="Arial" w:eastAsia="Times New Roman" w:hAnsi="Arial" w:cs="Arial"/>
          <w:sz w:val="24"/>
          <w:szCs w:val="24"/>
          <w:lang w:val="es-ES_tradnl" w:eastAsia="es-ES"/>
        </w:rPr>
      </w:pPr>
    </w:p>
    <w:p w:rsidR="000A39E0" w:rsidRPr="00037D0F" w:rsidRDefault="000A39E0" w:rsidP="000A39E0">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0A39E0" w:rsidRPr="00037D0F" w:rsidRDefault="000A39E0" w:rsidP="000A39E0">
      <w:pPr>
        <w:suppressAutoHyphens/>
        <w:spacing w:after="0"/>
        <w:ind w:left="360"/>
        <w:jc w:val="both"/>
        <w:rPr>
          <w:rFonts w:ascii="Arial" w:eastAsia="Times New Roman" w:hAnsi="Arial" w:cs="Arial"/>
          <w:b/>
          <w:bCs/>
          <w:sz w:val="24"/>
          <w:szCs w:val="24"/>
          <w:lang w:val="es-ES" w:eastAsia="es-ES"/>
        </w:rPr>
      </w:pPr>
    </w:p>
    <w:p w:rsidR="000A39E0" w:rsidRPr="00037D0F" w:rsidRDefault="000A39E0" w:rsidP="000A39E0">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sanción es una multa por un valor entre uno y 50 SMLMV.</w:t>
      </w:r>
    </w:p>
    <w:p w:rsidR="000A39E0" w:rsidRPr="00037D0F" w:rsidRDefault="000A39E0" w:rsidP="000A39E0">
      <w:pPr>
        <w:suppressAutoHyphens/>
        <w:spacing w:after="0"/>
        <w:ind w:left="360"/>
        <w:jc w:val="both"/>
        <w:rPr>
          <w:rFonts w:ascii="Arial" w:eastAsia="Times New Roman" w:hAnsi="Arial" w:cs="Arial"/>
          <w:b/>
          <w:bCs/>
          <w:sz w:val="24"/>
          <w:szCs w:val="24"/>
          <w:lang w:val="es-ES" w:eastAsia="es-ES"/>
        </w:rPr>
      </w:pPr>
    </w:p>
    <w:p w:rsidR="000A39E0" w:rsidRPr="00037D0F" w:rsidRDefault="000A39E0" w:rsidP="000A39E0">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El funcionario competente para imponerla es el Ministerio del Trabajo y Seguridad Social o el Ministerio de Salud.</w:t>
      </w:r>
    </w:p>
    <w:p w:rsidR="000A39E0" w:rsidRPr="00037D0F" w:rsidRDefault="000A39E0" w:rsidP="000A39E0">
      <w:pPr>
        <w:suppressAutoHyphens/>
        <w:spacing w:after="0"/>
        <w:ind w:left="360"/>
        <w:jc w:val="both"/>
        <w:rPr>
          <w:rFonts w:ascii="Arial" w:eastAsia="Times New Roman" w:hAnsi="Arial" w:cs="Arial"/>
          <w:b/>
          <w:bCs/>
          <w:sz w:val="24"/>
          <w:szCs w:val="24"/>
          <w:lang w:val="es-ES" w:eastAsia="es-ES"/>
        </w:rPr>
      </w:pPr>
    </w:p>
    <w:p w:rsidR="000A39E0" w:rsidRPr="00037D0F" w:rsidRDefault="000A39E0" w:rsidP="000A39E0">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A39E0" w:rsidRPr="00037D0F" w:rsidRDefault="000A39E0" w:rsidP="000A39E0">
      <w:pPr>
        <w:suppressAutoHyphens/>
        <w:spacing w:after="0"/>
        <w:jc w:val="both"/>
        <w:rPr>
          <w:rFonts w:ascii="Arial" w:eastAsia="Times New Roman" w:hAnsi="Arial" w:cs="Arial"/>
          <w:sz w:val="24"/>
          <w:szCs w:val="24"/>
          <w:lang w:val="es-ES" w:eastAsia="es-ES"/>
        </w:rPr>
      </w:pPr>
    </w:p>
    <w:p w:rsidR="000A39E0" w:rsidRPr="00037D0F" w:rsidRDefault="000A39E0" w:rsidP="000A39E0">
      <w:pPr>
        <w:suppressAutoHyphens/>
        <w:spacing w:after="0"/>
        <w:jc w:val="both"/>
        <w:rPr>
          <w:rFonts w:ascii="Arial" w:eastAsia="Times New Roman" w:hAnsi="Arial" w:cs="Arial"/>
          <w:sz w:val="24"/>
          <w:szCs w:val="24"/>
          <w:lang w:val="es-ES"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7D0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7D0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7D0F">
        <w:rPr>
          <w:rFonts w:ascii="Arial" w:eastAsia="Times New Roman" w:hAnsi="Arial" w:cs="Arial"/>
          <w:b/>
          <w:sz w:val="24"/>
          <w:szCs w:val="24"/>
          <w:lang w:val="es-ES_tradnl" w:eastAsia="es-ES"/>
        </w:rPr>
        <w:t>“Sanciones al empleador”</w:t>
      </w:r>
      <w:r w:rsidRPr="00037D0F">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037D0F">
        <w:rPr>
          <w:rFonts w:ascii="Arial" w:eastAsia="Times New Roman" w:hAnsi="Arial" w:cs="Arial"/>
          <w:sz w:val="24"/>
          <w:szCs w:val="24"/>
          <w:lang w:val="es-ES_tradnl" w:eastAsia="es-ES"/>
        </w:rPr>
        <w:t>artículos  13</w:t>
      </w:r>
      <w:proofErr w:type="gramEnd"/>
      <w:r w:rsidRPr="00037D0F">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b/>
          <w:sz w:val="24"/>
          <w:szCs w:val="24"/>
          <w:lang w:val="es-ES_tradnl" w:eastAsia="es-ES"/>
        </w:rPr>
      </w:pPr>
      <w:r w:rsidRPr="00037D0F">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037D0F">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7D0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A39E0" w:rsidRPr="00037D0F" w:rsidRDefault="000A39E0" w:rsidP="000A39E0">
      <w:pPr>
        <w:suppressAutoHyphens/>
        <w:spacing w:after="0"/>
        <w:jc w:val="both"/>
        <w:rPr>
          <w:rFonts w:ascii="Arial" w:eastAsia="Times New Roman" w:hAnsi="Arial" w:cs="Arial"/>
          <w:b/>
          <w:sz w:val="24"/>
          <w:szCs w:val="24"/>
          <w:lang w:val="es-ES_tradnl" w:eastAsia="es-ES"/>
        </w:rPr>
      </w:pPr>
    </w:p>
    <w:p w:rsidR="000A39E0" w:rsidRPr="00037D0F" w:rsidRDefault="000A39E0" w:rsidP="000A39E0">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A39E0" w:rsidRPr="00037D0F" w:rsidRDefault="000A39E0" w:rsidP="000A39E0">
      <w:pPr>
        <w:suppressAutoHyphens/>
        <w:spacing w:after="0"/>
        <w:jc w:val="both"/>
        <w:rPr>
          <w:rFonts w:ascii="Arial" w:eastAsia="Times New Roman" w:hAnsi="Arial" w:cs="Arial"/>
          <w:b/>
          <w:bCs/>
          <w:sz w:val="24"/>
          <w:szCs w:val="24"/>
          <w:lang w:val="es-ES" w:eastAsia="es-ES"/>
        </w:rPr>
      </w:pPr>
    </w:p>
    <w:p w:rsidR="000A39E0" w:rsidRPr="00037D0F" w:rsidRDefault="000A39E0" w:rsidP="000A39E0">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A39E0" w:rsidRPr="00037D0F" w:rsidRDefault="000A39E0" w:rsidP="000A39E0">
      <w:pPr>
        <w:suppressAutoHyphens/>
        <w:spacing w:after="0"/>
        <w:jc w:val="both"/>
        <w:rPr>
          <w:rFonts w:ascii="Arial" w:eastAsia="Times New Roman" w:hAnsi="Arial" w:cs="Arial"/>
          <w:b/>
          <w:bCs/>
          <w:sz w:val="24"/>
          <w:szCs w:val="24"/>
          <w:lang w:val="es-ES" w:eastAsia="es-ES"/>
        </w:rPr>
      </w:pP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La segunda que la ineficacia solo está prevista como consecuencia de la “</w:t>
      </w:r>
      <w:proofErr w:type="gramStart"/>
      <w:r w:rsidRPr="00037D0F">
        <w:rPr>
          <w:rFonts w:ascii="Arial" w:eastAsia="Times New Roman" w:hAnsi="Arial" w:cs="Arial"/>
          <w:b/>
          <w:bCs/>
          <w:sz w:val="24"/>
          <w:szCs w:val="24"/>
          <w:lang w:val="es-ES" w:eastAsia="es-ES"/>
        </w:rPr>
        <w:t>afiliación”  irregular</w:t>
      </w:r>
      <w:proofErr w:type="gramEnd"/>
      <w:r w:rsidRPr="00037D0F">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7D0F">
        <w:rPr>
          <w:rFonts w:ascii="Arial" w:eastAsia="Times New Roman" w:hAnsi="Arial" w:cs="Arial"/>
          <w:sz w:val="24"/>
          <w:szCs w:val="24"/>
          <w:lang w:val="es-ES" w:eastAsia="es-ES"/>
        </w:rPr>
        <w:t>:</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A39E0" w:rsidRPr="00037D0F" w:rsidRDefault="000A39E0" w:rsidP="000A39E0">
      <w:pPr>
        <w:suppressAutoHyphens/>
        <w:spacing w:after="0" w:line="240" w:lineRule="auto"/>
        <w:ind w:left="426" w:right="420"/>
        <w:jc w:val="both"/>
        <w:rPr>
          <w:rFonts w:ascii="Arial" w:eastAsia="Times New Roman" w:hAnsi="Arial" w:cs="Arial"/>
          <w:szCs w:val="24"/>
          <w:lang w:val="es-ES_tradnl" w:eastAsia="es-ES"/>
        </w:rPr>
      </w:pPr>
    </w:p>
    <w:p w:rsidR="000A39E0" w:rsidRPr="00037D0F" w:rsidRDefault="000A39E0" w:rsidP="000A39E0">
      <w:pPr>
        <w:suppressAutoHyphens/>
        <w:spacing w:after="0" w:line="240" w:lineRule="auto"/>
        <w:ind w:left="851" w:right="845"/>
        <w:jc w:val="both"/>
        <w:rPr>
          <w:rFonts w:ascii="Arial" w:eastAsia="Times New Roman" w:hAnsi="Arial" w:cs="Arial"/>
          <w:szCs w:val="24"/>
          <w:lang w:val="es-ES_tradnl" w:eastAsia="es-ES"/>
        </w:rPr>
      </w:pPr>
      <w:r w:rsidRPr="00037D0F">
        <w:rPr>
          <w:rFonts w:ascii="Arial" w:eastAsia="Times New Roman" w:hAnsi="Arial" w:cs="Arial"/>
          <w:i/>
          <w:szCs w:val="24"/>
          <w:lang w:val="es-ES_tradnl" w:eastAsia="es-ES"/>
        </w:rPr>
        <w:t>“</w:t>
      </w:r>
      <w:r w:rsidRPr="00037D0F">
        <w:rPr>
          <w:rFonts w:ascii="Arial" w:eastAsia="Times New Roman" w:hAnsi="Arial" w:cs="Arial"/>
          <w:b/>
          <w:i/>
          <w:szCs w:val="24"/>
          <w:lang w:val="es-ES_tradnl" w:eastAsia="es-ES"/>
        </w:rPr>
        <w:t>Permanencia de la afiliación</w:t>
      </w:r>
      <w:r w:rsidRPr="00037D0F">
        <w:rPr>
          <w:rFonts w:ascii="Arial" w:eastAsia="Times New Roman" w:hAnsi="Arial" w:cs="Arial"/>
          <w:i/>
          <w:szCs w:val="24"/>
          <w:lang w:val="es-ES_tradnl" w:eastAsia="es-ES"/>
        </w:rPr>
        <w:t xml:space="preserve">. La afiliación al Sistema General de Pensiones es permanente </w:t>
      </w:r>
      <w:r w:rsidRPr="00037D0F">
        <w:rPr>
          <w:rFonts w:ascii="Arial" w:eastAsia="Times New Roman" w:hAnsi="Arial" w:cs="Arial"/>
          <w:i/>
          <w:szCs w:val="24"/>
          <w:u w:val="single"/>
          <w:lang w:val="es-ES_tradnl" w:eastAsia="es-ES"/>
        </w:rPr>
        <w:t>e independiente del régimen que seleccione el afiliado</w:t>
      </w:r>
      <w:r w:rsidRPr="00037D0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Y la tercera y más importante, </w:t>
      </w:r>
      <w:r w:rsidRPr="00037D0F">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037D0F">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037D0F">
        <w:rPr>
          <w:rFonts w:ascii="Arial" w:eastAsia="Times New Roman" w:hAnsi="Arial" w:cs="Arial"/>
          <w:sz w:val="24"/>
          <w:szCs w:val="24"/>
          <w:lang w:val="es-ES_tradnl" w:eastAsia="es-ES"/>
        </w:rPr>
        <w:t>.</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Las declaraciones de ineficacias de traslados envuelven los siguientes resultados:</w:t>
      </w:r>
    </w:p>
    <w:p w:rsidR="000A39E0" w:rsidRPr="00037D0F" w:rsidRDefault="000A39E0" w:rsidP="000A39E0">
      <w:pPr>
        <w:suppressAutoHyphens/>
        <w:spacing w:after="0"/>
        <w:jc w:val="both"/>
        <w:rPr>
          <w:rFonts w:ascii="Arial" w:eastAsia="Times New Roman" w:hAnsi="Arial" w:cs="Arial"/>
          <w:b/>
          <w:bCs/>
          <w:sz w:val="24"/>
          <w:szCs w:val="24"/>
          <w:lang w:val="es-ES" w:eastAsia="es-ES"/>
        </w:rPr>
      </w:pP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PRIMERO: Desdibuja nuestro sistema jurídico de responsabilidad </w:t>
      </w:r>
      <w:r w:rsidRPr="00037D0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7D0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7D0F">
        <w:rPr>
          <w:rFonts w:ascii="Arial" w:eastAsia="Times New Roman" w:hAnsi="Arial" w:cs="Arial"/>
          <w:iCs/>
          <w:sz w:val="24"/>
          <w:szCs w:val="24"/>
          <w:lang w:val="es-ES_tradnl" w:eastAsia="es-ES"/>
        </w:rPr>
        <w:t>.</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037D0F">
        <w:rPr>
          <w:rFonts w:ascii="Arial" w:eastAsia="Times New Roman" w:hAnsi="Arial" w:cs="Arial"/>
          <w:iCs/>
          <w:sz w:val="24"/>
          <w:szCs w:val="24"/>
          <w:lang w:val="es-ES_tradnl" w:eastAsia="es-ES"/>
        </w:rPr>
        <w:t>que</w:t>
      </w:r>
      <w:proofErr w:type="gramEnd"/>
      <w:r w:rsidRPr="00037D0F">
        <w:rPr>
          <w:rFonts w:ascii="Arial" w:eastAsia="Times New Roman" w:hAnsi="Arial" w:cs="Arial"/>
          <w:iCs/>
          <w:sz w:val="24"/>
          <w:szCs w:val="24"/>
          <w:lang w:val="es-ES_tradnl" w:eastAsia="es-ES"/>
        </w:rPr>
        <w:t xml:space="preserve"> con los demás dineros del fondo público, cubra el daño generado por la AFP privada.</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b/>
          <w:iCs/>
          <w:sz w:val="24"/>
          <w:szCs w:val="24"/>
          <w:lang w:val="es-ES_tradnl" w:eastAsia="es-ES"/>
        </w:rPr>
      </w:pPr>
      <w:r w:rsidRPr="00037D0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 </w:t>
      </w:r>
      <w:proofErr w:type="gramStart"/>
      <w:r w:rsidRPr="00037D0F">
        <w:rPr>
          <w:rFonts w:ascii="Arial" w:eastAsia="Times New Roman" w:hAnsi="Arial" w:cs="Arial"/>
          <w:iCs/>
          <w:sz w:val="24"/>
          <w:szCs w:val="24"/>
          <w:lang w:val="es-ES_tradnl" w:eastAsia="es-ES"/>
        </w:rPr>
        <w:t>continuación</w:t>
      </w:r>
      <w:proofErr w:type="gramEnd"/>
      <w:r w:rsidRPr="00037D0F">
        <w:rPr>
          <w:rFonts w:ascii="Arial" w:eastAsia="Times New Roman" w:hAnsi="Arial" w:cs="Arial"/>
          <w:iCs/>
          <w:sz w:val="24"/>
          <w:szCs w:val="24"/>
          <w:lang w:val="es-ES_tradnl" w:eastAsia="es-ES"/>
        </w:rPr>
        <w:t xml:space="preserve"> se analizan aspectos de estas dos afirmaciones.</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0A39E0" w:rsidRPr="00037D0F" w:rsidRDefault="000A39E0" w:rsidP="000A39E0">
      <w:pPr>
        <w:suppressAutoHyphens/>
        <w:spacing w:after="0"/>
        <w:jc w:val="both"/>
        <w:rPr>
          <w:rFonts w:ascii="Arial" w:eastAsia="Times New Roman" w:hAnsi="Arial" w:cs="Arial"/>
          <w:b/>
          <w:iCs/>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Al analizar esa limitación la Corte Constitucional fue clara en explicar que </w:t>
      </w:r>
      <w:r w:rsidRPr="00037D0F">
        <w:rPr>
          <w:rFonts w:ascii="Arial" w:eastAsia="Times New Roman" w:hAnsi="Arial" w:cs="Arial"/>
          <w:b/>
          <w:iCs/>
          <w:sz w:val="24"/>
          <w:szCs w:val="24"/>
          <w:lang w:val="es-ES_tradnl" w:eastAsia="es-ES"/>
        </w:rPr>
        <w:t>para garantizar la sostenibilidad financiera del sistema de prima media</w:t>
      </w:r>
      <w:r w:rsidRPr="00037D0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A39E0" w:rsidRPr="00037D0F" w:rsidRDefault="000A39E0" w:rsidP="000A39E0">
      <w:pPr>
        <w:suppressAutoHyphens/>
        <w:spacing w:after="0"/>
        <w:jc w:val="both"/>
        <w:rPr>
          <w:rFonts w:ascii="Arial" w:eastAsia="Times New Roman" w:hAnsi="Arial" w:cs="Arial"/>
          <w:b/>
          <w:iCs/>
          <w:sz w:val="24"/>
          <w:szCs w:val="24"/>
          <w:lang w:val="es-ES_tradnl" w:eastAsia="es-ES"/>
        </w:rPr>
      </w:pPr>
    </w:p>
    <w:p w:rsidR="000A39E0" w:rsidRPr="00037D0F" w:rsidRDefault="000A39E0" w:rsidP="000A39E0">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“Desde esta perspectiva, el </w:t>
      </w:r>
      <w:r w:rsidRPr="00037D0F">
        <w:rPr>
          <w:rFonts w:ascii="Arial" w:eastAsia="Times New Roman" w:hAnsi="Arial" w:cs="Arial"/>
          <w:i/>
          <w:iCs/>
          <w:szCs w:val="24"/>
          <w:lang w:eastAsia="es-ES"/>
        </w:rPr>
        <w:t>objetivo </w:t>
      </w:r>
      <w:r w:rsidRPr="00037D0F">
        <w:rPr>
          <w:rFonts w:ascii="Arial" w:eastAsia="Times New Roman" w:hAnsi="Arial" w:cs="Arial"/>
          <w:iCs/>
          <w:szCs w:val="24"/>
          <w:lang w:eastAsia="es-ES"/>
        </w:rPr>
        <w:t xml:space="preserve">perseguido con el señalamiento del  período de carencia en la norma acusada, </w:t>
      </w:r>
      <w:r w:rsidRPr="00037D0F">
        <w:rPr>
          <w:rFonts w:ascii="Arial" w:eastAsia="Times New Roman" w:hAnsi="Arial" w:cs="Arial"/>
          <w:b/>
          <w:iCs/>
          <w:szCs w:val="24"/>
          <w:lang w:eastAsia="es-ES"/>
        </w:rPr>
        <w:t>consiste en evitar la </w:t>
      </w:r>
      <w:r w:rsidRPr="00037D0F">
        <w:rPr>
          <w:rFonts w:ascii="Arial" w:eastAsia="Times New Roman" w:hAnsi="Arial" w:cs="Arial"/>
          <w:b/>
          <w:i/>
          <w:iCs/>
          <w:szCs w:val="24"/>
          <w:lang w:eastAsia="es-ES"/>
        </w:rPr>
        <w:t>descapitalización</w:t>
      </w:r>
      <w:r w:rsidRPr="00037D0F">
        <w:rPr>
          <w:rFonts w:ascii="Arial" w:eastAsia="Times New Roman" w:hAnsi="Arial" w:cs="Arial"/>
          <w:b/>
          <w:iCs/>
          <w:szCs w:val="24"/>
          <w:lang w:eastAsia="es-ES"/>
        </w:rPr>
        <w:t> del fondo común del Régimen Solidario de Prima Media con Prestación Definida</w:t>
      </w:r>
      <w:r w:rsidRPr="00037D0F">
        <w:rPr>
          <w:rFonts w:ascii="Arial" w:eastAsia="Times New Roman" w:hAnsi="Arial" w:cs="Arial"/>
          <w:iCs/>
          <w:szCs w:val="24"/>
          <w:lang w:eastAsia="es-ES"/>
        </w:rPr>
        <w:t>, que se produciría si se permitiera que las personas que no han contribuido al </w:t>
      </w:r>
      <w:r w:rsidRPr="00037D0F">
        <w:rPr>
          <w:rFonts w:ascii="Arial" w:eastAsia="Times New Roman" w:hAnsi="Arial" w:cs="Arial"/>
          <w:i/>
          <w:iCs/>
          <w:szCs w:val="24"/>
          <w:lang w:eastAsia="es-ES"/>
        </w:rPr>
        <w:t>fondo común</w:t>
      </w:r>
      <w:r w:rsidRPr="00037D0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7D0F">
        <w:rPr>
          <w:rFonts w:ascii="Arial" w:eastAsia="Times New Roman" w:hAnsi="Arial" w:cs="Arial"/>
          <w:b/>
          <w:iCs/>
          <w:szCs w:val="24"/>
          <w:lang w:eastAsia="es-ES"/>
        </w:rPr>
        <w:t>a poner en riesgo la garantía del derecho irrenunciable a la pensión del resto de cotizantes</w:t>
      </w:r>
      <w:r w:rsidRPr="00037D0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7D0F">
        <w:rPr>
          <w:rFonts w:ascii="Arial" w:eastAsia="Times New Roman" w:hAnsi="Arial" w:cs="Arial"/>
          <w:b/>
          <w:iCs/>
          <w:szCs w:val="24"/>
          <w:lang w:eastAsia="es-ES"/>
        </w:rPr>
        <w:t>podría llegar a poner en riesgo la garantía del derecho pensional para los actuales y futuros pensionados</w:t>
      </w:r>
      <w:r w:rsidRPr="00037D0F">
        <w:rPr>
          <w:rFonts w:ascii="Arial" w:eastAsia="Times New Roman" w:hAnsi="Arial" w:cs="Arial"/>
          <w:iCs/>
          <w:szCs w:val="24"/>
          <w:lang w:eastAsia="es-ES"/>
        </w:rPr>
        <w:t>.</w:t>
      </w:r>
    </w:p>
    <w:p w:rsidR="000A39E0" w:rsidRPr="00037D0F" w:rsidRDefault="000A39E0" w:rsidP="000A39E0">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0A39E0" w:rsidRPr="00037D0F" w:rsidRDefault="000A39E0" w:rsidP="000A39E0">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A39E0" w:rsidRPr="00037D0F" w:rsidRDefault="000A39E0" w:rsidP="000A39E0">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0A39E0" w:rsidRPr="00037D0F" w:rsidRDefault="000A39E0" w:rsidP="000A39E0">
      <w:pPr>
        <w:suppressAutoHyphens/>
        <w:spacing w:after="0" w:line="240" w:lineRule="auto"/>
        <w:ind w:left="426" w:right="420"/>
        <w:jc w:val="both"/>
        <w:rPr>
          <w:rFonts w:ascii="Arial" w:eastAsia="Times New Roman" w:hAnsi="Arial" w:cs="Arial"/>
          <w:b/>
          <w:iCs/>
          <w:szCs w:val="24"/>
          <w:lang w:eastAsia="es-ES"/>
        </w:rPr>
      </w:pPr>
      <w:r w:rsidRPr="00037D0F">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7D0F">
        <w:rPr>
          <w:rFonts w:ascii="Arial" w:eastAsia="Times New Roman" w:hAnsi="Arial" w:cs="Arial"/>
          <w:iCs/>
          <w:szCs w:val="24"/>
          <w:lang w:eastAsia="es-ES"/>
        </w:rPr>
        <w:t>que</w:t>
      </w:r>
      <w:proofErr w:type="gramEnd"/>
      <w:r w:rsidRPr="00037D0F">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7D0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7D0F">
        <w:rPr>
          <w:rFonts w:ascii="Arial" w:eastAsia="Times New Roman" w:hAnsi="Arial" w:cs="Arial"/>
          <w:iCs/>
          <w:szCs w:val="24"/>
          <w:lang w:eastAsia="es-ES"/>
        </w:rPr>
        <w:t>, cuyo propósito consiste en: </w:t>
      </w:r>
      <w:r w:rsidRPr="00037D0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7D0F">
        <w:rPr>
          <w:rFonts w:ascii="Arial" w:eastAsia="Times New Roman" w:hAnsi="Arial" w:cs="Arial"/>
          <w:iCs/>
          <w:szCs w:val="24"/>
          <w:lang w:eastAsia="es-ES"/>
        </w:rPr>
        <w:t>.”</w:t>
      </w:r>
      <w:r w:rsidRPr="00037D0F">
        <w:rPr>
          <w:rFonts w:ascii="Arial" w:eastAsia="Times New Roman" w:hAnsi="Arial" w:cs="Arial"/>
          <w:b/>
          <w:iCs/>
          <w:szCs w:val="24"/>
          <w:lang w:eastAsia="es-ES"/>
        </w:rPr>
        <w:t> </w:t>
      </w:r>
    </w:p>
    <w:p w:rsidR="000A39E0" w:rsidRPr="00037D0F" w:rsidRDefault="000A39E0" w:rsidP="000A39E0">
      <w:pPr>
        <w:suppressAutoHyphens/>
        <w:spacing w:after="0"/>
        <w:jc w:val="both"/>
        <w:rPr>
          <w:rFonts w:ascii="Arial" w:eastAsia="Times New Roman" w:hAnsi="Arial" w:cs="Arial"/>
          <w:b/>
          <w:iCs/>
          <w:sz w:val="24"/>
          <w:szCs w:val="24"/>
          <w:lang w:val="es-ES_tradnl" w:eastAsia="es-ES"/>
        </w:rPr>
      </w:pPr>
    </w:p>
    <w:p w:rsidR="000A39E0" w:rsidRPr="00037D0F" w:rsidRDefault="000A39E0" w:rsidP="000A39E0">
      <w:pPr>
        <w:suppressAutoHyphens/>
        <w:spacing w:after="0"/>
        <w:jc w:val="both"/>
        <w:rPr>
          <w:rFonts w:ascii="Arial" w:eastAsia="Times New Roman" w:hAnsi="Arial" w:cs="Arial"/>
          <w:b/>
          <w:iCs/>
          <w:sz w:val="24"/>
          <w:szCs w:val="24"/>
          <w:lang w:eastAsia="es-ES"/>
        </w:rPr>
      </w:pPr>
      <w:r w:rsidRPr="00037D0F">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037D0F">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037D0F">
        <w:rPr>
          <w:rFonts w:ascii="Arial" w:eastAsia="Times New Roman" w:hAnsi="Arial" w:cs="Arial"/>
          <w:b/>
          <w:iCs/>
          <w:sz w:val="24"/>
          <w:szCs w:val="24"/>
          <w:lang w:eastAsia="es-ES"/>
        </w:rPr>
        <w:t>puede llegar a poner en riesgo la garantía del derecho pensional para los actuales y futuros pensionados que si lo hicieron.</w:t>
      </w:r>
    </w:p>
    <w:p w:rsidR="000A39E0" w:rsidRPr="00037D0F" w:rsidRDefault="000A39E0" w:rsidP="000A39E0">
      <w:pPr>
        <w:suppressAutoHyphens/>
        <w:spacing w:after="0"/>
        <w:jc w:val="both"/>
        <w:rPr>
          <w:rFonts w:ascii="Arial" w:eastAsia="Times New Roman" w:hAnsi="Arial" w:cs="Arial"/>
          <w:b/>
          <w:iCs/>
          <w:sz w:val="24"/>
          <w:szCs w:val="24"/>
          <w:lang w:eastAsia="es-ES"/>
        </w:rPr>
      </w:pPr>
    </w:p>
    <w:p w:rsidR="000A39E0" w:rsidRPr="00037D0F" w:rsidRDefault="000A39E0" w:rsidP="000A39E0">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7D0F">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7D0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7D0F">
        <w:rPr>
          <w:rFonts w:ascii="Arial" w:eastAsia="Times New Roman" w:hAnsi="Arial" w:cs="Arial"/>
          <w:iCs/>
          <w:sz w:val="24"/>
          <w:szCs w:val="24"/>
          <w:lang w:val="es-ES_tradnl" w:eastAsia="es-ES"/>
        </w:rPr>
        <w:t>sucesoral</w:t>
      </w:r>
      <w:proofErr w:type="spellEnd"/>
      <w:r w:rsidRPr="00037D0F">
        <w:rPr>
          <w:rFonts w:ascii="Arial" w:eastAsia="Times New Roman" w:hAnsi="Arial" w:cs="Arial"/>
          <w:iCs/>
          <w:sz w:val="24"/>
          <w:szCs w:val="24"/>
          <w:lang w:val="es-ES_tradnl" w:eastAsia="es-ES"/>
        </w:rPr>
        <w:t>, etc..</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i/>
          <w:sz w:val="24"/>
          <w:szCs w:val="24"/>
          <w:lang w:val="es-ES_tradnl" w:eastAsia="es-ES"/>
        </w:rPr>
      </w:pPr>
      <w:r w:rsidRPr="00037D0F">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7D0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7D0F">
        <w:rPr>
          <w:rFonts w:ascii="Arial" w:eastAsia="Times New Roman" w:hAnsi="Arial" w:cs="Arial"/>
          <w:i/>
          <w:sz w:val="24"/>
          <w:szCs w:val="24"/>
          <w:lang w:val="es-ES_tradnl" w:eastAsia="es-ES"/>
        </w:rPr>
        <w:t>”.</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7D0F">
        <w:rPr>
          <w:rFonts w:ascii="Arial" w:eastAsia="Times New Roman" w:hAnsi="Arial" w:cs="Arial"/>
          <w:sz w:val="24"/>
          <w:szCs w:val="24"/>
          <w:lang w:val="es-ES" w:eastAsia="es-ES"/>
        </w:rPr>
        <w:t xml:space="preserve">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7D0F">
        <w:rPr>
          <w:rFonts w:ascii="Arial" w:eastAsia="Times New Roman" w:hAnsi="Arial" w:cs="Arial"/>
          <w:sz w:val="24"/>
          <w:szCs w:val="24"/>
          <w:lang w:val="es-ES_tradnl" w:eastAsia="es-ES"/>
        </w:rPr>
        <w:t>pero</w:t>
      </w:r>
      <w:proofErr w:type="gramEnd"/>
      <w:r w:rsidRPr="00037D0F">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b/>
          <w:szCs w:val="24"/>
          <w:lang w:eastAsia="es-ES"/>
        </w:rPr>
        <w:t>“Artículo 10</w:t>
      </w:r>
      <w:r w:rsidRPr="00037D0F">
        <w:rPr>
          <w:rFonts w:ascii="Arial" w:eastAsia="Times New Roman" w:hAnsi="Arial" w:cs="Arial"/>
          <w:b/>
          <w:bCs/>
          <w:szCs w:val="24"/>
          <w:lang w:eastAsia="es-ES"/>
        </w:rPr>
        <w:t>.</w:t>
      </w:r>
      <w:r w:rsidRPr="00037D0F">
        <w:rPr>
          <w:rFonts w:ascii="Arial" w:eastAsia="Times New Roman" w:hAnsi="Arial" w:cs="Arial"/>
          <w:b/>
          <w:szCs w:val="24"/>
          <w:lang w:eastAsia="es-ES"/>
        </w:rPr>
        <w:t xml:space="preserve"> RESPONSABILIDAD DE LOS PROMOTORES. </w:t>
      </w:r>
      <w:r w:rsidRPr="00037D0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7D0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7D0F">
        <w:rPr>
          <w:rFonts w:ascii="Arial" w:eastAsia="Times New Roman" w:hAnsi="Arial" w:cs="Arial"/>
          <w:szCs w:val="24"/>
          <w:lang w:eastAsia="es-ES"/>
        </w:rPr>
        <w:t xml:space="preserve"> (Negrillas y subrayas fuera del texto)</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001555A7" w:rsidRPr="00037D0F">
        <w:rPr>
          <w:rFonts w:ascii="Arial" w:eastAsia="Times New Roman" w:hAnsi="Arial" w:cs="Arial"/>
          <w:sz w:val="24"/>
          <w:szCs w:val="24"/>
          <w:lang w:val="es-ES_tradnl" w:eastAsia="es-ES"/>
        </w:rPr>
        <w:t>múltiples demandas</w:t>
      </w:r>
      <w:r w:rsidRPr="00037D0F">
        <w:rPr>
          <w:rFonts w:ascii="Arial" w:eastAsia="Times New Roman" w:hAnsi="Arial" w:cs="Arial"/>
          <w:sz w:val="24"/>
          <w:szCs w:val="24"/>
          <w:lang w:val="es-ES_tradnl" w:eastAsia="es-ES"/>
        </w:rPr>
        <w:t xml:space="preserve"> dan cuenta que con ese capital no es posible sino pagar pensiones de determinada suma de dinero, misma que precisamente se espera que </w:t>
      </w:r>
      <w:r w:rsidRPr="00037D0F">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A39E0" w:rsidRPr="00037D0F" w:rsidRDefault="000A39E0" w:rsidP="000A39E0">
      <w:pPr>
        <w:suppressAutoHyphens/>
        <w:spacing w:after="0"/>
        <w:jc w:val="both"/>
        <w:rPr>
          <w:rFonts w:ascii="Arial" w:eastAsia="Times New Roman" w:hAnsi="Arial" w:cs="Arial"/>
          <w:sz w:val="24"/>
          <w:szCs w:val="24"/>
          <w:lang w:val="es-ES_tradnl" w:eastAsia="es-ES"/>
        </w:rPr>
      </w:pPr>
    </w:p>
    <w:p w:rsidR="000A39E0" w:rsidRPr="00037D0F" w:rsidRDefault="000A39E0" w:rsidP="000A39E0">
      <w:pPr>
        <w:spacing w:after="0"/>
        <w:jc w:val="both"/>
        <w:rPr>
          <w:rFonts w:ascii="Arial" w:eastAsia="Times New Roman" w:hAnsi="Arial" w:cs="Arial"/>
          <w:sz w:val="24"/>
          <w:szCs w:val="24"/>
          <w:lang w:eastAsia="es-ES"/>
        </w:rPr>
      </w:pPr>
      <w:r w:rsidRPr="00037D0F">
        <w:rPr>
          <w:rFonts w:ascii="Arial" w:eastAsia="Times New Roman" w:hAnsi="Arial" w:cs="Arial"/>
          <w:sz w:val="24"/>
          <w:szCs w:val="24"/>
          <w:lang w:eastAsia="es-ES"/>
        </w:rPr>
        <w:t>Dejo así aclarado mi voto.</w:t>
      </w:r>
    </w:p>
    <w:p w:rsidR="000A39E0" w:rsidRPr="00037D0F" w:rsidRDefault="000A39E0" w:rsidP="000A39E0">
      <w:pPr>
        <w:spacing w:after="0"/>
        <w:jc w:val="both"/>
        <w:rPr>
          <w:rFonts w:ascii="Arial" w:hAnsi="Arial" w:cs="Arial"/>
          <w:sz w:val="24"/>
          <w:szCs w:val="24"/>
        </w:rPr>
      </w:pPr>
    </w:p>
    <w:p w:rsidR="000A39E0" w:rsidRPr="00037D0F" w:rsidRDefault="000A39E0" w:rsidP="000A39E0">
      <w:pPr>
        <w:spacing w:after="0"/>
        <w:jc w:val="both"/>
        <w:rPr>
          <w:rFonts w:ascii="Arial" w:eastAsia="Times New Roman" w:hAnsi="Arial" w:cs="Arial"/>
          <w:sz w:val="24"/>
          <w:szCs w:val="24"/>
        </w:rPr>
      </w:pPr>
    </w:p>
    <w:p w:rsidR="000A39E0" w:rsidRPr="00037D0F" w:rsidRDefault="000A39E0" w:rsidP="000A39E0">
      <w:pPr>
        <w:spacing w:after="0"/>
        <w:jc w:val="both"/>
        <w:rPr>
          <w:rFonts w:ascii="Arial" w:eastAsia="Times New Roman" w:hAnsi="Arial" w:cs="Arial"/>
          <w:sz w:val="24"/>
          <w:szCs w:val="24"/>
        </w:rPr>
      </w:pPr>
    </w:p>
    <w:p w:rsidR="000A39E0" w:rsidRPr="00037D0F" w:rsidRDefault="000A39E0" w:rsidP="000A39E0">
      <w:pPr>
        <w:spacing w:after="0"/>
        <w:jc w:val="both"/>
        <w:rPr>
          <w:rFonts w:ascii="Arial" w:eastAsia="Times New Roman" w:hAnsi="Arial" w:cs="Arial"/>
          <w:sz w:val="24"/>
          <w:szCs w:val="24"/>
        </w:rPr>
      </w:pPr>
    </w:p>
    <w:p w:rsidR="000A39E0" w:rsidRPr="00037D0F" w:rsidRDefault="000A39E0" w:rsidP="000A39E0">
      <w:pPr>
        <w:widowControl w:val="0"/>
        <w:autoSpaceDE w:val="0"/>
        <w:autoSpaceDN w:val="0"/>
        <w:adjustRightInd w:val="0"/>
        <w:spacing w:after="0"/>
        <w:jc w:val="center"/>
        <w:rPr>
          <w:rFonts w:ascii="Arial" w:eastAsia="Times New Roman" w:hAnsi="Arial" w:cs="Arial"/>
          <w:b/>
          <w:sz w:val="24"/>
          <w:szCs w:val="24"/>
        </w:rPr>
      </w:pPr>
      <w:r w:rsidRPr="00037D0F">
        <w:rPr>
          <w:rFonts w:ascii="Arial" w:eastAsia="Times New Roman" w:hAnsi="Arial" w:cs="Arial"/>
          <w:b/>
          <w:sz w:val="24"/>
          <w:szCs w:val="24"/>
        </w:rPr>
        <w:t>JULIO CÉSAR SALAZAR MUÑOZ</w:t>
      </w:r>
    </w:p>
    <w:p w:rsidR="00233220" w:rsidRPr="000A39E0" w:rsidRDefault="000A39E0" w:rsidP="000A39E0">
      <w:pPr>
        <w:widowControl w:val="0"/>
        <w:autoSpaceDE w:val="0"/>
        <w:autoSpaceDN w:val="0"/>
        <w:adjustRightInd w:val="0"/>
        <w:spacing w:after="0"/>
        <w:jc w:val="center"/>
        <w:rPr>
          <w:rFonts w:ascii="Arial" w:eastAsia="Times New Roman" w:hAnsi="Arial" w:cs="Arial"/>
          <w:sz w:val="24"/>
          <w:szCs w:val="24"/>
        </w:rPr>
      </w:pPr>
      <w:r w:rsidRPr="00037D0F">
        <w:rPr>
          <w:rFonts w:ascii="Arial" w:eastAsia="Times New Roman" w:hAnsi="Arial" w:cs="Arial"/>
          <w:sz w:val="24"/>
          <w:szCs w:val="24"/>
        </w:rPr>
        <w:t>Magistrado</w:t>
      </w:r>
    </w:p>
    <w:sectPr w:rsidR="00233220" w:rsidRPr="000A39E0" w:rsidSect="006B3C3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D4AF17" w16cex:dateUtc="2021-02-01T23:56:05.59Z"/>
  <w16cex:commentExtensible w16cex:durableId="15B487BA" w16cex:dateUtc="2021-02-08T21:18:30.9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96" w:rsidRDefault="00CB3796">
      <w:pPr>
        <w:spacing w:after="0" w:line="240" w:lineRule="auto"/>
      </w:pPr>
      <w:r>
        <w:separator/>
      </w:r>
    </w:p>
  </w:endnote>
  <w:endnote w:type="continuationSeparator" w:id="0">
    <w:p w:rsidR="00CB3796" w:rsidRDefault="00CB3796">
      <w:pPr>
        <w:spacing w:after="0" w:line="240" w:lineRule="auto"/>
      </w:pPr>
      <w:r>
        <w:continuationSeparator/>
      </w:r>
    </w:p>
  </w:endnote>
  <w:endnote w:type="continuationNotice" w:id="1">
    <w:p w:rsidR="00CB3796" w:rsidRDefault="00CB3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F2" w:rsidRPr="006B3C32" w:rsidRDefault="00DA2E90" w:rsidP="006B3C32">
    <w:pPr>
      <w:pStyle w:val="Piedepgina"/>
      <w:spacing w:after="0"/>
      <w:jc w:val="right"/>
      <w:rPr>
        <w:rFonts w:ascii="Arial" w:hAnsi="Arial" w:cs="Arial"/>
        <w:sz w:val="18"/>
        <w:szCs w:val="20"/>
      </w:rPr>
    </w:pPr>
    <w:r w:rsidRPr="006B3C32">
      <w:rPr>
        <w:rFonts w:ascii="Arial" w:hAnsi="Arial" w:cs="Arial"/>
        <w:sz w:val="18"/>
        <w:szCs w:val="20"/>
      </w:rPr>
      <w:fldChar w:fldCharType="begin"/>
    </w:r>
    <w:r w:rsidR="006C6EF2" w:rsidRPr="006B3C32">
      <w:rPr>
        <w:rFonts w:ascii="Arial" w:hAnsi="Arial" w:cs="Arial"/>
        <w:sz w:val="18"/>
        <w:szCs w:val="20"/>
      </w:rPr>
      <w:instrText>PAGE   \* MERGEFORMAT</w:instrText>
    </w:r>
    <w:r w:rsidRPr="006B3C32">
      <w:rPr>
        <w:rFonts w:ascii="Arial" w:hAnsi="Arial" w:cs="Arial"/>
        <w:sz w:val="18"/>
        <w:szCs w:val="20"/>
      </w:rPr>
      <w:fldChar w:fldCharType="separate"/>
    </w:r>
    <w:r w:rsidR="00D10CB0" w:rsidRPr="006B3C32">
      <w:rPr>
        <w:rFonts w:ascii="Arial" w:hAnsi="Arial" w:cs="Arial"/>
        <w:noProof/>
        <w:sz w:val="18"/>
        <w:szCs w:val="20"/>
        <w:lang w:val="es-ES"/>
      </w:rPr>
      <w:t>13</w:t>
    </w:r>
    <w:r w:rsidRPr="006B3C3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96" w:rsidRDefault="00CB3796">
      <w:pPr>
        <w:spacing w:after="0" w:line="240" w:lineRule="auto"/>
      </w:pPr>
      <w:r>
        <w:separator/>
      </w:r>
    </w:p>
  </w:footnote>
  <w:footnote w:type="continuationSeparator" w:id="0">
    <w:p w:rsidR="00CB3796" w:rsidRDefault="00CB3796">
      <w:pPr>
        <w:spacing w:after="0" w:line="240" w:lineRule="auto"/>
      </w:pPr>
      <w:r>
        <w:continuationSeparator/>
      </w:r>
    </w:p>
  </w:footnote>
  <w:footnote w:type="continuationNotice" w:id="1">
    <w:p w:rsidR="00CB3796" w:rsidRDefault="00CB3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2" w:rsidRPr="006B3C32" w:rsidRDefault="006B3C32" w:rsidP="006B3C32">
    <w:pPr>
      <w:pStyle w:val="Encabezado"/>
      <w:jc w:val="center"/>
      <w:rPr>
        <w:rFonts w:ascii="Arial" w:hAnsi="Arial" w:cs="Arial"/>
        <w:sz w:val="18"/>
      </w:rPr>
    </w:pPr>
    <w:r w:rsidRPr="006B3C32">
      <w:rPr>
        <w:rFonts w:ascii="Arial" w:hAnsi="Arial" w:cs="Arial"/>
        <w:sz w:val="18"/>
      </w:rPr>
      <w:t>Myriam Rojas Rey Vs Colpensiones y otra. Rad. N°66001310500220180004101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1C0E"/>
    <w:rsid w:val="00024D1E"/>
    <w:rsid w:val="00031C0E"/>
    <w:rsid w:val="000A39E0"/>
    <w:rsid w:val="001555A7"/>
    <w:rsid w:val="002267CD"/>
    <w:rsid w:val="00233220"/>
    <w:rsid w:val="00282D76"/>
    <w:rsid w:val="00393439"/>
    <w:rsid w:val="003E39AF"/>
    <w:rsid w:val="0041150D"/>
    <w:rsid w:val="005D1BFC"/>
    <w:rsid w:val="00654C83"/>
    <w:rsid w:val="006B3C32"/>
    <w:rsid w:val="006C472D"/>
    <w:rsid w:val="006C6EF2"/>
    <w:rsid w:val="007422C8"/>
    <w:rsid w:val="007C6DD0"/>
    <w:rsid w:val="00896278"/>
    <w:rsid w:val="00937547"/>
    <w:rsid w:val="009A5E00"/>
    <w:rsid w:val="00A34447"/>
    <w:rsid w:val="00BA2D7B"/>
    <w:rsid w:val="00CB3796"/>
    <w:rsid w:val="00D10CB0"/>
    <w:rsid w:val="00D4771D"/>
    <w:rsid w:val="00DA23EF"/>
    <w:rsid w:val="00DA2E90"/>
    <w:rsid w:val="00E35B29"/>
    <w:rsid w:val="00E479C8"/>
    <w:rsid w:val="00F05D77"/>
    <w:rsid w:val="00FD758B"/>
    <w:rsid w:val="07CACE38"/>
    <w:rsid w:val="07FBA6BA"/>
    <w:rsid w:val="09EA24A0"/>
    <w:rsid w:val="12DC6950"/>
    <w:rsid w:val="13B331F9"/>
    <w:rsid w:val="179ACDAF"/>
    <w:rsid w:val="220F28A8"/>
    <w:rsid w:val="25698F89"/>
    <w:rsid w:val="26B64DD1"/>
    <w:rsid w:val="2A8863D6"/>
    <w:rsid w:val="2DCFDEA9"/>
    <w:rsid w:val="34E93DAF"/>
    <w:rsid w:val="38C3A9D8"/>
    <w:rsid w:val="3D9254DF"/>
    <w:rsid w:val="400F76A9"/>
    <w:rsid w:val="40742F74"/>
    <w:rsid w:val="44998778"/>
    <w:rsid w:val="4C6452DC"/>
    <w:rsid w:val="4D3B29BE"/>
    <w:rsid w:val="4F80DE55"/>
    <w:rsid w:val="58D2B786"/>
    <w:rsid w:val="5DAF6ADE"/>
    <w:rsid w:val="601FC10D"/>
    <w:rsid w:val="6E22EFDF"/>
    <w:rsid w:val="7D0F9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31F3"/>
  <w15:docId w15:val="{D10659C3-94BE-4A33-B5EB-BF6D60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C0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031C0E"/>
    <w:pPr>
      <w:tabs>
        <w:tab w:val="center" w:pos="4419"/>
        <w:tab w:val="right" w:pos="8838"/>
      </w:tabs>
    </w:pPr>
  </w:style>
  <w:style w:type="character" w:customStyle="1" w:styleId="PiedepginaCar">
    <w:name w:val="Pie de página Car"/>
    <w:basedOn w:val="Fuentedeprrafopredeter"/>
    <w:link w:val="Piedepgina"/>
    <w:rsid w:val="00031C0E"/>
    <w:rPr>
      <w:rFonts w:ascii="Calibri" w:eastAsia="Calibri" w:hAnsi="Calibri" w:cs="Times New Roman"/>
    </w:rPr>
  </w:style>
  <w:style w:type="character" w:styleId="Hipervnculo">
    <w:name w:val="Hyperlink"/>
    <w:unhideWhenUsed/>
    <w:rsid w:val="00031C0E"/>
    <w:rPr>
      <w:color w:val="0563C1"/>
      <w:u w:val="single"/>
    </w:rPr>
  </w:style>
  <w:style w:type="paragraph" w:customStyle="1" w:styleId="paragraph">
    <w:name w:val="paragraph"/>
    <w:basedOn w:val="Normal"/>
    <w:rsid w:val="00031C0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31C0E"/>
  </w:style>
  <w:style w:type="character" w:customStyle="1" w:styleId="eop">
    <w:name w:val="eop"/>
    <w:rsid w:val="00031C0E"/>
  </w:style>
  <w:style w:type="paragraph" w:styleId="Textocomentario">
    <w:name w:val="annotation text"/>
    <w:basedOn w:val="Normal"/>
    <w:link w:val="TextocomentarioCar"/>
    <w:uiPriority w:val="99"/>
    <w:semiHidden/>
    <w:unhideWhenUsed/>
    <w:rsid w:val="00DA2E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E9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A2E90"/>
    <w:rPr>
      <w:sz w:val="16"/>
      <w:szCs w:val="16"/>
    </w:rPr>
  </w:style>
  <w:style w:type="paragraph" w:styleId="Textodeglobo">
    <w:name w:val="Balloon Text"/>
    <w:basedOn w:val="Normal"/>
    <w:link w:val="TextodegloboCar"/>
    <w:uiPriority w:val="99"/>
    <w:semiHidden/>
    <w:unhideWhenUsed/>
    <w:rsid w:val="008962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27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96278"/>
    <w:rPr>
      <w:b/>
      <w:bCs/>
    </w:rPr>
  </w:style>
  <w:style w:type="character" w:customStyle="1" w:styleId="AsuntodelcomentarioCar">
    <w:name w:val="Asunto del comentario Car"/>
    <w:basedOn w:val="TextocomentarioCar"/>
    <w:link w:val="Asuntodelcomentario"/>
    <w:uiPriority w:val="99"/>
    <w:semiHidden/>
    <w:rsid w:val="00896278"/>
    <w:rPr>
      <w:rFonts w:ascii="Calibri" w:eastAsia="Calibri" w:hAnsi="Calibri" w:cs="Times New Roman"/>
      <w:b/>
      <w:bCs/>
      <w:sz w:val="20"/>
      <w:szCs w:val="20"/>
    </w:rPr>
  </w:style>
  <w:style w:type="paragraph" w:styleId="Encabezado">
    <w:name w:val="header"/>
    <w:basedOn w:val="Normal"/>
    <w:link w:val="EncabezadoCar"/>
    <w:uiPriority w:val="99"/>
    <w:unhideWhenUsed/>
    <w:rsid w:val="00226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7CD"/>
    <w:rPr>
      <w:rFonts w:ascii="Calibri" w:eastAsia="Calibri" w:hAnsi="Calibri" w:cs="Times New Roman"/>
    </w:rPr>
  </w:style>
  <w:style w:type="paragraph" w:styleId="Textoindependiente">
    <w:name w:val="Body Text"/>
    <w:basedOn w:val="Normal"/>
    <w:link w:val="TextoindependienteCar"/>
    <w:unhideWhenUsed/>
    <w:rsid w:val="0023322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233220"/>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2081">
      <w:bodyDiv w:val="1"/>
      <w:marLeft w:val="0"/>
      <w:marRight w:val="0"/>
      <w:marTop w:val="0"/>
      <w:marBottom w:val="0"/>
      <w:divBdr>
        <w:top w:val="none" w:sz="0" w:space="0" w:color="auto"/>
        <w:left w:val="none" w:sz="0" w:space="0" w:color="auto"/>
        <w:bottom w:val="none" w:sz="0" w:space="0" w:color="auto"/>
        <w:right w:val="none" w:sz="0" w:space="0" w:color="auto"/>
      </w:divBdr>
      <w:divsChild>
        <w:div w:id="941457404">
          <w:marLeft w:val="0"/>
          <w:marRight w:val="0"/>
          <w:marTop w:val="0"/>
          <w:marBottom w:val="0"/>
          <w:divBdr>
            <w:top w:val="none" w:sz="0" w:space="0" w:color="auto"/>
            <w:left w:val="none" w:sz="0" w:space="0" w:color="auto"/>
            <w:bottom w:val="none" w:sz="0" w:space="0" w:color="auto"/>
            <w:right w:val="none" w:sz="0" w:space="0" w:color="auto"/>
          </w:divBdr>
        </w:div>
        <w:div w:id="278411634">
          <w:marLeft w:val="0"/>
          <w:marRight w:val="0"/>
          <w:marTop w:val="0"/>
          <w:marBottom w:val="0"/>
          <w:divBdr>
            <w:top w:val="none" w:sz="0" w:space="0" w:color="auto"/>
            <w:left w:val="none" w:sz="0" w:space="0" w:color="auto"/>
            <w:bottom w:val="none" w:sz="0" w:space="0" w:color="auto"/>
            <w:right w:val="none" w:sz="0" w:space="0" w:color="auto"/>
          </w:divBdr>
        </w:div>
        <w:div w:id="1424914347">
          <w:marLeft w:val="0"/>
          <w:marRight w:val="0"/>
          <w:marTop w:val="0"/>
          <w:marBottom w:val="0"/>
          <w:divBdr>
            <w:top w:val="none" w:sz="0" w:space="0" w:color="auto"/>
            <w:left w:val="none" w:sz="0" w:space="0" w:color="auto"/>
            <w:bottom w:val="none" w:sz="0" w:space="0" w:color="auto"/>
            <w:right w:val="none" w:sz="0" w:space="0" w:color="auto"/>
          </w:divBdr>
        </w:div>
        <w:div w:id="349533567">
          <w:marLeft w:val="0"/>
          <w:marRight w:val="0"/>
          <w:marTop w:val="0"/>
          <w:marBottom w:val="0"/>
          <w:divBdr>
            <w:top w:val="none" w:sz="0" w:space="0" w:color="auto"/>
            <w:left w:val="none" w:sz="0" w:space="0" w:color="auto"/>
            <w:bottom w:val="none" w:sz="0" w:space="0" w:color="auto"/>
            <w:right w:val="none" w:sz="0" w:space="0" w:color="auto"/>
          </w:divBdr>
        </w:div>
        <w:div w:id="744187419">
          <w:marLeft w:val="0"/>
          <w:marRight w:val="0"/>
          <w:marTop w:val="0"/>
          <w:marBottom w:val="0"/>
          <w:divBdr>
            <w:top w:val="none" w:sz="0" w:space="0" w:color="auto"/>
            <w:left w:val="none" w:sz="0" w:space="0" w:color="auto"/>
            <w:bottom w:val="none" w:sz="0" w:space="0" w:color="auto"/>
            <w:right w:val="none" w:sz="0" w:space="0" w:color="auto"/>
          </w:divBdr>
        </w:div>
        <w:div w:id="1017345518">
          <w:marLeft w:val="0"/>
          <w:marRight w:val="0"/>
          <w:marTop w:val="0"/>
          <w:marBottom w:val="0"/>
          <w:divBdr>
            <w:top w:val="none" w:sz="0" w:space="0" w:color="auto"/>
            <w:left w:val="none" w:sz="0" w:space="0" w:color="auto"/>
            <w:bottom w:val="none" w:sz="0" w:space="0" w:color="auto"/>
            <w:right w:val="none" w:sz="0" w:space="0" w:color="auto"/>
          </w:divBdr>
        </w:div>
        <w:div w:id="1676297742">
          <w:marLeft w:val="0"/>
          <w:marRight w:val="0"/>
          <w:marTop w:val="0"/>
          <w:marBottom w:val="0"/>
          <w:divBdr>
            <w:top w:val="none" w:sz="0" w:space="0" w:color="auto"/>
            <w:left w:val="none" w:sz="0" w:space="0" w:color="auto"/>
            <w:bottom w:val="none" w:sz="0" w:space="0" w:color="auto"/>
            <w:right w:val="none" w:sz="0" w:space="0" w:color="auto"/>
          </w:divBdr>
        </w:div>
        <w:div w:id="795756946">
          <w:marLeft w:val="0"/>
          <w:marRight w:val="0"/>
          <w:marTop w:val="0"/>
          <w:marBottom w:val="0"/>
          <w:divBdr>
            <w:top w:val="none" w:sz="0" w:space="0" w:color="auto"/>
            <w:left w:val="none" w:sz="0" w:space="0" w:color="auto"/>
            <w:bottom w:val="none" w:sz="0" w:space="0" w:color="auto"/>
            <w:right w:val="none" w:sz="0" w:space="0" w:color="auto"/>
          </w:divBdr>
        </w:div>
        <w:div w:id="182982795">
          <w:marLeft w:val="0"/>
          <w:marRight w:val="0"/>
          <w:marTop w:val="0"/>
          <w:marBottom w:val="0"/>
          <w:divBdr>
            <w:top w:val="none" w:sz="0" w:space="0" w:color="auto"/>
            <w:left w:val="none" w:sz="0" w:space="0" w:color="auto"/>
            <w:bottom w:val="none" w:sz="0" w:space="0" w:color="auto"/>
            <w:right w:val="none" w:sz="0" w:space="0" w:color="auto"/>
          </w:divBdr>
        </w:div>
        <w:div w:id="352852083">
          <w:marLeft w:val="0"/>
          <w:marRight w:val="0"/>
          <w:marTop w:val="0"/>
          <w:marBottom w:val="0"/>
          <w:divBdr>
            <w:top w:val="none" w:sz="0" w:space="0" w:color="auto"/>
            <w:left w:val="none" w:sz="0" w:space="0" w:color="auto"/>
            <w:bottom w:val="none" w:sz="0" w:space="0" w:color="auto"/>
            <w:right w:val="none" w:sz="0" w:space="0" w:color="auto"/>
          </w:divBdr>
        </w:div>
        <w:div w:id="306008164">
          <w:marLeft w:val="0"/>
          <w:marRight w:val="0"/>
          <w:marTop w:val="0"/>
          <w:marBottom w:val="0"/>
          <w:divBdr>
            <w:top w:val="none" w:sz="0" w:space="0" w:color="auto"/>
            <w:left w:val="none" w:sz="0" w:space="0" w:color="auto"/>
            <w:bottom w:val="none" w:sz="0" w:space="0" w:color="auto"/>
            <w:right w:val="none" w:sz="0" w:space="0" w:color="auto"/>
          </w:divBdr>
        </w:div>
        <w:div w:id="899362079">
          <w:marLeft w:val="0"/>
          <w:marRight w:val="0"/>
          <w:marTop w:val="0"/>
          <w:marBottom w:val="0"/>
          <w:divBdr>
            <w:top w:val="none" w:sz="0" w:space="0" w:color="auto"/>
            <w:left w:val="none" w:sz="0" w:space="0" w:color="auto"/>
            <w:bottom w:val="none" w:sz="0" w:space="0" w:color="auto"/>
            <w:right w:val="none" w:sz="0" w:space="0" w:color="auto"/>
          </w:divBdr>
        </w:div>
        <w:div w:id="51400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eadfdd288c9949b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E39C-A7E7-4014-A6BE-513B69ABFAF6}">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502460D-A5C2-43C2-BE84-F581D23B0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E337-A373-4951-8156-9C5CDDFC1799}">
  <ds:schemaRefs>
    <ds:schemaRef ds:uri="http://schemas.microsoft.com/sharepoint/v3/contenttype/forms"/>
  </ds:schemaRefs>
</ds:datastoreItem>
</file>

<file path=customXml/itemProps4.xml><?xml version="1.0" encoding="utf-8"?>
<ds:datastoreItem xmlns:ds="http://schemas.openxmlformats.org/officeDocument/2006/customXml" ds:itemID="{C38B288B-8E5C-461D-8CEF-9AEDEBB9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9478</Words>
  <Characters>52134</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2021-02-10T13:26:00Z</dcterms:created>
  <dcterms:modified xsi:type="dcterms:W3CDTF">2021-03-05T14:55:00Z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