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80" w:rsidRPr="001B2080" w:rsidRDefault="001B2080" w:rsidP="001B20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1B208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2080" w:rsidRPr="001B2080" w:rsidRDefault="001B2080" w:rsidP="001B2080">
      <w:pPr>
        <w:jc w:val="both"/>
        <w:rPr>
          <w:rFonts w:ascii="Arial" w:hAnsi="Arial" w:cs="Arial"/>
          <w:sz w:val="20"/>
          <w:szCs w:val="20"/>
          <w:lang w:val="es-419"/>
        </w:rPr>
      </w:pP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Providencia:</w:t>
      </w:r>
      <w:r>
        <w:rPr>
          <w:rFonts w:ascii="Arial" w:hAnsi="Arial" w:cs="Arial"/>
          <w:sz w:val="20"/>
          <w:szCs w:val="20"/>
          <w:lang w:val="es-419"/>
        </w:rPr>
        <w:tab/>
      </w:r>
      <w:r w:rsidRPr="00C03044">
        <w:rPr>
          <w:rFonts w:ascii="Arial" w:hAnsi="Arial" w:cs="Arial"/>
          <w:sz w:val="20"/>
          <w:szCs w:val="20"/>
          <w:lang w:val="es-419"/>
        </w:rPr>
        <w:tab/>
        <w:t>Sentencia de 27 de abril de 2021</w:t>
      </w: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Radicación Nro</w:t>
      </w:r>
      <w:r w:rsidR="00B93F82">
        <w:rPr>
          <w:rFonts w:ascii="Arial" w:hAnsi="Arial" w:cs="Arial"/>
          <w:sz w:val="20"/>
          <w:szCs w:val="20"/>
          <w:lang w:val="es-419"/>
        </w:rPr>
        <w:t>.</w:t>
      </w:r>
      <w:r w:rsidRPr="00C03044">
        <w:rPr>
          <w:rFonts w:ascii="Arial" w:hAnsi="Arial" w:cs="Arial"/>
          <w:sz w:val="20"/>
          <w:szCs w:val="20"/>
          <w:lang w:val="es-419"/>
        </w:rPr>
        <w:t>:</w:t>
      </w:r>
      <w:r w:rsidRPr="00C03044">
        <w:rPr>
          <w:rFonts w:ascii="Arial" w:hAnsi="Arial" w:cs="Arial"/>
          <w:sz w:val="20"/>
          <w:szCs w:val="20"/>
          <w:lang w:val="es-419"/>
        </w:rPr>
        <w:tab/>
        <w:t>66001310500120210007801</w:t>
      </w: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Accionante:</w:t>
      </w:r>
      <w:r w:rsidRPr="00C03044">
        <w:rPr>
          <w:rFonts w:ascii="Arial" w:hAnsi="Arial" w:cs="Arial"/>
          <w:sz w:val="20"/>
          <w:szCs w:val="20"/>
          <w:lang w:val="es-419"/>
        </w:rPr>
        <w:tab/>
      </w:r>
      <w:r w:rsidRPr="00C03044">
        <w:rPr>
          <w:rFonts w:ascii="Arial" w:hAnsi="Arial" w:cs="Arial"/>
          <w:sz w:val="20"/>
          <w:szCs w:val="20"/>
          <w:lang w:val="es-419"/>
        </w:rPr>
        <w:tab/>
        <w:t xml:space="preserve">María </w:t>
      </w:r>
      <w:proofErr w:type="spellStart"/>
      <w:r w:rsidRPr="00C03044">
        <w:rPr>
          <w:rFonts w:ascii="Arial" w:hAnsi="Arial" w:cs="Arial"/>
          <w:sz w:val="20"/>
          <w:szCs w:val="20"/>
          <w:lang w:val="es-419"/>
        </w:rPr>
        <w:t>Dalmery</w:t>
      </w:r>
      <w:proofErr w:type="spellEnd"/>
      <w:r w:rsidRPr="00C03044">
        <w:rPr>
          <w:rFonts w:ascii="Arial" w:hAnsi="Arial" w:cs="Arial"/>
          <w:sz w:val="20"/>
          <w:szCs w:val="20"/>
          <w:lang w:val="es-419"/>
        </w:rPr>
        <w:t xml:space="preserve"> Cañas de García </w:t>
      </w: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Accionado:</w:t>
      </w:r>
      <w:r w:rsidRPr="00C03044">
        <w:rPr>
          <w:rFonts w:ascii="Arial" w:hAnsi="Arial" w:cs="Arial"/>
          <w:sz w:val="20"/>
          <w:szCs w:val="20"/>
          <w:lang w:val="es-419"/>
        </w:rPr>
        <w:tab/>
      </w:r>
      <w:r>
        <w:rPr>
          <w:rFonts w:ascii="Arial" w:hAnsi="Arial" w:cs="Arial"/>
          <w:sz w:val="20"/>
          <w:szCs w:val="20"/>
          <w:lang w:val="es-419"/>
        </w:rPr>
        <w:tab/>
      </w:r>
      <w:r w:rsidRPr="00C03044">
        <w:rPr>
          <w:rFonts w:ascii="Arial" w:hAnsi="Arial" w:cs="Arial"/>
          <w:sz w:val="20"/>
          <w:szCs w:val="20"/>
          <w:lang w:val="es-419"/>
        </w:rPr>
        <w:t>PAR INCODER administrado por FIDUAGRARIA S.A. y la ANT</w:t>
      </w: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Proceso:</w:t>
      </w:r>
      <w:r w:rsidRPr="00C03044">
        <w:rPr>
          <w:rFonts w:ascii="Arial" w:hAnsi="Arial" w:cs="Arial"/>
          <w:sz w:val="20"/>
          <w:szCs w:val="20"/>
          <w:lang w:val="es-419"/>
        </w:rPr>
        <w:tab/>
      </w:r>
      <w:r w:rsidRPr="00C03044">
        <w:rPr>
          <w:rFonts w:ascii="Arial" w:hAnsi="Arial" w:cs="Arial"/>
          <w:sz w:val="20"/>
          <w:szCs w:val="20"/>
          <w:lang w:val="es-419"/>
        </w:rPr>
        <w:tab/>
        <w:t xml:space="preserve">Acción de Tutela </w:t>
      </w:r>
    </w:p>
    <w:p w:rsidR="00C03044" w:rsidRPr="00C03044" w:rsidRDefault="00C03044" w:rsidP="00C03044">
      <w:pPr>
        <w:jc w:val="both"/>
        <w:rPr>
          <w:rFonts w:ascii="Arial" w:hAnsi="Arial" w:cs="Arial"/>
          <w:sz w:val="20"/>
          <w:szCs w:val="20"/>
          <w:lang w:val="es-419"/>
        </w:rPr>
      </w:pPr>
      <w:r w:rsidRPr="00C03044">
        <w:rPr>
          <w:rFonts w:ascii="Arial" w:hAnsi="Arial" w:cs="Arial"/>
          <w:sz w:val="20"/>
          <w:szCs w:val="20"/>
          <w:lang w:val="es-419"/>
        </w:rPr>
        <w:t>Juzgado de origen:</w:t>
      </w:r>
      <w:r w:rsidRPr="00C03044">
        <w:rPr>
          <w:rFonts w:ascii="Arial" w:hAnsi="Arial" w:cs="Arial"/>
          <w:sz w:val="20"/>
          <w:szCs w:val="20"/>
          <w:lang w:val="es-419"/>
        </w:rPr>
        <w:tab/>
        <w:t>Juzgado Primero Laboral del Circuito</w:t>
      </w:r>
    </w:p>
    <w:p w:rsidR="001B2080" w:rsidRPr="001B2080" w:rsidRDefault="00C03044" w:rsidP="00C03044">
      <w:pPr>
        <w:jc w:val="both"/>
        <w:rPr>
          <w:rFonts w:ascii="Arial" w:hAnsi="Arial" w:cs="Arial"/>
          <w:sz w:val="20"/>
          <w:szCs w:val="20"/>
          <w:lang w:val="es-419"/>
        </w:rPr>
      </w:pPr>
      <w:r w:rsidRPr="00C03044">
        <w:rPr>
          <w:rFonts w:ascii="Arial" w:hAnsi="Arial" w:cs="Arial"/>
          <w:sz w:val="20"/>
          <w:szCs w:val="20"/>
          <w:lang w:val="es-419"/>
        </w:rPr>
        <w:t>Magistrado Ponente:</w:t>
      </w:r>
      <w:r w:rsidRPr="00C03044">
        <w:rPr>
          <w:rFonts w:ascii="Arial" w:hAnsi="Arial" w:cs="Arial"/>
          <w:sz w:val="20"/>
          <w:szCs w:val="20"/>
          <w:lang w:val="es-419"/>
        </w:rPr>
        <w:tab/>
        <w:t>Julio César Salazar Muñoz</w:t>
      </w:r>
    </w:p>
    <w:p w:rsidR="001B2080" w:rsidRPr="001B2080" w:rsidRDefault="001B2080" w:rsidP="001B2080">
      <w:pPr>
        <w:jc w:val="both"/>
        <w:rPr>
          <w:rFonts w:ascii="Arial" w:hAnsi="Arial" w:cs="Arial"/>
          <w:sz w:val="20"/>
          <w:szCs w:val="20"/>
          <w:lang w:val="es-419"/>
        </w:rPr>
      </w:pPr>
    </w:p>
    <w:p w:rsidR="00B93F82" w:rsidRDefault="00B93F82" w:rsidP="00B93F82">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DERECHO DE PETICIÓN / DEFINICIÓN LEGAL / TÉRMINO PARA RESOLVER: 15 DÍAS / REQUISITOS DE LA RESPUESTA / OPORTUNA, DE FONDO Y NOTIFICADA / </w:t>
      </w:r>
      <w:r w:rsidR="005408D5">
        <w:rPr>
          <w:rFonts w:ascii="Arial" w:hAnsi="Arial" w:cs="Arial"/>
          <w:b/>
          <w:bCs/>
          <w:iCs/>
          <w:sz w:val="20"/>
          <w:szCs w:val="20"/>
          <w:lang w:val="es-419" w:eastAsia="fr-FR"/>
        </w:rPr>
        <w:t>HECHO SUPERADO</w:t>
      </w:r>
      <w:r>
        <w:rPr>
          <w:rFonts w:ascii="Arial" w:hAnsi="Arial" w:cs="Arial"/>
          <w:b/>
          <w:bCs/>
          <w:iCs/>
          <w:sz w:val="20"/>
          <w:szCs w:val="20"/>
          <w:lang w:val="es-419" w:eastAsia="fr-FR"/>
        </w:rPr>
        <w:t>.</w:t>
      </w:r>
    </w:p>
    <w:p w:rsidR="00B93F82" w:rsidRDefault="00B93F82" w:rsidP="00B93F82">
      <w:pPr>
        <w:jc w:val="both"/>
        <w:rPr>
          <w:rFonts w:ascii="Arial" w:hAnsi="Arial" w:cs="Arial"/>
          <w:sz w:val="20"/>
          <w:szCs w:val="20"/>
          <w:lang w:val="es-419"/>
        </w:rPr>
      </w:pPr>
    </w:p>
    <w:p w:rsidR="00B93F82" w:rsidRDefault="00B93F82" w:rsidP="00B93F82">
      <w:pPr>
        <w:jc w:val="both"/>
        <w:rPr>
          <w:rFonts w:ascii="Arial" w:hAnsi="Arial" w:cs="Arial"/>
          <w:sz w:val="20"/>
          <w:szCs w:val="20"/>
          <w:lang w:val="es-419"/>
        </w:rPr>
      </w:pPr>
      <w:r>
        <w:rPr>
          <w:rFonts w:ascii="Arial" w:hAnsi="Arial" w:cs="Arial"/>
          <w:sz w:val="20"/>
          <w:szCs w:val="20"/>
          <w:lang w:val="es-419"/>
        </w:rPr>
        <w:t xml:space="preserve">El derecho de petición, está consagrado en el artículo 23 de la Constitución Nacional, el cual señala: </w:t>
      </w:r>
    </w:p>
    <w:p w:rsidR="00B93F82" w:rsidRDefault="00B93F82" w:rsidP="00B93F82">
      <w:pPr>
        <w:jc w:val="both"/>
        <w:rPr>
          <w:rFonts w:ascii="Arial" w:hAnsi="Arial" w:cs="Arial"/>
          <w:sz w:val="20"/>
          <w:szCs w:val="20"/>
          <w:lang w:val="es-419"/>
        </w:rPr>
      </w:pPr>
    </w:p>
    <w:p w:rsidR="00B93F82" w:rsidRDefault="00B93F82" w:rsidP="00B93F82">
      <w:pPr>
        <w:jc w:val="both"/>
        <w:rPr>
          <w:rFonts w:ascii="Arial" w:hAnsi="Arial" w:cs="Arial"/>
          <w:sz w:val="20"/>
          <w:szCs w:val="20"/>
          <w:lang w:val="es-419"/>
        </w:rPr>
      </w:pPr>
      <w:r>
        <w:rPr>
          <w:rFonts w:ascii="Arial" w:hAnsi="Arial" w:cs="Arial"/>
          <w:sz w:val="20"/>
          <w:szCs w:val="20"/>
          <w:lang w:val="es-419"/>
        </w:rPr>
        <w:t>“Toda persona tiene derecho a presentar peticiones respetuosas a las autoridades por motivo de interés general o particular y a obtener pronta resolución…”</w:t>
      </w:r>
    </w:p>
    <w:p w:rsidR="00B93F82" w:rsidRDefault="00B93F82" w:rsidP="00B93F82">
      <w:pPr>
        <w:jc w:val="both"/>
        <w:rPr>
          <w:rFonts w:ascii="Arial" w:hAnsi="Arial" w:cs="Arial"/>
          <w:sz w:val="20"/>
          <w:szCs w:val="20"/>
          <w:lang w:val="es-419"/>
        </w:rPr>
      </w:pPr>
    </w:p>
    <w:p w:rsidR="00B93F82" w:rsidRDefault="00B93F82" w:rsidP="00B93F82">
      <w:pPr>
        <w:jc w:val="both"/>
        <w:rPr>
          <w:rFonts w:ascii="Arial" w:hAnsi="Arial" w:cs="Arial"/>
          <w:sz w:val="20"/>
          <w:szCs w:val="20"/>
          <w:lang w:val="es-419"/>
        </w:rPr>
      </w:pPr>
      <w:r>
        <w:rPr>
          <w:rFonts w:ascii="Arial" w:hAnsi="Arial" w:cs="Arial"/>
          <w:sz w:val="20"/>
          <w:szCs w:val="20"/>
          <w:lang w:val="es-419"/>
        </w:rPr>
        <w:t>A su vez, la ley estatutaria 1755 de 2015… en su artículo 1º sustituyó el artículo 14</w:t>
      </w:r>
      <w:r w:rsidR="0007575B">
        <w:rPr>
          <w:rFonts w:ascii="Arial" w:hAnsi="Arial" w:cs="Arial"/>
          <w:sz w:val="20"/>
          <w:szCs w:val="20"/>
          <w:lang w:val="es-419"/>
        </w:rPr>
        <w:t>…</w:t>
      </w:r>
      <w:r>
        <w:rPr>
          <w:rFonts w:ascii="Arial" w:hAnsi="Arial" w:cs="Arial"/>
          <w:sz w:val="20"/>
          <w:szCs w:val="20"/>
          <w:lang w:val="es-419"/>
        </w:rPr>
        <w:t xml:space="preserve"> de la Ley 1437 de 2011, en los siguientes términos:</w:t>
      </w:r>
    </w:p>
    <w:p w:rsidR="00B93F82" w:rsidRDefault="00B93F82" w:rsidP="00B93F82">
      <w:pPr>
        <w:jc w:val="both"/>
        <w:rPr>
          <w:rFonts w:ascii="Arial" w:hAnsi="Arial" w:cs="Arial"/>
          <w:sz w:val="20"/>
          <w:szCs w:val="20"/>
          <w:lang w:val="es-419"/>
        </w:rPr>
      </w:pPr>
    </w:p>
    <w:p w:rsidR="00B93F82" w:rsidRDefault="00B93F82" w:rsidP="00B93F82">
      <w:pPr>
        <w:jc w:val="both"/>
        <w:rPr>
          <w:rFonts w:ascii="Arial" w:hAnsi="Arial" w:cs="Arial"/>
          <w:sz w:val="20"/>
          <w:szCs w:val="20"/>
          <w:lang w:val="es-419"/>
        </w:rPr>
      </w:pPr>
      <w:r>
        <w:rPr>
          <w:rFonts w:ascii="Arial" w:hAnsi="Arial" w:cs="Arial"/>
          <w:sz w:val="20"/>
          <w:szCs w:val="20"/>
          <w:lang w:val="es-419"/>
        </w:rPr>
        <w:t>“Artículo 14. Términos para resolver las distintas modalidades de peticiones. Salvo norma legal especial y so pena de sanción disciplinaria, toda petición deberá resolverse dentro de los quince (15) días siguientes a su recepción. (…)</w:t>
      </w:r>
    </w:p>
    <w:p w:rsidR="00B93F82" w:rsidRDefault="00B93F82" w:rsidP="00B93F82">
      <w:pPr>
        <w:jc w:val="both"/>
        <w:rPr>
          <w:rFonts w:ascii="Arial" w:hAnsi="Arial" w:cs="Arial"/>
          <w:sz w:val="20"/>
          <w:szCs w:val="20"/>
          <w:lang w:val="es-419"/>
        </w:rPr>
      </w:pPr>
    </w:p>
    <w:p w:rsidR="00B93F82" w:rsidRDefault="00B93F82" w:rsidP="00B93F82">
      <w:pPr>
        <w:jc w:val="both"/>
        <w:rPr>
          <w:rFonts w:ascii="Arial" w:hAnsi="Arial" w:cs="Arial"/>
          <w:sz w:val="20"/>
          <w:szCs w:val="20"/>
          <w:lang w:val="es-419"/>
        </w:rPr>
      </w:pPr>
      <w:r>
        <w:rPr>
          <w:rFonts w:ascii="Arial" w:hAnsi="Arial" w:cs="Arial"/>
          <w:sz w:val="20"/>
          <w:szCs w:val="20"/>
          <w:lang w:val="es-419"/>
        </w:rPr>
        <w:t xml:space="preserve">… la respuesta que se dé al derecho de petición debe cumplir los siguientes requisitos: i) Ser oportuna; </w:t>
      </w:r>
      <w:proofErr w:type="spellStart"/>
      <w:r>
        <w:rPr>
          <w:rFonts w:ascii="Arial" w:hAnsi="Arial" w:cs="Arial"/>
          <w:sz w:val="20"/>
          <w:szCs w:val="20"/>
          <w:lang w:val="es-419"/>
        </w:rPr>
        <w:t>ii</w:t>
      </w:r>
      <w:proofErr w:type="spellEnd"/>
      <w:r>
        <w:rPr>
          <w:rFonts w:ascii="Arial" w:hAnsi="Arial" w:cs="Arial"/>
          <w:sz w:val="20"/>
          <w:szCs w:val="20"/>
          <w:lang w:val="es-419"/>
        </w:rPr>
        <w:t xml:space="preserve">) Resolver de fondo, en forma clara, precisa y congruente lo solicitado y; </w:t>
      </w:r>
      <w:proofErr w:type="spellStart"/>
      <w:r>
        <w:rPr>
          <w:rFonts w:ascii="Arial" w:hAnsi="Arial" w:cs="Arial"/>
          <w:sz w:val="20"/>
          <w:szCs w:val="20"/>
          <w:lang w:val="es-419"/>
        </w:rPr>
        <w:t>iii</w:t>
      </w:r>
      <w:proofErr w:type="spellEnd"/>
      <w:r>
        <w:rPr>
          <w:rFonts w:ascii="Arial" w:hAnsi="Arial" w:cs="Arial"/>
          <w:sz w:val="20"/>
          <w:szCs w:val="20"/>
          <w:lang w:val="es-419"/>
        </w:rPr>
        <w:t>) Ser puesta en conocimiento del peticionario. (…)</w:t>
      </w:r>
    </w:p>
    <w:p w:rsidR="0007575B" w:rsidRDefault="0007575B" w:rsidP="00B93F82">
      <w:pPr>
        <w:jc w:val="both"/>
        <w:rPr>
          <w:rFonts w:ascii="Arial" w:hAnsi="Arial" w:cs="Arial"/>
          <w:sz w:val="20"/>
          <w:szCs w:val="20"/>
          <w:lang w:val="es-419"/>
        </w:rPr>
      </w:pPr>
    </w:p>
    <w:p w:rsidR="0007575B" w:rsidRPr="0007575B" w:rsidRDefault="0007575B" w:rsidP="0007575B">
      <w:pPr>
        <w:jc w:val="both"/>
        <w:rPr>
          <w:rFonts w:ascii="Arial" w:hAnsi="Arial" w:cs="Arial"/>
          <w:sz w:val="20"/>
          <w:szCs w:val="20"/>
          <w:lang w:val="es-419"/>
        </w:rPr>
      </w:pPr>
      <w:r w:rsidRPr="0007575B">
        <w:rPr>
          <w:rFonts w:ascii="Arial" w:hAnsi="Arial" w:cs="Arial"/>
          <w:sz w:val="20"/>
          <w:szCs w:val="20"/>
          <w:lang w:val="es-419"/>
        </w:rPr>
        <w:t xml:space="preserve">Reiteradamente la jurisprudencia constitucional ha señalado que el propósito del amparo contenido en el artículo 86 de la Carta Política, se limita a la protección inmediata y actual de los derechos fundamentales en la medida que estos resulten vulnerados o amenazados por la acción u omisión de las autoridades públicas o de los particulares en los casos expresamente descritos en la ley. </w:t>
      </w:r>
    </w:p>
    <w:p w:rsidR="0007575B" w:rsidRPr="0007575B" w:rsidRDefault="0007575B" w:rsidP="0007575B">
      <w:pPr>
        <w:jc w:val="both"/>
        <w:rPr>
          <w:rFonts w:ascii="Arial" w:hAnsi="Arial" w:cs="Arial"/>
          <w:sz w:val="20"/>
          <w:szCs w:val="20"/>
          <w:lang w:val="es-419"/>
        </w:rPr>
      </w:pPr>
    </w:p>
    <w:p w:rsidR="0007575B" w:rsidRDefault="0007575B" w:rsidP="0007575B">
      <w:pPr>
        <w:jc w:val="both"/>
        <w:rPr>
          <w:rFonts w:ascii="Arial" w:hAnsi="Arial" w:cs="Arial"/>
          <w:sz w:val="20"/>
          <w:szCs w:val="20"/>
          <w:lang w:val="es-419"/>
        </w:rPr>
      </w:pPr>
      <w:r w:rsidRPr="0007575B">
        <w:rPr>
          <w:rFonts w:ascii="Arial" w:hAnsi="Arial" w:cs="Arial"/>
          <w:sz w:val="20"/>
          <w:szCs w:val="20"/>
          <w:lang w:val="es-419"/>
        </w:rPr>
        <w:t>Así mismo, ha considerado que si durante el trámite de una acción de tutela sobrevienen hechos que hagan cesar la vulneración de los derechos fundamentales, la acción de amparo deja de ser el mecanismo apropiado y las decisiones que el juez constitucional pueda adoptar, resultarían inocuas, configurándose un hecho superado.</w:t>
      </w:r>
    </w:p>
    <w:p w:rsidR="001B2080" w:rsidRPr="001B2080" w:rsidRDefault="001B2080" w:rsidP="001B2080">
      <w:pPr>
        <w:jc w:val="both"/>
        <w:rPr>
          <w:rFonts w:ascii="Arial" w:hAnsi="Arial" w:cs="Arial"/>
          <w:sz w:val="20"/>
          <w:szCs w:val="20"/>
        </w:rPr>
      </w:pPr>
    </w:p>
    <w:p w:rsidR="001B2080" w:rsidRPr="001B2080" w:rsidRDefault="001B2080" w:rsidP="001B2080">
      <w:pPr>
        <w:jc w:val="both"/>
        <w:rPr>
          <w:rFonts w:ascii="Arial" w:hAnsi="Arial" w:cs="Arial"/>
          <w:sz w:val="20"/>
          <w:szCs w:val="20"/>
        </w:rPr>
      </w:pPr>
    </w:p>
    <w:p w:rsidR="001B2080" w:rsidRPr="001B2080" w:rsidRDefault="001B2080" w:rsidP="001B2080">
      <w:pPr>
        <w:jc w:val="both"/>
        <w:rPr>
          <w:rFonts w:ascii="Arial" w:hAnsi="Arial" w:cs="Arial"/>
          <w:sz w:val="20"/>
          <w:szCs w:val="20"/>
        </w:rPr>
      </w:pPr>
    </w:p>
    <w:p w:rsidR="00C03044" w:rsidRPr="00C03044" w:rsidRDefault="00C03044" w:rsidP="00C03044">
      <w:pPr>
        <w:spacing w:line="276" w:lineRule="auto"/>
        <w:jc w:val="center"/>
        <w:textAlignment w:val="baseline"/>
        <w:rPr>
          <w:rFonts w:ascii="Arial" w:hAnsi="Arial" w:cs="Arial"/>
          <w:spacing w:val="-6"/>
          <w:lang w:val="es-CO" w:eastAsia="es-CO"/>
        </w:rPr>
      </w:pPr>
      <w:r w:rsidRPr="00C03044">
        <w:rPr>
          <w:rFonts w:ascii="Arial" w:hAnsi="Arial" w:cs="Arial"/>
          <w:b/>
          <w:bCs/>
          <w:spacing w:val="-6"/>
          <w:lang w:val="es-CO" w:eastAsia="es-CO"/>
        </w:rPr>
        <w:t>TRIBUNAL SUPERIOR DEL DISTRITO JUDICIAL</w:t>
      </w:r>
    </w:p>
    <w:p w:rsidR="00C03044" w:rsidRPr="00C03044" w:rsidRDefault="00C03044" w:rsidP="00C03044">
      <w:pPr>
        <w:spacing w:line="276" w:lineRule="auto"/>
        <w:jc w:val="center"/>
        <w:textAlignment w:val="baseline"/>
        <w:rPr>
          <w:rFonts w:ascii="Arial" w:hAnsi="Arial" w:cs="Arial"/>
          <w:spacing w:val="-6"/>
          <w:lang w:val="es-CO" w:eastAsia="es-CO"/>
        </w:rPr>
      </w:pPr>
      <w:r w:rsidRPr="00C03044">
        <w:rPr>
          <w:rFonts w:ascii="Arial" w:hAnsi="Arial" w:cs="Arial"/>
          <w:b/>
          <w:bCs/>
          <w:spacing w:val="-6"/>
          <w:lang w:val="es-CO" w:eastAsia="es-CO"/>
        </w:rPr>
        <w:t>SALA DE DECISIÓN LABORAL</w:t>
      </w:r>
    </w:p>
    <w:p w:rsidR="00C03044" w:rsidRPr="00C03044" w:rsidRDefault="00C03044" w:rsidP="00C03044">
      <w:pPr>
        <w:spacing w:line="276" w:lineRule="auto"/>
        <w:jc w:val="center"/>
        <w:textAlignment w:val="baseline"/>
        <w:rPr>
          <w:rFonts w:ascii="Arial" w:hAnsi="Arial" w:cs="Arial"/>
          <w:spacing w:val="-6"/>
          <w:lang w:val="es-CO" w:eastAsia="es-CO"/>
        </w:rPr>
      </w:pPr>
      <w:r w:rsidRPr="00C03044">
        <w:rPr>
          <w:rFonts w:ascii="Arial" w:hAnsi="Arial" w:cs="Arial"/>
          <w:b/>
          <w:bCs/>
          <w:spacing w:val="-6"/>
          <w:lang w:val="es-CO" w:eastAsia="es-CO"/>
        </w:rPr>
        <w:t>MAGISTRADO PONENTE: JULIO CÉSAR SALAZAR MUÑOZ</w:t>
      </w:r>
    </w:p>
    <w:p w:rsidR="00C03044" w:rsidRPr="00C03044" w:rsidRDefault="00C03044" w:rsidP="00C03044">
      <w:pPr>
        <w:spacing w:line="276" w:lineRule="auto"/>
        <w:jc w:val="center"/>
        <w:textAlignment w:val="baseline"/>
        <w:rPr>
          <w:rFonts w:ascii="Arial" w:hAnsi="Arial" w:cs="Arial"/>
          <w:bCs/>
          <w:spacing w:val="-6"/>
          <w:lang w:val="es-CO" w:eastAsia="es-CO"/>
        </w:rPr>
      </w:pPr>
    </w:p>
    <w:p w:rsidR="0090265B" w:rsidRPr="00C03044" w:rsidRDefault="009945C9" w:rsidP="00C03044">
      <w:pPr>
        <w:spacing w:line="276" w:lineRule="auto"/>
        <w:jc w:val="center"/>
        <w:rPr>
          <w:rFonts w:ascii="Arial" w:hAnsi="Arial" w:cs="Arial"/>
        </w:rPr>
      </w:pPr>
      <w:r w:rsidRPr="00C03044">
        <w:rPr>
          <w:rFonts w:ascii="Arial" w:hAnsi="Arial" w:cs="Arial"/>
        </w:rPr>
        <w:t xml:space="preserve">Pereira, </w:t>
      </w:r>
      <w:r w:rsidR="008B036E" w:rsidRPr="00C03044">
        <w:rPr>
          <w:rFonts w:ascii="Arial" w:hAnsi="Arial" w:cs="Arial"/>
        </w:rPr>
        <w:t>veintis</w:t>
      </w:r>
      <w:r w:rsidR="4108C00B" w:rsidRPr="00C03044">
        <w:rPr>
          <w:rFonts w:ascii="Arial" w:hAnsi="Arial" w:cs="Arial"/>
        </w:rPr>
        <w:t>iete</w:t>
      </w:r>
      <w:r w:rsidR="00882BF7" w:rsidRPr="00C03044">
        <w:rPr>
          <w:rFonts w:ascii="Arial" w:hAnsi="Arial" w:cs="Arial"/>
        </w:rPr>
        <w:t xml:space="preserve"> </w:t>
      </w:r>
      <w:r w:rsidR="004E7477" w:rsidRPr="00C03044">
        <w:rPr>
          <w:rFonts w:ascii="Arial" w:hAnsi="Arial" w:cs="Arial"/>
        </w:rPr>
        <w:t xml:space="preserve">de abril </w:t>
      </w:r>
      <w:r w:rsidR="00882BF7" w:rsidRPr="00C03044">
        <w:rPr>
          <w:rFonts w:ascii="Arial" w:hAnsi="Arial" w:cs="Arial"/>
        </w:rPr>
        <w:t>de dos mil veintiuno</w:t>
      </w:r>
      <w:r w:rsidR="00783128" w:rsidRPr="00C03044">
        <w:rPr>
          <w:rFonts w:ascii="Arial" w:hAnsi="Arial" w:cs="Arial"/>
        </w:rPr>
        <w:t xml:space="preserve"> </w:t>
      </w:r>
    </w:p>
    <w:p w:rsidR="0090265B" w:rsidRPr="00C03044" w:rsidRDefault="00BF147B" w:rsidP="00C03044">
      <w:pPr>
        <w:spacing w:line="276" w:lineRule="auto"/>
        <w:jc w:val="center"/>
        <w:rPr>
          <w:rFonts w:ascii="Arial" w:hAnsi="Arial" w:cs="Arial"/>
        </w:rPr>
      </w:pPr>
      <w:r w:rsidRPr="00C03044">
        <w:rPr>
          <w:rFonts w:ascii="Arial" w:hAnsi="Arial" w:cs="Arial"/>
        </w:rPr>
        <w:t xml:space="preserve">Acta </w:t>
      </w:r>
      <w:r w:rsidR="00202D30" w:rsidRPr="00C03044">
        <w:rPr>
          <w:rFonts w:ascii="Arial" w:hAnsi="Arial" w:cs="Arial"/>
        </w:rPr>
        <w:t xml:space="preserve">de Sala de Discusión </w:t>
      </w:r>
      <w:r w:rsidRPr="00C03044">
        <w:rPr>
          <w:rFonts w:ascii="Arial" w:hAnsi="Arial" w:cs="Arial"/>
        </w:rPr>
        <w:t xml:space="preserve">N° </w:t>
      </w:r>
      <w:r w:rsidR="00C03044" w:rsidRPr="00C03044">
        <w:rPr>
          <w:rFonts w:ascii="Arial" w:hAnsi="Arial" w:cs="Arial"/>
        </w:rPr>
        <w:t>050 de</w:t>
      </w:r>
      <w:r w:rsidR="0090265B" w:rsidRPr="00C03044">
        <w:rPr>
          <w:rFonts w:ascii="Arial" w:hAnsi="Arial" w:cs="Arial"/>
        </w:rPr>
        <w:t xml:space="preserve"> </w:t>
      </w:r>
      <w:r w:rsidR="008B036E" w:rsidRPr="00C03044">
        <w:rPr>
          <w:rFonts w:ascii="Arial" w:hAnsi="Arial" w:cs="Arial"/>
        </w:rPr>
        <w:t>2</w:t>
      </w:r>
      <w:r w:rsidR="0FEB988A" w:rsidRPr="00C03044">
        <w:rPr>
          <w:rFonts w:ascii="Arial" w:hAnsi="Arial" w:cs="Arial"/>
        </w:rPr>
        <w:t>7</w:t>
      </w:r>
      <w:r w:rsidR="008B036E" w:rsidRPr="00C03044">
        <w:rPr>
          <w:rFonts w:ascii="Arial" w:hAnsi="Arial" w:cs="Arial"/>
        </w:rPr>
        <w:t xml:space="preserve"> de abril</w:t>
      </w:r>
      <w:r w:rsidR="00882BF7" w:rsidRPr="00C03044">
        <w:rPr>
          <w:rFonts w:ascii="Arial" w:hAnsi="Arial" w:cs="Arial"/>
        </w:rPr>
        <w:t xml:space="preserve"> de 2021</w:t>
      </w:r>
    </w:p>
    <w:p w:rsidR="0090265B" w:rsidRPr="00C03044" w:rsidRDefault="0090265B" w:rsidP="00C03044">
      <w:pPr>
        <w:spacing w:line="276" w:lineRule="auto"/>
        <w:jc w:val="both"/>
        <w:rPr>
          <w:rFonts w:ascii="Arial" w:hAnsi="Arial" w:cs="Arial"/>
        </w:rPr>
      </w:pPr>
    </w:p>
    <w:p w:rsidR="007E7C18" w:rsidRPr="00C03044" w:rsidRDefault="0090265B" w:rsidP="00C03044">
      <w:pPr>
        <w:pStyle w:val="Textoindependiente"/>
        <w:spacing w:line="276" w:lineRule="auto"/>
        <w:rPr>
          <w:rFonts w:cs="Arial"/>
          <w:b/>
          <w:bCs/>
          <w:sz w:val="24"/>
          <w:szCs w:val="24"/>
        </w:rPr>
      </w:pPr>
      <w:r w:rsidRPr="00C03044">
        <w:rPr>
          <w:rFonts w:cs="Arial"/>
          <w:sz w:val="24"/>
          <w:szCs w:val="24"/>
        </w:rPr>
        <w:t xml:space="preserve">Procede la Sala Laboral del Tribunal Superior de Pereira a resolver la impugnación presentada </w:t>
      </w:r>
      <w:r w:rsidR="000E646B" w:rsidRPr="00C03044">
        <w:rPr>
          <w:rFonts w:cs="Arial"/>
          <w:sz w:val="24"/>
          <w:szCs w:val="24"/>
        </w:rPr>
        <w:t xml:space="preserve">por </w:t>
      </w:r>
      <w:r w:rsidR="008B036E" w:rsidRPr="00C03044">
        <w:rPr>
          <w:rFonts w:cs="Arial"/>
          <w:b/>
          <w:bCs/>
          <w:sz w:val="24"/>
          <w:szCs w:val="24"/>
        </w:rPr>
        <w:t>AGENCIAS NACIONAL DE TIERRAS</w:t>
      </w:r>
      <w:r w:rsidR="00F75E2E" w:rsidRPr="00C03044">
        <w:rPr>
          <w:rFonts w:cs="Arial"/>
          <w:b/>
          <w:bCs/>
          <w:sz w:val="24"/>
          <w:szCs w:val="24"/>
        </w:rPr>
        <w:t xml:space="preserve"> </w:t>
      </w:r>
      <w:r w:rsidR="00BF147B" w:rsidRPr="00C03044">
        <w:rPr>
          <w:rFonts w:cs="Arial"/>
          <w:sz w:val="24"/>
          <w:szCs w:val="24"/>
        </w:rPr>
        <w:t xml:space="preserve">contra la sentencia </w:t>
      </w:r>
      <w:r w:rsidRPr="00C03044">
        <w:rPr>
          <w:rFonts w:cs="Arial"/>
          <w:sz w:val="24"/>
          <w:szCs w:val="24"/>
        </w:rPr>
        <w:t xml:space="preserve">proferida por el Juzgado </w:t>
      </w:r>
      <w:r w:rsidR="7E43F260" w:rsidRPr="00C03044">
        <w:rPr>
          <w:rFonts w:cs="Arial"/>
          <w:sz w:val="24"/>
          <w:szCs w:val="24"/>
        </w:rPr>
        <w:t>Primero</w:t>
      </w:r>
      <w:r w:rsidR="00882BF7" w:rsidRPr="00C03044">
        <w:rPr>
          <w:rFonts w:cs="Arial"/>
          <w:sz w:val="24"/>
          <w:szCs w:val="24"/>
        </w:rPr>
        <w:t xml:space="preserve"> Labora</w:t>
      </w:r>
      <w:r w:rsidR="00B764C4" w:rsidRPr="00C03044">
        <w:rPr>
          <w:rFonts w:cs="Arial"/>
          <w:sz w:val="24"/>
          <w:szCs w:val="24"/>
        </w:rPr>
        <w:t>l</w:t>
      </w:r>
      <w:r w:rsidRPr="00C03044">
        <w:rPr>
          <w:rFonts w:cs="Arial"/>
          <w:sz w:val="24"/>
          <w:szCs w:val="24"/>
        </w:rPr>
        <w:t xml:space="preserve"> del Circuito de Pereira</w:t>
      </w:r>
      <w:r w:rsidR="00BF147B" w:rsidRPr="00C03044">
        <w:rPr>
          <w:rFonts w:cs="Arial"/>
          <w:sz w:val="24"/>
          <w:szCs w:val="24"/>
        </w:rPr>
        <w:t xml:space="preserve"> el día</w:t>
      </w:r>
      <w:r w:rsidR="00B75347" w:rsidRPr="00C03044">
        <w:rPr>
          <w:rFonts w:cs="Arial"/>
          <w:sz w:val="24"/>
          <w:szCs w:val="24"/>
        </w:rPr>
        <w:t xml:space="preserve"> </w:t>
      </w:r>
      <w:r w:rsidR="008B036E" w:rsidRPr="00C03044">
        <w:rPr>
          <w:rFonts w:cs="Arial"/>
          <w:sz w:val="24"/>
          <w:szCs w:val="24"/>
        </w:rPr>
        <w:t>11 de marzo</w:t>
      </w:r>
      <w:r w:rsidR="00B764C4" w:rsidRPr="00C03044">
        <w:rPr>
          <w:rFonts w:cs="Arial"/>
          <w:sz w:val="24"/>
          <w:szCs w:val="24"/>
        </w:rPr>
        <w:t xml:space="preserve"> de 2021, dentro de la acción de tutela que l</w:t>
      </w:r>
      <w:r w:rsidR="008B036E" w:rsidRPr="00C03044">
        <w:rPr>
          <w:rFonts w:cs="Arial"/>
          <w:sz w:val="24"/>
          <w:szCs w:val="24"/>
        </w:rPr>
        <w:t>e</w:t>
      </w:r>
      <w:r w:rsidR="00B764C4" w:rsidRPr="00C03044">
        <w:rPr>
          <w:rFonts w:cs="Arial"/>
          <w:sz w:val="24"/>
          <w:szCs w:val="24"/>
        </w:rPr>
        <w:t xml:space="preserve"> promueve </w:t>
      </w:r>
      <w:r w:rsidR="008B036E" w:rsidRPr="00C03044">
        <w:rPr>
          <w:rFonts w:cs="Arial"/>
          <w:sz w:val="24"/>
          <w:szCs w:val="24"/>
        </w:rPr>
        <w:t xml:space="preserve">la señora </w:t>
      </w:r>
      <w:r w:rsidR="000B5D84" w:rsidRPr="00C03044">
        <w:rPr>
          <w:rFonts w:cs="Arial"/>
          <w:b/>
          <w:bCs/>
          <w:sz w:val="24"/>
          <w:szCs w:val="24"/>
        </w:rPr>
        <w:t>MARÍA DALMERY DE GARCIA</w:t>
      </w:r>
      <w:r w:rsidR="00CC2E4C" w:rsidRPr="00C03044">
        <w:rPr>
          <w:rFonts w:cs="Arial"/>
          <w:b/>
          <w:bCs/>
          <w:sz w:val="24"/>
          <w:szCs w:val="24"/>
        </w:rPr>
        <w:t>,</w:t>
      </w:r>
      <w:r w:rsidR="00CC2E4C" w:rsidRPr="00C03044">
        <w:rPr>
          <w:rFonts w:cs="Arial"/>
          <w:sz w:val="24"/>
          <w:szCs w:val="24"/>
        </w:rPr>
        <w:t xml:space="preserve"> donde </w:t>
      </w:r>
      <w:r w:rsidR="000B5D84" w:rsidRPr="00C03044">
        <w:rPr>
          <w:rFonts w:cs="Arial"/>
          <w:sz w:val="24"/>
          <w:szCs w:val="24"/>
        </w:rPr>
        <w:t>también funge como demandad</w:t>
      </w:r>
      <w:r w:rsidR="3157C0D4" w:rsidRPr="00C03044">
        <w:rPr>
          <w:rFonts w:cs="Arial"/>
          <w:sz w:val="24"/>
          <w:szCs w:val="24"/>
        </w:rPr>
        <w:t>o</w:t>
      </w:r>
      <w:r w:rsidR="00CC2E4C" w:rsidRPr="00C03044">
        <w:rPr>
          <w:rFonts w:cs="Arial"/>
          <w:sz w:val="24"/>
          <w:szCs w:val="24"/>
        </w:rPr>
        <w:t xml:space="preserve"> </w:t>
      </w:r>
      <w:r w:rsidR="000B5D84" w:rsidRPr="00C03044">
        <w:rPr>
          <w:rFonts w:cs="Arial"/>
          <w:b/>
          <w:bCs/>
          <w:caps/>
          <w:sz w:val="24"/>
          <w:szCs w:val="24"/>
        </w:rPr>
        <w:t xml:space="preserve">EL par incoder </w:t>
      </w:r>
      <w:r w:rsidR="000B5D84" w:rsidRPr="00C03044">
        <w:rPr>
          <w:rFonts w:cs="Arial"/>
          <w:sz w:val="24"/>
          <w:szCs w:val="24"/>
        </w:rPr>
        <w:t xml:space="preserve">administrado por la </w:t>
      </w:r>
      <w:proofErr w:type="spellStart"/>
      <w:r w:rsidR="000B5D84" w:rsidRPr="00C03044">
        <w:rPr>
          <w:rFonts w:cs="Arial"/>
          <w:sz w:val="24"/>
          <w:szCs w:val="24"/>
        </w:rPr>
        <w:t>Fiduagraria</w:t>
      </w:r>
      <w:proofErr w:type="spellEnd"/>
      <w:r w:rsidR="000B5D84" w:rsidRPr="00C03044">
        <w:rPr>
          <w:rFonts w:cs="Arial"/>
          <w:sz w:val="24"/>
          <w:szCs w:val="24"/>
        </w:rPr>
        <w:t xml:space="preserve"> S.A.</w:t>
      </w:r>
    </w:p>
    <w:p w:rsidR="00B764C4" w:rsidRPr="00C03044" w:rsidRDefault="00B764C4" w:rsidP="00C03044">
      <w:pPr>
        <w:pStyle w:val="Textoindependiente"/>
        <w:spacing w:line="276" w:lineRule="auto"/>
        <w:rPr>
          <w:rFonts w:cs="Arial"/>
          <w:sz w:val="24"/>
          <w:szCs w:val="24"/>
        </w:rPr>
      </w:pPr>
    </w:p>
    <w:p w:rsidR="0090265B" w:rsidRPr="00C03044" w:rsidRDefault="0090265B" w:rsidP="00C03044">
      <w:pPr>
        <w:pStyle w:val="Ttulo2"/>
        <w:spacing w:line="276" w:lineRule="auto"/>
        <w:jc w:val="center"/>
        <w:rPr>
          <w:rFonts w:cs="Arial"/>
          <w:szCs w:val="24"/>
        </w:rPr>
      </w:pPr>
      <w:r w:rsidRPr="00C03044">
        <w:rPr>
          <w:rFonts w:cs="Arial"/>
          <w:szCs w:val="24"/>
        </w:rPr>
        <w:t>ANTECEDENTES</w:t>
      </w:r>
    </w:p>
    <w:p w:rsidR="0090265B" w:rsidRPr="00C03044" w:rsidRDefault="0090265B" w:rsidP="00C03044">
      <w:pPr>
        <w:spacing w:line="276" w:lineRule="auto"/>
        <w:jc w:val="both"/>
        <w:rPr>
          <w:rFonts w:ascii="Arial" w:hAnsi="Arial" w:cs="Arial"/>
        </w:rPr>
      </w:pPr>
    </w:p>
    <w:p w:rsidR="00346A74" w:rsidRPr="00C03044" w:rsidRDefault="00DA255D" w:rsidP="00C03044">
      <w:pPr>
        <w:spacing w:line="276" w:lineRule="auto"/>
        <w:jc w:val="both"/>
        <w:rPr>
          <w:rFonts w:ascii="Arial" w:hAnsi="Arial" w:cs="Arial"/>
        </w:rPr>
      </w:pPr>
      <w:r w:rsidRPr="00C03044">
        <w:rPr>
          <w:rFonts w:ascii="Arial" w:hAnsi="Arial" w:cs="Arial"/>
        </w:rPr>
        <w:t xml:space="preserve">Indica </w:t>
      </w:r>
      <w:r w:rsidR="000B5D84" w:rsidRPr="00C03044">
        <w:rPr>
          <w:rFonts w:ascii="Arial" w:hAnsi="Arial" w:cs="Arial"/>
        </w:rPr>
        <w:t xml:space="preserve">la señora María </w:t>
      </w:r>
      <w:proofErr w:type="spellStart"/>
      <w:r w:rsidR="000B5D84" w:rsidRPr="00C03044">
        <w:rPr>
          <w:rFonts w:ascii="Arial" w:hAnsi="Arial" w:cs="Arial"/>
        </w:rPr>
        <w:t>Dalmery</w:t>
      </w:r>
      <w:proofErr w:type="spellEnd"/>
      <w:r w:rsidR="000B5D84" w:rsidRPr="00C03044">
        <w:rPr>
          <w:rFonts w:ascii="Arial" w:hAnsi="Arial" w:cs="Arial"/>
        </w:rPr>
        <w:t xml:space="preserve"> de García que el día 7 de enero de 2021 formuló derecho de petición ante el </w:t>
      </w:r>
      <w:proofErr w:type="spellStart"/>
      <w:r w:rsidR="000B5D84" w:rsidRPr="00C03044">
        <w:rPr>
          <w:rFonts w:ascii="Arial" w:hAnsi="Arial" w:cs="Arial"/>
        </w:rPr>
        <w:t>Incoder</w:t>
      </w:r>
      <w:proofErr w:type="spellEnd"/>
      <w:r w:rsidR="0124E14E" w:rsidRPr="00C03044">
        <w:rPr>
          <w:rFonts w:ascii="Arial" w:hAnsi="Arial" w:cs="Arial"/>
        </w:rPr>
        <w:t xml:space="preserve">, recibiendo respuesta </w:t>
      </w:r>
      <w:r w:rsidR="000B5D84" w:rsidRPr="00C03044">
        <w:rPr>
          <w:rFonts w:ascii="Arial" w:hAnsi="Arial" w:cs="Arial"/>
        </w:rPr>
        <w:t xml:space="preserve">incompleta el día 14 de </w:t>
      </w:r>
      <w:r w:rsidR="000B5D84" w:rsidRPr="00C03044">
        <w:rPr>
          <w:rFonts w:ascii="Arial" w:hAnsi="Arial" w:cs="Arial"/>
        </w:rPr>
        <w:lastRenderedPageBreak/>
        <w:t xml:space="preserve">enero de 2021, </w:t>
      </w:r>
      <w:r w:rsidR="00E9751C" w:rsidRPr="00C03044">
        <w:rPr>
          <w:rFonts w:ascii="Arial" w:hAnsi="Arial" w:cs="Arial"/>
        </w:rPr>
        <w:t xml:space="preserve">razón </w:t>
      </w:r>
      <w:r w:rsidR="000B5D84" w:rsidRPr="00C03044">
        <w:rPr>
          <w:rFonts w:ascii="Arial" w:hAnsi="Arial" w:cs="Arial"/>
        </w:rPr>
        <w:t>por l</w:t>
      </w:r>
      <w:r w:rsidR="51F52567" w:rsidRPr="00C03044">
        <w:rPr>
          <w:rFonts w:ascii="Arial" w:hAnsi="Arial" w:cs="Arial"/>
        </w:rPr>
        <w:t>a</w:t>
      </w:r>
      <w:r w:rsidR="000B5D84" w:rsidRPr="00C03044">
        <w:rPr>
          <w:rFonts w:ascii="Arial" w:hAnsi="Arial" w:cs="Arial"/>
        </w:rPr>
        <w:t xml:space="preserve"> que</w:t>
      </w:r>
      <w:r w:rsidR="00E9751C" w:rsidRPr="00C03044">
        <w:rPr>
          <w:rFonts w:ascii="Arial" w:hAnsi="Arial" w:cs="Arial"/>
        </w:rPr>
        <w:t>,</w:t>
      </w:r>
      <w:r w:rsidR="000B5D84" w:rsidRPr="00C03044">
        <w:rPr>
          <w:rFonts w:ascii="Arial" w:hAnsi="Arial" w:cs="Arial"/>
        </w:rPr>
        <w:t xml:space="preserve"> solicita la protección de</w:t>
      </w:r>
      <w:r w:rsidR="00E9751C" w:rsidRPr="00C03044">
        <w:rPr>
          <w:rFonts w:ascii="Arial" w:hAnsi="Arial" w:cs="Arial"/>
        </w:rPr>
        <w:t>l derecho fundamental de petición</w:t>
      </w:r>
      <w:r w:rsidR="000B5D84" w:rsidRPr="00C03044">
        <w:rPr>
          <w:rFonts w:ascii="Arial" w:hAnsi="Arial" w:cs="Arial"/>
        </w:rPr>
        <w:t xml:space="preserve"> orden</w:t>
      </w:r>
      <w:r w:rsidR="18F16DED" w:rsidRPr="00C03044">
        <w:rPr>
          <w:rFonts w:ascii="Arial" w:hAnsi="Arial" w:cs="Arial"/>
        </w:rPr>
        <w:t>ando a la entidad</w:t>
      </w:r>
      <w:r w:rsidR="000B5D84" w:rsidRPr="00C03044">
        <w:rPr>
          <w:rFonts w:ascii="Arial" w:hAnsi="Arial" w:cs="Arial"/>
        </w:rPr>
        <w:t xml:space="preserve"> </w:t>
      </w:r>
      <w:r w:rsidR="7326E4F0" w:rsidRPr="00C03044">
        <w:rPr>
          <w:rFonts w:ascii="Arial" w:hAnsi="Arial" w:cs="Arial"/>
        </w:rPr>
        <w:t>que</w:t>
      </w:r>
      <w:r w:rsidR="000B5D84" w:rsidRPr="00C03044">
        <w:rPr>
          <w:rFonts w:ascii="Arial" w:hAnsi="Arial" w:cs="Arial"/>
        </w:rPr>
        <w:t xml:space="preserve"> </w:t>
      </w:r>
      <w:r w:rsidR="003F7691" w:rsidRPr="00C03044">
        <w:rPr>
          <w:rFonts w:ascii="Arial" w:hAnsi="Arial" w:cs="Arial"/>
        </w:rPr>
        <w:t>dé</w:t>
      </w:r>
      <w:r w:rsidR="000B5D84" w:rsidRPr="00C03044">
        <w:rPr>
          <w:rFonts w:ascii="Arial" w:hAnsi="Arial" w:cs="Arial"/>
        </w:rPr>
        <w:t xml:space="preserve"> respuesta íntegra a su solicitud</w:t>
      </w:r>
      <w:r w:rsidR="003D2DC3" w:rsidRPr="00C03044">
        <w:rPr>
          <w:rFonts w:ascii="Arial" w:hAnsi="Arial" w:cs="Arial"/>
        </w:rPr>
        <w:t>.</w:t>
      </w:r>
    </w:p>
    <w:p w:rsidR="00191191" w:rsidRPr="00C03044" w:rsidRDefault="00191191" w:rsidP="00C03044">
      <w:pPr>
        <w:pStyle w:val="Ttulo2"/>
        <w:spacing w:line="276" w:lineRule="auto"/>
        <w:jc w:val="center"/>
        <w:rPr>
          <w:rFonts w:cs="Arial"/>
          <w:szCs w:val="24"/>
          <w:lang w:val="es-ES"/>
        </w:rPr>
      </w:pPr>
    </w:p>
    <w:p w:rsidR="0090265B" w:rsidRPr="00C03044" w:rsidRDefault="0090265B" w:rsidP="00C03044">
      <w:pPr>
        <w:pStyle w:val="Ttulo2"/>
        <w:spacing w:line="276" w:lineRule="auto"/>
        <w:jc w:val="center"/>
        <w:rPr>
          <w:rFonts w:cs="Arial"/>
          <w:szCs w:val="24"/>
        </w:rPr>
      </w:pPr>
      <w:r w:rsidRPr="00C03044">
        <w:rPr>
          <w:rFonts w:cs="Arial"/>
          <w:szCs w:val="24"/>
        </w:rPr>
        <w:t>TRÁMITE IMPARTIDO</w:t>
      </w:r>
    </w:p>
    <w:p w:rsidR="0090265B" w:rsidRPr="00C03044" w:rsidRDefault="0090265B" w:rsidP="00C03044">
      <w:pPr>
        <w:spacing w:line="276" w:lineRule="auto"/>
        <w:rPr>
          <w:rFonts w:ascii="Arial" w:hAnsi="Arial" w:cs="Arial"/>
          <w:lang w:val="es-ES_tradnl"/>
        </w:rPr>
      </w:pPr>
    </w:p>
    <w:p w:rsidR="00A4697B" w:rsidRPr="00C03044" w:rsidRDefault="0090265B" w:rsidP="00C03044">
      <w:pPr>
        <w:spacing w:line="276" w:lineRule="auto"/>
        <w:jc w:val="both"/>
        <w:rPr>
          <w:rFonts w:ascii="Arial" w:hAnsi="Arial" w:cs="Arial"/>
        </w:rPr>
      </w:pPr>
      <w:r w:rsidRPr="00C03044">
        <w:rPr>
          <w:rFonts w:ascii="Arial" w:hAnsi="Arial" w:cs="Arial"/>
        </w:rPr>
        <w:t xml:space="preserve">La acción </w:t>
      </w:r>
      <w:r w:rsidR="00AA31C0" w:rsidRPr="00C03044">
        <w:rPr>
          <w:rFonts w:ascii="Arial" w:hAnsi="Arial" w:cs="Arial"/>
        </w:rPr>
        <w:t xml:space="preserve">fue admitida por auto de </w:t>
      </w:r>
      <w:r w:rsidR="000B5D84" w:rsidRPr="00C03044">
        <w:rPr>
          <w:rFonts w:ascii="Arial" w:hAnsi="Arial" w:cs="Arial"/>
        </w:rPr>
        <w:t>2 de marzo</w:t>
      </w:r>
      <w:r w:rsidR="00191191" w:rsidRPr="00C03044">
        <w:rPr>
          <w:rFonts w:ascii="Arial" w:hAnsi="Arial" w:cs="Arial"/>
        </w:rPr>
        <w:t xml:space="preserve"> de 2021</w:t>
      </w:r>
      <w:r w:rsidR="005318E3" w:rsidRPr="00C03044">
        <w:rPr>
          <w:rFonts w:ascii="Arial" w:hAnsi="Arial" w:cs="Arial"/>
        </w:rPr>
        <w:t xml:space="preserve">, </w:t>
      </w:r>
      <w:r w:rsidR="001C5950" w:rsidRPr="00C03044">
        <w:rPr>
          <w:rFonts w:ascii="Arial" w:hAnsi="Arial" w:cs="Arial"/>
        </w:rPr>
        <w:t>provide</w:t>
      </w:r>
      <w:r w:rsidR="00903803" w:rsidRPr="00C03044">
        <w:rPr>
          <w:rFonts w:ascii="Arial" w:hAnsi="Arial" w:cs="Arial"/>
        </w:rPr>
        <w:t xml:space="preserve">ncia en la que se concedió al Par </w:t>
      </w:r>
      <w:proofErr w:type="spellStart"/>
      <w:r w:rsidR="00903803" w:rsidRPr="00C03044">
        <w:rPr>
          <w:rFonts w:ascii="Arial" w:hAnsi="Arial" w:cs="Arial"/>
        </w:rPr>
        <w:t>Incoder</w:t>
      </w:r>
      <w:proofErr w:type="spellEnd"/>
      <w:r w:rsidR="00903803" w:rsidRPr="00C03044">
        <w:rPr>
          <w:rFonts w:ascii="Arial" w:hAnsi="Arial" w:cs="Arial"/>
        </w:rPr>
        <w:t xml:space="preserve"> y a</w:t>
      </w:r>
      <w:r w:rsidR="31CBCA22" w:rsidRPr="00C03044">
        <w:rPr>
          <w:rFonts w:ascii="Arial" w:hAnsi="Arial" w:cs="Arial"/>
        </w:rPr>
        <w:t xml:space="preserve"> </w:t>
      </w:r>
      <w:r w:rsidR="00903803" w:rsidRPr="00C03044">
        <w:rPr>
          <w:rFonts w:ascii="Arial" w:hAnsi="Arial" w:cs="Arial"/>
        </w:rPr>
        <w:t>l</w:t>
      </w:r>
      <w:r w:rsidR="06DF241E" w:rsidRPr="00C03044">
        <w:rPr>
          <w:rFonts w:ascii="Arial" w:hAnsi="Arial" w:cs="Arial"/>
        </w:rPr>
        <w:t>a</w:t>
      </w:r>
      <w:r w:rsidR="00903803" w:rsidRPr="00C03044">
        <w:rPr>
          <w:rFonts w:ascii="Arial" w:hAnsi="Arial" w:cs="Arial"/>
        </w:rPr>
        <w:t xml:space="preserve"> </w:t>
      </w:r>
      <w:proofErr w:type="spellStart"/>
      <w:r w:rsidR="00903803" w:rsidRPr="00C03044">
        <w:rPr>
          <w:rFonts w:ascii="Arial" w:hAnsi="Arial" w:cs="Arial"/>
        </w:rPr>
        <w:t>Fiduagraría</w:t>
      </w:r>
      <w:proofErr w:type="spellEnd"/>
      <w:r w:rsidR="00903803" w:rsidRPr="00C03044">
        <w:rPr>
          <w:rFonts w:ascii="Arial" w:hAnsi="Arial" w:cs="Arial"/>
        </w:rPr>
        <w:t xml:space="preserve"> S.A.</w:t>
      </w:r>
      <w:r w:rsidR="001C5950" w:rsidRPr="00C03044">
        <w:rPr>
          <w:rFonts w:ascii="Arial" w:hAnsi="Arial" w:cs="Arial"/>
        </w:rPr>
        <w:t xml:space="preserve"> el </w:t>
      </w:r>
      <w:r w:rsidR="00AA31C0" w:rsidRPr="00C03044">
        <w:rPr>
          <w:rFonts w:ascii="Arial" w:hAnsi="Arial" w:cs="Arial"/>
        </w:rPr>
        <w:t xml:space="preserve">término de </w:t>
      </w:r>
      <w:r w:rsidR="1D673761" w:rsidRPr="00C03044">
        <w:rPr>
          <w:rFonts w:ascii="Arial" w:hAnsi="Arial" w:cs="Arial"/>
        </w:rPr>
        <w:t>dos</w:t>
      </w:r>
      <w:r w:rsidR="00AA31C0" w:rsidRPr="00C03044">
        <w:rPr>
          <w:rFonts w:ascii="Arial" w:hAnsi="Arial" w:cs="Arial"/>
        </w:rPr>
        <w:t xml:space="preserve"> (2) días para que ejercieran</w:t>
      </w:r>
      <w:r w:rsidR="0088589B" w:rsidRPr="00C03044">
        <w:rPr>
          <w:rFonts w:ascii="Arial" w:hAnsi="Arial" w:cs="Arial"/>
        </w:rPr>
        <w:t xml:space="preserve"> su legítimo derecho de defensa</w:t>
      </w:r>
      <w:r w:rsidR="005E0C59" w:rsidRPr="00C03044">
        <w:rPr>
          <w:rFonts w:ascii="Arial" w:hAnsi="Arial" w:cs="Arial"/>
        </w:rPr>
        <w:t>.</w:t>
      </w:r>
      <w:r w:rsidR="000B5D84" w:rsidRPr="00C03044">
        <w:rPr>
          <w:rFonts w:ascii="Arial" w:hAnsi="Arial" w:cs="Arial"/>
        </w:rPr>
        <w:t xml:space="preserve"> En la misma providencia se ordenó la vinculación de la Agencia Nacional de Tierra –ANT</w:t>
      </w:r>
      <w:r w:rsidR="2C582E8A" w:rsidRPr="00C03044">
        <w:rPr>
          <w:rFonts w:ascii="Arial" w:hAnsi="Arial" w:cs="Arial"/>
        </w:rPr>
        <w:t>-</w:t>
      </w:r>
      <w:r w:rsidR="000B5D84" w:rsidRPr="00C03044">
        <w:rPr>
          <w:rFonts w:ascii="Arial" w:hAnsi="Arial" w:cs="Arial"/>
        </w:rPr>
        <w:t>, entidad a la que se le confirió igual término par</w:t>
      </w:r>
      <w:r w:rsidR="28D050D9" w:rsidRPr="00C03044">
        <w:rPr>
          <w:rFonts w:ascii="Arial" w:hAnsi="Arial" w:cs="Arial"/>
        </w:rPr>
        <w:t>a</w:t>
      </w:r>
      <w:r w:rsidR="000B5D84" w:rsidRPr="00C03044">
        <w:rPr>
          <w:rFonts w:ascii="Arial" w:hAnsi="Arial" w:cs="Arial"/>
        </w:rPr>
        <w:t xml:space="preserve"> integrar la litis.</w:t>
      </w:r>
    </w:p>
    <w:p w:rsidR="00E9751C" w:rsidRPr="00C03044" w:rsidRDefault="00E9751C" w:rsidP="00C03044">
      <w:pPr>
        <w:spacing w:line="276" w:lineRule="auto"/>
        <w:jc w:val="both"/>
        <w:rPr>
          <w:rFonts w:ascii="Arial" w:hAnsi="Arial" w:cs="Arial"/>
        </w:rPr>
      </w:pPr>
    </w:p>
    <w:p w:rsidR="00130256" w:rsidRPr="00C03044" w:rsidRDefault="00903803" w:rsidP="00C03044">
      <w:pPr>
        <w:spacing w:line="276" w:lineRule="auto"/>
        <w:jc w:val="both"/>
        <w:rPr>
          <w:rFonts w:ascii="Arial" w:hAnsi="Arial" w:cs="Arial"/>
        </w:rPr>
      </w:pPr>
      <w:r w:rsidRPr="00C03044">
        <w:rPr>
          <w:rFonts w:ascii="Arial" w:hAnsi="Arial" w:cs="Arial"/>
        </w:rPr>
        <w:t xml:space="preserve">La </w:t>
      </w:r>
      <w:proofErr w:type="spellStart"/>
      <w:r w:rsidRPr="00C03044">
        <w:rPr>
          <w:rFonts w:ascii="Arial" w:hAnsi="Arial" w:cs="Arial"/>
        </w:rPr>
        <w:t>Fiduagraria</w:t>
      </w:r>
      <w:proofErr w:type="spellEnd"/>
      <w:r w:rsidRPr="00C03044">
        <w:rPr>
          <w:rFonts w:ascii="Arial" w:hAnsi="Arial" w:cs="Arial"/>
        </w:rPr>
        <w:t xml:space="preserve"> S.A. vocera y administradora del Patrimonio Autónomo de Remanentes INCODER, luego de hacer un recuento normativo relacionado con el proceso de liquidación d</w:t>
      </w:r>
      <w:r w:rsidR="34F7F8C7" w:rsidRPr="00C03044">
        <w:rPr>
          <w:rFonts w:ascii="Arial" w:hAnsi="Arial" w:cs="Arial"/>
        </w:rPr>
        <w:t>e esta entidad</w:t>
      </w:r>
      <w:r w:rsidR="00130256" w:rsidRPr="00C03044">
        <w:rPr>
          <w:rFonts w:ascii="Arial" w:hAnsi="Arial" w:cs="Arial"/>
        </w:rPr>
        <w:t>, señaló que tiene a su cargo la custodia del fondo documental en estado natural del liquidado INCODER, con el objeto de ser entregado a las Agencias creadas para desarrollar las funciones del extinto Instituto, siendo éstas la Agencia Nacional de Tierras –ANT- y la Agencia de Desarrollo Rural –ADR, como entidades del sector descentralizado, adscritas al Ministerio de Agricultura y Desarrollo Rural, de la Rama Ejecutiva del orden nacional.</w:t>
      </w:r>
    </w:p>
    <w:p w:rsidR="00130256" w:rsidRPr="00C03044" w:rsidRDefault="00130256" w:rsidP="00C03044">
      <w:pPr>
        <w:spacing w:line="276" w:lineRule="auto"/>
        <w:jc w:val="both"/>
        <w:rPr>
          <w:rFonts w:ascii="Arial" w:hAnsi="Arial" w:cs="Arial"/>
        </w:rPr>
      </w:pPr>
    </w:p>
    <w:p w:rsidR="0016717C" w:rsidRPr="00C03044" w:rsidRDefault="00130256" w:rsidP="00C03044">
      <w:pPr>
        <w:spacing w:line="276" w:lineRule="auto"/>
        <w:jc w:val="both"/>
        <w:rPr>
          <w:rFonts w:ascii="Arial" w:hAnsi="Arial" w:cs="Arial"/>
        </w:rPr>
      </w:pPr>
      <w:r w:rsidRPr="00C03044">
        <w:rPr>
          <w:rFonts w:ascii="Arial" w:hAnsi="Arial" w:cs="Arial"/>
        </w:rPr>
        <w:t xml:space="preserve">Refiere que </w:t>
      </w:r>
      <w:r w:rsidR="0016717C" w:rsidRPr="00C03044">
        <w:rPr>
          <w:rFonts w:ascii="Arial" w:hAnsi="Arial" w:cs="Arial"/>
        </w:rPr>
        <w:t xml:space="preserve">como quiera que </w:t>
      </w:r>
      <w:r w:rsidRPr="00C03044">
        <w:rPr>
          <w:rFonts w:ascii="Arial" w:hAnsi="Arial" w:cs="Arial"/>
        </w:rPr>
        <w:t>la Agencia Nacional de Tierras –ANT-, tiene como objeto ejecutar la política de ordenamiento social de la propiedad rural formulada por el Ministerio de Agricultura y Desarrollo Rural</w:t>
      </w:r>
      <w:r w:rsidR="00B72AFD" w:rsidRPr="00C03044">
        <w:rPr>
          <w:rFonts w:ascii="Arial" w:hAnsi="Arial" w:cs="Arial"/>
        </w:rPr>
        <w:t xml:space="preserve"> y que dentro de sus funciones está l</w:t>
      </w:r>
      <w:r w:rsidR="16ECCCCD" w:rsidRPr="00C03044">
        <w:rPr>
          <w:rFonts w:ascii="Arial" w:hAnsi="Arial" w:cs="Arial"/>
        </w:rPr>
        <w:t>a de</w:t>
      </w:r>
      <w:r w:rsidR="00B72AFD" w:rsidRPr="00C03044">
        <w:rPr>
          <w:rFonts w:ascii="Arial" w:hAnsi="Arial" w:cs="Arial"/>
        </w:rPr>
        <w:t xml:space="preserve"> “</w:t>
      </w:r>
      <w:r w:rsidR="00B72AFD" w:rsidRPr="00C03044">
        <w:rPr>
          <w:rFonts w:ascii="Arial" w:hAnsi="Arial" w:cs="Arial"/>
          <w:i/>
          <w:iCs/>
          <w:sz w:val="22"/>
        </w:rPr>
        <w:t>adelantar procesos generales y especiales de titulación y transferencias a las que haya lugar, delimitar y constituir reservas sobre estas</w:t>
      </w:r>
      <w:r w:rsidR="00FA5421" w:rsidRPr="00C03044">
        <w:rPr>
          <w:rFonts w:ascii="Arial" w:hAnsi="Arial" w:cs="Arial"/>
          <w:i/>
          <w:iCs/>
        </w:rPr>
        <w:t>”</w:t>
      </w:r>
      <w:r w:rsidR="00B72AFD" w:rsidRPr="00C03044">
        <w:rPr>
          <w:rFonts w:ascii="Arial" w:hAnsi="Arial" w:cs="Arial"/>
        </w:rPr>
        <w:t xml:space="preserve"> –</w:t>
      </w:r>
      <w:r w:rsidR="00B72AFD" w:rsidRPr="00C03044">
        <w:rPr>
          <w:rFonts w:ascii="Arial" w:hAnsi="Arial" w:cs="Arial"/>
          <w:i/>
          <w:iCs/>
        </w:rPr>
        <w:t>numeral 11º del artículo 4º del Decreto 2363 de 2015-</w:t>
      </w:r>
      <w:r w:rsidR="0016717C" w:rsidRPr="00C03044">
        <w:rPr>
          <w:rFonts w:ascii="Arial" w:hAnsi="Arial" w:cs="Arial"/>
        </w:rPr>
        <w:t>, dio traslado de la petición formulada por la actora a dicha entidad.</w:t>
      </w:r>
      <w:r w:rsidR="00DB53C9" w:rsidRPr="00C03044">
        <w:rPr>
          <w:rFonts w:ascii="Arial" w:hAnsi="Arial" w:cs="Arial"/>
        </w:rPr>
        <w:t xml:space="preserve">  </w:t>
      </w:r>
    </w:p>
    <w:p w:rsidR="0016717C" w:rsidRPr="00C03044" w:rsidRDefault="0016717C" w:rsidP="00C03044">
      <w:pPr>
        <w:spacing w:line="276" w:lineRule="auto"/>
        <w:jc w:val="both"/>
        <w:rPr>
          <w:rFonts w:ascii="Arial" w:hAnsi="Arial" w:cs="Arial"/>
        </w:rPr>
      </w:pPr>
    </w:p>
    <w:p w:rsidR="00B40238" w:rsidRPr="00C03044" w:rsidRDefault="00B40238" w:rsidP="00C03044">
      <w:pPr>
        <w:spacing w:line="276" w:lineRule="auto"/>
        <w:jc w:val="both"/>
        <w:rPr>
          <w:rFonts w:ascii="Arial" w:hAnsi="Arial" w:cs="Arial"/>
        </w:rPr>
      </w:pPr>
      <w:r w:rsidRPr="00C03044">
        <w:rPr>
          <w:rFonts w:ascii="Arial" w:hAnsi="Arial" w:cs="Arial"/>
        </w:rPr>
        <w:t xml:space="preserve">Es por lo anterior que solicita </w:t>
      </w:r>
      <w:r w:rsidR="02E0B125" w:rsidRPr="00C03044">
        <w:rPr>
          <w:rFonts w:ascii="Arial" w:hAnsi="Arial" w:cs="Arial"/>
        </w:rPr>
        <w:t>negar</w:t>
      </w:r>
      <w:r w:rsidRPr="00C03044">
        <w:rPr>
          <w:rFonts w:ascii="Arial" w:hAnsi="Arial" w:cs="Arial"/>
        </w:rPr>
        <w:t xml:space="preserve"> por improcedente la protección.</w:t>
      </w:r>
    </w:p>
    <w:p w:rsidR="00B40238" w:rsidRPr="00C03044" w:rsidRDefault="00B40238" w:rsidP="00C03044">
      <w:pPr>
        <w:spacing w:line="276" w:lineRule="auto"/>
        <w:jc w:val="both"/>
        <w:rPr>
          <w:rFonts w:ascii="Arial" w:hAnsi="Arial" w:cs="Arial"/>
        </w:rPr>
      </w:pPr>
    </w:p>
    <w:p w:rsidR="00AD0970" w:rsidRPr="00C03044" w:rsidRDefault="00AD0970" w:rsidP="00C03044">
      <w:pPr>
        <w:spacing w:line="276" w:lineRule="auto"/>
        <w:jc w:val="both"/>
        <w:rPr>
          <w:rFonts w:ascii="Arial" w:hAnsi="Arial" w:cs="Arial"/>
        </w:rPr>
      </w:pPr>
      <w:r w:rsidRPr="00C03044">
        <w:rPr>
          <w:rFonts w:ascii="Arial" w:hAnsi="Arial" w:cs="Arial"/>
        </w:rPr>
        <w:t xml:space="preserve">La Agencia Nacional de Tierras intervino señalando que mediante comunicación 20214300184871 de 3 de marzo de 2021 dio respuesta a la petición elevada por la actora, por lo que considera que </w:t>
      </w:r>
      <w:r w:rsidR="00BD1328" w:rsidRPr="00C03044">
        <w:rPr>
          <w:rFonts w:ascii="Arial" w:hAnsi="Arial" w:cs="Arial"/>
        </w:rPr>
        <w:t xml:space="preserve">no existe ninguna vulneración o amenaza </w:t>
      </w:r>
      <w:r w:rsidR="2E7D8E33" w:rsidRPr="00C03044">
        <w:rPr>
          <w:rFonts w:ascii="Arial" w:hAnsi="Arial" w:cs="Arial"/>
        </w:rPr>
        <w:t>de derechos</w:t>
      </w:r>
      <w:r w:rsidR="00BD1328" w:rsidRPr="00C03044">
        <w:rPr>
          <w:rFonts w:ascii="Arial" w:hAnsi="Arial" w:cs="Arial"/>
        </w:rPr>
        <w:t xml:space="preserve"> f</w:t>
      </w:r>
      <w:r w:rsidR="00FA5421" w:rsidRPr="00C03044">
        <w:rPr>
          <w:rFonts w:ascii="Arial" w:hAnsi="Arial" w:cs="Arial"/>
        </w:rPr>
        <w:t>undamentales, dado que se configuró</w:t>
      </w:r>
      <w:r w:rsidR="00BD1328" w:rsidRPr="00C03044">
        <w:rPr>
          <w:rFonts w:ascii="Arial" w:hAnsi="Arial" w:cs="Arial"/>
        </w:rPr>
        <w:t xml:space="preserve"> la carencia actual del objeto por hecho superado.</w:t>
      </w:r>
    </w:p>
    <w:p w:rsidR="00C33DAB" w:rsidRPr="00C03044" w:rsidRDefault="00C33DAB" w:rsidP="00C03044">
      <w:pPr>
        <w:spacing w:line="276" w:lineRule="auto"/>
        <w:jc w:val="both"/>
        <w:rPr>
          <w:rFonts w:ascii="Arial" w:hAnsi="Arial" w:cs="Arial"/>
        </w:rPr>
      </w:pPr>
    </w:p>
    <w:p w:rsidR="006421CE" w:rsidRPr="00C03044" w:rsidRDefault="009F6100" w:rsidP="00C03044">
      <w:pPr>
        <w:spacing w:line="276" w:lineRule="auto"/>
        <w:jc w:val="both"/>
        <w:rPr>
          <w:rFonts w:ascii="Arial" w:hAnsi="Arial" w:cs="Arial"/>
        </w:rPr>
      </w:pPr>
      <w:r w:rsidRPr="00C03044">
        <w:rPr>
          <w:rFonts w:ascii="Arial" w:hAnsi="Arial" w:cs="Arial"/>
        </w:rPr>
        <w:t xml:space="preserve">Llegado el día del fallo, el Juzgado de conocimiento </w:t>
      </w:r>
      <w:r w:rsidR="00B33ED5" w:rsidRPr="00C03044">
        <w:rPr>
          <w:rFonts w:ascii="Arial" w:hAnsi="Arial" w:cs="Arial"/>
        </w:rPr>
        <w:t xml:space="preserve">amparó el derecho fundamental </w:t>
      </w:r>
      <w:r w:rsidR="1F6D7709" w:rsidRPr="00C03044">
        <w:rPr>
          <w:rFonts w:ascii="Arial" w:hAnsi="Arial" w:cs="Arial"/>
        </w:rPr>
        <w:t>d</w:t>
      </w:r>
      <w:r w:rsidR="00B33ED5" w:rsidRPr="00C03044">
        <w:rPr>
          <w:rFonts w:ascii="Arial" w:hAnsi="Arial" w:cs="Arial"/>
        </w:rPr>
        <w:t xml:space="preserve">e petición, al advertir que la Agencia Nacional de Tierras, si bien dio respuesta a la petición formulada </w:t>
      </w:r>
      <w:r w:rsidR="00A82E9F" w:rsidRPr="00C03044">
        <w:rPr>
          <w:rFonts w:ascii="Arial" w:hAnsi="Arial" w:cs="Arial"/>
        </w:rPr>
        <w:t>por la peticionari</w:t>
      </w:r>
      <w:r w:rsidR="00FA5421" w:rsidRPr="00C03044">
        <w:rPr>
          <w:rFonts w:ascii="Arial" w:hAnsi="Arial" w:cs="Arial"/>
        </w:rPr>
        <w:t>a</w:t>
      </w:r>
      <w:r w:rsidR="00A82E9F" w:rsidRPr="00C03044">
        <w:rPr>
          <w:rFonts w:ascii="Arial" w:hAnsi="Arial" w:cs="Arial"/>
        </w:rPr>
        <w:t xml:space="preserve">, aún no ha sido atendida </w:t>
      </w:r>
      <w:r w:rsidR="17DFC799" w:rsidRPr="00C03044">
        <w:rPr>
          <w:rFonts w:ascii="Arial" w:hAnsi="Arial" w:cs="Arial"/>
        </w:rPr>
        <w:t>su</w:t>
      </w:r>
      <w:r w:rsidR="00A82E9F" w:rsidRPr="00C03044">
        <w:rPr>
          <w:rFonts w:ascii="Arial" w:hAnsi="Arial" w:cs="Arial"/>
        </w:rPr>
        <w:t xml:space="preserve"> solicitud de expedición de paz y salvo del predio rural denominado parcela No 2 de la </w:t>
      </w:r>
      <w:r w:rsidR="006421CE" w:rsidRPr="00C03044">
        <w:rPr>
          <w:rFonts w:ascii="Arial" w:hAnsi="Arial" w:cs="Arial"/>
        </w:rPr>
        <w:t>vereda la Loma del Municipio de Supía (Caldas).</w:t>
      </w:r>
    </w:p>
    <w:p w:rsidR="006421CE" w:rsidRPr="00C03044" w:rsidRDefault="006421CE" w:rsidP="00C03044">
      <w:pPr>
        <w:spacing w:line="276" w:lineRule="auto"/>
        <w:jc w:val="both"/>
        <w:rPr>
          <w:rFonts w:ascii="Arial" w:hAnsi="Arial" w:cs="Arial"/>
        </w:rPr>
      </w:pPr>
    </w:p>
    <w:p w:rsidR="006421CE" w:rsidRPr="00C03044" w:rsidRDefault="006421CE" w:rsidP="00C03044">
      <w:pPr>
        <w:spacing w:line="276" w:lineRule="auto"/>
        <w:jc w:val="both"/>
        <w:rPr>
          <w:rFonts w:ascii="Arial" w:hAnsi="Arial" w:cs="Arial"/>
        </w:rPr>
      </w:pPr>
      <w:r w:rsidRPr="00C03044">
        <w:rPr>
          <w:rFonts w:ascii="Arial" w:hAnsi="Arial" w:cs="Arial"/>
        </w:rPr>
        <w:t xml:space="preserve">Consecuente con lo anterior, la </w:t>
      </w:r>
      <w:r w:rsidRPr="00C03044">
        <w:rPr>
          <w:rFonts w:ascii="Arial" w:hAnsi="Arial" w:cs="Arial"/>
          <w:i/>
        </w:rPr>
        <w:t>a quo</w:t>
      </w:r>
      <w:r w:rsidRPr="00C03044">
        <w:rPr>
          <w:rFonts w:ascii="Arial" w:hAnsi="Arial" w:cs="Arial"/>
        </w:rPr>
        <w:t xml:space="preserve"> ordenó a la citada entidad dar respuesta completa y de fondo a la petición elevada por la señora Cañas de García, expidiéndole para ello el paz y salvo solicitado.</w:t>
      </w:r>
    </w:p>
    <w:p w:rsidR="006421CE" w:rsidRPr="00C03044" w:rsidRDefault="006421CE" w:rsidP="00C03044">
      <w:pPr>
        <w:spacing w:line="276" w:lineRule="auto"/>
        <w:jc w:val="both"/>
        <w:rPr>
          <w:rFonts w:ascii="Arial" w:hAnsi="Arial" w:cs="Arial"/>
        </w:rPr>
      </w:pPr>
    </w:p>
    <w:p w:rsidR="006421CE" w:rsidRPr="00C03044" w:rsidRDefault="006421CE" w:rsidP="00C03044">
      <w:pPr>
        <w:spacing w:line="276" w:lineRule="auto"/>
        <w:jc w:val="both"/>
        <w:rPr>
          <w:rFonts w:ascii="Arial" w:hAnsi="Arial" w:cs="Arial"/>
        </w:rPr>
      </w:pPr>
      <w:r w:rsidRPr="00C03044">
        <w:rPr>
          <w:rFonts w:ascii="Arial" w:hAnsi="Arial" w:cs="Arial"/>
        </w:rPr>
        <w:t xml:space="preserve">Respecto a la </w:t>
      </w:r>
      <w:proofErr w:type="spellStart"/>
      <w:r w:rsidRPr="00C03044">
        <w:rPr>
          <w:rFonts w:ascii="Arial" w:hAnsi="Arial" w:cs="Arial"/>
        </w:rPr>
        <w:t>Fiduagraria</w:t>
      </w:r>
      <w:proofErr w:type="spellEnd"/>
      <w:r w:rsidRPr="00C03044">
        <w:rPr>
          <w:rFonts w:ascii="Arial" w:hAnsi="Arial" w:cs="Arial"/>
        </w:rPr>
        <w:t xml:space="preserve"> S.A., vocera y administradora del PAR INCODER en </w:t>
      </w:r>
      <w:r w:rsidR="6D913C0E" w:rsidRPr="00C03044">
        <w:rPr>
          <w:rFonts w:ascii="Arial" w:hAnsi="Arial" w:cs="Arial"/>
        </w:rPr>
        <w:t>liquidación, fue</w:t>
      </w:r>
      <w:r w:rsidRPr="00C03044">
        <w:rPr>
          <w:rFonts w:ascii="Arial" w:hAnsi="Arial" w:cs="Arial"/>
        </w:rPr>
        <w:t xml:space="preserve"> desvinculada, al advertir que no es responsable del agravio denunciado por la tutelante.</w:t>
      </w:r>
    </w:p>
    <w:p w:rsidR="006421CE" w:rsidRPr="00C03044" w:rsidRDefault="006421CE" w:rsidP="00C03044">
      <w:pPr>
        <w:spacing w:line="276" w:lineRule="auto"/>
        <w:jc w:val="both"/>
        <w:rPr>
          <w:rFonts w:ascii="Arial" w:hAnsi="Arial" w:cs="Arial"/>
        </w:rPr>
      </w:pPr>
    </w:p>
    <w:p w:rsidR="0056202F" w:rsidRPr="00C03044" w:rsidRDefault="00341F8D" w:rsidP="00C03044">
      <w:pPr>
        <w:spacing w:line="276" w:lineRule="auto"/>
        <w:jc w:val="both"/>
        <w:rPr>
          <w:rFonts w:ascii="Arial" w:hAnsi="Arial" w:cs="Arial"/>
        </w:rPr>
      </w:pPr>
      <w:r w:rsidRPr="00C03044">
        <w:rPr>
          <w:rFonts w:ascii="Arial" w:hAnsi="Arial" w:cs="Arial"/>
        </w:rPr>
        <w:lastRenderedPageBreak/>
        <w:t xml:space="preserve">Inconforme con la decisión, </w:t>
      </w:r>
      <w:r w:rsidR="00850868" w:rsidRPr="00C03044">
        <w:rPr>
          <w:rFonts w:ascii="Arial" w:hAnsi="Arial" w:cs="Arial"/>
        </w:rPr>
        <w:t>la Agencia Nacional de Tierras señaló que en comunicación de fecha 17 de marzo de 2021, atendió de manera integral la petición de la accionante, en lo que toca con la expedición del paz y salvo reclamado, por lo que considera que el derecho fundamental de petición se encuentra restablecido, configurándose así la carencia actual del objeto.</w:t>
      </w:r>
    </w:p>
    <w:p w:rsidR="00C04D2D" w:rsidRPr="00C03044" w:rsidRDefault="005431E5" w:rsidP="00C03044">
      <w:pPr>
        <w:tabs>
          <w:tab w:val="left" w:pos="4164"/>
        </w:tabs>
        <w:spacing w:line="276" w:lineRule="auto"/>
        <w:jc w:val="both"/>
        <w:rPr>
          <w:rFonts w:ascii="Arial" w:hAnsi="Arial" w:cs="Arial"/>
        </w:rPr>
      </w:pPr>
      <w:r w:rsidRPr="00C03044">
        <w:rPr>
          <w:rFonts w:ascii="Arial" w:hAnsi="Arial" w:cs="Arial"/>
        </w:rPr>
        <w:tab/>
      </w:r>
    </w:p>
    <w:p w:rsidR="00D62760" w:rsidRPr="00C03044" w:rsidRDefault="00D62760" w:rsidP="00C03044">
      <w:pPr>
        <w:tabs>
          <w:tab w:val="left" w:pos="4164"/>
        </w:tabs>
        <w:spacing w:line="276" w:lineRule="auto"/>
        <w:jc w:val="center"/>
        <w:rPr>
          <w:rFonts w:ascii="Arial" w:hAnsi="Arial" w:cs="Arial"/>
          <w:b/>
        </w:rPr>
      </w:pPr>
      <w:r w:rsidRPr="00C03044">
        <w:rPr>
          <w:rFonts w:ascii="Arial" w:hAnsi="Arial" w:cs="Arial"/>
          <w:b/>
        </w:rPr>
        <w:t>CONSIDERACIONES</w:t>
      </w:r>
    </w:p>
    <w:p w:rsidR="00D62760" w:rsidRPr="00C03044" w:rsidRDefault="00D62760" w:rsidP="00C03044">
      <w:pPr>
        <w:spacing w:line="276" w:lineRule="auto"/>
        <w:jc w:val="both"/>
        <w:rPr>
          <w:rFonts w:ascii="Arial" w:hAnsi="Arial" w:cs="Arial"/>
        </w:rPr>
      </w:pPr>
    </w:p>
    <w:p w:rsidR="00D62760" w:rsidRPr="00C03044" w:rsidRDefault="00D62760" w:rsidP="00C03044">
      <w:pPr>
        <w:spacing w:line="276" w:lineRule="auto"/>
        <w:jc w:val="both"/>
        <w:rPr>
          <w:rFonts w:ascii="Arial" w:hAnsi="Arial" w:cs="Arial"/>
          <w:b/>
        </w:rPr>
      </w:pPr>
      <w:r w:rsidRPr="00C03044">
        <w:rPr>
          <w:rFonts w:ascii="Arial" w:hAnsi="Arial" w:cs="Arial"/>
          <w:b/>
        </w:rPr>
        <w:t>PROBLEMA JURÍDICO</w:t>
      </w:r>
    </w:p>
    <w:p w:rsidR="00D62760" w:rsidRPr="00C03044" w:rsidRDefault="00D62760" w:rsidP="00C03044">
      <w:pPr>
        <w:spacing w:line="276" w:lineRule="auto"/>
        <w:jc w:val="both"/>
        <w:rPr>
          <w:rFonts w:ascii="Arial" w:hAnsi="Arial" w:cs="Arial"/>
          <w:b/>
        </w:rPr>
      </w:pPr>
    </w:p>
    <w:p w:rsidR="00D62760" w:rsidRPr="00C03044" w:rsidRDefault="00D62760" w:rsidP="00C03044">
      <w:pPr>
        <w:spacing w:line="276" w:lineRule="auto"/>
        <w:ind w:left="284" w:right="476"/>
        <w:jc w:val="both"/>
        <w:rPr>
          <w:rFonts w:ascii="Arial" w:hAnsi="Arial" w:cs="Arial"/>
          <w:b/>
          <w:bCs/>
          <w:i/>
          <w:iCs/>
        </w:rPr>
      </w:pPr>
      <w:r w:rsidRPr="00C03044">
        <w:rPr>
          <w:rFonts w:ascii="Arial" w:hAnsi="Arial" w:cs="Arial"/>
          <w:b/>
          <w:bCs/>
          <w:i/>
          <w:iCs/>
        </w:rPr>
        <w:t>¿</w:t>
      </w:r>
      <w:r w:rsidR="0056202F" w:rsidRPr="00C03044">
        <w:rPr>
          <w:rFonts w:ascii="Arial" w:hAnsi="Arial" w:cs="Arial"/>
          <w:b/>
          <w:bCs/>
          <w:i/>
          <w:iCs/>
        </w:rPr>
        <w:t>S</w:t>
      </w:r>
      <w:r w:rsidR="195B2D5E" w:rsidRPr="00C03044">
        <w:rPr>
          <w:rFonts w:ascii="Arial" w:hAnsi="Arial" w:cs="Arial"/>
          <w:b/>
          <w:bCs/>
          <w:i/>
          <w:iCs/>
        </w:rPr>
        <w:t>e atendió de manera integral el derecho de petición formulado por el peticionario</w:t>
      </w:r>
      <w:r w:rsidRPr="00C03044">
        <w:rPr>
          <w:rFonts w:ascii="Arial" w:hAnsi="Arial" w:cs="Arial"/>
          <w:b/>
          <w:bCs/>
          <w:i/>
          <w:iCs/>
        </w:rPr>
        <w:t>?</w:t>
      </w:r>
    </w:p>
    <w:p w:rsidR="00D62760" w:rsidRPr="00C03044" w:rsidRDefault="00D62760" w:rsidP="00C03044">
      <w:pPr>
        <w:pStyle w:val="Textoindependienteprimerasangra2"/>
        <w:spacing w:line="276" w:lineRule="auto"/>
        <w:ind w:left="0" w:right="476" w:firstLine="0"/>
        <w:jc w:val="both"/>
        <w:rPr>
          <w:rFonts w:ascii="Arial" w:hAnsi="Arial" w:cs="Arial"/>
          <w:szCs w:val="24"/>
          <w:lang w:val="es-ES"/>
        </w:rPr>
      </w:pPr>
    </w:p>
    <w:p w:rsidR="00D62760" w:rsidRPr="00C03044" w:rsidRDefault="00D62760" w:rsidP="00C03044">
      <w:pPr>
        <w:pStyle w:val="Textoindependienteprimerasangra2"/>
        <w:spacing w:line="276" w:lineRule="auto"/>
        <w:ind w:left="0" w:right="476" w:firstLine="0"/>
        <w:jc w:val="both"/>
        <w:rPr>
          <w:rFonts w:ascii="Arial" w:hAnsi="Arial" w:cs="Arial"/>
          <w:b/>
          <w:i/>
          <w:szCs w:val="24"/>
        </w:rPr>
      </w:pPr>
      <w:r w:rsidRPr="00C03044">
        <w:rPr>
          <w:rFonts w:ascii="Arial" w:hAnsi="Arial" w:cs="Arial"/>
          <w:szCs w:val="24"/>
        </w:rPr>
        <w:t>Antes de entrar a re</w:t>
      </w:r>
      <w:r w:rsidR="000C046F" w:rsidRPr="00C03044">
        <w:rPr>
          <w:rFonts w:ascii="Arial" w:hAnsi="Arial" w:cs="Arial"/>
          <w:szCs w:val="24"/>
        </w:rPr>
        <w:t>s</w:t>
      </w:r>
      <w:r w:rsidRPr="00C03044">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62760" w:rsidRPr="00C03044" w:rsidRDefault="00D62760" w:rsidP="00C03044">
      <w:pPr>
        <w:spacing w:line="276" w:lineRule="auto"/>
        <w:jc w:val="both"/>
        <w:rPr>
          <w:rFonts w:ascii="Arial" w:hAnsi="Arial" w:cs="Arial"/>
        </w:rPr>
      </w:pPr>
    </w:p>
    <w:p w:rsidR="00320647" w:rsidRPr="00C03044" w:rsidRDefault="00320647" w:rsidP="00C03044">
      <w:pPr>
        <w:spacing w:line="276" w:lineRule="auto"/>
        <w:ind w:right="20"/>
        <w:jc w:val="both"/>
        <w:rPr>
          <w:rFonts w:ascii="Arial" w:hAnsi="Arial" w:cs="Arial"/>
          <w:b/>
        </w:rPr>
      </w:pPr>
      <w:r w:rsidRPr="00C03044">
        <w:rPr>
          <w:rFonts w:ascii="Arial" w:hAnsi="Arial" w:cs="Arial"/>
          <w:b/>
        </w:rPr>
        <w:t>1. DERECHO DE PETICIÓN</w:t>
      </w:r>
    </w:p>
    <w:p w:rsidR="00320647" w:rsidRPr="00C03044" w:rsidRDefault="00320647" w:rsidP="00C03044">
      <w:pPr>
        <w:spacing w:line="276" w:lineRule="auto"/>
        <w:jc w:val="both"/>
        <w:rPr>
          <w:rFonts w:ascii="Arial" w:hAnsi="Arial" w:cs="Arial"/>
          <w:b/>
        </w:rPr>
      </w:pPr>
    </w:p>
    <w:p w:rsidR="00320647" w:rsidRPr="00C03044" w:rsidRDefault="00320647" w:rsidP="00C03044">
      <w:pPr>
        <w:spacing w:line="276" w:lineRule="auto"/>
        <w:jc w:val="both"/>
        <w:rPr>
          <w:rFonts w:ascii="Arial" w:hAnsi="Arial" w:cs="Arial"/>
        </w:rPr>
      </w:pPr>
      <w:r w:rsidRPr="00C03044">
        <w:rPr>
          <w:rFonts w:ascii="Arial" w:hAnsi="Arial" w:cs="Arial"/>
        </w:rPr>
        <w:t xml:space="preserve">El derecho de petición, está consagrado en el artículo 23 de la Constitución Nacional, el cual señala: </w:t>
      </w:r>
    </w:p>
    <w:p w:rsidR="00320647" w:rsidRPr="00C03044" w:rsidRDefault="00320647" w:rsidP="00C03044">
      <w:pPr>
        <w:spacing w:line="276" w:lineRule="auto"/>
        <w:jc w:val="both"/>
        <w:rPr>
          <w:rFonts w:ascii="Arial" w:hAnsi="Arial" w:cs="Arial"/>
        </w:rPr>
      </w:pPr>
    </w:p>
    <w:p w:rsidR="00320647" w:rsidRPr="00C03044" w:rsidRDefault="00320647" w:rsidP="00C03044">
      <w:pPr>
        <w:ind w:left="426" w:right="420"/>
        <w:jc w:val="both"/>
        <w:rPr>
          <w:rFonts w:ascii="Arial" w:hAnsi="Arial" w:cs="Arial"/>
          <w:i/>
          <w:sz w:val="22"/>
        </w:rPr>
      </w:pPr>
      <w:r w:rsidRPr="00C03044">
        <w:rPr>
          <w:rFonts w:ascii="Arial" w:hAnsi="Arial" w:cs="Arial"/>
          <w:i/>
          <w:sz w:val="22"/>
        </w:rPr>
        <w:t>“Toda persona tiene derecho a presentar peticiones respetuosas a las autoridades por motivo de interés general o particular y a obtener pronta resolución.</w:t>
      </w:r>
    </w:p>
    <w:p w:rsidR="00320647" w:rsidRPr="00C03044" w:rsidRDefault="00320647" w:rsidP="00C03044">
      <w:pPr>
        <w:ind w:left="426" w:right="420"/>
        <w:jc w:val="both"/>
        <w:rPr>
          <w:rFonts w:ascii="Arial" w:hAnsi="Arial" w:cs="Arial"/>
          <w:i/>
          <w:sz w:val="22"/>
        </w:rPr>
      </w:pPr>
    </w:p>
    <w:p w:rsidR="00320647" w:rsidRPr="00C03044" w:rsidRDefault="00320647" w:rsidP="00C03044">
      <w:pPr>
        <w:ind w:left="426" w:right="420"/>
        <w:jc w:val="both"/>
        <w:rPr>
          <w:rFonts w:ascii="Arial" w:hAnsi="Arial" w:cs="Arial"/>
          <w:i/>
          <w:sz w:val="22"/>
        </w:rPr>
      </w:pPr>
      <w:r w:rsidRPr="00C03044">
        <w:rPr>
          <w:rFonts w:ascii="Arial" w:hAnsi="Arial" w:cs="Arial"/>
          <w:i/>
          <w:sz w:val="22"/>
        </w:rPr>
        <w:t>El legislador podrá reglamentar su ejercicio ante organizaciones privadas para garantizar los derechos fundamentales”.</w:t>
      </w:r>
    </w:p>
    <w:p w:rsidR="00320647" w:rsidRPr="00C03044" w:rsidRDefault="00320647" w:rsidP="00C03044">
      <w:pPr>
        <w:spacing w:line="276" w:lineRule="auto"/>
        <w:jc w:val="both"/>
        <w:rPr>
          <w:rFonts w:ascii="Arial" w:hAnsi="Arial" w:cs="Arial"/>
          <w:i/>
        </w:rPr>
      </w:pPr>
    </w:p>
    <w:p w:rsidR="00320647" w:rsidRPr="00C03044" w:rsidRDefault="00320647" w:rsidP="00C03044">
      <w:pPr>
        <w:tabs>
          <w:tab w:val="left" w:pos="1276"/>
        </w:tabs>
        <w:autoSpaceDN w:val="0"/>
        <w:spacing w:line="276" w:lineRule="auto"/>
        <w:jc w:val="both"/>
        <w:rPr>
          <w:rFonts w:ascii="Arial" w:hAnsi="Arial" w:cs="Arial"/>
        </w:rPr>
      </w:pPr>
      <w:r w:rsidRPr="00C03044">
        <w:rPr>
          <w:rFonts w:ascii="Arial" w:hAnsi="Arial" w:cs="Arial"/>
        </w:rPr>
        <w:t>A su vez, la ley estatutaria 1755 de 2015, por medio de la cual fue regulado el Derecho Fundamental de Petición, en su artículo 1º sustituyó el artículo 14</w:t>
      </w:r>
      <w:r w:rsidR="00C071C0" w:rsidRPr="00C03044">
        <w:rPr>
          <w:rFonts w:ascii="Arial" w:hAnsi="Arial" w:cs="Arial"/>
        </w:rPr>
        <w:t xml:space="preserve"> y 21</w:t>
      </w:r>
      <w:r w:rsidRPr="00C03044">
        <w:rPr>
          <w:rFonts w:ascii="Arial" w:hAnsi="Arial" w:cs="Arial"/>
        </w:rPr>
        <w:t xml:space="preserve"> de la Ley 1437 de 2011, en los siguientes términos:</w:t>
      </w:r>
    </w:p>
    <w:p w:rsidR="00320647" w:rsidRPr="00C03044" w:rsidRDefault="00320647" w:rsidP="00C03044">
      <w:pPr>
        <w:spacing w:line="276" w:lineRule="auto"/>
        <w:ind w:left="284"/>
        <w:jc w:val="both"/>
        <w:rPr>
          <w:rFonts w:ascii="Arial" w:hAnsi="Arial" w:cs="Arial"/>
          <w:i/>
        </w:rPr>
      </w:pPr>
    </w:p>
    <w:p w:rsidR="00F93BBF" w:rsidRPr="00C03044" w:rsidRDefault="00320647" w:rsidP="00C03044">
      <w:pPr>
        <w:ind w:left="426" w:right="420"/>
        <w:jc w:val="both"/>
        <w:rPr>
          <w:rFonts w:ascii="Arial" w:hAnsi="Arial" w:cs="Arial"/>
          <w:i/>
          <w:sz w:val="22"/>
        </w:rPr>
      </w:pPr>
      <w:r w:rsidRPr="00C03044">
        <w:rPr>
          <w:rFonts w:ascii="Arial" w:hAnsi="Arial" w:cs="Arial"/>
          <w:i/>
          <w:sz w:val="22"/>
        </w:rPr>
        <w:t xml:space="preserve">Artículo 14. Términos para resolver las distintas modalidades de peticiones. Salvo norma legal especial y so pena de sanción disciplinaria, toda petición deberá resolverse dentro de los quince (15) días siguientes a su recepción. </w:t>
      </w:r>
      <w:r w:rsidR="00F93BBF" w:rsidRPr="00C03044">
        <w:rPr>
          <w:rFonts w:ascii="Arial" w:hAnsi="Arial" w:cs="Arial"/>
          <w:i/>
          <w:sz w:val="22"/>
        </w:rPr>
        <w:t>(…)</w:t>
      </w:r>
    </w:p>
    <w:p w:rsidR="00F93BBF" w:rsidRPr="00C03044" w:rsidRDefault="00F93BBF" w:rsidP="00C03044">
      <w:pPr>
        <w:ind w:left="426" w:right="420"/>
        <w:jc w:val="both"/>
        <w:rPr>
          <w:rFonts w:ascii="Arial" w:hAnsi="Arial" w:cs="Arial"/>
          <w:i/>
          <w:sz w:val="22"/>
        </w:rPr>
      </w:pPr>
    </w:p>
    <w:p w:rsidR="00F93BBF" w:rsidRPr="00C03044" w:rsidRDefault="00F93BBF" w:rsidP="00C03044">
      <w:pPr>
        <w:ind w:left="426" w:right="420"/>
        <w:jc w:val="both"/>
        <w:rPr>
          <w:rFonts w:ascii="Arial" w:hAnsi="Arial" w:cs="Arial"/>
          <w:i/>
          <w:sz w:val="22"/>
        </w:rPr>
      </w:pPr>
    </w:p>
    <w:p w:rsidR="000C046F" w:rsidRPr="00C03044" w:rsidRDefault="00C071C0" w:rsidP="00C03044">
      <w:pPr>
        <w:ind w:left="426" w:right="420"/>
        <w:jc w:val="both"/>
        <w:rPr>
          <w:rFonts w:ascii="Arial" w:hAnsi="Arial" w:cs="Arial"/>
          <w:i/>
          <w:sz w:val="22"/>
        </w:rPr>
      </w:pPr>
      <w:r w:rsidRPr="00C03044">
        <w:rPr>
          <w:rFonts w:ascii="Arial" w:hAnsi="Arial" w:cs="Arial"/>
          <w:i/>
          <w:sz w:val="22"/>
        </w:rPr>
        <w:t>Artículo </w:t>
      </w:r>
      <w:hyperlink r:id="rId11" w:anchor="21" w:history="1">
        <w:r w:rsidRPr="00C03044">
          <w:rPr>
            <w:rFonts w:ascii="Arial" w:hAnsi="Arial" w:cs="Arial"/>
            <w:i/>
            <w:sz w:val="22"/>
          </w:rPr>
          <w:t>21</w:t>
        </w:r>
      </w:hyperlink>
      <w:r w:rsidRPr="00C03044">
        <w:rPr>
          <w:rFonts w:ascii="Arial" w:hAnsi="Arial" w:cs="Arial"/>
          <w:i/>
          <w:sz w:val="22"/>
        </w:rPr>
        <w:t>.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C071C0" w:rsidRPr="00C03044" w:rsidRDefault="00C071C0" w:rsidP="00C03044">
      <w:pPr>
        <w:autoSpaceDE w:val="0"/>
        <w:autoSpaceDN w:val="0"/>
        <w:adjustRightInd w:val="0"/>
        <w:spacing w:line="276" w:lineRule="auto"/>
        <w:jc w:val="both"/>
        <w:rPr>
          <w:rFonts w:ascii="Arial" w:hAnsi="Arial" w:cs="Arial"/>
        </w:rPr>
      </w:pPr>
    </w:p>
    <w:p w:rsidR="00320647" w:rsidRPr="00C03044" w:rsidRDefault="00320647" w:rsidP="00C03044">
      <w:pPr>
        <w:autoSpaceDE w:val="0"/>
        <w:autoSpaceDN w:val="0"/>
        <w:adjustRightInd w:val="0"/>
        <w:spacing w:line="276" w:lineRule="auto"/>
        <w:jc w:val="both"/>
        <w:rPr>
          <w:rFonts w:ascii="Arial" w:hAnsi="Arial" w:cs="Arial"/>
        </w:rPr>
      </w:pPr>
      <w:r w:rsidRPr="00C03044">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C03044">
        <w:rPr>
          <w:rFonts w:ascii="Arial" w:hAnsi="Arial" w:cs="Arial"/>
          <w:b/>
          <w:bCs/>
          <w:i/>
        </w:rPr>
        <w:t>i)</w:t>
      </w:r>
      <w:r w:rsidRPr="00C03044">
        <w:rPr>
          <w:rFonts w:ascii="Arial" w:hAnsi="Arial" w:cs="Arial"/>
          <w:b/>
          <w:bCs/>
        </w:rPr>
        <w:t xml:space="preserve"> </w:t>
      </w:r>
      <w:r w:rsidRPr="00C03044">
        <w:rPr>
          <w:rFonts w:ascii="Arial" w:hAnsi="Arial" w:cs="Arial"/>
          <w:bCs/>
        </w:rPr>
        <w:t>S</w:t>
      </w:r>
      <w:r w:rsidRPr="00C03044">
        <w:rPr>
          <w:rFonts w:ascii="Arial" w:hAnsi="Arial" w:cs="Arial"/>
        </w:rPr>
        <w:t xml:space="preserve">er oportuna; </w:t>
      </w:r>
      <w:proofErr w:type="spellStart"/>
      <w:r w:rsidRPr="00C03044">
        <w:rPr>
          <w:rFonts w:ascii="Arial" w:hAnsi="Arial" w:cs="Arial"/>
          <w:b/>
          <w:bCs/>
          <w:i/>
        </w:rPr>
        <w:t>ii</w:t>
      </w:r>
      <w:proofErr w:type="spellEnd"/>
      <w:r w:rsidRPr="00C03044">
        <w:rPr>
          <w:rFonts w:ascii="Arial" w:hAnsi="Arial" w:cs="Arial"/>
          <w:b/>
          <w:bCs/>
          <w:i/>
        </w:rPr>
        <w:t>)</w:t>
      </w:r>
      <w:r w:rsidRPr="00C03044">
        <w:rPr>
          <w:rFonts w:ascii="Arial" w:hAnsi="Arial" w:cs="Arial"/>
          <w:b/>
          <w:bCs/>
        </w:rPr>
        <w:t xml:space="preserve"> </w:t>
      </w:r>
      <w:r w:rsidRPr="00C03044">
        <w:rPr>
          <w:rFonts w:ascii="Arial" w:hAnsi="Arial" w:cs="Arial"/>
        </w:rPr>
        <w:t xml:space="preserve">Resolver de fondo, en forma clara, precisa y congruente lo solicitado y; </w:t>
      </w:r>
      <w:proofErr w:type="spellStart"/>
      <w:r w:rsidRPr="00C03044">
        <w:rPr>
          <w:rFonts w:ascii="Arial" w:hAnsi="Arial" w:cs="Arial"/>
          <w:i/>
        </w:rPr>
        <w:t>i</w:t>
      </w:r>
      <w:r w:rsidRPr="00C03044">
        <w:rPr>
          <w:rFonts w:ascii="Arial" w:hAnsi="Arial" w:cs="Arial"/>
          <w:b/>
          <w:bCs/>
          <w:i/>
        </w:rPr>
        <w:t>ii</w:t>
      </w:r>
      <w:proofErr w:type="spellEnd"/>
      <w:r w:rsidRPr="00C03044">
        <w:rPr>
          <w:rFonts w:ascii="Arial" w:hAnsi="Arial" w:cs="Arial"/>
          <w:b/>
          <w:bCs/>
          <w:i/>
        </w:rPr>
        <w:t>)</w:t>
      </w:r>
      <w:r w:rsidRPr="00C03044">
        <w:rPr>
          <w:rFonts w:ascii="Arial" w:hAnsi="Arial" w:cs="Arial"/>
          <w:b/>
          <w:bCs/>
        </w:rPr>
        <w:t xml:space="preserve"> </w:t>
      </w:r>
      <w:r w:rsidRPr="00C03044">
        <w:rPr>
          <w:rFonts w:ascii="Arial" w:hAnsi="Arial" w:cs="Arial"/>
          <w:bCs/>
        </w:rPr>
        <w:t>S</w:t>
      </w:r>
      <w:r w:rsidRPr="00C03044">
        <w:rPr>
          <w:rFonts w:ascii="Arial" w:hAnsi="Arial" w:cs="Arial"/>
        </w:rPr>
        <w:t>er puesta en conocimiento del peticionario.</w:t>
      </w:r>
    </w:p>
    <w:p w:rsidR="00320647" w:rsidRPr="00C03044" w:rsidRDefault="00320647" w:rsidP="00C03044">
      <w:pPr>
        <w:spacing w:line="276" w:lineRule="auto"/>
        <w:jc w:val="both"/>
        <w:rPr>
          <w:rFonts w:ascii="Arial" w:hAnsi="Arial" w:cs="Arial"/>
        </w:rPr>
      </w:pPr>
    </w:p>
    <w:p w:rsidR="00320647" w:rsidRPr="00C03044" w:rsidRDefault="00320647" w:rsidP="00C03044">
      <w:pPr>
        <w:spacing w:line="276" w:lineRule="auto"/>
        <w:jc w:val="both"/>
        <w:rPr>
          <w:rFonts w:ascii="Arial" w:hAnsi="Arial" w:cs="Arial"/>
        </w:rPr>
      </w:pPr>
      <w:r w:rsidRPr="00C03044">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320647" w:rsidRPr="00C03044" w:rsidRDefault="00320647" w:rsidP="00C03044">
      <w:pPr>
        <w:spacing w:line="276" w:lineRule="auto"/>
        <w:jc w:val="both"/>
        <w:rPr>
          <w:rFonts w:ascii="Arial" w:hAnsi="Arial" w:cs="Arial"/>
        </w:rPr>
      </w:pP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b/>
        </w:rPr>
      </w:pPr>
      <w:r w:rsidRPr="00C03044">
        <w:rPr>
          <w:rFonts w:ascii="Arial" w:hAnsi="Arial" w:cs="Arial"/>
          <w:b/>
          <w:bCs/>
        </w:rPr>
        <w:t xml:space="preserve">2. </w:t>
      </w:r>
      <w:r w:rsidRPr="00C03044">
        <w:rPr>
          <w:rFonts w:ascii="Arial" w:hAnsi="Arial" w:cs="Arial"/>
          <w:b/>
        </w:rPr>
        <w:t>DEL HECHO SUPERADO</w:t>
      </w: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rPr>
      </w:pP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rPr>
      </w:pPr>
      <w:r w:rsidRPr="00C03044">
        <w:rPr>
          <w:rFonts w:ascii="Arial" w:hAnsi="Arial" w:cs="Arial"/>
        </w:rPr>
        <w:t>Reiteradamente la jurisprudencia constitucional ha señalado que el propósito del amparo contenido en el artículo 86 de la Carta Política, se limita a la protección inmediata y actual de los derechos fundamentales en la medida que estos resulten vulnerados o amenazados por la acción u omisión de las autoridades públicas o de los particulares en los casos expresamente descritos en la ley. </w:t>
      </w: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rPr>
      </w:pP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rPr>
      </w:pPr>
      <w:r w:rsidRPr="00C03044">
        <w:rPr>
          <w:rFonts w:ascii="Arial" w:hAnsi="Arial" w:cs="Arial"/>
        </w:rPr>
        <w:t>Así mismo, ha considerado que si durante el trámite de una acción de tutela sobrevienen hechos que hagan cesar la vulneración de los derechos fundamentales, la acción de amparo deja de ser el mecanismo apropiado y las decisiones que el juez constitucional pueda adoptar, resultarían inocuas, configurándose un hecho superado. </w:t>
      </w: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rPr>
      </w:pPr>
    </w:p>
    <w:p w:rsidR="00850868" w:rsidRPr="00C03044" w:rsidRDefault="00850868" w:rsidP="00C03044">
      <w:pPr>
        <w:overflowPunct w:val="0"/>
        <w:autoSpaceDE w:val="0"/>
        <w:autoSpaceDN w:val="0"/>
        <w:adjustRightInd w:val="0"/>
        <w:spacing w:line="276" w:lineRule="auto"/>
        <w:jc w:val="both"/>
        <w:textAlignment w:val="baseline"/>
        <w:rPr>
          <w:rFonts w:ascii="Arial" w:hAnsi="Arial" w:cs="Arial"/>
          <w:i/>
        </w:rPr>
      </w:pPr>
      <w:r w:rsidRPr="00C03044">
        <w:rPr>
          <w:rFonts w:ascii="Arial" w:hAnsi="Arial" w:cs="Arial"/>
        </w:rPr>
        <w:t xml:space="preserve">En Sentencia T-022 de 2012 la Corte constitucional manifestó que, </w:t>
      </w:r>
      <w:r w:rsidRPr="00C03044">
        <w:rPr>
          <w:rFonts w:ascii="Arial" w:hAnsi="Arial" w:cs="Arial"/>
          <w:i/>
        </w:rPr>
        <w:t>“</w:t>
      </w:r>
      <w:r w:rsidRPr="008524C5">
        <w:rPr>
          <w:rFonts w:ascii="Arial" w:hAnsi="Arial" w:cs="Arial"/>
          <w:i/>
          <w:sz w:val="22"/>
        </w:rPr>
        <w:t>si la situación fáctica que motiva la presentación de una acción de tutela se modifica porque cesa la acción u omisión que generaba la vulneración de los derechos fundamentales, dado que la pretensión esbozada para procurar su defensa está siendo debidamente satisfecha, y consecuentemente, cualquier orden de protección proferida sería inocua, lo procedente es que el juez de tutela declare la configuración de un hecho superado por carencia actual de objeto</w:t>
      </w:r>
      <w:r w:rsidRPr="00C03044">
        <w:rPr>
          <w:rFonts w:ascii="Arial" w:hAnsi="Arial" w:cs="Arial"/>
          <w:i/>
        </w:rPr>
        <w:t>”.</w:t>
      </w:r>
    </w:p>
    <w:p w:rsidR="00850868" w:rsidRPr="00C03044" w:rsidRDefault="00850868" w:rsidP="00C03044">
      <w:pPr>
        <w:spacing w:line="276" w:lineRule="auto"/>
        <w:jc w:val="both"/>
        <w:rPr>
          <w:rFonts w:ascii="Arial" w:hAnsi="Arial" w:cs="Arial"/>
          <w:b/>
        </w:rPr>
      </w:pPr>
    </w:p>
    <w:p w:rsidR="00320647" w:rsidRPr="00C03044" w:rsidRDefault="00850868" w:rsidP="00C03044">
      <w:pPr>
        <w:spacing w:line="276" w:lineRule="auto"/>
        <w:jc w:val="both"/>
        <w:rPr>
          <w:rFonts w:ascii="Arial" w:hAnsi="Arial" w:cs="Arial"/>
          <w:b/>
        </w:rPr>
      </w:pPr>
      <w:r w:rsidRPr="00C03044">
        <w:rPr>
          <w:rFonts w:ascii="Arial" w:hAnsi="Arial" w:cs="Arial"/>
          <w:b/>
        </w:rPr>
        <w:t>3</w:t>
      </w:r>
      <w:r w:rsidR="00320647" w:rsidRPr="00C03044">
        <w:rPr>
          <w:rFonts w:ascii="Arial" w:hAnsi="Arial" w:cs="Arial"/>
          <w:b/>
        </w:rPr>
        <w:t>. CASO CONCRETO</w:t>
      </w:r>
    </w:p>
    <w:p w:rsidR="000C046F" w:rsidRPr="00C03044" w:rsidRDefault="000C046F" w:rsidP="00C03044">
      <w:pPr>
        <w:tabs>
          <w:tab w:val="left" w:pos="0"/>
        </w:tabs>
        <w:suppressAutoHyphens/>
        <w:spacing w:line="276" w:lineRule="auto"/>
        <w:jc w:val="both"/>
        <w:rPr>
          <w:rFonts w:ascii="Arial" w:hAnsi="Arial" w:cs="Arial"/>
        </w:rPr>
      </w:pPr>
    </w:p>
    <w:p w:rsidR="00D20F3E" w:rsidRPr="00C03044" w:rsidRDefault="00320647" w:rsidP="00C03044">
      <w:pPr>
        <w:suppressAutoHyphens/>
        <w:spacing w:line="276" w:lineRule="auto"/>
        <w:jc w:val="both"/>
        <w:rPr>
          <w:rFonts w:ascii="Arial" w:hAnsi="Arial" w:cs="Arial"/>
        </w:rPr>
      </w:pPr>
      <w:r w:rsidRPr="00C03044">
        <w:rPr>
          <w:rFonts w:ascii="Arial" w:hAnsi="Arial" w:cs="Arial"/>
        </w:rPr>
        <w:t xml:space="preserve">De acuerdo con el libelo inicial, </w:t>
      </w:r>
      <w:r w:rsidR="00D20F3E" w:rsidRPr="00C03044">
        <w:rPr>
          <w:rFonts w:ascii="Arial" w:hAnsi="Arial" w:cs="Arial"/>
        </w:rPr>
        <w:t xml:space="preserve">la accionante reprocha el silencio del Patrimonio Autónomo de Remanentes del </w:t>
      </w:r>
      <w:proofErr w:type="spellStart"/>
      <w:r w:rsidR="00D20F3E" w:rsidRPr="00C03044">
        <w:rPr>
          <w:rFonts w:ascii="Arial" w:hAnsi="Arial" w:cs="Arial"/>
        </w:rPr>
        <w:t>Incoder</w:t>
      </w:r>
      <w:proofErr w:type="spellEnd"/>
      <w:r w:rsidR="00D20F3E" w:rsidRPr="00C03044">
        <w:rPr>
          <w:rFonts w:ascii="Arial" w:hAnsi="Arial" w:cs="Arial"/>
        </w:rPr>
        <w:t xml:space="preserve">, respecto a la petición elevada el 7 de enero de 2021; solicitud </w:t>
      </w:r>
      <w:r w:rsidR="008524C5" w:rsidRPr="00C03044">
        <w:rPr>
          <w:rFonts w:ascii="Arial" w:hAnsi="Arial" w:cs="Arial"/>
        </w:rPr>
        <w:t>que,</w:t>
      </w:r>
      <w:r w:rsidR="00D20F3E" w:rsidRPr="00C03044">
        <w:rPr>
          <w:rFonts w:ascii="Arial" w:hAnsi="Arial" w:cs="Arial"/>
        </w:rPr>
        <w:t xml:space="preserve"> según </w:t>
      </w:r>
      <w:r w:rsidR="740C2C7D" w:rsidRPr="00C03044">
        <w:rPr>
          <w:rFonts w:ascii="Arial" w:hAnsi="Arial" w:cs="Arial"/>
        </w:rPr>
        <w:t>esta</w:t>
      </w:r>
      <w:r w:rsidR="00D20F3E" w:rsidRPr="00C03044">
        <w:rPr>
          <w:rFonts w:ascii="Arial" w:hAnsi="Arial" w:cs="Arial"/>
        </w:rPr>
        <w:t xml:space="preserve"> entidad, administrada por la </w:t>
      </w:r>
      <w:proofErr w:type="spellStart"/>
      <w:r w:rsidR="00D20F3E" w:rsidRPr="00C03044">
        <w:rPr>
          <w:rFonts w:ascii="Arial" w:hAnsi="Arial" w:cs="Arial"/>
        </w:rPr>
        <w:t>Fiduagraria</w:t>
      </w:r>
      <w:proofErr w:type="spellEnd"/>
      <w:r w:rsidR="00D20F3E" w:rsidRPr="00C03044">
        <w:rPr>
          <w:rFonts w:ascii="Arial" w:hAnsi="Arial" w:cs="Arial"/>
        </w:rPr>
        <w:t xml:space="preserve"> S.A., fue traslada a la Agencia Nacional de Tierras.</w:t>
      </w:r>
    </w:p>
    <w:p w:rsidR="00D20F3E" w:rsidRPr="00C03044" w:rsidRDefault="00D20F3E" w:rsidP="00C03044">
      <w:pPr>
        <w:tabs>
          <w:tab w:val="left" w:pos="0"/>
        </w:tabs>
        <w:suppressAutoHyphens/>
        <w:spacing w:line="276" w:lineRule="auto"/>
        <w:jc w:val="both"/>
        <w:rPr>
          <w:rFonts w:ascii="Arial" w:hAnsi="Arial" w:cs="Arial"/>
        </w:rPr>
      </w:pPr>
    </w:p>
    <w:p w:rsidR="00AF666D" w:rsidRPr="00C03044" w:rsidRDefault="00D20F3E" w:rsidP="00C03044">
      <w:pPr>
        <w:suppressAutoHyphens/>
        <w:spacing w:line="276" w:lineRule="auto"/>
        <w:jc w:val="both"/>
        <w:rPr>
          <w:rFonts w:ascii="Arial" w:hAnsi="Arial" w:cs="Arial"/>
        </w:rPr>
      </w:pPr>
      <w:r w:rsidRPr="00C03044">
        <w:rPr>
          <w:rFonts w:ascii="Arial" w:hAnsi="Arial" w:cs="Arial"/>
        </w:rPr>
        <w:t>Esta última, oportunamente vinculada a la li</w:t>
      </w:r>
      <w:r w:rsidR="2880E873" w:rsidRPr="00C03044">
        <w:rPr>
          <w:rFonts w:ascii="Arial" w:hAnsi="Arial" w:cs="Arial"/>
        </w:rPr>
        <w:t>t</w:t>
      </w:r>
      <w:r w:rsidRPr="00C03044">
        <w:rPr>
          <w:rFonts w:ascii="Arial" w:hAnsi="Arial" w:cs="Arial"/>
        </w:rPr>
        <w:t xml:space="preserve">is, informó que mediante comunicación de fecha 3 de marzo de 2021 dio respuesta a la petición de la accionante; no obstante, la juez advirtió que el numeral 1º de las peticiones del escrito elevado por la señora María </w:t>
      </w:r>
      <w:proofErr w:type="spellStart"/>
      <w:r w:rsidRPr="00C03044">
        <w:rPr>
          <w:rFonts w:ascii="Arial" w:hAnsi="Arial" w:cs="Arial"/>
        </w:rPr>
        <w:t>Dalmery</w:t>
      </w:r>
      <w:proofErr w:type="spellEnd"/>
      <w:r w:rsidRPr="00C03044">
        <w:rPr>
          <w:rFonts w:ascii="Arial" w:hAnsi="Arial" w:cs="Arial"/>
        </w:rPr>
        <w:t xml:space="preserve"> Cañas de García</w:t>
      </w:r>
      <w:r w:rsidR="00AF666D" w:rsidRPr="00C03044">
        <w:rPr>
          <w:rFonts w:ascii="Arial" w:hAnsi="Arial" w:cs="Arial"/>
        </w:rPr>
        <w:t xml:space="preserve">, se encontraba insatisfecho, </w:t>
      </w:r>
      <w:r w:rsidR="00FA5421" w:rsidRPr="00C03044">
        <w:rPr>
          <w:rFonts w:ascii="Arial" w:hAnsi="Arial" w:cs="Arial"/>
        </w:rPr>
        <w:t>toda vez</w:t>
      </w:r>
      <w:r w:rsidR="00AF666D" w:rsidRPr="00C03044">
        <w:rPr>
          <w:rFonts w:ascii="Arial" w:hAnsi="Arial" w:cs="Arial"/>
        </w:rPr>
        <w:t xml:space="preserve"> que la entidad</w:t>
      </w:r>
      <w:r w:rsidR="00FA5421" w:rsidRPr="00C03044">
        <w:rPr>
          <w:rFonts w:ascii="Arial" w:hAnsi="Arial" w:cs="Arial"/>
        </w:rPr>
        <w:t>,</w:t>
      </w:r>
      <w:r w:rsidR="00AF666D" w:rsidRPr="00C03044">
        <w:rPr>
          <w:rFonts w:ascii="Arial" w:hAnsi="Arial" w:cs="Arial"/>
        </w:rPr>
        <w:t xml:space="preserve"> al momento de dar respuesta a la acción</w:t>
      </w:r>
      <w:r w:rsidR="00FA5421" w:rsidRPr="00C03044">
        <w:rPr>
          <w:rFonts w:ascii="Arial" w:hAnsi="Arial" w:cs="Arial"/>
        </w:rPr>
        <w:t>,</w:t>
      </w:r>
      <w:r w:rsidR="00AF666D" w:rsidRPr="00C03044">
        <w:rPr>
          <w:rFonts w:ascii="Arial" w:hAnsi="Arial" w:cs="Arial"/>
        </w:rPr>
        <w:t xml:space="preserve"> informó que “</w:t>
      </w:r>
      <w:r w:rsidR="00AF666D" w:rsidRPr="00C03044">
        <w:rPr>
          <w:rFonts w:ascii="Arial" w:hAnsi="Arial" w:cs="Arial"/>
          <w:i/>
          <w:iCs/>
        </w:rPr>
        <w:t>la oficina jurídica junto con la Subdirección Administrativa y Financiera de la Agencia Nacional de Tierras (ANT) emitirá la respectiva respuesta</w:t>
      </w:r>
      <w:r w:rsidR="00AF666D" w:rsidRPr="00C03044">
        <w:rPr>
          <w:rFonts w:ascii="Arial" w:hAnsi="Arial" w:cs="Arial"/>
        </w:rPr>
        <w:t xml:space="preserve">”, razón por la cual, no accedió a declarar el hecho superado como </w:t>
      </w:r>
      <w:r w:rsidR="00FA5421" w:rsidRPr="00C03044">
        <w:rPr>
          <w:rFonts w:ascii="Arial" w:hAnsi="Arial" w:cs="Arial"/>
        </w:rPr>
        <w:t>se</w:t>
      </w:r>
      <w:r w:rsidR="00AF666D" w:rsidRPr="00C03044">
        <w:rPr>
          <w:rFonts w:ascii="Arial" w:hAnsi="Arial" w:cs="Arial"/>
        </w:rPr>
        <w:t xml:space="preserve"> pretendía y, por el contrario, decidió amparar el derecho fundamental de petición.</w:t>
      </w:r>
    </w:p>
    <w:p w:rsidR="00AF666D" w:rsidRPr="00C03044" w:rsidRDefault="00AF666D" w:rsidP="00C03044">
      <w:pPr>
        <w:tabs>
          <w:tab w:val="left" w:pos="0"/>
        </w:tabs>
        <w:suppressAutoHyphens/>
        <w:spacing w:line="276" w:lineRule="auto"/>
        <w:jc w:val="both"/>
        <w:rPr>
          <w:rFonts w:ascii="Arial" w:hAnsi="Arial" w:cs="Arial"/>
        </w:rPr>
      </w:pPr>
    </w:p>
    <w:p w:rsidR="00AF666D" w:rsidRPr="00C03044" w:rsidRDefault="00AF666D" w:rsidP="00C03044">
      <w:pPr>
        <w:suppressAutoHyphens/>
        <w:spacing w:line="276" w:lineRule="auto"/>
        <w:jc w:val="both"/>
        <w:rPr>
          <w:rFonts w:ascii="Arial" w:hAnsi="Arial" w:cs="Arial"/>
        </w:rPr>
      </w:pPr>
      <w:r w:rsidRPr="00C03044">
        <w:rPr>
          <w:rFonts w:ascii="Arial" w:hAnsi="Arial" w:cs="Arial"/>
        </w:rPr>
        <w:t>Puestas así las cosas, ningún cuestionamiento merece la decisión d</w:t>
      </w:r>
      <w:r w:rsidR="411DD6B6" w:rsidRPr="00C03044">
        <w:rPr>
          <w:rFonts w:ascii="Arial" w:hAnsi="Arial" w:cs="Arial"/>
        </w:rPr>
        <w:t>e la</w:t>
      </w:r>
      <w:r w:rsidRPr="00C03044">
        <w:rPr>
          <w:rFonts w:ascii="Arial" w:hAnsi="Arial" w:cs="Arial"/>
        </w:rPr>
        <w:t xml:space="preserve"> funcionaria, pues resultaba evidente, porque así lo confesó la accionada, que uno de los puntos contenidos en la petición de la señora Cañas de García, no había sido resuelto.</w:t>
      </w:r>
    </w:p>
    <w:p w:rsidR="00AF666D" w:rsidRPr="00C03044" w:rsidRDefault="00AF666D" w:rsidP="00C03044">
      <w:pPr>
        <w:tabs>
          <w:tab w:val="left" w:pos="0"/>
        </w:tabs>
        <w:suppressAutoHyphens/>
        <w:spacing w:line="276" w:lineRule="auto"/>
        <w:jc w:val="both"/>
        <w:rPr>
          <w:rFonts w:ascii="Arial" w:hAnsi="Arial" w:cs="Arial"/>
        </w:rPr>
      </w:pPr>
    </w:p>
    <w:p w:rsidR="00BD2B17" w:rsidRPr="00C03044" w:rsidRDefault="00AF666D" w:rsidP="00C03044">
      <w:pPr>
        <w:suppressAutoHyphens/>
        <w:spacing w:line="276" w:lineRule="auto"/>
        <w:jc w:val="both"/>
        <w:rPr>
          <w:rFonts w:ascii="Arial" w:hAnsi="Arial" w:cs="Arial"/>
        </w:rPr>
      </w:pPr>
      <w:r w:rsidRPr="00C03044">
        <w:rPr>
          <w:rFonts w:ascii="Arial" w:hAnsi="Arial" w:cs="Arial"/>
        </w:rPr>
        <w:t>No obstante ello, la Agencia Nacional de Tierras impugnó la decisión alegando que ya había dado respuesta al ítem pendiente</w:t>
      </w:r>
      <w:r w:rsidR="002E4992" w:rsidRPr="00C03044">
        <w:rPr>
          <w:rFonts w:ascii="Arial" w:hAnsi="Arial" w:cs="Arial"/>
        </w:rPr>
        <w:t>,</w:t>
      </w:r>
      <w:r w:rsidRPr="00C03044">
        <w:rPr>
          <w:rFonts w:ascii="Arial" w:hAnsi="Arial" w:cs="Arial"/>
        </w:rPr>
        <w:t xml:space="preserve"> esto es</w:t>
      </w:r>
      <w:r w:rsidR="2070494F" w:rsidRPr="00C03044">
        <w:rPr>
          <w:rFonts w:ascii="Arial" w:hAnsi="Arial" w:cs="Arial"/>
        </w:rPr>
        <w:t>, el relativo a que</w:t>
      </w:r>
      <w:r w:rsidRPr="00C03044">
        <w:rPr>
          <w:rFonts w:ascii="Arial" w:hAnsi="Arial" w:cs="Arial"/>
        </w:rPr>
        <w:t xml:space="preserve"> “</w:t>
      </w:r>
      <w:r w:rsidRPr="00C03044">
        <w:rPr>
          <w:rFonts w:ascii="Arial" w:hAnsi="Arial" w:cs="Arial"/>
          <w:i/>
          <w:iCs/>
        </w:rPr>
        <w:t xml:space="preserve">Solicito amablemente se me envié copia el paz y salvo, que acredite el pago del </w:t>
      </w:r>
      <w:r w:rsidR="002E4992" w:rsidRPr="00C03044">
        <w:rPr>
          <w:rFonts w:ascii="Arial" w:hAnsi="Arial" w:cs="Arial"/>
          <w:i/>
          <w:iCs/>
        </w:rPr>
        <w:t xml:space="preserve">crédito por el cual adquirí el predio rural denominado Parcela No 2, ubicado en la Vereda la Loma del municipio de </w:t>
      </w:r>
      <w:proofErr w:type="spellStart"/>
      <w:r w:rsidR="002E4992" w:rsidRPr="00C03044">
        <w:rPr>
          <w:rFonts w:ascii="Arial" w:hAnsi="Arial" w:cs="Arial"/>
          <w:i/>
          <w:iCs/>
        </w:rPr>
        <w:t>Supia</w:t>
      </w:r>
      <w:proofErr w:type="spellEnd"/>
      <w:r w:rsidR="002E4992" w:rsidRPr="00C03044">
        <w:rPr>
          <w:rFonts w:ascii="Arial" w:hAnsi="Arial" w:cs="Arial"/>
          <w:i/>
          <w:iCs/>
        </w:rPr>
        <w:t xml:space="preserve"> (Caldas)</w:t>
      </w:r>
      <w:r w:rsidR="002E4992" w:rsidRPr="00C03044">
        <w:rPr>
          <w:rFonts w:ascii="Arial" w:hAnsi="Arial" w:cs="Arial"/>
        </w:rPr>
        <w:t>”</w:t>
      </w:r>
      <w:r w:rsidRPr="00C03044">
        <w:rPr>
          <w:rFonts w:ascii="Arial" w:hAnsi="Arial" w:cs="Arial"/>
        </w:rPr>
        <w:t xml:space="preserve"> </w:t>
      </w:r>
      <w:r w:rsidR="331FDA59" w:rsidRPr="00C03044">
        <w:rPr>
          <w:rFonts w:ascii="Arial" w:hAnsi="Arial" w:cs="Arial"/>
        </w:rPr>
        <w:t>al informarle</w:t>
      </w:r>
      <w:r w:rsidR="002E4992" w:rsidRPr="00C03044">
        <w:rPr>
          <w:rFonts w:ascii="Arial" w:hAnsi="Arial" w:cs="Arial"/>
        </w:rPr>
        <w:t xml:space="preserve"> a la actora que</w:t>
      </w:r>
      <w:r w:rsidR="7A1191D7" w:rsidRPr="00C03044">
        <w:rPr>
          <w:rFonts w:ascii="Arial" w:hAnsi="Arial" w:cs="Arial"/>
        </w:rPr>
        <w:t>,</w:t>
      </w:r>
      <w:r w:rsidR="002E4992" w:rsidRPr="00C03044">
        <w:rPr>
          <w:rFonts w:ascii="Arial" w:hAnsi="Arial" w:cs="Arial"/>
        </w:rPr>
        <w:t xml:space="preserve"> esa entidad, luego de revisadas las bases de datos y la información de los expediente</w:t>
      </w:r>
      <w:r w:rsidR="00FA5421" w:rsidRPr="00C03044">
        <w:rPr>
          <w:rFonts w:ascii="Arial" w:hAnsi="Arial" w:cs="Arial"/>
        </w:rPr>
        <w:t>s</w:t>
      </w:r>
      <w:r w:rsidR="002E4992" w:rsidRPr="00C03044">
        <w:rPr>
          <w:rFonts w:ascii="Arial" w:hAnsi="Arial" w:cs="Arial"/>
        </w:rPr>
        <w:t xml:space="preserve"> no encontró el documento solicitado, razón por la cual le dio traslado de la petición al Ministerio de Agricultura y Desarrollo Rural. De estas actuaciones aport</w:t>
      </w:r>
      <w:r w:rsidR="00FA5421" w:rsidRPr="00C03044">
        <w:rPr>
          <w:rFonts w:ascii="Arial" w:hAnsi="Arial" w:cs="Arial"/>
        </w:rPr>
        <w:t xml:space="preserve">ó las pruebas, siendo estas las </w:t>
      </w:r>
      <w:r w:rsidR="002E4992" w:rsidRPr="00C03044">
        <w:rPr>
          <w:rFonts w:ascii="Arial" w:hAnsi="Arial" w:cs="Arial"/>
        </w:rPr>
        <w:t>que acompañan el recurso</w:t>
      </w:r>
      <w:r w:rsidR="00FA5421" w:rsidRPr="00C03044">
        <w:rPr>
          <w:rFonts w:ascii="Arial" w:hAnsi="Arial" w:cs="Arial"/>
        </w:rPr>
        <w:t xml:space="preserve"> formulado</w:t>
      </w:r>
      <w:r w:rsidR="002E4992" w:rsidRPr="00C03044">
        <w:rPr>
          <w:rFonts w:ascii="Arial" w:hAnsi="Arial" w:cs="Arial"/>
        </w:rPr>
        <w:t>.</w:t>
      </w:r>
    </w:p>
    <w:p w:rsidR="00D20F3E" w:rsidRPr="00C03044" w:rsidRDefault="00D20F3E" w:rsidP="00C03044">
      <w:pPr>
        <w:tabs>
          <w:tab w:val="left" w:pos="0"/>
        </w:tabs>
        <w:suppressAutoHyphens/>
        <w:spacing w:line="276" w:lineRule="auto"/>
        <w:jc w:val="both"/>
        <w:rPr>
          <w:rFonts w:ascii="Arial" w:hAnsi="Arial" w:cs="Arial"/>
        </w:rPr>
      </w:pPr>
    </w:p>
    <w:p w:rsidR="002E4992" w:rsidRPr="00C03044" w:rsidRDefault="002E4992" w:rsidP="00C03044">
      <w:pPr>
        <w:tabs>
          <w:tab w:val="left" w:pos="0"/>
        </w:tabs>
        <w:suppressAutoHyphens/>
        <w:spacing w:line="276" w:lineRule="auto"/>
        <w:jc w:val="both"/>
        <w:rPr>
          <w:rFonts w:ascii="Arial" w:hAnsi="Arial" w:cs="Arial"/>
          <w:spacing w:val="-2"/>
        </w:rPr>
      </w:pPr>
      <w:r w:rsidRPr="00C03044">
        <w:rPr>
          <w:rFonts w:ascii="Arial" w:hAnsi="Arial" w:cs="Arial"/>
        </w:rPr>
        <w:t xml:space="preserve">De acuerdo con lo indicado, se advierte que, conforme el trámite que le compete, la Agencia Nacional de Tierras dio respuesta de manera integral a la señora María </w:t>
      </w:r>
      <w:proofErr w:type="spellStart"/>
      <w:r w:rsidRPr="00C03044">
        <w:rPr>
          <w:rFonts w:ascii="Arial" w:hAnsi="Arial" w:cs="Arial"/>
        </w:rPr>
        <w:t>Dalmery</w:t>
      </w:r>
      <w:proofErr w:type="spellEnd"/>
      <w:r w:rsidRPr="00C03044">
        <w:rPr>
          <w:rFonts w:ascii="Arial" w:hAnsi="Arial" w:cs="Arial"/>
        </w:rPr>
        <w:t xml:space="preserve"> Cañas de García</w:t>
      </w:r>
      <w:r w:rsidR="00464C33" w:rsidRPr="00C03044">
        <w:rPr>
          <w:rFonts w:ascii="Arial" w:hAnsi="Arial" w:cs="Arial"/>
        </w:rPr>
        <w:t xml:space="preserve"> </w:t>
      </w:r>
      <w:r w:rsidRPr="00C03044">
        <w:rPr>
          <w:rFonts w:ascii="Arial" w:hAnsi="Arial" w:cs="Arial"/>
        </w:rPr>
        <w:t xml:space="preserve">y en ese sentido no queda más que concluir que ha </w:t>
      </w:r>
      <w:r w:rsidRPr="00C03044">
        <w:rPr>
          <w:rFonts w:ascii="Arial" w:hAnsi="Arial" w:cs="Arial"/>
          <w:spacing w:val="-2"/>
        </w:rPr>
        <w:t xml:space="preserve">desaparecido el objeto de la presente acción constitucional y </w:t>
      </w:r>
      <w:r w:rsidR="00464C33" w:rsidRPr="00C03044">
        <w:rPr>
          <w:rFonts w:ascii="Arial" w:hAnsi="Arial" w:cs="Arial"/>
          <w:spacing w:val="-2"/>
        </w:rPr>
        <w:t>así debe declararse</w:t>
      </w:r>
      <w:r w:rsidRPr="00C03044">
        <w:rPr>
          <w:rFonts w:ascii="Arial" w:hAnsi="Arial" w:cs="Arial"/>
          <w:spacing w:val="-2"/>
        </w:rPr>
        <w:t>.</w:t>
      </w:r>
    </w:p>
    <w:p w:rsidR="00320647" w:rsidRPr="00C03044" w:rsidRDefault="00320647" w:rsidP="00C03044">
      <w:pPr>
        <w:tabs>
          <w:tab w:val="left" w:pos="0"/>
        </w:tabs>
        <w:suppressAutoHyphens/>
        <w:spacing w:line="276" w:lineRule="auto"/>
        <w:jc w:val="both"/>
        <w:rPr>
          <w:rFonts w:ascii="Arial" w:hAnsi="Arial" w:cs="Arial"/>
        </w:rPr>
      </w:pPr>
    </w:p>
    <w:p w:rsidR="00D27059" w:rsidRPr="00C03044" w:rsidRDefault="00D27059" w:rsidP="00C03044">
      <w:pPr>
        <w:spacing w:line="276" w:lineRule="auto"/>
        <w:jc w:val="both"/>
        <w:rPr>
          <w:rFonts w:ascii="Arial" w:hAnsi="Arial" w:cs="Arial"/>
        </w:rPr>
      </w:pPr>
      <w:r w:rsidRPr="00C03044">
        <w:rPr>
          <w:rFonts w:ascii="Arial" w:hAnsi="Arial" w:cs="Arial"/>
        </w:rPr>
        <w:t xml:space="preserve">En virtud de lo anterior, la </w:t>
      </w:r>
      <w:r w:rsidRPr="00C03044">
        <w:rPr>
          <w:rFonts w:ascii="Arial" w:hAnsi="Arial" w:cs="Arial"/>
          <w:b/>
        </w:rPr>
        <w:t xml:space="preserve">Sala de Decisión </w:t>
      </w:r>
      <w:r w:rsidR="001259A9" w:rsidRPr="00C03044">
        <w:rPr>
          <w:rFonts w:ascii="Arial" w:hAnsi="Arial" w:cs="Arial"/>
          <w:b/>
        </w:rPr>
        <w:t xml:space="preserve">Laboral </w:t>
      </w:r>
      <w:r w:rsidRPr="00C03044">
        <w:rPr>
          <w:rFonts w:ascii="Arial" w:hAnsi="Arial" w:cs="Arial"/>
          <w:b/>
        </w:rPr>
        <w:t>del Tribunal Superior del Distrito Judicial de Pereira</w:t>
      </w:r>
      <w:r w:rsidRPr="00C03044">
        <w:rPr>
          <w:rFonts w:ascii="Arial" w:hAnsi="Arial" w:cs="Arial"/>
        </w:rPr>
        <w:t xml:space="preserve">, administrando justicia en nombre del Pueblo y por mandato de la Constitución, </w:t>
      </w:r>
    </w:p>
    <w:p w:rsidR="00D27059" w:rsidRPr="00C03044" w:rsidRDefault="00D27059" w:rsidP="00C03044">
      <w:pPr>
        <w:spacing w:line="276" w:lineRule="auto"/>
        <w:jc w:val="both"/>
        <w:rPr>
          <w:rFonts w:ascii="Arial" w:hAnsi="Arial" w:cs="Arial"/>
        </w:rPr>
      </w:pPr>
    </w:p>
    <w:p w:rsidR="00D27059" w:rsidRPr="00C03044" w:rsidRDefault="00D27059" w:rsidP="00C03044">
      <w:pPr>
        <w:spacing w:line="276" w:lineRule="auto"/>
        <w:jc w:val="center"/>
        <w:rPr>
          <w:rFonts w:ascii="Arial" w:hAnsi="Arial" w:cs="Arial"/>
          <w:b/>
        </w:rPr>
      </w:pPr>
      <w:r w:rsidRPr="00C03044">
        <w:rPr>
          <w:rFonts w:ascii="Arial" w:hAnsi="Arial" w:cs="Arial"/>
          <w:b/>
        </w:rPr>
        <w:t>RESUELVE</w:t>
      </w:r>
    </w:p>
    <w:p w:rsidR="00D27059" w:rsidRPr="00C03044" w:rsidRDefault="00D27059" w:rsidP="00C03044">
      <w:pPr>
        <w:spacing w:line="276" w:lineRule="auto"/>
        <w:ind w:left="567" w:hanging="567"/>
        <w:jc w:val="center"/>
        <w:rPr>
          <w:rFonts w:ascii="Arial" w:hAnsi="Arial" w:cs="Arial"/>
          <w:b/>
        </w:rPr>
      </w:pPr>
    </w:p>
    <w:p w:rsidR="00497B93" w:rsidRPr="00C03044" w:rsidRDefault="00D27059" w:rsidP="00C03044">
      <w:pPr>
        <w:spacing w:line="276" w:lineRule="auto"/>
        <w:jc w:val="both"/>
        <w:rPr>
          <w:rFonts w:ascii="Arial" w:hAnsi="Arial" w:cs="Arial"/>
        </w:rPr>
      </w:pPr>
      <w:r w:rsidRPr="00C03044">
        <w:rPr>
          <w:rFonts w:ascii="Arial" w:hAnsi="Arial" w:cs="Arial"/>
          <w:b/>
          <w:bCs/>
        </w:rPr>
        <w:t xml:space="preserve">PRIMERO: </w:t>
      </w:r>
      <w:r w:rsidR="00464C33" w:rsidRPr="00C03044">
        <w:rPr>
          <w:rFonts w:ascii="Arial" w:hAnsi="Arial" w:cs="Arial"/>
          <w:b/>
          <w:bCs/>
        </w:rPr>
        <w:t>CONFIRMAR</w:t>
      </w:r>
      <w:r w:rsidRPr="00C03044">
        <w:rPr>
          <w:rFonts w:ascii="Arial" w:hAnsi="Arial" w:cs="Arial"/>
        </w:rPr>
        <w:t xml:space="preserve"> la sentencia proferida por el Juzgado </w:t>
      </w:r>
      <w:r w:rsidR="00464C33" w:rsidRPr="00C03044">
        <w:rPr>
          <w:rFonts w:ascii="Arial" w:hAnsi="Arial" w:cs="Arial"/>
        </w:rPr>
        <w:t xml:space="preserve">Primero </w:t>
      </w:r>
      <w:r w:rsidRPr="00C03044">
        <w:rPr>
          <w:rFonts w:ascii="Arial" w:hAnsi="Arial" w:cs="Arial"/>
        </w:rPr>
        <w:t xml:space="preserve">Laboral del Circuito de Pereira, el día </w:t>
      </w:r>
      <w:r w:rsidR="00464C33" w:rsidRPr="00C03044">
        <w:rPr>
          <w:rFonts w:ascii="Arial" w:hAnsi="Arial" w:cs="Arial"/>
        </w:rPr>
        <w:t>11 de marzo</w:t>
      </w:r>
      <w:r w:rsidR="002202FC" w:rsidRPr="00C03044">
        <w:rPr>
          <w:rFonts w:ascii="Arial" w:hAnsi="Arial" w:cs="Arial"/>
        </w:rPr>
        <w:t xml:space="preserve"> de 2021</w:t>
      </w:r>
      <w:r w:rsidR="0020668C" w:rsidRPr="00C03044">
        <w:rPr>
          <w:rFonts w:ascii="Arial" w:hAnsi="Arial" w:cs="Arial"/>
        </w:rPr>
        <w:t>.</w:t>
      </w:r>
    </w:p>
    <w:p w:rsidR="0020668C" w:rsidRPr="00C03044" w:rsidRDefault="0020668C" w:rsidP="00C03044">
      <w:pPr>
        <w:spacing w:line="276" w:lineRule="auto"/>
        <w:jc w:val="both"/>
        <w:rPr>
          <w:rFonts w:ascii="Arial" w:hAnsi="Arial" w:cs="Arial"/>
          <w:b/>
        </w:rPr>
      </w:pPr>
    </w:p>
    <w:p w:rsidR="002202FC" w:rsidRPr="00C03044" w:rsidRDefault="002202FC" w:rsidP="00C03044">
      <w:pPr>
        <w:spacing w:line="276" w:lineRule="auto"/>
        <w:jc w:val="both"/>
        <w:rPr>
          <w:rFonts w:ascii="Arial" w:hAnsi="Arial" w:cs="Arial"/>
        </w:rPr>
      </w:pPr>
      <w:r w:rsidRPr="00C03044">
        <w:rPr>
          <w:rFonts w:ascii="Arial" w:hAnsi="Arial" w:cs="Arial"/>
          <w:b/>
          <w:bCs/>
        </w:rPr>
        <w:t>SEGUNDO</w:t>
      </w:r>
      <w:r w:rsidR="0020668C" w:rsidRPr="00C03044">
        <w:rPr>
          <w:rFonts w:ascii="Arial" w:hAnsi="Arial" w:cs="Arial"/>
          <w:b/>
          <w:bCs/>
        </w:rPr>
        <w:t xml:space="preserve">: </w:t>
      </w:r>
      <w:r w:rsidR="00464C33" w:rsidRPr="00C03044">
        <w:rPr>
          <w:rFonts w:ascii="Arial" w:hAnsi="Arial" w:cs="Arial"/>
          <w:b/>
          <w:bCs/>
        </w:rPr>
        <w:t xml:space="preserve">DECLARAR </w:t>
      </w:r>
      <w:r w:rsidR="00464C33" w:rsidRPr="00C03044">
        <w:rPr>
          <w:rFonts w:ascii="Arial" w:hAnsi="Arial" w:cs="Arial"/>
          <w:bCs/>
        </w:rPr>
        <w:t>la carencia actual del objeto que originó la formulación de la presente acción constitucional.</w:t>
      </w:r>
    </w:p>
    <w:p w:rsidR="1396A293" w:rsidRPr="00C03044" w:rsidRDefault="1396A293" w:rsidP="00C03044">
      <w:pPr>
        <w:spacing w:line="276" w:lineRule="auto"/>
        <w:jc w:val="both"/>
        <w:rPr>
          <w:rFonts w:ascii="Arial" w:hAnsi="Arial" w:cs="Arial"/>
        </w:rPr>
      </w:pPr>
    </w:p>
    <w:p w:rsidR="00464C33" w:rsidRPr="00C03044" w:rsidRDefault="002202FC" w:rsidP="00C03044">
      <w:pPr>
        <w:spacing w:line="276" w:lineRule="auto"/>
        <w:contextualSpacing/>
        <w:jc w:val="both"/>
        <w:rPr>
          <w:rFonts w:ascii="Arial" w:hAnsi="Arial" w:cs="Arial"/>
          <w:bCs/>
        </w:rPr>
      </w:pPr>
      <w:r w:rsidRPr="00C03044">
        <w:rPr>
          <w:rFonts w:ascii="Arial" w:hAnsi="Arial" w:cs="Arial"/>
          <w:b/>
          <w:bCs/>
        </w:rPr>
        <w:t>TERCERO</w:t>
      </w:r>
      <w:r w:rsidR="00D27059" w:rsidRPr="00C03044">
        <w:rPr>
          <w:rFonts w:ascii="Arial" w:hAnsi="Arial" w:cs="Arial"/>
          <w:b/>
          <w:bCs/>
        </w:rPr>
        <w:t>:</w:t>
      </w:r>
      <w:r w:rsidR="00464C33" w:rsidRPr="00C03044">
        <w:rPr>
          <w:rFonts w:ascii="Arial" w:hAnsi="Arial" w:cs="Arial"/>
          <w:b/>
          <w:bCs/>
        </w:rPr>
        <w:t xml:space="preserve"> </w:t>
      </w:r>
      <w:r w:rsidR="00464C33" w:rsidRPr="00C03044">
        <w:rPr>
          <w:rFonts w:ascii="Arial" w:hAnsi="Arial" w:cs="Arial"/>
          <w:b/>
        </w:rPr>
        <w:t xml:space="preserve">NOTIFICAR </w:t>
      </w:r>
      <w:r w:rsidR="00464C33" w:rsidRPr="00C03044">
        <w:rPr>
          <w:rFonts w:ascii="Arial" w:hAnsi="Arial" w:cs="Arial"/>
        </w:rPr>
        <w:t>e</w:t>
      </w:r>
      <w:r w:rsidR="00464C33" w:rsidRPr="00C03044">
        <w:rPr>
          <w:rFonts w:ascii="Arial" w:hAnsi="Arial" w:cs="Arial"/>
          <w:bCs/>
        </w:rPr>
        <w:t>sta decisión a las partes por el medio más expedito.</w:t>
      </w:r>
    </w:p>
    <w:p w:rsidR="00464C33" w:rsidRPr="00C03044" w:rsidRDefault="00464C33" w:rsidP="00C03044">
      <w:pPr>
        <w:pStyle w:val="Textoindependiente"/>
        <w:spacing w:line="276" w:lineRule="auto"/>
        <w:rPr>
          <w:rFonts w:cs="Arial"/>
          <w:bCs/>
          <w:sz w:val="24"/>
          <w:szCs w:val="24"/>
        </w:rPr>
      </w:pPr>
    </w:p>
    <w:p w:rsidR="00D27059" w:rsidRPr="00C03044" w:rsidRDefault="00464C33" w:rsidP="00C03044">
      <w:pPr>
        <w:pStyle w:val="Textoindependiente"/>
        <w:spacing w:line="276" w:lineRule="auto"/>
        <w:rPr>
          <w:rFonts w:cs="Arial"/>
          <w:sz w:val="24"/>
          <w:szCs w:val="24"/>
        </w:rPr>
      </w:pPr>
      <w:r w:rsidRPr="00C03044">
        <w:rPr>
          <w:rFonts w:cs="Arial"/>
          <w:b/>
          <w:bCs/>
          <w:sz w:val="24"/>
          <w:szCs w:val="24"/>
        </w:rPr>
        <w:t xml:space="preserve">CUARTO: </w:t>
      </w:r>
      <w:r w:rsidR="002202FC" w:rsidRPr="00C03044">
        <w:rPr>
          <w:rFonts w:cs="Arial"/>
          <w:b/>
          <w:bCs/>
          <w:sz w:val="24"/>
          <w:szCs w:val="24"/>
        </w:rPr>
        <w:t>ENVIAR</w:t>
      </w:r>
      <w:r w:rsidR="00D27059" w:rsidRPr="00C03044">
        <w:rPr>
          <w:rFonts w:cs="Arial"/>
          <w:sz w:val="24"/>
          <w:szCs w:val="24"/>
        </w:rPr>
        <w:t xml:space="preserve"> a la Corte Constitucional</w:t>
      </w:r>
      <w:r w:rsidR="002202FC" w:rsidRPr="00C03044">
        <w:rPr>
          <w:rFonts w:cs="Arial"/>
          <w:sz w:val="24"/>
          <w:szCs w:val="24"/>
        </w:rPr>
        <w:t xml:space="preserve"> </w:t>
      </w:r>
      <w:r w:rsidR="00D27059" w:rsidRPr="00C03044">
        <w:rPr>
          <w:rFonts w:cs="Arial"/>
          <w:sz w:val="24"/>
          <w:szCs w:val="24"/>
        </w:rPr>
        <w:t>para su eventual revisión.</w:t>
      </w:r>
    </w:p>
    <w:p w:rsidR="00D27059" w:rsidRPr="00C03044" w:rsidRDefault="00D27059" w:rsidP="00C03044">
      <w:pPr>
        <w:widowControl w:val="0"/>
        <w:spacing w:line="276" w:lineRule="auto"/>
        <w:rPr>
          <w:rFonts w:ascii="Arial" w:hAnsi="Arial" w:cs="Arial"/>
          <w:color w:val="CCFFFF"/>
          <w:lang w:val="es-ES_tradnl"/>
        </w:rPr>
      </w:pPr>
    </w:p>
    <w:p w:rsidR="00D27059" w:rsidRPr="00C03044" w:rsidRDefault="00D27059" w:rsidP="00C03044">
      <w:pPr>
        <w:spacing w:line="276" w:lineRule="auto"/>
        <w:jc w:val="both"/>
        <w:rPr>
          <w:rFonts w:ascii="Arial" w:hAnsi="Arial" w:cs="Arial"/>
          <w:spacing w:val="-2"/>
        </w:rPr>
      </w:pPr>
      <w:r w:rsidRPr="00C03044">
        <w:rPr>
          <w:rFonts w:ascii="Arial" w:hAnsi="Arial" w:cs="Arial"/>
          <w:b/>
          <w:spacing w:val="-2"/>
        </w:rPr>
        <w:t>CÓPIESE, NOTIFÍQUESE Y CÚMPLASE.</w:t>
      </w:r>
      <w:r w:rsidRPr="00C03044">
        <w:rPr>
          <w:rFonts w:ascii="Arial" w:hAnsi="Arial" w:cs="Arial"/>
          <w:spacing w:val="-2"/>
        </w:rPr>
        <w:t xml:space="preserve"> </w:t>
      </w:r>
    </w:p>
    <w:p w:rsidR="00D27059" w:rsidRPr="00C03044" w:rsidRDefault="00D27059" w:rsidP="00C03044">
      <w:pPr>
        <w:spacing w:line="276" w:lineRule="auto"/>
        <w:jc w:val="both"/>
        <w:rPr>
          <w:rFonts w:ascii="Arial" w:hAnsi="Arial" w:cs="Arial"/>
          <w:spacing w:val="-2"/>
        </w:rPr>
      </w:pPr>
    </w:p>
    <w:p w:rsidR="00C03044" w:rsidRPr="00C03044" w:rsidRDefault="00C03044" w:rsidP="00C03044">
      <w:pPr>
        <w:spacing w:line="276" w:lineRule="auto"/>
        <w:jc w:val="both"/>
        <w:textAlignment w:val="baseline"/>
        <w:rPr>
          <w:rFonts w:ascii="Arial" w:hAnsi="Arial" w:cs="Arial"/>
          <w:lang w:val="es-CO" w:eastAsia="es-CO"/>
        </w:rPr>
      </w:pPr>
      <w:r w:rsidRPr="00C03044">
        <w:rPr>
          <w:rFonts w:ascii="Arial" w:hAnsi="Arial" w:cs="Arial"/>
          <w:lang w:val="es-CO" w:eastAsia="es-CO"/>
        </w:rPr>
        <w:t>Quienes Integran la Sala,</w:t>
      </w:r>
    </w:p>
    <w:p w:rsidR="00C03044" w:rsidRPr="00C03044" w:rsidRDefault="00C03044" w:rsidP="00C03044">
      <w:pPr>
        <w:spacing w:line="276" w:lineRule="auto"/>
        <w:textAlignment w:val="baseline"/>
        <w:rPr>
          <w:lang w:val="es-CO" w:eastAsia="es-CO"/>
        </w:rPr>
      </w:pPr>
    </w:p>
    <w:p w:rsidR="00C03044" w:rsidRPr="00C03044" w:rsidRDefault="00C03044" w:rsidP="00C03044">
      <w:pPr>
        <w:spacing w:line="276" w:lineRule="auto"/>
        <w:jc w:val="both"/>
        <w:textAlignment w:val="baseline"/>
        <w:rPr>
          <w:rFonts w:ascii="Calibri" w:hAnsi="Calibri"/>
          <w:lang w:val="es-CO" w:eastAsia="es-CO"/>
        </w:rPr>
      </w:pPr>
    </w:p>
    <w:p w:rsidR="00C03044" w:rsidRPr="00C03044" w:rsidRDefault="00C03044" w:rsidP="00C03044">
      <w:pPr>
        <w:spacing w:line="276" w:lineRule="auto"/>
        <w:jc w:val="center"/>
        <w:textAlignment w:val="baseline"/>
        <w:rPr>
          <w:rFonts w:ascii="Arial" w:hAnsi="Arial" w:cs="Arial"/>
          <w:lang w:val="es-CO" w:eastAsia="es-CO"/>
        </w:rPr>
      </w:pPr>
      <w:r w:rsidRPr="00C03044">
        <w:rPr>
          <w:rFonts w:ascii="Arial" w:hAnsi="Arial" w:cs="Arial"/>
          <w:b/>
          <w:bCs/>
          <w:lang w:eastAsia="es-CO"/>
        </w:rPr>
        <w:t>JULIO CÉSAR SALAZAR MUÑOZ</w:t>
      </w:r>
    </w:p>
    <w:p w:rsidR="00C03044" w:rsidRPr="00C03044" w:rsidRDefault="00C03044" w:rsidP="00C03044">
      <w:pPr>
        <w:spacing w:line="276" w:lineRule="auto"/>
        <w:jc w:val="center"/>
        <w:textAlignment w:val="baseline"/>
        <w:rPr>
          <w:rFonts w:ascii="Arial" w:hAnsi="Arial" w:cs="Arial"/>
          <w:lang w:val="es-CO" w:eastAsia="es-CO"/>
        </w:rPr>
      </w:pPr>
      <w:r w:rsidRPr="00C03044">
        <w:rPr>
          <w:rFonts w:ascii="Arial" w:hAnsi="Arial" w:cs="Arial"/>
          <w:lang w:eastAsia="es-CO"/>
        </w:rPr>
        <w:t>Magistrado Ponente</w:t>
      </w:r>
    </w:p>
    <w:p w:rsidR="00C03044" w:rsidRPr="00C03044" w:rsidRDefault="00C03044" w:rsidP="00C03044">
      <w:pPr>
        <w:spacing w:line="276" w:lineRule="auto"/>
        <w:textAlignment w:val="baseline"/>
        <w:rPr>
          <w:rFonts w:ascii="Arial" w:hAnsi="Arial" w:cs="Arial"/>
          <w:lang w:val="es-CO" w:eastAsia="es-CO"/>
        </w:rPr>
      </w:pPr>
    </w:p>
    <w:p w:rsidR="00C03044" w:rsidRPr="00C03044" w:rsidRDefault="00C03044" w:rsidP="00C03044">
      <w:pPr>
        <w:spacing w:line="276" w:lineRule="auto"/>
        <w:textAlignment w:val="baseline"/>
        <w:rPr>
          <w:rFonts w:ascii="Arial" w:hAnsi="Arial" w:cs="Arial"/>
          <w:lang w:val="es-CO" w:eastAsia="es-CO"/>
        </w:rPr>
      </w:pPr>
    </w:p>
    <w:p w:rsidR="00C03044" w:rsidRPr="00C03044" w:rsidRDefault="00C03044" w:rsidP="00C03044">
      <w:pPr>
        <w:spacing w:line="276" w:lineRule="auto"/>
        <w:jc w:val="center"/>
        <w:textAlignment w:val="baseline"/>
        <w:rPr>
          <w:rFonts w:ascii="Arial" w:hAnsi="Arial" w:cs="Arial"/>
          <w:lang w:val="es-CO" w:eastAsia="es-CO"/>
        </w:rPr>
      </w:pPr>
      <w:r w:rsidRPr="00C03044">
        <w:rPr>
          <w:rFonts w:ascii="Arial" w:hAnsi="Arial" w:cs="Arial"/>
          <w:b/>
          <w:bCs/>
          <w:lang w:eastAsia="es-CO"/>
        </w:rPr>
        <w:t>ANA LUCÍA CAICEDO CALDERÓN</w:t>
      </w:r>
      <w:r w:rsidRPr="00C03044">
        <w:rPr>
          <w:rFonts w:ascii="Arial" w:hAnsi="Arial" w:cs="Arial"/>
          <w:lang w:val="es-CO" w:eastAsia="es-CO"/>
        </w:rPr>
        <w:t>  </w:t>
      </w:r>
    </w:p>
    <w:p w:rsidR="00C03044" w:rsidRPr="00C03044" w:rsidRDefault="00C03044" w:rsidP="00C03044">
      <w:pPr>
        <w:spacing w:line="276" w:lineRule="auto"/>
        <w:jc w:val="center"/>
        <w:textAlignment w:val="baseline"/>
        <w:rPr>
          <w:rFonts w:ascii="Arial" w:eastAsia="Calibri" w:hAnsi="Arial" w:cs="Arial"/>
          <w:lang w:val="es-CO" w:eastAsia="en-US"/>
        </w:rPr>
      </w:pPr>
      <w:r w:rsidRPr="00C03044">
        <w:rPr>
          <w:rFonts w:ascii="Arial" w:hAnsi="Arial" w:cs="Arial"/>
          <w:lang w:eastAsia="es-CO"/>
        </w:rPr>
        <w:t>Magistrada</w:t>
      </w:r>
    </w:p>
    <w:p w:rsidR="00C03044" w:rsidRPr="00C03044" w:rsidRDefault="00C03044" w:rsidP="00C03044">
      <w:pPr>
        <w:spacing w:line="276" w:lineRule="auto"/>
        <w:textAlignment w:val="baseline"/>
        <w:rPr>
          <w:rFonts w:ascii="Arial" w:hAnsi="Arial" w:cs="Arial"/>
          <w:lang w:val="es-CO" w:eastAsia="es-CO"/>
        </w:rPr>
      </w:pPr>
    </w:p>
    <w:p w:rsidR="00C03044" w:rsidRPr="00C03044" w:rsidRDefault="00C03044" w:rsidP="00C03044">
      <w:pPr>
        <w:spacing w:line="276" w:lineRule="auto"/>
        <w:textAlignment w:val="baseline"/>
        <w:rPr>
          <w:rFonts w:ascii="Arial" w:eastAsia="Calibri" w:hAnsi="Arial" w:cs="Arial"/>
          <w:lang w:val="es-CO" w:eastAsia="en-US"/>
        </w:rPr>
      </w:pPr>
    </w:p>
    <w:p w:rsidR="00C03044" w:rsidRPr="00C03044" w:rsidRDefault="00C03044" w:rsidP="00C03044">
      <w:pPr>
        <w:spacing w:line="276" w:lineRule="auto"/>
        <w:jc w:val="center"/>
        <w:textAlignment w:val="baseline"/>
        <w:rPr>
          <w:rFonts w:ascii="Arial" w:hAnsi="Arial" w:cs="Arial"/>
          <w:b/>
          <w:bCs/>
          <w:lang w:val="es-CO" w:eastAsia="es-CO"/>
        </w:rPr>
      </w:pPr>
      <w:r w:rsidRPr="00C03044">
        <w:rPr>
          <w:rFonts w:ascii="Arial" w:hAnsi="Arial" w:cs="Arial"/>
          <w:b/>
          <w:bCs/>
          <w:lang w:val="es-CO" w:eastAsia="es-CO"/>
        </w:rPr>
        <w:t>GERMÁN DARÍO GÓEZ VINASCO</w:t>
      </w:r>
    </w:p>
    <w:p w:rsidR="001259A9" w:rsidRPr="00C03044" w:rsidRDefault="00C03044" w:rsidP="00C03044">
      <w:pPr>
        <w:spacing w:line="276" w:lineRule="auto"/>
        <w:jc w:val="center"/>
        <w:textAlignment w:val="baseline"/>
        <w:rPr>
          <w:rFonts w:ascii="Arial" w:eastAsia="Calibri" w:hAnsi="Arial" w:cs="Arial"/>
          <w:lang w:val="es-CO" w:eastAsia="en-US"/>
        </w:rPr>
      </w:pPr>
      <w:r w:rsidRPr="00C03044">
        <w:rPr>
          <w:rFonts w:ascii="Arial" w:hAnsi="Arial" w:cs="Arial"/>
          <w:lang w:eastAsia="es-CO"/>
        </w:rPr>
        <w:t>Magistrado</w:t>
      </w:r>
    </w:p>
    <w:sectPr w:rsidR="001259A9" w:rsidRPr="00C03044" w:rsidSect="005408D5">
      <w:headerReference w:type="default" r:id="rId12"/>
      <w:footerReference w:type="default" r:id="rId13"/>
      <w:headerReference w:type="first" r:id="rId14"/>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01B06F" w16cex:dateUtc="2021-03-25T22:20:44.593Z"/>
  <w16cex:commentExtensible w16cex:durableId="755FB1EA" w16cex:dateUtc="2021-03-26T14:26:57.63Z"/>
  <w16cex:commentExtensible w16cex:durableId="6D74F339" w16cex:dateUtc="2021-04-27T15:27:06.978Z"/>
  <w16cex:commentExtensible w16cex:durableId="67D0AE02" w16cex:dateUtc="2021-04-27T16:52:46.0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C7" w:rsidRDefault="00700EC7">
      <w:r>
        <w:separator/>
      </w:r>
    </w:p>
  </w:endnote>
  <w:endnote w:type="continuationSeparator" w:id="0">
    <w:p w:rsidR="00700EC7" w:rsidRDefault="0070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8524C5" w:rsidRDefault="00947128" w:rsidP="008524C5">
    <w:pPr>
      <w:pStyle w:val="Ttulo1"/>
      <w:spacing w:before="0" w:after="0"/>
      <w:ind w:right="50"/>
      <w:jc w:val="right"/>
      <w:rPr>
        <w:rFonts w:ascii="Arial" w:hAnsi="Arial" w:cs="Arial"/>
        <w:b w:val="0"/>
        <w:sz w:val="18"/>
        <w:szCs w:val="14"/>
      </w:rPr>
    </w:pPr>
    <w:r w:rsidRPr="008524C5">
      <w:rPr>
        <w:rFonts w:ascii="Arial" w:hAnsi="Arial" w:cs="Arial"/>
        <w:b w:val="0"/>
        <w:sz w:val="18"/>
        <w:szCs w:val="14"/>
      </w:rPr>
      <w:fldChar w:fldCharType="begin"/>
    </w:r>
    <w:r w:rsidR="004F413F" w:rsidRPr="008524C5">
      <w:rPr>
        <w:rFonts w:ascii="Arial" w:hAnsi="Arial" w:cs="Arial"/>
        <w:b w:val="0"/>
        <w:sz w:val="18"/>
        <w:szCs w:val="14"/>
      </w:rPr>
      <w:instrText>PAGE   \* MERGEFORMAT</w:instrText>
    </w:r>
    <w:r w:rsidRPr="008524C5">
      <w:rPr>
        <w:rFonts w:ascii="Arial" w:hAnsi="Arial" w:cs="Arial"/>
        <w:b w:val="0"/>
        <w:sz w:val="18"/>
        <w:szCs w:val="14"/>
      </w:rPr>
      <w:fldChar w:fldCharType="separate"/>
    </w:r>
    <w:r w:rsidR="004E7477" w:rsidRPr="008524C5">
      <w:rPr>
        <w:rFonts w:ascii="Arial" w:hAnsi="Arial" w:cs="Arial"/>
        <w:b w:val="0"/>
        <w:sz w:val="18"/>
        <w:szCs w:val="14"/>
      </w:rPr>
      <w:t>7</w:t>
    </w:r>
    <w:r w:rsidRPr="008524C5">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C7" w:rsidRDefault="00700EC7">
      <w:r>
        <w:separator/>
      </w:r>
    </w:p>
  </w:footnote>
  <w:footnote w:type="continuationSeparator" w:id="0">
    <w:p w:rsidR="00700EC7" w:rsidRDefault="0070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C5" w:rsidRPr="008524C5" w:rsidRDefault="00464C33" w:rsidP="008524C5">
    <w:pPr>
      <w:pStyle w:val="Ttulo1"/>
      <w:spacing w:before="0" w:after="0"/>
      <w:ind w:right="50"/>
      <w:jc w:val="center"/>
      <w:rPr>
        <w:rFonts w:ascii="Arial" w:hAnsi="Arial" w:cs="Arial"/>
        <w:b w:val="0"/>
        <w:sz w:val="18"/>
        <w:szCs w:val="14"/>
      </w:rPr>
    </w:pPr>
    <w:r w:rsidRPr="008524C5">
      <w:rPr>
        <w:rFonts w:ascii="Arial" w:hAnsi="Arial" w:cs="Arial"/>
        <w:b w:val="0"/>
        <w:sz w:val="18"/>
        <w:szCs w:val="14"/>
      </w:rPr>
      <w:t xml:space="preserve">María </w:t>
    </w:r>
    <w:proofErr w:type="spellStart"/>
    <w:r w:rsidRPr="008524C5">
      <w:rPr>
        <w:rFonts w:ascii="Arial" w:hAnsi="Arial" w:cs="Arial"/>
        <w:b w:val="0"/>
        <w:sz w:val="18"/>
        <w:szCs w:val="14"/>
      </w:rPr>
      <w:t>Dalmery</w:t>
    </w:r>
    <w:proofErr w:type="spellEnd"/>
    <w:r w:rsidRPr="008524C5">
      <w:rPr>
        <w:rFonts w:ascii="Arial" w:hAnsi="Arial" w:cs="Arial"/>
        <w:b w:val="0"/>
        <w:sz w:val="18"/>
        <w:szCs w:val="14"/>
      </w:rPr>
      <w:t xml:space="preserve"> Cañas de García</w:t>
    </w:r>
    <w:r w:rsidR="00202D30" w:rsidRPr="008524C5">
      <w:rPr>
        <w:rFonts w:ascii="Arial" w:hAnsi="Arial" w:cs="Arial"/>
        <w:b w:val="0"/>
        <w:sz w:val="18"/>
        <w:szCs w:val="14"/>
      </w:rPr>
      <w:t xml:space="preserve"> Vs</w:t>
    </w:r>
    <w:r w:rsidRPr="008524C5">
      <w:rPr>
        <w:rFonts w:ascii="Arial" w:hAnsi="Arial" w:cs="Arial"/>
        <w:b w:val="0"/>
        <w:sz w:val="18"/>
        <w:szCs w:val="14"/>
      </w:rPr>
      <w:t xml:space="preserve"> Agencia Nacional de Tierras y otros</w:t>
    </w:r>
  </w:p>
  <w:p w:rsidR="00E55166" w:rsidRPr="008524C5" w:rsidRDefault="00E55166" w:rsidP="008524C5">
    <w:pPr>
      <w:pStyle w:val="Ttulo1"/>
      <w:spacing w:before="0" w:after="0"/>
      <w:ind w:right="50"/>
      <w:jc w:val="center"/>
      <w:rPr>
        <w:rFonts w:ascii="Arial" w:hAnsi="Arial" w:cs="Arial"/>
        <w:b w:val="0"/>
        <w:sz w:val="18"/>
        <w:szCs w:val="14"/>
      </w:rPr>
    </w:pPr>
    <w:r w:rsidRPr="008524C5">
      <w:rPr>
        <w:rFonts w:ascii="Arial" w:hAnsi="Arial" w:cs="Arial"/>
        <w:b w:val="0"/>
        <w:sz w:val="18"/>
        <w:szCs w:val="14"/>
      </w:rPr>
      <w:t xml:space="preserve">Rad. </w:t>
    </w:r>
    <w:r w:rsidR="00B75347" w:rsidRPr="008524C5">
      <w:rPr>
        <w:rFonts w:ascii="Arial" w:hAnsi="Arial" w:cs="Arial"/>
        <w:b w:val="0"/>
        <w:sz w:val="18"/>
        <w:szCs w:val="14"/>
      </w:rPr>
      <w:t>66001310500</w:t>
    </w:r>
    <w:r w:rsidR="00464C33" w:rsidRPr="008524C5">
      <w:rPr>
        <w:rFonts w:ascii="Arial" w:hAnsi="Arial" w:cs="Arial"/>
        <w:b w:val="0"/>
        <w:sz w:val="18"/>
        <w:szCs w:val="14"/>
      </w:rPr>
      <w:t>1</w:t>
    </w:r>
    <w:r w:rsidR="00B75347" w:rsidRPr="008524C5">
      <w:rPr>
        <w:rFonts w:ascii="Arial" w:hAnsi="Arial" w:cs="Arial"/>
        <w:b w:val="0"/>
        <w:sz w:val="18"/>
        <w:szCs w:val="14"/>
      </w:rPr>
      <w:t>2021000</w:t>
    </w:r>
    <w:r w:rsidR="00464C33" w:rsidRPr="008524C5">
      <w:rPr>
        <w:rFonts w:ascii="Arial" w:hAnsi="Arial" w:cs="Arial"/>
        <w:b w:val="0"/>
        <w:sz w:val="18"/>
        <w:szCs w:val="14"/>
      </w:rPr>
      <w:t>78</w:t>
    </w:r>
    <w:r w:rsidR="00B75347" w:rsidRPr="008524C5">
      <w:rPr>
        <w:rFonts w:ascii="Arial" w:hAnsi="Arial" w:cs="Arial"/>
        <w:b w:val="0"/>
        <w:sz w:val="18"/>
        <w:szCs w:val="14"/>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19"/>
  </w:num>
  <w:num w:numId="10">
    <w:abstractNumId w:val="10"/>
  </w:num>
  <w:num w:numId="11">
    <w:abstractNumId w:val="7"/>
  </w:num>
  <w:num w:numId="12">
    <w:abstractNumId w:val="20"/>
  </w:num>
  <w:num w:numId="13">
    <w:abstractNumId w:val="21"/>
  </w:num>
  <w:num w:numId="14">
    <w:abstractNumId w:val="3"/>
  </w:num>
  <w:num w:numId="15">
    <w:abstractNumId w:val="17"/>
  </w:num>
  <w:num w:numId="16">
    <w:abstractNumId w:val="5"/>
  </w:num>
  <w:num w:numId="17">
    <w:abstractNumId w:val="22"/>
  </w:num>
  <w:num w:numId="18">
    <w:abstractNumId w:val="18"/>
  </w:num>
  <w:num w:numId="19">
    <w:abstractNumId w:val="11"/>
  </w:num>
  <w:num w:numId="20">
    <w:abstractNumId w:val="16"/>
  </w:num>
  <w:num w:numId="21">
    <w:abstractNumId w:val="15"/>
  </w:num>
  <w:num w:numId="22">
    <w:abstractNumId w:val="14"/>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4FEB"/>
    <w:rsid w:val="00032B4E"/>
    <w:rsid w:val="00035131"/>
    <w:rsid w:val="000358E7"/>
    <w:rsid w:val="000445B6"/>
    <w:rsid w:val="00061482"/>
    <w:rsid w:val="000657B2"/>
    <w:rsid w:val="0007034C"/>
    <w:rsid w:val="00073DF3"/>
    <w:rsid w:val="0007575B"/>
    <w:rsid w:val="00077084"/>
    <w:rsid w:val="00081863"/>
    <w:rsid w:val="000A2C1D"/>
    <w:rsid w:val="000A547C"/>
    <w:rsid w:val="000B5D84"/>
    <w:rsid w:val="000B7470"/>
    <w:rsid w:val="000C046F"/>
    <w:rsid w:val="000C07D6"/>
    <w:rsid w:val="000D0061"/>
    <w:rsid w:val="000D0550"/>
    <w:rsid w:val="000E0A9B"/>
    <w:rsid w:val="000E5F56"/>
    <w:rsid w:val="000E646B"/>
    <w:rsid w:val="00106163"/>
    <w:rsid w:val="00111ECA"/>
    <w:rsid w:val="00112D3A"/>
    <w:rsid w:val="00120FBE"/>
    <w:rsid w:val="001253A5"/>
    <w:rsid w:val="001259A9"/>
    <w:rsid w:val="00130256"/>
    <w:rsid w:val="00133FB7"/>
    <w:rsid w:val="001343B8"/>
    <w:rsid w:val="00141C08"/>
    <w:rsid w:val="001535FE"/>
    <w:rsid w:val="001545D4"/>
    <w:rsid w:val="00156CB7"/>
    <w:rsid w:val="00157AEE"/>
    <w:rsid w:val="00166247"/>
    <w:rsid w:val="00166B78"/>
    <w:rsid w:val="0016717C"/>
    <w:rsid w:val="00167A45"/>
    <w:rsid w:val="00167BF2"/>
    <w:rsid w:val="00167F8B"/>
    <w:rsid w:val="00172866"/>
    <w:rsid w:val="00177139"/>
    <w:rsid w:val="00181F6E"/>
    <w:rsid w:val="00182639"/>
    <w:rsid w:val="00191191"/>
    <w:rsid w:val="001924E2"/>
    <w:rsid w:val="001A49F4"/>
    <w:rsid w:val="001B2080"/>
    <w:rsid w:val="001B336F"/>
    <w:rsid w:val="001B77A3"/>
    <w:rsid w:val="001C5950"/>
    <w:rsid w:val="001C7F55"/>
    <w:rsid w:val="001D0568"/>
    <w:rsid w:val="001D4A1C"/>
    <w:rsid w:val="001D6665"/>
    <w:rsid w:val="001E0E22"/>
    <w:rsid w:val="001F0626"/>
    <w:rsid w:val="00202D30"/>
    <w:rsid w:val="0020668C"/>
    <w:rsid w:val="00207B59"/>
    <w:rsid w:val="00210E59"/>
    <w:rsid w:val="00211E51"/>
    <w:rsid w:val="0021355A"/>
    <w:rsid w:val="0021628C"/>
    <w:rsid w:val="002202FC"/>
    <w:rsid w:val="00235EB9"/>
    <w:rsid w:val="0024666E"/>
    <w:rsid w:val="0025070E"/>
    <w:rsid w:val="00254D91"/>
    <w:rsid w:val="00257CA0"/>
    <w:rsid w:val="0027200A"/>
    <w:rsid w:val="002758A2"/>
    <w:rsid w:val="002814AD"/>
    <w:rsid w:val="002A2AE9"/>
    <w:rsid w:val="002B5E02"/>
    <w:rsid w:val="002B60D4"/>
    <w:rsid w:val="002C02FA"/>
    <w:rsid w:val="002E24F8"/>
    <w:rsid w:val="002E4992"/>
    <w:rsid w:val="002E4DF2"/>
    <w:rsid w:val="002E53DF"/>
    <w:rsid w:val="002F2C9E"/>
    <w:rsid w:val="002F68F1"/>
    <w:rsid w:val="002F7123"/>
    <w:rsid w:val="003027F1"/>
    <w:rsid w:val="00303073"/>
    <w:rsid w:val="00303513"/>
    <w:rsid w:val="003077D5"/>
    <w:rsid w:val="003107BA"/>
    <w:rsid w:val="00314FD9"/>
    <w:rsid w:val="00320647"/>
    <w:rsid w:val="0033206F"/>
    <w:rsid w:val="00341F8D"/>
    <w:rsid w:val="003428C9"/>
    <w:rsid w:val="003443AF"/>
    <w:rsid w:val="00346A74"/>
    <w:rsid w:val="0035153F"/>
    <w:rsid w:val="003650E7"/>
    <w:rsid w:val="003655A8"/>
    <w:rsid w:val="003812A2"/>
    <w:rsid w:val="00386A44"/>
    <w:rsid w:val="003A706B"/>
    <w:rsid w:val="003B03B9"/>
    <w:rsid w:val="003B6673"/>
    <w:rsid w:val="003C4428"/>
    <w:rsid w:val="003C44ED"/>
    <w:rsid w:val="003D15BF"/>
    <w:rsid w:val="003D2CBA"/>
    <w:rsid w:val="003D2DC3"/>
    <w:rsid w:val="003D3997"/>
    <w:rsid w:val="003D4AC4"/>
    <w:rsid w:val="003D6010"/>
    <w:rsid w:val="003D7E30"/>
    <w:rsid w:val="003E17DB"/>
    <w:rsid w:val="003E2921"/>
    <w:rsid w:val="003F0197"/>
    <w:rsid w:val="003F2E0C"/>
    <w:rsid w:val="003F3CAD"/>
    <w:rsid w:val="003F4749"/>
    <w:rsid w:val="003F7691"/>
    <w:rsid w:val="00400BDD"/>
    <w:rsid w:val="0040634F"/>
    <w:rsid w:val="00412A74"/>
    <w:rsid w:val="00414219"/>
    <w:rsid w:val="004151AE"/>
    <w:rsid w:val="00415235"/>
    <w:rsid w:val="004234CB"/>
    <w:rsid w:val="00425D80"/>
    <w:rsid w:val="00436F0B"/>
    <w:rsid w:val="004401BE"/>
    <w:rsid w:val="00441751"/>
    <w:rsid w:val="004419E2"/>
    <w:rsid w:val="00453661"/>
    <w:rsid w:val="00464C33"/>
    <w:rsid w:val="0047632D"/>
    <w:rsid w:val="0048224D"/>
    <w:rsid w:val="00482870"/>
    <w:rsid w:val="00482B91"/>
    <w:rsid w:val="00487576"/>
    <w:rsid w:val="0049405E"/>
    <w:rsid w:val="00497B93"/>
    <w:rsid w:val="004C35B4"/>
    <w:rsid w:val="004C78A6"/>
    <w:rsid w:val="004D33AA"/>
    <w:rsid w:val="004D4DE7"/>
    <w:rsid w:val="004E7477"/>
    <w:rsid w:val="004F1842"/>
    <w:rsid w:val="004F413F"/>
    <w:rsid w:val="004F6773"/>
    <w:rsid w:val="005027AB"/>
    <w:rsid w:val="005040D0"/>
    <w:rsid w:val="00505BF6"/>
    <w:rsid w:val="005125F7"/>
    <w:rsid w:val="00512694"/>
    <w:rsid w:val="00526C76"/>
    <w:rsid w:val="005318E3"/>
    <w:rsid w:val="0053379E"/>
    <w:rsid w:val="005339BD"/>
    <w:rsid w:val="005408D5"/>
    <w:rsid w:val="005431E5"/>
    <w:rsid w:val="00553B82"/>
    <w:rsid w:val="0056202F"/>
    <w:rsid w:val="00571AA1"/>
    <w:rsid w:val="00592204"/>
    <w:rsid w:val="00593D3B"/>
    <w:rsid w:val="005950F3"/>
    <w:rsid w:val="00595E1F"/>
    <w:rsid w:val="005960A3"/>
    <w:rsid w:val="005966F3"/>
    <w:rsid w:val="005A4DDD"/>
    <w:rsid w:val="005B1865"/>
    <w:rsid w:val="005C3E9C"/>
    <w:rsid w:val="005E0C59"/>
    <w:rsid w:val="005E6957"/>
    <w:rsid w:val="005F69C2"/>
    <w:rsid w:val="006004C2"/>
    <w:rsid w:val="00602D9A"/>
    <w:rsid w:val="0061581C"/>
    <w:rsid w:val="00624E49"/>
    <w:rsid w:val="0062761F"/>
    <w:rsid w:val="00632B1D"/>
    <w:rsid w:val="00633870"/>
    <w:rsid w:val="006421CE"/>
    <w:rsid w:val="00647CB7"/>
    <w:rsid w:val="0065028F"/>
    <w:rsid w:val="00655BDB"/>
    <w:rsid w:val="00670AA8"/>
    <w:rsid w:val="00670F72"/>
    <w:rsid w:val="0067387C"/>
    <w:rsid w:val="0068333E"/>
    <w:rsid w:val="00686ACC"/>
    <w:rsid w:val="00687115"/>
    <w:rsid w:val="006911E2"/>
    <w:rsid w:val="006A134B"/>
    <w:rsid w:val="006A3827"/>
    <w:rsid w:val="006A4D5A"/>
    <w:rsid w:val="006A5F17"/>
    <w:rsid w:val="006A7CF4"/>
    <w:rsid w:val="006B7DC9"/>
    <w:rsid w:val="006C34FE"/>
    <w:rsid w:val="006C54B2"/>
    <w:rsid w:val="006C550D"/>
    <w:rsid w:val="006D28E7"/>
    <w:rsid w:val="006E093A"/>
    <w:rsid w:val="006F0F71"/>
    <w:rsid w:val="00700EC7"/>
    <w:rsid w:val="007046DC"/>
    <w:rsid w:val="00704D95"/>
    <w:rsid w:val="00705734"/>
    <w:rsid w:val="007111CC"/>
    <w:rsid w:val="00721AF2"/>
    <w:rsid w:val="00724772"/>
    <w:rsid w:val="00726A14"/>
    <w:rsid w:val="00734BBA"/>
    <w:rsid w:val="00735089"/>
    <w:rsid w:val="00736FAE"/>
    <w:rsid w:val="0074084F"/>
    <w:rsid w:val="007451E9"/>
    <w:rsid w:val="0077009F"/>
    <w:rsid w:val="00782B33"/>
    <w:rsid w:val="00783128"/>
    <w:rsid w:val="00787B49"/>
    <w:rsid w:val="007A6999"/>
    <w:rsid w:val="007D0D9C"/>
    <w:rsid w:val="007E7C18"/>
    <w:rsid w:val="007F67FD"/>
    <w:rsid w:val="0080130D"/>
    <w:rsid w:val="00802881"/>
    <w:rsid w:val="00806606"/>
    <w:rsid w:val="008103DB"/>
    <w:rsid w:val="00815BC2"/>
    <w:rsid w:val="008362F3"/>
    <w:rsid w:val="00836B4C"/>
    <w:rsid w:val="008379D3"/>
    <w:rsid w:val="00840C00"/>
    <w:rsid w:val="00850868"/>
    <w:rsid w:val="008524C5"/>
    <w:rsid w:val="00863F04"/>
    <w:rsid w:val="00870426"/>
    <w:rsid w:val="00874B10"/>
    <w:rsid w:val="0087515C"/>
    <w:rsid w:val="00877C92"/>
    <w:rsid w:val="00882B62"/>
    <w:rsid w:val="00882BF7"/>
    <w:rsid w:val="00883913"/>
    <w:rsid w:val="0088589B"/>
    <w:rsid w:val="00893BA4"/>
    <w:rsid w:val="008940AA"/>
    <w:rsid w:val="008A1C7C"/>
    <w:rsid w:val="008B036E"/>
    <w:rsid w:val="008C19D2"/>
    <w:rsid w:val="008C40AE"/>
    <w:rsid w:val="008C6B32"/>
    <w:rsid w:val="008D07A6"/>
    <w:rsid w:val="008D4480"/>
    <w:rsid w:val="008E3585"/>
    <w:rsid w:val="008E5615"/>
    <w:rsid w:val="008F266D"/>
    <w:rsid w:val="008F6D7B"/>
    <w:rsid w:val="009008BC"/>
    <w:rsid w:val="00900E2A"/>
    <w:rsid w:val="0090265B"/>
    <w:rsid w:val="00903803"/>
    <w:rsid w:val="00910DE9"/>
    <w:rsid w:val="009237AA"/>
    <w:rsid w:val="0092559A"/>
    <w:rsid w:val="009274FB"/>
    <w:rsid w:val="00936021"/>
    <w:rsid w:val="00945972"/>
    <w:rsid w:val="00947128"/>
    <w:rsid w:val="00961EFE"/>
    <w:rsid w:val="00961FA7"/>
    <w:rsid w:val="009630F6"/>
    <w:rsid w:val="0096765A"/>
    <w:rsid w:val="00980EC1"/>
    <w:rsid w:val="00982C27"/>
    <w:rsid w:val="00992D48"/>
    <w:rsid w:val="00993121"/>
    <w:rsid w:val="00993B11"/>
    <w:rsid w:val="009945C9"/>
    <w:rsid w:val="00995930"/>
    <w:rsid w:val="009A1AFD"/>
    <w:rsid w:val="009A52F8"/>
    <w:rsid w:val="009B0649"/>
    <w:rsid w:val="009B150B"/>
    <w:rsid w:val="009B37BD"/>
    <w:rsid w:val="009B5B2C"/>
    <w:rsid w:val="009C08DC"/>
    <w:rsid w:val="009C4562"/>
    <w:rsid w:val="009D0F26"/>
    <w:rsid w:val="009D7E83"/>
    <w:rsid w:val="009E4F11"/>
    <w:rsid w:val="009F6100"/>
    <w:rsid w:val="009F7FD8"/>
    <w:rsid w:val="00A112D1"/>
    <w:rsid w:val="00A128A5"/>
    <w:rsid w:val="00A17528"/>
    <w:rsid w:val="00A32A04"/>
    <w:rsid w:val="00A3584E"/>
    <w:rsid w:val="00A42CAD"/>
    <w:rsid w:val="00A461A2"/>
    <w:rsid w:val="00A4697B"/>
    <w:rsid w:val="00A62B88"/>
    <w:rsid w:val="00A65BDA"/>
    <w:rsid w:val="00A77A2F"/>
    <w:rsid w:val="00A82E9F"/>
    <w:rsid w:val="00A946D1"/>
    <w:rsid w:val="00AA31C0"/>
    <w:rsid w:val="00AA5E75"/>
    <w:rsid w:val="00AA6ED8"/>
    <w:rsid w:val="00AC327C"/>
    <w:rsid w:val="00AC32B4"/>
    <w:rsid w:val="00AD0970"/>
    <w:rsid w:val="00AD3B39"/>
    <w:rsid w:val="00AD58CD"/>
    <w:rsid w:val="00AD7A46"/>
    <w:rsid w:val="00AE27D8"/>
    <w:rsid w:val="00AF451D"/>
    <w:rsid w:val="00AF666D"/>
    <w:rsid w:val="00AF7105"/>
    <w:rsid w:val="00B046F1"/>
    <w:rsid w:val="00B12FF2"/>
    <w:rsid w:val="00B1506F"/>
    <w:rsid w:val="00B17DD2"/>
    <w:rsid w:val="00B22B4A"/>
    <w:rsid w:val="00B237E3"/>
    <w:rsid w:val="00B33ED5"/>
    <w:rsid w:val="00B40238"/>
    <w:rsid w:val="00B45799"/>
    <w:rsid w:val="00B60318"/>
    <w:rsid w:val="00B64F66"/>
    <w:rsid w:val="00B67AC3"/>
    <w:rsid w:val="00B717A4"/>
    <w:rsid w:val="00B72AFD"/>
    <w:rsid w:val="00B73BB1"/>
    <w:rsid w:val="00B75347"/>
    <w:rsid w:val="00B764C4"/>
    <w:rsid w:val="00B81A8C"/>
    <w:rsid w:val="00B85F11"/>
    <w:rsid w:val="00B93F82"/>
    <w:rsid w:val="00B9582D"/>
    <w:rsid w:val="00BA5689"/>
    <w:rsid w:val="00BB1859"/>
    <w:rsid w:val="00BB2BF9"/>
    <w:rsid w:val="00BB4056"/>
    <w:rsid w:val="00BB5AFA"/>
    <w:rsid w:val="00BC78A5"/>
    <w:rsid w:val="00BD1328"/>
    <w:rsid w:val="00BD2B17"/>
    <w:rsid w:val="00BD3409"/>
    <w:rsid w:val="00BD4FC1"/>
    <w:rsid w:val="00BE019E"/>
    <w:rsid w:val="00BF147B"/>
    <w:rsid w:val="00BF2655"/>
    <w:rsid w:val="00BF2844"/>
    <w:rsid w:val="00BF4717"/>
    <w:rsid w:val="00BF472B"/>
    <w:rsid w:val="00C03044"/>
    <w:rsid w:val="00C04D2D"/>
    <w:rsid w:val="00C0697C"/>
    <w:rsid w:val="00C071C0"/>
    <w:rsid w:val="00C113E5"/>
    <w:rsid w:val="00C20DC4"/>
    <w:rsid w:val="00C216E2"/>
    <w:rsid w:val="00C22502"/>
    <w:rsid w:val="00C245CC"/>
    <w:rsid w:val="00C2488E"/>
    <w:rsid w:val="00C26749"/>
    <w:rsid w:val="00C32F08"/>
    <w:rsid w:val="00C33DAB"/>
    <w:rsid w:val="00C3705A"/>
    <w:rsid w:val="00C42D04"/>
    <w:rsid w:val="00C50C48"/>
    <w:rsid w:val="00C55C5F"/>
    <w:rsid w:val="00C570D5"/>
    <w:rsid w:val="00C5790D"/>
    <w:rsid w:val="00C6112A"/>
    <w:rsid w:val="00C63F87"/>
    <w:rsid w:val="00C66EA8"/>
    <w:rsid w:val="00C7067F"/>
    <w:rsid w:val="00C72810"/>
    <w:rsid w:val="00C736B2"/>
    <w:rsid w:val="00C7591A"/>
    <w:rsid w:val="00C7787B"/>
    <w:rsid w:val="00C833CD"/>
    <w:rsid w:val="00CA4C32"/>
    <w:rsid w:val="00CC2E4C"/>
    <w:rsid w:val="00CD6479"/>
    <w:rsid w:val="00CE35C8"/>
    <w:rsid w:val="00CE4E64"/>
    <w:rsid w:val="00CE7514"/>
    <w:rsid w:val="00CF133A"/>
    <w:rsid w:val="00D074FB"/>
    <w:rsid w:val="00D20F3E"/>
    <w:rsid w:val="00D22D72"/>
    <w:rsid w:val="00D23BA9"/>
    <w:rsid w:val="00D24390"/>
    <w:rsid w:val="00D27059"/>
    <w:rsid w:val="00D3184C"/>
    <w:rsid w:val="00D32FE1"/>
    <w:rsid w:val="00D35C8B"/>
    <w:rsid w:val="00D367EA"/>
    <w:rsid w:val="00D37569"/>
    <w:rsid w:val="00D62760"/>
    <w:rsid w:val="00D64C1D"/>
    <w:rsid w:val="00D6781D"/>
    <w:rsid w:val="00D67D35"/>
    <w:rsid w:val="00D87CFC"/>
    <w:rsid w:val="00D972CE"/>
    <w:rsid w:val="00DA255D"/>
    <w:rsid w:val="00DB53C9"/>
    <w:rsid w:val="00DD2E29"/>
    <w:rsid w:val="00DD4F75"/>
    <w:rsid w:val="00DE11B6"/>
    <w:rsid w:val="00DF00F6"/>
    <w:rsid w:val="00DF3924"/>
    <w:rsid w:val="00DF55C6"/>
    <w:rsid w:val="00E01F69"/>
    <w:rsid w:val="00E042A5"/>
    <w:rsid w:val="00E052D5"/>
    <w:rsid w:val="00E07A4A"/>
    <w:rsid w:val="00E11A4D"/>
    <w:rsid w:val="00E1688D"/>
    <w:rsid w:val="00E30DDA"/>
    <w:rsid w:val="00E42AF1"/>
    <w:rsid w:val="00E55166"/>
    <w:rsid w:val="00E56329"/>
    <w:rsid w:val="00E65E57"/>
    <w:rsid w:val="00E743D5"/>
    <w:rsid w:val="00E74547"/>
    <w:rsid w:val="00E8300A"/>
    <w:rsid w:val="00E838D2"/>
    <w:rsid w:val="00E84420"/>
    <w:rsid w:val="00E90A85"/>
    <w:rsid w:val="00E9751C"/>
    <w:rsid w:val="00EA173C"/>
    <w:rsid w:val="00EA75C8"/>
    <w:rsid w:val="00EC3428"/>
    <w:rsid w:val="00EC5C98"/>
    <w:rsid w:val="00ED2B58"/>
    <w:rsid w:val="00EE25FF"/>
    <w:rsid w:val="00EE4A63"/>
    <w:rsid w:val="00F058A3"/>
    <w:rsid w:val="00F07F9A"/>
    <w:rsid w:val="00F15DBB"/>
    <w:rsid w:val="00F202BF"/>
    <w:rsid w:val="00F23E29"/>
    <w:rsid w:val="00F34B7D"/>
    <w:rsid w:val="00F35B85"/>
    <w:rsid w:val="00F47C25"/>
    <w:rsid w:val="00F5029B"/>
    <w:rsid w:val="00F75E2E"/>
    <w:rsid w:val="00F85D56"/>
    <w:rsid w:val="00F906EC"/>
    <w:rsid w:val="00F93BBF"/>
    <w:rsid w:val="00FA5421"/>
    <w:rsid w:val="00FA7688"/>
    <w:rsid w:val="00FB327F"/>
    <w:rsid w:val="00FB461B"/>
    <w:rsid w:val="00FB513D"/>
    <w:rsid w:val="00FD18CE"/>
    <w:rsid w:val="00FD2C8A"/>
    <w:rsid w:val="00FD4317"/>
    <w:rsid w:val="00FD5A50"/>
    <w:rsid w:val="00FE013A"/>
    <w:rsid w:val="00FE7A48"/>
    <w:rsid w:val="0124E14E"/>
    <w:rsid w:val="015EB0B4"/>
    <w:rsid w:val="02E0B125"/>
    <w:rsid w:val="043079BD"/>
    <w:rsid w:val="046AC09F"/>
    <w:rsid w:val="065134A1"/>
    <w:rsid w:val="06DF241E"/>
    <w:rsid w:val="07BB8C03"/>
    <w:rsid w:val="08DE979A"/>
    <w:rsid w:val="08F74C5E"/>
    <w:rsid w:val="09725A8E"/>
    <w:rsid w:val="09CA6D07"/>
    <w:rsid w:val="09E05FCF"/>
    <w:rsid w:val="0A4A075E"/>
    <w:rsid w:val="0A65E3A3"/>
    <w:rsid w:val="0A7D12C2"/>
    <w:rsid w:val="0A9FBB41"/>
    <w:rsid w:val="0D19EF76"/>
    <w:rsid w:val="0D899038"/>
    <w:rsid w:val="0E8F3EF4"/>
    <w:rsid w:val="0ECAC607"/>
    <w:rsid w:val="0EFA3FC9"/>
    <w:rsid w:val="0F690873"/>
    <w:rsid w:val="0FEB988A"/>
    <w:rsid w:val="1046F633"/>
    <w:rsid w:val="105058F5"/>
    <w:rsid w:val="10EE1CF3"/>
    <w:rsid w:val="114E0C44"/>
    <w:rsid w:val="11C5E54D"/>
    <w:rsid w:val="120D0FA3"/>
    <w:rsid w:val="1396A293"/>
    <w:rsid w:val="1413A704"/>
    <w:rsid w:val="14A6DFF0"/>
    <w:rsid w:val="15A3F245"/>
    <w:rsid w:val="15F125BC"/>
    <w:rsid w:val="163129C9"/>
    <w:rsid w:val="16ECCCCD"/>
    <w:rsid w:val="16FF6C27"/>
    <w:rsid w:val="1785D2E0"/>
    <w:rsid w:val="17DFC799"/>
    <w:rsid w:val="186EFEA5"/>
    <w:rsid w:val="18A97D75"/>
    <w:rsid w:val="18DB9307"/>
    <w:rsid w:val="18F16DED"/>
    <w:rsid w:val="193A6F32"/>
    <w:rsid w:val="195B2D5E"/>
    <w:rsid w:val="1AEEB616"/>
    <w:rsid w:val="1B0B521B"/>
    <w:rsid w:val="1B417177"/>
    <w:rsid w:val="1BABD9C0"/>
    <w:rsid w:val="1D673761"/>
    <w:rsid w:val="1DBA75A2"/>
    <w:rsid w:val="1E69AD49"/>
    <w:rsid w:val="1F11201D"/>
    <w:rsid w:val="1F6D7709"/>
    <w:rsid w:val="1F9512F8"/>
    <w:rsid w:val="1FB90BA1"/>
    <w:rsid w:val="20564CE6"/>
    <w:rsid w:val="2063EAC4"/>
    <w:rsid w:val="206E6A45"/>
    <w:rsid w:val="2070494F"/>
    <w:rsid w:val="2178F089"/>
    <w:rsid w:val="21DD12A6"/>
    <w:rsid w:val="223D6B5A"/>
    <w:rsid w:val="22FD3BA3"/>
    <w:rsid w:val="24990C04"/>
    <w:rsid w:val="24DCA34D"/>
    <w:rsid w:val="275265A3"/>
    <w:rsid w:val="275DD3F6"/>
    <w:rsid w:val="2880E873"/>
    <w:rsid w:val="28B1DEF9"/>
    <w:rsid w:val="28D050D9"/>
    <w:rsid w:val="295AD216"/>
    <w:rsid w:val="299D7E96"/>
    <w:rsid w:val="2A101ACE"/>
    <w:rsid w:val="2A1FE7F5"/>
    <w:rsid w:val="2B85BD99"/>
    <w:rsid w:val="2C582E8A"/>
    <w:rsid w:val="2D426DCC"/>
    <w:rsid w:val="2E7D8E33"/>
    <w:rsid w:val="2E94433B"/>
    <w:rsid w:val="2ED26270"/>
    <w:rsid w:val="2F7B0AC0"/>
    <w:rsid w:val="30EE19D4"/>
    <w:rsid w:val="314A78D8"/>
    <w:rsid w:val="3157C0D4"/>
    <w:rsid w:val="31CBCA22"/>
    <w:rsid w:val="31CEAAFA"/>
    <w:rsid w:val="31D0859E"/>
    <w:rsid w:val="31F74949"/>
    <w:rsid w:val="3215DEEF"/>
    <w:rsid w:val="32CD6E7A"/>
    <w:rsid w:val="331FDA59"/>
    <w:rsid w:val="33506CE8"/>
    <w:rsid w:val="337333AD"/>
    <w:rsid w:val="34C62F37"/>
    <w:rsid w:val="34F7F8C7"/>
    <w:rsid w:val="35CBBF63"/>
    <w:rsid w:val="364142A4"/>
    <w:rsid w:val="376AE4E1"/>
    <w:rsid w:val="384E6FFE"/>
    <w:rsid w:val="38E188AB"/>
    <w:rsid w:val="39358CC1"/>
    <w:rsid w:val="395E3B3A"/>
    <w:rsid w:val="39F13D7E"/>
    <w:rsid w:val="3AFB8B6A"/>
    <w:rsid w:val="3CA1DB4C"/>
    <w:rsid w:val="3E3623A9"/>
    <w:rsid w:val="3E63EB94"/>
    <w:rsid w:val="3E67A119"/>
    <w:rsid w:val="3EF27FF7"/>
    <w:rsid w:val="3FCB3DE7"/>
    <w:rsid w:val="3FFFBBF5"/>
    <w:rsid w:val="4108C00B"/>
    <w:rsid w:val="411DD6B6"/>
    <w:rsid w:val="413CCB89"/>
    <w:rsid w:val="429D07BE"/>
    <w:rsid w:val="43069D4F"/>
    <w:rsid w:val="431978BC"/>
    <w:rsid w:val="44A1756F"/>
    <w:rsid w:val="44A26DB0"/>
    <w:rsid w:val="44D4E439"/>
    <w:rsid w:val="44DA1027"/>
    <w:rsid w:val="46305CE3"/>
    <w:rsid w:val="46333DBB"/>
    <w:rsid w:val="478A38E0"/>
    <w:rsid w:val="4875660F"/>
    <w:rsid w:val="488779B0"/>
    <w:rsid w:val="4A2D6E5E"/>
    <w:rsid w:val="4A305224"/>
    <w:rsid w:val="4CCA7130"/>
    <w:rsid w:val="4D7E9A09"/>
    <w:rsid w:val="4D941354"/>
    <w:rsid w:val="4E6F7896"/>
    <w:rsid w:val="4F30BCC4"/>
    <w:rsid w:val="4F3F8A26"/>
    <w:rsid w:val="4FB69218"/>
    <w:rsid w:val="4FB7C9AA"/>
    <w:rsid w:val="4FC3BC48"/>
    <w:rsid w:val="4FEA50AA"/>
    <w:rsid w:val="5012B666"/>
    <w:rsid w:val="503BFBCC"/>
    <w:rsid w:val="5132ADA6"/>
    <w:rsid w:val="51C55A1C"/>
    <w:rsid w:val="51F52567"/>
    <w:rsid w:val="530B8642"/>
    <w:rsid w:val="5324AE9F"/>
    <w:rsid w:val="563B6F8F"/>
    <w:rsid w:val="57516CD3"/>
    <w:rsid w:val="57AE838D"/>
    <w:rsid w:val="595FF3B4"/>
    <w:rsid w:val="59FD07A2"/>
    <w:rsid w:val="5A0BC8A1"/>
    <w:rsid w:val="5AC0E444"/>
    <w:rsid w:val="5B0DC984"/>
    <w:rsid w:val="5D349DF6"/>
    <w:rsid w:val="5DE2F3FD"/>
    <w:rsid w:val="5DF77BFE"/>
    <w:rsid w:val="5E5070AB"/>
    <w:rsid w:val="5F41FBDC"/>
    <w:rsid w:val="5F7EC45E"/>
    <w:rsid w:val="5FB12517"/>
    <w:rsid w:val="612B51C7"/>
    <w:rsid w:val="620AA0FC"/>
    <w:rsid w:val="64982727"/>
    <w:rsid w:val="64F5BF85"/>
    <w:rsid w:val="65120D1F"/>
    <w:rsid w:val="65B13D60"/>
    <w:rsid w:val="65BBBCE1"/>
    <w:rsid w:val="65EFAACF"/>
    <w:rsid w:val="669D12CD"/>
    <w:rsid w:val="67CCBD32"/>
    <w:rsid w:val="68D795AB"/>
    <w:rsid w:val="69712616"/>
    <w:rsid w:val="6C086CE2"/>
    <w:rsid w:val="6D029266"/>
    <w:rsid w:val="6D7876B4"/>
    <w:rsid w:val="6D913C0E"/>
    <w:rsid w:val="6DA326E8"/>
    <w:rsid w:val="6F357727"/>
    <w:rsid w:val="6F7481F2"/>
    <w:rsid w:val="6F8DB92E"/>
    <w:rsid w:val="700A525C"/>
    <w:rsid w:val="70F16051"/>
    <w:rsid w:val="716D720A"/>
    <w:rsid w:val="71A622BD"/>
    <w:rsid w:val="71D84828"/>
    <w:rsid w:val="71E2C564"/>
    <w:rsid w:val="7253EF8C"/>
    <w:rsid w:val="7326E4F0"/>
    <w:rsid w:val="740AB0F7"/>
    <w:rsid w:val="740C2C7D"/>
    <w:rsid w:val="7452BFA4"/>
    <w:rsid w:val="748AA6D9"/>
    <w:rsid w:val="7542F3E1"/>
    <w:rsid w:val="75C7612A"/>
    <w:rsid w:val="767993E0"/>
    <w:rsid w:val="772760AF"/>
    <w:rsid w:val="77284CEF"/>
    <w:rsid w:val="775BB43F"/>
    <w:rsid w:val="77C1713D"/>
    <w:rsid w:val="77E6599D"/>
    <w:rsid w:val="78770500"/>
    <w:rsid w:val="79E35A0D"/>
    <w:rsid w:val="7A1191D7"/>
    <w:rsid w:val="7A5308D6"/>
    <w:rsid w:val="7ACFF170"/>
    <w:rsid w:val="7B44A0C8"/>
    <w:rsid w:val="7B5261D8"/>
    <w:rsid w:val="7B7F2A6E"/>
    <w:rsid w:val="7BDD05FC"/>
    <w:rsid w:val="7CB3A65F"/>
    <w:rsid w:val="7D6F8BA5"/>
    <w:rsid w:val="7DB6BAFC"/>
    <w:rsid w:val="7E43F260"/>
    <w:rsid w:val="7EB84C21"/>
    <w:rsid w:val="7F528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53E8D"/>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character" w:customStyle="1" w:styleId="iaj">
    <w:name w:val="i_aj"/>
    <w:basedOn w:val="Fuentedeprrafopredeter"/>
    <w:rsid w:val="00C071C0"/>
  </w:style>
  <w:style w:type="paragraph" w:styleId="Textocomentario">
    <w:name w:val="annotation text"/>
    <w:basedOn w:val="Normal"/>
    <w:link w:val="TextocomentarioCar"/>
    <w:rsid w:val="006C550D"/>
    <w:rPr>
      <w:sz w:val="20"/>
      <w:szCs w:val="20"/>
    </w:rPr>
  </w:style>
  <w:style w:type="character" w:customStyle="1" w:styleId="TextocomentarioCar">
    <w:name w:val="Texto comentario Car"/>
    <w:basedOn w:val="Fuentedeprrafopredeter"/>
    <w:link w:val="Textocomentario"/>
    <w:rsid w:val="006C550D"/>
  </w:style>
  <w:style w:type="character" w:styleId="Refdecomentario">
    <w:name w:val="annotation reference"/>
    <w:basedOn w:val="Fuentedeprrafopredeter"/>
    <w:rsid w:val="006C550D"/>
    <w:rPr>
      <w:sz w:val="16"/>
      <w:szCs w:val="16"/>
    </w:rPr>
  </w:style>
  <w:style w:type="character" w:customStyle="1" w:styleId="normaltextrun">
    <w:name w:val="normaltextrun"/>
    <w:rsid w:val="00202D30"/>
  </w:style>
  <w:style w:type="character" w:customStyle="1" w:styleId="eop">
    <w:name w:val="eop"/>
    <w:rsid w:val="00202D30"/>
  </w:style>
  <w:style w:type="paragraph" w:styleId="Asuntodelcomentario">
    <w:name w:val="annotation subject"/>
    <w:basedOn w:val="Textocomentario"/>
    <w:next w:val="Textocomentario"/>
    <w:link w:val="AsuntodelcomentarioCar"/>
    <w:semiHidden/>
    <w:unhideWhenUsed/>
    <w:rsid w:val="008D4480"/>
    <w:rPr>
      <w:b/>
      <w:bCs/>
    </w:rPr>
  </w:style>
  <w:style w:type="character" w:customStyle="1" w:styleId="AsuntodelcomentarioCar">
    <w:name w:val="Asunto del comentario Car"/>
    <w:basedOn w:val="TextocomentarioCar"/>
    <w:link w:val="Asuntodelcomentario"/>
    <w:semiHidden/>
    <w:rsid w:val="008D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2871">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db5c178bf80e4f6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1855-0720-42B3-AC4A-A89AB97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E8CA0-13B8-4328-A03B-FA5B113BA509}">
  <ds:schemaRefs>
    <ds:schemaRef ds:uri="http://schemas.microsoft.com/sharepoint/v3/contenttype/forms"/>
  </ds:schemaRefs>
</ds:datastoreItem>
</file>

<file path=customXml/itemProps3.xml><?xml version="1.0" encoding="utf-8"?>
<ds:datastoreItem xmlns:ds="http://schemas.openxmlformats.org/officeDocument/2006/customXml" ds:itemID="{B47FAFC8-B3B8-4CEF-9BAF-A50119DA4A89}">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6CF7B1E-DEB7-4D2B-9ECE-04C83F4C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6</cp:revision>
  <cp:lastPrinted>2020-01-31T15:49:00Z</cp:lastPrinted>
  <dcterms:created xsi:type="dcterms:W3CDTF">2021-04-27T19:24:00Z</dcterms:created>
  <dcterms:modified xsi:type="dcterms:W3CDTF">2021-05-09T02:22:00Z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