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45" w:rsidRPr="002B0445" w:rsidRDefault="002B0445" w:rsidP="002B044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2B044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B0445" w:rsidRPr="002B0445" w:rsidRDefault="002B0445" w:rsidP="002B0445">
      <w:pPr>
        <w:spacing w:after="0" w:line="240" w:lineRule="auto"/>
        <w:jc w:val="both"/>
        <w:rPr>
          <w:rFonts w:ascii="Arial" w:eastAsia="Times New Roman" w:hAnsi="Arial" w:cs="Arial"/>
          <w:sz w:val="20"/>
          <w:szCs w:val="20"/>
          <w:lang w:val="es-419" w:eastAsia="es-ES"/>
        </w:rPr>
      </w:pPr>
    </w:p>
    <w:p w:rsidR="002B0445" w:rsidRPr="002B0445" w:rsidRDefault="002B0445" w:rsidP="002B0445">
      <w:pPr>
        <w:spacing w:after="0" w:line="240" w:lineRule="auto"/>
        <w:jc w:val="both"/>
        <w:rPr>
          <w:rFonts w:ascii="Arial" w:eastAsia="Times New Roman" w:hAnsi="Arial" w:cs="Arial"/>
          <w:b/>
          <w:bCs/>
          <w:iCs/>
          <w:sz w:val="20"/>
          <w:szCs w:val="20"/>
          <w:lang w:val="es-419" w:eastAsia="fr-FR"/>
        </w:rPr>
      </w:pPr>
      <w:r w:rsidRPr="002B0445">
        <w:rPr>
          <w:rFonts w:ascii="Arial" w:eastAsia="Times New Roman" w:hAnsi="Arial" w:cs="Arial"/>
          <w:b/>
          <w:bCs/>
          <w:iCs/>
          <w:sz w:val="20"/>
          <w:szCs w:val="20"/>
          <w:u w:val="single"/>
          <w:lang w:val="es-419" w:eastAsia="fr-FR"/>
        </w:rPr>
        <w:t>TEMAS:</w:t>
      </w:r>
      <w:r w:rsidRPr="002B0445">
        <w:rPr>
          <w:rFonts w:ascii="Arial" w:eastAsia="Times New Roman" w:hAnsi="Arial" w:cs="Arial"/>
          <w:b/>
          <w:bCs/>
          <w:iCs/>
          <w:sz w:val="20"/>
          <w:szCs w:val="20"/>
          <w:lang w:val="es-419" w:eastAsia="fr-FR"/>
        </w:rPr>
        <w:tab/>
      </w:r>
      <w:r w:rsidR="00980427">
        <w:rPr>
          <w:rFonts w:ascii="Arial" w:eastAsia="Times New Roman" w:hAnsi="Arial" w:cs="Arial"/>
          <w:b/>
          <w:bCs/>
          <w:iCs/>
          <w:sz w:val="20"/>
          <w:szCs w:val="20"/>
          <w:lang w:val="es-419" w:eastAsia="fr-FR"/>
        </w:rPr>
        <w:t>CONTRATO DE TRABAJO / EXTREMOS TEMPORALES</w:t>
      </w:r>
      <w:r w:rsidRPr="002B0445">
        <w:rPr>
          <w:rFonts w:ascii="Arial" w:eastAsia="Times New Roman" w:hAnsi="Arial" w:cs="Arial"/>
          <w:b/>
          <w:bCs/>
          <w:iCs/>
          <w:sz w:val="20"/>
          <w:szCs w:val="20"/>
          <w:lang w:val="es-419" w:eastAsia="fr-FR"/>
        </w:rPr>
        <w:t xml:space="preserve"> / </w:t>
      </w:r>
      <w:r w:rsidR="006A07F1">
        <w:rPr>
          <w:rFonts w:ascii="Arial" w:eastAsia="Times New Roman" w:hAnsi="Arial" w:cs="Arial"/>
          <w:b/>
          <w:bCs/>
          <w:iCs/>
          <w:sz w:val="20"/>
          <w:szCs w:val="20"/>
          <w:lang w:val="es-419" w:eastAsia="fr-FR"/>
        </w:rPr>
        <w:t>IMPORTANCIA / ES CARGA PROBATORIA DEL DEMANDANTE / SIN PERJUICIO DE CALCULARLOS POR APROXIMACIÓN / JURISPRUDENCIA CORTE SUPREMA DE JUSTICIA.</w:t>
      </w:r>
    </w:p>
    <w:p w:rsidR="002B0445" w:rsidRPr="002B0445" w:rsidRDefault="002B0445" w:rsidP="002B0445">
      <w:pPr>
        <w:spacing w:after="0" w:line="240" w:lineRule="auto"/>
        <w:jc w:val="both"/>
        <w:rPr>
          <w:rFonts w:ascii="Arial" w:eastAsia="Times New Roman" w:hAnsi="Arial" w:cs="Arial"/>
          <w:sz w:val="20"/>
          <w:szCs w:val="20"/>
          <w:lang w:val="es-419" w:eastAsia="es-ES"/>
        </w:rPr>
      </w:pPr>
    </w:p>
    <w:p w:rsidR="005404A6" w:rsidRPr="005404A6" w:rsidRDefault="005404A6" w:rsidP="005404A6">
      <w:pPr>
        <w:spacing w:after="0" w:line="240" w:lineRule="auto"/>
        <w:jc w:val="both"/>
        <w:rPr>
          <w:rFonts w:ascii="Arial" w:eastAsia="Times New Roman" w:hAnsi="Arial" w:cs="Arial"/>
          <w:sz w:val="20"/>
          <w:szCs w:val="20"/>
          <w:lang w:val="es-419" w:eastAsia="es-ES"/>
        </w:rPr>
      </w:pPr>
      <w:r w:rsidRPr="005404A6">
        <w:rPr>
          <w:rFonts w:ascii="Arial" w:eastAsia="Times New Roman" w:hAnsi="Arial" w:cs="Arial"/>
          <w:sz w:val="20"/>
          <w:szCs w:val="20"/>
          <w:lang w:val="es-419" w:eastAsia="es-ES"/>
        </w:rPr>
        <w:t xml:space="preserve">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w:t>
      </w:r>
    </w:p>
    <w:p w:rsidR="005404A6" w:rsidRPr="005404A6" w:rsidRDefault="005404A6" w:rsidP="005404A6">
      <w:pPr>
        <w:spacing w:after="0" w:line="240" w:lineRule="auto"/>
        <w:jc w:val="both"/>
        <w:rPr>
          <w:rFonts w:ascii="Arial" w:eastAsia="Times New Roman" w:hAnsi="Arial" w:cs="Arial"/>
          <w:sz w:val="20"/>
          <w:szCs w:val="20"/>
          <w:lang w:val="es-419" w:eastAsia="es-ES"/>
        </w:rPr>
      </w:pPr>
      <w:r w:rsidRPr="005404A6">
        <w:rPr>
          <w:rFonts w:ascii="Arial" w:eastAsia="Times New Roman" w:hAnsi="Arial" w:cs="Arial"/>
          <w:sz w:val="20"/>
          <w:szCs w:val="20"/>
          <w:lang w:val="es-419" w:eastAsia="es-ES"/>
        </w:rPr>
        <w:t xml:space="preserve"> </w:t>
      </w:r>
    </w:p>
    <w:p w:rsidR="005404A6" w:rsidRPr="005404A6" w:rsidRDefault="005404A6" w:rsidP="005404A6">
      <w:pPr>
        <w:spacing w:after="0" w:line="240" w:lineRule="auto"/>
        <w:jc w:val="both"/>
        <w:rPr>
          <w:rFonts w:ascii="Arial" w:eastAsia="Times New Roman" w:hAnsi="Arial" w:cs="Arial"/>
          <w:sz w:val="20"/>
          <w:szCs w:val="20"/>
          <w:lang w:val="es-419" w:eastAsia="es-ES"/>
        </w:rPr>
      </w:pPr>
      <w:r w:rsidRPr="005404A6">
        <w:rPr>
          <w:rFonts w:ascii="Arial" w:eastAsia="Times New Roman" w:hAnsi="Arial" w:cs="Arial"/>
          <w:sz w:val="20"/>
          <w:szCs w:val="20"/>
          <w:lang w:val="es-419" w:eastAsia="es-ES"/>
        </w:rPr>
        <w:t>Sin embargo, desde sentencia de 22 de marzo de 2006 Rad. 25580</w:t>
      </w:r>
      <w:r>
        <w:rPr>
          <w:rFonts w:ascii="Arial" w:eastAsia="Times New Roman" w:hAnsi="Arial" w:cs="Arial"/>
          <w:sz w:val="20"/>
          <w:szCs w:val="20"/>
          <w:lang w:val="es-419" w:eastAsia="es-ES"/>
        </w:rPr>
        <w:t>…</w:t>
      </w:r>
      <w:r w:rsidRPr="005404A6">
        <w:rPr>
          <w:rFonts w:ascii="Arial" w:eastAsia="Times New Roman" w:hAnsi="Arial" w:cs="Arial"/>
          <w:sz w:val="20"/>
          <w:szCs w:val="20"/>
          <w:lang w:val="es-419" w:eastAsia="es-ES"/>
        </w:rPr>
        <w:t xml:space="preserve"> la Sala de Casación Laboral de la Corte Suprema de Justicia, enseñó: </w:t>
      </w:r>
    </w:p>
    <w:p w:rsidR="005404A6" w:rsidRPr="005404A6" w:rsidRDefault="005404A6" w:rsidP="005404A6">
      <w:pPr>
        <w:spacing w:after="0" w:line="240" w:lineRule="auto"/>
        <w:jc w:val="both"/>
        <w:rPr>
          <w:rFonts w:ascii="Arial" w:eastAsia="Times New Roman" w:hAnsi="Arial" w:cs="Arial"/>
          <w:sz w:val="20"/>
          <w:szCs w:val="20"/>
          <w:lang w:val="es-419" w:eastAsia="es-ES"/>
        </w:rPr>
      </w:pPr>
      <w:r w:rsidRPr="005404A6">
        <w:rPr>
          <w:rFonts w:ascii="Arial" w:eastAsia="Times New Roman" w:hAnsi="Arial" w:cs="Arial"/>
          <w:sz w:val="20"/>
          <w:szCs w:val="20"/>
          <w:lang w:val="es-419" w:eastAsia="es-ES"/>
        </w:rPr>
        <w:t xml:space="preserve"> </w:t>
      </w:r>
    </w:p>
    <w:p w:rsidR="002B0445" w:rsidRPr="002B0445" w:rsidRDefault="005404A6" w:rsidP="005404A6">
      <w:pPr>
        <w:spacing w:after="0" w:line="240" w:lineRule="auto"/>
        <w:jc w:val="both"/>
        <w:rPr>
          <w:rFonts w:ascii="Arial" w:eastAsia="Times New Roman" w:hAnsi="Arial" w:cs="Arial"/>
          <w:sz w:val="20"/>
          <w:szCs w:val="20"/>
          <w:lang w:val="es-419" w:eastAsia="es-ES"/>
        </w:rPr>
      </w:pPr>
      <w:r w:rsidRPr="005404A6">
        <w:rPr>
          <w:rFonts w:ascii="Arial" w:eastAsia="Times New Roman" w:hAnsi="Arial" w:cs="Arial"/>
          <w:sz w:val="20"/>
          <w:szCs w:val="20"/>
          <w:lang w:val="es-419" w:eastAsia="es-ES"/>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w:t>
      </w:r>
      <w:r>
        <w:rPr>
          <w:rFonts w:ascii="Arial" w:eastAsia="Times New Roman" w:hAnsi="Arial" w:cs="Arial"/>
          <w:sz w:val="20"/>
          <w:szCs w:val="20"/>
          <w:lang w:val="es-419" w:eastAsia="es-ES"/>
        </w:rPr>
        <w:t>”</w:t>
      </w:r>
      <w:r w:rsidRPr="005404A6">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w:t>
      </w:r>
    </w:p>
    <w:p w:rsidR="002B0445" w:rsidRPr="002B0445" w:rsidRDefault="002B0445" w:rsidP="002B0445">
      <w:pPr>
        <w:spacing w:after="0" w:line="240" w:lineRule="auto"/>
        <w:jc w:val="both"/>
        <w:rPr>
          <w:rFonts w:ascii="Arial" w:eastAsia="Times New Roman" w:hAnsi="Arial" w:cs="Arial"/>
          <w:sz w:val="20"/>
          <w:szCs w:val="20"/>
          <w:lang w:val="es-419" w:eastAsia="es-ES"/>
        </w:rPr>
      </w:pPr>
    </w:p>
    <w:p w:rsidR="002B0445" w:rsidRPr="002B0445" w:rsidRDefault="00655985" w:rsidP="002B044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55985">
        <w:rPr>
          <w:rFonts w:ascii="Arial" w:eastAsia="Times New Roman" w:hAnsi="Arial" w:cs="Arial"/>
          <w:sz w:val="20"/>
          <w:szCs w:val="20"/>
          <w:lang w:val="es-419" w:eastAsia="es-ES"/>
        </w:rPr>
        <w:t>concluyó la a quo que no existe ninguna prueba que permita ubicar la relación laboral en un periodo específico, razón que la llevó a negar la totalidad de las pretensiones, no obstante, al analizar las pruebas allegadas al proceso, estima la Sala que es posible determinar de manera aproximada cuales fueron los extremos temporales del contrato de trabajo</w:t>
      </w:r>
      <w:r>
        <w:rPr>
          <w:rFonts w:ascii="Arial" w:eastAsia="Times New Roman" w:hAnsi="Arial" w:cs="Arial"/>
          <w:sz w:val="20"/>
          <w:szCs w:val="20"/>
          <w:lang w:val="es-419" w:eastAsia="es-ES"/>
        </w:rPr>
        <w:t>…</w:t>
      </w:r>
    </w:p>
    <w:p w:rsidR="002B0445" w:rsidRPr="002B0445" w:rsidRDefault="002B0445" w:rsidP="002B0445">
      <w:pPr>
        <w:spacing w:after="0" w:line="240" w:lineRule="auto"/>
        <w:jc w:val="both"/>
        <w:rPr>
          <w:rFonts w:ascii="Arial" w:eastAsia="Times New Roman" w:hAnsi="Arial" w:cs="Arial"/>
          <w:sz w:val="20"/>
          <w:szCs w:val="20"/>
          <w:lang w:val="es-419" w:eastAsia="es-ES"/>
        </w:rPr>
      </w:pPr>
    </w:p>
    <w:p w:rsidR="002B0445" w:rsidRPr="002B0445" w:rsidRDefault="002B0445" w:rsidP="002B0445">
      <w:pPr>
        <w:spacing w:after="0" w:line="240" w:lineRule="auto"/>
        <w:jc w:val="both"/>
        <w:rPr>
          <w:rFonts w:ascii="Arial" w:eastAsia="Times New Roman" w:hAnsi="Arial" w:cs="Arial"/>
          <w:sz w:val="20"/>
          <w:szCs w:val="20"/>
          <w:lang w:val="es-ES" w:eastAsia="es-ES"/>
        </w:rPr>
      </w:pPr>
    </w:p>
    <w:p w:rsidR="002B0445" w:rsidRPr="002B0445" w:rsidRDefault="002B0445" w:rsidP="002B0445">
      <w:pPr>
        <w:spacing w:after="0" w:line="240" w:lineRule="auto"/>
        <w:jc w:val="both"/>
        <w:rPr>
          <w:rFonts w:ascii="Arial" w:eastAsia="Times New Roman" w:hAnsi="Arial" w:cs="Arial"/>
          <w:sz w:val="20"/>
          <w:szCs w:val="20"/>
          <w:lang w:val="es-ES" w:eastAsia="es-ES"/>
        </w:rPr>
      </w:pPr>
    </w:p>
    <w:bookmarkEnd w:id="0"/>
    <w:p w:rsidR="002649A3" w:rsidRPr="002B0445" w:rsidRDefault="002649A3" w:rsidP="002B0445">
      <w:pPr>
        <w:pStyle w:val="paragraph"/>
        <w:spacing w:before="0" w:beforeAutospacing="0" w:after="0" w:afterAutospacing="0" w:line="276" w:lineRule="auto"/>
        <w:jc w:val="center"/>
        <w:textAlignment w:val="baseline"/>
        <w:rPr>
          <w:rFonts w:ascii="Arial" w:hAnsi="Arial" w:cs="Arial"/>
        </w:rPr>
      </w:pPr>
      <w:r w:rsidRPr="002B0445">
        <w:rPr>
          <w:rStyle w:val="normaltextrun"/>
          <w:rFonts w:ascii="Arial" w:hAnsi="Arial" w:cs="Arial"/>
          <w:b/>
          <w:bCs/>
        </w:rPr>
        <w:t>TRIBUNAL SUPERIOR DEL DISTRITO JUDICIAL</w:t>
      </w:r>
      <w:r w:rsidRPr="002B0445">
        <w:rPr>
          <w:rStyle w:val="eop"/>
          <w:rFonts w:ascii="Arial" w:hAnsi="Arial" w:cs="Arial"/>
        </w:rPr>
        <w:t> </w:t>
      </w:r>
    </w:p>
    <w:p w:rsidR="002649A3" w:rsidRPr="002B0445" w:rsidRDefault="002649A3" w:rsidP="002B0445">
      <w:pPr>
        <w:pStyle w:val="paragraph"/>
        <w:spacing w:before="0" w:beforeAutospacing="0" w:after="0" w:afterAutospacing="0" w:line="276" w:lineRule="auto"/>
        <w:jc w:val="center"/>
        <w:textAlignment w:val="baseline"/>
        <w:rPr>
          <w:rFonts w:ascii="Arial" w:hAnsi="Arial" w:cs="Arial"/>
        </w:rPr>
      </w:pPr>
      <w:r w:rsidRPr="002B0445">
        <w:rPr>
          <w:rStyle w:val="normaltextrun"/>
          <w:rFonts w:ascii="Arial" w:hAnsi="Arial" w:cs="Arial"/>
          <w:b/>
          <w:bCs/>
        </w:rPr>
        <w:t>SALA DE DECISIÓN LABORAL</w:t>
      </w:r>
    </w:p>
    <w:p w:rsidR="0043118F" w:rsidRDefault="002649A3" w:rsidP="002B0445">
      <w:pPr>
        <w:pStyle w:val="paragraph"/>
        <w:spacing w:before="0" w:beforeAutospacing="0" w:after="0" w:afterAutospacing="0" w:line="276" w:lineRule="auto"/>
        <w:jc w:val="center"/>
        <w:textAlignment w:val="baseline"/>
        <w:rPr>
          <w:rStyle w:val="normaltextrun"/>
          <w:rFonts w:ascii="Arial" w:hAnsi="Arial" w:cs="Arial"/>
          <w:b/>
          <w:bCs/>
        </w:rPr>
      </w:pPr>
      <w:r w:rsidRPr="002B0445">
        <w:rPr>
          <w:rStyle w:val="normaltextrun"/>
          <w:rFonts w:ascii="Arial" w:hAnsi="Arial" w:cs="Arial"/>
          <w:b/>
          <w:bCs/>
        </w:rPr>
        <w:t>MAGISTRADO PONENTE: JULIO CÉSAR SALAZAR MUÑOZ</w:t>
      </w:r>
    </w:p>
    <w:p w:rsidR="002649A3" w:rsidRPr="002B0445" w:rsidRDefault="002649A3" w:rsidP="002B0445">
      <w:pPr>
        <w:pStyle w:val="paragraph"/>
        <w:spacing w:before="0" w:beforeAutospacing="0" w:after="0" w:afterAutospacing="0" w:line="276" w:lineRule="auto"/>
        <w:jc w:val="center"/>
        <w:textAlignment w:val="baseline"/>
        <w:rPr>
          <w:rFonts w:ascii="Arial" w:hAnsi="Arial" w:cs="Arial"/>
        </w:rPr>
      </w:pPr>
      <w:r w:rsidRPr="002B0445">
        <w:rPr>
          <w:rStyle w:val="eop"/>
          <w:rFonts w:ascii="Arial" w:hAnsi="Arial" w:cs="Arial"/>
        </w:rPr>
        <w:t> </w:t>
      </w:r>
    </w:p>
    <w:p w:rsidR="002649A3" w:rsidRPr="0043118F" w:rsidRDefault="0043118F" w:rsidP="002B0445">
      <w:pPr>
        <w:pStyle w:val="paragraph"/>
        <w:spacing w:before="0" w:beforeAutospacing="0" w:after="0" w:afterAutospacing="0" w:line="276" w:lineRule="auto"/>
        <w:jc w:val="center"/>
        <w:textAlignment w:val="baseline"/>
        <w:rPr>
          <w:rStyle w:val="normaltextrun"/>
          <w:rFonts w:ascii="Arial" w:hAnsi="Arial" w:cs="Arial"/>
          <w:bCs/>
        </w:rPr>
      </w:pPr>
      <w:r w:rsidRPr="0043118F">
        <w:rPr>
          <w:rStyle w:val="normaltextrun"/>
          <w:rFonts w:ascii="Arial" w:hAnsi="Arial" w:cs="Arial"/>
          <w:bCs/>
        </w:rPr>
        <w:t>Pereira, dos de junio de dos mil veintiuno</w:t>
      </w:r>
    </w:p>
    <w:p w:rsidR="00140A41" w:rsidRPr="002B0445" w:rsidRDefault="00140A41" w:rsidP="002B0445">
      <w:pPr>
        <w:pStyle w:val="paragraph"/>
        <w:spacing w:before="0" w:beforeAutospacing="0" w:after="0" w:afterAutospacing="0" w:line="276" w:lineRule="auto"/>
        <w:jc w:val="center"/>
        <w:textAlignment w:val="baseline"/>
        <w:rPr>
          <w:rFonts w:ascii="Arial" w:hAnsi="Arial" w:cs="Arial"/>
        </w:rPr>
      </w:pPr>
      <w:r w:rsidRPr="002B0445">
        <w:rPr>
          <w:rStyle w:val="normaltextrun"/>
          <w:rFonts w:ascii="Arial" w:hAnsi="Arial" w:cs="Arial"/>
          <w:bCs/>
        </w:rPr>
        <w:t>Acta De Sala de Discusión No 85 de 31 de mayo de 2021</w:t>
      </w:r>
    </w:p>
    <w:p w:rsidR="002649A3" w:rsidRPr="002B0445" w:rsidRDefault="002649A3" w:rsidP="002B0445">
      <w:pPr>
        <w:pStyle w:val="paragraph"/>
        <w:spacing w:before="0" w:beforeAutospacing="0" w:after="0" w:afterAutospacing="0" w:line="276" w:lineRule="auto"/>
        <w:textAlignment w:val="baseline"/>
        <w:rPr>
          <w:rFonts w:ascii="Arial" w:hAnsi="Arial" w:cs="Arial"/>
        </w:rPr>
      </w:pPr>
      <w:r w:rsidRPr="002B0445">
        <w:rPr>
          <w:rStyle w:val="eop"/>
          <w:rFonts w:ascii="Arial" w:hAnsi="Arial" w:cs="Arial"/>
        </w:rPr>
        <w:t> </w:t>
      </w:r>
    </w:p>
    <w:p w:rsidR="002649A3" w:rsidRPr="002B0445" w:rsidRDefault="002649A3" w:rsidP="002B0445">
      <w:pPr>
        <w:pStyle w:val="paragraph"/>
        <w:spacing w:before="0" w:beforeAutospacing="0" w:after="0" w:afterAutospacing="0" w:line="276" w:lineRule="auto"/>
        <w:jc w:val="both"/>
        <w:textAlignment w:val="baseline"/>
        <w:rPr>
          <w:rFonts w:ascii="Arial" w:hAnsi="Arial" w:cs="Arial"/>
        </w:rPr>
      </w:pPr>
      <w:r w:rsidRPr="002B0445">
        <w:rPr>
          <w:rStyle w:val="eop"/>
          <w:rFonts w:ascii="Arial" w:hAnsi="Arial" w:cs="Arial"/>
        </w:rPr>
        <w:t> </w:t>
      </w:r>
    </w:p>
    <w:p w:rsidR="002649A3" w:rsidRPr="002B0445" w:rsidRDefault="002649A3" w:rsidP="002B0445">
      <w:pPr>
        <w:suppressAutoHyphens/>
        <w:spacing w:after="0"/>
        <w:jc w:val="both"/>
        <w:rPr>
          <w:rStyle w:val="normaltextrun"/>
          <w:rFonts w:ascii="Arial" w:hAnsi="Arial" w:cs="Arial"/>
          <w:sz w:val="24"/>
          <w:szCs w:val="24"/>
        </w:rPr>
      </w:pPr>
      <w:r w:rsidRPr="002B0445">
        <w:rPr>
          <w:rStyle w:val="normaltextrun"/>
          <w:rFonts w:ascii="Arial" w:hAnsi="Arial" w:cs="Arial"/>
          <w:sz w:val="24"/>
          <w:szCs w:val="24"/>
        </w:rPr>
        <w:t xml:space="preserve">Se resuelve el recurso de apelación interpuesto por el señor </w:t>
      </w:r>
      <w:r w:rsidRPr="002B0445">
        <w:rPr>
          <w:rStyle w:val="normaltextrun"/>
          <w:rFonts w:ascii="Arial" w:hAnsi="Arial" w:cs="Arial"/>
          <w:b/>
          <w:sz w:val="24"/>
          <w:szCs w:val="24"/>
        </w:rPr>
        <w:t xml:space="preserve">JOSÉ JULIÁN MEJÍA </w:t>
      </w:r>
      <w:proofErr w:type="spellStart"/>
      <w:r w:rsidRPr="002B0445">
        <w:rPr>
          <w:rStyle w:val="normaltextrun"/>
          <w:rFonts w:ascii="Arial" w:hAnsi="Arial" w:cs="Arial"/>
          <w:b/>
          <w:sz w:val="24"/>
          <w:szCs w:val="24"/>
        </w:rPr>
        <w:t>MEJÍA</w:t>
      </w:r>
      <w:proofErr w:type="spellEnd"/>
      <w:r w:rsidRPr="002B0445">
        <w:rPr>
          <w:rStyle w:val="normaltextrun"/>
          <w:rFonts w:ascii="Arial" w:hAnsi="Arial" w:cs="Arial"/>
          <w:sz w:val="24"/>
          <w:szCs w:val="24"/>
        </w:rPr>
        <w:t xml:space="preserve"> en contra de la sentencia proferida por el Juzgado Cuarto Laboral del Circuito el 14 de diciembre de 2020, dentro del proceso que promueve en contra de </w:t>
      </w:r>
      <w:r w:rsidRPr="002B0445">
        <w:rPr>
          <w:rStyle w:val="normaltextrun"/>
          <w:rFonts w:ascii="Arial" w:hAnsi="Arial" w:cs="Arial"/>
          <w:b/>
          <w:sz w:val="24"/>
          <w:szCs w:val="24"/>
        </w:rPr>
        <w:t>ARCH INVERSIONES DE COLOMBIA LTDA</w:t>
      </w:r>
      <w:r w:rsidR="008275D0">
        <w:rPr>
          <w:rStyle w:val="normaltextrun"/>
          <w:rFonts w:ascii="Arial" w:hAnsi="Arial" w:cs="Arial"/>
          <w:b/>
          <w:sz w:val="24"/>
          <w:szCs w:val="24"/>
        </w:rPr>
        <w:t>.</w:t>
      </w:r>
      <w:r w:rsidRPr="002B0445">
        <w:rPr>
          <w:rStyle w:val="normaltextrun"/>
          <w:rFonts w:ascii="Arial" w:hAnsi="Arial" w:cs="Arial"/>
          <w:sz w:val="24"/>
          <w:szCs w:val="24"/>
        </w:rPr>
        <w:t xml:space="preserve"> y de los señores </w:t>
      </w:r>
      <w:r w:rsidRPr="002B0445">
        <w:rPr>
          <w:rStyle w:val="normaltextrun"/>
          <w:rFonts w:ascii="Arial" w:hAnsi="Arial" w:cs="Arial"/>
          <w:b/>
          <w:sz w:val="24"/>
          <w:szCs w:val="24"/>
        </w:rPr>
        <w:t>JEFFRI RODRÍGUEZ CARMONA y LEONARDO RODRÍGUEZ</w:t>
      </w:r>
      <w:r w:rsidRPr="002B0445">
        <w:rPr>
          <w:rStyle w:val="normaltextrun"/>
          <w:rFonts w:ascii="Arial" w:hAnsi="Arial" w:cs="Arial"/>
          <w:sz w:val="24"/>
          <w:szCs w:val="24"/>
        </w:rPr>
        <w:t>, cuya radicación corresponde al N°</w:t>
      </w:r>
      <w:r w:rsidR="002B0445">
        <w:rPr>
          <w:rStyle w:val="normaltextrun"/>
          <w:rFonts w:ascii="Arial" w:hAnsi="Arial" w:cs="Arial"/>
          <w:sz w:val="24"/>
          <w:szCs w:val="24"/>
        </w:rPr>
        <w:t xml:space="preserve"> </w:t>
      </w:r>
      <w:r w:rsidRPr="002B0445">
        <w:rPr>
          <w:rStyle w:val="normaltextrun"/>
          <w:rFonts w:ascii="Arial" w:hAnsi="Arial" w:cs="Arial"/>
          <w:sz w:val="24"/>
          <w:szCs w:val="24"/>
        </w:rPr>
        <w:t>66001</w:t>
      </w:r>
      <w:r w:rsidR="002B0445">
        <w:rPr>
          <w:rStyle w:val="normaltextrun"/>
          <w:rFonts w:ascii="Arial" w:hAnsi="Arial" w:cs="Arial"/>
          <w:sz w:val="24"/>
          <w:szCs w:val="24"/>
        </w:rPr>
        <w:t xml:space="preserve"> </w:t>
      </w:r>
      <w:r w:rsidRPr="002B0445">
        <w:rPr>
          <w:rStyle w:val="normaltextrun"/>
          <w:rFonts w:ascii="Arial" w:hAnsi="Arial" w:cs="Arial"/>
          <w:sz w:val="24"/>
          <w:szCs w:val="24"/>
        </w:rPr>
        <w:t>31</w:t>
      </w:r>
      <w:r w:rsidR="002B0445">
        <w:rPr>
          <w:rStyle w:val="normaltextrun"/>
          <w:rFonts w:ascii="Arial" w:hAnsi="Arial" w:cs="Arial"/>
          <w:sz w:val="24"/>
          <w:szCs w:val="24"/>
        </w:rPr>
        <w:t xml:space="preserve"> </w:t>
      </w:r>
      <w:r w:rsidRPr="002B0445">
        <w:rPr>
          <w:rStyle w:val="normaltextrun"/>
          <w:rFonts w:ascii="Arial" w:hAnsi="Arial" w:cs="Arial"/>
          <w:sz w:val="24"/>
          <w:szCs w:val="24"/>
        </w:rPr>
        <w:t>05</w:t>
      </w:r>
      <w:r w:rsidR="002B0445">
        <w:rPr>
          <w:rStyle w:val="normaltextrun"/>
          <w:rFonts w:ascii="Arial" w:hAnsi="Arial" w:cs="Arial"/>
          <w:sz w:val="24"/>
          <w:szCs w:val="24"/>
        </w:rPr>
        <w:t xml:space="preserve"> </w:t>
      </w:r>
      <w:r w:rsidRPr="002B0445">
        <w:rPr>
          <w:rStyle w:val="normaltextrun"/>
          <w:rFonts w:ascii="Arial" w:hAnsi="Arial" w:cs="Arial"/>
          <w:sz w:val="24"/>
          <w:szCs w:val="24"/>
        </w:rPr>
        <w:t>004</w:t>
      </w:r>
      <w:r w:rsidR="002B0445">
        <w:rPr>
          <w:rStyle w:val="normaltextrun"/>
          <w:rFonts w:ascii="Arial" w:hAnsi="Arial" w:cs="Arial"/>
          <w:sz w:val="24"/>
          <w:szCs w:val="24"/>
        </w:rPr>
        <w:t xml:space="preserve"> </w:t>
      </w:r>
      <w:r w:rsidRPr="002B0445">
        <w:rPr>
          <w:rStyle w:val="normaltextrun"/>
          <w:rFonts w:ascii="Arial" w:hAnsi="Arial" w:cs="Arial"/>
          <w:sz w:val="24"/>
          <w:szCs w:val="24"/>
        </w:rPr>
        <w:t>2014</w:t>
      </w:r>
      <w:r w:rsidR="002B0445">
        <w:rPr>
          <w:rStyle w:val="normaltextrun"/>
          <w:rFonts w:ascii="Arial" w:hAnsi="Arial" w:cs="Arial"/>
          <w:sz w:val="24"/>
          <w:szCs w:val="24"/>
        </w:rPr>
        <w:t xml:space="preserve"> </w:t>
      </w:r>
      <w:r w:rsidRPr="002B0445">
        <w:rPr>
          <w:rStyle w:val="normaltextrun"/>
          <w:rFonts w:ascii="Arial" w:hAnsi="Arial" w:cs="Arial"/>
          <w:sz w:val="24"/>
          <w:szCs w:val="24"/>
        </w:rPr>
        <w:t>00341</w:t>
      </w:r>
      <w:r w:rsidR="002B0445">
        <w:rPr>
          <w:rStyle w:val="normaltextrun"/>
          <w:rFonts w:ascii="Arial" w:hAnsi="Arial" w:cs="Arial"/>
          <w:sz w:val="24"/>
          <w:szCs w:val="24"/>
        </w:rPr>
        <w:t xml:space="preserve"> </w:t>
      </w:r>
      <w:r w:rsidRPr="002B0445">
        <w:rPr>
          <w:rStyle w:val="normaltextrun"/>
          <w:rFonts w:ascii="Arial" w:hAnsi="Arial" w:cs="Arial"/>
          <w:sz w:val="24"/>
          <w:szCs w:val="24"/>
        </w:rPr>
        <w:t>0</w:t>
      </w:r>
      <w:r w:rsidR="002F3A85" w:rsidRPr="002B0445">
        <w:rPr>
          <w:rStyle w:val="normaltextrun"/>
          <w:rFonts w:ascii="Arial" w:hAnsi="Arial" w:cs="Arial"/>
          <w:sz w:val="24"/>
          <w:szCs w:val="24"/>
        </w:rPr>
        <w:t>4</w:t>
      </w:r>
      <w:r w:rsidRPr="002B0445">
        <w:rPr>
          <w:rStyle w:val="normaltextrun"/>
          <w:rFonts w:ascii="Arial" w:hAnsi="Arial" w:cs="Arial"/>
          <w:sz w:val="24"/>
          <w:szCs w:val="24"/>
        </w:rPr>
        <w:t>.</w:t>
      </w:r>
    </w:p>
    <w:p w:rsidR="002649A3" w:rsidRPr="002B0445" w:rsidRDefault="002649A3" w:rsidP="002B0445">
      <w:pPr>
        <w:spacing w:after="0"/>
        <w:rPr>
          <w:rFonts w:ascii="Arial" w:hAnsi="Arial" w:cs="Arial"/>
          <w:b/>
          <w:sz w:val="24"/>
          <w:szCs w:val="24"/>
        </w:rPr>
      </w:pPr>
    </w:p>
    <w:p w:rsidR="002649A3" w:rsidRPr="002B0445" w:rsidRDefault="002649A3" w:rsidP="002B0445">
      <w:pPr>
        <w:spacing w:after="0"/>
        <w:jc w:val="center"/>
        <w:rPr>
          <w:rFonts w:ascii="Arial" w:hAnsi="Arial" w:cs="Arial"/>
          <w:b/>
          <w:sz w:val="24"/>
          <w:szCs w:val="24"/>
        </w:rPr>
      </w:pPr>
      <w:r w:rsidRPr="002B0445">
        <w:rPr>
          <w:rFonts w:ascii="Arial" w:hAnsi="Arial" w:cs="Arial"/>
          <w:b/>
          <w:sz w:val="24"/>
          <w:szCs w:val="24"/>
        </w:rPr>
        <w:t>ANTECEDENTES</w:t>
      </w:r>
    </w:p>
    <w:p w:rsidR="002649A3" w:rsidRPr="002B0445" w:rsidRDefault="002649A3" w:rsidP="002B0445">
      <w:pPr>
        <w:spacing w:after="0"/>
        <w:jc w:val="center"/>
        <w:rPr>
          <w:rFonts w:ascii="Arial" w:hAnsi="Arial" w:cs="Arial"/>
          <w:b/>
          <w:sz w:val="24"/>
          <w:szCs w:val="24"/>
        </w:rPr>
      </w:pPr>
    </w:p>
    <w:p w:rsidR="008E17F2" w:rsidRPr="002B0445" w:rsidRDefault="002649A3" w:rsidP="002B0445">
      <w:pPr>
        <w:spacing w:after="0"/>
        <w:jc w:val="both"/>
        <w:rPr>
          <w:rFonts w:ascii="Arial" w:hAnsi="Arial" w:cs="Arial"/>
          <w:sz w:val="24"/>
          <w:szCs w:val="24"/>
        </w:rPr>
      </w:pPr>
      <w:r w:rsidRPr="002B0445">
        <w:rPr>
          <w:rFonts w:ascii="Arial" w:hAnsi="Arial" w:cs="Arial"/>
          <w:sz w:val="24"/>
          <w:szCs w:val="24"/>
        </w:rPr>
        <w:t xml:space="preserve">Pretende </w:t>
      </w:r>
      <w:r w:rsidR="001A3237" w:rsidRPr="002B0445">
        <w:rPr>
          <w:rFonts w:ascii="Arial" w:hAnsi="Arial" w:cs="Arial"/>
          <w:sz w:val="24"/>
          <w:szCs w:val="24"/>
        </w:rPr>
        <w:t xml:space="preserve">el señor José Julián Mejía </w:t>
      </w:r>
      <w:proofErr w:type="spellStart"/>
      <w:r w:rsidR="001A3237" w:rsidRPr="002B0445">
        <w:rPr>
          <w:rFonts w:ascii="Arial" w:hAnsi="Arial" w:cs="Arial"/>
          <w:sz w:val="24"/>
          <w:szCs w:val="24"/>
        </w:rPr>
        <w:t>Mejía</w:t>
      </w:r>
      <w:proofErr w:type="spellEnd"/>
      <w:r w:rsidR="001A3237" w:rsidRPr="002B0445">
        <w:rPr>
          <w:rFonts w:ascii="Arial" w:hAnsi="Arial" w:cs="Arial"/>
          <w:sz w:val="24"/>
          <w:szCs w:val="24"/>
        </w:rPr>
        <w:t xml:space="preserve"> que la justicia laboral declare que</w:t>
      </w:r>
      <w:r w:rsidR="008E17F2" w:rsidRPr="002B0445">
        <w:rPr>
          <w:rFonts w:ascii="Arial" w:hAnsi="Arial" w:cs="Arial"/>
          <w:sz w:val="24"/>
          <w:szCs w:val="24"/>
        </w:rPr>
        <w:t xml:space="preserve">: </w:t>
      </w:r>
      <w:r w:rsidR="008E17F2" w:rsidRPr="002B0445">
        <w:rPr>
          <w:rFonts w:ascii="Arial" w:hAnsi="Arial" w:cs="Arial"/>
          <w:i/>
          <w:sz w:val="24"/>
          <w:szCs w:val="24"/>
        </w:rPr>
        <w:t>i)</w:t>
      </w:r>
      <w:r w:rsidR="001A3237" w:rsidRPr="002B0445">
        <w:rPr>
          <w:rFonts w:ascii="Arial" w:hAnsi="Arial" w:cs="Arial"/>
          <w:sz w:val="24"/>
          <w:szCs w:val="24"/>
        </w:rPr>
        <w:t xml:space="preserve"> </w:t>
      </w:r>
      <w:r w:rsidR="2B7DF5F1" w:rsidRPr="002B0445">
        <w:rPr>
          <w:rFonts w:ascii="Arial" w:hAnsi="Arial" w:cs="Arial"/>
          <w:sz w:val="24"/>
          <w:szCs w:val="24"/>
        </w:rPr>
        <w:t>E</w:t>
      </w:r>
      <w:r w:rsidR="001A3237" w:rsidRPr="002B0445">
        <w:rPr>
          <w:rFonts w:ascii="Arial" w:hAnsi="Arial" w:cs="Arial"/>
          <w:sz w:val="24"/>
          <w:szCs w:val="24"/>
        </w:rPr>
        <w:t xml:space="preserve">ntre él y los señores </w:t>
      </w:r>
      <w:proofErr w:type="spellStart"/>
      <w:r w:rsidR="001A3237" w:rsidRPr="002B0445">
        <w:rPr>
          <w:rFonts w:ascii="Arial" w:hAnsi="Arial" w:cs="Arial"/>
          <w:sz w:val="24"/>
          <w:szCs w:val="24"/>
        </w:rPr>
        <w:t>Jeffri</w:t>
      </w:r>
      <w:proofErr w:type="spellEnd"/>
      <w:r w:rsidR="001A3237" w:rsidRPr="002B0445">
        <w:rPr>
          <w:rFonts w:ascii="Arial" w:hAnsi="Arial" w:cs="Arial"/>
          <w:sz w:val="24"/>
          <w:szCs w:val="24"/>
        </w:rPr>
        <w:t xml:space="preserve"> Rodríguez Carmona y Leonardo Rodríguez existió un contrato de trabajo a término indefinido que se prolongó entre el 22 de mayo de 2012 y el 22 de septiembre de 2012</w:t>
      </w:r>
      <w:r w:rsidR="008E17F2" w:rsidRPr="002B0445">
        <w:rPr>
          <w:rFonts w:ascii="Arial" w:hAnsi="Arial" w:cs="Arial"/>
          <w:sz w:val="24"/>
          <w:szCs w:val="24"/>
        </w:rPr>
        <w:t xml:space="preserve">, </w:t>
      </w:r>
      <w:proofErr w:type="spellStart"/>
      <w:r w:rsidR="008E17F2" w:rsidRPr="002B0445">
        <w:rPr>
          <w:rFonts w:ascii="Arial" w:hAnsi="Arial" w:cs="Arial"/>
          <w:i/>
          <w:sz w:val="24"/>
          <w:szCs w:val="24"/>
        </w:rPr>
        <w:t>ii</w:t>
      </w:r>
      <w:proofErr w:type="spellEnd"/>
      <w:r w:rsidR="008E17F2" w:rsidRPr="002B0445">
        <w:rPr>
          <w:rFonts w:ascii="Arial" w:hAnsi="Arial" w:cs="Arial"/>
          <w:i/>
          <w:sz w:val="24"/>
          <w:szCs w:val="24"/>
        </w:rPr>
        <w:t>)</w:t>
      </w:r>
      <w:r w:rsidR="008E17F2" w:rsidRPr="002B0445">
        <w:rPr>
          <w:rFonts w:ascii="Arial" w:hAnsi="Arial" w:cs="Arial"/>
          <w:sz w:val="24"/>
          <w:szCs w:val="24"/>
        </w:rPr>
        <w:t xml:space="preserve"> </w:t>
      </w:r>
      <w:r w:rsidR="4B72825C" w:rsidRPr="002B0445">
        <w:rPr>
          <w:rFonts w:ascii="Arial" w:hAnsi="Arial" w:cs="Arial"/>
          <w:sz w:val="24"/>
          <w:szCs w:val="24"/>
        </w:rPr>
        <w:t>L</w:t>
      </w:r>
      <w:r w:rsidR="008E17F2" w:rsidRPr="002B0445">
        <w:rPr>
          <w:rFonts w:ascii="Arial" w:hAnsi="Arial" w:cs="Arial"/>
          <w:sz w:val="24"/>
          <w:szCs w:val="24"/>
        </w:rPr>
        <w:t xml:space="preserve">a sociedad </w:t>
      </w:r>
      <w:proofErr w:type="spellStart"/>
      <w:r w:rsidR="008E17F2" w:rsidRPr="002B0445">
        <w:rPr>
          <w:rFonts w:ascii="Arial" w:hAnsi="Arial" w:cs="Arial"/>
          <w:sz w:val="24"/>
          <w:szCs w:val="24"/>
        </w:rPr>
        <w:t>Arch</w:t>
      </w:r>
      <w:proofErr w:type="spellEnd"/>
      <w:r w:rsidR="008E17F2" w:rsidRPr="002B0445">
        <w:rPr>
          <w:rFonts w:ascii="Arial" w:hAnsi="Arial" w:cs="Arial"/>
          <w:sz w:val="24"/>
          <w:szCs w:val="24"/>
        </w:rPr>
        <w:t xml:space="preserve"> Inversiones de Colombia Ltda. es solidariamente responsable frente a los empleadores de conformidad con lo establecido en el artículo 34 del CST.</w:t>
      </w:r>
      <w:r w:rsidR="001A3237" w:rsidRPr="002B0445">
        <w:rPr>
          <w:rFonts w:ascii="Arial" w:hAnsi="Arial" w:cs="Arial"/>
          <w:sz w:val="24"/>
          <w:szCs w:val="24"/>
        </w:rPr>
        <w:t xml:space="preserve"> </w:t>
      </w:r>
    </w:p>
    <w:p w:rsidR="008E17F2" w:rsidRPr="002B0445" w:rsidRDefault="008E17F2" w:rsidP="002B0445">
      <w:pPr>
        <w:spacing w:after="0"/>
        <w:jc w:val="both"/>
        <w:rPr>
          <w:rFonts w:ascii="Arial" w:hAnsi="Arial" w:cs="Arial"/>
          <w:sz w:val="24"/>
          <w:szCs w:val="24"/>
        </w:rPr>
      </w:pPr>
    </w:p>
    <w:p w:rsidR="001A3237" w:rsidRPr="002B0445" w:rsidRDefault="008E17F2" w:rsidP="002B0445">
      <w:pPr>
        <w:spacing w:after="0"/>
        <w:jc w:val="both"/>
        <w:rPr>
          <w:rFonts w:ascii="Arial" w:hAnsi="Arial" w:cs="Arial"/>
          <w:sz w:val="24"/>
          <w:szCs w:val="24"/>
        </w:rPr>
      </w:pPr>
      <w:r w:rsidRPr="002B0445">
        <w:rPr>
          <w:rFonts w:ascii="Arial" w:hAnsi="Arial" w:cs="Arial"/>
          <w:sz w:val="24"/>
          <w:szCs w:val="24"/>
        </w:rPr>
        <w:lastRenderedPageBreak/>
        <w:t>C</w:t>
      </w:r>
      <w:r w:rsidR="001A3237" w:rsidRPr="002B0445">
        <w:rPr>
          <w:rFonts w:ascii="Arial" w:hAnsi="Arial" w:cs="Arial"/>
          <w:sz w:val="24"/>
          <w:szCs w:val="24"/>
        </w:rPr>
        <w:t xml:space="preserve">on base en </w:t>
      </w:r>
      <w:r w:rsidRPr="002B0445">
        <w:rPr>
          <w:rFonts w:ascii="Arial" w:hAnsi="Arial" w:cs="Arial"/>
          <w:sz w:val="24"/>
          <w:szCs w:val="24"/>
        </w:rPr>
        <w:t>esas declaraciones</w:t>
      </w:r>
      <w:r w:rsidR="001A3237" w:rsidRPr="002B0445">
        <w:rPr>
          <w:rFonts w:ascii="Arial" w:hAnsi="Arial" w:cs="Arial"/>
          <w:sz w:val="24"/>
          <w:szCs w:val="24"/>
        </w:rPr>
        <w:t xml:space="preserve"> aspira que se condene </w:t>
      </w:r>
      <w:r w:rsidRPr="002B0445">
        <w:rPr>
          <w:rFonts w:ascii="Arial" w:hAnsi="Arial" w:cs="Arial"/>
          <w:sz w:val="24"/>
          <w:szCs w:val="24"/>
        </w:rPr>
        <w:t xml:space="preserve">a los empleadores y solidariamente a la sociedad accionada </w:t>
      </w:r>
      <w:r w:rsidR="001A3237" w:rsidRPr="002B0445">
        <w:rPr>
          <w:rFonts w:ascii="Arial" w:hAnsi="Arial" w:cs="Arial"/>
          <w:sz w:val="24"/>
          <w:szCs w:val="24"/>
        </w:rPr>
        <w:t xml:space="preserve">a reconocer y pagar las prestaciones sociales, vacaciones, </w:t>
      </w:r>
      <w:r w:rsidRPr="002B0445">
        <w:rPr>
          <w:rFonts w:ascii="Arial" w:hAnsi="Arial" w:cs="Arial"/>
          <w:sz w:val="24"/>
          <w:szCs w:val="24"/>
        </w:rPr>
        <w:t xml:space="preserve">la indemnización por despido sin justa causa, la sanción moratoria del artículo 65 del CST, los aportes al sistema general de seguridad social, la indexación de las sumas reconocidas, lo que resulte probado extra y ultra </w:t>
      </w:r>
      <w:proofErr w:type="spellStart"/>
      <w:r w:rsidRPr="002B0445">
        <w:rPr>
          <w:rFonts w:ascii="Arial" w:hAnsi="Arial" w:cs="Arial"/>
          <w:sz w:val="24"/>
          <w:szCs w:val="24"/>
        </w:rPr>
        <w:t>petita</w:t>
      </w:r>
      <w:proofErr w:type="spellEnd"/>
      <w:r w:rsidRPr="002B0445">
        <w:rPr>
          <w:rFonts w:ascii="Arial" w:hAnsi="Arial" w:cs="Arial"/>
          <w:sz w:val="24"/>
          <w:szCs w:val="24"/>
        </w:rPr>
        <w:t>, además de las costas procesales a su favor.</w:t>
      </w:r>
    </w:p>
    <w:p w:rsidR="008E17F2" w:rsidRPr="002B0445" w:rsidRDefault="008E17F2" w:rsidP="002B0445">
      <w:pPr>
        <w:spacing w:after="0"/>
        <w:jc w:val="both"/>
        <w:rPr>
          <w:rFonts w:ascii="Arial" w:hAnsi="Arial" w:cs="Arial"/>
          <w:sz w:val="24"/>
          <w:szCs w:val="24"/>
        </w:rPr>
      </w:pPr>
    </w:p>
    <w:p w:rsidR="008E17F2" w:rsidRPr="002B0445" w:rsidRDefault="008E17F2" w:rsidP="002B0445">
      <w:pPr>
        <w:spacing w:after="0"/>
        <w:jc w:val="both"/>
        <w:rPr>
          <w:rFonts w:ascii="Arial" w:hAnsi="Arial" w:cs="Arial"/>
          <w:sz w:val="24"/>
          <w:szCs w:val="24"/>
        </w:rPr>
      </w:pPr>
      <w:r w:rsidRPr="002B0445">
        <w:rPr>
          <w:rFonts w:ascii="Arial" w:hAnsi="Arial" w:cs="Arial"/>
          <w:sz w:val="24"/>
          <w:szCs w:val="24"/>
        </w:rPr>
        <w:t xml:space="preserve">Refiere que prestó sus servicios personales a favor de los señores </w:t>
      </w:r>
      <w:proofErr w:type="spellStart"/>
      <w:r w:rsidRPr="002B0445">
        <w:rPr>
          <w:rFonts w:ascii="Arial" w:hAnsi="Arial" w:cs="Arial"/>
          <w:sz w:val="24"/>
          <w:szCs w:val="24"/>
        </w:rPr>
        <w:t>Jeffri</w:t>
      </w:r>
      <w:proofErr w:type="spellEnd"/>
      <w:r w:rsidRPr="002B0445">
        <w:rPr>
          <w:rFonts w:ascii="Arial" w:hAnsi="Arial" w:cs="Arial"/>
          <w:sz w:val="24"/>
          <w:szCs w:val="24"/>
        </w:rPr>
        <w:t xml:space="preserve"> Rodríguez Carmona y Leonardo Rodríguez entre las calendas señaladas anteriormente; sus empleadores era</w:t>
      </w:r>
      <w:r w:rsidR="006F26C8" w:rsidRPr="002B0445">
        <w:rPr>
          <w:rFonts w:ascii="Arial" w:hAnsi="Arial" w:cs="Arial"/>
          <w:sz w:val="24"/>
          <w:szCs w:val="24"/>
        </w:rPr>
        <w:t xml:space="preserve">n los contratistas encargados de ejecutar la obra “Seguridad </w:t>
      </w:r>
      <w:proofErr w:type="spellStart"/>
      <w:r w:rsidR="006F26C8" w:rsidRPr="002B0445">
        <w:rPr>
          <w:rFonts w:ascii="Arial" w:hAnsi="Arial" w:cs="Arial"/>
          <w:sz w:val="24"/>
          <w:szCs w:val="24"/>
        </w:rPr>
        <w:t>Dossi</w:t>
      </w:r>
      <w:proofErr w:type="spellEnd"/>
      <w:r w:rsidR="006F26C8" w:rsidRPr="002B0445">
        <w:rPr>
          <w:rFonts w:ascii="Arial" w:hAnsi="Arial" w:cs="Arial"/>
          <w:sz w:val="24"/>
          <w:szCs w:val="24"/>
        </w:rPr>
        <w:t>” ubicada en la calle 14 N°19-76 de la ciudad de Pereira; en la obra referida le correspondió desempeñar el cargo de ayudante práctico, debiendo ejecutar tareas como cargar bultos de cemento y materiales a las placas o vigas y prestar apoyo a los oficiales de construcción; para realizar esas actividades debía cumplir un horario de trabajo que iba de lunes a viernes desde las 7:00 am hasta las 5:00 pm y los sábados de 7:00 am a 3:30 pm; el salario mensual devengado fue de $600.000; el 22 de septiembre de 2012 fue despedido sin justa causa</w:t>
      </w:r>
      <w:r w:rsidR="00144679" w:rsidRPr="002B0445">
        <w:rPr>
          <w:rFonts w:ascii="Arial" w:hAnsi="Arial" w:cs="Arial"/>
          <w:sz w:val="24"/>
          <w:szCs w:val="24"/>
        </w:rPr>
        <w:t xml:space="preserve">; el 23 de octubre de 2012 el señor </w:t>
      </w:r>
      <w:proofErr w:type="spellStart"/>
      <w:r w:rsidR="00144679" w:rsidRPr="002B0445">
        <w:rPr>
          <w:rFonts w:ascii="Arial" w:hAnsi="Arial" w:cs="Arial"/>
          <w:sz w:val="24"/>
          <w:szCs w:val="24"/>
        </w:rPr>
        <w:t>Jeffri</w:t>
      </w:r>
      <w:proofErr w:type="spellEnd"/>
      <w:r w:rsidR="00144679" w:rsidRPr="002B0445">
        <w:rPr>
          <w:rFonts w:ascii="Arial" w:hAnsi="Arial" w:cs="Arial"/>
          <w:sz w:val="24"/>
          <w:szCs w:val="24"/>
        </w:rPr>
        <w:t xml:space="preserve"> Rodríguez Carmona y él suscriben conciliación ante el Ministerio del Trabajo, en la que el empleador se compromete a cancelar $200.000 </w:t>
      </w:r>
      <w:r w:rsidR="00B4582E" w:rsidRPr="002B0445">
        <w:rPr>
          <w:rFonts w:ascii="Arial" w:hAnsi="Arial" w:cs="Arial"/>
          <w:sz w:val="24"/>
          <w:szCs w:val="24"/>
        </w:rPr>
        <w:t>quincenales</w:t>
      </w:r>
      <w:r w:rsidR="008C111A" w:rsidRPr="002B0445">
        <w:rPr>
          <w:rFonts w:ascii="Arial" w:hAnsi="Arial" w:cs="Arial"/>
          <w:sz w:val="24"/>
          <w:szCs w:val="24"/>
        </w:rPr>
        <w:t xml:space="preserve"> hasta que se termine la obra, sin embargo, dicho acuerdo fue incumplido </w:t>
      </w:r>
      <w:r w:rsidR="00B6608A" w:rsidRPr="002B0445">
        <w:rPr>
          <w:rFonts w:ascii="Arial" w:hAnsi="Arial" w:cs="Arial"/>
          <w:sz w:val="24"/>
          <w:szCs w:val="24"/>
        </w:rPr>
        <w:t>por el señor Rodríguez Carmona, quien nunca le canceló las prestaciones sociales y vacaciones a las que tenía derecho.</w:t>
      </w:r>
    </w:p>
    <w:p w:rsidR="001A3237" w:rsidRPr="002B0445" w:rsidRDefault="001A3237" w:rsidP="002B0445">
      <w:pPr>
        <w:spacing w:after="0"/>
        <w:jc w:val="both"/>
        <w:rPr>
          <w:rFonts w:ascii="Arial" w:hAnsi="Arial" w:cs="Arial"/>
          <w:sz w:val="24"/>
          <w:szCs w:val="24"/>
        </w:rPr>
      </w:pPr>
    </w:p>
    <w:p w:rsidR="002649A3" w:rsidRPr="002B0445" w:rsidRDefault="006F26C8" w:rsidP="002B0445">
      <w:pPr>
        <w:spacing w:after="0"/>
        <w:jc w:val="both"/>
        <w:rPr>
          <w:rFonts w:ascii="Arial" w:hAnsi="Arial" w:cs="Arial"/>
          <w:sz w:val="24"/>
          <w:szCs w:val="24"/>
        </w:rPr>
      </w:pPr>
      <w:r w:rsidRPr="002B0445">
        <w:rPr>
          <w:rFonts w:ascii="Arial" w:hAnsi="Arial" w:cs="Arial"/>
          <w:sz w:val="24"/>
          <w:szCs w:val="24"/>
        </w:rPr>
        <w:t xml:space="preserve">Al dar respuesta a la demanda -pags.52 a 57 del expediente digitalizado- la sociedad </w:t>
      </w:r>
      <w:proofErr w:type="spellStart"/>
      <w:r w:rsidRPr="002B0445">
        <w:rPr>
          <w:rFonts w:ascii="Arial" w:hAnsi="Arial" w:cs="Arial"/>
          <w:sz w:val="24"/>
          <w:szCs w:val="24"/>
        </w:rPr>
        <w:t>Arch</w:t>
      </w:r>
      <w:proofErr w:type="spellEnd"/>
      <w:r w:rsidRPr="002B0445">
        <w:rPr>
          <w:rFonts w:ascii="Arial" w:hAnsi="Arial" w:cs="Arial"/>
          <w:sz w:val="24"/>
          <w:szCs w:val="24"/>
        </w:rPr>
        <w:t xml:space="preserve"> Inversiones de Colombia Ltda. </w:t>
      </w:r>
      <w:r w:rsidR="003A7417" w:rsidRPr="002B0445">
        <w:rPr>
          <w:rFonts w:ascii="Arial" w:hAnsi="Arial" w:cs="Arial"/>
          <w:sz w:val="24"/>
          <w:szCs w:val="24"/>
        </w:rPr>
        <w:t xml:space="preserve">sostuvo que los demandados </w:t>
      </w:r>
      <w:proofErr w:type="spellStart"/>
      <w:r w:rsidR="003A7417" w:rsidRPr="002B0445">
        <w:rPr>
          <w:rFonts w:ascii="Arial" w:hAnsi="Arial" w:cs="Arial"/>
          <w:sz w:val="24"/>
          <w:szCs w:val="24"/>
        </w:rPr>
        <w:t>Jeffri</w:t>
      </w:r>
      <w:proofErr w:type="spellEnd"/>
      <w:r w:rsidR="003A7417" w:rsidRPr="002B0445">
        <w:rPr>
          <w:rFonts w:ascii="Arial" w:hAnsi="Arial" w:cs="Arial"/>
          <w:sz w:val="24"/>
          <w:szCs w:val="24"/>
        </w:rPr>
        <w:t xml:space="preserve"> Rodríguez Carmona y Leonardo Rodríguez fueron unos contratistas independientes que ejecutaron una obra de construcción a favor de esa sociedad, desconociendo si ellos contrataron para tales efectos al señor José Julián Mejía </w:t>
      </w:r>
      <w:proofErr w:type="spellStart"/>
      <w:r w:rsidR="003A7417" w:rsidRPr="002B0445">
        <w:rPr>
          <w:rFonts w:ascii="Arial" w:hAnsi="Arial" w:cs="Arial"/>
          <w:sz w:val="24"/>
          <w:szCs w:val="24"/>
        </w:rPr>
        <w:t>Mejía</w:t>
      </w:r>
      <w:proofErr w:type="spellEnd"/>
      <w:r w:rsidR="003A7417" w:rsidRPr="002B0445">
        <w:rPr>
          <w:rFonts w:ascii="Arial" w:hAnsi="Arial" w:cs="Arial"/>
          <w:sz w:val="24"/>
          <w:szCs w:val="24"/>
        </w:rPr>
        <w:t xml:space="preserve">; agregando que en todo caso no se dan los presupuestos establecidos en el artículo 34 del CST, por cuanto las actividades adelantadas por los contratistas no son afines al objeto social o actividad empresarial de </w:t>
      </w:r>
      <w:proofErr w:type="spellStart"/>
      <w:r w:rsidR="003A7417" w:rsidRPr="002B0445">
        <w:rPr>
          <w:rFonts w:ascii="Arial" w:hAnsi="Arial" w:cs="Arial"/>
          <w:sz w:val="24"/>
          <w:szCs w:val="24"/>
        </w:rPr>
        <w:t>Arch</w:t>
      </w:r>
      <w:proofErr w:type="spellEnd"/>
      <w:r w:rsidR="003A7417" w:rsidRPr="002B0445">
        <w:rPr>
          <w:rFonts w:ascii="Arial" w:hAnsi="Arial" w:cs="Arial"/>
          <w:sz w:val="24"/>
          <w:szCs w:val="24"/>
        </w:rPr>
        <w:t xml:space="preserve"> Inversiones de Colombia Ltda.. Se opuso a la prosperidad de las pretensiones dirigidas en su contra y formuló las excepciones de mérito que denominó “</w:t>
      </w:r>
      <w:r w:rsidR="003A7417" w:rsidRPr="002B0445">
        <w:rPr>
          <w:rFonts w:ascii="Arial" w:hAnsi="Arial" w:cs="Arial"/>
          <w:i/>
          <w:sz w:val="24"/>
          <w:szCs w:val="24"/>
        </w:rPr>
        <w:t xml:space="preserve">Inexistencia de la garantía de solidaridad entre la sociedad </w:t>
      </w:r>
      <w:proofErr w:type="spellStart"/>
      <w:r w:rsidR="003A7417" w:rsidRPr="002B0445">
        <w:rPr>
          <w:rFonts w:ascii="Arial" w:hAnsi="Arial" w:cs="Arial"/>
          <w:i/>
          <w:sz w:val="24"/>
          <w:szCs w:val="24"/>
        </w:rPr>
        <w:t>Arch</w:t>
      </w:r>
      <w:proofErr w:type="spellEnd"/>
      <w:r w:rsidR="003A7417" w:rsidRPr="002B0445">
        <w:rPr>
          <w:rFonts w:ascii="Arial" w:hAnsi="Arial" w:cs="Arial"/>
          <w:i/>
          <w:sz w:val="24"/>
          <w:szCs w:val="24"/>
        </w:rPr>
        <w:t xml:space="preserve"> Inversiones de Colombia Ltda. y los señores </w:t>
      </w:r>
      <w:proofErr w:type="spellStart"/>
      <w:r w:rsidR="003A7417" w:rsidRPr="002B0445">
        <w:rPr>
          <w:rFonts w:ascii="Arial" w:hAnsi="Arial" w:cs="Arial"/>
          <w:i/>
          <w:sz w:val="24"/>
          <w:szCs w:val="24"/>
        </w:rPr>
        <w:t>Jeffri</w:t>
      </w:r>
      <w:proofErr w:type="spellEnd"/>
      <w:r w:rsidR="003A7417" w:rsidRPr="002B0445">
        <w:rPr>
          <w:rFonts w:ascii="Arial" w:hAnsi="Arial" w:cs="Arial"/>
          <w:i/>
          <w:sz w:val="24"/>
          <w:szCs w:val="24"/>
        </w:rPr>
        <w:t xml:space="preserve"> Rodríguez Carmona y Leonardo Rodríguez</w:t>
      </w:r>
      <w:r w:rsidR="003A7417" w:rsidRPr="002B0445">
        <w:rPr>
          <w:rFonts w:ascii="Arial" w:hAnsi="Arial" w:cs="Arial"/>
          <w:sz w:val="24"/>
          <w:szCs w:val="24"/>
        </w:rPr>
        <w:t>”</w:t>
      </w:r>
      <w:r w:rsidR="009F6A09" w:rsidRPr="002B0445">
        <w:rPr>
          <w:rFonts w:ascii="Arial" w:hAnsi="Arial" w:cs="Arial"/>
          <w:sz w:val="24"/>
          <w:szCs w:val="24"/>
        </w:rPr>
        <w:t xml:space="preserve"> y</w:t>
      </w:r>
      <w:r w:rsidR="003A7417" w:rsidRPr="002B0445">
        <w:rPr>
          <w:rFonts w:ascii="Arial" w:hAnsi="Arial" w:cs="Arial"/>
          <w:sz w:val="24"/>
          <w:szCs w:val="24"/>
        </w:rPr>
        <w:t xml:space="preserve"> “</w:t>
      </w:r>
      <w:r w:rsidR="003A7417" w:rsidRPr="002B0445">
        <w:rPr>
          <w:rFonts w:ascii="Arial" w:hAnsi="Arial" w:cs="Arial"/>
          <w:i/>
          <w:sz w:val="24"/>
          <w:szCs w:val="24"/>
        </w:rPr>
        <w:t>Conciliación o transacción</w:t>
      </w:r>
      <w:r w:rsidR="003A7417" w:rsidRPr="002B0445">
        <w:rPr>
          <w:rFonts w:ascii="Arial" w:hAnsi="Arial" w:cs="Arial"/>
          <w:sz w:val="24"/>
          <w:szCs w:val="24"/>
        </w:rPr>
        <w:t>”.</w:t>
      </w:r>
    </w:p>
    <w:p w:rsidR="003A7417" w:rsidRPr="002B0445" w:rsidRDefault="003A7417" w:rsidP="002B0445">
      <w:pPr>
        <w:spacing w:after="0"/>
        <w:jc w:val="both"/>
        <w:rPr>
          <w:rFonts w:ascii="Arial" w:hAnsi="Arial" w:cs="Arial"/>
          <w:sz w:val="24"/>
          <w:szCs w:val="24"/>
        </w:rPr>
      </w:pPr>
    </w:p>
    <w:p w:rsidR="003A7417" w:rsidRPr="002B0445" w:rsidRDefault="00C035AA" w:rsidP="002B0445">
      <w:pPr>
        <w:spacing w:after="0"/>
        <w:jc w:val="both"/>
        <w:rPr>
          <w:rFonts w:ascii="Arial" w:hAnsi="Arial" w:cs="Arial"/>
          <w:sz w:val="24"/>
          <w:szCs w:val="24"/>
        </w:rPr>
      </w:pPr>
      <w:r w:rsidRPr="002B0445">
        <w:rPr>
          <w:rFonts w:ascii="Arial" w:hAnsi="Arial" w:cs="Arial"/>
          <w:sz w:val="24"/>
          <w:szCs w:val="24"/>
        </w:rPr>
        <w:t xml:space="preserve">Por su parte, los señores </w:t>
      </w:r>
      <w:proofErr w:type="spellStart"/>
      <w:r w:rsidRPr="002B0445">
        <w:rPr>
          <w:rFonts w:ascii="Arial" w:hAnsi="Arial" w:cs="Arial"/>
          <w:sz w:val="24"/>
          <w:szCs w:val="24"/>
        </w:rPr>
        <w:t>Jeffri</w:t>
      </w:r>
      <w:proofErr w:type="spellEnd"/>
      <w:r w:rsidRPr="002B0445">
        <w:rPr>
          <w:rFonts w:ascii="Arial" w:hAnsi="Arial" w:cs="Arial"/>
          <w:sz w:val="24"/>
          <w:szCs w:val="24"/>
        </w:rPr>
        <w:t xml:space="preserve"> Rodríguez Carmona y Leonardo Rodríguez dieron respuesta a la acción a través de curador ad </w:t>
      </w:r>
      <w:proofErr w:type="spellStart"/>
      <w:r w:rsidRPr="002B0445">
        <w:rPr>
          <w:rFonts w:ascii="Arial" w:hAnsi="Arial" w:cs="Arial"/>
          <w:sz w:val="24"/>
          <w:szCs w:val="24"/>
        </w:rPr>
        <w:t>litem</w:t>
      </w:r>
      <w:proofErr w:type="spellEnd"/>
      <w:r w:rsidRPr="002B0445">
        <w:rPr>
          <w:rFonts w:ascii="Arial" w:hAnsi="Arial" w:cs="Arial"/>
          <w:sz w:val="24"/>
          <w:szCs w:val="24"/>
        </w:rPr>
        <w:t xml:space="preserve"> -pags.99 y 100- manifestando que todos los hechos relacionados en la acción deberán probarse en el curso del proceso, motivo por el que no se opusieron a las pretensiones elevadas por el actor y tampoco formularon excepciones de fondo.</w:t>
      </w:r>
    </w:p>
    <w:p w:rsidR="00C035AA" w:rsidRPr="002B0445" w:rsidRDefault="00C035AA" w:rsidP="002B0445">
      <w:pPr>
        <w:spacing w:after="0"/>
        <w:jc w:val="both"/>
        <w:rPr>
          <w:rFonts w:ascii="Arial" w:hAnsi="Arial" w:cs="Arial"/>
          <w:sz w:val="24"/>
          <w:szCs w:val="24"/>
        </w:rPr>
      </w:pPr>
    </w:p>
    <w:p w:rsidR="0085607B" w:rsidRPr="002B0445" w:rsidRDefault="00C035AA" w:rsidP="002B0445">
      <w:pPr>
        <w:spacing w:after="0"/>
        <w:jc w:val="both"/>
        <w:rPr>
          <w:rFonts w:ascii="Arial" w:hAnsi="Arial" w:cs="Arial"/>
          <w:sz w:val="24"/>
          <w:szCs w:val="24"/>
        </w:rPr>
      </w:pPr>
      <w:r w:rsidRPr="002B0445">
        <w:rPr>
          <w:rFonts w:ascii="Arial" w:hAnsi="Arial" w:cs="Arial"/>
          <w:sz w:val="24"/>
          <w:szCs w:val="24"/>
        </w:rPr>
        <w:t xml:space="preserve">En sentencia de 14 de diciembre de 2020, la funcionaria de primer grado </w:t>
      </w:r>
      <w:r w:rsidR="0085607B" w:rsidRPr="002B0445">
        <w:rPr>
          <w:rFonts w:ascii="Arial" w:hAnsi="Arial" w:cs="Arial"/>
          <w:sz w:val="24"/>
          <w:szCs w:val="24"/>
        </w:rPr>
        <w:t xml:space="preserve">determinó que de acuerdo con la prueba testimonial allegada al plenario, demostrado está que el señor José Julián Mejía </w:t>
      </w:r>
      <w:proofErr w:type="spellStart"/>
      <w:r w:rsidR="0085607B" w:rsidRPr="002B0445">
        <w:rPr>
          <w:rFonts w:ascii="Arial" w:hAnsi="Arial" w:cs="Arial"/>
          <w:sz w:val="24"/>
          <w:szCs w:val="24"/>
        </w:rPr>
        <w:t>Mejía</w:t>
      </w:r>
      <w:proofErr w:type="spellEnd"/>
      <w:r w:rsidR="0085607B" w:rsidRPr="002B0445">
        <w:rPr>
          <w:rFonts w:ascii="Arial" w:hAnsi="Arial" w:cs="Arial"/>
          <w:sz w:val="24"/>
          <w:szCs w:val="24"/>
        </w:rPr>
        <w:t xml:space="preserve"> prestó sus servicios personales a favor del señor </w:t>
      </w:r>
      <w:proofErr w:type="spellStart"/>
      <w:r w:rsidR="0085607B" w:rsidRPr="002B0445">
        <w:rPr>
          <w:rFonts w:ascii="Arial" w:hAnsi="Arial" w:cs="Arial"/>
          <w:sz w:val="24"/>
          <w:szCs w:val="24"/>
        </w:rPr>
        <w:t>Jeffri</w:t>
      </w:r>
      <w:proofErr w:type="spellEnd"/>
      <w:r w:rsidR="0085607B" w:rsidRPr="002B0445">
        <w:rPr>
          <w:rFonts w:ascii="Arial" w:hAnsi="Arial" w:cs="Arial"/>
          <w:sz w:val="24"/>
          <w:szCs w:val="24"/>
        </w:rPr>
        <w:t xml:space="preserve"> Rodríguez Carmona en la construcción de la </w:t>
      </w:r>
      <w:r w:rsidR="0085607B" w:rsidRPr="002B0445">
        <w:rPr>
          <w:rFonts w:ascii="Arial" w:hAnsi="Arial" w:cs="Arial"/>
          <w:sz w:val="24"/>
          <w:szCs w:val="24"/>
        </w:rPr>
        <w:lastRenderedPageBreak/>
        <w:t xml:space="preserve">obra “Seguridad </w:t>
      </w:r>
      <w:proofErr w:type="spellStart"/>
      <w:r w:rsidR="0085607B" w:rsidRPr="002B0445">
        <w:rPr>
          <w:rFonts w:ascii="Arial" w:hAnsi="Arial" w:cs="Arial"/>
          <w:sz w:val="24"/>
          <w:szCs w:val="24"/>
        </w:rPr>
        <w:t>Dossi</w:t>
      </w:r>
      <w:proofErr w:type="spellEnd"/>
      <w:r w:rsidR="0085607B" w:rsidRPr="002B0445">
        <w:rPr>
          <w:rFonts w:ascii="Arial" w:hAnsi="Arial" w:cs="Arial"/>
          <w:sz w:val="24"/>
          <w:szCs w:val="24"/>
        </w:rPr>
        <w:t>”, operando de esta manera la presunción establecida en el artículo 24 del CST, consistente en que esos servicios fueron prestados por él a través de un contrato de trabajo; señalando a continuación que esa presunción no resultó desvirtuada en el curso del proceso.</w:t>
      </w:r>
    </w:p>
    <w:p w:rsidR="123CB5AA" w:rsidRPr="002B0445" w:rsidRDefault="123CB5AA" w:rsidP="002B0445">
      <w:pPr>
        <w:spacing w:after="0"/>
        <w:jc w:val="both"/>
        <w:rPr>
          <w:rFonts w:ascii="Arial" w:hAnsi="Arial" w:cs="Arial"/>
          <w:sz w:val="24"/>
          <w:szCs w:val="24"/>
        </w:rPr>
      </w:pPr>
    </w:p>
    <w:p w:rsidR="7FDF894B" w:rsidRPr="002B0445" w:rsidRDefault="7FDF894B" w:rsidP="002B0445">
      <w:pPr>
        <w:spacing w:after="0"/>
        <w:jc w:val="both"/>
        <w:rPr>
          <w:rFonts w:ascii="Arial" w:hAnsi="Arial" w:cs="Arial"/>
          <w:sz w:val="24"/>
          <w:szCs w:val="24"/>
        </w:rPr>
      </w:pPr>
      <w:r w:rsidRPr="002B0445">
        <w:rPr>
          <w:rFonts w:ascii="Arial" w:hAnsi="Arial" w:cs="Arial"/>
          <w:sz w:val="24"/>
          <w:szCs w:val="24"/>
        </w:rPr>
        <w:t xml:space="preserve">Así mismo, teniendo en cuenta que el actor </w:t>
      </w:r>
      <w:r w:rsidR="365A9D48" w:rsidRPr="002B0445">
        <w:rPr>
          <w:rFonts w:ascii="Arial" w:hAnsi="Arial" w:cs="Arial"/>
          <w:sz w:val="24"/>
          <w:szCs w:val="24"/>
        </w:rPr>
        <w:t xml:space="preserve">dirigió pretensiones en contra del señor Leonardo Rodríguez, al considerarlo también su empleador en la obra “Seguridad </w:t>
      </w:r>
      <w:proofErr w:type="spellStart"/>
      <w:r w:rsidR="365A9D48" w:rsidRPr="002B0445">
        <w:rPr>
          <w:rFonts w:ascii="Arial" w:hAnsi="Arial" w:cs="Arial"/>
          <w:sz w:val="24"/>
          <w:szCs w:val="24"/>
        </w:rPr>
        <w:t>Dossi</w:t>
      </w:r>
      <w:proofErr w:type="spellEnd"/>
      <w:r w:rsidR="365A9D48" w:rsidRPr="002B0445">
        <w:rPr>
          <w:rFonts w:ascii="Arial" w:hAnsi="Arial" w:cs="Arial"/>
          <w:sz w:val="24"/>
          <w:szCs w:val="24"/>
        </w:rPr>
        <w:t>”, la falladora de primera instancia analizó ese tema, con</w:t>
      </w:r>
      <w:r w:rsidR="34A59B91" w:rsidRPr="002B0445">
        <w:rPr>
          <w:rFonts w:ascii="Arial" w:hAnsi="Arial" w:cs="Arial"/>
          <w:sz w:val="24"/>
          <w:szCs w:val="24"/>
        </w:rPr>
        <w:t xml:space="preserve">cluyendo que el referido demandado realmente no se erigió como uno de los empleadores del señor Mejía </w:t>
      </w:r>
      <w:proofErr w:type="spellStart"/>
      <w:r w:rsidR="34A59B91" w:rsidRPr="002B0445">
        <w:rPr>
          <w:rFonts w:ascii="Arial" w:hAnsi="Arial" w:cs="Arial"/>
          <w:sz w:val="24"/>
          <w:szCs w:val="24"/>
        </w:rPr>
        <w:t>Mejía</w:t>
      </w:r>
      <w:proofErr w:type="spellEnd"/>
      <w:r w:rsidR="34A59B91" w:rsidRPr="002B0445">
        <w:rPr>
          <w:rFonts w:ascii="Arial" w:hAnsi="Arial" w:cs="Arial"/>
          <w:sz w:val="24"/>
          <w:szCs w:val="24"/>
        </w:rPr>
        <w:t>, pues de acuerdo con lo expuesto po</w:t>
      </w:r>
      <w:r w:rsidR="07AF1384" w:rsidRPr="002B0445">
        <w:rPr>
          <w:rFonts w:ascii="Arial" w:hAnsi="Arial" w:cs="Arial"/>
          <w:sz w:val="24"/>
          <w:szCs w:val="24"/>
        </w:rPr>
        <w:t xml:space="preserve">r el único testigo oído en el curso del proceso, Gildardo Antonio Vera Arias, la función que desempeñó el señor Leonardo Rodríguez </w:t>
      </w:r>
      <w:r w:rsidR="69A9829F" w:rsidRPr="002B0445">
        <w:rPr>
          <w:rFonts w:ascii="Arial" w:hAnsi="Arial" w:cs="Arial"/>
          <w:sz w:val="24"/>
          <w:szCs w:val="24"/>
        </w:rPr>
        <w:t xml:space="preserve">fue la de maestro de obra, motivo por el que </w:t>
      </w:r>
      <w:r w:rsidR="5DE4BA1B" w:rsidRPr="002B0445">
        <w:rPr>
          <w:rFonts w:ascii="Arial" w:hAnsi="Arial" w:cs="Arial"/>
          <w:sz w:val="24"/>
          <w:szCs w:val="24"/>
        </w:rPr>
        <w:t>no tenía la responsabilidad que le estaba otorgando el actor en la demanda.</w:t>
      </w:r>
    </w:p>
    <w:p w:rsidR="0085607B" w:rsidRPr="002B0445" w:rsidRDefault="0085607B" w:rsidP="002B0445">
      <w:pPr>
        <w:spacing w:after="0"/>
        <w:jc w:val="both"/>
        <w:rPr>
          <w:rFonts w:ascii="Arial" w:hAnsi="Arial" w:cs="Arial"/>
          <w:sz w:val="24"/>
          <w:szCs w:val="24"/>
        </w:rPr>
      </w:pPr>
    </w:p>
    <w:p w:rsidR="003733B5" w:rsidRPr="002B0445" w:rsidRDefault="5E223F22" w:rsidP="002B0445">
      <w:pPr>
        <w:spacing w:after="0"/>
        <w:jc w:val="both"/>
        <w:rPr>
          <w:rFonts w:ascii="Arial" w:hAnsi="Arial" w:cs="Arial"/>
          <w:sz w:val="24"/>
          <w:szCs w:val="24"/>
        </w:rPr>
      </w:pPr>
      <w:r w:rsidRPr="002B0445">
        <w:rPr>
          <w:rFonts w:ascii="Arial" w:hAnsi="Arial" w:cs="Arial"/>
          <w:sz w:val="24"/>
          <w:szCs w:val="24"/>
        </w:rPr>
        <w:t>Sentado lo anterior</w:t>
      </w:r>
      <w:r w:rsidR="0085607B" w:rsidRPr="002B0445">
        <w:rPr>
          <w:rFonts w:ascii="Arial" w:hAnsi="Arial" w:cs="Arial"/>
          <w:sz w:val="24"/>
          <w:szCs w:val="24"/>
        </w:rPr>
        <w:t xml:space="preserve">, concluyó la </w:t>
      </w:r>
      <w:r w:rsidR="0085607B" w:rsidRPr="002B0445">
        <w:rPr>
          <w:rFonts w:ascii="Arial" w:hAnsi="Arial" w:cs="Arial"/>
          <w:i/>
          <w:iCs/>
          <w:sz w:val="24"/>
          <w:szCs w:val="24"/>
        </w:rPr>
        <w:t xml:space="preserve">a quo </w:t>
      </w:r>
      <w:r w:rsidR="3A9E0816" w:rsidRPr="002B0445">
        <w:rPr>
          <w:rFonts w:ascii="Arial" w:hAnsi="Arial" w:cs="Arial"/>
          <w:sz w:val="24"/>
          <w:szCs w:val="24"/>
        </w:rPr>
        <w:t xml:space="preserve">posteriormente, </w:t>
      </w:r>
      <w:r w:rsidR="0085607B" w:rsidRPr="002B0445">
        <w:rPr>
          <w:rFonts w:ascii="Arial" w:hAnsi="Arial" w:cs="Arial"/>
          <w:sz w:val="24"/>
          <w:szCs w:val="24"/>
        </w:rPr>
        <w:t xml:space="preserve">que en este caso no resulta posible emitir condenas en contra del señor Rodríguez Carmona en su calidad de empleador, por cuanto el demandante no cumplió con la carga probatoria que le correspondía </w:t>
      </w:r>
      <w:r w:rsidR="003733B5" w:rsidRPr="002B0445">
        <w:rPr>
          <w:rFonts w:ascii="Arial" w:hAnsi="Arial" w:cs="Arial"/>
          <w:sz w:val="24"/>
          <w:szCs w:val="24"/>
        </w:rPr>
        <w:t>concerniente</w:t>
      </w:r>
      <w:r w:rsidR="0085607B" w:rsidRPr="002B0445">
        <w:rPr>
          <w:rFonts w:ascii="Arial" w:hAnsi="Arial" w:cs="Arial"/>
          <w:sz w:val="24"/>
          <w:szCs w:val="24"/>
        </w:rPr>
        <w:t xml:space="preserve"> en demostrar los extremos temporales de la </w:t>
      </w:r>
      <w:r w:rsidR="003733B5" w:rsidRPr="002B0445">
        <w:rPr>
          <w:rFonts w:ascii="Arial" w:hAnsi="Arial" w:cs="Arial"/>
          <w:sz w:val="24"/>
          <w:szCs w:val="24"/>
        </w:rPr>
        <w:t xml:space="preserve">relación laboral; lo que implica que tampoco sea posible analizar si la sociedad accionada es solidariamente responsable o no frente al empleador </w:t>
      </w:r>
      <w:proofErr w:type="spellStart"/>
      <w:r w:rsidR="003733B5" w:rsidRPr="002B0445">
        <w:rPr>
          <w:rFonts w:ascii="Arial" w:hAnsi="Arial" w:cs="Arial"/>
          <w:sz w:val="24"/>
          <w:szCs w:val="24"/>
        </w:rPr>
        <w:t>Jeffri</w:t>
      </w:r>
      <w:proofErr w:type="spellEnd"/>
      <w:r w:rsidR="003733B5" w:rsidRPr="002B0445">
        <w:rPr>
          <w:rFonts w:ascii="Arial" w:hAnsi="Arial" w:cs="Arial"/>
          <w:sz w:val="24"/>
          <w:szCs w:val="24"/>
        </w:rPr>
        <w:t xml:space="preserve"> Rodríguez Carmona; raz</w:t>
      </w:r>
      <w:r w:rsidR="4B2E5105" w:rsidRPr="002B0445">
        <w:rPr>
          <w:rFonts w:ascii="Arial" w:hAnsi="Arial" w:cs="Arial"/>
          <w:sz w:val="24"/>
          <w:szCs w:val="24"/>
        </w:rPr>
        <w:t>o</w:t>
      </w:r>
      <w:r w:rsidR="003733B5" w:rsidRPr="002B0445">
        <w:rPr>
          <w:rFonts w:ascii="Arial" w:hAnsi="Arial" w:cs="Arial"/>
          <w:sz w:val="24"/>
          <w:szCs w:val="24"/>
        </w:rPr>
        <w:t>nes por las que negó la totalidad de las pretensiones de la demanda.</w:t>
      </w:r>
    </w:p>
    <w:p w:rsidR="003733B5" w:rsidRPr="002B0445" w:rsidRDefault="003733B5" w:rsidP="002B0445">
      <w:pPr>
        <w:spacing w:after="0"/>
        <w:jc w:val="both"/>
        <w:rPr>
          <w:rFonts w:ascii="Arial" w:hAnsi="Arial" w:cs="Arial"/>
          <w:sz w:val="24"/>
          <w:szCs w:val="24"/>
        </w:rPr>
      </w:pPr>
    </w:p>
    <w:p w:rsidR="003733B5" w:rsidRPr="002B0445" w:rsidRDefault="003733B5" w:rsidP="002B0445">
      <w:pPr>
        <w:spacing w:after="0"/>
        <w:jc w:val="both"/>
        <w:rPr>
          <w:rFonts w:ascii="Arial" w:hAnsi="Arial" w:cs="Arial"/>
          <w:sz w:val="24"/>
          <w:szCs w:val="24"/>
        </w:rPr>
      </w:pPr>
      <w:r w:rsidRPr="002B0445">
        <w:rPr>
          <w:rFonts w:ascii="Arial" w:hAnsi="Arial" w:cs="Arial"/>
          <w:sz w:val="24"/>
          <w:szCs w:val="24"/>
        </w:rPr>
        <w:t xml:space="preserve">Inconforme con la decisión, </w:t>
      </w:r>
      <w:r w:rsidR="002F62D7" w:rsidRPr="002B0445">
        <w:rPr>
          <w:rFonts w:ascii="Arial" w:hAnsi="Arial" w:cs="Arial"/>
          <w:sz w:val="24"/>
          <w:szCs w:val="24"/>
        </w:rPr>
        <w:t xml:space="preserve">el apoderado judicial de la parte actora sostuvo que de acuerdo con la prueba testimonial y documental arrimada al plenario, quedaron debidamente probados los extremos de la relación laboral que sostuvieron el señor José Julián Mejía </w:t>
      </w:r>
      <w:proofErr w:type="spellStart"/>
      <w:r w:rsidR="002F62D7" w:rsidRPr="002B0445">
        <w:rPr>
          <w:rFonts w:ascii="Arial" w:hAnsi="Arial" w:cs="Arial"/>
          <w:sz w:val="24"/>
          <w:szCs w:val="24"/>
        </w:rPr>
        <w:t>Mejía</w:t>
      </w:r>
      <w:proofErr w:type="spellEnd"/>
      <w:r w:rsidR="002F62D7" w:rsidRPr="002B0445">
        <w:rPr>
          <w:rFonts w:ascii="Arial" w:hAnsi="Arial" w:cs="Arial"/>
          <w:sz w:val="24"/>
          <w:szCs w:val="24"/>
        </w:rPr>
        <w:t xml:space="preserve"> y su empleador </w:t>
      </w:r>
      <w:proofErr w:type="spellStart"/>
      <w:r w:rsidR="002F62D7" w:rsidRPr="002B0445">
        <w:rPr>
          <w:rFonts w:ascii="Arial" w:hAnsi="Arial" w:cs="Arial"/>
          <w:sz w:val="24"/>
          <w:szCs w:val="24"/>
        </w:rPr>
        <w:t>Jeffri</w:t>
      </w:r>
      <w:proofErr w:type="spellEnd"/>
      <w:r w:rsidR="002F62D7" w:rsidRPr="002B0445">
        <w:rPr>
          <w:rFonts w:ascii="Arial" w:hAnsi="Arial" w:cs="Arial"/>
          <w:sz w:val="24"/>
          <w:szCs w:val="24"/>
        </w:rPr>
        <w:t xml:space="preserve"> Rodríguez Carmona; razón por la que solicita que se acceda a la totalidad de las pretensiones de la demanda.</w:t>
      </w:r>
    </w:p>
    <w:p w:rsidR="002649A3" w:rsidRPr="002B0445" w:rsidRDefault="002649A3" w:rsidP="002B0445">
      <w:pPr>
        <w:spacing w:after="0"/>
        <w:jc w:val="both"/>
        <w:rPr>
          <w:rFonts w:ascii="Arial" w:hAnsi="Arial" w:cs="Arial"/>
          <w:sz w:val="24"/>
          <w:szCs w:val="24"/>
        </w:rPr>
      </w:pPr>
    </w:p>
    <w:p w:rsidR="002649A3" w:rsidRPr="002B0445" w:rsidRDefault="002649A3" w:rsidP="002B0445">
      <w:pPr>
        <w:spacing w:after="0"/>
        <w:jc w:val="center"/>
        <w:textAlignment w:val="baseline"/>
        <w:rPr>
          <w:rFonts w:ascii="Arial" w:eastAsia="Times New Roman" w:hAnsi="Arial" w:cs="Arial"/>
          <w:sz w:val="24"/>
          <w:szCs w:val="24"/>
          <w:lang w:eastAsia="es-CO"/>
        </w:rPr>
      </w:pPr>
      <w:r w:rsidRPr="002B0445">
        <w:rPr>
          <w:rFonts w:ascii="Arial" w:eastAsia="Times New Roman" w:hAnsi="Arial" w:cs="Arial"/>
          <w:b/>
          <w:bCs/>
          <w:sz w:val="24"/>
          <w:szCs w:val="24"/>
          <w:lang w:eastAsia="es-CO"/>
        </w:rPr>
        <w:t>ALEGATOS DE CONCLUSIÓN</w:t>
      </w:r>
      <w:r w:rsidRPr="002B0445">
        <w:rPr>
          <w:rFonts w:ascii="Arial" w:eastAsia="Times New Roman" w:hAnsi="Arial" w:cs="Arial"/>
          <w:sz w:val="24"/>
          <w:szCs w:val="24"/>
          <w:lang w:eastAsia="es-CO"/>
        </w:rPr>
        <w:t> </w:t>
      </w:r>
    </w:p>
    <w:p w:rsidR="002649A3" w:rsidRPr="002B0445" w:rsidRDefault="002649A3" w:rsidP="002B0445">
      <w:pPr>
        <w:spacing w:after="0"/>
        <w:jc w:val="center"/>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 </w:t>
      </w:r>
    </w:p>
    <w:p w:rsidR="004638B3" w:rsidRPr="002B0445" w:rsidRDefault="002649A3"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 xml:space="preserve">Conforme se dejó plasmado en la constancia emitida por la Secretaría de la Corporación, </w:t>
      </w:r>
      <w:r w:rsidR="004638B3" w:rsidRPr="002B0445">
        <w:rPr>
          <w:rFonts w:ascii="Arial" w:eastAsia="Times New Roman" w:hAnsi="Arial" w:cs="Arial"/>
          <w:sz w:val="24"/>
          <w:szCs w:val="24"/>
          <w:lang w:eastAsia="es-CO"/>
        </w:rPr>
        <w:t>ninguno de los intervinientes hizo uso del derecho a presentar alegatos de conclusión en esta sede.</w:t>
      </w:r>
    </w:p>
    <w:p w:rsidR="002649A3" w:rsidRPr="002B0445" w:rsidRDefault="002649A3" w:rsidP="002B0445">
      <w:pPr>
        <w:spacing w:after="0"/>
        <w:jc w:val="both"/>
        <w:textAlignment w:val="baseline"/>
        <w:rPr>
          <w:rFonts w:ascii="Arial" w:eastAsia="Times New Roman" w:hAnsi="Arial" w:cs="Arial"/>
          <w:sz w:val="24"/>
          <w:szCs w:val="24"/>
          <w:lang w:eastAsia="es-CO"/>
        </w:rPr>
      </w:pPr>
    </w:p>
    <w:p w:rsidR="002649A3" w:rsidRPr="002B0445" w:rsidRDefault="002649A3"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Atendidas las argumentaciones</w:t>
      </w:r>
      <w:r w:rsidR="004638B3" w:rsidRPr="002B0445">
        <w:rPr>
          <w:rFonts w:ascii="Arial" w:eastAsia="Times New Roman" w:hAnsi="Arial" w:cs="Arial"/>
          <w:sz w:val="24"/>
          <w:szCs w:val="24"/>
          <w:lang w:eastAsia="es-CO"/>
        </w:rPr>
        <w:t xml:space="preserve"> expuestas en la sustentación del recurso de apelación,</w:t>
      </w:r>
      <w:r w:rsidRPr="002B0445">
        <w:rPr>
          <w:rFonts w:ascii="Arial" w:eastAsia="Times New Roman" w:hAnsi="Arial" w:cs="Arial"/>
          <w:sz w:val="24"/>
          <w:szCs w:val="24"/>
          <w:lang w:eastAsia="es-CO"/>
        </w:rPr>
        <w:t xml:space="preserve"> a esta Sala de Decisión le corresponde resolver los siguientes:</w:t>
      </w:r>
      <w:r w:rsidRPr="002B0445">
        <w:rPr>
          <w:rFonts w:ascii="Arial" w:eastAsia="Times New Roman" w:hAnsi="Arial" w:cs="Arial"/>
          <w:b/>
          <w:bCs/>
          <w:sz w:val="24"/>
          <w:szCs w:val="24"/>
          <w:lang w:eastAsia="es-CO"/>
        </w:rPr>
        <w:t> </w:t>
      </w:r>
      <w:r w:rsidRPr="002B0445">
        <w:rPr>
          <w:rFonts w:ascii="Arial" w:eastAsia="Times New Roman" w:hAnsi="Arial" w:cs="Arial"/>
          <w:sz w:val="24"/>
          <w:szCs w:val="24"/>
          <w:lang w:eastAsia="es-CO"/>
        </w:rPr>
        <w:t> </w:t>
      </w:r>
    </w:p>
    <w:p w:rsidR="002649A3" w:rsidRPr="002B0445" w:rsidRDefault="002649A3" w:rsidP="002B0445">
      <w:pPr>
        <w:spacing w:after="0"/>
        <w:jc w:val="both"/>
        <w:textAlignment w:val="baseline"/>
        <w:rPr>
          <w:rFonts w:ascii="Arial" w:eastAsia="Times New Roman" w:hAnsi="Arial" w:cs="Arial"/>
          <w:sz w:val="24"/>
          <w:szCs w:val="24"/>
          <w:lang w:eastAsia="es-CO"/>
        </w:rPr>
      </w:pPr>
    </w:p>
    <w:p w:rsidR="002649A3" w:rsidRPr="002B0445" w:rsidRDefault="002649A3" w:rsidP="002B0445">
      <w:pPr>
        <w:spacing w:after="0"/>
        <w:jc w:val="center"/>
        <w:textAlignment w:val="baseline"/>
        <w:rPr>
          <w:rFonts w:ascii="Arial" w:eastAsia="Times New Roman" w:hAnsi="Arial" w:cs="Arial"/>
          <w:sz w:val="24"/>
          <w:szCs w:val="24"/>
          <w:lang w:eastAsia="es-CO"/>
        </w:rPr>
      </w:pPr>
      <w:r w:rsidRPr="002B0445">
        <w:rPr>
          <w:rFonts w:ascii="Arial" w:eastAsia="Times New Roman" w:hAnsi="Arial" w:cs="Arial"/>
          <w:b/>
          <w:bCs/>
          <w:sz w:val="24"/>
          <w:szCs w:val="24"/>
          <w:lang w:eastAsia="es-CO"/>
        </w:rPr>
        <w:t>PROBLEMAS JURÍDICOS </w:t>
      </w:r>
      <w:r w:rsidRPr="002B0445">
        <w:rPr>
          <w:rFonts w:ascii="Arial" w:eastAsia="Times New Roman" w:hAnsi="Arial" w:cs="Arial"/>
          <w:sz w:val="24"/>
          <w:szCs w:val="24"/>
          <w:lang w:eastAsia="es-CO"/>
        </w:rPr>
        <w:t> </w:t>
      </w:r>
    </w:p>
    <w:p w:rsidR="002649A3" w:rsidRPr="002B0445" w:rsidRDefault="002649A3" w:rsidP="002B0445">
      <w:pPr>
        <w:spacing w:after="0"/>
        <w:jc w:val="both"/>
        <w:textAlignment w:val="baseline"/>
        <w:rPr>
          <w:rStyle w:val="normaltextrun"/>
          <w:rFonts w:ascii="Arial" w:hAnsi="Arial" w:cs="Arial"/>
          <w:b/>
          <w:bCs/>
          <w:color w:val="000000"/>
          <w:sz w:val="24"/>
          <w:szCs w:val="24"/>
          <w:shd w:val="clear" w:color="auto" w:fill="FFFFFF"/>
          <w:lang w:val="es-ES"/>
        </w:rPr>
      </w:pPr>
    </w:p>
    <w:p w:rsidR="002649A3" w:rsidRPr="002B0445" w:rsidRDefault="002649A3" w:rsidP="00EB6558">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2B0445">
        <w:rPr>
          <w:rStyle w:val="normaltextrun"/>
          <w:rFonts w:ascii="Arial" w:hAnsi="Arial" w:cs="Arial"/>
          <w:b/>
          <w:bCs/>
          <w:i/>
          <w:color w:val="000000"/>
          <w:sz w:val="24"/>
          <w:szCs w:val="24"/>
          <w:shd w:val="clear" w:color="auto" w:fill="FFFFFF"/>
          <w:lang w:val="es-ES"/>
        </w:rPr>
        <w:t>¿</w:t>
      </w:r>
      <w:r w:rsidR="004638B3" w:rsidRPr="002B0445">
        <w:rPr>
          <w:rStyle w:val="normaltextrun"/>
          <w:rFonts w:ascii="Arial" w:hAnsi="Arial" w:cs="Arial"/>
          <w:b/>
          <w:bCs/>
          <w:i/>
          <w:color w:val="000000"/>
          <w:sz w:val="24"/>
          <w:szCs w:val="24"/>
          <w:shd w:val="clear" w:color="auto" w:fill="FFFFFF"/>
          <w:lang w:val="es-ES"/>
        </w:rPr>
        <w:t xml:space="preserve">Cumplió la parte actora con la carga probatoria de acreditar los extremos temporales de la relación laboral que sostuvo el señor José Julián Mejía </w:t>
      </w:r>
      <w:proofErr w:type="spellStart"/>
      <w:r w:rsidR="004638B3" w:rsidRPr="002B0445">
        <w:rPr>
          <w:rStyle w:val="normaltextrun"/>
          <w:rFonts w:ascii="Arial" w:hAnsi="Arial" w:cs="Arial"/>
          <w:b/>
          <w:bCs/>
          <w:i/>
          <w:color w:val="000000"/>
          <w:sz w:val="24"/>
          <w:szCs w:val="24"/>
          <w:shd w:val="clear" w:color="auto" w:fill="FFFFFF"/>
          <w:lang w:val="es-ES"/>
        </w:rPr>
        <w:t>Mejía</w:t>
      </w:r>
      <w:proofErr w:type="spellEnd"/>
      <w:r w:rsidR="004638B3" w:rsidRPr="002B0445">
        <w:rPr>
          <w:rStyle w:val="normaltextrun"/>
          <w:rFonts w:ascii="Arial" w:hAnsi="Arial" w:cs="Arial"/>
          <w:b/>
          <w:bCs/>
          <w:i/>
          <w:color w:val="000000"/>
          <w:sz w:val="24"/>
          <w:szCs w:val="24"/>
          <w:shd w:val="clear" w:color="auto" w:fill="FFFFFF"/>
          <w:lang w:val="es-ES"/>
        </w:rPr>
        <w:t xml:space="preserve"> con el señor </w:t>
      </w:r>
      <w:proofErr w:type="spellStart"/>
      <w:r w:rsidR="004638B3" w:rsidRPr="002B0445">
        <w:rPr>
          <w:rStyle w:val="normaltextrun"/>
          <w:rFonts w:ascii="Arial" w:hAnsi="Arial" w:cs="Arial"/>
          <w:b/>
          <w:bCs/>
          <w:i/>
          <w:color w:val="000000"/>
          <w:sz w:val="24"/>
          <w:szCs w:val="24"/>
          <w:shd w:val="clear" w:color="auto" w:fill="FFFFFF"/>
          <w:lang w:val="es-ES"/>
        </w:rPr>
        <w:t>Jeffri</w:t>
      </w:r>
      <w:proofErr w:type="spellEnd"/>
      <w:r w:rsidR="004638B3" w:rsidRPr="002B0445">
        <w:rPr>
          <w:rStyle w:val="normaltextrun"/>
          <w:rFonts w:ascii="Arial" w:hAnsi="Arial" w:cs="Arial"/>
          <w:b/>
          <w:bCs/>
          <w:i/>
          <w:color w:val="000000"/>
          <w:sz w:val="24"/>
          <w:szCs w:val="24"/>
          <w:shd w:val="clear" w:color="auto" w:fill="FFFFFF"/>
          <w:lang w:val="es-ES"/>
        </w:rPr>
        <w:t xml:space="preserve"> Rodríguez Carmona</w:t>
      </w:r>
      <w:r w:rsidRPr="002B0445">
        <w:rPr>
          <w:rStyle w:val="normaltextrun"/>
          <w:rFonts w:ascii="Arial" w:hAnsi="Arial" w:cs="Arial"/>
          <w:b/>
          <w:bCs/>
          <w:i/>
          <w:color w:val="000000"/>
          <w:sz w:val="24"/>
          <w:szCs w:val="24"/>
          <w:shd w:val="clear" w:color="auto" w:fill="FFFFFF"/>
          <w:lang w:val="es-ES"/>
        </w:rPr>
        <w:t>?</w:t>
      </w:r>
    </w:p>
    <w:p w:rsidR="004638B3" w:rsidRPr="002B0445" w:rsidRDefault="004638B3" w:rsidP="00EB6558">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4638B3" w:rsidRPr="002B0445" w:rsidRDefault="004638B3" w:rsidP="00EB6558">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2B0445">
        <w:rPr>
          <w:rStyle w:val="normaltextrun"/>
          <w:rFonts w:ascii="Arial" w:hAnsi="Arial" w:cs="Arial"/>
          <w:b/>
          <w:bCs/>
          <w:i/>
          <w:color w:val="000000"/>
          <w:sz w:val="24"/>
          <w:szCs w:val="24"/>
          <w:shd w:val="clear" w:color="auto" w:fill="FFFFFF"/>
          <w:lang w:val="es-ES"/>
        </w:rPr>
        <w:t>De conformidad con la respuesta al interrogante anterior ¿Hay lugar a acceder a las pretensiones de la demanda?</w:t>
      </w:r>
    </w:p>
    <w:p w:rsidR="002649A3" w:rsidRPr="002B0445" w:rsidRDefault="002649A3" w:rsidP="002B0445">
      <w:pPr>
        <w:spacing w:after="0"/>
        <w:jc w:val="both"/>
        <w:textAlignment w:val="baseline"/>
        <w:rPr>
          <w:rFonts w:ascii="Arial" w:eastAsia="Times New Roman" w:hAnsi="Arial" w:cs="Arial"/>
          <w:sz w:val="24"/>
          <w:szCs w:val="24"/>
          <w:lang w:eastAsia="es-CO"/>
        </w:rPr>
      </w:pPr>
    </w:p>
    <w:p w:rsidR="002649A3" w:rsidRPr="002B0445" w:rsidRDefault="002649A3"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lastRenderedPageBreak/>
        <w:t>Con el propósito de dar solución a los interrogantes en el caso concreto, la Sala considera necesario precisar el siguiente aspecto: </w:t>
      </w:r>
    </w:p>
    <w:p w:rsidR="002649A3" w:rsidRPr="002B0445" w:rsidRDefault="002649A3"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  </w:t>
      </w:r>
    </w:p>
    <w:p w:rsidR="0020138B" w:rsidRPr="002B0445" w:rsidRDefault="0020138B"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b/>
          <w:bCs/>
          <w:sz w:val="24"/>
          <w:szCs w:val="24"/>
          <w:lang w:eastAsia="es-CO"/>
        </w:rPr>
        <w:t>LOS EXTREMOS DE LA RELACIÓN LABORAL.</w:t>
      </w:r>
      <w:r w:rsidRPr="002B0445">
        <w:rPr>
          <w:rFonts w:ascii="Arial" w:eastAsia="Times New Roman" w:hAnsi="Arial" w:cs="Arial"/>
          <w:sz w:val="24"/>
          <w:szCs w:val="24"/>
          <w:lang w:eastAsia="es-CO"/>
        </w:rPr>
        <w:t> </w:t>
      </w:r>
    </w:p>
    <w:p w:rsidR="0020138B" w:rsidRPr="002B0445" w:rsidRDefault="0020138B"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 </w:t>
      </w:r>
    </w:p>
    <w:p w:rsidR="0020138B" w:rsidRPr="002B0445" w:rsidRDefault="0020138B"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w:t>
      </w:r>
    </w:p>
    <w:p w:rsidR="0020138B" w:rsidRPr="002B0445" w:rsidRDefault="0020138B"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 </w:t>
      </w:r>
    </w:p>
    <w:p w:rsidR="0020138B" w:rsidRPr="002B0445" w:rsidRDefault="009E1587"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Sin embargo</w:t>
      </w:r>
      <w:r w:rsidR="0020138B" w:rsidRPr="002B0445">
        <w:rPr>
          <w:rFonts w:ascii="Arial" w:eastAsia="Times New Roman" w:hAnsi="Arial" w:cs="Arial"/>
          <w:sz w:val="24"/>
          <w:szCs w:val="24"/>
          <w:lang w:eastAsia="es-CO"/>
        </w:rPr>
        <w:t>, desde sentencia de 22 de marzo de 2006 Rad. 25580, reiterada en decisiones del 28 de abril de 2009 Rad. 33849, 6 de marzo de 2012 Rad. 42167 y SL-905-2013 Rad. 37865, la Sala de Casación Laboral de la Corte Suprema de Justicia, enseñó: </w:t>
      </w:r>
    </w:p>
    <w:p w:rsidR="0020138B" w:rsidRPr="002B0445" w:rsidRDefault="0020138B"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 </w:t>
      </w:r>
    </w:p>
    <w:p w:rsidR="0020138B" w:rsidRPr="0043118F" w:rsidRDefault="0020138B" w:rsidP="0043118F">
      <w:pPr>
        <w:spacing w:after="0" w:line="240" w:lineRule="auto"/>
        <w:ind w:left="426" w:right="420"/>
        <w:jc w:val="both"/>
        <w:textAlignment w:val="baseline"/>
        <w:rPr>
          <w:rFonts w:ascii="Arial" w:eastAsia="Times New Roman" w:hAnsi="Arial" w:cs="Arial"/>
          <w:szCs w:val="24"/>
          <w:lang w:eastAsia="es-CO"/>
        </w:rPr>
      </w:pPr>
      <w:r w:rsidRPr="0043118F">
        <w:rPr>
          <w:rFonts w:ascii="Arial" w:eastAsia="Times New Roman" w:hAnsi="Arial" w:cs="Arial"/>
          <w:i/>
          <w:iCs/>
          <w:szCs w:val="24"/>
          <w:lang w:eastAsia="es-CO"/>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r w:rsidRPr="0043118F">
        <w:rPr>
          <w:rFonts w:ascii="Arial" w:eastAsia="Times New Roman" w:hAnsi="Arial" w:cs="Arial"/>
          <w:szCs w:val="24"/>
          <w:lang w:eastAsia="es-CO"/>
        </w:rPr>
        <w:t> </w:t>
      </w:r>
    </w:p>
    <w:p w:rsidR="00380D73" w:rsidRPr="0043118F" w:rsidRDefault="00380D73" w:rsidP="0043118F">
      <w:pPr>
        <w:spacing w:after="0" w:line="240" w:lineRule="auto"/>
        <w:ind w:left="426" w:right="420"/>
        <w:jc w:val="both"/>
        <w:textAlignment w:val="baseline"/>
        <w:rPr>
          <w:rFonts w:ascii="Arial" w:eastAsia="Times New Roman" w:hAnsi="Arial" w:cs="Arial"/>
          <w:szCs w:val="24"/>
          <w:lang w:eastAsia="es-CO"/>
        </w:rPr>
      </w:pPr>
    </w:p>
    <w:p w:rsidR="0020138B" w:rsidRPr="0043118F" w:rsidRDefault="0020138B" w:rsidP="0043118F">
      <w:pPr>
        <w:spacing w:after="0" w:line="240" w:lineRule="auto"/>
        <w:ind w:left="426" w:right="420"/>
        <w:jc w:val="both"/>
        <w:textAlignment w:val="baseline"/>
        <w:rPr>
          <w:rFonts w:ascii="Arial" w:eastAsia="Times New Roman" w:hAnsi="Arial" w:cs="Arial"/>
          <w:szCs w:val="24"/>
          <w:lang w:eastAsia="es-CO"/>
        </w:rPr>
      </w:pPr>
      <w:r w:rsidRPr="0043118F">
        <w:rPr>
          <w:rFonts w:ascii="Arial" w:eastAsia="Times New Roman" w:hAnsi="Arial" w:cs="Arial"/>
          <w:i/>
          <w:iCs/>
          <w:szCs w:val="24"/>
          <w:lang w:eastAsia="es-CO"/>
        </w:rPr>
        <w:t>En sentencia de 27 de enero de 1954, precisó el Tribunal Supremo: </w:t>
      </w:r>
      <w:r w:rsidRPr="0043118F">
        <w:rPr>
          <w:rFonts w:ascii="Arial" w:eastAsia="Times New Roman" w:hAnsi="Arial" w:cs="Arial"/>
          <w:szCs w:val="24"/>
          <w:lang w:eastAsia="es-CO"/>
        </w:rPr>
        <w:t> </w:t>
      </w:r>
    </w:p>
    <w:p w:rsidR="00380D73" w:rsidRPr="0043118F" w:rsidRDefault="00380D73" w:rsidP="0043118F">
      <w:pPr>
        <w:spacing w:after="0" w:line="240" w:lineRule="auto"/>
        <w:ind w:left="426" w:right="420"/>
        <w:jc w:val="both"/>
        <w:textAlignment w:val="baseline"/>
        <w:rPr>
          <w:rFonts w:ascii="Arial" w:eastAsia="Times New Roman" w:hAnsi="Arial" w:cs="Arial"/>
          <w:szCs w:val="24"/>
          <w:lang w:eastAsia="es-CO"/>
        </w:rPr>
      </w:pPr>
    </w:p>
    <w:p w:rsidR="0020138B" w:rsidRPr="0043118F" w:rsidRDefault="0020138B" w:rsidP="0043118F">
      <w:pPr>
        <w:spacing w:after="0" w:line="240" w:lineRule="auto"/>
        <w:ind w:left="851" w:right="845"/>
        <w:jc w:val="both"/>
        <w:textAlignment w:val="baseline"/>
        <w:rPr>
          <w:rFonts w:ascii="Arial" w:eastAsia="Times New Roman" w:hAnsi="Arial" w:cs="Arial"/>
          <w:i/>
          <w:iCs/>
          <w:szCs w:val="24"/>
          <w:lang w:eastAsia="es-CO"/>
        </w:rPr>
      </w:pPr>
      <w:r w:rsidRPr="0043118F">
        <w:rPr>
          <w:rFonts w:ascii="Arial" w:eastAsia="Times New Roman" w:hAnsi="Arial" w:cs="Arial"/>
          <w:i/>
          <w:iCs/>
          <w:szCs w:val="24"/>
          <w:lang w:eastAsia="es-CO"/>
        </w:rPr>
        <w:t>&lt;Si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rsidR="00380D73" w:rsidRPr="0043118F" w:rsidRDefault="00380D73" w:rsidP="0043118F">
      <w:pPr>
        <w:spacing w:after="0" w:line="240" w:lineRule="auto"/>
        <w:ind w:left="426" w:right="420"/>
        <w:jc w:val="both"/>
        <w:textAlignment w:val="baseline"/>
        <w:rPr>
          <w:rFonts w:ascii="Arial" w:eastAsia="Times New Roman" w:hAnsi="Arial" w:cs="Arial"/>
          <w:szCs w:val="24"/>
          <w:lang w:eastAsia="es-CO"/>
        </w:rPr>
      </w:pPr>
    </w:p>
    <w:p w:rsidR="002649A3" w:rsidRPr="0043118F" w:rsidRDefault="0020138B" w:rsidP="0043118F">
      <w:pPr>
        <w:spacing w:after="0" w:line="240" w:lineRule="auto"/>
        <w:ind w:left="426" w:right="420"/>
        <w:jc w:val="both"/>
        <w:textAlignment w:val="baseline"/>
        <w:rPr>
          <w:rFonts w:ascii="Arial" w:eastAsia="Times New Roman" w:hAnsi="Arial" w:cs="Arial"/>
          <w:szCs w:val="24"/>
          <w:lang w:eastAsia="es-CO"/>
        </w:rPr>
      </w:pPr>
      <w:r w:rsidRPr="0043118F">
        <w:rPr>
          <w:rFonts w:ascii="Arial" w:eastAsia="Times New Roman" w:hAnsi="Arial" w:cs="Arial"/>
          <w:i/>
          <w:iCs/>
          <w:szCs w:val="24"/>
          <w:lang w:eastAsia="es-CO"/>
        </w:rPr>
        <w:t>En el sub examine se conocen el año y el mes, pero no el día en que empezó y terminó la relación; </w:t>
      </w:r>
      <w:r w:rsidRPr="0043118F">
        <w:rPr>
          <w:rFonts w:ascii="Arial" w:eastAsia="Times New Roman" w:hAnsi="Arial" w:cs="Arial"/>
          <w:b/>
          <w:bCs/>
          <w:i/>
          <w:iCs/>
          <w:szCs w:val="24"/>
          <w:lang w:eastAsia="es-CO"/>
        </w:rPr>
        <w:t>de acuerdo con el criterio anterior, habría de entenderse como probado el extremo inicial del vínculo laboral a partir del último día de noviembre del año 2000</w:t>
      </w:r>
      <w:r w:rsidRPr="0043118F">
        <w:rPr>
          <w:rFonts w:ascii="Arial" w:eastAsia="Times New Roman" w:hAnsi="Arial" w:cs="Arial"/>
          <w:i/>
          <w:iCs/>
          <w:szCs w:val="24"/>
          <w:lang w:eastAsia="es-CO"/>
        </w:rPr>
        <w:t>, y como extremo final, el señalado por el actor en la demanda, es decir, el 23 de diciembre de ese año, por estar dentro del espacio temporal que quedó probado. Así, se habría establecido que el contrato tuvo vigencia entre el 30 de noviembre y el 23 de diciembre de 2000” </w:t>
      </w:r>
      <w:r w:rsidRPr="0043118F">
        <w:rPr>
          <w:rFonts w:ascii="Arial" w:eastAsia="Times New Roman" w:hAnsi="Arial" w:cs="Arial"/>
          <w:szCs w:val="24"/>
          <w:lang w:eastAsia="es-CO"/>
        </w:rPr>
        <w:t>(resalta la Sala).”. </w:t>
      </w:r>
    </w:p>
    <w:p w:rsidR="00380D73" w:rsidRPr="002B0445" w:rsidRDefault="00380D73" w:rsidP="002B0445">
      <w:pPr>
        <w:spacing w:after="0"/>
        <w:ind w:left="567" w:right="567"/>
        <w:jc w:val="both"/>
        <w:textAlignment w:val="baseline"/>
        <w:rPr>
          <w:rFonts w:ascii="Arial" w:eastAsia="Times New Roman" w:hAnsi="Arial" w:cs="Arial"/>
          <w:sz w:val="24"/>
          <w:szCs w:val="24"/>
          <w:lang w:eastAsia="es-CO"/>
        </w:rPr>
      </w:pPr>
    </w:p>
    <w:p w:rsidR="002649A3" w:rsidRPr="002B0445" w:rsidRDefault="002649A3"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b/>
          <w:bCs/>
          <w:sz w:val="24"/>
          <w:szCs w:val="24"/>
          <w:lang w:eastAsia="es-CO"/>
        </w:rPr>
        <w:t>CASO CONCRETO</w:t>
      </w:r>
      <w:r w:rsidRPr="002B0445">
        <w:rPr>
          <w:rFonts w:ascii="Arial" w:eastAsia="Times New Roman" w:hAnsi="Arial" w:cs="Arial"/>
          <w:sz w:val="24"/>
          <w:szCs w:val="24"/>
          <w:lang w:eastAsia="es-CO"/>
        </w:rPr>
        <w:t> </w:t>
      </w:r>
    </w:p>
    <w:p w:rsidR="002649A3" w:rsidRPr="002B0445" w:rsidRDefault="002649A3" w:rsidP="002B0445">
      <w:pPr>
        <w:spacing w:after="0"/>
        <w:jc w:val="both"/>
        <w:textAlignment w:val="baseline"/>
        <w:rPr>
          <w:rFonts w:ascii="Arial" w:eastAsia="Times New Roman" w:hAnsi="Arial" w:cs="Arial"/>
          <w:sz w:val="24"/>
          <w:szCs w:val="24"/>
          <w:lang w:eastAsia="es-CO"/>
        </w:rPr>
      </w:pPr>
    </w:p>
    <w:p w:rsidR="005C4F9D" w:rsidRPr="002B0445" w:rsidRDefault="008A5089"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 xml:space="preserve">No es objeto de </w:t>
      </w:r>
      <w:r w:rsidR="00ED696F" w:rsidRPr="002B0445">
        <w:rPr>
          <w:rFonts w:ascii="Arial" w:eastAsia="Times New Roman" w:hAnsi="Arial" w:cs="Arial"/>
          <w:sz w:val="24"/>
          <w:szCs w:val="24"/>
          <w:lang w:eastAsia="es-CO"/>
        </w:rPr>
        <w:t>discusión</w:t>
      </w:r>
      <w:r w:rsidRPr="002B0445">
        <w:rPr>
          <w:rFonts w:ascii="Arial" w:eastAsia="Times New Roman" w:hAnsi="Arial" w:cs="Arial"/>
          <w:sz w:val="24"/>
          <w:szCs w:val="24"/>
          <w:lang w:eastAsia="es-CO"/>
        </w:rPr>
        <w:t xml:space="preserve"> en esta sede</w:t>
      </w:r>
      <w:r w:rsidR="00003496" w:rsidRPr="002B0445">
        <w:rPr>
          <w:rFonts w:ascii="Arial" w:eastAsia="Times New Roman" w:hAnsi="Arial" w:cs="Arial"/>
          <w:sz w:val="24"/>
          <w:szCs w:val="24"/>
          <w:lang w:eastAsia="es-CO"/>
        </w:rPr>
        <w:t xml:space="preserve"> que entre </w:t>
      </w:r>
      <w:r w:rsidR="00DF75FF" w:rsidRPr="002B0445">
        <w:rPr>
          <w:rFonts w:ascii="Arial" w:eastAsia="Times New Roman" w:hAnsi="Arial" w:cs="Arial"/>
          <w:sz w:val="24"/>
          <w:szCs w:val="24"/>
          <w:lang w:eastAsia="es-CO"/>
        </w:rPr>
        <w:t>los señores</w:t>
      </w:r>
      <w:r w:rsidR="00003496" w:rsidRPr="002B0445">
        <w:rPr>
          <w:rFonts w:ascii="Arial" w:eastAsia="Times New Roman" w:hAnsi="Arial" w:cs="Arial"/>
          <w:sz w:val="24"/>
          <w:szCs w:val="24"/>
          <w:lang w:eastAsia="es-CO"/>
        </w:rPr>
        <w:t xml:space="preserve"> </w:t>
      </w:r>
      <w:r w:rsidR="00DF75FF" w:rsidRPr="002B0445">
        <w:rPr>
          <w:rFonts w:ascii="Arial" w:eastAsia="Times New Roman" w:hAnsi="Arial" w:cs="Arial"/>
          <w:sz w:val="24"/>
          <w:szCs w:val="24"/>
          <w:lang w:eastAsia="es-CO"/>
        </w:rPr>
        <w:t xml:space="preserve">José Julián Mejía </w:t>
      </w:r>
      <w:proofErr w:type="spellStart"/>
      <w:r w:rsidR="00DF75FF" w:rsidRPr="002B0445">
        <w:rPr>
          <w:rFonts w:ascii="Arial" w:eastAsia="Times New Roman" w:hAnsi="Arial" w:cs="Arial"/>
          <w:sz w:val="24"/>
          <w:szCs w:val="24"/>
          <w:lang w:eastAsia="es-CO"/>
        </w:rPr>
        <w:t>Mejía</w:t>
      </w:r>
      <w:proofErr w:type="spellEnd"/>
      <w:r w:rsidR="00DF75FF" w:rsidRPr="002B0445">
        <w:rPr>
          <w:rFonts w:ascii="Arial" w:eastAsia="Times New Roman" w:hAnsi="Arial" w:cs="Arial"/>
          <w:sz w:val="24"/>
          <w:szCs w:val="24"/>
          <w:lang w:eastAsia="es-CO"/>
        </w:rPr>
        <w:t xml:space="preserve"> y </w:t>
      </w:r>
      <w:proofErr w:type="spellStart"/>
      <w:r w:rsidR="00DF75FF" w:rsidRPr="002B0445">
        <w:rPr>
          <w:rFonts w:ascii="Arial" w:eastAsia="Times New Roman" w:hAnsi="Arial" w:cs="Arial"/>
          <w:sz w:val="24"/>
          <w:szCs w:val="24"/>
          <w:lang w:eastAsia="es-CO"/>
        </w:rPr>
        <w:t>Jeffri</w:t>
      </w:r>
      <w:proofErr w:type="spellEnd"/>
      <w:r w:rsidR="00DF75FF" w:rsidRPr="002B0445">
        <w:rPr>
          <w:rFonts w:ascii="Arial" w:eastAsia="Times New Roman" w:hAnsi="Arial" w:cs="Arial"/>
          <w:sz w:val="24"/>
          <w:szCs w:val="24"/>
          <w:lang w:eastAsia="es-CO"/>
        </w:rPr>
        <w:t xml:space="preserve"> Rodríguez Carmona existió un contrato de trabajo</w:t>
      </w:r>
      <w:r w:rsidR="00616830" w:rsidRPr="002B0445">
        <w:rPr>
          <w:rFonts w:ascii="Arial" w:eastAsia="Times New Roman" w:hAnsi="Arial" w:cs="Arial"/>
          <w:sz w:val="24"/>
          <w:szCs w:val="24"/>
          <w:lang w:eastAsia="es-CO"/>
        </w:rPr>
        <w:t xml:space="preserve">, no solamente porque esa determinación no fue </w:t>
      </w:r>
      <w:r w:rsidR="00ED696F" w:rsidRPr="002B0445">
        <w:rPr>
          <w:rFonts w:ascii="Arial" w:eastAsia="Times New Roman" w:hAnsi="Arial" w:cs="Arial"/>
          <w:sz w:val="24"/>
          <w:szCs w:val="24"/>
          <w:lang w:eastAsia="es-CO"/>
        </w:rPr>
        <w:t xml:space="preserve">controvertida por </w:t>
      </w:r>
      <w:r w:rsidR="009861A7" w:rsidRPr="002B0445">
        <w:rPr>
          <w:rFonts w:ascii="Arial" w:eastAsia="Times New Roman" w:hAnsi="Arial" w:cs="Arial"/>
          <w:sz w:val="24"/>
          <w:szCs w:val="24"/>
          <w:lang w:eastAsia="es-CO"/>
        </w:rPr>
        <w:t xml:space="preserve">los demandados, sino porque </w:t>
      </w:r>
      <w:r w:rsidR="009861A7" w:rsidRPr="002B0445">
        <w:rPr>
          <w:rFonts w:ascii="Arial" w:eastAsia="Times New Roman" w:hAnsi="Arial" w:cs="Arial"/>
          <w:sz w:val="24"/>
          <w:szCs w:val="24"/>
          <w:lang w:eastAsia="es-CO"/>
        </w:rPr>
        <w:lastRenderedPageBreak/>
        <w:t xml:space="preserve">de ello da fe </w:t>
      </w:r>
      <w:r w:rsidR="00EB0204" w:rsidRPr="002B0445">
        <w:rPr>
          <w:rFonts w:ascii="Arial" w:eastAsia="Times New Roman" w:hAnsi="Arial" w:cs="Arial"/>
          <w:sz w:val="24"/>
          <w:szCs w:val="24"/>
          <w:lang w:eastAsia="es-CO"/>
        </w:rPr>
        <w:t xml:space="preserve">el documento </w:t>
      </w:r>
      <w:r w:rsidR="00D87BC6" w:rsidRPr="002B0445">
        <w:rPr>
          <w:rFonts w:ascii="Arial" w:eastAsia="Times New Roman" w:hAnsi="Arial" w:cs="Arial"/>
          <w:sz w:val="24"/>
          <w:szCs w:val="24"/>
          <w:lang w:eastAsia="es-CO"/>
        </w:rPr>
        <w:t xml:space="preserve">suscrito entre ellos el 23 de octubre de 2012 ante el Notario Sexto </w:t>
      </w:r>
      <w:r w:rsidR="008B2121" w:rsidRPr="002B0445">
        <w:rPr>
          <w:rFonts w:ascii="Arial" w:eastAsia="Times New Roman" w:hAnsi="Arial" w:cs="Arial"/>
          <w:sz w:val="24"/>
          <w:szCs w:val="24"/>
          <w:lang w:eastAsia="es-CO"/>
        </w:rPr>
        <w:t>del Círculo de Pereira, en el que el señor Rodríguez Carmona</w:t>
      </w:r>
      <w:r w:rsidR="007643CF" w:rsidRPr="002B0445">
        <w:rPr>
          <w:rFonts w:ascii="Arial" w:eastAsia="Times New Roman" w:hAnsi="Arial" w:cs="Arial"/>
          <w:sz w:val="24"/>
          <w:szCs w:val="24"/>
          <w:lang w:eastAsia="es-CO"/>
        </w:rPr>
        <w:t xml:space="preserve"> identificándose voluntariamente </w:t>
      </w:r>
      <w:r w:rsidR="00691F71" w:rsidRPr="002B0445">
        <w:rPr>
          <w:rFonts w:ascii="Arial" w:eastAsia="Times New Roman" w:hAnsi="Arial" w:cs="Arial"/>
          <w:sz w:val="24"/>
          <w:szCs w:val="24"/>
          <w:lang w:eastAsia="es-CO"/>
        </w:rPr>
        <w:t xml:space="preserve">como empleador del señor Mejía </w:t>
      </w:r>
      <w:proofErr w:type="spellStart"/>
      <w:r w:rsidR="00691F71" w:rsidRPr="002B0445">
        <w:rPr>
          <w:rFonts w:ascii="Arial" w:eastAsia="Times New Roman" w:hAnsi="Arial" w:cs="Arial"/>
          <w:sz w:val="24"/>
          <w:szCs w:val="24"/>
          <w:lang w:eastAsia="es-CO"/>
        </w:rPr>
        <w:t>Mejía</w:t>
      </w:r>
      <w:proofErr w:type="spellEnd"/>
      <w:r w:rsidR="0050562E" w:rsidRPr="002B0445">
        <w:rPr>
          <w:rFonts w:ascii="Arial" w:eastAsia="Times New Roman" w:hAnsi="Arial" w:cs="Arial"/>
          <w:sz w:val="24"/>
          <w:szCs w:val="24"/>
          <w:lang w:eastAsia="es-CO"/>
        </w:rPr>
        <w:t xml:space="preserve"> en la obra “Seguridad </w:t>
      </w:r>
      <w:proofErr w:type="spellStart"/>
      <w:r w:rsidR="0050562E" w:rsidRPr="002B0445">
        <w:rPr>
          <w:rFonts w:ascii="Arial" w:eastAsia="Times New Roman" w:hAnsi="Arial" w:cs="Arial"/>
          <w:sz w:val="24"/>
          <w:szCs w:val="24"/>
          <w:lang w:eastAsia="es-CO"/>
        </w:rPr>
        <w:t>Dossi</w:t>
      </w:r>
      <w:proofErr w:type="spellEnd"/>
      <w:r w:rsidR="0050562E" w:rsidRPr="002B0445">
        <w:rPr>
          <w:rFonts w:ascii="Arial" w:eastAsia="Times New Roman" w:hAnsi="Arial" w:cs="Arial"/>
          <w:sz w:val="24"/>
          <w:szCs w:val="24"/>
          <w:lang w:eastAsia="es-CO"/>
        </w:rPr>
        <w:t>”</w:t>
      </w:r>
      <w:r w:rsidR="00510A48" w:rsidRPr="002B0445">
        <w:rPr>
          <w:rFonts w:ascii="Arial" w:eastAsia="Times New Roman" w:hAnsi="Arial" w:cs="Arial"/>
          <w:sz w:val="24"/>
          <w:szCs w:val="24"/>
          <w:lang w:eastAsia="es-CO"/>
        </w:rPr>
        <w:t xml:space="preserve">, se compromete a cancelarle </w:t>
      </w:r>
      <w:r w:rsidR="00EA304F" w:rsidRPr="002B0445">
        <w:rPr>
          <w:rFonts w:ascii="Arial" w:eastAsia="Times New Roman" w:hAnsi="Arial" w:cs="Arial"/>
          <w:sz w:val="24"/>
          <w:szCs w:val="24"/>
          <w:lang w:eastAsia="es-CO"/>
        </w:rPr>
        <w:t xml:space="preserve">$200.000 quincenales </w:t>
      </w:r>
      <w:r w:rsidR="009247D9" w:rsidRPr="002B0445">
        <w:rPr>
          <w:rFonts w:ascii="Arial" w:eastAsia="Times New Roman" w:hAnsi="Arial" w:cs="Arial"/>
          <w:sz w:val="24"/>
          <w:szCs w:val="24"/>
          <w:lang w:eastAsia="es-CO"/>
        </w:rPr>
        <w:t>hasta que se acabe la obra</w:t>
      </w:r>
      <w:r w:rsidR="00757E30" w:rsidRPr="002B0445">
        <w:rPr>
          <w:rFonts w:ascii="Arial" w:eastAsia="Times New Roman" w:hAnsi="Arial" w:cs="Arial"/>
          <w:sz w:val="24"/>
          <w:szCs w:val="24"/>
          <w:lang w:eastAsia="es-CO"/>
        </w:rPr>
        <w:t xml:space="preserve">; además de lo referido por el testigo </w:t>
      </w:r>
      <w:r w:rsidR="00C3055F" w:rsidRPr="002B0445">
        <w:rPr>
          <w:rFonts w:ascii="Arial" w:eastAsia="Times New Roman" w:hAnsi="Arial" w:cs="Arial"/>
          <w:sz w:val="24"/>
          <w:szCs w:val="24"/>
          <w:lang w:eastAsia="es-CO"/>
        </w:rPr>
        <w:t xml:space="preserve">Gildardo Antonio Vera Arias, quien </w:t>
      </w:r>
      <w:r w:rsidR="00ED3B54" w:rsidRPr="002B0445">
        <w:rPr>
          <w:rFonts w:ascii="Arial" w:eastAsia="Times New Roman" w:hAnsi="Arial" w:cs="Arial"/>
          <w:sz w:val="24"/>
          <w:szCs w:val="24"/>
          <w:lang w:eastAsia="es-CO"/>
        </w:rPr>
        <w:t xml:space="preserve">precisamente </w:t>
      </w:r>
      <w:r w:rsidR="0033568C" w:rsidRPr="002B0445">
        <w:rPr>
          <w:rFonts w:ascii="Arial" w:eastAsia="Times New Roman" w:hAnsi="Arial" w:cs="Arial"/>
          <w:sz w:val="24"/>
          <w:szCs w:val="24"/>
          <w:lang w:eastAsia="es-CO"/>
        </w:rPr>
        <w:t>manifestó que coincidió con el demandante en esa obra ubicada en la calle 14</w:t>
      </w:r>
      <w:r w:rsidR="00CD6538" w:rsidRPr="002B0445">
        <w:rPr>
          <w:rFonts w:ascii="Arial" w:eastAsia="Times New Roman" w:hAnsi="Arial" w:cs="Arial"/>
          <w:sz w:val="24"/>
          <w:szCs w:val="24"/>
          <w:lang w:eastAsia="es-CO"/>
        </w:rPr>
        <w:t>, por el barrio los Álamos de la ciudad de Pereira, coincidiendo con la dirección reportada por el empleador en el documento suscrito ante notario público</w:t>
      </w:r>
      <w:r w:rsidR="005C4F9D" w:rsidRPr="002B0445">
        <w:rPr>
          <w:rFonts w:ascii="Arial" w:eastAsia="Times New Roman" w:hAnsi="Arial" w:cs="Arial"/>
          <w:sz w:val="24"/>
          <w:szCs w:val="24"/>
          <w:lang w:eastAsia="es-CO"/>
        </w:rPr>
        <w:t xml:space="preserve">, en el que indica que la obra “Seguridad </w:t>
      </w:r>
      <w:proofErr w:type="spellStart"/>
      <w:r w:rsidR="005C4F9D" w:rsidRPr="002B0445">
        <w:rPr>
          <w:rFonts w:ascii="Arial" w:eastAsia="Times New Roman" w:hAnsi="Arial" w:cs="Arial"/>
          <w:sz w:val="24"/>
          <w:szCs w:val="24"/>
          <w:lang w:eastAsia="es-CO"/>
        </w:rPr>
        <w:t>Dossi</w:t>
      </w:r>
      <w:proofErr w:type="spellEnd"/>
      <w:r w:rsidR="005C4F9D" w:rsidRPr="002B0445">
        <w:rPr>
          <w:rFonts w:ascii="Arial" w:eastAsia="Times New Roman" w:hAnsi="Arial" w:cs="Arial"/>
          <w:sz w:val="24"/>
          <w:szCs w:val="24"/>
          <w:lang w:eastAsia="es-CO"/>
        </w:rPr>
        <w:t>” se adelanta en la calle 14 número 19-76 de Pereira, dirección que en efecto corresponde al barrio los Álamos.</w:t>
      </w:r>
    </w:p>
    <w:p w:rsidR="005C4F9D" w:rsidRPr="002B0445" w:rsidRDefault="005C4F9D" w:rsidP="002B0445">
      <w:pPr>
        <w:spacing w:after="0"/>
        <w:jc w:val="both"/>
        <w:textAlignment w:val="baseline"/>
        <w:rPr>
          <w:rFonts w:ascii="Arial" w:eastAsia="Times New Roman" w:hAnsi="Arial" w:cs="Arial"/>
          <w:sz w:val="24"/>
          <w:szCs w:val="24"/>
          <w:lang w:eastAsia="es-CO"/>
        </w:rPr>
      </w:pPr>
    </w:p>
    <w:p w:rsidR="00AD6C84" w:rsidRPr="002B0445" w:rsidRDefault="00A52C27" w:rsidP="002B0445">
      <w:pPr>
        <w:spacing w:after="0"/>
        <w:jc w:val="both"/>
        <w:textAlignment w:val="baseline"/>
        <w:rPr>
          <w:rFonts w:ascii="Arial" w:eastAsia="Times New Roman" w:hAnsi="Arial" w:cs="Arial"/>
          <w:sz w:val="24"/>
          <w:szCs w:val="24"/>
          <w:lang w:eastAsia="es-CO"/>
        </w:rPr>
      </w:pPr>
      <w:r w:rsidRPr="002B0445">
        <w:rPr>
          <w:rFonts w:ascii="Arial" w:eastAsia="Times New Roman" w:hAnsi="Arial" w:cs="Arial"/>
          <w:sz w:val="24"/>
          <w:szCs w:val="24"/>
          <w:lang w:eastAsia="es-CO"/>
        </w:rPr>
        <w:t xml:space="preserve">Sin embargo, al valorar el material probatorio, </w:t>
      </w:r>
      <w:bookmarkStart w:id="1" w:name="_Hlk77319002"/>
      <w:r w:rsidRPr="002B0445">
        <w:rPr>
          <w:rFonts w:ascii="Arial" w:eastAsia="Times New Roman" w:hAnsi="Arial" w:cs="Arial"/>
          <w:sz w:val="24"/>
          <w:szCs w:val="24"/>
          <w:lang w:eastAsia="es-CO"/>
        </w:rPr>
        <w:t xml:space="preserve">concluyó </w:t>
      </w:r>
      <w:r w:rsidR="00382204" w:rsidRPr="002B0445">
        <w:rPr>
          <w:rFonts w:ascii="Arial" w:eastAsia="Times New Roman" w:hAnsi="Arial" w:cs="Arial"/>
          <w:sz w:val="24"/>
          <w:szCs w:val="24"/>
          <w:lang w:eastAsia="es-CO"/>
        </w:rPr>
        <w:t xml:space="preserve">la </w:t>
      </w:r>
      <w:r w:rsidR="00382204" w:rsidRPr="002B0445">
        <w:rPr>
          <w:rFonts w:ascii="Arial" w:eastAsia="Times New Roman" w:hAnsi="Arial" w:cs="Arial"/>
          <w:i/>
          <w:iCs/>
          <w:sz w:val="24"/>
          <w:szCs w:val="24"/>
          <w:lang w:eastAsia="es-CO"/>
        </w:rPr>
        <w:t xml:space="preserve">a quo </w:t>
      </w:r>
      <w:r w:rsidR="00382204" w:rsidRPr="002B0445">
        <w:rPr>
          <w:rFonts w:ascii="Arial" w:eastAsia="Times New Roman" w:hAnsi="Arial" w:cs="Arial"/>
          <w:sz w:val="24"/>
          <w:szCs w:val="24"/>
          <w:lang w:eastAsia="es-CO"/>
        </w:rPr>
        <w:t xml:space="preserve">que no existe ninguna prueba que permita ubicar la relación laboral </w:t>
      </w:r>
      <w:r w:rsidR="00F53064" w:rsidRPr="002B0445">
        <w:rPr>
          <w:rFonts w:ascii="Arial" w:eastAsia="Times New Roman" w:hAnsi="Arial" w:cs="Arial"/>
          <w:sz w:val="24"/>
          <w:szCs w:val="24"/>
          <w:lang w:eastAsia="es-CO"/>
        </w:rPr>
        <w:t>en un periodo específico, razón que la llevó a negar la totalidad de las pretensiones</w:t>
      </w:r>
      <w:r w:rsidR="00400599" w:rsidRPr="002B0445">
        <w:rPr>
          <w:rFonts w:ascii="Arial" w:eastAsia="Times New Roman" w:hAnsi="Arial" w:cs="Arial"/>
          <w:sz w:val="24"/>
          <w:szCs w:val="24"/>
          <w:lang w:eastAsia="es-CO"/>
        </w:rPr>
        <w:t xml:space="preserve">, no obstante, al analizar </w:t>
      </w:r>
      <w:r w:rsidR="00125484" w:rsidRPr="002B0445">
        <w:rPr>
          <w:rFonts w:ascii="Arial" w:eastAsia="Times New Roman" w:hAnsi="Arial" w:cs="Arial"/>
          <w:sz w:val="24"/>
          <w:szCs w:val="24"/>
          <w:lang w:eastAsia="es-CO"/>
        </w:rPr>
        <w:t>las pruebas allegadas al proceso, estima la Sala que es posib</w:t>
      </w:r>
      <w:r w:rsidR="00516426" w:rsidRPr="002B0445">
        <w:rPr>
          <w:rFonts w:ascii="Arial" w:eastAsia="Times New Roman" w:hAnsi="Arial" w:cs="Arial"/>
          <w:sz w:val="24"/>
          <w:szCs w:val="24"/>
          <w:lang w:eastAsia="es-CO"/>
        </w:rPr>
        <w:t>le determinar de manera aproximada cuales fueron los extremos temporales del contrato de trabajo</w:t>
      </w:r>
      <w:bookmarkEnd w:id="1"/>
      <w:r w:rsidR="00AD6C84" w:rsidRPr="002B0445">
        <w:rPr>
          <w:rFonts w:ascii="Arial" w:eastAsia="Times New Roman" w:hAnsi="Arial" w:cs="Arial"/>
          <w:sz w:val="24"/>
          <w:szCs w:val="24"/>
          <w:lang w:eastAsia="es-CO"/>
        </w:rPr>
        <w:t>, como pasa a explicarse.</w:t>
      </w:r>
    </w:p>
    <w:p w:rsidR="00AD6C84" w:rsidRPr="002B0445" w:rsidRDefault="00AD6C84" w:rsidP="002B0445">
      <w:pPr>
        <w:spacing w:after="0"/>
        <w:jc w:val="both"/>
        <w:textAlignment w:val="baseline"/>
        <w:rPr>
          <w:rFonts w:ascii="Arial" w:eastAsia="Times New Roman" w:hAnsi="Arial" w:cs="Arial"/>
          <w:sz w:val="24"/>
          <w:szCs w:val="24"/>
          <w:lang w:eastAsia="es-CO"/>
        </w:rPr>
      </w:pPr>
    </w:p>
    <w:p w:rsidR="00194A3E" w:rsidRPr="002B0445" w:rsidRDefault="00ED15B7" w:rsidP="002B0445">
      <w:pPr>
        <w:spacing w:after="0"/>
        <w:jc w:val="both"/>
        <w:textAlignment w:val="baseline"/>
        <w:rPr>
          <w:rFonts w:ascii="Arial" w:hAnsi="Arial" w:cs="Arial"/>
          <w:sz w:val="24"/>
          <w:szCs w:val="24"/>
        </w:rPr>
      </w:pPr>
      <w:r w:rsidRPr="002B0445">
        <w:rPr>
          <w:rFonts w:ascii="Arial" w:eastAsia="Times New Roman" w:hAnsi="Arial" w:cs="Arial"/>
          <w:sz w:val="24"/>
          <w:szCs w:val="24"/>
          <w:lang w:eastAsia="es-CO"/>
        </w:rPr>
        <w:t>Al iniciar la presente acción</w:t>
      </w:r>
      <w:r w:rsidR="0096776F" w:rsidRPr="002B0445">
        <w:rPr>
          <w:rFonts w:ascii="Arial" w:eastAsia="Times New Roman" w:hAnsi="Arial" w:cs="Arial"/>
          <w:sz w:val="24"/>
          <w:szCs w:val="24"/>
          <w:lang w:eastAsia="es-CO"/>
        </w:rPr>
        <w:t xml:space="preserve">, el señor José Julián Mejía </w:t>
      </w:r>
      <w:proofErr w:type="spellStart"/>
      <w:r w:rsidR="0096776F" w:rsidRPr="002B0445">
        <w:rPr>
          <w:rFonts w:ascii="Arial" w:eastAsia="Times New Roman" w:hAnsi="Arial" w:cs="Arial"/>
          <w:sz w:val="24"/>
          <w:szCs w:val="24"/>
          <w:lang w:eastAsia="es-CO"/>
        </w:rPr>
        <w:t>Mejía</w:t>
      </w:r>
      <w:proofErr w:type="spellEnd"/>
      <w:r w:rsidR="0096776F" w:rsidRPr="002B0445">
        <w:rPr>
          <w:rFonts w:ascii="Arial" w:eastAsia="Times New Roman" w:hAnsi="Arial" w:cs="Arial"/>
          <w:sz w:val="24"/>
          <w:szCs w:val="24"/>
          <w:lang w:eastAsia="es-CO"/>
        </w:rPr>
        <w:t xml:space="preserve"> sostuvo que la relación laboral que sostuvo con el señor Rodríguez Carmona se prolongó entre </w:t>
      </w:r>
      <w:r w:rsidR="0096776F" w:rsidRPr="002B0445">
        <w:rPr>
          <w:rFonts w:ascii="Arial" w:hAnsi="Arial" w:cs="Arial"/>
          <w:sz w:val="24"/>
          <w:szCs w:val="24"/>
        </w:rPr>
        <w:t>el 22 de mayo de 2012 y el 22 de septiembre de 2012</w:t>
      </w:r>
      <w:r w:rsidR="00B05EBF" w:rsidRPr="002B0445">
        <w:rPr>
          <w:rFonts w:ascii="Arial" w:hAnsi="Arial" w:cs="Arial"/>
          <w:sz w:val="24"/>
          <w:szCs w:val="24"/>
        </w:rPr>
        <w:t>.</w:t>
      </w:r>
    </w:p>
    <w:p w:rsidR="00B05EBF" w:rsidRPr="002B0445" w:rsidRDefault="00B05EBF" w:rsidP="002B0445">
      <w:pPr>
        <w:spacing w:after="0"/>
        <w:jc w:val="both"/>
        <w:textAlignment w:val="baseline"/>
        <w:rPr>
          <w:rFonts w:ascii="Arial" w:hAnsi="Arial" w:cs="Arial"/>
          <w:sz w:val="24"/>
          <w:szCs w:val="24"/>
        </w:rPr>
      </w:pPr>
    </w:p>
    <w:p w:rsidR="00B05EBF" w:rsidRPr="002B0445" w:rsidRDefault="00B05EBF" w:rsidP="002B0445">
      <w:pPr>
        <w:spacing w:after="0"/>
        <w:jc w:val="both"/>
        <w:textAlignment w:val="baseline"/>
        <w:rPr>
          <w:rFonts w:ascii="Arial" w:hAnsi="Arial" w:cs="Arial"/>
          <w:i/>
          <w:iCs/>
          <w:sz w:val="24"/>
          <w:szCs w:val="24"/>
        </w:rPr>
      </w:pPr>
      <w:r w:rsidRPr="002B0445">
        <w:rPr>
          <w:rFonts w:ascii="Arial" w:hAnsi="Arial" w:cs="Arial"/>
          <w:sz w:val="24"/>
          <w:szCs w:val="24"/>
        </w:rPr>
        <w:t xml:space="preserve">Frente al extremo inicial, </w:t>
      </w:r>
      <w:r w:rsidR="00776093" w:rsidRPr="002B0445">
        <w:rPr>
          <w:rFonts w:ascii="Arial" w:hAnsi="Arial" w:cs="Arial"/>
          <w:sz w:val="24"/>
          <w:szCs w:val="24"/>
        </w:rPr>
        <w:t xml:space="preserve">es pertinente tener en cuenta que en las páginas 137 a </w:t>
      </w:r>
      <w:r w:rsidR="00105FD8" w:rsidRPr="002B0445">
        <w:rPr>
          <w:rFonts w:ascii="Arial" w:hAnsi="Arial" w:cs="Arial"/>
          <w:sz w:val="24"/>
          <w:szCs w:val="24"/>
        </w:rPr>
        <w:t xml:space="preserve">140 del expediente digitalizado fue allegado el contrato de obra civil N°003 de 7 de junio de 2012 suscrito por el contratista </w:t>
      </w:r>
      <w:proofErr w:type="spellStart"/>
      <w:r w:rsidR="00105FD8" w:rsidRPr="002B0445">
        <w:rPr>
          <w:rFonts w:ascii="Arial" w:hAnsi="Arial" w:cs="Arial"/>
          <w:sz w:val="24"/>
          <w:szCs w:val="24"/>
        </w:rPr>
        <w:t>Jeffri</w:t>
      </w:r>
      <w:proofErr w:type="spellEnd"/>
      <w:r w:rsidR="00105FD8" w:rsidRPr="002B0445">
        <w:rPr>
          <w:rFonts w:ascii="Arial" w:hAnsi="Arial" w:cs="Arial"/>
          <w:sz w:val="24"/>
          <w:szCs w:val="24"/>
        </w:rPr>
        <w:t xml:space="preserve"> Rodríguez Carmona y el contratante </w:t>
      </w:r>
      <w:r w:rsidR="00105FD8" w:rsidRPr="00D0318F">
        <w:rPr>
          <w:rFonts w:ascii="Arial" w:hAnsi="Arial" w:cs="Arial"/>
          <w:bCs/>
          <w:sz w:val="24"/>
          <w:szCs w:val="24"/>
        </w:rPr>
        <w:t xml:space="preserve">Seguridad </w:t>
      </w:r>
      <w:proofErr w:type="spellStart"/>
      <w:r w:rsidR="00105FD8" w:rsidRPr="00D0318F">
        <w:rPr>
          <w:rFonts w:ascii="Arial" w:hAnsi="Arial" w:cs="Arial"/>
          <w:bCs/>
          <w:sz w:val="24"/>
          <w:szCs w:val="24"/>
        </w:rPr>
        <w:t>Dossi</w:t>
      </w:r>
      <w:proofErr w:type="spellEnd"/>
      <w:r w:rsidR="00105FD8" w:rsidRPr="00D0318F">
        <w:rPr>
          <w:rFonts w:ascii="Arial" w:hAnsi="Arial" w:cs="Arial"/>
          <w:bCs/>
          <w:sz w:val="24"/>
          <w:szCs w:val="24"/>
        </w:rPr>
        <w:t xml:space="preserve"> Ltda</w:t>
      </w:r>
      <w:r w:rsidR="00A926B6" w:rsidRPr="00D0318F">
        <w:rPr>
          <w:rFonts w:ascii="Arial" w:hAnsi="Arial" w:cs="Arial"/>
          <w:bCs/>
          <w:sz w:val="24"/>
          <w:szCs w:val="24"/>
        </w:rPr>
        <w:t>.</w:t>
      </w:r>
      <w:r w:rsidR="00A926B6" w:rsidRPr="00D0318F">
        <w:rPr>
          <w:rFonts w:ascii="Arial" w:hAnsi="Arial" w:cs="Arial"/>
          <w:sz w:val="24"/>
          <w:szCs w:val="24"/>
        </w:rPr>
        <w:t>,</w:t>
      </w:r>
      <w:r w:rsidR="00A926B6" w:rsidRPr="002B0445">
        <w:rPr>
          <w:rFonts w:ascii="Arial" w:hAnsi="Arial" w:cs="Arial"/>
          <w:sz w:val="24"/>
          <w:szCs w:val="24"/>
        </w:rPr>
        <w:t xml:space="preserve"> </w:t>
      </w:r>
      <w:r w:rsidR="002842DF" w:rsidRPr="002B0445">
        <w:rPr>
          <w:rFonts w:ascii="Arial" w:hAnsi="Arial" w:cs="Arial"/>
          <w:sz w:val="24"/>
          <w:szCs w:val="24"/>
        </w:rPr>
        <w:t xml:space="preserve">expresándose en la cláusula primera </w:t>
      </w:r>
      <w:r w:rsidR="008D4069" w:rsidRPr="002B0445">
        <w:rPr>
          <w:rFonts w:ascii="Arial" w:hAnsi="Arial" w:cs="Arial"/>
          <w:i/>
          <w:iCs/>
          <w:sz w:val="24"/>
          <w:szCs w:val="24"/>
        </w:rPr>
        <w:t>“</w:t>
      </w:r>
      <w:r w:rsidR="008D4069" w:rsidRPr="00D0318F">
        <w:rPr>
          <w:rFonts w:ascii="Arial" w:hAnsi="Arial" w:cs="Arial"/>
          <w:i/>
          <w:iCs/>
          <w:szCs w:val="24"/>
        </w:rPr>
        <w:t xml:space="preserve">OBJETO DEL CONTRATO. EL CONTRATISTA manifiesta que en su calidad de Administrador de </w:t>
      </w:r>
      <w:r w:rsidR="006132A5" w:rsidRPr="00D0318F">
        <w:rPr>
          <w:rFonts w:ascii="Arial" w:hAnsi="Arial" w:cs="Arial"/>
          <w:i/>
          <w:iCs/>
          <w:szCs w:val="24"/>
        </w:rPr>
        <w:t xml:space="preserve">Obras Civiles-Constructor se encuentra en condiciones de adelantar y llevar hasta su </w:t>
      </w:r>
      <w:r w:rsidR="001B1B55" w:rsidRPr="00D0318F">
        <w:rPr>
          <w:rFonts w:ascii="Arial" w:hAnsi="Arial" w:cs="Arial"/>
          <w:i/>
          <w:iCs/>
          <w:szCs w:val="24"/>
        </w:rPr>
        <w:t xml:space="preserve">culminación por su cuenta y riesgo todos los trabajos de obra civil que se conoce </w:t>
      </w:r>
      <w:r w:rsidR="007937EC" w:rsidRPr="00D0318F">
        <w:rPr>
          <w:rFonts w:ascii="Arial" w:hAnsi="Arial" w:cs="Arial"/>
          <w:i/>
          <w:iCs/>
          <w:szCs w:val="24"/>
        </w:rPr>
        <w:t>con el nombre de “LOCAL COMERCIAL” de propiedad de la sociedad CONTRATANTE</w:t>
      </w:r>
      <w:r w:rsidR="00C523C6" w:rsidRPr="00D0318F">
        <w:rPr>
          <w:rFonts w:ascii="Arial" w:hAnsi="Arial" w:cs="Arial"/>
          <w:i/>
          <w:iCs/>
          <w:szCs w:val="24"/>
        </w:rPr>
        <w:t xml:space="preserve"> SEGURIDAD DOSSI &amp; CIA LIMITADA </w:t>
      </w:r>
      <w:r w:rsidR="00B00FCF" w:rsidRPr="00D0318F">
        <w:rPr>
          <w:rFonts w:ascii="Arial" w:hAnsi="Arial" w:cs="Arial"/>
          <w:i/>
          <w:iCs/>
          <w:szCs w:val="24"/>
        </w:rPr>
        <w:t xml:space="preserve">para ubicar su sede en la ciudad de Pereira en la calle 14 </w:t>
      </w:r>
      <w:proofErr w:type="spellStart"/>
      <w:r w:rsidR="00B00FCF" w:rsidRPr="00D0318F">
        <w:rPr>
          <w:rFonts w:ascii="Arial" w:hAnsi="Arial" w:cs="Arial"/>
          <w:i/>
          <w:iCs/>
          <w:szCs w:val="24"/>
        </w:rPr>
        <w:t>Nro</w:t>
      </w:r>
      <w:proofErr w:type="spellEnd"/>
      <w:r w:rsidR="00B00FCF" w:rsidRPr="00D0318F">
        <w:rPr>
          <w:rFonts w:ascii="Arial" w:hAnsi="Arial" w:cs="Arial"/>
          <w:i/>
          <w:iCs/>
          <w:szCs w:val="24"/>
        </w:rPr>
        <w:t xml:space="preserve"> 19-79</w:t>
      </w:r>
      <w:r w:rsidR="002A2777" w:rsidRPr="00D0318F">
        <w:rPr>
          <w:rFonts w:ascii="Arial" w:hAnsi="Arial" w:cs="Arial"/>
          <w:i/>
          <w:iCs/>
          <w:szCs w:val="24"/>
        </w:rPr>
        <w:t xml:space="preserve"> sector Álamos</w:t>
      </w:r>
      <w:r w:rsidR="002A2777" w:rsidRPr="002B0445">
        <w:rPr>
          <w:rFonts w:ascii="Arial" w:hAnsi="Arial" w:cs="Arial"/>
          <w:i/>
          <w:iCs/>
          <w:sz w:val="24"/>
          <w:szCs w:val="24"/>
        </w:rPr>
        <w:t>”</w:t>
      </w:r>
      <w:r w:rsidR="001121EB" w:rsidRPr="002B0445">
        <w:rPr>
          <w:rFonts w:ascii="Arial" w:hAnsi="Arial" w:cs="Arial"/>
          <w:i/>
          <w:iCs/>
          <w:sz w:val="24"/>
          <w:szCs w:val="24"/>
        </w:rPr>
        <w:t>.</w:t>
      </w:r>
    </w:p>
    <w:p w:rsidR="001121EB" w:rsidRPr="002B0445" w:rsidRDefault="001121EB" w:rsidP="002B0445">
      <w:pPr>
        <w:spacing w:after="0"/>
        <w:jc w:val="both"/>
        <w:textAlignment w:val="baseline"/>
        <w:rPr>
          <w:rFonts w:ascii="Arial" w:hAnsi="Arial" w:cs="Arial"/>
          <w:i/>
          <w:iCs/>
          <w:sz w:val="24"/>
          <w:szCs w:val="24"/>
        </w:rPr>
      </w:pPr>
    </w:p>
    <w:p w:rsidR="001121EB" w:rsidRPr="002B0445" w:rsidRDefault="001121EB" w:rsidP="002B0445">
      <w:pPr>
        <w:spacing w:after="0"/>
        <w:jc w:val="both"/>
        <w:textAlignment w:val="baseline"/>
        <w:rPr>
          <w:rFonts w:ascii="Arial" w:hAnsi="Arial" w:cs="Arial"/>
          <w:sz w:val="24"/>
          <w:szCs w:val="24"/>
        </w:rPr>
      </w:pPr>
      <w:r w:rsidRPr="002B0445">
        <w:rPr>
          <w:rFonts w:ascii="Arial" w:hAnsi="Arial" w:cs="Arial"/>
          <w:sz w:val="24"/>
          <w:szCs w:val="24"/>
        </w:rPr>
        <w:t xml:space="preserve">Nótese que </w:t>
      </w:r>
      <w:r w:rsidR="0034268D" w:rsidRPr="002B0445">
        <w:rPr>
          <w:rFonts w:ascii="Arial" w:hAnsi="Arial" w:cs="Arial"/>
          <w:sz w:val="24"/>
          <w:szCs w:val="24"/>
        </w:rPr>
        <w:t xml:space="preserve">la obra en la que prestó sus servicios el señor José Julián Mejía </w:t>
      </w:r>
      <w:proofErr w:type="spellStart"/>
      <w:r w:rsidR="0034268D" w:rsidRPr="002B0445">
        <w:rPr>
          <w:rFonts w:ascii="Arial" w:hAnsi="Arial" w:cs="Arial"/>
          <w:sz w:val="24"/>
          <w:szCs w:val="24"/>
        </w:rPr>
        <w:t>Mejía</w:t>
      </w:r>
      <w:proofErr w:type="spellEnd"/>
      <w:r w:rsidR="0034268D" w:rsidRPr="002B0445">
        <w:rPr>
          <w:rFonts w:ascii="Arial" w:hAnsi="Arial" w:cs="Arial"/>
          <w:sz w:val="24"/>
          <w:szCs w:val="24"/>
        </w:rPr>
        <w:t xml:space="preserve">, conforme con el referido contrato de obra civil, </w:t>
      </w:r>
      <w:r w:rsidR="009E28D1" w:rsidRPr="002B0445">
        <w:rPr>
          <w:rFonts w:ascii="Arial" w:hAnsi="Arial" w:cs="Arial"/>
          <w:sz w:val="24"/>
          <w:szCs w:val="24"/>
        </w:rPr>
        <w:t xml:space="preserve">no pudo iniciar el 22 de mayo de 2012, como se afirma en la demanda, </w:t>
      </w:r>
      <w:r w:rsidR="00C160C7" w:rsidRPr="002B0445">
        <w:rPr>
          <w:rFonts w:ascii="Arial" w:hAnsi="Arial" w:cs="Arial"/>
          <w:sz w:val="24"/>
          <w:szCs w:val="24"/>
        </w:rPr>
        <w:t xml:space="preserve">ya que </w:t>
      </w:r>
      <w:r w:rsidR="00F62223" w:rsidRPr="002B0445">
        <w:rPr>
          <w:rFonts w:ascii="Arial" w:hAnsi="Arial" w:cs="Arial"/>
          <w:sz w:val="24"/>
          <w:szCs w:val="24"/>
        </w:rPr>
        <w:t xml:space="preserve">la entidad contratante y el contratista empleador </w:t>
      </w:r>
      <w:proofErr w:type="spellStart"/>
      <w:r w:rsidR="00F62223" w:rsidRPr="002B0445">
        <w:rPr>
          <w:rFonts w:ascii="Arial" w:hAnsi="Arial" w:cs="Arial"/>
          <w:sz w:val="24"/>
          <w:szCs w:val="24"/>
        </w:rPr>
        <w:t>Jeffri</w:t>
      </w:r>
      <w:proofErr w:type="spellEnd"/>
      <w:r w:rsidR="00F62223" w:rsidRPr="002B0445">
        <w:rPr>
          <w:rFonts w:ascii="Arial" w:hAnsi="Arial" w:cs="Arial"/>
          <w:sz w:val="24"/>
          <w:szCs w:val="24"/>
        </w:rPr>
        <w:t xml:space="preserve"> Rodríguez Carmona tan solo vinieron a </w:t>
      </w:r>
      <w:r w:rsidR="00A503FC" w:rsidRPr="002B0445">
        <w:rPr>
          <w:rFonts w:ascii="Arial" w:hAnsi="Arial" w:cs="Arial"/>
          <w:sz w:val="24"/>
          <w:szCs w:val="24"/>
        </w:rPr>
        <w:t>obligarse contractualmente para la ejecución de esa obra civil ubicada en la calle 14</w:t>
      </w:r>
      <w:r w:rsidR="003E022C" w:rsidRPr="002B0445">
        <w:rPr>
          <w:rFonts w:ascii="Arial" w:hAnsi="Arial" w:cs="Arial"/>
          <w:sz w:val="24"/>
          <w:szCs w:val="24"/>
        </w:rPr>
        <w:t xml:space="preserve"> Nro. 19-79 del barrio los Álamos de la ciudad de Pereira, el 7 de junio de 2012</w:t>
      </w:r>
      <w:r w:rsidR="009D74E3" w:rsidRPr="002B0445">
        <w:rPr>
          <w:rFonts w:ascii="Arial" w:hAnsi="Arial" w:cs="Arial"/>
          <w:sz w:val="24"/>
          <w:szCs w:val="24"/>
        </w:rPr>
        <w:t>, motivo por el que, al no existir duda que el actor prestó sus servicios en esa obra, se tendrá esa fecha como el extremo inicial de la relación laboral.</w:t>
      </w:r>
    </w:p>
    <w:p w:rsidR="00BE2322" w:rsidRPr="002B0445" w:rsidRDefault="00BE2322" w:rsidP="002B0445">
      <w:pPr>
        <w:spacing w:after="0"/>
        <w:jc w:val="both"/>
        <w:textAlignment w:val="baseline"/>
        <w:rPr>
          <w:rFonts w:ascii="Arial" w:hAnsi="Arial" w:cs="Arial"/>
          <w:sz w:val="24"/>
          <w:szCs w:val="24"/>
        </w:rPr>
      </w:pPr>
    </w:p>
    <w:p w:rsidR="00C20C1F" w:rsidRPr="002B0445" w:rsidRDefault="00BE2322" w:rsidP="002B0445">
      <w:pPr>
        <w:spacing w:after="0"/>
        <w:jc w:val="both"/>
        <w:textAlignment w:val="baseline"/>
        <w:rPr>
          <w:rFonts w:ascii="Arial" w:hAnsi="Arial" w:cs="Arial"/>
          <w:sz w:val="24"/>
          <w:szCs w:val="24"/>
        </w:rPr>
      </w:pPr>
      <w:r w:rsidRPr="002B0445">
        <w:rPr>
          <w:rFonts w:ascii="Arial" w:hAnsi="Arial" w:cs="Arial"/>
          <w:sz w:val="24"/>
          <w:szCs w:val="24"/>
        </w:rPr>
        <w:t>En cuanto a</w:t>
      </w:r>
      <w:r w:rsidR="00872625" w:rsidRPr="002B0445">
        <w:rPr>
          <w:rFonts w:ascii="Arial" w:hAnsi="Arial" w:cs="Arial"/>
          <w:sz w:val="24"/>
          <w:szCs w:val="24"/>
        </w:rPr>
        <w:t xml:space="preserve"> la calenda en la que finalizó el contrato de trabajo, como se expuso previamente, </w:t>
      </w:r>
      <w:r w:rsidR="001B29B0" w:rsidRPr="002B0445">
        <w:rPr>
          <w:rFonts w:ascii="Arial" w:hAnsi="Arial" w:cs="Arial"/>
          <w:sz w:val="24"/>
          <w:szCs w:val="24"/>
        </w:rPr>
        <w:t xml:space="preserve">el 23 de octubre de 2012 las partes suscribieron </w:t>
      </w:r>
      <w:r w:rsidR="00C2161F" w:rsidRPr="002B0445">
        <w:rPr>
          <w:rFonts w:ascii="Arial" w:hAnsi="Arial" w:cs="Arial"/>
          <w:sz w:val="24"/>
          <w:szCs w:val="24"/>
        </w:rPr>
        <w:t>conciliación en la que el empleador se obligó con el trabajador a cancelarle quincenalmente</w:t>
      </w:r>
      <w:r w:rsidR="00917954" w:rsidRPr="002B0445">
        <w:rPr>
          <w:rFonts w:ascii="Arial" w:hAnsi="Arial" w:cs="Arial"/>
          <w:sz w:val="24"/>
          <w:szCs w:val="24"/>
        </w:rPr>
        <w:t xml:space="preserve"> la suma de $200.000</w:t>
      </w:r>
      <w:r w:rsidR="00D11AC2" w:rsidRPr="002B0445">
        <w:rPr>
          <w:rFonts w:ascii="Arial" w:hAnsi="Arial" w:cs="Arial"/>
          <w:sz w:val="24"/>
          <w:szCs w:val="24"/>
        </w:rPr>
        <w:t xml:space="preserve"> hasta que finalizara la obra, sin embargo,</w:t>
      </w:r>
      <w:r w:rsidR="004E002F" w:rsidRPr="002B0445">
        <w:rPr>
          <w:rFonts w:ascii="Arial" w:hAnsi="Arial" w:cs="Arial"/>
          <w:sz w:val="24"/>
          <w:szCs w:val="24"/>
        </w:rPr>
        <w:t xml:space="preserve"> no es dable tener como extremo final de la relación laboral esa calenda, pues si bien </w:t>
      </w:r>
      <w:r w:rsidR="006E739C" w:rsidRPr="002B0445">
        <w:rPr>
          <w:rFonts w:ascii="Arial" w:hAnsi="Arial" w:cs="Arial"/>
          <w:sz w:val="24"/>
          <w:szCs w:val="24"/>
        </w:rPr>
        <w:t xml:space="preserve">del contenido de ese </w:t>
      </w:r>
      <w:r w:rsidR="006E739C" w:rsidRPr="002B0445">
        <w:rPr>
          <w:rFonts w:ascii="Arial" w:hAnsi="Arial" w:cs="Arial"/>
          <w:sz w:val="24"/>
          <w:szCs w:val="24"/>
        </w:rPr>
        <w:lastRenderedPageBreak/>
        <w:t xml:space="preserve">documento no se </w:t>
      </w:r>
      <w:r w:rsidR="0003503B" w:rsidRPr="002B0445">
        <w:rPr>
          <w:rFonts w:ascii="Arial" w:hAnsi="Arial" w:cs="Arial"/>
          <w:sz w:val="24"/>
          <w:szCs w:val="24"/>
        </w:rPr>
        <w:t>extrae si el contrato de trabajo s</w:t>
      </w:r>
      <w:r w:rsidR="00C20C1F" w:rsidRPr="002B0445">
        <w:rPr>
          <w:rFonts w:ascii="Arial" w:hAnsi="Arial" w:cs="Arial"/>
          <w:sz w:val="24"/>
          <w:szCs w:val="24"/>
        </w:rPr>
        <w:t>eguía</w:t>
      </w:r>
      <w:r w:rsidR="0003503B" w:rsidRPr="002B0445">
        <w:rPr>
          <w:rFonts w:ascii="Arial" w:hAnsi="Arial" w:cs="Arial"/>
          <w:sz w:val="24"/>
          <w:szCs w:val="24"/>
        </w:rPr>
        <w:t xml:space="preserve"> vigente o no</w:t>
      </w:r>
      <w:r w:rsidR="00C20C1F" w:rsidRPr="002B0445">
        <w:rPr>
          <w:rFonts w:ascii="Arial" w:hAnsi="Arial" w:cs="Arial"/>
          <w:sz w:val="24"/>
          <w:szCs w:val="24"/>
        </w:rPr>
        <w:t xml:space="preserve"> para ese momento, la verdad es que el propio demandante </w:t>
      </w:r>
      <w:r w:rsidR="00430428" w:rsidRPr="002B0445">
        <w:rPr>
          <w:rFonts w:ascii="Arial" w:hAnsi="Arial" w:cs="Arial"/>
          <w:sz w:val="24"/>
          <w:szCs w:val="24"/>
        </w:rPr>
        <w:t xml:space="preserve">confiesa en la demanda que para ese momento ya había terminado la relación laboral, pues la misma </w:t>
      </w:r>
      <w:r w:rsidR="00107056" w:rsidRPr="002B0445">
        <w:rPr>
          <w:rFonts w:ascii="Arial" w:hAnsi="Arial" w:cs="Arial"/>
          <w:sz w:val="24"/>
          <w:szCs w:val="24"/>
        </w:rPr>
        <w:t xml:space="preserve">concluyó el 22 de septiembre de 2012; por lo que al no existir duda en que </w:t>
      </w:r>
      <w:r w:rsidR="00CB123C" w:rsidRPr="002B0445">
        <w:rPr>
          <w:rFonts w:ascii="Arial" w:hAnsi="Arial" w:cs="Arial"/>
          <w:sz w:val="24"/>
          <w:szCs w:val="24"/>
        </w:rPr>
        <w:t xml:space="preserve">el accionante prestó sus servicios en la obra referida anteriormente y que para esa última fecha </w:t>
      </w:r>
      <w:r w:rsidR="000C7AC1" w:rsidRPr="002B0445">
        <w:rPr>
          <w:rFonts w:ascii="Arial" w:hAnsi="Arial" w:cs="Arial"/>
          <w:sz w:val="24"/>
          <w:szCs w:val="24"/>
        </w:rPr>
        <w:t>la misma se estaba ejecutando, se tomará como fecha final del vínculo laboral, no el 23 de octubre de 2012</w:t>
      </w:r>
      <w:r w:rsidR="001A44F6" w:rsidRPr="002B0445">
        <w:rPr>
          <w:rFonts w:ascii="Arial" w:hAnsi="Arial" w:cs="Arial"/>
          <w:sz w:val="24"/>
          <w:szCs w:val="24"/>
        </w:rPr>
        <w:t xml:space="preserve"> en el que las partes suscribieron la conciliación ante la Notaría Sexta del Círculo de Pereira, sino el 22 de septiembre de 2012.</w:t>
      </w:r>
    </w:p>
    <w:p w:rsidR="00280A32" w:rsidRPr="002B0445" w:rsidRDefault="00280A32" w:rsidP="002B0445">
      <w:pPr>
        <w:spacing w:after="0"/>
        <w:jc w:val="both"/>
        <w:textAlignment w:val="baseline"/>
        <w:rPr>
          <w:rFonts w:ascii="Arial" w:hAnsi="Arial" w:cs="Arial"/>
          <w:sz w:val="24"/>
          <w:szCs w:val="24"/>
        </w:rPr>
      </w:pPr>
    </w:p>
    <w:p w:rsidR="00280A32" w:rsidRPr="002B0445" w:rsidRDefault="00280A32" w:rsidP="002B0445">
      <w:pPr>
        <w:spacing w:after="0"/>
        <w:jc w:val="both"/>
        <w:rPr>
          <w:rFonts w:ascii="Arial" w:hAnsi="Arial" w:cs="Arial"/>
          <w:sz w:val="24"/>
          <w:szCs w:val="24"/>
        </w:rPr>
      </w:pPr>
      <w:r w:rsidRPr="002B0445">
        <w:rPr>
          <w:rFonts w:ascii="Arial" w:hAnsi="Arial" w:cs="Arial"/>
          <w:sz w:val="24"/>
          <w:szCs w:val="24"/>
        </w:rPr>
        <w:t xml:space="preserve">Conforme con lo expuesto y al no existir prueba que demuestre que el empleador </w:t>
      </w:r>
      <w:proofErr w:type="spellStart"/>
      <w:r w:rsidRPr="002B0445">
        <w:rPr>
          <w:rFonts w:ascii="Arial" w:hAnsi="Arial" w:cs="Arial"/>
          <w:sz w:val="24"/>
          <w:szCs w:val="24"/>
        </w:rPr>
        <w:t>Jeffri</w:t>
      </w:r>
      <w:proofErr w:type="spellEnd"/>
      <w:r w:rsidRPr="002B0445">
        <w:rPr>
          <w:rFonts w:ascii="Arial" w:hAnsi="Arial" w:cs="Arial"/>
          <w:sz w:val="24"/>
          <w:szCs w:val="24"/>
        </w:rPr>
        <w:t xml:space="preserve"> Rodríguez Carmona </w:t>
      </w:r>
      <w:r w:rsidR="004A2D51" w:rsidRPr="002B0445">
        <w:rPr>
          <w:rFonts w:ascii="Arial" w:hAnsi="Arial" w:cs="Arial"/>
          <w:sz w:val="24"/>
          <w:szCs w:val="24"/>
        </w:rPr>
        <w:t xml:space="preserve">cumplió con las obligaciones que se derivaron del contrato de trabajo verbal a término indefinido que sostuvo con el señor José Julián Mejía </w:t>
      </w:r>
      <w:proofErr w:type="spellStart"/>
      <w:r w:rsidR="004A2D51" w:rsidRPr="002B0445">
        <w:rPr>
          <w:rFonts w:ascii="Arial" w:hAnsi="Arial" w:cs="Arial"/>
          <w:sz w:val="24"/>
          <w:szCs w:val="24"/>
        </w:rPr>
        <w:t>Mejía</w:t>
      </w:r>
      <w:proofErr w:type="spellEnd"/>
      <w:r w:rsidR="004A2D51" w:rsidRPr="002B0445">
        <w:rPr>
          <w:rFonts w:ascii="Arial" w:hAnsi="Arial" w:cs="Arial"/>
          <w:sz w:val="24"/>
          <w:szCs w:val="24"/>
        </w:rPr>
        <w:t xml:space="preserve">, se </w:t>
      </w:r>
      <w:r w:rsidR="0003712F" w:rsidRPr="002B0445">
        <w:rPr>
          <w:rFonts w:ascii="Arial" w:hAnsi="Arial" w:cs="Arial"/>
          <w:sz w:val="24"/>
          <w:szCs w:val="24"/>
        </w:rPr>
        <w:t>procederá a definir los valores que se le adeudan al accionante por concepto de prestaciones socia</w:t>
      </w:r>
      <w:r w:rsidR="0015677D" w:rsidRPr="002B0445">
        <w:rPr>
          <w:rFonts w:ascii="Arial" w:hAnsi="Arial" w:cs="Arial"/>
          <w:sz w:val="24"/>
          <w:szCs w:val="24"/>
        </w:rPr>
        <w:t xml:space="preserve">les y vacaciones, siendo pertinente señalar que </w:t>
      </w:r>
      <w:r w:rsidR="00A9362B" w:rsidRPr="002B0445">
        <w:rPr>
          <w:rFonts w:ascii="Arial" w:hAnsi="Arial" w:cs="Arial"/>
          <w:sz w:val="24"/>
          <w:szCs w:val="24"/>
        </w:rPr>
        <w:t>respecto</w:t>
      </w:r>
      <w:r w:rsidR="00D13FB4" w:rsidRPr="002B0445">
        <w:rPr>
          <w:rFonts w:ascii="Arial" w:hAnsi="Arial" w:cs="Arial"/>
          <w:sz w:val="24"/>
          <w:szCs w:val="24"/>
        </w:rPr>
        <w:t xml:space="preserve"> al tema del salario básico, el demandante al iniciar la acción </w:t>
      </w:r>
      <w:r w:rsidR="00945548" w:rsidRPr="002B0445">
        <w:rPr>
          <w:rFonts w:ascii="Arial" w:hAnsi="Arial" w:cs="Arial"/>
          <w:sz w:val="24"/>
          <w:szCs w:val="24"/>
        </w:rPr>
        <w:t>aseguró que mensualmente se pactó un salario equivalente a la suma de $600.000</w:t>
      </w:r>
      <w:r w:rsidR="009C5979" w:rsidRPr="002B0445">
        <w:rPr>
          <w:rFonts w:ascii="Arial" w:hAnsi="Arial" w:cs="Arial"/>
          <w:sz w:val="24"/>
          <w:szCs w:val="24"/>
        </w:rPr>
        <w:t>, manifestando frente a este ítem el testigo G</w:t>
      </w:r>
      <w:r w:rsidR="005C08FF" w:rsidRPr="002B0445">
        <w:rPr>
          <w:rFonts w:ascii="Arial" w:hAnsi="Arial" w:cs="Arial"/>
          <w:sz w:val="24"/>
          <w:szCs w:val="24"/>
        </w:rPr>
        <w:t xml:space="preserve">ildardo Antonio </w:t>
      </w:r>
      <w:r w:rsidR="00A9362B" w:rsidRPr="002B0445">
        <w:rPr>
          <w:rFonts w:ascii="Arial" w:hAnsi="Arial" w:cs="Arial"/>
          <w:sz w:val="24"/>
          <w:szCs w:val="24"/>
        </w:rPr>
        <w:t xml:space="preserve">Vera Arias, que como ayudante de obra </w:t>
      </w:r>
      <w:r w:rsidR="0058106B" w:rsidRPr="002B0445">
        <w:rPr>
          <w:rFonts w:ascii="Arial" w:hAnsi="Arial" w:cs="Arial"/>
          <w:sz w:val="24"/>
          <w:szCs w:val="24"/>
        </w:rPr>
        <w:t xml:space="preserve">el actor percibía quincenalmente </w:t>
      </w:r>
      <w:r w:rsidR="0058106B" w:rsidRPr="002B0445">
        <w:rPr>
          <w:rFonts w:ascii="Arial" w:hAnsi="Arial" w:cs="Arial"/>
          <w:b/>
          <w:bCs/>
          <w:sz w:val="24"/>
          <w:szCs w:val="24"/>
        </w:rPr>
        <w:t>una suma aproximada</w:t>
      </w:r>
      <w:r w:rsidR="0058106B" w:rsidRPr="002B0445">
        <w:rPr>
          <w:rFonts w:ascii="Arial" w:hAnsi="Arial" w:cs="Arial"/>
          <w:sz w:val="24"/>
          <w:szCs w:val="24"/>
        </w:rPr>
        <w:t xml:space="preserve"> de $320.000, es decir, unos </w:t>
      </w:r>
      <w:r w:rsidR="009D6ECD" w:rsidRPr="002B0445">
        <w:rPr>
          <w:rFonts w:ascii="Arial" w:hAnsi="Arial" w:cs="Arial"/>
          <w:sz w:val="24"/>
          <w:szCs w:val="24"/>
        </w:rPr>
        <w:t>$640.000 mensuales, que se acercan a lo expresado por el actor en la demanda</w:t>
      </w:r>
      <w:r w:rsidR="007277C6" w:rsidRPr="002B0445">
        <w:rPr>
          <w:rFonts w:ascii="Arial" w:hAnsi="Arial" w:cs="Arial"/>
          <w:sz w:val="24"/>
          <w:szCs w:val="24"/>
        </w:rPr>
        <w:t xml:space="preserve">; </w:t>
      </w:r>
      <w:r w:rsidR="006808B2" w:rsidRPr="002B0445">
        <w:rPr>
          <w:rFonts w:ascii="Arial" w:hAnsi="Arial" w:cs="Arial"/>
          <w:sz w:val="24"/>
          <w:szCs w:val="24"/>
        </w:rPr>
        <w:t xml:space="preserve">por lo que </w:t>
      </w:r>
      <w:r w:rsidR="00204E5F" w:rsidRPr="002B0445">
        <w:rPr>
          <w:rFonts w:ascii="Arial" w:hAnsi="Arial" w:cs="Arial"/>
          <w:sz w:val="24"/>
          <w:szCs w:val="24"/>
        </w:rPr>
        <w:t>entendiendo</w:t>
      </w:r>
      <w:r w:rsidR="006808B2" w:rsidRPr="002B0445">
        <w:rPr>
          <w:rFonts w:ascii="Arial" w:hAnsi="Arial" w:cs="Arial"/>
          <w:sz w:val="24"/>
          <w:szCs w:val="24"/>
        </w:rPr>
        <w:t xml:space="preserve"> que frente a ese punto exist</w:t>
      </w:r>
      <w:r w:rsidR="002F16AC" w:rsidRPr="002B0445">
        <w:rPr>
          <w:rFonts w:ascii="Arial" w:hAnsi="Arial" w:cs="Arial"/>
          <w:sz w:val="24"/>
          <w:szCs w:val="24"/>
        </w:rPr>
        <w:t>e</w:t>
      </w:r>
      <w:r w:rsidR="006808B2" w:rsidRPr="002B0445">
        <w:rPr>
          <w:rFonts w:ascii="Arial" w:hAnsi="Arial" w:cs="Arial"/>
          <w:sz w:val="24"/>
          <w:szCs w:val="24"/>
        </w:rPr>
        <w:t xml:space="preserve"> confesión </w:t>
      </w:r>
      <w:r w:rsidR="00204E5F" w:rsidRPr="002B0445">
        <w:rPr>
          <w:rFonts w:ascii="Arial" w:hAnsi="Arial" w:cs="Arial"/>
          <w:sz w:val="24"/>
          <w:szCs w:val="24"/>
        </w:rPr>
        <w:t>por parte del actor que afirmó devengar la suma de $600.000 y no los $640.000</w:t>
      </w:r>
      <w:r w:rsidR="007428DA" w:rsidRPr="002B0445">
        <w:rPr>
          <w:rFonts w:ascii="Arial" w:hAnsi="Arial" w:cs="Arial"/>
          <w:sz w:val="24"/>
          <w:szCs w:val="24"/>
        </w:rPr>
        <w:t xml:space="preserve"> que expresó el testigo, se tomará como base salarial la suma </w:t>
      </w:r>
      <w:r w:rsidR="0072310B" w:rsidRPr="002B0445">
        <w:rPr>
          <w:rFonts w:ascii="Arial" w:hAnsi="Arial" w:cs="Arial"/>
          <w:sz w:val="24"/>
          <w:szCs w:val="24"/>
        </w:rPr>
        <w:t>referida por el accionante</w:t>
      </w:r>
      <w:r w:rsidR="004244FC" w:rsidRPr="002B0445">
        <w:rPr>
          <w:rFonts w:ascii="Arial" w:hAnsi="Arial" w:cs="Arial"/>
          <w:sz w:val="24"/>
          <w:szCs w:val="24"/>
        </w:rPr>
        <w:t xml:space="preserve"> más el auxilio de transporte</w:t>
      </w:r>
      <w:r w:rsidR="00181B35" w:rsidRPr="002B0445">
        <w:rPr>
          <w:rFonts w:ascii="Arial" w:hAnsi="Arial" w:cs="Arial"/>
          <w:sz w:val="24"/>
          <w:szCs w:val="24"/>
        </w:rPr>
        <w:t xml:space="preserve"> de la época que ascendía a la suma de $67.800 mensuales</w:t>
      </w:r>
      <w:r w:rsidR="15ED10AC" w:rsidRPr="002B0445">
        <w:rPr>
          <w:rFonts w:ascii="Arial" w:hAnsi="Arial" w:cs="Arial"/>
          <w:sz w:val="24"/>
          <w:szCs w:val="24"/>
        </w:rPr>
        <w:t>.</w:t>
      </w:r>
    </w:p>
    <w:p w:rsidR="00204E5F" w:rsidRPr="002B0445" w:rsidRDefault="00204E5F" w:rsidP="002B0445">
      <w:pPr>
        <w:spacing w:after="0"/>
        <w:jc w:val="both"/>
        <w:textAlignment w:val="baseline"/>
        <w:rPr>
          <w:rFonts w:ascii="Arial" w:hAnsi="Arial" w:cs="Arial"/>
          <w:sz w:val="24"/>
          <w:szCs w:val="24"/>
        </w:rPr>
      </w:pPr>
    </w:p>
    <w:p w:rsidR="00D744F6" w:rsidRPr="002B0445" w:rsidRDefault="00617DAB" w:rsidP="002B0445">
      <w:pPr>
        <w:spacing w:after="0"/>
        <w:jc w:val="both"/>
        <w:textAlignment w:val="baseline"/>
        <w:rPr>
          <w:rFonts w:ascii="Arial" w:hAnsi="Arial" w:cs="Arial"/>
          <w:sz w:val="24"/>
          <w:szCs w:val="24"/>
        </w:rPr>
      </w:pPr>
      <w:r w:rsidRPr="002B0445">
        <w:rPr>
          <w:rFonts w:ascii="Arial" w:hAnsi="Arial" w:cs="Arial"/>
          <w:sz w:val="24"/>
          <w:szCs w:val="24"/>
        </w:rPr>
        <w:t xml:space="preserve">Por los </w:t>
      </w:r>
      <w:r w:rsidR="00A81653" w:rsidRPr="002B0445">
        <w:rPr>
          <w:rFonts w:ascii="Arial" w:hAnsi="Arial" w:cs="Arial"/>
          <w:sz w:val="24"/>
          <w:szCs w:val="24"/>
        </w:rPr>
        <w:t xml:space="preserve">106 días de servicios prestados a favor del señor </w:t>
      </w:r>
      <w:proofErr w:type="spellStart"/>
      <w:r w:rsidR="00A81653" w:rsidRPr="002B0445">
        <w:rPr>
          <w:rFonts w:ascii="Arial" w:hAnsi="Arial" w:cs="Arial"/>
          <w:sz w:val="24"/>
          <w:szCs w:val="24"/>
        </w:rPr>
        <w:t>Jeffri</w:t>
      </w:r>
      <w:proofErr w:type="spellEnd"/>
      <w:r w:rsidR="00A81653" w:rsidRPr="002B0445">
        <w:rPr>
          <w:rFonts w:ascii="Arial" w:hAnsi="Arial" w:cs="Arial"/>
          <w:sz w:val="24"/>
          <w:szCs w:val="24"/>
        </w:rPr>
        <w:t xml:space="preserve"> Rodríguez Carmona, tiene derecho </w:t>
      </w:r>
      <w:r w:rsidR="006C52EB" w:rsidRPr="002B0445">
        <w:rPr>
          <w:rFonts w:ascii="Arial" w:hAnsi="Arial" w:cs="Arial"/>
          <w:sz w:val="24"/>
          <w:szCs w:val="24"/>
        </w:rPr>
        <w:t xml:space="preserve">el señor </w:t>
      </w:r>
      <w:r w:rsidR="00BE49B5" w:rsidRPr="002B0445">
        <w:rPr>
          <w:rFonts w:ascii="Arial" w:hAnsi="Arial" w:cs="Arial"/>
          <w:sz w:val="24"/>
          <w:szCs w:val="24"/>
        </w:rPr>
        <w:t xml:space="preserve">José Julián </w:t>
      </w:r>
      <w:r w:rsidR="00A805B9" w:rsidRPr="002B0445">
        <w:rPr>
          <w:rFonts w:ascii="Arial" w:hAnsi="Arial" w:cs="Arial"/>
          <w:sz w:val="24"/>
          <w:szCs w:val="24"/>
        </w:rPr>
        <w:t xml:space="preserve">Mejía </w:t>
      </w:r>
      <w:proofErr w:type="spellStart"/>
      <w:r w:rsidR="00A805B9" w:rsidRPr="002B0445">
        <w:rPr>
          <w:rFonts w:ascii="Arial" w:hAnsi="Arial" w:cs="Arial"/>
          <w:sz w:val="24"/>
          <w:szCs w:val="24"/>
        </w:rPr>
        <w:t>Mejía</w:t>
      </w:r>
      <w:proofErr w:type="spellEnd"/>
      <w:r w:rsidR="00EB76C2" w:rsidRPr="002B0445">
        <w:rPr>
          <w:rFonts w:ascii="Arial" w:hAnsi="Arial" w:cs="Arial"/>
          <w:sz w:val="24"/>
          <w:szCs w:val="24"/>
        </w:rPr>
        <w:t xml:space="preserve"> a que se le reconozca: </w:t>
      </w:r>
      <w:r w:rsidR="00454B4D" w:rsidRPr="002B0445">
        <w:rPr>
          <w:rFonts w:ascii="Arial" w:hAnsi="Arial" w:cs="Arial"/>
          <w:i/>
          <w:sz w:val="24"/>
          <w:szCs w:val="24"/>
        </w:rPr>
        <w:t>i)</w:t>
      </w:r>
      <w:r w:rsidR="00454B4D" w:rsidRPr="002B0445">
        <w:rPr>
          <w:rFonts w:ascii="Arial" w:hAnsi="Arial" w:cs="Arial"/>
          <w:sz w:val="24"/>
          <w:szCs w:val="24"/>
        </w:rPr>
        <w:t xml:space="preserve"> por concepto de cesantías la suma de $</w:t>
      </w:r>
      <w:r w:rsidR="00E02E7A" w:rsidRPr="002B0445">
        <w:rPr>
          <w:rFonts w:ascii="Arial" w:hAnsi="Arial" w:cs="Arial"/>
          <w:sz w:val="24"/>
          <w:szCs w:val="24"/>
        </w:rPr>
        <w:t xml:space="preserve">196.630, </w:t>
      </w:r>
      <w:proofErr w:type="spellStart"/>
      <w:r w:rsidR="00E02E7A" w:rsidRPr="002B0445">
        <w:rPr>
          <w:rFonts w:ascii="Arial" w:hAnsi="Arial" w:cs="Arial"/>
          <w:i/>
          <w:sz w:val="24"/>
          <w:szCs w:val="24"/>
        </w:rPr>
        <w:t>ii</w:t>
      </w:r>
      <w:proofErr w:type="spellEnd"/>
      <w:r w:rsidR="00E02E7A" w:rsidRPr="002B0445">
        <w:rPr>
          <w:rFonts w:ascii="Arial" w:hAnsi="Arial" w:cs="Arial"/>
          <w:i/>
          <w:sz w:val="24"/>
          <w:szCs w:val="24"/>
        </w:rPr>
        <w:t>)</w:t>
      </w:r>
      <w:r w:rsidR="00E02E7A" w:rsidRPr="002B0445">
        <w:rPr>
          <w:rFonts w:ascii="Arial" w:hAnsi="Arial" w:cs="Arial"/>
          <w:sz w:val="24"/>
          <w:szCs w:val="24"/>
        </w:rPr>
        <w:t xml:space="preserve"> por concepto de intereses a las cesantías </w:t>
      </w:r>
      <w:r w:rsidR="0015582A" w:rsidRPr="002B0445">
        <w:rPr>
          <w:rFonts w:ascii="Arial" w:hAnsi="Arial" w:cs="Arial"/>
          <w:sz w:val="24"/>
          <w:szCs w:val="24"/>
        </w:rPr>
        <w:t xml:space="preserve">la suma de $23.596, </w:t>
      </w:r>
      <w:proofErr w:type="spellStart"/>
      <w:r w:rsidR="0015582A" w:rsidRPr="002B0445">
        <w:rPr>
          <w:rFonts w:ascii="Arial" w:hAnsi="Arial" w:cs="Arial"/>
          <w:i/>
          <w:sz w:val="24"/>
          <w:szCs w:val="24"/>
        </w:rPr>
        <w:t>iii</w:t>
      </w:r>
      <w:proofErr w:type="spellEnd"/>
      <w:r w:rsidR="0015582A" w:rsidRPr="002B0445">
        <w:rPr>
          <w:rFonts w:ascii="Arial" w:hAnsi="Arial" w:cs="Arial"/>
          <w:i/>
          <w:sz w:val="24"/>
          <w:szCs w:val="24"/>
        </w:rPr>
        <w:t>)</w:t>
      </w:r>
      <w:r w:rsidR="0015582A" w:rsidRPr="002B0445">
        <w:rPr>
          <w:rFonts w:ascii="Arial" w:hAnsi="Arial" w:cs="Arial"/>
          <w:sz w:val="24"/>
          <w:szCs w:val="24"/>
        </w:rPr>
        <w:t xml:space="preserve"> por concepto de prima</w:t>
      </w:r>
      <w:r w:rsidR="00776D25" w:rsidRPr="002B0445">
        <w:rPr>
          <w:rFonts w:ascii="Arial" w:hAnsi="Arial" w:cs="Arial"/>
          <w:sz w:val="24"/>
          <w:szCs w:val="24"/>
        </w:rPr>
        <w:t xml:space="preserve"> de servicios la suma de $196.630, y </w:t>
      </w:r>
      <w:proofErr w:type="spellStart"/>
      <w:r w:rsidR="00776D25" w:rsidRPr="002B0445">
        <w:rPr>
          <w:rFonts w:ascii="Arial" w:hAnsi="Arial" w:cs="Arial"/>
          <w:i/>
          <w:sz w:val="24"/>
          <w:szCs w:val="24"/>
        </w:rPr>
        <w:t>iv</w:t>
      </w:r>
      <w:proofErr w:type="spellEnd"/>
      <w:r w:rsidR="00776D25" w:rsidRPr="002B0445">
        <w:rPr>
          <w:rFonts w:ascii="Arial" w:hAnsi="Arial" w:cs="Arial"/>
          <w:i/>
          <w:sz w:val="24"/>
          <w:szCs w:val="24"/>
        </w:rPr>
        <w:t>)</w:t>
      </w:r>
      <w:r w:rsidR="00776D25" w:rsidRPr="002B0445">
        <w:rPr>
          <w:rFonts w:ascii="Arial" w:hAnsi="Arial" w:cs="Arial"/>
          <w:sz w:val="24"/>
          <w:szCs w:val="24"/>
        </w:rPr>
        <w:t xml:space="preserve"> por concepto de compensación de vacaciones la suma de $</w:t>
      </w:r>
      <w:r w:rsidR="00C8507E" w:rsidRPr="002B0445">
        <w:rPr>
          <w:rFonts w:ascii="Arial" w:hAnsi="Arial" w:cs="Arial"/>
          <w:sz w:val="24"/>
          <w:szCs w:val="24"/>
        </w:rPr>
        <w:t>88.333.</w:t>
      </w:r>
    </w:p>
    <w:p w:rsidR="004628E0" w:rsidRPr="002B0445" w:rsidRDefault="004628E0" w:rsidP="002B0445">
      <w:pPr>
        <w:spacing w:after="0"/>
        <w:jc w:val="both"/>
        <w:textAlignment w:val="baseline"/>
        <w:rPr>
          <w:rFonts w:ascii="Arial" w:hAnsi="Arial" w:cs="Arial"/>
          <w:sz w:val="24"/>
          <w:szCs w:val="24"/>
        </w:rPr>
      </w:pPr>
    </w:p>
    <w:p w:rsidR="004628E0" w:rsidRPr="002B0445" w:rsidRDefault="004628E0" w:rsidP="002B0445">
      <w:pPr>
        <w:spacing w:after="0"/>
        <w:jc w:val="both"/>
        <w:textAlignment w:val="baseline"/>
        <w:rPr>
          <w:rFonts w:ascii="Arial" w:hAnsi="Arial" w:cs="Arial"/>
          <w:sz w:val="24"/>
          <w:szCs w:val="24"/>
        </w:rPr>
      </w:pPr>
      <w:r w:rsidRPr="002B0445">
        <w:rPr>
          <w:rFonts w:ascii="Arial" w:hAnsi="Arial" w:cs="Arial"/>
          <w:sz w:val="24"/>
          <w:szCs w:val="24"/>
        </w:rPr>
        <w:t xml:space="preserve">Así mismo, se condenará al empleador a cancelar a favor del señor Mejía </w:t>
      </w:r>
      <w:proofErr w:type="spellStart"/>
      <w:r w:rsidRPr="002B0445">
        <w:rPr>
          <w:rFonts w:ascii="Arial" w:hAnsi="Arial" w:cs="Arial"/>
          <w:sz w:val="24"/>
          <w:szCs w:val="24"/>
        </w:rPr>
        <w:t>Mejía</w:t>
      </w:r>
      <w:proofErr w:type="spellEnd"/>
      <w:r w:rsidRPr="002B0445">
        <w:rPr>
          <w:rFonts w:ascii="Arial" w:hAnsi="Arial" w:cs="Arial"/>
          <w:sz w:val="24"/>
          <w:szCs w:val="24"/>
        </w:rPr>
        <w:t xml:space="preserve"> los</w:t>
      </w:r>
      <w:r w:rsidR="00AA54A9" w:rsidRPr="002B0445">
        <w:rPr>
          <w:rFonts w:ascii="Arial" w:hAnsi="Arial" w:cs="Arial"/>
          <w:sz w:val="24"/>
          <w:szCs w:val="24"/>
        </w:rPr>
        <w:t xml:space="preserve"> aportes al sistema general de pensiones correspondientes al periodo en el que estuvo activo laboralmente con el señor </w:t>
      </w:r>
      <w:proofErr w:type="spellStart"/>
      <w:r w:rsidR="00AA54A9" w:rsidRPr="002B0445">
        <w:rPr>
          <w:rFonts w:ascii="Arial" w:hAnsi="Arial" w:cs="Arial"/>
          <w:sz w:val="24"/>
          <w:szCs w:val="24"/>
        </w:rPr>
        <w:t>Je</w:t>
      </w:r>
      <w:r w:rsidR="0028282A" w:rsidRPr="002B0445">
        <w:rPr>
          <w:rFonts w:ascii="Arial" w:hAnsi="Arial" w:cs="Arial"/>
          <w:sz w:val="24"/>
          <w:szCs w:val="24"/>
        </w:rPr>
        <w:t>ffri</w:t>
      </w:r>
      <w:proofErr w:type="spellEnd"/>
      <w:r w:rsidR="0028282A" w:rsidRPr="002B0445">
        <w:rPr>
          <w:rFonts w:ascii="Arial" w:hAnsi="Arial" w:cs="Arial"/>
          <w:sz w:val="24"/>
          <w:szCs w:val="24"/>
        </w:rPr>
        <w:t xml:space="preserve"> Rodríguez Carmona, a satisfacción de la suma que liquide la administradora pensional en la que se encuentre afiliado el </w:t>
      </w:r>
      <w:r w:rsidR="003C3A8B" w:rsidRPr="002B0445">
        <w:rPr>
          <w:rFonts w:ascii="Arial" w:hAnsi="Arial" w:cs="Arial"/>
          <w:sz w:val="24"/>
          <w:szCs w:val="24"/>
        </w:rPr>
        <w:t>trabajador</w:t>
      </w:r>
      <w:r w:rsidR="6887453C" w:rsidRPr="002B0445">
        <w:rPr>
          <w:rFonts w:ascii="Arial" w:hAnsi="Arial" w:cs="Arial"/>
          <w:sz w:val="24"/>
          <w:szCs w:val="24"/>
        </w:rPr>
        <w:t xml:space="preserve">. </w:t>
      </w:r>
      <w:r w:rsidR="6887453C" w:rsidRPr="002B0445">
        <w:rPr>
          <w:rFonts w:ascii="Arial" w:eastAsia="Times New Roman" w:hAnsi="Arial" w:cs="Arial"/>
          <w:sz w:val="24"/>
          <w:szCs w:val="24"/>
          <w:lang w:eastAsia="es-ES"/>
        </w:rPr>
        <w:t>En</w:t>
      </w:r>
      <w:r w:rsidR="6887453C" w:rsidRPr="002B0445">
        <w:rPr>
          <w:rFonts w:ascii="Arial" w:hAnsi="Arial" w:cs="Arial"/>
          <w:sz w:val="24"/>
          <w:szCs w:val="24"/>
        </w:rPr>
        <w:t xml:space="preserve"> caso de que el trabajador no se haya afiliado formalmente al sistema general de pensiones, deberá informarle al empleador la entidad que ha escogido para que cumpla con la orden aquí impartida.</w:t>
      </w:r>
    </w:p>
    <w:p w:rsidR="003C3A8B" w:rsidRPr="002B0445" w:rsidRDefault="003C3A8B" w:rsidP="002B0445">
      <w:pPr>
        <w:spacing w:after="0"/>
        <w:jc w:val="both"/>
        <w:textAlignment w:val="baseline"/>
        <w:rPr>
          <w:rFonts w:ascii="Arial" w:hAnsi="Arial" w:cs="Arial"/>
          <w:sz w:val="24"/>
          <w:szCs w:val="24"/>
        </w:rPr>
      </w:pPr>
    </w:p>
    <w:p w:rsidR="003C3A8B" w:rsidRPr="002B0445" w:rsidRDefault="003C3A8B" w:rsidP="002B0445">
      <w:pPr>
        <w:spacing w:after="0"/>
        <w:jc w:val="both"/>
        <w:textAlignment w:val="baseline"/>
        <w:rPr>
          <w:rFonts w:ascii="Arial" w:hAnsi="Arial" w:cs="Arial"/>
          <w:sz w:val="24"/>
          <w:szCs w:val="24"/>
        </w:rPr>
      </w:pPr>
      <w:r w:rsidRPr="002B0445">
        <w:rPr>
          <w:rFonts w:ascii="Arial" w:hAnsi="Arial" w:cs="Arial"/>
          <w:sz w:val="24"/>
          <w:szCs w:val="24"/>
        </w:rPr>
        <w:t xml:space="preserve">En torno a la finalización del contrato de trabajo, si bien el demandante afirma que fue el empleador quien tomó la determinación de terminar el contrato de trabajo </w:t>
      </w:r>
      <w:r w:rsidR="000C45C4" w:rsidRPr="002B0445">
        <w:rPr>
          <w:rFonts w:ascii="Arial" w:hAnsi="Arial" w:cs="Arial"/>
          <w:sz w:val="24"/>
          <w:szCs w:val="24"/>
        </w:rPr>
        <w:t xml:space="preserve">el 22 de septiembre de 2012, la verdad es que </w:t>
      </w:r>
      <w:r w:rsidR="00713022" w:rsidRPr="002B0445">
        <w:rPr>
          <w:rFonts w:ascii="Arial" w:hAnsi="Arial" w:cs="Arial"/>
          <w:sz w:val="24"/>
          <w:szCs w:val="24"/>
        </w:rPr>
        <w:t xml:space="preserve">al plenario no fue aportada prueba documental que de fe de ello, y </w:t>
      </w:r>
      <w:r w:rsidR="00504E47" w:rsidRPr="002B0445">
        <w:rPr>
          <w:rFonts w:ascii="Arial" w:hAnsi="Arial" w:cs="Arial"/>
          <w:sz w:val="24"/>
          <w:szCs w:val="24"/>
        </w:rPr>
        <w:t xml:space="preserve">frente a ese tema, el testigo Gildardo </w:t>
      </w:r>
      <w:r w:rsidR="00D65546" w:rsidRPr="002B0445">
        <w:rPr>
          <w:rFonts w:ascii="Arial" w:hAnsi="Arial" w:cs="Arial"/>
          <w:sz w:val="24"/>
          <w:szCs w:val="24"/>
        </w:rPr>
        <w:t xml:space="preserve">Antonio Vera Arias </w:t>
      </w:r>
      <w:r w:rsidR="00CB41E9" w:rsidRPr="002B0445">
        <w:rPr>
          <w:rFonts w:ascii="Arial" w:hAnsi="Arial" w:cs="Arial"/>
          <w:sz w:val="24"/>
          <w:szCs w:val="24"/>
        </w:rPr>
        <w:t xml:space="preserve">aseguró que </w:t>
      </w:r>
      <w:r w:rsidR="00841FBD" w:rsidRPr="002B0445">
        <w:rPr>
          <w:rFonts w:ascii="Arial" w:hAnsi="Arial" w:cs="Arial"/>
          <w:sz w:val="24"/>
          <w:szCs w:val="24"/>
        </w:rPr>
        <w:t>él, el declarante, había dejado de prestar sus servicios en la obra “</w:t>
      </w:r>
      <w:r w:rsidR="000F04AA" w:rsidRPr="002B0445">
        <w:rPr>
          <w:rFonts w:ascii="Arial" w:hAnsi="Arial" w:cs="Arial"/>
          <w:sz w:val="24"/>
          <w:szCs w:val="24"/>
        </w:rPr>
        <w:t xml:space="preserve">Seguridad </w:t>
      </w:r>
      <w:proofErr w:type="spellStart"/>
      <w:r w:rsidR="000F04AA" w:rsidRPr="002B0445">
        <w:rPr>
          <w:rFonts w:ascii="Arial" w:hAnsi="Arial" w:cs="Arial"/>
          <w:sz w:val="24"/>
          <w:szCs w:val="24"/>
        </w:rPr>
        <w:t>Dossi</w:t>
      </w:r>
      <w:proofErr w:type="spellEnd"/>
      <w:r w:rsidR="000F04AA" w:rsidRPr="002B0445">
        <w:rPr>
          <w:rFonts w:ascii="Arial" w:hAnsi="Arial" w:cs="Arial"/>
          <w:sz w:val="24"/>
          <w:szCs w:val="24"/>
        </w:rPr>
        <w:t xml:space="preserve">” y que el señor Mejía </w:t>
      </w:r>
      <w:proofErr w:type="spellStart"/>
      <w:r w:rsidR="000F04AA" w:rsidRPr="002B0445">
        <w:rPr>
          <w:rFonts w:ascii="Arial" w:hAnsi="Arial" w:cs="Arial"/>
          <w:sz w:val="24"/>
          <w:szCs w:val="24"/>
        </w:rPr>
        <w:t>Mejía</w:t>
      </w:r>
      <w:proofErr w:type="spellEnd"/>
      <w:r w:rsidR="000F04AA" w:rsidRPr="002B0445">
        <w:rPr>
          <w:rFonts w:ascii="Arial" w:hAnsi="Arial" w:cs="Arial"/>
          <w:sz w:val="24"/>
          <w:szCs w:val="24"/>
        </w:rPr>
        <w:t xml:space="preserve"> </w:t>
      </w:r>
      <w:r w:rsidR="004A70C9" w:rsidRPr="002B0445">
        <w:rPr>
          <w:rFonts w:ascii="Arial" w:hAnsi="Arial" w:cs="Arial"/>
          <w:sz w:val="24"/>
          <w:szCs w:val="24"/>
        </w:rPr>
        <w:t xml:space="preserve">continuó ejecutando las actividades para las que había sido contratado, </w:t>
      </w:r>
      <w:r w:rsidR="00CE5C36" w:rsidRPr="002B0445">
        <w:rPr>
          <w:rFonts w:ascii="Arial" w:hAnsi="Arial" w:cs="Arial"/>
          <w:sz w:val="24"/>
          <w:szCs w:val="24"/>
        </w:rPr>
        <w:t xml:space="preserve">acotando que después de que él </w:t>
      </w:r>
      <w:r w:rsidR="00CE5C36" w:rsidRPr="002B0445">
        <w:rPr>
          <w:rFonts w:ascii="Arial" w:hAnsi="Arial" w:cs="Arial"/>
          <w:sz w:val="24"/>
          <w:szCs w:val="24"/>
        </w:rPr>
        <w:lastRenderedPageBreak/>
        <w:t>salió de la obra, no volvió a saber nada de lo que allá acontecía</w:t>
      </w:r>
      <w:r w:rsidR="00BA536B" w:rsidRPr="002B0445">
        <w:rPr>
          <w:rFonts w:ascii="Arial" w:hAnsi="Arial" w:cs="Arial"/>
          <w:sz w:val="24"/>
          <w:szCs w:val="24"/>
        </w:rPr>
        <w:t>,</w:t>
      </w:r>
      <w:r w:rsidR="00CE5C36" w:rsidRPr="002B0445">
        <w:rPr>
          <w:rFonts w:ascii="Arial" w:hAnsi="Arial" w:cs="Arial"/>
          <w:sz w:val="24"/>
          <w:szCs w:val="24"/>
        </w:rPr>
        <w:t xml:space="preserve"> motivo por el que </w:t>
      </w:r>
      <w:r w:rsidR="00BA536B" w:rsidRPr="002B0445">
        <w:rPr>
          <w:rFonts w:ascii="Arial" w:hAnsi="Arial" w:cs="Arial"/>
          <w:sz w:val="24"/>
          <w:szCs w:val="24"/>
        </w:rPr>
        <w:t>desconoce lo que realmente ocurrió, a pesar de que el propio demandante en algún momento le dijo que había sido el empleador quien había tomado esa determinación.</w:t>
      </w:r>
    </w:p>
    <w:p w:rsidR="00BA536B" w:rsidRPr="002B0445" w:rsidRDefault="00BA536B" w:rsidP="002B0445">
      <w:pPr>
        <w:spacing w:after="0"/>
        <w:jc w:val="both"/>
        <w:textAlignment w:val="baseline"/>
        <w:rPr>
          <w:rFonts w:ascii="Arial" w:hAnsi="Arial" w:cs="Arial"/>
          <w:sz w:val="24"/>
          <w:szCs w:val="24"/>
        </w:rPr>
      </w:pPr>
    </w:p>
    <w:p w:rsidR="00BA536B" w:rsidRPr="002B0445" w:rsidRDefault="00BA536B" w:rsidP="002B0445">
      <w:pPr>
        <w:spacing w:after="0"/>
        <w:jc w:val="both"/>
        <w:textAlignment w:val="baseline"/>
        <w:rPr>
          <w:rFonts w:ascii="Arial" w:hAnsi="Arial" w:cs="Arial"/>
          <w:sz w:val="24"/>
          <w:szCs w:val="24"/>
        </w:rPr>
      </w:pPr>
      <w:r w:rsidRPr="002B0445">
        <w:rPr>
          <w:rFonts w:ascii="Arial" w:hAnsi="Arial" w:cs="Arial"/>
          <w:sz w:val="24"/>
          <w:szCs w:val="24"/>
        </w:rPr>
        <w:t xml:space="preserve">Así las cosas, </w:t>
      </w:r>
      <w:r w:rsidR="00AD0711" w:rsidRPr="002B0445">
        <w:rPr>
          <w:rFonts w:ascii="Arial" w:hAnsi="Arial" w:cs="Arial"/>
          <w:sz w:val="24"/>
          <w:szCs w:val="24"/>
        </w:rPr>
        <w:t xml:space="preserve">como el único testigo escuchado en el proceso no </w:t>
      </w:r>
      <w:proofErr w:type="gramStart"/>
      <w:r w:rsidR="00AD0711" w:rsidRPr="002B0445">
        <w:rPr>
          <w:rFonts w:ascii="Arial" w:hAnsi="Arial" w:cs="Arial"/>
          <w:sz w:val="24"/>
          <w:szCs w:val="24"/>
        </w:rPr>
        <w:t>tuvo</w:t>
      </w:r>
      <w:proofErr w:type="gramEnd"/>
      <w:r w:rsidR="00AD0711" w:rsidRPr="002B0445">
        <w:rPr>
          <w:rFonts w:ascii="Arial" w:hAnsi="Arial" w:cs="Arial"/>
          <w:sz w:val="24"/>
          <w:szCs w:val="24"/>
        </w:rPr>
        <w:t xml:space="preserve"> conocimiento directo de lo </w:t>
      </w:r>
      <w:r w:rsidR="009E4B48" w:rsidRPr="002B0445">
        <w:rPr>
          <w:rFonts w:ascii="Arial" w:hAnsi="Arial" w:cs="Arial"/>
          <w:sz w:val="24"/>
          <w:szCs w:val="24"/>
        </w:rPr>
        <w:t>acontecido</w:t>
      </w:r>
      <w:r w:rsidR="00AD0711" w:rsidRPr="002B0445">
        <w:rPr>
          <w:rFonts w:ascii="Arial" w:hAnsi="Arial" w:cs="Arial"/>
          <w:sz w:val="24"/>
          <w:szCs w:val="24"/>
        </w:rPr>
        <w:t xml:space="preserve"> el 22 de septiembre de 2012 cuando culminó el contrato de trabajo entre los señores Mejía </w:t>
      </w:r>
      <w:proofErr w:type="spellStart"/>
      <w:r w:rsidR="00AD0711" w:rsidRPr="002B0445">
        <w:rPr>
          <w:rFonts w:ascii="Arial" w:hAnsi="Arial" w:cs="Arial"/>
          <w:sz w:val="24"/>
          <w:szCs w:val="24"/>
        </w:rPr>
        <w:t>Mejía</w:t>
      </w:r>
      <w:proofErr w:type="spellEnd"/>
      <w:r w:rsidR="00AD0711" w:rsidRPr="002B0445">
        <w:rPr>
          <w:rFonts w:ascii="Arial" w:hAnsi="Arial" w:cs="Arial"/>
          <w:sz w:val="24"/>
          <w:szCs w:val="24"/>
        </w:rPr>
        <w:t xml:space="preserve"> y </w:t>
      </w:r>
      <w:r w:rsidR="00DF7D80" w:rsidRPr="002B0445">
        <w:rPr>
          <w:rFonts w:ascii="Arial" w:hAnsi="Arial" w:cs="Arial"/>
          <w:sz w:val="24"/>
          <w:szCs w:val="24"/>
        </w:rPr>
        <w:t>Rodríguez Carmona, no quedó demostrado en el plenario que fue decisión del empleador dar por finiquitada la relación laboral, razón por la que no se puede acceder a la indemnización por despido sin justa causa solicitada por la parte actora.</w:t>
      </w:r>
    </w:p>
    <w:p w:rsidR="009E4B48" w:rsidRPr="002B0445" w:rsidRDefault="009E4B48" w:rsidP="002B0445">
      <w:pPr>
        <w:spacing w:after="0"/>
        <w:jc w:val="both"/>
        <w:textAlignment w:val="baseline"/>
        <w:rPr>
          <w:rFonts w:ascii="Arial" w:hAnsi="Arial" w:cs="Arial"/>
          <w:sz w:val="24"/>
          <w:szCs w:val="24"/>
        </w:rPr>
      </w:pPr>
    </w:p>
    <w:p w:rsidR="00F550A1" w:rsidRPr="002B0445" w:rsidRDefault="009E4B48" w:rsidP="002B0445">
      <w:pPr>
        <w:spacing w:after="0"/>
        <w:jc w:val="both"/>
        <w:textAlignment w:val="baseline"/>
        <w:rPr>
          <w:rFonts w:ascii="Arial" w:hAnsi="Arial" w:cs="Arial"/>
          <w:sz w:val="24"/>
          <w:szCs w:val="24"/>
        </w:rPr>
      </w:pPr>
      <w:r w:rsidRPr="002B0445">
        <w:rPr>
          <w:rFonts w:ascii="Arial" w:hAnsi="Arial" w:cs="Arial"/>
          <w:sz w:val="24"/>
          <w:szCs w:val="24"/>
        </w:rPr>
        <w:t xml:space="preserve">Respecto a la sanción moratoria prevista en el artículo </w:t>
      </w:r>
      <w:r w:rsidR="00CD2008" w:rsidRPr="002B0445">
        <w:rPr>
          <w:rFonts w:ascii="Arial" w:hAnsi="Arial" w:cs="Arial"/>
          <w:sz w:val="24"/>
          <w:szCs w:val="24"/>
        </w:rPr>
        <w:t xml:space="preserve">65 del CST, es pertinente recordar que la jurisprudencia nacional y local ha sido </w:t>
      </w:r>
      <w:r w:rsidR="009D6848" w:rsidRPr="002B0445">
        <w:rPr>
          <w:rFonts w:ascii="Arial" w:hAnsi="Arial" w:cs="Arial"/>
          <w:sz w:val="24"/>
          <w:szCs w:val="24"/>
        </w:rPr>
        <w:t xml:space="preserve">pacífica en sostener que ese tipo de sanciones no operan de manera automática, pues en cada caso en concreto se debe analizar si el empleador demostró dentro del proceso razones atendibles de buena fe que le permitan exonerarse de su imposición, sin embargo, </w:t>
      </w:r>
      <w:r w:rsidR="0023194B" w:rsidRPr="002B0445">
        <w:rPr>
          <w:rFonts w:ascii="Arial" w:hAnsi="Arial" w:cs="Arial"/>
          <w:sz w:val="24"/>
          <w:szCs w:val="24"/>
        </w:rPr>
        <w:t>dentro del proceso no se trajo prueba alguna que permitiera llegar a esa conclusión</w:t>
      </w:r>
      <w:r w:rsidR="00A8560F" w:rsidRPr="002B0445">
        <w:rPr>
          <w:rFonts w:ascii="Arial" w:hAnsi="Arial" w:cs="Arial"/>
          <w:sz w:val="24"/>
          <w:szCs w:val="24"/>
        </w:rPr>
        <w:t xml:space="preserve">, razón por la que tiene derecho el accionante a que se le imponga al señor </w:t>
      </w:r>
      <w:proofErr w:type="spellStart"/>
      <w:r w:rsidR="00A8560F" w:rsidRPr="002B0445">
        <w:rPr>
          <w:rFonts w:ascii="Arial" w:hAnsi="Arial" w:cs="Arial"/>
          <w:sz w:val="24"/>
          <w:szCs w:val="24"/>
        </w:rPr>
        <w:t>Jeffri</w:t>
      </w:r>
      <w:proofErr w:type="spellEnd"/>
      <w:r w:rsidR="00A8560F" w:rsidRPr="002B0445">
        <w:rPr>
          <w:rFonts w:ascii="Arial" w:hAnsi="Arial" w:cs="Arial"/>
          <w:sz w:val="24"/>
          <w:szCs w:val="24"/>
        </w:rPr>
        <w:t xml:space="preserve"> Rodríguez Carmona </w:t>
      </w:r>
      <w:r w:rsidR="0018784E" w:rsidRPr="002B0445">
        <w:rPr>
          <w:rFonts w:ascii="Arial" w:hAnsi="Arial" w:cs="Arial"/>
          <w:sz w:val="24"/>
          <w:szCs w:val="24"/>
        </w:rPr>
        <w:t xml:space="preserve">la sanción de un día de salario por cada día </w:t>
      </w:r>
      <w:r w:rsidR="00263FF7" w:rsidRPr="002B0445">
        <w:rPr>
          <w:rFonts w:ascii="Arial" w:hAnsi="Arial" w:cs="Arial"/>
          <w:sz w:val="24"/>
          <w:szCs w:val="24"/>
        </w:rPr>
        <w:t>de retardo por los primeros veinticuatro meses siguientes a la expiración del vínculo laboral</w:t>
      </w:r>
      <w:r w:rsidR="00975855" w:rsidRPr="002B0445">
        <w:rPr>
          <w:rFonts w:ascii="Arial" w:hAnsi="Arial" w:cs="Arial"/>
          <w:sz w:val="24"/>
          <w:szCs w:val="24"/>
        </w:rPr>
        <w:t xml:space="preserve"> al habe</w:t>
      </w:r>
      <w:r w:rsidR="001F5112" w:rsidRPr="002B0445">
        <w:rPr>
          <w:rFonts w:ascii="Arial" w:hAnsi="Arial" w:cs="Arial"/>
          <w:sz w:val="24"/>
          <w:szCs w:val="24"/>
        </w:rPr>
        <w:t>rse presentado la acción dentro de ese periodo, más exactamente el 5 de agosto de 2014</w:t>
      </w:r>
      <w:r w:rsidR="002721CC" w:rsidRPr="002B0445">
        <w:rPr>
          <w:rFonts w:ascii="Arial" w:hAnsi="Arial" w:cs="Arial"/>
          <w:sz w:val="24"/>
          <w:szCs w:val="24"/>
        </w:rPr>
        <w:t xml:space="preserve"> -pag.24-</w:t>
      </w:r>
      <w:r w:rsidR="00F550A1" w:rsidRPr="002B0445">
        <w:rPr>
          <w:rFonts w:ascii="Arial" w:hAnsi="Arial" w:cs="Arial"/>
          <w:sz w:val="24"/>
          <w:szCs w:val="24"/>
        </w:rPr>
        <w:t>.</w:t>
      </w:r>
    </w:p>
    <w:p w:rsidR="00F550A1" w:rsidRPr="002B0445" w:rsidRDefault="00F550A1" w:rsidP="002B0445">
      <w:pPr>
        <w:spacing w:after="0"/>
        <w:jc w:val="both"/>
        <w:textAlignment w:val="baseline"/>
        <w:rPr>
          <w:rFonts w:ascii="Arial" w:hAnsi="Arial" w:cs="Arial"/>
          <w:sz w:val="24"/>
          <w:szCs w:val="24"/>
        </w:rPr>
      </w:pPr>
    </w:p>
    <w:p w:rsidR="009E4B48" w:rsidRPr="002B0445" w:rsidRDefault="00F550A1" w:rsidP="002B0445">
      <w:pPr>
        <w:spacing w:after="0"/>
        <w:jc w:val="both"/>
        <w:textAlignment w:val="baseline"/>
        <w:rPr>
          <w:rFonts w:ascii="Arial" w:hAnsi="Arial" w:cs="Arial"/>
          <w:sz w:val="24"/>
          <w:szCs w:val="24"/>
        </w:rPr>
      </w:pPr>
      <w:r w:rsidRPr="002B0445">
        <w:rPr>
          <w:rFonts w:ascii="Arial" w:hAnsi="Arial" w:cs="Arial"/>
          <w:sz w:val="24"/>
          <w:szCs w:val="24"/>
        </w:rPr>
        <w:t xml:space="preserve">Así las cosas, tiene derecho el actor a que se le reconozca por ese concepto la suma de </w:t>
      </w:r>
      <w:r w:rsidR="00263FF7" w:rsidRPr="002B0445">
        <w:rPr>
          <w:rFonts w:ascii="Arial" w:hAnsi="Arial" w:cs="Arial"/>
          <w:sz w:val="24"/>
          <w:szCs w:val="24"/>
        </w:rPr>
        <w:t>$</w:t>
      </w:r>
      <w:r w:rsidR="007446BA" w:rsidRPr="002B0445">
        <w:rPr>
          <w:rFonts w:ascii="Arial" w:hAnsi="Arial" w:cs="Arial"/>
          <w:sz w:val="24"/>
          <w:szCs w:val="24"/>
        </w:rPr>
        <w:t xml:space="preserve">14.400.000, que se causó entre el 23 de septiembre de 2012 y el </w:t>
      </w:r>
      <w:r w:rsidR="006C2DC6" w:rsidRPr="002B0445">
        <w:rPr>
          <w:rFonts w:ascii="Arial" w:hAnsi="Arial" w:cs="Arial"/>
          <w:sz w:val="24"/>
          <w:szCs w:val="24"/>
        </w:rPr>
        <w:t>22 de septiembre de 2014</w:t>
      </w:r>
      <w:r w:rsidRPr="002B0445">
        <w:rPr>
          <w:rFonts w:ascii="Arial" w:hAnsi="Arial" w:cs="Arial"/>
          <w:sz w:val="24"/>
          <w:szCs w:val="24"/>
        </w:rPr>
        <w:t>;</w:t>
      </w:r>
      <w:r w:rsidR="006C2DC6" w:rsidRPr="002B0445">
        <w:rPr>
          <w:rFonts w:ascii="Arial" w:hAnsi="Arial" w:cs="Arial"/>
          <w:sz w:val="24"/>
          <w:szCs w:val="24"/>
        </w:rPr>
        <w:t xml:space="preserve"> y a partir del 23 de septiembre de 2014, intereses a la tasa máxima de créditos de libre asignación certificada por la Superintendencia Financiera</w:t>
      </w:r>
      <w:r w:rsidR="00517AA4" w:rsidRPr="002B0445">
        <w:rPr>
          <w:rFonts w:ascii="Arial" w:hAnsi="Arial" w:cs="Arial"/>
          <w:sz w:val="24"/>
          <w:szCs w:val="24"/>
        </w:rPr>
        <w:t xml:space="preserve"> sobre las sumas adeudadas por concepto de prestaciones sociales y hasta que se verifique el pago total de esas </w:t>
      </w:r>
      <w:r w:rsidR="006331D4" w:rsidRPr="002B0445">
        <w:rPr>
          <w:rFonts w:ascii="Arial" w:hAnsi="Arial" w:cs="Arial"/>
          <w:sz w:val="24"/>
          <w:szCs w:val="24"/>
        </w:rPr>
        <w:t>acreencias</w:t>
      </w:r>
      <w:r w:rsidR="00517AA4" w:rsidRPr="002B0445">
        <w:rPr>
          <w:rFonts w:ascii="Arial" w:hAnsi="Arial" w:cs="Arial"/>
          <w:sz w:val="24"/>
          <w:szCs w:val="24"/>
        </w:rPr>
        <w:t>.</w:t>
      </w:r>
    </w:p>
    <w:p w:rsidR="006331D4" w:rsidRPr="002B0445" w:rsidRDefault="006331D4" w:rsidP="002B0445">
      <w:pPr>
        <w:spacing w:after="0"/>
        <w:jc w:val="both"/>
        <w:textAlignment w:val="baseline"/>
        <w:rPr>
          <w:rFonts w:ascii="Arial" w:hAnsi="Arial" w:cs="Arial"/>
          <w:sz w:val="24"/>
          <w:szCs w:val="24"/>
        </w:rPr>
      </w:pPr>
    </w:p>
    <w:p w:rsidR="006331D4" w:rsidRPr="002B0445" w:rsidRDefault="7139C562" w:rsidP="002B0445">
      <w:pPr>
        <w:spacing w:after="0"/>
        <w:jc w:val="both"/>
        <w:textAlignment w:val="baseline"/>
        <w:rPr>
          <w:rFonts w:ascii="Arial" w:hAnsi="Arial" w:cs="Arial"/>
          <w:sz w:val="24"/>
          <w:szCs w:val="24"/>
        </w:rPr>
      </w:pPr>
      <w:r w:rsidRPr="002B0445">
        <w:rPr>
          <w:rFonts w:ascii="Arial" w:hAnsi="Arial" w:cs="Arial"/>
          <w:sz w:val="24"/>
          <w:szCs w:val="24"/>
        </w:rPr>
        <w:t xml:space="preserve">En este punto de la providencia, es pertinente recordar </w:t>
      </w:r>
      <w:r w:rsidR="3286A717" w:rsidRPr="002B0445">
        <w:rPr>
          <w:rFonts w:ascii="Arial" w:hAnsi="Arial" w:cs="Arial"/>
          <w:sz w:val="24"/>
          <w:szCs w:val="24"/>
        </w:rPr>
        <w:t>que,</w:t>
      </w:r>
      <w:r w:rsidRPr="002B0445">
        <w:rPr>
          <w:rFonts w:ascii="Arial" w:hAnsi="Arial" w:cs="Arial"/>
          <w:sz w:val="24"/>
          <w:szCs w:val="24"/>
        </w:rPr>
        <w:t xml:space="preserve"> al iniciar la presente acción, el señor José Julián Mejía </w:t>
      </w:r>
      <w:proofErr w:type="spellStart"/>
      <w:r w:rsidRPr="002B0445">
        <w:rPr>
          <w:rFonts w:ascii="Arial" w:hAnsi="Arial" w:cs="Arial"/>
          <w:sz w:val="24"/>
          <w:szCs w:val="24"/>
        </w:rPr>
        <w:t>Mejía</w:t>
      </w:r>
      <w:proofErr w:type="spellEnd"/>
      <w:r w:rsidRPr="002B0445">
        <w:rPr>
          <w:rFonts w:ascii="Arial" w:hAnsi="Arial" w:cs="Arial"/>
          <w:sz w:val="24"/>
          <w:szCs w:val="24"/>
        </w:rPr>
        <w:t xml:space="preserve"> </w:t>
      </w:r>
      <w:r w:rsidR="380E9CBA" w:rsidRPr="002B0445">
        <w:rPr>
          <w:rFonts w:ascii="Arial" w:hAnsi="Arial" w:cs="Arial"/>
          <w:sz w:val="24"/>
          <w:szCs w:val="24"/>
        </w:rPr>
        <w:t xml:space="preserve">dirigió también sus pretensiones en contra del señor Leonardo Rodríguez, </w:t>
      </w:r>
      <w:r w:rsidR="6D526129" w:rsidRPr="002B0445">
        <w:rPr>
          <w:rFonts w:ascii="Arial" w:hAnsi="Arial" w:cs="Arial"/>
          <w:sz w:val="24"/>
          <w:szCs w:val="24"/>
        </w:rPr>
        <w:t xml:space="preserve">afirmando que él era uno de sus empleadores, sin </w:t>
      </w:r>
      <w:r w:rsidR="26C1DE93" w:rsidRPr="002B0445">
        <w:rPr>
          <w:rFonts w:ascii="Arial" w:hAnsi="Arial" w:cs="Arial"/>
          <w:sz w:val="24"/>
          <w:szCs w:val="24"/>
        </w:rPr>
        <w:t>embargo, no puede per</w:t>
      </w:r>
      <w:r w:rsidR="6279867D" w:rsidRPr="002B0445">
        <w:rPr>
          <w:rFonts w:ascii="Arial" w:hAnsi="Arial" w:cs="Arial"/>
          <w:sz w:val="24"/>
          <w:szCs w:val="24"/>
        </w:rPr>
        <w:t xml:space="preserve">derse de vista que el artículo 22 del CST define el contrato de trabajo como aquél por el cual </w:t>
      </w:r>
      <w:r w:rsidR="6279867D" w:rsidRPr="002B0445">
        <w:rPr>
          <w:rFonts w:ascii="Arial" w:hAnsi="Arial" w:cs="Arial"/>
          <w:b/>
          <w:bCs/>
          <w:sz w:val="24"/>
          <w:szCs w:val="24"/>
        </w:rPr>
        <w:t xml:space="preserve">una persona natural se obliga a prestar un servicio personal a </w:t>
      </w:r>
      <w:r w:rsidR="6279867D" w:rsidRPr="002B0445">
        <w:rPr>
          <w:rFonts w:ascii="Arial" w:hAnsi="Arial" w:cs="Arial"/>
          <w:b/>
          <w:bCs/>
          <w:sz w:val="24"/>
          <w:szCs w:val="24"/>
          <w:u w:val="single"/>
        </w:rPr>
        <w:t>otra persona natural o jurídica</w:t>
      </w:r>
      <w:r w:rsidR="6279867D" w:rsidRPr="002B0445">
        <w:rPr>
          <w:rFonts w:ascii="Arial" w:hAnsi="Arial" w:cs="Arial"/>
          <w:sz w:val="24"/>
          <w:szCs w:val="24"/>
        </w:rPr>
        <w:t>, postulado jur</w:t>
      </w:r>
      <w:r w:rsidR="3582FE70" w:rsidRPr="002B0445">
        <w:rPr>
          <w:rFonts w:ascii="Arial" w:hAnsi="Arial" w:cs="Arial"/>
          <w:sz w:val="24"/>
          <w:szCs w:val="24"/>
        </w:rPr>
        <w:t xml:space="preserve">ídico que no deja dudas o interpretaciones diferentes a que en un contrato de trabajo no existen pluralidad de sujetos de ambos lados; de manera tal que, desde la perspectiva del empleador, solo existe la </w:t>
      </w:r>
      <w:r w:rsidR="65A5B522" w:rsidRPr="002B0445">
        <w:rPr>
          <w:rFonts w:ascii="Arial" w:hAnsi="Arial" w:cs="Arial"/>
          <w:sz w:val="24"/>
          <w:szCs w:val="24"/>
        </w:rPr>
        <w:t xml:space="preserve">voluntad subordinante que no puede tener antagonista, pues, por definición, no se concibe que, para ejecutarlas en un mismo momento, el trabajador pueda y deba acatar </w:t>
      </w:r>
      <w:r w:rsidR="2A2CFE96" w:rsidRPr="002B0445">
        <w:rPr>
          <w:rFonts w:ascii="Arial" w:hAnsi="Arial" w:cs="Arial"/>
          <w:sz w:val="24"/>
          <w:szCs w:val="24"/>
        </w:rPr>
        <w:t xml:space="preserve">órdenes dispares de dos sujetos que tengan finalidades diferentes. </w:t>
      </w:r>
    </w:p>
    <w:p w:rsidR="006331D4" w:rsidRPr="002B0445" w:rsidRDefault="006331D4" w:rsidP="002B0445">
      <w:pPr>
        <w:spacing w:after="0"/>
        <w:jc w:val="both"/>
        <w:textAlignment w:val="baseline"/>
        <w:rPr>
          <w:rFonts w:ascii="Arial" w:hAnsi="Arial" w:cs="Arial"/>
          <w:sz w:val="24"/>
          <w:szCs w:val="24"/>
        </w:rPr>
      </w:pPr>
    </w:p>
    <w:p w:rsidR="006331D4" w:rsidRPr="002B0445" w:rsidRDefault="2A2CFE96" w:rsidP="002B0445">
      <w:pPr>
        <w:spacing w:after="0"/>
        <w:jc w:val="both"/>
        <w:textAlignment w:val="baseline"/>
        <w:rPr>
          <w:rFonts w:ascii="Arial" w:hAnsi="Arial" w:cs="Arial"/>
          <w:sz w:val="24"/>
          <w:szCs w:val="24"/>
        </w:rPr>
      </w:pPr>
      <w:r w:rsidRPr="002B0445">
        <w:rPr>
          <w:rFonts w:ascii="Arial" w:hAnsi="Arial" w:cs="Arial"/>
          <w:sz w:val="24"/>
          <w:szCs w:val="24"/>
        </w:rPr>
        <w:t xml:space="preserve">De allí que no resulte jurídicamente acertado afirmar que tanto el señor </w:t>
      </w:r>
      <w:proofErr w:type="spellStart"/>
      <w:r w:rsidR="6B0B17A0" w:rsidRPr="002B0445">
        <w:rPr>
          <w:rFonts w:ascii="Arial" w:hAnsi="Arial" w:cs="Arial"/>
          <w:sz w:val="24"/>
          <w:szCs w:val="24"/>
        </w:rPr>
        <w:t>Jeffri</w:t>
      </w:r>
      <w:proofErr w:type="spellEnd"/>
      <w:r w:rsidR="6B0B17A0" w:rsidRPr="002B0445">
        <w:rPr>
          <w:rFonts w:ascii="Arial" w:hAnsi="Arial" w:cs="Arial"/>
          <w:sz w:val="24"/>
          <w:szCs w:val="24"/>
        </w:rPr>
        <w:t xml:space="preserve"> Rodríguez Carmona como el señor Leonardo Rodríguez ostentaban la calidad de empleadores del señor José Julián Mejía </w:t>
      </w:r>
      <w:proofErr w:type="spellStart"/>
      <w:r w:rsidR="6B0B17A0" w:rsidRPr="002B0445">
        <w:rPr>
          <w:rFonts w:ascii="Arial" w:hAnsi="Arial" w:cs="Arial"/>
          <w:sz w:val="24"/>
          <w:szCs w:val="24"/>
        </w:rPr>
        <w:t>Mejía</w:t>
      </w:r>
      <w:proofErr w:type="spellEnd"/>
      <w:r w:rsidR="6B0B17A0" w:rsidRPr="002B0445">
        <w:rPr>
          <w:rFonts w:ascii="Arial" w:hAnsi="Arial" w:cs="Arial"/>
          <w:sz w:val="24"/>
          <w:szCs w:val="24"/>
        </w:rPr>
        <w:t xml:space="preserve">, por sus servicios prestados en la </w:t>
      </w:r>
      <w:r w:rsidR="6B0B17A0" w:rsidRPr="002B0445">
        <w:rPr>
          <w:rFonts w:ascii="Arial" w:hAnsi="Arial" w:cs="Arial"/>
          <w:sz w:val="24"/>
          <w:szCs w:val="24"/>
        </w:rPr>
        <w:lastRenderedPageBreak/>
        <w:t>ob</w:t>
      </w:r>
      <w:r w:rsidR="5CF7B1CB" w:rsidRPr="002B0445">
        <w:rPr>
          <w:rFonts w:ascii="Arial" w:hAnsi="Arial" w:cs="Arial"/>
          <w:sz w:val="24"/>
          <w:szCs w:val="24"/>
        </w:rPr>
        <w:t xml:space="preserve">ra </w:t>
      </w:r>
      <w:r w:rsidR="3D213EB0" w:rsidRPr="002B0445">
        <w:rPr>
          <w:rFonts w:ascii="Arial" w:hAnsi="Arial" w:cs="Arial"/>
          <w:sz w:val="24"/>
          <w:szCs w:val="24"/>
        </w:rPr>
        <w:t>civil ubicada en la calle 14 N°19-79 del barrio los Álamos de Pereira</w:t>
      </w:r>
      <w:r w:rsidR="7339A442" w:rsidRPr="002B0445">
        <w:rPr>
          <w:rFonts w:ascii="Arial" w:hAnsi="Arial" w:cs="Arial"/>
          <w:sz w:val="24"/>
          <w:szCs w:val="24"/>
        </w:rPr>
        <w:t xml:space="preserve">; situación que quedó </w:t>
      </w:r>
      <w:r w:rsidR="1216CD2C" w:rsidRPr="002B0445">
        <w:rPr>
          <w:rFonts w:ascii="Arial" w:hAnsi="Arial" w:cs="Arial"/>
          <w:sz w:val="24"/>
          <w:szCs w:val="24"/>
        </w:rPr>
        <w:t xml:space="preserve">despejada probatoriamente en el curso del proceso, no solamente porque fue el señor Rodríguez Carmona quien como contratista independiente suscribió el contrato civil de obra 003 el </w:t>
      </w:r>
      <w:r w:rsidR="6B86DB82" w:rsidRPr="002B0445">
        <w:rPr>
          <w:rFonts w:ascii="Arial" w:hAnsi="Arial" w:cs="Arial"/>
          <w:sz w:val="24"/>
          <w:szCs w:val="24"/>
        </w:rPr>
        <w:t>7 de junio de 2012, como se explicó anteriormente, sino también porque sobre ese tema se pronunció el testigo Gildardo Ant</w:t>
      </w:r>
      <w:r w:rsidR="636B4367" w:rsidRPr="002B0445">
        <w:rPr>
          <w:rFonts w:ascii="Arial" w:hAnsi="Arial" w:cs="Arial"/>
          <w:sz w:val="24"/>
          <w:szCs w:val="24"/>
        </w:rPr>
        <w:t>onio Vera Arias, quien sostuvo que el encargado de la obra, es decir, el empleador era el señor Rodríguez Carmona, explicando que el rol desempeñado por Leonardo Rodríguez al interior de la</w:t>
      </w:r>
      <w:r w:rsidR="24495C72" w:rsidRPr="002B0445">
        <w:rPr>
          <w:rFonts w:ascii="Arial" w:hAnsi="Arial" w:cs="Arial"/>
          <w:sz w:val="24"/>
          <w:szCs w:val="24"/>
        </w:rPr>
        <w:t xml:space="preserve"> construcción del local comercial, fue la de maestro de obra, siendo otro compañero de trabajo más en </w:t>
      </w:r>
      <w:r w:rsidR="2AAFF2D6" w:rsidRPr="002B0445">
        <w:rPr>
          <w:rFonts w:ascii="Arial" w:hAnsi="Arial" w:cs="Arial"/>
          <w:sz w:val="24"/>
          <w:szCs w:val="24"/>
        </w:rPr>
        <w:t>la obra civil en la que prestaron sus servicios.</w:t>
      </w:r>
    </w:p>
    <w:p w:rsidR="123CB5AA" w:rsidRPr="002B0445" w:rsidRDefault="123CB5AA" w:rsidP="002B0445">
      <w:pPr>
        <w:spacing w:after="0"/>
        <w:jc w:val="both"/>
        <w:rPr>
          <w:rFonts w:ascii="Arial" w:hAnsi="Arial" w:cs="Arial"/>
          <w:sz w:val="24"/>
          <w:szCs w:val="24"/>
        </w:rPr>
      </w:pPr>
    </w:p>
    <w:p w:rsidR="2AAFF2D6" w:rsidRPr="002B0445" w:rsidRDefault="2AAFF2D6" w:rsidP="002B0445">
      <w:pPr>
        <w:spacing w:after="0"/>
        <w:jc w:val="both"/>
        <w:rPr>
          <w:rFonts w:ascii="Arial" w:hAnsi="Arial" w:cs="Arial"/>
          <w:sz w:val="24"/>
          <w:szCs w:val="24"/>
        </w:rPr>
      </w:pPr>
      <w:r w:rsidRPr="002B0445">
        <w:rPr>
          <w:rFonts w:ascii="Arial" w:hAnsi="Arial" w:cs="Arial"/>
          <w:sz w:val="24"/>
          <w:szCs w:val="24"/>
        </w:rPr>
        <w:t xml:space="preserve">Conforme con lo explicado, al quedar claro que el señor Leonardo Rodríguez </w:t>
      </w:r>
      <w:r w:rsidR="77D70686" w:rsidRPr="002B0445">
        <w:rPr>
          <w:rFonts w:ascii="Arial" w:hAnsi="Arial" w:cs="Arial"/>
          <w:sz w:val="24"/>
          <w:szCs w:val="24"/>
        </w:rPr>
        <w:t>no ejecutó el rol de empleador, como equivocadamente lo estimaba la parte actora, no hay lugar a acceder a las pretensiones dirigidas en su contra.</w:t>
      </w:r>
    </w:p>
    <w:p w:rsidR="123CB5AA" w:rsidRPr="002B0445" w:rsidRDefault="123CB5AA" w:rsidP="002B0445">
      <w:pPr>
        <w:spacing w:after="0"/>
        <w:jc w:val="both"/>
        <w:rPr>
          <w:rFonts w:ascii="Arial" w:hAnsi="Arial" w:cs="Arial"/>
          <w:sz w:val="24"/>
          <w:szCs w:val="24"/>
        </w:rPr>
      </w:pPr>
    </w:p>
    <w:p w:rsidR="008B03E8" w:rsidRPr="002B0445" w:rsidRDefault="00A25D29" w:rsidP="002B0445">
      <w:pPr>
        <w:spacing w:after="0"/>
        <w:jc w:val="both"/>
        <w:textAlignment w:val="baseline"/>
        <w:rPr>
          <w:rFonts w:ascii="Arial" w:hAnsi="Arial" w:cs="Arial"/>
          <w:sz w:val="24"/>
          <w:szCs w:val="24"/>
        </w:rPr>
      </w:pPr>
      <w:r w:rsidRPr="002B0445">
        <w:rPr>
          <w:rFonts w:ascii="Arial" w:hAnsi="Arial" w:cs="Arial"/>
          <w:sz w:val="24"/>
          <w:szCs w:val="24"/>
        </w:rPr>
        <w:t xml:space="preserve">Respecto a la solidaridad que se le enrostra a la sociedad </w:t>
      </w:r>
      <w:proofErr w:type="spellStart"/>
      <w:r w:rsidRPr="002B0445">
        <w:rPr>
          <w:rFonts w:ascii="Arial" w:hAnsi="Arial" w:cs="Arial"/>
          <w:sz w:val="24"/>
          <w:szCs w:val="24"/>
        </w:rPr>
        <w:t>Arch</w:t>
      </w:r>
      <w:proofErr w:type="spellEnd"/>
      <w:r w:rsidRPr="002B0445">
        <w:rPr>
          <w:rFonts w:ascii="Arial" w:hAnsi="Arial" w:cs="Arial"/>
          <w:sz w:val="24"/>
          <w:szCs w:val="24"/>
        </w:rPr>
        <w:t xml:space="preserve"> Inversiones de Colombia Ltda</w:t>
      </w:r>
      <w:r w:rsidR="00A265DB" w:rsidRPr="002B0445">
        <w:rPr>
          <w:rFonts w:ascii="Arial" w:hAnsi="Arial" w:cs="Arial"/>
          <w:sz w:val="24"/>
          <w:szCs w:val="24"/>
        </w:rPr>
        <w:t>., quien según el certificado de existencia y representación se identifica con el NIT</w:t>
      </w:r>
      <w:r w:rsidR="00B94CAE" w:rsidRPr="002B0445">
        <w:rPr>
          <w:rFonts w:ascii="Arial" w:hAnsi="Arial" w:cs="Arial"/>
          <w:sz w:val="24"/>
          <w:szCs w:val="24"/>
        </w:rPr>
        <w:t xml:space="preserve"> 900</w:t>
      </w:r>
      <w:r w:rsidR="0000532E" w:rsidRPr="002B0445">
        <w:rPr>
          <w:rFonts w:ascii="Arial" w:hAnsi="Arial" w:cs="Arial"/>
          <w:sz w:val="24"/>
          <w:szCs w:val="24"/>
        </w:rPr>
        <w:t>071491-1 -pags.41 a 43-</w:t>
      </w:r>
      <w:r w:rsidR="00004868" w:rsidRPr="002B0445">
        <w:rPr>
          <w:rFonts w:ascii="Arial" w:hAnsi="Arial" w:cs="Arial"/>
          <w:sz w:val="24"/>
          <w:szCs w:val="24"/>
        </w:rPr>
        <w:t xml:space="preserve">, si bien al dar respuesta a la demanda -pags.52 a 57- esa sociedad </w:t>
      </w:r>
      <w:r w:rsidR="00652C0B" w:rsidRPr="002B0445">
        <w:rPr>
          <w:rFonts w:ascii="Arial" w:hAnsi="Arial" w:cs="Arial"/>
          <w:sz w:val="24"/>
          <w:szCs w:val="24"/>
        </w:rPr>
        <w:t xml:space="preserve">asegura que contrató al señor </w:t>
      </w:r>
      <w:proofErr w:type="spellStart"/>
      <w:r w:rsidR="00652C0B" w:rsidRPr="002B0445">
        <w:rPr>
          <w:rFonts w:ascii="Arial" w:hAnsi="Arial" w:cs="Arial"/>
          <w:sz w:val="24"/>
          <w:szCs w:val="24"/>
        </w:rPr>
        <w:t>Jeffri</w:t>
      </w:r>
      <w:proofErr w:type="spellEnd"/>
      <w:r w:rsidR="00652C0B" w:rsidRPr="002B0445">
        <w:rPr>
          <w:rFonts w:ascii="Arial" w:hAnsi="Arial" w:cs="Arial"/>
          <w:sz w:val="24"/>
          <w:szCs w:val="24"/>
        </w:rPr>
        <w:t xml:space="preserve"> Rodríguez Carmona como contratista independiente para adelantar </w:t>
      </w:r>
      <w:r w:rsidR="008743F6" w:rsidRPr="002B0445">
        <w:rPr>
          <w:rFonts w:ascii="Arial" w:hAnsi="Arial" w:cs="Arial"/>
          <w:sz w:val="24"/>
          <w:szCs w:val="24"/>
        </w:rPr>
        <w:t>una obra de construcción a favor de esa entidad, lo cierto es que al verificar el contrato de obra civil N°003</w:t>
      </w:r>
      <w:r w:rsidR="00F05FB7" w:rsidRPr="002B0445">
        <w:rPr>
          <w:rFonts w:ascii="Arial" w:hAnsi="Arial" w:cs="Arial"/>
          <w:sz w:val="24"/>
          <w:szCs w:val="24"/>
        </w:rPr>
        <w:t xml:space="preserve"> -pags.137 a 139-</w:t>
      </w:r>
      <w:r w:rsidR="00D73C58" w:rsidRPr="002B0445">
        <w:rPr>
          <w:rFonts w:ascii="Arial" w:hAnsi="Arial" w:cs="Arial"/>
          <w:sz w:val="24"/>
          <w:szCs w:val="24"/>
        </w:rPr>
        <w:t xml:space="preserve">, en el que se pactó la construcción de un local comercial en la calle 14 </w:t>
      </w:r>
      <w:r w:rsidR="005E2510" w:rsidRPr="002B0445">
        <w:rPr>
          <w:rFonts w:ascii="Arial" w:hAnsi="Arial" w:cs="Arial"/>
          <w:sz w:val="24"/>
          <w:szCs w:val="24"/>
        </w:rPr>
        <w:t>N°19-76 del barrio los Álamos de la Ciudad de Pereira</w:t>
      </w:r>
      <w:r w:rsidR="0016146F" w:rsidRPr="002B0445">
        <w:rPr>
          <w:rFonts w:ascii="Arial" w:hAnsi="Arial" w:cs="Arial"/>
          <w:sz w:val="24"/>
          <w:szCs w:val="24"/>
        </w:rPr>
        <w:t xml:space="preserve"> (tal y como lo identificaron el actor en la demanda y el testigo Gildardo Antonio Vera Arias)</w:t>
      </w:r>
      <w:r w:rsidR="006F79A8" w:rsidRPr="002B0445">
        <w:rPr>
          <w:rFonts w:ascii="Arial" w:hAnsi="Arial" w:cs="Arial"/>
          <w:sz w:val="24"/>
          <w:szCs w:val="24"/>
        </w:rPr>
        <w:t xml:space="preserve">, en la que precisamente prestó sus servicios el señor José Julián Mejía </w:t>
      </w:r>
      <w:proofErr w:type="spellStart"/>
      <w:r w:rsidR="006F79A8" w:rsidRPr="002B0445">
        <w:rPr>
          <w:rFonts w:ascii="Arial" w:hAnsi="Arial" w:cs="Arial"/>
          <w:sz w:val="24"/>
          <w:szCs w:val="24"/>
        </w:rPr>
        <w:t>Mejía</w:t>
      </w:r>
      <w:proofErr w:type="spellEnd"/>
      <w:r w:rsidR="00151BDC" w:rsidRPr="002B0445">
        <w:rPr>
          <w:rFonts w:ascii="Arial" w:hAnsi="Arial" w:cs="Arial"/>
          <w:sz w:val="24"/>
          <w:szCs w:val="24"/>
        </w:rPr>
        <w:t xml:space="preserve">, no fue contratada por la entidad accionada, sino por la sociedad Seguridad </w:t>
      </w:r>
      <w:proofErr w:type="spellStart"/>
      <w:r w:rsidR="00151BDC" w:rsidRPr="002B0445">
        <w:rPr>
          <w:rFonts w:ascii="Arial" w:hAnsi="Arial" w:cs="Arial"/>
          <w:sz w:val="24"/>
          <w:szCs w:val="24"/>
        </w:rPr>
        <w:t>Dossi</w:t>
      </w:r>
      <w:proofErr w:type="spellEnd"/>
      <w:r w:rsidR="00151BDC" w:rsidRPr="002B0445">
        <w:rPr>
          <w:rFonts w:ascii="Arial" w:hAnsi="Arial" w:cs="Arial"/>
          <w:sz w:val="24"/>
          <w:szCs w:val="24"/>
        </w:rPr>
        <w:t xml:space="preserve"> Ltda. identificada con el NIT 816</w:t>
      </w:r>
      <w:r w:rsidR="00FF6495" w:rsidRPr="002B0445">
        <w:rPr>
          <w:rFonts w:ascii="Arial" w:hAnsi="Arial" w:cs="Arial"/>
          <w:sz w:val="24"/>
          <w:szCs w:val="24"/>
        </w:rPr>
        <w:t xml:space="preserve">003118-4, como se aprecia en el referenciado contrato; </w:t>
      </w:r>
      <w:r w:rsidR="33E6FA1C" w:rsidRPr="002B0445">
        <w:rPr>
          <w:rFonts w:ascii="Arial" w:hAnsi="Arial" w:cs="Arial"/>
          <w:sz w:val="24"/>
          <w:szCs w:val="24"/>
        </w:rPr>
        <w:t>debiéndose señalar</w:t>
      </w:r>
      <w:r w:rsidR="00FF6495" w:rsidRPr="002B0445">
        <w:rPr>
          <w:rFonts w:ascii="Arial" w:hAnsi="Arial" w:cs="Arial"/>
          <w:sz w:val="24"/>
          <w:szCs w:val="24"/>
        </w:rPr>
        <w:t xml:space="preserve"> que en la propia demanda</w:t>
      </w:r>
      <w:r w:rsidR="00165C3A" w:rsidRPr="002B0445">
        <w:rPr>
          <w:rFonts w:ascii="Arial" w:hAnsi="Arial" w:cs="Arial"/>
          <w:sz w:val="24"/>
          <w:szCs w:val="24"/>
        </w:rPr>
        <w:t>, más precisamente en el hecho 13</w:t>
      </w:r>
      <w:r w:rsidR="7C2CDD70" w:rsidRPr="002B0445">
        <w:rPr>
          <w:rFonts w:ascii="Arial" w:hAnsi="Arial" w:cs="Arial"/>
          <w:sz w:val="24"/>
          <w:szCs w:val="24"/>
        </w:rPr>
        <w:t>,</w:t>
      </w:r>
      <w:r w:rsidR="00165C3A" w:rsidRPr="002B0445">
        <w:rPr>
          <w:rFonts w:ascii="Arial" w:hAnsi="Arial" w:cs="Arial"/>
          <w:sz w:val="24"/>
          <w:szCs w:val="24"/>
        </w:rPr>
        <w:t xml:space="preserve"> se relata que “</w:t>
      </w:r>
      <w:r w:rsidR="00165C3A" w:rsidRPr="00D0318F">
        <w:rPr>
          <w:rFonts w:ascii="Arial" w:hAnsi="Arial" w:cs="Arial"/>
          <w:i/>
          <w:iCs/>
          <w:szCs w:val="24"/>
        </w:rPr>
        <w:t xml:space="preserve">El señor José Julián siempre laboró en la calle </w:t>
      </w:r>
      <w:r w:rsidR="00C737D2" w:rsidRPr="00D0318F">
        <w:rPr>
          <w:rFonts w:ascii="Arial" w:hAnsi="Arial" w:cs="Arial"/>
          <w:i/>
          <w:iCs/>
          <w:szCs w:val="24"/>
        </w:rPr>
        <w:t xml:space="preserve">14 No 19-76 de Pereira, en la obra Seguridad </w:t>
      </w:r>
      <w:proofErr w:type="spellStart"/>
      <w:r w:rsidR="00C737D2" w:rsidRPr="00D0318F">
        <w:rPr>
          <w:rFonts w:ascii="Arial" w:hAnsi="Arial" w:cs="Arial"/>
          <w:i/>
          <w:iCs/>
          <w:szCs w:val="24"/>
        </w:rPr>
        <w:t>Dossi</w:t>
      </w:r>
      <w:proofErr w:type="spellEnd"/>
      <w:r w:rsidR="00C737D2" w:rsidRPr="002B0445">
        <w:rPr>
          <w:rFonts w:ascii="Arial" w:hAnsi="Arial" w:cs="Arial"/>
          <w:sz w:val="24"/>
          <w:szCs w:val="24"/>
        </w:rPr>
        <w:t>”</w:t>
      </w:r>
      <w:r w:rsidR="009462C5" w:rsidRPr="002B0445">
        <w:rPr>
          <w:rFonts w:ascii="Arial" w:hAnsi="Arial" w:cs="Arial"/>
          <w:sz w:val="24"/>
          <w:szCs w:val="24"/>
        </w:rPr>
        <w:t xml:space="preserve">; lo cual guarda relación con lo expresado por el testigo Vera Arias, quien en su momento expresó que la obra que se adelantaba era de </w:t>
      </w:r>
      <w:r w:rsidR="00617134" w:rsidRPr="002B0445">
        <w:rPr>
          <w:rFonts w:ascii="Arial" w:hAnsi="Arial" w:cs="Arial"/>
          <w:sz w:val="24"/>
          <w:szCs w:val="24"/>
        </w:rPr>
        <w:t xml:space="preserve">“Seguridad </w:t>
      </w:r>
      <w:proofErr w:type="spellStart"/>
      <w:r w:rsidR="00617134" w:rsidRPr="002B0445">
        <w:rPr>
          <w:rFonts w:ascii="Arial" w:hAnsi="Arial" w:cs="Arial"/>
          <w:sz w:val="24"/>
          <w:szCs w:val="24"/>
        </w:rPr>
        <w:t>Dossi</w:t>
      </w:r>
      <w:proofErr w:type="spellEnd"/>
      <w:r w:rsidR="00617134" w:rsidRPr="002B0445">
        <w:rPr>
          <w:rFonts w:ascii="Arial" w:hAnsi="Arial" w:cs="Arial"/>
          <w:sz w:val="24"/>
          <w:szCs w:val="24"/>
        </w:rPr>
        <w:t xml:space="preserve">” y posteriormente cuando se le preguntó </w:t>
      </w:r>
      <w:r w:rsidR="3EC4BFA3" w:rsidRPr="002B0445">
        <w:rPr>
          <w:rFonts w:ascii="Arial" w:hAnsi="Arial" w:cs="Arial"/>
          <w:sz w:val="24"/>
          <w:szCs w:val="24"/>
        </w:rPr>
        <w:t>cuál</w:t>
      </w:r>
      <w:r w:rsidR="00617134" w:rsidRPr="002B0445">
        <w:rPr>
          <w:rFonts w:ascii="Arial" w:hAnsi="Arial" w:cs="Arial"/>
          <w:sz w:val="24"/>
          <w:szCs w:val="24"/>
        </w:rPr>
        <w:t xml:space="preserve"> era el negoci</w:t>
      </w:r>
      <w:r w:rsidR="21A7260A" w:rsidRPr="002B0445">
        <w:rPr>
          <w:rFonts w:ascii="Arial" w:hAnsi="Arial" w:cs="Arial"/>
          <w:sz w:val="24"/>
          <w:szCs w:val="24"/>
        </w:rPr>
        <w:t>o</w:t>
      </w:r>
      <w:r w:rsidR="00617134" w:rsidRPr="002B0445">
        <w:rPr>
          <w:rFonts w:ascii="Arial" w:hAnsi="Arial" w:cs="Arial"/>
          <w:sz w:val="24"/>
          <w:szCs w:val="24"/>
        </w:rPr>
        <w:t xml:space="preserve"> de la dueña de la obra, él manifestó que </w:t>
      </w:r>
      <w:r w:rsidR="00C41859" w:rsidRPr="002B0445">
        <w:rPr>
          <w:rFonts w:ascii="Arial" w:hAnsi="Arial" w:cs="Arial"/>
          <w:sz w:val="24"/>
          <w:szCs w:val="24"/>
        </w:rPr>
        <w:t>esa construcción se estaba realizando para que una empresa vendiera todo lo relacionado con elementos de seguridad, como por ejemplo cámaras.</w:t>
      </w:r>
    </w:p>
    <w:p w:rsidR="00C41859" w:rsidRPr="002B0445" w:rsidRDefault="00C41859" w:rsidP="002B0445">
      <w:pPr>
        <w:spacing w:after="0"/>
        <w:jc w:val="both"/>
        <w:textAlignment w:val="baseline"/>
        <w:rPr>
          <w:rFonts w:ascii="Arial" w:hAnsi="Arial" w:cs="Arial"/>
          <w:sz w:val="24"/>
          <w:szCs w:val="24"/>
        </w:rPr>
      </w:pPr>
    </w:p>
    <w:p w:rsidR="009E7124" w:rsidRPr="002B0445" w:rsidRDefault="00C41859" w:rsidP="002B0445">
      <w:pPr>
        <w:spacing w:after="0"/>
        <w:jc w:val="both"/>
        <w:textAlignment w:val="baseline"/>
        <w:rPr>
          <w:rFonts w:ascii="Arial" w:hAnsi="Arial" w:cs="Arial"/>
          <w:sz w:val="24"/>
          <w:szCs w:val="24"/>
        </w:rPr>
      </w:pPr>
      <w:r w:rsidRPr="002B0445">
        <w:rPr>
          <w:rFonts w:ascii="Arial" w:hAnsi="Arial" w:cs="Arial"/>
          <w:sz w:val="24"/>
          <w:szCs w:val="24"/>
        </w:rPr>
        <w:t xml:space="preserve">Así las cosas, al no </w:t>
      </w:r>
      <w:r w:rsidR="001A24E8" w:rsidRPr="002B0445">
        <w:rPr>
          <w:rFonts w:ascii="Arial" w:hAnsi="Arial" w:cs="Arial"/>
          <w:sz w:val="24"/>
          <w:szCs w:val="24"/>
        </w:rPr>
        <w:t xml:space="preserve">haber sido la sociedad </w:t>
      </w:r>
      <w:proofErr w:type="spellStart"/>
      <w:r w:rsidR="001A24E8" w:rsidRPr="002B0445">
        <w:rPr>
          <w:rFonts w:ascii="Arial" w:hAnsi="Arial" w:cs="Arial"/>
          <w:sz w:val="24"/>
          <w:szCs w:val="24"/>
        </w:rPr>
        <w:t>Arch</w:t>
      </w:r>
      <w:proofErr w:type="spellEnd"/>
      <w:r w:rsidR="001A24E8" w:rsidRPr="002B0445">
        <w:rPr>
          <w:rFonts w:ascii="Arial" w:hAnsi="Arial" w:cs="Arial"/>
          <w:sz w:val="24"/>
          <w:szCs w:val="24"/>
        </w:rPr>
        <w:t xml:space="preserve"> Inversiones de Colombia Ltda. </w:t>
      </w:r>
      <w:r w:rsidR="006E566B" w:rsidRPr="002B0445">
        <w:rPr>
          <w:rFonts w:ascii="Arial" w:hAnsi="Arial" w:cs="Arial"/>
          <w:sz w:val="24"/>
          <w:szCs w:val="24"/>
        </w:rPr>
        <w:t xml:space="preserve">la dueña de la obra en la que prestó sus servicios el señor </w:t>
      </w:r>
      <w:r w:rsidR="0041724D" w:rsidRPr="002B0445">
        <w:rPr>
          <w:rFonts w:ascii="Arial" w:hAnsi="Arial" w:cs="Arial"/>
          <w:sz w:val="24"/>
          <w:szCs w:val="24"/>
        </w:rPr>
        <w:t xml:space="preserve">José Julián Mejía </w:t>
      </w:r>
      <w:proofErr w:type="spellStart"/>
      <w:r w:rsidR="0041724D" w:rsidRPr="002B0445">
        <w:rPr>
          <w:rFonts w:ascii="Arial" w:hAnsi="Arial" w:cs="Arial"/>
          <w:sz w:val="24"/>
          <w:szCs w:val="24"/>
        </w:rPr>
        <w:t>Mejía</w:t>
      </w:r>
      <w:proofErr w:type="spellEnd"/>
      <w:r w:rsidR="0041724D" w:rsidRPr="002B0445">
        <w:rPr>
          <w:rFonts w:ascii="Arial" w:hAnsi="Arial" w:cs="Arial"/>
          <w:sz w:val="24"/>
          <w:szCs w:val="24"/>
        </w:rPr>
        <w:t>, pues como quedó probado con el contrato de obra civil 003</w:t>
      </w:r>
      <w:r w:rsidR="0010084D" w:rsidRPr="002B0445">
        <w:rPr>
          <w:rFonts w:ascii="Arial" w:hAnsi="Arial" w:cs="Arial"/>
          <w:sz w:val="24"/>
          <w:szCs w:val="24"/>
        </w:rPr>
        <w:t xml:space="preserve">, el dueño de esa construcción es la sociedad Seguridad </w:t>
      </w:r>
      <w:proofErr w:type="spellStart"/>
      <w:r w:rsidR="0010084D" w:rsidRPr="002B0445">
        <w:rPr>
          <w:rFonts w:ascii="Arial" w:hAnsi="Arial" w:cs="Arial"/>
          <w:sz w:val="24"/>
          <w:szCs w:val="24"/>
        </w:rPr>
        <w:t>Dossi</w:t>
      </w:r>
      <w:proofErr w:type="spellEnd"/>
      <w:r w:rsidR="0010084D" w:rsidRPr="002B0445">
        <w:rPr>
          <w:rFonts w:ascii="Arial" w:hAnsi="Arial" w:cs="Arial"/>
          <w:sz w:val="24"/>
          <w:szCs w:val="24"/>
        </w:rPr>
        <w:t xml:space="preserve"> Ltda., </w:t>
      </w:r>
      <w:r w:rsidR="00320EF7" w:rsidRPr="002B0445">
        <w:rPr>
          <w:rFonts w:ascii="Arial" w:hAnsi="Arial" w:cs="Arial"/>
          <w:sz w:val="24"/>
          <w:szCs w:val="24"/>
        </w:rPr>
        <w:t>no hay lugar a declararla solidariamente responsable en los términos previstos en el artículo 34 del CST</w:t>
      </w:r>
      <w:r w:rsidR="00B55AA7" w:rsidRPr="002B0445">
        <w:rPr>
          <w:rFonts w:ascii="Arial" w:hAnsi="Arial" w:cs="Arial"/>
          <w:sz w:val="24"/>
          <w:szCs w:val="24"/>
        </w:rPr>
        <w:t xml:space="preserve">; pero si en gracia de discusión se pasara por alto esa situación, en todo caso </w:t>
      </w:r>
      <w:r w:rsidR="00677212" w:rsidRPr="002B0445">
        <w:rPr>
          <w:rFonts w:ascii="Arial" w:hAnsi="Arial" w:cs="Arial"/>
          <w:sz w:val="24"/>
          <w:szCs w:val="24"/>
        </w:rPr>
        <w:t xml:space="preserve">la decisión no variaría, pues como se observa en el certificado de existencia y representación de la sociedad demandada, </w:t>
      </w:r>
      <w:r w:rsidR="000937DB" w:rsidRPr="002B0445">
        <w:rPr>
          <w:rFonts w:ascii="Arial" w:hAnsi="Arial" w:cs="Arial"/>
          <w:sz w:val="24"/>
          <w:szCs w:val="24"/>
        </w:rPr>
        <w:t>dentro del giro normal de sus negocios no se encuentra el de la construcción de obras civiles</w:t>
      </w:r>
      <w:r w:rsidR="00DB38C2" w:rsidRPr="002B0445">
        <w:rPr>
          <w:rFonts w:ascii="Arial" w:hAnsi="Arial" w:cs="Arial"/>
          <w:sz w:val="24"/>
          <w:szCs w:val="24"/>
        </w:rPr>
        <w:t xml:space="preserve">, es decir, que las </w:t>
      </w:r>
      <w:r w:rsidR="00BF6979" w:rsidRPr="002B0445">
        <w:rPr>
          <w:rFonts w:ascii="Arial" w:hAnsi="Arial" w:cs="Arial"/>
          <w:sz w:val="24"/>
          <w:szCs w:val="24"/>
        </w:rPr>
        <w:t>tareas</w:t>
      </w:r>
      <w:r w:rsidR="00DB38C2" w:rsidRPr="002B0445">
        <w:rPr>
          <w:rFonts w:ascii="Arial" w:hAnsi="Arial" w:cs="Arial"/>
          <w:sz w:val="24"/>
          <w:szCs w:val="24"/>
        </w:rPr>
        <w:t xml:space="preserve"> desplegadas por el contratista independiente </w:t>
      </w:r>
      <w:proofErr w:type="spellStart"/>
      <w:r w:rsidR="00DB38C2" w:rsidRPr="002B0445">
        <w:rPr>
          <w:rFonts w:ascii="Arial" w:hAnsi="Arial" w:cs="Arial"/>
          <w:sz w:val="24"/>
          <w:szCs w:val="24"/>
        </w:rPr>
        <w:t>Jeffri</w:t>
      </w:r>
      <w:proofErr w:type="spellEnd"/>
      <w:r w:rsidR="00DB38C2" w:rsidRPr="002B0445">
        <w:rPr>
          <w:rFonts w:ascii="Arial" w:hAnsi="Arial" w:cs="Arial"/>
          <w:sz w:val="24"/>
          <w:szCs w:val="24"/>
        </w:rPr>
        <w:t xml:space="preserve"> Rodríguez Carmona y las del trabajador </w:t>
      </w:r>
      <w:r w:rsidR="00671BEB" w:rsidRPr="002B0445">
        <w:rPr>
          <w:rFonts w:ascii="Arial" w:hAnsi="Arial" w:cs="Arial"/>
          <w:sz w:val="24"/>
          <w:szCs w:val="24"/>
        </w:rPr>
        <w:t xml:space="preserve">José Julián Mejía </w:t>
      </w:r>
      <w:proofErr w:type="spellStart"/>
      <w:r w:rsidR="00671BEB" w:rsidRPr="002B0445">
        <w:rPr>
          <w:rFonts w:ascii="Arial" w:hAnsi="Arial" w:cs="Arial"/>
          <w:sz w:val="24"/>
          <w:szCs w:val="24"/>
        </w:rPr>
        <w:t>Mejía</w:t>
      </w:r>
      <w:proofErr w:type="spellEnd"/>
      <w:r w:rsidR="00671BEB" w:rsidRPr="002B0445">
        <w:rPr>
          <w:rFonts w:ascii="Arial" w:hAnsi="Arial" w:cs="Arial"/>
          <w:sz w:val="24"/>
          <w:szCs w:val="24"/>
        </w:rPr>
        <w:t xml:space="preserve"> </w:t>
      </w:r>
      <w:r w:rsidR="00BF6979" w:rsidRPr="002B0445">
        <w:rPr>
          <w:rFonts w:ascii="Arial" w:hAnsi="Arial" w:cs="Arial"/>
          <w:sz w:val="24"/>
          <w:szCs w:val="24"/>
        </w:rPr>
        <w:t xml:space="preserve">en la </w:t>
      </w:r>
      <w:r w:rsidR="009E7124" w:rsidRPr="002B0445">
        <w:rPr>
          <w:rFonts w:ascii="Arial" w:hAnsi="Arial" w:cs="Arial"/>
          <w:sz w:val="24"/>
          <w:szCs w:val="24"/>
        </w:rPr>
        <w:t>construcción del local comercial</w:t>
      </w:r>
      <w:r w:rsidR="003C35E7" w:rsidRPr="002B0445">
        <w:rPr>
          <w:rFonts w:ascii="Arial" w:hAnsi="Arial" w:cs="Arial"/>
          <w:sz w:val="24"/>
          <w:szCs w:val="24"/>
        </w:rPr>
        <w:t xml:space="preserve">, resultan </w:t>
      </w:r>
      <w:r w:rsidR="003C35E7" w:rsidRPr="002B0445">
        <w:rPr>
          <w:rFonts w:ascii="Arial" w:hAnsi="Arial" w:cs="Arial"/>
          <w:sz w:val="24"/>
          <w:szCs w:val="24"/>
        </w:rPr>
        <w:lastRenderedPageBreak/>
        <w:t xml:space="preserve">extrañas a las actividades normales de </w:t>
      </w:r>
      <w:proofErr w:type="spellStart"/>
      <w:r w:rsidR="003C35E7" w:rsidRPr="002B0445">
        <w:rPr>
          <w:rFonts w:ascii="Arial" w:hAnsi="Arial" w:cs="Arial"/>
          <w:sz w:val="24"/>
          <w:szCs w:val="24"/>
        </w:rPr>
        <w:t>Arch</w:t>
      </w:r>
      <w:proofErr w:type="spellEnd"/>
      <w:r w:rsidR="003C35E7" w:rsidRPr="002B0445">
        <w:rPr>
          <w:rFonts w:ascii="Arial" w:hAnsi="Arial" w:cs="Arial"/>
          <w:sz w:val="24"/>
          <w:szCs w:val="24"/>
        </w:rPr>
        <w:t xml:space="preserve"> Inversiones de Colombia Ltda., quien tiene como </w:t>
      </w:r>
      <w:r w:rsidR="00B506F9" w:rsidRPr="002B0445">
        <w:rPr>
          <w:rFonts w:ascii="Arial" w:hAnsi="Arial" w:cs="Arial"/>
          <w:sz w:val="24"/>
          <w:szCs w:val="24"/>
        </w:rPr>
        <w:t>objeto la representación, comercialización, importación y venta de equipos electrónicos de seguridad.</w:t>
      </w:r>
    </w:p>
    <w:p w:rsidR="008746F6" w:rsidRPr="002B0445" w:rsidRDefault="008746F6" w:rsidP="002B0445">
      <w:pPr>
        <w:spacing w:after="0"/>
        <w:jc w:val="both"/>
        <w:textAlignment w:val="baseline"/>
        <w:rPr>
          <w:rFonts w:ascii="Arial" w:hAnsi="Arial" w:cs="Arial"/>
          <w:sz w:val="24"/>
          <w:szCs w:val="24"/>
        </w:rPr>
      </w:pPr>
    </w:p>
    <w:p w:rsidR="008746F6" w:rsidRPr="002B0445" w:rsidRDefault="008746F6" w:rsidP="002B0445">
      <w:pPr>
        <w:spacing w:after="0"/>
        <w:jc w:val="both"/>
        <w:textAlignment w:val="baseline"/>
        <w:rPr>
          <w:rFonts w:ascii="Arial" w:hAnsi="Arial" w:cs="Arial"/>
          <w:sz w:val="24"/>
          <w:szCs w:val="24"/>
        </w:rPr>
      </w:pPr>
      <w:r w:rsidRPr="002B0445">
        <w:rPr>
          <w:rFonts w:ascii="Arial" w:hAnsi="Arial" w:cs="Arial"/>
          <w:sz w:val="24"/>
          <w:szCs w:val="24"/>
        </w:rPr>
        <w:t xml:space="preserve">En el anterior orden de ideas, </w:t>
      </w:r>
      <w:r w:rsidR="00492D4F" w:rsidRPr="002B0445">
        <w:rPr>
          <w:rFonts w:ascii="Arial" w:hAnsi="Arial" w:cs="Arial"/>
          <w:sz w:val="24"/>
          <w:szCs w:val="24"/>
        </w:rPr>
        <w:t xml:space="preserve">acertada estuvo la decisión de primer grado de exonerar </w:t>
      </w:r>
      <w:r w:rsidRPr="002B0445">
        <w:rPr>
          <w:rFonts w:ascii="Arial" w:hAnsi="Arial" w:cs="Arial"/>
          <w:sz w:val="24"/>
          <w:szCs w:val="24"/>
        </w:rPr>
        <w:t>a la sociedad accionada de las pretensiones de la demanda dirigidas en su contra.</w:t>
      </w:r>
    </w:p>
    <w:p w:rsidR="008746F6" w:rsidRPr="002B0445" w:rsidRDefault="008746F6" w:rsidP="002B0445">
      <w:pPr>
        <w:spacing w:after="0"/>
        <w:jc w:val="both"/>
        <w:textAlignment w:val="baseline"/>
        <w:rPr>
          <w:rFonts w:ascii="Arial" w:hAnsi="Arial" w:cs="Arial"/>
          <w:sz w:val="24"/>
          <w:szCs w:val="24"/>
        </w:rPr>
      </w:pPr>
    </w:p>
    <w:p w:rsidR="008746F6" w:rsidRPr="002B0445" w:rsidRDefault="008746F6" w:rsidP="002B0445">
      <w:pPr>
        <w:spacing w:after="0"/>
        <w:jc w:val="both"/>
        <w:textAlignment w:val="baseline"/>
        <w:rPr>
          <w:rFonts w:ascii="Arial" w:hAnsi="Arial" w:cs="Arial"/>
          <w:sz w:val="24"/>
          <w:szCs w:val="24"/>
        </w:rPr>
      </w:pPr>
      <w:r w:rsidRPr="002B0445">
        <w:rPr>
          <w:rFonts w:ascii="Arial" w:hAnsi="Arial" w:cs="Arial"/>
          <w:sz w:val="24"/>
          <w:szCs w:val="24"/>
        </w:rPr>
        <w:t xml:space="preserve">De esta manera queda resuelto el recurso de apelación interpuesto por </w:t>
      </w:r>
      <w:r w:rsidR="007A23B3" w:rsidRPr="002B0445">
        <w:rPr>
          <w:rFonts w:ascii="Arial" w:hAnsi="Arial" w:cs="Arial"/>
          <w:sz w:val="24"/>
          <w:szCs w:val="24"/>
        </w:rPr>
        <w:t>la parte actora.</w:t>
      </w:r>
    </w:p>
    <w:p w:rsidR="00492D4F" w:rsidRPr="002B0445" w:rsidRDefault="00492D4F" w:rsidP="002B0445">
      <w:pPr>
        <w:spacing w:after="0"/>
        <w:jc w:val="both"/>
        <w:textAlignment w:val="baseline"/>
        <w:rPr>
          <w:rFonts w:ascii="Arial" w:hAnsi="Arial" w:cs="Arial"/>
          <w:sz w:val="24"/>
          <w:szCs w:val="24"/>
        </w:rPr>
      </w:pPr>
    </w:p>
    <w:p w:rsidR="007A23B3" w:rsidRPr="002B0445" w:rsidRDefault="007A23B3" w:rsidP="002B0445">
      <w:pPr>
        <w:spacing w:after="0"/>
        <w:jc w:val="both"/>
        <w:textAlignment w:val="baseline"/>
        <w:rPr>
          <w:rFonts w:ascii="Arial" w:hAnsi="Arial" w:cs="Arial"/>
          <w:sz w:val="24"/>
          <w:szCs w:val="24"/>
        </w:rPr>
      </w:pPr>
      <w:r w:rsidRPr="002B0445">
        <w:rPr>
          <w:rFonts w:ascii="Arial" w:hAnsi="Arial" w:cs="Arial"/>
          <w:sz w:val="24"/>
          <w:szCs w:val="24"/>
        </w:rPr>
        <w:t xml:space="preserve">Costas en ambas instancias a cargo del señor </w:t>
      </w:r>
      <w:proofErr w:type="spellStart"/>
      <w:r w:rsidRPr="002B0445">
        <w:rPr>
          <w:rFonts w:ascii="Arial" w:hAnsi="Arial" w:cs="Arial"/>
          <w:sz w:val="24"/>
          <w:szCs w:val="24"/>
        </w:rPr>
        <w:t>Jeffri</w:t>
      </w:r>
      <w:proofErr w:type="spellEnd"/>
      <w:r w:rsidRPr="002B0445">
        <w:rPr>
          <w:rFonts w:ascii="Arial" w:hAnsi="Arial" w:cs="Arial"/>
          <w:sz w:val="24"/>
          <w:szCs w:val="24"/>
        </w:rPr>
        <w:t xml:space="preserve"> Rodríguez Carmona en un </w:t>
      </w:r>
      <w:r w:rsidR="00412D4F" w:rsidRPr="002B0445">
        <w:rPr>
          <w:rFonts w:ascii="Arial" w:hAnsi="Arial" w:cs="Arial"/>
          <w:sz w:val="24"/>
          <w:szCs w:val="24"/>
        </w:rPr>
        <w:t>70% a favor del accionante.</w:t>
      </w:r>
    </w:p>
    <w:p w:rsidR="00412D4F" w:rsidRPr="002B0445" w:rsidRDefault="00412D4F" w:rsidP="002B0445">
      <w:pPr>
        <w:spacing w:after="0"/>
        <w:jc w:val="both"/>
        <w:textAlignment w:val="baseline"/>
        <w:rPr>
          <w:rFonts w:ascii="Arial" w:hAnsi="Arial" w:cs="Arial"/>
          <w:sz w:val="24"/>
          <w:szCs w:val="24"/>
        </w:rPr>
      </w:pPr>
    </w:p>
    <w:p w:rsidR="00492D4F" w:rsidRPr="002B0445" w:rsidRDefault="00492D4F" w:rsidP="002B0445">
      <w:pPr>
        <w:spacing w:after="0"/>
        <w:jc w:val="both"/>
        <w:textAlignment w:val="baseline"/>
        <w:rPr>
          <w:rFonts w:ascii="Arial" w:hAnsi="Arial" w:cs="Arial"/>
          <w:sz w:val="24"/>
          <w:szCs w:val="24"/>
        </w:rPr>
      </w:pPr>
      <w:r w:rsidRPr="002B0445">
        <w:rPr>
          <w:rFonts w:ascii="Arial" w:hAnsi="Arial" w:cs="Arial"/>
          <w:sz w:val="24"/>
          <w:szCs w:val="24"/>
        </w:rPr>
        <w:t xml:space="preserve">Conforme lo expuesto, la sentencia recurrida será revocada en lo que respecta al señor </w:t>
      </w:r>
      <w:proofErr w:type="spellStart"/>
      <w:r w:rsidRPr="002B0445">
        <w:rPr>
          <w:rFonts w:ascii="Arial" w:hAnsi="Arial" w:cs="Arial"/>
          <w:sz w:val="24"/>
          <w:szCs w:val="24"/>
        </w:rPr>
        <w:t>Jeffri</w:t>
      </w:r>
      <w:proofErr w:type="spellEnd"/>
      <w:r w:rsidRPr="002B0445">
        <w:rPr>
          <w:rFonts w:ascii="Arial" w:hAnsi="Arial" w:cs="Arial"/>
          <w:sz w:val="24"/>
          <w:szCs w:val="24"/>
        </w:rPr>
        <w:t xml:space="preserve"> Rodríguez </w:t>
      </w:r>
      <w:proofErr w:type="spellStart"/>
      <w:r w:rsidRPr="002B0445">
        <w:rPr>
          <w:rFonts w:ascii="Arial" w:hAnsi="Arial" w:cs="Arial"/>
          <w:sz w:val="24"/>
          <w:szCs w:val="24"/>
        </w:rPr>
        <w:t>Camona</w:t>
      </w:r>
      <w:proofErr w:type="spellEnd"/>
      <w:r w:rsidRPr="002B0445">
        <w:rPr>
          <w:rFonts w:ascii="Arial" w:hAnsi="Arial" w:cs="Arial"/>
          <w:sz w:val="24"/>
          <w:szCs w:val="24"/>
        </w:rPr>
        <w:t xml:space="preserve"> y en su lugar se harán las declaraciones y condenas previamente anunciadas.</w:t>
      </w:r>
    </w:p>
    <w:p w:rsidR="00492D4F" w:rsidRPr="002B0445" w:rsidRDefault="00492D4F" w:rsidP="002B0445">
      <w:pPr>
        <w:spacing w:after="0"/>
        <w:jc w:val="both"/>
        <w:textAlignment w:val="baseline"/>
        <w:rPr>
          <w:rFonts w:ascii="Arial" w:hAnsi="Arial" w:cs="Arial"/>
          <w:sz w:val="24"/>
          <w:szCs w:val="24"/>
        </w:rPr>
      </w:pPr>
    </w:p>
    <w:p w:rsidR="002649A3" w:rsidRPr="002B0445" w:rsidRDefault="002649A3" w:rsidP="002B0445">
      <w:pPr>
        <w:suppressAutoHyphens/>
        <w:spacing w:after="0"/>
        <w:jc w:val="both"/>
        <w:rPr>
          <w:rFonts w:ascii="Arial" w:eastAsia="Times New Roman" w:hAnsi="Arial" w:cs="Arial"/>
          <w:spacing w:val="-2"/>
          <w:sz w:val="24"/>
          <w:szCs w:val="24"/>
          <w:lang w:eastAsia="es-ES"/>
        </w:rPr>
      </w:pPr>
      <w:r w:rsidRPr="002B0445">
        <w:rPr>
          <w:rFonts w:ascii="Arial" w:eastAsia="Times New Roman" w:hAnsi="Arial" w:cs="Arial"/>
          <w:spacing w:val="-2"/>
          <w:sz w:val="24"/>
          <w:szCs w:val="24"/>
          <w:lang w:eastAsia="es-ES"/>
        </w:rPr>
        <w:t>En mérito de lo expuesto, la </w:t>
      </w:r>
      <w:r w:rsidRPr="002B0445">
        <w:rPr>
          <w:rFonts w:ascii="Arial" w:eastAsia="Times New Roman" w:hAnsi="Arial" w:cs="Arial"/>
          <w:b/>
          <w:bCs/>
          <w:spacing w:val="-2"/>
          <w:sz w:val="24"/>
          <w:szCs w:val="24"/>
          <w:lang w:eastAsia="es-ES"/>
        </w:rPr>
        <w:t>Sala de Decisión Laboral del Tribunal Superior de Pereira</w:t>
      </w:r>
      <w:r w:rsidRPr="002B0445">
        <w:rPr>
          <w:rFonts w:ascii="Arial" w:eastAsia="Times New Roman" w:hAnsi="Arial" w:cs="Arial"/>
          <w:spacing w:val="-2"/>
          <w:sz w:val="24"/>
          <w:szCs w:val="24"/>
          <w:lang w:eastAsia="es-ES"/>
        </w:rPr>
        <w:t>, administrando justicia en nombre de la República y por autoridad de la ley,   </w:t>
      </w:r>
    </w:p>
    <w:p w:rsidR="002649A3" w:rsidRPr="002B0445" w:rsidRDefault="002649A3" w:rsidP="002B0445">
      <w:pPr>
        <w:suppressAutoHyphens/>
        <w:spacing w:after="0"/>
        <w:jc w:val="both"/>
        <w:rPr>
          <w:rFonts w:ascii="Arial" w:eastAsia="Times New Roman" w:hAnsi="Arial" w:cs="Arial"/>
          <w:spacing w:val="-2"/>
          <w:sz w:val="24"/>
          <w:szCs w:val="24"/>
          <w:lang w:eastAsia="es-ES"/>
        </w:rPr>
      </w:pPr>
      <w:r w:rsidRPr="002B0445">
        <w:rPr>
          <w:rFonts w:ascii="Arial" w:eastAsia="Times New Roman" w:hAnsi="Arial" w:cs="Arial"/>
          <w:spacing w:val="-2"/>
          <w:sz w:val="24"/>
          <w:szCs w:val="24"/>
          <w:lang w:eastAsia="es-ES"/>
        </w:rPr>
        <w:t>   </w:t>
      </w:r>
    </w:p>
    <w:p w:rsidR="002649A3" w:rsidRPr="002B0445" w:rsidRDefault="002649A3" w:rsidP="002B0445">
      <w:pPr>
        <w:suppressAutoHyphens/>
        <w:spacing w:after="0"/>
        <w:jc w:val="center"/>
        <w:rPr>
          <w:rFonts w:ascii="Arial" w:eastAsia="Times New Roman" w:hAnsi="Arial" w:cs="Arial"/>
          <w:spacing w:val="-2"/>
          <w:sz w:val="24"/>
          <w:szCs w:val="24"/>
          <w:lang w:eastAsia="es-ES"/>
        </w:rPr>
      </w:pPr>
      <w:r w:rsidRPr="002B0445">
        <w:rPr>
          <w:rFonts w:ascii="Arial" w:eastAsia="Times New Roman" w:hAnsi="Arial" w:cs="Arial"/>
          <w:b/>
          <w:bCs/>
          <w:spacing w:val="-2"/>
          <w:sz w:val="24"/>
          <w:szCs w:val="24"/>
          <w:lang w:eastAsia="es-ES"/>
        </w:rPr>
        <w:t>RESUELVE</w:t>
      </w:r>
      <w:r w:rsidRPr="002B0445">
        <w:rPr>
          <w:rFonts w:ascii="Arial" w:eastAsia="Times New Roman" w:hAnsi="Arial" w:cs="Arial"/>
          <w:spacing w:val="-2"/>
          <w:sz w:val="24"/>
          <w:szCs w:val="24"/>
          <w:lang w:eastAsia="es-ES"/>
        </w:rPr>
        <w:t> </w:t>
      </w:r>
    </w:p>
    <w:p w:rsidR="002649A3" w:rsidRPr="002B0445" w:rsidRDefault="002649A3" w:rsidP="002B0445">
      <w:pPr>
        <w:suppressAutoHyphens/>
        <w:spacing w:after="0"/>
        <w:jc w:val="both"/>
        <w:rPr>
          <w:rFonts w:ascii="Arial" w:eastAsia="Times New Roman" w:hAnsi="Arial" w:cs="Arial"/>
          <w:spacing w:val="-2"/>
          <w:sz w:val="24"/>
          <w:szCs w:val="24"/>
          <w:lang w:eastAsia="es-ES"/>
        </w:rPr>
      </w:pPr>
      <w:r w:rsidRPr="002B0445">
        <w:rPr>
          <w:rFonts w:ascii="Arial" w:eastAsia="Times New Roman" w:hAnsi="Arial" w:cs="Arial"/>
          <w:b/>
          <w:bCs/>
          <w:spacing w:val="-2"/>
          <w:sz w:val="24"/>
          <w:szCs w:val="24"/>
          <w:lang w:eastAsia="es-ES"/>
        </w:rPr>
        <w:t> </w:t>
      </w:r>
      <w:r w:rsidRPr="002B0445">
        <w:rPr>
          <w:rFonts w:ascii="Arial" w:eastAsia="Times New Roman" w:hAnsi="Arial" w:cs="Arial"/>
          <w:spacing w:val="-2"/>
          <w:sz w:val="24"/>
          <w:szCs w:val="24"/>
          <w:lang w:eastAsia="es-ES"/>
        </w:rPr>
        <w:t>  </w:t>
      </w:r>
    </w:p>
    <w:p w:rsidR="00492D4F" w:rsidRPr="002B0445" w:rsidRDefault="002649A3" w:rsidP="002B0445">
      <w:pPr>
        <w:suppressAutoHyphens/>
        <w:spacing w:after="0"/>
        <w:jc w:val="both"/>
        <w:rPr>
          <w:rFonts w:ascii="Arial" w:eastAsia="Times New Roman" w:hAnsi="Arial" w:cs="Arial"/>
          <w:bCs/>
          <w:spacing w:val="-2"/>
          <w:sz w:val="24"/>
          <w:szCs w:val="24"/>
          <w:lang w:eastAsia="es-ES"/>
        </w:rPr>
      </w:pPr>
      <w:r w:rsidRPr="002B0445">
        <w:rPr>
          <w:rFonts w:ascii="Arial" w:eastAsia="Times New Roman" w:hAnsi="Arial" w:cs="Arial"/>
          <w:b/>
          <w:bCs/>
          <w:spacing w:val="-2"/>
          <w:sz w:val="24"/>
          <w:szCs w:val="24"/>
          <w:lang w:eastAsia="es-ES"/>
        </w:rPr>
        <w:t xml:space="preserve">PRIMERO. </w:t>
      </w:r>
      <w:r w:rsidR="00492D4F" w:rsidRPr="002B0445">
        <w:rPr>
          <w:rFonts w:ascii="Arial" w:eastAsia="Times New Roman" w:hAnsi="Arial" w:cs="Arial"/>
          <w:b/>
          <w:bCs/>
          <w:spacing w:val="-2"/>
          <w:sz w:val="24"/>
          <w:szCs w:val="24"/>
          <w:lang w:eastAsia="es-ES"/>
        </w:rPr>
        <w:t xml:space="preserve">REVOCAR </w:t>
      </w:r>
      <w:r w:rsidR="00492D4F" w:rsidRPr="002B0445">
        <w:rPr>
          <w:rFonts w:ascii="Arial" w:eastAsia="Times New Roman" w:hAnsi="Arial" w:cs="Arial"/>
          <w:bCs/>
          <w:spacing w:val="-2"/>
          <w:sz w:val="24"/>
          <w:szCs w:val="24"/>
          <w:lang w:eastAsia="es-ES"/>
        </w:rPr>
        <w:t xml:space="preserve">la sentencia proferida por el Juzgado Cuarto Laboral del Circuito el 14 de diciembre de 2020 en lo que respecta al señor </w:t>
      </w:r>
      <w:proofErr w:type="spellStart"/>
      <w:r w:rsidR="00492D4F" w:rsidRPr="002B0445">
        <w:rPr>
          <w:rFonts w:ascii="Arial" w:eastAsia="Times New Roman" w:hAnsi="Arial" w:cs="Arial"/>
          <w:bCs/>
          <w:spacing w:val="-2"/>
          <w:sz w:val="24"/>
          <w:szCs w:val="24"/>
          <w:lang w:eastAsia="es-ES"/>
        </w:rPr>
        <w:t>Jeffri</w:t>
      </w:r>
      <w:proofErr w:type="spellEnd"/>
      <w:r w:rsidR="00492D4F" w:rsidRPr="002B0445">
        <w:rPr>
          <w:rFonts w:ascii="Arial" w:eastAsia="Times New Roman" w:hAnsi="Arial" w:cs="Arial"/>
          <w:bCs/>
          <w:spacing w:val="-2"/>
          <w:sz w:val="24"/>
          <w:szCs w:val="24"/>
          <w:lang w:eastAsia="es-ES"/>
        </w:rPr>
        <w:t xml:space="preserve"> Rodríguez Carmona.</w:t>
      </w:r>
    </w:p>
    <w:p w:rsidR="00492D4F" w:rsidRPr="002B0445" w:rsidRDefault="00492D4F" w:rsidP="002B0445">
      <w:pPr>
        <w:suppressAutoHyphens/>
        <w:spacing w:after="0"/>
        <w:jc w:val="both"/>
        <w:rPr>
          <w:rFonts w:ascii="Arial" w:eastAsia="Times New Roman" w:hAnsi="Arial" w:cs="Arial"/>
          <w:bCs/>
          <w:spacing w:val="-2"/>
          <w:sz w:val="24"/>
          <w:szCs w:val="24"/>
          <w:lang w:eastAsia="es-ES"/>
        </w:rPr>
      </w:pPr>
    </w:p>
    <w:p w:rsidR="002649A3" w:rsidRPr="002B0445" w:rsidRDefault="00492D4F" w:rsidP="002B0445">
      <w:pPr>
        <w:suppressAutoHyphens/>
        <w:spacing w:after="0"/>
        <w:jc w:val="both"/>
        <w:rPr>
          <w:rFonts w:ascii="Arial" w:eastAsia="Times New Roman" w:hAnsi="Arial" w:cs="Arial"/>
          <w:bCs/>
          <w:spacing w:val="-2"/>
          <w:sz w:val="24"/>
          <w:szCs w:val="24"/>
          <w:lang w:eastAsia="es-ES"/>
        </w:rPr>
      </w:pPr>
      <w:r w:rsidRPr="002B0445">
        <w:rPr>
          <w:rFonts w:ascii="Arial" w:eastAsia="Times New Roman" w:hAnsi="Arial" w:cs="Arial"/>
          <w:b/>
          <w:bCs/>
          <w:spacing w:val="-2"/>
          <w:sz w:val="24"/>
          <w:szCs w:val="24"/>
          <w:lang w:eastAsia="es-ES"/>
        </w:rPr>
        <w:t>SEGUNDO</w:t>
      </w:r>
      <w:r w:rsidRPr="002B0445">
        <w:rPr>
          <w:rFonts w:ascii="Arial" w:eastAsia="Times New Roman" w:hAnsi="Arial" w:cs="Arial"/>
          <w:bCs/>
          <w:spacing w:val="-2"/>
          <w:sz w:val="24"/>
          <w:szCs w:val="24"/>
          <w:lang w:eastAsia="es-ES"/>
        </w:rPr>
        <w:t xml:space="preserve">. </w:t>
      </w:r>
      <w:r w:rsidR="00412D4F" w:rsidRPr="002B0445">
        <w:rPr>
          <w:rFonts w:ascii="Arial" w:eastAsia="Times New Roman" w:hAnsi="Arial" w:cs="Arial"/>
          <w:b/>
          <w:bCs/>
          <w:spacing w:val="-2"/>
          <w:sz w:val="24"/>
          <w:szCs w:val="24"/>
          <w:lang w:eastAsia="es-ES"/>
        </w:rPr>
        <w:t xml:space="preserve">DECLARAR </w:t>
      </w:r>
      <w:r w:rsidR="00412D4F" w:rsidRPr="002B0445">
        <w:rPr>
          <w:rFonts w:ascii="Arial" w:eastAsia="Times New Roman" w:hAnsi="Arial" w:cs="Arial"/>
          <w:spacing w:val="-2"/>
          <w:sz w:val="24"/>
          <w:szCs w:val="24"/>
          <w:lang w:eastAsia="es-ES"/>
        </w:rPr>
        <w:t xml:space="preserve">que entre el señor JOSÉ JULIÁN MEJÍA </w:t>
      </w:r>
      <w:proofErr w:type="spellStart"/>
      <w:r w:rsidR="00412D4F" w:rsidRPr="002B0445">
        <w:rPr>
          <w:rFonts w:ascii="Arial" w:eastAsia="Times New Roman" w:hAnsi="Arial" w:cs="Arial"/>
          <w:spacing w:val="-2"/>
          <w:sz w:val="24"/>
          <w:szCs w:val="24"/>
          <w:lang w:eastAsia="es-ES"/>
        </w:rPr>
        <w:t>MEJÍA</w:t>
      </w:r>
      <w:proofErr w:type="spellEnd"/>
      <w:r w:rsidR="00412D4F" w:rsidRPr="002B0445">
        <w:rPr>
          <w:rFonts w:ascii="Arial" w:eastAsia="Times New Roman" w:hAnsi="Arial" w:cs="Arial"/>
          <w:spacing w:val="-2"/>
          <w:sz w:val="24"/>
          <w:szCs w:val="24"/>
          <w:lang w:eastAsia="es-ES"/>
        </w:rPr>
        <w:t xml:space="preserve"> y el señor JEFFRI RODRÍGUEZ CARMONA existió un contrato de trabajo verbal a término indefinido que se prolongó entre el </w:t>
      </w:r>
      <w:r w:rsidR="00975855" w:rsidRPr="002B0445">
        <w:rPr>
          <w:rFonts w:ascii="Arial" w:eastAsia="Times New Roman" w:hAnsi="Arial" w:cs="Arial"/>
          <w:spacing w:val="-2"/>
          <w:sz w:val="24"/>
          <w:szCs w:val="24"/>
          <w:lang w:eastAsia="es-ES"/>
        </w:rPr>
        <w:t>7 de junio de 2012 y el 22 de septiembre de 2012</w:t>
      </w:r>
    </w:p>
    <w:p w:rsidR="007775A6" w:rsidRPr="002B0445" w:rsidRDefault="007775A6" w:rsidP="002B0445">
      <w:pPr>
        <w:suppressAutoHyphens/>
        <w:spacing w:after="0"/>
        <w:jc w:val="both"/>
        <w:rPr>
          <w:rFonts w:ascii="Arial" w:eastAsia="Times New Roman" w:hAnsi="Arial" w:cs="Arial"/>
          <w:spacing w:val="-2"/>
          <w:sz w:val="24"/>
          <w:szCs w:val="24"/>
          <w:lang w:eastAsia="es-ES"/>
        </w:rPr>
      </w:pPr>
    </w:p>
    <w:p w:rsidR="002666BA" w:rsidRPr="002B0445" w:rsidRDefault="00492D4F" w:rsidP="002B0445">
      <w:pPr>
        <w:spacing w:after="0"/>
        <w:jc w:val="both"/>
        <w:textAlignment w:val="baseline"/>
        <w:rPr>
          <w:rFonts w:ascii="Arial" w:eastAsia="Times New Roman" w:hAnsi="Arial" w:cs="Arial"/>
          <w:spacing w:val="-2"/>
          <w:sz w:val="24"/>
          <w:szCs w:val="24"/>
          <w:lang w:eastAsia="es-ES"/>
        </w:rPr>
      </w:pPr>
      <w:r w:rsidRPr="002B0445">
        <w:rPr>
          <w:rFonts w:ascii="Arial" w:eastAsia="Times New Roman" w:hAnsi="Arial" w:cs="Arial"/>
          <w:b/>
          <w:bCs/>
          <w:spacing w:val="-2"/>
          <w:sz w:val="24"/>
          <w:szCs w:val="24"/>
          <w:lang w:eastAsia="es-ES"/>
        </w:rPr>
        <w:t>TERCERO</w:t>
      </w:r>
      <w:r w:rsidR="007775A6" w:rsidRPr="002B0445">
        <w:rPr>
          <w:rFonts w:ascii="Arial" w:eastAsia="Times New Roman" w:hAnsi="Arial" w:cs="Arial"/>
          <w:b/>
          <w:bCs/>
          <w:spacing w:val="-2"/>
          <w:sz w:val="24"/>
          <w:szCs w:val="24"/>
          <w:lang w:eastAsia="es-ES"/>
        </w:rPr>
        <w:t xml:space="preserve">. CONDENAR </w:t>
      </w:r>
      <w:r w:rsidR="007775A6" w:rsidRPr="002B0445">
        <w:rPr>
          <w:rFonts w:ascii="Arial" w:eastAsia="Times New Roman" w:hAnsi="Arial" w:cs="Arial"/>
          <w:spacing w:val="-2"/>
          <w:sz w:val="24"/>
          <w:szCs w:val="24"/>
          <w:lang w:eastAsia="es-ES"/>
        </w:rPr>
        <w:t xml:space="preserve">al señor JEFFRI RODRÍGUEZ CARMONA a reconocer y pagar a favor del señor JOSÉ JULIÁN MEJÍA </w:t>
      </w:r>
      <w:proofErr w:type="spellStart"/>
      <w:r w:rsidR="007775A6" w:rsidRPr="002B0445">
        <w:rPr>
          <w:rFonts w:ascii="Arial" w:eastAsia="Times New Roman" w:hAnsi="Arial" w:cs="Arial"/>
          <w:spacing w:val="-2"/>
          <w:sz w:val="24"/>
          <w:szCs w:val="24"/>
          <w:lang w:eastAsia="es-ES"/>
        </w:rPr>
        <w:t>MEJÍA</w:t>
      </w:r>
      <w:proofErr w:type="spellEnd"/>
      <w:r w:rsidR="007775A6" w:rsidRPr="002B0445">
        <w:rPr>
          <w:rFonts w:ascii="Arial" w:eastAsia="Times New Roman" w:hAnsi="Arial" w:cs="Arial"/>
          <w:spacing w:val="-2"/>
          <w:sz w:val="24"/>
          <w:szCs w:val="24"/>
          <w:lang w:eastAsia="es-ES"/>
        </w:rPr>
        <w:t xml:space="preserve"> las siguientes sumas de dinero: </w:t>
      </w:r>
    </w:p>
    <w:p w:rsidR="002666BA" w:rsidRPr="002B0445" w:rsidRDefault="002666BA" w:rsidP="002B0445">
      <w:pPr>
        <w:spacing w:after="0"/>
        <w:jc w:val="both"/>
        <w:textAlignment w:val="baseline"/>
        <w:rPr>
          <w:rFonts w:ascii="Arial" w:eastAsia="Times New Roman" w:hAnsi="Arial" w:cs="Arial"/>
          <w:spacing w:val="-2"/>
          <w:sz w:val="24"/>
          <w:szCs w:val="24"/>
          <w:lang w:eastAsia="es-ES"/>
        </w:rPr>
      </w:pPr>
    </w:p>
    <w:p w:rsidR="002666BA" w:rsidRPr="002B0445" w:rsidRDefault="002666BA" w:rsidP="002B0445">
      <w:pPr>
        <w:spacing w:after="0"/>
        <w:jc w:val="both"/>
        <w:textAlignment w:val="baseline"/>
        <w:rPr>
          <w:rFonts w:ascii="Arial" w:hAnsi="Arial" w:cs="Arial"/>
          <w:sz w:val="24"/>
          <w:szCs w:val="24"/>
        </w:rPr>
      </w:pPr>
      <w:r w:rsidRPr="002B0445">
        <w:rPr>
          <w:rFonts w:ascii="Arial" w:hAnsi="Arial" w:cs="Arial"/>
          <w:sz w:val="24"/>
          <w:szCs w:val="24"/>
        </w:rPr>
        <w:t xml:space="preserve">a) Por concepto de cesantías la suma de $196.630. </w:t>
      </w:r>
    </w:p>
    <w:p w:rsidR="002666BA" w:rsidRPr="002B0445" w:rsidRDefault="002666BA" w:rsidP="002B0445">
      <w:pPr>
        <w:spacing w:after="0"/>
        <w:jc w:val="both"/>
        <w:textAlignment w:val="baseline"/>
        <w:rPr>
          <w:rFonts w:ascii="Arial" w:hAnsi="Arial" w:cs="Arial"/>
          <w:sz w:val="24"/>
          <w:szCs w:val="24"/>
        </w:rPr>
      </w:pPr>
    </w:p>
    <w:p w:rsidR="002666BA" w:rsidRPr="002B0445" w:rsidRDefault="002666BA" w:rsidP="002B0445">
      <w:pPr>
        <w:spacing w:after="0"/>
        <w:jc w:val="both"/>
        <w:textAlignment w:val="baseline"/>
        <w:rPr>
          <w:rFonts w:ascii="Arial" w:hAnsi="Arial" w:cs="Arial"/>
          <w:sz w:val="24"/>
          <w:szCs w:val="24"/>
        </w:rPr>
      </w:pPr>
      <w:r w:rsidRPr="002B0445">
        <w:rPr>
          <w:rFonts w:ascii="Arial" w:hAnsi="Arial" w:cs="Arial"/>
          <w:sz w:val="24"/>
          <w:szCs w:val="24"/>
        </w:rPr>
        <w:t>b) Por concepto de intereses a las cesantías la suma de $23.596.</w:t>
      </w:r>
    </w:p>
    <w:p w:rsidR="002666BA" w:rsidRPr="002B0445" w:rsidRDefault="002666BA" w:rsidP="002B0445">
      <w:pPr>
        <w:spacing w:after="0"/>
        <w:jc w:val="both"/>
        <w:textAlignment w:val="baseline"/>
        <w:rPr>
          <w:rFonts w:ascii="Arial" w:hAnsi="Arial" w:cs="Arial"/>
          <w:sz w:val="24"/>
          <w:szCs w:val="24"/>
        </w:rPr>
      </w:pPr>
    </w:p>
    <w:p w:rsidR="00C926DF" w:rsidRPr="002B0445" w:rsidRDefault="002666BA" w:rsidP="002B0445">
      <w:pPr>
        <w:spacing w:after="0"/>
        <w:jc w:val="both"/>
        <w:textAlignment w:val="baseline"/>
        <w:rPr>
          <w:rFonts w:ascii="Arial" w:hAnsi="Arial" w:cs="Arial"/>
          <w:sz w:val="24"/>
          <w:szCs w:val="24"/>
        </w:rPr>
      </w:pPr>
      <w:r w:rsidRPr="002B0445">
        <w:rPr>
          <w:rFonts w:ascii="Arial" w:hAnsi="Arial" w:cs="Arial"/>
          <w:sz w:val="24"/>
          <w:szCs w:val="24"/>
        </w:rPr>
        <w:t>c) Por concepto de prima de servicios la suma de $196.630</w:t>
      </w:r>
      <w:r w:rsidR="00C926DF" w:rsidRPr="002B0445">
        <w:rPr>
          <w:rFonts w:ascii="Arial" w:hAnsi="Arial" w:cs="Arial"/>
          <w:sz w:val="24"/>
          <w:szCs w:val="24"/>
        </w:rPr>
        <w:t>.</w:t>
      </w:r>
    </w:p>
    <w:p w:rsidR="00C926DF" w:rsidRPr="002B0445" w:rsidRDefault="00C926DF" w:rsidP="002B0445">
      <w:pPr>
        <w:spacing w:after="0"/>
        <w:jc w:val="both"/>
        <w:textAlignment w:val="baseline"/>
        <w:rPr>
          <w:rFonts w:ascii="Arial" w:hAnsi="Arial" w:cs="Arial"/>
          <w:sz w:val="24"/>
          <w:szCs w:val="24"/>
        </w:rPr>
      </w:pPr>
    </w:p>
    <w:p w:rsidR="002666BA" w:rsidRPr="002B0445" w:rsidRDefault="00C926DF" w:rsidP="002B0445">
      <w:pPr>
        <w:spacing w:after="0"/>
        <w:jc w:val="both"/>
        <w:textAlignment w:val="baseline"/>
        <w:rPr>
          <w:rFonts w:ascii="Arial" w:hAnsi="Arial" w:cs="Arial"/>
          <w:sz w:val="24"/>
          <w:szCs w:val="24"/>
        </w:rPr>
      </w:pPr>
      <w:r w:rsidRPr="002B0445">
        <w:rPr>
          <w:rFonts w:ascii="Arial" w:hAnsi="Arial" w:cs="Arial"/>
          <w:sz w:val="24"/>
          <w:szCs w:val="24"/>
        </w:rPr>
        <w:t>d</w:t>
      </w:r>
      <w:r w:rsidR="002666BA" w:rsidRPr="002B0445">
        <w:rPr>
          <w:rFonts w:ascii="Arial" w:hAnsi="Arial" w:cs="Arial"/>
          <w:sz w:val="24"/>
          <w:szCs w:val="24"/>
        </w:rPr>
        <w:t xml:space="preserve">) </w:t>
      </w:r>
      <w:r w:rsidRPr="002B0445">
        <w:rPr>
          <w:rFonts w:ascii="Arial" w:hAnsi="Arial" w:cs="Arial"/>
          <w:sz w:val="24"/>
          <w:szCs w:val="24"/>
        </w:rPr>
        <w:t>P</w:t>
      </w:r>
      <w:r w:rsidR="002666BA" w:rsidRPr="002B0445">
        <w:rPr>
          <w:rFonts w:ascii="Arial" w:hAnsi="Arial" w:cs="Arial"/>
          <w:sz w:val="24"/>
          <w:szCs w:val="24"/>
        </w:rPr>
        <w:t>or concepto de compensación de vacaciones la suma de $88.333.</w:t>
      </w:r>
    </w:p>
    <w:p w:rsidR="00C926DF" w:rsidRPr="002B0445" w:rsidRDefault="00C926DF" w:rsidP="002B0445">
      <w:pPr>
        <w:spacing w:after="0"/>
        <w:jc w:val="both"/>
        <w:textAlignment w:val="baseline"/>
        <w:rPr>
          <w:rFonts w:ascii="Arial" w:hAnsi="Arial" w:cs="Arial"/>
          <w:sz w:val="24"/>
          <w:szCs w:val="24"/>
        </w:rPr>
      </w:pPr>
    </w:p>
    <w:p w:rsidR="00C926DF" w:rsidRPr="002B0445" w:rsidRDefault="00492D4F" w:rsidP="002B0445">
      <w:pPr>
        <w:spacing w:after="0"/>
        <w:jc w:val="both"/>
        <w:textAlignment w:val="baseline"/>
        <w:rPr>
          <w:rFonts w:ascii="Arial" w:eastAsia="Times New Roman" w:hAnsi="Arial" w:cs="Arial"/>
          <w:spacing w:val="-2"/>
          <w:sz w:val="24"/>
          <w:szCs w:val="24"/>
          <w:lang w:eastAsia="es-ES"/>
        </w:rPr>
      </w:pPr>
      <w:r w:rsidRPr="002B0445">
        <w:rPr>
          <w:rFonts w:ascii="Arial" w:hAnsi="Arial" w:cs="Arial"/>
          <w:b/>
          <w:bCs/>
          <w:sz w:val="24"/>
          <w:szCs w:val="24"/>
        </w:rPr>
        <w:t>CUARTO</w:t>
      </w:r>
      <w:r w:rsidR="00C926DF" w:rsidRPr="002B0445">
        <w:rPr>
          <w:rFonts w:ascii="Arial" w:hAnsi="Arial" w:cs="Arial"/>
          <w:b/>
          <w:bCs/>
          <w:sz w:val="24"/>
          <w:szCs w:val="24"/>
        </w:rPr>
        <w:t xml:space="preserve">. CONDENAR </w:t>
      </w:r>
      <w:r w:rsidR="00C926DF" w:rsidRPr="002B0445">
        <w:rPr>
          <w:rFonts w:ascii="Arial" w:hAnsi="Arial" w:cs="Arial"/>
          <w:sz w:val="24"/>
          <w:szCs w:val="24"/>
        </w:rPr>
        <w:t xml:space="preserve">al señor </w:t>
      </w:r>
      <w:r w:rsidR="00C926DF" w:rsidRPr="002B0445">
        <w:rPr>
          <w:rFonts w:ascii="Arial" w:eastAsia="Times New Roman" w:hAnsi="Arial" w:cs="Arial"/>
          <w:spacing w:val="-2"/>
          <w:sz w:val="24"/>
          <w:szCs w:val="24"/>
          <w:lang w:eastAsia="es-ES"/>
        </w:rPr>
        <w:t xml:space="preserve">JEFFRI RODRÍGUEZ CARMONA a reconocer y pagar a favor del señor JOSÉ JULIÁN MEJÍA </w:t>
      </w:r>
      <w:proofErr w:type="spellStart"/>
      <w:r w:rsidR="00C926DF" w:rsidRPr="002B0445">
        <w:rPr>
          <w:rFonts w:ascii="Arial" w:eastAsia="Times New Roman" w:hAnsi="Arial" w:cs="Arial"/>
          <w:spacing w:val="-2"/>
          <w:sz w:val="24"/>
          <w:szCs w:val="24"/>
          <w:lang w:eastAsia="es-ES"/>
        </w:rPr>
        <w:t>MEJÍA</w:t>
      </w:r>
      <w:proofErr w:type="spellEnd"/>
      <w:r w:rsidR="00C926DF" w:rsidRPr="002B0445">
        <w:rPr>
          <w:rFonts w:ascii="Arial" w:eastAsia="Times New Roman" w:hAnsi="Arial" w:cs="Arial"/>
          <w:spacing w:val="-2"/>
          <w:sz w:val="24"/>
          <w:szCs w:val="24"/>
          <w:lang w:eastAsia="es-ES"/>
        </w:rPr>
        <w:t xml:space="preserve">, la suma de </w:t>
      </w:r>
      <w:r w:rsidR="006E21BE" w:rsidRPr="002B0445">
        <w:rPr>
          <w:rFonts w:ascii="Arial" w:eastAsia="Times New Roman" w:hAnsi="Arial" w:cs="Arial"/>
          <w:spacing w:val="-2"/>
          <w:sz w:val="24"/>
          <w:szCs w:val="24"/>
          <w:lang w:eastAsia="es-ES"/>
        </w:rPr>
        <w:t xml:space="preserve">$14.400.000 por </w:t>
      </w:r>
      <w:r w:rsidR="006E21BE" w:rsidRPr="002B0445">
        <w:rPr>
          <w:rFonts w:ascii="Arial" w:eastAsia="Times New Roman" w:hAnsi="Arial" w:cs="Arial"/>
          <w:spacing w:val="-2"/>
          <w:sz w:val="24"/>
          <w:szCs w:val="24"/>
          <w:lang w:eastAsia="es-ES"/>
        </w:rPr>
        <w:lastRenderedPageBreak/>
        <w:t xml:space="preserve">concepto de sanción moratoria de un día de salario por cada día de retardo causada entre el 23 de septiembre de 2012 y el 22 de septiembre de 2014. A partir del 23 de septiembre de 2014 deberá cancelar intereses a la tasa máxima de créditos de libre asignación certificados por la Superintendencia Financiera </w:t>
      </w:r>
      <w:r w:rsidR="00F72498" w:rsidRPr="002B0445">
        <w:rPr>
          <w:rFonts w:ascii="Arial" w:eastAsia="Times New Roman" w:hAnsi="Arial" w:cs="Arial"/>
          <w:spacing w:val="-2"/>
          <w:sz w:val="24"/>
          <w:szCs w:val="24"/>
          <w:lang w:eastAsia="es-ES"/>
        </w:rPr>
        <w:t>sobre los créditos derivados d</w:t>
      </w:r>
      <w:bookmarkStart w:id="2" w:name="_GoBack"/>
      <w:bookmarkEnd w:id="2"/>
      <w:r w:rsidR="00F72498" w:rsidRPr="002B0445">
        <w:rPr>
          <w:rFonts w:ascii="Arial" w:eastAsia="Times New Roman" w:hAnsi="Arial" w:cs="Arial"/>
          <w:spacing w:val="-2"/>
          <w:sz w:val="24"/>
          <w:szCs w:val="24"/>
          <w:lang w:eastAsia="es-ES"/>
        </w:rPr>
        <w:t>e las prestaciones sociales y hasta que se verifique el pago total de la obligación.</w:t>
      </w:r>
    </w:p>
    <w:p w:rsidR="00F72498" w:rsidRPr="002B0445" w:rsidRDefault="00F72498" w:rsidP="002B0445">
      <w:pPr>
        <w:spacing w:after="0"/>
        <w:jc w:val="both"/>
        <w:textAlignment w:val="baseline"/>
        <w:rPr>
          <w:rFonts w:ascii="Arial" w:eastAsia="Times New Roman" w:hAnsi="Arial" w:cs="Arial"/>
          <w:spacing w:val="-2"/>
          <w:sz w:val="24"/>
          <w:szCs w:val="24"/>
          <w:lang w:eastAsia="es-ES"/>
        </w:rPr>
      </w:pPr>
    </w:p>
    <w:p w:rsidR="00124474" w:rsidRPr="002B0445" w:rsidRDefault="00492D4F" w:rsidP="002B0445">
      <w:pPr>
        <w:spacing w:after="0"/>
        <w:jc w:val="both"/>
        <w:textAlignment w:val="baseline"/>
        <w:rPr>
          <w:rFonts w:ascii="Arial" w:hAnsi="Arial" w:cs="Arial"/>
          <w:sz w:val="24"/>
          <w:szCs w:val="24"/>
        </w:rPr>
      </w:pPr>
      <w:r w:rsidRPr="002B0445">
        <w:rPr>
          <w:rFonts w:ascii="Arial" w:eastAsia="Times New Roman" w:hAnsi="Arial" w:cs="Arial"/>
          <w:b/>
          <w:bCs/>
          <w:spacing w:val="-2"/>
          <w:sz w:val="24"/>
          <w:szCs w:val="24"/>
          <w:lang w:eastAsia="es-ES"/>
        </w:rPr>
        <w:t>QUINTO</w:t>
      </w:r>
      <w:r w:rsidR="00F72498" w:rsidRPr="002B0445">
        <w:rPr>
          <w:rFonts w:ascii="Arial" w:eastAsia="Times New Roman" w:hAnsi="Arial" w:cs="Arial"/>
          <w:b/>
          <w:bCs/>
          <w:spacing w:val="-2"/>
          <w:sz w:val="24"/>
          <w:szCs w:val="24"/>
          <w:lang w:eastAsia="es-ES"/>
        </w:rPr>
        <w:t xml:space="preserve">. </w:t>
      </w:r>
      <w:r w:rsidR="00124474" w:rsidRPr="002B0445">
        <w:rPr>
          <w:rFonts w:ascii="Arial" w:eastAsia="Times New Roman" w:hAnsi="Arial" w:cs="Arial"/>
          <w:b/>
          <w:bCs/>
          <w:spacing w:val="-2"/>
          <w:sz w:val="24"/>
          <w:szCs w:val="24"/>
          <w:lang w:eastAsia="es-ES"/>
        </w:rPr>
        <w:t xml:space="preserve">CONDENAR </w:t>
      </w:r>
      <w:r w:rsidR="00124474" w:rsidRPr="002B0445">
        <w:rPr>
          <w:rFonts w:ascii="Arial" w:eastAsia="Times New Roman" w:hAnsi="Arial" w:cs="Arial"/>
          <w:spacing w:val="-2"/>
          <w:sz w:val="24"/>
          <w:szCs w:val="24"/>
          <w:lang w:eastAsia="es-ES"/>
        </w:rPr>
        <w:t xml:space="preserve">al señor JEFFRI RODRÍGUEZ CARMONA a reconocer y pagar a favor del señor JOSÉ JULIÁN MEJÍA </w:t>
      </w:r>
      <w:proofErr w:type="spellStart"/>
      <w:r w:rsidR="00124474" w:rsidRPr="002B0445">
        <w:rPr>
          <w:rFonts w:ascii="Arial" w:eastAsia="Times New Roman" w:hAnsi="Arial" w:cs="Arial"/>
          <w:spacing w:val="-2"/>
          <w:sz w:val="24"/>
          <w:szCs w:val="24"/>
          <w:lang w:eastAsia="es-ES"/>
        </w:rPr>
        <w:t>MEJÍA</w:t>
      </w:r>
      <w:proofErr w:type="spellEnd"/>
      <w:r w:rsidR="00124474" w:rsidRPr="002B0445">
        <w:rPr>
          <w:rFonts w:ascii="Arial" w:eastAsia="Times New Roman" w:hAnsi="Arial" w:cs="Arial"/>
          <w:spacing w:val="-2"/>
          <w:sz w:val="24"/>
          <w:szCs w:val="24"/>
          <w:lang w:eastAsia="es-ES"/>
        </w:rPr>
        <w:t xml:space="preserve"> los aportes al sistema general de pensiones por el periodo comprendido entre el 7 de junio de 2012 y el 22 de septiembre de 2012, a satisfacción de la administradora de pensiones a la que este afiliado el demandante, teniendo en cuenta que el salario devengado mensualmente por el trabajador fue de $600.000</w:t>
      </w:r>
      <w:r w:rsidR="5892EAA3" w:rsidRPr="002B0445">
        <w:rPr>
          <w:rFonts w:ascii="Arial" w:eastAsia="Times New Roman" w:hAnsi="Arial" w:cs="Arial"/>
          <w:spacing w:val="-2"/>
          <w:sz w:val="24"/>
          <w:szCs w:val="24"/>
          <w:lang w:eastAsia="es-ES"/>
        </w:rPr>
        <w:t>. En</w:t>
      </w:r>
      <w:r w:rsidR="5892EAA3" w:rsidRPr="002B0445">
        <w:rPr>
          <w:rFonts w:ascii="Arial" w:hAnsi="Arial" w:cs="Arial"/>
          <w:sz w:val="24"/>
          <w:szCs w:val="24"/>
        </w:rPr>
        <w:t xml:space="preserve"> caso de que el trabajador no se haya afiliado formalmente al sistema general de pensiones, deberá informarle al empleador la entidad que ha escogido par</w:t>
      </w:r>
      <w:r w:rsidR="0AEED52F" w:rsidRPr="002B0445">
        <w:rPr>
          <w:rFonts w:ascii="Arial" w:hAnsi="Arial" w:cs="Arial"/>
          <w:sz w:val="24"/>
          <w:szCs w:val="24"/>
        </w:rPr>
        <w:t>a que cumpla con la orden aquí impartida.</w:t>
      </w:r>
    </w:p>
    <w:p w:rsidR="00124474" w:rsidRPr="002B0445" w:rsidRDefault="00124474" w:rsidP="002B0445">
      <w:pPr>
        <w:spacing w:after="0"/>
        <w:jc w:val="both"/>
        <w:textAlignment w:val="baseline"/>
        <w:rPr>
          <w:rFonts w:ascii="Arial" w:hAnsi="Arial" w:cs="Arial"/>
          <w:spacing w:val="-2"/>
          <w:sz w:val="24"/>
          <w:szCs w:val="24"/>
          <w:lang w:eastAsia="es-ES"/>
        </w:rPr>
      </w:pPr>
    </w:p>
    <w:p w:rsidR="00F72498" w:rsidRPr="002B0445" w:rsidRDefault="00492D4F" w:rsidP="002B0445">
      <w:pPr>
        <w:spacing w:after="0"/>
        <w:jc w:val="both"/>
        <w:textAlignment w:val="baseline"/>
        <w:rPr>
          <w:rFonts w:ascii="Arial" w:eastAsia="Times New Roman" w:hAnsi="Arial" w:cs="Arial"/>
          <w:spacing w:val="-2"/>
          <w:sz w:val="24"/>
          <w:szCs w:val="24"/>
          <w:lang w:eastAsia="es-ES"/>
        </w:rPr>
      </w:pPr>
      <w:r w:rsidRPr="002B0445">
        <w:rPr>
          <w:rFonts w:ascii="Arial" w:eastAsia="Times New Roman" w:hAnsi="Arial" w:cs="Arial"/>
          <w:b/>
          <w:bCs/>
          <w:spacing w:val="-2"/>
          <w:sz w:val="24"/>
          <w:szCs w:val="24"/>
          <w:lang w:eastAsia="es-ES"/>
        </w:rPr>
        <w:t>SEXTO</w:t>
      </w:r>
      <w:r w:rsidR="00124474" w:rsidRPr="002B0445">
        <w:rPr>
          <w:rFonts w:ascii="Arial" w:eastAsia="Times New Roman" w:hAnsi="Arial" w:cs="Arial"/>
          <w:b/>
          <w:bCs/>
          <w:spacing w:val="-2"/>
          <w:sz w:val="24"/>
          <w:szCs w:val="24"/>
          <w:lang w:eastAsia="es-ES"/>
        </w:rPr>
        <w:t xml:space="preserve">. ABSOLVER </w:t>
      </w:r>
      <w:r w:rsidR="00124474" w:rsidRPr="002B0445">
        <w:rPr>
          <w:rFonts w:ascii="Arial" w:eastAsia="Times New Roman" w:hAnsi="Arial" w:cs="Arial"/>
          <w:spacing w:val="-2"/>
          <w:sz w:val="24"/>
          <w:szCs w:val="24"/>
          <w:lang w:eastAsia="es-ES"/>
        </w:rPr>
        <w:t>al señor JEFFRI RODRÍGUEZ CARMONA de las demás pretensiones elevadas en su contra.</w:t>
      </w:r>
    </w:p>
    <w:p w:rsidR="00124474" w:rsidRPr="002B0445" w:rsidRDefault="00124474" w:rsidP="002B0445">
      <w:pPr>
        <w:spacing w:after="0"/>
        <w:jc w:val="both"/>
        <w:textAlignment w:val="baseline"/>
        <w:rPr>
          <w:rFonts w:ascii="Arial" w:eastAsia="Times New Roman" w:hAnsi="Arial" w:cs="Arial"/>
          <w:spacing w:val="-2"/>
          <w:sz w:val="24"/>
          <w:szCs w:val="24"/>
          <w:lang w:eastAsia="es-ES"/>
        </w:rPr>
      </w:pPr>
    </w:p>
    <w:p w:rsidR="00124474" w:rsidRPr="002B0445" w:rsidRDefault="00124474" w:rsidP="002B0445">
      <w:pPr>
        <w:spacing w:after="0"/>
        <w:jc w:val="both"/>
        <w:textAlignment w:val="baseline"/>
        <w:rPr>
          <w:rFonts w:ascii="Arial" w:eastAsia="Times New Roman" w:hAnsi="Arial" w:cs="Arial"/>
          <w:spacing w:val="-2"/>
          <w:sz w:val="24"/>
          <w:szCs w:val="24"/>
          <w:lang w:eastAsia="es-ES"/>
        </w:rPr>
      </w:pPr>
      <w:r w:rsidRPr="002B0445">
        <w:rPr>
          <w:rFonts w:ascii="Arial" w:eastAsia="Times New Roman" w:hAnsi="Arial" w:cs="Arial"/>
          <w:b/>
          <w:bCs/>
          <w:spacing w:val="-2"/>
          <w:sz w:val="24"/>
          <w:szCs w:val="24"/>
          <w:lang w:eastAsia="es-ES"/>
        </w:rPr>
        <w:t xml:space="preserve">SÉPTIMO. CONDENAR </w:t>
      </w:r>
      <w:r w:rsidRPr="002B0445">
        <w:rPr>
          <w:rFonts w:ascii="Arial" w:eastAsia="Times New Roman" w:hAnsi="Arial" w:cs="Arial"/>
          <w:spacing w:val="-2"/>
          <w:sz w:val="24"/>
          <w:szCs w:val="24"/>
          <w:lang w:eastAsia="es-ES"/>
        </w:rPr>
        <w:t>en costas en ambas instancias al señor JEFFRI RODRÍGUEZ CARMONA en un 70% a favor de la parte actora.</w:t>
      </w:r>
    </w:p>
    <w:p w:rsidR="002649A3" w:rsidRPr="002B0445" w:rsidRDefault="002649A3" w:rsidP="002B0445">
      <w:pPr>
        <w:suppressAutoHyphens/>
        <w:spacing w:after="0"/>
        <w:jc w:val="both"/>
        <w:rPr>
          <w:rFonts w:ascii="Arial" w:eastAsia="Times New Roman" w:hAnsi="Arial" w:cs="Arial"/>
          <w:spacing w:val="-2"/>
          <w:sz w:val="24"/>
          <w:szCs w:val="24"/>
          <w:lang w:eastAsia="es-ES"/>
        </w:rPr>
      </w:pPr>
    </w:p>
    <w:p w:rsidR="0076086A" w:rsidRPr="002B0445" w:rsidRDefault="0076086A" w:rsidP="002B0445">
      <w:pPr>
        <w:spacing w:after="0"/>
        <w:jc w:val="both"/>
        <w:textAlignment w:val="baseline"/>
        <w:rPr>
          <w:rStyle w:val="eop"/>
          <w:rFonts w:ascii="Arial" w:eastAsia="Times New Roman" w:hAnsi="Arial" w:cs="Arial"/>
          <w:sz w:val="24"/>
          <w:szCs w:val="24"/>
          <w:lang w:eastAsia="es-CO"/>
        </w:rPr>
      </w:pPr>
      <w:r w:rsidRPr="002B0445">
        <w:rPr>
          <w:rStyle w:val="normaltextrun"/>
          <w:rFonts w:ascii="Arial" w:hAnsi="Arial" w:cs="Arial"/>
          <w:sz w:val="24"/>
          <w:szCs w:val="24"/>
        </w:rPr>
        <w:t>Notifíquese por estado y a los correos electrónicos de los apoderados de las partes.</w:t>
      </w:r>
      <w:r w:rsidRPr="002B0445">
        <w:rPr>
          <w:rStyle w:val="eop"/>
          <w:rFonts w:ascii="Arial" w:hAnsi="Arial" w:cs="Arial"/>
          <w:sz w:val="24"/>
          <w:szCs w:val="24"/>
        </w:rPr>
        <w:t> </w:t>
      </w:r>
    </w:p>
    <w:p w:rsidR="0076086A" w:rsidRPr="002B0445" w:rsidRDefault="0076086A" w:rsidP="002B0445">
      <w:pPr>
        <w:suppressAutoHyphens/>
        <w:spacing w:after="0"/>
        <w:jc w:val="both"/>
        <w:rPr>
          <w:rFonts w:ascii="Arial" w:eastAsia="Times New Roman" w:hAnsi="Arial" w:cs="Arial"/>
          <w:spacing w:val="-2"/>
          <w:sz w:val="24"/>
          <w:szCs w:val="24"/>
          <w:lang w:eastAsia="es-ES"/>
        </w:rPr>
      </w:pPr>
    </w:p>
    <w:p w:rsidR="002B0445" w:rsidRPr="00B030BA" w:rsidRDefault="002B0445" w:rsidP="002B0445">
      <w:pPr>
        <w:spacing w:after="0"/>
        <w:jc w:val="both"/>
        <w:textAlignment w:val="baseline"/>
        <w:rPr>
          <w:rFonts w:ascii="Arial" w:eastAsia="Times New Roman" w:hAnsi="Arial" w:cs="Arial"/>
          <w:sz w:val="24"/>
          <w:szCs w:val="24"/>
          <w:lang w:eastAsia="es-CO"/>
        </w:rPr>
      </w:pPr>
      <w:r w:rsidRPr="00B030BA">
        <w:rPr>
          <w:rFonts w:ascii="Arial" w:eastAsia="Times New Roman" w:hAnsi="Arial" w:cs="Arial"/>
          <w:sz w:val="24"/>
          <w:szCs w:val="24"/>
          <w:lang w:eastAsia="es-CO"/>
        </w:rPr>
        <w:t>Quienes Integran la Sala,</w:t>
      </w:r>
    </w:p>
    <w:p w:rsidR="002B0445" w:rsidRPr="00B030BA" w:rsidRDefault="002B0445" w:rsidP="002B0445">
      <w:pPr>
        <w:spacing w:after="0"/>
        <w:textAlignment w:val="baseline"/>
        <w:rPr>
          <w:rFonts w:ascii="Arial" w:eastAsia="Times New Roman" w:hAnsi="Arial" w:cs="Arial"/>
          <w:sz w:val="24"/>
          <w:szCs w:val="24"/>
          <w:lang w:eastAsia="es-CO"/>
        </w:rPr>
      </w:pPr>
    </w:p>
    <w:p w:rsidR="002B0445" w:rsidRDefault="002B0445" w:rsidP="002B0445">
      <w:pPr>
        <w:spacing w:after="0"/>
        <w:jc w:val="both"/>
        <w:textAlignment w:val="baseline"/>
        <w:rPr>
          <w:rFonts w:ascii="Arial" w:eastAsia="Times New Roman" w:hAnsi="Arial" w:cs="Arial"/>
          <w:sz w:val="24"/>
          <w:szCs w:val="24"/>
          <w:lang w:eastAsia="es-CO"/>
        </w:rPr>
      </w:pPr>
    </w:p>
    <w:p w:rsidR="002B0445" w:rsidRPr="00B030BA" w:rsidRDefault="002B0445" w:rsidP="002B0445">
      <w:pPr>
        <w:spacing w:after="0"/>
        <w:jc w:val="both"/>
        <w:textAlignment w:val="baseline"/>
        <w:rPr>
          <w:rFonts w:ascii="Arial" w:eastAsia="Times New Roman" w:hAnsi="Arial" w:cs="Arial"/>
          <w:sz w:val="24"/>
          <w:szCs w:val="24"/>
          <w:lang w:eastAsia="es-CO"/>
        </w:rPr>
      </w:pPr>
    </w:p>
    <w:p w:rsidR="002B0445" w:rsidRPr="00B030BA" w:rsidRDefault="002B0445" w:rsidP="002B0445">
      <w:pPr>
        <w:spacing w:after="0"/>
        <w:jc w:val="center"/>
        <w:textAlignment w:val="baseline"/>
        <w:rPr>
          <w:rFonts w:ascii="Arial" w:eastAsia="Times New Roman" w:hAnsi="Arial" w:cs="Arial"/>
          <w:sz w:val="24"/>
          <w:szCs w:val="24"/>
          <w:lang w:eastAsia="es-CO"/>
        </w:rPr>
      </w:pPr>
      <w:r w:rsidRPr="00B030BA">
        <w:rPr>
          <w:rFonts w:ascii="Arial" w:eastAsia="Times New Roman" w:hAnsi="Arial" w:cs="Arial"/>
          <w:b/>
          <w:bCs/>
          <w:sz w:val="24"/>
          <w:szCs w:val="24"/>
          <w:lang w:val="es-ES" w:eastAsia="es-CO"/>
        </w:rPr>
        <w:t>JULIO CÉSAR SALAZAR MUÑOZ</w:t>
      </w:r>
    </w:p>
    <w:p w:rsidR="002B0445" w:rsidRPr="00B030BA" w:rsidRDefault="002B0445" w:rsidP="002B0445">
      <w:pPr>
        <w:spacing w:after="0"/>
        <w:jc w:val="center"/>
        <w:textAlignment w:val="baseline"/>
        <w:rPr>
          <w:rFonts w:ascii="Arial" w:eastAsia="Times New Roman" w:hAnsi="Arial" w:cs="Arial"/>
          <w:sz w:val="24"/>
          <w:szCs w:val="24"/>
          <w:lang w:eastAsia="es-CO"/>
        </w:rPr>
      </w:pPr>
      <w:r w:rsidRPr="00B030BA">
        <w:rPr>
          <w:rFonts w:ascii="Arial" w:eastAsia="Times New Roman" w:hAnsi="Arial" w:cs="Arial"/>
          <w:sz w:val="24"/>
          <w:szCs w:val="24"/>
          <w:lang w:val="es-ES" w:eastAsia="es-CO"/>
        </w:rPr>
        <w:t>Magistrado Ponente</w:t>
      </w:r>
    </w:p>
    <w:p w:rsidR="002B0445" w:rsidRPr="00B030BA" w:rsidRDefault="002B0445" w:rsidP="002B0445">
      <w:pPr>
        <w:spacing w:after="0"/>
        <w:textAlignment w:val="baseline"/>
        <w:rPr>
          <w:rFonts w:ascii="Arial" w:eastAsia="Times New Roman" w:hAnsi="Arial" w:cs="Arial"/>
          <w:sz w:val="24"/>
          <w:szCs w:val="24"/>
          <w:lang w:eastAsia="es-CO"/>
        </w:rPr>
      </w:pPr>
    </w:p>
    <w:p w:rsidR="002B0445" w:rsidRDefault="002B0445" w:rsidP="002B0445">
      <w:pPr>
        <w:spacing w:after="0"/>
        <w:textAlignment w:val="baseline"/>
        <w:rPr>
          <w:rFonts w:ascii="Arial" w:eastAsia="Times New Roman" w:hAnsi="Arial" w:cs="Arial"/>
          <w:sz w:val="24"/>
          <w:szCs w:val="24"/>
          <w:lang w:eastAsia="es-CO"/>
        </w:rPr>
      </w:pPr>
    </w:p>
    <w:p w:rsidR="002B0445" w:rsidRPr="00B030BA" w:rsidRDefault="002B0445" w:rsidP="002B0445">
      <w:pPr>
        <w:spacing w:after="0"/>
        <w:textAlignment w:val="baseline"/>
        <w:rPr>
          <w:rFonts w:ascii="Arial" w:eastAsia="Times New Roman" w:hAnsi="Arial" w:cs="Arial"/>
          <w:sz w:val="24"/>
          <w:szCs w:val="24"/>
          <w:lang w:eastAsia="es-CO"/>
        </w:rPr>
      </w:pPr>
    </w:p>
    <w:p w:rsidR="002B0445" w:rsidRPr="00B030BA" w:rsidRDefault="002B0445" w:rsidP="002B0445">
      <w:pPr>
        <w:spacing w:after="0"/>
        <w:textAlignment w:val="baseline"/>
        <w:rPr>
          <w:rFonts w:ascii="Arial" w:eastAsia="Times New Roman" w:hAnsi="Arial" w:cs="Arial"/>
          <w:sz w:val="24"/>
          <w:szCs w:val="24"/>
          <w:lang w:eastAsia="es-CO"/>
        </w:rPr>
      </w:pPr>
      <w:r w:rsidRPr="00B030BA">
        <w:rPr>
          <w:rFonts w:ascii="Arial" w:eastAsia="Times New Roman" w:hAnsi="Arial" w:cs="Arial"/>
          <w:b/>
          <w:bCs/>
          <w:sz w:val="24"/>
          <w:szCs w:val="24"/>
          <w:lang w:val="es-ES" w:eastAsia="es-CO"/>
        </w:rPr>
        <w:t>ANA LUCÍA CAICEDO CALDERÓN</w:t>
      </w:r>
      <w:r w:rsidRPr="00B030BA">
        <w:rPr>
          <w:rFonts w:ascii="Arial" w:eastAsia="Times New Roman" w:hAnsi="Arial" w:cs="Arial"/>
          <w:sz w:val="24"/>
          <w:szCs w:val="24"/>
          <w:lang w:eastAsia="es-CO"/>
        </w:rPr>
        <w:t> </w:t>
      </w:r>
      <w:r>
        <w:rPr>
          <w:rFonts w:ascii="Arial" w:eastAsia="Times New Roman" w:hAnsi="Arial" w:cs="Arial"/>
          <w:sz w:val="24"/>
          <w:szCs w:val="24"/>
          <w:lang w:eastAsia="es-CO"/>
        </w:rPr>
        <w:tab/>
      </w:r>
      <w:r>
        <w:rPr>
          <w:rFonts w:ascii="Arial" w:eastAsia="Times New Roman" w:hAnsi="Arial" w:cs="Arial"/>
          <w:sz w:val="24"/>
          <w:szCs w:val="24"/>
          <w:lang w:eastAsia="es-CO"/>
        </w:rPr>
        <w:tab/>
      </w:r>
      <w:r w:rsidRPr="00B030BA">
        <w:rPr>
          <w:rFonts w:ascii="Arial" w:eastAsia="Times New Roman" w:hAnsi="Arial" w:cs="Arial"/>
          <w:b/>
          <w:bCs/>
          <w:sz w:val="24"/>
          <w:szCs w:val="24"/>
          <w:lang w:eastAsia="es-CO"/>
        </w:rPr>
        <w:t>GERMÁN DARÍO GÓEZ VINASCO</w:t>
      </w:r>
    </w:p>
    <w:p w:rsidR="002B0445" w:rsidRPr="00B030BA" w:rsidRDefault="002B0445" w:rsidP="002B0445">
      <w:pPr>
        <w:spacing w:after="0"/>
        <w:jc w:val="both"/>
        <w:textAlignment w:val="baseline"/>
        <w:rPr>
          <w:rFonts w:ascii="Arial" w:hAnsi="Arial" w:cs="Arial"/>
          <w:sz w:val="24"/>
          <w:szCs w:val="24"/>
        </w:rPr>
      </w:pPr>
      <w:r w:rsidRPr="00B030BA">
        <w:rPr>
          <w:rFonts w:ascii="Arial" w:eastAsia="Times New Roman" w:hAnsi="Arial" w:cs="Arial"/>
          <w:sz w:val="24"/>
          <w:szCs w:val="24"/>
          <w:lang w:val="es-ES" w:eastAsia="es-CO"/>
        </w:rPr>
        <w:t>Magistrada</w:t>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Pr>
          <w:rFonts w:ascii="Arial" w:eastAsia="Times New Roman" w:hAnsi="Arial" w:cs="Arial"/>
          <w:sz w:val="24"/>
          <w:szCs w:val="24"/>
          <w:lang w:val="es-ES" w:eastAsia="es-CO"/>
        </w:rPr>
        <w:tab/>
      </w:r>
      <w:r w:rsidRPr="00B030BA">
        <w:rPr>
          <w:rFonts w:ascii="Arial" w:eastAsia="Times New Roman" w:hAnsi="Arial" w:cs="Arial"/>
          <w:sz w:val="24"/>
          <w:szCs w:val="24"/>
          <w:lang w:val="es-ES" w:eastAsia="es-CO"/>
        </w:rPr>
        <w:t>Magistrado</w:t>
      </w:r>
    </w:p>
    <w:p w:rsidR="00107DA3" w:rsidRPr="002B0445" w:rsidRDefault="002B0445" w:rsidP="002B0445">
      <w:pPr>
        <w:suppressAutoHyphens/>
        <w:spacing w:after="0"/>
        <w:jc w:val="both"/>
        <w:rPr>
          <w:rFonts w:ascii="Arial" w:hAnsi="Arial" w:cs="Arial"/>
          <w:sz w:val="24"/>
          <w:szCs w:val="24"/>
        </w:rPr>
      </w:pPr>
      <w:r>
        <w:rPr>
          <w:rFonts w:ascii="Arial" w:hAnsi="Arial" w:cs="Arial"/>
          <w:sz w:val="24"/>
          <w:szCs w:val="24"/>
        </w:rPr>
        <w:t>Aclara voto</w:t>
      </w:r>
    </w:p>
    <w:sectPr w:rsidR="00107DA3" w:rsidRPr="002B0445" w:rsidSect="006D38CD">
      <w:headerReference w:type="default" r:id="rId10"/>
      <w:footerReference w:type="default" r:id="rId11"/>
      <w:pgSz w:w="12242" w:h="18722" w:code="258"/>
      <w:pgMar w:top="1985" w:right="1418" w:bottom="1418" w:left="1985"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485815" w16cex:dateUtc="2021-05-24T17:50:32.875Z"/>
  <w16cex:commentExtensible w16cex:durableId="55CE8D39" w16cex:dateUtc="2021-05-31T18:22:35.2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98A" w:rsidRDefault="00C7298A">
      <w:pPr>
        <w:spacing w:after="0" w:line="240" w:lineRule="auto"/>
      </w:pPr>
      <w:r>
        <w:separator/>
      </w:r>
    </w:p>
  </w:endnote>
  <w:endnote w:type="continuationSeparator" w:id="0">
    <w:p w:rsidR="00C7298A" w:rsidRDefault="00C7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69969"/>
      <w:docPartObj>
        <w:docPartGallery w:val="Page Numbers (Bottom of Page)"/>
        <w:docPartUnique/>
      </w:docPartObj>
    </w:sdtPr>
    <w:sdtEndPr/>
    <w:sdtContent>
      <w:p w:rsidR="0076086A" w:rsidRDefault="005648B0">
        <w:pPr>
          <w:pStyle w:val="Piedepgina"/>
          <w:jc w:val="right"/>
        </w:pPr>
        <w:r>
          <w:rPr>
            <w:noProof/>
          </w:rPr>
          <w:fldChar w:fldCharType="begin"/>
        </w:r>
        <w:r>
          <w:rPr>
            <w:noProof/>
          </w:rPr>
          <w:instrText xml:space="preserve"> PAGE   \* MERGEFORMAT </w:instrText>
        </w:r>
        <w:r>
          <w:rPr>
            <w:noProof/>
          </w:rPr>
          <w:fldChar w:fldCharType="separate"/>
        </w:r>
        <w:r w:rsidR="00A57D16">
          <w:rPr>
            <w:noProof/>
          </w:rPr>
          <w:t>11</w:t>
        </w:r>
        <w:r>
          <w:rPr>
            <w:noProof/>
          </w:rPr>
          <w:fldChar w:fldCharType="end"/>
        </w:r>
      </w:p>
    </w:sdtContent>
  </w:sdt>
  <w:p w:rsidR="004F38D8" w:rsidRDefault="00C729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98A" w:rsidRDefault="00C7298A">
      <w:pPr>
        <w:spacing w:after="0" w:line="240" w:lineRule="auto"/>
      </w:pPr>
      <w:r>
        <w:separator/>
      </w:r>
    </w:p>
  </w:footnote>
  <w:footnote w:type="continuationSeparator" w:id="0">
    <w:p w:rsidR="00C7298A" w:rsidRDefault="00C7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8F" w:rsidRDefault="00140A41" w:rsidP="0043118F">
    <w:pPr>
      <w:pStyle w:val="Encabezado"/>
      <w:jc w:val="center"/>
      <w:rPr>
        <w:rStyle w:val="normaltextrun"/>
        <w:rFonts w:ascii="Arial" w:hAnsi="Arial" w:cs="Arial"/>
        <w:sz w:val="16"/>
        <w:szCs w:val="16"/>
      </w:rPr>
    </w:pPr>
    <w:r w:rsidRPr="00140A41">
      <w:rPr>
        <w:rStyle w:val="normaltextrun"/>
        <w:rFonts w:ascii="Arial" w:hAnsi="Arial" w:cs="Arial"/>
        <w:sz w:val="16"/>
        <w:szCs w:val="16"/>
      </w:rPr>
      <w:t xml:space="preserve">José Julián Mejía </w:t>
    </w:r>
    <w:proofErr w:type="spellStart"/>
    <w:r w:rsidRPr="00140A41">
      <w:rPr>
        <w:rStyle w:val="normaltextrun"/>
        <w:rFonts w:ascii="Arial" w:hAnsi="Arial" w:cs="Arial"/>
        <w:sz w:val="16"/>
        <w:szCs w:val="16"/>
      </w:rPr>
      <w:t>Mejía</w:t>
    </w:r>
    <w:proofErr w:type="spellEnd"/>
    <w:r w:rsidRPr="00140A41">
      <w:rPr>
        <w:rStyle w:val="normaltextrun"/>
        <w:rFonts w:ascii="Arial" w:hAnsi="Arial" w:cs="Arial"/>
        <w:sz w:val="16"/>
        <w:szCs w:val="16"/>
      </w:rPr>
      <w:t xml:space="preserve"> Vs </w:t>
    </w:r>
    <w:proofErr w:type="spellStart"/>
    <w:r w:rsidRPr="00140A41">
      <w:rPr>
        <w:rStyle w:val="normaltextrun"/>
        <w:rFonts w:ascii="Arial" w:hAnsi="Arial" w:cs="Arial"/>
        <w:sz w:val="16"/>
        <w:szCs w:val="16"/>
      </w:rPr>
      <w:t>Arch</w:t>
    </w:r>
    <w:proofErr w:type="spellEnd"/>
    <w:r w:rsidRPr="00140A41">
      <w:rPr>
        <w:rStyle w:val="normaltextrun"/>
        <w:rFonts w:ascii="Arial" w:hAnsi="Arial" w:cs="Arial"/>
        <w:sz w:val="16"/>
        <w:szCs w:val="16"/>
      </w:rPr>
      <w:t xml:space="preserve"> Inversiones de Colombia </w:t>
    </w:r>
    <w:r w:rsidR="0043118F" w:rsidRPr="00140A41">
      <w:rPr>
        <w:rStyle w:val="normaltextrun"/>
        <w:rFonts w:ascii="Arial" w:hAnsi="Arial" w:cs="Arial"/>
        <w:sz w:val="16"/>
        <w:szCs w:val="16"/>
      </w:rPr>
      <w:t>Ltda</w:t>
    </w:r>
    <w:r w:rsidR="0043118F">
      <w:rPr>
        <w:rStyle w:val="normaltextrun"/>
        <w:rFonts w:ascii="Arial" w:hAnsi="Arial" w:cs="Arial"/>
        <w:sz w:val="16"/>
        <w:szCs w:val="16"/>
      </w:rPr>
      <w:t>.</w:t>
    </w:r>
    <w:r w:rsidR="0043118F" w:rsidRPr="00140A41">
      <w:rPr>
        <w:rStyle w:val="normaltextrun"/>
        <w:rFonts w:ascii="Arial" w:hAnsi="Arial" w:cs="Arial"/>
        <w:sz w:val="16"/>
        <w:szCs w:val="16"/>
      </w:rPr>
      <w:t xml:space="preserve"> </w:t>
    </w:r>
    <w:r w:rsidRPr="00140A41">
      <w:rPr>
        <w:rStyle w:val="normaltextrun"/>
        <w:rFonts w:ascii="Arial" w:hAnsi="Arial" w:cs="Arial"/>
        <w:sz w:val="16"/>
        <w:szCs w:val="16"/>
      </w:rPr>
      <w:t>y otros</w:t>
    </w:r>
  </w:p>
  <w:p w:rsidR="00140A41" w:rsidRDefault="00140A41" w:rsidP="0043118F">
    <w:pPr>
      <w:pStyle w:val="Encabezado"/>
      <w:jc w:val="center"/>
    </w:pPr>
    <w:r w:rsidRPr="00140A41">
      <w:rPr>
        <w:rStyle w:val="normaltextrun"/>
        <w:rFonts w:ascii="Arial" w:hAnsi="Arial" w:cs="Arial"/>
        <w:sz w:val="16"/>
        <w:szCs w:val="16"/>
      </w:rPr>
      <w:t>Rad. 66001310500420140034104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214D"/>
    <w:multiLevelType w:val="hybridMultilevel"/>
    <w:tmpl w:val="D1E0239E"/>
    <w:lvl w:ilvl="0" w:tplc="DAAA4B6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9A3"/>
    <w:rsid w:val="00003496"/>
    <w:rsid w:val="00004868"/>
    <w:rsid w:val="0000532E"/>
    <w:rsid w:val="0003503B"/>
    <w:rsid w:val="0003712F"/>
    <w:rsid w:val="000937DB"/>
    <w:rsid w:val="000B1B33"/>
    <w:rsid w:val="000B4D49"/>
    <w:rsid w:val="000C45C4"/>
    <w:rsid w:val="000C7AC1"/>
    <w:rsid w:val="000F04AA"/>
    <w:rsid w:val="000F5AB3"/>
    <w:rsid w:val="00100415"/>
    <w:rsid w:val="0010084D"/>
    <w:rsid w:val="00105FD8"/>
    <w:rsid w:val="00107056"/>
    <w:rsid w:val="001121EB"/>
    <w:rsid w:val="00124474"/>
    <w:rsid w:val="00125484"/>
    <w:rsid w:val="00140A41"/>
    <w:rsid w:val="00144679"/>
    <w:rsid w:val="00146F5B"/>
    <w:rsid w:val="00151BDC"/>
    <w:rsid w:val="0015582A"/>
    <w:rsid w:val="0015677D"/>
    <w:rsid w:val="0016146F"/>
    <w:rsid w:val="00162963"/>
    <w:rsid w:val="00165C3A"/>
    <w:rsid w:val="00181B35"/>
    <w:rsid w:val="0018784E"/>
    <w:rsid w:val="00194A3E"/>
    <w:rsid w:val="001A24E8"/>
    <w:rsid w:val="001A3237"/>
    <w:rsid w:val="001A44F6"/>
    <w:rsid w:val="001B1142"/>
    <w:rsid w:val="001B1B55"/>
    <w:rsid w:val="001B29B0"/>
    <w:rsid w:val="001F5112"/>
    <w:rsid w:val="001F71B6"/>
    <w:rsid w:val="0020138B"/>
    <w:rsid w:val="00204E5F"/>
    <w:rsid w:val="0023194B"/>
    <w:rsid w:val="00263FF7"/>
    <w:rsid w:val="002649A3"/>
    <w:rsid w:val="002666BA"/>
    <w:rsid w:val="002721CC"/>
    <w:rsid w:val="00280A32"/>
    <w:rsid w:val="0028282A"/>
    <w:rsid w:val="002842DF"/>
    <w:rsid w:val="002A2777"/>
    <w:rsid w:val="002B0445"/>
    <w:rsid w:val="002D0864"/>
    <w:rsid w:val="002F16AC"/>
    <w:rsid w:val="002F3A85"/>
    <w:rsid w:val="002F62D7"/>
    <w:rsid w:val="00304258"/>
    <w:rsid w:val="00320EF7"/>
    <w:rsid w:val="0033568C"/>
    <w:rsid w:val="0034268D"/>
    <w:rsid w:val="003733B5"/>
    <w:rsid w:val="00380D73"/>
    <w:rsid w:val="00382204"/>
    <w:rsid w:val="003A7417"/>
    <w:rsid w:val="003B3F1B"/>
    <w:rsid w:val="003C009D"/>
    <w:rsid w:val="003C35E7"/>
    <w:rsid w:val="003C381C"/>
    <w:rsid w:val="003C3A8B"/>
    <w:rsid w:val="003E022C"/>
    <w:rsid w:val="00400599"/>
    <w:rsid w:val="00402C3C"/>
    <w:rsid w:val="00412D4F"/>
    <w:rsid w:val="0041724D"/>
    <w:rsid w:val="004244FC"/>
    <w:rsid w:val="00430428"/>
    <w:rsid w:val="0043118F"/>
    <w:rsid w:val="00433D7D"/>
    <w:rsid w:val="00435A05"/>
    <w:rsid w:val="00450631"/>
    <w:rsid w:val="00454B4D"/>
    <w:rsid w:val="004564D5"/>
    <w:rsid w:val="004628E0"/>
    <w:rsid w:val="004638B3"/>
    <w:rsid w:val="00492D4F"/>
    <w:rsid w:val="004A2D51"/>
    <w:rsid w:val="004A70C9"/>
    <w:rsid w:val="004B5D99"/>
    <w:rsid w:val="004D1AA3"/>
    <w:rsid w:val="004E002F"/>
    <w:rsid w:val="00504E47"/>
    <w:rsid w:val="0050562E"/>
    <w:rsid w:val="00510A48"/>
    <w:rsid w:val="00516426"/>
    <w:rsid w:val="00517AA4"/>
    <w:rsid w:val="00535B7F"/>
    <w:rsid w:val="005404A6"/>
    <w:rsid w:val="005648B0"/>
    <w:rsid w:val="0058106B"/>
    <w:rsid w:val="005C08FF"/>
    <w:rsid w:val="005C4F9D"/>
    <w:rsid w:val="005E2510"/>
    <w:rsid w:val="006132A5"/>
    <w:rsid w:val="00616830"/>
    <w:rsid w:val="00617134"/>
    <w:rsid w:val="00617DAB"/>
    <w:rsid w:val="006331D4"/>
    <w:rsid w:val="00645F7F"/>
    <w:rsid w:val="0065121B"/>
    <w:rsid w:val="00652C0B"/>
    <w:rsid w:val="00655985"/>
    <w:rsid w:val="00671BEB"/>
    <w:rsid w:val="00677212"/>
    <w:rsid w:val="006808B2"/>
    <w:rsid w:val="00691F71"/>
    <w:rsid w:val="006A07F1"/>
    <w:rsid w:val="006C2DC6"/>
    <w:rsid w:val="006C52EB"/>
    <w:rsid w:val="006D38CD"/>
    <w:rsid w:val="006E21BE"/>
    <w:rsid w:val="006E566B"/>
    <w:rsid w:val="006E6FAB"/>
    <w:rsid w:val="006E739C"/>
    <w:rsid w:val="006F26C8"/>
    <w:rsid w:val="006F79A8"/>
    <w:rsid w:val="00713022"/>
    <w:rsid w:val="00713B95"/>
    <w:rsid w:val="0072310B"/>
    <w:rsid w:val="007277C6"/>
    <w:rsid w:val="007428DA"/>
    <w:rsid w:val="007446BA"/>
    <w:rsid w:val="00757E30"/>
    <w:rsid w:val="0076086A"/>
    <w:rsid w:val="00763162"/>
    <w:rsid w:val="007643CF"/>
    <w:rsid w:val="00776093"/>
    <w:rsid w:val="00776D25"/>
    <w:rsid w:val="007775A6"/>
    <w:rsid w:val="007937EC"/>
    <w:rsid w:val="0079609F"/>
    <w:rsid w:val="007A23B3"/>
    <w:rsid w:val="007B1D2B"/>
    <w:rsid w:val="00801950"/>
    <w:rsid w:val="00805A38"/>
    <w:rsid w:val="008275D0"/>
    <w:rsid w:val="00841FBD"/>
    <w:rsid w:val="0085607B"/>
    <w:rsid w:val="00872625"/>
    <w:rsid w:val="008743F6"/>
    <w:rsid w:val="008746F6"/>
    <w:rsid w:val="008A5089"/>
    <w:rsid w:val="008B03E8"/>
    <w:rsid w:val="008B2121"/>
    <w:rsid w:val="008C111A"/>
    <w:rsid w:val="008D4069"/>
    <w:rsid w:val="008E17F2"/>
    <w:rsid w:val="00917954"/>
    <w:rsid w:val="009222DC"/>
    <w:rsid w:val="009247D9"/>
    <w:rsid w:val="00943AF3"/>
    <w:rsid w:val="00945548"/>
    <w:rsid w:val="009462C5"/>
    <w:rsid w:val="009650A5"/>
    <w:rsid w:val="0096776F"/>
    <w:rsid w:val="00975855"/>
    <w:rsid w:val="00980427"/>
    <w:rsid w:val="009861A7"/>
    <w:rsid w:val="0099632E"/>
    <w:rsid w:val="009C5979"/>
    <w:rsid w:val="009D6848"/>
    <w:rsid w:val="009D6ECD"/>
    <w:rsid w:val="009D74E3"/>
    <w:rsid w:val="009E1587"/>
    <w:rsid w:val="009E28D1"/>
    <w:rsid w:val="009E4B48"/>
    <w:rsid w:val="009E7124"/>
    <w:rsid w:val="009F6A09"/>
    <w:rsid w:val="00A25D29"/>
    <w:rsid w:val="00A265DB"/>
    <w:rsid w:val="00A503FC"/>
    <w:rsid w:val="00A52C27"/>
    <w:rsid w:val="00A57136"/>
    <w:rsid w:val="00A57D16"/>
    <w:rsid w:val="00A805B9"/>
    <w:rsid w:val="00A81653"/>
    <w:rsid w:val="00A8560F"/>
    <w:rsid w:val="00A926B6"/>
    <w:rsid w:val="00A9362B"/>
    <w:rsid w:val="00AA54A9"/>
    <w:rsid w:val="00AB362F"/>
    <w:rsid w:val="00AD0711"/>
    <w:rsid w:val="00AD6C84"/>
    <w:rsid w:val="00B00FCF"/>
    <w:rsid w:val="00B05EBF"/>
    <w:rsid w:val="00B4582E"/>
    <w:rsid w:val="00B506F9"/>
    <w:rsid w:val="00B53A57"/>
    <w:rsid w:val="00B55AA7"/>
    <w:rsid w:val="00B6608A"/>
    <w:rsid w:val="00B94CAE"/>
    <w:rsid w:val="00BA536B"/>
    <w:rsid w:val="00BE2322"/>
    <w:rsid w:val="00BE49B5"/>
    <w:rsid w:val="00BF6979"/>
    <w:rsid w:val="00C035AA"/>
    <w:rsid w:val="00C12CDC"/>
    <w:rsid w:val="00C160C7"/>
    <w:rsid w:val="00C20C1F"/>
    <w:rsid w:val="00C2161F"/>
    <w:rsid w:val="00C3055F"/>
    <w:rsid w:val="00C41859"/>
    <w:rsid w:val="00C523C6"/>
    <w:rsid w:val="00C7298A"/>
    <w:rsid w:val="00C737D2"/>
    <w:rsid w:val="00C8507E"/>
    <w:rsid w:val="00C926DF"/>
    <w:rsid w:val="00CB123C"/>
    <w:rsid w:val="00CB41E9"/>
    <w:rsid w:val="00CD2008"/>
    <w:rsid w:val="00CD6538"/>
    <w:rsid w:val="00CE5C36"/>
    <w:rsid w:val="00D0318F"/>
    <w:rsid w:val="00D11AC2"/>
    <w:rsid w:val="00D13FB4"/>
    <w:rsid w:val="00D230FD"/>
    <w:rsid w:val="00D28418"/>
    <w:rsid w:val="00D65546"/>
    <w:rsid w:val="00D73C58"/>
    <w:rsid w:val="00D744F6"/>
    <w:rsid w:val="00D80262"/>
    <w:rsid w:val="00D822DF"/>
    <w:rsid w:val="00D84E93"/>
    <w:rsid w:val="00D87BC6"/>
    <w:rsid w:val="00DA5FE2"/>
    <w:rsid w:val="00DA699E"/>
    <w:rsid w:val="00DB38C2"/>
    <w:rsid w:val="00DC6A5D"/>
    <w:rsid w:val="00DF75FF"/>
    <w:rsid w:val="00DF7D80"/>
    <w:rsid w:val="00E02E7A"/>
    <w:rsid w:val="00E278D1"/>
    <w:rsid w:val="00E479C8"/>
    <w:rsid w:val="00EA304F"/>
    <w:rsid w:val="00EB0204"/>
    <w:rsid w:val="00EB6558"/>
    <w:rsid w:val="00EB76C2"/>
    <w:rsid w:val="00ED15B7"/>
    <w:rsid w:val="00ED3B54"/>
    <w:rsid w:val="00ED696F"/>
    <w:rsid w:val="00F05D77"/>
    <w:rsid w:val="00F05FB7"/>
    <w:rsid w:val="00F4180E"/>
    <w:rsid w:val="00F53064"/>
    <w:rsid w:val="00F550A1"/>
    <w:rsid w:val="00F62223"/>
    <w:rsid w:val="00F72498"/>
    <w:rsid w:val="00F97981"/>
    <w:rsid w:val="00FA031A"/>
    <w:rsid w:val="00FB0B2F"/>
    <w:rsid w:val="00FB519F"/>
    <w:rsid w:val="00FF6495"/>
    <w:rsid w:val="01964B0E"/>
    <w:rsid w:val="04CDEBD0"/>
    <w:rsid w:val="075D7F24"/>
    <w:rsid w:val="07AF1384"/>
    <w:rsid w:val="0AEED52F"/>
    <w:rsid w:val="0C81040B"/>
    <w:rsid w:val="0FA0DFAD"/>
    <w:rsid w:val="11AF6EC8"/>
    <w:rsid w:val="12047022"/>
    <w:rsid w:val="1216CD2C"/>
    <w:rsid w:val="123CB5AA"/>
    <w:rsid w:val="14E5463B"/>
    <w:rsid w:val="1562AFEA"/>
    <w:rsid w:val="15AA482B"/>
    <w:rsid w:val="15ED10AC"/>
    <w:rsid w:val="1A789823"/>
    <w:rsid w:val="1A7DB94E"/>
    <w:rsid w:val="1C4A1401"/>
    <w:rsid w:val="1E5EFB15"/>
    <w:rsid w:val="1F50372B"/>
    <w:rsid w:val="20F4E858"/>
    <w:rsid w:val="21A7260A"/>
    <w:rsid w:val="21FB1D1E"/>
    <w:rsid w:val="2245338E"/>
    <w:rsid w:val="236365C9"/>
    <w:rsid w:val="23E2672C"/>
    <w:rsid w:val="242C891A"/>
    <w:rsid w:val="24495C72"/>
    <w:rsid w:val="25C8597B"/>
    <w:rsid w:val="269B068B"/>
    <w:rsid w:val="26C1DE93"/>
    <w:rsid w:val="27C89FA5"/>
    <w:rsid w:val="2820994F"/>
    <w:rsid w:val="287033F1"/>
    <w:rsid w:val="29979622"/>
    <w:rsid w:val="2A2CFE96"/>
    <w:rsid w:val="2AAFF2D6"/>
    <w:rsid w:val="2B329D35"/>
    <w:rsid w:val="2B7DF5F1"/>
    <w:rsid w:val="2C379AFF"/>
    <w:rsid w:val="2D0A480F"/>
    <w:rsid w:val="2DE3CF89"/>
    <w:rsid w:val="2E394466"/>
    <w:rsid w:val="302EAB24"/>
    <w:rsid w:val="3286A717"/>
    <w:rsid w:val="32A6DC83"/>
    <w:rsid w:val="33E6FA1C"/>
    <w:rsid w:val="34A59B91"/>
    <w:rsid w:val="35502EB1"/>
    <w:rsid w:val="3582FE70"/>
    <w:rsid w:val="365A9D48"/>
    <w:rsid w:val="380E9CBA"/>
    <w:rsid w:val="3A9E0816"/>
    <w:rsid w:val="3D213EB0"/>
    <w:rsid w:val="3D8CCF28"/>
    <w:rsid w:val="3E6503BD"/>
    <w:rsid w:val="3EC4BFA3"/>
    <w:rsid w:val="3F289F89"/>
    <w:rsid w:val="4000D41E"/>
    <w:rsid w:val="40C5D327"/>
    <w:rsid w:val="43ABFCE8"/>
    <w:rsid w:val="445A6445"/>
    <w:rsid w:val="47C3306E"/>
    <w:rsid w:val="47CEE478"/>
    <w:rsid w:val="487ECBD2"/>
    <w:rsid w:val="491DC158"/>
    <w:rsid w:val="4A06DC67"/>
    <w:rsid w:val="4B2E5105"/>
    <w:rsid w:val="4B72825C"/>
    <w:rsid w:val="4B89846B"/>
    <w:rsid w:val="4E39C589"/>
    <w:rsid w:val="520D27F4"/>
    <w:rsid w:val="54A181A0"/>
    <w:rsid w:val="5544C8B6"/>
    <w:rsid w:val="5892EAA3"/>
    <w:rsid w:val="5B0BFCCC"/>
    <w:rsid w:val="5B5D73CD"/>
    <w:rsid w:val="5BB70A2A"/>
    <w:rsid w:val="5CD532A1"/>
    <w:rsid w:val="5CF7B1CB"/>
    <w:rsid w:val="5DE4BA1B"/>
    <w:rsid w:val="5E223F22"/>
    <w:rsid w:val="6279867D"/>
    <w:rsid w:val="636B4367"/>
    <w:rsid w:val="65A5B522"/>
    <w:rsid w:val="6821D354"/>
    <w:rsid w:val="6887453C"/>
    <w:rsid w:val="69A9829F"/>
    <w:rsid w:val="6B0B17A0"/>
    <w:rsid w:val="6B86DB82"/>
    <w:rsid w:val="6D526129"/>
    <w:rsid w:val="6E34247C"/>
    <w:rsid w:val="6ED9B699"/>
    <w:rsid w:val="6FCFF4DD"/>
    <w:rsid w:val="7139C562"/>
    <w:rsid w:val="7339A442"/>
    <w:rsid w:val="7618FF53"/>
    <w:rsid w:val="764EAAD0"/>
    <w:rsid w:val="773F6DD3"/>
    <w:rsid w:val="77D70686"/>
    <w:rsid w:val="7840DFC8"/>
    <w:rsid w:val="78977635"/>
    <w:rsid w:val="78B6EBFC"/>
    <w:rsid w:val="7950A015"/>
    <w:rsid w:val="7B79ABE3"/>
    <w:rsid w:val="7C2CDD70"/>
    <w:rsid w:val="7E5A592C"/>
    <w:rsid w:val="7FDF8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31D8"/>
  <w15:docId w15:val="{CEF556AD-A0B0-43C1-987B-287A22F9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9A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649A3"/>
    <w:pPr>
      <w:tabs>
        <w:tab w:val="center" w:pos="4419"/>
        <w:tab w:val="right" w:pos="8838"/>
      </w:tabs>
    </w:pPr>
  </w:style>
  <w:style w:type="character" w:customStyle="1" w:styleId="PiedepginaCar">
    <w:name w:val="Pie de página Car"/>
    <w:basedOn w:val="Fuentedeprrafopredeter"/>
    <w:link w:val="Piedepgina"/>
    <w:uiPriority w:val="99"/>
    <w:rsid w:val="002649A3"/>
    <w:rPr>
      <w:rFonts w:ascii="Calibri" w:eastAsia="Calibri" w:hAnsi="Calibri" w:cs="Times New Roman"/>
    </w:rPr>
  </w:style>
  <w:style w:type="paragraph" w:customStyle="1" w:styleId="paragraph">
    <w:name w:val="paragraph"/>
    <w:basedOn w:val="Normal"/>
    <w:rsid w:val="002649A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649A3"/>
  </w:style>
  <w:style w:type="character" w:customStyle="1" w:styleId="eop">
    <w:name w:val="eop"/>
    <w:rsid w:val="002649A3"/>
  </w:style>
  <w:style w:type="paragraph" w:styleId="Prrafodelista">
    <w:name w:val="List Paragraph"/>
    <w:basedOn w:val="Normal"/>
    <w:uiPriority w:val="34"/>
    <w:qFormat/>
    <w:rsid w:val="002649A3"/>
    <w:pPr>
      <w:ind w:left="720"/>
      <w:contextualSpacing/>
    </w:pPr>
  </w:style>
  <w:style w:type="paragraph" w:styleId="Textocomentario">
    <w:name w:val="annotation text"/>
    <w:basedOn w:val="Normal"/>
    <w:link w:val="TextocomentarioCar"/>
    <w:uiPriority w:val="99"/>
    <w:semiHidden/>
    <w:unhideWhenUsed/>
    <w:rsid w:val="001F7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71B6"/>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F71B6"/>
    <w:rPr>
      <w:sz w:val="16"/>
      <w:szCs w:val="16"/>
    </w:rPr>
  </w:style>
  <w:style w:type="paragraph" w:styleId="Textodeglobo">
    <w:name w:val="Balloon Text"/>
    <w:basedOn w:val="Normal"/>
    <w:link w:val="TextodegloboCar"/>
    <w:uiPriority w:val="99"/>
    <w:semiHidden/>
    <w:unhideWhenUsed/>
    <w:rsid w:val="001004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41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650A5"/>
    <w:rPr>
      <w:b/>
      <w:bCs/>
    </w:rPr>
  </w:style>
  <w:style w:type="character" w:customStyle="1" w:styleId="AsuntodelcomentarioCar">
    <w:name w:val="Asunto del comentario Car"/>
    <w:basedOn w:val="TextocomentarioCar"/>
    <w:link w:val="Asuntodelcomentario"/>
    <w:uiPriority w:val="99"/>
    <w:semiHidden/>
    <w:rsid w:val="009650A5"/>
    <w:rPr>
      <w:rFonts w:ascii="Calibri" w:eastAsia="Calibri" w:hAnsi="Calibri" w:cs="Times New Roman"/>
      <w:b/>
      <w:bCs/>
      <w:sz w:val="20"/>
      <w:szCs w:val="20"/>
    </w:rPr>
  </w:style>
  <w:style w:type="paragraph" w:styleId="Encabezado">
    <w:name w:val="header"/>
    <w:basedOn w:val="Normal"/>
    <w:link w:val="EncabezadoCar"/>
    <w:uiPriority w:val="99"/>
    <w:unhideWhenUsed/>
    <w:rsid w:val="00140A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0A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0ca6bf7792b45c4"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DA2F1-2C26-4D07-9B79-A425D42F5672}">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7814B25C-0915-4F2B-9442-05693A3C1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D2866-02CB-47B8-8510-790230C93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4384</Words>
  <Characters>24116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230</cp:revision>
  <dcterms:created xsi:type="dcterms:W3CDTF">2021-05-20T18:05:00Z</dcterms:created>
  <dcterms:modified xsi:type="dcterms:W3CDTF">2021-07-16T14:19:00Z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