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F36" w:rsidRPr="005C3F36" w:rsidRDefault="005C3F36" w:rsidP="005C3F3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GoBack"/>
      <w:bookmarkEnd w:id="1"/>
      <w:r w:rsidRPr="005C3F36">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C3F36" w:rsidRPr="005C3F36" w:rsidRDefault="005C3F36" w:rsidP="005C3F36">
      <w:pPr>
        <w:jc w:val="both"/>
        <w:rPr>
          <w:rFonts w:ascii="Arial" w:hAnsi="Arial" w:cs="Arial"/>
          <w:lang w:val="es-419"/>
        </w:rPr>
      </w:pPr>
    </w:p>
    <w:p w:rsidR="005C3F36" w:rsidRPr="005C3F36" w:rsidRDefault="005C3F36" w:rsidP="005C3F36">
      <w:pPr>
        <w:jc w:val="both"/>
        <w:rPr>
          <w:rFonts w:ascii="Arial" w:hAnsi="Arial" w:cs="Arial"/>
          <w:lang w:val="es-419"/>
        </w:rPr>
      </w:pPr>
      <w:r w:rsidRPr="005C3F36">
        <w:rPr>
          <w:rFonts w:ascii="Arial" w:hAnsi="Arial" w:cs="Arial"/>
          <w:lang w:val="es-419"/>
        </w:rPr>
        <w:t>Providencia:</w:t>
      </w:r>
      <w:r>
        <w:rPr>
          <w:rFonts w:ascii="Arial" w:hAnsi="Arial" w:cs="Arial"/>
          <w:lang w:val="es-419"/>
        </w:rPr>
        <w:tab/>
      </w:r>
      <w:r w:rsidRPr="005C3F36">
        <w:rPr>
          <w:rFonts w:ascii="Arial" w:hAnsi="Arial" w:cs="Arial"/>
          <w:lang w:val="es-419"/>
        </w:rPr>
        <w:tab/>
        <w:t>Sentencia de 19 de octubre de 2021</w:t>
      </w:r>
    </w:p>
    <w:p w:rsidR="005C3F36" w:rsidRPr="005C3F36" w:rsidRDefault="005C3F36" w:rsidP="005C3F36">
      <w:pPr>
        <w:jc w:val="both"/>
        <w:rPr>
          <w:rFonts w:ascii="Arial" w:hAnsi="Arial" w:cs="Arial"/>
          <w:lang w:val="es-419"/>
        </w:rPr>
      </w:pPr>
      <w:r w:rsidRPr="005C3F36">
        <w:rPr>
          <w:rFonts w:ascii="Arial" w:hAnsi="Arial" w:cs="Arial"/>
          <w:lang w:val="es-419"/>
        </w:rPr>
        <w:t>Radicación Nro.:</w:t>
      </w:r>
      <w:r w:rsidRPr="005C3F36">
        <w:rPr>
          <w:rFonts w:ascii="Arial" w:hAnsi="Arial" w:cs="Arial"/>
          <w:lang w:val="es-419"/>
        </w:rPr>
        <w:tab/>
        <w:t>66400318900120210126501</w:t>
      </w:r>
    </w:p>
    <w:p w:rsidR="005C3F36" w:rsidRPr="005C3F36" w:rsidRDefault="005C3F36" w:rsidP="005C3F36">
      <w:pPr>
        <w:jc w:val="both"/>
        <w:rPr>
          <w:rFonts w:ascii="Arial" w:hAnsi="Arial" w:cs="Arial"/>
          <w:lang w:val="es-419"/>
        </w:rPr>
      </w:pPr>
      <w:r w:rsidRPr="005C3F36">
        <w:rPr>
          <w:rFonts w:ascii="Arial" w:hAnsi="Arial" w:cs="Arial"/>
          <w:lang w:val="es-419"/>
        </w:rPr>
        <w:t>Accionante:</w:t>
      </w:r>
      <w:r w:rsidRPr="005C3F36">
        <w:rPr>
          <w:rFonts w:ascii="Arial" w:hAnsi="Arial" w:cs="Arial"/>
          <w:lang w:val="es-419"/>
        </w:rPr>
        <w:tab/>
      </w:r>
      <w:r w:rsidRPr="005C3F36">
        <w:rPr>
          <w:rFonts w:ascii="Arial" w:hAnsi="Arial" w:cs="Arial"/>
          <w:lang w:val="es-419"/>
        </w:rPr>
        <w:tab/>
        <w:t>Luis Carlos Martínez Conde</w:t>
      </w:r>
    </w:p>
    <w:p w:rsidR="005C3F36" w:rsidRPr="005C3F36" w:rsidRDefault="005C3F36" w:rsidP="005C3F36">
      <w:pPr>
        <w:jc w:val="both"/>
        <w:rPr>
          <w:rFonts w:ascii="Arial" w:hAnsi="Arial" w:cs="Arial"/>
          <w:lang w:val="es-419"/>
        </w:rPr>
      </w:pPr>
      <w:r w:rsidRPr="005C3F36">
        <w:rPr>
          <w:rFonts w:ascii="Arial" w:hAnsi="Arial" w:cs="Arial"/>
          <w:lang w:val="es-419"/>
        </w:rPr>
        <w:t>Accionados:</w:t>
      </w:r>
      <w:r>
        <w:rPr>
          <w:rFonts w:ascii="Arial" w:hAnsi="Arial" w:cs="Arial"/>
          <w:lang w:val="es-419"/>
        </w:rPr>
        <w:tab/>
      </w:r>
      <w:r w:rsidRPr="005C3F36">
        <w:rPr>
          <w:rFonts w:ascii="Arial" w:hAnsi="Arial" w:cs="Arial"/>
          <w:lang w:val="es-419"/>
        </w:rPr>
        <w:tab/>
      </w:r>
      <w:proofErr w:type="spellStart"/>
      <w:r w:rsidRPr="005C3F36">
        <w:rPr>
          <w:rFonts w:ascii="Arial" w:hAnsi="Arial" w:cs="Arial"/>
          <w:lang w:val="es-419"/>
        </w:rPr>
        <w:t>Telecafé</w:t>
      </w:r>
      <w:proofErr w:type="spellEnd"/>
      <w:r w:rsidRPr="005C3F36">
        <w:rPr>
          <w:rFonts w:ascii="Arial" w:hAnsi="Arial" w:cs="Arial"/>
          <w:lang w:val="es-419"/>
        </w:rPr>
        <w:t xml:space="preserve"> Ltda.</w:t>
      </w:r>
    </w:p>
    <w:p w:rsidR="005C3F36" w:rsidRPr="005C3F36" w:rsidRDefault="005C3F36" w:rsidP="005C3F36">
      <w:pPr>
        <w:jc w:val="both"/>
        <w:rPr>
          <w:rFonts w:ascii="Arial" w:hAnsi="Arial" w:cs="Arial"/>
          <w:lang w:val="es-419"/>
        </w:rPr>
      </w:pPr>
      <w:r w:rsidRPr="005C3F36">
        <w:rPr>
          <w:rFonts w:ascii="Arial" w:hAnsi="Arial" w:cs="Arial"/>
          <w:lang w:val="es-419"/>
        </w:rPr>
        <w:t>Proceso:</w:t>
      </w:r>
      <w:r>
        <w:rPr>
          <w:rFonts w:ascii="Arial" w:hAnsi="Arial" w:cs="Arial"/>
          <w:lang w:val="es-419"/>
        </w:rPr>
        <w:tab/>
      </w:r>
      <w:r w:rsidRPr="005C3F36">
        <w:rPr>
          <w:rFonts w:ascii="Arial" w:hAnsi="Arial" w:cs="Arial"/>
          <w:lang w:val="es-419"/>
        </w:rPr>
        <w:tab/>
        <w:t xml:space="preserve">Acción de Tutela </w:t>
      </w:r>
    </w:p>
    <w:p w:rsidR="005C3F36" w:rsidRPr="005C3F36" w:rsidRDefault="005C3F36" w:rsidP="005C3F36">
      <w:pPr>
        <w:jc w:val="both"/>
        <w:rPr>
          <w:rFonts w:ascii="Arial" w:hAnsi="Arial" w:cs="Arial"/>
          <w:lang w:val="es-419"/>
        </w:rPr>
      </w:pPr>
      <w:r w:rsidRPr="005C3F36">
        <w:rPr>
          <w:rFonts w:ascii="Arial" w:hAnsi="Arial" w:cs="Arial"/>
          <w:lang w:val="es-419"/>
        </w:rPr>
        <w:t>Juzgado de Origen:</w:t>
      </w:r>
      <w:r>
        <w:rPr>
          <w:rFonts w:ascii="Arial" w:hAnsi="Arial" w:cs="Arial"/>
          <w:lang w:val="es-419"/>
        </w:rPr>
        <w:tab/>
      </w:r>
      <w:r w:rsidRPr="005C3F36">
        <w:rPr>
          <w:rFonts w:ascii="Arial" w:hAnsi="Arial" w:cs="Arial"/>
          <w:lang w:val="es-419"/>
        </w:rPr>
        <w:t>Juzgado Promiscuo del Circuito de La Virginia (Rda</w:t>
      </w:r>
      <w:r>
        <w:rPr>
          <w:rFonts w:ascii="Arial" w:hAnsi="Arial" w:cs="Arial"/>
          <w:lang w:val="es-419"/>
        </w:rPr>
        <w:t>.</w:t>
      </w:r>
      <w:r w:rsidRPr="005C3F36">
        <w:rPr>
          <w:rFonts w:ascii="Arial" w:hAnsi="Arial" w:cs="Arial"/>
          <w:lang w:val="es-419"/>
        </w:rPr>
        <w:t>)</w:t>
      </w:r>
    </w:p>
    <w:p w:rsidR="005C3F36" w:rsidRPr="005C3F36" w:rsidRDefault="005C3F36" w:rsidP="005C3F36">
      <w:pPr>
        <w:jc w:val="both"/>
        <w:rPr>
          <w:rFonts w:ascii="Arial" w:hAnsi="Arial" w:cs="Arial"/>
          <w:lang w:val="es-419"/>
        </w:rPr>
      </w:pPr>
      <w:r w:rsidRPr="005C3F36">
        <w:rPr>
          <w:rFonts w:ascii="Arial" w:hAnsi="Arial" w:cs="Arial"/>
          <w:lang w:val="es-419"/>
        </w:rPr>
        <w:t>Magistrado Ponente:</w:t>
      </w:r>
      <w:r w:rsidRPr="005C3F36">
        <w:rPr>
          <w:rFonts w:ascii="Arial" w:hAnsi="Arial" w:cs="Arial"/>
          <w:lang w:val="es-419"/>
        </w:rPr>
        <w:tab/>
        <w:t>Julio César Salazar Muñoz</w:t>
      </w:r>
    </w:p>
    <w:p w:rsidR="005C3F36" w:rsidRPr="005C3F36" w:rsidRDefault="005C3F36" w:rsidP="005C3F36">
      <w:pPr>
        <w:jc w:val="both"/>
        <w:rPr>
          <w:rFonts w:ascii="Arial" w:hAnsi="Arial" w:cs="Arial"/>
          <w:lang w:val="es-419"/>
        </w:rPr>
      </w:pPr>
    </w:p>
    <w:p w:rsidR="005C3F36" w:rsidRPr="005C3F36" w:rsidRDefault="00FA61AA" w:rsidP="005C3F36">
      <w:pPr>
        <w:jc w:val="both"/>
        <w:rPr>
          <w:rFonts w:ascii="Arial" w:hAnsi="Arial" w:cs="Arial"/>
          <w:b/>
          <w:bCs/>
          <w:iCs/>
          <w:lang w:val="es-419" w:eastAsia="fr-FR"/>
        </w:rPr>
      </w:pPr>
      <w:r w:rsidRPr="005C3F36">
        <w:rPr>
          <w:rFonts w:ascii="Arial" w:hAnsi="Arial" w:cs="Arial"/>
          <w:b/>
          <w:bCs/>
          <w:iCs/>
          <w:u w:val="single"/>
          <w:lang w:val="es-419" w:eastAsia="fr-FR"/>
        </w:rPr>
        <w:t>TEMAS:</w:t>
      </w:r>
      <w:r w:rsidRPr="005C3F36">
        <w:rPr>
          <w:rFonts w:ascii="Arial" w:hAnsi="Arial" w:cs="Arial"/>
          <w:b/>
          <w:bCs/>
          <w:iCs/>
          <w:lang w:val="es-419" w:eastAsia="fr-FR"/>
        </w:rPr>
        <w:tab/>
      </w:r>
      <w:r>
        <w:rPr>
          <w:rFonts w:ascii="Arial" w:hAnsi="Arial" w:cs="Arial"/>
          <w:b/>
          <w:bCs/>
          <w:iCs/>
          <w:lang w:val="es-419" w:eastAsia="fr-FR"/>
        </w:rPr>
        <w:t>BUEN NOMBRE / CORRECCIÓN DE INFORMACIÓN PERIODÍSTICA</w:t>
      </w:r>
      <w:r w:rsidRPr="005C3F36">
        <w:rPr>
          <w:rFonts w:ascii="Arial" w:hAnsi="Arial" w:cs="Arial"/>
          <w:b/>
          <w:bCs/>
          <w:iCs/>
          <w:lang w:val="es-419" w:eastAsia="fr-FR"/>
        </w:rPr>
        <w:t xml:space="preserve"> / </w:t>
      </w:r>
      <w:r>
        <w:rPr>
          <w:rFonts w:ascii="Arial" w:hAnsi="Arial" w:cs="Arial"/>
          <w:b/>
          <w:bCs/>
          <w:iCs/>
          <w:lang w:val="es-419" w:eastAsia="fr-FR"/>
        </w:rPr>
        <w:t>PRINCIPIO DE SUBSIDIARIEDAD / DEBE HABERSE SOLICITADO PREVIAMENTE RECTIFICACIÓN / NO SE DEMOSTRÓ EL PERJUICIO IRREMEDIABLE ALEGADO.</w:t>
      </w:r>
    </w:p>
    <w:p w:rsidR="005C3F36" w:rsidRPr="005C3F36" w:rsidRDefault="005C3F36" w:rsidP="005C3F36">
      <w:pPr>
        <w:jc w:val="both"/>
        <w:rPr>
          <w:rFonts w:ascii="Arial" w:hAnsi="Arial" w:cs="Arial"/>
          <w:lang w:val="es-419"/>
        </w:rPr>
      </w:pPr>
    </w:p>
    <w:p w:rsidR="00677A2B" w:rsidRPr="00677A2B" w:rsidRDefault="00677A2B" w:rsidP="00677A2B">
      <w:pPr>
        <w:jc w:val="both"/>
        <w:rPr>
          <w:rFonts w:ascii="Arial" w:hAnsi="Arial" w:cs="Arial"/>
          <w:lang w:val="es-419"/>
        </w:rPr>
      </w:pPr>
      <w:r w:rsidRPr="00677A2B">
        <w:rPr>
          <w:rFonts w:ascii="Arial" w:hAnsi="Arial" w:cs="Arial"/>
          <w:lang w:val="es-419"/>
        </w:rPr>
        <w:t>La acción de tutela es</w:t>
      </w:r>
      <w:r w:rsidR="00FF071B">
        <w:rPr>
          <w:rFonts w:ascii="Arial" w:hAnsi="Arial" w:cs="Arial"/>
          <w:lang w:val="es-419"/>
        </w:rPr>
        <w:t>…</w:t>
      </w:r>
      <w:r w:rsidRPr="00677A2B">
        <w:rPr>
          <w:rFonts w:ascii="Arial" w:hAnsi="Arial" w:cs="Arial"/>
          <w:lang w:val="es-419"/>
        </w:rPr>
        <w:t xml:space="preserve"> subsidiaria, no alternativa o supletoria de los recursos ordinarios, pues procede cuando la persona no cuenta con otros medios de defensa judicial, o cuando este sea ineficaz, o para evitar un perjuicio irremediable, como mecanismo transitorio</w:t>
      </w:r>
      <w:r w:rsidR="00FF071B">
        <w:rPr>
          <w:rFonts w:ascii="Arial" w:hAnsi="Arial" w:cs="Arial"/>
          <w:lang w:val="es-419"/>
        </w:rPr>
        <w:t>…</w:t>
      </w:r>
    </w:p>
    <w:p w:rsidR="00677A2B" w:rsidRPr="00677A2B" w:rsidRDefault="00677A2B" w:rsidP="00677A2B">
      <w:pPr>
        <w:jc w:val="both"/>
        <w:rPr>
          <w:rFonts w:ascii="Arial" w:hAnsi="Arial" w:cs="Arial"/>
          <w:lang w:val="es-419"/>
        </w:rPr>
      </w:pPr>
    </w:p>
    <w:p w:rsidR="005C3F36" w:rsidRPr="005C3F36" w:rsidRDefault="00677A2B" w:rsidP="00677A2B">
      <w:pPr>
        <w:jc w:val="both"/>
        <w:rPr>
          <w:rFonts w:ascii="Arial" w:hAnsi="Arial" w:cs="Arial"/>
          <w:lang w:val="es-419"/>
        </w:rPr>
      </w:pPr>
      <w:r w:rsidRPr="00677A2B">
        <w:rPr>
          <w:rFonts w:ascii="Arial" w:hAnsi="Arial" w:cs="Arial"/>
          <w:lang w:val="es-419"/>
        </w:rPr>
        <w:t>Es así entonces que cuando se trata de la solicitud de rectificación de información difundida por medios de comunicación, es necesario, para dar viabilidad a la acción de tutela, acreditar que tal petición se hizo de manera previa al referido medio y así lo reiteró la Corte Constitucional T-361-20</w:t>
      </w:r>
      <w:r w:rsidR="00FF071B">
        <w:rPr>
          <w:rFonts w:ascii="Arial" w:hAnsi="Arial" w:cs="Arial"/>
          <w:lang w:val="es-419"/>
        </w:rPr>
        <w:t>…</w:t>
      </w:r>
    </w:p>
    <w:p w:rsidR="005C3F36" w:rsidRPr="005C3F36" w:rsidRDefault="005C3F36" w:rsidP="005C3F36">
      <w:pPr>
        <w:jc w:val="both"/>
        <w:rPr>
          <w:rFonts w:ascii="Arial" w:hAnsi="Arial" w:cs="Arial"/>
          <w:lang w:val="es-419"/>
        </w:rPr>
      </w:pPr>
    </w:p>
    <w:p w:rsidR="005C3F36" w:rsidRDefault="00FA61AA" w:rsidP="005C3F36">
      <w:pPr>
        <w:jc w:val="both"/>
        <w:rPr>
          <w:rFonts w:ascii="Arial" w:hAnsi="Arial" w:cs="Arial"/>
          <w:lang w:val="es-419"/>
        </w:rPr>
      </w:pPr>
      <w:r>
        <w:rPr>
          <w:rFonts w:ascii="Arial" w:hAnsi="Arial" w:cs="Arial"/>
          <w:lang w:val="es-419"/>
        </w:rPr>
        <w:t xml:space="preserve">… </w:t>
      </w:r>
      <w:r w:rsidRPr="00FA61AA">
        <w:rPr>
          <w:rFonts w:ascii="Arial" w:hAnsi="Arial" w:cs="Arial"/>
          <w:lang w:val="es-419"/>
        </w:rPr>
        <w:t>el Decreto 2591 de 1991</w:t>
      </w:r>
      <w:r>
        <w:rPr>
          <w:rFonts w:ascii="Arial" w:hAnsi="Arial" w:cs="Arial"/>
          <w:lang w:val="es-419"/>
        </w:rPr>
        <w:t>…</w:t>
      </w:r>
      <w:r w:rsidRPr="00FA61AA">
        <w:rPr>
          <w:rFonts w:ascii="Arial" w:hAnsi="Arial" w:cs="Arial"/>
          <w:lang w:val="es-419"/>
        </w:rPr>
        <w:t xml:space="preserve"> en el artículo 42, hace referencia a la procedencia de la acción de tutela contra particulares, establece, en el numeral 7º, la viabilidad de dicho medio extraordinario de protección “Cuando se solicite rectificación de informaciones inexactas o erróneas.  En este caso se deberá anexar la transcripción de la información o la copia de la publicación y de la rectificación solicitada que no fue publicada en condiciones que aseguren la eficacia de la misma”, de donde se infiere entonces, que debe mediar la solicitud de rectificación de la información, antes de invocar la intervención del juez de tutela.</w:t>
      </w:r>
      <w:r w:rsidR="00700AC4">
        <w:rPr>
          <w:rFonts w:ascii="Arial" w:hAnsi="Arial" w:cs="Arial"/>
          <w:lang w:val="es-419"/>
        </w:rPr>
        <w:t xml:space="preserve"> (…)</w:t>
      </w:r>
    </w:p>
    <w:p w:rsidR="00700AC4" w:rsidRDefault="00700AC4" w:rsidP="005C3F36">
      <w:pPr>
        <w:jc w:val="both"/>
        <w:rPr>
          <w:rFonts w:ascii="Arial" w:hAnsi="Arial" w:cs="Arial"/>
          <w:lang w:val="es-419"/>
        </w:rPr>
      </w:pPr>
    </w:p>
    <w:p w:rsidR="00700AC4" w:rsidRPr="005C3F36" w:rsidRDefault="00700AC4" w:rsidP="005C3F36">
      <w:pPr>
        <w:jc w:val="both"/>
        <w:rPr>
          <w:rFonts w:ascii="Arial" w:hAnsi="Arial" w:cs="Arial"/>
          <w:lang w:val="es-419"/>
        </w:rPr>
      </w:pPr>
      <w:r>
        <w:rPr>
          <w:rFonts w:ascii="Arial" w:hAnsi="Arial" w:cs="Arial"/>
          <w:lang w:val="es-419"/>
        </w:rPr>
        <w:t xml:space="preserve">… </w:t>
      </w:r>
      <w:r w:rsidRPr="00700AC4">
        <w:rPr>
          <w:rFonts w:ascii="Arial" w:hAnsi="Arial" w:cs="Arial"/>
          <w:lang w:val="es-419"/>
        </w:rPr>
        <w:t>al no advertirse evidencia del perjuicio irremediable, no quedaba el actor relevado de aportar la prueba de que acudió de manera prioritaria ante el noticiero involucrado pidiendo la rectificación o aclaración de la noticia difundida</w:t>
      </w:r>
      <w:r>
        <w:rPr>
          <w:rFonts w:ascii="Arial" w:hAnsi="Arial" w:cs="Arial"/>
          <w:lang w:val="es-419"/>
        </w:rPr>
        <w:t>…</w:t>
      </w:r>
    </w:p>
    <w:p w:rsidR="005C3F36" w:rsidRPr="005C3F36" w:rsidRDefault="005C3F36" w:rsidP="005C3F36">
      <w:pPr>
        <w:jc w:val="both"/>
        <w:rPr>
          <w:rFonts w:ascii="Arial" w:hAnsi="Arial" w:cs="Arial"/>
          <w:lang w:val="es-419"/>
        </w:rPr>
      </w:pPr>
    </w:p>
    <w:p w:rsidR="005C3F36" w:rsidRPr="005C3F36" w:rsidRDefault="005C3F36" w:rsidP="005C3F36">
      <w:pPr>
        <w:jc w:val="both"/>
        <w:rPr>
          <w:rFonts w:ascii="Arial" w:hAnsi="Arial" w:cs="Arial"/>
          <w:lang w:val="es-ES"/>
        </w:rPr>
      </w:pPr>
    </w:p>
    <w:bookmarkEnd w:id="0"/>
    <w:p w:rsidR="005C3F36" w:rsidRPr="005C3F36" w:rsidRDefault="005C3F36" w:rsidP="005C3F36">
      <w:pPr>
        <w:jc w:val="both"/>
        <w:rPr>
          <w:rFonts w:ascii="Arial" w:hAnsi="Arial" w:cs="Arial"/>
          <w:lang w:val="es-ES"/>
        </w:rPr>
      </w:pPr>
    </w:p>
    <w:p w:rsidR="00AA5E72" w:rsidRPr="005C3F36" w:rsidRDefault="00AA5E72" w:rsidP="005C3F36">
      <w:pPr>
        <w:pStyle w:val="Ttulo3"/>
        <w:spacing w:line="276" w:lineRule="auto"/>
        <w:jc w:val="center"/>
        <w:rPr>
          <w:rFonts w:cs="Arial"/>
          <w:sz w:val="24"/>
          <w:szCs w:val="24"/>
        </w:rPr>
      </w:pPr>
      <w:r w:rsidRPr="005C3F36">
        <w:rPr>
          <w:rFonts w:cs="Arial"/>
          <w:sz w:val="24"/>
          <w:szCs w:val="24"/>
        </w:rPr>
        <w:t>TRIBUNAL SUPERIOR DEL DISTRITO JUDICIAL</w:t>
      </w:r>
    </w:p>
    <w:p w:rsidR="00AA5E72" w:rsidRPr="005C3F36" w:rsidRDefault="00AA5E72" w:rsidP="005C3F36">
      <w:pPr>
        <w:spacing w:line="276" w:lineRule="auto"/>
        <w:jc w:val="center"/>
        <w:rPr>
          <w:rFonts w:ascii="Arial" w:hAnsi="Arial" w:cs="Arial"/>
          <w:b/>
          <w:sz w:val="24"/>
          <w:szCs w:val="24"/>
        </w:rPr>
      </w:pPr>
      <w:r w:rsidRPr="005C3F36">
        <w:rPr>
          <w:rFonts w:ascii="Arial" w:hAnsi="Arial" w:cs="Arial"/>
          <w:b/>
          <w:sz w:val="24"/>
          <w:szCs w:val="24"/>
        </w:rPr>
        <w:t>SALA LABORAL</w:t>
      </w:r>
    </w:p>
    <w:p w:rsidR="00AA5E72" w:rsidRPr="005C3F36" w:rsidRDefault="00AA5E72" w:rsidP="005C3F36">
      <w:pPr>
        <w:spacing w:line="276" w:lineRule="auto"/>
        <w:jc w:val="center"/>
        <w:rPr>
          <w:rFonts w:ascii="Arial" w:hAnsi="Arial" w:cs="Arial"/>
          <w:b/>
          <w:sz w:val="24"/>
          <w:szCs w:val="24"/>
        </w:rPr>
      </w:pPr>
      <w:r w:rsidRPr="005C3F36">
        <w:rPr>
          <w:rFonts w:ascii="Arial" w:hAnsi="Arial" w:cs="Arial"/>
          <w:b/>
          <w:sz w:val="24"/>
          <w:szCs w:val="24"/>
        </w:rPr>
        <w:t>MAGISTRADO PONENTE: JULIO CÉSAR SALAZAR MUÑOZ</w:t>
      </w:r>
    </w:p>
    <w:p w:rsidR="002714F8" w:rsidRPr="005C3F36" w:rsidRDefault="002714F8" w:rsidP="002714F8">
      <w:pPr>
        <w:spacing w:line="276" w:lineRule="auto"/>
        <w:jc w:val="center"/>
        <w:rPr>
          <w:rFonts w:ascii="Arial" w:hAnsi="Arial" w:cs="Arial"/>
          <w:b/>
          <w:sz w:val="24"/>
          <w:szCs w:val="24"/>
        </w:rPr>
      </w:pPr>
      <w:r w:rsidRPr="005C3F36">
        <w:rPr>
          <w:rFonts w:ascii="Arial" w:hAnsi="Arial" w:cs="Arial"/>
          <w:b/>
          <w:sz w:val="24"/>
          <w:szCs w:val="24"/>
        </w:rPr>
        <w:t>ACCIÓN DE TUTELA</w:t>
      </w:r>
    </w:p>
    <w:p w:rsidR="00AA5E72" w:rsidRPr="005C3F36" w:rsidRDefault="00AA5E72" w:rsidP="005C3F36">
      <w:pPr>
        <w:spacing w:line="276" w:lineRule="auto"/>
        <w:jc w:val="center"/>
        <w:rPr>
          <w:rFonts w:ascii="Arial" w:hAnsi="Arial" w:cs="Arial"/>
          <w:sz w:val="24"/>
          <w:szCs w:val="24"/>
        </w:rPr>
      </w:pPr>
    </w:p>
    <w:p w:rsidR="00414D2E" w:rsidRDefault="00AA5E72" w:rsidP="005C3F36">
      <w:pPr>
        <w:spacing w:line="276" w:lineRule="auto"/>
        <w:jc w:val="center"/>
        <w:rPr>
          <w:rFonts w:ascii="Arial" w:hAnsi="Arial" w:cs="Arial"/>
          <w:sz w:val="24"/>
          <w:szCs w:val="24"/>
        </w:rPr>
      </w:pPr>
      <w:r w:rsidRPr="005C3F36">
        <w:rPr>
          <w:rFonts w:ascii="Arial" w:hAnsi="Arial" w:cs="Arial"/>
          <w:sz w:val="24"/>
          <w:szCs w:val="24"/>
        </w:rPr>
        <w:t xml:space="preserve">Pereira, </w:t>
      </w:r>
      <w:r w:rsidR="5CC4BDBF" w:rsidRPr="005C3F36">
        <w:rPr>
          <w:rFonts w:ascii="Arial" w:hAnsi="Arial" w:cs="Arial"/>
          <w:sz w:val="24"/>
          <w:szCs w:val="24"/>
        </w:rPr>
        <w:t>diecinueve</w:t>
      </w:r>
      <w:r w:rsidR="00ED6F72" w:rsidRPr="005C3F36">
        <w:rPr>
          <w:rFonts w:ascii="Arial" w:hAnsi="Arial" w:cs="Arial"/>
          <w:sz w:val="24"/>
          <w:szCs w:val="24"/>
        </w:rPr>
        <w:t xml:space="preserve"> de octubre </w:t>
      </w:r>
      <w:r w:rsidR="00A54EDF" w:rsidRPr="005C3F36">
        <w:rPr>
          <w:rFonts w:ascii="Arial" w:hAnsi="Arial" w:cs="Arial"/>
          <w:sz w:val="24"/>
          <w:szCs w:val="24"/>
        </w:rPr>
        <w:t>de dos mil veintiuno</w:t>
      </w:r>
    </w:p>
    <w:p w:rsidR="002714F8" w:rsidRPr="005C3F36" w:rsidRDefault="002714F8" w:rsidP="005C3F36">
      <w:pPr>
        <w:spacing w:line="276" w:lineRule="auto"/>
        <w:jc w:val="center"/>
        <w:rPr>
          <w:rFonts w:ascii="Arial" w:hAnsi="Arial" w:cs="Arial"/>
          <w:sz w:val="24"/>
          <w:szCs w:val="24"/>
        </w:rPr>
      </w:pPr>
    </w:p>
    <w:p w:rsidR="00AA5E72" w:rsidRPr="005C3F36" w:rsidRDefault="00AA5E72" w:rsidP="005C3F36">
      <w:pPr>
        <w:spacing w:line="276" w:lineRule="auto"/>
        <w:jc w:val="center"/>
        <w:rPr>
          <w:rFonts w:ascii="Arial" w:hAnsi="Arial" w:cs="Arial"/>
          <w:sz w:val="24"/>
          <w:szCs w:val="24"/>
        </w:rPr>
      </w:pPr>
      <w:r w:rsidRPr="005C3F36">
        <w:rPr>
          <w:rFonts w:ascii="Arial" w:hAnsi="Arial" w:cs="Arial"/>
          <w:sz w:val="24"/>
          <w:szCs w:val="24"/>
        </w:rPr>
        <w:t>Acta N° 0</w:t>
      </w:r>
      <w:r w:rsidR="0F5F076C" w:rsidRPr="005C3F36">
        <w:rPr>
          <w:rFonts w:ascii="Arial" w:hAnsi="Arial" w:cs="Arial"/>
          <w:sz w:val="24"/>
          <w:szCs w:val="24"/>
        </w:rPr>
        <w:t>110</w:t>
      </w:r>
      <w:r w:rsidRPr="005C3F36">
        <w:rPr>
          <w:rFonts w:ascii="Arial" w:hAnsi="Arial" w:cs="Arial"/>
          <w:sz w:val="24"/>
          <w:szCs w:val="24"/>
        </w:rPr>
        <w:t xml:space="preserve"> de </w:t>
      </w:r>
      <w:r w:rsidR="00A54EDF" w:rsidRPr="005C3F36">
        <w:rPr>
          <w:rFonts w:ascii="Arial" w:hAnsi="Arial" w:cs="Arial"/>
          <w:sz w:val="24"/>
          <w:szCs w:val="24"/>
        </w:rPr>
        <w:t>1</w:t>
      </w:r>
      <w:r w:rsidR="052B2372" w:rsidRPr="005C3F36">
        <w:rPr>
          <w:rFonts w:ascii="Arial" w:hAnsi="Arial" w:cs="Arial"/>
          <w:sz w:val="24"/>
          <w:szCs w:val="24"/>
        </w:rPr>
        <w:t>9</w:t>
      </w:r>
      <w:r w:rsidR="00A54EDF" w:rsidRPr="005C3F36">
        <w:rPr>
          <w:rFonts w:ascii="Arial" w:hAnsi="Arial" w:cs="Arial"/>
          <w:sz w:val="24"/>
          <w:szCs w:val="24"/>
        </w:rPr>
        <w:t xml:space="preserve"> de </w:t>
      </w:r>
      <w:r w:rsidR="00ED6F72" w:rsidRPr="005C3F36">
        <w:rPr>
          <w:rFonts w:ascii="Arial" w:hAnsi="Arial" w:cs="Arial"/>
          <w:sz w:val="24"/>
          <w:szCs w:val="24"/>
        </w:rPr>
        <w:t>octubre</w:t>
      </w:r>
      <w:r w:rsidR="00A54EDF" w:rsidRPr="005C3F36">
        <w:rPr>
          <w:rFonts w:ascii="Arial" w:hAnsi="Arial" w:cs="Arial"/>
          <w:sz w:val="24"/>
          <w:szCs w:val="24"/>
        </w:rPr>
        <w:t xml:space="preserve"> de 2021</w:t>
      </w:r>
    </w:p>
    <w:p w:rsidR="00F929BF" w:rsidRPr="005C3F36" w:rsidRDefault="00F929BF" w:rsidP="005C3F36">
      <w:pPr>
        <w:pStyle w:val="Textoindependiente"/>
        <w:spacing w:line="276" w:lineRule="auto"/>
        <w:rPr>
          <w:rFonts w:cs="Arial"/>
          <w:sz w:val="24"/>
          <w:szCs w:val="24"/>
        </w:rPr>
      </w:pPr>
    </w:p>
    <w:p w:rsidR="00270B67" w:rsidRPr="005C3F36" w:rsidRDefault="00270B67" w:rsidP="005C3F36">
      <w:pPr>
        <w:pStyle w:val="Textoindependiente"/>
        <w:spacing w:line="276" w:lineRule="auto"/>
        <w:rPr>
          <w:rFonts w:cs="Arial"/>
          <w:sz w:val="24"/>
          <w:szCs w:val="24"/>
        </w:rPr>
      </w:pPr>
    </w:p>
    <w:p w:rsidR="008808F6" w:rsidRPr="005C3F36" w:rsidRDefault="00AA5E72" w:rsidP="005C3F36">
      <w:pPr>
        <w:pStyle w:val="Textoindependiente"/>
        <w:spacing w:line="276" w:lineRule="auto"/>
        <w:rPr>
          <w:rFonts w:cs="Arial"/>
          <w:b/>
          <w:bCs/>
          <w:sz w:val="24"/>
          <w:szCs w:val="24"/>
        </w:rPr>
      </w:pPr>
      <w:r w:rsidRPr="005C3F36">
        <w:rPr>
          <w:rFonts w:cs="Arial"/>
          <w:sz w:val="24"/>
          <w:szCs w:val="24"/>
        </w:rPr>
        <w:t xml:space="preserve">Procede la Sala </w:t>
      </w:r>
      <w:r w:rsidR="00270B67" w:rsidRPr="005C3F36">
        <w:rPr>
          <w:rFonts w:cs="Arial"/>
          <w:sz w:val="24"/>
          <w:szCs w:val="24"/>
        </w:rPr>
        <w:t xml:space="preserve">de Decisión </w:t>
      </w:r>
      <w:r w:rsidRPr="005C3F36">
        <w:rPr>
          <w:rFonts w:cs="Arial"/>
          <w:sz w:val="24"/>
          <w:szCs w:val="24"/>
        </w:rPr>
        <w:t xml:space="preserve">Laboral del Tribunal Superior del Distrito Judicial de Pereira a </w:t>
      </w:r>
      <w:r w:rsidR="008808F6" w:rsidRPr="005C3F36">
        <w:rPr>
          <w:rFonts w:cs="Arial"/>
          <w:sz w:val="24"/>
          <w:szCs w:val="24"/>
        </w:rPr>
        <w:t xml:space="preserve">decir la impugnación formulada </w:t>
      </w:r>
      <w:r w:rsidR="00783980" w:rsidRPr="005C3F36">
        <w:rPr>
          <w:rFonts w:cs="Arial"/>
          <w:sz w:val="24"/>
          <w:szCs w:val="24"/>
        </w:rPr>
        <w:t xml:space="preserve">por </w:t>
      </w:r>
      <w:r w:rsidR="00ED6F72" w:rsidRPr="005C3F36">
        <w:rPr>
          <w:rFonts w:cs="Arial"/>
          <w:b/>
          <w:bCs/>
          <w:sz w:val="24"/>
          <w:szCs w:val="24"/>
        </w:rPr>
        <w:t>LUIS CARLOS MARTÍNEZ CONDE</w:t>
      </w:r>
      <w:r w:rsidR="008808F6" w:rsidRPr="005C3F36">
        <w:rPr>
          <w:rFonts w:cs="Arial"/>
          <w:sz w:val="24"/>
          <w:szCs w:val="24"/>
        </w:rPr>
        <w:t xml:space="preserve"> contra la sentencia proferida por el Juzgado </w:t>
      </w:r>
      <w:r w:rsidR="00ED6F72" w:rsidRPr="005C3F36">
        <w:rPr>
          <w:rFonts w:cs="Arial"/>
          <w:sz w:val="24"/>
          <w:szCs w:val="24"/>
        </w:rPr>
        <w:t>Promiscuo del</w:t>
      </w:r>
      <w:r w:rsidR="008808F6" w:rsidRPr="005C3F36">
        <w:rPr>
          <w:rFonts w:cs="Arial"/>
          <w:sz w:val="24"/>
          <w:szCs w:val="24"/>
        </w:rPr>
        <w:t xml:space="preserve"> Circuito de </w:t>
      </w:r>
      <w:r w:rsidR="32AA1CA7" w:rsidRPr="005C3F36">
        <w:rPr>
          <w:rFonts w:cs="Arial"/>
          <w:sz w:val="24"/>
          <w:szCs w:val="24"/>
        </w:rPr>
        <w:t>L</w:t>
      </w:r>
      <w:r w:rsidR="008808F6" w:rsidRPr="005C3F36">
        <w:rPr>
          <w:rFonts w:cs="Arial"/>
          <w:sz w:val="24"/>
          <w:szCs w:val="24"/>
        </w:rPr>
        <w:t>a</w:t>
      </w:r>
      <w:r w:rsidR="32AA1CA7" w:rsidRPr="005C3F36">
        <w:rPr>
          <w:rFonts w:cs="Arial"/>
          <w:sz w:val="24"/>
          <w:szCs w:val="24"/>
        </w:rPr>
        <w:t xml:space="preserve"> Virginia</w:t>
      </w:r>
      <w:r w:rsidR="008808F6" w:rsidRPr="005C3F36">
        <w:rPr>
          <w:rFonts w:cs="Arial"/>
          <w:sz w:val="24"/>
          <w:szCs w:val="24"/>
        </w:rPr>
        <w:t xml:space="preserve"> el día </w:t>
      </w:r>
      <w:r w:rsidR="00ED6F72" w:rsidRPr="005C3F36">
        <w:rPr>
          <w:rFonts w:cs="Arial"/>
          <w:sz w:val="24"/>
          <w:szCs w:val="24"/>
        </w:rPr>
        <w:t>8 de septiembre</w:t>
      </w:r>
      <w:r w:rsidR="00252870" w:rsidRPr="005C3F36">
        <w:rPr>
          <w:rFonts w:cs="Arial"/>
          <w:sz w:val="24"/>
          <w:szCs w:val="24"/>
        </w:rPr>
        <w:t xml:space="preserve"> de 20</w:t>
      </w:r>
      <w:r w:rsidR="00A54EDF" w:rsidRPr="005C3F36">
        <w:rPr>
          <w:rFonts w:cs="Arial"/>
          <w:sz w:val="24"/>
          <w:szCs w:val="24"/>
        </w:rPr>
        <w:t>21</w:t>
      </w:r>
      <w:r w:rsidR="008808F6" w:rsidRPr="005C3F36">
        <w:rPr>
          <w:rFonts w:cs="Arial"/>
          <w:sz w:val="24"/>
          <w:szCs w:val="24"/>
        </w:rPr>
        <w:t xml:space="preserve">, dentro de la acción de tutela </w:t>
      </w:r>
      <w:r w:rsidR="008D0B07" w:rsidRPr="005C3F36">
        <w:rPr>
          <w:rFonts w:cs="Arial"/>
          <w:sz w:val="24"/>
          <w:szCs w:val="24"/>
        </w:rPr>
        <w:t xml:space="preserve">que le </w:t>
      </w:r>
      <w:r w:rsidR="00013A9A" w:rsidRPr="005C3F36">
        <w:rPr>
          <w:rFonts w:cs="Arial"/>
          <w:sz w:val="24"/>
          <w:szCs w:val="24"/>
        </w:rPr>
        <w:t>promueve a</w:t>
      </w:r>
      <w:r w:rsidR="00ED6F72" w:rsidRPr="005C3F36">
        <w:rPr>
          <w:rFonts w:cs="Arial"/>
          <w:sz w:val="24"/>
          <w:szCs w:val="24"/>
        </w:rPr>
        <w:t xml:space="preserve"> </w:t>
      </w:r>
      <w:r w:rsidR="00ED6F72" w:rsidRPr="005C3F36">
        <w:rPr>
          <w:rFonts w:cs="Arial"/>
          <w:b/>
          <w:bCs/>
          <w:sz w:val="24"/>
          <w:szCs w:val="24"/>
        </w:rPr>
        <w:t>TELECAFE LTDA</w:t>
      </w:r>
      <w:r w:rsidR="00013A9A">
        <w:rPr>
          <w:rFonts w:cs="Arial"/>
          <w:b/>
          <w:bCs/>
          <w:sz w:val="24"/>
          <w:szCs w:val="24"/>
        </w:rPr>
        <w:t>.</w:t>
      </w:r>
      <w:r w:rsidR="00ED6F72" w:rsidRPr="005C3F36">
        <w:rPr>
          <w:rFonts w:cs="Arial"/>
          <w:b/>
          <w:bCs/>
          <w:sz w:val="24"/>
          <w:szCs w:val="24"/>
        </w:rPr>
        <w:t xml:space="preserve"> </w:t>
      </w:r>
      <w:r w:rsidR="00ED6F72" w:rsidRPr="005C3F36">
        <w:rPr>
          <w:rFonts w:cs="Arial"/>
          <w:sz w:val="24"/>
          <w:szCs w:val="24"/>
        </w:rPr>
        <w:t>a</w:t>
      </w:r>
      <w:r w:rsidR="35E11D8C" w:rsidRPr="005C3F36">
        <w:rPr>
          <w:rFonts w:cs="Arial"/>
          <w:sz w:val="24"/>
          <w:szCs w:val="24"/>
        </w:rPr>
        <w:t>l cual se vinculó a la</w:t>
      </w:r>
      <w:r w:rsidR="00ED6F72" w:rsidRPr="005C3F36">
        <w:rPr>
          <w:rFonts w:cs="Arial"/>
          <w:sz w:val="24"/>
          <w:szCs w:val="24"/>
        </w:rPr>
        <w:t xml:space="preserve"> </w:t>
      </w:r>
      <w:r w:rsidR="00ED6F72" w:rsidRPr="005C3F36">
        <w:rPr>
          <w:rFonts w:cs="Arial"/>
          <w:b/>
          <w:bCs/>
          <w:sz w:val="24"/>
          <w:szCs w:val="24"/>
        </w:rPr>
        <w:t>FISCALÍA 38 SECCIONAL DE LA UNIDAD DE VIDA DE PEREIRA</w:t>
      </w:r>
      <w:r w:rsidR="008D0B07" w:rsidRPr="005C3F36">
        <w:rPr>
          <w:rFonts w:cs="Arial"/>
          <w:b/>
          <w:bCs/>
          <w:sz w:val="24"/>
          <w:szCs w:val="24"/>
        </w:rPr>
        <w:t>.</w:t>
      </w:r>
    </w:p>
    <w:p w:rsidR="008808F6" w:rsidRPr="005C3F36" w:rsidRDefault="008808F6" w:rsidP="005C3F36">
      <w:pPr>
        <w:pStyle w:val="Textoindependiente"/>
        <w:spacing w:line="276" w:lineRule="auto"/>
        <w:rPr>
          <w:rFonts w:cs="Arial"/>
          <w:b/>
          <w:sz w:val="24"/>
          <w:szCs w:val="24"/>
        </w:rPr>
      </w:pPr>
    </w:p>
    <w:p w:rsidR="00AA5E72" w:rsidRPr="005C3F36" w:rsidRDefault="00AA5E72" w:rsidP="005C3F36">
      <w:pPr>
        <w:pStyle w:val="Ttulo2"/>
        <w:spacing w:line="276" w:lineRule="auto"/>
        <w:rPr>
          <w:rFonts w:cs="Arial"/>
          <w:szCs w:val="24"/>
        </w:rPr>
      </w:pPr>
      <w:r w:rsidRPr="005C3F36">
        <w:rPr>
          <w:rFonts w:cs="Arial"/>
          <w:szCs w:val="24"/>
        </w:rPr>
        <w:t>HECHOS QUE ORIGINARON LA ACCIÓN:</w:t>
      </w:r>
    </w:p>
    <w:p w:rsidR="00AA5E72" w:rsidRPr="005C3F36" w:rsidRDefault="00AA5E72" w:rsidP="005C3F36">
      <w:pPr>
        <w:spacing w:line="276" w:lineRule="auto"/>
        <w:jc w:val="both"/>
        <w:rPr>
          <w:rFonts w:ascii="Arial" w:hAnsi="Arial" w:cs="Arial"/>
          <w:sz w:val="24"/>
          <w:szCs w:val="24"/>
        </w:rPr>
      </w:pPr>
    </w:p>
    <w:p w:rsidR="005F29C7" w:rsidRPr="005C3F36" w:rsidRDefault="00ED6F72" w:rsidP="005C3F36">
      <w:pPr>
        <w:spacing w:line="276" w:lineRule="auto"/>
        <w:jc w:val="both"/>
        <w:rPr>
          <w:rFonts w:ascii="Arial" w:hAnsi="Arial" w:cs="Arial"/>
          <w:sz w:val="24"/>
          <w:szCs w:val="24"/>
        </w:rPr>
      </w:pPr>
      <w:r w:rsidRPr="005C3F36">
        <w:rPr>
          <w:rFonts w:ascii="Arial" w:hAnsi="Arial" w:cs="Arial"/>
          <w:sz w:val="24"/>
          <w:szCs w:val="24"/>
        </w:rPr>
        <w:t>Info</w:t>
      </w:r>
      <w:r w:rsidR="00385F35" w:rsidRPr="005C3F36">
        <w:rPr>
          <w:rFonts w:ascii="Arial" w:hAnsi="Arial" w:cs="Arial"/>
          <w:sz w:val="24"/>
          <w:szCs w:val="24"/>
        </w:rPr>
        <w:t xml:space="preserve">rma el señor Luis Carlos Martínez Conde que convivió con la señora María Isabel Sánchez por espacio de aproximadamente un mes en el municipio de La </w:t>
      </w:r>
      <w:r w:rsidR="00385F35" w:rsidRPr="005C3F36">
        <w:rPr>
          <w:rFonts w:ascii="Arial" w:hAnsi="Arial" w:cs="Arial"/>
          <w:sz w:val="24"/>
          <w:szCs w:val="24"/>
        </w:rPr>
        <w:lastRenderedPageBreak/>
        <w:t xml:space="preserve">Celia, vereda </w:t>
      </w:r>
      <w:r w:rsidR="00134475" w:rsidRPr="005C3F36">
        <w:rPr>
          <w:rFonts w:ascii="Arial" w:hAnsi="Arial" w:cs="Arial"/>
          <w:sz w:val="24"/>
          <w:szCs w:val="24"/>
        </w:rPr>
        <w:t>La Cascada</w:t>
      </w:r>
      <w:r w:rsidR="00385F35" w:rsidRPr="005C3F36">
        <w:rPr>
          <w:rFonts w:ascii="Arial" w:hAnsi="Arial" w:cs="Arial"/>
          <w:sz w:val="24"/>
          <w:szCs w:val="24"/>
        </w:rPr>
        <w:t>; que su compañera tenía dos hijos menores de edad con su anterior pareja sentimental</w:t>
      </w:r>
      <w:r w:rsidR="00134475">
        <w:rPr>
          <w:rFonts w:ascii="Arial" w:hAnsi="Arial" w:cs="Arial"/>
          <w:sz w:val="24"/>
          <w:szCs w:val="24"/>
        </w:rPr>
        <w:t>,</w:t>
      </w:r>
      <w:r w:rsidR="00385F35" w:rsidRPr="005C3F36">
        <w:rPr>
          <w:rFonts w:ascii="Arial" w:hAnsi="Arial" w:cs="Arial"/>
          <w:sz w:val="24"/>
          <w:szCs w:val="24"/>
        </w:rPr>
        <w:t xml:space="preserve"> de quien se separ</w:t>
      </w:r>
      <w:r w:rsidR="1E55CDA2" w:rsidRPr="005C3F36">
        <w:rPr>
          <w:rFonts w:ascii="Arial" w:hAnsi="Arial" w:cs="Arial"/>
          <w:sz w:val="24"/>
          <w:szCs w:val="24"/>
        </w:rPr>
        <w:t>ó</w:t>
      </w:r>
      <w:r w:rsidR="00385F35" w:rsidRPr="005C3F36">
        <w:rPr>
          <w:rFonts w:ascii="Arial" w:hAnsi="Arial" w:cs="Arial"/>
          <w:sz w:val="24"/>
          <w:szCs w:val="24"/>
        </w:rPr>
        <w:t xml:space="preserve"> hace tres meses</w:t>
      </w:r>
      <w:r w:rsidR="005F29C7" w:rsidRPr="005C3F36">
        <w:rPr>
          <w:rFonts w:ascii="Arial" w:hAnsi="Arial" w:cs="Arial"/>
          <w:sz w:val="24"/>
          <w:szCs w:val="24"/>
        </w:rPr>
        <w:t>; que el día 17 de agosto de 2021 al regresar de su jornada matutina encontró muerta a la señora María Isabel Sánchez y su hijo de 3 años, por lo que llamó a la familia de la víctima, a los vecinos y a la policía.</w:t>
      </w:r>
    </w:p>
    <w:p w:rsidR="005F29C7" w:rsidRPr="005C3F36" w:rsidRDefault="005F29C7" w:rsidP="005C3F36">
      <w:pPr>
        <w:spacing w:line="276" w:lineRule="auto"/>
        <w:jc w:val="both"/>
        <w:rPr>
          <w:rFonts w:ascii="Arial" w:hAnsi="Arial" w:cs="Arial"/>
          <w:sz w:val="24"/>
          <w:szCs w:val="24"/>
        </w:rPr>
      </w:pPr>
    </w:p>
    <w:p w:rsidR="00CC4A80" w:rsidRPr="005C3F36" w:rsidRDefault="005F29C7" w:rsidP="005C3F36">
      <w:pPr>
        <w:spacing w:line="276" w:lineRule="auto"/>
        <w:jc w:val="both"/>
        <w:rPr>
          <w:rFonts w:ascii="Arial" w:hAnsi="Arial" w:cs="Arial"/>
          <w:i/>
          <w:sz w:val="24"/>
          <w:szCs w:val="24"/>
        </w:rPr>
      </w:pPr>
      <w:r w:rsidRPr="005C3F36">
        <w:rPr>
          <w:rFonts w:ascii="Arial" w:hAnsi="Arial" w:cs="Arial"/>
          <w:sz w:val="24"/>
          <w:szCs w:val="24"/>
        </w:rPr>
        <w:t xml:space="preserve">Cuenta que la noticia emitida por </w:t>
      </w:r>
      <w:proofErr w:type="spellStart"/>
      <w:r w:rsidRPr="005C3F36">
        <w:rPr>
          <w:rFonts w:ascii="Arial" w:hAnsi="Arial" w:cs="Arial"/>
          <w:sz w:val="24"/>
          <w:szCs w:val="24"/>
        </w:rPr>
        <w:t>Telecafé</w:t>
      </w:r>
      <w:proofErr w:type="spellEnd"/>
      <w:r w:rsidRPr="005C3F36">
        <w:rPr>
          <w:rFonts w:ascii="Arial" w:hAnsi="Arial" w:cs="Arial"/>
          <w:sz w:val="24"/>
          <w:szCs w:val="24"/>
        </w:rPr>
        <w:t xml:space="preserve"> el día 26 de agosto de 2021 en su emisión de las 8 am</w:t>
      </w:r>
      <w:r w:rsidR="00CC4A80" w:rsidRPr="005C3F36">
        <w:rPr>
          <w:rFonts w:ascii="Arial" w:hAnsi="Arial" w:cs="Arial"/>
          <w:sz w:val="24"/>
          <w:szCs w:val="24"/>
        </w:rPr>
        <w:t xml:space="preserve"> y el viernes 27 de agosto de 2021 a la 1 de am, señalaba que “</w:t>
      </w:r>
      <w:r w:rsidR="00CC4A80" w:rsidRPr="00013A9A">
        <w:rPr>
          <w:rFonts w:ascii="Arial" w:hAnsi="Arial" w:cs="Arial"/>
          <w:i/>
          <w:sz w:val="22"/>
          <w:szCs w:val="24"/>
        </w:rPr>
        <w:t>todo apunta a que sería la pareja sentimental de la víctima el que ejecutó el brutal ataque que dejó a dos personas muertas</w:t>
      </w:r>
      <w:r w:rsidR="00CC4A80" w:rsidRPr="00013A9A">
        <w:rPr>
          <w:rFonts w:ascii="Arial" w:hAnsi="Arial" w:cs="Arial"/>
          <w:sz w:val="22"/>
          <w:szCs w:val="24"/>
        </w:rPr>
        <w:t xml:space="preserve">…  </w:t>
      </w:r>
      <w:r w:rsidR="00CC4A80" w:rsidRPr="00013A9A">
        <w:rPr>
          <w:rFonts w:ascii="Arial" w:hAnsi="Arial" w:cs="Arial"/>
          <w:i/>
          <w:sz w:val="22"/>
          <w:szCs w:val="24"/>
        </w:rPr>
        <w:t>según versión extraoficial María Isabel llevaba conviviendo menos de dos meses con este hombre del cual la familia de la víctima no tiene muchos detalles ya que vivían en una finca alejada del casco urbano de la Celia… lo último que se pudo conocer es que el hombre que vivía con la mujer de veinte años está fugado y las autoridades ya lo tienen identificado y esperan a que pronto se concrete la captura del presunto homicida</w:t>
      </w:r>
      <w:r w:rsidR="00CC4A80" w:rsidRPr="005C3F36">
        <w:rPr>
          <w:rFonts w:ascii="Arial" w:hAnsi="Arial" w:cs="Arial"/>
          <w:i/>
          <w:sz w:val="24"/>
          <w:szCs w:val="24"/>
        </w:rPr>
        <w:t>”.</w:t>
      </w:r>
    </w:p>
    <w:p w:rsidR="00CC4A80" w:rsidRPr="005C3F36" w:rsidRDefault="00CC4A80" w:rsidP="005C3F36">
      <w:pPr>
        <w:spacing w:line="276" w:lineRule="auto"/>
        <w:jc w:val="both"/>
        <w:rPr>
          <w:rFonts w:ascii="Arial" w:hAnsi="Arial" w:cs="Arial"/>
          <w:sz w:val="24"/>
          <w:szCs w:val="24"/>
        </w:rPr>
      </w:pPr>
    </w:p>
    <w:p w:rsidR="00645BEC" w:rsidRPr="005C3F36" w:rsidRDefault="00A54EDF" w:rsidP="005C3F36">
      <w:pPr>
        <w:spacing w:line="276" w:lineRule="auto"/>
        <w:jc w:val="both"/>
        <w:rPr>
          <w:rFonts w:ascii="Arial" w:hAnsi="Arial" w:cs="Arial"/>
          <w:sz w:val="24"/>
          <w:szCs w:val="24"/>
        </w:rPr>
      </w:pPr>
      <w:r w:rsidRPr="005C3F36">
        <w:rPr>
          <w:rFonts w:ascii="Arial" w:hAnsi="Arial" w:cs="Arial"/>
          <w:sz w:val="24"/>
          <w:szCs w:val="24"/>
        </w:rPr>
        <w:t xml:space="preserve">Informa </w:t>
      </w:r>
      <w:r w:rsidR="00CC4A80" w:rsidRPr="005C3F36">
        <w:rPr>
          <w:rFonts w:ascii="Arial" w:hAnsi="Arial" w:cs="Arial"/>
          <w:sz w:val="24"/>
          <w:szCs w:val="24"/>
        </w:rPr>
        <w:t xml:space="preserve">que después de difundida la noticia, ha recibido </w:t>
      </w:r>
      <w:r w:rsidR="00645BEC" w:rsidRPr="005C3F36">
        <w:rPr>
          <w:rFonts w:ascii="Arial" w:hAnsi="Arial" w:cs="Arial"/>
          <w:sz w:val="24"/>
          <w:szCs w:val="24"/>
        </w:rPr>
        <w:t>amenazas de varias personas, en consideración a que fue la última pareja de la víctima y porque en el informe noticioso no se publica el nombre de</w:t>
      </w:r>
      <w:r w:rsidR="3257BD7C" w:rsidRPr="005C3F36">
        <w:rPr>
          <w:rFonts w:ascii="Arial" w:hAnsi="Arial" w:cs="Arial"/>
          <w:sz w:val="24"/>
          <w:szCs w:val="24"/>
        </w:rPr>
        <w:t xml:space="preserve"> autor del crimen, pero</w:t>
      </w:r>
      <w:r w:rsidR="00645BEC" w:rsidRPr="005C3F36">
        <w:rPr>
          <w:rFonts w:ascii="Arial" w:hAnsi="Arial" w:cs="Arial"/>
          <w:sz w:val="24"/>
          <w:szCs w:val="24"/>
        </w:rPr>
        <w:t xml:space="preserve"> hace referencia a que e</w:t>
      </w:r>
      <w:r w:rsidR="6A960C49" w:rsidRPr="005C3F36">
        <w:rPr>
          <w:rFonts w:ascii="Arial" w:hAnsi="Arial" w:cs="Arial"/>
          <w:sz w:val="24"/>
          <w:szCs w:val="24"/>
        </w:rPr>
        <w:t>ste es</w:t>
      </w:r>
      <w:r w:rsidR="00645BEC" w:rsidRPr="005C3F36">
        <w:rPr>
          <w:rFonts w:ascii="Arial" w:hAnsi="Arial" w:cs="Arial"/>
          <w:sz w:val="24"/>
          <w:szCs w:val="24"/>
        </w:rPr>
        <w:t xml:space="preserve"> su actual compañero sentimental, por lo que considera que </w:t>
      </w:r>
      <w:proofErr w:type="spellStart"/>
      <w:r w:rsidR="00645BEC" w:rsidRPr="005C3F36">
        <w:rPr>
          <w:rFonts w:ascii="Arial" w:hAnsi="Arial" w:cs="Arial"/>
          <w:sz w:val="24"/>
          <w:szCs w:val="24"/>
        </w:rPr>
        <w:t>Telecaf</w:t>
      </w:r>
      <w:r w:rsidR="00013A9A">
        <w:rPr>
          <w:rFonts w:ascii="Arial" w:hAnsi="Arial" w:cs="Arial"/>
          <w:sz w:val="24"/>
          <w:szCs w:val="24"/>
        </w:rPr>
        <w:t>é</w:t>
      </w:r>
      <w:proofErr w:type="spellEnd"/>
      <w:r w:rsidR="0E49E9EA" w:rsidRPr="005C3F36">
        <w:rPr>
          <w:rFonts w:ascii="Arial" w:hAnsi="Arial" w:cs="Arial"/>
          <w:sz w:val="24"/>
          <w:szCs w:val="24"/>
        </w:rPr>
        <w:t>,</w:t>
      </w:r>
      <w:r w:rsidR="00645BEC" w:rsidRPr="005C3F36">
        <w:rPr>
          <w:rFonts w:ascii="Arial" w:hAnsi="Arial" w:cs="Arial"/>
          <w:sz w:val="24"/>
          <w:szCs w:val="24"/>
        </w:rPr>
        <w:t xml:space="preserve"> con ocasión a la información divulgada</w:t>
      </w:r>
      <w:r w:rsidR="63D705CB" w:rsidRPr="005C3F36">
        <w:rPr>
          <w:rFonts w:ascii="Arial" w:hAnsi="Arial" w:cs="Arial"/>
          <w:sz w:val="24"/>
          <w:szCs w:val="24"/>
        </w:rPr>
        <w:t>,</w:t>
      </w:r>
      <w:r w:rsidR="00645BEC" w:rsidRPr="005C3F36">
        <w:rPr>
          <w:rFonts w:ascii="Arial" w:hAnsi="Arial" w:cs="Arial"/>
          <w:sz w:val="24"/>
          <w:szCs w:val="24"/>
        </w:rPr>
        <w:t xml:space="preserve"> afecta sus garantías fundamentales a la honra, buen nombre e integridad personal</w:t>
      </w:r>
      <w:r w:rsidR="0BC7CBD3" w:rsidRPr="005C3F36">
        <w:rPr>
          <w:rFonts w:ascii="Arial" w:hAnsi="Arial" w:cs="Arial"/>
          <w:sz w:val="24"/>
          <w:szCs w:val="24"/>
        </w:rPr>
        <w:t>, generándole</w:t>
      </w:r>
      <w:r w:rsidR="00645BEC" w:rsidRPr="005C3F36">
        <w:rPr>
          <w:rFonts w:ascii="Arial" w:hAnsi="Arial" w:cs="Arial"/>
          <w:sz w:val="24"/>
          <w:szCs w:val="24"/>
        </w:rPr>
        <w:t xml:space="preserve"> un perjuicio irremediable, dado que no está vinculado a ningún proceso penal ni se encuentra prófugo de la justicia.</w:t>
      </w:r>
    </w:p>
    <w:p w:rsidR="00645BEC" w:rsidRPr="005C3F36" w:rsidRDefault="00645BEC" w:rsidP="005C3F36">
      <w:pPr>
        <w:spacing w:line="276" w:lineRule="auto"/>
        <w:jc w:val="both"/>
        <w:rPr>
          <w:rFonts w:ascii="Arial" w:hAnsi="Arial" w:cs="Arial"/>
          <w:sz w:val="24"/>
          <w:szCs w:val="24"/>
        </w:rPr>
      </w:pPr>
    </w:p>
    <w:p w:rsidR="00981CA5" w:rsidRPr="005C3F36" w:rsidRDefault="00645BEC" w:rsidP="005C3F36">
      <w:pPr>
        <w:spacing w:line="276" w:lineRule="auto"/>
        <w:jc w:val="both"/>
        <w:rPr>
          <w:rFonts w:ascii="Arial" w:hAnsi="Arial" w:cs="Arial"/>
          <w:sz w:val="24"/>
          <w:szCs w:val="24"/>
        </w:rPr>
      </w:pPr>
      <w:r w:rsidRPr="005C3F36">
        <w:rPr>
          <w:rFonts w:ascii="Arial" w:hAnsi="Arial" w:cs="Arial"/>
          <w:sz w:val="24"/>
          <w:szCs w:val="24"/>
        </w:rPr>
        <w:t xml:space="preserve">Es por lo anterior, que solicita que se amparen los derechos </w:t>
      </w:r>
      <w:r w:rsidR="00013A9A" w:rsidRPr="005C3F36">
        <w:rPr>
          <w:rFonts w:ascii="Arial" w:hAnsi="Arial" w:cs="Arial"/>
          <w:sz w:val="24"/>
          <w:szCs w:val="24"/>
        </w:rPr>
        <w:t>fundamentales antes</w:t>
      </w:r>
      <w:r w:rsidR="00981CA5" w:rsidRPr="005C3F36">
        <w:rPr>
          <w:rFonts w:ascii="Arial" w:hAnsi="Arial" w:cs="Arial"/>
          <w:sz w:val="24"/>
          <w:szCs w:val="24"/>
        </w:rPr>
        <w:t xml:space="preserve"> anunciados y como consecuencia se ordene a </w:t>
      </w:r>
      <w:proofErr w:type="spellStart"/>
      <w:r w:rsidR="00981CA5" w:rsidRPr="005C3F36">
        <w:rPr>
          <w:rFonts w:ascii="Arial" w:hAnsi="Arial" w:cs="Arial"/>
          <w:sz w:val="24"/>
          <w:szCs w:val="24"/>
        </w:rPr>
        <w:t>Telecaf</w:t>
      </w:r>
      <w:r w:rsidR="00013A9A">
        <w:rPr>
          <w:rFonts w:ascii="Arial" w:hAnsi="Arial" w:cs="Arial"/>
          <w:sz w:val="24"/>
          <w:szCs w:val="24"/>
        </w:rPr>
        <w:t>é</w:t>
      </w:r>
      <w:proofErr w:type="spellEnd"/>
      <w:r w:rsidR="00981CA5" w:rsidRPr="005C3F36">
        <w:rPr>
          <w:rFonts w:ascii="Arial" w:hAnsi="Arial" w:cs="Arial"/>
          <w:sz w:val="24"/>
          <w:szCs w:val="24"/>
        </w:rPr>
        <w:t xml:space="preserve"> rectificar y aclarar la información presentada en la relación con el caso sucedido en el municipio de La Celia el 17 de agosto de 2021.</w:t>
      </w:r>
    </w:p>
    <w:p w:rsidR="007761DA" w:rsidRPr="005C3F36" w:rsidRDefault="00981CA5" w:rsidP="005C3F36">
      <w:pPr>
        <w:spacing w:line="276" w:lineRule="auto"/>
        <w:jc w:val="both"/>
        <w:rPr>
          <w:rFonts w:ascii="Arial" w:hAnsi="Arial" w:cs="Arial"/>
          <w:sz w:val="24"/>
          <w:szCs w:val="24"/>
        </w:rPr>
      </w:pPr>
      <w:r w:rsidRPr="005C3F36">
        <w:rPr>
          <w:rFonts w:ascii="Arial" w:hAnsi="Arial" w:cs="Arial"/>
          <w:sz w:val="24"/>
          <w:szCs w:val="24"/>
        </w:rPr>
        <w:t xml:space="preserve">  </w:t>
      </w:r>
    </w:p>
    <w:p w:rsidR="00AA5E72" w:rsidRPr="005C3F36" w:rsidRDefault="00AA5E72" w:rsidP="005C3F36">
      <w:pPr>
        <w:spacing w:line="276" w:lineRule="auto"/>
        <w:jc w:val="center"/>
        <w:rPr>
          <w:rFonts w:ascii="Arial" w:hAnsi="Arial" w:cs="Arial"/>
          <w:b/>
          <w:sz w:val="24"/>
          <w:szCs w:val="24"/>
        </w:rPr>
      </w:pPr>
      <w:r w:rsidRPr="005C3F36">
        <w:rPr>
          <w:rFonts w:ascii="Arial" w:hAnsi="Arial" w:cs="Arial"/>
          <w:b/>
          <w:sz w:val="24"/>
          <w:szCs w:val="24"/>
        </w:rPr>
        <w:t>TRÁMITE IMPARTIDO</w:t>
      </w:r>
    </w:p>
    <w:p w:rsidR="000F4FBC" w:rsidRPr="005C3F36" w:rsidRDefault="000F4FBC" w:rsidP="005C3F36">
      <w:pPr>
        <w:spacing w:line="276" w:lineRule="auto"/>
        <w:jc w:val="both"/>
        <w:rPr>
          <w:rFonts w:ascii="Arial" w:hAnsi="Arial" w:cs="Arial"/>
          <w:sz w:val="24"/>
          <w:szCs w:val="24"/>
        </w:rPr>
      </w:pPr>
    </w:p>
    <w:p w:rsidR="00C51996" w:rsidRPr="005C3F36" w:rsidRDefault="003F0FCF" w:rsidP="005C3F36">
      <w:pPr>
        <w:spacing w:line="276" w:lineRule="auto"/>
        <w:jc w:val="both"/>
        <w:rPr>
          <w:rFonts w:ascii="Arial" w:hAnsi="Arial" w:cs="Arial"/>
          <w:sz w:val="24"/>
          <w:szCs w:val="24"/>
        </w:rPr>
      </w:pPr>
      <w:r w:rsidRPr="005C3F36">
        <w:rPr>
          <w:rFonts w:ascii="Arial" w:hAnsi="Arial" w:cs="Arial"/>
          <w:sz w:val="24"/>
          <w:szCs w:val="24"/>
        </w:rPr>
        <w:t xml:space="preserve">La acción correspondió </w:t>
      </w:r>
      <w:r w:rsidR="00AA63FC" w:rsidRPr="005C3F36">
        <w:rPr>
          <w:rFonts w:ascii="Arial" w:hAnsi="Arial" w:cs="Arial"/>
          <w:sz w:val="24"/>
          <w:szCs w:val="24"/>
        </w:rPr>
        <w:t xml:space="preserve">por reparto al </w:t>
      </w:r>
      <w:r w:rsidR="00717477">
        <w:rPr>
          <w:rFonts w:ascii="Arial" w:hAnsi="Arial" w:cs="Arial"/>
          <w:sz w:val="24"/>
          <w:szCs w:val="24"/>
        </w:rPr>
        <w:t xml:space="preserve">Juzgado </w:t>
      </w:r>
      <w:r w:rsidR="00981CA5" w:rsidRPr="005C3F36">
        <w:rPr>
          <w:rFonts w:ascii="Arial" w:hAnsi="Arial" w:cs="Arial"/>
          <w:sz w:val="24"/>
          <w:szCs w:val="24"/>
        </w:rPr>
        <w:t xml:space="preserve">Promiscuo del Circuito de </w:t>
      </w:r>
      <w:r w:rsidR="00717477" w:rsidRPr="005C3F36">
        <w:rPr>
          <w:rFonts w:ascii="Arial" w:hAnsi="Arial" w:cs="Arial"/>
          <w:sz w:val="24"/>
          <w:szCs w:val="24"/>
        </w:rPr>
        <w:t xml:space="preserve">La </w:t>
      </w:r>
      <w:r w:rsidR="00981CA5" w:rsidRPr="005C3F36">
        <w:rPr>
          <w:rFonts w:ascii="Arial" w:hAnsi="Arial" w:cs="Arial"/>
          <w:sz w:val="24"/>
          <w:szCs w:val="24"/>
        </w:rPr>
        <w:t>Virginia (Rda</w:t>
      </w:r>
      <w:r w:rsidR="00013A9A">
        <w:rPr>
          <w:rFonts w:ascii="Arial" w:hAnsi="Arial" w:cs="Arial"/>
          <w:sz w:val="24"/>
          <w:szCs w:val="24"/>
        </w:rPr>
        <w:t>.</w:t>
      </w:r>
      <w:r w:rsidR="00981CA5" w:rsidRPr="005C3F36">
        <w:rPr>
          <w:rFonts w:ascii="Arial" w:hAnsi="Arial" w:cs="Arial"/>
          <w:sz w:val="24"/>
          <w:szCs w:val="24"/>
        </w:rPr>
        <w:t>)</w:t>
      </w:r>
      <w:r w:rsidR="00AA63FC" w:rsidRPr="005C3F36">
        <w:rPr>
          <w:rFonts w:ascii="Arial" w:hAnsi="Arial" w:cs="Arial"/>
          <w:sz w:val="24"/>
          <w:szCs w:val="24"/>
        </w:rPr>
        <w:t xml:space="preserve">, el cual, </w:t>
      </w:r>
      <w:r w:rsidR="00A54EDF" w:rsidRPr="005C3F36">
        <w:rPr>
          <w:rFonts w:ascii="Arial" w:hAnsi="Arial" w:cs="Arial"/>
          <w:sz w:val="24"/>
          <w:szCs w:val="24"/>
        </w:rPr>
        <w:t>mediante auto de fecha 2</w:t>
      </w:r>
      <w:r w:rsidR="00981CA5" w:rsidRPr="005C3F36">
        <w:rPr>
          <w:rFonts w:ascii="Arial" w:hAnsi="Arial" w:cs="Arial"/>
          <w:sz w:val="24"/>
          <w:szCs w:val="24"/>
        </w:rPr>
        <w:t>7</w:t>
      </w:r>
      <w:r w:rsidR="00A54EDF" w:rsidRPr="005C3F36">
        <w:rPr>
          <w:rFonts w:ascii="Arial" w:hAnsi="Arial" w:cs="Arial"/>
          <w:sz w:val="24"/>
          <w:szCs w:val="24"/>
        </w:rPr>
        <w:t xml:space="preserve"> de a</w:t>
      </w:r>
      <w:r w:rsidR="00981CA5" w:rsidRPr="005C3F36">
        <w:rPr>
          <w:rFonts w:ascii="Arial" w:hAnsi="Arial" w:cs="Arial"/>
          <w:sz w:val="24"/>
          <w:szCs w:val="24"/>
        </w:rPr>
        <w:t>gosto</w:t>
      </w:r>
      <w:r w:rsidR="00A54EDF" w:rsidRPr="005C3F36">
        <w:rPr>
          <w:rFonts w:ascii="Arial" w:hAnsi="Arial" w:cs="Arial"/>
          <w:sz w:val="24"/>
          <w:szCs w:val="24"/>
        </w:rPr>
        <w:t xml:space="preserve"> de 2021 procedió a</w:t>
      </w:r>
      <w:r w:rsidR="00AA63FC" w:rsidRPr="005C3F36">
        <w:rPr>
          <w:rFonts w:ascii="Arial" w:hAnsi="Arial" w:cs="Arial"/>
          <w:sz w:val="24"/>
          <w:szCs w:val="24"/>
        </w:rPr>
        <w:t xml:space="preserve"> admitirla</w:t>
      </w:r>
      <w:r w:rsidR="00860E49" w:rsidRPr="005C3F36">
        <w:rPr>
          <w:rFonts w:ascii="Arial" w:hAnsi="Arial" w:cs="Arial"/>
          <w:sz w:val="24"/>
          <w:szCs w:val="24"/>
        </w:rPr>
        <w:t>, corriéndole traslado</w:t>
      </w:r>
      <w:r w:rsidR="00AA63FC" w:rsidRPr="005C3F36">
        <w:rPr>
          <w:rFonts w:ascii="Arial" w:hAnsi="Arial" w:cs="Arial"/>
          <w:sz w:val="24"/>
          <w:szCs w:val="24"/>
        </w:rPr>
        <w:t xml:space="preserve"> a </w:t>
      </w:r>
      <w:proofErr w:type="spellStart"/>
      <w:r w:rsidR="00981CA5" w:rsidRPr="005C3F36">
        <w:rPr>
          <w:rFonts w:ascii="Arial" w:hAnsi="Arial" w:cs="Arial"/>
          <w:sz w:val="24"/>
          <w:szCs w:val="24"/>
        </w:rPr>
        <w:t>Telecafé</w:t>
      </w:r>
      <w:proofErr w:type="spellEnd"/>
      <w:r w:rsidR="00981CA5" w:rsidRPr="005C3F36">
        <w:rPr>
          <w:rFonts w:ascii="Arial" w:hAnsi="Arial" w:cs="Arial"/>
          <w:sz w:val="24"/>
          <w:szCs w:val="24"/>
        </w:rPr>
        <w:t xml:space="preserve"> Ltda. En la misma providencia ordenó la vinculación </w:t>
      </w:r>
      <w:r w:rsidR="00D230C7" w:rsidRPr="005C3F36">
        <w:rPr>
          <w:rFonts w:ascii="Arial" w:hAnsi="Arial" w:cs="Arial"/>
          <w:sz w:val="24"/>
          <w:szCs w:val="24"/>
        </w:rPr>
        <w:t>de la Fiscalía 27 Seccional de la Virginia Rda</w:t>
      </w:r>
      <w:r w:rsidR="00C51996" w:rsidRPr="005C3F36">
        <w:rPr>
          <w:rFonts w:ascii="Arial" w:hAnsi="Arial" w:cs="Arial"/>
          <w:sz w:val="24"/>
          <w:szCs w:val="24"/>
        </w:rPr>
        <w:t>.</w:t>
      </w:r>
    </w:p>
    <w:p w:rsidR="00C51996" w:rsidRPr="005C3F36" w:rsidRDefault="00C51996" w:rsidP="005C3F36">
      <w:pPr>
        <w:spacing w:line="276" w:lineRule="auto"/>
        <w:jc w:val="both"/>
        <w:rPr>
          <w:rFonts w:ascii="Arial" w:hAnsi="Arial" w:cs="Arial"/>
          <w:sz w:val="24"/>
          <w:szCs w:val="24"/>
        </w:rPr>
      </w:pPr>
    </w:p>
    <w:p w:rsidR="00860E49" w:rsidRPr="005C3F36" w:rsidRDefault="009D6048" w:rsidP="005C3F36">
      <w:pPr>
        <w:spacing w:line="276" w:lineRule="auto"/>
        <w:jc w:val="both"/>
        <w:rPr>
          <w:rFonts w:ascii="Arial" w:hAnsi="Arial" w:cs="Arial"/>
          <w:sz w:val="24"/>
          <w:szCs w:val="24"/>
        </w:rPr>
      </w:pPr>
      <w:r w:rsidRPr="005C3F36">
        <w:rPr>
          <w:rFonts w:ascii="Arial" w:hAnsi="Arial" w:cs="Arial"/>
          <w:sz w:val="24"/>
          <w:szCs w:val="24"/>
        </w:rPr>
        <w:t>Mediante correo electrónico de 1º de septiembre de 2021 informó que al parecer la investigación del homicidio de la señora María Isabel Sánchez se encuentra a cargo de la Fiscalía 38 Seccional de la Unidad de Vida de Pereira, razón por la cual mediante auto de la misma fecha se ordenó la vinculación de dicho Despacho</w:t>
      </w:r>
      <w:r w:rsidR="00860E49" w:rsidRPr="005C3F36">
        <w:rPr>
          <w:rFonts w:ascii="Arial" w:hAnsi="Arial" w:cs="Arial"/>
          <w:sz w:val="24"/>
          <w:szCs w:val="24"/>
        </w:rPr>
        <w:t>.</w:t>
      </w:r>
    </w:p>
    <w:p w:rsidR="004E799F" w:rsidRPr="005C3F36" w:rsidRDefault="004E799F" w:rsidP="005C3F36">
      <w:pPr>
        <w:spacing w:line="276" w:lineRule="auto"/>
        <w:jc w:val="both"/>
        <w:rPr>
          <w:rFonts w:ascii="Arial" w:hAnsi="Arial" w:cs="Arial"/>
          <w:sz w:val="24"/>
          <w:szCs w:val="24"/>
        </w:rPr>
      </w:pPr>
    </w:p>
    <w:p w:rsidR="003F4AD6" w:rsidRPr="005C3F36" w:rsidRDefault="009D6048" w:rsidP="005C3F36">
      <w:pPr>
        <w:spacing w:line="276" w:lineRule="auto"/>
        <w:jc w:val="both"/>
        <w:rPr>
          <w:rFonts w:ascii="Arial" w:hAnsi="Arial" w:cs="Arial"/>
          <w:sz w:val="24"/>
          <w:szCs w:val="24"/>
        </w:rPr>
      </w:pPr>
      <w:proofErr w:type="spellStart"/>
      <w:r w:rsidRPr="005C3F36">
        <w:rPr>
          <w:rFonts w:ascii="Arial" w:hAnsi="Arial" w:cs="Arial"/>
          <w:sz w:val="24"/>
          <w:szCs w:val="24"/>
        </w:rPr>
        <w:t>Telecaf</w:t>
      </w:r>
      <w:r w:rsidR="00013A9A">
        <w:rPr>
          <w:rFonts w:ascii="Arial" w:hAnsi="Arial" w:cs="Arial"/>
          <w:sz w:val="24"/>
          <w:szCs w:val="24"/>
        </w:rPr>
        <w:t>é</w:t>
      </w:r>
      <w:proofErr w:type="spellEnd"/>
      <w:r w:rsidRPr="005C3F36">
        <w:rPr>
          <w:rFonts w:ascii="Arial" w:hAnsi="Arial" w:cs="Arial"/>
          <w:sz w:val="24"/>
          <w:szCs w:val="24"/>
        </w:rPr>
        <w:t xml:space="preserve"> también atendió el llamado del Juzgado pronunciándose en torno a los hechos </w:t>
      </w:r>
      <w:r w:rsidR="003F4AD6" w:rsidRPr="005C3F36">
        <w:rPr>
          <w:rFonts w:ascii="Arial" w:hAnsi="Arial" w:cs="Arial"/>
          <w:sz w:val="24"/>
          <w:szCs w:val="24"/>
        </w:rPr>
        <w:t xml:space="preserve">de la demanda manifestando </w:t>
      </w:r>
      <w:r w:rsidR="00013A9A" w:rsidRPr="005C3F36">
        <w:rPr>
          <w:rFonts w:ascii="Arial" w:hAnsi="Arial" w:cs="Arial"/>
          <w:sz w:val="24"/>
          <w:szCs w:val="24"/>
        </w:rPr>
        <w:t>que no</w:t>
      </w:r>
      <w:r w:rsidR="003F4AD6" w:rsidRPr="005C3F36">
        <w:rPr>
          <w:rFonts w:ascii="Arial" w:hAnsi="Arial" w:cs="Arial"/>
          <w:sz w:val="24"/>
          <w:szCs w:val="24"/>
        </w:rPr>
        <w:t xml:space="preserve"> tienen la calidad de tal, pues resultan ser una narración fáctica de la vida personal del accionante; sin embargo, en lo que respecta a la información difundida por el Canal en su noticiero, </w:t>
      </w:r>
      <w:r w:rsidR="37BD1FFA" w:rsidRPr="005C3F36">
        <w:rPr>
          <w:rFonts w:ascii="Arial" w:hAnsi="Arial" w:cs="Arial"/>
          <w:sz w:val="24"/>
          <w:szCs w:val="24"/>
        </w:rPr>
        <w:t xml:space="preserve">indicó que esta </w:t>
      </w:r>
      <w:r w:rsidR="003F4AD6" w:rsidRPr="005C3F36">
        <w:rPr>
          <w:rFonts w:ascii="Arial" w:hAnsi="Arial" w:cs="Arial"/>
          <w:sz w:val="24"/>
          <w:szCs w:val="24"/>
        </w:rPr>
        <w:t>tiene su origen en una fuente a la que se accedió en desarrollo de la actividad periodística e informativa, la cual solicitó reserva</w:t>
      </w:r>
      <w:r w:rsidR="509D7870" w:rsidRPr="005C3F36">
        <w:rPr>
          <w:rFonts w:ascii="Arial" w:hAnsi="Arial" w:cs="Arial"/>
          <w:sz w:val="24"/>
          <w:szCs w:val="24"/>
        </w:rPr>
        <w:t>.</w:t>
      </w:r>
    </w:p>
    <w:p w:rsidR="003F4AD6" w:rsidRPr="005C3F36" w:rsidRDefault="003F4AD6" w:rsidP="005C3F36">
      <w:pPr>
        <w:spacing w:line="276" w:lineRule="auto"/>
        <w:jc w:val="both"/>
        <w:rPr>
          <w:rFonts w:ascii="Arial" w:hAnsi="Arial" w:cs="Arial"/>
          <w:sz w:val="24"/>
          <w:szCs w:val="24"/>
        </w:rPr>
      </w:pPr>
    </w:p>
    <w:p w:rsidR="003F4AD6" w:rsidRPr="005C3F36" w:rsidRDefault="509D7870" w:rsidP="005C3F36">
      <w:pPr>
        <w:spacing w:line="276" w:lineRule="auto"/>
        <w:jc w:val="both"/>
        <w:rPr>
          <w:rFonts w:ascii="Arial" w:hAnsi="Arial" w:cs="Arial"/>
          <w:sz w:val="24"/>
          <w:szCs w:val="24"/>
        </w:rPr>
      </w:pPr>
      <w:r w:rsidRPr="005C3F36">
        <w:rPr>
          <w:rFonts w:ascii="Arial" w:hAnsi="Arial" w:cs="Arial"/>
          <w:sz w:val="24"/>
          <w:szCs w:val="24"/>
        </w:rPr>
        <w:lastRenderedPageBreak/>
        <w:t xml:space="preserve">También puso de presente la accionada, que </w:t>
      </w:r>
      <w:r w:rsidR="003F4AD6" w:rsidRPr="005C3F36">
        <w:rPr>
          <w:rFonts w:ascii="Arial" w:hAnsi="Arial" w:cs="Arial"/>
          <w:sz w:val="24"/>
          <w:szCs w:val="24"/>
        </w:rPr>
        <w:t>al difundir la noticia no se dio ningún nombre y solo se indicó que todo apuntaba a una presunta participación del compañero sentimental de la víctima</w:t>
      </w:r>
      <w:r w:rsidR="00AB78F7" w:rsidRPr="005C3F36">
        <w:rPr>
          <w:rFonts w:ascii="Arial" w:hAnsi="Arial" w:cs="Arial"/>
          <w:sz w:val="24"/>
          <w:szCs w:val="24"/>
        </w:rPr>
        <w:t>, donde nunca se dijo que se trataba de la última pareja de ést</w:t>
      </w:r>
      <w:r w:rsidR="4F623B6B" w:rsidRPr="005C3F36">
        <w:rPr>
          <w:rFonts w:ascii="Arial" w:hAnsi="Arial" w:cs="Arial"/>
          <w:sz w:val="24"/>
          <w:szCs w:val="24"/>
        </w:rPr>
        <w:t>a</w:t>
      </w:r>
      <w:r w:rsidR="00AB78F7" w:rsidRPr="005C3F36">
        <w:rPr>
          <w:rFonts w:ascii="Arial" w:hAnsi="Arial" w:cs="Arial"/>
          <w:sz w:val="24"/>
          <w:szCs w:val="24"/>
        </w:rPr>
        <w:t>, por lo considera que no ha vulnerado ninguna de las garantías fundamentales del actor</w:t>
      </w:r>
      <w:r w:rsidR="003F4AD6" w:rsidRPr="005C3F36">
        <w:rPr>
          <w:rFonts w:ascii="Arial" w:hAnsi="Arial" w:cs="Arial"/>
          <w:sz w:val="24"/>
          <w:szCs w:val="24"/>
        </w:rPr>
        <w:t>.</w:t>
      </w:r>
    </w:p>
    <w:p w:rsidR="003F4AD6" w:rsidRPr="005C3F36" w:rsidRDefault="003F4AD6" w:rsidP="005C3F36">
      <w:pPr>
        <w:spacing w:line="276" w:lineRule="auto"/>
        <w:jc w:val="both"/>
        <w:rPr>
          <w:rFonts w:ascii="Arial" w:hAnsi="Arial" w:cs="Arial"/>
          <w:sz w:val="24"/>
          <w:szCs w:val="24"/>
        </w:rPr>
      </w:pPr>
    </w:p>
    <w:p w:rsidR="00195053" w:rsidRPr="005C3F36" w:rsidRDefault="00AB78F7" w:rsidP="005C3F36">
      <w:pPr>
        <w:spacing w:line="276" w:lineRule="auto"/>
        <w:jc w:val="both"/>
        <w:rPr>
          <w:rFonts w:ascii="Arial" w:hAnsi="Arial" w:cs="Arial"/>
          <w:sz w:val="24"/>
          <w:szCs w:val="24"/>
        </w:rPr>
      </w:pPr>
      <w:r w:rsidRPr="005C3F36">
        <w:rPr>
          <w:rFonts w:ascii="Arial" w:hAnsi="Arial" w:cs="Arial"/>
          <w:sz w:val="24"/>
          <w:szCs w:val="24"/>
        </w:rPr>
        <w:t xml:space="preserve">La </w:t>
      </w:r>
      <w:r w:rsidR="00013A9A" w:rsidRPr="005C3F36">
        <w:rPr>
          <w:rFonts w:ascii="Arial" w:hAnsi="Arial" w:cs="Arial"/>
          <w:sz w:val="24"/>
          <w:szCs w:val="24"/>
        </w:rPr>
        <w:t>Fiscalía</w:t>
      </w:r>
      <w:r w:rsidRPr="005C3F36">
        <w:rPr>
          <w:rFonts w:ascii="Arial" w:hAnsi="Arial" w:cs="Arial"/>
          <w:sz w:val="24"/>
          <w:szCs w:val="24"/>
        </w:rPr>
        <w:t xml:space="preserve"> 38</w:t>
      </w:r>
      <w:r w:rsidR="007B1AE1" w:rsidRPr="005C3F36">
        <w:rPr>
          <w:rFonts w:ascii="Arial" w:hAnsi="Arial" w:cs="Arial"/>
          <w:sz w:val="24"/>
          <w:szCs w:val="24"/>
        </w:rPr>
        <w:t xml:space="preserve"> Unidad </w:t>
      </w:r>
      <w:r w:rsidRPr="005C3F36">
        <w:rPr>
          <w:rFonts w:ascii="Arial" w:hAnsi="Arial" w:cs="Arial"/>
          <w:sz w:val="24"/>
          <w:szCs w:val="24"/>
        </w:rPr>
        <w:t>de Vida de Pereira</w:t>
      </w:r>
      <w:r w:rsidR="007B1AE1" w:rsidRPr="005C3F36">
        <w:rPr>
          <w:rFonts w:ascii="Arial" w:hAnsi="Arial" w:cs="Arial"/>
          <w:sz w:val="24"/>
          <w:szCs w:val="24"/>
        </w:rPr>
        <w:t xml:space="preserve"> </w:t>
      </w:r>
      <w:r w:rsidR="14902A49" w:rsidRPr="005C3F36">
        <w:rPr>
          <w:rFonts w:ascii="Arial" w:hAnsi="Arial" w:cs="Arial"/>
          <w:sz w:val="24"/>
          <w:szCs w:val="24"/>
        </w:rPr>
        <w:t xml:space="preserve">señaló </w:t>
      </w:r>
      <w:r w:rsidR="007B1AE1" w:rsidRPr="005C3F36">
        <w:rPr>
          <w:rFonts w:ascii="Arial" w:hAnsi="Arial" w:cs="Arial"/>
          <w:sz w:val="24"/>
          <w:szCs w:val="24"/>
        </w:rPr>
        <w:t xml:space="preserve">que dentro de la investigación adelantada por el feminicidio de señora María Isabel Sánchez Patiño y el homicidio de su hijo menor, se logró establecer que el accionante, en efecto convivió con la víctima por espacio de un mes antes de su fallecimiento; que a pesar de que el día 31 de agosto de 2021 fue citado </w:t>
      </w:r>
      <w:r w:rsidR="00195053" w:rsidRPr="005C3F36">
        <w:rPr>
          <w:rFonts w:ascii="Arial" w:hAnsi="Arial" w:cs="Arial"/>
          <w:sz w:val="24"/>
          <w:szCs w:val="24"/>
        </w:rPr>
        <w:t>a interrogatorio como indiciado,</w:t>
      </w:r>
      <w:r w:rsidR="007B1AE1" w:rsidRPr="005C3F36">
        <w:rPr>
          <w:rFonts w:ascii="Arial" w:hAnsi="Arial" w:cs="Arial"/>
          <w:sz w:val="24"/>
          <w:szCs w:val="24"/>
        </w:rPr>
        <w:t xml:space="preserve"> en la actualidad no se encuentra vinculado a la investigación que se encuentra en etapa de indagación</w:t>
      </w:r>
      <w:r w:rsidR="00195053" w:rsidRPr="005C3F36">
        <w:rPr>
          <w:rFonts w:ascii="Arial" w:hAnsi="Arial" w:cs="Arial"/>
          <w:sz w:val="24"/>
          <w:szCs w:val="24"/>
        </w:rPr>
        <w:t>.</w:t>
      </w:r>
    </w:p>
    <w:p w:rsidR="007B1AE1" w:rsidRPr="005C3F36" w:rsidRDefault="007B1AE1" w:rsidP="005C3F36">
      <w:pPr>
        <w:spacing w:line="276" w:lineRule="auto"/>
        <w:jc w:val="both"/>
        <w:rPr>
          <w:rFonts w:ascii="Arial" w:hAnsi="Arial" w:cs="Arial"/>
          <w:sz w:val="24"/>
          <w:szCs w:val="24"/>
        </w:rPr>
      </w:pPr>
      <w:r w:rsidRPr="005C3F36">
        <w:rPr>
          <w:rFonts w:ascii="Arial" w:hAnsi="Arial" w:cs="Arial"/>
          <w:sz w:val="24"/>
          <w:szCs w:val="24"/>
        </w:rPr>
        <w:t xml:space="preserve"> </w:t>
      </w:r>
    </w:p>
    <w:p w:rsidR="00195053" w:rsidRPr="005C3F36" w:rsidRDefault="00195053" w:rsidP="005C3F36">
      <w:pPr>
        <w:spacing w:line="276" w:lineRule="auto"/>
        <w:jc w:val="both"/>
        <w:rPr>
          <w:rFonts w:ascii="Arial" w:hAnsi="Arial" w:cs="Arial"/>
          <w:sz w:val="24"/>
          <w:szCs w:val="24"/>
        </w:rPr>
      </w:pPr>
      <w:r w:rsidRPr="005C3F36">
        <w:rPr>
          <w:rFonts w:ascii="Arial" w:hAnsi="Arial" w:cs="Arial"/>
          <w:sz w:val="24"/>
          <w:szCs w:val="24"/>
        </w:rPr>
        <w:t xml:space="preserve">Mediante auto de fecha 6 de septiembre de 2021 el juzgado de conocimiento solicitó a </w:t>
      </w:r>
      <w:proofErr w:type="spellStart"/>
      <w:r w:rsidRPr="005C3F36">
        <w:rPr>
          <w:rFonts w:ascii="Arial" w:hAnsi="Arial" w:cs="Arial"/>
          <w:sz w:val="24"/>
          <w:szCs w:val="24"/>
        </w:rPr>
        <w:t>Telecaf</w:t>
      </w:r>
      <w:r w:rsidR="007A377B">
        <w:rPr>
          <w:rFonts w:ascii="Arial" w:hAnsi="Arial" w:cs="Arial"/>
          <w:sz w:val="24"/>
          <w:szCs w:val="24"/>
        </w:rPr>
        <w:t>é</w:t>
      </w:r>
      <w:proofErr w:type="spellEnd"/>
      <w:r w:rsidRPr="005C3F36">
        <w:rPr>
          <w:rFonts w:ascii="Arial" w:hAnsi="Arial" w:cs="Arial"/>
          <w:sz w:val="24"/>
          <w:szCs w:val="24"/>
        </w:rPr>
        <w:t xml:space="preserve"> y al accionante aportar copia del video de la noticia </w:t>
      </w:r>
      <w:r w:rsidR="007A377B" w:rsidRPr="005C3F36">
        <w:rPr>
          <w:rFonts w:ascii="Arial" w:hAnsi="Arial" w:cs="Arial"/>
          <w:sz w:val="24"/>
          <w:szCs w:val="24"/>
        </w:rPr>
        <w:t>emitida</w:t>
      </w:r>
      <w:r w:rsidRPr="005C3F36">
        <w:rPr>
          <w:rFonts w:ascii="Arial" w:hAnsi="Arial" w:cs="Arial"/>
          <w:sz w:val="24"/>
          <w:szCs w:val="24"/>
        </w:rPr>
        <w:t xml:space="preserve"> los días 26 y 27 de agosto del presente año en la emisión de las 8 de la noche y 1 de la mañana respectivamente, requerimiento que atendieron ambas partes.</w:t>
      </w:r>
    </w:p>
    <w:p w:rsidR="00195053" w:rsidRPr="005C3F36" w:rsidRDefault="00195053" w:rsidP="005C3F36">
      <w:pPr>
        <w:spacing w:line="276" w:lineRule="auto"/>
        <w:jc w:val="both"/>
        <w:rPr>
          <w:rFonts w:ascii="Arial" w:hAnsi="Arial" w:cs="Arial"/>
          <w:sz w:val="24"/>
          <w:szCs w:val="24"/>
        </w:rPr>
      </w:pPr>
    </w:p>
    <w:p w:rsidR="00A75F47" w:rsidRPr="005C3F36" w:rsidRDefault="00377FC8" w:rsidP="005C3F36">
      <w:pPr>
        <w:spacing w:line="276" w:lineRule="auto"/>
        <w:jc w:val="both"/>
        <w:rPr>
          <w:rFonts w:ascii="Arial" w:hAnsi="Arial" w:cs="Arial"/>
          <w:sz w:val="24"/>
          <w:szCs w:val="24"/>
        </w:rPr>
      </w:pPr>
      <w:r w:rsidRPr="005C3F36">
        <w:rPr>
          <w:rFonts w:ascii="Arial" w:hAnsi="Arial" w:cs="Arial"/>
          <w:sz w:val="24"/>
          <w:szCs w:val="24"/>
        </w:rPr>
        <w:t>Llegado el día del fallo, la funcionaria de</w:t>
      </w:r>
      <w:r w:rsidR="005D1A97" w:rsidRPr="005C3F36">
        <w:rPr>
          <w:rFonts w:ascii="Arial" w:hAnsi="Arial" w:cs="Arial"/>
          <w:sz w:val="24"/>
          <w:szCs w:val="24"/>
        </w:rPr>
        <w:t>claró improcedente la protección reclamada al verificar que no acreditaron los requisitos para viabilizar la intervención del juez tutela, conforme la jurisprudencia constitucional, toda vez que no se solicitó previamente la rectificación de la información que sobre el siniestro informó el medio de comunicación accionado.</w:t>
      </w:r>
      <w:r w:rsidR="00195053" w:rsidRPr="005C3F36">
        <w:rPr>
          <w:rFonts w:ascii="Arial" w:hAnsi="Arial" w:cs="Arial"/>
          <w:sz w:val="24"/>
          <w:szCs w:val="24"/>
        </w:rPr>
        <w:t xml:space="preserve"> </w:t>
      </w:r>
    </w:p>
    <w:p w:rsidR="00A75F47" w:rsidRPr="005C3F36" w:rsidRDefault="00A75F47" w:rsidP="005C3F36">
      <w:pPr>
        <w:spacing w:line="276" w:lineRule="auto"/>
        <w:jc w:val="both"/>
        <w:rPr>
          <w:rFonts w:ascii="Arial" w:hAnsi="Arial" w:cs="Arial"/>
          <w:sz w:val="24"/>
          <w:szCs w:val="24"/>
        </w:rPr>
      </w:pPr>
    </w:p>
    <w:p w:rsidR="00CD1A28" w:rsidRPr="005C3F36" w:rsidRDefault="005D1A97" w:rsidP="005C3F36">
      <w:pPr>
        <w:spacing w:line="276" w:lineRule="auto"/>
        <w:jc w:val="both"/>
        <w:rPr>
          <w:rFonts w:ascii="Arial" w:hAnsi="Arial" w:cs="Arial"/>
          <w:sz w:val="24"/>
          <w:szCs w:val="24"/>
        </w:rPr>
      </w:pPr>
      <w:r w:rsidRPr="005C3F36">
        <w:rPr>
          <w:rFonts w:ascii="Arial" w:hAnsi="Arial" w:cs="Arial"/>
          <w:sz w:val="24"/>
          <w:szCs w:val="24"/>
        </w:rPr>
        <w:t>Inconforme con la decisión, la parte actor</w:t>
      </w:r>
      <w:r w:rsidR="79B1295D" w:rsidRPr="005C3F36">
        <w:rPr>
          <w:rFonts w:ascii="Arial" w:hAnsi="Arial" w:cs="Arial"/>
          <w:sz w:val="24"/>
          <w:szCs w:val="24"/>
        </w:rPr>
        <w:t>a</w:t>
      </w:r>
      <w:r w:rsidRPr="005C3F36">
        <w:rPr>
          <w:rFonts w:ascii="Arial" w:hAnsi="Arial" w:cs="Arial"/>
          <w:sz w:val="24"/>
          <w:szCs w:val="24"/>
        </w:rPr>
        <w:t xml:space="preserve"> la </w:t>
      </w:r>
      <w:r w:rsidR="007A377B" w:rsidRPr="005C3F36">
        <w:rPr>
          <w:rFonts w:ascii="Arial" w:hAnsi="Arial" w:cs="Arial"/>
          <w:sz w:val="24"/>
          <w:szCs w:val="24"/>
        </w:rPr>
        <w:t>recurrió indicando</w:t>
      </w:r>
      <w:r w:rsidRPr="005C3F36">
        <w:rPr>
          <w:rFonts w:ascii="Arial" w:hAnsi="Arial" w:cs="Arial"/>
          <w:sz w:val="24"/>
          <w:szCs w:val="24"/>
        </w:rPr>
        <w:t xml:space="preserve"> que acudió a la acción de tutela como mecanismo</w:t>
      </w:r>
      <w:r w:rsidR="00837885" w:rsidRPr="005C3F36">
        <w:rPr>
          <w:rFonts w:ascii="Arial" w:hAnsi="Arial" w:cs="Arial"/>
          <w:sz w:val="24"/>
          <w:szCs w:val="24"/>
        </w:rPr>
        <w:t xml:space="preserve"> </w:t>
      </w:r>
      <w:r w:rsidR="00FD21FB" w:rsidRPr="005C3F36">
        <w:rPr>
          <w:rFonts w:ascii="Arial" w:hAnsi="Arial" w:cs="Arial"/>
          <w:sz w:val="24"/>
          <w:szCs w:val="24"/>
        </w:rPr>
        <w:t>subsidiario</w:t>
      </w:r>
      <w:r w:rsidR="00837885" w:rsidRPr="005C3F36">
        <w:rPr>
          <w:rFonts w:ascii="Arial" w:hAnsi="Arial" w:cs="Arial"/>
          <w:sz w:val="24"/>
          <w:szCs w:val="24"/>
        </w:rPr>
        <w:t xml:space="preserve"> de defensa para evitar el perjuicio irremediable representado en las amenazas que ha recibió de la comunidad de la Celia</w:t>
      </w:r>
      <w:r w:rsidR="00FD21FB" w:rsidRPr="005C3F36">
        <w:rPr>
          <w:rFonts w:ascii="Arial" w:hAnsi="Arial" w:cs="Arial"/>
          <w:sz w:val="24"/>
          <w:szCs w:val="24"/>
        </w:rPr>
        <w:t xml:space="preserve"> y para evitar que le sigan vulnerando las garantías fundamentales que reclaman como vulneradas.</w:t>
      </w:r>
    </w:p>
    <w:p w:rsidR="00FD21FB" w:rsidRPr="005C3F36" w:rsidRDefault="00FD21FB" w:rsidP="005C3F36">
      <w:pPr>
        <w:spacing w:line="276" w:lineRule="auto"/>
        <w:jc w:val="both"/>
        <w:rPr>
          <w:rFonts w:ascii="Arial" w:hAnsi="Arial" w:cs="Arial"/>
          <w:sz w:val="24"/>
          <w:szCs w:val="24"/>
        </w:rPr>
      </w:pPr>
    </w:p>
    <w:p w:rsidR="00FD21FB" w:rsidRPr="005C3F36" w:rsidRDefault="00FD21FB" w:rsidP="005C3F36">
      <w:pPr>
        <w:spacing w:line="276" w:lineRule="auto"/>
        <w:jc w:val="both"/>
        <w:rPr>
          <w:rFonts w:ascii="Arial" w:hAnsi="Arial" w:cs="Arial"/>
          <w:sz w:val="24"/>
          <w:szCs w:val="24"/>
        </w:rPr>
      </w:pPr>
      <w:r w:rsidRPr="005C3F36">
        <w:rPr>
          <w:rFonts w:ascii="Arial" w:hAnsi="Arial" w:cs="Arial"/>
          <w:sz w:val="24"/>
          <w:szCs w:val="24"/>
        </w:rPr>
        <w:t>Adicional a ello, trajo respaldo jurisprudencial referente a la protección del derecho fundamental al buen nombre a la libertad de información y a la rectificación de informaci</w:t>
      </w:r>
      <w:r w:rsidR="00FE0DFC" w:rsidRPr="005C3F36">
        <w:rPr>
          <w:rFonts w:ascii="Arial" w:hAnsi="Arial" w:cs="Arial"/>
          <w:sz w:val="24"/>
          <w:szCs w:val="24"/>
        </w:rPr>
        <w:t>ón y a la responsabilidad social de los medios de comunicación.</w:t>
      </w:r>
    </w:p>
    <w:p w:rsidR="00473EB4" w:rsidRPr="005C3F36" w:rsidRDefault="00473EB4" w:rsidP="005C3F36">
      <w:pPr>
        <w:spacing w:line="276" w:lineRule="auto"/>
        <w:jc w:val="both"/>
        <w:rPr>
          <w:rFonts w:ascii="Arial" w:hAnsi="Arial" w:cs="Arial"/>
          <w:sz w:val="24"/>
          <w:szCs w:val="24"/>
        </w:rPr>
      </w:pPr>
    </w:p>
    <w:p w:rsidR="00DB2D89" w:rsidRPr="005C3F36" w:rsidRDefault="00DB2D89" w:rsidP="005C3F36">
      <w:pPr>
        <w:pStyle w:val="Ttulo2"/>
        <w:spacing w:line="276" w:lineRule="auto"/>
        <w:jc w:val="center"/>
        <w:rPr>
          <w:rFonts w:cs="Arial"/>
          <w:szCs w:val="24"/>
        </w:rPr>
      </w:pPr>
      <w:r w:rsidRPr="005C3F36">
        <w:rPr>
          <w:rFonts w:cs="Arial"/>
          <w:szCs w:val="24"/>
        </w:rPr>
        <w:t>CONSIDERACIONES DE LA SALA</w:t>
      </w:r>
    </w:p>
    <w:p w:rsidR="00DB2D89" w:rsidRPr="005C3F36" w:rsidRDefault="00DB2D89" w:rsidP="005C3F36">
      <w:pPr>
        <w:spacing w:line="276" w:lineRule="auto"/>
        <w:jc w:val="both"/>
        <w:rPr>
          <w:rFonts w:ascii="Arial" w:hAnsi="Arial" w:cs="Arial"/>
          <w:sz w:val="24"/>
          <w:szCs w:val="24"/>
        </w:rPr>
      </w:pPr>
    </w:p>
    <w:p w:rsidR="00DB2D89" w:rsidRPr="005C3F36" w:rsidRDefault="00DB2D89" w:rsidP="005C3F36">
      <w:pPr>
        <w:pStyle w:val="Textoindependiente2"/>
        <w:spacing w:line="276" w:lineRule="auto"/>
        <w:ind w:right="0"/>
        <w:rPr>
          <w:rFonts w:cs="Arial"/>
          <w:szCs w:val="24"/>
        </w:rPr>
      </w:pPr>
      <w:r w:rsidRPr="005C3F36">
        <w:rPr>
          <w:rFonts w:cs="Arial"/>
          <w:szCs w:val="24"/>
        </w:rPr>
        <w:t>El asunto bajo análisis plantea a la Sala el siguiente problema jurídico:</w:t>
      </w:r>
    </w:p>
    <w:p w:rsidR="00DB2D89" w:rsidRPr="005C3F36" w:rsidRDefault="00DB2D89" w:rsidP="005C3F36">
      <w:pPr>
        <w:pStyle w:val="Textoindependiente2"/>
        <w:spacing w:line="276" w:lineRule="auto"/>
        <w:ind w:right="0"/>
        <w:rPr>
          <w:rFonts w:cs="Arial"/>
          <w:szCs w:val="24"/>
        </w:rPr>
      </w:pPr>
    </w:p>
    <w:p w:rsidR="00DB2D89" w:rsidRPr="005C3F36" w:rsidRDefault="00DB2D89" w:rsidP="005C3F36">
      <w:pPr>
        <w:spacing w:line="276" w:lineRule="auto"/>
        <w:ind w:left="360" w:right="380"/>
        <w:jc w:val="both"/>
        <w:rPr>
          <w:rFonts w:ascii="Arial" w:hAnsi="Arial" w:cs="Arial"/>
          <w:b/>
          <w:i/>
          <w:sz w:val="24"/>
          <w:szCs w:val="24"/>
        </w:rPr>
      </w:pPr>
      <w:r w:rsidRPr="005C3F36">
        <w:rPr>
          <w:rFonts w:ascii="Arial" w:hAnsi="Arial" w:cs="Arial"/>
          <w:b/>
          <w:i/>
          <w:sz w:val="24"/>
          <w:szCs w:val="24"/>
        </w:rPr>
        <w:t>¿</w:t>
      </w:r>
      <w:r w:rsidR="00FE0DFC" w:rsidRPr="005C3F36">
        <w:rPr>
          <w:rFonts w:ascii="Arial" w:hAnsi="Arial" w:cs="Arial"/>
          <w:b/>
          <w:i/>
          <w:sz w:val="24"/>
          <w:szCs w:val="24"/>
        </w:rPr>
        <w:t>Procede la acción de tutela para solicitar la corrección, modificación o rectificación de la información difundida</w:t>
      </w:r>
      <w:r w:rsidRPr="005C3F36">
        <w:rPr>
          <w:rFonts w:ascii="Arial" w:hAnsi="Arial" w:cs="Arial"/>
          <w:b/>
          <w:i/>
          <w:sz w:val="24"/>
          <w:szCs w:val="24"/>
        </w:rPr>
        <w:t>?</w:t>
      </w:r>
    </w:p>
    <w:p w:rsidR="006D1E2B" w:rsidRPr="005C3F36" w:rsidRDefault="006D1E2B" w:rsidP="007A377B">
      <w:pPr>
        <w:spacing w:line="276" w:lineRule="auto"/>
        <w:ind w:right="380"/>
        <w:jc w:val="both"/>
        <w:rPr>
          <w:rFonts w:ascii="Arial" w:hAnsi="Arial" w:cs="Arial"/>
          <w:b/>
          <w:i/>
          <w:sz w:val="24"/>
          <w:szCs w:val="24"/>
        </w:rPr>
      </w:pPr>
    </w:p>
    <w:p w:rsidR="2039A16B" w:rsidRDefault="00DB2D89" w:rsidP="007A377B">
      <w:pPr>
        <w:pStyle w:val="NormalWeb"/>
        <w:spacing w:before="0" w:beforeAutospacing="0" w:after="0" w:afterAutospacing="0" w:line="276" w:lineRule="auto"/>
        <w:jc w:val="both"/>
        <w:rPr>
          <w:rFonts w:ascii="Arial" w:hAnsi="Arial" w:cs="Arial"/>
        </w:rPr>
      </w:pPr>
      <w:r w:rsidRPr="005C3F36">
        <w:rPr>
          <w:rFonts w:ascii="Arial" w:hAnsi="Arial" w:cs="Arial"/>
        </w:rPr>
        <w:t>Antes de abordar el interrogante formulado, cabe recordar que el artículo 86 de la Constitución Nacional consagró la acción de tutela para proteger los derechos fundamentales de las personas cuando resulten amenazados o vulnerados por acción u omisión de cualquier autoridad pública, o de los particulares en ciertos casos.</w:t>
      </w:r>
    </w:p>
    <w:p w:rsidR="007A377B" w:rsidRPr="005C3F36" w:rsidRDefault="007A377B" w:rsidP="007A377B">
      <w:pPr>
        <w:pStyle w:val="NormalWeb"/>
        <w:spacing w:before="0" w:beforeAutospacing="0" w:after="0" w:afterAutospacing="0" w:line="276" w:lineRule="auto"/>
        <w:jc w:val="both"/>
        <w:rPr>
          <w:rFonts w:ascii="Arial" w:hAnsi="Arial" w:cs="Arial"/>
        </w:rPr>
      </w:pPr>
    </w:p>
    <w:p w:rsidR="000E3E67" w:rsidRPr="005C3F36" w:rsidRDefault="000E3E67" w:rsidP="007A377B">
      <w:pPr>
        <w:spacing w:line="276" w:lineRule="auto"/>
        <w:ind w:right="46"/>
        <w:jc w:val="both"/>
        <w:rPr>
          <w:rFonts w:ascii="Arial" w:hAnsi="Arial" w:cs="Arial"/>
          <w:b/>
          <w:sz w:val="24"/>
          <w:szCs w:val="24"/>
        </w:rPr>
      </w:pPr>
      <w:r w:rsidRPr="005C3F36">
        <w:rPr>
          <w:rFonts w:ascii="Arial" w:hAnsi="Arial" w:cs="Arial"/>
          <w:b/>
          <w:bCs/>
          <w:sz w:val="24"/>
          <w:szCs w:val="24"/>
        </w:rPr>
        <w:t>1.</w:t>
      </w:r>
      <w:r w:rsidRPr="005C3F36">
        <w:rPr>
          <w:rFonts w:ascii="Arial" w:hAnsi="Arial" w:cs="Arial"/>
          <w:sz w:val="24"/>
          <w:szCs w:val="24"/>
        </w:rPr>
        <w:t xml:space="preserve"> </w:t>
      </w:r>
      <w:r w:rsidRPr="005C3F36">
        <w:rPr>
          <w:rFonts w:ascii="Arial" w:hAnsi="Arial" w:cs="Arial"/>
          <w:b/>
          <w:bCs/>
          <w:sz w:val="24"/>
          <w:szCs w:val="24"/>
        </w:rPr>
        <w:t>SUBSIDIARIDAD DE LA ACCION DE TUTELA.</w:t>
      </w:r>
    </w:p>
    <w:p w:rsidR="2039A16B" w:rsidRPr="005C3F36" w:rsidRDefault="2039A16B" w:rsidP="005C3F36">
      <w:pPr>
        <w:spacing w:line="276" w:lineRule="auto"/>
        <w:jc w:val="both"/>
        <w:rPr>
          <w:rFonts w:ascii="Arial" w:hAnsi="Arial" w:cs="Arial"/>
          <w:sz w:val="24"/>
          <w:szCs w:val="24"/>
        </w:rPr>
      </w:pPr>
    </w:p>
    <w:p w:rsidR="000E3E67" w:rsidRPr="005C3F36" w:rsidRDefault="000E3E67" w:rsidP="005C3F36">
      <w:pPr>
        <w:spacing w:line="276" w:lineRule="auto"/>
        <w:jc w:val="both"/>
        <w:rPr>
          <w:rFonts w:ascii="Arial" w:hAnsi="Arial" w:cs="Arial"/>
          <w:i/>
          <w:sz w:val="24"/>
          <w:szCs w:val="24"/>
        </w:rPr>
      </w:pPr>
      <w:r w:rsidRPr="005C3F36">
        <w:rPr>
          <w:rFonts w:ascii="Arial" w:hAnsi="Arial" w:cs="Arial"/>
          <w:sz w:val="24"/>
          <w:szCs w:val="24"/>
        </w:rPr>
        <w:t xml:space="preserve">Según el inciso 3° del mismo canon, la acción de tutela </w:t>
      </w:r>
      <w:r w:rsidRPr="005C3F36">
        <w:rPr>
          <w:rFonts w:ascii="Arial" w:hAnsi="Arial" w:cs="Arial"/>
          <w:i/>
          <w:sz w:val="24"/>
          <w:szCs w:val="24"/>
        </w:rPr>
        <w:t>“</w:t>
      </w:r>
      <w:r w:rsidRPr="007A377B">
        <w:rPr>
          <w:rFonts w:ascii="Arial" w:hAnsi="Arial" w:cs="Arial"/>
          <w:i/>
          <w:sz w:val="22"/>
          <w:szCs w:val="24"/>
        </w:rPr>
        <w:t>solo procederá cuando el afectado no disponga de otro medio de defensa judicial, salvo que aquella se utilice como mecanismo transitorio para evitar un perjuicio irremediable</w:t>
      </w:r>
      <w:r w:rsidRPr="005C3F36">
        <w:rPr>
          <w:rFonts w:ascii="Arial" w:hAnsi="Arial" w:cs="Arial"/>
          <w:i/>
          <w:sz w:val="24"/>
          <w:szCs w:val="24"/>
        </w:rPr>
        <w:t>”.</w:t>
      </w:r>
    </w:p>
    <w:p w:rsidR="000E3E67" w:rsidRPr="005C3F36" w:rsidRDefault="000E3E67" w:rsidP="005C3F36">
      <w:pPr>
        <w:spacing w:line="276" w:lineRule="auto"/>
        <w:jc w:val="both"/>
        <w:rPr>
          <w:rFonts w:ascii="Arial" w:hAnsi="Arial" w:cs="Arial"/>
          <w:i/>
          <w:sz w:val="24"/>
          <w:szCs w:val="24"/>
        </w:rPr>
      </w:pPr>
    </w:p>
    <w:p w:rsidR="000E3E67" w:rsidRPr="005C3F36" w:rsidRDefault="000E3E67" w:rsidP="005C3F36">
      <w:pPr>
        <w:spacing w:line="276" w:lineRule="auto"/>
        <w:jc w:val="both"/>
        <w:rPr>
          <w:rFonts w:ascii="Arial" w:hAnsi="Arial" w:cs="Arial"/>
          <w:sz w:val="24"/>
          <w:szCs w:val="24"/>
        </w:rPr>
      </w:pPr>
      <w:r w:rsidRPr="005C3F36">
        <w:rPr>
          <w:rFonts w:ascii="Arial" w:hAnsi="Arial" w:cs="Arial"/>
          <w:sz w:val="24"/>
          <w:szCs w:val="24"/>
        </w:rPr>
        <w:t>La acción de tutela es pues subsidiaria, no alternativa o supletoria de los recursos ordinarios, pues procede cuando la persona no cuenta con otros medios de defensa judicial, o cuando este sea ineficaz, o para evitar un perjuicio irremediable, como mecanismo transitorio mientras la justicia decide.</w:t>
      </w:r>
    </w:p>
    <w:p w:rsidR="00AC42C2" w:rsidRPr="005C3F36" w:rsidRDefault="00AC42C2" w:rsidP="005C3F36">
      <w:pPr>
        <w:spacing w:line="276" w:lineRule="auto"/>
        <w:jc w:val="both"/>
        <w:rPr>
          <w:rFonts w:ascii="Arial" w:hAnsi="Arial" w:cs="Arial"/>
          <w:sz w:val="24"/>
          <w:szCs w:val="24"/>
        </w:rPr>
      </w:pPr>
    </w:p>
    <w:p w:rsidR="005F7B14" w:rsidRPr="005C3F36" w:rsidRDefault="00AC42C2" w:rsidP="005C3F36">
      <w:pPr>
        <w:spacing w:line="276" w:lineRule="auto"/>
        <w:jc w:val="both"/>
        <w:rPr>
          <w:rFonts w:ascii="Arial" w:hAnsi="Arial" w:cs="Arial"/>
          <w:sz w:val="24"/>
          <w:szCs w:val="24"/>
        </w:rPr>
      </w:pPr>
      <w:r w:rsidRPr="005C3F36">
        <w:rPr>
          <w:rFonts w:ascii="Arial" w:hAnsi="Arial" w:cs="Arial"/>
          <w:sz w:val="24"/>
          <w:szCs w:val="24"/>
        </w:rPr>
        <w:t xml:space="preserve">Es así entonces que cuando se trata de la solicitud de rectificación de información difundida por medios de comunicación, es necesario, para dar viabilidad a la acción de tutela, acreditar </w:t>
      </w:r>
      <w:r w:rsidR="005F7B14" w:rsidRPr="005C3F36">
        <w:rPr>
          <w:rFonts w:ascii="Arial" w:hAnsi="Arial" w:cs="Arial"/>
          <w:sz w:val="24"/>
          <w:szCs w:val="24"/>
        </w:rPr>
        <w:t>que tal petición se hizo de manera previa al referido medio y así lo reiteró la Corte Constitucional T-361-20 cuando indicó:</w:t>
      </w:r>
    </w:p>
    <w:p w:rsidR="005F7B14" w:rsidRPr="005C3F36" w:rsidRDefault="005F7B14" w:rsidP="005C3F36">
      <w:pPr>
        <w:spacing w:line="276" w:lineRule="auto"/>
        <w:jc w:val="both"/>
        <w:rPr>
          <w:rFonts w:ascii="Arial" w:hAnsi="Arial" w:cs="Arial"/>
          <w:sz w:val="24"/>
          <w:szCs w:val="24"/>
        </w:rPr>
      </w:pPr>
    </w:p>
    <w:p w:rsidR="005F7B14" w:rsidRPr="007A377B" w:rsidRDefault="005F7B14" w:rsidP="007A377B">
      <w:pPr>
        <w:shd w:val="clear" w:color="auto" w:fill="FFFFFF"/>
        <w:ind w:left="426" w:right="418"/>
        <w:jc w:val="both"/>
        <w:rPr>
          <w:rFonts w:ascii="Arial" w:hAnsi="Arial" w:cs="Arial"/>
          <w:i/>
          <w:color w:val="000000"/>
          <w:sz w:val="22"/>
          <w:szCs w:val="24"/>
          <w:lang w:val="es-ES"/>
        </w:rPr>
      </w:pPr>
      <w:r w:rsidRPr="007A377B">
        <w:rPr>
          <w:rFonts w:ascii="Arial" w:hAnsi="Arial" w:cs="Arial"/>
          <w:i/>
          <w:sz w:val="22"/>
          <w:szCs w:val="24"/>
        </w:rPr>
        <w:t>“</w:t>
      </w:r>
      <w:r w:rsidRPr="007A377B">
        <w:rPr>
          <w:rFonts w:ascii="Arial" w:hAnsi="Arial" w:cs="Arial"/>
          <w:i/>
          <w:color w:val="000000"/>
          <w:sz w:val="22"/>
          <w:szCs w:val="24"/>
          <w:lang w:val="es-CO"/>
        </w:rPr>
        <w:t>(v) Solicitud previa de rectificación</w:t>
      </w:r>
    </w:p>
    <w:p w:rsidR="005F7B14" w:rsidRPr="007A377B" w:rsidRDefault="005F7B14" w:rsidP="007A377B">
      <w:pPr>
        <w:shd w:val="clear" w:color="auto" w:fill="FFFFFF"/>
        <w:ind w:left="426" w:right="418"/>
        <w:jc w:val="both"/>
        <w:rPr>
          <w:rFonts w:ascii="Arial" w:hAnsi="Arial" w:cs="Arial"/>
          <w:i/>
          <w:color w:val="000000"/>
          <w:sz w:val="22"/>
          <w:szCs w:val="24"/>
          <w:lang w:val="es-ES"/>
        </w:rPr>
      </w:pPr>
      <w:r w:rsidRPr="007A377B">
        <w:rPr>
          <w:rFonts w:ascii="Arial" w:hAnsi="Arial" w:cs="Arial"/>
          <w:i/>
          <w:color w:val="000000"/>
          <w:sz w:val="22"/>
          <w:szCs w:val="24"/>
          <w:lang w:val="es-CO"/>
        </w:rPr>
        <w:t> </w:t>
      </w:r>
    </w:p>
    <w:p w:rsidR="005F7B14" w:rsidRPr="007A377B" w:rsidRDefault="005F7B14" w:rsidP="007A377B">
      <w:pPr>
        <w:shd w:val="clear" w:color="auto" w:fill="FFFFFF"/>
        <w:ind w:left="426" w:right="418"/>
        <w:jc w:val="both"/>
        <w:rPr>
          <w:rFonts w:ascii="Arial" w:hAnsi="Arial" w:cs="Arial"/>
          <w:i/>
          <w:color w:val="000000"/>
          <w:sz w:val="22"/>
          <w:szCs w:val="24"/>
          <w:lang w:val="es-ES"/>
        </w:rPr>
      </w:pPr>
      <w:r w:rsidRPr="007A377B">
        <w:rPr>
          <w:rFonts w:ascii="Arial" w:hAnsi="Arial" w:cs="Arial"/>
          <w:i/>
          <w:color w:val="000000"/>
          <w:sz w:val="22"/>
          <w:szCs w:val="24"/>
          <w:lang w:val="es-CO"/>
        </w:rPr>
        <w:t>Cuando el juez constitucional encuentra que la amenaza o lesión invocada versa sobre el derecho al buen nombre y el sujeto accionado es un medio de comunicación, se debe entrar a verificar la existencia de una solicitud de rectificación, esto en aplicación del ya referenciado numeral séptimo del artículo 42 del Decreto 2591 de 1991, este requisito está pensando para brindar al emisor de la información la posibilidad de revisar si al solicitante de rectificación le asiste la razón respecto de aquellos elementos de las manifestaciones expuestas que considera faltan a la verdad o si, por el contrario, considera que no procede la rectificación.</w:t>
      </w:r>
    </w:p>
    <w:p w:rsidR="005F7B14" w:rsidRPr="007A377B" w:rsidRDefault="005F7B14" w:rsidP="007A377B">
      <w:pPr>
        <w:shd w:val="clear" w:color="auto" w:fill="FFFFFF"/>
        <w:ind w:left="426" w:right="418"/>
        <w:jc w:val="both"/>
        <w:rPr>
          <w:rFonts w:ascii="Arial" w:hAnsi="Arial" w:cs="Arial"/>
          <w:i/>
          <w:color w:val="000000"/>
          <w:sz w:val="22"/>
          <w:szCs w:val="24"/>
          <w:lang w:val="es-ES"/>
        </w:rPr>
      </w:pPr>
      <w:r w:rsidRPr="007A377B">
        <w:rPr>
          <w:rFonts w:ascii="Arial" w:hAnsi="Arial" w:cs="Arial"/>
          <w:i/>
          <w:color w:val="000000"/>
          <w:sz w:val="22"/>
          <w:szCs w:val="24"/>
          <w:shd w:val="clear" w:color="auto" w:fill="FFFFFF"/>
          <w:lang w:val="es-CO"/>
        </w:rPr>
        <w:t> </w:t>
      </w:r>
    </w:p>
    <w:p w:rsidR="005F7B14" w:rsidRPr="007A377B" w:rsidRDefault="005F7B14" w:rsidP="007A377B">
      <w:pPr>
        <w:shd w:val="clear" w:color="auto" w:fill="FFFFFF"/>
        <w:ind w:left="426" w:right="418"/>
        <w:jc w:val="both"/>
        <w:rPr>
          <w:rFonts w:ascii="Arial" w:hAnsi="Arial" w:cs="Arial"/>
          <w:i/>
          <w:color w:val="000000"/>
          <w:sz w:val="22"/>
          <w:szCs w:val="24"/>
          <w:lang w:val="es-ES"/>
        </w:rPr>
      </w:pPr>
      <w:r w:rsidRPr="007A377B">
        <w:rPr>
          <w:rFonts w:ascii="Arial" w:hAnsi="Arial" w:cs="Arial"/>
          <w:i/>
          <w:color w:val="000000"/>
          <w:sz w:val="22"/>
          <w:szCs w:val="24"/>
          <w:shd w:val="clear" w:color="auto" w:fill="FFFFFF"/>
          <w:lang w:val="es-CO"/>
        </w:rPr>
        <w:t>La jurisprudencia estableció que la solicitud de rectificación tiene como requisitos: (a) ser formulada de manera oportuna; y</w:t>
      </w:r>
      <w:r w:rsidRPr="007A377B">
        <w:rPr>
          <w:rFonts w:ascii="Arial" w:hAnsi="Arial" w:cs="Arial"/>
          <w:i/>
          <w:sz w:val="22"/>
          <w:szCs w:val="24"/>
          <w:shd w:val="clear" w:color="auto" w:fill="FFFFFF"/>
          <w:lang w:val="es-CO"/>
        </w:rPr>
        <w:t> (b) debe señalar de modo explícito los puntos en donde el interesado considera que existió una información errónea”.</w:t>
      </w:r>
    </w:p>
    <w:p w:rsidR="005F7B14" w:rsidRPr="005C3F36" w:rsidRDefault="005F7B14" w:rsidP="005C3F36">
      <w:pPr>
        <w:shd w:val="clear" w:color="auto" w:fill="FFFFFF"/>
        <w:spacing w:line="276" w:lineRule="auto"/>
        <w:ind w:left="567" w:right="758"/>
        <w:jc w:val="both"/>
        <w:rPr>
          <w:rFonts w:ascii="Arial" w:hAnsi="Arial" w:cs="Arial"/>
          <w:i/>
          <w:color w:val="000000"/>
          <w:sz w:val="24"/>
          <w:szCs w:val="24"/>
          <w:lang w:val="es-ES"/>
        </w:rPr>
      </w:pPr>
    </w:p>
    <w:p w:rsidR="00AC42C2" w:rsidRPr="005C3F36" w:rsidRDefault="005F7B14" w:rsidP="005C3F36">
      <w:pPr>
        <w:spacing w:line="276" w:lineRule="auto"/>
        <w:jc w:val="both"/>
        <w:rPr>
          <w:rFonts w:ascii="Arial" w:hAnsi="Arial" w:cs="Arial"/>
          <w:sz w:val="24"/>
          <w:szCs w:val="24"/>
        </w:rPr>
      </w:pPr>
      <w:r w:rsidRPr="005C3F36">
        <w:rPr>
          <w:rFonts w:ascii="Arial" w:hAnsi="Arial" w:cs="Arial"/>
          <w:sz w:val="24"/>
          <w:szCs w:val="24"/>
        </w:rPr>
        <w:t>En efecto, el Decreto 2591 de 1991 “</w:t>
      </w:r>
      <w:r w:rsidRPr="005C3F36">
        <w:rPr>
          <w:rFonts w:ascii="Arial" w:hAnsi="Arial" w:cs="Arial"/>
          <w:i/>
          <w:sz w:val="24"/>
          <w:szCs w:val="24"/>
        </w:rPr>
        <w:t>Por el cual se reglamenta la acción de tutela</w:t>
      </w:r>
      <w:r w:rsidRPr="005C3F36">
        <w:rPr>
          <w:rFonts w:ascii="Arial" w:hAnsi="Arial" w:cs="Arial"/>
          <w:sz w:val="24"/>
          <w:szCs w:val="24"/>
        </w:rPr>
        <w:t>” en el artículo 42, hace referencia a la procedencia de la acción de tutela contra particulares, establece, en el numeral 7º</w:t>
      </w:r>
      <w:r w:rsidR="00DC376F" w:rsidRPr="005C3F36">
        <w:rPr>
          <w:rFonts w:ascii="Arial" w:hAnsi="Arial" w:cs="Arial"/>
          <w:sz w:val="24"/>
          <w:szCs w:val="24"/>
        </w:rPr>
        <w:t>,</w:t>
      </w:r>
      <w:r w:rsidRPr="005C3F36">
        <w:rPr>
          <w:rFonts w:ascii="Arial" w:hAnsi="Arial" w:cs="Arial"/>
          <w:sz w:val="24"/>
          <w:szCs w:val="24"/>
        </w:rPr>
        <w:t xml:space="preserve"> la viabilidad de dicho medio</w:t>
      </w:r>
      <w:r w:rsidR="00DC376F" w:rsidRPr="005C3F36">
        <w:rPr>
          <w:rFonts w:ascii="Arial" w:hAnsi="Arial" w:cs="Arial"/>
          <w:sz w:val="24"/>
          <w:szCs w:val="24"/>
        </w:rPr>
        <w:t xml:space="preserve"> extraordinario de protección “</w:t>
      </w:r>
      <w:r w:rsidR="00DC376F" w:rsidRPr="005C3F36">
        <w:rPr>
          <w:rFonts w:ascii="Arial" w:hAnsi="Arial" w:cs="Arial"/>
          <w:i/>
          <w:sz w:val="24"/>
          <w:szCs w:val="24"/>
        </w:rPr>
        <w:t xml:space="preserve">Cuando se solicite rectificación de informaciones inexactas o erróneas.  En este caso se deberá anexar la transcripción de la información o la copia de la publicación y de la rectificación solicitada que no fue publicada en condiciones que aseguren </w:t>
      </w:r>
      <w:r w:rsidR="007A377B" w:rsidRPr="005C3F36">
        <w:rPr>
          <w:rFonts w:ascii="Arial" w:hAnsi="Arial" w:cs="Arial"/>
          <w:i/>
          <w:sz w:val="24"/>
          <w:szCs w:val="24"/>
        </w:rPr>
        <w:t>la eficacia</w:t>
      </w:r>
      <w:r w:rsidR="00DC376F" w:rsidRPr="005C3F36">
        <w:rPr>
          <w:rFonts w:ascii="Arial" w:hAnsi="Arial" w:cs="Arial"/>
          <w:i/>
          <w:sz w:val="24"/>
          <w:szCs w:val="24"/>
        </w:rPr>
        <w:t xml:space="preserve"> de la misma</w:t>
      </w:r>
      <w:r w:rsidR="00DC376F" w:rsidRPr="005C3F36">
        <w:rPr>
          <w:rFonts w:ascii="Arial" w:hAnsi="Arial" w:cs="Arial"/>
          <w:sz w:val="24"/>
          <w:szCs w:val="24"/>
        </w:rPr>
        <w:t>”, de donde se infiere entonces, que debe mediar la solicitud de rectificación de la información, antes de invocar la intervención del juez de tutela.</w:t>
      </w:r>
      <w:r w:rsidRPr="005C3F36">
        <w:rPr>
          <w:rFonts w:ascii="Arial" w:hAnsi="Arial" w:cs="Arial"/>
          <w:sz w:val="24"/>
          <w:szCs w:val="24"/>
        </w:rPr>
        <w:t xml:space="preserve"> </w:t>
      </w:r>
    </w:p>
    <w:p w:rsidR="00CF150B" w:rsidRPr="005C3F36" w:rsidRDefault="00CF150B" w:rsidP="005C3F36">
      <w:pPr>
        <w:pStyle w:val="cuerpoa"/>
        <w:shd w:val="clear" w:color="auto" w:fill="FFFFFF"/>
        <w:spacing w:before="0" w:beforeAutospacing="0" w:after="0" w:afterAutospacing="0" w:line="276" w:lineRule="auto"/>
        <w:jc w:val="both"/>
        <w:rPr>
          <w:rFonts w:ascii="Arial" w:hAnsi="Arial" w:cs="Arial"/>
          <w:lang w:val="es-CO"/>
        </w:rPr>
      </w:pPr>
    </w:p>
    <w:p w:rsidR="00CF150B" w:rsidRPr="005C3F36" w:rsidRDefault="00CF150B" w:rsidP="005C3F36">
      <w:pPr>
        <w:pStyle w:val="cuerpoa"/>
        <w:shd w:val="clear" w:color="auto" w:fill="FFFFFF"/>
        <w:spacing w:before="0" w:beforeAutospacing="0" w:after="0" w:afterAutospacing="0" w:line="276" w:lineRule="auto"/>
        <w:jc w:val="both"/>
        <w:rPr>
          <w:rFonts w:ascii="Arial" w:hAnsi="Arial" w:cs="Arial"/>
          <w:lang w:val="es-CO"/>
        </w:rPr>
      </w:pPr>
      <w:r w:rsidRPr="005C3F36">
        <w:rPr>
          <w:rFonts w:ascii="Arial" w:hAnsi="Arial" w:cs="Arial"/>
          <w:lang w:val="es-CO"/>
        </w:rPr>
        <w:t xml:space="preserve">Es así que desde siempre ha exigido esa Alta Magistratura, el cumplimiento de tal presupuesto y así lo dejó ver en la Sentencia </w:t>
      </w:r>
      <w:r w:rsidR="00FF071B" w:rsidRPr="005C3F36">
        <w:rPr>
          <w:rFonts w:ascii="Arial" w:hAnsi="Arial" w:cs="Arial"/>
          <w:lang w:val="es-CO"/>
        </w:rPr>
        <w:t>T</w:t>
      </w:r>
      <w:r w:rsidRPr="005C3F36">
        <w:rPr>
          <w:rFonts w:ascii="Arial" w:hAnsi="Arial" w:cs="Arial"/>
          <w:lang w:val="es-CO"/>
        </w:rPr>
        <w:t>-250 de 2020, cuando precisó:</w:t>
      </w:r>
    </w:p>
    <w:p w:rsidR="00CF150B" w:rsidRPr="005C3F36" w:rsidRDefault="00CF150B" w:rsidP="005C3F36">
      <w:pPr>
        <w:pStyle w:val="cuerpoa"/>
        <w:shd w:val="clear" w:color="auto" w:fill="FFFFFF"/>
        <w:spacing w:before="0" w:beforeAutospacing="0" w:after="0" w:afterAutospacing="0" w:line="276" w:lineRule="auto"/>
        <w:jc w:val="both"/>
        <w:rPr>
          <w:rFonts w:ascii="Arial" w:hAnsi="Arial" w:cs="Arial"/>
          <w:lang w:val="es-CO"/>
        </w:rPr>
      </w:pPr>
    </w:p>
    <w:p w:rsidR="00CF150B" w:rsidRPr="00A67DC9" w:rsidRDefault="00CF150B" w:rsidP="00A67DC9">
      <w:pPr>
        <w:shd w:val="clear" w:color="auto" w:fill="FFFFFF"/>
        <w:ind w:left="426" w:right="418"/>
        <w:jc w:val="both"/>
        <w:rPr>
          <w:rFonts w:ascii="Arial" w:hAnsi="Arial" w:cs="Arial"/>
          <w:i/>
          <w:color w:val="000000"/>
          <w:sz w:val="22"/>
          <w:szCs w:val="24"/>
          <w:lang w:val="es-CO"/>
        </w:rPr>
      </w:pPr>
      <w:r w:rsidRPr="00A67DC9">
        <w:rPr>
          <w:rFonts w:ascii="Arial" w:hAnsi="Arial" w:cs="Arial"/>
          <w:i/>
          <w:color w:val="000000"/>
          <w:sz w:val="22"/>
          <w:szCs w:val="24"/>
          <w:lang w:val="es-CO"/>
        </w:rPr>
        <w:t>“Desde sus primeros pronunciamientos, esta Corporación ha desarrollado una sólida y pacífica línea en relación con la necesidad de agotar la solicitud previa de rectificación, en tanto mecanismo autocompositivo y prejudicial, como requisito de procedencia de la acción de tutela; exigencia que es plenamente compatible con la proscripción constitucional de la censura y tiene como punto de partida el supuesto de que el emisor ha actuado de buena fe, pero no es infalible, y es capaz de enmendar el error:</w:t>
      </w:r>
    </w:p>
    <w:p w:rsidR="00CF150B" w:rsidRPr="00A67DC9" w:rsidRDefault="00CF150B" w:rsidP="00A67DC9">
      <w:pPr>
        <w:shd w:val="clear" w:color="auto" w:fill="FFFFFF"/>
        <w:ind w:left="426" w:right="418"/>
        <w:jc w:val="both"/>
        <w:rPr>
          <w:rFonts w:ascii="Arial" w:hAnsi="Arial" w:cs="Arial"/>
          <w:i/>
          <w:color w:val="000000"/>
          <w:sz w:val="22"/>
          <w:szCs w:val="24"/>
          <w:lang w:val="es-CO"/>
        </w:rPr>
      </w:pPr>
      <w:r w:rsidRPr="00A67DC9">
        <w:rPr>
          <w:rFonts w:ascii="Arial" w:hAnsi="Arial" w:cs="Arial"/>
          <w:i/>
          <w:color w:val="000000"/>
          <w:sz w:val="22"/>
          <w:szCs w:val="24"/>
          <w:lang w:val="es-CO"/>
        </w:rPr>
        <w:t> </w:t>
      </w:r>
    </w:p>
    <w:p w:rsidR="00CF150B" w:rsidRPr="00A67DC9" w:rsidRDefault="00CF150B" w:rsidP="00A67DC9">
      <w:pPr>
        <w:pStyle w:val="cuerpoa"/>
        <w:shd w:val="clear" w:color="auto" w:fill="FFFFFF"/>
        <w:spacing w:before="0" w:beforeAutospacing="0" w:after="0" w:afterAutospacing="0"/>
        <w:ind w:left="709" w:right="701"/>
        <w:jc w:val="both"/>
        <w:rPr>
          <w:rFonts w:ascii="Arial" w:hAnsi="Arial" w:cs="Arial"/>
          <w:color w:val="000000"/>
          <w:sz w:val="22"/>
        </w:rPr>
      </w:pPr>
      <w:r w:rsidRPr="00A67DC9">
        <w:rPr>
          <w:rFonts w:ascii="Arial" w:hAnsi="Arial" w:cs="Arial"/>
          <w:sz w:val="22"/>
          <w:lang w:val="es-CO"/>
        </w:rPr>
        <w:lastRenderedPageBreak/>
        <w:t>“</w:t>
      </w:r>
      <w:r w:rsidRPr="00A67DC9">
        <w:rPr>
          <w:rFonts w:ascii="Arial" w:hAnsi="Arial" w:cs="Arial"/>
          <w:iCs/>
          <w:sz w:val="22"/>
          <w:lang w:val="es-CO"/>
        </w:rPr>
        <w:t xml:space="preserve">El requisito de la solicitud previa pretende dar al emisor de la información la oportunidad de contrastar y verificar por sí mismo si las aseveraciones de quien solicita la rectificación son ciertas o, por el contrario, si se mantiene en el contenido de la información por él difundida. En todo caso, el periodista o el medio de comunicación </w:t>
      </w:r>
      <w:r w:rsidR="00A67DC9">
        <w:rPr>
          <w:rFonts w:ascii="Arial" w:hAnsi="Arial" w:cs="Arial"/>
          <w:iCs/>
          <w:sz w:val="22"/>
          <w:lang w:val="es-CO"/>
        </w:rPr>
        <w:t>-</w:t>
      </w:r>
      <w:r w:rsidRPr="00A67DC9">
        <w:rPr>
          <w:rFonts w:ascii="Arial" w:hAnsi="Arial" w:cs="Arial"/>
          <w:iCs/>
          <w:sz w:val="22"/>
          <w:lang w:val="es-CO"/>
        </w:rPr>
        <w:t xml:space="preserve"> u otra persona que informe, debido a la amplitud tecnológica que hoy se presenta con recursos como el Internet -, tiene el deber de responder si se mantiene o rectifica en sus aseveraciones.</w:t>
      </w:r>
    </w:p>
    <w:p w:rsidR="00CF150B" w:rsidRPr="00A67DC9" w:rsidRDefault="00CF150B" w:rsidP="00A67DC9">
      <w:pPr>
        <w:pStyle w:val="cuerpoa"/>
        <w:shd w:val="clear" w:color="auto" w:fill="FFFFFF"/>
        <w:spacing w:before="0" w:beforeAutospacing="0" w:after="0" w:afterAutospacing="0"/>
        <w:ind w:left="709" w:right="701"/>
        <w:jc w:val="both"/>
        <w:rPr>
          <w:rFonts w:ascii="Arial" w:hAnsi="Arial" w:cs="Arial"/>
          <w:color w:val="000000"/>
          <w:sz w:val="22"/>
        </w:rPr>
      </w:pPr>
      <w:r w:rsidRPr="00A67DC9">
        <w:rPr>
          <w:rFonts w:ascii="Arial" w:hAnsi="Arial" w:cs="Arial"/>
          <w:iCs/>
          <w:sz w:val="22"/>
          <w:lang w:val="es-CO"/>
        </w:rPr>
        <w:t> </w:t>
      </w:r>
    </w:p>
    <w:p w:rsidR="00CF150B" w:rsidRPr="00A67DC9" w:rsidRDefault="00CF150B" w:rsidP="00A67DC9">
      <w:pPr>
        <w:pStyle w:val="cuerpoa"/>
        <w:shd w:val="clear" w:color="auto" w:fill="FFFFFF"/>
        <w:spacing w:before="0" w:beforeAutospacing="0" w:after="0" w:afterAutospacing="0"/>
        <w:ind w:left="709" w:right="701"/>
        <w:jc w:val="both"/>
        <w:rPr>
          <w:rFonts w:ascii="Arial" w:hAnsi="Arial" w:cs="Arial"/>
          <w:color w:val="000000"/>
          <w:sz w:val="22"/>
        </w:rPr>
      </w:pPr>
      <w:r w:rsidRPr="00A67DC9">
        <w:rPr>
          <w:rFonts w:ascii="Arial" w:hAnsi="Arial" w:cs="Arial"/>
          <w:iCs/>
          <w:sz w:val="22"/>
          <w:lang w:val="es-CO"/>
        </w:rPr>
        <w:t>Se trata entonces de una garantía previa a cualquier participación de las autoridades judiciales, tanto para quien pretende la rectificación de la información, como para la persona que la haya emitido, al igual que para el colectivo que tiene derecho a ser informado de forma veraz e imparcial. </w:t>
      </w:r>
      <w:r w:rsidRPr="00A67DC9">
        <w:rPr>
          <w:rFonts w:ascii="Arial" w:hAnsi="Arial" w:cs="Arial"/>
          <w:b/>
          <w:bCs/>
          <w:iCs/>
          <w:sz w:val="22"/>
          <w:u w:val="single"/>
          <w:lang w:val="es-CO"/>
        </w:rPr>
        <w:t>En caso de que el juez de tutela constate que no se ha presentado solicitud de rectificación alguna, debe declarar improcedente la acción, ya que no se cumplieron los requisitos procedimentales mínimos para poder analizar de fondo la litis</w:t>
      </w:r>
      <w:r w:rsidRPr="00A67DC9">
        <w:rPr>
          <w:rFonts w:ascii="Arial" w:hAnsi="Arial" w:cs="Arial"/>
          <w:sz w:val="22"/>
          <w:lang w:val="es-CO"/>
        </w:rPr>
        <w:t>.” (se resalta)</w:t>
      </w:r>
    </w:p>
    <w:p w:rsidR="00CF150B" w:rsidRPr="005C3F36" w:rsidRDefault="00CF150B" w:rsidP="005C3F36">
      <w:pPr>
        <w:shd w:val="clear" w:color="auto" w:fill="FFFFFF"/>
        <w:spacing w:line="276" w:lineRule="auto"/>
        <w:jc w:val="both"/>
        <w:rPr>
          <w:rFonts w:ascii="Arial" w:hAnsi="Arial" w:cs="Arial"/>
          <w:color w:val="2D2D2D"/>
          <w:sz w:val="24"/>
          <w:szCs w:val="24"/>
        </w:rPr>
      </w:pPr>
      <w:r w:rsidRPr="005C3F36">
        <w:rPr>
          <w:rFonts w:ascii="Arial" w:hAnsi="Arial" w:cs="Arial"/>
          <w:color w:val="2D2D2D"/>
          <w:sz w:val="24"/>
          <w:szCs w:val="24"/>
          <w:lang w:val="es-CO"/>
        </w:rPr>
        <w:t> </w:t>
      </w:r>
    </w:p>
    <w:p w:rsidR="00CF150B" w:rsidRPr="00A67DC9" w:rsidRDefault="00CF150B" w:rsidP="00A67DC9">
      <w:pPr>
        <w:shd w:val="clear" w:color="auto" w:fill="FFFFFF"/>
        <w:ind w:left="426" w:right="418"/>
        <w:jc w:val="both"/>
        <w:rPr>
          <w:rFonts w:ascii="Arial" w:hAnsi="Arial" w:cs="Arial"/>
          <w:i/>
          <w:color w:val="000000"/>
          <w:sz w:val="22"/>
          <w:szCs w:val="24"/>
          <w:lang w:val="es-CO"/>
        </w:rPr>
      </w:pPr>
      <w:r w:rsidRPr="00A67DC9">
        <w:rPr>
          <w:rFonts w:ascii="Arial" w:hAnsi="Arial" w:cs="Arial"/>
          <w:i/>
          <w:color w:val="000000"/>
          <w:sz w:val="22"/>
          <w:szCs w:val="24"/>
          <w:lang w:val="es-CO"/>
        </w:rPr>
        <w:t>De acuerdo con la jurisprudencia constitucional, la solicitud previa de rectificación como condición de procedibilidad es exigible cuando la información inexacta o errónea objeto de reclamación fue divulgada por medios de comunicación, por quienes actúan en calidad de periodistas, o por quienes sin ser comunicadores de profesión se dedican habitualmente a trasmitir información”.</w:t>
      </w:r>
    </w:p>
    <w:p w:rsidR="00FE0DFC" w:rsidRPr="005C3F36" w:rsidRDefault="00FE0DFC" w:rsidP="005C3F36">
      <w:pPr>
        <w:spacing w:line="276" w:lineRule="auto"/>
        <w:ind w:left="426"/>
        <w:jc w:val="both"/>
        <w:rPr>
          <w:rFonts w:ascii="Arial" w:hAnsi="Arial" w:cs="Arial"/>
          <w:b/>
          <w:sz w:val="24"/>
          <w:szCs w:val="24"/>
          <w:lang w:val="es-ES"/>
        </w:rPr>
      </w:pPr>
    </w:p>
    <w:p w:rsidR="000E3E67" w:rsidRPr="005C3F36" w:rsidRDefault="000E3E67" w:rsidP="005C3F36">
      <w:pPr>
        <w:numPr>
          <w:ilvl w:val="0"/>
          <w:numId w:val="13"/>
        </w:numPr>
        <w:spacing w:line="276" w:lineRule="auto"/>
        <w:ind w:left="426" w:hanging="426"/>
        <w:jc w:val="both"/>
        <w:rPr>
          <w:rFonts w:ascii="Arial" w:hAnsi="Arial" w:cs="Arial"/>
          <w:b/>
          <w:sz w:val="24"/>
          <w:szCs w:val="24"/>
        </w:rPr>
      </w:pPr>
      <w:r w:rsidRPr="005C3F36">
        <w:rPr>
          <w:rFonts w:ascii="Arial" w:hAnsi="Arial" w:cs="Arial"/>
          <w:b/>
          <w:sz w:val="24"/>
          <w:szCs w:val="24"/>
        </w:rPr>
        <w:t>CASO CONCRETO</w:t>
      </w:r>
    </w:p>
    <w:p w:rsidR="000E3E67" w:rsidRPr="005C3F36" w:rsidRDefault="000E3E67" w:rsidP="005C3F36">
      <w:pPr>
        <w:pStyle w:val="Textoindependiente"/>
        <w:spacing w:line="276" w:lineRule="auto"/>
        <w:rPr>
          <w:rFonts w:cs="Arial"/>
          <w:sz w:val="24"/>
          <w:szCs w:val="24"/>
        </w:rPr>
      </w:pPr>
    </w:p>
    <w:p w:rsidR="00CF150B" w:rsidRPr="005C3F36" w:rsidRDefault="00DC376F" w:rsidP="005C3F36">
      <w:pPr>
        <w:pStyle w:val="Textoindependiente"/>
        <w:spacing w:line="276" w:lineRule="auto"/>
        <w:rPr>
          <w:rFonts w:cs="Arial"/>
          <w:sz w:val="24"/>
          <w:szCs w:val="24"/>
        </w:rPr>
      </w:pPr>
      <w:r w:rsidRPr="005C3F36">
        <w:rPr>
          <w:rFonts w:cs="Arial"/>
          <w:sz w:val="24"/>
          <w:szCs w:val="24"/>
        </w:rPr>
        <w:t xml:space="preserve">De acuerdo con el libelo </w:t>
      </w:r>
      <w:r w:rsidR="00CF150B" w:rsidRPr="005C3F36">
        <w:rPr>
          <w:rFonts w:cs="Arial"/>
          <w:sz w:val="24"/>
          <w:szCs w:val="24"/>
        </w:rPr>
        <w:t xml:space="preserve">inicial y la impugnación presentada contra la sentencia de primer grado, el señor Luis Carlos Martínez Conde solicita la rectificación de la noticia transmitida por </w:t>
      </w:r>
      <w:proofErr w:type="spellStart"/>
      <w:r w:rsidR="00CF150B" w:rsidRPr="005C3F36">
        <w:rPr>
          <w:rFonts w:cs="Arial"/>
          <w:sz w:val="24"/>
          <w:szCs w:val="24"/>
        </w:rPr>
        <w:t>Telecafé</w:t>
      </w:r>
      <w:proofErr w:type="spellEnd"/>
      <w:r w:rsidR="00CF150B" w:rsidRPr="005C3F36">
        <w:rPr>
          <w:rFonts w:cs="Arial"/>
          <w:sz w:val="24"/>
          <w:szCs w:val="24"/>
        </w:rPr>
        <w:t xml:space="preserve"> los días 26 y 27 de agosto de 2021 en las emisiones de las 8 de la noche y la una de la mañana respectivamente, donde se señaló como presunto responsable de la muerte de la señora María Isabel Sánchez Patiño y su menor hijo su actual compañero sentimental, siendo este el accionante, quien había iniciado una relación con la occisa, solo un mes antes.  El motivo de su petición radica en que a partir de ese acontecimiento, su vida se encuentra en rie</w:t>
      </w:r>
      <w:r w:rsidR="403948EB" w:rsidRPr="005C3F36">
        <w:rPr>
          <w:rFonts w:cs="Arial"/>
          <w:sz w:val="24"/>
          <w:szCs w:val="24"/>
        </w:rPr>
        <w:t>s</w:t>
      </w:r>
      <w:r w:rsidR="00CF150B" w:rsidRPr="005C3F36">
        <w:rPr>
          <w:rFonts w:cs="Arial"/>
          <w:sz w:val="24"/>
          <w:szCs w:val="24"/>
        </w:rPr>
        <w:t>go, toda vez que ha sido amenazado por</w:t>
      </w:r>
      <w:r w:rsidR="00ED5059" w:rsidRPr="005C3F36">
        <w:rPr>
          <w:rFonts w:cs="Arial"/>
          <w:sz w:val="24"/>
          <w:szCs w:val="24"/>
        </w:rPr>
        <w:t xml:space="preserve"> diferentes personas de</w:t>
      </w:r>
      <w:r w:rsidR="00CF150B" w:rsidRPr="005C3F36">
        <w:rPr>
          <w:rFonts w:cs="Arial"/>
          <w:sz w:val="24"/>
          <w:szCs w:val="24"/>
        </w:rPr>
        <w:t xml:space="preserve"> la comunidad del municipio de la Celia (Rda</w:t>
      </w:r>
      <w:r w:rsidR="00A67DC9">
        <w:rPr>
          <w:rFonts w:cs="Arial"/>
          <w:sz w:val="24"/>
          <w:szCs w:val="24"/>
        </w:rPr>
        <w:t>.</w:t>
      </w:r>
      <w:r w:rsidR="00CF150B" w:rsidRPr="005C3F36">
        <w:rPr>
          <w:rFonts w:cs="Arial"/>
          <w:sz w:val="24"/>
          <w:szCs w:val="24"/>
        </w:rPr>
        <w:t>).</w:t>
      </w:r>
    </w:p>
    <w:p w:rsidR="00ED5059" w:rsidRPr="005C3F36" w:rsidRDefault="00ED5059" w:rsidP="005C3F36">
      <w:pPr>
        <w:pStyle w:val="Textoindependiente"/>
        <w:spacing w:line="276" w:lineRule="auto"/>
        <w:rPr>
          <w:rFonts w:cs="Arial"/>
          <w:sz w:val="24"/>
          <w:szCs w:val="24"/>
        </w:rPr>
      </w:pPr>
    </w:p>
    <w:p w:rsidR="00982603" w:rsidRPr="005C3F36" w:rsidRDefault="00ED5059" w:rsidP="005C3F36">
      <w:pPr>
        <w:pStyle w:val="Textoindependiente"/>
        <w:spacing w:line="276" w:lineRule="auto"/>
        <w:rPr>
          <w:rFonts w:cs="Arial"/>
          <w:sz w:val="24"/>
          <w:szCs w:val="24"/>
        </w:rPr>
      </w:pPr>
      <w:r w:rsidRPr="005C3F36">
        <w:rPr>
          <w:rFonts w:cs="Arial"/>
          <w:sz w:val="24"/>
          <w:szCs w:val="24"/>
        </w:rPr>
        <w:t xml:space="preserve">Es así entonces que afirma que ha acudido a la acción de tutela para evitar la ocurrencia de un perjuicio irremediable representado en </w:t>
      </w:r>
      <w:r w:rsidR="009939F0" w:rsidRPr="005C3F36">
        <w:rPr>
          <w:rFonts w:cs="Arial"/>
          <w:sz w:val="24"/>
          <w:szCs w:val="24"/>
        </w:rPr>
        <w:t>este último hecho; no obstante, ninguna prueba trajo al plenario de esta afirmación, es más ni quiera informó haber puestos en conocimiento de las autoridades tales hechos</w:t>
      </w:r>
      <w:r w:rsidR="00982603" w:rsidRPr="005C3F36">
        <w:rPr>
          <w:rFonts w:cs="Arial"/>
          <w:sz w:val="24"/>
          <w:szCs w:val="24"/>
        </w:rPr>
        <w:t xml:space="preserve">, es decir </w:t>
      </w:r>
      <w:r w:rsidR="007756FA" w:rsidRPr="005C3F36">
        <w:rPr>
          <w:rFonts w:cs="Arial"/>
          <w:sz w:val="24"/>
          <w:szCs w:val="24"/>
        </w:rPr>
        <w:t>sí</w:t>
      </w:r>
      <w:r w:rsidR="00982603" w:rsidRPr="005C3F36">
        <w:rPr>
          <w:rFonts w:cs="Arial"/>
          <w:sz w:val="24"/>
          <w:szCs w:val="24"/>
        </w:rPr>
        <w:t xml:space="preserve"> formuló la denuncia respectiva</w:t>
      </w:r>
      <w:r w:rsidR="009939F0" w:rsidRPr="005C3F36">
        <w:rPr>
          <w:rFonts w:cs="Arial"/>
          <w:sz w:val="24"/>
          <w:szCs w:val="24"/>
        </w:rPr>
        <w:t>, s</w:t>
      </w:r>
      <w:r w:rsidR="007756FA" w:rsidRPr="005C3F36">
        <w:rPr>
          <w:rFonts w:cs="Arial"/>
          <w:sz w:val="24"/>
          <w:szCs w:val="24"/>
        </w:rPr>
        <w:t>í</w:t>
      </w:r>
      <w:r w:rsidR="009939F0" w:rsidRPr="005C3F36">
        <w:rPr>
          <w:rFonts w:cs="Arial"/>
          <w:sz w:val="24"/>
          <w:szCs w:val="24"/>
        </w:rPr>
        <w:t xml:space="preserve"> identifica las personas</w:t>
      </w:r>
      <w:r w:rsidR="00982603" w:rsidRPr="005C3F36">
        <w:rPr>
          <w:rFonts w:cs="Arial"/>
          <w:sz w:val="24"/>
          <w:szCs w:val="24"/>
        </w:rPr>
        <w:t xml:space="preserve"> de las cuales provienen las amenazas o s</w:t>
      </w:r>
      <w:r w:rsidR="007756FA" w:rsidRPr="005C3F36">
        <w:rPr>
          <w:rFonts w:cs="Arial"/>
          <w:sz w:val="24"/>
          <w:szCs w:val="24"/>
        </w:rPr>
        <w:t>í</w:t>
      </w:r>
      <w:r w:rsidR="00982603" w:rsidRPr="005C3F36">
        <w:rPr>
          <w:rFonts w:cs="Arial"/>
          <w:sz w:val="24"/>
          <w:szCs w:val="24"/>
        </w:rPr>
        <w:t xml:space="preserve"> se tratan de intimidaciones de origen desconocido.</w:t>
      </w:r>
    </w:p>
    <w:p w:rsidR="00982603" w:rsidRPr="005C3F36" w:rsidRDefault="00982603" w:rsidP="005C3F36">
      <w:pPr>
        <w:pStyle w:val="Textoindependiente"/>
        <w:spacing w:line="276" w:lineRule="auto"/>
        <w:rPr>
          <w:rFonts w:cs="Arial"/>
          <w:sz w:val="24"/>
          <w:szCs w:val="24"/>
        </w:rPr>
      </w:pPr>
    </w:p>
    <w:p w:rsidR="007756FA" w:rsidRPr="005C3F36" w:rsidRDefault="00982603" w:rsidP="005C3F36">
      <w:pPr>
        <w:pStyle w:val="Textoindependiente"/>
        <w:spacing w:line="276" w:lineRule="auto"/>
        <w:rPr>
          <w:rFonts w:cs="Arial"/>
          <w:sz w:val="24"/>
          <w:szCs w:val="24"/>
        </w:rPr>
      </w:pPr>
      <w:r w:rsidRPr="005C3F36">
        <w:rPr>
          <w:rFonts w:cs="Arial"/>
          <w:sz w:val="24"/>
          <w:szCs w:val="24"/>
        </w:rPr>
        <w:t>Conforme lo anterior, estima la Sala que</w:t>
      </w:r>
      <w:r w:rsidR="65593E04" w:rsidRPr="005C3F36">
        <w:rPr>
          <w:rFonts w:cs="Arial"/>
          <w:sz w:val="24"/>
          <w:szCs w:val="24"/>
        </w:rPr>
        <w:t>,</w:t>
      </w:r>
      <w:r w:rsidRPr="005C3F36">
        <w:rPr>
          <w:rFonts w:cs="Arial"/>
          <w:sz w:val="24"/>
          <w:szCs w:val="24"/>
        </w:rPr>
        <w:t xml:space="preserve"> al no advertir</w:t>
      </w:r>
      <w:r w:rsidR="4FF8D7F1" w:rsidRPr="005C3F36">
        <w:rPr>
          <w:rFonts w:cs="Arial"/>
          <w:sz w:val="24"/>
          <w:szCs w:val="24"/>
        </w:rPr>
        <w:t>se</w:t>
      </w:r>
      <w:r w:rsidRPr="005C3F36">
        <w:rPr>
          <w:rFonts w:cs="Arial"/>
          <w:sz w:val="24"/>
          <w:szCs w:val="24"/>
        </w:rPr>
        <w:t xml:space="preserve"> evidencia del perjuicio irremediable</w:t>
      </w:r>
      <w:r w:rsidR="007756FA" w:rsidRPr="005C3F36">
        <w:rPr>
          <w:rFonts w:cs="Arial"/>
          <w:sz w:val="24"/>
          <w:szCs w:val="24"/>
        </w:rPr>
        <w:t>, no quedaba el actor relevado de</w:t>
      </w:r>
      <w:r w:rsidR="5A803FEE" w:rsidRPr="005C3F36">
        <w:rPr>
          <w:rFonts w:cs="Arial"/>
          <w:sz w:val="24"/>
          <w:szCs w:val="24"/>
        </w:rPr>
        <w:t xml:space="preserve"> aportar la prueba de que</w:t>
      </w:r>
      <w:r w:rsidR="007756FA" w:rsidRPr="005C3F36">
        <w:rPr>
          <w:rFonts w:cs="Arial"/>
          <w:sz w:val="24"/>
          <w:szCs w:val="24"/>
        </w:rPr>
        <w:t xml:space="preserve"> acudi</w:t>
      </w:r>
      <w:r w:rsidR="558C912D" w:rsidRPr="005C3F36">
        <w:rPr>
          <w:rFonts w:cs="Arial"/>
          <w:sz w:val="24"/>
          <w:szCs w:val="24"/>
        </w:rPr>
        <w:t>ó</w:t>
      </w:r>
      <w:r w:rsidR="007756FA" w:rsidRPr="005C3F36">
        <w:rPr>
          <w:rFonts w:cs="Arial"/>
          <w:sz w:val="24"/>
          <w:szCs w:val="24"/>
        </w:rPr>
        <w:t xml:space="preserve"> de manera prioritaria ante el noticiero involucrado p</w:t>
      </w:r>
      <w:r w:rsidR="203096F5" w:rsidRPr="005C3F36">
        <w:rPr>
          <w:rFonts w:cs="Arial"/>
          <w:sz w:val="24"/>
          <w:szCs w:val="24"/>
        </w:rPr>
        <w:t>idiendo</w:t>
      </w:r>
      <w:r w:rsidR="007756FA" w:rsidRPr="005C3F36">
        <w:rPr>
          <w:rFonts w:cs="Arial"/>
          <w:sz w:val="24"/>
          <w:szCs w:val="24"/>
        </w:rPr>
        <w:t xml:space="preserve"> la rectificación o aclaración de la noticia difundida en torn</w:t>
      </w:r>
      <w:r w:rsidR="0E07209D" w:rsidRPr="005C3F36">
        <w:rPr>
          <w:rFonts w:cs="Arial"/>
          <w:sz w:val="24"/>
          <w:szCs w:val="24"/>
        </w:rPr>
        <w:t>o</w:t>
      </w:r>
      <w:r w:rsidR="007756FA" w:rsidRPr="005C3F36">
        <w:rPr>
          <w:rFonts w:cs="Arial"/>
          <w:sz w:val="24"/>
          <w:szCs w:val="24"/>
        </w:rPr>
        <w:t xml:space="preserve"> </w:t>
      </w:r>
      <w:r w:rsidR="7EB6EB4C" w:rsidRPr="005C3F36">
        <w:rPr>
          <w:rFonts w:cs="Arial"/>
          <w:sz w:val="24"/>
          <w:szCs w:val="24"/>
        </w:rPr>
        <w:t>a</w:t>
      </w:r>
      <w:r w:rsidR="007756FA" w:rsidRPr="005C3F36">
        <w:rPr>
          <w:rFonts w:cs="Arial"/>
          <w:sz w:val="24"/>
          <w:szCs w:val="24"/>
        </w:rPr>
        <w:t>l asesinato de su compañera y el hijo menor de esta.</w:t>
      </w:r>
    </w:p>
    <w:p w:rsidR="007756FA" w:rsidRPr="005C3F36" w:rsidRDefault="007756FA" w:rsidP="005C3F36">
      <w:pPr>
        <w:pStyle w:val="Textoindependiente"/>
        <w:spacing w:line="276" w:lineRule="auto"/>
        <w:rPr>
          <w:rFonts w:cs="Arial"/>
          <w:sz w:val="24"/>
          <w:szCs w:val="24"/>
        </w:rPr>
      </w:pPr>
    </w:p>
    <w:p w:rsidR="007756FA" w:rsidRPr="005C3F36" w:rsidRDefault="007756FA" w:rsidP="005C3F36">
      <w:pPr>
        <w:pStyle w:val="Textoindependiente"/>
        <w:spacing w:line="276" w:lineRule="auto"/>
        <w:rPr>
          <w:rFonts w:cs="Arial"/>
          <w:sz w:val="24"/>
          <w:szCs w:val="24"/>
        </w:rPr>
      </w:pPr>
      <w:r w:rsidRPr="005C3F36">
        <w:rPr>
          <w:rFonts w:cs="Arial"/>
          <w:sz w:val="24"/>
          <w:szCs w:val="24"/>
        </w:rPr>
        <w:t>Teniendo en cuenta entonces que no se acreditó el requisito de procedibilidad exigido en estos eventos, la decisión de primer grado será confirmada en su integridad.</w:t>
      </w:r>
    </w:p>
    <w:p w:rsidR="2039A16B" w:rsidRPr="005C3F36" w:rsidRDefault="2039A16B" w:rsidP="005C3F36">
      <w:pPr>
        <w:pStyle w:val="Textoindependiente"/>
        <w:spacing w:line="276" w:lineRule="auto"/>
        <w:rPr>
          <w:rFonts w:cs="Arial"/>
          <w:sz w:val="24"/>
          <w:szCs w:val="24"/>
        </w:rPr>
      </w:pPr>
    </w:p>
    <w:p w:rsidR="000E3E67" w:rsidRPr="005C3F36" w:rsidRDefault="000E3E67" w:rsidP="005C3F36">
      <w:pPr>
        <w:pStyle w:val="Textoindependiente"/>
        <w:spacing w:line="276" w:lineRule="auto"/>
        <w:rPr>
          <w:rFonts w:cs="Arial"/>
          <w:sz w:val="24"/>
          <w:szCs w:val="24"/>
        </w:rPr>
      </w:pPr>
      <w:r w:rsidRPr="005C3F36">
        <w:rPr>
          <w:rFonts w:cs="Arial"/>
          <w:sz w:val="24"/>
          <w:szCs w:val="24"/>
        </w:rPr>
        <w:lastRenderedPageBreak/>
        <w:t xml:space="preserve">En virtud de lo anterior, la </w:t>
      </w:r>
      <w:r w:rsidRPr="005C3F36">
        <w:rPr>
          <w:rFonts w:cs="Arial"/>
          <w:b/>
          <w:bCs/>
          <w:sz w:val="24"/>
          <w:szCs w:val="24"/>
        </w:rPr>
        <w:t>Sala de Decisión Laboral del Tribunal Superior del Distrito Judicial de Pereira</w:t>
      </w:r>
      <w:r w:rsidRPr="005C3F36">
        <w:rPr>
          <w:rFonts w:cs="Arial"/>
          <w:sz w:val="24"/>
          <w:szCs w:val="24"/>
        </w:rPr>
        <w:t xml:space="preserve">, administrando justicia en nombre del Pueblo y por mandato de la Constitución, </w:t>
      </w:r>
    </w:p>
    <w:p w:rsidR="000E3E67" w:rsidRPr="005C3F36" w:rsidRDefault="000E3E67" w:rsidP="005C3F36">
      <w:pPr>
        <w:pStyle w:val="Textoindependiente"/>
        <w:spacing w:line="276" w:lineRule="auto"/>
        <w:jc w:val="center"/>
        <w:rPr>
          <w:rFonts w:cs="Arial"/>
          <w:b/>
          <w:bCs/>
          <w:sz w:val="24"/>
          <w:szCs w:val="24"/>
        </w:rPr>
      </w:pPr>
    </w:p>
    <w:p w:rsidR="000E3E67" w:rsidRPr="005C3F36" w:rsidRDefault="000E3E67" w:rsidP="005C3F36">
      <w:pPr>
        <w:pStyle w:val="Textoindependiente"/>
        <w:spacing w:line="276" w:lineRule="auto"/>
        <w:jc w:val="center"/>
        <w:rPr>
          <w:rFonts w:cs="Arial"/>
          <w:b/>
          <w:bCs/>
          <w:sz w:val="24"/>
          <w:szCs w:val="24"/>
        </w:rPr>
      </w:pPr>
      <w:r w:rsidRPr="005C3F36">
        <w:rPr>
          <w:rFonts w:cs="Arial"/>
          <w:b/>
          <w:bCs/>
          <w:sz w:val="24"/>
          <w:szCs w:val="24"/>
        </w:rPr>
        <w:t>RESUELVE:</w:t>
      </w:r>
    </w:p>
    <w:p w:rsidR="000E3E67" w:rsidRPr="005C3F36" w:rsidRDefault="000E3E67" w:rsidP="005C3F36">
      <w:pPr>
        <w:pStyle w:val="Textoindependiente"/>
        <w:spacing w:line="276" w:lineRule="auto"/>
        <w:rPr>
          <w:rFonts w:cs="Arial"/>
          <w:sz w:val="24"/>
          <w:szCs w:val="24"/>
        </w:rPr>
      </w:pPr>
    </w:p>
    <w:p w:rsidR="000E3E67" w:rsidRPr="005C3F36" w:rsidRDefault="000E3E67" w:rsidP="005C3F36">
      <w:pPr>
        <w:spacing w:line="276" w:lineRule="auto"/>
        <w:jc w:val="both"/>
        <w:rPr>
          <w:rFonts w:ascii="Arial" w:hAnsi="Arial" w:cs="Arial"/>
          <w:bCs/>
          <w:sz w:val="24"/>
          <w:szCs w:val="24"/>
        </w:rPr>
      </w:pPr>
      <w:r w:rsidRPr="005C3F36">
        <w:rPr>
          <w:rFonts w:ascii="Arial" w:hAnsi="Arial" w:cs="Arial"/>
          <w:b/>
          <w:bCs/>
          <w:sz w:val="24"/>
          <w:szCs w:val="24"/>
        </w:rPr>
        <w:t xml:space="preserve">PRIMERO: </w:t>
      </w:r>
      <w:r w:rsidR="007756FA" w:rsidRPr="005C3F36">
        <w:rPr>
          <w:rFonts w:ascii="Arial" w:hAnsi="Arial" w:cs="Arial"/>
          <w:b/>
          <w:bCs/>
          <w:sz w:val="24"/>
          <w:szCs w:val="24"/>
        </w:rPr>
        <w:t>CONFIRMAR</w:t>
      </w:r>
      <w:r w:rsidRPr="005C3F36">
        <w:rPr>
          <w:rFonts w:ascii="Arial" w:hAnsi="Arial" w:cs="Arial"/>
          <w:b/>
          <w:bCs/>
          <w:sz w:val="24"/>
          <w:szCs w:val="24"/>
        </w:rPr>
        <w:t xml:space="preserve"> </w:t>
      </w:r>
      <w:r w:rsidRPr="005C3F36">
        <w:rPr>
          <w:rFonts w:ascii="Arial" w:hAnsi="Arial" w:cs="Arial"/>
          <w:bCs/>
          <w:sz w:val="24"/>
          <w:szCs w:val="24"/>
        </w:rPr>
        <w:t xml:space="preserve">la </w:t>
      </w:r>
      <w:r w:rsidR="007756FA" w:rsidRPr="005C3F36">
        <w:rPr>
          <w:rFonts w:ascii="Arial" w:hAnsi="Arial" w:cs="Arial"/>
          <w:bCs/>
          <w:sz w:val="24"/>
          <w:szCs w:val="24"/>
        </w:rPr>
        <w:t>sentencia</w:t>
      </w:r>
      <w:r w:rsidRPr="005C3F36">
        <w:rPr>
          <w:rFonts w:ascii="Arial" w:hAnsi="Arial" w:cs="Arial"/>
          <w:bCs/>
          <w:sz w:val="24"/>
          <w:szCs w:val="24"/>
        </w:rPr>
        <w:t xml:space="preserve"> proferida por el Juzgado</w:t>
      </w:r>
      <w:r w:rsidR="007756FA" w:rsidRPr="005C3F36">
        <w:rPr>
          <w:rFonts w:ascii="Arial" w:hAnsi="Arial" w:cs="Arial"/>
          <w:bCs/>
          <w:sz w:val="24"/>
          <w:szCs w:val="24"/>
        </w:rPr>
        <w:t xml:space="preserve"> Promiscuo del Circuito de la Virginia (Rda</w:t>
      </w:r>
      <w:r w:rsidR="005C3F36">
        <w:rPr>
          <w:rFonts w:ascii="Arial" w:hAnsi="Arial" w:cs="Arial"/>
          <w:bCs/>
          <w:sz w:val="24"/>
          <w:szCs w:val="24"/>
        </w:rPr>
        <w:t>.</w:t>
      </w:r>
      <w:r w:rsidR="007756FA" w:rsidRPr="005C3F36">
        <w:rPr>
          <w:rFonts w:ascii="Arial" w:hAnsi="Arial" w:cs="Arial"/>
          <w:bCs/>
          <w:sz w:val="24"/>
          <w:szCs w:val="24"/>
        </w:rPr>
        <w:t>) el 8 de septiembre de 2021</w:t>
      </w:r>
      <w:r w:rsidRPr="005C3F36">
        <w:rPr>
          <w:rFonts w:ascii="Arial" w:hAnsi="Arial" w:cs="Arial"/>
          <w:bCs/>
          <w:sz w:val="24"/>
          <w:szCs w:val="24"/>
        </w:rPr>
        <w:t>.</w:t>
      </w:r>
    </w:p>
    <w:p w:rsidR="000E3E67" w:rsidRPr="005C3F36" w:rsidRDefault="000E3E67" w:rsidP="005C3F36">
      <w:pPr>
        <w:spacing w:line="276" w:lineRule="auto"/>
        <w:jc w:val="both"/>
        <w:rPr>
          <w:rFonts w:ascii="Arial" w:hAnsi="Arial" w:cs="Arial"/>
          <w:sz w:val="24"/>
          <w:szCs w:val="24"/>
        </w:rPr>
      </w:pPr>
    </w:p>
    <w:p w:rsidR="000E3E67" w:rsidRPr="005C3F36" w:rsidRDefault="007756FA" w:rsidP="005C3F36">
      <w:pPr>
        <w:pStyle w:val="Textoindependiente"/>
        <w:spacing w:line="276" w:lineRule="auto"/>
        <w:rPr>
          <w:rFonts w:cs="Arial"/>
          <w:bCs/>
          <w:sz w:val="24"/>
          <w:szCs w:val="24"/>
        </w:rPr>
      </w:pPr>
      <w:r w:rsidRPr="005C3F36">
        <w:rPr>
          <w:rFonts w:cs="Arial"/>
          <w:b/>
          <w:bCs/>
          <w:sz w:val="24"/>
          <w:szCs w:val="24"/>
        </w:rPr>
        <w:t>SEGUNDO</w:t>
      </w:r>
      <w:r w:rsidR="000E3E67" w:rsidRPr="005C3F36">
        <w:rPr>
          <w:rFonts w:cs="Arial"/>
          <w:b/>
          <w:bCs/>
          <w:sz w:val="24"/>
          <w:szCs w:val="24"/>
        </w:rPr>
        <w:t xml:space="preserve">: </w:t>
      </w:r>
      <w:r w:rsidR="005C3F36" w:rsidRPr="005C3F36">
        <w:rPr>
          <w:rFonts w:cs="Arial"/>
          <w:b/>
          <w:bCs/>
          <w:sz w:val="24"/>
          <w:szCs w:val="24"/>
        </w:rPr>
        <w:t xml:space="preserve">NOTIFICAR </w:t>
      </w:r>
      <w:r w:rsidR="005C3F36" w:rsidRPr="005C3F36">
        <w:rPr>
          <w:rFonts w:cs="Arial"/>
          <w:bCs/>
          <w:sz w:val="24"/>
          <w:szCs w:val="24"/>
        </w:rPr>
        <w:t>a</w:t>
      </w:r>
      <w:r w:rsidR="000E3E67" w:rsidRPr="005C3F36">
        <w:rPr>
          <w:rFonts w:cs="Arial"/>
          <w:bCs/>
          <w:sz w:val="24"/>
          <w:szCs w:val="24"/>
        </w:rPr>
        <w:t xml:space="preserve"> las partes la presente decisión por el medio más expedito.</w:t>
      </w:r>
    </w:p>
    <w:p w:rsidR="000E3E67" w:rsidRPr="005C3F36" w:rsidRDefault="000E3E67" w:rsidP="005C3F36">
      <w:pPr>
        <w:pStyle w:val="Textoindependiente"/>
        <w:spacing w:line="276" w:lineRule="auto"/>
        <w:rPr>
          <w:rFonts w:cs="Arial"/>
          <w:b/>
          <w:bCs/>
          <w:sz w:val="24"/>
          <w:szCs w:val="24"/>
        </w:rPr>
      </w:pPr>
    </w:p>
    <w:p w:rsidR="000E3E67" w:rsidRPr="005C3F36" w:rsidRDefault="007756FA" w:rsidP="005C3F36">
      <w:pPr>
        <w:pStyle w:val="Textoindependiente"/>
        <w:spacing w:line="276" w:lineRule="auto"/>
        <w:rPr>
          <w:rFonts w:cs="Arial"/>
          <w:sz w:val="24"/>
          <w:szCs w:val="24"/>
        </w:rPr>
      </w:pPr>
      <w:r w:rsidRPr="005C3F36">
        <w:rPr>
          <w:rFonts w:cs="Arial"/>
          <w:b/>
          <w:bCs/>
          <w:sz w:val="24"/>
          <w:szCs w:val="24"/>
        </w:rPr>
        <w:t>TERCERO</w:t>
      </w:r>
      <w:r w:rsidR="000E3E67" w:rsidRPr="005C3F36">
        <w:rPr>
          <w:rFonts w:cs="Arial"/>
          <w:b/>
          <w:bCs/>
          <w:sz w:val="24"/>
          <w:szCs w:val="24"/>
        </w:rPr>
        <w:t xml:space="preserve">: ENVIAR </w:t>
      </w:r>
      <w:r w:rsidR="000E3E67" w:rsidRPr="005C3F36">
        <w:rPr>
          <w:rFonts w:cs="Arial"/>
          <w:sz w:val="24"/>
          <w:szCs w:val="24"/>
        </w:rPr>
        <w:t>a la Corte Constitucional para su eventual revisión.</w:t>
      </w:r>
    </w:p>
    <w:p w:rsidR="000E3E67" w:rsidRPr="005C3F36" w:rsidRDefault="000E3E67" w:rsidP="005C3F36">
      <w:pPr>
        <w:spacing w:line="276" w:lineRule="auto"/>
        <w:ind w:right="51"/>
        <w:jc w:val="both"/>
        <w:rPr>
          <w:rFonts w:ascii="Arial" w:hAnsi="Arial" w:cs="Arial"/>
          <w:sz w:val="24"/>
          <w:szCs w:val="24"/>
        </w:rPr>
      </w:pPr>
    </w:p>
    <w:p w:rsidR="000E3E67" w:rsidRPr="005C3F36" w:rsidRDefault="000E3E67" w:rsidP="005C3F36">
      <w:pPr>
        <w:spacing w:line="276" w:lineRule="auto"/>
        <w:jc w:val="both"/>
        <w:rPr>
          <w:rFonts w:ascii="Arial" w:hAnsi="Arial" w:cs="Arial"/>
          <w:b/>
          <w:bCs/>
          <w:sz w:val="24"/>
          <w:szCs w:val="24"/>
        </w:rPr>
      </w:pPr>
      <w:r w:rsidRPr="005C3F36">
        <w:rPr>
          <w:rFonts w:ascii="Arial" w:hAnsi="Arial" w:cs="Arial"/>
          <w:b/>
          <w:bCs/>
          <w:sz w:val="24"/>
          <w:szCs w:val="24"/>
        </w:rPr>
        <w:t>Notifíquese y Cúmplase.</w:t>
      </w:r>
    </w:p>
    <w:p w:rsidR="000E3E67" w:rsidRPr="005C3F36" w:rsidRDefault="000E3E67" w:rsidP="005C3F36">
      <w:pPr>
        <w:pStyle w:val="Cierre"/>
        <w:spacing w:line="276" w:lineRule="auto"/>
        <w:rPr>
          <w:rFonts w:ascii="Arial" w:hAnsi="Arial" w:cs="Arial"/>
          <w:szCs w:val="24"/>
        </w:rPr>
      </w:pPr>
    </w:p>
    <w:p w:rsidR="000E3E67" w:rsidRPr="005C3F36" w:rsidRDefault="000E3E67" w:rsidP="005C3F36">
      <w:pPr>
        <w:pStyle w:val="Cierre"/>
        <w:spacing w:line="276" w:lineRule="auto"/>
        <w:ind w:hanging="4252"/>
        <w:rPr>
          <w:rFonts w:ascii="Arial" w:hAnsi="Arial" w:cs="Arial"/>
          <w:szCs w:val="24"/>
        </w:rPr>
      </w:pPr>
      <w:r w:rsidRPr="005C3F36">
        <w:rPr>
          <w:rFonts w:ascii="Arial" w:hAnsi="Arial" w:cs="Arial"/>
          <w:szCs w:val="24"/>
        </w:rPr>
        <w:t>Quienes integran la Sala,</w:t>
      </w:r>
    </w:p>
    <w:p w:rsidR="005C3F36" w:rsidRPr="005C3F36" w:rsidRDefault="005C3F36" w:rsidP="005C3F36">
      <w:pPr>
        <w:spacing w:line="276" w:lineRule="auto"/>
        <w:textAlignment w:val="baseline"/>
        <w:rPr>
          <w:rFonts w:ascii="Arial" w:hAnsi="Arial" w:cs="Arial"/>
          <w:sz w:val="24"/>
          <w:szCs w:val="24"/>
          <w:lang w:val="es-CO" w:eastAsia="es-CO"/>
        </w:rPr>
      </w:pPr>
    </w:p>
    <w:p w:rsidR="005C3F36" w:rsidRPr="005C3F36" w:rsidRDefault="005C3F36" w:rsidP="005C3F36">
      <w:pPr>
        <w:spacing w:line="276" w:lineRule="auto"/>
        <w:jc w:val="both"/>
        <w:textAlignment w:val="baseline"/>
        <w:rPr>
          <w:rFonts w:ascii="Arial" w:hAnsi="Arial" w:cs="Arial"/>
          <w:sz w:val="24"/>
          <w:szCs w:val="24"/>
          <w:lang w:val="es-CO" w:eastAsia="es-CO"/>
        </w:rPr>
      </w:pPr>
    </w:p>
    <w:p w:rsidR="005C3F36" w:rsidRPr="005C3F36" w:rsidRDefault="005C3F36" w:rsidP="005C3F36">
      <w:pPr>
        <w:spacing w:line="276" w:lineRule="auto"/>
        <w:jc w:val="both"/>
        <w:textAlignment w:val="baseline"/>
        <w:rPr>
          <w:rFonts w:ascii="Arial" w:hAnsi="Arial" w:cs="Arial"/>
          <w:sz w:val="24"/>
          <w:szCs w:val="24"/>
          <w:lang w:val="es-CO" w:eastAsia="es-CO"/>
        </w:rPr>
      </w:pPr>
    </w:p>
    <w:p w:rsidR="005C3F36" w:rsidRPr="005C3F36" w:rsidRDefault="005C3F36" w:rsidP="005C3F36">
      <w:pPr>
        <w:spacing w:line="276" w:lineRule="auto"/>
        <w:jc w:val="center"/>
        <w:textAlignment w:val="baseline"/>
        <w:rPr>
          <w:rFonts w:ascii="Arial" w:hAnsi="Arial" w:cs="Arial"/>
          <w:sz w:val="24"/>
          <w:szCs w:val="24"/>
          <w:lang w:val="es-CO" w:eastAsia="es-CO"/>
        </w:rPr>
      </w:pPr>
      <w:r w:rsidRPr="005C3F36">
        <w:rPr>
          <w:rFonts w:ascii="Arial" w:hAnsi="Arial" w:cs="Arial"/>
          <w:b/>
          <w:bCs/>
          <w:sz w:val="24"/>
          <w:szCs w:val="24"/>
          <w:lang w:val="es-ES" w:eastAsia="es-CO"/>
        </w:rPr>
        <w:t>JULIO CÉSAR SALAZAR MUÑOZ</w:t>
      </w:r>
    </w:p>
    <w:p w:rsidR="005C3F36" w:rsidRPr="005C3F36" w:rsidRDefault="005C3F36" w:rsidP="005C3F36">
      <w:pPr>
        <w:spacing w:line="276" w:lineRule="auto"/>
        <w:jc w:val="center"/>
        <w:textAlignment w:val="baseline"/>
        <w:rPr>
          <w:rFonts w:ascii="Arial" w:hAnsi="Arial" w:cs="Arial"/>
          <w:sz w:val="24"/>
          <w:szCs w:val="24"/>
          <w:lang w:val="es-CO" w:eastAsia="es-CO"/>
        </w:rPr>
      </w:pPr>
      <w:r w:rsidRPr="005C3F36">
        <w:rPr>
          <w:rFonts w:ascii="Arial" w:hAnsi="Arial" w:cs="Arial"/>
          <w:sz w:val="24"/>
          <w:szCs w:val="24"/>
          <w:lang w:val="es-ES" w:eastAsia="es-CO"/>
        </w:rPr>
        <w:t>Magistrado Ponente</w:t>
      </w:r>
    </w:p>
    <w:p w:rsidR="005C3F36" w:rsidRPr="005C3F36" w:rsidRDefault="005C3F36" w:rsidP="005C3F36">
      <w:pPr>
        <w:spacing w:line="276" w:lineRule="auto"/>
        <w:textAlignment w:val="baseline"/>
        <w:rPr>
          <w:rFonts w:ascii="Arial" w:hAnsi="Arial" w:cs="Arial"/>
          <w:sz w:val="24"/>
          <w:szCs w:val="24"/>
          <w:lang w:val="es-CO" w:eastAsia="es-CO"/>
        </w:rPr>
      </w:pPr>
    </w:p>
    <w:p w:rsidR="005C3F36" w:rsidRPr="005C3F36" w:rsidRDefault="005C3F36" w:rsidP="005C3F36">
      <w:pPr>
        <w:spacing w:line="276" w:lineRule="auto"/>
        <w:textAlignment w:val="baseline"/>
        <w:rPr>
          <w:rFonts w:ascii="Arial" w:hAnsi="Arial" w:cs="Arial"/>
          <w:sz w:val="24"/>
          <w:szCs w:val="24"/>
          <w:lang w:val="es-CO" w:eastAsia="es-CO"/>
        </w:rPr>
      </w:pPr>
    </w:p>
    <w:p w:rsidR="005C3F36" w:rsidRPr="005C3F36" w:rsidRDefault="005C3F36" w:rsidP="005C3F36">
      <w:pPr>
        <w:spacing w:line="276" w:lineRule="auto"/>
        <w:textAlignment w:val="baseline"/>
        <w:rPr>
          <w:rFonts w:ascii="Arial" w:hAnsi="Arial" w:cs="Arial"/>
          <w:sz w:val="24"/>
          <w:szCs w:val="24"/>
          <w:lang w:val="es-CO" w:eastAsia="es-CO"/>
        </w:rPr>
      </w:pPr>
    </w:p>
    <w:p w:rsidR="005C3F36" w:rsidRPr="005C3F36" w:rsidRDefault="005C3F36" w:rsidP="005C3F36">
      <w:pPr>
        <w:spacing w:line="276" w:lineRule="auto"/>
        <w:textAlignment w:val="baseline"/>
        <w:rPr>
          <w:rFonts w:ascii="Arial" w:hAnsi="Arial" w:cs="Arial"/>
          <w:sz w:val="24"/>
          <w:szCs w:val="24"/>
          <w:lang w:val="es-CO" w:eastAsia="es-CO"/>
        </w:rPr>
      </w:pPr>
      <w:r w:rsidRPr="005C3F36">
        <w:rPr>
          <w:rFonts w:ascii="Arial" w:hAnsi="Arial" w:cs="Arial"/>
          <w:b/>
          <w:bCs/>
          <w:sz w:val="24"/>
          <w:szCs w:val="24"/>
          <w:lang w:val="es-ES" w:eastAsia="es-CO"/>
        </w:rPr>
        <w:t>ANA LUCÍA CAICEDO CALDERÓN</w:t>
      </w:r>
      <w:r w:rsidRPr="005C3F36">
        <w:rPr>
          <w:rFonts w:ascii="Arial" w:hAnsi="Arial" w:cs="Arial"/>
          <w:sz w:val="24"/>
          <w:szCs w:val="24"/>
          <w:lang w:val="es-CO" w:eastAsia="es-CO"/>
        </w:rPr>
        <w:t> </w:t>
      </w:r>
      <w:r w:rsidRPr="005C3F36">
        <w:rPr>
          <w:rFonts w:ascii="Arial" w:hAnsi="Arial" w:cs="Arial"/>
          <w:sz w:val="24"/>
          <w:szCs w:val="24"/>
          <w:lang w:val="es-CO" w:eastAsia="es-CO"/>
        </w:rPr>
        <w:tab/>
      </w:r>
      <w:r w:rsidRPr="005C3F36">
        <w:rPr>
          <w:rFonts w:ascii="Arial" w:hAnsi="Arial" w:cs="Arial"/>
          <w:sz w:val="24"/>
          <w:szCs w:val="24"/>
          <w:lang w:val="es-CO" w:eastAsia="es-CO"/>
        </w:rPr>
        <w:tab/>
      </w:r>
      <w:r w:rsidRPr="005C3F36">
        <w:rPr>
          <w:rFonts w:ascii="Arial" w:hAnsi="Arial" w:cs="Arial"/>
          <w:b/>
          <w:bCs/>
          <w:sz w:val="24"/>
          <w:szCs w:val="24"/>
          <w:lang w:val="es-CO" w:eastAsia="es-CO"/>
        </w:rPr>
        <w:t>GERMÁN DARÍO GÓEZ VINASCO</w:t>
      </w:r>
    </w:p>
    <w:p w:rsidR="00EC43C5" w:rsidRPr="005C3F36" w:rsidRDefault="005C3F36" w:rsidP="005C3F36">
      <w:pPr>
        <w:spacing w:line="276" w:lineRule="auto"/>
        <w:jc w:val="both"/>
        <w:textAlignment w:val="baseline"/>
        <w:rPr>
          <w:rFonts w:ascii="Arial" w:eastAsia="Calibri" w:hAnsi="Arial" w:cs="Arial"/>
          <w:sz w:val="24"/>
          <w:szCs w:val="24"/>
          <w:lang w:val="es-CO" w:eastAsia="en-US"/>
        </w:rPr>
      </w:pPr>
      <w:r w:rsidRPr="005C3F36">
        <w:rPr>
          <w:rFonts w:ascii="Arial" w:hAnsi="Arial" w:cs="Arial"/>
          <w:sz w:val="24"/>
          <w:szCs w:val="24"/>
          <w:lang w:val="es-ES" w:eastAsia="es-CO"/>
        </w:rPr>
        <w:t>Magistrada</w:t>
      </w:r>
      <w:r w:rsidRPr="005C3F36">
        <w:rPr>
          <w:rFonts w:ascii="Arial" w:hAnsi="Arial" w:cs="Arial"/>
          <w:sz w:val="24"/>
          <w:szCs w:val="24"/>
          <w:lang w:val="es-ES" w:eastAsia="es-CO"/>
        </w:rPr>
        <w:tab/>
      </w:r>
      <w:r w:rsidRPr="005C3F36">
        <w:rPr>
          <w:rFonts w:ascii="Arial" w:hAnsi="Arial" w:cs="Arial"/>
          <w:sz w:val="24"/>
          <w:szCs w:val="24"/>
          <w:lang w:val="es-ES" w:eastAsia="es-CO"/>
        </w:rPr>
        <w:tab/>
      </w:r>
      <w:r w:rsidRPr="005C3F36">
        <w:rPr>
          <w:rFonts w:ascii="Arial" w:hAnsi="Arial" w:cs="Arial"/>
          <w:sz w:val="24"/>
          <w:szCs w:val="24"/>
          <w:lang w:val="es-ES" w:eastAsia="es-CO"/>
        </w:rPr>
        <w:tab/>
      </w:r>
      <w:r w:rsidRPr="005C3F36">
        <w:rPr>
          <w:rFonts w:ascii="Arial" w:hAnsi="Arial" w:cs="Arial"/>
          <w:sz w:val="24"/>
          <w:szCs w:val="24"/>
          <w:lang w:val="es-ES" w:eastAsia="es-CO"/>
        </w:rPr>
        <w:tab/>
      </w:r>
      <w:r w:rsidRPr="005C3F36">
        <w:rPr>
          <w:rFonts w:ascii="Arial" w:hAnsi="Arial" w:cs="Arial"/>
          <w:sz w:val="24"/>
          <w:szCs w:val="24"/>
          <w:lang w:val="es-ES" w:eastAsia="es-CO"/>
        </w:rPr>
        <w:tab/>
      </w:r>
      <w:r w:rsidRPr="005C3F36">
        <w:rPr>
          <w:rFonts w:ascii="Arial" w:hAnsi="Arial" w:cs="Arial"/>
          <w:sz w:val="24"/>
          <w:szCs w:val="24"/>
          <w:lang w:val="es-ES" w:eastAsia="es-CO"/>
        </w:rPr>
        <w:tab/>
        <w:t>Magistrado</w:t>
      </w:r>
    </w:p>
    <w:sectPr w:rsidR="00EC43C5" w:rsidRPr="005C3F36" w:rsidSect="00700AC4">
      <w:headerReference w:type="default" r:id="rId11"/>
      <w:footerReference w:type="even" r:id="rId12"/>
      <w:footerReference w:type="default" r:id="rId13"/>
      <w:pgSz w:w="12240" w:h="18720" w:code="258"/>
      <w:pgMar w:top="1928" w:right="1361" w:bottom="1361" w:left="1928"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A4B7D08" w16cex:dateUtc="2021-10-15T20:51:50.15Z"/>
  <w16cex:commentExtensible w16cex:durableId="1C5D38D4" w16cex:dateUtc="2021-10-15T22:05:53.015Z"/>
  <w16cex:commentExtensible w16cex:durableId="35153886" w16cex:dateUtc="2021-10-19T14:00:16.03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461" w:rsidRDefault="00096461">
      <w:r>
        <w:separator/>
      </w:r>
    </w:p>
  </w:endnote>
  <w:endnote w:type="continuationSeparator" w:id="0">
    <w:p w:rsidR="00096461" w:rsidRDefault="0009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60B" w:rsidRDefault="00131A4C">
    <w:pPr>
      <w:pStyle w:val="Piedepgina"/>
      <w:framePr w:wrap="around" w:vAnchor="text" w:hAnchor="margin" w:xAlign="right" w:y="1"/>
      <w:rPr>
        <w:rStyle w:val="Nmerodepgina"/>
      </w:rPr>
    </w:pPr>
    <w:r>
      <w:rPr>
        <w:rStyle w:val="Nmerodepgina"/>
      </w:rPr>
      <w:fldChar w:fldCharType="begin"/>
    </w:r>
    <w:r w:rsidR="0014160B">
      <w:rPr>
        <w:rStyle w:val="Nmerodepgina"/>
      </w:rPr>
      <w:instrText xml:space="preserve">PAGE  </w:instrText>
    </w:r>
    <w:r>
      <w:rPr>
        <w:rStyle w:val="Nmerodepgina"/>
      </w:rPr>
      <w:fldChar w:fldCharType="end"/>
    </w:r>
  </w:p>
  <w:p w:rsidR="0014160B" w:rsidRDefault="0014160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60B" w:rsidRPr="007A377B" w:rsidRDefault="00131A4C" w:rsidP="007A377B">
    <w:pPr>
      <w:pStyle w:val="Encabezado"/>
      <w:framePr w:wrap="around" w:vAnchor="text" w:hAnchor="margin" w:xAlign="right" w:y="1"/>
      <w:ind w:right="360"/>
      <w:jc w:val="center"/>
      <w:rPr>
        <w:rFonts w:ascii="Arial" w:hAnsi="Arial" w:cs="Arial"/>
        <w:sz w:val="18"/>
        <w:szCs w:val="14"/>
        <w:lang w:val="es-MX"/>
      </w:rPr>
    </w:pPr>
    <w:r w:rsidRPr="007A377B">
      <w:rPr>
        <w:rFonts w:ascii="Arial" w:hAnsi="Arial" w:cs="Arial"/>
        <w:sz w:val="18"/>
        <w:szCs w:val="14"/>
        <w:lang w:val="es-MX"/>
      </w:rPr>
      <w:fldChar w:fldCharType="begin"/>
    </w:r>
    <w:r w:rsidR="0014160B" w:rsidRPr="007A377B">
      <w:rPr>
        <w:rFonts w:ascii="Arial" w:hAnsi="Arial" w:cs="Arial"/>
        <w:sz w:val="18"/>
        <w:szCs w:val="14"/>
        <w:lang w:val="es-MX"/>
      </w:rPr>
      <w:instrText xml:space="preserve">PAGE  </w:instrText>
    </w:r>
    <w:r w:rsidRPr="007A377B">
      <w:rPr>
        <w:rFonts w:ascii="Arial" w:hAnsi="Arial" w:cs="Arial"/>
        <w:sz w:val="18"/>
        <w:szCs w:val="14"/>
        <w:lang w:val="es-MX"/>
      </w:rPr>
      <w:fldChar w:fldCharType="separate"/>
    </w:r>
    <w:r w:rsidR="00DC2177" w:rsidRPr="007A377B">
      <w:rPr>
        <w:rFonts w:ascii="Arial" w:hAnsi="Arial" w:cs="Arial"/>
        <w:sz w:val="18"/>
        <w:szCs w:val="14"/>
        <w:lang w:val="es-MX"/>
      </w:rPr>
      <w:t>8</w:t>
    </w:r>
    <w:r w:rsidRPr="007A377B">
      <w:rPr>
        <w:rFonts w:ascii="Arial" w:hAnsi="Arial" w:cs="Arial"/>
        <w:sz w:val="18"/>
        <w:szCs w:val="14"/>
        <w:lang w:val="es-MX"/>
      </w:rPr>
      <w:fldChar w:fldCharType="end"/>
    </w:r>
  </w:p>
  <w:p w:rsidR="0014160B" w:rsidRPr="007A377B" w:rsidRDefault="0014160B" w:rsidP="007A377B">
    <w:pPr>
      <w:pStyle w:val="Encabezado"/>
      <w:tabs>
        <w:tab w:val="clear" w:pos="4252"/>
        <w:tab w:val="clear" w:pos="8504"/>
      </w:tabs>
      <w:ind w:right="360"/>
      <w:jc w:val="center"/>
      <w:rPr>
        <w:rFonts w:ascii="Arial" w:hAnsi="Arial" w:cs="Arial"/>
        <w:sz w:val="18"/>
        <w:szCs w:val="14"/>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461" w:rsidRDefault="00096461">
      <w:r>
        <w:separator/>
      </w:r>
    </w:p>
  </w:footnote>
  <w:footnote w:type="continuationSeparator" w:id="0">
    <w:p w:rsidR="00096461" w:rsidRDefault="00096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A9A" w:rsidRPr="00013A9A" w:rsidRDefault="009939F0" w:rsidP="00013A9A">
    <w:pPr>
      <w:pStyle w:val="Encabezado"/>
      <w:ind w:right="360"/>
      <w:jc w:val="center"/>
      <w:rPr>
        <w:rFonts w:ascii="Arial" w:hAnsi="Arial" w:cs="Arial"/>
        <w:sz w:val="18"/>
        <w:szCs w:val="14"/>
        <w:lang w:val="es-MX"/>
      </w:rPr>
    </w:pPr>
    <w:r w:rsidRPr="00013A9A">
      <w:rPr>
        <w:rFonts w:ascii="Arial" w:hAnsi="Arial" w:cs="Arial"/>
        <w:sz w:val="18"/>
        <w:szCs w:val="14"/>
        <w:lang w:val="es-MX"/>
      </w:rPr>
      <w:t>Luis Carlos Martínez Conde</w:t>
    </w:r>
    <w:r w:rsidR="0014160B" w:rsidRPr="00013A9A">
      <w:rPr>
        <w:rFonts w:ascii="Arial" w:hAnsi="Arial" w:cs="Arial"/>
        <w:sz w:val="18"/>
        <w:szCs w:val="14"/>
        <w:lang w:val="es-MX"/>
      </w:rPr>
      <w:t xml:space="preserve"> Vs </w:t>
    </w:r>
    <w:proofErr w:type="spellStart"/>
    <w:r w:rsidRPr="00013A9A">
      <w:rPr>
        <w:rFonts w:ascii="Arial" w:hAnsi="Arial" w:cs="Arial"/>
        <w:sz w:val="18"/>
        <w:szCs w:val="14"/>
        <w:lang w:val="es-MX"/>
      </w:rPr>
      <w:t>Telecaf</w:t>
    </w:r>
    <w:r w:rsidR="00013A9A" w:rsidRPr="00013A9A">
      <w:rPr>
        <w:rFonts w:ascii="Arial" w:hAnsi="Arial" w:cs="Arial"/>
        <w:sz w:val="18"/>
        <w:szCs w:val="14"/>
        <w:lang w:val="es-MX"/>
      </w:rPr>
      <w:t>é</w:t>
    </w:r>
    <w:proofErr w:type="spellEnd"/>
    <w:r w:rsidRPr="00013A9A">
      <w:rPr>
        <w:rFonts w:ascii="Arial" w:hAnsi="Arial" w:cs="Arial"/>
        <w:sz w:val="18"/>
        <w:szCs w:val="14"/>
        <w:lang w:val="es-MX"/>
      </w:rPr>
      <w:t xml:space="preserve"> y otros</w:t>
    </w:r>
  </w:p>
  <w:p w:rsidR="0014160B" w:rsidRPr="00013A9A" w:rsidRDefault="0014160B" w:rsidP="00013A9A">
    <w:pPr>
      <w:pStyle w:val="Encabezado"/>
      <w:ind w:right="360"/>
      <w:jc w:val="center"/>
      <w:rPr>
        <w:rFonts w:ascii="Arial" w:hAnsi="Arial" w:cs="Arial"/>
        <w:sz w:val="18"/>
        <w:szCs w:val="14"/>
        <w:lang w:val="es-MX"/>
      </w:rPr>
    </w:pPr>
    <w:r w:rsidRPr="00013A9A">
      <w:rPr>
        <w:rFonts w:ascii="Arial" w:hAnsi="Arial" w:cs="Arial"/>
        <w:sz w:val="18"/>
        <w:szCs w:val="14"/>
        <w:lang w:val="es-MX"/>
      </w:rPr>
      <w:t xml:space="preserve">Rad. </w:t>
    </w:r>
    <w:r w:rsidR="009939F0" w:rsidRPr="00013A9A">
      <w:rPr>
        <w:rFonts w:ascii="Arial" w:hAnsi="Arial" w:cs="Arial"/>
        <w:sz w:val="18"/>
        <w:szCs w:val="14"/>
        <w:lang w:val="es-MX"/>
      </w:rPr>
      <w:t>66400318900120210126501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64CF"/>
    <w:multiLevelType w:val="hybridMultilevel"/>
    <w:tmpl w:val="37CE5E7C"/>
    <w:lvl w:ilvl="0" w:tplc="FF24BE8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3C0BF8"/>
    <w:multiLevelType w:val="hybridMultilevel"/>
    <w:tmpl w:val="8D8814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826B52"/>
    <w:multiLevelType w:val="hybridMultilevel"/>
    <w:tmpl w:val="72ACB0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53063E"/>
    <w:multiLevelType w:val="hybridMultilevel"/>
    <w:tmpl w:val="4EDE0120"/>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327C25"/>
    <w:multiLevelType w:val="hybridMultilevel"/>
    <w:tmpl w:val="A3209E70"/>
    <w:lvl w:ilvl="0" w:tplc="0C0A000F">
      <w:start w:val="2"/>
      <w:numFmt w:val="decimal"/>
      <w:lvlText w:val="%1."/>
      <w:lvlJc w:val="left"/>
      <w:pPr>
        <w:ind w:left="3905" w:hanging="360"/>
      </w:pPr>
      <w:rPr>
        <w:rFonts w:hint="default"/>
      </w:rPr>
    </w:lvl>
    <w:lvl w:ilvl="1" w:tplc="0C0A0019" w:tentative="1">
      <w:start w:val="1"/>
      <w:numFmt w:val="lowerLetter"/>
      <w:lvlText w:val="%2."/>
      <w:lvlJc w:val="left"/>
      <w:pPr>
        <w:ind w:left="4625" w:hanging="360"/>
      </w:pPr>
    </w:lvl>
    <w:lvl w:ilvl="2" w:tplc="0C0A001B" w:tentative="1">
      <w:start w:val="1"/>
      <w:numFmt w:val="lowerRoman"/>
      <w:lvlText w:val="%3."/>
      <w:lvlJc w:val="right"/>
      <w:pPr>
        <w:ind w:left="5345" w:hanging="180"/>
      </w:pPr>
    </w:lvl>
    <w:lvl w:ilvl="3" w:tplc="0C0A000F" w:tentative="1">
      <w:start w:val="1"/>
      <w:numFmt w:val="decimal"/>
      <w:lvlText w:val="%4."/>
      <w:lvlJc w:val="left"/>
      <w:pPr>
        <w:ind w:left="6065" w:hanging="360"/>
      </w:pPr>
    </w:lvl>
    <w:lvl w:ilvl="4" w:tplc="0C0A0019" w:tentative="1">
      <w:start w:val="1"/>
      <w:numFmt w:val="lowerLetter"/>
      <w:lvlText w:val="%5."/>
      <w:lvlJc w:val="left"/>
      <w:pPr>
        <w:ind w:left="6785" w:hanging="360"/>
      </w:pPr>
    </w:lvl>
    <w:lvl w:ilvl="5" w:tplc="0C0A001B" w:tentative="1">
      <w:start w:val="1"/>
      <w:numFmt w:val="lowerRoman"/>
      <w:lvlText w:val="%6."/>
      <w:lvlJc w:val="right"/>
      <w:pPr>
        <w:ind w:left="7505" w:hanging="180"/>
      </w:pPr>
    </w:lvl>
    <w:lvl w:ilvl="6" w:tplc="0C0A000F" w:tentative="1">
      <w:start w:val="1"/>
      <w:numFmt w:val="decimal"/>
      <w:lvlText w:val="%7."/>
      <w:lvlJc w:val="left"/>
      <w:pPr>
        <w:ind w:left="8225" w:hanging="360"/>
      </w:pPr>
    </w:lvl>
    <w:lvl w:ilvl="7" w:tplc="0C0A0019" w:tentative="1">
      <w:start w:val="1"/>
      <w:numFmt w:val="lowerLetter"/>
      <w:lvlText w:val="%8."/>
      <w:lvlJc w:val="left"/>
      <w:pPr>
        <w:ind w:left="8945" w:hanging="360"/>
      </w:pPr>
    </w:lvl>
    <w:lvl w:ilvl="8" w:tplc="0C0A001B" w:tentative="1">
      <w:start w:val="1"/>
      <w:numFmt w:val="lowerRoman"/>
      <w:lvlText w:val="%9."/>
      <w:lvlJc w:val="right"/>
      <w:pPr>
        <w:ind w:left="9665" w:hanging="180"/>
      </w:pPr>
    </w:lvl>
  </w:abstractNum>
  <w:abstractNum w:abstractNumId="5" w15:restartNumberingAfterBreak="0">
    <w:nsid w:val="2E813989"/>
    <w:multiLevelType w:val="hybridMultilevel"/>
    <w:tmpl w:val="BDE6DB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19E2AF8"/>
    <w:multiLevelType w:val="hybridMultilevel"/>
    <w:tmpl w:val="A4D29DA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1B82F45"/>
    <w:multiLevelType w:val="hybridMultilevel"/>
    <w:tmpl w:val="6AE69346"/>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3111561"/>
    <w:multiLevelType w:val="hybridMultilevel"/>
    <w:tmpl w:val="006EE3D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BB35FA1"/>
    <w:multiLevelType w:val="hybridMultilevel"/>
    <w:tmpl w:val="EE66522E"/>
    <w:lvl w:ilvl="0" w:tplc="205E406A">
      <w:start w:val="1"/>
      <w:numFmt w:val="lowerLetter"/>
      <w:lvlText w:val="%1."/>
      <w:lvlJc w:val="left"/>
      <w:pPr>
        <w:ind w:left="1080"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0" w15:restartNumberingAfterBreak="0">
    <w:nsid w:val="614726FE"/>
    <w:multiLevelType w:val="hybridMultilevel"/>
    <w:tmpl w:val="EA928BC4"/>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15:restartNumberingAfterBreak="0">
    <w:nsid w:val="7C8976AA"/>
    <w:multiLevelType w:val="hybridMultilevel"/>
    <w:tmpl w:val="2F52DCF0"/>
    <w:lvl w:ilvl="0" w:tplc="4D40233C">
      <w:start w:val="3"/>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7EFD7D53"/>
    <w:multiLevelType w:val="singleLevel"/>
    <w:tmpl w:val="3F064E78"/>
    <w:lvl w:ilvl="0">
      <w:start w:val="4"/>
      <w:numFmt w:val="decimal"/>
      <w:lvlText w:val="%1."/>
      <w:legacy w:legacy="1" w:legacySpace="0" w:legacyIndent="346"/>
      <w:lvlJc w:val="left"/>
      <w:rPr>
        <w:rFonts w:ascii="Tahoma" w:hAnsi="Tahoma" w:cs="Tahoma" w:hint="default"/>
      </w:rPr>
    </w:lvl>
  </w:abstractNum>
  <w:num w:numId="1">
    <w:abstractNumId w:val="9"/>
  </w:num>
  <w:num w:numId="2">
    <w:abstractNumId w:val="2"/>
  </w:num>
  <w:num w:numId="3">
    <w:abstractNumId w:val="12"/>
  </w:num>
  <w:num w:numId="4">
    <w:abstractNumId w:val="7"/>
  </w:num>
  <w:num w:numId="5">
    <w:abstractNumId w:val="6"/>
  </w:num>
  <w:num w:numId="6">
    <w:abstractNumId w:val="10"/>
  </w:num>
  <w:num w:numId="7">
    <w:abstractNumId w:val="0"/>
  </w:num>
  <w:num w:numId="8">
    <w:abstractNumId w:val="11"/>
  </w:num>
  <w:num w:numId="9">
    <w:abstractNumId w:val="8"/>
  </w:num>
  <w:num w:numId="10">
    <w:abstractNumId w:val="3"/>
  </w:num>
  <w:num w:numId="11">
    <w:abstractNumId w:val="5"/>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7080"/>
    <w:rsid w:val="000042CC"/>
    <w:rsid w:val="00004694"/>
    <w:rsid w:val="00011A26"/>
    <w:rsid w:val="00013A9A"/>
    <w:rsid w:val="00017CF5"/>
    <w:rsid w:val="000207DF"/>
    <w:rsid w:val="00024E3A"/>
    <w:rsid w:val="000304A6"/>
    <w:rsid w:val="000321F5"/>
    <w:rsid w:val="00042127"/>
    <w:rsid w:val="00045BD4"/>
    <w:rsid w:val="00050FFD"/>
    <w:rsid w:val="0006243C"/>
    <w:rsid w:val="00062F26"/>
    <w:rsid w:val="00073B1B"/>
    <w:rsid w:val="000747FC"/>
    <w:rsid w:val="00092341"/>
    <w:rsid w:val="00096461"/>
    <w:rsid w:val="000A355A"/>
    <w:rsid w:val="000B324C"/>
    <w:rsid w:val="000B5751"/>
    <w:rsid w:val="000D1AA8"/>
    <w:rsid w:val="000D3A30"/>
    <w:rsid w:val="000D7446"/>
    <w:rsid w:val="000E3E67"/>
    <w:rsid w:val="000E4419"/>
    <w:rsid w:val="000F1100"/>
    <w:rsid w:val="000F4FBC"/>
    <w:rsid w:val="0010458B"/>
    <w:rsid w:val="00115264"/>
    <w:rsid w:val="00122255"/>
    <w:rsid w:val="001239D3"/>
    <w:rsid w:val="00126ADC"/>
    <w:rsid w:val="00131A4C"/>
    <w:rsid w:val="00132CFB"/>
    <w:rsid w:val="00134475"/>
    <w:rsid w:val="0014160B"/>
    <w:rsid w:val="00142CD2"/>
    <w:rsid w:val="001441EA"/>
    <w:rsid w:val="00155277"/>
    <w:rsid w:val="00155944"/>
    <w:rsid w:val="0016361C"/>
    <w:rsid w:val="00163C0E"/>
    <w:rsid w:val="0016447C"/>
    <w:rsid w:val="00164B87"/>
    <w:rsid w:val="00180A6E"/>
    <w:rsid w:val="00183C92"/>
    <w:rsid w:val="00186670"/>
    <w:rsid w:val="00195053"/>
    <w:rsid w:val="001A2112"/>
    <w:rsid w:val="001A5CA6"/>
    <w:rsid w:val="001B0357"/>
    <w:rsid w:val="001B66DF"/>
    <w:rsid w:val="001C61D0"/>
    <w:rsid w:val="001D7782"/>
    <w:rsid w:val="001F1D54"/>
    <w:rsid w:val="001F5E97"/>
    <w:rsid w:val="001F7B55"/>
    <w:rsid w:val="00202F76"/>
    <w:rsid w:val="00222015"/>
    <w:rsid w:val="00222884"/>
    <w:rsid w:val="0022465B"/>
    <w:rsid w:val="00232E06"/>
    <w:rsid w:val="0023730A"/>
    <w:rsid w:val="00237D31"/>
    <w:rsid w:val="00240378"/>
    <w:rsid w:val="00243C98"/>
    <w:rsid w:val="002458A3"/>
    <w:rsid w:val="00252870"/>
    <w:rsid w:val="002530BA"/>
    <w:rsid w:val="00263094"/>
    <w:rsid w:val="00270B67"/>
    <w:rsid w:val="002714F8"/>
    <w:rsid w:val="00275FAE"/>
    <w:rsid w:val="0028580F"/>
    <w:rsid w:val="0029044D"/>
    <w:rsid w:val="002A4995"/>
    <w:rsid w:val="002C3D04"/>
    <w:rsid w:val="002C64A2"/>
    <w:rsid w:val="002D2E77"/>
    <w:rsid w:val="002D5871"/>
    <w:rsid w:val="002E2CC8"/>
    <w:rsid w:val="002E4547"/>
    <w:rsid w:val="002E5FDB"/>
    <w:rsid w:val="002F1D86"/>
    <w:rsid w:val="002F2CD2"/>
    <w:rsid w:val="00305834"/>
    <w:rsid w:val="00305BF2"/>
    <w:rsid w:val="003121C8"/>
    <w:rsid w:val="00314DF1"/>
    <w:rsid w:val="00342E61"/>
    <w:rsid w:val="0035649D"/>
    <w:rsid w:val="00377FC8"/>
    <w:rsid w:val="00382DDC"/>
    <w:rsid w:val="00385C1D"/>
    <w:rsid w:val="00385F35"/>
    <w:rsid w:val="00386C6E"/>
    <w:rsid w:val="00391F04"/>
    <w:rsid w:val="003B2BA3"/>
    <w:rsid w:val="003B4A72"/>
    <w:rsid w:val="003C0F8B"/>
    <w:rsid w:val="003C26B3"/>
    <w:rsid w:val="003E0A57"/>
    <w:rsid w:val="003E3687"/>
    <w:rsid w:val="003E52AC"/>
    <w:rsid w:val="003E5A80"/>
    <w:rsid w:val="003E651B"/>
    <w:rsid w:val="003F0FCF"/>
    <w:rsid w:val="003F4AD6"/>
    <w:rsid w:val="0040182F"/>
    <w:rsid w:val="00404EB0"/>
    <w:rsid w:val="00414D2E"/>
    <w:rsid w:val="00421D35"/>
    <w:rsid w:val="004222BE"/>
    <w:rsid w:val="00425271"/>
    <w:rsid w:val="004507C9"/>
    <w:rsid w:val="00454260"/>
    <w:rsid w:val="0045557F"/>
    <w:rsid w:val="004577A1"/>
    <w:rsid w:val="0046320A"/>
    <w:rsid w:val="004647B5"/>
    <w:rsid w:val="00473020"/>
    <w:rsid w:val="00473EB4"/>
    <w:rsid w:val="004801A6"/>
    <w:rsid w:val="00484CA6"/>
    <w:rsid w:val="004A070B"/>
    <w:rsid w:val="004A2E53"/>
    <w:rsid w:val="004A7992"/>
    <w:rsid w:val="004B0FCE"/>
    <w:rsid w:val="004B2C08"/>
    <w:rsid w:val="004B65D9"/>
    <w:rsid w:val="004C4829"/>
    <w:rsid w:val="004C5F08"/>
    <w:rsid w:val="004E04A1"/>
    <w:rsid w:val="004E30A5"/>
    <w:rsid w:val="004E4213"/>
    <w:rsid w:val="004E799F"/>
    <w:rsid w:val="004F0A4C"/>
    <w:rsid w:val="004F2342"/>
    <w:rsid w:val="004F4D44"/>
    <w:rsid w:val="00506590"/>
    <w:rsid w:val="00506AD1"/>
    <w:rsid w:val="00514B59"/>
    <w:rsid w:val="00522447"/>
    <w:rsid w:val="00523E6A"/>
    <w:rsid w:val="00540076"/>
    <w:rsid w:val="005425E4"/>
    <w:rsid w:val="00545A79"/>
    <w:rsid w:val="0055081D"/>
    <w:rsid w:val="00552F11"/>
    <w:rsid w:val="005619AA"/>
    <w:rsid w:val="00564E76"/>
    <w:rsid w:val="00571F41"/>
    <w:rsid w:val="005820BA"/>
    <w:rsid w:val="00587610"/>
    <w:rsid w:val="0059378B"/>
    <w:rsid w:val="00594040"/>
    <w:rsid w:val="005975EB"/>
    <w:rsid w:val="005A0B06"/>
    <w:rsid w:val="005A1F6A"/>
    <w:rsid w:val="005B3424"/>
    <w:rsid w:val="005C1A82"/>
    <w:rsid w:val="005C1B25"/>
    <w:rsid w:val="005C3F36"/>
    <w:rsid w:val="005D1A97"/>
    <w:rsid w:val="005D27DD"/>
    <w:rsid w:val="005D3E03"/>
    <w:rsid w:val="005D485E"/>
    <w:rsid w:val="005E38B7"/>
    <w:rsid w:val="005F120E"/>
    <w:rsid w:val="005F1387"/>
    <w:rsid w:val="005F29C7"/>
    <w:rsid w:val="005F3FBF"/>
    <w:rsid w:val="005F5FFA"/>
    <w:rsid w:val="005F7B14"/>
    <w:rsid w:val="006112B8"/>
    <w:rsid w:val="00616E2C"/>
    <w:rsid w:val="00617E4E"/>
    <w:rsid w:val="00624A5C"/>
    <w:rsid w:val="006278ED"/>
    <w:rsid w:val="00634751"/>
    <w:rsid w:val="0063627A"/>
    <w:rsid w:val="00645BEC"/>
    <w:rsid w:val="00651C20"/>
    <w:rsid w:val="00651EF7"/>
    <w:rsid w:val="00655B80"/>
    <w:rsid w:val="006704C9"/>
    <w:rsid w:val="00677A2B"/>
    <w:rsid w:val="0068238F"/>
    <w:rsid w:val="00684C7B"/>
    <w:rsid w:val="00687E06"/>
    <w:rsid w:val="00692A4F"/>
    <w:rsid w:val="00692D5A"/>
    <w:rsid w:val="00696446"/>
    <w:rsid w:val="006A0BCC"/>
    <w:rsid w:val="006A2406"/>
    <w:rsid w:val="006A6DF0"/>
    <w:rsid w:val="006B5D18"/>
    <w:rsid w:val="006B6525"/>
    <w:rsid w:val="006C700C"/>
    <w:rsid w:val="006C7346"/>
    <w:rsid w:val="006D1E2B"/>
    <w:rsid w:val="006D2775"/>
    <w:rsid w:val="006D3A77"/>
    <w:rsid w:val="006D6331"/>
    <w:rsid w:val="006E0F51"/>
    <w:rsid w:val="006E2EE2"/>
    <w:rsid w:val="006E3A14"/>
    <w:rsid w:val="006F24E7"/>
    <w:rsid w:val="006F3F5B"/>
    <w:rsid w:val="006F503F"/>
    <w:rsid w:val="00700AC4"/>
    <w:rsid w:val="007062C8"/>
    <w:rsid w:val="007118B1"/>
    <w:rsid w:val="00717477"/>
    <w:rsid w:val="00717F67"/>
    <w:rsid w:val="00721033"/>
    <w:rsid w:val="007224F9"/>
    <w:rsid w:val="00725215"/>
    <w:rsid w:val="007321FB"/>
    <w:rsid w:val="00736542"/>
    <w:rsid w:val="007409ED"/>
    <w:rsid w:val="0074287D"/>
    <w:rsid w:val="00750E2A"/>
    <w:rsid w:val="00761A75"/>
    <w:rsid w:val="00762340"/>
    <w:rsid w:val="00765251"/>
    <w:rsid w:val="0077276D"/>
    <w:rsid w:val="007756FA"/>
    <w:rsid w:val="007761DA"/>
    <w:rsid w:val="00780BD3"/>
    <w:rsid w:val="00783980"/>
    <w:rsid w:val="00783E48"/>
    <w:rsid w:val="00796971"/>
    <w:rsid w:val="007A1E82"/>
    <w:rsid w:val="007A377B"/>
    <w:rsid w:val="007A5B77"/>
    <w:rsid w:val="007A6C50"/>
    <w:rsid w:val="007B1AE1"/>
    <w:rsid w:val="007B7FF9"/>
    <w:rsid w:val="007E35DA"/>
    <w:rsid w:val="007E5F19"/>
    <w:rsid w:val="007F0864"/>
    <w:rsid w:val="007F0BCD"/>
    <w:rsid w:val="007F4453"/>
    <w:rsid w:val="00805C0D"/>
    <w:rsid w:val="00806CBA"/>
    <w:rsid w:val="00812675"/>
    <w:rsid w:val="00817FA6"/>
    <w:rsid w:val="00821EBE"/>
    <w:rsid w:val="008239B6"/>
    <w:rsid w:val="00825EA9"/>
    <w:rsid w:val="008268AA"/>
    <w:rsid w:val="00830E84"/>
    <w:rsid w:val="00832DC0"/>
    <w:rsid w:val="00837885"/>
    <w:rsid w:val="00842B39"/>
    <w:rsid w:val="00843D83"/>
    <w:rsid w:val="0085004D"/>
    <w:rsid w:val="00851D37"/>
    <w:rsid w:val="00854C9D"/>
    <w:rsid w:val="0085698C"/>
    <w:rsid w:val="008601DF"/>
    <w:rsid w:val="00860E49"/>
    <w:rsid w:val="008808F6"/>
    <w:rsid w:val="00883913"/>
    <w:rsid w:val="00897503"/>
    <w:rsid w:val="008A0FBB"/>
    <w:rsid w:val="008A436C"/>
    <w:rsid w:val="008B2A49"/>
    <w:rsid w:val="008B3319"/>
    <w:rsid w:val="008B4B41"/>
    <w:rsid w:val="008C06D4"/>
    <w:rsid w:val="008C3300"/>
    <w:rsid w:val="008C5534"/>
    <w:rsid w:val="008C5646"/>
    <w:rsid w:val="008D05D2"/>
    <w:rsid w:val="008D0B07"/>
    <w:rsid w:val="008E1577"/>
    <w:rsid w:val="008F58CE"/>
    <w:rsid w:val="00930B68"/>
    <w:rsid w:val="00930D30"/>
    <w:rsid w:val="0093206A"/>
    <w:rsid w:val="00934B90"/>
    <w:rsid w:val="009512CF"/>
    <w:rsid w:val="00962411"/>
    <w:rsid w:val="009658B3"/>
    <w:rsid w:val="00966FBC"/>
    <w:rsid w:val="00977B8D"/>
    <w:rsid w:val="00981CA5"/>
    <w:rsid w:val="00982603"/>
    <w:rsid w:val="00982EDA"/>
    <w:rsid w:val="0098774A"/>
    <w:rsid w:val="00991D60"/>
    <w:rsid w:val="009939F0"/>
    <w:rsid w:val="009A056C"/>
    <w:rsid w:val="009A1311"/>
    <w:rsid w:val="009A2512"/>
    <w:rsid w:val="009A4B2B"/>
    <w:rsid w:val="009B02D5"/>
    <w:rsid w:val="009B54A4"/>
    <w:rsid w:val="009D0025"/>
    <w:rsid w:val="009D6048"/>
    <w:rsid w:val="009E0C6C"/>
    <w:rsid w:val="009F59D2"/>
    <w:rsid w:val="00A00C5E"/>
    <w:rsid w:val="00A011FF"/>
    <w:rsid w:val="00A077EF"/>
    <w:rsid w:val="00A10A96"/>
    <w:rsid w:val="00A13E24"/>
    <w:rsid w:val="00A21333"/>
    <w:rsid w:val="00A2432E"/>
    <w:rsid w:val="00A360A2"/>
    <w:rsid w:val="00A54EDF"/>
    <w:rsid w:val="00A55410"/>
    <w:rsid w:val="00A61696"/>
    <w:rsid w:val="00A61E30"/>
    <w:rsid w:val="00A64012"/>
    <w:rsid w:val="00A65725"/>
    <w:rsid w:val="00A67DC9"/>
    <w:rsid w:val="00A75F47"/>
    <w:rsid w:val="00A769EC"/>
    <w:rsid w:val="00A93371"/>
    <w:rsid w:val="00A97347"/>
    <w:rsid w:val="00AA156F"/>
    <w:rsid w:val="00AA5E72"/>
    <w:rsid w:val="00AA63FC"/>
    <w:rsid w:val="00AB1F4A"/>
    <w:rsid w:val="00AB23EB"/>
    <w:rsid w:val="00AB78F7"/>
    <w:rsid w:val="00AC42C2"/>
    <w:rsid w:val="00AC4954"/>
    <w:rsid w:val="00AD2454"/>
    <w:rsid w:val="00AD2F62"/>
    <w:rsid w:val="00AD40E5"/>
    <w:rsid w:val="00AD513A"/>
    <w:rsid w:val="00AD5FC3"/>
    <w:rsid w:val="00AE5276"/>
    <w:rsid w:val="00AE5370"/>
    <w:rsid w:val="00AF55BD"/>
    <w:rsid w:val="00B027EB"/>
    <w:rsid w:val="00B051E4"/>
    <w:rsid w:val="00B10EC4"/>
    <w:rsid w:val="00B124FE"/>
    <w:rsid w:val="00B37AEF"/>
    <w:rsid w:val="00B4185F"/>
    <w:rsid w:val="00B4213B"/>
    <w:rsid w:val="00B450E2"/>
    <w:rsid w:val="00B451D7"/>
    <w:rsid w:val="00B50B0E"/>
    <w:rsid w:val="00B64510"/>
    <w:rsid w:val="00B70B42"/>
    <w:rsid w:val="00B71657"/>
    <w:rsid w:val="00B748A4"/>
    <w:rsid w:val="00B84B0F"/>
    <w:rsid w:val="00B9181C"/>
    <w:rsid w:val="00B91FE6"/>
    <w:rsid w:val="00B94D71"/>
    <w:rsid w:val="00B96A68"/>
    <w:rsid w:val="00BA0CCB"/>
    <w:rsid w:val="00BA6E3E"/>
    <w:rsid w:val="00BA7080"/>
    <w:rsid w:val="00BC30E7"/>
    <w:rsid w:val="00BC5567"/>
    <w:rsid w:val="00BE1474"/>
    <w:rsid w:val="00BE1672"/>
    <w:rsid w:val="00BE3438"/>
    <w:rsid w:val="00BE6466"/>
    <w:rsid w:val="00BF2443"/>
    <w:rsid w:val="00BF79B5"/>
    <w:rsid w:val="00C01523"/>
    <w:rsid w:val="00C0167A"/>
    <w:rsid w:val="00C01D2F"/>
    <w:rsid w:val="00C13187"/>
    <w:rsid w:val="00C171D7"/>
    <w:rsid w:val="00C21532"/>
    <w:rsid w:val="00C23ACD"/>
    <w:rsid w:val="00C4089F"/>
    <w:rsid w:val="00C4536F"/>
    <w:rsid w:val="00C50671"/>
    <w:rsid w:val="00C51996"/>
    <w:rsid w:val="00C53CC7"/>
    <w:rsid w:val="00C6194A"/>
    <w:rsid w:val="00C63730"/>
    <w:rsid w:val="00C65884"/>
    <w:rsid w:val="00C722BE"/>
    <w:rsid w:val="00C8231D"/>
    <w:rsid w:val="00C83447"/>
    <w:rsid w:val="00C86DDB"/>
    <w:rsid w:val="00C97106"/>
    <w:rsid w:val="00CB17C4"/>
    <w:rsid w:val="00CC4A80"/>
    <w:rsid w:val="00CC7509"/>
    <w:rsid w:val="00CD1A28"/>
    <w:rsid w:val="00CD5C27"/>
    <w:rsid w:val="00CD6AED"/>
    <w:rsid w:val="00CF150B"/>
    <w:rsid w:val="00D20027"/>
    <w:rsid w:val="00D230C7"/>
    <w:rsid w:val="00D41E6B"/>
    <w:rsid w:val="00D4435B"/>
    <w:rsid w:val="00D5206F"/>
    <w:rsid w:val="00D81EA2"/>
    <w:rsid w:val="00D86ECD"/>
    <w:rsid w:val="00D876E6"/>
    <w:rsid w:val="00D93C54"/>
    <w:rsid w:val="00D95B83"/>
    <w:rsid w:val="00D9727D"/>
    <w:rsid w:val="00DB2D89"/>
    <w:rsid w:val="00DB5102"/>
    <w:rsid w:val="00DC2177"/>
    <w:rsid w:val="00DC376F"/>
    <w:rsid w:val="00DC39A9"/>
    <w:rsid w:val="00DD79BB"/>
    <w:rsid w:val="00DE07FB"/>
    <w:rsid w:val="00DE3E3D"/>
    <w:rsid w:val="00DF2C78"/>
    <w:rsid w:val="00DF5687"/>
    <w:rsid w:val="00E04F25"/>
    <w:rsid w:val="00E21070"/>
    <w:rsid w:val="00E26CD1"/>
    <w:rsid w:val="00E542FB"/>
    <w:rsid w:val="00E556FF"/>
    <w:rsid w:val="00E7364F"/>
    <w:rsid w:val="00E73C9F"/>
    <w:rsid w:val="00E878C7"/>
    <w:rsid w:val="00EA469D"/>
    <w:rsid w:val="00EA7394"/>
    <w:rsid w:val="00EB211D"/>
    <w:rsid w:val="00EB423B"/>
    <w:rsid w:val="00EC43C5"/>
    <w:rsid w:val="00EC5F39"/>
    <w:rsid w:val="00ED2C12"/>
    <w:rsid w:val="00ED5059"/>
    <w:rsid w:val="00ED6F72"/>
    <w:rsid w:val="00ED7AE8"/>
    <w:rsid w:val="00EF309B"/>
    <w:rsid w:val="00F04634"/>
    <w:rsid w:val="00F0466B"/>
    <w:rsid w:val="00F06931"/>
    <w:rsid w:val="00F06BE8"/>
    <w:rsid w:val="00F316D2"/>
    <w:rsid w:val="00F31811"/>
    <w:rsid w:val="00F3606E"/>
    <w:rsid w:val="00F42CCA"/>
    <w:rsid w:val="00F47F52"/>
    <w:rsid w:val="00F52F90"/>
    <w:rsid w:val="00F6017F"/>
    <w:rsid w:val="00F60CCA"/>
    <w:rsid w:val="00F65A31"/>
    <w:rsid w:val="00F768B0"/>
    <w:rsid w:val="00F83107"/>
    <w:rsid w:val="00F929BF"/>
    <w:rsid w:val="00F94D2B"/>
    <w:rsid w:val="00F9690A"/>
    <w:rsid w:val="00FA4640"/>
    <w:rsid w:val="00FA5593"/>
    <w:rsid w:val="00FA61AA"/>
    <w:rsid w:val="00FB0EC1"/>
    <w:rsid w:val="00FB56DA"/>
    <w:rsid w:val="00FC1EF2"/>
    <w:rsid w:val="00FD21FB"/>
    <w:rsid w:val="00FD7EC0"/>
    <w:rsid w:val="00FE0ACF"/>
    <w:rsid w:val="00FE0DFC"/>
    <w:rsid w:val="00FE4090"/>
    <w:rsid w:val="00FE4146"/>
    <w:rsid w:val="00FF071B"/>
    <w:rsid w:val="00FF4238"/>
    <w:rsid w:val="01F462FA"/>
    <w:rsid w:val="052B2372"/>
    <w:rsid w:val="0748B65F"/>
    <w:rsid w:val="0A27C425"/>
    <w:rsid w:val="0BC7CBD3"/>
    <w:rsid w:val="0E07209D"/>
    <w:rsid w:val="0E49E9EA"/>
    <w:rsid w:val="0F5F076C"/>
    <w:rsid w:val="14902A49"/>
    <w:rsid w:val="1B01D994"/>
    <w:rsid w:val="1D0200A9"/>
    <w:rsid w:val="1D5AA73E"/>
    <w:rsid w:val="1E503EF7"/>
    <w:rsid w:val="1E55CDA2"/>
    <w:rsid w:val="203096F5"/>
    <w:rsid w:val="2039A16B"/>
    <w:rsid w:val="2115C383"/>
    <w:rsid w:val="22AA1AB4"/>
    <w:rsid w:val="24EB335D"/>
    <w:rsid w:val="26FCCA34"/>
    <w:rsid w:val="2C226942"/>
    <w:rsid w:val="2C9B28A0"/>
    <w:rsid w:val="2FA76E79"/>
    <w:rsid w:val="3257BD7C"/>
    <w:rsid w:val="32AA1CA7"/>
    <w:rsid w:val="35E11D8C"/>
    <w:rsid w:val="37BD1FFA"/>
    <w:rsid w:val="37CD4646"/>
    <w:rsid w:val="38E7C3ED"/>
    <w:rsid w:val="3CBF668E"/>
    <w:rsid w:val="3EFA9EEC"/>
    <w:rsid w:val="403948EB"/>
    <w:rsid w:val="4BFB2293"/>
    <w:rsid w:val="4F623B6B"/>
    <w:rsid w:val="4F7516C1"/>
    <w:rsid w:val="4FF8D7F1"/>
    <w:rsid w:val="50957194"/>
    <w:rsid w:val="509D7870"/>
    <w:rsid w:val="558C912D"/>
    <w:rsid w:val="573EB103"/>
    <w:rsid w:val="5A803FEE"/>
    <w:rsid w:val="5BAE4EF4"/>
    <w:rsid w:val="5CC4BDBF"/>
    <w:rsid w:val="5E3A36B2"/>
    <w:rsid w:val="63D705CB"/>
    <w:rsid w:val="63E15992"/>
    <w:rsid w:val="65593E04"/>
    <w:rsid w:val="67C99964"/>
    <w:rsid w:val="6A960C49"/>
    <w:rsid w:val="6BE4A493"/>
    <w:rsid w:val="79A531A7"/>
    <w:rsid w:val="79B1295D"/>
    <w:rsid w:val="7C994628"/>
    <w:rsid w:val="7EB6EB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8299A8"/>
  <w15:docId w15:val="{A01035C0-D1CD-422D-AAE1-D3E000D2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58A3"/>
    <w:rPr>
      <w:lang w:val="es-ES_tradnl"/>
    </w:rPr>
  </w:style>
  <w:style w:type="paragraph" w:styleId="Ttulo1">
    <w:name w:val="heading 1"/>
    <w:basedOn w:val="Normal"/>
    <w:next w:val="Normal"/>
    <w:qFormat/>
    <w:rsid w:val="002458A3"/>
    <w:pPr>
      <w:keepNext/>
      <w:ind w:right="-187"/>
      <w:jc w:val="both"/>
      <w:outlineLvl w:val="0"/>
    </w:pPr>
    <w:rPr>
      <w:rFonts w:ascii="Arial" w:hAnsi="Arial" w:cs="Arial"/>
      <w:sz w:val="24"/>
      <w:szCs w:val="29"/>
    </w:rPr>
  </w:style>
  <w:style w:type="paragraph" w:styleId="Ttulo2">
    <w:name w:val="heading 2"/>
    <w:basedOn w:val="Normal"/>
    <w:next w:val="Normal"/>
    <w:qFormat/>
    <w:rsid w:val="002458A3"/>
    <w:pPr>
      <w:keepNext/>
      <w:spacing w:line="360" w:lineRule="auto"/>
      <w:ind w:right="284"/>
      <w:jc w:val="both"/>
      <w:outlineLvl w:val="1"/>
    </w:pPr>
    <w:rPr>
      <w:rFonts w:ascii="Arial" w:hAnsi="Arial"/>
      <w:b/>
      <w:sz w:val="24"/>
    </w:rPr>
  </w:style>
  <w:style w:type="paragraph" w:styleId="Ttulo3">
    <w:name w:val="heading 3"/>
    <w:basedOn w:val="Normal"/>
    <w:next w:val="Normal"/>
    <w:qFormat/>
    <w:rsid w:val="002458A3"/>
    <w:pPr>
      <w:keepNext/>
      <w:spacing w:line="360" w:lineRule="auto"/>
      <w:jc w:val="both"/>
      <w:outlineLvl w:val="2"/>
    </w:pPr>
    <w:rPr>
      <w:rFonts w:ascii="Arial" w:hAnsi="Arial"/>
      <w:b/>
      <w:sz w:val="36"/>
    </w:rPr>
  </w:style>
  <w:style w:type="paragraph" w:styleId="Ttulo5">
    <w:name w:val="heading 5"/>
    <w:basedOn w:val="Normal"/>
    <w:next w:val="Normal"/>
    <w:qFormat/>
    <w:rsid w:val="002458A3"/>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458A3"/>
    <w:pPr>
      <w:tabs>
        <w:tab w:val="center" w:pos="4252"/>
        <w:tab w:val="right" w:pos="8504"/>
      </w:tabs>
    </w:pPr>
  </w:style>
  <w:style w:type="paragraph" w:styleId="Textonotapie">
    <w:name w:val="footnote text"/>
    <w:aliases w:val="Texto nota pie Car,Footnote Text Char Char Char Char Char,Footnote Text Char Char Char Char,Footnote reference,FA Fu,texto de nota al pie,Footnote Text Char Char Char,Footnote Text Char,Footnote Text Char Char Char Char Char Char Char Cha"/>
    <w:basedOn w:val="Normal"/>
    <w:link w:val="TextonotapieCar2"/>
    <w:semiHidden/>
    <w:rsid w:val="002458A3"/>
  </w:style>
  <w:style w:type="character" w:styleId="Refdenotaalpie">
    <w:name w:val="footnote reference"/>
    <w:aliases w:val="Texto de nota al pie,referencia nota al pie,Footnotes refss,Appel note de bas de page,Fago Fußnotenzeichen,Footnote number,BVI fnr,f,Footnote symbol,Footnote,Ref,de nota al pie,Footnote Text Char1 Car Car Car Car"/>
    <w:uiPriority w:val="99"/>
    <w:semiHidden/>
    <w:rsid w:val="002458A3"/>
    <w:rPr>
      <w:vertAlign w:val="superscript"/>
    </w:rPr>
  </w:style>
  <w:style w:type="paragraph" w:styleId="Textoindependiente">
    <w:name w:val="Body Text"/>
    <w:basedOn w:val="Normal"/>
    <w:rsid w:val="002458A3"/>
    <w:pPr>
      <w:spacing w:line="360" w:lineRule="auto"/>
      <w:jc w:val="both"/>
    </w:pPr>
    <w:rPr>
      <w:rFonts w:ascii="Arial" w:hAnsi="Arial"/>
      <w:sz w:val="26"/>
    </w:rPr>
  </w:style>
  <w:style w:type="paragraph" w:styleId="Piedepgina">
    <w:name w:val="footer"/>
    <w:basedOn w:val="Normal"/>
    <w:rsid w:val="002458A3"/>
    <w:pPr>
      <w:tabs>
        <w:tab w:val="center" w:pos="4419"/>
        <w:tab w:val="right" w:pos="8838"/>
      </w:tabs>
    </w:pPr>
  </w:style>
  <w:style w:type="paragraph" w:styleId="Textoindependiente2">
    <w:name w:val="Body Text 2"/>
    <w:basedOn w:val="Normal"/>
    <w:rsid w:val="002458A3"/>
    <w:pPr>
      <w:spacing w:line="360" w:lineRule="auto"/>
      <w:ind w:right="51"/>
      <w:jc w:val="both"/>
    </w:pPr>
    <w:rPr>
      <w:rFonts w:ascii="Arial" w:hAnsi="Arial"/>
      <w:sz w:val="24"/>
    </w:rPr>
  </w:style>
  <w:style w:type="paragraph" w:customStyle="1" w:styleId="Puesto">
    <w:name w:val="Puesto"/>
    <w:basedOn w:val="Normal"/>
    <w:qFormat/>
    <w:rsid w:val="002458A3"/>
    <w:pPr>
      <w:widowControl w:val="0"/>
      <w:autoSpaceDE w:val="0"/>
      <w:autoSpaceDN w:val="0"/>
      <w:adjustRightInd w:val="0"/>
      <w:jc w:val="center"/>
    </w:pPr>
    <w:rPr>
      <w:rFonts w:ascii="Roman 12cpi" w:hAnsi="Roman 12cpi"/>
      <w:b/>
      <w:bCs/>
      <w:lang w:val="es-ES"/>
    </w:rPr>
  </w:style>
  <w:style w:type="paragraph" w:styleId="NormalWeb">
    <w:name w:val="Normal (Web)"/>
    <w:basedOn w:val="Normal"/>
    <w:uiPriority w:val="99"/>
    <w:rsid w:val="002458A3"/>
    <w:pPr>
      <w:spacing w:before="100" w:beforeAutospacing="1" w:after="100" w:afterAutospacing="1"/>
    </w:pPr>
    <w:rPr>
      <w:sz w:val="24"/>
      <w:szCs w:val="24"/>
      <w:lang w:val="es-ES"/>
    </w:rPr>
  </w:style>
  <w:style w:type="paragraph" w:styleId="Cierre">
    <w:name w:val="Closing"/>
    <w:basedOn w:val="Normal"/>
    <w:rsid w:val="002458A3"/>
    <w:pPr>
      <w:overflowPunct w:val="0"/>
      <w:autoSpaceDE w:val="0"/>
      <w:autoSpaceDN w:val="0"/>
      <w:adjustRightInd w:val="0"/>
      <w:ind w:left="4252"/>
      <w:textAlignment w:val="baseline"/>
    </w:pPr>
    <w:rPr>
      <w:sz w:val="24"/>
    </w:rPr>
  </w:style>
  <w:style w:type="character" w:customStyle="1" w:styleId="CarCar4">
    <w:name w:val="Car Car4"/>
    <w:rsid w:val="002458A3"/>
    <w:rPr>
      <w:lang w:val="es-ES_tradnl" w:eastAsia="es-ES" w:bidi="ar-SA"/>
    </w:rPr>
  </w:style>
  <w:style w:type="paragraph" w:styleId="Sinespaciado">
    <w:name w:val="No Spacing"/>
    <w:qFormat/>
    <w:rsid w:val="002458A3"/>
    <w:rPr>
      <w:rFonts w:ascii="Calibri" w:hAnsi="Calibri"/>
      <w:sz w:val="22"/>
      <w:szCs w:val="22"/>
      <w:lang w:eastAsia="en-US"/>
    </w:rPr>
  </w:style>
  <w:style w:type="character" w:customStyle="1" w:styleId="SinespaciadoCar">
    <w:name w:val="Sin espaciado Car"/>
    <w:rsid w:val="002458A3"/>
    <w:rPr>
      <w:rFonts w:ascii="Calibri" w:hAnsi="Calibri"/>
      <w:sz w:val="22"/>
      <w:szCs w:val="22"/>
      <w:lang w:val="es-ES" w:eastAsia="en-US" w:bidi="ar-SA"/>
    </w:rPr>
  </w:style>
  <w:style w:type="character" w:customStyle="1" w:styleId="CarCar5">
    <w:name w:val="Car Car5"/>
    <w:rsid w:val="002458A3"/>
    <w:rPr>
      <w:lang w:val="es-ES_tradnl" w:eastAsia="es-ES" w:bidi="ar-SA"/>
    </w:rPr>
  </w:style>
  <w:style w:type="character" w:customStyle="1" w:styleId="apple-style-span">
    <w:name w:val="apple-style-span"/>
    <w:rsid w:val="002458A3"/>
    <w:rPr>
      <w:rFonts w:ascii="Times New Roman" w:hAnsi="Times New Roman" w:cs="Times New Roman" w:hint="default"/>
    </w:rPr>
  </w:style>
  <w:style w:type="character" w:customStyle="1" w:styleId="apple-converted-space">
    <w:name w:val="apple-converted-space"/>
    <w:rsid w:val="002458A3"/>
    <w:rPr>
      <w:rFonts w:ascii="Times New Roman" w:hAnsi="Times New Roman" w:cs="Times New Roman" w:hint="default"/>
    </w:rPr>
  </w:style>
  <w:style w:type="paragraph" w:styleId="Textoindependiente3">
    <w:name w:val="Body Text 3"/>
    <w:basedOn w:val="Normal"/>
    <w:rsid w:val="002458A3"/>
    <w:pPr>
      <w:autoSpaceDE w:val="0"/>
      <w:autoSpaceDN w:val="0"/>
      <w:adjustRightInd w:val="0"/>
    </w:pPr>
    <w:rPr>
      <w:rFonts w:ascii="Arial" w:hAnsi="Arial" w:cs="Arial"/>
      <w:sz w:val="24"/>
      <w:szCs w:val="26"/>
      <w:lang w:val="es-ES"/>
    </w:rPr>
  </w:style>
  <w:style w:type="character" w:styleId="Nmerodepgina">
    <w:name w:val="page number"/>
    <w:basedOn w:val="Fuentedeprrafopredeter"/>
    <w:rsid w:val="002458A3"/>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
    <w:semiHidden/>
    <w:locked/>
    <w:rsid w:val="002458A3"/>
    <w:rPr>
      <w:lang w:val="es-ES_tradnl" w:eastAsia="es-ES" w:bidi="ar-SA"/>
    </w:rPr>
  </w:style>
  <w:style w:type="paragraph" w:customStyle="1" w:styleId="Style6">
    <w:name w:val="Style6"/>
    <w:basedOn w:val="Normal"/>
    <w:rsid w:val="002458A3"/>
    <w:pPr>
      <w:widowControl w:val="0"/>
      <w:autoSpaceDE w:val="0"/>
      <w:autoSpaceDN w:val="0"/>
      <w:adjustRightInd w:val="0"/>
    </w:pPr>
    <w:rPr>
      <w:rFonts w:ascii="Tahoma" w:hAnsi="Tahoma"/>
      <w:sz w:val="24"/>
      <w:szCs w:val="24"/>
      <w:lang w:val="es-ES"/>
    </w:rPr>
  </w:style>
  <w:style w:type="paragraph" w:customStyle="1" w:styleId="Style7">
    <w:name w:val="Style7"/>
    <w:basedOn w:val="Normal"/>
    <w:rsid w:val="002458A3"/>
    <w:pPr>
      <w:widowControl w:val="0"/>
      <w:autoSpaceDE w:val="0"/>
      <w:autoSpaceDN w:val="0"/>
      <w:adjustRightInd w:val="0"/>
      <w:spacing w:line="435" w:lineRule="exact"/>
      <w:ind w:firstLine="1138"/>
      <w:jc w:val="both"/>
    </w:pPr>
    <w:rPr>
      <w:rFonts w:ascii="Tahoma" w:hAnsi="Tahoma"/>
      <w:sz w:val="24"/>
      <w:szCs w:val="24"/>
      <w:lang w:val="es-ES"/>
    </w:rPr>
  </w:style>
  <w:style w:type="paragraph" w:customStyle="1" w:styleId="Style9">
    <w:name w:val="Style9"/>
    <w:basedOn w:val="Normal"/>
    <w:rsid w:val="002458A3"/>
    <w:pPr>
      <w:widowControl w:val="0"/>
      <w:autoSpaceDE w:val="0"/>
      <w:autoSpaceDN w:val="0"/>
      <w:adjustRightInd w:val="0"/>
      <w:spacing w:line="254" w:lineRule="exact"/>
      <w:jc w:val="both"/>
    </w:pPr>
    <w:rPr>
      <w:rFonts w:ascii="Tahoma" w:hAnsi="Tahoma"/>
      <w:sz w:val="24"/>
      <w:szCs w:val="24"/>
      <w:lang w:val="es-ES"/>
    </w:rPr>
  </w:style>
  <w:style w:type="paragraph" w:customStyle="1" w:styleId="Style14">
    <w:name w:val="Style14"/>
    <w:basedOn w:val="Normal"/>
    <w:rsid w:val="002458A3"/>
    <w:pPr>
      <w:widowControl w:val="0"/>
      <w:autoSpaceDE w:val="0"/>
      <w:autoSpaceDN w:val="0"/>
      <w:adjustRightInd w:val="0"/>
    </w:pPr>
    <w:rPr>
      <w:rFonts w:ascii="Tahoma" w:hAnsi="Tahoma"/>
      <w:sz w:val="24"/>
      <w:szCs w:val="24"/>
      <w:lang w:val="es-ES"/>
    </w:rPr>
  </w:style>
  <w:style w:type="character" w:customStyle="1" w:styleId="FontStyle20">
    <w:name w:val="Font Style20"/>
    <w:rsid w:val="002458A3"/>
    <w:rPr>
      <w:rFonts w:ascii="Arial" w:hAnsi="Arial" w:cs="Arial"/>
      <w:color w:val="000000"/>
      <w:sz w:val="20"/>
      <w:szCs w:val="20"/>
    </w:rPr>
  </w:style>
  <w:style w:type="character" w:customStyle="1" w:styleId="FontStyle22">
    <w:name w:val="Font Style22"/>
    <w:rsid w:val="002458A3"/>
    <w:rPr>
      <w:rFonts w:ascii="Arial" w:hAnsi="Arial" w:cs="Arial"/>
      <w:color w:val="000000"/>
      <w:sz w:val="18"/>
      <w:szCs w:val="18"/>
    </w:rPr>
  </w:style>
  <w:style w:type="character" w:customStyle="1" w:styleId="FontStyle23">
    <w:name w:val="Font Style23"/>
    <w:rsid w:val="002458A3"/>
    <w:rPr>
      <w:rFonts w:ascii="Tahoma" w:hAnsi="Tahoma" w:cs="Tahoma"/>
      <w:b/>
      <w:bCs/>
      <w:color w:val="000000"/>
      <w:sz w:val="20"/>
      <w:szCs w:val="20"/>
    </w:rPr>
  </w:style>
  <w:style w:type="character" w:customStyle="1" w:styleId="FontStyle24">
    <w:name w:val="Font Style24"/>
    <w:rsid w:val="002458A3"/>
    <w:rPr>
      <w:rFonts w:ascii="Tahoma" w:hAnsi="Tahoma" w:cs="Tahoma"/>
      <w:color w:val="000000"/>
      <w:sz w:val="20"/>
      <w:szCs w:val="20"/>
    </w:rPr>
  </w:style>
  <w:style w:type="paragraph" w:customStyle="1" w:styleId="Default">
    <w:name w:val="Default"/>
    <w:rsid w:val="002458A3"/>
    <w:pPr>
      <w:autoSpaceDE w:val="0"/>
      <w:autoSpaceDN w:val="0"/>
      <w:adjustRightInd w:val="0"/>
    </w:pPr>
    <w:rPr>
      <w:rFonts w:ascii="Arial" w:hAnsi="Arial" w:cs="Arial"/>
      <w:color w:val="000000"/>
      <w:sz w:val="24"/>
      <w:szCs w:val="24"/>
    </w:rPr>
  </w:style>
  <w:style w:type="character" w:customStyle="1" w:styleId="textonavy">
    <w:name w:val="texto_navy"/>
    <w:basedOn w:val="Fuentedeprrafopredeter"/>
    <w:rsid w:val="002458A3"/>
  </w:style>
  <w:style w:type="character" w:styleId="Hipervnculo">
    <w:name w:val="Hyperlink"/>
    <w:rsid w:val="002458A3"/>
    <w:rPr>
      <w:color w:val="0000FF"/>
      <w:u w:val="single"/>
    </w:rPr>
  </w:style>
  <w:style w:type="character" w:customStyle="1" w:styleId="st">
    <w:name w:val="st"/>
    <w:basedOn w:val="Fuentedeprrafopredeter"/>
    <w:rsid w:val="002458A3"/>
  </w:style>
  <w:style w:type="character" w:styleId="Textoennegrita">
    <w:name w:val="Strong"/>
    <w:qFormat/>
    <w:rsid w:val="00C21532"/>
    <w:rPr>
      <w:rFonts w:cs="Times New Roman"/>
      <w:b/>
    </w:rPr>
  </w:style>
  <w:style w:type="character" w:customStyle="1" w:styleId="TextonotapieCar2">
    <w:name w:val="Texto nota pie Car2"/>
    <w:aliases w:val="Texto nota pie Car Car1,Footnote Text Char Char Char Char Char Car1,Footnote Text Char Char Char Char Car1,Footnote reference Car1,FA Fu Car1,texto de nota al pie Car1,Footnote Text Char Char Char Car1,Footnote Text Char Car1"/>
    <w:link w:val="Textonotapie"/>
    <w:semiHidden/>
    <w:rsid w:val="00BA0CCB"/>
    <w:rPr>
      <w:lang w:val="es-ES_tradnl" w:eastAsia="es-ES" w:bidi="ar-SA"/>
    </w:rPr>
  </w:style>
  <w:style w:type="paragraph" w:styleId="Textodeglobo">
    <w:name w:val="Balloon Text"/>
    <w:basedOn w:val="Normal"/>
    <w:link w:val="TextodegloboCar"/>
    <w:rsid w:val="008E1577"/>
    <w:rPr>
      <w:rFonts w:ascii="Segoe UI" w:hAnsi="Segoe UI" w:cs="Segoe UI"/>
      <w:sz w:val="18"/>
      <w:szCs w:val="18"/>
    </w:rPr>
  </w:style>
  <w:style w:type="character" w:customStyle="1" w:styleId="TextodegloboCar">
    <w:name w:val="Texto de globo Car"/>
    <w:link w:val="Textodeglobo"/>
    <w:rsid w:val="008E1577"/>
    <w:rPr>
      <w:rFonts w:ascii="Segoe UI" w:hAnsi="Segoe UI" w:cs="Segoe UI"/>
      <w:sz w:val="18"/>
      <w:szCs w:val="18"/>
      <w:lang w:val="es-ES_tradnl"/>
    </w:rPr>
  </w:style>
  <w:style w:type="paragraph" w:styleId="Lista">
    <w:name w:val="List"/>
    <w:basedOn w:val="Normal"/>
    <w:rsid w:val="00C4536F"/>
    <w:pPr>
      <w:ind w:left="283" w:hanging="283"/>
      <w:contextualSpacing/>
    </w:pPr>
  </w:style>
  <w:style w:type="paragraph" w:styleId="Continuarlista">
    <w:name w:val="List Continue"/>
    <w:basedOn w:val="Normal"/>
    <w:rsid w:val="00C4536F"/>
    <w:pPr>
      <w:spacing w:after="120"/>
      <w:ind w:left="283"/>
      <w:contextualSpacing/>
    </w:pPr>
  </w:style>
  <w:style w:type="paragraph" w:styleId="Subttulo">
    <w:name w:val="Subtitle"/>
    <w:basedOn w:val="Normal"/>
    <w:next w:val="Normal"/>
    <w:link w:val="SubttuloCar"/>
    <w:qFormat/>
    <w:rsid w:val="00C4536F"/>
    <w:pPr>
      <w:spacing w:after="60"/>
      <w:jc w:val="center"/>
      <w:outlineLvl w:val="1"/>
    </w:pPr>
    <w:rPr>
      <w:rFonts w:ascii="Calibri Light" w:hAnsi="Calibri Light"/>
      <w:sz w:val="24"/>
      <w:szCs w:val="24"/>
    </w:rPr>
  </w:style>
  <w:style w:type="character" w:customStyle="1" w:styleId="SubttuloCar">
    <w:name w:val="Subtítulo Car"/>
    <w:link w:val="Subttulo"/>
    <w:rsid w:val="00C4536F"/>
    <w:rPr>
      <w:rFonts w:ascii="Calibri Light" w:eastAsia="Times New Roman" w:hAnsi="Calibri Light" w:cs="Times New Roman"/>
      <w:sz w:val="24"/>
      <w:szCs w:val="24"/>
      <w:lang w:val="es-ES_tradnl"/>
    </w:rPr>
  </w:style>
  <w:style w:type="paragraph" w:styleId="Sangradetextonormal">
    <w:name w:val="Body Text Indent"/>
    <w:basedOn w:val="Normal"/>
    <w:link w:val="SangradetextonormalCar"/>
    <w:rsid w:val="00C4536F"/>
    <w:pPr>
      <w:spacing w:after="120"/>
      <w:ind w:left="283"/>
    </w:pPr>
  </w:style>
  <w:style w:type="character" w:customStyle="1" w:styleId="SangradetextonormalCar">
    <w:name w:val="Sangría de texto normal Car"/>
    <w:link w:val="Sangradetextonormal"/>
    <w:rsid w:val="00C4536F"/>
    <w:rPr>
      <w:lang w:val="es-ES_tradnl"/>
    </w:rPr>
  </w:style>
  <w:style w:type="paragraph" w:styleId="Textoindependienteprimerasangra2">
    <w:name w:val="Body Text First Indent 2"/>
    <w:basedOn w:val="Sangradetextonormal"/>
    <w:link w:val="Textoindependienteprimerasangra2Car"/>
    <w:rsid w:val="00C4536F"/>
    <w:pPr>
      <w:ind w:firstLine="210"/>
    </w:pPr>
  </w:style>
  <w:style w:type="character" w:customStyle="1" w:styleId="Textoindependienteprimerasangra2Car">
    <w:name w:val="Texto independiente primera sangría 2 Car"/>
    <w:basedOn w:val="SangradetextonormalCar"/>
    <w:link w:val="Textoindependienteprimerasangra2"/>
    <w:rsid w:val="00C4536F"/>
    <w:rPr>
      <w:lang w:val="es-ES_tradnl"/>
    </w:rPr>
  </w:style>
  <w:style w:type="character" w:customStyle="1" w:styleId="iaj">
    <w:name w:val="i_aj"/>
    <w:rsid w:val="004B65D9"/>
  </w:style>
  <w:style w:type="paragraph" w:customStyle="1" w:styleId="cuerpoa">
    <w:name w:val="cuerpoa"/>
    <w:basedOn w:val="Normal"/>
    <w:rsid w:val="00CF150B"/>
    <w:pPr>
      <w:spacing w:before="100" w:beforeAutospacing="1" w:after="100" w:afterAutospacing="1"/>
    </w:pPr>
    <w:rPr>
      <w:sz w:val="24"/>
      <w:szCs w:val="24"/>
      <w:lang w:val="es-ES"/>
    </w:rPr>
  </w:style>
  <w:style w:type="paragraph" w:styleId="Textocomentario">
    <w:name w:val="annotation text"/>
    <w:basedOn w:val="Normal"/>
    <w:link w:val="TextocomentarioCar"/>
    <w:rsid w:val="00131A4C"/>
  </w:style>
  <w:style w:type="character" w:customStyle="1" w:styleId="TextocomentarioCar">
    <w:name w:val="Texto comentario Car"/>
    <w:basedOn w:val="Fuentedeprrafopredeter"/>
    <w:link w:val="Textocomentario"/>
    <w:rsid w:val="00131A4C"/>
    <w:rPr>
      <w:lang w:val="es-ES_tradnl"/>
    </w:rPr>
  </w:style>
  <w:style w:type="character" w:styleId="Refdecomentario">
    <w:name w:val="annotation reference"/>
    <w:basedOn w:val="Fuentedeprrafopredeter"/>
    <w:rsid w:val="00131A4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238225">
      <w:bodyDiv w:val="1"/>
      <w:marLeft w:val="0"/>
      <w:marRight w:val="0"/>
      <w:marTop w:val="0"/>
      <w:marBottom w:val="0"/>
      <w:divBdr>
        <w:top w:val="none" w:sz="0" w:space="0" w:color="auto"/>
        <w:left w:val="none" w:sz="0" w:space="0" w:color="auto"/>
        <w:bottom w:val="none" w:sz="0" w:space="0" w:color="auto"/>
        <w:right w:val="none" w:sz="0" w:space="0" w:color="auto"/>
      </w:divBdr>
    </w:div>
    <w:div w:id="789740225">
      <w:bodyDiv w:val="1"/>
      <w:marLeft w:val="0"/>
      <w:marRight w:val="0"/>
      <w:marTop w:val="0"/>
      <w:marBottom w:val="0"/>
      <w:divBdr>
        <w:top w:val="none" w:sz="0" w:space="0" w:color="auto"/>
        <w:left w:val="none" w:sz="0" w:space="0" w:color="auto"/>
        <w:bottom w:val="none" w:sz="0" w:space="0" w:color="auto"/>
        <w:right w:val="none" w:sz="0" w:space="0" w:color="auto"/>
      </w:divBdr>
    </w:div>
    <w:div w:id="1654870507">
      <w:bodyDiv w:val="1"/>
      <w:marLeft w:val="0"/>
      <w:marRight w:val="0"/>
      <w:marTop w:val="0"/>
      <w:marBottom w:val="0"/>
      <w:divBdr>
        <w:top w:val="none" w:sz="0" w:space="0" w:color="auto"/>
        <w:left w:val="none" w:sz="0" w:space="0" w:color="auto"/>
        <w:bottom w:val="none" w:sz="0" w:space="0" w:color="auto"/>
        <w:right w:val="none" w:sz="0" w:space="0" w:color="auto"/>
      </w:divBdr>
    </w:div>
    <w:div w:id="212777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ff835a30b5944e5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98788-EE0D-44AC-AFE3-934ACC17AF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5C2E01-B5B0-44F5-8407-5964F2DDC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CCDB82-0402-4999-AE4E-5E597F38FE7F}">
  <ds:schemaRefs>
    <ds:schemaRef ds:uri="http://schemas.microsoft.com/sharepoint/v3/contenttype/forms"/>
  </ds:schemaRefs>
</ds:datastoreItem>
</file>

<file path=customXml/itemProps4.xml><?xml version="1.0" encoding="utf-8"?>
<ds:datastoreItem xmlns:ds="http://schemas.openxmlformats.org/officeDocument/2006/customXml" ds:itemID="{EFBD0AD3-38DF-4407-A9B5-1ECA10E2A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2425</Words>
  <Characters>13339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Providencia:                               Sentencia del 13 de enero de 2012</vt:lpstr>
    </vt:vector>
  </TitlesOfParts>
  <Company>Consejo Superior de la Judicatura</Company>
  <LinksUpToDate>false</LinksUpToDate>
  <CharactersWithSpaces>15733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                               Sentencia del 13 de enero de 2012</dc:title>
  <dc:creator>hmejiau</dc:creator>
  <cp:lastModifiedBy>Hermides Alonso Gaviria Ocampo</cp:lastModifiedBy>
  <cp:revision>26</cp:revision>
  <cp:lastPrinted>2019-11-01T20:46:00Z</cp:lastPrinted>
  <dcterms:created xsi:type="dcterms:W3CDTF">2021-10-14T15:47:00Z</dcterms:created>
  <dcterms:modified xsi:type="dcterms:W3CDTF">2021-11-18T15:08:00Z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