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B46B473" w14:textId="77777777" w:rsidR="006F57AC" w:rsidRPr="006F57AC" w:rsidRDefault="006F57AC" w:rsidP="006F57AC">
      <w:pPr>
        <w:pBdr>
          <w:top w:val="single" w:sz="4" w:space="0" w:color="auto"/>
          <w:left w:val="single" w:sz="4" w:space="4" w:color="auto"/>
          <w:bottom w:val="single" w:sz="4" w:space="1" w:color="auto"/>
          <w:right w:val="single" w:sz="4" w:space="4" w:color="auto"/>
        </w:pBdr>
        <w:shd w:val="clear" w:color="auto" w:fill="FFFFFF"/>
        <w:rPr>
          <w:rFonts w:ascii="Arial" w:eastAsia="Times New Roman" w:hAnsi="Arial" w:cs="Arial"/>
          <w:color w:val="FF0000"/>
          <w:spacing w:val="-2"/>
          <w:sz w:val="18"/>
          <w:szCs w:val="18"/>
          <w:lang w:val="es-419" w:eastAsia="fr-FR"/>
        </w:rPr>
      </w:pPr>
      <w:r w:rsidRPr="006F57AC">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28572BA" w14:textId="77777777" w:rsidR="006F57AC" w:rsidRPr="006F57AC" w:rsidRDefault="006F57AC" w:rsidP="006F57AC">
      <w:pPr>
        <w:rPr>
          <w:rFonts w:ascii="Arial" w:eastAsia="Times New Roman" w:hAnsi="Arial" w:cs="Arial"/>
          <w:sz w:val="20"/>
          <w:szCs w:val="20"/>
          <w:lang w:val="es-419" w:eastAsia="es-ES"/>
        </w:rPr>
      </w:pPr>
    </w:p>
    <w:p w14:paraId="5DFF988A" w14:textId="27F5F890" w:rsidR="00C77781" w:rsidRPr="006F57AC" w:rsidRDefault="006F57AC" w:rsidP="006F57AC">
      <w:pPr>
        <w:rPr>
          <w:rFonts w:ascii="Arial" w:eastAsia="Times New Roman" w:hAnsi="Arial" w:cs="Arial"/>
          <w:b/>
          <w:bCs/>
          <w:iCs/>
          <w:sz w:val="20"/>
          <w:szCs w:val="20"/>
          <w:lang w:val="es-419" w:eastAsia="fr-FR"/>
        </w:rPr>
      </w:pPr>
      <w:r w:rsidRPr="006F57AC">
        <w:rPr>
          <w:rFonts w:ascii="Arial" w:eastAsia="Times New Roman" w:hAnsi="Arial" w:cs="Arial"/>
          <w:b/>
          <w:bCs/>
          <w:iCs/>
          <w:sz w:val="20"/>
          <w:szCs w:val="20"/>
          <w:u w:val="single"/>
          <w:lang w:val="es-419" w:eastAsia="fr-FR"/>
        </w:rPr>
        <w:t>TEMAS:</w:t>
      </w:r>
      <w:r w:rsidRPr="006F57AC">
        <w:rPr>
          <w:rFonts w:ascii="Arial" w:eastAsia="Times New Roman" w:hAnsi="Arial" w:cs="Arial"/>
          <w:b/>
          <w:bCs/>
          <w:iCs/>
          <w:sz w:val="20"/>
          <w:szCs w:val="20"/>
          <w:lang w:val="es-419" w:eastAsia="fr-FR"/>
        </w:rPr>
        <w:tab/>
      </w:r>
      <w:r w:rsidR="00C77781">
        <w:rPr>
          <w:rFonts w:ascii="Arial" w:eastAsia="Times New Roman" w:hAnsi="Arial" w:cs="Arial"/>
          <w:b/>
          <w:bCs/>
          <w:iCs/>
          <w:sz w:val="20"/>
          <w:szCs w:val="20"/>
          <w:lang w:val="es-419" w:eastAsia="fr-FR"/>
        </w:rPr>
        <w:t>NULIDAD PROCESAL / DEL ESCRITO DE ACUSACIÓN /</w:t>
      </w:r>
      <w:r w:rsidRPr="006F57AC">
        <w:rPr>
          <w:rFonts w:ascii="Arial" w:eastAsia="Times New Roman" w:hAnsi="Arial" w:cs="Arial"/>
          <w:b/>
          <w:bCs/>
          <w:iCs/>
          <w:sz w:val="20"/>
          <w:szCs w:val="20"/>
          <w:lang w:val="es-419" w:eastAsia="fr-FR"/>
        </w:rPr>
        <w:t xml:space="preserve"> </w:t>
      </w:r>
      <w:r w:rsidR="00C77781">
        <w:rPr>
          <w:rFonts w:ascii="Arial" w:eastAsia="Times New Roman" w:hAnsi="Arial" w:cs="Arial"/>
          <w:b/>
          <w:bCs/>
          <w:iCs/>
          <w:sz w:val="20"/>
          <w:szCs w:val="20"/>
          <w:lang w:val="es-419" w:eastAsia="fr-FR"/>
        </w:rPr>
        <w:t xml:space="preserve">POR AMBIGÜEDAD </w:t>
      </w:r>
      <w:r w:rsidR="001523DB">
        <w:rPr>
          <w:rFonts w:ascii="Arial" w:eastAsia="Times New Roman" w:hAnsi="Arial" w:cs="Arial"/>
          <w:b/>
          <w:bCs/>
          <w:iCs/>
          <w:sz w:val="20"/>
          <w:szCs w:val="20"/>
          <w:lang w:val="es-419" w:eastAsia="fr-FR"/>
        </w:rPr>
        <w:t xml:space="preserve">Y CONFUSIÓN </w:t>
      </w:r>
      <w:r w:rsidR="00C77781">
        <w:rPr>
          <w:rFonts w:ascii="Arial" w:eastAsia="Times New Roman" w:hAnsi="Arial" w:cs="Arial"/>
          <w:b/>
          <w:bCs/>
          <w:iCs/>
          <w:sz w:val="20"/>
          <w:szCs w:val="20"/>
          <w:lang w:val="es-419" w:eastAsia="fr-FR"/>
        </w:rPr>
        <w:t xml:space="preserve">/ NO ES PROCEDENTE EN UN SISTEMA ACUSATORIO / </w:t>
      </w:r>
      <w:r w:rsidR="001523DB">
        <w:rPr>
          <w:rFonts w:ascii="Arial" w:eastAsia="Times New Roman" w:hAnsi="Arial" w:cs="Arial"/>
          <w:b/>
          <w:bCs/>
          <w:iCs/>
          <w:sz w:val="20"/>
          <w:szCs w:val="20"/>
          <w:lang w:val="es-419" w:eastAsia="fr-FR"/>
        </w:rPr>
        <w:t>LO INDICADO ES PEDIR ACLARACIÓN, ADICIÓN O CORRECCIÓN DEL ESCRITO.</w:t>
      </w:r>
    </w:p>
    <w:p w14:paraId="0CFEA1FE" w14:textId="77777777" w:rsidR="006F57AC" w:rsidRPr="006F57AC" w:rsidRDefault="006F57AC" w:rsidP="006F57AC">
      <w:pPr>
        <w:rPr>
          <w:rFonts w:ascii="Arial" w:eastAsia="Times New Roman" w:hAnsi="Arial" w:cs="Arial"/>
          <w:sz w:val="20"/>
          <w:szCs w:val="20"/>
          <w:lang w:val="es-419" w:eastAsia="es-ES"/>
        </w:rPr>
      </w:pPr>
    </w:p>
    <w:p w14:paraId="1F995009" w14:textId="44801751" w:rsidR="006F57AC" w:rsidRPr="006F57AC" w:rsidRDefault="007E2536" w:rsidP="006F57AC">
      <w:pPr>
        <w:rPr>
          <w:rFonts w:ascii="Arial" w:eastAsia="Times New Roman" w:hAnsi="Arial" w:cs="Arial"/>
          <w:sz w:val="20"/>
          <w:szCs w:val="20"/>
          <w:lang w:val="es-419" w:eastAsia="es-ES"/>
        </w:rPr>
      </w:pPr>
      <w:r w:rsidRPr="007E2536">
        <w:rPr>
          <w:rFonts w:ascii="Arial" w:eastAsia="Times New Roman" w:hAnsi="Arial" w:cs="Arial"/>
          <w:sz w:val="20"/>
          <w:szCs w:val="20"/>
          <w:lang w:val="es-419" w:eastAsia="es-ES"/>
        </w:rPr>
        <w:t>Para poder resolver el problema jurídico que ha sido puesto a consideración de la Colegiatura, la Sala tendrá en cuenta que el eje central de la controversia gira en torno a los controles que tanto las partes como la Judicatura puedan efectuarle al libelo acusatorio, si partimos de la base consistente en que la Defensa, como tesis de su inconformidad, ha aseverado que al procesado JHOG se le vulneraron sus derechos fundamentales al Debido Proceso y a la Defensa, como consecuencia de la imprecisión, generalidad y ambigüedad de los cargos</w:t>
      </w:r>
      <w:r>
        <w:rPr>
          <w:rFonts w:ascii="Arial" w:eastAsia="Times New Roman" w:hAnsi="Arial" w:cs="Arial"/>
          <w:sz w:val="20"/>
          <w:szCs w:val="20"/>
          <w:lang w:val="es-419" w:eastAsia="es-ES"/>
        </w:rPr>
        <w:t>…</w:t>
      </w:r>
    </w:p>
    <w:p w14:paraId="57A03D0A" w14:textId="77777777" w:rsidR="006F57AC" w:rsidRPr="006F57AC" w:rsidRDefault="006F57AC" w:rsidP="006F57AC">
      <w:pPr>
        <w:rPr>
          <w:rFonts w:ascii="Arial" w:eastAsia="Times New Roman" w:hAnsi="Arial" w:cs="Arial"/>
          <w:sz w:val="20"/>
          <w:szCs w:val="20"/>
          <w:lang w:val="es-419" w:eastAsia="es-ES"/>
        </w:rPr>
      </w:pPr>
    </w:p>
    <w:p w14:paraId="263F93BC" w14:textId="09BCF08B" w:rsidR="007E2536" w:rsidRPr="007E2536" w:rsidRDefault="007E2536" w:rsidP="007E2536">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2536">
        <w:rPr>
          <w:rFonts w:ascii="Arial" w:eastAsia="Times New Roman" w:hAnsi="Arial" w:cs="Arial"/>
          <w:sz w:val="20"/>
          <w:szCs w:val="20"/>
          <w:lang w:val="es-419" w:eastAsia="es-ES"/>
        </w:rPr>
        <w:t>como consecuencia de la adopción del sistema penal acusatorio mediante el acto legislativo # 3 del 2.002</w:t>
      </w:r>
      <w:r>
        <w:rPr>
          <w:rFonts w:ascii="Arial" w:eastAsia="Times New Roman" w:hAnsi="Arial" w:cs="Arial"/>
          <w:sz w:val="20"/>
          <w:szCs w:val="20"/>
          <w:lang w:val="es-419" w:eastAsia="es-ES"/>
        </w:rPr>
        <w:t>…</w:t>
      </w:r>
      <w:r w:rsidRPr="007E2536">
        <w:rPr>
          <w:rFonts w:ascii="Arial" w:eastAsia="Times New Roman" w:hAnsi="Arial" w:cs="Arial"/>
          <w:sz w:val="20"/>
          <w:szCs w:val="20"/>
          <w:lang w:val="es-419" w:eastAsia="es-ES"/>
        </w:rPr>
        <w:t xml:space="preserve"> se pasó de un esquema procesal penal de tendencia inquisitiva a uno de corte adversarial regido por el principio acusatorio, en el que intervendrían dos partes enfrentadas y un tercero neutral que fungiera a modo de una especie de árbitro de la controversia o de fiel de la balanza.</w:t>
      </w:r>
    </w:p>
    <w:p w14:paraId="70134DBD" w14:textId="77777777" w:rsidR="007E2536" w:rsidRPr="007E2536" w:rsidRDefault="007E2536" w:rsidP="007E2536">
      <w:pPr>
        <w:rPr>
          <w:rFonts w:ascii="Arial" w:eastAsia="Times New Roman" w:hAnsi="Arial" w:cs="Arial"/>
          <w:sz w:val="20"/>
          <w:szCs w:val="20"/>
          <w:lang w:val="es-419" w:eastAsia="es-ES"/>
        </w:rPr>
      </w:pPr>
    </w:p>
    <w:p w14:paraId="39528552" w14:textId="57AD14F1" w:rsidR="006F57AC" w:rsidRPr="006F57AC" w:rsidRDefault="007E2536" w:rsidP="007E2536">
      <w:pPr>
        <w:rPr>
          <w:rFonts w:ascii="Arial" w:eastAsia="Times New Roman" w:hAnsi="Arial" w:cs="Arial"/>
          <w:sz w:val="20"/>
          <w:szCs w:val="20"/>
          <w:lang w:val="es-419" w:eastAsia="es-ES"/>
        </w:rPr>
      </w:pPr>
      <w:r w:rsidRPr="007E2536">
        <w:rPr>
          <w:rFonts w:ascii="Arial" w:eastAsia="Times New Roman" w:hAnsi="Arial" w:cs="Arial"/>
          <w:sz w:val="20"/>
          <w:szCs w:val="20"/>
          <w:lang w:val="es-419" w:eastAsia="es-ES"/>
        </w:rPr>
        <w:t xml:space="preserve">Una de las consecuencias de la </w:t>
      </w:r>
      <w:proofErr w:type="spellStart"/>
      <w:r w:rsidRPr="007E2536">
        <w:rPr>
          <w:rFonts w:ascii="Arial" w:eastAsia="Times New Roman" w:hAnsi="Arial" w:cs="Arial"/>
          <w:sz w:val="20"/>
          <w:szCs w:val="20"/>
          <w:lang w:val="es-419" w:eastAsia="es-ES"/>
        </w:rPr>
        <w:t>adversariedad</w:t>
      </w:r>
      <w:proofErr w:type="spellEnd"/>
      <w:r w:rsidRPr="007E2536">
        <w:rPr>
          <w:rFonts w:ascii="Arial" w:eastAsia="Times New Roman" w:hAnsi="Arial" w:cs="Arial"/>
          <w:sz w:val="20"/>
          <w:szCs w:val="20"/>
          <w:lang w:val="es-419" w:eastAsia="es-ES"/>
        </w:rPr>
        <w:t>, es que la acusación dejó de ser un acto procesal jurisdiccional para convertirse en un simple y mero acto de parte, en virtud del cual la Fiscalía le hacía saber a la parte acusada las razones fácticas y jurídicas por las cuales había decidido convocarla a un juicio criminal</w:t>
      </w:r>
      <w:r>
        <w:rPr>
          <w:rFonts w:ascii="Arial" w:eastAsia="Times New Roman" w:hAnsi="Arial" w:cs="Arial"/>
          <w:sz w:val="20"/>
          <w:szCs w:val="20"/>
          <w:lang w:val="es-419" w:eastAsia="es-ES"/>
        </w:rPr>
        <w:t>…</w:t>
      </w:r>
    </w:p>
    <w:p w14:paraId="2DD168B7" w14:textId="77777777" w:rsidR="006F57AC" w:rsidRPr="006F57AC" w:rsidRDefault="006F57AC" w:rsidP="006F57AC">
      <w:pPr>
        <w:rPr>
          <w:rFonts w:ascii="Arial" w:eastAsia="Times New Roman" w:hAnsi="Arial" w:cs="Arial"/>
          <w:sz w:val="20"/>
          <w:szCs w:val="20"/>
          <w:lang w:val="es-419" w:eastAsia="es-ES"/>
        </w:rPr>
      </w:pPr>
    </w:p>
    <w:p w14:paraId="55AB0AB9" w14:textId="2CBCC937" w:rsidR="006F57AC" w:rsidRPr="006F57AC" w:rsidRDefault="007E2536" w:rsidP="006F57AC">
      <w:pPr>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2536">
        <w:rPr>
          <w:rFonts w:ascii="Arial" w:eastAsia="Times New Roman" w:hAnsi="Arial" w:cs="Arial"/>
          <w:sz w:val="20"/>
          <w:szCs w:val="20"/>
          <w:lang w:val="es-419" w:eastAsia="es-ES"/>
        </w:rPr>
        <w:t>válidamente se puede colegir que la acusación, por ser un acto de parte propio de un esquema adversarial, no puede ser susceptible de ningún tipo de control en lo que atañe con el cumplimiento de los requisitos sustanciales o de fondo del libelo acusatorio, ya que el único control al que se le puede ejercer sería el relacionado con el cumplimiento de los requisitos formales.</w:t>
      </w:r>
      <w:r>
        <w:rPr>
          <w:rFonts w:ascii="Arial" w:eastAsia="Times New Roman" w:hAnsi="Arial" w:cs="Arial"/>
          <w:sz w:val="20"/>
          <w:szCs w:val="20"/>
          <w:lang w:val="es-419" w:eastAsia="es-ES"/>
        </w:rPr>
        <w:t xml:space="preserve"> (…)</w:t>
      </w:r>
    </w:p>
    <w:p w14:paraId="1DC737AC" w14:textId="5EBDF65B" w:rsidR="006F57AC" w:rsidRDefault="006F57AC" w:rsidP="006F57AC">
      <w:pPr>
        <w:rPr>
          <w:rFonts w:ascii="Arial" w:eastAsia="Times New Roman" w:hAnsi="Arial" w:cs="Arial"/>
          <w:sz w:val="20"/>
          <w:szCs w:val="20"/>
          <w:lang w:val="es-ES" w:eastAsia="es-ES"/>
        </w:rPr>
      </w:pPr>
    </w:p>
    <w:p w14:paraId="38A0EAC8" w14:textId="1006D4B0" w:rsidR="007E2536" w:rsidRDefault="007E2536" w:rsidP="006F57AC">
      <w:pPr>
        <w:rPr>
          <w:rFonts w:ascii="Arial" w:eastAsia="Times New Roman" w:hAnsi="Arial" w:cs="Arial"/>
          <w:sz w:val="20"/>
          <w:szCs w:val="20"/>
          <w:lang w:val="es-ES" w:eastAsia="es-ES"/>
        </w:rPr>
      </w:pPr>
      <w:r w:rsidRPr="007E2536">
        <w:rPr>
          <w:rFonts w:ascii="Arial" w:eastAsia="Times New Roman" w:hAnsi="Arial" w:cs="Arial"/>
          <w:sz w:val="20"/>
          <w:szCs w:val="20"/>
          <w:lang w:val="es-ES" w:eastAsia="es-ES"/>
        </w:rPr>
        <w:t xml:space="preserve">Al aplicar lo anterior al caso en estudio, observa la Sala que lo pretendido por el recurrente con su tesis </w:t>
      </w:r>
      <w:proofErr w:type="spellStart"/>
      <w:r w:rsidRPr="007E2536">
        <w:rPr>
          <w:rFonts w:ascii="Arial" w:eastAsia="Times New Roman" w:hAnsi="Arial" w:cs="Arial"/>
          <w:sz w:val="20"/>
          <w:szCs w:val="20"/>
          <w:lang w:val="es-ES" w:eastAsia="es-ES"/>
        </w:rPr>
        <w:t>nulitatoria</w:t>
      </w:r>
      <w:proofErr w:type="spellEnd"/>
      <w:r w:rsidRPr="007E2536">
        <w:rPr>
          <w:rFonts w:ascii="Arial" w:eastAsia="Times New Roman" w:hAnsi="Arial" w:cs="Arial"/>
          <w:sz w:val="20"/>
          <w:szCs w:val="20"/>
          <w:lang w:val="es-ES" w:eastAsia="es-ES"/>
        </w:rPr>
        <w:t xml:space="preserve"> no es otra cosa diferente a la de propiciar que la Judicatura efectúe una especie de control material a la acusación en lo que atañe con el escenario de los hechos jurídicamente relevantes, lo cual, como ya se dijo, es algo que no es factible ni posible, ya que implicaría una vulneración del principio acusatorio</w:t>
      </w:r>
      <w:r>
        <w:rPr>
          <w:rFonts w:ascii="Arial" w:eastAsia="Times New Roman" w:hAnsi="Arial" w:cs="Arial"/>
          <w:sz w:val="20"/>
          <w:szCs w:val="20"/>
          <w:lang w:val="es-ES" w:eastAsia="es-ES"/>
        </w:rPr>
        <w:t>…</w:t>
      </w:r>
    </w:p>
    <w:p w14:paraId="711A2E6A" w14:textId="1473877B" w:rsidR="00C77781" w:rsidRDefault="00C77781" w:rsidP="006F57AC">
      <w:pPr>
        <w:rPr>
          <w:rFonts w:ascii="Arial" w:eastAsia="Times New Roman" w:hAnsi="Arial" w:cs="Arial"/>
          <w:sz w:val="20"/>
          <w:szCs w:val="20"/>
          <w:lang w:val="es-ES" w:eastAsia="es-ES"/>
        </w:rPr>
      </w:pPr>
    </w:p>
    <w:p w14:paraId="2F212D9C" w14:textId="1C813D2F" w:rsidR="00C77781" w:rsidRDefault="00C77781" w:rsidP="006F57AC">
      <w:pPr>
        <w:rPr>
          <w:rFonts w:ascii="Arial" w:eastAsia="Times New Roman" w:hAnsi="Arial" w:cs="Arial"/>
          <w:sz w:val="20"/>
          <w:szCs w:val="20"/>
          <w:lang w:val="es-ES" w:eastAsia="es-ES"/>
        </w:rPr>
      </w:pPr>
      <w:r w:rsidRPr="00C77781">
        <w:rPr>
          <w:rFonts w:ascii="Arial" w:eastAsia="Times New Roman" w:hAnsi="Arial" w:cs="Arial"/>
          <w:sz w:val="20"/>
          <w:szCs w:val="20"/>
          <w:lang w:val="es-ES" w:eastAsia="es-ES"/>
        </w:rPr>
        <w:t>Es de anotar que lo anterior no implica que las partes tengan las puertas cerradas ante una acusación confusa, imprecisa, genérica o anfibológica, por cuanto del contenido del enunciado inciso 1º del artículo 339 C.P.P. se desprende que en el devenir de la audiencia de acusación, la parte o el sujeto procesal que considere que un escrito de acusación contenga semejantes máculas, válidamente le puede solicitar a la Fiscalía que «lo aclare, adicione o corrija de inmediato…».</w:t>
      </w:r>
    </w:p>
    <w:p w14:paraId="2514EB4C" w14:textId="2E93976E" w:rsidR="00C77781" w:rsidRDefault="00C77781" w:rsidP="006F57AC">
      <w:pPr>
        <w:rPr>
          <w:rFonts w:ascii="Arial" w:eastAsia="Times New Roman" w:hAnsi="Arial" w:cs="Arial"/>
          <w:sz w:val="20"/>
          <w:szCs w:val="20"/>
          <w:lang w:val="es-ES" w:eastAsia="es-ES"/>
        </w:rPr>
      </w:pPr>
    </w:p>
    <w:p w14:paraId="6F25221D" w14:textId="1F3FE989" w:rsidR="00C77781" w:rsidRDefault="00C77781" w:rsidP="006F57AC">
      <w:pPr>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C77781">
        <w:rPr>
          <w:rFonts w:ascii="Arial" w:eastAsia="Times New Roman" w:hAnsi="Arial" w:cs="Arial"/>
          <w:sz w:val="20"/>
          <w:szCs w:val="20"/>
          <w:lang w:val="es-ES" w:eastAsia="es-ES"/>
        </w:rPr>
        <w:t>la Sala válidamente puede colegir que el recurrente se equivocó de camino, porque la senda a transitar no era la de deprecar por la nulidad de la actuación</w:t>
      </w:r>
      <w:r>
        <w:rPr>
          <w:rFonts w:ascii="Arial" w:eastAsia="Times New Roman" w:hAnsi="Arial" w:cs="Arial"/>
          <w:sz w:val="20"/>
          <w:szCs w:val="20"/>
          <w:lang w:val="es-ES" w:eastAsia="es-ES"/>
        </w:rPr>
        <w:t>…</w:t>
      </w:r>
      <w:r w:rsidRPr="00C77781">
        <w:rPr>
          <w:rFonts w:ascii="Arial" w:eastAsia="Times New Roman" w:hAnsi="Arial" w:cs="Arial"/>
          <w:sz w:val="20"/>
          <w:szCs w:val="20"/>
          <w:lang w:val="es-ES" w:eastAsia="es-ES"/>
        </w:rPr>
        <w:t xml:space="preserve"> sino que lo que debió hacer en el escenario de la audiencia de formulación de acusación fue solicitarle a la Fiscalía que aclarara o corrigiera las inquietudes que embargaban a la Defensa sobre la anfibología en la que en su sentir el Ente Acusador incurrió en el libelo acusatorio</w:t>
      </w:r>
      <w:r>
        <w:rPr>
          <w:rFonts w:ascii="Arial" w:eastAsia="Times New Roman" w:hAnsi="Arial" w:cs="Arial"/>
          <w:sz w:val="20"/>
          <w:szCs w:val="20"/>
          <w:lang w:val="es-ES" w:eastAsia="es-ES"/>
        </w:rPr>
        <w:t>…</w:t>
      </w:r>
    </w:p>
    <w:p w14:paraId="2FA5EA48" w14:textId="77777777" w:rsidR="007E2536" w:rsidRPr="006F57AC" w:rsidRDefault="007E2536" w:rsidP="006F57AC">
      <w:pPr>
        <w:rPr>
          <w:rFonts w:ascii="Arial" w:eastAsia="Times New Roman" w:hAnsi="Arial" w:cs="Arial"/>
          <w:sz w:val="20"/>
          <w:szCs w:val="20"/>
          <w:lang w:val="es-ES" w:eastAsia="es-ES"/>
        </w:rPr>
      </w:pPr>
    </w:p>
    <w:p w14:paraId="7EAF7A80" w14:textId="77777777" w:rsidR="006F57AC" w:rsidRPr="006F57AC" w:rsidRDefault="006F57AC" w:rsidP="006F57AC">
      <w:pPr>
        <w:rPr>
          <w:rFonts w:ascii="Arial" w:eastAsia="Times New Roman" w:hAnsi="Arial" w:cs="Arial"/>
          <w:sz w:val="20"/>
          <w:szCs w:val="20"/>
          <w:lang w:val="es-ES" w:eastAsia="es-ES"/>
        </w:rPr>
      </w:pPr>
    </w:p>
    <w:p w14:paraId="2CFB8978" w14:textId="77777777" w:rsidR="006F57AC" w:rsidRPr="006F57AC" w:rsidRDefault="006F57AC" w:rsidP="006F57AC">
      <w:pPr>
        <w:rPr>
          <w:rFonts w:ascii="Arial" w:eastAsia="Times New Roman" w:hAnsi="Arial" w:cs="Arial"/>
          <w:sz w:val="20"/>
          <w:szCs w:val="20"/>
          <w:lang w:val="es-ES" w:eastAsia="es-ES"/>
        </w:rPr>
      </w:pPr>
    </w:p>
    <w:p w14:paraId="305399C3"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Times New Roman" w:hAnsi="Tahoma" w:cs="Tahoma"/>
          <w:b/>
          <w:sz w:val="24"/>
          <w:szCs w:val="24"/>
          <w:lang w:val="es-ES" w:eastAsia="es-ES"/>
        </w:rPr>
        <w:t>REPÚBLICA DE COLOMBIA</w:t>
      </w:r>
    </w:p>
    <w:p w14:paraId="123E9ACB"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Times New Roman" w:hAnsi="Tahoma" w:cs="Tahoma"/>
          <w:b/>
          <w:sz w:val="24"/>
          <w:szCs w:val="24"/>
          <w:lang w:val="es-ES" w:eastAsia="es-ES"/>
        </w:rPr>
        <w:t>RAMA JUDICIAL DEL PODER PÚBLICO</w:t>
      </w:r>
    </w:p>
    <w:p w14:paraId="06C52621"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Verdana" w:hAnsi="Tahoma" w:cs="Tahoma"/>
          <w:noProof/>
          <w:sz w:val="24"/>
          <w:szCs w:val="24"/>
          <w:lang w:eastAsia="es-CO"/>
        </w:rPr>
        <w:drawing>
          <wp:inline distT="0" distB="0" distL="0" distR="0" wp14:anchorId="044832F5" wp14:editId="60D78FD5">
            <wp:extent cx="1059153" cy="873456"/>
            <wp:effectExtent l="0" t="0" r="0" b="31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30181"/>
                    <a:stretch/>
                  </pic:blipFill>
                  <pic:spPr bwMode="auto">
                    <a:xfrm>
                      <a:off x="0" y="0"/>
                      <a:ext cx="1061011" cy="874988"/>
                    </a:xfrm>
                    <a:prstGeom prst="rect">
                      <a:avLst/>
                    </a:prstGeom>
                    <a:noFill/>
                    <a:ln>
                      <a:noFill/>
                    </a:ln>
                    <a:extLst>
                      <a:ext uri="{53640926-AAD7-44D8-BBD7-CCE9431645EC}">
                        <a14:shadowObscured xmlns:a14="http://schemas.microsoft.com/office/drawing/2010/main"/>
                      </a:ext>
                    </a:extLst>
                  </pic:spPr>
                </pic:pic>
              </a:graphicData>
            </a:graphic>
          </wp:inline>
        </w:drawing>
      </w:r>
    </w:p>
    <w:p w14:paraId="5454854C"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Times New Roman" w:hAnsi="Tahoma" w:cs="Tahoma"/>
          <w:b/>
          <w:sz w:val="24"/>
          <w:szCs w:val="24"/>
          <w:lang w:val="es-ES" w:eastAsia="es-ES"/>
        </w:rPr>
        <w:t>TRIBUNAL SUPERIOR DEL DISTRITO JUDICIAL DE PEREIRA</w:t>
      </w:r>
    </w:p>
    <w:p w14:paraId="498A8F1F"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Times New Roman" w:hAnsi="Tahoma" w:cs="Tahoma"/>
          <w:b/>
          <w:sz w:val="24"/>
          <w:szCs w:val="24"/>
          <w:lang w:val="es-ES" w:eastAsia="es-ES"/>
        </w:rPr>
        <w:t>SALA DE DECISIÓN PENAL</w:t>
      </w:r>
    </w:p>
    <w:p w14:paraId="63A18249" w14:textId="77777777" w:rsidR="00546F83" w:rsidRPr="006F57AC" w:rsidRDefault="00546F83" w:rsidP="006F57AC">
      <w:pPr>
        <w:spacing w:line="276" w:lineRule="auto"/>
        <w:jc w:val="center"/>
        <w:rPr>
          <w:rFonts w:ascii="Tahoma" w:eastAsia="Times New Roman" w:hAnsi="Tahoma" w:cs="Tahoma"/>
          <w:b/>
          <w:sz w:val="24"/>
          <w:szCs w:val="24"/>
          <w:lang w:val="es-419" w:eastAsia="es-ES"/>
        </w:rPr>
      </w:pPr>
    </w:p>
    <w:p w14:paraId="4610052F" w14:textId="77777777" w:rsidR="00546F83" w:rsidRPr="006F57AC" w:rsidRDefault="00546F83" w:rsidP="006F57AC">
      <w:pPr>
        <w:spacing w:line="276" w:lineRule="auto"/>
        <w:jc w:val="center"/>
        <w:rPr>
          <w:rFonts w:ascii="Tahoma" w:eastAsia="Times New Roman" w:hAnsi="Tahoma" w:cs="Tahoma"/>
          <w:sz w:val="24"/>
          <w:szCs w:val="24"/>
          <w:lang w:val="es-419" w:eastAsia="es-ES"/>
        </w:rPr>
      </w:pPr>
      <w:r w:rsidRPr="006F57AC">
        <w:rPr>
          <w:rFonts w:ascii="Tahoma" w:eastAsia="Times New Roman" w:hAnsi="Tahoma" w:cs="Tahoma"/>
          <w:sz w:val="24"/>
          <w:szCs w:val="24"/>
          <w:lang w:val="es-419" w:eastAsia="es-ES"/>
        </w:rPr>
        <w:t>Magistrado Ponente:</w:t>
      </w:r>
    </w:p>
    <w:p w14:paraId="6FA3ADAB" w14:textId="77777777" w:rsidR="00546F83" w:rsidRPr="006F57AC" w:rsidRDefault="00546F83" w:rsidP="006F57AC">
      <w:pPr>
        <w:spacing w:line="276" w:lineRule="auto"/>
        <w:jc w:val="center"/>
        <w:rPr>
          <w:rFonts w:ascii="Tahoma" w:eastAsia="Times New Roman" w:hAnsi="Tahoma" w:cs="Tahoma"/>
          <w:b/>
          <w:sz w:val="24"/>
          <w:szCs w:val="24"/>
          <w:lang w:val="es-419" w:eastAsia="es-ES"/>
        </w:rPr>
      </w:pPr>
      <w:r w:rsidRPr="006F57AC">
        <w:rPr>
          <w:rFonts w:ascii="Tahoma" w:eastAsia="Times New Roman" w:hAnsi="Tahoma" w:cs="Tahoma"/>
          <w:b/>
          <w:sz w:val="24"/>
          <w:szCs w:val="24"/>
          <w:lang w:val="es-419" w:eastAsia="es-ES"/>
        </w:rPr>
        <w:t>MANUEL YARZAGARAY BANDERA</w:t>
      </w:r>
    </w:p>
    <w:p w14:paraId="754A71E7" w14:textId="77777777" w:rsidR="00546F83" w:rsidRPr="006F57AC" w:rsidRDefault="00546F83" w:rsidP="006F57AC">
      <w:pPr>
        <w:spacing w:line="276" w:lineRule="auto"/>
        <w:jc w:val="center"/>
        <w:rPr>
          <w:rFonts w:ascii="Tahoma" w:eastAsia="Times New Roman" w:hAnsi="Tahoma" w:cs="Tahoma"/>
          <w:b/>
          <w:sz w:val="24"/>
          <w:szCs w:val="24"/>
          <w:lang w:val="es-419" w:eastAsia="es-ES"/>
        </w:rPr>
      </w:pPr>
    </w:p>
    <w:p w14:paraId="4400A3A1" w14:textId="77777777" w:rsidR="00546F83" w:rsidRPr="006F57AC" w:rsidRDefault="00546F83" w:rsidP="006F57AC">
      <w:pPr>
        <w:spacing w:line="276" w:lineRule="auto"/>
        <w:jc w:val="center"/>
        <w:rPr>
          <w:rFonts w:ascii="Tahoma" w:eastAsia="Times New Roman" w:hAnsi="Tahoma" w:cs="Tahoma"/>
          <w:b/>
          <w:bCs/>
          <w:sz w:val="24"/>
          <w:szCs w:val="24"/>
          <w:lang w:val="es-ES"/>
        </w:rPr>
      </w:pPr>
      <w:r w:rsidRPr="006F57AC">
        <w:rPr>
          <w:rFonts w:ascii="Tahoma" w:eastAsia="Times New Roman" w:hAnsi="Tahoma" w:cs="Tahoma"/>
          <w:b/>
          <w:bCs/>
          <w:sz w:val="24"/>
          <w:szCs w:val="24"/>
          <w:lang w:val="es-ES"/>
        </w:rPr>
        <w:lastRenderedPageBreak/>
        <w:t>AUTO INTERLOCUTORIO DE 2ª INSTANCIA</w:t>
      </w:r>
    </w:p>
    <w:p w14:paraId="679222F0" w14:textId="77777777" w:rsidR="00546F83" w:rsidRPr="006F57AC" w:rsidRDefault="00546F83" w:rsidP="006F57AC">
      <w:pPr>
        <w:spacing w:after="120" w:line="276" w:lineRule="auto"/>
        <w:rPr>
          <w:rFonts w:ascii="Tahoma" w:eastAsia="Times New Roman" w:hAnsi="Tahoma" w:cs="Tahoma"/>
          <w:sz w:val="24"/>
          <w:szCs w:val="24"/>
          <w:lang w:val="es-419" w:eastAsia="es-ES"/>
        </w:rPr>
      </w:pPr>
    </w:p>
    <w:p w14:paraId="6C534E04" w14:textId="6FCEF11A" w:rsidR="00546F83" w:rsidRPr="006F57AC" w:rsidRDefault="00546F83" w:rsidP="006F57AC">
      <w:pPr>
        <w:spacing w:line="276" w:lineRule="auto"/>
        <w:jc w:val="left"/>
        <w:rPr>
          <w:rFonts w:ascii="Tahoma" w:eastAsia="Times New Roman" w:hAnsi="Tahoma" w:cs="Tahoma"/>
          <w:sz w:val="24"/>
          <w:szCs w:val="24"/>
          <w:lang w:val="es-419" w:eastAsia="es-ES"/>
        </w:rPr>
      </w:pPr>
      <w:r w:rsidRPr="006F57AC">
        <w:rPr>
          <w:rFonts w:ascii="Tahoma" w:eastAsia="Times New Roman" w:hAnsi="Tahoma" w:cs="Tahoma"/>
          <w:sz w:val="24"/>
          <w:szCs w:val="24"/>
          <w:lang w:val="es-419" w:eastAsia="es-ES"/>
        </w:rPr>
        <w:t xml:space="preserve">Pereira, </w:t>
      </w:r>
      <w:r w:rsidR="002A1313" w:rsidRPr="006F57AC">
        <w:rPr>
          <w:rFonts w:ascii="Tahoma" w:eastAsia="Times New Roman" w:hAnsi="Tahoma" w:cs="Tahoma"/>
          <w:sz w:val="24"/>
          <w:szCs w:val="24"/>
          <w:lang w:val="es-419" w:eastAsia="es-ES"/>
        </w:rPr>
        <w:t xml:space="preserve">veintidós </w:t>
      </w:r>
      <w:r w:rsidRPr="006F57AC">
        <w:rPr>
          <w:rFonts w:ascii="Tahoma" w:eastAsia="Times New Roman" w:hAnsi="Tahoma" w:cs="Tahoma"/>
          <w:sz w:val="24"/>
          <w:szCs w:val="24"/>
          <w:lang w:eastAsia="es-ES"/>
        </w:rPr>
        <w:t>(</w:t>
      </w:r>
      <w:r w:rsidR="002A1313" w:rsidRPr="006F57AC">
        <w:rPr>
          <w:rFonts w:ascii="Tahoma" w:eastAsia="Times New Roman" w:hAnsi="Tahoma" w:cs="Tahoma"/>
          <w:sz w:val="24"/>
          <w:szCs w:val="24"/>
          <w:lang w:eastAsia="es-ES"/>
        </w:rPr>
        <w:t>22</w:t>
      </w:r>
      <w:r w:rsidRPr="006F57AC">
        <w:rPr>
          <w:rFonts w:ascii="Tahoma" w:eastAsia="Times New Roman" w:hAnsi="Tahoma" w:cs="Tahoma"/>
          <w:sz w:val="24"/>
          <w:szCs w:val="24"/>
          <w:lang w:eastAsia="es-ES"/>
        </w:rPr>
        <w:t xml:space="preserve">) de </w:t>
      </w:r>
      <w:r w:rsidR="00B6038F" w:rsidRPr="006F57AC">
        <w:rPr>
          <w:rFonts w:ascii="Tahoma" w:eastAsia="Times New Roman" w:hAnsi="Tahoma" w:cs="Tahoma"/>
          <w:sz w:val="24"/>
          <w:szCs w:val="24"/>
          <w:lang w:eastAsia="es-ES"/>
        </w:rPr>
        <w:t xml:space="preserve">enero </w:t>
      </w:r>
      <w:r w:rsidRPr="006F57AC">
        <w:rPr>
          <w:rFonts w:ascii="Tahoma" w:eastAsia="Times New Roman" w:hAnsi="Tahoma" w:cs="Tahoma"/>
          <w:sz w:val="24"/>
          <w:szCs w:val="24"/>
          <w:lang w:val="es-419" w:eastAsia="es-ES"/>
        </w:rPr>
        <w:t xml:space="preserve">de dos mil </w:t>
      </w:r>
      <w:r w:rsidRPr="006F57AC">
        <w:rPr>
          <w:rFonts w:ascii="Tahoma" w:eastAsia="Times New Roman" w:hAnsi="Tahoma" w:cs="Tahoma"/>
          <w:sz w:val="24"/>
          <w:szCs w:val="24"/>
          <w:lang w:eastAsia="es-ES"/>
        </w:rPr>
        <w:t>veint</w:t>
      </w:r>
      <w:r w:rsidR="002A1313" w:rsidRPr="006F57AC">
        <w:rPr>
          <w:rFonts w:ascii="Tahoma" w:eastAsia="Times New Roman" w:hAnsi="Tahoma" w:cs="Tahoma"/>
          <w:sz w:val="24"/>
          <w:szCs w:val="24"/>
          <w:lang w:eastAsia="es-ES"/>
        </w:rPr>
        <w:t>iuno</w:t>
      </w:r>
      <w:r w:rsidR="00B6038F" w:rsidRPr="006F57AC">
        <w:rPr>
          <w:rFonts w:ascii="Tahoma" w:eastAsia="Times New Roman" w:hAnsi="Tahoma" w:cs="Tahoma"/>
          <w:sz w:val="24"/>
          <w:szCs w:val="24"/>
          <w:lang w:val="es-419" w:eastAsia="es-ES"/>
        </w:rPr>
        <w:t xml:space="preserve"> </w:t>
      </w:r>
      <w:r w:rsidRPr="006F57AC">
        <w:rPr>
          <w:rFonts w:ascii="Tahoma" w:eastAsia="Times New Roman" w:hAnsi="Tahoma" w:cs="Tahoma"/>
          <w:sz w:val="24"/>
          <w:szCs w:val="24"/>
          <w:lang w:val="es-419" w:eastAsia="es-ES"/>
        </w:rPr>
        <w:t>(20</w:t>
      </w:r>
      <w:r w:rsidRPr="006F57AC">
        <w:rPr>
          <w:rFonts w:ascii="Tahoma" w:eastAsia="Times New Roman" w:hAnsi="Tahoma" w:cs="Tahoma"/>
          <w:sz w:val="24"/>
          <w:szCs w:val="24"/>
          <w:lang w:eastAsia="es-ES"/>
        </w:rPr>
        <w:t>2</w:t>
      </w:r>
      <w:r w:rsidR="00B6038F" w:rsidRPr="006F57AC">
        <w:rPr>
          <w:rFonts w:ascii="Tahoma" w:eastAsia="Times New Roman" w:hAnsi="Tahoma" w:cs="Tahoma"/>
          <w:sz w:val="24"/>
          <w:szCs w:val="24"/>
          <w:lang w:eastAsia="es-ES"/>
        </w:rPr>
        <w:t>1</w:t>
      </w:r>
      <w:r w:rsidRPr="006F57AC">
        <w:rPr>
          <w:rFonts w:ascii="Tahoma" w:eastAsia="Times New Roman" w:hAnsi="Tahoma" w:cs="Tahoma"/>
          <w:sz w:val="24"/>
          <w:szCs w:val="24"/>
          <w:lang w:val="es-419" w:eastAsia="es-ES"/>
        </w:rPr>
        <w:t>)</w:t>
      </w:r>
    </w:p>
    <w:p w14:paraId="52E4E0D2" w14:textId="0C78F11D" w:rsidR="00546F83" w:rsidRPr="006F57AC" w:rsidRDefault="00546F83" w:rsidP="006F57AC">
      <w:pPr>
        <w:spacing w:line="276" w:lineRule="auto"/>
        <w:jc w:val="left"/>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Aprobado por acta No. </w:t>
      </w:r>
      <w:r w:rsidR="001F6F7F" w:rsidRPr="006F57AC">
        <w:rPr>
          <w:rFonts w:ascii="Tahoma" w:eastAsia="Times New Roman" w:hAnsi="Tahoma" w:cs="Tahoma"/>
          <w:sz w:val="24"/>
          <w:szCs w:val="24"/>
          <w:lang w:eastAsia="es-ES"/>
        </w:rPr>
        <w:t>029</w:t>
      </w:r>
    </w:p>
    <w:p w14:paraId="3191AB63" w14:textId="5F2CF1AD" w:rsidR="00546F83" w:rsidRPr="006F57AC" w:rsidRDefault="00546F83" w:rsidP="006F57AC">
      <w:pPr>
        <w:spacing w:line="276" w:lineRule="auto"/>
        <w:jc w:val="left"/>
        <w:rPr>
          <w:rFonts w:ascii="Tahoma" w:eastAsia="Times New Roman" w:hAnsi="Tahoma" w:cs="Tahoma"/>
          <w:sz w:val="24"/>
          <w:szCs w:val="24"/>
          <w:lang w:eastAsia="es-ES"/>
        </w:rPr>
      </w:pPr>
      <w:r w:rsidRPr="006F57AC">
        <w:rPr>
          <w:rFonts w:ascii="Tahoma" w:eastAsia="Times New Roman" w:hAnsi="Tahoma" w:cs="Tahoma"/>
          <w:sz w:val="24"/>
          <w:szCs w:val="24"/>
          <w:lang w:val="es-419" w:eastAsia="es-ES"/>
        </w:rPr>
        <w:t>Hora:</w:t>
      </w:r>
      <w:r w:rsidRPr="006F57AC">
        <w:rPr>
          <w:rFonts w:ascii="Tahoma" w:eastAsia="Times New Roman" w:hAnsi="Tahoma" w:cs="Tahoma"/>
          <w:sz w:val="24"/>
          <w:szCs w:val="24"/>
          <w:lang w:eastAsia="es-ES"/>
        </w:rPr>
        <w:t xml:space="preserve"> </w:t>
      </w:r>
      <w:r w:rsidR="001F6F7F" w:rsidRPr="006F57AC">
        <w:rPr>
          <w:rFonts w:ascii="Tahoma" w:eastAsia="Times New Roman" w:hAnsi="Tahoma" w:cs="Tahoma"/>
          <w:sz w:val="24"/>
          <w:szCs w:val="24"/>
          <w:lang w:eastAsia="es-ES"/>
        </w:rPr>
        <w:t xml:space="preserve">3:00 p.m. </w:t>
      </w:r>
    </w:p>
    <w:p w14:paraId="3C68B94D" w14:textId="77777777" w:rsidR="00546F83" w:rsidRPr="006F57AC" w:rsidRDefault="00546F83" w:rsidP="006F57AC">
      <w:pPr>
        <w:spacing w:line="276" w:lineRule="auto"/>
        <w:jc w:val="left"/>
        <w:rPr>
          <w:rFonts w:ascii="Tahoma" w:eastAsia="Times New Roman" w:hAnsi="Tahoma" w:cs="Tahoma"/>
          <w:sz w:val="24"/>
          <w:szCs w:val="24"/>
          <w:lang w:eastAsia="es-ES"/>
        </w:rPr>
      </w:pPr>
    </w:p>
    <w:p w14:paraId="18998BA1" w14:textId="7FD10CC0"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 xml:space="preserve">Procesados: </w:t>
      </w:r>
      <w:r w:rsidR="00D26DDB">
        <w:rPr>
          <w:rStyle w:val="Referenciaintensa"/>
          <w:rFonts w:ascii="Tahoma" w:hAnsi="Tahoma" w:cs="Tahoma"/>
          <w:b w:val="0"/>
          <w:color w:val="auto"/>
          <w:sz w:val="22"/>
          <w:szCs w:val="24"/>
        </w:rPr>
        <w:t>JHOG</w:t>
      </w:r>
      <w:r w:rsidRPr="006F57AC">
        <w:rPr>
          <w:rStyle w:val="Referenciaintensa"/>
          <w:rFonts w:ascii="Tahoma" w:hAnsi="Tahoma" w:cs="Tahoma"/>
          <w:b w:val="0"/>
          <w:color w:val="auto"/>
          <w:sz w:val="22"/>
          <w:szCs w:val="24"/>
        </w:rPr>
        <w:t xml:space="preserve"> y otros </w:t>
      </w:r>
    </w:p>
    <w:p w14:paraId="558E4BFF" w14:textId="5B331FCE"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Rad</w:t>
      </w:r>
      <w:r w:rsidR="002A1313" w:rsidRPr="006F57AC">
        <w:rPr>
          <w:rStyle w:val="Referenciaintensa"/>
          <w:rFonts w:ascii="Tahoma" w:hAnsi="Tahoma" w:cs="Tahoma"/>
          <w:b w:val="0"/>
          <w:color w:val="auto"/>
          <w:sz w:val="22"/>
          <w:szCs w:val="24"/>
        </w:rPr>
        <w:t xml:space="preserve">icado: </w:t>
      </w:r>
      <w:r w:rsidR="00B6038F" w:rsidRPr="006F57AC">
        <w:rPr>
          <w:rStyle w:val="Referenciaintensa"/>
          <w:rFonts w:ascii="Tahoma" w:hAnsi="Tahoma" w:cs="Tahoma"/>
          <w:b w:val="0"/>
          <w:color w:val="auto"/>
          <w:sz w:val="22"/>
          <w:szCs w:val="24"/>
        </w:rPr>
        <w:t>66001</w:t>
      </w:r>
      <w:r w:rsidR="002A1313" w:rsidRPr="006F57AC">
        <w:rPr>
          <w:rStyle w:val="Referenciaintensa"/>
          <w:rFonts w:ascii="Tahoma" w:hAnsi="Tahoma" w:cs="Tahoma"/>
          <w:b w:val="0"/>
          <w:color w:val="auto"/>
          <w:sz w:val="22"/>
          <w:szCs w:val="24"/>
        </w:rPr>
        <w:t xml:space="preserve"> </w:t>
      </w:r>
      <w:r w:rsidR="00B6038F" w:rsidRPr="006F57AC">
        <w:rPr>
          <w:rStyle w:val="Referenciaintensa"/>
          <w:rFonts w:ascii="Tahoma" w:hAnsi="Tahoma" w:cs="Tahoma"/>
          <w:b w:val="0"/>
          <w:color w:val="auto"/>
          <w:sz w:val="22"/>
          <w:szCs w:val="24"/>
        </w:rPr>
        <w:t>60</w:t>
      </w:r>
      <w:r w:rsidR="002A1313" w:rsidRPr="006F57AC">
        <w:rPr>
          <w:rStyle w:val="Referenciaintensa"/>
          <w:rFonts w:ascii="Tahoma" w:hAnsi="Tahoma" w:cs="Tahoma"/>
          <w:b w:val="0"/>
          <w:color w:val="auto"/>
          <w:sz w:val="22"/>
          <w:szCs w:val="24"/>
        </w:rPr>
        <w:t xml:space="preserve"> </w:t>
      </w:r>
      <w:r w:rsidR="00B6038F" w:rsidRPr="006F57AC">
        <w:rPr>
          <w:rStyle w:val="Referenciaintensa"/>
          <w:rFonts w:ascii="Tahoma" w:hAnsi="Tahoma" w:cs="Tahoma"/>
          <w:b w:val="0"/>
          <w:color w:val="auto"/>
          <w:sz w:val="22"/>
          <w:szCs w:val="24"/>
        </w:rPr>
        <w:t>00</w:t>
      </w:r>
      <w:r w:rsidR="002A1313" w:rsidRPr="006F57AC">
        <w:rPr>
          <w:rStyle w:val="Referenciaintensa"/>
          <w:rFonts w:ascii="Tahoma" w:hAnsi="Tahoma" w:cs="Tahoma"/>
          <w:b w:val="0"/>
          <w:color w:val="auto"/>
          <w:sz w:val="22"/>
          <w:szCs w:val="24"/>
        </w:rPr>
        <w:t xml:space="preserve"> </w:t>
      </w:r>
      <w:r w:rsidR="00B6038F" w:rsidRPr="006F57AC">
        <w:rPr>
          <w:rStyle w:val="Referenciaintensa"/>
          <w:rFonts w:ascii="Tahoma" w:hAnsi="Tahoma" w:cs="Tahoma"/>
          <w:b w:val="0"/>
          <w:color w:val="auto"/>
          <w:sz w:val="22"/>
          <w:szCs w:val="24"/>
        </w:rPr>
        <w:t>036</w:t>
      </w:r>
      <w:r w:rsidR="002A1313" w:rsidRPr="006F57AC">
        <w:rPr>
          <w:rStyle w:val="Referenciaintensa"/>
          <w:rFonts w:ascii="Tahoma" w:hAnsi="Tahoma" w:cs="Tahoma"/>
          <w:b w:val="0"/>
          <w:color w:val="auto"/>
          <w:sz w:val="22"/>
          <w:szCs w:val="24"/>
        </w:rPr>
        <w:t xml:space="preserve"> </w:t>
      </w:r>
      <w:r w:rsidR="00B6038F" w:rsidRPr="006F57AC">
        <w:rPr>
          <w:rStyle w:val="Referenciaintensa"/>
          <w:rFonts w:ascii="Tahoma" w:hAnsi="Tahoma" w:cs="Tahoma"/>
          <w:b w:val="0"/>
          <w:color w:val="auto"/>
          <w:sz w:val="22"/>
          <w:szCs w:val="24"/>
        </w:rPr>
        <w:t>2017</w:t>
      </w:r>
      <w:r w:rsidR="002A1313" w:rsidRPr="006F57AC">
        <w:rPr>
          <w:rStyle w:val="Referenciaintensa"/>
          <w:rFonts w:ascii="Tahoma" w:hAnsi="Tahoma" w:cs="Tahoma"/>
          <w:b w:val="0"/>
          <w:color w:val="auto"/>
          <w:sz w:val="22"/>
          <w:szCs w:val="24"/>
        </w:rPr>
        <w:t xml:space="preserve"> </w:t>
      </w:r>
      <w:r w:rsidR="00B6038F" w:rsidRPr="006F57AC">
        <w:rPr>
          <w:rStyle w:val="Referenciaintensa"/>
          <w:rFonts w:ascii="Tahoma" w:hAnsi="Tahoma" w:cs="Tahoma"/>
          <w:b w:val="0"/>
          <w:color w:val="auto"/>
          <w:sz w:val="22"/>
          <w:szCs w:val="24"/>
        </w:rPr>
        <w:t>05452-02</w:t>
      </w:r>
    </w:p>
    <w:p w14:paraId="4F064B6E" w14:textId="77777777"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 xml:space="preserve">Delitos: </w:t>
      </w:r>
      <w:r w:rsidR="009D3098" w:rsidRPr="006F57AC">
        <w:rPr>
          <w:rStyle w:val="Referenciaintensa"/>
          <w:rFonts w:ascii="Tahoma" w:hAnsi="Tahoma" w:cs="Tahoma"/>
          <w:b w:val="0"/>
          <w:color w:val="auto"/>
          <w:sz w:val="22"/>
          <w:szCs w:val="24"/>
        </w:rPr>
        <w:t xml:space="preserve">Peculado por apropiación; falsedad ideológica en documento público y contrato sin el cumplimiento de los requisitos legales. </w:t>
      </w:r>
    </w:p>
    <w:p w14:paraId="3F8893FA" w14:textId="77777777"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Procedencia: Juzgado 2º Penal del Circuito de Dosquebradas</w:t>
      </w:r>
    </w:p>
    <w:p w14:paraId="75A1AF90" w14:textId="77777777" w:rsidR="00B6038F"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Asunto: Resuelve alzada interpuesta por la Defensa en contr</w:t>
      </w:r>
      <w:r w:rsidR="00F83EDD" w:rsidRPr="006F57AC">
        <w:rPr>
          <w:rStyle w:val="Referenciaintensa"/>
          <w:rFonts w:ascii="Tahoma" w:hAnsi="Tahoma" w:cs="Tahoma"/>
          <w:b w:val="0"/>
          <w:color w:val="auto"/>
          <w:sz w:val="22"/>
          <w:szCs w:val="24"/>
        </w:rPr>
        <w:t xml:space="preserve">a de providencia </w:t>
      </w:r>
      <w:r w:rsidRPr="006F57AC">
        <w:rPr>
          <w:rStyle w:val="Referenciaintensa"/>
          <w:rFonts w:ascii="Tahoma" w:hAnsi="Tahoma" w:cs="Tahoma"/>
          <w:b w:val="0"/>
          <w:color w:val="auto"/>
          <w:sz w:val="22"/>
          <w:szCs w:val="24"/>
        </w:rPr>
        <w:t xml:space="preserve">que </w:t>
      </w:r>
      <w:r w:rsidR="00B6038F" w:rsidRPr="006F57AC">
        <w:rPr>
          <w:rStyle w:val="Referenciaintensa"/>
          <w:rFonts w:ascii="Tahoma" w:hAnsi="Tahoma" w:cs="Tahoma"/>
          <w:b w:val="0"/>
          <w:color w:val="auto"/>
          <w:sz w:val="22"/>
          <w:szCs w:val="24"/>
        </w:rPr>
        <w:t>se abstuvo de declarar la nulidad del proceso</w:t>
      </w:r>
    </w:p>
    <w:p w14:paraId="56D92E08" w14:textId="77777777"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 xml:space="preserve">Tema: </w:t>
      </w:r>
      <w:r w:rsidR="00B6038F" w:rsidRPr="006F57AC">
        <w:rPr>
          <w:rStyle w:val="Referenciaintensa"/>
          <w:rFonts w:ascii="Tahoma" w:hAnsi="Tahoma" w:cs="Tahoma"/>
          <w:b w:val="0"/>
          <w:color w:val="auto"/>
          <w:sz w:val="22"/>
          <w:szCs w:val="24"/>
        </w:rPr>
        <w:t>Controles al escrito de acusación</w:t>
      </w:r>
      <w:r w:rsidRPr="006F57AC">
        <w:rPr>
          <w:rStyle w:val="Referenciaintensa"/>
          <w:rFonts w:ascii="Tahoma" w:hAnsi="Tahoma" w:cs="Tahoma"/>
          <w:b w:val="0"/>
          <w:color w:val="auto"/>
          <w:sz w:val="22"/>
          <w:szCs w:val="24"/>
        </w:rPr>
        <w:t xml:space="preserve"> en el escenario de</w:t>
      </w:r>
      <w:r w:rsidR="00B6038F" w:rsidRPr="006F57AC">
        <w:rPr>
          <w:rStyle w:val="Referenciaintensa"/>
          <w:rFonts w:ascii="Tahoma" w:hAnsi="Tahoma" w:cs="Tahoma"/>
          <w:b w:val="0"/>
          <w:color w:val="auto"/>
          <w:sz w:val="22"/>
          <w:szCs w:val="24"/>
        </w:rPr>
        <w:t xml:space="preserve"> </w:t>
      </w:r>
      <w:r w:rsidRPr="006F57AC">
        <w:rPr>
          <w:rStyle w:val="Referenciaintensa"/>
          <w:rFonts w:ascii="Tahoma" w:hAnsi="Tahoma" w:cs="Tahoma"/>
          <w:b w:val="0"/>
          <w:color w:val="auto"/>
          <w:sz w:val="22"/>
          <w:szCs w:val="24"/>
        </w:rPr>
        <w:t>l</w:t>
      </w:r>
      <w:r w:rsidR="00B6038F" w:rsidRPr="006F57AC">
        <w:rPr>
          <w:rStyle w:val="Referenciaintensa"/>
          <w:rFonts w:ascii="Tahoma" w:hAnsi="Tahoma" w:cs="Tahoma"/>
          <w:b w:val="0"/>
          <w:color w:val="auto"/>
          <w:sz w:val="22"/>
          <w:szCs w:val="24"/>
        </w:rPr>
        <w:t>as nulidades procesales.</w:t>
      </w:r>
    </w:p>
    <w:p w14:paraId="64C7D986" w14:textId="77777777" w:rsidR="00546F83" w:rsidRPr="006F57AC" w:rsidRDefault="00546F83" w:rsidP="006F57AC">
      <w:pPr>
        <w:pStyle w:val="Sinespaciado"/>
        <w:pBdr>
          <w:top w:val="single" w:sz="4" w:space="1" w:color="auto"/>
          <w:left w:val="single" w:sz="4" w:space="4" w:color="auto"/>
          <w:bottom w:val="single" w:sz="4" w:space="1" w:color="auto"/>
          <w:right w:val="single" w:sz="4" w:space="4" w:color="auto"/>
        </w:pBdr>
        <w:ind w:right="134"/>
        <w:jc w:val="both"/>
        <w:rPr>
          <w:rStyle w:val="Referenciaintensa"/>
          <w:rFonts w:ascii="Tahoma" w:hAnsi="Tahoma" w:cs="Tahoma"/>
          <w:b w:val="0"/>
          <w:color w:val="auto"/>
          <w:sz w:val="22"/>
          <w:szCs w:val="24"/>
        </w:rPr>
      </w:pPr>
      <w:r w:rsidRPr="006F57AC">
        <w:rPr>
          <w:rStyle w:val="Referenciaintensa"/>
          <w:rFonts w:ascii="Tahoma" w:hAnsi="Tahoma" w:cs="Tahoma"/>
          <w:b w:val="0"/>
          <w:color w:val="auto"/>
          <w:sz w:val="22"/>
          <w:szCs w:val="24"/>
        </w:rPr>
        <w:t>Decisión: Confirma auto confutado</w:t>
      </w:r>
    </w:p>
    <w:p w14:paraId="61F0C3BE"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p>
    <w:p w14:paraId="6C923699" w14:textId="77777777" w:rsidR="00546F83" w:rsidRPr="006F57AC" w:rsidRDefault="00546F83" w:rsidP="006F57AC">
      <w:pPr>
        <w:spacing w:line="276" w:lineRule="auto"/>
        <w:jc w:val="center"/>
        <w:rPr>
          <w:rFonts w:ascii="Tahoma" w:eastAsia="Times New Roman" w:hAnsi="Tahoma" w:cs="Tahoma"/>
          <w:b/>
          <w:sz w:val="24"/>
          <w:szCs w:val="24"/>
          <w:lang w:val="es-ES" w:eastAsia="es-ES"/>
        </w:rPr>
      </w:pPr>
      <w:r w:rsidRPr="006F57AC">
        <w:rPr>
          <w:rFonts w:ascii="Tahoma" w:eastAsia="Times New Roman" w:hAnsi="Tahoma" w:cs="Tahoma"/>
          <w:b/>
          <w:sz w:val="24"/>
          <w:szCs w:val="24"/>
          <w:lang w:val="es-ES" w:eastAsia="es-ES"/>
        </w:rPr>
        <w:t>ASUNTO:</w:t>
      </w:r>
    </w:p>
    <w:p w14:paraId="40457EF9" w14:textId="77777777" w:rsidR="00546F83" w:rsidRPr="006F57AC" w:rsidRDefault="00546F83" w:rsidP="006F57AC">
      <w:pPr>
        <w:spacing w:line="276" w:lineRule="auto"/>
        <w:rPr>
          <w:rFonts w:ascii="Tahoma" w:eastAsia="Times New Roman" w:hAnsi="Tahoma" w:cs="Tahoma"/>
          <w:sz w:val="24"/>
          <w:szCs w:val="24"/>
          <w:lang w:val="es-ES" w:eastAsia="es-ES"/>
        </w:rPr>
      </w:pPr>
    </w:p>
    <w:p w14:paraId="4524E5CE" w14:textId="28C32184" w:rsidR="00546F83" w:rsidRPr="006F57AC" w:rsidRDefault="00546F83" w:rsidP="006F57AC">
      <w:pPr>
        <w:spacing w:line="276" w:lineRule="auto"/>
        <w:rPr>
          <w:rFonts w:ascii="Tahoma" w:eastAsia="Times New Roman" w:hAnsi="Tahoma" w:cs="Tahoma"/>
          <w:sz w:val="24"/>
          <w:szCs w:val="24"/>
          <w:lang w:val="es-ES" w:eastAsia="es-MX"/>
        </w:rPr>
      </w:pPr>
      <w:r w:rsidRPr="006F57AC">
        <w:rPr>
          <w:rFonts w:ascii="Tahoma" w:eastAsia="Times New Roman" w:hAnsi="Tahoma" w:cs="Tahoma"/>
          <w:sz w:val="24"/>
          <w:szCs w:val="24"/>
          <w:lang w:val="es-ES" w:eastAsia="es-MX"/>
        </w:rPr>
        <w:t>Procede la Sala Penal de Decisión del Tribunal Superior de este Distrito Judicial a resolver el</w:t>
      </w:r>
      <w:r w:rsidR="008E155F" w:rsidRPr="006F57AC">
        <w:rPr>
          <w:rFonts w:ascii="Tahoma" w:eastAsia="Times New Roman" w:hAnsi="Tahoma" w:cs="Tahoma"/>
          <w:sz w:val="24"/>
          <w:szCs w:val="24"/>
          <w:lang w:val="es-ES" w:eastAsia="es-MX"/>
        </w:rPr>
        <w:t xml:space="preserve"> recurso de </w:t>
      </w:r>
      <w:r w:rsidR="00F83EDD" w:rsidRPr="006F57AC">
        <w:rPr>
          <w:rFonts w:ascii="Tahoma" w:eastAsia="Times New Roman" w:hAnsi="Tahoma" w:cs="Tahoma"/>
          <w:sz w:val="24"/>
          <w:szCs w:val="24"/>
          <w:lang w:val="es-ES" w:eastAsia="es-MX"/>
        </w:rPr>
        <w:t>apelación</w:t>
      </w:r>
      <w:r w:rsidR="008E155F" w:rsidRPr="006F57AC">
        <w:rPr>
          <w:rFonts w:ascii="Tahoma" w:eastAsia="Times New Roman" w:hAnsi="Tahoma" w:cs="Tahoma"/>
          <w:sz w:val="24"/>
          <w:szCs w:val="24"/>
          <w:lang w:val="es-ES" w:eastAsia="es-MX"/>
        </w:rPr>
        <w:t xml:space="preserve"> interpuesto</w:t>
      </w:r>
      <w:r w:rsidRPr="006F57AC">
        <w:rPr>
          <w:rFonts w:ascii="Tahoma" w:eastAsia="Times New Roman" w:hAnsi="Tahoma" w:cs="Tahoma"/>
          <w:sz w:val="24"/>
          <w:szCs w:val="24"/>
          <w:lang w:val="es-ES" w:eastAsia="es-MX"/>
        </w:rPr>
        <w:t xml:space="preserve"> por la Defensa del procesado</w:t>
      </w:r>
      <w:r w:rsidRPr="006F57AC">
        <w:rPr>
          <w:rFonts w:ascii="Tahoma" w:eastAsia="Times New Roman" w:hAnsi="Tahoma" w:cs="Tahoma"/>
          <w:b/>
          <w:sz w:val="24"/>
          <w:szCs w:val="24"/>
          <w:lang w:val="es-ES" w:eastAsia="es-MX"/>
        </w:rPr>
        <w:t xml:space="preserve"> </w:t>
      </w:r>
      <w:r w:rsidR="00D26DDB">
        <w:rPr>
          <w:rFonts w:ascii="Tahoma" w:eastAsia="Times New Roman" w:hAnsi="Tahoma" w:cs="Tahoma"/>
          <w:b/>
          <w:sz w:val="24"/>
          <w:szCs w:val="24"/>
          <w:lang w:val="es-ES" w:eastAsia="es-MX"/>
        </w:rPr>
        <w:t>JHOG</w:t>
      </w:r>
      <w:r w:rsidR="00B6038F" w:rsidRPr="006F57AC">
        <w:rPr>
          <w:rFonts w:ascii="Tahoma" w:eastAsia="Times New Roman" w:hAnsi="Tahoma" w:cs="Tahoma"/>
          <w:sz w:val="24"/>
          <w:szCs w:val="24"/>
          <w:lang w:val="es-ES" w:eastAsia="es-MX"/>
        </w:rPr>
        <w:t xml:space="preserve"> </w:t>
      </w:r>
      <w:r w:rsidRPr="006F57AC">
        <w:rPr>
          <w:rFonts w:ascii="Tahoma" w:eastAsia="Times New Roman" w:hAnsi="Tahoma" w:cs="Tahoma"/>
          <w:sz w:val="24"/>
          <w:szCs w:val="24"/>
          <w:lang w:val="es-ES" w:eastAsia="es-MX"/>
        </w:rPr>
        <w:t xml:space="preserve">en contra del auto interlocutorio proferido por el Juzgado 2º Penal del Circuito de Dosquebradas el día </w:t>
      </w:r>
      <w:r w:rsidR="00B6038F" w:rsidRPr="006F57AC">
        <w:rPr>
          <w:rFonts w:ascii="Tahoma" w:eastAsia="Times New Roman" w:hAnsi="Tahoma" w:cs="Tahoma"/>
          <w:sz w:val="24"/>
          <w:szCs w:val="24"/>
          <w:lang w:val="es-ES" w:eastAsia="es-MX"/>
        </w:rPr>
        <w:t>13</w:t>
      </w:r>
      <w:r w:rsidRPr="006F57AC">
        <w:rPr>
          <w:rFonts w:ascii="Tahoma" w:eastAsia="Times New Roman" w:hAnsi="Tahoma" w:cs="Tahoma"/>
          <w:sz w:val="24"/>
          <w:szCs w:val="24"/>
          <w:lang w:val="es-ES" w:eastAsia="es-MX"/>
        </w:rPr>
        <w:t xml:space="preserve"> de </w:t>
      </w:r>
      <w:r w:rsidR="00B6038F" w:rsidRPr="006F57AC">
        <w:rPr>
          <w:rFonts w:ascii="Tahoma" w:eastAsia="Times New Roman" w:hAnsi="Tahoma" w:cs="Tahoma"/>
          <w:sz w:val="24"/>
          <w:szCs w:val="24"/>
          <w:lang w:val="es-ES" w:eastAsia="es-MX"/>
        </w:rPr>
        <w:t>noviembre</w:t>
      </w:r>
      <w:r w:rsidRPr="006F57AC">
        <w:rPr>
          <w:rFonts w:ascii="Tahoma" w:eastAsia="Times New Roman" w:hAnsi="Tahoma" w:cs="Tahoma"/>
          <w:sz w:val="24"/>
          <w:szCs w:val="24"/>
          <w:lang w:val="es-ES" w:eastAsia="es-MX"/>
        </w:rPr>
        <w:t xml:space="preserve"> del 2.02</w:t>
      </w:r>
      <w:r w:rsidR="002B6A6F" w:rsidRPr="006F57AC">
        <w:rPr>
          <w:rFonts w:ascii="Tahoma" w:eastAsia="Times New Roman" w:hAnsi="Tahoma" w:cs="Tahoma"/>
          <w:sz w:val="24"/>
          <w:szCs w:val="24"/>
          <w:lang w:val="es-ES" w:eastAsia="es-MX"/>
        </w:rPr>
        <w:t>0</w:t>
      </w:r>
      <w:r w:rsidRPr="006F57AC">
        <w:rPr>
          <w:rFonts w:ascii="Tahoma" w:eastAsia="Times New Roman" w:hAnsi="Tahoma" w:cs="Tahoma"/>
          <w:sz w:val="24"/>
          <w:szCs w:val="24"/>
          <w:lang w:val="es-ES" w:eastAsia="es-MX"/>
        </w:rPr>
        <w:t xml:space="preserve">, mediante el cual </w:t>
      </w:r>
      <w:r w:rsidR="00B6038F" w:rsidRPr="006F57AC">
        <w:rPr>
          <w:rFonts w:ascii="Tahoma" w:eastAsia="Times New Roman" w:hAnsi="Tahoma" w:cs="Tahoma"/>
          <w:sz w:val="24"/>
          <w:szCs w:val="24"/>
          <w:lang w:val="es-ES" w:eastAsia="es-MX"/>
        </w:rPr>
        <w:t xml:space="preserve">el Juzgado de primer nivel se abstuvo de declarar la nulidad del proceso. </w:t>
      </w:r>
      <w:r w:rsidRPr="006F57AC">
        <w:rPr>
          <w:rFonts w:ascii="Tahoma" w:eastAsia="Times New Roman" w:hAnsi="Tahoma" w:cs="Tahoma"/>
          <w:sz w:val="24"/>
          <w:szCs w:val="24"/>
          <w:lang w:val="es-ES" w:eastAsia="es-MX"/>
        </w:rPr>
        <w:t xml:space="preserve"> </w:t>
      </w:r>
    </w:p>
    <w:p w14:paraId="14DBF6C1" w14:textId="77777777" w:rsidR="007F5354" w:rsidRPr="006F57AC" w:rsidRDefault="007F5354" w:rsidP="006F57AC">
      <w:pPr>
        <w:tabs>
          <w:tab w:val="center" w:pos="4420"/>
          <w:tab w:val="right" w:pos="8840"/>
        </w:tabs>
        <w:spacing w:line="276" w:lineRule="auto"/>
        <w:rPr>
          <w:rFonts w:ascii="Tahoma" w:eastAsia="Times New Roman" w:hAnsi="Tahoma" w:cs="Tahoma"/>
          <w:b/>
          <w:sz w:val="24"/>
          <w:szCs w:val="24"/>
          <w:lang w:val="es-419" w:eastAsia="es-ES"/>
        </w:rPr>
      </w:pPr>
    </w:p>
    <w:p w14:paraId="5C8970B2" w14:textId="77777777" w:rsidR="00546F83" w:rsidRPr="006F57AC" w:rsidRDefault="00546F83" w:rsidP="006F57AC">
      <w:pPr>
        <w:tabs>
          <w:tab w:val="center" w:pos="4420"/>
          <w:tab w:val="right" w:pos="8840"/>
        </w:tabs>
        <w:spacing w:line="276" w:lineRule="auto"/>
        <w:jc w:val="center"/>
        <w:rPr>
          <w:rFonts w:ascii="Tahoma" w:eastAsia="Times New Roman" w:hAnsi="Tahoma" w:cs="Tahoma"/>
          <w:b/>
          <w:sz w:val="24"/>
          <w:szCs w:val="24"/>
          <w:lang w:val="es-419" w:eastAsia="es-ES"/>
        </w:rPr>
      </w:pPr>
      <w:r w:rsidRPr="006F57AC">
        <w:rPr>
          <w:rFonts w:ascii="Tahoma" w:eastAsia="Times New Roman" w:hAnsi="Tahoma" w:cs="Tahoma"/>
          <w:b/>
          <w:sz w:val="24"/>
          <w:szCs w:val="24"/>
          <w:lang w:val="es-419" w:eastAsia="es-ES"/>
        </w:rPr>
        <w:t>ANTECEDENTES:</w:t>
      </w:r>
    </w:p>
    <w:p w14:paraId="1FB54916" w14:textId="77777777" w:rsidR="00F83EDD" w:rsidRPr="006F57AC" w:rsidRDefault="00F83EDD" w:rsidP="006F57AC">
      <w:pPr>
        <w:tabs>
          <w:tab w:val="center" w:pos="4420"/>
          <w:tab w:val="right" w:pos="8840"/>
        </w:tabs>
        <w:spacing w:line="276" w:lineRule="auto"/>
        <w:jc w:val="center"/>
        <w:rPr>
          <w:rFonts w:ascii="Tahoma" w:eastAsia="Times New Roman" w:hAnsi="Tahoma" w:cs="Tahoma"/>
          <w:b/>
          <w:sz w:val="24"/>
          <w:szCs w:val="24"/>
          <w:lang w:val="es-419" w:eastAsia="es-ES"/>
        </w:rPr>
      </w:pPr>
    </w:p>
    <w:p w14:paraId="08C1A477" w14:textId="77777777" w:rsidR="00546F83" w:rsidRPr="006F57AC" w:rsidRDefault="00546F83" w:rsidP="006F57AC">
      <w:pPr>
        <w:tabs>
          <w:tab w:val="center" w:pos="4420"/>
          <w:tab w:val="right" w:pos="8840"/>
        </w:tabs>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Los hechos que concitan la atención de la Colegiatura tuvieron ocurrencia en el municipio de Dosquebradas entre los meses de octubre a diciembre del año 2.016, y están relacionados con un detrimento patrimonial que en la suma de $153.566.200 sufrió el aludido municipio, el </w:t>
      </w:r>
      <w:r w:rsidR="008E155F" w:rsidRPr="006F57AC">
        <w:rPr>
          <w:rFonts w:ascii="Tahoma" w:eastAsia="Times New Roman" w:hAnsi="Tahoma" w:cs="Tahoma"/>
          <w:sz w:val="24"/>
          <w:szCs w:val="24"/>
          <w:lang w:eastAsia="es-ES"/>
        </w:rPr>
        <w:t>que</w:t>
      </w:r>
      <w:r w:rsidRPr="006F57AC">
        <w:rPr>
          <w:rFonts w:ascii="Tahoma" w:eastAsia="Times New Roman" w:hAnsi="Tahoma" w:cs="Tahoma"/>
          <w:sz w:val="24"/>
          <w:szCs w:val="24"/>
          <w:lang w:eastAsia="es-ES"/>
        </w:rPr>
        <w:t xml:space="preserve"> </w:t>
      </w:r>
      <w:r w:rsidR="008E155F" w:rsidRPr="006F57AC">
        <w:rPr>
          <w:rFonts w:ascii="Tahoma" w:eastAsia="Times New Roman" w:hAnsi="Tahoma" w:cs="Tahoma"/>
          <w:sz w:val="24"/>
          <w:szCs w:val="24"/>
          <w:lang w:eastAsia="es-ES"/>
        </w:rPr>
        <w:t xml:space="preserve">supuestamente </w:t>
      </w:r>
      <w:r w:rsidRPr="006F57AC">
        <w:rPr>
          <w:rFonts w:ascii="Tahoma" w:eastAsia="Times New Roman" w:hAnsi="Tahoma" w:cs="Tahoma"/>
          <w:sz w:val="24"/>
          <w:szCs w:val="24"/>
          <w:lang w:eastAsia="es-ES"/>
        </w:rPr>
        <w:t>fue perpetrado por varios funcionarios de la administración municipal</w:t>
      </w:r>
      <w:r w:rsidR="007945BB"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quienes s</w:t>
      </w:r>
      <w:r w:rsidR="007945BB" w:rsidRPr="006F57AC">
        <w:rPr>
          <w:rFonts w:ascii="Tahoma" w:eastAsia="Times New Roman" w:hAnsi="Tahoma" w:cs="Tahoma"/>
          <w:sz w:val="24"/>
          <w:szCs w:val="24"/>
          <w:lang w:eastAsia="es-ES"/>
        </w:rPr>
        <w:t>e complotaron con un particular</w:t>
      </w:r>
      <w:r w:rsidRPr="006F57AC">
        <w:rPr>
          <w:rFonts w:ascii="Tahoma" w:eastAsia="Times New Roman" w:hAnsi="Tahoma" w:cs="Tahoma"/>
          <w:sz w:val="24"/>
          <w:szCs w:val="24"/>
          <w:lang w:eastAsia="es-ES"/>
        </w:rPr>
        <w:t xml:space="preserve"> con el que suscribieron un convenio que no cumplía con los requisitos de ley, el cual nunca se ejecutó ni </w:t>
      </w:r>
      <w:r w:rsidR="008E155F" w:rsidRPr="006F57AC">
        <w:rPr>
          <w:rFonts w:ascii="Tahoma" w:eastAsia="Times New Roman" w:hAnsi="Tahoma" w:cs="Tahoma"/>
          <w:sz w:val="24"/>
          <w:szCs w:val="24"/>
          <w:lang w:eastAsia="es-ES"/>
        </w:rPr>
        <w:t xml:space="preserve">se </w:t>
      </w:r>
      <w:r w:rsidRPr="006F57AC">
        <w:rPr>
          <w:rFonts w:ascii="Tahoma" w:eastAsia="Times New Roman" w:hAnsi="Tahoma" w:cs="Tahoma"/>
          <w:sz w:val="24"/>
          <w:szCs w:val="24"/>
          <w:lang w:eastAsia="es-ES"/>
        </w:rPr>
        <w:t xml:space="preserve">cumplió. </w:t>
      </w:r>
    </w:p>
    <w:p w14:paraId="07CF2A0C" w14:textId="77777777" w:rsidR="00546F83" w:rsidRPr="006F57AC" w:rsidRDefault="00546F83" w:rsidP="006F57AC">
      <w:pPr>
        <w:tabs>
          <w:tab w:val="center" w:pos="4420"/>
          <w:tab w:val="right" w:pos="8840"/>
        </w:tabs>
        <w:spacing w:line="276" w:lineRule="auto"/>
        <w:rPr>
          <w:rFonts w:ascii="Tahoma" w:eastAsia="Times New Roman" w:hAnsi="Tahoma" w:cs="Tahoma"/>
          <w:b/>
          <w:sz w:val="24"/>
          <w:szCs w:val="24"/>
          <w:lang w:val="es-419" w:eastAsia="es-ES"/>
        </w:rPr>
      </w:pPr>
    </w:p>
    <w:p w14:paraId="318CC668"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Acorde con lo consignado en el escrito de acusación, se tiene que el Sr. JULIO ALEJANDRO CORRALES HERRERA, actuando en representación legal de la fundación </w:t>
      </w:r>
      <w:r w:rsidRPr="006F57AC">
        <w:rPr>
          <w:rFonts w:ascii="Tahoma" w:eastAsia="Times New Roman" w:hAnsi="Tahoma" w:cs="Tahoma"/>
          <w:i/>
          <w:sz w:val="24"/>
          <w:szCs w:val="24"/>
          <w:lang w:eastAsia="es-ES"/>
        </w:rPr>
        <w:t>“</w:t>
      </w:r>
      <w:r w:rsidRPr="006F57AC">
        <w:rPr>
          <w:rFonts w:ascii="Tahoma" w:eastAsia="Times New Roman" w:hAnsi="Tahoma" w:cs="Tahoma"/>
          <w:i/>
          <w:sz w:val="22"/>
          <w:szCs w:val="24"/>
          <w:lang w:eastAsia="es-ES"/>
        </w:rPr>
        <w:t>iniciativas para el desarrollo económico, ambiental y social”</w:t>
      </w:r>
      <w:r w:rsidRPr="006F57AC">
        <w:rPr>
          <w:rFonts w:ascii="Tahoma" w:eastAsia="Times New Roman" w:hAnsi="Tahoma" w:cs="Tahoma"/>
          <w:i/>
          <w:sz w:val="24"/>
          <w:szCs w:val="24"/>
          <w:lang w:eastAsia="es-ES"/>
        </w:rPr>
        <w:t xml:space="preserve"> </w:t>
      </w:r>
      <w:r w:rsidRPr="006F57AC">
        <w:rPr>
          <w:rFonts w:ascii="Tahoma" w:eastAsia="Times New Roman" w:hAnsi="Tahoma" w:cs="Tahoma"/>
          <w:sz w:val="24"/>
          <w:szCs w:val="24"/>
          <w:lang w:eastAsia="es-ES"/>
        </w:rPr>
        <w:t>(IDEAS), en el mes de octubre del 2.016 presentó una propuesta a la alcaldía del municipio de Dosquebradas, la que tenía como propósito la suscripción de un convenio cuya finalidad era realizar la caracterización de los residuos sólidos (comunes, orgánicos, recuperables, especiales, de demolición y construcción) generados en el municipio de Dosquebradas.</w:t>
      </w:r>
    </w:p>
    <w:p w14:paraId="00A45888" w14:textId="77777777" w:rsidR="00546F83" w:rsidRPr="006F57AC" w:rsidRDefault="00546F83" w:rsidP="006F57AC">
      <w:pPr>
        <w:spacing w:line="276" w:lineRule="auto"/>
        <w:rPr>
          <w:rFonts w:ascii="Tahoma" w:eastAsia="Times New Roman" w:hAnsi="Tahoma" w:cs="Tahoma"/>
          <w:sz w:val="24"/>
          <w:szCs w:val="24"/>
          <w:lang w:eastAsia="es-ES"/>
        </w:rPr>
      </w:pPr>
    </w:p>
    <w:p w14:paraId="3BE4F73A" w14:textId="6D2C7F75"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La propuesta del Sr. JULIO ALEJANDRO CORRALES HERRERA dio génesis al convenio # 909 del 18 de noviembre de 2.016 suscrito entre </w:t>
      </w:r>
      <w:r w:rsidRPr="006F57AC">
        <w:rPr>
          <w:rFonts w:ascii="Tahoma" w:eastAsia="Times New Roman" w:hAnsi="Tahoma" w:cs="Tahoma"/>
          <w:i/>
          <w:sz w:val="24"/>
          <w:szCs w:val="24"/>
          <w:lang w:eastAsia="es-ES"/>
        </w:rPr>
        <w:t>“IDEAS”</w:t>
      </w:r>
      <w:r w:rsidRPr="006F57AC">
        <w:rPr>
          <w:rFonts w:ascii="Tahoma" w:eastAsia="Times New Roman" w:hAnsi="Tahoma" w:cs="Tahoma"/>
          <w:sz w:val="24"/>
          <w:szCs w:val="24"/>
          <w:lang w:eastAsia="es-ES"/>
        </w:rPr>
        <w:t xml:space="preserve"> y el municipio de Dosquebradas por la suma de $153.566.200</w:t>
      </w:r>
      <w:r w:rsidR="007945BB"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en el cual</w:t>
      </w:r>
      <w:r w:rsidR="007945BB"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en representación de la Entidad territorial intervinieron: a) </w:t>
      </w:r>
      <w:r w:rsidR="0003731D">
        <w:rPr>
          <w:rFonts w:ascii="Tahoma" w:eastAsia="Times New Roman" w:hAnsi="Tahoma" w:cs="Tahoma"/>
          <w:bCs/>
          <w:sz w:val="24"/>
          <w:szCs w:val="24"/>
          <w:lang w:eastAsia="es-ES"/>
        </w:rPr>
        <w:t>JACM</w:t>
      </w:r>
      <w:r w:rsidRPr="006F57AC">
        <w:rPr>
          <w:rFonts w:ascii="Tahoma" w:eastAsia="Times New Roman" w:hAnsi="Tahoma" w:cs="Tahoma"/>
          <w:sz w:val="24"/>
          <w:szCs w:val="24"/>
          <w:lang w:eastAsia="es-ES"/>
        </w:rPr>
        <w:t xml:space="preserve">, en calidad de Secretario de Desarrollo Agropecuario y Gestión Ambiental; b) HERNÁN DARÍO SOTO ARANGO, en calidad de </w:t>
      </w:r>
      <w:r w:rsidRPr="006F57AC">
        <w:rPr>
          <w:rFonts w:ascii="Tahoma" w:eastAsia="Times New Roman" w:hAnsi="Tahoma" w:cs="Tahoma"/>
          <w:sz w:val="24"/>
          <w:szCs w:val="24"/>
          <w:lang w:eastAsia="es-ES"/>
        </w:rPr>
        <w:lastRenderedPageBreak/>
        <w:t xml:space="preserve">asesor jurídico; c) LUÍS FERNANDO LÓPEZ MUSTAFÁ, quien por su calidad de Director Operativo se le encomendó la supervisión del cumplimiento del contrato; y c) </w:t>
      </w:r>
      <w:r w:rsidR="00D26DDB">
        <w:rPr>
          <w:rFonts w:ascii="Tahoma" w:eastAsia="Times New Roman" w:hAnsi="Tahoma" w:cs="Tahoma"/>
          <w:sz w:val="24"/>
          <w:szCs w:val="24"/>
          <w:lang w:eastAsia="es-ES"/>
        </w:rPr>
        <w:t>JHOG</w:t>
      </w:r>
      <w:r w:rsidRPr="006F57AC">
        <w:rPr>
          <w:rFonts w:ascii="Tahoma" w:eastAsia="Times New Roman" w:hAnsi="Tahoma" w:cs="Tahoma"/>
          <w:sz w:val="24"/>
          <w:szCs w:val="24"/>
          <w:lang w:eastAsia="es-ES"/>
        </w:rPr>
        <w:t>, en calidad de asesor privado del alcalde.</w:t>
      </w:r>
    </w:p>
    <w:p w14:paraId="59ED5126" w14:textId="77777777" w:rsidR="00546F83" w:rsidRPr="006F57AC" w:rsidRDefault="00546F83" w:rsidP="006F57AC">
      <w:pPr>
        <w:spacing w:line="276" w:lineRule="auto"/>
        <w:rPr>
          <w:rFonts w:ascii="Tahoma" w:eastAsia="Times New Roman" w:hAnsi="Tahoma" w:cs="Tahoma"/>
          <w:sz w:val="24"/>
          <w:szCs w:val="24"/>
          <w:lang w:eastAsia="es-ES"/>
        </w:rPr>
      </w:pPr>
    </w:p>
    <w:p w14:paraId="004F0563"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Dicho convenio se ejecutó entre el 18 de noviembre hasta el 30 de diciembre de 2.016, periodo durante el cual a </w:t>
      </w:r>
      <w:r w:rsidRPr="006F57AC">
        <w:rPr>
          <w:rFonts w:ascii="Tahoma" w:eastAsia="Times New Roman" w:hAnsi="Tahoma" w:cs="Tahoma"/>
          <w:i/>
          <w:sz w:val="24"/>
          <w:szCs w:val="24"/>
          <w:lang w:eastAsia="es-ES"/>
        </w:rPr>
        <w:t>“IDEAS”</w:t>
      </w:r>
      <w:r w:rsidRPr="006F57AC">
        <w:rPr>
          <w:rFonts w:ascii="Tahoma" w:eastAsia="Times New Roman" w:hAnsi="Tahoma" w:cs="Tahoma"/>
          <w:sz w:val="24"/>
          <w:szCs w:val="24"/>
          <w:lang w:eastAsia="es-ES"/>
        </w:rPr>
        <w:t xml:space="preserve"> le fue cancelada la suma de $153.566.200 en tres pagos consignados mediante actas adiadas en los meses de noviembre y diciembre de 2.016.  </w:t>
      </w:r>
    </w:p>
    <w:p w14:paraId="728E4DA0" w14:textId="77777777" w:rsidR="00546F83" w:rsidRPr="006F57AC" w:rsidRDefault="00546F83" w:rsidP="006F57AC">
      <w:pPr>
        <w:spacing w:line="276" w:lineRule="auto"/>
        <w:rPr>
          <w:rFonts w:ascii="Tahoma" w:eastAsia="Times New Roman" w:hAnsi="Tahoma" w:cs="Tahoma"/>
          <w:sz w:val="24"/>
          <w:szCs w:val="24"/>
          <w:lang w:eastAsia="es-ES"/>
        </w:rPr>
      </w:pPr>
    </w:p>
    <w:p w14:paraId="5844E8D6"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Según aduce la Fiscalía en el libelo acusatorio, los funcionarios de la alcaldía del municipio de Dosquebradas</w:t>
      </w:r>
      <w:r w:rsidR="009A5624"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de manera inescrupulosa se confabularon con un particular para defraudarle al aludido municipio la suma $153.566.200, mediante un fraudulento contrato de asociación, el que además de no cumplir de manera manifiesta con los requisitos de legales, y de contrariar los principios que orientan la función pública, en momento alguno se ejecutó realmente, ya que los acusados</w:t>
      </w:r>
      <w:r w:rsidR="009A5624"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para demostrar el cumplimiento del objeto contractual</w:t>
      </w:r>
      <w:r w:rsidR="009A5624" w:rsidRPr="006F57AC">
        <w:rPr>
          <w:rFonts w:ascii="Tahoma" w:eastAsia="Times New Roman" w:hAnsi="Tahoma" w:cs="Tahoma"/>
          <w:sz w:val="24"/>
          <w:szCs w:val="24"/>
          <w:lang w:eastAsia="es-ES"/>
        </w:rPr>
        <w:t>,</w:t>
      </w:r>
      <w:r w:rsidRPr="006F57AC">
        <w:rPr>
          <w:rFonts w:ascii="Tahoma" w:eastAsia="Times New Roman" w:hAnsi="Tahoma" w:cs="Tahoma"/>
          <w:sz w:val="24"/>
          <w:szCs w:val="24"/>
          <w:lang w:eastAsia="es-ES"/>
        </w:rPr>
        <w:t xml:space="preserve"> se valieron de documentos en los que consignaron falsedades para así darle apariencia de legalidad a algo que nunca se hizo.</w:t>
      </w:r>
    </w:p>
    <w:p w14:paraId="66A54FC1" w14:textId="77777777" w:rsidR="00546F83" w:rsidRPr="006F57AC" w:rsidRDefault="00546F83" w:rsidP="006F57AC">
      <w:pPr>
        <w:spacing w:line="276" w:lineRule="auto"/>
        <w:jc w:val="left"/>
        <w:rPr>
          <w:rFonts w:ascii="Tahoma" w:eastAsia="Adobe Gothic Std B" w:hAnsi="Tahoma" w:cs="Tahoma"/>
          <w:b/>
          <w:sz w:val="24"/>
          <w:szCs w:val="24"/>
          <w:lang w:val="es-419" w:eastAsia="es-ES"/>
        </w:rPr>
      </w:pPr>
    </w:p>
    <w:p w14:paraId="6EF17C2C" w14:textId="77777777" w:rsidR="00546F83" w:rsidRPr="006F57AC" w:rsidRDefault="00546F83" w:rsidP="006F57AC">
      <w:pPr>
        <w:spacing w:line="276" w:lineRule="auto"/>
        <w:jc w:val="center"/>
        <w:rPr>
          <w:rFonts w:ascii="Tahoma" w:eastAsia="Adobe Gothic Std B" w:hAnsi="Tahoma" w:cs="Tahoma"/>
          <w:b/>
          <w:sz w:val="24"/>
          <w:szCs w:val="24"/>
          <w:lang w:val="es-419" w:eastAsia="es-ES"/>
        </w:rPr>
      </w:pPr>
      <w:r w:rsidRPr="006F57AC">
        <w:rPr>
          <w:rFonts w:ascii="Tahoma" w:eastAsia="Adobe Gothic Std B" w:hAnsi="Tahoma" w:cs="Tahoma"/>
          <w:b/>
          <w:sz w:val="24"/>
          <w:szCs w:val="24"/>
          <w:lang w:val="es-419" w:eastAsia="es-ES"/>
        </w:rPr>
        <w:t>SINOPSIS DE LA ACTUACIÓN PROCESAL:</w:t>
      </w:r>
    </w:p>
    <w:p w14:paraId="413594C0" w14:textId="77777777" w:rsidR="00546F83" w:rsidRPr="006F57AC" w:rsidRDefault="00546F83" w:rsidP="006F57AC">
      <w:pPr>
        <w:spacing w:line="276" w:lineRule="auto"/>
        <w:jc w:val="center"/>
        <w:rPr>
          <w:rFonts w:ascii="Tahoma" w:eastAsia="Adobe Gothic Std B" w:hAnsi="Tahoma" w:cs="Tahoma"/>
          <w:b/>
          <w:sz w:val="24"/>
          <w:szCs w:val="24"/>
          <w:lang w:val="es-419" w:eastAsia="es-ES"/>
        </w:rPr>
      </w:pPr>
    </w:p>
    <w:p w14:paraId="3F9871D3" w14:textId="5C493FE9" w:rsidR="00546F83" w:rsidRPr="006F57AC" w:rsidRDefault="00546F8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La audiencia preliminar de formulación de la imputación se celebró el 21 de octubre de 2.019 ante el Juzgado 1º  Penal Municipal de Dosquebradas, con Funciones de Control de Garantías, mediante la cual la Fiscalía le enrostró cargos a</w:t>
      </w:r>
      <w:r w:rsidR="00204527" w:rsidRPr="006F57AC">
        <w:rPr>
          <w:rFonts w:ascii="Tahoma" w:eastAsia="Times New Roman" w:hAnsi="Tahoma" w:cs="Tahoma"/>
          <w:bCs/>
          <w:sz w:val="24"/>
          <w:szCs w:val="24"/>
          <w:lang w:eastAsia="es-ES"/>
        </w:rPr>
        <w:t xml:space="preserve"> los </w:t>
      </w:r>
      <w:r w:rsidRPr="006F57AC">
        <w:rPr>
          <w:rFonts w:ascii="Tahoma" w:eastAsia="Times New Roman" w:hAnsi="Tahoma" w:cs="Tahoma"/>
          <w:bCs/>
          <w:sz w:val="24"/>
          <w:szCs w:val="24"/>
          <w:lang w:eastAsia="es-ES"/>
        </w:rPr>
        <w:t>entonces indiciado</w:t>
      </w:r>
      <w:r w:rsidR="009A5624" w:rsidRPr="006F57AC">
        <w:rPr>
          <w:rFonts w:ascii="Tahoma" w:eastAsia="Times New Roman" w:hAnsi="Tahoma" w:cs="Tahoma"/>
          <w:bCs/>
          <w:sz w:val="24"/>
          <w:szCs w:val="24"/>
          <w:lang w:eastAsia="es-ES"/>
        </w:rPr>
        <w:t>s</w:t>
      </w:r>
      <w:r w:rsidRPr="006F57AC">
        <w:rPr>
          <w:rFonts w:ascii="Tahoma" w:eastAsia="Times New Roman" w:hAnsi="Tahoma" w:cs="Tahoma"/>
          <w:bCs/>
          <w:sz w:val="24"/>
          <w:szCs w:val="24"/>
          <w:lang w:eastAsia="es-ES"/>
        </w:rPr>
        <w:t xml:space="preserve"> </w:t>
      </w:r>
      <w:r w:rsidR="0003731D">
        <w:rPr>
          <w:rFonts w:ascii="Tahoma" w:eastAsia="Times New Roman" w:hAnsi="Tahoma" w:cs="Tahoma"/>
          <w:bCs/>
          <w:sz w:val="24"/>
          <w:szCs w:val="24"/>
          <w:lang w:eastAsia="es-ES"/>
        </w:rPr>
        <w:t xml:space="preserve">JACM </w:t>
      </w:r>
      <w:r w:rsidR="00204527" w:rsidRPr="006F57AC">
        <w:rPr>
          <w:rFonts w:ascii="Tahoma" w:eastAsia="Times New Roman" w:hAnsi="Tahoma" w:cs="Tahoma"/>
          <w:bCs/>
          <w:sz w:val="24"/>
          <w:szCs w:val="24"/>
          <w:lang w:eastAsia="es-ES"/>
        </w:rPr>
        <w:t xml:space="preserve">y </w:t>
      </w:r>
      <w:r w:rsidR="00D26DDB">
        <w:rPr>
          <w:rFonts w:ascii="Tahoma" w:eastAsia="Times New Roman" w:hAnsi="Tahoma" w:cs="Tahoma"/>
          <w:bCs/>
          <w:sz w:val="24"/>
          <w:szCs w:val="24"/>
          <w:lang w:eastAsia="es-ES"/>
        </w:rPr>
        <w:t>JHOG</w:t>
      </w:r>
      <w:r w:rsidRPr="006F57AC">
        <w:rPr>
          <w:rFonts w:ascii="Tahoma" w:eastAsia="Times New Roman" w:hAnsi="Tahoma" w:cs="Tahoma"/>
          <w:bCs/>
          <w:sz w:val="24"/>
          <w:szCs w:val="24"/>
          <w:lang w:eastAsia="es-ES"/>
        </w:rPr>
        <w:t>, por incurrir, en calidad de coautor</w:t>
      </w:r>
      <w:r w:rsidR="00204527" w:rsidRPr="006F57AC">
        <w:rPr>
          <w:rFonts w:ascii="Tahoma" w:eastAsia="Times New Roman" w:hAnsi="Tahoma" w:cs="Tahoma"/>
          <w:bCs/>
          <w:sz w:val="24"/>
          <w:szCs w:val="24"/>
          <w:lang w:eastAsia="es-ES"/>
        </w:rPr>
        <w:t>es</w:t>
      </w:r>
      <w:r w:rsidRPr="006F57AC">
        <w:rPr>
          <w:rFonts w:ascii="Tahoma" w:eastAsia="Times New Roman" w:hAnsi="Tahoma" w:cs="Tahoma"/>
          <w:bCs/>
          <w:sz w:val="24"/>
          <w:szCs w:val="24"/>
          <w:lang w:eastAsia="es-ES"/>
        </w:rPr>
        <w:t xml:space="preserve">, en la presunta comisión de los delitos de peculado por apropiación; falsedad ideológica en documento público y contrato sin el cumplimiento de los requisitos legales, con las circunstancias genéricas de mayor punibilidad consagradas en los # 1º y 10º del artículo 58 C.P. Posteriormente, ante ese mismo Juzgado, los días 18, 20 y 27 de diciembre de 2.019, tuvo lugar la audiencia de definición de situación jurídica, en virtud de la cual </w:t>
      </w:r>
      <w:r w:rsidR="00204527" w:rsidRPr="006F57AC">
        <w:rPr>
          <w:rFonts w:ascii="Tahoma" w:eastAsia="Times New Roman" w:hAnsi="Tahoma" w:cs="Tahoma"/>
          <w:bCs/>
          <w:sz w:val="24"/>
          <w:szCs w:val="24"/>
          <w:lang w:eastAsia="es-ES"/>
        </w:rPr>
        <w:t>a los</w:t>
      </w:r>
      <w:r w:rsidRPr="006F57AC">
        <w:rPr>
          <w:rFonts w:ascii="Tahoma" w:eastAsia="Times New Roman" w:hAnsi="Tahoma" w:cs="Tahoma"/>
          <w:bCs/>
          <w:sz w:val="24"/>
          <w:szCs w:val="24"/>
          <w:lang w:eastAsia="es-ES"/>
        </w:rPr>
        <w:t xml:space="preserve"> Procesado</w:t>
      </w:r>
      <w:r w:rsidR="00204527" w:rsidRPr="006F57AC">
        <w:rPr>
          <w:rFonts w:ascii="Tahoma" w:eastAsia="Times New Roman" w:hAnsi="Tahoma" w:cs="Tahoma"/>
          <w:bCs/>
          <w:sz w:val="24"/>
          <w:szCs w:val="24"/>
          <w:lang w:eastAsia="es-ES"/>
        </w:rPr>
        <w:t>s</w:t>
      </w:r>
      <w:r w:rsidRPr="006F57AC">
        <w:rPr>
          <w:rFonts w:ascii="Tahoma" w:eastAsia="Times New Roman" w:hAnsi="Tahoma" w:cs="Tahoma"/>
          <w:bCs/>
          <w:sz w:val="24"/>
          <w:szCs w:val="24"/>
          <w:lang w:eastAsia="es-ES"/>
        </w:rPr>
        <w:t xml:space="preserve"> se le impuso la medida de aseguramiento de detención preventiva.  </w:t>
      </w:r>
    </w:p>
    <w:p w14:paraId="565390F4" w14:textId="77777777" w:rsidR="00546F83" w:rsidRPr="006F57AC" w:rsidRDefault="00546F83" w:rsidP="006F57AC">
      <w:pPr>
        <w:spacing w:line="276" w:lineRule="auto"/>
        <w:rPr>
          <w:rFonts w:ascii="Tahoma" w:eastAsia="Times New Roman" w:hAnsi="Tahoma" w:cs="Tahoma"/>
          <w:bCs/>
          <w:sz w:val="24"/>
          <w:szCs w:val="24"/>
          <w:lang w:eastAsia="es-ES"/>
        </w:rPr>
      </w:pPr>
    </w:p>
    <w:p w14:paraId="5EECD0A8" w14:textId="13A82153" w:rsidR="00546F83" w:rsidRPr="006F57AC" w:rsidRDefault="00546F8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 xml:space="preserve">El escrito de acusación data del 6 de diciembre de 2.019, correspondiéndole el conocimiento de la actuación al </w:t>
      </w:r>
      <w:r w:rsidRPr="006F57AC">
        <w:rPr>
          <w:rFonts w:ascii="Tahoma" w:eastAsia="Times New Roman" w:hAnsi="Tahoma" w:cs="Tahoma"/>
          <w:bCs/>
          <w:sz w:val="24"/>
          <w:szCs w:val="24"/>
          <w:lang w:val="es-ES" w:eastAsia="es-ES"/>
        </w:rPr>
        <w:t>Juzgado 2º Penal del Circuito de Dosquebradas</w:t>
      </w:r>
      <w:r w:rsidRPr="006F57AC">
        <w:rPr>
          <w:rFonts w:ascii="Tahoma" w:eastAsia="Times New Roman" w:hAnsi="Tahoma" w:cs="Tahoma"/>
          <w:bCs/>
          <w:sz w:val="24"/>
          <w:szCs w:val="24"/>
          <w:lang w:eastAsia="es-ES"/>
        </w:rPr>
        <w:t xml:space="preserve">, el cual de manera infructuosa convocó a las partes para llevar a cabo la audiencia de acusación. Así las cosas, el 23 de abril hogaño, las partes fueron citadas para efectuar la audiencia de formulación de la acusación, pero la misma fue mutada por la Fiscalía, quien al inicio le puso en conocimiento del Juzgado Cognoscente que se entablaron conversaciones con la Defensa de los procesados JAC y </w:t>
      </w:r>
      <w:r w:rsidR="0003731D">
        <w:rPr>
          <w:rFonts w:ascii="Tahoma" w:eastAsia="Times New Roman" w:hAnsi="Tahoma" w:cs="Tahoma"/>
          <w:bCs/>
          <w:sz w:val="24"/>
          <w:szCs w:val="24"/>
          <w:lang w:eastAsia="es-ES"/>
        </w:rPr>
        <w:t>JACM</w:t>
      </w:r>
      <w:r w:rsidRPr="006F57AC">
        <w:rPr>
          <w:rFonts w:ascii="Tahoma" w:eastAsia="Times New Roman" w:hAnsi="Tahoma" w:cs="Tahoma"/>
          <w:bCs/>
          <w:sz w:val="24"/>
          <w:szCs w:val="24"/>
          <w:lang w:eastAsia="es-ES"/>
        </w:rPr>
        <w:t xml:space="preserve">, a fin de procurar un preacuerdo, pero la representante del Ente Acusador solicitó la suspensión de la audiencia porque </w:t>
      </w:r>
      <w:r w:rsidR="009A5624" w:rsidRPr="006F57AC">
        <w:rPr>
          <w:rFonts w:ascii="Tahoma" w:eastAsia="Times New Roman" w:hAnsi="Tahoma" w:cs="Tahoma"/>
          <w:bCs/>
          <w:sz w:val="24"/>
          <w:szCs w:val="24"/>
          <w:lang w:eastAsia="es-ES"/>
        </w:rPr>
        <w:t>aún</w:t>
      </w:r>
      <w:r w:rsidRPr="006F57AC">
        <w:rPr>
          <w:rFonts w:ascii="Tahoma" w:eastAsia="Times New Roman" w:hAnsi="Tahoma" w:cs="Tahoma"/>
          <w:bCs/>
          <w:sz w:val="24"/>
          <w:szCs w:val="24"/>
          <w:lang w:eastAsia="es-ES"/>
        </w:rPr>
        <w:t xml:space="preserve"> por parte de los acusados no se había efectuado la consignación del 50% de los dineros presuntamente apropiados.</w:t>
      </w:r>
    </w:p>
    <w:p w14:paraId="3E0DAC13" w14:textId="77777777" w:rsidR="00546F83" w:rsidRPr="006F57AC" w:rsidRDefault="00546F83" w:rsidP="006F57AC">
      <w:pPr>
        <w:pStyle w:val="Prrafodelista"/>
        <w:spacing w:line="276" w:lineRule="auto"/>
        <w:rPr>
          <w:rFonts w:ascii="Tahoma" w:eastAsia="Times New Roman" w:hAnsi="Tahoma" w:cs="Tahoma"/>
          <w:bCs/>
          <w:sz w:val="24"/>
          <w:szCs w:val="24"/>
          <w:lang w:eastAsia="es-ES"/>
        </w:rPr>
      </w:pPr>
    </w:p>
    <w:p w14:paraId="2D8F3616" w14:textId="58137AE8" w:rsidR="00546F83" w:rsidRPr="006F57AC" w:rsidRDefault="00546F8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lastRenderedPageBreak/>
        <w:t xml:space="preserve">El 7 de mayo de 2.020 se llevó a cabo ante el Juzgado Cognoscente una nueva audiencia en la que la Fiscalía puso en conocimiento los términos del preacuerdo al que había llegado con la Defensa del procesado </w:t>
      </w:r>
      <w:r w:rsidR="0003731D">
        <w:rPr>
          <w:rFonts w:ascii="Tahoma" w:eastAsia="Times New Roman" w:hAnsi="Tahoma" w:cs="Tahoma"/>
          <w:bCs/>
          <w:sz w:val="24"/>
          <w:szCs w:val="24"/>
          <w:lang w:eastAsia="es-ES"/>
        </w:rPr>
        <w:t>JACM</w:t>
      </w:r>
      <w:r w:rsidRPr="006F57AC">
        <w:rPr>
          <w:rFonts w:ascii="Tahoma" w:eastAsia="Times New Roman" w:hAnsi="Tahoma" w:cs="Tahoma"/>
          <w:bCs/>
          <w:sz w:val="24"/>
          <w:szCs w:val="24"/>
          <w:lang w:eastAsia="es-ES"/>
        </w:rPr>
        <w:t xml:space="preserve">, los que consistían en que al procesado se le impondría una pena de 45 meses de prisión, como consecuencia de declararse penalmente responsable de los delitos enrostrados en su contra, a cambio que la Fiscalía degradara a cómplice su grado de participación. De igual manera, la Fiscalía adujo que el procesado debía reintegrar la suma de $30.615.240 de los cuales había devuelto $15.356.340, mientras que el saldo se comprometía a restituirlo mediante un convenio celebrado con el municipio de Dosquebradas. </w:t>
      </w:r>
    </w:p>
    <w:p w14:paraId="6A1AB405" w14:textId="77777777" w:rsidR="00546F83" w:rsidRPr="006F57AC" w:rsidRDefault="00546F83" w:rsidP="006F57AC">
      <w:pPr>
        <w:pStyle w:val="Prrafodelista"/>
        <w:spacing w:line="276" w:lineRule="auto"/>
        <w:rPr>
          <w:rFonts w:ascii="Tahoma" w:eastAsia="Times New Roman" w:hAnsi="Tahoma" w:cs="Tahoma"/>
          <w:bCs/>
          <w:sz w:val="24"/>
          <w:szCs w:val="24"/>
          <w:lang w:eastAsia="es-ES"/>
        </w:rPr>
      </w:pPr>
    </w:p>
    <w:p w14:paraId="1D790F57" w14:textId="1D119136" w:rsidR="00546F83" w:rsidRPr="006F57AC" w:rsidRDefault="00546F8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 xml:space="preserve">El Juzgado </w:t>
      </w:r>
      <w:r w:rsidRPr="006F57AC">
        <w:rPr>
          <w:rFonts w:ascii="Tahoma" w:eastAsia="Times New Roman" w:hAnsi="Tahoma" w:cs="Tahoma"/>
          <w:bCs/>
          <w:i/>
          <w:sz w:val="24"/>
          <w:szCs w:val="24"/>
          <w:lang w:eastAsia="es-ES"/>
        </w:rPr>
        <w:t>A quo</w:t>
      </w:r>
      <w:r w:rsidR="009A5624" w:rsidRPr="006F57AC">
        <w:rPr>
          <w:rFonts w:ascii="Tahoma" w:eastAsia="Times New Roman" w:hAnsi="Tahoma" w:cs="Tahoma"/>
          <w:bCs/>
          <w:i/>
          <w:sz w:val="24"/>
          <w:szCs w:val="24"/>
          <w:lang w:eastAsia="es-ES"/>
        </w:rPr>
        <w:t>,</w:t>
      </w:r>
      <w:r w:rsidRPr="006F57AC">
        <w:rPr>
          <w:rFonts w:ascii="Tahoma" w:eastAsia="Times New Roman" w:hAnsi="Tahoma" w:cs="Tahoma"/>
          <w:bCs/>
          <w:i/>
          <w:sz w:val="24"/>
          <w:szCs w:val="24"/>
          <w:lang w:eastAsia="es-ES"/>
        </w:rPr>
        <w:t xml:space="preserve"> </w:t>
      </w:r>
      <w:r w:rsidRPr="006F57AC">
        <w:rPr>
          <w:rFonts w:ascii="Tahoma" w:eastAsia="Times New Roman" w:hAnsi="Tahoma" w:cs="Tahoma"/>
          <w:bCs/>
          <w:sz w:val="24"/>
          <w:szCs w:val="24"/>
          <w:lang w:eastAsia="es-ES"/>
        </w:rPr>
        <w:t>luego de escuchar a los demás intervinientes</w:t>
      </w:r>
      <w:r w:rsidR="009A5624" w:rsidRPr="006F57AC">
        <w:rPr>
          <w:rFonts w:ascii="Tahoma" w:eastAsia="Times New Roman" w:hAnsi="Tahoma" w:cs="Tahoma"/>
          <w:bCs/>
          <w:sz w:val="24"/>
          <w:szCs w:val="24"/>
          <w:lang w:eastAsia="es-ES"/>
        </w:rPr>
        <w:t>,</w:t>
      </w:r>
      <w:r w:rsidRPr="006F57AC">
        <w:rPr>
          <w:rFonts w:ascii="Tahoma" w:eastAsia="Times New Roman" w:hAnsi="Tahoma" w:cs="Tahoma"/>
          <w:bCs/>
          <w:sz w:val="24"/>
          <w:szCs w:val="24"/>
          <w:lang w:eastAsia="es-ES"/>
        </w:rPr>
        <w:t xml:space="preserve"> procedió a convocar a las partes a una audiencia celebrada el día 11 de junio de</w:t>
      </w:r>
      <w:r w:rsidR="00F83EDD" w:rsidRPr="006F57AC">
        <w:rPr>
          <w:rFonts w:ascii="Tahoma" w:eastAsia="Times New Roman" w:hAnsi="Tahoma" w:cs="Tahoma"/>
          <w:bCs/>
          <w:sz w:val="24"/>
          <w:szCs w:val="24"/>
          <w:lang w:eastAsia="es-ES"/>
        </w:rPr>
        <w:t xml:space="preserve"> 2.020</w:t>
      </w:r>
      <w:r w:rsidRPr="006F57AC">
        <w:rPr>
          <w:rFonts w:ascii="Tahoma" w:eastAsia="Times New Roman" w:hAnsi="Tahoma" w:cs="Tahoma"/>
          <w:bCs/>
          <w:sz w:val="24"/>
          <w:szCs w:val="24"/>
          <w:lang w:eastAsia="es-ES"/>
        </w:rPr>
        <w:t xml:space="preserve">, en la que decidió improbar el preacuerdo pactado entre la Fiscalía y la Defensa. En contra de la decisión que improbó el preacuerdo, de manera oportuna se alzó la Defensa del procesado </w:t>
      </w:r>
      <w:r w:rsidR="0003731D">
        <w:rPr>
          <w:rFonts w:ascii="Tahoma" w:eastAsia="Times New Roman" w:hAnsi="Tahoma" w:cs="Tahoma"/>
          <w:bCs/>
          <w:sz w:val="24"/>
          <w:szCs w:val="24"/>
          <w:lang w:eastAsia="es-ES"/>
        </w:rPr>
        <w:t>JACM</w:t>
      </w:r>
      <w:r w:rsidRPr="006F57AC">
        <w:rPr>
          <w:rFonts w:ascii="Tahoma" w:eastAsia="Times New Roman" w:hAnsi="Tahoma" w:cs="Tahoma"/>
          <w:bCs/>
          <w:sz w:val="24"/>
          <w:szCs w:val="24"/>
          <w:lang w:eastAsia="es-ES"/>
        </w:rPr>
        <w:t xml:space="preserve">. </w:t>
      </w:r>
    </w:p>
    <w:p w14:paraId="484E492F" w14:textId="77777777" w:rsidR="00FB2B53" w:rsidRPr="006F57AC" w:rsidRDefault="00FB2B53" w:rsidP="006F57AC">
      <w:pPr>
        <w:pStyle w:val="Prrafodelista"/>
        <w:spacing w:line="276" w:lineRule="auto"/>
        <w:rPr>
          <w:rFonts w:ascii="Tahoma" w:eastAsia="Times New Roman" w:hAnsi="Tahoma" w:cs="Tahoma"/>
          <w:bCs/>
          <w:sz w:val="24"/>
          <w:szCs w:val="24"/>
          <w:lang w:eastAsia="es-ES"/>
        </w:rPr>
      </w:pPr>
    </w:p>
    <w:p w14:paraId="7E5A5BF9" w14:textId="77777777" w:rsidR="00FB2B53" w:rsidRPr="006F57AC" w:rsidRDefault="00FB2B5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 xml:space="preserve">El antes enunciado recurso de apelación fue desatado por la Sala Penal de </w:t>
      </w:r>
      <w:r w:rsidR="002B6A6F" w:rsidRPr="006F57AC">
        <w:rPr>
          <w:rFonts w:ascii="Tahoma" w:eastAsia="Times New Roman" w:hAnsi="Tahoma" w:cs="Tahoma"/>
          <w:bCs/>
          <w:sz w:val="24"/>
          <w:szCs w:val="24"/>
          <w:lang w:eastAsia="es-ES"/>
        </w:rPr>
        <w:t>Decisión</w:t>
      </w:r>
      <w:r w:rsidRPr="006F57AC">
        <w:rPr>
          <w:rFonts w:ascii="Tahoma" w:eastAsia="Times New Roman" w:hAnsi="Tahoma" w:cs="Tahoma"/>
          <w:sz w:val="24"/>
          <w:szCs w:val="24"/>
          <w:lang w:val="es-ES" w:eastAsia="es-MX"/>
        </w:rPr>
        <w:t xml:space="preserve"> </w:t>
      </w:r>
      <w:r w:rsidRPr="006F57AC">
        <w:rPr>
          <w:rFonts w:ascii="Tahoma" w:eastAsia="Times New Roman" w:hAnsi="Tahoma" w:cs="Tahoma"/>
          <w:bCs/>
          <w:sz w:val="24"/>
          <w:szCs w:val="24"/>
          <w:lang w:val="es-ES" w:eastAsia="es-ES"/>
        </w:rPr>
        <w:t xml:space="preserve">del Tribunal Superior de este Distrito Judicial mediante providencia adiada el 20 de agosto del 2.020, en la que se resolvió confirmar el proveído confutado. </w:t>
      </w:r>
    </w:p>
    <w:p w14:paraId="6B875FBB" w14:textId="77777777" w:rsidR="00FB2B53" w:rsidRPr="006F57AC" w:rsidRDefault="00FB2B53" w:rsidP="006F57AC">
      <w:pPr>
        <w:pStyle w:val="Prrafodelista"/>
        <w:spacing w:line="276" w:lineRule="auto"/>
        <w:rPr>
          <w:rFonts w:ascii="Tahoma" w:eastAsia="Times New Roman" w:hAnsi="Tahoma" w:cs="Tahoma"/>
          <w:bCs/>
          <w:sz w:val="24"/>
          <w:szCs w:val="24"/>
          <w:lang w:eastAsia="es-ES"/>
        </w:rPr>
      </w:pPr>
    </w:p>
    <w:p w14:paraId="437087F0" w14:textId="0EB12BED" w:rsidR="00FB2B53" w:rsidRPr="006F57AC" w:rsidRDefault="00FB2B5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Luego que la actuación</w:t>
      </w:r>
      <w:r w:rsidR="00F83EDD" w:rsidRPr="006F57AC">
        <w:rPr>
          <w:rFonts w:ascii="Tahoma" w:eastAsia="Times New Roman" w:hAnsi="Tahoma" w:cs="Tahoma"/>
          <w:bCs/>
          <w:sz w:val="24"/>
          <w:szCs w:val="24"/>
          <w:lang w:eastAsia="es-ES"/>
        </w:rPr>
        <w:t xml:space="preserve"> hubiese</w:t>
      </w:r>
      <w:r w:rsidRPr="006F57AC">
        <w:rPr>
          <w:rFonts w:ascii="Tahoma" w:eastAsia="Times New Roman" w:hAnsi="Tahoma" w:cs="Tahoma"/>
          <w:bCs/>
          <w:sz w:val="24"/>
          <w:szCs w:val="24"/>
          <w:lang w:eastAsia="es-ES"/>
        </w:rPr>
        <w:t xml:space="preserve"> regresado al Juzgado de primer nivel, en las calendas del 13 de noviembre del 2.020 se programó la audiencia de formulación de la acusación, vista pública en la que la Defensa del procesado </w:t>
      </w:r>
      <w:r w:rsidR="0003731D">
        <w:rPr>
          <w:rStyle w:val="Referenciaintensa"/>
          <w:rFonts w:ascii="Tahoma" w:hAnsi="Tahoma" w:cs="Tahoma"/>
          <w:b w:val="0"/>
          <w:color w:val="auto"/>
          <w:sz w:val="22"/>
          <w:szCs w:val="24"/>
        </w:rPr>
        <w:t>JHOG</w:t>
      </w:r>
      <w:r w:rsidRPr="006F57AC">
        <w:rPr>
          <w:rFonts w:ascii="Tahoma" w:eastAsia="Times New Roman" w:hAnsi="Tahoma" w:cs="Tahoma"/>
          <w:bCs/>
          <w:sz w:val="24"/>
          <w:szCs w:val="24"/>
          <w:lang w:eastAsia="es-ES"/>
        </w:rPr>
        <w:t xml:space="preserve"> deprecó por la nulidad del proceso con base en el argumento consistente en que al procesado se le vulneró el Debido Proceso y el Derecho a la Defensa como consecuencia de los confusos, contradictorios y anfibológicos cargos que al encartado le fueron enrostrados tanto en la formulación de la </w:t>
      </w:r>
      <w:r w:rsidR="00FA5A86" w:rsidRPr="006F57AC">
        <w:rPr>
          <w:rFonts w:ascii="Tahoma" w:eastAsia="Times New Roman" w:hAnsi="Tahoma" w:cs="Tahoma"/>
          <w:bCs/>
          <w:sz w:val="24"/>
          <w:szCs w:val="24"/>
          <w:lang w:eastAsia="es-ES"/>
        </w:rPr>
        <w:t>imputación</w:t>
      </w:r>
      <w:r w:rsidRPr="006F57AC">
        <w:rPr>
          <w:rFonts w:ascii="Tahoma" w:eastAsia="Times New Roman" w:hAnsi="Tahoma" w:cs="Tahoma"/>
          <w:bCs/>
          <w:sz w:val="24"/>
          <w:szCs w:val="24"/>
          <w:lang w:eastAsia="es-ES"/>
        </w:rPr>
        <w:t xml:space="preserve"> como en el libelo acusatorio. </w:t>
      </w:r>
    </w:p>
    <w:p w14:paraId="4F1BD788" w14:textId="77777777" w:rsidR="00FB2B53" w:rsidRPr="006F57AC" w:rsidRDefault="00FB2B53" w:rsidP="006F57AC">
      <w:pPr>
        <w:pStyle w:val="Prrafodelista"/>
        <w:spacing w:line="276" w:lineRule="auto"/>
        <w:rPr>
          <w:rFonts w:ascii="Tahoma" w:eastAsia="Times New Roman" w:hAnsi="Tahoma" w:cs="Tahoma"/>
          <w:bCs/>
          <w:sz w:val="24"/>
          <w:szCs w:val="24"/>
          <w:lang w:eastAsia="es-ES"/>
        </w:rPr>
      </w:pPr>
    </w:p>
    <w:p w14:paraId="7A2851F9" w14:textId="5CCDB4D3" w:rsidR="00FB2B53" w:rsidRPr="006F57AC" w:rsidRDefault="00FB2B53" w:rsidP="006F57AC">
      <w:pPr>
        <w:numPr>
          <w:ilvl w:val="0"/>
          <w:numId w:val="1"/>
        </w:numPr>
        <w:spacing w:line="276" w:lineRule="auto"/>
        <w:rPr>
          <w:rFonts w:ascii="Tahoma" w:eastAsia="Times New Roman" w:hAnsi="Tahoma" w:cs="Tahoma"/>
          <w:bCs/>
          <w:sz w:val="24"/>
          <w:szCs w:val="24"/>
          <w:lang w:eastAsia="es-ES"/>
        </w:rPr>
      </w:pPr>
      <w:r w:rsidRPr="006F57AC">
        <w:rPr>
          <w:rFonts w:ascii="Tahoma" w:eastAsia="Times New Roman" w:hAnsi="Tahoma" w:cs="Tahoma"/>
          <w:bCs/>
          <w:sz w:val="24"/>
          <w:szCs w:val="24"/>
          <w:lang w:eastAsia="es-ES"/>
        </w:rPr>
        <w:t xml:space="preserve">La anterior petición de nulidad </w:t>
      </w:r>
      <w:r w:rsidR="00384624" w:rsidRPr="006F57AC">
        <w:rPr>
          <w:rFonts w:ascii="Tahoma" w:eastAsia="Times New Roman" w:hAnsi="Tahoma" w:cs="Tahoma"/>
          <w:bCs/>
          <w:sz w:val="24"/>
          <w:szCs w:val="24"/>
          <w:lang w:eastAsia="es-ES"/>
        </w:rPr>
        <w:t xml:space="preserve">procesal </w:t>
      </w:r>
      <w:r w:rsidRPr="006F57AC">
        <w:rPr>
          <w:rFonts w:ascii="Tahoma" w:eastAsia="Times New Roman" w:hAnsi="Tahoma" w:cs="Tahoma"/>
          <w:bCs/>
          <w:sz w:val="24"/>
          <w:szCs w:val="24"/>
          <w:lang w:eastAsia="es-ES"/>
        </w:rPr>
        <w:t xml:space="preserve">fue despachada desfavorablemente por parte del Juzgado de primer nivel, lo que suscitó para que la Defensa del procesado </w:t>
      </w:r>
      <w:r w:rsidR="0003731D">
        <w:rPr>
          <w:rStyle w:val="Referenciaintensa"/>
          <w:rFonts w:ascii="Tahoma" w:hAnsi="Tahoma" w:cs="Tahoma"/>
          <w:b w:val="0"/>
          <w:color w:val="auto"/>
          <w:sz w:val="22"/>
          <w:szCs w:val="24"/>
        </w:rPr>
        <w:t>JHOG</w:t>
      </w:r>
      <w:r w:rsidR="0003731D" w:rsidRPr="006F57AC">
        <w:rPr>
          <w:rFonts w:ascii="Tahoma" w:eastAsia="Times New Roman" w:hAnsi="Tahoma" w:cs="Tahoma"/>
          <w:bCs/>
          <w:sz w:val="24"/>
          <w:szCs w:val="24"/>
          <w:lang w:eastAsia="es-ES"/>
        </w:rPr>
        <w:t xml:space="preserve"> </w:t>
      </w:r>
      <w:r w:rsidRPr="006F57AC">
        <w:rPr>
          <w:rFonts w:ascii="Tahoma" w:eastAsia="Times New Roman" w:hAnsi="Tahoma" w:cs="Tahoma"/>
          <w:bCs/>
          <w:sz w:val="24"/>
          <w:szCs w:val="24"/>
          <w:lang w:eastAsia="es-ES"/>
        </w:rPr>
        <w:t xml:space="preserve">procediera a interponer en su contra un recurso de apelación. </w:t>
      </w:r>
    </w:p>
    <w:p w14:paraId="77DDA7ED" w14:textId="77777777" w:rsidR="00546F83" w:rsidRPr="006F57AC" w:rsidRDefault="00546F83" w:rsidP="006F57AC">
      <w:pPr>
        <w:spacing w:line="276" w:lineRule="auto"/>
        <w:ind w:left="720"/>
        <w:contextualSpacing/>
        <w:rPr>
          <w:rFonts w:ascii="Tahoma" w:eastAsia="Times New Roman" w:hAnsi="Tahoma" w:cs="Tahoma"/>
          <w:bCs/>
          <w:sz w:val="24"/>
          <w:szCs w:val="24"/>
          <w:lang w:eastAsia="es-ES"/>
        </w:rPr>
      </w:pPr>
    </w:p>
    <w:p w14:paraId="0D8033A6" w14:textId="77777777" w:rsidR="00546F83" w:rsidRPr="006F57AC" w:rsidRDefault="00546F83" w:rsidP="006F57AC">
      <w:pPr>
        <w:spacing w:line="276" w:lineRule="auto"/>
        <w:jc w:val="center"/>
        <w:rPr>
          <w:rFonts w:ascii="Tahoma" w:eastAsia="Times New Roman" w:hAnsi="Tahoma" w:cs="Tahoma"/>
          <w:b/>
          <w:sz w:val="24"/>
          <w:szCs w:val="24"/>
          <w:lang w:eastAsia="es-ES"/>
        </w:rPr>
      </w:pPr>
      <w:r w:rsidRPr="006F57AC">
        <w:rPr>
          <w:rFonts w:ascii="Tahoma" w:eastAsia="Times New Roman" w:hAnsi="Tahoma" w:cs="Tahoma"/>
          <w:b/>
          <w:sz w:val="24"/>
          <w:szCs w:val="24"/>
          <w:lang w:eastAsia="es-ES"/>
        </w:rPr>
        <w:t xml:space="preserve">EL AUTO OPUGNADO: </w:t>
      </w:r>
    </w:p>
    <w:p w14:paraId="0A4A2739" w14:textId="77777777" w:rsidR="00FB2B53" w:rsidRPr="006F57AC" w:rsidRDefault="00FB2B53" w:rsidP="006F57AC">
      <w:pPr>
        <w:spacing w:line="276" w:lineRule="auto"/>
        <w:jc w:val="center"/>
        <w:rPr>
          <w:rFonts w:ascii="Tahoma" w:eastAsia="Times New Roman" w:hAnsi="Tahoma" w:cs="Tahoma"/>
          <w:b/>
          <w:sz w:val="24"/>
          <w:szCs w:val="24"/>
          <w:lang w:eastAsia="es-ES"/>
        </w:rPr>
      </w:pPr>
    </w:p>
    <w:p w14:paraId="59CF66DC" w14:textId="202689C7" w:rsidR="00FB2B53" w:rsidRPr="006F57AC" w:rsidRDefault="00384624" w:rsidP="006F57AC">
      <w:pPr>
        <w:tabs>
          <w:tab w:val="left" w:pos="7857"/>
        </w:tabs>
        <w:spacing w:line="276" w:lineRule="auto"/>
        <w:rPr>
          <w:rFonts w:ascii="Tahoma" w:hAnsi="Tahoma" w:cs="Tahoma"/>
          <w:sz w:val="24"/>
          <w:szCs w:val="24"/>
          <w:lang w:val="es-ES" w:eastAsia="es-ES"/>
        </w:rPr>
      </w:pPr>
      <w:r w:rsidRPr="006F57AC">
        <w:rPr>
          <w:rFonts w:ascii="Tahoma" w:hAnsi="Tahoma" w:cs="Tahoma"/>
          <w:sz w:val="24"/>
          <w:szCs w:val="24"/>
          <w:lang w:eastAsia="es-ES"/>
        </w:rPr>
        <w:t xml:space="preserve">Se </w:t>
      </w:r>
      <w:r w:rsidR="00546F83" w:rsidRPr="006F57AC">
        <w:rPr>
          <w:rFonts w:ascii="Tahoma" w:hAnsi="Tahoma" w:cs="Tahoma"/>
          <w:sz w:val="24"/>
          <w:szCs w:val="24"/>
          <w:lang w:eastAsia="es-ES"/>
        </w:rPr>
        <w:t xml:space="preserve">trata de la providencia interlocutoria </w:t>
      </w:r>
      <w:r w:rsidR="00546F83" w:rsidRPr="006F57AC">
        <w:rPr>
          <w:rFonts w:ascii="Tahoma" w:hAnsi="Tahoma" w:cs="Tahoma"/>
          <w:sz w:val="24"/>
          <w:szCs w:val="24"/>
          <w:lang w:val="es-ES" w:eastAsia="es-ES"/>
        </w:rPr>
        <w:t xml:space="preserve">proferida por el Juzgado 2º Penal del Circuito de Dosquebradas el día </w:t>
      </w:r>
      <w:r w:rsidR="002B6A6F" w:rsidRPr="006F57AC">
        <w:rPr>
          <w:rFonts w:ascii="Tahoma" w:hAnsi="Tahoma" w:cs="Tahoma"/>
          <w:sz w:val="24"/>
          <w:szCs w:val="24"/>
          <w:lang w:val="es-ES" w:eastAsia="es-ES"/>
        </w:rPr>
        <w:t>13 de noviembre del 2.020</w:t>
      </w:r>
      <w:r w:rsidR="00546F83" w:rsidRPr="006F57AC">
        <w:rPr>
          <w:rFonts w:ascii="Tahoma" w:hAnsi="Tahoma" w:cs="Tahoma"/>
          <w:sz w:val="24"/>
          <w:szCs w:val="24"/>
          <w:lang w:val="es-ES" w:eastAsia="es-ES"/>
        </w:rPr>
        <w:t xml:space="preserve">, mediante el cual </w:t>
      </w:r>
      <w:r w:rsidR="00FB2B53" w:rsidRPr="006F57AC">
        <w:rPr>
          <w:rFonts w:ascii="Tahoma" w:hAnsi="Tahoma" w:cs="Tahoma"/>
          <w:sz w:val="24"/>
          <w:szCs w:val="24"/>
          <w:lang w:val="es-ES" w:eastAsia="es-ES"/>
        </w:rPr>
        <w:t xml:space="preserve">el Juzgado de primer nivel se abstuvo de </w:t>
      </w:r>
      <w:r w:rsidR="002B6A6F" w:rsidRPr="006F57AC">
        <w:rPr>
          <w:rFonts w:ascii="Tahoma" w:hAnsi="Tahoma" w:cs="Tahoma"/>
          <w:sz w:val="24"/>
          <w:szCs w:val="24"/>
          <w:lang w:val="es-ES" w:eastAsia="es-ES"/>
        </w:rPr>
        <w:t xml:space="preserve">acceder a una petición de nulidad procesal deprecada por parte de la Defensa del procesado </w:t>
      </w:r>
      <w:r w:rsidR="0003731D">
        <w:rPr>
          <w:rStyle w:val="Referenciaintensa"/>
          <w:rFonts w:ascii="Tahoma" w:hAnsi="Tahoma" w:cs="Tahoma"/>
          <w:b w:val="0"/>
          <w:color w:val="auto"/>
          <w:sz w:val="22"/>
          <w:szCs w:val="24"/>
        </w:rPr>
        <w:t>JHOG</w:t>
      </w:r>
      <w:r w:rsidR="00FB2B53" w:rsidRPr="006F57AC">
        <w:rPr>
          <w:rFonts w:ascii="Tahoma" w:hAnsi="Tahoma" w:cs="Tahoma"/>
          <w:sz w:val="24"/>
          <w:szCs w:val="24"/>
          <w:lang w:val="es-ES" w:eastAsia="es-ES"/>
        </w:rPr>
        <w:t>.</w:t>
      </w:r>
    </w:p>
    <w:p w14:paraId="04A9E5C2" w14:textId="77777777" w:rsidR="00667E02" w:rsidRPr="006F57AC" w:rsidRDefault="00667E02" w:rsidP="006F57AC">
      <w:pPr>
        <w:tabs>
          <w:tab w:val="left" w:pos="7857"/>
        </w:tabs>
        <w:spacing w:line="276" w:lineRule="auto"/>
        <w:rPr>
          <w:rFonts w:ascii="Tahoma" w:hAnsi="Tahoma" w:cs="Tahoma"/>
          <w:sz w:val="24"/>
          <w:szCs w:val="24"/>
          <w:lang w:val="es-ES" w:eastAsia="es-ES"/>
        </w:rPr>
      </w:pPr>
    </w:p>
    <w:p w14:paraId="04E0032B" w14:textId="77777777" w:rsidR="002B6A6F" w:rsidRPr="006F57AC" w:rsidRDefault="00546F83" w:rsidP="006F57AC">
      <w:pPr>
        <w:pStyle w:val="Sinespaciado"/>
        <w:spacing w:line="276" w:lineRule="auto"/>
        <w:jc w:val="both"/>
        <w:rPr>
          <w:rFonts w:ascii="Tahoma" w:hAnsi="Tahoma" w:cs="Tahoma"/>
          <w:sz w:val="24"/>
          <w:szCs w:val="24"/>
          <w:lang w:val="es-ES" w:eastAsia="es-ES"/>
        </w:rPr>
      </w:pPr>
      <w:r w:rsidRPr="006F57AC">
        <w:rPr>
          <w:rFonts w:ascii="Tahoma" w:hAnsi="Tahoma" w:cs="Tahoma"/>
          <w:sz w:val="24"/>
          <w:szCs w:val="24"/>
          <w:lang w:val="es-ES" w:eastAsia="es-ES"/>
        </w:rPr>
        <w:t xml:space="preserve">Los argumentos aducidos por el Juzgado de primer nivel para </w:t>
      </w:r>
      <w:r w:rsidR="002B6A6F" w:rsidRPr="006F57AC">
        <w:rPr>
          <w:rFonts w:ascii="Tahoma" w:hAnsi="Tahoma" w:cs="Tahoma"/>
          <w:sz w:val="24"/>
          <w:szCs w:val="24"/>
          <w:lang w:val="es-ES" w:eastAsia="es-ES"/>
        </w:rPr>
        <w:t xml:space="preserve">abstenerse de decretar la nulidad del proceso, básicamente fueron los siguientes: </w:t>
      </w:r>
    </w:p>
    <w:p w14:paraId="20E64B3C" w14:textId="77777777" w:rsidR="002B6A6F" w:rsidRPr="006F57AC" w:rsidRDefault="002B6A6F" w:rsidP="006F57AC">
      <w:pPr>
        <w:pStyle w:val="Sinespaciado"/>
        <w:spacing w:line="276" w:lineRule="auto"/>
        <w:jc w:val="both"/>
        <w:rPr>
          <w:rFonts w:ascii="Tahoma" w:hAnsi="Tahoma" w:cs="Tahoma"/>
          <w:sz w:val="24"/>
          <w:szCs w:val="24"/>
          <w:lang w:val="es-ES" w:eastAsia="es-ES"/>
        </w:rPr>
      </w:pPr>
    </w:p>
    <w:p w14:paraId="3DE102A1" w14:textId="77777777" w:rsidR="00D028E7" w:rsidRPr="006F57AC" w:rsidRDefault="002B6A6F" w:rsidP="006F57AC">
      <w:pPr>
        <w:pStyle w:val="Sinespaciado"/>
        <w:numPr>
          <w:ilvl w:val="0"/>
          <w:numId w:val="4"/>
        </w:numPr>
        <w:spacing w:line="276" w:lineRule="auto"/>
        <w:ind w:left="360"/>
        <w:jc w:val="both"/>
        <w:rPr>
          <w:rFonts w:ascii="Tahoma" w:hAnsi="Tahoma" w:cs="Tahoma"/>
          <w:sz w:val="24"/>
          <w:szCs w:val="24"/>
          <w:lang w:val="es-ES" w:eastAsia="es-ES"/>
        </w:rPr>
      </w:pPr>
      <w:r w:rsidRPr="006F57AC">
        <w:rPr>
          <w:rFonts w:ascii="Tahoma" w:hAnsi="Tahoma" w:cs="Tahoma"/>
          <w:sz w:val="24"/>
          <w:szCs w:val="24"/>
          <w:lang w:val="es-ES" w:eastAsia="es-ES"/>
        </w:rPr>
        <w:t xml:space="preserve">Al </w:t>
      </w:r>
      <w:r w:rsidR="00D028E7" w:rsidRPr="006F57AC">
        <w:rPr>
          <w:rFonts w:ascii="Tahoma" w:hAnsi="Tahoma" w:cs="Tahoma"/>
          <w:sz w:val="24"/>
          <w:szCs w:val="24"/>
          <w:lang w:val="es-ES" w:eastAsia="es-ES"/>
        </w:rPr>
        <w:t>encart</w:t>
      </w:r>
      <w:r w:rsidRPr="006F57AC">
        <w:rPr>
          <w:rFonts w:ascii="Tahoma" w:hAnsi="Tahoma" w:cs="Tahoma"/>
          <w:sz w:val="24"/>
          <w:szCs w:val="24"/>
          <w:lang w:val="es-ES" w:eastAsia="es-ES"/>
        </w:rPr>
        <w:t xml:space="preserve">ado en momento alguno se le vulneró el Derecho a la Defensa y el Debido Proceso, porque </w:t>
      </w:r>
      <w:r w:rsidR="00D028E7" w:rsidRPr="006F57AC">
        <w:rPr>
          <w:rFonts w:ascii="Tahoma" w:hAnsi="Tahoma" w:cs="Tahoma"/>
          <w:sz w:val="24"/>
          <w:szCs w:val="24"/>
          <w:lang w:val="es-ES" w:eastAsia="es-ES"/>
        </w:rPr>
        <w:t xml:space="preserve">de un análisis de </w:t>
      </w:r>
      <w:r w:rsidRPr="006F57AC">
        <w:rPr>
          <w:rFonts w:ascii="Tahoma" w:hAnsi="Tahoma" w:cs="Tahoma"/>
          <w:sz w:val="24"/>
          <w:szCs w:val="24"/>
          <w:lang w:val="es-ES" w:eastAsia="es-ES"/>
        </w:rPr>
        <w:t xml:space="preserve">los hechos jurídicamente relevantes consignados </w:t>
      </w:r>
      <w:r w:rsidRPr="006F57AC">
        <w:rPr>
          <w:rFonts w:ascii="Tahoma" w:hAnsi="Tahoma" w:cs="Tahoma"/>
          <w:sz w:val="24"/>
          <w:szCs w:val="24"/>
          <w:lang w:val="es-ES" w:eastAsia="es-ES"/>
        </w:rPr>
        <w:lastRenderedPageBreak/>
        <w:t xml:space="preserve">en la acusación </w:t>
      </w:r>
      <w:r w:rsidR="00D028E7" w:rsidRPr="006F57AC">
        <w:rPr>
          <w:rFonts w:ascii="Tahoma" w:hAnsi="Tahoma" w:cs="Tahoma"/>
          <w:sz w:val="24"/>
          <w:szCs w:val="24"/>
          <w:lang w:val="es-ES" w:eastAsia="es-ES"/>
        </w:rPr>
        <w:t>se tiene que estos son claros y precisos, lo que faculta para que el procesado pueda saber el por qué se le acusa</w:t>
      </w:r>
      <w:r w:rsidR="00557441" w:rsidRPr="006F57AC">
        <w:rPr>
          <w:rFonts w:ascii="Tahoma" w:hAnsi="Tahoma" w:cs="Tahoma"/>
          <w:sz w:val="24"/>
          <w:szCs w:val="24"/>
          <w:lang w:val="es-ES" w:eastAsia="es-ES"/>
        </w:rPr>
        <w:t>,</w:t>
      </w:r>
      <w:r w:rsidR="00D028E7" w:rsidRPr="006F57AC">
        <w:rPr>
          <w:rFonts w:ascii="Tahoma" w:hAnsi="Tahoma" w:cs="Tahoma"/>
          <w:sz w:val="24"/>
          <w:szCs w:val="24"/>
          <w:lang w:val="es-ES" w:eastAsia="es-ES"/>
        </w:rPr>
        <w:t xml:space="preserve"> y de esa manera </w:t>
      </w:r>
      <w:r w:rsidR="00557441" w:rsidRPr="006F57AC">
        <w:rPr>
          <w:rFonts w:ascii="Tahoma" w:hAnsi="Tahoma" w:cs="Tahoma"/>
          <w:sz w:val="24"/>
          <w:szCs w:val="24"/>
          <w:lang w:val="es-ES" w:eastAsia="es-ES"/>
        </w:rPr>
        <w:t>pueda tener</w:t>
      </w:r>
      <w:r w:rsidR="00D028E7" w:rsidRPr="006F57AC">
        <w:rPr>
          <w:rFonts w:ascii="Tahoma" w:hAnsi="Tahoma" w:cs="Tahoma"/>
          <w:sz w:val="24"/>
          <w:szCs w:val="24"/>
          <w:lang w:val="es-ES" w:eastAsia="es-ES"/>
        </w:rPr>
        <w:t xml:space="preserve"> a su favor la oportunidad de presentar pruebas con las cuales </w:t>
      </w:r>
      <w:r w:rsidR="00472F58" w:rsidRPr="006F57AC">
        <w:rPr>
          <w:rFonts w:ascii="Tahoma" w:hAnsi="Tahoma" w:cs="Tahoma"/>
          <w:sz w:val="24"/>
          <w:szCs w:val="24"/>
          <w:lang w:val="es-ES" w:eastAsia="es-ES"/>
        </w:rPr>
        <w:t xml:space="preserve">tenga la posibilidad de </w:t>
      </w:r>
      <w:r w:rsidR="00D028E7" w:rsidRPr="006F57AC">
        <w:rPr>
          <w:rFonts w:ascii="Tahoma" w:hAnsi="Tahoma" w:cs="Tahoma"/>
          <w:sz w:val="24"/>
          <w:szCs w:val="24"/>
          <w:lang w:val="es-ES" w:eastAsia="es-ES"/>
        </w:rPr>
        <w:t xml:space="preserve">rebatir la acusación. </w:t>
      </w:r>
    </w:p>
    <w:p w14:paraId="7C2EBF6A" w14:textId="77777777" w:rsidR="00D028E7" w:rsidRPr="006F57AC" w:rsidRDefault="00D028E7" w:rsidP="006F57AC">
      <w:pPr>
        <w:pStyle w:val="Sinespaciado"/>
        <w:spacing w:line="276" w:lineRule="auto"/>
        <w:jc w:val="both"/>
        <w:rPr>
          <w:rFonts w:ascii="Tahoma" w:hAnsi="Tahoma" w:cs="Tahoma"/>
          <w:sz w:val="24"/>
          <w:szCs w:val="24"/>
          <w:lang w:val="es-ES" w:eastAsia="es-ES"/>
        </w:rPr>
      </w:pPr>
    </w:p>
    <w:p w14:paraId="2872390D" w14:textId="3419FE36" w:rsidR="00D85E41" w:rsidRPr="006F57AC" w:rsidRDefault="00D028E7" w:rsidP="006F57AC">
      <w:pPr>
        <w:pStyle w:val="Sinespaciado"/>
        <w:numPr>
          <w:ilvl w:val="0"/>
          <w:numId w:val="4"/>
        </w:numPr>
        <w:spacing w:line="276" w:lineRule="auto"/>
        <w:ind w:left="360"/>
        <w:jc w:val="both"/>
        <w:rPr>
          <w:rFonts w:ascii="Tahoma" w:hAnsi="Tahoma" w:cs="Tahoma"/>
          <w:sz w:val="24"/>
          <w:szCs w:val="24"/>
          <w:lang w:val="es-ES" w:eastAsia="es-ES"/>
        </w:rPr>
      </w:pPr>
      <w:r w:rsidRPr="006F57AC">
        <w:rPr>
          <w:rFonts w:ascii="Tahoma" w:hAnsi="Tahoma" w:cs="Tahoma"/>
          <w:sz w:val="24"/>
          <w:szCs w:val="24"/>
          <w:lang w:val="es-ES" w:eastAsia="es-ES"/>
        </w:rPr>
        <w:t>Lo alegado por la Defensa sobre la supuesta imprecisión</w:t>
      </w:r>
      <w:r w:rsidR="00D85E41" w:rsidRPr="006F57AC">
        <w:rPr>
          <w:rFonts w:ascii="Tahoma" w:hAnsi="Tahoma" w:cs="Tahoma"/>
          <w:sz w:val="24"/>
          <w:szCs w:val="24"/>
          <w:lang w:val="es-ES" w:eastAsia="es-ES"/>
        </w:rPr>
        <w:t>,</w:t>
      </w:r>
      <w:r w:rsidRPr="006F57AC">
        <w:rPr>
          <w:rFonts w:ascii="Tahoma" w:hAnsi="Tahoma" w:cs="Tahoma"/>
          <w:sz w:val="24"/>
          <w:szCs w:val="24"/>
          <w:lang w:val="es-ES" w:eastAsia="es-ES"/>
        </w:rPr>
        <w:t xml:space="preserve"> incoherencia </w:t>
      </w:r>
      <w:r w:rsidR="00D85E41" w:rsidRPr="006F57AC">
        <w:rPr>
          <w:rFonts w:ascii="Tahoma" w:hAnsi="Tahoma" w:cs="Tahoma"/>
          <w:sz w:val="24"/>
          <w:szCs w:val="24"/>
          <w:lang w:val="es-ES" w:eastAsia="es-ES"/>
        </w:rPr>
        <w:t xml:space="preserve">y ambigüedad los hechos por los cuales fue acusado el procesado </w:t>
      </w:r>
      <w:r w:rsidR="0003731D">
        <w:rPr>
          <w:rStyle w:val="Referenciaintensa"/>
          <w:rFonts w:ascii="Tahoma" w:hAnsi="Tahoma" w:cs="Tahoma"/>
          <w:b w:val="0"/>
          <w:color w:val="auto"/>
          <w:sz w:val="22"/>
          <w:szCs w:val="24"/>
        </w:rPr>
        <w:t>JHOG</w:t>
      </w:r>
      <w:r w:rsidR="00D85E41" w:rsidRPr="006F57AC">
        <w:rPr>
          <w:rFonts w:ascii="Tahoma" w:hAnsi="Tahoma" w:cs="Tahoma"/>
          <w:sz w:val="24"/>
          <w:szCs w:val="24"/>
          <w:lang w:val="es-ES" w:eastAsia="es-ES"/>
        </w:rPr>
        <w:t xml:space="preserve">, </w:t>
      </w:r>
      <w:r w:rsidRPr="006F57AC">
        <w:rPr>
          <w:rFonts w:ascii="Tahoma" w:hAnsi="Tahoma" w:cs="Tahoma"/>
          <w:sz w:val="24"/>
          <w:szCs w:val="24"/>
          <w:lang w:val="es-ES" w:eastAsia="es-ES"/>
        </w:rPr>
        <w:t xml:space="preserve">es algo más bien propio de un debate probatorio que debe ser tratado en el juicio y no en el presente estadio </w:t>
      </w:r>
      <w:r w:rsidR="00D85E41" w:rsidRPr="006F57AC">
        <w:rPr>
          <w:rFonts w:ascii="Tahoma" w:hAnsi="Tahoma" w:cs="Tahoma"/>
          <w:sz w:val="24"/>
          <w:szCs w:val="24"/>
          <w:lang w:val="es-ES" w:eastAsia="es-ES"/>
        </w:rPr>
        <w:t>procesal.</w:t>
      </w:r>
    </w:p>
    <w:p w14:paraId="41035ECC" w14:textId="77777777" w:rsidR="00D85E41" w:rsidRPr="006F57AC" w:rsidRDefault="00D85E41" w:rsidP="006F57AC">
      <w:pPr>
        <w:pStyle w:val="Sinespaciado"/>
        <w:spacing w:line="276" w:lineRule="auto"/>
        <w:jc w:val="both"/>
        <w:rPr>
          <w:rFonts w:ascii="Tahoma" w:hAnsi="Tahoma" w:cs="Tahoma"/>
          <w:sz w:val="24"/>
          <w:szCs w:val="24"/>
          <w:lang w:val="es-ES" w:eastAsia="es-ES"/>
        </w:rPr>
      </w:pPr>
    </w:p>
    <w:p w14:paraId="39587EFE" w14:textId="77777777" w:rsidR="00546F83" w:rsidRPr="006F57AC" w:rsidRDefault="00D85E41" w:rsidP="006F57AC">
      <w:pPr>
        <w:pStyle w:val="Sinespaciado"/>
        <w:numPr>
          <w:ilvl w:val="0"/>
          <w:numId w:val="4"/>
        </w:numPr>
        <w:spacing w:line="276" w:lineRule="auto"/>
        <w:ind w:left="360"/>
        <w:jc w:val="both"/>
        <w:rPr>
          <w:rFonts w:ascii="Tahoma" w:hAnsi="Tahoma" w:cs="Tahoma"/>
          <w:sz w:val="24"/>
          <w:szCs w:val="24"/>
          <w:lang w:val="es-ES" w:eastAsia="es-ES"/>
        </w:rPr>
      </w:pPr>
      <w:r w:rsidRPr="006F57AC">
        <w:rPr>
          <w:rFonts w:ascii="Tahoma" w:hAnsi="Tahoma" w:cs="Tahoma"/>
          <w:sz w:val="24"/>
          <w:szCs w:val="24"/>
          <w:lang w:val="es-ES" w:eastAsia="es-ES"/>
        </w:rPr>
        <w:t>En el eve</w:t>
      </w:r>
      <w:r w:rsidR="00472F58" w:rsidRPr="006F57AC">
        <w:rPr>
          <w:rFonts w:ascii="Tahoma" w:hAnsi="Tahoma" w:cs="Tahoma"/>
          <w:sz w:val="24"/>
          <w:szCs w:val="24"/>
          <w:lang w:val="es-ES" w:eastAsia="es-ES"/>
        </w:rPr>
        <w:t>nto en el que la Defensa no esté</w:t>
      </w:r>
      <w:r w:rsidRPr="006F57AC">
        <w:rPr>
          <w:rFonts w:ascii="Tahoma" w:hAnsi="Tahoma" w:cs="Tahoma"/>
          <w:sz w:val="24"/>
          <w:szCs w:val="24"/>
          <w:lang w:val="es-ES" w:eastAsia="es-ES"/>
        </w:rPr>
        <w:t xml:space="preserve"> conforme con los medios de conocimiento que sirvieron de fundamento para estructurar la inferencia razonable de aut</w:t>
      </w:r>
      <w:r w:rsidR="009255FA" w:rsidRPr="006F57AC">
        <w:rPr>
          <w:rFonts w:ascii="Tahoma" w:hAnsi="Tahoma" w:cs="Tahoma"/>
          <w:sz w:val="24"/>
          <w:szCs w:val="24"/>
          <w:lang w:val="es-ES" w:eastAsia="es-ES"/>
        </w:rPr>
        <w:t>oría en contra del procesado, si</w:t>
      </w:r>
      <w:r w:rsidRPr="006F57AC">
        <w:rPr>
          <w:rFonts w:ascii="Tahoma" w:hAnsi="Tahoma" w:cs="Tahoma"/>
          <w:sz w:val="24"/>
          <w:szCs w:val="24"/>
          <w:lang w:val="es-ES" w:eastAsia="es-ES"/>
        </w:rPr>
        <w:t xml:space="preserve"> lo considera pertinente puede acudir con los elementos materiales probatorios </w:t>
      </w:r>
      <w:r w:rsidRPr="006F57AC">
        <w:rPr>
          <w:rFonts w:ascii="Tahoma" w:hAnsi="Tahoma" w:cs="Tahoma"/>
          <w:i/>
          <w:sz w:val="24"/>
          <w:szCs w:val="24"/>
          <w:lang w:val="es-ES" w:eastAsia="es-ES"/>
        </w:rPr>
        <w:t xml:space="preserve">(E.M.P.) </w:t>
      </w:r>
      <w:r w:rsidRPr="006F57AC">
        <w:rPr>
          <w:rFonts w:ascii="Tahoma" w:hAnsi="Tahoma" w:cs="Tahoma"/>
          <w:sz w:val="24"/>
          <w:szCs w:val="24"/>
          <w:lang w:val="es-ES" w:eastAsia="es-ES"/>
        </w:rPr>
        <w:t xml:space="preserve">del caso a los Jueces de Control de </w:t>
      </w:r>
      <w:r w:rsidR="00472F58" w:rsidRPr="006F57AC">
        <w:rPr>
          <w:rFonts w:ascii="Tahoma" w:hAnsi="Tahoma" w:cs="Tahoma"/>
          <w:sz w:val="24"/>
          <w:szCs w:val="24"/>
          <w:lang w:val="es-ES" w:eastAsia="es-ES"/>
        </w:rPr>
        <w:t>Garantías</w:t>
      </w:r>
      <w:r w:rsidRPr="006F57AC">
        <w:rPr>
          <w:rFonts w:ascii="Tahoma" w:hAnsi="Tahoma" w:cs="Tahoma"/>
          <w:sz w:val="24"/>
          <w:szCs w:val="24"/>
          <w:lang w:val="es-ES" w:eastAsia="es-ES"/>
        </w:rPr>
        <w:t xml:space="preserve">, a fin de procurar por la revocatoria de la medida de aseguramiento impuesta en contra del acusado. </w:t>
      </w:r>
    </w:p>
    <w:p w14:paraId="130CA9AC" w14:textId="77777777" w:rsidR="00546F83" w:rsidRPr="006F57AC" w:rsidRDefault="00546F83" w:rsidP="006F57AC">
      <w:pPr>
        <w:pStyle w:val="Sinespaciado"/>
        <w:spacing w:line="276" w:lineRule="auto"/>
        <w:jc w:val="both"/>
        <w:rPr>
          <w:rFonts w:ascii="Tahoma" w:hAnsi="Tahoma" w:cs="Tahoma"/>
          <w:sz w:val="24"/>
          <w:szCs w:val="24"/>
          <w:lang w:val="es-ES" w:eastAsia="es-ES"/>
        </w:rPr>
      </w:pPr>
    </w:p>
    <w:p w14:paraId="67D5E554" w14:textId="77777777" w:rsidR="00546F83" w:rsidRPr="006F57AC" w:rsidRDefault="00546F83" w:rsidP="006F57AC">
      <w:pPr>
        <w:spacing w:line="276" w:lineRule="auto"/>
        <w:jc w:val="center"/>
        <w:rPr>
          <w:rFonts w:ascii="Tahoma" w:eastAsia="Times New Roman" w:hAnsi="Tahoma" w:cs="Tahoma"/>
          <w:b/>
          <w:sz w:val="24"/>
          <w:szCs w:val="24"/>
          <w:lang w:eastAsia="es-ES"/>
        </w:rPr>
      </w:pPr>
      <w:r w:rsidRPr="006F57AC">
        <w:rPr>
          <w:rFonts w:ascii="Tahoma" w:eastAsia="Times New Roman" w:hAnsi="Tahoma" w:cs="Tahoma"/>
          <w:b/>
          <w:sz w:val="24"/>
          <w:szCs w:val="24"/>
          <w:lang w:eastAsia="es-ES"/>
        </w:rPr>
        <w:t>LA ALZADA:</w:t>
      </w:r>
    </w:p>
    <w:p w14:paraId="13CBAA0D" w14:textId="77777777" w:rsidR="00546F83" w:rsidRPr="006F57AC" w:rsidRDefault="00546F83" w:rsidP="006F57AC">
      <w:pPr>
        <w:spacing w:line="276" w:lineRule="auto"/>
        <w:rPr>
          <w:rFonts w:ascii="Tahoma" w:eastAsia="Times New Roman" w:hAnsi="Tahoma" w:cs="Tahoma"/>
          <w:sz w:val="24"/>
          <w:szCs w:val="24"/>
          <w:lang w:eastAsia="es-ES"/>
        </w:rPr>
      </w:pPr>
    </w:p>
    <w:p w14:paraId="074762BB" w14:textId="25C51F54" w:rsidR="00546F83" w:rsidRPr="006F57AC" w:rsidRDefault="00472F58"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Adujo el</w:t>
      </w:r>
      <w:r w:rsidR="00592B42" w:rsidRPr="006F57AC">
        <w:rPr>
          <w:rFonts w:ascii="Tahoma" w:eastAsia="Times New Roman" w:hAnsi="Tahoma" w:cs="Tahoma"/>
          <w:sz w:val="24"/>
          <w:szCs w:val="24"/>
          <w:lang w:eastAsia="es-ES"/>
        </w:rPr>
        <w:t xml:space="preserve"> apelante que en el presente asunto al procesado </w:t>
      </w:r>
      <w:r w:rsidR="0003731D">
        <w:rPr>
          <w:rStyle w:val="Referenciaintensa"/>
          <w:rFonts w:ascii="Tahoma" w:hAnsi="Tahoma" w:cs="Tahoma"/>
          <w:b w:val="0"/>
          <w:color w:val="auto"/>
          <w:sz w:val="22"/>
          <w:szCs w:val="24"/>
        </w:rPr>
        <w:t>JHOG</w:t>
      </w:r>
      <w:r w:rsidR="00592B42" w:rsidRPr="006F57AC">
        <w:rPr>
          <w:rFonts w:ascii="Tahoma" w:eastAsia="Times New Roman" w:hAnsi="Tahoma" w:cs="Tahoma"/>
          <w:sz w:val="24"/>
          <w:szCs w:val="24"/>
          <w:lang w:eastAsia="es-ES"/>
        </w:rPr>
        <w:t xml:space="preserve">, con lo acontecido tanto en la formulación de la </w:t>
      </w:r>
      <w:r w:rsidR="00FA5A86" w:rsidRPr="006F57AC">
        <w:rPr>
          <w:rFonts w:ascii="Tahoma" w:eastAsia="Times New Roman" w:hAnsi="Tahoma" w:cs="Tahoma"/>
          <w:sz w:val="24"/>
          <w:szCs w:val="24"/>
          <w:lang w:eastAsia="es-ES"/>
        </w:rPr>
        <w:t>imputación</w:t>
      </w:r>
      <w:r w:rsidR="00592B42" w:rsidRPr="006F57AC">
        <w:rPr>
          <w:rFonts w:ascii="Tahoma" w:eastAsia="Times New Roman" w:hAnsi="Tahoma" w:cs="Tahoma"/>
          <w:sz w:val="24"/>
          <w:szCs w:val="24"/>
          <w:lang w:eastAsia="es-ES"/>
        </w:rPr>
        <w:t xml:space="preserve"> como en el libelo acusatorio, de manera flagrante se le vulneraron sus derechos al Debido Proceso y el Derecho a la Defensa, </w:t>
      </w:r>
      <w:r w:rsidR="00D97093" w:rsidRPr="006F57AC">
        <w:rPr>
          <w:rFonts w:ascii="Tahoma" w:eastAsia="Times New Roman" w:hAnsi="Tahoma" w:cs="Tahoma"/>
          <w:sz w:val="24"/>
          <w:szCs w:val="24"/>
          <w:lang w:eastAsia="es-ES"/>
        </w:rPr>
        <w:t xml:space="preserve">como consecuencia de que los cargos enrostrados en contra del procesado le fueron endilgados de manera genérica, ambigua, obtusa, confusa e imprecisa, lo que ha impedido que el </w:t>
      </w:r>
      <w:r w:rsidRPr="006F57AC">
        <w:rPr>
          <w:rFonts w:ascii="Tahoma" w:eastAsia="Times New Roman" w:hAnsi="Tahoma" w:cs="Tahoma"/>
          <w:sz w:val="24"/>
          <w:szCs w:val="24"/>
          <w:lang w:eastAsia="es-ES"/>
        </w:rPr>
        <w:t>encausado</w:t>
      </w:r>
      <w:r w:rsidR="00D97093" w:rsidRPr="006F57AC">
        <w:rPr>
          <w:rFonts w:ascii="Tahoma" w:eastAsia="Times New Roman" w:hAnsi="Tahoma" w:cs="Tahoma"/>
          <w:sz w:val="24"/>
          <w:szCs w:val="24"/>
          <w:lang w:eastAsia="es-ES"/>
        </w:rPr>
        <w:t xml:space="preserve"> pueda tener un conocimiento claro y preciso de las conductas y de los </w:t>
      </w:r>
      <w:r w:rsidR="00202581" w:rsidRPr="006F57AC">
        <w:rPr>
          <w:rFonts w:ascii="Tahoma" w:eastAsia="Times New Roman" w:hAnsi="Tahoma" w:cs="Tahoma"/>
          <w:sz w:val="24"/>
          <w:szCs w:val="24"/>
          <w:lang w:eastAsia="es-ES"/>
        </w:rPr>
        <w:t>hechos reprochados en su contra, s</w:t>
      </w:r>
      <w:r w:rsidRPr="006F57AC">
        <w:rPr>
          <w:rFonts w:ascii="Tahoma" w:eastAsia="Times New Roman" w:hAnsi="Tahoma" w:cs="Tahoma"/>
          <w:sz w:val="24"/>
          <w:szCs w:val="24"/>
          <w:lang w:eastAsia="es-ES"/>
        </w:rPr>
        <w:t>ituación</w:t>
      </w:r>
      <w:r w:rsidR="00D97093" w:rsidRPr="006F57AC">
        <w:rPr>
          <w:rFonts w:ascii="Tahoma" w:eastAsia="Times New Roman" w:hAnsi="Tahoma" w:cs="Tahoma"/>
          <w:sz w:val="24"/>
          <w:szCs w:val="24"/>
          <w:lang w:eastAsia="es-ES"/>
        </w:rPr>
        <w:t xml:space="preserve"> </w:t>
      </w:r>
      <w:proofErr w:type="spellStart"/>
      <w:r w:rsidR="00375CBF" w:rsidRPr="006F57AC">
        <w:rPr>
          <w:rFonts w:ascii="Tahoma" w:eastAsia="Times New Roman" w:hAnsi="Tahoma" w:cs="Tahoma"/>
          <w:sz w:val="24"/>
          <w:szCs w:val="24"/>
          <w:lang w:eastAsia="es-ES"/>
        </w:rPr>
        <w:t>est</w:t>
      </w:r>
      <w:r w:rsidR="00202581" w:rsidRPr="006F57AC">
        <w:rPr>
          <w:rFonts w:ascii="Tahoma" w:eastAsia="Times New Roman" w:hAnsi="Tahoma" w:cs="Tahoma"/>
          <w:sz w:val="24"/>
          <w:szCs w:val="24"/>
          <w:lang w:eastAsia="es-ES"/>
        </w:rPr>
        <w:t>a</w:t>
      </w:r>
      <w:proofErr w:type="spellEnd"/>
      <w:r w:rsidR="00D97093" w:rsidRPr="006F57AC">
        <w:rPr>
          <w:rFonts w:ascii="Tahoma" w:eastAsia="Times New Roman" w:hAnsi="Tahoma" w:cs="Tahoma"/>
          <w:sz w:val="24"/>
          <w:szCs w:val="24"/>
          <w:lang w:eastAsia="es-ES"/>
        </w:rPr>
        <w:t xml:space="preserve"> que ha repercutido de manera negativa, ya que esas máculas han incidido para que el procesado </w:t>
      </w:r>
      <w:r w:rsidR="00266BC6" w:rsidRPr="006F57AC">
        <w:rPr>
          <w:rFonts w:ascii="Tahoma" w:eastAsia="Times New Roman" w:hAnsi="Tahoma" w:cs="Tahoma"/>
          <w:sz w:val="24"/>
          <w:szCs w:val="24"/>
          <w:lang w:eastAsia="es-ES"/>
        </w:rPr>
        <w:t xml:space="preserve">no </w:t>
      </w:r>
      <w:r w:rsidR="00D97093" w:rsidRPr="006F57AC">
        <w:rPr>
          <w:rFonts w:ascii="Tahoma" w:eastAsia="Times New Roman" w:hAnsi="Tahoma" w:cs="Tahoma"/>
          <w:sz w:val="24"/>
          <w:szCs w:val="24"/>
          <w:lang w:eastAsia="es-ES"/>
        </w:rPr>
        <w:t xml:space="preserve">pueda ejercer en debida forma sus derechos a la contradicción y confrontación frente a las pretensiones punitivas de la </w:t>
      </w:r>
      <w:r w:rsidR="00CF630A" w:rsidRPr="006F57AC">
        <w:rPr>
          <w:rFonts w:ascii="Tahoma" w:eastAsia="Times New Roman" w:hAnsi="Tahoma" w:cs="Tahoma"/>
          <w:sz w:val="24"/>
          <w:szCs w:val="24"/>
          <w:lang w:eastAsia="es-ES"/>
        </w:rPr>
        <w:t>Fiscalía</w:t>
      </w:r>
      <w:r w:rsidR="00D97093" w:rsidRPr="006F57AC">
        <w:rPr>
          <w:rFonts w:ascii="Tahoma" w:eastAsia="Times New Roman" w:hAnsi="Tahoma" w:cs="Tahoma"/>
          <w:sz w:val="24"/>
          <w:szCs w:val="24"/>
          <w:lang w:eastAsia="es-ES"/>
        </w:rPr>
        <w:t xml:space="preserve">. </w:t>
      </w:r>
    </w:p>
    <w:p w14:paraId="58A367A4" w14:textId="77777777" w:rsidR="00FB2B53" w:rsidRPr="006F57AC" w:rsidRDefault="00FB2B53" w:rsidP="006F57AC">
      <w:pPr>
        <w:spacing w:line="276" w:lineRule="auto"/>
        <w:rPr>
          <w:rFonts w:ascii="Tahoma" w:eastAsia="Times New Roman" w:hAnsi="Tahoma" w:cs="Tahoma"/>
          <w:sz w:val="24"/>
          <w:szCs w:val="24"/>
          <w:lang w:eastAsia="es-ES"/>
        </w:rPr>
      </w:pPr>
    </w:p>
    <w:p w14:paraId="0FCBD1E7"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De igual manera</w:t>
      </w:r>
      <w:r w:rsidR="00D97093" w:rsidRPr="006F57AC">
        <w:rPr>
          <w:rFonts w:ascii="Tahoma" w:eastAsia="Times New Roman" w:hAnsi="Tahoma" w:cs="Tahoma"/>
          <w:sz w:val="24"/>
          <w:szCs w:val="24"/>
          <w:lang w:eastAsia="es-ES"/>
        </w:rPr>
        <w:t xml:space="preserve">, el recurrente expuso que la </w:t>
      </w:r>
      <w:r w:rsidR="00CF630A" w:rsidRPr="006F57AC">
        <w:rPr>
          <w:rFonts w:ascii="Tahoma" w:eastAsia="Times New Roman" w:hAnsi="Tahoma" w:cs="Tahoma"/>
          <w:sz w:val="24"/>
          <w:szCs w:val="24"/>
          <w:lang w:eastAsia="es-ES"/>
        </w:rPr>
        <w:t>Fiscalía</w:t>
      </w:r>
      <w:r w:rsidR="00D97093" w:rsidRPr="006F57AC">
        <w:rPr>
          <w:rFonts w:ascii="Tahoma" w:eastAsia="Times New Roman" w:hAnsi="Tahoma" w:cs="Tahoma"/>
          <w:sz w:val="24"/>
          <w:szCs w:val="24"/>
          <w:lang w:eastAsia="es-ES"/>
        </w:rPr>
        <w:t xml:space="preserve">, sin tener suficientes </w:t>
      </w:r>
      <w:r w:rsidR="00D97093" w:rsidRPr="006F57AC">
        <w:rPr>
          <w:rFonts w:ascii="Tahoma" w:eastAsia="Times New Roman" w:hAnsi="Tahoma" w:cs="Tahoma"/>
          <w:i/>
          <w:sz w:val="24"/>
          <w:szCs w:val="24"/>
          <w:lang w:eastAsia="es-ES"/>
        </w:rPr>
        <w:t>E.M.P.</w:t>
      </w:r>
      <w:r w:rsidR="00D97093" w:rsidRPr="006F57AC">
        <w:rPr>
          <w:rFonts w:ascii="Tahoma" w:eastAsia="Times New Roman" w:hAnsi="Tahoma" w:cs="Tahoma"/>
          <w:sz w:val="24"/>
          <w:szCs w:val="24"/>
          <w:lang w:eastAsia="es-ES"/>
        </w:rPr>
        <w:t xml:space="preserve"> </w:t>
      </w:r>
      <w:r w:rsidR="00266BC6" w:rsidRPr="006F57AC">
        <w:rPr>
          <w:rFonts w:ascii="Tahoma" w:eastAsia="Times New Roman" w:hAnsi="Tahoma" w:cs="Tahoma"/>
          <w:sz w:val="24"/>
          <w:szCs w:val="24"/>
          <w:lang w:eastAsia="es-ES"/>
        </w:rPr>
        <w:t xml:space="preserve">que permitieran estructurar una inferencia razonable de autoría, </w:t>
      </w:r>
      <w:r w:rsidR="00D97093" w:rsidRPr="006F57AC">
        <w:rPr>
          <w:rFonts w:ascii="Tahoma" w:eastAsia="Times New Roman" w:hAnsi="Tahoma" w:cs="Tahoma"/>
          <w:sz w:val="24"/>
          <w:szCs w:val="24"/>
          <w:lang w:eastAsia="es-ES"/>
        </w:rPr>
        <w:t xml:space="preserve">de manera temeraria </w:t>
      </w:r>
      <w:r w:rsidR="00266BC6" w:rsidRPr="006F57AC">
        <w:rPr>
          <w:rFonts w:ascii="Tahoma" w:eastAsia="Times New Roman" w:hAnsi="Tahoma" w:cs="Tahoma"/>
          <w:sz w:val="24"/>
          <w:szCs w:val="24"/>
          <w:lang w:eastAsia="es-ES"/>
        </w:rPr>
        <w:t>e irresponsable decidió</w:t>
      </w:r>
      <w:r w:rsidR="00D97093" w:rsidRPr="006F57AC">
        <w:rPr>
          <w:rFonts w:ascii="Tahoma" w:eastAsia="Times New Roman" w:hAnsi="Tahoma" w:cs="Tahoma"/>
          <w:sz w:val="24"/>
          <w:szCs w:val="24"/>
          <w:lang w:eastAsia="es-ES"/>
        </w:rPr>
        <w:t xml:space="preserve"> acusar al procesado bajo unas premisas fácticas ambiguas y contradictorias, las cuales tenían su supuesto en el </w:t>
      </w:r>
      <w:r w:rsidR="00472F58" w:rsidRPr="006F57AC">
        <w:rPr>
          <w:rFonts w:ascii="Tahoma" w:eastAsia="Times New Roman" w:hAnsi="Tahoma" w:cs="Tahoma"/>
          <w:sz w:val="24"/>
          <w:szCs w:val="24"/>
          <w:lang w:eastAsia="es-ES"/>
        </w:rPr>
        <w:t xml:space="preserve">hecho de </w:t>
      </w:r>
      <w:r w:rsidR="00D97093" w:rsidRPr="006F57AC">
        <w:rPr>
          <w:rFonts w:ascii="Tahoma" w:eastAsia="Times New Roman" w:hAnsi="Tahoma" w:cs="Tahoma"/>
          <w:sz w:val="24"/>
          <w:szCs w:val="24"/>
          <w:lang w:eastAsia="es-ES"/>
        </w:rPr>
        <w:t xml:space="preserve">haber firmado un certificado de disponibilidad presupuestal, para luego decir que lo que se le reprocha al acusado </w:t>
      </w:r>
      <w:r w:rsidR="00266BC6" w:rsidRPr="006F57AC">
        <w:rPr>
          <w:rFonts w:ascii="Tahoma" w:eastAsia="Times New Roman" w:hAnsi="Tahoma" w:cs="Tahoma"/>
          <w:sz w:val="24"/>
          <w:szCs w:val="24"/>
          <w:lang w:eastAsia="es-ES"/>
        </w:rPr>
        <w:t xml:space="preserve">fue lo contrario, o sea el no firmar el aludido certificado de disponibilidad presupuestal. </w:t>
      </w:r>
    </w:p>
    <w:p w14:paraId="19403DCC" w14:textId="77777777" w:rsidR="00546F83" w:rsidRPr="006F57AC" w:rsidRDefault="00546F83" w:rsidP="006F57AC">
      <w:pPr>
        <w:spacing w:line="276" w:lineRule="auto"/>
        <w:rPr>
          <w:rFonts w:ascii="Tahoma" w:eastAsia="Times New Roman" w:hAnsi="Tahoma" w:cs="Tahoma"/>
          <w:sz w:val="24"/>
          <w:szCs w:val="24"/>
          <w:lang w:eastAsia="es-ES"/>
        </w:rPr>
      </w:pPr>
    </w:p>
    <w:p w14:paraId="508F7B66"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Con base en los anteriores argumentos, </w:t>
      </w:r>
      <w:r w:rsidR="00266BC6" w:rsidRPr="006F57AC">
        <w:rPr>
          <w:rFonts w:ascii="Tahoma" w:eastAsia="Times New Roman" w:hAnsi="Tahoma" w:cs="Tahoma"/>
          <w:sz w:val="24"/>
          <w:szCs w:val="24"/>
          <w:lang w:eastAsia="es-ES"/>
        </w:rPr>
        <w:t>el</w:t>
      </w:r>
      <w:r w:rsidRPr="006F57AC">
        <w:rPr>
          <w:rFonts w:ascii="Tahoma" w:eastAsia="Times New Roman" w:hAnsi="Tahoma" w:cs="Tahoma"/>
          <w:sz w:val="24"/>
          <w:szCs w:val="24"/>
          <w:lang w:eastAsia="es-ES"/>
        </w:rPr>
        <w:t xml:space="preserve"> recurrente solicitó la revocatoria de la providencia confutada y la subsecuente </w:t>
      </w:r>
      <w:r w:rsidR="00266BC6" w:rsidRPr="006F57AC">
        <w:rPr>
          <w:rFonts w:ascii="Tahoma" w:eastAsia="Times New Roman" w:hAnsi="Tahoma" w:cs="Tahoma"/>
          <w:sz w:val="24"/>
          <w:szCs w:val="24"/>
          <w:lang w:eastAsia="es-ES"/>
        </w:rPr>
        <w:t xml:space="preserve">declaratoria de nulidad de la actuación procesal a partir de la audiencia de formulación de la imputación. </w:t>
      </w:r>
    </w:p>
    <w:p w14:paraId="2B7DCC0D" w14:textId="77777777" w:rsidR="00266BC6" w:rsidRPr="006F57AC" w:rsidRDefault="00266BC6" w:rsidP="006F57AC">
      <w:pPr>
        <w:spacing w:line="276" w:lineRule="auto"/>
        <w:rPr>
          <w:rFonts w:ascii="Tahoma" w:eastAsia="Times New Roman" w:hAnsi="Tahoma" w:cs="Tahoma"/>
          <w:sz w:val="24"/>
          <w:szCs w:val="24"/>
          <w:lang w:eastAsia="es-ES"/>
        </w:rPr>
      </w:pPr>
    </w:p>
    <w:p w14:paraId="1409D9F4" w14:textId="77777777" w:rsidR="00546F83" w:rsidRPr="006F57AC" w:rsidRDefault="00546F83" w:rsidP="006F57AC">
      <w:pPr>
        <w:tabs>
          <w:tab w:val="right" w:pos="8840"/>
        </w:tabs>
        <w:spacing w:line="276" w:lineRule="auto"/>
        <w:jc w:val="center"/>
        <w:rPr>
          <w:rFonts w:ascii="Tahoma" w:eastAsia="Times New Roman" w:hAnsi="Tahoma" w:cs="Tahoma"/>
          <w:sz w:val="24"/>
          <w:szCs w:val="24"/>
          <w:lang w:eastAsia="es-ES"/>
        </w:rPr>
      </w:pPr>
      <w:r w:rsidRPr="006F57AC">
        <w:rPr>
          <w:rFonts w:ascii="Tahoma" w:eastAsia="Times New Roman" w:hAnsi="Tahoma" w:cs="Tahoma"/>
          <w:b/>
          <w:sz w:val="24"/>
          <w:szCs w:val="24"/>
          <w:lang w:eastAsia="es-ES"/>
        </w:rPr>
        <w:t>LAS RÉPLICAS:</w:t>
      </w:r>
    </w:p>
    <w:p w14:paraId="58FB2734" w14:textId="77777777" w:rsidR="00546F83" w:rsidRPr="006F57AC" w:rsidRDefault="00546F83" w:rsidP="006F57AC">
      <w:pPr>
        <w:tabs>
          <w:tab w:val="right" w:pos="8840"/>
        </w:tabs>
        <w:spacing w:line="276" w:lineRule="auto"/>
        <w:jc w:val="center"/>
        <w:rPr>
          <w:rFonts w:ascii="Tahoma" w:eastAsia="Times New Roman" w:hAnsi="Tahoma" w:cs="Tahoma"/>
          <w:sz w:val="24"/>
          <w:szCs w:val="24"/>
          <w:lang w:eastAsia="es-ES"/>
        </w:rPr>
      </w:pPr>
    </w:p>
    <w:p w14:paraId="361BCD42" w14:textId="77777777" w:rsidR="001D583A" w:rsidRPr="006F57AC" w:rsidRDefault="00266BC6" w:rsidP="006F57AC">
      <w:pPr>
        <w:tabs>
          <w:tab w:val="right" w:pos="8840"/>
        </w:tabs>
        <w:spacing w:line="276" w:lineRule="auto"/>
        <w:rPr>
          <w:rFonts w:ascii="Tahoma" w:eastAsia="Times New Roman" w:hAnsi="Tahoma" w:cs="Tahoma"/>
          <w:sz w:val="24"/>
          <w:szCs w:val="24"/>
          <w:lang w:eastAsia="es-ES"/>
        </w:rPr>
      </w:pPr>
      <w:r w:rsidRPr="006F57AC">
        <w:rPr>
          <w:rFonts w:ascii="Tahoma" w:eastAsia="Times New Roman" w:hAnsi="Tahoma" w:cs="Tahoma"/>
          <w:b/>
          <w:sz w:val="24"/>
          <w:szCs w:val="24"/>
          <w:lang w:eastAsia="es-ES"/>
        </w:rPr>
        <w:lastRenderedPageBreak/>
        <w:t xml:space="preserve"> </w:t>
      </w:r>
      <w:r w:rsidR="00546F83" w:rsidRPr="006F57AC">
        <w:rPr>
          <w:rFonts w:ascii="Tahoma" w:eastAsia="Times New Roman" w:hAnsi="Tahoma" w:cs="Tahoma"/>
          <w:b/>
          <w:sz w:val="24"/>
          <w:szCs w:val="24"/>
          <w:lang w:eastAsia="es-ES"/>
        </w:rPr>
        <w:t xml:space="preserve">- El representante del Ministerio Público </w:t>
      </w:r>
      <w:r w:rsidR="00546F83" w:rsidRPr="006F57AC">
        <w:rPr>
          <w:rFonts w:ascii="Tahoma" w:eastAsia="Times New Roman" w:hAnsi="Tahoma" w:cs="Tahoma"/>
          <w:sz w:val="24"/>
          <w:szCs w:val="24"/>
          <w:lang w:eastAsia="es-ES"/>
        </w:rPr>
        <w:t xml:space="preserve">deprecó porque el </w:t>
      </w:r>
      <w:r w:rsidR="001D583A" w:rsidRPr="006F57AC">
        <w:rPr>
          <w:rFonts w:ascii="Tahoma" w:eastAsia="Times New Roman" w:hAnsi="Tahoma" w:cs="Tahoma"/>
          <w:sz w:val="24"/>
          <w:szCs w:val="24"/>
          <w:lang w:eastAsia="es-ES"/>
        </w:rPr>
        <w:t>auto confutado sea confirmado</w:t>
      </w:r>
      <w:r w:rsidR="00202581" w:rsidRPr="006F57AC">
        <w:rPr>
          <w:rFonts w:ascii="Tahoma" w:eastAsia="Times New Roman" w:hAnsi="Tahoma" w:cs="Tahoma"/>
          <w:sz w:val="24"/>
          <w:szCs w:val="24"/>
          <w:lang w:eastAsia="es-ES"/>
        </w:rPr>
        <w:t>, porque en su sentir no existen</w:t>
      </w:r>
      <w:r w:rsidR="001D583A" w:rsidRPr="006F57AC">
        <w:rPr>
          <w:rFonts w:ascii="Tahoma" w:eastAsia="Times New Roman" w:hAnsi="Tahoma" w:cs="Tahoma"/>
          <w:sz w:val="24"/>
          <w:szCs w:val="24"/>
          <w:lang w:eastAsia="es-ES"/>
        </w:rPr>
        <w:t xml:space="preserve"> las irregularidades denunciadas por el recurrente, en atención que los hechos endilgados en contra del procesado fueron establecidos de manera concreta y precisa por parte de la </w:t>
      </w:r>
      <w:r w:rsidR="00472F58" w:rsidRPr="006F57AC">
        <w:rPr>
          <w:rFonts w:ascii="Tahoma" w:eastAsia="Times New Roman" w:hAnsi="Tahoma" w:cs="Tahoma"/>
          <w:sz w:val="24"/>
          <w:szCs w:val="24"/>
          <w:lang w:eastAsia="es-ES"/>
        </w:rPr>
        <w:t>Fiscalía</w:t>
      </w:r>
      <w:r w:rsidR="001D583A" w:rsidRPr="006F57AC">
        <w:rPr>
          <w:rFonts w:ascii="Tahoma" w:eastAsia="Times New Roman" w:hAnsi="Tahoma" w:cs="Tahoma"/>
          <w:sz w:val="24"/>
          <w:szCs w:val="24"/>
          <w:lang w:eastAsia="es-ES"/>
        </w:rPr>
        <w:t xml:space="preserve"> en la acusación. </w:t>
      </w:r>
    </w:p>
    <w:p w14:paraId="639E2EDF" w14:textId="77777777" w:rsidR="001D583A" w:rsidRPr="006F57AC" w:rsidRDefault="001D583A" w:rsidP="006F57AC">
      <w:pPr>
        <w:tabs>
          <w:tab w:val="right" w:pos="8840"/>
        </w:tabs>
        <w:spacing w:line="276" w:lineRule="auto"/>
        <w:rPr>
          <w:rFonts w:ascii="Tahoma" w:eastAsia="Times New Roman" w:hAnsi="Tahoma" w:cs="Tahoma"/>
          <w:sz w:val="24"/>
          <w:szCs w:val="24"/>
          <w:lang w:eastAsia="es-ES"/>
        </w:rPr>
      </w:pPr>
    </w:p>
    <w:p w14:paraId="46790F4E" w14:textId="77777777" w:rsidR="00546F83" w:rsidRPr="006F57AC" w:rsidRDefault="001D583A" w:rsidP="006F57AC">
      <w:pPr>
        <w:tabs>
          <w:tab w:val="right" w:pos="8840"/>
        </w:tabs>
        <w:spacing w:line="276" w:lineRule="auto"/>
        <w:rPr>
          <w:rFonts w:ascii="Tahoma" w:eastAsia="Times New Roman" w:hAnsi="Tahoma" w:cs="Tahoma"/>
          <w:sz w:val="24"/>
          <w:szCs w:val="24"/>
          <w:lang w:eastAsia="es-ES"/>
        </w:rPr>
      </w:pPr>
      <w:r w:rsidRPr="006F57AC">
        <w:rPr>
          <w:rFonts w:ascii="Tahoma" w:eastAsia="Times New Roman" w:hAnsi="Tahoma" w:cs="Tahoma"/>
          <w:sz w:val="24"/>
          <w:szCs w:val="24"/>
          <w:lang w:eastAsia="es-ES"/>
        </w:rPr>
        <w:t xml:space="preserve">De igual manera, el no </w:t>
      </w:r>
      <w:r w:rsidR="00202581" w:rsidRPr="006F57AC">
        <w:rPr>
          <w:rFonts w:ascii="Tahoma" w:eastAsia="Times New Roman" w:hAnsi="Tahoma" w:cs="Tahoma"/>
          <w:sz w:val="24"/>
          <w:szCs w:val="24"/>
          <w:lang w:eastAsia="es-ES"/>
        </w:rPr>
        <w:t>recurrente expuso que no hay</w:t>
      </w:r>
      <w:r w:rsidRPr="006F57AC">
        <w:rPr>
          <w:rFonts w:ascii="Tahoma" w:eastAsia="Times New Roman" w:hAnsi="Tahoma" w:cs="Tahoma"/>
          <w:sz w:val="24"/>
          <w:szCs w:val="24"/>
          <w:lang w:eastAsia="es-ES"/>
        </w:rPr>
        <w:t xml:space="preserve"> </w:t>
      </w:r>
      <w:r w:rsidR="00472F58" w:rsidRPr="006F57AC">
        <w:rPr>
          <w:rFonts w:ascii="Tahoma" w:eastAsia="Times New Roman" w:hAnsi="Tahoma" w:cs="Tahoma"/>
          <w:sz w:val="24"/>
          <w:szCs w:val="24"/>
          <w:lang w:eastAsia="es-ES"/>
        </w:rPr>
        <w:t>ningún</w:t>
      </w:r>
      <w:r w:rsidRPr="006F57AC">
        <w:rPr>
          <w:rFonts w:ascii="Tahoma" w:eastAsia="Times New Roman" w:hAnsi="Tahoma" w:cs="Tahoma"/>
          <w:sz w:val="24"/>
          <w:szCs w:val="24"/>
          <w:lang w:eastAsia="es-ES"/>
        </w:rPr>
        <w:t xml:space="preserve"> tipo de ambigüedad en lo que </w:t>
      </w:r>
      <w:r w:rsidR="00FA5A86" w:rsidRPr="006F57AC">
        <w:rPr>
          <w:rFonts w:ascii="Tahoma" w:eastAsia="Times New Roman" w:hAnsi="Tahoma" w:cs="Tahoma"/>
          <w:sz w:val="24"/>
          <w:szCs w:val="24"/>
          <w:lang w:eastAsia="es-ES"/>
        </w:rPr>
        <w:t>t</w:t>
      </w:r>
      <w:r w:rsidR="00202581" w:rsidRPr="006F57AC">
        <w:rPr>
          <w:rFonts w:ascii="Tahoma" w:eastAsia="Times New Roman" w:hAnsi="Tahoma" w:cs="Tahoma"/>
          <w:sz w:val="24"/>
          <w:szCs w:val="24"/>
          <w:lang w:eastAsia="es-ES"/>
        </w:rPr>
        <w:t>iene</w:t>
      </w:r>
      <w:r w:rsidR="00472F58" w:rsidRPr="006F57AC">
        <w:rPr>
          <w:rFonts w:ascii="Tahoma" w:eastAsia="Times New Roman" w:hAnsi="Tahoma" w:cs="Tahoma"/>
          <w:sz w:val="24"/>
          <w:szCs w:val="24"/>
          <w:lang w:eastAsia="es-ES"/>
        </w:rPr>
        <w:t xml:space="preserve"> que ver con el escenario </w:t>
      </w:r>
      <w:r w:rsidRPr="006F57AC">
        <w:rPr>
          <w:rFonts w:ascii="Tahoma" w:eastAsia="Times New Roman" w:hAnsi="Tahoma" w:cs="Tahoma"/>
          <w:sz w:val="24"/>
          <w:szCs w:val="24"/>
          <w:lang w:eastAsia="es-ES"/>
        </w:rPr>
        <w:t>del certificado de dispo</w:t>
      </w:r>
      <w:r w:rsidR="00F83EDD" w:rsidRPr="006F57AC">
        <w:rPr>
          <w:rFonts w:ascii="Tahoma" w:eastAsia="Times New Roman" w:hAnsi="Tahoma" w:cs="Tahoma"/>
          <w:sz w:val="24"/>
          <w:szCs w:val="24"/>
          <w:lang w:eastAsia="es-ES"/>
        </w:rPr>
        <w:t>nibilidad presupuestal, el cual</w:t>
      </w:r>
      <w:r w:rsidRPr="006F57AC">
        <w:rPr>
          <w:rFonts w:ascii="Tahoma" w:eastAsia="Times New Roman" w:hAnsi="Tahoma" w:cs="Tahoma"/>
          <w:sz w:val="24"/>
          <w:szCs w:val="24"/>
          <w:lang w:eastAsia="es-ES"/>
        </w:rPr>
        <w:t xml:space="preserve"> se expidió luego de la ap</w:t>
      </w:r>
      <w:r w:rsidR="0037266F" w:rsidRPr="006F57AC">
        <w:rPr>
          <w:rFonts w:ascii="Tahoma" w:eastAsia="Times New Roman" w:hAnsi="Tahoma" w:cs="Tahoma"/>
          <w:sz w:val="24"/>
          <w:szCs w:val="24"/>
          <w:lang w:eastAsia="es-ES"/>
        </w:rPr>
        <w:t>robación del convenio, p</w:t>
      </w:r>
      <w:r w:rsidRPr="006F57AC">
        <w:rPr>
          <w:rFonts w:ascii="Tahoma" w:eastAsia="Times New Roman" w:hAnsi="Tahoma" w:cs="Tahoma"/>
          <w:sz w:val="24"/>
          <w:szCs w:val="24"/>
          <w:lang w:eastAsia="es-ES"/>
        </w:rPr>
        <w:t>or</w:t>
      </w:r>
      <w:r w:rsidR="00F83EDD" w:rsidRPr="006F57AC">
        <w:rPr>
          <w:rFonts w:ascii="Tahoma" w:eastAsia="Times New Roman" w:hAnsi="Tahoma" w:cs="Tahoma"/>
          <w:sz w:val="24"/>
          <w:szCs w:val="24"/>
          <w:lang w:eastAsia="es-ES"/>
        </w:rPr>
        <w:t xml:space="preserve"> l</w:t>
      </w:r>
      <w:r w:rsidR="0037266F" w:rsidRPr="006F57AC">
        <w:rPr>
          <w:rFonts w:ascii="Tahoma" w:eastAsia="Times New Roman" w:hAnsi="Tahoma" w:cs="Tahoma"/>
          <w:sz w:val="24"/>
          <w:szCs w:val="24"/>
          <w:lang w:eastAsia="es-ES"/>
        </w:rPr>
        <w:t>o que el tema a debatir serí</w:t>
      </w:r>
      <w:r w:rsidRPr="006F57AC">
        <w:rPr>
          <w:rFonts w:ascii="Tahoma" w:eastAsia="Times New Roman" w:hAnsi="Tahoma" w:cs="Tahoma"/>
          <w:sz w:val="24"/>
          <w:szCs w:val="24"/>
          <w:lang w:eastAsia="es-ES"/>
        </w:rPr>
        <w:t>a el determinar las consecuencias jurídicas que podría generar ese acontecimiento, lo cual es algo que se debe esclarecer es con las pruebas debatidas en el devenir del juicio.</w:t>
      </w:r>
    </w:p>
    <w:p w14:paraId="2D4D0B90" w14:textId="77777777" w:rsidR="00F83EDD" w:rsidRPr="006F57AC" w:rsidRDefault="00F83EDD" w:rsidP="006F57AC">
      <w:pPr>
        <w:tabs>
          <w:tab w:val="right" w:pos="8840"/>
        </w:tabs>
        <w:spacing w:line="276" w:lineRule="auto"/>
        <w:rPr>
          <w:rFonts w:ascii="Tahoma" w:eastAsia="Times New Roman" w:hAnsi="Tahoma" w:cs="Tahoma"/>
          <w:sz w:val="24"/>
          <w:szCs w:val="24"/>
          <w:lang w:eastAsia="es-ES"/>
        </w:rPr>
      </w:pPr>
    </w:p>
    <w:p w14:paraId="7FC1602F" w14:textId="77777777" w:rsidR="00F83EDD" w:rsidRPr="006F57AC" w:rsidRDefault="00F83EDD" w:rsidP="006F57AC">
      <w:pPr>
        <w:tabs>
          <w:tab w:val="right" w:pos="8840"/>
        </w:tabs>
        <w:spacing w:line="276" w:lineRule="auto"/>
        <w:rPr>
          <w:rFonts w:ascii="Tahoma" w:eastAsia="Times New Roman" w:hAnsi="Tahoma" w:cs="Tahoma"/>
          <w:sz w:val="24"/>
          <w:szCs w:val="24"/>
          <w:lang w:eastAsia="es-ES"/>
        </w:rPr>
      </w:pPr>
      <w:r w:rsidRPr="006F57AC">
        <w:rPr>
          <w:rFonts w:ascii="Tahoma" w:eastAsia="Times New Roman" w:hAnsi="Tahoma" w:cs="Tahoma"/>
          <w:b/>
          <w:sz w:val="24"/>
          <w:szCs w:val="24"/>
          <w:lang w:eastAsia="es-ES"/>
        </w:rPr>
        <w:t>- Los apoderados de las víctimas</w:t>
      </w:r>
      <w:r w:rsidR="0037266F" w:rsidRPr="006F57AC">
        <w:rPr>
          <w:rFonts w:ascii="Tahoma" w:eastAsia="Times New Roman" w:hAnsi="Tahoma" w:cs="Tahoma"/>
          <w:sz w:val="24"/>
          <w:szCs w:val="24"/>
          <w:lang w:eastAsia="es-ES"/>
        </w:rPr>
        <w:t xml:space="preserve"> </w:t>
      </w:r>
      <w:r w:rsidRPr="006F57AC">
        <w:rPr>
          <w:rFonts w:ascii="Tahoma" w:eastAsia="Times New Roman" w:hAnsi="Tahoma" w:cs="Tahoma"/>
          <w:sz w:val="24"/>
          <w:szCs w:val="24"/>
          <w:lang w:eastAsia="es-ES"/>
        </w:rPr>
        <w:t xml:space="preserve">decidieron guardar silencio. </w:t>
      </w:r>
    </w:p>
    <w:p w14:paraId="3893F937" w14:textId="77777777" w:rsidR="001D583A" w:rsidRPr="006F57AC" w:rsidRDefault="001D583A" w:rsidP="006F57AC">
      <w:pPr>
        <w:tabs>
          <w:tab w:val="right" w:pos="8840"/>
        </w:tabs>
        <w:spacing w:line="276" w:lineRule="auto"/>
        <w:rPr>
          <w:rFonts w:ascii="Tahoma" w:eastAsia="Times New Roman" w:hAnsi="Tahoma" w:cs="Tahoma"/>
          <w:sz w:val="24"/>
          <w:szCs w:val="24"/>
          <w:lang w:eastAsia="es-ES"/>
        </w:rPr>
      </w:pPr>
    </w:p>
    <w:p w14:paraId="1FCC7C7D" w14:textId="77777777" w:rsidR="001D583A" w:rsidRPr="006F57AC" w:rsidRDefault="001D583A" w:rsidP="006F57AC">
      <w:pPr>
        <w:tabs>
          <w:tab w:val="right" w:pos="8840"/>
        </w:tabs>
        <w:spacing w:line="276" w:lineRule="auto"/>
        <w:rPr>
          <w:rFonts w:ascii="Tahoma" w:eastAsia="Times New Roman" w:hAnsi="Tahoma" w:cs="Tahoma"/>
          <w:sz w:val="24"/>
          <w:szCs w:val="24"/>
          <w:lang w:eastAsia="es-ES"/>
        </w:rPr>
      </w:pPr>
      <w:r w:rsidRPr="006F57AC">
        <w:rPr>
          <w:rFonts w:ascii="Tahoma" w:eastAsia="Times New Roman" w:hAnsi="Tahoma" w:cs="Tahoma"/>
          <w:b/>
          <w:sz w:val="24"/>
          <w:szCs w:val="24"/>
          <w:lang w:eastAsia="es-ES"/>
        </w:rPr>
        <w:t>- La Fiscalía</w:t>
      </w:r>
      <w:r w:rsidRPr="006F57AC">
        <w:rPr>
          <w:rFonts w:ascii="Tahoma" w:eastAsia="Times New Roman" w:hAnsi="Tahoma" w:cs="Tahoma"/>
          <w:sz w:val="24"/>
          <w:szCs w:val="24"/>
          <w:lang w:eastAsia="es-ES"/>
        </w:rPr>
        <w:t>, al hacer uso de la palabra, a fin de evitar un</w:t>
      </w:r>
      <w:r w:rsidR="00F83EDD" w:rsidRPr="006F57AC">
        <w:rPr>
          <w:rFonts w:ascii="Tahoma" w:eastAsia="Times New Roman" w:hAnsi="Tahoma" w:cs="Tahoma"/>
          <w:sz w:val="24"/>
          <w:szCs w:val="24"/>
          <w:lang w:eastAsia="es-ES"/>
        </w:rPr>
        <w:t xml:space="preserve"> desgaste</w:t>
      </w:r>
      <w:r w:rsidRPr="006F57AC">
        <w:rPr>
          <w:rFonts w:ascii="Tahoma" w:eastAsia="Times New Roman" w:hAnsi="Tahoma" w:cs="Tahoma"/>
          <w:sz w:val="24"/>
          <w:szCs w:val="24"/>
          <w:lang w:eastAsia="es-ES"/>
        </w:rPr>
        <w:t xml:space="preserve"> innecesario, expuso que acompañaba los juiciosos argumentos </w:t>
      </w:r>
      <w:r w:rsidR="00F83EDD" w:rsidRPr="006F57AC">
        <w:rPr>
          <w:rFonts w:ascii="Tahoma" w:eastAsia="Times New Roman" w:hAnsi="Tahoma" w:cs="Tahoma"/>
          <w:sz w:val="24"/>
          <w:szCs w:val="24"/>
          <w:lang w:eastAsia="es-ES"/>
        </w:rPr>
        <w:t>aducidos por el representante del Ministerio Público.</w:t>
      </w:r>
    </w:p>
    <w:p w14:paraId="02D08228" w14:textId="77777777" w:rsidR="00546F83" w:rsidRPr="006F57AC" w:rsidRDefault="00546F83" w:rsidP="006F57AC">
      <w:pPr>
        <w:tabs>
          <w:tab w:val="right" w:pos="8840"/>
        </w:tabs>
        <w:spacing w:line="276" w:lineRule="auto"/>
        <w:rPr>
          <w:rFonts w:ascii="Tahoma" w:eastAsia="Times New Roman" w:hAnsi="Tahoma" w:cs="Tahoma"/>
          <w:sz w:val="24"/>
          <w:szCs w:val="24"/>
          <w:lang w:eastAsia="es-ES"/>
        </w:rPr>
      </w:pPr>
    </w:p>
    <w:p w14:paraId="141DFB98" w14:textId="77777777" w:rsidR="00546F83" w:rsidRPr="006F57AC" w:rsidRDefault="00546F83" w:rsidP="006F57AC">
      <w:pPr>
        <w:spacing w:line="276" w:lineRule="auto"/>
        <w:jc w:val="center"/>
        <w:rPr>
          <w:rFonts w:ascii="Tahoma" w:eastAsia="Times New Roman" w:hAnsi="Tahoma" w:cs="Tahoma"/>
          <w:b/>
          <w:sz w:val="24"/>
          <w:szCs w:val="24"/>
          <w:lang w:val="es-419"/>
        </w:rPr>
      </w:pPr>
      <w:r w:rsidRPr="006F57AC">
        <w:rPr>
          <w:rFonts w:ascii="Tahoma" w:eastAsia="Times New Roman" w:hAnsi="Tahoma" w:cs="Tahoma"/>
          <w:b/>
          <w:sz w:val="24"/>
          <w:szCs w:val="24"/>
          <w:lang w:val="es-419"/>
        </w:rPr>
        <w:t>PARA RESOLVER SE CONSIDERA:</w:t>
      </w:r>
    </w:p>
    <w:p w14:paraId="5D49BF80" w14:textId="77777777" w:rsidR="00546F83" w:rsidRPr="006F57AC" w:rsidRDefault="00546F83" w:rsidP="006F57AC">
      <w:pPr>
        <w:spacing w:line="276" w:lineRule="auto"/>
        <w:jc w:val="center"/>
        <w:rPr>
          <w:rFonts w:ascii="Tahoma" w:eastAsia="Times New Roman" w:hAnsi="Tahoma" w:cs="Tahoma"/>
          <w:b/>
          <w:sz w:val="24"/>
          <w:szCs w:val="24"/>
          <w:lang w:val="es-419"/>
        </w:rPr>
      </w:pPr>
    </w:p>
    <w:p w14:paraId="714474B4" w14:textId="77777777" w:rsidR="00546F83" w:rsidRPr="006F57AC" w:rsidRDefault="00546F83" w:rsidP="006F57AC">
      <w:pPr>
        <w:spacing w:line="276" w:lineRule="auto"/>
        <w:rPr>
          <w:rFonts w:ascii="Tahoma" w:eastAsia="Times New Roman" w:hAnsi="Tahoma" w:cs="Tahoma"/>
          <w:b/>
          <w:sz w:val="24"/>
          <w:szCs w:val="24"/>
          <w:lang w:val="es-419"/>
        </w:rPr>
      </w:pPr>
      <w:r w:rsidRPr="006F57AC">
        <w:rPr>
          <w:rFonts w:ascii="Tahoma" w:eastAsia="Times New Roman" w:hAnsi="Tahoma" w:cs="Tahoma"/>
          <w:b/>
          <w:sz w:val="24"/>
          <w:szCs w:val="24"/>
        </w:rPr>
        <w:t xml:space="preserve">- </w:t>
      </w:r>
      <w:r w:rsidRPr="006F57AC">
        <w:rPr>
          <w:rFonts w:ascii="Tahoma" w:eastAsia="Times New Roman" w:hAnsi="Tahoma" w:cs="Tahoma"/>
          <w:b/>
          <w:sz w:val="24"/>
          <w:szCs w:val="24"/>
          <w:lang w:val="es-419"/>
        </w:rPr>
        <w:t>Competencia:</w:t>
      </w:r>
    </w:p>
    <w:p w14:paraId="6A3E0A1C" w14:textId="77777777" w:rsidR="00546F83" w:rsidRPr="006F57AC" w:rsidRDefault="00546F83" w:rsidP="006F57AC">
      <w:pPr>
        <w:spacing w:line="276" w:lineRule="auto"/>
        <w:rPr>
          <w:rFonts w:ascii="Tahoma" w:eastAsia="Times New Roman" w:hAnsi="Tahoma" w:cs="Tahoma"/>
          <w:sz w:val="24"/>
          <w:szCs w:val="24"/>
          <w:lang w:val="es-419"/>
        </w:rPr>
      </w:pPr>
    </w:p>
    <w:p w14:paraId="6916C397" w14:textId="77777777" w:rsidR="00546F83" w:rsidRPr="006F57AC" w:rsidRDefault="00546F83" w:rsidP="006F57AC">
      <w:pPr>
        <w:spacing w:line="276" w:lineRule="auto"/>
        <w:rPr>
          <w:rFonts w:ascii="Tahoma" w:eastAsia="Times New Roman" w:hAnsi="Tahoma" w:cs="Tahoma"/>
          <w:sz w:val="24"/>
          <w:szCs w:val="24"/>
          <w:lang w:val="es-419"/>
        </w:rPr>
      </w:pPr>
      <w:r w:rsidRPr="006F57AC">
        <w:rPr>
          <w:rFonts w:ascii="Tahoma" w:eastAsia="Times New Roman" w:hAnsi="Tahoma" w:cs="Tahoma"/>
          <w:sz w:val="24"/>
          <w:szCs w:val="24"/>
          <w:lang w:val="es-419"/>
        </w:rPr>
        <w:t>Esta Sala de Decisión, acorde con lo consagrado en el numeral 1º del artículo 34 del C.P.P.</w:t>
      </w:r>
      <w:r w:rsidR="00010D1F" w:rsidRPr="006F57AC">
        <w:rPr>
          <w:rFonts w:ascii="Tahoma" w:eastAsia="Times New Roman" w:hAnsi="Tahoma" w:cs="Tahoma"/>
          <w:sz w:val="24"/>
          <w:szCs w:val="24"/>
          <w:lang w:val="es-419"/>
        </w:rPr>
        <w:t>,</w:t>
      </w:r>
      <w:r w:rsidRPr="006F57AC">
        <w:rPr>
          <w:rFonts w:ascii="Tahoma" w:eastAsia="Times New Roman" w:hAnsi="Tahoma" w:cs="Tahoma"/>
          <w:sz w:val="24"/>
          <w:szCs w:val="24"/>
          <w:lang w:val="es-419"/>
        </w:rPr>
        <w:t xml:space="preserve"> es la competente para resolver la presente alzada, en atención a que estamos en presencia de un recurso de apelación que fue interpuesto en contra de un auto proferido en primera instancia por un Juzgado </w:t>
      </w:r>
      <w:r w:rsidRPr="006F57AC">
        <w:rPr>
          <w:rFonts w:ascii="Tahoma" w:eastAsia="Times New Roman" w:hAnsi="Tahoma" w:cs="Tahoma"/>
          <w:sz w:val="24"/>
          <w:szCs w:val="24"/>
        </w:rPr>
        <w:t xml:space="preserve">Penal del Circuito </w:t>
      </w:r>
      <w:r w:rsidRPr="006F57AC">
        <w:rPr>
          <w:rFonts w:ascii="Tahoma" w:eastAsia="Times New Roman" w:hAnsi="Tahoma" w:cs="Tahoma"/>
          <w:sz w:val="24"/>
          <w:szCs w:val="24"/>
          <w:lang w:val="es-419"/>
        </w:rPr>
        <w:t>que hace parte de este Distrito judicial.</w:t>
      </w:r>
    </w:p>
    <w:p w14:paraId="295A5584" w14:textId="77777777" w:rsidR="00546F83" w:rsidRPr="006F57AC" w:rsidRDefault="00546F83" w:rsidP="006F57AC">
      <w:pPr>
        <w:spacing w:line="276" w:lineRule="auto"/>
        <w:rPr>
          <w:rFonts w:ascii="Tahoma" w:eastAsia="Times New Roman" w:hAnsi="Tahoma" w:cs="Tahoma"/>
          <w:sz w:val="24"/>
          <w:szCs w:val="24"/>
          <w:lang w:val="es-419"/>
        </w:rPr>
      </w:pPr>
    </w:p>
    <w:p w14:paraId="098F84BE" w14:textId="77777777" w:rsidR="00546F83" w:rsidRPr="006F57AC" w:rsidRDefault="00546F83" w:rsidP="006F57AC">
      <w:pPr>
        <w:spacing w:line="276" w:lineRule="auto"/>
        <w:rPr>
          <w:rFonts w:ascii="Tahoma" w:eastAsia="Times New Roman" w:hAnsi="Tahoma" w:cs="Tahoma"/>
          <w:b/>
          <w:sz w:val="24"/>
          <w:szCs w:val="24"/>
          <w:lang w:val="es-419"/>
        </w:rPr>
      </w:pPr>
      <w:r w:rsidRPr="006F57AC">
        <w:rPr>
          <w:rFonts w:ascii="Tahoma" w:eastAsia="Times New Roman" w:hAnsi="Tahoma" w:cs="Tahoma"/>
          <w:b/>
          <w:sz w:val="24"/>
          <w:szCs w:val="24"/>
        </w:rPr>
        <w:t xml:space="preserve">- </w:t>
      </w:r>
      <w:r w:rsidRPr="006F57AC">
        <w:rPr>
          <w:rFonts w:ascii="Tahoma" w:eastAsia="Times New Roman" w:hAnsi="Tahoma" w:cs="Tahoma"/>
          <w:b/>
          <w:sz w:val="24"/>
          <w:szCs w:val="24"/>
          <w:lang w:val="es-419"/>
        </w:rPr>
        <w:t>Problema Jurídico:</w:t>
      </w:r>
    </w:p>
    <w:p w14:paraId="61E4340E" w14:textId="77777777" w:rsidR="00546F83" w:rsidRPr="006F57AC" w:rsidRDefault="00546F83" w:rsidP="006F57AC">
      <w:pPr>
        <w:spacing w:line="276" w:lineRule="auto"/>
        <w:rPr>
          <w:rFonts w:ascii="Tahoma" w:eastAsia="Times New Roman" w:hAnsi="Tahoma" w:cs="Tahoma"/>
          <w:b/>
          <w:sz w:val="24"/>
          <w:szCs w:val="24"/>
          <w:lang w:val="es-419"/>
        </w:rPr>
      </w:pPr>
    </w:p>
    <w:p w14:paraId="0AADDE6C" w14:textId="77777777" w:rsidR="00546F83" w:rsidRPr="006F57AC" w:rsidRDefault="00546F83" w:rsidP="006F57AC">
      <w:pPr>
        <w:spacing w:line="276" w:lineRule="auto"/>
        <w:rPr>
          <w:rFonts w:ascii="Tahoma" w:eastAsia="Times New Roman" w:hAnsi="Tahoma" w:cs="Tahoma"/>
          <w:sz w:val="24"/>
          <w:szCs w:val="24"/>
          <w:lang w:val="es-419"/>
        </w:rPr>
      </w:pPr>
      <w:r w:rsidRPr="006F57AC">
        <w:rPr>
          <w:rFonts w:ascii="Tahoma" w:eastAsia="Times New Roman" w:hAnsi="Tahoma" w:cs="Tahoma"/>
          <w:sz w:val="24"/>
          <w:szCs w:val="24"/>
          <w:lang w:val="es-419"/>
        </w:rPr>
        <w:t xml:space="preserve">De </w:t>
      </w:r>
      <w:r w:rsidR="00472F58" w:rsidRPr="006F57AC">
        <w:rPr>
          <w:rFonts w:ascii="Tahoma" w:eastAsia="Times New Roman" w:hAnsi="Tahoma" w:cs="Tahoma"/>
          <w:sz w:val="24"/>
          <w:szCs w:val="24"/>
          <w:lang w:val="es-419"/>
        </w:rPr>
        <w:t xml:space="preserve">los reproches formulados por el apelante </w:t>
      </w:r>
      <w:r w:rsidRPr="006F57AC">
        <w:rPr>
          <w:rFonts w:ascii="Tahoma" w:eastAsia="Times New Roman" w:hAnsi="Tahoma" w:cs="Tahoma"/>
          <w:sz w:val="24"/>
          <w:szCs w:val="24"/>
        </w:rPr>
        <w:t>y de lo dicho por los no recurrente</w:t>
      </w:r>
      <w:r w:rsidR="00472F58" w:rsidRPr="006F57AC">
        <w:rPr>
          <w:rFonts w:ascii="Tahoma" w:eastAsia="Times New Roman" w:hAnsi="Tahoma" w:cs="Tahoma"/>
          <w:sz w:val="24"/>
          <w:szCs w:val="24"/>
        </w:rPr>
        <w:t>s</w:t>
      </w:r>
      <w:r w:rsidRPr="006F57AC">
        <w:rPr>
          <w:rFonts w:ascii="Tahoma" w:eastAsia="Times New Roman" w:hAnsi="Tahoma" w:cs="Tahoma"/>
          <w:sz w:val="24"/>
          <w:szCs w:val="24"/>
        </w:rPr>
        <w:t xml:space="preserve">, a juicio de la Sala </w:t>
      </w:r>
      <w:r w:rsidRPr="006F57AC">
        <w:rPr>
          <w:rFonts w:ascii="Tahoma" w:eastAsia="Times New Roman" w:hAnsi="Tahoma" w:cs="Tahoma"/>
          <w:sz w:val="24"/>
          <w:szCs w:val="24"/>
          <w:lang w:val="es-419"/>
        </w:rPr>
        <w:t>se desprende el siguiente problema</w:t>
      </w:r>
      <w:r w:rsidRPr="006F57AC">
        <w:rPr>
          <w:rFonts w:ascii="Tahoma" w:eastAsia="Times New Roman" w:hAnsi="Tahoma" w:cs="Tahoma"/>
          <w:sz w:val="24"/>
          <w:szCs w:val="24"/>
        </w:rPr>
        <w:t xml:space="preserve"> </w:t>
      </w:r>
      <w:r w:rsidRPr="006F57AC">
        <w:rPr>
          <w:rFonts w:ascii="Tahoma" w:eastAsia="Times New Roman" w:hAnsi="Tahoma" w:cs="Tahoma"/>
          <w:sz w:val="24"/>
          <w:szCs w:val="24"/>
          <w:lang w:val="es-419"/>
        </w:rPr>
        <w:t xml:space="preserve">jurídico:  </w:t>
      </w:r>
    </w:p>
    <w:p w14:paraId="4B3A86D6" w14:textId="77777777" w:rsidR="00546F83" w:rsidRPr="006F57AC" w:rsidRDefault="00546F83" w:rsidP="006F57AC">
      <w:pPr>
        <w:spacing w:line="276" w:lineRule="auto"/>
        <w:rPr>
          <w:rFonts w:ascii="Tahoma" w:eastAsia="Times New Roman" w:hAnsi="Tahoma" w:cs="Tahoma"/>
          <w:sz w:val="24"/>
          <w:szCs w:val="24"/>
          <w:lang w:val="es-419"/>
        </w:rPr>
      </w:pPr>
    </w:p>
    <w:p w14:paraId="1F53A306" w14:textId="4FC991D6" w:rsidR="00546F83" w:rsidRPr="006F57AC" w:rsidRDefault="00546F83"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w:t>
      </w:r>
      <w:r w:rsidR="00472F58" w:rsidRPr="006F57AC">
        <w:rPr>
          <w:rFonts w:ascii="Tahoma" w:eastAsia="Times New Roman" w:hAnsi="Tahoma" w:cs="Tahoma"/>
          <w:sz w:val="24"/>
          <w:szCs w:val="24"/>
        </w:rPr>
        <w:t>Se encuentra o no viciada de nulidad la actuación procesal</w:t>
      </w:r>
      <w:r w:rsidR="00010D1F" w:rsidRPr="006F57AC">
        <w:rPr>
          <w:rFonts w:ascii="Tahoma" w:eastAsia="Times New Roman" w:hAnsi="Tahoma" w:cs="Tahoma"/>
          <w:sz w:val="24"/>
          <w:szCs w:val="24"/>
        </w:rPr>
        <w:t>,</w:t>
      </w:r>
      <w:r w:rsidR="00472F58" w:rsidRPr="006F57AC">
        <w:rPr>
          <w:rFonts w:ascii="Tahoma" w:eastAsia="Times New Roman" w:hAnsi="Tahoma" w:cs="Tahoma"/>
          <w:sz w:val="24"/>
          <w:szCs w:val="24"/>
        </w:rPr>
        <w:t xml:space="preserve"> porque como consecuencia de la supuesta ambigüedad, imprecisión y generalidad de los cargos consignados en la acusación, al procesado </w:t>
      </w:r>
      <w:r w:rsidR="0003731D">
        <w:rPr>
          <w:rStyle w:val="Referenciaintensa"/>
          <w:rFonts w:ascii="Tahoma" w:hAnsi="Tahoma" w:cs="Tahoma"/>
          <w:b w:val="0"/>
          <w:color w:val="auto"/>
          <w:sz w:val="22"/>
          <w:szCs w:val="24"/>
        </w:rPr>
        <w:t>JHOG</w:t>
      </w:r>
      <w:r w:rsidR="0003731D" w:rsidRPr="006F57AC">
        <w:rPr>
          <w:rFonts w:ascii="Tahoma" w:eastAsia="Times New Roman" w:hAnsi="Tahoma" w:cs="Tahoma"/>
          <w:sz w:val="24"/>
          <w:szCs w:val="24"/>
        </w:rPr>
        <w:t xml:space="preserve"> </w:t>
      </w:r>
      <w:r w:rsidR="00472F58" w:rsidRPr="006F57AC">
        <w:rPr>
          <w:rFonts w:ascii="Tahoma" w:eastAsia="Times New Roman" w:hAnsi="Tahoma" w:cs="Tahoma"/>
          <w:sz w:val="24"/>
          <w:szCs w:val="24"/>
        </w:rPr>
        <w:t>se le vulneraron sus garantías fundamentales al Derecho a la Defensa y el Debido Proceso?</w:t>
      </w:r>
    </w:p>
    <w:p w14:paraId="66A1EA81" w14:textId="77777777" w:rsidR="00546F83" w:rsidRPr="006F57AC" w:rsidRDefault="00546F83" w:rsidP="006F57AC">
      <w:pPr>
        <w:spacing w:line="276" w:lineRule="auto"/>
        <w:rPr>
          <w:rFonts w:ascii="Tahoma" w:eastAsia="Times New Roman" w:hAnsi="Tahoma" w:cs="Tahoma"/>
          <w:sz w:val="24"/>
          <w:szCs w:val="24"/>
        </w:rPr>
      </w:pPr>
    </w:p>
    <w:p w14:paraId="6CAE4215" w14:textId="77777777" w:rsidR="00546F83" w:rsidRPr="006F57AC" w:rsidRDefault="00546F83" w:rsidP="006F57AC">
      <w:pPr>
        <w:spacing w:line="276" w:lineRule="auto"/>
        <w:rPr>
          <w:rFonts w:ascii="Tahoma" w:eastAsia="Times New Roman" w:hAnsi="Tahoma" w:cs="Tahoma"/>
          <w:b/>
          <w:sz w:val="24"/>
          <w:szCs w:val="24"/>
        </w:rPr>
      </w:pPr>
      <w:r w:rsidRPr="006F57AC">
        <w:rPr>
          <w:rFonts w:ascii="Tahoma" w:eastAsia="Times New Roman" w:hAnsi="Tahoma" w:cs="Tahoma"/>
          <w:b/>
          <w:sz w:val="24"/>
          <w:szCs w:val="24"/>
        </w:rPr>
        <w:t>- Solución:</w:t>
      </w:r>
    </w:p>
    <w:p w14:paraId="742A1D0E" w14:textId="77777777" w:rsidR="00CF630A" w:rsidRPr="006F57AC" w:rsidRDefault="00CF630A" w:rsidP="006F57AC">
      <w:pPr>
        <w:spacing w:line="276" w:lineRule="auto"/>
        <w:rPr>
          <w:rFonts w:ascii="Tahoma" w:eastAsia="Times New Roman" w:hAnsi="Tahoma" w:cs="Tahoma"/>
          <w:b/>
          <w:sz w:val="24"/>
          <w:szCs w:val="24"/>
        </w:rPr>
      </w:pPr>
    </w:p>
    <w:p w14:paraId="0EA9A4FD" w14:textId="74F51764" w:rsidR="00CF630A" w:rsidRPr="006F57AC" w:rsidRDefault="00CF630A"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Para poder resolver el problema jurídico que ha sido puesto a consideración de la Colegiatura, la Sala tendrá en cuenta que el eje central de la controversia gira en torno a los controles que tanto las partes como la Judicatura puedan efectuarle al libelo acu</w:t>
      </w:r>
      <w:r w:rsidR="00C02CD8" w:rsidRPr="006F57AC">
        <w:rPr>
          <w:rFonts w:ascii="Tahoma" w:eastAsia="Times New Roman" w:hAnsi="Tahoma" w:cs="Tahoma"/>
          <w:sz w:val="24"/>
          <w:szCs w:val="24"/>
        </w:rPr>
        <w:t>satorio, si</w:t>
      </w:r>
      <w:r w:rsidRPr="006F57AC">
        <w:rPr>
          <w:rFonts w:ascii="Tahoma" w:eastAsia="Times New Roman" w:hAnsi="Tahoma" w:cs="Tahoma"/>
          <w:sz w:val="24"/>
          <w:szCs w:val="24"/>
        </w:rPr>
        <w:t xml:space="preserve"> partimos de la base consistente en que la Defensa, como tesis de su inconformidad, ha aseverado que al procesado </w:t>
      </w:r>
      <w:r w:rsidR="0003731D">
        <w:rPr>
          <w:rStyle w:val="Referenciaintensa"/>
          <w:rFonts w:ascii="Tahoma" w:hAnsi="Tahoma" w:cs="Tahoma"/>
          <w:b w:val="0"/>
          <w:color w:val="auto"/>
          <w:sz w:val="22"/>
          <w:szCs w:val="24"/>
        </w:rPr>
        <w:t>JHOG</w:t>
      </w:r>
      <w:r w:rsidR="0003731D" w:rsidRPr="006F57AC">
        <w:rPr>
          <w:rFonts w:ascii="Tahoma" w:eastAsia="Times New Roman" w:hAnsi="Tahoma" w:cs="Tahoma"/>
          <w:sz w:val="24"/>
          <w:szCs w:val="24"/>
        </w:rPr>
        <w:t xml:space="preserve"> </w:t>
      </w:r>
      <w:r w:rsidRPr="006F57AC">
        <w:rPr>
          <w:rFonts w:ascii="Tahoma" w:eastAsia="Times New Roman" w:hAnsi="Tahoma" w:cs="Tahoma"/>
          <w:sz w:val="24"/>
          <w:szCs w:val="24"/>
        </w:rPr>
        <w:t xml:space="preserve">se le vulneraron sus derechos </w:t>
      </w:r>
      <w:r w:rsidRPr="006F57AC">
        <w:rPr>
          <w:rFonts w:ascii="Tahoma" w:eastAsia="Times New Roman" w:hAnsi="Tahoma" w:cs="Tahoma"/>
          <w:sz w:val="24"/>
          <w:szCs w:val="24"/>
        </w:rPr>
        <w:lastRenderedPageBreak/>
        <w:t xml:space="preserve">fundamentales al Debido Proceso y a la Defensa, como consecuencia de la imprecisión, generalidad y ambigüedad de los cargos, en sus premisas factuales, que le fueron enrostrados al encausado tanto en el libelo acusatorio como en la formulación de la imputación. Lo </w:t>
      </w:r>
      <w:r w:rsidR="000C7CA7" w:rsidRPr="006F57AC">
        <w:rPr>
          <w:rFonts w:ascii="Tahoma" w:eastAsia="Times New Roman" w:hAnsi="Tahoma" w:cs="Tahoma"/>
          <w:sz w:val="24"/>
          <w:szCs w:val="24"/>
        </w:rPr>
        <w:t>que</w:t>
      </w:r>
      <w:r w:rsidRPr="006F57AC">
        <w:rPr>
          <w:rFonts w:ascii="Tahoma" w:eastAsia="Times New Roman" w:hAnsi="Tahoma" w:cs="Tahoma"/>
          <w:sz w:val="24"/>
          <w:szCs w:val="24"/>
        </w:rPr>
        <w:t xml:space="preserve"> a su vez ha sido refutado tanto por el Juzgado de Primer como por la </w:t>
      </w:r>
      <w:r w:rsidR="000C7CA7" w:rsidRPr="006F57AC">
        <w:rPr>
          <w:rFonts w:ascii="Tahoma" w:eastAsia="Times New Roman" w:hAnsi="Tahoma" w:cs="Tahoma"/>
          <w:sz w:val="24"/>
          <w:szCs w:val="24"/>
        </w:rPr>
        <w:t>Fiscalía</w:t>
      </w:r>
      <w:r w:rsidRPr="006F57AC">
        <w:rPr>
          <w:rFonts w:ascii="Tahoma" w:eastAsia="Times New Roman" w:hAnsi="Tahoma" w:cs="Tahoma"/>
          <w:sz w:val="24"/>
          <w:szCs w:val="24"/>
        </w:rPr>
        <w:t xml:space="preserve"> y el representante del Minist</w:t>
      </w:r>
      <w:r w:rsidR="00C02CD8" w:rsidRPr="006F57AC">
        <w:rPr>
          <w:rFonts w:ascii="Tahoma" w:eastAsia="Times New Roman" w:hAnsi="Tahoma" w:cs="Tahoma"/>
          <w:sz w:val="24"/>
          <w:szCs w:val="24"/>
        </w:rPr>
        <w:t>erio Publico, quienes al unísono</w:t>
      </w:r>
      <w:r w:rsidRPr="006F57AC">
        <w:rPr>
          <w:rFonts w:ascii="Tahoma" w:eastAsia="Times New Roman" w:hAnsi="Tahoma" w:cs="Tahoma"/>
          <w:sz w:val="24"/>
          <w:szCs w:val="24"/>
        </w:rPr>
        <w:t xml:space="preserve"> han aducido que al procesado en momento alguno se le vulneraron dichas garantías, en atención a que los cargos consignados en la acusación son claros y diáfanos, lo que implicaba que el acusado </w:t>
      </w:r>
      <w:r w:rsidR="000C7CA7" w:rsidRPr="006F57AC">
        <w:rPr>
          <w:rFonts w:ascii="Tahoma" w:eastAsia="Times New Roman" w:hAnsi="Tahoma" w:cs="Tahoma"/>
          <w:sz w:val="24"/>
          <w:szCs w:val="24"/>
        </w:rPr>
        <w:t>debía</w:t>
      </w:r>
      <w:r w:rsidRPr="006F57AC">
        <w:rPr>
          <w:rFonts w:ascii="Tahoma" w:eastAsia="Times New Roman" w:hAnsi="Tahoma" w:cs="Tahoma"/>
          <w:sz w:val="24"/>
          <w:szCs w:val="24"/>
        </w:rPr>
        <w:t xml:space="preserve"> comprender y saber a la perfección </w:t>
      </w:r>
      <w:r w:rsidR="000C7CA7" w:rsidRPr="006F57AC">
        <w:rPr>
          <w:rFonts w:ascii="Tahoma" w:eastAsia="Times New Roman" w:hAnsi="Tahoma" w:cs="Tahoma"/>
          <w:sz w:val="24"/>
          <w:szCs w:val="24"/>
        </w:rPr>
        <w:t>las circunstancias de tiempo, modo y lugar relacionadas con el por qué</w:t>
      </w:r>
      <w:r w:rsidRPr="006F57AC">
        <w:rPr>
          <w:rFonts w:ascii="Tahoma" w:eastAsia="Times New Roman" w:hAnsi="Tahoma" w:cs="Tahoma"/>
          <w:sz w:val="24"/>
          <w:szCs w:val="24"/>
        </w:rPr>
        <w:t xml:space="preserve"> se le convocaba a juicio criminal. </w:t>
      </w:r>
    </w:p>
    <w:p w14:paraId="1D2B3DFA" w14:textId="77777777" w:rsidR="000C7CA7" w:rsidRPr="006F57AC" w:rsidRDefault="000C7CA7" w:rsidP="006F57AC">
      <w:pPr>
        <w:spacing w:line="276" w:lineRule="auto"/>
        <w:rPr>
          <w:rFonts w:ascii="Tahoma" w:eastAsia="Times New Roman" w:hAnsi="Tahoma" w:cs="Tahoma"/>
          <w:sz w:val="24"/>
          <w:szCs w:val="24"/>
        </w:rPr>
      </w:pPr>
    </w:p>
    <w:p w14:paraId="1EF55EEA" w14:textId="77777777" w:rsidR="000C7CA7" w:rsidRPr="006F57AC" w:rsidRDefault="000C7CA7"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Acorde con lo anterior, la Sala </w:t>
      </w:r>
      <w:r w:rsidR="00FE2572" w:rsidRPr="006F57AC">
        <w:rPr>
          <w:rFonts w:ascii="Tahoma" w:eastAsia="Times New Roman" w:hAnsi="Tahoma" w:cs="Tahoma"/>
          <w:sz w:val="24"/>
          <w:szCs w:val="24"/>
        </w:rPr>
        <w:t>no puede pasar por alto que</w:t>
      </w:r>
      <w:r w:rsidR="00C02CD8" w:rsidRPr="006F57AC">
        <w:rPr>
          <w:rFonts w:ascii="Tahoma" w:eastAsia="Times New Roman" w:hAnsi="Tahoma" w:cs="Tahoma"/>
          <w:sz w:val="24"/>
          <w:szCs w:val="24"/>
        </w:rPr>
        <w:t>,</w:t>
      </w:r>
      <w:r w:rsidR="00FE2572" w:rsidRPr="006F57AC">
        <w:rPr>
          <w:rFonts w:ascii="Tahoma" w:eastAsia="Times New Roman" w:hAnsi="Tahoma" w:cs="Tahoma"/>
          <w:sz w:val="24"/>
          <w:szCs w:val="24"/>
        </w:rPr>
        <w:t xml:space="preserve"> </w:t>
      </w:r>
      <w:r w:rsidRPr="006F57AC">
        <w:rPr>
          <w:rFonts w:ascii="Tahoma" w:eastAsia="Times New Roman" w:hAnsi="Tahoma" w:cs="Tahoma"/>
          <w:sz w:val="24"/>
          <w:szCs w:val="24"/>
        </w:rPr>
        <w:t xml:space="preserve">como consecuencia de la adopción del sistema penal acusatorio mediante el acto legislativo # 3 del 2.002, </w:t>
      </w:r>
      <w:r w:rsidR="00FE2572" w:rsidRPr="006F57AC">
        <w:rPr>
          <w:rFonts w:ascii="Tahoma" w:eastAsia="Times New Roman" w:hAnsi="Tahoma" w:cs="Tahoma"/>
          <w:sz w:val="24"/>
          <w:szCs w:val="24"/>
        </w:rPr>
        <w:t xml:space="preserve">el </w:t>
      </w:r>
      <w:r w:rsidRPr="006F57AC">
        <w:rPr>
          <w:rFonts w:ascii="Tahoma" w:eastAsia="Times New Roman" w:hAnsi="Tahoma" w:cs="Tahoma"/>
          <w:sz w:val="24"/>
          <w:szCs w:val="24"/>
        </w:rPr>
        <w:t xml:space="preserve">que modificó el artículo 250 de la Carta, </w:t>
      </w:r>
      <w:r w:rsidR="00FE2572" w:rsidRPr="006F57AC">
        <w:rPr>
          <w:rFonts w:ascii="Tahoma" w:eastAsia="Times New Roman" w:hAnsi="Tahoma" w:cs="Tahoma"/>
          <w:sz w:val="24"/>
          <w:szCs w:val="24"/>
        </w:rPr>
        <w:t xml:space="preserve">en nuestro país </w:t>
      </w:r>
      <w:r w:rsidRPr="006F57AC">
        <w:rPr>
          <w:rFonts w:ascii="Tahoma" w:eastAsia="Times New Roman" w:hAnsi="Tahoma" w:cs="Tahoma"/>
          <w:sz w:val="24"/>
          <w:szCs w:val="24"/>
        </w:rPr>
        <w:t xml:space="preserve">se pasó de un esquema </w:t>
      </w:r>
      <w:r w:rsidR="00FE2572" w:rsidRPr="006F57AC">
        <w:rPr>
          <w:rFonts w:ascii="Tahoma" w:eastAsia="Times New Roman" w:hAnsi="Tahoma" w:cs="Tahoma"/>
          <w:sz w:val="24"/>
          <w:szCs w:val="24"/>
        </w:rPr>
        <w:t xml:space="preserve">procesal penal </w:t>
      </w:r>
      <w:r w:rsidRPr="006F57AC">
        <w:rPr>
          <w:rFonts w:ascii="Tahoma" w:eastAsia="Times New Roman" w:hAnsi="Tahoma" w:cs="Tahoma"/>
          <w:sz w:val="24"/>
          <w:szCs w:val="24"/>
        </w:rPr>
        <w:t>de tendencia inquisitiva a uno de corte adversarial regido por el principio acusatorio, en el que intervendrían dos partes enfrentadas y un tercero neutral que fungiera a modo de una especie de árbitro de la controversia</w:t>
      </w:r>
      <w:r w:rsidR="00FE2572" w:rsidRPr="006F57AC">
        <w:rPr>
          <w:rFonts w:ascii="Tahoma" w:eastAsia="Times New Roman" w:hAnsi="Tahoma" w:cs="Tahoma"/>
          <w:sz w:val="24"/>
          <w:szCs w:val="24"/>
        </w:rPr>
        <w:t xml:space="preserve"> o de fiel de la balanza</w:t>
      </w:r>
      <w:r w:rsidRPr="006F57AC">
        <w:rPr>
          <w:rFonts w:ascii="Tahoma" w:eastAsia="Times New Roman" w:hAnsi="Tahoma" w:cs="Tahoma"/>
          <w:sz w:val="24"/>
          <w:szCs w:val="24"/>
        </w:rPr>
        <w:t>.</w:t>
      </w:r>
    </w:p>
    <w:p w14:paraId="4646E83C" w14:textId="77777777" w:rsidR="000C7CA7" w:rsidRPr="006F57AC" w:rsidRDefault="000C7CA7" w:rsidP="006F57AC">
      <w:pPr>
        <w:spacing w:line="276" w:lineRule="auto"/>
        <w:rPr>
          <w:rFonts w:ascii="Tahoma" w:eastAsia="Times New Roman" w:hAnsi="Tahoma" w:cs="Tahoma"/>
          <w:sz w:val="24"/>
          <w:szCs w:val="24"/>
        </w:rPr>
      </w:pPr>
    </w:p>
    <w:p w14:paraId="29482C9A" w14:textId="77777777" w:rsidR="00977C13" w:rsidRPr="006F57AC" w:rsidRDefault="000C7CA7"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Una de las consecuencias de la </w:t>
      </w:r>
      <w:proofErr w:type="spellStart"/>
      <w:r w:rsidRPr="006F57AC">
        <w:rPr>
          <w:rFonts w:ascii="Tahoma" w:eastAsia="Times New Roman" w:hAnsi="Tahoma" w:cs="Tahoma"/>
          <w:sz w:val="24"/>
          <w:szCs w:val="24"/>
        </w:rPr>
        <w:t>adversariedad</w:t>
      </w:r>
      <w:proofErr w:type="spellEnd"/>
      <w:r w:rsidRPr="006F57AC">
        <w:rPr>
          <w:rFonts w:ascii="Tahoma" w:eastAsia="Times New Roman" w:hAnsi="Tahoma" w:cs="Tahoma"/>
          <w:sz w:val="24"/>
          <w:szCs w:val="24"/>
        </w:rPr>
        <w:t xml:space="preserve">, </w:t>
      </w:r>
      <w:r w:rsidR="00CF53AB" w:rsidRPr="006F57AC">
        <w:rPr>
          <w:rFonts w:ascii="Tahoma" w:eastAsia="Times New Roman" w:hAnsi="Tahoma" w:cs="Tahoma"/>
          <w:sz w:val="24"/>
          <w:szCs w:val="24"/>
        </w:rPr>
        <w:t xml:space="preserve">es que la acusación dejó de ser un acto procesal jurisdiccional para convertirse en un simple y mero acto de parte, en virtud del cual la Fiscalía le hacía saber a la parte acusada las razones fácticas y jurídicas por las cuales había decidido convocarla a un juicio criminal. Tal situación implicó que al tornarse la acusación en un simple acto de parte, </w:t>
      </w:r>
      <w:r w:rsidR="00977C13" w:rsidRPr="006F57AC">
        <w:rPr>
          <w:rFonts w:ascii="Tahoma" w:eastAsia="Times New Roman" w:hAnsi="Tahoma" w:cs="Tahoma"/>
          <w:sz w:val="24"/>
          <w:szCs w:val="24"/>
        </w:rPr>
        <w:t xml:space="preserve">la misma ya no sería susceptible de los mismos controles a los que era sometida en el pasado </w:t>
      </w:r>
      <w:r w:rsidR="00714A58" w:rsidRPr="006F57AC">
        <w:rPr>
          <w:rFonts w:ascii="Tahoma" w:eastAsia="Times New Roman" w:hAnsi="Tahoma" w:cs="Tahoma"/>
          <w:sz w:val="24"/>
          <w:szCs w:val="24"/>
        </w:rPr>
        <w:t xml:space="preserve">la resolución de acusación </w:t>
      </w:r>
      <w:r w:rsidR="00977C13" w:rsidRPr="006F57AC">
        <w:rPr>
          <w:rFonts w:ascii="Tahoma" w:eastAsia="Times New Roman" w:hAnsi="Tahoma" w:cs="Tahoma"/>
          <w:sz w:val="24"/>
          <w:szCs w:val="24"/>
        </w:rPr>
        <w:t xml:space="preserve">cuando existía el sistema procesal mixto, por cuanto </w:t>
      </w:r>
      <w:r w:rsidR="00714A58" w:rsidRPr="006F57AC">
        <w:rPr>
          <w:rFonts w:ascii="Tahoma" w:eastAsia="Times New Roman" w:hAnsi="Tahoma" w:cs="Tahoma"/>
          <w:sz w:val="24"/>
          <w:szCs w:val="24"/>
        </w:rPr>
        <w:t xml:space="preserve">en la actualidad </w:t>
      </w:r>
      <w:r w:rsidR="00977C13" w:rsidRPr="006F57AC">
        <w:rPr>
          <w:rFonts w:ascii="Tahoma" w:eastAsia="Times New Roman" w:hAnsi="Tahoma" w:cs="Tahoma"/>
          <w:sz w:val="24"/>
          <w:szCs w:val="24"/>
        </w:rPr>
        <w:t xml:space="preserve">dichos controles quedaron circunscritos a la simple y mera constatación en el devenir de la audiencia de formulación de la acusación del cumplimiento de los requisitos formales </w:t>
      </w:r>
      <w:r w:rsidR="00505F5C" w:rsidRPr="006F57AC">
        <w:rPr>
          <w:rFonts w:ascii="Tahoma" w:eastAsia="Times New Roman" w:hAnsi="Tahoma" w:cs="Tahoma"/>
          <w:sz w:val="24"/>
          <w:szCs w:val="24"/>
        </w:rPr>
        <w:t xml:space="preserve">consignados en el artículo 337 C.P.P. que debería cumplir </w:t>
      </w:r>
      <w:r w:rsidR="00977C13" w:rsidRPr="006F57AC">
        <w:rPr>
          <w:rFonts w:ascii="Tahoma" w:eastAsia="Times New Roman" w:hAnsi="Tahoma" w:cs="Tahoma"/>
          <w:sz w:val="24"/>
          <w:szCs w:val="24"/>
        </w:rPr>
        <w:t>el libelo acusatorio</w:t>
      </w:r>
      <w:r w:rsidR="00505F5C" w:rsidRPr="006F57AC">
        <w:rPr>
          <w:rFonts w:ascii="Tahoma" w:eastAsia="Times New Roman" w:hAnsi="Tahoma" w:cs="Tahoma"/>
          <w:sz w:val="24"/>
          <w:szCs w:val="24"/>
        </w:rPr>
        <w:t>,</w:t>
      </w:r>
      <w:r w:rsidR="00977C13" w:rsidRPr="006F57AC">
        <w:rPr>
          <w:rFonts w:ascii="Tahoma" w:eastAsia="Times New Roman" w:hAnsi="Tahoma" w:cs="Tahoma"/>
          <w:sz w:val="24"/>
          <w:szCs w:val="24"/>
        </w:rPr>
        <w:t xml:space="preserve"> como bien se desprende del contenido del inciso 1º del artículo 339 ibídem, el cual es del siguiente tenor: </w:t>
      </w:r>
    </w:p>
    <w:p w14:paraId="50E3CB83" w14:textId="77777777" w:rsidR="00977C13" w:rsidRPr="006F57AC" w:rsidRDefault="00977C13" w:rsidP="006F57AC">
      <w:pPr>
        <w:spacing w:line="276" w:lineRule="auto"/>
        <w:rPr>
          <w:rFonts w:ascii="Tahoma" w:eastAsia="Times New Roman" w:hAnsi="Tahoma" w:cs="Tahoma"/>
          <w:sz w:val="24"/>
          <w:szCs w:val="24"/>
        </w:rPr>
      </w:pPr>
    </w:p>
    <w:p w14:paraId="4E0349F0" w14:textId="77777777" w:rsidR="00714A58" w:rsidRPr="006F57AC" w:rsidRDefault="00977C13" w:rsidP="006F57AC">
      <w:pPr>
        <w:ind w:left="426" w:right="418"/>
        <w:rPr>
          <w:rFonts w:ascii="Tahoma" w:eastAsia="Times New Roman" w:hAnsi="Tahoma" w:cs="Tahoma"/>
          <w:sz w:val="22"/>
          <w:szCs w:val="24"/>
        </w:rPr>
      </w:pPr>
      <w:r w:rsidRPr="006F57AC">
        <w:rPr>
          <w:rFonts w:ascii="Tahoma" w:eastAsia="Times New Roman" w:hAnsi="Tahoma" w:cs="Tahoma"/>
          <w:sz w:val="22"/>
          <w:szCs w:val="24"/>
        </w:rPr>
        <w:t xml:space="preserve">“Abierta por el juez la audiencia, ordenará el traslado del escrito de acusación a las demás partes; concederá la palabra a la Fiscalía, Ministerio Público y defensa para que expresen oralmente las causales de incompetencia, impedimentos, recusaciones, nulidades, si las hubiere, </w:t>
      </w:r>
      <w:r w:rsidRPr="006F57AC">
        <w:rPr>
          <w:rFonts w:ascii="Tahoma" w:eastAsia="Times New Roman" w:hAnsi="Tahoma" w:cs="Tahoma"/>
          <w:b/>
          <w:i/>
          <w:sz w:val="22"/>
          <w:szCs w:val="24"/>
        </w:rPr>
        <w:t>y las observaciones sobre el escrito de acusación, si no reúne los requisitos establecidos en el artículo 337, para que el fiscal lo aclare, adicione o corrija de inmediato</w:t>
      </w:r>
      <w:r w:rsidRPr="006F57AC">
        <w:rPr>
          <w:rFonts w:ascii="Tahoma" w:eastAsia="Times New Roman" w:hAnsi="Tahoma" w:cs="Tahoma"/>
          <w:sz w:val="22"/>
          <w:szCs w:val="24"/>
        </w:rPr>
        <w:t>…”</w:t>
      </w:r>
      <w:r w:rsidRPr="006F57AC">
        <w:rPr>
          <w:rStyle w:val="Refdenotaalpie"/>
          <w:rFonts w:ascii="Tahoma" w:eastAsia="Times New Roman" w:hAnsi="Tahoma" w:cs="Tahoma"/>
          <w:sz w:val="22"/>
          <w:szCs w:val="24"/>
        </w:rPr>
        <w:footnoteReference w:id="1"/>
      </w:r>
      <w:r w:rsidRPr="006F57AC">
        <w:rPr>
          <w:rFonts w:ascii="Tahoma" w:eastAsia="Times New Roman" w:hAnsi="Tahoma" w:cs="Tahoma"/>
          <w:sz w:val="22"/>
          <w:szCs w:val="24"/>
        </w:rPr>
        <w:t xml:space="preserve">. </w:t>
      </w:r>
      <w:r w:rsidR="00CF53AB" w:rsidRPr="006F57AC">
        <w:rPr>
          <w:rFonts w:ascii="Tahoma" w:eastAsia="Times New Roman" w:hAnsi="Tahoma" w:cs="Tahoma"/>
          <w:sz w:val="22"/>
          <w:szCs w:val="24"/>
        </w:rPr>
        <w:t xml:space="preserve"> </w:t>
      </w:r>
    </w:p>
    <w:p w14:paraId="6F3864DC" w14:textId="77777777" w:rsidR="00714A58" w:rsidRPr="006F57AC" w:rsidRDefault="00714A58" w:rsidP="006F57AC">
      <w:pPr>
        <w:spacing w:line="276" w:lineRule="auto"/>
        <w:rPr>
          <w:rFonts w:ascii="Tahoma" w:eastAsia="Times New Roman" w:hAnsi="Tahoma" w:cs="Tahoma"/>
          <w:sz w:val="24"/>
          <w:szCs w:val="24"/>
        </w:rPr>
      </w:pPr>
    </w:p>
    <w:p w14:paraId="6182429B" w14:textId="524479EE" w:rsidR="00714A58" w:rsidRPr="006F57AC" w:rsidRDefault="00714A58"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De lo antes expuesto, válidamente se puede colegir que la acusación, por ser un acto de parte propio de un esquema adversarial, no puede ser susceptible de </w:t>
      </w:r>
      <w:r w:rsidR="00505F5C" w:rsidRPr="006F57AC">
        <w:rPr>
          <w:rFonts w:ascii="Tahoma" w:eastAsia="Times New Roman" w:hAnsi="Tahoma" w:cs="Tahoma"/>
          <w:sz w:val="24"/>
          <w:szCs w:val="24"/>
        </w:rPr>
        <w:t xml:space="preserve">ningún tipo de </w:t>
      </w:r>
      <w:r w:rsidR="00C02CD8" w:rsidRPr="006F57AC">
        <w:rPr>
          <w:rFonts w:ascii="Tahoma" w:eastAsia="Times New Roman" w:hAnsi="Tahoma" w:cs="Tahoma"/>
          <w:sz w:val="24"/>
          <w:szCs w:val="24"/>
        </w:rPr>
        <w:t>control</w:t>
      </w:r>
      <w:r w:rsidRPr="006F57AC">
        <w:rPr>
          <w:rFonts w:ascii="Tahoma" w:eastAsia="Times New Roman" w:hAnsi="Tahoma" w:cs="Tahoma"/>
          <w:sz w:val="24"/>
          <w:szCs w:val="24"/>
        </w:rPr>
        <w:t xml:space="preserve"> en lo que atañe con el cumplimiento de los requisitos sustanciales o de fondo del libelo acusatorio, ya que el único control </w:t>
      </w:r>
      <w:r w:rsidR="00505F5C" w:rsidRPr="006F57AC">
        <w:rPr>
          <w:rFonts w:ascii="Tahoma" w:eastAsia="Times New Roman" w:hAnsi="Tahoma" w:cs="Tahoma"/>
          <w:sz w:val="24"/>
          <w:szCs w:val="24"/>
        </w:rPr>
        <w:t xml:space="preserve">al </w:t>
      </w:r>
      <w:r w:rsidRPr="006F57AC">
        <w:rPr>
          <w:rFonts w:ascii="Tahoma" w:eastAsia="Times New Roman" w:hAnsi="Tahoma" w:cs="Tahoma"/>
          <w:sz w:val="24"/>
          <w:szCs w:val="24"/>
        </w:rPr>
        <w:t xml:space="preserve">que se le puede ejercer </w:t>
      </w:r>
      <w:r w:rsidR="00505F5C" w:rsidRPr="006F57AC">
        <w:rPr>
          <w:rFonts w:ascii="Tahoma" w:eastAsia="Times New Roman" w:hAnsi="Tahoma" w:cs="Tahoma"/>
          <w:sz w:val="24"/>
          <w:szCs w:val="24"/>
        </w:rPr>
        <w:t>sería el</w:t>
      </w:r>
      <w:r w:rsidRPr="006F57AC">
        <w:rPr>
          <w:rFonts w:ascii="Tahoma" w:eastAsia="Times New Roman" w:hAnsi="Tahoma" w:cs="Tahoma"/>
          <w:sz w:val="24"/>
          <w:szCs w:val="24"/>
        </w:rPr>
        <w:t xml:space="preserve"> relacionado con el cumplimiento de los </w:t>
      </w:r>
      <w:r w:rsidR="00505F5C" w:rsidRPr="006F57AC">
        <w:rPr>
          <w:rFonts w:ascii="Tahoma" w:eastAsia="Times New Roman" w:hAnsi="Tahoma" w:cs="Tahoma"/>
          <w:sz w:val="24"/>
          <w:szCs w:val="24"/>
        </w:rPr>
        <w:t xml:space="preserve">requisitos </w:t>
      </w:r>
      <w:r w:rsidRPr="006F57AC">
        <w:rPr>
          <w:rFonts w:ascii="Tahoma" w:eastAsia="Times New Roman" w:hAnsi="Tahoma" w:cs="Tahoma"/>
          <w:sz w:val="24"/>
          <w:szCs w:val="24"/>
        </w:rPr>
        <w:t xml:space="preserve">formales. </w:t>
      </w:r>
    </w:p>
    <w:p w14:paraId="5D4229B8" w14:textId="77777777" w:rsidR="00714A58" w:rsidRPr="006F57AC" w:rsidRDefault="00714A58" w:rsidP="006F57AC">
      <w:pPr>
        <w:spacing w:line="276" w:lineRule="auto"/>
        <w:rPr>
          <w:rFonts w:ascii="Tahoma" w:eastAsia="Times New Roman" w:hAnsi="Tahoma" w:cs="Tahoma"/>
          <w:sz w:val="24"/>
          <w:szCs w:val="24"/>
        </w:rPr>
      </w:pPr>
    </w:p>
    <w:p w14:paraId="4E4769E2" w14:textId="77777777" w:rsidR="00714A58" w:rsidRPr="006F57AC" w:rsidRDefault="00714A58"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En tal sentido la Corte ha dicho: </w:t>
      </w:r>
    </w:p>
    <w:p w14:paraId="24B5EE7A" w14:textId="77777777" w:rsidR="00714A58" w:rsidRPr="006F57AC" w:rsidRDefault="00714A58" w:rsidP="006F57AC">
      <w:pPr>
        <w:spacing w:line="276" w:lineRule="auto"/>
        <w:rPr>
          <w:rFonts w:ascii="Tahoma" w:eastAsia="Times New Roman" w:hAnsi="Tahoma" w:cs="Tahoma"/>
          <w:sz w:val="24"/>
          <w:szCs w:val="24"/>
        </w:rPr>
      </w:pPr>
    </w:p>
    <w:p w14:paraId="728A7CF5" w14:textId="3C8149B3" w:rsidR="00714A58" w:rsidRPr="006F57AC" w:rsidRDefault="00714A58" w:rsidP="006F57AC">
      <w:pPr>
        <w:ind w:left="426" w:right="418"/>
        <w:rPr>
          <w:rFonts w:ascii="Tahoma" w:eastAsia="Times New Roman" w:hAnsi="Tahoma" w:cs="Tahoma"/>
          <w:sz w:val="22"/>
          <w:szCs w:val="24"/>
        </w:rPr>
      </w:pPr>
      <w:r w:rsidRPr="006F57AC">
        <w:rPr>
          <w:rFonts w:ascii="Tahoma" w:eastAsia="Times New Roman" w:hAnsi="Tahoma" w:cs="Tahoma"/>
          <w:sz w:val="22"/>
          <w:szCs w:val="24"/>
        </w:rPr>
        <w:lastRenderedPageBreak/>
        <w:t xml:space="preserve">“En atención de la estricta separación de las funciones de acusación y juzgamiento, así como de la garantía de imparcialidad judicial, el legislador no previó la posibilidad de que el juez efectúe un control material sobre la acusación. En un esquema adversarial, donde la Fiscalía ostenta la calidad de parte que presenta una hipótesis incriminatoria, al juez le está vedado examinar tanto los fundamentos probatorios que sustentan la acusación como la corrección sustancial de la imputación jurídica (adecuación típica). De permitirse una tal supervisión judicial, la estructura acusatoria se vería quebrantada, en la medida en que el juez asumiría el rol de parte, al promover una particular “teoría del caso” (CSJ SP 16 jul. 2014, Rad. 40.871). De igual modo resultaría afectada la imparcialidad exigible a quien únicamente tiene que juzgar el asunto, según los planteamientos del acusador. Solo a la Fiscalía compete la determinación del </w:t>
      </w:r>
      <w:proofErr w:type="spellStart"/>
      <w:r w:rsidRPr="006F57AC">
        <w:rPr>
          <w:rFonts w:ascii="Tahoma" w:eastAsia="Times New Roman" w:hAnsi="Tahoma" w:cs="Tahoma"/>
          <w:sz w:val="22"/>
          <w:szCs w:val="24"/>
        </w:rPr>
        <w:t>nomen</w:t>
      </w:r>
      <w:proofErr w:type="spellEnd"/>
      <w:r w:rsidRPr="006F57AC">
        <w:rPr>
          <w:rFonts w:ascii="Tahoma" w:eastAsia="Times New Roman" w:hAnsi="Tahoma" w:cs="Tahoma"/>
          <w:sz w:val="22"/>
          <w:szCs w:val="24"/>
        </w:rPr>
        <w:t xml:space="preserve"> iuris de la imputación (CSJ SP 6 feb. 2013, Rad. </w:t>
      </w:r>
      <w:r w:rsidR="002A1313" w:rsidRPr="006F57AC">
        <w:rPr>
          <w:rFonts w:ascii="Tahoma" w:eastAsia="Times New Roman" w:hAnsi="Tahoma" w:cs="Tahoma"/>
          <w:sz w:val="22"/>
          <w:szCs w:val="24"/>
        </w:rPr>
        <w:t>39.892) …</w:t>
      </w:r>
      <w:r w:rsidRPr="006F57AC">
        <w:rPr>
          <w:rFonts w:ascii="Tahoma" w:eastAsia="Times New Roman" w:hAnsi="Tahoma" w:cs="Tahoma"/>
          <w:sz w:val="22"/>
          <w:szCs w:val="24"/>
        </w:rPr>
        <w:t>”</w:t>
      </w:r>
      <w:r w:rsidRPr="006F57AC">
        <w:rPr>
          <w:rStyle w:val="Refdenotaalpie"/>
          <w:rFonts w:ascii="Tahoma" w:eastAsia="Times New Roman" w:hAnsi="Tahoma" w:cs="Tahoma"/>
          <w:sz w:val="22"/>
          <w:szCs w:val="24"/>
        </w:rPr>
        <w:footnoteReference w:id="2"/>
      </w:r>
      <w:r w:rsidRPr="006F57AC">
        <w:rPr>
          <w:rFonts w:ascii="Tahoma" w:eastAsia="Times New Roman" w:hAnsi="Tahoma" w:cs="Tahoma"/>
          <w:sz w:val="22"/>
          <w:szCs w:val="24"/>
        </w:rPr>
        <w:t>.</w:t>
      </w:r>
    </w:p>
    <w:p w14:paraId="45E8BD83" w14:textId="77777777" w:rsidR="00714A58" w:rsidRPr="006F57AC" w:rsidRDefault="00714A58" w:rsidP="006F57AC">
      <w:pPr>
        <w:spacing w:line="276" w:lineRule="auto"/>
        <w:ind w:left="567" w:right="900"/>
        <w:rPr>
          <w:rFonts w:ascii="Tahoma" w:eastAsia="Times New Roman" w:hAnsi="Tahoma" w:cs="Tahoma"/>
          <w:sz w:val="24"/>
          <w:szCs w:val="24"/>
        </w:rPr>
      </w:pPr>
    </w:p>
    <w:p w14:paraId="0CBB23D5" w14:textId="46F525BA" w:rsidR="00D6481E" w:rsidRPr="006F57AC" w:rsidRDefault="00D6481E"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Igual situación </w:t>
      </w:r>
      <w:r w:rsidR="00FA5A86" w:rsidRPr="006F57AC">
        <w:rPr>
          <w:rFonts w:ascii="Tahoma" w:eastAsia="Times New Roman" w:hAnsi="Tahoma" w:cs="Tahoma"/>
          <w:sz w:val="24"/>
          <w:szCs w:val="24"/>
        </w:rPr>
        <w:t>acontecería</w:t>
      </w:r>
      <w:r w:rsidRPr="006F57AC">
        <w:rPr>
          <w:rFonts w:ascii="Tahoma" w:eastAsia="Times New Roman" w:hAnsi="Tahoma" w:cs="Tahoma"/>
          <w:sz w:val="24"/>
          <w:szCs w:val="24"/>
        </w:rPr>
        <w:t xml:space="preserve"> con la formulación de la </w:t>
      </w:r>
      <w:r w:rsidR="00FA5A86" w:rsidRPr="006F57AC">
        <w:rPr>
          <w:rFonts w:ascii="Tahoma" w:eastAsia="Times New Roman" w:hAnsi="Tahoma" w:cs="Tahoma"/>
          <w:sz w:val="24"/>
          <w:szCs w:val="24"/>
        </w:rPr>
        <w:t>imputación</w:t>
      </w:r>
      <w:r w:rsidRPr="006F57AC">
        <w:rPr>
          <w:rFonts w:ascii="Tahoma" w:eastAsia="Times New Roman" w:hAnsi="Tahoma" w:cs="Tahoma"/>
          <w:sz w:val="24"/>
          <w:szCs w:val="24"/>
        </w:rPr>
        <w:t xml:space="preserve">, la que </w:t>
      </w:r>
      <w:r w:rsidR="00FA5A86" w:rsidRPr="006F57AC">
        <w:rPr>
          <w:rFonts w:ascii="Tahoma" w:eastAsia="Times New Roman" w:hAnsi="Tahoma" w:cs="Tahoma"/>
          <w:sz w:val="24"/>
          <w:szCs w:val="24"/>
        </w:rPr>
        <w:t>también</w:t>
      </w:r>
      <w:r w:rsidRPr="006F57AC">
        <w:rPr>
          <w:rFonts w:ascii="Tahoma" w:eastAsia="Times New Roman" w:hAnsi="Tahoma" w:cs="Tahoma"/>
          <w:sz w:val="24"/>
          <w:szCs w:val="24"/>
        </w:rPr>
        <w:t xml:space="preserve"> es ajena a cualquier tipo de contro</w:t>
      </w:r>
      <w:r w:rsidR="007F2970" w:rsidRPr="006F57AC">
        <w:rPr>
          <w:rFonts w:ascii="Tahoma" w:eastAsia="Times New Roman" w:hAnsi="Tahoma" w:cs="Tahoma"/>
          <w:sz w:val="24"/>
          <w:szCs w:val="24"/>
        </w:rPr>
        <w:t>l material</w:t>
      </w:r>
      <w:r w:rsidRPr="006F57AC">
        <w:rPr>
          <w:rFonts w:ascii="Tahoma" w:eastAsia="Times New Roman" w:hAnsi="Tahoma" w:cs="Tahoma"/>
          <w:sz w:val="24"/>
          <w:szCs w:val="24"/>
        </w:rPr>
        <w:t xml:space="preserve"> de fondo, como bien lo ha hecho saber la Corte en los siguientes términos: </w:t>
      </w:r>
    </w:p>
    <w:p w14:paraId="025A62AC" w14:textId="77777777" w:rsidR="00D6481E" w:rsidRPr="006F57AC" w:rsidRDefault="00D6481E" w:rsidP="006F57AC">
      <w:pPr>
        <w:spacing w:line="276" w:lineRule="auto"/>
        <w:rPr>
          <w:rFonts w:ascii="Tahoma" w:eastAsia="Times New Roman" w:hAnsi="Tahoma" w:cs="Tahoma"/>
          <w:sz w:val="24"/>
          <w:szCs w:val="24"/>
        </w:rPr>
      </w:pPr>
    </w:p>
    <w:p w14:paraId="60880E1D" w14:textId="77777777" w:rsidR="00D6481E" w:rsidRPr="006F57AC" w:rsidRDefault="00D6481E" w:rsidP="006F57AC">
      <w:pPr>
        <w:ind w:left="426" w:right="418"/>
        <w:rPr>
          <w:rFonts w:ascii="Tahoma" w:eastAsia="Times New Roman" w:hAnsi="Tahoma" w:cs="Tahoma"/>
          <w:sz w:val="22"/>
          <w:szCs w:val="24"/>
        </w:rPr>
      </w:pPr>
      <w:r w:rsidRPr="006F57AC">
        <w:rPr>
          <w:rFonts w:ascii="Tahoma" w:eastAsia="Times New Roman" w:hAnsi="Tahoma" w:cs="Tahoma"/>
          <w:sz w:val="22"/>
          <w:szCs w:val="24"/>
        </w:rPr>
        <w:t>“Por descontado que el juicio de imputación y su formulación corresponden, según se deduce de los artículos 250 de la Constitución y 287 y siguientes de la Ley 906 de 2004, a un acto de parte, a través del cual la Fiscalía le comunica al indiciado ser sujeto de investigación por la comisión de determinados hechos constitutivos de ciertos punibles, es incuestionable que no se halla sujeto a un control material ,  como equivocadamente lo pretende el apelante, por parte del juez, más allá de verificar sus presupuestos legales, el cumplimiento de sus fines y la reunión de los requisitos formales previstos en la ley, por manera que tampoco puede ser rebatido en ese momento por la defensa, quien no está facultada para ejercer su contradicción, lo cual hace innecesaria e inútil cualquier explicación sobre sus fundamentos en un estándar superior a la inferencia razonable de que habla el artículo 287 del Código de Procedimiento Penal…”</w:t>
      </w:r>
      <w:r w:rsidRPr="006F57AC">
        <w:rPr>
          <w:rStyle w:val="Refdenotaalpie"/>
          <w:rFonts w:ascii="Tahoma" w:eastAsia="Times New Roman" w:hAnsi="Tahoma" w:cs="Tahoma"/>
          <w:sz w:val="22"/>
          <w:szCs w:val="24"/>
        </w:rPr>
        <w:footnoteReference w:id="3"/>
      </w:r>
      <w:r w:rsidRPr="006F57AC">
        <w:rPr>
          <w:rFonts w:ascii="Tahoma" w:eastAsia="Times New Roman" w:hAnsi="Tahoma" w:cs="Tahoma"/>
          <w:sz w:val="22"/>
          <w:szCs w:val="24"/>
        </w:rPr>
        <w:t xml:space="preserve">. </w:t>
      </w:r>
    </w:p>
    <w:p w14:paraId="5E926021" w14:textId="77777777" w:rsidR="00D6481E" w:rsidRPr="006F57AC" w:rsidRDefault="00D6481E" w:rsidP="006F57AC">
      <w:pPr>
        <w:spacing w:line="276" w:lineRule="auto"/>
        <w:rPr>
          <w:rFonts w:ascii="Tahoma" w:eastAsia="Times New Roman" w:hAnsi="Tahoma" w:cs="Tahoma"/>
          <w:sz w:val="24"/>
          <w:szCs w:val="24"/>
        </w:rPr>
      </w:pPr>
    </w:p>
    <w:p w14:paraId="0661D7E4" w14:textId="2BB39F96" w:rsidR="00BC2B15" w:rsidRDefault="00714A58"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Al aplicar lo anterior al caso en estudio, observa la Sala</w:t>
      </w:r>
      <w:r w:rsidR="00D6481E" w:rsidRPr="006F57AC">
        <w:rPr>
          <w:rFonts w:ascii="Tahoma" w:eastAsia="Times New Roman" w:hAnsi="Tahoma" w:cs="Tahoma"/>
          <w:sz w:val="24"/>
          <w:szCs w:val="24"/>
        </w:rPr>
        <w:t xml:space="preserve"> que lo pretendido por el recurrente con su tesis </w:t>
      </w:r>
      <w:proofErr w:type="spellStart"/>
      <w:r w:rsidR="00D6481E" w:rsidRPr="006F57AC">
        <w:rPr>
          <w:rFonts w:ascii="Tahoma" w:eastAsia="Times New Roman" w:hAnsi="Tahoma" w:cs="Tahoma"/>
          <w:sz w:val="24"/>
          <w:szCs w:val="24"/>
        </w:rPr>
        <w:t>nulitatoria</w:t>
      </w:r>
      <w:proofErr w:type="spellEnd"/>
      <w:r w:rsidR="00D6481E" w:rsidRPr="006F57AC">
        <w:rPr>
          <w:rFonts w:ascii="Tahoma" w:eastAsia="Times New Roman" w:hAnsi="Tahoma" w:cs="Tahoma"/>
          <w:sz w:val="24"/>
          <w:szCs w:val="24"/>
        </w:rPr>
        <w:t xml:space="preserve"> no es otra cosa diferente </w:t>
      </w:r>
      <w:r w:rsidR="007F5354" w:rsidRPr="006F57AC">
        <w:rPr>
          <w:rFonts w:ascii="Tahoma" w:eastAsia="Times New Roman" w:hAnsi="Tahoma" w:cs="Tahoma"/>
          <w:sz w:val="24"/>
          <w:szCs w:val="24"/>
        </w:rPr>
        <w:t>a la de</w:t>
      </w:r>
      <w:r w:rsidR="00BC2B15" w:rsidRPr="006F57AC">
        <w:rPr>
          <w:rFonts w:ascii="Tahoma" w:eastAsia="Times New Roman" w:hAnsi="Tahoma" w:cs="Tahoma"/>
          <w:sz w:val="24"/>
          <w:szCs w:val="24"/>
        </w:rPr>
        <w:t xml:space="preserve"> </w:t>
      </w:r>
      <w:r w:rsidR="00D6481E" w:rsidRPr="006F57AC">
        <w:rPr>
          <w:rFonts w:ascii="Tahoma" w:eastAsia="Times New Roman" w:hAnsi="Tahoma" w:cs="Tahoma"/>
          <w:sz w:val="24"/>
          <w:szCs w:val="24"/>
        </w:rPr>
        <w:t xml:space="preserve">propiciar que la Judicatura </w:t>
      </w:r>
      <w:r w:rsidR="007F2970" w:rsidRPr="006F57AC">
        <w:rPr>
          <w:rFonts w:ascii="Tahoma" w:eastAsia="Times New Roman" w:hAnsi="Tahoma" w:cs="Tahoma"/>
          <w:sz w:val="24"/>
          <w:szCs w:val="24"/>
        </w:rPr>
        <w:t>efectúe</w:t>
      </w:r>
      <w:r w:rsidR="00D6481E" w:rsidRPr="006F57AC">
        <w:rPr>
          <w:rFonts w:ascii="Tahoma" w:eastAsia="Times New Roman" w:hAnsi="Tahoma" w:cs="Tahoma"/>
          <w:sz w:val="24"/>
          <w:szCs w:val="24"/>
        </w:rPr>
        <w:t xml:space="preserve"> un</w:t>
      </w:r>
      <w:r w:rsidR="00BC2B15" w:rsidRPr="006F57AC">
        <w:rPr>
          <w:rFonts w:ascii="Tahoma" w:eastAsia="Times New Roman" w:hAnsi="Tahoma" w:cs="Tahoma"/>
          <w:sz w:val="24"/>
          <w:szCs w:val="24"/>
        </w:rPr>
        <w:t>a especie de</w:t>
      </w:r>
      <w:r w:rsidR="00D6481E" w:rsidRPr="006F57AC">
        <w:rPr>
          <w:rFonts w:ascii="Tahoma" w:eastAsia="Times New Roman" w:hAnsi="Tahoma" w:cs="Tahoma"/>
          <w:sz w:val="24"/>
          <w:szCs w:val="24"/>
        </w:rPr>
        <w:t xml:space="preserve"> control material </w:t>
      </w:r>
      <w:r w:rsidR="00505F5C" w:rsidRPr="006F57AC">
        <w:rPr>
          <w:rFonts w:ascii="Tahoma" w:eastAsia="Times New Roman" w:hAnsi="Tahoma" w:cs="Tahoma"/>
          <w:sz w:val="24"/>
          <w:szCs w:val="24"/>
        </w:rPr>
        <w:t>a</w:t>
      </w:r>
      <w:r w:rsidR="00D6481E" w:rsidRPr="006F57AC">
        <w:rPr>
          <w:rFonts w:ascii="Tahoma" w:eastAsia="Times New Roman" w:hAnsi="Tahoma" w:cs="Tahoma"/>
          <w:sz w:val="24"/>
          <w:szCs w:val="24"/>
        </w:rPr>
        <w:t xml:space="preserve"> la acusación en lo que atañe con el escenario de los hechos jurídicamente relevantes, lo cual, como ya se dijo</w:t>
      </w:r>
      <w:r w:rsidR="00505F5C" w:rsidRPr="006F57AC">
        <w:rPr>
          <w:rFonts w:ascii="Tahoma" w:eastAsia="Times New Roman" w:hAnsi="Tahoma" w:cs="Tahoma"/>
          <w:sz w:val="24"/>
          <w:szCs w:val="24"/>
        </w:rPr>
        <w:t>,</w:t>
      </w:r>
      <w:r w:rsidR="00D6481E" w:rsidRPr="006F57AC">
        <w:rPr>
          <w:rFonts w:ascii="Tahoma" w:eastAsia="Times New Roman" w:hAnsi="Tahoma" w:cs="Tahoma"/>
          <w:sz w:val="24"/>
          <w:szCs w:val="24"/>
        </w:rPr>
        <w:t xml:space="preserve"> es algo que no es factible </w:t>
      </w:r>
      <w:r w:rsidR="00505F5C" w:rsidRPr="006F57AC">
        <w:rPr>
          <w:rFonts w:ascii="Tahoma" w:eastAsia="Times New Roman" w:hAnsi="Tahoma" w:cs="Tahoma"/>
          <w:sz w:val="24"/>
          <w:szCs w:val="24"/>
        </w:rPr>
        <w:t xml:space="preserve">ni posible, </w:t>
      </w:r>
      <w:r w:rsidR="00D6481E" w:rsidRPr="006F57AC">
        <w:rPr>
          <w:rFonts w:ascii="Tahoma" w:eastAsia="Times New Roman" w:hAnsi="Tahoma" w:cs="Tahoma"/>
          <w:sz w:val="24"/>
          <w:szCs w:val="24"/>
        </w:rPr>
        <w:t>ya que implicaría una vulneración del principio acusatorio al pr</w:t>
      </w:r>
      <w:r w:rsidR="00BC2B15" w:rsidRPr="006F57AC">
        <w:rPr>
          <w:rFonts w:ascii="Tahoma" w:eastAsia="Times New Roman" w:hAnsi="Tahoma" w:cs="Tahoma"/>
          <w:sz w:val="24"/>
          <w:szCs w:val="24"/>
        </w:rPr>
        <w:t xml:space="preserve">etender procurar que la Judicatura </w:t>
      </w:r>
      <w:r w:rsidR="007F2970" w:rsidRPr="006F57AC">
        <w:rPr>
          <w:rFonts w:ascii="Tahoma" w:eastAsia="Times New Roman" w:hAnsi="Tahoma" w:cs="Tahoma"/>
          <w:sz w:val="24"/>
          <w:szCs w:val="24"/>
        </w:rPr>
        <w:t>se involucre</w:t>
      </w:r>
      <w:r w:rsidR="00BC2B15" w:rsidRPr="006F57AC">
        <w:rPr>
          <w:rFonts w:ascii="Tahoma" w:eastAsia="Times New Roman" w:hAnsi="Tahoma" w:cs="Tahoma"/>
          <w:sz w:val="24"/>
          <w:szCs w:val="24"/>
        </w:rPr>
        <w:t xml:space="preserve"> en algo que no le compete, como lo es la modulación de los hechos jurídicamente relevantes consignados en el libelo acusatorio</w:t>
      </w:r>
      <w:r w:rsidR="00505F5C" w:rsidRPr="006F57AC">
        <w:rPr>
          <w:rFonts w:ascii="Tahoma" w:eastAsia="Times New Roman" w:hAnsi="Tahoma" w:cs="Tahoma"/>
          <w:sz w:val="24"/>
          <w:szCs w:val="24"/>
        </w:rPr>
        <w:t xml:space="preserve">, lo cual es algo del exclusivo resorte de la </w:t>
      </w:r>
      <w:r w:rsidR="00FA5A86" w:rsidRPr="006F57AC">
        <w:rPr>
          <w:rFonts w:ascii="Tahoma" w:eastAsia="Times New Roman" w:hAnsi="Tahoma" w:cs="Tahoma"/>
          <w:sz w:val="24"/>
          <w:szCs w:val="24"/>
        </w:rPr>
        <w:t>Fiscalía</w:t>
      </w:r>
      <w:r w:rsidR="00BC2B15" w:rsidRPr="006F57AC">
        <w:rPr>
          <w:rFonts w:ascii="Tahoma" w:eastAsia="Times New Roman" w:hAnsi="Tahoma" w:cs="Tahoma"/>
          <w:sz w:val="24"/>
          <w:szCs w:val="24"/>
        </w:rPr>
        <w:t>.</w:t>
      </w:r>
    </w:p>
    <w:p w14:paraId="24FE03ED" w14:textId="77777777" w:rsidR="006F57AC" w:rsidRPr="006F57AC" w:rsidRDefault="006F57AC" w:rsidP="006F57AC">
      <w:pPr>
        <w:spacing w:line="276" w:lineRule="auto"/>
        <w:rPr>
          <w:rFonts w:ascii="Tahoma" w:eastAsia="Times New Roman" w:hAnsi="Tahoma" w:cs="Tahoma"/>
          <w:sz w:val="24"/>
          <w:szCs w:val="24"/>
        </w:rPr>
      </w:pPr>
    </w:p>
    <w:p w14:paraId="72A3F22F" w14:textId="03193427" w:rsidR="00580B20" w:rsidRPr="006F57AC" w:rsidRDefault="007151DB" w:rsidP="006F57AC">
      <w:pPr>
        <w:spacing w:line="276" w:lineRule="auto"/>
        <w:rPr>
          <w:rFonts w:ascii="Tahoma" w:eastAsia="Times New Roman" w:hAnsi="Tahoma" w:cs="Tahoma"/>
          <w:sz w:val="24"/>
          <w:szCs w:val="24"/>
        </w:rPr>
      </w:pPr>
      <w:bookmarkStart w:id="0" w:name="_GoBack"/>
      <w:bookmarkEnd w:id="0"/>
      <w:r w:rsidRPr="006F57AC">
        <w:rPr>
          <w:rFonts w:ascii="Tahoma" w:eastAsia="Times New Roman" w:hAnsi="Tahoma" w:cs="Tahoma"/>
          <w:sz w:val="24"/>
          <w:szCs w:val="24"/>
        </w:rPr>
        <w:t xml:space="preserve">Es de anotar que </w:t>
      </w:r>
      <w:r w:rsidR="00BC2B15" w:rsidRPr="006F57AC">
        <w:rPr>
          <w:rFonts w:ascii="Tahoma" w:eastAsia="Times New Roman" w:hAnsi="Tahoma" w:cs="Tahoma"/>
          <w:sz w:val="24"/>
          <w:szCs w:val="24"/>
        </w:rPr>
        <w:t xml:space="preserve">lo anterior no implica que las partes tengan las puertas cerradas ante una acusación confusa, imprecisa, genérica o anfibológica, por cuanto del contenido del enunciado inciso 1º del artículo 339 C.P.P. se desprende que en el devenir de la audiencia de acusación, la parte o el sujeto procesal que considere que un escrito de acusación </w:t>
      </w:r>
      <w:r w:rsidR="007F5354" w:rsidRPr="006F57AC">
        <w:rPr>
          <w:rFonts w:ascii="Tahoma" w:eastAsia="Times New Roman" w:hAnsi="Tahoma" w:cs="Tahoma"/>
          <w:sz w:val="24"/>
          <w:szCs w:val="24"/>
        </w:rPr>
        <w:t>contenga</w:t>
      </w:r>
      <w:r w:rsidR="00BC2B15" w:rsidRPr="006F57AC">
        <w:rPr>
          <w:rFonts w:ascii="Tahoma" w:eastAsia="Times New Roman" w:hAnsi="Tahoma" w:cs="Tahoma"/>
          <w:sz w:val="24"/>
          <w:szCs w:val="24"/>
        </w:rPr>
        <w:t xml:space="preserve"> semejantes máculas, </w:t>
      </w:r>
      <w:r w:rsidR="00E01787" w:rsidRPr="006F57AC">
        <w:rPr>
          <w:rFonts w:ascii="Tahoma" w:eastAsia="Times New Roman" w:hAnsi="Tahoma" w:cs="Tahoma"/>
          <w:sz w:val="24"/>
          <w:szCs w:val="24"/>
        </w:rPr>
        <w:t xml:space="preserve">válidamente </w:t>
      </w:r>
      <w:r w:rsidR="00BC2B15" w:rsidRPr="006F57AC">
        <w:rPr>
          <w:rFonts w:ascii="Tahoma" w:eastAsia="Times New Roman" w:hAnsi="Tahoma" w:cs="Tahoma"/>
          <w:sz w:val="24"/>
          <w:szCs w:val="24"/>
        </w:rPr>
        <w:t xml:space="preserve">le puede solicitar a la Fiscalía que </w:t>
      </w:r>
      <w:r w:rsidR="00BC2B15" w:rsidRPr="006F57AC">
        <w:rPr>
          <w:rFonts w:ascii="Tahoma" w:eastAsia="Times New Roman" w:hAnsi="Tahoma" w:cs="Tahoma"/>
          <w:i/>
          <w:sz w:val="24"/>
          <w:szCs w:val="24"/>
        </w:rPr>
        <w:t>«</w:t>
      </w:r>
      <w:r w:rsidR="00BC2B15" w:rsidRPr="006F57AC">
        <w:rPr>
          <w:rFonts w:ascii="Tahoma" w:eastAsia="Times New Roman" w:hAnsi="Tahoma" w:cs="Tahoma"/>
          <w:i/>
          <w:sz w:val="22"/>
          <w:szCs w:val="24"/>
        </w:rPr>
        <w:t>lo aclare, adicione o corrija</w:t>
      </w:r>
      <w:r w:rsidR="00BC2B15" w:rsidRPr="006F57AC">
        <w:rPr>
          <w:rFonts w:ascii="Tahoma" w:hAnsi="Tahoma" w:cs="Tahoma"/>
          <w:i/>
          <w:sz w:val="22"/>
          <w:szCs w:val="24"/>
        </w:rPr>
        <w:t xml:space="preserve"> </w:t>
      </w:r>
      <w:r w:rsidR="00BC2B15" w:rsidRPr="006F57AC">
        <w:rPr>
          <w:rFonts w:ascii="Tahoma" w:eastAsia="Times New Roman" w:hAnsi="Tahoma" w:cs="Tahoma"/>
          <w:i/>
          <w:sz w:val="22"/>
          <w:szCs w:val="24"/>
        </w:rPr>
        <w:t>de inmediato…</w:t>
      </w:r>
      <w:r w:rsidR="00BC2B15" w:rsidRPr="006F57AC">
        <w:rPr>
          <w:rFonts w:ascii="Tahoma" w:eastAsia="Times New Roman" w:hAnsi="Tahoma" w:cs="Tahoma"/>
          <w:i/>
          <w:sz w:val="24"/>
          <w:szCs w:val="24"/>
        </w:rPr>
        <w:t>»</w:t>
      </w:r>
      <w:r w:rsidR="00580B20" w:rsidRPr="006F57AC">
        <w:rPr>
          <w:rFonts w:ascii="Tahoma" w:eastAsia="Times New Roman" w:hAnsi="Tahoma" w:cs="Tahoma"/>
          <w:sz w:val="24"/>
          <w:szCs w:val="24"/>
        </w:rPr>
        <w:t xml:space="preserve">. </w:t>
      </w:r>
    </w:p>
    <w:p w14:paraId="168EE34C" w14:textId="77777777" w:rsidR="00E01787" w:rsidRPr="006F57AC" w:rsidRDefault="00E01787" w:rsidP="006F57AC">
      <w:pPr>
        <w:spacing w:line="276" w:lineRule="auto"/>
        <w:rPr>
          <w:rFonts w:ascii="Tahoma" w:eastAsia="Times New Roman" w:hAnsi="Tahoma" w:cs="Tahoma"/>
          <w:sz w:val="24"/>
          <w:szCs w:val="24"/>
        </w:rPr>
      </w:pPr>
    </w:p>
    <w:p w14:paraId="02B29595" w14:textId="77777777" w:rsidR="00580B20" w:rsidRPr="006F57AC" w:rsidRDefault="00E01787"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lastRenderedPageBreak/>
        <w:t>Obviamente que</w:t>
      </w:r>
      <w:r w:rsidR="007F2970" w:rsidRPr="006F57AC">
        <w:rPr>
          <w:rFonts w:ascii="Tahoma" w:eastAsia="Times New Roman" w:hAnsi="Tahoma" w:cs="Tahoma"/>
          <w:sz w:val="24"/>
          <w:szCs w:val="24"/>
        </w:rPr>
        <w:t xml:space="preserve"> una petición efectuada en tal sentido</w:t>
      </w:r>
      <w:r w:rsidRPr="006F57AC">
        <w:rPr>
          <w:rFonts w:ascii="Tahoma" w:eastAsia="Times New Roman" w:hAnsi="Tahoma" w:cs="Tahoma"/>
          <w:sz w:val="24"/>
          <w:szCs w:val="24"/>
        </w:rPr>
        <w:t xml:space="preserve"> no puede ser ignorada por el Ente Acusador, porque no existe duda alguna </w:t>
      </w:r>
      <w:r w:rsidR="00580B20" w:rsidRPr="006F57AC">
        <w:rPr>
          <w:rFonts w:ascii="Tahoma" w:eastAsia="Times New Roman" w:hAnsi="Tahoma" w:cs="Tahoma"/>
          <w:sz w:val="24"/>
          <w:szCs w:val="24"/>
        </w:rPr>
        <w:t xml:space="preserve"> que en aquellos eventos en los que la </w:t>
      </w:r>
      <w:r w:rsidR="00CE1F2D" w:rsidRPr="006F57AC">
        <w:rPr>
          <w:rFonts w:ascii="Tahoma" w:eastAsia="Times New Roman" w:hAnsi="Tahoma" w:cs="Tahoma"/>
          <w:sz w:val="24"/>
          <w:szCs w:val="24"/>
        </w:rPr>
        <w:t>Fiscalía</w:t>
      </w:r>
      <w:r w:rsidR="00580B20" w:rsidRPr="006F57AC">
        <w:rPr>
          <w:rFonts w:ascii="Tahoma" w:eastAsia="Times New Roman" w:hAnsi="Tahoma" w:cs="Tahoma"/>
          <w:sz w:val="24"/>
          <w:szCs w:val="24"/>
        </w:rPr>
        <w:t xml:space="preserve"> de manera tozuda no atienda los reclamos formulados por los sujetos procesales, y </w:t>
      </w:r>
      <w:r w:rsidR="007C0D3F" w:rsidRPr="006F57AC">
        <w:rPr>
          <w:rFonts w:ascii="Tahoma" w:eastAsia="Times New Roman" w:hAnsi="Tahoma" w:cs="Tahoma"/>
          <w:sz w:val="24"/>
          <w:szCs w:val="24"/>
        </w:rPr>
        <w:t xml:space="preserve">en la hipótesis </w:t>
      </w:r>
      <w:r w:rsidR="00580B20" w:rsidRPr="006F57AC">
        <w:rPr>
          <w:rFonts w:ascii="Tahoma" w:eastAsia="Times New Roman" w:hAnsi="Tahoma" w:cs="Tahoma"/>
          <w:sz w:val="24"/>
          <w:szCs w:val="24"/>
        </w:rPr>
        <w:t xml:space="preserve">que le asista la razón a la parte que los </w:t>
      </w:r>
      <w:r w:rsidR="007C0D3F" w:rsidRPr="006F57AC">
        <w:rPr>
          <w:rFonts w:ascii="Tahoma" w:eastAsia="Times New Roman" w:hAnsi="Tahoma" w:cs="Tahoma"/>
          <w:sz w:val="24"/>
          <w:szCs w:val="24"/>
        </w:rPr>
        <w:t>efectuó</w:t>
      </w:r>
      <w:r w:rsidR="00580B20" w:rsidRPr="006F57AC">
        <w:rPr>
          <w:rFonts w:ascii="Tahoma" w:eastAsia="Times New Roman" w:hAnsi="Tahoma" w:cs="Tahoma"/>
          <w:sz w:val="24"/>
          <w:szCs w:val="24"/>
        </w:rPr>
        <w:t xml:space="preserve">, la consecuencia lógica que debería asumir el Ente Acusador es la </w:t>
      </w:r>
      <w:proofErr w:type="spellStart"/>
      <w:r w:rsidR="00580B20" w:rsidRPr="006F57AC">
        <w:rPr>
          <w:rFonts w:ascii="Tahoma" w:eastAsia="Times New Roman" w:hAnsi="Tahoma" w:cs="Tahoma"/>
          <w:sz w:val="24"/>
          <w:szCs w:val="24"/>
        </w:rPr>
        <w:t>improsperidad</w:t>
      </w:r>
      <w:proofErr w:type="spellEnd"/>
      <w:r w:rsidR="00580B20" w:rsidRPr="006F57AC">
        <w:rPr>
          <w:rFonts w:ascii="Tahoma" w:eastAsia="Times New Roman" w:hAnsi="Tahoma" w:cs="Tahoma"/>
          <w:sz w:val="24"/>
          <w:szCs w:val="24"/>
        </w:rPr>
        <w:t xml:space="preserve"> de sus pretensiones punitivas, por cuanto es claro que una acusación formula</w:t>
      </w:r>
      <w:r w:rsidR="007F2970" w:rsidRPr="006F57AC">
        <w:rPr>
          <w:rFonts w:ascii="Tahoma" w:eastAsia="Times New Roman" w:hAnsi="Tahoma" w:cs="Tahoma"/>
          <w:sz w:val="24"/>
          <w:szCs w:val="24"/>
        </w:rPr>
        <w:t>da</w:t>
      </w:r>
      <w:r w:rsidR="00580B20" w:rsidRPr="006F57AC">
        <w:rPr>
          <w:rFonts w:ascii="Tahoma" w:eastAsia="Times New Roman" w:hAnsi="Tahoma" w:cs="Tahoma"/>
          <w:sz w:val="24"/>
          <w:szCs w:val="24"/>
        </w:rPr>
        <w:t xml:space="preserve"> en semejantes términos se encuentra destinada al fracaso. </w:t>
      </w:r>
    </w:p>
    <w:p w14:paraId="182126BC" w14:textId="77777777" w:rsidR="007F2970" w:rsidRPr="006F57AC" w:rsidRDefault="007F2970" w:rsidP="006F57AC">
      <w:pPr>
        <w:spacing w:line="276" w:lineRule="auto"/>
        <w:rPr>
          <w:rFonts w:ascii="Tahoma" w:eastAsia="Times New Roman" w:hAnsi="Tahoma" w:cs="Tahoma"/>
          <w:sz w:val="24"/>
          <w:szCs w:val="24"/>
        </w:rPr>
      </w:pPr>
    </w:p>
    <w:p w14:paraId="4AD7B737" w14:textId="77777777" w:rsidR="00580B20" w:rsidRPr="006F57AC" w:rsidRDefault="00580B20"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Al respecto, la Corte ha dicho:</w:t>
      </w:r>
    </w:p>
    <w:p w14:paraId="509C9D4F" w14:textId="77777777" w:rsidR="00E01787" w:rsidRPr="006F57AC" w:rsidRDefault="00E01787" w:rsidP="006F57AC">
      <w:pPr>
        <w:spacing w:line="276" w:lineRule="auto"/>
        <w:rPr>
          <w:rFonts w:ascii="Tahoma" w:eastAsia="Times New Roman" w:hAnsi="Tahoma" w:cs="Tahoma"/>
          <w:sz w:val="24"/>
          <w:szCs w:val="24"/>
        </w:rPr>
      </w:pPr>
    </w:p>
    <w:p w14:paraId="234BC1DB" w14:textId="77777777" w:rsidR="00CF630A" w:rsidRPr="006F57AC" w:rsidRDefault="004D39E7" w:rsidP="006F57AC">
      <w:pPr>
        <w:ind w:left="426" w:right="418"/>
        <w:rPr>
          <w:rFonts w:ascii="Tahoma" w:eastAsia="Times New Roman" w:hAnsi="Tahoma" w:cs="Tahoma"/>
          <w:sz w:val="22"/>
          <w:szCs w:val="24"/>
        </w:rPr>
      </w:pPr>
      <w:r w:rsidRPr="006F57AC">
        <w:rPr>
          <w:rFonts w:ascii="Tahoma" w:eastAsia="Times New Roman" w:hAnsi="Tahoma" w:cs="Tahoma"/>
          <w:sz w:val="22"/>
          <w:szCs w:val="24"/>
        </w:rPr>
        <w:t>“Si el delegado de la Fiscalía no accede a aclarar, adicionar o corregir su acusación en los términos de las observaciones hechas por partes e intervinientes, éstas no adquieren un carácter vinculante y no pueden ser debatidas en el juicio ni consideradas en el fallo. Ya se ha dicho, y se reitera, que la sanción, en el supuesto de que erradamente el acusador se aparte de las observaciones, está dada por la no prosperidad total o parcial de las pretensiones de la acusación…”</w:t>
      </w:r>
      <w:r w:rsidRPr="006F57AC">
        <w:rPr>
          <w:rStyle w:val="Refdenotaalpie"/>
          <w:rFonts w:ascii="Tahoma" w:eastAsia="Times New Roman" w:hAnsi="Tahoma" w:cs="Tahoma"/>
          <w:sz w:val="22"/>
          <w:szCs w:val="24"/>
        </w:rPr>
        <w:footnoteReference w:id="4"/>
      </w:r>
      <w:r w:rsidRPr="006F57AC">
        <w:rPr>
          <w:rFonts w:ascii="Tahoma" w:eastAsia="Times New Roman" w:hAnsi="Tahoma" w:cs="Tahoma"/>
          <w:sz w:val="22"/>
          <w:szCs w:val="24"/>
        </w:rPr>
        <w:t>.</w:t>
      </w:r>
    </w:p>
    <w:p w14:paraId="2C58C673" w14:textId="77777777" w:rsidR="007C0D3F" w:rsidRPr="006F57AC" w:rsidRDefault="007C0D3F" w:rsidP="006F57AC">
      <w:pPr>
        <w:spacing w:line="276" w:lineRule="auto"/>
        <w:rPr>
          <w:rFonts w:ascii="Tahoma" w:eastAsia="Times New Roman" w:hAnsi="Tahoma" w:cs="Tahoma"/>
          <w:sz w:val="24"/>
          <w:szCs w:val="24"/>
        </w:rPr>
      </w:pPr>
    </w:p>
    <w:p w14:paraId="64C20616" w14:textId="0C041CA0" w:rsidR="007C0D3F" w:rsidRPr="006F57AC" w:rsidRDefault="007C0D3F"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De lo antes expuesto, </w:t>
      </w:r>
      <w:bookmarkStart w:id="1" w:name="_Hlk64875819"/>
      <w:r w:rsidRPr="006F57AC">
        <w:rPr>
          <w:rFonts w:ascii="Tahoma" w:eastAsia="Times New Roman" w:hAnsi="Tahoma" w:cs="Tahoma"/>
          <w:sz w:val="24"/>
          <w:szCs w:val="24"/>
        </w:rPr>
        <w:t xml:space="preserve">la Sala válidamente puede colegir que el recurrente se equivocó </w:t>
      </w:r>
      <w:r w:rsidR="000C215B" w:rsidRPr="006F57AC">
        <w:rPr>
          <w:rFonts w:ascii="Tahoma" w:eastAsia="Times New Roman" w:hAnsi="Tahoma" w:cs="Tahoma"/>
          <w:sz w:val="24"/>
          <w:szCs w:val="24"/>
        </w:rPr>
        <w:t>de camino, porque la senda a transitar no era la de deprecar por la nulidad de la actuación</w:t>
      </w:r>
      <w:r w:rsidR="00E01787" w:rsidRPr="006F57AC">
        <w:rPr>
          <w:rFonts w:ascii="Tahoma" w:eastAsia="Times New Roman" w:hAnsi="Tahoma" w:cs="Tahoma"/>
          <w:sz w:val="24"/>
          <w:szCs w:val="24"/>
        </w:rPr>
        <w:t>,</w:t>
      </w:r>
      <w:r w:rsidR="000C215B" w:rsidRPr="006F57AC">
        <w:rPr>
          <w:rFonts w:ascii="Tahoma" w:eastAsia="Times New Roman" w:hAnsi="Tahoma" w:cs="Tahoma"/>
          <w:sz w:val="24"/>
          <w:szCs w:val="24"/>
        </w:rPr>
        <w:t xml:space="preserve"> con base en la hipótesis consiste</w:t>
      </w:r>
      <w:r w:rsidR="003311AD" w:rsidRPr="006F57AC">
        <w:rPr>
          <w:rFonts w:ascii="Tahoma" w:eastAsia="Times New Roman" w:hAnsi="Tahoma" w:cs="Tahoma"/>
          <w:sz w:val="24"/>
          <w:szCs w:val="24"/>
        </w:rPr>
        <w:t>nte</w:t>
      </w:r>
      <w:r w:rsidR="000C215B" w:rsidRPr="006F57AC">
        <w:rPr>
          <w:rFonts w:ascii="Tahoma" w:eastAsia="Times New Roman" w:hAnsi="Tahoma" w:cs="Tahoma"/>
          <w:sz w:val="24"/>
          <w:szCs w:val="24"/>
        </w:rPr>
        <w:t xml:space="preserve"> en que al procesado supuestamente se le vulneró el Debido Proceso y el Derecho a la Defensa, como consecuencia de las supuestas imprecisiones, incongruencias y ambigüedades en los que presuntamente </w:t>
      </w:r>
      <w:r w:rsidR="00FA5A86" w:rsidRPr="006F57AC">
        <w:rPr>
          <w:rFonts w:ascii="Tahoma" w:eastAsia="Times New Roman" w:hAnsi="Tahoma" w:cs="Tahoma"/>
          <w:sz w:val="24"/>
          <w:szCs w:val="24"/>
        </w:rPr>
        <w:t>incurrió</w:t>
      </w:r>
      <w:r w:rsidR="000C215B" w:rsidRPr="006F57AC">
        <w:rPr>
          <w:rFonts w:ascii="Tahoma" w:eastAsia="Times New Roman" w:hAnsi="Tahoma" w:cs="Tahoma"/>
          <w:sz w:val="24"/>
          <w:szCs w:val="24"/>
        </w:rPr>
        <w:t xml:space="preserve"> la </w:t>
      </w:r>
      <w:r w:rsidR="00FA5A86" w:rsidRPr="006F57AC">
        <w:rPr>
          <w:rFonts w:ascii="Tahoma" w:eastAsia="Times New Roman" w:hAnsi="Tahoma" w:cs="Tahoma"/>
          <w:sz w:val="24"/>
          <w:szCs w:val="24"/>
        </w:rPr>
        <w:t>Fiscalía</w:t>
      </w:r>
      <w:r w:rsidR="000C215B" w:rsidRPr="006F57AC">
        <w:rPr>
          <w:rFonts w:ascii="Tahoma" w:eastAsia="Times New Roman" w:hAnsi="Tahoma" w:cs="Tahoma"/>
          <w:sz w:val="24"/>
          <w:szCs w:val="24"/>
        </w:rPr>
        <w:t xml:space="preserve"> en los hechos jurídicamente relevantes consignados en el libelo acusatorio</w:t>
      </w:r>
      <w:r w:rsidR="00E340F5" w:rsidRPr="006F57AC">
        <w:rPr>
          <w:rFonts w:ascii="Tahoma" w:eastAsia="Times New Roman" w:hAnsi="Tahoma" w:cs="Tahoma"/>
          <w:sz w:val="24"/>
          <w:szCs w:val="24"/>
        </w:rPr>
        <w:t xml:space="preserve">; sino que lo que </w:t>
      </w:r>
      <w:r w:rsidR="00FA5A86" w:rsidRPr="006F57AC">
        <w:rPr>
          <w:rFonts w:ascii="Tahoma" w:eastAsia="Times New Roman" w:hAnsi="Tahoma" w:cs="Tahoma"/>
          <w:sz w:val="24"/>
          <w:szCs w:val="24"/>
        </w:rPr>
        <w:t>debió</w:t>
      </w:r>
      <w:r w:rsidR="00E340F5" w:rsidRPr="006F57AC">
        <w:rPr>
          <w:rFonts w:ascii="Tahoma" w:eastAsia="Times New Roman" w:hAnsi="Tahoma" w:cs="Tahoma"/>
          <w:sz w:val="24"/>
          <w:szCs w:val="24"/>
        </w:rPr>
        <w:t xml:space="preserve"> hacer en el escenario de la audiencia de formulación de acusación</w:t>
      </w:r>
      <w:r w:rsidR="007F5354" w:rsidRPr="006F57AC">
        <w:rPr>
          <w:rFonts w:ascii="Tahoma" w:eastAsia="Times New Roman" w:hAnsi="Tahoma" w:cs="Tahoma"/>
          <w:sz w:val="24"/>
          <w:szCs w:val="24"/>
        </w:rPr>
        <w:t xml:space="preserve"> fue </w:t>
      </w:r>
      <w:r w:rsidR="00E340F5" w:rsidRPr="006F57AC">
        <w:rPr>
          <w:rFonts w:ascii="Tahoma" w:eastAsia="Times New Roman" w:hAnsi="Tahoma" w:cs="Tahoma"/>
          <w:sz w:val="24"/>
          <w:szCs w:val="24"/>
        </w:rPr>
        <w:t xml:space="preserve">solicitarle a la </w:t>
      </w:r>
      <w:r w:rsidR="00FA5A86" w:rsidRPr="006F57AC">
        <w:rPr>
          <w:rFonts w:ascii="Tahoma" w:eastAsia="Times New Roman" w:hAnsi="Tahoma" w:cs="Tahoma"/>
          <w:sz w:val="24"/>
          <w:szCs w:val="24"/>
        </w:rPr>
        <w:t>Fiscalía</w:t>
      </w:r>
      <w:r w:rsidR="00E340F5" w:rsidRPr="006F57AC">
        <w:rPr>
          <w:rFonts w:ascii="Tahoma" w:eastAsia="Times New Roman" w:hAnsi="Tahoma" w:cs="Tahoma"/>
          <w:sz w:val="24"/>
          <w:szCs w:val="24"/>
        </w:rPr>
        <w:t xml:space="preserve"> que aclarara o corrigiera las inquietudes que embargaban a la Defensa sobre la anfibología en la que en su sentir el Ente Acusador </w:t>
      </w:r>
      <w:r w:rsidR="00FA5A86" w:rsidRPr="006F57AC">
        <w:rPr>
          <w:rFonts w:ascii="Tahoma" w:eastAsia="Times New Roman" w:hAnsi="Tahoma" w:cs="Tahoma"/>
          <w:sz w:val="24"/>
          <w:szCs w:val="24"/>
        </w:rPr>
        <w:t>incurrió</w:t>
      </w:r>
      <w:r w:rsidR="00E340F5" w:rsidRPr="006F57AC">
        <w:rPr>
          <w:rFonts w:ascii="Tahoma" w:eastAsia="Times New Roman" w:hAnsi="Tahoma" w:cs="Tahoma"/>
          <w:sz w:val="24"/>
          <w:szCs w:val="24"/>
        </w:rPr>
        <w:t xml:space="preserve"> en el libelo acusatorio </w:t>
      </w:r>
      <w:bookmarkEnd w:id="1"/>
      <w:r w:rsidR="00E340F5" w:rsidRPr="006F57AC">
        <w:rPr>
          <w:rFonts w:ascii="Tahoma" w:eastAsia="Times New Roman" w:hAnsi="Tahoma" w:cs="Tahoma"/>
          <w:sz w:val="24"/>
          <w:szCs w:val="24"/>
        </w:rPr>
        <w:t xml:space="preserve">cuando acusó al procesado </w:t>
      </w:r>
      <w:r w:rsidR="0003731D">
        <w:rPr>
          <w:rStyle w:val="Referenciaintensa"/>
          <w:rFonts w:ascii="Tahoma" w:hAnsi="Tahoma" w:cs="Tahoma"/>
          <w:b w:val="0"/>
          <w:color w:val="auto"/>
          <w:sz w:val="22"/>
          <w:szCs w:val="24"/>
        </w:rPr>
        <w:t>JHOG</w:t>
      </w:r>
      <w:r w:rsidR="0003731D" w:rsidRPr="006F57AC">
        <w:rPr>
          <w:rFonts w:ascii="Tahoma" w:eastAsia="Times New Roman" w:hAnsi="Tahoma" w:cs="Tahoma"/>
          <w:sz w:val="24"/>
          <w:szCs w:val="24"/>
        </w:rPr>
        <w:t xml:space="preserve"> </w:t>
      </w:r>
      <w:r w:rsidR="00E340F5" w:rsidRPr="006F57AC">
        <w:rPr>
          <w:rFonts w:ascii="Tahoma" w:eastAsia="Times New Roman" w:hAnsi="Tahoma" w:cs="Tahoma"/>
          <w:sz w:val="24"/>
          <w:szCs w:val="24"/>
        </w:rPr>
        <w:t>por dizque suscribir un certificado de disponibilidad presupuestal (C.D.P.), para luego reprocharle al acusado por no signar el aludido C.D.P.</w:t>
      </w:r>
    </w:p>
    <w:p w14:paraId="027071CE" w14:textId="77777777" w:rsidR="00E340F5" w:rsidRPr="006F57AC" w:rsidRDefault="00E340F5" w:rsidP="006F57AC">
      <w:pPr>
        <w:spacing w:line="276" w:lineRule="auto"/>
        <w:rPr>
          <w:rFonts w:ascii="Tahoma" w:eastAsia="Times New Roman" w:hAnsi="Tahoma" w:cs="Tahoma"/>
          <w:sz w:val="24"/>
          <w:szCs w:val="24"/>
        </w:rPr>
      </w:pPr>
    </w:p>
    <w:p w14:paraId="2ECAB052" w14:textId="77777777" w:rsidR="009D3098" w:rsidRPr="006F57AC" w:rsidRDefault="00E340F5"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Frente a lo anterior la Sala </w:t>
      </w:r>
      <w:r w:rsidR="00FA5A86" w:rsidRPr="006F57AC">
        <w:rPr>
          <w:rFonts w:ascii="Tahoma" w:eastAsia="Times New Roman" w:hAnsi="Tahoma" w:cs="Tahoma"/>
          <w:sz w:val="24"/>
          <w:szCs w:val="24"/>
        </w:rPr>
        <w:t>dirá</w:t>
      </w:r>
      <w:r w:rsidRPr="006F57AC">
        <w:rPr>
          <w:rFonts w:ascii="Tahoma" w:eastAsia="Times New Roman" w:hAnsi="Tahoma" w:cs="Tahoma"/>
          <w:sz w:val="24"/>
          <w:szCs w:val="24"/>
        </w:rPr>
        <w:t xml:space="preserve">, aunándose a lo dicho por el representante del Ministerio Público en sus alegatos de no recurrente, </w:t>
      </w:r>
      <w:r w:rsidR="007151DB" w:rsidRPr="006F57AC">
        <w:rPr>
          <w:rFonts w:ascii="Tahoma" w:eastAsia="Times New Roman" w:hAnsi="Tahoma" w:cs="Tahoma"/>
          <w:sz w:val="24"/>
          <w:szCs w:val="24"/>
        </w:rPr>
        <w:t xml:space="preserve">que </w:t>
      </w:r>
      <w:r w:rsidRPr="006F57AC">
        <w:rPr>
          <w:rFonts w:ascii="Tahoma" w:eastAsia="Times New Roman" w:hAnsi="Tahoma" w:cs="Tahoma"/>
          <w:sz w:val="24"/>
          <w:szCs w:val="24"/>
        </w:rPr>
        <w:t xml:space="preserve">de una simple lectura del libelo acusatorio se desprende que la </w:t>
      </w:r>
      <w:r w:rsidR="00FA5A86" w:rsidRPr="006F57AC">
        <w:rPr>
          <w:rFonts w:ascii="Tahoma" w:eastAsia="Times New Roman" w:hAnsi="Tahoma" w:cs="Tahoma"/>
          <w:sz w:val="24"/>
          <w:szCs w:val="24"/>
        </w:rPr>
        <w:t>Fiscalía</w:t>
      </w:r>
      <w:r w:rsidRPr="006F57AC">
        <w:rPr>
          <w:rFonts w:ascii="Tahoma" w:eastAsia="Times New Roman" w:hAnsi="Tahoma" w:cs="Tahoma"/>
          <w:sz w:val="24"/>
          <w:szCs w:val="24"/>
        </w:rPr>
        <w:t xml:space="preserve"> en momento alguno </w:t>
      </w:r>
      <w:r w:rsidR="00FA5A86" w:rsidRPr="006F57AC">
        <w:rPr>
          <w:rFonts w:ascii="Tahoma" w:eastAsia="Times New Roman" w:hAnsi="Tahoma" w:cs="Tahoma"/>
          <w:sz w:val="24"/>
          <w:szCs w:val="24"/>
        </w:rPr>
        <w:t>incurrió</w:t>
      </w:r>
      <w:r w:rsidRPr="006F57AC">
        <w:rPr>
          <w:rFonts w:ascii="Tahoma" w:eastAsia="Times New Roman" w:hAnsi="Tahoma" w:cs="Tahoma"/>
          <w:sz w:val="24"/>
          <w:szCs w:val="24"/>
        </w:rPr>
        <w:t xml:space="preserve"> en </w:t>
      </w:r>
      <w:r w:rsidR="007151DB" w:rsidRPr="006F57AC">
        <w:rPr>
          <w:rFonts w:ascii="Tahoma" w:eastAsia="Times New Roman" w:hAnsi="Tahoma" w:cs="Tahoma"/>
          <w:sz w:val="24"/>
          <w:szCs w:val="24"/>
        </w:rPr>
        <w:t>los yerros reprochados por el apelante</w:t>
      </w:r>
      <w:r w:rsidR="00E01787" w:rsidRPr="006F57AC">
        <w:rPr>
          <w:rFonts w:ascii="Tahoma" w:eastAsia="Times New Roman" w:hAnsi="Tahoma" w:cs="Tahoma"/>
          <w:sz w:val="24"/>
          <w:szCs w:val="24"/>
        </w:rPr>
        <w:t>,</w:t>
      </w:r>
      <w:r w:rsidR="007151DB" w:rsidRPr="006F57AC">
        <w:rPr>
          <w:rFonts w:ascii="Tahoma" w:eastAsia="Times New Roman" w:hAnsi="Tahoma" w:cs="Tahoma"/>
          <w:sz w:val="24"/>
          <w:szCs w:val="24"/>
        </w:rPr>
        <w:t xml:space="preserve"> porque del contexto de los hechos jurídicamente relevantes consignados en la acusación, diáfanamente </w:t>
      </w:r>
      <w:r w:rsidR="00611B69" w:rsidRPr="006F57AC">
        <w:rPr>
          <w:rFonts w:ascii="Tahoma" w:eastAsia="Times New Roman" w:hAnsi="Tahoma" w:cs="Tahoma"/>
          <w:sz w:val="24"/>
          <w:szCs w:val="24"/>
        </w:rPr>
        <w:t xml:space="preserve">se extrae </w:t>
      </w:r>
      <w:r w:rsidR="007151DB" w:rsidRPr="006F57AC">
        <w:rPr>
          <w:rFonts w:ascii="Tahoma" w:eastAsia="Times New Roman" w:hAnsi="Tahoma" w:cs="Tahoma"/>
          <w:sz w:val="24"/>
          <w:szCs w:val="24"/>
        </w:rPr>
        <w:t xml:space="preserve">que las circunstancias factuales por las que </w:t>
      </w:r>
      <w:r w:rsidR="00611B69" w:rsidRPr="006F57AC">
        <w:rPr>
          <w:rFonts w:ascii="Tahoma" w:eastAsia="Times New Roman" w:hAnsi="Tahoma" w:cs="Tahoma"/>
          <w:sz w:val="24"/>
          <w:szCs w:val="24"/>
        </w:rPr>
        <w:t xml:space="preserve">los procesados fueron acusados como </w:t>
      </w:r>
      <w:r w:rsidR="007151DB" w:rsidRPr="006F57AC">
        <w:rPr>
          <w:rFonts w:ascii="Tahoma" w:eastAsia="Times New Roman" w:hAnsi="Tahoma" w:cs="Tahoma"/>
          <w:sz w:val="24"/>
          <w:szCs w:val="24"/>
        </w:rPr>
        <w:t xml:space="preserve">presuntos </w:t>
      </w:r>
      <w:r w:rsidR="00611B69" w:rsidRPr="006F57AC">
        <w:rPr>
          <w:rFonts w:ascii="Tahoma" w:eastAsia="Times New Roman" w:hAnsi="Tahoma" w:cs="Tahoma"/>
          <w:sz w:val="24"/>
          <w:szCs w:val="24"/>
        </w:rPr>
        <w:t xml:space="preserve">coautores </w:t>
      </w:r>
      <w:r w:rsidR="007151DB" w:rsidRPr="006F57AC">
        <w:rPr>
          <w:rFonts w:ascii="Tahoma" w:eastAsia="Times New Roman" w:hAnsi="Tahoma" w:cs="Tahoma"/>
          <w:sz w:val="24"/>
          <w:szCs w:val="24"/>
        </w:rPr>
        <w:t xml:space="preserve">de la </w:t>
      </w:r>
      <w:r w:rsidR="00611B69" w:rsidRPr="006F57AC">
        <w:rPr>
          <w:rFonts w:ascii="Tahoma" w:eastAsia="Times New Roman" w:hAnsi="Tahoma" w:cs="Tahoma"/>
          <w:sz w:val="24"/>
          <w:szCs w:val="24"/>
        </w:rPr>
        <w:t xml:space="preserve">comisión de los delitos de </w:t>
      </w:r>
      <w:r w:rsidR="007151DB" w:rsidRPr="006F57AC">
        <w:rPr>
          <w:rFonts w:ascii="Tahoma" w:eastAsia="Times New Roman" w:hAnsi="Tahoma" w:cs="Tahoma"/>
          <w:sz w:val="24"/>
          <w:szCs w:val="24"/>
        </w:rPr>
        <w:t xml:space="preserve">peculado por apropiación; falsedad ideológica en documento público y contrato sin el cumplimiento de los requisitos legales, se deben a que al parecer todos ellos </w:t>
      </w:r>
      <w:r w:rsidR="009D3098" w:rsidRPr="006F57AC">
        <w:rPr>
          <w:rFonts w:ascii="Tahoma" w:eastAsia="Times New Roman" w:hAnsi="Tahoma" w:cs="Tahoma"/>
          <w:sz w:val="24"/>
          <w:szCs w:val="24"/>
        </w:rPr>
        <w:t>se confabularon para esquilmar patrimonialment</w:t>
      </w:r>
      <w:r w:rsidR="007151DB" w:rsidRPr="006F57AC">
        <w:rPr>
          <w:rFonts w:ascii="Tahoma" w:eastAsia="Times New Roman" w:hAnsi="Tahoma" w:cs="Tahoma"/>
          <w:sz w:val="24"/>
          <w:szCs w:val="24"/>
        </w:rPr>
        <w:t xml:space="preserve">e al municipio de Dosquebradas </w:t>
      </w:r>
      <w:r w:rsidR="009D3098" w:rsidRPr="006F57AC">
        <w:rPr>
          <w:rFonts w:ascii="Tahoma" w:eastAsia="Times New Roman" w:hAnsi="Tahoma" w:cs="Tahoma"/>
          <w:sz w:val="24"/>
          <w:szCs w:val="24"/>
        </w:rPr>
        <w:t xml:space="preserve">mediante el mecanismo de la división de trabajo, y en tal virtud algunos de ellos de manera irregular llevaron a cabo la fase precontractual, y luego de la anómala expedición del convenio, otro de los complotados supuestamente expidió unos documentos en los que falazmente se consignó que el contrato se había </w:t>
      </w:r>
      <w:r w:rsidR="009D3098" w:rsidRPr="006F57AC">
        <w:rPr>
          <w:rFonts w:ascii="Tahoma" w:eastAsia="Times New Roman" w:hAnsi="Tahoma" w:cs="Tahoma"/>
          <w:sz w:val="24"/>
          <w:szCs w:val="24"/>
        </w:rPr>
        <w:lastRenderedPageBreak/>
        <w:t>ejecutado, lo que a su vez permitió que a otra persona se le pagara la suma de $153.566.200.</w:t>
      </w:r>
    </w:p>
    <w:p w14:paraId="30DB1462" w14:textId="77777777" w:rsidR="007151DB" w:rsidRPr="006F57AC" w:rsidRDefault="007151DB" w:rsidP="006F57AC">
      <w:pPr>
        <w:spacing w:line="276" w:lineRule="auto"/>
        <w:rPr>
          <w:rFonts w:ascii="Tahoma" w:eastAsia="Times New Roman" w:hAnsi="Tahoma" w:cs="Tahoma"/>
          <w:sz w:val="24"/>
          <w:szCs w:val="24"/>
        </w:rPr>
      </w:pPr>
    </w:p>
    <w:p w14:paraId="5FA9AEDE" w14:textId="2FECFAC8" w:rsidR="00CF630A" w:rsidRPr="006F57AC" w:rsidRDefault="007151DB" w:rsidP="006F57AC">
      <w:pPr>
        <w:spacing w:line="276" w:lineRule="auto"/>
        <w:rPr>
          <w:rFonts w:ascii="Tahoma" w:eastAsia="Times New Roman" w:hAnsi="Tahoma" w:cs="Tahoma"/>
          <w:sz w:val="24"/>
          <w:szCs w:val="24"/>
        </w:rPr>
      </w:pPr>
      <w:r w:rsidRPr="006F57AC">
        <w:rPr>
          <w:rFonts w:ascii="Tahoma" w:eastAsia="Times New Roman" w:hAnsi="Tahoma" w:cs="Tahoma"/>
          <w:sz w:val="24"/>
          <w:szCs w:val="24"/>
        </w:rPr>
        <w:t xml:space="preserve">Incluso, en el escenario de la expedición del aludido C.D.P. considera la Sala que la Defensa ha tenido un mal entendimiento de los hechos jurídicamente relevantes, por cuanto </w:t>
      </w:r>
      <w:r w:rsidR="00FF05A7" w:rsidRPr="006F57AC">
        <w:rPr>
          <w:rFonts w:ascii="Tahoma" w:eastAsia="Times New Roman" w:hAnsi="Tahoma" w:cs="Tahoma"/>
          <w:sz w:val="24"/>
          <w:szCs w:val="24"/>
        </w:rPr>
        <w:t xml:space="preserve">en </w:t>
      </w:r>
      <w:r w:rsidRPr="006F57AC">
        <w:rPr>
          <w:rFonts w:ascii="Tahoma" w:eastAsia="Times New Roman" w:hAnsi="Tahoma" w:cs="Tahoma"/>
          <w:sz w:val="24"/>
          <w:szCs w:val="24"/>
        </w:rPr>
        <w:t>los mismos</w:t>
      </w:r>
      <w:r w:rsidR="00FF05A7" w:rsidRPr="006F57AC">
        <w:rPr>
          <w:rFonts w:ascii="Tahoma" w:eastAsia="Times New Roman" w:hAnsi="Tahoma" w:cs="Tahoma"/>
          <w:sz w:val="24"/>
          <w:szCs w:val="24"/>
        </w:rPr>
        <w:t xml:space="preserve"> la </w:t>
      </w:r>
      <w:r w:rsidR="00FA5A86" w:rsidRPr="006F57AC">
        <w:rPr>
          <w:rFonts w:ascii="Tahoma" w:eastAsia="Times New Roman" w:hAnsi="Tahoma" w:cs="Tahoma"/>
          <w:sz w:val="24"/>
          <w:szCs w:val="24"/>
        </w:rPr>
        <w:t>Fiscalía</w:t>
      </w:r>
      <w:r w:rsidR="00FF05A7" w:rsidRPr="006F57AC">
        <w:rPr>
          <w:rFonts w:ascii="Tahoma" w:eastAsia="Times New Roman" w:hAnsi="Tahoma" w:cs="Tahoma"/>
          <w:sz w:val="24"/>
          <w:szCs w:val="24"/>
        </w:rPr>
        <w:t xml:space="preserve"> no </w:t>
      </w:r>
      <w:r w:rsidR="00FA5A86" w:rsidRPr="006F57AC">
        <w:rPr>
          <w:rFonts w:ascii="Tahoma" w:eastAsia="Times New Roman" w:hAnsi="Tahoma" w:cs="Tahoma"/>
          <w:sz w:val="24"/>
          <w:szCs w:val="24"/>
        </w:rPr>
        <w:t>incurrió</w:t>
      </w:r>
      <w:r w:rsidR="00FF05A7" w:rsidRPr="006F57AC">
        <w:rPr>
          <w:rFonts w:ascii="Tahoma" w:eastAsia="Times New Roman" w:hAnsi="Tahoma" w:cs="Tahoma"/>
          <w:sz w:val="24"/>
          <w:szCs w:val="24"/>
        </w:rPr>
        <w:t xml:space="preserve"> en </w:t>
      </w:r>
      <w:r w:rsidR="00FA5A86" w:rsidRPr="006F57AC">
        <w:rPr>
          <w:rFonts w:ascii="Tahoma" w:eastAsia="Times New Roman" w:hAnsi="Tahoma" w:cs="Tahoma"/>
          <w:sz w:val="24"/>
          <w:szCs w:val="24"/>
        </w:rPr>
        <w:t>ningún</w:t>
      </w:r>
      <w:r w:rsidR="00FF05A7" w:rsidRPr="006F57AC">
        <w:rPr>
          <w:rFonts w:ascii="Tahoma" w:eastAsia="Times New Roman" w:hAnsi="Tahoma" w:cs="Tahoma"/>
          <w:sz w:val="24"/>
          <w:szCs w:val="24"/>
        </w:rPr>
        <w:t xml:space="preserve"> tipo de con</w:t>
      </w:r>
      <w:r w:rsidR="003311AD" w:rsidRPr="006F57AC">
        <w:rPr>
          <w:rFonts w:ascii="Tahoma" w:eastAsia="Times New Roman" w:hAnsi="Tahoma" w:cs="Tahoma"/>
          <w:sz w:val="24"/>
          <w:szCs w:val="24"/>
        </w:rPr>
        <w:t>tradicción e inconsistencia</w:t>
      </w:r>
      <w:r w:rsidR="00FF05A7" w:rsidRPr="006F57AC">
        <w:rPr>
          <w:rFonts w:ascii="Tahoma" w:eastAsia="Times New Roman" w:hAnsi="Tahoma" w:cs="Tahoma"/>
          <w:sz w:val="24"/>
          <w:szCs w:val="24"/>
        </w:rPr>
        <w:t xml:space="preserve">, ya que </w:t>
      </w:r>
      <w:r w:rsidRPr="006F57AC">
        <w:rPr>
          <w:rFonts w:ascii="Tahoma" w:eastAsia="Times New Roman" w:hAnsi="Tahoma" w:cs="Tahoma"/>
          <w:sz w:val="24"/>
          <w:szCs w:val="24"/>
        </w:rPr>
        <w:t>según se desprende de la narración</w:t>
      </w:r>
      <w:r w:rsidR="00FF05A7" w:rsidRPr="006F57AC">
        <w:rPr>
          <w:rFonts w:ascii="Tahoma" w:eastAsia="Times New Roman" w:hAnsi="Tahoma" w:cs="Tahoma"/>
          <w:sz w:val="24"/>
          <w:szCs w:val="24"/>
        </w:rPr>
        <w:t xml:space="preserve"> de esos acontecimientos</w:t>
      </w:r>
      <w:r w:rsidRPr="006F57AC">
        <w:rPr>
          <w:rFonts w:ascii="Tahoma" w:eastAsia="Times New Roman" w:hAnsi="Tahoma" w:cs="Tahoma"/>
          <w:sz w:val="24"/>
          <w:szCs w:val="24"/>
        </w:rPr>
        <w:t xml:space="preserve">, </w:t>
      </w:r>
      <w:r w:rsidR="00FF05A7" w:rsidRPr="006F57AC">
        <w:rPr>
          <w:rFonts w:ascii="Tahoma" w:eastAsia="Times New Roman" w:hAnsi="Tahoma" w:cs="Tahoma"/>
          <w:sz w:val="24"/>
          <w:szCs w:val="24"/>
        </w:rPr>
        <w:t xml:space="preserve">se tiene que </w:t>
      </w:r>
      <w:r w:rsidRPr="006F57AC">
        <w:rPr>
          <w:rFonts w:ascii="Tahoma" w:eastAsia="Times New Roman" w:hAnsi="Tahoma" w:cs="Tahoma"/>
          <w:sz w:val="24"/>
          <w:szCs w:val="24"/>
        </w:rPr>
        <w:t xml:space="preserve">al parecer el procesado </w:t>
      </w:r>
      <w:r w:rsidR="0003731D">
        <w:rPr>
          <w:rStyle w:val="Referenciaintensa"/>
          <w:rFonts w:ascii="Tahoma" w:hAnsi="Tahoma" w:cs="Tahoma"/>
          <w:b w:val="0"/>
          <w:color w:val="auto"/>
          <w:sz w:val="22"/>
          <w:szCs w:val="24"/>
        </w:rPr>
        <w:t>JHOG</w:t>
      </w:r>
      <w:r w:rsidR="0003731D" w:rsidRPr="006F57AC">
        <w:rPr>
          <w:rFonts w:ascii="Tahoma" w:eastAsia="Times New Roman" w:hAnsi="Tahoma" w:cs="Tahoma"/>
          <w:sz w:val="24"/>
          <w:szCs w:val="24"/>
        </w:rPr>
        <w:t xml:space="preserve"> </w:t>
      </w:r>
      <w:r w:rsidR="00FF05A7" w:rsidRPr="006F57AC">
        <w:rPr>
          <w:rFonts w:ascii="Tahoma" w:eastAsia="Times New Roman" w:hAnsi="Tahoma" w:cs="Tahoma"/>
          <w:sz w:val="24"/>
          <w:szCs w:val="24"/>
        </w:rPr>
        <w:t xml:space="preserve">el 6 de septiembre de 2.016 tuvo parte en la expedición </w:t>
      </w:r>
      <w:r w:rsidRPr="006F57AC">
        <w:rPr>
          <w:rFonts w:ascii="Tahoma" w:eastAsia="Times New Roman" w:hAnsi="Tahoma" w:cs="Tahoma"/>
          <w:sz w:val="24"/>
          <w:szCs w:val="24"/>
        </w:rPr>
        <w:t>de C.D.P.</w:t>
      </w:r>
      <w:r w:rsidR="00BD2044" w:rsidRPr="006F57AC">
        <w:rPr>
          <w:rFonts w:ascii="Tahoma" w:eastAsia="Times New Roman" w:hAnsi="Tahoma" w:cs="Tahoma"/>
          <w:sz w:val="24"/>
          <w:szCs w:val="24"/>
        </w:rPr>
        <w:t xml:space="preserve"> #</w:t>
      </w:r>
      <w:r w:rsidR="00FF05A7" w:rsidRPr="006F57AC">
        <w:rPr>
          <w:rFonts w:ascii="Tahoma" w:eastAsia="Times New Roman" w:hAnsi="Tahoma" w:cs="Tahoma"/>
          <w:sz w:val="24"/>
          <w:szCs w:val="24"/>
        </w:rPr>
        <w:t>2016-2015 por el valor de $153.566.200</w:t>
      </w:r>
      <w:r w:rsidR="00375CBF" w:rsidRPr="006F57AC">
        <w:rPr>
          <w:rFonts w:ascii="Tahoma" w:eastAsia="Times New Roman" w:hAnsi="Tahoma" w:cs="Tahoma"/>
          <w:sz w:val="24"/>
          <w:szCs w:val="24"/>
        </w:rPr>
        <w:t>, de</w:t>
      </w:r>
      <w:r w:rsidR="00BD2044" w:rsidRPr="006F57AC">
        <w:rPr>
          <w:rFonts w:ascii="Tahoma" w:eastAsia="Times New Roman" w:hAnsi="Tahoma" w:cs="Tahoma"/>
          <w:sz w:val="24"/>
          <w:szCs w:val="24"/>
        </w:rPr>
        <w:t>l</w:t>
      </w:r>
      <w:r w:rsidR="00FF05A7" w:rsidRPr="006F57AC">
        <w:rPr>
          <w:rFonts w:ascii="Tahoma" w:eastAsia="Times New Roman" w:hAnsi="Tahoma" w:cs="Tahoma"/>
          <w:sz w:val="24"/>
          <w:szCs w:val="24"/>
        </w:rPr>
        <w:t xml:space="preserve"> </w:t>
      </w:r>
      <w:r w:rsidR="00375CBF" w:rsidRPr="006F57AC">
        <w:rPr>
          <w:rFonts w:ascii="Tahoma" w:eastAsia="Times New Roman" w:hAnsi="Tahoma" w:cs="Tahoma"/>
          <w:sz w:val="24"/>
          <w:szCs w:val="24"/>
        </w:rPr>
        <w:t xml:space="preserve">que </w:t>
      </w:r>
      <w:r w:rsidR="00FF05A7" w:rsidRPr="006F57AC">
        <w:rPr>
          <w:rFonts w:ascii="Tahoma" w:eastAsia="Times New Roman" w:hAnsi="Tahoma" w:cs="Tahoma"/>
          <w:sz w:val="24"/>
          <w:szCs w:val="24"/>
        </w:rPr>
        <w:t>se dice que data</w:t>
      </w:r>
      <w:r w:rsidR="00375CBF" w:rsidRPr="006F57AC">
        <w:rPr>
          <w:rFonts w:ascii="Tahoma" w:eastAsia="Times New Roman" w:hAnsi="Tahoma" w:cs="Tahoma"/>
          <w:sz w:val="24"/>
          <w:szCs w:val="24"/>
        </w:rPr>
        <w:t>ba</w:t>
      </w:r>
      <w:r w:rsidR="00FF05A7" w:rsidRPr="006F57AC">
        <w:rPr>
          <w:rFonts w:ascii="Tahoma" w:eastAsia="Times New Roman" w:hAnsi="Tahoma" w:cs="Tahoma"/>
          <w:sz w:val="24"/>
          <w:szCs w:val="24"/>
        </w:rPr>
        <w:t xml:space="preserve"> </w:t>
      </w:r>
      <w:r w:rsidR="00375CBF" w:rsidRPr="006F57AC">
        <w:rPr>
          <w:rFonts w:ascii="Tahoma" w:eastAsia="Times New Roman" w:hAnsi="Tahoma" w:cs="Tahoma"/>
          <w:sz w:val="24"/>
          <w:szCs w:val="24"/>
        </w:rPr>
        <w:t>de una fecha anterior</w:t>
      </w:r>
      <w:r w:rsidR="00FF05A7" w:rsidRPr="006F57AC">
        <w:rPr>
          <w:rFonts w:ascii="Tahoma" w:eastAsia="Times New Roman" w:hAnsi="Tahoma" w:cs="Tahoma"/>
          <w:sz w:val="24"/>
          <w:szCs w:val="24"/>
        </w:rPr>
        <w:t xml:space="preserve"> a las calendas en cuya virtud el también procesado </w:t>
      </w:r>
      <w:r w:rsidR="0003731D">
        <w:rPr>
          <w:rFonts w:ascii="Tahoma" w:eastAsia="Times New Roman" w:hAnsi="Tahoma" w:cs="Tahoma"/>
          <w:bCs/>
          <w:sz w:val="24"/>
          <w:szCs w:val="24"/>
          <w:lang w:eastAsia="es-ES"/>
        </w:rPr>
        <w:t>JACM</w:t>
      </w:r>
      <w:r w:rsidR="0003731D" w:rsidRPr="006F57AC">
        <w:rPr>
          <w:rFonts w:ascii="Tahoma" w:eastAsia="Times New Roman" w:hAnsi="Tahoma" w:cs="Tahoma"/>
          <w:sz w:val="24"/>
          <w:szCs w:val="24"/>
        </w:rPr>
        <w:t xml:space="preserve"> </w:t>
      </w:r>
      <w:r w:rsidR="00FF05A7" w:rsidRPr="006F57AC">
        <w:rPr>
          <w:rFonts w:ascii="Tahoma" w:eastAsia="Times New Roman" w:hAnsi="Tahoma" w:cs="Tahoma"/>
          <w:sz w:val="24"/>
          <w:szCs w:val="24"/>
        </w:rPr>
        <w:t>había expedido el acto administrativo mediante el cual se justificaba y aprobaba la propuesta efectuada por parte de la fundación “</w:t>
      </w:r>
      <w:r w:rsidR="00FF05A7" w:rsidRPr="006F57AC">
        <w:rPr>
          <w:rFonts w:ascii="Tahoma" w:eastAsia="Times New Roman" w:hAnsi="Tahoma" w:cs="Tahoma"/>
          <w:i/>
          <w:sz w:val="24"/>
          <w:szCs w:val="24"/>
        </w:rPr>
        <w:t>IDEAS”</w:t>
      </w:r>
      <w:r w:rsidR="00BD2044" w:rsidRPr="006F57AC">
        <w:rPr>
          <w:rFonts w:ascii="Tahoma" w:eastAsia="Times New Roman" w:hAnsi="Tahoma" w:cs="Tahoma"/>
          <w:sz w:val="24"/>
          <w:szCs w:val="24"/>
        </w:rPr>
        <w:t>, r</w:t>
      </w:r>
      <w:r w:rsidR="00FA5A86" w:rsidRPr="006F57AC">
        <w:rPr>
          <w:rFonts w:ascii="Tahoma" w:eastAsia="Times New Roman" w:hAnsi="Tahoma" w:cs="Tahoma"/>
          <w:sz w:val="24"/>
          <w:szCs w:val="24"/>
        </w:rPr>
        <w:t>azón</w:t>
      </w:r>
      <w:r w:rsidR="00E01787" w:rsidRPr="006F57AC">
        <w:rPr>
          <w:rFonts w:ascii="Tahoma" w:eastAsia="Times New Roman" w:hAnsi="Tahoma" w:cs="Tahoma"/>
          <w:sz w:val="24"/>
          <w:szCs w:val="24"/>
        </w:rPr>
        <w:t xml:space="preserve"> por la que la </w:t>
      </w:r>
      <w:r w:rsidR="00FA5A86" w:rsidRPr="006F57AC">
        <w:rPr>
          <w:rFonts w:ascii="Tahoma" w:eastAsia="Times New Roman" w:hAnsi="Tahoma" w:cs="Tahoma"/>
          <w:sz w:val="24"/>
          <w:szCs w:val="24"/>
        </w:rPr>
        <w:t>Fiscalía</w:t>
      </w:r>
      <w:r w:rsidR="00E01787" w:rsidRPr="006F57AC">
        <w:rPr>
          <w:rFonts w:ascii="Tahoma" w:eastAsia="Times New Roman" w:hAnsi="Tahoma" w:cs="Tahoma"/>
          <w:sz w:val="24"/>
          <w:szCs w:val="24"/>
        </w:rPr>
        <w:t xml:space="preserve"> en la acusación adujo que con la expedición del C.D.P. lo único que se hizo fue convalidar un hecho anómalo superado. </w:t>
      </w:r>
    </w:p>
    <w:p w14:paraId="0BA66E7E" w14:textId="77777777" w:rsidR="00375CBF" w:rsidRPr="006F57AC" w:rsidRDefault="00375CBF" w:rsidP="006F57AC">
      <w:pPr>
        <w:spacing w:line="276" w:lineRule="auto"/>
        <w:rPr>
          <w:rFonts w:ascii="Tahoma" w:eastAsia="Times New Roman" w:hAnsi="Tahoma" w:cs="Tahoma"/>
          <w:sz w:val="24"/>
          <w:szCs w:val="24"/>
        </w:rPr>
      </w:pPr>
    </w:p>
    <w:p w14:paraId="0AE98436" w14:textId="159D9301" w:rsidR="00546F83" w:rsidRPr="006F57AC" w:rsidRDefault="00375CBF" w:rsidP="006F57AC">
      <w:pPr>
        <w:spacing w:line="276" w:lineRule="auto"/>
        <w:rPr>
          <w:rFonts w:ascii="Tahoma" w:eastAsia="Times New Roman" w:hAnsi="Tahoma" w:cs="Tahoma"/>
          <w:spacing w:val="2"/>
          <w:sz w:val="24"/>
          <w:szCs w:val="24"/>
          <w:lang w:eastAsia="es-ES"/>
        </w:rPr>
      </w:pPr>
      <w:r w:rsidRPr="006F57AC">
        <w:rPr>
          <w:rFonts w:ascii="Tahoma" w:eastAsia="Times New Roman" w:hAnsi="Tahoma" w:cs="Tahoma"/>
          <w:spacing w:val="2"/>
          <w:sz w:val="24"/>
          <w:szCs w:val="24"/>
          <w:lang w:eastAsia="es-ES"/>
        </w:rPr>
        <w:t>En suma, a</w:t>
      </w:r>
      <w:r w:rsidR="00546F83" w:rsidRPr="006F57AC">
        <w:rPr>
          <w:rFonts w:ascii="Tahoma" w:eastAsia="Times New Roman" w:hAnsi="Tahoma" w:cs="Tahoma"/>
          <w:spacing w:val="2"/>
          <w:sz w:val="24"/>
          <w:szCs w:val="24"/>
          <w:lang w:eastAsia="es-ES"/>
        </w:rPr>
        <w:t xml:space="preserve">corde con </w:t>
      </w:r>
      <w:r w:rsidR="007F5354" w:rsidRPr="006F57AC">
        <w:rPr>
          <w:rFonts w:ascii="Tahoma" w:eastAsia="Times New Roman" w:hAnsi="Tahoma" w:cs="Tahoma"/>
          <w:spacing w:val="2"/>
          <w:sz w:val="24"/>
          <w:szCs w:val="24"/>
          <w:lang w:eastAsia="es-ES"/>
        </w:rPr>
        <w:t xml:space="preserve">lo </w:t>
      </w:r>
      <w:r w:rsidR="00546F83" w:rsidRPr="006F57AC">
        <w:rPr>
          <w:rFonts w:ascii="Tahoma" w:eastAsia="Times New Roman" w:hAnsi="Tahoma" w:cs="Tahoma"/>
          <w:spacing w:val="2"/>
          <w:sz w:val="24"/>
          <w:szCs w:val="24"/>
          <w:lang w:eastAsia="es-ES"/>
        </w:rPr>
        <w:t xml:space="preserve">que se ha dicho en precedencia, </w:t>
      </w:r>
      <w:r w:rsidRPr="006F57AC">
        <w:rPr>
          <w:rFonts w:ascii="Tahoma" w:eastAsia="Times New Roman" w:hAnsi="Tahoma" w:cs="Tahoma"/>
          <w:spacing w:val="2"/>
          <w:sz w:val="24"/>
          <w:szCs w:val="24"/>
          <w:lang w:eastAsia="es-ES"/>
        </w:rPr>
        <w:t xml:space="preserve">la Sala válidamente puede concluir que el Juzgado </w:t>
      </w:r>
      <w:r w:rsidRPr="006F57AC">
        <w:rPr>
          <w:rFonts w:ascii="Tahoma" w:eastAsia="Times New Roman" w:hAnsi="Tahoma" w:cs="Tahoma"/>
          <w:i/>
          <w:spacing w:val="2"/>
          <w:sz w:val="24"/>
          <w:szCs w:val="24"/>
          <w:lang w:eastAsia="es-ES"/>
        </w:rPr>
        <w:t xml:space="preserve">A quo </w:t>
      </w:r>
      <w:r w:rsidR="00FA5A86" w:rsidRPr="006F57AC">
        <w:rPr>
          <w:rFonts w:ascii="Tahoma" w:eastAsia="Times New Roman" w:hAnsi="Tahoma" w:cs="Tahoma"/>
          <w:spacing w:val="2"/>
          <w:sz w:val="24"/>
          <w:szCs w:val="24"/>
          <w:lang w:eastAsia="es-ES"/>
        </w:rPr>
        <w:t>procedió</w:t>
      </w:r>
      <w:r w:rsidRPr="006F57AC">
        <w:rPr>
          <w:rFonts w:ascii="Tahoma" w:eastAsia="Times New Roman" w:hAnsi="Tahoma" w:cs="Tahoma"/>
          <w:spacing w:val="2"/>
          <w:sz w:val="24"/>
          <w:szCs w:val="24"/>
          <w:lang w:eastAsia="es-ES"/>
        </w:rPr>
        <w:t xml:space="preserve"> atinadamente al no acceder a la solicitud de nulidad procesal deprecada por la Defensa del procesa</w:t>
      </w:r>
      <w:r w:rsidR="00BD2044" w:rsidRPr="006F57AC">
        <w:rPr>
          <w:rFonts w:ascii="Tahoma" w:eastAsia="Times New Roman" w:hAnsi="Tahoma" w:cs="Tahoma"/>
          <w:spacing w:val="2"/>
          <w:sz w:val="24"/>
          <w:szCs w:val="24"/>
          <w:lang w:eastAsia="es-ES"/>
        </w:rPr>
        <w:t xml:space="preserve">do </w:t>
      </w:r>
      <w:r w:rsidR="0003731D">
        <w:rPr>
          <w:rStyle w:val="Referenciaintensa"/>
          <w:rFonts w:ascii="Tahoma" w:hAnsi="Tahoma" w:cs="Tahoma"/>
          <w:b w:val="0"/>
          <w:color w:val="auto"/>
          <w:sz w:val="22"/>
          <w:szCs w:val="24"/>
        </w:rPr>
        <w:t>JHOG</w:t>
      </w:r>
      <w:r w:rsidR="00BD2044" w:rsidRPr="006F57AC">
        <w:rPr>
          <w:rFonts w:ascii="Tahoma" w:eastAsia="Times New Roman" w:hAnsi="Tahoma" w:cs="Tahoma"/>
          <w:spacing w:val="2"/>
          <w:sz w:val="24"/>
          <w:szCs w:val="24"/>
          <w:lang w:eastAsia="es-ES"/>
        </w:rPr>
        <w:t>, lo que en ú</w:t>
      </w:r>
      <w:r w:rsidRPr="006F57AC">
        <w:rPr>
          <w:rFonts w:ascii="Tahoma" w:eastAsia="Times New Roman" w:hAnsi="Tahoma" w:cs="Tahoma"/>
          <w:spacing w:val="2"/>
          <w:sz w:val="24"/>
          <w:szCs w:val="24"/>
          <w:lang w:eastAsia="es-ES"/>
        </w:rPr>
        <w:t xml:space="preserve">ltimas </w:t>
      </w:r>
      <w:r w:rsidR="00FA5A86" w:rsidRPr="006F57AC">
        <w:rPr>
          <w:rFonts w:ascii="Tahoma" w:eastAsia="Times New Roman" w:hAnsi="Tahoma" w:cs="Tahoma"/>
          <w:spacing w:val="2"/>
          <w:sz w:val="24"/>
          <w:szCs w:val="24"/>
          <w:lang w:eastAsia="es-ES"/>
        </w:rPr>
        <w:t>implicaría</w:t>
      </w:r>
      <w:r w:rsidRPr="006F57AC">
        <w:rPr>
          <w:rFonts w:ascii="Tahoma" w:eastAsia="Times New Roman" w:hAnsi="Tahoma" w:cs="Tahoma"/>
          <w:spacing w:val="2"/>
          <w:sz w:val="24"/>
          <w:szCs w:val="24"/>
          <w:lang w:eastAsia="es-ES"/>
        </w:rPr>
        <w:t xml:space="preserve"> que la providencia opugnada deba ser confirmada. </w:t>
      </w:r>
    </w:p>
    <w:p w14:paraId="3B81B414" w14:textId="77777777" w:rsidR="00546F83" w:rsidRPr="006F57AC" w:rsidRDefault="00546F83" w:rsidP="006F57AC">
      <w:pPr>
        <w:spacing w:line="276" w:lineRule="auto"/>
        <w:rPr>
          <w:rFonts w:ascii="Tahoma" w:eastAsia="Times New Roman" w:hAnsi="Tahoma" w:cs="Tahoma"/>
          <w:spacing w:val="2"/>
          <w:sz w:val="24"/>
          <w:szCs w:val="24"/>
          <w:lang w:eastAsia="es-ES"/>
        </w:rPr>
      </w:pPr>
    </w:p>
    <w:p w14:paraId="79E64066" w14:textId="2075930F" w:rsidR="00546F83" w:rsidRPr="006F57AC" w:rsidRDefault="00546F83" w:rsidP="006F57AC">
      <w:pPr>
        <w:spacing w:line="276" w:lineRule="auto"/>
        <w:rPr>
          <w:rFonts w:ascii="Tahoma" w:eastAsia="Times New Roman" w:hAnsi="Tahoma" w:cs="Tahoma"/>
          <w:spacing w:val="2"/>
          <w:sz w:val="24"/>
          <w:szCs w:val="24"/>
          <w:lang w:eastAsia="es-ES"/>
        </w:rPr>
      </w:pPr>
      <w:r w:rsidRPr="006F57AC">
        <w:rPr>
          <w:rFonts w:ascii="Tahoma" w:eastAsia="Times New Roman" w:hAnsi="Tahoma" w:cs="Tahoma"/>
          <w:spacing w:val="2"/>
          <w:sz w:val="24"/>
          <w:szCs w:val="24"/>
          <w:lang w:eastAsia="es-ES"/>
        </w:rPr>
        <w:t>Como anotación final se indicará que la notificación de</w:t>
      </w:r>
      <w:r w:rsidR="007F5354" w:rsidRPr="006F57AC">
        <w:rPr>
          <w:rFonts w:ascii="Tahoma" w:eastAsia="Times New Roman" w:hAnsi="Tahoma" w:cs="Tahoma"/>
          <w:spacing w:val="2"/>
          <w:sz w:val="24"/>
          <w:szCs w:val="24"/>
          <w:lang w:eastAsia="es-ES"/>
        </w:rPr>
        <w:t xml:space="preserve">l presente laudo </w:t>
      </w:r>
      <w:r w:rsidRPr="006F57AC">
        <w:rPr>
          <w:rFonts w:ascii="Tahoma" w:eastAsia="Times New Roman" w:hAnsi="Tahoma" w:cs="Tahoma"/>
          <w:spacing w:val="2"/>
          <w:sz w:val="24"/>
          <w:szCs w:val="24"/>
          <w:lang w:eastAsia="es-ES"/>
        </w:rPr>
        <w:t xml:space="preserve">no se realizará en audiencia de lectura de </w:t>
      </w:r>
      <w:r w:rsidR="007F5354" w:rsidRPr="006F57AC">
        <w:rPr>
          <w:rFonts w:ascii="Tahoma" w:eastAsia="Times New Roman" w:hAnsi="Tahoma" w:cs="Tahoma"/>
          <w:spacing w:val="2"/>
          <w:sz w:val="24"/>
          <w:szCs w:val="24"/>
          <w:lang w:eastAsia="es-ES"/>
        </w:rPr>
        <w:t>decisión</w:t>
      </w:r>
      <w:r w:rsidRPr="006F57AC">
        <w:rPr>
          <w:rFonts w:ascii="Tahoma" w:eastAsia="Times New Roman" w:hAnsi="Tahoma" w:cs="Tahoma"/>
          <w:spacing w:val="2"/>
          <w:sz w:val="24"/>
          <w:szCs w:val="24"/>
          <w:lang w:eastAsia="es-ES"/>
        </w:rPr>
        <w:t xml:space="preserve"> como lo establece la norma procesal penal, esto en 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w:t>
      </w:r>
      <w:r w:rsidR="00BD2044" w:rsidRPr="006F57AC">
        <w:rPr>
          <w:rFonts w:ascii="Tahoma" w:eastAsia="Times New Roman" w:hAnsi="Tahoma" w:cs="Tahoma"/>
          <w:spacing w:val="2"/>
          <w:sz w:val="24"/>
          <w:szCs w:val="24"/>
          <w:lang w:eastAsia="es-ES"/>
        </w:rPr>
        <w:t xml:space="preserve"> se</w:t>
      </w:r>
      <w:r w:rsidRPr="006F57AC">
        <w:rPr>
          <w:rFonts w:ascii="Tahoma" w:eastAsia="Times New Roman" w:hAnsi="Tahoma" w:cs="Tahoma"/>
          <w:spacing w:val="2"/>
          <w:sz w:val="24"/>
          <w:szCs w:val="24"/>
          <w:lang w:eastAsia="es-ES"/>
        </w:rPr>
        <w:t xml:space="preserv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114180CB" w14:textId="77777777" w:rsidR="00546F83" w:rsidRPr="006F57AC" w:rsidRDefault="00546F83" w:rsidP="006F57AC">
      <w:pPr>
        <w:spacing w:line="276" w:lineRule="auto"/>
        <w:rPr>
          <w:rFonts w:ascii="Tahoma" w:eastAsia="Times New Roman" w:hAnsi="Tahoma" w:cs="Tahoma"/>
          <w:spacing w:val="2"/>
          <w:sz w:val="24"/>
          <w:szCs w:val="24"/>
          <w:lang w:eastAsia="es-ES"/>
        </w:rPr>
      </w:pPr>
    </w:p>
    <w:p w14:paraId="18F6A96A" w14:textId="77777777" w:rsidR="00546F83" w:rsidRPr="006F57AC" w:rsidRDefault="00546F83" w:rsidP="006F57AC">
      <w:pPr>
        <w:spacing w:line="276" w:lineRule="auto"/>
        <w:rPr>
          <w:rFonts w:ascii="Tahoma" w:eastAsia="Times New Roman" w:hAnsi="Tahoma" w:cs="Tahoma"/>
          <w:spacing w:val="2"/>
          <w:sz w:val="24"/>
          <w:szCs w:val="24"/>
          <w:lang w:eastAsia="es-ES"/>
        </w:rPr>
      </w:pPr>
      <w:r w:rsidRPr="006F57AC">
        <w:rPr>
          <w:rFonts w:ascii="Tahoma" w:eastAsia="Times New Roman" w:hAnsi="Tahoma" w:cs="Tahoma"/>
          <w:spacing w:val="2"/>
          <w:sz w:val="24"/>
          <w:szCs w:val="24"/>
          <w:lang w:eastAsia="es-ES"/>
        </w:rPr>
        <w:t>En mérito de todo lo antes expuesto, la Sala Penal de Decisión del Tribunal Superior de Pereira,</w:t>
      </w:r>
    </w:p>
    <w:p w14:paraId="49CE0DCA" w14:textId="77777777" w:rsidR="00FA5A86" w:rsidRPr="006F57AC" w:rsidRDefault="00FA5A86" w:rsidP="006F57AC">
      <w:pPr>
        <w:spacing w:line="276" w:lineRule="auto"/>
        <w:rPr>
          <w:rFonts w:ascii="Tahoma" w:eastAsia="Times New Roman" w:hAnsi="Tahoma" w:cs="Tahoma"/>
          <w:spacing w:val="2"/>
          <w:sz w:val="24"/>
          <w:szCs w:val="24"/>
          <w:lang w:eastAsia="es-ES"/>
        </w:rPr>
      </w:pPr>
    </w:p>
    <w:p w14:paraId="00F3E6C3" w14:textId="77777777" w:rsidR="00546F83" w:rsidRPr="006F57AC" w:rsidRDefault="00546F83" w:rsidP="006F57AC">
      <w:pPr>
        <w:spacing w:line="276" w:lineRule="auto"/>
        <w:jc w:val="center"/>
        <w:rPr>
          <w:rFonts w:ascii="Tahoma" w:eastAsia="Times New Roman" w:hAnsi="Tahoma" w:cs="Tahoma"/>
          <w:b/>
          <w:sz w:val="24"/>
          <w:szCs w:val="24"/>
          <w:lang w:val="es-419" w:eastAsia="es-ES"/>
        </w:rPr>
      </w:pPr>
      <w:r w:rsidRPr="006F57AC">
        <w:rPr>
          <w:rFonts w:ascii="Tahoma" w:eastAsia="Times New Roman" w:hAnsi="Tahoma" w:cs="Tahoma"/>
          <w:b/>
          <w:sz w:val="24"/>
          <w:szCs w:val="24"/>
          <w:lang w:val="es-419" w:eastAsia="es-ES"/>
        </w:rPr>
        <w:t>RESUELVE:</w:t>
      </w:r>
    </w:p>
    <w:p w14:paraId="27E87B4B" w14:textId="77777777" w:rsidR="00546F83" w:rsidRPr="006F57AC" w:rsidRDefault="00546F83" w:rsidP="006F57AC">
      <w:pPr>
        <w:widowControl w:val="0"/>
        <w:tabs>
          <w:tab w:val="left" w:pos="0"/>
          <w:tab w:val="left" w:pos="8346"/>
        </w:tabs>
        <w:autoSpaceDE w:val="0"/>
        <w:autoSpaceDN w:val="0"/>
        <w:adjustRightInd w:val="0"/>
        <w:spacing w:line="276" w:lineRule="auto"/>
        <w:ind w:right="-21"/>
        <w:jc w:val="left"/>
        <w:rPr>
          <w:rFonts w:ascii="Tahoma" w:eastAsia="Times New Roman" w:hAnsi="Tahoma" w:cs="Tahoma"/>
          <w:b/>
          <w:sz w:val="24"/>
          <w:szCs w:val="24"/>
          <w:lang w:val="es-419" w:eastAsia="es-ES"/>
        </w:rPr>
      </w:pPr>
    </w:p>
    <w:p w14:paraId="1CCEA56C" w14:textId="5147B58C" w:rsidR="00546F83" w:rsidRPr="006F57AC" w:rsidRDefault="00546F83" w:rsidP="006F57AC">
      <w:pPr>
        <w:spacing w:line="276" w:lineRule="auto"/>
        <w:rPr>
          <w:rFonts w:ascii="Tahoma" w:eastAsia="Times New Roman" w:hAnsi="Tahoma" w:cs="Tahoma"/>
          <w:b/>
          <w:sz w:val="24"/>
          <w:szCs w:val="24"/>
          <w:lang w:eastAsia="es-ES"/>
        </w:rPr>
      </w:pPr>
      <w:r w:rsidRPr="006F57AC">
        <w:rPr>
          <w:rFonts w:ascii="Tahoma" w:eastAsia="Times New Roman" w:hAnsi="Tahoma" w:cs="Tahoma"/>
          <w:b/>
          <w:sz w:val="24"/>
          <w:szCs w:val="24"/>
          <w:lang w:val="es-419" w:eastAsia="es-ES"/>
        </w:rPr>
        <w:t>PRIMERO: CONFIRMAR</w:t>
      </w:r>
      <w:r w:rsidRPr="006F57AC">
        <w:rPr>
          <w:rFonts w:ascii="Tahoma" w:eastAsia="Times New Roman" w:hAnsi="Tahoma" w:cs="Tahoma"/>
          <w:b/>
          <w:sz w:val="24"/>
          <w:szCs w:val="24"/>
          <w:lang w:eastAsia="es-ES"/>
        </w:rPr>
        <w:t xml:space="preserve"> </w:t>
      </w:r>
      <w:r w:rsidR="00375CBF" w:rsidRPr="006F57AC">
        <w:rPr>
          <w:rFonts w:ascii="Tahoma" w:eastAsia="Times New Roman" w:hAnsi="Tahoma" w:cs="Tahoma"/>
          <w:sz w:val="24"/>
          <w:szCs w:val="24"/>
          <w:lang w:eastAsia="es-ES"/>
        </w:rPr>
        <w:t xml:space="preserve">la providencia interlocutoria proferida por el Juzgado 2º Penal del Circuito de Dosquebradas el día 13 de noviembre del 2.020, mediante el cual el Juzgado de primer nivel se abstuvo de acceder a una petición de nulidad procesal deprecada por parte de la Defensa del procesado </w:t>
      </w:r>
      <w:r w:rsidR="0003731D" w:rsidRPr="0003731D">
        <w:rPr>
          <w:rStyle w:val="Referenciaintensa"/>
          <w:rFonts w:ascii="Tahoma" w:hAnsi="Tahoma" w:cs="Tahoma"/>
          <w:color w:val="auto"/>
          <w:sz w:val="22"/>
          <w:szCs w:val="24"/>
        </w:rPr>
        <w:t>JHOG</w:t>
      </w:r>
      <w:r w:rsidRPr="006F57AC">
        <w:rPr>
          <w:rFonts w:ascii="Tahoma" w:eastAsia="Times New Roman" w:hAnsi="Tahoma" w:cs="Tahoma"/>
          <w:b/>
          <w:sz w:val="24"/>
          <w:szCs w:val="24"/>
          <w:lang w:eastAsia="es-ES"/>
        </w:rPr>
        <w:t>.</w:t>
      </w:r>
    </w:p>
    <w:p w14:paraId="3EACCF8D" w14:textId="77777777" w:rsidR="00C77155" w:rsidRPr="006F57AC" w:rsidRDefault="00C77155" w:rsidP="006F57AC">
      <w:pPr>
        <w:spacing w:line="276" w:lineRule="auto"/>
        <w:rPr>
          <w:rFonts w:ascii="Tahoma" w:eastAsia="Times New Roman" w:hAnsi="Tahoma" w:cs="Tahoma"/>
          <w:sz w:val="24"/>
          <w:szCs w:val="24"/>
          <w:lang w:eastAsia="es-ES"/>
        </w:rPr>
      </w:pPr>
    </w:p>
    <w:p w14:paraId="06A335F8" w14:textId="77777777" w:rsidR="00546F83" w:rsidRPr="006F57AC" w:rsidRDefault="00546F83" w:rsidP="006F57AC">
      <w:pPr>
        <w:spacing w:line="276" w:lineRule="auto"/>
        <w:rPr>
          <w:rFonts w:ascii="Tahoma" w:eastAsia="Times New Roman" w:hAnsi="Tahoma" w:cs="Tahoma"/>
          <w:b/>
          <w:sz w:val="24"/>
          <w:szCs w:val="24"/>
          <w:lang w:eastAsia="es-ES"/>
        </w:rPr>
      </w:pPr>
      <w:r w:rsidRPr="006F57AC">
        <w:rPr>
          <w:rFonts w:ascii="Tahoma" w:eastAsia="Times New Roman" w:hAnsi="Tahoma" w:cs="Tahoma"/>
          <w:b/>
          <w:sz w:val="24"/>
          <w:szCs w:val="24"/>
          <w:lang w:val="es-419" w:eastAsia="es-ES"/>
        </w:rPr>
        <w:t xml:space="preserve">SEGUNDO: </w:t>
      </w:r>
      <w:r w:rsidRPr="006F57AC">
        <w:rPr>
          <w:rFonts w:ascii="Tahoma" w:eastAsia="Times New Roman" w:hAnsi="Tahoma" w:cs="Tahoma"/>
          <w:b/>
          <w:sz w:val="24"/>
          <w:szCs w:val="24"/>
          <w:lang w:eastAsia="es-ES"/>
        </w:rPr>
        <w:t xml:space="preserve">DISPONER </w:t>
      </w:r>
      <w:r w:rsidRPr="006F57AC">
        <w:rPr>
          <w:rFonts w:ascii="Tahoma" w:eastAsia="Times New Roman" w:hAnsi="Tahoma" w:cs="Tahoma"/>
          <w:sz w:val="24"/>
          <w:szCs w:val="24"/>
          <w:lang w:eastAsia="es-ES"/>
        </w:rPr>
        <w:t xml:space="preserve">que en </w:t>
      </w:r>
      <w:r w:rsidRPr="006F57AC">
        <w:rPr>
          <w:rFonts w:ascii="Tahoma" w:eastAsia="Times New Roman" w:hAnsi="Tahoma" w:cs="Tahoma"/>
          <w:spacing w:val="2"/>
          <w:sz w:val="24"/>
          <w:szCs w:val="24"/>
          <w:lang w:eastAsia="es-ES"/>
        </w:rPr>
        <w:t>atención a la situación de amenaza de contagio generada por la propagación del virus COVID-19, y siguiendo lo dispuesto por el Consejo Superior de la Judicatura en el artículo 4º del Acuerdo PCSJA20-11518 del 16 de marzo de 2020 y en la Circular CSJRIC20-75 expedida por el Consejo Seccional de la Judicatura de Risaralda, y en lo consignado en el Decreto 417 de 2.020, en el que</w:t>
      </w:r>
      <w:r w:rsidR="00BD2044" w:rsidRPr="006F57AC">
        <w:rPr>
          <w:rFonts w:ascii="Tahoma" w:eastAsia="Times New Roman" w:hAnsi="Tahoma" w:cs="Tahoma"/>
          <w:spacing w:val="2"/>
          <w:sz w:val="24"/>
          <w:szCs w:val="24"/>
          <w:lang w:eastAsia="es-ES"/>
        </w:rPr>
        <w:t xml:space="preserve"> se</w:t>
      </w:r>
      <w:r w:rsidRPr="006F57AC">
        <w:rPr>
          <w:rFonts w:ascii="Tahoma" w:eastAsia="Times New Roman" w:hAnsi="Tahoma" w:cs="Tahoma"/>
          <w:spacing w:val="2"/>
          <w:sz w:val="24"/>
          <w:szCs w:val="24"/>
          <w:lang w:eastAsia="es-ES"/>
        </w:rPr>
        <w:t xml:space="preserve"> declaró el Estado de Emergencia Económica, Social y Ecológica en todo el territorio Nacional, ante la pandemia generada por el coronavirus; el Decreto 457 de 2.020 que fijó los parámetros de las normas del aislamiento obligatorio o cuarentena, y el Decreto 806 de 2.020, que reguló la forma como se deben notificar los fallos, y los posteriores decretos y acuerdos que ampliaron las normas en cita, se tiene que tales normas obligan a que la presente decisión se le deba notificar a las partes e interesados vía correo electrónico por intermedio de la Secretaría, medio por el cual, de ser procedente, podrán interponer los recursos de ley en las oportunidades pertinentes.</w:t>
      </w:r>
    </w:p>
    <w:p w14:paraId="3E5A2FE1" w14:textId="77777777" w:rsidR="00546F83" w:rsidRPr="006F57AC" w:rsidRDefault="00546F83" w:rsidP="006F57AC">
      <w:pPr>
        <w:spacing w:line="276" w:lineRule="auto"/>
        <w:rPr>
          <w:rFonts w:ascii="Tahoma" w:eastAsia="Times New Roman" w:hAnsi="Tahoma" w:cs="Tahoma"/>
          <w:b/>
          <w:sz w:val="24"/>
          <w:szCs w:val="24"/>
          <w:lang w:val="es-419" w:eastAsia="es-ES"/>
        </w:rPr>
      </w:pPr>
    </w:p>
    <w:p w14:paraId="24EB9AD7" w14:textId="77777777" w:rsidR="00546F83" w:rsidRPr="006F57AC" w:rsidRDefault="00546F83" w:rsidP="006F57AC">
      <w:pPr>
        <w:spacing w:line="276" w:lineRule="auto"/>
        <w:rPr>
          <w:rFonts w:ascii="Tahoma" w:eastAsia="Times New Roman" w:hAnsi="Tahoma" w:cs="Tahoma"/>
          <w:sz w:val="24"/>
          <w:szCs w:val="24"/>
          <w:lang w:eastAsia="es-ES"/>
        </w:rPr>
      </w:pPr>
      <w:r w:rsidRPr="006F57AC">
        <w:rPr>
          <w:rFonts w:ascii="Tahoma" w:eastAsia="Times New Roman" w:hAnsi="Tahoma" w:cs="Tahoma"/>
          <w:b/>
          <w:sz w:val="24"/>
          <w:szCs w:val="24"/>
          <w:lang w:eastAsia="es-ES"/>
        </w:rPr>
        <w:t>TERCERO:</w:t>
      </w:r>
      <w:r w:rsidRPr="006F57AC">
        <w:rPr>
          <w:rFonts w:ascii="Tahoma" w:eastAsia="Times New Roman" w:hAnsi="Tahoma" w:cs="Tahoma"/>
          <w:sz w:val="24"/>
          <w:szCs w:val="24"/>
          <w:lang w:eastAsia="es-ES"/>
        </w:rPr>
        <w:t xml:space="preserve"> </w:t>
      </w:r>
      <w:r w:rsidRPr="006F57AC">
        <w:rPr>
          <w:rFonts w:ascii="Tahoma" w:eastAsia="Times New Roman" w:hAnsi="Tahoma" w:cs="Tahoma"/>
          <w:b/>
          <w:sz w:val="24"/>
          <w:szCs w:val="24"/>
          <w:lang w:eastAsia="es-ES"/>
        </w:rPr>
        <w:t xml:space="preserve">DECLARAR </w:t>
      </w:r>
      <w:r w:rsidRPr="006F57AC">
        <w:rPr>
          <w:rFonts w:ascii="Tahoma" w:eastAsia="Times New Roman" w:hAnsi="Tahoma" w:cs="Tahoma"/>
          <w:sz w:val="24"/>
          <w:szCs w:val="24"/>
          <w:lang w:eastAsia="es-ES"/>
        </w:rPr>
        <w:t xml:space="preserve">que contra la presente decisión no procede recurso alguno, por ende, se </w:t>
      </w:r>
      <w:r w:rsidRPr="006F57AC">
        <w:rPr>
          <w:rFonts w:ascii="Tahoma" w:eastAsia="Times New Roman" w:hAnsi="Tahoma" w:cs="Tahoma"/>
          <w:b/>
          <w:sz w:val="24"/>
          <w:szCs w:val="24"/>
          <w:lang w:eastAsia="es-ES"/>
        </w:rPr>
        <w:t>ORDENA</w:t>
      </w:r>
      <w:r w:rsidRPr="006F57AC">
        <w:rPr>
          <w:rFonts w:ascii="Tahoma" w:eastAsia="Times New Roman" w:hAnsi="Tahoma" w:cs="Tahoma"/>
          <w:sz w:val="24"/>
          <w:szCs w:val="24"/>
          <w:lang w:eastAsia="es-ES"/>
        </w:rPr>
        <w:t xml:space="preserve"> devolver </w:t>
      </w:r>
      <w:r w:rsidRPr="006F57AC">
        <w:rPr>
          <w:rFonts w:ascii="Tahoma" w:eastAsia="Times New Roman" w:hAnsi="Tahoma" w:cs="Tahoma"/>
          <w:sz w:val="24"/>
          <w:szCs w:val="24"/>
          <w:lang w:val="es-419" w:eastAsia="es-ES"/>
        </w:rPr>
        <w:t xml:space="preserve">el </w:t>
      </w:r>
      <w:r w:rsidRPr="006F57AC">
        <w:rPr>
          <w:rFonts w:ascii="Tahoma" w:eastAsia="Times New Roman" w:hAnsi="Tahoma" w:cs="Tahoma"/>
          <w:noProof/>
          <w:sz w:val="24"/>
          <w:szCs w:val="24"/>
          <w:lang w:val="es-419" w:eastAsia="es-CO"/>
        </w:rPr>
        <w:t>expediente al Despacho de origen para que se continúe con los tr</w:t>
      </w:r>
      <w:r w:rsidRPr="006F57AC">
        <w:rPr>
          <w:rFonts w:ascii="Tahoma" w:eastAsia="Times New Roman" w:hAnsi="Tahoma" w:cs="Tahoma"/>
          <w:noProof/>
          <w:sz w:val="24"/>
          <w:szCs w:val="24"/>
          <w:lang w:eastAsia="es-CO"/>
        </w:rPr>
        <w:t xml:space="preserve">ámites dentro de la causa penal. </w:t>
      </w:r>
    </w:p>
    <w:p w14:paraId="7D9FE43F" w14:textId="77777777" w:rsidR="00546F83" w:rsidRPr="006F57AC" w:rsidRDefault="00546F83" w:rsidP="006F57AC">
      <w:pPr>
        <w:widowControl w:val="0"/>
        <w:suppressAutoHyphens/>
        <w:autoSpaceDE w:val="0"/>
        <w:autoSpaceDN w:val="0"/>
        <w:adjustRightInd w:val="0"/>
        <w:spacing w:line="276" w:lineRule="auto"/>
        <w:ind w:right="-21"/>
        <w:jc w:val="left"/>
        <w:rPr>
          <w:rFonts w:ascii="Tahoma" w:eastAsia="Times New Roman" w:hAnsi="Tahoma" w:cs="Tahoma"/>
          <w:b/>
          <w:bCs/>
          <w:sz w:val="24"/>
          <w:szCs w:val="24"/>
          <w:lang w:val="es-419" w:eastAsia="es-ES"/>
        </w:rPr>
      </w:pPr>
    </w:p>
    <w:p w14:paraId="7A04434A" w14:textId="77777777" w:rsidR="00546F83" w:rsidRPr="006F57AC"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eastAsia="es-ES"/>
        </w:rPr>
      </w:pPr>
      <w:r w:rsidRPr="006F57AC">
        <w:rPr>
          <w:rFonts w:ascii="Tahoma" w:eastAsia="Times New Roman" w:hAnsi="Tahoma" w:cs="Tahoma"/>
          <w:b/>
          <w:bCs/>
          <w:sz w:val="24"/>
          <w:szCs w:val="24"/>
          <w:lang w:val="es-419" w:eastAsia="es-ES"/>
        </w:rPr>
        <w:t>COMUNÍQUESE Y CÚMPLASE</w:t>
      </w:r>
      <w:r w:rsidRPr="006F57AC">
        <w:rPr>
          <w:rFonts w:ascii="Tahoma" w:eastAsia="Times New Roman" w:hAnsi="Tahoma" w:cs="Tahoma"/>
          <w:b/>
          <w:bCs/>
          <w:sz w:val="24"/>
          <w:szCs w:val="24"/>
          <w:lang w:eastAsia="es-ES"/>
        </w:rPr>
        <w:t>:</w:t>
      </w:r>
    </w:p>
    <w:p w14:paraId="030B70DC" w14:textId="4C98A1AA" w:rsidR="00546F83"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bookmarkStart w:id="2" w:name="_Hlk64659068"/>
    </w:p>
    <w:p w14:paraId="167ECFA0" w14:textId="19EFF0F0" w:rsid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24FAE96D" w14:textId="77777777" w:rsidR="006F57AC" w:rsidRP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bookmarkEnd w:id="2"/>
    <w:p w14:paraId="68F561D7" w14:textId="77777777" w:rsidR="00546F83" w:rsidRPr="006F57AC"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
          <w:bCs/>
          <w:sz w:val="24"/>
          <w:szCs w:val="24"/>
          <w:lang w:val="es-419" w:eastAsia="es-ES"/>
        </w:rPr>
      </w:pPr>
      <w:r w:rsidRPr="006F57AC">
        <w:rPr>
          <w:rFonts w:ascii="Tahoma" w:eastAsia="Times New Roman" w:hAnsi="Tahoma" w:cs="Tahoma"/>
          <w:b/>
          <w:bCs/>
          <w:sz w:val="24"/>
          <w:szCs w:val="24"/>
          <w:lang w:val="es-419" w:eastAsia="es-ES"/>
        </w:rPr>
        <w:t>MANUEL YARZAGARAY BANDERA</w:t>
      </w:r>
    </w:p>
    <w:p w14:paraId="28B75E9C" w14:textId="77777777" w:rsidR="00546F83" w:rsidRPr="006F57AC"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Cs/>
          <w:smallCaps/>
          <w:spacing w:val="5"/>
          <w:sz w:val="24"/>
          <w:szCs w:val="24"/>
          <w:lang w:eastAsia="es-ES"/>
        </w:rPr>
      </w:pPr>
      <w:r w:rsidRPr="006F57AC">
        <w:rPr>
          <w:rFonts w:ascii="Tahoma" w:eastAsia="Times New Roman" w:hAnsi="Tahoma" w:cs="Tahoma"/>
          <w:bCs/>
          <w:smallCaps/>
          <w:spacing w:val="5"/>
          <w:sz w:val="24"/>
          <w:szCs w:val="24"/>
          <w:lang w:eastAsia="es-ES"/>
        </w:rPr>
        <w:t>Magistrado</w:t>
      </w:r>
    </w:p>
    <w:p w14:paraId="765D0827" w14:textId="77777777" w:rsid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6A0EB488" w14:textId="77777777" w:rsid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5130A2B1" w14:textId="77777777" w:rsidR="006F57AC" w:rsidRP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402B7A70" w14:textId="77777777" w:rsidR="00546F83" w:rsidRPr="006F57AC" w:rsidRDefault="00546F83" w:rsidP="006F57AC">
      <w:pPr>
        <w:spacing w:line="276" w:lineRule="auto"/>
        <w:jc w:val="center"/>
        <w:rPr>
          <w:rFonts w:ascii="Tahoma" w:eastAsia="Times New Roman" w:hAnsi="Tahoma" w:cs="Tahoma"/>
          <w:b/>
          <w:sz w:val="24"/>
          <w:szCs w:val="24"/>
          <w:lang w:val="es-419" w:eastAsia="es-ES"/>
        </w:rPr>
      </w:pPr>
      <w:r w:rsidRPr="006F57AC">
        <w:rPr>
          <w:rFonts w:ascii="Tahoma" w:eastAsia="Times New Roman" w:hAnsi="Tahoma" w:cs="Tahoma"/>
          <w:b/>
          <w:sz w:val="24"/>
          <w:szCs w:val="24"/>
          <w:lang w:val="es-419" w:eastAsia="es-ES"/>
        </w:rPr>
        <w:t>JORGE ARTURO CASTAÑO DUQUE</w:t>
      </w:r>
    </w:p>
    <w:p w14:paraId="5F04F19A" w14:textId="77777777" w:rsidR="00546F83" w:rsidRPr="006F57AC"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Cs/>
          <w:smallCaps/>
          <w:spacing w:val="5"/>
          <w:sz w:val="24"/>
          <w:szCs w:val="24"/>
          <w:lang w:eastAsia="es-ES"/>
        </w:rPr>
      </w:pPr>
      <w:r w:rsidRPr="006F57AC">
        <w:rPr>
          <w:rFonts w:ascii="Tahoma" w:eastAsia="Times New Roman" w:hAnsi="Tahoma" w:cs="Tahoma"/>
          <w:bCs/>
          <w:smallCaps/>
          <w:spacing w:val="5"/>
          <w:sz w:val="24"/>
          <w:szCs w:val="24"/>
          <w:lang w:eastAsia="es-ES"/>
        </w:rPr>
        <w:t>Magistrado</w:t>
      </w:r>
    </w:p>
    <w:p w14:paraId="51DE3F9C" w14:textId="77777777" w:rsid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563B1F4F" w14:textId="77777777" w:rsid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352CF929" w14:textId="77777777" w:rsidR="006F57AC" w:rsidRPr="006F57AC" w:rsidRDefault="006F57AC" w:rsidP="006F57AC">
      <w:pPr>
        <w:widowControl w:val="0"/>
        <w:suppressAutoHyphens/>
        <w:autoSpaceDE w:val="0"/>
        <w:autoSpaceDN w:val="0"/>
        <w:adjustRightInd w:val="0"/>
        <w:spacing w:line="276" w:lineRule="auto"/>
        <w:ind w:right="-21"/>
        <w:jc w:val="center"/>
        <w:rPr>
          <w:rFonts w:ascii="Tahoma" w:eastAsia="Times New Roman" w:hAnsi="Tahoma" w:cs="Tahoma"/>
          <w:bCs/>
          <w:sz w:val="24"/>
          <w:szCs w:val="24"/>
          <w:lang w:eastAsia="es-ES"/>
        </w:rPr>
      </w:pPr>
    </w:p>
    <w:p w14:paraId="57F65367" w14:textId="0F139DD6" w:rsidR="00546F83" w:rsidRPr="006F57AC" w:rsidRDefault="00546F83" w:rsidP="006F57AC">
      <w:pPr>
        <w:spacing w:line="276" w:lineRule="auto"/>
        <w:jc w:val="center"/>
        <w:rPr>
          <w:rFonts w:ascii="Tahoma" w:eastAsia="Verdana" w:hAnsi="Tahoma" w:cs="Tahoma"/>
          <w:b/>
          <w:iCs/>
          <w:sz w:val="24"/>
          <w:szCs w:val="24"/>
        </w:rPr>
      </w:pPr>
      <w:r w:rsidRPr="006F57AC">
        <w:rPr>
          <w:rFonts w:ascii="Tahoma" w:eastAsia="Verdana" w:hAnsi="Tahoma" w:cs="Tahoma"/>
          <w:b/>
          <w:iCs/>
          <w:sz w:val="24"/>
          <w:szCs w:val="24"/>
        </w:rPr>
        <w:t>LUZ STELLA GUTIÉRREZ RAMÍREZ</w:t>
      </w:r>
    </w:p>
    <w:p w14:paraId="1FEA8DA2" w14:textId="77777777" w:rsidR="00D85E41" w:rsidRPr="006F57AC" w:rsidRDefault="00546F83" w:rsidP="006F57AC">
      <w:pPr>
        <w:widowControl w:val="0"/>
        <w:suppressAutoHyphens/>
        <w:autoSpaceDE w:val="0"/>
        <w:autoSpaceDN w:val="0"/>
        <w:adjustRightInd w:val="0"/>
        <w:spacing w:line="276" w:lineRule="auto"/>
        <w:ind w:right="-21"/>
        <w:jc w:val="center"/>
        <w:rPr>
          <w:rFonts w:ascii="Tahoma" w:eastAsia="Times New Roman" w:hAnsi="Tahoma" w:cs="Tahoma"/>
          <w:bCs/>
          <w:smallCaps/>
          <w:spacing w:val="5"/>
          <w:sz w:val="24"/>
          <w:szCs w:val="24"/>
          <w:lang w:eastAsia="es-ES"/>
        </w:rPr>
      </w:pPr>
      <w:r w:rsidRPr="006F57AC">
        <w:rPr>
          <w:rFonts w:ascii="Tahoma" w:eastAsia="Times New Roman" w:hAnsi="Tahoma" w:cs="Tahoma"/>
          <w:bCs/>
          <w:smallCaps/>
          <w:spacing w:val="5"/>
          <w:sz w:val="24"/>
          <w:szCs w:val="24"/>
          <w:lang w:eastAsia="es-ES"/>
        </w:rPr>
        <w:t>Magistrada</w:t>
      </w:r>
    </w:p>
    <w:sectPr w:rsidR="00D85E41" w:rsidRPr="006F57AC" w:rsidSect="006F57AC">
      <w:headerReference w:type="default" r:id="rId9"/>
      <w:footerReference w:type="default" r:id="rId10"/>
      <w:pgSz w:w="12240" w:h="18720"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771E1" w14:textId="77777777" w:rsidR="00954D3C" w:rsidRDefault="00954D3C" w:rsidP="00546F83">
      <w:r>
        <w:separator/>
      </w:r>
    </w:p>
  </w:endnote>
  <w:endnote w:type="continuationSeparator" w:id="0">
    <w:p w14:paraId="3DBD87B1" w14:textId="77777777" w:rsidR="00954D3C" w:rsidRDefault="00954D3C" w:rsidP="00546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szCs w:val="21"/>
      </w:rPr>
      <w:id w:val="1157193728"/>
      <w:docPartObj>
        <w:docPartGallery w:val="Page Numbers (Bottom of Page)"/>
        <w:docPartUnique/>
      </w:docPartObj>
    </w:sdtPr>
    <w:sdtEndPr/>
    <w:sdtContent>
      <w:sdt>
        <w:sdtPr>
          <w:rPr>
            <w:rFonts w:ascii="Arial" w:hAnsi="Arial" w:cs="Arial"/>
            <w:sz w:val="22"/>
            <w:szCs w:val="21"/>
          </w:rPr>
          <w:id w:val="1133910865"/>
          <w:docPartObj>
            <w:docPartGallery w:val="Page Numbers (Top of Page)"/>
            <w:docPartUnique/>
          </w:docPartObj>
        </w:sdtPr>
        <w:sdtEndPr/>
        <w:sdtContent>
          <w:p w14:paraId="51D96AD8" w14:textId="77777777" w:rsidR="007151DB" w:rsidRPr="006F57AC" w:rsidRDefault="007151DB" w:rsidP="00C77155">
            <w:pPr>
              <w:pStyle w:val="Piedepgina"/>
              <w:jc w:val="right"/>
              <w:rPr>
                <w:rStyle w:val="Referenciaintensa1"/>
                <w:rFonts w:ascii="Arial" w:hAnsi="Arial" w:cs="Arial"/>
                <w:b w:val="0"/>
                <w:bCs w:val="0"/>
                <w:smallCaps w:val="0"/>
                <w:color w:val="auto"/>
                <w:spacing w:val="0"/>
                <w:sz w:val="22"/>
                <w:szCs w:val="21"/>
              </w:rPr>
            </w:pPr>
            <w:r w:rsidRPr="007408AB">
              <w:rPr>
                <w:rStyle w:val="Referenciaintensa"/>
                <w:rFonts w:ascii="Arial" w:hAnsi="Arial" w:cs="Arial"/>
                <w:b w:val="0"/>
                <w:color w:val="171717"/>
                <w:sz w:val="18"/>
              </w:rPr>
              <w:t xml:space="preserve">Página </w:t>
            </w:r>
            <w:r w:rsidRPr="007408AB">
              <w:rPr>
                <w:rStyle w:val="Referenciaintensa"/>
                <w:rFonts w:ascii="Arial" w:hAnsi="Arial" w:cs="Arial"/>
                <w:b w:val="0"/>
                <w:color w:val="171717"/>
                <w:sz w:val="18"/>
              </w:rPr>
              <w:fldChar w:fldCharType="begin"/>
            </w:r>
            <w:r w:rsidRPr="007408AB">
              <w:rPr>
                <w:rStyle w:val="Referenciaintensa"/>
                <w:rFonts w:ascii="Arial" w:hAnsi="Arial" w:cs="Arial"/>
                <w:b w:val="0"/>
                <w:color w:val="171717"/>
                <w:sz w:val="18"/>
              </w:rPr>
              <w:instrText>PAGE</w:instrText>
            </w:r>
            <w:r w:rsidRPr="007408AB">
              <w:rPr>
                <w:rStyle w:val="Referenciaintensa"/>
                <w:rFonts w:ascii="Arial" w:hAnsi="Arial" w:cs="Arial"/>
                <w:b w:val="0"/>
                <w:color w:val="171717"/>
                <w:sz w:val="18"/>
              </w:rPr>
              <w:fldChar w:fldCharType="separate"/>
            </w:r>
            <w:r w:rsidR="00BD2044" w:rsidRPr="007408AB">
              <w:rPr>
                <w:rStyle w:val="Referenciaintensa"/>
                <w:rFonts w:ascii="Arial" w:hAnsi="Arial" w:cs="Arial"/>
                <w:b w:val="0"/>
                <w:color w:val="171717"/>
                <w:sz w:val="18"/>
              </w:rPr>
              <w:t>16</w:t>
            </w:r>
            <w:r w:rsidRPr="007408AB">
              <w:rPr>
                <w:rStyle w:val="Referenciaintensa"/>
                <w:rFonts w:ascii="Arial" w:hAnsi="Arial" w:cs="Arial"/>
                <w:b w:val="0"/>
                <w:color w:val="171717"/>
                <w:sz w:val="18"/>
              </w:rPr>
              <w:fldChar w:fldCharType="end"/>
            </w:r>
            <w:r w:rsidRPr="007408AB">
              <w:rPr>
                <w:rStyle w:val="Referenciaintensa"/>
                <w:rFonts w:ascii="Arial" w:hAnsi="Arial" w:cs="Arial"/>
                <w:b w:val="0"/>
                <w:color w:val="171717"/>
                <w:sz w:val="18"/>
              </w:rPr>
              <w:t xml:space="preserve"> de </w:t>
            </w:r>
            <w:r w:rsidRPr="007408AB">
              <w:rPr>
                <w:rStyle w:val="Referenciaintensa"/>
                <w:rFonts w:ascii="Arial" w:hAnsi="Arial" w:cs="Arial"/>
                <w:b w:val="0"/>
                <w:color w:val="171717"/>
                <w:sz w:val="18"/>
              </w:rPr>
              <w:fldChar w:fldCharType="begin"/>
            </w:r>
            <w:r w:rsidRPr="007408AB">
              <w:rPr>
                <w:rStyle w:val="Referenciaintensa"/>
                <w:rFonts w:ascii="Arial" w:hAnsi="Arial" w:cs="Arial"/>
                <w:b w:val="0"/>
                <w:color w:val="171717"/>
                <w:sz w:val="18"/>
              </w:rPr>
              <w:instrText>NUMPAGES</w:instrText>
            </w:r>
            <w:r w:rsidRPr="007408AB">
              <w:rPr>
                <w:rStyle w:val="Referenciaintensa"/>
                <w:rFonts w:ascii="Arial" w:hAnsi="Arial" w:cs="Arial"/>
                <w:b w:val="0"/>
                <w:color w:val="171717"/>
                <w:sz w:val="18"/>
              </w:rPr>
              <w:fldChar w:fldCharType="separate"/>
            </w:r>
            <w:r w:rsidR="00BD2044" w:rsidRPr="007408AB">
              <w:rPr>
                <w:rStyle w:val="Referenciaintensa"/>
                <w:rFonts w:ascii="Arial" w:hAnsi="Arial" w:cs="Arial"/>
                <w:b w:val="0"/>
                <w:color w:val="171717"/>
                <w:sz w:val="18"/>
              </w:rPr>
              <w:t>16</w:t>
            </w:r>
            <w:r w:rsidRPr="007408AB">
              <w:rPr>
                <w:rStyle w:val="Referenciaintensa"/>
                <w:rFonts w:ascii="Arial" w:hAnsi="Arial" w:cs="Arial"/>
                <w:b w:val="0"/>
                <w:color w:val="171717"/>
                <w:sz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177A1D" w14:textId="77777777" w:rsidR="00954D3C" w:rsidRDefault="00954D3C" w:rsidP="00546F83">
      <w:r>
        <w:separator/>
      </w:r>
    </w:p>
  </w:footnote>
  <w:footnote w:type="continuationSeparator" w:id="0">
    <w:p w14:paraId="064CE84B" w14:textId="77777777" w:rsidR="00954D3C" w:rsidRDefault="00954D3C" w:rsidP="00546F83">
      <w:r>
        <w:continuationSeparator/>
      </w:r>
    </w:p>
  </w:footnote>
  <w:footnote w:id="1">
    <w:p w14:paraId="534EC627" w14:textId="77777777" w:rsidR="007151DB" w:rsidRPr="006F57AC" w:rsidRDefault="007151DB" w:rsidP="006F57AC">
      <w:pPr>
        <w:pStyle w:val="Textonotapie"/>
        <w:jc w:val="both"/>
        <w:rPr>
          <w:rFonts w:ascii="Arial" w:hAnsi="Arial" w:cs="Arial"/>
          <w:sz w:val="18"/>
        </w:rPr>
      </w:pPr>
      <w:r w:rsidRPr="006F57AC">
        <w:rPr>
          <w:rStyle w:val="Refdenotaalpie"/>
          <w:rFonts w:ascii="Arial" w:hAnsi="Arial" w:cs="Arial"/>
          <w:sz w:val="18"/>
        </w:rPr>
        <w:footnoteRef/>
      </w:r>
      <w:r w:rsidRPr="006F57AC">
        <w:rPr>
          <w:rFonts w:ascii="Arial" w:hAnsi="Arial" w:cs="Arial"/>
          <w:sz w:val="18"/>
        </w:rPr>
        <w:t xml:space="preserve"> Negrillas en cursiva fuera del texto original.</w:t>
      </w:r>
    </w:p>
  </w:footnote>
  <w:footnote w:id="2">
    <w:p w14:paraId="10149A64" w14:textId="77777777" w:rsidR="007151DB" w:rsidRPr="006F57AC" w:rsidRDefault="007151DB" w:rsidP="006F57AC">
      <w:pPr>
        <w:pStyle w:val="Textonotapie"/>
        <w:jc w:val="both"/>
        <w:rPr>
          <w:rFonts w:ascii="Arial" w:hAnsi="Arial" w:cs="Arial"/>
          <w:sz w:val="18"/>
        </w:rPr>
      </w:pPr>
      <w:r w:rsidRPr="006F57AC">
        <w:rPr>
          <w:rStyle w:val="Refdenotaalpie"/>
          <w:rFonts w:ascii="Arial" w:hAnsi="Arial" w:cs="Arial"/>
          <w:sz w:val="18"/>
        </w:rPr>
        <w:footnoteRef/>
      </w:r>
      <w:r w:rsidRPr="006F57AC">
        <w:rPr>
          <w:rFonts w:ascii="Arial" w:hAnsi="Arial" w:cs="Arial"/>
          <w:sz w:val="18"/>
        </w:rPr>
        <w:t xml:space="preserve"> Corte Suprema de Justicia, Sala de Casación Penal: Sentencia del 14 de junio de 2017. Rad. # 47.630. SP8666-2017. M.P. PATRICIA SALAZAR CUÉLLAR.</w:t>
      </w:r>
    </w:p>
  </w:footnote>
  <w:footnote w:id="3">
    <w:p w14:paraId="0173A81A" w14:textId="77777777" w:rsidR="007151DB" w:rsidRPr="006F57AC" w:rsidRDefault="007151DB" w:rsidP="006F57AC">
      <w:pPr>
        <w:pStyle w:val="Textonotapie"/>
        <w:jc w:val="both"/>
        <w:rPr>
          <w:rFonts w:ascii="Arial" w:hAnsi="Arial" w:cs="Arial"/>
          <w:sz w:val="18"/>
        </w:rPr>
      </w:pPr>
      <w:r w:rsidRPr="006F57AC">
        <w:rPr>
          <w:rStyle w:val="Refdenotaalpie"/>
          <w:rFonts w:ascii="Arial" w:hAnsi="Arial" w:cs="Arial"/>
          <w:sz w:val="18"/>
        </w:rPr>
        <w:footnoteRef/>
      </w:r>
      <w:r w:rsidRPr="006F57AC">
        <w:rPr>
          <w:rFonts w:ascii="Arial" w:hAnsi="Arial" w:cs="Arial"/>
          <w:sz w:val="18"/>
        </w:rPr>
        <w:t xml:space="preserve"> Corte Suprema de Justicia, Sala de Casación Penal: Providencia del 19 de mayo de 2.020. AP-2020. Rad. # 55937. M.P. GERSON CHAVERRA CASTRO.</w:t>
      </w:r>
    </w:p>
  </w:footnote>
  <w:footnote w:id="4">
    <w:p w14:paraId="4D04A2A5" w14:textId="77777777" w:rsidR="007151DB" w:rsidRPr="006F57AC" w:rsidRDefault="007151DB" w:rsidP="006F57AC">
      <w:pPr>
        <w:pStyle w:val="Textonotapie"/>
        <w:jc w:val="both"/>
        <w:rPr>
          <w:rFonts w:ascii="Arial" w:hAnsi="Arial" w:cs="Arial"/>
          <w:sz w:val="18"/>
        </w:rPr>
      </w:pPr>
      <w:r w:rsidRPr="006F57AC">
        <w:rPr>
          <w:rStyle w:val="Refdenotaalpie"/>
          <w:rFonts w:ascii="Arial" w:hAnsi="Arial" w:cs="Arial"/>
          <w:sz w:val="18"/>
        </w:rPr>
        <w:footnoteRef/>
      </w:r>
      <w:r w:rsidRPr="006F57AC">
        <w:rPr>
          <w:rFonts w:ascii="Arial" w:hAnsi="Arial" w:cs="Arial"/>
          <w:sz w:val="18"/>
        </w:rPr>
        <w:t xml:space="preserve"> Corte Suprema de Justicia, Sala de Casación Penal: Providencia del 21 de marzo de 2.012. Rad. # 38256. M.P. JOSÉ LUIS BARCELÓ CAMACHO.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7913C" w14:textId="25A0CB9D"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 xml:space="preserve">Procesados: </w:t>
    </w:r>
    <w:r w:rsidR="007F5354" w:rsidRPr="006F57AC">
      <w:rPr>
        <w:rStyle w:val="Referenciaintensa"/>
        <w:rFonts w:ascii="Arial" w:hAnsi="Arial" w:cs="Arial"/>
        <w:b w:val="0"/>
        <w:color w:val="171717"/>
        <w:sz w:val="18"/>
      </w:rPr>
      <w:t>JUO</w:t>
    </w:r>
    <w:r w:rsidR="00600FD4">
      <w:rPr>
        <w:rStyle w:val="Referenciaintensa"/>
        <w:rFonts w:ascii="Arial" w:hAnsi="Arial" w:cs="Arial"/>
        <w:b w:val="0"/>
        <w:color w:val="171717"/>
        <w:sz w:val="18"/>
      </w:rPr>
      <w:t>G</w:t>
    </w:r>
    <w:r w:rsidRPr="006F57AC">
      <w:rPr>
        <w:rStyle w:val="Referenciaintensa"/>
        <w:rFonts w:ascii="Arial" w:hAnsi="Arial" w:cs="Arial"/>
        <w:b w:val="0"/>
        <w:color w:val="171717"/>
        <w:sz w:val="18"/>
      </w:rPr>
      <w:t xml:space="preserve"> y otros </w:t>
    </w:r>
  </w:p>
  <w:p w14:paraId="2B1B86CF" w14:textId="2B41D3B9"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Rad</w:t>
    </w:r>
    <w:r w:rsidR="007F5354" w:rsidRPr="006F57AC">
      <w:rPr>
        <w:rStyle w:val="Referenciaintensa"/>
        <w:rFonts w:ascii="Arial" w:hAnsi="Arial" w:cs="Arial"/>
        <w:b w:val="0"/>
        <w:color w:val="171717"/>
        <w:sz w:val="18"/>
      </w:rPr>
      <w:t xml:space="preserve">icado </w:t>
    </w:r>
    <w:r w:rsidRPr="006F57AC">
      <w:rPr>
        <w:rStyle w:val="Referenciaintensa"/>
        <w:rFonts w:ascii="Arial" w:hAnsi="Arial" w:cs="Arial"/>
        <w:b w:val="0"/>
        <w:color w:val="171717"/>
        <w:sz w:val="18"/>
      </w:rPr>
      <w:t>660016000036201705452-01</w:t>
    </w:r>
  </w:p>
  <w:p w14:paraId="5A0F8F23" w14:textId="6B8C5283"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Delito: Peculado por apropiación</w:t>
    </w:r>
    <w:r w:rsidR="006F57AC">
      <w:rPr>
        <w:rStyle w:val="Referenciaintensa"/>
        <w:rFonts w:ascii="Arial" w:hAnsi="Arial" w:cs="Arial"/>
        <w:b w:val="0"/>
        <w:color w:val="171717"/>
        <w:sz w:val="18"/>
      </w:rPr>
      <w:t xml:space="preserve"> y otros</w:t>
    </w:r>
  </w:p>
  <w:p w14:paraId="21F306B0" w14:textId="77777777"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Procedencia: Juzgado 2º Penal del Circuito de Dosquebradas</w:t>
    </w:r>
  </w:p>
  <w:p w14:paraId="035440AB" w14:textId="04B902B0"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 xml:space="preserve">Asunto: Resuelve alzada </w:t>
    </w:r>
    <w:r w:rsidR="007F5354" w:rsidRPr="006F57AC">
      <w:rPr>
        <w:rStyle w:val="Referenciaintensa"/>
        <w:rFonts w:ascii="Arial" w:hAnsi="Arial" w:cs="Arial"/>
        <w:b w:val="0"/>
        <w:color w:val="171717"/>
        <w:sz w:val="18"/>
      </w:rPr>
      <w:t>de</w:t>
    </w:r>
    <w:r w:rsidRPr="006F57AC">
      <w:rPr>
        <w:rStyle w:val="Referenciaintensa"/>
        <w:rFonts w:ascii="Arial" w:hAnsi="Arial" w:cs="Arial"/>
        <w:b w:val="0"/>
        <w:color w:val="171717"/>
        <w:sz w:val="18"/>
      </w:rPr>
      <w:t xml:space="preserve"> la Defensa en contra de providencia que </w:t>
    </w:r>
    <w:r w:rsidR="006F57AC">
      <w:rPr>
        <w:rStyle w:val="Referenciaintensa"/>
        <w:rFonts w:ascii="Arial" w:hAnsi="Arial" w:cs="Arial"/>
        <w:b w:val="0"/>
        <w:color w:val="171717"/>
        <w:sz w:val="18"/>
      </w:rPr>
      <w:t xml:space="preserve">no </w:t>
    </w:r>
    <w:r w:rsidRPr="006F57AC">
      <w:rPr>
        <w:rStyle w:val="Referenciaintensa"/>
        <w:rFonts w:ascii="Arial" w:hAnsi="Arial" w:cs="Arial"/>
        <w:b w:val="0"/>
        <w:color w:val="171717"/>
        <w:sz w:val="18"/>
      </w:rPr>
      <w:t>declar</w:t>
    </w:r>
    <w:r w:rsidR="006F57AC">
      <w:rPr>
        <w:rStyle w:val="Referenciaintensa"/>
        <w:rFonts w:ascii="Arial" w:hAnsi="Arial" w:cs="Arial"/>
        <w:b w:val="0"/>
        <w:color w:val="171717"/>
        <w:sz w:val="18"/>
      </w:rPr>
      <w:t>ó</w:t>
    </w:r>
    <w:r w:rsidRPr="006F57AC">
      <w:rPr>
        <w:rStyle w:val="Referenciaintensa"/>
        <w:rFonts w:ascii="Arial" w:hAnsi="Arial" w:cs="Arial"/>
        <w:b w:val="0"/>
        <w:color w:val="171717"/>
        <w:sz w:val="18"/>
      </w:rPr>
      <w:t xml:space="preserve"> la nulidad del proceso.</w:t>
    </w:r>
  </w:p>
  <w:p w14:paraId="389D0832" w14:textId="57432042" w:rsidR="007151DB" w:rsidRPr="006F57AC" w:rsidRDefault="007151DB" w:rsidP="006F57AC">
    <w:pPr>
      <w:ind w:left="3686"/>
      <w:rPr>
        <w:rStyle w:val="Referenciaintensa"/>
        <w:rFonts w:ascii="Arial" w:hAnsi="Arial" w:cs="Arial"/>
        <w:b w:val="0"/>
        <w:color w:val="171717"/>
        <w:sz w:val="18"/>
      </w:rPr>
    </w:pPr>
    <w:r w:rsidRPr="006F57AC">
      <w:rPr>
        <w:rStyle w:val="Referenciaintensa"/>
        <w:rFonts w:ascii="Arial" w:hAnsi="Arial" w:cs="Arial"/>
        <w:b w:val="0"/>
        <w:color w:val="171717"/>
        <w:sz w:val="18"/>
      </w:rPr>
      <w:t>Decisión: Confirma auto confutado</w:t>
    </w:r>
  </w:p>
  <w:p w14:paraId="45396515" w14:textId="77777777" w:rsidR="007F5354" w:rsidRPr="006F57AC" w:rsidRDefault="007F5354" w:rsidP="007F5354">
    <w:pPr>
      <w:ind w:left="3686"/>
      <w:rPr>
        <w:rFonts w:ascii="Times New Roman" w:hAnsi="Times New Roman" w:cs="Times New Roman"/>
        <w:b/>
        <w:bCs/>
        <w:smallCaps/>
        <w:color w:val="171717"/>
        <w:spacing w:val="5"/>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E679F"/>
    <w:multiLevelType w:val="hybridMultilevel"/>
    <w:tmpl w:val="4BEAA432"/>
    <w:lvl w:ilvl="0" w:tplc="1F4E3CC2">
      <w:start w:val="1"/>
      <w:numFmt w:val="decimal"/>
      <w:lvlText w:val="%1)"/>
      <w:lvlJc w:val="left"/>
      <w:pPr>
        <w:ind w:left="360" w:hanging="360"/>
      </w:pPr>
      <w:rPr>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F5B23D8"/>
    <w:multiLevelType w:val="hybridMultilevel"/>
    <w:tmpl w:val="ADA4EC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0EE7E18"/>
    <w:multiLevelType w:val="hybridMultilevel"/>
    <w:tmpl w:val="55CCE9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62617729"/>
    <w:multiLevelType w:val="hybridMultilevel"/>
    <w:tmpl w:val="86DE8F3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3"/>
    <w:rsid w:val="00000057"/>
    <w:rsid w:val="00010D1F"/>
    <w:rsid w:val="0002205A"/>
    <w:rsid w:val="0003731D"/>
    <w:rsid w:val="000C215B"/>
    <w:rsid w:val="000C7CA7"/>
    <w:rsid w:val="001216FF"/>
    <w:rsid w:val="001523DB"/>
    <w:rsid w:val="00196232"/>
    <w:rsid w:val="001D583A"/>
    <w:rsid w:val="001F6F7F"/>
    <w:rsid w:val="00202581"/>
    <w:rsid w:val="00204527"/>
    <w:rsid w:val="00266BC6"/>
    <w:rsid w:val="002A1313"/>
    <w:rsid w:val="002B6A6F"/>
    <w:rsid w:val="002E6463"/>
    <w:rsid w:val="003311AD"/>
    <w:rsid w:val="00364EC2"/>
    <w:rsid w:val="0037266F"/>
    <w:rsid w:val="003726F6"/>
    <w:rsid w:val="00375CBF"/>
    <w:rsid w:val="00384624"/>
    <w:rsid w:val="003D4FBA"/>
    <w:rsid w:val="003F0DA5"/>
    <w:rsid w:val="0043050F"/>
    <w:rsid w:val="00472F58"/>
    <w:rsid w:val="004D39E7"/>
    <w:rsid w:val="00505F5C"/>
    <w:rsid w:val="00546F83"/>
    <w:rsid w:val="00557441"/>
    <w:rsid w:val="00580B20"/>
    <w:rsid w:val="00592B42"/>
    <w:rsid w:val="00600FD4"/>
    <w:rsid w:val="00611B69"/>
    <w:rsid w:val="00641EDC"/>
    <w:rsid w:val="00667E02"/>
    <w:rsid w:val="006F57AC"/>
    <w:rsid w:val="00714A58"/>
    <w:rsid w:val="007151DB"/>
    <w:rsid w:val="007408AB"/>
    <w:rsid w:val="007945BB"/>
    <w:rsid w:val="007C0D3F"/>
    <w:rsid w:val="007E2536"/>
    <w:rsid w:val="007F2970"/>
    <w:rsid w:val="007F5354"/>
    <w:rsid w:val="00811ADB"/>
    <w:rsid w:val="008476DD"/>
    <w:rsid w:val="008D3C58"/>
    <w:rsid w:val="008E155F"/>
    <w:rsid w:val="00904906"/>
    <w:rsid w:val="009255FA"/>
    <w:rsid w:val="00954D3C"/>
    <w:rsid w:val="009633F0"/>
    <w:rsid w:val="00973072"/>
    <w:rsid w:val="00977C13"/>
    <w:rsid w:val="009A5624"/>
    <w:rsid w:val="009D3098"/>
    <w:rsid w:val="00A91CB9"/>
    <w:rsid w:val="00B6038F"/>
    <w:rsid w:val="00BB591B"/>
    <w:rsid w:val="00BC2B15"/>
    <w:rsid w:val="00BD2044"/>
    <w:rsid w:val="00C02CD8"/>
    <w:rsid w:val="00C22FAB"/>
    <w:rsid w:val="00C77155"/>
    <w:rsid w:val="00C77781"/>
    <w:rsid w:val="00CB0A15"/>
    <w:rsid w:val="00CE1F2D"/>
    <w:rsid w:val="00CF53AB"/>
    <w:rsid w:val="00CF630A"/>
    <w:rsid w:val="00D028E7"/>
    <w:rsid w:val="00D26DDB"/>
    <w:rsid w:val="00D35EC5"/>
    <w:rsid w:val="00D6481E"/>
    <w:rsid w:val="00D85E41"/>
    <w:rsid w:val="00D97093"/>
    <w:rsid w:val="00DC4187"/>
    <w:rsid w:val="00E01787"/>
    <w:rsid w:val="00E340F5"/>
    <w:rsid w:val="00E36272"/>
    <w:rsid w:val="00F3164D"/>
    <w:rsid w:val="00F83EDD"/>
    <w:rsid w:val="00FA5A86"/>
    <w:rsid w:val="00FB2B53"/>
    <w:rsid w:val="00FE2572"/>
    <w:rsid w:val="00FE75B9"/>
    <w:rsid w:val="00FF05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3C115"/>
  <w15:chartTrackingRefBased/>
  <w15:docId w15:val="{40B5CE40-54EB-4403-A5E6-7BFEFD2DA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7AC"/>
    <w:pPr>
      <w:spacing w:after="0" w:line="240" w:lineRule="auto"/>
      <w:jc w:val="both"/>
    </w:pPr>
    <w:rPr>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546F83"/>
    <w:pPr>
      <w:spacing w:after="0" w:line="240" w:lineRule="auto"/>
    </w:pPr>
    <w:rPr>
      <w:sz w:val="28"/>
      <w:szCs w:val="28"/>
    </w:rPr>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546F83"/>
    <w:rPr>
      <w:vertAlign w:val="superscript"/>
    </w:rPr>
  </w:style>
  <w:style w:type="paragraph" w:styleId="Prrafodelista">
    <w:name w:val="List Paragraph"/>
    <w:basedOn w:val="Normal"/>
    <w:uiPriority w:val="34"/>
    <w:qFormat/>
    <w:rsid w:val="00546F83"/>
    <w:pPr>
      <w:ind w:left="720"/>
      <w:contextualSpacing/>
    </w:pPr>
  </w:style>
  <w:style w:type="paragraph" w:styleId="Textonotapie">
    <w:name w:val="footnote text"/>
    <w:aliases w:val="Ref. de nota al pie1,Footnote Text Char Char Char Char Char,Footnote Text Char Char Char Char,Footnote reference,FA Fu,Superscript 6 Point,Texto nota al pie,texto de nota al pie,Footnote Text Char,ft,texto de nota al p,Car"/>
    <w:basedOn w:val="Normal"/>
    <w:link w:val="TextonotapieCar"/>
    <w:unhideWhenUsed/>
    <w:qFormat/>
    <w:rsid w:val="00546F83"/>
    <w:pPr>
      <w:jc w:val="left"/>
    </w:pPr>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Footnote Text Char Char Char Char Char Car,Footnote Text Char Char Char Char Car,Footnote reference Car,FA Fu Car,Superscript 6 Point Car,Texto nota al pie Car,texto de nota al pie Car,Footnote Text Char Car"/>
    <w:basedOn w:val="Fuentedeprrafopredeter"/>
    <w:link w:val="Textonotapie"/>
    <w:rsid w:val="00546F83"/>
    <w:rPr>
      <w:rFonts w:ascii="Times New Roman" w:eastAsia="Times New Roman" w:hAnsi="Times New Roman" w:cs="Times New Roman"/>
      <w:sz w:val="20"/>
      <w:szCs w:val="20"/>
      <w:lang w:eastAsia="es-ES"/>
    </w:rPr>
  </w:style>
  <w:style w:type="character" w:customStyle="1" w:styleId="SinespaciadoCar">
    <w:name w:val="Sin espaciado Car"/>
    <w:link w:val="Sinespaciado"/>
    <w:uiPriority w:val="1"/>
    <w:locked/>
    <w:rsid w:val="00546F83"/>
    <w:rPr>
      <w:sz w:val="28"/>
      <w:szCs w:val="28"/>
    </w:rPr>
  </w:style>
  <w:style w:type="paragraph" w:styleId="Piedepgina">
    <w:name w:val="footer"/>
    <w:basedOn w:val="Normal"/>
    <w:link w:val="PiedepginaCar"/>
    <w:uiPriority w:val="99"/>
    <w:unhideWhenUsed/>
    <w:rsid w:val="00546F83"/>
    <w:pPr>
      <w:tabs>
        <w:tab w:val="center" w:pos="4419"/>
        <w:tab w:val="right" w:pos="8838"/>
      </w:tabs>
    </w:pPr>
  </w:style>
  <w:style w:type="character" w:customStyle="1" w:styleId="PiedepginaCar">
    <w:name w:val="Pie de página Car"/>
    <w:basedOn w:val="Fuentedeprrafopredeter"/>
    <w:link w:val="Piedepgina"/>
    <w:uiPriority w:val="99"/>
    <w:rsid w:val="00546F83"/>
    <w:rPr>
      <w:sz w:val="28"/>
      <w:szCs w:val="28"/>
    </w:rPr>
  </w:style>
  <w:style w:type="character" w:customStyle="1" w:styleId="Referenciaintensa1">
    <w:name w:val="Referencia intensa1"/>
    <w:basedOn w:val="Fuentedeprrafopredeter"/>
    <w:uiPriority w:val="32"/>
    <w:qFormat/>
    <w:rsid w:val="00546F83"/>
    <w:rPr>
      <w:b/>
      <w:bCs/>
      <w:smallCaps/>
      <w:color w:val="5B9BD5"/>
      <w:spacing w:val="5"/>
    </w:rPr>
  </w:style>
  <w:style w:type="paragraph" w:customStyle="1" w:styleId="Sinespaciado1">
    <w:name w:val="Sin espaciado1"/>
    <w:uiPriority w:val="99"/>
    <w:rsid w:val="00546F83"/>
    <w:pPr>
      <w:spacing w:after="0" w:line="240" w:lineRule="auto"/>
    </w:pPr>
    <w:rPr>
      <w:rFonts w:ascii="Verdana" w:eastAsia="Times New Roman" w:hAnsi="Verdana" w:cs="Verdana"/>
      <w:sz w:val="28"/>
      <w:szCs w:val="28"/>
      <w:lang w:val="es-ES"/>
    </w:rPr>
  </w:style>
  <w:style w:type="paragraph" w:styleId="Encabezado">
    <w:name w:val="header"/>
    <w:basedOn w:val="Normal"/>
    <w:link w:val="EncabezadoCar"/>
    <w:uiPriority w:val="99"/>
    <w:unhideWhenUsed/>
    <w:rsid w:val="00CB0A15"/>
    <w:pPr>
      <w:tabs>
        <w:tab w:val="center" w:pos="4419"/>
        <w:tab w:val="right" w:pos="8838"/>
      </w:tabs>
    </w:pPr>
  </w:style>
  <w:style w:type="character" w:customStyle="1" w:styleId="EncabezadoCar">
    <w:name w:val="Encabezado Car"/>
    <w:basedOn w:val="Fuentedeprrafopredeter"/>
    <w:link w:val="Encabezado"/>
    <w:uiPriority w:val="99"/>
    <w:rsid w:val="00CB0A15"/>
    <w:rPr>
      <w:sz w:val="28"/>
      <w:szCs w:val="28"/>
    </w:rPr>
  </w:style>
  <w:style w:type="character" w:styleId="Referenciaintensa">
    <w:name w:val="Intense Reference"/>
    <w:basedOn w:val="Fuentedeprrafopredeter"/>
    <w:uiPriority w:val="32"/>
    <w:qFormat/>
    <w:rsid w:val="002A1313"/>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FB8EA-8A7D-4169-84FD-1934658BD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4678</Words>
  <Characters>25732</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30350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Hermides Alonso Gaviria Ocampo</cp:lastModifiedBy>
  <cp:revision>11</cp:revision>
  <dcterms:created xsi:type="dcterms:W3CDTF">2021-01-18T22:09:00Z</dcterms:created>
  <dcterms:modified xsi:type="dcterms:W3CDTF">2021-02-22T13:53:00Z</dcterms:modified>
</cp:coreProperties>
</file>