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DB946AB" w14:textId="77777777" w:rsidR="00422BD3" w:rsidRPr="00422BD3" w:rsidRDefault="00422BD3" w:rsidP="00422BD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bookmarkStart w:id="0" w:name="_GoBack"/>
      <w:bookmarkEnd w:id="0"/>
      <w:r w:rsidRPr="00422BD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D8E1F8" w14:textId="77777777" w:rsidR="00422BD3" w:rsidRPr="00422BD3" w:rsidRDefault="00422BD3" w:rsidP="00422BD3">
      <w:pPr>
        <w:spacing w:after="0" w:line="240" w:lineRule="auto"/>
        <w:jc w:val="both"/>
        <w:rPr>
          <w:rFonts w:ascii="Arial" w:hAnsi="Arial" w:cs="Arial"/>
          <w:sz w:val="20"/>
          <w:szCs w:val="20"/>
          <w:lang w:val="es-419" w:eastAsia="es-ES"/>
        </w:rPr>
      </w:pPr>
    </w:p>
    <w:p w14:paraId="2661A463" w14:textId="016CCB0E" w:rsidR="00422BD3" w:rsidRPr="0005254E" w:rsidRDefault="00422BD3" w:rsidP="00422BD3">
      <w:pPr>
        <w:spacing w:after="0" w:line="240" w:lineRule="auto"/>
        <w:jc w:val="both"/>
        <w:rPr>
          <w:rFonts w:ascii="Arial" w:hAnsi="Arial" w:cs="Arial"/>
          <w:b/>
          <w:bCs/>
          <w:iCs/>
          <w:sz w:val="20"/>
          <w:szCs w:val="20"/>
          <w:lang w:val="es-ES" w:eastAsia="fr-FR"/>
        </w:rPr>
      </w:pPr>
      <w:r w:rsidRPr="00422BD3">
        <w:rPr>
          <w:rFonts w:ascii="Arial" w:hAnsi="Arial" w:cs="Arial"/>
          <w:b/>
          <w:bCs/>
          <w:iCs/>
          <w:sz w:val="20"/>
          <w:szCs w:val="20"/>
          <w:u w:val="single"/>
          <w:lang w:val="es-419" w:eastAsia="fr-FR"/>
        </w:rPr>
        <w:t>TEMAS:</w:t>
      </w:r>
      <w:r w:rsidRPr="00422BD3">
        <w:rPr>
          <w:rFonts w:ascii="Arial" w:hAnsi="Arial" w:cs="Arial"/>
          <w:b/>
          <w:bCs/>
          <w:iCs/>
          <w:sz w:val="20"/>
          <w:szCs w:val="20"/>
          <w:lang w:val="es-419" w:eastAsia="fr-FR"/>
        </w:rPr>
        <w:tab/>
      </w:r>
      <w:r w:rsidR="00FB3DDA">
        <w:rPr>
          <w:rFonts w:ascii="Arial" w:hAnsi="Arial" w:cs="Arial"/>
          <w:b/>
          <w:bCs/>
          <w:iCs/>
          <w:sz w:val="20"/>
          <w:szCs w:val="20"/>
          <w:lang w:val="es-419" w:eastAsia="fr-FR"/>
        </w:rPr>
        <w:t xml:space="preserve">PREACUERDO / </w:t>
      </w:r>
      <w:r w:rsidR="0005254E">
        <w:rPr>
          <w:rFonts w:ascii="Arial" w:hAnsi="Arial" w:cs="Arial"/>
          <w:b/>
          <w:bCs/>
          <w:iCs/>
          <w:sz w:val="20"/>
          <w:szCs w:val="20"/>
          <w:lang w:val="es-419" w:eastAsia="fr-FR"/>
        </w:rPr>
        <w:t xml:space="preserve">IMPROCEDENCIA / </w:t>
      </w:r>
      <w:r w:rsidR="0005254E">
        <w:rPr>
          <w:rFonts w:ascii="Arial" w:hAnsi="Arial" w:cs="Arial"/>
          <w:b/>
          <w:sz w:val="20"/>
          <w:szCs w:val="20"/>
          <w:lang w:val="es-419" w:eastAsia="es-ES"/>
        </w:rPr>
        <w:t xml:space="preserve">EN CASOS DE CONEXIDAD SUSTANCIAL </w:t>
      </w:r>
      <w:r w:rsidRPr="00422BD3">
        <w:rPr>
          <w:rFonts w:ascii="Arial" w:hAnsi="Arial" w:cs="Arial"/>
          <w:b/>
          <w:bCs/>
          <w:iCs/>
          <w:sz w:val="20"/>
          <w:szCs w:val="20"/>
          <w:lang w:val="es-419" w:eastAsia="fr-FR"/>
        </w:rPr>
        <w:t xml:space="preserve">/ </w:t>
      </w:r>
      <w:r w:rsidR="0005254E">
        <w:rPr>
          <w:rFonts w:ascii="Arial" w:hAnsi="Arial" w:cs="Arial"/>
          <w:b/>
          <w:bCs/>
          <w:iCs/>
          <w:sz w:val="20"/>
          <w:szCs w:val="20"/>
          <w:lang w:val="es-419" w:eastAsia="fr-FR"/>
        </w:rPr>
        <w:t>PROHIBIDO PARA DELITOS COMO LA EXTORSIÓN / DEBE HACERSE PARTÍCIPE A LAS VÍCTIMAS / DEGRADACIÓN A CÓMPLICE / NO PROCEDE SI NO HAY AUTORÍA.</w:t>
      </w:r>
    </w:p>
    <w:p w14:paraId="0AEC33C6" w14:textId="77777777" w:rsidR="00422BD3" w:rsidRPr="00422BD3" w:rsidRDefault="00422BD3" w:rsidP="00422BD3">
      <w:pPr>
        <w:spacing w:after="0" w:line="240" w:lineRule="auto"/>
        <w:jc w:val="both"/>
        <w:rPr>
          <w:rFonts w:ascii="Arial" w:hAnsi="Arial" w:cs="Arial"/>
          <w:sz w:val="20"/>
          <w:szCs w:val="20"/>
          <w:lang w:val="es-419" w:eastAsia="es-ES"/>
        </w:rPr>
      </w:pPr>
    </w:p>
    <w:p w14:paraId="51DA6CF6" w14:textId="1DA6CB42" w:rsidR="005152CC" w:rsidRPr="005152CC" w:rsidRDefault="005152CC" w:rsidP="005152CC">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xml:space="preserve">… </w:t>
      </w:r>
      <w:r w:rsidRPr="005152CC">
        <w:rPr>
          <w:rFonts w:ascii="Arial" w:hAnsi="Arial" w:cs="Arial"/>
          <w:sz w:val="20"/>
          <w:szCs w:val="20"/>
          <w:lang w:val="es-419" w:eastAsia="es-ES"/>
        </w:rPr>
        <w:t>la Sala dirá, tal como lo adujó tanto el Juzgado</w:t>
      </w:r>
      <w:r>
        <w:rPr>
          <w:rFonts w:ascii="Arial" w:hAnsi="Arial" w:cs="Arial"/>
          <w:sz w:val="20"/>
          <w:szCs w:val="20"/>
          <w:lang w:val="es-419" w:eastAsia="es-ES"/>
        </w:rPr>
        <w:t>…</w:t>
      </w:r>
      <w:r w:rsidRPr="005152CC">
        <w:rPr>
          <w:rFonts w:ascii="Arial" w:hAnsi="Arial" w:cs="Arial"/>
          <w:sz w:val="20"/>
          <w:szCs w:val="20"/>
          <w:lang w:val="es-419" w:eastAsia="es-ES"/>
        </w:rPr>
        <w:t xml:space="preserve"> como la representante del Ministerio Público, que los apelantes han tenido un mal entendimiento y una errónea compresión de lo que se dijo en la</w:t>
      </w:r>
      <w:r>
        <w:rPr>
          <w:rFonts w:ascii="Arial" w:hAnsi="Arial" w:cs="Arial"/>
          <w:sz w:val="20"/>
          <w:szCs w:val="20"/>
          <w:lang w:val="es-419" w:eastAsia="es-ES"/>
        </w:rPr>
        <w:t>…</w:t>
      </w:r>
      <w:r w:rsidRPr="005152CC">
        <w:rPr>
          <w:rFonts w:ascii="Arial" w:hAnsi="Arial" w:cs="Arial"/>
          <w:sz w:val="20"/>
          <w:szCs w:val="20"/>
          <w:lang w:val="es-419" w:eastAsia="es-ES"/>
        </w:rPr>
        <w:t xml:space="preserve"> providencia interlocutoria adiada el 19 de diciembre de 2.019, por cuanto en dicho proveído jamás de los jamases se dijo que era atípica la conducta presuntamente enrostrada en contra de los procesados por incurrir en el delito de terrorismo, porque lo que en verdad se dijo es que se estaba en presencia de una típica conexidad sustancial entre los delitos de terrorismo</w:t>
      </w:r>
      <w:r>
        <w:rPr>
          <w:rFonts w:ascii="Arial" w:hAnsi="Arial" w:cs="Arial"/>
          <w:sz w:val="20"/>
          <w:szCs w:val="20"/>
          <w:lang w:val="es-419" w:eastAsia="es-ES"/>
        </w:rPr>
        <w:t>…,</w:t>
      </w:r>
      <w:r w:rsidRPr="005152CC">
        <w:rPr>
          <w:rFonts w:ascii="Arial" w:hAnsi="Arial" w:cs="Arial"/>
          <w:sz w:val="20"/>
          <w:szCs w:val="20"/>
          <w:lang w:val="es-419" w:eastAsia="es-ES"/>
        </w:rPr>
        <w:t xml:space="preserve"> tráfico agravado de armas y explosivos de uso privativo de las FF. AA</w:t>
      </w:r>
      <w:r>
        <w:rPr>
          <w:rFonts w:ascii="Arial" w:hAnsi="Arial" w:cs="Arial"/>
          <w:sz w:val="20"/>
          <w:szCs w:val="20"/>
          <w:lang w:val="es-419" w:eastAsia="es-ES"/>
        </w:rPr>
        <w:t>…</w:t>
      </w:r>
      <w:r w:rsidRPr="005152CC">
        <w:rPr>
          <w:rFonts w:ascii="Arial" w:hAnsi="Arial" w:cs="Arial"/>
          <w:sz w:val="20"/>
          <w:szCs w:val="20"/>
          <w:lang w:val="es-419" w:eastAsia="es-ES"/>
        </w:rPr>
        <w:t xml:space="preserve"> y tentativa de extorsión agravada</w:t>
      </w:r>
      <w:r>
        <w:rPr>
          <w:rFonts w:ascii="Arial" w:hAnsi="Arial" w:cs="Arial"/>
          <w:sz w:val="20"/>
          <w:szCs w:val="20"/>
          <w:lang w:val="es-419" w:eastAsia="es-ES"/>
        </w:rPr>
        <w:t>…</w:t>
      </w:r>
      <w:r w:rsidRPr="005152CC">
        <w:rPr>
          <w:rFonts w:ascii="Arial" w:hAnsi="Arial" w:cs="Arial"/>
          <w:sz w:val="20"/>
          <w:szCs w:val="20"/>
          <w:lang w:val="es-419" w:eastAsia="es-ES"/>
        </w:rPr>
        <w:t xml:space="preserve">, al existir una relación de medio a fin entre los dos primeros reatos y el último, por cuanto, acorde con la teoría del caso propuesta por la Fiscalía, no existía duda alguna que los procesados presuntamente se valieron de maniobras terroristas, entre las que estaba el empleo de un explosivo, para procurar pretender doblegar la voluntad de la víctima, y así conseguir que accediera a la exacción. </w:t>
      </w:r>
    </w:p>
    <w:p w14:paraId="4392FDC5" w14:textId="77777777" w:rsidR="005152CC" w:rsidRPr="005152CC" w:rsidRDefault="005152CC" w:rsidP="005152CC">
      <w:pPr>
        <w:spacing w:after="0" w:line="240" w:lineRule="auto"/>
        <w:jc w:val="both"/>
        <w:rPr>
          <w:rFonts w:ascii="Arial" w:hAnsi="Arial" w:cs="Arial"/>
          <w:sz w:val="20"/>
          <w:szCs w:val="20"/>
          <w:lang w:val="es-419" w:eastAsia="es-ES"/>
        </w:rPr>
      </w:pPr>
    </w:p>
    <w:p w14:paraId="791E57B0" w14:textId="77777777" w:rsidR="005152CC" w:rsidRPr="005152CC" w:rsidRDefault="005152CC" w:rsidP="005152CC">
      <w:pPr>
        <w:spacing w:after="0" w:line="240" w:lineRule="auto"/>
        <w:jc w:val="both"/>
        <w:rPr>
          <w:rFonts w:ascii="Arial" w:hAnsi="Arial" w:cs="Arial"/>
          <w:sz w:val="20"/>
          <w:szCs w:val="20"/>
          <w:lang w:val="es-419" w:eastAsia="es-ES"/>
        </w:rPr>
      </w:pPr>
      <w:r w:rsidRPr="005152CC">
        <w:rPr>
          <w:rFonts w:ascii="Arial" w:hAnsi="Arial" w:cs="Arial"/>
          <w:sz w:val="20"/>
          <w:szCs w:val="20"/>
          <w:lang w:val="es-419" w:eastAsia="es-ES"/>
        </w:rPr>
        <w:t xml:space="preserve">Tal situación de conexidad sustancial, acorde con lo reglado en el artículo 26 de la Ley 1.121 de 2.006, conspiraba de manera negativa con la aprobación del preacuerdo, siendo esa una de las principales razones por las cuales la Sala, mediante el aludido proveído del 19 de diciembre de 2.019, decidió confirmar la providencia opugnada. </w:t>
      </w:r>
    </w:p>
    <w:p w14:paraId="1C16F513" w14:textId="77777777" w:rsidR="005152CC" w:rsidRPr="005152CC" w:rsidRDefault="005152CC" w:rsidP="005152CC">
      <w:pPr>
        <w:spacing w:after="0" w:line="240" w:lineRule="auto"/>
        <w:jc w:val="both"/>
        <w:rPr>
          <w:rFonts w:ascii="Arial" w:hAnsi="Arial" w:cs="Arial"/>
          <w:sz w:val="20"/>
          <w:szCs w:val="20"/>
          <w:lang w:val="es-419" w:eastAsia="es-ES"/>
        </w:rPr>
      </w:pPr>
    </w:p>
    <w:p w14:paraId="228AE330" w14:textId="15FC3237" w:rsidR="00422BD3" w:rsidRPr="00422BD3" w:rsidRDefault="005152CC" w:rsidP="005152CC">
      <w:pPr>
        <w:spacing w:after="0" w:line="240" w:lineRule="auto"/>
        <w:jc w:val="both"/>
        <w:rPr>
          <w:rFonts w:ascii="Arial" w:hAnsi="Arial" w:cs="Arial"/>
          <w:sz w:val="20"/>
          <w:szCs w:val="20"/>
          <w:lang w:val="es-419" w:eastAsia="es-ES"/>
        </w:rPr>
      </w:pPr>
      <w:r w:rsidRPr="005152CC">
        <w:rPr>
          <w:rFonts w:ascii="Arial" w:hAnsi="Arial" w:cs="Arial"/>
          <w:sz w:val="20"/>
          <w:szCs w:val="20"/>
          <w:lang w:val="es-419" w:eastAsia="es-ES"/>
        </w:rPr>
        <w:t>Es de resaltar que tal prohibición aún se encuentra vigente, y bien hizo el Juzgado de primer nivel en improbar el preacuerdo, porque lo acordado entre las partes cobijaba un delito destinatario de tales prohibiciones: el de extorsión, el cual, según se desprende de lo consignado por la Fiscalía en la acusación, se debe considerar como conexo con el reato de tráfico agravado de armas y explosivos de uso privativo de las FF. AA. por existir entre ambos delitos una relación de medio a fin conocida por la doctrina como conexidad ideológica o teleológica.</w:t>
      </w:r>
      <w:r w:rsidR="00AF034A">
        <w:rPr>
          <w:rFonts w:ascii="Arial" w:hAnsi="Arial" w:cs="Arial"/>
          <w:sz w:val="20"/>
          <w:szCs w:val="20"/>
          <w:lang w:val="es-419" w:eastAsia="es-ES"/>
        </w:rPr>
        <w:t xml:space="preserve"> (…)</w:t>
      </w:r>
    </w:p>
    <w:p w14:paraId="453A5B04" w14:textId="77777777" w:rsidR="00422BD3" w:rsidRPr="00422BD3" w:rsidRDefault="00422BD3" w:rsidP="00422BD3">
      <w:pPr>
        <w:spacing w:after="0" w:line="240" w:lineRule="auto"/>
        <w:jc w:val="both"/>
        <w:rPr>
          <w:rFonts w:ascii="Arial" w:hAnsi="Arial" w:cs="Arial"/>
          <w:sz w:val="20"/>
          <w:szCs w:val="20"/>
          <w:lang w:val="es-419" w:eastAsia="es-ES"/>
        </w:rPr>
      </w:pPr>
    </w:p>
    <w:p w14:paraId="76A3FC00" w14:textId="77777777" w:rsidR="00AF034A" w:rsidRPr="00AF034A" w:rsidRDefault="00AF034A" w:rsidP="00AF034A">
      <w:pPr>
        <w:spacing w:after="0" w:line="240" w:lineRule="auto"/>
        <w:jc w:val="both"/>
        <w:rPr>
          <w:rFonts w:ascii="Arial" w:hAnsi="Arial" w:cs="Arial"/>
          <w:sz w:val="20"/>
          <w:szCs w:val="20"/>
          <w:lang w:val="es-419" w:eastAsia="es-ES"/>
        </w:rPr>
      </w:pPr>
      <w:r w:rsidRPr="00AF034A">
        <w:rPr>
          <w:rFonts w:ascii="Arial" w:hAnsi="Arial" w:cs="Arial"/>
          <w:sz w:val="20"/>
          <w:szCs w:val="20"/>
          <w:lang w:val="es-419" w:eastAsia="es-ES"/>
        </w:rPr>
        <w:t>Sumado a lo anterior, la Sala no puede desconocer que existían otras plausibles razones que conspiraban en contra de la aprobación del preacuerdo, como de manera atinada lo hizo el Juzgado de primer nivel, por cuanto:</w:t>
      </w:r>
    </w:p>
    <w:p w14:paraId="0C0774E7" w14:textId="77777777" w:rsidR="00AF034A" w:rsidRPr="00AF034A" w:rsidRDefault="00AF034A" w:rsidP="00AF034A">
      <w:pPr>
        <w:spacing w:after="0" w:line="240" w:lineRule="auto"/>
        <w:jc w:val="both"/>
        <w:rPr>
          <w:rFonts w:ascii="Arial" w:hAnsi="Arial" w:cs="Arial"/>
          <w:sz w:val="20"/>
          <w:szCs w:val="20"/>
          <w:lang w:val="es-419" w:eastAsia="es-ES"/>
        </w:rPr>
      </w:pPr>
    </w:p>
    <w:p w14:paraId="6AC2733B" w14:textId="3D033572" w:rsidR="00422BD3" w:rsidRPr="00422BD3" w:rsidRDefault="00AF034A" w:rsidP="00AF034A">
      <w:pPr>
        <w:spacing w:after="0" w:line="240" w:lineRule="auto"/>
        <w:jc w:val="both"/>
        <w:rPr>
          <w:rFonts w:ascii="Arial" w:hAnsi="Arial" w:cs="Arial"/>
          <w:sz w:val="20"/>
          <w:szCs w:val="20"/>
          <w:lang w:val="es-419" w:eastAsia="es-ES"/>
        </w:rPr>
      </w:pPr>
      <w:r w:rsidRPr="00AF034A">
        <w:rPr>
          <w:rFonts w:ascii="Arial" w:hAnsi="Arial" w:cs="Arial"/>
          <w:sz w:val="20"/>
          <w:szCs w:val="20"/>
          <w:lang w:val="es-419" w:eastAsia="es-ES"/>
        </w:rPr>
        <w:t>1)</w:t>
      </w:r>
      <w:r w:rsidRPr="00AF034A">
        <w:rPr>
          <w:rFonts w:ascii="Arial" w:hAnsi="Arial" w:cs="Arial"/>
          <w:sz w:val="20"/>
          <w:szCs w:val="20"/>
          <w:lang w:val="es-419" w:eastAsia="es-ES"/>
        </w:rPr>
        <w:tab/>
        <w:t>Es un hecho cierto e indubitable el consistente en que el preacuerdo se celebró a espaldas de la víctima, la cual desconocía el contenido de lo estipulado entre la Fiscalía y la Defensa</w:t>
      </w:r>
      <w:r>
        <w:rPr>
          <w:rFonts w:ascii="Arial" w:hAnsi="Arial" w:cs="Arial"/>
          <w:sz w:val="20"/>
          <w:szCs w:val="20"/>
          <w:lang w:val="es-419" w:eastAsia="es-ES"/>
        </w:rPr>
        <w:t>…</w:t>
      </w:r>
    </w:p>
    <w:p w14:paraId="40CB82EA" w14:textId="77777777" w:rsidR="00422BD3" w:rsidRPr="00422BD3" w:rsidRDefault="00422BD3" w:rsidP="00422BD3">
      <w:pPr>
        <w:spacing w:after="0" w:line="240" w:lineRule="auto"/>
        <w:jc w:val="both"/>
        <w:rPr>
          <w:rFonts w:ascii="Arial" w:hAnsi="Arial" w:cs="Arial"/>
          <w:sz w:val="20"/>
          <w:szCs w:val="20"/>
          <w:lang w:val="es-419" w:eastAsia="es-ES"/>
        </w:rPr>
      </w:pPr>
    </w:p>
    <w:p w14:paraId="5A6A14BC" w14:textId="04203BB8" w:rsidR="00422BD3" w:rsidRPr="00422BD3" w:rsidRDefault="00AF034A" w:rsidP="00422BD3">
      <w:pPr>
        <w:spacing w:after="0" w:line="240" w:lineRule="auto"/>
        <w:jc w:val="both"/>
        <w:rPr>
          <w:rFonts w:ascii="Arial" w:hAnsi="Arial" w:cs="Arial"/>
          <w:sz w:val="20"/>
          <w:szCs w:val="20"/>
          <w:lang w:val="es-419" w:eastAsia="es-ES"/>
        </w:rPr>
      </w:pPr>
      <w:r w:rsidRPr="00AF034A">
        <w:rPr>
          <w:rFonts w:ascii="Arial" w:hAnsi="Arial" w:cs="Arial"/>
          <w:sz w:val="20"/>
          <w:szCs w:val="20"/>
          <w:lang w:val="es-419" w:eastAsia="es-ES"/>
        </w:rPr>
        <w:t>2)</w:t>
      </w:r>
      <w:r w:rsidRPr="00AF034A">
        <w:rPr>
          <w:rFonts w:ascii="Arial" w:hAnsi="Arial" w:cs="Arial"/>
          <w:sz w:val="20"/>
          <w:szCs w:val="20"/>
          <w:lang w:val="es-419" w:eastAsia="es-ES"/>
        </w:rPr>
        <w:tab/>
        <w:t>Como bien se sabe, uno de los temas incluidos en el preacuerdo fue la degradación a cómplice del grado de participación de un grupo de personas que fueron acusadas como presuntas coautoras de la comisión de un delito. Frente a la legalidad de dichas estipulaciones, la Sala es de la opinión consistente en que lo acordado entre las partes carece de un supuesto fáctico que lo respalde, lo que en últimas desconocería el núcleo de los cargos imputados o acusados , por cuanto, si los procesados fueron acusados por incurrir a título de coautores, en la presunta comisión del delito de tráfico de armas y explosivos de uso privativo de las FF. AA., y unas de las compensaciones que la Fiscalía le otorgó a los encausados, por aceptar los cargos endilgados por ese delito consistió en degradar de coautores a cómplice el grado de participación de los procesados, ello sería el germen de un imposible jurídico en virtud del cual todos los procesados, sin que existiera un autor, serían cómplices de ellos mismos, lo que, se reitera, no es factible, por cuanto la complicidad es una figura accesoria de la autoría, por lo que para que exista un cómplice necesariamente debería existir un autor.</w:t>
      </w:r>
    </w:p>
    <w:p w14:paraId="32AA664F" w14:textId="77777777" w:rsidR="00422BD3" w:rsidRPr="00422BD3" w:rsidRDefault="00422BD3" w:rsidP="00422BD3">
      <w:pPr>
        <w:spacing w:after="0" w:line="240" w:lineRule="auto"/>
        <w:jc w:val="both"/>
        <w:rPr>
          <w:rFonts w:ascii="Arial" w:hAnsi="Arial" w:cs="Arial"/>
          <w:sz w:val="20"/>
          <w:szCs w:val="20"/>
          <w:lang w:val="es-ES" w:eastAsia="es-ES"/>
        </w:rPr>
      </w:pPr>
    </w:p>
    <w:p w14:paraId="4E23C1C2" w14:textId="77777777" w:rsidR="00422BD3" w:rsidRPr="00422BD3" w:rsidRDefault="00422BD3" w:rsidP="00422BD3">
      <w:pPr>
        <w:spacing w:after="0" w:line="240" w:lineRule="auto"/>
        <w:jc w:val="both"/>
        <w:rPr>
          <w:rFonts w:ascii="Arial" w:hAnsi="Arial" w:cs="Arial"/>
          <w:sz w:val="20"/>
          <w:szCs w:val="20"/>
          <w:lang w:val="es-ES" w:eastAsia="es-ES"/>
        </w:rPr>
      </w:pPr>
    </w:p>
    <w:p w14:paraId="4CCD203E" w14:textId="77777777" w:rsidR="00422BD3" w:rsidRPr="00422BD3" w:rsidRDefault="00422BD3" w:rsidP="00422BD3">
      <w:pPr>
        <w:spacing w:after="0" w:line="240" w:lineRule="auto"/>
        <w:jc w:val="both"/>
        <w:rPr>
          <w:rFonts w:ascii="Arial" w:hAnsi="Arial" w:cs="Arial"/>
          <w:sz w:val="20"/>
          <w:szCs w:val="20"/>
          <w:lang w:val="es-ES" w:eastAsia="es-ES"/>
        </w:rPr>
      </w:pPr>
    </w:p>
    <w:p w14:paraId="0E5A9D7F" w14:textId="77777777" w:rsidR="00F873C6" w:rsidRPr="00422BD3" w:rsidRDefault="00F873C6" w:rsidP="00422BD3">
      <w:pPr>
        <w:spacing w:after="0"/>
        <w:jc w:val="center"/>
        <w:rPr>
          <w:rFonts w:ascii="Tahoma" w:eastAsia="Verdana" w:hAnsi="Tahoma" w:cs="Tahoma"/>
          <w:b/>
          <w:sz w:val="24"/>
          <w:szCs w:val="24"/>
        </w:rPr>
      </w:pPr>
      <w:r w:rsidRPr="00422BD3">
        <w:rPr>
          <w:rFonts w:ascii="Tahoma" w:eastAsia="Verdana" w:hAnsi="Tahoma" w:cs="Tahoma"/>
          <w:b/>
          <w:sz w:val="24"/>
          <w:szCs w:val="24"/>
        </w:rPr>
        <w:t>REPÚBLICA DE COLOMBIA</w:t>
      </w:r>
    </w:p>
    <w:p w14:paraId="4558CB48" w14:textId="77777777" w:rsidR="00F873C6" w:rsidRPr="00422BD3" w:rsidRDefault="00F873C6" w:rsidP="00422BD3">
      <w:pPr>
        <w:spacing w:after="0"/>
        <w:jc w:val="center"/>
        <w:rPr>
          <w:rFonts w:ascii="Tahoma" w:eastAsia="Verdana" w:hAnsi="Tahoma" w:cs="Tahoma"/>
          <w:b/>
          <w:sz w:val="24"/>
          <w:szCs w:val="24"/>
        </w:rPr>
      </w:pPr>
      <w:r w:rsidRPr="00422BD3">
        <w:rPr>
          <w:rFonts w:ascii="Tahoma" w:eastAsia="Verdana" w:hAnsi="Tahoma" w:cs="Tahoma"/>
          <w:b/>
          <w:sz w:val="24"/>
          <w:szCs w:val="24"/>
        </w:rPr>
        <w:t>RAMA JUDICIAL DEL PODER PÚBLICO</w:t>
      </w:r>
    </w:p>
    <w:p w14:paraId="7A7B6132" w14:textId="77777777" w:rsidR="00F873C6" w:rsidRPr="00422BD3" w:rsidRDefault="00F873C6" w:rsidP="00422BD3">
      <w:pPr>
        <w:spacing w:after="0"/>
        <w:jc w:val="center"/>
        <w:rPr>
          <w:rFonts w:ascii="Tahoma" w:eastAsia="Verdana" w:hAnsi="Tahoma" w:cs="Tahoma"/>
          <w:b/>
          <w:sz w:val="24"/>
          <w:szCs w:val="24"/>
        </w:rPr>
      </w:pPr>
      <w:r w:rsidRPr="00422BD3">
        <w:rPr>
          <w:rFonts w:ascii="Tahoma" w:eastAsia="Verdana" w:hAnsi="Tahoma" w:cs="Tahoma"/>
          <w:noProof/>
          <w:sz w:val="24"/>
          <w:szCs w:val="24"/>
          <w:lang w:eastAsia="es-CO"/>
        </w:rPr>
        <w:drawing>
          <wp:inline distT="0" distB="0" distL="0" distR="0" wp14:anchorId="6DBB5DBA" wp14:editId="48078BA0">
            <wp:extent cx="1066800" cy="885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66800" cy="885825"/>
                    </a:xfrm>
                    <a:prstGeom prst="rect">
                      <a:avLst/>
                    </a:prstGeom>
                    <a:noFill/>
                    <a:ln>
                      <a:noFill/>
                    </a:ln>
                  </pic:spPr>
                </pic:pic>
              </a:graphicData>
            </a:graphic>
          </wp:inline>
        </w:drawing>
      </w:r>
    </w:p>
    <w:p w14:paraId="6A4CA569" w14:textId="77777777" w:rsidR="00F873C6" w:rsidRPr="00422BD3" w:rsidRDefault="00F873C6" w:rsidP="00422BD3">
      <w:pPr>
        <w:spacing w:after="0"/>
        <w:jc w:val="center"/>
        <w:rPr>
          <w:rFonts w:ascii="Tahoma" w:eastAsia="Verdana" w:hAnsi="Tahoma" w:cs="Tahoma"/>
          <w:b/>
          <w:sz w:val="24"/>
          <w:szCs w:val="24"/>
        </w:rPr>
      </w:pPr>
      <w:r w:rsidRPr="00422BD3">
        <w:rPr>
          <w:rFonts w:ascii="Tahoma" w:eastAsia="Verdana" w:hAnsi="Tahoma" w:cs="Tahoma"/>
          <w:b/>
          <w:sz w:val="24"/>
          <w:szCs w:val="24"/>
        </w:rPr>
        <w:t>TRIBUNAL SUPERIOR DEL DISTRITO JUDICIAL DE PEREIRA</w:t>
      </w:r>
    </w:p>
    <w:p w14:paraId="19729CDE" w14:textId="77777777" w:rsidR="00F873C6" w:rsidRPr="00422BD3" w:rsidRDefault="00F873C6" w:rsidP="00422BD3">
      <w:pPr>
        <w:spacing w:after="0"/>
        <w:jc w:val="center"/>
        <w:rPr>
          <w:rFonts w:ascii="Tahoma" w:eastAsia="Verdana" w:hAnsi="Tahoma" w:cs="Tahoma"/>
          <w:b/>
          <w:sz w:val="24"/>
          <w:szCs w:val="24"/>
        </w:rPr>
      </w:pPr>
      <w:r w:rsidRPr="00422BD3">
        <w:rPr>
          <w:rFonts w:ascii="Tahoma" w:eastAsia="Verdana" w:hAnsi="Tahoma" w:cs="Tahoma"/>
          <w:b/>
          <w:sz w:val="24"/>
          <w:szCs w:val="24"/>
        </w:rPr>
        <w:t>SALA DE DECISIÓN PENAL</w:t>
      </w:r>
    </w:p>
    <w:p w14:paraId="5CF89D74" w14:textId="77777777" w:rsidR="00F873C6" w:rsidRPr="00422BD3" w:rsidRDefault="00F873C6" w:rsidP="00422BD3">
      <w:pPr>
        <w:spacing w:after="0"/>
        <w:jc w:val="center"/>
        <w:rPr>
          <w:rFonts w:ascii="Tahoma" w:eastAsia="Verdana" w:hAnsi="Tahoma" w:cs="Tahoma"/>
          <w:b/>
          <w:sz w:val="24"/>
          <w:szCs w:val="24"/>
        </w:rPr>
      </w:pPr>
    </w:p>
    <w:p w14:paraId="48BD5CCE" w14:textId="77777777" w:rsidR="00F873C6" w:rsidRPr="00422BD3" w:rsidRDefault="00F873C6" w:rsidP="00422BD3">
      <w:pPr>
        <w:spacing w:after="0"/>
        <w:jc w:val="center"/>
        <w:rPr>
          <w:rFonts w:ascii="Tahoma" w:eastAsia="Verdana" w:hAnsi="Tahoma" w:cs="Tahoma"/>
          <w:b/>
          <w:sz w:val="24"/>
          <w:szCs w:val="24"/>
        </w:rPr>
      </w:pPr>
      <w:r w:rsidRPr="00422BD3">
        <w:rPr>
          <w:rFonts w:ascii="Tahoma" w:eastAsia="Verdana" w:hAnsi="Tahoma" w:cs="Tahoma"/>
          <w:b/>
          <w:sz w:val="24"/>
          <w:szCs w:val="24"/>
        </w:rPr>
        <w:t>M.P. MANUEL YARZAGARAY BANDERA</w:t>
      </w:r>
    </w:p>
    <w:p w14:paraId="239E39BB" w14:textId="77777777" w:rsidR="00F873C6" w:rsidRPr="00422BD3" w:rsidRDefault="00F873C6" w:rsidP="00422BD3">
      <w:pPr>
        <w:spacing w:after="0"/>
        <w:jc w:val="center"/>
        <w:rPr>
          <w:rFonts w:ascii="Tahoma" w:hAnsi="Tahoma" w:cs="Tahoma"/>
          <w:b/>
          <w:sz w:val="24"/>
          <w:szCs w:val="24"/>
        </w:rPr>
      </w:pPr>
    </w:p>
    <w:p w14:paraId="08198E2F" w14:textId="77777777" w:rsidR="00F873C6" w:rsidRPr="00422BD3" w:rsidRDefault="00F873C6" w:rsidP="00422BD3">
      <w:pPr>
        <w:spacing w:after="0"/>
        <w:jc w:val="center"/>
        <w:rPr>
          <w:rFonts w:ascii="Tahoma" w:hAnsi="Tahoma" w:cs="Tahoma"/>
          <w:b/>
          <w:sz w:val="24"/>
          <w:szCs w:val="24"/>
        </w:rPr>
      </w:pPr>
      <w:r w:rsidRPr="00422BD3">
        <w:rPr>
          <w:rFonts w:ascii="Tahoma" w:hAnsi="Tahoma" w:cs="Tahoma"/>
          <w:b/>
          <w:sz w:val="24"/>
          <w:szCs w:val="24"/>
        </w:rPr>
        <w:t>AUTO INTERLOCUTORIO DE 2ª INSTANCIA</w:t>
      </w:r>
    </w:p>
    <w:p w14:paraId="3FDE41A0" w14:textId="77777777" w:rsidR="00F873C6" w:rsidRPr="00422BD3" w:rsidRDefault="00F873C6" w:rsidP="00422BD3">
      <w:pPr>
        <w:pStyle w:val="Sinespaciado"/>
        <w:spacing w:line="276" w:lineRule="auto"/>
        <w:rPr>
          <w:rFonts w:ascii="Tahoma" w:hAnsi="Tahoma" w:cs="Tahoma"/>
          <w:b/>
          <w:bCs/>
          <w:sz w:val="24"/>
          <w:szCs w:val="24"/>
        </w:rPr>
      </w:pPr>
    </w:p>
    <w:p w14:paraId="4C8865E0" w14:textId="49CEB3A7" w:rsidR="00F873C6" w:rsidRPr="00422BD3" w:rsidRDefault="00F873C6" w:rsidP="00422BD3">
      <w:pPr>
        <w:pStyle w:val="Sinespaciado"/>
        <w:spacing w:line="276" w:lineRule="auto"/>
        <w:jc w:val="both"/>
        <w:rPr>
          <w:rFonts w:ascii="Tahoma" w:hAnsi="Tahoma" w:cs="Tahoma"/>
          <w:bCs/>
          <w:sz w:val="24"/>
          <w:szCs w:val="24"/>
        </w:rPr>
      </w:pPr>
      <w:r w:rsidRPr="00422BD3">
        <w:rPr>
          <w:rFonts w:ascii="Tahoma" w:hAnsi="Tahoma" w:cs="Tahoma"/>
          <w:bCs/>
          <w:sz w:val="24"/>
          <w:szCs w:val="24"/>
        </w:rPr>
        <w:t xml:space="preserve">Pereira, </w:t>
      </w:r>
      <w:r w:rsidR="00B21E1F" w:rsidRPr="00422BD3">
        <w:rPr>
          <w:rFonts w:ascii="Tahoma" w:hAnsi="Tahoma" w:cs="Tahoma"/>
          <w:bCs/>
          <w:sz w:val="24"/>
          <w:szCs w:val="24"/>
        </w:rPr>
        <w:t xml:space="preserve">veintidós </w:t>
      </w:r>
      <w:r w:rsidRPr="00422BD3">
        <w:rPr>
          <w:rFonts w:ascii="Tahoma" w:hAnsi="Tahoma" w:cs="Tahoma"/>
          <w:bCs/>
          <w:sz w:val="24"/>
          <w:szCs w:val="24"/>
        </w:rPr>
        <w:t>(</w:t>
      </w:r>
      <w:r w:rsidR="00B21E1F" w:rsidRPr="00422BD3">
        <w:rPr>
          <w:rFonts w:ascii="Tahoma" w:hAnsi="Tahoma" w:cs="Tahoma"/>
          <w:bCs/>
          <w:sz w:val="24"/>
          <w:szCs w:val="24"/>
        </w:rPr>
        <w:t>22</w:t>
      </w:r>
      <w:r w:rsidRPr="00422BD3">
        <w:rPr>
          <w:rFonts w:ascii="Tahoma" w:hAnsi="Tahoma" w:cs="Tahoma"/>
          <w:bCs/>
          <w:sz w:val="24"/>
          <w:szCs w:val="24"/>
        </w:rPr>
        <w:t>) de</w:t>
      </w:r>
      <w:r w:rsidR="00C1199C" w:rsidRPr="00422BD3">
        <w:rPr>
          <w:rFonts w:ascii="Tahoma" w:hAnsi="Tahoma" w:cs="Tahoma"/>
          <w:bCs/>
          <w:sz w:val="24"/>
          <w:szCs w:val="24"/>
        </w:rPr>
        <w:t xml:space="preserve"> enero de dos mil veint</w:t>
      </w:r>
      <w:r w:rsidR="00B21E1F" w:rsidRPr="00422BD3">
        <w:rPr>
          <w:rFonts w:ascii="Tahoma" w:hAnsi="Tahoma" w:cs="Tahoma"/>
          <w:bCs/>
          <w:sz w:val="24"/>
          <w:szCs w:val="24"/>
        </w:rPr>
        <w:t>iuno</w:t>
      </w:r>
      <w:r w:rsidR="00C1199C" w:rsidRPr="00422BD3">
        <w:rPr>
          <w:rFonts w:ascii="Tahoma" w:hAnsi="Tahoma" w:cs="Tahoma"/>
          <w:bCs/>
          <w:sz w:val="24"/>
          <w:szCs w:val="24"/>
        </w:rPr>
        <w:t xml:space="preserve"> (2021)</w:t>
      </w:r>
    </w:p>
    <w:p w14:paraId="00936BA0" w14:textId="3DA48531" w:rsidR="00B21E1F" w:rsidRPr="00422BD3" w:rsidRDefault="00B21E1F" w:rsidP="00422BD3">
      <w:pPr>
        <w:pStyle w:val="Sinespaciado"/>
        <w:spacing w:line="276" w:lineRule="auto"/>
        <w:jc w:val="both"/>
        <w:rPr>
          <w:rFonts w:ascii="Tahoma" w:hAnsi="Tahoma" w:cs="Tahoma"/>
          <w:bCs/>
          <w:sz w:val="24"/>
          <w:szCs w:val="24"/>
        </w:rPr>
      </w:pPr>
      <w:r w:rsidRPr="00422BD3">
        <w:rPr>
          <w:rFonts w:ascii="Tahoma" w:hAnsi="Tahoma" w:cs="Tahoma"/>
          <w:bCs/>
          <w:sz w:val="24"/>
          <w:szCs w:val="24"/>
        </w:rPr>
        <w:t xml:space="preserve">Aprobado por Acta No. </w:t>
      </w:r>
      <w:r w:rsidR="00D903D0" w:rsidRPr="00422BD3">
        <w:rPr>
          <w:rFonts w:ascii="Tahoma" w:hAnsi="Tahoma" w:cs="Tahoma"/>
          <w:bCs/>
          <w:sz w:val="24"/>
          <w:szCs w:val="24"/>
        </w:rPr>
        <w:t>030</w:t>
      </w:r>
    </w:p>
    <w:p w14:paraId="27B9188B" w14:textId="061E4DC1" w:rsidR="00F873C6" w:rsidRPr="00422BD3" w:rsidRDefault="00F873C6" w:rsidP="00422BD3">
      <w:pPr>
        <w:pStyle w:val="Sinespaciado"/>
        <w:spacing w:line="276" w:lineRule="auto"/>
        <w:jc w:val="both"/>
        <w:rPr>
          <w:rFonts w:ascii="Tahoma" w:hAnsi="Tahoma" w:cs="Tahoma"/>
          <w:bCs/>
          <w:sz w:val="24"/>
          <w:szCs w:val="24"/>
        </w:rPr>
      </w:pPr>
      <w:r w:rsidRPr="00422BD3">
        <w:rPr>
          <w:rFonts w:ascii="Tahoma" w:hAnsi="Tahoma" w:cs="Tahoma"/>
          <w:bCs/>
          <w:sz w:val="24"/>
          <w:szCs w:val="24"/>
        </w:rPr>
        <w:t>Hora:</w:t>
      </w:r>
      <w:r w:rsidRPr="00422BD3">
        <w:rPr>
          <w:rFonts w:ascii="Tahoma" w:hAnsi="Tahoma" w:cs="Tahoma"/>
          <w:b/>
          <w:bCs/>
          <w:sz w:val="24"/>
          <w:szCs w:val="24"/>
        </w:rPr>
        <w:t xml:space="preserve"> </w:t>
      </w:r>
      <w:r w:rsidR="00D903D0" w:rsidRPr="00422BD3">
        <w:rPr>
          <w:rFonts w:ascii="Tahoma" w:hAnsi="Tahoma" w:cs="Tahoma"/>
          <w:bCs/>
          <w:sz w:val="24"/>
          <w:szCs w:val="24"/>
        </w:rPr>
        <w:t xml:space="preserve">03:15 p.m. </w:t>
      </w:r>
    </w:p>
    <w:p w14:paraId="02EF61FE" w14:textId="77777777" w:rsidR="00DC572E" w:rsidRPr="00422BD3" w:rsidRDefault="00DC572E" w:rsidP="00422BD3">
      <w:pPr>
        <w:pStyle w:val="Sinespaciado"/>
        <w:spacing w:line="276" w:lineRule="auto"/>
        <w:jc w:val="center"/>
        <w:rPr>
          <w:rFonts w:ascii="Tahoma" w:hAnsi="Tahoma" w:cs="Tahoma"/>
          <w:b/>
          <w:bCs/>
          <w:sz w:val="24"/>
          <w:szCs w:val="24"/>
        </w:rPr>
      </w:pPr>
    </w:p>
    <w:p w14:paraId="348F0A6A" w14:textId="37EBAD94" w:rsidR="00F873C6" w:rsidRPr="00B2225C" w:rsidRDefault="00F873C6" w:rsidP="00B2225C">
      <w:pPr>
        <w:pStyle w:val="Sinespaciado"/>
        <w:pBdr>
          <w:top w:val="single" w:sz="4" w:space="1" w:color="auto"/>
          <w:left w:val="single" w:sz="4" w:space="4" w:color="auto"/>
          <w:bottom w:val="single" w:sz="4" w:space="1" w:color="auto"/>
          <w:right w:val="single" w:sz="4" w:space="4" w:color="auto"/>
        </w:pBdr>
        <w:tabs>
          <w:tab w:val="left" w:pos="1134"/>
          <w:tab w:val="left" w:pos="1276"/>
        </w:tabs>
        <w:jc w:val="both"/>
        <w:rPr>
          <w:rStyle w:val="Referenciaintensa"/>
          <w:rFonts w:ascii="Tahoma" w:hAnsi="Tahoma" w:cs="Tahoma"/>
          <w:b w:val="0"/>
          <w:color w:val="auto"/>
          <w:sz w:val="22"/>
          <w:szCs w:val="24"/>
        </w:rPr>
      </w:pPr>
      <w:r w:rsidRPr="00B2225C">
        <w:rPr>
          <w:rStyle w:val="Referenciaintensa"/>
          <w:rFonts w:ascii="Tahoma" w:hAnsi="Tahoma" w:cs="Tahoma"/>
          <w:b w:val="0"/>
          <w:color w:val="auto"/>
          <w:sz w:val="22"/>
          <w:szCs w:val="24"/>
        </w:rPr>
        <w:t xml:space="preserve">Procesados: </w:t>
      </w:r>
      <w:r w:rsidR="00422BD3" w:rsidRPr="00B2225C">
        <w:rPr>
          <w:rStyle w:val="Referenciaintensa"/>
          <w:rFonts w:ascii="Tahoma" w:hAnsi="Tahoma" w:cs="Tahoma"/>
          <w:b w:val="0"/>
          <w:color w:val="auto"/>
          <w:sz w:val="22"/>
          <w:szCs w:val="24"/>
        </w:rPr>
        <w:t>YAPM Y OTROS</w:t>
      </w:r>
    </w:p>
    <w:p w14:paraId="6E8F66BD" w14:textId="77777777" w:rsidR="00F873C6" w:rsidRPr="00B2225C" w:rsidRDefault="00F873C6" w:rsidP="00B2225C">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B2225C">
        <w:rPr>
          <w:rStyle w:val="Referenciaintensa"/>
          <w:rFonts w:ascii="Tahoma" w:hAnsi="Tahoma" w:cs="Tahoma"/>
          <w:b w:val="0"/>
          <w:color w:val="auto"/>
          <w:sz w:val="22"/>
          <w:szCs w:val="24"/>
        </w:rPr>
        <w:t>Delitos: Terrorismo; tentativa de extorsión y tráfico de armas y explosivos de uso privativo de las FF. AA.</w:t>
      </w:r>
    </w:p>
    <w:p w14:paraId="0E655687" w14:textId="56078EA4" w:rsidR="00F873C6" w:rsidRPr="00B2225C" w:rsidRDefault="00F873C6" w:rsidP="00B2225C">
      <w:pPr>
        <w:pStyle w:val="Sinespaciado"/>
        <w:pBdr>
          <w:top w:val="single" w:sz="4" w:space="1" w:color="auto"/>
          <w:left w:val="single" w:sz="4" w:space="4" w:color="auto"/>
          <w:bottom w:val="single" w:sz="4" w:space="1" w:color="auto"/>
          <w:right w:val="single" w:sz="4" w:space="4" w:color="auto"/>
        </w:pBdr>
        <w:rPr>
          <w:rStyle w:val="Referenciaintensa"/>
          <w:rFonts w:ascii="Tahoma" w:hAnsi="Tahoma" w:cs="Tahoma"/>
          <w:b w:val="0"/>
          <w:color w:val="auto"/>
          <w:sz w:val="22"/>
          <w:szCs w:val="24"/>
        </w:rPr>
      </w:pPr>
      <w:r w:rsidRPr="00B2225C">
        <w:rPr>
          <w:rStyle w:val="Referenciaintensa"/>
          <w:rFonts w:ascii="Tahoma" w:hAnsi="Tahoma" w:cs="Tahoma"/>
          <w:b w:val="0"/>
          <w:color w:val="auto"/>
          <w:sz w:val="22"/>
          <w:szCs w:val="24"/>
        </w:rPr>
        <w:t>Rad</w:t>
      </w:r>
      <w:r w:rsidR="00B21E1F" w:rsidRPr="00B2225C">
        <w:rPr>
          <w:rStyle w:val="Referenciaintensa"/>
          <w:rFonts w:ascii="Tahoma" w:hAnsi="Tahoma" w:cs="Tahoma"/>
          <w:b w:val="0"/>
          <w:color w:val="auto"/>
          <w:sz w:val="22"/>
          <w:szCs w:val="24"/>
        </w:rPr>
        <w:t xml:space="preserve">icado: </w:t>
      </w:r>
      <w:r w:rsidRPr="00B2225C">
        <w:rPr>
          <w:rStyle w:val="Referenciaintensa"/>
          <w:rFonts w:ascii="Tahoma" w:hAnsi="Tahoma" w:cs="Tahoma"/>
          <w:b w:val="0"/>
          <w:color w:val="auto"/>
          <w:sz w:val="22"/>
          <w:szCs w:val="24"/>
        </w:rPr>
        <w:t>66001</w:t>
      </w:r>
      <w:r w:rsidR="00B21E1F" w:rsidRPr="00B2225C">
        <w:rPr>
          <w:rStyle w:val="Referenciaintensa"/>
          <w:rFonts w:ascii="Tahoma" w:hAnsi="Tahoma" w:cs="Tahoma"/>
          <w:b w:val="0"/>
          <w:color w:val="auto"/>
          <w:sz w:val="22"/>
          <w:szCs w:val="24"/>
        </w:rPr>
        <w:t xml:space="preserve"> </w:t>
      </w:r>
      <w:r w:rsidRPr="00B2225C">
        <w:rPr>
          <w:rStyle w:val="Referenciaintensa"/>
          <w:rFonts w:ascii="Tahoma" w:hAnsi="Tahoma" w:cs="Tahoma"/>
          <w:b w:val="0"/>
          <w:color w:val="auto"/>
          <w:sz w:val="22"/>
          <w:szCs w:val="24"/>
        </w:rPr>
        <w:t>60</w:t>
      </w:r>
      <w:r w:rsidR="00B21E1F" w:rsidRPr="00B2225C">
        <w:rPr>
          <w:rStyle w:val="Referenciaintensa"/>
          <w:rFonts w:ascii="Tahoma" w:hAnsi="Tahoma" w:cs="Tahoma"/>
          <w:b w:val="0"/>
          <w:color w:val="auto"/>
          <w:sz w:val="22"/>
          <w:szCs w:val="24"/>
        </w:rPr>
        <w:t xml:space="preserve"> </w:t>
      </w:r>
      <w:r w:rsidRPr="00B2225C">
        <w:rPr>
          <w:rStyle w:val="Referenciaintensa"/>
          <w:rFonts w:ascii="Tahoma" w:hAnsi="Tahoma" w:cs="Tahoma"/>
          <w:b w:val="0"/>
          <w:color w:val="auto"/>
          <w:sz w:val="22"/>
          <w:szCs w:val="24"/>
        </w:rPr>
        <w:t>00</w:t>
      </w:r>
      <w:r w:rsidR="00B21E1F" w:rsidRPr="00B2225C">
        <w:rPr>
          <w:rStyle w:val="Referenciaintensa"/>
          <w:rFonts w:ascii="Tahoma" w:hAnsi="Tahoma" w:cs="Tahoma"/>
          <w:b w:val="0"/>
          <w:color w:val="auto"/>
          <w:sz w:val="22"/>
          <w:szCs w:val="24"/>
        </w:rPr>
        <w:t xml:space="preserve"> </w:t>
      </w:r>
      <w:r w:rsidRPr="00B2225C">
        <w:rPr>
          <w:rStyle w:val="Referenciaintensa"/>
          <w:rFonts w:ascii="Tahoma" w:hAnsi="Tahoma" w:cs="Tahoma"/>
          <w:b w:val="0"/>
          <w:color w:val="auto"/>
          <w:sz w:val="22"/>
          <w:szCs w:val="24"/>
        </w:rPr>
        <w:t>035</w:t>
      </w:r>
      <w:r w:rsidR="00B21E1F" w:rsidRPr="00B2225C">
        <w:rPr>
          <w:rStyle w:val="Referenciaintensa"/>
          <w:rFonts w:ascii="Tahoma" w:hAnsi="Tahoma" w:cs="Tahoma"/>
          <w:b w:val="0"/>
          <w:color w:val="auto"/>
          <w:sz w:val="22"/>
          <w:szCs w:val="24"/>
        </w:rPr>
        <w:t xml:space="preserve"> </w:t>
      </w:r>
      <w:r w:rsidRPr="00B2225C">
        <w:rPr>
          <w:rStyle w:val="Referenciaintensa"/>
          <w:rFonts w:ascii="Tahoma" w:hAnsi="Tahoma" w:cs="Tahoma"/>
          <w:b w:val="0"/>
          <w:color w:val="auto"/>
          <w:sz w:val="22"/>
          <w:szCs w:val="24"/>
        </w:rPr>
        <w:t>2018</w:t>
      </w:r>
      <w:r w:rsidR="00B21E1F" w:rsidRPr="00B2225C">
        <w:rPr>
          <w:rStyle w:val="Referenciaintensa"/>
          <w:rFonts w:ascii="Tahoma" w:hAnsi="Tahoma" w:cs="Tahoma"/>
          <w:b w:val="0"/>
          <w:color w:val="auto"/>
          <w:sz w:val="22"/>
          <w:szCs w:val="24"/>
        </w:rPr>
        <w:t xml:space="preserve"> </w:t>
      </w:r>
      <w:r w:rsidRPr="00B2225C">
        <w:rPr>
          <w:rStyle w:val="Referenciaintensa"/>
          <w:rFonts w:ascii="Tahoma" w:hAnsi="Tahoma" w:cs="Tahoma"/>
          <w:b w:val="0"/>
          <w:color w:val="auto"/>
          <w:sz w:val="22"/>
          <w:szCs w:val="24"/>
        </w:rPr>
        <w:t>01003-0</w:t>
      </w:r>
      <w:r w:rsidR="00C1199C" w:rsidRPr="00B2225C">
        <w:rPr>
          <w:rStyle w:val="Referenciaintensa"/>
          <w:rFonts w:ascii="Tahoma" w:hAnsi="Tahoma" w:cs="Tahoma"/>
          <w:b w:val="0"/>
          <w:color w:val="auto"/>
          <w:sz w:val="22"/>
          <w:szCs w:val="24"/>
        </w:rPr>
        <w:t>2</w:t>
      </w:r>
    </w:p>
    <w:p w14:paraId="60B521E1" w14:textId="77777777" w:rsidR="00F873C6" w:rsidRPr="00B2225C" w:rsidRDefault="00F873C6" w:rsidP="00B2225C">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B2225C">
        <w:rPr>
          <w:rStyle w:val="Referenciaintensa"/>
          <w:rFonts w:ascii="Tahoma" w:hAnsi="Tahoma" w:cs="Tahoma"/>
          <w:b w:val="0"/>
          <w:color w:val="auto"/>
          <w:sz w:val="22"/>
          <w:szCs w:val="24"/>
        </w:rPr>
        <w:t>Asunto: Recurso de apelación interpuesto por la Defens</w:t>
      </w:r>
      <w:r w:rsidR="000657A3" w:rsidRPr="00B2225C">
        <w:rPr>
          <w:rStyle w:val="Referenciaintensa"/>
          <w:rFonts w:ascii="Tahoma" w:hAnsi="Tahoma" w:cs="Tahoma"/>
          <w:b w:val="0"/>
          <w:color w:val="auto"/>
          <w:sz w:val="22"/>
          <w:szCs w:val="24"/>
        </w:rPr>
        <w:t>a en contra de auto que improbó un</w:t>
      </w:r>
      <w:r w:rsidRPr="00B2225C">
        <w:rPr>
          <w:rStyle w:val="Referenciaintensa"/>
          <w:rFonts w:ascii="Tahoma" w:hAnsi="Tahoma" w:cs="Tahoma"/>
          <w:b w:val="0"/>
          <w:color w:val="auto"/>
          <w:sz w:val="22"/>
          <w:szCs w:val="24"/>
        </w:rPr>
        <w:t xml:space="preserve"> preacuerdo</w:t>
      </w:r>
    </w:p>
    <w:p w14:paraId="1FE18E5B" w14:textId="77777777" w:rsidR="00F873C6" w:rsidRPr="00B2225C" w:rsidRDefault="00F873C6" w:rsidP="00B2225C">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B2225C">
        <w:rPr>
          <w:rStyle w:val="Referenciaintensa"/>
          <w:rFonts w:ascii="Tahoma" w:hAnsi="Tahoma" w:cs="Tahoma"/>
          <w:b w:val="0"/>
          <w:color w:val="auto"/>
          <w:sz w:val="22"/>
          <w:szCs w:val="24"/>
        </w:rPr>
        <w:t>Tema: Prohibición de beneficios para delitos conexos al terrorismo</w:t>
      </w:r>
      <w:r w:rsidR="00807480" w:rsidRPr="00B2225C">
        <w:rPr>
          <w:rStyle w:val="Referenciaintensa"/>
          <w:rFonts w:ascii="Tahoma" w:hAnsi="Tahoma" w:cs="Tahoma"/>
          <w:b w:val="0"/>
          <w:color w:val="auto"/>
          <w:sz w:val="22"/>
          <w:szCs w:val="24"/>
        </w:rPr>
        <w:t xml:space="preserve"> y a la extorsión. Complicidad del “Yo con Yo”.</w:t>
      </w:r>
    </w:p>
    <w:p w14:paraId="2B1EF5D4" w14:textId="77777777" w:rsidR="00F873C6" w:rsidRPr="00B2225C" w:rsidRDefault="00F873C6" w:rsidP="00B2225C">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B2225C">
        <w:rPr>
          <w:rStyle w:val="Referenciaintensa"/>
          <w:rFonts w:ascii="Tahoma" w:hAnsi="Tahoma" w:cs="Tahoma"/>
          <w:b w:val="0"/>
          <w:color w:val="auto"/>
          <w:sz w:val="22"/>
          <w:szCs w:val="24"/>
        </w:rPr>
        <w:t>Decisión: Confirma auto confutado</w:t>
      </w:r>
    </w:p>
    <w:p w14:paraId="5DC98567" w14:textId="77777777" w:rsidR="00F873C6" w:rsidRPr="00422BD3" w:rsidRDefault="00F873C6" w:rsidP="00422BD3">
      <w:pPr>
        <w:pStyle w:val="Sinespaciado"/>
        <w:spacing w:line="276" w:lineRule="auto"/>
        <w:rPr>
          <w:rFonts w:ascii="Tahoma" w:hAnsi="Tahoma" w:cs="Tahoma"/>
          <w:sz w:val="24"/>
          <w:szCs w:val="24"/>
        </w:rPr>
      </w:pPr>
    </w:p>
    <w:p w14:paraId="170FB3E3" w14:textId="77777777" w:rsidR="00F873C6" w:rsidRPr="00422BD3" w:rsidRDefault="00F873C6" w:rsidP="00422BD3">
      <w:pPr>
        <w:pStyle w:val="Sinespaciado"/>
        <w:spacing w:line="276" w:lineRule="auto"/>
        <w:jc w:val="center"/>
        <w:rPr>
          <w:rFonts w:ascii="Tahoma" w:hAnsi="Tahoma" w:cs="Tahoma"/>
          <w:b/>
          <w:bCs/>
          <w:sz w:val="24"/>
          <w:szCs w:val="24"/>
        </w:rPr>
      </w:pPr>
      <w:r w:rsidRPr="00422BD3">
        <w:rPr>
          <w:rFonts w:ascii="Tahoma" w:hAnsi="Tahoma" w:cs="Tahoma"/>
          <w:b/>
          <w:bCs/>
          <w:sz w:val="24"/>
          <w:szCs w:val="24"/>
        </w:rPr>
        <w:t>VISTOS:</w:t>
      </w:r>
    </w:p>
    <w:p w14:paraId="5074BB6B" w14:textId="77777777" w:rsidR="00F873C6" w:rsidRPr="00422BD3" w:rsidRDefault="00F873C6" w:rsidP="00422BD3">
      <w:pPr>
        <w:pStyle w:val="Sinespaciado"/>
        <w:spacing w:line="276" w:lineRule="auto"/>
        <w:jc w:val="center"/>
        <w:rPr>
          <w:rFonts w:ascii="Tahoma" w:hAnsi="Tahoma" w:cs="Tahoma"/>
          <w:sz w:val="24"/>
          <w:szCs w:val="24"/>
        </w:rPr>
      </w:pPr>
    </w:p>
    <w:p w14:paraId="2946DB4D" w14:textId="203333F2" w:rsidR="00F873C6" w:rsidRPr="00422BD3" w:rsidRDefault="00F873C6" w:rsidP="00422BD3">
      <w:pPr>
        <w:pStyle w:val="Sinespaciado"/>
        <w:tabs>
          <w:tab w:val="left" w:pos="4111"/>
        </w:tabs>
        <w:spacing w:line="276" w:lineRule="auto"/>
        <w:jc w:val="both"/>
        <w:rPr>
          <w:rFonts w:ascii="Tahoma" w:hAnsi="Tahoma" w:cs="Tahoma"/>
          <w:sz w:val="24"/>
          <w:szCs w:val="24"/>
        </w:rPr>
      </w:pPr>
      <w:r w:rsidRPr="00422BD3">
        <w:rPr>
          <w:rFonts w:ascii="Tahoma" w:hAnsi="Tahoma" w:cs="Tahoma"/>
          <w:sz w:val="24"/>
          <w:szCs w:val="24"/>
        </w:rPr>
        <w:t>Procede la Sala Penal de Decisión del Tribunal Superior de este Distrito Judicial</w:t>
      </w:r>
      <w:r w:rsidR="0008678D" w:rsidRPr="00422BD3">
        <w:rPr>
          <w:rFonts w:ascii="Tahoma" w:hAnsi="Tahoma" w:cs="Tahoma"/>
          <w:sz w:val="24"/>
          <w:szCs w:val="24"/>
        </w:rPr>
        <w:t>,</w:t>
      </w:r>
      <w:r w:rsidRPr="00422BD3">
        <w:rPr>
          <w:rFonts w:ascii="Tahoma" w:hAnsi="Tahoma" w:cs="Tahoma"/>
          <w:sz w:val="24"/>
          <w:szCs w:val="24"/>
        </w:rPr>
        <w:t xml:space="preserve"> a resolver los sendos recursos de </w:t>
      </w:r>
      <w:r w:rsidR="0008678D" w:rsidRPr="00422BD3">
        <w:rPr>
          <w:rFonts w:ascii="Tahoma" w:hAnsi="Tahoma" w:cs="Tahoma"/>
          <w:sz w:val="24"/>
          <w:szCs w:val="24"/>
        </w:rPr>
        <w:t>alzada</w:t>
      </w:r>
      <w:r w:rsidRPr="00422BD3">
        <w:rPr>
          <w:rFonts w:ascii="Tahoma" w:hAnsi="Tahoma" w:cs="Tahoma"/>
          <w:sz w:val="24"/>
          <w:szCs w:val="24"/>
        </w:rPr>
        <w:t xml:space="preserve"> interpuestos por la Defensa en contra de la decisión </w:t>
      </w:r>
      <w:r w:rsidR="000657A3" w:rsidRPr="00422BD3">
        <w:rPr>
          <w:rFonts w:ascii="Tahoma" w:hAnsi="Tahoma" w:cs="Tahoma"/>
          <w:sz w:val="24"/>
          <w:szCs w:val="24"/>
        </w:rPr>
        <w:t xml:space="preserve">adoptada </w:t>
      </w:r>
      <w:r w:rsidRPr="00422BD3">
        <w:rPr>
          <w:rFonts w:ascii="Tahoma" w:hAnsi="Tahoma" w:cs="Tahoma"/>
          <w:sz w:val="24"/>
          <w:szCs w:val="24"/>
        </w:rPr>
        <w:t xml:space="preserve">por el Juzgado 1º Penal Especializado del Circuito de esta localidad el </w:t>
      </w:r>
      <w:r w:rsidR="000657A3" w:rsidRPr="00422BD3">
        <w:rPr>
          <w:rFonts w:ascii="Tahoma" w:hAnsi="Tahoma" w:cs="Tahoma"/>
          <w:sz w:val="24"/>
          <w:szCs w:val="24"/>
        </w:rPr>
        <w:t>30 de julio de 2.020, mediante la cual se improbó un preacuerdo signado</w:t>
      </w:r>
      <w:r w:rsidR="0008678D" w:rsidRPr="00422BD3">
        <w:rPr>
          <w:rFonts w:ascii="Tahoma" w:hAnsi="Tahoma" w:cs="Tahoma"/>
          <w:sz w:val="24"/>
          <w:szCs w:val="24"/>
        </w:rPr>
        <w:t xml:space="preserve"> entre la Fiscalía y la Defensa,</w:t>
      </w:r>
      <w:r w:rsidR="000657A3" w:rsidRPr="00422BD3">
        <w:rPr>
          <w:rFonts w:ascii="Tahoma" w:hAnsi="Tahoma" w:cs="Tahoma"/>
          <w:sz w:val="24"/>
          <w:szCs w:val="24"/>
        </w:rPr>
        <w:t xml:space="preserve"> </w:t>
      </w:r>
      <w:r w:rsidRPr="00422BD3">
        <w:rPr>
          <w:rFonts w:ascii="Tahoma" w:hAnsi="Tahoma" w:cs="Tahoma"/>
          <w:sz w:val="24"/>
          <w:szCs w:val="24"/>
        </w:rPr>
        <w:t xml:space="preserve">en el devenir </w:t>
      </w:r>
      <w:r w:rsidR="000657A3" w:rsidRPr="00422BD3">
        <w:rPr>
          <w:rFonts w:ascii="Tahoma" w:hAnsi="Tahoma" w:cs="Tahoma"/>
          <w:sz w:val="24"/>
          <w:szCs w:val="24"/>
        </w:rPr>
        <w:t>de la audiencia preparatoria practicada dentro</w:t>
      </w:r>
      <w:r w:rsidRPr="00422BD3">
        <w:rPr>
          <w:rFonts w:ascii="Tahoma" w:hAnsi="Tahoma" w:cs="Tahoma"/>
          <w:sz w:val="24"/>
          <w:szCs w:val="24"/>
        </w:rPr>
        <w:t xml:space="preserve"> proceso que se surte en contra de los ciudadanos </w:t>
      </w:r>
      <w:r w:rsidR="00422BD3">
        <w:rPr>
          <w:rFonts w:ascii="Tahoma" w:hAnsi="Tahoma" w:cs="Tahoma"/>
          <w:sz w:val="24"/>
          <w:szCs w:val="24"/>
        </w:rPr>
        <w:t>YAPM Y OTROS</w:t>
      </w:r>
      <w:r w:rsidRPr="00422BD3">
        <w:rPr>
          <w:rFonts w:ascii="Tahoma" w:hAnsi="Tahoma" w:cs="Tahoma"/>
          <w:sz w:val="24"/>
          <w:szCs w:val="24"/>
        </w:rPr>
        <w:t>, quienes han sido acusados de incurrir en la presunta comisión de los delitos de terrorismo; tentativa de extorsión y tráfico de armas y explosivos de uso privativo de las FF. AA.</w:t>
      </w:r>
    </w:p>
    <w:p w14:paraId="1E57F43D" w14:textId="77777777" w:rsidR="00F873C6" w:rsidRPr="00422BD3" w:rsidRDefault="00F873C6" w:rsidP="00422BD3">
      <w:pPr>
        <w:pStyle w:val="Sinespaciado"/>
        <w:tabs>
          <w:tab w:val="left" w:pos="4111"/>
        </w:tabs>
        <w:spacing w:line="276" w:lineRule="auto"/>
        <w:jc w:val="both"/>
        <w:rPr>
          <w:rFonts w:ascii="Tahoma" w:hAnsi="Tahoma" w:cs="Tahoma"/>
          <w:sz w:val="24"/>
          <w:szCs w:val="24"/>
        </w:rPr>
      </w:pPr>
    </w:p>
    <w:p w14:paraId="2F4184C7" w14:textId="77777777" w:rsidR="00F873C6" w:rsidRPr="00422BD3" w:rsidRDefault="00F873C6" w:rsidP="00422BD3">
      <w:pPr>
        <w:pStyle w:val="Sinespaciado"/>
        <w:spacing w:line="276" w:lineRule="auto"/>
        <w:jc w:val="center"/>
        <w:rPr>
          <w:rFonts w:ascii="Tahoma" w:hAnsi="Tahoma" w:cs="Tahoma"/>
          <w:b/>
          <w:bCs/>
          <w:sz w:val="24"/>
          <w:szCs w:val="24"/>
        </w:rPr>
      </w:pPr>
      <w:r w:rsidRPr="00422BD3">
        <w:rPr>
          <w:rFonts w:ascii="Tahoma" w:hAnsi="Tahoma" w:cs="Tahoma"/>
          <w:b/>
          <w:bCs/>
          <w:sz w:val="24"/>
          <w:szCs w:val="24"/>
        </w:rPr>
        <w:t>ANTECEDENTES:</w:t>
      </w:r>
    </w:p>
    <w:p w14:paraId="7F8F9E1B" w14:textId="77777777" w:rsidR="00F873C6" w:rsidRPr="00422BD3" w:rsidRDefault="00F873C6" w:rsidP="00422BD3">
      <w:pPr>
        <w:pStyle w:val="Sinespaciado"/>
        <w:spacing w:line="276" w:lineRule="auto"/>
        <w:jc w:val="both"/>
        <w:rPr>
          <w:rFonts w:ascii="Tahoma" w:hAnsi="Tahoma" w:cs="Tahoma"/>
          <w:b/>
          <w:bCs/>
          <w:sz w:val="24"/>
          <w:szCs w:val="24"/>
        </w:rPr>
      </w:pPr>
    </w:p>
    <w:p w14:paraId="43B16D84"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sz w:val="24"/>
          <w:szCs w:val="24"/>
        </w:rPr>
        <w:t xml:space="preserve">Acorde con lo consignado en el escrito de acusación, se dice que el ciudadano ANGELMIRO HERNÁNDEZ RESTREPO, quien se dedica al expendio de legumbres en un local ubicado en la Central Mayorista de Alimentos conocida como </w:t>
      </w:r>
      <w:r w:rsidRPr="00422BD3">
        <w:rPr>
          <w:rFonts w:ascii="Tahoma" w:hAnsi="Tahoma" w:cs="Tahoma"/>
          <w:i/>
          <w:sz w:val="24"/>
          <w:szCs w:val="24"/>
        </w:rPr>
        <w:t>“Mercasa”</w:t>
      </w:r>
      <w:r w:rsidRPr="00422BD3">
        <w:rPr>
          <w:rFonts w:ascii="Tahoma" w:hAnsi="Tahoma" w:cs="Tahoma"/>
          <w:sz w:val="24"/>
          <w:szCs w:val="24"/>
        </w:rPr>
        <w:t>, en el mes de marzo de 2.018 recibió una llamada telefónica efectuada por unos supuestos miembros del autodenominado grupo insurgente Ejército de Liberación Nacional (ELN)</w:t>
      </w:r>
      <w:r w:rsidR="0073552F" w:rsidRPr="00422BD3">
        <w:rPr>
          <w:rFonts w:ascii="Tahoma" w:hAnsi="Tahoma" w:cs="Tahoma"/>
          <w:sz w:val="24"/>
          <w:szCs w:val="24"/>
        </w:rPr>
        <w:t>,</w:t>
      </w:r>
      <w:r w:rsidRPr="00422BD3">
        <w:rPr>
          <w:rFonts w:ascii="Tahoma" w:hAnsi="Tahoma" w:cs="Tahoma"/>
          <w:sz w:val="24"/>
          <w:szCs w:val="24"/>
        </w:rPr>
        <w:t xml:space="preserve"> quienes le exigían el pago de la suma de $100 millones </w:t>
      </w:r>
      <w:r w:rsidR="0073552F" w:rsidRPr="00422BD3">
        <w:rPr>
          <w:rFonts w:ascii="Tahoma" w:hAnsi="Tahoma" w:cs="Tahoma"/>
          <w:sz w:val="24"/>
          <w:szCs w:val="24"/>
        </w:rPr>
        <w:t xml:space="preserve">de pesos </w:t>
      </w:r>
      <w:r w:rsidRPr="00422BD3">
        <w:rPr>
          <w:rFonts w:ascii="Tahoma" w:hAnsi="Tahoma" w:cs="Tahoma"/>
          <w:sz w:val="24"/>
          <w:szCs w:val="24"/>
        </w:rPr>
        <w:t xml:space="preserve">a cambio de no atentar en contra de su vida ni la de ninguno de sus familiares. Como quiera que el Sr. ANGELMIRO HERNÁNDEZ RESTREPO se negó al pago de la </w:t>
      </w:r>
      <w:r w:rsidR="00075A5F" w:rsidRPr="00422BD3">
        <w:rPr>
          <w:rFonts w:ascii="Tahoma" w:hAnsi="Tahoma" w:cs="Tahoma"/>
          <w:sz w:val="24"/>
          <w:szCs w:val="24"/>
        </w:rPr>
        <w:t>exacción</w:t>
      </w:r>
      <w:r w:rsidRPr="00422BD3">
        <w:rPr>
          <w:rFonts w:ascii="Tahoma" w:hAnsi="Tahoma" w:cs="Tahoma"/>
          <w:sz w:val="24"/>
          <w:szCs w:val="24"/>
        </w:rPr>
        <w:t xml:space="preserve">, posteriormente le remitieron un mensaje de texto por la red social </w:t>
      </w:r>
      <w:r w:rsidRPr="00422BD3">
        <w:rPr>
          <w:rFonts w:ascii="Tahoma" w:hAnsi="Tahoma" w:cs="Tahoma"/>
          <w:i/>
          <w:sz w:val="24"/>
          <w:szCs w:val="24"/>
        </w:rPr>
        <w:t>WhatsApp</w:t>
      </w:r>
      <w:r w:rsidRPr="00422BD3">
        <w:rPr>
          <w:rFonts w:ascii="Tahoma" w:hAnsi="Tahoma" w:cs="Tahoma"/>
          <w:sz w:val="24"/>
          <w:szCs w:val="24"/>
        </w:rPr>
        <w:t xml:space="preserve"> en la que le reiteraban las amenazas en contra de su vida en el evento de no acceder las exigencias de los extorsionistas. </w:t>
      </w:r>
    </w:p>
    <w:p w14:paraId="08C3369A" w14:textId="77777777" w:rsidR="00F873C6" w:rsidRPr="00422BD3" w:rsidRDefault="00F873C6" w:rsidP="00422BD3">
      <w:pPr>
        <w:pStyle w:val="Sinespaciado"/>
        <w:spacing w:line="276" w:lineRule="auto"/>
        <w:jc w:val="both"/>
        <w:rPr>
          <w:rFonts w:ascii="Tahoma" w:hAnsi="Tahoma" w:cs="Tahoma"/>
          <w:sz w:val="24"/>
          <w:szCs w:val="24"/>
        </w:rPr>
      </w:pPr>
    </w:p>
    <w:p w14:paraId="441256A9"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sz w:val="24"/>
          <w:szCs w:val="24"/>
        </w:rPr>
        <w:t xml:space="preserve">Tales amenazas se hicieron efectivas en horas de la madrugada del 28 de marzo de 2.018, cuando afuera de la </w:t>
      </w:r>
      <w:r w:rsidR="0073552F" w:rsidRPr="00422BD3">
        <w:rPr>
          <w:rFonts w:ascii="Tahoma" w:hAnsi="Tahoma" w:cs="Tahoma"/>
          <w:sz w:val="24"/>
          <w:szCs w:val="24"/>
        </w:rPr>
        <w:t xml:space="preserve">residencia </w:t>
      </w:r>
      <w:r w:rsidRPr="00422BD3">
        <w:rPr>
          <w:rFonts w:ascii="Tahoma" w:hAnsi="Tahoma" w:cs="Tahoma"/>
          <w:sz w:val="24"/>
          <w:szCs w:val="24"/>
        </w:rPr>
        <w:t xml:space="preserve">del Sr. ANGELMIRO HERNÁNDEZ RESTREPO, ubicada en el barrio </w:t>
      </w:r>
      <w:r w:rsidRPr="00422BD3">
        <w:rPr>
          <w:rFonts w:ascii="Tahoma" w:hAnsi="Tahoma" w:cs="Tahoma"/>
          <w:i/>
          <w:sz w:val="24"/>
          <w:szCs w:val="24"/>
        </w:rPr>
        <w:t xml:space="preserve">“Belmonte” </w:t>
      </w:r>
      <w:r w:rsidRPr="00422BD3">
        <w:rPr>
          <w:rFonts w:ascii="Tahoma" w:hAnsi="Tahoma" w:cs="Tahoma"/>
          <w:sz w:val="24"/>
          <w:szCs w:val="24"/>
        </w:rPr>
        <w:t xml:space="preserve">de esta localidad, tuvo lugar una fuerte explosión, ocasionada por una granada IM-M26 que fue lanzada por un sujeto que se movilizaba en una motocicleta, </w:t>
      </w:r>
      <w:r w:rsidR="00075A5F" w:rsidRPr="00422BD3">
        <w:rPr>
          <w:rFonts w:ascii="Tahoma" w:hAnsi="Tahoma" w:cs="Tahoma"/>
          <w:sz w:val="24"/>
          <w:szCs w:val="24"/>
        </w:rPr>
        <w:t xml:space="preserve">lo </w:t>
      </w:r>
      <w:r w:rsidRPr="00422BD3">
        <w:rPr>
          <w:rFonts w:ascii="Tahoma" w:hAnsi="Tahoma" w:cs="Tahoma"/>
          <w:sz w:val="24"/>
          <w:szCs w:val="24"/>
        </w:rPr>
        <w:t xml:space="preserve">que causó muchos destrozos en algunos vehículos, así como en los vidrios, las paredes y las tuberías de varias viviendas de ese sector. </w:t>
      </w:r>
    </w:p>
    <w:p w14:paraId="0E936B63" w14:textId="77777777" w:rsidR="00F873C6" w:rsidRPr="00422BD3" w:rsidRDefault="00F873C6" w:rsidP="00422BD3">
      <w:pPr>
        <w:pStyle w:val="Sinespaciado"/>
        <w:spacing w:line="276" w:lineRule="auto"/>
        <w:jc w:val="both"/>
        <w:rPr>
          <w:rFonts w:ascii="Tahoma" w:hAnsi="Tahoma" w:cs="Tahoma"/>
          <w:sz w:val="24"/>
          <w:szCs w:val="24"/>
        </w:rPr>
      </w:pPr>
    </w:p>
    <w:p w14:paraId="488B6E36"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sz w:val="24"/>
          <w:szCs w:val="24"/>
        </w:rPr>
        <w:t xml:space="preserve">Después de ocurrido el atentado, el Sr. ANGELMIRO HERNÁNDEZ recibió una llamada telefónica de una persona que se atribuyó su autoría, quien procedió nuevamente </w:t>
      </w:r>
      <w:r w:rsidR="0008678D" w:rsidRPr="00422BD3">
        <w:rPr>
          <w:rFonts w:ascii="Tahoma" w:hAnsi="Tahoma" w:cs="Tahoma"/>
          <w:sz w:val="24"/>
          <w:szCs w:val="24"/>
        </w:rPr>
        <w:t xml:space="preserve">a </w:t>
      </w:r>
      <w:r w:rsidRPr="00422BD3">
        <w:rPr>
          <w:rFonts w:ascii="Tahoma" w:hAnsi="Tahoma" w:cs="Tahoma"/>
          <w:sz w:val="24"/>
          <w:szCs w:val="24"/>
        </w:rPr>
        <w:t xml:space="preserve">amedrentarlo para que accediera al pago de sus exigencias económicas. </w:t>
      </w:r>
    </w:p>
    <w:p w14:paraId="280FDEC4" w14:textId="77777777" w:rsidR="00F873C6" w:rsidRPr="00422BD3" w:rsidRDefault="00F873C6" w:rsidP="00422BD3">
      <w:pPr>
        <w:pStyle w:val="Sinespaciado"/>
        <w:spacing w:line="276" w:lineRule="auto"/>
        <w:jc w:val="both"/>
        <w:rPr>
          <w:rFonts w:ascii="Tahoma" w:hAnsi="Tahoma" w:cs="Tahoma"/>
          <w:sz w:val="24"/>
          <w:szCs w:val="24"/>
        </w:rPr>
      </w:pPr>
    </w:p>
    <w:p w14:paraId="03E1D42E"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sz w:val="24"/>
          <w:szCs w:val="24"/>
        </w:rPr>
        <w:t xml:space="preserve">Al ser enteradas las autoridades de lo acontecido, gracias a las pesquisas adelantadas por la policía judicial, se averiguó que una de las personas presuntamente implicada en la comisión de los delitos era un sujeto que respondía por el remoquete de </w:t>
      </w:r>
      <w:r w:rsidRPr="00422BD3">
        <w:rPr>
          <w:rFonts w:ascii="Tahoma" w:hAnsi="Tahoma" w:cs="Tahoma"/>
          <w:i/>
          <w:sz w:val="24"/>
          <w:szCs w:val="24"/>
        </w:rPr>
        <w:t>(A) “el Negro”</w:t>
      </w:r>
      <w:r w:rsidRPr="00422BD3">
        <w:rPr>
          <w:rFonts w:ascii="Tahoma" w:hAnsi="Tahoma" w:cs="Tahoma"/>
          <w:sz w:val="24"/>
          <w:szCs w:val="24"/>
        </w:rPr>
        <w:t xml:space="preserve">, a quien en el mes de septiembre del 2.017 el Sr. ANGELMIRO HERNÁNDEZ le había vendido un local comercial ubicado en </w:t>
      </w:r>
      <w:r w:rsidRPr="00422BD3">
        <w:rPr>
          <w:rFonts w:ascii="Tahoma" w:hAnsi="Tahoma" w:cs="Tahoma"/>
          <w:i/>
          <w:sz w:val="24"/>
          <w:szCs w:val="24"/>
        </w:rPr>
        <w:t>“Mercasa”</w:t>
      </w:r>
      <w:r w:rsidRPr="00422BD3">
        <w:rPr>
          <w:rFonts w:ascii="Tahoma" w:hAnsi="Tahoma" w:cs="Tahoma"/>
          <w:sz w:val="24"/>
          <w:szCs w:val="24"/>
        </w:rPr>
        <w:t xml:space="preserve">, pero que posteriormente ese negocio se rescindió. Las razones para sospechar de </w:t>
      </w:r>
      <w:r w:rsidRPr="00422BD3">
        <w:rPr>
          <w:rFonts w:ascii="Tahoma" w:hAnsi="Tahoma" w:cs="Tahoma"/>
          <w:i/>
          <w:sz w:val="24"/>
          <w:szCs w:val="24"/>
        </w:rPr>
        <w:t>(A) “el Negro”</w:t>
      </w:r>
      <w:r w:rsidRPr="00422BD3">
        <w:rPr>
          <w:rFonts w:ascii="Tahoma" w:hAnsi="Tahoma" w:cs="Tahoma"/>
          <w:sz w:val="24"/>
          <w:szCs w:val="24"/>
        </w:rPr>
        <w:t xml:space="preserve"> se debie</w:t>
      </w:r>
      <w:r w:rsidR="0008678D" w:rsidRPr="00422BD3">
        <w:rPr>
          <w:rFonts w:ascii="Tahoma" w:hAnsi="Tahoma" w:cs="Tahoma"/>
          <w:sz w:val="24"/>
          <w:szCs w:val="24"/>
        </w:rPr>
        <w:t>ron a que los mensajes de texto</w:t>
      </w:r>
      <w:r w:rsidRPr="00422BD3">
        <w:rPr>
          <w:rFonts w:ascii="Tahoma" w:hAnsi="Tahoma" w:cs="Tahoma"/>
          <w:sz w:val="24"/>
          <w:szCs w:val="24"/>
        </w:rPr>
        <w:t xml:space="preserve"> remitidos por </w:t>
      </w:r>
      <w:r w:rsidRPr="00422BD3">
        <w:rPr>
          <w:rFonts w:ascii="Tahoma" w:hAnsi="Tahoma" w:cs="Tahoma"/>
          <w:i/>
          <w:sz w:val="24"/>
          <w:szCs w:val="24"/>
        </w:rPr>
        <w:t>WhatsApp</w:t>
      </w:r>
      <w:r w:rsidRPr="00422BD3">
        <w:rPr>
          <w:rFonts w:ascii="Tahoma" w:hAnsi="Tahoma" w:cs="Tahoma"/>
          <w:sz w:val="24"/>
          <w:szCs w:val="24"/>
        </w:rPr>
        <w:t xml:space="preserve"> provenían del número telefónico</w:t>
      </w:r>
      <w:r w:rsidR="00075A5F" w:rsidRPr="00422BD3">
        <w:rPr>
          <w:rFonts w:ascii="Tahoma" w:hAnsi="Tahoma" w:cs="Tahoma"/>
          <w:sz w:val="24"/>
          <w:szCs w:val="24"/>
        </w:rPr>
        <w:t xml:space="preserve"> que ese personaje le suministró</w:t>
      </w:r>
      <w:r w:rsidRPr="00422BD3">
        <w:rPr>
          <w:rFonts w:ascii="Tahoma" w:hAnsi="Tahoma" w:cs="Tahoma"/>
          <w:sz w:val="24"/>
          <w:szCs w:val="24"/>
        </w:rPr>
        <w:t xml:space="preserve"> al Sr. ANGELMIRO HERNÁNDEZ. </w:t>
      </w:r>
    </w:p>
    <w:p w14:paraId="0995AD6D" w14:textId="77777777" w:rsidR="00F873C6" w:rsidRPr="00422BD3" w:rsidRDefault="00F873C6" w:rsidP="00422BD3">
      <w:pPr>
        <w:pStyle w:val="Sinespaciado"/>
        <w:spacing w:line="276" w:lineRule="auto"/>
        <w:jc w:val="both"/>
        <w:rPr>
          <w:rFonts w:ascii="Tahoma" w:hAnsi="Tahoma" w:cs="Tahoma"/>
          <w:sz w:val="24"/>
          <w:szCs w:val="24"/>
        </w:rPr>
      </w:pPr>
    </w:p>
    <w:p w14:paraId="4E2AD15D"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sz w:val="24"/>
          <w:szCs w:val="24"/>
        </w:rPr>
        <w:t>De igual manera</w:t>
      </w:r>
      <w:r w:rsidR="00D51176" w:rsidRPr="00422BD3">
        <w:rPr>
          <w:rFonts w:ascii="Tahoma" w:hAnsi="Tahoma" w:cs="Tahoma"/>
          <w:sz w:val="24"/>
          <w:szCs w:val="24"/>
        </w:rPr>
        <w:t>,</w:t>
      </w:r>
      <w:r w:rsidRPr="00422BD3">
        <w:rPr>
          <w:rFonts w:ascii="Tahoma" w:hAnsi="Tahoma" w:cs="Tahoma"/>
          <w:sz w:val="24"/>
          <w:szCs w:val="24"/>
        </w:rPr>
        <w:t xml:space="preserve"> el Sr. ANGELMIRO HERNÁNDEZ hizo </w:t>
      </w:r>
      <w:r w:rsidR="00D51176" w:rsidRPr="00422BD3">
        <w:rPr>
          <w:rFonts w:ascii="Tahoma" w:hAnsi="Tahoma" w:cs="Tahoma"/>
          <w:sz w:val="24"/>
          <w:szCs w:val="24"/>
        </w:rPr>
        <w:t xml:space="preserve">saber a las autoridades </w:t>
      </w:r>
      <w:r w:rsidRPr="00422BD3">
        <w:rPr>
          <w:rFonts w:ascii="Tahoma" w:hAnsi="Tahoma" w:cs="Tahoma"/>
          <w:sz w:val="24"/>
          <w:szCs w:val="24"/>
        </w:rPr>
        <w:t>que tenía serias sospechas de una persona</w:t>
      </w:r>
      <w:r w:rsidR="0008678D" w:rsidRPr="00422BD3">
        <w:rPr>
          <w:rFonts w:ascii="Tahoma" w:hAnsi="Tahoma" w:cs="Tahoma"/>
          <w:sz w:val="24"/>
          <w:szCs w:val="24"/>
        </w:rPr>
        <w:t xml:space="preserve"> de nombre </w:t>
      </w:r>
      <w:r w:rsidR="0008678D" w:rsidRPr="00422BD3">
        <w:rPr>
          <w:rFonts w:ascii="Tahoma" w:hAnsi="Tahoma" w:cs="Tahoma"/>
          <w:i/>
          <w:sz w:val="24"/>
          <w:szCs w:val="24"/>
        </w:rPr>
        <w:t>“HENRY”</w:t>
      </w:r>
      <w:r w:rsidRPr="00422BD3">
        <w:rPr>
          <w:rFonts w:ascii="Tahoma" w:hAnsi="Tahoma" w:cs="Tahoma"/>
          <w:sz w:val="24"/>
          <w:szCs w:val="24"/>
        </w:rPr>
        <w:t xml:space="preserve"> que laboró con Él, quien posiblemente también podría estar involucrado en los hechos delictivos</w:t>
      </w:r>
      <w:r w:rsidRPr="00422BD3">
        <w:rPr>
          <w:rFonts w:ascii="Tahoma" w:hAnsi="Tahoma" w:cs="Tahoma"/>
          <w:i/>
          <w:sz w:val="24"/>
          <w:szCs w:val="24"/>
        </w:rPr>
        <w:t>.</w:t>
      </w:r>
    </w:p>
    <w:p w14:paraId="5BAEC16A" w14:textId="77777777" w:rsidR="00F873C6" w:rsidRPr="00422BD3" w:rsidRDefault="00F873C6" w:rsidP="00422BD3">
      <w:pPr>
        <w:pStyle w:val="Sinespaciado"/>
        <w:spacing w:line="276" w:lineRule="auto"/>
        <w:jc w:val="both"/>
        <w:rPr>
          <w:rFonts w:ascii="Tahoma" w:hAnsi="Tahoma" w:cs="Tahoma"/>
          <w:sz w:val="24"/>
          <w:szCs w:val="24"/>
        </w:rPr>
      </w:pPr>
    </w:p>
    <w:p w14:paraId="5A3ED72C" w14:textId="6374E7F9"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sz w:val="24"/>
          <w:szCs w:val="24"/>
        </w:rPr>
        <w:t xml:space="preserve">Luego que la policía judicial llevara a la cabo las indagaciones del caso, se pudo establecer que posiblemente los ciudadanos </w:t>
      </w:r>
      <w:r w:rsidR="00422BD3">
        <w:rPr>
          <w:rFonts w:ascii="Tahoma" w:hAnsi="Tahoma" w:cs="Tahoma"/>
          <w:sz w:val="24"/>
          <w:szCs w:val="24"/>
        </w:rPr>
        <w:t>YAPM Y OTROS</w:t>
      </w:r>
      <w:r w:rsidRPr="00422BD3">
        <w:rPr>
          <w:rFonts w:ascii="Tahoma" w:hAnsi="Tahoma" w:cs="Tahoma"/>
          <w:sz w:val="24"/>
          <w:szCs w:val="24"/>
        </w:rPr>
        <w:t xml:space="preserve"> se encontraban seriamente implicados en la comisión de los delitos, razón por la que la Fiscalía acudió ante un Juzgado Penal Municipal, con funciones de Control de Garantías, a fin que se libraran unas </w:t>
      </w:r>
      <w:r w:rsidR="00B21E1F" w:rsidRPr="00422BD3">
        <w:rPr>
          <w:rFonts w:ascii="Tahoma" w:hAnsi="Tahoma" w:cs="Tahoma"/>
          <w:sz w:val="24"/>
          <w:szCs w:val="24"/>
        </w:rPr>
        <w:t>ó</w:t>
      </w:r>
      <w:r w:rsidRPr="00422BD3">
        <w:rPr>
          <w:rFonts w:ascii="Tahoma" w:hAnsi="Tahoma" w:cs="Tahoma"/>
          <w:sz w:val="24"/>
          <w:szCs w:val="24"/>
        </w:rPr>
        <w:t>rdenes captura y de allanamiento y registro</w:t>
      </w:r>
      <w:r w:rsidRPr="00422BD3">
        <w:rPr>
          <w:rFonts w:ascii="Tahoma" w:hAnsi="Tahoma" w:cs="Tahoma"/>
          <w:i/>
          <w:sz w:val="24"/>
          <w:szCs w:val="24"/>
        </w:rPr>
        <w:t xml:space="preserve"> </w:t>
      </w:r>
      <w:r w:rsidRPr="00422BD3">
        <w:rPr>
          <w:rFonts w:ascii="Tahoma" w:hAnsi="Tahoma" w:cs="Tahoma"/>
          <w:sz w:val="24"/>
          <w:szCs w:val="24"/>
        </w:rPr>
        <w:t>en contra de los aludidos indiciados, las cuales se llevaron a cabo y se hicieron efectivas el 9 de junio de 2.018.</w:t>
      </w:r>
    </w:p>
    <w:p w14:paraId="37D1A0C1" w14:textId="77777777" w:rsidR="00F873C6" w:rsidRPr="00422BD3" w:rsidRDefault="00F873C6" w:rsidP="00422BD3">
      <w:pPr>
        <w:pStyle w:val="Sinespaciado"/>
        <w:spacing w:line="276" w:lineRule="auto"/>
        <w:jc w:val="both"/>
        <w:rPr>
          <w:rFonts w:ascii="Tahoma" w:hAnsi="Tahoma" w:cs="Tahoma"/>
          <w:sz w:val="24"/>
          <w:szCs w:val="24"/>
        </w:rPr>
      </w:pPr>
    </w:p>
    <w:p w14:paraId="0010E9ED" w14:textId="77777777" w:rsidR="00F873C6" w:rsidRPr="00422BD3" w:rsidRDefault="00F873C6" w:rsidP="00422BD3">
      <w:pPr>
        <w:pStyle w:val="Sinespaciado"/>
        <w:spacing w:line="276" w:lineRule="auto"/>
        <w:jc w:val="center"/>
        <w:rPr>
          <w:rFonts w:ascii="Tahoma" w:hAnsi="Tahoma" w:cs="Tahoma"/>
          <w:sz w:val="24"/>
          <w:szCs w:val="24"/>
        </w:rPr>
      </w:pPr>
      <w:r w:rsidRPr="00422BD3">
        <w:rPr>
          <w:rFonts w:ascii="Tahoma" w:hAnsi="Tahoma" w:cs="Tahoma"/>
          <w:b/>
          <w:sz w:val="24"/>
          <w:szCs w:val="24"/>
        </w:rPr>
        <w:t>SINOPSIS DE LA ACTUACIÓN PROCESAL:</w:t>
      </w:r>
    </w:p>
    <w:p w14:paraId="23EAEC76" w14:textId="77777777" w:rsidR="00F873C6" w:rsidRPr="00422BD3" w:rsidRDefault="00F873C6" w:rsidP="00422BD3">
      <w:pPr>
        <w:pStyle w:val="Sinespaciado"/>
        <w:spacing w:line="276" w:lineRule="auto"/>
        <w:jc w:val="center"/>
        <w:rPr>
          <w:rFonts w:ascii="Tahoma" w:hAnsi="Tahoma" w:cs="Tahoma"/>
          <w:sz w:val="24"/>
          <w:szCs w:val="24"/>
        </w:rPr>
      </w:pPr>
    </w:p>
    <w:p w14:paraId="067E29AA" w14:textId="2CDEF669" w:rsidR="00F873C6" w:rsidRPr="00422BD3" w:rsidRDefault="00F873C6" w:rsidP="00422BD3">
      <w:pPr>
        <w:pStyle w:val="Sinespaciado"/>
        <w:numPr>
          <w:ilvl w:val="0"/>
          <w:numId w:val="6"/>
        </w:numPr>
        <w:spacing w:line="276" w:lineRule="auto"/>
        <w:ind w:left="360"/>
        <w:jc w:val="both"/>
        <w:rPr>
          <w:rFonts w:ascii="Tahoma" w:hAnsi="Tahoma" w:cs="Tahoma"/>
          <w:sz w:val="24"/>
          <w:szCs w:val="24"/>
        </w:rPr>
      </w:pPr>
      <w:r w:rsidRPr="00422BD3">
        <w:rPr>
          <w:rFonts w:ascii="Tahoma" w:hAnsi="Tahoma" w:cs="Tahoma"/>
          <w:sz w:val="24"/>
          <w:szCs w:val="24"/>
        </w:rPr>
        <w:t xml:space="preserve">Las audiencias preliminares se celebraron el 10 de junio de 2.018 ante el Juzgado 1º Promiscuo Municipal de Belén de Umbría, </w:t>
      </w:r>
      <w:r w:rsidR="00D5053E" w:rsidRPr="00422BD3">
        <w:rPr>
          <w:rFonts w:ascii="Tahoma" w:hAnsi="Tahoma" w:cs="Tahoma"/>
          <w:sz w:val="24"/>
          <w:szCs w:val="24"/>
        </w:rPr>
        <w:t>con funciones de C</w:t>
      </w:r>
      <w:r w:rsidRPr="00422BD3">
        <w:rPr>
          <w:rFonts w:ascii="Tahoma" w:hAnsi="Tahoma" w:cs="Tahoma"/>
          <w:sz w:val="24"/>
          <w:szCs w:val="24"/>
        </w:rPr>
        <w:t xml:space="preserve">ontrol de </w:t>
      </w:r>
      <w:r w:rsidR="00D5053E" w:rsidRPr="00422BD3">
        <w:rPr>
          <w:rFonts w:ascii="Tahoma" w:hAnsi="Tahoma" w:cs="Tahoma"/>
          <w:sz w:val="24"/>
          <w:szCs w:val="24"/>
        </w:rPr>
        <w:t>G</w:t>
      </w:r>
      <w:r w:rsidRPr="00422BD3">
        <w:rPr>
          <w:rFonts w:ascii="Tahoma" w:hAnsi="Tahoma" w:cs="Tahoma"/>
          <w:sz w:val="24"/>
          <w:szCs w:val="24"/>
        </w:rPr>
        <w:t>arantías, en turno de disponibilidad en la ciudad de Pereira, mediante las cuales: a) Se legalizó lo acontecido en las diligencias de allanamiento y registro efectuada en unos inmuebles habitados por los indiciados, así como la orden que para tal</w:t>
      </w:r>
      <w:r w:rsidR="009449F8" w:rsidRPr="00422BD3">
        <w:rPr>
          <w:rFonts w:ascii="Tahoma" w:hAnsi="Tahoma" w:cs="Tahoma"/>
          <w:sz w:val="24"/>
          <w:szCs w:val="24"/>
        </w:rPr>
        <w:t>es fines se libró; b) Se declaró la</w:t>
      </w:r>
      <w:r w:rsidRPr="00422BD3">
        <w:rPr>
          <w:rFonts w:ascii="Tahoma" w:hAnsi="Tahoma" w:cs="Tahoma"/>
          <w:sz w:val="24"/>
          <w:szCs w:val="24"/>
        </w:rPr>
        <w:t xml:space="preserve"> legal</w:t>
      </w:r>
      <w:r w:rsidR="009449F8" w:rsidRPr="00422BD3">
        <w:rPr>
          <w:rFonts w:ascii="Tahoma" w:hAnsi="Tahoma" w:cs="Tahoma"/>
          <w:sz w:val="24"/>
          <w:szCs w:val="24"/>
        </w:rPr>
        <w:t>idad de</w:t>
      </w:r>
      <w:r w:rsidRPr="00422BD3">
        <w:rPr>
          <w:rFonts w:ascii="Tahoma" w:hAnsi="Tahoma" w:cs="Tahoma"/>
          <w:sz w:val="24"/>
          <w:szCs w:val="24"/>
        </w:rPr>
        <w:t xml:space="preserve"> las capturas de los ciudadanos </w:t>
      </w:r>
      <w:r w:rsidR="00422BD3">
        <w:rPr>
          <w:rFonts w:ascii="Tahoma" w:hAnsi="Tahoma" w:cs="Tahoma"/>
          <w:sz w:val="24"/>
          <w:szCs w:val="24"/>
        </w:rPr>
        <w:t>YAPM Y OTROS</w:t>
      </w:r>
      <w:r w:rsidRPr="00422BD3">
        <w:rPr>
          <w:rFonts w:ascii="Tahoma" w:hAnsi="Tahoma" w:cs="Tahoma"/>
          <w:sz w:val="24"/>
          <w:szCs w:val="24"/>
        </w:rPr>
        <w:t xml:space="preserve">; c) A los entonces indiciados se le endilgaron cargos por incurrir en la presunta comisión de los delitos de: I. Terrorismo (artículo 343 C.P.); II. Tráfico de armas y explosivos de uso privativo de las FF. AA. agravado (artículos 365, # 1º y 5º, y 366 C.P.); III. Tentativa de extorsión agravada (artículos 244 y 245, # 3º, C.P.); c) A los Procesados se les definió la situación jurídica con la medida de aseguramiento de detención preventiva.  </w:t>
      </w:r>
    </w:p>
    <w:p w14:paraId="311101C0" w14:textId="77777777" w:rsidR="00F873C6" w:rsidRPr="00422BD3" w:rsidRDefault="00F873C6" w:rsidP="00422BD3">
      <w:pPr>
        <w:pStyle w:val="Sinespaciado"/>
        <w:spacing w:line="276" w:lineRule="auto"/>
        <w:jc w:val="both"/>
        <w:rPr>
          <w:rFonts w:ascii="Tahoma" w:hAnsi="Tahoma" w:cs="Tahoma"/>
          <w:sz w:val="24"/>
          <w:szCs w:val="24"/>
        </w:rPr>
      </w:pPr>
    </w:p>
    <w:p w14:paraId="747CF5EB" w14:textId="77777777" w:rsidR="00F873C6" w:rsidRPr="00422BD3" w:rsidRDefault="00F873C6" w:rsidP="00422BD3">
      <w:pPr>
        <w:pStyle w:val="Sinespaciado"/>
        <w:numPr>
          <w:ilvl w:val="0"/>
          <w:numId w:val="6"/>
        </w:numPr>
        <w:spacing w:line="276" w:lineRule="auto"/>
        <w:ind w:left="360"/>
        <w:jc w:val="both"/>
        <w:rPr>
          <w:rFonts w:ascii="Tahoma" w:hAnsi="Tahoma" w:cs="Tahoma"/>
          <w:sz w:val="24"/>
          <w:szCs w:val="24"/>
        </w:rPr>
      </w:pPr>
      <w:r w:rsidRPr="00422BD3">
        <w:rPr>
          <w:rFonts w:ascii="Tahoma" w:hAnsi="Tahoma" w:cs="Tahoma"/>
          <w:sz w:val="24"/>
          <w:szCs w:val="24"/>
        </w:rPr>
        <w:t xml:space="preserve">El escrito de acusación data del 6 de octubre de 2.018, correspondiéndole el conocimiento al Juzgado 1º Penal Especializado del Circuito de esta localidad, ante el cual el 16 de noviembre de 2.018 se intentó llevar a cabo la audiencia de formulación de la acusación, lo que no fue posible por cuanto la Fiscalía hizo saber que con las partes se habían iniciado una serie de conversaciones que tenían como propósito pactar un preacuerdo. </w:t>
      </w:r>
    </w:p>
    <w:p w14:paraId="78F32A09" w14:textId="77777777" w:rsidR="00F873C6" w:rsidRPr="00422BD3" w:rsidRDefault="00F873C6" w:rsidP="00422BD3">
      <w:pPr>
        <w:pStyle w:val="Sinespaciado"/>
        <w:spacing w:line="276" w:lineRule="auto"/>
        <w:jc w:val="both"/>
        <w:rPr>
          <w:rFonts w:ascii="Tahoma" w:hAnsi="Tahoma" w:cs="Tahoma"/>
          <w:sz w:val="24"/>
          <w:szCs w:val="24"/>
        </w:rPr>
      </w:pPr>
    </w:p>
    <w:p w14:paraId="23A08A3E" w14:textId="27F8D208" w:rsidR="00F873C6" w:rsidRPr="00422BD3" w:rsidRDefault="00F873C6" w:rsidP="00422BD3">
      <w:pPr>
        <w:pStyle w:val="Sinespaciado"/>
        <w:numPr>
          <w:ilvl w:val="0"/>
          <w:numId w:val="6"/>
        </w:numPr>
        <w:spacing w:line="276" w:lineRule="auto"/>
        <w:ind w:left="360"/>
        <w:jc w:val="both"/>
        <w:rPr>
          <w:rFonts w:ascii="Tahoma" w:hAnsi="Tahoma" w:cs="Tahoma"/>
          <w:sz w:val="24"/>
          <w:szCs w:val="24"/>
        </w:rPr>
      </w:pPr>
      <w:r w:rsidRPr="00422BD3">
        <w:rPr>
          <w:rFonts w:ascii="Tahoma" w:hAnsi="Tahoma" w:cs="Tahoma"/>
          <w:sz w:val="24"/>
          <w:szCs w:val="24"/>
        </w:rPr>
        <w:lastRenderedPageBreak/>
        <w:t xml:space="preserve">Después de muchos </w:t>
      </w:r>
      <w:proofErr w:type="spellStart"/>
      <w:r w:rsidRPr="00422BD3">
        <w:rPr>
          <w:rFonts w:ascii="Tahoma" w:hAnsi="Tahoma" w:cs="Tahoma"/>
          <w:sz w:val="24"/>
          <w:szCs w:val="24"/>
        </w:rPr>
        <w:t>ires</w:t>
      </w:r>
      <w:proofErr w:type="spellEnd"/>
      <w:r w:rsidRPr="00422BD3">
        <w:rPr>
          <w:rFonts w:ascii="Tahoma" w:hAnsi="Tahoma" w:cs="Tahoma"/>
          <w:sz w:val="24"/>
          <w:szCs w:val="24"/>
        </w:rPr>
        <w:t xml:space="preserve"> y </w:t>
      </w:r>
      <w:proofErr w:type="spellStart"/>
      <w:r w:rsidRPr="00422BD3">
        <w:rPr>
          <w:rFonts w:ascii="Tahoma" w:hAnsi="Tahoma" w:cs="Tahoma"/>
          <w:sz w:val="24"/>
          <w:szCs w:val="24"/>
        </w:rPr>
        <w:t>venires</w:t>
      </w:r>
      <w:proofErr w:type="spellEnd"/>
      <w:r w:rsidR="009449F8" w:rsidRPr="00422BD3">
        <w:rPr>
          <w:rFonts w:ascii="Tahoma" w:hAnsi="Tahoma" w:cs="Tahoma"/>
          <w:sz w:val="24"/>
          <w:szCs w:val="24"/>
        </w:rPr>
        <w:t>,</w:t>
      </w:r>
      <w:r w:rsidRPr="00422BD3">
        <w:rPr>
          <w:rFonts w:ascii="Tahoma" w:hAnsi="Tahoma" w:cs="Tahoma"/>
          <w:sz w:val="24"/>
          <w:szCs w:val="24"/>
        </w:rPr>
        <w:t xml:space="preserve"> el 20 de marzo </w:t>
      </w:r>
      <w:r w:rsidR="00BB022B" w:rsidRPr="00422BD3">
        <w:rPr>
          <w:rFonts w:ascii="Tahoma" w:hAnsi="Tahoma" w:cs="Tahoma"/>
          <w:sz w:val="24"/>
          <w:szCs w:val="24"/>
        </w:rPr>
        <w:t>de 2.019</w:t>
      </w:r>
      <w:r w:rsidRPr="00422BD3">
        <w:rPr>
          <w:rFonts w:ascii="Tahoma" w:hAnsi="Tahoma" w:cs="Tahoma"/>
          <w:sz w:val="24"/>
          <w:szCs w:val="24"/>
        </w:rPr>
        <w:t xml:space="preserve"> se celebró la audiencia de acusación, en la que la Fiscalía </w:t>
      </w:r>
      <w:proofErr w:type="gramStart"/>
      <w:r w:rsidRPr="00422BD3">
        <w:rPr>
          <w:rFonts w:ascii="Tahoma" w:hAnsi="Tahoma" w:cs="Tahoma"/>
          <w:sz w:val="24"/>
          <w:szCs w:val="24"/>
        </w:rPr>
        <w:t>le</w:t>
      </w:r>
      <w:proofErr w:type="gramEnd"/>
      <w:r w:rsidRPr="00422BD3">
        <w:rPr>
          <w:rFonts w:ascii="Tahoma" w:hAnsi="Tahoma" w:cs="Tahoma"/>
          <w:sz w:val="24"/>
          <w:szCs w:val="24"/>
        </w:rPr>
        <w:t xml:space="preserve"> enrostró cargos a los procesados YAPM</w:t>
      </w:r>
      <w:r w:rsidR="005152CC">
        <w:rPr>
          <w:rFonts w:ascii="Tahoma" w:hAnsi="Tahoma" w:cs="Tahoma"/>
          <w:sz w:val="24"/>
          <w:szCs w:val="24"/>
        </w:rPr>
        <w:t xml:space="preserve"> Y OTROS</w:t>
      </w:r>
      <w:r w:rsidRPr="00422BD3">
        <w:rPr>
          <w:rFonts w:ascii="Tahoma" w:hAnsi="Tahoma" w:cs="Tahoma"/>
          <w:sz w:val="24"/>
          <w:szCs w:val="24"/>
        </w:rPr>
        <w:t xml:space="preserve"> por incurrir en la presunta comisión de los delitos de</w:t>
      </w:r>
      <w:r w:rsidR="00075A5F" w:rsidRPr="00422BD3">
        <w:rPr>
          <w:rFonts w:ascii="Tahoma" w:hAnsi="Tahoma" w:cs="Tahoma"/>
          <w:sz w:val="24"/>
          <w:szCs w:val="24"/>
        </w:rPr>
        <w:t>:</w:t>
      </w:r>
      <w:r w:rsidRPr="00422BD3">
        <w:rPr>
          <w:rFonts w:ascii="Tahoma" w:hAnsi="Tahoma" w:cs="Tahoma"/>
          <w:sz w:val="24"/>
          <w:szCs w:val="24"/>
        </w:rPr>
        <w:t xml:space="preserve"> I. Terrorismo (artículo 343 C.P.); II. Tráfico de armas y explosivos de uso privativo de las FF. AA. agravado (artículos 365, # 1º y 5º, y 366 C.P.); III. Tentativa de extorsión agravada (artículos 244 y 245, #3º, C.P.).</w:t>
      </w:r>
    </w:p>
    <w:p w14:paraId="60E42072" w14:textId="77777777" w:rsidR="00F873C6" w:rsidRPr="00422BD3" w:rsidRDefault="00F873C6" w:rsidP="00422BD3">
      <w:pPr>
        <w:pStyle w:val="Sinespaciado"/>
        <w:spacing w:line="276" w:lineRule="auto"/>
        <w:jc w:val="both"/>
        <w:rPr>
          <w:rFonts w:ascii="Tahoma" w:hAnsi="Tahoma" w:cs="Tahoma"/>
          <w:sz w:val="24"/>
          <w:szCs w:val="24"/>
        </w:rPr>
      </w:pPr>
    </w:p>
    <w:p w14:paraId="2ABDB0E6" w14:textId="77777777" w:rsidR="00F873C6" w:rsidRPr="00422BD3" w:rsidRDefault="00F873C6" w:rsidP="00422BD3">
      <w:pPr>
        <w:pStyle w:val="Sinespaciado"/>
        <w:numPr>
          <w:ilvl w:val="0"/>
          <w:numId w:val="6"/>
        </w:numPr>
        <w:spacing w:line="276" w:lineRule="auto"/>
        <w:ind w:left="360"/>
        <w:jc w:val="both"/>
        <w:rPr>
          <w:rFonts w:ascii="Tahoma" w:hAnsi="Tahoma" w:cs="Tahoma"/>
          <w:sz w:val="24"/>
          <w:szCs w:val="24"/>
        </w:rPr>
      </w:pPr>
      <w:r w:rsidRPr="00422BD3">
        <w:rPr>
          <w:rFonts w:ascii="Tahoma" w:hAnsi="Tahoma" w:cs="Tahoma"/>
          <w:sz w:val="24"/>
          <w:szCs w:val="24"/>
        </w:rPr>
        <w:t xml:space="preserve">Al momento de llevarse a cabo la audiencia preparatoria, la que fue programada para el 18 de octubre de 2.019, la Fiscalía le </w:t>
      </w:r>
      <w:r w:rsidR="00075A5F" w:rsidRPr="00422BD3">
        <w:rPr>
          <w:rFonts w:ascii="Tahoma" w:hAnsi="Tahoma" w:cs="Tahoma"/>
          <w:sz w:val="24"/>
          <w:szCs w:val="24"/>
        </w:rPr>
        <w:t>puso en conocimiento</w:t>
      </w:r>
      <w:r w:rsidRPr="00422BD3">
        <w:rPr>
          <w:rFonts w:ascii="Tahoma" w:hAnsi="Tahoma" w:cs="Tahoma"/>
          <w:sz w:val="24"/>
          <w:szCs w:val="24"/>
        </w:rPr>
        <w:t xml:space="preserve"> al Juzgado Cognoscente que había pactado un preacuerdo con la Defensa, pero previamente el representante del Ente Acusador le hizo saber al Juzgado Cognoscente que en el presente asunto tuvo lugar una vulneración del principio de la prohibición de la doble incriminación, lo que implicaba que debía retirar del pliego acusatorio las circunstancias específicas de agravación punitiva del delito de tentativa de extorsión porque estas correspondían con los cargos endilgados en contra de los acusados por el delito de tráfico de armas y explosivos de uso privativo de las FF. AA. </w:t>
      </w:r>
    </w:p>
    <w:p w14:paraId="4A382838" w14:textId="77777777" w:rsidR="00F873C6" w:rsidRPr="00422BD3" w:rsidRDefault="00F873C6" w:rsidP="00422BD3">
      <w:pPr>
        <w:pStyle w:val="Sinespaciado"/>
        <w:spacing w:line="276" w:lineRule="auto"/>
        <w:jc w:val="both"/>
        <w:rPr>
          <w:rFonts w:ascii="Tahoma" w:hAnsi="Tahoma" w:cs="Tahoma"/>
          <w:sz w:val="24"/>
          <w:szCs w:val="24"/>
        </w:rPr>
      </w:pPr>
    </w:p>
    <w:p w14:paraId="676BBCD1" w14:textId="77777777" w:rsidR="00F873C6" w:rsidRPr="00422BD3" w:rsidRDefault="00F873C6" w:rsidP="00422BD3">
      <w:pPr>
        <w:pStyle w:val="Sinespaciado"/>
        <w:numPr>
          <w:ilvl w:val="0"/>
          <w:numId w:val="6"/>
        </w:numPr>
        <w:spacing w:line="276" w:lineRule="auto"/>
        <w:ind w:left="360"/>
        <w:jc w:val="both"/>
        <w:rPr>
          <w:rFonts w:ascii="Tahoma" w:hAnsi="Tahoma" w:cs="Tahoma"/>
          <w:sz w:val="24"/>
          <w:szCs w:val="24"/>
        </w:rPr>
      </w:pPr>
      <w:r w:rsidRPr="00422BD3">
        <w:rPr>
          <w:rFonts w:ascii="Tahoma" w:hAnsi="Tahoma" w:cs="Tahoma"/>
          <w:sz w:val="24"/>
          <w:szCs w:val="24"/>
        </w:rPr>
        <w:t>Luego de modificada la acusación, el Fiscal Delegado adujo que el preacuerdo pactado con la Defensa consistía en que el Ente Acusador retiraba las causales específicas de agravación del delito de tráfico de armas y explosivos de uso privativo de las FF. AA. a cambio que los Procesados se declararan responsables de los delitos de terrorismo; tentativa de extorsión y tráfico de armas y explosivos de uso privativo de las FF. AA. para lo cual se pactó una pena de 14 años de prisión, discriminada de la siguiente forma: a) 13,3 años por el delito de terrorismo; b) 6 meses por el delito de tráfico de armas de uso privativo de las FF. AA. c) 1 mes por el delito de tentativa de extorsión</w:t>
      </w:r>
      <w:r w:rsidRPr="00422BD3">
        <w:rPr>
          <w:rStyle w:val="Refdenotaalpie"/>
          <w:rFonts w:ascii="Tahoma" w:hAnsi="Tahoma" w:cs="Tahoma"/>
          <w:sz w:val="24"/>
          <w:szCs w:val="24"/>
        </w:rPr>
        <w:footnoteReference w:id="1"/>
      </w:r>
      <w:r w:rsidRPr="00422BD3">
        <w:rPr>
          <w:rFonts w:ascii="Tahoma" w:hAnsi="Tahoma" w:cs="Tahoma"/>
          <w:sz w:val="24"/>
          <w:szCs w:val="24"/>
        </w:rPr>
        <w:t>.</w:t>
      </w:r>
    </w:p>
    <w:p w14:paraId="2B377AEA" w14:textId="77777777" w:rsidR="00F873C6" w:rsidRPr="00422BD3" w:rsidRDefault="00F873C6" w:rsidP="00422BD3">
      <w:pPr>
        <w:pStyle w:val="Sinespaciado"/>
        <w:spacing w:line="276" w:lineRule="auto"/>
        <w:jc w:val="both"/>
        <w:rPr>
          <w:rFonts w:ascii="Tahoma" w:hAnsi="Tahoma" w:cs="Tahoma"/>
          <w:sz w:val="24"/>
          <w:szCs w:val="24"/>
        </w:rPr>
      </w:pPr>
    </w:p>
    <w:p w14:paraId="0A732672" w14:textId="77777777" w:rsidR="00F873C6" w:rsidRPr="00422BD3" w:rsidRDefault="00F873C6" w:rsidP="00422BD3">
      <w:pPr>
        <w:pStyle w:val="Sinespaciado"/>
        <w:numPr>
          <w:ilvl w:val="0"/>
          <w:numId w:val="6"/>
        </w:numPr>
        <w:spacing w:line="276" w:lineRule="auto"/>
        <w:ind w:left="360"/>
        <w:jc w:val="both"/>
        <w:rPr>
          <w:rFonts w:ascii="Tahoma" w:hAnsi="Tahoma" w:cs="Tahoma"/>
          <w:sz w:val="24"/>
          <w:szCs w:val="24"/>
        </w:rPr>
      </w:pPr>
      <w:r w:rsidRPr="00422BD3">
        <w:rPr>
          <w:rFonts w:ascii="Tahoma" w:hAnsi="Tahoma" w:cs="Tahoma"/>
          <w:sz w:val="24"/>
          <w:szCs w:val="24"/>
        </w:rPr>
        <w:t xml:space="preserve">Después de escuchar a las partes, quienes, salvo la representante del Ministerio Público, manifestaron su aquiescencia con lo pactado con la Fiscalía, el Juzgado de Conocimiento los convocó a una audiencia celebrada el 1º </w:t>
      </w:r>
      <w:r w:rsidR="00D767E9" w:rsidRPr="00422BD3">
        <w:rPr>
          <w:rFonts w:ascii="Tahoma" w:hAnsi="Tahoma" w:cs="Tahoma"/>
          <w:sz w:val="24"/>
          <w:szCs w:val="24"/>
        </w:rPr>
        <w:t>de noviembre de 2.019</w:t>
      </w:r>
      <w:r w:rsidRPr="00422BD3">
        <w:rPr>
          <w:rFonts w:ascii="Tahoma" w:hAnsi="Tahoma" w:cs="Tahoma"/>
          <w:sz w:val="24"/>
          <w:szCs w:val="24"/>
        </w:rPr>
        <w:t xml:space="preserve">, en la que decidió improbar el preacuerdo puesto a su consideración. </w:t>
      </w:r>
    </w:p>
    <w:p w14:paraId="7E96A92B" w14:textId="77777777" w:rsidR="00F873C6" w:rsidRPr="00422BD3" w:rsidRDefault="00F873C6" w:rsidP="00422BD3">
      <w:pPr>
        <w:pStyle w:val="Sinespaciado"/>
        <w:spacing w:line="276" w:lineRule="auto"/>
        <w:jc w:val="both"/>
        <w:rPr>
          <w:rFonts w:ascii="Tahoma" w:hAnsi="Tahoma" w:cs="Tahoma"/>
          <w:sz w:val="24"/>
          <w:szCs w:val="24"/>
        </w:rPr>
      </w:pPr>
    </w:p>
    <w:p w14:paraId="74E4DAF1" w14:textId="77777777" w:rsidR="00F873C6" w:rsidRPr="00422BD3" w:rsidRDefault="00F873C6" w:rsidP="00422BD3">
      <w:pPr>
        <w:pStyle w:val="Sinespaciado"/>
        <w:numPr>
          <w:ilvl w:val="0"/>
          <w:numId w:val="6"/>
        </w:numPr>
        <w:spacing w:line="276" w:lineRule="auto"/>
        <w:ind w:left="360"/>
        <w:jc w:val="both"/>
        <w:rPr>
          <w:rFonts w:ascii="Tahoma" w:hAnsi="Tahoma" w:cs="Tahoma"/>
          <w:sz w:val="24"/>
          <w:szCs w:val="24"/>
        </w:rPr>
      </w:pPr>
      <w:r w:rsidRPr="00422BD3">
        <w:rPr>
          <w:rFonts w:ascii="Tahoma" w:hAnsi="Tahoma" w:cs="Tahoma"/>
          <w:sz w:val="24"/>
          <w:szCs w:val="24"/>
        </w:rPr>
        <w:t xml:space="preserve">En contra de la decisión proferida por el Juzgado </w:t>
      </w:r>
      <w:r w:rsidRPr="00422BD3">
        <w:rPr>
          <w:rFonts w:ascii="Tahoma" w:hAnsi="Tahoma" w:cs="Tahoma"/>
          <w:i/>
          <w:sz w:val="24"/>
          <w:szCs w:val="24"/>
        </w:rPr>
        <w:t>A quo</w:t>
      </w:r>
      <w:r w:rsidRPr="00422BD3">
        <w:rPr>
          <w:rFonts w:ascii="Tahoma" w:hAnsi="Tahoma" w:cs="Tahoma"/>
          <w:sz w:val="24"/>
          <w:szCs w:val="24"/>
        </w:rPr>
        <w:t xml:space="preserve"> se alzaron tanto la Fiscalía como la Defensa, mientras que la representante del Ministerio Público intervino en calidad de no recurrente. </w:t>
      </w:r>
    </w:p>
    <w:p w14:paraId="0AB0475D" w14:textId="77777777" w:rsidR="00BB022B" w:rsidRPr="00422BD3" w:rsidRDefault="00BB022B" w:rsidP="00422BD3">
      <w:pPr>
        <w:pStyle w:val="Prrafodelista"/>
        <w:spacing w:after="0"/>
        <w:ind w:left="360"/>
        <w:rPr>
          <w:rFonts w:ascii="Tahoma" w:hAnsi="Tahoma" w:cs="Tahoma"/>
          <w:sz w:val="24"/>
          <w:szCs w:val="24"/>
        </w:rPr>
      </w:pPr>
    </w:p>
    <w:p w14:paraId="27AE7F59" w14:textId="77777777" w:rsidR="00BB022B" w:rsidRPr="00422BD3" w:rsidRDefault="00BB022B" w:rsidP="00422BD3">
      <w:pPr>
        <w:pStyle w:val="Sinespaciado"/>
        <w:numPr>
          <w:ilvl w:val="0"/>
          <w:numId w:val="6"/>
        </w:numPr>
        <w:spacing w:line="276" w:lineRule="auto"/>
        <w:ind w:left="360"/>
        <w:jc w:val="both"/>
        <w:rPr>
          <w:rFonts w:ascii="Tahoma" w:hAnsi="Tahoma" w:cs="Tahoma"/>
          <w:bCs/>
          <w:sz w:val="24"/>
          <w:szCs w:val="24"/>
        </w:rPr>
      </w:pPr>
      <w:r w:rsidRPr="00422BD3">
        <w:rPr>
          <w:rFonts w:ascii="Tahoma" w:hAnsi="Tahoma" w:cs="Tahoma"/>
          <w:sz w:val="24"/>
          <w:szCs w:val="24"/>
        </w:rPr>
        <w:t xml:space="preserve">El anterior recurso de alzada fue desatado por la Sala Penal del Tribunal Superior de este Distrito Judicial por providencia adiada el </w:t>
      </w:r>
      <w:r w:rsidRPr="00422BD3">
        <w:rPr>
          <w:rFonts w:ascii="Tahoma" w:hAnsi="Tahoma" w:cs="Tahoma"/>
          <w:bCs/>
          <w:sz w:val="24"/>
          <w:szCs w:val="24"/>
        </w:rPr>
        <w:t>19 de diciembre de 2.019, mediante la cual se confirmó el proveído confutado.</w:t>
      </w:r>
    </w:p>
    <w:p w14:paraId="6C583486" w14:textId="77777777" w:rsidR="00BB022B" w:rsidRPr="00422BD3" w:rsidRDefault="00BB022B" w:rsidP="00422BD3">
      <w:pPr>
        <w:pStyle w:val="Prrafodelista"/>
        <w:spacing w:after="0"/>
        <w:ind w:left="360"/>
        <w:rPr>
          <w:rFonts w:ascii="Tahoma" w:hAnsi="Tahoma" w:cs="Tahoma"/>
          <w:bCs/>
          <w:sz w:val="24"/>
          <w:szCs w:val="24"/>
        </w:rPr>
      </w:pPr>
    </w:p>
    <w:p w14:paraId="0EE3E58E" w14:textId="77777777" w:rsidR="00BB022B" w:rsidRPr="00422BD3" w:rsidRDefault="00BB022B" w:rsidP="00422BD3">
      <w:pPr>
        <w:pStyle w:val="Sinespaciado"/>
        <w:numPr>
          <w:ilvl w:val="0"/>
          <w:numId w:val="6"/>
        </w:numPr>
        <w:spacing w:line="276" w:lineRule="auto"/>
        <w:ind w:left="360"/>
        <w:jc w:val="both"/>
        <w:rPr>
          <w:rFonts w:ascii="Tahoma" w:hAnsi="Tahoma" w:cs="Tahoma"/>
          <w:bCs/>
          <w:sz w:val="24"/>
          <w:szCs w:val="24"/>
        </w:rPr>
      </w:pPr>
      <w:r w:rsidRPr="00422BD3">
        <w:rPr>
          <w:rFonts w:ascii="Tahoma" w:hAnsi="Tahoma" w:cs="Tahoma"/>
          <w:bCs/>
          <w:sz w:val="24"/>
          <w:szCs w:val="24"/>
        </w:rPr>
        <w:t>Al regresar las actuaciones al Juzgado de primer nivel, el 24 de junio de 2.020 se prosiguió con la audiencia preparatoria, pero la misma se suspendió a petición de las partes, quienes le informaron al Juzgado del Conocimiento que se encontraban en conversaciones para signar un nuevo preacuerdo.</w:t>
      </w:r>
    </w:p>
    <w:p w14:paraId="57EA2937" w14:textId="77777777" w:rsidR="00BB022B" w:rsidRPr="00422BD3" w:rsidRDefault="00BB022B" w:rsidP="00422BD3">
      <w:pPr>
        <w:pStyle w:val="Prrafodelista"/>
        <w:spacing w:after="0"/>
        <w:ind w:left="360"/>
        <w:rPr>
          <w:rFonts w:ascii="Tahoma" w:hAnsi="Tahoma" w:cs="Tahoma"/>
          <w:bCs/>
          <w:sz w:val="24"/>
          <w:szCs w:val="24"/>
        </w:rPr>
      </w:pPr>
    </w:p>
    <w:p w14:paraId="4D3BF866" w14:textId="79585F01" w:rsidR="003D008F" w:rsidRPr="00422BD3" w:rsidRDefault="00BB022B" w:rsidP="00422BD3">
      <w:pPr>
        <w:pStyle w:val="Sinespaciado"/>
        <w:numPr>
          <w:ilvl w:val="0"/>
          <w:numId w:val="6"/>
        </w:numPr>
        <w:spacing w:line="276" w:lineRule="auto"/>
        <w:ind w:left="357" w:hanging="357"/>
        <w:jc w:val="both"/>
        <w:rPr>
          <w:rFonts w:ascii="Tahoma" w:hAnsi="Tahoma" w:cs="Tahoma"/>
          <w:bCs/>
          <w:sz w:val="24"/>
          <w:szCs w:val="24"/>
        </w:rPr>
      </w:pPr>
      <w:r w:rsidRPr="00422BD3">
        <w:rPr>
          <w:rFonts w:ascii="Tahoma" w:hAnsi="Tahoma" w:cs="Tahoma"/>
          <w:bCs/>
          <w:sz w:val="24"/>
          <w:szCs w:val="24"/>
        </w:rPr>
        <w:t xml:space="preserve">El 30 de </w:t>
      </w:r>
      <w:r w:rsidR="00C02753" w:rsidRPr="00422BD3">
        <w:rPr>
          <w:rFonts w:ascii="Tahoma" w:hAnsi="Tahoma" w:cs="Tahoma"/>
          <w:bCs/>
          <w:sz w:val="24"/>
          <w:szCs w:val="24"/>
        </w:rPr>
        <w:t>ju</w:t>
      </w:r>
      <w:r w:rsidR="003D008F" w:rsidRPr="00422BD3">
        <w:rPr>
          <w:rFonts w:ascii="Tahoma" w:hAnsi="Tahoma" w:cs="Tahoma"/>
          <w:bCs/>
          <w:sz w:val="24"/>
          <w:szCs w:val="24"/>
        </w:rPr>
        <w:t>l</w:t>
      </w:r>
      <w:r w:rsidR="00C02753" w:rsidRPr="00422BD3">
        <w:rPr>
          <w:rFonts w:ascii="Tahoma" w:hAnsi="Tahoma" w:cs="Tahoma"/>
          <w:bCs/>
          <w:sz w:val="24"/>
          <w:szCs w:val="24"/>
        </w:rPr>
        <w:t>io</w:t>
      </w:r>
      <w:r w:rsidRPr="00422BD3">
        <w:rPr>
          <w:rFonts w:ascii="Tahoma" w:hAnsi="Tahoma" w:cs="Tahoma"/>
          <w:bCs/>
          <w:sz w:val="24"/>
          <w:szCs w:val="24"/>
        </w:rPr>
        <w:t xml:space="preserve"> de 2.020 se programó nuevamente la audiencia preparatoria, vista </w:t>
      </w:r>
      <w:r w:rsidR="003D008F" w:rsidRPr="00422BD3">
        <w:rPr>
          <w:rFonts w:ascii="Tahoma" w:hAnsi="Tahoma" w:cs="Tahoma"/>
          <w:bCs/>
          <w:sz w:val="24"/>
          <w:szCs w:val="24"/>
        </w:rPr>
        <w:t>pública</w:t>
      </w:r>
      <w:r w:rsidRPr="00422BD3">
        <w:rPr>
          <w:rFonts w:ascii="Tahoma" w:hAnsi="Tahoma" w:cs="Tahoma"/>
          <w:bCs/>
          <w:sz w:val="24"/>
          <w:szCs w:val="24"/>
        </w:rPr>
        <w:t xml:space="preserve"> en la que la </w:t>
      </w:r>
      <w:r w:rsidR="003D008F" w:rsidRPr="00422BD3">
        <w:rPr>
          <w:rFonts w:ascii="Tahoma" w:hAnsi="Tahoma" w:cs="Tahoma"/>
          <w:bCs/>
          <w:sz w:val="24"/>
          <w:szCs w:val="24"/>
        </w:rPr>
        <w:t>Fiscalía</w:t>
      </w:r>
      <w:r w:rsidRPr="00422BD3">
        <w:rPr>
          <w:rFonts w:ascii="Tahoma" w:hAnsi="Tahoma" w:cs="Tahoma"/>
          <w:bCs/>
          <w:sz w:val="24"/>
          <w:szCs w:val="24"/>
        </w:rPr>
        <w:t xml:space="preserve"> le puso en conocimiento al Juzgado Cognoscente el preacuerdo pactado con la Defensa, el cual consistía en los siguientes términos: </w:t>
      </w:r>
      <w:r w:rsidR="00C02753" w:rsidRPr="00422BD3">
        <w:rPr>
          <w:rFonts w:ascii="Tahoma" w:hAnsi="Tahoma" w:cs="Tahoma"/>
          <w:bCs/>
          <w:sz w:val="24"/>
          <w:szCs w:val="24"/>
        </w:rPr>
        <w:t xml:space="preserve">a) Los procesados admitían su responsabilidad por la comisión de los delitos de tentativa de extorsión y tráfico de armas y explosivos de uso privativo de las FF. AA. agravado; b) A cambio de dicha admisión de responsabilidad, la </w:t>
      </w:r>
      <w:r w:rsidR="003D008F" w:rsidRPr="00422BD3">
        <w:rPr>
          <w:rFonts w:ascii="Tahoma" w:hAnsi="Tahoma" w:cs="Tahoma"/>
          <w:bCs/>
          <w:sz w:val="24"/>
          <w:szCs w:val="24"/>
        </w:rPr>
        <w:t>Fiscalía</w:t>
      </w:r>
      <w:r w:rsidR="00C02753" w:rsidRPr="00422BD3">
        <w:rPr>
          <w:rFonts w:ascii="Tahoma" w:hAnsi="Tahoma" w:cs="Tahoma"/>
          <w:bCs/>
          <w:sz w:val="24"/>
          <w:szCs w:val="24"/>
        </w:rPr>
        <w:t>, en lo que atañe con el delito de tráfico de armas y explosivos de uso privativo de las FF. AA. agravado</w:t>
      </w:r>
      <w:r w:rsidR="004A0F59" w:rsidRPr="00422BD3">
        <w:rPr>
          <w:rFonts w:ascii="Tahoma" w:hAnsi="Tahoma" w:cs="Tahoma"/>
          <w:bCs/>
          <w:sz w:val="24"/>
          <w:szCs w:val="24"/>
        </w:rPr>
        <w:t>,</w:t>
      </w:r>
      <w:r w:rsidR="00C02753" w:rsidRPr="00422BD3">
        <w:rPr>
          <w:rFonts w:ascii="Tahoma" w:hAnsi="Tahoma" w:cs="Tahoma"/>
          <w:bCs/>
          <w:sz w:val="24"/>
          <w:szCs w:val="24"/>
        </w:rPr>
        <w:t xml:space="preserve"> degradar</w:t>
      </w:r>
      <w:r w:rsidR="00B21E1F" w:rsidRPr="00422BD3">
        <w:rPr>
          <w:rFonts w:ascii="Tahoma" w:hAnsi="Tahoma" w:cs="Tahoma"/>
          <w:bCs/>
          <w:sz w:val="24"/>
          <w:szCs w:val="24"/>
        </w:rPr>
        <w:t>á</w:t>
      </w:r>
      <w:r w:rsidR="00C02753" w:rsidRPr="00422BD3">
        <w:rPr>
          <w:rFonts w:ascii="Tahoma" w:hAnsi="Tahoma" w:cs="Tahoma"/>
          <w:bCs/>
          <w:sz w:val="24"/>
          <w:szCs w:val="24"/>
        </w:rPr>
        <w:t xml:space="preserve"> de coautores a </w:t>
      </w:r>
      <w:r w:rsidR="003D008F" w:rsidRPr="00422BD3">
        <w:rPr>
          <w:rFonts w:ascii="Tahoma" w:hAnsi="Tahoma" w:cs="Tahoma"/>
          <w:bCs/>
          <w:sz w:val="24"/>
          <w:szCs w:val="24"/>
        </w:rPr>
        <w:t>cómplice</w:t>
      </w:r>
      <w:r w:rsidR="00B21E1F" w:rsidRPr="00422BD3">
        <w:rPr>
          <w:rFonts w:ascii="Tahoma" w:hAnsi="Tahoma" w:cs="Tahoma"/>
          <w:bCs/>
          <w:sz w:val="24"/>
          <w:szCs w:val="24"/>
        </w:rPr>
        <w:t>s</w:t>
      </w:r>
      <w:r w:rsidR="00C02753" w:rsidRPr="00422BD3">
        <w:rPr>
          <w:rFonts w:ascii="Tahoma" w:hAnsi="Tahoma" w:cs="Tahoma"/>
          <w:bCs/>
          <w:sz w:val="24"/>
          <w:szCs w:val="24"/>
        </w:rPr>
        <w:t xml:space="preserve"> el grado de participación de los procesados, y en consecuencia a cada uno de ellos, por ese delito, se le impondrá una pena de 11 años de prisión; c) En lo que tiene que ver con el delito de tentativa de extorsión, a los procesados no se les reconocerá ninguna contraprestación por la admisión de su responsabilidad, pero como quiera que ellos resarcieron los perjuicios irrogados a la </w:t>
      </w:r>
      <w:r w:rsidR="003D008F" w:rsidRPr="00422BD3">
        <w:rPr>
          <w:rFonts w:ascii="Tahoma" w:hAnsi="Tahoma" w:cs="Tahoma"/>
          <w:bCs/>
          <w:sz w:val="24"/>
          <w:szCs w:val="24"/>
        </w:rPr>
        <w:t>víctima</w:t>
      </w:r>
      <w:r w:rsidR="00C02753" w:rsidRPr="00422BD3">
        <w:rPr>
          <w:rFonts w:ascii="Tahoma" w:hAnsi="Tahoma" w:cs="Tahoma"/>
          <w:bCs/>
          <w:sz w:val="24"/>
          <w:szCs w:val="24"/>
        </w:rPr>
        <w:t xml:space="preserve">, se </w:t>
      </w:r>
      <w:r w:rsidR="003D008F" w:rsidRPr="00422BD3">
        <w:rPr>
          <w:rFonts w:ascii="Tahoma" w:hAnsi="Tahoma" w:cs="Tahoma"/>
          <w:bCs/>
          <w:sz w:val="24"/>
          <w:szCs w:val="24"/>
        </w:rPr>
        <w:t>harían</w:t>
      </w:r>
      <w:r w:rsidR="00C02753" w:rsidRPr="00422BD3">
        <w:rPr>
          <w:rFonts w:ascii="Tahoma" w:hAnsi="Tahoma" w:cs="Tahoma"/>
          <w:bCs/>
          <w:sz w:val="24"/>
          <w:szCs w:val="24"/>
        </w:rPr>
        <w:t xml:space="preserve"> acreedores de los descuentos punitivos que por indemnización consagra el artículo 269 C.P. d) Respecto del delito de terrorismo, este no será objeto de </w:t>
      </w:r>
      <w:r w:rsidR="003D008F" w:rsidRPr="00422BD3">
        <w:rPr>
          <w:rFonts w:ascii="Tahoma" w:hAnsi="Tahoma" w:cs="Tahoma"/>
          <w:bCs/>
          <w:sz w:val="24"/>
          <w:szCs w:val="24"/>
        </w:rPr>
        <w:t>ningún</w:t>
      </w:r>
      <w:r w:rsidR="00C02753" w:rsidRPr="00422BD3">
        <w:rPr>
          <w:rFonts w:ascii="Tahoma" w:hAnsi="Tahoma" w:cs="Tahoma"/>
          <w:bCs/>
          <w:sz w:val="24"/>
          <w:szCs w:val="24"/>
        </w:rPr>
        <w:t xml:space="preserve"> tipo de negociación, pero la </w:t>
      </w:r>
      <w:r w:rsidR="003D008F" w:rsidRPr="00422BD3">
        <w:rPr>
          <w:rFonts w:ascii="Tahoma" w:hAnsi="Tahoma" w:cs="Tahoma"/>
          <w:bCs/>
          <w:sz w:val="24"/>
          <w:szCs w:val="24"/>
        </w:rPr>
        <w:t>Fiscalía</w:t>
      </w:r>
      <w:r w:rsidR="00C02753" w:rsidRPr="00422BD3">
        <w:rPr>
          <w:rFonts w:ascii="Tahoma" w:hAnsi="Tahoma" w:cs="Tahoma"/>
          <w:bCs/>
          <w:sz w:val="24"/>
          <w:szCs w:val="24"/>
        </w:rPr>
        <w:t xml:space="preserve">, ante las dudas que tiene sobre su tipicidad, explorará la opción de deprecar una futura y eventual petición de preclusión. </w:t>
      </w:r>
    </w:p>
    <w:p w14:paraId="10B53D98" w14:textId="77777777" w:rsidR="003D008F" w:rsidRPr="00422BD3" w:rsidRDefault="003D008F" w:rsidP="00422BD3">
      <w:pPr>
        <w:pStyle w:val="Sinespaciado"/>
        <w:spacing w:line="276" w:lineRule="auto"/>
        <w:jc w:val="both"/>
        <w:rPr>
          <w:rFonts w:ascii="Tahoma" w:hAnsi="Tahoma" w:cs="Tahoma"/>
          <w:bCs/>
          <w:sz w:val="24"/>
          <w:szCs w:val="24"/>
        </w:rPr>
      </w:pPr>
    </w:p>
    <w:p w14:paraId="2C5CBFBD" w14:textId="2086D617" w:rsidR="00F873C6" w:rsidRPr="00422BD3" w:rsidRDefault="003D008F" w:rsidP="00422BD3">
      <w:pPr>
        <w:pStyle w:val="Sinespaciado"/>
        <w:numPr>
          <w:ilvl w:val="0"/>
          <w:numId w:val="6"/>
        </w:numPr>
        <w:spacing w:line="276" w:lineRule="auto"/>
        <w:ind w:left="360"/>
        <w:jc w:val="both"/>
        <w:rPr>
          <w:rFonts w:ascii="Tahoma" w:hAnsi="Tahoma" w:cs="Tahoma"/>
          <w:sz w:val="24"/>
          <w:szCs w:val="24"/>
        </w:rPr>
      </w:pPr>
      <w:r w:rsidRPr="00422BD3">
        <w:rPr>
          <w:rFonts w:ascii="Tahoma" w:hAnsi="Tahoma" w:cs="Tahoma"/>
          <w:bCs/>
          <w:sz w:val="24"/>
          <w:szCs w:val="24"/>
        </w:rPr>
        <w:t>El Juzgado de primer improbó el preacuerdo por cuanto</w:t>
      </w:r>
      <w:r w:rsidR="00E560CE" w:rsidRPr="00422BD3">
        <w:rPr>
          <w:rFonts w:ascii="Tahoma" w:hAnsi="Tahoma" w:cs="Tahoma"/>
          <w:bCs/>
          <w:sz w:val="24"/>
          <w:szCs w:val="24"/>
        </w:rPr>
        <w:t xml:space="preserve"> este </w:t>
      </w:r>
      <w:r w:rsidRPr="00422BD3">
        <w:rPr>
          <w:rFonts w:ascii="Tahoma" w:hAnsi="Tahoma" w:cs="Tahoma"/>
          <w:bCs/>
          <w:sz w:val="24"/>
          <w:szCs w:val="24"/>
        </w:rPr>
        <w:t xml:space="preserve">no se ajustaba </w:t>
      </w:r>
      <w:r w:rsidR="004A0F59" w:rsidRPr="00422BD3">
        <w:rPr>
          <w:rFonts w:ascii="Tahoma" w:hAnsi="Tahoma" w:cs="Tahoma"/>
          <w:bCs/>
          <w:sz w:val="24"/>
          <w:szCs w:val="24"/>
        </w:rPr>
        <w:t>al</w:t>
      </w:r>
      <w:r w:rsidRPr="00422BD3">
        <w:rPr>
          <w:rFonts w:ascii="Tahoma" w:hAnsi="Tahoma" w:cs="Tahoma"/>
          <w:bCs/>
          <w:sz w:val="24"/>
          <w:szCs w:val="24"/>
        </w:rPr>
        <w:t xml:space="preserve"> cumplimiento de los requisitos legales, lo que suscitó para que en contra de dicha decisión se alzaran los Letrados que representan los intereses de los procesados </w:t>
      </w:r>
      <w:r w:rsidR="00422BD3">
        <w:rPr>
          <w:rFonts w:ascii="Tahoma" w:hAnsi="Tahoma" w:cs="Tahoma"/>
          <w:bCs/>
          <w:sz w:val="24"/>
          <w:szCs w:val="24"/>
        </w:rPr>
        <w:t>YAPM Y OTROS</w:t>
      </w:r>
      <w:r w:rsidRPr="00422BD3">
        <w:rPr>
          <w:rFonts w:ascii="Tahoma" w:hAnsi="Tahoma" w:cs="Tahoma"/>
          <w:bCs/>
          <w:sz w:val="24"/>
          <w:szCs w:val="24"/>
        </w:rPr>
        <w:t>.</w:t>
      </w:r>
    </w:p>
    <w:p w14:paraId="34B581BE" w14:textId="77777777" w:rsidR="00422BD3" w:rsidRPr="00422BD3" w:rsidRDefault="00422BD3" w:rsidP="00422BD3">
      <w:pPr>
        <w:pStyle w:val="Sinespaciado"/>
        <w:spacing w:line="276" w:lineRule="auto"/>
        <w:ind w:left="360"/>
        <w:jc w:val="both"/>
        <w:rPr>
          <w:rFonts w:ascii="Tahoma" w:hAnsi="Tahoma" w:cs="Tahoma"/>
          <w:sz w:val="24"/>
          <w:szCs w:val="24"/>
        </w:rPr>
      </w:pPr>
    </w:p>
    <w:p w14:paraId="7D34915E" w14:textId="77777777" w:rsidR="00F873C6" w:rsidRPr="00422BD3" w:rsidRDefault="00F873C6" w:rsidP="00422BD3">
      <w:pPr>
        <w:pStyle w:val="Sinespaciado"/>
        <w:spacing w:line="276" w:lineRule="auto"/>
        <w:jc w:val="center"/>
        <w:rPr>
          <w:rFonts w:ascii="Tahoma" w:hAnsi="Tahoma" w:cs="Tahoma"/>
          <w:bCs/>
          <w:sz w:val="24"/>
          <w:szCs w:val="24"/>
        </w:rPr>
      </w:pPr>
      <w:r w:rsidRPr="00422BD3">
        <w:rPr>
          <w:rFonts w:ascii="Tahoma" w:hAnsi="Tahoma" w:cs="Tahoma"/>
          <w:b/>
          <w:bCs/>
          <w:sz w:val="24"/>
          <w:szCs w:val="24"/>
        </w:rPr>
        <w:t>LA PROVIDENCIA OPUGNADA:</w:t>
      </w:r>
    </w:p>
    <w:p w14:paraId="64B9CFF0" w14:textId="77777777" w:rsidR="00F873C6" w:rsidRPr="00422BD3" w:rsidRDefault="00F873C6" w:rsidP="00422BD3">
      <w:pPr>
        <w:pStyle w:val="Sinespaciado"/>
        <w:spacing w:line="276" w:lineRule="auto"/>
        <w:jc w:val="both"/>
        <w:rPr>
          <w:rFonts w:ascii="Tahoma" w:hAnsi="Tahoma" w:cs="Tahoma"/>
          <w:b/>
          <w:bCs/>
          <w:sz w:val="24"/>
          <w:szCs w:val="24"/>
        </w:rPr>
      </w:pPr>
    </w:p>
    <w:p w14:paraId="476B0FB7" w14:textId="77777777" w:rsidR="00364743" w:rsidRPr="00422BD3" w:rsidRDefault="003D008F" w:rsidP="00422BD3">
      <w:pPr>
        <w:pStyle w:val="Sinespaciado"/>
        <w:tabs>
          <w:tab w:val="left" w:pos="4111"/>
        </w:tabs>
        <w:spacing w:line="276" w:lineRule="auto"/>
        <w:jc w:val="both"/>
        <w:rPr>
          <w:rFonts w:ascii="Tahoma" w:hAnsi="Tahoma" w:cs="Tahoma"/>
          <w:sz w:val="24"/>
          <w:szCs w:val="24"/>
        </w:rPr>
      </w:pPr>
      <w:r w:rsidRPr="00422BD3">
        <w:rPr>
          <w:rFonts w:ascii="Tahoma" w:hAnsi="Tahoma" w:cs="Tahoma"/>
          <w:sz w:val="24"/>
          <w:szCs w:val="24"/>
        </w:rPr>
        <w:t xml:space="preserve">Se trata de la providencia interlocutoria proferida </w:t>
      </w:r>
      <w:r w:rsidR="00364743" w:rsidRPr="00422BD3">
        <w:rPr>
          <w:rFonts w:ascii="Tahoma" w:hAnsi="Tahoma" w:cs="Tahoma"/>
          <w:sz w:val="24"/>
          <w:szCs w:val="24"/>
        </w:rPr>
        <w:t xml:space="preserve">por el Juzgado 1º Penal Especializado del Circuito de esta localidad </w:t>
      </w:r>
      <w:r w:rsidRPr="00422BD3">
        <w:rPr>
          <w:rFonts w:ascii="Tahoma" w:hAnsi="Tahoma" w:cs="Tahoma"/>
          <w:sz w:val="24"/>
          <w:szCs w:val="24"/>
        </w:rPr>
        <w:t xml:space="preserve">en el devenir de la audiencia preparatoria celebrada el </w:t>
      </w:r>
      <w:r w:rsidR="00364743" w:rsidRPr="00422BD3">
        <w:rPr>
          <w:rFonts w:ascii="Tahoma" w:hAnsi="Tahoma" w:cs="Tahoma"/>
          <w:sz w:val="24"/>
          <w:szCs w:val="24"/>
        </w:rPr>
        <w:t xml:space="preserve">30 de julio de 2.020, mediante la cual el Juzgado de primer nivel improbó un preacuerdo signado entre la Fiscalía y la Defensa. </w:t>
      </w:r>
    </w:p>
    <w:p w14:paraId="7146BE0A" w14:textId="77777777" w:rsidR="00364743" w:rsidRPr="00422BD3" w:rsidRDefault="00364743" w:rsidP="00422BD3">
      <w:pPr>
        <w:pStyle w:val="Sinespaciado"/>
        <w:tabs>
          <w:tab w:val="left" w:pos="4111"/>
        </w:tabs>
        <w:spacing w:line="276" w:lineRule="auto"/>
        <w:jc w:val="both"/>
        <w:rPr>
          <w:rFonts w:ascii="Tahoma" w:hAnsi="Tahoma" w:cs="Tahoma"/>
          <w:sz w:val="24"/>
          <w:szCs w:val="24"/>
        </w:rPr>
      </w:pPr>
    </w:p>
    <w:p w14:paraId="41F56850" w14:textId="77777777" w:rsidR="00CE6501" w:rsidRPr="00422BD3" w:rsidRDefault="00CE6501" w:rsidP="00422BD3">
      <w:pPr>
        <w:pStyle w:val="Sinespaciado"/>
        <w:tabs>
          <w:tab w:val="left" w:pos="4111"/>
        </w:tabs>
        <w:spacing w:line="276" w:lineRule="auto"/>
        <w:jc w:val="both"/>
        <w:rPr>
          <w:rFonts w:ascii="Tahoma" w:hAnsi="Tahoma" w:cs="Tahoma"/>
          <w:sz w:val="24"/>
          <w:szCs w:val="24"/>
        </w:rPr>
      </w:pPr>
      <w:r w:rsidRPr="00422BD3">
        <w:rPr>
          <w:rFonts w:ascii="Tahoma" w:hAnsi="Tahoma" w:cs="Tahoma"/>
          <w:sz w:val="24"/>
          <w:szCs w:val="24"/>
        </w:rPr>
        <w:t xml:space="preserve">Los argumentos invocados por el Juzgado de primer nivel para no imprimirle aprobación al preacuerdo </w:t>
      </w:r>
      <w:r w:rsidR="00E560CE" w:rsidRPr="00422BD3">
        <w:rPr>
          <w:rFonts w:ascii="Tahoma" w:hAnsi="Tahoma" w:cs="Tahoma"/>
          <w:sz w:val="24"/>
          <w:szCs w:val="24"/>
        </w:rPr>
        <w:t>suscrito</w:t>
      </w:r>
      <w:r w:rsidRPr="00422BD3">
        <w:rPr>
          <w:rFonts w:ascii="Tahoma" w:hAnsi="Tahoma" w:cs="Tahoma"/>
          <w:sz w:val="24"/>
          <w:szCs w:val="24"/>
        </w:rPr>
        <w:t xml:space="preserve"> entre las partes, se sustentaron en </w:t>
      </w:r>
      <w:r w:rsidR="00E560CE" w:rsidRPr="00422BD3">
        <w:rPr>
          <w:rFonts w:ascii="Tahoma" w:hAnsi="Tahoma" w:cs="Tahoma"/>
          <w:sz w:val="24"/>
          <w:szCs w:val="24"/>
        </w:rPr>
        <w:t xml:space="preserve">argüir </w:t>
      </w:r>
      <w:r w:rsidRPr="00422BD3">
        <w:rPr>
          <w:rFonts w:ascii="Tahoma" w:hAnsi="Tahoma" w:cs="Tahoma"/>
          <w:sz w:val="24"/>
          <w:szCs w:val="24"/>
        </w:rPr>
        <w:t xml:space="preserve">que el mismo no se ajustaba al cumplimiento de los requisitos de ley por cuanto: </w:t>
      </w:r>
    </w:p>
    <w:p w14:paraId="7EAFA771" w14:textId="77777777" w:rsidR="001D052E" w:rsidRPr="00422BD3" w:rsidRDefault="001D052E" w:rsidP="00422BD3">
      <w:pPr>
        <w:pStyle w:val="Sinespaciado"/>
        <w:tabs>
          <w:tab w:val="left" w:pos="4111"/>
        </w:tabs>
        <w:spacing w:line="276" w:lineRule="auto"/>
        <w:jc w:val="both"/>
        <w:rPr>
          <w:rFonts w:ascii="Tahoma" w:hAnsi="Tahoma" w:cs="Tahoma"/>
          <w:sz w:val="24"/>
          <w:szCs w:val="24"/>
        </w:rPr>
      </w:pPr>
    </w:p>
    <w:p w14:paraId="33B786D9" w14:textId="77777777" w:rsidR="00984F0A" w:rsidRPr="00422BD3" w:rsidRDefault="001D052E" w:rsidP="00422BD3">
      <w:pPr>
        <w:pStyle w:val="Sinespaciado"/>
        <w:numPr>
          <w:ilvl w:val="0"/>
          <w:numId w:val="7"/>
        </w:numPr>
        <w:tabs>
          <w:tab w:val="left" w:pos="4111"/>
        </w:tabs>
        <w:spacing w:line="276" w:lineRule="auto"/>
        <w:ind w:left="360"/>
        <w:jc w:val="both"/>
        <w:rPr>
          <w:rFonts w:ascii="Tahoma" w:hAnsi="Tahoma" w:cs="Tahoma"/>
          <w:sz w:val="24"/>
          <w:szCs w:val="24"/>
        </w:rPr>
      </w:pPr>
      <w:r w:rsidRPr="00422BD3">
        <w:rPr>
          <w:rFonts w:ascii="Tahoma" w:hAnsi="Tahoma" w:cs="Tahoma"/>
          <w:sz w:val="24"/>
          <w:szCs w:val="24"/>
        </w:rPr>
        <w:t xml:space="preserve">El preacuerdo se celebró a espaldas de la </w:t>
      </w:r>
      <w:r w:rsidR="00DE7B8A" w:rsidRPr="00422BD3">
        <w:rPr>
          <w:rFonts w:ascii="Tahoma" w:hAnsi="Tahoma" w:cs="Tahoma"/>
          <w:sz w:val="24"/>
          <w:szCs w:val="24"/>
        </w:rPr>
        <w:t>víctima</w:t>
      </w:r>
      <w:r w:rsidRPr="00422BD3">
        <w:rPr>
          <w:rFonts w:ascii="Tahoma" w:hAnsi="Tahoma" w:cs="Tahoma"/>
          <w:sz w:val="24"/>
          <w:szCs w:val="24"/>
        </w:rPr>
        <w:t xml:space="preserve">, quien, pese a que no tiene derecho al veto, </w:t>
      </w:r>
      <w:r w:rsidR="00984F0A" w:rsidRPr="00422BD3">
        <w:rPr>
          <w:rFonts w:ascii="Tahoma" w:hAnsi="Tahoma" w:cs="Tahoma"/>
          <w:sz w:val="24"/>
          <w:szCs w:val="24"/>
        </w:rPr>
        <w:t xml:space="preserve">debe ser informado o enterado de lo pactado entre las partes, lo cual en momento alguno tuvo lugar en el presente asunto, porque la persona designada por la </w:t>
      </w:r>
      <w:r w:rsidR="00DE7B8A" w:rsidRPr="00422BD3">
        <w:rPr>
          <w:rFonts w:ascii="Tahoma" w:hAnsi="Tahoma" w:cs="Tahoma"/>
          <w:sz w:val="24"/>
          <w:szCs w:val="24"/>
        </w:rPr>
        <w:t>Fiscalía</w:t>
      </w:r>
      <w:r w:rsidR="004A0F59" w:rsidRPr="00422BD3">
        <w:rPr>
          <w:rFonts w:ascii="Tahoma" w:hAnsi="Tahoma" w:cs="Tahoma"/>
          <w:sz w:val="24"/>
          <w:szCs w:val="24"/>
        </w:rPr>
        <w:t xml:space="preserve"> como apoderado de la víctima</w:t>
      </w:r>
      <w:r w:rsidR="00984F0A" w:rsidRPr="00422BD3">
        <w:rPr>
          <w:rFonts w:ascii="Tahoma" w:hAnsi="Tahoma" w:cs="Tahoma"/>
          <w:sz w:val="24"/>
          <w:szCs w:val="24"/>
        </w:rPr>
        <w:t xml:space="preserve"> </w:t>
      </w:r>
      <w:r w:rsidR="00E560CE" w:rsidRPr="00422BD3">
        <w:rPr>
          <w:rFonts w:ascii="Tahoma" w:hAnsi="Tahoma" w:cs="Tahoma"/>
          <w:sz w:val="24"/>
          <w:szCs w:val="24"/>
        </w:rPr>
        <w:t xml:space="preserve">no </w:t>
      </w:r>
      <w:r w:rsidR="00984F0A" w:rsidRPr="00422BD3">
        <w:rPr>
          <w:rFonts w:ascii="Tahoma" w:hAnsi="Tahoma" w:cs="Tahoma"/>
          <w:sz w:val="24"/>
          <w:szCs w:val="24"/>
        </w:rPr>
        <w:t>ha podido ponerse en contacto con su apadrinado, debido a que el Ente Acusador no se ha dignado en suministrarle un número telefónico para que pueda tener contacto con ella</w:t>
      </w:r>
      <w:r w:rsidRPr="00422BD3">
        <w:rPr>
          <w:rFonts w:ascii="Tahoma" w:hAnsi="Tahoma" w:cs="Tahoma"/>
          <w:sz w:val="24"/>
          <w:szCs w:val="24"/>
        </w:rPr>
        <w:t>.</w:t>
      </w:r>
    </w:p>
    <w:p w14:paraId="22BD02C8" w14:textId="77777777" w:rsidR="00984F0A" w:rsidRPr="00422BD3" w:rsidRDefault="00984F0A" w:rsidP="00422BD3">
      <w:pPr>
        <w:pStyle w:val="Sinespaciado"/>
        <w:tabs>
          <w:tab w:val="left" w:pos="4111"/>
        </w:tabs>
        <w:spacing w:line="276" w:lineRule="auto"/>
        <w:jc w:val="both"/>
        <w:rPr>
          <w:rFonts w:ascii="Tahoma" w:hAnsi="Tahoma" w:cs="Tahoma"/>
          <w:sz w:val="24"/>
          <w:szCs w:val="24"/>
        </w:rPr>
      </w:pPr>
    </w:p>
    <w:p w14:paraId="4820853A" w14:textId="57B39B68" w:rsidR="00984F0A" w:rsidRPr="00422BD3" w:rsidRDefault="00984F0A" w:rsidP="00422BD3">
      <w:pPr>
        <w:pStyle w:val="Sinespaciado"/>
        <w:numPr>
          <w:ilvl w:val="0"/>
          <w:numId w:val="7"/>
        </w:numPr>
        <w:tabs>
          <w:tab w:val="left" w:pos="4111"/>
        </w:tabs>
        <w:spacing w:line="276" w:lineRule="auto"/>
        <w:ind w:left="360"/>
        <w:jc w:val="both"/>
        <w:rPr>
          <w:rFonts w:ascii="Tahoma" w:hAnsi="Tahoma" w:cs="Tahoma"/>
          <w:sz w:val="24"/>
          <w:szCs w:val="24"/>
        </w:rPr>
      </w:pPr>
      <w:r w:rsidRPr="00422BD3">
        <w:rPr>
          <w:rFonts w:ascii="Tahoma" w:hAnsi="Tahoma" w:cs="Tahoma"/>
          <w:sz w:val="24"/>
          <w:szCs w:val="24"/>
        </w:rPr>
        <w:t xml:space="preserve">El preacuerdo contraría las prohibiciones consagradas en el artículo 26 de la </w:t>
      </w:r>
      <w:r w:rsidR="00B21E1F" w:rsidRPr="00422BD3">
        <w:rPr>
          <w:rFonts w:ascii="Tahoma" w:hAnsi="Tahoma" w:cs="Tahoma"/>
          <w:sz w:val="24"/>
          <w:szCs w:val="24"/>
        </w:rPr>
        <w:t>Ley</w:t>
      </w:r>
      <w:r w:rsidRPr="00422BD3">
        <w:rPr>
          <w:rFonts w:ascii="Tahoma" w:hAnsi="Tahoma" w:cs="Tahoma"/>
          <w:sz w:val="24"/>
          <w:szCs w:val="24"/>
        </w:rPr>
        <w:t xml:space="preserve"> 1121 de 2.006, por cuanto existe una relación de conexidad entre el delito de extorsión y el injusto de tráfico de armas y explosivos de uso privativo de las FF. AA. ya que este último delito se utilizó como medio para la perpetración de la exacción. </w:t>
      </w:r>
    </w:p>
    <w:p w14:paraId="22A3E25B" w14:textId="77777777" w:rsidR="00984F0A" w:rsidRPr="00422BD3" w:rsidRDefault="00984F0A" w:rsidP="00422BD3">
      <w:pPr>
        <w:pStyle w:val="Sinespaciado"/>
        <w:tabs>
          <w:tab w:val="left" w:pos="4111"/>
        </w:tabs>
        <w:spacing w:line="276" w:lineRule="auto"/>
        <w:jc w:val="both"/>
        <w:rPr>
          <w:rFonts w:ascii="Tahoma" w:hAnsi="Tahoma" w:cs="Tahoma"/>
          <w:sz w:val="24"/>
          <w:szCs w:val="24"/>
        </w:rPr>
      </w:pPr>
    </w:p>
    <w:p w14:paraId="042F8033" w14:textId="77777777" w:rsidR="00CE6501" w:rsidRPr="00422BD3" w:rsidRDefault="00984F0A" w:rsidP="00422BD3">
      <w:pPr>
        <w:pStyle w:val="Sinespaciado"/>
        <w:numPr>
          <w:ilvl w:val="0"/>
          <w:numId w:val="7"/>
        </w:numPr>
        <w:tabs>
          <w:tab w:val="left" w:pos="4111"/>
        </w:tabs>
        <w:spacing w:line="276" w:lineRule="auto"/>
        <w:ind w:left="360"/>
        <w:jc w:val="both"/>
        <w:rPr>
          <w:rFonts w:ascii="Tahoma" w:hAnsi="Tahoma" w:cs="Tahoma"/>
          <w:sz w:val="24"/>
          <w:szCs w:val="24"/>
        </w:rPr>
      </w:pPr>
      <w:r w:rsidRPr="00422BD3">
        <w:rPr>
          <w:rFonts w:ascii="Tahoma" w:hAnsi="Tahoma" w:cs="Tahoma"/>
          <w:sz w:val="24"/>
          <w:szCs w:val="24"/>
        </w:rPr>
        <w:t xml:space="preserve">En el preacuerdo se cometieron los mismos yerros en los que incurrieron las partes en el otro convenio que </w:t>
      </w:r>
      <w:r w:rsidR="00DE7B8A" w:rsidRPr="00422BD3">
        <w:rPr>
          <w:rFonts w:ascii="Tahoma" w:hAnsi="Tahoma" w:cs="Tahoma"/>
          <w:sz w:val="24"/>
          <w:szCs w:val="24"/>
        </w:rPr>
        <w:t xml:space="preserve">en el pasado </w:t>
      </w:r>
      <w:r w:rsidRPr="00422BD3">
        <w:rPr>
          <w:rFonts w:ascii="Tahoma" w:hAnsi="Tahoma" w:cs="Tahoma"/>
          <w:sz w:val="24"/>
          <w:szCs w:val="24"/>
        </w:rPr>
        <w:t xml:space="preserve">no fue </w:t>
      </w:r>
      <w:r w:rsidR="00DE7B8A" w:rsidRPr="00422BD3">
        <w:rPr>
          <w:rFonts w:ascii="Tahoma" w:hAnsi="Tahoma" w:cs="Tahoma"/>
          <w:sz w:val="24"/>
          <w:szCs w:val="24"/>
        </w:rPr>
        <w:t xml:space="preserve">aprobado por la Judicatura. </w:t>
      </w:r>
    </w:p>
    <w:p w14:paraId="2D55CE6A" w14:textId="77777777" w:rsidR="00F873C6" w:rsidRPr="00422BD3" w:rsidRDefault="00F873C6" w:rsidP="00422BD3">
      <w:pPr>
        <w:spacing w:after="0"/>
        <w:jc w:val="both"/>
        <w:rPr>
          <w:rFonts w:ascii="Tahoma" w:hAnsi="Tahoma" w:cs="Tahoma"/>
          <w:sz w:val="24"/>
          <w:szCs w:val="24"/>
        </w:rPr>
      </w:pPr>
    </w:p>
    <w:p w14:paraId="4FDC8097" w14:textId="77777777" w:rsidR="00F873C6" w:rsidRPr="00422BD3" w:rsidRDefault="00F873C6" w:rsidP="00422BD3">
      <w:pPr>
        <w:pStyle w:val="Sinespaciado"/>
        <w:spacing w:line="276" w:lineRule="auto"/>
        <w:jc w:val="center"/>
        <w:rPr>
          <w:rFonts w:ascii="Tahoma" w:hAnsi="Tahoma" w:cs="Tahoma"/>
          <w:b/>
          <w:bCs/>
          <w:sz w:val="24"/>
          <w:szCs w:val="24"/>
        </w:rPr>
      </w:pPr>
      <w:r w:rsidRPr="00422BD3">
        <w:rPr>
          <w:rFonts w:ascii="Tahoma" w:hAnsi="Tahoma" w:cs="Tahoma"/>
          <w:b/>
          <w:bCs/>
          <w:sz w:val="24"/>
          <w:szCs w:val="24"/>
        </w:rPr>
        <w:t xml:space="preserve">LAS ALZADAS: </w:t>
      </w:r>
    </w:p>
    <w:p w14:paraId="593DF0A7" w14:textId="77777777" w:rsidR="00F873C6" w:rsidRPr="00422BD3" w:rsidRDefault="00F873C6" w:rsidP="00422BD3">
      <w:pPr>
        <w:pStyle w:val="Sinespaciado"/>
        <w:spacing w:line="276" w:lineRule="auto"/>
        <w:jc w:val="center"/>
        <w:rPr>
          <w:rFonts w:ascii="Tahoma" w:hAnsi="Tahoma" w:cs="Tahoma"/>
          <w:sz w:val="24"/>
          <w:szCs w:val="24"/>
        </w:rPr>
      </w:pPr>
    </w:p>
    <w:p w14:paraId="384621AB" w14:textId="36816F1B" w:rsidR="00016A40" w:rsidRPr="00422BD3" w:rsidRDefault="00DE7B8A" w:rsidP="00422BD3">
      <w:pPr>
        <w:spacing w:after="0"/>
        <w:jc w:val="both"/>
        <w:rPr>
          <w:rFonts w:ascii="Tahoma" w:hAnsi="Tahoma" w:cs="Tahoma"/>
          <w:sz w:val="24"/>
          <w:szCs w:val="24"/>
        </w:rPr>
      </w:pPr>
      <w:r w:rsidRPr="00422BD3">
        <w:rPr>
          <w:rFonts w:ascii="Tahoma" w:hAnsi="Tahoma" w:cs="Tahoma"/>
          <w:sz w:val="24"/>
          <w:szCs w:val="24"/>
        </w:rPr>
        <w:t>Al expresar su inconformidad con lo resuelto y decidido por el Juzgado de primer nivel, los apoderados de los procesado</w:t>
      </w:r>
      <w:r w:rsidR="00E560CE" w:rsidRPr="00422BD3">
        <w:rPr>
          <w:rFonts w:ascii="Tahoma" w:hAnsi="Tahoma" w:cs="Tahoma"/>
          <w:sz w:val="24"/>
          <w:szCs w:val="24"/>
        </w:rPr>
        <w:t>s</w:t>
      </w:r>
      <w:r w:rsidRPr="00422BD3">
        <w:rPr>
          <w:rFonts w:ascii="Tahoma" w:hAnsi="Tahoma" w:cs="Tahoma"/>
          <w:sz w:val="24"/>
          <w:szCs w:val="24"/>
        </w:rPr>
        <w:t xml:space="preserve"> </w:t>
      </w:r>
      <w:r w:rsidR="00422BD3">
        <w:rPr>
          <w:rFonts w:ascii="Tahoma" w:hAnsi="Tahoma" w:cs="Tahoma"/>
          <w:sz w:val="24"/>
          <w:szCs w:val="24"/>
        </w:rPr>
        <w:t>YAPM Y OTROS</w:t>
      </w:r>
      <w:r w:rsidRPr="00422BD3">
        <w:rPr>
          <w:rFonts w:ascii="Tahoma" w:hAnsi="Tahoma" w:cs="Tahoma"/>
          <w:sz w:val="24"/>
          <w:szCs w:val="24"/>
        </w:rPr>
        <w:t xml:space="preserve">, al unísono, adujeron que lo preacordado, en lo que atañe con la existencia de prohibiciones y beneficios, </w:t>
      </w:r>
      <w:r w:rsidR="00D767E9" w:rsidRPr="00422BD3">
        <w:rPr>
          <w:rFonts w:ascii="Tahoma" w:hAnsi="Tahoma" w:cs="Tahoma"/>
          <w:sz w:val="24"/>
          <w:szCs w:val="24"/>
        </w:rPr>
        <w:t>debía</w:t>
      </w:r>
      <w:r w:rsidRPr="00422BD3">
        <w:rPr>
          <w:rFonts w:ascii="Tahoma" w:hAnsi="Tahoma" w:cs="Tahoma"/>
          <w:sz w:val="24"/>
          <w:szCs w:val="24"/>
        </w:rPr>
        <w:t xml:space="preserve"> analizarse acorde con el contenido del artículo 29 y el preámbulo de la Carta en consonancia con lo que en tales términos dijo en el pasado la Sala Penal del Tribunal Superior de este Distrito Judicial, de lo cual se extraía que en el presente asunto no se cumplían los requisitos necesarios para la adecuación </w:t>
      </w:r>
      <w:r w:rsidR="00016A40" w:rsidRPr="00422BD3">
        <w:rPr>
          <w:rFonts w:ascii="Tahoma" w:hAnsi="Tahoma" w:cs="Tahoma"/>
          <w:sz w:val="24"/>
          <w:szCs w:val="24"/>
        </w:rPr>
        <w:t xml:space="preserve">ni la consumación </w:t>
      </w:r>
      <w:r w:rsidRPr="00422BD3">
        <w:rPr>
          <w:rFonts w:ascii="Tahoma" w:hAnsi="Tahoma" w:cs="Tahoma"/>
          <w:sz w:val="24"/>
          <w:szCs w:val="24"/>
        </w:rPr>
        <w:t>del delito de terrorismo</w:t>
      </w:r>
      <w:r w:rsidR="00016A40" w:rsidRPr="00422BD3">
        <w:rPr>
          <w:rFonts w:ascii="Tahoma" w:hAnsi="Tahoma" w:cs="Tahoma"/>
          <w:sz w:val="24"/>
          <w:szCs w:val="24"/>
        </w:rPr>
        <w:t xml:space="preserve">. </w:t>
      </w:r>
    </w:p>
    <w:p w14:paraId="75865F48" w14:textId="77777777" w:rsidR="00016A40" w:rsidRPr="00422BD3" w:rsidRDefault="00016A40" w:rsidP="00422BD3">
      <w:pPr>
        <w:spacing w:after="0"/>
        <w:jc w:val="both"/>
        <w:rPr>
          <w:rFonts w:ascii="Tahoma" w:hAnsi="Tahoma" w:cs="Tahoma"/>
          <w:sz w:val="24"/>
          <w:szCs w:val="24"/>
        </w:rPr>
      </w:pPr>
    </w:p>
    <w:p w14:paraId="3F0235E8" w14:textId="77777777" w:rsidR="00F873C6" w:rsidRPr="00422BD3" w:rsidRDefault="00016A40" w:rsidP="00422BD3">
      <w:pPr>
        <w:spacing w:after="0"/>
        <w:jc w:val="both"/>
        <w:rPr>
          <w:rFonts w:ascii="Tahoma" w:hAnsi="Tahoma" w:cs="Tahoma"/>
          <w:sz w:val="24"/>
          <w:szCs w:val="24"/>
        </w:rPr>
      </w:pPr>
      <w:r w:rsidRPr="00422BD3">
        <w:rPr>
          <w:rFonts w:ascii="Tahoma" w:hAnsi="Tahoma" w:cs="Tahoma"/>
          <w:sz w:val="24"/>
          <w:szCs w:val="24"/>
        </w:rPr>
        <w:t>Ante tal situ</w:t>
      </w:r>
      <w:r w:rsidR="004A0F59" w:rsidRPr="00422BD3">
        <w:rPr>
          <w:rFonts w:ascii="Tahoma" w:hAnsi="Tahoma" w:cs="Tahoma"/>
          <w:sz w:val="24"/>
          <w:szCs w:val="24"/>
        </w:rPr>
        <w:t>ación, expusieron los apelantes</w:t>
      </w:r>
      <w:r w:rsidRPr="00422BD3">
        <w:rPr>
          <w:rFonts w:ascii="Tahoma" w:hAnsi="Tahoma" w:cs="Tahoma"/>
          <w:sz w:val="24"/>
          <w:szCs w:val="24"/>
        </w:rPr>
        <w:t xml:space="preserve"> que era obvio que no podía existir una relación de conexidad de medio a fin entre los delitos objeto de la negociación y el reato de terrorismo, lo que implicaba que no procedían las prohibiciones </w:t>
      </w:r>
      <w:r w:rsidR="00E560CE" w:rsidRPr="00422BD3">
        <w:rPr>
          <w:rFonts w:ascii="Tahoma" w:hAnsi="Tahoma" w:cs="Tahoma"/>
          <w:sz w:val="24"/>
          <w:szCs w:val="24"/>
        </w:rPr>
        <w:t xml:space="preserve">que frente </w:t>
      </w:r>
      <w:r w:rsidR="004A0F59" w:rsidRPr="00422BD3">
        <w:rPr>
          <w:rFonts w:ascii="Tahoma" w:hAnsi="Tahoma" w:cs="Tahoma"/>
          <w:sz w:val="24"/>
          <w:szCs w:val="24"/>
        </w:rPr>
        <w:t>a</w:t>
      </w:r>
      <w:r w:rsidR="00E145E2" w:rsidRPr="00422BD3">
        <w:rPr>
          <w:rFonts w:ascii="Tahoma" w:hAnsi="Tahoma" w:cs="Tahoma"/>
          <w:sz w:val="24"/>
          <w:szCs w:val="24"/>
        </w:rPr>
        <w:t>l fenómeno de la conexidad se encontraba</w:t>
      </w:r>
      <w:r w:rsidR="004A0F59" w:rsidRPr="00422BD3">
        <w:rPr>
          <w:rFonts w:ascii="Tahoma" w:hAnsi="Tahoma" w:cs="Tahoma"/>
          <w:sz w:val="24"/>
          <w:szCs w:val="24"/>
        </w:rPr>
        <w:t>n</w:t>
      </w:r>
      <w:r w:rsidR="00E560CE" w:rsidRPr="00422BD3">
        <w:rPr>
          <w:rFonts w:ascii="Tahoma" w:hAnsi="Tahoma" w:cs="Tahoma"/>
          <w:sz w:val="24"/>
          <w:szCs w:val="24"/>
        </w:rPr>
        <w:t xml:space="preserve"> </w:t>
      </w:r>
      <w:r w:rsidRPr="00422BD3">
        <w:rPr>
          <w:rFonts w:ascii="Tahoma" w:hAnsi="Tahoma" w:cs="Tahoma"/>
          <w:sz w:val="24"/>
          <w:szCs w:val="24"/>
        </w:rPr>
        <w:t>consagradas en la ley # 1121 de 2.006, y que</w:t>
      </w:r>
      <w:r w:rsidR="004A0F59" w:rsidRPr="00422BD3">
        <w:rPr>
          <w:rFonts w:ascii="Tahoma" w:hAnsi="Tahoma" w:cs="Tahoma"/>
          <w:sz w:val="24"/>
          <w:szCs w:val="24"/>
        </w:rPr>
        <w:t>,</w:t>
      </w:r>
      <w:r w:rsidRPr="00422BD3">
        <w:rPr>
          <w:rFonts w:ascii="Tahoma" w:hAnsi="Tahoma" w:cs="Tahoma"/>
          <w:sz w:val="24"/>
          <w:szCs w:val="24"/>
        </w:rPr>
        <w:t xml:space="preserve"> por ende</w:t>
      </w:r>
      <w:r w:rsidR="004A0F59" w:rsidRPr="00422BD3">
        <w:rPr>
          <w:rFonts w:ascii="Tahoma" w:hAnsi="Tahoma" w:cs="Tahoma"/>
          <w:sz w:val="24"/>
          <w:szCs w:val="24"/>
        </w:rPr>
        <w:t>,</w:t>
      </w:r>
      <w:r w:rsidRPr="00422BD3">
        <w:rPr>
          <w:rFonts w:ascii="Tahoma" w:hAnsi="Tahoma" w:cs="Tahoma"/>
          <w:sz w:val="24"/>
          <w:szCs w:val="24"/>
        </w:rPr>
        <w:t xml:space="preserve"> el Juzgado de primer nivel debió impartirle aprobación a lo acordado entre las partes. </w:t>
      </w:r>
    </w:p>
    <w:p w14:paraId="52DADCB9" w14:textId="77777777" w:rsidR="00C51FC5" w:rsidRPr="00422BD3" w:rsidRDefault="00C51FC5" w:rsidP="00422BD3">
      <w:pPr>
        <w:spacing w:after="0"/>
        <w:jc w:val="both"/>
        <w:rPr>
          <w:rFonts w:ascii="Tahoma" w:hAnsi="Tahoma" w:cs="Tahoma"/>
          <w:sz w:val="24"/>
          <w:szCs w:val="24"/>
        </w:rPr>
      </w:pPr>
    </w:p>
    <w:p w14:paraId="31527E13" w14:textId="77777777" w:rsidR="00F873C6" w:rsidRPr="00422BD3" w:rsidRDefault="00F873C6" w:rsidP="00422BD3">
      <w:pPr>
        <w:spacing w:after="0"/>
        <w:jc w:val="center"/>
        <w:rPr>
          <w:rFonts w:ascii="Tahoma" w:hAnsi="Tahoma" w:cs="Tahoma"/>
          <w:sz w:val="24"/>
          <w:szCs w:val="24"/>
        </w:rPr>
      </w:pPr>
      <w:r w:rsidRPr="00422BD3">
        <w:rPr>
          <w:rFonts w:ascii="Tahoma" w:hAnsi="Tahoma" w:cs="Tahoma"/>
          <w:b/>
          <w:sz w:val="24"/>
          <w:szCs w:val="24"/>
        </w:rPr>
        <w:t>LAS RÉPLICAS:</w:t>
      </w:r>
    </w:p>
    <w:p w14:paraId="44BB62B6" w14:textId="77777777" w:rsidR="00016A40" w:rsidRPr="00422BD3" w:rsidRDefault="00016A40" w:rsidP="00422BD3">
      <w:pPr>
        <w:spacing w:after="0"/>
        <w:jc w:val="center"/>
        <w:rPr>
          <w:rFonts w:ascii="Tahoma" w:hAnsi="Tahoma" w:cs="Tahoma"/>
          <w:sz w:val="24"/>
          <w:szCs w:val="24"/>
        </w:rPr>
      </w:pPr>
    </w:p>
    <w:p w14:paraId="63C6C8B7" w14:textId="72F0C4E1" w:rsidR="00016A40" w:rsidRPr="00422BD3" w:rsidRDefault="00016A40" w:rsidP="00422BD3">
      <w:pPr>
        <w:spacing w:after="0"/>
        <w:jc w:val="both"/>
        <w:rPr>
          <w:rFonts w:ascii="Tahoma" w:hAnsi="Tahoma" w:cs="Tahoma"/>
          <w:sz w:val="24"/>
          <w:szCs w:val="24"/>
        </w:rPr>
      </w:pPr>
      <w:r w:rsidRPr="00422BD3">
        <w:rPr>
          <w:rFonts w:ascii="Tahoma" w:hAnsi="Tahoma" w:cs="Tahoma"/>
          <w:b/>
          <w:sz w:val="24"/>
          <w:szCs w:val="24"/>
        </w:rPr>
        <w:t>- La Fiscalía</w:t>
      </w:r>
      <w:r w:rsidRPr="00422BD3">
        <w:rPr>
          <w:rFonts w:ascii="Tahoma" w:hAnsi="Tahoma" w:cs="Tahoma"/>
          <w:sz w:val="24"/>
          <w:szCs w:val="24"/>
        </w:rPr>
        <w:t xml:space="preserve"> expuso q</w:t>
      </w:r>
      <w:r w:rsidR="004A0F59" w:rsidRPr="00422BD3">
        <w:rPr>
          <w:rFonts w:ascii="Tahoma" w:hAnsi="Tahoma" w:cs="Tahoma"/>
          <w:sz w:val="24"/>
          <w:szCs w:val="24"/>
        </w:rPr>
        <w:t>ue si</w:t>
      </w:r>
      <w:r w:rsidRPr="00422BD3">
        <w:rPr>
          <w:rFonts w:ascii="Tahoma" w:hAnsi="Tahoma" w:cs="Tahoma"/>
          <w:sz w:val="24"/>
          <w:szCs w:val="24"/>
        </w:rPr>
        <w:t xml:space="preserve"> se analizaba el presente asunto a la luz de la</w:t>
      </w:r>
      <w:r w:rsidR="004A0F59" w:rsidRPr="00422BD3">
        <w:rPr>
          <w:rFonts w:ascii="Tahoma" w:hAnsi="Tahoma" w:cs="Tahoma"/>
          <w:sz w:val="24"/>
          <w:szCs w:val="24"/>
        </w:rPr>
        <w:t>s normas procesales que regula</w:t>
      </w:r>
      <w:r w:rsidRPr="00422BD3">
        <w:rPr>
          <w:rFonts w:ascii="Tahoma" w:hAnsi="Tahoma" w:cs="Tahoma"/>
          <w:sz w:val="24"/>
          <w:szCs w:val="24"/>
        </w:rPr>
        <w:t xml:space="preserve">n el tema de los preacuerdos, era obvio que no procedía la prohibición por conexidad consagrada en la </w:t>
      </w:r>
      <w:r w:rsidR="00B21E1F" w:rsidRPr="00422BD3">
        <w:rPr>
          <w:rFonts w:ascii="Tahoma" w:hAnsi="Tahoma" w:cs="Tahoma"/>
          <w:sz w:val="24"/>
          <w:szCs w:val="24"/>
        </w:rPr>
        <w:t xml:space="preserve">Ley </w:t>
      </w:r>
      <w:r w:rsidRPr="00422BD3">
        <w:rPr>
          <w:rFonts w:ascii="Tahoma" w:hAnsi="Tahoma" w:cs="Tahoma"/>
          <w:sz w:val="24"/>
          <w:szCs w:val="24"/>
        </w:rPr>
        <w:t xml:space="preserve">1121 de 2.006. De igual manera, el Fiscal Delegado adujo que en momento alguno la víctima fue ignorada, por cuanto siempre hubo un contacto </w:t>
      </w:r>
      <w:r w:rsidR="00E560CE" w:rsidRPr="00422BD3">
        <w:rPr>
          <w:rFonts w:ascii="Tahoma" w:hAnsi="Tahoma" w:cs="Tahoma"/>
          <w:sz w:val="24"/>
          <w:szCs w:val="24"/>
        </w:rPr>
        <w:t xml:space="preserve">directo </w:t>
      </w:r>
      <w:r w:rsidRPr="00422BD3">
        <w:rPr>
          <w:rFonts w:ascii="Tahoma" w:hAnsi="Tahoma" w:cs="Tahoma"/>
          <w:sz w:val="24"/>
          <w:szCs w:val="24"/>
        </w:rPr>
        <w:t xml:space="preserve">con ella, el que se dio por intermedio del investigador líder. </w:t>
      </w:r>
    </w:p>
    <w:p w14:paraId="5C0F0432" w14:textId="77777777" w:rsidR="00016A40" w:rsidRPr="00422BD3" w:rsidRDefault="00016A40" w:rsidP="00422BD3">
      <w:pPr>
        <w:spacing w:after="0"/>
        <w:jc w:val="both"/>
        <w:rPr>
          <w:rFonts w:ascii="Tahoma" w:hAnsi="Tahoma" w:cs="Tahoma"/>
          <w:b/>
          <w:sz w:val="24"/>
          <w:szCs w:val="24"/>
        </w:rPr>
      </w:pPr>
      <w:r w:rsidRPr="00422BD3">
        <w:rPr>
          <w:rFonts w:ascii="Tahoma" w:hAnsi="Tahoma" w:cs="Tahoma"/>
          <w:b/>
          <w:sz w:val="24"/>
          <w:szCs w:val="24"/>
        </w:rPr>
        <w:t xml:space="preserve"> </w:t>
      </w:r>
    </w:p>
    <w:p w14:paraId="4720EBB3" w14:textId="77777777" w:rsidR="00016A40" w:rsidRPr="00422BD3" w:rsidRDefault="00016A40" w:rsidP="00422BD3">
      <w:pPr>
        <w:spacing w:after="0"/>
        <w:jc w:val="both"/>
        <w:rPr>
          <w:rFonts w:ascii="Tahoma" w:hAnsi="Tahoma" w:cs="Tahoma"/>
          <w:sz w:val="24"/>
          <w:szCs w:val="24"/>
        </w:rPr>
      </w:pPr>
      <w:r w:rsidRPr="00422BD3">
        <w:rPr>
          <w:rFonts w:ascii="Tahoma" w:hAnsi="Tahoma" w:cs="Tahoma"/>
          <w:b/>
          <w:sz w:val="24"/>
          <w:szCs w:val="24"/>
        </w:rPr>
        <w:t xml:space="preserve">- El apoderado de las víctimas, </w:t>
      </w:r>
      <w:r w:rsidRPr="00422BD3">
        <w:rPr>
          <w:rFonts w:ascii="Tahoma" w:hAnsi="Tahoma" w:cs="Tahoma"/>
          <w:sz w:val="24"/>
          <w:szCs w:val="24"/>
        </w:rPr>
        <w:t xml:space="preserve">adujo </w:t>
      </w:r>
      <w:proofErr w:type="gramStart"/>
      <w:r w:rsidRPr="00422BD3">
        <w:rPr>
          <w:rFonts w:ascii="Tahoma" w:hAnsi="Tahoma" w:cs="Tahoma"/>
          <w:sz w:val="24"/>
          <w:szCs w:val="24"/>
        </w:rPr>
        <w:t>que</w:t>
      </w:r>
      <w:proofErr w:type="gramEnd"/>
      <w:r w:rsidRPr="00422BD3">
        <w:rPr>
          <w:rFonts w:ascii="Tahoma" w:hAnsi="Tahoma" w:cs="Tahoma"/>
          <w:sz w:val="24"/>
          <w:szCs w:val="24"/>
        </w:rPr>
        <w:t xml:space="preserve"> </w:t>
      </w:r>
      <w:r w:rsidR="008C2E84" w:rsidRPr="00422BD3">
        <w:rPr>
          <w:rFonts w:ascii="Tahoma" w:hAnsi="Tahoma" w:cs="Tahoma"/>
          <w:sz w:val="24"/>
          <w:szCs w:val="24"/>
        </w:rPr>
        <w:t>pese a ser cierto que como consecuencia de lo dict</w:t>
      </w:r>
      <w:r w:rsidR="004A0F59" w:rsidRPr="00422BD3">
        <w:rPr>
          <w:rFonts w:ascii="Tahoma" w:hAnsi="Tahoma" w:cs="Tahoma"/>
          <w:sz w:val="24"/>
          <w:szCs w:val="24"/>
        </w:rPr>
        <w:t>aminado por unos peritos tuvo lu</w:t>
      </w:r>
      <w:r w:rsidR="008C2E84" w:rsidRPr="00422BD3">
        <w:rPr>
          <w:rFonts w:ascii="Tahoma" w:hAnsi="Tahoma" w:cs="Tahoma"/>
          <w:sz w:val="24"/>
          <w:szCs w:val="24"/>
        </w:rPr>
        <w:t xml:space="preserve">gar el fenómeno de la indemnización de los perjuicios, de todas maneras </w:t>
      </w:r>
      <w:r w:rsidRPr="00422BD3">
        <w:rPr>
          <w:rFonts w:ascii="Tahoma" w:hAnsi="Tahoma" w:cs="Tahoma"/>
          <w:sz w:val="24"/>
          <w:szCs w:val="24"/>
        </w:rPr>
        <w:t xml:space="preserve">su representado </w:t>
      </w:r>
      <w:r w:rsidR="008C2E84" w:rsidRPr="00422BD3">
        <w:rPr>
          <w:rFonts w:ascii="Tahoma" w:hAnsi="Tahoma" w:cs="Tahoma"/>
          <w:sz w:val="24"/>
          <w:szCs w:val="24"/>
        </w:rPr>
        <w:t xml:space="preserve">no ha tenido conocimiento de lo acontecido. </w:t>
      </w:r>
    </w:p>
    <w:p w14:paraId="54FEFD54" w14:textId="77777777" w:rsidR="00F873C6" w:rsidRPr="00422BD3" w:rsidRDefault="00F873C6" w:rsidP="00422BD3">
      <w:pPr>
        <w:spacing w:after="0"/>
        <w:jc w:val="center"/>
        <w:rPr>
          <w:rFonts w:ascii="Tahoma" w:hAnsi="Tahoma" w:cs="Tahoma"/>
          <w:sz w:val="24"/>
          <w:szCs w:val="24"/>
        </w:rPr>
      </w:pPr>
    </w:p>
    <w:p w14:paraId="55496E69" w14:textId="77777777" w:rsidR="00E560CE" w:rsidRPr="00422BD3" w:rsidRDefault="008C2E84" w:rsidP="00422BD3">
      <w:pPr>
        <w:spacing w:after="0"/>
        <w:jc w:val="both"/>
        <w:rPr>
          <w:rFonts w:ascii="Tahoma" w:hAnsi="Tahoma" w:cs="Tahoma"/>
          <w:sz w:val="24"/>
          <w:szCs w:val="24"/>
        </w:rPr>
      </w:pPr>
      <w:r w:rsidRPr="00422BD3">
        <w:rPr>
          <w:rFonts w:ascii="Tahoma" w:hAnsi="Tahoma" w:cs="Tahoma"/>
          <w:b/>
          <w:sz w:val="24"/>
          <w:szCs w:val="24"/>
        </w:rPr>
        <w:t>- L</w:t>
      </w:r>
      <w:r w:rsidR="00F873C6" w:rsidRPr="00422BD3">
        <w:rPr>
          <w:rFonts w:ascii="Tahoma" w:hAnsi="Tahoma" w:cs="Tahoma"/>
          <w:b/>
          <w:sz w:val="24"/>
          <w:szCs w:val="24"/>
        </w:rPr>
        <w:t>a representante del Ministerio Público</w:t>
      </w:r>
      <w:r w:rsidRPr="00422BD3">
        <w:rPr>
          <w:rFonts w:ascii="Tahoma" w:hAnsi="Tahoma" w:cs="Tahoma"/>
          <w:sz w:val="24"/>
          <w:szCs w:val="24"/>
        </w:rPr>
        <w:t>,</w:t>
      </w:r>
      <w:r w:rsidR="00F873C6" w:rsidRPr="00422BD3">
        <w:rPr>
          <w:rFonts w:ascii="Tahoma" w:hAnsi="Tahoma" w:cs="Tahoma"/>
          <w:sz w:val="24"/>
          <w:szCs w:val="24"/>
        </w:rPr>
        <w:t xml:space="preserve"> solicitó la confirmación del proveído confutado</w:t>
      </w:r>
      <w:r w:rsidR="004A0F59" w:rsidRPr="00422BD3">
        <w:rPr>
          <w:rFonts w:ascii="Tahoma" w:hAnsi="Tahoma" w:cs="Tahoma"/>
          <w:sz w:val="24"/>
          <w:szCs w:val="24"/>
        </w:rPr>
        <w:t>,</w:t>
      </w:r>
      <w:r w:rsidR="00F873C6" w:rsidRPr="00422BD3">
        <w:rPr>
          <w:rFonts w:ascii="Tahoma" w:hAnsi="Tahoma" w:cs="Tahoma"/>
          <w:sz w:val="24"/>
          <w:szCs w:val="24"/>
        </w:rPr>
        <w:t xml:space="preserve"> porque</w:t>
      </w:r>
      <w:r w:rsidRPr="00422BD3">
        <w:rPr>
          <w:rFonts w:ascii="Tahoma" w:hAnsi="Tahoma" w:cs="Tahoma"/>
          <w:sz w:val="24"/>
          <w:szCs w:val="24"/>
        </w:rPr>
        <w:t xml:space="preserve"> en lo que </w:t>
      </w:r>
      <w:r w:rsidR="00E145E2" w:rsidRPr="00422BD3">
        <w:rPr>
          <w:rFonts w:ascii="Tahoma" w:hAnsi="Tahoma" w:cs="Tahoma"/>
          <w:sz w:val="24"/>
          <w:szCs w:val="24"/>
        </w:rPr>
        <w:t>tenía</w:t>
      </w:r>
      <w:r w:rsidRPr="00422BD3">
        <w:rPr>
          <w:rFonts w:ascii="Tahoma" w:hAnsi="Tahoma" w:cs="Tahoma"/>
          <w:sz w:val="24"/>
          <w:szCs w:val="24"/>
        </w:rPr>
        <w:t xml:space="preserve"> que ver con las pro</w:t>
      </w:r>
      <w:r w:rsidR="00E560CE" w:rsidRPr="00422BD3">
        <w:rPr>
          <w:rFonts w:ascii="Tahoma" w:hAnsi="Tahoma" w:cs="Tahoma"/>
          <w:sz w:val="24"/>
          <w:szCs w:val="24"/>
        </w:rPr>
        <w:t>hibiciones legales, en esencia s</w:t>
      </w:r>
      <w:r w:rsidRPr="00422BD3">
        <w:rPr>
          <w:rFonts w:ascii="Tahoma" w:hAnsi="Tahoma" w:cs="Tahoma"/>
          <w:sz w:val="24"/>
          <w:szCs w:val="24"/>
        </w:rPr>
        <w:t xml:space="preserve">e estaba en presencia del mismo preacuerdo </w:t>
      </w:r>
      <w:r w:rsidR="00E560CE" w:rsidRPr="00422BD3">
        <w:rPr>
          <w:rFonts w:ascii="Tahoma" w:hAnsi="Tahoma" w:cs="Tahoma"/>
          <w:sz w:val="24"/>
          <w:szCs w:val="24"/>
        </w:rPr>
        <w:t xml:space="preserve">que fue improbado en </w:t>
      </w:r>
      <w:r w:rsidRPr="00422BD3">
        <w:rPr>
          <w:rFonts w:ascii="Tahoma" w:hAnsi="Tahoma" w:cs="Tahoma"/>
          <w:sz w:val="24"/>
          <w:szCs w:val="24"/>
        </w:rPr>
        <w:t xml:space="preserve">el pasado. </w:t>
      </w:r>
      <w:r w:rsidR="00E145E2" w:rsidRPr="00422BD3">
        <w:rPr>
          <w:rFonts w:ascii="Tahoma" w:hAnsi="Tahoma" w:cs="Tahoma"/>
          <w:sz w:val="24"/>
          <w:szCs w:val="24"/>
        </w:rPr>
        <w:t>Además</w:t>
      </w:r>
      <w:r w:rsidRPr="00422BD3">
        <w:rPr>
          <w:rFonts w:ascii="Tahoma" w:hAnsi="Tahoma" w:cs="Tahoma"/>
          <w:sz w:val="24"/>
          <w:szCs w:val="24"/>
        </w:rPr>
        <w:t xml:space="preserve">, era un hecho cierto e indiscutible el consistente en que el preacuerdo se hizo a espaldas de las </w:t>
      </w:r>
      <w:r w:rsidR="00E145E2" w:rsidRPr="00422BD3">
        <w:rPr>
          <w:rFonts w:ascii="Tahoma" w:hAnsi="Tahoma" w:cs="Tahoma"/>
          <w:sz w:val="24"/>
          <w:szCs w:val="24"/>
        </w:rPr>
        <w:t>víctimas</w:t>
      </w:r>
      <w:r w:rsidRPr="00422BD3">
        <w:rPr>
          <w:rFonts w:ascii="Tahoma" w:hAnsi="Tahoma" w:cs="Tahoma"/>
          <w:sz w:val="24"/>
          <w:szCs w:val="24"/>
        </w:rPr>
        <w:t xml:space="preserve">, quienes fueron ignoradas. </w:t>
      </w:r>
    </w:p>
    <w:p w14:paraId="7D1D8563" w14:textId="77777777" w:rsidR="00E560CE" w:rsidRPr="00422BD3" w:rsidRDefault="00E560CE" w:rsidP="00422BD3">
      <w:pPr>
        <w:spacing w:after="0"/>
        <w:jc w:val="both"/>
        <w:rPr>
          <w:rFonts w:ascii="Tahoma" w:hAnsi="Tahoma" w:cs="Tahoma"/>
          <w:sz w:val="24"/>
          <w:szCs w:val="24"/>
        </w:rPr>
      </w:pPr>
    </w:p>
    <w:p w14:paraId="70931F99" w14:textId="77777777" w:rsidR="008C2E84" w:rsidRPr="00422BD3" w:rsidRDefault="00E560CE" w:rsidP="00422BD3">
      <w:pPr>
        <w:spacing w:after="0"/>
        <w:jc w:val="both"/>
        <w:rPr>
          <w:rFonts w:ascii="Tahoma" w:hAnsi="Tahoma" w:cs="Tahoma"/>
          <w:sz w:val="24"/>
          <w:szCs w:val="24"/>
        </w:rPr>
      </w:pPr>
      <w:r w:rsidRPr="00422BD3">
        <w:rPr>
          <w:rFonts w:ascii="Tahoma" w:hAnsi="Tahoma" w:cs="Tahoma"/>
          <w:sz w:val="24"/>
          <w:szCs w:val="24"/>
        </w:rPr>
        <w:t xml:space="preserve">Asimismo, </w:t>
      </w:r>
      <w:r w:rsidR="008C2E84" w:rsidRPr="00422BD3">
        <w:rPr>
          <w:rFonts w:ascii="Tahoma" w:hAnsi="Tahoma" w:cs="Tahoma"/>
          <w:sz w:val="24"/>
          <w:szCs w:val="24"/>
        </w:rPr>
        <w:t xml:space="preserve">expuso la no recurrente que los apelantes mal entendieron lo que esta Corporación había resuelto en el pasado, ya que en dicho proveído no se dijo nada de la atipicidad del delito de terrorismo, sino que se hizo mención </w:t>
      </w:r>
      <w:r w:rsidRPr="00422BD3">
        <w:rPr>
          <w:rFonts w:ascii="Tahoma" w:hAnsi="Tahoma" w:cs="Tahoma"/>
          <w:sz w:val="24"/>
          <w:szCs w:val="24"/>
        </w:rPr>
        <w:t xml:space="preserve">fue </w:t>
      </w:r>
      <w:r w:rsidR="008C2E84" w:rsidRPr="00422BD3">
        <w:rPr>
          <w:rFonts w:ascii="Tahoma" w:hAnsi="Tahoma" w:cs="Tahoma"/>
          <w:sz w:val="24"/>
          <w:szCs w:val="24"/>
        </w:rPr>
        <w:t xml:space="preserve">de la eventual existencia de un concurso aparente de delitos, frente al cual la Fiscalía no ofreció </w:t>
      </w:r>
      <w:r w:rsidR="00E145E2" w:rsidRPr="00422BD3">
        <w:rPr>
          <w:rFonts w:ascii="Tahoma" w:hAnsi="Tahoma" w:cs="Tahoma"/>
          <w:sz w:val="24"/>
          <w:szCs w:val="24"/>
        </w:rPr>
        <w:t>ningún</w:t>
      </w:r>
      <w:r w:rsidR="008C2E84" w:rsidRPr="00422BD3">
        <w:rPr>
          <w:rFonts w:ascii="Tahoma" w:hAnsi="Tahoma" w:cs="Tahoma"/>
          <w:sz w:val="24"/>
          <w:szCs w:val="24"/>
        </w:rPr>
        <w:t xml:space="preserve"> tipo de solución en su intervención. </w:t>
      </w:r>
    </w:p>
    <w:p w14:paraId="57301B81" w14:textId="77777777" w:rsidR="008C2E84" w:rsidRPr="00422BD3" w:rsidRDefault="008C2E84" w:rsidP="00422BD3">
      <w:pPr>
        <w:spacing w:after="0"/>
        <w:jc w:val="both"/>
        <w:rPr>
          <w:rFonts w:ascii="Tahoma" w:hAnsi="Tahoma" w:cs="Tahoma"/>
          <w:sz w:val="24"/>
          <w:szCs w:val="24"/>
        </w:rPr>
      </w:pPr>
    </w:p>
    <w:p w14:paraId="6B9C057E" w14:textId="77777777" w:rsidR="00F873C6" w:rsidRPr="00422BD3" w:rsidRDefault="008C2E84" w:rsidP="00422BD3">
      <w:pPr>
        <w:spacing w:after="0"/>
        <w:jc w:val="both"/>
        <w:rPr>
          <w:rFonts w:ascii="Tahoma" w:hAnsi="Tahoma" w:cs="Tahoma"/>
          <w:sz w:val="24"/>
          <w:szCs w:val="24"/>
        </w:rPr>
      </w:pPr>
      <w:r w:rsidRPr="00422BD3">
        <w:rPr>
          <w:rFonts w:ascii="Tahoma" w:hAnsi="Tahoma" w:cs="Tahoma"/>
          <w:b/>
          <w:sz w:val="24"/>
          <w:szCs w:val="24"/>
        </w:rPr>
        <w:t xml:space="preserve">- La Defensa del procesado HENRY ALCIDES LEMUS MOSQUERA, </w:t>
      </w:r>
      <w:r w:rsidRPr="00422BD3">
        <w:rPr>
          <w:rFonts w:ascii="Tahoma" w:hAnsi="Tahoma" w:cs="Tahoma"/>
          <w:sz w:val="24"/>
          <w:szCs w:val="24"/>
        </w:rPr>
        <w:t>expuso que ellos</w:t>
      </w:r>
      <w:r w:rsidR="004A0F59" w:rsidRPr="00422BD3">
        <w:rPr>
          <w:rFonts w:ascii="Tahoma" w:hAnsi="Tahoma" w:cs="Tahoma"/>
          <w:sz w:val="24"/>
          <w:szCs w:val="24"/>
        </w:rPr>
        <w:t xml:space="preserve"> sí</w:t>
      </w:r>
      <w:r w:rsidRPr="00422BD3">
        <w:rPr>
          <w:rFonts w:ascii="Tahoma" w:hAnsi="Tahoma" w:cs="Tahoma"/>
          <w:sz w:val="24"/>
          <w:szCs w:val="24"/>
        </w:rPr>
        <w:t xml:space="preserve"> contactaron a la </w:t>
      </w:r>
      <w:r w:rsidR="00E560CE" w:rsidRPr="00422BD3">
        <w:rPr>
          <w:rFonts w:ascii="Tahoma" w:hAnsi="Tahoma" w:cs="Tahoma"/>
          <w:sz w:val="24"/>
          <w:szCs w:val="24"/>
        </w:rPr>
        <w:t>víctima</w:t>
      </w:r>
      <w:r w:rsidRPr="00422BD3">
        <w:rPr>
          <w:rFonts w:ascii="Tahoma" w:hAnsi="Tahoma" w:cs="Tahoma"/>
          <w:sz w:val="24"/>
          <w:szCs w:val="24"/>
        </w:rPr>
        <w:t xml:space="preserve"> para informarle lo del preacuerdo, pero que </w:t>
      </w:r>
      <w:r w:rsidR="00F77E28" w:rsidRPr="00422BD3">
        <w:rPr>
          <w:rFonts w:ascii="Tahoma" w:hAnsi="Tahoma" w:cs="Tahoma"/>
          <w:sz w:val="24"/>
          <w:szCs w:val="24"/>
        </w:rPr>
        <w:t>dicho sujeto ha asumido una actitud caprichosa al hacerse el desentendido.</w:t>
      </w:r>
      <w:r w:rsidR="00E560CE" w:rsidRPr="00422BD3">
        <w:rPr>
          <w:rFonts w:ascii="Tahoma" w:hAnsi="Tahoma" w:cs="Tahoma"/>
          <w:sz w:val="24"/>
          <w:szCs w:val="24"/>
        </w:rPr>
        <w:t xml:space="preserve"> Igualmente</w:t>
      </w:r>
      <w:r w:rsidR="00F77E28" w:rsidRPr="00422BD3">
        <w:rPr>
          <w:rFonts w:ascii="Tahoma" w:hAnsi="Tahoma" w:cs="Tahoma"/>
          <w:sz w:val="24"/>
          <w:szCs w:val="24"/>
        </w:rPr>
        <w:t xml:space="preserve">, la no recurrente expuso que con lo </w:t>
      </w:r>
      <w:r w:rsidR="00E560CE" w:rsidRPr="00422BD3">
        <w:rPr>
          <w:rFonts w:ascii="Tahoma" w:hAnsi="Tahoma" w:cs="Tahoma"/>
          <w:sz w:val="24"/>
          <w:szCs w:val="24"/>
        </w:rPr>
        <w:t>preacordado</w:t>
      </w:r>
      <w:r w:rsidR="00F77E28" w:rsidRPr="00422BD3">
        <w:rPr>
          <w:rFonts w:ascii="Tahoma" w:hAnsi="Tahoma" w:cs="Tahoma"/>
          <w:sz w:val="24"/>
          <w:szCs w:val="24"/>
        </w:rPr>
        <w:t xml:space="preserve"> lo único que se </w:t>
      </w:r>
      <w:r w:rsidR="00E560CE" w:rsidRPr="00422BD3">
        <w:rPr>
          <w:rFonts w:ascii="Tahoma" w:hAnsi="Tahoma" w:cs="Tahoma"/>
          <w:sz w:val="24"/>
          <w:szCs w:val="24"/>
        </w:rPr>
        <w:t xml:space="preserve">hizo </w:t>
      </w:r>
      <w:r w:rsidR="00F77E28" w:rsidRPr="00422BD3">
        <w:rPr>
          <w:rFonts w:ascii="Tahoma" w:hAnsi="Tahoma" w:cs="Tahoma"/>
          <w:sz w:val="24"/>
          <w:szCs w:val="24"/>
        </w:rPr>
        <w:t xml:space="preserve">fue seguir los parámetros trazados por parte de la Sala Penal de Decisión del Tribunal Superior de este Distrito Judicial respecto de lo dicho </w:t>
      </w:r>
      <w:r w:rsidR="00E560CE" w:rsidRPr="00422BD3">
        <w:rPr>
          <w:rFonts w:ascii="Tahoma" w:hAnsi="Tahoma" w:cs="Tahoma"/>
          <w:sz w:val="24"/>
          <w:szCs w:val="24"/>
        </w:rPr>
        <w:t>sobre el</w:t>
      </w:r>
      <w:r w:rsidR="00F77E28" w:rsidRPr="00422BD3">
        <w:rPr>
          <w:rFonts w:ascii="Tahoma" w:hAnsi="Tahoma" w:cs="Tahoma"/>
          <w:sz w:val="24"/>
          <w:szCs w:val="24"/>
        </w:rPr>
        <w:t xml:space="preserve"> concurso aparente </w:t>
      </w:r>
      <w:r w:rsidR="00E560CE" w:rsidRPr="00422BD3">
        <w:rPr>
          <w:rFonts w:ascii="Tahoma" w:hAnsi="Tahoma" w:cs="Tahoma"/>
          <w:sz w:val="24"/>
          <w:szCs w:val="24"/>
        </w:rPr>
        <w:t xml:space="preserve">de tipo </w:t>
      </w:r>
      <w:r w:rsidR="00F77E28" w:rsidRPr="00422BD3">
        <w:rPr>
          <w:rFonts w:ascii="Tahoma" w:hAnsi="Tahoma" w:cs="Tahoma"/>
          <w:sz w:val="24"/>
          <w:szCs w:val="24"/>
        </w:rPr>
        <w:t>habido entre los delitos de terrorismo y extorsión.</w:t>
      </w:r>
    </w:p>
    <w:p w14:paraId="5B8BA69C" w14:textId="77777777" w:rsidR="00F873C6" w:rsidRPr="00422BD3" w:rsidRDefault="00F873C6" w:rsidP="00422BD3">
      <w:pPr>
        <w:pStyle w:val="Sinespaciado"/>
        <w:spacing w:line="276" w:lineRule="auto"/>
        <w:jc w:val="center"/>
        <w:rPr>
          <w:rFonts w:ascii="Tahoma" w:hAnsi="Tahoma" w:cs="Tahoma"/>
          <w:b/>
          <w:bCs/>
          <w:sz w:val="24"/>
          <w:szCs w:val="24"/>
        </w:rPr>
      </w:pPr>
    </w:p>
    <w:p w14:paraId="1783A7FC" w14:textId="77777777" w:rsidR="00F873C6" w:rsidRPr="00422BD3" w:rsidRDefault="00F873C6" w:rsidP="00422BD3">
      <w:pPr>
        <w:pStyle w:val="Sinespaciado"/>
        <w:spacing w:line="276" w:lineRule="auto"/>
        <w:jc w:val="center"/>
        <w:rPr>
          <w:rFonts w:ascii="Tahoma" w:hAnsi="Tahoma" w:cs="Tahoma"/>
          <w:b/>
          <w:bCs/>
          <w:sz w:val="24"/>
          <w:szCs w:val="24"/>
        </w:rPr>
      </w:pPr>
      <w:r w:rsidRPr="00422BD3">
        <w:rPr>
          <w:rFonts w:ascii="Tahoma" w:hAnsi="Tahoma" w:cs="Tahoma"/>
          <w:b/>
          <w:bCs/>
          <w:sz w:val="24"/>
          <w:szCs w:val="24"/>
        </w:rPr>
        <w:t>PARA RESOLVER SE CONSIDERA:</w:t>
      </w:r>
    </w:p>
    <w:p w14:paraId="30D024F2" w14:textId="77777777" w:rsidR="00F77E28" w:rsidRPr="00422BD3" w:rsidRDefault="00F77E28" w:rsidP="00422BD3">
      <w:pPr>
        <w:pStyle w:val="Sinespaciado"/>
        <w:spacing w:line="276" w:lineRule="auto"/>
        <w:jc w:val="both"/>
        <w:rPr>
          <w:rFonts w:ascii="Tahoma" w:hAnsi="Tahoma" w:cs="Tahoma"/>
          <w:b/>
          <w:bCs/>
          <w:sz w:val="24"/>
          <w:szCs w:val="24"/>
        </w:rPr>
      </w:pPr>
    </w:p>
    <w:p w14:paraId="3C262CCF"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b/>
          <w:bCs/>
          <w:sz w:val="24"/>
          <w:szCs w:val="24"/>
        </w:rPr>
        <w:t xml:space="preserve">- Competencia: </w:t>
      </w:r>
    </w:p>
    <w:p w14:paraId="1F91D353" w14:textId="77777777" w:rsidR="00F873C6" w:rsidRPr="00422BD3" w:rsidRDefault="00F873C6" w:rsidP="00422BD3">
      <w:pPr>
        <w:pStyle w:val="Sinespaciado"/>
        <w:spacing w:line="276" w:lineRule="auto"/>
        <w:jc w:val="both"/>
        <w:rPr>
          <w:rFonts w:ascii="Tahoma" w:hAnsi="Tahoma" w:cs="Tahoma"/>
          <w:sz w:val="24"/>
          <w:szCs w:val="24"/>
        </w:rPr>
      </w:pPr>
    </w:p>
    <w:p w14:paraId="3864CDA0"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sz w:val="24"/>
          <w:szCs w:val="24"/>
        </w:rPr>
        <w:t>Según lo establecido en el numeral 1º del artículo 34 C.P.P.</w:t>
      </w:r>
      <w:r w:rsidR="004A0F59" w:rsidRPr="00422BD3">
        <w:rPr>
          <w:rFonts w:ascii="Tahoma" w:hAnsi="Tahoma" w:cs="Tahoma"/>
          <w:sz w:val="24"/>
          <w:szCs w:val="24"/>
        </w:rPr>
        <w:t>,</w:t>
      </w:r>
      <w:r w:rsidRPr="00422BD3">
        <w:rPr>
          <w:rFonts w:ascii="Tahoma" w:hAnsi="Tahoma" w:cs="Tahoma"/>
          <w:sz w:val="24"/>
          <w:szCs w:val="24"/>
        </w:rPr>
        <w:t xml:space="preserve"> esta Corporación, en su Sala Penal de Decisión, es la competente para asumir el conocimiento de la presente alzada, no sin antes declarar que hasta ahora no se avizora nulidad alguna que haga inválida la actuación. </w:t>
      </w:r>
    </w:p>
    <w:p w14:paraId="0E314EFE" w14:textId="77777777" w:rsidR="00F873C6" w:rsidRPr="00422BD3" w:rsidRDefault="00F873C6" w:rsidP="00422BD3">
      <w:pPr>
        <w:pStyle w:val="Sinespaciado"/>
        <w:spacing w:line="276" w:lineRule="auto"/>
        <w:jc w:val="both"/>
        <w:rPr>
          <w:rFonts w:ascii="Tahoma" w:hAnsi="Tahoma" w:cs="Tahoma"/>
          <w:b/>
          <w:bCs/>
          <w:sz w:val="24"/>
          <w:szCs w:val="24"/>
        </w:rPr>
      </w:pPr>
    </w:p>
    <w:p w14:paraId="14B00DEA"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b/>
          <w:bCs/>
          <w:sz w:val="24"/>
          <w:szCs w:val="24"/>
        </w:rPr>
        <w:t>- Problema Jurídico:</w:t>
      </w:r>
    </w:p>
    <w:p w14:paraId="411280DB" w14:textId="77777777" w:rsidR="00F873C6" w:rsidRPr="00422BD3" w:rsidRDefault="00F873C6" w:rsidP="00422BD3">
      <w:pPr>
        <w:pStyle w:val="Sinespaciado"/>
        <w:spacing w:line="276" w:lineRule="auto"/>
        <w:jc w:val="both"/>
        <w:rPr>
          <w:rFonts w:ascii="Tahoma" w:hAnsi="Tahoma" w:cs="Tahoma"/>
          <w:sz w:val="24"/>
          <w:szCs w:val="24"/>
        </w:rPr>
      </w:pPr>
    </w:p>
    <w:p w14:paraId="7DE629E5"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sz w:val="24"/>
          <w:szCs w:val="24"/>
        </w:rPr>
        <w:t xml:space="preserve">De lo expuesto en las tesis invocadas por los recurrentes al momento de sustentar las alzadas, a juicio de la Sala se desprende el siguiente problema jurídico: </w:t>
      </w:r>
    </w:p>
    <w:p w14:paraId="01E23C51" w14:textId="77777777" w:rsidR="00F873C6" w:rsidRPr="00422BD3" w:rsidRDefault="00F873C6" w:rsidP="00422BD3">
      <w:pPr>
        <w:pStyle w:val="Sinespaciado"/>
        <w:spacing w:line="276" w:lineRule="auto"/>
        <w:jc w:val="both"/>
        <w:rPr>
          <w:rFonts w:ascii="Tahoma" w:hAnsi="Tahoma" w:cs="Tahoma"/>
          <w:sz w:val="24"/>
          <w:szCs w:val="24"/>
        </w:rPr>
      </w:pPr>
    </w:p>
    <w:p w14:paraId="5F30A84B"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sz w:val="24"/>
          <w:szCs w:val="24"/>
          <w:lang w:val="es-419"/>
        </w:rPr>
        <w:t xml:space="preserve">¿Se </w:t>
      </w:r>
      <w:r w:rsidR="00506F2F" w:rsidRPr="00422BD3">
        <w:rPr>
          <w:rFonts w:ascii="Tahoma" w:hAnsi="Tahoma" w:cs="Tahoma"/>
          <w:sz w:val="24"/>
          <w:szCs w:val="24"/>
          <w:lang w:val="es-419"/>
        </w:rPr>
        <w:t>cumplían</w:t>
      </w:r>
      <w:r w:rsidRPr="00422BD3">
        <w:rPr>
          <w:rFonts w:ascii="Tahoma" w:hAnsi="Tahoma" w:cs="Tahoma"/>
          <w:sz w:val="24"/>
          <w:szCs w:val="24"/>
          <w:lang w:val="es-419"/>
        </w:rPr>
        <w:t xml:space="preserve"> </w:t>
      </w:r>
      <w:r w:rsidR="00127DA1" w:rsidRPr="00422BD3">
        <w:rPr>
          <w:rFonts w:ascii="Tahoma" w:hAnsi="Tahoma" w:cs="Tahoma"/>
          <w:sz w:val="24"/>
          <w:szCs w:val="24"/>
          <w:lang w:val="es-419"/>
        </w:rPr>
        <w:t xml:space="preserve">o no </w:t>
      </w:r>
      <w:r w:rsidRPr="00422BD3">
        <w:rPr>
          <w:rFonts w:ascii="Tahoma" w:hAnsi="Tahoma" w:cs="Tahoma"/>
          <w:sz w:val="24"/>
          <w:szCs w:val="24"/>
          <w:lang w:val="es-419"/>
        </w:rPr>
        <w:t xml:space="preserve">en el presente asunto </w:t>
      </w:r>
      <w:r w:rsidRPr="00422BD3">
        <w:rPr>
          <w:rFonts w:ascii="Tahoma" w:hAnsi="Tahoma" w:cs="Tahoma"/>
          <w:sz w:val="24"/>
          <w:szCs w:val="24"/>
        </w:rPr>
        <w:t xml:space="preserve">todos </w:t>
      </w:r>
      <w:r w:rsidRPr="00422BD3">
        <w:rPr>
          <w:rFonts w:ascii="Tahoma" w:hAnsi="Tahoma" w:cs="Tahoma"/>
          <w:sz w:val="24"/>
          <w:szCs w:val="24"/>
          <w:lang w:val="es-419"/>
        </w:rPr>
        <w:t>los presupuestos necesarios para que la Judicatura</w:t>
      </w:r>
      <w:r w:rsidRPr="00422BD3">
        <w:rPr>
          <w:rFonts w:ascii="Tahoma" w:hAnsi="Tahoma" w:cs="Tahoma"/>
          <w:sz w:val="24"/>
          <w:szCs w:val="24"/>
        </w:rPr>
        <w:t xml:space="preserve"> pudiera impartirle </w:t>
      </w:r>
      <w:r w:rsidRPr="00422BD3">
        <w:rPr>
          <w:rFonts w:ascii="Tahoma" w:hAnsi="Tahoma" w:cs="Tahoma"/>
          <w:sz w:val="24"/>
          <w:szCs w:val="24"/>
          <w:lang w:val="es-419"/>
        </w:rPr>
        <w:t>aprobación a</w:t>
      </w:r>
      <w:r w:rsidRPr="00422BD3">
        <w:rPr>
          <w:rFonts w:ascii="Tahoma" w:hAnsi="Tahoma" w:cs="Tahoma"/>
          <w:sz w:val="24"/>
          <w:szCs w:val="24"/>
        </w:rPr>
        <w:t xml:space="preserve">l </w:t>
      </w:r>
      <w:r w:rsidRPr="00422BD3">
        <w:rPr>
          <w:rFonts w:ascii="Tahoma" w:hAnsi="Tahoma" w:cs="Tahoma"/>
          <w:sz w:val="24"/>
          <w:szCs w:val="24"/>
          <w:lang w:val="es-419"/>
        </w:rPr>
        <w:t>preacuerdo suscrito</w:t>
      </w:r>
      <w:r w:rsidRPr="00422BD3">
        <w:rPr>
          <w:rFonts w:ascii="Tahoma" w:hAnsi="Tahoma" w:cs="Tahoma"/>
          <w:sz w:val="24"/>
          <w:szCs w:val="24"/>
        </w:rPr>
        <w:t xml:space="preserve"> </w:t>
      </w:r>
      <w:r w:rsidRPr="00422BD3">
        <w:rPr>
          <w:rFonts w:ascii="Tahoma" w:hAnsi="Tahoma" w:cs="Tahoma"/>
          <w:sz w:val="24"/>
          <w:szCs w:val="24"/>
          <w:lang w:val="es-419"/>
        </w:rPr>
        <w:t>entre la Fiscalía y la Defensa</w:t>
      </w:r>
      <w:r w:rsidR="00F77E28" w:rsidRPr="00422BD3">
        <w:rPr>
          <w:rFonts w:ascii="Tahoma" w:hAnsi="Tahoma" w:cs="Tahoma"/>
          <w:sz w:val="24"/>
          <w:szCs w:val="24"/>
          <w:lang w:val="es-419"/>
        </w:rPr>
        <w:t xml:space="preserve"> en el devenir de la audiencia preparatoria celebrada </w:t>
      </w:r>
      <w:r w:rsidR="00127DA1" w:rsidRPr="00422BD3">
        <w:rPr>
          <w:rFonts w:ascii="Tahoma" w:hAnsi="Tahoma" w:cs="Tahoma"/>
          <w:sz w:val="24"/>
          <w:szCs w:val="24"/>
          <w:lang w:val="es-419"/>
        </w:rPr>
        <w:t>el 30</w:t>
      </w:r>
      <w:r w:rsidR="00F77E28" w:rsidRPr="00422BD3">
        <w:rPr>
          <w:rFonts w:ascii="Tahoma" w:hAnsi="Tahoma" w:cs="Tahoma"/>
          <w:sz w:val="24"/>
          <w:szCs w:val="24"/>
          <w:lang w:val="es-419"/>
        </w:rPr>
        <w:t xml:space="preserve"> de julio de 2.020</w:t>
      </w:r>
      <w:r w:rsidRPr="00422BD3">
        <w:rPr>
          <w:rFonts w:ascii="Tahoma" w:hAnsi="Tahoma" w:cs="Tahoma"/>
          <w:sz w:val="24"/>
          <w:szCs w:val="24"/>
        </w:rPr>
        <w:t>?</w:t>
      </w:r>
    </w:p>
    <w:p w14:paraId="68B54047" w14:textId="77777777" w:rsidR="00F873C6" w:rsidRPr="00422BD3" w:rsidRDefault="00F873C6" w:rsidP="00422BD3">
      <w:pPr>
        <w:pStyle w:val="Sinespaciado"/>
        <w:spacing w:line="276" w:lineRule="auto"/>
        <w:jc w:val="both"/>
        <w:rPr>
          <w:rFonts w:ascii="Tahoma" w:hAnsi="Tahoma" w:cs="Tahoma"/>
          <w:sz w:val="24"/>
          <w:szCs w:val="24"/>
        </w:rPr>
      </w:pPr>
    </w:p>
    <w:p w14:paraId="0C6FDE61" w14:textId="77777777" w:rsidR="00F873C6" w:rsidRPr="00422BD3" w:rsidRDefault="00F873C6" w:rsidP="00422BD3">
      <w:pPr>
        <w:pStyle w:val="Sinespaciado"/>
        <w:numPr>
          <w:ilvl w:val="0"/>
          <w:numId w:val="1"/>
        </w:numPr>
        <w:tabs>
          <w:tab w:val="num" w:pos="0"/>
        </w:tabs>
        <w:spacing w:line="276" w:lineRule="auto"/>
        <w:ind w:left="360"/>
        <w:jc w:val="both"/>
        <w:rPr>
          <w:rFonts w:ascii="Tahoma" w:hAnsi="Tahoma" w:cs="Tahoma"/>
          <w:b/>
          <w:bCs/>
          <w:sz w:val="24"/>
          <w:szCs w:val="24"/>
        </w:rPr>
      </w:pPr>
      <w:r w:rsidRPr="00422BD3">
        <w:rPr>
          <w:rFonts w:ascii="Tahoma" w:hAnsi="Tahoma" w:cs="Tahoma"/>
          <w:b/>
          <w:bCs/>
          <w:sz w:val="24"/>
          <w:szCs w:val="24"/>
        </w:rPr>
        <w:t>Solución:</w:t>
      </w:r>
    </w:p>
    <w:p w14:paraId="3AB2E902" w14:textId="77777777" w:rsidR="00D767E9" w:rsidRPr="00422BD3" w:rsidRDefault="00D767E9" w:rsidP="00422BD3">
      <w:pPr>
        <w:pStyle w:val="Sinespaciado"/>
        <w:spacing w:line="276" w:lineRule="auto"/>
        <w:jc w:val="both"/>
        <w:rPr>
          <w:rFonts w:ascii="Tahoma" w:hAnsi="Tahoma" w:cs="Tahoma"/>
          <w:bCs/>
          <w:sz w:val="24"/>
          <w:szCs w:val="24"/>
        </w:rPr>
      </w:pPr>
    </w:p>
    <w:p w14:paraId="7CA1CD49" w14:textId="77777777" w:rsidR="001D2010" w:rsidRPr="00422BD3" w:rsidRDefault="00D767E9" w:rsidP="00422BD3">
      <w:pPr>
        <w:pStyle w:val="Sinespaciado"/>
        <w:spacing w:line="276" w:lineRule="auto"/>
        <w:jc w:val="both"/>
        <w:rPr>
          <w:rFonts w:ascii="Tahoma" w:hAnsi="Tahoma" w:cs="Tahoma"/>
          <w:bCs/>
          <w:sz w:val="24"/>
          <w:szCs w:val="24"/>
        </w:rPr>
      </w:pPr>
      <w:r w:rsidRPr="00422BD3">
        <w:rPr>
          <w:rFonts w:ascii="Tahoma" w:hAnsi="Tahoma" w:cs="Tahoma"/>
          <w:bCs/>
          <w:sz w:val="24"/>
          <w:szCs w:val="24"/>
        </w:rPr>
        <w:t>Al efectuar un análisis del contenido de la controversia que ha dado lugar al problema jurídico puesto a consideración de la Colegiatura, observa la Sala que en esencia la mis</w:t>
      </w:r>
      <w:r w:rsidR="0083294F" w:rsidRPr="00422BD3">
        <w:rPr>
          <w:rFonts w:ascii="Tahoma" w:hAnsi="Tahoma" w:cs="Tahoma"/>
          <w:bCs/>
          <w:sz w:val="24"/>
          <w:szCs w:val="24"/>
        </w:rPr>
        <w:t>ma gira en torno a determinar si</w:t>
      </w:r>
      <w:r w:rsidRPr="00422BD3">
        <w:rPr>
          <w:rFonts w:ascii="Tahoma" w:hAnsi="Tahoma" w:cs="Tahoma"/>
          <w:bCs/>
          <w:sz w:val="24"/>
          <w:szCs w:val="24"/>
        </w:rPr>
        <w:t xml:space="preserve"> el preacuerdo puesto a consideración </w:t>
      </w:r>
      <w:r w:rsidR="00E560CE" w:rsidRPr="00422BD3">
        <w:rPr>
          <w:rFonts w:ascii="Tahoma" w:hAnsi="Tahoma" w:cs="Tahoma"/>
          <w:bCs/>
          <w:sz w:val="24"/>
          <w:szCs w:val="24"/>
        </w:rPr>
        <w:t xml:space="preserve">se encontraba </w:t>
      </w:r>
      <w:r w:rsidRPr="00422BD3">
        <w:rPr>
          <w:rFonts w:ascii="Tahoma" w:hAnsi="Tahoma" w:cs="Tahoma"/>
          <w:bCs/>
          <w:sz w:val="24"/>
          <w:szCs w:val="24"/>
        </w:rPr>
        <w:t xml:space="preserve">o no acorde con los lineamientos trazados por esta Corporación cuando en un pasado reciente, mediante </w:t>
      </w:r>
      <w:r w:rsidR="001D2010" w:rsidRPr="00422BD3">
        <w:rPr>
          <w:rFonts w:ascii="Tahoma" w:hAnsi="Tahoma" w:cs="Tahoma"/>
          <w:bCs/>
          <w:sz w:val="24"/>
          <w:szCs w:val="24"/>
        </w:rPr>
        <w:t>proveído</w:t>
      </w:r>
      <w:r w:rsidRPr="00422BD3">
        <w:rPr>
          <w:rFonts w:ascii="Tahoma" w:hAnsi="Tahoma" w:cs="Tahoma"/>
          <w:bCs/>
          <w:sz w:val="24"/>
          <w:szCs w:val="24"/>
        </w:rPr>
        <w:t xml:space="preserve"> del 19 de diciembre de 2.019 desató, confirmando, un</w:t>
      </w:r>
      <w:r w:rsidR="0055501C" w:rsidRPr="00422BD3">
        <w:rPr>
          <w:rFonts w:ascii="Tahoma" w:hAnsi="Tahoma" w:cs="Tahoma"/>
          <w:bCs/>
          <w:sz w:val="24"/>
          <w:szCs w:val="24"/>
        </w:rPr>
        <w:t>os</w:t>
      </w:r>
      <w:r w:rsidRPr="00422BD3">
        <w:rPr>
          <w:rFonts w:ascii="Tahoma" w:hAnsi="Tahoma" w:cs="Tahoma"/>
          <w:bCs/>
          <w:sz w:val="24"/>
          <w:szCs w:val="24"/>
        </w:rPr>
        <w:t xml:space="preserve"> recurso</w:t>
      </w:r>
      <w:r w:rsidR="0055501C" w:rsidRPr="00422BD3">
        <w:rPr>
          <w:rFonts w:ascii="Tahoma" w:hAnsi="Tahoma" w:cs="Tahoma"/>
          <w:bCs/>
          <w:sz w:val="24"/>
          <w:szCs w:val="24"/>
        </w:rPr>
        <w:t>s</w:t>
      </w:r>
      <w:r w:rsidRPr="00422BD3">
        <w:rPr>
          <w:rFonts w:ascii="Tahoma" w:hAnsi="Tahoma" w:cs="Tahoma"/>
          <w:bCs/>
          <w:sz w:val="24"/>
          <w:szCs w:val="24"/>
        </w:rPr>
        <w:t xml:space="preserve"> de apelación interpuesto</w:t>
      </w:r>
      <w:r w:rsidR="0083294F" w:rsidRPr="00422BD3">
        <w:rPr>
          <w:rFonts w:ascii="Tahoma" w:hAnsi="Tahoma" w:cs="Tahoma"/>
          <w:bCs/>
          <w:sz w:val="24"/>
          <w:szCs w:val="24"/>
        </w:rPr>
        <w:t>s</w:t>
      </w:r>
      <w:r w:rsidRPr="00422BD3">
        <w:rPr>
          <w:rFonts w:ascii="Tahoma" w:hAnsi="Tahoma" w:cs="Tahoma"/>
          <w:bCs/>
          <w:sz w:val="24"/>
          <w:szCs w:val="24"/>
        </w:rPr>
        <w:t xml:space="preserve"> </w:t>
      </w:r>
      <w:r w:rsidR="0055501C" w:rsidRPr="00422BD3">
        <w:rPr>
          <w:rFonts w:ascii="Tahoma" w:hAnsi="Tahoma" w:cs="Tahoma"/>
          <w:bCs/>
          <w:sz w:val="24"/>
          <w:szCs w:val="24"/>
        </w:rPr>
        <w:t xml:space="preserve">por la </w:t>
      </w:r>
      <w:r w:rsidR="00E145E2" w:rsidRPr="00422BD3">
        <w:rPr>
          <w:rFonts w:ascii="Tahoma" w:hAnsi="Tahoma" w:cs="Tahoma"/>
          <w:bCs/>
          <w:sz w:val="24"/>
          <w:szCs w:val="24"/>
        </w:rPr>
        <w:t>Fiscalía</w:t>
      </w:r>
      <w:r w:rsidR="0055501C" w:rsidRPr="00422BD3">
        <w:rPr>
          <w:rFonts w:ascii="Tahoma" w:hAnsi="Tahoma" w:cs="Tahoma"/>
          <w:bCs/>
          <w:sz w:val="24"/>
          <w:szCs w:val="24"/>
        </w:rPr>
        <w:t xml:space="preserve"> y la Defensa </w:t>
      </w:r>
      <w:r w:rsidRPr="00422BD3">
        <w:rPr>
          <w:rFonts w:ascii="Tahoma" w:hAnsi="Tahoma" w:cs="Tahoma"/>
          <w:bCs/>
          <w:sz w:val="24"/>
          <w:szCs w:val="24"/>
        </w:rPr>
        <w:t xml:space="preserve">en contra de una providencia proferida el 1º de noviembre de 2.019 por el Juzgado de primer nivel, en la que no se le impartió aprobación a un preacuerdo suscrito entre </w:t>
      </w:r>
      <w:r w:rsidR="0083294F" w:rsidRPr="00422BD3">
        <w:rPr>
          <w:rFonts w:ascii="Tahoma" w:hAnsi="Tahoma" w:cs="Tahoma"/>
          <w:bCs/>
          <w:sz w:val="24"/>
          <w:szCs w:val="24"/>
        </w:rPr>
        <w:t>aquellas</w:t>
      </w:r>
      <w:r w:rsidR="0055501C" w:rsidRPr="00422BD3">
        <w:rPr>
          <w:rFonts w:ascii="Tahoma" w:hAnsi="Tahoma" w:cs="Tahoma"/>
          <w:bCs/>
          <w:sz w:val="24"/>
          <w:szCs w:val="24"/>
        </w:rPr>
        <w:t>,</w:t>
      </w:r>
      <w:r w:rsidRPr="00422BD3">
        <w:rPr>
          <w:rFonts w:ascii="Tahoma" w:hAnsi="Tahoma" w:cs="Tahoma"/>
          <w:bCs/>
          <w:sz w:val="24"/>
          <w:szCs w:val="24"/>
        </w:rPr>
        <w:t xml:space="preserve"> en el que </w:t>
      </w:r>
      <w:r w:rsidR="001D2010" w:rsidRPr="00422BD3">
        <w:rPr>
          <w:rFonts w:ascii="Tahoma" w:hAnsi="Tahoma" w:cs="Tahoma"/>
          <w:bCs/>
          <w:sz w:val="24"/>
          <w:szCs w:val="24"/>
        </w:rPr>
        <w:t>los procesa</w:t>
      </w:r>
      <w:r w:rsidR="0083294F" w:rsidRPr="00422BD3">
        <w:rPr>
          <w:rFonts w:ascii="Tahoma" w:hAnsi="Tahoma" w:cs="Tahoma"/>
          <w:bCs/>
          <w:sz w:val="24"/>
          <w:szCs w:val="24"/>
        </w:rPr>
        <w:t>dos admitían su responsabilidad</w:t>
      </w:r>
      <w:r w:rsidR="001D2010" w:rsidRPr="00422BD3">
        <w:rPr>
          <w:rFonts w:ascii="Tahoma" w:hAnsi="Tahoma" w:cs="Tahoma"/>
          <w:bCs/>
          <w:sz w:val="24"/>
          <w:szCs w:val="24"/>
        </w:rPr>
        <w:t xml:space="preserve"> a cambio que la Fiscalía retirara del pliego acusatorio las circunstancias específicas de agravación punitiva del delito de tentativa de extorsión, e igualmente el Ente Acusador hiciera lo mismo con las causales específicas de agravación punitiva del delito de tráfico de armas y explosivos </w:t>
      </w:r>
      <w:r w:rsidR="0083294F" w:rsidRPr="00422BD3">
        <w:rPr>
          <w:rFonts w:ascii="Tahoma" w:hAnsi="Tahoma" w:cs="Tahoma"/>
          <w:bCs/>
          <w:sz w:val="24"/>
          <w:szCs w:val="24"/>
        </w:rPr>
        <w:t>de uso privativo de las FF. AA., p</w:t>
      </w:r>
      <w:r w:rsidR="001D2010" w:rsidRPr="00422BD3">
        <w:rPr>
          <w:rFonts w:ascii="Tahoma" w:hAnsi="Tahoma" w:cs="Tahoma"/>
          <w:bCs/>
          <w:sz w:val="24"/>
          <w:szCs w:val="24"/>
        </w:rPr>
        <w:t>ara lo cual se pactó una pena de 14 años de prisión.</w:t>
      </w:r>
    </w:p>
    <w:p w14:paraId="664D685F" w14:textId="77777777" w:rsidR="001D2010" w:rsidRPr="00422BD3" w:rsidRDefault="001D2010" w:rsidP="00422BD3">
      <w:pPr>
        <w:pStyle w:val="Sinespaciado"/>
        <w:spacing w:line="276" w:lineRule="auto"/>
        <w:jc w:val="both"/>
        <w:rPr>
          <w:rFonts w:ascii="Tahoma" w:hAnsi="Tahoma" w:cs="Tahoma"/>
          <w:bCs/>
          <w:sz w:val="24"/>
          <w:szCs w:val="24"/>
        </w:rPr>
      </w:pPr>
    </w:p>
    <w:p w14:paraId="42A9F248" w14:textId="58E537C2" w:rsidR="001D2010" w:rsidRPr="00422BD3" w:rsidRDefault="001D2010" w:rsidP="00422BD3">
      <w:pPr>
        <w:pStyle w:val="Sinespaciado"/>
        <w:spacing w:line="276" w:lineRule="auto"/>
        <w:jc w:val="both"/>
        <w:rPr>
          <w:rFonts w:ascii="Tahoma" w:hAnsi="Tahoma" w:cs="Tahoma"/>
          <w:bCs/>
          <w:sz w:val="24"/>
          <w:szCs w:val="24"/>
        </w:rPr>
      </w:pPr>
      <w:r w:rsidRPr="00422BD3">
        <w:rPr>
          <w:rFonts w:ascii="Tahoma" w:hAnsi="Tahoma" w:cs="Tahoma"/>
          <w:bCs/>
          <w:sz w:val="24"/>
          <w:szCs w:val="24"/>
        </w:rPr>
        <w:t xml:space="preserve">Es de resaltar que mientras el Juzgado </w:t>
      </w:r>
      <w:r w:rsidRPr="00422BD3">
        <w:rPr>
          <w:rFonts w:ascii="Tahoma" w:hAnsi="Tahoma" w:cs="Tahoma"/>
          <w:bCs/>
          <w:i/>
          <w:sz w:val="24"/>
          <w:szCs w:val="24"/>
        </w:rPr>
        <w:t>A quo</w:t>
      </w:r>
      <w:r w:rsidRPr="00422BD3">
        <w:rPr>
          <w:rFonts w:ascii="Tahoma" w:hAnsi="Tahoma" w:cs="Tahoma"/>
          <w:bCs/>
          <w:sz w:val="24"/>
          <w:szCs w:val="24"/>
        </w:rPr>
        <w:t>, se</w:t>
      </w:r>
      <w:r w:rsidR="00B21E1F" w:rsidRPr="00422BD3">
        <w:rPr>
          <w:rFonts w:ascii="Tahoma" w:hAnsi="Tahoma" w:cs="Tahoma"/>
          <w:bCs/>
          <w:sz w:val="24"/>
          <w:szCs w:val="24"/>
        </w:rPr>
        <w:t>c</w:t>
      </w:r>
      <w:r w:rsidRPr="00422BD3">
        <w:rPr>
          <w:rFonts w:ascii="Tahoma" w:hAnsi="Tahoma" w:cs="Tahoma"/>
          <w:bCs/>
          <w:sz w:val="24"/>
          <w:szCs w:val="24"/>
        </w:rPr>
        <w:t xml:space="preserve">undado por la representante del Ministerio Público, son de la opinión consistente en que las partes han tenido un mal entendimiento de lo decidido en el pasado por parte de está Colegiatura, </w:t>
      </w:r>
      <w:r w:rsidR="0055501C" w:rsidRPr="00422BD3">
        <w:rPr>
          <w:rFonts w:ascii="Tahoma" w:hAnsi="Tahoma" w:cs="Tahoma"/>
          <w:bCs/>
          <w:sz w:val="24"/>
          <w:szCs w:val="24"/>
        </w:rPr>
        <w:t xml:space="preserve">y por ende </w:t>
      </w:r>
      <w:r w:rsidRPr="00422BD3">
        <w:rPr>
          <w:rFonts w:ascii="Tahoma" w:hAnsi="Tahoma" w:cs="Tahoma"/>
          <w:bCs/>
          <w:sz w:val="24"/>
          <w:szCs w:val="24"/>
        </w:rPr>
        <w:t>con lo acordado no hicieron nada nuevo</w:t>
      </w:r>
      <w:r w:rsidR="0055501C" w:rsidRPr="00422BD3">
        <w:rPr>
          <w:rFonts w:ascii="Tahoma" w:hAnsi="Tahoma" w:cs="Tahoma"/>
          <w:bCs/>
          <w:sz w:val="24"/>
          <w:szCs w:val="24"/>
        </w:rPr>
        <w:t>,</w:t>
      </w:r>
      <w:r w:rsidRPr="00422BD3">
        <w:rPr>
          <w:rFonts w:ascii="Tahoma" w:hAnsi="Tahoma" w:cs="Tahoma"/>
          <w:bCs/>
          <w:sz w:val="24"/>
          <w:szCs w:val="24"/>
        </w:rPr>
        <w:t xml:space="preserve"> por cuanto volvieron a cometer los mismos </w:t>
      </w:r>
      <w:r w:rsidRPr="00422BD3">
        <w:rPr>
          <w:rFonts w:ascii="Tahoma" w:hAnsi="Tahoma" w:cs="Tahoma"/>
          <w:bCs/>
          <w:sz w:val="24"/>
          <w:szCs w:val="24"/>
        </w:rPr>
        <w:lastRenderedPageBreak/>
        <w:t xml:space="preserve">yerros que en el pasado incidieron para que no se improbara el </w:t>
      </w:r>
      <w:r w:rsidR="00EA7E2F" w:rsidRPr="00422BD3">
        <w:rPr>
          <w:rFonts w:ascii="Tahoma" w:hAnsi="Tahoma" w:cs="Tahoma"/>
          <w:bCs/>
          <w:sz w:val="24"/>
          <w:szCs w:val="24"/>
        </w:rPr>
        <w:t xml:space="preserve">inicial </w:t>
      </w:r>
      <w:r w:rsidR="0083294F" w:rsidRPr="00422BD3">
        <w:rPr>
          <w:rFonts w:ascii="Tahoma" w:hAnsi="Tahoma" w:cs="Tahoma"/>
          <w:bCs/>
          <w:sz w:val="24"/>
          <w:szCs w:val="24"/>
        </w:rPr>
        <w:t>preacuerdo, t</w:t>
      </w:r>
      <w:r w:rsidRPr="00422BD3">
        <w:rPr>
          <w:rFonts w:ascii="Tahoma" w:hAnsi="Tahoma" w:cs="Tahoma"/>
          <w:bCs/>
          <w:sz w:val="24"/>
          <w:szCs w:val="24"/>
        </w:rPr>
        <w:t>odo ello a su vez ha sido refutado por l</w:t>
      </w:r>
      <w:r w:rsidR="0083294F" w:rsidRPr="00422BD3">
        <w:rPr>
          <w:rFonts w:ascii="Tahoma" w:hAnsi="Tahoma" w:cs="Tahoma"/>
          <w:bCs/>
          <w:sz w:val="24"/>
          <w:szCs w:val="24"/>
        </w:rPr>
        <w:t>os apelantes, quienes al unísono</w:t>
      </w:r>
      <w:r w:rsidRPr="00422BD3">
        <w:rPr>
          <w:rFonts w:ascii="Tahoma" w:hAnsi="Tahoma" w:cs="Tahoma"/>
          <w:bCs/>
          <w:sz w:val="24"/>
          <w:szCs w:val="24"/>
        </w:rPr>
        <w:t xml:space="preserve"> adujeron que lo estipulado con la </w:t>
      </w:r>
      <w:r w:rsidR="00E145E2" w:rsidRPr="00422BD3">
        <w:rPr>
          <w:rFonts w:ascii="Tahoma" w:hAnsi="Tahoma" w:cs="Tahoma"/>
          <w:bCs/>
          <w:sz w:val="24"/>
          <w:szCs w:val="24"/>
        </w:rPr>
        <w:t>Fiscalía</w:t>
      </w:r>
      <w:r w:rsidRPr="00422BD3">
        <w:rPr>
          <w:rFonts w:ascii="Tahoma" w:hAnsi="Tahoma" w:cs="Tahoma"/>
          <w:bCs/>
          <w:sz w:val="24"/>
          <w:szCs w:val="24"/>
        </w:rPr>
        <w:t xml:space="preserve"> se encuentra en consonancia con lo q</w:t>
      </w:r>
      <w:r w:rsidR="0083294F" w:rsidRPr="00422BD3">
        <w:rPr>
          <w:rFonts w:ascii="Tahoma" w:hAnsi="Tahoma" w:cs="Tahoma"/>
          <w:bCs/>
          <w:sz w:val="24"/>
          <w:szCs w:val="24"/>
        </w:rPr>
        <w:t>ue esta</w:t>
      </w:r>
      <w:r w:rsidRPr="00422BD3">
        <w:rPr>
          <w:rFonts w:ascii="Tahoma" w:hAnsi="Tahoma" w:cs="Tahoma"/>
          <w:bCs/>
          <w:sz w:val="24"/>
          <w:szCs w:val="24"/>
        </w:rPr>
        <w:t xml:space="preserve"> Sala resolvió en el pasado</w:t>
      </w:r>
      <w:r w:rsidR="00163B37" w:rsidRPr="00422BD3">
        <w:rPr>
          <w:rFonts w:ascii="Tahoma" w:hAnsi="Tahoma" w:cs="Tahoma"/>
          <w:bCs/>
          <w:sz w:val="24"/>
          <w:szCs w:val="24"/>
        </w:rPr>
        <w:t xml:space="preserve"> sobre el delito de terrorismo</w:t>
      </w:r>
      <w:r w:rsidR="0083294F" w:rsidRPr="00422BD3">
        <w:rPr>
          <w:rFonts w:ascii="Tahoma" w:hAnsi="Tahoma" w:cs="Tahoma"/>
          <w:bCs/>
          <w:sz w:val="24"/>
          <w:szCs w:val="24"/>
        </w:rPr>
        <w:t>, lo que en ú</w:t>
      </w:r>
      <w:r w:rsidRPr="00422BD3">
        <w:rPr>
          <w:rFonts w:ascii="Tahoma" w:hAnsi="Tahoma" w:cs="Tahoma"/>
          <w:bCs/>
          <w:sz w:val="24"/>
          <w:szCs w:val="24"/>
        </w:rPr>
        <w:t xml:space="preserve">ltimas implicaba que el Juzgado de primer nivel </w:t>
      </w:r>
      <w:r w:rsidR="00E145E2" w:rsidRPr="00422BD3">
        <w:rPr>
          <w:rFonts w:ascii="Tahoma" w:hAnsi="Tahoma" w:cs="Tahoma"/>
          <w:bCs/>
          <w:sz w:val="24"/>
          <w:szCs w:val="24"/>
        </w:rPr>
        <w:t>debía</w:t>
      </w:r>
      <w:r w:rsidRPr="00422BD3">
        <w:rPr>
          <w:rFonts w:ascii="Tahoma" w:hAnsi="Tahoma" w:cs="Tahoma"/>
          <w:bCs/>
          <w:sz w:val="24"/>
          <w:szCs w:val="24"/>
        </w:rPr>
        <w:t xml:space="preserve"> impartirle la corres</w:t>
      </w:r>
      <w:r w:rsidR="00EA7E2F" w:rsidRPr="00422BD3">
        <w:rPr>
          <w:rFonts w:ascii="Tahoma" w:hAnsi="Tahoma" w:cs="Tahoma"/>
          <w:bCs/>
          <w:sz w:val="24"/>
          <w:szCs w:val="24"/>
        </w:rPr>
        <w:t>pondiente aprobación al preacuerdo</w:t>
      </w:r>
      <w:r w:rsidR="0083294F" w:rsidRPr="00422BD3">
        <w:rPr>
          <w:rFonts w:ascii="Tahoma" w:hAnsi="Tahoma" w:cs="Tahoma"/>
          <w:bCs/>
          <w:sz w:val="24"/>
          <w:szCs w:val="24"/>
        </w:rPr>
        <w:t>,</w:t>
      </w:r>
      <w:r w:rsidR="008C53DE" w:rsidRPr="00422BD3">
        <w:rPr>
          <w:rFonts w:ascii="Tahoma" w:hAnsi="Tahoma" w:cs="Tahoma"/>
          <w:bCs/>
          <w:sz w:val="24"/>
          <w:szCs w:val="24"/>
        </w:rPr>
        <w:t xml:space="preserve"> porque no tenían eficacia las prohibiciones que en materia de conexidad regula la Ley 1.121 de 2.006</w:t>
      </w:r>
      <w:r w:rsidR="00EA7E2F" w:rsidRPr="00422BD3">
        <w:rPr>
          <w:rFonts w:ascii="Tahoma" w:hAnsi="Tahoma" w:cs="Tahoma"/>
          <w:bCs/>
          <w:sz w:val="24"/>
          <w:szCs w:val="24"/>
        </w:rPr>
        <w:t xml:space="preserve">. </w:t>
      </w:r>
    </w:p>
    <w:p w14:paraId="0CC091F8" w14:textId="77777777" w:rsidR="00EA7E2F" w:rsidRPr="00422BD3" w:rsidRDefault="00EA7E2F" w:rsidP="00422BD3">
      <w:pPr>
        <w:pStyle w:val="Sinespaciado"/>
        <w:spacing w:line="276" w:lineRule="auto"/>
        <w:jc w:val="both"/>
        <w:rPr>
          <w:rFonts w:ascii="Tahoma" w:hAnsi="Tahoma" w:cs="Tahoma"/>
          <w:bCs/>
          <w:sz w:val="24"/>
          <w:szCs w:val="24"/>
        </w:rPr>
      </w:pPr>
    </w:p>
    <w:p w14:paraId="52AC9A74" w14:textId="77777777" w:rsidR="00BE1A68" w:rsidRPr="00422BD3" w:rsidRDefault="00EA7E2F" w:rsidP="00422BD3">
      <w:pPr>
        <w:pStyle w:val="Sinespaciado"/>
        <w:spacing w:line="276" w:lineRule="auto"/>
        <w:jc w:val="both"/>
        <w:rPr>
          <w:rFonts w:ascii="Tahoma" w:hAnsi="Tahoma" w:cs="Tahoma"/>
          <w:bCs/>
          <w:sz w:val="24"/>
          <w:szCs w:val="24"/>
        </w:rPr>
      </w:pPr>
      <w:r w:rsidRPr="00422BD3">
        <w:rPr>
          <w:rFonts w:ascii="Tahoma" w:hAnsi="Tahoma" w:cs="Tahoma"/>
          <w:bCs/>
          <w:sz w:val="24"/>
          <w:szCs w:val="24"/>
        </w:rPr>
        <w:t xml:space="preserve">Frente a la anterior controversia, la Sala </w:t>
      </w:r>
      <w:r w:rsidR="00E145E2" w:rsidRPr="00422BD3">
        <w:rPr>
          <w:rFonts w:ascii="Tahoma" w:hAnsi="Tahoma" w:cs="Tahoma"/>
          <w:bCs/>
          <w:sz w:val="24"/>
          <w:szCs w:val="24"/>
        </w:rPr>
        <w:t>dirá</w:t>
      </w:r>
      <w:r w:rsidRPr="00422BD3">
        <w:rPr>
          <w:rFonts w:ascii="Tahoma" w:hAnsi="Tahoma" w:cs="Tahoma"/>
          <w:bCs/>
          <w:sz w:val="24"/>
          <w:szCs w:val="24"/>
        </w:rPr>
        <w:t xml:space="preserve">, tal como lo adujó tanto el Juzgado de primer como la representante del Ministerio </w:t>
      </w:r>
      <w:r w:rsidR="0055501C" w:rsidRPr="00422BD3">
        <w:rPr>
          <w:rFonts w:ascii="Tahoma" w:hAnsi="Tahoma" w:cs="Tahoma"/>
          <w:bCs/>
          <w:sz w:val="24"/>
          <w:szCs w:val="24"/>
        </w:rPr>
        <w:t>Público</w:t>
      </w:r>
      <w:r w:rsidRPr="00422BD3">
        <w:rPr>
          <w:rFonts w:ascii="Tahoma" w:hAnsi="Tahoma" w:cs="Tahoma"/>
          <w:bCs/>
          <w:sz w:val="24"/>
          <w:szCs w:val="24"/>
        </w:rPr>
        <w:t xml:space="preserve">, que los apelantes han tenido un mal entendimiento y una errónea compresión de lo que se dijo en la aludida providencia interlocutoria adiada el 19 de diciembre de 2.019, por cuanto en dicho proveído </w:t>
      </w:r>
      <w:r w:rsidR="00BE1A68" w:rsidRPr="00422BD3">
        <w:rPr>
          <w:rFonts w:ascii="Tahoma" w:hAnsi="Tahoma" w:cs="Tahoma"/>
          <w:b/>
          <w:bCs/>
          <w:i/>
          <w:sz w:val="24"/>
          <w:szCs w:val="24"/>
        </w:rPr>
        <w:t>jamás</w:t>
      </w:r>
      <w:r w:rsidRPr="00422BD3">
        <w:rPr>
          <w:rFonts w:ascii="Tahoma" w:hAnsi="Tahoma" w:cs="Tahoma"/>
          <w:b/>
          <w:bCs/>
          <w:i/>
          <w:sz w:val="24"/>
          <w:szCs w:val="24"/>
        </w:rPr>
        <w:t xml:space="preserve"> de los jamases</w:t>
      </w:r>
      <w:r w:rsidRPr="00422BD3">
        <w:rPr>
          <w:rFonts w:ascii="Tahoma" w:hAnsi="Tahoma" w:cs="Tahoma"/>
          <w:bCs/>
          <w:sz w:val="24"/>
          <w:szCs w:val="24"/>
        </w:rPr>
        <w:t xml:space="preserve"> se dijo que era atípica </w:t>
      </w:r>
      <w:r w:rsidR="008C53DE" w:rsidRPr="00422BD3">
        <w:rPr>
          <w:rFonts w:ascii="Tahoma" w:hAnsi="Tahoma" w:cs="Tahoma"/>
          <w:bCs/>
          <w:sz w:val="24"/>
          <w:szCs w:val="24"/>
        </w:rPr>
        <w:t>la conducta presuntamente enrostrada en contra de los procesados por incurrir en el delito de terrorismo</w:t>
      </w:r>
      <w:r w:rsidR="00163B37" w:rsidRPr="00422BD3">
        <w:rPr>
          <w:rFonts w:ascii="Tahoma" w:hAnsi="Tahoma" w:cs="Tahoma"/>
          <w:bCs/>
          <w:sz w:val="24"/>
          <w:szCs w:val="24"/>
        </w:rPr>
        <w:t xml:space="preserve">, porque lo que </w:t>
      </w:r>
      <w:r w:rsidR="0055501C" w:rsidRPr="00422BD3">
        <w:rPr>
          <w:rFonts w:ascii="Tahoma" w:hAnsi="Tahoma" w:cs="Tahoma"/>
          <w:bCs/>
          <w:sz w:val="24"/>
          <w:szCs w:val="24"/>
        </w:rPr>
        <w:t xml:space="preserve">en verdad </w:t>
      </w:r>
      <w:r w:rsidR="00163B37" w:rsidRPr="00422BD3">
        <w:rPr>
          <w:rFonts w:ascii="Tahoma" w:hAnsi="Tahoma" w:cs="Tahoma"/>
          <w:bCs/>
          <w:sz w:val="24"/>
          <w:szCs w:val="24"/>
        </w:rPr>
        <w:t xml:space="preserve">se dijo </w:t>
      </w:r>
      <w:r w:rsidR="0055501C" w:rsidRPr="00422BD3">
        <w:rPr>
          <w:rFonts w:ascii="Tahoma" w:hAnsi="Tahoma" w:cs="Tahoma"/>
          <w:bCs/>
          <w:sz w:val="24"/>
          <w:szCs w:val="24"/>
        </w:rPr>
        <w:t>es</w:t>
      </w:r>
      <w:r w:rsidR="00163B37" w:rsidRPr="00422BD3">
        <w:rPr>
          <w:rFonts w:ascii="Tahoma" w:hAnsi="Tahoma" w:cs="Tahoma"/>
          <w:bCs/>
          <w:sz w:val="24"/>
          <w:szCs w:val="24"/>
        </w:rPr>
        <w:t xml:space="preserve"> que se estaba en presencia de una típica </w:t>
      </w:r>
      <w:r w:rsidR="008459BC" w:rsidRPr="00422BD3">
        <w:rPr>
          <w:rFonts w:ascii="Tahoma" w:hAnsi="Tahoma" w:cs="Tahoma"/>
          <w:bCs/>
          <w:sz w:val="24"/>
          <w:szCs w:val="24"/>
        </w:rPr>
        <w:t xml:space="preserve">conexidad sustancial </w:t>
      </w:r>
      <w:r w:rsidR="00163B37" w:rsidRPr="00422BD3">
        <w:rPr>
          <w:rFonts w:ascii="Tahoma" w:hAnsi="Tahoma" w:cs="Tahoma"/>
          <w:bCs/>
          <w:sz w:val="24"/>
          <w:szCs w:val="24"/>
        </w:rPr>
        <w:t>entre los delitos de terrorismo (artículo 343 C.P.); tráfico agravado de armas y explosivos de uso privativo de las FF. AA. (artículos 365, # 1º y 5º, y 366 C.P.) y tentativa de extorsión agravada (artículos 244 y 245, # 3º, C.P.)</w:t>
      </w:r>
      <w:r w:rsidR="0006370E" w:rsidRPr="00422BD3">
        <w:rPr>
          <w:rFonts w:ascii="Tahoma" w:hAnsi="Tahoma" w:cs="Tahoma"/>
          <w:bCs/>
          <w:sz w:val="24"/>
          <w:szCs w:val="24"/>
        </w:rPr>
        <w:t>,</w:t>
      </w:r>
      <w:r w:rsidR="00163B37" w:rsidRPr="00422BD3">
        <w:rPr>
          <w:rFonts w:ascii="Tahoma" w:hAnsi="Tahoma" w:cs="Tahoma"/>
          <w:bCs/>
          <w:sz w:val="24"/>
          <w:szCs w:val="24"/>
        </w:rPr>
        <w:t xml:space="preserve"> al existir una relación de medio a fin entr</w:t>
      </w:r>
      <w:r w:rsidR="0006370E" w:rsidRPr="00422BD3">
        <w:rPr>
          <w:rFonts w:ascii="Tahoma" w:hAnsi="Tahoma" w:cs="Tahoma"/>
          <w:bCs/>
          <w:sz w:val="24"/>
          <w:szCs w:val="24"/>
        </w:rPr>
        <w:t>e los dos primeros reatos y el ú</w:t>
      </w:r>
      <w:r w:rsidR="00163B37" w:rsidRPr="00422BD3">
        <w:rPr>
          <w:rFonts w:ascii="Tahoma" w:hAnsi="Tahoma" w:cs="Tahoma"/>
          <w:bCs/>
          <w:sz w:val="24"/>
          <w:szCs w:val="24"/>
        </w:rPr>
        <w:t xml:space="preserve">ltimo, por cuanto, acorde con la teoría del caso propuesta por la </w:t>
      </w:r>
      <w:r w:rsidR="00E145E2" w:rsidRPr="00422BD3">
        <w:rPr>
          <w:rFonts w:ascii="Tahoma" w:hAnsi="Tahoma" w:cs="Tahoma"/>
          <w:bCs/>
          <w:sz w:val="24"/>
          <w:szCs w:val="24"/>
        </w:rPr>
        <w:t>Fiscalía</w:t>
      </w:r>
      <w:r w:rsidR="00163B37" w:rsidRPr="00422BD3">
        <w:rPr>
          <w:rFonts w:ascii="Tahoma" w:hAnsi="Tahoma" w:cs="Tahoma"/>
          <w:bCs/>
          <w:sz w:val="24"/>
          <w:szCs w:val="24"/>
        </w:rPr>
        <w:t xml:space="preserve">, no existía duda alguna que los procesados </w:t>
      </w:r>
      <w:r w:rsidR="00BE1A68" w:rsidRPr="00422BD3">
        <w:rPr>
          <w:rFonts w:ascii="Tahoma" w:hAnsi="Tahoma" w:cs="Tahoma"/>
          <w:bCs/>
          <w:sz w:val="24"/>
          <w:szCs w:val="24"/>
        </w:rPr>
        <w:t xml:space="preserve">presuntamente </w:t>
      </w:r>
      <w:r w:rsidR="00163B37" w:rsidRPr="00422BD3">
        <w:rPr>
          <w:rFonts w:ascii="Tahoma" w:hAnsi="Tahoma" w:cs="Tahoma"/>
          <w:bCs/>
          <w:sz w:val="24"/>
          <w:szCs w:val="24"/>
        </w:rPr>
        <w:t xml:space="preserve">se valieron de maniobras terroristas, entre las que estaba el </w:t>
      </w:r>
      <w:r w:rsidR="00BE1A68" w:rsidRPr="00422BD3">
        <w:rPr>
          <w:rFonts w:ascii="Tahoma" w:hAnsi="Tahoma" w:cs="Tahoma"/>
          <w:bCs/>
          <w:sz w:val="24"/>
          <w:szCs w:val="24"/>
        </w:rPr>
        <w:t xml:space="preserve">empleo de un explosivo, para procurar pretender doblegar la voluntad de la víctima, y </w:t>
      </w:r>
      <w:r w:rsidR="00E145E2" w:rsidRPr="00422BD3">
        <w:rPr>
          <w:rFonts w:ascii="Tahoma" w:hAnsi="Tahoma" w:cs="Tahoma"/>
          <w:bCs/>
          <w:sz w:val="24"/>
          <w:szCs w:val="24"/>
        </w:rPr>
        <w:t>así</w:t>
      </w:r>
      <w:r w:rsidR="00BE1A68" w:rsidRPr="00422BD3">
        <w:rPr>
          <w:rFonts w:ascii="Tahoma" w:hAnsi="Tahoma" w:cs="Tahoma"/>
          <w:bCs/>
          <w:sz w:val="24"/>
          <w:szCs w:val="24"/>
        </w:rPr>
        <w:t xml:space="preserve"> conseguir que accediera a la exacción. </w:t>
      </w:r>
    </w:p>
    <w:p w14:paraId="42AE394B" w14:textId="77777777" w:rsidR="00BE1A68" w:rsidRPr="00422BD3" w:rsidRDefault="00BE1A68" w:rsidP="00422BD3">
      <w:pPr>
        <w:pStyle w:val="Sinespaciado"/>
        <w:spacing w:line="276" w:lineRule="auto"/>
        <w:jc w:val="both"/>
        <w:rPr>
          <w:rFonts w:ascii="Tahoma" w:hAnsi="Tahoma" w:cs="Tahoma"/>
          <w:bCs/>
          <w:sz w:val="24"/>
          <w:szCs w:val="24"/>
        </w:rPr>
      </w:pPr>
    </w:p>
    <w:p w14:paraId="30D8D454" w14:textId="22930AFD" w:rsidR="00BE1A68" w:rsidRPr="00422BD3" w:rsidRDefault="00BE1A68" w:rsidP="00422BD3">
      <w:pPr>
        <w:pStyle w:val="Sinespaciado"/>
        <w:spacing w:line="276" w:lineRule="auto"/>
        <w:jc w:val="both"/>
        <w:rPr>
          <w:rFonts w:ascii="Tahoma" w:hAnsi="Tahoma" w:cs="Tahoma"/>
          <w:bCs/>
          <w:sz w:val="24"/>
          <w:szCs w:val="24"/>
        </w:rPr>
      </w:pPr>
      <w:r w:rsidRPr="00422BD3">
        <w:rPr>
          <w:rFonts w:ascii="Tahoma" w:hAnsi="Tahoma" w:cs="Tahoma"/>
          <w:bCs/>
          <w:sz w:val="24"/>
          <w:szCs w:val="24"/>
        </w:rPr>
        <w:t xml:space="preserve">Tal situación de conexidad sustancial, acorde con lo reglado en el artículo 26 de la </w:t>
      </w:r>
      <w:r w:rsidR="00B21E1F" w:rsidRPr="00422BD3">
        <w:rPr>
          <w:rFonts w:ascii="Tahoma" w:hAnsi="Tahoma" w:cs="Tahoma"/>
          <w:bCs/>
          <w:sz w:val="24"/>
          <w:szCs w:val="24"/>
        </w:rPr>
        <w:t>Ley</w:t>
      </w:r>
      <w:r w:rsidRPr="00422BD3">
        <w:rPr>
          <w:rFonts w:ascii="Tahoma" w:hAnsi="Tahoma" w:cs="Tahoma"/>
          <w:bCs/>
          <w:sz w:val="24"/>
          <w:szCs w:val="24"/>
        </w:rPr>
        <w:t xml:space="preserve"> 1.121 de 2.006, conspiraba de manera negativa con la aprobación del preacuerdo, siendo esa una de las principales razones por las cuales la Sala, mediante el aludido proveído del 19 de diciembre de 2.019</w:t>
      </w:r>
      <w:r w:rsidR="0006370E" w:rsidRPr="00422BD3">
        <w:rPr>
          <w:rFonts w:ascii="Tahoma" w:hAnsi="Tahoma" w:cs="Tahoma"/>
          <w:bCs/>
          <w:sz w:val="24"/>
          <w:szCs w:val="24"/>
        </w:rPr>
        <w:t>, decidió</w:t>
      </w:r>
      <w:r w:rsidRPr="00422BD3">
        <w:rPr>
          <w:rFonts w:ascii="Tahoma" w:hAnsi="Tahoma" w:cs="Tahoma"/>
          <w:bCs/>
          <w:sz w:val="24"/>
          <w:szCs w:val="24"/>
        </w:rPr>
        <w:t xml:space="preserve"> confirmar la providencia opugnada. </w:t>
      </w:r>
    </w:p>
    <w:p w14:paraId="09566B71" w14:textId="77777777" w:rsidR="00BB2178" w:rsidRPr="00422BD3" w:rsidRDefault="00BB2178" w:rsidP="00422BD3">
      <w:pPr>
        <w:pStyle w:val="Sinespaciado"/>
        <w:spacing w:line="276" w:lineRule="auto"/>
        <w:jc w:val="both"/>
        <w:rPr>
          <w:rFonts w:ascii="Tahoma" w:hAnsi="Tahoma" w:cs="Tahoma"/>
          <w:bCs/>
          <w:sz w:val="24"/>
          <w:szCs w:val="24"/>
        </w:rPr>
      </w:pPr>
    </w:p>
    <w:p w14:paraId="5364881F" w14:textId="77777777" w:rsidR="00BB2178" w:rsidRPr="00422BD3" w:rsidRDefault="00BB2178" w:rsidP="00422BD3">
      <w:pPr>
        <w:pStyle w:val="Sinespaciado"/>
        <w:spacing w:line="276" w:lineRule="auto"/>
        <w:jc w:val="both"/>
        <w:rPr>
          <w:rFonts w:ascii="Tahoma" w:hAnsi="Tahoma" w:cs="Tahoma"/>
          <w:bCs/>
          <w:sz w:val="24"/>
          <w:szCs w:val="24"/>
        </w:rPr>
      </w:pPr>
      <w:r w:rsidRPr="00422BD3">
        <w:rPr>
          <w:rFonts w:ascii="Tahoma" w:hAnsi="Tahoma" w:cs="Tahoma"/>
          <w:bCs/>
          <w:sz w:val="24"/>
          <w:szCs w:val="24"/>
        </w:rPr>
        <w:t xml:space="preserve">Es de resaltar que tal </w:t>
      </w:r>
      <w:r w:rsidR="008459BC" w:rsidRPr="00422BD3">
        <w:rPr>
          <w:rFonts w:ascii="Tahoma" w:hAnsi="Tahoma" w:cs="Tahoma"/>
          <w:bCs/>
          <w:sz w:val="24"/>
          <w:szCs w:val="24"/>
        </w:rPr>
        <w:t>prohibición</w:t>
      </w:r>
      <w:r w:rsidRPr="00422BD3">
        <w:rPr>
          <w:rFonts w:ascii="Tahoma" w:hAnsi="Tahoma" w:cs="Tahoma"/>
          <w:bCs/>
          <w:sz w:val="24"/>
          <w:szCs w:val="24"/>
        </w:rPr>
        <w:t xml:space="preserve"> </w:t>
      </w:r>
      <w:r w:rsidR="008459BC" w:rsidRPr="00422BD3">
        <w:rPr>
          <w:rFonts w:ascii="Tahoma" w:hAnsi="Tahoma" w:cs="Tahoma"/>
          <w:bCs/>
          <w:sz w:val="24"/>
          <w:szCs w:val="24"/>
        </w:rPr>
        <w:t xml:space="preserve">aún </w:t>
      </w:r>
      <w:r w:rsidRPr="00422BD3">
        <w:rPr>
          <w:rFonts w:ascii="Tahoma" w:hAnsi="Tahoma" w:cs="Tahoma"/>
          <w:bCs/>
          <w:sz w:val="24"/>
          <w:szCs w:val="24"/>
        </w:rPr>
        <w:t>se encuentra vigente,</w:t>
      </w:r>
      <w:r w:rsidR="008459BC" w:rsidRPr="00422BD3">
        <w:rPr>
          <w:rFonts w:ascii="Tahoma" w:hAnsi="Tahoma" w:cs="Tahoma"/>
          <w:bCs/>
          <w:sz w:val="24"/>
          <w:szCs w:val="24"/>
        </w:rPr>
        <w:t xml:space="preserve"> y bien hizo el Juzgado de primer nivel en improbar el preacuerdo,</w:t>
      </w:r>
      <w:r w:rsidRPr="00422BD3">
        <w:rPr>
          <w:rFonts w:ascii="Tahoma" w:hAnsi="Tahoma" w:cs="Tahoma"/>
          <w:bCs/>
          <w:sz w:val="24"/>
          <w:szCs w:val="24"/>
        </w:rPr>
        <w:t xml:space="preserve"> porque </w:t>
      </w:r>
      <w:r w:rsidR="008459BC" w:rsidRPr="00422BD3">
        <w:rPr>
          <w:rFonts w:ascii="Tahoma" w:hAnsi="Tahoma" w:cs="Tahoma"/>
          <w:bCs/>
          <w:sz w:val="24"/>
          <w:szCs w:val="24"/>
        </w:rPr>
        <w:t xml:space="preserve">lo acordado entre las partes cobijaba un delito destinatario de tales prohibiciones: el de extorsión, el cual, según se desprende de lo consignado por la </w:t>
      </w:r>
      <w:r w:rsidR="00E145E2" w:rsidRPr="00422BD3">
        <w:rPr>
          <w:rFonts w:ascii="Tahoma" w:hAnsi="Tahoma" w:cs="Tahoma"/>
          <w:bCs/>
          <w:sz w:val="24"/>
          <w:szCs w:val="24"/>
        </w:rPr>
        <w:t>Fiscalía</w:t>
      </w:r>
      <w:r w:rsidR="008459BC" w:rsidRPr="00422BD3">
        <w:rPr>
          <w:rFonts w:ascii="Tahoma" w:hAnsi="Tahoma" w:cs="Tahoma"/>
          <w:bCs/>
          <w:sz w:val="24"/>
          <w:szCs w:val="24"/>
        </w:rPr>
        <w:t xml:space="preserve"> en la acusación, se debe considerar como conexo con el reato de tráfico agravado de armas y explosivos de uso privativo de las FF. AA. por existir entre ambos delitos una relación de medio a fin conocida por la doctrina como con</w:t>
      </w:r>
      <w:r w:rsidR="0055501C" w:rsidRPr="00422BD3">
        <w:rPr>
          <w:rFonts w:ascii="Tahoma" w:hAnsi="Tahoma" w:cs="Tahoma"/>
          <w:bCs/>
          <w:sz w:val="24"/>
          <w:szCs w:val="24"/>
        </w:rPr>
        <w:t>exidad ideológica o teleológica</w:t>
      </w:r>
      <w:r w:rsidR="008459BC" w:rsidRPr="00422BD3">
        <w:rPr>
          <w:rFonts w:ascii="Tahoma" w:hAnsi="Tahoma" w:cs="Tahoma"/>
          <w:bCs/>
          <w:sz w:val="24"/>
          <w:szCs w:val="24"/>
        </w:rPr>
        <w:t xml:space="preserve">. </w:t>
      </w:r>
    </w:p>
    <w:p w14:paraId="52C6DE55" w14:textId="77777777" w:rsidR="00BE1A68" w:rsidRPr="00422BD3" w:rsidRDefault="00BE1A68" w:rsidP="00422BD3">
      <w:pPr>
        <w:pStyle w:val="Sinespaciado"/>
        <w:spacing w:line="276" w:lineRule="auto"/>
        <w:jc w:val="both"/>
        <w:rPr>
          <w:rFonts w:ascii="Tahoma" w:hAnsi="Tahoma" w:cs="Tahoma"/>
          <w:bCs/>
          <w:sz w:val="24"/>
          <w:szCs w:val="24"/>
        </w:rPr>
      </w:pPr>
    </w:p>
    <w:p w14:paraId="324C5140" w14:textId="2984CBEE" w:rsidR="003A0795" w:rsidRPr="00422BD3" w:rsidRDefault="00BE1A68" w:rsidP="00422BD3">
      <w:pPr>
        <w:pStyle w:val="Sinespaciado"/>
        <w:spacing w:line="276" w:lineRule="auto"/>
        <w:jc w:val="both"/>
        <w:rPr>
          <w:rFonts w:ascii="Tahoma" w:hAnsi="Tahoma" w:cs="Tahoma"/>
          <w:bCs/>
          <w:sz w:val="24"/>
          <w:szCs w:val="24"/>
        </w:rPr>
      </w:pPr>
      <w:r w:rsidRPr="00422BD3">
        <w:rPr>
          <w:rFonts w:ascii="Tahoma" w:hAnsi="Tahoma" w:cs="Tahoma"/>
          <w:bCs/>
          <w:sz w:val="24"/>
          <w:szCs w:val="24"/>
        </w:rPr>
        <w:t xml:space="preserve">De igual manera, es necesario dejar en claro que </w:t>
      </w:r>
      <w:r w:rsidRPr="00422BD3">
        <w:rPr>
          <w:rFonts w:ascii="Tahoma" w:hAnsi="Tahoma" w:cs="Tahoma"/>
          <w:b/>
          <w:bCs/>
          <w:i/>
          <w:sz w:val="24"/>
          <w:szCs w:val="24"/>
        </w:rPr>
        <w:t>nunca</w:t>
      </w:r>
      <w:r w:rsidR="007203F5" w:rsidRPr="00422BD3">
        <w:rPr>
          <w:rFonts w:ascii="Tahoma" w:hAnsi="Tahoma" w:cs="Tahoma"/>
          <w:b/>
          <w:bCs/>
          <w:i/>
          <w:sz w:val="24"/>
          <w:szCs w:val="24"/>
        </w:rPr>
        <w:t>,</w:t>
      </w:r>
      <w:r w:rsidRPr="00422BD3">
        <w:rPr>
          <w:rFonts w:ascii="Tahoma" w:hAnsi="Tahoma" w:cs="Tahoma"/>
          <w:b/>
          <w:bCs/>
          <w:i/>
          <w:sz w:val="24"/>
          <w:szCs w:val="24"/>
        </w:rPr>
        <w:t xml:space="preserve"> jamás de los jamases</w:t>
      </w:r>
      <w:r w:rsidRPr="00422BD3">
        <w:rPr>
          <w:rFonts w:ascii="Tahoma" w:hAnsi="Tahoma" w:cs="Tahoma"/>
          <w:bCs/>
          <w:sz w:val="24"/>
          <w:szCs w:val="24"/>
        </w:rPr>
        <w:t xml:space="preserve"> </w:t>
      </w:r>
      <w:r w:rsidR="007203F5" w:rsidRPr="00422BD3">
        <w:rPr>
          <w:rFonts w:ascii="Tahoma" w:hAnsi="Tahoma" w:cs="Tahoma"/>
          <w:bCs/>
          <w:sz w:val="24"/>
          <w:szCs w:val="24"/>
        </w:rPr>
        <w:t>en la providencia de 2ª instancia del 19 de diciembre de 2.019, est</w:t>
      </w:r>
      <w:r w:rsidR="00B21E1F" w:rsidRPr="00422BD3">
        <w:rPr>
          <w:rFonts w:ascii="Tahoma" w:hAnsi="Tahoma" w:cs="Tahoma"/>
          <w:bCs/>
          <w:sz w:val="24"/>
          <w:szCs w:val="24"/>
        </w:rPr>
        <w:t>a</w:t>
      </w:r>
      <w:r w:rsidR="007203F5" w:rsidRPr="00422BD3">
        <w:rPr>
          <w:rFonts w:ascii="Tahoma" w:hAnsi="Tahoma" w:cs="Tahoma"/>
          <w:bCs/>
          <w:sz w:val="24"/>
          <w:szCs w:val="24"/>
        </w:rPr>
        <w:t xml:space="preserve"> Corporación </w:t>
      </w:r>
      <w:r w:rsidRPr="00422BD3">
        <w:rPr>
          <w:rFonts w:ascii="Tahoma" w:hAnsi="Tahoma" w:cs="Tahoma"/>
          <w:bCs/>
          <w:sz w:val="24"/>
          <w:szCs w:val="24"/>
        </w:rPr>
        <w:t xml:space="preserve">dijo que se debían considerar como atípicos los cargos enrostrados en contra de los procesados por incurrir en la presunta comisión </w:t>
      </w:r>
      <w:r w:rsidR="00BB2178" w:rsidRPr="00422BD3">
        <w:rPr>
          <w:rFonts w:ascii="Tahoma" w:hAnsi="Tahoma" w:cs="Tahoma"/>
          <w:bCs/>
          <w:sz w:val="24"/>
          <w:szCs w:val="24"/>
        </w:rPr>
        <w:t>del delito de terrorismo</w:t>
      </w:r>
      <w:r w:rsidRPr="00422BD3">
        <w:rPr>
          <w:rFonts w:ascii="Tahoma" w:hAnsi="Tahoma" w:cs="Tahoma"/>
          <w:bCs/>
          <w:sz w:val="24"/>
          <w:szCs w:val="24"/>
        </w:rPr>
        <w:t xml:space="preserve">, </w:t>
      </w:r>
      <w:r w:rsidR="00C4435A" w:rsidRPr="00422BD3">
        <w:rPr>
          <w:rFonts w:ascii="Tahoma" w:hAnsi="Tahoma" w:cs="Tahoma"/>
          <w:bCs/>
          <w:sz w:val="24"/>
          <w:szCs w:val="24"/>
        </w:rPr>
        <w:t xml:space="preserve">lo que es una soberana falacia </w:t>
      </w:r>
      <w:r w:rsidRPr="00422BD3">
        <w:rPr>
          <w:rFonts w:ascii="Tahoma" w:hAnsi="Tahoma" w:cs="Tahoma"/>
          <w:bCs/>
          <w:sz w:val="24"/>
          <w:szCs w:val="24"/>
        </w:rPr>
        <w:t xml:space="preserve">porque lo que </w:t>
      </w:r>
      <w:r w:rsidR="00BB2178" w:rsidRPr="00422BD3">
        <w:rPr>
          <w:rFonts w:ascii="Tahoma" w:hAnsi="Tahoma" w:cs="Tahoma"/>
          <w:bCs/>
          <w:sz w:val="24"/>
          <w:szCs w:val="24"/>
        </w:rPr>
        <w:t xml:space="preserve">se acotó </w:t>
      </w:r>
      <w:r w:rsidR="00C4435A" w:rsidRPr="00422BD3">
        <w:rPr>
          <w:rFonts w:ascii="Tahoma" w:hAnsi="Tahoma" w:cs="Tahoma"/>
          <w:bCs/>
          <w:sz w:val="24"/>
          <w:szCs w:val="24"/>
        </w:rPr>
        <w:t xml:space="preserve">en ese proveído </w:t>
      </w:r>
      <w:r w:rsidR="00BB2178" w:rsidRPr="00422BD3">
        <w:rPr>
          <w:rFonts w:ascii="Tahoma" w:hAnsi="Tahoma" w:cs="Tahoma"/>
          <w:bCs/>
          <w:sz w:val="24"/>
          <w:szCs w:val="24"/>
        </w:rPr>
        <w:t xml:space="preserve">fue sobre la </w:t>
      </w:r>
      <w:r w:rsidR="002B3C56" w:rsidRPr="00422BD3">
        <w:rPr>
          <w:rFonts w:ascii="Tahoma" w:hAnsi="Tahoma" w:cs="Tahoma"/>
          <w:bCs/>
          <w:sz w:val="24"/>
          <w:szCs w:val="24"/>
        </w:rPr>
        <w:t xml:space="preserve">eventual </w:t>
      </w:r>
      <w:r w:rsidR="00BB2178" w:rsidRPr="00422BD3">
        <w:rPr>
          <w:rFonts w:ascii="Tahoma" w:hAnsi="Tahoma" w:cs="Tahoma"/>
          <w:bCs/>
          <w:sz w:val="24"/>
          <w:szCs w:val="24"/>
        </w:rPr>
        <w:t xml:space="preserve">existencia de un concurso aparente de tipos en lo que </w:t>
      </w:r>
      <w:r w:rsidR="002B3C56" w:rsidRPr="00422BD3">
        <w:rPr>
          <w:rFonts w:ascii="Tahoma" w:hAnsi="Tahoma" w:cs="Tahoma"/>
          <w:bCs/>
          <w:sz w:val="24"/>
          <w:szCs w:val="24"/>
        </w:rPr>
        <w:t>tenía</w:t>
      </w:r>
      <w:r w:rsidR="00BB2178" w:rsidRPr="00422BD3">
        <w:rPr>
          <w:rFonts w:ascii="Tahoma" w:hAnsi="Tahoma" w:cs="Tahoma"/>
          <w:bCs/>
          <w:sz w:val="24"/>
          <w:szCs w:val="24"/>
        </w:rPr>
        <w:t xml:space="preserve"> que ver con el delito de tráfico de armas y explosivos de uso privativo de las FF. AA. con unos agravantes específicos del delito de extorsión</w:t>
      </w:r>
      <w:r w:rsidR="00C4435A" w:rsidRPr="00422BD3">
        <w:rPr>
          <w:rFonts w:ascii="Tahoma" w:hAnsi="Tahoma" w:cs="Tahoma"/>
          <w:bCs/>
          <w:sz w:val="24"/>
          <w:szCs w:val="24"/>
        </w:rPr>
        <w:t xml:space="preserve"> que le fueron enrostrados a los acusados</w:t>
      </w:r>
      <w:r w:rsidR="007203F5" w:rsidRPr="00422BD3">
        <w:rPr>
          <w:rFonts w:ascii="Tahoma" w:hAnsi="Tahoma" w:cs="Tahoma"/>
          <w:bCs/>
          <w:sz w:val="24"/>
          <w:szCs w:val="24"/>
        </w:rPr>
        <w:t>.</w:t>
      </w:r>
      <w:r w:rsidR="0006370E" w:rsidRPr="00422BD3">
        <w:rPr>
          <w:rFonts w:ascii="Tahoma" w:hAnsi="Tahoma" w:cs="Tahoma"/>
          <w:bCs/>
          <w:sz w:val="24"/>
          <w:szCs w:val="24"/>
        </w:rPr>
        <w:t xml:space="preserve"> </w:t>
      </w:r>
    </w:p>
    <w:p w14:paraId="34D5CD15" w14:textId="77777777" w:rsidR="003A0795" w:rsidRPr="00422BD3" w:rsidRDefault="003A0795" w:rsidP="00422BD3">
      <w:pPr>
        <w:pStyle w:val="Sinespaciado"/>
        <w:spacing w:line="276" w:lineRule="auto"/>
        <w:jc w:val="both"/>
        <w:rPr>
          <w:rFonts w:ascii="Tahoma" w:hAnsi="Tahoma" w:cs="Tahoma"/>
          <w:bCs/>
          <w:sz w:val="24"/>
          <w:szCs w:val="24"/>
        </w:rPr>
      </w:pPr>
    </w:p>
    <w:p w14:paraId="09296763" w14:textId="77777777" w:rsidR="00BB2178" w:rsidRPr="00422BD3" w:rsidRDefault="00BB2178" w:rsidP="00422BD3">
      <w:pPr>
        <w:pStyle w:val="Sinespaciado"/>
        <w:spacing w:line="276" w:lineRule="auto"/>
        <w:jc w:val="both"/>
        <w:rPr>
          <w:rFonts w:ascii="Tahoma" w:hAnsi="Tahoma" w:cs="Tahoma"/>
          <w:bCs/>
          <w:sz w:val="24"/>
          <w:szCs w:val="24"/>
        </w:rPr>
      </w:pPr>
      <w:r w:rsidRPr="00422BD3">
        <w:rPr>
          <w:rFonts w:ascii="Tahoma" w:hAnsi="Tahoma" w:cs="Tahoma"/>
          <w:bCs/>
          <w:sz w:val="24"/>
          <w:szCs w:val="24"/>
        </w:rPr>
        <w:t xml:space="preserve">En tal sentido, la Sala en esa oportunidad dijo: </w:t>
      </w:r>
    </w:p>
    <w:p w14:paraId="147002C1" w14:textId="77777777" w:rsidR="008459BC" w:rsidRPr="00422BD3" w:rsidRDefault="008459BC" w:rsidP="00422BD3">
      <w:pPr>
        <w:pStyle w:val="Sinespaciado"/>
        <w:spacing w:line="276" w:lineRule="auto"/>
        <w:jc w:val="both"/>
        <w:rPr>
          <w:rFonts w:ascii="Tahoma" w:hAnsi="Tahoma" w:cs="Tahoma"/>
          <w:bCs/>
          <w:sz w:val="24"/>
          <w:szCs w:val="24"/>
        </w:rPr>
      </w:pPr>
    </w:p>
    <w:p w14:paraId="28266C06" w14:textId="77777777" w:rsidR="008459BC" w:rsidRPr="00B2225C" w:rsidRDefault="002B3C56" w:rsidP="00B2225C">
      <w:pPr>
        <w:pStyle w:val="Sinespaciado"/>
        <w:ind w:left="426" w:right="418"/>
        <w:jc w:val="both"/>
        <w:rPr>
          <w:rFonts w:ascii="Tahoma" w:hAnsi="Tahoma" w:cs="Tahoma"/>
          <w:sz w:val="22"/>
          <w:szCs w:val="24"/>
        </w:rPr>
      </w:pPr>
      <w:r w:rsidRPr="00B2225C">
        <w:rPr>
          <w:rFonts w:ascii="Tahoma" w:hAnsi="Tahoma" w:cs="Tahoma"/>
          <w:sz w:val="22"/>
          <w:szCs w:val="24"/>
        </w:rPr>
        <w:t>“L</w:t>
      </w:r>
      <w:r w:rsidR="008459BC" w:rsidRPr="00B2225C">
        <w:rPr>
          <w:rFonts w:ascii="Tahoma" w:hAnsi="Tahoma" w:cs="Tahoma"/>
          <w:sz w:val="22"/>
          <w:szCs w:val="24"/>
        </w:rPr>
        <w:t xml:space="preserve">o que la Fiscalía irregularmente quiso hacer cuando pretendió excluir de la acusación las circunstancias específicas de agravación punitiva del delito de tentativa de extorsión consagradas en los artículos 244 y 245, #3º, C.P. que habían sido endilgadas a los Procesados, considera la Sala que quizás lo que el Ente Acusador quiso decir es que en lo que atañe con dichos agravantes específicos posiblemente se podría presentar un concurso aparente de delitos, porque si esas circunstancias específicas de agravación punitiva están relacionadas con la hipótesis consistente en que </w:t>
      </w:r>
      <w:r w:rsidR="008459BC" w:rsidRPr="00B2225C">
        <w:rPr>
          <w:rFonts w:ascii="Tahoma" w:hAnsi="Tahoma" w:cs="Tahoma"/>
          <w:i/>
          <w:sz w:val="22"/>
          <w:szCs w:val="24"/>
        </w:rPr>
        <w:t xml:space="preserve">«si el constreñimiento se hace consistir en amenaza de ejecutar muerte, lesión o secuestro, o acto del cual pueda derivarse calamidad, infortunio o </w:t>
      </w:r>
      <w:r w:rsidR="008459BC" w:rsidRPr="00B2225C">
        <w:rPr>
          <w:rFonts w:ascii="Tahoma" w:hAnsi="Tahoma" w:cs="Tahoma"/>
          <w:b/>
          <w:i/>
          <w:sz w:val="22"/>
          <w:szCs w:val="24"/>
        </w:rPr>
        <w:t>peligro común</w:t>
      </w:r>
      <w:r w:rsidR="008459BC" w:rsidRPr="00B2225C">
        <w:rPr>
          <w:rFonts w:ascii="Tahoma" w:hAnsi="Tahoma" w:cs="Tahoma"/>
          <w:i/>
          <w:sz w:val="22"/>
          <w:szCs w:val="24"/>
        </w:rPr>
        <w:t>…»</w:t>
      </w:r>
      <w:r w:rsidR="008459BC" w:rsidRPr="00B2225C">
        <w:rPr>
          <w:rFonts w:ascii="Tahoma" w:hAnsi="Tahoma" w:cs="Tahoma"/>
          <w:sz w:val="22"/>
          <w:szCs w:val="24"/>
        </w:rPr>
        <w:t xml:space="preserve">, y si a ello le adicionamos que el delito de tráfico de armas de fuego de uso privativo de las FF. AA se encuentra incluido dentro del Capítulo II del Título XIII del Código Penal que regula «LOS DELITOS DE PELIGRO COMUN O QUE PUEDEN OCASIONAR GRAVE PERJUICIO PARA LA COMUNIDAD Y OTRAS INFRACCIONES…», se podría concluir que posiblemente se está en presencia de un concurso aparente de tipos </w:t>
      </w:r>
      <w:r w:rsidR="008459BC" w:rsidRPr="00B2225C">
        <w:rPr>
          <w:rFonts w:ascii="Tahoma" w:hAnsi="Tahoma" w:cs="Tahoma"/>
          <w:sz w:val="22"/>
          <w:szCs w:val="24"/>
          <w:lang w:val="es-ES"/>
        </w:rPr>
        <w:t xml:space="preserve">el cual se presenta cuando </w:t>
      </w:r>
      <w:r w:rsidR="008459BC" w:rsidRPr="00B2225C">
        <w:rPr>
          <w:rFonts w:ascii="Tahoma" w:hAnsi="Tahoma" w:cs="Tahoma"/>
          <w:i/>
          <w:sz w:val="22"/>
          <w:szCs w:val="24"/>
          <w:lang w:val="es-ES"/>
        </w:rPr>
        <w:t>«una misma conducta parece simultáneamente encuadrarse en dos tipo penales diversos y excluyentes, de tal manera que el juez, no pudiendo coetáneamente aplicarlos sin violar el principio non bis in ídem, debe resolver concretamente a cuál de ellos se adecua exclusivamente el caso en estudio….»</w:t>
      </w:r>
      <w:r w:rsidR="008459BC" w:rsidRPr="00B2225C">
        <w:rPr>
          <w:rFonts w:ascii="Tahoma" w:hAnsi="Tahoma" w:cs="Tahoma"/>
          <w:sz w:val="22"/>
          <w:szCs w:val="24"/>
          <w:lang w:val="es-ES"/>
        </w:rPr>
        <w:t xml:space="preserve"> Lo que pudo ocurrir en el presente asunto, porque </w:t>
      </w:r>
      <w:r w:rsidR="008459BC" w:rsidRPr="00B2225C">
        <w:rPr>
          <w:rFonts w:ascii="Tahoma" w:hAnsi="Tahoma" w:cs="Tahoma"/>
          <w:sz w:val="22"/>
          <w:szCs w:val="24"/>
        </w:rPr>
        <w:t xml:space="preserve">las circunstancias específicas de agravación punitiva pregonadas del delito de extorsión endilgadas a los Procesados, de una u otra forma podrían integrar los elementos necesarios para la adecuación típica del delito de tráfico de armas de fuego de uso privativo de las FF. AA en especial cuando el objeto material del delito, o sea el instrumento bélico traficado o portado, consiste en un explosivo, cuya activación generaría un peligro común para la colectividad.  </w:t>
      </w:r>
    </w:p>
    <w:p w14:paraId="650AE7B6" w14:textId="77777777" w:rsidR="008459BC" w:rsidRPr="00B2225C" w:rsidRDefault="008459BC" w:rsidP="00B2225C">
      <w:pPr>
        <w:pStyle w:val="Sinespaciado"/>
        <w:ind w:left="426" w:right="418"/>
        <w:jc w:val="both"/>
        <w:rPr>
          <w:rFonts w:ascii="Tahoma" w:hAnsi="Tahoma" w:cs="Tahoma"/>
          <w:sz w:val="22"/>
          <w:szCs w:val="24"/>
        </w:rPr>
      </w:pPr>
    </w:p>
    <w:p w14:paraId="6E682088" w14:textId="77777777" w:rsidR="008459BC" w:rsidRPr="00B2225C" w:rsidRDefault="008459BC" w:rsidP="00B2225C">
      <w:pPr>
        <w:pStyle w:val="Sinespaciado"/>
        <w:ind w:left="426" w:right="418"/>
        <w:jc w:val="both"/>
        <w:rPr>
          <w:rFonts w:ascii="Tahoma" w:hAnsi="Tahoma" w:cs="Tahoma"/>
          <w:sz w:val="22"/>
          <w:szCs w:val="24"/>
        </w:rPr>
      </w:pPr>
      <w:r w:rsidRPr="00B2225C">
        <w:rPr>
          <w:rFonts w:ascii="Tahoma" w:hAnsi="Tahoma" w:cs="Tahoma"/>
          <w:sz w:val="22"/>
          <w:szCs w:val="24"/>
        </w:rPr>
        <w:t xml:space="preserve">Pero es de anotar, como bien lo adujo el Juzgado </w:t>
      </w:r>
      <w:r w:rsidRPr="00B2225C">
        <w:rPr>
          <w:rFonts w:ascii="Tahoma" w:hAnsi="Tahoma" w:cs="Tahoma"/>
          <w:i/>
          <w:sz w:val="22"/>
          <w:szCs w:val="24"/>
        </w:rPr>
        <w:t>A quo</w:t>
      </w:r>
      <w:r w:rsidRPr="00B2225C">
        <w:rPr>
          <w:rFonts w:ascii="Tahoma" w:hAnsi="Tahoma" w:cs="Tahoma"/>
          <w:sz w:val="22"/>
          <w:szCs w:val="24"/>
        </w:rPr>
        <w:t>, que la Fiscalía no cumplió cabalmente con la carga argumentativa que le asistía de demostrar la existencia del concurso aparente de tipos, ni nada dijo respecto de las herramientas hermenéuticas que se debían utilizar para resolver dicho concurso aparente</w:t>
      </w:r>
      <w:r w:rsidR="002B3C56" w:rsidRPr="00B2225C">
        <w:rPr>
          <w:rFonts w:ascii="Tahoma" w:hAnsi="Tahoma" w:cs="Tahoma"/>
          <w:sz w:val="22"/>
          <w:szCs w:val="24"/>
        </w:rPr>
        <w:t>…”</w:t>
      </w:r>
      <w:r w:rsidR="007203F5" w:rsidRPr="00B2225C">
        <w:rPr>
          <w:rStyle w:val="Refdenotaalpie"/>
          <w:rFonts w:ascii="Tahoma" w:hAnsi="Tahoma" w:cs="Tahoma"/>
          <w:sz w:val="22"/>
          <w:szCs w:val="24"/>
        </w:rPr>
        <w:footnoteReference w:id="2"/>
      </w:r>
      <w:r w:rsidR="002B3C56" w:rsidRPr="00B2225C">
        <w:rPr>
          <w:rFonts w:ascii="Tahoma" w:hAnsi="Tahoma" w:cs="Tahoma"/>
          <w:sz w:val="22"/>
          <w:szCs w:val="24"/>
        </w:rPr>
        <w:t>.</w:t>
      </w:r>
    </w:p>
    <w:p w14:paraId="2BB5056E" w14:textId="77777777" w:rsidR="007203F5" w:rsidRPr="00422BD3" w:rsidRDefault="007203F5" w:rsidP="00422BD3">
      <w:pPr>
        <w:pStyle w:val="Sinespaciado"/>
        <w:spacing w:line="276" w:lineRule="auto"/>
        <w:jc w:val="both"/>
        <w:rPr>
          <w:rFonts w:ascii="Tahoma" w:hAnsi="Tahoma" w:cs="Tahoma"/>
          <w:sz w:val="24"/>
          <w:szCs w:val="24"/>
        </w:rPr>
      </w:pPr>
    </w:p>
    <w:p w14:paraId="5A9E28E6" w14:textId="4677BE42" w:rsidR="00D203FE" w:rsidRPr="00422BD3" w:rsidRDefault="007203F5" w:rsidP="00422BD3">
      <w:pPr>
        <w:pStyle w:val="Sinespaciado"/>
        <w:spacing w:line="276" w:lineRule="auto"/>
        <w:jc w:val="both"/>
        <w:rPr>
          <w:rFonts w:ascii="Tahoma" w:hAnsi="Tahoma" w:cs="Tahoma"/>
          <w:sz w:val="24"/>
          <w:szCs w:val="24"/>
        </w:rPr>
      </w:pPr>
      <w:r w:rsidRPr="00422BD3">
        <w:rPr>
          <w:rFonts w:ascii="Tahoma" w:hAnsi="Tahoma" w:cs="Tahoma"/>
          <w:sz w:val="24"/>
          <w:szCs w:val="24"/>
        </w:rPr>
        <w:t xml:space="preserve">Como se podrá colegir, para la Sala no existe duda alguna que ha habido un mal entendimiento por parte de los recurrentes respecto de lo que esta Colegiatura </w:t>
      </w:r>
      <w:r w:rsidR="00D203FE" w:rsidRPr="00422BD3">
        <w:rPr>
          <w:rFonts w:ascii="Tahoma" w:hAnsi="Tahoma" w:cs="Tahoma"/>
          <w:sz w:val="24"/>
          <w:szCs w:val="24"/>
        </w:rPr>
        <w:t>decidió</w:t>
      </w:r>
      <w:r w:rsidRPr="00422BD3">
        <w:rPr>
          <w:rFonts w:ascii="Tahoma" w:hAnsi="Tahoma" w:cs="Tahoma"/>
          <w:sz w:val="24"/>
          <w:szCs w:val="24"/>
        </w:rPr>
        <w:t xml:space="preserve"> en la mencionada providencia interlocutoria adiada el 19 de diciembre de 2.019, porque, se reitera, en dicho </w:t>
      </w:r>
      <w:r w:rsidR="00D203FE" w:rsidRPr="00422BD3">
        <w:rPr>
          <w:rFonts w:ascii="Tahoma" w:hAnsi="Tahoma" w:cs="Tahoma"/>
          <w:sz w:val="24"/>
          <w:szCs w:val="24"/>
        </w:rPr>
        <w:t>proveído</w:t>
      </w:r>
      <w:r w:rsidRPr="00422BD3">
        <w:rPr>
          <w:rFonts w:ascii="Tahoma" w:hAnsi="Tahoma" w:cs="Tahoma"/>
          <w:sz w:val="24"/>
          <w:szCs w:val="24"/>
        </w:rPr>
        <w:t xml:space="preserve"> </w:t>
      </w:r>
      <w:r w:rsidR="00D203FE" w:rsidRPr="00422BD3">
        <w:rPr>
          <w:rFonts w:ascii="Tahoma" w:hAnsi="Tahoma" w:cs="Tahoma"/>
          <w:b/>
          <w:i/>
          <w:sz w:val="24"/>
          <w:szCs w:val="24"/>
        </w:rPr>
        <w:t>jamás</w:t>
      </w:r>
      <w:r w:rsidRPr="00422BD3">
        <w:rPr>
          <w:rFonts w:ascii="Tahoma" w:hAnsi="Tahoma" w:cs="Tahoma"/>
          <w:b/>
          <w:i/>
          <w:sz w:val="24"/>
          <w:szCs w:val="24"/>
        </w:rPr>
        <w:t xml:space="preserve"> de los jamases</w:t>
      </w:r>
      <w:r w:rsidR="00D203FE" w:rsidRPr="00422BD3">
        <w:rPr>
          <w:rFonts w:ascii="Tahoma" w:hAnsi="Tahoma" w:cs="Tahoma"/>
          <w:sz w:val="24"/>
          <w:szCs w:val="24"/>
        </w:rPr>
        <w:t xml:space="preserve"> se dijo que eran atípicos los cargos endilgados en contra de los procesados por incurrir en la presunta co</w:t>
      </w:r>
      <w:r w:rsidR="0006370E" w:rsidRPr="00422BD3">
        <w:rPr>
          <w:rFonts w:ascii="Tahoma" w:hAnsi="Tahoma" w:cs="Tahoma"/>
          <w:sz w:val="24"/>
          <w:szCs w:val="24"/>
        </w:rPr>
        <w:t>misión del delito de terrorismo</w:t>
      </w:r>
      <w:r w:rsidR="00D203FE" w:rsidRPr="00422BD3">
        <w:rPr>
          <w:rFonts w:ascii="Tahoma" w:hAnsi="Tahoma" w:cs="Tahoma"/>
          <w:sz w:val="24"/>
          <w:szCs w:val="24"/>
        </w:rPr>
        <w:t xml:space="preserve">, </w:t>
      </w:r>
      <w:r w:rsidR="004C3B06" w:rsidRPr="00422BD3">
        <w:rPr>
          <w:rFonts w:ascii="Tahoma" w:hAnsi="Tahoma" w:cs="Tahoma"/>
          <w:sz w:val="24"/>
          <w:szCs w:val="24"/>
        </w:rPr>
        <w:t xml:space="preserve">porque lo que en verdad </w:t>
      </w:r>
      <w:r w:rsidR="00D203FE" w:rsidRPr="00422BD3">
        <w:rPr>
          <w:rFonts w:ascii="Tahoma" w:hAnsi="Tahoma" w:cs="Tahoma"/>
          <w:sz w:val="24"/>
          <w:szCs w:val="24"/>
        </w:rPr>
        <w:t xml:space="preserve">se dijo fue sobre un eventual concurso aparente de tipos entre el delito de tráfico de armas y explosivos de uso privativo de las FF. AA. y uno de los agravantes específicos del delito de extorsión tentada, el cual debería ser resuelto por la Fiscalía acorde con las herramientas hermenéuticas </w:t>
      </w:r>
      <w:r w:rsidR="00C4435A" w:rsidRPr="00422BD3">
        <w:rPr>
          <w:rFonts w:ascii="Tahoma" w:hAnsi="Tahoma" w:cs="Tahoma"/>
          <w:sz w:val="24"/>
          <w:szCs w:val="24"/>
        </w:rPr>
        <w:t>existentes</w:t>
      </w:r>
      <w:r w:rsidR="00D203FE" w:rsidRPr="00422BD3">
        <w:rPr>
          <w:rFonts w:ascii="Tahoma" w:hAnsi="Tahoma" w:cs="Tahoma"/>
          <w:sz w:val="24"/>
          <w:szCs w:val="24"/>
        </w:rPr>
        <w:t xml:space="preserve"> para la solución de esa clase de c</w:t>
      </w:r>
      <w:r w:rsidR="002F0110" w:rsidRPr="00422BD3">
        <w:rPr>
          <w:rFonts w:ascii="Tahoma" w:hAnsi="Tahoma" w:cs="Tahoma"/>
          <w:sz w:val="24"/>
          <w:szCs w:val="24"/>
        </w:rPr>
        <w:t>onflictos, pero que al parecer</w:t>
      </w:r>
      <w:r w:rsidR="00C4435A" w:rsidRPr="00422BD3">
        <w:rPr>
          <w:rFonts w:ascii="Tahoma" w:hAnsi="Tahoma" w:cs="Tahoma"/>
          <w:sz w:val="24"/>
          <w:szCs w:val="24"/>
        </w:rPr>
        <w:t>,</w:t>
      </w:r>
      <w:r w:rsidR="002F0110" w:rsidRPr="00422BD3">
        <w:rPr>
          <w:rFonts w:ascii="Tahoma" w:hAnsi="Tahoma" w:cs="Tahoma"/>
          <w:sz w:val="24"/>
          <w:szCs w:val="24"/>
        </w:rPr>
        <w:t xml:space="preserve"> por desgracia</w:t>
      </w:r>
      <w:r w:rsidR="00C4435A" w:rsidRPr="00422BD3">
        <w:rPr>
          <w:rFonts w:ascii="Tahoma" w:hAnsi="Tahoma" w:cs="Tahoma"/>
          <w:sz w:val="24"/>
          <w:szCs w:val="24"/>
        </w:rPr>
        <w:t>,</w:t>
      </w:r>
      <w:r w:rsidR="002F0110" w:rsidRPr="00422BD3">
        <w:rPr>
          <w:rFonts w:ascii="Tahoma" w:hAnsi="Tahoma" w:cs="Tahoma"/>
          <w:sz w:val="24"/>
          <w:szCs w:val="24"/>
        </w:rPr>
        <w:t xml:space="preserve"> </w:t>
      </w:r>
      <w:r w:rsidR="00C4435A" w:rsidRPr="00422BD3">
        <w:rPr>
          <w:rFonts w:ascii="Tahoma" w:hAnsi="Tahoma" w:cs="Tahoma"/>
          <w:sz w:val="24"/>
          <w:szCs w:val="24"/>
        </w:rPr>
        <w:t xml:space="preserve">el Fiscal Delegado </w:t>
      </w:r>
      <w:r w:rsidR="002F0110" w:rsidRPr="00422BD3">
        <w:rPr>
          <w:rFonts w:ascii="Tahoma" w:hAnsi="Tahoma" w:cs="Tahoma"/>
          <w:sz w:val="24"/>
          <w:szCs w:val="24"/>
        </w:rPr>
        <w:t>no lo hizo en el devenir de la vista pública celebrada el 30 de julio de 2.020.</w:t>
      </w:r>
    </w:p>
    <w:p w14:paraId="0093D487" w14:textId="77777777" w:rsidR="00D203FE" w:rsidRPr="00422BD3" w:rsidRDefault="00D203FE" w:rsidP="00422BD3">
      <w:pPr>
        <w:pStyle w:val="Sinespaciado"/>
        <w:spacing w:line="276" w:lineRule="auto"/>
        <w:jc w:val="both"/>
        <w:rPr>
          <w:rFonts w:ascii="Tahoma" w:hAnsi="Tahoma" w:cs="Tahoma"/>
          <w:sz w:val="24"/>
          <w:szCs w:val="24"/>
        </w:rPr>
      </w:pPr>
    </w:p>
    <w:p w14:paraId="424CF1C5" w14:textId="2A8E38AD" w:rsidR="00D203FE" w:rsidRPr="00422BD3" w:rsidRDefault="00D203FE" w:rsidP="00422BD3">
      <w:pPr>
        <w:pStyle w:val="Sinespaciado"/>
        <w:spacing w:line="276" w:lineRule="auto"/>
        <w:jc w:val="both"/>
        <w:rPr>
          <w:rFonts w:ascii="Tahoma" w:hAnsi="Tahoma" w:cs="Tahoma"/>
          <w:sz w:val="24"/>
          <w:szCs w:val="24"/>
        </w:rPr>
      </w:pPr>
      <w:r w:rsidRPr="00422BD3">
        <w:rPr>
          <w:rFonts w:ascii="Tahoma" w:hAnsi="Tahoma" w:cs="Tahoma"/>
          <w:sz w:val="24"/>
          <w:szCs w:val="24"/>
        </w:rPr>
        <w:t>Sumado</w:t>
      </w:r>
      <w:r w:rsidR="0006370E" w:rsidRPr="00422BD3">
        <w:rPr>
          <w:rFonts w:ascii="Tahoma" w:hAnsi="Tahoma" w:cs="Tahoma"/>
          <w:sz w:val="24"/>
          <w:szCs w:val="24"/>
        </w:rPr>
        <w:t xml:space="preserve"> a lo anterior, l</w:t>
      </w:r>
      <w:r w:rsidR="004C3B06" w:rsidRPr="00422BD3">
        <w:rPr>
          <w:rFonts w:ascii="Tahoma" w:hAnsi="Tahoma" w:cs="Tahoma"/>
          <w:sz w:val="24"/>
          <w:szCs w:val="24"/>
        </w:rPr>
        <w:t xml:space="preserve">a </w:t>
      </w:r>
      <w:r w:rsidRPr="00422BD3">
        <w:rPr>
          <w:rFonts w:ascii="Tahoma" w:hAnsi="Tahoma" w:cs="Tahoma"/>
          <w:sz w:val="24"/>
          <w:szCs w:val="24"/>
        </w:rPr>
        <w:t xml:space="preserve">Sala </w:t>
      </w:r>
      <w:r w:rsidR="004C3B06" w:rsidRPr="00422BD3">
        <w:rPr>
          <w:rFonts w:ascii="Tahoma" w:hAnsi="Tahoma" w:cs="Tahoma"/>
          <w:sz w:val="24"/>
          <w:szCs w:val="24"/>
        </w:rPr>
        <w:t xml:space="preserve">no puede desconocer que </w:t>
      </w:r>
      <w:r w:rsidRPr="00422BD3">
        <w:rPr>
          <w:rFonts w:ascii="Tahoma" w:hAnsi="Tahoma" w:cs="Tahoma"/>
          <w:sz w:val="24"/>
          <w:szCs w:val="24"/>
        </w:rPr>
        <w:t xml:space="preserve">existían otras </w:t>
      </w:r>
      <w:r w:rsidR="004C3B06" w:rsidRPr="00422BD3">
        <w:rPr>
          <w:rFonts w:ascii="Tahoma" w:hAnsi="Tahoma" w:cs="Tahoma"/>
          <w:sz w:val="24"/>
          <w:szCs w:val="24"/>
        </w:rPr>
        <w:t xml:space="preserve">plausibles </w:t>
      </w:r>
      <w:r w:rsidRPr="00422BD3">
        <w:rPr>
          <w:rFonts w:ascii="Tahoma" w:hAnsi="Tahoma" w:cs="Tahoma"/>
          <w:sz w:val="24"/>
          <w:szCs w:val="24"/>
        </w:rPr>
        <w:t xml:space="preserve">razones que conspiraban en contra de la </w:t>
      </w:r>
      <w:r w:rsidR="00B21E1F" w:rsidRPr="00422BD3">
        <w:rPr>
          <w:rFonts w:ascii="Tahoma" w:hAnsi="Tahoma" w:cs="Tahoma"/>
          <w:sz w:val="24"/>
          <w:szCs w:val="24"/>
        </w:rPr>
        <w:t>a</w:t>
      </w:r>
      <w:r w:rsidRPr="00422BD3">
        <w:rPr>
          <w:rFonts w:ascii="Tahoma" w:hAnsi="Tahoma" w:cs="Tahoma"/>
          <w:sz w:val="24"/>
          <w:szCs w:val="24"/>
        </w:rPr>
        <w:t>probación del preacuerdo, como de manera atinada lo hizo el Juzgado de primer nivel, por cuanto:</w:t>
      </w:r>
    </w:p>
    <w:p w14:paraId="1CE3EB49" w14:textId="77777777" w:rsidR="002F0110" w:rsidRPr="00422BD3" w:rsidRDefault="002F0110" w:rsidP="00422BD3">
      <w:pPr>
        <w:pStyle w:val="Sinespaciado"/>
        <w:spacing w:line="276" w:lineRule="auto"/>
        <w:jc w:val="both"/>
        <w:rPr>
          <w:rFonts w:ascii="Tahoma" w:hAnsi="Tahoma" w:cs="Tahoma"/>
          <w:sz w:val="24"/>
          <w:szCs w:val="24"/>
        </w:rPr>
      </w:pPr>
    </w:p>
    <w:p w14:paraId="6EC610DB" w14:textId="77777777" w:rsidR="002F0110" w:rsidRPr="00422BD3" w:rsidRDefault="002F0110" w:rsidP="00422BD3">
      <w:pPr>
        <w:pStyle w:val="Sinespaciado"/>
        <w:numPr>
          <w:ilvl w:val="0"/>
          <w:numId w:val="10"/>
        </w:numPr>
        <w:spacing w:line="276" w:lineRule="auto"/>
        <w:ind w:left="360"/>
        <w:jc w:val="both"/>
        <w:rPr>
          <w:rFonts w:ascii="Tahoma" w:hAnsi="Tahoma" w:cs="Tahoma"/>
          <w:sz w:val="24"/>
          <w:szCs w:val="24"/>
        </w:rPr>
      </w:pPr>
      <w:r w:rsidRPr="00422BD3">
        <w:rPr>
          <w:rFonts w:ascii="Tahoma" w:hAnsi="Tahoma" w:cs="Tahoma"/>
          <w:sz w:val="24"/>
          <w:szCs w:val="24"/>
        </w:rPr>
        <w:t xml:space="preserve">Es un hecho cierto e indubitable el consistente en que el preacuerdo se celebró a espaldas de la </w:t>
      </w:r>
      <w:r w:rsidR="00E145E2" w:rsidRPr="00422BD3">
        <w:rPr>
          <w:rFonts w:ascii="Tahoma" w:hAnsi="Tahoma" w:cs="Tahoma"/>
          <w:sz w:val="24"/>
          <w:szCs w:val="24"/>
        </w:rPr>
        <w:t>víctima</w:t>
      </w:r>
      <w:r w:rsidRPr="00422BD3">
        <w:rPr>
          <w:rFonts w:ascii="Tahoma" w:hAnsi="Tahoma" w:cs="Tahoma"/>
          <w:sz w:val="24"/>
          <w:szCs w:val="24"/>
        </w:rPr>
        <w:t xml:space="preserve">, </w:t>
      </w:r>
      <w:r w:rsidR="00C4435A" w:rsidRPr="00422BD3">
        <w:rPr>
          <w:rFonts w:ascii="Tahoma" w:hAnsi="Tahoma" w:cs="Tahoma"/>
          <w:sz w:val="24"/>
          <w:szCs w:val="24"/>
        </w:rPr>
        <w:t xml:space="preserve">la cual </w:t>
      </w:r>
      <w:r w:rsidR="00E145E2" w:rsidRPr="00422BD3">
        <w:rPr>
          <w:rFonts w:ascii="Tahoma" w:hAnsi="Tahoma" w:cs="Tahoma"/>
          <w:sz w:val="24"/>
          <w:szCs w:val="24"/>
        </w:rPr>
        <w:t>desconocía</w:t>
      </w:r>
      <w:r w:rsidRPr="00422BD3">
        <w:rPr>
          <w:rFonts w:ascii="Tahoma" w:hAnsi="Tahoma" w:cs="Tahoma"/>
          <w:sz w:val="24"/>
          <w:szCs w:val="24"/>
        </w:rPr>
        <w:t xml:space="preserve"> el contenido de lo estipulado entre la </w:t>
      </w:r>
      <w:r w:rsidR="00E145E2" w:rsidRPr="00422BD3">
        <w:rPr>
          <w:rFonts w:ascii="Tahoma" w:hAnsi="Tahoma" w:cs="Tahoma"/>
          <w:sz w:val="24"/>
          <w:szCs w:val="24"/>
        </w:rPr>
        <w:lastRenderedPageBreak/>
        <w:t>Fiscalía</w:t>
      </w:r>
      <w:r w:rsidRPr="00422BD3">
        <w:rPr>
          <w:rFonts w:ascii="Tahoma" w:hAnsi="Tahoma" w:cs="Tahoma"/>
          <w:sz w:val="24"/>
          <w:szCs w:val="24"/>
        </w:rPr>
        <w:t xml:space="preserve"> y la Defensa, como bien se desprende de todo lo acontecido en el devenir de la audiencia realizada el 30 de julio de 2.020, en donde se avizora que la persona designada por la </w:t>
      </w:r>
      <w:r w:rsidR="00F50F57" w:rsidRPr="00422BD3">
        <w:rPr>
          <w:rFonts w:ascii="Tahoma" w:hAnsi="Tahoma" w:cs="Tahoma"/>
          <w:sz w:val="24"/>
          <w:szCs w:val="24"/>
        </w:rPr>
        <w:t>Fiscalía</w:t>
      </w:r>
      <w:r w:rsidRPr="00422BD3">
        <w:rPr>
          <w:rFonts w:ascii="Tahoma" w:hAnsi="Tahoma" w:cs="Tahoma"/>
          <w:sz w:val="24"/>
          <w:szCs w:val="24"/>
        </w:rPr>
        <w:t xml:space="preserve"> como representante de la </w:t>
      </w:r>
      <w:r w:rsidR="00F50F57" w:rsidRPr="00422BD3">
        <w:rPr>
          <w:rFonts w:ascii="Tahoma" w:hAnsi="Tahoma" w:cs="Tahoma"/>
          <w:sz w:val="24"/>
          <w:szCs w:val="24"/>
        </w:rPr>
        <w:t>víctima</w:t>
      </w:r>
      <w:r w:rsidRPr="00422BD3">
        <w:rPr>
          <w:rFonts w:ascii="Tahoma" w:hAnsi="Tahoma" w:cs="Tahoma"/>
          <w:sz w:val="24"/>
          <w:szCs w:val="24"/>
        </w:rPr>
        <w:t>, en momento alguno ha podido ponerse en contacto con el Sr. ANGELMIRO HERNÁNDEZ RESTREPO</w:t>
      </w:r>
      <w:r w:rsidR="00F50F57" w:rsidRPr="00422BD3">
        <w:rPr>
          <w:rFonts w:ascii="Tahoma" w:hAnsi="Tahoma" w:cs="Tahoma"/>
          <w:sz w:val="24"/>
          <w:szCs w:val="24"/>
        </w:rPr>
        <w:t>,</w:t>
      </w:r>
      <w:r w:rsidRPr="00422BD3">
        <w:rPr>
          <w:rFonts w:ascii="Tahoma" w:hAnsi="Tahoma" w:cs="Tahoma"/>
          <w:sz w:val="24"/>
          <w:szCs w:val="24"/>
        </w:rPr>
        <w:t xml:space="preserve"> e igualmente </w:t>
      </w:r>
      <w:r w:rsidR="00C4435A" w:rsidRPr="00422BD3">
        <w:rPr>
          <w:rFonts w:ascii="Tahoma" w:hAnsi="Tahoma" w:cs="Tahoma"/>
          <w:sz w:val="24"/>
          <w:szCs w:val="24"/>
        </w:rPr>
        <w:t xml:space="preserve">que </w:t>
      </w:r>
      <w:r w:rsidRPr="00422BD3">
        <w:rPr>
          <w:rFonts w:ascii="Tahoma" w:hAnsi="Tahoma" w:cs="Tahoma"/>
          <w:sz w:val="24"/>
          <w:szCs w:val="24"/>
        </w:rPr>
        <w:t xml:space="preserve">desconocía </w:t>
      </w:r>
      <w:r w:rsidR="00F50F57" w:rsidRPr="00422BD3">
        <w:rPr>
          <w:rFonts w:ascii="Tahoma" w:hAnsi="Tahoma" w:cs="Tahoma"/>
          <w:sz w:val="24"/>
          <w:szCs w:val="24"/>
        </w:rPr>
        <w:t xml:space="preserve">lo conceptuado por unos peritos sobre la </w:t>
      </w:r>
      <w:r w:rsidRPr="00422BD3">
        <w:rPr>
          <w:rFonts w:ascii="Tahoma" w:hAnsi="Tahoma" w:cs="Tahoma"/>
          <w:sz w:val="24"/>
          <w:szCs w:val="24"/>
        </w:rPr>
        <w:t xml:space="preserve">tasación </w:t>
      </w:r>
      <w:r w:rsidR="00F50F57" w:rsidRPr="00422BD3">
        <w:rPr>
          <w:rFonts w:ascii="Tahoma" w:hAnsi="Tahoma" w:cs="Tahoma"/>
          <w:sz w:val="24"/>
          <w:szCs w:val="24"/>
        </w:rPr>
        <w:t>de los perjuicios causados al agraviado, y la indemnización de los mismos por parte de los procesados</w:t>
      </w:r>
      <w:r w:rsidRPr="00422BD3">
        <w:rPr>
          <w:rFonts w:ascii="Tahoma" w:hAnsi="Tahoma" w:cs="Tahoma"/>
          <w:sz w:val="24"/>
          <w:szCs w:val="24"/>
        </w:rPr>
        <w:t xml:space="preserve">. </w:t>
      </w:r>
    </w:p>
    <w:p w14:paraId="3F818A62" w14:textId="77777777" w:rsidR="00F50F57" w:rsidRPr="00422BD3" w:rsidRDefault="00F50F57" w:rsidP="00422BD3">
      <w:pPr>
        <w:pStyle w:val="Sinespaciado"/>
        <w:spacing w:line="276" w:lineRule="auto"/>
        <w:jc w:val="both"/>
        <w:rPr>
          <w:rFonts w:ascii="Tahoma" w:hAnsi="Tahoma" w:cs="Tahoma"/>
          <w:sz w:val="24"/>
          <w:szCs w:val="24"/>
        </w:rPr>
      </w:pPr>
    </w:p>
    <w:p w14:paraId="67A6AFEF" w14:textId="77777777" w:rsidR="00261DA4" w:rsidRPr="00422BD3" w:rsidRDefault="00C4435A" w:rsidP="00422BD3">
      <w:pPr>
        <w:pStyle w:val="Sinespaciado"/>
        <w:spacing w:line="276" w:lineRule="auto"/>
        <w:ind w:left="357"/>
        <w:jc w:val="both"/>
        <w:rPr>
          <w:rFonts w:ascii="Tahoma" w:hAnsi="Tahoma" w:cs="Tahoma"/>
          <w:sz w:val="24"/>
          <w:szCs w:val="24"/>
        </w:rPr>
      </w:pPr>
      <w:r w:rsidRPr="00422BD3">
        <w:rPr>
          <w:rFonts w:ascii="Tahoma" w:hAnsi="Tahoma" w:cs="Tahoma"/>
          <w:sz w:val="24"/>
          <w:szCs w:val="24"/>
        </w:rPr>
        <w:t xml:space="preserve">Lo acontecido en el presente asunto desconocía tajantemente lo que ha </w:t>
      </w:r>
      <w:r w:rsidR="00F50F57" w:rsidRPr="00422BD3">
        <w:rPr>
          <w:rFonts w:ascii="Tahoma" w:hAnsi="Tahoma" w:cs="Tahoma"/>
          <w:sz w:val="24"/>
          <w:szCs w:val="24"/>
        </w:rPr>
        <w:t>dicho la Corte Constitucional</w:t>
      </w:r>
      <w:r w:rsidRPr="00422BD3">
        <w:rPr>
          <w:rFonts w:ascii="Tahoma" w:hAnsi="Tahoma" w:cs="Tahoma"/>
          <w:sz w:val="24"/>
          <w:szCs w:val="24"/>
        </w:rPr>
        <w:t>,</w:t>
      </w:r>
      <w:r w:rsidR="00F50F57" w:rsidRPr="00422BD3">
        <w:rPr>
          <w:rFonts w:ascii="Tahoma" w:hAnsi="Tahoma" w:cs="Tahoma"/>
          <w:sz w:val="24"/>
          <w:szCs w:val="24"/>
        </w:rPr>
        <w:t xml:space="preserve"> a partir de la sentencia # C-516 de 2.007, sobre el derecho que les asiste a las víctimas a intervenir en los preacuerdos y negociaciones con poder de afectar sus derechos a la verdad, la justicia y la reparación integral, sin que su oposición pueda ser considerada como un veto que incida en la no aprobación del preacuerdo.</w:t>
      </w:r>
      <w:r w:rsidR="0006370E" w:rsidRPr="00422BD3">
        <w:rPr>
          <w:rFonts w:ascii="Tahoma" w:hAnsi="Tahoma" w:cs="Tahoma"/>
          <w:sz w:val="24"/>
          <w:szCs w:val="24"/>
        </w:rPr>
        <w:t xml:space="preserve"> </w:t>
      </w:r>
      <w:r w:rsidR="00261DA4" w:rsidRPr="00422BD3">
        <w:rPr>
          <w:rFonts w:ascii="Tahoma" w:hAnsi="Tahoma" w:cs="Tahoma"/>
          <w:sz w:val="24"/>
          <w:szCs w:val="24"/>
        </w:rPr>
        <w:t xml:space="preserve">En tal sentido, la Corte ha dicho: </w:t>
      </w:r>
    </w:p>
    <w:p w14:paraId="00B857F8" w14:textId="77777777" w:rsidR="00261DA4" w:rsidRPr="00422BD3" w:rsidRDefault="00261DA4" w:rsidP="00422BD3">
      <w:pPr>
        <w:pStyle w:val="Sinespaciado"/>
        <w:spacing w:line="276" w:lineRule="auto"/>
        <w:jc w:val="both"/>
        <w:rPr>
          <w:rFonts w:ascii="Tahoma" w:hAnsi="Tahoma" w:cs="Tahoma"/>
          <w:sz w:val="24"/>
          <w:szCs w:val="24"/>
        </w:rPr>
      </w:pPr>
    </w:p>
    <w:p w14:paraId="3B136709" w14:textId="77777777" w:rsidR="00261DA4" w:rsidRPr="00B2225C" w:rsidRDefault="00261DA4" w:rsidP="00B2225C">
      <w:pPr>
        <w:pStyle w:val="Sinespaciado"/>
        <w:ind w:left="709" w:right="701"/>
        <w:jc w:val="both"/>
        <w:rPr>
          <w:rFonts w:ascii="Tahoma" w:hAnsi="Tahoma" w:cs="Tahoma"/>
          <w:sz w:val="22"/>
          <w:szCs w:val="24"/>
        </w:rPr>
      </w:pPr>
      <w:r w:rsidRPr="00B2225C">
        <w:rPr>
          <w:rFonts w:ascii="Tahoma" w:hAnsi="Tahoma" w:cs="Tahoma"/>
          <w:sz w:val="22"/>
          <w:szCs w:val="24"/>
        </w:rPr>
        <w:t>“La Corte, atendiendo la postulación del Ministerio Público, encuentra necesario llamar la atención de fiscales y jueces respecto de lo necesario que se torna que, previo a realizar acuerdos y avalar los mismos, la víctima del delito sea escuchada.</w:t>
      </w:r>
    </w:p>
    <w:p w14:paraId="7264A8F9" w14:textId="77777777" w:rsidR="00261DA4" w:rsidRPr="00B2225C" w:rsidRDefault="00261DA4" w:rsidP="00B2225C">
      <w:pPr>
        <w:pStyle w:val="Sinespaciado"/>
        <w:ind w:left="709" w:right="701"/>
        <w:jc w:val="both"/>
        <w:rPr>
          <w:rFonts w:ascii="Tahoma" w:hAnsi="Tahoma" w:cs="Tahoma"/>
          <w:sz w:val="22"/>
          <w:szCs w:val="24"/>
        </w:rPr>
      </w:pPr>
    </w:p>
    <w:p w14:paraId="1AB3428F" w14:textId="77777777" w:rsidR="00261DA4" w:rsidRPr="00B2225C" w:rsidRDefault="00261DA4" w:rsidP="00B2225C">
      <w:pPr>
        <w:pStyle w:val="Sinespaciado"/>
        <w:ind w:left="709" w:right="701"/>
        <w:jc w:val="both"/>
        <w:rPr>
          <w:rFonts w:ascii="Tahoma" w:hAnsi="Tahoma" w:cs="Tahoma"/>
          <w:sz w:val="22"/>
          <w:szCs w:val="24"/>
        </w:rPr>
      </w:pPr>
      <w:r w:rsidRPr="00B2225C">
        <w:rPr>
          <w:rFonts w:ascii="Tahoma" w:hAnsi="Tahoma" w:cs="Tahoma"/>
          <w:sz w:val="22"/>
          <w:szCs w:val="24"/>
        </w:rPr>
        <w:t>Bastante tinta, en la Constitución, la ley, la jurisprudencia y la doctrina, ha corrido en los últimos lustros sobre las condiciones especiales de que debe rodearse a la víctima dentro del proceso penal, en aras de su protección y el restablecimiento de sus derechos a la verdad, justicia, reparación integral y garantía de no repetición. En modo alguno pueden desconocerse esas potestades irrenunciables, que, por el contrario, deben consolidarse y reforzarse cada día.</w:t>
      </w:r>
    </w:p>
    <w:p w14:paraId="6A0D2337" w14:textId="77777777" w:rsidR="00261DA4" w:rsidRPr="00B2225C" w:rsidRDefault="00261DA4" w:rsidP="00B2225C">
      <w:pPr>
        <w:pStyle w:val="Sinespaciado"/>
        <w:ind w:left="709" w:right="701"/>
        <w:jc w:val="both"/>
        <w:rPr>
          <w:rFonts w:ascii="Tahoma" w:hAnsi="Tahoma" w:cs="Tahoma"/>
          <w:sz w:val="22"/>
          <w:szCs w:val="24"/>
        </w:rPr>
      </w:pPr>
    </w:p>
    <w:p w14:paraId="150CE8D3" w14:textId="77777777" w:rsidR="00261DA4" w:rsidRPr="00B2225C" w:rsidRDefault="00261DA4" w:rsidP="00B2225C">
      <w:pPr>
        <w:pStyle w:val="Sinespaciado"/>
        <w:ind w:left="709" w:right="701"/>
        <w:jc w:val="both"/>
        <w:rPr>
          <w:rFonts w:ascii="Tahoma" w:hAnsi="Tahoma" w:cs="Tahoma"/>
          <w:sz w:val="22"/>
          <w:szCs w:val="24"/>
        </w:rPr>
      </w:pPr>
      <w:r w:rsidRPr="00B2225C">
        <w:rPr>
          <w:rFonts w:ascii="Tahoma" w:hAnsi="Tahoma" w:cs="Tahoma"/>
          <w:sz w:val="22"/>
          <w:szCs w:val="24"/>
        </w:rPr>
        <w:t>De ello deriva que, tratándose de situaciones de terminación anticipada del proceso, la Fiscalía tiene la carga ineludible de contar con la participación activa del sujeto pasivo del delito en las actas de preacuerdo y dejar expresa constancia de sus pretensiones.</w:t>
      </w:r>
    </w:p>
    <w:p w14:paraId="2B4C9316" w14:textId="77777777" w:rsidR="00261DA4" w:rsidRPr="00B2225C" w:rsidRDefault="00261DA4" w:rsidP="00B2225C">
      <w:pPr>
        <w:pStyle w:val="Sinespaciado"/>
        <w:ind w:left="709" w:right="701"/>
        <w:jc w:val="both"/>
        <w:rPr>
          <w:rFonts w:ascii="Tahoma" w:hAnsi="Tahoma" w:cs="Tahoma"/>
          <w:sz w:val="22"/>
          <w:szCs w:val="24"/>
        </w:rPr>
      </w:pPr>
    </w:p>
    <w:p w14:paraId="33B381D1" w14:textId="77777777" w:rsidR="00261DA4" w:rsidRPr="00B2225C" w:rsidRDefault="00261DA4" w:rsidP="00B2225C">
      <w:pPr>
        <w:pStyle w:val="Sinespaciado"/>
        <w:ind w:left="709" w:right="701"/>
        <w:jc w:val="both"/>
        <w:rPr>
          <w:rFonts w:ascii="Tahoma" w:hAnsi="Tahoma" w:cs="Tahoma"/>
          <w:sz w:val="22"/>
          <w:szCs w:val="24"/>
        </w:rPr>
      </w:pPr>
      <w:r w:rsidRPr="00B2225C">
        <w:rPr>
          <w:rFonts w:ascii="Tahoma" w:hAnsi="Tahoma" w:cs="Tahoma"/>
          <w:sz w:val="22"/>
          <w:szCs w:val="24"/>
        </w:rPr>
        <w:t>En modo alguno se trata de que el convenio quede supeditado a la voluntad de la víctima, sino que se cumpla con el deber de escucharla y dejar plasmadas sus pretensiones.</w:t>
      </w:r>
    </w:p>
    <w:p w14:paraId="08880C11" w14:textId="77777777" w:rsidR="00261DA4" w:rsidRPr="00B2225C" w:rsidRDefault="00261DA4" w:rsidP="00B2225C">
      <w:pPr>
        <w:pStyle w:val="Sinespaciado"/>
        <w:ind w:left="709" w:right="701"/>
        <w:jc w:val="both"/>
        <w:rPr>
          <w:rFonts w:ascii="Tahoma" w:hAnsi="Tahoma" w:cs="Tahoma"/>
          <w:sz w:val="22"/>
          <w:szCs w:val="24"/>
        </w:rPr>
      </w:pPr>
    </w:p>
    <w:p w14:paraId="6643932F" w14:textId="77777777" w:rsidR="00261DA4" w:rsidRPr="00B2225C" w:rsidRDefault="00261DA4" w:rsidP="00B2225C">
      <w:pPr>
        <w:pStyle w:val="Sinespaciado"/>
        <w:ind w:left="709" w:right="701"/>
        <w:jc w:val="both"/>
        <w:rPr>
          <w:rFonts w:ascii="Tahoma" w:hAnsi="Tahoma" w:cs="Tahoma"/>
          <w:sz w:val="22"/>
          <w:szCs w:val="24"/>
        </w:rPr>
      </w:pPr>
      <w:r w:rsidRPr="00B2225C">
        <w:rPr>
          <w:rFonts w:ascii="Tahoma" w:hAnsi="Tahoma" w:cs="Tahoma"/>
          <w:sz w:val="22"/>
          <w:szCs w:val="24"/>
        </w:rPr>
        <w:t>Lo anterior se torna más exigente cuando se trata de situaciones en donde las partes convienen pedir al juez conceda descuentos punitivos relacionados con la reparación integral de las víctimas, como que tal estipulación debe partir de la acreditación necesaria precisamente de que aquellas han sido indemnizadas por todos los daños y perjuicios, materiales y morales, causados con la infracción…”</w:t>
      </w:r>
      <w:r w:rsidRPr="00B2225C">
        <w:rPr>
          <w:rStyle w:val="Refdenotaalpie"/>
          <w:rFonts w:ascii="Tahoma" w:hAnsi="Tahoma" w:cs="Tahoma"/>
          <w:sz w:val="22"/>
          <w:szCs w:val="24"/>
        </w:rPr>
        <w:footnoteReference w:id="3"/>
      </w:r>
      <w:r w:rsidRPr="00B2225C">
        <w:rPr>
          <w:rFonts w:ascii="Tahoma" w:hAnsi="Tahoma" w:cs="Tahoma"/>
          <w:sz w:val="22"/>
          <w:szCs w:val="24"/>
        </w:rPr>
        <w:t>.</w:t>
      </w:r>
    </w:p>
    <w:p w14:paraId="497255F4" w14:textId="77777777" w:rsidR="00261DA4" w:rsidRPr="00422BD3" w:rsidRDefault="00261DA4" w:rsidP="00422BD3">
      <w:pPr>
        <w:pStyle w:val="Sinespaciado"/>
        <w:spacing w:line="276" w:lineRule="auto"/>
        <w:jc w:val="both"/>
        <w:rPr>
          <w:rFonts w:ascii="Tahoma" w:hAnsi="Tahoma" w:cs="Tahoma"/>
          <w:sz w:val="24"/>
          <w:szCs w:val="24"/>
        </w:rPr>
      </w:pPr>
    </w:p>
    <w:p w14:paraId="4258505A" w14:textId="77777777" w:rsidR="00F50F57" w:rsidRPr="00422BD3" w:rsidRDefault="00261DA4" w:rsidP="00422BD3">
      <w:pPr>
        <w:pStyle w:val="Sinespaciado"/>
        <w:spacing w:line="276" w:lineRule="auto"/>
        <w:ind w:left="360"/>
        <w:jc w:val="both"/>
        <w:rPr>
          <w:rFonts w:ascii="Tahoma" w:hAnsi="Tahoma" w:cs="Tahoma"/>
          <w:sz w:val="24"/>
          <w:szCs w:val="24"/>
        </w:rPr>
      </w:pPr>
      <w:r w:rsidRPr="00422BD3">
        <w:rPr>
          <w:rFonts w:ascii="Tahoma" w:hAnsi="Tahoma" w:cs="Tahoma"/>
          <w:sz w:val="24"/>
          <w:szCs w:val="24"/>
        </w:rPr>
        <w:t>En síntesis, a</w:t>
      </w:r>
      <w:r w:rsidR="00F50F57" w:rsidRPr="00422BD3">
        <w:rPr>
          <w:rFonts w:ascii="Tahoma" w:hAnsi="Tahoma" w:cs="Tahoma"/>
          <w:sz w:val="24"/>
          <w:szCs w:val="24"/>
        </w:rPr>
        <w:t>l</w:t>
      </w:r>
      <w:r w:rsidR="00AC2462" w:rsidRPr="00422BD3">
        <w:rPr>
          <w:rFonts w:ascii="Tahoma" w:hAnsi="Tahoma" w:cs="Tahoma"/>
          <w:sz w:val="24"/>
          <w:szCs w:val="24"/>
        </w:rPr>
        <w:t xml:space="preserve"> ser ignorada la opinión de la </w:t>
      </w:r>
      <w:r w:rsidR="00DD43CD" w:rsidRPr="00422BD3">
        <w:rPr>
          <w:rFonts w:ascii="Tahoma" w:hAnsi="Tahoma" w:cs="Tahoma"/>
          <w:sz w:val="24"/>
          <w:szCs w:val="24"/>
        </w:rPr>
        <w:t>víctima</w:t>
      </w:r>
      <w:r w:rsidR="00AC2462" w:rsidRPr="00422BD3">
        <w:rPr>
          <w:rFonts w:ascii="Tahoma" w:hAnsi="Tahoma" w:cs="Tahoma"/>
          <w:sz w:val="24"/>
          <w:szCs w:val="24"/>
        </w:rPr>
        <w:t xml:space="preserve"> en el proceso de aprobación del preacuerdo, </w:t>
      </w:r>
      <w:r w:rsidR="00DD43CD" w:rsidRPr="00422BD3">
        <w:rPr>
          <w:rFonts w:ascii="Tahoma" w:hAnsi="Tahoma" w:cs="Tahoma"/>
          <w:sz w:val="24"/>
          <w:szCs w:val="24"/>
        </w:rPr>
        <w:t xml:space="preserve">para la Sala </w:t>
      </w:r>
      <w:r w:rsidR="00C4435A" w:rsidRPr="00422BD3">
        <w:rPr>
          <w:rFonts w:ascii="Tahoma" w:hAnsi="Tahoma" w:cs="Tahoma"/>
          <w:sz w:val="24"/>
          <w:szCs w:val="24"/>
        </w:rPr>
        <w:t xml:space="preserve">no </w:t>
      </w:r>
      <w:r w:rsidR="00E145E2" w:rsidRPr="00422BD3">
        <w:rPr>
          <w:rFonts w:ascii="Tahoma" w:hAnsi="Tahoma" w:cs="Tahoma"/>
          <w:sz w:val="24"/>
          <w:szCs w:val="24"/>
        </w:rPr>
        <w:t>exist</w:t>
      </w:r>
      <w:r w:rsidR="0006370E" w:rsidRPr="00422BD3">
        <w:rPr>
          <w:rFonts w:ascii="Tahoma" w:hAnsi="Tahoma" w:cs="Tahoma"/>
          <w:sz w:val="24"/>
          <w:szCs w:val="24"/>
        </w:rPr>
        <w:t>e</w:t>
      </w:r>
      <w:r w:rsidR="00AC2462" w:rsidRPr="00422BD3">
        <w:rPr>
          <w:rFonts w:ascii="Tahoma" w:hAnsi="Tahoma" w:cs="Tahoma"/>
          <w:sz w:val="24"/>
          <w:szCs w:val="24"/>
        </w:rPr>
        <w:t xml:space="preserve"> duda alguna que tal situación conspiraba de manera negativa </w:t>
      </w:r>
      <w:r w:rsidRPr="00422BD3">
        <w:rPr>
          <w:rFonts w:ascii="Tahoma" w:hAnsi="Tahoma" w:cs="Tahoma"/>
          <w:sz w:val="24"/>
          <w:szCs w:val="24"/>
        </w:rPr>
        <w:t xml:space="preserve">en contra de </w:t>
      </w:r>
      <w:r w:rsidR="00AC2462" w:rsidRPr="00422BD3">
        <w:rPr>
          <w:rFonts w:ascii="Tahoma" w:hAnsi="Tahoma" w:cs="Tahoma"/>
          <w:sz w:val="24"/>
          <w:szCs w:val="24"/>
        </w:rPr>
        <w:t>la respectiva aprobación del mismo.</w:t>
      </w:r>
    </w:p>
    <w:p w14:paraId="510F56F3" w14:textId="77777777" w:rsidR="00261DA4" w:rsidRPr="00422BD3" w:rsidRDefault="00261DA4" w:rsidP="00422BD3">
      <w:pPr>
        <w:pStyle w:val="Sinespaciado"/>
        <w:spacing w:line="276" w:lineRule="auto"/>
        <w:jc w:val="both"/>
        <w:rPr>
          <w:rFonts w:ascii="Tahoma" w:hAnsi="Tahoma" w:cs="Tahoma"/>
          <w:sz w:val="24"/>
          <w:szCs w:val="24"/>
        </w:rPr>
      </w:pPr>
    </w:p>
    <w:p w14:paraId="54878257" w14:textId="3F26399F" w:rsidR="00360ED1" w:rsidRPr="00422BD3" w:rsidRDefault="005E27C4" w:rsidP="00422BD3">
      <w:pPr>
        <w:pStyle w:val="Sinespaciado"/>
        <w:numPr>
          <w:ilvl w:val="0"/>
          <w:numId w:val="10"/>
        </w:numPr>
        <w:spacing w:line="276" w:lineRule="auto"/>
        <w:ind w:left="360"/>
        <w:jc w:val="both"/>
        <w:rPr>
          <w:rFonts w:ascii="Tahoma" w:hAnsi="Tahoma" w:cs="Tahoma"/>
          <w:sz w:val="24"/>
          <w:szCs w:val="24"/>
        </w:rPr>
      </w:pPr>
      <w:r w:rsidRPr="00422BD3">
        <w:rPr>
          <w:rFonts w:ascii="Tahoma" w:hAnsi="Tahoma" w:cs="Tahoma"/>
          <w:sz w:val="24"/>
          <w:szCs w:val="24"/>
        </w:rPr>
        <w:t>Como bien se sabe, uno de los temas incluido</w:t>
      </w:r>
      <w:r w:rsidR="00C4435A" w:rsidRPr="00422BD3">
        <w:rPr>
          <w:rFonts w:ascii="Tahoma" w:hAnsi="Tahoma" w:cs="Tahoma"/>
          <w:sz w:val="24"/>
          <w:szCs w:val="24"/>
        </w:rPr>
        <w:t>s</w:t>
      </w:r>
      <w:r w:rsidRPr="00422BD3">
        <w:rPr>
          <w:rFonts w:ascii="Tahoma" w:hAnsi="Tahoma" w:cs="Tahoma"/>
          <w:sz w:val="24"/>
          <w:szCs w:val="24"/>
        </w:rPr>
        <w:t xml:space="preserve"> en el preacuerdo fue la degradación a cómplice de</w:t>
      </w:r>
      <w:r w:rsidR="00C4435A" w:rsidRPr="00422BD3">
        <w:rPr>
          <w:rFonts w:ascii="Tahoma" w:hAnsi="Tahoma" w:cs="Tahoma"/>
          <w:sz w:val="24"/>
          <w:szCs w:val="24"/>
        </w:rPr>
        <w:t>l grado de participación de</w:t>
      </w:r>
      <w:r w:rsidRPr="00422BD3">
        <w:rPr>
          <w:rFonts w:ascii="Tahoma" w:hAnsi="Tahoma" w:cs="Tahoma"/>
          <w:sz w:val="24"/>
          <w:szCs w:val="24"/>
        </w:rPr>
        <w:t xml:space="preserve"> un grupo de personas que fueron acusadas como presuntas coautoras de la comisión de un delito. Frente a </w:t>
      </w:r>
      <w:r w:rsidR="00C4435A" w:rsidRPr="00422BD3">
        <w:rPr>
          <w:rFonts w:ascii="Tahoma" w:hAnsi="Tahoma" w:cs="Tahoma"/>
          <w:sz w:val="24"/>
          <w:szCs w:val="24"/>
        </w:rPr>
        <w:t xml:space="preserve">la legalidad de </w:t>
      </w:r>
      <w:r w:rsidRPr="00422BD3">
        <w:rPr>
          <w:rFonts w:ascii="Tahoma" w:hAnsi="Tahoma" w:cs="Tahoma"/>
          <w:sz w:val="24"/>
          <w:szCs w:val="24"/>
        </w:rPr>
        <w:t>dichas estipulaciones, l</w:t>
      </w:r>
      <w:r w:rsidR="00261DA4" w:rsidRPr="00422BD3">
        <w:rPr>
          <w:rFonts w:ascii="Tahoma" w:hAnsi="Tahoma" w:cs="Tahoma"/>
          <w:sz w:val="24"/>
          <w:szCs w:val="24"/>
        </w:rPr>
        <w:t xml:space="preserve">a Sala es de la opinión consistente en que lo acordado entre </w:t>
      </w:r>
      <w:r w:rsidR="00261DA4" w:rsidRPr="00422BD3">
        <w:rPr>
          <w:rFonts w:ascii="Tahoma" w:hAnsi="Tahoma" w:cs="Tahoma"/>
          <w:sz w:val="24"/>
          <w:szCs w:val="24"/>
          <w:lang w:val="es-ES"/>
        </w:rPr>
        <w:lastRenderedPageBreak/>
        <w:t xml:space="preserve">las partes carece de un </w:t>
      </w:r>
      <w:r w:rsidR="0006370E" w:rsidRPr="00422BD3">
        <w:rPr>
          <w:rFonts w:ascii="Tahoma" w:hAnsi="Tahoma" w:cs="Tahoma"/>
          <w:sz w:val="24"/>
          <w:szCs w:val="24"/>
          <w:lang w:val="es-ES"/>
        </w:rPr>
        <w:t>supuesto fá</w:t>
      </w:r>
      <w:r w:rsidR="00261DA4" w:rsidRPr="00422BD3">
        <w:rPr>
          <w:rFonts w:ascii="Tahoma" w:hAnsi="Tahoma" w:cs="Tahoma"/>
          <w:sz w:val="24"/>
          <w:szCs w:val="24"/>
          <w:lang w:val="es-ES"/>
        </w:rPr>
        <w:t>ctico que lo respalde</w:t>
      </w:r>
      <w:r w:rsidR="0006370E" w:rsidRPr="00422BD3">
        <w:rPr>
          <w:rFonts w:ascii="Tahoma" w:hAnsi="Tahoma" w:cs="Tahoma"/>
          <w:sz w:val="24"/>
          <w:szCs w:val="24"/>
          <w:lang w:val="es-ES"/>
        </w:rPr>
        <w:t>, lo que en ú</w:t>
      </w:r>
      <w:r w:rsidR="00261DA4" w:rsidRPr="00422BD3">
        <w:rPr>
          <w:rFonts w:ascii="Tahoma" w:hAnsi="Tahoma" w:cs="Tahoma"/>
          <w:sz w:val="24"/>
          <w:szCs w:val="24"/>
          <w:lang w:val="es-ES"/>
        </w:rPr>
        <w:t xml:space="preserve">ltimas desconocería el </w:t>
      </w:r>
      <w:r w:rsidR="0006370E" w:rsidRPr="00422BD3">
        <w:rPr>
          <w:rFonts w:ascii="Tahoma" w:hAnsi="Tahoma" w:cs="Tahoma"/>
          <w:sz w:val="24"/>
          <w:szCs w:val="24"/>
          <w:lang w:val="es-ES"/>
        </w:rPr>
        <w:t xml:space="preserve">núcleo </w:t>
      </w:r>
      <w:r w:rsidR="00261DA4" w:rsidRPr="00422BD3">
        <w:rPr>
          <w:rFonts w:ascii="Tahoma" w:hAnsi="Tahoma" w:cs="Tahoma"/>
          <w:sz w:val="24"/>
          <w:szCs w:val="24"/>
          <w:lang w:val="es-ES"/>
        </w:rPr>
        <w:t>de los cargos imputados o acusados</w:t>
      </w:r>
      <w:r w:rsidR="00261DA4" w:rsidRPr="00422BD3">
        <w:rPr>
          <w:rFonts w:ascii="Tahoma" w:hAnsi="Tahoma" w:cs="Tahoma"/>
          <w:sz w:val="24"/>
          <w:szCs w:val="24"/>
          <w:vertAlign w:val="superscript"/>
          <w:lang w:val="es-ES"/>
        </w:rPr>
        <w:footnoteReference w:id="4"/>
      </w:r>
      <w:r w:rsidR="00261DA4" w:rsidRPr="00422BD3">
        <w:rPr>
          <w:rFonts w:ascii="Tahoma" w:hAnsi="Tahoma" w:cs="Tahoma"/>
          <w:sz w:val="24"/>
          <w:szCs w:val="24"/>
          <w:lang w:val="es-ES"/>
        </w:rPr>
        <w:t xml:space="preserve">, </w:t>
      </w:r>
      <w:r w:rsidR="0006370E" w:rsidRPr="00422BD3">
        <w:rPr>
          <w:rFonts w:ascii="Tahoma" w:hAnsi="Tahoma" w:cs="Tahoma"/>
          <w:sz w:val="24"/>
          <w:szCs w:val="24"/>
          <w:lang w:val="es-ES"/>
        </w:rPr>
        <w:t>por cuanto, si</w:t>
      </w:r>
      <w:r w:rsidRPr="00422BD3">
        <w:rPr>
          <w:rFonts w:ascii="Tahoma" w:hAnsi="Tahoma" w:cs="Tahoma"/>
          <w:sz w:val="24"/>
          <w:szCs w:val="24"/>
          <w:lang w:val="es-ES"/>
        </w:rPr>
        <w:t xml:space="preserve"> los procesados fueron acusados </w:t>
      </w:r>
      <w:r w:rsidR="0006370E" w:rsidRPr="00422BD3">
        <w:rPr>
          <w:rFonts w:ascii="Tahoma" w:hAnsi="Tahoma" w:cs="Tahoma"/>
          <w:sz w:val="24"/>
          <w:szCs w:val="24"/>
          <w:lang w:val="es-ES"/>
        </w:rPr>
        <w:t>por incurrir</w:t>
      </w:r>
      <w:r w:rsidR="00261DA4" w:rsidRPr="00422BD3">
        <w:rPr>
          <w:rFonts w:ascii="Tahoma" w:hAnsi="Tahoma" w:cs="Tahoma"/>
          <w:sz w:val="24"/>
          <w:szCs w:val="24"/>
          <w:lang w:val="es-ES"/>
        </w:rPr>
        <w:t xml:space="preserve"> a </w:t>
      </w:r>
      <w:r w:rsidRPr="00422BD3">
        <w:rPr>
          <w:rFonts w:ascii="Tahoma" w:hAnsi="Tahoma" w:cs="Tahoma"/>
          <w:sz w:val="24"/>
          <w:szCs w:val="24"/>
          <w:lang w:val="es-ES"/>
        </w:rPr>
        <w:t>título</w:t>
      </w:r>
      <w:r w:rsidR="00261DA4" w:rsidRPr="00422BD3">
        <w:rPr>
          <w:rFonts w:ascii="Tahoma" w:hAnsi="Tahoma" w:cs="Tahoma"/>
          <w:sz w:val="24"/>
          <w:szCs w:val="24"/>
          <w:lang w:val="es-ES"/>
        </w:rPr>
        <w:t xml:space="preserve"> de coautores, en la presunta comisión </w:t>
      </w:r>
      <w:r w:rsidRPr="00422BD3">
        <w:rPr>
          <w:rFonts w:ascii="Tahoma" w:hAnsi="Tahoma" w:cs="Tahoma"/>
          <w:sz w:val="24"/>
          <w:szCs w:val="24"/>
          <w:lang w:val="es-ES"/>
        </w:rPr>
        <w:t xml:space="preserve">del </w:t>
      </w:r>
      <w:r w:rsidR="00261DA4" w:rsidRPr="00422BD3">
        <w:rPr>
          <w:rFonts w:ascii="Tahoma" w:hAnsi="Tahoma" w:cs="Tahoma"/>
          <w:sz w:val="24"/>
          <w:szCs w:val="24"/>
          <w:lang w:val="es-ES"/>
        </w:rPr>
        <w:t>delito</w:t>
      </w:r>
      <w:r w:rsidRPr="00422BD3">
        <w:rPr>
          <w:rFonts w:ascii="Tahoma" w:hAnsi="Tahoma" w:cs="Tahoma"/>
          <w:sz w:val="24"/>
          <w:szCs w:val="24"/>
          <w:lang w:val="es-ES"/>
        </w:rPr>
        <w:t xml:space="preserve"> de </w:t>
      </w:r>
      <w:r w:rsidR="00261DA4" w:rsidRPr="00422BD3">
        <w:rPr>
          <w:rFonts w:ascii="Tahoma" w:hAnsi="Tahoma" w:cs="Tahoma"/>
          <w:sz w:val="24"/>
          <w:szCs w:val="24"/>
          <w:lang w:val="es-ES"/>
        </w:rPr>
        <w:t>tráfico de armas y explosivos de uso privativo de las FF. AA.</w:t>
      </w:r>
      <w:r w:rsidR="0006370E" w:rsidRPr="00422BD3">
        <w:rPr>
          <w:rFonts w:ascii="Tahoma" w:hAnsi="Tahoma" w:cs="Tahoma"/>
          <w:sz w:val="24"/>
          <w:szCs w:val="24"/>
          <w:lang w:val="es-ES"/>
        </w:rPr>
        <w:t>,</w:t>
      </w:r>
      <w:r w:rsidR="00261DA4" w:rsidRPr="00422BD3">
        <w:rPr>
          <w:rFonts w:ascii="Tahoma" w:hAnsi="Tahoma" w:cs="Tahoma"/>
          <w:sz w:val="24"/>
          <w:szCs w:val="24"/>
          <w:lang w:val="es-ES"/>
        </w:rPr>
        <w:t xml:space="preserve"> </w:t>
      </w:r>
      <w:r w:rsidRPr="00422BD3">
        <w:rPr>
          <w:rFonts w:ascii="Tahoma" w:hAnsi="Tahoma" w:cs="Tahoma"/>
          <w:sz w:val="24"/>
          <w:szCs w:val="24"/>
          <w:lang w:val="es-ES"/>
        </w:rPr>
        <w:t xml:space="preserve">y unas de las compensaciones que la </w:t>
      </w:r>
      <w:r w:rsidR="00E145E2" w:rsidRPr="00422BD3">
        <w:rPr>
          <w:rFonts w:ascii="Tahoma" w:hAnsi="Tahoma" w:cs="Tahoma"/>
          <w:sz w:val="24"/>
          <w:szCs w:val="24"/>
          <w:lang w:val="es-ES"/>
        </w:rPr>
        <w:t>Fiscalía</w:t>
      </w:r>
      <w:r w:rsidRPr="00422BD3">
        <w:rPr>
          <w:rFonts w:ascii="Tahoma" w:hAnsi="Tahoma" w:cs="Tahoma"/>
          <w:sz w:val="24"/>
          <w:szCs w:val="24"/>
          <w:lang w:val="es-ES"/>
        </w:rPr>
        <w:t xml:space="preserve"> le otorgó a los encausados</w:t>
      </w:r>
      <w:r w:rsidR="00360ED1" w:rsidRPr="00422BD3">
        <w:rPr>
          <w:rFonts w:ascii="Tahoma" w:hAnsi="Tahoma" w:cs="Tahoma"/>
          <w:sz w:val="24"/>
          <w:szCs w:val="24"/>
          <w:lang w:val="es-ES"/>
        </w:rPr>
        <w:t>,</w:t>
      </w:r>
      <w:r w:rsidRPr="00422BD3">
        <w:rPr>
          <w:rFonts w:ascii="Tahoma" w:hAnsi="Tahoma" w:cs="Tahoma"/>
          <w:sz w:val="24"/>
          <w:szCs w:val="24"/>
          <w:lang w:val="es-ES"/>
        </w:rPr>
        <w:t xml:space="preserve"> por aceptar los cargos endilgados por ese delito </w:t>
      </w:r>
      <w:r w:rsidR="00360ED1" w:rsidRPr="00422BD3">
        <w:rPr>
          <w:rFonts w:ascii="Tahoma" w:hAnsi="Tahoma" w:cs="Tahoma"/>
          <w:sz w:val="24"/>
          <w:szCs w:val="24"/>
          <w:lang w:val="es-ES"/>
        </w:rPr>
        <w:t>consistió</w:t>
      </w:r>
      <w:r w:rsidRPr="00422BD3">
        <w:rPr>
          <w:rFonts w:ascii="Tahoma" w:hAnsi="Tahoma" w:cs="Tahoma"/>
          <w:sz w:val="24"/>
          <w:szCs w:val="24"/>
          <w:lang w:val="es-ES"/>
        </w:rPr>
        <w:t xml:space="preserve"> en </w:t>
      </w:r>
      <w:r w:rsidRPr="00422BD3">
        <w:rPr>
          <w:rFonts w:ascii="Tahoma" w:hAnsi="Tahoma" w:cs="Tahoma"/>
          <w:sz w:val="24"/>
          <w:szCs w:val="24"/>
        </w:rPr>
        <w:t>degradar de coautores a cómplice el grado de participación de los procesados</w:t>
      </w:r>
      <w:r w:rsidR="00360ED1" w:rsidRPr="00422BD3">
        <w:rPr>
          <w:rFonts w:ascii="Tahoma" w:hAnsi="Tahoma" w:cs="Tahoma"/>
          <w:sz w:val="24"/>
          <w:szCs w:val="24"/>
        </w:rPr>
        <w:t xml:space="preserve">, ello </w:t>
      </w:r>
      <w:r w:rsidR="00C4435A" w:rsidRPr="00422BD3">
        <w:rPr>
          <w:rFonts w:ascii="Tahoma" w:hAnsi="Tahoma" w:cs="Tahoma"/>
          <w:sz w:val="24"/>
          <w:szCs w:val="24"/>
        </w:rPr>
        <w:t>sería</w:t>
      </w:r>
      <w:r w:rsidR="00360ED1" w:rsidRPr="00422BD3">
        <w:rPr>
          <w:rFonts w:ascii="Tahoma" w:hAnsi="Tahoma" w:cs="Tahoma"/>
          <w:sz w:val="24"/>
          <w:szCs w:val="24"/>
        </w:rPr>
        <w:t xml:space="preserve"> </w:t>
      </w:r>
      <w:r w:rsidR="00C4435A" w:rsidRPr="00422BD3">
        <w:rPr>
          <w:rFonts w:ascii="Tahoma" w:hAnsi="Tahoma" w:cs="Tahoma"/>
          <w:sz w:val="24"/>
          <w:szCs w:val="24"/>
        </w:rPr>
        <w:t xml:space="preserve">el germen de </w:t>
      </w:r>
      <w:r w:rsidR="00360ED1" w:rsidRPr="00422BD3">
        <w:rPr>
          <w:rFonts w:ascii="Tahoma" w:hAnsi="Tahoma" w:cs="Tahoma"/>
          <w:sz w:val="24"/>
          <w:szCs w:val="24"/>
        </w:rPr>
        <w:t xml:space="preserve">un imposible jurídico en virtud del cual todos los procesados, </w:t>
      </w:r>
      <w:r w:rsidR="0006370E" w:rsidRPr="00422BD3">
        <w:rPr>
          <w:rFonts w:ascii="Tahoma" w:hAnsi="Tahoma" w:cs="Tahoma"/>
          <w:sz w:val="24"/>
          <w:szCs w:val="24"/>
        </w:rPr>
        <w:t>sin que existiera un autor, serí</w:t>
      </w:r>
      <w:r w:rsidR="00360ED1" w:rsidRPr="00422BD3">
        <w:rPr>
          <w:rFonts w:ascii="Tahoma" w:hAnsi="Tahoma" w:cs="Tahoma"/>
          <w:sz w:val="24"/>
          <w:szCs w:val="24"/>
        </w:rPr>
        <w:t xml:space="preserve">an cómplices de ellos mismos, lo que, se reitera, no es factible, por cuanto la complicidad es una figura accesoria de la </w:t>
      </w:r>
      <w:r w:rsidR="00E145E2" w:rsidRPr="00422BD3">
        <w:rPr>
          <w:rFonts w:ascii="Tahoma" w:hAnsi="Tahoma" w:cs="Tahoma"/>
          <w:sz w:val="24"/>
          <w:szCs w:val="24"/>
        </w:rPr>
        <w:t>autoría</w:t>
      </w:r>
      <w:r w:rsidR="00360ED1" w:rsidRPr="00422BD3">
        <w:rPr>
          <w:rFonts w:ascii="Tahoma" w:hAnsi="Tahoma" w:cs="Tahoma"/>
          <w:sz w:val="24"/>
          <w:szCs w:val="24"/>
        </w:rPr>
        <w:t xml:space="preserve">, por lo que para que exista un </w:t>
      </w:r>
      <w:r w:rsidR="00E145E2" w:rsidRPr="00422BD3">
        <w:rPr>
          <w:rFonts w:ascii="Tahoma" w:hAnsi="Tahoma" w:cs="Tahoma"/>
          <w:sz w:val="24"/>
          <w:szCs w:val="24"/>
        </w:rPr>
        <w:t>cómplice</w:t>
      </w:r>
      <w:r w:rsidR="00360ED1" w:rsidRPr="00422BD3">
        <w:rPr>
          <w:rFonts w:ascii="Tahoma" w:hAnsi="Tahoma" w:cs="Tahoma"/>
          <w:sz w:val="24"/>
          <w:szCs w:val="24"/>
        </w:rPr>
        <w:t xml:space="preserve"> necesariamente debería existir un autor.</w:t>
      </w:r>
    </w:p>
    <w:p w14:paraId="6DA02A2E" w14:textId="77777777" w:rsidR="00360ED1" w:rsidRPr="00422BD3" w:rsidRDefault="00360ED1" w:rsidP="00422BD3">
      <w:pPr>
        <w:pStyle w:val="Sinespaciado"/>
        <w:spacing w:line="276" w:lineRule="auto"/>
        <w:jc w:val="both"/>
        <w:rPr>
          <w:rFonts w:ascii="Tahoma" w:hAnsi="Tahoma" w:cs="Tahoma"/>
          <w:sz w:val="24"/>
          <w:szCs w:val="24"/>
        </w:rPr>
      </w:pPr>
    </w:p>
    <w:p w14:paraId="347F1A1A" w14:textId="77777777" w:rsidR="00261DA4" w:rsidRPr="00422BD3" w:rsidRDefault="00360ED1" w:rsidP="00422BD3">
      <w:pPr>
        <w:pStyle w:val="Sinespaciado"/>
        <w:spacing w:line="276" w:lineRule="auto"/>
        <w:ind w:left="360"/>
        <w:jc w:val="both"/>
        <w:rPr>
          <w:rFonts w:ascii="Tahoma" w:eastAsia="Verdana" w:hAnsi="Tahoma" w:cs="Tahoma"/>
          <w:sz w:val="24"/>
          <w:szCs w:val="24"/>
        </w:rPr>
      </w:pPr>
      <w:r w:rsidRPr="00422BD3">
        <w:rPr>
          <w:rFonts w:ascii="Tahoma" w:hAnsi="Tahoma" w:cs="Tahoma"/>
          <w:sz w:val="24"/>
          <w:szCs w:val="24"/>
        </w:rPr>
        <w:t>De igual manera, la Sala no puede pasar por alto que lo estipulado carece de base fáctica que lo respalde</w:t>
      </w:r>
      <w:r w:rsidR="00E145E2" w:rsidRPr="00422BD3">
        <w:rPr>
          <w:rFonts w:ascii="Tahoma" w:hAnsi="Tahoma" w:cs="Tahoma"/>
          <w:sz w:val="24"/>
          <w:szCs w:val="24"/>
        </w:rPr>
        <w:t>,</w:t>
      </w:r>
      <w:r w:rsidRPr="00422BD3">
        <w:rPr>
          <w:rFonts w:ascii="Tahoma" w:hAnsi="Tahoma" w:cs="Tahoma"/>
          <w:sz w:val="24"/>
          <w:szCs w:val="24"/>
        </w:rPr>
        <w:t xml:space="preserve"> </w:t>
      </w:r>
      <w:r w:rsidR="00E145E2" w:rsidRPr="00422BD3">
        <w:rPr>
          <w:rFonts w:ascii="Tahoma" w:hAnsi="Tahoma" w:cs="Tahoma"/>
          <w:sz w:val="24"/>
          <w:szCs w:val="24"/>
        </w:rPr>
        <w:t>así</w:t>
      </w:r>
      <w:r w:rsidRPr="00422BD3">
        <w:rPr>
          <w:rFonts w:ascii="Tahoma" w:hAnsi="Tahoma" w:cs="Tahoma"/>
          <w:sz w:val="24"/>
          <w:szCs w:val="24"/>
        </w:rPr>
        <w:t xml:space="preserve"> sea de manera endeble, como bien lo ha expresado </w:t>
      </w:r>
      <w:r w:rsidR="005E27C4" w:rsidRPr="00422BD3">
        <w:rPr>
          <w:rFonts w:ascii="Tahoma" w:eastAsia="Verdana" w:hAnsi="Tahoma" w:cs="Tahoma"/>
          <w:sz w:val="24"/>
          <w:szCs w:val="24"/>
        </w:rPr>
        <w:t xml:space="preserve">la </w:t>
      </w:r>
      <w:r w:rsidR="00261DA4" w:rsidRPr="00422BD3">
        <w:rPr>
          <w:rFonts w:ascii="Tahoma" w:eastAsia="Verdana" w:hAnsi="Tahoma" w:cs="Tahoma"/>
          <w:sz w:val="24"/>
          <w:szCs w:val="24"/>
        </w:rPr>
        <w:t xml:space="preserve">Corte de la siguiente manera: </w:t>
      </w:r>
    </w:p>
    <w:p w14:paraId="0B1926CC" w14:textId="77777777" w:rsidR="00261DA4" w:rsidRPr="00422BD3" w:rsidRDefault="00261DA4" w:rsidP="00422BD3">
      <w:pPr>
        <w:spacing w:after="0"/>
        <w:jc w:val="both"/>
        <w:rPr>
          <w:rFonts w:ascii="Tahoma" w:eastAsia="Verdana" w:hAnsi="Tahoma" w:cs="Tahoma"/>
          <w:sz w:val="24"/>
          <w:szCs w:val="24"/>
        </w:rPr>
      </w:pPr>
    </w:p>
    <w:p w14:paraId="5EF2214C" w14:textId="77777777" w:rsidR="00261DA4" w:rsidRPr="00B2225C" w:rsidRDefault="00261DA4" w:rsidP="00B2225C">
      <w:pPr>
        <w:spacing w:after="0" w:line="240" w:lineRule="auto"/>
        <w:ind w:left="709" w:right="701"/>
        <w:jc w:val="both"/>
        <w:rPr>
          <w:rFonts w:ascii="Tahoma" w:eastAsia="Verdana" w:hAnsi="Tahoma" w:cs="Tahoma"/>
          <w:szCs w:val="24"/>
        </w:rPr>
      </w:pPr>
      <w:r w:rsidRPr="00B2225C">
        <w:rPr>
          <w:rFonts w:ascii="Tahoma" w:eastAsia="Verdana" w:hAnsi="Tahoma" w:cs="Tahoma"/>
          <w:szCs w:val="24"/>
        </w:rPr>
        <w:t>“A la luz de lo expuesto por la Corte Constitucional en la referida sentencia de unificación, que retoma con amplitud lo decidido por esa misma Corporación en la sentencia C-1260 de 2005, este tipo de acuerdos no son posibles, porque el fiscal debe introducir la calificación jurídica que corresponda a los hechos jurídicamente relevantes.</w:t>
      </w:r>
    </w:p>
    <w:p w14:paraId="09F43B80" w14:textId="77777777" w:rsidR="00261DA4" w:rsidRPr="00B2225C" w:rsidRDefault="00261DA4" w:rsidP="00B2225C">
      <w:pPr>
        <w:spacing w:after="0" w:line="240" w:lineRule="auto"/>
        <w:ind w:left="709" w:right="701"/>
        <w:jc w:val="both"/>
        <w:rPr>
          <w:rFonts w:ascii="Tahoma" w:eastAsia="Verdana" w:hAnsi="Tahoma" w:cs="Tahoma"/>
          <w:szCs w:val="24"/>
        </w:rPr>
      </w:pPr>
    </w:p>
    <w:p w14:paraId="799B5DA3" w14:textId="77777777" w:rsidR="00261DA4" w:rsidRPr="00B2225C" w:rsidRDefault="00261DA4" w:rsidP="00B2225C">
      <w:pPr>
        <w:spacing w:after="0" w:line="240" w:lineRule="auto"/>
        <w:ind w:left="709" w:right="701"/>
        <w:jc w:val="both"/>
        <w:rPr>
          <w:rFonts w:ascii="Tahoma" w:eastAsia="Verdana" w:hAnsi="Tahoma" w:cs="Tahoma"/>
          <w:szCs w:val="24"/>
        </w:rPr>
      </w:pPr>
      <w:r w:rsidRPr="00B2225C">
        <w:rPr>
          <w:rFonts w:ascii="Tahoma" w:eastAsia="Verdana" w:hAnsi="Tahoma" w:cs="Tahoma"/>
          <w:szCs w:val="24"/>
        </w:rPr>
        <w:t>(:::)</w:t>
      </w:r>
    </w:p>
    <w:p w14:paraId="586422A3" w14:textId="77777777" w:rsidR="00261DA4" w:rsidRPr="00B2225C" w:rsidRDefault="00261DA4" w:rsidP="00B2225C">
      <w:pPr>
        <w:spacing w:after="0" w:line="240" w:lineRule="auto"/>
        <w:ind w:left="709" w:right="701"/>
        <w:jc w:val="both"/>
        <w:rPr>
          <w:rFonts w:ascii="Tahoma" w:eastAsia="Verdana" w:hAnsi="Tahoma" w:cs="Tahoma"/>
          <w:szCs w:val="24"/>
        </w:rPr>
      </w:pPr>
    </w:p>
    <w:p w14:paraId="14919AC3" w14:textId="77777777" w:rsidR="00261DA4" w:rsidRPr="00B2225C" w:rsidRDefault="00261DA4" w:rsidP="00B2225C">
      <w:pPr>
        <w:spacing w:after="0" w:line="240" w:lineRule="auto"/>
        <w:ind w:left="709" w:right="701"/>
        <w:jc w:val="both"/>
        <w:rPr>
          <w:rFonts w:ascii="Tahoma" w:eastAsia="Verdana" w:hAnsi="Tahoma" w:cs="Tahoma"/>
          <w:szCs w:val="24"/>
        </w:rPr>
      </w:pPr>
      <w:r w:rsidRPr="00B2225C">
        <w:rPr>
          <w:rFonts w:ascii="Tahoma" w:eastAsia="Verdana" w:hAnsi="Tahoma" w:cs="Tahoma"/>
          <w:szCs w:val="24"/>
        </w:rPr>
        <w:t>En este orden de ideas, a la pregunta de si los fiscales, en el ámbito de los preacuerdos, están habilitados para conceder beneficios sin límite a los procesados a través de la modalidad de cambio de calificación jurídica sin base fáctica, la respuesta es negativa…”</w:t>
      </w:r>
      <w:r w:rsidRPr="00B2225C">
        <w:rPr>
          <w:rFonts w:ascii="Tahoma" w:eastAsia="Verdana" w:hAnsi="Tahoma" w:cs="Tahoma"/>
          <w:szCs w:val="24"/>
          <w:vertAlign w:val="superscript"/>
        </w:rPr>
        <w:footnoteReference w:id="5"/>
      </w:r>
      <w:r w:rsidRPr="00B2225C">
        <w:rPr>
          <w:rFonts w:ascii="Tahoma" w:eastAsia="Verdana" w:hAnsi="Tahoma" w:cs="Tahoma"/>
          <w:szCs w:val="24"/>
        </w:rPr>
        <w:t xml:space="preserve">.  </w:t>
      </w:r>
    </w:p>
    <w:p w14:paraId="30EAF29F" w14:textId="77777777" w:rsidR="00F34BC2" w:rsidRPr="00422BD3" w:rsidRDefault="00F34BC2" w:rsidP="00422BD3">
      <w:pPr>
        <w:pStyle w:val="Sinespaciado"/>
        <w:spacing w:line="276" w:lineRule="auto"/>
        <w:jc w:val="both"/>
        <w:rPr>
          <w:rFonts w:ascii="Tahoma" w:hAnsi="Tahoma" w:cs="Tahoma"/>
          <w:sz w:val="24"/>
          <w:szCs w:val="24"/>
        </w:rPr>
      </w:pPr>
    </w:p>
    <w:p w14:paraId="406A980D"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sz w:val="24"/>
          <w:szCs w:val="24"/>
        </w:rPr>
        <w:t xml:space="preserve">Acorde con </w:t>
      </w:r>
      <w:r w:rsidR="00E560CE" w:rsidRPr="00422BD3">
        <w:rPr>
          <w:rFonts w:ascii="Tahoma" w:hAnsi="Tahoma" w:cs="Tahoma"/>
          <w:sz w:val="24"/>
          <w:szCs w:val="24"/>
        </w:rPr>
        <w:t>los anteriores argumentos,</w:t>
      </w:r>
      <w:r w:rsidRPr="00422BD3">
        <w:rPr>
          <w:rFonts w:ascii="Tahoma" w:hAnsi="Tahoma" w:cs="Tahoma"/>
          <w:sz w:val="24"/>
          <w:szCs w:val="24"/>
        </w:rPr>
        <w:t xml:space="preserve"> la Sala válidamente puede concluir que no </w:t>
      </w:r>
      <w:r w:rsidR="00E145E2" w:rsidRPr="00422BD3">
        <w:rPr>
          <w:rFonts w:ascii="Tahoma" w:hAnsi="Tahoma" w:cs="Tahoma"/>
          <w:sz w:val="24"/>
          <w:szCs w:val="24"/>
        </w:rPr>
        <w:t>les</w:t>
      </w:r>
      <w:r w:rsidRPr="00422BD3">
        <w:rPr>
          <w:rFonts w:ascii="Tahoma" w:hAnsi="Tahoma" w:cs="Tahoma"/>
          <w:sz w:val="24"/>
          <w:szCs w:val="24"/>
        </w:rPr>
        <w:t xml:space="preserve"> asiste la razón a los reproches formulados por los apelantes en contra de lo resuelto y decidido por el Juzgado </w:t>
      </w:r>
      <w:r w:rsidRPr="00422BD3">
        <w:rPr>
          <w:rFonts w:ascii="Tahoma" w:hAnsi="Tahoma" w:cs="Tahoma"/>
          <w:i/>
          <w:sz w:val="24"/>
          <w:szCs w:val="24"/>
        </w:rPr>
        <w:t>A quo,</w:t>
      </w:r>
      <w:r w:rsidRPr="00422BD3">
        <w:rPr>
          <w:rFonts w:ascii="Tahoma" w:hAnsi="Tahoma" w:cs="Tahoma"/>
          <w:sz w:val="24"/>
          <w:szCs w:val="24"/>
        </w:rPr>
        <w:t xml:space="preserve"> quien estuvo atinado al no impartirle aprobación al preacuerdo pactado entre la Fiscalía y la Defensa.</w:t>
      </w:r>
    </w:p>
    <w:p w14:paraId="5457FFD7" w14:textId="77777777" w:rsidR="00F873C6" w:rsidRPr="00422BD3" w:rsidRDefault="00F873C6" w:rsidP="00422BD3">
      <w:pPr>
        <w:pStyle w:val="Sinespaciado"/>
        <w:spacing w:line="276" w:lineRule="auto"/>
        <w:jc w:val="both"/>
        <w:rPr>
          <w:rFonts w:ascii="Tahoma" w:hAnsi="Tahoma" w:cs="Tahoma"/>
          <w:sz w:val="24"/>
          <w:szCs w:val="24"/>
        </w:rPr>
      </w:pPr>
    </w:p>
    <w:p w14:paraId="4EFEC222" w14:textId="77777777" w:rsidR="00F873C6" w:rsidRPr="00422BD3" w:rsidRDefault="00E560CE" w:rsidP="00422BD3">
      <w:pPr>
        <w:pStyle w:val="Sinespaciado"/>
        <w:spacing w:line="276" w:lineRule="auto"/>
        <w:jc w:val="both"/>
        <w:rPr>
          <w:rFonts w:ascii="Tahoma" w:eastAsia="Adobe Gothic Std B" w:hAnsi="Tahoma" w:cs="Tahoma"/>
          <w:sz w:val="24"/>
          <w:szCs w:val="24"/>
          <w:lang w:eastAsia="es-ES"/>
        </w:rPr>
      </w:pPr>
      <w:proofErr w:type="gramStart"/>
      <w:r w:rsidRPr="00422BD3">
        <w:rPr>
          <w:rFonts w:ascii="Tahoma" w:hAnsi="Tahoma" w:cs="Tahoma"/>
          <w:sz w:val="24"/>
          <w:szCs w:val="24"/>
        </w:rPr>
        <w:t>Siendo</w:t>
      </w:r>
      <w:proofErr w:type="gramEnd"/>
      <w:r w:rsidR="00F873C6" w:rsidRPr="00422BD3">
        <w:rPr>
          <w:rFonts w:ascii="Tahoma" w:hAnsi="Tahoma" w:cs="Tahoma"/>
          <w:sz w:val="24"/>
          <w:szCs w:val="24"/>
        </w:rPr>
        <w:t xml:space="preserve"> así las cosas, la Sala </w:t>
      </w:r>
      <w:r w:rsidR="00F873C6" w:rsidRPr="00422BD3">
        <w:rPr>
          <w:rFonts w:ascii="Tahoma" w:eastAsia="Adobe Gothic Std B" w:hAnsi="Tahoma" w:cs="Tahoma"/>
          <w:sz w:val="24"/>
          <w:szCs w:val="24"/>
          <w:lang w:eastAsia="es-ES"/>
        </w:rPr>
        <w:t>confirmará la providencia confutada.</w:t>
      </w:r>
    </w:p>
    <w:p w14:paraId="1E6A62D4" w14:textId="77777777" w:rsidR="00360ED1" w:rsidRPr="00422BD3" w:rsidRDefault="00360ED1" w:rsidP="00422BD3">
      <w:pPr>
        <w:pStyle w:val="Sinespaciado"/>
        <w:spacing w:line="276" w:lineRule="auto"/>
        <w:jc w:val="both"/>
        <w:rPr>
          <w:rFonts w:ascii="Tahoma" w:eastAsia="Adobe Gothic Std B" w:hAnsi="Tahoma" w:cs="Tahoma"/>
          <w:sz w:val="24"/>
          <w:szCs w:val="24"/>
          <w:lang w:eastAsia="es-ES"/>
        </w:rPr>
      </w:pPr>
    </w:p>
    <w:p w14:paraId="725E15A3" w14:textId="77777777" w:rsidR="00360ED1" w:rsidRPr="00422BD3" w:rsidRDefault="00360ED1" w:rsidP="00422BD3">
      <w:pPr>
        <w:pStyle w:val="Sinespaciado"/>
        <w:spacing w:line="276" w:lineRule="auto"/>
        <w:jc w:val="both"/>
        <w:rPr>
          <w:rFonts w:ascii="Tahoma" w:eastAsia="Adobe Gothic Std B" w:hAnsi="Tahoma" w:cs="Tahoma"/>
          <w:sz w:val="24"/>
          <w:szCs w:val="24"/>
          <w:lang w:eastAsia="es-ES"/>
        </w:rPr>
      </w:pPr>
      <w:r w:rsidRPr="00422BD3">
        <w:rPr>
          <w:rFonts w:ascii="Tahoma" w:eastAsia="Adobe Gothic Std B" w:hAnsi="Tahoma" w:cs="Tahoma"/>
          <w:sz w:val="24"/>
          <w:szCs w:val="24"/>
          <w:lang w:eastAsia="es-ES"/>
        </w:rPr>
        <w:t>Como anotación final se indicará que la notificación de la presente decisión no se realizará en audiencia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w:t>
      </w:r>
      <w:r w:rsidR="0006370E" w:rsidRPr="00422BD3">
        <w:rPr>
          <w:rFonts w:ascii="Tahoma" w:eastAsia="Adobe Gothic Std B" w:hAnsi="Tahoma" w:cs="Tahoma"/>
          <w:sz w:val="24"/>
          <w:szCs w:val="24"/>
          <w:lang w:eastAsia="es-ES"/>
        </w:rPr>
        <w:t xml:space="preserve"> se</w:t>
      </w:r>
      <w:r w:rsidRPr="00422BD3">
        <w:rPr>
          <w:rFonts w:ascii="Tahoma" w:eastAsia="Adobe Gothic Std B" w:hAnsi="Tahoma" w:cs="Tahoma"/>
          <w:sz w:val="24"/>
          <w:szCs w:val="24"/>
          <w:lang w:eastAsia="es-ES"/>
        </w:rPr>
        <w:t xml:space="preserv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w:t>
      </w:r>
      <w:r w:rsidRPr="00422BD3">
        <w:rPr>
          <w:rFonts w:ascii="Tahoma" w:eastAsia="Adobe Gothic Std B" w:hAnsi="Tahoma" w:cs="Tahoma"/>
          <w:sz w:val="24"/>
          <w:szCs w:val="24"/>
          <w:lang w:eastAsia="es-ES"/>
        </w:rPr>
        <w:lastRenderedPageBreak/>
        <w:t>como se deben notificar los fallos, y los posteriores decretos y acuerdos que ampliaron las normas en cita, se tiene que tales normas obligan a que la presente decisión se le deba notificar a las partes e interesados vía correo electrónico por intermedio de la Secretaría.</w:t>
      </w:r>
    </w:p>
    <w:p w14:paraId="1E70F804" w14:textId="77777777" w:rsidR="00F873C6" w:rsidRPr="00422BD3" w:rsidRDefault="00F873C6" w:rsidP="00422BD3">
      <w:pPr>
        <w:pStyle w:val="Sinespaciado"/>
        <w:spacing w:line="276" w:lineRule="auto"/>
        <w:jc w:val="both"/>
        <w:rPr>
          <w:rFonts w:ascii="Tahoma" w:hAnsi="Tahoma" w:cs="Tahoma"/>
          <w:sz w:val="24"/>
          <w:szCs w:val="24"/>
        </w:rPr>
      </w:pPr>
    </w:p>
    <w:p w14:paraId="6EE77735" w14:textId="77777777" w:rsidR="00F873C6"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sz w:val="24"/>
          <w:szCs w:val="24"/>
        </w:rPr>
        <w:t xml:space="preserve">En mérito de lo antes expuesto, la Sala Penal de Decisión del Tribunal Superior del Distrito Judicial de Pereira, </w:t>
      </w:r>
    </w:p>
    <w:p w14:paraId="40D53094" w14:textId="77777777" w:rsidR="00F873C6" w:rsidRPr="00422BD3" w:rsidRDefault="00F873C6" w:rsidP="00422BD3">
      <w:pPr>
        <w:pStyle w:val="Sinespaciado"/>
        <w:spacing w:line="276" w:lineRule="auto"/>
        <w:jc w:val="both"/>
        <w:rPr>
          <w:rFonts w:ascii="Tahoma" w:hAnsi="Tahoma" w:cs="Tahoma"/>
          <w:sz w:val="24"/>
          <w:szCs w:val="24"/>
        </w:rPr>
      </w:pPr>
    </w:p>
    <w:p w14:paraId="4DB56F36" w14:textId="77777777" w:rsidR="00F873C6" w:rsidRPr="00422BD3" w:rsidRDefault="00F873C6" w:rsidP="00422BD3">
      <w:pPr>
        <w:pStyle w:val="Sinespaciado"/>
        <w:spacing w:line="276" w:lineRule="auto"/>
        <w:jc w:val="center"/>
        <w:rPr>
          <w:rFonts w:ascii="Tahoma" w:hAnsi="Tahoma" w:cs="Tahoma"/>
          <w:b/>
          <w:bCs/>
          <w:sz w:val="24"/>
          <w:szCs w:val="24"/>
        </w:rPr>
      </w:pPr>
      <w:r w:rsidRPr="00422BD3">
        <w:rPr>
          <w:rFonts w:ascii="Tahoma" w:hAnsi="Tahoma" w:cs="Tahoma"/>
          <w:b/>
          <w:bCs/>
          <w:sz w:val="24"/>
          <w:szCs w:val="24"/>
        </w:rPr>
        <w:t>RESUELVE:</w:t>
      </w:r>
    </w:p>
    <w:p w14:paraId="44785577" w14:textId="77777777" w:rsidR="00F873C6" w:rsidRPr="00422BD3" w:rsidRDefault="00F873C6" w:rsidP="00422BD3">
      <w:pPr>
        <w:pStyle w:val="Sinespaciado"/>
        <w:spacing w:line="276" w:lineRule="auto"/>
        <w:jc w:val="both"/>
        <w:rPr>
          <w:rFonts w:ascii="Tahoma" w:hAnsi="Tahoma" w:cs="Tahoma"/>
          <w:sz w:val="24"/>
          <w:szCs w:val="24"/>
        </w:rPr>
      </w:pPr>
    </w:p>
    <w:p w14:paraId="577390D1" w14:textId="77777777" w:rsidR="00360ED1" w:rsidRPr="00422BD3" w:rsidRDefault="00F873C6" w:rsidP="00422BD3">
      <w:pPr>
        <w:pStyle w:val="Sinespaciado"/>
        <w:spacing w:line="276" w:lineRule="auto"/>
        <w:jc w:val="both"/>
        <w:rPr>
          <w:rFonts w:ascii="Tahoma" w:hAnsi="Tahoma" w:cs="Tahoma"/>
          <w:sz w:val="24"/>
          <w:szCs w:val="24"/>
        </w:rPr>
      </w:pPr>
      <w:r w:rsidRPr="00422BD3">
        <w:rPr>
          <w:rFonts w:ascii="Tahoma" w:hAnsi="Tahoma" w:cs="Tahoma"/>
          <w:b/>
          <w:bCs/>
          <w:sz w:val="24"/>
          <w:szCs w:val="24"/>
        </w:rPr>
        <w:t>PRIMERO:</w:t>
      </w:r>
      <w:r w:rsidRPr="00422BD3">
        <w:rPr>
          <w:rFonts w:ascii="Tahoma" w:hAnsi="Tahoma" w:cs="Tahoma"/>
          <w:sz w:val="24"/>
          <w:szCs w:val="24"/>
        </w:rPr>
        <w:t xml:space="preserve"> </w:t>
      </w:r>
      <w:r w:rsidRPr="00422BD3">
        <w:rPr>
          <w:rFonts w:ascii="Tahoma" w:hAnsi="Tahoma" w:cs="Tahoma"/>
          <w:b/>
          <w:sz w:val="24"/>
          <w:szCs w:val="24"/>
          <w:lang w:eastAsia="es-ES"/>
        </w:rPr>
        <w:t>CONFIRMAR</w:t>
      </w:r>
      <w:r w:rsidRPr="00422BD3">
        <w:rPr>
          <w:rFonts w:ascii="Tahoma" w:hAnsi="Tahoma" w:cs="Tahoma"/>
          <w:sz w:val="24"/>
          <w:szCs w:val="24"/>
          <w:lang w:eastAsia="es-ES"/>
        </w:rPr>
        <w:t xml:space="preserve"> el </w:t>
      </w:r>
      <w:r w:rsidRPr="00422BD3">
        <w:rPr>
          <w:rFonts w:ascii="Tahoma" w:eastAsia="Adobe Gothic Std B" w:hAnsi="Tahoma" w:cs="Tahoma"/>
          <w:sz w:val="24"/>
          <w:szCs w:val="24"/>
          <w:lang w:val="es-419" w:eastAsia="es-ES"/>
        </w:rPr>
        <w:t xml:space="preserve">proveído proferido </w:t>
      </w:r>
      <w:r w:rsidRPr="00422BD3">
        <w:rPr>
          <w:rFonts w:ascii="Tahoma" w:eastAsia="Adobe Gothic Std B" w:hAnsi="Tahoma" w:cs="Tahoma"/>
          <w:sz w:val="24"/>
          <w:szCs w:val="24"/>
          <w:lang w:eastAsia="es-ES"/>
        </w:rPr>
        <w:t xml:space="preserve">por el </w:t>
      </w:r>
      <w:r w:rsidRPr="00422BD3">
        <w:rPr>
          <w:rFonts w:ascii="Tahoma" w:hAnsi="Tahoma" w:cs="Tahoma"/>
          <w:sz w:val="24"/>
          <w:szCs w:val="24"/>
        </w:rPr>
        <w:t xml:space="preserve">Juzgado 1º Penal Especializado del Circuito de esta localidad </w:t>
      </w:r>
      <w:r w:rsidRPr="00422BD3">
        <w:rPr>
          <w:rFonts w:ascii="Tahoma" w:eastAsia="Adobe Gothic Std B" w:hAnsi="Tahoma" w:cs="Tahoma"/>
          <w:sz w:val="24"/>
          <w:szCs w:val="24"/>
          <w:lang w:val="es-419" w:eastAsia="es-ES"/>
        </w:rPr>
        <w:t>en</w:t>
      </w:r>
      <w:r w:rsidRPr="00422BD3">
        <w:rPr>
          <w:rFonts w:ascii="Tahoma" w:hAnsi="Tahoma" w:cs="Tahoma"/>
          <w:sz w:val="24"/>
          <w:szCs w:val="24"/>
        </w:rPr>
        <w:t xml:space="preserve"> la audiencia celebrada el</w:t>
      </w:r>
      <w:r w:rsidR="00360ED1" w:rsidRPr="00422BD3">
        <w:rPr>
          <w:rFonts w:ascii="Tahoma" w:hAnsi="Tahoma" w:cs="Tahoma"/>
          <w:sz w:val="24"/>
          <w:szCs w:val="24"/>
        </w:rPr>
        <w:t xml:space="preserve"> 30 de julio de 2.020</w:t>
      </w:r>
      <w:r w:rsidRPr="00422BD3">
        <w:rPr>
          <w:rFonts w:ascii="Tahoma" w:hAnsi="Tahoma" w:cs="Tahoma"/>
          <w:sz w:val="24"/>
          <w:szCs w:val="24"/>
        </w:rPr>
        <w:t>,</w:t>
      </w:r>
      <w:r w:rsidRPr="00422BD3">
        <w:rPr>
          <w:rFonts w:ascii="Tahoma" w:eastAsia="Adobe Gothic Std B" w:hAnsi="Tahoma" w:cs="Tahoma"/>
          <w:sz w:val="24"/>
          <w:szCs w:val="24"/>
          <w:lang w:eastAsia="es-ES"/>
        </w:rPr>
        <w:t xml:space="preserve"> mediante el cual </w:t>
      </w:r>
      <w:r w:rsidR="00360ED1" w:rsidRPr="00422BD3">
        <w:rPr>
          <w:rFonts w:ascii="Tahoma" w:eastAsia="Adobe Gothic Std B" w:hAnsi="Tahoma" w:cs="Tahoma"/>
          <w:sz w:val="24"/>
          <w:szCs w:val="24"/>
          <w:lang w:eastAsia="es-ES"/>
        </w:rPr>
        <w:t xml:space="preserve">se </w:t>
      </w:r>
      <w:r w:rsidRPr="00422BD3">
        <w:rPr>
          <w:rFonts w:ascii="Tahoma" w:hAnsi="Tahoma" w:cs="Tahoma"/>
          <w:sz w:val="24"/>
          <w:szCs w:val="24"/>
        </w:rPr>
        <w:t>improbó un preacuerdo pactado entre la Fiscalía y la Defensa.</w:t>
      </w:r>
    </w:p>
    <w:p w14:paraId="078792EC" w14:textId="77777777" w:rsidR="00F873C6" w:rsidRPr="00422BD3" w:rsidRDefault="00F873C6" w:rsidP="00422BD3">
      <w:pPr>
        <w:pStyle w:val="Sinespaciado"/>
        <w:spacing w:line="276" w:lineRule="auto"/>
        <w:jc w:val="both"/>
        <w:rPr>
          <w:rFonts w:ascii="Tahoma" w:hAnsi="Tahoma" w:cs="Tahoma"/>
          <w:sz w:val="24"/>
          <w:szCs w:val="24"/>
        </w:rPr>
      </w:pPr>
    </w:p>
    <w:p w14:paraId="771C17E9" w14:textId="77777777" w:rsidR="00360ED1" w:rsidRPr="00422BD3" w:rsidRDefault="00360ED1" w:rsidP="00422BD3">
      <w:pPr>
        <w:spacing w:after="0"/>
        <w:jc w:val="both"/>
        <w:rPr>
          <w:rFonts w:ascii="Tahoma" w:hAnsi="Tahoma" w:cs="Tahoma"/>
          <w:b/>
          <w:sz w:val="24"/>
          <w:szCs w:val="24"/>
          <w:lang w:eastAsia="es-ES"/>
        </w:rPr>
      </w:pPr>
      <w:r w:rsidRPr="00422BD3">
        <w:rPr>
          <w:rFonts w:ascii="Tahoma" w:hAnsi="Tahoma" w:cs="Tahoma"/>
          <w:b/>
          <w:sz w:val="24"/>
          <w:szCs w:val="24"/>
          <w:lang w:eastAsia="es-ES"/>
        </w:rPr>
        <w:t xml:space="preserve">SEGUNDO: DISPONER </w:t>
      </w:r>
      <w:r w:rsidRPr="00422BD3">
        <w:rPr>
          <w:rFonts w:ascii="Tahoma" w:hAnsi="Tahoma" w:cs="Tahoma"/>
          <w:sz w:val="24"/>
          <w:szCs w:val="24"/>
          <w:lang w:eastAsia="es-ES"/>
        </w:rPr>
        <w:t xml:space="preserve">que en </w:t>
      </w:r>
      <w:r w:rsidRPr="00422BD3">
        <w:rPr>
          <w:rFonts w:ascii="Tahoma" w:hAnsi="Tahoma" w:cs="Tahoma"/>
          <w:spacing w:val="2"/>
          <w:sz w:val="24"/>
          <w:szCs w:val="24"/>
          <w:lang w:eastAsia="es-ES"/>
        </w:rPr>
        <w:t xml:space="preserve">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w:t>
      </w:r>
      <w:r w:rsidR="001D2496" w:rsidRPr="00422BD3">
        <w:rPr>
          <w:rFonts w:ascii="Tahoma" w:hAnsi="Tahoma" w:cs="Tahoma"/>
          <w:spacing w:val="2"/>
          <w:sz w:val="24"/>
          <w:szCs w:val="24"/>
          <w:lang w:eastAsia="es-ES"/>
        </w:rPr>
        <w:t xml:space="preserve">se </w:t>
      </w:r>
      <w:r w:rsidRPr="00422BD3">
        <w:rPr>
          <w:rFonts w:ascii="Tahoma" w:hAnsi="Tahoma" w:cs="Tahoma"/>
          <w:spacing w:val="2"/>
          <w:sz w:val="24"/>
          <w:szCs w:val="24"/>
          <w:lang w:eastAsia="es-ES"/>
        </w:rPr>
        <w:t>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w:t>
      </w:r>
      <w:r w:rsidR="001D2496" w:rsidRPr="00422BD3">
        <w:rPr>
          <w:rFonts w:ascii="Tahoma" w:hAnsi="Tahoma" w:cs="Tahoma"/>
          <w:spacing w:val="2"/>
          <w:sz w:val="24"/>
          <w:szCs w:val="24"/>
          <w:lang w:eastAsia="es-ES"/>
        </w:rPr>
        <w:t>.</w:t>
      </w:r>
    </w:p>
    <w:p w14:paraId="0BCE3DFC" w14:textId="77777777" w:rsidR="00360ED1" w:rsidRPr="00422BD3" w:rsidRDefault="00360ED1" w:rsidP="00422BD3">
      <w:pPr>
        <w:spacing w:after="0"/>
        <w:jc w:val="both"/>
        <w:rPr>
          <w:rFonts w:ascii="Tahoma" w:hAnsi="Tahoma" w:cs="Tahoma"/>
          <w:b/>
          <w:sz w:val="24"/>
          <w:szCs w:val="24"/>
          <w:lang w:val="es-419" w:eastAsia="es-ES"/>
        </w:rPr>
      </w:pPr>
    </w:p>
    <w:p w14:paraId="022C953D" w14:textId="77777777" w:rsidR="00360ED1" w:rsidRPr="00422BD3" w:rsidRDefault="00360ED1" w:rsidP="00422BD3">
      <w:pPr>
        <w:spacing w:after="0"/>
        <w:jc w:val="both"/>
        <w:rPr>
          <w:rFonts w:ascii="Tahoma" w:hAnsi="Tahoma" w:cs="Tahoma"/>
          <w:sz w:val="24"/>
          <w:szCs w:val="24"/>
          <w:lang w:eastAsia="es-ES"/>
        </w:rPr>
      </w:pPr>
      <w:r w:rsidRPr="00422BD3">
        <w:rPr>
          <w:rFonts w:ascii="Tahoma" w:hAnsi="Tahoma" w:cs="Tahoma"/>
          <w:b/>
          <w:sz w:val="24"/>
          <w:szCs w:val="24"/>
          <w:lang w:eastAsia="es-ES"/>
        </w:rPr>
        <w:t>TERCERO:</w:t>
      </w:r>
      <w:r w:rsidRPr="00422BD3">
        <w:rPr>
          <w:rFonts w:ascii="Tahoma" w:hAnsi="Tahoma" w:cs="Tahoma"/>
          <w:sz w:val="24"/>
          <w:szCs w:val="24"/>
          <w:lang w:eastAsia="es-ES"/>
        </w:rPr>
        <w:t xml:space="preserve"> </w:t>
      </w:r>
      <w:r w:rsidRPr="00422BD3">
        <w:rPr>
          <w:rFonts w:ascii="Tahoma" w:hAnsi="Tahoma" w:cs="Tahoma"/>
          <w:b/>
          <w:sz w:val="24"/>
          <w:szCs w:val="24"/>
          <w:lang w:eastAsia="es-ES"/>
        </w:rPr>
        <w:t xml:space="preserve">DECLARAR </w:t>
      </w:r>
      <w:r w:rsidRPr="00422BD3">
        <w:rPr>
          <w:rFonts w:ascii="Tahoma" w:hAnsi="Tahoma" w:cs="Tahoma"/>
          <w:sz w:val="24"/>
          <w:szCs w:val="24"/>
          <w:lang w:eastAsia="es-ES"/>
        </w:rPr>
        <w:t xml:space="preserve">que contra la presente decisión no procede recurso alguno, por ende, se </w:t>
      </w:r>
      <w:r w:rsidRPr="00422BD3">
        <w:rPr>
          <w:rFonts w:ascii="Tahoma" w:hAnsi="Tahoma" w:cs="Tahoma"/>
          <w:b/>
          <w:sz w:val="24"/>
          <w:szCs w:val="24"/>
          <w:lang w:eastAsia="es-ES"/>
        </w:rPr>
        <w:t>ORDENA</w:t>
      </w:r>
      <w:r w:rsidRPr="00422BD3">
        <w:rPr>
          <w:rFonts w:ascii="Tahoma" w:hAnsi="Tahoma" w:cs="Tahoma"/>
          <w:sz w:val="24"/>
          <w:szCs w:val="24"/>
          <w:lang w:eastAsia="es-ES"/>
        </w:rPr>
        <w:t xml:space="preserve"> devolver </w:t>
      </w:r>
      <w:r w:rsidRPr="00422BD3">
        <w:rPr>
          <w:rFonts w:ascii="Tahoma" w:hAnsi="Tahoma" w:cs="Tahoma"/>
          <w:sz w:val="24"/>
          <w:szCs w:val="24"/>
          <w:lang w:val="es-419" w:eastAsia="es-ES"/>
        </w:rPr>
        <w:t xml:space="preserve">el </w:t>
      </w:r>
      <w:r w:rsidRPr="00422BD3">
        <w:rPr>
          <w:rFonts w:ascii="Tahoma" w:hAnsi="Tahoma" w:cs="Tahoma"/>
          <w:noProof/>
          <w:sz w:val="24"/>
          <w:szCs w:val="24"/>
          <w:lang w:val="es-419" w:eastAsia="es-CO"/>
        </w:rPr>
        <w:t>expediente al Despacho de origen para que se continúe con los tr</w:t>
      </w:r>
      <w:r w:rsidRPr="00422BD3">
        <w:rPr>
          <w:rFonts w:ascii="Tahoma" w:hAnsi="Tahoma" w:cs="Tahoma"/>
          <w:noProof/>
          <w:sz w:val="24"/>
          <w:szCs w:val="24"/>
          <w:lang w:eastAsia="es-CO"/>
        </w:rPr>
        <w:t xml:space="preserve">ámites dentro de la causa penal. </w:t>
      </w:r>
    </w:p>
    <w:p w14:paraId="0365EA7A" w14:textId="77777777" w:rsidR="00360ED1" w:rsidRPr="00422BD3" w:rsidRDefault="00360ED1" w:rsidP="00422BD3">
      <w:pPr>
        <w:pStyle w:val="Sinespaciado"/>
        <w:spacing w:line="276" w:lineRule="auto"/>
        <w:jc w:val="center"/>
        <w:rPr>
          <w:rFonts w:ascii="Tahoma" w:hAnsi="Tahoma" w:cs="Tahoma"/>
          <w:b/>
          <w:bCs/>
          <w:sz w:val="24"/>
          <w:szCs w:val="24"/>
        </w:rPr>
      </w:pPr>
    </w:p>
    <w:p w14:paraId="77E10F54" w14:textId="77777777" w:rsidR="00F873C6" w:rsidRPr="00422BD3" w:rsidRDefault="00F873C6" w:rsidP="00422BD3">
      <w:pPr>
        <w:pStyle w:val="Sinespaciado"/>
        <w:spacing w:line="276" w:lineRule="auto"/>
        <w:jc w:val="center"/>
        <w:rPr>
          <w:rFonts w:ascii="Tahoma" w:hAnsi="Tahoma" w:cs="Tahoma"/>
          <w:b/>
          <w:bCs/>
          <w:sz w:val="24"/>
          <w:szCs w:val="24"/>
        </w:rPr>
      </w:pPr>
      <w:r w:rsidRPr="00422BD3">
        <w:rPr>
          <w:rFonts w:ascii="Tahoma" w:hAnsi="Tahoma" w:cs="Tahoma"/>
          <w:b/>
          <w:bCs/>
          <w:sz w:val="24"/>
          <w:szCs w:val="24"/>
        </w:rPr>
        <w:t>NOTIFÍQUESE Y CÚMPLASE</w:t>
      </w:r>
    </w:p>
    <w:p w14:paraId="5CD5387C" w14:textId="7AE4D14C" w:rsidR="00B2225C" w:rsidRPr="00B2225C" w:rsidRDefault="00B2225C" w:rsidP="00B2225C">
      <w:pPr>
        <w:pStyle w:val="Sinespaciado2"/>
        <w:spacing w:line="276" w:lineRule="auto"/>
        <w:rPr>
          <w:rFonts w:ascii="Tahoma" w:hAnsi="Tahoma" w:cs="Tahoma"/>
          <w:bCs/>
          <w:sz w:val="24"/>
          <w:szCs w:val="24"/>
        </w:rPr>
      </w:pPr>
    </w:p>
    <w:p w14:paraId="373E5229" w14:textId="77777777" w:rsidR="00B2225C" w:rsidRPr="00B2225C" w:rsidRDefault="00B2225C" w:rsidP="00422BD3">
      <w:pPr>
        <w:pStyle w:val="Sinespaciado2"/>
        <w:spacing w:line="276" w:lineRule="auto"/>
        <w:rPr>
          <w:rFonts w:ascii="Tahoma" w:hAnsi="Tahoma" w:cs="Tahoma"/>
          <w:bCs/>
          <w:sz w:val="24"/>
          <w:szCs w:val="24"/>
        </w:rPr>
      </w:pPr>
    </w:p>
    <w:p w14:paraId="28AF2FD5" w14:textId="77777777" w:rsidR="00F873C6" w:rsidRPr="00422BD3" w:rsidRDefault="00F873C6" w:rsidP="00422BD3">
      <w:pPr>
        <w:pStyle w:val="Sinespaciado"/>
        <w:spacing w:line="276" w:lineRule="auto"/>
        <w:jc w:val="center"/>
        <w:rPr>
          <w:rFonts w:ascii="Tahoma" w:hAnsi="Tahoma" w:cs="Tahoma"/>
          <w:b/>
          <w:sz w:val="24"/>
          <w:szCs w:val="24"/>
        </w:rPr>
      </w:pPr>
      <w:r w:rsidRPr="00422BD3">
        <w:rPr>
          <w:rFonts w:ascii="Tahoma" w:hAnsi="Tahoma" w:cs="Tahoma"/>
          <w:b/>
          <w:sz w:val="24"/>
          <w:szCs w:val="24"/>
        </w:rPr>
        <w:t>MANUEL YARZAGARAY BANDERA</w:t>
      </w:r>
    </w:p>
    <w:p w14:paraId="63CAC45C" w14:textId="77777777" w:rsidR="00F873C6" w:rsidRPr="00B2225C" w:rsidRDefault="00F873C6" w:rsidP="00B2225C">
      <w:pPr>
        <w:pStyle w:val="Sinespaciado2"/>
        <w:spacing w:line="276" w:lineRule="auto"/>
        <w:jc w:val="center"/>
        <w:rPr>
          <w:rFonts w:ascii="Tahoma" w:hAnsi="Tahoma" w:cs="Tahoma"/>
          <w:bCs/>
          <w:sz w:val="24"/>
          <w:szCs w:val="24"/>
        </w:rPr>
      </w:pPr>
      <w:r w:rsidRPr="00B2225C">
        <w:rPr>
          <w:rFonts w:ascii="Tahoma" w:hAnsi="Tahoma" w:cs="Tahoma"/>
          <w:bCs/>
          <w:sz w:val="24"/>
          <w:szCs w:val="24"/>
        </w:rPr>
        <w:t>Magistrado</w:t>
      </w:r>
    </w:p>
    <w:p w14:paraId="7323FEA4" w14:textId="6770EFE9" w:rsidR="00F873C6" w:rsidRDefault="00F873C6" w:rsidP="00B2225C">
      <w:pPr>
        <w:pStyle w:val="Sinespaciado2"/>
        <w:spacing w:line="276" w:lineRule="auto"/>
        <w:rPr>
          <w:rFonts w:ascii="Tahoma" w:hAnsi="Tahoma" w:cs="Tahoma"/>
          <w:bCs/>
          <w:sz w:val="24"/>
          <w:szCs w:val="24"/>
        </w:rPr>
      </w:pPr>
    </w:p>
    <w:p w14:paraId="72B0BBF9" w14:textId="77777777" w:rsidR="00B2225C" w:rsidRPr="00B2225C" w:rsidRDefault="00B2225C" w:rsidP="00B2225C">
      <w:pPr>
        <w:pStyle w:val="Sinespaciado2"/>
        <w:spacing w:line="276" w:lineRule="auto"/>
        <w:rPr>
          <w:rFonts w:ascii="Tahoma" w:hAnsi="Tahoma" w:cs="Tahoma"/>
          <w:bCs/>
          <w:sz w:val="24"/>
          <w:szCs w:val="24"/>
        </w:rPr>
      </w:pPr>
    </w:p>
    <w:p w14:paraId="46ECBCC8" w14:textId="77777777" w:rsidR="00F873C6" w:rsidRPr="00422BD3" w:rsidRDefault="00F873C6" w:rsidP="00422BD3">
      <w:pPr>
        <w:pStyle w:val="Sinespaciado"/>
        <w:spacing w:line="276" w:lineRule="auto"/>
        <w:jc w:val="center"/>
        <w:rPr>
          <w:rFonts w:ascii="Tahoma" w:hAnsi="Tahoma" w:cs="Tahoma"/>
          <w:b/>
          <w:sz w:val="24"/>
          <w:szCs w:val="24"/>
        </w:rPr>
      </w:pPr>
      <w:r w:rsidRPr="00422BD3">
        <w:rPr>
          <w:rFonts w:ascii="Tahoma" w:hAnsi="Tahoma" w:cs="Tahoma"/>
          <w:b/>
          <w:sz w:val="24"/>
          <w:szCs w:val="24"/>
        </w:rPr>
        <w:t>JORGE ARTURO CASTAÑO DUQUE</w:t>
      </w:r>
    </w:p>
    <w:p w14:paraId="03133162" w14:textId="77777777" w:rsidR="00F873C6" w:rsidRPr="00B2225C" w:rsidRDefault="00F873C6" w:rsidP="00B2225C">
      <w:pPr>
        <w:pStyle w:val="Sinespaciado2"/>
        <w:spacing w:line="276" w:lineRule="auto"/>
        <w:jc w:val="center"/>
        <w:rPr>
          <w:rFonts w:ascii="Tahoma" w:hAnsi="Tahoma" w:cs="Tahoma"/>
          <w:bCs/>
          <w:sz w:val="24"/>
          <w:szCs w:val="24"/>
        </w:rPr>
      </w:pPr>
      <w:r w:rsidRPr="00B2225C">
        <w:rPr>
          <w:rFonts w:ascii="Tahoma" w:hAnsi="Tahoma" w:cs="Tahoma"/>
          <w:bCs/>
          <w:sz w:val="24"/>
          <w:szCs w:val="24"/>
        </w:rPr>
        <w:t>Magistrado</w:t>
      </w:r>
    </w:p>
    <w:p w14:paraId="2B2C162F" w14:textId="776D1932" w:rsidR="00E145E2" w:rsidRDefault="00E145E2" w:rsidP="00B2225C">
      <w:pPr>
        <w:pStyle w:val="Sinespaciado2"/>
        <w:spacing w:line="276" w:lineRule="auto"/>
        <w:rPr>
          <w:rFonts w:ascii="Tahoma" w:hAnsi="Tahoma" w:cs="Tahoma"/>
          <w:bCs/>
          <w:sz w:val="24"/>
          <w:szCs w:val="24"/>
        </w:rPr>
      </w:pPr>
    </w:p>
    <w:p w14:paraId="1C4D959A" w14:textId="77777777" w:rsidR="00B2225C" w:rsidRPr="00B2225C" w:rsidRDefault="00B2225C" w:rsidP="00B2225C">
      <w:pPr>
        <w:pStyle w:val="Sinespaciado2"/>
        <w:spacing w:line="276" w:lineRule="auto"/>
        <w:rPr>
          <w:rFonts w:ascii="Tahoma" w:hAnsi="Tahoma" w:cs="Tahoma"/>
          <w:bCs/>
          <w:sz w:val="24"/>
          <w:szCs w:val="24"/>
        </w:rPr>
      </w:pPr>
    </w:p>
    <w:p w14:paraId="555BC6AA" w14:textId="77777777" w:rsidR="00F873C6" w:rsidRPr="00B2225C" w:rsidRDefault="00C51FC5" w:rsidP="00422BD3">
      <w:pPr>
        <w:pStyle w:val="Sinespaciado"/>
        <w:spacing w:line="276" w:lineRule="auto"/>
        <w:jc w:val="center"/>
        <w:rPr>
          <w:rFonts w:ascii="Tahoma" w:hAnsi="Tahoma" w:cs="Tahoma"/>
          <w:b/>
          <w:i/>
          <w:color w:val="404040" w:themeColor="text1" w:themeTint="BF"/>
          <w:sz w:val="20"/>
          <w:szCs w:val="24"/>
        </w:rPr>
      </w:pPr>
      <w:r w:rsidRPr="00B2225C">
        <w:rPr>
          <w:rFonts w:ascii="Tahoma" w:hAnsi="Tahoma" w:cs="Tahoma"/>
          <w:b/>
          <w:i/>
          <w:color w:val="404040" w:themeColor="text1" w:themeTint="BF"/>
          <w:sz w:val="20"/>
          <w:szCs w:val="24"/>
        </w:rPr>
        <w:t>CON DECLARATORIA DE IMPEDIMENTO</w:t>
      </w:r>
    </w:p>
    <w:p w14:paraId="3CE14D70" w14:textId="77777777" w:rsidR="00C1199C" w:rsidRPr="00422BD3" w:rsidRDefault="00C1199C" w:rsidP="00422BD3">
      <w:pPr>
        <w:pStyle w:val="Sinespaciado"/>
        <w:spacing w:line="276" w:lineRule="auto"/>
        <w:jc w:val="center"/>
        <w:rPr>
          <w:rFonts w:ascii="Tahoma" w:hAnsi="Tahoma" w:cs="Tahoma"/>
          <w:b/>
          <w:sz w:val="24"/>
          <w:szCs w:val="24"/>
          <w:lang w:val="es-ES"/>
        </w:rPr>
      </w:pPr>
      <w:r w:rsidRPr="00422BD3">
        <w:rPr>
          <w:rFonts w:ascii="Tahoma" w:hAnsi="Tahoma" w:cs="Tahoma"/>
          <w:b/>
          <w:sz w:val="24"/>
          <w:szCs w:val="24"/>
          <w:lang w:val="es-ES"/>
        </w:rPr>
        <w:t>LUZ STELLA GUTIÉRREZ RAMÍREZ</w:t>
      </w:r>
    </w:p>
    <w:p w14:paraId="2A6487D2" w14:textId="77777777" w:rsidR="00127DA1" w:rsidRPr="00B2225C" w:rsidRDefault="00C1199C" w:rsidP="00B2225C">
      <w:pPr>
        <w:pStyle w:val="Sinespaciado2"/>
        <w:spacing w:line="276" w:lineRule="auto"/>
        <w:jc w:val="center"/>
        <w:rPr>
          <w:rFonts w:ascii="Tahoma" w:hAnsi="Tahoma" w:cs="Tahoma"/>
          <w:bCs/>
          <w:sz w:val="24"/>
          <w:szCs w:val="24"/>
        </w:rPr>
      </w:pPr>
      <w:r w:rsidRPr="00B2225C">
        <w:rPr>
          <w:rFonts w:ascii="Tahoma" w:hAnsi="Tahoma" w:cs="Tahoma"/>
          <w:bCs/>
          <w:sz w:val="24"/>
          <w:szCs w:val="24"/>
        </w:rPr>
        <w:t>Magistrada</w:t>
      </w:r>
    </w:p>
    <w:sectPr w:rsidR="00127DA1" w:rsidRPr="00B2225C" w:rsidSect="0005254E">
      <w:headerReference w:type="default" r:id="rId9"/>
      <w:footerReference w:type="default" r:id="rId10"/>
      <w:footerReference w:type="first" r:id="rId11"/>
      <w:pgSz w:w="12240" w:h="18720" w:code="258"/>
      <w:pgMar w:top="1814" w:right="1247" w:bottom="1247" w:left="181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861DC" w14:textId="77777777" w:rsidR="00252CFF" w:rsidRDefault="00252CFF" w:rsidP="00F873C6">
      <w:pPr>
        <w:spacing w:after="0" w:line="240" w:lineRule="auto"/>
      </w:pPr>
      <w:r>
        <w:separator/>
      </w:r>
    </w:p>
  </w:endnote>
  <w:endnote w:type="continuationSeparator" w:id="0">
    <w:p w14:paraId="0DF5892E" w14:textId="77777777" w:rsidR="00252CFF" w:rsidRDefault="00252CFF" w:rsidP="00F8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F5B7" w14:textId="77777777" w:rsidR="00D203FE" w:rsidRPr="00422BD3" w:rsidRDefault="00D203FE">
    <w:pPr>
      <w:pStyle w:val="Piedepgina"/>
      <w:jc w:val="right"/>
      <w:rPr>
        <w:rStyle w:val="Referenciaintensa"/>
        <w:rFonts w:ascii="Arial" w:hAnsi="Arial" w:cs="Arial"/>
        <w:b w:val="0"/>
        <w:color w:val="171717"/>
        <w:sz w:val="18"/>
      </w:rPr>
    </w:pPr>
    <w:r w:rsidRPr="00422BD3">
      <w:rPr>
        <w:rStyle w:val="Referenciaintensa"/>
        <w:rFonts w:ascii="Arial" w:hAnsi="Arial" w:cs="Arial"/>
        <w:b w:val="0"/>
        <w:color w:val="171717"/>
        <w:sz w:val="18"/>
      </w:rPr>
      <w:t xml:space="preserve">Página </w:t>
    </w:r>
    <w:r w:rsidRPr="00422BD3">
      <w:rPr>
        <w:rStyle w:val="Referenciaintensa"/>
        <w:rFonts w:ascii="Arial" w:hAnsi="Arial" w:cs="Arial"/>
        <w:b w:val="0"/>
        <w:color w:val="171717"/>
        <w:sz w:val="18"/>
      </w:rPr>
      <w:fldChar w:fldCharType="begin"/>
    </w:r>
    <w:r w:rsidRPr="00422BD3">
      <w:rPr>
        <w:rStyle w:val="Referenciaintensa"/>
        <w:rFonts w:ascii="Arial" w:hAnsi="Arial" w:cs="Arial"/>
        <w:b w:val="0"/>
        <w:color w:val="171717"/>
        <w:sz w:val="18"/>
      </w:rPr>
      <w:instrText>PAGE</w:instrText>
    </w:r>
    <w:r w:rsidRPr="00422BD3">
      <w:rPr>
        <w:rStyle w:val="Referenciaintensa"/>
        <w:rFonts w:ascii="Arial" w:hAnsi="Arial" w:cs="Arial"/>
        <w:b w:val="0"/>
        <w:color w:val="171717"/>
        <w:sz w:val="18"/>
      </w:rPr>
      <w:fldChar w:fldCharType="separate"/>
    </w:r>
    <w:r w:rsidR="003A0795" w:rsidRPr="00422BD3">
      <w:rPr>
        <w:rStyle w:val="Referenciaintensa"/>
        <w:rFonts w:ascii="Arial" w:hAnsi="Arial" w:cs="Arial"/>
        <w:b w:val="0"/>
        <w:color w:val="171717"/>
        <w:sz w:val="18"/>
      </w:rPr>
      <w:t>18</w:t>
    </w:r>
    <w:r w:rsidRPr="00422BD3">
      <w:rPr>
        <w:rStyle w:val="Referenciaintensa"/>
        <w:rFonts w:ascii="Arial" w:hAnsi="Arial" w:cs="Arial"/>
        <w:b w:val="0"/>
        <w:color w:val="171717"/>
        <w:sz w:val="18"/>
      </w:rPr>
      <w:fldChar w:fldCharType="end"/>
    </w:r>
    <w:r w:rsidRPr="00422BD3">
      <w:rPr>
        <w:rStyle w:val="Referenciaintensa"/>
        <w:rFonts w:ascii="Arial" w:hAnsi="Arial" w:cs="Arial"/>
        <w:b w:val="0"/>
        <w:color w:val="171717"/>
        <w:sz w:val="18"/>
      </w:rPr>
      <w:t xml:space="preserve"> de </w:t>
    </w:r>
    <w:r w:rsidRPr="00422BD3">
      <w:rPr>
        <w:rStyle w:val="Referenciaintensa"/>
        <w:rFonts w:ascii="Arial" w:hAnsi="Arial" w:cs="Arial"/>
        <w:b w:val="0"/>
        <w:color w:val="171717"/>
        <w:sz w:val="18"/>
      </w:rPr>
      <w:fldChar w:fldCharType="begin"/>
    </w:r>
    <w:r w:rsidRPr="00422BD3">
      <w:rPr>
        <w:rStyle w:val="Referenciaintensa"/>
        <w:rFonts w:ascii="Arial" w:hAnsi="Arial" w:cs="Arial"/>
        <w:b w:val="0"/>
        <w:color w:val="171717"/>
        <w:sz w:val="18"/>
      </w:rPr>
      <w:instrText>NUMPAGES</w:instrText>
    </w:r>
    <w:r w:rsidRPr="00422BD3">
      <w:rPr>
        <w:rStyle w:val="Referenciaintensa"/>
        <w:rFonts w:ascii="Arial" w:hAnsi="Arial" w:cs="Arial"/>
        <w:b w:val="0"/>
        <w:color w:val="171717"/>
        <w:sz w:val="18"/>
      </w:rPr>
      <w:fldChar w:fldCharType="separate"/>
    </w:r>
    <w:r w:rsidR="003A0795" w:rsidRPr="00422BD3">
      <w:rPr>
        <w:rStyle w:val="Referenciaintensa"/>
        <w:rFonts w:ascii="Arial" w:hAnsi="Arial" w:cs="Arial"/>
        <w:b w:val="0"/>
        <w:color w:val="171717"/>
        <w:sz w:val="18"/>
      </w:rPr>
      <w:t>19</w:t>
    </w:r>
    <w:r w:rsidRPr="00422BD3">
      <w:rPr>
        <w:rStyle w:val="Referenciaintensa"/>
        <w:rFonts w:ascii="Arial" w:hAnsi="Arial" w:cs="Arial"/>
        <w:b w:val="0"/>
        <w:color w:val="17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268B" w14:textId="77777777" w:rsidR="00D203FE" w:rsidRDefault="00D203FE" w:rsidP="00DE7B8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E678F" w14:textId="77777777" w:rsidR="00252CFF" w:rsidRDefault="00252CFF" w:rsidP="00F873C6">
      <w:pPr>
        <w:spacing w:after="0" w:line="240" w:lineRule="auto"/>
      </w:pPr>
      <w:r>
        <w:separator/>
      </w:r>
    </w:p>
  </w:footnote>
  <w:footnote w:type="continuationSeparator" w:id="0">
    <w:p w14:paraId="55589BC0" w14:textId="77777777" w:rsidR="00252CFF" w:rsidRDefault="00252CFF" w:rsidP="00F873C6">
      <w:pPr>
        <w:spacing w:after="0" w:line="240" w:lineRule="auto"/>
      </w:pPr>
      <w:r>
        <w:continuationSeparator/>
      </w:r>
    </w:p>
  </w:footnote>
  <w:footnote w:id="1">
    <w:p w14:paraId="1E6016BD" w14:textId="77777777" w:rsidR="00D203FE" w:rsidRPr="00422BD3" w:rsidRDefault="00D203FE" w:rsidP="00422BD3">
      <w:pPr>
        <w:pStyle w:val="Sinespaciado"/>
        <w:jc w:val="both"/>
        <w:rPr>
          <w:rFonts w:ascii="Arial" w:hAnsi="Arial" w:cs="Arial"/>
          <w:sz w:val="18"/>
          <w:szCs w:val="20"/>
        </w:rPr>
      </w:pPr>
      <w:r w:rsidRPr="00422BD3">
        <w:rPr>
          <w:rStyle w:val="Refdenotaalpie"/>
          <w:rFonts w:ascii="Arial" w:hAnsi="Arial" w:cs="Arial"/>
          <w:sz w:val="18"/>
          <w:szCs w:val="20"/>
        </w:rPr>
        <w:footnoteRef/>
      </w:r>
      <w:r w:rsidRPr="00422BD3">
        <w:rPr>
          <w:rFonts w:ascii="Arial" w:hAnsi="Arial" w:cs="Arial"/>
          <w:sz w:val="18"/>
          <w:szCs w:val="20"/>
        </w:rPr>
        <w:t xml:space="preserve"> Pena que fue tasada en ese monto porque los perjuicios causados a la víctima fueron </w:t>
      </w:r>
      <w:proofErr w:type="spellStart"/>
      <w:r w:rsidRPr="00422BD3">
        <w:rPr>
          <w:rFonts w:ascii="Arial" w:hAnsi="Arial" w:cs="Arial"/>
          <w:sz w:val="18"/>
          <w:szCs w:val="20"/>
        </w:rPr>
        <w:t>avaluados</w:t>
      </w:r>
      <w:proofErr w:type="spellEnd"/>
      <w:r w:rsidRPr="00422BD3">
        <w:rPr>
          <w:rFonts w:ascii="Arial" w:hAnsi="Arial" w:cs="Arial"/>
          <w:sz w:val="18"/>
          <w:szCs w:val="20"/>
        </w:rPr>
        <w:t xml:space="preserve"> por una perito en la suma de $3.750.978 por concepto de: a) Daño emergente: $3.455.</w:t>
      </w:r>
      <w:proofErr w:type="gramStart"/>
      <w:r w:rsidRPr="00422BD3">
        <w:rPr>
          <w:rFonts w:ascii="Arial" w:hAnsi="Arial" w:cs="Arial"/>
          <w:sz w:val="18"/>
          <w:szCs w:val="20"/>
        </w:rPr>
        <w:t>000,oo</w:t>
      </w:r>
      <w:proofErr w:type="gramEnd"/>
      <w:r w:rsidRPr="00422BD3">
        <w:rPr>
          <w:rFonts w:ascii="Arial" w:hAnsi="Arial" w:cs="Arial"/>
          <w:sz w:val="18"/>
          <w:szCs w:val="20"/>
        </w:rPr>
        <w:t xml:space="preserve">; b) Lucro cesante: $295.978,oo; los cuales, según decir de la Fiscalía, los Procesados estaban dispuestos a resarcir. </w:t>
      </w:r>
    </w:p>
  </w:footnote>
  <w:footnote w:id="2">
    <w:p w14:paraId="67552481" w14:textId="77777777" w:rsidR="00D203FE" w:rsidRPr="00422BD3" w:rsidRDefault="00D203FE" w:rsidP="00422BD3">
      <w:pPr>
        <w:pStyle w:val="Textonotapie"/>
        <w:jc w:val="both"/>
        <w:rPr>
          <w:rFonts w:ascii="Arial" w:hAnsi="Arial" w:cs="Arial"/>
          <w:sz w:val="16"/>
        </w:rPr>
      </w:pPr>
      <w:r w:rsidRPr="00422BD3">
        <w:rPr>
          <w:rStyle w:val="Refdenotaalpie"/>
          <w:rFonts w:ascii="Arial" w:hAnsi="Arial" w:cs="Arial"/>
          <w:sz w:val="18"/>
        </w:rPr>
        <w:footnoteRef/>
      </w:r>
      <w:r w:rsidRPr="00422BD3">
        <w:rPr>
          <w:rFonts w:ascii="Arial" w:hAnsi="Arial" w:cs="Arial"/>
          <w:sz w:val="18"/>
        </w:rPr>
        <w:t xml:space="preserve"> Tribunal Superior del Distrito Judicial de Pereira, Sala de Decisión Penal: Auto interlocutorio de 2ª instancia del 19 de diciembre de 2.019. Rad. # 660016000035201801003-01. M.P. MANUEL YARZAGARAY BANDERA</w:t>
      </w:r>
      <w:r w:rsidR="002F0110" w:rsidRPr="00422BD3">
        <w:rPr>
          <w:rFonts w:ascii="Arial" w:hAnsi="Arial" w:cs="Arial"/>
          <w:sz w:val="18"/>
        </w:rPr>
        <w:t>.</w:t>
      </w:r>
    </w:p>
  </w:footnote>
  <w:footnote w:id="3">
    <w:p w14:paraId="48664C85" w14:textId="77777777" w:rsidR="00261DA4" w:rsidRPr="00422BD3" w:rsidRDefault="00261DA4" w:rsidP="00422BD3">
      <w:pPr>
        <w:pStyle w:val="Textonotapie"/>
        <w:jc w:val="both"/>
        <w:rPr>
          <w:rFonts w:ascii="Arial" w:hAnsi="Arial" w:cs="Arial"/>
          <w:sz w:val="18"/>
        </w:rPr>
      </w:pPr>
      <w:r w:rsidRPr="00422BD3">
        <w:rPr>
          <w:rStyle w:val="Refdenotaalpie"/>
          <w:rFonts w:ascii="Arial" w:hAnsi="Arial" w:cs="Arial"/>
          <w:sz w:val="18"/>
        </w:rPr>
        <w:footnoteRef/>
      </w:r>
      <w:r w:rsidRPr="00422BD3">
        <w:rPr>
          <w:rFonts w:ascii="Arial" w:hAnsi="Arial" w:cs="Arial"/>
          <w:sz w:val="18"/>
        </w:rPr>
        <w:t xml:space="preserve"> Corte Suprema de Justicia, Sala de Casación Penal: Sentencia del 10 de diciembre de 2.014. SP16816-2014. Rad. # 43.959. M.P. JOSÉ LUIS BARCELÓ CAMACHO.</w:t>
      </w:r>
    </w:p>
  </w:footnote>
  <w:footnote w:id="4">
    <w:p w14:paraId="17925420" w14:textId="77777777" w:rsidR="00261DA4" w:rsidRPr="00422BD3" w:rsidRDefault="00261DA4" w:rsidP="00422BD3">
      <w:pPr>
        <w:pStyle w:val="Textonotapie"/>
        <w:jc w:val="both"/>
        <w:rPr>
          <w:rFonts w:ascii="Arial" w:hAnsi="Arial" w:cs="Arial"/>
        </w:rPr>
      </w:pPr>
      <w:r w:rsidRPr="00422BD3">
        <w:rPr>
          <w:rStyle w:val="Refdenotaalpie"/>
          <w:rFonts w:ascii="Arial" w:hAnsi="Arial" w:cs="Arial"/>
          <w:sz w:val="18"/>
        </w:rPr>
        <w:footnoteRef/>
      </w:r>
      <w:r w:rsidRPr="00422BD3">
        <w:rPr>
          <w:rFonts w:ascii="Arial" w:hAnsi="Arial" w:cs="Arial"/>
          <w:sz w:val="18"/>
        </w:rPr>
        <w:t xml:space="preserve"> Corte Constitucional: Sentencia SU-479 del 15 de octubre de 2019. Corte Suprema de Justicia, Sala de Casación Penal: Sentencia del 08 de julio del 2.020. SP2295-2020. Rad. # 50659.</w:t>
      </w:r>
    </w:p>
  </w:footnote>
  <w:footnote w:id="5">
    <w:p w14:paraId="63B1FFE1" w14:textId="77777777" w:rsidR="00261DA4" w:rsidRPr="00261DA4" w:rsidRDefault="00261DA4" w:rsidP="00422BD3">
      <w:pPr>
        <w:pStyle w:val="Textonotapie"/>
        <w:jc w:val="both"/>
        <w:rPr>
          <w:rFonts w:ascii="Bookman Old Style" w:hAnsi="Bookman Old Style"/>
        </w:rPr>
      </w:pPr>
      <w:r w:rsidRPr="00422BD3">
        <w:rPr>
          <w:rStyle w:val="Refdenotaalpie"/>
          <w:rFonts w:ascii="Arial" w:hAnsi="Arial" w:cs="Arial"/>
          <w:sz w:val="18"/>
        </w:rPr>
        <w:footnoteRef/>
      </w:r>
      <w:r w:rsidRPr="00422BD3">
        <w:rPr>
          <w:rFonts w:ascii="Arial" w:hAnsi="Arial" w:cs="Arial"/>
          <w:sz w:val="18"/>
        </w:rPr>
        <w:t xml:space="preserve"> Corte Suprema de Justicia, Sala de Casación Penal: Sentencia del 24 de junio de 2.020. Radicación N° 52.227. M.P. PATRICIA SALAZAR CUÉLLAR.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43E4" w14:textId="5BA020B8" w:rsidR="00D203FE" w:rsidRPr="00422BD3" w:rsidRDefault="00D203FE" w:rsidP="000657A3">
    <w:pPr>
      <w:pStyle w:val="Encabezado"/>
      <w:ind w:left="3969"/>
      <w:jc w:val="both"/>
      <w:rPr>
        <w:rStyle w:val="Referenciaintensa"/>
        <w:rFonts w:ascii="Arial" w:hAnsi="Arial" w:cs="Arial"/>
        <w:b w:val="0"/>
        <w:color w:val="171717"/>
        <w:sz w:val="18"/>
      </w:rPr>
    </w:pPr>
    <w:r w:rsidRPr="00422BD3">
      <w:rPr>
        <w:rStyle w:val="Referenciaintensa"/>
        <w:rFonts w:ascii="Arial" w:hAnsi="Arial" w:cs="Arial"/>
        <w:b w:val="0"/>
        <w:color w:val="171717"/>
        <w:sz w:val="18"/>
      </w:rPr>
      <w:t xml:space="preserve">Procesados: </w:t>
    </w:r>
    <w:r w:rsidR="00CC4F3B" w:rsidRPr="00422BD3">
      <w:rPr>
        <w:rStyle w:val="Referenciaintensa"/>
        <w:rFonts w:ascii="Arial" w:hAnsi="Arial" w:cs="Arial"/>
        <w:b w:val="0"/>
        <w:color w:val="171717"/>
        <w:sz w:val="18"/>
      </w:rPr>
      <w:t>YAPM</w:t>
    </w:r>
    <w:r w:rsidRPr="00422BD3">
      <w:rPr>
        <w:rStyle w:val="Referenciaintensa"/>
        <w:rFonts w:ascii="Arial" w:hAnsi="Arial" w:cs="Arial"/>
        <w:b w:val="0"/>
        <w:color w:val="171717"/>
        <w:sz w:val="18"/>
      </w:rPr>
      <w:t xml:space="preserve"> y otro.</w:t>
    </w:r>
  </w:p>
  <w:p w14:paraId="11833981" w14:textId="6D53FD06" w:rsidR="00D203FE" w:rsidRPr="00422BD3" w:rsidRDefault="00D203FE" w:rsidP="000657A3">
    <w:pPr>
      <w:pStyle w:val="Encabezado"/>
      <w:ind w:left="3969"/>
      <w:jc w:val="both"/>
      <w:rPr>
        <w:rStyle w:val="Referenciaintensa"/>
        <w:rFonts w:ascii="Arial" w:hAnsi="Arial" w:cs="Arial"/>
        <w:b w:val="0"/>
        <w:color w:val="171717"/>
        <w:sz w:val="18"/>
      </w:rPr>
    </w:pPr>
    <w:r w:rsidRPr="00422BD3">
      <w:rPr>
        <w:rStyle w:val="Referenciaintensa"/>
        <w:rFonts w:ascii="Arial" w:hAnsi="Arial" w:cs="Arial"/>
        <w:b w:val="0"/>
        <w:color w:val="171717"/>
        <w:sz w:val="18"/>
      </w:rPr>
      <w:t>Delitos: Terrorismo</w:t>
    </w:r>
    <w:r w:rsidR="00422BD3">
      <w:rPr>
        <w:rStyle w:val="Referenciaintensa"/>
        <w:rFonts w:ascii="Arial" w:hAnsi="Arial" w:cs="Arial"/>
        <w:b w:val="0"/>
        <w:color w:val="171717"/>
        <w:sz w:val="18"/>
      </w:rPr>
      <w:t xml:space="preserve"> y otros</w:t>
    </w:r>
  </w:p>
  <w:p w14:paraId="7241BBC3" w14:textId="76A1291E" w:rsidR="00D203FE" w:rsidRPr="00422BD3" w:rsidRDefault="00D203FE" w:rsidP="000657A3">
    <w:pPr>
      <w:pStyle w:val="Encabezado"/>
      <w:ind w:left="3969"/>
      <w:jc w:val="both"/>
      <w:rPr>
        <w:rStyle w:val="Referenciaintensa"/>
        <w:rFonts w:ascii="Arial" w:hAnsi="Arial" w:cs="Arial"/>
        <w:b w:val="0"/>
        <w:color w:val="171717"/>
        <w:sz w:val="18"/>
      </w:rPr>
    </w:pPr>
    <w:r w:rsidRPr="00422BD3">
      <w:rPr>
        <w:rStyle w:val="Referenciaintensa"/>
        <w:rFonts w:ascii="Arial" w:hAnsi="Arial" w:cs="Arial"/>
        <w:b w:val="0"/>
        <w:color w:val="171717"/>
        <w:sz w:val="18"/>
      </w:rPr>
      <w:t>Rad</w:t>
    </w:r>
    <w:r w:rsidR="00CC4F3B" w:rsidRPr="00422BD3">
      <w:rPr>
        <w:rStyle w:val="Referenciaintensa"/>
        <w:rFonts w:ascii="Arial" w:hAnsi="Arial" w:cs="Arial"/>
        <w:b w:val="0"/>
        <w:color w:val="171717"/>
        <w:sz w:val="18"/>
      </w:rPr>
      <w:t xml:space="preserve">icado: </w:t>
    </w:r>
    <w:r w:rsidRPr="00422BD3">
      <w:rPr>
        <w:rStyle w:val="Referenciaintensa"/>
        <w:rFonts w:ascii="Arial" w:hAnsi="Arial" w:cs="Arial"/>
        <w:b w:val="0"/>
        <w:color w:val="171717"/>
        <w:sz w:val="18"/>
      </w:rPr>
      <w:t>660016000035201801003-02</w:t>
    </w:r>
  </w:p>
  <w:p w14:paraId="5ECD26FE" w14:textId="77777777" w:rsidR="00D203FE" w:rsidRPr="00422BD3" w:rsidRDefault="00D203FE" w:rsidP="000657A3">
    <w:pPr>
      <w:pStyle w:val="Encabezado"/>
      <w:ind w:left="3969"/>
      <w:jc w:val="both"/>
      <w:rPr>
        <w:rStyle w:val="Referenciaintensa"/>
        <w:rFonts w:ascii="Arial" w:hAnsi="Arial" w:cs="Arial"/>
        <w:b w:val="0"/>
        <w:color w:val="171717"/>
        <w:sz w:val="18"/>
      </w:rPr>
    </w:pPr>
    <w:r w:rsidRPr="00422BD3">
      <w:rPr>
        <w:rStyle w:val="Referenciaintensa"/>
        <w:rFonts w:ascii="Arial" w:hAnsi="Arial" w:cs="Arial"/>
        <w:b w:val="0"/>
        <w:color w:val="171717"/>
        <w:sz w:val="18"/>
      </w:rPr>
      <w:t>Asunto: Recurso de apelación interpuesto por la Defensa en contra de auto que improbó un preacuerdo</w:t>
    </w:r>
  </w:p>
  <w:p w14:paraId="01D4BBDF" w14:textId="4A1EC5B7" w:rsidR="00CC4F3B" w:rsidRPr="00422BD3" w:rsidRDefault="00D203FE" w:rsidP="00422BD3">
    <w:pPr>
      <w:pStyle w:val="Encabezado"/>
      <w:ind w:left="3969"/>
      <w:jc w:val="both"/>
      <w:rPr>
        <w:rFonts w:ascii="Arial" w:hAnsi="Arial" w:cs="Arial"/>
        <w:bCs/>
        <w:smallCaps/>
        <w:color w:val="171717"/>
        <w:spacing w:val="5"/>
        <w:sz w:val="18"/>
      </w:rPr>
    </w:pPr>
    <w:r w:rsidRPr="00422BD3">
      <w:rPr>
        <w:rStyle w:val="Referenciaintensa"/>
        <w:rFonts w:ascii="Arial" w:hAnsi="Arial" w:cs="Arial"/>
        <w:b w:val="0"/>
        <w:color w:val="171717"/>
        <w:sz w:val="18"/>
      </w:rPr>
      <w:t>Decisión: Confirma auto confutado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5C8C"/>
    <w:multiLevelType w:val="hybridMultilevel"/>
    <w:tmpl w:val="542443E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BD6592"/>
    <w:multiLevelType w:val="hybridMultilevel"/>
    <w:tmpl w:val="D54A28E4"/>
    <w:lvl w:ilvl="0" w:tplc="9CB2E618">
      <w:start w:val="1"/>
      <w:numFmt w:val="bullet"/>
      <w:lvlText w:val="-"/>
      <w:lvlJc w:val="left"/>
      <w:pPr>
        <w:tabs>
          <w:tab w:val="num" w:pos="1495"/>
        </w:tabs>
        <w:ind w:left="1495" w:hanging="360"/>
      </w:pPr>
      <w:rPr>
        <w:rFonts w:ascii="Verdana" w:eastAsia="Times New Roman" w:hAnsi="Verdana" w:hint="default"/>
      </w:rPr>
    </w:lvl>
    <w:lvl w:ilvl="1" w:tplc="0C0A0003">
      <w:start w:val="1"/>
      <w:numFmt w:val="bullet"/>
      <w:lvlText w:val="o"/>
      <w:lvlJc w:val="left"/>
      <w:pPr>
        <w:tabs>
          <w:tab w:val="num" w:pos="2215"/>
        </w:tabs>
        <w:ind w:left="2215" w:hanging="360"/>
      </w:pPr>
      <w:rPr>
        <w:rFonts w:ascii="Courier New" w:hAnsi="Courier New" w:hint="default"/>
      </w:rPr>
    </w:lvl>
    <w:lvl w:ilvl="2" w:tplc="0C0A0005">
      <w:start w:val="1"/>
      <w:numFmt w:val="bullet"/>
      <w:lvlText w:val=""/>
      <w:lvlJc w:val="left"/>
      <w:pPr>
        <w:tabs>
          <w:tab w:val="num" w:pos="2935"/>
        </w:tabs>
        <w:ind w:left="2935" w:hanging="360"/>
      </w:pPr>
      <w:rPr>
        <w:rFonts w:ascii="Wingdings" w:hAnsi="Wingdings" w:hint="default"/>
      </w:rPr>
    </w:lvl>
    <w:lvl w:ilvl="3" w:tplc="0C0A0001">
      <w:start w:val="1"/>
      <w:numFmt w:val="bullet"/>
      <w:lvlText w:val=""/>
      <w:lvlJc w:val="left"/>
      <w:pPr>
        <w:tabs>
          <w:tab w:val="num" w:pos="3655"/>
        </w:tabs>
        <w:ind w:left="3655" w:hanging="360"/>
      </w:pPr>
      <w:rPr>
        <w:rFonts w:ascii="Symbol" w:hAnsi="Symbol" w:hint="default"/>
      </w:rPr>
    </w:lvl>
    <w:lvl w:ilvl="4" w:tplc="0C0A0003">
      <w:start w:val="1"/>
      <w:numFmt w:val="bullet"/>
      <w:lvlText w:val="o"/>
      <w:lvlJc w:val="left"/>
      <w:pPr>
        <w:tabs>
          <w:tab w:val="num" w:pos="4375"/>
        </w:tabs>
        <w:ind w:left="4375" w:hanging="360"/>
      </w:pPr>
      <w:rPr>
        <w:rFonts w:ascii="Courier New" w:hAnsi="Courier New" w:hint="default"/>
      </w:rPr>
    </w:lvl>
    <w:lvl w:ilvl="5" w:tplc="0C0A0005">
      <w:start w:val="1"/>
      <w:numFmt w:val="bullet"/>
      <w:lvlText w:val=""/>
      <w:lvlJc w:val="left"/>
      <w:pPr>
        <w:tabs>
          <w:tab w:val="num" w:pos="5095"/>
        </w:tabs>
        <w:ind w:left="5095" w:hanging="360"/>
      </w:pPr>
      <w:rPr>
        <w:rFonts w:ascii="Wingdings" w:hAnsi="Wingdings" w:hint="default"/>
      </w:rPr>
    </w:lvl>
    <w:lvl w:ilvl="6" w:tplc="0C0A0001">
      <w:start w:val="1"/>
      <w:numFmt w:val="bullet"/>
      <w:lvlText w:val=""/>
      <w:lvlJc w:val="left"/>
      <w:pPr>
        <w:tabs>
          <w:tab w:val="num" w:pos="5815"/>
        </w:tabs>
        <w:ind w:left="5815" w:hanging="360"/>
      </w:pPr>
      <w:rPr>
        <w:rFonts w:ascii="Symbol" w:hAnsi="Symbol" w:hint="default"/>
      </w:rPr>
    </w:lvl>
    <w:lvl w:ilvl="7" w:tplc="0C0A0003">
      <w:start w:val="1"/>
      <w:numFmt w:val="bullet"/>
      <w:lvlText w:val="o"/>
      <w:lvlJc w:val="left"/>
      <w:pPr>
        <w:tabs>
          <w:tab w:val="num" w:pos="6535"/>
        </w:tabs>
        <w:ind w:left="6535" w:hanging="360"/>
      </w:pPr>
      <w:rPr>
        <w:rFonts w:ascii="Courier New" w:hAnsi="Courier New" w:hint="default"/>
      </w:rPr>
    </w:lvl>
    <w:lvl w:ilvl="8" w:tplc="0C0A0005">
      <w:start w:val="1"/>
      <w:numFmt w:val="bullet"/>
      <w:lvlText w:val=""/>
      <w:lvlJc w:val="left"/>
      <w:pPr>
        <w:tabs>
          <w:tab w:val="num" w:pos="7255"/>
        </w:tabs>
        <w:ind w:left="7255" w:hanging="360"/>
      </w:pPr>
      <w:rPr>
        <w:rFonts w:ascii="Wingdings" w:hAnsi="Wingdings" w:hint="default"/>
      </w:rPr>
    </w:lvl>
  </w:abstractNum>
  <w:abstractNum w:abstractNumId="2" w15:restartNumberingAfterBreak="0">
    <w:nsid w:val="2291530F"/>
    <w:multiLevelType w:val="hybridMultilevel"/>
    <w:tmpl w:val="3A9028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AA95501"/>
    <w:multiLevelType w:val="hybridMultilevel"/>
    <w:tmpl w:val="A9128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0541B1"/>
    <w:multiLevelType w:val="hybridMultilevel"/>
    <w:tmpl w:val="A9E069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3E321DB"/>
    <w:multiLevelType w:val="hybridMultilevel"/>
    <w:tmpl w:val="15248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10D199B"/>
    <w:multiLevelType w:val="hybridMultilevel"/>
    <w:tmpl w:val="FAEE36A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E56C90"/>
    <w:multiLevelType w:val="hybridMultilevel"/>
    <w:tmpl w:val="5D7A708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F60424A"/>
    <w:multiLevelType w:val="hybridMultilevel"/>
    <w:tmpl w:val="C614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A58769E"/>
    <w:multiLevelType w:val="hybridMultilevel"/>
    <w:tmpl w:val="9E162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8"/>
  </w:num>
  <w:num w:numId="6">
    <w:abstractNumId w:val="0"/>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3C6"/>
    <w:rsid w:val="00016A40"/>
    <w:rsid w:val="0005254E"/>
    <w:rsid w:val="0006370E"/>
    <w:rsid w:val="000657A3"/>
    <w:rsid w:val="00075A5F"/>
    <w:rsid w:val="0008678D"/>
    <w:rsid w:val="001216FF"/>
    <w:rsid w:val="00127DA1"/>
    <w:rsid w:val="00140758"/>
    <w:rsid w:val="00163B37"/>
    <w:rsid w:val="00164B63"/>
    <w:rsid w:val="00174782"/>
    <w:rsid w:val="00196232"/>
    <w:rsid w:val="001D052E"/>
    <w:rsid w:val="001D2010"/>
    <w:rsid w:val="001D2496"/>
    <w:rsid w:val="00252CFF"/>
    <w:rsid w:val="00261DA4"/>
    <w:rsid w:val="002B3C56"/>
    <w:rsid w:val="002C488E"/>
    <w:rsid w:val="002F0110"/>
    <w:rsid w:val="00313E3A"/>
    <w:rsid w:val="003320B8"/>
    <w:rsid w:val="003350A6"/>
    <w:rsid w:val="00335647"/>
    <w:rsid w:val="00341B83"/>
    <w:rsid w:val="003427F0"/>
    <w:rsid w:val="00360ED1"/>
    <w:rsid w:val="00364743"/>
    <w:rsid w:val="00364EC2"/>
    <w:rsid w:val="003726F6"/>
    <w:rsid w:val="003A0795"/>
    <w:rsid w:val="003D008F"/>
    <w:rsid w:val="003D4FAA"/>
    <w:rsid w:val="003E3658"/>
    <w:rsid w:val="0041719C"/>
    <w:rsid w:val="00422BD3"/>
    <w:rsid w:val="004A0F59"/>
    <w:rsid w:val="004C3B06"/>
    <w:rsid w:val="00506F2F"/>
    <w:rsid w:val="005152CC"/>
    <w:rsid w:val="00533B65"/>
    <w:rsid w:val="0055501C"/>
    <w:rsid w:val="0058446E"/>
    <w:rsid w:val="0059516B"/>
    <w:rsid w:val="005E27C4"/>
    <w:rsid w:val="00644253"/>
    <w:rsid w:val="006D42CF"/>
    <w:rsid w:val="007203F5"/>
    <w:rsid w:val="0073552F"/>
    <w:rsid w:val="00752871"/>
    <w:rsid w:val="00807480"/>
    <w:rsid w:val="0083294F"/>
    <w:rsid w:val="008459BC"/>
    <w:rsid w:val="008C2E84"/>
    <w:rsid w:val="008C53DE"/>
    <w:rsid w:val="008D3263"/>
    <w:rsid w:val="00904906"/>
    <w:rsid w:val="009449F8"/>
    <w:rsid w:val="00984F0A"/>
    <w:rsid w:val="00AC2462"/>
    <w:rsid w:val="00AF034A"/>
    <w:rsid w:val="00B21E1F"/>
    <w:rsid w:val="00B2225C"/>
    <w:rsid w:val="00BB01A8"/>
    <w:rsid w:val="00BB022B"/>
    <w:rsid w:val="00BB2178"/>
    <w:rsid w:val="00BB7900"/>
    <w:rsid w:val="00BE1A68"/>
    <w:rsid w:val="00C02753"/>
    <w:rsid w:val="00C1199C"/>
    <w:rsid w:val="00C22FAB"/>
    <w:rsid w:val="00C4435A"/>
    <w:rsid w:val="00C51FC5"/>
    <w:rsid w:val="00CC4F3B"/>
    <w:rsid w:val="00CE6501"/>
    <w:rsid w:val="00CE6C81"/>
    <w:rsid w:val="00D203FE"/>
    <w:rsid w:val="00D43402"/>
    <w:rsid w:val="00D5053E"/>
    <w:rsid w:val="00D51176"/>
    <w:rsid w:val="00D767E9"/>
    <w:rsid w:val="00D903D0"/>
    <w:rsid w:val="00DC572E"/>
    <w:rsid w:val="00DD43CD"/>
    <w:rsid w:val="00DE7B8A"/>
    <w:rsid w:val="00E145E2"/>
    <w:rsid w:val="00E560CE"/>
    <w:rsid w:val="00EA7E2F"/>
    <w:rsid w:val="00EE5F0A"/>
    <w:rsid w:val="00F34BC2"/>
    <w:rsid w:val="00F50F57"/>
    <w:rsid w:val="00F5470F"/>
    <w:rsid w:val="00F77E28"/>
    <w:rsid w:val="00F873C6"/>
    <w:rsid w:val="00FB3D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02264"/>
  <w15:chartTrackingRefBased/>
  <w15:docId w15:val="{6FA430FC-8B3B-4E15-A956-112F1477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3C6"/>
    <w:pPr>
      <w:spacing w:after="200" w:line="276"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873C6"/>
    <w:pPr>
      <w:spacing w:after="0" w:line="240" w:lineRule="auto"/>
    </w:pPr>
    <w:rPr>
      <w:sz w:val="28"/>
      <w:szCs w:val="28"/>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F873C6"/>
    <w:rPr>
      <w:vertAlign w:val="superscript"/>
    </w:rPr>
  </w:style>
  <w:style w:type="paragraph" w:styleId="Prrafodelista">
    <w:name w:val="List Paragraph"/>
    <w:basedOn w:val="Normal"/>
    <w:uiPriority w:val="34"/>
    <w:qFormat/>
    <w:rsid w:val="00F873C6"/>
    <w:pPr>
      <w:ind w:left="720"/>
      <w:contextualSpacing/>
    </w:pPr>
  </w:style>
  <w:style w:type="character" w:customStyle="1" w:styleId="SinespaciadoCar">
    <w:name w:val="Sin espaciado Car"/>
    <w:link w:val="Sinespaciado"/>
    <w:uiPriority w:val="1"/>
    <w:locked/>
    <w:rsid w:val="00F873C6"/>
    <w:rPr>
      <w:sz w:val="28"/>
      <w:szCs w:val="28"/>
    </w:rPr>
  </w:style>
  <w:style w:type="character" w:customStyle="1" w:styleId="EncabezadoCar">
    <w:name w:val="Encabezado Car"/>
    <w:link w:val="Encabezado"/>
    <w:uiPriority w:val="99"/>
    <w:semiHidden/>
    <w:locked/>
    <w:rsid w:val="00F873C6"/>
    <w:rPr>
      <w:rFonts w:cs="Times New Roman"/>
    </w:rPr>
  </w:style>
  <w:style w:type="paragraph" w:styleId="Piedepgina">
    <w:name w:val="footer"/>
    <w:basedOn w:val="Normal"/>
    <w:link w:val="PiedepginaCar"/>
    <w:uiPriority w:val="99"/>
    <w:rsid w:val="00F873C6"/>
    <w:pPr>
      <w:tabs>
        <w:tab w:val="center" w:pos="4252"/>
        <w:tab w:val="right" w:pos="8504"/>
      </w:tabs>
      <w:spacing w:after="0" w:line="240" w:lineRule="auto"/>
    </w:pPr>
    <w:rPr>
      <w:rFonts w:ascii="Verdana" w:hAnsi="Verdana" w:cs="Verdana"/>
      <w:sz w:val="28"/>
      <w:szCs w:val="28"/>
      <w:lang w:val="es-ES"/>
    </w:rPr>
  </w:style>
  <w:style w:type="character" w:customStyle="1" w:styleId="PiedepginaCar">
    <w:name w:val="Pie de página Car"/>
    <w:basedOn w:val="Fuentedeprrafopredeter"/>
    <w:link w:val="Piedepgina"/>
    <w:uiPriority w:val="99"/>
    <w:rsid w:val="00F873C6"/>
    <w:rPr>
      <w:rFonts w:ascii="Verdana" w:eastAsia="Times New Roman" w:hAnsi="Verdana" w:cs="Verdana"/>
      <w:sz w:val="28"/>
      <w:szCs w:val="28"/>
      <w:lang w:val="es-ES"/>
    </w:rPr>
  </w:style>
  <w:style w:type="paragraph" w:styleId="Encabezado">
    <w:name w:val="header"/>
    <w:basedOn w:val="Normal"/>
    <w:link w:val="EncabezadoCar"/>
    <w:uiPriority w:val="99"/>
    <w:semiHidden/>
    <w:rsid w:val="00F873C6"/>
    <w:pPr>
      <w:tabs>
        <w:tab w:val="center" w:pos="4252"/>
        <w:tab w:val="right" w:pos="8504"/>
      </w:tabs>
      <w:spacing w:after="0" w:line="240" w:lineRule="auto"/>
    </w:pPr>
    <w:rPr>
      <w:rFonts w:asciiTheme="minorHAnsi" w:eastAsiaTheme="minorHAnsi" w:hAnsiTheme="minorHAnsi" w:cs="Times New Roman"/>
    </w:rPr>
  </w:style>
  <w:style w:type="character" w:customStyle="1" w:styleId="EncabezadoCar1">
    <w:name w:val="Encabezado Car1"/>
    <w:basedOn w:val="Fuentedeprrafopredeter"/>
    <w:uiPriority w:val="99"/>
    <w:semiHidden/>
    <w:rsid w:val="00F873C6"/>
    <w:rPr>
      <w:rFonts w:ascii="Calibri" w:eastAsia="Times New Roman" w:hAnsi="Calibri" w:cs="Calibri"/>
    </w:rPr>
  </w:style>
  <w:style w:type="paragraph" w:customStyle="1" w:styleId="Sinespaciado2">
    <w:name w:val="Sin espaciado2"/>
    <w:uiPriority w:val="99"/>
    <w:rsid w:val="00F873C6"/>
    <w:pPr>
      <w:spacing w:after="0" w:line="240" w:lineRule="auto"/>
    </w:pPr>
    <w:rPr>
      <w:rFonts w:ascii="Verdana" w:eastAsia="Times New Roman" w:hAnsi="Verdana" w:cs="Verdana"/>
      <w:sz w:val="28"/>
      <w:szCs w:val="28"/>
      <w:lang w:val="es-ES"/>
    </w:rPr>
  </w:style>
  <w:style w:type="paragraph" w:styleId="Textonotapie">
    <w:name w:val="footnote text"/>
    <w:basedOn w:val="Normal"/>
    <w:link w:val="TextonotapieCar"/>
    <w:uiPriority w:val="99"/>
    <w:semiHidden/>
    <w:unhideWhenUsed/>
    <w:rsid w:val="00127D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DA1"/>
    <w:rPr>
      <w:rFonts w:ascii="Calibri" w:eastAsia="Times New Roman" w:hAnsi="Calibri" w:cs="Calibri"/>
      <w:sz w:val="20"/>
      <w:szCs w:val="20"/>
    </w:rPr>
  </w:style>
  <w:style w:type="character" w:styleId="Referenciaintensa">
    <w:name w:val="Intense Reference"/>
    <w:basedOn w:val="Fuentedeprrafopredeter"/>
    <w:uiPriority w:val="32"/>
    <w:qFormat/>
    <w:rsid w:val="00B21E1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3855-202A-45FF-919B-AEE7AFE3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12</Pages>
  <Words>5544</Words>
  <Characters>30492</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38</cp:revision>
  <dcterms:created xsi:type="dcterms:W3CDTF">2021-01-14T18:09:00Z</dcterms:created>
  <dcterms:modified xsi:type="dcterms:W3CDTF">2021-02-22T14:55:00Z</dcterms:modified>
</cp:coreProperties>
</file>