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717FD" w14:textId="77777777" w:rsidR="000179EF" w:rsidRPr="008A290B" w:rsidRDefault="000179EF" w:rsidP="000179E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703A79" w14:textId="77777777" w:rsidR="000179EF" w:rsidRDefault="000179EF" w:rsidP="000179EF">
      <w:pPr>
        <w:jc w:val="both"/>
        <w:rPr>
          <w:rFonts w:ascii="Arial" w:hAnsi="Arial" w:cs="Arial"/>
          <w:sz w:val="20"/>
          <w:szCs w:val="20"/>
          <w:lang w:val="es-419"/>
        </w:rPr>
      </w:pPr>
    </w:p>
    <w:p w14:paraId="7C802492" w14:textId="05F77978" w:rsidR="000179EF" w:rsidRPr="00E32969" w:rsidRDefault="00FE00D2" w:rsidP="000179EF">
      <w:pPr>
        <w:pStyle w:val="Sinespaciado"/>
        <w:jc w:val="both"/>
        <w:rPr>
          <w:b/>
          <w:bCs/>
          <w:iCs/>
          <w:lang w:val="es-419" w:eastAsia="fr-FR"/>
        </w:rPr>
      </w:pPr>
      <w:r w:rsidRPr="00F75CB3">
        <w:rPr>
          <w:b/>
          <w:bCs/>
          <w:iCs/>
          <w:u w:val="single"/>
          <w:lang w:val="es-419" w:eastAsia="fr-FR"/>
        </w:rPr>
        <w:t>TEMAS:</w:t>
      </w:r>
      <w:r w:rsidRPr="00E32969">
        <w:rPr>
          <w:b/>
          <w:bCs/>
          <w:iCs/>
          <w:lang w:val="es-419" w:eastAsia="fr-FR"/>
        </w:rPr>
        <w:tab/>
      </w:r>
      <w:r>
        <w:rPr>
          <w:b/>
          <w:bCs/>
          <w:iCs/>
          <w:lang w:val="es-419" w:eastAsia="fr-FR"/>
        </w:rPr>
        <w:t>ACCIÓN DE TUTELA / DECLARACIÓN DE IMPEDIMENTO / FINALIDAD / CAUSALES / CÓDIGO DE PROCEDIMIENTO PENAL / AMISTAD ÍNTIMA O ENEMISTAD GRAVE / APLICA ENTRE EL JUEZ Y LOS SUJETOS PROCESALES / NO CUANDO LA SITUACIÓN SE DA ENTRE LOS FUNCIONARIOS JUDICIALES.</w:t>
      </w:r>
    </w:p>
    <w:p w14:paraId="5B07F577" w14:textId="77777777" w:rsidR="000179EF" w:rsidRPr="00E32969" w:rsidRDefault="000179EF" w:rsidP="000179EF">
      <w:pPr>
        <w:jc w:val="both"/>
        <w:rPr>
          <w:rFonts w:ascii="Arial" w:hAnsi="Arial" w:cs="Arial"/>
          <w:sz w:val="20"/>
          <w:szCs w:val="20"/>
          <w:lang w:val="es-419"/>
        </w:rPr>
      </w:pPr>
    </w:p>
    <w:p w14:paraId="5B60BCF5" w14:textId="6FBF3F15" w:rsidR="000179EF" w:rsidRPr="00E32969" w:rsidRDefault="000C4800" w:rsidP="000179EF">
      <w:pPr>
        <w:jc w:val="both"/>
        <w:rPr>
          <w:rFonts w:ascii="Arial" w:hAnsi="Arial" w:cs="Arial"/>
          <w:sz w:val="20"/>
          <w:szCs w:val="20"/>
          <w:lang w:val="es-419"/>
        </w:rPr>
      </w:pPr>
      <w:r w:rsidRPr="000C4800">
        <w:rPr>
          <w:rFonts w:ascii="Arial" w:hAnsi="Arial" w:cs="Arial"/>
          <w:sz w:val="20"/>
          <w:szCs w:val="20"/>
          <w:lang w:val="es-419"/>
        </w:rPr>
        <w:t>Este instituto de los impedimentos y recusaciones se encuentra dentro de nuestro ordenamiento jurídico como una manifestación del principio de imparcialidad</w:t>
      </w:r>
      <w:r>
        <w:rPr>
          <w:rFonts w:ascii="Arial" w:hAnsi="Arial" w:cs="Arial"/>
          <w:sz w:val="20"/>
          <w:szCs w:val="20"/>
          <w:lang w:val="es-419"/>
        </w:rPr>
        <w:t>…</w:t>
      </w:r>
    </w:p>
    <w:p w14:paraId="293DDDF8" w14:textId="77777777" w:rsidR="000179EF" w:rsidRPr="00E32969" w:rsidRDefault="000179EF" w:rsidP="000179EF">
      <w:pPr>
        <w:jc w:val="both"/>
        <w:rPr>
          <w:rFonts w:ascii="Arial" w:hAnsi="Arial" w:cs="Arial"/>
          <w:sz w:val="20"/>
          <w:szCs w:val="20"/>
          <w:lang w:val="es-419"/>
        </w:rPr>
      </w:pPr>
    </w:p>
    <w:p w14:paraId="09B55127" w14:textId="3AD0D5F1" w:rsidR="000C4800" w:rsidRPr="000C4800" w:rsidRDefault="000C4800" w:rsidP="000C4800">
      <w:pPr>
        <w:jc w:val="both"/>
        <w:rPr>
          <w:rFonts w:ascii="Arial" w:hAnsi="Arial" w:cs="Arial"/>
          <w:sz w:val="20"/>
          <w:szCs w:val="20"/>
          <w:lang w:val="es-419"/>
        </w:rPr>
      </w:pPr>
      <w:r>
        <w:rPr>
          <w:rFonts w:ascii="Arial" w:hAnsi="Arial" w:cs="Arial"/>
          <w:sz w:val="20"/>
          <w:szCs w:val="20"/>
          <w:lang w:val="es-419"/>
        </w:rPr>
        <w:t xml:space="preserve">… </w:t>
      </w:r>
      <w:r w:rsidRPr="000C4800">
        <w:rPr>
          <w:rFonts w:ascii="Arial" w:hAnsi="Arial" w:cs="Arial"/>
          <w:sz w:val="20"/>
          <w:szCs w:val="20"/>
          <w:lang w:val="es-419"/>
        </w:rPr>
        <w:t>para poder invocar un impedimento (o recusación) en el escenario de un proceso, es necesario acudir a alguna de las causales taxativamente consagradas en la ley penal, concretamente en el artículo 56 de la Ley 906 de 2004, donde una de esas hipótesis se da, como lo indicó la señora Jueza Segunda Penal del Circuito, cuando: “exista amistad íntima o enemistad grave entre alguna de las partes, denunciante, víctima o perjudicado y el funcionario judicial”.</w:t>
      </w:r>
    </w:p>
    <w:p w14:paraId="0BF6FB92" w14:textId="77777777" w:rsidR="000C4800" w:rsidRPr="000C4800" w:rsidRDefault="000C4800" w:rsidP="000C4800">
      <w:pPr>
        <w:jc w:val="both"/>
        <w:rPr>
          <w:rFonts w:ascii="Arial" w:hAnsi="Arial" w:cs="Arial"/>
          <w:sz w:val="20"/>
          <w:szCs w:val="20"/>
          <w:lang w:val="es-419"/>
        </w:rPr>
      </w:pPr>
    </w:p>
    <w:p w14:paraId="45793A33" w14:textId="00D6CD23" w:rsidR="000179EF" w:rsidRDefault="000C4800" w:rsidP="000C4800">
      <w:pPr>
        <w:jc w:val="both"/>
        <w:rPr>
          <w:rFonts w:ascii="Arial" w:hAnsi="Arial" w:cs="Arial"/>
          <w:sz w:val="20"/>
          <w:szCs w:val="20"/>
          <w:lang w:val="es-419"/>
        </w:rPr>
      </w:pPr>
      <w:r w:rsidRPr="000C4800">
        <w:rPr>
          <w:rFonts w:ascii="Arial" w:hAnsi="Arial" w:cs="Arial"/>
          <w:sz w:val="20"/>
          <w:szCs w:val="20"/>
          <w:lang w:val="es-419"/>
        </w:rPr>
        <w:t>De allí, la Sala estima que el artículo en cita, de entrada, es claro en indicar que esa específica causal de impedimento solo puede tener ocurrencia en aquellos eventos en que dicho vínculo de fraternidad y camaradería se presente entre el operador judicial y alguna de las partes allí enunciadas, tales como, a modo de ejemplo, el denunciante, la víctima (o perjudicado)</w:t>
      </w:r>
      <w:r w:rsidR="000D698C">
        <w:rPr>
          <w:rFonts w:ascii="Arial" w:hAnsi="Arial" w:cs="Arial"/>
          <w:sz w:val="20"/>
          <w:szCs w:val="20"/>
          <w:lang w:val="es-419"/>
        </w:rPr>
        <w:t xml:space="preserve"> </w:t>
      </w:r>
      <w:r>
        <w:rPr>
          <w:rFonts w:ascii="Arial" w:hAnsi="Arial" w:cs="Arial"/>
          <w:sz w:val="20"/>
          <w:szCs w:val="20"/>
          <w:lang w:val="es-419"/>
        </w:rPr>
        <w:t>…</w:t>
      </w:r>
    </w:p>
    <w:p w14:paraId="56BA9ED4" w14:textId="77777777" w:rsidR="000179EF" w:rsidRDefault="000179EF" w:rsidP="000179EF">
      <w:pPr>
        <w:jc w:val="both"/>
        <w:rPr>
          <w:rFonts w:ascii="Arial" w:hAnsi="Arial" w:cs="Arial"/>
          <w:sz w:val="20"/>
          <w:szCs w:val="20"/>
          <w:lang w:val="es-419"/>
        </w:rPr>
      </w:pPr>
    </w:p>
    <w:p w14:paraId="506BFEDC" w14:textId="6C9ADA44" w:rsidR="000179EF" w:rsidRPr="00E32969" w:rsidRDefault="000D698C" w:rsidP="000179EF">
      <w:pPr>
        <w:jc w:val="both"/>
        <w:rPr>
          <w:rFonts w:ascii="Arial" w:hAnsi="Arial" w:cs="Arial"/>
          <w:sz w:val="20"/>
          <w:szCs w:val="20"/>
          <w:lang w:val="es-419"/>
        </w:rPr>
      </w:pPr>
      <w:r w:rsidRPr="000D698C">
        <w:rPr>
          <w:rFonts w:ascii="Arial" w:hAnsi="Arial" w:cs="Arial"/>
          <w:sz w:val="20"/>
          <w:szCs w:val="20"/>
          <w:lang w:val="es-419"/>
        </w:rPr>
        <w:t xml:space="preserve">De lo antes expuesto, se desprende diáfanamente que la causal de impedimento tipificada en el # 5º del artículo 56 del C.P.P. solo opera entre el Juzgador y las partes, y no entre Jueces, ni siquiera cuando uno de ellos, en el plano de la competencia funcional, funge como Ad </w:t>
      </w:r>
      <w:proofErr w:type="spellStart"/>
      <w:r w:rsidRPr="000D698C">
        <w:rPr>
          <w:rFonts w:ascii="Arial" w:hAnsi="Arial" w:cs="Arial"/>
          <w:sz w:val="20"/>
          <w:szCs w:val="20"/>
          <w:lang w:val="es-419"/>
        </w:rPr>
        <w:t>quem</w:t>
      </w:r>
      <w:proofErr w:type="spellEnd"/>
      <w:r w:rsidRPr="000D698C">
        <w:rPr>
          <w:rFonts w:ascii="Arial" w:hAnsi="Arial" w:cs="Arial"/>
          <w:sz w:val="20"/>
          <w:szCs w:val="20"/>
          <w:lang w:val="es-419"/>
        </w:rPr>
        <w:t xml:space="preserve"> respecto del otro.</w:t>
      </w:r>
    </w:p>
    <w:p w14:paraId="5A1D2193" w14:textId="77777777" w:rsidR="000179EF" w:rsidRDefault="000179EF" w:rsidP="000179EF">
      <w:pPr>
        <w:jc w:val="both"/>
        <w:rPr>
          <w:rFonts w:ascii="Arial" w:hAnsi="Arial" w:cs="Arial"/>
          <w:sz w:val="20"/>
          <w:szCs w:val="20"/>
        </w:rPr>
      </w:pPr>
    </w:p>
    <w:p w14:paraId="2A9DF492" w14:textId="77777777" w:rsidR="000179EF" w:rsidRDefault="000179EF" w:rsidP="000179EF">
      <w:pPr>
        <w:jc w:val="both"/>
        <w:rPr>
          <w:rFonts w:ascii="Arial" w:hAnsi="Arial" w:cs="Arial"/>
          <w:sz w:val="20"/>
          <w:szCs w:val="20"/>
        </w:rPr>
      </w:pPr>
    </w:p>
    <w:p w14:paraId="08BC5BA9" w14:textId="77777777" w:rsidR="000179EF" w:rsidRDefault="000179EF" w:rsidP="000179EF">
      <w:pPr>
        <w:jc w:val="both"/>
        <w:rPr>
          <w:rFonts w:ascii="Arial" w:hAnsi="Arial" w:cs="Arial"/>
          <w:sz w:val="20"/>
          <w:szCs w:val="20"/>
        </w:rPr>
      </w:pPr>
    </w:p>
    <w:bookmarkEnd w:id="0"/>
    <w:p w14:paraId="76DDA0F6" w14:textId="77777777" w:rsidR="00DA6968" w:rsidRPr="00D45109" w:rsidRDefault="00DA6968" w:rsidP="00FE00D2">
      <w:pPr>
        <w:pStyle w:val="Textoindependiente"/>
        <w:spacing w:after="0" w:line="288" w:lineRule="auto"/>
        <w:jc w:val="center"/>
        <w:rPr>
          <w:rFonts w:ascii="Tahoma" w:hAnsi="Tahoma" w:cs="Tahoma"/>
          <w:b/>
          <w:i/>
        </w:rPr>
      </w:pPr>
      <w:r w:rsidRPr="00D45109">
        <w:rPr>
          <w:rFonts w:ascii="Tahoma" w:hAnsi="Tahoma" w:cs="Tahoma"/>
          <w:b/>
        </w:rPr>
        <w:t>REPÚBLICA DE COLOMBIA</w:t>
      </w:r>
    </w:p>
    <w:p w14:paraId="2F74E36C" w14:textId="77777777" w:rsidR="00DA6968" w:rsidRPr="00D45109" w:rsidRDefault="00DA6968" w:rsidP="00FE00D2">
      <w:pPr>
        <w:pStyle w:val="Textoindependiente"/>
        <w:spacing w:after="0" w:line="288" w:lineRule="auto"/>
        <w:jc w:val="center"/>
        <w:rPr>
          <w:rFonts w:ascii="Tahoma" w:hAnsi="Tahoma" w:cs="Tahoma"/>
          <w:b/>
          <w:i/>
        </w:rPr>
      </w:pPr>
      <w:r w:rsidRPr="00D45109">
        <w:rPr>
          <w:rFonts w:ascii="Tahoma" w:hAnsi="Tahoma" w:cs="Tahoma"/>
          <w:b/>
        </w:rPr>
        <w:t>RAMA JUDICIAL DEL PODER PÚBLICO</w:t>
      </w:r>
    </w:p>
    <w:p w14:paraId="324568FF" w14:textId="28C688FF" w:rsidR="00DA6968" w:rsidRPr="00D45109" w:rsidRDefault="00F81817" w:rsidP="00FE00D2">
      <w:pPr>
        <w:pStyle w:val="Textoindependiente"/>
        <w:spacing w:after="0" w:line="288" w:lineRule="auto"/>
        <w:jc w:val="center"/>
        <w:rPr>
          <w:rFonts w:ascii="Tahoma" w:hAnsi="Tahoma" w:cs="Tahoma"/>
          <w:b/>
          <w:bCs/>
          <w:i/>
        </w:rPr>
      </w:pPr>
      <w:r w:rsidRPr="004A044E">
        <w:rPr>
          <w:rFonts w:ascii="Tahoma" w:hAnsi="Tahoma" w:cs="Tahoma"/>
          <w:b/>
          <w:lang w:val="es-MX"/>
        </w:rPr>
        <w:fldChar w:fldCharType="begin"/>
      </w:r>
      <w:r w:rsidRPr="004A044E">
        <w:rPr>
          <w:rFonts w:ascii="Tahoma" w:hAnsi="Tahoma" w:cs="Tahoma"/>
          <w:b/>
          <w:lang w:val="es-MX"/>
        </w:rPr>
        <w:instrText xml:space="preserve"> INCLUDEPICTURE  "\\\\172.16.12.60\\windows\\TEMP\\PKGE121.GIF" \* MERGEFORMATINET </w:instrText>
      </w:r>
      <w:r w:rsidRPr="004A044E">
        <w:rPr>
          <w:rFonts w:ascii="Tahoma" w:hAnsi="Tahoma" w:cs="Tahoma"/>
          <w:b/>
          <w:lang w:val="es-MX"/>
        </w:rPr>
        <w:fldChar w:fldCharType="separate"/>
      </w:r>
      <w:r w:rsidRPr="004A044E">
        <w:rPr>
          <w:rFonts w:ascii="Tahoma" w:hAnsi="Tahoma" w:cs="Tahoma"/>
          <w:b/>
          <w:lang w:val="es-MX"/>
        </w:rPr>
        <w:fldChar w:fldCharType="begin"/>
      </w:r>
      <w:r w:rsidRPr="004A044E">
        <w:rPr>
          <w:rFonts w:ascii="Tahoma" w:hAnsi="Tahoma" w:cs="Tahoma"/>
          <w:b/>
          <w:lang w:val="es-MX"/>
        </w:rPr>
        <w:instrText xml:space="preserve"> INCLUDEPICTURE  "\\\\172.16.12.60\\windows\\TEMP\\PKGE121.GIF" \* MERGEFORMATINET </w:instrText>
      </w:r>
      <w:r w:rsidRPr="004A044E">
        <w:rPr>
          <w:rFonts w:ascii="Tahoma" w:hAnsi="Tahoma" w:cs="Tahoma"/>
          <w:b/>
          <w:lang w:val="es-MX"/>
        </w:rPr>
        <w:fldChar w:fldCharType="separate"/>
      </w:r>
      <w:r w:rsidRPr="004A044E">
        <w:rPr>
          <w:rFonts w:ascii="Tahoma" w:hAnsi="Tahoma" w:cs="Tahoma"/>
          <w:b/>
          <w:lang w:val="es-MX"/>
        </w:rPr>
        <w:fldChar w:fldCharType="begin"/>
      </w:r>
      <w:r w:rsidRPr="004A044E">
        <w:rPr>
          <w:rFonts w:ascii="Tahoma" w:hAnsi="Tahoma" w:cs="Tahoma"/>
          <w:b/>
          <w:lang w:val="es-MX"/>
        </w:rPr>
        <w:instrText xml:space="preserve"> INCLUDEPICTURE  "\\\\172.16.12.60\\windows\\TEMP\\PKGE121.GIF" \* MERGEFORMATINET </w:instrText>
      </w:r>
      <w:r w:rsidRPr="004A044E">
        <w:rPr>
          <w:rFonts w:ascii="Tahoma" w:hAnsi="Tahoma" w:cs="Tahoma"/>
          <w:b/>
          <w:lang w:val="es-MX"/>
        </w:rPr>
        <w:fldChar w:fldCharType="separate"/>
      </w:r>
      <w:r w:rsidR="006E7F74">
        <w:rPr>
          <w:rFonts w:ascii="Tahoma" w:hAnsi="Tahoma" w:cs="Tahoma"/>
          <w:b/>
          <w:noProof/>
          <w:lang w:val="es-MX"/>
        </w:rPr>
        <w:fldChar w:fldCharType="begin"/>
      </w:r>
      <w:r w:rsidR="006E7F74">
        <w:rPr>
          <w:rFonts w:ascii="Tahoma" w:hAnsi="Tahoma" w:cs="Tahoma"/>
          <w:b/>
          <w:noProof/>
          <w:lang w:val="es-MX"/>
        </w:rPr>
        <w:instrText xml:space="preserve"> </w:instrText>
      </w:r>
      <w:r w:rsidR="006E7F74">
        <w:rPr>
          <w:rFonts w:ascii="Tahoma" w:hAnsi="Tahoma" w:cs="Tahoma"/>
          <w:b/>
          <w:noProof/>
          <w:lang w:val="es-MX"/>
        </w:rPr>
        <w:instrText>INCLUDEPICTURE  "\\\\172.16.12.60\\windows\\TEMP\\PKGE121.GIF" \* MERGEFORMATINET</w:instrText>
      </w:r>
      <w:r w:rsidR="006E7F74">
        <w:rPr>
          <w:rFonts w:ascii="Tahoma" w:hAnsi="Tahoma" w:cs="Tahoma"/>
          <w:b/>
          <w:noProof/>
          <w:lang w:val="es-MX"/>
        </w:rPr>
        <w:instrText xml:space="preserve"> </w:instrText>
      </w:r>
      <w:r w:rsidR="006E7F74">
        <w:rPr>
          <w:rFonts w:ascii="Tahoma" w:hAnsi="Tahoma" w:cs="Tahoma"/>
          <w:b/>
          <w:noProof/>
          <w:lang w:val="es-MX"/>
        </w:rPr>
        <w:fldChar w:fldCharType="separate"/>
      </w:r>
      <w:r w:rsidR="00BC18CF">
        <w:rPr>
          <w:rFonts w:ascii="Tahoma" w:hAnsi="Tahoma" w:cs="Tahoma"/>
          <w:b/>
          <w:noProof/>
          <w:lang w:val="es-MX"/>
        </w:rPr>
        <w:pict w14:anchorId="1C398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73.9pt">
            <v:imagedata r:id="rId8" r:href="rId9"/>
          </v:shape>
        </w:pict>
      </w:r>
      <w:r w:rsidR="006E7F74">
        <w:rPr>
          <w:rFonts w:ascii="Tahoma" w:hAnsi="Tahoma" w:cs="Tahoma"/>
          <w:b/>
          <w:noProof/>
          <w:lang w:val="es-MX"/>
        </w:rPr>
        <w:fldChar w:fldCharType="end"/>
      </w:r>
      <w:r w:rsidRPr="004A044E">
        <w:rPr>
          <w:rFonts w:ascii="Tahoma" w:hAnsi="Tahoma" w:cs="Tahoma"/>
          <w:b/>
          <w:lang w:val="es-MX"/>
        </w:rPr>
        <w:fldChar w:fldCharType="end"/>
      </w:r>
      <w:r w:rsidRPr="004A044E">
        <w:rPr>
          <w:rFonts w:ascii="Tahoma" w:hAnsi="Tahoma" w:cs="Tahoma"/>
          <w:b/>
          <w:lang w:val="es-MX"/>
        </w:rPr>
        <w:fldChar w:fldCharType="end"/>
      </w:r>
      <w:r w:rsidRPr="004A044E">
        <w:rPr>
          <w:rFonts w:ascii="Tahoma" w:hAnsi="Tahoma" w:cs="Tahoma"/>
          <w:b/>
          <w:lang w:val="es-MX"/>
        </w:rPr>
        <w:fldChar w:fldCharType="end"/>
      </w:r>
    </w:p>
    <w:p w14:paraId="2BD9D268" w14:textId="77777777" w:rsidR="00DA6968" w:rsidRPr="00D45109" w:rsidRDefault="00DA6968" w:rsidP="00FE00D2">
      <w:pPr>
        <w:pStyle w:val="Textoindependiente"/>
        <w:spacing w:after="0" w:line="288" w:lineRule="auto"/>
        <w:jc w:val="center"/>
        <w:rPr>
          <w:rFonts w:ascii="Tahoma" w:hAnsi="Tahoma" w:cs="Tahoma"/>
          <w:b/>
          <w:i/>
        </w:rPr>
      </w:pPr>
      <w:r w:rsidRPr="00D45109">
        <w:rPr>
          <w:rFonts w:ascii="Tahoma" w:hAnsi="Tahoma" w:cs="Tahoma"/>
          <w:b/>
        </w:rPr>
        <w:t>TRIBUNAL SU</w:t>
      </w:r>
      <w:r w:rsidR="00980E40" w:rsidRPr="00D45109">
        <w:rPr>
          <w:rFonts w:ascii="Tahoma" w:hAnsi="Tahoma" w:cs="Tahoma"/>
          <w:b/>
        </w:rPr>
        <w:t xml:space="preserve">PERIOR DEL DISTRITO JUDICIAL DE </w:t>
      </w:r>
      <w:r w:rsidRPr="00D45109">
        <w:rPr>
          <w:rFonts w:ascii="Tahoma" w:hAnsi="Tahoma" w:cs="Tahoma"/>
          <w:b/>
        </w:rPr>
        <w:t>PEREIRA</w:t>
      </w:r>
    </w:p>
    <w:p w14:paraId="5E69BC77" w14:textId="77777777" w:rsidR="00DA6968" w:rsidRPr="00D45109" w:rsidRDefault="00DA6968" w:rsidP="00FE00D2">
      <w:pPr>
        <w:pStyle w:val="Textoindependiente"/>
        <w:spacing w:after="0" w:line="288" w:lineRule="auto"/>
        <w:jc w:val="center"/>
        <w:rPr>
          <w:rFonts w:ascii="Tahoma" w:hAnsi="Tahoma" w:cs="Tahoma"/>
          <w:b/>
          <w:i/>
        </w:rPr>
      </w:pPr>
      <w:r w:rsidRPr="00D45109">
        <w:rPr>
          <w:rFonts w:ascii="Tahoma" w:hAnsi="Tahoma" w:cs="Tahoma"/>
          <w:b/>
        </w:rPr>
        <w:t>SALA PENAL</w:t>
      </w:r>
    </w:p>
    <w:p w14:paraId="19701586" w14:textId="77777777" w:rsidR="00DA6968" w:rsidRPr="00D45109" w:rsidRDefault="00DA6968" w:rsidP="00FE00D2">
      <w:pPr>
        <w:suppressAutoHyphens/>
        <w:spacing w:line="288" w:lineRule="auto"/>
        <w:jc w:val="center"/>
        <w:rPr>
          <w:rFonts w:ascii="Tahoma" w:hAnsi="Tahoma" w:cs="Tahoma"/>
          <w:spacing w:val="-4"/>
        </w:rPr>
      </w:pPr>
    </w:p>
    <w:p w14:paraId="7BF6658E" w14:textId="77777777" w:rsidR="00DA6968" w:rsidRPr="00D45109" w:rsidRDefault="00DA6968" w:rsidP="00FE00D2">
      <w:pPr>
        <w:suppressAutoHyphens/>
        <w:spacing w:line="288" w:lineRule="auto"/>
        <w:jc w:val="center"/>
        <w:rPr>
          <w:rFonts w:ascii="Tahoma" w:hAnsi="Tahoma" w:cs="Tahoma"/>
          <w:spacing w:val="-4"/>
        </w:rPr>
      </w:pPr>
      <w:r w:rsidRPr="00D45109">
        <w:rPr>
          <w:rFonts w:ascii="Tahoma" w:hAnsi="Tahoma" w:cs="Tahoma"/>
          <w:spacing w:val="-4"/>
        </w:rPr>
        <w:t>Magistrado Ponente</w:t>
      </w:r>
    </w:p>
    <w:p w14:paraId="36A2FB69" w14:textId="77777777" w:rsidR="00DA6968" w:rsidRPr="00D45109" w:rsidRDefault="00DA6968" w:rsidP="00FE00D2">
      <w:pPr>
        <w:suppressAutoHyphens/>
        <w:spacing w:line="288" w:lineRule="auto"/>
        <w:jc w:val="center"/>
        <w:rPr>
          <w:rFonts w:ascii="Tahoma" w:hAnsi="Tahoma" w:cs="Tahoma"/>
          <w:b/>
          <w:bCs/>
          <w:spacing w:val="-4"/>
        </w:rPr>
      </w:pPr>
      <w:r w:rsidRPr="00D45109">
        <w:rPr>
          <w:rFonts w:ascii="Tahoma" w:hAnsi="Tahoma" w:cs="Tahoma"/>
          <w:b/>
          <w:bCs/>
          <w:spacing w:val="-4"/>
        </w:rPr>
        <w:t>MANUEL YARZAGARAY BANDERA</w:t>
      </w:r>
      <w:bookmarkStart w:id="1" w:name="_GoBack"/>
      <w:bookmarkEnd w:id="1"/>
    </w:p>
    <w:p w14:paraId="2593CAAE" w14:textId="77777777" w:rsidR="006B5FE2" w:rsidRPr="00D45109" w:rsidRDefault="006B5FE2" w:rsidP="00FE00D2">
      <w:pPr>
        <w:pStyle w:val="Sinespaciado2"/>
        <w:spacing w:line="288" w:lineRule="auto"/>
        <w:rPr>
          <w:rFonts w:ascii="Tahoma" w:hAnsi="Tahoma" w:cs="Tahoma"/>
          <w:b/>
          <w:sz w:val="24"/>
          <w:szCs w:val="24"/>
        </w:rPr>
      </w:pPr>
    </w:p>
    <w:p w14:paraId="31D33F64" w14:textId="77777777" w:rsidR="00F22E27" w:rsidRPr="00D45109" w:rsidRDefault="004D7ED2" w:rsidP="00FE00D2">
      <w:pPr>
        <w:pStyle w:val="Sinespaciado2"/>
        <w:spacing w:line="288" w:lineRule="auto"/>
        <w:jc w:val="center"/>
        <w:rPr>
          <w:rFonts w:ascii="Tahoma" w:hAnsi="Tahoma" w:cs="Tahoma"/>
          <w:b/>
          <w:sz w:val="24"/>
          <w:szCs w:val="24"/>
        </w:rPr>
      </w:pPr>
      <w:r w:rsidRPr="00D45109">
        <w:rPr>
          <w:rFonts w:ascii="Tahoma" w:hAnsi="Tahoma" w:cs="Tahoma"/>
          <w:b/>
          <w:sz w:val="24"/>
          <w:szCs w:val="24"/>
        </w:rPr>
        <w:t xml:space="preserve">AUTO INTERLOCUTORIO QUE </w:t>
      </w:r>
      <w:r w:rsidR="007370B7" w:rsidRPr="00D45109">
        <w:rPr>
          <w:rFonts w:ascii="Tahoma" w:hAnsi="Tahoma" w:cs="Tahoma"/>
          <w:b/>
          <w:sz w:val="24"/>
          <w:szCs w:val="24"/>
        </w:rPr>
        <w:t xml:space="preserve">RESUELVE IMPEDIMENTO </w:t>
      </w:r>
      <w:r w:rsidR="00F22E27" w:rsidRPr="00D45109">
        <w:rPr>
          <w:rFonts w:ascii="Tahoma" w:hAnsi="Tahoma" w:cs="Tahoma"/>
          <w:b/>
          <w:sz w:val="24"/>
          <w:szCs w:val="24"/>
        </w:rPr>
        <w:t xml:space="preserve"> </w:t>
      </w:r>
    </w:p>
    <w:p w14:paraId="1033B26D" w14:textId="77777777" w:rsidR="000677A5" w:rsidRPr="00D45109" w:rsidRDefault="000677A5" w:rsidP="00FE00D2">
      <w:pPr>
        <w:pStyle w:val="Sinespaciado2"/>
        <w:spacing w:line="288" w:lineRule="auto"/>
        <w:jc w:val="center"/>
        <w:rPr>
          <w:rFonts w:ascii="Tahoma" w:hAnsi="Tahoma" w:cs="Tahoma"/>
          <w:b/>
          <w:sz w:val="24"/>
          <w:szCs w:val="24"/>
        </w:rPr>
      </w:pPr>
    </w:p>
    <w:p w14:paraId="2A50C3EF" w14:textId="1BDC09A4" w:rsidR="00B569AF" w:rsidRPr="00D45109" w:rsidRDefault="00B569AF" w:rsidP="00FE00D2">
      <w:pPr>
        <w:widowControl w:val="0"/>
        <w:autoSpaceDE w:val="0"/>
        <w:autoSpaceDN w:val="0"/>
        <w:adjustRightInd w:val="0"/>
        <w:spacing w:line="288" w:lineRule="auto"/>
        <w:jc w:val="both"/>
        <w:rPr>
          <w:rFonts w:ascii="Tahoma" w:hAnsi="Tahoma" w:cs="Tahoma"/>
        </w:rPr>
      </w:pPr>
      <w:r w:rsidRPr="00D45109">
        <w:rPr>
          <w:rFonts w:ascii="Tahoma" w:hAnsi="Tahoma" w:cs="Tahoma"/>
        </w:rPr>
        <w:t xml:space="preserve">Pereira, </w:t>
      </w:r>
      <w:r w:rsidR="004B7485" w:rsidRPr="00D45109">
        <w:rPr>
          <w:rFonts w:ascii="Tahoma" w:hAnsi="Tahoma" w:cs="Tahoma"/>
        </w:rPr>
        <w:t xml:space="preserve">cuatro (04) </w:t>
      </w:r>
      <w:r w:rsidRPr="00D45109">
        <w:rPr>
          <w:rFonts w:ascii="Tahoma" w:hAnsi="Tahoma" w:cs="Tahoma"/>
        </w:rPr>
        <w:t xml:space="preserve">octubre de dos mil </w:t>
      </w:r>
      <w:r w:rsidR="00DA6968" w:rsidRPr="00D45109">
        <w:rPr>
          <w:rFonts w:ascii="Tahoma" w:hAnsi="Tahoma" w:cs="Tahoma"/>
        </w:rPr>
        <w:t>veintiuno</w:t>
      </w:r>
      <w:r w:rsidRPr="00D45109">
        <w:rPr>
          <w:rFonts w:ascii="Tahoma" w:hAnsi="Tahoma" w:cs="Tahoma"/>
        </w:rPr>
        <w:t xml:space="preserve"> (20</w:t>
      </w:r>
      <w:r w:rsidR="00DA6968" w:rsidRPr="00D45109">
        <w:rPr>
          <w:rFonts w:ascii="Tahoma" w:hAnsi="Tahoma" w:cs="Tahoma"/>
        </w:rPr>
        <w:t>21</w:t>
      </w:r>
      <w:r w:rsidRPr="00D45109">
        <w:rPr>
          <w:rFonts w:ascii="Tahoma" w:hAnsi="Tahoma" w:cs="Tahoma"/>
        </w:rPr>
        <w:t xml:space="preserve">) </w:t>
      </w:r>
    </w:p>
    <w:p w14:paraId="77797479" w14:textId="6C231C37" w:rsidR="00B569AF" w:rsidRPr="00D45109" w:rsidRDefault="00B569AF" w:rsidP="00FE00D2">
      <w:pPr>
        <w:widowControl w:val="0"/>
        <w:autoSpaceDE w:val="0"/>
        <w:autoSpaceDN w:val="0"/>
        <w:adjustRightInd w:val="0"/>
        <w:spacing w:line="288" w:lineRule="auto"/>
        <w:jc w:val="both"/>
        <w:rPr>
          <w:rFonts w:ascii="Tahoma" w:hAnsi="Tahoma" w:cs="Tahoma"/>
        </w:rPr>
      </w:pPr>
      <w:r w:rsidRPr="00D45109">
        <w:rPr>
          <w:rFonts w:ascii="Tahoma" w:hAnsi="Tahoma" w:cs="Tahoma"/>
        </w:rPr>
        <w:t xml:space="preserve">Hora: </w:t>
      </w:r>
      <w:r w:rsidR="004B7485" w:rsidRPr="00D45109">
        <w:rPr>
          <w:rFonts w:ascii="Tahoma" w:hAnsi="Tahoma" w:cs="Tahoma"/>
        </w:rPr>
        <w:t>3:30</w:t>
      </w:r>
    </w:p>
    <w:p w14:paraId="09763F32" w14:textId="24A8E8C6" w:rsidR="00B569AF" w:rsidRPr="00D45109" w:rsidRDefault="00B569AF" w:rsidP="00FE00D2">
      <w:pPr>
        <w:widowControl w:val="0"/>
        <w:autoSpaceDE w:val="0"/>
        <w:autoSpaceDN w:val="0"/>
        <w:adjustRightInd w:val="0"/>
        <w:spacing w:line="288" w:lineRule="auto"/>
        <w:jc w:val="both"/>
        <w:rPr>
          <w:rFonts w:ascii="Tahoma" w:hAnsi="Tahoma" w:cs="Tahoma"/>
        </w:rPr>
      </w:pPr>
      <w:r w:rsidRPr="00D45109">
        <w:rPr>
          <w:rFonts w:ascii="Tahoma" w:hAnsi="Tahoma" w:cs="Tahoma"/>
        </w:rPr>
        <w:t xml:space="preserve">Acta No. </w:t>
      </w:r>
      <w:r w:rsidR="004B7485" w:rsidRPr="00D45109">
        <w:rPr>
          <w:rFonts w:ascii="Tahoma" w:hAnsi="Tahoma" w:cs="Tahoma"/>
        </w:rPr>
        <w:t>777</w:t>
      </w:r>
    </w:p>
    <w:p w14:paraId="186310BF" w14:textId="77777777" w:rsidR="00467A23" w:rsidRPr="00D45109" w:rsidRDefault="00467A23" w:rsidP="00FE00D2">
      <w:pPr>
        <w:pStyle w:val="Sinespaciado2"/>
        <w:spacing w:line="288" w:lineRule="auto"/>
        <w:jc w:val="both"/>
        <w:rPr>
          <w:rFonts w:ascii="Tahoma" w:hAnsi="Tahoma" w:cs="Tahoma"/>
          <w:sz w:val="24"/>
          <w:szCs w:val="24"/>
        </w:rPr>
      </w:pPr>
    </w:p>
    <w:tbl>
      <w:tblPr>
        <w:tblW w:w="83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86"/>
        <w:gridCol w:w="6673"/>
      </w:tblGrid>
      <w:tr w:rsidR="00467A23" w:rsidRPr="000179EF" w14:paraId="3FE87842" w14:textId="77777777" w:rsidTr="008E3346">
        <w:trPr>
          <w:trHeight w:val="271"/>
          <w:jc w:val="center"/>
        </w:trPr>
        <w:tc>
          <w:tcPr>
            <w:tcW w:w="1555" w:type="dxa"/>
            <w:shd w:val="clear" w:color="auto" w:fill="auto"/>
            <w:vAlign w:val="center"/>
          </w:tcPr>
          <w:p w14:paraId="2B862FFA" w14:textId="77777777" w:rsidR="00467A23" w:rsidRPr="000179EF" w:rsidRDefault="00467A23" w:rsidP="00FE00D2">
            <w:pPr>
              <w:ind w:left="29"/>
              <w:rPr>
                <w:rFonts w:ascii="Tahoma" w:hAnsi="Tahoma" w:cs="Tahoma"/>
                <w:b/>
                <w:sz w:val="22"/>
              </w:rPr>
            </w:pPr>
            <w:r w:rsidRPr="000179EF">
              <w:rPr>
                <w:rFonts w:ascii="Tahoma" w:hAnsi="Tahoma" w:cs="Tahoma"/>
                <w:b/>
                <w:smallCaps/>
                <w:sz w:val="22"/>
              </w:rPr>
              <w:t xml:space="preserve">Radicación: </w:t>
            </w:r>
          </w:p>
        </w:tc>
        <w:tc>
          <w:tcPr>
            <w:tcW w:w="6804" w:type="dxa"/>
            <w:shd w:val="clear" w:color="auto" w:fill="auto"/>
            <w:vAlign w:val="center"/>
          </w:tcPr>
          <w:p w14:paraId="55EB5353" w14:textId="77777777" w:rsidR="00467A23" w:rsidRPr="000179EF" w:rsidRDefault="00566417" w:rsidP="00FE00D2">
            <w:pPr>
              <w:ind w:left="177" w:right="34"/>
              <w:rPr>
                <w:rFonts w:ascii="Tahoma" w:hAnsi="Tahoma" w:cs="Tahoma"/>
                <w:sz w:val="22"/>
              </w:rPr>
            </w:pPr>
            <w:r w:rsidRPr="000179EF">
              <w:rPr>
                <w:rFonts w:ascii="Tahoma" w:hAnsi="Tahoma" w:cs="Tahoma"/>
                <w:sz w:val="22"/>
              </w:rPr>
              <w:t>66001-22-04-00-2021</w:t>
            </w:r>
            <w:r w:rsidR="00467A23" w:rsidRPr="000179EF">
              <w:rPr>
                <w:rFonts w:ascii="Tahoma" w:hAnsi="Tahoma" w:cs="Tahoma"/>
                <w:sz w:val="22"/>
              </w:rPr>
              <w:t>-00</w:t>
            </w:r>
            <w:r w:rsidRPr="000179EF">
              <w:rPr>
                <w:rFonts w:ascii="Tahoma" w:hAnsi="Tahoma" w:cs="Tahoma"/>
                <w:sz w:val="22"/>
              </w:rPr>
              <w:t>185</w:t>
            </w:r>
            <w:r w:rsidR="00467A23" w:rsidRPr="000179EF">
              <w:rPr>
                <w:rFonts w:ascii="Tahoma" w:hAnsi="Tahoma" w:cs="Tahoma"/>
                <w:sz w:val="22"/>
              </w:rPr>
              <w:t>-0</w:t>
            </w:r>
            <w:r w:rsidRPr="000179EF">
              <w:rPr>
                <w:rFonts w:ascii="Tahoma" w:hAnsi="Tahoma" w:cs="Tahoma"/>
                <w:sz w:val="22"/>
              </w:rPr>
              <w:t>0</w:t>
            </w:r>
          </w:p>
        </w:tc>
      </w:tr>
      <w:tr w:rsidR="0080435E" w:rsidRPr="000179EF" w14:paraId="7742443A" w14:textId="77777777" w:rsidTr="008E3346">
        <w:trPr>
          <w:trHeight w:val="271"/>
          <w:jc w:val="center"/>
        </w:trPr>
        <w:tc>
          <w:tcPr>
            <w:tcW w:w="1555" w:type="dxa"/>
            <w:shd w:val="clear" w:color="auto" w:fill="auto"/>
            <w:vAlign w:val="center"/>
          </w:tcPr>
          <w:p w14:paraId="545A6566" w14:textId="77777777" w:rsidR="0080435E" w:rsidRPr="000179EF" w:rsidRDefault="0080435E" w:rsidP="00FE00D2">
            <w:pPr>
              <w:ind w:left="29"/>
              <w:rPr>
                <w:rFonts w:ascii="Tahoma" w:hAnsi="Tahoma" w:cs="Tahoma"/>
                <w:b/>
                <w:smallCaps/>
                <w:sz w:val="22"/>
              </w:rPr>
            </w:pPr>
            <w:r w:rsidRPr="000179EF">
              <w:rPr>
                <w:rFonts w:ascii="Tahoma" w:hAnsi="Tahoma" w:cs="Tahoma"/>
                <w:b/>
                <w:smallCaps/>
                <w:sz w:val="22"/>
              </w:rPr>
              <w:t xml:space="preserve">Procedencia: </w:t>
            </w:r>
          </w:p>
        </w:tc>
        <w:tc>
          <w:tcPr>
            <w:tcW w:w="6804" w:type="dxa"/>
            <w:shd w:val="clear" w:color="auto" w:fill="auto"/>
            <w:vAlign w:val="center"/>
          </w:tcPr>
          <w:p w14:paraId="2AF0E9B3" w14:textId="77777777" w:rsidR="0080435E" w:rsidRPr="000179EF" w:rsidRDefault="0080435E" w:rsidP="00FE00D2">
            <w:pPr>
              <w:ind w:left="177" w:right="34"/>
              <w:rPr>
                <w:rFonts w:ascii="Tahoma" w:hAnsi="Tahoma" w:cs="Tahoma"/>
                <w:sz w:val="22"/>
              </w:rPr>
            </w:pPr>
            <w:r w:rsidRPr="000179EF">
              <w:rPr>
                <w:rFonts w:ascii="Tahoma" w:hAnsi="Tahoma" w:cs="Tahoma"/>
                <w:bCs/>
                <w:smallCaps/>
                <w:sz w:val="22"/>
              </w:rPr>
              <w:t xml:space="preserve">Juzgado 3º Penal del Circuito de Pereira </w:t>
            </w:r>
          </w:p>
        </w:tc>
      </w:tr>
      <w:tr w:rsidR="00467A23" w:rsidRPr="000179EF" w14:paraId="04274009" w14:textId="77777777" w:rsidTr="008E3346">
        <w:trPr>
          <w:trHeight w:val="258"/>
          <w:jc w:val="center"/>
        </w:trPr>
        <w:tc>
          <w:tcPr>
            <w:tcW w:w="1555" w:type="dxa"/>
            <w:shd w:val="clear" w:color="auto" w:fill="auto"/>
            <w:vAlign w:val="center"/>
          </w:tcPr>
          <w:p w14:paraId="44405ADC" w14:textId="77777777" w:rsidR="00467A23" w:rsidRPr="000179EF" w:rsidRDefault="00467A23" w:rsidP="00FE00D2">
            <w:pPr>
              <w:ind w:left="29"/>
              <w:rPr>
                <w:rFonts w:ascii="Tahoma" w:hAnsi="Tahoma" w:cs="Tahoma"/>
                <w:b/>
                <w:sz w:val="22"/>
              </w:rPr>
            </w:pPr>
            <w:r w:rsidRPr="000179EF">
              <w:rPr>
                <w:rFonts w:ascii="Tahoma" w:hAnsi="Tahoma" w:cs="Tahoma"/>
                <w:b/>
                <w:smallCaps/>
                <w:sz w:val="22"/>
              </w:rPr>
              <w:t xml:space="preserve">Accionante: </w:t>
            </w:r>
          </w:p>
        </w:tc>
        <w:tc>
          <w:tcPr>
            <w:tcW w:w="6804" w:type="dxa"/>
            <w:shd w:val="clear" w:color="auto" w:fill="auto"/>
            <w:vAlign w:val="center"/>
          </w:tcPr>
          <w:p w14:paraId="73EA7213" w14:textId="77777777" w:rsidR="00467A23" w:rsidRPr="000179EF" w:rsidRDefault="00566417" w:rsidP="00FE00D2">
            <w:pPr>
              <w:ind w:left="177" w:right="34"/>
              <w:rPr>
                <w:rFonts w:ascii="Tahoma" w:hAnsi="Tahoma" w:cs="Tahoma"/>
                <w:smallCaps/>
                <w:sz w:val="22"/>
              </w:rPr>
            </w:pPr>
            <w:r w:rsidRPr="000179EF">
              <w:rPr>
                <w:rFonts w:ascii="Tahoma" w:hAnsi="Tahoma" w:cs="Tahoma"/>
                <w:bCs/>
                <w:smallCaps/>
                <w:sz w:val="22"/>
              </w:rPr>
              <w:t>Paula Andrea Vélez Tabares</w:t>
            </w:r>
            <w:r w:rsidR="00992274" w:rsidRPr="000179EF">
              <w:rPr>
                <w:rFonts w:ascii="Tahoma" w:hAnsi="Tahoma" w:cs="Tahoma"/>
                <w:bCs/>
                <w:smallCaps/>
                <w:sz w:val="22"/>
              </w:rPr>
              <w:t xml:space="preserve"> </w:t>
            </w:r>
            <w:r w:rsidR="00467A23" w:rsidRPr="000179EF">
              <w:rPr>
                <w:rFonts w:ascii="Tahoma" w:hAnsi="Tahoma" w:cs="Tahoma"/>
                <w:bCs/>
                <w:smallCaps/>
                <w:sz w:val="22"/>
              </w:rPr>
              <w:t xml:space="preserve"> </w:t>
            </w:r>
          </w:p>
        </w:tc>
      </w:tr>
      <w:tr w:rsidR="00467A23" w:rsidRPr="000179EF" w14:paraId="7FF39EBE" w14:textId="77777777" w:rsidTr="008E3346">
        <w:trPr>
          <w:trHeight w:val="271"/>
          <w:jc w:val="center"/>
        </w:trPr>
        <w:tc>
          <w:tcPr>
            <w:tcW w:w="1555" w:type="dxa"/>
            <w:shd w:val="clear" w:color="auto" w:fill="auto"/>
            <w:vAlign w:val="center"/>
          </w:tcPr>
          <w:p w14:paraId="70D059EE" w14:textId="77777777" w:rsidR="00467A23" w:rsidRPr="000179EF" w:rsidRDefault="00467A23" w:rsidP="00FE00D2">
            <w:pPr>
              <w:ind w:left="29"/>
              <w:rPr>
                <w:rFonts w:ascii="Tahoma" w:hAnsi="Tahoma" w:cs="Tahoma"/>
                <w:b/>
                <w:sz w:val="22"/>
              </w:rPr>
            </w:pPr>
            <w:r w:rsidRPr="000179EF">
              <w:rPr>
                <w:rFonts w:ascii="Tahoma" w:hAnsi="Tahoma" w:cs="Tahoma"/>
                <w:b/>
                <w:smallCaps/>
                <w:sz w:val="22"/>
              </w:rPr>
              <w:t xml:space="preserve">Accionado: </w:t>
            </w:r>
          </w:p>
        </w:tc>
        <w:tc>
          <w:tcPr>
            <w:tcW w:w="6804" w:type="dxa"/>
            <w:shd w:val="clear" w:color="auto" w:fill="auto"/>
            <w:vAlign w:val="center"/>
          </w:tcPr>
          <w:p w14:paraId="0416F64D" w14:textId="77777777" w:rsidR="00467A23" w:rsidRPr="000179EF" w:rsidRDefault="00566417" w:rsidP="00FE00D2">
            <w:pPr>
              <w:ind w:left="177" w:right="34"/>
              <w:rPr>
                <w:rFonts w:ascii="Tahoma" w:hAnsi="Tahoma" w:cs="Tahoma"/>
                <w:smallCaps/>
                <w:sz w:val="22"/>
              </w:rPr>
            </w:pPr>
            <w:r w:rsidRPr="000179EF">
              <w:rPr>
                <w:rFonts w:ascii="Tahoma" w:hAnsi="Tahoma" w:cs="Tahoma"/>
                <w:smallCaps/>
                <w:sz w:val="22"/>
              </w:rPr>
              <w:t xml:space="preserve">Coomeva EPS </w:t>
            </w:r>
          </w:p>
        </w:tc>
      </w:tr>
      <w:tr w:rsidR="00467A23" w:rsidRPr="000179EF" w14:paraId="3C4DA583" w14:textId="77777777" w:rsidTr="008E3346">
        <w:trPr>
          <w:trHeight w:val="271"/>
          <w:jc w:val="center"/>
        </w:trPr>
        <w:tc>
          <w:tcPr>
            <w:tcW w:w="1555" w:type="dxa"/>
            <w:shd w:val="clear" w:color="auto" w:fill="auto"/>
            <w:vAlign w:val="center"/>
          </w:tcPr>
          <w:p w14:paraId="401DD6C2" w14:textId="77777777" w:rsidR="00467A23" w:rsidRPr="000179EF" w:rsidRDefault="00467A23" w:rsidP="00FE00D2">
            <w:pPr>
              <w:ind w:left="29"/>
              <w:rPr>
                <w:rFonts w:ascii="Tahoma" w:hAnsi="Tahoma" w:cs="Tahoma"/>
                <w:b/>
                <w:sz w:val="22"/>
              </w:rPr>
            </w:pPr>
            <w:r w:rsidRPr="000179EF">
              <w:rPr>
                <w:rFonts w:ascii="Tahoma" w:hAnsi="Tahoma" w:cs="Tahoma"/>
                <w:b/>
                <w:smallCaps/>
                <w:sz w:val="22"/>
              </w:rPr>
              <w:t xml:space="preserve">Decisión: </w:t>
            </w:r>
          </w:p>
        </w:tc>
        <w:tc>
          <w:tcPr>
            <w:tcW w:w="6804" w:type="dxa"/>
            <w:shd w:val="clear" w:color="auto" w:fill="auto"/>
            <w:vAlign w:val="center"/>
          </w:tcPr>
          <w:p w14:paraId="53C4B481" w14:textId="77777777" w:rsidR="00467A23" w:rsidRPr="000179EF" w:rsidRDefault="004D7ED2" w:rsidP="00FE00D2">
            <w:pPr>
              <w:ind w:left="177" w:right="34"/>
              <w:rPr>
                <w:rFonts w:ascii="Tahoma" w:hAnsi="Tahoma" w:cs="Tahoma"/>
                <w:smallCaps/>
                <w:sz w:val="22"/>
              </w:rPr>
            </w:pPr>
            <w:r w:rsidRPr="000179EF">
              <w:rPr>
                <w:rFonts w:ascii="Tahoma" w:hAnsi="Tahoma" w:cs="Tahoma"/>
                <w:smallCaps/>
                <w:sz w:val="22"/>
              </w:rPr>
              <w:t>Declar</w:t>
            </w:r>
            <w:r w:rsidR="00992274" w:rsidRPr="000179EF">
              <w:rPr>
                <w:rFonts w:ascii="Tahoma" w:hAnsi="Tahoma" w:cs="Tahoma"/>
                <w:smallCaps/>
                <w:sz w:val="22"/>
              </w:rPr>
              <w:t>a infundado impedimento</w:t>
            </w:r>
            <w:r w:rsidR="008A7459" w:rsidRPr="000179EF">
              <w:rPr>
                <w:rFonts w:ascii="Tahoma" w:hAnsi="Tahoma" w:cs="Tahoma"/>
                <w:sz w:val="22"/>
              </w:rPr>
              <w:t xml:space="preserve"> </w:t>
            </w:r>
            <w:r w:rsidR="008A7459" w:rsidRPr="000179EF">
              <w:rPr>
                <w:rFonts w:ascii="Tahoma" w:hAnsi="Tahoma" w:cs="Tahoma"/>
                <w:smallCaps/>
                <w:sz w:val="22"/>
              </w:rPr>
              <w:t>planteado por la Jueza 2º Penal del Circuito</w:t>
            </w:r>
            <w:r w:rsidR="006E3305" w:rsidRPr="000179EF">
              <w:rPr>
                <w:rFonts w:ascii="Tahoma" w:hAnsi="Tahoma" w:cs="Tahoma"/>
                <w:smallCaps/>
                <w:sz w:val="22"/>
              </w:rPr>
              <w:t xml:space="preserve"> de </w:t>
            </w:r>
            <w:r w:rsidR="00980E40" w:rsidRPr="000179EF">
              <w:rPr>
                <w:rFonts w:ascii="Tahoma" w:hAnsi="Tahoma" w:cs="Tahoma"/>
                <w:smallCaps/>
                <w:sz w:val="22"/>
              </w:rPr>
              <w:t>Pereira</w:t>
            </w:r>
          </w:p>
        </w:tc>
      </w:tr>
    </w:tbl>
    <w:p w14:paraId="09D3549B" w14:textId="77777777" w:rsidR="006B5FE2" w:rsidRPr="00D45109" w:rsidRDefault="006B5FE2" w:rsidP="00FE00D2">
      <w:pPr>
        <w:pStyle w:val="Sangradetextonormal"/>
        <w:spacing w:after="0" w:line="288" w:lineRule="auto"/>
        <w:ind w:left="0"/>
        <w:rPr>
          <w:rFonts w:ascii="Tahoma" w:hAnsi="Tahoma" w:cs="Tahoma"/>
          <w:b/>
          <w:sz w:val="24"/>
        </w:rPr>
      </w:pPr>
    </w:p>
    <w:p w14:paraId="0B6172C3" w14:textId="77777777" w:rsidR="004B656A" w:rsidRPr="00D45109" w:rsidRDefault="004B656A" w:rsidP="00FE00D2">
      <w:pPr>
        <w:pStyle w:val="Sangradetextonormal"/>
        <w:spacing w:after="0" w:line="288" w:lineRule="auto"/>
        <w:ind w:left="0"/>
        <w:jc w:val="center"/>
        <w:rPr>
          <w:rFonts w:ascii="Tahoma" w:hAnsi="Tahoma" w:cs="Tahoma"/>
          <w:b/>
          <w:sz w:val="24"/>
        </w:rPr>
      </w:pPr>
      <w:r w:rsidRPr="00D45109">
        <w:rPr>
          <w:rFonts w:ascii="Tahoma" w:hAnsi="Tahoma" w:cs="Tahoma"/>
          <w:b/>
          <w:sz w:val="24"/>
        </w:rPr>
        <w:t>ASUNTO:</w:t>
      </w:r>
    </w:p>
    <w:p w14:paraId="347C5C03" w14:textId="77777777" w:rsidR="004B656A" w:rsidRPr="00D45109" w:rsidRDefault="004B656A" w:rsidP="00FE00D2">
      <w:pPr>
        <w:pStyle w:val="Sangradetextonormal"/>
        <w:spacing w:after="0" w:line="288" w:lineRule="auto"/>
        <w:ind w:left="0"/>
        <w:jc w:val="both"/>
        <w:rPr>
          <w:rFonts w:ascii="Tahoma" w:hAnsi="Tahoma" w:cs="Tahoma"/>
          <w:b/>
          <w:sz w:val="24"/>
        </w:rPr>
      </w:pPr>
    </w:p>
    <w:p w14:paraId="21E2A945" w14:textId="77777777" w:rsidR="00DA6968" w:rsidRPr="00D45109" w:rsidRDefault="000C455D" w:rsidP="00FE00D2">
      <w:pPr>
        <w:pStyle w:val="Sangradetextonormal"/>
        <w:spacing w:after="0" w:line="288" w:lineRule="auto"/>
        <w:ind w:left="0"/>
        <w:jc w:val="both"/>
        <w:rPr>
          <w:rFonts w:ascii="Tahoma" w:hAnsi="Tahoma" w:cs="Tahoma"/>
          <w:sz w:val="24"/>
        </w:rPr>
      </w:pPr>
      <w:r w:rsidRPr="00D45109">
        <w:rPr>
          <w:rFonts w:ascii="Tahoma" w:hAnsi="Tahoma" w:cs="Tahoma"/>
          <w:sz w:val="24"/>
        </w:rPr>
        <w:t xml:space="preserve">Se pronuncia esta </w:t>
      </w:r>
      <w:r w:rsidR="004B656A" w:rsidRPr="00D45109">
        <w:rPr>
          <w:rFonts w:ascii="Tahoma" w:hAnsi="Tahoma" w:cs="Tahoma"/>
          <w:sz w:val="24"/>
        </w:rPr>
        <w:t>Corporación en torno a</w:t>
      </w:r>
      <w:r w:rsidR="00DA6968" w:rsidRPr="00D45109">
        <w:rPr>
          <w:rFonts w:ascii="Tahoma" w:hAnsi="Tahoma" w:cs="Tahoma"/>
          <w:sz w:val="24"/>
        </w:rPr>
        <w:t>l impedimento formulado por parte de la titular del Juzgado Segundo Penal del Circuito de Pereira</w:t>
      </w:r>
      <w:r w:rsidR="00F06175" w:rsidRPr="00D45109">
        <w:rPr>
          <w:rFonts w:ascii="Tahoma" w:hAnsi="Tahoma" w:cs="Tahoma"/>
          <w:sz w:val="24"/>
        </w:rPr>
        <w:t>,</w:t>
      </w:r>
      <w:r w:rsidR="00DA6968" w:rsidRPr="00D45109">
        <w:rPr>
          <w:rFonts w:ascii="Tahoma" w:hAnsi="Tahoma" w:cs="Tahoma"/>
          <w:sz w:val="24"/>
        </w:rPr>
        <w:t xml:space="preserve"> para conocer </w:t>
      </w:r>
      <w:r w:rsidR="00FA1350" w:rsidRPr="00D45109">
        <w:rPr>
          <w:rFonts w:ascii="Tahoma" w:hAnsi="Tahoma" w:cs="Tahoma"/>
          <w:sz w:val="24"/>
        </w:rPr>
        <w:t>del incidente de desacato en grado de consulta remitido por parte de la Juez</w:t>
      </w:r>
      <w:r w:rsidR="00F06175" w:rsidRPr="00D45109">
        <w:rPr>
          <w:rFonts w:ascii="Tahoma" w:hAnsi="Tahoma" w:cs="Tahoma"/>
          <w:sz w:val="24"/>
        </w:rPr>
        <w:t>a</w:t>
      </w:r>
      <w:r w:rsidR="00FA1350" w:rsidRPr="00D45109">
        <w:rPr>
          <w:rFonts w:ascii="Tahoma" w:hAnsi="Tahoma" w:cs="Tahoma"/>
          <w:sz w:val="24"/>
        </w:rPr>
        <w:t xml:space="preserve"> Séptima Penal Municipal con Funciones de Control de Garantías, </w:t>
      </w:r>
      <w:r w:rsidR="00F06175" w:rsidRPr="00D45109">
        <w:rPr>
          <w:rFonts w:ascii="Tahoma" w:hAnsi="Tahoma" w:cs="Tahoma"/>
          <w:sz w:val="24"/>
        </w:rPr>
        <w:t xml:space="preserve">donde es accionante la señora Paula Andrea Vélez Tabares; como consecuencia de la discusión suscitada por la no aceptación que sobre tal declaración hiciera la Jueza Tercera Penal del Circuito de Pereira. </w:t>
      </w:r>
    </w:p>
    <w:p w14:paraId="0F848F2A" w14:textId="77777777" w:rsidR="00992274" w:rsidRPr="00D45109" w:rsidRDefault="00992274" w:rsidP="00FE00D2">
      <w:pPr>
        <w:pStyle w:val="Sangradetextonormal"/>
        <w:spacing w:after="0" w:line="288" w:lineRule="auto"/>
        <w:ind w:left="0"/>
        <w:rPr>
          <w:rFonts w:ascii="Tahoma" w:hAnsi="Tahoma" w:cs="Tahoma"/>
          <w:sz w:val="24"/>
        </w:rPr>
      </w:pPr>
    </w:p>
    <w:p w14:paraId="6B750297" w14:textId="77777777" w:rsidR="004B656A" w:rsidRPr="00D45109" w:rsidRDefault="00087616" w:rsidP="00FE00D2">
      <w:pPr>
        <w:pStyle w:val="Sangradetextonormal"/>
        <w:spacing w:after="0" w:line="288" w:lineRule="auto"/>
        <w:ind w:left="0"/>
        <w:jc w:val="center"/>
        <w:rPr>
          <w:rFonts w:ascii="Tahoma" w:hAnsi="Tahoma" w:cs="Tahoma"/>
          <w:b/>
          <w:sz w:val="24"/>
        </w:rPr>
      </w:pPr>
      <w:r w:rsidRPr="00D45109">
        <w:rPr>
          <w:rFonts w:ascii="Tahoma" w:hAnsi="Tahoma" w:cs="Tahoma"/>
          <w:b/>
          <w:sz w:val="24"/>
        </w:rPr>
        <w:t>ANTECEDENTES</w:t>
      </w:r>
      <w:r w:rsidR="004B656A" w:rsidRPr="00D45109">
        <w:rPr>
          <w:rFonts w:ascii="Tahoma" w:hAnsi="Tahoma" w:cs="Tahoma"/>
          <w:b/>
          <w:sz w:val="24"/>
        </w:rPr>
        <w:t>:</w:t>
      </w:r>
    </w:p>
    <w:p w14:paraId="02F14DE0" w14:textId="77777777" w:rsidR="000852EE" w:rsidRPr="00D45109" w:rsidRDefault="000852EE" w:rsidP="00FE00D2">
      <w:pPr>
        <w:pStyle w:val="Sangradetextonormal"/>
        <w:spacing w:after="0" w:line="288" w:lineRule="auto"/>
        <w:ind w:left="0"/>
        <w:jc w:val="center"/>
        <w:rPr>
          <w:rFonts w:ascii="Tahoma" w:hAnsi="Tahoma" w:cs="Tahoma"/>
          <w:b/>
          <w:sz w:val="24"/>
        </w:rPr>
      </w:pPr>
    </w:p>
    <w:p w14:paraId="7E4536F4" w14:textId="77777777" w:rsidR="00F70560" w:rsidRPr="00D45109" w:rsidRDefault="00EA68FA" w:rsidP="00FE00D2">
      <w:pPr>
        <w:pStyle w:val="Sangradetextonormal"/>
        <w:spacing w:after="0" w:line="288" w:lineRule="auto"/>
        <w:ind w:left="0"/>
        <w:jc w:val="both"/>
        <w:rPr>
          <w:rFonts w:ascii="Tahoma" w:hAnsi="Tahoma" w:cs="Tahoma"/>
          <w:bCs/>
          <w:sz w:val="24"/>
        </w:rPr>
      </w:pPr>
      <w:r w:rsidRPr="00D45109">
        <w:rPr>
          <w:rFonts w:ascii="Tahoma" w:hAnsi="Tahoma" w:cs="Tahoma"/>
          <w:bCs/>
          <w:sz w:val="24"/>
        </w:rPr>
        <w:t xml:space="preserve">El </w:t>
      </w:r>
      <w:r w:rsidR="00500B46" w:rsidRPr="00D45109">
        <w:rPr>
          <w:rFonts w:ascii="Tahoma" w:hAnsi="Tahoma" w:cs="Tahoma"/>
          <w:bCs/>
          <w:sz w:val="24"/>
        </w:rPr>
        <w:t>Juzgado Séptimo Penal Municipal con funciones de Control de Garantías de Pereira</w:t>
      </w:r>
      <w:r w:rsidR="002972C1" w:rsidRPr="00D45109">
        <w:rPr>
          <w:rFonts w:ascii="Tahoma" w:hAnsi="Tahoma" w:cs="Tahoma"/>
          <w:bCs/>
          <w:sz w:val="24"/>
        </w:rPr>
        <w:t>, presidido por la Dra. María Elena Ríos Vásquez,</w:t>
      </w:r>
      <w:r w:rsidR="00500B46" w:rsidRPr="00D45109">
        <w:rPr>
          <w:rFonts w:ascii="Tahoma" w:hAnsi="Tahoma" w:cs="Tahoma"/>
          <w:bCs/>
          <w:sz w:val="24"/>
        </w:rPr>
        <w:t xml:space="preserve"> profirió sentencia de tutela en las calendas del </w:t>
      </w:r>
      <w:r w:rsidR="002972C1" w:rsidRPr="00D45109">
        <w:rPr>
          <w:rFonts w:ascii="Tahoma" w:hAnsi="Tahoma" w:cs="Tahoma"/>
          <w:bCs/>
          <w:sz w:val="24"/>
        </w:rPr>
        <w:t>24 de junio de 2021</w:t>
      </w:r>
      <w:r w:rsidR="004D14D3" w:rsidRPr="00D45109">
        <w:rPr>
          <w:rFonts w:ascii="Tahoma" w:hAnsi="Tahoma" w:cs="Tahoma"/>
          <w:bCs/>
          <w:sz w:val="24"/>
        </w:rPr>
        <w:t xml:space="preserve"> mediante la cual amparó los derechos fundamentales de la ciudadana Paula Andrea Vélez Tabares, los cuales halló quebrantados por parte de la EPS Coomeva. </w:t>
      </w:r>
    </w:p>
    <w:p w14:paraId="405A31C5" w14:textId="77777777" w:rsidR="004D14D3" w:rsidRPr="00D45109" w:rsidRDefault="004D14D3" w:rsidP="00FE00D2">
      <w:pPr>
        <w:pStyle w:val="Sangradetextonormal"/>
        <w:spacing w:after="0" w:line="288" w:lineRule="auto"/>
        <w:ind w:left="0"/>
        <w:jc w:val="both"/>
        <w:rPr>
          <w:rFonts w:ascii="Tahoma" w:hAnsi="Tahoma" w:cs="Tahoma"/>
          <w:bCs/>
          <w:sz w:val="24"/>
        </w:rPr>
      </w:pPr>
    </w:p>
    <w:p w14:paraId="5F34182C" w14:textId="77777777" w:rsidR="004D14D3" w:rsidRPr="00D45109" w:rsidRDefault="004D14D3" w:rsidP="00FE00D2">
      <w:pPr>
        <w:pStyle w:val="Sangradetextonormal"/>
        <w:spacing w:after="0" w:line="288" w:lineRule="auto"/>
        <w:ind w:left="0"/>
        <w:jc w:val="both"/>
        <w:rPr>
          <w:rFonts w:ascii="Tahoma" w:hAnsi="Tahoma" w:cs="Tahoma"/>
          <w:bCs/>
          <w:sz w:val="24"/>
        </w:rPr>
      </w:pPr>
      <w:r w:rsidRPr="00D45109">
        <w:rPr>
          <w:rFonts w:ascii="Tahoma" w:hAnsi="Tahoma" w:cs="Tahoma"/>
          <w:bCs/>
          <w:sz w:val="24"/>
        </w:rPr>
        <w:t xml:space="preserve">Más adelante, la titular de los derechos reclamados acudió ante el Juzgado de marras para pedir que se diera inicio a un incidente de desacato, por cuanto no había logrado que se cumpliera con lo dispuesto en el fallo de tutela; </w:t>
      </w:r>
      <w:r w:rsidR="005E0E0D" w:rsidRPr="00D45109">
        <w:rPr>
          <w:rFonts w:ascii="Tahoma" w:hAnsi="Tahoma" w:cs="Tahoma"/>
          <w:bCs/>
          <w:sz w:val="24"/>
        </w:rPr>
        <w:t xml:space="preserve">fue así como se dio inicio a la actuación abreviada respectiva, que terminó con la imposición de una sanción a unos funcionarios de la entidad obligada. </w:t>
      </w:r>
    </w:p>
    <w:p w14:paraId="6C90465E" w14:textId="77777777" w:rsidR="00A261EB" w:rsidRPr="00D45109" w:rsidRDefault="00A261EB" w:rsidP="00FE00D2">
      <w:pPr>
        <w:pStyle w:val="Sangradetextonormal"/>
        <w:spacing w:after="0" w:line="288" w:lineRule="auto"/>
        <w:ind w:left="0"/>
        <w:jc w:val="both"/>
        <w:rPr>
          <w:rFonts w:ascii="Tahoma" w:hAnsi="Tahoma" w:cs="Tahoma"/>
          <w:bCs/>
          <w:sz w:val="24"/>
        </w:rPr>
      </w:pPr>
    </w:p>
    <w:p w14:paraId="75E8840C" w14:textId="77777777" w:rsidR="00A261EB" w:rsidRPr="00D45109" w:rsidRDefault="00A261EB" w:rsidP="00FE00D2">
      <w:pPr>
        <w:pStyle w:val="Sangradetextonormal"/>
        <w:spacing w:after="0" w:line="288" w:lineRule="auto"/>
        <w:ind w:left="0"/>
        <w:jc w:val="both"/>
        <w:rPr>
          <w:rFonts w:ascii="Tahoma" w:hAnsi="Tahoma" w:cs="Tahoma"/>
          <w:bCs/>
          <w:sz w:val="24"/>
        </w:rPr>
      </w:pPr>
      <w:r w:rsidRPr="00D45109">
        <w:rPr>
          <w:rFonts w:ascii="Tahoma" w:hAnsi="Tahoma" w:cs="Tahoma"/>
          <w:bCs/>
          <w:sz w:val="24"/>
        </w:rPr>
        <w:t xml:space="preserve">Así las cosas, se ordenó la remisión de las diligencias al superior funcional de ese Despacho para que desatara el grado jurisdiccional de consulta; de allí que el asunto fuera repartido al Juzgado Segundo Penal del Circuito de Pereira donde actualmente funge como titular la Dra. Zuly Andrea Guisao Restrepo. </w:t>
      </w:r>
    </w:p>
    <w:p w14:paraId="741EC2F5" w14:textId="77777777" w:rsidR="00316AED" w:rsidRPr="00D45109" w:rsidRDefault="00316AED" w:rsidP="00FE00D2">
      <w:pPr>
        <w:pStyle w:val="Sangradetextonormal"/>
        <w:spacing w:after="0" w:line="288" w:lineRule="auto"/>
        <w:ind w:left="0"/>
        <w:jc w:val="both"/>
        <w:rPr>
          <w:rFonts w:ascii="Tahoma" w:hAnsi="Tahoma" w:cs="Tahoma"/>
          <w:bCs/>
          <w:sz w:val="24"/>
        </w:rPr>
      </w:pPr>
    </w:p>
    <w:p w14:paraId="5B2A21EB" w14:textId="1574BC09" w:rsidR="000B3EF8" w:rsidRPr="00D45109" w:rsidRDefault="00A8514C" w:rsidP="00FE00D2">
      <w:pPr>
        <w:pStyle w:val="Sangradetextonormal"/>
        <w:spacing w:after="0" w:line="288" w:lineRule="auto"/>
        <w:ind w:left="0"/>
        <w:jc w:val="both"/>
        <w:rPr>
          <w:rFonts w:ascii="Tahoma" w:hAnsi="Tahoma" w:cs="Tahoma"/>
          <w:bCs/>
          <w:sz w:val="24"/>
        </w:rPr>
      </w:pPr>
      <w:r w:rsidRPr="00D45109">
        <w:rPr>
          <w:rFonts w:ascii="Tahoma" w:hAnsi="Tahoma" w:cs="Tahoma"/>
          <w:bCs/>
          <w:sz w:val="24"/>
        </w:rPr>
        <w:t xml:space="preserve">Al revisar el expediente, la Dra. Guisao Restrepo consideró que estaba inmersa en la causal 5ª del artículo 56 de la Ley 906 de 2004 </w:t>
      </w:r>
      <w:r w:rsidR="00BC18CF">
        <w:rPr>
          <w:rFonts w:ascii="Tahoma" w:hAnsi="Tahoma" w:cs="Tahoma"/>
          <w:bCs/>
          <w:sz w:val="24"/>
        </w:rPr>
        <w:t>-a</w:t>
      </w:r>
      <w:r w:rsidRPr="00D45109">
        <w:rPr>
          <w:rFonts w:ascii="Tahoma" w:hAnsi="Tahoma" w:cs="Tahoma"/>
          <w:bCs/>
          <w:sz w:val="24"/>
        </w:rPr>
        <w:t xml:space="preserve">mistad íntima- para </w:t>
      </w:r>
      <w:r w:rsidR="003041CE" w:rsidRPr="00D45109">
        <w:rPr>
          <w:rFonts w:ascii="Tahoma" w:hAnsi="Tahoma" w:cs="Tahoma"/>
          <w:bCs/>
          <w:sz w:val="24"/>
        </w:rPr>
        <w:t xml:space="preserve">poder avocar el conocimiento </w:t>
      </w:r>
      <w:r w:rsidR="0080435E" w:rsidRPr="00D45109">
        <w:rPr>
          <w:rFonts w:ascii="Tahoma" w:hAnsi="Tahoma" w:cs="Tahoma"/>
          <w:bCs/>
          <w:sz w:val="24"/>
        </w:rPr>
        <w:t xml:space="preserve">del asunto, por cuanto, con la Dra. Ríos Vásquez, sostiene estrechos vínculos de confianza, fraternidad y amistad </w:t>
      </w:r>
      <w:r w:rsidR="0080435E" w:rsidRPr="00D45109">
        <w:rPr>
          <w:rFonts w:ascii="Tahoma" w:hAnsi="Tahoma" w:cs="Tahoma"/>
          <w:bCs/>
          <w:i/>
          <w:sz w:val="24"/>
        </w:rPr>
        <w:t>“</w:t>
      </w:r>
      <w:r w:rsidR="0080435E" w:rsidRPr="000179EF">
        <w:rPr>
          <w:rFonts w:ascii="Tahoma" w:hAnsi="Tahoma" w:cs="Tahoma"/>
          <w:bCs/>
          <w:i/>
          <w:sz w:val="22"/>
        </w:rPr>
        <w:t>al punto de compartir innumerables fechas especiales, como cumpleaños, fiestas de fin de año, entre otros; aunado a que ella y su esposo son padrinos de mi matrimonio</w:t>
      </w:r>
      <w:r w:rsidR="0080435E" w:rsidRPr="00D45109">
        <w:rPr>
          <w:rFonts w:ascii="Tahoma" w:hAnsi="Tahoma" w:cs="Tahoma"/>
          <w:bCs/>
          <w:i/>
          <w:sz w:val="24"/>
        </w:rPr>
        <w:t>”</w:t>
      </w:r>
      <w:r w:rsidR="0080435E" w:rsidRPr="00D45109">
        <w:rPr>
          <w:rFonts w:ascii="Tahoma" w:hAnsi="Tahoma" w:cs="Tahoma"/>
          <w:bCs/>
          <w:sz w:val="24"/>
        </w:rPr>
        <w:t>; acorde con ello, decidió remitir la actuación al Despacho siguiente, Juzgado Tercero Penal del Circuito, para que se pronunciara sobre el particular.</w:t>
      </w:r>
    </w:p>
    <w:p w14:paraId="7A642A61" w14:textId="77777777" w:rsidR="003D31F7" w:rsidRPr="00D45109" w:rsidRDefault="003D31F7" w:rsidP="00FE00D2">
      <w:pPr>
        <w:pStyle w:val="Sangradetextonormal"/>
        <w:spacing w:after="0" w:line="288" w:lineRule="auto"/>
        <w:ind w:left="0"/>
        <w:jc w:val="both"/>
        <w:rPr>
          <w:rFonts w:ascii="Tahoma" w:hAnsi="Tahoma" w:cs="Tahoma"/>
          <w:bCs/>
          <w:sz w:val="24"/>
        </w:rPr>
      </w:pPr>
    </w:p>
    <w:p w14:paraId="6FBACEA9" w14:textId="4F9395A3" w:rsidR="00A3547B" w:rsidRPr="00D45109" w:rsidRDefault="0080435E" w:rsidP="00FE00D2">
      <w:pPr>
        <w:pStyle w:val="Sangradetextonormal"/>
        <w:spacing w:after="0" w:line="288" w:lineRule="auto"/>
        <w:ind w:left="0"/>
        <w:jc w:val="both"/>
        <w:rPr>
          <w:rFonts w:ascii="Tahoma" w:hAnsi="Tahoma" w:cs="Tahoma"/>
          <w:color w:val="000000"/>
          <w:sz w:val="24"/>
        </w:rPr>
      </w:pPr>
      <w:r w:rsidRPr="00D45109">
        <w:rPr>
          <w:rFonts w:ascii="Tahoma" w:hAnsi="Tahoma" w:cs="Tahoma"/>
          <w:bCs/>
          <w:sz w:val="24"/>
        </w:rPr>
        <w:t>Como se indicó arriba, e</w:t>
      </w:r>
      <w:r w:rsidR="003D31F7" w:rsidRPr="00D45109">
        <w:rPr>
          <w:rFonts w:ascii="Tahoma" w:hAnsi="Tahoma" w:cs="Tahoma"/>
          <w:bCs/>
          <w:sz w:val="24"/>
        </w:rPr>
        <w:t>l asunto arribó al Juzgado</w:t>
      </w:r>
      <w:r w:rsidR="00E63580" w:rsidRPr="00D45109">
        <w:rPr>
          <w:rFonts w:ascii="Tahoma" w:hAnsi="Tahoma" w:cs="Tahoma"/>
          <w:bCs/>
          <w:sz w:val="24"/>
        </w:rPr>
        <w:t xml:space="preserve"> </w:t>
      </w:r>
      <w:r w:rsidRPr="00D45109">
        <w:rPr>
          <w:rFonts w:ascii="Tahoma" w:hAnsi="Tahoma" w:cs="Tahoma"/>
          <w:bCs/>
          <w:sz w:val="24"/>
        </w:rPr>
        <w:t>Tercero</w:t>
      </w:r>
      <w:r w:rsidR="00E63580" w:rsidRPr="00D45109">
        <w:rPr>
          <w:rFonts w:ascii="Tahoma" w:hAnsi="Tahoma" w:cs="Tahoma"/>
          <w:bCs/>
          <w:sz w:val="24"/>
        </w:rPr>
        <w:t xml:space="preserve"> Penal del Circuito, per</w:t>
      </w:r>
      <w:r w:rsidRPr="00D45109">
        <w:rPr>
          <w:rFonts w:ascii="Tahoma" w:hAnsi="Tahoma" w:cs="Tahoma"/>
          <w:bCs/>
          <w:sz w:val="24"/>
        </w:rPr>
        <w:t>o la</w:t>
      </w:r>
      <w:r w:rsidR="009E6CF6" w:rsidRPr="00D45109">
        <w:rPr>
          <w:rFonts w:ascii="Tahoma" w:hAnsi="Tahoma" w:cs="Tahoma"/>
          <w:bCs/>
          <w:sz w:val="24"/>
        </w:rPr>
        <w:t xml:space="preserve"> titular de ese</w:t>
      </w:r>
      <w:r w:rsidR="00E63580" w:rsidRPr="00D45109">
        <w:rPr>
          <w:rFonts w:ascii="Tahoma" w:hAnsi="Tahoma" w:cs="Tahoma"/>
          <w:bCs/>
          <w:sz w:val="24"/>
        </w:rPr>
        <w:t xml:space="preserve"> Despacho decidió no</w:t>
      </w:r>
      <w:r w:rsidR="009E6CF6" w:rsidRPr="00D45109">
        <w:rPr>
          <w:rFonts w:ascii="Tahoma" w:hAnsi="Tahoma" w:cs="Tahoma"/>
          <w:bCs/>
          <w:sz w:val="24"/>
        </w:rPr>
        <w:t xml:space="preserve"> aceptar el impedim</w:t>
      </w:r>
      <w:r w:rsidRPr="00D45109">
        <w:rPr>
          <w:rFonts w:ascii="Tahoma" w:hAnsi="Tahoma" w:cs="Tahoma"/>
          <w:bCs/>
          <w:sz w:val="24"/>
        </w:rPr>
        <w:t>ento manifestado por su Homóloga</w:t>
      </w:r>
      <w:r w:rsidR="009E6CF6" w:rsidRPr="00D45109">
        <w:rPr>
          <w:rFonts w:ascii="Tahoma" w:hAnsi="Tahoma" w:cs="Tahoma"/>
          <w:bCs/>
          <w:sz w:val="24"/>
        </w:rPr>
        <w:t>, por ende, se abstuvo de</w:t>
      </w:r>
      <w:r w:rsidR="00E63580" w:rsidRPr="00D45109">
        <w:rPr>
          <w:rFonts w:ascii="Tahoma" w:hAnsi="Tahoma" w:cs="Tahoma"/>
          <w:bCs/>
          <w:sz w:val="24"/>
        </w:rPr>
        <w:t xml:space="preserve"> asumir el conocimiento de la actuación,</w:t>
      </w:r>
      <w:r w:rsidR="009E6CF6" w:rsidRPr="00D45109">
        <w:rPr>
          <w:rFonts w:ascii="Tahoma" w:hAnsi="Tahoma" w:cs="Tahoma"/>
          <w:bCs/>
          <w:sz w:val="24"/>
        </w:rPr>
        <w:t xml:space="preserve"> pues recalcó que</w:t>
      </w:r>
      <w:r w:rsidRPr="00D45109">
        <w:rPr>
          <w:rFonts w:ascii="Tahoma" w:hAnsi="Tahoma" w:cs="Tahoma"/>
          <w:bCs/>
          <w:sz w:val="24"/>
        </w:rPr>
        <w:t xml:space="preserve"> las causales de impedimento consagradas en el artículo 56 de la Ley 906 de 2002 son taxativas, </w:t>
      </w:r>
      <w:r w:rsidR="00534430" w:rsidRPr="00D45109">
        <w:rPr>
          <w:rFonts w:ascii="Tahoma" w:hAnsi="Tahoma" w:cs="Tahoma"/>
          <w:bCs/>
          <w:sz w:val="24"/>
        </w:rPr>
        <w:t xml:space="preserve">esto es, que </w:t>
      </w:r>
      <w:r w:rsidR="00534430" w:rsidRPr="00D45109">
        <w:rPr>
          <w:rFonts w:ascii="Tahoma" w:hAnsi="Tahoma" w:cs="Tahoma"/>
          <w:color w:val="000000"/>
          <w:sz w:val="24"/>
        </w:rPr>
        <w:t xml:space="preserve">sólo constituyen motivos de impedimento aquellos </w:t>
      </w:r>
      <w:r w:rsidR="00DB3A81" w:rsidRPr="00D45109">
        <w:rPr>
          <w:rFonts w:ascii="Tahoma" w:hAnsi="Tahoma" w:cs="Tahoma"/>
          <w:color w:val="000000"/>
          <w:sz w:val="24"/>
        </w:rPr>
        <w:t>consagrados</w:t>
      </w:r>
      <w:r w:rsidR="00534430" w:rsidRPr="00D45109">
        <w:rPr>
          <w:rFonts w:ascii="Tahoma" w:hAnsi="Tahoma" w:cs="Tahoma"/>
          <w:bCs/>
          <w:color w:val="000000"/>
          <w:sz w:val="24"/>
        </w:rPr>
        <w:t xml:space="preserve"> expresamente en la ley, </w:t>
      </w:r>
      <w:r w:rsidRPr="00D45109">
        <w:rPr>
          <w:rFonts w:ascii="Tahoma" w:hAnsi="Tahoma" w:cs="Tahoma"/>
          <w:bCs/>
          <w:sz w:val="24"/>
        </w:rPr>
        <w:t xml:space="preserve">y en lo que tiene que ver con la hipótesis de amistad íntima, se debe entender que esta </w:t>
      </w:r>
      <w:r w:rsidR="004B7485" w:rsidRPr="00D45109">
        <w:rPr>
          <w:rFonts w:ascii="Tahoma" w:hAnsi="Tahoma" w:cs="Tahoma"/>
          <w:bCs/>
          <w:sz w:val="24"/>
        </w:rPr>
        <w:t xml:space="preserve">no </w:t>
      </w:r>
      <w:r w:rsidRPr="00D45109">
        <w:rPr>
          <w:rFonts w:ascii="Tahoma" w:hAnsi="Tahoma" w:cs="Tahoma"/>
          <w:bCs/>
          <w:sz w:val="24"/>
        </w:rPr>
        <w:t>es aplicable</w:t>
      </w:r>
      <w:r w:rsidR="00824A7B" w:rsidRPr="00D45109">
        <w:rPr>
          <w:rFonts w:ascii="Tahoma" w:hAnsi="Tahoma" w:cs="Tahoma"/>
          <w:bCs/>
          <w:sz w:val="24"/>
        </w:rPr>
        <w:t xml:space="preserve"> </w:t>
      </w:r>
      <w:r w:rsidRPr="00D45109">
        <w:rPr>
          <w:rFonts w:ascii="Tahoma" w:hAnsi="Tahoma" w:cs="Tahoma"/>
          <w:bCs/>
          <w:sz w:val="24"/>
        </w:rPr>
        <w:t xml:space="preserve">respecto </w:t>
      </w:r>
      <w:r w:rsidR="00534430" w:rsidRPr="00D45109">
        <w:rPr>
          <w:rFonts w:ascii="Tahoma" w:hAnsi="Tahoma" w:cs="Tahoma"/>
          <w:bCs/>
          <w:sz w:val="24"/>
        </w:rPr>
        <w:t xml:space="preserve">de la amistad </w:t>
      </w:r>
      <w:r w:rsidR="00534430" w:rsidRPr="00D45109">
        <w:rPr>
          <w:rFonts w:ascii="Tahoma" w:hAnsi="Tahoma" w:cs="Tahoma"/>
          <w:bCs/>
          <w:sz w:val="24"/>
        </w:rPr>
        <w:lastRenderedPageBreak/>
        <w:t xml:space="preserve">habida entre dos jueces, añadiendo que </w:t>
      </w:r>
      <w:r w:rsidR="00534430" w:rsidRPr="00D45109">
        <w:rPr>
          <w:rFonts w:ascii="Tahoma" w:hAnsi="Tahoma" w:cs="Tahoma"/>
          <w:bCs/>
          <w:i/>
          <w:sz w:val="24"/>
        </w:rPr>
        <w:t>“</w:t>
      </w:r>
      <w:r w:rsidR="00534430" w:rsidRPr="000179EF">
        <w:rPr>
          <w:rFonts w:ascii="Tahoma" w:hAnsi="Tahoma" w:cs="Tahoma"/>
          <w:i/>
          <w:color w:val="000000"/>
          <w:sz w:val="22"/>
        </w:rPr>
        <w:t>Si así fuera, la mayoría de los funcionarios judiciales tendríamos que declararnos impedidos</w:t>
      </w:r>
      <w:r w:rsidR="00DB3A81" w:rsidRPr="000179EF">
        <w:rPr>
          <w:rFonts w:ascii="Tahoma" w:hAnsi="Tahoma" w:cs="Tahoma"/>
          <w:i/>
          <w:color w:val="000000"/>
          <w:sz w:val="22"/>
        </w:rPr>
        <w:t xml:space="preserve"> </w:t>
      </w:r>
      <w:r w:rsidR="00534430" w:rsidRPr="000179EF">
        <w:rPr>
          <w:rFonts w:ascii="Tahoma" w:hAnsi="Tahoma" w:cs="Tahoma"/>
          <w:i/>
          <w:color w:val="000000"/>
          <w:sz w:val="22"/>
        </w:rPr>
        <w:t>por las relaciones que necesariamente entre compañeros se forjan, más teniendo en cuenta</w:t>
      </w:r>
      <w:r w:rsidR="00DB3A81" w:rsidRPr="000179EF">
        <w:rPr>
          <w:rFonts w:ascii="Tahoma" w:hAnsi="Tahoma" w:cs="Tahoma"/>
          <w:i/>
          <w:color w:val="000000"/>
          <w:sz w:val="22"/>
        </w:rPr>
        <w:t xml:space="preserve"> </w:t>
      </w:r>
      <w:r w:rsidR="00534430" w:rsidRPr="000179EF">
        <w:rPr>
          <w:rFonts w:ascii="Tahoma" w:hAnsi="Tahoma" w:cs="Tahoma"/>
          <w:i/>
          <w:color w:val="000000"/>
          <w:sz w:val="22"/>
        </w:rPr>
        <w:t>quienes llevamos tantos años al servicio de la rama judicial</w:t>
      </w:r>
      <w:r w:rsidR="00534430" w:rsidRPr="00D45109">
        <w:rPr>
          <w:rFonts w:ascii="Tahoma" w:hAnsi="Tahoma" w:cs="Tahoma"/>
          <w:i/>
          <w:color w:val="000000"/>
          <w:sz w:val="24"/>
        </w:rPr>
        <w:t>”</w:t>
      </w:r>
      <w:r w:rsidR="00534430" w:rsidRPr="00D45109">
        <w:rPr>
          <w:rFonts w:ascii="Tahoma" w:hAnsi="Tahoma" w:cs="Tahoma"/>
          <w:color w:val="000000"/>
          <w:sz w:val="24"/>
        </w:rPr>
        <w:t xml:space="preserve">. </w:t>
      </w:r>
    </w:p>
    <w:p w14:paraId="6C971A4F" w14:textId="77777777" w:rsidR="00DD0BF9" w:rsidRPr="00D45109" w:rsidRDefault="00DD0BF9" w:rsidP="00FE00D2">
      <w:pPr>
        <w:pStyle w:val="Sangradetextonormal"/>
        <w:spacing w:after="0" w:line="288" w:lineRule="auto"/>
        <w:ind w:left="0"/>
        <w:jc w:val="both"/>
        <w:rPr>
          <w:rFonts w:ascii="Tahoma" w:hAnsi="Tahoma" w:cs="Tahoma"/>
          <w:color w:val="000000"/>
          <w:sz w:val="24"/>
        </w:rPr>
      </w:pPr>
    </w:p>
    <w:p w14:paraId="7BD93EB5" w14:textId="77777777" w:rsidR="00DD0BF9" w:rsidRPr="00D45109" w:rsidRDefault="00DD0BF9" w:rsidP="00FE00D2">
      <w:pPr>
        <w:pStyle w:val="Sangradetextonormal"/>
        <w:spacing w:after="0" w:line="288" w:lineRule="auto"/>
        <w:ind w:left="0"/>
        <w:jc w:val="both"/>
        <w:rPr>
          <w:rFonts w:ascii="Tahoma" w:hAnsi="Tahoma" w:cs="Tahoma"/>
          <w:bCs/>
          <w:sz w:val="24"/>
        </w:rPr>
      </w:pPr>
      <w:r w:rsidRPr="00D45109">
        <w:rPr>
          <w:rFonts w:ascii="Tahoma" w:hAnsi="Tahoma" w:cs="Tahoma"/>
          <w:color w:val="000000"/>
          <w:sz w:val="24"/>
        </w:rPr>
        <w:t xml:space="preserve">Habiéndose suscitado la controversia de que hablan los incisos 2 y 3 del artículo 57 de la Ley 906 de 2004, la Jueza decidió remitir las diligencias a esta Sala de decisión para que se defina lo pertinente. </w:t>
      </w:r>
    </w:p>
    <w:p w14:paraId="5847A940" w14:textId="77777777" w:rsidR="000E7651" w:rsidRPr="00D45109" w:rsidRDefault="000E7651" w:rsidP="00FE00D2">
      <w:pPr>
        <w:pStyle w:val="Sangradetextonormal"/>
        <w:spacing w:after="0" w:line="288" w:lineRule="auto"/>
        <w:ind w:left="0"/>
        <w:jc w:val="both"/>
        <w:rPr>
          <w:rFonts w:ascii="Tahoma" w:hAnsi="Tahoma" w:cs="Tahoma"/>
          <w:bCs/>
          <w:sz w:val="24"/>
        </w:rPr>
      </w:pPr>
    </w:p>
    <w:p w14:paraId="5034F40F" w14:textId="77777777" w:rsidR="000165C1" w:rsidRPr="00D45109" w:rsidRDefault="004B656A" w:rsidP="00FE00D2">
      <w:pPr>
        <w:pStyle w:val="Sangradetextonormal"/>
        <w:spacing w:after="0" w:line="288" w:lineRule="auto"/>
        <w:ind w:left="0"/>
        <w:jc w:val="center"/>
        <w:rPr>
          <w:rFonts w:ascii="Tahoma" w:hAnsi="Tahoma" w:cs="Tahoma"/>
          <w:b/>
          <w:sz w:val="24"/>
        </w:rPr>
      </w:pPr>
      <w:r w:rsidRPr="00D45109">
        <w:rPr>
          <w:rFonts w:ascii="Tahoma" w:hAnsi="Tahoma" w:cs="Tahoma"/>
          <w:b/>
          <w:sz w:val="24"/>
        </w:rPr>
        <w:t>CONSIDERACIONES:</w:t>
      </w:r>
    </w:p>
    <w:p w14:paraId="1A83CE4D" w14:textId="77777777" w:rsidR="00D416F4" w:rsidRPr="00D45109" w:rsidRDefault="00D416F4" w:rsidP="00FE00D2">
      <w:pPr>
        <w:pStyle w:val="Sangradetextonormal"/>
        <w:spacing w:after="0" w:line="288" w:lineRule="auto"/>
        <w:ind w:left="0"/>
        <w:jc w:val="center"/>
        <w:rPr>
          <w:rFonts w:ascii="Tahoma" w:hAnsi="Tahoma" w:cs="Tahoma"/>
          <w:b/>
          <w:sz w:val="24"/>
        </w:rPr>
      </w:pPr>
    </w:p>
    <w:p w14:paraId="4D8E1432" w14:textId="77777777" w:rsidR="004B656A" w:rsidRPr="00D45109" w:rsidRDefault="00D2708F" w:rsidP="00FE00D2">
      <w:pPr>
        <w:widowControl w:val="0"/>
        <w:tabs>
          <w:tab w:val="left" w:pos="0"/>
          <w:tab w:val="left" w:pos="561"/>
        </w:tabs>
        <w:autoSpaceDE w:val="0"/>
        <w:autoSpaceDN w:val="0"/>
        <w:adjustRightInd w:val="0"/>
        <w:spacing w:line="288" w:lineRule="auto"/>
        <w:jc w:val="both"/>
        <w:rPr>
          <w:rFonts w:ascii="Tahoma" w:hAnsi="Tahoma" w:cs="Tahoma"/>
          <w:b/>
          <w:bCs/>
          <w:lang w:val="es-ES_tradnl"/>
        </w:rPr>
      </w:pPr>
      <w:r w:rsidRPr="00D45109">
        <w:rPr>
          <w:rFonts w:ascii="Tahoma" w:hAnsi="Tahoma" w:cs="Tahoma"/>
          <w:b/>
          <w:bCs/>
          <w:lang w:val="es-ES_tradnl"/>
        </w:rPr>
        <w:t xml:space="preserve">1. </w:t>
      </w:r>
      <w:r w:rsidR="004B656A" w:rsidRPr="00D45109">
        <w:rPr>
          <w:rFonts w:ascii="Tahoma" w:hAnsi="Tahoma" w:cs="Tahoma"/>
          <w:b/>
          <w:bCs/>
          <w:lang w:val="es-ES_tradnl"/>
        </w:rPr>
        <w:t>Competencia:</w:t>
      </w:r>
    </w:p>
    <w:p w14:paraId="5EA9B328" w14:textId="77777777" w:rsidR="004B656A" w:rsidRPr="00D45109" w:rsidRDefault="004B656A" w:rsidP="00FE00D2">
      <w:pPr>
        <w:widowControl w:val="0"/>
        <w:tabs>
          <w:tab w:val="left" w:pos="561"/>
        </w:tabs>
        <w:autoSpaceDE w:val="0"/>
        <w:autoSpaceDN w:val="0"/>
        <w:adjustRightInd w:val="0"/>
        <w:spacing w:line="288" w:lineRule="auto"/>
        <w:jc w:val="both"/>
        <w:rPr>
          <w:rFonts w:ascii="Tahoma" w:hAnsi="Tahoma" w:cs="Tahoma"/>
          <w:bCs/>
          <w:lang w:val="es-ES_tradnl"/>
        </w:rPr>
      </w:pPr>
    </w:p>
    <w:p w14:paraId="2F4ADC13" w14:textId="77777777" w:rsidR="00AD376B" w:rsidRPr="00D45109" w:rsidRDefault="004B656A" w:rsidP="00FE00D2">
      <w:pPr>
        <w:widowControl w:val="0"/>
        <w:tabs>
          <w:tab w:val="left" w:pos="561"/>
        </w:tabs>
        <w:autoSpaceDE w:val="0"/>
        <w:autoSpaceDN w:val="0"/>
        <w:adjustRightInd w:val="0"/>
        <w:spacing w:line="288" w:lineRule="auto"/>
        <w:jc w:val="both"/>
        <w:rPr>
          <w:rFonts w:ascii="Tahoma" w:hAnsi="Tahoma" w:cs="Tahoma"/>
          <w:lang w:val="es-ES_tradnl"/>
        </w:rPr>
      </w:pPr>
      <w:r w:rsidRPr="00D45109">
        <w:rPr>
          <w:rFonts w:ascii="Tahoma" w:hAnsi="Tahoma" w:cs="Tahoma"/>
          <w:lang w:val="es-ES_tradnl"/>
        </w:rPr>
        <w:t xml:space="preserve">La Sala se encuentra habilitada para </w:t>
      </w:r>
      <w:r w:rsidR="00AD376B" w:rsidRPr="00D45109">
        <w:rPr>
          <w:rFonts w:ascii="Tahoma" w:hAnsi="Tahoma" w:cs="Tahoma"/>
          <w:lang w:val="es-MX"/>
        </w:rPr>
        <w:t>zanjar el presente asunto, en virtud</w:t>
      </w:r>
      <w:r w:rsidR="009E2AB5" w:rsidRPr="00D45109">
        <w:rPr>
          <w:rFonts w:ascii="Tahoma" w:hAnsi="Tahoma" w:cs="Tahoma"/>
          <w:lang w:val="es-ES_tradnl"/>
        </w:rPr>
        <w:t xml:space="preserve"> de </w:t>
      </w:r>
      <w:r w:rsidR="00AD376B" w:rsidRPr="00D45109">
        <w:rPr>
          <w:rFonts w:ascii="Tahoma" w:hAnsi="Tahoma" w:cs="Tahoma"/>
          <w:lang w:val="es-ES_tradnl"/>
        </w:rPr>
        <w:t xml:space="preserve">lo consagrado en el artículo 57 de la Ley 906 de 2004, y el numeral 5º del artículo 34 Ibídem. </w:t>
      </w:r>
    </w:p>
    <w:p w14:paraId="65E996DF" w14:textId="77777777" w:rsidR="006B5FE2" w:rsidRPr="00D45109" w:rsidRDefault="006B5FE2" w:rsidP="00FE00D2">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88" w:lineRule="auto"/>
        <w:jc w:val="both"/>
        <w:rPr>
          <w:rFonts w:ascii="Tahoma" w:hAnsi="Tahoma" w:cs="Tahoma"/>
          <w:b/>
          <w:bCs/>
          <w:lang w:val="es-ES_tradnl"/>
        </w:rPr>
      </w:pPr>
    </w:p>
    <w:p w14:paraId="4D4DDE46" w14:textId="77777777" w:rsidR="004B656A" w:rsidRPr="00D45109" w:rsidRDefault="00D2708F" w:rsidP="00FE00D2">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88" w:lineRule="auto"/>
        <w:jc w:val="both"/>
        <w:rPr>
          <w:rFonts w:ascii="Tahoma" w:hAnsi="Tahoma" w:cs="Tahoma"/>
          <w:b/>
          <w:bCs/>
          <w:lang w:val="es-ES_tradnl"/>
        </w:rPr>
      </w:pPr>
      <w:r w:rsidRPr="00D45109">
        <w:rPr>
          <w:rFonts w:ascii="Tahoma" w:hAnsi="Tahoma" w:cs="Tahoma"/>
          <w:b/>
          <w:bCs/>
          <w:lang w:val="es-ES_tradnl"/>
        </w:rPr>
        <w:t xml:space="preserve">2. </w:t>
      </w:r>
      <w:r w:rsidR="004B656A" w:rsidRPr="00D45109">
        <w:rPr>
          <w:rFonts w:ascii="Tahoma" w:hAnsi="Tahoma" w:cs="Tahoma"/>
          <w:b/>
          <w:bCs/>
          <w:lang w:val="es-ES_tradnl"/>
        </w:rPr>
        <w:t>Problema jurídico:</w:t>
      </w:r>
    </w:p>
    <w:p w14:paraId="3F550789" w14:textId="77777777" w:rsidR="004B656A" w:rsidRPr="00D45109" w:rsidRDefault="004B656A" w:rsidP="00FE00D2">
      <w:pPr>
        <w:widowControl w:val="0"/>
        <w:tabs>
          <w:tab w:val="left" w:pos="0"/>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288" w:lineRule="auto"/>
        <w:jc w:val="both"/>
        <w:rPr>
          <w:rFonts w:ascii="Tahoma" w:hAnsi="Tahoma" w:cs="Tahoma"/>
          <w:bCs/>
          <w:lang w:val="es-ES_tradnl"/>
        </w:rPr>
      </w:pPr>
    </w:p>
    <w:p w14:paraId="3C0EE005" w14:textId="77777777" w:rsidR="009B45AF" w:rsidRPr="00D45109" w:rsidRDefault="009B45AF" w:rsidP="00FE00D2">
      <w:pPr>
        <w:spacing w:line="288" w:lineRule="auto"/>
        <w:jc w:val="both"/>
        <w:rPr>
          <w:rFonts w:ascii="Tahoma" w:eastAsia="SimSun" w:hAnsi="Tahoma" w:cs="Tahoma"/>
          <w:lang w:val="es-ES"/>
        </w:rPr>
      </w:pPr>
      <w:r w:rsidRPr="00D45109">
        <w:rPr>
          <w:rFonts w:ascii="Tahoma" w:eastAsia="SimSun" w:hAnsi="Tahoma" w:cs="Tahoma"/>
          <w:lang w:val="es-ES"/>
        </w:rPr>
        <w:t xml:space="preserve">Le corresponde a esta Colegiatura determinar si es o no admisible la causal de impedimento manifestada por la Jueza Segunda Penal del Circuito de Pereira, para conocer en grado jurisdiccional de consulta el incidente de desacato promovido por la señora Paula Andrea Vélez Tabares </w:t>
      </w:r>
      <w:r w:rsidR="003E31FF" w:rsidRPr="00D45109">
        <w:rPr>
          <w:rFonts w:ascii="Tahoma" w:eastAsia="SimSun" w:hAnsi="Tahoma" w:cs="Tahoma"/>
          <w:lang w:val="es-ES"/>
        </w:rPr>
        <w:t xml:space="preserve">en contra de la EPS Coomeva, </w:t>
      </w:r>
      <w:r w:rsidRPr="00D45109">
        <w:rPr>
          <w:rFonts w:ascii="Tahoma" w:eastAsia="SimSun" w:hAnsi="Tahoma" w:cs="Tahoma"/>
          <w:lang w:val="es-ES"/>
        </w:rPr>
        <w:t xml:space="preserve">por considerar que su imparcialidad podría verse viciada </w:t>
      </w:r>
      <w:r w:rsidR="003E31FF" w:rsidRPr="00D45109">
        <w:rPr>
          <w:rFonts w:ascii="Tahoma" w:eastAsia="SimSun" w:hAnsi="Tahoma" w:cs="Tahoma"/>
          <w:lang w:val="es-ES"/>
        </w:rPr>
        <w:t xml:space="preserve">al ser un asunto cuyo conocimiento correspondió en primera instancia a la Jueza Séptima Penal Municipal con funciones de Control de Garantías; </w:t>
      </w:r>
      <w:r w:rsidRPr="00D45109">
        <w:rPr>
          <w:rFonts w:ascii="Tahoma" w:eastAsia="SimSun" w:hAnsi="Tahoma" w:cs="Tahoma"/>
          <w:lang w:val="es-ES"/>
        </w:rPr>
        <w:t>y si</w:t>
      </w:r>
      <w:r w:rsidR="003E31FF" w:rsidRPr="00D45109">
        <w:rPr>
          <w:rFonts w:ascii="Tahoma" w:eastAsia="SimSun" w:hAnsi="Tahoma" w:cs="Tahoma"/>
          <w:lang w:val="es-ES"/>
        </w:rPr>
        <w:t>,</w:t>
      </w:r>
      <w:r w:rsidRPr="00D45109">
        <w:rPr>
          <w:rFonts w:ascii="Tahoma" w:eastAsia="SimSun" w:hAnsi="Tahoma" w:cs="Tahoma"/>
          <w:lang w:val="es-ES"/>
        </w:rPr>
        <w:t xml:space="preserve"> por ende</w:t>
      </w:r>
      <w:r w:rsidR="003E31FF" w:rsidRPr="00D45109">
        <w:rPr>
          <w:rFonts w:ascii="Tahoma" w:eastAsia="SimSun" w:hAnsi="Tahoma" w:cs="Tahoma"/>
          <w:lang w:val="es-ES"/>
        </w:rPr>
        <w:t>,</w:t>
      </w:r>
      <w:r w:rsidRPr="00D45109">
        <w:rPr>
          <w:rFonts w:ascii="Tahoma" w:eastAsia="SimSun" w:hAnsi="Tahoma" w:cs="Tahoma"/>
          <w:lang w:val="es-ES"/>
        </w:rPr>
        <w:t xml:space="preserve"> fue o no pertinente la remisión del mismo al siguiente Juzgado Penal del Circuito de Pereira, en turno, para que allí se siga tramitando el proceso </w:t>
      </w:r>
      <w:r w:rsidR="003E31FF" w:rsidRPr="00D45109">
        <w:rPr>
          <w:rFonts w:ascii="Tahoma" w:eastAsia="SimSun" w:hAnsi="Tahoma" w:cs="Tahoma"/>
          <w:lang w:val="es-ES"/>
        </w:rPr>
        <w:t>de marras</w:t>
      </w:r>
      <w:r w:rsidRPr="00D45109">
        <w:rPr>
          <w:rFonts w:ascii="Tahoma" w:eastAsia="SimSun" w:hAnsi="Tahoma" w:cs="Tahoma"/>
          <w:lang w:val="es-ES"/>
        </w:rPr>
        <w:t xml:space="preserve">. </w:t>
      </w:r>
    </w:p>
    <w:p w14:paraId="21B50413" w14:textId="77777777" w:rsidR="00504791" w:rsidRPr="00D45109" w:rsidRDefault="00504791" w:rsidP="00FE00D2">
      <w:pPr>
        <w:spacing w:line="288" w:lineRule="auto"/>
        <w:jc w:val="both"/>
        <w:rPr>
          <w:rFonts w:ascii="Tahoma" w:hAnsi="Tahoma" w:cs="Tahoma"/>
        </w:rPr>
      </w:pPr>
    </w:p>
    <w:p w14:paraId="386A01BA" w14:textId="77777777" w:rsidR="004B656A" w:rsidRPr="00D45109" w:rsidRDefault="00D2708F" w:rsidP="00FE00D2">
      <w:pPr>
        <w:widowControl w:val="0"/>
        <w:tabs>
          <w:tab w:val="left" w:pos="0"/>
          <w:tab w:val="left" w:pos="8346"/>
        </w:tabs>
        <w:autoSpaceDE w:val="0"/>
        <w:autoSpaceDN w:val="0"/>
        <w:adjustRightInd w:val="0"/>
        <w:spacing w:line="288" w:lineRule="auto"/>
        <w:rPr>
          <w:rFonts w:ascii="Tahoma" w:hAnsi="Tahoma" w:cs="Tahoma"/>
          <w:b/>
          <w:lang w:val="es-ES_tradnl"/>
        </w:rPr>
      </w:pPr>
      <w:r w:rsidRPr="00D45109">
        <w:rPr>
          <w:rFonts w:ascii="Tahoma" w:hAnsi="Tahoma" w:cs="Tahoma"/>
          <w:b/>
          <w:lang w:val="es-ES_tradnl"/>
        </w:rPr>
        <w:t xml:space="preserve">3. </w:t>
      </w:r>
      <w:r w:rsidR="004B656A" w:rsidRPr="00D45109">
        <w:rPr>
          <w:rFonts w:ascii="Tahoma" w:hAnsi="Tahoma" w:cs="Tahoma"/>
          <w:b/>
          <w:lang w:val="es-ES_tradnl"/>
        </w:rPr>
        <w:t>S</w:t>
      </w:r>
      <w:r w:rsidR="00EB49DB" w:rsidRPr="00D45109">
        <w:rPr>
          <w:rFonts w:ascii="Tahoma" w:hAnsi="Tahoma" w:cs="Tahoma"/>
          <w:b/>
          <w:lang w:val="es-ES_tradnl"/>
        </w:rPr>
        <w:t>olución</w:t>
      </w:r>
      <w:r w:rsidR="004B656A" w:rsidRPr="00D45109">
        <w:rPr>
          <w:rFonts w:ascii="Tahoma" w:hAnsi="Tahoma" w:cs="Tahoma"/>
          <w:b/>
          <w:lang w:val="es-ES_tradnl"/>
        </w:rPr>
        <w:t>:</w:t>
      </w:r>
    </w:p>
    <w:p w14:paraId="55D11895" w14:textId="77777777" w:rsidR="004B656A" w:rsidRPr="00D45109" w:rsidRDefault="004B656A" w:rsidP="00FE00D2">
      <w:pPr>
        <w:pStyle w:val="Profesin"/>
        <w:tabs>
          <w:tab w:val="left" w:pos="0"/>
          <w:tab w:val="left" w:pos="8346"/>
        </w:tabs>
        <w:spacing w:line="288" w:lineRule="auto"/>
        <w:jc w:val="both"/>
        <w:rPr>
          <w:rFonts w:ascii="Tahoma" w:hAnsi="Tahoma" w:cs="Tahoma"/>
          <w:b w:val="0"/>
          <w:bCs w:val="0"/>
          <w:sz w:val="24"/>
          <w:szCs w:val="24"/>
          <w:lang w:val="es-ES_tradnl"/>
        </w:rPr>
      </w:pPr>
    </w:p>
    <w:p w14:paraId="51A8E811" w14:textId="77777777" w:rsidR="00697D1A" w:rsidRPr="00D45109" w:rsidRDefault="003E5E80" w:rsidP="00FE00D2">
      <w:pPr>
        <w:pStyle w:val="Textonotapie"/>
        <w:spacing w:line="288" w:lineRule="auto"/>
        <w:jc w:val="both"/>
        <w:rPr>
          <w:rFonts w:ascii="Tahoma" w:hAnsi="Tahoma" w:cs="Tahoma"/>
          <w:sz w:val="24"/>
          <w:szCs w:val="24"/>
        </w:rPr>
      </w:pPr>
      <w:r w:rsidRPr="00D45109">
        <w:rPr>
          <w:rFonts w:ascii="Tahoma" w:hAnsi="Tahoma" w:cs="Tahoma"/>
          <w:sz w:val="24"/>
          <w:szCs w:val="24"/>
          <w:lang w:eastAsia="en-US"/>
        </w:rPr>
        <w:t>Para efectos</w:t>
      </w:r>
      <w:r w:rsidR="00914A10" w:rsidRPr="00D45109">
        <w:rPr>
          <w:rFonts w:ascii="Tahoma" w:hAnsi="Tahoma" w:cs="Tahoma"/>
          <w:sz w:val="24"/>
          <w:szCs w:val="24"/>
          <w:lang w:eastAsia="en-US"/>
        </w:rPr>
        <w:t xml:space="preserve"> de resolver el presente asunto</w:t>
      </w:r>
      <w:r w:rsidR="007334C0" w:rsidRPr="00D45109">
        <w:rPr>
          <w:rFonts w:ascii="Tahoma" w:hAnsi="Tahoma" w:cs="Tahoma"/>
          <w:sz w:val="24"/>
          <w:szCs w:val="24"/>
          <w:lang w:eastAsia="en-US"/>
        </w:rPr>
        <w:t>,</w:t>
      </w:r>
      <w:r w:rsidRPr="00D45109">
        <w:rPr>
          <w:rFonts w:ascii="Tahoma" w:hAnsi="Tahoma" w:cs="Tahoma"/>
          <w:sz w:val="24"/>
          <w:szCs w:val="24"/>
          <w:lang w:eastAsia="en-US"/>
        </w:rPr>
        <w:t xml:space="preserve"> es necesario recordar que</w:t>
      </w:r>
      <w:r w:rsidR="00914A10" w:rsidRPr="00D45109">
        <w:rPr>
          <w:rFonts w:ascii="Tahoma" w:hAnsi="Tahoma" w:cs="Tahoma"/>
          <w:sz w:val="24"/>
          <w:szCs w:val="24"/>
          <w:lang w:eastAsia="en-US"/>
        </w:rPr>
        <w:t>,</w:t>
      </w:r>
      <w:r w:rsidRPr="00D45109">
        <w:rPr>
          <w:rFonts w:ascii="Tahoma" w:hAnsi="Tahoma" w:cs="Tahoma"/>
          <w:sz w:val="24"/>
          <w:szCs w:val="24"/>
          <w:lang w:eastAsia="en-US"/>
        </w:rPr>
        <w:t xml:space="preserve"> según los </w:t>
      </w:r>
      <w:r w:rsidR="006465F7" w:rsidRPr="00D45109">
        <w:rPr>
          <w:rFonts w:ascii="Tahoma" w:hAnsi="Tahoma" w:cs="Tahoma"/>
          <w:sz w:val="24"/>
          <w:szCs w:val="24"/>
          <w:lang w:eastAsia="en-US"/>
        </w:rPr>
        <w:t>lineamientos</w:t>
      </w:r>
      <w:r w:rsidRPr="00D45109">
        <w:rPr>
          <w:rFonts w:ascii="Tahoma" w:hAnsi="Tahoma" w:cs="Tahoma"/>
          <w:sz w:val="24"/>
          <w:szCs w:val="24"/>
          <w:lang w:eastAsia="en-US"/>
        </w:rPr>
        <w:t xml:space="preserve"> del </w:t>
      </w:r>
      <w:r w:rsidRPr="00D45109">
        <w:rPr>
          <w:rFonts w:ascii="Tahoma" w:hAnsi="Tahoma" w:cs="Tahoma"/>
          <w:spacing w:val="-6"/>
          <w:sz w:val="24"/>
          <w:szCs w:val="24"/>
          <w:lang w:val="es-MX"/>
        </w:rPr>
        <w:t>artículo 39 del Decreto 2591 de 1991</w:t>
      </w:r>
      <w:r w:rsidR="00567F4E" w:rsidRPr="00D45109">
        <w:rPr>
          <w:rFonts w:ascii="Tahoma" w:hAnsi="Tahoma" w:cs="Tahoma"/>
          <w:spacing w:val="-6"/>
          <w:sz w:val="24"/>
          <w:szCs w:val="24"/>
          <w:lang w:val="es-MX"/>
        </w:rPr>
        <w:t xml:space="preserve">, por medio del cual se regula lo concerniente a las Acciones de Tutela: </w:t>
      </w:r>
      <w:r w:rsidR="00567F4E" w:rsidRPr="00D45109">
        <w:rPr>
          <w:rFonts w:ascii="Tahoma" w:hAnsi="Tahoma" w:cs="Tahoma"/>
          <w:i/>
          <w:spacing w:val="-6"/>
          <w:sz w:val="24"/>
          <w:szCs w:val="24"/>
          <w:lang w:val="es-MX"/>
        </w:rPr>
        <w:t>“</w:t>
      </w:r>
      <w:r w:rsidR="00567F4E" w:rsidRPr="000179EF">
        <w:rPr>
          <w:rFonts w:ascii="Tahoma" w:hAnsi="Tahoma" w:cs="Tahoma"/>
          <w:i/>
          <w:sz w:val="22"/>
          <w:szCs w:val="24"/>
        </w:rPr>
        <w:t>El juez deberá declararse impedido cuando concurran las causales de impedimento del Código de Procedimiento Penal so pena de incurrir en la sanción disciplinaria correspondiente. (…)”</w:t>
      </w:r>
      <w:r w:rsidR="00697D1A" w:rsidRPr="00D45109">
        <w:rPr>
          <w:rFonts w:ascii="Tahoma" w:hAnsi="Tahoma" w:cs="Tahoma"/>
          <w:sz w:val="24"/>
          <w:szCs w:val="24"/>
        </w:rPr>
        <w:t xml:space="preserve">. </w:t>
      </w:r>
    </w:p>
    <w:p w14:paraId="57DBA925" w14:textId="77777777" w:rsidR="00697D1A" w:rsidRPr="00D45109" w:rsidRDefault="00697D1A" w:rsidP="00FE00D2">
      <w:pPr>
        <w:pStyle w:val="Textonotapie"/>
        <w:spacing w:line="288" w:lineRule="auto"/>
        <w:jc w:val="both"/>
        <w:rPr>
          <w:rFonts w:ascii="Tahoma" w:hAnsi="Tahoma" w:cs="Tahoma"/>
          <w:sz w:val="24"/>
          <w:szCs w:val="24"/>
        </w:rPr>
      </w:pPr>
    </w:p>
    <w:p w14:paraId="20F4C989" w14:textId="77777777" w:rsidR="00AD069D" w:rsidRPr="00D45109" w:rsidRDefault="00697D1A" w:rsidP="00FE00D2">
      <w:pPr>
        <w:suppressAutoHyphens/>
        <w:spacing w:line="288" w:lineRule="auto"/>
        <w:jc w:val="both"/>
        <w:rPr>
          <w:rFonts w:ascii="Tahoma" w:eastAsia="SimSun" w:hAnsi="Tahoma" w:cs="Tahoma"/>
          <w:lang w:val="es-ES"/>
        </w:rPr>
      </w:pPr>
      <w:r w:rsidRPr="00D45109">
        <w:rPr>
          <w:rFonts w:ascii="Tahoma" w:eastAsia="SimSun" w:hAnsi="Tahoma" w:cs="Tahoma"/>
          <w:lang w:val="es-ES"/>
        </w:rPr>
        <w:t>Este instituto de los impedimentos y recusaciones se encuentra dentro de nuestro ordenamiento jurídico como una manifestación del principio de imparcialidad, que a su vez responde a lo establecido en los artículos</w:t>
      </w:r>
      <w:r w:rsidR="00AD069D" w:rsidRPr="00D45109">
        <w:rPr>
          <w:rFonts w:ascii="Tahoma" w:eastAsia="SimSun" w:hAnsi="Tahoma" w:cs="Tahoma"/>
          <w:lang w:val="es-ES"/>
        </w:rPr>
        <w:t xml:space="preserve"> 29, 228 y 230 C</w:t>
      </w:r>
      <w:r w:rsidRPr="00D45109">
        <w:rPr>
          <w:rFonts w:ascii="Tahoma" w:eastAsia="SimSun" w:hAnsi="Tahoma" w:cs="Tahoma"/>
          <w:lang w:val="es-ES"/>
        </w:rPr>
        <w:t xml:space="preserve">onstitucional, constituyendo </w:t>
      </w:r>
      <w:r w:rsidR="00AD069D" w:rsidRPr="00D45109">
        <w:rPr>
          <w:rFonts w:ascii="Tahoma" w:eastAsia="SimSun" w:hAnsi="Tahoma" w:cs="Tahoma"/>
          <w:lang w:val="es-ES"/>
        </w:rPr>
        <w:t>así</w:t>
      </w:r>
      <w:r w:rsidRPr="00D45109">
        <w:rPr>
          <w:rFonts w:ascii="Tahoma" w:eastAsia="SimSun" w:hAnsi="Tahoma" w:cs="Tahoma"/>
          <w:lang w:val="es-ES"/>
        </w:rPr>
        <w:t xml:space="preserve"> parte esencial del derecho al debido proceso.</w:t>
      </w:r>
      <w:r w:rsidR="00AD069D" w:rsidRPr="00D45109">
        <w:rPr>
          <w:rFonts w:ascii="Tahoma" w:eastAsia="SimSun" w:hAnsi="Tahoma" w:cs="Tahoma"/>
          <w:lang w:val="es-ES"/>
        </w:rPr>
        <w:t xml:space="preserve"> </w:t>
      </w:r>
    </w:p>
    <w:p w14:paraId="69E43F1E" w14:textId="77777777" w:rsidR="00AD069D" w:rsidRPr="00D45109" w:rsidRDefault="00AD069D" w:rsidP="00FE00D2">
      <w:pPr>
        <w:suppressAutoHyphens/>
        <w:spacing w:line="288" w:lineRule="auto"/>
        <w:jc w:val="both"/>
        <w:rPr>
          <w:rFonts w:ascii="Tahoma" w:eastAsia="SimSun" w:hAnsi="Tahoma" w:cs="Tahoma"/>
          <w:lang w:val="es-ES"/>
        </w:rPr>
      </w:pPr>
    </w:p>
    <w:p w14:paraId="7456647F" w14:textId="2D8DEE40" w:rsidR="00697D1A" w:rsidRPr="00D45109" w:rsidRDefault="00AD069D" w:rsidP="00FE00D2">
      <w:pPr>
        <w:suppressAutoHyphens/>
        <w:spacing w:line="288" w:lineRule="auto"/>
        <w:jc w:val="both"/>
        <w:rPr>
          <w:rFonts w:ascii="Tahoma" w:eastAsia="SimSun" w:hAnsi="Tahoma" w:cs="Tahoma"/>
          <w:lang w:val="es-ES"/>
        </w:rPr>
      </w:pPr>
      <w:r w:rsidRPr="00D45109">
        <w:rPr>
          <w:rFonts w:ascii="Tahoma" w:eastAsia="SimSun" w:hAnsi="Tahoma" w:cs="Tahoma"/>
          <w:lang w:val="es-ES"/>
        </w:rPr>
        <w:t xml:space="preserve">Sin embargo, debemos anotar que, para poder invocar un impedimento (o recusación) en el escenario de un proceso, es necesario acudir a alguna de las </w:t>
      </w:r>
      <w:r w:rsidRPr="00D45109">
        <w:rPr>
          <w:rFonts w:ascii="Tahoma" w:eastAsia="SimSun" w:hAnsi="Tahoma" w:cs="Tahoma"/>
          <w:lang w:val="es-ES"/>
        </w:rPr>
        <w:lastRenderedPageBreak/>
        <w:t xml:space="preserve">causales taxativamente consagradas en la ley penal, concretamente en el artículo 56 de la Ley 906 de 2004, donde </w:t>
      </w:r>
      <w:r w:rsidRPr="00D45109">
        <w:rPr>
          <w:rFonts w:ascii="Tahoma" w:hAnsi="Tahoma" w:cs="Tahoma"/>
        </w:rPr>
        <w:t>una de esas hipótesis se da, como lo indicó la señora Jueza Segunda Penal del Circuito, cuando:</w:t>
      </w:r>
      <w:r w:rsidRPr="00D45109">
        <w:rPr>
          <w:rFonts w:ascii="Tahoma" w:hAnsi="Tahoma" w:cs="Tahoma"/>
          <w:i/>
        </w:rPr>
        <w:t xml:space="preserve"> “</w:t>
      </w:r>
      <w:r w:rsidRPr="00DC1FB5">
        <w:rPr>
          <w:rFonts w:ascii="Tahoma" w:hAnsi="Tahoma" w:cs="Tahoma"/>
          <w:b/>
          <w:i/>
          <w:sz w:val="22"/>
        </w:rPr>
        <w:t>exista amistad íntima</w:t>
      </w:r>
      <w:r w:rsidRPr="00DC1FB5">
        <w:rPr>
          <w:rFonts w:ascii="Tahoma" w:hAnsi="Tahoma" w:cs="Tahoma"/>
          <w:i/>
          <w:sz w:val="22"/>
        </w:rPr>
        <w:t xml:space="preserve"> o enemistad grave </w:t>
      </w:r>
      <w:r w:rsidRPr="00DC1FB5">
        <w:rPr>
          <w:rFonts w:ascii="Tahoma" w:hAnsi="Tahoma" w:cs="Tahoma"/>
          <w:b/>
          <w:i/>
          <w:sz w:val="22"/>
        </w:rPr>
        <w:t>entre alguna de las partes</w:t>
      </w:r>
      <w:r w:rsidRPr="00DC1FB5">
        <w:rPr>
          <w:rFonts w:ascii="Tahoma" w:hAnsi="Tahoma" w:cs="Tahoma"/>
          <w:i/>
          <w:sz w:val="22"/>
        </w:rPr>
        <w:t xml:space="preserve">, denunciante, víctima o perjudicado </w:t>
      </w:r>
      <w:r w:rsidRPr="00DC1FB5">
        <w:rPr>
          <w:rFonts w:ascii="Tahoma" w:hAnsi="Tahoma" w:cs="Tahoma"/>
          <w:b/>
          <w:i/>
          <w:sz w:val="22"/>
        </w:rPr>
        <w:t>y el funcionario judicial</w:t>
      </w:r>
      <w:r w:rsidRPr="00D45109">
        <w:rPr>
          <w:rFonts w:ascii="Tahoma" w:hAnsi="Tahoma" w:cs="Tahoma"/>
          <w:i/>
        </w:rPr>
        <w:t>”.</w:t>
      </w:r>
    </w:p>
    <w:p w14:paraId="315A4CFB" w14:textId="77777777" w:rsidR="00697D1A" w:rsidRPr="00D45109" w:rsidRDefault="00697D1A" w:rsidP="00FE00D2">
      <w:pPr>
        <w:suppressAutoHyphens/>
        <w:spacing w:line="288" w:lineRule="auto"/>
        <w:jc w:val="both"/>
        <w:rPr>
          <w:rFonts w:ascii="Tahoma" w:eastAsia="SimSun" w:hAnsi="Tahoma" w:cs="Tahoma"/>
          <w:lang w:val="es-ES"/>
        </w:rPr>
      </w:pPr>
    </w:p>
    <w:p w14:paraId="704801F0" w14:textId="77777777" w:rsidR="00AD069D" w:rsidRPr="00D45109" w:rsidRDefault="00AD069D" w:rsidP="00FE00D2">
      <w:pPr>
        <w:suppressAutoHyphens/>
        <w:spacing w:line="288" w:lineRule="auto"/>
        <w:jc w:val="both"/>
        <w:rPr>
          <w:rFonts w:ascii="Tahoma" w:eastAsia="SimSun" w:hAnsi="Tahoma" w:cs="Tahoma"/>
          <w:lang w:val="es-ES"/>
        </w:rPr>
      </w:pPr>
      <w:r w:rsidRPr="00D45109">
        <w:rPr>
          <w:rFonts w:ascii="Tahoma" w:eastAsia="SimSun" w:hAnsi="Tahoma" w:cs="Tahoma"/>
          <w:lang w:val="es-ES"/>
        </w:rPr>
        <w:t>De allí, la Sala estima que el artículo en cita, de entrada, es claro en indicar que esa específica causal de impedimento solo puede tener ocurrencia en aquellos eventos en que dicho vínculo de fraternidad y camaradería</w:t>
      </w:r>
      <w:r w:rsidR="00DF6DBD" w:rsidRPr="00D45109">
        <w:rPr>
          <w:rFonts w:ascii="Tahoma" w:eastAsia="SimSun" w:hAnsi="Tahoma" w:cs="Tahoma"/>
          <w:lang w:val="es-ES"/>
        </w:rPr>
        <w:t xml:space="preserve"> </w:t>
      </w:r>
      <w:r w:rsidRPr="00D45109">
        <w:rPr>
          <w:rFonts w:ascii="Tahoma" w:eastAsia="SimSun" w:hAnsi="Tahoma" w:cs="Tahoma"/>
          <w:lang w:val="es-ES"/>
        </w:rPr>
        <w:t xml:space="preserve">se presente entre el operador judicial y alguna de las partes allí enunciadas, </w:t>
      </w:r>
      <w:r w:rsidR="006E3305" w:rsidRPr="00D45109">
        <w:rPr>
          <w:rFonts w:ascii="Tahoma" w:eastAsia="SimSun" w:hAnsi="Tahoma" w:cs="Tahoma"/>
          <w:lang w:val="es-ES"/>
        </w:rPr>
        <w:t xml:space="preserve">tales como, a modo de ejemplo, </w:t>
      </w:r>
      <w:r w:rsidRPr="00D45109">
        <w:rPr>
          <w:rFonts w:ascii="Tahoma" w:eastAsia="SimSun" w:hAnsi="Tahoma" w:cs="Tahoma"/>
          <w:lang w:val="es-ES"/>
        </w:rPr>
        <w:t>el denunciante, la víctima (o perjudicado)</w:t>
      </w:r>
      <w:r w:rsidR="00C225CA" w:rsidRPr="00D45109">
        <w:rPr>
          <w:rFonts w:ascii="Tahoma" w:eastAsia="SimSun" w:hAnsi="Tahoma" w:cs="Tahoma"/>
          <w:lang w:val="es-ES"/>
        </w:rPr>
        <w:t xml:space="preserve">, de tal forma que incluso se pudiera </w:t>
      </w:r>
      <w:r w:rsidR="00241850" w:rsidRPr="00D45109">
        <w:rPr>
          <w:rFonts w:ascii="Tahoma" w:eastAsia="SimSun" w:hAnsi="Tahoma" w:cs="Tahoma"/>
          <w:lang w:val="es-ES"/>
        </w:rPr>
        <w:t>inferir</w:t>
      </w:r>
      <w:r w:rsidR="00C225CA" w:rsidRPr="00D45109">
        <w:rPr>
          <w:rFonts w:ascii="Tahoma" w:eastAsia="SimSun" w:hAnsi="Tahoma" w:cs="Tahoma"/>
          <w:lang w:val="es-ES"/>
        </w:rPr>
        <w:t xml:space="preserve"> un </w:t>
      </w:r>
      <w:r w:rsidR="00241850" w:rsidRPr="00D45109">
        <w:rPr>
          <w:rFonts w:ascii="Tahoma" w:eastAsia="SimSun" w:hAnsi="Tahoma" w:cs="Tahoma"/>
          <w:lang w:val="es-ES"/>
        </w:rPr>
        <w:t xml:space="preserve">posible </w:t>
      </w:r>
      <w:r w:rsidR="00C225CA" w:rsidRPr="00D45109">
        <w:rPr>
          <w:rFonts w:ascii="Tahoma" w:eastAsia="SimSun" w:hAnsi="Tahoma" w:cs="Tahoma"/>
          <w:lang w:val="es-ES"/>
        </w:rPr>
        <w:t>interés por los resultados del proceso</w:t>
      </w:r>
      <w:r w:rsidR="00DF6DBD" w:rsidRPr="00D45109">
        <w:rPr>
          <w:rFonts w:ascii="Tahoma" w:eastAsia="SimSun" w:hAnsi="Tahoma" w:cs="Tahoma"/>
          <w:lang w:val="es-ES"/>
        </w:rPr>
        <w:t xml:space="preserve"> o una imposibilidad de resolver el asunto de manera objetiva y ecuánime</w:t>
      </w:r>
      <w:r w:rsidR="003676DA" w:rsidRPr="00D45109">
        <w:rPr>
          <w:rFonts w:ascii="Tahoma" w:eastAsia="SimSun" w:hAnsi="Tahoma" w:cs="Tahoma"/>
          <w:lang w:val="es-ES"/>
        </w:rPr>
        <w:t>, como consecuencia de la relaci</w:t>
      </w:r>
      <w:r w:rsidR="00286025" w:rsidRPr="00D45109">
        <w:rPr>
          <w:rFonts w:ascii="Tahoma" w:eastAsia="SimSun" w:hAnsi="Tahoma" w:cs="Tahoma"/>
          <w:lang w:val="es-ES"/>
        </w:rPr>
        <w:t>ón entre el J</w:t>
      </w:r>
      <w:r w:rsidR="003676DA" w:rsidRPr="00D45109">
        <w:rPr>
          <w:rFonts w:ascii="Tahoma" w:eastAsia="SimSun" w:hAnsi="Tahoma" w:cs="Tahoma"/>
          <w:lang w:val="es-ES"/>
        </w:rPr>
        <w:t xml:space="preserve">uez y una de las partes en el litigio. </w:t>
      </w:r>
    </w:p>
    <w:p w14:paraId="157F3C57" w14:textId="77777777" w:rsidR="006E3305" w:rsidRPr="00D45109" w:rsidRDefault="006E3305" w:rsidP="00FE00D2">
      <w:pPr>
        <w:suppressAutoHyphens/>
        <w:spacing w:line="288" w:lineRule="auto"/>
        <w:jc w:val="both"/>
        <w:rPr>
          <w:rFonts w:ascii="Tahoma" w:eastAsia="SimSun" w:hAnsi="Tahoma" w:cs="Tahoma"/>
          <w:lang w:val="es-ES"/>
        </w:rPr>
      </w:pPr>
    </w:p>
    <w:p w14:paraId="4D3A9BAA" w14:textId="77777777" w:rsidR="006E3305" w:rsidRPr="00D45109" w:rsidRDefault="006E3305" w:rsidP="00FE00D2">
      <w:pPr>
        <w:suppressAutoHyphens/>
        <w:spacing w:line="288" w:lineRule="auto"/>
        <w:jc w:val="both"/>
        <w:rPr>
          <w:rFonts w:ascii="Tahoma" w:eastAsia="SimSun" w:hAnsi="Tahoma" w:cs="Tahoma"/>
          <w:lang w:val="es-ES"/>
        </w:rPr>
      </w:pPr>
      <w:r w:rsidRPr="00D45109">
        <w:rPr>
          <w:rFonts w:ascii="Tahoma" w:eastAsia="SimSun" w:hAnsi="Tahoma" w:cs="Tahoma"/>
          <w:lang w:val="es-ES"/>
        </w:rPr>
        <w:t xml:space="preserve">De lo antes expuesto, se desprende diáfanamente que la causal de impedimento tipificada en el # 5º del artículo 56 del C.P.P. solo opera entre el Juzgador y las partes, y no entre Jueces, ni siquiera cuando uno de ellos, en el plano de la competencia funcional, funge como </w:t>
      </w:r>
      <w:r w:rsidRPr="00D45109">
        <w:rPr>
          <w:rFonts w:ascii="Tahoma" w:eastAsia="SimSun" w:hAnsi="Tahoma" w:cs="Tahoma"/>
          <w:i/>
          <w:lang w:val="es-ES"/>
        </w:rPr>
        <w:t xml:space="preserve">Ad </w:t>
      </w:r>
      <w:proofErr w:type="spellStart"/>
      <w:r w:rsidRPr="00D45109">
        <w:rPr>
          <w:rFonts w:ascii="Tahoma" w:eastAsia="SimSun" w:hAnsi="Tahoma" w:cs="Tahoma"/>
          <w:i/>
          <w:lang w:val="es-ES"/>
        </w:rPr>
        <w:t>quem</w:t>
      </w:r>
      <w:proofErr w:type="spellEnd"/>
      <w:r w:rsidRPr="00D45109">
        <w:rPr>
          <w:rFonts w:ascii="Tahoma" w:eastAsia="SimSun" w:hAnsi="Tahoma" w:cs="Tahoma"/>
          <w:i/>
          <w:lang w:val="es-ES"/>
        </w:rPr>
        <w:t xml:space="preserve"> </w:t>
      </w:r>
      <w:r w:rsidRPr="00D45109">
        <w:rPr>
          <w:rFonts w:ascii="Tahoma" w:eastAsia="SimSun" w:hAnsi="Tahoma" w:cs="Tahoma"/>
          <w:lang w:val="es-ES"/>
        </w:rPr>
        <w:t>respecto del otro.</w:t>
      </w:r>
    </w:p>
    <w:p w14:paraId="5C729C3A" w14:textId="77777777" w:rsidR="003676DA" w:rsidRPr="00D45109" w:rsidRDefault="003676DA" w:rsidP="00FE00D2">
      <w:pPr>
        <w:suppressAutoHyphens/>
        <w:spacing w:line="288" w:lineRule="auto"/>
        <w:jc w:val="both"/>
        <w:rPr>
          <w:rFonts w:ascii="Tahoma" w:eastAsia="SimSun" w:hAnsi="Tahoma" w:cs="Tahoma"/>
          <w:lang w:val="es-ES"/>
        </w:rPr>
      </w:pPr>
    </w:p>
    <w:p w14:paraId="33E0443F" w14:textId="77777777" w:rsidR="00AD069D" w:rsidRPr="00D45109" w:rsidRDefault="00286025" w:rsidP="00FE00D2">
      <w:pPr>
        <w:suppressAutoHyphens/>
        <w:spacing w:line="288" w:lineRule="auto"/>
        <w:jc w:val="both"/>
        <w:rPr>
          <w:rFonts w:ascii="Tahoma" w:eastAsia="SimSun" w:hAnsi="Tahoma" w:cs="Tahoma"/>
          <w:lang w:val="es-ES"/>
        </w:rPr>
      </w:pPr>
      <w:r w:rsidRPr="00D45109">
        <w:rPr>
          <w:rFonts w:ascii="Tahoma" w:eastAsia="SimSun" w:hAnsi="Tahoma" w:cs="Tahoma"/>
          <w:lang w:val="es-ES"/>
        </w:rPr>
        <w:t>En casos como el presente, se ha pronunciado la Corte</w:t>
      </w:r>
      <w:r w:rsidR="003676DA" w:rsidRPr="00D45109">
        <w:rPr>
          <w:rStyle w:val="Refdenotaalpie"/>
          <w:rFonts w:ascii="Tahoma" w:eastAsia="SimSun" w:hAnsi="Tahoma" w:cs="Tahoma"/>
        </w:rPr>
        <w:footnoteReference w:id="1"/>
      </w:r>
      <w:r w:rsidRPr="00D45109">
        <w:rPr>
          <w:rFonts w:ascii="Tahoma" w:eastAsia="SimSun" w:hAnsi="Tahoma" w:cs="Tahoma"/>
          <w:lang w:val="es-ES"/>
        </w:rPr>
        <w:t xml:space="preserve"> en los siguientes términos:</w:t>
      </w:r>
      <w:r w:rsidR="003676DA" w:rsidRPr="00D45109">
        <w:rPr>
          <w:rFonts w:ascii="Tahoma" w:eastAsia="SimSun" w:hAnsi="Tahoma" w:cs="Tahoma"/>
          <w:lang w:val="es-ES"/>
        </w:rPr>
        <w:t xml:space="preserve"> </w:t>
      </w:r>
    </w:p>
    <w:p w14:paraId="3DA7034C" w14:textId="77777777" w:rsidR="00697D1A" w:rsidRPr="00D45109" w:rsidRDefault="00697D1A" w:rsidP="00FE00D2">
      <w:pPr>
        <w:suppressAutoHyphens/>
        <w:spacing w:line="288" w:lineRule="auto"/>
        <w:jc w:val="both"/>
        <w:rPr>
          <w:rFonts w:ascii="Tahoma" w:eastAsia="SimSun" w:hAnsi="Tahoma" w:cs="Tahoma"/>
          <w:lang w:val="es-ES"/>
        </w:rPr>
      </w:pPr>
    </w:p>
    <w:p w14:paraId="4B364F5A" w14:textId="77777777" w:rsidR="003676DA" w:rsidRPr="00DC1FB5" w:rsidRDefault="00286025" w:rsidP="00DC1FB5">
      <w:pPr>
        <w:tabs>
          <w:tab w:val="left" w:pos="-720"/>
        </w:tabs>
        <w:suppressAutoHyphens/>
        <w:ind w:left="426" w:right="454"/>
        <w:jc w:val="both"/>
        <w:rPr>
          <w:rFonts w:ascii="Tahoma" w:hAnsi="Tahoma" w:cs="Tahoma"/>
          <w:i/>
          <w:spacing w:val="-3"/>
          <w:w w:val="108"/>
          <w:sz w:val="22"/>
        </w:rPr>
      </w:pPr>
      <w:r w:rsidRPr="00DC1FB5">
        <w:rPr>
          <w:rFonts w:ascii="Tahoma" w:hAnsi="Tahoma" w:cs="Tahoma"/>
          <w:i/>
          <w:spacing w:val="-3"/>
          <w:w w:val="108"/>
          <w:sz w:val="22"/>
        </w:rPr>
        <w:t>“</w:t>
      </w:r>
      <w:r w:rsidR="003676DA" w:rsidRPr="00DC1FB5">
        <w:rPr>
          <w:rFonts w:ascii="Tahoma" w:hAnsi="Tahoma" w:cs="Tahoma"/>
          <w:i/>
          <w:spacing w:val="-3"/>
          <w:w w:val="108"/>
          <w:sz w:val="22"/>
        </w:rPr>
        <w:t xml:space="preserve">En este caso, la razón expresada por la Magistrada de la Sala de Penal del </w:t>
      </w:r>
      <w:r w:rsidR="003676DA" w:rsidRPr="00DC1FB5">
        <w:rPr>
          <w:rFonts w:ascii="Tahoma" w:hAnsi="Tahoma" w:cs="Tahoma"/>
          <w:i/>
          <w:w w:val="108"/>
          <w:sz w:val="22"/>
        </w:rPr>
        <w:t xml:space="preserve">Tribunal Superior de Buga </w:t>
      </w:r>
      <w:r w:rsidR="003676DA" w:rsidRPr="00DC1FB5">
        <w:rPr>
          <w:rFonts w:ascii="Tahoma" w:hAnsi="Tahoma" w:cs="Tahoma"/>
          <w:i/>
          <w:spacing w:val="-3"/>
          <w:w w:val="108"/>
          <w:sz w:val="22"/>
        </w:rPr>
        <w:t>para apartarse del conocimiento de este asunto,</w:t>
      </w:r>
      <w:r w:rsidR="003676DA" w:rsidRPr="00DC1FB5">
        <w:rPr>
          <w:rFonts w:ascii="Tahoma" w:hAnsi="Tahoma" w:cs="Tahoma"/>
          <w:i/>
          <w:w w:val="108"/>
          <w:sz w:val="22"/>
          <w:lang w:eastAsia="es-CO"/>
        </w:rPr>
        <w:t xml:space="preserve"> es la configuración de la causal quinta del artículo 56 de la Ley 906 de 2004, dada </w:t>
      </w:r>
      <w:r w:rsidR="003676DA" w:rsidRPr="00DC1FB5">
        <w:rPr>
          <w:rFonts w:ascii="Tahoma" w:hAnsi="Tahoma" w:cs="Tahoma"/>
          <w:i/>
          <w:spacing w:val="-3"/>
          <w:w w:val="108"/>
          <w:sz w:val="22"/>
        </w:rPr>
        <w:t>la amistad íntima con la juez de primer grado que emitió la decisión objeto de impugnación puesta a consideración de la Sala de Decisión Penal de la que es integrante.</w:t>
      </w:r>
    </w:p>
    <w:p w14:paraId="7D8F1A3D" w14:textId="77777777" w:rsidR="00286025" w:rsidRPr="00DC1FB5" w:rsidRDefault="00286025" w:rsidP="00DC1FB5">
      <w:pPr>
        <w:ind w:left="426" w:right="454"/>
        <w:jc w:val="both"/>
        <w:rPr>
          <w:rFonts w:ascii="Tahoma" w:hAnsi="Tahoma" w:cs="Tahoma"/>
          <w:i/>
          <w:spacing w:val="-3"/>
          <w:w w:val="108"/>
          <w:sz w:val="22"/>
        </w:rPr>
      </w:pPr>
    </w:p>
    <w:p w14:paraId="75EEA199" w14:textId="77777777" w:rsidR="003676DA" w:rsidRPr="00DC1FB5" w:rsidRDefault="003676DA" w:rsidP="00DC1FB5">
      <w:pPr>
        <w:ind w:left="426" w:right="454"/>
        <w:jc w:val="both"/>
        <w:rPr>
          <w:rFonts w:ascii="Tahoma" w:hAnsi="Tahoma" w:cs="Tahoma"/>
          <w:i/>
          <w:w w:val="108"/>
          <w:sz w:val="22"/>
        </w:rPr>
      </w:pPr>
      <w:r w:rsidRPr="00DC1FB5">
        <w:rPr>
          <w:rFonts w:ascii="Tahoma" w:hAnsi="Tahoma" w:cs="Tahoma"/>
          <w:i/>
          <w:w w:val="108"/>
          <w:sz w:val="22"/>
        </w:rPr>
        <w:t xml:space="preserve">Claro resulta entonces </w:t>
      </w:r>
      <w:r w:rsidRPr="00DC1FB5">
        <w:rPr>
          <w:rFonts w:ascii="Tahoma" w:hAnsi="Tahoma" w:cs="Tahoma"/>
          <w:b/>
          <w:i/>
          <w:w w:val="108"/>
          <w:sz w:val="22"/>
        </w:rPr>
        <w:t>que la circunstancia de existir amistad íntima entre los juzgadores de primera y segunda instancia que intervienen en un mismo proceso</w:t>
      </w:r>
      <w:r w:rsidRPr="00DC1FB5">
        <w:rPr>
          <w:rFonts w:ascii="Tahoma" w:hAnsi="Tahoma" w:cs="Tahoma"/>
          <w:i/>
          <w:w w:val="108"/>
          <w:sz w:val="22"/>
        </w:rPr>
        <w:t>, como lo postula la doctora Bertín Gallego</w:t>
      </w:r>
      <w:r w:rsidRPr="00DC1FB5">
        <w:rPr>
          <w:rFonts w:ascii="Tahoma" w:hAnsi="Tahoma" w:cs="Tahoma"/>
          <w:b/>
          <w:i/>
          <w:w w:val="108"/>
          <w:sz w:val="22"/>
        </w:rPr>
        <w:t>, no configura ninguna de las causales de impedimento contempladas en la ley procesal penal, pues la causal impeditiva invocada se refiere a ese vínculo afectivo que surge entre el funcionario y los sujetos procesales, no entre los operadores judiciales de conocimiento.</w:t>
      </w:r>
      <w:r w:rsidR="0004184C" w:rsidRPr="00DC1FB5">
        <w:rPr>
          <w:rFonts w:ascii="Tahoma" w:hAnsi="Tahoma" w:cs="Tahoma"/>
          <w:b/>
          <w:i/>
          <w:w w:val="108"/>
          <w:sz w:val="22"/>
        </w:rPr>
        <w:t>”.</w:t>
      </w:r>
    </w:p>
    <w:p w14:paraId="5EBA6C22" w14:textId="77777777" w:rsidR="0083199E" w:rsidRPr="00D45109" w:rsidRDefault="0083199E" w:rsidP="00FE00D2">
      <w:pPr>
        <w:spacing w:line="288" w:lineRule="auto"/>
        <w:jc w:val="both"/>
        <w:rPr>
          <w:rFonts w:ascii="Tahoma" w:hAnsi="Tahoma" w:cs="Tahoma"/>
        </w:rPr>
      </w:pPr>
    </w:p>
    <w:p w14:paraId="30D33071" w14:textId="7524D41A" w:rsidR="005D62B1" w:rsidRPr="00D45109" w:rsidRDefault="00C34A9A" w:rsidP="00FE00D2">
      <w:pPr>
        <w:spacing w:line="288" w:lineRule="auto"/>
        <w:jc w:val="both"/>
        <w:rPr>
          <w:rFonts w:ascii="Tahoma" w:hAnsi="Tahoma" w:cs="Tahoma"/>
        </w:rPr>
      </w:pPr>
      <w:r w:rsidRPr="00D45109">
        <w:rPr>
          <w:rFonts w:ascii="Tahoma" w:hAnsi="Tahoma" w:cs="Tahoma"/>
        </w:rPr>
        <w:t>En ese orden de ideas</w:t>
      </w:r>
      <w:r w:rsidR="0083199E" w:rsidRPr="00D45109">
        <w:rPr>
          <w:rFonts w:ascii="Tahoma" w:hAnsi="Tahoma" w:cs="Tahoma"/>
        </w:rPr>
        <w:t xml:space="preserve">, esta Sala considera que </w:t>
      </w:r>
      <w:r w:rsidR="006E3305" w:rsidRPr="00D45109">
        <w:rPr>
          <w:rFonts w:ascii="Tahoma" w:hAnsi="Tahoma" w:cs="Tahoma"/>
        </w:rPr>
        <w:t xml:space="preserve">no </w:t>
      </w:r>
      <w:r w:rsidR="0065604E" w:rsidRPr="00D45109">
        <w:rPr>
          <w:rFonts w:ascii="Tahoma" w:hAnsi="Tahoma" w:cs="Tahoma"/>
        </w:rPr>
        <w:t>sería</w:t>
      </w:r>
      <w:r w:rsidR="006E3305" w:rsidRPr="00D45109">
        <w:rPr>
          <w:rFonts w:ascii="Tahoma" w:hAnsi="Tahoma" w:cs="Tahoma"/>
        </w:rPr>
        <w:t xml:space="preserve"> procedente la causal de impedimento alegada por la </w:t>
      </w:r>
      <w:r w:rsidR="0065604E" w:rsidRPr="00D45109">
        <w:rPr>
          <w:rFonts w:ascii="Tahoma" w:hAnsi="Tahoma" w:cs="Tahoma"/>
        </w:rPr>
        <w:t xml:space="preserve">actual </w:t>
      </w:r>
      <w:r w:rsidR="006E3305" w:rsidRPr="00D45109">
        <w:rPr>
          <w:rFonts w:ascii="Tahoma" w:hAnsi="Tahoma" w:cs="Tahoma"/>
        </w:rPr>
        <w:t xml:space="preserve">titular del Juzgado </w:t>
      </w:r>
      <w:r w:rsidR="0065604E" w:rsidRPr="00D45109">
        <w:rPr>
          <w:rFonts w:ascii="Tahoma" w:hAnsi="Tahoma" w:cs="Tahoma"/>
        </w:rPr>
        <w:t>2º Penal del Circuito de esta localidad</w:t>
      </w:r>
      <w:r w:rsidR="00EA67DE" w:rsidRPr="00D45109">
        <w:rPr>
          <w:rFonts w:ascii="Tahoma" w:hAnsi="Tahoma" w:cs="Tahoma"/>
        </w:rPr>
        <w:t>,</w:t>
      </w:r>
      <w:r w:rsidR="006E3305" w:rsidRPr="00D45109">
        <w:rPr>
          <w:rFonts w:ascii="Tahoma" w:hAnsi="Tahoma" w:cs="Tahoma"/>
        </w:rPr>
        <w:t xml:space="preserve"> la cual se declara</w:t>
      </w:r>
      <w:r w:rsidR="004B7485" w:rsidRPr="00D45109">
        <w:rPr>
          <w:rFonts w:ascii="Tahoma" w:hAnsi="Tahoma" w:cs="Tahoma"/>
        </w:rPr>
        <w:t>rá</w:t>
      </w:r>
      <w:r w:rsidR="006E3305" w:rsidRPr="00D45109">
        <w:rPr>
          <w:rFonts w:ascii="Tahoma" w:hAnsi="Tahoma" w:cs="Tahoma"/>
        </w:rPr>
        <w:t xml:space="preserve"> infundada, y en consecuencia</w:t>
      </w:r>
      <w:r w:rsidR="000E285E" w:rsidRPr="00D45109">
        <w:rPr>
          <w:rFonts w:ascii="Tahoma" w:hAnsi="Tahoma" w:cs="Tahoma"/>
        </w:rPr>
        <w:t>,</w:t>
      </w:r>
      <w:r w:rsidR="006E3305" w:rsidRPr="00D45109">
        <w:rPr>
          <w:rFonts w:ascii="Tahoma" w:hAnsi="Tahoma" w:cs="Tahoma"/>
        </w:rPr>
        <w:t xml:space="preserve"> </w:t>
      </w:r>
      <w:r w:rsidR="005D62B1" w:rsidRPr="00D45109">
        <w:rPr>
          <w:rFonts w:ascii="Tahoma" w:hAnsi="Tahoma" w:cs="Tahoma"/>
        </w:rPr>
        <w:t xml:space="preserve">se dispondrá que la actuación retorne al juzgado </w:t>
      </w:r>
      <w:r w:rsidR="00DE4ABD" w:rsidRPr="00D45109">
        <w:rPr>
          <w:rFonts w:ascii="Tahoma" w:hAnsi="Tahoma" w:cs="Tahoma"/>
        </w:rPr>
        <w:t>al que inicialmente fue repartido el asunto para que se desate el grado jurisdiccional de consulta</w:t>
      </w:r>
      <w:r w:rsidR="005D62B1" w:rsidRPr="00D45109">
        <w:rPr>
          <w:rFonts w:ascii="Tahoma" w:hAnsi="Tahoma" w:cs="Tahoma"/>
        </w:rPr>
        <w:t>.</w:t>
      </w:r>
    </w:p>
    <w:p w14:paraId="30F61B98" w14:textId="77777777" w:rsidR="005D62B1" w:rsidRPr="00D45109" w:rsidRDefault="005D62B1" w:rsidP="00FE00D2">
      <w:pPr>
        <w:tabs>
          <w:tab w:val="left" w:pos="5760"/>
        </w:tabs>
        <w:spacing w:line="288" w:lineRule="auto"/>
        <w:jc w:val="both"/>
        <w:rPr>
          <w:rFonts w:ascii="Tahoma" w:hAnsi="Tahoma" w:cs="Tahoma"/>
        </w:rPr>
      </w:pPr>
    </w:p>
    <w:p w14:paraId="6C8D6710" w14:textId="77777777" w:rsidR="00DE4ABD" w:rsidRPr="00D45109" w:rsidRDefault="005D62B1" w:rsidP="00FE00D2">
      <w:pPr>
        <w:suppressAutoHyphens/>
        <w:spacing w:line="288" w:lineRule="auto"/>
        <w:jc w:val="both"/>
        <w:rPr>
          <w:rFonts w:ascii="Tahoma" w:hAnsi="Tahoma" w:cs="Tahoma"/>
          <w:spacing w:val="-3"/>
        </w:rPr>
      </w:pPr>
      <w:r w:rsidRPr="00D45109">
        <w:rPr>
          <w:rFonts w:ascii="Tahoma" w:hAnsi="Tahoma" w:cs="Tahoma"/>
        </w:rPr>
        <w:t xml:space="preserve">En mérito de lo anterior, </w:t>
      </w:r>
      <w:r w:rsidR="00DE4ABD" w:rsidRPr="00D45109">
        <w:rPr>
          <w:rFonts w:ascii="Tahoma" w:hAnsi="Tahoma" w:cs="Tahoma"/>
          <w:spacing w:val="-3"/>
        </w:rPr>
        <w:t>la Sala Penal del Tribunal Superior del Distrito Judicial de Pereira, administrando justicia en nombre de la República y por la autoridad de la Ley,</w:t>
      </w:r>
    </w:p>
    <w:p w14:paraId="07B7D0A5" w14:textId="77777777" w:rsidR="006E3305" w:rsidRPr="00D45109" w:rsidRDefault="006E3305" w:rsidP="00FE00D2">
      <w:pPr>
        <w:tabs>
          <w:tab w:val="left" w:pos="5760"/>
        </w:tabs>
        <w:spacing w:line="288" w:lineRule="auto"/>
        <w:rPr>
          <w:rFonts w:ascii="Tahoma" w:hAnsi="Tahoma" w:cs="Tahoma"/>
          <w:b/>
          <w:bCs/>
        </w:rPr>
      </w:pPr>
    </w:p>
    <w:p w14:paraId="31CBF8EC" w14:textId="77777777" w:rsidR="005D62B1" w:rsidRPr="00D45109" w:rsidRDefault="005D62B1" w:rsidP="00FE00D2">
      <w:pPr>
        <w:tabs>
          <w:tab w:val="left" w:pos="5760"/>
        </w:tabs>
        <w:spacing w:line="288" w:lineRule="auto"/>
        <w:jc w:val="center"/>
        <w:rPr>
          <w:rFonts w:ascii="Tahoma" w:hAnsi="Tahoma" w:cs="Tahoma"/>
        </w:rPr>
      </w:pPr>
      <w:r w:rsidRPr="00D45109">
        <w:rPr>
          <w:rFonts w:ascii="Tahoma" w:hAnsi="Tahoma" w:cs="Tahoma"/>
          <w:b/>
          <w:bCs/>
        </w:rPr>
        <w:t>RESUELVE</w:t>
      </w:r>
      <w:r w:rsidR="00FF05D8" w:rsidRPr="00D45109">
        <w:rPr>
          <w:rFonts w:ascii="Tahoma" w:hAnsi="Tahoma" w:cs="Tahoma"/>
          <w:b/>
          <w:bCs/>
        </w:rPr>
        <w:t>:</w:t>
      </w:r>
    </w:p>
    <w:p w14:paraId="79194B4D" w14:textId="77777777" w:rsidR="005D62B1" w:rsidRPr="00D45109" w:rsidRDefault="005D62B1" w:rsidP="00FE00D2">
      <w:pPr>
        <w:tabs>
          <w:tab w:val="left" w:pos="5760"/>
        </w:tabs>
        <w:spacing w:line="288" w:lineRule="auto"/>
        <w:rPr>
          <w:rFonts w:ascii="Tahoma" w:hAnsi="Tahoma" w:cs="Tahoma"/>
        </w:rPr>
      </w:pPr>
    </w:p>
    <w:p w14:paraId="5A6AB372" w14:textId="77777777" w:rsidR="00901783" w:rsidRPr="00D45109" w:rsidRDefault="005D62B1" w:rsidP="00FE00D2">
      <w:pPr>
        <w:tabs>
          <w:tab w:val="left" w:pos="5760"/>
        </w:tabs>
        <w:spacing w:line="288" w:lineRule="auto"/>
        <w:jc w:val="both"/>
        <w:rPr>
          <w:rFonts w:ascii="Tahoma" w:hAnsi="Tahoma" w:cs="Tahoma"/>
          <w:b/>
        </w:rPr>
      </w:pPr>
      <w:r w:rsidRPr="00D45109">
        <w:rPr>
          <w:rFonts w:ascii="Tahoma" w:hAnsi="Tahoma" w:cs="Tahoma"/>
          <w:b/>
          <w:bCs/>
        </w:rPr>
        <w:t xml:space="preserve">PRIMERO: </w:t>
      </w:r>
      <w:r w:rsidRPr="00D45109">
        <w:rPr>
          <w:rFonts w:ascii="Tahoma" w:hAnsi="Tahoma" w:cs="Tahoma"/>
          <w:b/>
        </w:rPr>
        <w:t>DECLARAR</w:t>
      </w:r>
      <w:r w:rsidR="00901783" w:rsidRPr="00D45109">
        <w:rPr>
          <w:rFonts w:ascii="Tahoma" w:hAnsi="Tahoma" w:cs="Tahoma"/>
          <w:b/>
        </w:rPr>
        <w:t xml:space="preserve"> INFUNDADO EL IMPEDIMENTO </w:t>
      </w:r>
      <w:r w:rsidR="00901783" w:rsidRPr="00D45109">
        <w:rPr>
          <w:rFonts w:ascii="Tahoma" w:hAnsi="Tahoma" w:cs="Tahoma"/>
        </w:rPr>
        <w:t xml:space="preserve">efectuado por </w:t>
      </w:r>
      <w:r w:rsidR="00DE4ABD" w:rsidRPr="00D45109">
        <w:rPr>
          <w:rFonts w:ascii="Tahoma" w:hAnsi="Tahoma" w:cs="Tahoma"/>
        </w:rPr>
        <w:t xml:space="preserve">la </w:t>
      </w:r>
      <w:r w:rsidR="00901783" w:rsidRPr="00D45109">
        <w:rPr>
          <w:rFonts w:ascii="Tahoma" w:hAnsi="Tahoma" w:cs="Tahoma"/>
        </w:rPr>
        <w:t xml:space="preserve">titular del </w:t>
      </w:r>
      <w:r w:rsidR="00901783" w:rsidRPr="00D45109">
        <w:rPr>
          <w:rFonts w:ascii="Tahoma" w:hAnsi="Tahoma" w:cs="Tahoma"/>
          <w:b/>
        </w:rPr>
        <w:t xml:space="preserve">JUZGADO </w:t>
      </w:r>
      <w:r w:rsidR="00DE4ABD" w:rsidRPr="00D45109">
        <w:rPr>
          <w:rFonts w:ascii="Tahoma" w:hAnsi="Tahoma" w:cs="Tahoma"/>
          <w:b/>
        </w:rPr>
        <w:t>SEGUNDO</w:t>
      </w:r>
      <w:r w:rsidR="00901783" w:rsidRPr="00D45109">
        <w:rPr>
          <w:rFonts w:ascii="Tahoma" w:hAnsi="Tahoma" w:cs="Tahoma"/>
          <w:b/>
        </w:rPr>
        <w:t xml:space="preserve"> PENAL DEL CIRCUITO</w:t>
      </w:r>
      <w:r w:rsidR="00901783" w:rsidRPr="00D45109">
        <w:rPr>
          <w:rFonts w:ascii="Tahoma" w:hAnsi="Tahoma" w:cs="Tahoma"/>
        </w:rPr>
        <w:t xml:space="preserve"> de Pereira, y en consecuencia, deberá ser ese Despacho el</w:t>
      </w:r>
      <w:r w:rsidRPr="00D45109">
        <w:rPr>
          <w:rFonts w:ascii="Tahoma" w:hAnsi="Tahoma" w:cs="Tahoma"/>
        </w:rPr>
        <w:t xml:space="preserve"> que</w:t>
      </w:r>
      <w:r w:rsidR="00FF05D8" w:rsidRPr="00D45109">
        <w:rPr>
          <w:rFonts w:ascii="Tahoma" w:hAnsi="Tahoma" w:cs="Tahoma"/>
        </w:rPr>
        <w:t xml:space="preserve"> </w:t>
      </w:r>
      <w:r w:rsidR="00901783" w:rsidRPr="00D45109">
        <w:rPr>
          <w:rFonts w:ascii="Tahoma" w:hAnsi="Tahoma" w:cs="Tahoma"/>
        </w:rPr>
        <w:t xml:space="preserve">resuelva el </w:t>
      </w:r>
      <w:r w:rsidR="00DE4ABD" w:rsidRPr="00D45109">
        <w:rPr>
          <w:rFonts w:ascii="Tahoma" w:hAnsi="Tahoma" w:cs="Tahoma"/>
        </w:rPr>
        <w:t>grado jurisdiccional de consulta en la sanción impuesta por el Juzgado 7º Penal Municipal de Garantías de Pereira, dentro del incidente de desacato promovido por la señora Paula Andrea Vélez Tabares</w:t>
      </w:r>
      <w:r w:rsidR="00901783" w:rsidRPr="00D45109">
        <w:rPr>
          <w:rFonts w:ascii="Tahoma" w:hAnsi="Tahoma" w:cs="Tahoma"/>
        </w:rPr>
        <w:t>.</w:t>
      </w:r>
      <w:r w:rsidR="00901783" w:rsidRPr="00D45109">
        <w:rPr>
          <w:rFonts w:ascii="Tahoma" w:hAnsi="Tahoma" w:cs="Tahoma"/>
          <w:b/>
        </w:rPr>
        <w:t xml:space="preserve"> </w:t>
      </w:r>
    </w:p>
    <w:p w14:paraId="4A72FA99" w14:textId="77777777" w:rsidR="00901783" w:rsidRPr="00D45109" w:rsidRDefault="00901783" w:rsidP="00FE00D2">
      <w:pPr>
        <w:tabs>
          <w:tab w:val="left" w:pos="5760"/>
        </w:tabs>
        <w:spacing w:line="288" w:lineRule="auto"/>
        <w:jc w:val="both"/>
        <w:rPr>
          <w:rFonts w:ascii="Tahoma" w:hAnsi="Tahoma" w:cs="Tahoma"/>
          <w:b/>
        </w:rPr>
      </w:pPr>
    </w:p>
    <w:p w14:paraId="3804A5C9" w14:textId="77777777" w:rsidR="005D62B1" w:rsidRPr="00D45109" w:rsidRDefault="00901783" w:rsidP="00FE00D2">
      <w:pPr>
        <w:tabs>
          <w:tab w:val="left" w:pos="5760"/>
        </w:tabs>
        <w:spacing w:line="288" w:lineRule="auto"/>
        <w:jc w:val="both"/>
        <w:rPr>
          <w:rFonts w:ascii="Tahoma" w:hAnsi="Tahoma" w:cs="Tahoma"/>
        </w:rPr>
      </w:pPr>
      <w:r w:rsidRPr="00D45109">
        <w:rPr>
          <w:rFonts w:ascii="Tahoma" w:hAnsi="Tahoma" w:cs="Tahoma"/>
          <w:b/>
        </w:rPr>
        <w:t>SEGUNDO: SE ORDENA</w:t>
      </w:r>
      <w:r w:rsidR="005D62B1" w:rsidRPr="00D45109">
        <w:rPr>
          <w:rFonts w:ascii="Tahoma" w:hAnsi="Tahoma" w:cs="Tahoma"/>
        </w:rPr>
        <w:t xml:space="preserve"> remitir las diligencias a</w:t>
      </w:r>
      <w:r w:rsidR="00E32460" w:rsidRPr="00D45109">
        <w:rPr>
          <w:rFonts w:ascii="Tahoma" w:hAnsi="Tahoma" w:cs="Tahoma"/>
        </w:rPr>
        <w:t xml:space="preserve">l </w:t>
      </w:r>
      <w:r w:rsidR="00E32460" w:rsidRPr="00D45109">
        <w:rPr>
          <w:rFonts w:ascii="Tahoma" w:hAnsi="Tahoma" w:cs="Tahoma"/>
          <w:b/>
        </w:rPr>
        <w:t xml:space="preserve">JUZGADO </w:t>
      </w:r>
      <w:r w:rsidR="00DE4ABD" w:rsidRPr="00D45109">
        <w:rPr>
          <w:rFonts w:ascii="Tahoma" w:hAnsi="Tahoma" w:cs="Tahoma"/>
          <w:b/>
        </w:rPr>
        <w:t>SEGUNDO</w:t>
      </w:r>
      <w:r w:rsidR="00E32460" w:rsidRPr="00D45109">
        <w:rPr>
          <w:rFonts w:ascii="Tahoma" w:hAnsi="Tahoma" w:cs="Tahoma"/>
          <w:b/>
        </w:rPr>
        <w:t xml:space="preserve"> PENAL DEL CIRCUITO</w:t>
      </w:r>
      <w:r w:rsidR="005D62B1" w:rsidRPr="00D45109">
        <w:rPr>
          <w:rFonts w:ascii="Tahoma" w:hAnsi="Tahoma" w:cs="Tahoma"/>
        </w:rPr>
        <w:t xml:space="preserve"> y comunicar la presente deci</w:t>
      </w:r>
      <w:r w:rsidR="00631626" w:rsidRPr="00D45109">
        <w:rPr>
          <w:rFonts w:ascii="Tahoma" w:hAnsi="Tahoma" w:cs="Tahoma"/>
        </w:rPr>
        <w:t>sión a las partes y al</w:t>
      </w:r>
      <w:r w:rsidR="005D62B1" w:rsidRPr="00D45109">
        <w:rPr>
          <w:rFonts w:ascii="Tahoma" w:hAnsi="Tahoma" w:cs="Tahoma"/>
        </w:rPr>
        <w:t xml:space="preserve"> Juez </w:t>
      </w:r>
      <w:r w:rsidR="00DE4ABD" w:rsidRPr="00D45109">
        <w:rPr>
          <w:rFonts w:ascii="Tahoma" w:hAnsi="Tahoma" w:cs="Tahoma"/>
        </w:rPr>
        <w:t>Tercero</w:t>
      </w:r>
      <w:r w:rsidR="005D62B1" w:rsidRPr="00D45109">
        <w:rPr>
          <w:rFonts w:ascii="Tahoma" w:hAnsi="Tahoma" w:cs="Tahoma"/>
        </w:rPr>
        <w:t xml:space="preserve"> Penal del Circuito local</w:t>
      </w:r>
      <w:r w:rsidR="00631626" w:rsidRPr="00D45109">
        <w:rPr>
          <w:rFonts w:ascii="Tahoma" w:hAnsi="Tahoma" w:cs="Tahoma"/>
        </w:rPr>
        <w:t>,</w:t>
      </w:r>
      <w:r w:rsidR="005D62B1" w:rsidRPr="00D45109">
        <w:rPr>
          <w:rFonts w:ascii="Tahoma" w:hAnsi="Tahoma" w:cs="Tahoma"/>
        </w:rPr>
        <w:t xml:space="preserve"> quien no admitió el impedimento planteado. </w:t>
      </w:r>
    </w:p>
    <w:p w14:paraId="2558E092" w14:textId="77777777" w:rsidR="005D62B1" w:rsidRPr="00D45109" w:rsidRDefault="005D62B1" w:rsidP="00FE00D2">
      <w:pPr>
        <w:pStyle w:val="Textoindependiente"/>
        <w:spacing w:after="0" w:line="288" w:lineRule="auto"/>
        <w:jc w:val="both"/>
        <w:rPr>
          <w:rFonts w:ascii="Tahoma" w:hAnsi="Tahoma" w:cs="Tahoma"/>
        </w:rPr>
      </w:pPr>
    </w:p>
    <w:p w14:paraId="5DABFEA1" w14:textId="77777777" w:rsidR="005D62B1" w:rsidRPr="00D45109" w:rsidRDefault="00E32460" w:rsidP="00FE00D2">
      <w:pPr>
        <w:pStyle w:val="Textoindependiente"/>
        <w:spacing w:after="0" w:line="288" w:lineRule="auto"/>
        <w:jc w:val="both"/>
        <w:rPr>
          <w:rFonts w:ascii="Tahoma" w:hAnsi="Tahoma" w:cs="Tahoma"/>
        </w:rPr>
      </w:pPr>
      <w:r w:rsidRPr="00D45109">
        <w:rPr>
          <w:rFonts w:ascii="Tahoma" w:hAnsi="Tahoma" w:cs="Tahoma"/>
          <w:b/>
          <w:bCs/>
        </w:rPr>
        <w:t>TERCERO</w:t>
      </w:r>
      <w:r w:rsidR="005D62B1" w:rsidRPr="00D45109">
        <w:rPr>
          <w:rFonts w:ascii="Tahoma" w:hAnsi="Tahoma" w:cs="Tahoma"/>
          <w:b/>
          <w:bCs/>
        </w:rPr>
        <w:t xml:space="preserve">: DECLARAR </w:t>
      </w:r>
      <w:r w:rsidR="005D62B1" w:rsidRPr="00D45109">
        <w:rPr>
          <w:rFonts w:ascii="Tahoma" w:hAnsi="Tahoma" w:cs="Tahoma"/>
          <w:bCs/>
        </w:rPr>
        <w:t xml:space="preserve">que en </w:t>
      </w:r>
      <w:r w:rsidR="005D62B1" w:rsidRPr="00D45109">
        <w:rPr>
          <w:rFonts w:ascii="Tahoma" w:hAnsi="Tahoma" w:cs="Tahoma"/>
        </w:rPr>
        <w:t xml:space="preserve">contra de este proveído no procede ningún recurso. </w:t>
      </w:r>
    </w:p>
    <w:p w14:paraId="2A544C2B" w14:textId="77777777" w:rsidR="00E95528" w:rsidRPr="00D45109" w:rsidRDefault="00E95528" w:rsidP="00FE00D2">
      <w:pPr>
        <w:pStyle w:val="Textoindependiente"/>
        <w:spacing w:after="0" w:line="288" w:lineRule="auto"/>
        <w:jc w:val="both"/>
        <w:rPr>
          <w:rFonts w:ascii="Tahoma" w:hAnsi="Tahoma" w:cs="Tahoma"/>
        </w:rPr>
      </w:pPr>
    </w:p>
    <w:p w14:paraId="7EFAD3C0" w14:textId="269A77DD" w:rsidR="00F061A5" w:rsidRPr="00D45109" w:rsidRDefault="00F061A5" w:rsidP="00FE00D2">
      <w:pPr>
        <w:spacing w:line="288" w:lineRule="auto"/>
        <w:jc w:val="center"/>
        <w:rPr>
          <w:rFonts w:ascii="Tahoma" w:hAnsi="Tahoma" w:cs="Tahoma"/>
          <w:b/>
          <w:i/>
        </w:rPr>
      </w:pPr>
      <w:r w:rsidRPr="00D45109">
        <w:rPr>
          <w:rFonts w:ascii="Tahoma" w:hAnsi="Tahoma" w:cs="Tahoma"/>
          <w:b/>
        </w:rPr>
        <w:t>CÚMPLASE</w:t>
      </w:r>
    </w:p>
    <w:p w14:paraId="55868502" w14:textId="0EF53021" w:rsidR="000179EF" w:rsidRDefault="000179EF" w:rsidP="00FE00D2">
      <w:pPr>
        <w:spacing w:line="288" w:lineRule="auto"/>
        <w:rPr>
          <w:rFonts w:ascii="Tahoma" w:hAnsi="Tahoma" w:cs="Tahoma"/>
          <w:lang w:val="es-ES_tradnl"/>
        </w:rPr>
      </w:pPr>
    </w:p>
    <w:p w14:paraId="6F442978" w14:textId="77777777" w:rsidR="00DC1FB5" w:rsidRPr="000179EF" w:rsidRDefault="00DC1FB5" w:rsidP="00FE00D2">
      <w:pPr>
        <w:spacing w:line="288" w:lineRule="auto"/>
        <w:rPr>
          <w:rFonts w:ascii="Tahoma" w:hAnsi="Tahoma" w:cs="Tahoma"/>
          <w:lang w:val="es-ES_tradnl"/>
        </w:rPr>
      </w:pPr>
    </w:p>
    <w:p w14:paraId="24A96FC6" w14:textId="77777777" w:rsidR="000179EF" w:rsidRPr="000179EF" w:rsidRDefault="000179EF" w:rsidP="00FE00D2">
      <w:pPr>
        <w:spacing w:line="288" w:lineRule="auto"/>
        <w:jc w:val="center"/>
        <w:rPr>
          <w:rFonts w:ascii="Tahoma" w:hAnsi="Tahoma" w:cs="Tahoma"/>
          <w:lang w:val="es-ES_tradnl"/>
        </w:rPr>
      </w:pPr>
    </w:p>
    <w:p w14:paraId="1331D4CD" w14:textId="77777777" w:rsidR="000179EF" w:rsidRPr="000179EF" w:rsidRDefault="000179EF" w:rsidP="00FE00D2">
      <w:pPr>
        <w:spacing w:line="288" w:lineRule="auto"/>
        <w:jc w:val="center"/>
        <w:rPr>
          <w:rFonts w:ascii="Tahoma" w:hAnsi="Tahoma" w:cs="Tahoma"/>
          <w:b/>
          <w:lang w:val="es-ES"/>
        </w:rPr>
      </w:pPr>
      <w:r w:rsidRPr="000179EF">
        <w:rPr>
          <w:rFonts w:ascii="Tahoma" w:hAnsi="Tahoma" w:cs="Tahoma"/>
          <w:b/>
          <w:lang w:val="es-ES"/>
        </w:rPr>
        <w:t>MANUEL YARZAGARAY BANDERA</w:t>
      </w:r>
    </w:p>
    <w:p w14:paraId="79BD7617" w14:textId="77777777" w:rsidR="000179EF" w:rsidRPr="000179EF" w:rsidRDefault="000179EF" w:rsidP="00FE00D2">
      <w:pPr>
        <w:spacing w:line="288" w:lineRule="auto"/>
        <w:jc w:val="center"/>
        <w:rPr>
          <w:rFonts w:ascii="Tahoma" w:hAnsi="Tahoma" w:cs="Tahoma"/>
          <w:lang w:val="es-ES"/>
        </w:rPr>
      </w:pPr>
      <w:r w:rsidRPr="000179EF">
        <w:rPr>
          <w:rFonts w:ascii="Tahoma" w:hAnsi="Tahoma" w:cs="Tahoma"/>
          <w:lang w:val="es-ES"/>
        </w:rPr>
        <w:t>Magistrado</w:t>
      </w:r>
    </w:p>
    <w:p w14:paraId="74684457" w14:textId="24F7C560" w:rsidR="000179EF" w:rsidRDefault="000179EF" w:rsidP="00FE00D2">
      <w:pPr>
        <w:spacing w:line="288" w:lineRule="auto"/>
        <w:jc w:val="center"/>
        <w:rPr>
          <w:rFonts w:ascii="Tahoma" w:hAnsi="Tahoma" w:cs="Tahoma"/>
          <w:b/>
          <w:lang w:val="es-ES"/>
        </w:rPr>
      </w:pPr>
    </w:p>
    <w:p w14:paraId="505BB330" w14:textId="77777777" w:rsidR="00DC1FB5" w:rsidRPr="000179EF" w:rsidRDefault="00DC1FB5" w:rsidP="00FE00D2">
      <w:pPr>
        <w:spacing w:line="288" w:lineRule="auto"/>
        <w:jc w:val="center"/>
        <w:rPr>
          <w:rFonts w:ascii="Tahoma" w:hAnsi="Tahoma" w:cs="Tahoma"/>
          <w:b/>
          <w:lang w:val="es-ES"/>
        </w:rPr>
      </w:pPr>
    </w:p>
    <w:p w14:paraId="5F12C4B3" w14:textId="77777777" w:rsidR="000179EF" w:rsidRPr="000179EF" w:rsidRDefault="000179EF" w:rsidP="00FE00D2">
      <w:pPr>
        <w:spacing w:line="288" w:lineRule="auto"/>
        <w:jc w:val="center"/>
        <w:rPr>
          <w:rFonts w:ascii="Tahoma" w:hAnsi="Tahoma" w:cs="Tahoma"/>
          <w:b/>
          <w:lang w:val="es-ES"/>
        </w:rPr>
      </w:pPr>
    </w:p>
    <w:p w14:paraId="6E10F40C" w14:textId="77777777" w:rsidR="000179EF" w:rsidRPr="000179EF" w:rsidRDefault="000179EF" w:rsidP="00FE00D2">
      <w:pPr>
        <w:spacing w:line="288" w:lineRule="auto"/>
        <w:rPr>
          <w:rFonts w:ascii="Tahoma" w:hAnsi="Tahoma" w:cs="Tahoma"/>
          <w:b/>
          <w:lang w:val="es-ES"/>
        </w:rPr>
      </w:pPr>
      <w:r w:rsidRPr="000179EF">
        <w:rPr>
          <w:rFonts w:ascii="Tahoma" w:hAnsi="Tahoma" w:cs="Tahoma"/>
          <w:b/>
          <w:lang w:val="es-ES"/>
        </w:rPr>
        <w:t>JORGE ARTURO CASTAÑO DUQUE</w:t>
      </w:r>
      <w:r w:rsidRPr="000179EF">
        <w:rPr>
          <w:rFonts w:ascii="Tahoma" w:hAnsi="Tahoma" w:cs="Tahoma"/>
          <w:b/>
          <w:lang w:val="es-ES"/>
        </w:rPr>
        <w:tab/>
      </w:r>
      <w:r w:rsidRPr="000179EF">
        <w:rPr>
          <w:rFonts w:ascii="Tahoma" w:hAnsi="Tahoma" w:cs="Tahoma"/>
          <w:b/>
          <w:lang w:val="es-ES"/>
        </w:rPr>
        <w:tab/>
      </w:r>
      <w:r w:rsidRPr="000179EF">
        <w:rPr>
          <w:rFonts w:ascii="Tahoma" w:hAnsi="Tahoma" w:cs="Tahoma"/>
          <w:b/>
          <w:lang w:val="es-ES"/>
        </w:rPr>
        <w:tab/>
        <w:t>JULIÁN RIVERA LOAIZA</w:t>
      </w:r>
    </w:p>
    <w:p w14:paraId="654321FD" w14:textId="1924E557" w:rsidR="00D7616A" w:rsidRPr="000179EF" w:rsidRDefault="000179EF" w:rsidP="00FE00D2">
      <w:pPr>
        <w:spacing w:line="288" w:lineRule="auto"/>
        <w:rPr>
          <w:rFonts w:ascii="Tahoma" w:hAnsi="Tahoma" w:cs="Tahoma"/>
          <w:lang w:val="es-ES"/>
        </w:rPr>
      </w:pPr>
      <w:r w:rsidRPr="000179EF">
        <w:rPr>
          <w:rFonts w:ascii="Tahoma" w:hAnsi="Tahoma" w:cs="Tahoma"/>
          <w:lang w:val="es-ES"/>
        </w:rPr>
        <w:t>Magistrado</w:t>
      </w:r>
      <w:r w:rsidRPr="000179EF">
        <w:rPr>
          <w:rFonts w:ascii="Tahoma" w:hAnsi="Tahoma" w:cs="Tahoma"/>
          <w:lang w:val="es-ES"/>
        </w:rPr>
        <w:tab/>
      </w:r>
      <w:r w:rsidRPr="000179EF">
        <w:rPr>
          <w:rFonts w:ascii="Tahoma" w:hAnsi="Tahoma" w:cs="Tahoma"/>
          <w:lang w:val="es-ES"/>
        </w:rPr>
        <w:tab/>
      </w:r>
      <w:r w:rsidRPr="000179EF">
        <w:rPr>
          <w:rFonts w:ascii="Tahoma" w:hAnsi="Tahoma" w:cs="Tahoma"/>
          <w:lang w:val="es-ES"/>
        </w:rPr>
        <w:tab/>
      </w:r>
      <w:r w:rsidRPr="000179EF">
        <w:rPr>
          <w:rFonts w:ascii="Tahoma" w:hAnsi="Tahoma" w:cs="Tahoma"/>
          <w:lang w:val="es-ES"/>
        </w:rPr>
        <w:tab/>
      </w:r>
      <w:r w:rsidRPr="000179EF">
        <w:rPr>
          <w:rFonts w:ascii="Tahoma" w:hAnsi="Tahoma" w:cs="Tahoma"/>
          <w:lang w:val="es-ES"/>
        </w:rPr>
        <w:tab/>
      </w:r>
      <w:r w:rsidRPr="000179EF">
        <w:rPr>
          <w:rFonts w:ascii="Tahoma" w:hAnsi="Tahoma" w:cs="Tahoma"/>
          <w:lang w:val="es-ES"/>
        </w:rPr>
        <w:tab/>
      </w:r>
      <w:r w:rsidRPr="000179EF">
        <w:rPr>
          <w:rFonts w:ascii="Tahoma" w:hAnsi="Tahoma" w:cs="Tahoma"/>
          <w:lang w:val="es-ES"/>
        </w:rPr>
        <w:tab/>
      </w:r>
      <w:proofErr w:type="spellStart"/>
      <w:r w:rsidRPr="000179EF">
        <w:rPr>
          <w:rFonts w:ascii="Tahoma" w:hAnsi="Tahoma" w:cs="Tahoma"/>
          <w:lang w:val="es-ES"/>
        </w:rPr>
        <w:t>Magistrado</w:t>
      </w:r>
      <w:proofErr w:type="spellEnd"/>
    </w:p>
    <w:sectPr w:rsidR="00D7616A" w:rsidRPr="000179EF" w:rsidSect="00FE00D2">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DBB2" w14:textId="77777777" w:rsidR="006E7F74" w:rsidRDefault="006E7F74">
      <w:r>
        <w:separator/>
      </w:r>
    </w:p>
  </w:endnote>
  <w:endnote w:type="continuationSeparator" w:id="0">
    <w:p w14:paraId="31A76748" w14:textId="77777777" w:rsidR="006E7F74" w:rsidRDefault="006E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9A60" w14:textId="102FC83A" w:rsidR="00E80BA3" w:rsidRPr="00DC1FB5" w:rsidRDefault="00E80BA3" w:rsidP="00DC1FB5">
    <w:pPr>
      <w:tabs>
        <w:tab w:val="left" w:pos="-234"/>
      </w:tabs>
      <w:suppressAutoHyphens/>
      <w:ind w:right="79"/>
      <w:jc w:val="right"/>
      <w:rPr>
        <w:rFonts w:ascii="Arial" w:hAnsi="Arial" w:cs="Arial"/>
        <w:color w:val="3B3838"/>
        <w:sz w:val="18"/>
        <w:szCs w:val="18"/>
      </w:rPr>
    </w:pPr>
    <w:r w:rsidRPr="00DC1FB5">
      <w:rPr>
        <w:rFonts w:ascii="Arial" w:hAnsi="Arial" w:cs="Arial"/>
        <w:color w:val="3B3838"/>
        <w:sz w:val="18"/>
        <w:szCs w:val="18"/>
      </w:rPr>
      <w:t xml:space="preserve">Página </w:t>
    </w:r>
    <w:r w:rsidRPr="00DC1FB5">
      <w:rPr>
        <w:rFonts w:ascii="Arial" w:hAnsi="Arial" w:cs="Arial"/>
        <w:color w:val="3B3838"/>
        <w:sz w:val="18"/>
        <w:szCs w:val="18"/>
      </w:rPr>
      <w:fldChar w:fldCharType="begin"/>
    </w:r>
    <w:r w:rsidRPr="00DC1FB5">
      <w:rPr>
        <w:rFonts w:ascii="Arial" w:hAnsi="Arial" w:cs="Arial"/>
        <w:color w:val="3B3838"/>
        <w:sz w:val="18"/>
        <w:szCs w:val="18"/>
      </w:rPr>
      <w:instrText xml:space="preserve"> PAGE </w:instrText>
    </w:r>
    <w:r w:rsidRPr="00DC1FB5">
      <w:rPr>
        <w:rFonts w:ascii="Arial" w:hAnsi="Arial" w:cs="Arial"/>
        <w:color w:val="3B3838"/>
        <w:sz w:val="18"/>
        <w:szCs w:val="18"/>
      </w:rPr>
      <w:fldChar w:fldCharType="separate"/>
    </w:r>
    <w:r w:rsidR="00325ABB" w:rsidRPr="00DC1FB5">
      <w:rPr>
        <w:rFonts w:ascii="Arial" w:hAnsi="Arial" w:cs="Arial"/>
        <w:color w:val="3B3838"/>
        <w:sz w:val="18"/>
        <w:szCs w:val="18"/>
      </w:rPr>
      <w:t>5</w:t>
    </w:r>
    <w:r w:rsidRPr="00DC1FB5">
      <w:rPr>
        <w:rFonts w:ascii="Arial" w:hAnsi="Arial" w:cs="Arial"/>
        <w:color w:val="3B3838"/>
        <w:sz w:val="18"/>
        <w:szCs w:val="18"/>
      </w:rPr>
      <w:fldChar w:fldCharType="end"/>
    </w:r>
    <w:r w:rsidRPr="00DC1FB5">
      <w:rPr>
        <w:rFonts w:ascii="Arial" w:hAnsi="Arial" w:cs="Arial"/>
        <w:color w:val="3B3838"/>
        <w:sz w:val="18"/>
        <w:szCs w:val="18"/>
      </w:rPr>
      <w:t xml:space="preserve"> de </w:t>
    </w:r>
    <w:r w:rsidRPr="00DC1FB5">
      <w:rPr>
        <w:rFonts w:ascii="Arial" w:hAnsi="Arial" w:cs="Arial"/>
        <w:color w:val="3B3838"/>
        <w:sz w:val="18"/>
        <w:szCs w:val="18"/>
      </w:rPr>
      <w:fldChar w:fldCharType="begin"/>
    </w:r>
    <w:r w:rsidRPr="00DC1FB5">
      <w:rPr>
        <w:rFonts w:ascii="Arial" w:hAnsi="Arial" w:cs="Arial"/>
        <w:color w:val="3B3838"/>
        <w:sz w:val="18"/>
        <w:szCs w:val="18"/>
      </w:rPr>
      <w:instrText xml:space="preserve"> NUMPAGES </w:instrText>
    </w:r>
    <w:r w:rsidRPr="00DC1FB5">
      <w:rPr>
        <w:rFonts w:ascii="Arial" w:hAnsi="Arial" w:cs="Arial"/>
        <w:color w:val="3B3838"/>
        <w:sz w:val="18"/>
        <w:szCs w:val="18"/>
      </w:rPr>
      <w:fldChar w:fldCharType="separate"/>
    </w:r>
    <w:r w:rsidR="00325ABB" w:rsidRPr="00DC1FB5">
      <w:rPr>
        <w:rFonts w:ascii="Arial" w:hAnsi="Arial" w:cs="Arial"/>
        <w:color w:val="3B3838"/>
        <w:sz w:val="18"/>
        <w:szCs w:val="18"/>
      </w:rPr>
      <w:t>5</w:t>
    </w:r>
    <w:r w:rsidRPr="00DC1FB5">
      <w:rPr>
        <w:rFonts w:ascii="Arial" w:hAnsi="Arial" w:cs="Arial"/>
        <w:color w:val="3B383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FD4A" w14:textId="77777777" w:rsidR="006E7F74" w:rsidRDefault="006E7F74">
      <w:r>
        <w:separator/>
      </w:r>
    </w:p>
  </w:footnote>
  <w:footnote w:type="continuationSeparator" w:id="0">
    <w:p w14:paraId="212BA550" w14:textId="77777777" w:rsidR="006E7F74" w:rsidRDefault="006E7F74">
      <w:r>
        <w:continuationSeparator/>
      </w:r>
    </w:p>
  </w:footnote>
  <w:footnote w:id="1">
    <w:p w14:paraId="3BFB316D" w14:textId="77777777" w:rsidR="00C34A9A" w:rsidRPr="00DC1FB5" w:rsidRDefault="003676DA" w:rsidP="00DC1FB5">
      <w:pPr>
        <w:pStyle w:val="Textonotapie"/>
        <w:jc w:val="both"/>
        <w:rPr>
          <w:rFonts w:ascii="Arial" w:hAnsi="Arial" w:cs="Arial"/>
          <w:sz w:val="18"/>
          <w:szCs w:val="18"/>
        </w:rPr>
      </w:pPr>
      <w:r w:rsidRPr="00DC1FB5">
        <w:rPr>
          <w:rStyle w:val="Refdenotaalpie"/>
          <w:rFonts w:ascii="Arial" w:hAnsi="Arial" w:cs="Arial"/>
          <w:sz w:val="18"/>
          <w:szCs w:val="18"/>
        </w:rPr>
        <w:footnoteRef/>
      </w:r>
      <w:r w:rsidRPr="00DC1FB5">
        <w:rPr>
          <w:rFonts w:ascii="Arial" w:hAnsi="Arial" w:cs="Arial"/>
          <w:sz w:val="18"/>
          <w:szCs w:val="18"/>
        </w:rPr>
        <w:t xml:space="preserve"> Corte Suprema de Justicia, Sala de Casación Penal, Auto </w:t>
      </w:r>
      <w:r w:rsidR="00C34A9A" w:rsidRPr="00DC1FB5">
        <w:rPr>
          <w:rFonts w:ascii="Arial" w:hAnsi="Arial" w:cs="Arial"/>
          <w:sz w:val="18"/>
          <w:szCs w:val="18"/>
        </w:rPr>
        <w:t xml:space="preserve">AP3888-2016 </w:t>
      </w:r>
      <w:r w:rsidRPr="00DC1FB5">
        <w:rPr>
          <w:rFonts w:ascii="Arial" w:hAnsi="Arial" w:cs="Arial"/>
          <w:sz w:val="18"/>
          <w:szCs w:val="18"/>
        </w:rPr>
        <w:t xml:space="preserve">del </w:t>
      </w:r>
      <w:r w:rsidR="00C34A9A" w:rsidRPr="00DC1FB5">
        <w:rPr>
          <w:rFonts w:ascii="Arial" w:hAnsi="Arial" w:cs="Arial"/>
          <w:sz w:val="18"/>
          <w:szCs w:val="18"/>
        </w:rPr>
        <w:t>22 de junio dos mil dieciséis (2016)</w:t>
      </w:r>
      <w:r w:rsidRPr="00DC1FB5">
        <w:rPr>
          <w:rFonts w:ascii="Arial" w:hAnsi="Arial" w:cs="Arial"/>
          <w:sz w:val="18"/>
          <w:szCs w:val="18"/>
        </w:rPr>
        <w:t xml:space="preserve">, radicación No. </w:t>
      </w:r>
      <w:r w:rsidR="00C34A9A" w:rsidRPr="00DC1FB5">
        <w:rPr>
          <w:rFonts w:ascii="Arial" w:hAnsi="Arial" w:cs="Arial"/>
          <w:sz w:val="18"/>
          <w:szCs w:val="18"/>
        </w:rPr>
        <w:t>48286</w:t>
      </w:r>
      <w:r w:rsidRPr="00DC1FB5">
        <w:rPr>
          <w:rFonts w:ascii="Arial" w:hAnsi="Arial" w:cs="Arial"/>
          <w:sz w:val="18"/>
          <w:szCs w:val="18"/>
        </w:rPr>
        <w:t>, M.P. Dr</w:t>
      </w:r>
      <w:r w:rsidR="00C34A9A" w:rsidRPr="00DC1FB5">
        <w:rPr>
          <w:rFonts w:ascii="Arial" w:hAnsi="Arial" w:cs="Arial"/>
          <w:sz w:val="18"/>
          <w:szCs w:val="18"/>
        </w:rPr>
        <w:t>. Fernando Alberto Castro Caballero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0AEE" w14:textId="4425D2F0" w:rsidR="00DB3A81" w:rsidRPr="00DC1FB5" w:rsidRDefault="00DC1FB5" w:rsidP="00DC1FB5">
    <w:pPr>
      <w:tabs>
        <w:tab w:val="left" w:pos="-234"/>
      </w:tabs>
      <w:suppressAutoHyphens/>
      <w:ind w:right="79"/>
      <w:jc w:val="right"/>
      <w:rPr>
        <w:rFonts w:ascii="Arial" w:hAnsi="Arial" w:cs="Arial"/>
        <w:color w:val="3B3838"/>
        <w:sz w:val="18"/>
        <w:szCs w:val="18"/>
      </w:rPr>
    </w:pPr>
    <w:r w:rsidRPr="00DC1FB5">
      <w:rPr>
        <w:rFonts w:ascii="Arial" w:hAnsi="Arial" w:cs="Arial"/>
        <w:color w:val="3B3838"/>
        <w:sz w:val="18"/>
        <w:szCs w:val="18"/>
      </w:rPr>
      <w:t>Radicación</w:t>
    </w:r>
    <w:r w:rsidR="00DB3A81" w:rsidRPr="00DC1FB5">
      <w:rPr>
        <w:rFonts w:ascii="Arial" w:hAnsi="Arial" w:cs="Arial"/>
        <w:color w:val="3B3838"/>
        <w:sz w:val="18"/>
        <w:szCs w:val="18"/>
      </w:rPr>
      <w:t>: 66001-22-04-00-2021-00185-00</w:t>
    </w:r>
  </w:p>
  <w:p w14:paraId="26A63344" w14:textId="4C01459E" w:rsidR="00DB3A81" w:rsidRPr="00DC1FB5" w:rsidRDefault="00DC1FB5" w:rsidP="00DC1FB5">
    <w:pPr>
      <w:tabs>
        <w:tab w:val="left" w:pos="-234"/>
      </w:tabs>
      <w:suppressAutoHyphens/>
      <w:ind w:right="79"/>
      <w:jc w:val="right"/>
      <w:rPr>
        <w:rFonts w:ascii="Arial" w:hAnsi="Arial" w:cs="Arial"/>
        <w:color w:val="3B3838"/>
        <w:sz w:val="18"/>
        <w:szCs w:val="18"/>
      </w:rPr>
    </w:pPr>
    <w:r w:rsidRPr="00DC1FB5">
      <w:rPr>
        <w:rFonts w:ascii="Arial" w:hAnsi="Arial" w:cs="Arial"/>
        <w:color w:val="3B3838"/>
        <w:sz w:val="18"/>
        <w:szCs w:val="18"/>
      </w:rPr>
      <w:t>Procedencia</w:t>
    </w:r>
    <w:r w:rsidR="00DB3A81" w:rsidRPr="00DC1FB5">
      <w:rPr>
        <w:rFonts w:ascii="Arial" w:hAnsi="Arial" w:cs="Arial"/>
        <w:color w:val="3B3838"/>
        <w:sz w:val="18"/>
        <w:szCs w:val="18"/>
      </w:rPr>
      <w:t xml:space="preserve">: </w:t>
    </w:r>
    <w:r w:rsidRPr="00DC1FB5">
      <w:rPr>
        <w:rFonts w:ascii="Arial" w:hAnsi="Arial" w:cs="Arial"/>
        <w:color w:val="3B3838"/>
        <w:sz w:val="18"/>
        <w:szCs w:val="18"/>
      </w:rPr>
      <w:t xml:space="preserve">Juzgado </w:t>
    </w:r>
    <w:r w:rsidR="00DB3A81" w:rsidRPr="00DC1FB5">
      <w:rPr>
        <w:rFonts w:ascii="Arial" w:hAnsi="Arial" w:cs="Arial"/>
        <w:color w:val="3B3838"/>
        <w:sz w:val="18"/>
        <w:szCs w:val="18"/>
      </w:rPr>
      <w:t>3</w:t>
    </w:r>
    <w:r w:rsidR="008E3346" w:rsidRPr="00DC1FB5">
      <w:rPr>
        <w:rFonts w:ascii="Arial" w:hAnsi="Arial" w:cs="Arial"/>
        <w:color w:val="3B3838"/>
        <w:sz w:val="18"/>
        <w:szCs w:val="18"/>
      </w:rPr>
      <w:t xml:space="preserve">º </w:t>
    </w:r>
    <w:r w:rsidRPr="00DC1FB5">
      <w:rPr>
        <w:rFonts w:ascii="Arial" w:hAnsi="Arial" w:cs="Arial"/>
        <w:color w:val="3B3838"/>
        <w:sz w:val="18"/>
        <w:szCs w:val="18"/>
      </w:rPr>
      <w:t>Penal del Circuito de Pereira</w:t>
    </w:r>
  </w:p>
  <w:p w14:paraId="51097345" w14:textId="541773D3" w:rsidR="00DB3A81" w:rsidRPr="00DC1FB5" w:rsidRDefault="00DC1FB5" w:rsidP="00DC1FB5">
    <w:pPr>
      <w:tabs>
        <w:tab w:val="left" w:pos="-234"/>
      </w:tabs>
      <w:suppressAutoHyphens/>
      <w:ind w:right="79"/>
      <w:jc w:val="right"/>
      <w:rPr>
        <w:rFonts w:ascii="Arial" w:hAnsi="Arial" w:cs="Arial"/>
        <w:color w:val="3B3838"/>
        <w:sz w:val="18"/>
        <w:szCs w:val="18"/>
      </w:rPr>
    </w:pPr>
    <w:r w:rsidRPr="00DC1FB5">
      <w:rPr>
        <w:rFonts w:ascii="Arial" w:hAnsi="Arial" w:cs="Arial"/>
        <w:color w:val="3B3838"/>
        <w:sz w:val="18"/>
        <w:szCs w:val="18"/>
      </w:rPr>
      <w:t>Accionante</w:t>
    </w:r>
    <w:r w:rsidR="00DB3A81" w:rsidRPr="00DC1FB5">
      <w:rPr>
        <w:rFonts w:ascii="Arial" w:hAnsi="Arial" w:cs="Arial"/>
        <w:color w:val="3B3838"/>
        <w:sz w:val="18"/>
        <w:szCs w:val="18"/>
      </w:rPr>
      <w:t xml:space="preserve">: </w:t>
    </w:r>
    <w:r w:rsidRPr="00DC1FB5">
      <w:rPr>
        <w:rFonts w:ascii="Arial" w:hAnsi="Arial" w:cs="Arial"/>
        <w:color w:val="3B3838"/>
        <w:sz w:val="18"/>
        <w:szCs w:val="18"/>
      </w:rPr>
      <w:t>Paula Andrea Vélez Tabares</w:t>
    </w:r>
  </w:p>
  <w:p w14:paraId="7298076A" w14:textId="12F8CB69" w:rsidR="008A7459" w:rsidRPr="00DC1FB5" w:rsidRDefault="00DC1FB5" w:rsidP="00DC1FB5">
    <w:pPr>
      <w:tabs>
        <w:tab w:val="left" w:pos="-234"/>
      </w:tabs>
      <w:suppressAutoHyphens/>
      <w:ind w:right="79"/>
      <w:jc w:val="right"/>
      <w:rPr>
        <w:rFonts w:ascii="Arial" w:hAnsi="Arial" w:cs="Arial"/>
        <w:color w:val="3B3838"/>
        <w:sz w:val="18"/>
        <w:szCs w:val="18"/>
      </w:rPr>
    </w:pPr>
    <w:r w:rsidRPr="00DC1FB5">
      <w:rPr>
        <w:rFonts w:ascii="Arial" w:hAnsi="Arial" w:cs="Arial"/>
        <w:color w:val="3B3838"/>
        <w:sz w:val="18"/>
        <w:szCs w:val="18"/>
      </w:rPr>
      <w:t>Decisión</w:t>
    </w:r>
    <w:r w:rsidR="00DB3A81" w:rsidRPr="00DC1FB5">
      <w:rPr>
        <w:rFonts w:ascii="Arial" w:hAnsi="Arial" w:cs="Arial"/>
        <w:color w:val="3B3838"/>
        <w:sz w:val="18"/>
        <w:szCs w:val="18"/>
      </w:rPr>
      <w:t xml:space="preserve">: </w:t>
    </w:r>
    <w:r w:rsidRPr="00DC1FB5">
      <w:rPr>
        <w:rFonts w:ascii="Arial" w:hAnsi="Arial" w:cs="Arial"/>
        <w:color w:val="3B3838"/>
        <w:sz w:val="18"/>
        <w:szCs w:val="18"/>
      </w:rPr>
      <w:t>Declara infundado impedimento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B554DE"/>
    <w:multiLevelType w:val="hybridMultilevel"/>
    <w:tmpl w:val="5A1EBCF8"/>
    <w:lvl w:ilvl="0" w:tplc="B93008F8">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BB03FC"/>
    <w:multiLevelType w:val="multilevel"/>
    <w:tmpl w:val="0A0E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6A"/>
    <w:rsid w:val="000059B1"/>
    <w:rsid w:val="00005D1A"/>
    <w:rsid w:val="000061CD"/>
    <w:rsid w:val="00010550"/>
    <w:rsid w:val="00014CF5"/>
    <w:rsid w:val="0001565C"/>
    <w:rsid w:val="000165C1"/>
    <w:rsid w:val="000179EF"/>
    <w:rsid w:val="00020272"/>
    <w:rsid w:val="00020C70"/>
    <w:rsid w:val="0002620B"/>
    <w:rsid w:val="00027A6B"/>
    <w:rsid w:val="00030AB8"/>
    <w:rsid w:val="00032225"/>
    <w:rsid w:val="00036733"/>
    <w:rsid w:val="0004184C"/>
    <w:rsid w:val="00043C5C"/>
    <w:rsid w:val="00044413"/>
    <w:rsid w:val="00045E26"/>
    <w:rsid w:val="00057BED"/>
    <w:rsid w:val="00066A2F"/>
    <w:rsid w:val="000677A5"/>
    <w:rsid w:val="000708BE"/>
    <w:rsid w:val="000754CD"/>
    <w:rsid w:val="00080E5F"/>
    <w:rsid w:val="00083E57"/>
    <w:rsid w:val="000852EE"/>
    <w:rsid w:val="0008550F"/>
    <w:rsid w:val="00087616"/>
    <w:rsid w:val="00093177"/>
    <w:rsid w:val="00097DCD"/>
    <w:rsid w:val="000A2DF1"/>
    <w:rsid w:val="000A325D"/>
    <w:rsid w:val="000A3D62"/>
    <w:rsid w:val="000B3EF8"/>
    <w:rsid w:val="000B6F92"/>
    <w:rsid w:val="000C455D"/>
    <w:rsid w:val="000C4800"/>
    <w:rsid w:val="000C4EF2"/>
    <w:rsid w:val="000D698C"/>
    <w:rsid w:val="000D6AEC"/>
    <w:rsid w:val="000D7B65"/>
    <w:rsid w:val="000E285E"/>
    <w:rsid w:val="000E7651"/>
    <w:rsid w:val="000F45C0"/>
    <w:rsid w:val="000F7DE5"/>
    <w:rsid w:val="0010358C"/>
    <w:rsid w:val="00104468"/>
    <w:rsid w:val="00115329"/>
    <w:rsid w:val="001328BC"/>
    <w:rsid w:val="001349A8"/>
    <w:rsid w:val="00136AD1"/>
    <w:rsid w:val="00136E27"/>
    <w:rsid w:val="00144166"/>
    <w:rsid w:val="00144A67"/>
    <w:rsid w:val="00146A00"/>
    <w:rsid w:val="00161E7C"/>
    <w:rsid w:val="001779B4"/>
    <w:rsid w:val="00181B03"/>
    <w:rsid w:val="00181D54"/>
    <w:rsid w:val="00187427"/>
    <w:rsid w:val="0019238D"/>
    <w:rsid w:val="0019299A"/>
    <w:rsid w:val="00193B0F"/>
    <w:rsid w:val="001A0C53"/>
    <w:rsid w:val="001A197D"/>
    <w:rsid w:val="001C5DB8"/>
    <w:rsid w:val="001D0812"/>
    <w:rsid w:val="001D6C69"/>
    <w:rsid w:val="001E134A"/>
    <w:rsid w:val="001F05D7"/>
    <w:rsid w:val="001F1C1E"/>
    <w:rsid w:val="001F5074"/>
    <w:rsid w:val="001F5E62"/>
    <w:rsid w:val="002050BD"/>
    <w:rsid w:val="002121D7"/>
    <w:rsid w:val="0022330C"/>
    <w:rsid w:val="00224269"/>
    <w:rsid w:val="00224F26"/>
    <w:rsid w:val="00240165"/>
    <w:rsid w:val="00241072"/>
    <w:rsid w:val="00241850"/>
    <w:rsid w:val="00251786"/>
    <w:rsid w:val="002551A9"/>
    <w:rsid w:val="00257211"/>
    <w:rsid w:val="002611E0"/>
    <w:rsid w:val="002670A5"/>
    <w:rsid w:val="002714BC"/>
    <w:rsid w:val="00271FED"/>
    <w:rsid w:val="00273788"/>
    <w:rsid w:val="00277A7D"/>
    <w:rsid w:val="00280AE6"/>
    <w:rsid w:val="00281EEF"/>
    <w:rsid w:val="00283C4E"/>
    <w:rsid w:val="00284EED"/>
    <w:rsid w:val="0028509F"/>
    <w:rsid w:val="00286025"/>
    <w:rsid w:val="002972C1"/>
    <w:rsid w:val="002A24C4"/>
    <w:rsid w:val="002A2732"/>
    <w:rsid w:val="002A68C2"/>
    <w:rsid w:val="002B6492"/>
    <w:rsid w:val="002C3F4A"/>
    <w:rsid w:val="002D1968"/>
    <w:rsid w:val="002D1BD9"/>
    <w:rsid w:val="002D545D"/>
    <w:rsid w:val="002E07A0"/>
    <w:rsid w:val="002E553A"/>
    <w:rsid w:val="002E733A"/>
    <w:rsid w:val="002F2648"/>
    <w:rsid w:val="003022DF"/>
    <w:rsid w:val="00302873"/>
    <w:rsid w:val="003041CE"/>
    <w:rsid w:val="00304841"/>
    <w:rsid w:val="00310912"/>
    <w:rsid w:val="00313502"/>
    <w:rsid w:val="003143A9"/>
    <w:rsid w:val="00316AED"/>
    <w:rsid w:val="00321D30"/>
    <w:rsid w:val="00325ABB"/>
    <w:rsid w:val="003309BF"/>
    <w:rsid w:val="00342995"/>
    <w:rsid w:val="00343D9E"/>
    <w:rsid w:val="003475C1"/>
    <w:rsid w:val="00350285"/>
    <w:rsid w:val="00352D87"/>
    <w:rsid w:val="00363A0A"/>
    <w:rsid w:val="00363F80"/>
    <w:rsid w:val="0036768F"/>
    <w:rsid w:val="003676DA"/>
    <w:rsid w:val="00372B18"/>
    <w:rsid w:val="003818A0"/>
    <w:rsid w:val="00382C3D"/>
    <w:rsid w:val="00392570"/>
    <w:rsid w:val="00392FFA"/>
    <w:rsid w:val="00394387"/>
    <w:rsid w:val="003952F5"/>
    <w:rsid w:val="003B0403"/>
    <w:rsid w:val="003C1364"/>
    <w:rsid w:val="003C165A"/>
    <w:rsid w:val="003C1BB6"/>
    <w:rsid w:val="003C6570"/>
    <w:rsid w:val="003C7065"/>
    <w:rsid w:val="003D2747"/>
    <w:rsid w:val="003D31F7"/>
    <w:rsid w:val="003E31FF"/>
    <w:rsid w:val="003E3782"/>
    <w:rsid w:val="003E5E80"/>
    <w:rsid w:val="003E6596"/>
    <w:rsid w:val="003F0C7F"/>
    <w:rsid w:val="003F3572"/>
    <w:rsid w:val="003F5646"/>
    <w:rsid w:val="003F5754"/>
    <w:rsid w:val="00406A84"/>
    <w:rsid w:val="004079DD"/>
    <w:rsid w:val="00413016"/>
    <w:rsid w:val="00415FDC"/>
    <w:rsid w:val="004261B7"/>
    <w:rsid w:val="00426211"/>
    <w:rsid w:val="00427F11"/>
    <w:rsid w:val="00433BDF"/>
    <w:rsid w:val="00433F17"/>
    <w:rsid w:val="004409CC"/>
    <w:rsid w:val="00445615"/>
    <w:rsid w:val="0045003A"/>
    <w:rsid w:val="004500D5"/>
    <w:rsid w:val="00450903"/>
    <w:rsid w:val="0045796E"/>
    <w:rsid w:val="004654A3"/>
    <w:rsid w:val="00467A23"/>
    <w:rsid w:val="0047505D"/>
    <w:rsid w:val="00475F1B"/>
    <w:rsid w:val="004856B8"/>
    <w:rsid w:val="004916F1"/>
    <w:rsid w:val="00493D46"/>
    <w:rsid w:val="00496EA6"/>
    <w:rsid w:val="004A1D78"/>
    <w:rsid w:val="004A497E"/>
    <w:rsid w:val="004A529B"/>
    <w:rsid w:val="004B656A"/>
    <w:rsid w:val="004B677D"/>
    <w:rsid w:val="004B69CF"/>
    <w:rsid w:val="004B7375"/>
    <w:rsid w:val="004B7485"/>
    <w:rsid w:val="004C1A4C"/>
    <w:rsid w:val="004C57C0"/>
    <w:rsid w:val="004C73CE"/>
    <w:rsid w:val="004D1126"/>
    <w:rsid w:val="004D14D3"/>
    <w:rsid w:val="004D1E09"/>
    <w:rsid w:val="004D470E"/>
    <w:rsid w:val="004D56BE"/>
    <w:rsid w:val="004D7ED2"/>
    <w:rsid w:val="004E571D"/>
    <w:rsid w:val="004F277B"/>
    <w:rsid w:val="004F3C25"/>
    <w:rsid w:val="004F6BFB"/>
    <w:rsid w:val="00500B46"/>
    <w:rsid w:val="00504791"/>
    <w:rsid w:val="0051367B"/>
    <w:rsid w:val="00516FD1"/>
    <w:rsid w:val="00534430"/>
    <w:rsid w:val="00544F4F"/>
    <w:rsid w:val="00545FAC"/>
    <w:rsid w:val="00547C60"/>
    <w:rsid w:val="0055092E"/>
    <w:rsid w:val="00555B0F"/>
    <w:rsid w:val="00560884"/>
    <w:rsid w:val="00566417"/>
    <w:rsid w:val="00566C92"/>
    <w:rsid w:val="00567F4E"/>
    <w:rsid w:val="00576A93"/>
    <w:rsid w:val="00580C2B"/>
    <w:rsid w:val="005848A9"/>
    <w:rsid w:val="00587B3F"/>
    <w:rsid w:val="00596D1D"/>
    <w:rsid w:val="005A4C93"/>
    <w:rsid w:val="005A6A14"/>
    <w:rsid w:val="005B3C70"/>
    <w:rsid w:val="005B4A52"/>
    <w:rsid w:val="005B50DA"/>
    <w:rsid w:val="005B5198"/>
    <w:rsid w:val="005C3EAE"/>
    <w:rsid w:val="005C705A"/>
    <w:rsid w:val="005D05AD"/>
    <w:rsid w:val="005D1A02"/>
    <w:rsid w:val="005D39C2"/>
    <w:rsid w:val="005D57EC"/>
    <w:rsid w:val="005D62B1"/>
    <w:rsid w:val="005E0E0D"/>
    <w:rsid w:val="005E16E7"/>
    <w:rsid w:val="005E18C8"/>
    <w:rsid w:val="005E2C16"/>
    <w:rsid w:val="005E75DE"/>
    <w:rsid w:val="005F58C3"/>
    <w:rsid w:val="00600EE6"/>
    <w:rsid w:val="006039A6"/>
    <w:rsid w:val="00615194"/>
    <w:rsid w:val="00617191"/>
    <w:rsid w:val="00624F54"/>
    <w:rsid w:val="00625D91"/>
    <w:rsid w:val="00631626"/>
    <w:rsid w:val="00634308"/>
    <w:rsid w:val="00634800"/>
    <w:rsid w:val="00635F67"/>
    <w:rsid w:val="00642B89"/>
    <w:rsid w:val="0064344A"/>
    <w:rsid w:val="006440F5"/>
    <w:rsid w:val="00644AC6"/>
    <w:rsid w:val="006455E1"/>
    <w:rsid w:val="006465F7"/>
    <w:rsid w:val="00650E0C"/>
    <w:rsid w:val="0065577B"/>
    <w:rsid w:val="0065604E"/>
    <w:rsid w:val="00662313"/>
    <w:rsid w:val="00666B1F"/>
    <w:rsid w:val="00671AEC"/>
    <w:rsid w:val="00684ED7"/>
    <w:rsid w:val="00696D81"/>
    <w:rsid w:val="00696F42"/>
    <w:rsid w:val="00697D1A"/>
    <w:rsid w:val="006A3601"/>
    <w:rsid w:val="006B5FE2"/>
    <w:rsid w:val="006B67C2"/>
    <w:rsid w:val="006C414D"/>
    <w:rsid w:val="006D08F5"/>
    <w:rsid w:val="006D108E"/>
    <w:rsid w:val="006D15C8"/>
    <w:rsid w:val="006D4D38"/>
    <w:rsid w:val="006D54C5"/>
    <w:rsid w:val="006E089E"/>
    <w:rsid w:val="006E3305"/>
    <w:rsid w:val="006E4512"/>
    <w:rsid w:val="006E7F74"/>
    <w:rsid w:val="00700992"/>
    <w:rsid w:val="007053CE"/>
    <w:rsid w:val="0070544B"/>
    <w:rsid w:val="00717DFA"/>
    <w:rsid w:val="00721479"/>
    <w:rsid w:val="007273FA"/>
    <w:rsid w:val="00727A11"/>
    <w:rsid w:val="007313AE"/>
    <w:rsid w:val="007334C0"/>
    <w:rsid w:val="007370B7"/>
    <w:rsid w:val="007379F5"/>
    <w:rsid w:val="0074415A"/>
    <w:rsid w:val="00746F7D"/>
    <w:rsid w:val="00753AD7"/>
    <w:rsid w:val="00755EEC"/>
    <w:rsid w:val="007614AB"/>
    <w:rsid w:val="007643F4"/>
    <w:rsid w:val="00764D7D"/>
    <w:rsid w:val="007725AF"/>
    <w:rsid w:val="00772F4D"/>
    <w:rsid w:val="00774F4A"/>
    <w:rsid w:val="00787424"/>
    <w:rsid w:val="007A0942"/>
    <w:rsid w:val="007A1276"/>
    <w:rsid w:val="007A2228"/>
    <w:rsid w:val="007A677D"/>
    <w:rsid w:val="007A6D4C"/>
    <w:rsid w:val="007B2D7A"/>
    <w:rsid w:val="007B35C0"/>
    <w:rsid w:val="007B62DB"/>
    <w:rsid w:val="007B792E"/>
    <w:rsid w:val="007D6CC8"/>
    <w:rsid w:val="007E1452"/>
    <w:rsid w:val="007F2A31"/>
    <w:rsid w:val="007F7A57"/>
    <w:rsid w:val="0080435E"/>
    <w:rsid w:val="00810385"/>
    <w:rsid w:val="00810EFC"/>
    <w:rsid w:val="00812494"/>
    <w:rsid w:val="00824A7B"/>
    <w:rsid w:val="008315AD"/>
    <w:rsid w:val="0083199E"/>
    <w:rsid w:val="0083445F"/>
    <w:rsid w:val="00841C16"/>
    <w:rsid w:val="008504D5"/>
    <w:rsid w:val="00851F72"/>
    <w:rsid w:val="008520E1"/>
    <w:rsid w:val="00854D83"/>
    <w:rsid w:val="008577F5"/>
    <w:rsid w:val="0085796E"/>
    <w:rsid w:val="00870E18"/>
    <w:rsid w:val="008718B6"/>
    <w:rsid w:val="00873F58"/>
    <w:rsid w:val="008754AA"/>
    <w:rsid w:val="00884162"/>
    <w:rsid w:val="0088487A"/>
    <w:rsid w:val="00886235"/>
    <w:rsid w:val="00886818"/>
    <w:rsid w:val="008A4070"/>
    <w:rsid w:val="008A7459"/>
    <w:rsid w:val="008A7A5C"/>
    <w:rsid w:val="008B019C"/>
    <w:rsid w:val="008B0D79"/>
    <w:rsid w:val="008B429B"/>
    <w:rsid w:val="008C5109"/>
    <w:rsid w:val="008D26F5"/>
    <w:rsid w:val="008D276F"/>
    <w:rsid w:val="008D4149"/>
    <w:rsid w:val="008D6A20"/>
    <w:rsid w:val="008D7364"/>
    <w:rsid w:val="008E3346"/>
    <w:rsid w:val="008E4555"/>
    <w:rsid w:val="008E64A5"/>
    <w:rsid w:val="008E67D1"/>
    <w:rsid w:val="008E6AD4"/>
    <w:rsid w:val="008E7E56"/>
    <w:rsid w:val="008F3192"/>
    <w:rsid w:val="00900529"/>
    <w:rsid w:val="00901783"/>
    <w:rsid w:val="0090375D"/>
    <w:rsid w:val="00911061"/>
    <w:rsid w:val="00914A10"/>
    <w:rsid w:val="00914BA0"/>
    <w:rsid w:val="009179B1"/>
    <w:rsid w:val="00920435"/>
    <w:rsid w:val="009225AA"/>
    <w:rsid w:val="00922D15"/>
    <w:rsid w:val="00926138"/>
    <w:rsid w:val="00927CC1"/>
    <w:rsid w:val="00931E1D"/>
    <w:rsid w:val="00931E27"/>
    <w:rsid w:val="00933821"/>
    <w:rsid w:val="00934EC4"/>
    <w:rsid w:val="00940F0A"/>
    <w:rsid w:val="00940F71"/>
    <w:rsid w:val="009410CC"/>
    <w:rsid w:val="00946D3A"/>
    <w:rsid w:val="00950036"/>
    <w:rsid w:val="009513C6"/>
    <w:rsid w:val="00953849"/>
    <w:rsid w:val="009579FE"/>
    <w:rsid w:val="00962D7F"/>
    <w:rsid w:val="00966227"/>
    <w:rsid w:val="00966EF8"/>
    <w:rsid w:val="00967FB5"/>
    <w:rsid w:val="009735B3"/>
    <w:rsid w:val="009736E8"/>
    <w:rsid w:val="0097583E"/>
    <w:rsid w:val="00977BD6"/>
    <w:rsid w:val="00980E40"/>
    <w:rsid w:val="00982A18"/>
    <w:rsid w:val="009864BD"/>
    <w:rsid w:val="00992274"/>
    <w:rsid w:val="009939ED"/>
    <w:rsid w:val="00996F2D"/>
    <w:rsid w:val="00997CBC"/>
    <w:rsid w:val="009A4405"/>
    <w:rsid w:val="009A614A"/>
    <w:rsid w:val="009B45AF"/>
    <w:rsid w:val="009C0CE0"/>
    <w:rsid w:val="009C25EA"/>
    <w:rsid w:val="009C49C7"/>
    <w:rsid w:val="009C57EC"/>
    <w:rsid w:val="009D07D2"/>
    <w:rsid w:val="009D2371"/>
    <w:rsid w:val="009D5354"/>
    <w:rsid w:val="009E1D2E"/>
    <w:rsid w:val="009E202B"/>
    <w:rsid w:val="009E2AB5"/>
    <w:rsid w:val="009E31F2"/>
    <w:rsid w:val="009E6CF6"/>
    <w:rsid w:val="00A058F8"/>
    <w:rsid w:val="00A25C9E"/>
    <w:rsid w:val="00A261EB"/>
    <w:rsid w:val="00A2643E"/>
    <w:rsid w:val="00A26459"/>
    <w:rsid w:val="00A307FA"/>
    <w:rsid w:val="00A3547B"/>
    <w:rsid w:val="00A35891"/>
    <w:rsid w:val="00A364F8"/>
    <w:rsid w:val="00A37487"/>
    <w:rsid w:val="00A50AC7"/>
    <w:rsid w:val="00A532F7"/>
    <w:rsid w:val="00A538CE"/>
    <w:rsid w:val="00A61A6B"/>
    <w:rsid w:val="00A61D4F"/>
    <w:rsid w:val="00A62EF5"/>
    <w:rsid w:val="00A641A3"/>
    <w:rsid w:val="00A67894"/>
    <w:rsid w:val="00A67ED8"/>
    <w:rsid w:val="00A76FBD"/>
    <w:rsid w:val="00A81405"/>
    <w:rsid w:val="00A818F7"/>
    <w:rsid w:val="00A8259B"/>
    <w:rsid w:val="00A826BF"/>
    <w:rsid w:val="00A82ABA"/>
    <w:rsid w:val="00A8514C"/>
    <w:rsid w:val="00A914BD"/>
    <w:rsid w:val="00A92CE0"/>
    <w:rsid w:val="00A959FB"/>
    <w:rsid w:val="00AB2377"/>
    <w:rsid w:val="00AB4A9C"/>
    <w:rsid w:val="00AC0C74"/>
    <w:rsid w:val="00AC196D"/>
    <w:rsid w:val="00AC71F3"/>
    <w:rsid w:val="00AD069D"/>
    <w:rsid w:val="00AD2106"/>
    <w:rsid w:val="00AD3157"/>
    <w:rsid w:val="00AD376B"/>
    <w:rsid w:val="00AD5808"/>
    <w:rsid w:val="00AD6CCE"/>
    <w:rsid w:val="00AE3AD2"/>
    <w:rsid w:val="00AE4394"/>
    <w:rsid w:val="00AE51F2"/>
    <w:rsid w:val="00AF34BE"/>
    <w:rsid w:val="00B158CF"/>
    <w:rsid w:val="00B2469E"/>
    <w:rsid w:val="00B266E7"/>
    <w:rsid w:val="00B26E96"/>
    <w:rsid w:val="00B278AF"/>
    <w:rsid w:val="00B37B57"/>
    <w:rsid w:val="00B42F37"/>
    <w:rsid w:val="00B46875"/>
    <w:rsid w:val="00B47D01"/>
    <w:rsid w:val="00B51C0F"/>
    <w:rsid w:val="00B5489B"/>
    <w:rsid w:val="00B569AF"/>
    <w:rsid w:val="00B6458D"/>
    <w:rsid w:val="00B64825"/>
    <w:rsid w:val="00B70091"/>
    <w:rsid w:val="00B702C6"/>
    <w:rsid w:val="00B81A52"/>
    <w:rsid w:val="00B825B7"/>
    <w:rsid w:val="00B84819"/>
    <w:rsid w:val="00B86334"/>
    <w:rsid w:val="00B87773"/>
    <w:rsid w:val="00B879F7"/>
    <w:rsid w:val="00B956DC"/>
    <w:rsid w:val="00BA06C1"/>
    <w:rsid w:val="00BA412B"/>
    <w:rsid w:val="00BA67B5"/>
    <w:rsid w:val="00BB007B"/>
    <w:rsid w:val="00BB17CC"/>
    <w:rsid w:val="00BB3A0C"/>
    <w:rsid w:val="00BB4BC2"/>
    <w:rsid w:val="00BB60B4"/>
    <w:rsid w:val="00BB63D2"/>
    <w:rsid w:val="00BC18CF"/>
    <w:rsid w:val="00BC545F"/>
    <w:rsid w:val="00BC72C3"/>
    <w:rsid w:val="00BD05A0"/>
    <w:rsid w:val="00BE4749"/>
    <w:rsid w:val="00BE5C75"/>
    <w:rsid w:val="00BF0E91"/>
    <w:rsid w:val="00BF1CC2"/>
    <w:rsid w:val="00BF6AE3"/>
    <w:rsid w:val="00C00204"/>
    <w:rsid w:val="00C015AD"/>
    <w:rsid w:val="00C06F6A"/>
    <w:rsid w:val="00C13108"/>
    <w:rsid w:val="00C223A1"/>
    <w:rsid w:val="00C225CA"/>
    <w:rsid w:val="00C22A1D"/>
    <w:rsid w:val="00C2775F"/>
    <w:rsid w:val="00C3358A"/>
    <w:rsid w:val="00C34A9A"/>
    <w:rsid w:val="00C3531C"/>
    <w:rsid w:val="00C50A7A"/>
    <w:rsid w:val="00C52F68"/>
    <w:rsid w:val="00C611B8"/>
    <w:rsid w:val="00C6417C"/>
    <w:rsid w:val="00C64A50"/>
    <w:rsid w:val="00C720EB"/>
    <w:rsid w:val="00C74E5C"/>
    <w:rsid w:val="00C840E0"/>
    <w:rsid w:val="00C87C77"/>
    <w:rsid w:val="00C9021F"/>
    <w:rsid w:val="00C90227"/>
    <w:rsid w:val="00C92EA5"/>
    <w:rsid w:val="00CA732F"/>
    <w:rsid w:val="00CB0FFB"/>
    <w:rsid w:val="00CC01FB"/>
    <w:rsid w:val="00CC11CA"/>
    <w:rsid w:val="00CC2A54"/>
    <w:rsid w:val="00CC32B5"/>
    <w:rsid w:val="00CC4C45"/>
    <w:rsid w:val="00CD72A4"/>
    <w:rsid w:val="00CF3DA5"/>
    <w:rsid w:val="00CF6EE3"/>
    <w:rsid w:val="00CF778E"/>
    <w:rsid w:val="00D00406"/>
    <w:rsid w:val="00D14D2E"/>
    <w:rsid w:val="00D16140"/>
    <w:rsid w:val="00D2708F"/>
    <w:rsid w:val="00D30F04"/>
    <w:rsid w:val="00D36354"/>
    <w:rsid w:val="00D36CB4"/>
    <w:rsid w:val="00D37446"/>
    <w:rsid w:val="00D403FE"/>
    <w:rsid w:val="00D416F4"/>
    <w:rsid w:val="00D41718"/>
    <w:rsid w:val="00D43241"/>
    <w:rsid w:val="00D45109"/>
    <w:rsid w:val="00D45A69"/>
    <w:rsid w:val="00D51227"/>
    <w:rsid w:val="00D56D3A"/>
    <w:rsid w:val="00D64AAF"/>
    <w:rsid w:val="00D65499"/>
    <w:rsid w:val="00D7064A"/>
    <w:rsid w:val="00D7078E"/>
    <w:rsid w:val="00D71E5F"/>
    <w:rsid w:val="00D7232B"/>
    <w:rsid w:val="00D7616A"/>
    <w:rsid w:val="00D8513F"/>
    <w:rsid w:val="00D9293C"/>
    <w:rsid w:val="00D953E5"/>
    <w:rsid w:val="00D96AE8"/>
    <w:rsid w:val="00DA6968"/>
    <w:rsid w:val="00DB3A81"/>
    <w:rsid w:val="00DB522F"/>
    <w:rsid w:val="00DC045E"/>
    <w:rsid w:val="00DC1FB5"/>
    <w:rsid w:val="00DD0BF9"/>
    <w:rsid w:val="00DD2A1A"/>
    <w:rsid w:val="00DD7B74"/>
    <w:rsid w:val="00DE4ABD"/>
    <w:rsid w:val="00DF6DBD"/>
    <w:rsid w:val="00E057AA"/>
    <w:rsid w:val="00E14CEF"/>
    <w:rsid w:val="00E212FC"/>
    <w:rsid w:val="00E2260A"/>
    <w:rsid w:val="00E25D58"/>
    <w:rsid w:val="00E300FE"/>
    <w:rsid w:val="00E30524"/>
    <w:rsid w:val="00E32460"/>
    <w:rsid w:val="00E4479A"/>
    <w:rsid w:val="00E477AC"/>
    <w:rsid w:val="00E50364"/>
    <w:rsid w:val="00E550AF"/>
    <w:rsid w:val="00E55B0E"/>
    <w:rsid w:val="00E55E98"/>
    <w:rsid w:val="00E63580"/>
    <w:rsid w:val="00E644C5"/>
    <w:rsid w:val="00E710DF"/>
    <w:rsid w:val="00E750BB"/>
    <w:rsid w:val="00E75758"/>
    <w:rsid w:val="00E80BA3"/>
    <w:rsid w:val="00E87787"/>
    <w:rsid w:val="00E93ABA"/>
    <w:rsid w:val="00E95528"/>
    <w:rsid w:val="00E96E55"/>
    <w:rsid w:val="00EA4549"/>
    <w:rsid w:val="00EA67DE"/>
    <w:rsid w:val="00EA68FA"/>
    <w:rsid w:val="00EB2436"/>
    <w:rsid w:val="00EB49DB"/>
    <w:rsid w:val="00EB7144"/>
    <w:rsid w:val="00EB76AE"/>
    <w:rsid w:val="00EC63D3"/>
    <w:rsid w:val="00ED07D8"/>
    <w:rsid w:val="00ED20A0"/>
    <w:rsid w:val="00ED2C37"/>
    <w:rsid w:val="00ED4ECF"/>
    <w:rsid w:val="00ED762A"/>
    <w:rsid w:val="00EE2D44"/>
    <w:rsid w:val="00EE30F2"/>
    <w:rsid w:val="00EE6D65"/>
    <w:rsid w:val="00EF1347"/>
    <w:rsid w:val="00EF2AEE"/>
    <w:rsid w:val="00EF5976"/>
    <w:rsid w:val="00EF59A8"/>
    <w:rsid w:val="00F05F65"/>
    <w:rsid w:val="00F06175"/>
    <w:rsid w:val="00F061A5"/>
    <w:rsid w:val="00F12829"/>
    <w:rsid w:val="00F22E27"/>
    <w:rsid w:val="00F31845"/>
    <w:rsid w:val="00F42773"/>
    <w:rsid w:val="00F6687C"/>
    <w:rsid w:val="00F70560"/>
    <w:rsid w:val="00F72247"/>
    <w:rsid w:val="00F7380B"/>
    <w:rsid w:val="00F777EB"/>
    <w:rsid w:val="00F81817"/>
    <w:rsid w:val="00F84B9E"/>
    <w:rsid w:val="00F91BFA"/>
    <w:rsid w:val="00F91FA1"/>
    <w:rsid w:val="00FA0D3C"/>
    <w:rsid w:val="00FA1350"/>
    <w:rsid w:val="00FA6CA7"/>
    <w:rsid w:val="00FB295B"/>
    <w:rsid w:val="00FB4D69"/>
    <w:rsid w:val="00FE00D2"/>
    <w:rsid w:val="00FE0467"/>
    <w:rsid w:val="00FE62E2"/>
    <w:rsid w:val="00FF05D8"/>
    <w:rsid w:val="00FF1453"/>
    <w:rsid w:val="00FF3581"/>
    <w:rsid w:val="00FF48E3"/>
    <w:rsid w:val="00FF5AA6"/>
    <w:rsid w:val="00FF6B09"/>
    <w:rsid w:val="00FF7351"/>
    <w:rsid w:val="00FF7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B0F0F"/>
  <w15:chartTrackingRefBased/>
  <w15:docId w15:val="{1435EE55-0FED-4103-B03B-7603E2E7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88487A"/>
    <w:pPr>
      <w:keepNext/>
      <w:widowControl w:val="0"/>
      <w:numPr>
        <w:numId w:val="1"/>
      </w:numPr>
      <w:suppressAutoHyphens/>
      <w:jc w:val="center"/>
      <w:outlineLvl w:val="0"/>
    </w:pPr>
    <w:rPr>
      <w:rFonts w:ascii="Kunstler Script" w:eastAsia="Arial Unicode MS" w:hAnsi="Kunstler Script"/>
      <w:b/>
      <w:kern w:val="1"/>
      <w:sz w:val="44"/>
      <w:szCs w:val="20"/>
      <w:lang w:val="es-ES_tradnl"/>
    </w:rPr>
  </w:style>
  <w:style w:type="paragraph" w:styleId="Ttulo3">
    <w:name w:val="heading 3"/>
    <w:basedOn w:val="Normal"/>
    <w:next w:val="Normal"/>
    <w:link w:val="Ttulo3Car"/>
    <w:semiHidden/>
    <w:unhideWhenUsed/>
    <w:qFormat/>
    <w:rsid w:val="00FF48E3"/>
    <w:pPr>
      <w:keepNext/>
      <w:spacing w:before="240" w:after="60"/>
      <w:outlineLvl w:val="2"/>
    </w:pPr>
    <w:rPr>
      <w:rFonts w:ascii="Calibri Light" w:hAnsi="Calibri Light"/>
      <w:b/>
      <w:bCs/>
      <w:sz w:val="26"/>
      <w:szCs w:val="26"/>
    </w:rPr>
  </w:style>
  <w:style w:type="paragraph" w:styleId="Ttulo7">
    <w:name w:val="heading 7"/>
    <w:basedOn w:val="Normal"/>
    <w:next w:val="Normal"/>
    <w:link w:val="Ttulo7Car"/>
    <w:semiHidden/>
    <w:unhideWhenUsed/>
    <w:qFormat/>
    <w:rsid w:val="00C34A9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erencia nota al pie,Texto de nota al pie,FC,Ref. de nota al pie 2,Appel note de bas de page,Ref,de nota al pie,Footnotes refss,BVI fnr,Footnote symbol,Footnote,Ref. de nota al pie2,Nota de pie,Pie de pagina,Ref. ...,Ref1"/>
    <w:uiPriority w:val="99"/>
    <w:rsid w:val="004B656A"/>
    <w:rPr>
      <w:rFonts w:ascii="Marin" w:hAnsi="Marin" w:cs="Marin"/>
      <w:sz w:val="24"/>
      <w:szCs w:val="24"/>
      <w:vertAlign w:val="superscript"/>
      <w:lang w:val="en-US" w:eastAsia="x-none"/>
    </w:rPr>
  </w:style>
  <w:style w:type="paragraph" w:styleId="Piedepgina">
    <w:name w:val="footer"/>
    <w:basedOn w:val="Normal"/>
    <w:rsid w:val="004B656A"/>
    <w:pPr>
      <w:tabs>
        <w:tab w:val="center" w:pos="4252"/>
        <w:tab w:val="right" w:pos="8504"/>
      </w:tabs>
    </w:pPr>
    <w:rPr>
      <w:lang w:val="es-ES"/>
    </w:rPr>
  </w:style>
  <w:style w:type="paragraph" w:customStyle="1" w:styleId="Profesin">
    <w:name w:val="ProfesiÛn"/>
    <w:basedOn w:val="Normal"/>
    <w:rsid w:val="004B656A"/>
    <w:pPr>
      <w:tabs>
        <w:tab w:val="left" w:pos="1134"/>
      </w:tabs>
      <w:spacing w:line="360" w:lineRule="atLeast"/>
      <w:jc w:val="center"/>
    </w:pPr>
    <w:rPr>
      <w:rFonts w:ascii="Arial" w:hAnsi="Arial" w:cs="Arial"/>
      <w:b/>
      <w:bCs/>
      <w:sz w:val="32"/>
      <w:szCs w:val="32"/>
    </w:rPr>
  </w:style>
  <w:style w:type="paragraph" w:styleId="Sangradetextonormal">
    <w:name w:val="Body Text Indent"/>
    <w:basedOn w:val="Normal"/>
    <w:rsid w:val="004B656A"/>
    <w:pPr>
      <w:spacing w:after="120"/>
      <w:ind w:left="283"/>
    </w:pPr>
    <w:rPr>
      <w:rFonts w:ascii="Arial" w:hAnsi="Arial" w:cs="Arial"/>
      <w:sz w:val="26"/>
      <w:lang w:val="es-ES"/>
    </w:rPr>
  </w:style>
  <w:style w:type="character" w:styleId="Nmerodepgina">
    <w:name w:val="page number"/>
    <w:basedOn w:val="Fuentedeprrafopredeter"/>
    <w:rsid w:val="004B656A"/>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Texto nota pie Car"/>
    <w:basedOn w:val="Normal"/>
    <w:link w:val="TextonotapieCar1"/>
    <w:uiPriority w:val="99"/>
    <w:rsid w:val="004B656A"/>
    <w:rPr>
      <w:sz w:val="20"/>
      <w:szCs w:val="20"/>
      <w:lang w:val="es-ES"/>
    </w:rPr>
  </w:style>
  <w:style w:type="character" w:customStyle="1" w:styleId="Smbolodenotaalpie">
    <w:name w:val="Símbolo de nota al pie"/>
    <w:rsid w:val="0088487A"/>
    <w:rPr>
      <w:vertAlign w:val="superscript"/>
    </w:rPr>
  </w:style>
  <w:style w:type="paragraph" w:customStyle="1" w:styleId="Contenidodelatabla">
    <w:name w:val="Contenido de la tabla"/>
    <w:basedOn w:val="Normal"/>
    <w:rsid w:val="0088487A"/>
    <w:pPr>
      <w:widowControl w:val="0"/>
      <w:suppressLineNumbers/>
      <w:suppressAutoHyphens/>
    </w:pPr>
    <w:rPr>
      <w:rFonts w:eastAsia="Arial Unicode MS"/>
      <w:kern w:val="1"/>
      <w:lang w:val="es-ES_tradnl"/>
    </w:rPr>
  </w:style>
  <w:style w:type="paragraph" w:styleId="Encabezado">
    <w:name w:val="header"/>
    <w:basedOn w:val="Normal"/>
    <w:rsid w:val="00C22A1D"/>
    <w:pPr>
      <w:tabs>
        <w:tab w:val="center" w:pos="4252"/>
        <w:tab w:val="right" w:pos="8504"/>
      </w:tabs>
    </w:pPr>
  </w:style>
  <w:style w:type="paragraph" w:styleId="NormalWeb">
    <w:name w:val="Normal (Web)"/>
    <w:basedOn w:val="Normal"/>
    <w:rsid w:val="004916F1"/>
    <w:pPr>
      <w:spacing w:before="100" w:beforeAutospacing="1" w:after="100" w:afterAutospacing="1"/>
    </w:pPr>
    <w:rPr>
      <w:color w:val="663300"/>
      <w:lang w:val="es-ES"/>
    </w:rPr>
  </w:style>
  <w:style w:type="paragraph" w:customStyle="1" w:styleId="Sinespaciado1">
    <w:name w:val="Sin espaciado1"/>
    <w:rsid w:val="005A4C93"/>
    <w:rPr>
      <w:rFonts w:ascii="Verdana" w:eastAsia="Calibri" w:hAnsi="Verdana"/>
      <w:sz w:val="28"/>
      <w:szCs w:val="22"/>
      <w:lang w:val="es-ES" w:eastAsia="en-US"/>
    </w:rPr>
  </w:style>
  <w:style w:type="paragraph" w:customStyle="1" w:styleId="Sinespaciado2">
    <w:name w:val="Sin espaciado2"/>
    <w:rsid w:val="005A4C93"/>
    <w:rPr>
      <w:rFonts w:ascii="Calibri" w:hAnsi="Calibri"/>
      <w:sz w:val="22"/>
      <w:szCs w:val="22"/>
      <w:lang w:eastAsia="en-US"/>
    </w:rPr>
  </w:style>
  <w:style w:type="character" w:styleId="Hipervnculo">
    <w:name w:val="Hyperlink"/>
    <w:rsid w:val="009E202B"/>
    <w:rPr>
      <w:color w:val="0563C1"/>
      <w:u w:val="single"/>
    </w:rPr>
  </w:style>
  <w:style w:type="character" w:customStyle="1" w:styleId="Ttulo3Car">
    <w:name w:val="Título 3 Car"/>
    <w:link w:val="Ttulo3"/>
    <w:semiHidden/>
    <w:rsid w:val="00FF48E3"/>
    <w:rPr>
      <w:rFonts w:ascii="Calibri Light" w:eastAsia="Times New Roman" w:hAnsi="Calibri Light" w:cs="Times New Roman"/>
      <w:b/>
      <w:bCs/>
      <w:sz w:val="26"/>
      <w:szCs w:val="26"/>
      <w:lang w:val="es-CO"/>
    </w:rPr>
  </w:style>
  <w:style w:type="paragraph" w:styleId="Textodeglobo">
    <w:name w:val="Balloon Text"/>
    <w:basedOn w:val="Normal"/>
    <w:link w:val="TextodegloboCar"/>
    <w:rsid w:val="00F42773"/>
    <w:rPr>
      <w:rFonts w:ascii="Segoe UI" w:hAnsi="Segoe UI" w:cs="Segoe UI"/>
      <w:sz w:val="18"/>
      <w:szCs w:val="18"/>
    </w:rPr>
  </w:style>
  <w:style w:type="character" w:customStyle="1" w:styleId="TextodegloboCar">
    <w:name w:val="Texto de globo Car"/>
    <w:link w:val="Textodeglobo"/>
    <w:rsid w:val="00F42773"/>
    <w:rPr>
      <w:rFonts w:ascii="Segoe UI" w:hAnsi="Segoe UI" w:cs="Segoe UI"/>
      <w:sz w:val="18"/>
      <w:szCs w:val="18"/>
      <w:lang w:val="es-CO"/>
    </w:rPr>
  </w:style>
  <w:style w:type="paragraph" w:styleId="Textoindependiente">
    <w:name w:val="Body Text"/>
    <w:basedOn w:val="Normal"/>
    <w:link w:val="TextoindependienteCar"/>
    <w:rsid w:val="00F22E27"/>
    <w:pPr>
      <w:spacing w:after="120"/>
    </w:pPr>
  </w:style>
  <w:style w:type="character" w:customStyle="1" w:styleId="TextoindependienteCar">
    <w:name w:val="Texto independiente Car"/>
    <w:link w:val="Textoindependiente"/>
    <w:rsid w:val="00F22E27"/>
    <w:rPr>
      <w:sz w:val="24"/>
      <w:szCs w:val="24"/>
      <w:lang w:val="es-CO"/>
    </w:rPr>
  </w:style>
  <w:style w:type="table" w:styleId="Tablaconcuadrcula">
    <w:name w:val="Table Grid"/>
    <w:basedOn w:val="Tablanormal"/>
    <w:rsid w:val="0006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648"/>
    <w:pPr>
      <w:ind w:left="708"/>
    </w:pPr>
  </w:style>
  <w:style w:type="character" w:customStyle="1" w:styleId="apple-converted-space">
    <w:name w:val="apple-converted-space"/>
    <w:rsid w:val="003C165A"/>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EC63D3"/>
  </w:style>
  <w:style w:type="paragraph" w:styleId="Sinespaciado">
    <w:name w:val="No Spacing"/>
    <w:link w:val="SinespaciadoCar"/>
    <w:uiPriority w:val="1"/>
    <w:qFormat/>
    <w:rsid w:val="00AD5808"/>
    <w:rPr>
      <w:rFonts w:ascii="Arial" w:hAnsi="Arial" w:cs="Arial"/>
      <w:lang w:val="es-ES" w:eastAsia="es-ES"/>
    </w:rPr>
  </w:style>
  <w:style w:type="character" w:customStyle="1" w:styleId="SinespaciadoCar">
    <w:name w:val="Sin espaciado Car"/>
    <w:link w:val="Sinespaciado"/>
    <w:uiPriority w:val="1"/>
    <w:locked/>
    <w:rsid w:val="00AD5808"/>
    <w:rPr>
      <w:rFonts w:ascii="Arial" w:hAnsi="Arial" w:cs="Arial"/>
    </w:rPr>
  </w:style>
  <w:style w:type="character" w:customStyle="1" w:styleId="Ttulo7Car">
    <w:name w:val="Título 7 Car"/>
    <w:basedOn w:val="Fuentedeprrafopredeter"/>
    <w:link w:val="Ttulo7"/>
    <w:semiHidden/>
    <w:rsid w:val="00C34A9A"/>
    <w:rPr>
      <w:rFonts w:asciiTheme="majorHAnsi" w:eastAsiaTheme="majorEastAsia" w:hAnsiTheme="majorHAnsi" w:cstheme="majorBidi"/>
      <w:i/>
      <w:iCs/>
      <w:color w:val="1F4D78" w:themeColor="accent1" w:themeShade="7F"/>
      <w:sz w:val="24"/>
      <w:szCs w:val="24"/>
      <w:lang w:eastAsia="es-ES"/>
    </w:rPr>
  </w:style>
  <w:style w:type="paragraph" w:styleId="Subttulo">
    <w:name w:val="Subtitle"/>
    <w:basedOn w:val="Normal"/>
    <w:link w:val="SubttuloCar"/>
    <w:qFormat/>
    <w:rsid w:val="00C34A9A"/>
    <w:pPr>
      <w:spacing w:line="360" w:lineRule="auto"/>
      <w:jc w:val="center"/>
    </w:pPr>
    <w:rPr>
      <w:rFonts w:ascii="Arial Narrow" w:eastAsia="Calibri" w:hAnsi="Arial Narrow"/>
      <w:b/>
      <w:sz w:val="32"/>
      <w:szCs w:val="20"/>
      <w:lang w:val="es-ES"/>
    </w:rPr>
  </w:style>
  <w:style w:type="character" w:customStyle="1" w:styleId="SubttuloCar">
    <w:name w:val="Subtítulo Car"/>
    <w:basedOn w:val="Fuentedeprrafopredeter"/>
    <w:link w:val="Subttulo"/>
    <w:rsid w:val="00C34A9A"/>
    <w:rPr>
      <w:rFonts w:ascii="Arial Narrow" w:eastAsia="Calibri" w:hAnsi="Arial Narrow"/>
      <w:b/>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4527">
      <w:bodyDiv w:val="1"/>
      <w:marLeft w:val="0"/>
      <w:marRight w:val="0"/>
      <w:marTop w:val="0"/>
      <w:marBottom w:val="0"/>
      <w:divBdr>
        <w:top w:val="none" w:sz="0" w:space="0" w:color="auto"/>
        <w:left w:val="none" w:sz="0" w:space="0" w:color="auto"/>
        <w:bottom w:val="none" w:sz="0" w:space="0" w:color="auto"/>
        <w:right w:val="none" w:sz="0" w:space="0" w:color="auto"/>
      </w:divBdr>
    </w:div>
    <w:div w:id="1082608208">
      <w:bodyDiv w:val="1"/>
      <w:marLeft w:val="0"/>
      <w:marRight w:val="0"/>
      <w:marTop w:val="0"/>
      <w:marBottom w:val="0"/>
      <w:divBdr>
        <w:top w:val="none" w:sz="0" w:space="0" w:color="auto"/>
        <w:left w:val="none" w:sz="0" w:space="0" w:color="auto"/>
        <w:bottom w:val="none" w:sz="0" w:space="0" w:color="auto"/>
        <w:right w:val="none" w:sz="0" w:space="0" w:color="auto"/>
      </w:divBdr>
    </w:div>
    <w:div w:id="1473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401A-F187-4561-ADC7-4BCC9752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1746</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11332</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 María</dc:creator>
  <cp:keywords/>
  <dc:description/>
  <cp:lastModifiedBy>Hermides Alonso Gaviria Ocampo</cp:lastModifiedBy>
  <cp:revision>5</cp:revision>
  <cp:lastPrinted>2018-10-10T01:06:00Z</cp:lastPrinted>
  <dcterms:created xsi:type="dcterms:W3CDTF">2021-10-04T20:32:00Z</dcterms:created>
  <dcterms:modified xsi:type="dcterms:W3CDTF">2021-11-23T18:56:00Z</dcterms:modified>
</cp:coreProperties>
</file>