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8EC8C" w14:textId="77777777" w:rsidR="00623B77" w:rsidRPr="00623B77" w:rsidRDefault="00623B77" w:rsidP="00623B7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623B7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EA787C8" w14:textId="77777777" w:rsidR="00623B77" w:rsidRPr="00623B77" w:rsidRDefault="00623B77" w:rsidP="00623B77">
      <w:pPr>
        <w:jc w:val="both"/>
        <w:rPr>
          <w:rFonts w:ascii="Arial" w:hAnsi="Arial" w:cs="Arial"/>
          <w:lang w:val="es-419"/>
        </w:rPr>
      </w:pPr>
    </w:p>
    <w:p w14:paraId="5C10E416" w14:textId="2423E0A0" w:rsidR="00623B77" w:rsidRPr="00623B77" w:rsidRDefault="006F57EE" w:rsidP="00623B77">
      <w:pPr>
        <w:widowControl w:val="0"/>
        <w:overflowPunct/>
        <w:jc w:val="both"/>
        <w:rPr>
          <w:rFonts w:ascii="Arial" w:eastAsia="Times New Roman" w:hAnsi="Arial" w:cs="Arial"/>
          <w:b/>
          <w:bCs/>
          <w:iCs/>
          <w:lang w:val="es-419" w:eastAsia="fr-FR"/>
        </w:rPr>
      </w:pPr>
      <w:bookmarkStart w:id="0" w:name="_GoBack"/>
      <w:r w:rsidRPr="00623B77">
        <w:rPr>
          <w:rFonts w:ascii="Arial" w:eastAsia="Times New Roman" w:hAnsi="Arial" w:cs="Arial"/>
          <w:b/>
          <w:bCs/>
          <w:iCs/>
          <w:u w:val="single"/>
          <w:lang w:val="es-419" w:eastAsia="fr-FR"/>
        </w:rPr>
        <w:t>TEMAS:</w:t>
      </w:r>
      <w:r w:rsidRPr="00623B77">
        <w:rPr>
          <w:rFonts w:ascii="Arial" w:eastAsia="Times New Roman" w:hAnsi="Arial" w:cs="Arial"/>
          <w:b/>
          <w:bCs/>
          <w:iCs/>
          <w:lang w:val="es-419" w:eastAsia="fr-FR"/>
        </w:rPr>
        <w:tab/>
      </w:r>
      <w:r>
        <w:rPr>
          <w:rFonts w:ascii="Arial" w:eastAsia="Times New Roman" w:hAnsi="Arial" w:cs="Arial"/>
          <w:b/>
          <w:bCs/>
          <w:iCs/>
          <w:lang w:val="es-419" w:eastAsia="fr-FR"/>
        </w:rPr>
        <w:t>DEBIDO PROCESO / MORA JUDICIAL / PROCEDENCIA DE LA TUTELA / INEXISTENCIA FÁCTICA / EL JUZGADO SÍ RESOLVIÓ OPORTUNAMENTE.</w:t>
      </w:r>
    </w:p>
    <w:bookmarkEnd w:id="0"/>
    <w:p w14:paraId="0F0B176E" w14:textId="77777777" w:rsidR="00623B77" w:rsidRPr="00623B77" w:rsidRDefault="00623B77" w:rsidP="00623B77">
      <w:pPr>
        <w:jc w:val="both"/>
        <w:rPr>
          <w:rFonts w:ascii="Arial" w:hAnsi="Arial" w:cs="Arial"/>
          <w:lang w:val="es-419"/>
        </w:rPr>
      </w:pPr>
    </w:p>
    <w:p w14:paraId="6DD664F2" w14:textId="19022E36" w:rsidR="00623B77" w:rsidRDefault="002F27D5" w:rsidP="00623B77">
      <w:pPr>
        <w:jc w:val="both"/>
        <w:rPr>
          <w:rFonts w:ascii="Arial" w:hAnsi="Arial" w:cs="Arial"/>
          <w:lang w:val="es-419"/>
        </w:rPr>
      </w:pPr>
      <w:r w:rsidRPr="002F27D5">
        <w:rPr>
          <w:rFonts w:ascii="Arial" w:hAnsi="Arial" w:cs="Arial"/>
          <w:lang w:val="es-419"/>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w:t>
      </w:r>
      <w:r w:rsidR="00036EB5">
        <w:rPr>
          <w:rFonts w:ascii="Arial" w:hAnsi="Arial" w:cs="Arial"/>
          <w:lang w:val="es-419"/>
        </w:rPr>
        <w:t>y…</w:t>
      </w:r>
    </w:p>
    <w:p w14:paraId="6AC4E4D6" w14:textId="77777777" w:rsidR="00623B77" w:rsidRDefault="00623B77" w:rsidP="00623B77">
      <w:pPr>
        <w:jc w:val="both"/>
        <w:rPr>
          <w:rFonts w:ascii="Arial" w:hAnsi="Arial" w:cs="Arial"/>
          <w:lang w:val="es-419"/>
        </w:rPr>
      </w:pPr>
    </w:p>
    <w:p w14:paraId="75A2C1DF" w14:textId="3B5611E7" w:rsidR="00623B77" w:rsidRDefault="00036EB5" w:rsidP="00623B77">
      <w:pPr>
        <w:jc w:val="both"/>
        <w:rPr>
          <w:rFonts w:ascii="Arial" w:hAnsi="Arial" w:cs="Arial"/>
          <w:lang w:val="es-419"/>
        </w:rPr>
      </w:pPr>
      <w:r w:rsidRPr="00036EB5">
        <w:rPr>
          <w:rFonts w:ascii="Arial" w:hAnsi="Arial" w:cs="Arial"/>
          <w:lang w:val="es-419"/>
        </w:rPr>
        <w:t>En el caso sometido a consideración, se observa que la queja de la demanda constitucional guarda relación con la supuesta mora judicial en que incurrió el juzgado convocado</w:t>
      </w:r>
      <w:r>
        <w:rPr>
          <w:rFonts w:ascii="Arial" w:hAnsi="Arial" w:cs="Arial"/>
          <w:lang w:val="es-419"/>
        </w:rPr>
        <w:t>…</w:t>
      </w:r>
    </w:p>
    <w:p w14:paraId="611DAEB1" w14:textId="3B1CE1AA" w:rsidR="00623B77" w:rsidRDefault="00623B77" w:rsidP="00623B77">
      <w:pPr>
        <w:jc w:val="both"/>
        <w:rPr>
          <w:rFonts w:ascii="Arial" w:hAnsi="Arial" w:cs="Arial"/>
          <w:lang w:val="es-419"/>
        </w:rPr>
      </w:pPr>
    </w:p>
    <w:p w14:paraId="5E0A0D4C" w14:textId="7C560670" w:rsidR="00623B77" w:rsidRDefault="00036EB5" w:rsidP="00623B77">
      <w:pPr>
        <w:jc w:val="both"/>
        <w:rPr>
          <w:rFonts w:ascii="Arial" w:hAnsi="Arial" w:cs="Arial"/>
          <w:lang w:val="es-419"/>
        </w:rPr>
      </w:pPr>
      <w:r w:rsidRPr="00036EB5">
        <w:rPr>
          <w:rFonts w:ascii="Arial" w:hAnsi="Arial" w:cs="Arial"/>
          <w:lang w:val="es-419"/>
        </w:rPr>
        <w:t>Las copias de las piezas procesales que conforman el expediente radicado bajo el número 2021-00510, demuestran que el demandante formuló recurso de apelación contra la sentencia dictada por el Juzgado Primero de Familia de esta ciudad el 09 de marzo de este año, mediante escrito presentado el 17 de ese mismo mes. También que mediante proveído del 25 siguiente, ese despacho “negó por improcedente” al tratarse de un asunto de única instancia</w:t>
      </w:r>
      <w:r>
        <w:rPr>
          <w:rFonts w:ascii="Arial" w:hAnsi="Arial" w:cs="Arial"/>
          <w:lang w:val="es-419"/>
        </w:rPr>
        <w:t>…</w:t>
      </w:r>
    </w:p>
    <w:p w14:paraId="36B88435" w14:textId="5FB4B8F2" w:rsidR="00036EB5" w:rsidRDefault="00036EB5" w:rsidP="00623B77">
      <w:pPr>
        <w:jc w:val="both"/>
        <w:rPr>
          <w:rFonts w:ascii="Arial" w:hAnsi="Arial" w:cs="Arial"/>
          <w:lang w:val="es-419"/>
        </w:rPr>
      </w:pPr>
    </w:p>
    <w:p w14:paraId="332817FF" w14:textId="1755CC42" w:rsidR="00036EB5" w:rsidRDefault="006F57EE" w:rsidP="00623B77">
      <w:pPr>
        <w:jc w:val="both"/>
        <w:rPr>
          <w:rFonts w:ascii="Arial" w:hAnsi="Arial" w:cs="Arial"/>
          <w:lang w:val="es-419"/>
        </w:rPr>
      </w:pPr>
      <w:r w:rsidRPr="006F57EE">
        <w:rPr>
          <w:rFonts w:ascii="Arial" w:hAnsi="Arial" w:cs="Arial"/>
          <w:lang w:val="es-419"/>
        </w:rPr>
        <w:t>De lo anterior se concluye que la situación fáctica que sirvió de sustento a la acción de tutela contradice la realidad, como quiera que no es cierto que el juzgado demandado haya omitido pronunciarse sobre la tantas veces citada apelación, al contrario y antes de formularse la acción de amparo ese despacho emitió decisión sobre el particular.</w:t>
      </w:r>
    </w:p>
    <w:p w14:paraId="050956D1" w14:textId="77777777" w:rsidR="00623B77" w:rsidRDefault="00623B77" w:rsidP="00623B77">
      <w:pPr>
        <w:jc w:val="both"/>
        <w:rPr>
          <w:rFonts w:ascii="Arial" w:hAnsi="Arial" w:cs="Arial"/>
          <w:lang w:val="es-419"/>
        </w:rPr>
      </w:pPr>
    </w:p>
    <w:p w14:paraId="4E801C70" w14:textId="77777777" w:rsidR="00623B77" w:rsidRDefault="00623B77" w:rsidP="00623B77">
      <w:pPr>
        <w:jc w:val="both"/>
        <w:rPr>
          <w:rFonts w:ascii="Arial" w:hAnsi="Arial" w:cs="Arial"/>
          <w:lang w:val="es-419"/>
        </w:rPr>
      </w:pPr>
    </w:p>
    <w:p w14:paraId="7502306C" w14:textId="77777777" w:rsidR="00623B77" w:rsidRDefault="00623B77" w:rsidP="00623B77">
      <w:pPr>
        <w:jc w:val="both"/>
        <w:rPr>
          <w:rFonts w:ascii="Arial" w:hAnsi="Arial" w:cs="Arial"/>
          <w:lang w:val="es-419"/>
        </w:rPr>
      </w:pPr>
    </w:p>
    <w:p w14:paraId="6B7FF0E1" w14:textId="2A1B476C" w:rsidR="0035286E" w:rsidRPr="00623B77" w:rsidRDefault="0035286E" w:rsidP="00623B77">
      <w:pPr>
        <w:spacing w:line="276" w:lineRule="auto"/>
        <w:jc w:val="center"/>
        <w:rPr>
          <w:rFonts w:ascii="Arial Narrow" w:hAnsi="Arial Narrow"/>
          <w:b/>
          <w:bCs/>
          <w:spacing w:val="-2"/>
          <w:sz w:val="26"/>
          <w:szCs w:val="26"/>
        </w:rPr>
      </w:pPr>
      <w:r w:rsidRPr="00623B77">
        <w:rPr>
          <w:rFonts w:ascii="Arial Narrow" w:hAnsi="Arial Narrow"/>
          <w:b/>
          <w:bCs/>
          <w:spacing w:val="-2"/>
          <w:sz w:val="26"/>
          <w:szCs w:val="26"/>
        </w:rPr>
        <w:t>REPÚBLICA DE COLOMBIA</w:t>
      </w:r>
    </w:p>
    <w:p w14:paraId="0A37501D" w14:textId="77777777" w:rsidR="0035286E" w:rsidRPr="00623B77" w:rsidRDefault="0035286E" w:rsidP="00623B77">
      <w:pPr>
        <w:spacing w:line="276" w:lineRule="auto"/>
        <w:jc w:val="center"/>
        <w:rPr>
          <w:rFonts w:ascii="Arial Narrow" w:hAnsi="Arial Narrow"/>
          <w:b/>
          <w:bCs/>
          <w:spacing w:val="-2"/>
          <w:sz w:val="26"/>
          <w:szCs w:val="26"/>
        </w:rPr>
      </w:pPr>
      <w:r w:rsidRPr="00623B77">
        <w:rPr>
          <w:rFonts w:ascii="Arial Narrow" w:hAnsi="Arial Narrow"/>
          <w:b/>
          <w:noProof/>
          <w:spacing w:val="-2"/>
          <w:sz w:val="26"/>
          <w:szCs w:val="26"/>
          <w:lang w:val="es-CO" w:eastAsia="es-CO"/>
        </w:rPr>
        <w:drawing>
          <wp:inline distT="0" distB="0" distL="0" distR="0" wp14:anchorId="2479D773" wp14:editId="07777777">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224B041F" w14:textId="77777777" w:rsidR="0035286E" w:rsidRPr="00623B77" w:rsidRDefault="0035286E" w:rsidP="00623B77">
      <w:pPr>
        <w:spacing w:line="276" w:lineRule="auto"/>
        <w:jc w:val="center"/>
        <w:rPr>
          <w:rFonts w:ascii="Arial Narrow" w:hAnsi="Arial Narrow"/>
          <w:b/>
          <w:bCs/>
          <w:spacing w:val="-2"/>
          <w:sz w:val="26"/>
          <w:szCs w:val="26"/>
        </w:rPr>
      </w:pPr>
      <w:r w:rsidRPr="00623B77">
        <w:rPr>
          <w:rFonts w:ascii="Arial Narrow" w:hAnsi="Arial Narrow"/>
          <w:b/>
          <w:bCs/>
          <w:spacing w:val="-2"/>
          <w:sz w:val="26"/>
          <w:szCs w:val="26"/>
        </w:rPr>
        <w:t>TRIBUNAL SUPERIOR DE PEREIRA</w:t>
      </w:r>
    </w:p>
    <w:p w14:paraId="6939F362" w14:textId="77777777" w:rsidR="0035286E" w:rsidRPr="00623B77" w:rsidRDefault="0035286E" w:rsidP="00623B77">
      <w:pPr>
        <w:spacing w:line="276" w:lineRule="auto"/>
        <w:jc w:val="center"/>
        <w:rPr>
          <w:rFonts w:ascii="Arial Narrow" w:hAnsi="Arial Narrow"/>
          <w:b/>
          <w:bCs/>
          <w:spacing w:val="-2"/>
          <w:sz w:val="26"/>
          <w:szCs w:val="26"/>
        </w:rPr>
      </w:pPr>
      <w:r w:rsidRPr="00623B77">
        <w:rPr>
          <w:rFonts w:ascii="Arial Narrow" w:hAnsi="Arial Narrow"/>
          <w:b/>
          <w:bCs/>
          <w:spacing w:val="-2"/>
          <w:sz w:val="26"/>
          <w:szCs w:val="26"/>
        </w:rPr>
        <w:t xml:space="preserve">SALA CIVIL – FAMILIA </w:t>
      </w:r>
    </w:p>
    <w:p w14:paraId="5DAB6C7B" w14:textId="77777777" w:rsidR="0035286E" w:rsidRPr="00623B77" w:rsidRDefault="0035286E" w:rsidP="00623B77">
      <w:pPr>
        <w:pStyle w:val="Sinespaciado"/>
        <w:spacing w:line="276" w:lineRule="auto"/>
        <w:rPr>
          <w:rFonts w:ascii="Arial Narrow" w:hAnsi="Arial Narrow"/>
          <w:b/>
          <w:bCs/>
          <w:spacing w:val="-2"/>
          <w:sz w:val="26"/>
          <w:szCs w:val="26"/>
        </w:rPr>
      </w:pPr>
    </w:p>
    <w:p w14:paraId="68E41E93" w14:textId="0A1A725E" w:rsidR="0035286E" w:rsidRPr="00376D0B" w:rsidRDefault="00376D0B" w:rsidP="00623B77">
      <w:pPr>
        <w:pStyle w:val="Sinespaciado"/>
        <w:spacing w:line="276" w:lineRule="auto"/>
        <w:jc w:val="center"/>
        <w:rPr>
          <w:rFonts w:ascii="Arial Narrow" w:hAnsi="Arial Narrow"/>
          <w:b/>
          <w:bCs/>
          <w:spacing w:val="-2"/>
          <w:sz w:val="26"/>
          <w:szCs w:val="26"/>
        </w:rPr>
      </w:pPr>
      <w:r w:rsidRPr="00376D0B">
        <w:rPr>
          <w:rFonts w:ascii="Arial Narrow" w:hAnsi="Arial Narrow"/>
          <w:bCs/>
          <w:spacing w:val="-2"/>
          <w:sz w:val="26"/>
          <w:szCs w:val="26"/>
        </w:rPr>
        <w:t xml:space="preserve">Magistrado Ponente: </w:t>
      </w:r>
      <w:r w:rsidRPr="00376D0B">
        <w:rPr>
          <w:rFonts w:ascii="Arial Narrow" w:hAnsi="Arial Narrow"/>
          <w:b/>
          <w:bCs/>
          <w:spacing w:val="-2"/>
          <w:sz w:val="26"/>
          <w:szCs w:val="26"/>
        </w:rPr>
        <w:t>Carlos Mauricio García Barajas</w:t>
      </w:r>
    </w:p>
    <w:p w14:paraId="02EB378F" w14:textId="77777777" w:rsidR="00CA198C" w:rsidRPr="00376D0B" w:rsidRDefault="00CA198C" w:rsidP="00623B77">
      <w:pPr>
        <w:pStyle w:val="Sinespaciado"/>
        <w:spacing w:line="276" w:lineRule="auto"/>
        <w:jc w:val="center"/>
        <w:rPr>
          <w:rFonts w:ascii="Arial Narrow" w:hAnsi="Arial Narrow"/>
          <w:spacing w:val="-2"/>
          <w:sz w:val="26"/>
          <w:szCs w:val="26"/>
        </w:rPr>
      </w:pPr>
    </w:p>
    <w:p w14:paraId="2DED8E7B" w14:textId="72C6BDD6" w:rsidR="00BB4F16" w:rsidRPr="00376D0B" w:rsidRDefault="00BB4F16" w:rsidP="00623B77">
      <w:pPr>
        <w:pStyle w:val="Sinespaciado"/>
        <w:spacing w:line="276" w:lineRule="auto"/>
        <w:jc w:val="center"/>
        <w:rPr>
          <w:rFonts w:ascii="Arial Narrow" w:hAnsi="Arial Narrow"/>
          <w:bCs/>
          <w:sz w:val="26"/>
          <w:szCs w:val="26"/>
        </w:rPr>
      </w:pPr>
      <w:r w:rsidRPr="00376D0B">
        <w:rPr>
          <w:rFonts w:ascii="Arial Narrow" w:hAnsi="Arial Narrow"/>
          <w:bCs/>
          <w:sz w:val="26"/>
          <w:szCs w:val="26"/>
        </w:rPr>
        <w:t xml:space="preserve">Pereira, </w:t>
      </w:r>
      <w:r w:rsidR="00AC6452" w:rsidRPr="00376D0B">
        <w:rPr>
          <w:rFonts w:ascii="Arial Narrow" w:hAnsi="Arial Narrow"/>
          <w:bCs/>
          <w:sz w:val="26"/>
          <w:szCs w:val="26"/>
        </w:rPr>
        <w:t>veinticuatro</w:t>
      </w:r>
      <w:r w:rsidR="00CE52CA" w:rsidRPr="00376D0B">
        <w:rPr>
          <w:rFonts w:ascii="Arial Narrow" w:hAnsi="Arial Narrow"/>
          <w:bCs/>
          <w:sz w:val="26"/>
          <w:szCs w:val="26"/>
        </w:rPr>
        <w:t xml:space="preserve"> (</w:t>
      </w:r>
      <w:r w:rsidR="00AC6452" w:rsidRPr="00376D0B">
        <w:rPr>
          <w:rFonts w:ascii="Arial Narrow" w:hAnsi="Arial Narrow"/>
          <w:bCs/>
          <w:sz w:val="26"/>
          <w:szCs w:val="26"/>
        </w:rPr>
        <w:t>24</w:t>
      </w:r>
      <w:r w:rsidRPr="00376D0B">
        <w:rPr>
          <w:rFonts w:ascii="Arial Narrow" w:hAnsi="Arial Narrow"/>
          <w:bCs/>
          <w:sz w:val="26"/>
          <w:szCs w:val="26"/>
        </w:rPr>
        <w:t>) de</w:t>
      </w:r>
      <w:r w:rsidR="00CE52CA" w:rsidRPr="00376D0B">
        <w:rPr>
          <w:rFonts w:ascii="Arial Narrow" w:hAnsi="Arial Narrow"/>
          <w:bCs/>
          <w:sz w:val="26"/>
          <w:szCs w:val="26"/>
        </w:rPr>
        <w:t xml:space="preserve"> junio</w:t>
      </w:r>
      <w:r w:rsidRPr="00376D0B">
        <w:rPr>
          <w:rFonts w:ascii="Arial Narrow" w:hAnsi="Arial Narrow"/>
          <w:bCs/>
          <w:sz w:val="26"/>
          <w:szCs w:val="26"/>
        </w:rPr>
        <w:t xml:space="preserve"> de dos mil veintidós (2022)</w:t>
      </w:r>
    </w:p>
    <w:p w14:paraId="6A05A809" w14:textId="77777777" w:rsidR="00CE52CA" w:rsidRPr="00376D0B" w:rsidRDefault="00CE52CA" w:rsidP="00623B77">
      <w:pPr>
        <w:pStyle w:val="Sinespaciado"/>
        <w:spacing w:line="276" w:lineRule="auto"/>
        <w:jc w:val="center"/>
        <w:rPr>
          <w:rFonts w:ascii="Arial Narrow" w:hAnsi="Arial Narrow"/>
          <w:bCs/>
          <w:sz w:val="26"/>
          <w:szCs w:val="26"/>
        </w:rPr>
      </w:pPr>
    </w:p>
    <w:p w14:paraId="5A39BBE3" w14:textId="77777777" w:rsidR="00BB4F16" w:rsidRPr="00376D0B" w:rsidRDefault="00BB4F16" w:rsidP="00623B77">
      <w:pPr>
        <w:pStyle w:val="Sinespaciado"/>
        <w:spacing w:line="276" w:lineRule="auto"/>
        <w:rPr>
          <w:rFonts w:ascii="Arial Narrow" w:hAnsi="Arial Narrow"/>
          <w:sz w:val="26"/>
          <w:szCs w:val="26"/>
        </w:rPr>
      </w:pPr>
    </w:p>
    <w:p w14:paraId="1233511A" w14:textId="7D27D527" w:rsidR="00BB4F16" w:rsidRPr="00376D0B" w:rsidRDefault="00BB4F16" w:rsidP="00623B77">
      <w:pPr>
        <w:pStyle w:val="Sinespaciado"/>
        <w:spacing w:line="276" w:lineRule="auto"/>
        <w:ind w:left="993"/>
        <w:rPr>
          <w:rFonts w:ascii="Arial Narrow" w:hAnsi="Arial Narrow"/>
          <w:sz w:val="26"/>
          <w:szCs w:val="26"/>
          <w:lang w:val="pt-BR"/>
        </w:rPr>
      </w:pPr>
      <w:r w:rsidRPr="00376D0B">
        <w:rPr>
          <w:rFonts w:ascii="Arial Narrow" w:hAnsi="Arial Narrow"/>
          <w:sz w:val="26"/>
          <w:szCs w:val="26"/>
          <w:lang w:val="pt-BR"/>
        </w:rPr>
        <w:t>Acta N°</w:t>
      </w:r>
      <w:r w:rsidR="00CE52CA" w:rsidRPr="00376D0B">
        <w:rPr>
          <w:rFonts w:ascii="Arial Narrow" w:hAnsi="Arial Narrow"/>
          <w:sz w:val="26"/>
          <w:szCs w:val="26"/>
          <w:lang w:val="pt-BR"/>
        </w:rPr>
        <w:t xml:space="preserve"> </w:t>
      </w:r>
      <w:r w:rsidR="00AC6452" w:rsidRPr="00376D0B">
        <w:rPr>
          <w:rFonts w:ascii="Arial Narrow" w:hAnsi="Arial Narrow"/>
          <w:sz w:val="26"/>
          <w:szCs w:val="26"/>
          <w:lang w:val="pt-BR"/>
        </w:rPr>
        <w:t>283</w:t>
      </w:r>
      <w:r w:rsidRPr="00376D0B">
        <w:rPr>
          <w:rFonts w:ascii="Arial Narrow" w:hAnsi="Arial Narrow"/>
          <w:sz w:val="26"/>
          <w:szCs w:val="26"/>
          <w:lang w:val="pt-BR"/>
        </w:rPr>
        <w:t xml:space="preserve"> de </w:t>
      </w:r>
      <w:r w:rsidR="00AC6452" w:rsidRPr="00376D0B">
        <w:rPr>
          <w:rFonts w:ascii="Arial Narrow" w:hAnsi="Arial Narrow"/>
          <w:sz w:val="26"/>
          <w:szCs w:val="26"/>
          <w:lang w:val="pt-BR"/>
        </w:rPr>
        <w:t>24</w:t>
      </w:r>
      <w:r w:rsidRPr="00376D0B">
        <w:rPr>
          <w:rFonts w:ascii="Arial Narrow" w:hAnsi="Arial Narrow"/>
          <w:sz w:val="26"/>
          <w:szCs w:val="26"/>
          <w:lang w:val="pt-BR"/>
        </w:rPr>
        <w:t>-</w:t>
      </w:r>
      <w:r w:rsidR="00CE52CA" w:rsidRPr="00376D0B">
        <w:rPr>
          <w:rFonts w:ascii="Arial Narrow" w:hAnsi="Arial Narrow"/>
          <w:sz w:val="26"/>
          <w:szCs w:val="26"/>
          <w:lang w:val="pt-BR"/>
        </w:rPr>
        <w:t>06</w:t>
      </w:r>
      <w:r w:rsidRPr="00376D0B">
        <w:rPr>
          <w:rFonts w:ascii="Arial Narrow" w:hAnsi="Arial Narrow"/>
          <w:sz w:val="26"/>
          <w:szCs w:val="26"/>
          <w:lang w:val="pt-BR"/>
        </w:rPr>
        <w:t>-2022</w:t>
      </w:r>
    </w:p>
    <w:p w14:paraId="18C8858F" w14:textId="6124120A" w:rsidR="00BB4F16" w:rsidRPr="00376D0B" w:rsidRDefault="00BB4F16" w:rsidP="00623B77">
      <w:pPr>
        <w:pStyle w:val="Sinespaciado"/>
        <w:spacing w:line="276" w:lineRule="auto"/>
        <w:ind w:left="993"/>
        <w:rPr>
          <w:rFonts w:ascii="Arial Narrow" w:hAnsi="Arial Narrow"/>
          <w:sz w:val="26"/>
          <w:szCs w:val="26"/>
        </w:rPr>
      </w:pPr>
      <w:r w:rsidRPr="00376D0B">
        <w:rPr>
          <w:rFonts w:ascii="Arial Narrow" w:hAnsi="Arial Narrow"/>
          <w:sz w:val="26"/>
          <w:szCs w:val="26"/>
          <w:lang w:val="pt-BR"/>
        </w:rPr>
        <w:t xml:space="preserve">Sentencia: </w:t>
      </w:r>
      <w:r w:rsidRPr="00376D0B">
        <w:rPr>
          <w:rFonts w:ascii="Arial Narrow" w:hAnsi="Arial Narrow"/>
          <w:sz w:val="26"/>
          <w:szCs w:val="26"/>
        </w:rPr>
        <w:t>ST1-</w:t>
      </w:r>
      <w:r w:rsidR="005A61ED" w:rsidRPr="00376D0B">
        <w:rPr>
          <w:rFonts w:ascii="Arial Narrow" w:hAnsi="Arial Narrow"/>
          <w:sz w:val="26"/>
          <w:szCs w:val="26"/>
        </w:rPr>
        <w:t>0113</w:t>
      </w:r>
      <w:r w:rsidRPr="00376D0B">
        <w:rPr>
          <w:rFonts w:ascii="Arial Narrow" w:hAnsi="Arial Narrow"/>
          <w:sz w:val="26"/>
          <w:szCs w:val="26"/>
        </w:rPr>
        <w:t>-2022</w:t>
      </w:r>
    </w:p>
    <w:p w14:paraId="41C8F396" w14:textId="77777777" w:rsidR="0035286E" w:rsidRPr="00376D0B" w:rsidRDefault="0035286E" w:rsidP="00623B77">
      <w:pPr>
        <w:spacing w:line="276" w:lineRule="auto"/>
        <w:jc w:val="center"/>
        <w:rPr>
          <w:rFonts w:ascii="Arial Narrow" w:hAnsi="Arial Narrow"/>
          <w:spacing w:val="-2"/>
          <w:sz w:val="26"/>
          <w:szCs w:val="26"/>
          <w:u w:val="single"/>
        </w:rPr>
      </w:pPr>
    </w:p>
    <w:p w14:paraId="198A3D48" w14:textId="77777777" w:rsidR="0035286E" w:rsidRPr="00623B77" w:rsidRDefault="0035286E" w:rsidP="00623B77">
      <w:pPr>
        <w:pStyle w:val="Sinespaciado"/>
        <w:spacing w:line="276" w:lineRule="auto"/>
        <w:jc w:val="center"/>
        <w:rPr>
          <w:rFonts w:ascii="Arial Narrow" w:hAnsi="Arial Narrow"/>
          <w:spacing w:val="-2"/>
          <w:sz w:val="26"/>
          <w:szCs w:val="26"/>
        </w:rPr>
      </w:pPr>
      <w:r w:rsidRPr="00623B77">
        <w:rPr>
          <w:rFonts w:ascii="Arial Narrow" w:hAnsi="Arial Narrow"/>
          <w:b/>
          <w:bCs/>
          <w:spacing w:val="-2"/>
          <w:sz w:val="26"/>
          <w:szCs w:val="26"/>
        </w:rPr>
        <w:t>ASUNTO</w:t>
      </w:r>
    </w:p>
    <w:p w14:paraId="72A3D3EC" w14:textId="77777777" w:rsidR="0035286E" w:rsidRPr="00623B77" w:rsidRDefault="0035286E" w:rsidP="00623B77">
      <w:pPr>
        <w:pStyle w:val="Sinespaciado"/>
        <w:spacing w:line="276" w:lineRule="auto"/>
        <w:jc w:val="center"/>
        <w:rPr>
          <w:rFonts w:ascii="Arial Narrow" w:hAnsi="Arial Narrow"/>
          <w:spacing w:val="-2"/>
          <w:sz w:val="26"/>
          <w:szCs w:val="26"/>
        </w:rPr>
      </w:pPr>
    </w:p>
    <w:p w14:paraId="30F6E8C6" w14:textId="77777777" w:rsidR="0035286E" w:rsidRPr="00623B77" w:rsidRDefault="0035286E" w:rsidP="00623B77">
      <w:pPr>
        <w:pStyle w:val="Default"/>
        <w:spacing w:line="276" w:lineRule="auto"/>
        <w:jc w:val="both"/>
        <w:rPr>
          <w:rFonts w:ascii="Arial Narrow" w:hAnsi="Arial Narrow"/>
          <w:spacing w:val="-2"/>
          <w:sz w:val="26"/>
          <w:szCs w:val="26"/>
        </w:rPr>
      </w:pPr>
      <w:r w:rsidRPr="00623B77">
        <w:rPr>
          <w:rFonts w:ascii="Arial Narrow" w:hAnsi="Arial Narrow"/>
          <w:spacing w:val="-2"/>
          <w:sz w:val="26"/>
          <w:szCs w:val="26"/>
        </w:rPr>
        <w:t>Procede la Sala a resolver la acción de tutela interpuesta por</w:t>
      </w:r>
      <w:r w:rsidR="00056B02" w:rsidRPr="00623B77">
        <w:rPr>
          <w:rFonts w:ascii="Arial Narrow" w:hAnsi="Arial Narrow"/>
          <w:spacing w:val="-2"/>
          <w:sz w:val="26"/>
          <w:szCs w:val="26"/>
        </w:rPr>
        <w:t xml:space="preserve"> el señor</w:t>
      </w:r>
      <w:r w:rsidR="006543BC" w:rsidRPr="00623B77">
        <w:rPr>
          <w:rFonts w:ascii="Arial Narrow" w:hAnsi="Arial Narrow"/>
          <w:spacing w:val="-2"/>
          <w:sz w:val="26"/>
          <w:szCs w:val="26"/>
        </w:rPr>
        <w:t xml:space="preserve"> </w:t>
      </w:r>
      <w:r w:rsidR="00CE52CA" w:rsidRPr="00623B77">
        <w:rPr>
          <w:rFonts w:ascii="Arial Narrow" w:hAnsi="Arial Narrow"/>
          <w:spacing w:val="-2"/>
          <w:sz w:val="26"/>
          <w:szCs w:val="26"/>
        </w:rPr>
        <w:t>Jorge Eliecer Ríos Muñoz contra el Juzgado Primero de Familia de esta ciudad, trámite al que fueron vinculados el Dr. William Madrid Osorio, Comisario de Familia Sede Centro de esta ciudad, el Procurador 21 Judicial II Infancia, Adolescencia, Familia y Mujeres, la Defensora de Familia, la Comisaría de Familia Suroccidental de Pereira, los menores C.R.M y N.R.M. y la progenitora de ambos, Mónica Moncada Villada.</w:t>
      </w:r>
    </w:p>
    <w:p w14:paraId="0D0B940D" w14:textId="77777777" w:rsidR="00AA1B6F" w:rsidRPr="00623B77" w:rsidRDefault="00AA1B6F" w:rsidP="00623B77">
      <w:pPr>
        <w:pStyle w:val="Default"/>
        <w:spacing w:line="276" w:lineRule="auto"/>
        <w:jc w:val="both"/>
        <w:rPr>
          <w:rFonts w:ascii="Arial Narrow" w:hAnsi="Arial Narrow"/>
          <w:spacing w:val="-2"/>
          <w:sz w:val="26"/>
          <w:szCs w:val="26"/>
        </w:rPr>
      </w:pPr>
    </w:p>
    <w:p w14:paraId="0F10BAA5" w14:textId="77777777" w:rsidR="0035286E" w:rsidRPr="00623B77" w:rsidRDefault="0035286E" w:rsidP="00623B77">
      <w:pPr>
        <w:pStyle w:val="Sinespaciado"/>
        <w:spacing w:line="276" w:lineRule="auto"/>
        <w:jc w:val="center"/>
        <w:rPr>
          <w:rFonts w:ascii="Arial Narrow" w:hAnsi="Arial Narrow"/>
          <w:spacing w:val="-2"/>
          <w:sz w:val="26"/>
          <w:szCs w:val="26"/>
        </w:rPr>
      </w:pPr>
      <w:r w:rsidRPr="00623B77">
        <w:rPr>
          <w:rFonts w:ascii="Arial Narrow" w:hAnsi="Arial Narrow"/>
          <w:b/>
          <w:bCs/>
          <w:spacing w:val="-2"/>
          <w:sz w:val="26"/>
          <w:szCs w:val="26"/>
        </w:rPr>
        <w:t>ANTECEDENTES</w:t>
      </w:r>
    </w:p>
    <w:p w14:paraId="0E27B00A" w14:textId="77777777" w:rsidR="0035286E" w:rsidRPr="00623B77" w:rsidRDefault="0035286E" w:rsidP="00623B77">
      <w:pPr>
        <w:pStyle w:val="Sinespaciado"/>
        <w:spacing w:line="276" w:lineRule="auto"/>
        <w:jc w:val="both"/>
        <w:rPr>
          <w:rFonts w:ascii="Arial Narrow" w:hAnsi="Arial Narrow"/>
          <w:spacing w:val="-2"/>
          <w:sz w:val="26"/>
          <w:szCs w:val="26"/>
        </w:rPr>
      </w:pPr>
    </w:p>
    <w:p w14:paraId="2A7A9493" w14:textId="1DF92953" w:rsidR="00CE52CA" w:rsidRPr="00623B77" w:rsidRDefault="006B081C" w:rsidP="00623B77">
      <w:pPr>
        <w:pStyle w:val="Sinespaciado"/>
        <w:spacing w:line="276" w:lineRule="auto"/>
        <w:jc w:val="both"/>
        <w:rPr>
          <w:rFonts w:ascii="Arial Narrow" w:hAnsi="Arial Narrow"/>
          <w:sz w:val="26"/>
          <w:szCs w:val="26"/>
        </w:rPr>
      </w:pPr>
      <w:r w:rsidRPr="00623B77">
        <w:rPr>
          <w:rFonts w:ascii="Arial Narrow" w:hAnsi="Arial Narrow"/>
          <w:b/>
          <w:bCs/>
          <w:sz w:val="26"/>
          <w:szCs w:val="26"/>
        </w:rPr>
        <w:lastRenderedPageBreak/>
        <w:t xml:space="preserve">1. </w:t>
      </w:r>
      <w:r w:rsidRPr="00623B77">
        <w:rPr>
          <w:rFonts w:ascii="Arial Narrow" w:hAnsi="Arial Narrow"/>
          <w:sz w:val="26"/>
          <w:szCs w:val="26"/>
        </w:rPr>
        <w:t xml:space="preserve">Narró el actor que </w:t>
      </w:r>
      <w:r w:rsidR="00CE52CA" w:rsidRPr="00623B77">
        <w:rPr>
          <w:rFonts w:ascii="Arial Narrow" w:hAnsi="Arial Narrow"/>
          <w:sz w:val="26"/>
          <w:szCs w:val="26"/>
        </w:rPr>
        <w:t>el 16 de marzo de 2022 interpuso ante el Juzgado Primero de Familia recurso de apelación, sin embargo, a la fecha y luego de más de tres meses no se ha emitido pronunciamiento alguno al respecto.</w:t>
      </w:r>
    </w:p>
    <w:p w14:paraId="0DFAE634" w14:textId="77777777" w:rsidR="00CE52CA" w:rsidRPr="00623B77" w:rsidRDefault="00CE52CA" w:rsidP="00623B77">
      <w:pPr>
        <w:pStyle w:val="Sinespaciado"/>
        <w:spacing w:line="276" w:lineRule="auto"/>
        <w:jc w:val="both"/>
        <w:rPr>
          <w:rFonts w:ascii="Arial Narrow" w:hAnsi="Arial Narrow"/>
          <w:bCs/>
          <w:sz w:val="26"/>
          <w:szCs w:val="26"/>
        </w:rPr>
      </w:pPr>
      <w:r w:rsidRPr="00623B77">
        <w:rPr>
          <w:rFonts w:ascii="Arial Narrow" w:hAnsi="Arial Narrow"/>
          <w:bCs/>
          <w:sz w:val="26"/>
          <w:szCs w:val="26"/>
        </w:rPr>
        <w:t xml:space="preserve">  </w:t>
      </w:r>
    </w:p>
    <w:p w14:paraId="435B20CC" w14:textId="77777777" w:rsidR="006B081C" w:rsidRPr="00623B77" w:rsidRDefault="00CE52CA" w:rsidP="00623B77">
      <w:pPr>
        <w:pStyle w:val="Sinespaciado"/>
        <w:spacing w:line="276" w:lineRule="auto"/>
        <w:jc w:val="both"/>
        <w:rPr>
          <w:rFonts w:ascii="Arial Narrow" w:hAnsi="Arial Narrow"/>
          <w:bCs/>
          <w:sz w:val="26"/>
          <w:szCs w:val="26"/>
        </w:rPr>
      </w:pPr>
      <w:r w:rsidRPr="00623B77">
        <w:rPr>
          <w:rFonts w:ascii="Arial Narrow" w:hAnsi="Arial Narrow"/>
          <w:bCs/>
          <w:sz w:val="26"/>
          <w:szCs w:val="26"/>
        </w:rPr>
        <w:t>Considera vulnerado su derecho al debido proceso y solicita se ordene dar “respuesta veraz a la apelación”, se impongan las respectivas sanciones de ley, se repare el daño causado con la omisión denunciada y se presenten excusas públicas por tales hechos</w:t>
      </w:r>
      <w:r w:rsidR="00054A80" w:rsidRPr="00623B77">
        <w:rPr>
          <w:rStyle w:val="Refdenotaalpie"/>
          <w:rFonts w:ascii="Arial Narrow" w:hAnsi="Arial Narrow"/>
          <w:bCs/>
          <w:sz w:val="26"/>
          <w:szCs w:val="26"/>
        </w:rPr>
        <w:footnoteReference w:id="2"/>
      </w:r>
      <w:r w:rsidR="006B081C" w:rsidRPr="00623B77">
        <w:rPr>
          <w:rFonts w:ascii="Arial Narrow" w:hAnsi="Arial Narrow"/>
          <w:bCs/>
          <w:sz w:val="26"/>
          <w:szCs w:val="26"/>
        </w:rPr>
        <w:t>.</w:t>
      </w:r>
    </w:p>
    <w:p w14:paraId="29D6B04F" w14:textId="77777777" w:rsidR="006B081C" w:rsidRPr="00623B77" w:rsidRDefault="006B081C" w:rsidP="00623B77">
      <w:pPr>
        <w:pStyle w:val="Sinespaciado"/>
        <w:spacing w:line="276" w:lineRule="auto"/>
        <w:jc w:val="both"/>
        <w:rPr>
          <w:rFonts w:ascii="Arial Narrow" w:hAnsi="Arial Narrow"/>
          <w:sz w:val="26"/>
          <w:szCs w:val="26"/>
        </w:rPr>
      </w:pPr>
      <w:r w:rsidRPr="00623B77">
        <w:rPr>
          <w:rFonts w:ascii="Arial Narrow" w:hAnsi="Arial Narrow"/>
          <w:bCs/>
          <w:sz w:val="26"/>
          <w:szCs w:val="26"/>
        </w:rPr>
        <w:t xml:space="preserve"> </w:t>
      </w:r>
    </w:p>
    <w:p w14:paraId="0B8F45F1" w14:textId="77777777" w:rsidR="006B081C" w:rsidRPr="00623B77" w:rsidRDefault="006B081C" w:rsidP="00623B77">
      <w:pPr>
        <w:pStyle w:val="Sinespaciado"/>
        <w:spacing w:line="276" w:lineRule="auto"/>
        <w:jc w:val="both"/>
        <w:rPr>
          <w:rFonts w:ascii="Arial Narrow" w:hAnsi="Arial Narrow"/>
          <w:bCs/>
          <w:sz w:val="26"/>
          <w:szCs w:val="26"/>
        </w:rPr>
      </w:pPr>
      <w:r w:rsidRPr="00623B77">
        <w:rPr>
          <w:rFonts w:ascii="Arial Narrow" w:hAnsi="Arial Narrow"/>
          <w:b/>
          <w:bCs/>
          <w:sz w:val="26"/>
          <w:szCs w:val="26"/>
        </w:rPr>
        <w:t xml:space="preserve">2. Trámite: </w:t>
      </w:r>
      <w:r w:rsidR="00CE52CA" w:rsidRPr="00623B77">
        <w:rPr>
          <w:rFonts w:ascii="Arial Narrow" w:hAnsi="Arial Narrow"/>
          <w:bCs/>
          <w:sz w:val="26"/>
          <w:szCs w:val="26"/>
        </w:rPr>
        <w:t>Por auto del 15 de los cursantes esta Sala admitió la acción constitucional y ordenó realizar las vinculaciones al inicio señaladas.</w:t>
      </w:r>
    </w:p>
    <w:p w14:paraId="60061E4C" w14:textId="77777777" w:rsidR="00977EDF" w:rsidRPr="00623B77" w:rsidRDefault="00977EDF" w:rsidP="00623B77">
      <w:pPr>
        <w:pStyle w:val="Sinespaciado"/>
        <w:spacing w:line="276" w:lineRule="auto"/>
        <w:jc w:val="both"/>
        <w:rPr>
          <w:rFonts w:ascii="Arial Narrow" w:hAnsi="Arial Narrow"/>
          <w:bCs/>
          <w:sz w:val="26"/>
          <w:szCs w:val="26"/>
        </w:rPr>
      </w:pPr>
    </w:p>
    <w:p w14:paraId="1D3C5679" w14:textId="77777777" w:rsidR="000302BC" w:rsidRPr="00623B77" w:rsidRDefault="000302BC" w:rsidP="00623B77">
      <w:pPr>
        <w:pStyle w:val="Sinespaciado"/>
        <w:spacing w:line="276" w:lineRule="auto"/>
        <w:jc w:val="both"/>
        <w:rPr>
          <w:rFonts w:ascii="Arial Narrow" w:eastAsia="Calibri" w:hAnsi="Arial Narrow"/>
          <w:sz w:val="26"/>
          <w:szCs w:val="26"/>
        </w:rPr>
      </w:pPr>
      <w:r w:rsidRPr="00623B77">
        <w:rPr>
          <w:rFonts w:ascii="Arial Narrow" w:eastAsia="Calibri" w:hAnsi="Arial Narrow"/>
          <w:sz w:val="26"/>
          <w:szCs w:val="26"/>
        </w:rPr>
        <w:t xml:space="preserve">El juzgado demandado </w:t>
      </w:r>
      <w:r w:rsidR="00CE52CA" w:rsidRPr="00623B77">
        <w:rPr>
          <w:rFonts w:ascii="Arial Narrow" w:eastAsia="Calibri" w:hAnsi="Arial Narrow"/>
          <w:sz w:val="26"/>
          <w:szCs w:val="26"/>
        </w:rPr>
        <w:t xml:space="preserve">informó que dentro del proceso de </w:t>
      </w:r>
      <w:r w:rsidR="00405BE4" w:rsidRPr="00623B77">
        <w:rPr>
          <w:rFonts w:ascii="Arial Narrow" w:eastAsia="Calibri" w:hAnsi="Arial Narrow"/>
          <w:sz w:val="26"/>
          <w:szCs w:val="26"/>
        </w:rPr>
        <w:t>restablecimiento de d</w:t>
      </w:r>
      <w:r w:rsidR="00CE52CA" w:rsidRPr="00623B77">
        <w:rPr>
          <w:rFonts w:ascii="Arial Narrow" w:eastAsia="Calibri" w:hAnsi="Arial Narrow"/>
          <w:sz w:val="26"/>
          <w:szCs w:val="26"/>
        </w:rPr>
        <w:t>erechos</w:t>
      </w:r>
      <w:r w:rsidR="00405BE4" w:rsidRPr="00623B77">
        <w:rPr>
          <w:rFonts w:ascii="Arial Narrow" w:eastAsia="Calibri" w:hAnsi="Arial Narrow"/>
          <w:sz w:val="26"/>
          <w:szCs w:val="26"/>
        </w:rPr>
        <w:t>, objeto del amparo,</w:t>
      </w:r>
      <w:r w:rsidR="00CE52CA" w:rsidRPr="00623B77">
        <w:rPr>
          <w:rFonts w:ascii="Arial Narrow" w:eastAsia="Calibri" w:hAnsi="Arial Narrow"/>
          <w:sz w:val="26"/>
          <w:szCs w:val="26"/>
        </w:rPr>
        <w:t xml:space="preserve"> se profirió sentencia </w:t>
      </w:r>
      <w:r w:rsidR="00405BE4" w:rsidRPr="00623B77">
        <w:rPr>
          <w:rFonts w:ascii="Arial Narrow" w:eastAsia="Calibri" w:hAnsi="Arial Narrow"/>
          <w:sz w:val="26"/>
          <w:szCs w:val="26"/>
        </w:rPr>
        <w:t xml:space="preserve">el 09 de marzo de 2022 y frente a esa providencia el tutelante </w:t>
      </w:r>
      <w:r w:rsidR="00CE52CA" w:rsidRPr="00623B77">
        <w:rPr>
          <w:rFonts w:ascii="Arial Narrow" w:eastAsia="Calibri" w:hAnsi="Arial Narrow"/>
          <w:sz w:val="26"/>
          <w:szCs w:val="26"/>
        </w:rPr>
        <w:t xml:space="preserve">presentó </w:t>
      </w:r>
      <w:r w:rsidR="00405BE4" w:rsidRPr="00623B77">
        <w:rPr>
          <w:rFonts w:ascii="Arial Narrow" w:eastAsia="Calibri" w:hAnsi="Arial Narrow"/>
          <w:sz w:val="26"/>
          <w:szCs w:val="26"/>
        </w:rPr>
        <w:t>recurso</w:t>
      </w:r>
      <w:r w:rsidR="00CE52CA" w:rsidRPr="00623B77">
        <w:rPr>
          <w:rFonts w:ascii="Arial Narrow" w:eastAsia="Calibri" w:hAnsi="Arial Narrow"/>
          <w:sz w:val="26"/>
          <w:szCs w:val="26"/>
        </w:rPr>
        <w:t xml:space="preserve"> de apelación, </w:t>
      </w:r>
      <w:r w:rsidR="00405BE4" w:rsidRPr="00623B77">
        <w:rPr>
          <w:rFonts w:ascii="Arial Narrow" w:eastAsia="Calibri" w:hAnsi="Arial Narrow"/>
          <w:sz w:val="26"/>
          <w:szCs w:val="26"/>
        </w:rPr>
        <w:t>medio de impugnación que fue declarado improcedente por</w:t>
      </w:r>
      <w:r w:rsidR="00CE52CA" w:rsidRPr="00623B77">
        <w:rPr>
          <w:rFonts w:ascii="Arial Narrow" w:eastAsia="Calibri" w:hAnsi="Arial Narrow"/>
          <w:sz w:val="26"/>
          <w:szCs w:val="26"/>
        </w:rPr>
        <w:t xml:space="preserve"> auto </w:t>
      </w:r>
      <w:r w:rsidR="00405BE4" w:rsidRPr="00623B77">
        <w:rPr>
          <w:rFonts w:ascii="Arial Narrow" w:eastAsia="Calibri" w:hAnsi="Arial Narrow"/>
          <w:sz w:val="26"/>
          <w:szCs w:val="26"/>
        </w:rPr>
        <w:t>del</w:t>
      </w:r>
      <w:r w:rsidR="00CE52CA" w:rsidRPr="00623B77">
        <w:rPr>
          <w:rFonts w:ascii="Arial Narrow" w:eastAsia="Calibri" w:hAnsi="Arial Narrow"/>
          <w:sz w:val="26"/>
          <w:szCs w:val="26"/>
        </w:rPr>
        <w:t xml:space="preserve"> 25 de marzo de 2022, decisión</w:t>
      </w:r>
      <w:r w:rsidR="00405BE4" w:rsidRPr="00623B77">
        <w:rPr>
          <w:rFonts w:ascii="Arial Narrow" w:eastAsia="Calibri" w:hAnsi="Arial Narrow"/>
          <w:sz w:val="26"/>
          <w:szCs w:val="26"/>
        </w:rPr>
        <w:t xml:space="preserve"> debidamente notificada por</w:t>
      </w:r>
      <w:r w:rsidR="00CE52CA" w:rsidRPr="00623B77">
        <w:rPr>
          <w:rFonts w:ascii="Arial Narrow" w:eastAsia="Calibri" w:hAnsi="Arial Narrow"/>
          <w:sz w:val="26"/>
          <w:szCs w:val="26"/>
        </w:rPr>
        <w:t xml:space="preserve"> estado electrónico </w:t>
      </w:r>
      <w:r w:rsidR="00405BE4" w:rsidRPr="00623B77">
        <w:rPr>
          <w:rFonts w:ascii="Arial Narrow" w:eastAsia="Calibri" w:hAnsi="Arial Narrow"/>
          <w:sz w:val="26"/>
          <w:szCs w:val="26"/>
        </w:rPr>
        <w:t>del</w:t>
      </w:r>
      <w:r w:rsidR="00CE52CA" w:rsidRPr="00623B77">
        <w:rPr>
          <w:rFonts w:ascii="Arial Narrow" w:eastAsia="Calibri" w:hAnsi="Arial Narrow"/>
          <w:sz w:val="26"/>
          <w:szCs w:val="26"/>
        </w:rPr>
        <w:t xml:space="preserve"> 28</w:t>
      </w:r>
      <w:r w:rsidR="00405BE4" w:rsidRPr="00623B77">
        <w:rPr>
          <w:rFonts w:ascii="Arial Narrow" w:eastAsia="Calibri" w:hAnsi="Arial Narrow"/>
          <w:sz w:val="26"/>
          <w:szCs w:val="26"/>
        </w:rPr>
        <w:t xml:space="preserve"> siguiente</w:t>
      </w:r>
      <w:r w:rsidR="008F0543" w:rsidRPr="00623B77">
        <w:rPr>
          <w:rStyle w:val="Refdenotaalpie"/>
          <w:rFonts w:ascii="Arial Narrow" w:eastAsia="Calibri" w:hAnsi="Arial Narrow"/>
          <w:sz w:val="26"/>
          <w:szCs w:val="26"/>
        </w:rPr>
        <w:footnoteReference w:id="3"/>
      </w:r>
      <w:r w:rsidRPr="00623B77">
        <w:rPr>
          <w:rFonts w:ascii="Arial Narrow" w:eastAsia="Calibri" w:hAnsi="Arial Narrow"/>
          <w:sz w:val="26"/>
          <w:szCs w:val="26"/>
        </w:rPr>
        <w:t>.</w:t>
      </w:r>
    </w:p>
    <w:p w14:paraId="44EAFD9C" w14:textId="77777777" w:rsidR="00405BE4" w:rsidRPr="00623B77" w:rsidRDefault="00405BE4" w:rsidP="00623B77">
      <w:pPr>
        <w:pStyle w:val="Sinespaciado"/>
        <w:spacing w:line="276" w:lineRule="auto"/>
        <w:jc w:val="both"/>
        <w:rPr>
          <w:rFonts w:ascii="Arial Narrow" w:eastAsia="Calibri" w:hAnsi="Arial Narrow"/>
          <w:sz w:val="26"/>
          <w:szCs w:val="26"/>
        </w:rPr>
      </w:pPr>
    </w:p>
    <w:p w14:paraId="305C1AF9" w14:textId="77777777" w:rsidR="00405BE4" w:rsidRPr="00623B77" w:rsidRDefault="00405BE4" w:rsidP="00623B77">
      <w:pPr>
        <w:pStyle w:val="Sinespaciado"/>
        <w:spacing w:line="276" w:lineRule="auto"/>
        <w:jc w:val="both"/>
        <w:rPr>
          <w:rFonts w:ascii="Arial Narrow" w:eastAsia="Calibri" w:hAnsi="Arial Narrow"/>
          <w:sz w:val="26"/>
          <w:szCs w:val="26"/>
        </w:rPr>
      </w:pPr>
      <w:r w:rsidRPr="00623B77">
        <w:rPr>
          <w:rFonts w:ascii="Arial Narrow" w:eastAsia="Calibri" w:hAnsi="Arial Narrow"/>
          <w:sz w:val="26"/>
          <w:szCs w:val="26"/>
        </w:rPr>
        <w:t xml:space="preserve">La Comisaría de Familia Suroccidental de Pereira indicó que carece de legitimación en la causa porque no ha intervenido en el trámite judicial reprochado, máxime que la denuncia interpuesta </w:t>
      </w:r>
      <w:r w:rsidR="008174C3" w:rsidRPr="00623B77">
        <w:rPr>
          <w:rFonts w:ascii="Arial Narrow" w:eastAsia="Calibri" w:hAnsi="Arial Narrow"/>
          <w:sz w:val="26"/>
          <w:szCs w:val="26"/>
        </w:rPr>
        <w:t xml:space="preserve">ante esa entidad, </w:t>
      </w:r>
      <w:r w:rsidRPr="00623B77">
        <w:rPr>
          <w:rFonts w:ascii="Arial Narrow" w:eastAsia="Calibri" w:hAnsi="Arial Narrow"/>
          <w:sz w:val="26"/>
          <w:szCs w:val="26"/>
        </w:rPr>
        <w:t xml:space="preserve">a favor del niño </w:t>
      </w:r>
      <w:r w:rsidRPr="00623B77">
        <w:rPr>
          <w:rFonts w:ascii="Arial Narrow" w:hAnsi="Arial Narrow"/>
          <w:spacing w:val="-2"/>
          <w:sz w:val="26"/>
          <w:szCs w:val="26"/>
        </w:rPr>
        <w:t>C.R.M</w:t>
      </w:r>
      <w:r w:rsidR="008174C3" w:rsidRPr="00623B77">
        <w:rPr>
          <w:rFonts w:ascii="Arial Narrow" w:hAnsi="Arial Narrow"/>
          <w:spacing w:val="-2"/>
          <w:sz w:val="26"/>
          <w:szCs w:val="26"/>
        </w:rPr>
        <w:t>,</w:t>
      </w:r>
      <w:r w:rsidRPr="00623B77">
        <w:rPr>
          <w:rFonts w:ascii="Arial Narrow" w:eastAsia="Calibri" w:hAnsi="Arial Narrow"/>
          <w:sz w:val="26"/>
          <w:szCs w:val="26"/>
        </w:rPr>
        <w:t xml:space="preserve"> fue remitida por competencia a la Comisaría Sede Centro de esta ciudad</w:t>
      </w:r>
      <w:r w:rsidR="008174C3" w:rsidRPr="00623B77">
        <w:rPr>
          <w:rStyle w:val="Refdenotaalpie"/>
          <w:rFonts w:ascii="Arial Narrow" w:eastAsia="Calibri" w:hAnsi="Arial Narrow"/>
          <w:sz w:val="26"/>
          <w:szCs w:val="26"/>
        </w:rPr>
        <w:footnoteReference w:id="4"/>
      </w:r>
      <w:r w:rsidRPr="00623B77">
        <w:rPr>
          <w:rFonts w:ascii="Arial Narrow" w:eastAsia="Calibri" w:hAnsi="Arial Narrow"/>
          <w:sz w:val="26"/>
          <w:szCs w:val="26"/>
        </w:rPr>
        <w:t>.</w:t>
      </w:r>
    </w:p>
    <w:p w14:paraId="4B94D5A5" w14:textId="77777777" w:rsidR="008174C3" w:rsidRPr="00623B77" w:rsidRDefault="008174C3" w:rsidP="00623B77">
      <w:pPr>
        <w:pStyle w:val="Sinespaciado"/>
        <w:spacing w:line="276" w:lineRule="auto"/>
        <w:jc w:val="both"/>
        <w:rPr>
          <w:rFonts w:ascii="Arial Narrow" w:eastAsia="Calibri" w:hAnsi="Arial Narrow"/>
          <w:sz w:val="26"/>
          <w:szCs w:val="26"/>
        </w:rPr>
      </w:pPr>
    </w:p>
    <w:p w14:paraId="21C04BD0" w14:textId="5C619443" w:rsidR="008174C3" w:rsidRPr="00623B77" w:rsidRDefault="008174C3" w:rsidP="00623B77">
      <w:pPr>
        <w:pStyle w:val="Sinespaciado"/>
        <w:spacing w:line="276" w:lineRule="auto"/>
        <w:jc w:val="both"/>
        <w:rPr>
          <w:rFonts w:ascii="Arial Narrow" w:eastAsia="Calibri" w:hAnsi="Arial Narrow"/>
          <w:sz w:val="26"/>
          <w:szCs w:val="26"/>
        </w:rPr>
      </w:pPr>
      <w:r w:rsidRPr="00623B77">
        <w:rPr>
          <w:rFonts w:ascii="Arial Narrow" w:eastAsia="Calibri" w:hAnsi="Arial Narrow"/>
          <w:sz w:val="26"/>
          <w:szCs w:val="26"/>
        </w:rPr>
        <w:t>El Procurador Delegado en Familia refirió que en la medida que se acredite el envío del recurso de apelación a que se refieren los hechos de la tutela, y la inexistencia de elemento que justifique la tardanza en su trámite, se debe conceder el amparo para enmendar la notoria mora judicial en que se incurrió</w:t>
      </w:r>
      <w:r w:rsidRPr="00623B77">
        <w:rPr>
          <w:rStyle w:val="Refdenotaalpie"/>
          <w:rFonts w:ascii="Arial Narrow" w:eastAsia="Calibri" w:hAnsi="Arial Narrow"/>
          <w:sz w:val="26"/>
          <w:szCs w:val="26"/>
        </w:rPr>
        <w:footnoteReference w:id="5"/>
      </w:r>
      <w:r w:rsidRPr="00623B77">
        <w:rPr>
          <w:rFonts w:ascii="Arial Narrow" w:eastAsia="Calibri" w:hAnsi="Arial Narrow"/>
          <w:sz w:val="26"/>
          <w:szCs w:val="26"/>
        </w:rPr>
        <w:t>.</w:t>
      </w:r>
    </w:p>
    <w:p w14:paraId="3DEEC669" w14:textId="77777777" w:rsidR="006064BB" w:rsidRPr="00623B77" w:rsidRDefault="006064BB" w:rsidP="00623B77">
      <w:pPr>
        <w:pStyle w:val="Sinespaciado"/>
        <w:spacing w:line="276" w:lineRule="auto"/>
        <w:jc w:val="both"/>
        <w:rPr>
          <w:rFonts w:ascii="Arial Narrow" w:eastAsia="Calibri" w:hAnsi="Arial Narrow"/>
          <w:sz w:val="26"/>
          <w:szCs w:val="26"/>
        </w:rPr>
      </w:pPr>
    </w:p>
    <w:p w14:paraId="638B5E86" w14:textId="77777777" w:rsidR="000302BC" w:rsidRPr="00623B77" w:rsidRDefault="006064BB" w:rsidP="00623B77">
      <w:pPr>
        <w:pStyle w:val="Sinespaciado"/>
        <w:spacing w:line="276" w:lineRule="auto"/>
        <w:jc w:val="both"/>
        <w:rPr>
          <w:rFonts w:ascii="Arial Narrow" w:eastAsia="Calibri" w:hAnsi="Arial Narrow"/>
          <w:sz w:val="26"/>
          <w:szCs w:val="26"/>
        </w:rPr>
      </w:pPr>
      <w:r w:rsidRPr="00623B77">
        <w:rPr>
          <w:rFonts w:ascii="Arial Narrow" w:eastAsia="Calibri" w:hAnsi="Arial Narrow"/>
          <w:sz w:val="26"/>
          <w:szCs w:val="26"/>
        </w:rPr>
        <w:t>El Comisario de Familia Sede Centro de esta ciudad alegó que no es cierto que el juzgado de conocimiento se haya negado a dar trámite a aquel medio de impugnación</w:t>
      </w:r>
      <w:r w:rsidRPr="00623B77">
        <w:rPr>
          <w:rStyle w:val="Refdenotaalpie"/>
          <w:rFonts w:ascii="Arial Narrow" w:eastAsia="Calibri" w:hAnsi="Arial Narrow"/>
          <w:sz w:val="26"/>
          <w:szCs w:val="26"/>
        </w:rPr>
        <w:footnoteReference w:id="6"/>
      </w:r>
      <w:r w:rsidRPr="00623B77">
        <w:rPr>
          <w:rFonts w:ascii="Arial Narrow" w:eastAsia="Calibri" w:hAnsi="Arial Narrow"/>
          <w:sz w:val="26"/>
          <w:szCs w:val="26"/>
        </w:rPr>
        <w:t>.</w:t>
      </w:r>
    </w:p>
    <w:p w14:paraId="3656B9AB" w14:textId="77777777" w:rsidR="0035286E" w:rsidRPr="00623B77" w:rsidRDefault="0035286E" w:rsidP="00623B77">
      <w:pPr>
        <w:pStyle w:val="Sinespaciado"/>
        <w:spacing w:line="276" w:lineRule="auto"/>
        <w:jc w:val="both"/>
        <w:rPr>
          <w:rFonts w:ascii="Arial Narrow" w:hAnsi="Arial Narrow"/>
          <w:iCs/>
          <w:spacing w:val="-2"/>
          <w:sz w:val="26"/>
          <w:szCs w:val="26"/>
        </w:rPr>
      </w:pPr>
    </w:p>
    <w:p w14:paraId="2E0A79F2" w14:textId="77777777" w:rsidR="0035286E" w:rsidRPr="00623B77" w:rsidRDefault="0035286E" w:rsidP="00623B77">
      <w:pPr>
        <w:pStyle w:val="Sinespaciado"/>
        <w:spacing w:line="276" w:lineRule="auto"/>
        <w:jc w:val="center"/>
        <w:rPr>
          <w:rFonts w:ascii="Arial Narrow" w:hAnsi="Arial Narrow"/>
          <w:spacing w:val="-2"/>
          <w:sz w:val="26"/>
          <w:szCs w:val="26"/>
          <w:lang w:val="pt-BR"/>
        </w:rPr>
      </w:pPr>
      <w:r w:rsidRPr="00623B77">
        <w:rPr>
          <w:rFonts w:ascii="Arial Narrow" w:hAnsi="Arial Narrow"/>
          <w:b/>
          <w:bCs/>
          <w:spacing w:val="-2"/>
          <w:sz w:val="26"/>
          <w:szCs w:val="26"/>
          <w:lang w:val="pt-BR"/>
        </w:rPr>
        <w:t>CONSIDERACIONES</w:t>
      </w:r>
    </w:p>
    <w:p w14:paraId="45FB0818" w14:textId="77777777" w:rsidR="0035286E" w:rsidRPr="00623B77" w:rsidRDefault="0035286E" w:rsidP="00623B77">
      <w:pPr>
        <w:pStyle w:val="Sinespaciado"/>
        <w:spacing w:line="276" w:lineRule="auto"/>
        <w:jc w:val="both"/>
        <w:rPr>
          <w:rFonts w:ascii="Arial Narrow" w:hAnsi="Arial Narrow"/>
          <w:spacing w:val="-2"/>
          <w:sz w:val="26"/>
          <w:szCs w:val="26"/>
          <w:lang w:val="pt-BR"/>
        </w:rPr>
      </w:pPr>
    </w:p>
    <w:p w14:paraId="7A4BD1EC" w14:textId="77777777" w:rsidR="0035286E" w:rsidRPr="00623B77" w:rsidRDefault="0035286E" w:rsidP="00623B77">
      <w:pPr>
        <w:pStyle w:val="Sinespaciado"/>
        <w:spacing w:line="276" w:lineRule="auto"/>
        <w:jc w:val="both"/>
        <w:rPr>
          <w:rFonts w:ascii="Arial Narrow" w:hAnsi="Arial Narrow"/>
          <w:spacing w:val="-2"/>
          <w:sz w:val="26"/>
          <w:szCs w:val="26"/>
        </w:rPr>
      </w:pPr>
      <w:r w:rsidRPr="00623B77">
        <w:rPr>
          <w:rFonts w:ascii="Arial Narrow" w:hAnsi="Arial Narrow"/>
          <w:b/>
          <w:spacing w:val="-2"/>
          <w:sz w:val="26"/>
          <w:szCs w:val="26"/>
        </w:rPr>
        <w:t xml:space="preserve">1. </w:t>
      </w:r>
      <w:r w:rsidRPr="00623B77">
        <w:rPr>
          <w:rFonts w:ascii="Arial Narrow" w:hAnsi="Arial Narrow"/>
          <w:spacing w:val="-2"/>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049F31CB" w14:textId="77777777" w:rsidR="0035286E" w:rsidRPr="00623B77" w:rsidRDefault="0035286E" w:rsidP="00623B77">
      <w:pPr>
        <w:pStyle w:val="Sinespaciado"/>
        <w:spacing w:line="276" w:lineRule="auto"/>
        <w:jc w:val="both"/>
        <w:rPr>
          <w:rFonts w:ascii="Arial Narrow" w:hAnsi="Arial Narrow"/>
          <w:spacing w:val="-2"/>
          <w:sz w:val="26"/>
          <w:szCs w:val="26"/>
        </w:rPr>
      </w:pPr>
    </w:p>
    <w:p w14:paraId="147F3DC5" w14:textId="77777777" w:rsidR="003013AC" w:rsidRPr="00623B77" w:rsidRDefault="003013AC" w:rsidP="00623B77">
      <w:pPr>
        <w:pStyle w:val="Sinespaciado"/>
        <w:spacing w:line="276" w:lineRule="auto"/>
        <w:jc w:val="both"/>
        <w:rPr>
          <w:rFonts w:ascii="Arial Narrow" w:hAnsi="Arial Narrow"/>
          <w:bCs/>
          <w:spacing w:val="-2"/>
          <w:sz w:val="26"/>
          <w:szCs w:val="26"/>
        </w:rPr>
      </w:pPr>
      <w:r w:rsidRPr="00623B77">
        <w:rPr>
          <w:rFonts w:ascii="Arial Narrow" w:hAnsi="Arial Narrow"/>
          <w:b/>
          <w:spacing w:val="-2"/>
          <w:sz w:val="26"/>
          <w:szCs w:val="26"/>
        </w:rPr>
        <w:t xml:space="preserve">2. </w:t>
      </w:r>
      <w:r w:rsidRPr="00623B77">
        <w:rPr>
          <w:rFonts w:ascii="Arial Narrow" w:hAnsi="Arial Narrow"/>
          <w:bCs/>
          <w:spacing w:val="-2"/>
          <w:sz w:val="26"/>
          <w:szCs w:val="26"/>
        </w:rPr>
        <w:t xml:space="preserve">En el caso sometido a consideración, se observa que </w:t>
      </w:r>
      <w:r w:rsidR="007F5B4E" w:rsidRPr="00623B77">
        <w:rPr>
          <w:rFonts w:ascii="Arial Narrow" w:hAnsi="Arial Narrow"/>
          <w:bCs/>
          <w:spacing w:val="-2"/>
          <w:sz w:val="26"/>
          <w:szCs w:val="26"/>
        </w:rPr>
        <w:t xml:space="preserve">la </w:t>
      </w:r>
      <w:r w:rsidR="00C32D20" w:rsidRPr="00623B77">
        <w:rPr>
          <w:rFonts w:ascii="Arial Narrow" w:hAnsi="Arial Narrow"/>
          <w:bCs/>
          <w:spacing w:val="-2"/>
          <w:sz w:val="26"/>
          <w:szCs w:val="26"/>
        </w:rPr>
        <w:t xml:space="preserve">queja de la demanda constitucional </w:t>
      </w:r>
      <w:r w:rsidR="00C32D20" w:rsidRPr="00623B77">
        <w:rPr>
          <w:rFonts w:ascii="Arial Narrow" w:hAnsi="Arial Narrow"/>
          <w:bCs/>
          <w:spacing w:val="-2"/>
          <w:sz w:val="26"/>
          <w:szCs w:val="26"/>
        </w:rPr>
        <w:lastRenderedPageBreak/>
        <w:t xml:space="preserve">guarda relación con la supuesta mora judicial en que incurrió el </w:t>
      </w:r>
      <w:r w:rsidR="005119FD" w:rsidRPr="00623B77">
        <w:rPr>
          <w:rFonts w:ascii="Arial Narrow" w:hAnsi="Arial Narrow"/>
          <w:bCs/>
          <w:spacing w:val="-2"/>
          <w:sz w:val="26"/>
          <w:szCs w:val="26"/>
        </w:rPr>
        <w:t>juzgado</w:t>
      </w:r>
      <w:r w:rsidR="00C32D20" w:rsidRPr="00623B77">
        <w:rPr>
          <w:rFonts w:ascii="Arial Narrow" w:hAnsi="Arial Narrow"/>
          <w:bCs/>
          <w:spacing w:val="-2"/>
          <w:sz w:val="26"/>
          <w:szCs w:val="26"/>
        </w:rPr>
        <w:t xml:space="preserve"> convocado. Fincado en ello pretende el actor se</w:t>
      </w:r>
      <w:r w:rsidR="004A2B8B" w:rsidRPr="00623B77">
        <w:rPr>
          <w:rFonts w:ascii="Arial Narrow" w:hAnsi="Arial Narrow"/>
          <w:bCs/>
          <w:spacing w:val="-2"/>
          <w:sz w:val="26"/>
          <w:szCs w:val="26"/>
        </w:rPr>
        <w:t xml:space="preserve"> le</w:t>
      </w:r>
      <w:r w:rsidR="00C32D20" w:rsidRPr="00623B77">
        <w:rPr>
          <w:rFonts w:ascii="Arial Narrow" w:hAnsi="Arial Narrow"/>
          <w:bCs/>
          <w:spacing w:val="-2"/>
          <w:sz w:val="26"/>
          <w:szCs w:val="26"/>
        </w:rPr>
        <w:t xml:space="preserve"> ordene </w:t>
      </w:r>
      <w:r w:rsidR="000302BC" w:rsidRPr="00623B77">
        <w:rPr>
          <w:rFonts w:ascii="Arial Narrow" w:hAnsi="Arial Narrow"/>
          <w:bCs/>
          <w:spacing w:val="-2"/>
          <w:sz w:val="26"/>
          <w:szCs w:val="26"/>
        </w:rPr>
        <w:t xml:space="preserve">emitir </w:t>
      </w:r>
      <w:r w:rsidR="001E7173" w:rsidRPr="00623B77">
        <w:rPr>
          <w:rFonts w:ascii="Arial Narrow" w:hAnsi="Arial Narrow"/>
          <w:bCs/>
          <w:spacing w:val="-2"/>
          <w:sz w:val="26"/>
          <w:szCs w:val="26"/>
        </w:rPr>
        <w:t xml:space="preserve">pronunciamiento frente al recurso de apelación </w:t>
      </w:r>
      <w:r w:rsidR="00A21F04" w:rsidRPr="00623B77">
        <w:rPr>
          <w:rFonts w:ascii="Arial Narrow" w:hAnsi="Arial Narrow"/>
          <w:bCs/>
          <w:spacing w:val="-2"/>
          <w:sz w:val="26"/>
          <w:szCs w:val="26"/>
        </w:rPr>
        <w:t>que él interpuso</w:t>
      </w:r>
      <w:r w:rsidR="000302BC" w:rsidRPr="00623B77">
        <w:rPr>
          <w:rFonts w:ascii="Arial Narrow" w:hAnsi="Arial Narrow"/>
          <w:bCs/>
          <w:spacing w:val="-2"/>
          <w:sz w:val="26"/>
          <w:szCs w:val="26"/>
        </w:rPr>
        <w:t>.</w:t>
      </w:r>
      <w:r w:rsidR="004042C9" w:rsidRPr="00623B77">
        <w:rPr>
          <w:rFonts w:ascii="Arial Narrow" w:hAnsi="Arial Narrow"/>
          <w:bCs/>
          <w:spacing w:val="-2"/>
          <w:sz w:val="26"/>
          <w:szCs w:val="26"/>
        </w:rPr>
        <w:t xml:space="preserve"> </w:t>
      </w:r>
      <w:r w:rsidR="001E7173" w:rsidRPr="00623B77">
        <w:rPr>
          <w:rFonts w:ascii="Arial Narrow" w:hAnsi="Arial Narrow"/>
          <w:bCs/>
          <w:spacing w:val="-2"/>
          <w:sz w:val="26"/>
          <w:szCs w:val="26"/>
        </w:rPr>
        <w:t>Por su parte el juzgado accionado argumenta que, en contradicción, a tal medio de impugnación se dio trámite</w:t>
      </w:r>
      <w:r w:rsidR="00A21F04" w:rsidRPr="00623B77">
        <w:rPr>
          <w:rFonts w:ascii="Arial Narrow" w:hAnsi="Arial Narrow"/>
          <w:bCs/>
          <w:spacing w:val="-2"/>
          <w:sz w:val="26"/>
          <w:szCs w:val="26"/>
        </w:rPr>
        <w:t xml:space="preserve">; </w:t>
      </w:r>
      <w:r w:rsidR="001E7173" w:rsidRPr="00623B77">
        <w:rPr>
          <w:rFonts w:ascii="Arial Narrow" w:hAnsi="Arial Narrow"/>
          <w:bCs/>
          <w:spacing w:val="-2"/>
          <w:sz w:val="26"/>
          <w:szCs w:val="26"/>
        </w:rPr>
        <w:t xml:space="preserve">por auto del </w:t>
      </w:r>
      <w:r w:rsidR="001E7173" w:rsidRPr="00623B77">
        <w:rPr>
          <w:rFonts w:ascii="Arial Narrow" w:eastAsia="Calibri" w:hAnsi="Arial Narrow"/>
          <w:sz w:val="26"/>
          <w:szCs w:val="26"/>
        </w:rPr>
        <w:t>25 de marzo de 2022 se declaró su improcedencia.</w:t>
      </w:r>
    </w:p>
    <w:p w14:paraId="53128261" w14:textId="77777777" w:rsidR="0073414F" w:rsidRPr="00623B77" w:rsidRDefault="0073414F" w:rsidP="00623B77">
      <w:pPr>
        <w:pStyle w:val="Sinespaciado"/>
        <w:spacing w:line="276" w:lineRule="auto"/>
        <w:jc w:val="both"/>
        <w:rPr>
          <w:rFonts w:ascii="Arial Narrow" w:hAnsi="Arial Narrow"/>
          <w:spacing w:val="-2"/>
          <w:sz w:val="26"/>
          <w:szCs w:val="26"/>
          <w:lang w:val="es-CO"/>
        </w:rPr>
      </w:pPr>
    </w:p>
    <w:p w14:paraId="34BCA41C" w14:textId="77777777" w:rsidR="003013AC" w:rsidRPr="00623B77" w:rsidRDefault="001F3B6B" w:rsidP="00623B77">
      <w:pPr>
        <w:pStyle w:val="Sinespaciado"/>
        <w:spacing w:line="276" w:lineRule="auto"/>
        <w:jc w:val="both"/>
        <w:rPr>
          <w:rFonts w:ascii="Arial Narrow" w:hAnsi="Arial Narrow"/>
          <w:bCs/>
          <w:spacing w:val="-2"/>
          <w:sz w:val="26"/>
          <w:szCs w:val="26"/>
        </w:rPr>
      </w:pPr>
      <w:r w:rsidRPr="00623B77">
        <w:rPr>
          <w:rFonts w:ascii="Arial Narrow" w:hAnsi="Arial Narrow"/>
          <w:bCs/>
          <w:spacing w:val="-2"/>
          <w:sz w:val="26"/>
          <w:szCs w:val="26"/>
        </w:rPr>
        <w:t xml:space="preserve">En este contexto debe dilucidar la </w:t>
      </w:r>
      <w:r w:rsidR="00CF38DF" w:rsidRPr="00623B77">
        <w:rPr>
          <w:rFonts w:ascii="Arial Narrow" w:hAnsi="Arial Narrow"/>
          <w:bCs/>
          <w:spacing w:val="-2"/>
          <w:sz w:val="26"/>
          <w:szCs w:val="26"/>
        </w:rPr>
        <w:t xml:space="preserve">Sala, como problema jurídico, </w:t>
      </w:r>
      <w:r w:rsidRPr="00623B77">
        <w:rPr>
          <w:rFonts w:ascii="Arial Narrow" w:hAnsi="Arial Narrow"/>
          <w:bCs/>
          <w:spacing w:val="-2"/>
          <w:sz w:val="26"/>
          <w:szCs w:val="26"/>
        </w:rPr>
        <w:t>si</w:t>
      </w:r>
      <w:r w:rsidR="00890640" w:rsidRPr="00623B77">
        <w:rPr>
          <w:rFonts w:ascii="Arial Narrow" w:hAnsi="Arial Narrow"/>
          <w:bCs/>
          <w:spacing w:val="-2"/>
          <w:sz w:val="26"/>
          <w:szCs w:val="26"/>
        </w:rPr>
        <w:t xml:space="preserve"> la acción de tutela resulta ser procedente para resolver de fondo la controversia planteada y en caso positivo si</w:t>
      </w:r>
      <w:r w:rsidRPr="00623B77">
        <w:rPr>
          <w:rFonts w:ascii="Arial Narrow" w:hAnsi="Arial Narrow"/>
          <w:bCs/>
          <w:spacing w:val="-2"/>
          <w:sz w:val="26"/>
          <w:szCs w:val="26"/>
        </w:rPr>
        <w:t xml:space="preserve"> </w:t>
      </w:r>
      <w:r w:rsidR="00C32D20" w:rsidRPr="00623B77">
        <w:rPr>
          <w:rFonts w:ascii="Arial Narrow" w:hAnsi="Arial Narrow"/>
          <w:bCs/>
          <w:spacing w:val="-2"/>
          <w:sz w:val="26"/>
          <w:szCs w:val="26"/>
        </w:rPr>
        <w:t xml:space="preserve">el juzgado </w:t>
      </w:r>
      <w:r w:rsidR="004A2B8B" w:rsidRPr="00623B77">
        <w:rPr>
          <w:rFonts w:ascii="Arial Narrow" w:hAnsi="Arial Narrow"/>
          <w:bCs/>
          <w:spacing w:val="-2"/>
          <w:sz w:val="26"/>
          <w:szCs w:val="26"/>
        </w:rPr>
        <w:t xml:space="preserve">demandado </w:t>
      </w:r>
      <w:r w:rsidR="00C32D20" w:rsidRPr="00623B77">
        <w:rPr>
          <w:rFonts w:ascii="Arial Narrow" w:hAnsi="Arial Narrow"/>
          <w:bCs/>
          <w:spacing w:val="-2"/>
          <w:sz w:val="26"/>
          <w:szCs w:val="26"/>
        </w:rPr>
        <w:t>incurrió</w:t>
      </w:r>
      <w:r w:rsidRPr="00623B77">
        <w:rPr>
          <w:rFonts w:ascii="Arial Narrow" w:hAnsi="Arial Narrow"/>
          <w:bCs/>
          <w:spacing w:val="-2"/>
          <w:sz w:val="26"/>
          <w:szCs w:val="26"/>
        </w:rPr>
        <w:t xml:space="preserve"> en omisión que lesionara los derechos fundamentales del a</w:t>
      </w:r>
      <w:r w:rsidR="005119FD" w:rsidRPr="00623B77">
        <w:rPr>
          <w:rFonts w:ascii="Arial Narrow" w:hAnsi="Arial Narrow"/>
          <w:bCs/>
          <w:spacing w:val="-2"/>
          <w:sz w:val="26"/>
          <w:szCs w:val="26"/>
        </w:rPr>
        <w:t>ccionante</w:t>
      </w:r>
      <w:r w:rsidRPr="00623B77">
        <w:rPr>
          <w:rFonts w:ascii="Arial Narrow" w:hAnsi="Arial Narrow"/>
          <w:bCs/>
          <w:spacing w:val="-2"/>
          <w:sz w:val="26"/>
          <w:szCs w:val="26"/>
        </w:rPr>
        <w:t>.</w:t>
      </w:r>
    </w:p>
    <w:p w14:paraId="62486C05" w14:textId="77777777" w:rsidR="001F3B6B" w:rsidRPr="00623B77" w:rsidRDefault="001F3B6B" w:rsidP="00623B77">
      <w:pPr>
        <w:pStyle w:val="Sinespaciado"/>
        <w:spacing w:line="276" w:lineRule="auto"/>
        <w:jc w:val="both"/>
        <w:rPr>
          <w:rFonts w:ascii="Arial Narrow" w:hAnsi="Arial Narrow"/>
          <w:spacing w:val="-2"/>
          <w:sz w:val="26"/>
          <w:szCs w:val="26"/>
        </w:rPr>
      </w:pPr>
    </w:p>
    <w:p w14:paraId="68B164BB" w14:textId="72596010" w:rsidR="79AAF80C" w:rsidRPr="00623B77" w:rsidRDefault="79AAF80C" w:rsidP="00623B77">
      <w:pPr>
        <w:pStyle w:val="Sinespaciado"/>
        <w:spacing w:line="276" w:lineRule="auto"/>
        <w:jc w:val="both"/>
        <w:rPr>
          <w:rFonts w:ascii="Arial Narrow" w:eastAsia="Arial Narrow" w:hAnsi="Arial Narrow" w:cs="Arial Narrow"/>
          <w:sz w:val="26"/>
          <w:szCs w:val="26"/>
        </w:rPr>
      </w:pPr>
      <w:r w:rsidRPr="00623B77">
        <w:rPr>
          <w:rFonts w:ascii="Arial Narrow" w:hAnsi="Arial Narrow"/>
          <w:sz w:val="26"/>
          <w:szCs w:val="26"/>
        </w:rPr>
        <w:t>Se advierte que si bien el actor refiere a que la sentencia proferida “</w:t>
      </w:r>
      <w:r w:rsidRPr="00036EB5">
        <w:rPr>
          <w:rFonts w:ascii="Arial Narrow" w:hAnsi="Arial Narrow"/>
          <w:sz w:val="24"/>
          <w:szCs w:val="26"/>
        </w:rPr>
        <w:t>no estuvo acorde con la situación y mucho menos bien realizado</w:t>
      </w:r>
      <w:r w:rsidRPr="00623B77">
        <w:rPr>
          <w:rFonts w:ascii="Arial Narrow" w:hAnsi="Arial Narrow"/>
          <w:sz w:val="26"/>
          <w:szCs w:val="26"/>
        </w:rPr>
        <w:t>”</w:t>
      </w:r>
      <w:r w:rsidRPr="00623B77">
        <w:rPr>
          <w:rFonts w:ascii="Arial Narrow" w:hAnsi="Arial Narrow"/>
          <w:i/>
          <w:iCs/>
          <w:sz w:val="26"/>
          <w:szCs w:val="26"/>
        </w:rPr>
        <w:t xml:space="preserve">, </w:t>
      </w:r>
      <w:r w:rsidRPr="00623B77">
        <w:rPr>
          <w:rFonts w:ascii="Arial Narrow" w:hAnsi="Arial Narrow"/>
          <w:sz w:val="26"/>
          <w:szCs w:val="26"/>
        </w:rPr>
        <w:t xml:space="preserve">luce claro que su aspiración no es atacar esa providencia, sino la presunta mora judicial en el trámite de la alzada, y no puede la Sala tampoco acometer ese estudio, pues la demanda no expuso en forma claro las razones para criticar esa decisión, requisito de procedibilidad general para el ejercicio de acción de tutela en contra de providencias judiciales: que se identifiquen, de manera razonable, los hechos que generaron la vulneración de derechos fundamentales (CC sentencia C-590 de 2005). </w:t>
      </w:r>
    </w:p>
    <w:p w14:paraId="0E038E8B" w14:textId="723F1530" w:rsidR="79AAF80C" w:rsidRPr="00623B77" w:rsidRDefault="79AAF80C" w:rsidP="00623B77">
      <w:pPr>
        <w:pStyle w:val="Sinespaciado"/>
        <w:spacing w:line="276" w:lineRule="auto"/>
        <w:jc w:val="both"/>
        <w:rPr>
          <w:rFonts w:ascii="Arial Narrow" w:hAnsi="Arial Narrow"/>
          <w:sz w:val="26"/>
          <w:szCs w:val="26"/>
        </w:rPr>
      </w:pPr>
    </w:p>
    <w:p w14:paraId="19E26C93" w14:textId="77777777" w:rsidR="00AC5B6E" w:rsidRPr="00623B77" w:rsidRDefault="003013AC" w:rsidP="00623B77">
      <w:pPr>
        <w:pStyle w:val="Sinespaciado"/>
        <w:spacing w:line="276" w:lineRule="auto"/>
        <w:jc w:val="both"/>
        <w:rPr>
          <w:rFonts w:ascii="Arial Narrow" w:hAnsi="Arial Narrow"/>
          <w:bCs/>
          <w:spacing w:val="-2"/>
          <w:sz w:val="26"/>
          <w:szCs w:val="26"/>
        </w:rPr>
      </w:pPr>
      <w:r w:rsidRPr="00623B77">
        <w:rPr>
          <w:rFonts w:ascii="Arial Narrow" w:hAnsi="Arial Narrow"/>
          <w:b/>
          <w:spacing w:val="-2"/>
          <w:sz w:val="26"/>
          <w:szCs w:val="26"/>
        </w:rPr>
        <w:t xml:space="preserve">3. </w:t>
      </w:r>
      <w:r w:rsidR="0041494C" w:rsidRPr="00623B77">
        <w:rPr>
          <w:rFonts w:ascii="Arial Narrow" w:hAnsi="Arial Narrow"/>
          <w:bCs/>
          <w:spacing w:val="-2"/>
          <w:sz w:val="26"/>
          <w:szCs w:val="26"/>
        </w:rPr>
        <w:t>E</w:t>
      </w:r>
      <w:r w:rsidR="0073414F" w:rsidRPr="00623B77">
        <w:rPr>
          <w:rFonts w:ascii="Arial Narrow" w:hAnsi="Arial Narrow"/>
          <w:bCs/>
          <w:spacing w:val="-2"/>
          <w:sz w:val="26"/>
          <w:szCs w:val="26"/>
        </w:rPr>
        <w:t xml:space="preserve">l señor </w:t>
      </w:r>
      <w:r w:rsidR="001E7173" w:rsidRPr="00623B77">
        <w:rPr>
          <w:rFonts w:ascii="Arial Narrow" w:hAnsi="Arial Narrow"/>
          <w:spacing w:val="-2"/>
          <w:sz w:val="26"/>
          <w:szCs w:val="26"/>
          <w:lang w:val="es-CO"/>
        </w:rPr>
        <w:t xml:space="preserve">Jorge Eliecer Ríos Muñoz </w:t>
      </w:r>
      <w:r w:rsidR="0073414F" w:rsidRPr="00623B77">
        <w:rPr>
          <w:rFonts w:ascii="Arial Narrow" w:hAnsi="Arial Narrow"/>
          <w:spacing w:val="-2"/>
          <w:sz w:val="26"/>
          <w:szCs w:val="26"/>
          <w:lang w:val="es-CO"/>
        </w:rPr>
        <w:t>se encuentra legitimado en la causa por activa</w:t>
      </w:r>
      <w:r w:rsidRPr="00623B77">
        <w:rPr>
          <w:rFonts w:ascii="Arial Narrow" w:hAnsi="Arial Narrow"/>
          <w:bCs/>
          <w:spacing w:val="-2"/>
          <w:sz w:val="26"/>
          <w:szCs w:val="26"/>
        </w:rPr>
        <w:t>,</w:t>
      </w:r>
      <w:r w:rsidR="0073414F" w:rsidRPr="00623B77">
        <w:rPr>
          <w:rFonts w:ascii="Arial Narrow" w:hAnsi="Arial Narrow"/>
          <w:bCs/>
          <w:spacing w:val="-2"/>
          <w:sz w:val="26"/>
          <w:szCs w:val="26"/>
        </w:rPr>
        <w:t xml:space="preserve"> al </w:t>
      </w:r>
      <w:r w:rsidR="00B41EAF" w:rsidRPr="00623B77">
        <w:rPr>
          <w:rFonts w:ascii="Arial Narrow" w:hAnsi="Arial Narrow"/>
          <w:bCs/>
          <w:spacing w:val="-2"/>
          <w:sz w:val="26"/>
          <w:szCs w:val="26"/>
        </w:rPr>
        <w:t>intervenir</w:t>
      </w:r>
      <w:r w:rsidR="00C55482" w:rsidRPr="00623B77">
        <w:rPr>
          <w:rFonts w:ascii="Arial Narrow" w:hAnsi="Arial Narrow"/>
          <w:bCs/>
          <w:spacing w:val="-2"/>
          <w:sz w:val="26"/>
          <w:szCs w:val="26"/>
        </w:rPr>
        <w:t xml:space="preserve"> dentro </w:t>
      </w:r>
      <w:r w:rsidR="004A2B8B" w:rsidRPr="00623B77">
        <w:rPr>
          <w:rFonts w:ascii="Arial Narrow" w:hAnsi="Arial Narrow"/>
          <w:bCs/>
          <w:spacing w:val="-2"/>
          <w:sz w:val="26"/>
          <w:szCs w:val="26"/>
        </w:rPr>
        <w:t>de</w:t>
      </w:r>
      <w:r w:rsidR="00EC4005" w:rsidRPr="00623B77">
        <w:rPr>
          <w:rFonts w:ascii="Arial Narrow" w:hAnsi="Arial Narrow"/>
          <w:bCs/>
          <w:spacing w:val="-2"/>
          <w:sz w:val="26"/>
          <w:szCs w:val="26"/>
        </w:rPr>
        <w:t xml:space="preserve"> proceso objeto del amparo</w:t>
      </w:r>
      <w:r w:rsidR="00B41EAF" w:rsidRPr="00623B77">
        <w:rPr>
          <w:rFonts w:ascii="Arial Narrow" w:hAnsi="Arial Narrow"/>
          <w:bCs/>
          <w:spacing w:val="-2"/>
          <w:sz w:val="26"/>
          <w:szCs w:val="26"/>
        </w:rPr>
        <w:t xml:space="preserve"> y ser la parte que formuló el tantas veces citado recurso</w:t>
      </w:r>
      <w:r w:rsidRPr="00623B77">
        <w:rPr>
          <w:rFonts w:ascii="Arial Narrow" w:hAnsi="Arial Narrow"/>
          <w:bCs/>
          <w:spacing w:val="-2"/>
          <w:sz w:val="26"/>
          <w:szCs w:val="26"/>
        </w:rPr>
        <w:t>. Por el extremo pasivo, por su parte, e</w:t>
      </w:r>
      <w:r w:rsidR="009058AF" w:rsidRPr="00623B77">
        <w:rPr>
          <w:rFonts w:ascii="Arial Narrow" w:hAnsi="Arial Narrow"/>
          <w:bCs/>
          <w:spacing w:val="-2"/>
          <w:sz w:val="26"/>
          <w:szCs w:val="26"/>
        </w:rPr>
        <w:t xml:space="preserve">l legitimado es el </w:t>
      </w:r>
      <w:r w:rsidRPr="00623B77">
        <w:rPr>
          <w:rFonts w:ascii="Arial Narrow" w:hAnsi="Arial Narrow"/>
          <w:bCs/>
          <w:spacing w:val="-2"/>
          <w:sz w:val="26"/>
          <w:szCs w:val="26"/>
        </w:rPr>
        <w:t>Juzgado</w:t>
      </w:r>
      <w:r w:rsidR="00C55482" w:rsidRPr="00623B77">
        <w:rPr>
          <w:rFonts w:ascii="Arial Narrow" w:hAnsi="Arial Narrow"/>
          <w:bCs/>
          <w:spacing w:val="-2"/>
          <w:sz w:val="26"/>
          <w:szCs w:val="26"/>
        </w:rPr>
        <w:t xml:space="preserve"> </w:t>
      </w:r>
      <w:r w:rsidR="00B41EAF" w:rsidRPr="00623B77">
        <w:rPr>
          <w:rFonts w:ascii="Arial Narrow" w:hAnsi="Arial Narrow"/>
          <w:bCs/>
          <w:spacing w:val="-2"/>
          <w:sz w:val="26"/>
          <w:szCs w:val="26"/>
        </w:rPr>
        <w:t>Primero de Familia</w:t>
      </w:r>
      <w:r w:rsidR="001F3B6B" w:rsidRPr="00623B77">
        <w:rPr>
          <w:rFonts w:ascii="Arial Narrow" w:hAnsi="Arial Narrow"/>
          <w:bCs/>
          <w:spacing w:val="-2"/>
          <w:sz w:val="26"/>
          <w:szCs w:val="26"/>
        </w:rPr>
        <w:t xml:space="preserve"> de</w:t>
      </w:r>
      <w:r w:rsidR="00C55482" w:rsidRPr="00623B77">
        <w:rPr>
          <w:rFonts w:ascii="Arial Narrow" w:hAnsi="Arial Narrow"/>
          <w:bCs/>
          <w:spacing w:val="-2"/>
          <w:sz w:val="26"/>
          <w:szCs w:val="26"/>
        </w:rPr>
        <w:t xml:space="preserve"> Pereira</w:t>
      </w:r>
      <w:r w:rsidR="009058AF" w:rsidRPr="00623B77">
        <w:rPr>
          <w:rFonts w:ascii="Arial Narrow" w:hAnsi="Arial Narrow"/>
          <w:bCs/>
          <w:spacing w:val="-2"/>
          <w:sz w:val="26"/>
          <w:szCs w:val="26"/>
        </w:rPr>
        <w:t>,</w:t>
      </w:r>
      <w:r w:rsidR="001F3B6B" w:rsidRPr="00623B77">
        <w:rPr>
          <w:rFonts w:ascii="Arial Narrow" w:hAnsi="Arial Narrow"/>
          <w:bCs/>
          <w:spacing w:val="-2"/>
          <w:sz w:val="26"/>
          <w:szCs w:val="26"/>
        </w:rPr>
        <w:t xml:space="preserve"> </w:t>
      </w:r>
      <w:r w:rsidR="00EC4005" w:rsidRPr="00623B77">
        <w:rPr>
          <w:rFonts w:ascii="Arial Narrow" w:hAnsi="Arial Narrow"/>
          <w:bCs/>
          <w:spacing w:val="-2"/>
          <w:sz w:val="26"/>
          <w:szCs w:val="26"/>
        </w:rPr>
        <w:t>que conoc</w:t>
      </w:r>
      <w:r w:rsidR="00F779D0" w:rsidRPr="00623B77">
        <w:rPr>
          <w:rFonts w:ascii="Arial Narrow" w:hAnsi="Arial Narrow"/>
          <w:bCs/>
          <w:spacing w:val="-2"/>
          <w:sz w:val="26"/>
          <w:szCs w:val="26"/>
        </w:rPr>
        <w:t>e</w:t>
      </w:r>
      <w:r w:rsidR="00EC4005" w:rsidRPr="00623B77">
        <w:rPr>
          <w:rFonts w:ascii="Arial Narrow" w:hAnsi="Arial Narrow"/>
          <w:bCs/>
          <w:spacing w:val="-2"/>
          <w:sz w:val="26"/>
          <w:szCs w:val="26"/>
        </w:rPr>
        <w:t xml:space="preserve"> de esa</w:t>
      </w:r>
      <w:r w:rsidR="00C55482" w:rsidRPr="00623B77">
        <w:rPr>
          <w:rFonts w:ascii="Arial Narrow" w:hAnsi="Arial Narrow"/>
          <w:bCs/>
          <w:spacing w:val="-2"/>
          <w:sz w:val="26"/>
          <w:szCs w:val="26"/>
        </w:rPr>
        <w:t xml:space="preserve"> actuación</w:t>
      </w:r>
      <w:r w:rsidR="001D13C6" w:rsidRPr="00623B77">
        <w:rPr>
          <w:rFonts w:ascii="Arial Narrow" w:hAnsi="Arial Narrow"/>
          <w:bCs/>
          <w:spacing w:val="-2"/>
          <w:sz w:val="26"/>
          <w:szCs w:val="26"/>
        </w:rPr>
        <w:t>.</w:t>
      </w:r>
      <w:r w:rsidR="00F779D0" w:rsidRPr="00623B77">
        <w:rPr>
          <w:rFonts w:ascii="Arial Narrow" w:hAnsi="Arial Narrow"/>
          <w:bCs/>
          <w:spacing w:val="-2"/>
          <w:sz w:val="26"/>
          <w:szCs w:val="26"/>
        </w:rPr>
        <w:t xml:space="preserve"> </w:t>
      </w:r>
    </w:p>
    <w:p w14:paraId="4101652C" w14:textId="77777777" w:rsidR="00AC5B6E" w:rsidRPr="00623B77" w:rsidRDefault="00AC5B6E" w:rsidP="00623B77">
      <w:pPr>
        <w:pStyle w:val="Sinespaciado"/>
        <w:spacing w:line="276" w:lineRule="auto"/>
        <w:jc w:val="both"/>
        <w:rPr>
          <w:rFonts w:ascii="Arial Narrow" w:hAnsi="Arial Narrow"/>
          <w:bCs/>
          <w:spacing w:val="-2"/>
          <w:sz w:val="26"/>
          <w:szCs w:val="26"/>
        </w:rPr>
      </w:pPr>
    </w:p>
    <w:p w14:paraId="24399353" w14:textId="465610E8" w:rsidR="00B66CC9" w:rsidRPr="00623B77" w:rsidRDefault="00B66CC9" w:rsidP="00623B77">
      <w:pPr>
        <w:pStyle w:val="Sinespaciado"/>
        <w:spacing w:line="276" w:lineRule="auto"/>
        <w:jc w:val="both"/>
        <w:rPr>
          <w:rFonts w:ascii="Arial Narrow" w:hAnsi="Arial Narrow"/>
          <w:sz w:val="26"/>
          <w:szCs w:val="26"/>
        </w:rPr>
      </w:pPr>
      <w:r w:rsidRPr="00623B77">
        <w:rPr>
          <w:rFonts w:ascii="Arial Narrow" w:hAnsi="Arial Narrow"/>
          <w:sz w:val="26"/>
          <w:szCs w:val="26"/>
        </w:rPr>
        <w:t>Además, a la tutela se acudió en forma perentoria</w:t>
      </w:r>
      <w:r w:rsidR="00013B9C" w:rsidRPr="00623B77">
        <w:rPr>
          <w:rFonts w:ascii="Arial Narrow" w:hAnsi="Arial Narrow"/>
          <w:sz w:val="26"/>
          <w:szCs w:val="26"/>
        </w:rPr>
        <w:t xml:space="preserve"> si se atiende que el </w:t>
      </w:r>
      <w:r w:rsidR="00B41EAF" w:rsidRPr="00623B77">
        <w:rPr>
          <w:rFonts w:ascii="Arial Narrow" w:hAnsi="Arial Narrow"/>
          <w:sz w:val="26"/>
          <w:szCs w:val="26"/>
        </w:rPr>
        <w:t>1</w:t>
      </w:r>
      <w:r w:rsidR="00A21F04" w:rsidRPr="00623B77">
        <w:rPr>
          <w:rFonts w:ascii="Arial Narrow" w:hAnsi="Arial Narrow"/>
          <w:sz w:val="26"/>
          <w:szCs w:val="26"/>
        </w:rPr>
        <w:t>7</w:t>
      </w:r>
      <w:r w:rsidR="00B41EAF" w:rsidRPr="00623B77">
        <w:rPr>
          <w:rFonts w:ascii="Arial Narrow" w:hAnsi="Arial Narrow"/>
          <w:sz w:val="26"/>
          <w:szCs w:val="26"/>
        </w:rPr>
        <w:t xml:space="preserve"> de marzo </w:t>
      </w:r>
      <w:r w:rsidR="00013B9C" w:rsidRPr="00623B77">
        <w:rPr>
          <w:rFonts w:ascii="Arial Narrow" w:hAnsi="Arial Narrow"/>
          <w:sz w:val="26"/>
          <w:szCs w:val="26"/>
        </w:rPr>
        <w:t xml:space="preserve">pasado el actor </w:t>
      </w:r>
      <w:r w:rsidR="00B41EAF" w:rsidRPr="00623B77">
        <w:rPr>
          <w:rFonts w:ascii="Arial Narrow" w:hAnsi="Arial Narrow"/>
          <w:sz w:val="26"/>
          <w:szCs w:val="26"/>
        </w:rPr>
        <w:t>interpuso aquel medio de impugnación</w:t>
      </w:r>
      <w:r w:rsidR="00013B9C" w:rsidRPr="00623B77">
        <w:rPr>
          <w:rFonts w:ascii="Arial Narrow" w:hAnsi="Arial Narrow"/>
          <w:sz w:val="26"/>
          <w:szCs w:val="26"/>
        </w:rPr>
        <w:t>,</w:t>
      </w:r>
      <w:r w:rsidRPr="00623B77">
        <w:rPr>
          <w:rFonts w:ascii="Arial Narrow" w:hAnsi="Arial Narrow"/>
          <w:sz w:val="26"/>
          <w:szCs w:val="26"/>
        </w:rPr>
        <w:t xml:space="preserve"> y no existe otro mecanismo de defensa judicial idóneo y eficaz para superar la presunta mora judicial denunciada.</w:t>
      </w:r>
    </w:p>
    <w:p w14:paraId="4B99056E" w14:textId="77777777" w:rsidR="00B66CC9" w:rsidRPr="00623B77" w:rsidRDefault="00B66CC9" w:rsidP="00623B77">
      <w:pPr>
        <w:pStyle w:val="Sinespaciado"/>
        <w:spacing w:line="276" w:lineRule="auto"/>
        <w:jc w:val="both"/>
        <w:rPr>
          <w:rFonts w:ascii="Arial Narrow" w:hAnsi="Arial Narrow"/>
          <w:bCs/>
          <w:spacing w:val="-2"/>
          <w:sz w:val="26"/>
          <w:szCs w:val="26"/>
        </w:rPr>
      </w:pPr>
    </w:p>
    <w:p w14:paraId="4B8855FC" w14:textId="77777777" w:rsidR="00B41EAF" w:rsidRPr="00623B77" w:rsidRDefault="003013AC" w:rsidP="00623B77">
      <w:pPr>
        <w:pStyle w:val="Sinespaciado"/>
        <w:spacing w:line="276" w:lineRule="auto"/>
        <w:jc w:val="both"/>
        <w:rPr>
          <w:rFonts w:ascii="Arial Narrow" w:hAnsi="Arial Narrow"/>
          <w:bCs/>
          <w:spacing w:val="-2"/>
          <w:sz w:val="26"/>
          <w:szCs w:val="26"/>
          <w:lang w:val="es-CO"/>
        </w:rPr>
      </w:pPr>
      <w:r w:rsidRPr="00623B77">
        <w:rPr>
          <w:rFonts w:ascii="Arial Narrow" w:hAnsi="Arial Narrow"/>
          <w:b/>
          <w:bCs/>
          <w:spacing w:val="-2"/>
          <w:sz w:val="26"/>
          <w:szCs w:val="26"/>
          <w:lang w:val="es-CO"/>
        </w:rPr>
        <w:t>4.</w:t>
      </w:r>
      <w:r w:rsidR="00890640" w:rsidRPr="00623B77">
        <w:rPr>
          <w:rFonts w:ascii="Arial Narrow" w:hAnsi="Arial Narrow"/>
          <w:b/>
          <w:bCs/>
          <w:spacing w:val="-2"/>
          <w:sz w:val="26"/>
          <w:szCs w:val="26"/>
          <w:lang w:val="es-CO"/>
        </w:rPr>
        <w:t xml:space="preserve"> </w:t>
      </w:r>
      <w:r w:rsidR="00B41EAF" w:rsidRPr="00623B77">
        <w:rPr>
          <w:rFonts w:ascii="Arial Narrow" w:hAnsi="Arial Narrow"/>
          <w:bCs/>
          <w:spacing w:val="-2"/>
          <w:sz w:val="26"/>
          <w:szCs w:val="26"/>
          <w:lang w:val="es-CO"/>
        </w:rPr>
        <w:t>Las copias de las piezas procesales</w:t>
      </w:r>
      <w:r w:rsidR="00D9556F" w:rsidRPr="00623B77">
        <w:rPr>
          <w:rFonts w:ascii="Arial Narrow" w:hAnsi="Arial Narrow"/>
          <w:bCs/>
          <w:spacing w:val="-2"/>
          <w:sz w:val="26"/>
          <w:szCs w:val="26"/>
          <w:lang w:val="es-CO"/>
        </w:rPr>
        <w:t xml:space="preserve"> que conforman el</w:t>
      </w:r>
      <w:r w:rsidR="00B41EAF" w:rsidRPr="00623B77">
        <w:rPr>
          <w:rFonts w:ascii="Arial Narrow" w:hAnsi="Arial Narrow"/>
          <w:bCs/>
          <w:spacing w:val="-2"/>
          <w:sz w:val="26"/>
          <w:szCs w:val="26"/>
          <w:lang w:val="es-CO"/>
        </w:rPr>
        <w:t xml:space="preserve"> expediente</w:t>
      </w:r>
      <w:r w:rsidR="00D9556F" w:rsidRPr="00623B77">
        <w:rPr>
          <w:rFonts w:ascii="Arial Narrow" w:hAnsi="Arial Narrow"/>
          <w:bCs/>
          <w:spacing w:val="-2"/>
          <w:sz w:val="26"/>
          <w:szCs w:val="26"/>
          <w:lang w:val="es-CO"/>
        </w:rPr>
        <w:t xml:space="preserve"> radicado bajo el número 2021-00510</w:t>
      </w:r>
      <w:r w:rsidR="00B41EAF" w:rsidRPr="00623B77">
        <w:rPr>
          <w:rFonts w:ascii="Arial Narrow" w:hAnsi="Arial Narrow"/>
          <w:bCs/>
          <w:spacing w:val="-2"/>
          <w:sz w:val="26"/>
          <w:szCs w:val="26"/>
          <w:lang w:val="es-CO"/>
        </w:rPr>
        <w:t xml:space="preserve">, demuestran que el demandante formuló recurso de apelación contra la sentencia dictada </w:t>
      </w:r>
      <w:r w:rsidR="00D9556F" w:rsidRPr="00623B77">
        <w:rPr>
          <w:rFonts w:ascii="Arial Narrow" w:hAnsi="Arial Narrow"/>
          <w:bCs/>
          <w:spacing w:val="-2"/>
          <w:sz w:val="26"/>
          <w:szCs w:val="26"/>
          <w:lang w:val="es-CO"/>
        </w:rPr>
        <w:t xml:space="preserve">por el Juzgado Primero de Familia de esta ciudad el 09 de marzo </w:t>
      </w:r>
      <w:r w:rsidR="00B41EAF" w:rsidRPr="00623B77">
        <w:rPr>
          <w:rFonts w:ascii="Arial Narrow" w:hAnsi="Arial Narrow"/>
          <w:bCs/>
          <w:sz w:val="26"/>
          <w:szCs w:val="26"/>
        </w:rPr>
        <w:t>de este año</w:t>
      </w:r>
      <w:r w:rsidR="00D9556F" w:rsidRPr="00623B77">
        <w:rPr>
          <w:rFonts w:ascii="Arial Narrow" w:hAnsi="Arial Narrow"/>
          <w:bCs/>
          <w:sz w:val="26"/>
          <w:szCs w:val="26"/>
        </w:rPr>
        <w:t>, mediante escrito presentado el 17 de ese mismo mes</w:t>
      </w:r>
      <w:r w:rsidR="00D9556F" w:rsidRPr="00623B77">
        <w:rPr>
          <w:rStyle w:val="Refdenotaalpie"/>
          <w:rFonts w:ascii="Arial Narrow" w:eastAsia="Calibri" w:hAnsi="Arial Narrow"/>
          <w:sz w:val="26"/>
          <w:szCs w:val="26"/>
        </w:rPr>
        <w:footnoteReference w:id="7"/>
      </w:r>
      <w:r w:rsidR="00D9556F" w:rsidRPr="00623B77">
        <w:rPr>
          <w:rFonts w:ascii="Arial Narrow" w:hAnsi="Arial Narrow"/>
          <w:bCs/>
          <w:sz w:val="26"/>
          <w:szCs w:val="26"/>
        </w:rPr>
        <w:t>.</w:t>
      </w:r>
      <w:r w:rsidR="00B41EAF" w:rsidRPr="00623B77">
        <w:rPr>
          <w:rFonts w:ascii="Arial Narrow" w:hAnsi="Arial Narrow"/>
          <w:bCs/>
          <w:spacing w:val="-2"/>
          <w:sz w:val="26"/>
          <w:szCs w:val="26"/>
          <w:lang w:val="es-CO"/>
        </w:rPr>
        <w:t xml:space="preserve"> </w:t>
      </w:r>
      <w:r w:rsidR="00F56B05" w:rsidRPr="00623B77">
        <w:rPr>
          <w:rFonts w:ascii="Arial Narrow" w:hAnsi="Arial Narrow"/>
          <w:bCs/>
          <w:spacing w:val="-2"/>
          <w:sz w:val="26"/>
          <w:szCs w:val="26"/>
          <w:lang w:val="es-CO"/>
        </w:rPr>
        <w:t>También que mediante proveído del 25 siguiente, ese despacho “negó por improcedente” al tratarse de un asunto de única instancia, de conformidad con el artículo 21 del Código General del Proceso. Este proveído fue notificado por estado del día hábil siguiente</w:t>
      </w:r>
      <w:r w:rsidR="00F56B05" w:rsidRPr="00623B77">
        <w:rPr>
          <w:rStyle w:val="Refdenotaalpie"/>
          <w:rFonts w:ascii="Arial Narrow" w:eastAsia="Calibri" w:hAnsi="Arial Narrow"/>
          <w:sz w:val="26"/>
          <w:szCs w:val="26"/>
        </w:rPr>
        <w:footnoteReference w:id="8"/>
      </w:r>
      <w:r w:rsidR="00F56B05" w:rsidRPr="00623B77">
        <w:rPr>
          <w:rFonts w:ascii="Arial Narrow" w:hAnsi="Arial Narrow"/>
          <w:bCs/>
          <w:spacing w:val="-2"/>
          <w:sz w:val="26"/>
          <w:szCs w:val="26"/>
          <w:lang w:val="es-CO"/>
        </w:rPr>
        <w:t>.</w:t>
      </w:r>
    </w:p>
    <w:p w14:paraId="1299C43A" w14:textId="77777777" w:rsidR="008F17EF" w:rsidRPr="00623B77" w:rsidRDefault="008F17EF" w:rsidP="00623B77">
      <w:pPr>
        <w:pStyle w:val="Sinespaciado"/>
        <w:spacing w:line="276" w:lineRule="auto"/>
        <w:jc w:val="both"/>
        <w:rPr>
          <w:rFonts w:ascii="Arial Narrow" w:hAnsi="Arial Narrow"/>
          <w:spacing w:val="-2"/>
          <w:sz w:val="26"/>
          <w:szCs w:val="26"/>
        </w:rPr>
      </w:pPr>
    </w:p>
    <w:p w14:paraId="08EF2147" w14:textId="77777777" w:rsidR="00B41EAF" w:rsidRPr="00623B77" w:rsidRDefault="00B41EAF" w:rsidP="00623B77">
      <w:pPr>
        <w:pStyle w:val="Sinespaciado"/>
        <w:spacing w:line="276" w:lineRule="auto"/>
        <w:jc w:val="both"/>
        <w:rPr>
          <w:rFonts w:ascii="Arial Narrow" w:hAnsi="Arial Narrow"/>
          <w:spacing w:val="-2"/>
          <w:sz w:val="26"/>
          <w:szCs w:val="26"/>
        </w:rPr>
      </w:pPr>
      <w:bookmarkStart w:id="1" w:name="_Hlk111796425"/>
      <w:r w:rsidRPr="00623B77">
        <w:rPr>
          <w:rFonts w:ascii="Arial Narrow" w:hAnsi="Arial Narrow"/>
          <w:spacing w:val="-2"/>
          <w:sz w:val="26"/>
          <w:szCs w:val="26"/>
        </w:rPr>
        <w:t>De lo anterior se concluye que la situación fáctica que sirvió de sustento a la acción de tutela contradice la realidad, como quiera que no es</w:t>
      </w:r>
      <w:r w:rsidR="00F56B05" w:rsidRPr="00623B77">
        <w:rPr>
          <w:rFonts w:ascii="Arial Narrow" w:hAnsi="Arial Narrow"/>
          <w:spacing w:val="-2"/>
          <w:sz w:val="26"/>
          <w:szCs w:val="26"/>
        </w:rPr>
        <w:t xml:space="preserve"> cierto que el juzgado demandado</w:t>
      </w:r>
      <w:r w:rsidRPr="00623B77">
        <w:rPr>
          <w:rFonts w:ascii="Arial Narrow" w:hAnsi="Arial Narrow"/>
          <w:spacing w:val="-2"/>
          <w:sz w:val="26"/>
          <w:szCs w:val="26"/>
        </w:rPr>
        <w:t xml:space="preserve"> haya </w:t>
      </w:r>
      <w:r w:rsidR="00F56B05" w:rsidRPr="00623B77">
        <w:rPr>
          <w:rFonts w:ascii="Arial Narrow" w:hAnsi="Arial Narrow"/>
          <w:spacing w:val="-2"/>
          <w:sz w:val="26"/>
          <w:szCs w:val="26"/>
        </w:rPr>
        <w:t>omitido pronunciarse sobre la tantas veces citada apelación</w:t>
      </w:r>
      <w:r w:rsidRPr="00623B77">
        <w:rPr>
          <w:rFonts w:ascii="Arial Narrow" w:hAnsi="Arial Narrow"/>
          <w:spacing w:val="-2"/>
          <w:sz w:val="26"/>
          <w:szCs w:val="26"/>
        </w:rPr>
        <w:t>,</w:t>
      </w:r>
      <w:r w:rsidR="00F56B05" w:rsidRPr="00623B77">
        <w:rPr>
          <w:rFonts w:ascii="Arial Narrow" w:hAnsi="Arial Narrow"/>
          <w:spacing w:val="-2"/>
          <w:sz w:val="26"/>
          <w:szCs w:val="26"/>
        </w:rPr>
        <w:t xml:space="preserve"> al contrario y antes de formularse la acción de amparo ese despacho emitió decisión sobre el particular</w:t>
      </w:r>
      <w:r w:rsidRPr="00623B77">
        <w:rPr>
          <w:rFonts w:ascii="Arial Narrow" w:hAnsi="Arial Narrow"/>
          <w:spacing w:val="-2"/>
          <w:sz w:val="26"/>
          <w:szCs w:val="26"/>
        </w:rPr>
        <w:t>.</w:t>
      </w:r>
    </w:p>
    <w:bookmarkEnd w:id="1"/>
    <w:p w14:paraId="4DDBEF00" w14:textId="77777777" w:rsidR="00B41EAF" w:rsidRPr="00623B77" w:rsidRDefault="00B41EAF" w:rsidP="00623B77">
      <w:pPr>
        <w:pStyle w:val="Sinespaciado"/>
        <w:spacing w:line="276" w:lineRule="auto"/>
        <w:jc w:val="both"/>
        <w:rPr>
          <w:rFonts w:ascii="Arial Narrow" w:hAnsi="Arial Narrow"/>
          <w:spacing w:val="-2"/>
          <w:sz w:val="26"/>
          <w:szCs w:val="26"/>
        </w:rPr>
      </w:pPr>
    </w:p>
    <w:p w14:paraId="4A6E9254" w14:textId="77777777" w:rsidR="00B41EAF" w:rsidRPr="00623B77" w:rsidRDefault="00B41EAF" w:rsidP="00623B77">
      <w:pPr>
        <w:pStyle w:val="Sinespaciado"/>
        <w:spacing w:line="276" w:lineRule="auto"/>
        <w:jc w:val="both"/>
        <w:rPr>
          <w:rFonts w:ascii="Arial Narrow" w:hAnsi="Arial Narrow"/>
          <w:spacing w:val="-2"/>
          <w:sz w:val="26"/>
          <w:szCs w:val="26"/>
        </w:rPr>
      </w:pPr>
      <w:r w:rsidRPr="00623B77">
        <w:rPr>
          <w:rFonts w:ascii="Arial Narrow" w:hAnsi="Arial Narrow"/>
          <w:spacing w:val="-2"/>
          <w:sz w:val="26"/>
          <w:szCs w:val="26"/>
        </w:rPr>
        <w:t xml:space="preserve">En el anterior orden de cosas, la protección constitucional resulta improcedente, al sustentarse en circunstancias de hecho inexistentes. </w:t>
      </w:r>
    </w:p>
    <w:p w14:paraId="3461D779" w14:textId="77777777" w:rsidR="00CE52CA" w:rsidRPr="00623B77" w:rsidRDefault="00CE52CA" w:rsidP="00623B77">
      <w:pPr>
        <w:pStyle w:val="Sinespaciado"/>
        <w:spacing w:line="276" w:lineRule="auto"/>
        <w:jc w:val="both"/>
        <w:rPr>
          <w:rFonts w:ascii="Arial Narrow" w:hAnsi="Arial Narrow"/>
          <w:spacing w:val="-2"/>
          <w:sz w:val="26"/>
          <w:szCs w:val="26"/>
        </w:rPr>
      </w:pPr>
    </w:p>
    <w:p w14:paraId="1AFC5059" w14:textId="77777777" w:rsidR="00CE52CA" w:rsidRPr="00623B77" w:rsidRDefault="006064BB" w:rsidP="00623B77">
      <w:pPr>
        <w:pStyle w:val="Sinespaciado"/>
        <w:spacing w:line="276" w:lineRule="auto"/>
        <w:jc w:val="both"/>
        <w:rPr>
          <w:rFonts w:ascii="Arial Narrow" w:hAnsi="Arial Narrow"/>
          <w:spacing w:val="-2"/>
          <w:sz w:val="26"/>
          <w:szCs w:val="26"/>
        </w:rPr>
      </w:pPr>
      <w:r w:rsidRPr="00623B77">
        <w:rPr>
          <w:rFonts w:ascii="Arial Narrow" w:hAnsi="Arial Narrow"/>
          <w:spacing w:val="-2"/>
          <w:sz w:val="26"/>
          <w:szCs w:val="26"/>
        </w:rPr>
        <w:t>Para finalizar, es preciso aclarar que la Sala no vio la necesidad de pronunciarse sobre la solicitud probatoria que elevó el delegado de la</w:t>
      </w:r>
      <w:r w:rsidR="00CE52CA" w:rsidRPr="00623B77">
        <w:rPr>
          <w:rFonts w:ascii="Arial Narrow" w:hAnsi="Arial Narrow"/>
          <w:spacing w:val="-2"/>
          <w:sz w:val="26"/>
          <w:szCs w:val="26"/>
        </w:rPr>
        <w:t xml:space="preserve"> Procuraduría </w:t>
      </w:r>
      <w:r w:rsidRPr="00623B77">
        <w:rPr>
          <w:rFonts w:ascii="Arial Narrow" w:hAnsi="Arial Narrow"/>
          <w:spacing w:val="-2"/>
          <w:sz w:val="26"/>
          <w:szCs w:val="26"/>
        </w:rPr>
        <w:t>de Familia</w:t>
      </w:r>
      <w:r w:rsidRPr="00623B77">
        <w:rPr>
          <w:rStyle w:val="Refdenotaalpie"/>
          <w:rFonts w:ascii="Arial Narrow" w:eastAsia="Calibri" w:hAnsi="Arial Narrow"/>
          <w:sz w:val="26"/>
          <w:szCs w:val="26"/>
        </w:rPr>
        <w:footnoteReference w:id="9"/>
      </w:r>
      <w:r w:rsidRPr="00623B77">
        <w:rPr>
          <w:rFonts w:ascii="Arial Narrow" w:hAnsi="Arial Narrow"/>
          <w:spacing w:val="-2"/>
          <w:sz w:val="26"/>
          <w:szCs w:val="26"/>
        </w:rPr>
        <w:t>, a efecto de que se ordenara a la parte actora acreditar la presentación de aquella alzada, pues como se vio, tal hecho se acreditó con las piezas procesales incorporadas al expediente.</w:t>
      </w:r>
    </w:p>
    <w:p w14:paraId="3CF2D8B6" w14:textId="77777777" w:rsidR="004A2B8B" w:rsidRPr="00623B77" w:rsidRDefault="004A2B8B" w:rsidP="00623B77">
      <w:pPr>
        <w:pStyle w:val="Sinespaciado"/>
        <w:spacing w:line="276" w:lineRule="auto"/>
        <w:jc w:val="both"/>
        <w:rPr>
          <w:rFonts w:ascii="Arial Narrow" w:hAnsi="Arial Narrow"/>
          <w:b/>
          <w:bCs/>
          <w:spacing w:val="-2"/>
          <w:sz w:val="26"/>
          <w:szCs w:val="26"/>
        </w:rPr>
      </w:pPr>
    </w:p>
    <w:p w14:paraId="5EB96BCB" w14:textId="77777777" w:rsidR="007C4C29" w:rsidRPr="00623B77" w:rsidRDefault="0008610E" w:rsidP="00623B77">
      <w:pPr>
        <w:pStyle w:val="Sinespaciado"/>
        <w:spacing w:line="276" w:lineRule="auto"/>
        <w:jc w:val="both"/>
        <w:rPr>
          <w:rFonts w:ascii="Arial Narrow" w:hAnsi="Arial Narrow"/>
          <w:spacing w:val="-2"/>
          <w:sz w:val="26"/>
          <w:szCs w:val="26"/>
          <w:lang w:val="es-CO"/>
        </w:rPr>
      </w:pPr>
      <w:r w:rsidRPr="00623B77">
        <w:rPr>
          <w:rFonts w:ascii="Arial Narrow" w:hAnsi="Arial Narrow"/>
          <w:spacing w:val="-2"/>
          <w:sz w:val="26"/>
          <w:szCs w:val="26"/>
          <w:lang w:val="es-CO"/>
        </w:rPr>
        <w:t xml:space="preserve">Sin ser necesarias más consideraciones, </w:t>
      </w:r>
      <w:r w:rsidR="007C4C29" w:rsidRPr="00623B77">
        <w:rPr>
          <w:rFonts w:ascii="Arial Narrow" w:hAnsi="Arial Narrow"/>
          <w:spacing w:val="-2"/>
          <w:sz w:val="26"/>
          <w:szCs w:val="26"/>
          <w:lang w:val="es-CO"/>
        </w:rPr>
        <w:t xml:space="preserve">la Sala Civil Familia del Tribunal Superior de Pereira, Risaralda, administrando justicia en nombre de la República y por autoridad de la ley, </w:t>
      </w:r>
    </w:p>
    <w:p w14:paraId="0FB78278" w14:textId="77777777" w:rsidR="007C4C29" w:rsidRPr="00623B77" w:rsidRDefault="007C4C29" w:rsidP="00623B77">
      <w:pPr>
        <w:pStyle w:val="Sinespaciado"/>
        <w:spacing w:line="276" w:lineRule="auto"/>
        <w:jc w:val="both"/>
        <w:rPr>
          <w:rFonts w:ascii="Arial Narrow" w:hAnsi="Arial Narrow"/>
          <w:spacing w:val="-2"/>
          <w:sz w:val="26"/>
          <w:szCs w:val="26"/>
          <w:lang w:val="es-CO"/>
        </w:rPr>
      </w:pPr>
    </w:p>
    <w:p w14:paraId="68A3624F" w14:textId="77777777" w:rsidR="007C4C29" w:rsidRPr="00623B77" w:rsidRDefault="007C4C29" w:rsidP="00623B77">
      <w:pPr>
        <w:pStyle w:val="Sinespaciado"/>
        <w:spacing w:line="276" w:lineRule="auto"/>
        <w:jc w:val="center"/>
        <w:rPr>
          <w:rFonts w:ascii="Arial Narrow" w:hAnsi="Arial Narrow"/>
          <w:b/>
          <w:bCs/>
          <w:spacing w:val="-2"/>
          <w:sz w:val="26"/>
          <w:szCs w:val="26"/>
          <w:lang w:val="es-CO"/>
        </w:rPr>
      </w:pPr>
      <w:r w:rsidRPr="00623B77">
        <w:rPr>
          <w:rFonts w:ascii="Arial Narrow" w:hAnsi="Arial Narrow"/>
          <w:b/>
          <w:bCs/>
          <w:spacing w:val="-2"/>
          <w:sz w:val="26"/>
          <w:szCs w:val="26"/>
          <w:lang w:val="es-CO"/>
        </w:rPr>
        <w:t>RESUELV</w:t>
      </w:r>
      <w:r w:rsidR="0008610E" w:rsidRPr="00623B77">
        <w:rPr>
          <w:rFonts w:ascii="Arial Narrow" w:hAnsi="Arial Narrow"/>
          <w:b/>
          <w:bCs/>
          <w:spacing w:val="-2"/>
          <w:sz w:val="26"/>
          <w:szCs w:val="26"/>
          <w:lang w:val="es-CO"/>
        </w:rPr>
        <w:t>E</w:t>
      </w:r>
    </w:p>
    <w:p w14:paraId="1FC39945" w14:textId="77777777" w:rsidR="007C4C29" w:rsidRPr="00623B77" w:rsidRDefault="007C4C29" w:rsidP="00623B77">
      <w:pPr>
        <w:pStyle w:val="Sinespaciado"/>
        <w:spacing w:line="276" w:lineRule="auto"/>
        <w:jc w:val="both"/>
        <w:rPr>
          <w:rFonts w:ascii="Arial Narrow" w:hAnsi="Arial Narrow"/>
          <w:spacing w:val="-2"/>
          <w:sz w:val="26"/>
          <w:szCs w:val="26"/>
          <w:lang w:val="es-CO"/>
        </w:rPr>
      </w:pPr>
    </w:p>
    <w:p w14:paraId="3667814D" w14:textId="77777777" w:rsidR="00C55482" w:rsidRPr="00623B77" w:rsidRDefault="00C55482" w:rsidP="00623B77">
      <w:pPr>
        <w:pStyle w:val="Sinespaciado"/>
        <w:spacing w:line="276" w:lineRule="auto"/>
        <w:jc w:val="both"/>
        <w:rPr>
          <w:rFonts w:ascii="Arial Narrow" w:hAnsi="Arial Narrow" w:cs="Arial"/>
          <w:sz w:val="26"/>
          <w:szCs w:val="26"/>
        </w:rPr>
      </w:pPr>
      <w:r w:rsidRPr="00623B77">
        <w:rPr>
          <w:rFonts w:ascii="Arial Narrow" w:hAnsi="Arial Narrow" w:cs="Arial"/>
          <w:b/>
          <w:sz w:val="26"/>
          <w:szCs w:val="26"/>
          <w:lang w:val="es-MX"/>
        </w:rPr>
        <w:t xml:space="preserve">PRIMERO: </w:t>
      </w:r>
      <w:r w:rsidRPr="00623B77">
        <w:rPr>
          <w:rFonts w:ascii="Arial Narrow" w:hAnsi="Arial Narrow"/>
          <w:b/>
          <w:bCs/>
          <w:sz w:val="26"/>
          <w:szCs w:val="26"/>
        </w:rPr>
        <w:t>DECLARAR</w:t>
      </w:r>
      <w:r w:rsidRPr="00623B77">
        <w:rPr>
          <w:rFonts w:ascii="Arial Narrow" w:hAnsi="Arial Narrow"/>
          <w:sz w:val="26"/>
          <w:szCs w:val="26"/>
        </w:rPr>
        <w:t xml:space="preserve"> </w:t>
      </w:r>
      <w:r w:rsidRPr="00623B77">
        <w:rPr>
          <w:rFonts w:ascii="Arial Narrow" w:hAnsi="Arial Narrow" w:cs="Arial"/>
          <w:color w:val="000000"/>
          <w:sz w:val="26"/>
          <w:szCs w:val="26"/>
        </w:rPr>
        <w:t xml:space="preserve">la improcedencia de </w:t>
      </w:r>
      <w:r w:rsidRPr="00623B77">
        <w:rPr>
          <w:rFonts w:ascii="Arial Narrow" w:hAnsi="Arial Narrow" w:cs="Arial"/>
          <w:sz w:val="26"/>
          <w:szCs w:val="26"/>
        </w:rPr>
        <w:t>la presente acción de tutela.</w:t>
      </w:r>
    </w:p>
    <w:p w14:paraId="0562CB0E" w14:textId="77777777" w:rsidR="00C55482" w:rsidRPr="00623B77" w:rsidRDefault="00C55482" w:rsidP="00623B77">
      <w:pPr>
        <w:pStyle w:val="Sinespaciado"/>
        <w:spacing w:line="276" w:lineRule="auto"/>
        <w:jc w:val="both"/>
        <w:rPr>
          <w:rFonts w:ascii="Arial Narrow" w:hAnsi="Arial Narrow" w:cs="Arial"/>
          <w:b/>
          <w:sz w:val="26"/>
          <w:szCs w:val="26"/>
        </w:rPr>
      </w:pPr>
    </w:p>
    <w:p w14:paraId="7D73C5BC" w14:textId="77777777" w:rsidR="00C55482" w:rsidRPr="00623B77" w:rsidRDefault="00C55482" w:rsidP="00623B77">
      <w:pPr>
        <w:pStyle w:val="Sinespaciado"/>
        <w:spacing w:line="276" w:lineRule="auto"/>
        <w:jc w:val="both"/>
        <w:rPr>
          <w:rFonts w:ascii="Arial Narrow" w:hAnsi="Arial Narrow" w:cs="Arial"/>
          <w:sz w:val="26"/>
          <w:szCs w:val="26"/>
        </w:rPr>
      </w:pPr>
      <w:r w:rsidRPr="00623B77">
        <w:rPr>
          <w:rFonts w:ascii="Arial Narrow" w:hAnsi="Arial Narrow" w:cs="Arial"/>
          <w:b/>
          <w:sz w:val="26"/>
          <w:szCs w:val="26"/>
        </w:rPr>
        <w:t>SEGUNDO</w:t>
      </w:r>
      <w:r w:rsidRPr="00623B77">
        <w:rPr>
          <w:rFonts w:ascii="Arial Narrow" w:hAnsi="Arial Narrow" w:cs="Arial"/>
          <w:bCs/>
          <w:sz w:val="26"/>
          <w:szCs w:val="26"/>
        </w:rPr>
        <w:t>:</w:t>
      </w:r>
      <w:r w:rsidRPr="00623B77">
        <w:rPr>
          <w:rFonts w:ascii="Arial Narrow" w:hAnsi="Arial Narrow" w:cs="Arial"/>
          <w:sz w:val="26"/>
          <w:szCs w:val="26"/>
        </w:rPr>
        <w:t xml:space="preserve"> </w:t>
      </w:r>
      <w:r w:rsidRPr="00623B77">
        <w:rPr>
          <w:rFonts w:ascii="Arial Narrow" w:hAnsi="Arial Narrow" w:cs="Arial"/>
          <w:b/>
          <w:sz w:val="26"/>
          <w:szCs w:val="26"/>
          <w:lang w:val="es-MX"/>
        </w:rPr>
        <w:t>NOTIFICAR</w:t>
      </w:r>
      <w:r w:rsidRPr="00623B77">
        <w:rPr>
          <w:rFonts w:ascii="Arial Narrow" w:hAnsi="Arial Narrow" w:cs="Arial"/>
          <w:sz w:val="26"/>
          <w:szCs w:val="26"/>
          <w:lang w:val="es-MX"/>
        </w:rPr>
        <w:t xml:space="preserve"> a las partes y vinculados lo aquí resuelto en la forma más expedita y eficaz posible.</w:t>
      </w:r>
    </w:p>
    <w:p w14:paraId="34CE0A41" w14:textId="77777777" w:rsidR="00C55482" w:rsidRPr="00623B77" w:rsidRDefault="00C55482" w:rsidP="00623B77">
      <w:pPr>
        <w:pStyle w:val="Sinespaciado"/>
        <w:spacing w:line="276" w:lineRule="auto"/>
        <w:jc w:val="both"/>
        <w:rPr>
          <w:rFonts w:ascii="Arial Narrow" w:hAnsi="Arial Narrow" w:cs="Arial"/>
          <w:sz w:val="26"/>
          <w:szCs w:val="26"/>
        </w:rPr>
      </w:pPr>
    </w:p>
    <w:p w14:paraId="58A8723F" w14:textId="77777777" w:rsidR="00C55482" w:rsidRPr="00623B77" w:rsidRDefault="00C55482" w:rsidP="00623B77">
      <w:pPr>
        <w:pStyle w:val="Sinespaciado"/>
        <w:spacing w:line="276" w:lineRule="auto"/>
        <w:jc w:val="both"/>
        <w:rPr>
          <w:rFonts w:ascii="Arial Narrow" w:hAnsi="Arial Narrow" w:cs="Arial"/>
          <w:sz w:val="26"/>
          <w:szCs w:val="26"/>
          <w:lang w:val="es-MX"/>
        </w:rPr>
      </w:pPr>
      <w:r w:rsidRPr="00623B77">
        <w:rPr>
          <w:rFonts w:ascii="Arial Narrow" w:hAnsi="Arial Narrow" w:cs="Arial"/>
          <w:b/>
          <w:sz w:val="26"/>
          <w:szCs w:val="26"/>
          <w:lang w:val="es-MX"/>
        </w:rPr>
        <w:t xml:space="preserve">TERCERO: </w:t>
      </w:r>
      <w:r w:rsidRPr="00623B77">
        <w:rPr>
          <w:rFonts w:ascii="Arial Narrow" w:hAnsi="Arial Narrow" w:cs="Arial"/>
          <w:b/>
          <w:bCs/>
          <w:sz w:val="26"/>
          <w:szCs w:val="26"/>
          <w:lang w:val="es-MX"/>
        </w:rPr>
        <w:t>ENVIAR</w:t>
      </w:r>
      <w:r w:rsidRPr="00623B77">
        <w:rPr>
          <w:rFonts w:ascii="Arial Narrow" w:hAnsi="Arial Narrow" w:cs="Arial"/>
          <w:bCs/>
          <w:sz w:val="26"/>
          <w:szCs w:val="26"/>
          <w:lang w:val="es-MX"/>
        </w:rPr>
        <w:t xml:space="preserve"> </w:t>
      </w:r>
      <w:r w:rsidRPr="00623B77">
        <w:rPr>
          <w:rFonts w:ascii="Arial Narrow" w:hAnsi="Arial Narrow" w:cs="Arial"/>
          <w:sz w:val="26"/>
          <w:szCs w:val="26"/>
          <w:lang w:val="es-MX"/>
        </w:rPr>
        <w:t>oportunamente, el presente expediente a la Honorable Corte Constitucional para su eventual revisión</w:t>
      </w:r>
      <w:r w:rsidRPr="00623B77">
        <w:rPr>
          <w:rFonts w:ascii="Arial Narrow" w:hAnsi="Arial Narrow"/>
          <w:sz w:val="26"/>
          <w:szCs w:val="26"/>
        </w:rPr>
        <w:t>.</w:t>
      </w:r>
    </w:p>
    <w:p w14:paraId="62EBF3C5" w14:textId="77777777" w:rsidR="00C55482" w:rsidRPr="00623B77" w:rsidRDefault="00C55482" w:rsidP="00623B77">
      <w:pPr>
        <w:pStyle w:val="Sinespaciado"/>
        <w:spacing w:line="276" w:lineRule="auto"/>
        <w:jc w:val="both"/>
        <w:rPr>
          <w:rFonts w:ascii="Arial Narrow" w:hAnsi="Arial Narrow" w:cs="Arial Narrow"/>
          <w:bCs/>
          <w:sz w:val="26"/>
          <w:szCs w:val="26"/>
          <w:lang w:eastAsia="es-MX"/>
        </w:rPr>
      </w:pPr>
    </w:p>
    <w:p w14:paraId="2378B9E3" w14:textId="77777777" w:rsidR="00C55482" w:rsidRPr="00623B77" w:rsidRDefault="00C55482" w:rsidP="00623B77">
      <w:pPr>
        <w:pStyle w:val="Sinespaciado"/>
        <w:spacing w:line="276" w:lineRule="auto"/>
        <w:jc w:val="both"/>
        <w:rPr>
          <w:rFonts w:ascii="Arial Narrow" w:hAnsi="Arial Narrow" w:cs="Arial Narrow"/>
          <w:bCs/>
          <w:sz w:val="26"/>
          <w:szCs w:val="26"/>
          <w:lang w:eastAsia="es-MX"/>
        </w:rPr>
      </w:pPr>
      <w:r w:rsidRPr="00623B77">
        <w:rPr>
          <w:rFonts w:ascii="Arial Narrow" w:hAnsi="Arial Narrow" w:cs="Arial"/>
          <w:b/>
          <w:sz w:val="26"/>
          <w:szCs w:val="26"/>
        </w:rPr>
        <w:t>CUARTO</w:t>
      </w:r>
      <w:r w:rsidRPr="00623B77">
        <w:rPr>
          <w:rFonts w:ascii="Arial Narrow" w:hAnsi="Arial Narrow" w:cs="Arial"/>
          <w:b/>
          <w:sz w:val="26"/>
          <w:szCs w:val="26"/>
          <w:lang w:val="es-MX"/>
        </w:rPr>
        <w:t xml:space="preserve">: </w:t>
      </w:r>
      <w:r w:rsidRPr="00623B77">
        <w:rPr>
          <w:rFonts w:ascii="Arial Narrow" w:hAnsi="Arial Narrow" w:cs="Arial"/>
          <w:b/>
          <w:bCs/>
          <w:sz w:val="26"/>
          <w:szCs w:val="26"/>
          <w:lang w:val="es-MX"/>
        </w:rPr>
        <w:t xml:space="preserve">ARCHIVAR </w:t>
      </w:r>
      <w:r w:rsidRPr="00623B77">
        <w:rPr>
          <w:rFonts w:ascii="Arial Narrow" w:hAnsi="Arial Narrow" w:cs="Arial"/>
          <w:bCs/>
          <w:sz w:val="26"/>
          <w:szCs w:val="26"/>
          <w:lang w:val="es-MX"/>
        </w:rPr>
        <w:t xml:space="preserve">el expediente, previa anotación en los libros </w:t>
      </w:r>
      <w:proofErr w:type="spellStart"/>
      <w:r w:rsidRPr="00623B77">
        <w:rPr>
          <w:rFonts w:ascii="Arial Narrow" w:hAnsi="Arial Narrow" w:cs="Arial"/>
          <w:bCs/>
          <w:sz w:val="26"/>
          <w:szCs w:val="26"/>
          <w:lang w:val="es-MX"/>
        </w:rPr>
        <w:t>radicadores</w:t>
      </w:r>
      <w:proofErr w:type="spellEnd"/>
      <w:r w:rsidRPr="00623B77">
        <w:rPr>
          <w:rFonts w:ascii="Arial Narrow" w:hAnsi="Arial Narrow" w:cs="Arial"/>
          <w:bCs/>
          <w:sz w:val="26"/>
          <w:szCs w:val="26"/>
          <w:lang w:val="es-MX"/>
        </w:rPr>
        <w:t>, una vez agotado el trámite ante la Corte Constitucional, siempre y cuando no exista actuación pendiente alguna</w:t>
      </w:r>
    </w:p>
    <w:p w14:paraId="6D98A12B" w14:textId="77777777" w:rsidR="004E09B0" w:rsidRPr="00623B77" w:rsidRDefault="004E09B0" w:rsidP="00623B77">
      <w:pPr>
        <w:spacing w:line="276" w:lineRule="auto"/>
        <w:ind w:right="49"/>
        <w:jc w:val="center"/>
        <w:rPr>
          <w:rFonts w:ascii="Arial Narrow" w:hAnsi="Arial Narrow"/>
          <w:b/>
          <w:iCs/>
          <w:spacing w:val="-2"/>
          <w:sz w:val="26"/>
          <w:szCs w:val="26"/>
          <w:lang w:val="es-ES"/>
        </w:rPr>
      </w:pPr>
    </w:p>
    <w:p w14:paraId="71EC78EB" w14:textId="77777777" w:rsidR="00623B77" w:rsidRPr="00623B77" w:rsidRDefault="00623B77" w:rsidP="00623B77">
      <w:pPr>
        <w:overflowPunct/>
        <w:autoSpaceDE/>
        <w:autoSpaceDN/>
        <w:adjustRightInd/>
        <w:spacing w:line="276" w:lineRule="auto"/>
        <w:rPr>
          <w:rFonts w:ascii="Arial Narrow" w:eastAsia="Calibri" w:hAnsi="Arial Narrow" w:cs="Times New Roman"/>
          <w:b/>
          <w:iCs/>
          <w:sz w:val="26"/>
          <w:szCs w:val="26"/>
          <w:lang w:val="es-CO" w:eastAsia="en-US"/>
        </w:rPr>
      </w:pPr>
      <w:r w:rsidRPr="00623B77">
        <w:rPr>
          <w:rFonts w:ascii="Arial Narrow" w:eastAsia="Calibri" w:hAnsi="Arial Narrow" w:cs="Times New Roman"/>
          <w:b/>
          <w:iCs/>
          <w:sz w:val="26"/>
          <w:szCs w:val="26"/>
          <w:lang w:val="es-CO" w:eastAsia="en-US"/>
        </w:rPr>
        <w:t>NOTIFÍQUESE Y CÚMPLASE</w:t>
      </w:r>
    </w:p>
    <w:p w14:paraId="17E7C084" w14:textId="77777777" w:rsidR="00623B77" w:rsidRPr="00623B77" w:rsidRDefault="00623B77" w:rsidP="00623B77">
      <w:pPr>
        <w:spacing w:line="276" w:lineRule="auto"/>
        <w:ind w:right="49"/>
        <w:jc w:val="center"/>
        <w:rPr>
          <w:rFonts w:ascii="Arial Narrow" w:hAnsi="Arial Narrow"/>
          <w:b/>
          <w:iCs/>
          <w:sz w:val="26"/>
          <w:szCs w:val="26"/>
          <w:lang w:val="es-ES"/>
        </w:rPr>
      </w:pPr>
      <w:bookmarkStart w:id="2" w:name="_Hlk109296068"/>
    </w:p>
    <w:p w14:paraId="30D14638" w14:textId="77777777" w:rsidR="00623B77" w:rsidRPr="00623B77" w:rsidRDefault="00623B77" w:rsidP="00623B77">
      <w:pPr>
        <w:spacing w:line="276" w:lineRule="auto"/>
        <w:ind w:right="49"/>
        <w:rPr>
          <w:rFonts w:ascii="Arial Narrow" w:hAnsi="Arial Narrow"/>
          <w:iCs/>
          <w:sz w:val="26"/>
          <w:szCs w:val="26"/>
        </w:rPr>
      </w:pPr>
      <w:r w:rsidRPr="00623B77">
        <w:rPr>
          <w:rFonts w:ascii="Arial Narrow" w:hAnsi="Arial Narrow"/>
          <w:iCs/>
          <w:sz w:val="26"/>
          <w:szCs w:val="26"/>
        </w:rPr>
        <w:t>Los Magistrados,</w:t>
      </w:r>
    </w:p>
    <w:p w14:paraId="677FAA02" w14:textId="77777777" w:rsidR="00623B77" w:rsidRPr="00623B77" w:rsidRDefault="00623B77" w:rsidP="00623B77">
      <w:pPr>
        <w:spacing w:line="276" w:lineRule="auto"/>
        <w:ind w:right="49"/>
        <w:jc w:val="center"/>
        <w:rPr>
          <w:rFonts w:ascii="Arial Narrow" w:hAnsi="Arial Narrow"/>
          <w:iCs/>
          <w:sz w:val="26"/>
          <w:szCs w:val="26"/>
        </w:rPr>
      </w:pPr>
    </w:p>
    <w:p w14:paraId="27A9FC80" w14:textId="77777777" w:rsidR="00623B77" w:rsidRPr="00623B77" w:rsidRDefault="00623B77" w:rsidP="00623B77">
      <w:pPr>
        <w:spacing w:line="276" w:lineRule="auto"/>
        <w:ind w:right="49"/>
        <w:jc w:val="center"/>
        <w:rPr>
          <w:rFonts w:ascii="Arial Narrow" w:hAnsi="Arial Narrow"/>
          <w:iCs/>
          <w:sz w:val="26"/>
          <w:szCs w:val="26"/>
        </w:rPr>
      </w:pPr>
    </w:p>
    <w:p w14:paraId="3F4871F3" w14:textId="77777777" w:rsidR="00623B77" w:rsidRPr="00623B77" w:rsidRDefault="00623B77" w:rsidP="00623B77">
      <w:pPr>
        <w:spacing w:line="276" w:lineRule="auto"/>
        <w:ind w:right="49"/>
        <w:jc w:val="center"/>
        <w:rPr>
          <w:rFonts w:ascii="Arial Narrow" w:hAnsi="Arial Narrow"/>
          <w:b/>
          <w:iCs/>
          <w:sz w:val="26"/>
          <w:szCs w:val="26"/>
        </w:rPr>
      </w:pPr>
      <w:r w:rsidRPr="00623B77">
        <w:rPr>
          <w:rFonts w:ascii="Arial Narrow" w:hAnsi="Arial Narrow"/>
          <w:b/>
          <w:iCs/>
          <w:sz w:val="26"/>
          <w:szCs w:val="26"/>
        </w:rPr>
        <w:t>CARLOS MAURICIO GARCÍA BARAJAS</w:t>
      </w:r>
    </w:p>
    <w:p w14:paraId="59483AA3" w14:textId="77777777" w:rsidR="00623B77" w:rsidRPr="00623B77" w:rsidRDefault="00623B77" w:rsidP="00623B77">
      <w:pPr>
        <w:spacing w:line="276" w:lineRule="auto"/>
        <w:ind w:right="49"/>
        <w:jc w:val="center"/>
        <w:rPr>
          <w:rFonts w:ascii="Arial Narrow" w:hAnsi="Arial Narrow"/>
          <w:iCs/>
          <w:sz w:val="26"/>
          <w:szCs w:val="26"/>
        </w:rPr>
      </w:pPr>
    </w:p>
    <w:p w14:paraId="42FE645E" w14:textId="77777777" w:rsidR="00623B77" w:rsidRPr="00623B77" w:rsidRDefault="00623B77" w:rsidP="00623B77">
      <w:pPr>
        <w:spacing w:line="276" w:lineRule="auto"/>
        <w:ind w:right="49"/>
        <w:jc w:val="center"/>
        <w:rPr>
          <w:rFonts w:ascii="Arial Narrow" w:hAnsi="Arial Narrow"/>
          <w:iCs/>
          <w:sz w:val="26"/>
          <w:szCs w:val="26"/>
        </w:rPr>
      </w:pPr>
    </w:p>
    <w:p w14:paraId="345D4C3B" w14:textId="761305B5" w:rsidR="00623B77" w:rsidRDefault="00623B77" w:rsidP="00623B77">
      <w:pPr>
        <w:spacing w:line="276" w:lineRule="auto"/>
        <w:jc w:val="center"/>
        <w:rPr>
          <w:rFonts w:ascii="Arial Narrow" w:hAnsi="Arial Narrow" w:cs="Arial"/>
          <w:b/>
          <w:bCs/>
          <w:sz w:val="26"/>
          <w:szCs w:val="26"/>
        </w:rPr>
      </w:pPr>
      <w:r w:rsidRPr="00623B77">
        <w:rPr>
          <w:rFonts w:ascii="Arial Narrow" w:hAnsi="Arial Narrow" w:cs="Arial"/>
          <w:b/>
          <w:bCs/>
          <w:sz w:val="26"/>
          <w:szCs w:val="26"/>
        </w:rPr>
        <w:t>DUBERNEY GRISALES HERRERA</w:t>
      </w:r>
    </w:p>
    <w:p w14:paraId="52CEDBD3" w14:textId="6BE9094E" w:rsidR="00623B77" w:rsidRPr="00623B77" w:rsidRDefault="00623B77" w:rsidP="00623B77">
      <w:pPr>
        <w:spacing w:line="276" w:lineRule="auto"/>
        <w:jc w:val="center"/>
        <w:rPr>
          <w:rFonts w:ascii="Arial Narrow" w:hAnsi="Arial Narrow" w:cs="Arial"/>
          <w:bCs/>
          <w:sz w:val="26"/>
          <w:szCs w:val="26"/>
        </w:rPr>
      </w:pPr>
      <w:r>
        <w:rPr>
          <w:rFonts w:ascii="Arial Narrow" w:hAnsi="Arial Narrow" w:cs="Arial"/>
          <w:bCs/>
          <w:sz w:val="26"/>
          <w:szCs w:val="26"/>
        </w:rPr>
        <w:t>Ausencia justificada</w:t>
      </w:r>
    </w:p>
    <w:p w14:paraId="7A42445A" w14:textId="77777777" w:rsidR="00623B77" w:rsidRPr="00623B77" w:rsidRDefault="00623B77" w:rsidP="00623B77">
      <w:pPr>
        <w:spacing w:line="276" w:lineRule="auto"/>
        <w:ind w:right="49"/>
        <w:jc w:val="center"/>
        <w:rPr>
          <w:rFonts w:ascii="Arial Narrow" w:hAnsi="Arial Narrow"/>
          <w:iCs/>
          <w:sz w:val="26"/>
          <w:szCs w:val="26"/>
        </w:rPr>
      </w:pPr>
    </w:p>
    <w:p w14:paraId="5B45377D" w14:textId="77777777" w:rsidR="00623B77" w:rsidRPr="00623B77" w:rsidRDefault="00623B77" w:rsidP="00623B77">
      <w:pPr>
        <w:spacing w:line="276" w:lineRule="auto"/>
        <w:ind w:right="49"/>
        <w:jc w:val="center"/>
        <w:rPr>
          <w:rFonts w:ascii="Arial Narrow" w:hAnsi="Arial Narrow"/>
          <w:iCs/>
          <w:sz w:val="26"/>
          <w:szCs w:val="26"/>
        </w:rPr>
      </w:pPr>
    </w:p>
    <w:p w14:paraId="3FE9F23F" w14:textId="5189AB96" w:rsidR="00E9257E" w:rsidRPr="006F57EE" w:rsidRDefault="00623B77" w:rsidP="006F57EE">
      <w:pPr>
        <w:spacing w:line="276" w:lineRule="auto"/>
        <w:jc w:val="center"/>
        <w:rPr>
          <w:rFonts w:ascii="Arial Narrow" w:hAnsi="Arial Narrow" w:cs="Arial"/>
          <w:b/>
          <w:bCs/>
          <w:sz w:val="26"/>
          <w:szCs w:val="26"/>
        </w:rPr>
      </w:pPr>
      <w:r w:rsidRPr="00623B77">
        <w:rPr>
          <w:rFonts w:ascii="Arial Narrow" w:hAnsi="Arial Narrow" w:cs="Arial"/>
          <w:b/>
          <w:bCs/>
          <w:sz w:val="26"/>
          <w:szCs w:val="26"/>
        </w:rPr>
        <w:t>EDDER JIMMY SÁNCHEZ CALAMBÁS</w:t>
      </w:r>
      <w:bookmarkEnd w:id="2"/>
    </w:p>
    <w:sectPr w:rsidR="00E9257E" w:rsidRPr="006F57EE" w:rsidSect="00854556">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806CB" w14:textId="77777777" w:rsidR="000A2BE6" w:rsidRDefault="000A2BE6" w:rsidP="0035286E">
      <w:r>
        <w:separator/>
      </w:r>
    </w:p>
  </w:endnote>
  <w:endnote w:type="continuationSeparator" w:id="0">
    <w:p w14:paraId="1043A131" w14:textId="77777777" w:rsidR="000A2BE6" w:rsidRDefault="000A2BE6" w:rsidP="0035286E">
      <w:r>
        <w:continuationSeparator/>
      </w:r>
    </w:p>
  </w:endnote>
  <w:endnote w:type="continuationNotice" w:id="1">
    <w:p w14:paraId="3D4E1996" w14:textId="77777777" w:rsidR="000A2BE6" w:rsidRDefault="000A2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3268"/>
      <w:docPartObj>
        <w:docPartGallery w:val="Page Numbers (Bottom of Page)"/>
        <w:docPartUnique/>
      </w:docPartObj>
    </w:sdtPr>
    <w:sdtEndPr>
      <w:rPr>
        <w:rFonts w:ascii="Arial" w:hAnsi="Arial" w:cs="Arial"/>
        <w:sz w:val="18"/>
        <w:szCs w:val="18"/>
      </w:rPr>
    </w:sdtEndPr>
    <w:sdtContent>
      <w:p w14:paraId="2598DEE6" w14:textId="42F716DB" w:rsidR="006064BB" w:rsidRPr="00854556" w:rsidRDefault="006064BB">
        <w:pPr>
          <w:pStyle w:val="Piedepgina"/>
          <w:jc w:val="right"/>
          <w:rPr>
            <w:rFonts w:ascii="Arial" w:hAnsi="Arial" w:cs="Arial"/>
            <w:sz w:val="18"/>
            <w:szCs w:val="18"/>
          </w:rPr>
        </w:pPr>
        <w:r w:rsidRPr="00854556">
          <w:rPr>
            <w:rFonts w:ascii="Arial" w:hAnsi="Arial" w:cs="Arial"/>
            <w:sz w:val="18"/>
            <w:szCs w:val="18"/>
          </w:rPr>
          <w:fldChar w:fldCharType="begin"/>
        </w:r>
        <w:r w:rsidRPr="00854556">
          <w:rPr>
            <w:rFonts w:ascii="Arial" w:hAnsi="Arial" w:cs="Arial"/>
            <w:sz w:val="18"/>
            <w:szCs w:val="18"/>
          </w:rPr>
          <w:instrText>PAGE   \* MERGEFORMAT</w:instrText>
        </w:r>
        <w:r w:rsidRPr="00854556">
          <w:rPr>
            <w:rFonts w:ascii="Arial" w:hAnsi="Arial" w:cs="Arial"/>
            <w:sz w:val="18"/>
            <w:szCs w:val="18"/>
          </w:rPr>
          <w:fldChar w:fldCharType="separate"/>
        </w:r>
        <w:r w:rsidR="005A61ED" w:rsidRPr="00854556">
          <w:rPr>
            <w:rFonts w:ascii="Arial" w:hAnsi="Arial" w:cs="Arial"/>
            <w:sz w:val="18"/>
            <w:szCs w:val="18"/>
          </w:rPr>
          <w:t>1</w:t>
        </w:r>
        <w:r w:rsidRPr="00854556">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191E8" w14:textId="77777777" w:rsidR="000A2BE6" w:rsidRDefault="000A2BE6" w:rsidP="0035286E">
      <w:r>
        <w:separator/>
      </w:r>
    </w:p>
  </w:footnote>
  <w:footnote w:type="continuationSeparator" w:id="0">
    <w:p w14:paraId="5871EDF8" w14:textId="77777777" w:rsidR="000A2BE6" w:rsidRDefault="000A2BE6" w:rsidP="0035286E">
      <w:r>
        <w:continuationSeparator/>
      </w:r>
    </w:p>
  </w:footnote>
  <w:footnote w:type="continuationNotice" w:id="1">
    <w:p w14:paraId="4DCBB9DC" w14:textId="77777777" w:rsidR="000A2BE6" w:rsidRDefault="000A2BE6"/>
  </w:footnote>
  <w:footnote w:id="2">
    <w:p w14:paraId="75903BFD" w14:textId="77777777" w:rsidR="006064BB" w:rsidRPr="00376D0B" w:rsidRDefault="006064BB" w:rsidP="00376D0B">
      <w:pPr>
        <w:pStyle w:val="Textonotapie"/>
        <w:jc w:val="both"/>
        <w:rPr>
          <w:rFonts w:ascii="Arial" w:hAnsi="Arial" w:cs="Arial"/>
          <w:sz w:val="18"/>
          <w:szCs w:val="16"/>
        </w:rPr>
      </w:pPr>
      <w:r w:rsidRPr="00376D0B">
        <w:rPr>
          <w:rStyle w:val="Refdenotaalpie"/>
          <w:rFonts w:ascii="Arial" w:hAnsi="Arial" w:cs="Arial"/>
          <w:sz w:val="18"/>
          <w:szCs w:val="16"/>
        </w:rPr>
        <w:footnoteRef/>
      </w:r>
      <w:r w:rsidRPr="00376D0B">
        <w:rPr>
          <w:rFonts w:ascii="Arial" w:hAnsi="Arial" w:cs="Arial"/>
          <w:sz w:val="18"/>
          <w:szCs w:val="16"/>
        </w:rPr>
        <w:t xml:space="preserve"> Archivo 02 de este cuaderno</w:t>
      </w:r>
    </w:p>
  </w:footnote>
  <w:footnote w:id="3">
    <w:p w14:paraId="5FAA48A2" w14:textId="77777777" w:rsidR="006064BB" w:rsidRPr="00376D0B" w:rsidRDefault="006064BB" w:rsidP="00376D0B">
      <w:pPr>
        <w:pStyle w:val="Textonotapie"/>
        <w:jc w:val="both"/>
        <w:rPr>
          <w:rFonts w:ascii="Arial" w:hAnsi="Arial" w:cs="Arial"/>
          <w:sz w:val="18"/>
          <w:szCs w:val="16"/>
        </w:rPr>
      </w:pPr>
      <w:r w:rsidRPr="00376D0B">
        <w:rPr>
          <w:rStyle w:val="Refdenotaalpie"/>
          <w:rFonts w:ascii="Arial" w:hAnsi="Arial" w:cs="Arial"/>
          <w:sz w:val="18"/>
          <w:szCs w:val="16"/>
        </w:rPr>
        <w:footnoteRef/>
      </w:r>
      <w:r w:rsidRPr="00376D0B">
        <w:rPr>
          <w:rFonts w:ascii="Arial" w:hAnsi="Arial" w:cs="Arial"/>
          <w:sz w:val="18"/>
          <w:szCs w:val="16"/>
        </w:rPr>
        <w:t xml:space="preserve"> Archivo 11 de este cuaderno</w:t>
      </w:r>
    </w:p>
  </w:footnote>
  <w:footnote w:id="4">
    <w:p w14:paraId="48841862" w14:textId="77777777" w:rsidR="006064BB" w:rsidRPr="00376D0B" w:rsidRDefault="006064BB" w:rsidP="00376D0B">
      <w:pPr>
        <w:pStyle w:val="Textonotapie"/>
        <w:jc w:val="both"/>
        <w:rPr>
          <w:rFonts w:ascii="Arial" w:hAnsi="Arial" w:cs="Arial"/>
          <w:sz w:val="18"/>
          <w:szCs w:val="16"/>
        </w:rPr>
      </w:pPr>
      <w:r w:rsidRPr="00376D0B">
        <w:rPr>
          <w:rStyle w:val="Refdenotaalpie"/>
          <w:rFonts w:ascii="Arial" w:hAnsi="Arial" w:cs="Arial"/>
          <w:sz w:val="18"/>
          <w:szCs w:val="16"/>
        </w:rPr>
        <w:footnoteRef/>
      </w:r>
      <w:r w:rsidRPr="00376D0B">
        <w:rPr>
          <w:rFonts w:ascii="Arial" w:hAnsi="Arial" w:cs="Arial"/>
          <w:sz w:val="18"/>
          <w:szCs w:val="16"/>
        </w:rPr>
        <w:t xml:space="preserve"> Archivo 13 de este cuaderno</w:t>
      </w:r>
    </w:p>
  </w:footnote>
  <w:footnote w:id="5">
    <w:p w14:paraId="6929B829" w14:textId="77777777" w:rsidR="006064BB" w:rsidRPr="00376D0B" w:rsidRDefault="006064BB" w:rsidP="00376D0B">
      <w:pPr>
        <w:pStyle w:val="Textonotapie"/>
        <w:jc w:val="both"/>
        <w:rPr>
          <w:rFonts w:ascii="Arial" w:hAnsi="Arial" w:cs="Arial"/>
          <w:sz w:val="18"/>
          <w:szCs w:val="16"/>
        </w:rPr>
      </w:pPr>
      <w:r w:rsidRPr="00376D0B">
        <w:rPr>
          <w:rStyle w:val="Refdenotaalpie"/>
          <w:rFonts w:ascii="Arial" w:hAnsi="Arial" w:cs="Arial"/>
          <w:sz w:val="18"/>
          <w:szCs w:val="16"/>
        </w:rPr>
        <w:footnoteRef/>
      </w:r>
      <w:r w:rsidRPr="00376D0B">
        <w:rPr>
          <w:rFonts w:ascii="Arial" w:hAnsi="Arial" w:cs="Arial"/>
          <w:sz w:val="18"/>
          <w:szCs w:val="16"/>
        </w:rPr>
        <w:t xml:space="preserve"> Archivo 18 de este cuaderno</w:t>
      </w:r>
    </w:p>
  </w:footnote>
  <w:footnote w:id="6">
    <w:p w14:paraId="5B4D5857" w14:textId="77777777" w:rsidR="006064BB" w:rsidRPr="00376D0B" w:rsidRDefault="006064BB" w:rsidP="00376D0B">
      <w:pPr>
        <w:pStyle w:val="Textonotapie"/>
        <w:jc w:val="both"/>
        <w:rPr>
          <w:rFonts w:ascii="Arial" w:hAnsi="Arial" w:cs="Arial"/>
          <w:sz w:val="18"/>
          <w:szCs w:val="16"/>
        </w:rPr>
      </w:pPr>
      <w:r w:rsidRPr="00376D0B">
        <w:rPr>
          <w:rStyle w:val="Refdenotaalpie"/>
          <w:rFonts w:ascii="Arial" w:hAnsi="Arial" w:cs="Arial"/>
          <w:sz w:val="18"/>
          <w:szCs w:val="16"/>
        </w:rPr>
        <w:footnoteRef/>
      </w:r>
      <w:r w:rsidRPr="00376D0B">
        <w:rPr>
          <w:rFonts w:ascii="Arial" w:hAnsi="Arial" w:cs="Arial"/>
          <w:sz w:val="18"/>
          <w:szCs w:val="16"/>
        </w:rPr>
        <w:t xml:space="preserve"> Archivo 25 de este cuaderno</w:t>
      </w:r>
    </w:p>
  </w:footnote>
  <w:footnote w:id="7">
    <w:p w14:paraId="56E83F20" w14:textId="77777777" w:rsidR="006064BB" w:rsidRPr="00376D0B" w:rsidRDefault="006064BB" w:rsidP="00376D0B">
      <w:pPr>
        <w:pStyle w:val="Textonotapie"/>
        <w:jc w:val="both"/>
        <w:rPr>
          <w:rFonts w:ascii="Arial" w:hAnsi="Arial" w:cs="Arial"/>
          <w:sz w:val="18"/>
          <w:szCs w:val="16"/>
        </w:rPr>
      </w:pPr>
      <w:r w:rsidRPr="00376D0B">
        <w:rPr>
          <w:rStyle w:val="Refdenotaalpie"/>
          <w:rFonts w:ascii="Arial" w:hAnsi="Arial" w:cs="Arial"/>
          <w:sz w:val="18"/>
          <w:szCs w:val="16"/>
        </w:rPr>
        <w:footnoteRef/>
      </w:r>
      <w:r w:rsidRPr="00376D0B">
        <w:rPr>
          <w:rFonts w:ascii="Arial" w:hAnsi="Arial" w:cs="Arial"/>
          <w:sz w:val="18"/>
          <w:szCs w:val="16"/>
        </w:rPr>
        <w:t xml:space="preserve"> Documento 20 de la carpeta trámite judicial al que se accede desde el enlace visible en el archivo 28 de este cuaderno</w:t>
      </w:r>
    </w:p>
  </w:footnote>
  <w:footnote w:id="8">
    <w:p w14:paraId="7229C439" w14:textId="77777777" w:rsidR="006064BB" w:rsidRPr="00376D0B" w:rsidRDefault="006064BB" w:rsidP="00376D0B">
      <w:pPr>
        <w:pStyle w:val="Textonotapie"/>
        <w:jc w:val="both"/>
        <w:rPr>
          <w:rFonts w:ascii="Arial" w:hAnsi="Arial" w:cs="Arial"/>
          <w:sz w:val="18"/>
          <w:szCs w:val="16"/>
        </w:rPr>
      </w:pPr>
      <w:r w:rsidRPr="00376D0B">
        <w:rPr>
          <w:rStyle w:val="Refdenotaalpie"/>
          <w:rFonts w:ascii="Arial" w:hAnsi="Arial" w:cs="Arial"/>
          <w:sz w:val="18"/>
          <w:szCs w:val="16"/>
        </w:rPr>
        <w:footnoteRef/>
      </w:r>
      <w:r w:rsidRPr="00376D0B">
        <w:rPr>
          <w:rFonts w:ascii="Arial" w:hAnsi="Arial" w:cs="Arial"/>
          <w:sz w:val="18"/>
          <w:szCs w:val="16"/>
        </w:rPr>
        <w:t xml:space="preserve"> Documento 20 de la carpeta trámite judicial al que se accede desde el enlace visible en el archivo 28 de este cuaderno</w:t>
      </w:r>
    </w:p>
  </w:footnote>
  <w:footnote w:id="9">
    <w:p w14:paraId="0A4C9805" w14:textId="77777777" w:rsidR="006064BB" w:rsidRPr="00376D0B" w:rsidRDefault="006064BB" w:rsidP="00376D0B">
      <w:pPr>
        <w:pStyle w:val="Textonotapie"/>
        <w:jc w:val="both"/>
        <w:rPr>
          <w:rFonts w:ascii="Arial" w:hAnsi="Arial" w:cs="Arial"/>
          <w:sz w:val="18"/>
          <w:szCs w:val="16"/>
        </w:rPr>
      </w:pPr>
      <w:r w:rsidRPr="00376D0B">
        <w:rPr>
          <w:rStyle w:val="Refdenotaalpie"/>
          <w:rFonts w:ascii="Arial" w:hAnsi="Arial" w:cs="Arial"/>
          <w:sz w:val="18"/>
          <w:szCs w:val="16"/>
        </w:rPr>
        <w:footnoteRef/>
      </w:r>
      <w:r w:rsidRPr="00376D0B">
        <w:rPr>
          <w:rFonts w:ascii="Arial" w:hAnsi="Arial" w:cs="Arial"/>
          <w:sz w:val="18"/>
          <w:szCs w:val="16"/>
        </w:rPr>
        <w:t xml:space="preserve"> Documento 19 de este cuaderno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9910" w14:textId="5191D5D7" w:rsidR="006064BB" w:rsidRPr="00854556" w:rsidRDefault="006064BB" w:rsidP="00854556">
    <w:pPr>
      <w:pStyle w:val="Encabezado"/>
      <w:rPr>
        <w:rFonts w:ascii="Arial" w:hAnsi="Arial" w:cs="Arial"/>
        <w:bCs/>
        <w:sz w:val="18"/>
        <w:szCs w:val="18"/>
      </w:rPr>
    </w:pPr>
    <w:r w:rsidRPr="00854556">
      <w:rPr>
        <w:rFonts w:ascii="Arial" w:hAnsi="Arial" w:cs="Arial"/>
        <w:sz w:val="18"/>
        <w:szCs w:val="18"/>
      </w:rPr>
      <w:t>ACCIÓN DE TUTELA</w:t>
    </w:r>
  </w:p>
  <w:p w14:paraId="52E56223" w14:textId="7429CC90" w:rsidR="006064BB" w:rsidRPr="00376D0B" w:rsidRDefault="006064BB" w:rsidP="000316D0">
    <w:pPr>
      <w:pStyle w:val="Encabezado"/>
      <w:rPr>
        <w:rFonts w:ascii="Arial" w:hAnsi="Arial" w:cs="Arial"/>
        <w:spacing w:val="-4"/>
        <w:sz w:val="18"/>
        <w:szCs w:val="18"/>
      </w:rPr>
    </w:pPr>
    <w:r w:rsidRPr="00854556">
      <w:rPr>
        <w:rFonts w:ascii="Arial" w:hAnsi="Arial" w:cs="Arial"/>
        <w:bCs/>
        <w:sz w:val="18"/>
        <w:szCs w:val="18"/>
        <w:lang w:val="es-MX"/>
      </w:rPr>
      <w:t xml:space="preserve">RAD. ÚNICO: </w:t>
    </w:r>
    <w:r w:rsidRPr="00854556">
      <w:rPr>
        <w:rFonts w:ascii="Arial" w:hAnsi="Arial" w:cs="Arial"/>
        <w:spacing w:val="-4"/>
        <w:sz w:val="18"/>
        <w:szCs w:val="18"/>
      </w:rPr>
      <w:t>66001221300020220014300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5286E"/>
    <w:rsid w:val="0000683B"/>
    <w:rsid w:val="000127AA"/>
    <w:rsid w:val="00013B9C"/>
    <w:rsid w:val="00025911"/>
    <w:rsid w:val="000302BC"/>
    <w:rsid w:val="000316D0"/>
    <w:rsid w:val="00034574"/>
    <w:rsid w:val="00036A42"/>
    <w:rsid w:val="00036EB5"/>
    <w:rsid w:val="0004317C"/>
    <w:rsid w:val="00045FE1"/>
    <w:rsid w:val="0004699C"/>
    <w:rsid w:val="00054A80"/>
    <w:rsid w:val="00056B02"/>
    <w:rsid w:val="000669CE"/>
    <w:rsid w:val="00072622"/>
    <w:rsid w:val="000733BB"/>
    <w:rsid w:val="000744CC"/>
    <w:rsid w:val="00075A57"/>
    <w:rsid w:val="0008610E"/>
    <w:rsid w:val="0008699D"/>
    <w:rsid w:val="000900A1"/>
    <w:rsid w:val="000911AB"/>
    <w:rsid w:val="000954BE"/>
    <w:rsid w:val="000954CC"/>
    <w:rsid w:val="00096C9C"/>
    <w:rsid w:val="000A2BE6"/>
    <w:rsid w:val="000A2E44"/>
    <w:rsid w:val="000B1502"/>
    <w:rsid w:val="000B61CB"/>
    <w:rsid w:val="000C0A44"/>
    <w:rsid w:val="000C3B0F"/>
    <w:rsid w:val="000C5B79"/>
    <w:rsid w:val="000D0544"/>
    <w:rsid w:val="000D2CD0"/>
    <w:rsid w:val="000E0111"/>
    <w:rsid w:val="000E037F"/>
    <w:rsid w:val="000E13DE"/>
    <w:rsid w:val="000E1D78"/>
    <w:rsid w:val="000E2F1D"/>
    <w:rsid w:val="000F2BCA"/>
    <w:rsid w:val="0010344C"/>
    <w:rsid w:val="001044B3"/>
    <w:rsid w:val="00104E2A"/>
    <w:rsid w:val="001064CE"/>
    <w:rsid w:val="00106B71"/>
    <w:rsid w:val="001121CE"/>
    <w:rsid w:val="0012221E"/>
    <w:rsid w:val="0012346E"/>
    <w:rsid w:val="0012384D"/>
    <w:rsid w:val="001364CD"/>
    <w:rsid w:val="001526FC"/>
    <w:rsid w:val="00173EFF"/>
    <w:rsid w:val="00174844"/>
    <w:rsid w:val="00185915"/>
    <w:rsid w:val="0018613D"/>
    <w:rsid w:val="0019097F"/>
    <w:rsid w:val="00192489"/>
    <w:rsid w:val="00194AC4"/>
    <w:rsid w:val="001B01FC"/>
    <w:rsid w:val="001C4DA6"/>
    <w:rsid w:val="001D13C6"/>
    <w:rsid w:val="001D4A18"/>
    <w:rsid w:val="001D6041"/>
    <w:rsid w:val="001E2DCB"/>
    <w:rsid w:val="001E6A19"/>
    <w:rsid w:val="001E6FD5"/>
    <w:rsid w:val="001E7173"/>
    <w:rsid w:val="001F0143"/>
    <w:rsid w:val="001F3B6B"/>
    <w:rsid w:val="00200A42"/>
    <w:rsid w:val="00205E58"/>
    <w:rsid w:val="00207CE4"/>
    <w:rsid w:val="0020B595"/>
    <w:rsid w:val="00211B9D"/>
    <w:rsid w:val="002174C6"/>
    <w:rsid w:val="002319E7"/>
    <w:rsid w:val="00231EAB"/>
    <w:rsid w:val="002336E7"/>
    <w:rsid w:val="0023606A"/>
    <w:rsid w:val="00243959"/>
    <w:rsid w:val="00245C61"/>
    <w:rsid w:val="00246F24"/>
    <w:rsid w:val="0025411E"/>
    <w:rsid w:val="00265F06"/>
    <w:rsid w:val="0028071B"/>
    <w:rsid w:val="002931D0"/>
    <w:rsid w:val="002949D1"/>
    <w:rsid w:val="0029741B"/>
    <w:rsid w:val="002A1DB9"/>
    <w:rsid w:val="002A441A"/>
    <w:rsid w:val="002C3CE3"/>
    <w:rsid w:val="002D1DA1"/>
    <w:rsid w:val="002D5B34"/>
    <w:rsid w:val="002F27D5"/>
    <w:rsid w:val="003013AC"/>
    <w:rsid w:val="003153F6"/>
    <w:rsid w:val="003250BD"/>
    <w:rsid w:val="00335FB3"/>
    <w:rsid w:val="00341287"/>
    <w:rsid w:val="00345F14"/>
    <w:rsid w:val="0035286E"/>
    <w:rsid w:val="00356BCA"/>
    <w:rsid w:val="00370868"/>
    <w:rsid w:val="00376D0B"/>
    <w:rsid w:val="00386930"/>
    <w:rsid w:val="003A06CD"/>
    <w:rsid w:val="003A3C8C"/>
    <w:rsid w:val="003B0D60"/>
    <w:rsid w:val="003B2565"/>
    <w:rsid w:val="003C1EBD"/>
    <w:rsid w:val="003D1113"/>
    <w:rsid w:val="003D5EAB"/>
    <w:rsid w:val="003E03EE"/>
    <w:rsid w:val="003E050E"/>
    <w:rsid w:val="003E2372"/>
    <w:rsid w:val="003E2A79"/>
    <w:rsid w:val="003E5430"/>
    <w:rsid w:val="003E6025"/>
    <w:rsid w:val="003F2D16"/>
    <w:rsid w:val="003F34E3"/>
    <w:rsid w:val="00400DD6"/>
    <w:rsid w:val="004042C9"/>
    <w:rsid w:val="0040487D"/>
    <w:rsid w:val="00405BE4"/>
    <w:rsid w:val="0040741C"/>
    <w:rsid w:val="004102E4"/>
    <w:rsid w:val="00410C5C"/>
    <w:rsid w:val="00411665"/>
    <w:rsid w:val="00411AAE"/>
    <w:rsid w:val="00412D99"/>
    <w:rsid w:val="0041494C"/>
    <w:rsid w:val="00422C23"/>
    <w:rsid w:val="0042481E"/>
    <w:rsid w:val="00424F91"/>
    <w:rsid w:val="00431418"/>
    <w:rsid w:val="00432710"/>
    <w:rsid w:val="004358A1"/>
    <w:rsid w:val="0044312F"/>
    <w:rsid w:val="00450531"/>
    <w:rsid w:val="004629B7"/>
    <w:rsid w:val="00465460"/>
    <w:rsid w:val="00472B58"/>
    <w:rsid w:val="004804DA"/>
    <w:rsid w:val="00482CCB"/>
    <w:rsid w:val="004938F7"/>
    <w:rsid w:val="004A2B8B"/>
    <w:rsid w:val="004A528D"/>
    <w:rsid w:val="004A5851"/>
    <w:rsid w:val="004A796A"/>
    <w:rsid w:val="004B0362"/>
    <w:rsid w:val="004D7E97"/>
    <w:rsid w:val="004E0006"/>
    <w:rsid w:val="004E09B0"/>
    <w:rsid w:val="004E580F"/>
    <w:rsid w:val="004E698F"/>
    <w:rsid w:val="005019FC"/>
    <w:rsid w:val="00501CD6"/>
    <w:rsid w:val="00510798"/>
    <w:rsid w:val="0051172A"/>
    <w:rsid w:val="005119FD"/>
    <w:rsid w:val="00515E57"/>
    <w:rsid w:val="00524072"/>
    <w:rsid w:val="0052530E"/>
    <w:rsid w:val="00526C6E"/>
    <w:rsid w:val="0053056D"/>
    <w:rsid w:val="00532D6E"/>
    <w:rsid w:val="00535CF2"/>
    <w:rsid w:val="0054031F"/>
    <w:rsid w:val="00542685"/>
    <w:rsid w:val="005430CE"/>
    <w:rsid w:val="0055439D"/>
    <w:rsid w:val="00562B2D"/>
    <w:rsid w:val="005634F3"/>
    <w:rsid w:val="00565C48"/>
    <w:rsid w:val="0057389D"/>
    <w:rsid w:val="0057750A"/>
    <w:rsid w:val="00577FA8"/>
    <w:rsid w:val="005818C1"/>
    <w:rsid w:val="00581F93"/>
    <w:rsid w:val="00583152"/>
    <w:rsid w:val="00590302"/>
    <w:rsid w:val="005915CF"/>
    <w:rsid w:val="00591EFA"/>
    <w:rsid w:val="00594DB2"/>
    <w:rsid w:val="00595C2F"/>
    <w:rsid w:val="005A385D"/>
    <w:rsid w:val="005A503E"/>
    <w:rsid w:val="005A61ED"/>
    <w:rsid w:val="005B1E3A"/>
    <w:rsid w:val="005B6699"/>
    <w:rsid w:val="005C14F5"/>
    <w:rsid w:val="005C1E2B"/>
    <w:rsid w:val="005C3259"/>
    <w:rsid w:val="005D4303"/>
    <w:rsid w:val="005D4AAE"/>
    <w:rsid w:val="005E108E"/>
    <w:rsid w:val="005E20E8"/>
    <w:rsid w:val="005F70B5"/>
    <w:rsid w:val="00605591"/>
    <w:rsid w:val="00605A4A"/>
    <w:rsid w:val="006064BB"/>
    <w:rsid w:val="00623B77"/>
    <w:rsid w:val="00624CCF"/>
    <w:rsid w:val="00631F80"/>
    <w:rsid w:val="00632763"/>
    <w:rsid w:val="00634580"/>
    <w:rsid w:val="006415FD"/>
    <w:rsid w:val="00647BE0"/>
    <w:rsid w:val="0065252E"/>
    <w:rsid w:val="00652C32"/>
    <w:rsid w:val="00653D50"/>
    <w:rsid w:val="006543BC"/>
    <w:rsid w:val="00655833"/>
    <w:rsid w:val="0066184B"/>
    <w:rsid w:val="00674BE3"/>
    <w:rsid w:val="006819CE"/>
    <w:rsid w:val="006918FF"/>
    <w:rsid w:val="006979B0"/>
    <w:rsid w:val="006A75BD"/>
    <w:rsid w:val="006B081C"/>
    <w:rsid w:val="006B0A3C"/>
    <w:rsid w:val="006C15E3"/>
    <w:rsid w:val="006C43AB"/>
    <w:rsid w:val="006D04C4"/>
    <w:rsid w:val="006D0519"/>
    <w:rsid w:val="006D11EA"/>
    <w:rsid w:val="006D1572"/>
    <w:rsid w:val="006D29E9"/>
    <w:rsid w:val="006E02EB"/>
    <w:rsid w:val="006F0511"/>
    <w:rsid w:val="006F169D"/>
    <w:rsid w:val="006F5650"/>
    <w:rsid w:val="006F57EE"/>
    <w:rsid w:val="006F7CB6"/>
    <w:rsid w:val="00703112"/>
    <w:rsid w:val="00711BC4"/>
    <w:rsid w:val="007123D9"/>
    <w:rsid w:val="00713F84"/>
    <w:rsid w:val="00726E28"/>
    <w:rsid w:val="0073414F"/>
    <w:rsid w:val="00743BF3"/>
    <w:rsid w:val="00745C3D"/>
    <w:rsid w:val="0074617E"/>
    <w:rsid w:val="00750CE3"/>
    <w:rsid w:val="0075468D"/>
    <w:rsid w:val="00755A25"/>
    <w:rsid w:val="00757D61"/>
    <w:rsid w:val="00761CC6"/>
    <w:rsid w:val="00762D06"/>
    <w:rsid w:val="00772356"/>
    <w:rsid w:val="007738CD"/>
    <w:rsid w:val="007774E4"/>
    <w:rsid w:val="007806C2"/>
    <w:rsid w:val="00794B7C"/>
    <w:rsid w:val="00795DF7"/>
    <w:rsid w:val="007A079B"/>
    <w:rsid w:val="007A1B26"/>
    <w:rsid w:val="007B2EA6"/>
    <w:rsid w:val="007C0EB1"/>
    <w:rsid w:val="007C4C29"/>
    <w:rsid w:val="007D198C"/>
    <w:rsid w:val="007D3812"/>
    <w:rsid w:val="007D7B47"/>
    <w:rsid w:val="007F482A"/>
    <w:rsid w:val="007F5B4E"/>
    <w:rsid w:val="00802197"/>
    <w:rsid w:val="00804339"/>
    <w:rsid w:val="0081612C"/>
    <w:rsid w:val="00816295"/>
    <w:rsid w:val="008174C3"/>
    <w:rsid w:val="0083668A"/>
    <w:rsid w:val="00837169"/>
    <w:rsid w:val="00847C74"/>
    <w:rsid w:val="00854556"/>
    <w:rsid w:val="0086668E"/>
    <w:rsid w:val="00867519"/>
    <w:rsid w:val="00867706"/>
    <w:rsid w:val="008740A9"/>
    <w:rsid w:val="00874255"/>
    <w:rsid w:val="00880606"/>
    <w:rsid w:val="008815C6"/>
    <w:rsid w:val="00882376"/>
    <w:rsid w:val="00887120"/>
    <w:rsid w:val="00890640"/>
    <w:rsid w:val="008A2211"/>
    <w:rsid w:val="008A5E0B"/>
    <w:rsid w:val="008B0DA5"/>
    <w:rsid w:val="008B26CE"/>
    <w:rsid w:val="008C02D2"/>
    <w:rsid w:val="008C7CBD"/>
    <w:rsid w:val="008D0287"/>
    <w:rsid w:val="008E0368"/>
    <w:rsid w:val="008E4AA2"/>
    <w:rsid w:val="008F0543"/>
    <w:rsid w:val="008F0C75"/>
    <w:rsid w:val="008F17EF"/>
    <w:rsid w:val="008F1BA7"/>
    <w:rsid w:val="008F2BB2"/>
    <w:rsid w:val="00903040"/>
    <w:rsid w:val="009058AF"/>
    <w:rsid w:val="0090594A"/>
    <w:rsid w:val="00910D99"/>
    <w:rsid w:val="00911790"/>
    <w:rsid w:val="009218EA"/>
    <w:rsid w:val="00924BA1"/>
    <w:rsid w:val="00933DFE"/>
    <w:rsid w:val="00944A7D"/>
    <w:rsid w:val="00945C59"/>
    <w:rsid w:val="00953028"/>
    <w:rsid w:val="009611CC"/>
    <w:rsid w:val="00966431"/>
    <w:rsid w:val="009667D3"/>
    <w:rsid w:val="00972BC2"/>
    <w:rsid w:val="00977EDF"/>
    <w:rsid w:val="00991863"/>
    <w:rsid w:val="009A03E2"/>
    <w:rsid w:val="009C745D"/>
    <w:rsid w:val="009D4A0C"/>
    <w:rsid w:val="009E464D"/>
    <w:rsid w:val="009F0A4E"/>
    <w:rsid w:val="009F7423"/>
    <w:rsid w:val="00A012EC"/>
    <w:rsid w:val="00A02D5A"/>
    <w:rsid w:val="00A05FB6"/>
    <w:rsid w:val="00A06209"/>
    <w:rsid w:val="00A07395"/>
    <w:rsid w:val="00A07577"/>
    <w:rsid w:val="00A139F2"/>
    <w:rsid w:val="00A158AD"/>
    <w:rsid w:val="00A2162B"/>
    <w:rsid w:val="00A21F04"/>
    <w:rsid w:val="00A226F6"/>
    <w:rsid w:val="00A24C00"/>
    <w:rsid w:val="00A25678"/>
    <w:rsid w:val="00A3246F"/>
    <w:rsid w:val="00A35A83"/>
    <w:rsid w:val="00A54B67"/>
    <w:rsid w:val="00A64830"/>
    <w:rsid w:val="00A83081"/>
    <w:rsid w:val="00A85D5F"/>
    <w:rsid w:val="00A861D8"/>
    <w:rsid w:val="00A86C31"/>
    <w:rsid w:val="00A94EFC"/>
    <w:rsid w:val="00A966A7"/>
    <w:rsid w:val="00AA1B6F"/>
    <w:rsid w:val="00AA2194"/>
    <w:rsid w:val="00AA3055"/>
    <w:rsid w:val="00AA728A"/>
    <w:rsid w:val="00AB66AE"/>
    <w:rsid w:val="00AB7EBF"/>
    <w:rsid w:val="00AC5B6E"/>
    <w:rsid w:val="00AC6452"/>
    <w:rsid w:val="00AC698C"/>
    <w:rsid w:val="00AD5102"/>
    <w:rsid w:val="00AE7B00"/>
    <w:rsid w:val="00AF075C"/>
    <w:rsid w:val="00AF2638"/>
    <w:rsid w:val="00AF6CD2"/>
    <w:rsid w:val="00AF7BE4"/>
    <w:rsid w:val="00B00215"/>
    <w:rsid w:val="00B02769"/>
    <w:rsid w:val="00B033D4"/>
    <w:rsid w:val="00B14274"/>
    <w:rsid w:val="00B15D60"/>
    <w:rsid w:val="00B16960"/>
    <w:rsid w:val="00B209B1"/>
    <w:rsid w:val="00B25E4F"/>
    <w:rsid w:val="00B2744B"/>
    <w:rsid w:val="00B41EAF"/>
    <w:rsid w:val="00B43416"/>
    <w:rsid w:val="00B45901"/>
    <w:rsid w:val="00B45C17"/>
    <w:rsid w:val="00B473E8"/>
    <w:rsid w:val="00B53750"/>
    <w:rsid w:val="00B558D7"/>
    <w:rsid w:val="00B6283D"/>
    <w:rsid w:val="00B64C09"/>
    <w:rsid w:val="00B65BBC"/>
    <w:rsid w:val="00B66CC9"/>
    <w:rsid w:val="00B72C7D"/>
    <w:rsid w:val="00B776A4"/>
    <w:rsid w:val="00B778F7"/>
    <w:rsid w:val="00B85784"/>
    <w:rsid w:val="00B91424"/>
    <w:rsid w:val="00B91F86"/>
    <w:rsid w:val="00B92F0F"/>
    <w:rsid w:val="00B93B94"/>
    <w:rsid w:val="00B95B13"/>
    <w:rsid w:val="00B97C82"/>
    <w:rsid w:val="00BA2621"/>
    <w:rsid w:val="00BB0D0D"/>
    <w:rsid w:val="00BB4F16"/>
    <w:rsid w:val="00BC281A"/>
    <w:rsid w:val="00BC3ACC"/>
    <w:rsid w:val="00BC679D"/>
    <w:rsid w:val="00BD44DB"/>
    <w:rsid w:val="00BD6AD9"/>
    <w:rsid w:val="00BD716F"/>
    <w:rsid w:val="00BE4040"/>
    <w:rsid w:val="00BE5F99"/>
    <w:rsid w:val="00BE6E9E"/>
    <w:rsid w:val="00BE7279"/>
    <w:rsid w:val="00BF067E"/>
    <w:rsid w:val="00BF66E5"/>
    <w:rsid w:val="00BF776B"/>
    <w:rsid w:val="00C1555A"/>
    <w:rsid w:val="00C32D20"/>
    <w:rsid w:val="00C3421F"/>
    <w:rsid w:val="00C34E51"/>
    <w:rsid w:val="00C369AB"/>
    <w:rsid w:val="00C375DA"/>
    <w:rsid w:val="00C418FA"/>
    <w:rsid w:val="00C46C82"/>
    <w:rsid w:val="00C47284"/>
    <w:rsid w:val="00C55482"/>
    <w:rsid w:val="00C63BDA"/>
    <w:rsid w:val="00C669B5"/>
    <w:rsid w:val="00C726CF"/>
    <w:rsid w:val="00C72F77"/>
    <w:rsid w:val="00C75CBB"/>
    <w:rsid w:val="00C76B39"/>
    <w:rsid w:val="00C80F3E"/>
    <w:rsid w:val="00C81B5B"/>
    <w:rsid w:val="00CA0E3B"/>
    <w:rsid w:val="00CA198C"/>
    <w:rsid w:val="00CA49E1"/>
    <w:rsid w:val="00CA742A"/>
    <w:rsid w:val="00CC11C0"/>
    <w:rsid w:val="00CC196A"/>
    <w:rsid w:val="00CC5C29"/>
    <w:rsid w:val="00CC62B2"/>
    <w:rsid w:val="00CD3BE6"/>
    <w:rsid w:val="00CE3843"/>
    <w:rsid w:val="00CE52CA"/>
    <w:rsid w:val="00CF38DF"/>
    <w:rsid w:val="00D00013"/>
    <w:rsid w:val="00D0694C"/>
    <w:rsid w:val="00D06B20"/>
    <w:rsid w:val="00D35A17"/>
    <w:rsid w:val="00D4707D"/>
    <w:rsid w:val="00D47C43"/>
    <w:rsid w:val="00D55CC1"/>
    <w:rsid w:val="00D5630A"/>
    <w:rsid w:val="00D66F68"/>
    <w:rsid w:val="00D67550"/>
    <w:rsid w:val="00D706E9"/>
    <w:rsid w:val="00D84D59"/>
    <w:rsid w:val="00D87762"/>
    <w:rsid w:val="00D92993"/>
    <w:rsid w:val="00D954EF"/>
    <w:rsid w:val="00D9556F"/>
    <w:rsid w:val="00DA219D"/>
    <w:rsid w:val="00DC0BAA"/>
    <w:rsid w:val="00DC27AE"/>
    <w:rsid w:val="00DC29F2"/>
    <w:rsid w:val="00DC78DE"/>
    <w:rsid w:val="00DD1897"/>
    <w:rsid w:val="00DD6701"/>
    <w:rsid w:val="00DD68E0"/>
    <w:rsid w:val="00DE168E"/>
    <w:rsid w:val="00DE2691"/>
    <w:rsid w:val="00DE3498"/>
    <w:rsid w:val="00DF053A"/>
    <w:rsid w:val="00DF7C11"/>
    <w:rsid w:val="00E00BF0"/>
    <w:rsid w:val="00E016AA"/>
    <w:rsid w:val="00E03F94"/>
    <w:rsid w:val="00E05920"/>
    <w:rsid w:val="00E1161F"/>
    <w:rsid w:val="00E12047"/>
    <w:rsid w:val="00E1492C"/>
    <w:rsid w:val="00E164D9"/>
    <w:rsid w:val="00E16DAC"/>
    <w:rsid w:val="00E25784"/>
    <w:rsid w:val="00E35626"/>
    <w:rsid w:val="00E37980"/>
    <w:rsid w:val="00E44C61"/>
    <w:rsid w:val="00E536AF"/>
    <w:rsid w:val="00E64C3C"/>
    <w:rsid w:val="00E6555B"/>
    <w:rsid w:val="00E71452"/>
    <w:rsid w:val="00E8710B"/>
    <w:rsid w:val="00E87F15"/>
    <w:rsid w:val="00E9257E"/>
    <w:rsid w:val="00EA36EB"/>
    <w:rsid w:val="00EB6BBE"/>
    <w:rsid w:val="00EB7C3B"/>
    <w:rsid w:val="00EB7F17"/>
    <w:rsid w:val="00EC22AD"/>
    <w:rsid w:val="00EC4005"/>
    <w:rsid w:val="00ED4657"/>
    <w:rsid w:val="00ED4EC8"/>
    <w:rsid w:val="00EE00EC"/>
    <w:rsid w:val="00EE3C6D"/>
    <w:rsid w:val="00EE6EE7"/>
    <w:rsid w:val="00EF3373"/>
    <w:rsid w:val="00EF684B"/>
    <w:rsid w:val="00EF7245"/>
    <w:rsid w:val="00F0585D"/>
    <w:rsid w:val="00F377D2"/>
    <w:rsid w:val="00F53F6E"/>
    <w:rsid w:val="00F54B3D"/>
    <w:rsid w:val="00F56B05"/>
    <w:rsid w:val="00F5792D"/>
    <w:rsid w:val="00F602E8"/>
    <w:rsid w:val="00F615C7"/>
    <w:rsid w:val="00F6162C"/>
    <w:rsid w:val="00F75FC6"/>
    <w:rsid w:val="00F779D0"/>
    <w:rsid w:val="00F9074E"/>
    <w:rsid w:val="00FA02DF"/>
    <w:rsid w:val="00FA0A7B"/>
    <w:rsid w:val="00FC3F7C"/>
    <w:rsid w:val="00FC7DA2"/>
    <w:rsid w:val="00FD1BF8"/>
    <w:rsid w:val="00FD3FCE"/>
    <w:rsid w:val="00FE1D12"/>
    <w:rsid w:val="00FF1936"/>
    <w:rsid w:val="00FF53A4"/>
    <w:rsid w:val="0359EBF0"/>
    <w:rsid w:val="157C50E8"/>
    <w:rsid w:val="1A2BA417"/>
    <w:rsid w:val="1DAFBDD0"/>
    <w:rsid w:val="1F4B8E31"/>
    <w:rsid w:val="1FFAF789"/>
    <w:rsid w:val="25E51290"/>
    <w:rsid w:val="2C6C6C99"/>
    <w:rsid w:val="2CD4FBB9"/>
    <w:rsid w:val="2EBCB141"/>
    <w:rsid w:val="32617358"/>
    <w:rsid w:val="33FB8D44"/>
    <w:rsid w:val="347A970B"/>
    <w:rsid w:val="35E79202"/>
    <w:rsid w:val="369112B1"/>
    <w:rsid w:val="395A4270"/>
    <w:rsid w:val="3C1A6C3B"/>
    <w:rsid w:val="3DCDD741"/>
    <w:rsid w:val="3F69A7A2"/>
    <w:rsid w:val="414A4BCD"/>
    <w:rsid w:val="43F502DD"/>
    <w:rsid w:val="45A62972"/>
    <w:rsid w:val="4B5B8D28"/>
    <w:rsid w:val="4C3236EB"/>
    <w:rsid w:val="4EFF1C5C"/>
    <w:rsid w:val="50738E5F"/>
    <w:rsid w:val="56E207CE"/>
    <w:rsid w:val="59B12549"/>
    <w:rsid w:val="5B232E14"/>
    <w:rsid w:val="5C0A39FE"/>
    <w:rsid w:val="5D778705"/>
    <w:rsid w:val="5E381004"/>
    <w:rsid w:val="5EF5CF4E"/>
    <w:rsid w:val="5F135766"/>
    <w:rsid w:val="63D42415"/>
    <w:rsid w:val="64D07DAE"/>
    <w:rsid w:val="70328919"/>
    <w:rsid w:val="74177C77"/>
    <w:rsid w:val="75DE2311"/>
    <w:rsid w:val="7936A7EF"/>
    <w:rsid w:val="79AAF80C"/>
    <w:rsid w:val="79C7762F"/>
    <w:rsid w:val="7BAC67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5A7B8"/>
  <w15:docId w15:val="{8AA18B40-3D4A-4195-80B2-F37D501F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86E"/>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5286E"/>
    <w:rPr>
      <w:color w:val="0563C1" w:themeColor="hyperlink"/>
      <w:u w:val="single"/>
    </w:rPr>
  </w:style>
  <w:style w:type="character" w:customStyle="1" w:styleId="SinespaciadoCar">
    <w:name w:val="Sin espaciado Car"/>
    <w:link w:val="Sinespaciado"/>
    <w:uiPriority w:val="1"/>
    <w:locked/>
    <w:rsid w:val="0035286E"/>
    <w:rPr>
      <w:rFonts w:ascii="Courier New" w:eastAsia="Times New Roman" w:hAnsi="Courier New" w:cs="Times New Roman"/>
      <w:lang w:val="es-ES" w:eastAsia="es-ES"/>
    </w:rPr>
  </w:style>
  <w:style w:type="paragraph" w:styleId="Sinespaciado">
    <w:name w:val="No Spacing"/>
    <w:link w:val="SinespaciadoCar"/>
    <w:uiPriority w:val="1"/>
    <w:qFormat/>
    <w:rsid w:val="0035286E"/>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5286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5286E"/>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5286E"/>
    <w:pPr>
      <w:tabs>
        <w:tab w:val="center" w:pos="4419"/>
        <w:tab w:val="right" w:pos="8838"/>
      </w:tabs>
    </w:pPr>
  </w:style>
  <w:style w:type="character" w:customStyle="1" w:styleId="EncabezadoCar">
    <w:name w:val="Encabezado Car"/>
    <w:basedOn w:val="Fuentedeprrafopredeter"/>
    <w:link w:val="Encabezado"/>
    <w:uiPriority w:val="99"/>
    <w:rsid w:val="0035286E"/>
    <w:rPr>
      <w:rFonts w:ascii="Cambria Math" w:eastAsia="Cambria Math" w:hAnsi="Cambria Math" w:cs="Cambria Math"/>
      <w:sz w:val="20"/>
      <w:szCs w:val="20"/>
      <w:lang w:val="es-ES_tradnl" w:eastAsia="es-ES"/>
    </w:rPr>
  </w:style>
  <w:style w:type="paragraph" w:customStyle="1" w:styleId="Default">
    <w:name w:val="Default"/>
    <w:rsid w:val="0035286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referenc,Footnote Text"/>
    <w:basedOn w:val="Normal"/>
    <w:link w:val="TextonotapieCar"/>
    <w:uiPriority w:val="99"/>
    <w:unhideWhenUsed/>
    <w:qFormat/>
    <w:rsid w:val="0035286E"/>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35286E"/>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35286E"/>
    <w:pPr>
      <w:tabs>
        <w:tab w:val="center" w:pos="4419"/>
        <w:tab w:val="right" w:pos="8838"/>
      </w:tabs>
    </w:pPr>
  </w:style>
  <w:style w:type="character" w:customStyle="1" w:styleId="PiedepginaCar">
    <w:name w:val="Pie de página Car"/>
    <w:basedOn w:val="Fuentedeprrafopredeter"/>
    <w:link w:val="Piedepgina"/>
    <w:uiPriority w:val="99"/>
    <w:rsid w:val="0035286E"/>
    <w:rPr>
      <w:rFonts w:ascii="Cambria Math" w:eastAsia="Cambria Math" w:hAnsi="Cambria Math" w:cs="Cambria Math"/>
      <w:sz w:val="20"/>
      <w:szCs w:val="20"/>
      <w:lang w:val="es-ES_tradnl" w:eastAsia="es-ES"/>
    </w:rPr>
  </w:style>
  <w:style w:type="paragraph" w:styleId="Textodeglobo">
    <w:name w:val="Balloon Text"/>
    <w:basedOn w:val="Normal"/>
    <w:link w:val="TextodegloboCar"/>
    <w:uiPriority w:val="99"/>
    <w:semiHidden/>
    <w:unhideWhenUsed/>
    <w:rsid w:val="00F75FC6"/>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FC6"/>
    <w:rPr>
      <w:rFonts w:ascii="Tahoma" w:eastAsia="Cambria Math" w:hAnsi="Tahoma" w:cs="Tahoma"/>
      <w:sz w:val="16"/>
      <w:szCs w:val="16"/>
      <w:lang w:val="es-ES_tradnl" w:eastAsia="es-ES"/>
    </w:rPr>
  </w:style>
  <w:style w:type="paragraph" w:styleId="Textocomentario">
    <w:name w:val="annotation text"/>
    <w:basedOn w:val="Normal"/>
    <w:link w:val="TextocomentarioCar"/>
    <w:uiPriority w:val="99"/>
    <w:semiHidden/>
    <w:unhideWhenUsed/>
    <w:rsid w:val="003F34E3"/>
  </w:style>
  <w:style w:type="character" w:customStyle="1" w:styleId="TextocomentarioCar">
    <w:name w:val="Texto comentario Car"/>
    <w:basedOn w:val="Fuentedeprrafopredeter"/>
    <w:link w:val="Textocomentario"/>
    <w:uiPriority w:val="99"/>
    <w:semiHidden/>
    <w:rsid w:val="003F34E3"/>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3F34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080576">
      <w:bodyDiv w:val="1"/>
      <w:marLeft w:val="0"/>
      <w:marRight w:val="0"/>
      <w:marTop w:val="0"/>
      <w:marBottom w:val="0"/>
      <w:divBdr>
        <w:top w:val="none" w:sz="0" w:space="0" w:color="auto"/>
        <w:left w:val="none" w:sz="0" w:space="0" w:color="auto"/>
        <w:bottom w:val="none" w:sz="0" w:space="0" w:color="auto"/>
        <w:right w:val="none" w:sz="0" w:space="0" w:color="auto"/>
      </w:divBdr>
    </w:div>
    <w:div w:id="395247733">
      <w:bodyDiv w:val="1"/>
      <w:marLeft w:val="0"/>
      <w:marRight w:val="0"/>
      <w:marTop w:val="0"/>
      <w:marBottom w:val="0"/>
      <w:divBdr>
        <w:top w:val="none" w:sz="0" w:space="0" w:color="auto"/>
        <w:left w:val="none" w:sz="0" w:space="0" w:color="auto"/>
        <w:bottom w:val="none" w:sz="0" w:space="0" w:color="auto"/>
        <w:right w:val="none" w:sz="0" w:space="0" w:color="auto"/>
      </w:divBdr>
    </w:div>
    <w:div w:id="1503005002">
      <w:bodyDiv w:val="1"/>
      <w:marLeft w:val="0"/>
      <w:marRight w:val="0"/>
      <w:marTop w:val="0"/>
      <w:marBottom w:val="0"/>
      <w:divBdr>
        <w:top w:val="none" w:sz="0" w:space="0" w:color="auto"/>
        <w:left w:val="none" w:sz="0" w:space="0" w:color="auto"/>
        <w:bottom w:val="none" w:sz="0" w:space="0" w:color="auto"/>
        <w:right w:val="none" w:sz="0" w:space="0" w:color="auto"/>
      </w:divBdr>
      <w:divsChild>
        <w:div w:id="1175537174">
          <w:marLeft w:val="0"/>
          <w:marRight w:val="0"/>
          <w:marTop w:val="0"/>
          <w:marBottom w:val="0"/>
          <w:divBdr>
            <w:top w:val="none" w:sz="0" w:space="0" w:color="auto"/>
            <w:left w:val="none" w:sz="0" w:space="0" w:color="auto"/>
            <w:bottom w:val="none" w:sz="0" w:space="0" w:color="auto"/>
            <w:right w:val="none" w:sz="0" w:space="0" w:color="auto"/>
          </w:divBdr>
        </w:div>
        <w:div w:id="1306466658">
          <w:marLeft w:val="0"/>
          <w:marRight w:val="0"/>
          <w:marTop w:val="0"/>
          <w:marBottom w:val="0"/>
          <w:divBdr>
            <w:top w:val="none" w:sz="0" w:space="0" w:color="auto"/>
            <w:left w:val="none" w:sz="0" w:space="0" w:color="auto"/>
            <w:bottom w:val="none" w:sz="0" w:space="0" w:color="auto"/>
            <w:right w:val="none" w:sz="0" w:space="0" w:color="auto"/>
          </w:divBdr>
        </w:div>
        <w:div w:id="1270816736">
          <w:marLeft w:val="0"/>
          <w:marRight w:val="0"/>
          <w:marTop w:val="0"/>
          <w:marBottom w:val="0"/>
          <w:divBdr>
            <w:top w:val="none" w:sz="0" w:space="0" w:color="auto"/>
            <w:left w:val="none" w:sz="0" w:space="0" w:color="auto"/>
            <w:bottom w:val="none" w:sz="0" w:space="0" w:color="auto"/>
            <w:right w:val="none" w:sz="0" w:space="0" w:color="auto"/>
          </w:divBdr>
        </w:div>
      </w:divsChild>
    </w:div>
    <w:div w:id="1635480113">
      <w:bodyDiv w:val="1"/>
      <w:marLeft w:val="0"/>
      <w:marRight w:val="0"/>
      <w:marTop w:val="0"/>
      <w:marBottom w:val="0"/>
      <w:divBdr>
        <w:top w:val="none" w:sz="0" w:space="0" w:color="auto"/>
        <w:left w:val="none" w:sz="0" w:space="0" w:color="auto"/>
        <w:bottom w:val="none" w:sz="0" w:space="0" w:color="auto"/>
        <w:right w:val="none" w:sz="0" w:space="0" w:color="auto"/>
      </w:divBdr>
    </w:div>
    <w:div w:id="1695303204">
      <w:bodyDiv w:val="1"/>
      <w:marLeft w:val="0"/>
      <w:marRight w:val="0"/>
      <w:marTop w:val="0"/>
      <w:marBottom w:val="0"/>
      <w:divBdr>
        <w:top w:val="none" w:sz="0" w:space="0" w:color="auto"/>
        <w:left w:val="none" w:sz="0" w:space="0" w:color="auto"/>
        <w:bottom w:val="none" w:sz="0" w:space="0" w:color="auto"/>
        <w:right w:val="none" w:sz="0" w:space="0" w:color="auto"/>
      </w:divBdr>
    </w:div>
    <w:div w:id="184347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SharedWithUsers xmlns="263eb5da-2fbb-442b-8ecc-8a249418e2b8">
      <UserInfo>
        <DisplayName/>
        <AccountId xsi:nil="true"/>
        <AccountType/>
      </UserInfo>
    </SharedWithUsers>
    <MediaLengthInSeconds xmlns="f4e7b1d2-d9d8-4be6-a468-264bc75ebb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DBBE-FCE0-4736-8602-0735DBA5E1E8}">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BEDB16E5-3652-4804-BC4E-FFD2549DF851}">
  <ds:schemaRefs>
    <ds:schemaRef ds:uri="http://schemas.microsoft.com/sharepoint/v3/contenttype/forms"/>
  </ds:schemaRefs>
</ds:datastoreItem>
</file>

<file path=customXml/itemProps3.xml><?xml version="1.0" encoding="utf-8"?>
<ds:datastoreItem xmlns:ds="http://schemas.openxmlformats.org/officeDocument/2006/customXml" ds:itemID="{68657B9C-89EC-48CA-B575-8A21F7008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571DF2-CE6A-4980-BB3C-32F016E5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1402</Words>
  <Characters>7717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Andres Ibañez Castañeda</dc:creator>
  <cp:lastModifiedBy>Hermides Alonso Gaviria Ocampo</cp:lastModifiedBy>
  <cp:revision>9</cp:revision>
  <dcterms:created xsi:type="dcterms:W3CDTF">2022-06-22T18:40:00Z</dcterms:created>
  <dcterms:modified xsi:type="dcterms:W3CDTF">2022-08-19T15:14:00Z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y fmtid="{D5CDD505-2E9C-101B-9397-08002B2CF9AE}" pid="4" name="Order">
    <vt:r8>11817100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