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94BF5" w14:textId="77777777" w:rsidR="009A389E" w:rsidRPr="009A389E" w:rsidRDefault="009A389E" w:rsidP="009A389E">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eastAsia="Times New Roman" w:hAnsi="Arial" w:cs="Arial"/>
          <w:color w:val="FF0000"/>
          <w:spacing w:val="-2"/>
          <w:sz w:val="18"/>
          <w:szCs w:val="18"/>
          <w:lang w:val="es-419" w:eastAsia="fr-FR"/>
        </w:rPr>
      </w:pPr>
      <w:bookmarkStart w:id="0" w:name="_Hlk69670443"/>
      <w:r w:rsidRPr="009A389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7C3E859" w14:textId="77777777" w:rsidR="009A389E" w:rsidRPr="009A389E" w:rsidRDefault="009A389E" w:rsidP="009A389E">
      <w:pPr>
        <w:overflowPunct/>
        <w:autoSpaceDE/>
        <w:autoSpaceDN/>
        <w:adjustRightInd/>
        <w:jc w:val="both"/>
        <w:rPr>
          <w:rFonts w:ascii="Arial" w:eastAsia="Times New Roman" w:hAnsi="Arial" w:cs="Arial"/>
          <w:lang w:val="es-419"/>
        </w:rPr>
      </w:pPr>
    </w:p>
    <w:p w14:paraId="51B558DA" w14:textId="382FBF8F" w:rsidR="009A389E" w:rsidRPr="009A389E" w:rsidRDefault="004203F9" w:rsidP="009A389E">
      <w:pPr>
        <w:overflowPunct/>
        <w:autoSpaceDE/>
        <w:autoSpaceDN/>
        <w:adjustRightInd/>
        <w:jc w:val="both"/>
        <w:rPr>
          <w:rFonts w:ascii="Arial" w:eastAsia="Times New Roman" w:hAnsi="Arial" w:cs="Arial"/>
          <w:b/>
          <w:bCs/>
          <w:iCs/>
          <w:lang w:val="es-419" w:eastAsia="fr-FR"/>
        </w:rPr>
      </w:pPr>
      <w:r w:rsidRPr="009A389E">
        <w:rPr>
          <w:rFonts w:ascii="Arial" w:eastAsia="Times New Roman" w:hAnsi="Arial" w:cs="Arial"/>
          <w:b/>
          <w:bCs/>
          <w:iCs/>
          <w:u w:val="single"/>
          <w:lang w:val="es-419" w:eastAsia="fr-FR"/>
        </w:rPr>
        <w:t>TEMAS:</w:t>
      </w:r>
      <w:r w:rsidRPr="009A389E">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DE PÉRDIDA DE CAPACIDAD LABORAL / IMPUGNACIÓN DEL DICTAMEN / PAGO HONORARIOS JUNTA NACIONAL DE CALIFICACIÓN / ES CARGA DEL FONDO DE PENSIONES / NO ES OBLIGACIÓN DEL AFILIADO FORMULAR REQUERIMIENTO ALGUNO.</w:t>
      </w:r>
    </w:p>
    <w:p w14:paraId="351E77B7" w14:textId="77777777" w:rsidR="009A389E" w:rsidRPr="009A389E" w:rsidRDefault="009A389E" w:rsidP="009A389E">
      <w:pPr>
        <w:overflowPunct/>
        <w:autoSpaceDE/>
        <w:autoSpaceDN/>
        <w:adjustRightInd/>
        <w:jc w:val="both"/>
        <w:rPr>
          <w:rFonts w:ascii="Arial" w:eastAsia="Times New Roman" w:hAnsi="Arial" w:cs="Arial"/>
          <w:lang w:val="es-419"/>
        </w:rPr>
      </w:pPr>
    </w:p>
    <w:p w14:paraId="6CE37D1F" w14:textId="2A516049" w:rsidR="009A389E" w:rsidRPr="009A389E" w:rsidRDefault="004B3F08" w:rsidP="009A389E">
      <w:pPr>
        <w:overflowPunct/>
        <w:autoSpaceDE/>
        <w:autoSpaceDN/>
        <w:adjustRightInd/>
        <w:jc w:val="both"/>
        <w:rPr>
          <w:rFonts w:ascii="Arial" w:eastAsia="Times New Roman" w:hAnsi="Arial" w:cs="Arial"/>
          <w:lang w:val="es-419"/>
        </w:rPr>
      </w:pPr>
      <w:r>
        <w:rPr>
          <w:rFonts w:ascii="Arial" w:eastAsia="Times New Roman" w:hAnsi="Arial" w:cs="Arial"/>
          <w:lang w:val="es-419"/>
        </w:rPr>
        <w:t xml:space="preserve">… </w:t>
      </w:r>
      <w:r w:rsidRPr="004B3F08">
        <w:rPr>
          <w:rFonts w:ascii="Arial" w:eastAsia="Times New Roman" w:hAnsi="Arial" w:cs="Arial"/>
          <w:lang w:val="es-419"/>
        </w:rPr>
        <w:t>la queja constitucional se plantea contra las demandadas por la demora presentada en el trámite de la apelación formulada contra el dictamen médico laboral proferido en primera sede</w:t>
      </w:r>
      <w:r>
        <w:rPr>
          <w:rFonts w:ascii="Arial" w:eastAsia="Times New Roman" w:hAnsi="Arial" w:cs="Arial"/>
          <w:lang w:val="es-419"/>
        </w:rPr>
        <w:t>…</w:t>
      </w:r>
    </w:p>
    <w:p w14:paraId="6E43FFB3" w14:textId="77777777" w:rsidR="009A389E" w:rsidRPr="009A389E" w:rsidRDefault="009A389E" w:rsidP="009A389E">
      <w:pPr>
        <w:overflowPunct/>
        <w:autoSpaceDE/>
        <w:autoSpaceDN/>
        <w:adjustRightInd/>
        <w:jc w:val="both"/>
        <w:rPr>
          <w:rFonts w:ascii="Arial" w:eastAsia="Times New Roman" w:hAnsi="Arial" w:cs="Arial"/>
          <w:lang w:val="es-419"/>
        </w:rPr>
      </w:pPr>
    </w:p>
    <w:p w14:paraId="41B57688" w14:textId="51AAB9B3" w:rsidR="009A389E" w:rsidRPr="009A389E" w:rsidRDefault="004D5648" w:rsidP="009A389E">
      <w:pPr>
        <w:overflowPunct/>
        <w:autoSpaceDE/>
        <w:autoSpaceDN/>
        <w:adjustRightInd/>
        <w:jc w:val="both"/>
        <w:rPr>
          <w:rFonts w:ascii="Arial" w:eastAsia="Times New Roman" w:hAnsi="Arial" w:cs="Arial"/>
          <w:lang w:val="es-419"/>
        </w:rPr>
      </w:pPr>
      <w:r w:rsidRPr="004D5648">
        <w:rPr>
          <w:rFonts w:ascii="Arial" w:eastAsia="Times New Roman" w:hAnsi="Arial" w:cs="Arial"/>
          <w:lang w:val="es-419"/>
        </w:rPr>
        <w:t>Respecto a la subsidiariedad se observa que esta Colegiatura en anteriores pronunciamientos ha dejado sentado que, si bien un conflicto frente a la determinación de pérdida de capacidad laboral es un asunto que corresponde conocer a la jurisdicción ordinaria laboral, lo cierto es que ese mecanismo de defensa no se torna idóneo ni eficaz para resolver la problemática concreta que se plantea en estos eventos, que no es otra que controvertir una omisión o demora en el procedimiento administrativo de calificación de invalidez</w:t>
      </w:r>
      <w:r>
        <w:rPr>
          <w:rFonts w:ascii="Arial" w:eastAsia="Times New Roman" w:hAnsi="Arial" w:cs="Arial"/>
          <w:lang w:val="es-419"/>
        </w:rPr>
        <w:t>…</w:t>
      </w:r>
    </w:p>
    <w:p w14:paraId="699106A9" w14:textId="77777777" w:rsidR="009A389E" w:rsidRPr="009A389E" w:rsidRDefault="009A389E" w:rsidP="009A389E">
      <w:pPr>
        <w:overflowPunct/>
        <w:autoSpaceDE/>
        <w:autoSpaceDN/>
        <w:adjustRightInd/>
        <w:jc w:val="both"/>
        <w:rPr>
          <w:rFonts w:ascii="Arial" w:eastAsia="Times New Roman" w:hAnsi="Arial" w:cs="Arial"/>
          <w:lang w:val="es-419"/>
        </w:rPr>
      </w:pPr>
    </w:p>
    <w:p w14:paraId="7BB977A1" w14:textId="7AD7CEEE" w:rsidR="009A389E" w:rsidRPr="009A389E" w:rsidRDefault="00161BEA" w:rsidP="009A389E">
      <w:pPr>
        <w:overflowPunct/>
        <w:autoSpaceDE/>
        <w:autoSpaceDN/>
        <w:adjustRightInd/>
        <w:jc w:val="both"/>
        <w:rPr>
          <w:rFonts w:ascii="Arial" w:eastAsia="Times New Roman" w:hAnsi="Arial" w:cs="Arial"/>
          <w:lang w:val="es-419"/>
        </w:rPr>
      </w:pPr>
      <w:r w:rsidRPr="00161BEA">
        <w:rPr>
          <w:rFonts w:ascii="Arial" w:eastAsia="Times New Roman" w:hAnsi="Arial" w:cs="Arial"/>
          <w:lang w:val="es-419"/>
        </w:rPr>
        <w:t>La anterior tardanza, ha sostenido la Sala, cuando menos afecta los derechos fundamentales al debido proceso administrativo sin dilaciones injustificadas y la seguridad social</w:t>
      </w:r>
      <w:r>
        <w:rPr>
          <w:rFonts w:ascii="Arial" w:eastAsia="Times New Roman" w:hAnsi="Arial" w:cs="Arial"/>
          <w:lang w:val="es-419"/>
        </w:rPr>
        <w:t>…</w:t>
      </w:r>
    </w:p>
    <w:p w14:paraId="152F4D75" w14:textId="77777777" w:rsidR="009A389E" w:rsidRPr="009A389E" w:rsidRDefault="009A389E" w:rsidP="009A389E">
      <w:pPr>
        <w:overflowPunct/>
        <w:autoSpaceDE/>
        <w:autoSpaceDN/>
        <w:adjustRightInd/>
        <w:jc w:val="both"/>
        <w:rPr>
          <w:rFonts w:ascii="Arial" w:eastAsia="Times New Roman" w:hAnsi="Arial" w:cs="Arial"/>
          <w:lang w:val="es-ES"/>
        </w:rPr>
      </w:pPr>
    </w:p>
    <w:p w14:paraId="52BB3F9E" w14:textId="589D6BFC" w:rsidR="009A389E" w:rsidRDefault="00632C04" w:rsidP="009A389E">
      <w:pPr>
        <w:overflowPunct/>
        <w:autoSpaceDE/>
        <w:autoSpaceDN/>
        <w:adjustRightInd/>
        <w:jc w:val="both"/>
        <w:rPr>
          <w:rFonts w:ascii="Arial" w:eastAsia="Times New Roman" w:hAnsi="Arial" w:cs="Arial"/>
          <w:lang w:val="es-ES"/>
        </w:rPr>
      </w:pPr>
      <w:r w:rsidRPr="00632C04">
        <w:rPr>
          <w:rFonts w:ascii="Arial" w:eastAsia="Times New Roman" w:hAnsi="Arial" w:cs="Arial"/>
          <w:lang w:val="es-ES"/>
        </w:rPr>
        <w:t>Así mismo se ha dicho que no es posible someter al trámite de un proceso ordinario laboral, que en términos generales implica la inversión de suficiente tiempo, a una persona que tiene la potencialidad de ser considerada inválida</w:t>
      </w:r>
      <w:r>
        <w:rPr>
          <w:rFonts w:ascii="Arial" w:eastAsia="Times New Roman" w:hAnsi="Arial" w:cs="Arial"/>
          <w:lang w:val="es-ES"/>
        </w:rPr>
        <w:t>…</w:t>
      </w:r>
    </w:p>
    <w:p w14:paraId="2A4478B7" w14:textId="1FD7D9FA" w:rsidR="00632C04" w:rsidRDefault="00632C04" w:rsidP="009A389E">
      <w:pPr>
        <w:overflowPunct/>
        <w:autoSpaceDE/>
        <w:autoSpaceDN/>
        <w:adjustRightInd/>
        <w:jc w:val="both"/>
        <w:rPr>
          <w:rFonts w:ascii="Arial" w:eastAsia="Times New Roman" w:hAnsi="Arial" w:cs="Arial"/>
          <w:lang w:val="es-ES"/>
        </w:rPr>
      </w:pPr>
    </w:p>
    <w:p w14:paraId="36D208F6" w14:textId="3EE52283" w:rsidR="00632C04" w:rsidRDefault="00E01323" w:rsidP="009A389E">
      <w:pPr>
        <w:overflowPunct/>
        <w:autoSpaceDE/>
        <w:autoSpaceDN/>
        <w:adjustRightInd/>
        <w:jc w:val="both"/>
        <w:rPr>
          <w:rFonts w:ascii="Arial" w:eastAsia="Times New Roman" w:hAnsi="Arial" w:cs="Arial"/>
          <w:lang w:val="es-ES"/>
        </w:rPr>
      </w:pPr>
      <w:r w:rsidRPr="00E01323">
        <w:rPr>
          <w:rFonts w:ascii="Arial" w:eastAsia="Times New Roman" w:hAnsi="Arial" w:cs="Arial"/>
          <w:lang w:val="es-ES"/>
        </w:rPr>
        <w:t>Se recuerda que en esa providencia el juzgado de conocimiento negó la protección invocada con fundamento en que la demandante ha debido acudir a Colpensiones en procura de que esa entidad sufragara los honorarios del órgano técnico</w:t>
      </w:r>
      <w:r>
        <w:rPr>
          <w:rFonts w:ascii="Arial" w:eastAsia="Times New Roman" w:hAnsi="Arial" w:cs="Arial"/>
          <w:lang w:val="es-ES"/>
        </w:rPr>
        <w:t>…</w:t>
      </w:r>
    </w:p>
    <w:p w14:paraId="71607770" w14:textId="1CD3023E" w:rsidR="00632C04" w:rsidRDefault="00632C04" w:rsidP="009A389E">
      <w:pPr>
        <w:overflowPunct/>
        <w:autoSpaceDE/>
        <w:autoSpaceDN/>
        <w:adjustRightInd/>
        <w:jc w:val="both"/>
        <w:rPr>
          <w:rFonts w:ascii="Arial" w:eastAsia="Times New Roman" w:hAnsi="Arial" w:cs="Arial"/>
          <w:lang w:val="es-ES"/>
        </w:rPr>
      </w:pPr>
    </w:p>
    <w:p w14:paraId="6609D66B" w14:textId="62D4B770" w:rsidR="00632C04" w:rsidRDefault="00E01323" w:rsidP="009A389E">
      <w:pPr>
        <w:overflowPunct/>
        <w:autoSpaceDE/>
        <w:autoSpaceDN/>
        <w:adjustRightInd/>
        <w:jc w:val="both"/>
        <w:rPr>
          <w:rFonts w:ascii="Arial" w:eastAsia="Times New Roman" w:hAnsi="Arial" w:cs="Arial"/>
          <w:lang w:val="es-ES"/>
        </w:rPr>
      </w:pPr>
      <w:r w:rsidRPr="00E01323">
        <w:rPr>
          <w:rFonts w:ascii="Arial" w:eastAsia="Times New Roman" w:hAnsi="Arial" w:cs="Arial"/>
          <w:lang w:val="es-ES"/>
        </w:rPr>
        <w:t>La Sala</w:t>
      </w:r>
      <w:r>
        <w:rPr>
          <w:rFonts w:ascii="Arial" w:eastAsia="Times New Roman" w:hAnsi="Arial" w:cs="Arial"/>
          <w:lang w:val="es-ES"/>
        </w:rPr>
        <w:t>…</w:t>
      </w:r>
      <w:r w:rsidRPr="00E01323">
        <w:rPr>
          <w:rFonts w:ascii="Arial" w:eastAsia="Times New Roman" w:hAnsi="Arial" w:cs="Arial"/>
          <w:lang w:val="es-ES"/>
        </w:rPr>
        <w:t xml:space="preserve"> no está de acuerdo con esa posición toda vez que por las condiciones particulares del caso, tal como lo aduce la demandante, no le era posible atribuirle dicha carga</w:t>
      </w:r>
      <w:r>
        <w:rPr>
          <w:rFonts w:ascii="Arial" w:eastAsia="Times New Roman" w:hAnsi="Arial" w:cs="Arial"/>
          <w:lang w:val="es-ES"/>
        </w:rPr>
        <w:t>…</w:t>
      </w:r>
    </w:p>
    <w:p w14:paraId="4BF9F47C" w14:textId="77777777" w:rsidR="00632C04" w:rsidRPr="009A389E" w:rsidRDefault="00632C04" w:rsidP="009A389E">
      <w:pPr>
        <w:overflowPunct/>
        <w:autoSpaceDE/>
        <w:autoSpaceDN/>
        <w:adjustRightInd/>
        <w:jc w:val="both"/>
        <w:rPr>
          <w:rFonts w:ascii="Arial" w:eastAsia="Times New Roman" w:hAnsi="Arial" w:cs="Arial"/>
          <w:lang w:val="es-ES"/>
        </w:rPr>
      </w:pPr>
    </w:p>
    <w:p w14:paraId="7484807D" w14:textId="4F80116B" w:rsidR="009A389E" w:rsidRDefault="00C8139F" w:rsidP="009A389E">
      <w:pPr>
        <w:overflowPunct/>
        <w:autoSpaceDE/>
        <w:autoSpaceDN/>
        <w:adjustRightInd/>
        <w:jc w:val="both"/>
        <w:rPr>
          <w:rFonts w:ascii="Arial" w:eastAsia="Times New Roman" w:hAnsi="Arial" w:cs="Arial"/>
          <w:lang w:val="es-ES"/>
        </w:rPr>
      </w:pPr>
      <w:r w:rsidRPr="00C8139F">
        <w:rPr>
          <w:rFonts w:ascii="Arial" w:eastAsia="Times New Roman" w:hAnsi="Arial" w:cs="Arial"/>
          <w:lang w:val="es-ES"/>
        </w:rPr>
        <w:t>Al haberse demostrado la mora de Colpensiones en la ejecución de sus funciones dentro de los términos legales aplicables al caso concreto, que afectó los derechos fundamentales del accionante, así como la inexistencia de acción u omisión atribuible a las vinculadas Juntas de Invalidez, pues en Colpensiones y no en ellas, radica la competencia para impulsar aquel trámite, no queda opción diferente que conceder el amparo frente a ese fondo de pensiones</w:t>
      </w:r>
      <w:r>
        <w:rPr>
          <w:rFonts w:ascii="Arial" w:eastAsia="Times New Roman" w:hAnsi="Arial" w:cs="Arial"/>
          <w:lang w:val="es-ES"/>
        </w:rPr>
        <w:t>…</w:t>
      </w:r>
    </w:p>
    <w:p w14:paraId="22D98C0D" w14:textId="2DD5155F" w:rsidR="00C8139F" w:rsidRDefault="00C8139F" w:rsidP="009A389E">
      <w:pPr>
        <w:overflowPunct/>
        <w:autoSpaceDE/>
        <w:autoSpaceDN/>
        <w:adjustRightInd/>
        <w:jc w:val="both"/>
        <w:rPr>
          <w:rFonts w:ascii="Arial" w:eastAsia="Times New Roman" w:hAnsi="Arial" w:cs="Arial"/>
          <w:lang w:val="es-ES"/>
        </w:rPr>
      </w:pPr>
    </w:p>
    <w:p w14:paraId="62A1B89F" w14:textId="29D373F5" w:rsidR="00C8139F" w:rsidRDefault="00C8139F" w:rsidP="009A389E">
      <w:pPr>
        <w:overflowPunct/>
        <w:autoSpaceDE/>
        <w:autoSpaceDN/>
        <w:adjustRightInd/>
        <w:jc w:val="both"/>
        <w:rPr>
          <w:rFonts w:ascii="Arial" w:eastAsia="Times New Roman" w:hAnsi="Arial" w:cs="Arial"/>
          <w:lang w:val="es-ES"/>
        </w:rPr>
      </w:pPr>
    </w:p>
    <w:p w14:paraId="30144231" w14:textId="77777777" w:rsidR="00C8139F" w:rsidRPr="009A389E" w:rsidRDefault="00C8139F" w:rsidP="009A389E">
      <w:pPr>
        <w:overflowPunct/>
        <w:autoSpaceDE/>
        <w:autoSpaceDN/>
        <w:adjustRightInd/>
        <w:jc w:val="both"/>
        <w:rPr>
          <w:rFonts w:ascii="Arial" w:eastAsia="Times New Roman" w:hAnsi="Arial" w:cs="Arial"/>
          <w:lang w:val="es-ES"/>
        </w:rPr>
      </w:pPr>
    </w:p>
    <w:bookmarkEnd w:id="0"/>
    <w:p w14:paraId="39B987CF" w14:textId="77777777" w:rsidR="7E8B33B9" w:rsidRPr="009A389E" w:rsidRDefault="008D1630" w:rsidP="009A389E">
      <w:pPr>
        <w:spacing w:line="276" w:lineRule="auto"/>
        <w:jc w:val="center"/>
        <w:rPr>
          <w:rFonts w:ascii="Arial Narrow" w:hAnsi="Arial Narrow"/>
          <w:b/>
          <w:sz w:val="26"/>
          <w:szCs w:val="26"/>
        </w:rPr>
      </w:pPr>
      <w:r w:rsidRPr="009A389E">
        <w:rPr>
          <w:rFonts w:ascii="Arial Narrow" w:hAnsi="Arial Narrow"/>
          <w:b/>
          <w:sz w:val="26"/>
          <w:szCs w:val="26"/>
        </w:rPr>
        <w:t>REPÚBLICA DE COLOMBIA</w:t>
      </w:r>
    </w:p>
    <w:p w14:paraId="39B987D0" w14:textId="77777777" w:rsidR="003E5CA4" w:rsidRPr="009A389E" w:rsidRDefault="003E5CA4" w:rsidP="009A389E">
      <w:pPr>
        <w:spacing w:line="276" w:lineRule="auto"/>
        <w:jc w:val="center"/>
        <w:rPr>
          <w:rFonts w:ascii="Arial Narrow" w:hAnsi="Arial Narrow"/>
          <w:b/>
          <w:sz w:val="26"/>
          <w:szCs w:val="26"/>
        </w:rPr>
      </w:pPr>
      <w:r w:rsidRPr="009A389E">
        <w:rPr>
          <w:rFonts w:ascii="Arial Narrow" w:hAnsi="Arial Narrow"/>
          <w:noProof/>
          <w:sz w:val="26"/>
          <w:szCs w:val="26"/>
          <w:lang w:val="es-CO" w:eastAsia="es-CO"/>
        </w:rPr>
        <w:drawing>
          <wp:inline distT="0" distB="0" distL="0" distR="0" wp14:anchorId="39B98839" wp14:editId="39B9883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39B987D1" w14:textId="77777777" w:rsidR="003E5CA4" w:rsidRPr="009A389E" w:rsidRDefault="003E5CA4" w:rsidP="009A389E">
      <w:pPr>
        <w:spacing w:line="276" w:lineRule="auto"/>
        <w:jc w:val="center"/>
        <w:rPr>
          <w:rFonts w:ascii="Arial Narrow" w:hAnsi="Arial Narrow"/>
          <w:b/>
          <w:sz w:val="26"/>
          <w:szCs w:val="26"/>
        </w:rPr>
      </w:pPr>
      <w:r w:rsidRPr="009A389E">
        <w:rPr>
          <w:rFonts w:ascii="Arial Narrow" w:hAnsi="Arial Narrow"/>
          <w:b/>
          <w:sz w:val="26"/>
          <w:szCs w:val="26"/>
        </w:rPr>
        <w:t>TRIBUNAL SUPERIOR DE PEREIRA</w:t>
      </w:r>
    </w:p>
    <w:p w14:paraId="39B987D2" w14:textId="77777777" w:rsidR="003E5CA4" w:rsidRPr="009A389E" w:rsidRDefault="003E5CA4" w:rsidP="009A389E">
      <w:pPr>
        <w:spacing w:line="276" w:lineRule="auto"/>
        <w:jc w:val="center"/>
        <w:rPr>
          <w:rFonts w:ascii="Arial Narrow" w:hAnsi="Arial Narrow"/>
          <w:b/>
          <w:sz w:val="26"/>
          <w:szCs w:val="26"/>
        </w:rPr>
      </w:pPr>
      <w:r w:rsidRPr="009A389E">
        <w:rPr>
          <w:rFonts w:ascii="Arial Narrow" w:hAnsi="Arial Narrow"/>
          <w:b/>
          <w:sz w:val="26"/>
          <w:szCs w:val="26"/>
        </w:rPr>
        <w:t xml:space="preserve">SALA CIVIL – FAMILIA </w:t>
      </w:r>
    </w:p>
    <w:p w14:paraId="39B987D3" w14:textId="77777777" w:rsidR="00655921" w:rsidRPr="009A389E" w:rsidRDefault="00655921" w:rsidP="009A389E">
      <w:pPr>
        <w:spacing w:line="276" w:lineRule="auto"/>
        <w:jc w:val="center"/>
        <w:rPr>
          <w:rFonts w:ascii="Arial Narrow" w:hAnsi="Arial Narrow"/>
          <w:b/>
          <w:sz w:val="26"/>
          <w:szCs w:val="26"/>
        </w:rPr>
      </w:pPr>
    </w:p>
    <w:p w14:paraId="39B987D4" w14:textId="7ED97E25" w:rsidR="003E5CA4" w:rsidRPr="00B61585" w:rsidRDefault="00B61585" w:rsidP="009A389E">
      <w:pPr>
        <w:pStyle w:val="Sinespaciado"/>
        <w:spacing w:line="276" w:lineRule="auto"/>
        <w:jc w:val="center"/>
        <w:rPr>
          <w:rFonts w:ascii="Arial Narrow" w:hAnsi="Arial Narrow"/>
          <w:bCs/>
          <w:sz w:val="26"/>
          <w:szCs w:val="26"/>
        </w:rPr>
      </w:pPr>
      <w:r w:rsidRPr="00B61585">
        <w:rPr>
          <w:rFonts w:ascii="Arial Narrow" w:hAnsi="Arial Narrow"/>
          <w:bCs/>
          <w:sz w:val="26"/>
          <w:szCs w:val="26"/>
        </w:rPr>
        <w:t>Magistrado Ponente: Carlos Mauricio García Barajas</w:t>
      </w:r>
    </w:p>
    <w:p w14:paraId="39B987D5" w14:textId="77777777" w:rsidR="003846DE" w:rsidRPr="00B61585" w:rsidRDefault="003846DE" w:rsidP="009A389E">
      <w:pPr>
        <w:pStyle w:val="Sinespaciado"/>
        <w:spacing w:line="276" w:lineRule="auto"/>
        <w:jc w:val="center"/>
        <w:rPr>
          <w:rFonts w:ascii="Arial Narrow" w:hAnsi="Arial Narrow"/>
          <w:bCs/>
          <w:sz w:val="26"/>
          <w:szCs w:val="26"/>
        </w:rPr>
      </w:pPr>
    </w:p>
    <w:p w14:paraId="16091A1C" w14:textId="5938066A" w:rsidR="283C24D9" w:rsidRPr="00B61585" w:rsidRDefault="283C24D9" w:rsidP="009A389E">
      <w:pPr>
        <w:pStyle w:val="Sinespaciado"/>
        <w:spacing w:line="276" w:lineRule="auto"/>
        <w:jc w:val="center"/>
        <w:rPr>
          <w:rFonts w:ascii="Arial Narrow" w:eastAsia="Arial Narrow" w:hAnsi="Arial Narrow" w:cs="Arial Narrow"/>
          <w:color w:val="000000" w:themeColor="text1"/>
          <w:sz w:val="26"/>
          <w:szCs w:val="26"/>
          <w:lang w:val="pt-BR"/>
        </w:rPr>
      </w:pPr>
      <w:r w:rsidRPr="00B61585">
        <w:rPr>
          <w:rFonts w:ascii="Arial Narrow" w:eastAsia="Arial Narrow" w:hAnsi="Arial Narrow" w:cs="Arial Narrow"/>
          <w:bCs/>
          <w:color w:val="000000" w:themeColor="text1"/>
          <w:sz w:val="26"/>
          <w:szCs w:val="26"/>
          <w:lang w:val="es-CO"/>
        </w:rPr>
        <w:t>Pereira, veintiséis (26) de agosto de dos mil veintidós (2022)</w:t>
      </w:r>
    </w:p>
    <w:p w14:paraId="37D31FDA" w14:textId="7E8CE777" w:rsidR="22956C4B" w:rsidRPr="00B61585" w:rsidRDefault="22956C4B" w:rsidP="009A389E">
      <w:pPr>
        <w:spacing w:line="276" w:lineRule="auto"/>
        <w:rPr>
          <w:rFonts w:ascii="Arial Narrow" w:eastAsia="Arial Narrow" w:hAnsi="Arial Narrow" w:cs="Arial Narrow"/>
          <w:color w:val="000000" w:themeColor="text1"/>
          <w:sz w:val="26"/>
          <w:szCs w:val="26"/>
          <w:lang w:val="pt-BR"/>
        </w:rPr>
      </w:pPr>
    </w:p>
    <w:p w14:paraId="795D881D" w14:textId="4D4263F1" w:rsidR="283C24D9" w:rsidRPr="00B61585" w:rsidRDefault="283C24D9" w:rsidP="00B61585">
      <w:pPr>
        <w:pStyle w:val="Sinespaciado"/>
        <w:spacing w:line="276" w:lineRule="auto"/>
        <w:rPr>
          <w:rFonts w:ascii="Arial Narrow" w:eastAsia="Arial Narrow" w:hAnsi="Arial Narrow" w:cs="Arial Narrow"/>
          <w:color w:val="000000" w:themeColor="text1"/>
          <w:sz w:val="24"/>
          <w:szCs w:val="26"/>
          <w:lang w:val="pt-BR"/>
        </w:rPr>
      </w:pPr>
      <w:r w:rsidRPr="00B61585">
        <w:rPr>
          <w:rFonts w:ascii="Arial Narrow" w:eastAsia="Arial Narrow" w:hAnsi="Arial Narrow" w:cs="Arial Narrow"/>
          <w:bCs/>
          <w:color w:val="000000" w:themeColor="text1"/>
          <w:sz w:val="24"/>
          <w:szCs w:val="26"/>
          <w:lang w:val="pt-BR"/>
        </w:rPr>
        <w:t>Acta N° 412 de 26-08-2022</w:t>
      </w:r>
    </w:p>
    <w:p w14:paraId="39B987DC" w14:textId="78C94C78" w:rsidR="003E5CA4" w:rsidRPr="00B61585" w:rsidRDefault="446044B6" w:rsidP="00B61585">
      <w:pPr>
        <w:pStyle w:val="Sinespaciado"/>
        <w:spacing w:line="276" w:lineRule="auto"/>
        <w:rPr>
          <w:rFonts w:ascii="Arial Narrow" w:hAnsi="Arial Narrow"/>
          <w:bCs/>
          <w:sz w:val="24"/>
          <w:szCs w:val="26"/>
        </w:rPr>
      </w:pPr>
      <w:r w:rsidRPr="00B61585">
        <w:rPr>
          <w:rFonts w:ascii="Arial Narrow" w:hAnsi="Arial Narrow"/>
          <w:bCs/>
          <w:sz w:val="24"/>
          <w:szCs w:val="26"/>
          <w:lang w:val="pt-BR"/>
        </w:rPr>
        <w:t xml:space="preserve">Sentencia: </w:t>
      </w:r>
      <w:r w:rsidR="3976C120" w:rsidRPr="00B61585">
        <w:rPr>
          <w:rFonts w:ascii="Arial Narrow" w:hAnsi="Arial Narrow"/>
          <w:bCs/>
          <w:sz w:val="24"/>
          <w:szCs w:val="26"/>
        </w:rPr>
        <w:t>ST2</w:t>
      </w:r>
      <w:r w:rsidR="10E288B4" w:rsidRPr="00B61585">
        <w:rPr>
          <w:rFonts w:ascii="Arial Narrow" w:hAnsi="Arial Narrow"/>
          <w:bCs/>
          <w:sz w:val="24"/>
          <w:szCs w:val="26"/>
        </w:rPr>
        <w:t>-0</w:t>
      </w:r>
      <w:r w:rsidR="5D5EC9FC" w:rsidRPr="00B61585">
        <w:rPr>
          <w:rFonts w:ascii="Arial Narrow" w:hAnsi="Arial Narrow"/>
          <w:bCs/>
          <w:sz w:val="24"/>
          <w:szCs w:val="26"/>
        </w:rPr>
        <w:t>291-</w:t>
      </w:r>
      <w:r w:rsidRPr="00B61585">
        <w:rPr>
          <w:rFonts w:ascii="Arial Narrow" w:hAnsi="Arial Narrow"/>
          <w:bCs/>
          <w:sz w:val="24"/>
          <w:szCs w:val="26"/>
        </w:rPr>
        <w:t>2022</w:t>
      </w:r>
    </w:p>
    <w:p w14:paraId="39B987DD" w14:textId="77777777" w:rsidR="003E5CA4" w:rsidRPr="009A389E" w:rsidRDefault="003E5CA4" w:rsidP="009A389E">
      <w:pPr>
        <w:spacing w:line="276" w:lineRule="auto"/>
        <w:jc w:val="center"/>
        <w:rPr>
          <w:rFonts w:ascii="Arial Narrow" w:hAnsi="Arial Narrow"/>
          <w:b/>
          <w:sz w:val="26"/>
          <w:szCs w:val="26"/>
          <w:u w:val="single"/>
        </w:rPr>
      </w:pPr>
    </w:p>
    <w:p w14:paraId="39B987DE" w14:textId="77777777" w:rsidR="00AA072B" w:rsidRPr="009A389E" w:rsidRDefault="00AA072B" w:rsidP="009A389E">
      <w:pPr>
        <w:pStyle w:val="Sinespaciado"/>
        <w:spacing w:line="276" w:lineRule="auto"/>
        <w:jc w:val="center"/>
        <w:rPr>
          <w:rFonts w:ascii="Arial Narrow" w:hAnsi="Arial Narrow"/>
          <w:sz w:val="26"/>
          <w:szCs w:val="26"/>
        </w:rPr>
      </w:pPr>
      <w:r w:rsidRPr="009A389E">
        <w:rPr>
          <w:rFonts w:ascii="Arial Narrow" w:hAnsi="Arial Narrow"/>
          <w:b/>
          <w:bCs/>
          <w:sz w:val="26"/>
          <w:szCs w:val="26"/>
        </w:rPr>
        <w:t>ASUNTO</w:t>
      </w:r>
    </w:p>
    <w:p w14:paraId="39B987DF" w14:textId="77777777" w:rsidR="00AA072B" w:rsidRPr="009A389E" w:rsidRDefault="00AA072B" w:rsidP="009A389E">
      <w:pPr>
        <w:pStyle w:val="Sinespaciado"/>
        <w:spacing w:line="276" w:lineRule="auto"/>
        <w:jc w:val="both"/>
        <w:rPr>
          <w:rFonts w:ascii="Arial Narrow" w:hAnsi="Arial Narrow"/>
          <w:sz w:val="26"/>
          <w:szCs w:val="26"/>
        </w:rPr>
      </w:pPr>
    </w:p>
    <w:p w14:paraId="60F60942" w14:textId="73A3AB6B" w:rsidR="00AA072B" w:rsidRPr="009A389E" w:rsidRDefault="00AA072B" w:rsidP="009A389E">
      <w:pPr>
        <w:pStyle w:val="Sinespaciado"/>
        <w:tabs>
          <w:tab w:val="left" w:pos="1750"/>
        </w:tabs>
        <w:spacing w:line="276" w:lineRule="auto"/>
        <w:jc w:val="both"/>
        <w:rPr>
          <w:rFonts w:ascii="Arial Narrow" w:hAnsi="Arial Narrow"/>
          <w:sz w:val="26"/>
          <w:szCs w:val="26"/>
          <w:lang w:val="es-CO"/>
        </w:rPr>
      </w:pPr>
      <w:r w:rsidRPr="009A389E">
        <w:rPr>
          <w:rFonts w:ascii="Arial Narrow" w:hAnsi="Arial Narrow"/>
          <w:sz w:val="26"/>
          <w:szCs w:val="26"/>
        </w:rPr>
        <w:t xml:space="preserve">Procede la Sala a resolver </w:t>
      </w:r>
      <w:r w:rsidR="00B153D9" w:rsidRPr="009A389E">
        <w:rPr>
          <w:rFonts w:ascii="Arial Narrow" w:hAnsi="Arial Narrow"/>
          <w:sz w:val="26"/>
          <w:szCs w:val="26"/>
          <w:lang w:val="es-CO"/>
        </w:rPr>
        <w:t xml:space="preserve">sobre </w:t>
      </w:r>
      <w:r w:rsidR="00963978" w:rsidRPr="009A389E">
        <w:rPr>
          <w:rFonts w:ascii="Arial Narrow" w:hAnsi="Arial Narrow"/>
          <w:sz w:val="26"/>
          <w:szCs w:val="26"/>
          <w:lang w:val="es-CO"/>
        </w:rPr>
        <w:t>la</w:t>
      </w:r>
      <w:r w:rsidR="138DB3FD" w:rsidRPr="009A389E">
        <w:rPr>
          <w:rFonts w:ascii="Arial Narrow" w:hAnsi="Arial Narrow"/>
          <w:sz w:val="26"/>
          <w:szCs w:val="26"/>
          <w:lang w:val="es-CO"/>
        </w:rPr>
        <w:t xml:space="preserve"> impugnación formulada por la parte actora frente a la </w:t>
      </w:r>
      <w:r w:rsidR="138DB3FD" w:rsidRPr="009A389E">
        <w:rPr>
          <w:rFonts w:ascii="Arial Narrow" w:hAnsi="Arial Narrow"/>
          <w:sz w:val="26"/>
          <w:szCs w:val="26"/>
          <w:lang w:val="es-CO"/>
        </w:rPr>
        <w:lastRenderedPageBreak/>
        <w:t>sentencia proferida por el Juzgado Tercero Civil del Circuito de Pereira, el 08 de julio pasado, dentro de la acción de tutela que promovió la señora Blanca Nidia Henao Marín</w:t>
      </w:r>
      <w:r w:rsidR="15F831CE" w:rsidRPr="009A389E">
        <w:rPr>
          <w:rFonts w:ascii="Arial Narrow" w:hAnsi="Arial Narrow"/>
          <w:sz w:val="26"/>
          <w:szCs w:val="26"/>
          <w:lang w:val="es-CO"/>
        </w:rPr>
        <w:t xml:space="preserve"> </w:t>
      </w:r>
      <w:r w:rsidR="138DB3FD" w:rsidRPr="009A389E">
        <w:rPr>
          <w:rFonts w:ascii="Arial Narrow" w:hAnsi="Arial Narrow"/>
          <w:sz w:val="26"/>
          <w:szCs w:val="26"/>
          <w:lang w:val="es-CO"/>
        </w:rPr>
        <w:t>contra Colpensiones y la</w:t>
      </w:r>
      <w:r w:rsidR="7B92D81D" w:rsidRPr="009A389E">
        <w:rPr>
          <w:rFonts w:ascii="Arial Narrow" w:hAnsi="Arial Narrow"/>
          <w:sz w:val="26"/>
          <w:szCs w:val="26"/>
          <w:lang w:val="es-CO"/>
        </w:rPr>
        <w:t xml:space="preserve"> </w:t>
      </w:r>
      <w:r w:rsidR="138DB3FD" w:rsidRPr="009A389E">
        <w:rPr>
          <w:rFonts w:ascii="Arial Narrow" w:hAnsi="Arial Narrow"/>
          <w:sz w:val="26"/>
          <w:szCs w:val="26"/>
          <w:lang w:val="es-CO"/>
        </w:rPr>
        <w:t>Junta Nacional</w:t>
      </w:r>
      <w:r w:rsidR="2B4F0E26" w:rsidRPr="009A389E">
        <w:rPr>
          <w:rFonts w:ascii="Arial Narrow" w:hAnsi="Arial Narrow"/>
          <w:sz w:val="26"/>
          <w:szCs w:val="26"/>
          <w:lang w:val="es-CO"/>
        </w:rPr>
        <w:t xml:space="preserve"> </w:t>
      </w:r>
      <w:r w:rsidR="138DB3FD" w:rsidRPr="009A389E">
        <w:rPr>
          <w:rFonts w:ascii="Arial Narrow" w:hAnsi="Arial Narrow"/>
          <w:sz w:val="26"/>
          <w:szCs w:val="26"/>
          <w:lang w:val="es-CO"/>
        </w:rPr>
        <w:t>de Calificación de</w:t>
      </w:r>
      <w:r w:rsidR="4B4E7DAF" w:rsidRPr="009A389E">
        <w:rPr>
          <w:rFonts w:ascii="Arial Narrow" w:hAnsi="Arial Narrow"/>
          <w:sz w:val="26"/>
          <w:szCs w:val="26"/>
          <w:lang w:val="es-CO"/>
        </w:rPr>
        <w:t xml:space="preserve"> </w:t>
      </w:r>
      <w:r w:rsidR="138DB3FD" w:rsidRPr="009A389E">
        <w:rPr>
          <w:rFonts w:ascii="Arial Narrow" w:hAnsi="Arial Narrow"/>
          <w:sz w:val="26"/>
          <w:szCs w:val="26"/>
          <w:lang w:val="es-CO"/>
        </w:rPr>
        <w:t>Invalide</w:t>
      </w:r>
      <w:r w:rsidR="193F9902" w:rsidRPr="009A389E">
        <w:rPr>
          <w:rFonts w:ascii="Arial Narrow" w:hAnsi="Arial Narrow"/>
          <w:sz w:val="26"/>
          <w:szCs w:val="26"/>
          <w:lang w:val="es-CO"/>
        </w:rPr>
        <w:t>z, trámite al que fueron vinculados</w:t>
      </w:r>
      <w:r w:rsidR="339A8294" w:rsidRPr="009A389E">
        <w:rPr>
          <w:rFonts w:ascii="Arial Narrow" w:hAnsi="Arial Narrow"/>
          <w:sz w:val="26"/>
          <w:szCs w:val="26"/>
          <w:lang w:val="es-CO"/>
        </w:rPr>
        <w:t xml:space="preserve"> la Directora de Medicina Laboral de la primera de esas entidades, así como la Junta Regional de Invalidez de Risaralda.</w:t>
      </w:r>
    </w:p>
    <w:p w14:paraId="4EB7847A" w14:textId="77777777" w:rsidR="00D4025E" w:rsidRPr="009A389E" w:rsidRDefault="00D4025E" w:rsidP="009A389E">
      <w:pPr>
        <w:pStyle w:val="Sinespaciado"/>
        <w:tabs>
          <w:tab w:val="left" w:pos="1750"/>
        </w:tabs>
        <w:spacing w:line="276" w:lineRule="auto"/>
        <w:jc w:val="both"/>
        <w:rPr>
          <w:rFonts w:ascii="Arial Narrow" w:hAnsi="Arial Narrow"/>
          <w:sz w:val="26"/>
          <w:szCs w:val="26"/>
          <w:lang w:val="es-CO"/>
        </w:rPr>
      </w:pPr>
    </w:p>
    <w:p w14:paraId="39B987E2" w14:textId="77777777" w:rsidR="00AA072B" w:rsidRPr="009A389E" w:rsidRDefault="00AA072B" w:rsidP="009A389E">
      <w:pPr>
        <w:pStyle w:val="Sinespaciado"/>
        <w:spacing w:line="276" w:lineRule="auto"/>
        <w:jc w:val="center"/>
        <w:rPr>
          <w:rFonts w:ascii="Arial Narrow" w:hAnsi="Arial Narrow"/>
          <w:sz w:val="26"/>
          <w:szCs w:val="26"/>
        </w:rPr>
      </w:pPr>
      <w:r w:rsidRPr="009A389E">
        <w:rPr>
          <w:rFonts w:ascii="Arial Narrow" w:hAnsi="Arial Narrow"/>
          <w:b/>
          <w:bCs/>
          <w:sz w:val="26"/>
          <w:szCs w:val="26"/>
        </w:rPr>
        <w:t>ANTECEDENTES</w:t>
      </w:r>
    </w:p>
    <w:p w14:paraId="39B987E3" w14:textId="77777777" w:rsidR="00AA072B" w:rsidRPr="009A389E" w:rsidRDefault="00AA072B" w:rsidP="009A389E">
      <w:pPr>
        <w:pStyle w:val="Sinespaciado"/>
        <w:spacing w:line="276" w:lineRule="auto"/>
        <w:jc w:val="both"/>
        <w:rPr>
          <w:rFonts w:ascii="Arial Narrow" w:hAnsi="Arial Narrow"/>
          <w:sz w:val="26"/>
          <w:szCs w:val="26"/>
        </w:rPr>
      </w:pPr>
    </w:p>
    <w:p w14:paraId="39B987E8" w14:textId="5382BA1B" w:rsidR="00E34662" w:rsidRPr="009A389E" w:rsidRDefault="00156EC7" w:rsidP="009A389E">
      <w:pPr>
        <w:pStyle w:val="Sinespaciado"/>
        <w:spacing w:line="276" w:lineRule="auto"/>
        <w:jc w:val="both"/>
        <w:rPr>
          <w:rFonts w:ascii="Arial Narrow" w:hAnsi="Arial Narrow"/>
          <w:sz w:val="26"/>
          <w:szCs w:val="26"/>
        </w:rPr>
      </w:pPr>
      <w:r w:rsidRPr="009A389E">
        <w:rPr>
          <w:rFonts w:ascii="Arial Narrow" w:hAnsi="Arial Narrow"/>
          <w:b/>
          <w:bCs/>
          <w:sz w:val="26"/>
          <w:szCs w:val="26"/>
        </w:rPr>
        <w:t xml:space="preserve">1. </w:t>
      </w:r>
      <w:r w:rsidRPr="009A389E">
        <w:rPr>
          <w:rFonts w:ascii="Arial Narrow" w:hAnsi="Arial Narrow"/>
          <w:sz w:val="26"/>
          <w:szCs w:val="26"/>
        </w:rPr>
        <w:t>Del escrito de tutela se advierte que</w:t>
      </w:r>
      <w:r w:rsidR="005801BA" w:rsidRPr="009A389E">
        <w:rPr>
          <w:rFonts w:ascii="Arial Narrow" w:hAnsi="Arial Narrow"/>
          <w:sz w:val="26"/>
          <w:szCs w:val="26"/>
        </w:rPr>
        <w:t xml:space="preserve"> </w:t>
      </w:r>
      <w:r w:rsidR="715237D3" w:rsidRPr="009A389E">
        <w:rPr>
          <w:rFonts w:ascii="Arial Narrow" w:hAnsi="Arial Narrow"/>
          <w:sz w:val="26"/>
          <w:szCs w:val="26"/>
        </w:rPr>
        <w:t>el 12 de enero de 2022</w:t>
      </w:r>
      <w:r w:rsidR="584F35A5" w:rsidRPr="009A389E">
        <w:rPr>
          <w:rFonts w:ascii="Arial Narrow" w:hAnsi="Arial Narrow"/>
          <w:sz w:val="26"/>
          <w:szCs w:val="26"/>
        </w:rPr>
        <w:t>,</w:t>
      </w:r>
      <w:r w:rsidR="715237D3" w:rsidRPr="009A389E">
        <w:rPr>
          <w:rFonts w:ascii="Arial Narrow" w:hAnsi="Arial Narrow"/>
          <w:sz w:val="26"/>
          <w:szCs w:val="26"/>
        </w:rPr>
        <w:t xml:space="preserve"> </w:t>
      </w:r>
      <w:r w:rsidR="593D444B" w:rsidRPr="009A389E">
        <w:rPr>
          <w:rFonts w:ascii="Arial Narrow" w:hAnsi="Arial Narrow"/>
          <w:sz w:val="26"/>
          <w:szCs w:val="26"/>
        </w:rPr>
        <w:t>la demandante formuló apelación contra el dictamen médico laboral emitido por la Junta Regional de Invalidez de Risaralda</w:t>
      </w:r>
      <w:r w:rsidR="298AFD6F" w:rsidRPr="009A389E">
        <w:rPr>
          <w:rFonts w:ascii="Arial Narrow" w:hAnsi="Arial Narrow"/>
          <w:sz w:val="26"/>
          <w:szCs w:val="26"/>
        </w:rPr>
        <w:t xml:space="preserve">, sin embargo, a la fecha y luego de vencido el término legal correspondiente, </w:t>
      </w:r>
      <w:r w:rsidR="23AE225F" w:rsidRPr="009A389E">
        <w:rPr>
          <w:rFonts w:ascii="Arial Narrow" w:hAnsi="Arial Narrow"/>
          <w:sz w:val="26"/>
          <w:szCs w:val="26"/>
        </w:rPr>
        <w:t>no se ha desatado ese recurso.</w:t>
      </w:r>
      <w:r w:rsidR="19157B2B" w:rsidRPr="009A389E">
        <w:rPr>
          <w:rFonts w:ascii="Arial Narrow" w:hAnsi="Arial Narrow"/>
          <w:sz w:val="26"/>
          <w:szCs w:val="26"/>
        </w:rPr>
        <w:t xml:space="preserve"> Para obtener la protección de sus derechos al debido proceso y la seguridad social solicita se ordene a </w:t>
      </w:r>
      <w:r w:rsidR="593D444B" w:rsidRPr="009A389E">
        <w:rPr>
          <w:rFonts w:ascii="Arial Narrow" w:hAnsi="Arial Narrow"/>
          <w:sz w:val="26"/>
          <w:szCs w:val="26"/>
        </w:rPr>
        <w:t>la</w:t>
      </w:r>
      <w:r w:rsidR="0D3B492F" w:rsidRPr="009A389E">
        <w:rPr>
          <w:rFonts w:ascii="Arial Narrow" w:hAnsi="Arial Narrow"/>
          <w:sz w:val="26"/>
          <w:szCs w:val="26"/>
        </w:rPr>
        <w:t xml:space="preserve"> </w:t>
      </w:r>
      <w:r w:rsidR="593D444B" w:rsidRPr="009A389E">
        <w:rPr>
          <w:rFonts w:ascii="Arial Narrow" w:hAnsi="Arial Narrow"/>
          <w:sz w:val="26"/>
          <w:szCs w:val="26"/>
        </w:rPr>
        <w:t>J</w:t>
      </w:r>
      <w:r w:rsidR="245D41EB" w:rsidRPr="009A389E">
        <w:rPr>
          <w:rFonts w:ascii="Arial Narrow" w:hAnsi="Arial Narrow"/>
          <w:sz w:val="26"/>
          <w:szCs w:val="26"/>
        </w:rPr>
        <w:t>u</w:t>
      </w:r>
      <w:r w:rsidR="593D444B" w:rsidRPr="009A389E">
        <w:rPr>
          <w:rFonts w:ascii="Arial Narrow" w:hAnsi="Arial Narrow"/>
          <w:sz w:val="26"/>
          <w:szCs w:val="26"/>
        </w:rPr>
        <w:t xml:space="preserve">nta Nacional </w:t>
      </w:r>
      <w:r w:rsidR="51D43F0B" w:rsidRPr="009A389E">
        <w:rPr>
          <w:rFonts w:ascii="Arial Narrow" w:hAnsi="Arial Narrow"/>
          <w:sz w:val="26"/>
          <w:szCs w:val="26"/>
        </w:rPr>
        <w:t>d</w:t>
      </w:r>
      <w:r w:rsidR="593D444B" w:rsidRPr="009A389E">
        <w:rPr>
          <w:rFonts w:ascii="Arial Narrow" w:hAnsi="Arial Narrow"/>
          <w:sz w:val="26"/>
          <w:szCs w:val="26"/>
        </w:rPr>
        <w:t>e Calificaci</w:t>
      </w:r>
      <w:r w:rsidR="37D1779E" w:rsidRPr="009A389E">
        <w:rPr>
          <w:rFonts w:ascii="Arial Narrow" w:hAnsi="Arial Narrow"/>
          <w:sz w:val="26"/>
          <w:szCs w:val="26"/>
        </w:rPr>
        <w:t>ó</w:t>
      </w:r>
      <w:r w:rsidR="593D444B" w:rsidRPr="009A389E">
        <w:rPr>
          <w:rFonts w:ascii="Arial Narrow" w:hAnsi="Arial Narrow"/>
          <w:sz w:val="26"/>
          <w:szCs w:val="26"/>
        </w:rPr>
        <w:t xml:space="preserve">n </w:t>
      </w:r>
      <w:r w:rsidR="168DB1F4" w:rsidRPr="009A389E">
        <w:rPr>
          <w:rFonts w:ascii="Arial Narrow" w:hAnsi="Arial Narrow"/>
          <w:sz w:val="26"/>
          <w:szCs w:val="26"/>
        </w:rPr>
        <w:t>d</w:t>
      </w:r>
      <w:r w:rsidR="593D444B" w:rsidRPr="009A389E">
        <w:rPr>
          <w:rFonts w:ascii="Arial Narrow" w:hAnsi="Arial Narrow"/>
          <w:sz w:val="26"/>
          <w:szCs w:val="26"/>
        </w:rPr>
        <w:t>e Invalidez</w:t>
      </w:r>
      <w:r w:rsidR="0030C3C6" w:rsidRPr="009A389E">
        <w:rPr>
          <w:rFonts w:ascii="Arial Narrow" w:hAnsi="Arial Narrow"/>
          <w:sz w:val="26"/>
          <w:szCs w:val="26"/>
        </w:rPr>
        <w:t xml:space="preserve"> </w:t>
      </w:r>
      <w:r w:rsidR="15FD14DD" w:rsidRPr="009A389E">
        <w:rPr>
          <w:rFonts w:ascii="Arial Narrow" w:hAnsi="Arial Narrow"/>
          <w:sz w:val="26"/>
          <w:szCs w:val="26"/>
        </w:rPr>
        <w:t>res</w:t>
      </w:r>
      <w:r w:rsidR="424D474A" w:rsidRPr="009A389E">
        <w:rPr>
          <w:rFonts w:ascii="Arial Narrow" w:hAnsi="Arial Narrow"/>
          <w:sz w:val="26"/>
          <w:szCs w:val="26"/>
        </w:rPr>
        <w:t>olver</w:t>
      </w:r>
      <w:r w:rsidR="15FD14DD" w:rsidRPr="009A389E">
        <w:rPr>
          <w:rFonts w:ascii="Arial Narrow" w:hAnsi="Arial Narrow"/>
          <w:sz w:val="26"/>
          <w:szCs w:val="26"/>
        </w:rPr>
        <w:t xml:space="preserve"> la apelación propuesta</w:t>
      </w:r>
      <w:r w:rsidR="551407B5" w:rsidRPr="009A389E">
        <w:rPr>
          <w:rFonts w:ascii="Arial Narrow" w:hAnsi="Arial Narrow"/>
          <w:sz w:val="26"/>
          <w:szCs w:val="26"/>
        </w:rPr>
        <w:t>,</w:t>
      </w:r>
      <w:r w:rsidR="15FD14DD" w:rsidRPr="009A389E">
        <w:rPr>
          <w:rFonts w:ascii="Arial Narrow" w:hAnsi="Arial Narrow"/>
          <w:sz w:val="26"/>
          <w:szCs w:val="26"/>
        </w:rPr>
        <w:t xml:space="preserve"> con la emisión del dictamen de pérdida de la capacidad laboral de segunda instancia</w:t>
      </w:r>
      <w:r w:rsidR="00E34662" w:rsidRPr="009A389E">
        <w:rPr>
          <w:rStyle w:val="Refdenotaalpie"/>
          <w:rFonts w:ascii="Arial Narrow" w:hAnsi="Arial Narrow"/>
          <w:sz w:val="26"/>
          <w:szCs w:val="26"/>
          <w:lang w:val="es-CO"/>
        </w:rPr>
        <w:footnoteReference w:id="2"/>
      </w:r>
      <w:r w:rsidR="00E34662" w:rsidRPr="009A389E">
        <w:rPr>
          <w:rFonts w:ascii="Arial Narrow" w:hAnsi="Arial Narrow"/>
          <w:sz w:val="26"/>
          <w:szCs w:val="26"/>
          <w:lang w:val="es-CO"/>
        </w:rPr>
        <w:t>.</w:t>
      </w:r>
    </w:p>
    <w:p w14:paraId="39B987E9" w14:textId="77777777" w:rsidR="00156EC7" w:rsidRPr="009A389E" w:rsidRDefault="00156EC7" w:rsidP="009A389E">
      <w:pPr>
        <w:pStyle w:val="Sinespaciado"/>
        <w:spacing w:line="276" w:lineRule="auto"/>
        <w:jc w:val="both"/>
        <w:rPr>
          <w:rFonts w:ascii="Arial Narrow" w:hAnsi="Arial Narrow"/>
          <w:sz w:val="26"/>
          <w:szCs w:val="26"/>
        </w:rPr>
      </w:pPr>
    </w:p>
    <w:p w14:paraId="39B987EA" w14:textId="5526B0CD" w:rsidR="00156EC7" w:rsidRPr="009A389E" w:rsidRDefault="00156EC7" w:rsidP="009A389E">
      <w:pPr>
        <w:pStyle w:val="Sinespaciado"/>
        <w:spacing w:line="276" w:lineRule="auto"/>
        <w:jc w:val="both"/>
        <w:rPr>
          <w:rFonts w:ascii="Arial Narrow" w:hAnsi="Arial Narrow"/>
          <w:sz w:val="26"/>
          <w:szCs w:val="26"/>
        </w:rPr>
      </w:pPr>
      <w:r w:rsidRPr="009A389E">
        <w:rPr>
          <w:rFonts w:ascii="Arial Narrow" w:hAnsi="Arial Narrow"/>
          <w:b/>
          <w:bCs/>
          <w:sz w:val="26"/>
          <w:szCs w:val="26"/>
        </w:rPr>
        <w:t xml:space="preserve">2. Trámite: </w:t>
      </w:r>
      <w:r w:rsidRPr="009A389E">
        <w:rPr>
          <w:rFonts w:ascii="Arial Narrow" w:hAnsi="Arial Narrow"/>
          <w:sz w:val="26"/>
          <w:szCs w:val="26"/>
        </w:rPr>
        <w:t xml:space="preserve">Por auto del </w:t>
      </w:r>
      <w:r w:rsidR="00DE1B5A" w:rsidRPr="009A389E">
        <w:rPr>
          <w:rFonts w:ascii="Arial Narrow" w:hAnsi="Arial Narrow"/>
          <w:sz w:val="26"/>
          <w:szCs w:val="26"/>
        </w:rPr>
        <w:t>2</w:t>
      </w:r>
      <w:r w:rsidR="6923A45E" w:rsidRPr="009A389E">
        <w:rPr>
          <w:rFonts w:ascii="Arial Narrow" w:hAnsi="Arial Narrow"/>
          <w:sz w:val="26"/>
          <w:szCs w:val="26"/>
        </w:rPr>
        <w:t>3</w:t>
      </w:r>
      <w:r w:rsidRPr="009A389E">
        <w:rPr>
          <w:rFonts w:ascii="Arial Narrow" w:hAnsi="Arial Narrow"/>
          <w:sz w:val="26"/>
          <w:szCs w:val="26"/>
        </w:rPr>
        <w:t xml:space="preserve"> de</w:t>
      </w:r>
      <w:r w:rsidR="00017014" w:rsidRPr="009A389E">
        <w:rPr>
          <w:rFonts w:ascii="Arial Narrow" w:hAnsi="Arial Narrow"/>
          <w:sz w:val="26"/>
          <w:szCs w:val="26"/>
        </w:rPr>
        <w:t xml:space="preserve"> </w:t>
      </w:r>
      <w:r w:rsidR="00DE1B5A" w:rsidRPr="009A389E">
        <w:rPr>
          <w:rFonts w:ascii="Arial Narrow" w:hAnsi="Arial Narrow"/>
          <w:sz w:val="26"/>
          <w:szCs w:val="26"/>
        </w:rPr>
        <w:t>junio</w:t>
      </w:r>
      <w:r w:rsidR="00017014" w:rsidRPr="009A389E">
        <w:rPr>
          <w:rFonts w:ascii="Arial Narrow" w:hAnsi="Arial Narrow"/>
          <w:sz w:val="26"/>
          <w:szCs w:val="26"/>
        </w:rPr>
        <w:t xml:space="preserve"> pasado</w:t>
      </w:r>
      <w:r w:rsidRPr="009A389E">
        <w:rPr>
          <w:rFonts w:ascii="Arial Narrow" w:hAnsi="Arial Narrow"/>
          <w:sz w:val="26"/>
          <w:szCs w:val="26"/>
        </w:rPr>
        <w:t>, el juzgado de primera instancia admitió la acción constitucional</w:t>
      </w:r>
      <w:r w:rsidR="00F15A44" w:rsidRPr="009A389E">
        <w:rPr>
          <w:rFonts w:ascii="Arial Narrow" w:hAnsi="Arial Narrow"/>
          <w:sz w:val="26"/>
          <w:szCs w:val="26"/>
        </w:rPr>
        <w:t>.</w:t>
      </w:r>
    </w:p>
    <w:p w14:paraId="39B987EB" w14:textId="77777777" w:rsidR="009E214B" w:rsidRPr="009A389E" w:rsidRDefault="009E214B" w:rsidP="009A389E">
      <w:pPr>
        <w:pStyle w:val="Sinespaciado"/>
        <w:spacing w:line="276" w:lineRule="auto"/>
        <w:jc w:val="both"/>
        <w:rPr>
          <w:rFonts w:ascii="Arial Narrow" w:hAnsi="Arial Narrow"/>
          <w:bCs/>
          <w:sz w:val="26"/>
          <w:szCs w:val="26"/>
        </w:rPr>
      </w:pPr>
    </w:p>
    <w:p w14:paraId="04863AC5" w14:textId="35CB8A61" w:rsidR="00DE1B5A" w:rsidRPr="009A389E" w:rsidRDefault="6EEC1885" w:rsidP="009A389E">
      <w:pPr>
        <w:pStyle w:val="Sinespaciado"/>
        <w:spacing w:line="276" w:lineRule="auto"/>
        <w:jc w:val="both"/>
        <w:rPr>
          <w:rFonts w:ascii="Arial Narrow" w:hAnsi="Arial Narrow"/>
          <w:sz w:val="26"/>
          <w:szCs w:val="26"/>
        </w:rPr>
      </w:pPr>
      <w:r w:rsidRPr="009A389E">
        <w:rPr>
          <w:rFonts w:ascii="Arial Narrow" w:hAnsi="Arial Narrow"/>
          <w:sz w:val="26"/>
          <w:szCs w:val="26"/>
        </w:rPr>
        <w:t xml:space="preserve">La Junta Regional de Invalidez de Risaralda refirió que </w:t>
      </w:r>
      <w:r w:rsidR="778BE2C2" w:rsidRPr="009A389E">
        <w:rPr>
          <w:rFonts w:ascii="Arial Narrow" w:hAnsi="Arial Narrow"/>
          <w:sz w:val="26"/>
          <w:szCs w:val="26"/>
        </w:rPr>
        <w:t>hasta que Colpensiones no asuma su obligación sobre el pago de honorarios de la Junta Nacional de Calificación</w:t>
      </w:r>
      <w:r w:rsidR="65CF4C84" w:rsidRPr="009A389E">
        <w:rPr>
          <w:rFonts w:ascii="Arial Narrow" w:hAnsi="Arial Narrow"/>
          <w:sz w:val="26"/>
          <w:szCs w:val="26"/>
        </w:rPr>
        <w:t>, no es posible la remisión del expediente ante esa última entidad, por expresa prohibición legal</w:t>
      </w:r>
      <w:r w:rsidR="7AB81167" w:rsidRPr="009A389E">
        <w:rPr>
          <w:rFonts w:ascii="Arial Narrow" w:hAnsi="Arial Narrow"/>
          <w:sz w:val="26"/>
          <w:szCs w:val="26"/>
        </w:rPr>
        <w:t xml:space="preserve"> del </w:t>
      </w:r>
      <w:r w:rsidR="00011FA6" w:rsidRPr="009A389E">
        <w:rPr>
          <w:rFonts w:ascii="Arial Narrow" w:hAnsi="Arial Narrow"/>
          <w:sz w:val="26"/>
          <w:szCs w:val="26"/>
        </w:rPr>
        <w:t>artículo</w:t>
      </w:r>
      <w:r w:rsidR="74D5AD25" w:rsidRPr="009A389E">
        <w:rPr>
          <w:rFonts w:ascii="Arial Narrow" w:hAnsi="Arial Narrow"/>
          <w:sz w:val="26"/>
          <w:szCs w:val="26"/>
        </w:rPr>
        <w:t xml:space="preserve"> 43 del Decreto 1352 de 2013</w:t>
      </w:r>
      <w:r w:rsidR="002C62CB" w:rsidRPr="009A389E">
        <w:rPr>
          <w:rStyle w:val="Refdenotaalpie"/>
          <w:rFonts w:ascii="Arial Narrow" w:hAnsi="Arial Narrow"/>
          <w:sz w:val="26"/>
          <w:szCs w:val="26"/>
          <w:lang w:val="es-CO"/>
        </w:rPr>
        <w:footnoteReference w:id="3"/>
      </w:r>
      <w:r w:rsidR="7E2496EE" w:rsidRPr="009A389E">
        <w:rPr>
          <w:rFonts w:ascii="Arial Narrow" w:hAnsi="Arial Narrow"/>
          <w:sz w:val="26"/>
          <w:szCs w:val="26"/>
        </w:rPr>
        <w:t>.</w:t>
      </w:r>
    </w:p>
    <w:p w14:paraId="382697A7" w14:textId="7336A6FA" w:rsidR="00DE1B5A" w:rsidRPr="009A389E" w:rsidRDefault="00DE1B5A" w:rsidP="009A389E">
      <w:pPr>
        <w:pStyle w:val="Sinespaciado"/>
        <w:spacing w:line="276" w:lineRule="auto"/>
        <w:jc w:val="both"/>
        <w:rPr>
          <w:rFonts w:ascii="Arial Narrow" w:hAnsi="Arial Narrow"/>
          <w:sz w:val="26"/>
          <w:szCs w:val="26"/>
        </w:rPr>
      </w:pPr>
    </w:p>
    <w:p w14:paraId="7D4B6071" w14:textId="72435233" w:rsidR="00DE1B5A" w:rsidRPr="009A389E" w:rsidRDefault="7E2496EE" w:rsidP="009A389E">
      <w:pPr>
        <w:pStyle w:val="Sinespaciado"/>
        <w:spacing w:line="276" w:lineRule="auto"/>
        <w:jc w:val="both"/>
        <w:rPr>
          <w:rFonts w:ascii="Arial Narrow" w:hAnsi="Arial Narrow"/>
          <w:sz w:val="26"/>
          <w:szCs w:val="26"/>
        </w:rPr>
      </w:pPr>
      <w:r w:rsidRPr="009A389E">
        <w:rPr>
          <w:rFonts w:ascii="Arial Narrow" w:hAnsi="Arial Narrow"/>
          <w:sz w:val="26"/>
          <w:szCs w:val="26"/>
        </w:rPr>
        <w:t>La Junta Nacional de Calificación de la Invalidez informó que de la revisión de su base de datos no encontró radicado el expediente de la demandante</w:t>
      </w:r>
      <w:r w:rsidR="3080817A" w:rsidRPr="009A389E">
        <w:rPr>
          <w:rFonts w:ascii="Arial Narrow" w:hAnsi="Arial Narrow"/>
          <w:sz w:val="26"/>
          <w:szCs w:val="26"/>
        </w:rPr>
        <w:t xml:space="preserve">, requisito sin el cual esa entidad no puede desatar la apelación formulada. Explicó que </w:t>
      </w:r>
      <w:proofErr w:type="spellStart"/>
      <w:r w:rsidR="3080817A" w:rsidRPr="009A389E">
        <w:rPr>
          <w:rFonts w:ascii="Arial Narrow" w:hAnsi="Arial Narrow"/>
          <w:sz w:val="26"/>
          <w:szCs w:val="26"/>
        </w:rPr>
        <w:t>el</w:t>
      </w:r>
      <w:proofErr w:type="spellEnd"/>
      <w:r w:rsidR="3080817A" w:rsidRPr="009A389E">
        <w:rPr>
          <w:rFonts w:ascii="Arial Narrow" w:hAnsi="Arial Narrow"/>
          <w:sz w:val="26"/>
          <w:szCs w:val="26"/>
        </w:rPr>
        <w:t xml:space="preserve"> envió del caso a esa segunda instancia, lo hace</w:t>
      </w:r>
      <w:r w:rsidR="1C1BEEB9" w:rsidRPr="009A389E">
        <w:rPr>
          <w:rFonts w:ascii="Arial Narrow" w:hAnsi="Arial Narrow"/>
          <w:sz w:val="26"/>
          <w:szCs w:val="26"/>
        </w:rPr>
        <w:t>n las Juntas Regional</w:t>
      </w:r>
      <w:r w:rsidR="00070E30" w:rsidRPr="009A389E">
        <w:rPr>
          <w:rFonts w:ascii="Arial Narrow" w:hAnsi="Arial Narrow"/>
          <w:sz w:val="26"/>
          <w:szCs w:val="26"/>
        </w:rPr>
        <w:t>es</w:t>
      </w:r>
      <w:r w:rsidR="1C1BEEB9" w:rsidRPr="009A389E">
        <w:rPr>
          <w:rFonts w:ascii="Arial Narrow" w:hAnsi="Arial Narrow"/>
          <w:sz w:val="26"/>
          <w:szCs w:val="26"/>
        </w:rPr>
        <w:t>, siempre y cuando se allegue la constancia de pago de honorarios</w:t>
      </w:r>
      <w:r w:rsidR="4690808D" w:rsidRPr="009A389E">
        <w:rPr>
          <w:rFonts w:ascii="Arial Narrow" w:hAnsi="Arial Narrow"/>
          <w:sz w:val="26"/>
          <w:szCs w:val="26"/>
        </w:rPr>
        <w:t>,</w:t>
      </w:r>
      <w:r w:rsidR="1C1BEEB9" w:rsidRPr="009A389E">
        <w:rPr>
          <w:rFonts w:ascii="Arial Narrow" w:hAnsi="Arial Narrow"/>
          <w:sz w:val="26"/>
          <w:szCs w:val="26"/>
        </w:rPr>
        <w:t xml:space="preserve"> emitida por la autoridad competente</w:t>
      </w:r>
      <w:r w:rsidR="00DF5D2F" w:rsidRPr="009A389E">
        <w:rPr>
          <w:rStyle w:val="Refdenotaalpie"/>
          <w:rFonts w:ascii="Arial Narrow" w:hAnsi="Arial Narrow"/>
          <w:sz w:val="26"/>
          <w:szCs w:val="26"/>
          <w:lang w:val="es-CO"/>
        </w:rPr>
        <w:footnoteReference w:id="4"/>
      </w:r>
      <w:r w:rsidR="00355BA0" w:rsidRPr="009A389E">
        <w:rPr>
          <w:rFonts w:ascii="Arial Narrow" w:hAnsi="Arial Narrow"/>
          <w:sz w:val="26"/>
          <w:szCs w:val="26"/>
        </w:rPr>
        <w:t>.</w:t>
      </w:r>
    </w:p>
    <w:p w14:paraId="39B987F1" w14:textId="77777777" w:rsidR="00DE1B5A" w:rsidRPr="009A389E" w:rsidRDefault="00DE1B5A" w:rsidP="009A389E">
      <w:pPr>
        <w:pStyle w:val="Sinespaciado"/>
        <w:spacing w:line="276" w:lineRule="auto"/>
        <w:jc w:val="both"/>
        <w:rPr>
          <w:rFonts w:ascii="Arial Narrow" w:hAnsi="Arial Narrow"/>
          <w:bCs/>
          <w:sz w:val="26"/>
          <w:szCs w:val="26"/>
        </w:rPr>
      </w:pPr>
    </w:p>
    <w:p w14:paraId="39B987F2" w14:textId="6468E76B" w:rsidR="00841C1D" w:rsidRPr="009A389E" w:rsidRDefault="001429D5" w:rsidP="009A389E">
      <w:pPr>
        <w:pStyle w:val="Sinespaciado"/>
        <w:spacing w:line="276" w:lineRule="auto"/>
        <w:jc w:val="both"/>
        <w:rPr>
          <w:rFonts w:ascii="Arial Narrow" w:hAnsi="Arial Narrow"/>
          <w:sz w:val="26"/>
          <w:szCs w:val="26"/>
        </w:rPr>
      </w:pPr>
      <w:r w:rsidRPr="009A389E">
        <w:rPr>
          <w:rFonts w:ascii="Arial Narrow" w:hAnsi="Arial Narrow"/>
          <w:b/>
          <w:bCs/>
          <w:sz w:val="26"/>
          <w:szCs w:val="26"/>
        </w:rPr>
        <w:t xml:space="preserve">3. Sentencia impugnada: </w:t>
      </w:r>
      <w:r w:rsidRPr="009A389E">
        <w:rPr>
          <w:rFonts w:ascii="Arial Narrow" w:hAnsi="Arial Narrow"/>
          <w:sz w:val="26"/>
          <w:szCs w:val="26"/>
        </w:rPr>
        <w:t xml:space="preserve">En providencia del </w:t>
      </w:r>
      <w:r w:rsidR="6D7064F4" w:rsidRPr="009A389E">
        <w:rPr>
          <w:rFonts w:ascii="Arial Narrow" w:hAnsi="Arial Narrow"/>
          <w:sz w:val="26"/>
          <w:szCs w:val="26"/>
        </w:rPr>
        <w:t>08</w:t>
      </w:r>
      <w:r w:rsidR="00841C1D" w:rsidRPr="009A389E">
        <w:rPr>
          <w:rFonts w:ascii="Arial Narrow" w:hAnsi="Arial Narrow"/>
          <w:sz w:val="26"/>
          <w:szCs w:val="26"/>
        </w:rPr>
        <w:t xml:space="preserve"> de</w:t>
      </w:r>
      <w:r w:rsidR="00697E29" w:rsidRPr="009A389E">
        <w:rPr>
          <w:rFonts w:ascii="Arial Narrow" w:hAnsi="Arial Narrow"/>
          <w:sz w:val="26"/>
          <w:szCs w:val="26"/>
        </w:rPr>
        <w:t xml:space="preserve"> </w:t>
      </w:r>
      <w:r w:rsidR="0037416B" w:rsidRPr="009A389E">
        <w:rPr>
          <w:rFonts w:ascii="Arial Narrow" w:hAnsi="Arial Narrow"/>
          <w:sz w:val="26"/>
          <w:szCs w:val="26"/>
        </w:rPr>
        <w:t>julio</w:t>
      </w:r>
      <w:r w:rsidR="70186177" w:rsidRPr="009A389E">
        <w:rPr>
          <w:rFonts w:ascii="Arial Narrow" w:hAnsi="Arial Narrow"/>
          <w:sz w:val="26"/>
          <w:szCs w:val="26"/>
        </w:rPr>
        <w:t xml:space="preserve"> último, el juzgado de primer nivel </w:t>
      </w:r>
      <w:r w:rsidR="3909DFFA" w:rsidRPr="009A389E">
        <w:rPr>
          <w:rFonts w:ascii="Arial Narrow" w:hAnsi="Arial Narrow"/>
          <w:sz w:val="26"/>
          <w:szCs w:val="26"/>
        </w:rPr>
        <w:t>negó el amparo invocado tras considerar</w:t>
      </w:r>
      <w:r w:rsidR="5CF954C2" w:rsidRPr="009A389E">
        <w:rPr>
          <w:rFonts w:ascii="Arial Narrow" w:hAnsi="Arial Narrow"/>
          <w:sz w:val="26"/>
          <w:szCs w:val="26"/>
        </w:rPr>
        <w:t xml:space="preserve"> </w:t>
      </w:r>
      <w:r w:rsidR="52121D92" w:rsidRPr="009A389E">
        <w:rPr>
          <w:rFonts w:ascii="Arial Narrow" w:hAnsi="Arial Narrow"/>
          <w:sz w:val="26"/>
          <w:szCs w:val="26"/>
        </w:rPr>
        <w:t>"</w:t>
      </w:r>
      <w:r w:rsidR="77404BC5" w:rsidRPr="001D00E9">
        <w:rPr>
          <w:rFonts w:ascii="Arial Narrow" w:hAnsi="Arial Narrow"/>
          <w:sz w:val="24"/>
          <w:szCs w:val="26"/>
        </w:rPr>
        <w:t>el Juez Constitucional no</w:t>
      </w:r>
      <w:r w:rsidR="7BAC3492" w:rsidRPr="001D00E9">
        <w:rPr>
          <w:rFonts w:ascii="Arial Narrow" w:hAnsi="Arial Narrow"/>
          <w:sz w:val="24"/>
          <w:szCs w:val="26"/>
        </w:rPr>
        <w:t xml:space="preserve"> </w:t>
      </w:r>
      <w:r w:rsidR="77404BC5" w:rsidRPr="001D00E9">
        <w:rPr>
          <w:rFonts w:ascii="Arial Narrow" w:hAnsi="Arial Narrow"/>
          <w:sz w:val="24"/>
          <w:szCs w:val="26"/>
        </w:rPr>
        <w:t>puede obligar a una entidad del orden regional y</w:t>
      </w:r>
      <w:r w:rsidR="566D8F7E" w:rsidRPr="001D00E9">
        <w:rPr>
          <w:rFonts w:ascii="Arial Narrow" w:hAnsi="Arial Narrow"/>
          <w:sz w:val="24"/>
          <w:szCs w:val="26"/>
        </w:rPr>
        <w:t xml:space="preserve"> </w:t>
      </w:r>
      <w:r w:rsidR="77404BC5" w:rsidRPr="001D00E9">
        <w:rPr>
          <w:rFonts w:ascii="Arial Narrow" w:hAnsi="Arial Narrow"/>
          <w:sz w:val="24"/>
          <w:szCs w:val="26"/>
        </w:rPr>
        <w:t>mucho menos nacional, abordar el conocimiento de</w:t>
      </w:r>
      <w:r w:rsidR="00E148ED" w:rsidRPr="001D00E9">
        <w:rPr>
          <w:rFonts w:ascii="Arial Narrow" w:hAnsi="Arial Narrow"/>
          <w:sz w:val="24"/>
          <w:szCs w:val="26"/>
        </w:rPr>
        <w:t xml:space="preserve"> </w:t>
      </w:r>
      <w:r w:rsidR="77404BC5" w:rsidRPr="001D00E9">
        <w:rPr>
          <w:rFonts w:ascii="Arial Narrow" w:hAnsi="Arial Narrow"/>
          <w:sz w:val="24"/>
          <w:szCs w:val="26"/>
        </w:rPr>
        <w:t>un recurso ante un dictamen, sin que el fondo de</w:t>
      </w:r>
      <w:r w:rsidR="053F2D73" w:rsidRPr="001D00E9">
        <w:rPr>
          <w:rFonts w:ascii="Arial Narrow" w:hAnsi="Arial Narrow"/>
          <w:sz w:val="24"/>
          <w:szCs w:val="26"/>
        </w:rPr>
        <w:t xml:space="preserve"> </w:t>
      </w:r>
      <w:r w:rsidR="77404BC5" w:rsidRPr="001D00E9">
        <w:rPr>
          <w:rFonts w:ascii="Arial Narrow" w:hAnsi="Arial Narrow"/>
          <w:sz w:val="24"/>
          <w:szCs w:val="26"/>
        </w:rPr>
        <w:t>pensiones hubiese cancelado los honorar</w:t>
      </w:r>
      <w:r w:rsidR="00070E30" w:rsidRPr="001D00E9">
        <w:rPr>
          <w:rFonts w:ascii="Arial Narrow" w:hAnsi="Arial Narrow"/>
          <w:sz w:val="24"/>
          <w:szCs w:val="26"/>
        </w:rPr>
        <w:t>i</w:t>
      </w:r>
      <w:r w:rsidR="77404BC5" w:rsidRPr="001D00E9">
        <w:rPr>
          <w:rFonts w:ascii="Arial Narrow" w:hAnsi="Arial Narrow"/>
          <w:sz w:val="24"/>
          <w:szCs w:val="26"/>
        </w:rPr>
        <w:t>os que la</w:t>
      </w:r>
      <w:r w:rsidR="13EEE0D3" w:rsidRPr="001D00E9">
        <w:rPr>
          <w:rFonts w:ascii="Arial Narrow" w:hAnsi="Arial Narrow"/>
          <w:sz w:val="24"/>
          <w:szCs w:val="26"/>
        </w:rPr>
        <w:t xml:space="preserve"> </w:t>
      </w:r>
      <w:r w:rsidR="77404BC5" w:rsidRPr="001D00E9">
        <w:rPr>
          <w:rFonts w:ascii="Arial Narrow" w:hAnsi="Arial Narrow"/>
          <w:sz w:val="24"/>
          <w:szCs w:val="26"/>
        </w:rPr>
        <w:t>Ley determina para tal fin</w:t>
      </w:r>
      <w:r w:rsidR="28FFB6CF" w:rsidRPr="001D00E9">
        <w:rPr>
          <w:rFonts w:ascii="Arial Narrow" w:hAnsi="Arial Narrow"/>
          <w:sz w:val="24"/>
          <w:szCs w:val="26"/>
        </w:rPr>
        <w:t xml:space="preserve">. </w:t>
      </w:r>
      <w:r w:rsidR="77404BC5" w:rsidRPr="001D00E9">
        <w:rPr>
          <w:rFonts w:ascii="Arial Narrow" w:hAnsi="Arial Narrow"/>
          <w:sz w:val="24"/>
          <w:szCs w:val="26"/>
        </w:rPr>
        <w:t>Dentro del plenario no obra alguna actuación que</w:t>
      </w:r>
      <w:r w:rsidR="377D79DC" w:rsidRPr="001D00E9">
        <w:rPr>
          <w:rFonts w:ascii="Arial Narrow" w:hAnsi="Arial Narrow"/>
          <w:sz w:val="24"/>
          <w:szCs w:val="26"/>
        </w:rPr>
        <w:t xml:space="preserve"> </w:t>
      </w:r>
      <w:r w:rsidR="77404BC5" w:rsidRPr="001D00E9">
        <w:rPr>
          <w:rFonts w:ascii="Arial Narrow" w:hAnsi="Arial Narrow"/>
          <w:sz w:val="24"/>
          <w:szCs w:val="26"/>
        </w:rPr>
        <w:t>hubiese adelantado la parte actora con el fin de</w:t>
      </w:r>
      <w:r w:rsidR="3DD785BC" w:rsidRPr="001D00E9">
        <w:rPr>
          <w:rFonts w:ascii="Arial Narrow" w:hAnsi="Arial Narrow"/>
          <w:sz w:val="24"/>
          <w:szCs w:val="26"/>
        </w:rPr>
        <w:t xml:space="preserve"> </w:t>
      </w:r>
      <w:r w:rsidR="77404BC5" w:rsidRPr="001D00E9">
        <w:rPr>
          <w:rFonts w:ascii="Arial Narrow" w:hAnsi="Arial Narrow"/>
          <w:sz w:val="24"/>
          <w:szCs w:val="26"/>
        </w:rPr>
        <w:t>que el fondo de pensiones cancelará dichos</w:t>
      </w:r>
      <w:r w:rsidR="5AB1E7CF" w:rsidRPr="001D00E9">
        <w:rPr>
          <w:rFonts w:ascii="Arial Narrow" w:hAnsi="Arial Narrow"/>
          <w:sz w:val="24"/>
          <w:szCs w:val="26"/>
        </w:rPr>
        <w:t xml:space="preserve"> </w:t>
      </w:r>
      <w:r w:rsidR="77404BC5" w:rsidRPr="001D00E9">
        <w:rPr>
          <w:rFonts w:ascii="Arial Narrow" w:hAnsi="Arial Narrow"/>
          <w:sz w:val="24"/>
          <w:szCs w:val="26"/>
        </w:rPr>
        <w:t>honorarios</w:t>
      </w:r>
      <w:r w:rsidR="13955ACA" w:rsidRPr="001D00E9">
        <w:rPr>
          <w:rFonts w:ascii="Arial Narrow" w:hAnsi="Arial Narrow"/>
          <w:sz w:val="24"/>
          <w:szCs w:val="26"/>
        </w:rPr>
        <w:t xml:space="preserve">... </w:t>
      </w:r>
      <w:r w:rsidR="77404BC5" w:rsidRPr="001D00E9">
        <w:rPr>
          <w:rFonts w:ascii="Arial Narrow" w:hAnsi="Arial Narrow"/>
          <w:sz w:val="24"/>
          <w:szCs w:val="26"/>
        </w:rPr>
        <w:t xml:space="preserve">Ahora bien, de lo que si </w:t>
      </w:r>
      <w:r w:rsidR="09F6E92B" w:rsidRPr="001D00E9">
        <w:rPr>
          <w:rFonts w:ascii="Arial Narrow" w:hAnsi="Arial Narrow"/>
          <w:sz w:val="24"/>
          <w:szCs w:val="26"/>
        </w:rPr>
        <w:t>(sic)</w:t>
      </w:r>
      <w:r w:rsidR="13261D0F" w:rsidRPr="001D00E9">
        <w:rPr>
          <w:rFonts w:ascii="Arial Narrow" w:hAnsi="Arial Narrow"/>
          <w:sz w:val="24"/>
          <w:szCs w:val="26"/>
        </w:rPr>
        <w:t xml:space="preserve"> </w:t>
      </w:r>
      <w:r w:rsidR="77404BC5" w:rsidRPr="001D00E9">
        <w:rPr>
          <w:rFonts w:ascii="Arial Narrow" w:hAnsi="Arial Narrow"/>
          <w:sz w:val="24"/>
          <w:szCs w:val="26"/>
        </w:rPr>
        <w:t>existe prueba es que la</w:t>
      </w:r>
      <w:r w:rsidR="7F677910" w:rsidRPr="001D00E9">
        <w:rPr>
          <w:rFonts w:ascii="Arial Narrow" w:hAnsi="Arial Narrow"/>
          <w:sz w:val="24"/>
          <w:szCs w:val="26"/>
        </w:rPr>
        <w:t xml:space="preserve"> </w:t>
      </w:r>
      <w:r w:rsidR="77404BC5" w:rsidRPr="001D00E9">
        <w:rPr>
          <w:rFonts w:ascii="Arial Narrow" w:hAnsi="Arial Narrow"/>
          <w:sz w:val="24"/>
          <w:szCs w:val="26"/>
        </w:rPr>
        <w:t>Junta Regional de Calificación de Invalidez</w:t>
      </w:r>
      <w:r w:rsidR="0234D445" w:rsidRPr="001D00E9">
        <w:rPr>
          <w:rFonts w:ascii="Arial Narrow" w:hAnsi="Arial Narrow"/>
          <w:sz w:val="24"/>
          <w:szCs w:val="26"/>
        </w:rPr>
        <w:t xml:space="preserve"> </w:t>
      </w:r>
      <w:r w:rsidR="77404BC5" w:rsidRPr="001D00E9">
        <w:rPr>
          <w:rFonts w:ascii="Arial Narrow" w:hAnsi="Arial Narrow"/>
          <w:sz w:val="24"/>
          <w:szCs w:val="26"/>
        </w:rPr>
        <w:t>remitió las comunicaciones informando sobre dicha</w:t>
      </w:r>
      <w:r w:rsidR="48993E44" w:rsidRPr="001D00E9">
        <w:rPr>
          <w:rFonts w:ascii="Arial Narrow" w:hAnsi="Arial Narrow"/>
          <w:sz w:val="24"/>
          <w:szCs w:val="26"/>
        </w:rPr>
        <w:t xml:space="preserve"> </w:t>
      </w:r>
      <w:r w:rsidR="77404BC5" w:rsidRPr="001D00E9">
        <w:rPr>
          <w:rFonts w:ascii="Arial Narrow" w:hAnsi="Arial Narrow"/>
          <w:sz w:val="24"/>
          <w:szCs w:val="26"/>
        </w:rPr>
        <w:t>obligación, por lo que los trámites internos</w:t>
      </w:r>
      <w:r w:rsidR="0FDEC581" w:rsidRPr="001D00E9">
        <w:rPr>
          <w:rFonts w:ascii="Arial Narrow" w:hAnsi="Arial Narrow"/>
          <w:sz w:val="24"/>
          <w:szCs w:val="26"/>
        </w:rPr>
        <w:t xml:space="preserve"> </w:t>
      </w:r>
      <w:r w:rsidR="77404BC5" w:rsidRPr="001D00E9">
        <w:rPr>
          <w:rFonts w:ascii="Arial Narrow" w:hAnsi="Arial Narrow"/>
          <w:sz w:val="24"/>
          <w:szCs w:val="26"/>
        </w:rPr>
        <w:t>administrativos al parecer ya se han iniciado para</w:t>
      </w:r>
      <w:r w:rsidR="740B3ABC" w:rsidRPr="001D00E9">
        <w:rPr>
          <w:rFonts w:ascii="Arial Narrow" w:hAnsi="Arial Narrow"/>
          <w:sz w:val="24"/>
          <w:szCs w:val="26"/>
        </w:rPr>
        <w:t xml:space="preserve"> </w:t>
      </w:r>
      <w:r w:rsidR="77404BC5" w:rsidRPr="001D00E9">
        <w:rPr>
          <w:rFonts w:ascii="Arial Narrow" w:hAnsi="Arial Narrow"/>
          <w:sz w:val="24"/>
          <w:szCs w:val="26"/>
        </w:rPr>
        <w:t>que se surta la azada ante la Junta Nacional.</w:t>
      </w:r>
      <w:r w:rsidR="1D8ABCB7" w:rsidRPr="001D00E9">
        <w:rPr>
          <w:rFonts w:ascii="Arial Narrow" w:hAnsi="Arial Narrow"/>
          <w:sz w:val="24"/>
          <w:szCs w:val="26"/>
        </w:rPr>
        <w:t xml:space="preserve"> </w:t>
      </w:r>
      <w:r w:rsidR="77404BC5" w:rsidRPr="001D00E9">
        <w:rPr>
          <w:rFonts w:ascii="Arial Narrow" w:hAnsi="Arial Narrow"/>
          <w:sz w:val="24"/>
          <w:szCs w:val="26"/>
        </w:rPr>
        <w:t>A lo anterior se suma, el hecho de que el fondo</w:t>
      </w:r>
      <w:r w:rsidR="2788F6B9" w:rsidRPr="001D00E9">
        <w:rPr>
          <w:rFonts w:ascii="Arial Narrow" w:hAnsi="Arial Narrow"/>
          <w:sz w:val="24"/>
          <w:szCs w:val="26"/>
        </w:rPr>
        <w:t xml:space="preserve"> </w:t>
      </w:r>
      <w:r w:rsidR="77404BC5" w:rsidRPr="001D00E9">
        <w:rPr>
          <w:rFonts w:ascii="Arial Narrow" w:hAnsi="Arial Narrow"/>
          <w:sz w:val="24"/>
          <w:szCs w:val="26"/>
        </w:rPr>
        <w:t>público de pensiones debe de guardar especial</w:t>
      </w:r>
      <w:r w:rsidR="7578B535" w:rsidRPr="001D00E9">
        <w:rPr>
          <w:rFonts w:ascii="Arial Narrow" w:hAnsi="Arial Narrow"/>
          <w:sz w:val="24"/>
          <w:szCs w:val="26"/>
        </w:rPr>
        <w:t xml:space="preserve"> </w:t>
      </w:r>
      <w:r w:rsidR="77404BC5" w:rsidRPr="001D00E9">
        <w:rPr>
          <w:rFonts w:ascii="Arial Narrow" w:hAnsi="Arial Narrow"/>
          <w:sz w:val="24"/>
          <w:szCs w:val="26"/>
        </w:rPr>
        <w:t>cuidado con los recursos públicos que maneja</w:t>
      </w:r>
      <w:r w:rsidR="7E8BA3DB" w:rsidRPr="001D00E9">
        <w:rPr>
          <w:rFonts w:ascii="Arial Narrow" w:hAnsi="Arial Narrow"/>
          <w:sz w:val="24"/>
          <w:szCs w:val="26"/>
        </w:rPr>
        <w:t xml:space="preserve">... </w:t>
      </w:r>
      <w:r w:rsidR="77404BC5" w:rsidRPr="001D00E9">
        <w:rPr>
          <w:rFonts w:ascii="Arial Narrow" w:hAnsi="Arial Narrow"/>
          <w:sz w:val="24"/>
          <w:szCs w:val="26"/>
        </w:rPr>
        <w:t>Por lo antes expuesto considera este</w:t>
      </w:r>
      <w:r w:rsidR="05B7B86B" w:rsidRPr="001D00E9">
        <w:rPr>
          <w:rFonts w:ascii="Arial Narrow" w:hAnsi="Arial Narrow"/>
          <w:sz w:val="24"/>
          <w:szCs w:val="26"/>
        </w:rPr>
        <w:t xml:space="preserve"> </w:t>
      </w:r>
      <w:r w:rsidR="77404BC5" w:rsidRPr="001D00E9">
        <w:rPr>
          <w:rFonts w:ascii="Arial Narrow" w:hAnsi="Arial Narrow"/>
          <w:sz w:val="24"/>
          <w:szCs w:val="26"/>
        </w:rPr>
        <w:t>despacho, salvo mejor criterio que la acción de</w:t>
      </w:r>
      <w:r w:rsidR="45A577E5" w:rsidRPr="001D00E9">
        <w:rPr>
          <w:rFonts w:ascii="Arial Narrow" w:hAnsi="Arial Narrow"/>
          <w:sz w:val="24"/>
          <w:szCs w:val="26"/>
        </w:rPr>
        <w:t xml:space="preserve"> </w:t>
      </w:r>
      <w:r w:rsidR="77404BC5" w:rsidRPr="001D00E9">
        <w:rPr>
          <w:rFonts w:ascii="Arial Narrow" w:hAnsi="Arial Narrow"/>
          <w:sz w:val="24"/>
          <w:szCs w:val="26"/>
        </w:rPr>
        <w:t>tutela no es el mecanismo idóneo para pretender</w:t>
      </w:r>
      <w:r w:rsidR="7E7F3384" w:rsidRPr="001D00E9">
        <w:rPr>
          <w:rFonts w:ascii="Arial Narrow" w:hAnsi="Arial Narrow"/>
          <w:sz w:val="24"/>
          <w:szCs w:val="26"/>
        </w:rPr>
        <w:t xml:space="preserve"> </w:t>
      </w:r>
      <w:r w:rsidR="77404BC5" w:rsidRPr="001D00E9">
        <w:rPr>
          <w:rFonts w:ascii="Arial Narrow" w:hAnsi="Arial Narrow"/>
          <w:sz w:val="24"/>
          <w:szCs w:val="26"/>
        </w:rPr>
        <w:t>que la Junta Nacional de Calificación de</w:t>
      </w:r>
      <w:r w:rsidR="60D22528" w:rsidRPr="001D00E9">
        <w:rPr>
          <w:rFonts w:ascii="Arial Narrow" w:hAnsi="Arial Narrow"/>
          <w:sz w:val="24"/>
          <w:szCs w:val="26"/>
        </w:rPr>
        <w:t xml:space="preserve"> </w:t>
      </w:r>
      <w:r w:rsidR="77404BC5" w:rsidRPr="001D00E9">
        <w:rPr>
          <w:rFonts w:ascii="Arial Narrow" w:hAnsi="Arial Narrow"/>
          <w:sz w:val="24"/>
          <w:szCs w:val="26"/>
        </w:rPr>
        <w:t>Invalidez, conozca de una alzada sin haberse</w:t>
      </w:r>
      <w:r w:rsidR="73BA2E57" w:rsidRPr="001D00E9">
        <w:rPr>
          <w:rFonts w:ascii="Arial Narrow" w:hAnsi="Arial Narrow"/>
          <w:sz w:val="24"/>
          <w:szCs w:val="26"/>
        </w:rPr>
        <w:t xml:space="preserve"> </w:t>
      </w:r>
      <w:r w:rsidR="77404BC5" w:rsidRPr="001D00E9">
        <w:rPr>
          <w:rFonts w:ascii="Arial Narrow" w:hAnsi="Arial Narrow"/>
          <w:sz w:val="24"/>
          <w:szCs w:val="26"/>
        </w:rPr>
        <w:t xml:space="preserve">cancelado los </w:t>
      </w:r>
      <w:r w:rsidR="77404BC5" w:rsidRPr="001D00E9">
        <w:rPr>
          <w:rFonts w:ascii="Arial Narrow" w:hAnsi="Arial Narrow"/>
          <w:sz w:val="24"/>
          <w:szCs w:val="26"/>
        </w:rPr>
        <w:lastRenderedPageBreak/>
        <w:t>honorarios por parte de la entidad</w:t>
      </w:r>
      <w:r w:rsidR="23CCE231" w:rsidRPr="001D00E9">
        <w:rPr>
          <w:rFonts w:ascii="Arial Narrow" w:hAnsi="Arial Narrow"/>
          <w:sz w:val="24"/>
          <w:szCs w:val="26"/>
        </w:rPr>
        <w:t xml:space="preserve"> </w:t>
      </w:r>
      <w:r w:rsidR="77404BC5" w:rsidRPr="001D00E9">
        <w:rPr>
          <w:rFonts w:ascii="Arial Narrow" w:hAnsi="Arial Narrow"/>
          <w:sz w:val="24"/>
          <w:szCs w:val="26"/>
        </w:rPr>
        <w:t>que le corresponde asumirlos</w:t>
      </w:r>
      <w:r w:rsidR="64F7A5E7" w:rsidRPr="009A389E">
        <w:rPr>
          <w:rFonts w:ascii="Arial Narrow" w:hAnsi="Arial Narrow"/>
          <w:sz w:val="26"/>
          <w:szCs w:val="26"/>
        </w:rPr>
        <w:t>”</w:t>
      </w:r>
      <w:r w:rsidR="00841C1D" w:rsidRPr="009A389E">
        <w:rPr>
          <w:rStyle w:val="Refdenotaalpie"/>
          <w:rFonts w:ascii="Arial Narrow" w:hAnsi="Arial Narrow"/>
          <w:sz w:val="26"/>
          <w:szCs w:val="26"/>
        </w:rPr>
        <w:footnoteReference w:id="5"/>
      </w:r>
      <w:r w:rsidR="00841C1D" w:rsidRPr="009A389E">
        <w:rPr>
          <w:rFonts w:ascii="Arial Narrow" w:hAnsi="Arial Narrow"/>
          <w:sz w:val="26"/>
          <w:szCs w:val="26"/>
          <w:lang w:val="es-CO"/>
        </w:rPr>
        <w:t>.</w:t>
      </w:r>
    </w:p>
    <w:p w14:paraId="39B987F3" w14:textId="77777777" w:rsidR="00F84777" w:rsidRPr="009A389E" w:rsidRDefault="00F84777" w:rsidP="009A389E">
      <w:pPr>
        <w:pStyle w:val="Sinespaciado"/>
        <w:spacing w:line="276" w:lineRule="auto"/>
        <w:jc w:val="both"/>
        <w:rPr>
          <w:rFonts w:ascii="Arial Narrow" w:hAnsi="Arial Narrow"/>
          <w:b/>
          <w:sz w:val="26"/>
          <w:szCs w:val="26"/>
          <w:lang w:val="es-CO"/>
        </w:rPr>
      </w:pPr>
    </w:p>
    <w:p w14:paraId="39B987F4" w14:textId="06A62C61" w:rsidR="001A10D5" w:rsidRDefault="001429D5" w:rsidP="009A389E">
      <w:pPr>
        <w:pStyle w:val="Sinespaciado"/>
        <w:spacing w:line="276" w:lineRule="auto"/>
        <w:jc w:val="both"/>
        <w:rPr>
          <w:rFonts w:ascii="Arial Narrow" w:hAnsi="Arial Narrow"/>
          <w:sz w:val="26"/>
          <w:szCs w:val="26"/>
          <w:lang w:val="es-CO"/>
        </w:rPr>
      </w:pPr>
      <w:r w:rsidRPr="009A389E">
        <w:rPr>
          <w:rFonts w:ascii="Arial Narrow" w:hAnsi="Arial Narrow"/>
          <w:b/>
          <w:bCs/>
          <w:sz w:val="26"/>
          <w:szCs w:val="26"/>
        </w:rPr>
        <w:t xml:space="preserve">4. Impugnación: </w:t>
      </w:r>
      <w:r w:rsidR="46F9D134" w:rsidRPr="009A389E">
        <w:rPr>
          <w:rFonts w:ascii="Arial Narrow" w:hAnsi="Arial Narrow"/>
          <w:sz w:val="26"/>
          <w:szCs w:val="26"/>
        </w:rPr>
        <w:t xml:space="preserve">Argumenta la demandante que no se le puede transferir la carga de solicitar a Colpensiones pagar </w:t>
      </w:r>
      <w:r w:rsidR="1420E4E5" w:rsidRPr="009A389E">
        <w:rPr>
          <w:rFonts w:ascii="Arial Narrow" w:hAnsi="Arial Narrow"/>
          <w:sz w:val="26"/>
          <w:szCs w:val="26"/>
        </w:rPr>
        <w:t>los honorarios, como requisito para tramitar la apelación formulada contra el dictamen médico laboral, toda vez que los</w:t>
      </w:r>
      <w:r w:rsidR="46F9D134" w:rsidRPr="009A389E">
        <w:rPr>
          <w:rFonts w:ascii="Arial Narrow" w:hAnsi="Arial Narrow"/>
          <w:sz w:val="26"/>
          <w:szCs w:val="26"/>
        </w:rPr>
        <w:t xml:space="preserve"> </w:t>
      </w:r>
      <w:r w:rsidR="5F6A1B26" w:rsidRPr="009A389E">
        <w:rPr>
          <w:rFonts w:ascii="Arial Narrow" w:hAnsi="Arial Narrow"/>
          <w:sz w:val="26"/>
          <w:szCs w:val="26"/>
        </w:rPr>
        <w:t>artículos 42 y 43 de la Ley 100 de 1993,</w:t>
      </w:r>
      <w:r w:rsidR="2BB1A64B" w:rsidRPr="009A389E">
        <w:rPr>
          <w:rFonts w:ascii="Arial Narrow" w:hAnsi="Arial Narrow"/>
          <w:sz w:val="26"/>
          <w:szCs w:val="26"/>
        </w:rPr>
        <w:t xml:space="preserve"> son claros en establecer que el fondo de pensiones debe asumir esa obligación sin requisitos ni trabas adicionales</w:t>
      </w:r>
      <w:r w:rsidR="769F8622" w:rsidRPr="009A389E">
        <w:rPr>
          <w:rFonts w:ascii="Arial Narrow" w:hAnsi="Arial Narrow"/>
          <w:sz w:val="26"/>
          <w:szCs w:val="26"/>
        </w:rPr>
        <w:t>. Así mismo</w:t>
      </w:r>
      <w:r w:rsidR="537D15BD" w:rsidRPr="009A389E">
        <w:rPr>
          <w:rFonts w:ascii="Arial Narrow" w:hAnsi="Arial Narrow"/>
          <w:sz w:val="26"/>
          <w:szCs w:val="26"/>
        </w:rPr>
        <w:t>,</w:t>
      </w:r>
      <w:r w:rsidR="769F8622" w:rsidRPr="009A389E">
        <w:rPr>
          <w:rFonts w:ascii="Arial Narrow" w:hAnsi="Arial Narrow"/>
          <w:sz w:val="26"/>
          <w:szCs w:val="26"/>
        </w:rPr>
        <w:t xml:space="preserve"> el juzgado de primer nivel admite que la Junta Regional cumpli</w:t>
      </w:r>
      <w:r w:rsidR="7D061C86" w:rsidRPr="009A389E">
        <w:rPr>
          <w:rFonts w:ascii="Arial Narrow" w:hAnsi="Arial Narrow"/>
          <w:sz w:val="26"/>
          <w:szCs w:val="26"/>
        </w:rPr>
        <w:t xml:space="preserve">ó su deber de </w:t>
      </w:r>
      <w:r w:rsidR="5F6A1B26" w:rsidRPr="009A389E">
        <w:rPr>
          <w:rFonts w:ascii="Arial Narrow" w:hAnsi="Arial Narrow"/>
          <w:sz w:val="26"/>
          <w:szCs w:val="26"/>
        </w:rPr>
        <w:t xml:space="preserve">informarle a </w:t>
      </w:r>
      <w:r w:rsidR="54278D8C" w:rsidRPr="009A389E">
        <w:rPr>
          <w:rFonts w:ascii="Arial Narrow" w:hAnsi="Arial Narrow"/>
          <w:sz w:val="26"/>
          <w:szCs w:val="26"/>
        </w:rPr>
        <w:t>Colpensiones “</w:t>
      </w:r>
      <w:r w:rsidR="54278D8C" w:rsidRPr="001D00E9">
        <w:rPr>
          <w:rFonts w:ascii="Arial Narrow" w:hAnsi="Arial Narrow"/>
          <w:sz w:val="24"/>
          <w:szCs w:val="26"/>
        </w:rPr>
        <w:t>l</w:t>
      </w:r>
      <w:r w:rsidR="5F6A1B26" w:rsidRPr="001D00E9">
        <w:rPr>
          <w:rFonts w:ascii="Arial Narrow" w:hAnsi="Arial Narrow"/>
          <w:sz w:val="24"/>
          <w:szCs w:val="26"/>
        </w:rPr>
        <w:t>as irregularidades dentro de mi proceso</w:t>
      </w:r>
      <w:r w:rsidR="75A83D0F" w:rsidRPr="009A389E">
        <w:rPr>
          <w:rFonts w:ascii="Arial Narrow" w:hAnsi="Arial Narrow"/>
          <w:sz w:val="26"/>
          <w:szCs w:val="26"/>
        </w:rPr>
        <w:t>”</w:t>
      </w:r>
      <w:r w:rsidR="00BB020B" w:rsidRPr="009A389E">
        <w:rPr>
          <w:rStyle w:val="Refdenotaalpie"/>
          <w:rFonts w:ascii="Arial Narrow" w:hAnsi="Arial Narrow"/>
          <w:sz w:val="26"/>
          <w:szCs w:val="26"/>
        </w:rPr>
        <w:footnoteReference w:id="6"/>
      </w:r>
      <w:r w:rsidR="00BB020B" w:rsidRPr="009A389E">
        <w:rPr>
          <w:rFonts w:ascii="Arial Narrow" w:hAnsi="Arial Narrow"/>
          <w:sz w:val="26"/>
          <w:szCs w:val="26"/>
          <w:lang w:val="es-CO"/>
        </w:rPr>
        <w:t>.</w:t>
      </w:r>
    </w:p>
    <w:p w14:paraId="30012BC1" w14:textId="77777777" w:rsidR="001D00E9" w:rsidRPr="009A389E" w:rsidRDefault="001D00E9" w:rsidP="009A389E">
      <w:pPr>
        <w:pStyle w:val="Sinespaciado"/>
        <w:spacing w:line="276" w:lineRule="auto"/>
        <w:jc w:val="both"/>
        <w:rPr>
          <w:rFonts w:ascii="Arial Narrow" w:hAnsi="Arial Narrow"/>
          <w:sz w:val="26"/>
          <w:szCs w:val="26"/>
          <w:lang w:val="es-CO"/>
        </w:rPr>
      </w:pPr>
    </w:p>
    <w:p w14:paraId="39B987F6" w14:textId="77777777" w:rsidR="001429D5" w:rsidRPr="009A389E" w:rsidRDefault="001429D5" w:rsidP="009A389E">
      <w:pPr>
        <w:pStyle w:val="Sinespaciado"/>
        <w:spacing w:line="276" w:lineRule="auto"/>
        <w:jc w:val="center"/>
        <w:rPr>
          <w:rFonts w:ascii="Arial Narrow" w:hAnsi="Arial Narrow"/>
          <w:sz w:val="26"/>
          <w:szCs w:val="26"/>
        </w:rPr>
      </w:pPr>
      <w:r w:rsidRPr="009A389E">
        <w:rPr>
          <w:rFonts w:ascii="Arial Narrow" w:hAnsi="Arial Narrow"/>
          <w:b/>
          <w:bCs/>
          <w:sz w:val="26"/>
          <w:szCs w:val="26"/>
        </w:rPr>
        <w:t>CONSIDERACIONES</w:t>
      </w:r>
    </w:p>
    <w:p w14:paraId="39B987F9" w14:textId="77777777" w:rsidR="001429D5" w:rsidRPr="009A389E" w:rsidRDefault="001429D5" w:rsidP="009A389E">
      <w:pPr>
        <w:pStyle w:val="Sinespaciado"/>
        <w:spacing w:line="276" w:lineRule="auto"/>
        <w:jc w:val="both"/>
        <w:rPr>
          <w:rFonts w:ascii="Arial Narrow" w:hAnsi="Arial Narrow"/>
          <w:sz w:val="26"/>
          <w:szCs w:val="26"/>
        </w:rPr>
      </w:pPr>
    </w:p>
    <w:p w14:paraId="2318860A" w14:textId="77777777" w:rsidR="00B64308" w:rsidRPr="009A389E" w:rsidRDefault="00B64308" w:rsidP="009A389E">
      <w:pPr>
        <w:pStyle w:val="Sinespaciado"/>
        <w:spacing w:line="276" w:lineRule="auto"/>
        <w:jc w:val="both"/>
        <w:rPr>
          <w:rFonts w:ascii="Arial Narrow" w:hAnsi="Arial Narrow"/>
          <w:sz w:val="26"/>
          <w:szCs w:val="26"/>
        </w:rPr>
      </w:pPr>
      <w:r w:rsidRPr="009A389E">
        <w:rPr>
          <w:rFonts w:ascii="Arial Narrow" w:hAnsi="Arial Narrow"/>
          <w:b/>
          <w:bCs/>
          <w:sz w:val="26"/>
          <w:szCs w:val="26"/>
        </w:rPr>
        <w:t xml:space="preserve">1. </w:t>
      </w:r>
      <w:r w:rsidRPr="009A389E">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71BB3AC" w14:textId="5290B594" w:rsidR="00AA072B" w:rsidRPr="009A389E" w:rsidRDefault="00AA072B" w:rsidP="009A389E">
      <w:pPr>
        <w:pStyle w:val="Sinespaciado"/>
        <w:spacing w:line="276" w:lineRule="auto"/>
        <w:jc w:val="both"/>
        <w:rPr>
          <w:rFonts w:ascii="Arial Narrow" w:hAnsi="Arial Narrow"/>
          <w:sz w:val="26"/>
          <w:szCs w:val="26"/>
        </w:rPr>
      </w:pPr>
    </w:p>
    <w:p w14:paraId="61CFBB86" w14:textId="63579E61"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b/>
          <w:bCs/>
          <w:color w:val="000000" w:themeColor="text1"/>
          <w:sz w:val="26"/>
          <w:szCs w:val="26"/>
        </w:rPr>
        <w:t xml:space="preserve">2. </w:t>
      </w:r>
      <w:r w:rsidRPr="009A389E">
        <w:rPr>
          <w:rFonts w:ascii="Arial Narrow" w:eastAsia="Arial Narrow" w:hAnsi="Arial Narrow" w:cs="Arial Narrow"/>
          <w:color w:val="000000" w:themeColor="text1"/>
          <w:sz w:val="26"/>
          <w:szCs w:val="26"/>
        </w:rPr>
        <w:t xml:space="preserve">En el caso concreto la queja constitucional se plantea contra las demandadas por la demora presentada en el trámite de la apelación formulada contra el dictamen médico laboral proferido en primera sede. </w:t>
      </w:r>
      <w:r w:rsidR="61B18146" w:rsidRPr="009A389E">
        <w:rPr>
          <w:rFonts w:ascii="Arial Narrow" w:eastAsia="Arial Narrow" w:hAnsi="Arial Narrow" w:cs="Arial Narrow"/>
          <w:color w:val="000000" w:themeColor="text1"/>
          <w:sz w:val="26"/>
          <w:szCs w:val="26"/>
        </w:rPr>
        <w:t>E</w:t>
      </w:r>
      <w:r w:rsidRPr="009A389E">
        <w:rPr>
          <w:rFonts w:ascii="Arial Narrow" w:eastAsia="Arial Narrow" w:hAnsi="Arial Narrow" w:cs="Arial Narrow"/>
          <w:color w:val="000000" w:themeColor="text1"/>
          <w:sz w:val="26"/>
          <w:szCs w:val="26"/>
        </w:rPr>
        <w:t>l juzgado de conocimiento</w:t>
      </w:r>
      <w:r w:rsidR="334947AE" w:rsidRPr="009A389E">
        <w:rPr>
          <w:rFonts w:ascii="Arial Narrow" w:eastAsia="Arial Narrow" w:hAnsi="Arial Narrow" w:cs="Arial Narrow"/>
          <w:color w:val="000000" w:themeColor="text1"/>
          <w:sz w:val="26"/>
          <w:szCs w:val="26"/>
        </w:rPr>
        <w:t xml:space="preserve"> negó la protección invocada al encontrar que la demandante no acudió a Colpensiones para solicitar el pago de honorarios, como pre</w:t>
      </w:r>
      <w:r w:rsidR="140D6BD2" w:rsidRPr="009A389E">
        <w:rPr>
          <w:rFonts w:ascii="Arial Narrow" w:eastAsia="Arial Narrow" w:hAnsi="Arial Narrow" w:cs="Arial Narrow"/>
          <w:color w:val="000000" w:themeColor="text1"/>
          <w:sz w:val="26"/>
          <w:szCs w:val="26"/>
        </w:rPr>
        <w:t>supuesto para dar trámite al citado recurso</w:t>
      </w:r>
      <w:r w:rsidR="6DA2FFF7" w:rsidRPr="009A389E">
        <w:rPr>
          <w:rFonts w:ascii="Arial Narrow" w:eastAsia="Arial Narrow" w:hAnsi="Arial Narrow" w:cs="Arial Narrow"/>
          <w:color w:val="000000" w:themeColor="text1"/>
          <w:sz w:val="26"/>
          <w:szCs w:val="26"/>
        </w:rPr>
        <w:t>. La impugnante, adujo, en contraposición, que</w:t>
      </w:r>
      <w:r w:rsidR="322A496B" w:rsidRPr="009A389E">
        <w:rPr>
          <w:rFonts w:ascii="Arial Narrow" w:eastAsia="Arial Narrow" w:hAnsi="Arial Narrow" w:cs="Arial Narrow"/>
          <w:color w:val="000000" w:themeColor="text1"/>
          <w:sz w:val="26"/>
          <w:szCs w:val="26"/>
        </w:rPr>
        <w:t xml:space="preserve"> a ella no se le puede imponer la carga de requerir al fondo de pensiones para que asuma su obligación legal, más aún si se tiene en cuenta que la Junta Regional de Invalidez de Ri</w:t>
      </w:r>
      <w:r w:rsidR="664F14C1" w:rsidRPr="009A389E">
        <w:rPr>
          <w:rFonts w:ascii="Arial Narrow" w:eastAsia="Arial Narrow" w:hAnsi="Arial Narrow" w:cs="Arial Narrow"/>
          <w:color w:val="000000" w:themeColor="text1"/>
          <w:sz w:val="26"/>
          <w:szCs w:val="26"/>
        </w:rPr>
        <w:t>saralda puso al tanto a esa administradora de pensiones, sobre el estado de procedimiento médico legal</w:t>
      </w:r>
      <w:r w:rsidRPr="009A389E">
        <w:rPr>
          <w:rFonts w:ascii="Arial Narrow" w:eastAsia="Arial Narrow" w:hAnsi="Arial Narrow" w:cs="Arial Narrow"/>
          <w:color w:val="000000" w:themeColor="text1"/>
          <w:sz w:val="26"/>
          <w:szCs w:val="26"/>
        </w:rPr>
        <w:t>.</w:t>
      </w:r>
    </w:p>
    <w:p w14:paraId="16970250" w14:textId="3CDFBB4F"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ES"/>
        </w:rPr>
      </w:pPr>
    </w:p>
    <w:p w14:paraId="60AA28A5" w14:textId="7746BD1F"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De conformidad con lo anterior, el problema jurídico consiste en determinar si el amparo resulta procedente y, de serlo, si las entidades accionadas lesionaron los derechos del demandante.</w:t>
      </w:r>
    </w:p>
    <w:p w14:paraId="78A3643D" w14:textId="58DA0B41"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 xml:space="preserve"> </w:t>
      </w:r>
    </w:p>
    <w:p w14:paraId="0B79CF7A" w14:textId="65BBE1D1"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b/>
          <w:bCs/>
          <w:color w:val="000000" w:themeColor="text1"/>
          <w:sz w:val="26"/>
          <w:szCs w:val="26"/>
        </w:rPr>
        <w:t xml:space="preserve">3. </w:t>
      </w:r>
      <w:r w:rsidR="33086F35" w:rsidRPr="009A389E">
        <w:rPr>
          <w:rFonts w:ascii="Arial Narrow" w:eastAsia="Arial Narrow" w:hAnsi="Arial Narrow" w:cs="Arial Narrow"/>
          <w:color w:val="000000" w:themeColor="text1"/>
          <w:sz w:val="26"/>
          <w:szCs w:val="26"/>
        </w:rPr>
        <w:t>La</w:t>
      </w:r>
      <w:r w:rsidRPr="009A389E">
        <w:rPr>
          <w:rFonts w:ascii="Arial Narrow" w:eastAsia="Arial Narrow" w:hAnsi="Arial Narrow" w:cs="Arial Narrow"/>
          <w:color w:val="000000" w:themeColor="text1"/>
          <w:sz w:val="26"/>
          <w:szCs w:val="26"/>
          <w:lang w:val="es-CO"/>
        </w:rPr>
        <w:t xml:space="preserve"> señor</w:t>
      </w:r>
      <w:r w:rsidR="0277BE00" w:rsidRPr="009A389E">
        <w:rPr>
          <w:rFonts w:ascii="Arial Narrow" w:eastAsia="Arial Narrow" w:hAnsi="Arial Narrow" w:cs="Arial Narrow"/>
          <w:color w:val="000000" w:themeColor="text1"/>
          <w:sz w:val="26"/>
          <w:szCs w:val="26"/>
          <w:lang w:val="es-CO"/>
        </w:rPr>
        <w:t>a</w:t>
      </w:r>
      <w:r w:rsidRPr="009A389E">
        <w:rPr>
          <w:rFonts w:ascii="Arial Narrow" w:eastAsia="Arial Narrow" w:hAnsi="Arial Narrow" w:cs="Arial Narrow"/>
          <w:color w:val="000000" w:themeColor="text1"/>
          <w:sz w:val="26"/>
          <w:szCs w:val="26"/>
          <w:lang w:val="es-CO"/>
        </w:rPr>
        <w:t xml:space="preserve"> </w:t>
      </w:r>
      <w:r w:rsidR="7A415A7A" w:rsidRPr="009A389E">
        <w:rPr>
          <w:rFonts w:ascii="Arial Narrow" w:hAnsi="Arial Narrow"/>
          <w:sz w:val="26"/>
          <w:szCs w:val="26"/>
          <w:lang w:val="es-CO"/>
        </w:rPr>
        <w:t>Blanca Nidia Henao Marín</w:t>
      </w:r>
      <w:r w:rsidR="7A415A7A" w:rsidRPr="009A389E">
        <w:rPr>
          <w:rFonts w:ascii="Arial Narrow" w:eastAsia="Arial Narrow" w:hAnsi="Arial Narrow" w:cs="Arial Narrow"/>
          <w:color w:val="000000" w:themeColor="text1"/>
          <w:sz w:val="26"/>
          <w:szCs w:val="26"/>
        </w:rPr>
        <w:t xml:space="preserve"> </w:t>
      </w:r>
      <w:r w:rsidRPr="009A389E">
        <w:rPr>
          <w:rFonts w:ascii="Arial Narrow" w:eastAsia="Arial Narrow" w:hAnsi="Arial Narrow" w:cs="Arial Narrow"/>
          <w:color w:val="000000" w:themeColor="text1"/>
          <w:sz w:val="26"/>
          <w:szCs w:val="26"/>
        </w:rPr>
        <w:t>está legitimad</w:t>
      </w:r>
      <w:r w:rsidR="58F5A49C" w:rsidRPr="009A389E">
        <w:rPr>
          <w:rFonts w:ascii="Arial Narrow" w:eastAsia="Arial Narrow" w:hAnsi="Arial Narrow" w:cs="Arial Narrow"/>
          <w:color w:val="000000" w:themeColor="text1"/>
          <w:sz w:val="26"/>
          <w:szCs w:val="26"/>
        </w:rPr>
        <w:t>a</w:t>
      </w:r>
      <w:r w:rsidRPr="009A389E">
        <w:rPr>
          <w:rFonts w:ascii="Arial Narrow" w:eastAsia="Arial Narrow" w:hAnsi="Arial Narrow" w:cs="Arial Narrow"/>
          <w:color w:val="000000" w:themeColor="text1"/>
          <w:sz w:val="26"/>
          <w:szCs w:val="26"/>
        </w:rPr>
        <w:t xml:space="preserve"> en la causa por activa, al ser la persona que promovió el citado procedimiento de calificación de invalidez. También está legitimada por pasiva Colpensiones, por intermedio de su Directora de Medicina Laboral, como autoridad encargada de atender el caso (Artículos 4.3.2.3 y 4.3.2.4 del Acuerdo 131 de 2018 de la Junta Directiva de Colpensiones)</w:t>
      </w:r>
      <w:r w:rsidR="1ABE3ADE" w:rsidRPr="009A389E">
        <w:rPr>
          <w:rFonts w:ascii="Arial Narrow" w:eastAsia="Arial Narrow" w:hAnsi="Arial Narrow" w:cs="Arial Narrow"/>
          <w:color w:val="000000" w:themeColor="text1"/>
          <w:sz w:val="26"/>
          <w:szCs w:val="26"/>
        </w:rPr>
        <w:t>; tomando en cuenta que esa autoridad no fue  llamada a integrar el contradictorio, a pesar de que en s</w:t>
      </w:r>
      <w:r w:rsidR="44C071A8" w:rsidRPr="009A389E">
        <w:rPr>
          <w:rFonts w:ascii="Arial Narrow" w:eastAsia="Arial Narrow" w:hAnsi="Arial Narrow" w:cs="Arial Narrow"/>
          <w:color w:val="000000" w:themeColor="text1"/>
          <w:sz w:val="26"/>
          <w:szCs w:val="26"/>
        </w:rPr>
        <w:t>u contra también se dirige la demanda y que de conformidad con lo indicado por las partes, es su competencia intervenir en el trámite médico legal, para</w:t>
      </w:r>
      <w:r w:rsidR="689A2DB4" w:rsidRPr="009A389E">
        <w:rPr>
          <w:rFonts w:ascii="Arial Narrow" w:eastAsia="Arial Narrow" w:hAnsi="Arial Narrow" w:cs="Arial Narrow"/>
          <w:color w:val="000000" w:themeColor="text1"/>
          <w:sz w:val="26"/>
          <w:szCs w:val="26"/>
        </w:rPr>
        <w:t xml:space="preserve"> acreditar el pago de los honorarios a favor de la Junta Nacional de Invalidez, en esta sede se ordenó ponerla en conocimiento de esa </w:t>
      </w:r>
      <w:r w:rsidR="4E5336B1" w:rsidRPr="009A389E">
        <w:rPr>
          <w:rFonts w:ascii="Arial Narrow" w:eastAsia="Arial Narrow" w:hAnsi="Arial Narrow" w:cs="Arial Narrow"/>
          <w:color w:val="000000" w:themeColor="text1"/>
          <w:sz w:val="26"/>
          <w:szCs w:val="26"/>
        </w:rPr>
        <w:t>situación</w:t>
      </w:r>
      <w:r w:rsidR="689A2DB4" w:rsidRPr="009A389E">
        <w:rPr>
          <w:rFonts w:ascii="Arial Narrow" w:eastAsia="Arial Narrow" w:hAnsi="Arial Narrow" w:cs="Arial Narrow"/>
          <w:color w:val="000000" w:themeColor="text1"/>
          <w:sz w:val="26"/>
          <w:szCs w:val="26"/>
        </w:rPr>
        <w:t xml:space="preserve">, </w:t>
      </w:r>
      <w:r w:rsidR="3BA3A5A7" w:rsidRPr="009A389E">
        <w:rPr>
          <w:rFonts w:ascii="Arial Narrow" w:eastAsia="Arial Narrow" w:hAnsi="Arial Narrow" w:cs="Arial Narrow"/>
          <w:color w:val="000000" w:themeColor="text1"/>
          <w:sz w:val="26"/>
          <w:szCs w:val="26"/>
        </w:rPr>
        <w:t>empero</w:t>
      </w:r>
      <w:r w:rsidR="46A73261" w:rsidRPr="009A389E">
        <w:rPr>
          <w:rFonts w:ascii="Arial Narrow" w:eastAsia="Arial Narrow" w:hAnsi="Arial Narrow" w:cs="Arial Narrow"/>
          <w:color w:val="000000" w:themeColor="text1"/>
          <w:sz w:val="26"/>
          <w:szCs w:val="26"/>
        </w:rPr>
        <w:t xml:space="preserve"> por el hecho de no haber alegado la nulidad, esta se considera saneada.</w:t>
      </w:r>
      <w:r w:rsidR="1ABE3ADE" w:rsidRPr="009A389E">
        <w:rPr>
          <w:rFonts w:ascii="Arial Narrow" w:eastAsia="Arial Narrow" w:hAnsi="Arial Narrow" w:cs="Arial Narrow"/>
          <w:color w:val="000000" w:themeColor="text1"/>
          <w:sz w:val="26"/>
          <w:szCs w:val="26"/>
        </w:rPr>
        <w:t xml:space="preserve">  </w:t>
      </w:r>
    </w:p>
    <w:p w14:paraId="669D5808" w14:textId="067C33A2"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 xml:space="preserve"> </w:t>
      </w:r>
    </w:p>
    <w:p w14:paraId="71680EF0" w14:textId="276E6886"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b/>
          <w:bCs/>
          <w:color w:val="000000" w:themeColor="text1"/>
          <w:sz w:val="26"/>
          <w:szCs w:val="26"/>
        </w:rPr>
        <w:lastRenderedPageBreak/>
        <w:t xml:space="preserve">4. </w:t>
      </w:r>
      <w:r w:rsidRPr="009A389E">
        <w:rPr>
          <w:rFonts w:ascii="Arial Narrow" w:eastAsia="Arial Narrow" w:hAnsi="Arial Narrow" w:cs="Arial Narrow"/>
          <w:color w:val="000000" w:themeColor="text1"/>
          <w:sz w:val="26"/>
          <w:szCs w:val="26"/>
        </w:rPr>
        <w:t xml:space="preserve">En punto de la inmediatez, es evidente la actualidad de la afectación de derechos fundamentales. En efecto, el citado recurso de apelación fue concedido por la Junta Regional de Invalidez el </w:t>
      </w:r>
      <w:r w:rsidR="7E715998" w:rsidRPr="009A389E">
        <w:rPr>
          <w:rFonts w:ascii="Arial Narrow" w:eastAsia="Arial Narrow" w:hAnsi="Arial Narrow" w:cs="Arial Narrow"/>
          <w:color w:val="000000" w:themeColor="text1"/>
          <w:sz w:val="26"/>
          <w:szCs w:val="26"/>
        </w:rPr>
        <w:t>22</w:t>
      </w:r>
      <w:r w:rsidRPr="009A389E">
        <w:rPr>
          <w:rFonts w:ascii="Arial Narrow" w:eastAsia="Arial Narrow" w:hAnsi="Arial Narrow" w:cs="Arial Narrow"/>
          <w:color w:val="000000" w:themeColor="text1"/>
          <w:sz w:val="26"/>
          <w:szCs w:val="26"/>
        </w:rPr>
        <w:t xml:space="preserve"> de abril de este año</w:t>
      </w:r>
      <w:r w:rsidR="00AA072B" w:rsidRPr="009A389E">
        <w:rPr>
          <w:rFonts w:ascii="Arial Narrow" w:eastAsia="Arial Narrow" w:hAnsi="Arial Narrow" w:cs="Arial Narrow"/>
          <w:color w:val="000000" w:themeColor="text1"/>
          <w:sz w:val="26"/>
          <w:szCs w:val="26"/>
          <w:vertAlign w:val="superscript"/>
        </w:rPr>
        <w:footnoteReference w:id="7"/>
      </w:r>
      <w:r w:rsidRPr="009A389E">
        <w:rPr>
          <w:rFonts w:ascii="Arial Narrow" w:eastAsia="Arial Narrow" w:hAnsi="Arial Narrow" w:cs="Arial Narrow"/>
          <w:color w:val="000000" w:themeColor="text1"/>
          <w:sz w:val="26"/>
          <w:szCs w:val="26"/>
        </w:rPr>
        <w:t xml:space="preserve"> y la tutela fue interpuesta el </w:t>
      </w:r>
      <w:r w:rsidR="277B8F53" w:rsidRPr="009A389E">
        <w:rPr>
          <w:rFonts w:ascii="Arial Narrow" w:eastAsia="Arial Narrow" w:hAnsi="Arial Narrow" w:cs="Arial Narrow"/>
          <w:color w:val="000000" w:themeColor="text1"/>
          <w:sz w:val="26"/>
          <w:szCs w:val="26"/>
        </w:rPr>
        <w:t>22</w:t>
      </w:r>
      <w:r w:rsidRPr="009A389E">
        <w:rPr>
          <w:rFonts w:ascii="Arial Narrow" w:eastAsia="Arial Narrow" w:hAnsi="Arial Narrow" w:cs="Arial Narrow"/>
          <w:color w:val="000000" w:themeColor="text1"/>
          <w:sz w:val="26"/>
          <w:szCs w:val="26"/>
        </w:rPr>
        <w:t xml:space="preserve"> de </w:t>
      </w:r>
      <w:r w:rsidR="30E1D0DC" w:rsidRPr="009A389E">
        <w:rPr>
          <w:rFonts w:ascii="Arial Narrow" w:eastAsia="Arial Narrow" w:hAnsi="Arial Narrow" w:cs="Arial Narrow"/>
          <w:color w:val="000000" w:themeColor="text1"/>
          <w:sz w:val="26"/>
          <w:szCs w:val="26"/>
        </w:rPr>
        <w:t>junio</w:t>
      </w:r>
      <w:r w:rsidRPr="009A389E">
        <w:rPr>
          <w:rFonts w:ascii="Arial Narrow" w:eastAsia="Arial Narrow" w:hAnsi="Arial Narrow" w:cs="Arial Narrow"/>
          <w:color w:val="000000" w:themeColor="text1"/>
          <w:sz w:val="26"/>
          <w:szCs w:val="26"/>
        </w:rPr>
        <w:t xml:space="preserve"> último</w:t>
      </w:r>
      <w:r w:rsidR="00AA072B" w:rsidRPr="009A389E">
        <w:rPr>
          <w:rFonts w:ascii="Arial Narrow" w:eastAsia="Arial Narrow" w:hAnsi="Arial Narrow" w:cs="Arial Narrow"/>
          <w:color w:val="000000" w:themeColor="text1"/>
          <w:sz w:val="26"/>
          <w:szCs w:val="26"/>
          <w:vertAlign w:val="superscript"/>
        </w:rPr>
        <w:footnoteReference w:id="8"/>
      </w:r>
      <w:r w:rsidRPr="009A389E">
        <w:rPr>
          <w:rFonts w:ascii="Arial Narrow" w:eastAsia="Arial Narrow" w:hAnsi="Arial Narrow" w:cs="Arial Narrow"/>
          <w:color w:val="000000" w:themeColor="text1"/>
          <w:sz w:val="26"/>
          <w:szCs w:val="26"/>
        </w:rPr>
        <w:t>, quiere</w:t>
      </w:r>
      <w:r w:rsidRPr="009A389E">
        <w:rPr>
          <w:rFonts w:ascii="Arial Narrow" w:eastAsia="Arial Narrow" w:hAnsi="Arial Narrow" w:cs="Arial Narrow"/>
          <w:color w:val="000000" w:themeColor="text1"/>
          <w:sz w:val="26"/>
          <w:szCs w:val="26"/>
          <w:lang w:val="es-CO"/>
        </w:rPr>
        <w:t xml:space="preserve"> decir ello que dentro de cada extremo temporal, transcurri</w:t>
      </w:r>
      <w:r w:rsidR="1F305144" w:rsidRPr="009A389E">
        <w:rPr>
          <w:rFonts w:ascii="Arial Narrow" w:eastAsia="Arial Narrow" w:hAnsi="Arial Narrow" w:cs="Arial Narrow"/>
          <w:color w:val="000000" w:themeColor="text1"/>
          <w:sz w:val="26"/>
          <w:szCs w:val="26"/>
          <w:lang w:val="es-CO"/>
        </w:rPr>
        <w:t>eron apenas</w:t>
      </w:r>
      <w:r w:rsidRPr="009A389E">
        <w:rPr>
          <w:rFonts w:ascii="Arial Narrow" w:eastAsia="Arial Narrow" w:hAnsi="Arial Narrow" w:cs="Arial Narrow"/>
          <w:color w:val="000000" w:themeColor="text1"/>
          <w:sz w:val="26"/>
          <w:szCs w:val="26"/>
          <w:lang w:val="es-CO"/>
        </w:rPr>
        <w:t xml:space="preserve"> </w:t>
      </w:r>
      <w:r w:rsidR="1C1AAF1C" w:rsidRPr="009A389E">
        <w:rPr>
          <w:rFonts w:ascii="Arial Narrow" w:eastAsia="Arial Narrow" w:hAnsi="Arial Narrow" w:cs="Arial Narrow"/>
          <w:color w:val="000000" w:themeColor="text1"/>
          <w:sz w:val="26"/>
          <w:szCs w:val="26"/>
          <w:lang w:val="es-CO"/>
        </w:rPr>
        <w:t>dos meses</w:t>
      </w:r>
      <w:r w:rsidRPr="009A389E">
        <w:rPr>
          <w:rFonts w:ascii="Arial Narrow" w:eastAsia="Arial Narrow" w:hAnsi="Arial Narrow" w:cs="Arial Narrow"/>
          <w:color w:val="000000" w:themeColor="text1"/>
          <w:sz w:val="26"/>
          <w:szCs w:val="26"/>
          <w:lang w:val="es-CO"/>
        </w:rPr>
        <w:t xml:space="preserve"> y por tanto el amparo fue promovido en tiempo razonable</w:t>
      </w:r>
      <w:r w:rsidRPr="009A389E">
        <w:rPr>
          <w:rFonts w:ascii="Arial Narrow" w:eastAsia="Arial Narrow" w:hAnsi="Arial Narrow" w:cs="Arial Narrow"/>
          <w:color w:val="000000" w:themeColor="text1"/>
          <w:sz w:val="26"/>
          <w:szCs w:val="26"/>
        </w:rPr>
        <w:t xml:space="preserve">.  </w:t>
      </w:r>
    </w:p>
    <w:p w14:paraId="563DF368" w14:textId="47080BDA"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ES"/>
        </w:rPr>
      </w:pPr>
    </w:p>
    <w:p w14:paraId="4FA7915E" w14:textId="0189FF74"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b/>
          <w:bCs/>
          <w:color w:val="000000" w:themeColor="text1"/>
          <w:sz w:val="26"/>
          <w:szCs w:val="26"/>
        </w:rPr>
        <w:t xml:space="preserve">5. </w:t>
      </w:r>
      <w:r w:rsidRPr="009A389E">
        <w:rPr>
          <w:rFonts w:ascii="Arial Narrow" w:eastAsia="Arial Narrow" w:hAnsi="Arial Narrow" w:cs="Arial Narrow"/>
          <w:color w:val="000000" w:themeColor="text1"/>
          <w:sz w:val="26"/>
          <w:szCs w:val="26"/>
        </w:rPr>
        <w:t>Respecto a la subsidiariedad se observa que esta Colegiatura en anteriores pronunciamientos ha dejado sentado que, si bien un conflicto frente a la determinación de pérdida de capacidad laboral es un asunto que corresponde conocer a la jurisdicción ordinaria laboral</w:t>
      </w:r>
      <w:r w:rsidR="00AA072B" w:rsidRPr="009A389E">
        <w:rPr>
          <w:rFonts w:ascii="Arial Narrow" w:eastAsia="Arial Narrow" w:hAnsi="Arial Narrow" w:cs="Arial Narrow"/>
          <w:color w:val="000000" w:themeColor="text1"/>
          <w:sz w:val="26"/>
          <w:szCs w:val="26"/>
          <w:vertAlign w:val="superscript"/>
        </w:rPr>
        <w:footnoteReference w:id="9"/>
      </w:r>
      <w:r w:rsidR="2E555B08" w:rsidRPr="009A389E">
        <w:rPr>
          <w:rFonts w:ascii="Arial Narrow" w:eastAsia="Arial Narrow" w:hAnsi="Arial Narrow" w:cs="Arial Narrow"/>
          <w:color w:val="000000" w:themeColor="text1"/>
          <w:sz w:val="26"/>
          <w:szCs w:val="26"/>
        </w:rPr>
        <w:t xml:space="preserve">, </w:t>
      </w:r>
      <w:r w:rsidRPr="009A389E">
        <w:rPr>
          <w:rFonts w:ascii="Arial Narrow" w:eastAsia="Arial Narrow" w:hAnsi="Arial Narrow" w:cs="Arial Narrow"/>
          <w:color w:val="000000" w:themeColor="text1"/>
          <w:sz w:val="26"/>
          <w:szCs w:val="26"/>
        </w:rPr>
        <w:t>lo cierto es que ese mecanismo de defensa no se torna idóneo ni eficaz para resolver la problemática concreta que se plantea en estos eventos, que no es otra que controvertir una omisión o demora en el procedimiento administrativo de calificación de invalidez, concretamente en lo regulado por el artículo 17 de la Ley 1562 de 2012, que establece que Junta Regional de Invalidez procederá a remitir el expediente a su superior una vez se allegue la consignación de los honorarios (Art. 43 Decreto 1352 de 2013, compilado en el artículo 2.2.5.1.41. del Decreto 1072 de 2015).</w:t>
      </w:r>
    </w:p>
    <w:p w14:paraId="1BFE95A8" w14:textId="51917886"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ES"/>
        </w:rPr>
      </w:pPr>
    </w:p>
    <w:p w14:paraId="0C389970" w14:textId="53C7ACAE"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La anterior tardanza, ha sostenido la Sala, cuando menos afecta los derechos fundamentales al debido proceso administrativo sin dilaciones injustificadas y la seguridad social</w:t>
      </w:r>
      <w:r w:rsidR="00AA072B" w:rsidRPr="009A389E">
        <w:rPr>
          <w:rFonts w:ascii="Arial Narrow" w:eastAsia="Arial Narrow" w:hAnsi="Arial Narrow" w:cs="Arial Narrow"/>
          <w:color w:val="000000" w:themeColor="text1"/>
          <w:sz w:val="26"/>
          <w:szCs w:val="26"/>
          <w:vertAlign w:val="superscript"/>
        </w:rPr>
        <w:footnoteReference w:id="10"/>
      </w:r>
      <w:r w:rsidRPr="009A389E">
        <w:rPr>
          <w:rFonts w:ascii="Arial Narrow" w:eastAsia="Arial Narrow" w:hAnsi="Arial Narrow" w:cs="Arial Narrow"/>
          <w:color w:val="000000" w:themeColor="text1"/>
          <w:sz w:val="26"/>
          <w:szCs w:val="26"/>
        </w:rPr>
        <w:t xml:space="preserve">, lo primero porque el término legal de dos días para acreditar el pago de los honorarios por parte del fondo de pensiones, mismo con el que se cuenta para remitir el expediente al superior (Art. 43 Decreto 1352 de 2013), se ve ampliamente superado en este caso; y lo segundo, ante la importancia </w:t>
      </w:r>
      <w:r w:rsidRPr="009A389E">
        <w:rPr>
          <w:rFonts w:ascii="Arial Narrow" w:eastAsia="Arial Narrow" w:hAnsi="Arial Narrow" w:cs="Arial Narrow"/>
          <w:color w:val="000000" w:themeColor="text1"/>
          <w:sz w:val="26"/>
          <w:szCs w:val="26"/>
        </w:rPr>
        <w:lastRenderedPageBreak/>
        <w:t>del trámite de la calificación de la pérdida de capacidad laboral, aspecto indispensable para garantizar el acceso a algunas prestaciones económicas reguladas en el sistema general de seguridad social en pensiones, de las cuales depende en muchos casos la existencia digna de personas en situación de debilidad manifiesta, como es el caso de aquellas personas en condición de discapacidad.</w:t>
      </w:r>
    </w:p>
    <w:p w14:paraId="7E2E5E6F" w14:textId="6812B483"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ES"/>
        </w:rPr>
      </w:pPr>
    </w:p>
    <w:p w14:paraId="25D48272" w14:textId="2438E2B4"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Así mismo se ha dicho que no es posible someter al trámite de un proceso ordinario laboral, que en términos generales implica la inversión de suficiente tiempo, a una persona que tiene la potencialidad de ser considerada inválida, simplemente para que se defina lo relativo al trámite de la remisión del procedimiento a la Junta Nacional de Invalidez.</w:t>
      </w:r>
    </w:p>
    <w:p w14:paraId="3BAFB4A9" w14:textId="2EEA9BBC"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ES"/>
        </w:rPr>
      </w:pPr>
    </w:p>
    <w:p w14:paraId="302647DF" w14:textId="642EF0FD" w:rsidR="00AA072B" w:rsidRPr="009A389E" w:rsidRDefault="0185D588"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Como en el presente caso los contornos fácticos relevantes son similares a los juzgados con anterioridad, y no se observan razones que motiven modificar el precedente horizontal, en respeto del mismo la Sala procede a reiterar la anteriores reglas, que llevan a concluir la procedencia de la acción de tutela para el reclamo puntual de</w:t>
      </w:r>
      <w:r w:rsidR="36F52545" w:rsidRPr="009A389E">
        <w:rPr>
          <w:rFonts w:ascii="Arial Narrow" w:eastAsia="Arial Narrow" w:hAnsi="Arial Narrow" w:cs="Arial Narrow"/>
          <w:color w:val="000000" w:themeColor="text1"/>
          <w:sz w:val="26"/>
          <w:szCs w:val="26"/>
        </w:rPr>
        <w:t xml:space="preserve"> </w:t>
      </w:r>
      <w:r w:rsidRPr="009A389E">
        <w:rPr>
          <w:rFonts w:ascii="Arial Narrow" w:eastAsia="Arial Narrow" w:hAnsi="Arial Narrow" w:cs="Arial Narrow"/>
          <w:color w:val="000000" w:themeColor="text1"/>
          <w:sz w:val="26"/>
          <w:szCs w:val="26"/>
        </w:rPr>
        <w:t>l</w:t>
      </w:r>
      <w:r w:rsidR="36F52545" w:rsidRPr="009A389E">
        <w:rPr>
          <w:rFonts w:ascii="Arial Narrow" w:eastAsia="Arial Narrow" w:hAnsi="Arial Narrow" w:cs="Arial Narrow"/>
          <w:color w:val="000000" w:themeColor="text1"/>
          <w:sz w:val="26"/>
          <w:szCs w:val="26"/>
        </w:rPr>
        <w:t>a</w:t>
      </w:r>
      <w:r w:rsidRPr="009A389E">
        <w:rPr>
          <w:rFonts w:ascii="Arial Narrow" w:eastAsia="Arial Narrow" w:hAnsi="Arial Narrow" w:cs="Arial Narrow"/>
          <w:color w:val="000000" w:themeColor="text1"/>
          <w:sz w:val="26"/>
          <w:szCs w:val="26"/>
        </w:rPr>
        <w:t xml:space="preserve"> accionante, consistente en que las demandadas agoten los procedimientos administrativos necesarios para que la Junta Nacional de Calificación de Invalidez pueda desatar la apelación planteada.   </w:t>
      </w:r>
    </w:p>
    <w:p w14:paraId="57C27F36" w14:textId="5F641CA0" w:rsidR="00AA072B" w:rsidRPr="009A389E" w:rsidRDefault="00AA072B" w:rsidP="009A389E">
      <w:pPr>
        <w:spacing w:line="276" w:lineRule="auto"/>
        <w:jc w:val="both"/>
        <w:rPr>
          <w:rFonts w:ascii="Arial Narrow" w:eastAsia="Courier New" w:hAnsi="Arial Narrow" w:cs="Courier New"/>
          <w:color w:val="000000" w:themeColor="text1"/>
          <w:sz w:val="26"/>
          <w:szCs w:val="26"/>
          <w:lang w:val="es-ES"/>
        </w:rPr>
      </w:pPr>
    </w:p>
    <w:p w14:paraId="5F88E670" w14:textId="3EF5B84B" w:rsidR="00AA072B" w:rsidRPr="009A389E" w:rsidRDefault="0185D588" w:rsidP="009A389E">
      <w:pPr>
        <w:pStyle w:val="Default"/>
        <w:spacing w:line="276" w:lineRule="auto"/>
        <w:jc w:val="both"/>
        <w:rPr>
          <w:rFonts w:ascii="Arial Narrow" w:eastAsia="Arial Narrow" w:hAnsi="Arial Narrow" w:cs="Arial Narrow"/>
          <w:color w:val="000000" w:themeColor="text1"/>
          <w:sz w:val="26"/>
          <w:szCs w:val="26"/>
          <w:lang w:val="es-ES"/>
        </w:rPr>
      </w:pPr>
      <w:r w:rsidRPr="009A389E">
        <w:rPr>
          <w:rFonts w:ascii="Arial Narrow" w:eastAsia="Arial Narrow" w:hAnsi="Arial Narrow" w:cs="Arial Narrow"/>
          <w:b/>
          <w:bCs/>
          <w:color w:val="000000" w:themeColor="text1"/>
          <w:sz w:val="26"/>
          <w:szCs w:val="26"/>
        </w:rPr>
        <w:t xml:space="preserve">6. </w:t>
      </w:r>
      <w:r w:rsidRPr="009A389E">
        <w:rPr>
          <w:rFonts w:ascii="Arial Narrow" w:eastAsia="Arial Narrow" w:hAnsi="Arial Narrow" w:cs="Arial Narrow"/>
          <w:color w:val="000000" w:themeColor="text1"/>
          <w:sz w:val="26"/>
          <w:szCs w:val="26"/>
        </w:rPr>
        <w:t>Dilucidado lo anterior se procede a analizar los argumentos que plantea la impugnante frente a</w:t>
      </w:r>
      <w:r w:rsidR="1E968452" w:rsidRPr="009A389E">
        <w:rPr>
          <w:rFonts w:ascii="Arial Narrow" w:eastAsia="Arial Narrow" w:hAnsi="Arial Narrow" w:cs="Arial Narrow"/>
          <w:color w:val="000000" w:themeColor="text1"/>
          <w:sz w:val="26"/>
          <w:szCs w:val="26"/>
        </w:rPr>
        <w:t xml:space="preserve">l fallo de primer nivel. </w:t>
      </w:r>
      <w:r w:rsidR="62E5B6AE" w:rsidRPr="009A389E">
        <w:rPr>
          <w:rFonts w:ascii="Arial Narrow" w:eastAsia="Arial Narrow" w:hAnsi="Arial Narrow" w:cs="Arial Narrow"/>
          <w:color w:val="000000" w:themeColor="text1"/>
          <w:sz w:val="26"/>
          <w:szCs w:val="26"/>
        </w:rPr>
        <w:t xml:space="preserve">Se recuerda que en esa providencia el juzgado de conocimiento negó la protección invocada con fundamento en que </w:t>
      </w:r>
      <w:r w:rsidR="595A2203" w:rsidRPr="009A389E">
        <w:rPr>
          <w:rFonts w:ascii="Arial Narrow" w:eastAsia="Arial Narrow" w:hAnsi="Arial Narrow" w:cs="Arial Narrow"/>
          <w:color w:val="000000" w:themeColor="text1"/>
          <w:sz w:val="26"/>
          <w:szCs w:val="26"/>
        </w:rPr>
        <w:t>l</w:t>
      </w:r>
      <w:r w:rsidR="2F06D9B0" w:rsidRPr="009A389E">
        <w:rPr>
          <w:rFonts w:ascii="Arial Narrow" w:eastAsia="Arial Narrow" w:hAnsi="Arial Narrow" w:cs="Arial Narrow"/>
          <w:color w:val="000000" w:themeColor="text1"/>
          <w:sz w:val="26"/>
          <w:szCs w:val="26"/>
        </w:rPr>
        <w:t>a</w:t>
      </w:r>
      <w:r w:rsidR="595A2203" w:rsidRPr="009A389E">
        <w:rPr>
          <w:rFonts w:ascii="Arial Narrow" w:eastAsia="Arial Narrow" w:hAnsi="Arial Narrow" w:cs="Arial Narrow"/>
          <w:color w:val="000000" w:themeColor="text1"/>
          <w:sz w:val="26"/>
          <w:szCs w:val="26"/>
        </w:rPr>
        <w:t xml:space="preserve"> demandante ha debido </w:t>
      </w:r>
      <w:r w:rsidR="7DB5A291" w:rsidRPr="009A389E">
        <w:rPr>
          <w:rFonts w:ascii="Arial Narrow" w:eastAsia="Arial Narrow" w:hAnsi="Arial Narrow" w:cs="Arial Narrow"/>
          <w:color w:val="000000" w:themeColor="text1"/>
          <w:sz w:val="26"/>
          <w:szCs w:val="26"/>
        </w:rPr>
        <w:t>acudir</w:t>
      </w:r>
      <w:r w:rsidR="595A2203" w:rsidRPr="009A389E">
        <w:rPr>
          <w:rFonts w:ascii="Arial Narrow" w:eastAsia="Arial Narrow" w:hAnsi="Arial Narrow" w:cs="Arial Narrow"/>
          <w:color w:val="000000" w:themeColor="text1"/>
          <w:sz w:val="26"/>
          <w:szCs w:val="26"/>
        </w:rPr>
        <w:t xml:space="preserve"> a Colpensiones en procura</w:t>
      </w:r>
      <w:r w:rsidR="6A844D05" w:rsidRPr="009A389E">
        <w:rPr>
          <w:rFonts w:ascii="Arial Narrow" w:eastAsia="Arial Narrow" w:hAnsi="Arial Narrow" w:cs="Arial Narrow"/>
          <w:color w:val="000000" w:themeColor="text1"/>
          <w:sz w:val="26"/>
          <w:szCs w:val="26"/>
        </w:rPr>
        <w:t xml:space="preserve"> de que esa entidad </w:t>
      </w:r>
      <w:proofErr w:type="gramStart"/>
      <w:r w:rsidR="6A844D05" w:rsidRPr="009A389E">
        <w:rPr>
          <w:rFonts w:ascii="Arial Narrow" w:eastAsia="Arial Narrow" w:hAnsi="Arial Narrow" w:cs="Arial Narrow"/>
          <w:color w:val="000000" w:themeColor="text1"/>
          <w:sz w:val="26"/>
          <w:szCs w:val="26"/>
        </w:rPr>
        <w:t>sufragara</w:t>
      </w:r>
      <w:proofErr w:type="gramEnd"/>
      <w:r w:rsidR="6A844D05" w:rsidRPr="009A389E">
        <w:rPr>
          <w:rFonts w:ascii="Arial Narrow" w:eastAsia="Arial Narrow" w:hAnsi="Arial Narrow" w:cs="Arial Narrow"/>
          <w:color w:val="000000" w:themeColor="text1"/>
          <w:sz w:val="26"/>
          <w:szCs w:val="26"/>
        </w:rPr>
        <w:t xml:space="preserve"> los honorarios del</w:t>
      </w:r>
      <w:r w:rsidR="465E8B3A" w:rsidRPr="009A389E">
        <w:rPr>
          <w:rFonts w:ascii="Arial Narrow" w:eastAsia="Arial Narrow" w:hAnsi="Arial Narrow" w:cs="Arial Narrow"/>
          <w:color w:val="000000" w:themeColor="text1"/>
          <w:sz w:val="26"/>
          <w:szCs w:val="26"/>
        </w:rPr>
        <w:t xml:space="preserve"> órgano </w:t>
      </w:r>
      <w:r w:rsidR="007B5AEA" w:rsidRPr="009A389E">
        <w:rPr>
          <w:rFonts w:ascii="Arial Narrow" w:eastAsia="Arial Narrow" w:hAnsi="Arial Narrow" w:cs="Arial Narrow"/>
          <w:color w:val="000000" w:themeColor="text1"/>
          <w:sz w:val="26"/>
          <w:szCs w:val="26"/>
        </w:rPr>
        <w:t>técnico que</w:t>
      </w:r>
      <w:r w:rsidR="6A844D05" w:rsidRPr="009A389E">
        <w:rPr>
          <w:rFonts w:ascii="Arial Narrow" w:eastAsia="Arial Narrow" w:hAnsi="Arial Narrow" w:cs="Arial Narrow"/>
          <w:color w:val="000000" w:themeColor="text1"/>
          <w:sz w:val="26"/>
          <w:szCs w:val="26"/>
        </w:rPr>
        <w:t xml:space="preserve"> deberá desatar la apelación contra el dictamen de calificación de invalidez.</w:t>
      </w:r>
    </w:p>
    <w:p w14:paraId="46EAAC22" w14:textId="375C40CE" w:rsidR="00AA072B" w:rsidRPr="009A389E" w:rsidRDefault="00AA072B" w:rsidP="009A389E">
      <w:pPr>
        <w:pStyle w:val="Default"/>
        <w:spacing w:line="276" w:lineRule="auto"/>
        <w:jc w:val="both"/>
        <w:rPr>
          <w:rFonts w:ascii="Arial Narrow" w:eastAsia="Calibri" w:hAnsi="Arial Narrow"/>
          <w:color w:val="000000" w:themeColor="text1"/>
          <w:sz w:val="26"/>
          <w:szCs w:val="26"/>
        </w:rPr>
      </w:pPr>
    </w:p>
    <w:p w14:paraId="519A59BD" w14:textId="097F7FFE" w:rsidR="00AA072B" w:rsidRPr="009A389E" w:rsidRDefault="6A844D05" w:rsidP="009A389E">
      <w:pPr>
        <w:pStyle w:val="Default"/>
        <w:spacing w:line="276" w:lineRule="auto"/>
        <w:jc w:val="both"/>
        <w:rPr>
          <w:rFonts w:ascii="Arial Narrow" w:eastAsia="Calibri" w:hAnsi="Arial Narrow"/>
          <w:color w:val="000000" w:themeColor="text1"/>
          <w:sz w:val="26"/>
          <w:szCs w:val="26"/>
        </w:rPr>
      </w:pPr>
      <w:r w:rsidRPr="009A389E">
        <w:rPr>
          <w:rFonts w:ascii="Arial Narrow" w:eastAsia="Arial Narrow" w:hAnsi="Arial Narrow" w:cs="Arial Narrow"/>
          <w:color w:val="000000" w:themeColor="text1"/>
          <w:sz w:val="26"/>
          <w:szCs w:val="26"/>
        </w:rPr>
        <w:t>La Sala</w:t>
      </w:r>
      <w:r w:rsidR="300A556E" w:rsidRPr="009A389E">
        <w:rPr>
          <w:rFonts w:ascii="Arial Narrow" w:eastAsia="Arial Narrow" w:hAnsi="Arial Narrow" w:cs="Arial Narrow"/>
          <w:color w:val="000000" w:themeColor="text1"/>
          <w:sz w:val="26"/>
          <w:szCs w:val="26"/>
        </w:rPr>
        <w:t>, para decirlo de una vez,</w:t>
      </w:r>
      <w:r w:rsidRPr="009A389E">
        <w:rPr>
          <w:rFonts w:ascii="Arial Narrow" w:eastAsia="Arial Narrow" w:hAnsi="Arial Narrow" w:cs="Arial Narrow"/>
          <w:color w:val="000000" w:themeColor="text1"/>
          <w:sz w:val="26"/>
          <w:szCs w:val="26"/>
        </w:rPr>
        <w:t xml:space="preserve"> no está de acuerdo con </w:t>
      </w:r>
      <w:r w:rsidR="4F9A3D48" w:rsidRPr="009A389E">
        <w:rPr>
          <w:rFonts w:ascii="Arial Narrow" w:eastAsia="Arial Narrow" w:hAnsi="Arial Narrow" w:cs="Arial Narrow"/>
          <w:color w:val="000000" w:themeColor="text1"/>
          <w:sz w:val="26"/>
          <w:szCs w:val="26"/>
        </w:rPr>
        <w:t>esa</w:t>
      </w:r>
      <w:r w:rsidRPr="009A389E">
        <w:rPr>
          <w:rFonts w:ascii="Arial Narrow" w:eastAsia="Arial Narrow" w:hAnsi="Arial Narrow" w:cs="Arial Narrow"/>
          <w:color w:val="000000" w:themeColor="text1"/>
          <w:sz w:val="26"/>
          <w:szCs w:val="26"/>
        </w:rPr>
        <w:t xml:space="preserve"> posición toda vez que</w:t>
      </w:r>
      <w:r w:rsidR="5BFFA995" w:rsidRPr="009A389E">
        <w:rPr>
          <w:rFonts w:ascii="Arial Narrow" w:eastAsia="Arial Narrow" w:hAnsi="Arial Narrow" w:cs="Arial Narrow"/>
          <w:color w:val="000000" w:themeColor="text1"/>
          <w:sz w:val="26"/>
          <w:szCs w:val="26"/>
        </w:rPr>
        <w:t xml:space="preserve"> por las condiciones particulares del caso, tal como lo aduce la demandante, no le era posible atribuirle dicha carga, cuando existe</w:t>
      </w:r>
      <w:r w:rsidR="3B521C2E" w:rsidRPr="009A389E">
        <w:rPr>
          <w:rFonts w:ascii="Arial Narrow" w:eastAsia="Arial Narrow" w:hAnsi="Arial Narrow" w:cs="Arial Narrow"/>
          <w:color w:val="000000" w:themeColor="text1"/>
          <w:sz w:val="26"/>
          <w:szCs w:val="26"/>
        </w:rPr>
        <w:t xml:space="preserve"> constancia</w:t>
      </w:r>
      <w:r w:rsidR="03A6B656" w:rsidRPr="009A389E">
        <w:rPr>
          <w:rFonts w:ascii="Arial Narrow" w:eastAsia="Arial Narrow" w:hAnsi="Arial Narrow" w:cs="Arial Narrow"/>
          <w:color w:val="000000" w:themeColor="text1"/>
          <w:sz w:val="26"/>
          <w:szCs w:val="26"/>
        </w:rPr>
        <w:t xml:space="preserve"> de</w:t>
      </w:r>
      <w:r w:rsidR="3B521C2E" w:rsidRPr="009A389E">
        <w:rPr>
          <w:rFonts w:ascii="Arial Narrow" w:eastAsia="Arial Narrow" w:hAnsi="Arial Narrow" w:cs="Arial Narrow"/>
          <w:color w:val="000000" w:themeColor="text1"/>
          <w:sz w:val="26"/>
          <w:szCs w:val="26"/>
        </w:rPr>
        <w:t xml:space="preserve"> que </w:t>
      </w:r>
      <w:r w:rsidR="72FBC66B" w:rsidRPr="009A389E">
        <w:rPr>
          <w:rFonts w:ascii="Arial Narrow" w:eastAsia="Arial Narrow" w:hAnsi="Arial Narrow" w:cs="Arial Narrow"/>
          <w:color w:val="000000" w:themeColor="text1"/>
          <w:sz w:val="26"/>
          <w:szCs w:val="26"/>
        </w:rPr>
        <w:t>mediante correo electrónico del 26 de abril de 2022</w:t>
      </w:r>
      <w:r w:rsidR="00AA072B" w:rsidRPr="009A389E">
        <w:rPr>
          <w:rFonts w:ascii="Arial Narrow" w:eastAsia="Arial Narrow" w:hAnsi="Arial Narrow" w:cs="Arial Narrow"/>
          <w:color w:val="000000" w:themeColor="text1"/>
          <w:sz w:val="26"/>
          <w:szCs w:val="26"/>
          <w:vertAlign w:val="superscript"/>
        </w:rPr>
        <w:footnoteReference w:id="11"/>
      </w:r>
      <w:r w:rsidR="72FBC66B" w:rsidRPr="009A389E">
        <w:rPr>
          <w:rFonts w:ascii="Arial Narrow" w:eastAsia="Arial Narrow" w:hAnsi="Arial Narrow" w:cs="Arial Narrow"/>
          <w:color w:val="000000" w:themeColor="text1"/>
          <w:sz w:val="26"/>
          <w:szCs w:val="26"/>
        </w:rPr>
        <w:t xml:space="preserve"> la Junta Regional de Invalidez de Risaralda </w:t>
      </w:r>
      <w:r w:rsidR="52140313" w:rsidRPr="009A389E">
        <w:rPr>
          <w:rFonts w:ascii="Arial Narrow" w:eastAsia="Arial Narrow" w:hAnsi="Arial Narrow" w:cs="Arial Narrow"/>
          <w:color w:val="000000" w:themeColor="text1"/>
          <w:sz w:val="26"/>
          <w:szCs w:val="26"/>
        </w:rPr>
        <w:t>puso en conocimiento de Colpensiones</w:t>
      </w:r>
      <w:r w:rsidR="6A9EEFA3" w:rsidRPr="009A389E">
        <w:rPr>
          <w:rFonts w:ascii="Arial Narrow" w:eastAsia="Arial Narrow" w:hAnsi="Arial Narrow" w:cs="Arial Narrow"/>
          <w:color w:val="000000" w:themeColor="text1"/>
          <w:sz w:val="26"/>
          <w:szCs w:val="26"/>
        </w:rPr>
        <w:t xml:space="preserve"> </w:t>
      </w:r>
      <w:r w:rsidR="55C463DA" w:rsidRPr="009A389E">
        <w:rPr>
          <w:rFonts w:ascii="Arial Narrow" w:eastAsia="Arial Narrow" w:hAnsi="Arial Narrow" w:cs="Arial Narrow"/>
          <w:color w:val="000000" w:themeColor="text1"/>
          <w:sz w:val="26"/>
          <w:szCs w:val="26"/>
        </w:rPr>
        <w:t>que</w:t>
      </w:r>
      <w:r w:rsidR="7F808428" w:rsidRPr="009A389E">
        <w:rPr>
          <w:rFonts w:ascii="Arial Narrow" w:eastAsia="Arial Narrow" w:hAnsi="Arial Narrow" w:cs="Arial Narrow"/>
          <w:color w:val="000000" w:themeColor="text1"/>
          <w:sz w:val="26"/>
          <w:szCs w:val="26"/>
        </w:rPr>
        <w:t xml:space="preserve"> para poder trámite </w:t>
      </w:r>
      <w:r w:rsidR="5E7703E8" w:rsidRPr="009A389E">
        <w:rPr>
          <w:rFonts w:ascii="Arial Narrow" w:eastAsia="Arial Narrow" w:hAnsi="Arial Narrow" w:cs="Arial Narrow"/>
          <w:color w:val="000000" w:themeColor="text1"/>
          <w:sz w:val="26"/>
          <w:szCs w:val="26"/>
        </w:rPr>
        <w:t>e</w:t>
      </w:r>
      <w:r w:rsidR="7F808428" w:rsidRPr="009A389E">
        <w:rPr>
          <w:rFonts w:ascii="Arial Narrow" w:eastAsia="Arial Narrow" w:hAnsi="Arial Narrow" w:cs="Arial Narrow"/>
          <w:color w:val="000000" w:themeColor="text1"/>
          <w:sz w:val="26"/>
          <w:szCs w:val="26"/>
        </w:rPr>
        <w:t>l recurso de apelación formulado contra el dictamen de primer nivel</w:t>
      </w:r>
      <w:r w:rsidR="016679C1" w:rsidRPr="009A389E">
        <w:rPr>
          <w:rFonts w:ascii="Arial Narrow" w:eastAsia="Arial Narrow" w:hAnsi="Arial Narrow" w:cs="Arial Narrow"/>
          <w:color w:val="000000" w:themeColor="text1"/>
          <w:sz w:val="26"/>
          <w:szCs w:val="26"/>
        </w:rPr>
        <w:t xml:space="preserve"> en el caso de la actora, se debían</w:t>
      </w:r>
      <w:r w:rsidR="7F808428" w:rsidRPr="009A389E">
        <w:rPr>
          <w:rFonts w:ascii="Arial Narrow" w:eastAsia="Arial Narrow" w:hAnsi="Arial Narrow" w:cs="Arial Narrow"/>
          <w:color w:val="000000" w:themeColor="text1"/>
          <w:sz w:val="26"/>
          <w:szCs w:val="26"/>
        </w:rPr>
        <w:t xml:space="preserve"> </w:t>
      </w:r>
      <w:r w:rsidR="1BC6782B" w:rsidRPr="009A389E">
        <w:rPr>
          <w:rFonts w:ascii="Arial Narrow" w:eastAsia="Arial Narrow" w:hAnsi="Arial Narrow" w:cs="Arial Narrow"/>
          <w:color w:val="000000" w:themeColor="text1"/>
          <w:sz w:val="26"/>
          <w:szCs w:val="26"/>
        </w:rPr>
        <w:t>sufragar</w:t>
      </w:r>
      <w:r w:rsidR="7F808428" w:rsidRPr="009A389E">
        <w:rPr>
          <w:rFonts w:ascii="Arial Narrow" w:eastAsia="Arial Narrow" w:hAnsi="Arial Narrow" w:cs="Arial Narrow"/>
          <w:color w:val="000000" w:themeColor="text1"/>
          <w:sz w:val="26"/>
          <w:szCs w:val="26"/>
        </w:rPr>
        <w:t xml:space="preserve"> los honorarios </w:t>
      </w:r>
      <w:r w:rsidR="4A6E6400" w:rsidRPr="009A389E">
        <w:rPr>
          <w:rFonts w:ascii="Arial Narrow" w:eastAsia="Arial Narrow" w:hAnsi="Arial Narrow" w:cs="Arial Narrow"/>
          <w:color w:val="000000" w:themeColor="text1"/>
          <w:sz w:val="26"/>
          <w:szCs w:val="26"/>
        </w:rPr>
        <w:t>de la Junta Nacional de Invalidez,</w:t>
      </w:r>
      <w:r w:rsidR="55C463DA" w:rsidRPr="009A389E">
        <w:rPr>
          <w:rFonts w:ascii="Arial Narrow" w:eastAsia="Arial Narrow" w:hAnsi="Arial Narrow" w:cs="Arial Narrow"/>
          <w:color w:val="000000" w:themeColor="text1"/>
          <w:sz w:val="26"/>
          <w:szCs w:val="26"/>
        </w:rPr>
        <w:t xml:space="preserve"> </w:t>
      </w:r>
      <w:r w:rsidR="5C87BE61" w:rsidRPr="009A389E">
        <w:rPr>
          <w:rFonts w:ascii="Arial Narrow" w:hAnsi="Arial Narrow"/>
          <w:sz w:val="26"/>
          <w:szCs w:val="26"/>
        </w:rPr>
        <w:t>en los términos del</w:t>
      </w:r>
      <w:r w:rsidR="55C463DA" w:rsidRPr="009A389E">
        <w:rPr>
          <w:rFonts w:ascii="Arial Narrow" w:hAnsi="Arial Narrow"/>
          <w:sz w:val="26"/>
          <w:szCs w:val="26"/>
        </w:rPr>
        <w:t xml:space="preserve"> </w:t>
      </w:r>
      <w:r w:rsidR="005C69D2" w:rsidRPr="009A389E">
        <w:rPr>
          <w:rFonts w:ascii="Arial Narrow" w:hAnsi="Arial Narrow"/>
          <w:sz w:val="26"/>
          <w:szCs w:val="26"/>
        </w:rPr>
        <w:t>artículo</w:t>
      </w:r>
      <w:r w:rsidR="55C463DA" w:rsidRPr="009A389E">
        <w:rPr>
          <w:rFonts w:ascii="Arial Narrow" w:hAnsi="Arial Narrow"/>
          <w:sz w:val="26"/>
          <w:szCs w:val="26"/>
        </w:rPr>
        <w:t xml:space="preserve"> 43 del Decreto 1352 de 2013</w:t>
      </w:r>
      <w:r w:rsidR="00AA072B" w:rsidRPr="009A389E">
        <w:rPr>
          <w:rFonts w:ascii="Arial Narrow" w:hAnsi="Arial Narrow"/>
          <w:sz w:val="26"/>
          <w:szCs w:val="26"/>
          <w:vertAlign w:val="superscript"/>
        </w:rPr>
        <w:footnoteReference w:id="12"/>
      </w:r>
      <w:r w:rsidR="018B0FA3" w:rsidRPr="009A389E">
        <w:rPr>
          <w:rFonts w:ascii="Arial Narrow" w:hAnsi="Arial Narrow"/>
          <w:sz w:val="26"/>
          <w:szCs w:val="26"/>
        </w:rPr>
        <w:t>.</w:t>
      </w:r>
    </w:p>
    <w:p w14:paraId="5B08B6DF" w14:textId="705F178C" w:rsidR="00AA072B" w:rsidRPr="009A389E" w:rsidRDefault="00AA072B" w:rsidP="009A389E">
      <w:pPr>
        <w:pStyle w:val="Default"/>
        <w:spacing w:line="276" w:lineRule="auto"/>
        <w:jc w:val="both"/>
        <w:rPr>
          <w:rFonts w:ascii="Arial Narrow" w:eastAsia="Calibri" w:hAnsi="Arial Narrow"/>
          <w:color w:val="000000" w:themeColor="text1"/>
          <w:sz w:val="26"/>
          <w:szCs w:val="26"/>
        </w:rPr>
      </w:pPr>
    </w:p>
    <w:p w14:paraId="6081435E" w14:textId="4D55AE9D" w:rsidR="00AA072B" w:rsidRPr="009A389E" w:rsidRDefault="1BEB52B5" w:rsidP="009A389E">
      <w:pPr>
        <w:pStyle w:val="Default"/>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En este punto valga la pena aclarar que el medio utilizado para remitir esa comunicación a Colpensiones fue la dirección electrónica de Gestar Innovación, entidad</w:t>
      </w:r>
      <w:r w:rsidR="20CFB1D3" w:rsidRPr="009A389E">
        <w:rPr>
          <w:rFonts w:ascii="Arial Narrow" w:eastAsia="Arial Narrow" w:hAnsi="Arial Narrow" w:cs="Arial Narrow"/>
          <w:color w:val="000000" w:themeColor="text1"/>
          <w:sz w:val="26"/>
          <w:szCs w:val="26"/>
        </w:rPr>
        <w:t xml:space="preserve"> a la</w:t>
      </w:r>
      <w:r w:rsidRPr="009A389E">
        <w:rPr>
          <w:rFonts w:ascii="Arial Narrow" w:eastAsia="Arial Narrow" w:hAnsi="Arial Narrow" w:cs="Arial Narrow"/>
          <w:color w:val="000000" w:themeColor="text1"/>
          <w:sz w:val="26"/>
          <w:szCs w:val="26"/>
        </w:rPr>
        <w:t xml:space="preserve"> que</w:t>
      </w:r>
      <w:r w:rsidR="7EE32559" w:rsidRPr="009A389E">
        <w:rPr>
          <w:rFonts w:ascii="Arial Narrow" w:eastAsia="Arial Narrow" w:hAnsi="Arial Narrow" w:cs="Arial Narrow"/>
          <w:color w:val="000000" w:themeColor="text1"/>
          <w:sz w:val="26"/>
          <w:szCs w:val="26"/>
        </w:rPr>
        <w:t>,</w:t>
      </w:r>
      <w:r w:rsidRPr="009A389E">
        <w:rPr>
          <w:rFonts w:ascii="Arial Narrow" w:eastAsia="Arial Narrow" w:hAnsi="Arial Narrow" w:cs="Arial Narrow"/>
          <w:color w:val="000000" w:themeColor="text1"/>
          <w:sz w:val="26"/>
          <w:szCs w:val="26"/>
        </w:rPr>
        <w:t xml:space="preserve"> como lo ha sostenido</w:t>
      </w:r>
      <w:r w:rsidR="0A82CF5A" w:rsidRPr="009A389E">
        <w:rPr>
          <w:rFonts w:ascii="Arial Narrow" w:eastAsia="Arial Narrow" w:hAnsi="Arial Narrow" w:cs="Arial Narrow"/>
          <w:color w:val="000000" w:themeColor="text1"/>
          <w:sz w:val="26"/>
          <w:szCs w:val="26"/>
        </w:rPr>
        <w:t xml:space="preserve"> esta Sala,</w:t>
      </w:r>
      <w:r w:rsidRPr="009A389E">
        <w:rPr>
          <w:rFonts w:ascii="Arial Narrow" w:eastAsia="Arial Narrow" w:hAnsi="Arial Narrow" w:cs="Arial Narrow"/>
          <w:color w:val="000000" w:themeColor="text1"/>
          <w:sz w:val="26"/>
          <w:szCs w:val="26"/>
        </w:rPr>
        <w:t xml:space="preserve"> </w:t>
      </w:r>
      <w:r w:rsidR="0CA2DF97" w:rsidRPr="001D00E9">
        <w:rPr>
          <w:rFonts w:ascii="Arial Narrow" w:eastAsia="Arial Narrow" w:hAnsi="Arial Narrow" w:cs="Arial Narrow"/>
          <w:color w:val="000000" w:themeColor="text1"/>
          <w:sz w:val="28"/>
          <w:szCs w:val="26"/>
        </w:rPr>
        <w:t>se concedió la facultad por parte de Colpensiones para “</w:t>
      </w:r>
      <w:r w:rsidR="0CA2DF97" w:rsidRPr="001D00E9">
        <w:rPr>
          <w:rFonts w:ascii="Arial Narrow" w:eastAsia="Arial Narrow" w:hAnsi="Arial Narrow" w:cs="Arial Narrow"/>
          <w:color w:val="000000" w:themeColor="text1"/>
          <w:szCs w:val="26"/>
        </w:rPr>
        <w:t>notificarse de cualquier dictamen emanado en primera y segunda instancia y demás solicitudes emitidas por las Juntas Regionales y Nacional de Calificación de Invalidez</w:t>
      </w:r>
      <w:r w:rsidR="0CA2DF97" w:rsidRPr="001D00E9">
        <w:rPr>
          <w:rFonts w:ascii="Arial Narrow" w:eastAsia="Arial Narrow" w:hAnsi="Arial Narrow" w:cs="Arial Narrow"/>
          <w:color w:val="000000" w:themeColor="text1"/>
          <w:sz w:val="28"/>
          <w:szCs w:val="26"/>
        </w:rPr>
        <w:t>” y “</w:t>
      </w:r>
      <w:r w:rsidR="0CA2DF97" w:rsidRPr="001D00E9">
        <w:rPr>
          <w:rFonts w:ascii="Arial Narrow" w:eastAsia="Arial Narrow" w:hAnsi="Arial Narrow" w:cs="Arial Narrow"/>
          <w:color w:val="000000" w:themeColor="text1"/>
          <w:szCs w:val="26"/>
        </w:rPr>
        <w:t>Proyecte y radique dentro de los términos legales las apelaciones directas presentadas contra los dictámenes proferidos en primera instancia por las Juntas Regionales de Calificación de invalidez, y efectué su respectivo seguimiento</w:t>
      </w:r>
      <w:r w:rsidR="0CA2DF97" w:rsidRPr="009A389E">
        <w:rPr>
          <w:rFonts w:ascii="Arial Narrow" w:eastAsia="Arial Narrow" w:hAnsi="Arial Narrow" w:cs="Arial Narrow"/>
          <w:color w:val="000000" w:themeColor="text1"/>
          <w:sz w:val="26"/>
          <w:szCs w:val="26"/>
        </w:rPr>
        <w:t>”, de conformidad con el poder general suscrito por el Presidente de esa administradora de pensiones</w:t>
      </w:r>
      <w:r w:rsidR="1C564533" w:rsidRPr="009A389E">
        <w:rPr>
          <w:rFonts w:ascii="Arial Narrow" w:eastAsia="Arial Narrow" w:hAnsi="Arial Narrow" w:cs="Arial Narrow"/>
          <w:color w:val="000000" w:themeColor="text1"/>
          <w:sz w:val="26"/>
          <w:szCs w:val="26"/>
        </w:rPr>
        <w:t>.</w:t>
      </w:r>
      <w:r w:rsidR="0CA2DF97" w:rsidRPr="009A389E">
        <w:rPr>
          <w:rFonts w:ascii="Arial Narrow" w:eastAsia="Arial Narrow" w:hAnsi="Arial Narrow" w:cs="Arial Narrow"/>
          <w:color w:val="000000" w:themeColor="text1"/>
          <w:sz w:val="26"/>
          <w:szCs w:val="26"/>
        </w:rPr>
        <w:t xml:space="preserve"> (Sentencia: ST2-0255-2022 del 28 de julio de 2022)</w:t>
      </w:r>
    </w:p>
    <w:p w14:paraId="0A1E0A4C" w14:textId="2313C62A" w:rsidR="00AA072B" w:rsidRPr="009A389E" w:rsidRDefault="00AA072B" w:rsidP="009A389E">
      <w:pPr>
        <w:pStyle w:val="Default"/>
        <w:spacing w:line="276" w:lineRule="auto"/>
        <w:jc w:val="both"/>
        <w:rPr>
          <w:rFonts w:ascii="Arial Narrow" w:eastAsia="Calibri" w:hAnsi="Arial Narrow"/>
          <w:color w:val="000000" w:themeColor="text1"/>
          <w:sz w:val="26"/>
          <w:szCs w:val="26"/>
          <w:lang w:val="es-ES"/>
        </w:rPr>
      </w:pPr>
    </w:p>
    <w:p w14:paraId="66CC1D04" w14:textId="14D3D118" w:rsidR="00AA072B" w:rsidRPr="009A389E" w:rsidRDefault="018B0FA3" w:rsidP="009A389E">
      <w:pPr>
        <w:pStyle w:val="Default"/>
        <w:spacing w:line="276" w:lineRule="auto"/>
        <w:jc w:val="both"/>
        <w:rPr>
          <w:rFonts w:ascii="Arial Narrow" w:eastAsia="Calibri" w:hAnsi="Arial Narrow"/>
          <w:color w:val="000000" w:themeColor="text1"/>
          <w:sz w:val="26"/>
          <w:szCs w:val="26"/>
        </w:rPr>
      </w:pPr>
      <w:r w:rsidRPr="009A389E">
        <w:rPr>
          <w:rFonts w:ascii="Arial Narrow" w:eastAsia="Calibri" w:hAnsi="Arial Narrow"/>
          <w:color w:val="000000" w:themeColor="text1"/>
          <w:sz w:val="26"/>
          <w:szCs w:val="26"/>
        </w:rPr>
        <w:lastRenderedPageBreak/>
        <w:t xml:space="preserve">Significa lo anterior que de antemano Colpensiones fue informado sobre </w:t>
      </w:r>
      <w:r w:rsidR="64D0E56C" w:rsidRPr="009A389E">
        <w:rPr>
          <w:rFonts w:ascii="Arial Narrow" w:eastAsia="Calibri" w:hAnsi="Arial Narrow"/>
          <w:color w:val="000000" w:themeColor="text1"/>
          <w:sz w:val="26"/>
          <w:szCs w:val="26"/>
        </w:rPr>
        <w:t>la carga que por mandato legal le correspondía asumir y por lo mismo no resulta</w:t>
      </w:r>
      <w:r w:rsidR="42B35B75" w:rsidRPr="009A389E">
        <w:rPr>
          <w:rFonts w:ascii="Arial Narrow" w:eastAsia="Calibri" w:hAnsi="Arial Narrow"/>
          <w:color w:val="000000" w:themeColor="text1"/>
          <w:sz w:val="26"/>
          <w:szCs w:val="26"/>
        </w:rPr>
        <w:t>ba</w:t>
      </w:r>
      <w:r w:rsidR="64D0E56C" w:rsidRPr="009A389E">
        <w:rPr>
          <w:rFonts w:ascii="Arial Narrow" w:eastAsia="Calibri" w:hAnsi="Arial Narrow"/>
          <w:color w:val="000000" w:themeColor="text1"/>
          <w:sz w:val="26"/>
          <w:szCs w:val="26"/>
        </w:rPr>
        <w:t xml:space="preserve"> acertado imponer como presupuesto</w:t>
      </w:r>
      <w:r w:rsidR="43698032" w:rsidRPr="009A389E">
        <w:rPr>
          <w:rFonts w:ascii="Arial Narrow" w:eastAsia="Calibri" w:hAnsi="Arial Narrow"/>
          <w:color w:val="000000" w:themeColor="text1"/>
          <w:sz w:val="26"/>
          <w:szCs w:val="26"/>
        </w:rPr>
        <w:t xml:space="preserve"> para continuar la actuación médico laboral,</w:t>
      </w:r>
      <w:r w:rsidR="400A4F85" w:rsidRPr="009A389E">
        <w:rPr>
          <w:rFonts w:ascii="Arial Narrow" w:eastAsia="Calibri" w:hAnsi="Arial Narrow"/>
          <w:color w:val="000000" w:themeColor="text1"/>
          <w:sz w:val="26"/>
          <w:szCs w:val="26"/>
        </w:rPr>
        <w:t xml:space="preserve"> </w:t>
      </w:r>
      <w:r w:rsidR="550F5670" w:rsidRPr="009A389E">
        <w:rPr>
          <w:rFonts w:ascii="Arial Narrow" w:eastAsia="Calibri" w:hAnsi="Arial Narrow"/>
          <w:color w:val="000000" w:themeColor="text1"/>
          <w:sz w:val="26"/>
          <w:szCs w:val="26"/>
        </w:rPr>
        <w:t xml:space="preserve">la </w:t>
      </w:r>
      <w:r w:rsidR="400A4F85" w:rsidRPr="009A389E">
        <w:rPr>
          <w:rFonts w:ascii="Arial Narrow" w:eastAsia="Calibri" w:hAnsi="Arial Narrow"/>
          <w:color w:val="000000" w:themeColor="text1"/>
          <w:sz w:val="26"/>
          <w:szCs w:val="26"/>
        </w:rPr>
        <w:t>existe</w:t>
      </w:r>
      <w:r w:rsidR="3CD0F733" w:rsidRPr="009A389E">
        <w:rPr>
          <w:rFonts w:ascii="Arial Narrow" w:eastAsia="Calibri" w:hAnsi="Arial Narrow"/>
          <w:color w:val="000000" w:themeColor="text1"/>
          <w:sz w:val="26"/>
          <w:szCs w:val="26"/>
        </w:rPr>
        <w:t>n</w:t>
      </w:r>
      <w:r w:rsidR="400A4F85" w:rsidRPr="009A389E">
        <w:rPr>
          <w:rFonts w:ascii="Arial Narrow" w:eastAsia="Calibri" w:hAnsi="Arial Narrow"/>
          <w:color w:val="000000" w:themeColor="text1"/>
          <w:sz w:val="26"/>
          <w:szCs w:val="26"/>
        </w:rPr>
        <w:t>cia</w:t>
      </w:r>
      <w:r w:rsidR="2A759BB6" w:rsidRPr="009A389E">
        <w:rPr>
          <w:rFonts w:ascii="Arial Narrow" w:eastAsia="Calibri" w:hAnsi="Arial Narrow"/>
          <w:color w:val="000000" w:themeColor="text1"/>
          <w:sz w:val="26"/>
          <w:szCs w:val="26"/>
        </w:rPr>
        <w:t xml:space="preserve"> de un nuevo requerimiento en ese sentido por parte de la actora</w:t>
      </w:r>
      <w:r w:rsidR="0080171C" w:rsidRPr="009A389E">
        <w:rPr>
          <w:rFonts w:ascii="Arial Narrow" w:eastAsia="Calibri" w:hAnsi="Arial Narrow"/>
          <w:color w:val="000000" w:themeColor="text1"/>
          <w:sz w:val="26"/>
          <w:szCs w:val="26"/>
        </w:rPr>
        <w:t xml:space="preserve">, lo cual refulge </w:t>
      </w:r>
      <w:r w:rsidR="19C96B91" w:rsidRPr="009A389E">
        <w:rPr>
          <w:rFonts w:ascii="Arial Narrow" w:eastAsia="Calibri" w:hAnsi="Arial Narrow"/>
          <w:color w:val="000000" w:themeColor="text1"/>
          <w:sz w:val="26"/>
          <w:szCs w:val="26"/>
        </w:rPr>
        <w:t>a todas luces redundante</w:t>
      </w:r>
      <w:r w:rsidR="0080171C" w:rsidRPr="009A389E">
        <w:rPr>
          <w:rFonts w:ascii="Arial Narrow" w:eastAsia="Calibri" w:hAnsi="Arial Narrow"/>
          <w:color w:val="000000" w:themeColor="text1"/>
          <w:sz w:val="26"/>
          <w:szCs w:val="26"/>
        </w:rPr>
        <w:t xml:space="preserve"> y no puede admitirse como </w:t>
      </w:r>
      <w:r w:rsidR="00D44042" w:rsidRPr="009A389E">
        <w:rPr>
          <w:rFonts w:ascii="Arial Narrow" w:eastAsia="Calibri" w:hAnsi="Arial Narrow"/>
          <w:color w:val="000000" w:themeColor="text1"/>
          <w:sz w:val="26"/>
          <w:szCs w:val="26"/>
        </w:rPr>
        <w:t>argumento válido para soportar la improcedencia de la acción de tutela. Lo que se presenta es, sin más, una dilación injustificada dentro de un procedimiento administrativo</w:t>
      </w:r>
      <w:r w:rsidR="00364C6A" w:rsidRPr="009A389E">
        <w:rPr>
          <w:rFonts w:ascii="Arial Narrow" w:eastAsia="Calibri" w:hAnsi="Arial Narrow"/>
          <w:color w:val="000000" w:themeColor="text1"/>
          <w:sz w:val="26"/>
          <w:szCs w:val="26"/>
        </w:rPr>
        <w:t xml:space="preserve"> que, ante la afrenta que genera a derecho fundamentales, obliga la intervención del juez constitucional.</w:t>
      </w:r>
    </w:p>
    <w:p w14:paraId="49BD724F" w14:textId="04A8612A" w:rsidR="00AA072B" w:rsidRPr="009A389E" w:rsidRDefault="00AA072B" w:rsidP="009A389E">
      <w:pPr>
        <w:pStyle w:val="Default"/>
        <w:spacing w:line="276" w:lineRule="auto"/>
        <w:jc w:val="both"/>
        <w:rPr>
          <w:rFonts w:ascii="Arial Narrow" w:eastAsia="Calibri" w:hAnsi="Arial Narrow"/>
          <w:color w:val="000000" w:themeColor="text1"/>
          <w:sz w:val="26"/>
          <w:szCs w:val="26"/>
        </w:rPr>
      </w:pPr>
    </w:p>
    <w:p w14:paraId="46BF27F6" w14:textId="62A4DB71" w:rsidR="00AA072B" w:rsidRPr="009A389E" w:rsidRDefault="6BE71915"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Calibri" w:hAnsi="Arial Narrow"/>
          <w:b/>
          <w:bCs/>
          <w:color w:val="000000" w:themeColor="text1"/>
          <w:sz w:val="26"/>
          <w:szCs w:val="26"/>
        </w:rPr>
        <w:t>7.</w:t>
      </w:r>
      <w:r w:rsidRPr="009A389E">
        <w:rPr>
          <w:rFonts w:ascii="Arial Narrow" w:eastAsia="Calibri" w:hAnsi="Arial Narrow"/>
          <w:color w:val="000000" w:themeColor="text1"/>
          <w:sz w:val="26"/>
          <w:szCs w:val="26"/>
        </w:rPr>
        <w:t xml:space="preserve"> </w:t>
      </w:r>
      <w:r w:rsidR="4F0A18CD" w:rsidRPr="009A389E">
        <w:rPr>
          <w:rFonts w:ascii="Arial Narrow" w:eastAsia="Calibri" w:hAnsi="Arial Narrow"/>
          <w:color w:val="000000" w:themeColor="text1"/>
          <w:sz w:val="26"/>
          <w:szCs w:val="26"/>
        </w:rPr>
        <w:t>Aclarado todo ello, o</w:t>
      </w:r>
      <w:r w:rsidR="4430D0F6" w:rsidRPr="009A389E">
        <w:rPr>
          <w:rFonts w:ascii="Arial Narrow" w:eastAsia="Arial Narrow" w:hAnsi="Arial Narrow" w:cs="Arial Narrow"/>
          <w:color w:val="000000" w:themeColor="text1"/>
          <w:sz w:val="26"/>
          <w:szCs w:val="26"/>
        </w:rPr>
        <w:t>bserva esta Colegiatura que</w:t>
      </w:r>
      <w:r w:rsidR="009B72E2" w:rsidRPr="009A389E">
        <w:rPr>
          <w:rFonts w:ascii="Arial Narrow" w:eastAsia="Arial Narrow" w:hAnsi="Arial Narrow" w:cs="Arial Narrow"/>
          <w:color w:val="000000" w:themeColor="text1"/>
          <w:sz w:val="26"/>
          <w:szCs w:val="26"/>
        </w:rPr>
        <w:t xml:space="preserve"> si</w:t>
      </w:r>
      <w:r w:rsidR="4430D0F6" w:rsidRPr="009A389E">
        <w:rPr>
          <w:rFonts w:ascii="Arial Narrow" w:eastAsia="Arial Narrow" w:hAnsi="Arial Narrow" w:cs="Arial Narrow"/>
          <w:color w:val="000000" w:themeColor="text1"/>
          <w:sz w:val="26"/>
          <w:szCs w:val="26"/>
        </w:rPr>
        <w:t xml:space="preserve"> a la fecha no</w:t>
      </w:r>
      <w:r w:rsidR="05CBA11D" w:rsidRPr="009A389E">
        <w:rPr>
          <w:rFonts w:ascii="Arial Narrow" w:eastAsia="Arial Narrow" w:hAnsi="Arial Narrow" w:cs="Arial Narrow"/>
          <w:color w:val="000000" w:themeColor="text1"/>
          <w:sz w:val="26"/>
          <w:szCs w:val="26"/>
        </w:rPr>
        <w:t xml:space="preserve"> existe constancia de que por parte de Colpensiones</w:t>
      </w:r>
      <w:r w:rsidR="4430D0F6" w:rsidRPr="009A389E">
        <w:rPr>
          <w:rFonts w:ascii="Arial Narrow" w:eastAsia="Arial Narrow" w:hAnsi="Arial Narrow" w:cs="Arial Narrow"/>
          <w:color w:val="000000" w:themeColor="text1"/>
          <w:sz w:val="26"/>
          <w:szCs w:val="26"/>
        </w:rPr>
        <w:t xml:space="preserve"> se ha</w:t>
      </w:r>
      <w:r w:rsidR="3CF6D69A" w:rsidRPr="009A389E">
        <w:rPr>
          <w:rFonts w:ascii="Arial Narrow" w:eastAsia="Arial Narrow" w:hAnsi="Arial Narrow" w:cs="Arial Narrow"/>
          <w:color w:val="000000" w:themeColor="text1"/>
          <w:sz w:val="26"/>
          <w:szCs w:val="26"/>
        </w:rPr>
        <w:t>yan</w:t>
      </w:r>
      <w:r w:rsidR="4430D0F6" w:rsidRPr="009A389E">
        <w:rPr>
          <w:rFonts w:ascii="Arial Narrow" w:eastAsia="Arial Narrow" w:hAnsi="Arial Narrow" w:cs="Arial Narrow"/>
          <w:color w:val="000000" w:themeColor="text1"/>
          <w:sz w:val="26"/>
          <w:szCs w:val="26"/>
        </w:rPr>
        <w:t xml:space="preserve"> sufragado los honorarios de la Junta Nacional a pesar de que el dictamen realizado por la Junta Regional de Invalidez a</w:t>
      </w:r>
      <w:r w:rsidR="69B9D107" w:rsidRPr="009A389E">
        <w:rPr>
          <w:rFonts w:ascii="Arial Narrow" w:eastAsia="Arial Narrow" w:hAnsi="Arial Narrow" w:cs="Arial Narrow"/>
          <w:color w:val="000000" w:themeColor="text1"/>
          <w:sz w:val="26"/>
          <w:szCs w:val="26"/>
        </w:rPr>
        <w:t xml:space="preserve"> </w:t>
      </w:r>
      <w:r w:rsidR="4430D0F6" w:rsidRPr="009A389E">
        <w:rPr>
          <w:rFonts w:ascii="Arial Narrow" w:eastAsia="Arial Narrow" w:hAnsi="Arial Narrow" w:cs="Arial Narrow"/>
          <w:color w:val="000000" w:themeColor="text1"/>
          <w:sz w:val="26"/>
          <w:szCs w:val="26"/>
        </w:rPr>
        <w:t>l</w:t>
      </w:r>
      <w:r w:rsidR="69B9D107" w:rsidRPr="009A389E">
        <w:rPr>
          <w:rFonts w:ascii="Arial Narrow" w:eastAsia="Arial Narrow" w:hAnsi="Arial Narrow" w:cs="Arial Narrow"/>
          <w:color w:val="000000" w:themeColor="text1"/>
          <w:sz w:val="26"/>
          <w:szCs w:val="26"/>
        </w:rPr>
        <w:t>a</w:t>
      </w:r>
      <w:r w:rsidR="4430D0F6" w:rsidRPr="009A389E">
        <w:rPr>
          <w:rFonts w:ascii="Arial Narrow" w:eastAsia="Arial Narrow" w:hAnsi="Arial Narrow" w:cs="Arial Narrow"/>
          <w:color w:val="000000" w:themeColor="text1"/>
          <w:sz w:val="26"/>
          <w:szCs w:val="26"/>
        </w:rPr>
        <w:t xml:space="preserve"> actor</w:t>
      </w:r>
      <w:r w:rsidR="6217F296" w:rsidRPr="009A389E">
        <w:rPr>
          <w:rFonts w:ascii="Arial Narrow" w:eastAsia="Arial Narrow" w:hAnsi="Arial Narrow" w:cs="Arial Narrow"/>
          <w:color w:val="000000" w:themeColor="text1"/>
          <w:sz w:val="26"/>
          <w:szCs w:val="26"/>
        </w:rPr>
        <w:t>a</w:t>
      </w:r>
      <w:r w:rsidR="4430D0F6" w:rsidRPr="009A389E">
        <w:rPr>
          <w:rFonts w:ascii="Arial Narrow" w:eastAsia="Arial Narrow" w:hAnsi="Arial Narrow" w:cs="Arial Narrow"/>
          <w:color w:val="000000" w:themeColor="text1"/>
          <w:sz w:val="26"/>
          <w:szCs w:val="26"/>
        </w:rPr>
        <w:t xml:space="preserve"> tuvo lugar el 3</w:t>
      </w:r>
      <w:r w:rsidR="3F748E16" w:rsidRPr="009A389E">
        <w:rPr>
          <w:rFonts w:ascii="Arial Narrow" w:eastAsia="Arial Narrow" w:hAnsi="Arial Narrow" w:cs="Arial Narrow"/>
          <w:color w:val="000000" w:themeColor="text1"/>
          <w:sz w:val="26"/>
          <w:szCs w:val="26"/>
        </w:rPr>
        <w:t>0</w:t>
      </w:r>
      <w:r w:rsidR="4430D0F6" w:rsidRPr="009A389E">
        <w:rPr>
          <w:rFonts w:ascii="Arial Narrow" w:eastAsia="Arial Narrow" w:hAnsi="Arial Narrow" w:cs="Arial Narrow"/>
          <w:color w:val="000000" w:themeColor="text1"/>
          <w:sz w:val="26"/>
          <w:szCs w:val="26"/>
        </w:rPr>
        <w:t xml:space="preserve"> de</w:t>
      </w:r>
      <w:r w:rsidR="0714DB43" w:rsidRPr="009A389E">
        <w:rPr>
          <w:rFonts w:ascii="Arial Narrow" w:eastAsia="Arial Narrow" w:hAnsi="Arial Narrow" w:cs="Arial Narrow"/>
          <w:color w:val="000000" w:themeColor="text1"/>
          <w:sz w:val="26"/>
          <w:szCs w:val="26"/>
        </w:rPr>
        <w:t xml:space="preserve"> diciembre</w:t>
      </w:r>
      <w:r w:rsidR="4430D0F6" w:rsidRPr="009A389E">
        <w:rPr>
          <w:rFonts w:ascii="Arial Narrow" w:eastAsia="Arial Narrow" w:hAnsi="Arial Narrow" w:cs="Arial Narrow"/>
          <w:color w:val="000000" w:themeColor="text1"/>
          <w:sz w:val="26"/>
          <w:szCs w:val="26"/>
        </w:rPr>
        <w:t xml:space="preserve"> de 2021 y que la apelación que en su contra formuló </w:t>
      </w:r>
      <w:r w:rsidR="0315CF8C" w:rsidRPr="009A389E">
        <w:rPr>
          <w:rFonts w:ascii="Arial Narrow" w:eastAsia="Arial Narrow" w:hAnsi="Arial Narrow" w:cs="Arial Narrow"/>
          <w:color w:val="000000" w:themeColor="text1"/>
          <w:sz w:val="26"/>
          <w:szCs w:val="26"/>
        </w:rPr>
        <w:t>la demandante</w:t>
      </w:r>
      <w:r w:rsidR="4430D0F6" w:rsidRPr="009A389E">
        <w:rPr>
          <w:rFonts w:ascii="Arial Narrow" w:eastAsia="Arial Narrow" w:hAnsi="Arial Narrow" w:cs="Arial Narrow"/>
          <w:color w:val="000000" w:themeColor="text1"/>
          <w:sz w:val="26"/>
          <w:szCs w:val="26"/>
        </w:rPr>
        <w:t xml:space="preserve">, fue concedida el </w:t>
      </w:r>
      <w:r w:rsidR="578E721F" w:rsidRPr="009A389E">
        <w:rPr>
          <w:rFonts w:ascii="Arial Narrow" w:eastAsia="Arial Narrow" w:hAnsi="Arial Narrow" w:cs="Arial Narrow"/>
          <w:color w:val="000000" w:themeColor="text1"/>
          <w:sz w:val="26"/>
          <w:szCs w:val="26"/>
        </w:rPr>
        <w:t>22</w:t>
      </w:r>
      <w:r w:rsidR="4430D0F6" w:rsidRPr="009A389E">
        <w:rPr>
          <w:rFonts w:ascii="Arial Narrow" w:eastAsia="Arial Narrow" w:hAnsi="Arial Narrow" w:cs="Arial Narrow"/>
          <w:color w:val="000000" w:themeColor="text1"/>
          <w:sz w:val="26"/>
          <w:szCs w:val="26"/>
        </w:rPr>
        <w:t xml:space="preserve"> de </w:t>
      </w:r>
      <w:r w:rsidR="61E8A025" w:rsidRPr="009A389E">
        <w:rPr>
          <w:rFonts w:ascii="Arial Narrow" w:eastAsia="Arial Narrow" w:hAnsi="Arial Narrow" w:cs="Arial Narrow"/>
          <w:color w:val="000000" w:themeColor="text1"/>
          <w:sz w:val="26"/>
          <w:szCs w:val="26"/>
        </w:rPr>
        <w:t>abril de este año</w:t>
      </w:r>
      <w:r w:rsidR="4430D0F6" w:rsidRPr="009A389E">
        <w:rPr>
          <w:rFonts w:ascii="Arial Narrow" w:eastAsia="Arial Narrow" w:hAnsi="Arial Narrow" w:cs="Arial Narrow"/>
          <w:color w:val="000000" w:themeColor="text1"/>
          <w:sz w:val="26"/>
          <w:szCs w:val="26"/>
        </w:rPr>
        <w:t>,</w:t>
      </w:r>
      <w:r w:rsidR="483EE455" w:rsidRPr="009A389E">
        <w:rPr>
          <w:rFonts w:ascii="Arial Narrow" w:eastAsia="Arial Narrow" w:hAnsi="Arial Narrow" w:cs="Arial Narrow"/>
          <w:color w:val="000000" w:themeColor="text1"/>
          <w:sz w:val="26"/>
          <w:szCs w:val="26"/>
        </w:rPr>
        <w:t xml:space="preserve"> tal como se ha venido reiterando en esta</w:t>
      </w:r>
      <w:r w:rsidR="226F7941" w:rsidRPr="009A389E">
        <w:rPr>
          <w:rFonts w:ascii="Arial Narrow" w:eastAsia="Arial Narrow" w:hAnsi="Arial Narrow" w:cs="Arial Narrow"/>
          <w:color w:val="000000" w:themeColor="text1"/>
          <w:sz w:val="26"/>
          <w:szCs w:val="26"/>
        </w:rPr>
        <w:t xml:space="preserve"> providencia,</w:t>
      </w:r>
      <w:r w:rsidR="4430D0F6" w:rsidRPr="009A389E">
        <w:rPr>
          <w:rFonts w:ascii="Arial Narrow" w:eastAsia="Arial Narrow" w:hAnsi="Arial Narrow" w:cs="Arial Narrow"/>
          <w:color w:val="000000" w:themeColor="text1"/>
          <w:sz w:val="26"/>
          <w:szCs w:val="26"/>
        </w:rPr>
        <w:t xml:space="preserve"> lo que se hace patente que se superó con holgura el término de dos días que el reglamento señala para la remisión del expediente al superior, mismo dentro del cual tendría que acreditarse el pago de los honorarios por la entidad obligada a ello (Art. 43 Decreto 1352 de 2013 ya citado).</w:t>
      </w:r>
    </w:p>
    <w:p w14:paraId="15854348" w14:textId="788AF58C"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color w:val="000000" w:themeColor="text1"/>
          <w:sz w:val="26"/>
          <w:szCs w:val="26"/>
        </w:rPr>
        <w:t xml:space="preserve">    </w:t>
      </w:r>
    </w:p>
    <w:p w14:paraId="1DED00D9" w14:textId="49B7A37E"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color w:val="000000" w:themeColor="text1"/>
          <w:sz w:val="26"/>
          <w:szCs w:val="26"/>
        </w:rPr>
        <w:t>Se tiene entonces que de conformidad con lo hechos probados, en forma objetiva transcurrió vasto tiempo desde que se dio trámite a la apelación, sin que Colpensiones hubiese adelantado los trámites pertinentes para garantizar el pago oportuno de los honorarios de la Junta Nacional, lo que hacía procedente el amparo.  En aquellas particulares circunstancias, no resultaba plausible someter a</w:t>
      </w:r>
      <w:r w:rsidR="2E66A04A" w:rsidRPr="009A389E">
        <w:rPr>
          <w:rFonts w:ascii="Arial Narrow" w:eastAsia="Arial Narrow" w:hAnsi="Arial Narrow" w:cs="Arial Narrow"/>
          <w:color w:val="000000" w:themeColor="text1"/>
          <w:sz w:val="26"/>
          <w:szCs w:val="26"/>
        </w:rPr>
        <w:t xml:space="preserve"> la </w:t>
      </w:r>
      <w:r w:rsidRPr="009A389E">
        <w:rPr>
          <w:rFonts w:ascii="Arial Narrow" w:eastAsia="Arial Narrow" w:hAnsi="Arial Narrow" w:cs="Arial Narrow"/>
          <w:color w:val="000000" w:themeColor="text1"/>
          <w:sz w:val="26"/>
          <w:szCs w:val="26"/>
        </w:rPr>
        <w:t>accionante a los trámites propios de un proceso ordinario ante el juez natural, únicamente para que se ordene a la administradora de pensiones pagar los honorarios a su cargo.</w:t>
      </w:r>
    </w:p>
    <w:p w14:paraId="38A17757" w14:textId="29AC3D12"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763E032B" w14:textId="64B0D947"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rPr>
      </w:pPr>
      <w:bookmarkStart w:id="1" w:name="_Hlk117845093"/>
      <w:r w:rsidRPr="009A389E">
        <w:rPr>
          <w:rFonts w:ascii="Arial Narrow" w:eastAsia="Arial Narrow" w:hAnsi="Arial Narrow" w:cs="Arial Narrow"/>
          <w:color w:val="000000" w:themeColor="text1"/>
          <w:sz w:val="26"/>
          <w:szCs w:val="26"/>
        </w:rPr>
        <w:t>Al haberse demostrado la mora de Colpensiones en la ejecución de sus funciones dentro de los términos legales aplicables al caso concreto, que afectó los derechos fundamentales del accionante, así como la inexistencia de acción u omisión atribuible a las vinculadas Juntas de Invalidez, pues</w:t>
      </w:r>
      <w:r w:rsidR="2ECB5410" w:rsidRPr="009A389E">
        <w:rPr>
          <w:rFonts w:ascii="Arial Narrow" w:eastAsia="Arial Narrow" w:hAnsi="Arial Narrow" w:cs="Arial Narrow"/>
          <w:color w:val="000000" w:themeColor="text1"/>
          <w:sz w:val="26"/>
          <w:szCs w:val="26"/>
        </w:rPr>
        <w:t xml:space="preserve"> en</w:t>
      </w:r>
      <w:r w:rsidRPr="009A389E">
        <w:rPr>
          <w:rFonts w:ascii="Arial Narrow" w:eastAsia="Arial Narrow" w:hAnsi="Arial Narrow" w:cs="Arial Narrow"/>
          <w:color w:val="000000" w:themeColor="text1"/>
          <w:sz w:val="26"/>
          <w:szCs w:val="26"/>
        </w:rPr>
        <w:t xml:space="preserve"> Colpensiones</w:t>
      </w:r>
      <w:r w:rsidR="5B038A49" w:rsidRPr="009A389E">
        <w:rPr>
          <w:rFonts w:ascii="Arial Narrow" w:eastAsia="Arial Narrow" w:hAnsi="Arial Narrow" w:cs="Arial Narrow"/>
          <w:color w:val="000000" w:themeColor="text1"/>
          <w:sz w:val="26"/>
          <w:szCs w:val="26"/>
        </w:rPr>
        <w:t xml:space="preserve"> y no en ellas, radica la competencia para impulsar aquel trámite</w:t>
      </w:r>
      <w:r w:rsidRPr="009A389E">
        <w:rPr>
          <w:rFonts w:ascii="Arial Narrow" w:eastAsia="Arial Narrow" w:hAnsi="Arial Narrow" w:cs="Arial Narrow"/>
          <w:color w:val="000000" w:themeColor="text1"/>
          <w:sz w:val="26"/>
          <w:szCs w:val="26"/>
        </w:rPr>
        <w:t xml:space="preserve">, no queda opción diferente </w:t>
      </w:r>
      <w:r w:rsidR="34D455EA" w:rsidRPr="009A389E">
        <w:rPr>
          <w:rFonts w:ascii="Arial Narrow" w:eastAsia="Arial Narrow" w:hAnsi="Arial Narrow" w:cs="Arial Narrow"/>
          <w:color w:val="000000" w:themeColor="text1"/>
          <w:sz w:val="26"/>
          <w:szCs w:val="26"/>
        </w:rPr>
        <w:t xml:space="preserve">que conceder el amparo frente a ese fondo de pensiones </w:t>
      </w:r>
      <w:bookmarkEnd w:id="1"/>
      <w:r w:rsidR="34D455EA" w:rsidRPr="009A389E">
        <w:rPr>
          <w:rFonts w:ascii="Arial Narrow" w:eastAsia="Arial Narrow" w:hAnsi="Arial Narrow" w:cs="Arial Narrow"/>
          <w:color w:val="000000" w:themeColor="text1"/>
          <w:sz w:val="26"/>
          <w:szCs w:val="26"/>
        </w:rPr>
        <w:t>para restablecer los derechos al debido proceso y a la seguridad social que por cuenta de aquella omisión fueron lesionados</w:t>
      </w:r>
      <w:r w:rsidRPr="009A389E">
        <w:rPr>
          <w:rFonts w:ascii="Arial Narrow" w:eastAsia="Arial Narrow" w:hAnsi="Arial Narrow" w:cs="Arial Narrow"/>
          <w:color w:val="000000" w:themeColor="text1"/>
          <w:sz w:val="26"/>
          <w:szCs w:val="26"/>
        </w:rPr>
        <w:t>.</w:t>
      </w:r>
    </w:p>
    <w:p w14:paraId="59009F3F" w14:textId="2943E0F9" w:rsidR="00AA072B" w:rsidRPr="009A389E" w:rsidRDefault="00AA072B" w:rsidP="009A389E">
      <w:pPr>
        <w:spacing w:line="276" w:lineRule="auto"/>
        <w:jc w:val="both"/>
        <w:rPr>
          <w:rFonts w:ascii="Arial Narrow" w:hAnsi="Arial Narrow"/>
          <w:color w:val="000000" w:themeColor="text1"/>
          <w:sz w:val="26"/>
          <w:szCs w:val="26"/>
          <w:lang w:val="es-CO"/>
        </w:rPr>
      </w:pPr>
    </w:p>
    <w:p w14:paraId="072DA3EE" w14:textId="58E17AF5" w:rsidR="00AA072B" w:rsidRPr="009A389E" w:rsidRDefault="39AE670A" w:rsidP="009A389E">
      <w:pPr>
        <w:pStyle w:val="Sinespaciado"/>
        <w:spacing w:line="276" w:lineRule="auto"/>
        <w:jc w:val="both"/>
        <w:rPr>
          <w:rFonts w:ascii="Arial Narrow" w:hAnsi="Arial Narrow"/>
          <w:color w:val="000000" w:themeColor="text1"/>
          <w:sz w:val="26"/>
          <w:szCs w:val="26"/>
          <w:lang w:val="es-CO"/>
        </w:rPr>
      </w:pPr>
      <w:r w:rsidRPr="009A389E">
        <w:rPr>
          <w:rFonts w:ascii="Arial Narrow" w:eastAsia="Arial Narrow" w:hAnsi="Arial Narrow" w:cs="Arial Narrow"/>
          <w:b/>
          <w:bCs/>
          <w:color w:val="000000" w:themeColor="text1"/>
          <w:sz w:val="26"/>
          <w:szCs w:val="26"/>
        </w:rPr>
        <w:t>8.</w:t>
      </w:r>
      <w:r w:rsidRPr="009A389E">
        <w:rPr>
          <w:rFonts w:ascii="Arial Narrow" w:eastAsia="Arial Narrow" w:hAnsi="Arial Narrow" w:cs="Arial Narrow"/>
          <w:color w:val="000000" w:themeColor="text1"/>
          <w:sz w:val="26"/>
          <w:szCs w:val="26"/>
        </w:rPr>
        <w:t xml:space="preserve"> </w:t>
      </w:r>
      <w:r w:rsidR="4430D0F6" w:rsidRPr="009A389E">
        <w:rPr>
          <w:rFonts w:ascii="Arial Narrow" w:eastAsia="Arial Narrow" w:hAnsi="Arial Narrow" w:cs="Arial Narrow"/>
          <w:color w:val="000000" w:themeColor="text1"/>
          <w:sz w:val="26"/>
          <w:szCs w:val="26"/>
        </w:rPr>
        <w:t xml:space="preserve">Por tanto, se </w:t>
      </w:r>
      <w:r w:rsidR="7BCB841D" w:rsidRPr="009A389E">
        <w:rPr>
          <w:rFonts w:ascii="Arial Narrow" w:eastAsia="Arial Narrow" w:hAnsi="Arial Narrow" w:cs="Arial Narrow"/>
          <w:color w:val="000000" w:themeColor="text1"/>
          <w:sz w:val="26"/>
          <w:szCs w:val="26"/>
        </w:rPr>
        <w:t>revocará</w:t>
      </w:r>
      <w:r w:rsidR="4430D0F6" w:rsidRPr="009A389E">
        <w:rPr>
          <w:rFonts w:ascii="Arial Narrow" w:eastAsia="Arial Narrow" w:hAnsi="Arial Narrow" w:cs="Arial Narrow"/>
          <w:color w:val="000000" w:themeColor="text1"/>
          <w:sz w:val="26"/>
          <w:szCs w:val="26"/>
        </w:rPr>
        <w:t xml:space="preserve"> la decisión impugnada</w:t>
      </w:r>
      <w:r w:rsidR="0A7EAB24" w:rsidRPr="009A389E">
        <w:rPr>
          <w:rFonts w:ascii="Arial Narrow" w:eastAsia="Arial Narrow" w:hAnsi="Arial Narrow" w:cs="Arial Narrow"/>
          <w:color w:val="000000" w:themeColor="text1"/>
          <w:sz w:val="26"/>
          <w:szCs w:val="26"/>
        </w:rPr>
        <w:t xml:space="preserve"> y como medida de protecci</w:t>
      </w:r>
      <w:r w:rsidR="795F49D4" w:rsidRPr="009A389E">
        <w:rPr>
          <w:rFonts w:ascii="Arial Narrow" w:eastAsia="Arial Narrow" w:hAnsi="Arial Narrow" w:cs="Arial Narrow"/>
          <w:color w:val="000000" w:themeColor="text1"/>
          <w:sz w:val="26"/>
          <w:szCs w:val="26"/>
        </w:rPr>
        <w:t>ón se ordenará a la Directora de Medicina Laboral de Colpensiones que proceda a surtir las gestiones administrativas del caso a efecto de sufragar los honorarios de la Junta Nacional de Invalidez, como requisito para da</w:t>
      </w:r>
      <w:r w:rsidR="190BA356" w:rsidRPr="009A389E">
        <w:rPr>
          <w:rFonts w:ascii="Arial Narrow" w:eastAsia="Arial Narrow" w:hAnsi="Arial Narrow" w:cs="Arial Narrow"/>
          <w:color w:val="000000" w:themeColor="text1"/>
          <w:sz w:val="26"/>
          <w:szCs w:val="26"/>
        </w:rPr>
        <w:t>r trámite a la apelación formulada por la actora.</w:t>
      </w:r>
      <w:r w:rsidR="4430D0F6" w:rsidRPr="009A389E">
        <w:rPr>
          <w:rFonts w:ascii="Arial Narrow" w:eastAsia="Arial Narrow" w:hAnsi="Arial Narrow" w:cs="Arial Narrow"/>
          <w:color w:val="000000" w:themeColor="text1"/>
          <w:sz w:val="26"/>
          <w:szCs w:val="26"/>
        </w:rPr>
        <w:t xml:space="preserve"> </w:t>
      </w:r>
      <w:r w:rsidR="10F00B3B" w:rsidRPr="009A389E">
        <w:rPr>
          <w:rFonts w:ascii="Arial Narrow" w:eastAsia="Arial Narrow" w:hAnsi="Arial Narrow" w:cs="Arial Narrow"/>
          <w:color w:val="000000" w:themeColor="text1"/>
          <w:sz w:val="26"/>
          <w:szCs w:val="26"/>
        </w:rPr>
        <w:t>Frente a</w:t>
      </w:r>
      <w:r w:rsidR="4430D0F6" w:rsidRPr="009A389E">
        <w:rPr>
          <w:rFonts w:ascii="Arial Narrow" w:eastAsia="Arial Narrow" w:hAnsi="Arial Narrow" w:cs="Arial Narrow"/>
          <w:color w:val="000000" w:themeColor="text1"/>
          <w:sz w:val="26"/>
          <w:szCs w:val="26"/>
          <w:lang w:val="es-CO"/>
        </w:rPr>
        <w:t xml:space="preserve"> la Junta Regional de Invalidez de Risaralda y la Junta Nacional de Calificación de Invalidez</w:t>
      </w:r>
      <w:r w:rsidR="5336FD43" w:rsidRPr="009A389E">
        <w:rPr>
          <w:rFonts w:ascii="Arial Narrow" w:eastAsia="Arial Narrow" w:hAnsi="Arial Narrow" w:cs="Arial Narrow"/>
          <w:color w:val="000000" w:themeColor="text1"/>
          <w:sz w:val="26"/>
          <w:szCs w:val="26"/>
          <w:lang w:val="es-CO"/>
        </w:rPr>
        <w:t>, el amparo se declarará improcedente, por lo dicho en antelación</w:t>
      </w:r>
      <w:r w:rsidR="52364772" w:rsidRPr="009A389E">
        <w:rPr>
          <w:rFonts w:ascii="Arial Narrow" w:eastAsia="Arial Narrow" w:hAnsi="Arial Narrow" w:cs="Arial Narrow"/>
          <w:color w:val="000000" w:themeColor="text1"/>
          <w:sz w:val="26"/>
          <w:szCs w:val="26"/>
          <w:lang w:val="es-CO"/>
        </w:rPr>
        <w:t>.</w:t>
      </w:r>
    </w:p>
    <w:p w14:paraId="4E6277BA" w14:textId="236805BE"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2BA5099C" w14:textId="2F504898" w:rsidR="00AA072B" w:rsidRPr="009A389E" w:rsidRDefault="5336FD43"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b/>
          <w:bCs/>
          <w:color w:val="000000" w:themeColor="text1"/>
          <w:sz w:val="26"/>
          <w:szCs w:val="26"/>
        </w:rPr>
        <w:t>9</w:t>
      </w:r>
      <w:r w:rsidR="4430D0F6" w:rsidRPr="009A389E">
        <w:rPr>
          <w:rFonts w:ascii="Arial Narrow" w:eastAsia="Arial Narrow" w:hAnsi="Arial Narrow" w:cs="Arial Narrow"/>
          <w:b/>
          <w:bCs/>
          <w:color w:val="000000" w:themeColor="text1"/>
          <w:sz w:val="26"/>
          <w:szCs w:val="26"/>
        </w:rPr>
        <w:t>.</w:t>
      </w:r>
      <w:r w:rsidR="4430D0F6" w:rsidRPr="009A389E">
        <w:rPr>
          <w:rFonts w:ascii="Arial Narrow" w:eastAsia="Arial Narrow" w:hAnsi="Arial Narrow" w:cs="Arial Narrow"/>
          <w:color w:val="000000" w:themeColor="text1"/>
          <w:sz w:val="26"/>
          <w:szCs w:val="26"/>
        </w:rPr>
        <w:t xml:space="preserve"> Para finalizar, y con fundamento en el inciso final del artículo 24 del Decreto 2591 de 1991, se prevendrá a Colpensiones para que evite la repetición de la misma omisión que motivó, no solo esta acción de tutela, sino las múltiples que de forma reiterada y por similares hechos </w:t>
      </w:r>
      <w:r w:rsidR="4430D0F6" w:rsidRPr="009A389E">
        <w:rPr>
          <w:rFonts w:ascii="Arial Narrow" w:eastAsia="Arial Narrow" w:hAnsi="Arial Narrow" w:cs="Arial Narrow"/>
          <w:color w:val="000000" w:themeColor="text1"/>
          <w:sz w:val="26"/>
          <w:szCs w:val="26"/>
        </w:rPr>
        <w:lastRenderedPageBreak/>
        <w:t xml:space="preserve">(demora en el pago anticipado de honorarios de la Junta Regional o Nacional de Calificación de Invalidez), ocupan la atención de las autoridades judiciales de este Distrito. </w:t>
      </w:r>
    </w:p>
    <w:p w14:paraId="27D893EE" w14:textId="10B4DBB4"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574E1F4A" w14:textId="0873B254" w:rsidR="000E707F" w:rsidRPr="009A389E" w:rsidRDefault="001868FE" w:rsidP="009A389E">
      <w:pPr>
        <w:spacing w:line="276" w:lineRule="auto"/>
        <w:jc w:val="both"/>
        <w:rPr>
          <w:rFonts w:ascii="Arial Narrow" w:eastAsia="Arial Narrow" w:hAnsi="Arial Narrow" w:cs="Arial Narrow"/>
          <w:color w:val="000000" w:themeColor="text1"/>
          <w:sz w:val="26"/>
          <w:szCs w:val="26"/>
          <w:lang w:val="es-ES"/>
        </w:rPr>
      </w:pPr>
      <w:r w:rsidRPr="009A389E">
        <w:rPr>
          <w:rFonts w:ascii="Arial Narrow" w:eastAsia="Arial Narrow" w:hAnsi="Arial Narrow" w:cs="Arial Narrow"/>
          <w:color w:val="000000" w:themeColor="text1"/>
          <w:sz w:val="26"/>
          <w:szCs w:val="26"/>
          <w:lang w:val="es-ES"/>
        </w:rPr>
        <w:t>Con ese fin, se exhortará a la Directora de Medicina Laboral de Colpensiones para</w:t>
      </w:r>
      <w:r w:rsidR="00794E7A"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que</w:t>
      </w:r>
      <w:r w:rsidR="00794E7A"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continúe adoptando mejores prácticas administrativas que le permitan dar cumplimiento oportuno al artículo 17 de la Ley 1562 de 2012, en cuanto corresponde con el pago anticipado de los honorarios de la Junta Regional, y al artículo 41 de la Ley 100 de 1993, en el punto relacionado con la remisión del expediente respectivo en el término allí previsto.</w:t>
      </w:r>
      <w:r w:rsidR="00794E7A"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Para l</w:t>
      </w:r>
      <w:r w:rsidR="00794E7A" w:rsidRPr="009A389E">
        <w:rPr>
          <w:rFonts w:ascii="Arial Narrow" w:eastAsia="Arial Narrow" w:hAnsi="Arial Narrow" w:cs="Arial Narrow"/>
          <w:color w:val="000000" w:themeColor="text1"/>
          <w:sz w:val="26"/>
          <w:szCs w:val="26"/>
          <w:lang w:val="es-ES"/>
        </w:rPr>
        <w:t>a</w:t>
      </w:r>
      <w:r w:rsidRPr="009A389E">
        <w:rPr>
          <w:rFonts w:ascii="Arial Narrow" w:eastAsia="Arial Narrow" w:hAnsi="Arial Narrow" w:cs="Arial Narrow"/>
          <w:color w:val="000000" w:themeColor="text1"/>
          <w:sz w:val="26"/>
          <w:szCs w:val="26"/>
          <w:lang w:val="es-ES"/>
        </w:rPr>
        <w:t xml:space="preserve"> vigilancia de este específico propósito,</w:t>
      </w:r>
      <w:r w:rsidR="00794E7A"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 xml:space="preserve">y </w:t>
      </w:r>
      <w:r w:rsidR="00794E7A" w:rsidRPr="009A389E">
        <w:rPr>
          <w:rFonts w:ascii="Arial Narrow" w:eastAsia="Arial Narrow" w:hAnsi="Arial Narrow" w:cs="Arial Narrow"/>
          <w:color w:val="000000" w:themeColor="text1"/>
          <w:sz w:val="26"/>
          <w:szCs w:val="26"/>
          <w:lang w:val="es-ES"/>
        </w:rPr>
        <w:t>n</w:t>
      </w:r>
      <w:r w:rsidRPr="009A389E">
        <w:rPr>
          <w:rFonts w:ascii="Arial Narrow" w:eastAsia="Arial Narrow" w:hAnsi="Arial Narrow" w:cs="Arial Narrow"/>
          <w:color w:val="000000" w:themeColor="text1"/>
          <w:sz w:val="26"/>
          <w:szCs w:val="26"/>
          <w:lang w:val="es-ES"/>
        </w:rPr>
        <w:t>o para verificar el cumplimiento de esta</w:t>
      </w:r>
      <w:r w:rsidR="00794E7A"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precisa</w:t>
      </w:r>
      <w:r w:rsidR="00794E7A"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sentencia de tutela,</w:t>
      </w:r>
      <w:r w:rsidR="00794E7A"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remítase copia de esta providencia a la Superintendencia Financiera de Colombia, como ente encargado de la supervisión y vigilancia de Colpensiones. Se le exhorta de manera respetuosa para que, dentro del marco de sus competencias</w:t>
      </w:r>
      <w:r w:rsidR="000E707F"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y en forma coordinada con las demás entidades involucradas, continúe adelantando las gestiones</w:t>
      </w:r>
      <w:r w:rsidR="000E707F"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que sean necesarias para</w:t>
      </w:r>
      <w:r w:rsidR="000E707F"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lograr el cumplimiento de los términos administrativos por cuenta de la entidad accionada, y evitar así la constante vulneración de derechos fundamentales de personas que generalmente por  su  condición  de  salud,  son  sujetos  de  especial  protección  y  acuden  al  trámite  de  la determinación de la pérdida de su capacidad laboral.</w:t>
      </w:r>
    </w:p>
    <w:p w14:paraId="5D5A735B" w14:textId="77777777" w:rsidR="000E707F" w:rsidRPr="009A389E" w:rsidRDefault="000E707F" w:rsidP="009A389E">
      <w:pPr>
        <w:spacing w:line="276" w:lineRule="auto"/>
        <w:jc w:val="both"/>
        <w:rPr>
          <w:rFonts w:ascii="Arial Narrow" w:eastAsia="Arial Narrow" w:hAnsi="Arial Narrow" w:cs="Arial Narrow"/>
          <w:color w:val="000000" w:themeColor="text1"/>
          <w:sz w:val="26"/>
          <w:szCs w:val="26"/>
          <w:lang w:val="es-ES"/>
        </w:rPr>
      </w:pPr>
    </w:p>
    <w:p w14:paraId="22A6A879" w14:textId="45D075CF" w:rsidR="00AA072B" w:rsidRPr="009A389E" w:rsidRDefault="001868FE" w:rsidP="009A389E">
      <w:pPr>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color w:val="000000" w:themeColor="text1"/>
          <w:sz w:val="26"/>
          <w:szCs w:val="26"/>
          <w:lang w:val="es-ES"/>
        </w:rPr>
        <w:t>En similares términos se oficiará</w:t>
      </w:r>
      <w:r w:rsidR="000E707F"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al Ministerio de Trabajo, a través de la Dirección de Pensiones y Otras</w:t>
      </w:r>
      <w:r w:rsidR="000E707F" w:rsidRPr="009A389E">
        <w:rPr>
          <w:rFonts w:ascii="Arial Narrow" w:eastAsia="Arial Narrow" w:hAnsi="Arial Narrow" w:cs="Arial Narrow"/>
          <w:color w:val="000000" w:themeColor="text1"/>
          <w:sz w:val="26"/>
          <w:szCs w:val="26"/>
          <w:lang w:val="es-ES"/>
        </w:rPr>
        <w:t xml:space="preserve"> </w:t>
      </w:r>
      <w:r w:rsidRPr="009A389E">
        <w:rPr>
          <w:rFonts w:ascii="Arial Narrow" w:eastAsia="Arial Narrow" w:hAnsi="Arial Narrow" w:cs="Arial Narrow"/>
          <w:color w:val="000000" w:themeColor="text1"/>
          <w:sz w:val="26"/>
          <w:szCs w:val="26"/>
          <w:lang w:val="es-ES"/>
        </w:rPr>
        <w:t>Prestaciones y la Dirección de Riesgos Laborales.</w:t>
      </w:r>
    </w:p>
    <w:p w14:paraId="7DC0C156" w14:textId="77777777" w:rsidR="000E707F" w:rsidRPr="009A389E" w:rsidRDefault="000E707F" w:rsidP="009A389E">
      <w:pPr>
        <w:pStyle w:val="Sinespaciado"/>
        <w:spacing w:line="276" w:lineRule="auto"/>
        <w:jc w:val="both"/>
        <w:rPr>
          <w:rFonts w:ascii="Arial Narrow" w:eastAsia="Arial Narrow" w:hAnsi="Arial Narrow" w:cs="Arial Narrow"/>
          <w:color w:val="000000" w:themeColor="text1"/>
          <w:sz w:val="26"/>
          <w:szCs w:val="26"/>
        </w:rPr>
      </w:pPr>
    </w:p>
    <w:p w14:paraId="1D2141AD" w14:textId="694456BF"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color w:val="000000" w:themeColor="text1"/>
          <w:sz w:val="26"/>
          <w:szCs w:val="26"/>
        </w:rPr>
        <w:t>Por lo expuesto, la Sala Civil Familia del Tribunal Superior de Pereira, Risaralda, administrando justicia en nombre de la República y por autoridad de la ley,</w:t>
      </w:r>
    </w:p>
    <w:p w14:paraId="5FE7405A" w14:textId="33CED686"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132F9376" w14:textId="4A13DAD3" w:rsidR="00AA072B" w:rsidRPr="009A389E" w:rsidRDefault="4430D0F6" w:rsidP="009A389E">
      <w:pPr>
        <w:pStyle w:val="Sinespaciado"/>
        <w:spacing w:line="276" w:lineRule="auto"/>
        <w:jc w:val="center"/>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b/>
          <w:bCs/>
          <w:color w:val="000000" w:themeColor="text1"/>
          <w:sz w:val="26"/>
          <w:szCs w:val="26"/>
        </w:rPr>
        <w:t>RESUELVE</w:t>
      </w:r>
    </w:p>
    <w:p w14:paraId="566FCBA8" w14:textId="5F3FB33B" w:rsidR="00AA072B" w:rsidRPr="009A389E" w:rsidRDefault="00AA072B" w:rsidP="009A389E">
      <w:pPr>
        <w:spacing w:line="276" w:lineRule="auto"/>
        <w:jc w:val="center"/>
        <w:rPr>
          <w:rFonts w:ascii="Arial Narrow" w:eastAsia="Arial Narrow" w:hAnsi="Arial Narrow" w:cs="Arial Narrow"/>
          <w:color w:val="000000" w:themeColor="text1"/>
          <w:sz w:val="26"/>
          <w:szCs w:val="26"/>
          <w:lang w:val="es-CO"/>
        </w:rPr>
      </w:pPr>
    </w:p>
    <w:p w14:paraId="2791D7F4" w14:textId="13DCEAAB" w:rsidR="00AA072B" w:rsidRPr="009A389E" w:rsidRDefault="0CA18414"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b/>
          <w:bCs/>
          <w:color w:val="000000" w:themeColor="text1"/>
          <w:sz w:val="26"/>
          <w:szCs w:val="26"/>
        </w:rPr>
        <w:t xml:space="preserve">PRIMERO: </w:t>
      </w:r>
      <w:r w:rsidRPr="009A389E">
        <w:rPr>
          <w:rFonts w:ascii="Arial Narrow" w:eastAsia="Arial Narrow" w:hAnsi="Arial Narrow" w:cs="Arial Narrow"/>
          <w:color w:val="000000" w:themeColor="text1"/>
          <w:sz w:val="26"/>
          <w:szCs w:val="26"/>
        </w:rPr>
        <w:t xml:space="preserve">Se </w:t>
      </w:r>
      <w:r w:rsidR="4FED03DB" w:rsidRPr="009A389E">
        <w:rPr>
          <w:rFonts w:ascii="Arial Narrow" w:eastAsia="Arial Narrow" w:hAnsi="Arial Narrow" w:cs="Arial Narrow"/>
          <w:color w:val="000000" w:themeColor="text1"/>
          <w:sz w:val="26"/>
          <w:szCs w:val="26"/>
        </w:rPr>
        <w:t>revoca</w:t>
      </w:r>
      <w:r w:rsidRPr="009A389E">
        <w:rPr>
          <w:rFonts w:ascii="Arial Narrow" w:eastAsia="Arial Narrow" w:hAnsi="Arial Narrow" w:cs="Arial Narrow"/>
          <w:color w:val="000000" w:themeColor="text1"/>
          <w:sz w:val="26"/>
          <w:szCs w:val="26"/>
        </w:rPr>
        <w:t xml:space="preserve"> la sentencia impugnada, de fecha y procedencia ya indicadas,</w:t>
      </w:r>
      <w:r w:rsidR="6D10A30B" w:rsidRPr="009A389E">
        <w:rPr>
          <w:rFonts w:ascii="Arial Narrow" w:eastAsia="Arial Narrow" w:hAnsi="Arial Narrow" w:cs="Arial Narrow"/>
          <w:color w:val="000000" w:themeColor="text1"/>
          <w:sz w:val="26"/>
          <w:szCs w:val="26"/>
        </w:rPr>
        <w:t xml:space="preserve">  para en su lugar </w:t>
      </w:r>
      <w:r w:rsidR="5F866855" w:rsidRPr="009A389E">
        <w:rPr>
          <w:rFonts w:ascii="Arial Narrow" w:eastAsia="Arial Narrow" w:hAnsi="Arial Narrow" w:cs="Arial Narrow"/>
          <w:color w:val="000000" w:themeColor="text1"/>
          <w:sz w:val="26"/>
          <w:szCs w:val="26"/>
        </w:rPr>
        <w:t>conceder</w:t>
      </w:r>
      <w:r w:rsidR="686F9FBC" w:rsidRPr="009A389E">
        <w:rPr>
          <w:rFonts w:ascii="Arial Narrow" w:eastAsia="Arial Narrow" w:hAnsi="Arial Narrow" w:cs="Arial Narrow"/>
          <w:color w:val="000000" w:themeColor="text1"/>
          <w:sz w:val="26"/>
          <w:szCs w:val="26"/>
        </w:rPr>
        <w:t xml:space="preserve"> la tutela a los derechos al debido proceso y seguridad social de que es titular la actora y en consecuencia se ordena</w:t>
      </w:r>
      <w:r w:rsidR="53181C19" w:rsidRPr="009A389E">
        <w:rPr>
          <w:rFonts w:ascii="Arial Narrow" w:eastAsia="Arial Narrow" w:hAnsi="Arial Narrow" w:cs="Arial Narrow"/>
          <w:color w:val="000000" w:themeColor="text1"/>
          <w:sz w:val="26"/>
          <w:szCs w:val="26"/>
        </w:rPr>
        <w:t xml:space="preserve"> a la Directora de Medicina Laboral de Colpensiones que, en el término de 48 horas contado desde el momento en que sea notificada de esta providencia, acredite el pago de los honorarios ante la Junta Regional de Invalidez de Risaralda</w:t>
      </w:r>
      <w:r w:rsidR="13785E54" w:rsidRPr="009A389E">
        <w:rPr>
          <w:rFonts w:ascii="Arial Narrow" w:eastAsia="Arial Narrow" w:hAnsi="Arial Narrow" w:cs="Arial Narrow"/>
          <w:color w:val="000000" w:themeColor="text1"/>
          <w:sz w:val="26"/>
          <w:szCs w:val="26"/>
        </w:rPr>
        <w:t>,</w:t>
      </w:r>
      <w:r w:rsidR="53181C19" w:rsidRPr="009A389E">
        <w:rPr>
          <w:rFonts w:ascii="Arial Narrow" w:eastAsia="Arial Narrow" w:hAnsi="Arial Narrow" w:cs="Arial Narrow"/>
          <w:color w:val="000000" w:themeColor="text1"/>
          <w:sz w:val="26"/>
          <w:szCs w:val="26"/>
        </w:rPr>
        <w:t xml:space="preserve"> </w:t>
      </w:r>
      <w:r w:rsidR="739A7904" w:rsidRPr="009A389E">
        <w:rPr>
          <w:rFonts w:ascii="Arial Narrow" w:eastAsia="Arial Narrow" w:hAnsi="Arial Narrow" w:cs="Arial Narrow"/>
          <w:color w:val="000000" w:themeColor="text1"/>
          <w:sz w:val="26"/>
          <w:szCs w:val="26"/>
        </w:rPr>
        <w:t xml:space="preserve">a efecto de que se pueda remitir el expediente a </w:t>
      </w:r>
      <w:r w:rsidR="53181C19" w:rsidRPr="009A389E">
        <w:rPr>
          <w:rFonts w:ascii="Arial Narrow" w:eastAsia="Arial Narrow" w:hAnsi="Arial Narrow" w:cs="Arial Narrow"/>
          <w:color w:val="000000" w:themeColor="text1"/>
          <w:sz w:val="26"/>
          <w:szCs w:val="26"/>
        </w:rPr>
        <w:t xml:space="preserve">la Junta Nacional de Invalidez, </w:t>
      </w:r>
      <w:r w:rsidR="015BCC18" w:rsidRPr="009A389E">
        <w:rPr>
          <w:rFonts w:ascii="Arial Narrow" w:eastAsia="Arial Narrow" w:hAnsi="Arial Narrow" w:cs="Arial Narrow"/>
          <w:color w:val="000000" w:themeColor="text1"/>
          <w:sz w:val="26"/>
          <w:szCs w:val="26"/>
        </w:rPr>
        <w:t>donde se resolverá</w:t>
      </w:r>
      <w:r w:rsidR="53181C19" w:rsidRPr="009A389E">
        <w:rPr>
          <w:rFonts w:ascii="Arial Narrow" w:eastAsia="Arial Narrow" w:hAnsi="Arial Narrow" w:cs="Arial Narrow"/>
          <w:color w:val="000000" w:themeColor="text1"/>
          <w:sz w:val="26"/>
          <w:szCs w:val="26"/>
        </w:rPr>
        <w:t xml:space="preserve"> la apelación formulada por la </w:t>
      </w:r>
      <w:r w:rsidR="60E0A559" w:rsidRPr="009A389E">
        <w:rPr>
          <w:rFonts w:ascii="Arial Narrow" w:eastAsia="Arial Narrow" w:hAnsi="Arial Narrow" w:cs="Arial Narrow"/>
          <w:color w:val="000000" w:themeColor="text1"/>
          <w:sz w:val="26"/>
          <w:szCs w:val="26"/>
        </w:rPr>
        <w:t>demandante</w:t>
      </w:r>
      <w:r w:rsidR="34283CB4" w:rsidRPr="009A389E">
        <w:rPr>
          <w:rFonts w:ascii="Arial Narrow" w:eastAsia="Arial Narrow" w:hAnsi="Arial Narrow" w:cs="Arial Narrow"/>
          <w:color w:val="000000" w:themeColor="text1"/>
          <w:sz w:val="26"/>
          <w:szCs w:val="26"/>
        </w:rPr>
        <w:t xml:space="preserve"> contra el dictamen emitido en su caso.</w:t>
      </w:r>
    </w:p>
    <w:p w14:paraId="6ADE7FCC" w14:textId="7439CEBC" w:rsidR="00AA072B" w:rsidRPr="009A389E" w:rsidRDefault="00AA072B" w:rsidP="009A389E">
      <w:pPr>
        <w:pStyle w:val="Sinespaciado"/>
        <w:spacing w:line="276" w:lineRule="auto"/>
        <w:jc w:val="both"/>
        <w:rPr>
          <w:rFonts w:ascii="Arial Narrow" w:eastAsia="Arial Narrow" w:hAnsi="Arial Narrow" w:cs="Arial Narrow"/>
          <w:color w:val="000000" w:themeColor="text1"/>
          <w:sz w:val="26"/>
          <w:szCs w:val="26"/>
        </w:rPr>
      </w:pPr>
    </w:p>
    <w:p w14:paraId="659EFCE0" w14:textId="4542F262" w:rsidR="00AA072B" w:rsidRPr="009A389E" w:rsidRDefault="4A2FCA62"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color w:val="000000" w:themeColor="text1"/>
          <w:sz w:val="26"/>
          <w:szCs w:val="26"/>
        </w:rPr>
        <w:t>Se declara</w:t>
      </w:r>
      <w:r w:rsidR="4430D0F6" w:rsidRPr="009A389E">
        <w:rPr>
          <w:rFonts w:ascii="Arial Narrow" w:eastAsia="Arial Narrow" w:hAnsi="Arial Narrow" w:cs="Arial Narrow"/>
          <w:color w:val="000000" w:themeColor="text1"/>
          <w:sz w:val="26"/>
          <w:szCs w:val="26"/>
        </w:rPr>
        <w:t xml:space="preserve"> improcedente el amparo respecto de </w:t>
      </w:r>
      <w:r w:rsidR="4430D0F6" w:rsidRPr="009A389E">
        <w:rPr>
          <w:rFonts w:ascii="Arial Narrow" w:eastAsia="Arial Narrow" w:hAnsi="Arial Narrow" w:cs="Arial Narrow"/>
          <w:color w:val="000000" w:themeColor="text1"/>
          <w:sz w:val="26"/>
          <w:szCs w:val="26"/>
          <w:lang w:val="es-CO"/>
        </w:rPr>
        <w:t>la Junta Regional de Invalidez de Risaralda y la Junta Nacional de Calificación de Invalidez</w:t>
      </w:r>
      <w:r w:rsidR="4430D0F6" w:rsidRPr="009A389E">
        <w:rPr>
          <w:rFonts w:ascii="Arial Narrow" w:eastAsia="Arial Narrow" w:hAnsi="Arial Narrow" w:cs="Arial Narrow"/>
          <w:color w:val="000000" w:themeColor="text1"/>
          <w:sz w:val="26"/>
          <w:szCs w:val="26"/>
        </w:rPr>
        <w:t>.</w:t>
      </w:r>
    </w:p>
    <w:p w14:paraId="546FBB09" w14:textId="086FE34F" w:rsidR="00AA072B" w:rsidRPr="009A389E" w:rsidRDefault="00AA072B" w:rsidP="009A389E">
      <w:pPr>
        <w:spacing w:line="276" w:lineRule="auto"/>
        <w:jc w:val="both"/>
        <w:rPr>
          <w:rFonts w:ascii="Arial Narrow" w:hAnsi="Arial Narrow"/>
          <w:color w:val="000000" w:themeColor="text1"/>
          <w:sz w:val="26"/>
          <w:szCs w:val="26"/>
          <w:lang w:val="es-CO"/>
        </w:rPr>
      </w:pPr>
    </w:p>
    <w:p w14:paraId="02998AA1" w14:textId="58AF5D06"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b/>
          <w:bCs/>
          <w:color w:val="000000" w:themeColor="text1"/>
          <w:sz w:val="26"/>
          <w:szCs w:val="26"/>
        </w:rPr>
        <w:t xml:space="preserve">SEGUNDO: </w:t>
      </w:r>
      <w:r w:rsidRPr="009A389E">
        <w:rPr>
          <w:rFonts w:ascii="Arial Narrow" w:eastAsia="Arial Narrow" w:hAnsi="Arial Narrow" w:cs="Arial Narrow"/>
          <w:color w:val="000000" w:themeColor="text1"/>
          <w:sz w:val="26"/>
          <w:szCs w:val="26"/>
        </w:rPr>
        <w:t xml:space="preserve">Notificar a las partes lo aquí resuelto </w:t>
      </w:r>
      <w:bookmarkStart w:id="2" w:name="_GoBack"/>
      <w:bookmarkEnd w:id="2"/>
      <w:r w:rsidRPr="009A389E">
        <w:rPr>
          <w:rFonts w:ascii="Arial Narrow" w:eastAsia="Arial Narrow" w:hAnsi="Arial Narrow" w:cs="Arial Narrow"/>
          <w:color w:val="000000" w:themeColor="text1"/>
          <w:sz w:val="26"/>
          <w:szCs w:val="26"/>
        </w:rPr>
        <w:t>en la forma más expedita y eficaz posible. Comuníquese de igual forma al Juzgado de primera instancia.</w:t>
      </w:r>
    </w:p>
    <w:p w14:paraId="6CC55E4D" w14:textId="7445D879"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237E5C2F" w14:textId="0BEA2561"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b/>
          <w:bCs/>
          <w:color w:val="000000" w:themeColor="text1"/>
          <w:sz w:val="26"/>
          <w:szCs w:val="26"/>
        </w:rPr>
        <w:t xml:space="preserve">TERCERO: </w:t>
      </w:r>
      <w:r w:rsidR="00602985" w:rsidRPr="009A389E">
        <w:rPr>
          <w:rFonts w:ascii="Arial Narrow" w:eastAsia="Arial Narrow" w:hAnsi="Arial Narrow" w:cs="Arial Narrow"/>
          <w:color w:val="000000" w:themeColor="text1"/>
          <w:sz w:val="26"/>
          <w:szCs w:val="26"/>
        </w:rPr>
        <w:t>Se PREVIENE nuevamente a Colpensiones para que evite la repetición de la misma omisión que motivó, no solo esta</w:t>
      </w:r>
      <w:r w:rsidR="00B61585">
        <w:rPr>
          <w:rFonts w:ascii="Arial Narrow" w:eastAsia="Arial Narrow" w:hAnsi="Arial Narrow" w:cs="Arial Narrow"/>
          <w:color w:val="000000" w:themeColor="text1"/>
          <w:sz w:val="26"/>
          <w:szCs w:val="26"/>
        </w:rPr>
        <w:t xml:space="preserve"> </w:t>
      </w:r>
      <w:r w:rsidR="00602985" w:rsidRPr="009A389E">
        <w:rPr>
          <w:rFonts w:ascii="Arial Narrow" w:eastAsia="Arial Narrow" w:hAnsi="Arial Narrow" w:cs="Arial Narrow"/>
          <w:color w:val="000000" w:themeColor="text1"/>
          <w:sz w:val="26"/>
          <w:szCs w:val="26"/>
        </w:rPr>
        <w:t>acción de tutela, sino las múltiples que de forma reiterada y por similares hechos, ocupan la atención de las autoridades judiciales de este Distrito.</w:t>
      </w:r>
    </w:p>
    <w:p w14:paraId="22E50407" w14:textId="35C13633"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0B69D050" w14:textId="050F187F"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color w:val="000000" w:themeColor="text1"/>
          <w:sz w:val="26"/>
          <w:szCs w:val="26"/>
        </w:rPr>
        <w:t xml:space="preserve">Con ese fin, se EXHORTA a la Directora de Medicina Laboral de Colpensiones para que </w:t>
      </w:r>
      <w:r w:rsidR="55FB86D0" w:rsidRPr="009A389E">
        <w:rPr>
          <w:rFonts w:ascii="Arial Narrow" w:eastAsia="Arial Narrow" w:hAnsi="Arial Narrow" w:cs="Arial Narrow"/>
          <w:color w:val="000000" w:themeColor="text1"/>
          <w:sz w:val="26"/>
          <w:szCs w:val="26"/>
        </w:rPr>
        <w:t>continúe adoptando</w:t>
      </w:r>
      <w:r w:rsidRPr="009A389E">
        <w:rPr>
          <w:rFonts w:ascii="Arial Narrow" w:eastAsia="Arial Narrow" w:hAnsi="Arial Narrow" w:cs="Arial Narrow"/>
          <w:color w:val="000000" w:themeColor="text1"/>
          <w:sz w:val="26"/>
          <w:szCs w:val="26"/>
        </w:rPr>
        <w:t xml:space="preserve"> las mejores prácticas administrativas necesarias, que le permitan dar cumplimiento oportuno al artículo 17 de la Ley 1562 de 2012, en cuanto corresponde con el pago anticipado de los honorarios de la Junta Regional o Nacional de Calificación de Invalidez, a fin de no dilatar el procedimiento administrativo en desmedro de los derechos fundamentales de los interesados.</w:t>
      </w:r>
    </w:p>
    <w:p w14:paraId="0E932E01" w14:textId="7EA55D0A"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452531D4" w14:textId="3BC949D2" w:rsidR="00AA072B" w:rsidRPr="009A389E" w:rsidRDefault="00EC008A" w:rsidP="009A389E">
      <w:pPr>
        <w:pStyle w:val="Sinespaciado"/>
        <w:spacing w:line="276" w:lineRule="auto"/>
        <w:jc w:val="both"/>
        <w:rPr>
          <w:rFonts w:ascii="Arial Narrow" w:eastAsia="Arial Narrow" w:hAnsi="Arial Narrow" w:cs="Arial Narrow"/>
          <w:color w:val="000000" w:themeColor="text1"/>
          <w:sz w:val="26"/>
          <w:szCs w:val="26"/>
        </w:rPr>
      </w:pPr>
      <w:r w:rsidRPr="009A389E">
        <w:rPr>
          <w:rFonts w:ascii="Arial Narrow" w:eastAsia="Arial Narrow" w:hAnsi="Arial Narrow" w:cs="Arial Narrow"/>
          <w:color w:val="000000" w:themeColor="text1"/>
          <w:sz w:val="26"/>
          <w:szCs w:val="26"/>
        </w:rPr>
        <w:t>Para la vigilancia de este específico propósito, y en los términos expuestos en la motiva, remítase oficio con</w:t>
      </w:r>
      <w:r w:rsidR="00B61585">
        <w:rPr>
          <w:rFonts w:ascii="Arial Narrow" w:eastAsia="Arial Narrow" w:hAnsi="Arial Narrow" w:cs="Arial Narrow"/>
          <w:color w:val="000000" w:themeColor="text1"/>
          <w:sz w:val="26"/>
          <w:szCs w:val="26"/>
        </w:rPr>
        <w:t xml:space="preserve"> </w:t>
      </w:r>
      <w:r w:rsidRPr="009A389E">
        <w:rPr>
          <w:rFonts w:ascii="Arial Narrow" w:eastAsia="Arial Narrow" w:hAnsi="Arial Narrow" w:cs="Arial Narrow"/>
          <w:color w:val="000000" w:themeColor="text1"/>
          <w:sz w:val="26"/>
          <w:szCs w:val="26"/>
        </w:rPr>
        <w:t>copia de esta providencia a la Superintendencia Financiera de Colombia, como ente encargado de la supervisión y vigilancia de Colpensiones, y al Ministerio de Trabajo, a través de la Dirección de Pensiones y Otras Prestaciones y la Dirección de Riesgos Laborales.</w:t>
      </w:r>
    </w:p>
    <w:p w14:paraId="2A13BE14" w14:textId="77777777" w:rsidR="00EC008A" w:rsidRPr="009A389E" w:rsidRDefault="00EC008A" w:rsidP="009A389E">
      <w:pPr>
        <w:pStyle w:val="Sinespaciado"/>
        <w:spacing w:line="276" w:lineRule="auto"/>
        <w:jc w:val="both"/>
        <w:rPr>
          <w:rFonts w:ascii="Arial Narrow" w:eastAsia="Arial Narrow" w:hAnsi="Arial Narrow" w:cs="Arial Narrow"/>
          <w:b/>
          <w:bCs/>
          <w:color w:val="000000" w:themeColor="text1"/>
          <w:sz w:val="26"/>
          <w:szCs w:val="26"/>
        </w:rPr>
      </w:pPr>
    </w:p>
    <w:p w14:paraId="7D3CD3B1" w14:textId="2753A752" w:rsidR="00AA072B" w:rsidRPr="009A389E" w:rsidRDefault="4430D0F6" w:rsidP="009A389E">
      <w:pPr>
        <w:pStyle w:val="Sinespaciado"/>
        <w:spacing w:line="276" w:lineRule="auto"/>
        <w:jc w:val="both"/>
        <w:rPr>
          <w:rFonts w:ascii="Arial Narrow" w:eastAsia="Arial Narrow" w:hAnsi="Arial Narrow" w:cs="Arial Narrow"/>
          <w:color w:val="000000" w:themeColor="text1"/>
          <w:sz w:val="26"/>
          <w:szCs w:val="26"/>
          <w:lang w:val="es-CO"/>
        </w:rPr>
      </w:pPr>
      <w:r w:rsidRPr="009A389E">
        <w:rPr>
          <w:rFonts w:ascii="Arial Narrow" w:eastAsia="Arial Narrow" w:hAnsi="Arial Narrow" w:cs="Arial Narrow"/>
          <w:b/>
          <w:bCs/>
          <w:color w:val="000000" w:themeColor="text1"/>
          <w:sz w:val="26"/>
          <w:szCs w:val="26"/>
        </w:rPr>
        <w:t xml:space="preserve">CUARTO: </w:t>
      </w:r>
      <w:r w:rsidRPr="009A389E">
        <w:rPr>
          <w:rFonts w:ascii="Arial Narrow" w:eastAsia="Arial Narrow" w:hAnsi="Arial Narrow" w:cs="Arial Narrow"/>
          <w:color w:val="000000" w:themeColor="text1"/>
          <w:sz w:val="26"/>
          <w:szCs w:val="26"/>
        </w:rPr>
        <w:t>Enviar oportunamente, el presente expediente a la Honorable Corte Constitucional para su eventual revisión.</w:t>
      </w:r>
    </w:p>
    <w:p w14:paraId="0B0490E2" w14:textId="48005B24" w:rsidR="00AA072B" w:rsidRPr="009A389E" w:rsidRDefault="00AA072B" w:rsidP="009A389E">
      <w:pPr>
        <w:spacing w:line="276" w:lineRule="auto"/>
        <w:jc w:val="both"/>
        <w:rPr>
          <w:rFonts w:ascii="Arial Narrow" w:eastAsia="Arial Narrow" w:hAnsi="Arial Narrow" w:cs="Arial Narrow"/>
          <w:color w:val="000000" w:themeColor="text1"/>
          <w:sz w:val="26"/>
          <w:szCs w:val="26"/>
          <w:lang w:val="es-CO"/>
        </w:rPr>
      </w:pPr>
    </w:p>
    <w:p w14:paraId="39B9882C" w14:textId="57E8D7A4" w:rsidR="00AA072B" w:rsidRPr="009A389E" w:rsidRDefault="79657654" w:rsidP="009A389E">
      <w:pPr>
        <w:spacing w:line="276" w:lineRule="auto"/>
        <w:jc w:val="both"/>
        <w:rPr>
          <w:rFonts w:ascii="Arial Narrow" w:hAnsi="Arial Narrow"/>
          <w:b/>
          <w:bCs/>
          <w:sz w:val="26"/>
          <w:szCs w:val="26"/>
          <w:lang w:val="es-ES"/>
        </w:rPr>
      </w:pPr>
      <w:r w:rsidRPr="009A389E">
        <w:rPr>
          <w:rFonts w:ascii="Arial Narrow" w:hAnsi="Arial Narrow"/>
          <w:b/>
          <w:bCs/>
          <w:sz w:val="26"/>
          <w:szCs w:val="26"/>
          <w:lang w:val="es-ES"/>
        </w:rPr>
        <w:t>NOTIFÍQUESE Y CÚMPLASE</w:t>
      </w:r>
    </w:p>
    <w:p w14:paraId="44F40265" w14:textId="11C3DC7A" w:rsidR="22956C4B" w:rsidRPr="009A389E" w:rsidRDefault="22956C4B" w:rsidP="009A389E">
      <w:pPr>
        <w:spacing w:line="276" w:lineRule="auto"/>
        <w:ind w:right="49"/>
        <w:jc w:val="center"/>
        <w:rPr>
          <w:rFonts w:ascii="Arial Narrow" w:hAnsi="Arial Narrow"/>
          <w:b/>
          <w:bCs/>
          <w:sz w:val="26"/>
          <w:szCs w:val="26"/>
          <w:lang w:val="es-ES"/>
        </w:rPr>
      </w:pPr>
    </w:p>
    <w:p w14:paraId="39B9882E" w14:textId="594F7282" w:rsidR="003E5CA4" w:rsidRPr="009A389E" w:rsidRDefault="003E5CA4" w:rsidP="009A389E">
      <w:pPr>
        <w:spacing w:line="276" w:lineRule="auto"/>
        <w:ind w:right="49"/>
        <w:rPr>
          <w:rFonts w:ascii="Arial Narrow" w:hAnsi="Arial Narrow"/>
          <w:iCs/>
          <w:sz w:val="26"/>
          <w:szCs w:val="26"/>
        </w:rPr>
      </w:pPr>
      <w:r w:rsidRPr="009A389E">
        <w:rPr>
          <w:rFonts w:ascii="Arial Narrow" w:hAnsi="Arial Narrow"/>
          <w:bCs/>
          <w:sz w:val="26"/>
          <w:szCs w:val="26"/>
        </w:rPr>
        <w:t xml:space="preserve">Los </w:t>
      </w:r>
      <w:r w:rsidR="009A389E" w:rsidRPr="009A389E">
        <w:rPr>
          <w:rFonts w:ascii="Arial Narrow" w:hAnsi="Arial Narrow"/>
          <w:bCs/>
          <w:sz w:val="26"/>
          <w:szCs w:val="26"/>
        </w:rPr>
        <w:t>Magistrados</w:t>
      </w:r>
      <w:r w:rsidRPr="009A389E">
        <w:rPr>
          <w:rFonts w:ascii="Arial Narrow" w:hAnsi="Arial Narrow"/>
          <w:bCs/>
          <w:sz w:val="26"/>
          <w:szCs w:val="26"/>
        </w:rPr>
        <w:t>,</w:t>
      </w:r>
    </w:p>
    <w:p w14:paraId="2EF40222" w14:textId="6712443B" w:rsidR="00B60078" w:rsidRPr="009A389E" w:rsidRDefault="00B60078" w:rsidP="009A389E">
      <w:pPr>
        <w:spacing w:line="276" w:lineRule="auto"/>
        <w:ind w:right="49"/>
        <w:rPr>
          <w:rFonts w:ascii="Arial Narrow" w:hAnsi="Arial Narrow"/>
          <w:bCs/>
          <w:sz w:val="26"/>
          <w:szCs w:val="26"/>
        </w:rPr>
      </w:pPr>
    </w:p>
    <w:p w14:paraId="42D07562" w14:textId="77777777" w:rsidR="009A389E" w:rsidRPr="009A389E" w:rsidRDefault="009A389E" w:rsidP="009A389E">
      <w:pPr>
        <w:spacing w:line="276" w:lineRule="auto"/>
        <w:ind w:right="49"/>
        <w:rPr>
          <w:rFonts w:ascii="Arial Narrow" w:hAnsi="Arial Narrow"/>
          <w:bCs/>
          <w:sz w:val="26"/>
          <w:szCs w:val="26"/>
        </w:rPr>
      </w:pPr>
    </w:p>
    <w:p w14:paraId="39B98830" w14:textId="5D88CA5C" w:rsidR="00B60078" w:rsidRPr="009A389E" w:rsidRDefault="2D25D6DF" w:rsidP="009A389E">
      <w:pPr>
        <w:spacing w:line="276" w:lineRule="auto"/>
        <w:ind w:right="49"/>
        <w:jc w:val="center"/>
        <w:rPr>
          <w:rFonts w:ascii="Arial Narrow" w:hAnsi="Arial Narrow"/>
          <w:bCs/>
          <w:sz w:val="26"/>
          <w:szCs w:val="26"/>
        </w:rPr>
      </w:pPr>
      <w:r w:rsidRPr="009A389E">
        <w:rPr>
          <w:rFonts w:ascii="Arial Narrow" w:hAnsi="Arial Narrow"/>
          <w:bCs/>
          <w:sz w:val="26"/>
          <w:szCs w:val="26"/>
        </w:rPr>
        <w:t>Firma electrónica</w:t>
      </w:r>
    </w:p>
    <w:p w14:paraId="39B98831" w14:textId="5F36B391" w:rsidR="00031048" w:rsidRPr="009A389E" w:rsidRDefault="61D3386F" w:rsidP="009A389E">
      <w:pPr>
        <w:spacing w:line="276" w:lineRule="auto"/>
        <w:ind w:right="49"/>
        <w:jc w:val="center"/>
        <w:rPr>
          <w:rFonts w:ascii="Arial Narrow" w:hAnsi="Arial Narrow"/>
          <w:b/>
          <w:bCs/>
          <w:sz w:val="26"/>
          <w:szCs w:val="26"/>
        </w:rPr>
      </w:pPr>
      <w:r w:rsidRPr="009A389E">
        <w:rPr>
          <w:rFonts w:ascii="Arial Narrow" w:hAnsi="Arial Narrow"/>
          <w:b/>
          <w:bCs/>
          <w:sz w:val="26"/>
          <w:szCs w:val="26"/>
        </w:rPr>
        <w:t>CARLOS MAURICIO GARCÍA BARAJAS</w:t>
      </w:r>
    </w:p>
    <w:p w14:paraId="289E02AE" w14:textId="275402E7" w:rsidR="00EC008A" w:rsidRDefault="00EC008A" w:rsidP="009A389E">
      <w:pPr>
        <w:spacing w:line="276" w:lineRule="auto"/>
        <w:ind w:right="49"/>
        <w:jc w:val="center"/>
        <w:rPr>
          <w:rFonts w:ascii="Arial Narrow" w:hAnsi="Arial Narrow"/>
          <w:b/>
          <w:bCs/>
          <w:sz w:val="26"/>
          <w:szCs w:val="26"/>
        </w:rPr>
      </w:pPr>
    </w:p>
    <w:p w14:paraId="5D001429" w14:textId="77777777" w:rsidR="009A389E" w:rsidRPr="009A389E" w:rsidRDefault="009A389E" w:rsidP="009A389E">
      <w:pPr>
        <w:spacing w:line="276" w:lineRule="auto"/>
        <w:ind w:right="49"/>
        <w:jc w:val="center"/>
        <w:rPr>
          <w:rFonts w:ascii="Arial Narrow" w:hAnsi="Arial Narrow"/>
          <w:b/>
          <w:bCs/>
          <w:sz w:val="26"/>
          <w:szCs w:val="26"/>
        </w:rPr>
      </w:pPr>
    </w:p>
    <w:p w14:paraId="39B98833" w14:textId="47F3B1ED" w:rsidR="0046310A" w:rsidRPr="009A389E" w:rsidRDefault="51795BA9" w:rsidP="009A389E">
      <w:pPr>
        <w:spacing w:line="276" w:lineRule="auto"/>
        <w:ind w:right="49"/>
        <w:jc w:val="center"/>
        <w:rPr>
          <w:rFonts w:ascii="Arial Narrow" w:hAnsi="Arial Narrow"/>
          <w:sz w:val="26"/>
          <w:szCs w:val="26"/>
        </w:rPr>
      </w:pPr>
      <w:r w:rsidRPr="009A389E">
        <w:rPr>
          <w:rFonts w:ascii="Arial Narrow" w:hAnsi="Arial Narrow"/>
          <w:noProof/>
          <w:sz w:val="26"/>
          <w:szCs w:val="26"/>
        </w:rPr>
        <w:drawing>
          <wp:inline distT="0" distB="0" distL="0" distR="0" wp14:anchorId="5B2664F2" wp14:editId="0AC09EFF">
            <wp:extent cx="1647825" cy="847725"/>
            <wp:effectExtent l="0" t="0" r="0" b="0"/>
            <wp:docPr id="1752789204" name="Imagen 175278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47825" cy="847725"/>
                    </a:xfrm>
                    <a:prstGeom prst="rect">
                      <a:avLst/>
                    </a:prstGeom>
                  </pic:spPr>
                </pic:pic>
              </a:graphicData>
            </a:graphic>
          </wp:inline>
        </w:drawing>
      </w:r>
    </w:p>
    <w:p w14:paraId="02BC195A" w14:textId="1FA4F598" w:rsidR="00E65768" w:rsidRPr="009A389E" w:rsidRDefault="4B01F58A" w:rsidP="009A389E">
      <w:pPr>
        <w:spacing w:line="276" w:lineRule="auto"/>
        <w:ind w:right="49"/>
        <w:jc w:val="center"/>
        <w:rPr>
          <w:rFonts w:ascii="Arial Narrow" w:hAnsi="Arial Narrow"/>
          <w:b/>
          <w:bCs/>
          <w:sz w:val="26"/>
          <w:szCs w:val="26"/>
        </w:rPr>
      </w:pPr>
      <w:r w:rsidRPr="009A389E">
        <w:rPr>
          <w:rFonts w:ascii="Arial Narrow" w:hAnsi="Arial Narrow"/>
          <w:b/>
          <w:bCs/>
          <w:sz w:val="26"/>
          <w:szCs w:val="26"/>
        </w:rPr>
        <w:t>ANDRÉS FERNANDO MEJÍA RESTREPO</w:t>
      </w:r>
    </w:p>
    <w:p w14:paraId="08E9E67E" w14:textId="4B90B3CE" w:rsidR="00E65768" w:rsidRPr="009A389E" w:rsidRDefault="4B01F58A" w:rsidP="009A389E">
      <w:pPr>
        <w:spacing w:line="276" w:lineRule="auto"/>
        <w:ind w:right="49"/>
        <w:jc w:val="center"/>
        <w:rPr>
          <w:rFonts w:ascii="Arial Narrow" w:hAnsi="Arial Narrow"/>
          <w:bCs/>
          <w:sz w:val="26"/>
          <w:szCs w:val="26"/>
        </w:rPr>
      </w:pPr>
      <w:r w:rsidRPr="009A389E">
        <w:rPr>
          <w:rFonts w:ascii="Arial Narrow" w:hAnsi="Arial Narrow"/>
          <w:bCs/>
          <w:sz w:val="26"/>
          <w:szCs w:val="26"/>
        </w:rPr>
        <w:t>Conjuez</w:t>
      </w:r>
    </w:p>
    <w:p w14:paraId="1843FAEC" w14:textId="166E9E77" w:rsidR="22956C4B" w:rsidRDefault="22956C4B" w:rsidP="009A389E">
      <w:pPr>
        <w:spacing w:line="276" w:lineRule="auto"/>
        <w:ind w:right="49"/>
        <w:jc w:val="center"/>
        <w:rPr>
          <w:rFonts w:ascii="Arial Narrow" w:hAnsi="Arial Narrow"/>
          <w:b/>
          <w:bCs/>
          <w:sz w:val="26"/>
          <w:szCs w:val="26"/>
        </w:rPr>
      </w:pPr>
    </w:p>
    <w:p w14:paraId="2CC1F155" w14:textId="77777777" w:rsidR="009A389E" w:rsidRPr="009A389E" w:rsidRDefault="009A389E" w:rsidP="009A389E">
      <w:pPr>
        <w:spacing w:line="276" w:lineRule="auto"/>
        <w:ind w:right="49"/>
        <w:jc w:val="center"/>
        <w:rPr>
          <w:rFonts w:ascii="Arial Narrow" w:hAnsi="Arial Narrow"/>
          <w:b/>
          <w:bCs/>
          <w:sz w:val="26"/>
          <w:szCs w:val="26"/>
        </w:rPr>
      </w:pPr>
    </w:p>
    <w:p w14:paraId="21DC28B7" w14:textId="5D214992" w:rsidR="1E9B26B6" w:rsidRPr="009A389E" w:rsidRDefault="1E9B26B6" w:rsidP="009A389E">
      <w:pPr>
        <w:spacing w:line="276" w:lineRule="auto"/>
        <w:ind w:right="49"/>
        <w:jc w:val="center"/>
        <w:rPr>
          <w:rFonts w:ascii="Arial Narrow" w:hAnsi="Arial Narrow"/>
          <w:sz w:val="26"/>
          <w:szCs w:val="26"/>
        </w:rPr>
      </w:pPr>
      <w:r w:rsidRPr="009A389E">
        <w:rPr>
          <w:rFonts w:ascii="Arial Narrow" w:hAnsi="Arial Narrow"/>
          <w:noProof/>
          <w:sz w:val="26"/>
          <w:szCs w:val="26"/>
        </w:rPr>
        <w:drawing>
          <wp:inline distT="0" distB="0" distL="0" distR="0" wp14:anchorId="1AC0FEF7" wp14:editId="2068AB2F">
            <wp:extent cx="2057400" cy="600075"/>
            <wp:effectExtent l="0" t="0" r="0" b="0"/>
            <wp:docPr id="1155076357" name="Imagen 1155076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57400" cy="600075"/>
                    </a:xfrm>
                    <a:prstGeom prst="rect">
                      <a:avLst/>
                    </a:prstGeom>
                  </pic:spPr>
                </pic:pic>
              </a:graphicData>
            </a:graphic>
          </wp:inline>
        </w:drawing>
      </w:r>
    </w:p>
    <w:p w14:paraId="1C90268D" w14:textId="6D6F3CAB" w:rsidR="00E65768" w:rsidRPr="009A389E" w:rsidRDefault="22E46035" w:rsidP="009A389E">
      <w:pPr>
        <w:spacing w:line="276" w:lineRule="auto"/>
        <w:ind w:right="49"/>
        <w:jc w:val="center"/>
        <w:rPr>
          <w:rFonts w:ascii="Arial Narrow" w:hAnsi="Arial Narrow"/>
          <w:b/>
          <w:bCs/>
          <w:sz w:val="26"/>
          <w:szCs w:val="26"/>
        </w:rPr>
      </w:pPr>
      <w:r w:rsidRPr="009A389E">
        <w:rPr>
          <w:rFonts w:ascii="Arial Narrow" w:hAnsi="Arial Narrow"/>
          <w:b/>
          <w:bCs/>
          <w:sz w:val="26"/>
          <w:szCs w:val="26"/>
        </w:rPr>
        <w:t>HELMER OCAMPO LOZANO</w:t>
      </w:r>
    </w:p>
    <w:p w14:paraId="39B98838" w14:textId="0A0FD3E0" w:rsidR="00E65768" w:rsidRPr="009A389E" w:rsidRDefault="22E46035" w:rsidP="009A389E">
      <w:pPr>
        <w:spacing w:line="276" w:lineRule="auto"/>
        <w:ind w:right="49"/>
        <w:jc w:val="center"/>
        <w:rPr>
          <w:rFonts w:ascii="Arial Narrow" w:hAnsi="Arial Narrow"/>
          <w:b/>
          <w:bCs/>
          <w:sz w:val="26"/>
          <w:szCs w:val="26"/>
        </w:rPr>
      </w:pPr>
      <w:r w:rsidRPr="009A389E">
        <w:rPr>
          <w:rFonts w:ascii="Arial Narrow" w:hAnsi="Arial Narrow"/>
          <w:bCs/>
          <w:sz w:val="26"/>
          <w:szCs w:val="26"/>
        </w:rPr>
        <w:t>Conjuez</w:t>
      </w:r>
    </w:p>
    <w:sectPr w:rsidR="00E65768" w:rsidRPr="009A389E" w:rsidSect="004203F9">
      <w:headerReference w:type="default" r:id="rId14"/>
      <w:footerReference w:type="default" r:id="rId15"/>
      <w:pgSz w:w="12242" w:h="18722" w:code="258"/>
      <w:pgMar w:top="1985" w:right="1361" w:bottom="1418"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3D9FD" w14:textId="77777777" w:rsidR="0035618C" w:rsidRDefault="0035618C" w:rsidP="003E5CA4">
      <w:r>
        <w:separator/>
      </w:r>
    </w:p>
  </w:endnote>
  <w:endnote w:type="continuationSeparator" w:id="0">
    <w:p w14:paraId="7D9CCB39" w14:textId="77777777" w:rsidR="0035618C" w:rsidRDefault="0035618C" w:rsidP="003E5CA4">
      <w:r>
        <w:continuationSeparator/>
      </w:r>
    </w:p>
  </w:endnote>
  <w:endnote w:type="continuationNotice" w:id="1">
    <w:p w14:paraId="7BF4DBE7" w14:textId="77777777" w:rsidR="0035618C" w:rsidRDefault="003561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5D8402E" w14:paraId="6449E66A" w14:textId="77777777" w:rsidTr="55D8402E">
      <w:tc>
        <w:tcPr>
          <w:tcW w:w="2755" w:type="dxa"/>
        </w:tcPr>
        <w:p w14:paraId="7787FE7F" w14:textId="6CCA35FE" w:rsidR="55D8402E" w:rsidRDefault="55D8402E" w:rsidP="55D8402E">
          <w:pPr>
            <w:pStyle w:val="Encabezado"/>
            <w:ind w:left="-115"/>
          </w:pPr>
        </w:p>
      </w:tc>
      <w:tc>
        <w:tcPr>
          <w:tcW w:w="2755" w:type="dxa"/>
        </w:tcPr>
        <w:p w14:paraId="723B6471" w14:textId="424A442C" w:rsidR="55D8402E" w:rsidRDefault="55D8402E" w:rsidP="55D8402E">
          <w:pPr>
            <w:pStyle w:val="Encabezado"/>
            <w:jc w:val="center"/>
          </w:pPr>
        </w:p>
      </w:tc>
      <w:tc>
        <w:tcPr>
          <w:tcW w:w="2755" w:type="dxa"/>
        </w:tcPr>
        <w:p w14:paraId="78C17019" w14:textId="227BA3D9" w:rsidR="55D8402E" w:rsidRDefault="55D8402E" w:rsidP="55D8402E">
          <w:pPr>
            <w:pStyle w:val="Encabezado"/>
            <w:ind w:right="-115"/>
            <w:jc w:val="right"/>
          </w:pPr>
        </w:p>
      </w:tc>
    </w:tr>
  </w:tbl>
  <w:p w14:paraId="03CE20DC" w14:textId="248F5DD7" w:rsidR="55D8402E" w:rsidRDefault="55D8402E" w:rsidP="55D840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CF63D" w14:textId="77777777" w:rsidR="0035618C" w:rsidRDefault="0035618C" w:rsidP="003E5CA4">
      <w:r>
        <w:separator/>
      </w:r>
    </w:p>
  </w:footnote>
  <w:footnote w:type="continuationSeparator" w:id="0">
    <w:p w14:paraId="7566FF89" w14:textId="77777777" w:rsidR="0035618C" w:rsidRDefault="0035618C" w:rsidP="003E5CA4">
      <w:r>
        <w:continuationSeparator/>
      </w:r>
    </w:p>
  </w:footnote>
  <w:footnote w:type="continuationNotice" w:id="1">
    <w:p w14:paraId="694F06FE" w14:textId="77777777" w:rsidR="0035618C" w:rsidRDefault="0035618C"/>
  </w:footnote>
  <w:footnote w:id="2">
    <w:p w14:paraId="39B98848" w14:textId="1E011C7E" w:rsidR="00921C95" w:rsidRPr="001C417B" w:rsidRDefault="00921C95" w:rsidP="001C417B">
      <w:pPr>
        <w:pStyle w:val="Textonotapie"/>
        <w:jc w:val="both"/>
        <w:rPr>
          <w:rFonts w:ascii="Arial" w:hAnsi="Arial" w:cs="Arial"/>
          <w:sz w:val="18"/>
          <w:szCs w:val="16"/>
        </w:rPr>
      </w:pPr>
      <w:r w:rsidRPr="001C417B">
        <w:rPr>
          <w:rStyle w:val="Refdenotaalpie"/>
          <w:rFonts w:ascii="Arial" w:eastAsia="Arial Narrow" w:hAnsi="Arial" w:cs="Arial"/>
          <w:sz w:val="18"/>
          <w:szCs w:val="16"/>
        </w:rPr>
        <w:footnoteRef/>
      </w:r>
      <w:r w:rsidR="5877E343" w:rsidRPr="001C417B">
        <w:rPr>
          <w:rFonts w:ascii="Arial" w:eastAsia="Arial Narrow" w:hAnsi="Arial" w:cs="Arial"/>
          <w:sz w:val="18"/>
          <w:szCs w:val="16"/>
        </w:rPr>
        <w:t xml:space="preserve"> Documento 02 del cuaderno de primera instancia</w:t>
      </w:r>
    </w:p>
  </w:footnote>
  <w:footnote w:id="3">
    <w:p w14:paraId="39B9884B" w14:textId="12646621" w:rsidR="00921C95" w:rsidRPr="001C417B" w:rsidRDefault="00921C95" w:rsidP="001C417B">
      <w:pPr>
        <w:pStyle w:val="Textonotapie"/>
        <w:jc w:val="both"/>
        <w:rPr>
          <w:rFonts w:ascii="Arial" w:hAnsi="Arial" w:cs="Arial"/>
          <w:sz w:val="18"/>
          <w:szCs w:val="16"/>
        </w:rPr>
      </w:pPr>
      <w:r w:rsidRPr="001C417B">
        <w:rPr>
          <w:rStyle w:val="Refdenotaalpie"/>
          <w:rFonts w:ascii="Arial" w:eastAsia="Arial Narrow" w:hAnsi="Arial" w:cs="Arial"/>
          <w:sz w:val="18"/>
          <w:szCs w:val="16"/>
        </w:rPr>
        <w:footnoteRef/>
      </w:r>
      <w:r w:rsidR="5877E343" w:rsidRPr="001C417B">
        <w:rPr>
          <w:rFonts w:ascii="Arial" w:eastAsia="Arial Narrow" w:hAnsi="Arial" w:cs="Arial"/>
          <w:sz w:val="18"/>
          <w:szCs w:val="16"/>
        </w:rPr>
        <w:t xml:space="preserve"> Documento 06 del cuaderno de primera instancia</w:t>
      </w:r>
    </w:p>
  </w:footnote>
  <w:footnote w:id="4">
    <w:p w14:paraId="7689D5F6" w14:textId="0CFEAE02" w:rsidR="00355BA0" w:rsidRPr="001C417B" w:rsidRDefault="00355BA0" w:rsidP="001C417B">
      <w:pPr>
        <w:pStyle w:val="Textonotapie"/>
        <w:jc w:val="both"/>
        <w:rPr>
          <w:rFonts w:ascii="Arial" w:hAnsi="Arial" w:cs="Arial"/>
          <w:sz w:val="18"/>
          <w:szCs w:val="16"/>
        </w:rPr>
      </w:pPr>
      <w:r w:rsidRPr="001C417B">
        <w:rPr>
          <w:rStyle w:val="Refdenotaalpie"/>
          <w:rFonts w:ascii="Arial" w:eastAsia="Arial Narrow" w:hAnsi="Arial" w:cs="Arial"/>
          <w:sz w:val="18"/>
          <w:szCs w:val="16"/>
        </w:rPr>
        <w:footnoteRef/>
      </w:r>
      <w:r w:rsidR="5877E343" w:rsidRPr="001C417B">
        <w:rPr>
          <w:rFonts w:ascii="Arial" w:eastAsia="Arial Narrow" w:hAnsi="Arial" w:cs="Arial"/>
          <w:sz w:val="18"/>
          <w:szCs w:val="16"/>
        </w:rPr>
        <w:t xml:space="preserve"> Documento 07 del cuaderno de primera instancia</w:t>
      </w:r>
    </w:p>
  </w:footnote>
  <w:footnote w:id="5">
    <w:p w14:paraId="39B9884C" w14:textId="7F973F22" w:rsidR="00921C95" w:rsidRPr="001C417B" w:rsidRDefault="00921C95" w:rsidP="001C417B">
      <w:pPr>
        <w:pStyle w:val="Textonotapie"/>
        <w:jc w:val="both"/>
        <w:rPr>
          <w:rFonts w:ascii="Arial" w:hAnsi="Arial" w:cs="Arial"/>
          <w:sz w:val="18"/>
          <w:szCs w:val="16"/>
          <w:lang w:val="es-MX"/>
        </w:rPr>
      </w:pPr>
      <w:r w:rsidRPr="001C417B">
        <w:rPr>
          <w:rStyle w:val="Refdenotaalpie"/>
          <w:rFonts w:ascii="Arial" w:eastAsia="Arial Narrow" w:hAnsi="Arial" w:cs="Arial"/>
          <w:sz w:val="18"/>
          <w:szCs w:val="16"/>
        </w:rPr>
        <w:footnoteRef/>
      </w:r>
      <w:r w:rsidR="5877E343" w:rsidRPr="001C417B">
        <w:rPr>
          <w:rFonts w:ascii="Arial" w:eastAsia="Arial Narrow" w:hAnsi="Arial" w:cs="Arial"/>
          <w:sz w:val="18"/>
          <w:szCs w:val="16"/>
        </w:rPr>
        <w:t xml:space="preserve"> </w:t>
      </w:r>
      <w:r w:rsidR="5877E343" w:rsidRPr="001C417B">
        <w:rPr>
          <w:rFonts w:ascii="Arial" w:eastAsia="Arial Narrow" w:hAnsi="Arial" w:cs="Arial"/>
          <w:sz w:val="18"/>
          <w:szCs w:val="16"/>
          <w:lang w:val="es-MX"/>
        </w:rPr>
        <w:t>Documento 08 del cuaderno de primera instancia</w:t>
      </w:r>
    </w:p>
  </w:footnote>
  <w:footnote w:id="6">
    <w:p w14:paraId="1ADD5CC2" w14:textId="152AB93B" w:rsidR="00BB020B" w:rsidRPr="001C417B" w:rsidRDefault="00BB020B" w:rsidP="001C417B">
      <w:pPr>
        <w:pStyle w:val="Textonotapie"/>
        <w:jc w:val="both"/>
        <w:rPr>
          <w:rFonts w:ascii="Arial" w:hAnsi="Arial" w:cs="Arial"/>
          <w:sz w:val="18"/>
          <w:szCs w:val="16"/>
          <w:lang w:val="es-MX"/>
        </w:rPr>
      </w:pPr>
      <w:r w:rsidRPr="001C417B">
        <w:rPr>
          <w:rStyle w:val="Refdenotaalpie"/>
          <w:rFonts w:ascii="Arial" w:eastAsia="Arial Narrow" w:hAnsi="Arial" w:cs="Arial"/>
          <w:sz w:val="18"/>
          <w:szCs w:val="16"/>
        </w:rPr>
        <w:footnoteRef/>
      </w:r>
      <w:r w:rsidR="5877E343" w:rsidRPr="001C417B">
        <w:rPr>
          <w:rFonts w:ascii="Arial" w:eastAsia="Arial Narrow" w:hAnsi="Arial" w:cs="Arial"/>
          <w:sz w:val="18"/>
          <w:szCs w:val="16"/>
        </w:rPr>
        <w:t xml:space="preserve"> </w:t>
      </w:r>
      <w:r w:rsidR="5877E343" w:rsidRPr="001C417B">
        <w:rPr>
          <w:rFonts w:ascii="Arial" w:eastAsia="Arial Narrow" w:hAnsi="Arial" w:cs="Arial"/>
          <w:sz w:val="18"/>
          <w:szCs w:val="16"/>
          <w:lang w:val="es-MX"/>
        </w:rPr>
        <w:t>Documento 10 del cuaderno de primera instancia</w:t>
      </w:r>
    </w:p>
  </w:footnote>
  <w:footnote w:id="7">
    <w:p w14:paraId="3C22DE4A" w14:textId="5D364DBB" w:rsidR="5877E343" w:rsidRPr="001C417B" w:rsidRDefault="5877E343" w:rsidP="001C417B">
      <w:pPr>
        <w:jc w:val="both"/>
        <w:rPr>
          <w:rFonts w:ascii="Arial" w:hAnsi="Arial" w:cs="Arial"/>
          <w:sz w:val="22"/>
        </w:rPr>
      </w:pPr>
      <w:r w:rsidRPr="001C417B">
        <w:rPr>
          <w:rFonts w:ascii="Arial" w:eastAsia="Arial Narrow" w:hAnsi="Arial" w:cs="Arial"/>
          <w:sz w:val="18"/>
          <w:szCs w:val="16"/>
          <w:vertAlign w:val="superscript"/>
        </w:rPr>
        <w:footnoteRef/>
      </w:r>
      <w:r w:rsidRPr="001C417B">
        <w:rPr>
          <w:rFonts w:ascii="Arial" w:eastAsia="Arial Narrow" w:hAnsi="Arial" w:cs="Arial"/>
          <w:sz w:val="18"/>
          <w:szCs w:val="16"/>
        </w:rPr>
        <w:t xml:space="preserve"> Folios 27 y 28 del archivo 06 del cuaderno de primera instancia</w:t>
      </w:r>
    </w:p>
  </w:footnote>
  <w:footnote w:id="8">
    <w:p w14:paraId="716D3F78" w14:textId="69D0D16B" w:rsidR="5877E343" w:rsidRPr="001C417B" w:rsidRDefault="5877E343" w:rsidP="001C417B">
      <w:pPr>
        <w:jc w:val="both"/>
        <w:rPr>
          <w:rFonts w:ascii="Arial" w:eastAsia="Arial Narrow" w:hAnsi="Arial" w:cs="Arial"/>
          <w:sz w:val="18"/>
          <w:szCs w:val="16"/>
        </w:rPr>
      </w:pPr>
      <w:r w:rsidRPr="001C417B">
        <w:rPr>
          <w:rFonts w:ascii="Arial" w:eastAsia="Arial Narrow" w:hAnsi="Arial" w:cs="Arial"/>
          <w:sz w:val="18"/>
          <w:szCs w:val="16"/>
          <w:vertAlign w:val="superscript"/>
        </w:rPr>
        <w:footnoteRef/>
      </w:r>
      <w:r w:rsidRPr="001C417B">
        <w:rPr>
          <w:rFonts w:ascii="Arial" w:eastAsia="Arial Narrow" w:hAnsi="Arial" w:cs="Arial"/>
          <w:sz w:val="18"/>
          <w:szCs w:val="16"/>
          <w:vertAlign w:val="superscript"/>
        </w:rPr>
        <w:t xml:space="preserve"> </w:t>
      </w:r>
      <w:r w:rsidRPr="001C417B">
        <w:rPr>
          <w:rFonts w:ascii="Arial" w:eastAsia="Arial Narrow" w:hAnsi="Arial" w:cs="Arial"/>
          <w:sz w:val="18"/>
          <w:szCs w:val="16"/>
        </w:rPr>
        <w:t>Archivo 03 del cuaderno de primera instancia</w:t>
      </w:r>
    </w:p>
  </w:footnote>
  <w:footnote w:id="9">
    <w:p w14:paraId="6E3C04D3" w14:textId="7988198E" w:rsidR="5877E343" w:rsidRPr="001C417B" w:rsidRDefault="5877E343" w:rsidP="001C417B">
      <w:pPr>
        <w:jc w:val="both"/>
        <w:rPr>
          <w:rFonts w:ascii="Arial" w:hAnsi="Arial" w:cs="Arial"/>
          <w:color w:val="000000" w:themeColor="text1"/>
          <w:sz w:val="22"/>
          <w:lang w:val="es-ES"/>
        </w:rPr>
      </w:pPr>
      <w:r w:rsidRPr="001C417B">
        <w:rPr>
          <w:rFonts w:ascii="Arial" w:eastAsia="Arial Narrow" w:hAnsi="Arial" w:cs="Arial"/>
          <w:sz w:val="18"/>
          <w:szCs w:val="16"/>
          <w:vertAlign w:val="superscript"/>
        </w:rPr>
        <w:footnoteRef/>
      </w:r>
      <w:r w:rsidRPr="001C417B">
        <w:rPr>
          <w:rFonts w:ascii="Arial" w:eastAsia="Arial Narrow" w:hAnsi="Arial" w:cs="Arial"/>
          <w:sz w:val="18"/>
          <w:szCs w:val="16"/>
        </w:rPr>
        <w:t xml:space="preserve"> </w:t>
      </w:r>
      <w:r w:rsidRPr="001C417B">
        <w:rPr>
          <w:rFonts w:ascii="Arial" w:eastAsia="Arial Narrow" w:hAnsi="Arial" w:cs="Arial"/>
          <w:color w:val="000000" w:themeColor="text1"/>
          <w:sz w:val="18"/>
          <w:szCs w:val="16"/>
          <w:lang w:val="es-ES"/>
        </w:rPr>
        <w:t>Artículo 2o. del Código Procesal del Trabajo y de la Seguridad Social, modificado por el artículo 2º de la Ley 712 de 2001.</w:t>
      </w:r>
    </w:p>
  </w:footnote>
  <w:footnote w:id="10">
    <w:p w14:paraId="271847CC" w14:textId="0D132F93" w:rsidR="5877E343" w:rsidRPr="001C417B" w:rsidRDefault="5877E343" w:rsidP="001C417B">
      <w:pPr>
        <w:pStyle w:val="Textonotapie"/>
        <w:jc w:val="both"/>
        <w:rPr>
          <w:rFonts w:ascii="Arial" w:eastAsia="Arial Narrow" w:hAnsi="Arial" w:cs="Arial"/>
          <w:color w:val="000000" w:themeColor="text1"/>
          <w:sz w:val="18"/>
          <w:szCs w:val="16"/>
          <w:lang w:val="es-ES"/>
        </w:rPr>
      </w:pPr>
      <w:r w:rsidRPr="001C417B">
        <w:rPr>
          <w:rFonts w:ascii="Arial" w:eastAsia="Arial Narrow" w:hAnsi="Arial" w:cs="Arial"/>
          <w:sz w:val="18"/>
          <w:szCs w:val="16"/>
          <w:vertAlign w:val="superscript"/>
        </w:rPr>
        <w:footnoteRef/>
      </w:r>
      <w:r w:rsidRPr="001C417B">
        <w:rPr>
          <w:rFonts w:ascii="Arial" w:eastAsia="Arial Narrow" w:hAnsi="Arial" w:cs="Arial"/>
          <w:sz w:val="18"/>
          <w:szCs w:val="16"/>
        </w:rPr>
        <w:t xml:space="preserve"> </w:t>
      </w:r>
      <w:r w:rsidRPr="001C417B">
        <w:rPr>
          <w:rFonts w:ascii="Arial" w:eastAsia="Arial Narrow" w:hAnsi="Arial" w:cs="Arial"/>
          <w:color w:val="000000" w:themeColor="text1"/>
          <w:sz w:val="18"/>
          <w:szCs w:val="16"/>
          <w:lang w:val="es-ES"/>
        </w:rPr>
        <w:t xml:space="preserve">Frente a la demora en el pago de los honorarios a la Junta Regional de Calificación de Invalidez, para tramitar la inconformidad del afiliado respecto al dictamen de primera oportunidad: </w:t>
      </w:r>
      <w:proofErr w:type="spellStart"/>
      <w:r w:rsidRPr="001C417B">
        <w:rPr>
          <w:rFonts w:ascii="Arial" w:eastAsia="Arial Narrow" w:hAnsi="Arial" w:cs="Arial"/>
          <w:color w:val="000000" w:themeColor="text1"/>
          <w:sz w:val="18"/>
          <w:szCs w:val="16"/>
          <w:lang w:val="es-ES"/>
        </w:rPr>
        <w:t>Cfr</w:t>
      </w:r>
      <w:proofErr w:type="spellEnd"/>
      <w:r w:rsidRPr="001C417B">
        <w:rPr>
          <w:rFonts w:ascii="Arial" w:eastAsia="Arial Narrow" w:hAnsi="Arial" w:cs="Arial"/>
          <w:color w:val="000000" w:themeColor="text1"/>
          <w:sz w:val="18"/>
          <w:szCs w:val="16"/>
          <w:lang w:val="es-ES"/>
        </w:rPr>
        <w:t xml:space="preserve">: Sentencia: TSP. ST2-0147-2021 de 13 de mayo de 2021, radicado 66001310300220210005801. Sentencia: TSP. ST2-0148-2021 de la misma fecha, radicado 66001310300220210005001; Sentencia TSP. ST2-0148-2021 de 24 de mayo de 2021, radicado 66001310300220210005001; Sentencia TSP. ST2-0166-2021 de 10 de junio de 2021, radicado 66001312100120211002701; Sentencia: TSP. ST2-0173-2021 de 16 de junio de 2021, radicado 66001311000320210013801; Sentencia: TSP. ST2-0186-2021 de 18 de junio de 2021, radicado 66001312100120211003301; Sentencia: TSP. ST2-0187-2021 de 18 de junio de 2021, radicado 66001312100120211003401. Sentencia: TSP. ST2-0258-2021 de 18 de agosto de 2021, radicado 66001311000120210018501. Sentencia TSP. ST2-0291-2021 de 6 de septiembre de 2021, radicado 66170310300120210011201. </w:t>
      </w:r>
      <w:r w:rsidR="004D5648" w:rsidRPr="001C417B">
        <w:rPr>
          <w:rFonts w:ascii="Arial" w:eastAsia="Arial Narrow" w:hAnsi="Arial" w:cs="Arial"/>
          <w:color w:val="000000" w:themeColor="text1"/>
          <w:sz w:val="18"/>
          <w:szCs w:val="16"/>
          <w:lang w:val="es-ES"/>
        </w:rPr>
        <w:t>Sentencia TSP</w:t>
      </w:r>
      <w:r w:rsidRPr="001C417B">
        <w:rPr>
          <w:rFonts w:ascii="Arial" w:eastAsia="Arial Narrow" w:hAnsi="Arial" w:cs="Arial"/>
          <w:color w:val="000000" w:themeColor="text1"/>
          <w:sz w:val="18"/>
          <w:szCs w:val="16"/>
          <w:lang w:val="es-ES"/>
        </w:rPr>
        <w:t>. ST2-0305-2021 del 10 de septiembre de 2021, radicado 20210033301. Sentencia TSP. ST2-0337-2021 de 13 de octubre de 2021, radicado 66001310300520200012601. Sentencia TSP. ST20358-2021 del 25 de octubre de 2021, radicado: 66001310300320210017401. Sentencia: TSP. ST2-0404-2021 del 17 de noviembre de 2021 radicado: 66001310300320210019901. Sentencia: TSP. ST2-0409-2021 del 22 de noviembre de 2021 radicado: 66001310300520210009101. Sentencia: TSP. ST2-0446-2021 del 15 de diciembre de 2021, radicado: 66001311000120210042301. Frente al caso concreto de la temporalidad de los recursos planteados contra dictámenes médico laborales se puede leer la Sentencia: ST2-0043-2022 del 09 de febrero de 2022, radicado: 66001310300320210027301. Sentencia: ST2-0073-2022 del 22 de marzo de 2022, radicado: 66001312100120221000601.Sentencia: ST2-0089-2022 del 07 de abril de 2022 radicado: 66001312100120221000401. Sentencia: ST2-0118-2022 del 06 de mayo de 2022, radicado: 66001311000320220007401. Sentencia: ST2-0148-2022 del 24 de mayo de 2022, radicado: 66001311000220220011401 y Sentencia: ST2-0209-2022 del 05 de julio de 2022</w:t>
      </w:r>
    </w:p>
    <w:p w14:paraId="19AB093D" w14:textId="27B19ED3" w:rsidR="5877E343" w:rsidRPr="001C417B" w:rsidRDefault="5877E343" w:rsidP="001C417B">
      <w:pPr>
        <w:pStyle w:val="Sinespaciado"/>
        <w:jc w:val="both"/>
        <w:rPr>
          <w:rFonts w:ascii="Arial" w:eastAsia="Arial Narrow" w:hAnsi="Arial" w:cs="Arial"/>
          <w:color w:val="000000" w:themeColor="text1"/>
          <w:sz w:val="18"/>
          <w:szCs w:val="16"/>
        </w:rPr>
      </w:pPr>
      <w:r w:rsidRPr="001C417B">
        <w:rPr>
          <w:rFonts w:ascii="Arial" w:eastAsia="Arial Narrow" w:hAnsi="Arial" w:cs="Arial"/>
          <w:color w:val="000000" w:themeColor="text1"/>
          <w:sz w:val="18"/>
          <w:szCs w:val="16"/>
        </w:rPr>
        <w:t xml:space="preserve">En casos de demora en el pago de los honorarios a la Junta Nacional de Calificación de Invalidez, para tramitar el recurso de apelación frente al dictamen de primera instancia: </w:t>
      </w:r>
      <w:proofErr w:type="spellStart"/>
      <w:r w:rsidRPr="001C417B">
        <w:rPr>
          <w:rFonts w:ascii="Arial" w:eastAsia="Arial Narrow" w:hAnsi="Arial" w:cs="Arial"/>
          <w:color w:val="000000" w:themeColor="text1"/>
          <w:sz w:val="18"/>
          <w:szCs w:val="16"/>
        </w:rPr>
        <w:t>Cfr</w:t>
      </w:r>
      <w:proofErr w:type="spellEnd"/>
      <w:r w:rsidRPr="001C417B">
        <w:rPr>
          <w:rFonts w:ascii="Arial" w:eastAsia="Arial Narrow" w:hAnsi="Arial" w:cs="Arial"/>
          <w:color w:val="000000" w:themeColor="text1"/>
          <w:sz w:val="18"/>
          <w:szCs w:val="16"/>
        </w:rPr>
        <w:t>: Sentencia: TSP. ST2-0185-2021 de 18 de junio de 2021, radicado 66001310300120210007001; Sentencia: TSP. ST2-0213-2021 de 1 de julio de 2021, radicado 66001311000220210013401. Sentencia: TSP. ST2-0409-2021 del 22 de noviembre de 2021, radicado: 66001310300520210009101. Sentencia: ST2-0028-2022 del 02 de febrero de 2022, radicado: 66001311000420210047801. Sentencia: ST2-0039-2022 del 07 de febrero de 2022, radicado: 66001310300420210029701. Sentencia: ST2-0073-2022 del 22 de marzo de 2022, radicado: 66001312100120221000601. Sentencia: ST2-0090-2022 del 07 de abril de 2022, radicado: 66001310300320220011501.Sentencia: ST2-0135-2022 del 17 de mayo de 2022 y Sentencia: ST2-0175-2022 del 07 de junio de 2022.  Sentencia: ST2-0255-2022 del 28 de julio de 2022.</w:t>
      </w:r>
    </w:p>
  </w:footnote>
  <w:footnote w:id="11">
    <w:p w14:paraId="7E2A27EE" w14:textId="5C1322F6" w:rsidR="5877E343" w:rsidRPr="001C417B" w:rsidRDefault="5877E343" w:rsidP="001C417B">
      <w:pPr>
        <w:jc w:val="both"/>
        <w:rPr>
          <w:rFonts w:ascii="Arial" w:hAnsi="Arial" w:cs="Arial"/>
          <w:sz w:val="22"/>
        </w:rPr>
      </w:pPr>
      <w:r w:rsidRPr="001C417B">
        <w:rPr>
          <w:rFonts w:ascii="Arial" w:eastAsia="Arial Narrow" w:hAnsi="Arial" w:cs="Arial"/>
          <w:sz w:val="18"/>
          <w:szCs w:val="16"/>
          <w:vertAlign w:val="superscript"/>
        </w:rPr>
        <w:footnoteRef/>
      </w:r>
      <w:r w:rsidRPr="001C417B">
        <w:rPr>
          <w:rFonts w:ascii="Arial" w:eastAsia="Arial Narrow" w:hAnsi="Arial" w:cs="Arial"/>
          <w:sz w:val="18"/>
          <w:szCs w:val="16"/>
        </w:rPr>
        <w:t xml:space="preserve"> Folio 37 del archivo 06 del cuaderno de primera instancia</w:t>
      </w:r>
    </w:p>
  </w:footnote>
  <w:footnote w:id="12">
    <w:p w14:paraId="66008236" w14:textId="6B2626F1" w:rsidR="5877E343" w:rsidRPr="001C417B" w:rsidRDefault="005D5E30" w:rsidP="001C417B">
      <w:pPr>
        <w:jc w:val="both"/>
        <w:rPr>
          <w:rFonts w:ascii="Arial" w:hAnsi="Arial" w:cs="Arial"/>
          <w:sz w:val="22"/>
        </w:rPr>
      </w:pPr>
      <w:r w:rsidRPr="005D5E30">
        <w:rPr>
          <w:rFonts w:ascii="Arial" w:eastAsia="Arial Narrow" w:hAnsi="Arial" w:cs="Arial"/>
          <w:sz w:val="18"/>
          <w:szCs w:val="16"/>
          <w:vertAlign w:val="superscript"/>
        </w:rPr>
        <w:footnoteRef/>
      </w:r>
      <w:r>
        <w:rPr>
          <w:rFonts w:ascii="Arial" w:eastAsia="Arial Narrow" w:hAnsi="Arial" w:cs="Arial"/>
          <w:sz w:val="18"/>
          <w:szCs w:val="16"/>
        </w:rPr>
        <w:t xml:space="preserve"> </w:t>
      </w:r>
      <w:r w:rsidR="5877E343" w:rsidRPr="001C417B">
        <w:rPr>
          <w:rFonts w:ascii="Arial" w:eastAsia="Arial Narrow" w:hAnsi="Arial" w:cs="Arial"/>
          <w:sz w:val="18"/>
          <w:szCs w:val="16"/>
        </w:rPr>
        <w:t xml:space="preserve">Folio 04 del archivo 06 del </w:t>
      </w:r>
      <w:r w:rsidR="00020BD8" w:rsidRPr="001C417B">
        <w:rPr>
          <w:rFonts w:ascii="Arial" w:eastAsia="Arial Narrow" w:hAnsi="Arial" w:cs="Arial"/>
          <w:sz w:val="18"/>
          <w:szCs w:val="16"/>
        </w:rPr>
        <w:t>cuaderno</w:t>
      </w:r>
      <w:r w:rsidR="5877E343" w:rsidRPr="001C417B">
        <w:rPr>
          <w:rFonts w:ascii="Arial" w:eastAsia="Arial Narrow" w:hAnsi="Arial" w:cs="Arial"/>
          <w:sz w:val="18"/>
          <w:szCs w:val="16"/>
        </w:rPr>
        <w:t xml:space="preserve">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60ACE" w14:textId="77777777" w:rsidR="00B61585" w:rsidRPr="00B61585" w:rsidRDefault="00B61585" w:rsidP="00B61585">
    <w:pPr>
      <w:pStyle w:val="Encabezado"/>
      <w:jc w:val="both"/>
      <w:rPr>
        <w:rFonts w:ascii="Arial Narrow" w:hAnsi="Arial Narrow"/>
        <w:sz w:val="18"/>
      </w:rPr>
    </w:pPr>
    <w:r w:rsidRPr="00B61585">
      <w:rPr>
        <w:rFonts w:ascii="Arial Narrow" w:hAnsi="Arial Narrow"/>
        <w:sz w:val="18"/>
      </w:rPr>
      <w:t xml:space="preserve">ACCIÓN DE TUTELA (SEGUNDA INSTANCIA) </w:t>
    </w:r>
  </w:p>
  <w:p w14:paraId="39B98847" w14:textId="7FD93D13" w:rsidR="00921C95" w:rsidRPr="00B61585" w:rsidRDefault="00B61585" w:rsidP="00B61585">
    <w:pPr>
      <w:pStyle w:val="Encabezado"/>
      <w:jc w:val="both"/>
      <w:rPr>
        <w:rFonts w:ascii="Arial Narrow" w:hAnsi="Arial Narrow"/>
        <w:sz w:val="18"/>
      </w:rPr>
    </w:pPr>
    <w:r w:rsidRPr="00B61585">
      <w:rPr>
        <w:rFonts w:ascii="Arial Narrow" w:hAnsi="Arial Narrow"/>
        <w:sz w:val="18"/>
      </w:rPr>
      <w:t>Radicado: 66001310300320220033401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79C2064"/>
    <w:multiLevelType w:val="hybridMultilevel"/>
    <w:tmpl w:val="E9D678E8"/>
    <w:lvl w:ilvl="0" w:tplc="FFE8240A">
      <w:start w:val="1"/>
      <w:numFmt w:val="decimal"/>
      <w:lvlText w:val="%1."/>
      <w:lvlJc w:val="left"/>
      <w:pPr>
        <w:ind w:left="360" w:hanging="360"/>
      </w:pPr>
      <w:rPr>
        <w:rFonts w:cs="Times New Roman" w:hint="default"/>
        <w:b w:val="0"/>
        <w:bCs/>
        <w:i w:val="0"/>
        <w:iCs/>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363"/>
    <w:rsid w:val="00003887"/>
    <w:rsid w:val="00004BF8"/>
    <w:rsid w:val="00011091"/>
    <w:rsid w:val="0001120A"/>
    <w:rsid w:val="0001153F"/>
    <w:rsid w:val="00011662"/>
    <w:rsid w:val="00011FA6"/>
    <w:rsid w:val="00017014"/>
    <w:rsid w:val="000208BD"/>
    <w:rsid w:val="00020BD8"/>
    <w:rsid w:val="00025401"/>
    <w:rsid w:val="00031048"/>
    <w:rsid w:val="000321EA"/>
    <w:rsid w:val="00032A23"/>
    <w:rsid w:val="00033828"/>
    <w:rsid w:val="0004014C"/>
    <w:rsid w:val="000425C3"/>
    <w:rsid w:val="00043062"/>
    <w:rsid w:val="00045407"/>
    <w:rsid w:val="00046060"/>
    <w:rsid w:val="00052159"/>
    <w:rsid w:val="00062726"/>
    <w:rsid w:val="00062BDF"/>
    <w:rsid w:val="00062DD0"/>
    <w:rsid w:val="000672C0"/>
    <w:rsid w:val="00070E30"/>
    <w:rsid w:val="00071A01"/>
    <w:rsid w:val="00076920"/>
    <w:rsid w:val="00082FC7"/>
    <w:rsid w:val="00085079"/>
    <w:rsid w:val="000922A8"/>
    <w:rsid w:val="00092A96"/>
    <w:rsid w:val="0009373B"/>
    <w:rsid w:val="00093EAF"/>
    <w:rsid w:val="000B20A5"/>
    <w:rsid w:val="000B22DE"/>
    <w:rsid w:val="000B48E5"/>
    <w:rsid w:val="000B7A5F"/>
    <w:rsid w:val="000B7B58"/>
    <w:rsid w:val="000C6DB9"/>
    <w:rsid w:val="000D0AE3"/>
    <w:rsid w:val="000D0CD2"/>
    <w:rsid w:val="000D3109"/>
    <w:rsid w:val="000D4372"/>
    <w:rsid w:val="000D442C"/>
    <w:rsid w:val="000D485D"/>
    <w:rsid w:val="000D5B48"/>
    <w:rsid w:val="000E0D8E"/>
    <w:rsid w:val="000E6BBD"/>
    <w:rsid w:val="000E707F"/>
    <w:rsid w:val="000F1CF5"/>
    <w:rsid w:val="000F261E"/>
    <w:rsid w:val="000F2F20"/>
    <w:rsid w:val="000F57EA"/>
    <w:rsid w:val="000F781C"/>
    <w:rsid w:val="001004E1"/>
    <w:rsid w:val="001025CF"/>
    <w:rsid w:val="00104F80"/>
    <w:rsid w:val="00106ADE"/>
    <w:rsid w:val="00107451"/>
    <w:rsid w:val="0011089F"/>
    <w:rsid w:val="00112281"/>
    <w:rsid w:val="00112303"/>
    <w:rsid w:val="001145F8"/>
    <w:rsid w:val="00114DBC"/>
    <w:rsid w:val="00115B98"/>
    <w:rsid w:val="001170B6"/>
    <w:rsid w:val="00117106"/>
    <w:rsid w:val="00123CA5"/>
    <w:rsid w:val="00133F07"/>
    <w:rsid w:val="00134025"/>
    <w:rsid w:val="001359CF"/>
    <w:rsid w:val="00140E23"/>
    <w:rsid w:val="00141834"/>
    <w:rsid w:val="001429D5"/>
    <w:rsid w:val="0014337D"/>
    <w:rsid w:val="001478E0"/>
    <w:rsid w:val="001529A6"/>
    <w:rsid w:val="00153B2D"/>
    <w:rsid w:val="00153E02"/>
    <w:rsid w:val="00154F58"/>
    <w:rsid w:val="00156EC7"/>
    <w:rsid w:val="001578DD"/>
    <w:rsid w:val="00161BEA"/>
    <w:rsid w:val="00161D0B"/>
    <w:rsid w:val="00161DA1"/>
    <w:rsid w:val="001663A7"/>
    <w:rsid w:val="0017011D"/>
    <w:rsid w:val="001726C1"/>
    <w:rsid w:val="001739D9"/>
    <w:rsid w:val="0017455F"/>
    <w:rsid w:val="001762FF"/>
    <w:rsid w:val="00177D4C"/>
    <w:rsid w:val="00184A71"/>
    <w:rsid w:val="00186837"/>
    <w:rsid w:val="001868FE"/>
    <w:rsid w:val="001874E8"/>
    <w:rsid w:val="001901CE"/>
    <w:rsid w:val="00190C48"/>
    <w:rsid w:val="00194865"/>
    <w:rsid w:val="00195629"/>
    <w:rsid w:val="00196C16"/>
    <w:rsid w:val="001A10D5"/>
    <w:rsid w:val="001A1FED"/>
    <w:rsid w:val="001A7725"/>
    <w:rsid w:val="001B2F65"/>
    <w:rsid w:val="001B5856"/>
    <w:rsid w:val="001B7A9D"/>
    <w:rsid w:val="001C0079"/>
    <w:rsid w:val="001C0E65"/>
    <w:rsid w:val="001C1D18"/>
    <w:rsid w:val="001C2D94"/>
    <w:rsid w:val="001C417B"/>
    <w:rsid w:val="001C41B5"/>
    <w:rsid w:val="001C509B"/>
    <w:rsid w:val="001C5B0A"/>
    <w:rsid w:val="001C65DD"/>
    <w:rsid w:val="001D00E9"/>
    <w:rsid w:val="001D051A"/>
    <w:rsid w:val="001D2022"/>
    <w:rsid w:val="001D3D6A"/>
    <w:rsid w:val="001D48C9"/>
    <w:rsid w:val="001D7C74"/>
    <w:rsid w:val="001F21EA"/>
    <w:rsid w:val="001F443F"/>
    <w:rsid w:val="001F4DC7"/>
    <w:rsid w:val="001F6037"/>
    <w:rsid w:val="002034D8"/>
    <w:rsid w:val="00206715"/>
    <w:rsid w:val="0020680F"/>
    <w:rsid w:val="002114E7"/>
    <w:rsid w:val="002131B3"/>
    <w:rsid w:val="0021352A"/>
    <w:rsid w:val="00213C2F"/>
    <w:rsid w:val="00215781"/>
    <w:rsid w:val="00215E95"/>
    <w:rsid w:val="00220049"/>
    <w:rsid w:val="00221C90"/>
    <w:rsid w:val="0022267E"/>
    <w:rsid w:val="00223373"/>
    <w:rsid w:val="00224965"/>
    <w:rsid w:val="00230760"/>
    <w:rsid w:val="00231765"/>
    <w:rsid w:val="00232D82"/>
    <w:rsid w:val="00242785"/>
    <w:rsid w:val="0024377C"/>
    <w:rsid w:val="0024660E"/>
    <w:rsid w:val="0024678B"/>
    <w:rsid w:val="00246BF7"/>
    <w:rsid w:val="00252E74"/>
    <w:rsid w:val="00255086"/>
    <w:rsid w:val="00255F49"/>
    <w:rsid w:val="00263A82"/>
    <w:rsid w:val="0026528C"/>
    <w:rsid w:val="0026707A"/>
    <w:rsid w:val="00270D2C"/>
    <w:rsid w:val="00272F3E"/>
    <w:rsid w:val="00273519"/>
    <w:rsid w:val="002754E5"/>
    <w:rsid w:val="00276C64"/>
    <w:rsid w:val="00282D3C"/>
    <w:rsid w:val="0028460F"/>
    <w:rsid w:val="00291999"/>
    <w:rsid w:val="00292BF7"/>
    <w:rsid w:val="00297489"/>
    <w:rsid w:val="002A2CE0"/>
    <w:rsid w:val="002A3256"/>
    <w:rsid w:val="002A4D07"/>
    <w:rsid w:val="002B37FC"/>
    <w:rsid w:val="002B3976"/>
    <w:rsid w:val="002B58B5"/>
    <w:rsid w:val="002B5AD7"/>
    <w:rsid w:val="002C1DA6"/>
    <w:rsid w:val="002C44DE"/>
    <w:rsid w:val="002C62CB"/>
    <w:rsid w:val="002C6941"/>
    <w:rsid w:val="002D17A2"/>
    <w:rsid w:val="002D26D1"/>
    <w:rsid w:val="002D2E60"/>
    <w:rsid w:val="002D3B47"/>
    <w:rsid w:val="002D41F8"/>
    <w:rsid w:val="002D42DC"/>
    <w:rsid w:val="002D5CFF"/>
    <w:rsid w:val="002E25F5"/>
    <w:rsid w:val="002E2B6D"/>
    <w:rsid w:val="002E4844"/>
    <w:rsid w:val="002E4EFE"/>
    <w:rsid w:val="002E6270"/>
    <w:rsid w:val="002E65E1"/>
    <w:rsid w:val="002E66D2"/>
    <w:rsid w:val="002E6C54"/>
    <w:rsid w:val="002F12EA"/>
    <w:rsid w:val="00300C9C"/>
    <w:rsid w:val="003048BC"/>
    <w:rsid w:val="0030653A"/>
    <w:rsid w:val="00307E3E"/>
    <w:rsid w:val="0030C3C6"/>
    <w:rsid w:val="0031566C"/>
    <w:rsid w:val="003207A2"/>
    <w:rsid w:val="00326B3F"/>
    <w:rsid w:val="0033184A"/>
    <w:rsid w:val="003330A3"/>
    <w:rsid w:val="00334249"/>
    <w:rsid w:val="00337123"/>
    <w:rsid w:val="003376F6"/>
    <w:rsid w:val="00340D60"/>
    <w:rsid w:val="00347DE3"/>
    <w:rsid w:val="00352C0E"/>
    <w:rsid w:val="00355BA0"/>
    <w:rsid w:val="0035618C"/>
    <w:rsid w:val="0036015B"/>
    <w:rsid w:val="00361E94"/>
    <w:rsid w:val="00364C6A"/>
    <w:rsid w:val="0036648D"/>
    <w:rsid w:val="00370C12"/>
    <w:rsid w:val="00371617"/>
    <w:rsid w:val="00373A23"/>
    <w:rsid w:val="0037416B"/>
    <w:rsid w:val="0038041A"/>
    <w:rsid w:val="003846DE"/>
    <w:rsid w:val="00391E0B"/>
    <w:rsid w:val="0039316D"/>
    <w:rsid w:val="00397DC4"/>
    <w:rsid w:val="003A523A"/>
    <w:rsid w:val="003A71FC"/>
    <w:rsid w:val="003A74F3"/>
    <w:rsid w:val="003B0AE5"/>
    <w:rsid w:val="003B75BA"/>
    <w:rsid w:val="003C13E7"/>
    <w:rsid w:val="003C2D62"/>
    <w:rsid w:val="003C573A"/>
    <w:rsid w:val="003C688D"/>
    <w:rsid w:val="003D02D6"/>
    <w:rsid w:val="003D20D9"/>
    <w:rsid w:val="003D4440"/>
    <w:rsid w:val="003D51CF"/>
    <w:rsid w:val="003E0925"/>
    <w:rsid w:val="003E1553"/>
    <w:rsid w:val="003E1EC7"/>
    <w:rsid w:val="003E386E"/>
    <w:rsid w:val="003E5A42"/>
    <w:rsid w:val="003E5CA4"/>
    <w:rsid w:val="004026C5"/>
    <w:rsid w:val="004033AA"/>
    <w:rsid w:val="004040FF"/>
    <w:rsid w:val="004103D9"/>
    <w:rsid w:val="00412A0A"/>
    <w:rsid w:val="004203F9"/>
    <w:rsid w:val="00422271"/>
    <w:rsid w:val="004263D1"/>
    <w:rsid w:val="00432710"/>
    <w:rsid w:val="00432A66"/>
    <w:rsid w:val="00433A88"/>
    <w:rsid w:val="004438FE"/>
    <w:rsid w:val="00443A35"/>
    <w:rsid w:val="00444FD9"/>
    <w:rsid w:val="0044767E"/>
    <w:rsid w:val="00447920"/>
    <w:rsid w:val="00452971"/>
    <w:rsid w:val="0045480B"/>
    <w:rsid w:val="00455ACB"/>
    <w:rsid w:val="0046081D"/>
    <w:rsid w:val="00461818"/>
    <w:rsid w:val="0046310A"/>
    <w:rsid w:val="004644D2"/>
    <w:rsid w:val="004644E7"/>
    <w:rsid w:val="0046713F"/>
    <w:rsid w:val="00470AC9"/>
    <w:rsid w:val="004715A4"/>
    <w:rsid w:val="00471723"/>
    <w:rsid w:val="00474A20"/>
    <w:rsid w:val="004762AA"/>
    <w:rsid w:val="00476C46"/>
    <w:rsid w:val="004776AC"/>
    <w:rsid w:val="0048027A"/>
    <w:rsid w:val="00480387"/>
    <w:rsid w:val="004870EA"/>
    <w:rsid w:val="00493D38"/>
    <w:rsid w:val="00495247"/>
    <w:rsid w:val="004A0C30"/>
    <w:rsid w:val="004A171B"/>
    <w:rsid w:val="004A26BA"/>
    <w:rsid w:val="004A5817"/>
    <w:rsid w:val="004B26B9"/>
    <w:rsid w:val="004B3D84"/>
    <w:rsid w:val="004B3F08"/>
    <w:rsid w:val="004B4A37"/>
    <w:rsid w:val="004C1404"/>
    <w:rsid w:val="004D03E2"/>
    <w:rsid w:val="004D0453"/>
    <w:rsid w:val="004D2ABA"/>
    <w:rsid w:val="004D5648"/>
    <w:rsid w:val="004D74FD"/>
    <w:rsid w:val="004E4C39"/>
    <w:rsid w:val="004E533F"/>
    <w:rsid w:val="004E6937"/>
    <w:rsid w:val="004E6996"/>
    <w:rsid w:val="004E6AD4"/>
    <w:rsid w:val="004F25D0"/>
    <w:rsid w:val="004F6243"/>
    <w:rsid w:val="00501251"/>
    <w:rsid w:val="00502A07"/>
    <w:rsid w:val="00502F49"/>
    <w:rsid w:val="00504C5A"/>
    <w:rsid w:val="005115DF"/>
    <w:rsid w:val="00514855"/>
    <w:rsid w:val="005157AE"/>
    <w:rsid w:val="00515E89"/>
    <w:rsid w:val="005171C6"/>
    <w:rsid w:val="0052261A"/>
    <w:rsid w:val="005232F4"/>
    <w:rsid w:val="00531731"/>
    <w:rsid w:val="00532337"/>
    <w:rsid w:val="00534180"/>
    <w:rsid w:val="00534882"/>
    <w:rsid w:val="00535CED"/>
    <w:rsid w:val="00535F58"/>
    <w:rsid w:val="00536A3E"/>
    <w:rsid w:val="00542120"/>
    <w:rsid w:val="00544338"/>
    <w:rsid w:val="005444A5"/>
    <w:rsid w:val="00547A0C"/>
    <w:rsid w:val="0055028C"/>
    <w:rsid w:val="00554134"/>
    <w:rsid w:val="00556EA0"/>
    <w:rsid w:val="00557B13"/>
    <w:rsid w:val="005641A3"/>
    <w:rsid w:val="005647B6"/>
    <w:rsid w:val="00566855"/>
    <w:rsid w:val="005675F9"/>
    <w:rsid w:val="00572360"/>
    <w:rsid w:val="0057374F"/>
    <w:rsid w:val="00574E59"/>
    <w:rsid w:val="0057719E"/>
    <w:rsid w:val="0057733C"/>
    <w:rsid w:val="005801BA"/>
    <w:rsid w:val="00582BF2"/>
    <w:rsid w:val="00583BF7"/>
    <w:rsid w:val="00583E7B"/>
    <w:rsid w:val="00584E76"/>
    <w:rsid w:val="005905D7"/>
    <w:rsid w:val="0059460F"/>
    <w:rsid w:val="00597498"/>
    <w:rsid w:val="005A104A"/>
    <w:rsid w:val="005A25B0"/>
    <w:rsid w:val="005A3F17"/>
    <w:rsid w:val="005A6495"/>
    <w:rsid w:val="005B5CD0"/>
    <w:rsid w:val="005B78E0"/>
    <w:rsid w:val="005C4D1B"/>
    <w:rsid w:val="005C69D2"/>
    <w:rsid w:val="005D1FA0"/>
    <w:rsid w:val="005D2758"/>
    <w:rsid w:val="005D3EA4"/>
    <w:rsid w:val="005D4044"/>
    <w:rsid w:val="005D5E30"/>
    <w:rsid w:val="005E087C"/>
    <w:rsid w:val="005E17E1"/>
    <w:rsid w:val="005E1ED5"/>
    <w:rsid w:val="005E2FD6"/>
    <w:rsid w:val="005E3017"/>
    <w:rsid w:val="005E66B2"/>
    <w:rsid w:val="005F0C16"/>
    <w:rsid w:val="005F42D1"/>
    <w:rsid w:val="005F757F"/>
    <w:rsid w:val="00602717"/>
    <w:rsid w:val="00602985"/>
    <w:rsid w:val="00603040"/>
    <w:rsid w:val="00607666"/>
    <w:rsid w:val="006147F2"/>
    <w:rsid w:val="0061495D"/>
    <w:rsid w:val="00615A3D"/>
    <w:rsid w:val="0062121C"/>
    <w:rsid w:val="006223E0"/>
    <w:rsid w:val="00623629"/>
    <w:rsid w:val="00625619"/>
    <w:rsid w:val="00630FE7"/>
    <w:rsid w:val="00632C04"/>
    <w:rsid w:val="00634F41"/>
    <w:rsid w:val="00636C5A"/>
    <w:rsid w:val="006401F6"/>
    <w:rsid w:val="006410F3"/>
    <w:rsid w:val="00642955"/>
    <w:rsid w:val="00644DA2"/>
    <w:rsid w:val="00652B40"/>
    <w:rsid w:val="00655921"/>
    <w:rsid w:val="00655B6C"/>
    <w:rsid w:val="00656842"/>
    <w:rsid w:val="0065753E"/>
    <w:rsid w:val="006601AB"/>
    <w:rsid w:val="006611FA"/>
    <w:rsid w:val="00662221"/>
    <w:rsid w:val="00662732"/>
    <w:rsid w:val="0066586A"/>
    <w:rsid w:val="00665B98"/>
    <w:rsid w:val="00667CBE"/>
    <w:rsid w:val="0067248F"/>
    <w:rsid w:val="00682180"/>
    <w:rsid w:val="00685504"/>
    <w:rsid w:val="00687B0F"/>
    <w:rsid w:val="00694C9F"/>
    <w:rsid w:val="0069552C"/>
    <w:rsid w:val="00697E29"/>
    <w:rsid w:val="006A0766"/>
    <w:rsid w:val="006A4B01"/>
    <w:rsid w:val="006A51C1"/>
    <w:rsid w:val="006A72AD"/>
    <w:rsid w:val="006A792B"/>
    <w:rsid w:val="006B0A3C"/>
    <w:rsid w:val="006B2753"/>
    <w:rsid w:val="006B363D"/>
    <w:rsid w:val="006B550C"/>
    <w:rsid w:val="006B7839"/>
    <w:rsid w:val="006B785E"/>
    <w:rsid w:val="006C12A3"/>
    <w:rsid w:val="006C1ADA"/>
    <w:rsid w:val="006C4291"/>
    <w:rsid w:val="006D4CD1"/>
    <w:rsid w:val="006D77DD"/>
    <w:rsid w:val="006E609D"/>
    <w:rsid w:val="006E7522"/>
    <w:rsid w:val="006E7DBA"/>
    <w:rsid w:val="006F2952"/>
    <w:rsid w:val="006F55C3"/>
    <w:rsid w:val="006F57BC"/>
    <w:rsid w:val="006F5C2C"/>
    <w:rsid w:val="006F6D7E"/>
    <w:rsid w:val="006F7FDE"/>
    <w:rsid w:val="007006ED"/>
    <w:rsid w:val="00700F59"/>
    <w:rsid w:val="007023FE"/>
    <w:rsid w:val="00703ABC"/>
    <w:rsid w:val="00705058"/>
    <w:rsid w:val="00710EE9"/>
    <w:rsid w:val="007141F6"/>
    <w:rsid w:val="00716587"/>
    <w:rsid w:val="0071785E"/>
    <w:rsid w:val="00720849"/>
    <w:rsid w:val="00722D01"/>
    <w:rsid w:val="007232A7"/>
    <w:rsid w:val="00731274"/>
    <w:rsid w:val="00733399"/>
    <w:rsid w:val="00736921"/>
    <w:rsid w:val="007402ED"/>
    <w:rsid w:val="0074246D"/>
    <w:rsid w:val="0074378D"/>
    <w:rsid w:val="0074661D"/>
    <w:rsid w:val="00746E77"/>
    <w:rsid w:val="00747193"/>
    <w:rsid w:val="00747D6A"/>
    <w:rsid w:val="00750748"/>
    <w:rsid w:val="007533B1"/>
    <w:rsid w:val="00753494"/>
    <w:rsid w:val="00755E50"/>
    <w:rsid w:val="00757D7C"/>
    <w:rsid w:val="00760F57"/>
    <w:rsid w:val="007625A9"/>
    <w:rsid w:val="00762718"/>
    <w:rsid w:val="0076272C"/>
    <w:rsid w:val="00766A39"/>
    <w:rsid w:val="007678F4"/>
    <w:rsid w:val="00770B53"/>
    <w:rsid w:val="007735BF"/>
    <w:rsid w:val="00773AFD"/>
    <w:rsid w:val="00773D42"/>
    <w:rsid w:val="007814A3"/>
    <w:rsid w:val="00781525"/>
    <w:rsid w:val="007839D0"/>
    <w:rsid w:val="00784EA3"/>
    <w:rsid w:val="00786A03"/>
    <w:rsid w:val="00787C3B"/>
    <w:rsid w:val="0079052F"/>
    <w:rsid w:val="0079072C"/>
    <w:rsid w:val="00792C99"/>
    <w:rsid w:val="007948DA"/>
    <w:rsid w:val="00794D39"/>
    <w:rsid w:val="00794E7A"/>
    <w:rsid w:val="007A0180"/>
    <w:rsid w:val="007A3C8B"/>
    <w:rsid w:val="007A43B3"/>
    <w:rsid w:val="007A4818"/>
    <w:rsid w:val="007A4BD3"/>
    <w:rsid w:val="007A69C4"/>
    <w:rsid w:val="007A6CE6"/>
    <w:rsid w:val="007B31FC"/>
    <w:rsid w:val="007B3538"/>
    <w:rsid w:val="007B39BA"/>
    <w:rsid w:val="007B4A2A"/>
    <w:rsid w:val="007B5AEA"/>
    <w:rsid w:val="007B6490"/>
    <w:rsid w:val="007B6A98"/>
    <w:rsid w:val="007B6B25"/>
    <w:rsid w:val="007C0297"/>
    <w:rsid w:val="007C2600"/>
    <w:rsid w:val="007C459C"/>
    <w:rsid w:val="007C5C4A"/>
    <w:rsid w:val="007C5FB7"/>
    <w:rsid w:val="007C7F7F"/>
    <w:rsid w:val="007D2411"/>
    <w:rsid w:val="007D25FC"/>
    <w:rsid w:val="007D356F"/>
    <w:rsid w:val="007D48A0"/>
    <w:rsid w:val="007D4BDD"/>
    <w:rsid w:val="007D709F"/>
    <w:rsid w:val="007D7B29"/>
    <w:rsid w:val="007E54BA"/>
    <w:rsid w:val="007E5A77"/>
    <w:rsid w:val="007F0A47"/>
    <w:rsid w:val="007F5E72"/>
    <w:rsid w:val="007F7978"/>
    <w:rsid w:val="008006F0"/>
    <w:rsid w:val="0080171C"/>
    <w:rsid w:val="0080197E"/>
    <w:rsid w:val="00801CC5"/>
    <w:rsid w:val="00802537"/>
    <w:rsid w:val="008120CE"/>
    <w:rsid w:val="0081239A"/>
    <w:rsid w:val="008145D7"/>
    <w:rsid w:val="008170CC"/>
    <w:rsid w:val="0082184B"/>
    <w:rsid w:val="0082230D"/>
    <w:rsid w:val="0082372E"/>
    <w:rsid w:val="00824CA1"/>
    <w:rsid w:val="008256ED"/>
    <w:rsid w:val="00827115"/>
    <w:rsid w:val="00827896"/>
    <w:rsid w:val="00830F83"/>
    <w:rsid w:val="008357CF"/>
    <w:rsid w:val="00835D57"/>
    <w:rsid w:val="008364ED"/>
    <w:rsid w:val="00841C1D"/>
    <w:rsid w:val="00850134"/>
    <w:rsid w:val="00851559"/>
    <w:rsid w:val="00857E8F"/>
    <w:rsid w:val="0086426F"/>
    <w:rsid w:val="00867C49"/>
    <w:rsid w:val="008717AA"/>
    <w:rsid w:val="008735A3"/>
    <w:rsid w:val="00874898"/>
    <w:rsid w:val="008804FC"/>
    <w:rsid w:val="00880DC3"/>
    <w:rsid w:val="00882B3C"/>
    <w:rsid w:val="00886279"/>
    <w:rsid w:val="00890D00"/>
    <w:rsid w:val="008A1F7A"/>
    <w:rsid w:val="008A35CF"/>
    <w:rsid w:val="008A4393"/>
    <w:rsid w:val="008A50B9"/>
    <w:rsid w:val="008A5D88"/>
    <w:rsid w:val="008A6334"/>
    <w:rsid w:val="008A68BC"/>
    <w:rsid w:val="008A6B7B"/>
    <w:rsid w:val="008B7506"/>
    <w:rsid w:val="008C0D03"/>
    <w:rsid w:val="008C0EFE"/>
    <w:rsid w:val="008C4EFC"/>
    <w:rsid w:val="008C745F"/>
    <w:rsid w:val="008D09AC"/>
    <w:rsid w:val="008D1630"/>
    <w:rsid w:val="008D37CB"/>
    <w:rsid w:val="008D6921"/>
    <w:rsid w:val="008E3247"/>
    <w:rsid w:val="008E3952"/>
    <w:rsid w:val="008E422B"/>
    <w:rsid w:val="008F08F0"/>
    <w:rsid w:val="008F3389"/>
    <w:rsid w:val="008F3C02"/>
    <w:rsid w:val="008F4215"/>
    <w:rsid w:val="008F6A6A"/>
    <w:rsid w:val="008F6E60"/>
    <w:rsid w:val="008F6EC9"/>
    <w:rsid w:val="00900727"/>
    <w:rsid w:val="009018E2"/>
    <w:rsid w:val="009048CC"/>
    <w:rsid w:val="00906BAE"/>
    <w:rsid w:val="00912A3E"/>
    <w:rsid w:val="00915B6A"/>
    <w:rsid w:val="00921722"/>
    <w:rsid w:val="0092176D"/>
    <w:rsid w:val="00921C95"/>
    <w:rsid w:val="00924753"/>
    <w:rsid w:val="00930F83"/>
    <w:rsid w:val="00936A1B"/>
    <w:rsid w:val="00936CE4"/>
    <w:rsid w:val="00937506"/>
    <w:rsid w:val="00942421"/>
    <w:rsid w:val="00942865"/>
    <w:rsid w:val="00947C24"/>
    <w:rsid w:val="009545D3"/>
    <w:rsid w:val="00961BAC"/>
    <w:rsid w:val="00961FE3"/>
    <w:rsid w:val="00963567"/>
    <w:rsid w:val="00963978"/>
    <w:rsid w:val="00967C77"/>
    <w:rsid w:val="00970B29"/>
    <w:rsid w:val="00972789"/>
    <w:rsid w:val="00975E82"/>
    <w:rsid w:val="00981217"/>
    <w:rsid w:val="00982450"/>
    <w:rsid w:val="009860CD"/>
    <w:rsid w:val="00995658"/>
    <w:rsid w:val="009978B6"/>
    <w:rsid w:val="00997ED4"/>
    <w:rsid w:val="009A0CDD"/>
    <w:rsid w:val="009A1359"/>
    <w:rsid w:val="009A2833"/>
    <w:rsid w:val="009A2FFC"/>
    <w:rsid w:val="009A389E"/>
    <w:rsid w:val="009A3B5C"/>
    <w:rsid w:val="009A44AC"/>
    <w:rsid w:val="009B0B1F"/>
    <w:rsid w:val="009B108B"/>
    <w:rsid w:val="009B1238"/>
    <w:rsid w:val="009B1640"/>
    <w:rsid w:val="009B57EC"/>
    <w:rsid w:val="009B5B74"/>
    <w:rsid w:val="009B5E31"/>
    <w:rsid w:val="009B72E2"/>
    <w:rsid w:val="009B75BD"/>
    <w:rsid w:val="009C1689"/>
    <w:rsid w:val="009C168E"/>
    <w:rsid w:val="009C70D5"/>
    <w:rsid w:val="009D5259"/>
    <w:rsid w:val="009D5755"/>
    <w:rsid w:val="009D68D6"/>
    <w:rsid w:val="009E18D5"/>
    <w:rsid w:val="009E214B"/>
    <w:rsid w:val="009E21BF"/>
    <w:rsid w:val="009E34A6"/>
    <w:rsid w:val="009E4AE9"/>
    <w:rsid w:val="009E58A0"/>
    <w:rsid w:val="009E5D2E"/>
    <w:rsid w:val="009F0838"/>
    <w:rsid w:val="009F4054"/>
    <w:rsid w:val="009F78FF"/>
    <w:rsid w:val="009F7906"/>
    <w:rsid w:val="009F7EF5"/>
    <w:rsid w:val="00A0212A"/>
    <w:rsid w:val="00A02326"/>
    <w:rsid w:val="00A05AAE"/>
    <w:rsid w:val="00A07B85"/>
    <w:rsid w:val="00A07DD9"/>
    <w:rsid w:val="00A10D1D"/>
    <w:rsid w:val="00A16AE2"/>
    <w:rsid w:val="00A17D48"/>
    <w:rsid w:val="00A2357B"/>
    <w:rsid w:val="00A25559"/>
    <w:rsid w:val="00A25CEB"/>
    <w:rsid w:val="00A3166F"/>
    <w:rsid w:val="00A31807"/>
    <w:rsid w:val="00A3187E"/>
    <w:rsid w:val="00A327F0"/>
    <w:rsid w:val="00A44E81"/>
    <w:rsid w:val="00A4555D"/>
    <w:rsid w:val="00A46720"/>
    <w:rsid w:val="00A55A5A"/>
    <w:rsid w:val="00A55A7B"/>
    <w:rsid w:val="00A56F11"/>
    <w:rsid w:val="00A573A6"/>
    <w:rsid w:val="00A5EF6C"/>
    <w:rsid w:val="00A61D86"/>
    <w:rsid w:val="00A63092"/>
    <w:rsid w:val="00A635DA"/>
    <w:rsid w:val="00A64A6D"/>
    <w:rsid w:val="00A67F31"/>
    <w:rsid w:val="00A7128D"/>
    <w:rsid w:val="00A71E54"/>
    <w:rsid w:val="00A74D38"/>
    <w:rsid w:val="00A77A53"/>
    <w:rsid w:val="00A802E6"/>
    <w:rsid w:val="00A8039F"/>
    <w:rsid w:val="00A83E8E"/>
    <w:rsid w:val="00A92B7B"/>
    <w:rsid w:val="00A93B54"/>
    <w:rsid w:val="00A95D39"/>
    <w:rsid w:val="00A97740"/>
    <w:rsid w:val="00AA0244"/>
    <w:rsid w:val="00AA072B"/>
    <w:rsid w:val="00AA188F"/>
    <w:rsid w:val="00AA2AE7"/>
    <w:rsid w:val="00AB2ED8"/>
    <w:rsid w:val="00AB4BB4"/>
    <w:rsid w:val="00AB7E31"/>
    <w:rsid w:val="00AC011A"/>
    <w:rsid w:val="00AC06AA"/>
    <w:rsid w:val="00AC116C"/>
    <w:rsid w:val="00AC1FF6"/>
    <w:rsid w:val="00AC236F"/>
    <w:rsid w:val="00AC7807"/>
    <w:rsid w:val="00AD20C2"/>
    <w:rsid w:val="00AD2D8F"/>
    <w:rsid w:val="00AD2F37"/>
    <w:rsid w:val="00AD5133"/>
    <w:rsid w:val="00AD5441"/>
    <w:rsid w:val="00AD5C29"/>
    <w:rsid w:val="00AE24E8"/>
    <w:rsid w:val="00AE5516"/>
    <w:rsid w:val="00AE60D4"/>
    <w:rsid w:val="00AE6849"/>
    <w:rsid w:val="00AF1D41"/>
    <w:rsid w:val="00AF26E3"/>
    <w:rsid w:val="00AF3EBB"/>
    <w:rsid w:val="00AF5E33"/>
    <w:rsid w:val="00AF634B"/>
    <w:rsid w:val="00AF7B96"/>
    <w:rsid w:val="00B06141"/>
    <w:rsid w:val="00B07B55"/>
    <w:rsid w:val="00B11C4C"/>
    <w:rsid w:val="00B11D41"/>
    <w:rsid w:val="00B12C03"/>
    <w:rsid w:val="00B153D9"/>
    <w:rsid w:val="00B16F0B"/>
    <w:rsid w:val="00B213E5"/>
    <w:rsid w:val="00B23289"/>
    <w:rsid w:val="00B263CC"/>
    <w:rsid w:val="00B43CEF"/>
    <w:rsid w:val="00B52903"/>
    <w:rsid w:val="00B54240"/>
    <w:rsid w:val="00B544F6"/>
    <w:rsid w:val="00B54B58"/>
    <w:rsid w:val="00B60078"/>
    <w:rsid w:val="00B6129B"/>
    <w:rsid w:val="00B612D9"/>
    <w:rsid w:val="00B61585"/>
    <w:rsid w:val="00B61F18"/>
    <w:rsid w:val="00B64308"/>
    <w:rsid w:val="00B669F8"/>
    <w:rsid w:val="00B9535D"/>
    <w:rsid w:val="00BA4DC7"/>
    <w:rsid w:val="00BB020B"/>
    <w:rsid w:val="00BB416B"/>
    <w:rsid w:val="00BB434D"/>
    <w:rsid w:val="00BB7358"/>
    <w:rsid w:val="00BC02CC"/>
    <w:rsid w:val="00BC3F8B"/>
    <w:rsid w:val="00BC5DC6"/>
    <w:rsid w:val="00BC7D85"/>
    <w:rsid w:val="00BD2612"/>
    <w:rsid w:val="00BD2B85"/>
    <w:rsid w:val="00BD4652"/>
    <w:rsid w:val="00BD5EE2"/>
    <w:rsid w:val="00BE10EB"/>
    <w:rsid w:val="00BE2BCF"/>
    <w:rsid w:val="00BE2D48"/>
    <w:rsid w:val="00BE620A"/>
    <w:rsid w:val="00BF035F"/>
    <w:rsid w:val="00C00766"/>
    <w:rsid w:val="00C02504"/>
    <w:rsid w:val="00C050C5"/>
    <w:rsid w:val="00C05BFA"/>
    <w:rsid w:val="00C05EA5"/>
    <w:rsid w:val="00C103CE"/>
    <w:rsid w:val="00C125B3"/>
    <w:rsid w:val="00C14E62"/>
    <w:rsid w:val="00C1507A"/>
    <w:rsid w:val="00C210A5"/>
    <w:rsid w:val="00C216A9"/>
    <w:rsid w:val="00C22766"/>
    <w:rsid w:val="00C2444A"/>
    <w:rsid w:val="00C24FD3"/>
    <w:rsid w:val="00C259DA"/>
    <w:rsid w:val="00C30350"/>
    <w:rsid w:val="00C3498A"/>
    <w:rsid w:val="00C40FCE"/>
    <w:rsid w:val="00C41583"/>
    <w:rsid w:val="00C43C82"/>
    <w:rsid w:val="00C46184"/>
    <w:rsid w:val="00C525AA"/>
    <w:rsid w:val="00C55F50"/>
    <w:rsid w:val="00C62FD5"/>
    <w:rsid w:val="00C64E07"/>
    <w:rsid w:val="00C71E15"/>
    <w:rsid w:val="00C72D86"/>
    <w:rsid w:val="00C73085"/>
    <w:rsid w:val="00C746CF"/>
    <w:rsid w:val="00C77E45"/>
    <w:rsid w:val="00C80A30"/>
    <w:rsid w:val="00C80F99"/>
    <w:rsid w:val="00C8139F"/>
    <w:rsid w:val="00C826DB"/>
    <w:rsid w:val="00C8310D"/>
    <w:rsid w:val="00C84818"/>
    <w:rsid w:val="00C876B1"/>
    <w:rsid w:val="00C93E25"/>
    <w:rsid w:val="00C9460C"/>
    <w:rsid w:val="00CA15E9"/>
    <w:rsid w:val="00CA2312"/>
    <w:rsid w:val="00CA4236"/>
    <w:rsid w:val="00CA6BD5"/>
    <w:rsid w:val="00CB01E8"/>
    <w:rsid w:val="00CB0EF3"/>
    <w:rsid w:val="00CB1F1D"/>
    <w:rsid w:val="00CB2A4D"/>
    <w:rsid w:val="00CB3122"/>
    <w:rsid w:val="00CB3F17"/>
    <w:rsid w:val="00CB7F0A"/>
    <w:rsid w:val="00CC28DC"/>
    <w:rsid w:val="00CC6CB6"/>
    <w:rsid w:val="00CD0510"/>
    <w:rsid w:val="00CD206E"/>
    <w:rsid w:val="00CD3046"/>
    <w:rsid w:val="00CE002F"/>
    <w:rsid w:val="00CE0375"/>
    <w:rsid w:val="00CE2CE7"/>
    <w:rsid w:val="00CE3220"/>
    <w:rsid w:val="00CE65CA"/>
    <w:rsid w:val="00CF0834"/>
    <w:rsid w:val="00CF0E26"/>
    <w:rsid w:val="00CF4764"/>
    <w:rsid w:val="00CF6761"/>
    <w:rsid w:val="00D00AFE"/>
    <w:rsid w:val="00D00B7E"/>
    <w:rsid w:val="00D01B49"/>
    <w:rsid w:val="00D02F66"/>
    <w:rsid w:val="00D04A47"/>
    <w:rsid w:val="00D060D5"/>
    <w:rsid w:val="00D15AB6"/>
    <w:rsid w:val="00D16830"/>
    <w:rsid w:val="00D1695A"/>
    <w:rsid w:val="00D16DAA"/>
    <w:rsid w:val="00D174AE"/>
    <w:rsid w:val="00D176E9"/>
    <w:rsid w:val="00D21B66"/>
    <w:rsid w:val="00D24994"/>
    <w:rsid w:val="00D33310"/>
    <w:rsid w:val="00D35C5F"/>
    <w:rsid w:val="00D4025E"/>
    <w:rsid w:val="00D4046A"/>
    <w:rsid w:val="00D4188C"/>
    <w:rsid w:val="00D43028"/>
    <w:rsid w:val="00D43050"/>
    <w:rsid w:val="00D44042"/>
    <w:rsid w:val="00D52697"/>
    <w:rsid w:val="00D54654"/>
    <w:rsid w:val="00D54997"/>
    <w:rsid w:val="00D568D3"/>
    <w:rsid w:val="00D56991"/>
    <w:rsid w:val="00D57999"/>
    <w:rsid w:val="00D57D0C"/>
    <w:rsid w:val="00D60FC3"/>
    <w:rsid w:val="00D6220D"/>
    <w:rsid w:val="00D63A70"/>
    <w:rsid w:val="00D650C3"/>
    <w:rsid w:val="00D6619E"/>
    <w:rsid w:val="00D67D94"/>
    <w:rsid w:val="00D70BA3"/>
    <w:rsid w:val="00D70F2C"/>
    <w:rsid w:val="00D76DDC"/>
    <w:rsid w:val="00D76F44"/>
    <w:rsid w:val="00D832DF"/>
    <w:rsid w:val="00D83C2F"/>
    <w:rsid w:val="00D912DE"/>
    <w:rsid w:val="00D91B53"/>
    <w:rsid w:val="00D91F39"/>
    <w:rsid w:val="00D92098"/>
    <w:rsid w:val="00DA3C3E"/>
    <w:rsid w:val="00DA539C"/>
    <w:rsid w:val="00DA5709"/>
    <w:rsid w:val="00DA675B"/>
    <w:rsid w:val="00DB056F"/>
    <w:rsid w:val="00DB3139"/>
    <w:rsid w:val="00DB5A57"/>
    <w:rsid w:val="00DB6857"/>
    <w:rsid w:val="00DB69C2"/>
    <w:rsid w:val="00DB7360"/>
    <w:rsid w:val="00DB7976"/>
    <w:rsid w:val="00DB7BA8"/>
    <w:rsid w:val="00DB7D30"/>
    <w:rsid w:val="00DC04A3"/>
    <w:rsid w:val="00DC5687"/>
    <w:rsid w:val="00DC6C86"/>
    <w:rsid w:val="00DD2D4A"/>
    <w:rsid w:val="00DD4764"/>
    <w:rsid w:val="00DD5517"/>
    <w:rsid w:val="00DE0675"/>
    <w:rsid w:val="00DE1B5A"/>
    <w:rsid w:val="00DE6C10"/>
    <w:rsid w:val="00DE6C91"/>
    <w:rsid w:val="00DE7978"/>
    <w:rsid w:val="00DF171F"/>
    <w:rsid w:val="00DF2372"/>
    <w:rsid w:val="00DF5534"/>
    <w:rsid w:val="00DF5D2F"/>
    <w:rsid w:val="00E01323"/>
    <w:rsid w:val="00E0290C"/>
    <w:rsid w:val="00E05FFD"/>
    <w:rsid w:val="00E148ED"/>
    <w:rsid w:val="00E14C6B"/>
    <w:rsid w:val="00E15D2D"/>
    <w:rsid w:val="00E21FF9"/>
    <w:rsid w:val="00E2391B"/>
    <w:rsid w:val="00E26814"/>
    <w:rsid w:val="00E3067E"/>
    <w:rsid w:val="00E32644"/>
    <w:rsid w:val="00E32A77"/>
    <w:rsid w:val="00E34662"/>
    <w:rsid w:val="00E34A8F"/>
    <w:rsid w:val="00E407C8"/>
    <w:rsid w:val="00E40801"/>
    <w:rsid w:val="00E409D2"/>
    <w:rsid w:val="00E40DFC"/>
    <w:rsid w:val="00E41554"/>
    <w:rsid w:val="00E4362D"/>
    <w:rsid w:val="00E44F36"/>
    <w:rsid w:val="00E46272"/>
    <w:rsid w:val="00E46FA6"/>
    <w:rsid w:val="00E473D4"/>
    <w:rsid w:val="00E5454E"/>
    <w:rsid w:val="00E54C5A"/>
    <w:rsid w:val="00E556D5"/>
    <w:rsid w:val="00E5638D"/>
    <w:rsid w:val="00E5750E"/>
    <w:rsid w:val="00E60624"/>
    <w:rsid w:val="00E60C5E"/>
    <w:rsid w:val="00E62392"/>
    <w:rsid w:val="00E62B52"/>
    <w:rsid w:val="00E62F89"/>
    <w:rsid w:val="00E64836"/>
    <w:rsid w:val="00E65768"/>
    <w:rsid w:val="00E6726B"/>
    <w:rsid w:val="00E703EC"/>
    <w:rsid w:val="00E70CFA"/>
    <w:rsid w:val="00E71461"/>
    <w:rsid w:val="00E733CD"/>
    <w:rsid w:val="00E75C5E"/>
    <w:rsid w:val="00E76685"/>
    <w:rsid w:val="00E776B2"/>
    <w:rsid w:val="00E83A77"/>
    <w:rsid w:val="00E87398"/>
    <w:rsid w:val="00E87EDF"/>
    <w:rsid w:val="00E87FD8"/>
    <w:rsid w:val="00E926ED"/>
    <w:rsid w:val="00E944B3"/>
    <w:rsid w:val="00E945F6"/>
    <w:rsid w:val="00E94C92"/>
    <w:rsid w:val="00E967CB"/>
    <w:rsid w:val="00EA1603"/>
    <w:rsid w:val="00EA1819"/>
    <w:rsid w:val="00EA20C5"/>
    <w:rsid w:val="00EA2116"/>
    <w:rsid w:val="00EA360B"/>
    <w:rsid w:val="00EA618E"/>
    <w:rsid w:val="00EB0C96"/>
    <w:rsid w:val="00EB4B58"/>
    <w:rsid w:val="00EB6E5A"/>
    <w:rsid w:val="00EC008A"/>
    <w:rsid w:val="00EC04A3"/>
    <w:rsid w:val="00EC45A5"/>
    <w:rsid w:val="00EC6291"/>
    <w:rsid w:val="00ED5345"/>
    <w:rsid w:val="00ED5AE3"/>
    <w:rsid w:val="00ED6535"/>
    <w:rsid w:val="00ED768D"/>
    <w:rsid w:val="00EE1E66"/>
    <w:rsid w:val="00EE5627"/>
    <w:rsid w:val="00EF130B"/>
    <w:rsid w:val="00EF1B25"/>
    <w:rsid w:val="00EF40B8"/>
    <w:rsid w:val="00EF59F0"/>
    <w:rsid w:val="00EF66DC"/>
    <w:rsid w:val="00EF7706"/>
    <w:rsid w:val="00F0114F"/>
    <w:rsid w:val="00F0258E"/>
    <w:rsid w:val="00F0547D"/>
    <w:rsid w:val="00F074CD"/>
    <w:rsid w:val="00F1058D"/>
    <w:rsid w:val="00F120A6"/>
    <w:rsid w:val="00F15A44"/>
    <w:rsid w:val="00F17CBC"/>
    <w:rsid w:val="00F2152C"/>
    <w:rsid w:val="00F24318"/>
    <w:rsid w:val="00F3041B"/>
    <w:rsid w:val="00F30EE8"/>
    <w:rsid w:val="00F3260F"/>
    <w:rsid w:val="00F33A6E"/>
    <w:rsid w:val="00F42F33"/>
    <w:rsid w:val="00F4604A"/>
    <w:rsid w:val="00F52858"/>
    <w:rsid w:val="00F534C6"/>
    <w:rsid w:val="00F53DC5"/>
    <w:rsid w:val="00F54053"/>
    <w:rsid w:val="00F5608B"/>
    <w:rsid w:val="00F563DA"/>
    <w:rsid w:val="00F602E2"/>
    <w:rsid w:val="00F61F19"/>
    <w:rsid w:val="00F63909"/>
    <w:rsid w:val="00F63CEE"/>
    <w:rsid w:val="00F65E96"/>
    <w:rsid w:val="00F66A08"/>
    <w:rsid w:val="00F67AE8"/>
    <w:rsid w:val="00F72956"/>
    <w:rsid w:val="00F73D22"/>
    <w:rsid w:val="00F75349"/>
    <w:rsid w:val="00F77A36"/>
    <w:rsid w:val="00F84777"/>
    <w:rsid w:val="00F8633C"/>
    <w:rsid w:val="00F868B6"/>
    <w:rsid w:val="00F86A87"/>
    <w:rsid w:val="00F87909"/>
    <w:rsid w:val="00F91AD4"/>
    <w:rsid w:val="00F944EC"/>
    <w:rsid w:val="00F95ABC"/>
    <w:rsid w:val="00F95CF2"/>
    <w:rsid w:val="00FA1285"/>
    <w:rsid w:val="00FA2351"/>
    <w:rsid w:val="00FA2C48"/>
    <w:rsid w:val="00FA40EB"/>
    <w:rsid w:val="00FA4A31"/>
    <w:rsid w:val="00FA6779"/>
    <w:rsid w:val="00FB255B"/>
    <w:rsid w:val="00FB57BA"/>
    <w:rsid w:val="00FB59E1"/>
    <w:rsid w:val="00FB6AB4"/>
    <w:rsid w:val="00FC22F2"/>
    <w:rsid w:val="00FC292E"/>
    <w:rsid w:val="00FC4363"/>
    <w:rsid w:val="00FC762C"/>
    <w:rsid w:val="00FD2342"/>
    <w:rsid w:val="00FD4056"/>
    <w:rsid w:val="00FD6666"/>
    <w:rsid w:val="00FD6DB9"/>
    <w:rsid w:val="00FD778D"/>
    <w:rsid w:val="00FE058E"/>
    <w:rsid w:val="00FE1016"/>
    <w:rsid w:val="00FE2098"/>
    <w:rsid w:val="00FE244D"/>
    <w:rsid w:val="00FE4CD6"/>
    <w:rsid w:val="00FE5985"/>
    <w:rsid w:val="00FE6D40"/>
    <w:rsid w:val="00FE72A3"/>
    <w:rsid w:val="00FF0680"/>
    <w:rsid w:val="00FF0733"/>
    <w:rsid w:val="00FF18B2"/>
    <w:rsid w:val="00FF1EB2"/>
    <w:rsid w:val="00FF42C5"/>
    <w:rsid w:val="0105380F"/>
    <w:rsid w:val="012630E6"/>
    <w:rsid w:val="0141D979"/>
    <w:rsid w:val="015BCC18"/>
    <w:rsid w:val="016679C1"/>
    <w:rsid w:val="0185D588"/>
    <w:rsid w:val="018B0FA3"/>
    <w:rsid w:val="01A45BB2"/>
    <w:rsid w:val="01D7DD20"/>
    <w:rsid w:val="022B8178"/>
    <w:rsid w:val="0234D445"/>
    <w:rsid w:val="0277BE00"/>
    <w:rsid w:val="02A7277C"/>
    <w:rsid w:val="0315CF8C"/>
    <w:rsid w:val="0353818D"/>
    <w:rsid w:val="03A6B656"/>
    <w:rsid w:val="03A704F2"/>
    <w:rsid w:val="041A51D9"/>
    <w:rsid w:val="044D5990"/>
    <w:rsid w:val="04B0D757"/>
    <w:rsid w:val="04C5E3A2"/>
    <w:rsid w:val="053F2D73"/>
    <w:rsid w:val="05A13BBF"/>
    <w:rsid w:val="05B7B86B"/>
    <w:rsid w:val="05CBA11D"/>
    <w:rsid w:val="05E39A8E"/>
    <w:rsid w:val="067757C2"/>
    <w:rsid w:val="06DEA5B4"/>
    <w:rsid w:val="0714DB43"/>
    <w:rsid w:val="077F578C"/>
    <w:rsid w:val="0785A320"/>
    <w:rsid w:val="07C4C685"/>
    <w:rsid w:val="0920CAB3"/>
    <w:rsid w:val="093586C7"/>
    <w:rsid w:val="09543337"/>
    <w:rsid w:val="096B084C"/>
    <w:rsid w:val="097B4496"/>
    <w:rsid w:val="09A99AB4"/>
    <w:rsid w:val="09F608B7"/>
    <w:rsid w:val="09F6E92B"/>
    <w:rsid w:val="0A17746B"/>
    <w:rsid w:val="0A7EAB24"/>
    <w:rsid w:val="0A82CF5A"/>
    <w:rsid w:val="0A9DD674"/>
    <w:rsid w:val="0AFB22E4"/>
    <w:rsid w:val="0B1B1051"/>
    <w:rsid w:val="0BE8A213"/>
    <w:rsid w:val="0CA18414"/>
    <w:rsid w:val="0CA2DF97"/>
    <w:rsid w:val="0D3B492F"/>
    <w:rsid w:val="0D4DE738"/>
    <w:rsid w:val="0D5F72CD"/>
    <w:rsid w:val="0D6411AA"/>
    <w:rsid w:val="0DF43BD6"/>
    <w:rsid w:val="0E21ED76"/>
    <w:rsid w:val="0E32C3A6"/>
    <w:rsid w:val="0EF0D148"/>
    <w:rsid w:val="0F9A264B"/>
    <w:rsid w:val="0FDEC581"/>
    <w:rsid w:val="108009D3"/>
    <w:rsid w:val="10DFAC84"/>
    <w:rsid w:val="10E288B4"/>
    <w:rsid w:val="10F00B3B"/>
    <w:rsid w:val="117421F3"/>
    <w:rsid w:val="11B86D49"/>
    <w:rsid w:val="12505BE8"/>
    <w:rsid w:val="12AD7442"/>
    <w:rsid w:val="12F4056B"/>
    <w:rsid w:val="13261D0F"/>
    <w:rsid w:val="13785E54"/>
    <w:rsid w:val="138DB3FD"/>
    <w:rsid w:val="13955ACA"/>
    <w:rsid w:val="13C5C5B8"/>
    <w:rsid w:val="13E56329"/>
    <w:rsid w:val="13EEE0D3"/>
    <w:rsid w:val="140D6BD2"/>
    <w:rsid w:val="1420E4E5"/>
    <w:rsid w:val="1454CE93"/>
    <w:rsid w:val="14B505B1"/>
    <w:rsid w:val="14CE4E8E"/>
    <w:rsid w:val="1532FE2A"/>
    <w:rsid w:val="15BC7443"/>
    <w:rsid w:val="15F831CE"/>
    <w:rsid w:val="15FD14DD"/>
    <w:rsid w:val="16100E03"/>
    <w:rsid w:val="168DB1F4"/>
    <w:rsid w:val="16FE8ACE"/>
    <w:rsid w:val="17556EF2"/>
    <w:rsid w:val="17C7768E"/>
    <w:rsid w:val="17F2B1FF"/>
    <w:rsid w:val="184385DC"/>
    <w:rsid w:val="18720B4F"/>
    <w:rsid w:val="18F6C4BF"/>
    <w:rsid w:val="190BA356"/>
    <w:rsid w:val="19157B2B"/>
    <w:rsid w:val="193F9902"/>
    <w:rsid w:val="196346EF"/>
    <w:rsid w:val="196B3475"/>
    <w:rsid w:val="1985CC0D"/>
    <w:rsid w:val="19C831B1"/>
    <w:rsid w:val="19C96B91"/>
    <w:rsid w:val="1A118913"/>
    <w:rsid w:val="1A3F6D84"/>
    <w:rsid w:val="1AB7782F"/>
    <w:rsid w:val="1ABE3ADE"/>
    <w:rsid w:val="1AFFEF74"/>
    <w:rsid w:val="1B34644B"/>
    <w:rsid w:val="1B3D9012"/>
    <w:rsid w:val="1B98627F"/>
    <w:rsid w:val="1BAD5974"/>
    <w:rsid w:val="1BC6782B"/>
    <w:rsid w:val="1BEB52B5"/>
    <w:rsid w:val="1C1AAF1C"/>
    <w:rsid w:val="1C1BEEB9"/>
    <w:rsid w:val="1C564533"/>
    <w:rsid w:val="1CC0BA5E"/>
    <w:rsid w:val="1CD8EA29"/>
    <w:rsid w:val="1CFAF6A8"/>
    <w:rsid w:val="1D10618B"/>
    <w:rsid w:val="1D24274A"/>
    <w:rsid w:val="1D3F0880"/>
    <w:rsid w:val="1D8ABCB7"/>
    <w:rsid w:val="1E5EE7E7"/>
    <w:rsid w:val="1E5EF27F"/>
    <w:rsid w:val="1E634BDD"/>
    <w:rsid w:val="1E968452"/>
    <w:rsid w:val="1E9B26B6"/>
    <w:rsid w:val="1EA78FA8"/>
    <w:rsid w:val="1EC06A8C"/>
    <w:rsid w:val="1F15C8AF"/>
    <w:rsid w:val="1F2A3BDF"/>
    <w:rsid w:val="1F305144"/>
    <w:rsid w:val="1F318B17"/>
    <w:rsid w:val="205F77A9"/>
    <w:rsid w:val="209586AB"/>
    <w:rsid w:val="20CFB1D3"/>
    <w:rsid w:val="214F8C2B"/>
    <w:rsid w:val="2176465A"/>
    <w:rsid w:val="21969341"/>
    <w:rsid w:val="21AB27D4"/>
    <w:rsid w:val="21D2BDE9"/>
    <w:rsid w:val="2226594C"/>
    <w:rsid w:val="226F7941"/>
    <w:rsid w:val="22956C4B"/>
    <w:rsid w:val="229D7FCA"/>
    <w:rsid w:val="22E46035"/>
    <w:rsid w:val="22E7858E"/>
    <w:rsid w:val="23369BA1"/>
    <w:rsid w:val="233746A0"/>
    <w:rsid w:val="2399E66A"/>
    <w:rsid w:val="23AE225F"/>
    <w:rsid w:val="23CCE231"/>
    <w:rsid w:val="241841B3"/>
    <w:rsid w:val="245D41EB"/>
    <w:rsid w:val="2460ABDB"/>
    <w:rsid w:val="24D31701"/>
    <w:rsid w:val="24DDCDBE"/>
    <w:rsid w:val="24FB6FE9"/>
    <w:rsid w:val="2555F48A"/>
    <w:rsid w:val="264F1D15"/>
    <w:rsid w:val="269A0851"/>
    <w:rsid w:val="26CF24F5"/>
    <w:rsid w:val="26D62C7E"/>
    <w:rsid w:val="27138DDB"/>
    <w:rsid w:val="271898D8"/>
    <w:rsid w:val="27303DAD"/>
    <w:rsid w:val="277B8F53"/>
    <w:rsid w:val="2788F6B9"/>
    <w:rsid w:val="2802EABD"/>
    <w:rsid w:val="281E6145"/>
    <w:rsid w:val="281EF247"/>
    <w:rsid w:val="283C24D9"/>
    <w:rsid w:val="285FDB19"/>
    <w:rsid w:val="28FFB6CF"/>
    <w:rsid w:val="294AF699"/>
    <w:rsid w:val="29682FE2"/>
    <w:rsid w:val="298AFD6F"/>
    <w:rsid w:val="29A992AC"/>
    <w:rsid w:val="29C05153"/>
    <w:rsid w:val="29F4A4E3"/>
    <w:rsid w:val="2A255B74"/>
    <w:rsid w:val="2A6C582C"/>
    <w:rsid w:val="2A759BB6"/>
    <w:rsid w:val="2AF388C8"/>
    <w:rsid w:val="2B365F72"/>
    <w:rsid w:val="2B4F0E26"/>
    <w:rsid w:val="2B771B11"/>
    <w:rsid w:val="2B907544"/>
    <w:rsid w:val="2BA99DA1"/>
    <w:rsid w:val="2BB1A64B"/>
    <w:rsid w:val="2BD54C00"/>
    <w:rsid w:val="2BDC7C5E"/>
    <w:rsid w:val="2C23F055"/>
    <w:rsid w:val="2D25D6DF"/>
    <w:rsid w:val="2DCBF09C"/>
    <w:rsid w:val="2E555B08"/>
    <w:rsid w:val="2E66A04A"/>
    <w:rsid w:val="2E7D03CF"/>
    <w:rsid w:val="2E92B1FB"/>
    <w:rsid w:val="2ECB5410"/>
    <w:rsid w:val="2F068130"/>
    <w:rsid w:val="2F06D9B0"/>
    <w:rsid w:val="2F32CAD7"/>
    <w:rsid w:val="2FDE8178"/>
    <w:rsid w:val="300A556E"/>
    <w:rsid w:val="3080817A"/>
    <w:rsid w:val="30BC4DD4"/>
    <w:rsid w:val="30E1D0DC"/>
    <w:rsid w:val="3101BF95"/>
    <w:rsid w:val="318C6A9A"/>
    <w:rsid w:val="32138155"/>
    <w:rsid w:val="32161C9E"/>
    <w:rsid w:val="322A496B"/>
    <w:rsid w:val="3272A596"/>
    <w:rsid w:val="32EACB7A"/>
    <w:rsid w:val="33086F35"/>
    <w:rsid w:val="33253C9A"/>
    <w:rsid w:val="334947AE"/>
    <w:rsid w:val="339A8294"/>
    <w:rsid w:val="33A8C634"/>
    <w:rsid w:val="33F25DA0"/>
    <w:rsid w:val="33F8FA81"/>
    <w:rsid w:val="341648DC"/>
    <w:rsid w:val="34283CB4"/>
    <w:rsid w:val="3437B695"/>
    <w:rsid w:val="34D455EA"/>
    <w:rsid w:val="36F52545"/>
    <w:rsid w:val="37264748"/>
    <w:rsid w:val="377D79DC"/>
    <w:rsid w:val="37D1779E"/>
    <w:rsid w:val="38050869"/>
    <w:rsid w:val="3909DFFA"/>
    <w:rsid w:val="3976C120"/>
    <w:rsid w:val="39AE670A"/>
    <w:rsid w:val="3A47AAD8"/>
    <w:rsid w:val="3A86A607"/>
    <w:rsid w:val="3B335ADF"/>
    <w:rsid w:val="3B4253E2"/>
    <w:rsid w:val="3B521C2E"/>
    <w:rsid w:val="3B8BD282"/>
    <w:rsid w:val="3BA3A5A7"/>
    <w:rsid w:val="3BA8A361"/>
    <w:rsid w:val="3C0DE700"/>
    <w:rsid w:val="3C3276AA"/>
    <w:rsid w:val="3C44723C"/>
    <w:rsid w:val="3C934BEF"/>
    <w:rsid w:val="3CD0F733"/>
    <w:rsid w:val="3CF6D69A"/>
    <w:rsid w:val="3CFEEF76"/>
    <w:rsid w:val="3D6693D3"/>
    <w:rsid w:val="3DD38E46"/>
    <w:rsid w:val="3DD785BC"/>
    <w:rsid w:val="3E9F3027"/>
    <w:rsid w:val="3ECDD41D"/>
    <w:rsid w:val="3F1377F6"/>
    <w:rsid w:val="3F6EB713"/>
    <w:rsid w:val="3F748E16"/>
    <w:rsid w:val="3FBDA659"/>
    <w:rsid w:val="3FCAD006"/>
    <w:rsid w:val="3FCAE461"/>
    <w:rsid w:val="3FDD7FBD"/>
    <w:rsid w:val="400A4F85"/>
    <w:rsid w:val="4052CC69"/>
    <w:rsid w:val="41068808"/>
    <w:rsid w:val="4240D91F"/>
    <w:rsid w:val="424D474A"/>
    <w:rsid w:val="42B35B75"/>
    <w:rsid w:val="432495E7"/>
    <w:rsid w:val="434BF5C6"/>
    <w:rsid w:val="43698032"/>
    <w:rsid w:val="4430D0F6"/>
    <w:rsid w:val="44413352"/>
    <w:rsid w:val="446044B6"/>
    <w:rsid w:val="44C071A8"/>
    <w:rsid w:val="45786F53"/>
    <w:rsid w:val="458B0F82"/>
    <w:rsid w:val="45A577E5"/>
    <w:rsid w:val="45C7CC8A"/>
    <w:rsid w:val="464F5B54"/>
    <w:rsid w:val="465E8B3A"/>
    <w:rsid w:val="4665F22F"/>
    <w:rsid w:val="4690808D"/>
    <w:rsid w:val="46A73261"/>
    <w:rsid w:val="46A85E80"/>
    <w:rsid w:val="46F9D134"/>
    <w:rsid w:val="47480FB2"/>
    <w:rsid w:val="475BEE0C"/>
    <w:rsid w:val="47801E4C"/>
    <w:rsid w:val="482D1CA1"/>
    <w:rsid w:val="483EA7FE"/>
    <w:rsid w:val="483EE455"/>
    <w:rsid w:val="4849E77D"/>
    <w:rsid w:val="48993E44"/>
    <w:rsid w:val="49DA785F"/>
    <w:rsid w:val="4A137D7F"/>
    <w:rsid w:val="4A2FCA62"/>
    <w:rsid w:val="4A6E6400"/>
    <w:rsid w:val="4A883A69"/>
    <w:rsid w:val="4AB074D6"/>
    <w:rsid w:val="4AFEA5E8"/>
    <w:rsid w:val="4B01F58A"/>
    <w:rsid w:val="4B0449B7"/>
    <w:rsid w:val="4B4E7DAF"/>
    <w:rsid w:val="4B7648C0"/>
    <w:rsid w:val="4C0D0801"/>
    <w:rsid w:val="4C73272E"/>
    <w:rsid w:val="4C8A09C5"/>
    <w:rsid w:val="4CDC58DB"/>
    <w:rsid w:val="4CEBD475"/>
    <w:rsid w:val="4CED3C90"/>
    <w:rsid w:val="4D1C8A87"/>
    <w:rsid w:val="4E5336B1"/>
    <w:rsid w:val="4ED6233C"/>
    <w:rsid w:val="4EE322C3"/>
    <w:rsid w:val="4F09214E"/>
    <w:rsid w:val="4F0A18CD"/>
    <w:rsid w:val="4F532197"/>
    <w:rsid w:val="4F58F53C"/>
    <w:rsid w:val="4F9A3D48"/>
    <w:rsid w:val="4FCFA1E7"/>
    <w:rsid w:val="4FED03DB"/>
    <w:rsid w:val="500BA680"/>
    <w:rsid w:val="5049B9E3"/>
    <w:rsid w:val="505B7607"/>
    <w:rsid w:val="51795BA9"/>
    <w:rsid w:val="51D43F0B"/>
    <w:rsid w:val="52014257"/>
    <w:rsid w:val="520DC3FE"/>
    <w:rsid w:val="52121D92"/>
    <w:rsid w:val="52140313"/>
    <w:rsid w:val="52364772"/>
    <w:rsid w:val="53181C19"/>
    <w:rsid w:val="5336FD43"/>
    <w:rsid w:val="536F4012"/>
    <w:rsid w:val="537D15BD"/>
    <w:rsid w:val="53AB76B6"/>
    <w:rsid w:val="54278D8C"/>
    <w:rsid w:val="54724F83"/>
    <w:rsid w:val="550B3C99"/>
    <w:rsid w:val="550F5670"/>
    <w:rsid w:val="5510C757"/>
    <w:rsid w:val="551407B5"/>
    <w:rsid w:val="552A751E"/>
    <w:rsid w:val="55C463DA"/>
    <w:rsid w:val="55C6497A"/>
    <w:rsid w:val="55D8402E"/>
    <w:rsid w:val="55DDBD83"/>
    <w:rsid w:val="55FB86D0"/>
    <w:rsid w:val="56048992"/>
    <w:rsid w:val="56340574"/>
    <w:rsid w:val="56508D93"/>
    <w:rsid w:val="566D8F7E"/>
    <w:rsid w:val="5674C2EB"/>
    <w:rsid w:val="56FA12AA"/>
    <w:rsid w:val="578E721F"/>
    <w:rsid w:val="57F809E0"/>
    <w:rsid w:val="584F35A5"/>
    <w:rsid w:val="5877E343"/>
    <w:rsid w:val="58797736"/>
    <w:rsid w:val="5889117D"/>
    <w:rsid w:val="58F5A49C"/>
    <w:rsid w:val="593D444B"/>
    <w:rsid w:val="5953DBC0"/>
    <w:rsid w:val="595A2203"/>
    <w:rsid w:val="59649FE2"/>
    <w:rsid w:val="5983086E"/>
    <w:rsid w:val="5997A799"/>
    <w:rsid w:val="59B1E8BB"/>
    <w:rsid w:val="59C1903E"/>
    <w:rsid w:val="59CB101D"/>
    <w:rsid w:val="59E5878E"/>
    <w:rsid w:val="5A754665"/>
    <w:rsid w:val="5AB1E7CF"/>
    <w:rsid w:val="5B038A49"/>
    <w:rsid w:val="5B085454"/>
    <w:rsid w:val="5B4DB91C"/>
    <w:rsid w:val="5B500CE0"/>
    <w:rsid w:val="5B9B7DE7"/>
    <w:rsid w:val="5BBA5B93"/>
    <w:rsid w:val="5BFFA995"/>
    <w:rsid w:val="5C0FCB60"/>
    <w:rsid w:val="5C87BE61"/>
    <w:rsid w:val="5CB6DFF2"/>
    <w:rsid w:val="5CCF485B"/>
    <w:rsid w:val="5CDFAC4C"/>
    <w:rsid w:val="5CE9897D"/>
    <w:rsid w:val="5CF954C2"/>
    <w:rsid w:val="5D42AFA0"/>
    <w:rsid w:val="5D4C74D9"/>
    <w:rsid w:val="5D5EC9FC"/>
    <w:rsid w:val="5D91FB92"/>
    <w:rsid w:val="5E45B7DC"/>
    <w:rsid w:val="5E51391F"/>
    <w:rsid w:val="5E7703E8"/>
    <w:rsid w:val="5F3F399B"/>
    <w:rsid w:val="5F476C22"/>
    <w:rsid w:val="5F6A1B26"/>
    <w:rsid w:val="5F866855"/>
    <w:rsid w:val="5FB5933A"/>
    <w:rsid w:val="5FFF82C5"/>
    <w:rsid w:val="6030D1C2"/>
    <w:rsid w:val="60D22528"/>
    <w:rsid w:val="60E0A559"/>
    <w:rsid w:val="60EE9C86"/>
    <w:rsid w:val="6107573B"/>
    <w:rsid w:val="61434D90"/>
    <w:rsid w:val="61A2B97E"/>
    <w:rsid w:val="61B18146"/>
    <w:rsid w:val="61D3386F"/>
    <w:rsid w:val="61E8A025"/>
    <w:rsid w:val="6217F296"/>
    <w:rsid w:val="62D19FAA"/>
    <w:rsid w:val="62E5B6AE"/>
    <w:rsid w:val="62E8DC07"/>
    <w:rsid w:val="63447AE8"/>
    <w:rsid w:val="63798C7B"/>
    <w:rsid w:val="637D11AF"/>
    <w:rsid w:val="64781E56"/>
    <w:rsid w:val="64D0E56C"/>
    <w:rsid w:val="64E10861"/>
    <w:rsid w:val="64F7A5E7"/>
    <w:rsid w:val="65CF4C84"/>
    <w:rsid w:val="664F14C1"/>
    <w:rsid w:val="667E1827"/>
    <w:rsid w:val="66AA7099"/>
    <w:rsid w:val="66C2A00C"/>
    <w:rsid w:val="66D31DD5"/>
    <w:rsid w:val="66E8C8DB"/>
    <w:rsid w:val="67004B93"/>
    <w:rsid w:val="671B2332"/>
    <w:rsid w:val="6737AAEE"/>
    <w:rsid w:val="678BE870"/>
    <w:rsid w:val="67A9E3F4"/>
    <w:rsid w:val="681CCF4D"/>
    <w:rsid w:val="682FC149"/>
    <w:rsid w:val="686F9FBC"/>
    <w:rsid w:val="689A2DB4"/>
    <w:rsid w:val="68E01D9F"/>
    <w:rsid w:val="68EC9598"/>
    <w:rsid w:val="6923A45E"/>
    <w:rsid w:val="69510FD0"/>
    <w:rsid w:val="6961423B"/>
    <w:rsid w:val="69B9D107"/>
    <w:rsid w:val="69C8D616"/>
    <w:rsid w:val="6A844D05"/>
    <w:rsid w:val="6A9EEFA3"/>
    <w:rsid w:val="6AEBA16F"/>
    <w:rsid w:val="6BE71915"/>
    <w:rsid w:val="6C1C5B52"/>
    <w:rsid w:val="6C2FAFFF"/>
    <w:rsid w:val="6C70C73B"/>
    <w:rsid w:val="6D10A30B"/>
    <w:rsid w:val="6D580A5F"/>
    <w:rsid w:val="6D7064F4"/>
    <w:rsid w:val="6DA2FFF7"/>
    <w:rsid w:val="6EEC1885"/>
    <w:rsid w:val="6F4280DF"/>
    <w:rsid w:val="6FE91161"/>
    <w:rsid w:val="70186177"/>
    <w:rsid w:val="7025A33B"/>
    <w:rsid w:val="707D7E80"/>
    <w:rsid w:val="70826D11"/>
    <w:rsid w:val="7087DE1B"/>
    <w:rsid w:val="70F7A77D"/>
    <w:rsid w:val="710E5EC1"/>
    <w:rsid w:val="71221D41"/>
    <w:rsid w:val="715237D3"/>
    <w:rsid w:val="716E0D52"/>
    <w:rsid w:val="71BF488D"/>
    <w:rsid w:val="71C1739C"/>
    <w:rsid w:val="71C7BA9B"/>
    <w:rsid w:val="72009701"/>
    <w:rsid w:val="724544B1"/>
    <w:rsid w:val="7256F263"/>
    <w:rsid w:val="729FFFA9"/>
    <w:rsid w:val="72CF788B"/>
    <w:rsid w:val="72FBC66B"/>
    <w:rsid w:val="73113FFC"/>
    <w:rsid w:val="735C9B2F"/>
    <w:rsid w:val="739A7904"/>
    <w:rsid w:val="73AE2386"/>
    <w:rsid w:val="73BA2E57"/>
    <w:rsid w:val="740B3ABC"/>
    <w:rsid w:val="742960CC"/>
    <w:rsid w:val="74B17B68"/>
    <w:rsid w:val="74C56396"/>
    <w:rsid w:val="74D5AD25"/>
    <w:rsid w:val="756C7D78"/>
    <w:rsid w:val="7578B535"/>
    <w:rsid w:val="75A83D0F"/>
    <w:rsid w:val="75DFD4B4"/>
    <w:rsid w:val="76304DE3"/>
    <w:rsid w:val="769F8622"/>
    <w:rsid w:val="77404BC5"/>
    <w:rsid w:val="77812BFB"/>
    <w:rsid w:val="778BE2C2"/>
    <w:rsid w:val="780F2983"/>
    <w:rsid w:val="795F49D4"/>
    <w:rsid w:val="79657654"/>
    <w:rsid w:val="79808180"/>
    <w:rsid w:val="79CDA3F8"/>
    <w:rsid w:val="79D6B0FE"/>
    <w:rsid w:val="7A415A7A"/>
    <w:rsid w:val="7A84AA26"/>
    <w:rsid w:val="7AB81167"/>
    <w:rsid w:val="7AEBA00E"/>
    <w:rsid w:val="7AFE4080"/>
    <w:rsid w:val="7B34A51A"/>
    <w:rsid w:val="7B92D81D"/>
    <w:rsid w:val="7BAC3492"/>
    <w:rsid w:val="7BCB841D"/>
    <w:rsid w:val="7C2DB992"/>
    <w:rsid w:val="7C9096FE"/>
    <w:rsid w:val="7D061C86"/>
    <w:rsid w:val="7D2FD5E7"/>
    <w:rsid w:val="7D694050"/>
    <w:rsid w:val="7D6AC734"/>
    <w:rsid w:val="7D739DE6"/>
    <w:rsid w:val="7DA166F2"/>
    <w:rsid w:val="7DB5A291"/>
    <w:rsid w:val="7DEBC926"/>
    <w:rsid w:val="7E2496EE"/>
    <w:rsid w:val="7E715998"/>
    <w:rsid w:val="7E7F3384"/>
    <w:rsid w:val="7E89CE37"/>
    <w:rsid w:val="7E8B33B9"/>
    <w:rsid w:val="7E8BA3DB"/>
    <w:rsid w:val="7E8F2072"/>
    <w:rsid w:val="7EE32559"/>
    <w:rsid w:val="7F3AA55A"/>
    <w:rsid w:val="7F677910"/>
    <w:rsid w:val="7F808428"/>
    <w:rsid w:val="7FD69A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987CE"/>
  <w15:docId w15:val="{A437ADE1-EC8A-4859-ABB9-81C55CEC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aliases w:val="Colorful List - Accent 11,Ha,List Paragraph1,lp1,List Paragraph2"/>
    <w:basedOn w:val="Normal"/>
    <w:link w:val="PrrafodelistaCar"/>
    <w:uiPriority w:val="34"/>
    <w:qFormat/>
    <w:rsid w:val="00B43CEF"/>
    <w:pPr>
      <w:ind w:left="720"/>
      <w:contextualSpacing/>
    </w:pPr>
  </w:style>
  <w:style w:type="paragraph" w:styleId="Textoindependiente">
    <w:name w:val="Body Text"/>
    <w:basedOn w:val="Normal"/>
    <w:link w:val="TextoindependienteCar"/>
    <w:rsid w:val="00273519"/>
    <w:pPr>
      <w:spacing w:after="120"/>
      <w:textAlignment w:val="baseline"/>
    </w:pPr>
  </w:style>
  <w:style w:type="character" w:customStyle="1" w:styleId="TextoindependienteCar">
    <w:name w:val="Texto independiente Car"/>
    <w:basedOn w:val="Fuentedeprrafopredeter"/>
    <w:link w:val="Textoindependiente"/>
    <w:rsid w:val="00273519"/>
    <w:rPr>
      <w:rFonts w:ascii="Cambria Math" w:eastAsia="Cambria Math" w:hAnsi="Cambria Math" w:cs="Cambria Math"/>
      <w:sz w:val="20"/>
      <w:szCs w:val="20"/>
      <w:lang w:val="es-ES_tradnl" w:eastAsia="es-ES"/>
    </w:rPr>
  </w:style>
  <w:style w:type="paragraph" w:customStyle="1" w:styleId="sinespaciado11">
    <w:name w:val="sinespaciado11"/>
    <w:basedOn w:val="Normal"/>
    <w:rsid w:val="00273519"/>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PrrafodelistaCar">
    <w:name w:val="Párrafo de lista Car"/>
    <w:aliases w:val="Colorful List - Accent 11 Car,Ha Car,List Paragraph1 Car,lp1 Car,List Paragraph2 Car"/>
    <w:link w:val="Prrafodelista"/>
    <w:uiPriority w:val="34"/>
    <w:locked/>
    <w:rsid w:val="00F3041B"/>
    <w:rPr>
      <w:rFonts w:ascii="Cambria Math" w:eastAsia="Cambria Math" w:hAnsi="Cambria Math" w:cs="Cambria Math"/>
      <w:sz w:val="20"/>
      <w:szCs w:val="20"/>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45935">
      <w:bodyDiv w:val="1"/>
      <w:marLeft w:val="0"/>
      <w:marRight w:val="0"/>
      <w:marTop w:val="0"/>
      <w:marBottom w:val="0"/>
      <w:divBdr>
        <w:top w:val="none" w:sz="0" w:space="0" w:color="auto"/>
        <w:left w:val="none" w:sz="0" w:space="0" w:color="auto"/>
        <w:bottom w:val="none" w:sz="0" w:space="0" w:color="auto"/>
        <w:right w:val="none" w:sz="0" w:space="0" w:color="auto"/>
      </w:divBdr>
    </w:div>
    <w:div w:id="93937539">
      <w:bodyDiv w:val="1"/>
      <w:marLeft w:val="0"/>
      <w:marRight w:val="0"/>
      <w:marTop w:val="0"/>
      <w:marBottom w:val="0"/>
      <w:divBdr>
        <w:top w:val="none" w:sz="0" w:space="0" w:color="auto"/>
        <w:left w:val="none" w:sz="0" w:space="0" w:color="auto"/>
        <w:bottom w:val="none" w:sz="0" w:space="0" w:color="auto"/>
        <w:right w:val="none" w:sz="0" w:space="0" w:color="auto"/>
      </w:divBdr>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225918391">
      <w:bodyDiv w:val="1"/>
      <w:marLeft w:val="0"/>
      <w:marRight w:val="0"/>
      <w:marTop w:val="0"/>
      <w:marBottom w:val="0"/>
      <w:divBdr>
        <w:top w:val="none" w:sz="0" w:space="0" w:color="auto"/>
        <w:left w:val="none" w:sz="0" w:space="0" w:color="auto"/>
        <w:bottom w:val="none" w:sz="0" w:space="0" w:color="auto"/>
        <w:right w:val="none" w:sz="0" w:space="0" w:color="auto"/>
      </w:divBdr>
    </w:div>
    <w:div w:id="774711889">
      <w:bodyDiv w:val="1"/>
      <w:marLeft w:val="0"/>
      <w:marRight w:val="0"/>
      <w:marTop w:val="0"/>
      <w:marBottom w:val="0"/>
      <w:divBdr>
        <w:top w:val="none" w:sz="0" w:space="0" w:color="auto"/>
        <w:left w:val="none" w:sz="0" w:space="0" w:color="auto"/>
        <w:bottom w:val="none" w:sz="0" w:space="0" w:color="auto"/>
        <w:right w:val="none" w:sz="0" w:space="0" w:color="auto"/>
      </w:divBdr>
    </w:div>
    <w:div w:id="1120225536">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65076896">
      <w:bodyDiv w:val="1"/>
      <w:marLeft w:val="0"/>
      <w:marRight w:val="0"/>
      <w:marTop w:val="0"/>
      <w:marBottom w:val="0"/>
      <w:divBdr>
        <w:top w:val="none" w:sz="0" w:space="0" w:color="auto"/>
        <w:left w:val="none" w:sz="0" w:space="0" w:color="auto"/>
        <w:bottom w:val="none" w:sz="0" w:space="0" w:color="auto"/>
        <w:right w:val="none" w:sz="0" w:space="0" w:color="auto"/>
      </w:divBdr>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0458B-F5C4-4176-BDFC-68F927D3A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2FFFC812-2C9D-4107-9081-ABE181692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3268</Words>
  <Characters>17975</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45</cp:revision>
  <dcterms:created xsi:type="dcterms:W3CDTF">2022-08-18T12:46:00Z</dcterms:created>
  <dcterms:modified xsi:type="dcterms:W3CDTF">2022-10-28T15:27:00Z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