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83F3" w14:textId="77777777" w:rsidR="006A6331" w:rsidRPr="006A6331" w:rsidRDefault="006A6331" w:rsidP="006A6331">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18194489"/>
      <w:r w:rsidRPr="006A6331">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8DCE15" w14:textId="77777777" w:rsidR="006A6331" w:rsidRPr="006A6331" w:rsidRDefault="006A6331" w:rsidP="006A6331">
      <w:pPr>
        <w:widowControl w:val="0"/>
        <w:overflowPunct/>
        <w:adjustRightInd/>
        <w:jc w:val="both"/>
        <w:rPr>
          <w:rFonts w:ascii="Arial" w:eastAsia="Arial MT" w:hAnsi="Arial" w:cs="Arial"/>
          <w:lang w:val="es-419" w:eastAsia="en-US"/>
        </w:rPr>
      </w:pPr>
    </w:p>
    <w:p w14:paraId="5827B612" w14:textId="6FC54CE0" w:rsidR="006A6331" w:rsidRPr="00B34F17" w:rsidRDefault="00646F32" w:rsidP="006A6331">
      <w:pPr>
        <w:overflowPunct/>
        <w:autoSpaceDE/>
        <w:autoSpaceDN/>
        <w:adjustRightInd/>
        <w:jc w:val="both"/>
        <w:rPr>
          <w:rFonts w:ascii="Arial" w:eastAsia="Times New Roman" w:hAnsi="Arial" w:cs="Arial"/>
          <w:b/>
          <w:bCs/>
          <w:iCs/>
          <w:lang w:val="es-419" w:eastAsia="fr-FR"/>
        </w:rPr>
      </w:pPr>
      <w:r w:rsidRPr="00B34F17">
        <w:rPr>
          <w:rFonts w:ascii="Arial" w:eastAsia="Times New Roman" w:hAnsi="Arial" w:cs="Arial"/>
          <w:b/>
          <w:bCs/>
          <w:iCs/>
          <w:u w:val="single"/>
          <w:lang w:val="es-419" w:eastAsia="fr-FR"/>
        </w:rPr>
        <w:t>TEMAS:</w:t>
      </w:r>
      <w:r w:rsidRPr="00B34F17">
        <w:rPr>
          <w:rFonts w:ascii="Arial" w:eastAsia="Times New Roman" w:hAnsi="Arial" w:cs="Arial"/>
          <w:b/>
          <w:bCs/>
          <w:iCs/>
          <w:lang w:val="es-419" w:eastAsia="fr-FR"/>
        </w:rPr>
        <w:tab/>
        <w:t>DERECHO DE PETICIÓN / IMPUGNACIÓN DICTAMEN DE CALIFICACIÓN DE CAPACIDAD LABORAL / ESCRITO NO FIRMADO POR EL INTERESADO / TAMPOCO REMITIDO POR ÉL O DESDE SU CORREO ELECTRÓNICO.</w:t>
      </w:r>
    </w:p>
    <w:p w14:paraId="0680C475" w14:textId="77777777" w:rsidR="006A6331" w:rsidRPr="00B34F17" w:rsidRDefault="006A6331" w:rsidP="006A6331">
      <w:pPr>
        <w:widowControl w:val="0"/>
        <w:overflowPunct/>
        <w:adjustRightInd/>
        <w:jc w:val="both"/>
        <w:rPr>
          <w:rFonts w:ascii="Arial" w:eastAsia="Arial MT" w:hAnsi="Arial" w:cs="Arial"/>
          <w:lang w:val="es-419" w:eastAsia="en-US"/>
        </w:rPr>
      </w:pPr>
    </w:p>
    <w:p w14:paraId="14FD6FE8" w14:textId="33A0913C" w:rsidR="006A6331" w:rsidRPr="00B34F17" w:rsidRDefault="00683B93" w:rsidP="006A6331">
      <w:pPr>
        <w:widowControl w:val="0"/>
        <w:overflowPunct/>
        <w:adjustRightInd/>
        <w:jc w:val="both"/>
        <w:rPr>
          <w:rFonts w:ascii="Arial" w:eastAsia="Arial MT" w:hAnsi="Arial" w:cs="Arial"/>
          <w:lang w:val="es-419" w:eastAsia="en-US"/>
        </w:rPr>
      </w:pPr>
      <w:r w:rsidRPr="00B34F17">
        <w:rPr>
          <w:rFonts w:ascii="Arial" w:eastAsia="Arial MT" w:hAnsi="Arial" w:cs="Arial"/>
          <w:lang w:val="es-419" w:eastAsia="en-US"/>
        </w:rPr>
        <w:t>… la queja constitucional se plantea contra Colpensiones por la demora presentada en el trámite de las inconformidades que el accionante radicó contra su dictamen médico laboral. Frente a lo anterior, el juzgado de conocimiento, tomando como referencia lo anunciado por la demandada, negó la protección al considerar que el demandante no cumplió la exigencia de suscribir el escrito contentivo de aquellas objeciones…</w:t>
      </w:r>
    </w:p>
    <w:p w14:paraId="59BAE1FC" w14:textId="77777777" w:rsidR="006A6331" w:rsidRPr="00B34F17" w:rsidRDefault="006A6331" w:rsidP="006A6331">
      <w:pPr>
        <w:widowControl w:val="0"/>
        <w:overflowPunct/>
        <w:adjustRightInd/>
        <w:jc w:val="both"/>
        <w:rPr>
          <w:rFonts w:ascii="Arial" w:eastAsia="Arial MT" w:hAnsi="Arial" w:cs="Arial"/>
          <w:lang w:val="es-419" w:eastAsia="en-US"/>
        </w:rPr>
      </w:pPr>
    </w:p>
    <w:p w14:paraId="717C5E0E" w14:textId="6F092EC9" w:rsidR="006A6331" w:rsidRPr="00B34F17" w:rsidRDefault="002F5B37" w:rsidP="006A6331">
      <w:pPr>
        <w:widowControl w:val="0"/>
        <w:overflowPunct/>
        <w:adjustRightInd/>
        <w:jc w:val="both"/>
        <w:rPr>
          <w:rFonts w:ascii="Arial" w:eastAsia="Arial MT" w:hAnsi="Arial" w:cs="Arial"/>
          <w:lang w:val="es-419" w:eastAsia="en-US"/>
        </w:rPr>
      </w:pPr>
      <w:r w:rsidRPr="00B34F17">
        <w:rPr>
          <w:rFonts w:ascii="Arial" w:eastAsia="Arial MT" w:hAnsi="Arial" w:cs="Arial"/>
          <w:lang w:val="es-419" w:eastAsia="en-US"/>
        </w:rPr>
        <w:t>… la actuación surtida por la demandada no puede ser objeto de reproche, toda vez que exigir se firmara aquel escrito para dar trámite a las inconformidades planteadas, se evidencia como un requerimiento legítimo por parte de Colpensiones, como quiera que, en efecto, la manera como fue radicado ese documento no permite establecer que fue elaborado por el demandante; nótese que, además de que no fue suscrito, su remisión la efectuó un tercero, de manera que, para ese momento, no le era posible a la entidad determinar que fuera la real voluntad del demandante presentar tales objeciones. Distinto hubiera sido si a falta de la firma, el propio tutelante hubiera sido el que enviara el correo certificado o que el citado escrito hubiere sido enviado desde su dirección electrónica…</w:t>
      </w:r>
    </w:p>
    <w:p w14:paraId="4B31334D" w14:textId="77777777" w:rsidR="006A6331" w:rsidRPr="00B34F17" w:rsidRDefault="006A6331" w:rsidP="006A6331">
      <w:pPr>
        <w:widowControl w:val="0"/>
        <w:overflowPunct/>
        <w:adjustRightInd/>
        <w:jc w:val="both"/>
        <w:rPr>
          <w:rFonts w:ascii="Arial" w:eastAsia="Arial MT" w:hAnsi="Arial" w:cs="Arial"/>
          <w:lang w:val="es-419" w:eastAsia="en-US"/>
        </w:rPr>
      </w:pPr>
    </w:p>
    <w:p w14:paraId="3989E053" w14:textId="2DA1218C" w:rsidR="006A6331" w:rsidRPr="00B34F17" w:rsidRDefault="003D77EF" w:rsidP="006A6331">
      <w:pPr>
        <w:widowControl w:val="0"/>
        <w:overflowPunct/>
        <w:adjustRightInd/>
        <w:jc w:val="both"/>
        <w:rPr>
          <w:rFonts w:ascii="Arial" w:eastAsia="Arial MT" w:hAnsi="Arial" w:cs="Arial"/>
          <w:lang w:val="es-419" w:eastAsia="en-US"/>
        </w:rPr>
      </w:pPr>
      <w:r w:rsidRPr="00B34F17">
        <w:rPr>
          <w:rFonts w:ascii="Arial" w:eastAsia="Arial MT" w:hAnsi="Arial" w:cs="Arial"/>
          <w:lang w:val="es-419" w:eastAsia="en-US"/>
        </w:rPr>
        <w:t>Para decirlo de otra forma, la respuesta emitida por Colpensiones luce adecuada para establecer que el interesado tiene la real voluntad de ejercer su derecho de contradicción y evitar suplantaciones que pudieran generar que terceras personas intervengan en actuaciones frente a las cuales carecen de interés…</w:t>
      </w:r>
    </w:p>
    <w:p w14:paraId="1990B35B" w14:textId="77777777" w:rsidR="003D77EF" w:rsidRPr="00B34F17" w:rsidRDefault="003D77EF" w:rsidP="006A6331">
      <w:pPr>
        <w:widowControl w:val="0"/>
        <w:overflowPunct/>
        <w:adjustRightInd/>
        <w:jc w:val="both"/>
        <w:rPr>
          <w:rFonts w:ascii="Arial" w:eastAsia="Arial MT" w:hAnsi="Arial" w:cs="Arial"/>
          <w:lang w:val="es-419" w:eastAsia="en-US"/>
        </w:rPr>
      </w:pPr>
    </w:p>
    <w:p w14:paraId="796F9156" w14:textId="77777777" w:rsidR="006A6331" w:rsidRPr="00B34F17" w:rsidRDefault="006A6331" w:rsidP="006A6331">
      <w:pPr>
        <w:widowControl w:val="0"/>
        <w:overflowPunct/>
        <w:adjustRightInd/>
        <w:jc w:val="both"/>
        <w:rPr>
          <w:rFonts w:ascii="Arial" w:eastAsia="Arial MT" w:hAnsi="Arial" w:cs="Arial"/>
          <w:lang w:val="es-419" w:eastAsia="en-US"/>
        </w:rPr>
      </w:pPr>
    </w:p>
    <w:p w14:paraId="4827917E" w14:textId="77777777" w:rsidR="006A6331" w:rsidRPr="00B34F17" w:rsidRDefault="006A6331" w:rsidP="006A6331">
      <w:pPr>
        <w:widowControl w:val="0"/>
        <w:overflowPunct/>
        <w:adjustRightInd/>
        <w:jc w:val="both"/>
        <w:rPr>
          <w:rFonts w:ascii="Arial" w:eastAsia="Arial MT" w:hAnsi="Arial" w:cs="Arial"/>
          <w:lang w:val="es-419" w:eastAsia="en-US"/>
        </w:rPr>
      </w:pPr>
    </w:p>
    <w:p w14:paraId="3105755A" w14:textId="77777777" w:rsidR="006A6331" w:rsidRPr="00B34F17" w:rsidRDefault="006A6331" w:rsidP="006A6331">
      <w:pPr>
        <w:widowControl w:val="0"/>
        <w:overflowPunct/>
        <w:adjustRightInd/>
        <w:spacing w:line="276" w:lineRule="auto"/>
        <w:jc w:val="center"/>
        <w:rPr>
          <w:rFonts w:ascii="Arial Narrow" w:eastAsia="Times New Roman" w:hAnsi="Arial Narrow" w:cs="Arial Narrow"/>
          <w:b/>
          <w:bCs/>
          <w:sz w:val="26"/>
          <w:szCs w:val="26"/>
          <w:lang w:val="es-CO"/>
        </w:rPr>
      </w:pPr>
      <w:r w:rsidRPr="00B34F17">
        <w:rPr>
          <w:rFonts w:ascii="Arial Narrow" w:eastAsia="Times New Roman" w:hAnsi="Arial Narrow" w:cs="Arial Narrow"/>
          <w:b/>
          <w:bCs/>
          <w:sz w:val="26"/>
          <w:szCs w:val="26"/>
          <w:lang w:val="es-CO"/>
        </w:rPr>
        <w:t>REPÚBLICA DE COLOMBIA</w:t>
      </w:r>
    </w:p>
    <w:p w14:paraId="3973CAB9" w14:textId="77777777" w:rsidR="006A6331" w:rsidRPr="00B34F17" w:rsidRDefault="006A6331" w:rsidP="006A63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B34F17">
        <w:rPr>
          <w:rFonts w:ascii="Arial Narrow" w:eastAsia="Times New Roman" w:hAnsi="Arial Narrow" w:cs="Times New Roman"/>
          <w:noProof/>
          <w:sz w:val="26"/>
          <w:szCs w:val="26"/>
          <w:lang w:val="es-CO" w:eastAsia="es-CO"/>
        </w:rPr>
        <w:drawing>
          <wp:inline distT="0" distB="0" distL="0" distR="0" wp14:anchorId="61FBA0CB" wp14:editId="0D546A2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2A34EA8F" w14:textId="77777777" w:rsidR="006A6331" w:rsidRPr="00B34F17" w:rsidRDefault="006A6331" w:rsidP="006A63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B34F17">
        <w:rPr>
          <w:rFonts w:ascii="Arial Narrow" w:eastAsia="Times New Roman" w:hAnsi="Arial Narrow" w:cs="Arial Narrow"/>
          <w:b/>
          <w:bCs/>
          <w:sz w:val="26"/>
          <w:szCs w:val="26"/>
          <w:lang w:val="es-CO"/>
        </w:rPr>
        <w:t xml:space="preserve">TRIBUNAL SUPERIOR DEL DISTRITO JUDICIAL </w:t>
      </w:r>
    </w:p>
    <w:p w14:paraId="4B173123" w14:textId="77777777" w:rsidR="006A6331" w:rsidRPr="00B34F17" w:rsidRDefault="006A6331" w:rsidP="006A63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B34F17">
        <w:rPr>
          <w:rFonts w:ascii="Arial Narrow" w:eastAsia="Times New Roman" w:hAnsi="Arial Narrow" w:cs="Arial Narrow"/>
          <w:b/>
          <w:bCs/>
          <w:sz w:val="26"/>
          <w:szCs w:val="26"/>
          <w:lang w:val="es-CO"/>
        </w:rPr>
        <w:t>PEREIRA - RISARALDA</w:t>
      </w:r>
    </w:p>
    <w:p w14:paraId="53C4E69A" w14:textId="77777777" w:rsidR="006A6331" w:rsidRPr="00B34F17" w:rsidRDefault="006A6331" w:rsidP="006A63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B34F17">
        <w:rPr>
          <w:rFonts w:ascii="Arial Narrow" w:eastAsia="Times New Roman" w:hAnsi="Arial Narrow" w:cs="Arial Narrow"/>
          <w:b/>
          <w:bCs/>
          <w:sz w:val="26"/>
          <w:szCs w:val="26"/>
          <w:lang w:val="es-CO"/>
        </w:rPr>
        <w:t>SALA DE DECISIÓN CIVIL – FAMILIA</w:t>
      </w:r>
    </w:p>
    <w:p w14:paraId="43CF8873" w14:textId="77777777" w:rsidR="006A6331" w:rsidRPr="00B34F17" w:rsidRDefault="006A6331"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0BB269D7" w14:textId="77777777" w:rsidR="006A6331" w:rsidRPr="00B34F17" w:rsidRDefault="006A6331" w:rsidP="006A63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B34F17">
        <w:rPr>
          <w:rFonts w:ascii="Arial Narrow" w:eastAsia="Times New Roman" w:hAnsi="Arial Narrow" w:cs="Arial Narrow"/>
          <w:bCs/>
          <w:sz w:val="26"/>
          <w:szCs w:val="26"/>
          <w:lang w:val="es-CO"/>
        </w:rPr>
        <w:t>Magistrado Sustanciador: Carlos Mauricio García Barajas</w:t>
      </w:r>
    </w:p>
    <w:p w14:paraId="56930A36" w14:textId="77777777" w:rsidR="006A6331" w:rsidRPr="00B34F17" w:rsidRDefault="006A6331"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5F6D358E" w14:textId="77777777" w:rsidR="008B7D6E" w:rsidRPr="00B34F17" w:rsidRDefault="008B7D6E" w:rsidP="006A6331">
      <w:pPr>
        <w:spacing w:line="276" w:lineRule="auto"/>
        <w:jc w:val="center"/>
        <w:rPr>
          <w:rFonts w:ascii="Arial Narrow" w:eastAsia="Times New Roman" w:hAnsi="Arial Narrow" w:cs="Times New Roman"/>
          <w:bCs/>
          <w:sz w:val="26"/>
          <w:szCs w:val="26"/>
          <w:lang w:val="es-ES"/>
        </w:rPr>
      </w:pPr>
      <w:bookmarkStart w:id="1" w:name="_GoBack"/>
      <w:bookmarkEnd w:id="0"/>
      <w:bookmarkEnd w:id="1"/>
      <w:r w:rsidRPr="00B34F17">
        <w:rPr>
          <w:rFonts w:ascii="Arial Narrow" w:eastAsia="Times New Roman" w:hAnsi="Arial Narrow" w:cs="Times New Roman"/>
          <w:bCs/>
          <w:sz w:val="26"/>
          <w:szCs w:val="26"/>
          <w:lang w:val="es-ES"/>
        </w:rPr>
        <w:t>Pereira, trece (13) de septiembre de dos mil veintidós (2022)</w:t>
      </w:r>
    </w:p>
    <w:p w14:paraId="27A46A02" w14:textId="17FA1451" w:rsidR="008B7D6E" w:rsidRDefault="008B7D6E"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6FEA2BFC" w14:textId="77777777" w:rsidR="00B34F17" w:rsidRPr="00B34F17" w:rsidRDefault="00B34F1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214E29FE" w14:textId="383A1780" w:rsidR="008B7D6E" w:rsidRPr="00B34F17" w:rsidRDefault="008B7D6E" w:rsidP="002F59ED">
      <w:pPr>
        <w:spacing w:line="276" w:lineRule="auto"/>
        <w:rPr>
          <w:rFonts w:ascii="Arial Narrow" w:eastAsia="Times New Roman" w:hAnsi="Arial Narrow" w:cs="Times New Roman"/>
          <w:bCs/>
          <w:sz w:val="24"/>
          <w:szCs w:val="26"/>
          <w:lang w:val="pt-BR"/>
        </w:rPr>
      </w:pPr>
      <w:r w:rsidRPr="00B34F17">
        <w:rPr>
          <w:rFonts w:ascii="Arial Narrow" w:eastAsia="Times New Roman" w:hAnsi="Arial Narrow" w:cs="Times New Roman"/>
          <w:bCs/>
          <w:sz w:val="24"/>
          <w:szCs w:val="26"/>
          <w:lang w:val="pt-BR"/>
        </w:rPr>
        <w:t xml:space="preserve">Acta N° </w:t>
      </w:r>
      <w:r w:rsidRPr="00B34F17">
        <w:rPr>
          <w:rFonts w:ascii="Arial Narrow" w:eastAsia="Times New Roman" w:hAnsi="Arial Narrow" w:cs="Times New Roman"/>
          <w:bCs/>
          <w:sz w:val="24"/>
          <w:szCs w:val="26"/>
          <w:lang w:val="es-ES"/>
        </w:rPr>
        <w:t>443</w:t>
      </w:r>
      <w:r w:rsidRPr="00B34F17">
        <w:rPr>
          <w:rFonts w:ascii="Arial Narrow" w:eastAsia="Times New Roman" w:hAnsi="Arial Narrow" w:cs="Times New Roman"/>
          <w:bCs/>
          <w:sz w:val="24"/>
          <w:szCs w:val="26"/>
          <w:lang w:val="pt-BR"/>
        </w:rPr>
        <w:t xml:space="preserve"> de 13-09-2022</w:t>
      </w:r>
    </w:p>
    <w:p w14:paraId="4EADC1ED" w14:textId="6983A6C4" w:rsidR="008B7D6E" w:rsidRPr="00B34F17" w:rsidRDefault="008B7D6E" w:rsidP="002F59ED">
      <w:pPr>
        <w:spacing w:line="276" w:lineRule="auto"/>
        <w:rPr>
          <w:rFonts w:ascii="Arial Narrow" w:eastAsia="Times New Roman" w:hAnsi="Arial Narrow" w:cs="Times New Roman"/>
          <w:bCs/>
          <w:sz w:val="24"/>
          <w:szCs w:val="26"/>
          <w:lang w:val="es-ES"/>
        </w:rPr>
      </w:pPr>
      <w:r w:rsidRPr="00B34F17">
        <w:rPr>
          <w:rFonts w:ascii="Arial Narrow" w:eastAsia="Times New Roman" w:hAnsi="Arial Narrow" w:cs="Times New Roman"/>
          <w:bCs/>
          <w:sz w:val="24"/>
          <w:szCs w:val="26"/>
          <w:lang w:val="pt-BR"/>
        </w:rPr>
        <w:t xml:space="preserve">Sentencia: </w:t>
      </w:r>
      <w:r w:rsidRPr="00B34F17">
        <w:rPr>
          <w:rFonts w:ascii="Arial Narrow" w:eastAsia="Times New Roman" w:hAnsi="Arial Narrow" w:cs="Times New Roman"/>
          <w:bCs/>
          <w:sz w:val="24"/>
          <w:szCs w:val="26"/>
          <w:lang w:val="es-ES"/>
        </w:rPr>
        <w:t>ST2-0315-2022</w:t>
      </w:r>
    </w:p>
    <w:p w14:paraId="10DC283E" w14:textId="77777777" w:rsidR="003E5CA4" w:rsidRPr="00B34F17" w:rsidRDefault="003E5CA4"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3F" w14:textId="77777777" w:rsidR="00AA072B" w:rsidRPr="00B34F17" w:rsidRDefault="00AA072B" w:rsidP="006A6331">
      <w:pPr>
        <w:pStyle w:val="Sinespaciado"/>
        <w:spacing w:line="276" w:lineRule="auto"/>
        <w:jc w:val="center"/>
        <w:rPr>
          <w:rFonts w:ascii="Arial Narrow" w:hAnsi="Arial Narrow"/>
          <w:sz w:val="26"/>
          <w:szCs w:val="26"/>
        </w:rPr>
      </w:pPr>
      <w:r w:rsidRPr="00B34F17">
        <w:rPr>
          <w:rFonts w:ascii="Arial Narrow" w:hAnsi="Arial Narrow"/>
          <w:b/>
          <w:bCs/>
          <w:sz w:val="26"/>
          <w:szCs w:val="26"/>
        </w:rPr>
        <w:t>ASUNTO</w:t>
      </w:r>
    </w:p>
    <w:p w14:paraId="10DC2840" w14:textId="77777777" w:rsidR="00AA072B" w:rsidRPr="00B34F17" w:rsidRDefault="00AA072B"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6CA72E4D" w14:textId="014C8258" w:rsidR="00AE5329" w:rsidRPr="00B34F17" w:rsidRDefault="001C3303" w:rsidP="006A6331">
      <w:pPr>
        <w:pStyle w:val="Sinespaciado"/>
        <w:spacing w:line="276" w:lineRule="auto"/>
        <w:jc w:val="both"/>
        <w:rPr>
          <w:rFonts w:ascii="Arial Narrow" w:hAnsi="Arial Narrow"/>
          <w:sz w:val="26"/>
          <w:szCs w:val="26"/>
        </w:rPr>
      </w:pPr>
      <w:r w:rsidRPr="00B34F17">
        <w:rPr>
          <w:rFonts w:ascii="Arial Narrow" w:hAnsi="Arial Narrow"/>
          <w:sz w:val="26"/>
          <w:szCs w:val="26"/>
        </w:rPr>
        <w:t xml:space="preserve">Procede la Sala a resolver sobre </w:t>
      </w:r>
      <w:r w:rsidR="530D0616" w:rsidRPr="00B34F17">
        <w:rPr>
          <w:rFonts w:ascii="Arial Narrow" w:hAnsi="Arial Narrow"/>
          <w:sz w:val="26"/>
          <w:szCs w:val="26"/>
        </w:rPr>
        <w:t>la impugnación formulada por la parte ac</w:t>
      </w:r>
      <w:r w:rsidR="54073140" w:rsidRPr="00B34F17">
        <w:rPr>
          <w:rFonts w:ascii="Arial Narrow" w:hAnsi="Arial Narrow"/>
          <w:sz w:val="26"/>
          <w:szCs w:val="26"/>
        </w:rPr>
        <w:t>tora</w:t>
      </w:r>
      <w:r w:rsidR="530D0616" w:rsidRPr="00B34F17">
        <w:rPr>
          <w:rFonts w:ascii="Arial Narrow" w:hAnsi="Arial Narrow"/>
          <w:sz w:val="26"/>
          <w:szCs w:val="26"/>
        </w:rPr>
        <w:t xml:space="preserve"> contra la sentencia proferida por el Juzgado Civil del Circuito de Dosquebradas, el 03 de agosto pasado, dentro de la acción de tutela que promovió el señor Gerardo Alfonso Franco Rangel en contra de Colpensiones, trámite al que fueron vinculados</w:t>
      </w:r>
      <w:r w:rsidR="5B206B21" w:rsidRPr="00B34F17">
        <w:rPr>
          <w:rFonts w:ascii="Arial Narrow" w:hAnsi="Arial Narrow"/>
          <w:sz w:val="26"/>
          <w:szCs w:val="26"/>
        </w:rPr>
        <w:t xml:space="preserve"> </w:t>
      </w:r>
      <w:r w:rsidR="74DF987B" w:rsidRPr="00B34F17">
        <w:rPr>
          <w:rFonts w:ascii="Arial Narrow" w:hAnsi="Arial Narrow"/>
          <w:sz w:val="26"/>
          <w:szCs w:val="26"/>
        </w:rPr>
        <w:t>la Directora de Medicina Laboral</w:t>
      </w:r>
      <w:r w:rsidR="0317E448" w:rsidRPr="00B34F17">
        <w:rPr>
          <w:rFonts w:ascii="Arial Narrow" w:hAnsi="Arial Narrow"/>
          <w:sz w:val="26"/>
          <w:szCs w:val="26"/>
        </w:rPr>
        <w:t xml:space="preserve"> de esa misma entidad</w:t>
      </w:r>
      <w:r w:rsidR="5C4E3D5F" w:rsidRPr="00B34F17">
        <w:rPr>
          <w:rFonts w:ascii="Arial Narrow" w:hAnsi="Arial Narrow"/>
          <w:sz w:val="26"/>
          <w:szCs w:val="26"/>
        </w:rPr>
        <w:t>, así como la Junta Regional de Calificación de Invalidez.</w:t>
      </w:r>
    </w:p>
    <w:p w14:paraId="1057E253" w14:textId="52181604" w:rsidR="51FC41D3" w:rsidRPr="00B34F17" w:rsidRDefault="51FC41D3"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43" w14:textId="034E4484" w:rsidR="00AA072B" w:rsidRPr="00B34F17" w:rsidRDefault="00AA072B" w:rsidP="006A6331">
      <w:pPr>
        <w:pStyle w:val="Sinespaciado"/>
        <w:spacing w:line="276" w:lineRule="auto"/>
        <w:jc w:val="center"/>
        <w:rPr>
          <w:rFonts w:ascii="Arial Narrow" w:hAnsi="Arial Narrow"/>
          <w:sz w:val="26"/>
          <w:szCs w:val="26"/>
        </w:rPr>
      </w:pPr>
      <w:r w:rsidRPr="00B34F17">
        <w:rPr>
          <w:rFonts w:ascii="Arial Narrow" w:hAnsi="Arial Narrow"/>
          <w:b/>
          <w:bCs/>
          <w:sz w:val="26"/>
          <w:szCs w:val="26"/>
        </w:rPr>
        <w:t>ANTECEDENTES</w:t>
      </w:r>
    </w:p>
    <w:p w14:paraId="10DC2844" w14:textId="77777777" w:rsidR="00AA072B" w:rsidRPr="00B34F17" w:rsidRDefault="00AA072B"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45" w14:textId="5E7F8718" w:rsidR="00071963"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b/>
          <w:bCs/>
          <w:sz w:val="26"/>
          <w:szCs w:val="26"/>
        </w:rPr>
        <w:lastRenderedPageBreak/>
        <w:t xml:space="preserve">1. </w:t>
      </w:r>
      <w:r w:rsidR="00BC54BC" w:rsidRPr="00B34F17">
        <w:rPr>
          <w:rFonts w:ascii="Arial Narrow" w:hAnsi="Arial Narrow"/>
          <w:sz w:val="26"/>
          <w:szCs w:val="26"/>
        </w:rPr>
        <w:t xml:space="preserve">Del escrito de tutela se advierte que </w:t>
      </w:r>
      <w:r w:rsidR="41DBD258" w:rsidRPr="00B34F17">
        <w:rPr>
          <w:rFonts w:ascii="Arial Narrow" w:hAnsi="Arial Narrow"/>
          <w:sz w:val="26"/>
          <w:szCs w:val="26"/>
        </w:rPr>
        <w:t>el</w:t>
      </w:r>
      <w:r w:rsidR="00ED6AF8" w:rsidRPr="00B34F17">
        <w:rPr>
          <w:rFonts w:ascii="Arial Narrow" w:hAnsi="Arial Narrow"/>
          <w:sz w:val="26"/>
          <w:szCs w:val="26"/>
        </w:rPr>
        <w:t xml:space="preserve"> accionante</w:t>
      </w:r>
      <w:r w:rsidR="405CDCEA" w:rsidRPr="00B34F17">
        <w:rPr>
          <w:rFonts w:ascii="Arial Narrow" w:hAnsi="Arial Narrow"/>
          <w:sz w:val="26"/>
          <w:szCs w:val="26"/>
        </w:rPr>
        <w:t xml:space="preserve">, el </w:t>
      </w:r>
      <w:r w:rsidR="71FE890A" w:rsidRPr="00B34F17">
        <w:rPr>
          <w:rFonts w:ascii="Arial Narrow" w:hAnsi="Arial Narrow"/>
          <w:sz w:val="26"/>
          <w:szCs w:val="26"/>
        </w:rPr>
        <w:t>23 de mayo de 2022</w:t>
      </w:r>
      <w:r w:rsidR="405CDCEA" w:rsidRPr="00B34F17">
        <w:rPr>
          <w:rFonts w:ascii="Arial Narrow" w:hAnsi="Arial Narrow"/>
          <w:sz w:val="26"/>
          <w:szCs w:val="26"/>
        </w:rPr>
        <w:t>,</w:t>
      </w:r>
      <w:r w:rsidR="00ED6AF8" w:rsidRPr="00B34F17">
        <w:rPr>
          <w:rFonts w:ascii="Arial Narrow" w:hAnsi="Arial Narrow"/>
          <w:sz w:val="26"/>
          <w:szCs w:val="26"/>
        </w:rPr>
        <w:t xml:space="preserve"> </w:t>
      </w:r>
      <w:r w:rsidR="2076A38F" w:rsidRPr="00B34F17">
        <w:rPr>
          <w:rFonts w:ascii="Arial Narrow" w:hAnsi="Arial Narrow"/>
          <w:sz w:val="26"/>
          <w:szCs w:val="26"/>
        </w:rPr>
        <w:t>presentó</w:t>
      </w:r>
      <w:r w:rsidR="17D6D952" w:rsidRPr="00B34F17">
        <w:rPr>
          <w:rFonts w:ascii="Arial Narrow" w:hAnsi="Arial Narrow"/>
          <w:sz w:val="26"/>
          <w:szCs w:val="26"/>
        </w:rPr>
        <w:t xml:space="preserve"> </w:t>
      </w:r>
      <w:r w:rsidR="1F474A7F" w:rsidRPr="00B34F17">
        <w:rPr>
          <w:rFonts w:ascii="Arial Narrow" w:hAnsi="Arial Narrow"/>
          <w:sz w:val="26"/>
          <w:szCs w:val="26"/>
        </w:rPr>
        <w:t>recurso de reposición, en subsidio apelación,</w:t>
      </w:r>
      <w:r w:rsidR="29166DCC" w:rsidRPr="00B34F17">
        <w:rPr>
          <w:rFonts w:ascii="Arial Narrow" w:hAnsi="Arial Narrow"/>
          <w:sz w:val="26"/>
          <w:szCs w:val="26"/>
        </w:rPr>
        <w:t xml:space="preserve"> frente al dictamen de calificación de invalidez emitido en primera oportunidad por Colpensiones</w:t>
      </w:r>
      <w:r w:rsidR="2E4CFA7D" w:rsidRPr="00B34F17">
        <w:rPr>
          <w:rFonts w:ascii="Arial Narrow" w:hAnsi="Arial Narrow"/>
          <w:sz w:val="26"/>
          <w:szCs w:val="26"/>
        </w:rPr>
        <w:t>, empero a la fecha</w:t>
      </w:r>
      <w:r w:rsidR="17D6D952" w:rsidRPr="00B34F17">
        <w:rPr>
          <w:rFonts w:ascii="Arial Narrow" w:hAnsi="Arial Narrow"/>
          <w:sz w:val="26"/>
          <w:szCs w:val="26"/>
        </w:rPr>
        <w:t xml:space="preserve"> </w:t>
      </w:r>
      <w:r w:rsidR="209576B9" w:rsidRPr="00B34F17">
        <w:rPr>
          <w:rFonts w:ascii="Arial Narrow" w:hAnsi="Arial Narrow"/>
          <w:sz w:val="26"/>
          <w:szCs w:val="26"/>
        </w:rPr>
        <w:t xml:space="preserve">esa entidad </w:t>
      </w:r>
      <w:r w:rsidR="00C361E1" w:rsidRPr="00B34F17">
        <w:rPr>
          <w:rFonts w:ascii="Arial Narrow" w:hAnsi="Arial Narrow"/>
          <w:sz w:val="26"/>
          <w:szCs w:val="26"/>
        </w:rPr>
        <w:t xml:space="preserve">no ha </w:t>
      </w:r>
      <w:r w:rsidR="365EE72B" w:rsidRPr="00B34F17">
        <w:rPr>
          <w:rFonts w:ascii="Arial Narrow" w:hAnsi="Arial Narrow"/>
          <w:sz w:val="26"/>
          <w:szCs w:val="26"/>
        </w:rPr>
        <w:t>resuelto sobre el primero de esos medios de impugnación ni ha remitido</w:t>
      </w:r>
      <w:r w:rsidR="74197B7E" w:rsidRPr="00B34F17">
        <w:rPr>
          <w:rFonts w:ascii="Arial Narrow" w:hAnsi="Arial Narrow"/>
          <w:sz w:val="26"/>
          <w:szCs w:val="26"/>
        </w:rPr>
        <w:t xml:space="preserve"> el expediente </w:t>
      </w:r>
      <w:r w:rsidR="651C6A15" w:rsidRPr="00B34F17">
        <w:rPr>
          <w:rFonts w:ascii="Arial Narrow" w:hAnsi="Arial Narrow"/>
          <w:sz w:val="26"/>
          <w:szCs w:val="26"/>
        </w:rPr>
        <w:t>a</w:t>
      </w:r>
      <w:r w:rsidR="74197B7E" w:rsidRPr="00B34F17">
        <w:rPr>
          <w:rFonts w:ascii="Arial Narrow" w:hAnsi="Arial Narrow"/>
          <w:sz w:val="26"/>
          <w:szCs w:val="26"/>
        </w:rPr>
        <w:t xml:space="preserve"> la Junta Regional de Invalidez de Risaralda</w:t>
      </w:r>
      <w:r w:rsidR="54845AA6" w:rsidRPr="00B34F17">
        <w:rPr>
          <w:rFonts w:ascii="Arial Narrow" w:hAnsi="Arial Narrow"/>
          <w:sz w:val="26"/>
          <w:szCs w:val="26"/>
        </w:rPr>
        <w:t>, previo pago de los honorarios correspondientes</w:t>
      </w:r>
      <w:r w:rsidR="08954516" w:rsidRPr="00B34F17">
        <w:rPr>
          <w:rFonts w:ascii="Arial Narrow" w:hAnsi="Arial Narrow"/>
          <w:sz w:val="26"/>
          <w:szCs w:val="26"/>
        </w:rPr>
        <w:t>.</w:t>
      </w:r>
    </w:p>
    <w:p w14:paraId="10DC2846" w14:textId="77777777" w:rsidR="00071963" w:rsidRPr="00B34F17" w:rsidRDefault="00071963"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r w:rsidRPr="00B34F17">
        <w:rPr>
          <w:rFonts w:ascii="Arial Narrow" w:eastAsia="Times New Roman" w:hAnsi="Arial Narrow" w:cs="Arial Narrow"/>
          <w:bCs/>
          <w:sz w:val="26"/>
          <w:szCs w:val="26"/>
          <w:lang w:val="es-CO"/>
        </w:rPr>
        <w:t xml:space="preserve"> </w:t>
      </w:r>
    </w:p>
    <w:p w14:paraId="10DC2847" w14:textId="6F24E3E0" w:rsidR="00421D57" w:rsidRPr="00B34F17" w:rsidRDefault="00124DA4" w:rsidP="006A6331">
      <w:pPr>
        <w:pStyle w:val="Sinespaciado"/>
        <w:spacing w:line="276" w:lineRule="auto"/>
        <w:jc w:val="both"/>
        <w:rPr>
          <w:rFonts w:ascii="Arial Narrow" w:hAnsi="Arial Narrow"/>
          <w:sz w:val="26"/>
          <w:szCs w:val="26"/>
          <w:lang w:val="es-CO"/>
        </w:rPr>
      </w:pPr>
      <w:r w:rsidRPr="00B34F17">
        <w:rPr>
          <w:rFonts w:ascii="Arial Narrow" w:hAnsi="Arial Narrow"/>
          <w:sz w:val="26"/>
          <w:szCs w:val="26"/>
        </w:rPr>
        <w:t xml:space="preserve">Para obtener la protección de sus derechos al debido proceso, </w:t>
      </w:r>
      <w:r w:rsidR="000163B7" w:rsidRPr="00B34F17">
        <w:rPr>
          <w:rFonts w:ascii="Arial Narrow" w:hAnsi="Arial Narrow"/>
          <w:sz w:val="26"/>
          <w:szCs w:val="26"/>
        </w:rPr>
        <w:t>petición</w:t>
      </w:r>
      <w:r w:rsidRPr="00B34F17">
        <w:rPr>
          <w:rFonts w:ascii="Arial Narrow" w:hAnsi="Arial Narrow"/>
          <w:sz w:val="26"/>
          <w:szCs w:val="26"/>
        </w:rPr>
        <w:t xml:space="preserve"> y seguridad social, </w:t>
      </w:r>
      <w:r w:rsidR="000163B7" w:rsidRPr="00B34F17">
        <w:rPr>
          <w:rFonts w:ascii="Arial Narrow" w:hAnsi="Arial Narrow"/>
          <w:sz w:val="26"/>
          <w:szCs w:val="26"/>
        </w:rPr>
        <w:t>la</w:t>
      </w:r>
      <w:r w:rsidRPr="00B34F17">
        <w:rPr>
          <w:rFonts w:ascii="Arial Narrow" w:hAnsi="Arial Narrow"/>
          <w:sz w:val="26"/>
          <w:szCs w:val="26"/>
        </w:rPr>
        <w:t xml:space="preserve"> actor</w:t>
      </w:r>
      <w:r w:rsidR="000163B7" w:rsidRPr="00B34F17">
        <w:rPr>
          <w:rFonts w:ascii="Arial Narrow" w:hAnsi="Arial Narrow"/>
          <w:sz w:val="26"/>
          <w:szCs w:val="26"/>
        </w:rPr>
        <w:t>a</w:t>
      </w:r>
      <w:r w:rsidRPr="00B34F17">
        <w:rPr>
          <w:rFonts w:ascii="Arial Narrow" w:hAnsi="Arial Narrow"/>
          <w:sz w:val="26"/>
          <w:szCs w:val="26"/>
        </w:rPr>
        <w:t xml:space="preserve"> solicita se ordene a Colpensiones</w:t>
      </w:r>
      <w:r w:rsidR="7F1D5C76" w:rsidRPr="00B34F17">
        <w:rPr>
          <w:rFonts w:ascii="Arial Narrow" w:hAnsi="Arial Narrow"/>
          <w:sz w:val="26"/>
          <w:szCs w:val="26"/>
        </w:rPr>
        <w:t xml:space="preserve"> pronunciarse</w:t>
      </w:r>
      <w:r w:rsidR="0062E986" w:rsidRPr="00B34F17">
        <w:rPr>
          <w:rFonts w:ascii="Arial Narrow" w:hAnsi="Arial Narrow"/>
          <w:sz w:val="26"/>
          <w:szCs w:val="26"/>
        </w:rPr>
        <w:t xml:space="preserve"> sobre aquella reposición y</w:t>
      </w:r>
      <w:r w:rsidRPr="00B34F17">
        <w:rPr>
          <w:rFonts w:ascii="Arial Narrow" w:hAnsi="Arial Narrow"/>
          <w:sz w:val="26"/>
          <w:szCs w:val="26"/>
        </w:rPr>
        <w:t xml:space="preserve"> </w:t>
      </w:r>
      <w:r w:rsidR="08032B56" w:rsidRPr="00B34F17">
        <w:rPr>
          <w:rFonts w:ascii="Arial Narrow" w:hAnsi="Arial Narrow"/>
          <w:sz w:val="26"/>
          <w:szCs w:val="26"/>
        </w:rPr>
        <w:t>surtir las citadas gestiones administrativas</w:t>
      </w:r>
      <w:r w:rsidR="52FB51D3" w:rsidRPr="00B34F17">
        <w:rPr>
          <w:rFonts w:ascii="Arial Narrow" w:hAnsi="Arial Narrow"/>
          <w:sz w:val="26"/>
          <w:szCs w:val="26"/>
        </w:rPr>
        <w:t xml:space="preserve"> ante la Junta Regional de Invalidez</w:t>
      </w:r>
      <w:r w:rsidR="00421D57" w:rsidRPr="00B34F17">
        <w:rPr>
          <w:rStyle w:val="Refdenotaalpie"/>
          <w:rFonts w:ascii="Arial Narrow" w:hAnsi="Arial Narrow"/>
          <w:sz w:val="26"/>
          <w:szCs w:val="26"/>
          <w:lang w:val="es-CO"/>
        </w:rPr>
        <w:footnoteReference w:id="2"/>
      </w:r>
      <w:r w:rsidR="00421D57" w:rsidRPr="00B34F17">
        <w:rPr>
          <w:rFonts w:ascii="Arial Narrow" w:hAnsi="Arial Narrow"/>
          <w:sz w:val="26"/>
          <w:szCs w:val="26"/>
          <w:lang w:val="es-CO"/>
        </w:rPr>
        <w:t>.</w:t>
      </w:r>
    </w:p>
    <w:p w14:paraId="10DC2848" w14:textId="77777777" w:rsidR="00B24BB2" w:rsidRPr="00B34F17" w:rsidRDefault="00B24BB2"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49" w14:textId="61D4EFC9" w:rsidR="00421D57"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b/>
          <w:bCs/>
          <w:sz w:val="26"/>
          <w:szCs w:val="26"/>
        </w:rPr>
        <w:t xml:space="preserve">2. Trámite: </w:t>
      </w:r>
      <w:r w:rsidRPr="00B34F17">
        <w:rPr>
          <w:rFonts w:ascii="Arial Narrow" w:hAnsi="Arial Narrow"/>
          <w:sz w:val="26"/>
          <w:szCs w:val="26"/>
        </w:rPr>
        <w:t xml:space="preserve">Por auto del </w:t>
      </w:r>
      <w:r w:rsidR="739C0F97" w:rsidRPr="00B34F17">
        <w:rPr>
          <w:rFonts w:ascii="Arial Narrow" w:hAnsi="Arial Narrow"/>
          <w:sz w:val="26"/>
          <w:szCs w:val="26"/>
        </w:rPr>
        <w:t>21</w:t>
      </w:r>
      <w:r w:rsidRPr="00B34F17">
        <w:rPr>
          <w:rFonts w:ascii="Arial Narrow" w:hAnsi="Arial Narrow"/>
          <w:sz w:val="26"/>
          <w:szCs w:val="26"/>
        </w:rPr>
        <w:t xml:space="preserve"> de </w:t>
      </w:r>
      <w:r w:rsidR="14D0581E" w:rsidRPr="00B34F17">
        <w:rPr>
          <w:rFonts w:ascii="Arial Narrow" w:hAnsi="Arial Narrow"/>
          <w:sz w:val="26"/>
          <w:szCs w:val="26"/>
        </w:rPr>
        <w:t>julio</w:t>
      </w:r>
      <w:r w:rsidRPr="00B34F17">
        <w:rPr>
          <w:rFonts w:ascii="Arial Narrow" w:hAnsi="Arial Narrow"/>
          <w:sz w:val="26"/>
          <w:szCs w:val="26"/>
        </w:rPr>
        <w:t xml:space="preserve"> de esta anualidad el juzgado de primera instancia </w:t>
      </w:r>
      <w:r w:rsidR="00106BBD" w:rsidRPr="00B34F17">
        <w:rPr>
          <w:rFonts w:ascii="Arial Narrow" w:hAnsi="Arial Narrow"/>
          <w:sz w:val="26"/>
          <w:szCs w:val="26"/>
        </w:rPr>
        <w:t>admitió la acción constitucional</w:t>
      </w:r>
      <w:r w:rsidRPr="00B34F17">
        <w:rPr>
          <w:rFonts w:ascii="Arial Narrow" w:hAnsi="Arial Narrow"/>
          <w:sz w:val="26"/>
          <w:szCs w:val="26"/>
        </w:rPr>
        <w:t>.</w:t>
      </w:r>
    </w:p>
    <w:p w14:paraId="3A936EEB" w14:textId="7EC30096" w:rsidR="51FC41D3" w:rsidRPr="00B34F17" w:rsidRDefault="51FC41D3"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4B" w14:textId="78B30EB1" w:rsidR="00421D57"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sz w:val="26"/>
          <w:szCs w:val="26"/>
        </w:rPr>
        <w:t>Colpensiones</w:t>
      </w:r>
      <w:r w:rsidR="4A5F7337" w:rsidRPr="00B34F17">
        <w:rPr>
          <w:rFonts w:ascii="Arial Narrow" w:hAnsi="Arial Narrow"/>
          <w:sz w:val="26"/>
          <w:szCs w:val="26"/>
        </w:rPr>
        <w:t xml:space="preserve"> </w:t>
      </w:r>
      <w:r w:rsidR="6E3A80BB" w:rsidRPr="00B34F17">
        <w:rPr>
          <w:rFonts w:ascii="Arial Narrow" w:hAnsi="Arial Narrow"/>
          <w:sz w:val="26"/>
          <w:szCs w:val="26"/>
        </w:rPr>
        <w:t xml:space="preserve">refirió que </w:t>
      </w:r>
      <w:r w:rsidR="70FF6D2B" w:rsidRPr="00B34F17">
        <w:rPr>
          <w:rFonts w:ascii="Arial Narrow" w:hAnsi="Arial Narrow"/>
          <w:sz w:val="26"/>
          <w:szCs w:val="26"/>
        </w:rPr>
        <w:t>mediante oficio del</w:t>
      </w:r>
      <w:r w:rsidR="6E3A80BB" w:rsidRPr="00B34F17">
        <w:rPr>
          <w:rFonts w:ascii="Arial Narrow" w:hAnsi="Arial Narrow"/>
          <w:sz w:val="26"/>
          <w:szCs w:val="26"/>
        </w:rPr>
        <w:t xml:space="preserve"> 31 de mayo de 2022, </w:t>
      </w:r>
      <w:r w:rsidR="14093F4A" w:rsidRPr="00B34F17">
        <w:rPr>
          <w:rFonts w:ascii="Arial Narrow" w:hAnsi="Arial Narrow"/>
          <w:sz w:val="26"/>
          <w:szCs w:val="26"/>
        </w:rPr>
        <w:t>se informó al demandante que para efectos de tramitar las inconformidades contra el dictamen méd</w:t>
      </w:r>
      <w:r w:rsidR="735BB1E2" w:rsidRPr="00B34F17">
        <w:rPr>
          <w:rFonts w:ascii="Arial Narrow" w:hAnsi="Arial Narrow"/>
          <w:sz w:val="26"/>
          <w:szCs w:val="26"/>
        </w:rPr>
        <w:t xml:space="preserve">ico laboral resultaba necesario </w:t>
      </w:r>
      <w:r w:rsidR="7E5F8533" w:rsidRPr="00B34F17">
        <w:rPr>
          <w:rFonts w:ascii="Arial Narrow" w:hAnsi="Arial Narrow"/>
          <w:sz w:val="26"/>
          <w:szCs w:val="26"/>
        </w:rPr>
        <w:t>allegar</w:t>
      </w:r>
      <w:r w:rsidR="735BB1E2" w:rsidRPr="00B34F17">
        <w:rPr>
          <w:rFonts w:ascii="Arial Narrow" w:hAnsi="Arial Narrow"/>
          <w:sz w:val="26"/>
          <w:szCs w:val="26"/>
        </w:rPr>
        <w:t xml:space="preserve"> el escrito respectivo </w:t>
      </w:r>
      <w:r w:rsidR="485D38CC" w:rsidRPr="00B34F17">
        <w:rPr>
          <w:rFonts w:ascii="Arial Narrow" w:hAnsi="Arial Narrow"/>
          <w:sz w:val="26"/>
          <w:szCs w:val="26"/>
        </w:rPr>
        <w:t xml:space="preserve">debidamente </w:t>
      </w:r>
      <w:r w:rsidR="735BB1E2" w:rsidRPr="00B34F17">
        <w:rPr>
          <w:rFonts w:ascii="Arial Narrow" w:hAnsi="Arial Narrow"/>
          <w:sz w:val="26"/>
          <w:szCs w:val="26"/>
        </w:rPr>
        <w:t xml:space="preserve">firmado. De </w:t>
      </w:r>
      <w:r w:rsidR="17356DEF" w:rsidRPr="00B34F17">
        <w:rPr>
          <w:rFonts w:ascii="Arial Narrow" w:hAnsi="Arial Narrow"/>
          <w:sz w:val="26"/>
          <w:szCs w:val="26"/>
        </w:rPr>
        <w:t>otro lado, indicó que la acción de tutela es improcedente al concurrir otros medios de defensa judicial y no</w:t>
      </w:r>
      <w:r w:rsidR="70A57C45" w:rsidRPr="00B34F17">
        <w:rPr>
          <w:rFonts w:ascii="Arial Narrow" w:hAnsi="Arial Narrow"/>
          <w:sz w:val="26"/>
          <w:szCs w:val="26"/>
        </w:rPr>
        <w:t xml:space="preserve"> haberse demostrado un perjuicio irremediable. Agregó que </w:t>
      </w:r>
      <w:r w:rsidR="5C40E984" w:rsidRPr="00B34F17">
        <w:rPr>
          <w:rFonts w:ascii="Arial Narrow" w:hAnsi="Arial Narrow"/>
          <w:sz w:val="26"/>
          <w:szCs w:val="26"/>
        </w:rPr>
        <w:t>los jueces de la república, incluidos los de tutela, deben salvaguardar el patrimonio público</w:t>
      </w:r>
      <w:r w:rsidRPr="00B34F17">
        <w:rPr>
          <w:rStyle w:val="Refdenotaalpie"/>
          <w:rFonts w:ascii="Arial Narrow" w:hAnsi="Arial Narrow"/>
          <w:sz w:val="26"/>
          <w:szCs w:val="26"/>
        </w:rPr>
        <w:footnoteReference w:id="3"/>
      </w:r>
      <w:r w:rsidR="00AB1ED4" w:rsidRPr="00B34F17">
        <w:rPr>
          <w:rFonts w:ascii="Arial Narrow" w:hAnsi="Arial Narrow"/>
          <w:sz w:val="26"/>
          <w:szCs w:val="26"/>
        </w:rPr>
        <w:t>.</w:t>
      </w:r>
    </w:p>
    <w:p w14:paraId="5A2A9EF3" w14:textId="3020B5F5" w:rsidR="00AB1ED4" w:rsidRPr="00B34F17" w:rsidRDefault="00AB1ED4"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4A5B159" w14:textId="341FF9B3" w:rsidR="567AEA4E" w:rsidRPr="00B34F17" w:rsidRDefault="567AEA4E" w:rsidP="006A6331">
      <w:pPr>
        <w:pStyle w:val="Sinespaciado"/>
        <w:spacing w:line="276" w:lineRule="auto"/>
        <w:jc w:val="both"/>
        <w:rPr>
          <w:rFonts w:ascii="Arial Narrow" w:hAnsi="Arial Narrow"/>
          <w:sz w:val="26"/>
          <w:szCs w:val="26"/>
        </w:rPr>
      </w:pPr>
      <w:r w:rsidRPr="00B34F17">
        <w:rPr>
          <w:rFonts w:ascii="Arial Narrow" w:hAnsi="Arial Narrow" w:cs="Arial Narrow"/>
          <w:bCs/>
          <w:sz w:val="26"/>
          <w:szCs w:val="26"/>
          <w:lang w:val="es-CO"/>
        </w:rPr>
        <w:t>La Junta Regional de Calificación de Invalidez de Risaralda manifestó que solo hasta que</w:t>
      </w:r>
      <w:r w:rsidRPr="00B34F17">
        <w:rPr>
          <w:rFonts w:ascii="Arial Narrow" w:hAnsi="Arial Narrow"/>
          <w:sz w:val="26"/>
          <w:szCs w:val="26"/>
        </w:rPr>
        <w:t xml:space="preserve"> Colpensiones cumpla con las exigencias de ley, sobre el envío del expediente y pago de honorarios, ese órgano técnico podrá definir el trámite médico laboral. Agregó que en este caso el citado fondo de pensiones ni siquiera ha solicitado la emisión de la factura por aquel valor</w:t>
      </w:r>
      <w:r w:rsidRPr="00B34F17">
        <w:rPr>
          <w:rFonts w:ascii="Arial Narrow" w:hAnsi="Arial Narrow"/>
          <w:sz w:val="26"/>
          <w:szCs w:val="26"/>
          <w:vertAlign w:val="superscript"/>
        </w:rPr>
        <w:footnoteReference w:id="4"/>
      </w:r>
      <w:r w:rsidRPr="00B34F17">
        <w:rPr>
          <w:rFonts w:ascii="Arial Narrow" w:hAnsi="Arial Narrow"/>
          <w:sz w:val="26"/>
          <w:szCs w:val="26"/>
        </w:rPr>
        <w:t>.</w:t>
      </w:r>
    </w:p>
    <w:p w14:paraId="533CC649" w14:textId="547A7563" w:rsidR="39624834" w:rsidRPr="00B34F17" w:rsidRDefault="39624834"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51" w14:textId="2B7AA2D4" w:rsidR="00421D57" w:rsidRPr="00B34F17" w:rsidRDefault="00421D57" w:rsidP="006A6331">
      <w:pPr>
        <w:pStyle w:val="Sinespaciado"/>
        <w:spacing w:line="276" w:lineRule="auto"/>
        <w:jc w:val="both"/>
        <w:rPr>
          <w:rFonts w:ascii="Arial Narrow" w:hAnsi="Arial Narrow"/>
          <w:sz w:val="26"/>
          <w:szCs w:val="26"/>
          <w:lang w:val="es-CO"/>
        </w:rPr>
      </w:pPr>
      <w:r w:rsidRPr="00B34F17">
        <w:rPr>
          <w:rFonts w:ascii="Arial Narrow" w:hAnsi="Arial Narrow"/>
          <w:b/>
          <w:bCs/>
          <w:sz w:val="26"/>
          <w:szCs w:val="26"/>
        </w:rPr>
        <w:t xml:space="preserve">3. Sentencia impugnada: </w:t>
      </w:r>
      <w:r w:rsidR="00DC27D9" w:rsidRPr="00B34F17">
        <w:rPr>
          <w:rFonts w:ascii="Arial Narrow" w:hAnsi="Arial Narrow"/>
          <w:sz w:val="26"/>
          <w:szCs w:val="26"/>
        </w:rPr>
        <w:t xml:space="preserve">En providencia del </w:t>
      </w:r>
      <w:r w:rsidR="4C0F34F5" w:rsidRPr="00B34F17">
        <w:rPr>
          <w:rFonts w:ascii="Arial Narrow" w:hAnsi="Arial Narrow"/>
          <w:sz w:val="26"/>
          <w:szCs w:val="26"/>
        </w:rPr>
        <w:t>0</w:t>
      </w:r>
      <w:r w:rsidR="31DF769B" w:rsidRPr="00B34F17">
        <w:rPr>
          <w:rFonts w:ascii="Arial Narrow" w:hAnsi="Arial Narrow"/>
          <w:sz w:val="26"/>
          <w:szCs w:val="26"/>
        </w:rPr>
        <w:t>3</w:t>
      </w:r>
      <w:r w:rsidRPr="00B34F17">
        <w:rPr>
          <w:rFonts w:ascii="Arial Narrow" w:hAnsi="Arial Narrow"/>
          <w:sz w:val="26"/>
          <w:szCs w:val="26"/>
        </w:rPr>
        <w:t xml:space="preserve"> de </w:t>
      </w:r>
      <w:r w:rsidR="49BF810B" w:rsidRPr="00B34F17">
        <w:rPr>
          <w:rFonts w:ascii="Arial Narrow" w:hAnsi="Arial Narrow"/>
          <w:sz w:val="26"/>
          <w:szCs w:val="26"/>
        </w:rPr>
        <w:t>agosto</w:t>
      </w:r>
      <w:r w:rsidR="00B24BB2" w:rsidRPr="00B34F17">
        <w:rPr>
          <w:rFonts w:ascii="Arial Narrow" w:hAnsi="Arial Narrow"/>
          <w:sz w:val="26"/>
          <w:szCs w:val="26"/>
        </w:rPr>
        <w:t xml:space="preserve"> último</w:t>
      </w:r>
      <w:r w:rsidRPr="00B34F17">
        <w:rPr>
          <w:rFonts w:ascii="Arial Narrow" w:hAnsi="Arial Narrow"/>
          <w:sz w:val="26"/>
          <w:szCs w:val="26"/>
        </w:rPr>
        <w:t xml:space="preserve"> el juzgado de primera instancia</w:t>
      </w:r>
      <w:r w:rsidR="64D6CC67" w:rsidRPr="00B34F17">
        <w:rPr>
          <w:rFonts w:ascii="Arial Narrow" w:hAnsi="Arial Narrow"/>
          <w:sz w:val="26"/>
          <w:szCs w:val="26"/>
        </w:rPr>
        <w:t xml:space="preserve"> </w:t>
      </w:r>
      <w:r w:rsidR="1ECD7387" w:rsidRPr="00B34F17">
        <w:rPr>
          <w:rFonts w:ascii="Arial Narrow" w:hAnsi="Arial Narrow"/>
          <w:sz w:val="26"/>
          <w:szCs w:val="26"/>
        </w:rPr>
        <w:t>declaró improcedente</w:t>
      </w:r>
      <w:r w:rsidR="64D6CC67" w:rsidRPr="00B34F17">
        <w:rPr>
          <w:rFonts w:ascii="Arial Narrow" w:hAnsi="Arial Narrow"/>
          <w:sz w:val="26"/>
          <w:szCs w:val="26"/>
        </w:rPr>
        <w:t xml:space="preserve"> el amparo invocado </w:t>
      </w:r>
      <w:r w:rsidR="4F529C43" w:rsidRPr="00B34F17">
        <w:rPr>
          <w:rFonts w:ascii="Arial Narrow" w:hAnsi="Arial Narrow"/>
          <w:sz w:val="26"/>
          <w:szCs w:val="26"/>
        </w:rPr>
        <w:t>tras considerar que</w:t>
      </w:r>
      <w:r w:rsidR="28787FF4" w:rsidRPr="00B34F17">
        <w:rPr>
          <w:rFonts w:ascii="Arial Narrow" w:hAnsi="Arial Narrow"/>
          <w:sz w:val="26"/>
          <w:szCs w:val="26"/>
        </w:rPr>
        <w:t xml:space="preserve"> en este caso se encuentra demostrado que </w:t>
      </w:r>
      <w:r w:rsidR="33DA43F7" w:rsidRPr="00B34F17">
        <w:rPr>
          <w:rFonts w:ascii="Arial Narrow" w:hAnsi="Arial Narrow"/>
          <w:sz w:val="26"/>
          <w:szCs w:val="26"/>
        </w:rPr>
        <w:t>el recurso de reposición y en subsidio apelación</w:t>
      </w:r>
      <w:r w:rsidR="016A9360" w:rsidRPr="00B34F17">
        <w:rPr>
          <w:rFonts w:ascii="Arial Narrow" w:hAnsi="Arial Narrow"/>
          <w:sz w:val="26"/>
          <w:szCs w:val="26"/>
        </w:rPr>
        <w:t>, radicado de forma física,</w:t>
      </w:r>
      <w:r w:rsidR="33DA43F7" w:rsidRPr="00B34F17">
        <w:rPr>
          <w:rFonts w:ascii="Arial Narrow" w:hAnsi="Arial Narrow"/>
          <w:sz w:val="26"/>
          <w:szCs w:val="26"/>
        </w:rPr>
        <w:t xml:space="preserve"> carece de firma</w:t>
      </w:r>
      <w:r w:rsidR="09D6C40B" w:rsidRPr="00B34F17">
        <w:rPr>
          <w:rFonts w:ascii="Arial Narrow" w:hAnsi="Arial Narrow"/>
          <w:sz w:val="26"/>
          <w:szCs w:val="26"/>
        </w:rPr>
        <w:t xml:space="preserve"> del interesado, y en la guía de envió de</w:t>
      </w:r>
      <w:r w:rsidR="7643ED18" w:rsidRPr="00B34F17">
        <w:rPr>
          <w:rFonts w:ascii="Arial Narrow" w:hAnsi="Arial Narrow"/>
          <w:sz w:val="26"/>
          <w:szCs w:val="26"/>
        </w:rPr>
        <w:t>l escrito correspondiente</w:t>
      </w:r>
      <w:r w:rsidR="09D6C40B" w:rsidRPr="00B34F17">
        <w:rPr>
          <w:rFonts w:ascii="Arial Narrow" w:hAnsi="Arial Narrow"/>
          <w:sz w:val="26"/>
          <w:szCs w:val="26"/>
        </w:rPr>
        <w:t xml:space="preserve"> a Colpensiones aparece un nombre que no corresponde </w:t>
      </w:r>
      <w:r w:rsidR="7BD8C7AD" w:rsidRPr="00B34F17">
        <w:rPr>
          <w:rFonts w:ascii="Arial Narrow" w:hAnsi="Arial Narrow"/>
          <w:sz w:val="26"/>
          <w:szCs w:val="26"/>
        </w:rPr>
        <w:t>al del demandante. También que esa administradora de pensiones</w:t>
      </w:r>
      <w:r w:rsidR="3A7DACDF" w:rsidRPr="00B34F17">
        <w:rPr>
          <w:rFonts w:ascii="Arial Narrow" w:hAnsi="Arial Narrow"/>
          <w:sz w:val="26"/>
          <w:szCs w:val="26"/>
        </w:rPr>
        <w:t>,</w:t>
      </w:r>
      <w:r w:rsidR="7BD8C7AD" w:rsidRPr="00B34F17">
        <w:rPr>
          <w:rFonts w:ascii="Arial Narrow" w:hAnsi="Arial Narrow"/>
          <w:sz w:val="26"/>
          <w:szCs w:val="26"/>
        </w:rPr>
        <w:t xml:space="preserve"> </w:t>
      </w:r>
      <w:r w:rsidR="4921E5BE" w:rsidRPr="00B34F17">
        <w:rPr>
          <w:rFonts w:ascii="Arial Narrow" w:hAnsi="Arial Narrow"/>
          <w:sz w:val="26"/>
          <w:szCs w:val="26"/>
        </w:rPr>
        <w:t>previa confirmación de que el recurso fue oportunamente interpuesto</w:t>
      </w:r>
      <w:r w:rsidR="03410B34" w:rsidRPr="00B34F17">
        <w:rPr>
          <w:rFonts w:ascii="Arial Narrow" w:hAnsi="Arial Narrow"/>
          <w:sz w:val="26"/>
          <w:szCs w:val="26"/>
        </w:rPr>
        <w:t>,</w:t>
      </w:r>
      <w:r w:rsidR="4921E5BE" w:rsidRPr="00B34F17">
        <w:rPr>
          <w:rFonts w:ascii="Arial Narrow" w:hAnsi="Arial Narrow"/>
          <w:sz w:val="26"/>
          <w:szCs w:val="26"/>
        </w:rPr>
        <w:t xml:space="preserve"> </w:t>
      </w:r>
      <w:r w:rsidR="7BD8C7AD" w:rsidRPr="00B34F17">
        <w:rPr>
          <w:rFonts w:ascii="Arial Narrow" w:hAnsi="Arial Narrow"/>
          <w:sz w:val="26"/>
          <w:szCs w:val="26"/>
        </w:rPr>
        <w:t>requirió al tutelante para que</w:t>
      </w:r>
      <w:r w:rsidR="33DA43F7" w:rsidRPr="00B34F17">
        <w:rPr>
          <w:rFonts w:ascii="Arial Narrow" w:hAnsi="Arial Narrow"/>
          <w:sz w:val="26"/>
          <w:szCs w:val="26"/>
        </w:rPr>
        <w:t xml:space="preserve"> radi</w:t>
      </w:r>
      <w:r w:rsidR="0A80DE11" w:rsidRPr="00B34F17">
        <w:rPr>
          <w:rFonts w:ascii="Arial Narrow" w:hAnsi="Arial Narrow"/>
          <w:sz w:val="26"/>
          <w:szCs w:val="26"/>
        </w:rPr>
        <w:t xml:space="preserve">cara ese recurso debidamente suscrito </w:t>
      </w:r>
      <w:r w:rsidR="3AB9C60D" w:rsidRPr="00B34F17">
        <w:rPr>
          <w:rFonts w:ascii="Arial Narrow" w:hAnsi="Arial Narrow"/>
          <w:sz w:val="26"/>
          <w:szCs w:val="26"/>
        </w:rPr>
        <w:t>y “</w:t>
      </w:r>
      <w:r w:rsidR="3AB9C60D" w:rsidRPr="00B34F17">
        <w:rPr>
          <w:rFonts w:ascii="Arial Narrow" w:hAnsi="Arial Narrow"/>
          <w:sz w:val="24"/>
          <w:szCs w:val="26"/>
        </w:rPr>
        <w:t>como no se probó que el documento se hubiera remitido firmado y no se ha cumplido con el requerimiento realizado por Colpensiones en respuesta emitida el 31/05/2022, con prueba de acuse de recibido en el correo relacionado, considera este despacho que la Administradora Colombiana de Pensiones ha actuado conforme a los trámites administrativos y es el accionante quien no ha cumplido el requerimiento para continuar con el proceso</w:t>
      </w:r>
      <w:r w:rsidR="3AB9C60D" w:rsidRPr="00B34F17">
        <w:rPr>
          <w:rFonts w:ascii="Arial Narrow" w:hAnsi="Arial Narrow"/>
          <w:sz w:val="26"/>
          <w:szCs w:val="26"/>
        </w:rPr>
        <w:t>”</w:t>
      </w:r>
      <w:r w:rsidRPr="00B34F17">
        <w:rPr>
          <w:rStyle w:val="Refdenotaalpie"/>
          <w:rFonts w:ascii="Arial Narrow" w:hAnsi="Arial Narrow"/>
          <w:sz w:val="26"/>
          <w:szCs w:val="26"/>
        </w:rPr>
        <w:footnoteReference w:id="5"/>
      </w:r>
      <w:r w:rsidRPr="00B34F17">
        <w:rPr>
          <w:rFonts w:ascii="Arial Narrow" w:hAnsi="Arial Narrow"/>
          <w:sz w:val="26"/>
          <w:szCs w:val="26"/>
        </w:rPr>
        <w:t>.</w:t>
      </w:r>
      <w:r w:rsidRPr="00B34F17">
        <w:rPr>
          <w:rFonts w:ascii="Arial Narrow" w:hAnsi="Arial Narrow"/>
          <w:sz w:val="26"/>
          <w:szCs w:val="26"/>
          <w:lang w:val="es-CO"/>
        </w:rPr>
        <w:t xml:space="preserve"> </w:t>
      </w:r>
    </w:p>
    <w:p w14:paraId="10DC2852" w14:textId="77777777"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53" w14:textId="154E4F1A" w:rsidR="00421D57"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b/>
          <w:bCs/>
          <w:sz w:val="26"/>
          <w:szCs w:val="26"/>
        </w:rPr>
        <w:t xml:space="preserve">4. Impugnación: </w:t>
      </w:r>
      <w:r w:rsidR="45779CF9" w:rsidRPr="00B34F17">
        <w:rPr>
          <w:rFonts w:ascii="Arial Narrow" w:hAnsi="Arial Narrow"/>
          <w:sz w:val="26"/>
          <w:szCs w:val="26"/>
        </w:rPr>
        <w:t xml:space="preserve">Alegó el demandante que </w:t>
      </w:r>
      <w:r w:rsidR="6EEB5507" w:rsidRPr="00B34F17">
        <w:rPr>
          <w:rFonts w:ascii="Arial Narrow" w:hAnsi="Arial Narrow"/>
          <w:sz w:val="26"/>
          <w:szCs w:val="26"/>
        </w:rPr>
        <w:t>la</w:t>
      </w:r>
      <w:r w:rsidR="60C994D3" w:rsidRPr="00B34F17">
        <w:rPr>
          <w:rFonts w:ascii="Arial Narrow" w:hAnsi="Arial Narrow"/>
          <w:sz w:val="26"/>
          <w:szCs w:val="26"/>
        </w:rPr>
        <w:t xml:space="preserve"> respuesta</w:t>
      </w:r>
      <w:r w:rsidR="07771365" w:rsidRPr="00B34F17">
        <w:rPr>
          <w:rFonts w:ascii="Arial Narrow" w:hAnsi="Arial Narrow"/>
          <w:sz w:val="26"/>
          <w:szCs w:val="26"/>
        </w:rPr>
        <w:t xml:space="preserve"> a que hace alusión</w:t>
      </w:r>
      <w:r w:rsidR="60C994D3" w:rsidRPr="00B34F17">
        <w:rPr>
          <w:rFonts w:ascii="Arial Narrow" w:hAnsi="Arial Narrow"/>
          <w:sz w:val="26"/>
          <w:szCs w:val="26"/>
        </w:rPr>
        <w:t xml:space="preserve"> Colpensiones,</w:t>
      </w:r>
      <w:r w:rsidR="33B4A5EC" w:rsidRPr="00B34F17">
        <w:rPr>
          <w:rFonts w:ascii="Arial Narrow" w:hAnsi="Arial Narrow"/>
          <w:sz w:val="26"/>
          <w:szCs w:val="26"/>
        </w:rPr>
        <w:t xml:space="preserve"> nunca le fue comunicada, “</w:t>
      </w:r>
      <w:r w:rsidR="45779CF9" w:rsidRPr="00B34F17">
        <w:rPr>
          <w:rFonts w:ascii="Arial Narrow" w:eastAsia="Arial Narrow" w:hAnsi="Arial Narrow" w:cs="Arial Narrow"/>
          <w:sz w:val="24"/>
          <w:szCs w:val="26"/>
        </w:rPr>
        <w:t>el despacho no tuvo en cuenta que esta acción</w:t>
      </w:r>
      <w:r w:rsidR="56DD91DD" w:rsidRPr="00B34F17">
        <w:rPr>
          <w:rFonts w:ascii="Arial Narrow" w:eastAsia="Arial Narrow" w:hAnsi="Arial Narrow" w:cs="Arial Narrow"/>
          <w:sz w:val="24"/>
          <w:szCs w:val="26"/>
        </w:rPr>
        <w:t xml:space="preserve">... </w:t>
      </w:r>
      <w:r w:rsidR="45779CF9" w:rsidRPr="00B34F17">
        <w:rPr>
          <w:rFonts w:ascii="Arial Narrow" w:eastAsia="Arial Narrow" w:hAnsi="Arial Narrow" w:cs="Arial Narrow"/>
          <w:sz w:val="24"/>
          <w:szCs w:val="26"/>
        </w:rPr>
        <w:t>la presente</w:t>
      </w:r>
      <w:r w:rsidR="5CAE0639" w:rsidRPr="00B34F17">
        <w:rPr>
          <w:rFonts w:ascii="Arial Narrow" w:eastAsia="Arial Narrow" w:hAnsi="Arial Narrow" w:cs="Arial Narrow"/>
          <w:sz w:val="24"/>
          <w:szCs w:val="26"/>
        </w:rPr>
        <w:t xml:space="preserve"> (sic)</w:t>
      </w:r>
      <w:r w:rsidR="45779CF9" w:rsidRPr="00B34F17">
        <w:rPr>
          <w:rFonts w:ascii="Arial Narrow" w:eastAsia="Arial Narrow" w:hAnsi="Arial Narrow" w:cs="Arial Narrow"/>
          <w:sz w:val="24"/>
          <w:szCs w:val="26"/>
        </w:rPr>
        <w:t xml:space="preserve"> a nombre propio y que este correo electrónico es el que autoricé en el escrito de tutela para que me fuera notificado todo el trámite así como también es el mismo correo que identifiqué para que me dieran respuesta en el derecho de petición, independientemente que la nomenclatura del mismo no sea mi nombre, porque lo único que se requiere es un correo para notificarme</w:t>
      </w:r>
      <w:r w:rsidR="143A5BBE" w:rsidRPr="00B34F17">
        <w:rPr>
          <w:rFonts w:ascii="Arial Narrow" w:eastAsia="Arial Narrow" w:hAnsi="Arial Narrow" w:cs="Arial Narrow"/>
          <w:sz w:val="26"/>
          <w:szCs w:val="26"/>
        </w:rPr>
        <w:t>”</w:t>
      </w:r>
      <w:r w:rsidR="45779CF9" w:rsidRPr="00B34F17">
        <w:rPr>
          <w:rFonts w:ascii="Arial Narrow" w:eastAsia="Arial Narrow" w:hAnsi="Arial Narrow" w:cs="Arial Narrow"/>
          <w:sz w:val="26"/>
          <w:szCs w:val="26"/>
        </w:rPr>
        <w:t xml:space="preserve">. </w:t>
      </w:r>
      <w:r w:rsidR="09397C69" w:rsidRPr="00B34F17">
        <w:rPr>
          <w:rFonts w:ascii="Arial Narrow" w:eastAsia="Arial Narrow" w:hAnsi="Arial Narrow" w:cs="Arial Narrow"/>
          <w:sz w:val="26"/>
          <w:szCs w:val="26"/>
        </w:rPr>
        <w:t>Considera que la accionada</w:t>
      </w:r>
      <w:r w:rsidR="45779CF9" w:rsidRPr="00B34F17">
        <w:rPr>
          <w:rFonts w:ascii="Arial Narrow" w:eastAsia="Arial Narrow" w:hAnsi="Arial Narrow" w:cs="Arial Narrow"/>
          <w:sz w:val="26"/>
          <w:szCs w:val="26"/>
        </w:rPr>
        <w:t xml:space="preserve"> </w:t>
      </w:r>
      <w:r w:rsidR="0C1E3072" w:rsidRPr="00B34F17">
        <w:rPr>
          <w:rFonts w:ascii="Arial Narrow" w:eastAsia="Arial Narrow" w:hAnsi="Arial Narrow" w:cs="Arial Narrow"/>
          <w:sz w:val="26"/>
          <w:szCs w:val="26"/>
        </w:rPr>
        <w:t>se encuentra</w:t>
      </w:r>
      <w:r w:rsidR="45779CF9" w:rsidRPr="00B34F17">
        <w:rPr>
          <w:rFonts w:ascii="Arial Narrow" w:eastAsia="Arial Narrow" w:hAnsi="Arial Narrow" w:cs="Arial Narrow"/>
          <w:sz w:val="26"/>
          <w:szCs w:val="26"/>
        </w:rPr>
        <w:t xml:space="preserve"> dilatando el </w:t>
      </w:r>
      <w:r w:rsidR="45779CF9" w:rsidRPr="00B34F17">
        <w:rPr>
          <w:rFonts w:ascii="Arial Narrow" w:eastAsia="Arial Narrow" w:hAnsi="Arial Narrow" w:cs="Arial Narrow"/>
          <w:sz w:val="26"/>
          <w:szCs w:val="26"/>
        </w:rPr>
        <w:lastRenderedPageBreak/>
        <w:t xml:space="preserve">trámite de calificación, </w:t>
      </w:r>
      <w:r w:rsidR="56ABF1CE" w:rsidRPr="00B34F17">
        <w:rPr>
          <w:rFonts w:ascii="Arial Narrow" w:eastAsia="Arial Narrow" w:hAnsi="Arial Narrow" w:cs="Arial Narrow"/>
          <w:sz w:val="26"/>
          <w:szCs w:val="26"/>
        </w:rPr>
        <w:t>“</w:t>
      </w:r>
      <w:r w:rsidR="45779CF9" w:rsidRPr="00B34F17">
        <w:rPr>
          <w:rFonts w:ascii="Arial Narrow" w:eastAsia="Arial Narrow" w:hAnsi="Arial Narrow" w:cs="Arial Narrow"/>
          <w:sz w:val="24"/>
          <w:szCs w:val="26"/>
        </w:rPr>
        <w:t>excusándose en un documento que tiene TOTAL VALIDEZ, máxime cuando fui yo quien lo envió y lo envié con las formalidades mínimas de un derecho de petición de trámite</w:t>
      </w:r>
      <w:r w:rsidR="46805F56" w:rsidRPr="00B34F17">
        <w:rPr>
          <w:rFonts w:ascii="Arial Narrow" w:eastAsia="Arial Narrow" w:hAnsi="Arial Narrow" w:cs="Arial Narrow"/>
          <w:sz w:val="26"/>
          <w:szCs w:val="26"/>
        </w:rPr>
        <w:t>”</w:t>
      </w:r>
      <w:r w:rsidRPr="00B34F17">
        <w:rPr>
          <w:rStyle w:val="Refdenotaalpie"/>
          <w:rFonts w:ascii="Arial Narrow" w:hAnsi="Arial Narrow"/>
          <w:sz w:val="26"/>
          <w:szCs w:val="26"/>
        </w:rPr>
        <w:footnoteReference w:id="6"/>
      </w:r>
      <w:r w:rsidRPr="00B34F17">
        <w:rPr>
          <w:rFonts w:ascii="Arial Narrow" w:hAnsi="Arial Narrow"/>
          <w:sz w:val="26"/>
          <w:szCs w:val="26"/>
        </w:rPr>
        <w:t>.</w:t>
      </w:r>
    </w:p>
    <w:p w14:paraId="10DC2854" w14:textId="15F75717"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55" w14:textId="48873486" w:rsidR="00421D57" w:rsidRPr="00B34F17" w:rsidRDefault="00421D57" w:rsidP="006A6331">
      <w:pPr>
        <w:pStyle w:val="Sinespaciado"/>
        <w:spacing w:line="276" w:lineRule="auto"/>
        <w:jc w:val="center"/>
        <w:rPr>
          <w:rFonts w:ascii="Arial Narrow" w:hAnsi="Arial Narrow"/>
          <w:b/>
          <w:bCs/>
          <w:sz w:val="26"/>
          <w:szCs w:val="26"/>
        </w:rPr>
      </w:pPr>
      <w:r w:rsidRPr="00B34F17">
        <w:rPr>
          <w:rFonts w:ascii="Arial Narrow" w:hAnsi="Arial Narrow"/>
          <w:b/>
          <w:bCs/>
          <w:sz w:val="26"/>
          <w:szCs w:val="26"/>
        </w:rPr>
        <w:t>CONSIDERACIONES</w:t>
      </w:r>
      <w:r w:rsidR="005957E0" w:rsidRPr="00B34F17">
        <w:rPr>
          <w:rFonts w:ascii="Arial Narrow" w:hAnsi="Arial Narrow"/>
          <w:b/>
          <w:bCs/>
          <w:sz w:val="26"/>
          <w:szCs w:val="26"/>
        </w:rPr>
        <w:t xml:space="preserve"> </w:t>
      </w:r>
    </w:p>
    <w:p w14:paraId="10DC2856" w14:textId="77777777"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57" w14:textId="77777777" w:rsidR="00421D57"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b/>
          <w:sz w:val="26"/>
          <w:szCs w:val="26"/>
        </w:rPr>
        <w:t xml:space="preserve">1. </w:t>
      </w:r>
      <w:r w:rsidRPr="00B34F1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6DE04A2B" w14:textId="521C4CB2" w:rsidR="00421D57" w:rsidRPr="00B34F17" w:rsidRDefault="00421D57" w:rsidP="006A6331">
      <w:pPr>
        <w:pStyle w:val="Sinespaciado"/>
        <w:spacing w:line="276" w:lineRule="auto"/>
        <w:jc w:val="both"/>
        <w:rPr>
          <w:rFonts w:ascii="Arial Narrow" w:hAnsi="Arial Narrow" w:cs="Arial Narrow"/>
          <w:sz w:val="26"/>
          <w:szCs w:val="26"/>
          <w:lang w:eastAsia="es-MX"/>
        </w:rPr>
      </w:pPr>
      <w:r w:rsidRPr="00B34F17">
        <w:rPr>
          <w:rFonts w:ascii="Arial Narrow" w:hAnsi="Arial Narrow"/>
          <w:b/>
          <w:bCs/>
          <w:sz w:val="26"/>
          <w:szCs w:val="26"/>
        </w:rPr>
        <w:t xml:space="preserve">2. </w:t>
      </w:r>
      <w:r w:rsidR="008D1729" w:rsidRPr="00B34F17">
        <w:rPr>
          <w:rFonts w:ascii="Arial Narrow" w:hAnsi="Arial Narrow"/>
          <w:sz w:val="26"/>
          <w:szCs w:val="26"/>
        </w:rPr>
        <w:t>En el caso concreto la queja constitucional se plantea contra Colpensiones por la demora presentada en el trámite de la</w:t>
      </w:r>
      <w:r w:rsidR="419F862D" w:rsidRPr="00B34F17">
        <w:rPr>
          <w:rFonts w:ascii="Arial Narrow" w:hAnsi="Arial Narrow"/>
          <w:sz w:val="26"/>
          <w:szCs w:val="26"/>
        </w:rPr>
        <w:t>s</w:t>
      </w:r>
      <w:r w:rsidR="008D1729" w:rsidRPr="00B34F17">
        <w:rPr>
          <w:rFonts w:ascii="Arial Narrow" w:hAnsi="Arial Narrow"/>
          <w:sz w:val="26"/>
          <w:szCs w:val="26"/>
        </w:rPr>
        <w:t xml:space="preserve"> inconformidad</w:t>
      </w:r>
      <w:r w:rsidR="35E13A7D" w:rsidRPr="00B34F17">
        <w:rPr>
          <w:rFonts w:ascii="Arial Narrow" w:hAnsi="Arial Narrow"/>
          <w:sz w:val="26"/>
          <w:szCs w:val="26"/>
        </w:rPr>
        <w:t>es</w:t>
      </w:r>
      <w:r w:rsidR="008D1729" w:rsidRPr="00B34F17">
        <w:rPr>
          <w:rFonts w:ascii="Arial Narrow" w:hAnsi="Arial Narrow"/>
          <w:sz w:val="26"/>
          <w:szCs w:val="26"/>
        </w:rPr>
        <w:t xml:space="preserve"> que </w:t>
      </w:r>
      <w:r w:rsidR="6D01AC1C" w:rsidRPr="00B34F17">
        <w:rPr>
          <w:rFonts w:ascii="Arial Narrow" w:hAnsi="Arial Narrow"/>
          <w:sz w:val="26"/>
          <w:szCs w:val="26"/>
        </w:rPr>
        <w:t xml:space="preserve">el </w:t>
      </w:r>
      <w:r w:rsidR="008D1729" w:rsidRPr="00B34F17">
        <w:rPr>
          <w:rFonts w:ascii="Arial Narrow" w:hAnsi="Arial Narrow"/>
          <w:sz w:val="26"/>
          <w:szCs w:val="26"/>
        </w:rPr>
        <w:t>accionante radicó contra su dictamen médico laboral. Frente a</w:t>
      </w:r>
      <w:r w:rsidR="11F566AE" w:rsidRPr="00B34F17">
        <w:rPr>
          <w:rFonts w:ascii="Arial Narrow" w:hAnsi="Arial Narrow"/>
          <w:sz w:val="26"/>
          <w:szCs w:val="26"/>
        </w:rPr>
        <w:t xml:space="preserve"> lo anterior, </w:t>
      </w:r>
      <w:r w:rsidR="00BEF832" w:rsidRPr="00B34F17">
        <w:rPr>
          <w:rFonts w:ascii="Arial Narrow" w:hAnsi="Arial Narrow"/>
          <w:sz w:val="26"/>
          <w:szCs w:val="26"/>
        </w:rPr>
        <w:t xml:space="preserve">el juzgado de conocimiento, tomando como referencia lo anunciado por la demandada, negó la protección al considerar que el demandante no </w:t>
      </w:r>
      <w:r w:rsidR="5C419DD4" w:rsidRPr="00B34F17">
        <w:rPr>
          <w:rFonts w:ascii="Arial Narrow" w:hAnsi="Arial Narrow"/>
          <w:sz w:val="26"/>
          <w:szCs w:val="26"/>
        </w:rPr>
        <w:t>cumplió</w:t>
      </w:r>
      <w:r w:rsidR="00BEF832" w:rsidRPr="00B34F17">
        <w:rPr>
          <w:rFonts w:ascii="Arial Narrow" w:hAnsi="Arial Narrow"/>
          <w:sz w:val="26"/>
          <w:szCs w:val="26"/>
        </w:rPr>
        <w:t xml:space="preserve"> la exigencia de suscribir el escrito contentivo de aquellas objeciones.</w:t>
      </w:r>
      <w:r w:rsidR="430D0DCC" w:rsidRPr="00B34F17">
        <w:rPr>
          <w:rFonts w:ascii="Arial Narrow" w:hAnsi="Arial Narrow"/>
          <w:sz w:val="26"/>
          <w:szCs w:val="26"/>
        </w:rPr>
        <w:t xml:space="preserve"> En contraposición alega el actor que </w:t>
      </w:r>
      <w:r w:rsidR="64BDB256" w:rsidRPr="00B34F17">
        <w:rPr>
          <w:rFonts w:ascii="Arial Narrow" w:hAnsi="Arial Narrow"/>
          <w:sz w:val="26"/>
          <w:szCs w:val="26"/>
        </w:rPr>
        <w:t>ese documento tiene plena validez, al haber sido remitido por él mismo y que, de todas formas, el citado requerimiento de Colpensiones para que lo suscribiera</w:t>
      </w:r>
      <w:r w:rsidR="49D35898" w:rsidRPr="00B34F17">
        <w:rPr>
          <w:rFonts w:ascii="Arial Narrow" w:hAnsi="Arial Narrow"/>
          <w:sz w:val="26"/>
          <w:szCs w:val="26"/>
        </w:rPr>
        <w:t>,</w:t>
      </w:r>
      <w:r w:rsidR="64BDB256" w:rsidRPr="00B34F17">
        <w:rPr>
          <w:rFonts w:ascii="Arial Narrow" w:hAnsi="Arial Narrow"/>
          <w:sz w:val="26"/>
          <w:szCs w:val="26"/>
        </w:rPr>
        <w:t xml:space="preserve"> nunca le fue comunicado.</w:t>
      </w:r>
    </w:p>
    <w:p w14:paraId="559270F1" w14:textId="14D7EB4E"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5E" w14:textId="77629769" w:rsidR="00421D57" w:rsidRPr="00B34F17" w:rsidRDefault="00B31D4C" w:rsidP="006A6331">
      <w:pPr>
        <w:pStyle w:val="Sinespaciado"/>
        <w:spacing w:line="276" w:lineRule="auto"/>
        <w:jc w:val="both"/>
        <w:rPr>
          <w:rFonts w:ascii="Arial Narrow" w:hAnsi="Arial Narrow" w:cs="Arial Narrow"/>
          <w:sz w:val="26"/>
          <w:szCs w:val="26"/>
          <w:lang w:eastAsia="es-MX"/>
        </w:rPr>
      </w:pPr>
      <w:r w:rsidRPr="00B34F17">
        <w:rPr>
          <w:rFonts w:ascii="Arial Narrow" w:hAnsi="Arial Narrow" w:cs="Arial Narrow"/>
          <w:bCs/>
          <w:sz w:val="26"/>
          <w:szCs w:val="26"/>
          <w:lang w:val="es-CO"/>
        </w:rPr>
        <w:t>De conformidad con lo anterior, el problema jurídico consiste en determinar si el amparo resulta o</w:t>
      </w:r>
      <w:r w:rsidRPr="00B34F17">
        <w:rPr>
          <w:rFonts w:ascii="Arial Narrow" w:hAnsi="Arial Narrow" w:cs="Arial Narrow"/>
          <w:sz w:val="26"/>
          <w:szCs w:val="26"/>
          <w:lang w:eastAsia="es-MX"/>
        </w:rPr>
        <w:t xml:space="preserve"> no procedente para resolver el debate planteado y, en caso positivo, si resultan admisibles las justificaciones elevadas por Colpensiones para</w:t>
      </w:r>
      <w:r w:rsidR="70057916" w:rsidRPr="00B34F17">
        <w:rPr>
          <w:rFonts w:ascii="Arial Narrow" w:hAnsi="Arial Narrow" w:cs="Arial Narrow"/>
          <w:sz w:val="26"/>
          <w:szCs w:val="26"/>
          <w:lang w:eastAsia="es-MX"/>
        </w:rPr>
        <w:t xml:space="preserve"> no</w:t>
      </w:r>
      <w:r w:rsidRPr="00B34F17">
        <w:rPr>
          <w:rFonts w:ascii="Arial Narrow" w:hAnsi="Arial Narrow" w:cs="Arial Narrow"/>
          <w:sz w:val="26"/>
          <w:szCs w:val="26"/>
          <w:lang w:eastAsia="es-MX"/>
        </w:rPr>
        <w:t xml:space="preserve"> </w:t>
      </w:r>
      <w:r w:rsidR="513C1BB1" w:rsidRPr="00B34F17">
        <w:rPr>
          <w:rFonts w:ascii="Arial Narrow" w:hAnsi="Arial Narrow" w:cs="Arial Narrow"/>
          <w:sz w:val="26"/>
          <w:szCs w:val="26"/>
          <w:lang w:eastAsia="es-MX"/>
        </w:rPr>
        <w:t>dar</w:t>
      </w:r>
      <w:r w:rsidRPr="00B34F17">
        <w:rPr>
          <w:rFonts w:ascii="Arial Narrow" w:hAnsi="Arial Narrow" w:cs="Arial Narrow"/>
          <w:sz w:val="26"/>
          <w:szCs w:val="26"/>
          <w:lang w:eastAsia="es-MX"/>
        </w:rPr>
        <w:t xml:space="preserve"> trámite </w:t>
      </w:r>
      <w:r w:rsidR="0556307A" w:rsidRPr="00B34F17">
        <w:rPr>
          <w:rFonts w:ascii="Arial Narrow" w:hAnsi="Arial Narrow" w:cs="Arial Narrow"/>
          <w:sz w:val="26"/>
          <w:szCs w:val="26"/>
          <w:lang w:eastAsia="es-MX"/>
        </w:rPr>
        <w:t>a</w:t>
      </w:r>
      <w:r w:rsidRPr="00B34F17">
        <w:rPr>
          <w:rFonts w:ascii="Arial Narrow" w:hAnsi="Arial Narrow" w:cs="Arial Narrow"/>
          <w:sz w:val="26"/>
          <w:szCs w:val="26"/>
          <w:lang w:eastAsia="es-MX"/>
        </w:rPr>
        <w:t xml:space="preserve"> la</w:t>
      </w:r>
      <w:r w:rsidR="34A1A89B" w:rsidRPr="00B34F17">
        <w:rPr>
          <w:rFonts w:ascii="Arial Narrow" w:hAnsi="Arial Narrow" w:cs="Arial Narrow"/>
          <w:sz w:val="26"/>
          <w:szCs w:val="26"/>
          <w:lang w:eastAsia="es-MX"/>
        </w:rPr>
        <w:t xml:space="preserve">s </w:t>
      </w:r>
      <w:r w:rsidRPr="00B34F17">
        <w:rPr>
          <w:rFonts w:ascii="Arial Narrow" w:hAnsi="Arial Narrow" w:cs="Arial Narrow"/>
          <w:sz w:val="26"/>
          <w:szCs w:val="26"/>
          <w:lang w:eastAsia="es-MX"/>
        </w:rPr>
        <w:t>inconformidad</w:t>
      </w:r>
      <w:r w:rsidR="1A06675A" w:rsidRPr="00B34F17">
        <w:rPr>
          <w:rFonts w:ascii="Arial Narrow" w:hAnsi="Arial Narrow" w:cs="Arial Narrow"/>
          <w:sz w:val="26"/>
          <w:szCs w:val="26"/>
          <w:lang w:eastAsia="es-MX"/>
        </w:rPr>
        <w:t>es</w:t>
      </w:r>
      <w:r w:rsidRPr="00B34F17">
        <w:rPr>
          <w:rFonts w:ascii="Arial Narrow" w:hAnsi="Arial Narrow" w:cs="Arial Narrow"/>
          <w:sz w:val="26"/>
          <w:szCs w:val="26"/>
          <w:lang w:eastAsia="es-MX"/>
        </w:rPr>
        <w:t xml:space="preserve"> que propuso </w:t>
      </w:r>
      <w:r w:rsidR="7BB8EEEE" w:rsidRPr="00B34F17">
        <w:rPr>
          <w:rFonts w:ascii="Arial Narrow" w:hAnsi="Arial Narrow" w:cs="Arial Narrow"/>
          <w:sz w:val="26"/>
          <w:szCs w:val="26"/>
          <w:lang w:eastAsia="es-MX"/>
        </w:rPr>
        <w:t>el accionante</w:t>
      </w:r>
      <w:r w:rsidRPr="00B34F17">
        <w:rPr>
          <w:rFonts w:ascii="Arial Narrow" w:hAnsi="Arial Narrow" w:cs="Arial Narrow"/>
          <w:sz w:val="26"/>
          <w:szCs w:val="26"/>
          <w:lang w:eastAsia="es-MX"/>
        </w:rPr>
        <w:t>.</w:t>
      </w:r>
    </w:p>
    <w:p w14:paraId="37C76261" w14:textId="77777777" w:rsidR="00B31D4C" w:rsidRPr="00B34F17" w:rsidRDefault="00B31D4C"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764DA9F7" w14:textId="26734E97" w:rsidR="0029434C"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b/>
          <w:bCs/>
          <w:sz w:val="26"/>
          <w:szCs w:val="26"/>
        </w:rPr>
        <w:t xml:space="preserve">3. </w:t>
      </w:r>
      <w:r w:rsidR="79B4C37C" w:rsidRPr="00B34F17">
        <w:rPr>
          <w:rFonts w:ascii="Arial Narrow" w:hAnsi="Arial Narrow"/>
          <w:sz w:val="26"/>
          <w:szCs w:val="26"/>
        </w:rPr>
        <w:t xml:space="preserve">El </w:t>
      </w:r>
      <w:r w:rsidRPr="00B34F17">
        <w:rPr>
          <w:rFonts w:ascii="Arial Narrow" w:hAnsi="Arial Narrow"/>
          <w:sz w:val="26"/>
          <w:szCs w:val="26"/>
          <w:lang w:val="es-CO"/>
        </w:rPr>
        <w:t xml:space="preserve">señor </w:t>
      </w:r>
      <w:r w:rsidR="40D5BD30" w:rsidRPr="00B34F17">
        <w:rPr>
          <w:rFonts w:ascii="Arial Narrow" w:hAnsi="Arial Narrow"/>
          <w:sz w:val="26"/>
          <w:szCs w:val="26"/>
        </w:rPr>
        <w:t>Gerardo Alfonso Franco Rangel</w:t>
      </w:r>
      <w:r w:rsidR="7C8A90CD" w:rsidRPr="00B34F17">
        <w:rPr>
          <w:rFonts w:ascii="Arial Narrow" w:hAnsi="Arial Narrow"/>
          <w:sz w:val="26"/>
          <w:szCs w:val="26"/>
        </w:rPr>
        <w:t xml:space="preserve"> </w:t>
      </w:r>
      <w:r w:rsidRPr="00B34F17">
        <w:rPr>
          <w:rFonts w:ascii="Arial Narrow" w:hAnsi="Arial Narrow"/>
          <w:sz w:val="26"/>
          <w:szCs w:val="26"/>
        </w:rPr>
        <w:t>es</w:t>
      </w:r>
      <w:r w:rsidR="00FE4387" w:rsidRPr="00B34F17">
        <w:rPr>
          <w:rFonts w:ascii="Arial Narrow" w:hAnsi="Arial Narrow"/>
          <w:sz w:val="26"/>
          <w:szCs w:val="26"/>
        </w:rPr>
        <w:t>tá legitimad</w:t>
      </w:r>
      <w:r w:rsidR="55753F38" w:rsidRPr="00B34F17">
        <w:rPr>
          <w:rFonts w:ascii="Arial Narrow" w:hAnsi="Arial Narrow"/>
          <w:sz w:val="26"/>
          <w:szCs w:val="26"/>
        </w:rPr>
        <w:t>o</w:t>
      </w:r>
      <w:r w:rsidRPr="00B34F17">
        <w:rPr>
          <w:rFonts w:ascii="Arial Narrow" w:hAnsi="Arial Narrow"/>
          <w:sz w:val="26"/>
          <w:szCs w:val="26"/>
        </w:rPr>
        <w:t xml:space="preserve"> en la causa por activa</w:t>
      </w:r>
      <w:r w:rsidR="0029434C" w:rsidRPr="00B34F17">
        <w:rPr>
          <w:rFonts w:ascii="Arial Narrow" w:hAnsi="Arial Narrow"/>
          <w:sz w:val="26"/>
          <w:szCs w:val="26"/>
        </w:rPr>
        <w:t>, al ser la persona que promovió el citado procedimiento de calificación de invalidez. También está legitimada por pasiva Colpensiones, por intermedio de su Directora de Medicina Laboral, como autoridad encargada de atender el caso (</w:t>
      </w:r>
      <w:r w:rsidR="73D25F3A" w:rsidRPr="00B34F17">
        <w:rPr>
          <w:rFonts w:ascii="Arial Narrow" w:hAnsi="Arial Narrow"/>
          <w:sz w:val="26"/>
          <w:szCs w:val="26"/>
        </w:rPr>
        <w:t>a</w:t>
      </w:r>
      <w:r w:rsidR="0029434C" w:rsidRPr="00B34F17">
        <w:rPr>
          <w:rFonts w:ascii="Arial Narrow" w:hAnsi="Arial Narrow"/>
          <w:sz w:val="26"/>
          <w:szCs w:val="26"/>
        </w:rPr>
        <w:t>rtículos 4.3.2.</w:t>
      </w:r>
      <w:r w:rsidR="7CB1DB7C" w:rsidRPr="00B34F17">
        <w:rPr>
          <w:rFonts w:ascii="Arial Narrow" w:hAnsi="Arial Narrow"/>
          <w:sz w:val="26"/>
          <w:szCs w:val="26"/>
        </w:rPr>
        <w:t>2</w:t>
      </w:r>
      <w:r w:rsidR="0029434C" w:rsidRPr="00B34F17">
        <w:rPr>
          <w:rFonts w:ascii="Arial Narrow" w:hAnsi="Arial Narrow"/>
          <w:sz w:val="26"/>
          <w:szCs w:val="26"/>
        </w:rPr>
        <w:t xml:space="preserve"> y 4.3.2.</w:t>
      </w:r>
      <w:r w:rsidR="75C75764" w:rsidRPr="00B34F17">
        <w:rPr>
          <w:rFonts w:ascii="Arial Narrow" w:hAnsi="Arial Narrow"/>
          <w:sz w:val="26"/>
          <w:szCs w:val="26"/>
        </w:rPr>
        <w:t>3</w:t>
      </w:r>
      <w:r w:rsidR="0029434C" w:rsidRPr="00B34F17">
        <w:rPr>
          <w:rFonts w:ascii="Arial Narrow" w:hAnsi="Arial Narrow"/>
          <w:sz w:val="26"/>
          <w:szCs w:val="26"/>
        </w:rPr>
        <w:t xml:space="preserve"> del Acuerdo 131 de 2018 de la Junta Directiva de Colpensiones).</w:t>
      </w:r>
    </w:p>
    <w:p w14:paraId="36C91EF3" w14:textId="5CB5326F" w:rsidR="0029434C" w:rsidRPr="00B34F17" w:rsidRDefault="0029434C" w:rsidP="006A6331">
      <w:pPr>
        <w:pStyle w:val="Sinespaciado"/>
        <w:spacing w:line="276" w:lineRule="auto"/>
        <w:jc w:val="both"/>
        <w:rPr>
          <w:rFonts w:ascii="Arial Narrow" w:hAnsi="Arial Narrow"/>
          <w:sz w:val="26"/>
          <w:szCs w:val="26"/>
        </w:rPr>
      </w:pPr>
    </w:p>
    <w:p w14:paraId="2E5CA437" w14:textId="76DAD681" w:rsidR="0029434C" w:rsidRPr="00B34F17" w:rsidRDefault="00580FB6" w:rsidP="006A6331">
      <w:pPr>
        <w:pStyle w:val="Sinespaciado"/>
        <w:spacing w:line="276" w:lineRule="auto"/>
        <w:jc w:val="both"/>
        <w:rPr>
          <w:rFonts w:ascii="Arial Narrow" w:hAnsi="Arial Narrow"/>
          <w:sz w:val="26"/>
          <w:szCs w:val="26"/>
        </w:rPr>
      </w:pPr>
      <w:r w:rsidRPr="00B34F17">
        <w:rPr>
          <w:rFonts w:ascii="Arial Narrow" w:hAnsi="Arial Narrow"/>
          <w:sz w:val="26"/>
          <w:szCs w:val="26"/>
        </w:rPr>
        <w:t>Carece de legitimación sí, la Junta Regional de Invalidez de Risaralda, como quiera que la eventual lesión de derechos fundamentales</w:t>
      </w:r>
      <w:r w:rsidR="66601E82" w:rsidRPr="00B34F17">
        <w:rPr>
          <w:rFonts w:ascii="Arial Narrow" w:hAnsi="Arial Narrow"/>
          <w:sz w:val="26"/>
          <w:szCs w:val="26"/>
        </w:rPr>
        <w:t>,</w:t>
      </w:r>
      <w:r w:rsidRPr="00B34F17">
        <w:rPr>
          <w:rFonts w:ascii="Arial Narrow" w:hAnsi="Arial Narrow"/>
          <w:sz w:val="26"/>
          <w:szCs w:val="26"/>
        </w:rPr>
        <w:t xml:space="preserve"> no le puede ser imputable a esa autorida</w:t>
      </w:r>
      <w:r w:rsidR="5C044E15" w:rsidRPr="00B34F17">
        <w:rPr>
          <w:rFonts w:ascii="Arial Narrow" w:hAnsi="Arial Narrow"/>
          <w:sz w:val="26"/>
          <w:szCs w:val="26"/>
        </w:rPr>
        <w:t>d</w:t>
      </w:r>
      <w:r w:rsidRPr="00B34F17">
        <w:rPr>
          <w:rFonts w:ascii="Arial Narrow" w:hAnsi="Arial Narrow"/>
          <w:sz w:val="26"/>
          <w:szCs w:val="26"/>
        </w:rPr>
        <w:t>,</w:t>
      </w:r>
      <w:r w:rsidR="5C044E15" w:rsidRPr="00B34F17">
        <w:rPr>
          <w:rFonts w:ascii="Arial Narrow" w:hAnsi="Arial Narrow"/>
          <w:sz w:val="26"/>
          <w:szCs w:val="26"/>
        </w:rPr>
        <w:t xml:space="preserve"> en razón a</w:t>
      </w:r>
      <w:r w:rsidR="0DB84973" w:rsidRPr="00B34F17">
        <w:rPr>
          <w:rFonts w:ascii="Arial Narrow" w:hAnsi="Arial Narrow"/>
          <w:sz w:val="26"/>
          <w:szCs w:val="26"/>
        </w:rPr>
        <w:t xml:space="preserve"> </w:t>
      </w:r>
      <w:r w:rsidR="5C044E15" w:rsidRPr="00B34F17">
        <w:rPr>
          <w:rFonts w:ascii="Arial Narrow" w:hAnsi="Arial Narrow"/>
          <w:sz w:val="26"/>
          <w:szCs w:val="26"/>
        </w:rPr>
        <w:t xml:space="preserve">que </w:t>
      </w:r>
      <w:r w:rsidR="6107262B" w:rsidRPr="00B34F17">
        <w:rPr>
          <w:rFonts w:ascii="Arial Narrow" w:hAnsi="Arial Narrow"/>
          <w:sz w:val="26"/>
          <w:szCs w:val="26"/>
        </w:rPr>
        <w:t>el caso aún no le ha sido puesto a su conocimiento y por ende no le resulta posible entrar a definir la objeción planteada por el demandante</w:t>
      </w:r>
      <w:r w:rsidRPr="00B34F17">
        <w:rPr>
          <w:rFonts w:ascii="Arial Narrow" w:hAnsi="Arial Narrow"/>
          <w:sz w:val="26"/>
          <w:szCs w:val="26"/>
        </w:rPr>
        <w:t>.</w:t>
      </w:r>
      <w:r w:rsidR="00BF169E" w:rsidRPr="00B34F17">
        <w:rPr>
          <w:rFonts w:ascii="Arial Narrow" w:hAnsi="Arial Narrow"/>
          <w:sz w:val="26"/>
          <w:szCs w:val="26"/>
        </w:rPr>
        <w:t xml:space="preserve"> </w:t>
      </w:r>
    </w:p>
    <w:p w14:paraId="6B24DF0A" w14:textId="77777777" w:rsidR="00580FB6" w:rsidRPr="00B34F17" w:rsidRDefault="00580FB6"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46C2D0A5" w14:textId="3843A9E3" w:rsidR="00B75BE8"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b/>
          <w:bCs/>
          <w:sz w:val="26"/>
          <w:szCs w:val="26"/>
        </w:rPr>
        <w:t xml:space="preserve">4. </w:t>
      </w:r>
      <w:r w:rsidR="003B0420" w:rsidRPr="00B34F17">
        <w:rPr>
          <w:rFonts w:ascii="Arial Narrow" w:hAnsi="Arial Narrow"/>
          <w:sz w:val="26"/>
          <w:szCs w:val="26"/>
        </w:rPr>
        <w:t xml:space="preserve">En punto de la inmediatez, se considera satisfecha esa exigencia pues </w:t>
      </w:r>
      <w:r w:rsidR="001A68F5" w:rsidRPr="00B34F17">
        <w:rPr>
          <w:rFonts w:ascii="Arial Narrow" w:hAnsi="Arial Narrow"/>
          <w:sz w:val="26"/>
          <w:szCs w:val="26"/>
        </w:rPr>
        <w:t xml:space="preserve">si </w:t>
      </w:r>
      <w:r w:rsidR="013DB9AC" w:rsidRPr="00B34F17">
        <w:rPr>
          <w:rFonts w:ascii="Arial Narrow" w:hAnsi="Arial Narrow"/>
          <w:sz w:val="26"/>
          <w:szCs w:val="26"/>
        </w:rPr>
        <w:t xml:space="preserve">tal como lo acepta la demandada la inconformidad contra el dictamen de primera oportunidad la planteó la actora el </w:t>
      </w:r>
      <w:r w:rsidR="0A7DE1B4" w:rsidRPr="00B34F17">
        <w:rPr>
          <w:rFonts w:ascii="Arial Narrow" w:hAnsi="Arial Narrow"/>
          <w:sz w:val="26"/>
          <w:szCs w:val="26"/>
        </w:rPr>
        <w:t>23</w:t>
      </w:r>
      <w:r w:rsidR="013DB9AC" w:rsidRPr="00B34F17">
        <w:rPr>
          <w:rFonts w:ascii="Arial Narrow" w:eastAsia="Arial Narrow" w:hAnsi="Arial Narrow" w:cs="Arial Narrow"/>
          <w:sz w:val="26"/>
          <w:szCs w:val="26"/>
        </w:rPr>
        <w:t xml:space="preserve"> de </w:t>
      </w:r>
      <w:r w:rsidR="6AB087CD" w:rsidRPr="00B34F17">
        <w:rPr>
          <w:rFonts w:ascii="Arial Narrow" w:eastAsia="Arial Narrow" w:hAnsi="Arial Narrow" w:cs="Arial Narrow"/>
          <w:sz w:val="26"/>
          <w:szCs w:val="26"/>
        </w:rPr>
        <w:t>mayo</w:t>
      </w:r>
      <w:r w:rsidR="013DB9AC" w:rsidRPr="00B34F17">
        <w:rPr>
          <w:rFonts w:ascii="Arial Narrow" w:eastAsia="Arial Narrow" w:hAnsi="Arial Narrow" w:cs="Arial Narrow"/>
          <w:sz w:val="26"/>
          <w:szCs w:val="26"/>
        </w:rPr>
        <w:t xml:space="preserve"> de 2022</w:t>
      </w:r>
      <w:r w:rsidRPr="00B34F17">
        <w:rPr>
          <w:rFonts w:ascii="Arial Narrow" w:eastAsia="Arial Narrow" w:hAnsi="Arial Narrow" w:cs="Arial Narrow"/>
          <w:sz w:val="26"/>
          <w:szCs w:val="26"/>
          <w:vertAlign w:val="superscript"/>
        </w:rPr>
        <w:footnoteReference w:id="7"/>
      </w:r>
      <w:r w:rsidR="06A31C2A" w:rsidRPr="00B34F17">
        <w:rPr>
          <w:rFonts w:ascii="Arial Narrow" w:eastAsia="Arial Narrow" w:hAnsi="Arial Narrow" w:cs="Arial Narrow"/>
          <w:sz w:val="26"/>
          <w:szCs w:val="26"/>
        </w:rPr>
        <w:t xml:space="preserve">, </w:t>
      </w:r>
      <w:r w:rsidR="25B34AA6" w:rsidRPr="00B34F17">
        <w:rPr>
          <w:rFonts w:ascii="Arial Narrow" w:eastAsia="Arial Narrow" w:hAnsi="Arial Narrow" w:cs="Arial Narrow"/>
          <w:sz w:val="26"/>
          <w:szCs w:val="26"/>
        </w:rPr>
        <w:t xml:space="preserve">se concluye que el ejercicio del remedio constitucional fue </w:t>
      </w:r>
      <w:r w:rsidR="00117B69" w:rsidRPr="00B34F17">
        <w:rPr>
          <w:rFonts w:ascii="Arial Narrow" w:eastAsia="Arial Narrow" w:hAnsi="Arial Narrow" w:cs="Arial Narrow"/>
          <w:sz w:val="26"/>
          <w:szCs w:val="26"/>
        </w:rPr>
        <w:t>oportuno</w:t>
      </w:r>
      <w:r w:rsidR="013DB9AC" w:rsidRPr="00B34F17">
        <w:rPr>
          <w:rFonts w:ascii="Arial Narrow" w:eastAsia="Arial Narrow" w:hAnsi="Arial Narrow" w:cs="Arial Narrow"/>
          <w:sz w:val="26"/>
          <w:szCs w:val="26"/>
        </w:rPr>
        <w:t>.</w:t>
      </w:r>
      <w:r w:rsidR="003B0420" w:rsidRPr="00B34F17">
        <w:rPr>
          <w:rFonts w:ascii="Arial Narrow" w:hAnsi="Arial Narrow"/>
          <w:sz w:val="26"/>
          <w:szCs w:val="26"/>
        </w:rPr>
        <w:t xml:space="preserve"> </w:t>
      </w:r>
    </w:p>
    <w:p w14:paraId="0FB50F89" w14:textId="11EA3037" w:rsidR="51FC41D3" w:rsidRPr="00B34F17" w:rsidRDefault="51FC41D3"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34441C07" w14:textId="6E979337" w:rsidR="00F57050" w:rsidRPr="00B34F17" w:rsidRDefault="00B75BE8" w:rsidP="006A6331">
      <w:pPr>
        <w:pStyle w:val="Sinespaciado"/>
        <w:spacing w:line="276" w:lineRule="auto"/>
        <w:jc w:val="both"/>
        <w:rPr>
          <w:rFonts w:ascii="Arial Narrow" w:eastAsia="Arial Narrow" w:hAnsi="Arial Narrow" w:cs="Arial Narrow"/>
          <w:sz w:val="26"/>
          <w:szCs w:val="26"/>
        </w:rPr>
      </w:pPr>
      <w:r w:rsidRPr="00B34F17">
        <w:rPr>
          <w:rFonts w:ascii="Arial Narrow" w:hAnsi="Arial Narrow"/>
          <w:b/>
          <w:bCs/>
          <w:sz w:val="26"/>
          <w:szCs w:val="26"/>
        </w:rPr>
        <w:t xml:space="preserve">5. </w:t>
      </w:r>
      <w:r w:rsidR="54051433" w:rsidRPr="00B34F17">
        <w:rPr>
          <w:rFonts w:ascii="Arial Narrow" w:eastAsia="Arial Narrow" w:hAnsi="Arial Narrow" w:cs="Arial Narrow"/>
          <w:sz w:val="26"/>
          <w:szCs w:val="26"/>
        </w:rPr>
        <w:t>Respecto a la subsidiariedad bastaría con indicar que al estar involucrado el derecho de petición,</w:t>
      </w:r>
      <w:r w:rsidR="44A2A354" w:rsidRPr="00B34F17">
        <w:rPr>
          <w:rFonts w:ascii="Arial Narrow" w:eastAsia="Arial Narrow" w:hAnsi="Arial Narrow" w:cs="Arial Narrow"/>
          <w:sz w:val="26"/>
          <w:szCs w:val="26"/>
        </w:rPr>
        <w:t xml:space="preserve"> en su faceta del trámite oportuno de recursos de la vía administrativa, </w:t>
      </w:r>
      <w:r w:rsidR="54051433" w:rsidRPr="00B34F17">
        <w:rPr>
          <w:rFonts w:ascii="Arial Narrow" w:eastAsia="Arial Narrow" w:hAnsi="Arial Narrow" w:cs="Arial Narrow"/>
          <w:sz w:val="26"/>
          <w:szCs w:val="26"/>
        </w:rPr>
        <w:t xml:space="preserve">la tutela resulta procedente al ser este el medio por excelencia para solicitar su protección, pero es que además </w:t>
      </w:r>
      <w:r w:rsidR="54051433" w:rsidRPr="00B34F17">
        <w:rPr>
          <w:rFonts w:ascii="Arial Narrow" w:eastAsia="Arial Narrow" w:hAnsi="Arial Narrow" w:cs="Arial Narrow"/>
          <w:sz w:val="26"/>
          <w:szCs w:val="26"/>
        </w:rPr>
        <w:lastRenderedPageBreak/>
        <w:t xml:space="preserve">en este caso se encuentra bajo debate una supuesta demora en el </w:t>
      </w:r>
      <w:r w:rsidR="11C9B705" w:rsidRPr="00B34F17">
        <w:rPr>
          <w:rFonts w:ascii="Arial Narrow" w:eastAsia="Arial Narrow" w:hAnsi="Arial Narrow" w:cs="Arial Narrow"/>
          <w:sz w:val="26"/>
          <w:szCs w:val="26"/>
        </w:rPr>
        <w:t>proceso</w:t>
      </w:r>
      <w:r w:rsidR="54051433" w:rsidRPr="00B34F17">
        <w:rPr>
          <w:rFonts w:ascii="Arial Narrow" w:eastAsia="Arial Narrow" w:hAnsi="Arial Narrow" w:cs="Arial Narrow"/>
          <w:sz w:val="26"/>
          <w:szCs w:val="26"/>
        </w:rPr>
        <w:t xml:space="preserve"> de calificación de invalidez del demandante, caso para el cual ha sido pacífica al jurisprudencia de este Tribunal (ver entre  otras sentencia ST2-0131 de 2022) en establecer que si bien el interesado cuenta en la jurisdicción laboral con otro medio para ventilar el asunto, este no resulta idóneo para proteger sus derecho</w:t>
      </w:r>
      <w:r w:rsidR="2DE8C169" w:rsidRPr="00B34F17">
        <w:rPr>
          <w:rFonts w:ascii="Arial Narrow" w:eastAsia="Arial Narrow" w:hAnsi="Arial Narrow" w:cs="Arial Narrow"/>
          <w:sz w:val="26"/>
          <w:szCs w:val="26"/>
        </w:rPr>
        <w:t>s</w:t>
      </w:r>
      <w:r w:rsidR="54051433" w:rsidRPr="00B34F17">
        <w:rPr>
          <w:rFonts w:ascii="Arial Narrow" w:eastAsia="Arial Narrow" w:hAnsi="Arial Narrow" w:cs="Arial Narrow"/>
          <w:sz w:val="26"/>
          <w:szCs w:val="26"/>
        </w:rPr>
        <w:t xml:space="preserve"> al debido proceso y seguridad social, en razón que al tratarse de una persona que tiene la potencialidad de ser considerada en situación de invalidez, no se le puede someter a un proceso ordinario simplemente para que se defina si tiene derecho a que se le dé trámite a </w:t>
      </w:r>
      <w:r w:rsidR="71E1094A" w:rsidRPr="00B34F17">
        <w:rPr>
          <w:rFonts w:ascii="Arial Narrow" w:eastAsia="Arial Narrow" w:hAnsi="Arial Narrow" w:cs="Arial Narrow"/>
          <w:sz w:val="26"/>
          <w:szCs w:val="26"/>
        </w:rPr>
        <w:t>ese</w:t>
      </w:r>
      <w:r w:rsidR="54051433" w:rsidRPr="00B34F17">
        <w:rPr>
          <w:rFonts w:ascii="Arial Narrow" w:eastAsia="Arial Narrow" w:hAnsi="Arial Narrow" w:cs="Arial Narrow"/>
          <w:sz w:val="26"/>
          <w:szCs w:val="26"/>
        </w:rPr>
        <w:t xml:space="preserve"> procedimiento médic</w:t>
      </w:r>
      <w:r w:rsidR="00BD12AF" w:rsidRPr="00B34F17">
        <w:rPr>
          <w:rFonts w:ascii="Arial Narrow" w:eastAsia="Arial Narrow" w:hAnsi="Arial Narrow" w:cs="Arial Narrow"/>
          <w:sz w:val="26"/>
          <w:szCs w:val="26"/>
        </w:rPr>
        <w:t>o</w:t>
      </w:r>
      <w:r w:rsidR="54051433" w:rsidRPr="00B34F17">
        <w:rPr>
          <w:rFonts w:ascii="Arial Narrow" w:eastAsia="Arial Narrow" w:hAnsi="Arial Narrow" w:cs="Arial Narrow"/>
          <w:sz w:val="26"/>
          <w:szCs w:val="26"/>
        </w:rPr>
        <w:t xml:space="preserve"> laboral.</w:t>
      </w:r>
    </w:p>
    <w:p w14:paraId="621CD83B" w14:textId="602C70F8" w:rsidR="39624834" w:rsidRPr="00B34F17" w:rsidRDefault="39624834"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2AB48BC" w14:textId="354BDA77" w:rsidR="00421D57" w:rsidRPr="00B34F17" w:rsidRDefault="00651BAB" w:rsidP="006A6331">
      <w:pPr>
        <w:pStyle w:val="Default"/>
        <w:spacing w:line="276" w:lineRule="auto"/>
        <w:jc w:val="both"/>
        <w:rPr>
          <w:rFonts w:ascii="Arial Narrow" w:hAnsi="Arial Narrow"/>
          <w:b/>
          <w:bCs/>
          <w:color w:val="auto"/>
          <w:sz w:val="26"/>
          <w:szCs w:val="26"/>
        </w:rPr>
      </w:pPr>
      <w:bookmarkStart w:id="2" w:name="_Hlk74767736"/>
      <w:r w:rsidRPr="00B34F17">
        <w:rPr>
          <w:rFonts w:ascii="Arial Narrow" w:hAnsi="Arial Narrow"/>
          <w:b/>
          <w:bCs/>
          <w:color w:val="auto"/>
          <w:spacing w:val="-2"/>
          <w:sz w:val="26"/>
          <w:szCs w:val="26"/>
        </w:rPr>
        <w:t>6</w:t>
      </w:r>
      <w:r w:rsidR="00421D57" w:rsidRPr="00B34F17">
        <w:rPr>
          <w:rFonts w:ascii="Arial Narrow" w:hAnsi="Arial Narrow"/>
          <w:b/>
          <w:bCs/>
          <w:color w:val="auto"/>
          <w:spacing w:val="-2"/>
          <w:sz w:val="26"/>
          <w:szCs w:val="26"/>
        </w:rPr>
        <w:t xml:space="preserve">. </w:t>
      </w:r>
      <w:r w:rsidR="56E5E123" w:rsidRPr="00B34F17">
        <w:rPr>
          <w:rFonts w:ascii="Arial Narrow" w:hAnsi="Arial Narrow"/>
          <w:color w:val="auto"/>
          <w:spacing w:val="-2"/>
          <w:sz w:val="26"/>
          <w:szCs w:val="26"/>
        </w:rPr>
        <w:t>Las pruebas allegadas al expediente, demuestran los siguientes hechos:</w:t>
      </w:r>
    </w:p>
    <w:p w14:paraId="3494A630" w14:textId="24438280"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4A9DD124" w14:textId="60D7EE3A" w:rsidR="00421D57" w:rsidRPr="00B34F17" w:rsidRDefault="56E5E123" w:rsidP="006A6331">
      <w:pPr>
        <w:pStyle w:val="Default"/>
        <w:spacing w:line="276" w:lineRule="auto"/>
        <w:jc w:val="both"/>
        <w:rPr>
          <w:rFonts w:ascii="Arial Narrow" w:hAnsi="Arial Narrow"/>
          <w:b/>
          <w:bCs/>
          <w:color w:val="auto"/>
          <w:sz w:val="26"/>
          <w:szCs w:val="26"/>
        </w:rPr>
      </w:pPr>
      <w:r w:rsidRPr="00B34F17">
        <w:rPr>
          <w:rFonts w:ascii="Arial Narrow" w:hAnsi="Arial Narrow"/>
          <w:b/>
          <w:bCs/>
          <w:color w:val="auto"/>
          <w:spacing w:val="-2"/>
          <w:sz w:val="26"/>
          <w:szCs w:val="26"/>
        </w:rPr>
        <w:t xml:space="preserve">6.1. </w:t>
      </w:r>
      <w:r w:rsidR="034330D6" w:rsidRPr="00B34F17">
        <w:rPr>
          <w:rFonts w:ascii="Arial Narrow" w:hAnsi="Arial Narrow"/>
          <w:color w:val="auto"/>
          <w:spacing w:val="-2"/>
          <w:sz w:val="26"/>
          <w:szCs w:val="26"/>
        </w:rPr>
        <w:t>Para formular recurso de reposición, en subsidio apelación,</w:t>
      </w:r>
      <w:r w:rsidR="4E3110AD" w:rsidRPr="00B34F17">
        <w:rPr>
          <w:rFonts w:ascii="Arial Narrow" w:hAnsi="Arial Narrow"/>
          <w:color w:val="auto"/>
          <w:spacing w:val="-2"/>
          <w:sz w:val="26"/>
          <w:szCs w:val="26"/>
        </w:rPr>
        <w:t xml:space="preserve"> contra el dictamen de primera oportunidad emitido por Colpensiones en el caso del señor </w:t>
      </w:r>
      <w:r w:rsidR="4E3110AD" w:rsidRPr="00B34F17">
        <w:rPr>
          <w:rFonts w:ascii="Arial Narrow" w:hAnsi="Arial Narrow"/>
          <w:color w:val="auto"/>
          <w:sz w:val="26"/>
          <w:szCs w:val="26"/>
        </w:rPr>
        <w:t>Gerardo Alfonso Franco Rangel</w:t>
      </w:r>
      <w:r w:rsidR="4E3110AD" w:rsidRPr="00B34F17">
        <w:rPr>
          <w:rFonts w:ascii="Arial Narrow" w:hAnsi="Arial Narrow"/>
          <w:color w:val="auto"/>
          <w:spacing w:val="-2"/>
          <w:sz w:val="26"/>
          <w:szCs w:val="26"/>
        </w:rPr>
        <w:t xml:space="preserve">, la </w:t>
      </w:r>
      <w:r w:rsidR="7E53C75F" w:rsidRPr="00B34F17">
        <w:rPr>
          <w:rFonts w:ascii="Arial Narrow" w:hAnsi="Arial Narrow"/>
          <w:color w:val="auto"/>
          <w:spacing w:val="-2"/>
          <w:sz w:val="26"/>
          <w:szCs w:val="26"/>
        </w:rPr>
        <w:t>señora Natalia López</w:t>
      </w:r>
      <w:r w:rsidR="034330D6" w:rsidRPr="00B34F17">
        <w:rPr>
          <w:rFonts w:ascii="Arial Narrow" w:hAnsi="Arial Narrow"/>
          <w:color w:val="auto"/>
          <w:spacing w:val="-2"/>
          <w:sz w:val="26"/>
          <w:szCs w:val="26"/>
        </w:rPr>
        <w:t xml:space="preserve"> remitió escrito</w:t>
      </w:r>
      <w:r w:rsidR="649B0655" w:rsidRPr="00B34F17">
        <w:rPr>
          <w:rFonts w:ascii="Arial Narrow" w:hAnsi="Arial Narrow"/>
          <w:color w:val="auto"/>
          <w:spacing w:val="-2"/>
          <w:sz w:val="26"/>
          <w:szCs w:val="26"/>
        </w:rPr>
        <w:t xml:space="preserve"> por correo certificado </w:t>
      </w:r>
      <w:r w:rsidR="5396732B" w:rsidRPr="00B34F17">
        <w:rPr>
          <w:rFonts w:ascii="Arial Narrow" w:hAnsi="Arial Narrow"/>
          <w:color w:val="auto"/>
          <w:spacing w:val="-2"/>
          <w:sz w:val="26"/>
          <w:szCs w:val="26"/>
        </w:rPr>
        <w:t>a esa entidad, el cual fue recibido el 25 de mayo de 2022. Ese documento, a pesar de que cuenta con la antefirma de aquel</w:t>
      </w:r>
      <w:r w:rsidR="2E10416E" w:rsidRPr="00B34F17">
        <w:rPr>
          <w:rFonts w:ascii="Arial Narrow" w:hAnsi="Arial Narrow"/>
          <w:color w:val="auto"/>
          <w:spacing w:val="-2"/>
          <w:sz w:val="26"/>
          <w:szCs w:val="26"/>
        </w:rPr>
        <w:t>,</w:t>
      </w:r>
      <w:r w:rsidR="5396732B" w:rsidRPr="00B34F17">
        <w:rPr>
          <w:rFonts w:ascii="Arial Narrow" w:hAnsi="Arial Narrow"/>
          <w:color w:val="auto"/>
          <w:spacing w:val="-2"/>
          <w:sz w:val="26"/>
          <w:szCs w:val="26"/>
        </w:rPr>
        <w:t xml:space="preserve"> </w:t>
      </w:r>
      <w:r w:rsidR="4B7ADB10" w:rsidRPr="00B34F17">
        <w:rPr>
          <w:rFonts w:ascii="Arial Narrow" w:hAnsi="Arial Narrow"/>
          <w:color w:val="auto"/>
          <w:spacing w:val="-2"/>
          <w:sz w:val="26"/>
          <w:szCs w:val="26"/>
        </w:rPr>
        <w:t>carece de suscripción</w:t>
      </w:r>
      <w:r w:rsidR="00651BAB" w:rsidRPr="00B34F17">
        <w:rPr>
          <w:rFonts w:ascii="Arial Narrow" w:hAnsi="Arial Narrow"/>
          <w:color w:val="auto"/>
          <w:sz w:val="26"/>
          <w:szCs w:val="26"/>
          <w:vertAlign w:val="superscript"/>
        </w:rPr>
        <w:footnoteReference w:id="8"/>
      </w:r>
      <w:r w:rsidR="4B7ADB10" w:rsidRPr="00B34F17">
        <w:rPr>
          <w:rFonts w:ascii="Arial Narrow" w:hAnsi="Arial Narrow"/>
          <w:color w:val="auto"/>
          <w:spacing w:val="-2"/>
          <w:sz w:val="26"/>
          <w:szCs w:val="26"/>
        </w:rPr>
        <w:t>.</w:t>
      </w:r>
    </w:p>
    <w:p w14:paraId="5715E34A" w14:textId="5D2B81DF"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560FB518" w14:textId="1CCDCE4F" w:rsidR="00421D57" w:rsidRPr="00B34F17" w:rsidRDefault="4B7ADB10" w:rsidP="006A6331">
      <w:pPr>
        <w:pStyle w:val="Default"/>
        <w:spacing w:line="276" w:lineRule="auto"/>
        <w:jc w:val="both"/>
        <w:rPr>
          <w:rFonts w:ascii="Arial Narrow" w:hAnsi="Arial Narrow"/>
          <w:color w:val="auto"/>
          <w:sz w:val="26"/>
          <w:szCs w:val="26"/>
        </w:rPr>
      </w:pPr>
      <w:r w:rsidRPr="00B34F17">
        <w:rPr>
          <w:rFonts w:ascii="Arial Narrow" w:hAnsi="Arial Narrow"/>
          <w:b/>
          <w:bCs/>
          <w:color w:val="auto"/>
          <w:spacing w:val="-2"/>
          <w:sz w:val="26"/>
          <w:szCs w:val="26"/>
        </w:rPr>
        <w:t>6.2.</w:t>
      </w:r>
      <w:r w:rsidR="58D4943F" w:rsidRPr="00B34F17">
        <w:rPr>
          <w:rFonts w:ascii="Arial Narrow" w:hAnsi="Arial Narrow"/>
          <w:b/>
          <w:bCs/>
          <w:color w:val="auto"/>
          <w:spacing w:val="-2"/>
          <w:sz w:val="26"/>
          <w:szCs w:val="26"/>
        </w:rPr>
        <w:t xml:space="preserve"> </w:t>
      </w:r>
      <w:r w:rsidR="58D4943F" w:rsidRPr="00B34F17">
        <w:rPr>
          <w:rFonts w:ascii="Arial Narrow" w:hAnsi="Arial Narrow"/>
          <w:color w:val="auto"/>
          <w:spacing w:val="-2"/>
          <w:sz w:val="26"/>
          <w:szCs w:val="26"/>
        </w:rPr>
        <w:t>Mediante oficio del 31 de mayo siguiente la Directora de Medicina Laboral</w:t>
      </w:r>
      <w:r w:rsidR="0DC2939F" w:rsidRPr="00B34F17">
        <w:rPr>
          <w:rFonts w:ascii="Arial Narrow" w:hAnsi="Arial Narrow"/>
          <w:color w:val="auto"/>
          <w:spacing w:val="-2"/>
          <w:sz w:val="26"/>
          <w:szCs w:val="26"/>
        </w:rPr>
        <w:t xml:space="preserve"> de Colpensiones</w:t>
      </w:r>
      <w:r w:rsidR="58D4943F" w:rsidRPr="00B34F17">
        <w:rPr>
          <w:rFonts w:ascii="Arial Narrow" w:hAnsi="Arial Narrow"/>
          <w:color w:val="auto"/>
          <w:spacing w:val="-2"/>
          <w:sz w:val="26"/>
          <w:szCs w:val="26"/>
        </w:rPr>
        <w:t xml:space="preserve"> </w:t>
      </w:r>
      <w:r w:rsidR="033D7CB8" w:rsidRPr="00B34F17">
        <w:rPr>
          <w:rFonts w:ascii="Arial Narrow" w:hAnsi="Arial Narrow"/>
          <w:color w:val="auto"/>
          <w:spacing w:val="-2"/>
          <w:sz w:val="26"/>
          <w:szCs w:val="26"/>
        </w:rPr>
        <w:t xml:space="preserve">le </w:t>
      </w:r>
      <w:r w:rsidR="58D4943F" w:rsidRPr="00B34F17">
        <w:rPr>
          <w:rFonts w:ascii="Arial Narrow" w:hAnsi="Arial Narrow"/>
          <w:color w:val="auto"/>
          <w:spacing w:val="-2"/>
          <w:sz w:val="26"/>
          <w:szCs w:val="26"/>
        </w:rPr>
        <w:t xml:space="preserve">informó </w:t>
      </w:r>
      <w:r w:rsidR="5ACFA76A" w:rsidRPr="00B34F17">
        <w:rPr>
          <w:rFonts w:ascii="Arial Narrow" w:hAnsi="Arial Narrow"/>
          <w:color w:val="auto"/>
          <w:spacing w:val="-2"/>
          <w:sz w:val="26"/>
          <w:szCs w:val="26"/>
        </w:rPr>
        <w:t xml:space="preserve">al demandante </w:t>
      </w:r>
      <w:r w:rsidR="58D4943F" w:rsidRPr="00B34F17">
        <w:rPr>
          <w:rFonts w:ascii="Arial Narrow" w:hAnsi="Arial Narrow"/>
          <w:color w:val="auto"/>
          <w:spacing w:val="-2"/>
          <w:sz w:val="26"/>
          <w:szCs w:val="26"/>
        </w:rPr>
        <w:t>que</w:t>
      </w:r>
      <w:r w:rsidR="3E8D9D3C" w:rsidRPr="00B34F17">
        <w:rPr>
          <w:rFonts w:ascii="Arial Narrow" w:hAnsi="Arial Narrow"/>
          <w:color w:val="auto"/>
          <w:spacing w:val="-2"/>
          <w:sz w:val="26"/>
          <w:szCs w:val="26"/>
        </w:rPr>
        <w:t xml:space="preserve"> el</w:t>
      </w:r>
      <w:r w:rsidR="58D4943F" w:rsidRPr="00B34F17">
        <w:rPr>
          <w:rFonts w:ascii="Arial Narrow" w:hAnsi="Arial Narrow"/>
          <w:color w:val="auto"/>
          <w:spacing w:val="-2"/>
          <w:sz w:val="26"/>
          <w:szCs w:val="26"/>
        </w:rPr>
        <w:t xml:space="preserve"> </w:t>
      </w:r>
      <w:r w:rsidR="5CBDCEB5" w:rsidRPr="00B34F17">
        <w:rPr>
          <w:rFonts w:ascii="Arial Narrow" w:hAnsi="Arial Narrow"/>
          <w:color w:val="auto"/>
          <w:spacing w:val="-2"/>
          <w:sz w:val="26"/>
          <w:szCs w:val="26"/>
        </w:rPr>
        <w:t>“</w:t>
      </w:r>
      <w:r w:rsidR="14119E5F" w:rsidRPr="00B34F17">
        <w:rPr>
          <w:rFonts w:ascii="Arial Narrow" w:hAnsi="Arial Narrow"/>
          <w:color w:val="auto"/>
          <w:szCs w:val="26"/>
        </w:rPr>
        <w:t>Dictamen que fue debidamente notificado a las partes interesadas según lo establecido en</w:t>
      </w:r>
      <w:r w:rsidR="072CDFC3" w:rsidRPr="00B34F17">
        <w:rPr>
          <w:rFonts w:ascii="Arial Narrow" w:hAnsi="Arial Narrow"/>
          <w:color w:val="auto"/>
          <w:szCs w:val="26"/>
        </w:rPr>
        <w:t xml:space="preserve"> </w:t>
      </w:r>
      <w:r w:rsidR="14119E5F" w:rsidRPr="00B34F17">
        <w:rPr>
          <w:rFonts w:ascii="Arial Narrow" w:hAnsi="Arial Narrow"/>
          <w:color w:val="auto"/>
          <w:szCs w:val="26"/>
        </w:rPr>
        <w:t>el artículo 2 del Decreto 1352 de 2013, y manifestando inconformidad mediante el radicado2022_6655773 de fecha 23/05/2022. Por ende, se procedió a crear requerimiento interno 2022_6854586, donde el área encargada</w:t>
      </w:r>
      <w:r w:rsidR="1BC9B8AE" w:rsidRPr="00B34F17">
        <w:rPr>
          <w:rFonts w:ascii="Arial Narrow" w:hAnsi="Arial Narrow"/>
          <w:color w:val="auto"/>
          <w:szCs w:val="26"/>
        </w:rPr>
        <w:t xml:space="preserve"> </w:t>
      </w:r>
      <w:r w:rsidR="14119E5F" w:rsidRPr="00B34F17">
        <w:rPr>
          <w:rFonts w:ascii="Arial Narrow" w:hAnsi="Arial Narrow"/>
          <w:color w:val="auto"/>
          <w:szCs w:val="26"/>
        </w:rPr>
        <w:t>informa que el caso fue radicado en términos, sin embargo, se requiere que el afiliado radique</w:t>
      </w:r>
      <w:r w:rsidR="7934EE24" w:rsidRPr="00B34F17">
        <w:rPr>
          <w:rFonts w:ascii="Arial Narrow" w:hAnsi="Arial Narrow"/>
          <w:color w:val="auto"/>
          <w:szCs w:val="26"/>
        </w:rPr>
        <w:t xml:space="preserve"> </w:t>
      </w:r>
      <w:r w:rsidR="14119E5F" w:rsidRPr="00B34F17">
        <w:rPr>
          <w:rFonts w:ascii="Arial Narrow" w:hAnsi="Arial Narrow"/>
          <w:color w:val="auto"/>
          <w:szCs w:val="26"/>
        </w:rPr>
        <w:t>el escrito de manifestación de inconformidad debidamente firmado con el fin de continuar con</w:t>
      </w:r>
      <w:r w:rsidR="4F34BE6E" w:rsidRPr="00B34F17">
        <w:rPr>
          <w:rFonts w:ascii="Arial Narrow" w:hAnsi="Arial Narrow"/>
          <w:color w:val="auto"/>
          <w:szCs w:val="26"/>
        </w:rPr>
        <w:t xml:space="preserve"> </w:t>
      </w:r>
      <w:r w:rsidR="14119E5F" w:rsidRPr="00B34F17">
        <w:rPr>
          <w:rFonts w:ascii="Arial Narrow" w:hAnsi="Arial Narrow"/>
          <w:color w:val="auto"/>
          <w:szCs w:val="26"/>
        </w:rPr>
        <w:t>el trámite</w:t>
      </w:r>
      <w:r w:rsidR="6B1A453C" w:rsidRPr="00B34F17">
        <w:rPr>
          <w:rFonts w:ascii="Arial Narrow" w:hAnsi="Arial Narrow"/>
          <w:color w:val="auto"/>
          <w:sz w:val="26"/>
          <w:szCs w:val="26"/>
        </w:rPr>
        <w:t>”.</w:t>
      </w:r>
      <w:r w:rsidR="00651BAB" w:rsidRPr="00B34F17">
        <w:rPr>
          <w:rFonts w:ascii="Arial Narrow" w:hAnsi="Arial Narrow"/>
          <w:color w:val="auto"/>
          <w:sz w:val="26"/>
          <w:szCs w:val="26"/>
          <w:vertAlign w:val="superscript"/>
        </w:rPr>
        <w:footnoteReference w:id="9"/>
      </w:r>
    </w:p>
    <w:p w14:paraId="761F3077" w14:textId="08734FFB"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F7E9676" w14:textId="651B0910" w:rsidR="00421D57" w:rsidRPr="00B34F17" w:rsidRDefault="014A7B81" w:rsidP="006A6331">
      <w:pPr>
        <w:pStyle w:val="Default"/>
        <w:spacing w:line="276" w:lineRule="auto"/>
        <w:jc w:val="both"/>
        <w:rPr>
          <w:rFonts w:ascii="Arial Narrow" w:hAnsi="Arial Narrow"/>
          <w:color w:val="auto"/>
          <w:sz w:val="26"/>
          <w:szCs w:val="26"/>
        </w:rPr>
      </w:pPr>
      <w:r w:rsidRPr="00B34F17">
        <w:rPr>
          <w:rFonts w:ascii="Arial Narrow" w:hAnsi="Arial Narrow"/>
          <w:b/>
          <w:bCs/>
          <w:color w:val="auto"/>
          <w:spacing w:val="-2"/>
          <w:sz w:val="26"/>
          <w:szCs w:val="26"/>
        </w:rPr>
        <w:t>6.3.</w:t>
      </w:r>
      <w:r w:rsidRPr="00B34F17">
        <w:rPr>
          <w:rFonts w:ascii="Arial Narrow" w:hAnsi="Arial Narrow"/>
          <w:color w:val="auto"/>
          <w:spacing w:val="-2"/>
          <w:sz w:val="26"/>
          <w:szCs w:val="26"/>
        </w:rPr>
        <w:t xml:space="preserve"> Esta comunicación fue remitida en aquella misma fecha al correo electrónico </w:t>
      </w:r>
      <w:r w:rsidR="2725544F" w:rsidRPr="00B34F17">
        <w:rPr>
          <w:rFonts w:ascii="Arial Narrow" w:hAnsi="Arial Narrow"/>
          <w:color w:val="auto"/>
          <w:sz w:val="26"/>
          <w:szCs w:val="26"/>
        </w:rPr>
        <w:t>grupolegalhl@gmail.com</w:t>
      </w:r>
      <w:r w:rsidR="00651BAB" w:rsidRPr="00B34F17">
        <w:rPr>
          <w:rFonts w:ascii="Arial Narrow" w:hAnsi="Arial Narrow"/>
          <w:color w:val="auto"/>
          <w:sz w:val="26"/>
          <w:szCs w:val="26"/>
          <w:vertAlign w:val="superscript"/>
        </w:rPr>
        <w:footnoteReference w:id="10"/>
      </w:r>
      <w:r w:rsidR="5B2F9B14" w:rsidRPr="00B34F17">
        <w:rPr>
          <w:rFonts w:ascii="Arial Narrow" w:hAnsi="Arial Narrow"/>
          <w:color w:val="auto"/>
          <w:spacing w:val="-2"/>
          <w:sz w:val="26"/>
          <w:szCs w:val="26"/>
        </w:rPr>
        <w:t>, que corresponde con la</w:t>
      </w:r>
      <w:r w:rsidR="4600E26C" w:rsidRPr="00B34F17">
        <w:rPr>
          <w:rFonts w:ascii="Arial Narrow" w:hAnsi="Arial Narrow"/>
          <w:color w:val="auto"/>
          <w:spacing w:val="-2"/>
          <w:sz w:val="26"/>
          <w:szCs w:val="26"/>
        </w:rPr>
        <w:t xml:space="preserve"> dirección</w:t>
      </w:r>
      <w:r w:rsidR="5B2F9B14" w:rsidRPr="00B34F17">
        <w:rPr>
          <w:rFonts w:ascii="Arial Narrow" w:hAnsi="Arial Narrow"/>
          <w:color w:val="auto"/>
          <w:spacing w:val="-2"/>
          <w:sz w:val="26"/>
          <w:szCs w:val="26"/>
        </w:rPr>
        <w:t xml:space="preserve"> suministrada por el actor en su demanda para efectos de notificación. </w:t>
      </w:r>
      <w:r w:rsidR="56E5E123" w:rsidRPr="00B34F17">
        <w:rPr>
          <w:rFonts w:ascii="Arial Narrow" w:hAnsi="Arial Narrow"/>
          <w:color w:val="auto"/>
          <w:spacing w:val="-2"/>
          <w:sz w:val="26"/>
          <w:szCs w:val="26"/>
        </w:rPr>
        <w:t xml:space="preserve"> </w:t>
      </w:r>
    </w:p>
    <w:p w14:paraId="07F7A96A" w14:textId="42CB0C06"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25FE0FE1" w14:textId="40938982" w:rsidR="00421D57" w:rsidRPr="00B34F17" w:rsidRDefault="31F7ACE8" w:rsidP="006A6331">
      <w:pPr>
        <w:pStyle w:val="Default"/>
        <w:spacing w:line="276" w:lineRule="auto"/>
        <w:jc w:val="both"/>
        <w:rPr>
          <w:rFonts w:ascii="Arial Narrow" w:hAnsi="Arial Narrow"/>
          <w:color w:val="auto"/>
          <w:sz w:val="26"/>
          <w:szCs w:val="26"/>
        </w:rPr>
      </w:pPr>
      <w:r w:rsidRPr="00B34F17">
        <w:rPr>
          <w:rFonts w:ascii="Arial Narrow" w:hAnsi="Arial Narrow"/>
          <w:b/>
          <w:bCs/>
          <w:color w:val="auto"/>
          <w:spacing w:val="-2"/>
          <w:sz w:val="26"/>
          <w:szCs w:val="26"/>
        </w:rPr>
        <w:t>7.</w:t>
      </w:r>
      <w:r w:rsidRPr="00B34F17">
        <w:rPr>
          <w:rFonts w:ascii="Arial Narrow" w:hAnsi="Arial Narrow"/>
          <w:color w:val="auto"/>
          <w:spacing w:val="-2"/>
          <w:sz w:val="26"/>
          <w:szCs w:val="26"/>
        </w:rPr>
        <w:t xml:space="preserve"> Surge de lo anterior q</w:t>
      </w:r>
      <w:r w:rsidR="2D79FEC6" w:rsidRPr="00B34F17">
        <w:rPr>
          <w:rFonts w:ascii="Arial Narrow" w:hAnsi="Arial Narrow"/>
          <w:color w:val="auto"/>
          <w:spacing w:val="-2"/>
          <w:sz w:val="26"/>
          <w:szCs w:val="26"/>
        </w:rPr>
        <w:t>ue, tal como lo dedujo la primera instancia, la actuación surtida por la demandada no puede ser objeto de reproche, toda vez que exigir se firmara aquel escrito</w:t>
      </w:r>
      <w:r w:rsidR="40298FD0" w:rsidRPr="00B34F17">
        <w:rPr>
          <w:rFonts w:ascii="Arial Narrow" w:hAnsi="Arial Narrow"/>
          <w:color w:val="auto"/>
          <w:spacing w:val="-2"/>
          <w:sz w:val="26"/>
          <w:szCs w:val="26"/>
        </w:rPr>
        <w:t xml:space="preserve"> para dar trámite a las inconformidades planteadas, se evidencia como un requerimiento legítimo por parte de Colpensiones, como quiera que, en efecto, </w:t>
      </w:r>
      <w:r w:rsidR="72857A5B" w:rsidRPr="00B34F17">
        <w:rPr>
          <w:rFonts w:ascii="Arial Narrow" w:hAnsi="Arial Narrow"/>
          <w:color w:val="auto"/>
          <w:spacing w:val="-2"/>
          <w:sz w:val="26"/>
          <w:szCs w:val="26"/>
        </w:rPr>
        <w:t xml:space="preserve">la manera como fue radicado ese documento no permite establecer que fue elaborado </w:t>
      </w:r>
      <w:r w:rsidR="33D58384" w:rsidRPr="00B34F17">
        <w:rPr>
          <w:rFonts w:ascii="Arial Narrow" w:hAnsi="Arial Narrow"/>
          <w:color w:val="auto"/>
          <w:spacing w:val="-2"/>
          <w:sz w:val="26"/>
          <w:szCs w:val="26"/>
        </w:rPr>
        <w:t xml:space="preserve">por </w:t>
      </w:r>
      <w:r w:rsidR="72857A5B" w:rsidRPr="00B34F17">
        <w:rPr>
          <w:rFonts w:ascii="Arial Narrow" w:hAnsi="Arial Narrow"/>
          <w:color w:val="auto"/>
          <w:spacing w:val="-2"/>
          <w:sz w:val="26"/>
          <w:szCs w:val="26"/>
        </w:rPr>
        <w:t>el demandante</w:t>
      </w:r>
      <w:r w:rsidR="0A163BC2" w:rsidRPr="00B34F17">
        <w:rPr>
          <w:rFonts w:ascii="Arial Narrow" w:hAnsi="Arial Narrow"/>
          <w:color w:val="auto"/>
          <w:spacing w:val="-2"/>
          <w:sz w:val="26"/>
          <w:szCs w:val="26"/>
        </w:rPr>
        <w:t>; nótese que</w:t>
      </w:r>
      <w:r w:rsidR="0007093C" w:rsidRPr="00B34F17">
        <w:rPr>
          <w:rFonts w:ascii="Arial Narrow" w:hAnsi="Arial Narrow"/>
          <w:color w:val="auto"/>
          <w:spacing w:val="-2"/>
          <w:sz w:val="26"/>
          <w:szCs w:val="26"/>
        </w:rPr>
        <w:t>,</w:t>
      </w:r>
      <w:r w:rsidR="0A163BC2" w:rsidRPr="00B34F17">
        <w:rPr>
          <w:rFonts w:ascii="Arial Narrow" w:hAnsi="Arial Narrow"/>
          <w:color w:val="auto"/>
          <w:spacing w:val="-2"/>
          <w:sz w:val="26"/>
          <w:szCs w:val="26"/>
        </w:rPr>
        <w:t xml:space="preserve"> además de que no fue suscrito</w:t>
      </w:r>
      <w:r w:rsidR="676B71EC" w:rsidRPr="00B34F17">
        <w:rPr>
          <w:rFonts w:ascii="Arial Narrow" w:hAnsi="Arial Narrow"/>
          <w:color w:val="auto"/>
          <w:spacing w:val="-2"/>
          <w:sz w:val="26"/>
          <w:szCs w:val="26"/>
        </w:rPr>
        <w:t>, su remisión la efectuó un tercero, de manera que, para ese momento, no le era posible a la entidad</w:t>
      </w:r>
      <w:r w:rsidR="63F83A36" w:rsidRPr="00B34F17">
        <w:rPr>
          <w:rFonts w:ascii="Arial Narrow" w:hAnsi="Arial Narrow"/>
          <w:color w:val="auto"/>
          <w:spacing w:val="-2"/>
          <w:sz w:val="26"/>
          <w:szCs w:val="26"/>
        </w:rPr>
        <w:t xml:space="preserve"> </w:t>
      </w:r>
      <w:r w:rsidR="1327F61D" w:rsidRPr="00B34F17">
        <w:rPr>
          <w:rFonts w:ascii="Arial Narrow" w:hAnsi="Arial Narrow"/>
          <w:color w:val="auto"/>
          <w:spacing w:val="-2"/>
          <w:sz w:val="26"/>
          <w:szCs w:val="26"/>
        </w:rPr>
        <w:t>determinar</w:t>
      </w:r>
      <w:r w:rsidR="676B71EC" w:rsidRPr="00B34F17">
        <w:rPr>
          <w:rFonts w:ascii="Arial Narrow" w:hAnsi="Arial Narrow"/>
          <w:color w:val="auto"/>
          <w:spacing w:val="-2"/>
          <w:sz w:val="26"/>
          <w:szCs w:val="26"/>
        </w:rPr>
        <w:t xml:space="preserve"> que fuera </w:t>
      </w:r>
      <w:r w:rsidR="25D45FB3" w:rsidRPr="00B34F17">
        <w:rPr>
          <w:rFonts w:ascii="Arial Narrow" w:hAnsi="Arial Narrow"/>
          <w:color w:val="auto"/>
          <w:spacing w:val="-2"/>
          <w:sz w:val="26"/>
          <w:szCs w:val="26"/>
        </w:rPr>
        <w:t>la</w:t>
      </w:r>
      <w:r w:rsidR="24D0048B" w:rsidRPr="00B34F17">
        <w:rPr>
          <w:rFonts w:ascii="Arial Narrow" w:hAnsi="Arial Narrow"/>
          <w:color w:val="auto"/>
          <w:spacing w:val="-2"/>
          <w:sz w:val="26"/>
          <w:szCs w:val="26"/>
        </w:rPr>
        <w:t xml:space="preserve"> real</w:t>
      </w:r>
      <w:r w:rsidR="25D45FB3" w:rsidRPr="00B34F17">
        <w:rPr>
          <w:rFonts w:ascii="Arial Narrow" w:hAnsi="Arial Narrow"/>
          <w:color w:val="auto"/>
          <w:spacing w:val="-2"/>
          <w:sz w:val="26"/>
          <w:szCs w:val="26"/>
        </w:rPr>
        <w:t xml:space="preserve"> voluntad del demandante presentar tales objeciones. Distinto hubiera sido si a falta de la firma</w:t>
      </w:r>
      <w:r w:rsidR="1F9AF031" w:rsidRPr="00B34F17">
        <w:rPr>
          <w:rFonts w:ascii="Arial Narrow" w:hAnsi="Arial Narrow"/>
          <w:color w:val="auto"/>
          <w:spacing w:val="-2"/>
          <w:sz w:val="26"/>
          <w:szCs w:val="26"/>
        </w:rPr>
        <w:t>,</w:t>
      </w:r>
      <w:r w:rsidR="25D45FB3" w:rsidRPr="00B34F17">
        <w:rPr>
          <w:rFonts w:ascii="Arial Narrow" w:hAnsi="Arial Narrow"/>
          <w:color w:val="auto"/>
          <w:spacing w:val="-2"/>
          <w:sz w:val="26"/>
          <w:szCs w:val="26"/>
        </w:rPr>
        <w:t xml:space="preserve"> el propio </w:t>
      </w:r>
      <w:r w:rsidR="50578310" w:rsidRPr="00B34F17">
        <w:rPr>
          <w:rFonts w:ascii="Arial Narrow" w:hAnsi="Arial Narrow"/>
          <w:color w:val="auto"/>
          <w:spacing w:val="-2"/>
          <w:sz w:val="26"/>
          <w:szCs w:val="26"/>
        </w:rPr>
        <w:t>tutelante</w:t>
      </w:r>
      <w:r w:rsidR="25D45FB3" w:rsidRPr="00B34F17">
        <w:rPr>
          <w:rFonts w:ascii="Arial Narrow" w:hAnsi="Arial Narrow"/>
          <w:color w:val="auto"/>
          <w:spacing w:val="-2"/>
          <w:sz w:val="26"/>
          <w:szCs w:val="26"/>
        </w:rPr>
        <w:t xml:space="preserve"> hubiera sido el que enviara el corr</w:t>
      </w:r>
      <w:r w:rsidR="0B8D68B0" w:rsidRPr="00B34F17">
        <w:rPr>
          <w:rFonts w:ascii="Arial Narrow" w:hAnsi="Arial Narrow"/>
          <w:color w:val="auto"/>
          <w:spacing w:val="-2"/>
          <w:sz w:val="26"/>
          <w:szCs w:val="26"/>
        </w:rPr>
        <w:t>e</w:t>
      </w:r>
      <w:r w:rsidR="25D45FB3" w:rsidRPr="00B34F17">
        <w:rPr>
          <w:rFonts w:ascii="Arial Narrow" w:hAnsi="Arial Narrow"/>
          <w:color w:val="auto"/>
          <w:spacing w:val="-2"/>
          <w:sz w:val="26"/>
          <w:szCs w:val="26"/>
        </w:rPr>
        <w:t>o certificado</w:t>
      </w:r>
      <w:r w:rsidR="5E12AE80" w:rsidRPr="00B34F17">
        <w:rPr>
          <w:rFonts w:ascii="Arial Narrow" w:hAnsi="Arial Narrow"/>
          <w:color w:val="auto"/>
          <w:spacing w:val="-2"/>
          <w:sz w:val="26"/>
          <w:szCs w:val="26"/>
        </w:rPr>
        <w:t xml:space="preserve"> </w:t>
      </w:r>
      <w:r w:rsidR="045A5A19" w:rsidRPr="00B34F17">
        <w:rPr>
          <w:rFonts w:ascii="Arial Narrow" w:hAnsi="Arial Narrow"/>
          <w:color w:val="auto"/>
          <w:spacing w:val="-2"/>
          <w:sz w:val="26"/>
          <w:szCs w:val="26"/>
        </w:rPr>
        <w:t xml:space="preserve">o que el citado escrito hubiere sido enviado desde su dirección electrónica, hechos que podrían suplir esa ausencia de </w:t>
      </w:r>
      <w:r w:rsidR="43CBB77D" w:rsidRPr="00B34F17">
        <w:rPr>
          <w:rFonts w:ascii="Arial Narrow" w:hAnsi="Arial Narrow"/>
          <w:color w:val="auto"/>
          <w:spacing w:val="-2"/>
          <w:sz w:val="26"/>
          <w:szCs w:val="26"/>
        </w:rPr>
        <w:t>suscripción, empero, tal como se procedi</w:t>
      </w:r>
      <w:r w:rsidR="7627A208" w:rsidRPr="00B34F17">
        <w:rPr>
          <w:rFonts w:ascii="Arial Narrow" w:hAnsi="Arial Narrow"/>
          <w:color w:val="auto"/>
          <w:spacing w:val="-2"/>
          <w:sz w:val="26"/>
          <w:szCs w:val="26"/>
        </w:rPr>
        <w:t>ó, se repite, no es posible establecer su voluntad en radicar aquellos recursos.</w:t>
      </w:r>
      <w:r w:rsidR="43CBB77D" w:rsidRPr="00B34F17">
        <w:rPr>
          <w:rFonts w:ascii="Arial Narrow" w:hAnsi="Arial Narrow"/>
          <w:color w:val="auto"/>
          <w:spacing w:val="-2"/>
          <w:sz w:val="26"/>
          <w:szCs w:val="26"/>
        </w:rPr>
        <w:t xml:space="preserve"> </w:t>
      </w:r>
    </w:p>
    <w:p w14:paraId="34D00E95" w14:textId="73097A12"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4C8C7C4A" w14:textId="4A445CF6" w:rsidR="00421D57" w:rsidRPr="00B34F17" w:rsidRDefault="61C30F47" w:rsidP="006A6331">
      <w:pPr>
        <w:pStyle w:val="Default"/>
        <w:spacing w:line="276" w:lineRule="auto"/>
        <w:jc w:val="both"/>
        <w:rPr>
          <w:rFonts w:ascii="Arial Narrow" w:eastAsia="Calibri" w:hAnsi="Arial Narrow"/>
          <w:color w:val="auto"/>
          <w:sz w:val="26"/>
          <w:szCs w:val="26"/>
        </w:rPr>
      </w:pPr>
      <w:r w:rsidRPr="00B34F17">
        <w:rPr>
          <w:rFonts w:ascii="Arial Narrow" w:eastAsia="Calibri" w:hAnsi="Arial Narrow"/>
          <w:color w:val="auto"/>
          <w:spacing w:val="-2"/>
          <w:sz w:val="26"/>
          <w:szCs w:val="26"/>
        </w:rPr>
        <w:t xml:space="preserve">Para decirlo de otra forma, la respuesta emitida por Colpensiones </w:t>
      </w:r>
      <w:r w:rsidR="03FC72EC" w:rsidRPr="00B34F17">
        <w:rPr>
          <w:rFonts w:ascii="Arial Narrow" w:eastAsia="Calibri" w:hAnsi="Arial Narrow"/>
          <w:color w:val="auto"/>
          <w:spacing w:val="-2"/>
          <w:sz w:val="26"/>
          <w:szCs w:val="26"/>
        </w:rPr>
        <w:t xml:space="preserve">luce adecuada </w:t>
      </w:r>
      <w:r w:rsidR="0007093C" w:rsidRPr="00B34F17">
        <w:rPr>
          <w:rFonts w:ascii="Arial Narrow" w:eastAsia="Calibri" w:hAnsi="Arial Narrow"/>
          <w:color w:val="auto"/>
          <w:spacing w:val="-2"/>
          <w:sz w:val="26"/>
          <w:szCs w:val="26"/>
        </w:rPr>
        <w:t xml:space="preserve">para </w:t>
      </w:r>
      <w:r w:rsidR="0007093C" w:rsidRPr="00B34F17">
        <w:rPr>
          <w:rFonts w:ascii="Arial Narrow" w:eastAsia="Calibri" w:hAnsi="Arial Narrow"/>
          <w:color w:val="auto"/>
          <w:sz w:val="26"/>
          <w:szCs w:val="26"/>
        </w:rPr>
        <w:t>establecer</w:t>
      </w:r>
      <w:r w:rsidR="35428042" w:rsidRPr="00B34F17">
        <w:rPr>
          <w:rFonts w:ascii="Arial Narrow" w:eastAsia="Calibri" w:hAnsi="Arial Narrow"/>
          <w:color w:val="auto"/>
          <w:sz w:val="26"/>
          <w:szCs w:val="26"/>
        </w:rPr>
        <w:t xml:space="preserve"> que el interesado tiene la</w:t>
      </w:r>
      <w:r w:rsidR="0274C464" w:rsidRPr="00B34F17">
        <w:rPr>
          <w:rFonts w:ascii="Arial Narrow" w:eastAsia="Calibri" w:hAnsi="Arial Narrow"/>
          <w:color w:val="auto"/>
          <w:sz w:val="26"/>
          <w:szCs w:val="26"/>
        </w:rPr>
        <w:t xml:space="preserve"> real</w:t>
      </w:r>
      <w:r w:rsidR="35428042" w:rsidRPr="00B34F17">
        <w:rPr>
          <w:rFonts w:ascii="Arial Narrow" w:eastAsia="Calibri" w:hAnsi="Arial Narrow"/>
          <w:color w:val="auto"/>
          <w:sz w:val="26"/>
          <w:szCs w:val="26"/>
        </w:rPr>
        <w:t xml:space="preserve"> voluntad de ejercer su derecho de contradicción y </w:t>
      </w:r>
      <w:r w:rsidRPr="00B34F17">
        <w:rPr>
          <w:rFonts w:ascii="Arial Narrow" w:eastAsia="Calibri" w:hAnsi="Arial Narrow"/>
          <w:color w:val="auto"/>
          <w:spacing w:val="-2"/>
          <w:sz w:val="26"/>
          <w:szCs w:val="26"/>
        </w:rPr>
        <w:t>evitar suplantaciones que pudieran generar que terceras personas intervengan en actuac</w:t>
      </w:r>
      <w:r w:rsidR="477C1844" w:rsidRPr="00B34F17">
        <w:rPr>
          <w:rFonts w:ascii="Arial Narrow" w:eastAsia="Calibri" w:hAnsi="Arial Narrow"/>
          <w:color w:val="auto"/>
          <w:spacing w:val="-2"/>
          <w:sz w:val="26"/>
          <w:szCs w:val="26"/>
        </w:rPr>
        <w:t xml:space="preserve">iones frente a las </w:t>
      </w:r>
      <w:r w:rsidR="477C1844" w:rsidRPr="00B34F17">
        <w:rPr>
          <w:rFonts w:ascii="Arial Narrow" w:eastAsia="Calibri" w:hAnsi="Arial Narrow"/>
          <w:color w:val="auto"/>
          <w:spacing w:val="-2"/>
          <w:sz w:val="26"/>
          <w:szCs w:val="26"/>
        </w:rPr>
        <w:lastRenderedPageBreak/>
        <w:t>cuales carecen de interés</w:t>
      </w:r>
      <w:r w:rsidR="681873BC" w:rsidRPr="00B34F17">
        <w:rPr>
          <w:rFonts w:ascii="Arial Narrow" w:eastAsia="Calibri" w:hAnsi="Arial Narrow"/>
          <w:color w:val="auto"/>
          <w:spacing w:val="-2"/>
          <w:sz w:val="26"/>
          <w:szCs w:val="26"/>
        </w:rPr>
        <w:t>.</w:t>
      </w:r>
      <w:r w:rsidR="1DB1BEDC" w:rsidRPr="00B34F17">
        <w:rPr>
          <w:rFonts w:ascii="Arial Narrow" w:eastAsia="Calibri" w:hAnsi="Arial Narrow"/>
          <w:color w:val="auto"/>
          <w:spacing w:val="-2"/>
          <w:sz w:val="26"/>
          <w:szCs w:val="26"/>
        </w:rPr>
        <w:t xml:space="preserve"> </w:t>
      </w:r>
      <w:r w:rsidR="00231FD4" w:rsidRPr="00B34F17">
        <w:rPr>
          <w:rFonts w:ascii="Arial Narrow" w:eastAsia="Calibri" w:hAnsi="Arial Narrow"/>
          <w:color w:val="auto"/>
          <w:spacing w:val="-2"/>
          <w:sz w:val="26"/>
          <w:szCs w:val="26"/>
        </w:rPr>
        <w:t>Ratificaciones de aquel escrito deberán hacerse en sede administrativa y no al interior de este trámite de</w:t>
      </w:r>
      <w:r w:rsidR="003373F9" w:rsidRPr="00B34F17">
        <w:rPr>
          <w:rFonts w:ascii="Arial Narrow" w:eastAsia="Calibri" w:hAnsi="Arial Narrow"/>
          <w:color w:val="auto"/>
          <w:spacing w:val="-2"/>
          <w:sz w:val="26"/>
          <w:szCs w:val="26"/>
        </w:rPr>
        <w:t xml:space="preserve"> </w:t>
      </w:r>
      <w:r w:rsidR="00231FD4" w:rsidRPr="00B34F17">
        <w:rPr>
          <w:rFonts w:ascii="Arial Narrow" w:eastAsia="Calibri" w:hAnsi="Arial Narrow"/>
          <w:color w:val="auto"/>
          <w:spacing w:val="-2"/>
          <w:sz w:val="26"/>
          <w:szCs w:val="26"/>
        </w:rPr>
        <w:t xml:space="preserve">tutela, como se pretendió </w:t>
      </w:r>
      <w:r w:rsidR="003373F9" w:rsidRPr="00B34F17">
        <w:rPr>
          <w:rFonts w:ascii="Arial Narrow" w:eastAsia="Calibri" w:hAnsi="Arial Narrow"/>
          <w:color w:val="auto"/>
          <w:spacing w:val="-2"/>
          <w:sz w:val="26"/>
          <w:szCs w:val="26"/>
        </w:rPr>
        <w:t>(a</w:t>
      </w:r>
      <w:r w:rsidR="00231FD4" w:rsidRPr="00B34F17">
        <w:rPr>
          <w:rFonts w:ascii="Arial Narrow" w:eastAsia="Calibri" w:hAnsi="Arial Narrow"/>
          <w:color w:val="auto"/>
          <w:spacing w:val="-2"/>
          <w:sz w:val="26"/>
          <w:szCs w:val="26"/>
        </w:rPr>
        <w:t>rch</w:t>
      </w:r>
      <w:r w:rsidR="003373F9" w:rsidRPr="00B34F17">
        <w:rPr>
          <w:rFonts w:ascii="Arial Narrow" w:eastAsia="Calibri" w:hAnsi="Arial Narrow"/>
          <w:color w:val="auto"/>
          <w:spacing w:val="-2"/>
          <w:sz w:val="26"/>
          <w:szCs w:val="26"/>
        </w:rPr>
        <w:t>iv</w:t>
      </w:r>
      <w:r w:rsidR="00231FD4" w:rsidRPr="00B34F17">
        <w:rPr>
          <w:rFonts w:ascii="Arial Narrow" w:eastAsia="Calibri" w:hAnsi="Arial Narrow"/>
          <w:color w:val="auto"/>
          <w:spacing w:val="-2"/>
          <w:sz w:val="26"/>
          <w:szCs w:val="26"/>
        </w:rPr>
        <w:t>o</w:t>
      </w:r>
      <w:r w:rsidR="003373F9" w:rsidRPr="00B34F17">
        <w:rPr>
          <w:rFonts w:ascii="Arial Narrow" w:eastAsia="Calibri" w:hAnsi="Arial Narrow"/>
          <w:color w:val="auto"/>
          <w:spacing w:val="-2"/>
          <w:sz w:val="26"/>
          <w:szCs w:val="26"/>
        </w:rPr>
        <w:t>s 18 a 20, cuaderno primera instancia).</w:t>
      </w:r>
    </w:p>
    <w:p w14:paraId="791843BB" w14:textId="0FAC4FA5"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360B8A42" w14:textId="586496B3" w:rsidR="00421D57" w:rsidRPr="00B34F17" w:rsidRDefault="4A2414C7" w:rsidP="006A6331">
      <w:pPr>
        <w:pStyle w:val="Default"/>
        <w:spacing w:line="276" w:lineRule="auto"/>
        <w:jc w:val="both"/>
        <w:rPr>
          <w:rFonts w:ascii="Arial Narrow" w:eastAsia="Calibri" w:hAnsi="Arial Narrow"/>
          <w:color w:val="auto"/>
          <w:sz w:val="26"/>
          <w:szCs w:val="26"/>
        </w:rPr>
      </w:pPr>
      <w:r w:rsidRPr="00B34F17">
        <w:rPr>
          <w:rFonts w:ascii="Arial Narrow" w:eastAsia="Calibri" w:hAnsi="Arial Narrow"/>
          <w:b/>
          <w:bCs/>
          <w:color w:val="auto"/>
          <w:sz w:val="26"/>
          <w:szCs w:val="26"/>
        </w:rPr>
        <w:t>8.</w:t>
      </w:r>
      <w:r w:rsidRPr="00B34F17">
        <w:rPr>
          <w:rFonts w:ascii="Arial Narrow" w:eastAsia="Calibri" w:hAnsi="Arial Narrow"/>
          <w:color w:val="auto"/>
          <w:sz w:val="26"/>
          <w:szCs w:val="26"/>
        </w:rPr>
        <w:t xml:space="preserve"> Tampoco se le puede acusar a la accionada de lesionar el derecho de petición, pues, al contrario </w:t>
      </w:r>
      <w:r w:rsidR="009C6EE4" w:rsidRPr="00B34F17">
        <w:rPr>
          <w:rFonts w:ascii="Arial Narrow" w:eastAsia="Calibri" w:hAnsi="Arial Narrow"/>
          <w:color w:val="auto"/>
          <w:sz w:val="26"/>
          <w:szCs w:val="26"/>
        </w:rPr>
        <w:t>de</w:t>
      </w:r>
      <w:r w:rsidRPr="00B34F17">
        <w:rPr>
          <w:rFonts w:ascii="Arial Narrow" w:eastAsia="Calibri" w:hAnsi="Arial Narrow"/>
          <w:color w:val="auto"/>
          <w:sz w:val="26"/>
          <w:szCs w:val="26"/>
        </w:rPr>
        <w:t xml:space="preserve"> lo asegurad</w:t>
      </w:r>
      <w:r w:rsidR="56F1418F" w:rsidRPr="00B34F17">
        <w:rPr>
          <w:rFonts w:ascii="Arial Narrow" w:eastAsia="Calibri" w:hAnsi="Arial Narrow"/>
          <w:color w:val="auto"/>
          <w:sz w:val="26"/>
          <w:szCs w:val="26"/>
        </w:rPr>
        <w:t>o</w:t>
      </w:r>
      <w:r w:rsidRPr="00B34F17">
        <w:rPr>
          <w:rFonts w:ascii="Arial Narrow" w:eastAsia="Calibri" w:hAnsi="Arial Narrow"/>
          <w:color w:val="auto"/>
          <w:sz w:val="26"/>
          <w:szCs w:val="26"/>
        </w:rPr>
        <w:t xml:space="preserve"> por el demandante, existe constancia de que aquel</w:t>
      </w:r>
      <w:r w:rsidR="009C6EE4" w:rsidRPr="00B34F17">
        <w:rPr>
          <w:rFonts w:ascii="Arial Narrow" w:eastAsia="Calibri" w:hAnsi="Arial Narrow"/>
          <w:color w:val="auto"/>
          <w:sz w:val="26"/>
          <w:szCs w:val="26"/>
        </w:rPr>
        <w:t xml:space="preserve"> requerimiento </w:t>
      </w:r>
      <w:r w:rsidRPr="00B34F17">
        <w:rPr>
          <w:rFonts w:ascii="Arial Narrow" w:eastAsia="Calibri" w:hAnsi="Arial Narrow"/>
          <w:color w:val="auto"/>
          <w:sz w:val="26"/>
          <w:szCs w:val="26"/>
        </w:rPr>
        <w:t>le fue adecuadamente comunicad</w:t>
      </w:r>
      <w:r w:rsidR="009C6EE4" w:rsidRPr="00B34F17">
        <w:rPr>
          <w:rFonts w:ascii="Arial Narrow" w:eastAsia="Calibri" w:hAnsi="Arial Narrow"/>
          <w:color w:val="auto"/>
          <w:sz w:val="26"/>
          <w:szCs w:val="26"/>
        </w:rPr>
        <w:t>o</w:t>
      </w:r>
      <w:r w:rsidRPr="00B34F17">
        <w:rPr>
          <w:rFonts w:ascii="Arial Narrow" w:eastAsia="Calibri" w:hAnsi="Arial Narrow"/>
          <w:color w:val="auto"/>
          <w:sz w:val="26"/>
          <w:szCs w:val="26"/>
        </w:rPr>
        <w:t xml:space="preserve"> </w:t>
      </w:r>
      <w:r w:rsidR="348CE2DB" w:rsidRPr="00B34F17">
        <w:rPr>
          <w:rFonts w:ascii="Arial Narrow" w:eastAsia="Calibri" w:hAnsi="Arial Narrow"/>
          <w:color w:val="auto"/>
          <w:sz w:val="26"/>
          <w:szCs w:val="26"/>
        </w:rPr>
        <w:t>a</w:t>
      </w:r>
      <w:r w:rsidRPr="00B34F17">
        <w:rPr>
          <w:rFonts w:ascii="Arial Narrow" w:eastAsia="Calibri" w:hAnsi="Arial Narrow"/>
          <w:color w:val="auto"/>
          <w:sz w:val="26"/>
          <w:szCs w:val="26"/>
        </w:rPr>
        <w:t xml:space="preserve"> </w:t>
      </w:r>
      <w:r w:rsidR="34FE27BF" w:rsidRPr="00B34F17">
        <w:rPr>
          <w:rFonts w:ascii="Arial Narrow" w:eastAsia="Calibri" w:hAnsi="Arial Narrow"/>
          <w:color w:val="auto"/>
          <w:sz w:val="26"/>
          <w:szCs w:val="26"/>
        </w:rPr>
        <w:t xml:space="preserve">su </w:t>
      </w:r>
      <w:r w:rsidRPr="00B34F17">
        <w:rPr>
          <w:rFonts w:ascii="Arial Narrow" w:eastAsia="Calibri" w:hAnsi="Arial Narrow"/>
          <w:color w:val="auto"/>
          <w:sz w:val="26"/>
          <w:szCs w:val="26"/>
        </w:rPr>
        <w:t>corre</w:t>
      </w:r>
      <w:r w:rsidR="1DA6762F" w:rsidRPr="00B34F17">
        <w:rPr>
          <w:rFonts w:ascii="Arial Narrow" w:eastAsia="Calibri" w:hAnsi="Arial Narrow"/>
          <w:color w:val="auto"/>
          <w:sz w:val="26"/>
          <w:szCs w:val="26"/>
        </w:rPr>
        <w:t>o electrónico.</w:t>
      </w:r>
    </w:p>
    <w:p w14:paraId="79505AB2" w14:textId="5DE287A8"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05F89854" w14:textId="49F617D5" w:rsidR="00421D57" w:rsidRPr="00B34F17" w:rsidRDefault="793ECA74" w:rsidP="006A6331">
      <w:pPr>
        <w:pStyle w:val="Default"/>
        <w:spacing w:line="276" w:lineRule="auto"/>
        <w:jc w:val="both"/>
        <w:rPr>
          <w:rFonts w:ascii="Arial Narrow" w:eastAsia="Calibri" w:hAnsi="Arial Narrow"/>
          <w:color w:val="auto"/>
          <w:sz w:val="26"/>
          <w:szCs w:val="26"/>
        </w:rPr>
      </w:pPr>
      <w:r w:rsidRPr="00B34F17">
        <w:rPr>
          <w:rFonts w:ascii="Arial Narrow" w:eastAsia="Calibri" w:hAnsi="Arial Narrow"/>
          <w:b/>
          <w:bCs/>
          <w:color w:val="auto"/>
          <w:sz w:val="26"/>
          <w:szCs w:val="26"/>
        </w:rPr>
        <w:t>9.</w:t>
      </w:r>
      <w:r w:rsidRPr="00B34F17">
        <w:rPr>
          <w:rFonts w:ascii="Arial Narrow" w:eastAsia="Calibri" w:hAnsi="Arial Narrow"/>
          <w:color w:val="auto"/>
          <w:sz w:val="26"/>
          <w:szCs w:val="26"/>
        </w:rPr>
        <w:t xml:space="preserve"> En estas condiciones, el fallo recurrido debe ser confirmado, aunque teniendo en cuenta la demostrada procedencia del amparo y la evidente falta de </w:t>
      </w:r>
      <w:r w:rsidR="3DC613E8" w:rsidRPr="00B34F17">
        <w:rPr>
          <w:rFonts w:ascii="Arial Narrow" w:eastAsia="Calibri" w:hAnsi="Arial Narrow"/>
          <w:color w:val="auto"/>
          <w:sz w:val="26"/>
          <w:szCs w:val="26"/>
        </w:rPr>
        <w:t xml:space="preserve">lesión en este caso, se modificará esa decisión para negar la tutela, en vez de declararla improcedente tal como allí se hizo. </w:t>
      </w:r>
    </w:p>
    <w:p w14:paraId="2704922C" w14:textId="7BFE1D45"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A2" w14:textId="1886A296" w:rsidR="00421D57" w:rsidRPr="00B34F17" w:rsidRDefault="00421D57" w:rsidP="006A6331">
      <w:pPr>
        <w:pStyle w:val="Default"/>
        <w:spacing w:line="276" w:lineRule="auto"/>
        <w:jc w:val="both"/>
        <w:rPr>
          <w:rFonts w:ascii="Arial Narrow" w:hAnsi="Arial Narrow"/>
          <w:color w:val="auto"/>
          <w:sz w:val="26"/>
          <w:szCs w:val="26"/>
        </w:rPr>
      </w:pPr>
      <w:r w:rsidRPr="00B34F17">
        <w:rPr>
          <w:rFonts w:ascii="Arial Narrow" w:hAnsi="Arial Narrow"/>
          <w:color w:val="auto"/>
          <w:sz w:val="26"/>
          <w:szCs w:val="26"/>
        </w:rPr>
        <w:t>Por lo expuesto, la Sala Civil Familia del Tribunal Superior de Pereira, Risaralda, administrando justicia en nombre de la República y por autoridad de la ley,</w:t>
      </w:r>
      <w:bookmarkEnd w:id="2"/>
    </w:p>
    <w:p w14:paraId="10DC28A3" w14:textId="5335365C"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A4" w14:textId="77777777" w:rsidR="00421D57" w:rsidRPr="00B34F17" w:rsidRDefault="00421D57" w:rsidP="006A6331">
      <w:pPr>
        <w:pStyle w:val="Sinespaciado"/>
        <w:spacing w:line="276" w:lineRule="auto"/>
        <w:jc w:val="center"/>
        <w:rPr>
          <w:rFonts w:ascii="Arial Narrow" w:hAnsi="Arial Narrow"/>
          <w:sz w:val="26"/>
          <w:szCs w:val="26"/>
        </w:rPr>
      </w:pPr>
      <w:r w:rsidRPr="00B34F17">
        <w:rPr>
          <w:rFonts w:ascii="Arial Narrow" w:hAnsi="Arial Narrow"/>
          <w:b/>
          <w:bCs/>
          <w:sz w:val="26"/>
          <w:szCs w:val="26"/>
        </w:rPr>
        <w:t>RESUELVE</w:t>
      </w:r>
    </w:p>
    <w:p w14:paraId="10DC28A5" w14:textId="77777777" w:rsidR="00421D57" w:rsidRPr="00B34F17" w:rsidRDefault="00421D57"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26864B21" w14:textId="6198A119" w:rsidR="000004B4" w:rsidRPr="00B34F17" w:rsidRDefault="00421D57" w:rsidP="006A6331">
      <w:pPr>
        <w:pStyle w:val="Sinespaciado"/>
        <w:spacing w:line="276" w:lineRule="auto"/>
        <w:jc w:val="both"/>
        <w:rPr>
          <w:rFonts w:ascii="Arial Narrow" w:hAnsi="Arial Narrow"/>
          <w:sz w:val="26"/>
          <w:szCs w:val="26"/>
        </w:rPr>
      </w:pPr>
      <w:r w:rsidRPr="00B34F17">
        <w:rPr>
          <w:rFonts w:ascii="Arial Narrow" w:hAnsi="Arial Narrow" w:cs="Arial"/>
          <w:b/>
          <w:bCs/>
          <w:sz w:val="26"/>
          <w:szCs w:val="26"/>
        </w:rPr>
        <w:t xml:space="preserve">PRIMERO: </w:t>
      </w:r>
      <w:r w:rsidR="00337A93" w:rsidRPr="00B34F17">
        <w:rPr>
          <w:rFonts w:ascii="Arial Narrow" w:hAnsi="Arial Narrow" w:cs="Arial"/>
          <w:sz w:val="26"/>
          <w:szCs w:val="26"/>
        </w:rPr>
        <w:t xml:space="preserve">Se </w:t>
      </w:r>
      <w:r w:rsidR="00BB6869" w:rsidRPr="00B34F17">
        <w:rPr>
          <w:rFonts w:ascii="Arial Narrow" w:hAnsi="Arial Narrow" w:cs="Arial"/>
          <w:b/>
          <w:bCs/>
          <w:sz w:val="26"/>
          <w:szCs w:val="26"/>
        </w:rPr>
        <w:t xml:space="preserve">modifica </w:t>
      </w:r>
      <w:r w:rsidR="00C913A4" w:rsidRPr="00B34F17">
        <w:rPr>
          <w:rFonts w:ascii="Arial Narrow" w:hAnsi="Arial Narrow" w:cs="Arial"/>
          <w:sz w:val="26"/>
          <w:szCs w:val="26"/>
        </w:rPr>
        <w:t>la sentencia impugnada, de fecha y procedencia ya anotadas,</w:t>
      </w:r>
      <w:r w:rsidR="76C7B943" w:rsidRPr="00B34F17">
        <w:rPr>
          <w:rFonts w:ascii="Arial Narrow" w:hAnsi="Arial Narrow" w:cs="Arial"/>
          <w:sz w:val="26"/>
          <w:szCs w:val="26"/>
        </w:rPr>
        <w:t xml:space="preserve"> </w:t>
      </w:r>
      <w:r w:rsidR="7C6AF919" w:rsidRPr="00B34F17">
        <w:rPr>
          <w:rFonts w:ascii="Arial Narrow" w:hAnsi="Arial Narrow" w:cs="Arial"/>
          <w:sz w:val="26"/>
          <w:szCs w:val="26"/>
        </w:rPr>
        <w:t>para negar el amparo invocado</w:t>
      </w:r>
      <w:r w:rsidR="356C9E75" w:rsidRPr="00B34F17">
        <w:rPr>
          <w:rFonts w:ascii="Arial Narrow" w:hAnsi="Arial Narrow"/>
          <w:sz w:val="26"/>
          <w:szCs w:val="26"/>
        </w:rPr>
        <w:t>.</w:t>
      </w:r>
      <w:r w:rsidR="4AD9957A" w:rsidRPr="00B34F17">
        <w:rPr>
          <w:rFonts w:ascii="Arial Narrow" w:hAnsi="Arial Narrow"/>
          <w:sz w:val="26"/>
          <w:szCs w:val="26"/>
        </w:rPr>
        <w:t xml:space="preserve"> </w:t>
      </w:r>
      <w:r w:rsidR="00C913A4" w:rsidRPr="00B34F17">
        <w:rPr>
          <w:rFonts w:ascii="Arial Narrow" w:hAnsi="Arial Narrow"/>
          <w:sz w:val="26"/>
          <w:szCs w:val="26"/>
        </w:rPr>
        <w:t xml:space="preserve">En lo demás se </w:t>
      </w:r>
      <w:r w:rsidR="00C913A4" w:rsidRPr="00B34F17">
        <w:rPr>
          <w:rFonts w:ascii="Arial Narrow" w:hAnsi="Arial Narrow"/>
          <w:b/>
          <w:bCs/>
          <w:sz w:val="26"/>
          <w:szCs w:val="26"/>
        </w:rPr>
        <w:t>confirma</w:t>
      </w:r>
      <w:r w:rsidR="00C913A4" w:rsidRPr="00B34F17">
        <w:rPr>
          <w:rFonts w:ascii="Arial Narrow" w:hAnsi="Arial Narrow"/>
          <w:sz w:val="26"/>
          <w:szCs w:val="26"/>
        </w:rPr>
        <w:t>.</w:t>
      </w:r>
    </w:p>
    <w:p w14:paraId="278C664B" w14:textId="77777777" w:rsidR="00337A93" w:rsidRPr="00B34F17" w:rsidRDefault="00337A93"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68ACCD8B" w14:textId="42E06CB2" w:rsidR="0004014C" w:rsidRPr="00B34F17" w:rsidRDefault="00421D57" w:rsidP="006A6331">
      <w:pPr>
        <w:pStyle w:val="Sinespaciado"/>
        <w:spacing w:line="276" w:lineRule="auto"/>
        <w:jc w:val="both"/>
        <w:rPr>
          <w:rFonts w:ascii="Arial Narrow" w:hAnsi="Arial Narrow" w:cs="Arial"/>
          <w:sz w:val="26"/>
          <w:szCs w:val="26"/>
        </w:rPr>
      </w:pPr>
      <w:r w:rsidRPr="00B34F17">
        <w:rPr>
          <w:rFonts w:ascii="Arial Narrow" w:hAnsi="Arial Narrow" w:cs="Arial"/>
          <w:b/>
          <w:bCs/>
          <w:sz w:val="26"/>
          <w:szCs w:val="26"/>
        </w:rPr>
        <w:t xml:space="preserve">SEGUNDO: </w:t>
      </w:r>
      <w:r w:rsidR="06EE555F" w:rsidRPr="00B34F17">
        <w:rPr>
          <w:rFonts w:ascii="Arial Narrow" w:hAnsi="Arial Narrow" w:cs="Arial"/>
          <w:sz w:val="26"/>
          <w:szCs w:val="26"/>
        </w:rPr>
        <w:t>Notificar a las partes lo aquí resuelto en la forma más expedita y eficaz posible. Comuníquese de igual forma al Juzgado de primera instancia.</w:t>
      </w:r>
      <w:r w:rsidR="06EE555F" w:rsidRPr="00B34F17">
        <w:rPr>
          <w:rFonts w:ascii="Arial Narrow" w:hAnsi="Arial Narrow" w:cs="Arial"/>
          <w:b/>
          <w:bCs/>
          <w:sz w:val="26"/>
          <w:szCs w:val="26"/>
        </w:rPr>
        <w:t xml:space="preserve"> </w:t>
      </w:r>
    </w:p>
    <w:p w14:paraId="06E6C39C" w14:textId="6CFD9E6F" w:rsidR="0004014C" w:rsidRPr="00B34F17" w:rsidRDefault="0004014C" w:rsidP="00B34F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textAlignment w:val="baseline"/>
        <w:rPr>
          <w:rFonts w:ascii="Arial Narrow" w:eastAsia="Times New Roman" w:hAnsi="Arial Narrow" w:cs="Arial Narrow"/>
          <w:bCs/>
          <w:sz w:val="26"/>
          <w:szCs w:val="26"/>
          <w:lang w:val="es-CO"/>
        </w:rPr>
      </w:pPr>
    </w:p>
    <w:p w14:paraId="10DC28AC" w14:textId="44A89344" w:rsidR="0004014C" w:rsidRPr="00B34F17" w:rsidRDefault="006D65C4" w:rsidP="006A6331">
      <w:pPr>
        <w:pStyle w:val="Sinespaciado"/>
        <w:spacing w:line="276" w:lineRule="auto"/>
        <w:jc w:val="both"/>
        <w:rPr>
          <w:rFonts w:ascii="Arial Narrow" w:hAnsi="Arial Narrow"/>
          <w:sz w:val="26"/>
          <w:szCs w:val="26"/>
        </w:rPr>
      </w:pPr>
      <w:r w:rsidRPr="00B34F17">
        <w:rPr>
          <w:rFonts w:ascii="Arial Narrow" w:hAnsi="Arial Narrow" w:cs="Arial"/>
          <w:b/>
          <w:bCs/>
          <w:sz w:val="26"/>
          <w:szCs w:val="26"/>
        </w:rPr>
        <w:t>TERCER</w:t>
      </w:r>
      <w:r w:rsidR="004A2D14" w:rsidRPr="00B34F17">
        <w:rPr>
          <w:rFonts w:ascii="Arial Narrow" w:hAnsi="Arial Narrow" w:cs="Arial"/>
          <w:b/>
          <w:bCs/>
          <w:sz w:val="26"/>
          <w:szCs w:val="26"/>
        </w:rPr>
        <w:t xml:space="preserve">O: </w:t>
      </w:r>
      <w:r w:rsidR="1783D304" w:rsidRPr="00B34F17">
        <w:rPr>
          <w:rFonts w:ascii="Arial Narrow" w:hAnsi="Arial Narrow" w:cs="Arial"/>
          <w:sz w:val="26"/>
          <w:szCs w:val="26"/>
        </w:rPr>
        <w:t>Enviar oportunamente, el presente expediente a la honorable Corte Constitucional para su eventual revisión.</w:t>
      </w:r>
    </w:p>
    <w:p w14:paraId="10DC28AD" w14:textId="77777777" w:rsidR="00421D57" w:rsidRPr="00B34F17" w:rsidRDefault="00421D57" w:rsidP="006A6331">
      <w:pPr>
        <w:pStyle w:val="Sinespaciado"/>
        <w:spacing w:line="276" w:lineRule="auto"/>
        <w:jc w:val="both"/>
        <w:rPr>
          <w:rFonts w:ascii="Arial Narrow" w:hAnsi="Arial Narrow"/>
          <w:sz w:val="26"/>
          <w:szCs w:val="26"/>
        </w:rPr>
      </w:pPr>
    </w:p>
    <w:p w14:paraId="10DC28AE" w14:textId="6DB49BEF" w:rsidR="00AA072B" w:rsidRPr="00B34F17" w:rsidRDefault="00AA072B" w:rsidP="006A6331">
      <w:pPr>
        <w:spacing w:line="276" w:lineRule="auto"/>
        <w:ind w:right="49"/>
        <w:jc w:val="center"/>
        <w:rPr>
          <w:rFonts w:ascii="Arial Narrow" w:hAnsi="Arial Narrow"/>
          <w:b/>
          <w:iCs/>
          <w:sz w:val="26"/>
          <w:szCs w:val="26"/>
          <w:lang w:val="es-ES"/>
        </w:rPr>
      </w:pPr>
      <w:r w:rsidRPr="00B34F17">
        <w:rPr>
          <w:rFonts w:ascii="Arial Narrow" w:hAnsi="Arial Narrow"/>
          <w:b/>
          <w:bCs/>
          <w:sz w:val="26"/>
          <w:szCs w:val="26"/>
          <w:lang w:val="es-ES"/>
        </w:rPr>
        <w:t>NOTIFÍQUESE Y CÚMPLASE</w:t>
      </w:r>
    </w:p>
    <w:p w14:paraId="10DC28AF" w14:textId="77777777" w:rsidR="0038041A" w:rsidRPr="00B34F17" w:rsidRDefault="0038041A" w:rsidP="006A6331">
      <w:pPr>
        <w:spacing w:line="276" w:lineRule="auto"/>
        <w:ind w:right="49"/>
        <w:jc w:val="center"/>
        <w:rPr>
          <w:rFonts w:ascii="Arial Narrow" w:hAnsi="Arial Narrow"/>
          <w:b/>
          <w:iCs/>
          <w:sz w:val="26"/>
          <w:szCs w:val="26"/>
          <w:lang w:val="es-ES"/>
        </w:rPr>
      </w:pPr>
    </w:p>
    <w:p w14:paraId="10DC28B0" w14:textId="2A336B5C" w:rsidR="003E5CA4" w:rsidRPr="00B34F17" w:rsidRDefault="003E5CA4" w:rsidP="006A6331">
      <w:pPr>
        <w:spacing w:line="276" w:lineRule="auto"/>
        <w:ind w:right="49"/>
        <w:jc w:val="center"/>
        <w:rPr>
          <w:rFonts w:ascii="Arial Narrow" w:hAnsi="Arial Narrow"/>
          <w:bCs/>
          <w:sz w:val="26"/>
          <w:szCs w:val="26"/>
        </w:rPr>
      </w:pPr>
      <w:r w:rsidRPr="00B34F17">
        <w:rPr>
          <w:rFonts w:ascii="Arial Narrow" w:hAnsi="Arial Narrow"/>
          <w:bCs/>
          <w:sz w:val="26"/>
          <w:szCs w:val="26"/>
        </w:rPr>
        <w:t xml:space="preserve">Los </w:t>
      </w:r>
      <w:r w:rsidR="006A6331" w:rsidRPr="00B34F17">
        <w:rPr>
          <w:rFonts w:ascii="Arial Narrow" w:hAnsi="Arial Narrow"/>
          <w:bCs/>
          <w:sz w:val="26"/>
          <w:szCs w:val="26"/>
        </w:rPr>
        <w:t>Magistrados</w:t>
      </w:r>
      <w:r w:rsidRPr="00B34F17">
        <w:rPr>
          <w:rFonts w:ascii="Arial Narrow" w:hAnsi="Arial Narrow"/>
          <w:bCs/>
          <w:sz w:val="26"/>
          <w:szCs w:val="26"/>
        </w:rPr>
        <w:t>,</w:t>
      </w:r>
    </w:p>
    <w:p w14:paraId="10DC28B2" w14:textId="266E041E" w:rsidR="00B60078" w:rsidRPr="00B34F17" w:rsidRDefault="00B60078" w:rsidP="006A6331">
      <w:pPr>
        <w:spacing w:line="276" w:lineRule="auto"/>
        <w:ind w:right="49"/>
        <w:jc w:val="both"/>
        <w:rPr>
          <w:rFonts w:ascii="Arial Narrow" w:hAnsi="Arial Narrow"/>
          <w:bCs/>
          <w:sz w:val="26"/>
          <w:szCs w:val="26"/>
        </w:rPr>
      </w:pPr>
    </w:p>
    <w:p w14:paraId="515749E2" w14:textId="1CBA3B4B" w:rsidR="0060569E" w:rsidRPr="00B34F17" w:rsidRDefault="0060569E" w:rsidP="006A6331">
      <w:pPr>
        <w:spacing w:line="276" w:lineRule="auto"/>
        <w:ind w:right="49"/>
        <w:jc w:val="both"/>
        <w:rPr>
          <w:rFonts w:ascii="Arial Narrow" w:hAnsi="Arial Narrow"/>
          <w:bCs/>
          <w:sz w:val="26"/>
          <w:szCs w:val="26"/>
        </w:rPr>
      </w:pPr>
    </w:p>
    <w:p w14:paraId="2380CFD9" w14:textId="77777777" w:rsidR="0060569E" w:rsidRPr="00B34F17" w:rsidRDefault="0060569E" w:rsidP="006A6331">
      <w:pPr>
        <w:spacing w:line="276" w:lineRule="auto"/>
        <w:ind w:right="49"/>
        <w:jc w:val="both"/>
        <w:rPr>
          <w:rFonts w:ascii="Arial Narrow" w:hAnsi="Arial Narrow"/>
          <w:bCs/>
          <w:sz w:val="26"/>
          <w:szCs w:val="26"/>
        </w:rPr>
      </w:pPr>
    </w:p>
    <w:p w14:paraId="495856DA" w14:textId="7951DF34" w:rsidR="007A114A" w:rsidRPr="00B34F17" w:rsidRDefault="007A114A" w:rsidP="006A6331">
      <w:pPr>
        <w:spacing w:line="276" w:lineRule="auto"/>
        <w:ind w:right="49"/>
        <w:jc w:val="center"/>
        <w:rPr>
          <w:rFonts w:ascii="Arial Narrow" w:hAnsi="Arial Narrow"/>
          <w:b/>
          <w:bCs/>
          <w:sz w:val="26"/>
          <w:szCs w:val="26"/>
        </w:rPr>
      </w:pPr>
      <w:r w:rsidRPr="00B34F17">
        <w:rPr>
          <w:rFonts w:ascii="Arial Narrow" w:hAnsi="Arial Narrow"/>
          <w:b/>
          <w:bCs/>
          <w:sz w:val="26"/>
          <w:szCs w:val="26"/>
        </w:rPr>
        <w:t>CARLOS MAURICIO GARCÍA BARAJAS</w:t>
      </w:r>
    </w:p>
    <w:p w14:paraId="5D08C68E" w14:textId="54ECBF55" w:rsidR="007A114A" w:rsidRPr="00B34F17" w:rsidRDefault="006A6331" w:rsidP="006A6331">
      <w:pPr>
        <w:spacing w:line="276" w:lineRule="auto"/>
        <w:ind w:right="49"/>
        <w:jc w:val="center"/>
        <w:rPr>
          <w:rFonts w:ascii="Arial Narrow" w:hAnsi="Arial Narrow"/>
          <w:b/>
          <w:bCs/>
          <w:sz w:val="26"/>
          <w:szCs w:val="26"/>
        </w:rPr>
      </w:pPr>
      <w:r w:rsidRPr="00B34F17">
        <w:rPr>
          <w:rFonts w:ascii="Arial Narrow" w:hAnsi="Arial Narrow" w:cs="Arial"/>
          <w:b/>
          <w:noProof/>
          <w:sz w:val="26"/>
          <w:szCs w:val="26"/>
        </w:rPr>
        <w:drawing>
          <wp:anchor distT="0" distB="0" distL="114300" distR="114300" simplePos="0" relativeHeight="251659264" behindDoc="1" locked="0" layoutInCell="1" allowOverlap="1" wp14:anchorId="6D38B387" wp14:editId="122E8696">
            <wp:simplePos x="0" y="0"/>
            <wp:positionH relativeFrom="margin">
              <wp:posOffset>1741833</wp:posOffset>
            </wp:positionH>
            <wp:positionV relativeFrom="paragraph">
              <wp:posOffset>168496</wp:posOffset>
            </wp:positionV>
            <wp:extent cx="2339975" cy="942975"/>
            <wp:effectExtent l="0" t="0" r="317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t="12718" r="9116" b="13839"/>
                    <a:stretch/>
                  </pic:blipFill>
                  <pic:spPr bwMode="auto">
                    <a:xfrm>
                      <a:off x="0" y="0"/>
                      <a:ext cx="233997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FDD9E4" w14:textId="77777777" w:rsidR="006A6331" w:rsidRPr="00B34F17" w:rsidRDefault="006A6331" w:rsidP="006A6331">
      <w:pPr>
        <w:spacing w:line="276" w:lineRule="auto"/>
        <w:ind w:right="49"/>
        <w:jc w:val="center"/>
        <w:rPr>
          <w:rFonts w:ascii="Arial Narrow" w:hAnsi="Arial Narrow"/>
          <w:b/>
          <w:bCs/>
          <w:sz w:val="26"/>
          <w:szCs w:val="26"/>
        </w:rPr>
      </w:pPr>
    </w:p>
    <w:p w14:paraId="34B61BDD" w14:textId="77777777" w:rsidR="007A114A" w:rsidRPr="00B34F17" w:rsidRDefault="007A114A" w:rsidP="006A6331">
      <w:pPr>
        <w:spacing w:line="276" w:lineRule="auto"/>
        <w:ind w:right="49"/>
        <w:jc w:val="center"/>
        <w:rPr>
          <w:rFonts w:ascii="Arial Narrow" w:hAnsi="Arial Narrow"/>
          <w:b/>
          <w:bCs/>
          <w:sz w:val="26"/>
          <w:szCs w:val="26"/>
        </w:rPr>
      </w:pPr>
    </w:p>
    <w:p w14:paraId="4957C4CD" w14:textId="77777777" w:rsidR="007A114A" w:rsidRPr="00B34F17" w:rsidRDefault="007A114A" w:rsidP="006A6331">
      <w:pPr>
        <w:spacing w:line="276" w:lineRule="auto"/>
        <w:ind w:right="49"/>
        <w:jc w:val="center"/>
        <w:rPr>
          <w:rFonts w:ascii="Arial Narrow" w:hAnsi="Arial Narrow"/>
          <w:b/>
          <w:bCs/>
          <w:sz w:val="26"/>
          <w:szCs w:val="26"/>
        </w:rPr>
      </w:pPr>
    </w:p>
    <w:p w14:paraId="4725CC4E" w14:textId="268CF119" w:rsidR="007A114A" w:rsidRPr="00B34F17" w:rsidRDefault="007A114A" w:rsidP="006A6331">
      <w:pPr>
        <w:spacing w:line="276" w:lineRule="auto"/>
        <w:ind w:right="49"/>
        <w:jc w:val="center"/>
        <w:rPr>
          <w:rFonts w:ascii="Arial Narrow" w:hAnsi="Arial Narrow"/>
          <w:b/>
          <w:bCs/>
          <w:sz w:val="26"/>
          <w:szCs w:val="26"/>
        </w:rPr>
      </w:pPr>
      <w:r w:rsidRPr="00B34F17">
        <w:rPr>
          <w:rFonts w:ascii="Arial Narrow" w:hAnsi="Arial Narrow"/>
          <w:b/>
          <w:bCs/>
          <w:sz w:val="26"/>
          <w:szCs w:val="26"/>
        </w:rPr>
        <w:t xml:space="preserve">ANDRÉS FERNANDO MEJÍA RESTREPO </w:t>
      </w:r>
    </w:p>
    <w:p w14:paraId="119768F1" w14:textId="29D56C5E" w:rsidR="007A114A" w:rsidRPr="00B34F17" w:rsidRDefault="006A6331" w:rsidP="006A6331">
      <w:pPr>
        <w:spacing w:line="276" w:lineRule="auto"/>
        <w:ind w:right="49"/>
        <w:jc w:val="center"/>
        <w:rPr>
          <w:rFonts w:ascii="Arial Narrow" w:hAnsi="Arial Narrow"/>
          <w:b/>
          <w:bCs/>
          <w:sz w:val="26"/>
          <w:szCs w:val="26"/>
        </w:rPr>
      </w:pPr>
      <w:r w:rsidRPr="00B34F17">
        <w:rPr>
          <w:rFonts w:ascii="Arial Narrow" w:hAnsi="Arial Narrow"/>
          <w:noProof/>
          <w:sz w:val="26"/>
          <w:szCs w:val="26"/>
          <w:lang w:val="es-CO" w:eastAsia="es-CO"/>
        </w:rPr>
        <w:drawing>
          <wp:anchor distT="0" distB="0" distL="114300" distR="114300" simplePos="0" relativeHeight="251660288" behindDoc="1" locked="0" layoutInCell="1" allowOverlap="1" wp14:anchorId="0DB3525D" wp14:editId="2678F0EC">
            <wp:simplePos x="0" y="0"/>
            <wp:positionH relativeFrom="column">
              <wp:posOffset>1746250</wp:posOffset>
            </wp:positionH>
            <wp:positionV relativeFrom="paragraph">
              <wp:posOffset>11430</wp:posOffset>
            </wp:positionV>
            <wp:extent cx="2257425" cy="1200150"/>
            <wp:effectExtent l="0" t="0" r="0" b="0"/>
            <wp:wrapNone/>
            <wp:docPr id="3" name="Imagen 3" descr="Firma_Helmer_"/>
            <wp:cNvGraphicFramePr/>
            <a:graphic xmlns:a="http://schemas.openxmlformats.org/drawingml/2006/main">
              <a:graphicData uri="http://schemas.openxmlformats.org/drawingml/2006/picture">
                <pic:pic xmlns:pic="http://schemas.openxmlformats.org/drawingml/2006/picture">
                  <pic:nvPicPr>
                    <pic:cNvPr id="1" name="Imagen 1" descr="Firma_Helmer_"/>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69E" w:rsidRPr="00B34F17">
        <w:rPr>
          <w:rFonts w:ascii="Arial Narrow" w:hAnsi="Arial Narrow"/>
          <w:bCs/>
          <w:sz w:val="26"/>
          <w:szCs w:val="26"/>
        </w:rPr>
        <w:t>Conjuez</w:t>
      </w:r>
    </w:p>
    <w:p w14:paraId="77F45025" w14:textId="588E1AA2" w:rsidR="0060569E" w:rsidRPr="00B34F17" w:rsidRDefault="0060569E" w:rsidP="006A6331">
      <w:pPr>
        <w:spacing w:line="276" w:lineRule="auto"/>
        <w:ind w:right="49"/>
        <w:jc w:val="center"/>
        <w:rPr>
          <w:rFonts w:ascii="Arial Narrow" w:hAnsi="Arial Narrow"/>
          <w:b/>
          <w:bCs/>
          <w:sz w:val="26"/>
          <w:szCs w:val="26"/>
        </w:rPr>
      </w:pPr>
    </w:p>
    <w:p w14:paraId="028DB8D4" w14:textId="77777777" w:rsidR="006A6331" w:rsidRPr="00B34F17" w:rsidRDefault="006A6331" w:rsidP="006A6331">
      <w:pPr>
        <w:spacing w:line="276" w:lineRule="auto"/>
        <w:ind w:right="49"/>
        <w:jc w:val="center"/>
        <w:rPr>
          <w:rFonts w:ascii="Arial Narrow" w:hAnsi="Arial Narrow"/>
          <w:b/>
          <w:bCs/>
          <w:sz w:val="26"/>
          <w:szCs w:val="26"/>
        </w:rPr>
      </w:pPr>
    </w:p>
    <w:p w14:paraId="709D4CB8" w14:textId="77777777" w:rsidR="0060569E" w:rsidRPr="00B34F17" w:rsidRDefault="0060569E" w:rsidP="006A6331">
      <w:pPr>
        <w:spacing w:line="276" w:lineRule="auto"/>
        <w:ind w:right="49"/>
        <w:jc w:val="center"/>
        <w:rPr>
          <w:rFonts w:ascii="Arial Narrow" w:hAnsi="Arial Narrow"/>
          <w:b/>
          <w:bCs/>
          <w:sz w:val="26"/>
          <w:szCs w:val="26"/>
        </w:rPr>
      </w:pPr>
    </w:p>
    <w:p w14:paraId="3CC24D8F" w14:textId="77777777" w:rsidR="0060569E" w:rsidRPr="00B34F17" w:rsidRDefault="0060569E" w:rsidP="006A6331">
      <w:pPr>
        <w:spacing w:line="276" w:lineRule="auto"/>
        <w:ind w:right="49"/>
        <w:jc w:val="center"/>
        <w:rPr>
          <w:rFonts w:ascii="Arial Narrow" w:hAnsi="Arial Narrow"/>
          <w:b/>
          <w:bCs/>
          <w:sz w:val="26"/>
          <w:szCs w:val="26"/>
        </w:rPr>
      </w:pPr>
    </w:p>
    <w:p w14:paraId="78A1AB61" w14:textId="5D951E8F" w:rsidR="007A114A" w:rsidRPr="00B34F17" w:rsidRDefault="007A114A" w:rsidP="006A6331">
      <w:pPr>
        <w:spacing w:line="276" w:lineRule="auto"/>
        <w:ind w:right="49"/>
        <w:jc w:val="center"/>
        <w:rPr>
          <w:rFonts w:ascii="Arial Narrow" w:hAnsi="Arial Narrow"/>
          <w:b/>
          <w:bCs/>
          <w:sz w:val="26"/>
          <w:szCs w:val="26"/>
        </w:rPr>
      </w:pPr>
      <w:r w:rsidRPr="00B34F17">
        <w:rPr>
          <w:rFonts w:ascii="Arial Narrow" w:hAnsi="Arial Narrow"/>
          <w:b/>
          <w:bCs/>
          <w:sz w:val="26"/>
          <w:szCs w:val="26"/>
        </w:rPr>
        <w:t xml:space="preserve">HELMER OCAMPO LOZANO </w:t>
      </w:r>
    </w:p>
    <w:p w14:paraId="360B1729" w14:textId="0458EDBF" w:rsidR="00CE524A" w:rsidRPr="00B34F17" w:rsidRDefault="0060569E" w:rsidP="006A6331">
      <w:pPr>
        <w:spacing w:line="276" w:lineRule="auto"/>
        <w:ind w:right="49"/>
        <w:jc w:val="center"/>
        <w:rPr>
          <w:rFonts w:ascii="Arial Narrow" w:hAnsi="Arial Narrow"/>
          <w:b/>
          <w:bCs/>
          <w:sz w:val="26"/>
          <w:szCs w:val="26"/>
        </w:rPr>
      </w:pPr>
      <w:r w:rsidRPr="00B34F17">
        <w:rPr>
          <w:rFonts w:ascii="Arial Narrow" w:hAnsi="Arial Narrow"/>
          <w:bCs/>
          <w:sz w:val="26"/>
          <w:szCs w:val="26"/>
        </w:rPr>
        <w:t>Conjuez</w:t>
      </w:r>
    </w:p>
    <w:sectPr w:rsidR="00CE524A" w:rsidRPr="00B34F17" w:rsidSect="00646F32">
      <w:headerReference w:type="default" r:id="rId14"/>
      <w:footerReference w:type="default" r:id="rId15"/>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CE03D1" w16cex:dateUtc="2022-09-13T19:41:53.8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A91F" w14:textId="77777777" w:rsidR="0086094B" w:rsidRDefault="0086094B" w:rsidP="003E5CA4">
      <w:r>
        <w:separator/>
      </w:r>
    </w:p>
  </w:endnote>
  <w:endnote w:type="continuationSeparator" w:id="0">
    <w:p w14:paraId="145CF904" w14:textId="77777777" w:rsidR="0086094B" w:rsidRDefault="0086094B" w:rsidP="003E5CA4">
      <w:r>
        <w:continuationSeparator/>
      </w:r>
    </w:p>
  </w:endnote>
  <w:endnote w:type="continuationNotice" w:id="1">
    <w:p w14:paraId="4FD6DC7F" w14:textId="77777777" w:rsidR="0086094B" w:rsidRDefault="0086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1FC41D3" w14:paraId="590999A6" w14:textId="77777777" w:rsidTr="51FC41D3">
      <w:tc>
        <w:tcPr>
          <w:tcW w:w="2755" w:type="dxa"/>
        </w:tcPr>
        <w:p w14:paraId="329D4ACE" w14:textId="5B4EEC61" w:rsidR="51FC41D3" w:rsidRDefault="51FC41D3" w:rsidP="51FC41D3">
          <w:pPr>
            <w:pStyle w:val="Encabezado"/>
            <w:ind w:left="-115"/>
          </w:pPr>
        </w:p>
      </w:tc>
      <w:tc>
        <w:tcPr>
          <w:tcW w:w="2755" w:type="dxa"/>
        </w:tcPr>
        <w:p w14:paraId="73E51BDD" w14:textId="10CE584B" w:rsidR="51FC41D3" w:rsidRDefault="51FC41D3" w:rsidP="51FC41D3">
          <w:pPr>
            <w:pStyle w:val="Encabezado"/>
            <w:jc w:val="center"/>
          </w:pPr>
        </w:p>
      </w:tc>
      <w:tc>
        <w:tcPr>
          <w:tcW w:w="2755" w:type="dxa"/>
        </w:tcPr>
        <w:p w14:paraId="454504B3" w14:textId="2759C9DD" w:rsidR="51FC41D3" w:rsidRDefault="51FC41D3" w:rsidP="51FC41D3">
          <w:pPr>
            <w:pStyle w:val="Encabezado"/>
            <w:ind w:right="-115"/>
            <w:jc w:val="right"/>
          </w:pPr>
        </w:p>
      </w:tc>
    </w:tr>
  </w:tbl>
  <w:p w14:paraId="1C00CE82" w14:textId="6A3E0F1B" w:rsidR="51FC41D3" w:rsidRDefault="51FC41D3" w:rsidP="51FC41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33A3" w14:textId="77777777" w:rsidR="0086094B" w:rsidRDefault="0086094B" w:rsidP="003E5CA4">
      <w:r>
        <w:separator/>
      </w:r>
    </w:p>
  </w:footnote>
  <w:footnote w:type="continuationSeparator" w:id="0">
    <w:p w14:paraId="1D7515B6" w14:textId="77777777" w:rsidR="0086094B" w:rsidRDefault="0086094B" w:rsidP="003E5CA4">
      <w:r>
        <w:continuationSeparator/>
      </w:r>
    </w:p>
  </w:footnote>
  <w:footnote w:type="continuationNotice" w:id="1">
    <w:p w14:paraId="264C7107" w14:textId="77777777" w:rsidR="0086094B" w:rsidRDefault="0086094B"/>
  </w:footnote>
  <w:footnote w:id="2">
    <w:p w14:paraId="10DC28D7" w14:textId="575658CF" w:rsidR="00421D57" w:rsidRPr="002F59ED" w:rsidRDefault="00421D57" w:rsidP="002F59ED">
      <w:pPr>
        <w:pStyle w:val="Textonotapie"/>
        <w:jc w:val="both"/>
        <w:rPr>
          <w:rFonts w:ascii="Arial" w:hAnsi="Arial" w:cs="Arial"/>
          <w:sz w:val="18"/>
          <w:szCs w:val="16"/>
        </w:rPr>
      </w:pPr>
      <w:r w:rsidRPr="002F59ED">
        <w:rPr>
          <w:rStyle w:val="Refdenotaalpie"/>
          <w:rFonts w:ascii="Arial" w:eastAsia="Arial Narrow" w:hAnsi="Arial" w:cs="Arial"/>
          <w:sz w:val="18"/>
          <w:szCs w:val="16"/>
        </w:rPr>
        <w:footnoteRef/>
      </w:r>
      <w:r w:rsidR="51FC41D3" w:rsidRPr="002F59ED">
        <w:rPr>
          <w:rFonts w:ascii="Arial" w:eastAsia="Arial Narrow" w:hAnsi="Arial" w:cs="Arial"/>
          <w:sz w:val="18"/>
          <w:szCs w:val="16"/>
        </w:rPr>
        <w:t xml:space="preserve"> Documento 01 del cuaderno de primera instancia.</w:t>
      </w:r>
    </w:p>
  </w:footnote>
  <w:footnote w:id="3">
    <w:p w14:paraId="10DC28D8" w14:textId="382694BB" w:rsidR="00421D57" w:rsidRPr="002F59ED" w:rsidRDefault="00421D57" w:rsidP="002F59ED">
      <w:pPr>
        <w:pStyle w:val="Textonotapie"/>
        <w:jc w:val="both"/>
        <w:rPr>
          <w:rFonts w:ascii="Arial" w:hAnsi="Arial" w:cs="Arial"/>
          <w:sz w:val="18"/>
          <w:szCs w:val="16"/>
          <w:lang w:val="es-CO"/>
        </w:rPr>
      </w:pPr>
      <w:r w:rsidRPr="002F59ED">
        <w:rPr>
          <w:rStyle w:val="Refdenotaalpie"/>
          <w:rFonts w:ascii="Arial" w:eastAsia="Arial Narrow" w:hAnsi="Arial" w:cs="Arial"/>
          <w:sz w:val="18"/>
          <w:szCs w:val="16"/>
        </w:rPr>
        <w:footnoteRef/>
      </w:r>
      <w:r w:rsidR="51FC41D3" w:rsidRPr="002F59ED">
        <w:rPr>
          <w:rFonts w:ascii="Arial" w:eastAsia="Arial Narrow" w:hAnsi="Arial" w:cs="Arial"/>
          <w:sz w:val="18"/>
          <w:szCs w:val="16"/>
        </w:rPr>
        <w:t xml:space="preserve"> </w:t>
      </w:r>
      <w:r w:rsidR="51FC41D3" w:rsidRPr="002F59ED">
        <w:rPr>
          <w:rFonts w:ascii="Arial" w:eastAsia="Arial Narrow" w:hAnsi="Arial" w:cs="Arial"/>
          <w:sz w:val="18"/>
          <w:szCs w:val="16"/>
          <w:lang w:val="es-CO"/>
        </w:rPr>
        <w:t>Documento 05 del cuaderno de primera instancia</w:t>
      </w:r>
    </w:p>
  </w:footnote>
  <w:footnote w:id="4">
    <w:p w14:paraId="0CD5D95D" w14:textId="6A87FCF6" w:rsidR="39624834" w:rsidRPr="002F59ED" w:rsidRDefault="39624834" w:rsidP="002F59ED">
      <w:pPr>
        <w:jc w:val="both"/>
        <w:rPr>
          <w:rFonts w:ascii="Arial" w:hAnsi="Arial" w:cs="Arial"/>
          <w:sz w:val="22"/>
        </w:rPr>
      </w:pPr>
      <w:r w:rsidRPr="002F59ED">
        <w:rPr>
          <w:rFonts w:ascii="Arial" w:eastAsia="Arial Narrow" w:hAnsi="Arial" w:cs="Arial"/>
          <w:sz w:val="18"/>
          <w:szCs w:val="16"/>
        </w:rPr>
        <w:footnoteRef/>
      </w:r>
      <w:r w:rsidRPr="002F59ED">
        <w:rPr>
          <w:rFonts w:ascii="Arial" w:eastAsia="Arial Narrow" w:hAnsi="Arial" w:cs="Arial"/>
          <w:sz w:val="18"/>
          <w:szCs w:val="16"/>
        </w:rPr>
        <w:t xml:space="preserve"> Archivo 11 del cuaderno de primera instancia</w:t>
      </w:r>
    </w:p>
  </w:footnote>
  <w:footnote w:id="5">
    <w:p w14:paraId="10DC28D9" w14:textId="19DDAB3B" w:rsidR="00421D57" w:rsidRPr="002F59ED" w:rsidRDefault="00421D57" w:rsidP="002F59ED">
      <w:pPr>
        <w:pStyle w:val="Textonotapie"/>
        <w:jc w:val="both"/>
        <w:rPr>
          <w:rFonts w:ascii="Arial" w:hAnsi="Arial" w:cs="Arial"/>
          <w:sz w:val="18"/>
          <w:szCs w:val="16"/>
          <w:lang w:val="es-MX"/>
        </w:rPr>
      </w:pPr>
      <w:r w:rsidRPr="002F59ED">
        <w:rPr>
          <w:rStyle w:val="Refdenotaalpie"/>
          <w:rFonts w:ascii="Arial" w:eastAsia="Arial Narrow" w:hAnsi="Arial" w:cs="Arial"/>
          <w:sz w:val="18"/>
          <w:szCs w:val="16"/>
        </w:rPr>
        <w:footnoteRef/>
      </w:r>
      <w:r w:rsidR="39624834" w:rsidRPr="002F59ED">
        <w:rPr>
          <w:rFonts w:ascii="Arial" w:eastAsia="Arial Narrow" w:hAnsi="Arial" w:cs="Arial"/>
          <w:sz w:val="18"/>
          <w:szCs w:val="16"/>
        </w:rPr>
        <w:t xml:space="preserve"> </w:t>
      </w:r>
      <w:r w:rsidR="39624834" w:rsidRPr="002F59ED">
        <w:rPr>
          <w:rFonts w:ascii="Arial" w:eastAsia="Arial Narrow" w:hAnsi="Arial" w:cs="Arial"/>
          <w:sz w:val="18"/>
          <w:szCs w:val="16"/>
          <w:lang w:val="es-MX"/>
        </w:rPr>
        <w:t>Documento 21 del cuaderno de primera instancia.</w:t>
      </w:r>
    </w:p>
  </w:footnote>
  <w:footnote w:id="6">
    <w:p w14:paraId="10DC28DA" w14:textId="3E10E8AA" w:rsidR="00421D57" w:rsidRPr="002F59ED" w:rsidRDefault="00421D57" w:rsidP="002F59ED">
      <w:pPr>
        <w:pStyle w:val="Textonotapie"/>
        <w:jc w:val="both"/>
        <w:rPr>
          <w:rFonts w:ascii="Arial" w:hAnsi="Arial" w:cs="Arial"/>
          <w:sz w:val="18"/>
          <w:szCs w:val="16"/>
          <w:lang w:val="es-MX"/>
        </w:rPr>
      </w:pPr>
      <w:r w:rsidRPr="002F59ED">
        <w:rPr>
          <w:rStyle w:val="Refdenotaalpie"/>
          <w:rFonts w:ascii="Arial" w:eastAsia="Arial Narrow" w:hAnsi="Arial" w:cs="Arial"/>
          <w:sz w:val="18"/>
          <w:szCs w:val="16"/>
        </w:rPr>
        <w:footnoteRef/>
      </w:r>
      <w:r w:rsidR="39624834" w:rsidRPr="002F59ED">
        <w:rPr>
          <w:rFonts w:ascii="Arial" w:eastAsia="Arial Narrow" w:hAnsi="Arial" w:cs="Arial"/>
          <w:sz w:val="18"/>
          <w:szCs w:val="16"/>
        </w:rPr>
        <w:t xml:space="preserve"> </w:t>
      </w:r>
      <w:r w:rsidR="39624834" w:rsidRPr="002F59ED">
        <w:rPr>
          <w:rFonts w:ascii="Arial" w:eastAsia="Arial Narrow" w:hAnsi="Arial" w:cs="Arial"/>
          <w:sz w:val="18"/>
          <w:szCs w:val="16"/>
          <w:lang w:val="es-MX"/>
        </w:rPr>
        <w:t>Documento 23 del cuaderno de primera instancia.</w:t>
      </w:r>
    </w:p>
  </w:footnote>
  <w:footnote w:id="7">
    <w:p w14:paraId="37E5C5B7" w14:textId="18D00BE8" w:rsidR="51FC41D3" w:rsidRPr="002F59ED" w:rsidRDefault="51FC41D3" w:rsidP="002F59ED">
      <w:pPr>
        <w:jc w:val="both"/>
        <w:rPr>
          <w:rFonts w:ascii="Arial" w:hAnsi="Arial" w:cs="Arial"/>
          <w:sz w:val="22"/>
        </w:rPr>
      </w:pPr>
      <w:r w:rsidRPr="002F59ED">
        <w:rPr>
          <w:rFonts w:ascii="Arial" w:eastAsia="Arial Narrow" w:hAnsi="Arial" w:cs="Arial"/>
          <w:sz w:val="18"/>
          <w:szCs w:val="16"/>
        </w:rPr>
        <w:footnoteRef/>
      </w:r>
      <w:r w:rsidR="39624834" w:rsidRPr="002F59ED">
        <w:rPr>
          <w:rFonts w:ascii="Arial" w:eastAsia="Arial Narrow" w:hAnsi="Arial" w:cs="Arial"/>
          <w:sz w:val="18"/>
          <w:szCs w:val="16"/>
        </w:rPr>
        <w:t xml:space="preserve"> Folio 06 del archivo 06 del cuaderno de primera instancia</w:t>
      </w:r>
    </w:p>
  </w:footnote>
  <w:footnote w:id="8">
    <w:p w14:paraId="3198D7E0" w14:textId="3D63F0BB" w:rsidR="39624834" w:rsidRPr="002F59ED" w:rsidRDefault="39624834" w:rsidP="002F59ED">
      <w:pPr>
        <w:jc w:val="both"/>
        <w:rPr>
          <w:rFonts w:ascii="Arial" w:hAnsi="Arial" w:cs="Arial"/>
          <w:sz w:val="22"/>
        </w:rPr>
      </w:pPr>
      <w:r w:rsidRPr="002F59ED">
        <w:rPr>
          <w:rFonts w:ascii="Arial" w:eastAsia="Arial Narrow" w:hAnsi="Arial" w:cs="Arial"/>
          <w:sz w:val="18"/>
          <w:szCs w:val="16"/>
        </w:rPr>
        <w:footnoteRef/>
      </w:r>
      <w:r w:rsidRPr="002F59ED">
        <w:rPr>
          <w:rFonts w:ascii="Arial" w:hAnsi="Arial" w:cs="Arial"/>
          <w:sz w:val="22"/>
        </w:rPr>
        <w:t xml:space="preserve"> </w:t>
      </w:r>
      <w:r w:rsidRPr="002F59ED">
        <w:rPr>
          <w:rFonts w:ascii="Arial" w:eastAsia="Arial Narrow" w:hAnsi="Arial" w:cs="Arial"/>
          <w:sz w:val="18"/>
          <w:szCs w:val="16"/>
        </w:rPr>
        <w:t>Folios 07 y 07 del archivo 03 del cuaderno de primera instancia</w:t>
      </w:r>
    </w:p>
  </w:footnote>
  <w:footnote w:id="9">
    <w:p w14:paraId="029BAE4E" w14:textId="3B206127" w:rsidR="39624834" w:rsidRPr="002F59ED" w:rsidRDefault="39624834" w:rsidP="002F59ED">
      <w:pPr>
        <w:jc w:val="both"/>
        <w:rPr>
          <w:rFonts w:ascii="Arial" w:hAnsi="Arial" w:cs="Arial"/>
          <w:sz w:val="18"/>
          <w:szCs w:val="16"/>
        </w:rPr>
      </w:pPr>
      <w:r w:rsidRPr="002F59ED">
        <w:rPr>
          <w:rFonts w:ascii="Arial" w:hAnsi="Arial" w:cs="Arial"/>
          <w:sz w:val="18"/>
          <w:szCs w:val="16"/>
        </w:rPr>
        <w:footnoteRef/>
      </w:r>
      <w:r w:rsidRPr="002F59ED">
        <w:rPr>
          <w:rFonts w:ascii="Arial" w:hAnsi="Arial" w:cs="Arial"/>
          <w:sz w:val="18"/>
          <w:szCs w:val="16"/>
        </w:rPr>
        <w:t xml:space="preserve"> Archivo 06 del </w:t>
      </w:r>
      <w:r w:rsidR="00E129D3" w:rsidRPr="002F59ED">
        <w:rPr>
          <w:rFonts w:ascii="Arial" w:hAnsi="Arial" w:cs="Arial"/>
          <w:sz w:val="18"/>
          <w:szCs w:val="16"/>
        </w:rPr>
        <w:t>cuaderno</w:t>
      </w:r>
      <w:r w:rsidRPr="002F59ED">
        <w:rPr>
          <w:rFonts w:ascii="Arial" w:hAnsi="Arial" w:cs="Arial"/>
          <w:sz w:val="18"/>
          <w:szCs w:val="16"/>
        </w:rPr>
        <w:t xml:space="preserve"> de primera instancia</w:t>
      </w:r>
    </w:p>
  </w:footnote>
  <w:footnote w:id="10">
    <w:p w14:paraId="67B1A924" w14:textId="259467B9" w:rsidR="39624834" w:rsidRPr="002F59ED" w:rsidRDefault="39624834" w:rsidP="002F59ED">
      <w:pPr>
        <w:jc w:val="both"/>
        <w:rPr>
          <w:rFonts w:ascii="Arial" w:hAnsi="Arial" w:cs="Arial"/>
          <w:sz w:val="18"/>
          <w:szCs w:val="16"/>
        </w:rPr>
      </w:pPr>
      <w:r w:rsidRPr="002F59ED">
        <w:rPr>
          <w:rFonts w:ascii="Arial" w:hAnsi="Arial" w:cs="Arial"/>
          <w:sz w:val="18"/>
          <w:szCs w:val="16"/>
        </w:rPr>
        <w:footnoteRef/>
      </w:r>
      <w:r w:rsidRPr="002F59ED">
        <w:rPr>
          <w:rFonts w:ascii="Arial" w:hAnsi="Arial" w:cs="Arial"/>
          <w:sz w:val="18"/>
          <w:szCs w:val="16"/>
        </w:rPr>
        <w:t xml:space="preserve"> Folio 16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5350" w14:textId="77777777" w:rsidR="002F59ED" w:rsidRPr="002F59ED" w:rsidRDefault="002F59ED" w:rsidP="002F59ED">
    <w:pPr>
      <w:pStyle w:val="Encabezado"/>
      <w:jc w:val="both"/>
      <w:rPr>
        <w:rFonts w:ascii="Arial" w:hAnsi="Arial" w:cs="Arial"/>
        <w:sz w:val="18"/>
      </w:rPr>
    </w:pPr>
    <w:r w:rsidRPr="002F59ED">
      <w:rPr>
        <w:rFonts w:ascii="Arial" w:hAnsi="Arial" w:cs="Arial"/>
        <w:sz w:val="18"/>
      </w:rPr>
      <w:t xml:space="preserve">ACCIÓN DE TUTELA (SEGUNDA INSTANCIA) </w:t>
    </w:r>
  </w:p>
  <w:p w14:paraId="10DC28D6" w14:textId="25827275" w:rsidR="000B20A5" w:rsidRPr="002F59ED" w:rsidRDefault="002F59ED" w:rsidP="002F59ED">
    <w:pPr>
      <w:pStyle w:val="Encabezado"/>
      <w:jc w:val="both"/>
      <w:rPr>
        <w:rFonts w:ascii="Arial" w:hAnsi="Arial" w:cs="Arial"/>
        <w:sz w:val="18"/>
      </w:rPr>
    </w:pPr>
    <w:r w:rsidRPr="002F59ED">
      <w:rPr>
        <w:rFonts w:ascii="Arial" w:hAnsi="Arial" w:cs="Arial"/>
        <w:sz w:val="18"/>
      </w:rPr>
      <w:t>Radicado: 66170310300120220018101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04B4"/>
    <w:rsid w:val="00002FDB"/>
    <w:rsid w:val="00003363"/>
    <w:rsid w:val="00003887"/>
    <w:rsid w:val="00003E8F"/>
    <w:rsid w:val="00005810"/>
    <w:rsid w:val="00006AA5"/>
    <w:rsid w:val="00006B11"/>
    <w:rsid w:val="00007585"/>
    <w:rsid w:val="00007B28"/>
    <w:rsid w:val="00010672"/>
    <w:rsid w:val="00011091"/>
    <w:rsid w:val="0001117B"/>
    <w:rsid w:val="0001120A"/>
    <w:rsid w:val="0001153F"/>
    <w:rsid w:val="00011662"/>
    <w:rsid w:val="00014580"/>
    <w:rsid w:val="00015E24"/>
    <w:rsid w:val="000163B7"/>
    <w:rsid w:val="000208BD"/>
    <w:rsid w:val="00024B71"/>
    <w:rsid w:val="00027538"/>
    <w:rsid w:val="00031048"/>
    <w:rsid w:val="00032A23"/>
    <w:rsid w:val="00033828"/>
    <w:rsid w:val="0003434B"/>
    <w:rsid w:val="00034A74"/>
    <w:rsid w:val="00034F0A"/>
    <w:rsid w:val="0003516E"/>
    <w:rsid w:val="0004014C"/>
    <w:rsid w:val="0004086A"/>
    <w:rsid w:val="000425C3"/>
    <w:rsid w:val="00043062"/>
    <w:rsid w:val="0004340B"/>
    <w:rsid w:val="000438A7"/>
    <w:rsid w:val="00045407"/>
    <w:rsid w:val="000473EC"/>
    <w:rsid w:val="00050A8F"/>
    <w:rsid w:val="00052159"/>
    <w:rsid w:val="00056E07"/>
    <w:rsid w:val="0006291B"/>
    <w:rsid w:val="00062DD0"/>
    <w:rsid w:val="0006677C"/>
    <w:rsid w:val="0007031E"/>
    <w:rsid w:val="0007093C"/>
    <w:rsid w:val="00070FED"/>
    <w:rsid w:val="00071963"/>
    <w:rsid w:val="00071A01"/>
    <w:rsid w:val="0007260A"/>
    <w:rsid w:val="00076920"/>
    <w:rsid w:val="000800E7"/>
    <w:rsid w:val="00082023"/>
    <w:rsid w:val="00082FC7"/>
    <w:rsid w:val="00085079"/>
    <w:rsid w:val="000922A8"/>
    <w:rsid w:val="00092D38"/>
    <w:rsid w:val="00093EAF"/>
    <w:rsid w:val="00094019"/>
    <w:rsid w:val="00096B92"/>
    <w:rsid w:val="00096ED3"/>
    <w:rsid w:val="000A0736"/>
    <w:rsid w:val="000B20A5"/>
    <w:rsid w:val="000B22DE"/>
    <w:rsid w:val="000B48E5"/>
    <w:rsid w:val="000B7A5F"/>
    <w:rsid w:val="000B7B58"/>
    <w:rsid w:val="000B7FCC"/>
    <w:rsid w:val="000C4147"/>
    <w:rsid w:val="000C44D2"/>
    <w:rsid w:val="000C7713"/>
    <w:rsid w:val="000D0AE3"/>
    <w:rsid w:val="000D2F49"/>
    <w:rsid w:val="000D3109"/>
    <w:rsid w:val="000D38DE"/>
    <w:rsid w:val="000D4372"/>
    <w:rsid w:val="000D442C"/>
    <w:rsid w:val="000D485D"/>
    <w:rsid w:val="000D5B48"/>
    <w:rsid w:val="000D7266"/>
    <w:rsid w:val="000D7878"/>
    <w:rsid w:val="000E0381"/>
    <w:rsid w:val="000E0D8E"/>
    <w:rsid w:val="000E6BBD"/>
    <w:rsid w:val="000F2F20"/>
    <w:rsid w:val="000F73A5"/>
    <w:rsid w:val="001004E1"/>
    <w:rsid w:val="001025CF"/>
    <w:rsid w:val="00103758"/>
    <w:rsid w:val="0010507D"/>
    <w:rsid w:val="00105F16"/>
    <w:rsid w:val="00106ADE"/>
    <w:rsid w:val="00106BBD"/>
    <w:rsid w:val="0011089F"/>
    <w:rsid w:val="00112281"/>
    <w:rsid w:val="00112303"/>
    <w:rsid w:val="00113789"/>
    <w:rsid w:val="0011483E"/>
    <w:rsid w:val="00114DBC"/>
    <w:rsid w:val="00114E26"/>
    <w:rsid w:val="001170B6"/>
    <w:rsid w:val="00117106"/>
    <w:rsid w:val="00117B69"/>
    <w:rsid w:val="0012133E"/>
    <w:rsid w:val="00123CA5"/>
    <w:rsid w:val="0012473A"/>
    <w:rsid w:val="00124DA4"/>
    <w:rsid w:val="001335A9"/>
    <w:rsid w:val="001359CF"/>
    <w:rsid w:val="00140E23"/>
    <w:rsid w:val="0014337D"/>
    <w:rsid w:val="00143684"/>
    <w:rsid w:val="001478E0"/>
    <w:rsid w:val="001529A6"/>
    <w:rsid w:val="00153B2D"/>
    <w:rsid w:val="00153E02"/>
    <w:rsid w:val="00154C9C"/>
    <w:rsid w:val="00156EC7"/>
    <w:rsid w:val="00161BFD"/>
    <w:rsid w:val="00161D0B"/>
    <w:rsid w:val="00163268"/>
    <w:rsid w:val="00163296"/>
    <w:rsid w:val="00164170"/>
    <w:rsid w:val="001663A7"/>
    <w:rsid w:val="00167A41"/>
    <w:rsid w:val="0017003C"/>
    <w:rsid w:val="001726C1"/>
    <w:rsid w:val="001756F9"/>
    <w:rsid w:val="001762FF"/>
    <w:rsid w:val="001841EB"/>
    <w:rsid w:val="00185CEF"/>
    <w:rsid w:val="001861CE"/>
    <w:rsid w:val="001901CE"/>
    <w:rsid w:val="00190C48"/>
    <w:rsid w:val="00194865"/>
    <w:rsid w:val="00194B93"/>
    <w:rsid w:val="00195406"/>
    <w:rsid w:val="00195629"/>
    <w:rsid w:val="00196C16"/>
    <w:rsid w:val="00197544"/>
    <w:rsid w:val="001A1FED"/>
    <w:rsid w:val="001A68F5"/>
    <w:rsid w:val="001A6E92"/>
    <w:rsid w:val="001A729A"/>
    <w:rsid w:val="001A7725"/>
    <w:rsid w:val="001A78A5"/>
    <w:rsid w:val="001B1734"/>
    <w:rsid w:val="001B5856"/>
    <w:rsid w:val="001B7A9D"/>
    <w:rsid w:val="001C0079"/>
    <w:rsid w:val="001C1D18"/>
    <w:rsid w:val="001C2D94"/>
    <w:rsid w:val="001C3303"/>
    <w:rsid w:val="001C41B5"/>
    <w:rsid w:val="001C509B"/>
    <w:rsid w:val="001C5B0A"/>
    <w:rsid w:val="001C65DD"/>
    <w:rsid w:val="001D051A"/>
    <w:rsid w:val="001D0DBD"/>
    <w:rsid w:val="001D345A"/>
    <w:rsid w:val="001D48C9"/>
    <w:rsid w:val="001D66F1"/>
    <w:rsid w:val="001D7C74"/>
    <w:rsid w:val="001E1099"/>
    <w:rsid w:val="001F4DC7"/>
    <w:rsid w:val="001F6037"/>
    <w:rsid w:val="002034D8"/>
    <w:rsid w:val="0020680F"/>
    <w:rsid w:val="00207E9A"/>
    <w:rsid w:val="002131B3"/>
    <w:rsid w:val="0021352A"/>
    <w:rsid w:val="00213C2F"/>
    <w:rsid w:val="00215781"/>
    <w:rsid w:val="00215E95"/>
    <w:rsid w:val="00215F60"/>
    <w:rsid w:val="00221915"/>
    <w:rsid w:val="00221C90"/>
    <w:rsid w:val="00223373"/>
    <w:rsid w:val="002238D6"/>
    <w:rsid w:val="00224965"/>
    <w:rsid w:val="00225F9B"/>
    <w:rsid w:val="0022676F"/>
    <w:rsid w:val="00230760"/>
    <w:rsid w:val="00231FD4"/>
    <w:rsid w:val="00232D82"/>
    <w:rsid w:val="0023414E"/>
    <w:rsid w:val="00242785"/>
    <w:rsid w:val="00243CB7"/>
    <w:rsid w:val="0024660E"/>
    <w:rsid w:val="0024678B"/>
    <w:rsid w:val="00246BF7"/>
    <w:rsid w:val="002470FA"/>
    <w:rsid w:val="00252E74"/>
    <w:rsid w:val="00254D9C"/>
    <w:rsid w:val="00255940"/>
    <w:rsid w:val="00255F49"/>
    <w:rsid w:val="00260B5D"/>
    <w:rsid w:val="002615F8"/>
    <w:rsid w:val="0026707A"/>
    <w:rsid w:val="00270D2C"/>
    <w:rsid w:val="002715D6"/>
    <w:rsid w:val="002754E5"/>
    <w:rsid w:val="00276EAD"/>
    <w:rsid w:val="002773CC"/>
    <w:rsid w:val="00282619"/>
    <w:rsid w:val="002826BC"/>
    <w:rsid w:val="00282D3C"/>
    <w:rsid w:val="0028460F"/>
    <w:rsid w:val="00290277"/>
    <w:rsid w:val="002907E6"/>
    <w:rsid w:val="00291999"/>
    <w:rsid w:val="00292BF7"/>
    <w:rsid w:val="0029434C"/>
    <w:rsid w:val="002A13A2"/>
    <w:rsid w:val="002A2CE0"/>
    <w:rsid w:val="002A35C4"/>
    <w:rsid w:val="002A3881"/>
    <w:rsid w:val="002A4D07"/>
    <w:rsid w:val="002B58B5"/>
    <w:rsid w:val="002B5AD7"/>
    <w:rsid w:val="002B5E83"/>
    <w:rsid w:val="002B60BD"/>
    <w:rsid w:val="002C007B"/>
    <w:rsid w:val="002C32D6"/>
    <w:rsid w:val="002C41E8"/>
    <w:rsid w:val="002C5259"/>
    <w:rsid w:val="002D17A2"/>
    <w:rsid w:val="002D26D1"/>
    <w:rsid w:val="002D2E60"/>
    <w:rsid w:val="002D3B47"/>
    <w:rsid w:val="002D42DC"/>
    <w:rsid w:val="002D5CFF"/>
    <w:rsid w:val="002D6B6D"/>
    <w:rsid w:val="002D6C4C"/>
    <w:rsid w:val="002D7F3E"/>
    <w:rsid w:val="002E2B6D"/>
    <w:rsid w:val="002E417E"/>
    <w:rsid w:val="002E4EFE"/>
    <w:rsid w:val="002E6270"/>
    <w:rsid w:val="002E65E1"/>
    <w:rsid w:val="002E66D2"/>
    <w:rsid w:val="002E6C54"/>
    <w:rsid w:val="002E7E87"/>
    <w:rsid w:val="002F0A09"/>
    <w:rsid w:val="002F12EA"/>
    <w:rsid w:val="002F5242"/>
    <w:rsid w:val="002F59ED"/>
    <w:rsid w:val="002F5B37"/>
    <w:rsid w:val="003009AA"/>
    <w:rsid w:val="00300C9C"/>
    <w:rsid w:val="00301A58"/>
    <w:rsid w:val="0030653A"/>
    <w:rsid w:val="003106CF"/>
    <w:rsid w:val="00310995"/>
    <w:rsid w:val="0031566C"/>
    <w:rsid w:val="003207A2"/>
    <w:rsid w:val="003248A2"/>
    <w:rsid w:val="00326080"/>
    <w:rsid w:val="00326B3F"/>
    <w:rsid w:val="00327845"/>
    <w:rsid w:val="0033184A"/>
    <w:rsid w:val="003330A3"/>
    <w:rsid w:val="00334249"/>
    <w:rsid w:val="0033538C"/>
    <w:rsid w:val="00337123"/>
    <w:rsid w:val="003373F9"/>
    <w:rsid w:val="003376F6"/>
    <w:rsid w:val="00337A93"/>
    <w:rsid w:val="00340515"/>
    <w:rsid w:val="00340D60"/>
    <w:rsid w:val="00342DA1"/>
    <w:rsid w:val="00347CE5"/>
    <w:rsid w:val="00347DE3"/>
    <w:rsid w:val="00352C0E"/>
    <w:rsid w:val="00352DE7"/>
    <w:rsid w:val="0035735C"/>
    <w:rsid w:val="0036015B"/>
    <w:rsid w:val="00361E94"/>
    <w:rsid w:val="00363F3C"/>
    <w:rsid w:val="0036648D"/>
    <w:rsid w:val="00370C12"/>
    <w:rsid w:val="00371617"/>
    <w:rsid w:val="00371CEF"/>
    <w:rsid w:val="00373A23"/>
    <w:rsid w:val="0038041A"/>
    <w:rsid w:val="003846DE"/>
    <w:rsid w:val="00391E0B"/>
    <w:rsid w:val="003957D9"/>
    <w:rsid w:val="003960B9"/>
    <w:rsid w:val="00397DC4"/>
    <w:rsid w:val="003A523A"/>
    <w:rsid w:val="003A69AA"/>
    <w:rsid w:val="003B0420"/>
    <w:rsid w:val="003B0AE5"/>
    <w:rsid w:val="003B17A1"/>
    <w:rsid w:val="003B75BA"/>
    <w:rsid w:val="003C2D62"/>
    <w:rsid w:val="003C573A"/>
    <w:rsid w:val="003C7D5C"/>
    <w:rsid w:val="003D02D6"/>
    <w:rsid w:val="003D1F3F"/>
    <w:rsid w:val="003D20D9"/>
    <w:rsid w:val="003D4440"/>
    <w:rsid w:val="003D51CF"/>
    <w:rsid w:val="003D6BFF"/>
    <w:rsid w:val="003D77EF"/>
    <w:rsid w:val="003E0925"/>
    <w:rsid w:val="003E1EC7"/>
    <w:rsid w:val="003E3631"/>
    <w:rsid w:val="003E386E"/>
    <w:rsid w:val="003E5A42"/>
    <w:rsid w:val="003E5CA4"/>
    <w:rsid w:val="003F528A"/>
    <w:rsid w:val="003F63E9"/>
    <w:rsid w:val="00400B11"/>
    <w:rsid w:val="004026C5"/>
    <w:rsid w:val="004033AA"/>
    <w:rsid w:val="004040FF"/>
    <w:rsid w:val="0040575A"/>
    <w:rsid w:val="004103D9"/>
    <w:rsid w:val="00412A0A"/>
    <w:rsid w:val="004207AA"/>
    <w:rsid w:val="00421000"/>
    <w:rsid w:val="00421D57"/>
    <w:rsid w:val="00423028"/>
    <w:rsid w:val="00432344"/>
    <w:rsid w:val="004323F6"/>
    <w:rsid w:val="00432710"/>
    <w:rsid w:val="00432A66"/>
    <w:rsid w:val="004330B7"/>
    <w:rsid w:val="00433A88"/>
    <w:rsid w:val="004349D3"/>
    <w:rsid w:val="00442FF0"/>
    <w:rsid w:val="00443339"/>
    <w:rsid w:val="00443A35"/>
    <w:rsid w:val="0044767E"/>
    <w:rsid w:val="00447837"/>
    <w:rsid w:val="00452634"/>
    <w:rsid w:val="00455594"/>
    <w:rsid w:val="00456B7E"/>
    <w:rsid w:val="00461370"/>
    <w:rsid w:val="004644E7"/>
    <w:rsid w:val="0046713F"/>
    <w:rsid w:val="00470AC9"/>
    <w:rsid w:val="004715A4"/>
    <w:rsid w:val="00472A5A"/>
    <w:rsid w:val="00473ECD"/>
    <w:rsid w:val="00474A20"/>
    <w:rsid w:val="004762AA"/>
    <w:rsid w:val="00481925"/>
    <w:rsid w:val="0048704E"/>
    <w:rsid w:val="004870EA"/>
    <w:rsid w:val="004876BA"/>
    <w:rsid w:val="004903CD"/>
    <w:rsid w:val="004938D2"/>
    <w:rsid w:val="00493C39"/>
    <w:rsid w:val="00493D38"/>
    <w:rsid w:val="004A0C30"/>
    <w:rsid w:val="004A171B"/>
    <w:rsid w:val="004A26BA"/>
    <w:rsid w:val="004A2B48"/>
    <w:rsid w:val="004A2D14"/>
    <w:rsid w:val="004A48D5"/>
    <w:rsid w:val="004A57E0"/>
    <w:rsid w:val="004A5817"/>
    <w:rsid w:val="004B3D84"/>
    <w:rsid w:val="004B48E6"/>
    <w:rsid w:val="004B4A37"/>
    <w:rsid w:val="004C1404"/>
    <w:rsid w:val="004C6F1A"/>
    <w:rsid w:val="004C7B9F"/>
    <w:rsid w:val="004D03E2"/>
    <w:rsid w:val="004D0453"/>
    <w:rsid w:val="004D0D41"/>
    <w:rsid w:val="004D6EEE"/>
    <w:rsid w:val="004D74FD"/>
    <w:rsid w:val="004E4C39"/>
    <w:rsid w:val="004E533F"/>
    <w:rsid w:val="004E6937"/>
    <w:rsid w:val="004E6996"/>
    <w:rsid w:val="004E7E5E"/>
    <w:rsid w:val="004ECFC9"/>
    <w:rsid w:val="004F09CC"/>
    <w:rsid w:val="004F50B4"/>
    <w:rsid w:val="004F658D"/>
    <w:rsid w:val="004F6D00"/>
    <w:rsid w:val="00500187"/>
    <w:rsid w:val="00502A07"/>
    <w:rsid w:val="00504C5A"/>
    <w:rsid w:val="0050601F"/>
    <w:rsid w:val="005102C0"/>
    <w:rsid w:val="00512803"/>
    <w:rsid w:val="00514855"/>
    <w:rsid w:val="00515E89"/>
    <w:rsid w:val="005171C6"/>
    <w:rsid w:val="0052261A"/>
    <w:rsid w:val="00522F48"/>
    <w:rsid w:val="005232F4"/>
    <w:rsid w:val="00527156"/>
    <w:rsid w:val="00532337"/>
    <w:rsid w:val="00534180"/>
    <w:rsid w:val="00535CED"/>
    <w:rsid w:val="005413FA"/>
    <w:rsid w:val="00542120"/>
    <w:rsid w:val="00544338"/>
    <w:rsid w:val="005444A5"/>
    <w:rsid w:val="0055028C"/>
    <w:rsid w:val="0055053A"/>
    <w:rsid w:val="005507B2"/>
    <w:rsid w:val="00550980"/>
    <w:rsid w:val="00550CD8"/>
    <w:rsid w:val="00554134"/>
    <w:rsid w:val="0055772E"/>
    <w:rsid w:val="00557B13"/>
    <w:rsid w:val="005603F2"/>
    <w:rsid w:val="00565943"/>
    <w:rsid w:val="005675F9"/>
    <w:rsid w:val="0057374F"/>
    <w:rsid w:val="00574E59"/>
    <w:rsid w:val="0057719E"/>
    <w:rsid w:val="0057793D"/>
    <w:rsid w:val="00580FB6"/>
    <w:rsid w:val="00582BF2"/>
    <w:rsid w:val="00583BF7"/>
    <w:rsid w:val="00583E7B"/>
    <w:rsid w:val="00584E76"/>
    <w:rsid w:val="00585408"/>
    <w:rsid w:val="00591B51"/>
    <w:rsid w:val="00592360"/>
    <w:rsid w:val="005925D6"/>
    <w:rsid w:val="00593165"/>
    <w:rsid w:val="005941B7"/>
    <w:rsid w:val="0059460F"/>
    <w:rsid w:val="005957E0"/>
    <w:rsid w:val="005A0927"/>
    <w:rsid w:val="005A11E4"/>
    <w:rsid w:val="005A3F17"/>
    <w:rsid w:val="005A586A"/>
    <w:rsid w:val="005A6495"/>
    <w:rsid w:val="005B16F9"/>
    <w:rsid w:val="005B24E6"/>
    <w:rsid w:val="005B3A51"/>
    <w:rsid w:val="005B5CD0"/>
    <w:rsid w:val="005B78E0"/>
    <w:rsid w:val="005C0B9D"/>
    <w:rsid w:val="005C36B5"/>
    <w:rsid w:val="005C4D1B"/>
    <w:rsid w:val="005C6D44"/>
    <w:rsid w:val="005D3EA4"/>
    <w:rsid w:val="005D4044"/>
    <w:rsid w:val="005E17E1"/>
    <w:rsid w:val="005E3017"/>
    <w:rsid w:val="005E66B2"/>
    <w:rsid w:val="005F0C16"/>
    <w:rsid w:val="005F42D1"/>
    <w:rsid w:val="005F5C80"/>
    <w:rsid w:val="005F5FDE"/>
    <w:rsid w:val="005F6B9B"/>
    <w:rsid w:val="005F6E2B"/>
    <w:rsid w:val="00602717"/>
    <w:rsid w:val="00602ABF"/>
    <w:rsid w:val="00603040"/>
    <w:rsid w:val="0060328F"/>
    <w:rsid w:val="0060569E"/>
    <w:rsid w:val="00606B16"/>
    <w:rsid w:val="006147F2"/>
    <w:rsid w:val="00615A3D"/>
    <w:rsid w:val="00616201"/>
    <w:rsid w:val="006174FD"/>
    <w:rsid w:val="0061784F"/>
    <w:rsid w:val="0062121C"/>
    <w:rsid w:val="006223E0"/>
    <w:rsid w:val="00622BA9"/>
    <w:rsid w:val="0062728F"/>
    <w:rsid w:val="0062E986"/>
    <w:rsid w:val="00630803"/>
    <w:rsid w:val="00630FE7"/>
    <w:rsid w:val="00634F41"/>
    <w:rsid w:val="00636AE2"/>
    <w:rsid w:val="00636C5A"/>
    <w:rsid w:val="00638020"/>
    <w:rsid w:val="006410F3"/>
    <w:rsid w:val="00644DA2"/>
    <w:rsid w:val="00645CBB"/>
    <w:rsid w:val="00646095"/>
    <w:rsid w:val="00646F32"/>
    <w:rsid w:val="00647EE5"/>
    <w:rsid w:val="00650B3C"/>
    <w:rsid w:val="00651BAB"/>
    <w:rsid w:val="00655921"/>
    <w:rsid w:val="00655B6C"/>
    <w:rsid w:val="00656842"/>
    <w:rsid w:val="0066016D"/>
    <w:rsid w:val="006601AB"/>
    <w:rsid w:val="006611FA"/>
    <w:rsid w:val="00661FDA"/>
    <w:rsid w:val="00662221"/>
    <w:rsid w:val="00662732"/>
    <w:rsid w:val="00663CD0"/>
    <w:rsid w:val="0066586A"/>
    <w:rsid w:val="00665B98"/>
    <w:rsid w:val="00666E96"/>
    <w:rsid w:val="00670EEC"/>
    <w:rsid w:val="00671078"/>
    <w:rsid w:val="0067248F"/>
    <w:rsid w:val="00673A2E"/>
    <w:rsid w:val="00673F7C"/>
    <w:rsid w:val="006741A8"/>
    <w:rsid w:val="00674FD9"/>
    <w:rsid w:val="006806E6"/>
    <w:rsid w:val="006816EA"/>
    <w:rsid w:val="00682180"/>
    <w:rsid w:val="00683B93"/>
    <w:rsid w:val="00685504"/>
    <w:rsid w:val="00687B0F"/>
    <w:rsid w:val="00693FD1"/>
    <w:rsid w:val="00694C9F"/>
    <w:rsid w:val="0069552C"/>
    <w:rsid w:val="006A0766"/>
    <w:rsid w:val="006A4B01"/>
    <w:rsid w:val="006A6331"/>
    <w:rsid w:val="006A72AD"/>
    <w:rsid w:val="006A792B"/>
    <w:rsid w:val="006B030D"/>
    <w:rsid w:val="006B0A3C"/>
    <w:rsid w:val="006B2753"/>
    <w:rsid w:val="006B2F0F"/>
    <w:rsid w:val="006B31F2"/>
    <w:rsid w:val="006B363D"/>
    <w:rsid w:val="006B785E"/>
    <w:rsid w:val="006C1ADA"/>
    <w:rsid w:val="006C1AEE"/>
    <w:rsid w:val="006C2D83"/>
    <w:rsid w:val="006C4291"/>
    <w:rsid w:val="006D4AA9"/>
    <w:rsid w:val="006D4C2A"/>
    <w:rsid w:val="006D4CD1"/>
    <w:rsid w:val="006D65C4"/>
    <w:rsid w:val="006D77DD"/>
    <w:rsid w:val="006D7F69"/>
    <w:rsid w:val="006E06C6"/>
    <w:rsid w:val="006E1472"/>
    <w:rsid w:val="006E1A75"/>
    <w:rsid w:val="006E5566"/>
    <w:rsid w:val="006E7DBA"/>
    <w:rsid w:val="006F048A"/>
    <w:rsid w:val="006F0C4B"/>
    <w:rsid w:val="006F2374"/>
    <w:rsid w:val="006F57BC"/>
    <w:rsid w:val="006F5C2C"/>
    <w:rsid w:val="006F6D7E"/>
    <w:rsid w:val="006F7FDE"/>
    <w:rsid w:val="007006ED"/>
    <w:rsid w:val="00700F59"/>
    <w:rsid w:val="007023FE"/>
    <w:rsid w:val="00703ABC"/>
    <w:rsid w:val="0070781C"/>
    <w:rsid w:val="00710EE9"/>
    <w:rsid w:val="00711ACC"/>
    <w:rsid w:val="0071410D"/>
    <w:rsid w:val="007141F6"/>
    <w:rsid w:val="00716587"/>
    <w:rsid w:val="00717A34"/>
    <w:rsid w:val="00720849"/>
    <w:rsid w:val="00722D01"/>
    <w:rsid w:val="007232A7"/>
    <w:rsid w:val="00723435"/>
    <w:rsid w:val="00733234"/>
    <w:rsid w:val="00733399"/>
    <w:rsid w:val="00736921"/>
    <w:rsid w:val="00736F2D"/>
    <w:rsid w:val="00737D09"/>
    <w:rsid w:val="007402ED"/>
    <w:rsid w:val="0074246D"/>
    <w:rsid w:val="0074378D"/>
    <w:rsid w:val="00743D9D"/>
    <w:rsid w:val="0074661D"/>
    <w:rsid w:val="00747193"/>
    <w:rsid w:val="007533B1"/>
    <w:rsid w:val="00753494"/>
    <w:rsid w:val="00755E50"/>
    <w:rsid w:val="00757D7C"/>
    <w:rsid w:val="00760F57"/>
    <w:rsid w:val="007625A9"/>
    <w:rsid w:val="0076272C"/>
    <w:rsid w:val="007667C4"/>
    <w:rsid w:val="007676D6"/>
    <w:rsid w:val="00770B53"/>
    <w:rsid w:val="007729B5"/>
    <w:rsid w:val="007735BF"/>
    <w:rsid w:val="00773AFD"/>
    <w:rsid w:val="0077467D"/>
    <w:rsid w:val="00775530"/>
    <w:rsid w:val="007814A3"/>
    <w:rsid w:val="00781A84"/>
    <w:rsid w:val="007839D0"/>
    <w:rsid w:val="00784EA3"/>
    <w:rsid w:val="00786A03"/>
    <w:rsid w:val="00787C3B"/>
    <w:rsid w:val="0079052F"/>
    <w:rsid w:val="0079072C"/>
    <w:rsid w:val="00792C99"/>
    <w:rsid w:val="00792D6D"/>
    <w:rsid w:val="00794A99"/>
    <w:rsid w:val="007A0180"/>
    <w:rsid w:val="007A114A"/>
    <w:rsid w:val="007A1C19"/>
    <w:rsid w:val="007A2016"/>
    <w:rsid w:val="007A2AAF"/>
    <w:rsid w:val="007A3C8B"/>
    <w:rsid w:val="007A43B3"/>
    <w:rsid w:val="007A4BD3"/>
    <w:rsid w:val="007A6834"/>
    <w:rsid w:val="007A6CE6"/>
    <w:rsid w:val="007B101D"/>
    <w:rsid w:val="007B39BA"/>
    <w:rsid w:val="007B6490"/>
    <w:rsid w:val="007B6A98"/>
    <w:rsid w:val="007C2600"/>
    <w:rsid w:val="007C30C4"/>
    <w:rsid w:val="007C3331"/>
    <w:rsid w:val="007C5C4A"/>
    <w:rsid w:val="007C5FB7"/>
    <w:rsid w:val="007C7C49"/>
    <w:rsid w:val="007C7F7F"/>
    <w:rsid w:val="007D1E11"/>
    <w:rsid w:val="007D2411"/>
    <w:rsid w:val="007D356F"/>
    <w:rsid w:val="007D48A0"/>
    <w:rsid w:val="007D4BDD"/>
    <w:rsid w:val="007D4E4A"/>
    <w:rsid w:val="007D709F"/>
    <w:rsid w:val="007E5411"/>
    <w:rsid w:val="007E54BA"/>
    <w:rsid w:val="007E5A77"/>
    <w:rsid w:val="007F2267"/>
    <w:rsid w:val="007F267C"/>
    <w:rsid w:val="007F3C0F"/>
    <w:rsid w:val="007F3CCD"/>
    <w:rsid w:val="007F7978"/>
    <w:rsid w:val="008010E2"/>
    <w:rsid w:val="00801CC5"/>
    <w:rsid w:val="00802537"/>
    <w:rsid w:val="00802A66"/>
    <w:rsid w:val="00805321"/>
    <w:rsid w:val="008120CE"/>
    <w:rsid w:val="0081239A"/>
    <w:rsid w:val="00814A8D"/>
    <w:rsid w:val="00814D0B"/>
    <w:rsid w:val="00821046"/>
    <w:rsid w:val="0082230D"/>
    <w:rsid w:val="0082372E"/>
    <w:rsid w:val="00823D19"/>
    <w:rsid w:val="00824147"/>
    <w:rsid w:val="00827896"/>
    <w:rsid w:val="0083074F"/>
    <w:rsid w:val="00832872"/>
    <w:rsid w:val="008357CF"/>
    <w:rsid w:val="00835D57"/>
    <w:rsid w:val="008364ED"/>
    <w:rsid w:val="00840264"/>
    <w:rsid w:val="0084373F"/>
    <w:rsid w:val="008440E3"/>
    <w:rsid w:val="00844206"/>
    <w:rsid w:val="00850309"/>
    <w:rsid w:val="00851559"/>
    <w:rsid w:val="008515ED"/>
    <w:rsid w:val="00855DEC"/>
    <w:rsid w:val="00857180"/>
    <w:rsid w:val="00857E8F"/>
    <w:rsid w:val="0086094B"/>
    <w:rsid w:val="00862213"/>
    <w:rsid w:val="0086426F"/>
    <w:rsid w:val="008717AA"/>
    <w:rsid w:val="008735A3"/>
    <w:rsid w:val="00874898"/>
    <w:rsid w:val="008804FC"/>
    <w:rsid w:val="0088147C"/>
    <w:rsid w:val="00882858"/>
    <w:rsid w:val="00886279"/>
    <w:rsid w:val="00897883"/>
    <w:rsid w:val="008979A4"/>
    <w:rsid w:val="008A1F7A"/>
    <w:rsid w:val="008A2D2B"/>
    <w:rsid w:val="008A35CF"/>
    <w:rsid w:val="008A4393"/>
    <w:rsid w:val="008A50B9"/>
    <w:rsid w:val="008A5D88"/>
    <w:rsid w:val="008A6334"/>
    <w:rsid w:val="008A68BC"/>
    <w:rsid w:val="008A6B7B"/>
    <w:rsid w:val="008B10D7"/>
    <w:rsid w:val="008B6FC2"/>
    <w:rsid w:val="008B7506"/>
    <w:rsid w:val="008B7D6E"/>
    <w:rsid w:val="008B7E49"/>
    <w:rsid w:val="008C0D03"/>
    <w:rsid w:val="008C0EFE"/>
    <w:rsid w:val="008C4EFC"/>
    <w:rsid w:val="008C5D1B"/>
    <w:rsid w:val="008C745F"/>
    <w:rsid w:val="008D1202"/>
    <w:rsid w:val="008D1630"/>
    <w:rsid w:val="008D1729"/>
    <w:rsid w:val="008D1C5C"/>
    <w:rsid w:val="008D2727"/>
    <w:rsid w:val="008D37CB"/>
    <w:rsid w:val="008D503F"/>
    <w:rsid w:val="008D6921"/>
    <w:rsid w:val="008D74B6"/>
    <w:rsid w:val="008E3952"/>
    <w:rsid w:val="008E422B"/>
    <w:rsid w:val="008E50AC"/>
    <w:rsid w:val="008F08F0"/>
    <w:rsid w:val="008F137D"/>
    <w:rsid w:val="008F1634"/>
    <w:rsid w:val="008F2CF4"/>
    <w:rsid w:val="008F3C02"/>
    <w:rsid w:val="008F4215"/>
    <w:rsid w:val="008F6A6A"/>
    <w:rsid w:val="008F6E60"/>
    <w:rsid w:val="008F6EC9"/>
    <w:rsid w:val="0090091C"/>
    <w:rsid w:val="009018E2"/>
    <w:rsid w:val="00904312"/>
    <w:rsid w:val="009048CC"/>
    <w:rsid w:val="00906BAE"/>
    <w:rsid w:val="0091236B"/>
    <w:rsid w:val="00912A3E"/>
    <w:rsid w:val="00915B6A"/>
    <w:rsid w:val="00921722"/>
    <w:rsid w:val="00921A69"/>
    <w:rsid w:val="00924753"/>
    <w:rsid w:val="00925D37"/>
    <w:rsid w:val="009273FD"/>
    <w:rsid w:val="00930F83"/>
    <w:rsid w:val="00936A1B"/>
    <w:rsid w:val="00936CE4"/>
    <w:rsid w:val="009371CC"/>
    <w:rsid w:val="00941765"/>
    <w:rsid w:val="00942421"/>
    <w:rsid w:val="00947B5C"/>
    <w:rsid w:val="00947C24"/>
    <w:rsid w:val="00953C21"/>
    <w:rsid w:val="009545D3"/>
    <w:rsid w:val="009559EB"/>
    <w:rsid w:val="0096061B"/>
    <w:rsid w:val="00961BAC"/>
    <w:rsid w:val="00961FE3"/>
    <w:rsid w:val="00963567"/>
    <w:rsid w:val="0096702D"/>
    <w:rsid w:val="00967B6E"/>
    <w:rsid w:val="00967C77"/>
    <w:rsid w:val="00973E17"/>
    <w:rsid w:val="00975E82"/>
    <w:rsid w:val="00976356"/>
    <w:rsid w:val="00986AAE"/>
    <w:rsid w:val="009873C9"/>
    <w:rsid w:val="00995658"/>
    <w:rsid w:val="00996200"/>
    <w:rsid w:val="009978B6"/>
    <w:rsid w:val="009A0CDD"/>
    <w:rsid w:val="009A1359"/>
    <w:rsid w:val="009A2833"/>
    <w:rsid w:val="009A2FFC"/>
    <w:rsid w:val="009A44AC"/>
    <w:rsid w:val="009A5CF0"/>
    <w:rsid w:val="009B108B"/>
    <w:rsid w:val="009B1238"/>
    <w:rsid w:val="009B1640"/>
    <w:rsid w:val="009B57EC"/>
    <w:rsid w:val="009B5B74"/>
    <w:rsid w:val="009B5E31"/>
    <w:rsid w:val="009B75BD"/>
    <w:rsid w:val="009C1689"/>
    <w:rsid w:val="009C6EE4"/>
    <w:rsid w:val="009D5259"/>
    <w:rsid w:val="009D5755"/>
    <w:rsid w:val="009E18D5"/>
    <w:rsid w:val="009E214B"/>
    <w:rsid w:val="009E4AE9"/>
    <w:rsid w:val="009E5D2E"/>
    <w:rsid w:val="009F0838"/>
    <w:rsid w:val="009F4054"/>
    <w:rsid w:val="009F78FF"/>
    <w:rsid w:val="009F7D81"/>
    <w:rsid w:val="009F7EF5"/>
    <w:rsid w:val="00A002E4"/>
    <w:rsid w:val="00A02043"/>
    <w:rsid w:val="00A02326"/>
    <w:rsid w:val="00A03C68"/>
    <w:rsid w:val="00A07B85"/>
    <w:rsid w:val="00A10D1D"/>
    <w:rsid w:val="00A16AE2"/>
    <w:rsid w:val="00A17D48"/>
    <w:rsid w:val="00A2357B"/>
    <w:rsid w:val="00A23990"/>
    <w:rsid w:val="00A2492F"/>
    <w:rsid w:val="00A25559"/>
    <w:rsid w:val="00A3166F"/>
    <w:rsid w:val="00A31807"/>
    <w:rsid w:val="00A3187E"/>
    <w:rsid w:val="00A327F0"/>
    <w:rsid w:val="00A368E8"/>
    <w:rsid w:val="00A44C1B"/>
    <w:rsid w:val="00A44E81"/>
    <w:rsid w:val="00A53434"/>
    <w:rsid w:val="00A55A7B"/>
    <w:rsid w:val="00A56F11"/>
    <w:rsid w:val="00A573A6"/>
    <w:rsid w:val="00A61353"/>
    <w:rsid w:val="00A61D86"/>
    <w:rsid w:val="00A665F5"/>
    <w:rsid w:val="00A67B5E"/>
    <w:rsid w:val="00A67F31"/>
    <w:rsid w:val="00A74D38"/>
    <w:rsid w:val="00A76CB2"/>
    <w:rsid w:val="00A8039F"/>
    <w:rsid w:val="00A8473E"/>
    <w:rsid w:val="00A87BE4"/>
    <w:rsid w:val="00A93B54"/>
    <w:rsid w:val="00A95D39"/>
    <w:rsid w:val="00A96BED"/>
    <w:rsid w:val="00A96C25"/>
    <w:rsid w:val="00A97740"/>
    <w:rsid w:val="00A97F49"/>
    <w:rsid w:val="00AA0244"/>
    <w:rsid w:val="00AA072B"/>
    <w:rsid w:val="00AA188F"/>
    <w:rsid w:val="00AB17CB"/>
    <w:rsid w:val="00AB1ED4"/>
    <w:rsid w:val="00AB29B4"/>
    <w:rsid w:val="00AB2ED8"/>
    <w:rsid w:val="00AB4BB4"/>
    <w:rsid w:val="00AB6437"/>
    <w:rsid w:val="00AC011A"/>
    <w:rsid w:val="00AC06AA"/>
    <w:rsid w:val="00AC116C"/>
    <w:rsid w:val="00AC1972"/>
    <w:rsid w:val="00AC1D4F"/>
    <w:rsid w:val="00AC236F"/>
    <w:rsid w:val="00AD0C7E"/>
    <w:rsid w:val="00AD20C2"/>
    <w:rsid w:val="00AD2D8F"/>
    <w:rsid w:val="00AD2F37"/>
    <w:rsid w:val="00AD5133"/>
    <w:rsid w:val="00AD5441"/>
    <w:rsid w:val="00AD5C29"/>
    <w:rsid w:val="00AE0320"/>
    <w:rsid w:val="00AE0BEE"/>
    <w:rsid w:val="00AE5329"/>
    <w:rsid w:val="00AE5516"/>
    <w:rsid w:val="00AE60D4"/>
    <w:rsid w:val="00AE6849"/>
    <w:rsid w:val="00AE7396"/>
    <w:rsid w:val="00AF0D24"/>
    <w:rsid w:val="00AF1D41"/>
    <w:rsid w:val="00AF2592"/>
    <w:rsid w:val="00AF26E3"/>
    <w:rsid w:val="00AF3EBB"/>
    <w:rsid w:val="00AF5E33"/>
    <w:rsid w:val="00AF634B"/>
    <w:rsid w:val="00AF7B96"/>
    <w:rsid w:val="00B02F0C"/>
    <w:rsid w:val="00B05276"/>
    <w:rsid w:val="00B06141"/>
    <w:rsid w:val="00B0673E"/>
    <w:rsid w:val="00B07B55"/>
    <w:rsid w:val="00B11D41"/>
    <w:rsid w:val="00B12C03"/>
    <w:rsid w:val="00B153D9"/>
    <w:rsid w:val="00B15B79"/>
    <w:rsid w:val="00B16F0B"/>
    <w:rsid w:val="00B213E5"/>
    <w:rsid w:val="00B23289"/>
    <w:rsid w:val="00B24BB2"/>
    <w:rsid w:val="00B26F7D"/>
    <w:rsid w:val="00B307D1"/>
    <w:rsid w:val="00B31D4C"/>
    <w:rsid w:val="00B34F17"/>
    <w:rsid w:val="00B4337B"/>
    <w:rsid w:val="00B43CEF"/>
    <w:rsid w:val="00B443BB"/>
    <w:rsid w:val="00B52903"/>
    <w:rsid w:val="00B54240"/>
    <w:rsid w:val="00B54B58"/>
    <w:rsid w:val="00B55A6F"/>
    <w:rsid w:val="00B60078"/>
    <w:rsid w:val="00B6129B"/>
    <w:rsid w:val="00B612D9"/>
    <w:rsid w:val="00B61F18"/>
    <w:rsid w:val="00B6328A"/>
    <w:rsid w:val="00B669F8"/>
    <w:rsid w:val="00B71AB7"/>
    <w:rsid w:val="00B736A2"/>
    <w:rsid w:val="00B73C8F"/>
    <w:rsid w:val="00B75BE8"/>
    <w:rsid w:val="00B9535D"/>
    <w:rsid w:val="00BA3D61"/>
    <w:rsid w:val="00BB0B72"/>
    <w:rsid w:val="00BB359C"/>
    <w:rsid w:val="00BB3610"/>
    <w:rsid w:val="00BB416B"/>
    <w:rsid w:val="00BB651E"/>
    <w:rsid w:val="00BB6869"/>
    <w:rsid w:val="00BC3F8B"/>
    <w:rsid w:val="00BC54BC"/>
    <w:rsid w:val="00BC5DC6"/>
    <w:rsid w:val="00BC61AB"/>
    <w:rsid w:val="00BC672C"/>
    <w:rsid w:val="00BD03AA"/>
    <w:rsid w:val="00BD108E"/>
    <w:rsid w:val="00BD12AF"/>
    <w:rsid w:val="00BD25C4"/>
    <w:rsid w:val="00BD2612"/>
    <w:rsid w:val="00BD2B85"/>
    <w:rsid w:val="00BD42FF"/>
    <w:rsid w:val="00BD4D7E"/>
    <w:rsid w:val="00BE10EB"/>
    <w:rsid w:val="00BE2BCF"/>
    <w:rsid w:val="00BE2D48"/>
    <w:rsid w:val="00BE52C3"/>
    <w:rsid w:val="00BE620A"/>
    <w:rsid w:val="00BEF832"/>
    <w:rsid w:val="00BF035F"/>
    <w:rsid w:val="00BF169E"/>
    <w:rsid w:val="00C00766"/>
    <w:rsid w:val="00C02504"/>
    <w:rsid w:val="00C0302F"/>
    <w:rsid w:val="00C050C5"/>
    <w:rsid w:val="00C05BFA"/>
    <w:rsid w:val="00C05EA5"/>
    <w:rsid w:val="00C07685"/>
    <w:rsid w:val="00C103CE"/>
    <w:rsid w:val="00C14E62"/>
    <w:rsid w:val="00C1507A"/>
    <w:rsid w:val="00C20EAC"/>
    <w:rsid w:val="00C210A5"/>
    <w:rsid w:val="00C22766"/>
    <w:rsid w:val="00C2444A"/>
    <w:rsid w:val="00C24A21"/>
    <w:rsid w:val="00C24FD3"/>
    <w:rsid w:val="00C259DA"/>
    <w:rsid w:val="00C308A8"/>
    <w:rsid w:val="00C3498A"/>
    <w:rsid w:val="00C361E1"/>
    <w:rsid w:val="00C37577"/>
    <w:rsid w:val="00C37A3B"/>
    <w:rsid w:val="00C40FCE"/>
    <w:rsid w:val="00C41583"/>
    <w:rsid w:val="00C45EFB"/>
    <w:rsid w:val="00C46184"/>
    <w:rsid w:val="00C470C9"/>
    <w:rsid w:val="00C47529"/>
    <w:rsid w:val="00C51B14"/>
    <w:rsid w:val="00C525AA"/>
    <w:rsid w:val="00C5437C"/>
    <w:rsid w:val="00C54E43"/>
    <w:rsid w:val="00C55F50"/>
    <w:rsid w:val="00C60958"/>
    <w:rsid w:val="00C62FD5"/>
    <w:rsid w:val="00C63617"/>
    <w:rsid w:val="00C64E07"/>
    <w:rsid w:val="00C6540B"/>
    <w:rsid w:val="00C65C70"/>
    <w:rsid w:val="00C67CE0"/>
    <w:rsid w:val="00C71E15"/>
    <w:rsid w:val="00C72D86"/>
    <w:rsid w:val="00C73085"/>
    <w:rsid w:val="00C746CF"/>
    <w:rsid w:val="00C7674F"/>
    <w:rsid w:val="00C76847"/>
    <w:rsid w:val="00C77E45"/>
    <w:rsid w:val="00C80A30"/>
    <w:rsid w:val="00C826DB"/>
    <w:rsid w:val="00C8303F"/>
    <w:rsid w:val="00C83839"/>
    <w:rsid w:val="00C84818"/>
    <w:rsid w:val="00C876B1"/>
    <w:rsid w:val="00C913A4"/>
    <w:rsid w:val="00C93E25"/>
    <w:rsid w:val="00C9460C"/>
    <w:rsid w:val="00CA2312"/>
    <w:rsid w:val="00CA5A46"/>
    <w:rsid w:val="00CA6630"/>
    <w:rsid w:val="00CA6746"/>
    <w:rsid w:val="00CB01E8"/>
    <w:rsid w:val="00CB0EF3"/>
    <w:rsid w:val="00CB1F1D"/>
    <w:rsid w:val="00CB2A4D"/>
    <w:rsid w:val="00CB384E"/>
    <w:rsid w:val="00CC02EF"/>
    <w:rsid w:val="00CC215C"/>
    <w:rsid w:val="00CC28DC"/>
    <w:rsid w:val="00CC314B"/>
    <w:rsid w:val="00CC6CB6"/>
    <w:rsid w:val="00CC6F13"/>
    <w:rsid w:val="00CD206E"/>
    <w:rsid w:val="00CD2A74"/>
    <w:rsid w:val="00CD3046"/>
    <w:rsid w:val="00CD7215"/>
    <w:rsid w:val="00CE002F"/>
    <w:rsid w:val="00CE0184"/>
    <w:rsid w:val="00CE0375"/>
    <w:rsid w:val="00CE524A"/>
    <w:rsid w:val="00CE5E65"/>
    <w:rsid w:val="00CE65CA"/>
    <w:rsid w:val="00CF0834"/>
    <w:rsid w:val="00CF0E26"/>
    <w:rsid w:val="00CF349D"/>
    <w:rsid w:val="00CF4764"/>
    <w:rsid w:val="00CF6761"/>
    <w:rsid w:val="00D00AFE"/>
    <w:rsid w:val="00D00B7E"/>
    <w:rsid w:val="00D01B49"/>
    <w:rsid w:val="00D01E3D"/>
    <w:rsid w:val="00D02F66"/>
    <w:rsid w:val="00D03E20"/>
    <w:rsid w:val="00D04307"/>
    <w:rsid w:val="00D0452C"/>
    <w:rsid w:val="00D060D5"/>
    <w:rsid w:val="00D10EB3"/>
    <w:rsid w:val="00D16DAA"/>
    <w:rsid w:val="00D174AE"/>
    <w:rsid w:val="00D176E9"/>
    <w:rsid w:val="00D21B66"/>
    <w:rsid w:val="00D223AC"/>
    <w:rsid w:val="00D2510F"/>
    <w:rsid w:val="00D26784"/>
    <w:rsid w:val="00D33310"/>
    <w:rsid w:val="00D334B3"/>
    <w:rsid w:val="00D35C5F"/>
    <w:rsid w:val="00D371C0"/>
    <w:rsid w:val="00D4046A"/>
    <w:rsid w:val="00D4188C"/>
    <w:rsid w:val="00D43028"/>
    <w:rsid w:val="00D52697"/>
    <w:rsid w:val="00D54997"/>
    <w:rsid w:val="00D55CCB"/>
    <w:rsid w:val="00D568D3"/>
    <w:rsid w:val="00D56931"/>
    <w:rsid w:val="00D56991"/>
    <w:rsid w:val="00D57999"/>
    <w:rsid w:val="00D60FC3"/>
    <w:rsid w:val="00D6101E"/>
    <w:rsid w:val="00D61833"/>
    <w:rsid w:val="00D62672"/>
    <w:rsid w:val="00D6619E"/>
    <w:rsid w:val="00D66266"/>
    <w:rsid w:val="00D70BA3"/>
    <w:rsid w:val="00D70F2C"/>
    <w:rsid w:val="00D7373D"/>
    <w:rsid w:val="00D7523D"/>
    <w:rsid w:val="00D76F44"/>
    <w:rsid w:val="00D77A69"/>
    <w:rsid w:val="00D81C12"/>
    <w:rsid w:val="00D832DF"/>
    <w:rsid w:val="00D83C2F"/>
    <w:rsid w:val="00D85004"/>
    <w:rsid w:val="00D90416"/>
    <w:rsid w:val="00D912DE"/>
    <w:rsid w:val="00D91B53"/>
    <w:rsid w:val="00D91F39"/>
    <w:rsid w:val="00D92098"/>
    <w:rsid w:val="00D9498A"/>
    <w:rsid w:val="00D95F22"/>
    <w:rsid w:val="00D9735B"/>
    <w:rsid w:val="00DA2404"/>
    <w:rsid w:val="00DA539C"/>
    <w:rsid w:val="00DA675B"/>
    <w:rsid w:val="00DB056F"/>
    <w:rsid w:val="00DB3139"/>
    <w:rsid w:val="00DB582B"/>
    <w:rsid w:val="00DB59D8"/>
    <w:rsid w:val="00DB5A57"/>
    <w:rsid w:val="00DB6857"/>
    <w:rsid w:val="00DB69C2"/>
    <w:rsid w:val="00DB7360"/>
    <w:rsid w:val="00DB7976"/>
    <w:rsid w:val="00DB7BA8"/>
    <w:rsid w:val="00DC04A3"/>
    <w:rsid w:val="00DC27D9"/>
    <w:rsid w:val="00DC4CC0"/>
    <w:rsid w:val="00DC5687"/>
    <w:rsid w:val="00DC6C86"/>
    <w:rsid w:val="00DC73B3"/>
    <w:rsid w:val="00DD0F12"/>
    <w:rsid w:val="00DD2D4A"/>
    <w:rsid w:val="00DD46F3"/>
    <w:rsid w:val="00DD4764"/>
    <w:rsid w:val="00DD4F6B"/>
    <w:rsid w:val="00DE0518"/>
    <w:rsid w:val="00DE0675"/>
    <w:rsid w:val="00DE6C10"/>
    <w:rsid w:val="00DE6C91"/>
    <w:rsid w:val="00DE7978"/>
    <w:rsid w:val="00DF059A"/>
    <w:rsid w:val="00DF171F"/>
    <w:rsid w:val="00DF533B"/>
    <w:rsid w:val="00DF5534"/>
    <w:rsid w:val="00E0290C"/>
    <w:rsid w:val="00E02931"/>
    <w:rsid w:val="00E05C7A"/>
    <w:rsid w:val="00E129D3"/>
    <w:rsid w:val="00E14C6B"/>
    <w:rsid w:val="00E15D2D"/>
    <w:rsid w:val="00E1647C"/>
    <w:rsid w:val="00E20EA6"/>
    <w:rsid w:val="00E24C62"/>
    <w:rsid w:val="00E264EB"/>
    <w:rsid w:val="00E26814"/>
    <w:rsid w:val="00E27B93"/>
    <w:rsid w:val="00E316BE"/>
    <w:rsid w:val="00E324F9"/>
    <w:rsid w:val="00E32644"/>
    <w:rsid w:val="00E32A77"/>
    <w:rsid w:val="00E34662"/>
    <w:rsid w:val="00E34A8F"/>
    <w:rsid w:val="00E407C8"/>
    <w:rsid w:val="00E409D2"/>
    <w:rsid w:val="00E434A7"/>
    <w:rsid w:val="00E4362D"/>
    <w:rsid w:val="00E44C61"/>
    <w:rsid w:val="00E44F36"/>
    <w:rsid w:val="00E46272"/>
    <w:rsid w:val="00E473D4"/>
    <w:rsid w:val="00E5454E"/>
    <w:rsid w:val="00E556D5"/>
    <w:rsid w:val="00E5638D"/>
    <w:rsid w:val="00E57379"/>
    <w:rsid w:val="00E5750E"/>
    <w:rsid w:val="00E57A22"/>
    <w:rsid w:val="00E60624"/>
    <w:rsid w:val="00E60C5E"/>
    <w:rsid w:val="00E63CF3"/>
    <w:rsid w:val="00E64836"/>
    <w:rsid w:val="00E64CB3"/>
    <w:rsid w:val="00E65768"/>
    <w:rsid w:val="00E66A40"/>
    <w:rsid w:val="00E676EF"/>
    <w:rsid w:val="00E703EC"/>
    <w:rsid w:val="00E70CFA"/>
    <w:rsid w:val="00E71461"/>
    <w:rsid w:val="00E733CD"/>
    <w:rsid w:val="00E75C5E"/>
    <w:rsid w:val="00E76685"/>
    <w:rsid w:val="00E76CE0"/>
    <w:rsid w:val="00E776B2"/>
    <w:rsid w:val="00E83A77"/>
    <w:rsid w:val="00E87398"/>
    <w:rsid w:val="00E87EDF"/>
    <w:rsid w:val="00E87FD8"/>
    <w:rsid w:val="00E926ED"/>
    <w:rsid w:val="00E944B3"/>
    <w:rsid w:val="00E945F6"/>
    <w:rsid w:val="00E94C92"/>
    <w:rsid w:val="00EA1819"/>
    <w:rsid w:val="00EA1C74"/>
    <w:rsid w:val="00EA20C5"/>
    <w:rsid w:val="00EA2116"/>
    <w:rsid w:val="00EA360B"/>
    <w:rsid w:val="00EA389E"/>
    <w:rsid w:val="00EA618E"/>
    <w:rsid w:val="00EA69D0"/>
    <w:rsid w:val="00EB6E5A"/>
    <w:rsid w:val="00EC45A5"/>
    <w:rsid w:val="00ED1479"/>
    <w:rsid w:val="00ED27CA"/>
    <w:rsid w:val="00ED3DB4"/>
    <w:rsid w:val="00ED41F8"/>
    <w:rsid w:val="00ED5AE3"/>
    <w:rsid w:val="00ED6535"/>
    <w:rsid w:val="00ED6AF8"/>
    <w:rsid w:val="00ED768D"/>
    <w:rsid w:val="00EE1E66"/>
    <w:rsid w:val="00EE4E2D"/>
    <w:rsid w:val="00EF130B"/>
    <w:rsid w:val="00EF14A9"/>
    <w:rsid w:val="00EF2D6F"/>
    <w:rsid w:val="00EF3DF5"/>
    <w:rsid w:val="00EF59F0"/>
    <w:rsid w:val="00EF66DC"/>
    <w:rsid w:val="00F01161"/>
    <w:rsid w:val="00F0547D"/>
    <w:rsid w:val="00F074CD"/>
    <w:rsid w:val="00F07A85"/>
    <w:rsid w:val="00F10BDA"/>
    <w:rsid w:val="00F120A6"/>
    <w:rsid w:val="00F15C57"/>
    <w:rsid w:val="00F2152C"/>
    <w:rsid w:val="00F264BF"/>
    <w:rsid w:val="00F30EE8"/>
    <w:rsid w:val="00F33A6E"/>
    <w:rsid w:val="00F422C5"/>
    <w:rsid w:val="00F437B8"/>
    <w:rsid w:val="00F4604A"/>
    <w:rsid w:val="00F52858"/>
    <w:rsid w:val="00F530BB"/>
    <w:rsid w:val="00F53DC5"/>
    <w:rsid w:val="00F53E3C"/>
    <w:rsid w:val="00F54053"/>
    <w:rsid w:val="00F563DA"/>
    <w:rsid w:val="00F57050"/>
    <w:rsid w:val="00F602E2"/>
    <w:rsid w:val="00F61F19"/>
    <w:rsid w:val="00F63909"/>
    <w:rsid w:val="00F63BE9"/>
    <w:rsid w:val="00F65E96"/>
    <w:rsid w:val="00F67AE8"/>
    <w:rsid w:val="00F72956"/>
    <w:rsid w:val="00F73D22"/>
    <w:rsid w:val="00F75349"/>
    <w:rsid w:val="00F75FB3"/>
    <w:rsid w:val="00F77A36"/>
    <w:rsid w:val="00F849DE"/>
    <w:rsid w:val="00F8617D"/>
    <w:rsid w:val="00F866EC"/>
    <w:rsid w:val="00F868B6"/>
    <w:rsid w:val="00F86A87"/>
    <w:rsid w:val="00F87909"/>
    <w:rsid w:val="00F944EC"/>
    <w:rsid w:val="00F95ABC"/>
    <w:rsid w:val="00F95CF2"/>
    <w:rsid w:val="00FA1285"/>
    <w:rsid w:val="00FA159E"/>
    <w:rsid w:val="00FA15BA"/>
    <w:rsid w:val="00FA1B99"/>
    <w:rsid w:val="00FA2C48"/>
    <w:rsid w:val="00FA3EB0"/>
    <w:rsid w:val="00FA40EB"/>
    <w:rsid w:val="00FA4A31"/>
    <w:rsid w:val="00FA6779"/>
    <w:rsid w:val="00FB255B"/>
    <w:rsid w:val="00FB3F9A"/>
    <w:rsid w:val="00FB57BA"/>
    <w:rsid w:val="00FB6308"/>
    <w:rsid w:val="00FC1C13"/>
    <w:rsid w:val="00FC22F2"/>
    <w:rsid w:val="00FC4363"/>
    <w:rsid w:val="00FC57AF"/>
    <w:rsid w:val="00FC654F"/>
    <w:rsid w:val="00FC761D"/>
    <w:rsid w:val="00FC762C"/>
    <w:rsid w:val="00FD4056"/>
    <w:rsid w:val="00FD419D"/>
    <w:rsid w:val="00FD5967"/>
    <w:rsid w:val="00FD6035"/>
    <w:rsid w:val="00FD6666"/>
    <w:rsid w:val="00FE0FA6"/>
    <w:rsid w:val="00FE2098"/>
    <w:rsid w:val="00FE244D"/>
    <w:rsid w:val="00FE2584"/>
    <w:rsid w:val="00FE4387"/>
    <w:rsid w:val="00FE4CD6"/>
    <w:rsid w:val="00FE525B"/>
    <w:rsid w:val="00FE5985"/>
    <w:rsid w:val="00FE61AF"/>
    <w:rsid w:val="00FE6D40"/>
    <w:rsid w:val="00FE72A3"/>
    <w:rsid w:val="00FF0680"/>
    <w:rsid w:val="00FF18B2"/>
    <w:rsid w:val="00FF1EB2"/>
    <w:rsid w:val="00FF29FD"/>
    <w:rsid w:val="00FF42C5"/>
    <w:rsid w:val="00FF5106"/>
    <w:rsid w:val="00FF5939"/>
    <w:rsid w:val="0100D926"/>
    <w:rsid w:val="013DB9AC"/>
    <w:rsid w:val="014A7B81"/>
    <w:rsid w:val="016A9360"/>
    <w:rsid w:val="02329709"/>
    <w:rsid w:val="0274C464"/>
    <w:rsid w:val="02C53AC0"/>
    <w:rsid w:val="0317E448"/>
    <w:rsid w:val="033D7CB8"/>
    <w:rsid w:val="03410B34"/>
    <w:rsid w:val="034330D6"/>
    <w:rsid w:val="03FC72EC"/>
    <w:rsid w:val="0413D7AA"/>
    <w:rsid w:val="045A5A19"/>
    <w:rsid w:val="0491CF7D"/>
    <w:rsid w:val="04BA0A06"/>
    <w:rsid w:val="04EFDCE1"/>
    <w:rsid w:val="050F2281"/>
    <w:rsid w:val="05348D87"/>
    <w:rsid w:val="054AA0DB"/>
    <w:rsid w:val="0556307A"/>
    <w:rsid w:val="05C6F556"/>
    <w:rsid w:val="060FBCCD"/>
    <w:rsid w:val="06A31C2A"/>
    <w:rsid w:val="06EE555F"/>
    <w:rsid w:val="072CDFC3"/>
    <w:rsid w:val="07771365"/>
    <w:rsid w:val="07C0E795"/>
    <w:rsid w:val="08032B56"/>
    <w:rsid w:val="0809E19E"/>
    <w:rsid w:val="08954516"/>
    <w:rsid w:val="08B0FAC1"/>
    <w:rsid w:val="08B25A04"/>
    <w:rsid w:val="08F3B3AF"/>
    <w:rsid w:val="09397C69"/>
    <w:rsid w:val="093991A4"/>
    <w:rsid w:val="094DA4A1"/>
    <w:rsid w:val="09D6C40B"/>
    <w:rsid w:val="0A163BC2"/>
    <w:rsid w:val="0A43D618"/>
    <w:rsid w:val="0A7DE1B4"/>
    <w:rsid w:val="0A80DE11"/>
    <w:rsid w:val="0A9F96CE"/>
    <w:rsid w:val="0AA2F48E"/>
    <w:rsid w:val="0AD3A57F"/>
    <w:rsid w:val="0B1FEADF"/>
    <w:rsid w:val="0B73463A"/>
    <w:rsid w:val="0B8D68B0"/>
    <w:rsid w:val="0BE6A1C2"/>
    <w:rsid w:val="0BED2909"/>
    <w:rsid w:val="0C1E3072"/>
    <w:rsid w:val="0C55C2C3"/>
    <w:rsid w:val="0C5A401F"/>
    <w:rsid w:val="0CC26B81"/>
    <w:rsid w:val="0D8A5EAE"/>
    <w:rsid w:val="0DB84973"/>
    <w:rsid w:val="0DC2939F"/>
    <w:rsid w:val="0DF61080"/>
    <w:rsid w:val="0E41B94D"/>
    <w:rsid w:val="0E74F4B7"/>
    <w:rsid w:val="0EAB29BB"/>
    <w:rsid w:val="0F932C08"/>
    <w:rsid w:val="0FE39FE3"/>
    <w:rsid w:val="100E6EF8"/>
    <w:rsid w:val="1012BCB7"/>
    <w:rsid w:val="10739D8F"/>
    <w:rsid w:val="10A29EE2"/>
    <w:rsid w:val="11318C1F"/>
    <w:rsid w:val="113F8E29"/>
    <w:rsid w:val="118C516C"/>
    <w:rsid w:val="11C9B705"/>
    <w:rsid w:val="11D660C0"/>
    <w:rsid w:val="11E38933"/>
    <w:rsid w:val="11F566AE"/>
    <w:rsid w:val="12124285"/>
    <w:rsid w:val="12C50447"/>
    <w:rsid w:val="1327F61D"/>
    <w:rsid w:val="136ECC60"/>
    <w:rsid w:val="1381EE06"/>
    <w:rsid w:val="13C5C5B8"/>
    <w:rsid w:val="14093F4A"/>
    <w:rsid w:val="140B0DDA"/>
    <w:rsid w:val="14119E5F"/>
    <w:rsid w:val="143A5BBE"/>
    <w:rsid w:val="14D00CE3"/>
    <w:rsid w:val="14D0581E"/>
    <w:rsid w:val="158688BF"/>
    <w:rsid w:val="15A6DE3B"/>
    <w:rsid w:val="15F858FD"/>
    <w:rsid w:val="16FE8ACE"/>
    <w:rsid w:val="171B3BC9"/>
    <w:rsid w:val="17356DEF"/>
    <w:rsid w:val="173F3BC3"/>
    <w:rsid w:val="1783D304"/>
    <w:rsid w:val="17D6D952"/>
    <w:rsid w:val="18255FB1"/>
    <w:rsid w:val="18DE7EFD"/>
    <w:rsid w:val="18F3A4FA"/>
    <w:rsid w:val="19197382"/>
    <w:rsid w:val="1A06675A"/>
    <w:rsid w:val="1A12619E"/>
    <w:rsid w:val="1A476A6E"/>
    <w:rsid w:val="1A47CCCE"/>
    <w:rsid w:val="1A9E1003"/>
    <w:rsid w:val="1AB7782F"/>
    <w:rsid w:val="1AC5829B"/>
    <w:rsid w:val="1ACBCA20"/>
    <w:rsid w:val="1B2E33F7"/>
    <w:rsid w:val="1BAE31FF"/>
    <w:rsid w:val="1BB107AE"/>
    <w:rsid w:val="1BC9B8AE"/>
    <w:rsid w:val="1BFA1930"/>
    <w:rsid w:val="1C8A2E56"/>
    <w:rsid w:val="1C939823"/>
    <w:rsid w:val="1CA0D014"/>
    <w:rsid w:val="1D21A005"/>
    <w:rsid w:val="1D4A0260"/>
    <w:rsid w:val="1D7F998A"/>
    <w:rsid w:val="1D95E991"/>
    <w:rsid w:val="1D99882A"/>
    <w:rsid w:val="1DA6762F"/>
    <w:rsid w:val="1DB1BEDC"/>
    <w:rsid w:val="1E0B5868"/>
    <w:rsid w:val="1E634BDD"/>
    <w:rsid w:val="1E6EFB4C"/>
    <w:rsid w:val="1E9CDF99"/>
    <w:rsid w:val="1ECD7387"/>
    <w:rsid w:val="1EE5D2C1"/>
    <w:rsid w:val="1F127603"/>
    <w:rsid w:val="1F474A7F"/>
    <w:rsid w:val="1F718126"/>
    <w:rsid w:val="1F9AF031"/>
    <w:rsid w:val="1FCB38E5"/>
    <w:rsid w:val="1FCC2E2D"/>
    <w:rsid w:val="2076A38F"/>
    <w:rsid w:val="20896F76"/>
    <w:rsid w:val="209576B9"/>
    <w:rsid w:val="211D6AB0"/>
    <w:rsid w:val="21837458"/>
    <w:rsid w:val="21AAD145"/>
    <w:rsid w:val="2226594C"/>
    <w:rsid w:val="2253D0F0"/>
    <w:rsid w:val="2305C7B3"/>
    <w:rsid w:val="2310CF97"/>
    <w:rsid w:val="233AA6FE"/>
    <w:rsid w:val="23B5C2A7"/>
    <w:rsid w:val="23B943E4"/>
    <w:rsid w:val="23D36DC6"/>
    <w:rsid w:val="2408C9AE"/>
    <w:rsid w:val="24D0048B"/>
    <w:rsid w:val="2526291D"/>
    <w:rsid w:val="253FC0B9"/>
    <w:rsid w:val="2542B490"/>
    <w:rsid w:val="2595C5FF"/>
    <w:rsid w:val="25A7CF66"/>
    <w:rsid w:val="25B34AA6"/>
    <w:rsid w:val="25C761A0"/>
    <w:rsid w:val="25D45FB3"/>
    <w:rsid w:val="266021DD"/>
    <w:rsid w:val="266ADC82"/>
    <w:rsid w:val="26A1BFC8"/>
    <w:rsid w:val="2725544F"/>
    <w:rsid w:val="275B91F0"/>
    <w:rsid w:val="28404E74"/>
    <w:rsid w:val="28556213"/>
    <w:rsid w:val="28716D2E"/>
    <w:rsid w:val="28787FF4"/>
    <w:rsid w:val="28B213FF"/>
    <w:rsid w:val="28E49AA1"/>
    <w:rsid w:val="29166DCC"/>
    <w:rsid w:val="29622C6B"/>
    <w:rsid w:val="2967CA6F"/>
    <w:rsid w:val="29A6DDFA"/>
    <w:rsid w:val="29C35884"/>
    <w:rsid w:val="29F13274"/>
    <w:rsid w:val="2A1625B3"/>
    <w:rsid w:val="2A17295F"/>
    <w:rsid w:val="2A4EDA7F"/>
    <w:rsid w:val="2AF06EC2"/>
    <w:rsid w:val="2B390CCE"/>
    <w:rsid w:val="2B761E9F"/>
    <w:rsid w:val="2BA90DF0"/>
    <w:rsid w:val="2BEAAAE0"/>
    <w:rsid w:val="2BFAB336"/>
    <w:rsid w:val="2C050783"/>
    <w:rsid w:val="2C7D146D"/>
    <w:rsid w:val="2CF6B46F"/>
    <w:rsid w:val="2D46FDCD"/>
    <w:rsid w:val="2D4DC675"/>
    <w:rsid w:val="2D79FEC6"/>
    <w:rsid w:val="2DA01AE2"/>
    <w:rsid w:val="2DCBF09C"/>
    <w:rsid w:val="2DE8C169"/>
    <w:rsid w:val="2E10416E"/>
    <w:rsid w:val="2E40C5F6"/>
    <w:rsid w:val="2E4CFA7D"/>
    <w:rsid w:val="2E4E6F1C"/>
    <w:rsid w:val="2E8A468A"/>
    <w:rsid w:val="2F21DB3E"/>
    <w:rsid w:val="2FF8966B"/>
    <w:rsid w:val="30AA9FF2"/>
    <w:rsid w:val="30AFFC9D"/>
    <w:rsid w:val="315CA94F"/>
    <w:rsid w:val="3173C343"/>
    <w:rsid w:val="31DF769B"/>
    <w:rsid w:val="31F7ACE8"/>
    <w:rsid w:val="323FF968"/>
    <w:rsid w:val="3272A596"/>
    <w:rsid w:val="32B1EB99"/>
    <w:rsid w:val="33B4A5EC"/>
    <w:rsid w:val="33D58384"/>
    <w:rsid w:val="33DA43F7"/>
    <w:rsid w:val="3417167B"/>
    <w:rsid w:val="342BF23E"/>
    <w:rsid w:val="34525A19"/>
    <w:rsid w:val="3459E8B4"/>
    <w:rsid w:val="348CE2DB"/>
    <w:rsid w:val="34A1A89B"/>
    <w:rsid w:val="34FE27BF"/>
    <w:rsid w:val="3535B0A9"/>
    <w:rsid w:val="35428042"/>
    <w:rsid w:val="356B584C"/>
    <w:rsid w:val="356C9E75"/>
    <w:rsid w:val="35E13A7D"/>
    <w:rsid w:val="35EE2A7A"/>
    <w:rsid w:val="365EE72B"/>
    <w:rsid w:val="367C3012"/>
    <w:rsid w:val="36AE1B3D"/>
    <w:rsid w:val="36FCA15F"/>
    <w:rsid w:val="375FAD46"/>
    <w:rsid w:val="37746709"/>
    <w:rsid w:val="37814351"/>
    <w:rsid w:val="37AF361B"/>
    <w:rsid w:val="38A68FCC"/>
    <w:rsid w:val="38E56CB1"/>
    <w:rsid w:val="38E8A91C"/>
    <w:rsid w:val="391D13B2"/>
    <w:rsid w:val="39624834"/>
    <w:rsid w:val="397D7367"/>
    <w:rsid w:val="3A774628"/>
    <w:rsid w:val="3A7DACDF"/>
    <w:rsid w:val="3AAE8E15"/>
    <w:rsid w:val="3AB9C60D"/>
    <w:rsid w:val="3B1A3FE7"/>
    <w:rsid w:val="3BD00764"/>
    <w:rsid w:val="3BE73E15"/>
    <w:rsid w:val="3C3276AA"/>
    <w:rsid w:val="3C35223A"/>
    <w:rsid w:val="3C643F0E"/>
    <w:rsid w:val="3C65B1E2"/>
    <w:rsid w:val="3C993B29"/>
    <w:rsid w:val="3D179306"/>
    <w:rsid w:val="3D56D21E"/>
    <w:rsid w:val="3DAEE6EA"/>
    <w:rsid w:val="3DC613E8"/>
    <w:rsid w:val="3DDECF2C"/>
    <w:rsid w:val="3E27E317"/>
    <w:rsid w:val="3E8D9D3C"/>
    <w:rsid w:val="3E9F3027"/>
    <w:rsid w:val="3EB4CFEA"/>
    <w:rsid w:val="3F06B725"/>
    <w:rsid w:val="3F624730"/>
    <w:rsid w:val="3F6CB769"/>
    <w:rsid w:val="3FBDC9C3"/>
    <w:rsid w:val="3FE933AE"/>
    <w:rsid w:val="3FECB4EB"/>
    <w:rsid w:val="3FF7C87A"/>
    <w:rsid w:val="3FFD4E3E"/>
    <w:rsid w:val="40298FD0"/>
    <w:rsid w:val="4052CC69"/>
    <w:rsid w:val="405CDCEA"/>
    <w:rsid w:val="40D5BD30"/>
    <w:rsid w:val="40E67D14"/>
    <w:rsid w:val="412D341A"/>
    <w:rsid w:val="41465A09"/>
    <w:rsid w:val="419051A0"/>
    <w:rsid w:val="41967808"/>
    <w:rsid w:val="419F862D"/>
    <w:rsid w:val="41B9E35A"/>
    <w:rsid w:val="41DBD258"/>
    <w:rsid w:val="424B5946"/>
    <w:rsid w:val="42DA75B5"/>
    <w:rsid w:val="42DCDA15"/>
    <w:rsid w:val="42F2BA98"/>
    <w:rsid w:val="430D0DCC"/>
    <w:rsid w:val="432F693C"/>
    <w:rsid w:val="43992B15"/>
    <w:rsid w:val="43CBB77D"/>
    <w:rsid w:val="44005204"/>
    <w:rsid w:val="44345191"/>
    <w:rsid w:val="44579188"/>
    <w:rsid w:val="44A2A354"/>
    <w:rsid w:val="44ABCA5A"/>
    <w:rsid w:val="44CE18CA"/>
    <w:rsid w:val="45779CF9"/>
    <w:rsid w:val="45786F53"/>
    <w:rsid w:val="45AFDC95"/>
    <w:rsid w:val="45DACE4C"/>
    <w:rsid w:val="45E8171C"/>
    <w:rsid w:val="45F9DAEA"/>
    <w:rsid w:val="4600E26C"/>
    <w:rsid w:val="460F11D0"/>
    <w:rsid w:val="4617698D"/>
    <w:rsid w:val="46587532"/>
    <w:rsid w:val="46805F56"/>
    <w:rsid w:val="46E6A4FB"/>
    <w:rsid w:val="46F8CE3C"/>
    <w:rsid w:val="470DBD51"/>
    <w:rsid w:val="472B04C7"/>
    <w:rsid w:val="477C1844"/>
    <w:rsid w:val="48061C91"/>
    <w:rsid w:val="485D38CC"/>
    <w:rsid w:val="48BFB02A"/>
    <w:rsid w:val="48C087A4"/>
    <w:rsid w:val="48D3C327"/>
    <w:rsid w:val="48E22A84"/>
    <w:rsid w:val="4921E5BE"/>
    <w:rsid w:val="49BF810B"/>
    <w:rsid w:val="49D35898"/>
    <w:rsid w:val="49E55C84"/>
    <w:rsid w:val="49E840F3"/>
    <w:rsid w:val="4A147621"/>
    <w:rsid w:val="4A1CA471"/>
    <w:rsid w:val="4A231EC7"/>
    <w:rsid w:val="4A2414C7"/>
    <w:rsid w:val="4A2A8A05"/>
    <w:rsid w:val="4A5F7337"/>
    <w:rsid w:val="4AD9957A"/>
    <w:rsid w:val="4B4C31C6"/>
    <w:rsid w:val="4B554C45"/>
    <w:rsid w:val="4B65C4FF"/>
    <w:rsid w:val="4B7ADB10"/>
    <w:rsid w:val="4BF23B8C"/>
    <w:rsid w:val="4C0B63E9"/>
    <w:rsid w:val="4C0F34F5"/>
    <w:rsid w:val="4C1D2F12"/>
    <w:rsid w:val="4C6A93FE"/>
    <w:rsid w:val="4CEBD475"/>
    <w:rsid w:val="4D019560"/>
    <w:rsid w:val="4D0982E6"/>
    <w:rsid w:val="4D221CB2"/>
    <w:rsid w:val="4D57343A"/>
    <w:rsid w:val="4E122DA3"/>
    <w:rsid w:val="4E3110AD"/>
    <w:rsid w:val="4E9330CB"/>
    <w:rsid w:val="4EC4A111"/>
    <w:rsid w:val="4F183113"/>
    <w:rsid w:val="4F34BE6E"/>
    <w:rsid w:val="4F529C43"/>
    <w:rsid w:val="4FE0D771"/>
    <w:rsid w:val="4FE4C619"/>
    <w:rsid w:val="50578310"/>
    <w:rsid w:val="50CA9DE4"/>
    <w:rsid w:val="511F92B3"/>
    <w:rsid w:val="513C1BB1"/>
    <w:rsid w:val="518D6E3F"/>
    <w:rsid w:val="51DCF409"/>
    <w:rsid w:val="51E74856"/>
    <w:rsid w:val="51FC41D3"/>
    <w:rsid w:val="523F92E6"/>
    <w:rsid w:val="52FB51D3"/>
    <w:rsid w:val="530D0616"/>
    <w:rsid w:val="53301266"/>
    <w:rsid w:val="5336E1E5"/>
    <w:rsid w:val="5358182F"/>
    <w:rsid w:val="5396732B"/>
    <w:rsid w:val="53DA60AA"/>
    <w:rsid w:val="53EC129A"/>
    <w:rsid w:val="54051433"/>
    <w:rsid w:val="54073140"/>
    <w:rsid w:val="540F9A0C"/>
    <w:rsid w:val="5415817F"/>
    <w:rsid w:val="54845AA6"/>
    <w:rsid w:val="54C8E3D2"/>
    <w:rsid w:val="54E4A158"/>
    <w:rsid w:val="54E7144B"/>
    <w:rsid w:val="54FA7A31"/>
    <w:rsid w:val="550B3C99"/>
    <w:rsid w:val="5513D464"/>
    <w:rsid w:val="554CB199"/>
    <w:rsid w:val="556D10DF"/>
    <w:rsid w:val="55753F38"/>
    <w:rsid w:val="55B94CC6"/>
    <w:rsid w:val="55FA0A3D"/>
    <w:rsid w:val="567AEA4E"/>
    <w:rsid w:val="56ABF1CE"/>
    <w:rsid w:val="56AFA4C5"/>
    <w:rsid w:val="56DD91DD"/>
    <w:rsid w:val="56E5E123"/>
    <w:rsid w:val="56EAFD95"/>
    <w:rsid w:val="56F1418F"/>
    <w:rsid w:val="56F31AA2"/>
    <w:rsid w:val="57553CEA"/>
    <w:rsid w:val="578A03A3"/>
    <w:rsid w:val="57F809E0"/>
    <w:rsid w:val="58B2AFED"/>
    <w:rsid w:val="58CC2627"/>
    <w:rsid w:val="58D4943F"/>
    <w:rsid w:val="58D791D7"/>
    <w:rsid w:val="59143CB9"/>
    <w:rsid w:val="5992FA18"/>
    <w:rsid w:val="599F48CC"/>
    <w:rsid w:val="59FE4D6D"/>
    <w:rsid w:val="5A084986"/>
    <w:rsid w:val="5A687C91"/>
    <w:rsid w:val="5A716E9E"/>
    <w:rsid w:val="5A9C38FF"/>
    <w:rsid w:val="5ACFA76A"/>
    <w:rsid w:val="5AE73091"/>
    <w:rsid w:val="5B206B21"/>
    <w:rsid w:val="5B2F9B14"/>
    <w:rsid w:val="5B3C1CD9"/>
    <w:rsid w:val="5B75023F"/>
    <w:rsid w:val="5B83D64F"/>
    <w:rsid w:val="5B96CF62"/>
    <w:rsid w:val="5BC68F95"/>
    <w:rsid w:val="5BCA7256"/>
    <w:rsid w:val="5C044E15"/>
    <w:rsid w:val="5C104CDC"/>
    <w:rsid w:val="5C40E984"/>
    <w:rsid w:val="5C419DD4"/>
    <w:rsid w:val="5C4E3D5F"/>
    <w:rsid w:val="5CAE0639"/>
    <w:rsid w:val="5CBACD5A"/>
    <w:rsid w:val="5CBDCEB5"/>
    <w:rsid w:val="5CD7ED3A"/>
    <w:rsid w:val="5D78D0D9"/>
    <w:rsid w:val="5DC709E2"/>
    <w:rsid w:val="5E12AE80"/>
    <w:rsid w:val="5E2BD199"/>
    <w:rsid w:val="5E6BF147"/>
    <w:rsid w:val="5E73BD9B"/>
    <w:rsid w:val="5E83DFAD"/>
    <w:rsid w:val="5EAA3F45"/>
    <w:rsid w:val="5EBB7711"/>
    <w:rsid w:val="5F21A1FA"/>
    <w:rsid w:val="5FCA161A"/>
    <w:rsid w:val="5FDC75B1"/>
    <w:rsid w:val="600F8DFC"/>
    <w:rsid w:val="60391FB6"/>
    <w:rsid w:val="607B8693"/>
    <w:rsid w:val="60A9F745"/>
    <w:rsid w:val="60C994D3"/>
    <w:rsid w:val="6107262B"/>
    <w:rsid w:val="61A010CC"/>
    <w:rsid w:val="61A07B38"/>
    <w:rsid w:val="61C30F47"/>
    <w:rsid w:val="61CB8108"/>
    <w:rsid w:val="6232BC85"/>
    <w:rsid w:val="623D053F"/>
    <w:rsid w:val="62819CC9"/>
    <w:rsid w:val="6291DAFB"/>
    <w:rsid w:val="633F626A"/>
    <w:rsid w:val="63544648"/>
    <w:rsid w:val="635750D0"/>
    <w:rsid w:val="63E07465"/>
    <w:rsid w:val="63F83A36"/>
    <w:rsid w:val="642DAB5C"/>
    <w:rsid w:val="6439EE05"/>
    <w:rsid w:val="649B0655"/>
    <w:rsid w:val="64BDB256"/>
    <w:rsid w:val="64C00AC0"/>
    <w:rsid w:val="64D6CC67"/>
    <w:rsid w:val="651C6A15"/>
    <w:rsid w:val="65996506"/>
    <w:rsid w:val="65F330AF"/>
    <w:rsid w:val="66455C84"/>
    <w:rsid w:val="66601E82"/>
    <w:rsid w:val="66D31DD5"/>
    <w:rsid w:val="66DA93F7"/>
    <w:rsid w:val="6737AAEE"/>
    <w:rsid w:val="6741C4AC"/>
    <w:rsid w:val="676B71EC"/>
    <w:rsid w:val="67E12CE5"/>
    <w:rsid w:val="680F5250"/>
    <w:rsid w:val="681873BC"/>
    <w:rsid w:val="68D7B5F0"/>
    <w:rsid w:val="690C4C3F"/>
    <w:rsid w:val="69AEC42B"/>
    <w:rsid w:val="69F97F48"/>
    <w:rsid w:val="6A29CC4F"/>
    <w:rsid w:val="6A6EF9BA"/>
    <w:rsid w:val="6A737BB9"/>
    <w:rsid w:val="6A79656E"/>
    <w:rsid w:val="6A9CECE0"/>
    <w:rsid w:val="6AA36300"/>
    <w:rsid w:val="6AB087CD"/>
    <w:rsid w:val="6ABC7219"/>
    <w:rsid w:val="6AE19673"/>
    <w:rsid w:val="6B1A453C"/>
    <w:rsid w:val="6B4157AF"/>
    <w:rsid w:val="6B653ADB"/>
    <w:rsid w:val="6B85B06F"/>
    <w:rsid w:val="6BDB683E"/>
    <w:rsid w:val="6BDE103A"/>
    <w:rsid w:val="6C494AD1"/>
    <w:rsid w:val="6C545E47"/>
    <w:rsid w:val="6C6CD01A"/>
    <w:rsid w:val="6D010B3C"/>
    <w:rsid w:val="6D01AC1C"/>
    <w:rsid w:val="6D803E4B"/>
    <w:rsid w:val="6E106510"/>
    <w:rsid w:val="6E3A80BB"/>
    <w:rsid w:val="6EEB5507"/>
    <w:rsid w:val="6F4CD691"/>
    <w:rsid w:val="6F76D423"/>
    <w:rsid w:val="6FE6E500"/>
    <w:rsid w:val="70057916"/>
    <w:rsid w:val="70A57C45"/>
    <w:rsid w:val="70F6608C"/>
    <w:rsid w:val="70FF6D2B"/>
    <w:rsid w:val="71525A1F"/>
    <w:rsid w:val="71B9D610"/>
    <w:rsid w:val="71D47C5F"/>
    <w:rsid w:val="71D69225"/>
    <w:rsid w:val="71D84FCD"/>
    <w:rsid w:val="71E1094A"/>
    <w:rsid w:val="71E8809D"/>
    <w:rsid w:val="71FE890A"/>
    <w:rsid w:val="72276455"/>
    <w:rsid w:val="72857A5B"/>
    <w:rsid w:val="7341DD77"/>
    <w:rsid w:val="735BB1E2"/>
    <w:rsid w:val="73787527"/>
    <w:rsid w:val="739C0F97"/>
    <w:rsid w:val="73C13064"/>
    <w:rsid w:val="73D25F3A"/>
    <w:rsid w:val="74197B7E"/>
    <w:rsid w:val="74DF987B"/>
    <w:rsid w:val="75113281"/>
    <w:rsid w:val="75AEF4CE"/>
    <w:rsid w:val="75C75764"/>
    <w:rsid w:val="75DC8A7E"/>
    <w:rsid w:val="75FC216E"/>
    <w:rsid w:val="76144C87"/>
    <w:rsid w:val="7627A208"/>
    <w:rsid w:val="7643ED18"/>
    <w:rsid w:val="7681F155"/>
    <w:rsid w:val="7699EB78"/>
    <w:rsid w:val="76A02710"/>
    <w:rsid w:val="76A7ED82"/>
    <w:rsid w:val="76C7B943"/>
    <w:rsid w:val="774BE88C"/>
    <w:rsid w:val="77812BFB"/>
    <w:rsid w:val="778A51E2"/>
    <w:rsid w:val="77988AFC"/>
    <w:rsid w:val="77A0AFAA"/>
    <w:rsid w:val="78423FF1"/>
    <w:rsid w:val="78625845"/>
    <w:rsid w:val="7870A510"/>
    <w:rsid w:val="78BDDFAB"/>
    <w:rsid w:val="79319721"/>
    <w:rsid w:val="7934EE24"/>
    <w:rsid w:val="793ECA74"/>
    <w:rsid w:val="797FBA74"/>
    <w:rsid w:val="79B4C37C"/>
    <w:rsid w:val="79D7DFC6"/>
    <w:rsid w:val="7A433C11"/>
    <w:rsid w:val="7A6DC739"/>
    <w:rsid w:val="7A8A0EC2"/>
    <w:rsid w:val="7A9F624E"/>
    <w:rsid w:val="7B816897"/>
    <w:rsid w:val="7BB8EEEE"/>
    <w:rsid w:val="7BD8C7AD"/>
    <w:rsid w:val="7BE7CD82"/>
    <w:rsid w:val="7C24AC2F"/>
    <w:rsid w:val="7C6AF919"/>
    <w:rsid w:val="7C8A90CD"/>
    <w:rsid w:val="7CACFFE2"/>
    <w:rsid w:val="7CB1DB7C"/>
    <w:rsid w:val="7CCA5D2B"/>
    <w:rsid w:val="7D6CB624"/>
    <w:rsid w:val="7D7BB1DE"/>
    <w:rsid w:val="7E072C61"/>
    <w:rsid w:val="7E53C75F"/>
    <w:rsid w:val="7E5F8533"/>
    <w:rsid w:val="7E662D8C"/>
    <w:rsid w:val="7E8B33B9"/>
    <w:rsid w:val="7F1D5C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Mencinsinresolver1">
    <w:name w:val="Mención sin resolver1"/>
    <w:basedOn w:val="Fuentedeprrafopredeter"/>
    <w:uiPriority w:val="99"/>
    <w:semiHidden/>
    <w:unhideWhenUsed/>
    <w:rsid w:val="00DD0F12"/>
    <w:rPr>
      <w:color w:val="605E5C"/>
      <w:shd w:val="clear" w:color="auto" w:fill="E1DFDD"/>
    </w:rPr>
  </w:style>
  <w:style w:type="paragraph" w:styleId="NormalWeb">
    <w:name w:val="Normal (Web)"/>
    <w:basedOn w:val="Normal"/>
    <w:uiPriority w:val="99"/>
    <w:semiHidden/>
    <w:unhideWhenUsed/>
    <w:rsid w:val="00666E96"/>
    <w:pPr>
      <w:overflowPunct/>
      <w:autoSpaceDE/>
      <w:autoSpaceDN/>
      <w:adjustRightInd/>
      <w:spacing w:before="100" w:beforeAutospacing="1" w:after="100" w:afterAutospacing="1"/>
    </w:pPr>
    <w:rPr>
      <w:rFonts w:ascii="Times New Roman" w:eastAsia="Times New Roman" w:hAnsi="Times New Roman" w:cs="Times New Roman"/>
      <w:sz w:val="24"/>
      <w:szCs w:val="24"/>
      <w:lang w:val="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2064">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04827965">
      <w:bodyDiv w:val="1"/>
      <w:marLeft w:val="0"/>
      <w:marRight w:val="0"/>
      <w:marTop w:val="0"/>
      <w:marBottom w:val="0"/>
      <w:divBdr>
        <w:top w:val="none" w:sz="0" w:space="0" w:color="auto"/>
        <w:left w:val="none" w:sz="0" w:space="0" w:color="auto"/>
        <w:bottom w:val="none" w:sz="0" w:space="0" w:color="auto"/>
        <w:right w:val="none" w:sz="0" w:space="0" w:color="auto"/>
      </w:divBdr>
    </w:div>
    <w:div w:id="245922987">
      <w:bodyDiv w:val="1"/>
      <w:marLeft w:val="0"/>
      <w:marRight w:val="0"/>
      <w:marTop w:val="0"/>
      <w:marBottom w:val="0"/>
      <w:divBdr>
        <w:top w:val="none" w:sz="0" w:space="0" w:color="auto"/>
        <w:left w:val="none" w:sz="0" w:space="0" w:color="auto"/>
        <w:bottom w:val="none" w:sz="0" w:space="0" w:color="auto"/>
        <w:right w:val="none" w:sz="0" w:space="0" w:color="auto"/>
      </w:divBdr>
    </w:div>
    <w:div w:id="292104264">
      <w:bodyDiv w:val="1"/>
      <w:marLeft w:val="0"/>
      <w:marRight w:val="0"/>
      <w:marTop w:val="0"/>
      <w:marBottom w:val="0"/>
      <w:divBdr>
        <w:top w:val="none" w:sz="0" w:space="0" w:color="auto"/>
        <w:left w:val="none" w:sz="0" w:space="0" w:color="auto"/>
        <w:bottom w:val="none" w:sz="0" w:space="0" w:color="auto"/>
        <w:right w:val="none" w:sz="0" w:space="0" w:color="auto"/>
      </w:divBdr>
    </w:div>
    <w:div w:id="396903911">
      <w:bodyDiv w:val="1"/>
      <w:marLeft w:val="0"/>
      <w:marRight w:val="0"/>
      <w:marTop w:val="0"/>
      <w:marBottom w:val="0"/>
      <w:divBdr>
        <w:top w:val="none" w:sz="0" w:space="0" w:color="auto"/>
        <w:left w:val="none" w:sz="0" w:space="0" w:color="auto"/>
        <w:bottom w:val="none" w:sz="0" w:space="0" w:color="auto"/>
        <w:right w:val="none" w:sz="0" w:space="0" w:color="auto"/>
      </w:divBdr>
    </w:div>
    <w:div w:id="402992939">
      <w:bodyDiv w:val="1"/>
      <w:marLeft w:val="0"/>
      <w:marRight w:val="0"/>
      <w:marTop w:val="0"/>
      <w:marBottom w:val="0"/>
      <w:divBdr>
        <w:top w:val="none" w:sz="0" w:space="0" w:color="auto"/>
        <w:left w:val="none" w:sz="0" w:space="0" w:color="auto"/>
        <w:bottom w:val="none" w:sz="0" w:space="0" w:color="auto"/>
        <w:right w:val="none" w:sz="0" w:space="0" w:color="auto"/>
      </w:divBdr>
    </w:div>
    <w:div w:id="669140681">
      <w:bodyDiv w:val="1"/>
      <w:marLeft w:val="0"/>
      <w:marRight w:val="0"/>
      <w:marTop w:val="0"/>
      <w:marBottom w:val="0"/>
      <w:divBdr>
        <w:top w:val="none" w:sz="0" w:space="0" w:color="auto"/>
        <w:left w:val="none" w:sz="0" w:space="0" w:color="auto"/>
        <w:bottom w:val="none" w:sz="0" w:space="0" w:color="auto"/>
        <w:right w:val="none" w:sz="0" w:space="0" w:color="auto"/>
      </w:divBdr>
    </w:div>
    <w:div w:id="687219236">
      <w:bodyDiv w:val="1"/>
      <w:marLeft w:val="0"/>
      <w:marRight w:val="0"/>
      <w:marTop w:val="0"/>
      <w:marBottom w:val="0"/>
      <w:divBdr>
        <w:top w:val="none" w:sz="0" w:space="0" w:color="auto"/>
        <w:left w:val="none" w:sz="0" w:space="0" w:color="auto"/>
        <w:bottom w:val="none" w:sz="0" w:space="0" w:color="auto"/>
        <w:right w:val="none" w:sz="0" w:space="0" w:color="auto"/>
      </w:divBdr>
    </w:div>
    <w:div w:id="871503543">
      <w:bodyDiv w:val="1"/>
      <w:marLeft w:val="0"/>
      <w:marRight w:val="0"/>
      <w:marTop w:val="0"/>
      <w:marBottom w:val="0"/>
      <w:divBdr>
        <w:top w:val="none" w:sz="0" w:space="0" w:color="auto"/>
        <w:left w:val="none" w:sz="0" w:space="0" w:color="auto"/>
        <w:bottom w:val="none" w:sz="0" w:space="0" w:color="auto"/>
        <w:right w:val="none" w:sz="0" w:space="0" w:color="auto"/>
      </w:divBdr>
    </w:div>
    <w:div w:id="935332653">
      <w:bodyDiv w:val="1"/>
      <w:marLeft w:val="0"/>
      <w:marRight w:val="0"/>
      <w:marTop w:val="0"/>
      <w:marBottom w:val="0"/>
      <w:divBdr>
        <w:top w:val="none" w:sz="0" w:space="0" w:color="auto"/>
        <w:left w:val="none" w:sz="0" w:space="0" w:color="auto"/>
        <w:bottom w:val="none" w:sz="0" w:space="0" w:color="auto"/>
        <w:right w:val="none" w:sz="0" w:space="0" w:color="auto"/>
      </w:divBdr>
    </w:div>
    <w:div w:id="948856009">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7806179">
      <w:bodyDiv w:val="1"/>
      <w:marLeft w:val="0"/>
      <w:marRight w:val="0"/>
      <w:marTop w:val="0"/>
      <w:marBottom w:val="0"/>
      <w:divBdr>
        <w:top w:val="none" w:sz="0" w:space="0" w:color="auto"/>
        <w:left w:val="none" w:sz="0" w:space="0" w:color="auto"/>
        <w:bottom w:val="none" w:sz="0" w:space="0" w:color="auto"/>
        <w:right w:val="none" w:sz="0" w:space="0" w:color="auto"/>
      </w:divBdr>
    </w:div>
    <w:div w:id="1322125967">
      <w:bodyDiv w:val="1"/>
      <w:marLeft w:val="0"/>
      <w:marRight w:val="0"/>
      <w:marTop w:val="0"/>
      <w:marBottom w:val="0"/>
      <w:divBdr>
        <w:top w:val="none" w:sz="0" w:space="0" w:color="auto"/>
        <w:left w:val="none" w:sz="0" w:space="0" w:color="auto"/>
        <w:bottom w:val="none" w:sz="0" w:space="0" w:color="auto"/>
        <w:right w:val="none" w:sz="0" w:space="0" w:color="auto"/>
      </w:divBdr>
    </w:div>
    <w:div w:id="1421562010">
      <w:bodyDiv w:val="1"/>
      <w:marLeft w:val="0"/>
      <w:marRight w:val="0"/>
      <w:marTop w:val="0"/>
      <w:marBottom w:val="0"/>
      <w:divBdr>
        <w:top w:val="none" w:sz="0" w:space="0" w:color="auto"/>
        <w:left w:val="none" w:sz="0" w:space="0" w:color="auto"/>
        <w:bottom w:val="none" w:sz="0" w:space="0" w:color="auto"/>
        <w:right w:val="none" w:sz="0" w:space="0" w:color="auto"/>
      </w:divBdr>
    </w:div>
    <w:div w:id="1447116080">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48109313">
      <w:bodyDiv w:val="1"/>
      <w:marLeft w:val="0"/>
      <w:marRight w:val="0"/>
      <w:marTop w:val="0"/>
      <w:marBottom w:val="0"/>
      <w:divBdr>
        <w:top w:val="none" w:sz="0" w:space="0" w:color="auto"/>
        <w:left w:val="none" w:sz="0" w:space="0" w:color="auto"/>
        <w:bottom w:val="none" w:sz="0" w:space="0" w:color="auto"/>
        <w:right w:val="none" w:sz="0" w:space="0" w:color="auto"/>
      </w:divBdr>
    </w:div>
    <w:div w:id="1647706648">
      <w:bodyDiv w:val="1"/>
      <w:marLeft w:val="0"/>
      <w:marRight w:val="0"/>
      <w:marTop w:val="0"/>
      <w:marBottom w:val="0"/>
      <w:divBdr>
        <w:top w:val="none" w:sz="0" w:space="0" w:color="auto"/>
        <w:left w:val="none" w:sz="0" w:space="0" w:color="auto"/>
        <w:bottom w:val="none" w:sz="0" w:space="0" w:color="auto"/>
        <w:right w:val="none" w:sz="0" w:space="0" w:color="auto"/>
      </w:divBdr>
    </w:div>
    <w:div w:id="1749765997">
      <w:bodyDiv w:val="1"/>
      <w:marLeft w:val="0"/>
      <w:marRight w:val="0"/>
      <w:marTop w:val="0"/>
      <w:marBottom w:val="0"/>
      <w:divBdr>
        <w:top w:val="none" w:sz="0" w:space="0" w:color="auto"/>
        <w:left w:val="none" w:sz="0" w:space="0" w:color="auto"/>
        <w:bottom w:val="none" w:sz="0" w:space="0" w:color="auto"/>
        <w:right w:val="none" w:sz="0" w:space="0" w:color="auto"/>
      </w:divBdr>
    </w:div>
    <w:div w:id="1846364484">
      <w:bodyDiv w:val="1"/>
      <w:marLeft w:val="0"/>
      <w:marRight w:val="0"/>
      <w:marTop w:val="0"/>
      <w:marBottom w:val="0"/>
      <w:divBdr>
        <w:top w:val="none" w:sz="0" w:space="0" w:color="auto"/>
        <w:left w:val="none" w:sz="0" w:space="0" w:color="auto"/>
        <w:bottom w:val="none" w:sz="0" w:space="0" w:color="auto"/>
        <w:right w:val="none" w:sz="0" w:space="0" w:color="auto"/>
      </w:divBdr>
    </w:div>
    <w:div w:id="1867714997">
      <w:bodyDiv w:val="1"/>
      <w:marLeft w:val="0"/>
      <w:marRight w:val="0"/>
      <w:marTop w:val="0"/>
      <w:marBottom w:val="0"/>
      <w:divBdr>
        <w:top w:val="none" w:sz="0" w:space="0" w:color="auto"/>
        <w:left w:val="none" w:sz="0" w:space="0" w:color="auto"/>
        <w:bottom w:val="none" w:sz="0" w:space="0" w:color="auto"/>
        <w:right w:val="none" w:sz="0" w:space="0" w:color="auto"/>
      </w:divBdr>
    </w:div>
    <w:div w:id="1994988439">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 w:id="2059358705">
      <w:bodyDiv w:val="1"/>
      <w:marLeft w:val="0"/>
      <w:marRight w:val="0"/>
      <w:marTop w:val="0"/>
      <w:marBottom w:val="0"/>
      <w:divBdr>
        <w:top w:val="none" w:sz="0" w:space="0" w:color="auto"/>
        <w:left w:val="none" w:sz="0" w:space="0" w:color="auto"/>
        <w:bottom w:val="none" w:sz="0" w:space="0" w:color="auto"/>
        <w:right w:val="none" w:sz="0" w:space="0" w:color="auto"/>
      </w:divBdr>
    </w:div>
    <w:div w:id="2068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89f51976827e45b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6A0F-4007-4350-BA50-B34E5548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C1F97B9-0C52-4CE5-82AF-CA3CF165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27</cp:revision>
  <dcterms:created xsi:type="dcterms:W3CDTF">2022-07-06T15:54:00Z</dcterms:created>
  <dcterms:modified xsi:type="dcterms:W3CDTF">2022-11-03T19:53:00Z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198500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