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84C0" w14:textId="77777777" w:rsidR="00D23A01" w:rsidRPr="00AC2589" w:rsidRDefault="00D23A01" w:rsidP="00D23A0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18194489"/>
      <w:r w:rsidRPr="00AC258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C88D24" w14:textId="77777777" w:rsidR="00D23A01" w:rsidRPr="00AC2589" w:rsidRDefault="00D23A01" w:rsidP="00D23A01">
      <w:pPr>
        <w:widowControl w:val="0"/>
        <w:overflowPunct/>
        <w:adjustRightInd/>
        <w:jc w:val="both"/>
        <w:rPr>
          <w:rFonts w:ascii="Arial" w:eastAsia="Arial MT" w:hAnsi="Arial" w:cs="Arial"/>
          <w:lang w:val="es-419" w:eastAsia="en-US"/>
        </w:rPr>
      </w:pPr>
    </w:p>
    <w:p w14:paraId="58DBA4A6" w14:textId="7D3FDC26" w:rsidR="00D23A01" w:rsidRPr="00AC2589" w:rsidRDefault="000B127D" w:rsidP="00D23A01">
      <w:pPr>
        <w:overflowPunct/>
        <w:autoSpaceDE/>
        <w:autoSpaceDN/>
        <w:adjustRightInd/>
        <w:jc w:val="both"/>
        <w:rPr>
          <w:rFonts w:ascii="Arial" w:eastAsia="Times New Roman" w:hAnsi="Arial" w:cs="Arial"/>
          <w:b/>
          <w:bCs/>
          <w:iCs/>
          <w:lang w:val="es-419" w:eastAsia="fr-FR"/>
        </w:rPr>
      </w:pPr>
      <w:r w:rsidRPr="00AC2589">
        <w:rPr>
          <w:rFonts w:ascii="Arial" w:eastAsia="Times New Roman" w:hAnsi="Arial" w:cs="Arial"/>
          <w:b/>
          <w:bCs/>
          <w:iCs/>
          <w:u w:val="single"/>
          <w:lang w:val="es-419" w:eastAsia="fr-FR"/>
        </w:rPr>
        <w:t>TEMAS:</w:t>
      </w:r>
      <w:r w:rsidRPr="00AC2589">
        <w:rPr>
          <w:rFonts w:ascii="Arial" w:eastAsia="Times New Roman" w:hAnsi="Arial" w:cs="Arial"/>
          <w:b/>
          <w:bCs/>
          <w:iCs/>
          <w:lang w:val="es-419" w:eastAsia="fr-FR"/>
        </w:rPr>
        <w:tab/>
      </w:r>
      <w:r>
        <w:rPr>
          <w:rFonts w:ascii="Arial" w:eastAsia="Times New Roman" w:hAnsi="Arial" w:cs="Arial"/>
          <w:b/>
          <w:bCs/>
          <w:iCs/>
          <w:lang w:val="es-419" w:eastAsia="fr-FR"/>
        </w:rPr>
        <w:t>DEBIDO PROCESO / PRESUNTA MORA JUDICIAL / INEXISTENCIA FÁCTICA / NO SE PRESENTÓ LA OMISIÓN ALEGADA / IMPROCEDENCIA DE LA TUTELA.</w:t>
      </w:r>
    </w:p>
    <w:p w14:paraId="7D4856D5" w14:textId="77777777" w:rsidR="00D23A01" w:rsidRPr="00AC2589" w:rsidRDefault="00D23A01" w:rsidP="00D23A01">
      <w:pPr>
        <w:widowControl w:val="0"/>
        <w:overflowPunct/>
        <w:adjustRightInd/>
        <w:jc w:val="both"/>
        <w:rPr>
          <w:rFonts w:ascii="Arial" w:eastAsia="Arial MT" w:hAnsi="Arial" w:cs="Arial"/>
          <w:lang w:val="es-419" w:eastAsia="en-US"/>
        </w:rPr>
      </w:pPr>
    </w:p>
    <w:p w14:paraId="5B38241C" w14:textId="33D04CA1" w:rsidR="00D23A01" w:rsidRPr="00AC2589" w:rsidRDefault="00A433E8" w:rsidP="00D23A01">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A433E8">
        <w:rPr>
          <w:rFonts w:ascii="Arial" w:eastAsia="Arial MT" w:hAnsi="Arial" w:cs="Arial"/>
          <w:lang w:val="es-419" w:eastAsia="en-US"/>
        </w:rPr>
        <w:t>la queja constitucional guarda relación con la supuesta tardanza en que incurrió el juzgado convocado respecto del trámite de la petición que elevó el demandante</w:t>
      </w:r>
      <w:r>
        <w:rPr>
          <w:rFonts w:ascii="Arial" w:eastAsia="Arial MT" w:hAnsi="Arial" w:cs="Arial"/>
          <w:lang w:val="es-419" w:eastAsia="en-US"/>
        </w:rPr>
        <w:t>…</w:t>
      </w:r>
    </w:p>
    <w:p w14:paraId="13CE3465" w14:textId="77777777" w:rsidR="00D23A01" w:rsidRPr="00AC2589" w:rsidRDefault="00D23A01" w:rsidP="00D23A01">
      <w:pPr>
        <w:widowControl w:val="0"/>
        <w:overflowPunct/>
        <w:adjustRightInd/>
        <w:jc w:val="both"/>
        <w:rPr>
          <w:rFonts w:ascii="Arial" w:eastAsia="Arial MT" w:hAnsi="Arial" w:cs="Arial"/>
          <w:lang w:val="es-419" w:eastAsia="en-US"/>
        </w:rPr>
      </w:pPr>
    </w:p>
    <w:p w14:paraId="68BCC195" w14:textId="267B3BFB" w:rsidR="00D23A01" w:rsidRPr="00AC2589" w:rsidRDefault="006943B5" w:rsidP="00D23A01">
      <w:pPr>
        <w:widowControl w:val="0"/>
        <w:overflowPunct/>
        <w:adjustRightInd/>
        <w:jc w:val="both"/>
        <w:rPr>
          <w:rFonts w:ascii="Arial" w:eastAsia="Arial MT" w:hAnsi="Arial" w:cs="Arial"/>
          <w:lang w:val="es-419" w:eastAsia="en-US"/>
        </w:rPr>
      </w:pPr>
      <w:r w:rsidRPr="006943B5">
        <w:rPr>
          <w:rFonts w:ascii="Arial" w:eastAsia="Arial MT" w:hAnsi="Arial" w:cs="Arial"/>
          <w:lang w:val="es-419" w:eastAsia="en-US"/>
        </w:rPr>
        <w:t>Es de aclararse que en el caso no se ataca, en concreto, una providencia judicial. En su lugar se denuncia una demora frente a la resolución de solicitud formulada en el marco de un proceso judicial. En consecuencia, al tratarse de una actuación jurisdiccional, entiende la Sala que la supuesta vulneración debe examinarse de cara al derecho fundamental al debido proceso, y no al derecho de petición.</w:t>
      </w:r>
      <w:r w:rsidR="00790D46">
        <w:rPr>
          <w:rFonts w:ascii="Arial" w:eastAsia="Arial MT" w:hAnsi="Arial" w:cs="Arial"/>
          <w:lang w:val="es-419" w:eastAsia="en-US"/>
        </w:rPr>
        <w:t xml:space="preserve"> (…)</w:t>
      </w:r>
    </w:p>
    <w:p w14:paraId="2C5B687E" w14:textId="77777777" w:rsidR="00D23A01" w:rsidRPr="00AC2589" w:rsidRDefault="00D23A01" w:rsidP="00D23A01">
      <w:pPr>
        <w:widowControl w:val="0"/>
        <w:overflowPunct/>
        <w:adjustRightInd/>
        <w:jc w:val="both"/>
        <w:rPr>
          <w:rFonts w:ascii="Arial" w:eastAsia="Arial MT" w:hAnsi="Arial" w:cs="Arial"/>
          <w:lang w:val="es-419" w:eastAsia="en-US"/>
        </w:rPr>
      </w:pPr>
    </w:p>
    <w:p w14:paraId="49C46AD0" w14:textId="3791B6AD" w:rsidR="00D23A01" w:rsidRPr="00AC2589" w:rsidRDefault="00790D46" w:rsidP="00D23A01">
      <w:pPr>
        <w:widowControl w:val="0"/>
        <w:overflowPunct/>
        <w:adjustRightInd/>
        <w:jc w:val="both"/>
        <w:rPr>
          <w:rFonts w:ascii="Arial" w:eastAsia="Arial MT" w:hAnsi="Arial" w:cs="Arial"/>
          <w:lang w:val="es-419" w:eastAsia="en-US"/>
        </w:rPr>
      </w:pPr>
      <w:r w:rsidRPr="00790D46">
        <w:rPr>
          <w:rFonts w:ascii="Arial" w:eastAsia="Arial MT" w:hAnsi="Arial" w:cs="Arial"/>
          <w:lang w:val="es-419" w:eastAsia="en-US"/>
        </w:rPr>
        <w:t>En auto del 23 de ese mismo mes, notificado por fijación en lista de estados el día siguiente, el despacho accionado resolvió “no es posible para este despacho proceder a la verificación del acuerdo por tratarse de un trámite ya terminado, en el cual existió acuerdo entre las partes, motivo por el cual si existe alguna clase de inconformidad deberá iniciarse el proceso ejecutivo por obligación de hacer...</w:t>
      </w:r>
    </w:p>
    <w:p w14:paraId="0F427A84" w14:textId="60B8CAE6" w:rsidR="00D23A01" w:rsidRDefault="00D23A01" w:rsidP="00D23A01">
      <w:pPr>
        <w:widowControl w:val="0"/>
        <w:overflowPunct/>
        <w:adjustRightInd/>
        <w:jc w:val="both"/>
        <w:rPr>
          <w:rFonts w:ascii="Arial" w:eastAsia="Arial MT" w:hAnsi="Arial" w:cs="Arial"/>
          <w:lang w:val="es-419" w:eastAsia="en-US"/>
        </w:rPr>
      </w:pPr>
    </w:p>
    <w:p w14:paraId="611B2C30" w14:textId="5317EF25" w:rsidR="00790D46" w:rsidRPr="00790D46" w:rsidRDefault="00790D46" w:rsidP="00790D46">
      <w:pPr>
        <w:widowControl w:val="0"/>
        <w:overflowPunct/>
        <w:adjustRightInd/>
        <w:jc w:val="both"/>
        <w:rPr>
          <w:rFonts w:ascii="Arial" w:eastAsia="Arial MT" w:hAnsi="Arial" w:cs="Arial"/>
          <w:lang w:val="es-419" w:eastAsia="en-US"/>
        </w:rPr>
      </w:pPr>
      <w:r w:rsidRPr="00790D46">
        <w:rPr>
          <w:rFonts w:ascii="Arial" w:eastAsia="Arial MT" w:hAnsi="Arial" w:cs="Arial"/>
          <w:lang w:val="es-419" w:eastAsia="en-US"/>
        </w:rPr>
        <w:t xml:space="preserve">De estas pruebas surge evidente que el juzgado convocado, desde antes de haberse radicado el ruego constitucional (lo que tuvo lugar el 19 de septiembre de este año), ya había resuelto sobre la solicitud que dio origen a la presente tutela y por ende los hechos que expone el actor sobre la falta de pronunciamiento sobre el particular, contradicen la realidad procesal demostrada. </w:t>
      </w:r>
    </w:p>
    <w:p w14:paraId="6A7B1DE7" w14:textId="77777777" w:rsidR="00790D46" w:rsidRPr="00790D46" w:rsidRDefault="00790D46" w:rsidP="00790D46">
      <w:pPr>
        <w:widowControl w:val="0"/>
        <w:overflowPunct/>
        <w:adjustRightInd/>
        <w:jc w:val="both"/>
        <w:rPr>
          <w:rFonts w:ascii="Arial" w:eastAsia="Arial MT" w:hAnsi="Arial" w:cs="Arial"/>
          <w:lang w:val="es-419" w:eastAsia="en-US"/>
        </w:rPr>
      </w:pPr>
    </w:p>
    <w:p w14:paraId="2C4CB4AB" w14:textId="10371969" w:rsidR="00790D46" w:rsidRDefault="00790D46" w:rsidP="00790D46">
      <w:pPr>
        <w:widowControl w:val="0"/>
        <w:overflowPunct/>
        <w:adjustRightInd/>
        <w:jc w:val="both"/>
        <w:rPr>
          <w:rFonts w:ascii="Arial" w:eastAsia="Arial MT" w:hAnsi="Arial" w:cs="Arial"/>
          <w:lang w:val="es-419" w:eastAsia="en-US"/>
        </w:rPr>
      </w:pPr>
      <w:r w:rsidRPr="00790D46">
        <w:rPr>
          <w:rFonts w:ascii="Arial" w:eastAsia="Arial MT" w:hAnsi="Arial" w:cs="Arial"/>
          <w:lang w:val="es-419" w:eastAsia="en-US"/>
        </w:rPr>
        <w:t>En consecuencia, como la situación fáctica a que aludió el demandante se edifica sobre circunstancias evidentemente falsas, el amparo debe ser declarado improcedente.</w:t>
      </w:r>
    </w:p>
    <w:p w14:paraId="38ED1182" w14:textId="79C57913" w:rsidR="00790D46" w:rsidRDefault="00790D46" w:rsidP="00D23A01">
      <w:pPr>
        <w:widowControl w:val="0"/>
        <w:overflowPunct/>
        <w:adjustRightInd/>
        <w:jc w:val="both"/>
        <w:rPr>
          <w:rFonts w:ascii="Arial" w:eastAsia="Arial MT" w:hAnsi="Arial" w:cs="Arial"/>
          <w:lang w:val="es-419" w:eastAsia="en-US"/>
        </w:rPr>
      </w:pPr>
    </w:p>
    <w:p w14:paraId="27C2BE5F" w14:textId="77777777" w:rsidR="00790D46" w:rsidRPr="00AC2589" w:rsidRDefault="00790D46" w:rsidP="00D23A01">
      <w:pPr>
        <w:widowControl w:val="0"/>
        <w:overflowPunct/>
        <w:adjustRightInd/>
        <w:jc w:val="both"/>
        <w:rPr>
          <w:rFonts w:ascii="Arial" w:eastAsia="Arial MT" w:hAnsi="Arial" w:cs="Arial"/>
          <w:lang w:val="es-419" w:eastAsia="en-US"/>
        </w:rPr>
      </w:pPr>
    </w:p>
    <w:p w14:paraId="0462E256" w14:textId="77777777" w:rsidR="00D23A01" w:rsidRPr="00AC2589" w:rsidRDefault="00D23A01" w:rsidP="00D23A01">
      <w:pPr>
        <w:widowControl w:val="0"/>
        <w:overflowPunct/>
        <w:adjustRightInd/>
        <w:jc w:val="both"/>
        <w:rPr>
          <w:rFonts w:ascii="Arial" w:eastAsia="Arial MT" w:hAnsi="Arial" w:cs="Arial"/>
          <w:lang w:val="es-419" w:eastAsia="en-US"/>
        </w:rPr>
      </w:pPr>
    </w:p>
    <w:p w14:paraId="6091C28D" w14:textId="77777777" w:rsidR="00D23A01" w:rsidRPr="00AC2589" w:rsidRDefault="00D23A01" w:rsidP="00D23A01">
      <w:pPr>
        <w:widowControl w:val="0"/>
        <w:overflowPunct/>
        <w:adjustRightInd/>
        <w:spacing w:line="276" w:lineRule="auto"/>
        <w:jc w:val="center"/>
        <w:rPr>
          <w:rFonts w:ascii="Arial Narrow" w:eastAsia="Times New Roman" w:hAnsi="Arial Narrow" w:cs="Arial Narrow"/>
          <w:b/>
          <w:bCs/>
          <w:sz w:val="26"/>
          <w:szCs w:val="26"/>
          <w:lang w:val="es-CO"/>
        </w:rPr>
      </w:pPr>
      <w:r w:rsidRPr="00AC2589">
        <w:rPr>
          <w:rFonts w:ascii="Arial Narrow" w:eastAsia="Times New Roman" w:hAnsi="Arial Narrow" w:cs="Arial Narrow"/>
          <w:b/>
          <w:bCs/>
          <w:sz w:val="26"/>
          <w:szCs w:val="26"/>
          <w:lang w:val="es-CO"/>
        </w:rPr>
        <w:t>REPÚBLICA DE COLOMBIA</w:t>
      </w:r>
    </w:p>
    <w:p w14:paraId="52E175BC"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AC2589">
        <w:rPr>
          <w:rFonts w:ascii="Arial Narrow" w:eastAsia="Times New Roman" w:hAnsi="Arial Narrow" w:cs="Times New Roman"/>
          <w:noProof/>
          <w:sz w:val="26"/>
          <w:szCs w:val="26"/>
          <w:lang w:val="es-CO" w:eastAsia="es-CO"/>
        </w:rPr>
        <w:drawing>
          <wp:inline distT="0" distB="0" distL="0" distR="0" wp14:anchorId="751BCC06" wp14:editId="466EF7AB">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2E6E9752"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bookmarkStart w:id="1" w:name="_GoBack"/>
      <w:bookmarkEnd w:id="1"/>
      <w:r w:rsidRPr="00AC2589">
        <w:rPr>
          <w:rFonts w:ascii="Arial Narrow" w:eastAsia="Times New Roman" w:hAnsi="Arial Narrow" w:cs="Arial Narrow"/>
          <w:b/>
          <w:bCs/>
          <w:sz w:val="26"/>
          <w:szCs w:val="26"/>
          <w:lang w:val="es-CO"/>
        </w:rPr>
        <w:t xml:space="preserve">TRIBUNAL SUPERIOR DEL DISTRITO JUDICIAL </w:t>
      </w:r>
    </w:p>
    <w:p w14:paraId="63AFFF73"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C2589">
        <w:rPr>
          <w:rFonts w:ascii="Arial Narrow" w:eastAsia="Times New Roman" w:hAnsi="Arial Narrow" w:cs="Arial Narrow"/>
          <w:b/>
          <w:bCs/>
          <w:sz w:val="26"/>
          <w:szCs w:val="26"/>
          <w:lang w:val="es-CO"/>
        </w:rPr>
        <w:t>PEREIRA - RISARALDA</w:t>
      </w:r>
    </w:p>
    <w:p w14:paraId="71E7D6BC"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AC2589">
        <w:rPr>
          <w:rFonts w:ascii="Arial Narrow" w:eastAsia="Times New Roman" w:hAnsi="Arial Narrow" w:cs="Arial Narrow"/>
          <w:b/>
          <w:bCs/>
          <w:sz w:val="26"/>
          <w:szCs w:val="26"/>
          <w:lang w:val="es-CO"/>
        </w:rPr>
        <w:t>SALA DE DECISIÓN CIVIL – FAMILIA</w:t>
      </w:r>
    </w:p>
    <w:p w14:paraId="6625E314" w14:textId="77777777" w:rsidR="00D23A01" w:rsidRPr="00AC2589" w:rsidRDefault="00D23A01" w:rsidP="00D23A01">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56856EF9"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AC2589">
        <w:rPr>
          <w:rFonts w:ascii="Arial Narrow" w:eastAsia="Times New Roman" w:hAnsi="Arial Narrow" w:cs="Arial Narrow"/>
          <w:bCs/>
          <w:sz w:val="26"/>
          <w:szCs w:val="26"/>
          <w:lang w:val="es-CO"/>
        </w:rPr>
        <w:t>Magistrado Sustanciador: Carlos Mauricio García Barajas</w:t>
      </w:r>
    </w:p>
    <w:p w14:paraId="57FF3832" w14:textId="77777777" w:rsidR="00D23A01" w:rsidRPr="00AC2589" w:rsidRDefault="00D23A01" w:rsidP="00D23A0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4B1FC358" w14:textId="1566100C" w:rsidR="00230865" w:rsidRPr="00635A5F" w:rsidRDefault="00230865" w:rsidP="00635A5F">
      <w:pPr>
        <w:pStyle w:val="Sinespaciado"/>
        <w:spacing w:line="276" w:lineRule="auto"/>
        <w:jc w:val="center"/>
        <w:rPr>
          <w:rFonts w:ascii="Arial Narrow" w:eastAsia="Georgia" w:hAnsi="Arial Narrow" w:cs="Georgia"/>
          <w:bCs/>
          <w:sz w:val="26"/>
          <w:szCs w:val="26"/>
        </w:rPr>
      </w:pPr>
      <w:r w:rsidRPr="00635A5F">
        <w:rPr>
          <w:rFonts w:ascii="Arial Narrow" w:eastAsia="Georgia" w:hAnsi="Arial Narrow" w:cs="Georgia"/>
          <w:bCs/>
          <w:sz w:val="26"/>
          <w:szCs w:val="26"/>
        </w:rPr>
        <w:t xml:space="preserve">Pereira, </w:t>
      </w:r>
      <w:r w:rsidR="008A1FCC" w:rsidRPr="00635A5F">
        <w:rPr>
          <w:rFonts w:ascii="Arial Narrow" w:eastAsia="Georgia" w:hAnsi="Arial Narrow" w:cs="Georgia"/>
          <w:bCs/>
          <w:sz w:val="26"/>
          <w:szCs w:val="26"/>
        </w:rPr>
        <w:t>veintinueve</w:t>
      </w:r>
      <w:r w:rsidRPr="00635A5F">
        <w:rPr>
          <w:rFonts w:ascii="Arial Narrow" w:eastAsia="Georgia" w:hAnsi="Arial Narrow" w:cs="Georgia"/>
          <w:bCs/>
          <w:sz w:val="26"/>
          <w:szCs w:val="26"/>
        </w:rPr>
        <w:t xml:space="preserve"> (</w:t>
      </w:r>
      <w:r w:rsidR="008A1FCC" w:rsidRPr="00635A5F">
        <w:rPr>
          <w:rFonts w:ascii="Arial Narrow" w:eastAsia="Georgia" w:hAnsi="Arial Narrow" w:cs="Georgia"/>
          <w:bCs/>
          <w:sz w:val="26"/>
          <w:szCs w:val="26"/>
        </w:rPr>
        <w:t>29</w:t>
      </w:r>
      <w:r w:rsidRPr="00635A5F">
        <w:rPr>
          <w:rFonts w:ascii="Arial Narrow" w:eastAsia="Georgia" w:hAnsi="Arial Narrow" w:cs="Georgia"/>
          <w:bCs/>
          <w:sz w:val="26"/>
          <w:szCs w:val="26"/>
        </w:rPr>
        <w:t>) de septiembre de dos mil veintidós (2022)</w:t>
      </w:r>
    </w:p>
    <w:p w14:paraId="4FA46142" w14:textId="77777777" w:rsidR="00230865" w:rsidRPr="00635A5F" w:rsidRDefault="00230865" w:rsidP="00635A5F">
      <w:pPr>
        <w:pStyle w:val="Sinespaciado"/>
        <w:spacing w:line="276" w:lineRule="auto"/>
        <w:rPr>
          <w:rFonts w:ascii="Arial Narrow" w:eastAsia="Georgia" w:hAnsi="Arial Narrow" w:cs="Georgia"/>
          <w:bCs/>
          <w:sz w:val="26"/>
          <w:szCs w:val="26"/>
        </w:rPr>
      </w:pPr>
    </w:p>
    <w:p w14:paraId="7033F737" w14:textId="5CFFC44C" w:rsidR="00230865" w:rsidRPr="00635A5F" w:rsidRDefault="00230865" w:rsidP="00635A5F">
      <w:pPr>
        <w:pStyle w:val="Sinespaciado"/>
        <w:spacing w:line="276" w:lineRule="auto"/>
        <w:rPr>
          <w:rFonts w:ascii="Arial Narrow" w:eastAsia="Georgia" w:hAnsi="Arial Narrow" w:cs="Georgia"/>
          <w:bCs/>
          <w:sz w:val="24"/>
          <w:szCs w:val="26"/>
          <w:lang w:val="pt-BR"/>
        </w:rPr>
      </w:pPr>
      <w:r w:rsidRPr="00635A5F">
        <w:rPr>
          <w:rFonts w:ascii="Arial Narrow" w:eastAsia="Georgia" w:hAnsi="Arial Narrow" w:cs="Georgia"/>
          <w:bCs/>
          <w:sz w:val="24"/>
          <w:szCs w:val="26"/>
          <w:lang w:val="pt-BR"/>
        </w:rPr>
        <w:t xml:space="preserve">Acta N° </w:t>
      </w:r>
      <w:r w:rsidR="008A1FCC" w:rsidRPr="00635A5F">
        <w:rPr>
          <w:rFonts w:ascii="Arial Narrow" w:eastAsia="Georgia" w:hAnsi="Arial Narrow" w:cs="Georgia"/>
          <w:bCs/>
          <w:sz w:val="24"/>
          <w:szCs w:val="26"/>
          <w:lang w:val="pt-BR"/>
        </w:rPr>
        <w:t>480</w:t>
      </w:r>
      <w:r w:rsidRPr="00635A5F">
        <w:rPr>
          <w:rFonts w:ascii="Arial Narrow" w:eastAsia="Georgia" w:hAnsi="Arial Narrow" w:cs="Georgia"/>
          <w:bCs/>
          <w:sz w:val="24"/>
          <w:szCs w:val="26"/>
          <w:lang w:val="pt-BR"/>
        </w:rPr>
        <w:t xml:space="preserve"> de </w:t>
      </w:r>
      <w:r w:rsidR="008A1FCC" w:rsidRPr="00635A5F">
        <w:rPr>
          <w:rFonts w:ascii="Arial Narrow" w:eastAsia="Georgia" w:hAnsi="Arial Narrow" w:cs="Georgia"/>
          <w:bCs/>
          <w:sz w:val="24"/>
          <w:szCs w:val="26"/>
          <w:lang w:val="pt-BR"/>
        </w:rPr>
        <w:t>29</w:t>
      </w:r>
      <w:r w:rsidRPr="00635A5F">
        <w:rPr>
          <w:rFonts w:ascii="Arial Narrow" w:eastAsia="Georgia" w:hAnsi="Arial Narrow" w:cs="Georgia"/>
          <w:bCs/>
          <w:sz w:val="24"/>
          <w:szCs w:val="26"/>
          <w:lang w:val="pt-BR"/>
        </w:rPr>
        <w:t>-0</w:t>
      </w:r>
      <w:r w:rsidR="008A1FCC" w:rsidRPr="00635A5F">
        <w:rPr>
          <w:rFonts w:ascii="Arial Narrow" w:eastAsia="Georgia" w:hAnsi="Arial Narrow" w:cs="Georgia"/>
          <w:bCs/>
          <w:sz w:val="24"/>
          <w:szCs w:val="26"/>
          <w:lang w:val="pt-BR"/>
        </w:rPr>
        <w:t>9</w:t>
      </w:r>
      <w:r w:rsidRPr="00635A5F">
        <w:rPr>
          <w:rFonts w:ascii="Arial Narrow" w:eastAsia="Georgia" w:hAnsi="Arial Narrow" w:cs="Georgia"/>
          <w:bCs/>
          <w:sz w:val="24"/>
          <w:szCs w:val="26"/>
          <w:lang w:val="pt-BR"/>
        </w:rPr>
        <w:t>-2022</w:t>
      </w:r>
    </w:p>
    <w:p w14:paraId="149FFBCF" w14:textId="38382567" w:rsidR="00230865" w:rsidRPr="00635A5F" w:rsidRDefault="00230865" w:rsidP="00635A5F">
      <w:pPr>
        <w:pStyle w:val="Sinespaciado"/>
        <w:spacing w:line="276" w:lineRule="auto"/>
        <w:rPr>
          <w:rFonts w:ascii="Arial Narrow" w:eastAsia="Georgia" w:hAnsi="Arial Narrow" w:cs="Georgia"/>
          <w:bCs/>
          <w:sz w:val="24"/>
          <w:szCs w:val="26"/>
        </w:rPr>
      </w:pPr>
      <w:r w:rsidRPr="00635A5F">
        <w:rPr>
          <w:rFonts w:ascii="Arial Narrow" w:eastAsia="Georgia" w:hAnsi="Arial Narrow" w:cs="Georgia"/>
          <w:bCs/>
          <w:sz w:val="24"/>
          <w:szCs w:val="26"/>
          <w:lang w:val="pt-BR"/>
        </w:rPr>
        <w:t xml:space="preserve">Sentencia: </w:t>
      </w:r>
      <w:r w:rsidRPr="00635A5F">
        <w:rPr>
          <w:rFonts w:ascii="Arial Narrow" w:eastAsia="Georgia" w:hAnsi="Arial Narrow" w:cs="Georgia"/>
          <w:bCs/>
          <w:sz w:val="24"/>
          <w:szCs w:val="26"/>
        </w:rPr>
        <w:t>ST1-0</w:t>
      </w:r>
      <w:r w:rsidR="0081613B" w:rsidRPr="00635A5F">
        <w:rPr>
          <w:rFonts w:ascii="Arial Narrow" w:eastAsia="Georgia" w:hAnsi="Arial Narrow" w:cs="Georgia"/>
          <w:bCs/>
          <w:sz w:val="24"/>
          <w:szCs w:val="26"/>
        </w:rPr>
        <w:t>286</w:t>
      </w:r>
      <w:r w:rsidRPr="00635A5F">
        <w:rPr>
          <w:rFonts w:ascii="Arial Narrow" w:eastAsia="Georgia" w:hAnsi="Arial Narrow" w:cs="Georgia"/>
          <w:bCs/>
          <w:sz w:val="24"/>
          <w:szCs w:val="26"/>
        </w:rPr>
        <w:t>-2022</w:t>
      </w:r>
    </w:p>
    <w:p w14:paraId="6A05A809" w14:textId="77777777" w:rsidR="005109EF" w:rsidRPr="00635A5F" w:rsidRDefault="005109EF" w:rsidP="00635A5F">
      <w:pPr>
        <w:pStyle w:val="Sinespaciado"/>
        <w:spacing w:line="276" w:lineRule="auto"/>
        <w:ind w:left="993"/>
        <w:rPr>
          <w:rFonts w:ascii="Arial Narrow" w:eastAsia="Georgia" w:hAnsi="Arial Narrow" w:cs="Georgia"/>
          <w:b/>
          <w:bCs/>
          <w:sz w:val="26"/>
          <w:szCs w:val="26"/>
          <w:u w:val="single"/>
        </w:rPr>
      </w:pPr>
    </w:p>
    <w:p w14:paraId="198A3D48" w14:textId="77777777" w:rsidR="00E20047" w:rsidRPr="00635A5F" w:rsidRDefault="00E20047" w:rsidP="00635A5F">
      <w:pPr>
        <w:pStyle w:val="Sinespaciado"/>
        <w:spacing w:line="276" w:lineRule="auto"/>
        <w:jc w:val="center"/>
        <w:rPr>
          <w:rFonts w:ascii="Arial Narrow" w:eastAsia="Georgia" w:hAnsi="Arial Narrow" w:cs="Georgia"/>
          <w:sz w:val="26"/>
          <w:szCs w:val="26"/>
        </w:rPr>
      </w:pPr>
      <w:r w:rsidRPr="00635A5F">
        <w:rPr>
          <w:rFonts w:ascii="Arial Narrow" w:eastAsia="Georgia" w:hAnsi="Arial Narrow" w:cs="Georgia"/>
          <w:b/>
          <w:bCs/>
          <w:sz w:val="26"/>
          <w:szCs w:val="26"/>
        </w:rPr>
        <w:t>ASUNTO</w:t>
      </w:r>
    </w:p>
    <w:p w14:paraId="5A39BBE3" w14:textId="77777777" w:rsidR="00E20047" w:rsidRPr="00635A5F" w:rsidRDefault="00E20047" w:rsidP="00635A5F">
      <w:pPr>
        <w:pStyle w:val="Sinespaciado"/>
        <w:spacing w:line="276" w:lineRule="auto"/>
        <w:jc w:val="center"/>
        <w:rPr>
          <w:rFonts w:ascii="Arial Narrow" w:eastAsia="Georgia" w:hAnsi="Arial Narrow" w:cs="Georgia"/>
          <w:sz w:val="26"/>
          <w:szCs w:val="26"/>
        </w:rPr>
      </w:pPr>
    </w:p>
    <w:p w14:paraId="32F3798D" w14:textId="311100BE" w:rsidR="389DBAAE" w:rsidRPr="00635A5F" w:rsidRDefault="389DBAAE"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rPr>
        <w:t>Se</w:t>
      </w:r>
      <w:r w:rsidR="48EB1B71" w:rsidRPr="00635A5F">
        <w:rPr>
          <w:rFonts w:ascii="Arial Narrow" w:eastAsia="Georgia" w:hAnsi="Arial Narrow" w:cs="Georgia"/>
          <w:sz w:val="26"/>
          <w:szCs w:val="26"/>
        </w:rPr>
        <w:t xml:space="preserve"> res</w:t>
      </w:r>
      <w:r w:rsidRPr="00635A5F">
        <w:rPr>
          <w:rFonts w:ascii="Arial Narrow" w:eastAsia="Georgia" w:hAnsi="Arial Narrow" w:cs="Georgia"/>
          <w:sz w:val="26"/>
          <w:szCs w:val="26"/>
        </w:rPr>
        <w:t xml:space="preserve">uelve </w:t>
      </w:r>
      <w:r w:rsidR="48EB1B71" w:rsidRPr="00635A5F">
        <w:rPr>
          <w:rFonts w:ascii="Arial Narrow" w:eastAsia="Georgia" w:hAnsi="Arial Narrow" w:cs="Georgia"/>
          <w:sz w:val="26"/>
          <w:szCs w:val="26"/>
        </w:rPr>
        <w:t xml:space="preserve">la acción de tutela interpuesta por </w:t>
      </w:r>
      <w:r w:rsidR="7E3B1B3F" w:rsidRPr="00635A5F">
        <w:rPr>
          <w:rFonts w:ascii="Arial Narrow" w:eastAsia="Georgia" w:hAnsi="Arial Narrow" w:cs="Georgia"/>
          <w:sz w:val="26"/>
          <w:szCs w:val="26"/>
        </w:rPr>
        <w:t xml:space="preserve">Brayan Quiceno Vargas contra el Juzgado Cuarto de Familia de Pereira, trámite al que fueron vinculados </w:t>
      </w:r>
      <w:proofErr w:type="spellStart"/>
      <w:r w:rsidR="7C0E2275" w:rsidRPr="00635A5F">
        <w:rPr>
          <w:rFonts w:ascii="Arial Narrow" w:eastAsia="Georgia" w:hAnsi="Arial Narrow" w:cs="Georgia"/>
          <w:sz w:val="26"/>
          <w:szCs w:val="26"/>
        </w:rPr>
        <w:t>Jh</w:t>
      </w:r>
      <w:r w:rsidR="0081613B" w:rsidRPr="00635A5F">
        <w:rPr>
          <w:rFonts w:ascii="Arial Narrow" w:eastAsia="Georgia" w:hAnsi="Arial Narrow" w:cs="Georgia"/>
          <w:sz w:val="26"/>
          <w:szCs w:val="26"/>
        </w:rPr>
        <w:t>é</w:t>
      </w:r>
      <w:r w:rsidR="7C0E2275" w:rsidRPr="00635A5F">
        <w:rPr>
          <w:rFonts w:ascii="Arial Narrow" w:eastAsia="Georgia" w:hAnsi="Arial Narrow" w:cs="Georgia"/>
          <w:sz w:val="26"/>
          <w:szCs w:val="26"/>
        </w:rPr>
        <w:t>nyfer</w:t>
      </w:r>
      <w:proofErr w:type="spellEnd"/>
      <w:r w:rsidR="7C0E2275" w:rsidRPr="00635A5F">
        <w:rPr>
          <w:rFonts w:ascii="Arial Narrow" w:eastAsia="Georgia" w:hAnsi="Arial Narrow" w:cs="Georgia"/>
          <w:sz w:val="26"/>
          <w:szCs w:val="26"/>
        </w:rPr>
        <w:t xml:space="preserve"> </w:t>
      </w:r>
      <w:r w:rsidR="7E3B1B3F" w:rsidRPr="00635A5F">
        <w:rPr>
          <w:rFonts w:ascii="Arial Narrow" w:eastAsia="Georgia" w:hAnsi="Arial Narrow" w:cs="Georgia"/>
          <w:sz w:val="26"/>
          <w:szCs w:val="26"/>
        </w:rPr>
        <w:t>Carolina Loaiza Bonilla, el menor DQL, la Defensoría de Familia y el Procurador Delegado en Asuntos de Familia.</w:t>
      </w:r>
    </w:p>
    <w:p w14:paraId="2555EC98" w14:textId="77777777" w:rsidR="003A08A4" w:rsidRPr="00635A5F" w:rsidRDefault="003A08A4" w:rsidP="00635A5F">
      <w:pPr>
        <w:pStyle w:val="Sinespaciado"/>
        <w:spacing w:line="276" w:lineRule="auto"/>
        <w:jc w:val="both"/>
        <w:rPr>
          <w:rFonts w:ascii="Arial Narrow" w:eastAsia="Georgia" w:hAnsi="Arial Narrow" w:cs="Georgia"/>
          <w:sz w:val="26"/>
          <w:szCs w:val="26"/>
        </w:rPr>
      </w:pPr>
    </w:p>
    <w:p w14:paraId="0F10BAA5" w14:textId="77777777" w:rsidR="00E20047" w:rsidRPr="00635A5F" w:rsidRDefault="00E20047" w:rsidP="00635A5F">
      <w:pPr>
        <w:pStyle w:val="Sinespaciado"/>
        <w:spacing w:line="276" w:lineRule="auto"/>
        <w:jc w:val="center"/>
        <w:rPr>
          <w:rFonts w:ascii="Arial Narrow" w:eastAsia="Georgia" w:hAnsi="Arial Narrow" w:cs="Georgia"/>
          <w:sz w:val="26"/>
          <w:szCs w:val="26"/>
        </w:rPr>
      </w:pPr>
      <w:r w:rsidRPr="00635A5F">
        <w:rPr>
          <w:rFonts w:ascii="Arial Narrow" w:eastAsia="Georgia" w:hAnsi="Arial Narrow" w:cs="Georgia"/>
          <w:b/>
          <w:bCs/>
          <w:sz w:val="26"/>
          <w:szCs w:val="26"/>
        </w:rPr>
        <w:t>ANTECEDENTES</w:t>
      </w:r>
    </w:p>
    <w:p w14:paraId="72A3D3EC" w14:textId="77777777" w:rsidR="00E20047" w:rsidRPr="00635A5F" w:rsidRDefault="00E20047" w:rsidP="00635A5F">
      <w:pPr>
        <w:pStyle w:val="Sinespaciado"/>
        <w:spacing w:line="276" w:lineRule="auto"/>
        <w:jc w:val="both"/>
        <w:rPr>
          <w:rFonts w:ascii="Arial Narrow" w:eastAsia="Georgia" w:hAnsi="Arial Narrow" w:cs="Georgia"/>
          <w:sz w:val="26"/>
          <w:szCs w:val="26"/>
        </w:rPr>
      </w:pPr>
    </w:p>
    <w:p w14:paraId="03D62BB6" w14:textId="04E19D0D" w:rsidR="0000060D" w:rsidRPr="00635A5F" w:rsidRDefault="48EB1B71"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rPr>
        <w:t>1.</w:t>
      </w:r>
      <w:r w:rsidR="436355A5" w:rsidRPr="00635A5F">
        <w:rPr>
          <w:rFonts w:ascii="Arial Narrow" w:eastAsia="Georgia" w:hAnsi="Arial Narrow" w:cs="Georgia"/>
          <w:b/>
          <w:bCs/>
          <w:sz w:val="26"/>
          <w:szCs w:val="26"/>
        </w:rPr>
        <w:t xml:space="preserve"> </w:t>
      </w:r>
      <w:r w:rsidR="13335043" w:rsidRPr="00635A5F">
        <w:rPr>
          <w:rFonts w:ascii="Arial Narrow" w:eastAsia="Georgia" w:hAnsi="Arial Narrow" w:cs="Georgia"/>
          <w:sz w:val="26"/>
          <w:szCs w:val="26"/>
        </w:rPr>
        <w:t>Narró</w:t>
      </w:r>
      <w:r w:rsidR="44DCED04" w:rsidRPr="00635A5F">
        <w:rPr>
          <w:rFonts w:ascii="Arial Narrow" w:eastAsia="Georgia" w:hAnsi="Arial Narrow" w:cs="Georgia"/>
          <w:sz w:val="26"/>
          <w:szCs w:val="26"/>
        </w:rPr>
        <w:t xml:space="preserve"> el actor que el</w:t>
      </w:r>
      <w:r w:rsidR="2A6FB6DC" w:rsidRPr="00635A5F">
        <w:rPr>
          <w:rFonts w:ascii="Arial Narrow" w:eastAsia="Georgia" w:hAnsi="Arial Narrow" w:cs="Georgia"/>
          <w:sz w:val="26"/>
          <w:szCs w:val="26"/>
        </w:rPr>
        <w:t xml:space="preserve"> 04</w:t>
      </w:r>
      <w:r w:rsidR="5426A89A" w:rsidRPr="00635A5F">
        <w:rPr>
          <w:rFonts w:ascii="Arial Narrow" w:eastAsia="Georgia" w:hAnsi="Arial Narrow" w:cs="Georgia"/>
          <w:sz w:val="26"/>
          <w:szCs w:val="26"/>
        </w:rPr>
        <w:t xml:space="preserve"> </w:t>
      </w:r>
      <w:r w:rsidR="2A6FB6DC" w:rsidRPr="00635A5F">
        <w:rPr>
          <w:rFonts w:ascii="Arial Narrow" w:eastAsia="Georgia" w:hAnsi="Arial Narrow" w:cs="Georgia"/>
          <w:sz w:val="26"/>
          <w:szCs w:val="26"/>
        </w:rPr>
        <w:t xml:space="preserve">de agosto 2022, </w:t>
      </w:r>
      <w:r w:rsidR="17810D6C" w:rsidRPr="00635A5F">
        <w:rPr>
          <w:rFonts w:ascii="Arial Narrow" w:eastAsia="Georgia" w:hAnsi="Arial Narrow" w:cs="Georgia"/>
          <w:sz w:val="26"/>
          <w:szCs w:val="26"/>
        </w:rPr>
        <w:t xml:space="preserve">elevó solicitud ante el Juzgado Cuarto de Familia de </w:t>
      </w:r>
      <w:r w:rsidR="17810D6C" w:rsidRPr="00635A5F">
        <w:rPr>
          <w:rFonts w:ascii="Arial Narrow" w:eastAsia="Georgia" w:hAnsi="Arial Narrow" w:cs="Georgia"/>
          <w:sz w:val="26"/>
          <w:szCs w:val="26"/>
        </w:rPr>
        <w:lastRenderedPageBreak/>
        <w:t>esta ciudad con el fin de que se verifi</w:t>
      </w:r>
      <w:r w:rsidR="3EBDDDE0" w:rsidRPr="00635A5F">
        <w:rPr>
          <w:rFonts w:ascii="Arial Narrow" w:eastAsia="Georgia" w:hAnsi="Arial Narrow" w:cs="Georgia"/>
          <w:sz w:val="26"/>
          <w:szCs w:val="26"/>
        </w:rPr>
        <w:t xml:space="preserve">cara el </w:t>
      </w:r>
      <w:r w:rsidR="057E5B2D" w:rsidRPr="00635A5F">
        <w:rPr>
          <w:rFonts w:ascii="Arial Narrow" w:eastAsia="Georgia" w:hAnsi="Arial Narrow" w:cs="Georgia"/>
          <w:sz w:val="26"/>
          <w:szCs w:val="26"/>
        </w:rPr>
        <w:t>“</w:t>
      </w:r>
      <w:r w:rsidR="3EBDDDE0" w:rsidRPr="00635A5F">
        <w:rPr>
          <w:rFonts w:ascii="Arial Narrow" w:eastAsia="Georgia" w:hAnsi="Arial Narrow" w:cs="Georgia"/>
          <w:sz w:val="24"/>
          <w:szCs w:val="26"/>
        </w:rPr>
        <w:t xml:space="preserve">acuerdo </w:t>
      </w:r>
      <w:r w:rsidR="5EF68817" w:rsidRPr="00635A5F">
        <w:rPr>
          <w:rFonts w:ascii="Arial Narrow" w:eastAsia="Georgia" w:hAnsi="Arial Narrow" w:cs="Georgia"/>
          <w:sz w:val="24"/>
          <w:szCs w:val="26"/>
        </w:rPr>
        <w:t>conciliatorio</w:t>
      </w:r>
      <w:r w:rsidR="2E9D5F03" w:rsidRPr="00635A5F">
        <w:rPr>
          <w:rFonts w:ascii="Arial Narrow" w:eastAsia="Georgia" w:hAnsi="Arial Narrow" w:cs="Georgia"/>
          <w:sz w:val="26"/>
          <w:szCs w:val="26"/>
        </w:rPr>
        <w:t>”</w:t>
      </w:r>
      <w:r w:rsidR="004B5E68" w:rsidRPr="00635A5F">
        <w:rPr>
          <w:rFonts w:ascii="Arial Narrow" w:eastAsia="Georgia" w:hAnsi="Arial Narrow" w:cs="Georgia"/>
          <w:sz w:val="26"/>
          <w:szCs w:val="26"/>
        </w:rPr>
        <w:t>,</w:t>
      </w:r>
      <w:r w:rsidR="2E9D5F03" w:rsidRPr="00635A5F">
        <w:rPr>
          <w:rFonts w:ascii="Arial Narrow" w:eastAsia="Georgia" w:hAnsi="Arial Narrow" w:cs="Georgia"/>
          <w:sz w:val="26"/>
          <w:szCs w:val="26"/>
        </w:rPr>
        <w:t xml:space="preserve"> se asignara abogado por amparo de pobreza y</w:t>
      </w:r>
      <w:r w:rsidR="4240A0AF" w:rsidRPr="00635A5F">
        <w:rPr>
          <w:rFonts w:ascii="Arial Narrow" w:eastAsia="Georgia" w:hAnsi="Arial Narrow" w:cs="Georgia"/>
          <w:sz w:val="26"/>
          <w:szCs w:val="26"/>
        </w:rPr>
        <w:t xml:space="preserve"> se remitiera el caso al ICBF, empero a</w:t>
      </w:r>
      <w:r w:rsidR="2A6FB6DC" w:rsidRPr="00635A5F">
        <w:rPr>
          <w:rFonts w:ascii="Arial Narrow" w:eastAsia="Georgia" w:hAnsi="Arial Narrow" w:cs="Georgia"/>
          <w:sz w:val="26"/>
          <w:szCs w:val="26"/>
        </w:rPr>
        <w:t xml:space="preserve"> la fecha no</w:t>
      </w:r>
      <w:r w:rsidR="703AB647" w:rsidRPr="00635A5F">
        <w:rPr>
          <w:rFonts w:ascii="Arial Narrow" w:eastAsia="Georgia" w:hAnsi="Arial Narrow" w:cs="Georgia"/>
          <w:sz w:val="26"/>
          <w:szCs w:val="26"/>
        </w:rPr>
        <w:t xml:space="preserve"> se</w:t>
      </w:r>
      <w:r w:rsidR="2A6FB6DC" w:rsidRPr="00635A5F">
        <w:rPr>
          <w:rFonts w:ascii="Arial Narrow" w:eastAsia="Georgia" w:hAnsi="Arial Narrow" w:cs="Georgia"/>
          <w:sz w:val="26"/>
          <w:szCs w:val="26"/>
        </w:rPr>
        <w:t xml:space="preserve"> h</w:t>
      </w:r>
      <w:r w:rsidR="52537494" w:rsidRPr="00635A5F">
        <w:rPr>
          <w:rFonts w:ascii="Arial Narrow" w:eastAsia="Georgia" w:hAnsi="Arial Narrow" w:cs="Georgia"/>
          <w:sz w:val="26"/>
          <w:szCs w:val="26"/>
        </w:rPr>
        <w:t>a brindado</w:t>
      </w:r>
      <w:r w:rsidR="2A6FB6DC" w:rsidRPr="00635A5F">
        <w:rPr>
          <w:rFonts w:ascii="Arial Narrow" w:eastAsia="Georgia" w:hAnsi="Arial Narrow" w:cs="Georgia"/>
          <w:sz w:val="26"/>
          <w:szCs w:val="26"/>
        </w:rPr>
        <w:t xml:space="preserve"> respuesta alguna a</w:t>
      </w:r>
      <w:r w:rsidR="48A73713" w:rsidRPr="00635A5F">
        <w:rPr>
          <w:rFonts w:ascii="Arial Narrow" w:eastAsia="Georgia" w:hAnsi="Arial Narrow" w:cs="Georgia"/>
          <w:sz w:val="26"/>
          <w:szCs w:val="26"/>
        </w:rPr>
        <w:t xml:space="preserve"> esa</w:t>
      </w:r>
      <w:r w:rsidR="2A6FB6DC" w:rsidRPr="00635A5F">
        <w:rPr>
          <w:rFonts w:ascii="Arial Narrow" w:eastAsia="Georgia" w:hAnsi="Arial Narrow" w:cs="Georgia"/>
          <w:sz w:val="26"/>
          <w:szCs w:val="26"/>
        </w:rPr>
        <w:t xml:space="preserve"> petición</w:t>
      </w:r>
      <w:r w:rsidR="27F9A9AC" w:rsidRPr="00635A5F">
        <w:rPr>
          <w:rFonts w:ascii="Arial Narrow" w:eastAsia="Georgia" w:hAnsi="Arial Narrow" w:cs="Georgia"/>
          <w:sz w:val="26"/>
          <w:szCs w:val="26"/>
        </w:rPr>
        <w:t>.</w:t>
      </w:r>
    </w:p>
    <w:p w14:paraId="5BC70BDD" w14:textId="3448DF3F" w:rsidR="0000060D" w:rsidRPr="00635A5F" w:rsidRDefault="0000060D" w:rsidP="00635A5F">
      <w:pPr>
        <w:pStyle w:val="Sinespaciado"/>
        <w:spacing w:line="276" w:lineRule="auto"/>
        <w:jc w:val="both"/>
        <w:rPr>
          <w:rFonts w:ascii="Arial Narrow" w:hAnsi="Arial Narrow"/>
          <w:sz w:val="26"/>
          <w:szCs w:val="26"/>
        </w:rPr>
      </w:pPr>
    </w:p>
    <w:p w14:paraId="6BBDF166" w14:textId="025E022E" w:rsidR="0000060D" w:rsidRPr="00635A5F" w:rsidRDefault="76028C64"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sz w:val="26"/>
          <w:szCs w:val="26"/>
        </w:rPr>
        <w:t>Para obtener la protección a su derecho a realizar peticiones respetuosas, solicita se ordene al juzgado accionado</w:t>
      </w:r>
      <w:r w:rsidR="66860627" w:rsidRPr="00635A5F">
        <w:rPr>
          <w:rFonts w:ascii="Arial Narrow" w:eastAsia="Georgia" w:hAnsi="Arial Narrow" w:cs="Georgia"/>
          <w:sz w:val="26"/>
          <w:szCs w:val="26"/>
        </w:rPr>
        <w:t xml:space="preserve"> resolver sobre</w:t>
      </w:r>
      <w:r w:rsidR="2A6FB6DC" w:rsidRPr="00635A5F">
        <w:rPr>
          <w:rFonts w:ascii="Arial Narrow" w:eastAsia="Georgia" w:hAnsi="Arial Narrow" w:cs="Georgia"/>
          <w:sz w:val="26"/>
          <w:szCs w:val="26"/>
        </w:rPr>
        <w:t xml:space="preserve"> la</w:t>
      </w:r>
      <w:r w:rsidR="3A67BFA2" w:rsidRPr="00635A5F">
        <w:rPr>
          <w:rFonts w:ascii="Arial Narrow" w:eastAsia="Georgia" w:hAnsi="Arial Narrow" w:cs="Georgia"/>
          <w:sz w:val="26"/>
          <w:szCs w:val="26"/>
        </w:rPr>
        <w:t xml:space="preserve"> aludida petición</w:t>
      </w:r>
      <w:r w:rsidR="00AF4D3C" w:rsidRPr="00635A5F">
        <w:rPr>
          <w:rStyle w:val="Refdenotaalpie"/>
          <w:rFonts w:ascii="Arial Narrow" w:eastAsia="Georgia" w:hAnsi="Arial Narrow" w:cs="Georgia"/>
          <w:sz w:val="26"/>
          <w:szCs w:val="26"/>
        </w:rPr>
        <w:footnoteReference w:id="1"/>
      </w:r>
      <w:r w:rsidR="1DDE5934" w:rsidRPr="00635A5F">
        <w:rPr>
          <w:rFonts w:ascii="Arial Narrow" w:eastAsia="Georgia" w:hAnsi="Arial Narrow" w:cs="Georgia"/>
          <w:sz w:val="26"/>
          <w:szCs w:val="26"/>
        </w:rPr>
        <w:t>.</w:t>
      </w:r>
    </w:p>
    <w:p w14:paraId="0E27B00A" w14:textId="77777777" w:rsidR="00812F97" w:rsidRPr="00635A5F" w:rsidRDefault="00812F97" w:rsidP="00635A5F">
      <w:pPr>
        <w:pStyle w:val="Sinespaciado"/>
        <w:spacing w:line="276" w:lineRule="auto"/>
        <w:jc w:val="both"/>
        <w:rPr>
          <w:rFonts w:ascii="Arial Narrow" w:eastAsia="Georgia" w:hAnsi="Arial Narrow" w:cs="Georgia"/>
          <w:sz w:val="26"/>
          <w:szCs w:val="26"/>
        </w:rPr>
      </w:pPr>
    </w:p>
    <w:p w14:paraId="7AB3CEC6" w14:textId="21CA968D" w:rsidR="00E20047" w:rsidRPr="00635A5F" w:rsidRDefault="48EB1B71"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rPr>
        <w:t xml:space="preserve">2. Trámite: </w:t>
      </w:r>
      <w:r w:rsidR="3A9C04A6" w:rsidRPr="00635A5F">
        <w:rPr>
          <w:rFonts w:ascii="Arial Narrow" w:eastAsia="Georgia" w:hAnsi="Arial Narrow" w:cs="Georgia"/>
          <w:sz w:val="26"/>
          <w:szCs w:val="26"/>
        </w:rPr>
        <w:t xml:space="preserve">Por auto del </w:t>
      </w:r>
      <w:r w:rsidR="0600A203" w:rsidRPr="00635A5F">
        <w:rPr>
          <w:rFonts w:ascii="Arial Narrow" w:eastAsia="Georgia" w:hAnsi="Arial Narrow" w:cs="Georgia"/>
          <w:sz w:val="26"/>
          <w:szCs w:val="26"/>
        </w:rPr>
        <w:t>1</w:t>
      </w:r>
      <w:r w:rsidR="5BD7C508" w:rsidRPr="00635A5F">
        <w:rPr>
          <w:rFonts w:ascii="Arial Narrow" w:eastAsia="Georgia" w:hAnsi="Arial Narrow" w:cs="Georgia"/>
          <w:sz w:val="26"/>
          <w:szCs w:val="26"/>
        </w:rPr>
        <w:t>9</w:t>
      </w:r>
      <w:r w:rsidR="3A9C04A6" w:rsidRPr="00635A5F">
        <w:rPr>
          <w:rFonts w:ascii="Arial Narrow" w:eastAsia="Georgia" w:hAnsi="Arial Narrow" w:cs="Georgia"/>
          <w:sz w:val="26"/>
          <w:szCs w:val="26"/>
        </w:rPr>
        <w:t xml:space="preserve"> de </w:t>
      </w:r>
      <w:r w:rsidR="2EEE1A22" w:rsidRPr="00635A5F">
        <w:rPr>
          <w:rFonts w:ascii="Arial Narrow" w:eastAsia="Georgia" w:hAnsi="Arial Narrow" w:cs="Georgia"/>
          <w:sz w:val="26"/>
          <w:szCs w:val="26"/>
        </w:rPr>
        <w:t>septiembre</w:t>
      </w:r>
      <w:r w:rsidR="3A9C04A6" w:rsidRPr="00635A5F">
        <w:rPr>
          <w:rFonts w:ascii="Arial Narrow" w:eastAsia="Georgia" w:hAnsi="Arial Narrow" w:cs="Georgia"/>
          <w:sz w:val="26"/>
          <w:szCs w:val="26"/>
        </w:rPr>
        <w:t xml:space="preserve"> pasado, esta Sala </w:t>
      </w:r>
      <w:r w:rsidR="763306A5" w:rsidRPr="00635A5F">
        <w:rPr>
          <w:rFonts w:ascii="Arial Narrow" w:eastAsia="Georgia" w:hAnsi="Arial Narrow" w:cs="Georgia"/>
          <w:sz w:val="26"/>
          <w:szCs w:val="26"/>
        </w:rPr>
        <w:t>a</w:t>
      </w:r>
      <w:r w:rsidR="6445F626" w:rsidRPr="00635A5F">
        <w:rPr>
          <w:rFonts w:ascii="Arial Narrow" w:eastAsia="Georgia" w:hAnsi="Arial Narrow" w:cs="Georgia"/>
          <w:sz w:val="26"/>
          <w:szCs w:val="26"/>
        </w:rPr>
        <w:t>dmitió</w:t>
      </w:r>
      <w:r w:rsidR="763306A5" w:rsidRPr="00635A5F">
        <w:rPr>
          <w:rFonts w:ascii="Arial Narrow" w:eastAsia="Georgia" w:hAnsi="Arial Narrow" w:cs="Georgia"/>
          <w:sz w:val="26"/>
          <w:szCs w:val="26"/>
        </w:rPr>
        <w:t xml:space="preserve"> el conocimiento de la acción constitucional.</w:t>
      </w:r>
    </w:p>
    <w:p w14:paraId="32DFB2AF" w14:textId="77777777" w:rsidR="00F01093" w:rsidRPr="00635A5F" w:rsidRDefault="00F01093" w:rsidP="00635A5F">
      <w:pPr>
        <w:pStyle w:val="Sinespaciado"/>
        <w:spacing w:line="276" w:lineRule="auto"/>
        <w:jc w:val="both"/>
        <w:rPr>
          <w:rFonts w:ascii="Arial Narrow" w:eastAsia="Georgia" w:hAnsi="Arial Narrow" w:cs="Georgia"/>
          <w:sz w:val="26"/>
          <w:szCs w:val="26"/>
          <w:lang w:val="es-CO"/>
        </w:rPr>
      </w:pPr>
    </w:p>
    <w:p w14:paraId="49D7FE4B" w14:textId="23FFDA2A" w:rsidR="00F01093" w:rsidRPr="00635A5F" w:rsidRDefault="70A11F9A"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rPr>
        <w:t xml:space="preserve">El juzgado accionado </w:t>
      </w:r>
      <w:r w:rsidR="13B7185C" w:rsidRPr="00635A5F">
        <w:rPr>
          <w:rFonts w:ascii="Arial Narrow" w:eastAsia="Georgia" w:hAnsi="Arial Narrow" w:cs="Georgia"/>
          <w:sz w:val="26"/>
          <w:szCs w:val="26"/>
        </w:rPr>
        <w:t>informó que</w:t>
      </w:r>
      <w:r w:rsidR="491E672A" w:rsidRPr="00635A5F">
        <w:rPr>
          <w:rFonts w:ascii="Arial Narrow" w:eastAsia="Georgia" w:hAnsi="Arial Narrow" w:cs="Georgia"/>
          <w:sz w:val="26"/>
          <w:szCs w:val="26"/>
        </w:rPr>
        <w:t xml:space="preserve"> mediante auto del 23 de agosto de este año se procedió a resolver </w:t>
      </w:r>
      <w:r w:rsidR="08B51019" w:rsidRPr="00635A5F">
        <w:rPr>
          <w:rFonts w:ascii="Arial Narrow" w:eastAsia="Georgia" w:hAnsi="Arial Narrow" w:cs="Georgia"/>
          <w:sz w:val="26"/>
          <w:szCs w:val="26"/>
        </w:rPr>
        <w:t>la</w:t>
      </w:r>
      <w:r w:rsidR="13B7185C" w:rsidRPr="00635A5F">
        <w:rPr>
          <w:rFonts w:ascii="Arial Narrow" w:eastAsia="Georgia" w:hAnsi="Arial Narrow" w:cs="Georgia"/>
          <w:sz w:val="26"/>
          <w:szCs w:val="26"/>
        </w:rPr>
        <w:t xml:space="preserve"> solicitud</w:t>
      </w:r>
      <w:r w:rsidR="1E4CE743" w:rsidRPr="00635A5F">
        <w:rPr>
          <w:rFonts w:ascii="Arial Narrow" w:eastAsia="Georgia" w:hAnsi="Arial Narrow" w:cs="Georgia"/>
          <w:sz w:val="26"/>
          <w:szCs w:val="26"/>
        </w:rPr>
        <w:t xml:space="preserve"> a que hace referencia los hechos de la demanda</w:t>
      </w:r>
      <w:r w:rsidR="6A5026B3" w:rsidRPr="00635A5F">
        <w:rPr>
          <w:rFonts w:ascii="Arial Narrow" w:eastAsia="Georgia" w:hAnsi="Arial Narrow" w:cs="Georgia"/>
          <w:sz w:val="26"/>
          <w:szCs w:val="26"/>
        </w:rPr>
        <w:t>.</w:t>
      </w:r>
      <w:r w:rsidR="44FF7C25" w:rsidRPr="00635A5F">
        <w:rPr>
          <w:rFonts w:ascii="Arial Narrow" w:eastAsia="Georgia" w:hAnsi="Arial Narrow" w:cs="Georgia"/>
          <w:sz w:val="26"/>
          <w:szCs w:val="26"/>
        </w:rPr>
        <w:t xml:space="preserve"> Agregó que</w:t>
      </w:r>
      <w:r w:rsidR="5CA0812F" w:rsidRPr="00635A5F">
        <w:rPr>
          <w:rFonts w:ascii="Arial Narrow" w:eastAsia="Georgia" w:hAnsi="Arial Narrow" w:cs="Georgia"/>
          <w:sz w:val="26"/>
          <w:szCs w:val="26"/>
        </w:rPr>
        <w:t xml:space="preserve"> al tratarse de petición formulad</w:t>
      </w:r>
      <w:r w:rsidR="4F8D28E0" w:rsidRPr="00635A5F">
        <w:rPr>
          <w:rFonts w:ascii="Arial Narrow" w:eastAsia="Georgia" w:hAnsi="Arial Narrow" w:cs="Georgia"/>
          <w:sz w:val="26"/>
          <w:szCs w:val="26"/>
        </w:rPr>
        <w:t>a</w:t>
      </w:r>
      <w:r w:rsidR="5CA0812F" w:rsidRPr="00635A5F">
        <w:rPr>
          <w:rFonts w:ascii="Arial Narrow" w:eastAsia="Georgia" w:hAnsi="Arial Narrow" w:cs="Georgia"/>
          <w:sz w:val="26"/>
          <w:szCs w:val="26"/>
        </w:rPr>
        <w:t xml:space="preserve"> en el marco</w:t>
      </w:r>
      <w:r w:rsidR="542402E6" w:rsidRPr="00635A5F">
        <w:rPr>
          <w:rFonts w:ascii="Arial Narrow" w:eastAsia="Georgia" w:hAnsi="Arial Narrow" w:cs="Georgia"/>
          <w:sz w:val="26"/>
          <w:szCs w:val="26"/>
        </w:rPr>
        <w:t xml:space="preserve"> del proceso promovido por la señora </w:t>
      </w:r>
      <w:proofErr w:type="spellStart"/>
      <w:r w:rsidR="0081613B" w:rsidRPr="00635A5F">
        <w:rPr>
          <w:rFonts w:ascii="Arial Narrow" w:eastAsia="Georgia" w:hAnsi="Arial Narrow" w:cs="Georgia"/>
          <w:sz w:val="26"/>
          <w:szCs w:val="26"/>
        </w:rPr>
        <w:t>Jhényfer</w:t>
      </w:r>
      <w:proofErr w:type="spellEnd"/>
      <w:r w:rsidR="542402E6" w:rsidRPr="00635A5F">
        <w:rPr>
          <w:rFonts w:ascii="Arial Narrow" w:eastAsia="Georgia" w:hAnsi="Arial Narrow" w:cs="Georgia"/>
          <w:sz w:val="26"/>
          <w:szCs w:val="26"/>
        </w:rPr>
        <w:t xml:space="preserve"> Carolina Loaiza Bonilla contra el tutelante, para obtener se concediera permiso para salir del país a favor del niño DQL, a esa solicitud se le deb</w:t>
      </w:r>
      <w:r w:rsidR="14D6558C" w:rsidRPr="00635A5F">
        <w:rPr>
          <w:rFonts w:ascii="Arial Narrow" w:eastAsia="Georgia" w:hAnsi="Arial Narrow" w:cs="Georgia"/>
          <w:sz w:val="26"/>
          <w:szCs w:val="26"/>
        </w:rPr>
        <w:t>ía</w:t>
      </w:r>
      <w:r w:rsidR="542402E6" w:rsidRPr="00635A5F">
        <w:rPr>
          <w:rFonts w:ascii="Arial Narrow" w:eastAsia="Georgia" w:hAnsi="Arial Narrow" w:cs="Georgia"/>
          <w:sz w:val="26"/>
          <w:szCs w:val="26"/>
        </w:rPr>
        <w:t xml:space="preserve"> dar el trámite contemplado en el Código General del Proceso</w:t>
      </w:r>
      <w:r w:rsidR="2E944E3D" w:rsidRPr="00635A5F">
        <w:rPr>
          <w:rFonts w:ascii="Arial Narrow" w:eastAsia="Georgia" w:hAnsi="Arial Narrow" w:cs="Georgia"/>
          <w:sz w:val="26"/>
          <w:szCs w:val="26"/>
        </w:rPr>
        <w:t xml:space="preserve"> y no el establecido para el derecho de petición propiamente dicho</w:t>
      </w:r>
      <w:r w:rsidR="00F01093" w:rsidRPr="00635A5F">
        <w:rPr>
          <w:rFonts w:ascii="Arial Narrow" w:eastAsia="Georgia" w:hAnsi="Arial Narrow" w:cs="Georgia"/>
          <w:sz w:val="26"/>
          <w:szCs w:val="26"/>
          <w:vertAlign w:val="superscript"/>
          <w:lang w:val="es-CO"/>
        </w:rPr>
        <w:footnoteReference w:id="2"/>
      </w:r>
      <w:r w:rsidR="0EBBFD84" w:rsidRPr="00635A5F">
        <w:rPr>
          <w:rFonts w:ascii="Arial Narrow" w:eastAsia="Georgia" w:hAnsi="Arial Narrow" w:cs="Georgia"/>
          <w:sz w:val="26"/>
          <w:szCs w:val="26"/>
          <w:lang w:val="es-CO"/>
        </w:rPr>
        <w:t>.</w:t>
      </w:r>
    </w:p>
    <w:p w14:paraId="4E44FD46" w14:textId="5F89F75B" w:rsidR="744D1BCA" w:rsidRPr="00635A5F" w:rsidRDefault="744D1BCA" w:rsidP="00635A5F">
      <w:pPr>
        <w:pStyle w:val="Sinespaciado"/>
        <w:spacing w:line="276" w:lineRule="auto"/>
        <w:jc w:val="both"/>
        <w:rPr>
          <w:rFonts w:ascii="Arial Narrow" w:hAnsi="Arial Narrow"/>
          <w:sz w:val="26"/>
          <w:szCs w:val="26"/>
          <w:lang w:val="es-CO"/>
        </w:rPr>
      </w:pPr>
    </w:p>
    <w:p w14:paraId="7600F431" w14:textId="1BDEC69E" w:rsidR="74BCF8B2" w:rsidRPr="00635A5F" w:rsidRDefault="74BCF8B2" w:rsidP="00635A5F">
      <w:pPr>
        <w:pStyle w:val="Sinespaciado"/>
        <w:spacing w:line="276" w:lineRule="auto"/>
        <w:jc w:val="both"/>
        <w:rPr>
          <w:rFonts w:ascii="Arial Narrow" w:hAnsi="Arial Narrow"/>
          <w:sz w:val="26"/>
          <w:szCs w:val="26"/>
          <w:lang w:val="es-CO"/>
        </w:rPr>
      </w:pPr>
      <w:r w:rsidRPr="00635A5F">
        <w:rPr>
          <w:rFonts w:ascii="Arial Narrow" w:eastAsia="Georgia" w:hAnsi="Arial Narrow" w:cs="Georgia"/>
          <w:sz w:val="26"/>
          <w:szCs w:val="26"/>
          <w:lang w:val="es-CO"/>
        </w:rPr>
        <w:t>El Procurador 21 Judicial II Infancia, Adolescencia, Familia y Mujeres manifestó</w:t>
      </w:r>
      <w:r w:rsidR="42540041" w:rsidRPr="00635A5F">
        <w:rPr>
          <w:rFonts w:ascii="Arial Narrow" w:eastAsia="Georgia" w:hAnsi="Arial Narrow" w:cs="Georgia"/>
          <w:sz w:val="26"/>
          <w:szCs w:val="26"/>
          <w:lang w:val="es-CO"/>
        </w:rPr>
        <w:t xml:space="preserve"> que</w:t>
      </w:r>
      <w:r w:rsidRPr="00635A5F">
        <w:rPr>
          <w:rFonts w:ascii="Arial Narrow" w:eastAsia="Georgia" w:hAnsi="Arial Narrow" w:cs="Georgia"/>
          <w:sz w:val="26"/>
          <w:szCs w:val="26"/>
          <w:lang w:val="es-CO"/>
        </w:rPr>
        <w:t xml:space="preserve"> la acción de amparo “</w:t>
      </w:r>
      <w:r w:rsidRPr="00635A5F">
        <w:rPr>
          <w:rFonts w:ascii="Arial Narrow" w:eastAsia="Georgia" w:hAnsi="Arial Narrow" w:cs="Georgia"/>
          <w:sz w:val="24"/>
          <w:szCs w:val="26"/>
          <w:lang w:val="es-CO"/>
        </w:rPr>
        <w:t>no es viable en el sentido en que el Juzgado Cuarto de Familia de Pereira no incurrió en una mora injustificada, por cuanto por medio de auto del 23 de agosto de 2022, notificado por estado el 24 de agosto de la misma anualidad dio respuesta oportuna a la solicitud presentada por el señor Brayan Quiceno Vargas</w:t>
      </w:r>
      <w:r w:rsidRPr="00635A5F">
        <w:rPr>
          <w:rFonts w:ascii="Arial Narrow" w:eastAsia="Georgia" w:hAnsi="Arial Narrow" w:cs="Georgia"/>
          <w:sz w:val="26"/>
          <w:szCs w:val="26"/>
          <w:lang w:val="es-CO"/>
        </w:rPr>
        <w:t>”</w:t>
      </w:r>
      <w:r w:rsidRPr="00635A5F">
        <w:rPr>
          <w:rFonts w:ascii="Arial Narrow" w:eastAsia="Georgia" w:hAnsi="Arial Narrow" w:cs="Georgia"/>
          <w:sz w:val="26"/>
          <w:szCs w:val="26"/>
          <w:vertAlign w:val="superscript"/>
          <w:lang w:val="es-CO"/>
        </w:rPr>
        <w:footnoteReference w:id="3"/>
      </w:r>
      <w:r w:rsidRPr="00635A5F">
        <w:rPr>
          <w:rFonts w:ascii="Arial Narrow" w:eastAsia="Georgia" w:hAnsi="Arial Narrow" w:cs="Georgia"/>
          <w:sz w:val="26"/>
          <w:szCs w:val="26"/>
          <w:lang w:val="es-CO"/>
        </w:rPr>
        <w:t>.</w:t>
      </w:r>
    </w:p>
    <w:p w14:paraId="60061E4C" w14:textId="77777777" w:rsidR="001E5A79" w:rsidRPr="00635A5F" w:rsidRDefault="001E5A79" w:rsidP="00635A5F">
      <w:pPr>
        <w:pStyle w:val="Sinespaciado"/>
        <w:spacing w:line="276" w:lineRule="auto"/>
        <w:jc w:val="both"/>
        <w:rPr>
          <w:rFonts w:ascii="Arial Narrow" w:eastAsia="Georgia" w:hAnsi="Arial Narrow" w:cs="Georgia"/>
          <w:sz w:val="26"/>
          <w:szCs w:val="26"/>
        </w:rPr>
      </w:pPr>
    </w:p>
    <w:p w14:paraId="2E0A79F2" w14:textId="77777777" w:rsidR="00E20047" w:rsidRPr="00635A5F" w:rsidRDefault="00E20047" w:rsidP="00635A5F">
      <w:pPr>
        <w:pStyle w:val="Sinespaciado"/>
        <w:spacing w:line="276" w:lineRule="auto"/>
        <w:jc w:val="center"/>
        <w:rPr>
          <w:rFonts w:ascii="Arial Narrow" w:eastAsia="Georgia" w:hAnsi="Arial Narrow" w:cs="Georgia"/>
          <w:sz w:val="26"/>
          <w:szCs w:val="26"/>
          <w:lang w:val="pt-BR"/>
        </w:rPr>
      </w:pPr>
      <w:r w:rsidRPr="00635A5F">
        <w:rPr>
          <w:rFonts w:ascii="Arial Narrow" w:eastAsia="Georgia" w:hAnsi="Arial Narrow" w:cs="Georgia"/>
          <w:b/>
          <w:bCs/>
          <w:sz w:val="26"/>
          <w:szCs w:val="26"/>
          <w:lang w:val="pt-BR"/>
        </w:rPr>
        <w:t>CONSIDERACIONES</w:t>
      </w:r>
    </w:p>
    <w:p w14:paraId="049F31CB" w14:textId="77777777" w:rsidR="00E20047" w:rsidRPr="00635A5F" w:rsidRDefault="00E20047" w:rsidP="00635A5F">
      <w:pPr>
        <w:pStyle w:val="Sinespaciado"/>
        <w:spacing w:line="276" w:lineRule="auto"/>
        <w:jc w:val="both"/>
        <w:rPr>
          <w:rFonts w:ascii="Arial Narrow" w:eastAsia="Georgia" w:hAnsi="Arial Narrow" w:cs="Georgia"/>
          <w:sz w:val="26"/>
          <w:szCs w:val="26"/>
          <w:lang w:val="pt-BR"/>
        </w:rPr>
      </w:pPr>
    </w:p>
    <w:p w14:paraId="7A4BD1EC" w14:textId="77777777" w:rsidR="00025D76" w:rsidRPr="00635A5F" w:rsidRDefault="00025D76"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rPr>
        <w:t xml:space="preserve">1. </w:t>
      </w:r>
      <w:r w:rsidRPr="00635A5F">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635A5F" w:rsidRDefault="00025D76" w:rsidP="00635A5F">
      <w:pPr>
        <w:pStyle w:val="Sinespaciado"/>
        <w:spacing w:line="276" w:lineRule="auto"/>
        <w:jc w:val="both"/>
        <w:rPr>
          <w:rFonts w:ascii="Arial Narrow" w:eastAsia="Georgia" w:hAnsi="Arial Narrow" w:cs="Georgia"/>
          <w:sz w:val="26"/>
          <w:szCs w:val="26"/>
        </w:rPr>
      </w:pPr>
    </w:p>
    <w:p w14:paraId="0BE40C1B" w14:textId="76765E6C" w:rsidR="00025D76" w:rsidRPr="00635A5F" w:rsidRDefault="73DB8759"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rPr>
        <w:t xml:space="preserve">2. </w:t>
      </w:r>
      <w:r w:rsidR="6EA8F078" w:rsidRPr="00635A5F">
        <w:rPr>
          <w:rFonts w:ascii="Arial Narrow" w:eastAsia="Georgia" w:hAnsi="Arial Narrow" w:cs="Georgia"/>
          <w:sz w:val="26"/>
          <w:szCs w:val="26"/>
        </w:rPr>
        <w:t xml:space="preserve">En el caso sometido a consideración, se observa que la queja constitucional guarda relación con la supuesta </w:t>
      </w:r>
      <w:r w:rsidR="24EF4730" w:rsidRPr="00635A5F">
        <w:rPr>
          <w:rFonts w:ascii="Arial Narrow" w:eastAsia="Georgia" w:hAnsi="Arial Narrow" w:cs="Georgia"/>
          <w:sz w:val="26"/>
          <w:szCs w:val="26"/>
        </w:rPr>
        <w:t xml:space="preserve">tardanza </w:t>
      </w:r>
      <w:r w:rsidR="6EA8F078" w:rsidRPr="00635A5F">
        <w:rPr>
          <w:rFonts w:ascii="Arial Narrow" w:eastAsia="Georgia" w:hAnsi="Arial Narrow" w:cs="Georgia"/>
          <w:sz w:val="26"/>
          <w:szCs w:val="26"/>
        </w:rPr>
        <w:t>en que incurrió el juzgado convocado</w:t>
      </w:r>
      <w:r w:rsidR="1B037C5A" w:rsidRPr="00635A5F">
        <w:rPr>
          <w:rFonts w:ascii="Arial Narrow" w:eastAsia="Georgia" w:hAnsi="Arial Narrow" w:cs="Georgia"/>
          <w:sz w:val="26"/>
          <w:szCs w:val="26"/>
        </w:rPr>
        <w:t xml:space="preserve"> respecto del trámite de la petición que elevó el demandante</w:t>
      </w:r>
      <w:r w:rsidR="6EA8F078" w:rsidRPr="00635A5F">
        <w:rPr>
          <w:rFonts w:ascii="Arial Narrow" w:eastAsia="Georgia" w:hAnsi="Arial Narrow" w:cs="Georgia"/>
          <w:sz w:val="26"/>
          <w:szCs w:val="26"/>
        </w:rPr>
        <w:t xml:space="preserve">. Fincado en ello pretende </w:t>
      </w:r>
      <w:r w:rsidR="067AEDA2" w:rsidRPr="00635A5F">
        <w:rPr>
          <w:rFonts w:ascii="Arial Narrow" w:eastAsia="Georgia" w:hAnsi="Arial Narrow" w:cs="Georgia"/>
          <w:sz w:val="26"/>
          <w:szCs w:val="26"/>
        </w:rPr>
        <w:t>el citado señor</w:t>
      </w:r>
      <w:r w:rsidR="6EA8F078" w:rsidRPr="00635A5F">
        <w:rPr>
          <w:rFonts w:ascii="Arial Narrow" w:eastAsia="Georgia" w:hAnsi="Arial Narrow" w:cs="Georgia"/>
          <w:sz w:val="26"/>
          <w:szCs w:val="26"/>
        </w:rPr>
        <w:t xml:space="preserve"> se le ordene </w:t>
      </w:r>
      <w:r w:rsidR="18AE9E0E" w:rsidRPr="00635A5F">
        <w:rPr>
          <w:rFonts w:ascii="Arial Narrow" w:eastAsia="Georgia" w:hAnsi="Arial Narrow" w:cs="Georgia"/>
          <w:sz w:val="26"/>
          <w:szCs w:val="26"/>
        </w:rPr>
        <w:t xml:space="preserve">a ese despacho </w:t>
      </w:r>
      <w:r w:rsidR="44F2C7D2" w:rsidRPr="00635A5F">
        <w:rPr>
          <w:rFonts w:ascii="Arial Narrow" w:eastAsia="Georgia" w:hAnsi="Arial Narrow" w:cs="Georgia"/>
          <w:sz w:val="26"/>
          <w:szCs w:val="26"/>
        </w:rPr>
        <w:t xml:space="preserve">resolver sobre </w:t>
      </w:r>
      <w:r w:rsidR="453E9232" w:rsidRPr="00635A5F">
        <w:rPr>
          <w:rFonts w:ascii="Arial Narrow" w:eastAsia="Georgia" w:hAnsi="Arial Narrow" w:cs="Georgia"/>
          <w:sz w:val="26"/>
          <w:szCs w:val="26"/>
        </w:rPr>
        <w:t>esa</w:t>
      </w:r>
      <w:r w:rsidR="44F2C7D2" w:rsidRPr="00635A5F">
        <w:rPr>
          <w:rFonts w:ascii="Arial Narrow" w:eastAsia="Georgia" w:hAnsi="Arial Narrow" w:cs="Georgia"/>
          <w:sz w:val="26"/>
          <w:szCs w:val="26"/>
        </w:rPr>
        <w:t xml:space="preserve"> solicitud</w:t>
      </w:r>
      <w:r w:rsidR="6EA8F078" w:rsidRPr="00635A5F">
        <w:rPr>
          <w:rFonts w:ascii="Arial Narrow" w:eastAsia="Georgia" w:hAnsi="Arial Narrow" w:cs="Georgia"/>
          <w:sz w:val="26"/>
          <w:szCs w:val="26"/>
        </w:rPr>
        <w:t xml:space="preserve">. </w:t>
      </w:r>
    </w:p>
    <w:p w14:paraId="35FEC1F9" w14:textId="19F8EF9A" w:rsidR="00025D76" w:rsidRPr="00635A5F" w:rsidRDefault="00025D76" w:rsidP="00635A5F">
      <w:pPr>
        <w:pStyle w:val="Sinespaciado"/>
        <w:spacing w:line="276" w:lineRule="auto"/>
        <w:jc w:val="both"/>
        <w:rPr>
          <w:rFonts w:ascii="Arial Narrow" w:eastAsia="Georgia" w:hAnsi="Arial Narrow" w:cs="Georgia"/>
          <w:sz w:val="26"/>
          <w:szCs w:val="26"/>
        </w:rPr>
      </w:pPr>
    </w:p>
    <w:p w14:paraId="4B99056E" w14:textId="7E6BE60D" w:rsidR="00025D76" w:rsidRPr="00635A5F" w:rsidRDefault="00D24D0D"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sz w:val="26"/>
          <w:szCs w:val="26"/>
        </w:rPr>
        <w:t>En este contexto debe dilucidar la Sala, como problema jurídico, si la acción de tutela resulta ser procedente para resolver de fondo la controversia planteada y en caso positivo si el juzgado demandado incurrió en omisión que lesionara los derechos fundamentales de</w:t>
      </w:r>
      <w:r w:rsidR="13481A6A" w:rsidRPr="00635A5F">
        <w:rPr>
          <w:rFonts w:ascii="Arial Narrow" w:eastAsia="Georgia" w:hAnsi="Arial Narrow" w:cs="Georgia"/>
          <w:sz w:val="26"/>
          <w:szCs w:val="26"/>
        </w:rPr>
        <w:t>l</w:t>
      </w:r>
      <w:r w:rsidRPr="00635A5F">
        <w:rPr>
          <w:rFonts w:ascii="Arial Narrow" w:eastAsia="Georgia" w:hAnsi="Arial Narrow" w:cs="Georgia"/>
          <w:sz w:val="26"/>
          <w:szCs w:val="26"/>
        </w:rPr>
        <w:t xml:space="preserve"> accionante.</w:t>
      </w:r>
    </w:p>
    <w:p w14:paraId="3BAC8DEE" w14:textId="77777777" w:rsidR="00D24D0D" w:rsidRPr="00635A5F" w:rsidRDefault="00D24D0D" w:rsidP="00635A5F">
      <w:pPr>
        <w:pStyle w:val="Sinespaciado"/>
        <w:spacing w:line="276" w:lineRule="auto"/>
        <w:jc w:val="both"/>
        <w:rPr>
          <w:rFonts w:ascii="Arial Narrow" w:eastAsia="Georgia" w:hAnsi="Arial Narrow" w:cs="Georgia"/>
          <w:sz w:val="26"/>
          <w:szCs w:val="26"/>
        </w:rPr>
      </w:pPr>
    </w:p>
    <w:p w14:paraId="552DD0A4" w14:textId="07F72188" w:rsidR="00815070" w:rsidRPr="00635A5F" w:rsidRDefault="73DB8759"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rPr>
        <w:lastRenderedPageBreak/>
        <w:t xml:space="preserve">3. </w:t>
      </w:r>
      <w:r w:rsidR="6EA70A51" w:rsidRPr="00635A5F">
        <w:rPr>
          <w:rFonts w:ascii="Arial Narrow" w:eastAsia="Georgia" w:hAnsi="Arial Narrow" w:cs="Georgia"/>
          <w:sz w:val="26"/>
          <w:szCs w:val="26"/>
        </w:rPr>
        <w:t>Brayan Quiceno Vargas</w:t>
      </w:r>
      <w:r w:rsidR="56DA1D00" w:rsidRPr="00635A5F">
        <w:rPr>
          <w:rFonts w:ascii="Arial Narrow" w:eastAsia="Georgia" w:hAnsi="Arial Narrow" w:cs="Georgia"/>
          <w:sz w:val="26"/>
          <w:szCs w:val="26"/>
          <w:lang w:val="es-CO"/>
        </w:rPr>
        <w:t xml:space="preserve"> </w:t>
      </w:r>
      <w:r w:rsidR="3E5C54EB" w:rsidRPr="00635A5F">
        <w:rPr>
          <w:rFonts w:ascii="Arial Narrow" w:eastAsia="Georgia" w:hAnsi="Arial Narrow" w:cs="Georgia"/>
          <w:sz w:val="26"/>
          <w:szCs w:val="26"/>
        </w:rPr>
        <w:t>está legitimad</w:t>
      </w:r>
      <w:r w:rsidR="4A1956B4" w:rsidRPr="00635A5F">
        <w:rPr>
          <w:rFonts w:ascii="Arial Narrow" w:eastAsia="Georgia" w:hAnsi="Arial Narrow" w:cs="Georgia"/>
          <w:sz w:val="26"/>
          <w:szCs w:val="26"/>
        </w:rPr>
        <w:t>o</w:t>
      </w:r>
      <w:r w:rsidR="3E5C54EB" w:rsidRPr="00635A5F">
        <w:rPr>
          <w:rFonts w:ascii="Arial Narrow" w:eastAsia="Georgia" w:hAnsi="Arial Narrow" w:cs="Georgia"/>
          <w:sz w:val="26"/>
          <w:szCs w:val="26"/>
        </w:rPr>
        <w:t xml:space="preserve"> para accionar, </w:t>
      </w:r>
      <w:r w:rsidR="5C91C252" w:rsidRPr="00635A5F">
        <w:rPr>
          <w:rFonts w:ascii="Arial Narrow" w:eastAsia="Georgia" w:hAnsi="Arial Narrow" w:cs="Georgia"/>
          <w:sz w:val="26"/>
          <w:szCs w:val="26"/>
        </w:rPr>
        <w:t xml:space="preserve">al </w:t>
      </w:r>
      <w:r w:rsidR="32527F4F" w:rsidRPr="00635A5F">
        <w:rPr>
          <w:rFonts w:ascii="Arial Narrow" w:eastAsia="Georgia" w:hAnsi="Arial Narrow" w:cs="Georgia"/>
          <w:sz w:val="26"/>
          <w:szCs w:val="26"/>
        </w:rPr>
        <w:t>hab</w:t>
      </w:r>
      <w:r w:rsidR="07B81E42" w:rsidRPr="00635A5F">
        <w:rPr>
          <w:rFonts w:ascii="Arial Narrow" w:eastAsia="Georgia" w:hAnsi="Arial Narrow" w:cs="Georgia"/>
          <w:sz w:val="26"/>
          <w:szCs w:val="26"/>
        </w:rPr>
        <w:t xml:space="preserve">er </w:t>
      </w:r>
      <w:r w:rsidR="1F2DD4F2" w:rsidRPr="00635A5F">
        <w:rPr>
          <w:rFonts w:ascii="Arial Narrow" w:eastAsia="Georgia" w:hAnsi="Arial Narrow" w:cs="Georgia"/>
          <w:sz w:val="26"/>
          <w:szCs w:val="26"/>
        </w:rPr>
        <w:t>sido quien elevó aquella solicitud, dentro del proceso que lo tiene como demandado</w:t>
      </w:r>
      <w:r w:rsidRPr="00635A5F">
        <w:rPr>
          <w:rFonts w:ascii="Arial Narrow" w:eastAsia="Georgia" w:hAnsi="Arial Narrow" w:cs="Georgia"/>
          <w:sz w:val="26"/>
          <w:szCs w:val="26"/>
        </w:rPr>
        <w:t xml:space="preserve">. Por el extremo pasivo </w:t>
      </w:r>
      <w:r w:rsidR="48BA6619" w:rsidRPr="00635A5F">
        <w:rPr>
          <w:rFonts w:ascii="Arial Narrow" w:eastAsia="Georgia" w:hAnsi="Arial Narrow" w:cs="Georgia"/>
          <w:sz w:val="26"/>
          <w:szCs w:val="26"/>
        </w:rPr>
        <w:t xml:space="preserve">lo está </w:t>
      </w:r>
      <w:r w:rsidRPr="00635A5F">
        <w:rPr>
          <w:rFonts w:ascii="Arial Narrow" w:eastAsia="Georgia" w:hAnsi="Arial Narrow" w:cs="Georgia"/>
          <w:sz w:val="26"/>
          <w:szCs w:val="26"/>
        </w:rPr>
        <w:t xml:space="preserve">el Juzgado </w:t>
      </w:r>
      <w:r w:rsidR="4470961B" w:rsidRPr="00635A5F">
        <w:rPr>
          <w:rFonts w:ascii="Arial Narrow" w:eastAsia="Georgia" w:hAnsi="Arial Narrow" w:cs="Georgia"/>
          <w:sz w:val="26"/>
          <w:szCs w:val="26"/>
        </w:rPr>
        <w:t>Cuarto de Familia</w:t>
      </w:r>
      <w:r w:rsidRPr="00635A5F">
        <w:rPr>
          <w:rFonts w:ascii="Arial Narrow" w:eastAsia="Georgia" w:hAnsi="Arial Narrow" w:cs="Georgia"/>
          <w:sz w:val="26"/>
          <w:szCs w:val="26"/>
        </w:rPr>
        <w:t xml:space="preserve"> de </w:t>
      </w:r>
      <w:r w:rsidR="10014FFA" w:rsidRPr="00635A5F">
        <w:rPr>
          <w:rFonts w:ascii="Arial Narrow" w:eastAsia="Georgia" w:hAnsi="Arial Narrow" w:cs="Georgia"/>
          <w:sz w:val="26"/>
          <w:szCs w:val="26"/>
        </w:rPr>
        <w:t>Pereira</w:t>
      </w:r>
      <w:r w:rsidR="48BA6619" w:rsidRPr="00635A5F">
        <w:rPr>
          <w:rFonts w:ascii="Arial Narrow" w:eastAsia="Georgia" w:hAnsi="Arial Narrow" w:cs="Georgia"/>
          <w:sz w:val="26"/>
          <w:szCs w:val="26"/>
        </w:rPr>
        <w:t>,</w:t>
      </w:r>
      <w:r w:rsidRPr="00635A5F">
        <w:rPr>
          <w:rFonts w:ascii="Arial Narrow" w:eastAsia="Georgia" w:hAnsi="Arial Narrow" w:cs="Georgia"/>
          <w:sz w:val="26"/>
          <w:szCs w:val="26"/>
        </w:rPr>
        <w:t xml:space="preserve"> como autoridad </w:t>
      </w:r>
      <w:r w:rsidR="5BEF2A5B" w:rsidRPr="00635A5F">
        <w:rPr>
          <w:rFonts w:ascii="Arial Narrow" w:eastAsia="Georgia" w:hAnsi="Arial Narrow" w:cs="Georgia"/>
          <w:sz w:val="26"/>
          <w:szCs w:val="26"/>
        </w:rPr>
        <w:t>que conoce</w:t>
      </w:r>
      <w:r w:rsidRPr="00635A5F">
        <w:rPr>
          <w:rFonts w:ascii="Arial Narrow" w:eastAsia="Georgia" w:hAnsi="Arial Narrow" w:cs="Georgia"/>
          <w:sz w:val="26"/>
          <w:szCs w:val="26"/>
        </w:rPr>
        <w:t xml:space="preserve"> </w:t>
      </w:r>
      <w:r w:rsidR="7BF9AEBE" w:rsidRPr="00635A5F">
        <w:rPr>
          <w:rFonts w:ascii="Arial Narrow" w:eastAsia="Georgia" w:hAnsi="Arial Narrow" w:cs="Georgia"/>
          <w:sz w:val="26"/>
          <w:szCs w:val="26"/>
        </w:rPr>
        <w:t xml:space="preserve">el proceso </w:t>
      </w:r>
      <w:r w:rsidRPr="00635A5F">
        <w:rPr>
          <w:rFonts w:ascii="Arial Narrow" w:eastAsia="Georgia" w:hAnsi="Arial Narrow" w:cs="Georgia"/>
          <w:sz w:val="26"/>
          <w:szCs w:val="26"/>
        </w:rPr>
        <w:t xml:space="preserve">de marras y a la que se endilga </w:t>
      </w:r>
      <w:r w:rsidR="4EE1C2FA" w:rsidRPr="00635A5F">
        <w:rPr>
          <w:rFonts w:ascii="Arial Narrow" w:eastAsia="Georgia" w:hAnsi="Arial Narrow" w:cs="Georgia"/>
          <w:sz w:val="26"/>
          <w:szCs w:val="26"/>
        </w:rPr>
        <w:t>la irresolución de tal asunto</w:t>
      </w:r>
      <w:r w:rsidRPr="00635A5F">
        <w:rPr>
          <w:rFonts w:ascii="Arial Narrow" w:eastAsia="Georgia" w:hAnsi="Arial Narrow" w:cs="Georgia"/>
          <w:sz w:val="26"/>
          <w:szCs w:val="26"/>
        </w:rPr>
        <w:t>.</w:t>
      </w:r>
    </w:p>
    <w:p w14:paraId="6D9ED32C" w14:textId="77777777" w:rsidR="00815070" w:rsidRPr="00635A5F" w:rsidRDefault="00815070" w:rsidP="00635A5F">
      <w:pPr>
        <w:pStyle w:val="Sinespaciado"/>
        <w:spacing w:line="276" w:lineRule="auto"/>
        <w:jc w:val="both"/>
        <w:rPr>
          <w:rFonts w:ascii="Arial Narrow" w:eastAsia="Georgia" w:hAnsi="Arial Narrow" w:cs="Georgia"/>
          <w:sz w:val="26"/>
          <w:szCs w:val="26"/>
        </w:rPr>
      </w:pPr>
    </w:p>
    <w:p w14:paraId="1003FBFC" w14:textId="395B0857" w:rsidR="00025D76" w:rsidRPr="00635A5F" w:rsidRDefault="00D53A62"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sz w:val="26"/>
          <w:szCs w:val="26"/>
        </w:rPr>
        <w:t>Además, a la tutela se acudió en forma perentoria y</w:t>
      </w:r>
      <w:r w:rsidR="00FE7C5F" w:rsidRPr="00635A5F">
        <w:rPr>
          <w:rFonts w:ascii="Arial Narrow" w:eastAsia="Georgia" w:hAnsi="Arial Narrow" w:cs="Georgia"/>
          <w:sz w:val="26"/>
          <w:szCs w:val="26"/>
        </w:rPr>
        <w:t>, en caso de existir,</w:t>
      </w:r>
      <w:r w:rsidRPr="00635A5F">
        <w:rPr>
          <w:rFonts w:ascii="Arial Narrow" w:eastAsia="Georgia" w:hAnsi="Arial Narrow" w:cs="Georgia"/>
          <w:sz w:val="26"/>
          <w:szCs w:val="26"/>
        </w:rPr>
        <w:t xml:space="preserve"> no </w:t>
      </w:r>
      <w:r w:rsidR="00155562" w:rsidRPr="00635A5F">
        <w:rPr>
          <w:rFonts w:ascii="Arial Narrow" w:eastAsia="Georgia" w:hAnsi="Arial Narrow" w:cs="Georgia"/>
          <w:sz w:val="26"/>
          <w:szCs w:val="26"/>
        </w:rPr>
        <w:t>concurriría</w:t>
      </w:r>
      <w:r w:rsidRPr="00635A5F">
        <w:rPr>
          <w:rFonts w:ascii="Arial Narrow" w:eastAsia="Georgia" w:hAnsi="Arial Narrow" w:cs="Georgia"/>
          <w:sz w:val="26"/>
          <w:szCs w:val="26"/>
        </w:rPr>
        <w:t xml:space="preserve"> otro mecanismo de defensa judicial</w:t>
      </w:r>
      <w:r w:rsidR="00815070" w:rsidRPr="00635A5F">
        <w:rPr>
          <w:rFonts w:ascii="Arial Narrow" w:eastAsia="Georgia" w:hAnsi="Arial Narrow" w:cs="Georgia"/>
          <w:sz w:val="26"/>
          <w:szCs w:val="26"/>
        </w:rPr>
        <w:t xml:space="preserve"> idóneo y eficaz para superar la </w:t>
      </w:r>
      <w:r w:rsidR="19AF2E87" w:rsidRPr="00635A5F">
        <w:rPr>
          <w:rFonts w:ascii="Arial Narrow" w:eastAsia="Georgia" w:hAnsi="Arial Narrow" w:cs="Georgia"/>
          <w:sz w:val="26"/>
          <w:szCs w:val="26"/>
        </w:rPr>
        <w:t>supuesta</w:t>
      </w:r>
      <w:r w:rsidR="00815070" w:rsidRPr="00635A5F">
        <w:rPr>
          <w:rFonts w:ascii="Arial Narrow" w:eastAsia="Georgia" w:hAnsi="Arial Narrow" w:cs="Georgia"/>
          <w:sz w:val="26"/>
          <w:szCs w:val="26"/>
        </w:rPr>
        <w:t xml:space="preserve"> mora judicial denunciada.</w:t>
      </w:r>
    </w:p>
    <w:p w14:paraId="1299C43A" w14:textId="77777777" w:rsidR="00025D76" w:rsidRPr="00635A5F" w:rsidRDefault="00025D76" w:rsidP="00635A5F">
      <w:pPr>
        <w:pStyle w:val="Sinespaciado"/>
        <w:spacing w:line="276" w:lineRule="auto"/>
        <w:jc w:val="both"/>
        <w:rPr>
          <w:rFonts w:ascii="Arial Narrow" w:eastAsia="Georgia" w:hAnsi="Arial Narrow" w:cs="Georgia"/>
          <w:sz w:val="26"/>
          <w:szCs w:val="26"/>
        </w:rPr>
      </w:pPr>
    </w:p>
    <w:p w14:paraId="6433CAB7" w14:textId="6ABF67FE" w:rsidR="00A53582" w:rsidRPr="00635A5F" w:rsidRDefault="003D1E8F"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b/>
          <w:bCs/>
          <w:sz w:val="26"/>
          <w:szCs w:val="26"/>
          <w:lang w:val="es-CO"/>
        </w:rPr>
        <w:t xml:space="preserve">4. </w:t>
      </w:r>
      <w:r w:rsidR="2E343593" w:rsidRPr="00635A5F">
        <w:rPr>
          <w:rFonts w:ascii="Arial Narrow" w:eastAsia="Georgia" w:hAnsi="Arial Narrow" w:cs="Georgia"/>
          <w:sz w:val="26"/>
          <w:szCs w:val="26"/>
          <w:lang w:val="es-CO"/>
        </w:rPr>
        <w:t xml:space="preserve">Es de aclararse que en el caso no se ataca, en concreto, una providencia judicial. En su lugar se denuncia una demora </w:t>
      </w:r>
      <w:r w:rsidR="1AA15267" w:rsidRPr="00635A5F">
        <w:rPr>
          <w:rFonts w:ascii="Arial Narrow" w:eastAsia="Georgia" w:hAnsi="Arial Narrow" w:cs="Georgia"/>
          <w:sz w:val="26"/>
          <w:szCs w:val="26"/>
          <w:lang w:val="es-CO"/>
        </w:rPr>
        <w:t>frente a la resolución de solicitud formulada en el marco de un proceso judicial</w:t>
      </w:r>
      <w:r w:rsidR="2E343593" w:rsidRPr="00635A5F">
        <w:rPr>
          <w:rFonts w:ascii="Arial Narrow" w:eastAsia="Georgia" w:hAnsi="Arial Narrow" w:cs="Georgia"/>
          <w:sz w:val="26"/>
          <w:szCs w:val="26"/>
          <w:lang w:val="es-CO"/>
        </w:rPr>
        <w:t>.</w:t>
      </w:r>
      <w:r w:rsidR="5BFD4421" w:rsidRPr="00635A5F">
        <w:rPr>
          <w:rFonts w:ascii="Arial Narrow" w:eastAsia="Georgia" w:hAnsi="Arial Narrow" w:cs="Georgia"/>
          <w:sz w:val="26"/>
          <w:szCs w:val="26"/>
          <w:lang w:val="es-CO"/>
        </w:rPr>
        <w:t xml:space="preserve"> En consecuencia, al tratarse de una actuación</w:t>
      </w:r>
      <w:r w:rsidR="2E343593" w:rsidRPr="00635A5F">
        <w:rPr>
          <w:rFonts w:ascii="Arial Narrow" w:eastAsia="Georgia" w:hAnsi="Arial Narrow" w:cs="Georgia"/>
          <w:sz w:val="26"/>
          <w:szCs w:val="26"/>
          <w:lang w:val="es-CO"/>
        </w:rPr>
        <w:t xml:space="preserve"> jurisdiccional, entiende la Sala que la </w:t>
      </w:r>
      <w:r w:rsidR="71B85A3D" w:rsidRPr="00635A5F">
        <w:rPr>
          <w:rFonts w:ascii="Arial Narrow" w:eastAsia="Georgia" w:hAnsi="Arial Narrow" w:cs="Georgia"/>
          <w:sz w:val="26"/>
          <w:szCs w:val="26"/>
          <w:lang w:val="es-CO"/>
        </w:rPr>
        <w:t>supuesta</w:t>
      </w:r>
      <w:r w:rsidR="2E343593" w:rsidRPr="00635A5F">
        <w:rPr>
          <w:rFonts w:ascii="Arial Narrow" w:eastAsia="Georgia" w:hAnsi="Arial Narrow" w:cs="Georgia"/>
          <w:sz w:val="26"/>
          <w:szCs w:val="26"/>
          <w:lang w:val="es-CO"/>
        </w:rPr>
        <w:t xml:space="preserve"> vulneración debe examinarse de cara al derecho fundamental al debido proceso</w:t>
      </w:r>
      <w:r w:rsidR="004B5E68" w:rsidRPr="00635A5F">
        <w:rPr>
          <w:rFonts w:ascii="Arial Narrow" w:eastAsia="Georgia" w:hAnsi="Arial Narrow" w:cs="Georgia"/>
          <w:sz w:val="26"/>
          <w:szCs w:val="26"/>
          <w:lang w:val="es-CO"/>
        </w:rPr>
        <w:t>,</w:t>
      </w:r>
      <w:r w:rsidR="1C4CFECF" w:rsidRPr="00635A5F">
        <w:rPr>
          <w:rFonts w:ascii="Arial Narrow" w:eastAsia="Georgia" w:hAnsi="Arial Narrow" w:cs="Georgia"/>
          <w:sz w:val="26"/>
          <w:szCs w:val="26"/>
          <w:lang w:val="es-CO"/>
        </w:rPr>
        <w:t xml:space="preserve"> </w:t>
      </w:r>
      <w:r w:rsidR="2E343593" w:rsidRPr="00635A5F">
        <w:rPr>
          <w:rFonts w:ascii="Arial Narrow" w:eastAsia="Georgia" w:hAnsi="Arial Narrow" w:cs="Georgia"/>
          <w:sz w:val="26"/>
          <w:szCs w:val="26"/>
          <w:lang w:val="es-CO"/>
        </w:rPr>
        <w:t>y no al derecho de petición.</w:t>
      </w:r>
    </w:p>
    <w:p w14:paraId="075546DD" w14:textId="0B959921" w:rsidR="00A53582" w:rsidRPr="00635A5F" w:rsidRDefault="00A53582" w:rsidP="00635A5F">
      <w:pPr>
        <w:pStyle w:val="Sinespaciado"/>
        <w:spacing w:line="276" w:lineRule="auto"/>
        <w:jc w:val="both"/>
        <w:rPr>
          <w:rStyle w:val="normaltextrun"/>
          <w:rFonts w:ascii="Arial Narrow" w:eastAsia="Georgia" w:hAnsi="Arial Narrow" w:cs="Georgia"/>
          <w:color w:val="000000" w:themeColor="text1"/>
          <w:sz w:val="26"/>
          <w:szCs w:val="26"/>
        </w:rPr>
      </w:pPr>
    </w:p>
    <w:p w14:paraId="34D25736" w14:textId="1FB2C4FE" w:rsidR="00A53582" w:rsidRPr="00635A5F" w:rsidRDefault="7F683783" w:rsidP="00635A5F">
      <w:pPr>
        <w:pStyle w:val="Sinespaciado"/>
        <w:spacing w:line="276" w:lineRule="auto"/>
        <w:jc w:val="both"/>
        <w:rPr>
          <w:rStyle w:val="normaltextrun"/>
          <w:rFonts w:ascii="Arial Narrow" w:eastAsia="Georgia" w:hAnsi="Arial Narrow" w:cs="Georgia"/>
          <w:color w:val="000000" w:themeColor="text1"/>
          <w:sz w:val="26"/>
          <w:szCs w:val="26"/>
        </w:rPr>
      </w:pPr>
      <w:r w:rsidRPr="00635A5F">
        <w:rPr>
          <w:rStyle w:val="normaltextrun"/>
          <w:rFonts w:ascii="Arial Narrow" w:eastAsia="Georgia" w:hAnsi="Arial Narrow" w:cs="Georgia"/>
          <w:b/>
          <w:bCs/>
          <w:color w:val="000000"/>
          <w:sz w:val="26"/>
          <w:szCs w:val="26"/>
          <w:shd w:val="clear" w:color="auto" w:fill="FFFFFF"/>
        </w:rPr>
        <w:t>5.</w:t>
      </w:r>
      <w:r w:rsidRPr="00635A5F">
        <w:rPr>
          <w:rStyle w:val="normaltextrun"/>
          <w:rFonts w:ascii="Arial Narrow" w:eastAsia="Georgia" w:hAnsi="Arial Narrow" w:cs="Georgia"/>
          <w:color w:val="000000"/>
          <w:sz w:val="26"/>
          <w:szCs w:val="26"/>
          <w:shd w:val="clear" w:color="auto" w:fill="FFFFFF"/>
        </w:rPr>
        <w:t xml:space="preserve"> </w:t>
      </w:r>
      <w:r w:rsidR="000B4B27" w:rsidRPr="00635A5F">
        <w:rPr>
          <w:rStyle w:val="normaltextrun"/>
          <w:rFonts w:ascii="Arial Narrow" w:eastAsia="Georgia" w:hAnsi="Arial Narrow" w:cs="Georgia"/>
          <w:color w:val="000000"/>
          <w:sz w:val="26"/>
          <w:szCs w:val="26"/>
          <w:shd w:val="clear" w:color="auto" w:fill="FFFFFF"/>
        </w:rPr>
        <w:t>Las pruebas incorporadas a la actuación acreditan</w:t>
      </w:r>
      <w:r w:rsidR="07025701" w:rsidRPr="00635A5F">
        <w:rPr>
          <w:rStyle w:val="normaltextrun"/>
          <w:rFonts w:ascii="Arial Narrow" w:eastAsia="Georgia" w:hAnsi="Arial Narrow" w:cs="Georgia"/>
          <w:color w:val="000000"/>
          <w:sz w:val="26"/>
          <w:szCs w:val="26"/>
          <w:shd w:val="clear" w:color="auto" w:fill="FFFFFF"/>
        </w:rPr>
        <w:t xml:space="preserve"> que en el proceso objeto del amparo sucedieron </w:t>
      </w:r>
      <w:r w:rsidR="581BE45C" w:rsidRPr="00635A5F">
        <w:rPr>
          <w:rStyle w:val="normaltextrun"/>
          <w:rFonts w:ascii="Arial Narrow" w:eastAsia="Georgia" w:hAnsi="Arial Narrow" w:cs="Georgia"/>
          <w:color w:val="000000"/>
          <w:sz w:val="26"/>
          <w:szCs w:val="26"/>
          <w:shd w:val="clear" w:color="auto" w:fill="FFFFFF"/>
        </w:rPr>
        <w:t>los siguientes hechos:</w:t>
      </w:r>
    </w:p>
    <w:p w14:paraId="15D9DD79" w14:textId="2462B64F" w:rsidR="00A53582" w:rsidRPr="00635A5F" w:rsidRDefault="00A53582" w:rsidP="00635A5F">
      <w:pPr>
        <w:pStyle w:val="Sinespaciado"/>
        <w:spacing w:line="276" w:lineRule="auto"/>
        <w:jc w:val="both"/>
        <w:rPr>
          <w:rStyle w:val="normaltextrun"/>
          <w:rFonts w:ascii="Arial Narrow" w:eastAsia="Georgia" w:hAnsi="Arial Narrow" w:cs="Georgia"/>
          <w:color w:val="000000" w:themeColor="text1"/>
          <w:sz w:val="26"/>
          <w:szCs w:val="26"/>
        </w:rPr>
      </w:pPr>
    </w:p>
    <w:p w14:paraId="45FD5D0E" w14:textId="3E704883" w:rsidR="00A53582" w:rsidRPr="00635A5F" w:rsidRDefault="0820105B" w:rsidP="00635A5F">
      <w:pPr>
        <w:pStyle w:val="Sinespaciado"/>
        <w:spacing w:line="276" w:lineRule="auto"/>
        <w:jc w:val="both"/>
        <w:rPr>
          <w:rStyle w:val="normaltextrun"/>
          <w:rFonts w:ascii="Arial Narrow" w:eastAsia="Georgia" w:hAnsi="Arial Narrow" w:cs="Georgia"/>
          <w:color w:val="000000" w:themeColor="text1"/>
          <w:sz w:val="26"/>
          <w:szCs w:val="26"/>
        </w:rPr>
      </w:pPr>
      <w:r w:rsidRPr="00635A5F">
        <w:rPr>
          <w:rStyle w:val="normaltextrun"/>
          <w:rFonts w:ascii="Arial Narrow" w:eastAsia="Georgia" w:hAnsi="Arial Narrow" w:cs="Georgia"/>
          <w:b/>
          <w:bCs/>
          <w:color w:val="000000"/>
          <w:sz w:val="26"/>
          <w:szCs w:val="26"/>
          <w:shd w:val="clear" w:color="auto" w:fill="FFFFFF"/>
        </w:rPr>
        <w:t>5</w:t>
      </w:r>
      <w:r w:rsidR="1DB0847D" w:rsidRPr="00635A5F">
        <w:rPr>
          <w:rStyle w:val="normaltextrun"/>
          <w:rFonts w:ascii="Arial Narrow" w:eastAsia="Georgia" w:hAnsi="Arial Narrow" w:cs="Georgia"/>
          <w:b/>
          <w:bCs/>
          <w:color w:val="000000"/>
          <w:sz w:val="26"/>
          <w:szCs w:val="26"/>
          <w:shd w:val="clear" w:color="auto" w:fill="FFFFFF"/>
        </w:rPr>
        <w:t xml:space="preserve">.1. </w:t>
      </w:r>
      <w:r w:rsidR="09559DFC" w:rsidRPr="00635A5F">
        <w:rPr>
          <w:rStyle w:val="normaltextrun"/>
          <w:rFonts w:ascii="Arial Narrow" w:eastAsia="Georgia" w:hAnsi="Arial Narrow" w:cs="Georgia"/>
          <w:color w:val="000000"/>
          <w:sz w:val="26"/>
          <w:szCs w:val="26"/>
          <w:shd w:val="clear" w:color="auto" w:fill="FFFFFF"/>
        </w:rPr>
        <w:t xml:space="preserve"> </w:t>
      </w:r>
      <w:r w:rsidR="44A9A463" w:rsidRPr="00635A5F">
        <w:rPr>
          <w:rStyle w:val="normaltextrun"/>
          <w:rFonts w:ascii="Arial Narrow" w:eastAsia="Georgia" w:hAnsi="Arial Narrow" w:cs="Georgia"/>
          <w:color w:val="000000"/>
          <w:sz w:val="26"/>
          <w:szCs w:val="26"/>
          <w:shd w:val="clear" w:color="auto" w:fill="FFFFFF"/>
        </w:rPr>
        <w:t xml:space="preserve">Mediante memorial presentado en el </w:t>
      </w:r>
      <w:r w:rsidR="3830D964" w:rsidRPr="00635A5F">
        <w:rPr>
          <w:rStyle w:val="normaltextrun"/>
          <w:rFonts w:ascii="Arial Narrow" w:eastAsia="Georgia" w:hAnsi="Arial Narrow" w:cs="Georgia"/>
          <w:color w:val="000000"/>
          <w:sz w:val="26"/>
          <w:szCs w:val="26"/>
          <w:shd w:val="clear" w:color="auto" w:fill="FFFFFF"/>
        </w:rPr>
        <w:t>0</w:t>
      </w:r>
      <w:r w:rsidR="52631972" w:rsidRPr="00635A5F">
        <w:rPr>
          <w:rStyle w:val="normaltextrun"/>
          <w:rFonts w:ascii="Arial Narrow" w:eastAsia="Georgia" w:hAnsi="Arial Narrow" w:cs="Georgia"/>
          <w:color w:val="000000"/>
          <w:sz w:val="26"/>
          <w:szCs w:val="26"/>
          <w:shd w:val="clear" w:color="auto" w:fill="FFFFFF"/>
        </w:rPr>
        <w:t>4</w:t>
      </w:r>
      <w:r w:rsidR="44A9A463" w:rsidRPr="00635A5F">
        <w:rPr>
          <w:rStyle w:val="normaltextrun"/>
          <w:rFonts w:ascii="Arial Narrow" w:eastAsia="Georgia" w:hAnsi="Arial Narrow" w:cs="Georgia"/>
          <w:color w:val="000000"/>
          <w:sz w:val="26"/>
          <w:szCs w:val="26"/>
          <w:shd w:val="clear" w:color="auto" w:fill="FFFFFF"/>
        </w:rPr>
        <w:t xml:space="preserve"> de </w:t>
      </w:r>
      <w:r w:rsidR="74BEE66A" w:rsidRPr="00635A5F">
        <w:rPr>
          <w:rStyle w:val="normaltextrun"/>
          <w:rFonts w:ascii="Arial Narrow" w:eastAsia="Georgia" w:hAnsi="Arial Narrow" w:cs="Georgia"/>
          <w:color w:val="000000"/>
          <w:sz w:val="26"/>
          <w:szCs w:val="26"/>
          <w:shd w:val="clear" w:color="auto" w:fill="FFFFFF"/>
        </w:rPr>
        <w:t>agosto</w:t>
      </w:r>
      <w:r w:rsidR="44A9A463" w:rsidRPr="00635A5F">
        <w:rPr>
          <w:rStyle w:val="normaltextrun"/>
          <w:rFonts w:ascii="Arial Narrow" w:eastAsia="Georgia" w:hAnsi="Arial Narrow" w:cs="Georgia"/>
          <w:color w:val="000000"/>
          <w:sz w:val="26"/>
          <w:szCs w:val="26"/>
          <w:shd w:val="clear" w:color="auto" w:fill="FFFFFF"/>
        </w:rPr>
        <w:t xml:space="preserve"> de 202</w:t>
      </w:r>
      <w:r w:rsidR="6A6FB476" w:rsidRPr="00635A5F">
        <w:rPr>
          <w:rStyle w:val="normaltextrun"/>
          <w:rFonts w:ascii="Arial Narrow" w:eastAsia="Georgia" w:hAnsi="Arial Narrow" w:cs="Georgia"/>
          <w:color w:val="000000"/>
          <w:sz w:val="26"/>
          <w:szCs w:val="26"/>
          <w:shd w:val="clear" w:color="auto" w:fill="FFFFFF"/>
        </w:rPr>
        <w:t>2</w:t>
      </w:r>
      <w:r w:rsidR="44A9A463" w:rsidRPr="00635A5F">
        <w:rPr>
          <w:rStyle w:val="normaltextrun"/>
          <w:rFonts w:ascii="Arial Narrow" w:eastAsia="Georgia" w:hAnsi="Arial Narrow" w:cs="Georgia"/>
          <w:color w:val="000000"/>
          <w:sz w:val="26"/>
          <w:szCs w:val="26"/>
          <w:shd w:val="clear" w:color="auto" w:fill="FFFFFF"/>
        </w:rPr>
        <w:t xml:space="preserve">, </w:t>
      </w:r>
      <w:r w:rsidR="2D61A2C7" w:rsidRPr="00635A5F">
        <w:rPr>
          <w:rStyle w:val="normaltextrun"/>
          <w:rFonts w:ascii="Arial Narrow" w:eastAsia="Georgia" w:hAnsi="Arial Narrow" w:cs="Georgia"/>
          <w:color w:val="000000"/>
          <w:sz w:val="26"/>
          <w:szCs w:val="26"/>
          <w:shd w:val="clear" w:color="auto" w:fill="FFFFFF"/>
        </w:rPr>
        <w:t xml:space="preserve">el señor </w:t>
      </w:r>
      <w:r w:rsidR="2D61A2C7" w:rsidRPr="00635A5F">
        <w:rPr>
          <w:rStyle w:val="normaltextrun"/>
          <w:rFonts w:ascii="Arial Narrow" w:eastAsia="Georgia" w:hAnsi="Arial Narrow" w:cs="Georgia"/>
          <w:color w:val="000000" w:themeColor="text1"/>
          <w:sz w:val="26"/>
          <w:szCs w:val="26"/>
        </w:rPr>
        <w:t xml:space="preserve">Brayan Quiceno Vargas, por intermedio </w:t>
      </w:r>
      <w:r w:rsidR="13311CF9" w:rsidRPr="00635A5F">
        <w:rPr>
          <w:rStyle w:val="normaltextrun"/>
          <w:rFonts w:ascii="Arial Narrow" w:eastAsia="Georgia" w:hAnsi="Arial Narrow" w:cs="Georgia"/>
          <w:color w:val="000000" w:themeColor="text1"/>
          <w:sz w:val="26"/>
          <w:szCs w:val="26"/>
        </w:rPr>
        <w:t>de la Personería Municipal de Santa Rosa de Cabal, solicitó al Juzgado Cuarto de Familia de Pereira</w:t>
      </w:r>
      <w:r w:rsidR="4F9CCE51" w:rsidRPr="00635A5F">
        <w:rPr>
          <w:rStyle w:val="normaltextrun"/>
          <w:rFonts w:ascii="Arial Narrow" w:eastAsia="Georgia" w:hAnsi="Arial Narrow" w:cs="Georgia"/>
          <w:color w:val="000000" w:themeColor="text1"/>
          <w:sz w:val="26"/>
          <w:szCs w:val="26"/>
        </w:rPr>
        <w:t xml:space="preserve"> verificar</w:t>
      </w:r>
      <w:r w:rsidR="4F9CCE51" w:rsidRPr="00635A5F">
        <w:rPr>
          <w:rFonts w:ascii="Arial Narrow" w:eastAsia="Georgia" w:hAnsi="Arial Narrow" w:cs="Georgia"/>
          <w:sz w:val="26"/>
          <w:szCs w:val="26"/>
        </w:rPr>
        <w:t xml:space="preserve"> el cumplimiento del acuerdo conciliatorio a que llegó con la madre de su hijo sobre el permiso para salir del país </w:t>
      </w:r>
      <w:r w:rsidR="22A64644" w:rsidRPr="00635A5F">
        <w:rPr>
          <w:rFonts w:ascii="Arial Narrow" w:eastAsia="Georgia" w:hAnsi="Arial Narrow" w:cs="Georgia"/>
          <w:sz w:val="26"/>
          <w:szCs w:val="26"/>
        </w:rPr>
        <w:t>y el régimen de visitas del menor. Además, asignar</w:t>
      </w:r>
      <w:r w:rsidR="16E17DC0" w:rsidRPr="00635A5F">
        <w:rPr>
          <w:rFonts w:ascii="Arial Narrow" w:eastAsia="Georgia" w:hAnsi="Arial Narrow" w:cs="Georgia"/>
          <w:sz w:val="26"/>
          <w:szCs w:val="26"/>
        </w:rPr>
        <w:t>le</w:t>
      </w:r>
      <w:r w:rsidR="22A64644" w:rsidRPr="00635A5F">
        <w:rPr>
          <w:rFonts w:ascii="Arial Narrow" w:eastAsia="Georgia" w:hAnsi="Arial Narrow" w:cs="Georgia"/>
          <w:sz w:val="26"/>
          <w:szCs w:val="26"/>
        </w:rPr>
        <w:t xml:space="preserve"> abogado</w:t>
      </w:r>
      <w:r w:rsidR="3406D293" w:rsidRPr="00635A5F">
        <w:rPr>
          <w:rFonts w:ascii="Arial Narrow" w:eastAsia="Georgia" w:hAnsi="Arial Narrow" w:cs="Georgia"/>
          <w:sz w:val="26"/>
          <w:szCs w:val="26"/>
        </w:rPr>
        <w:t xml:space="preserve"> por amparo de pobreza y remitir el proceso al ICBF</w:t>
      </w:r>
      <w:r w:rsidR="00547C41" w:rsidRPr="00635A5F">
        <w:rPr>
          <w:rStyle w:val="Refdenotaalpie"/>
          <w:rFonts w:ascii="Arial Narrow" w:eastAsia="Georgia" w:hAnsi="Arial Narrow" w:cs="Georgia"/>
          <w:color w:val="000000"/>
          <w:sz w:val="26"/>
          <w:szCs w:val="26"/>
          <w:shd w:val="clear" w:color="auto" w:fill="FFFFFF"/>
        </w:rPr>
        <w:footnoteReference w:id="4"/>
      </w:r>
      <w:r w:rsidR="09559DFC" w:rsidRPr="00635A5F">
        <w:rPr>
          <w:rStyle w:val="normaltextrun"/>
          <w:rFonts w:ascii="Arial Narrow" w:eastAsia="Georgia" w:hAnsi="Arial Narrow" w:cs="Georgia"/>
          <w:color w:val="000000"/>
          <w:sz w:val="26"/>
          <w:szCs w:val="26"/>
          <w:shd w:val="clear" w:color="auto" w:fill="FFFFFF"/>
        </w:rPr>
        <w:t>.</w:t>
      </w:r>
    </w:p>
    <w:p w14:paraId="54F3079C" w14:textId="6087627F" w:rsidR="00A53582" w:rsidRPr="00635A5F" w:rsidRDefault="00A53582" w:rsidP="00635A5F">
      <w:pPr>
        <w:pStyle w:val="Sinespaciado"/>
        <w:spacing w:line="276" w:lineRule="auto"/>
        <w:jc w:val="both"/>
        <w:rPr>
          <w:rStyle w:val="normaltextrun"/>
          <w:rFonts w:ascii="Arial Narrow" w:eastAsia="Georgia" w:hAnsi="Arial Narrow" w:cs="Georgia"/>
          <w:color w:val="000000" w:themeColor="text1"/>
          <w:sz w:val="26"/>
          <w:szCs w:val="26"/>
        </w:rPr>
      </w:pPr>
    </w:p>
    <w:p w14:paraId="4082E93A" w14:textId="69663210" w:rsidR="00A53582" w:rsidRPr="00635A5F" w:rsidRDefault="6B03A4C2" w:rsidP="00635A5F">
      <w:pPr>
        <w:pStyle w:val="Sinespaciado"/>
        <w:spacing w:line="276" w:lineRule="auto"/>
        <w:jc w:val="both"/>
        <w:rPr>
          <w:rStyle w:val="normaltextrun"/>
          <w:rFonts w:ascii="Arial Narrow" w:eastAsia="Georgia" w:hAnsi="Arial Narrow" w:cs="Georgia"/>
          <w:color w:val="000000" w:themeColor="text1"/>
          <w:sz w:val="26"/>
          <w:szCs w:val="26"/>
        </w:rPr>
      </w:pPr>
      <w:r w:rsidRPr="00635A5F">
        <w:rPr>
          <w:rStyle w:val="normaltextrun"/>
          <w:rFonts w:ascii="Arial Narrow" w:eastAsia="Georgia" w:hAnsi="Arial Narrow" w:cs="Georgia"/>
          <w:b/>
          <w:bCs/>
          <w:color w:val="000000"/>
          <w:sz w:val="26"/>
          <w:szCs w:val="26"/>
          <w:shd w:val="clear" w:color="auto" w:fill="FFFFFF"/>
        </w:rPr>
        <w:t>5</w:t>
      </w:r>
      <w:r w:rsidR="60182854" w:rsidRPr="00635A5F">
        <w:rPr>
          <w:rStyle w:val="normaltextrun"/>
          <w:rFonts w:ascii="Arial Narrow" w:eastAsia="Georgia" w:hAnsi="Arial Narrow" w:cs="Georgia"/>
          <w:b/>
          <w:bCs/>
          <w:color w:val="000000"/>
          <w:sz w:val="26"/>
          <w:szCs w:val="26"/>
          <w:shd w:val="clear" w:color="auto" w:fill="FFFFFF"/>
        </w:rPr>
        <w:t>.2.</w:t>
      </w:r>
      <w:r w:rsidR="177BCBF3" w:rsidRPr="00635A5F">
        <w:rPr>
          <w:rStyle w:val="normaltextrun"/>
          <w:rFonts w:ascii="Arial Narrow" w:eastAsia="Georgia" w:hAnsi="Arial Narrow" w:cs="Georgia"/>
          <w:b/>
          <w:bCs/>
          <w:color w:val="000000"/>
          <w:sz w:val="26"/>
          <w:szCs w:val="26"/>
          <w:shd w:val="clear" w:color="auto" w:fill="FFFFFF"/>
        </w:rPr>
        <w:t xml:space="preserve"> </w:t>
      </w:r>
      <w:bookmarkStart w:id="2" w:name="_Hlk118373801"/>
      <w:r w:rsidR="177BCBF3" w:rsidRPr="00635A5F">
        <w:rPr>
          <w:rStyle w:val="normaltextrun"/>
          <w:rFonts w:ascii="Arial Narrow" w:eastAsia="Georgia" w:hAnsi="Arial Narrow" w:cs="Georgia"/>
          <w:color w:val="000000"/>
          <w:sz w:val="26"/>
          <w:szCs w:val="26"/>
          <w:shd w:val="clear" w:color="auto" w:fill="FFFFFF"/>
        </w:rPr>
        <w:t>E</w:t>
      </w:r>
      <w:r w:rsidR="74A438D3" w:rsidRPr="00635A5F">
        <w:rPr>
          <w:rStyle w:val="normaltextrun"/>
          <w:rFonts w:ascii="Arial Narrow" w:eastAsia="Georgia" w:hAnsi="Arial Narrow" w:cs="Georgia"/>
          <w:color w:val="000000"/>
          <w:sz w:val="26"/>
          <w:szCs w:val="26"/>
          <w:shd w:val="clear" w:color="auto" w:fill="FFFFFF"/>
        </w:rPr>
        <w:t xml:space="preserve">n auto del 23 </w:t>
      </w:r>
      <w:r w:rsidR="7E5E4E2F" w:rsidRPr="00635A5F">
        <w:rPr>
          <w:rStyle w:val="normaltextrun"/>
          <w:rFonts w:ascii="Arial Narrow" w:eastAsia="Georgia" w:hAnsi="Arial Narrow" w:cs="Georgia"/>
          <w:color w:val="000000"/>
          <w:sz w:val="26"/>
          <w:szCs w:val="26"/>
          <w:shd w:val="clear" w:color="auto" w:fill="FFFFFF"/>
        </w:rPr>
        <w:t xml:space="preserve">de ese mismo mes, </w:t>
      </w:r>
      <w:r w:rsidR="004B5E68" w:rsidRPr="00635A5F">
        <w:rPr>
          <w:rStyle w:val="normaltextrun"/>
          <w:rFonts w:ascii="Arial Narrow" w:eastAsia="Georgia" w:hAnsi="Arial Narrow" w:cs="Georgia"/>
          <w:color w:val="000000"/>
          <w:sz w:val="26"/>
          <w:szCs w:val="26"/>
          <w:shd w:val="clear" w:color="auto" w:fill="FFFFFF"/>
        </w:rPr>
        <w:t xml:space="preserve">notificado por fijación en lista de estados el día siguiente, </w:t>
      </w:r>
      <w:r w:rsidR="7E5E4E2F" w:rsidRPr="00635A5F">
        <w:rPr>
          <w:rStyle w:val="normaltextrun"/>
          <w:rFonts w:ascii="Arial Narrow" w:eastAsia="Georgia" w:hAnsi="Arial Narrow" w:cs="Georgia"/>
          <w:color w:val="000000"/>
          <w:sz w:val="26"/>
          <w:szCs w:val="26"/>
          <w:shd w:val="clear" w:color="auto" w:fill="FFFFFF"/>
        </w:rPr>
        <w:t xml:space="preserve">el despacho accionado </w:t>
      </w:r>
      <w:r w:rsidR="6E18D5F6" w:rsidRPr="00635A5F">
        <w:rPr>
          <w:rStyle w:val="normaltextrun"/>
          <w:rFonts w:ascii="Arial Narrow" w:eastAsia="Georgia" w:hAnsi="Arial Narrow" w:cs="Georgia"/>
          <w:color w:val="000000"/>
          <w:sz w:val="26"/>
          <w:szCs w:val="26"/>
          <w:shd w:val="clear" w:color="auto" w:fill="FFFFFF"/>
        </w:rPr>
        <w:t>resolvió</w:t>
      </w:r>
      <w:r w:rsidR="6E18D5F6" w:rsidRPr="00635A5F">
        <w:rPr>
          <w:rFonts w:ascii="Arial Narrow" w:eastAsia="Georgia" w:hAnsi="Arial Narrow" w:cs="Georgia"/>
          <w:sz w:val="26"/>
          <w:szCs w:val="26"/>
        </w:rPr>
        <w:t xml:space="preserve"> </w:t>
      </w:r>
      <w:r w:rsidR="4D6B488F" w:rsidRPr="00635A5F">
        <w:rPr>
          <w:rFonts w:ascii="Arial Narrow" w:eastAsia="Georgia" w:hAnsi="Arial Narrow" w:cs="Georgia"/>
          <w:sz w:val="26"/>
          <w:szCs w:val="26"/>
        </w:rPr>
        <w:t>“</w:t>
      </w:r>
      <w:r w:rsidR="6E18D5F6" w:rsidRPr="00635A5F">
        <w:rPr>
          <w:rFonts w:ascii="Arial Narrow" w:eastAsia="Georgia" w:hAnsi="Arial Narrow" w:cs="Georgia"/>
          <w:sz w:val="24"/>
          <w:szCs w:val="26"/>
        </w:rPr>
        <w:t>no es posible para este despacho proceder a la verificación del acuerdo por tratarse de un trámite ya terminado, en el cual existió acuerdo entre las partes, motivo por el cual si existe alguna clase de inconformidad deberá iniciarse el proceso ejecutivo por obligación de hacer</w:t>
      </w:r>
      <w:r w:rsidR="4B9FCDF3" w:rsidRPr="00635A5F">
        <w:rPr>
          <w:rFonts w:ascii="Arial Narrow" w:eastAsia="Georgia" w:hAnsi="Arial Narrow" w:cs="Georgia"/>
          <w:sz w:val="24"/>
          <w:szCs w:val="26"/>
        </w:rPr>
        <w:t xml:space="preserve">... </w:t>
      </w:r>
      <w:bookmarkEnd w:id="2"/>
      <w:r w:rsidR="6E18D5F6" w:rsidRPr="00635A5F">
        <w:rPr>
          <w:rFonts w:ascii="Arial Narrow" w:eastAsia="Georgia" w:hAnsi="Arial Narrow" w:cs="Georgia"/>
          <w:sz w:val="24"/>
          <w:szCs w:val="26"/>
        </w:rPr>
        <w:t>respecto al amparo de pobreza peticionado, se le informa que el señor Bryan Quiceno Vargas deberá presentar la solicitud cumpliendo los requisitos establecidos en el artículo 152 del Código General del Proceso</w:t>
      </w:r>
      <w:r w:rsidR="38AC30F2" w:rsidRPr="00635A5F">
        <w:rPr>
          <w:rFonts w:ascii="Arial Narrow" w:eastAsia="Georgia" w:hAnsi="Arial Narrow" w:cs="Georgia"/>
          <w:sz w:val="24"/>
          <w:szCs w:val="26"/>
        </w:rPr>
        <w:t>...</w:t>
      </w:r>
      <w:r w:rsidR="6E18D5F6" w:rsidRPr="00635A5F">
        <w:rPr>
          <w:rFonts w:ascii="Arial Narrow" w:eastAsia="Georgia" w:hAnsi="Arial Narrow" w:cs="Georgia"/>
          <w:sz w:val="24"/>
          <w:szCs w:val="26"/>
        </w:rPr>
        <w:t xml:space="preserve"> o en su defecto, acudir a la Defensoría del Pueblo para que le sea asignado un Defensor Público para que lo represente, y así poder iniciar el trámite que requiera. Con relación a que se remita el caso al Instituto Colombiano de Bienestar Familiar, no es posible, toda vez que el proceso que en este juzgado se adelantó fue el de permiso para salir del país, el cual como se dijo en reglones anteriores se encuentra culminado y archivado, además forma parte del inventario de los procesos que se adelantan y adelantaron en este ente judicial, por lo tanto si se requiere de otro trámite debe presentarse la demanda respectiva, por intermedio de abogado</w:t>
      </w:r>
      <w:r w:rsidR="7B53BBFB" w:rsidRPr="00635A5F">
        <w:rPr>
          <w:rFonts w:ascii="Arial Narrow" w:eastAsia="Georgia" w:hAnsi="Arial Narrow" w:cs="Georgia"/>
          <w:sz w:val="26"/>
          <w:szCs w:val="26"/>
        </w:rPr>
        <w:t>"</w:t>
      </w:r>
      <w:r w:rsidR="003D1E8F" w:rsidRPr="00635A5F">
        <w:rPr>
          <w:rStyle w:val="normaltextrun"/>
          <w:rFonts w:ascii="Arial Narrow" w:eastAsia="Georgia" w:hAnsi="Arial Narrow" w:cs="Georgia"/>
          <w:color w:val="000000" w:themeColor="text1"/>
          <w:sz w:val="26"/>
          <w:szCs w:val="26"/>
        </w:rPr>
        <w:footnoteReference w:id="5"/>
      </w:r>
      <w:r w:rsidR="177BCBF3" w:rsidRPr="00635A5F">
        <w:rPr>
          <w:rStyle w:val="normaltextrun"/>
          <w:rFonts w:ascii="Arial Narrow" w:eastAsia="Georgia" w:hAnsi="Arial Narrow" w:cs="Georgia"/>
          <w:color w:val="000000"/>
          <w:sz w:val="26"/>
          <w:szCs w:val="26"/>
          <w:shd w:val="clear" w:color="auto" w:fill="FFFFFF"/>
        </w:rPr>
        <w:t>.</w:t>
      </w:r>
      <w:r w:rsidR="60182854" w:rsidRPr="00635A5F">
        <w:rPr>
          <w:rStyle w:val="normaltextrun"/>
          <w:rFonts w:ascii="Arial Narrow" w:eastAsia="Georgia" w:hAnsi="Arial Narrow" w:cs="Georgia"/>
          <w:color w:val="000000"/>
          <w:sz w:val="26"/>
          <w:szCs w:val="26"/>
          <w:shd w:val="clear" w:color="auto" w:fill="FFFFFF"/>
        </w:rPr>
        <w:t xml:space="preserve"> </w:t>
      </w:r>
    </w:p>
    <w:p w14:paraId="7CE9A672" w14:textId="5A483295" w:rsidR="744D1BCA" w:rsidRPr="00635A5F" w:rsidRDefault="744D1BCA" w:rsidP="00635A5F">
      <w:pPr>
        <w:spacing w:line="276" w:lineRule="auto"/>
        <w:jc w:val="both"/>
        <w:rPr>
          <w:rFonts w:ascii="Arial Narrow" w:eastAsia="Georgia" w:hAnsi="Arial Narrow" w:cs="Georgia"/>
          <w:b/>
          <w:bCs/>
          <w:sz w:val="26"/>
          <w:szCs w:val="26"/>
          <w:lang w:val="es-CO"/>
        </w:rPr>
      </w:pPr>
    </w:p>
    <w:p w14:paraId="26B38553" w14:textId="77777777" w:rsidR="00150BE6" w:rsidRPr="00635A5F" w:rsidRDefault="17FFD156" w:rsidP="00635A5F">
      <w:pPr>
        <w:spacing w:line="276" w:lineRule="auto"/>
        <w:jc w:val="both"/>
        <w:rPr>
          <w:rFonts w:ascii="Arial Narrow" w:eastAsia="Georgia" w:hAnsi="Arial Narrow" w:cs="Georgia"/>
          <w:sz w:val="26"/>
          <w:szCs w:val="26"/>
          <w:lang w:val="es-CO"/>
        </w:rPr>
      </w:pPr>
      <w:r w:rsidRPr="00635A5F">
        <w:rPr>
          <w:rFonts w:ascii="Arial Narrow" w:eastAsia="Georgia" w:hAnsi="Arial Narrow" w:cs="Georgia"/>
          <w:b/>
          <w:bCs/>
          <w:sz w:val="26"/>
          <w:szCs w:val="26"/>
          <w:lang w:val="es-CO"/>
        </w:rPr>
        <w:t>6</w:t>
      </w:r>
      <w:r w:rsidR="3F2B429B" w:rsidRPr="00635A5F">
        <w:rPr>
          <w:rFonts w:ascii="Arial Narrow" w:eastAsia="Georgia" w:hAnsi="Arial Narrow" w:cs="Georgia"/>
          <w:b/>
          <w:bCs/>
          <w:sz w:val="26"/>
          <w:szCs w:val="26"/>
          <w:lang w:val="es-CO"/>
        </w:rPr>
        <w:t>.</w:t>
      </w:r>
      <w:r w:rsidR="3F2B429B" w:rsidRPr="00635A5F">
        <w:rPr>
          <w:rFonts w:ascii="Arial Narrow" w:eastAsia="Georgia" w:hAnsi="Arial Narrow" w:cs="Georgia"/>
          <w:sz w:val="26"/>
          <w:szCs w:val="26"/>
          <w:lang w:val="es-CO"/>
        </w:rPr>
        <w:t xml:space="preserve"> </w:t>
      </w:r>
      <w:r w:rsidR="18C6E1A4" w:rsidRPr="00635A5F">
        <w:rPr>
          <w:rFonts w:ascii="Arial Narrow" w:eastAsia="Georgia" w:hAnsi="Arial Narrow" w:cs="Georgia"/>
          <w:sz w:val="26"/>
          <w:szCs w:val="26"/>
          <w:lang w:val="es-CO"/>
        </w:rPr>
        <w:t xml:space="preserve">De </w:t>
      </w:r>
      <w:r w:rsidR="14E7002A" w:rsidRPr="00635A5F">
        <w:rPr>
          <w:rFonts w:ascii="Arial Narrow" w:eastAsia="Georgia" w:hAnsi="Arial Narrow" w:cs="Georgia"/>
          <w:sz w:val="26"/>
          <w:szCs w:val="26"/>
          <w:lang w:val="es-CO"/>
        </w:rPr>
        <w:t xml:space="preserve">estas pruebas </w:t>
      </w:r>
      <w:r w:rsidR="18C6E1A4" w:rsidRPr="00635A5F">
        <w:rPr>
          <w:rFonts w:ascii="Arial Narrow" w:eastAsia="Georgia" w:hAnsi="Arial Narrow" w:cs="Georgia"/>
          <w:sz w:val="26"/>
          <w:szCs w:val="26"/>
          <w:lang w:val="es-CO"/>
        </w:rPr>
        <w:t xml:space="preserve">surge evidente que el juzgado convocado, desde antes de haberse radicado el ruego constitucional </w:t>
      </w:r>
      <w:r w:rsidR="5BA8364A" w:rsidRPr="00635A5F">
        <w:rPr>
          <w:rFonts w:ascii="Arial Narrow" w:eastAsia="Georgia" w:hAnsi="Arial Narrow" w:cs="Georgia"/>
          <w:sz w:val="26"/>
          <w:szCs w:val="26"/>
          <w:lang w:val="es-CO"/>
        </w:rPr>
        <w:t>(</w:t>
      </w:r>
      <w:r w:rsidR="18C6E1A4" w:rsidRPr="00635A5F">
        <w:rPr>
          <w:rFonts w:ascii="Arial Narrow" w:eastAsia="Georgia" w:hAnsi="Arial Narrow" w:cs="Georgia"/>
          <w:sz w:val="26"/>
          <w:szCs w:val="26"/>
          <w:lang w:val="es-CO"/>
        </w:rPr>
        <w:t>lo que</w:t>
      </w:r>
      <w:r w:rsidR="0B3E8598" w:rsidRPr="00635A5F">
        <w:rPr>
          <w:rFonts w:ascii="Arial Narrow" w:eastAsia="Georgia" w:hAnsi="Arial Narrow" w:cs="Georgia"/>
          <w:sz w:val="26"/>
          <w:szCs w:val="26"/>
          <w:lang w:val="es-CO"/>
        </w:rPr>
        <w:t xml:space="preserve"> tuvo lugar</w:t>
      </w:r>
      <w:r w:rsidR="18C6E1A4" w:rsidRPr="00635A5F">
        <w:rPr>
          <w:rFonts w:ascii="Arial Narrow" w:eastAsia="Georgia" w:hAnsi="Arial Narrow" w:cs="Georgia"/>
          <w:sz w:val="26"/>
          <w:szCs w:val="26"/>
          <w:lang w:val="es-CO"/>
        </w:rPr>
        <w:t xml:space="preserve"> el </w:t>
      </w:r>
      <w:r w:rsidR="0922F07A" w:rsidRPr="00635A5F">
        <w:rPr>
          <w:rFonts w:ascii="Arial Narrow" w:eastAsia="Georgia" w:hAnsi="Arial Narrow" w:cs="Georgia"/>
          <w:sz w:val="26"/>
          <w:szCs w:val="26"/>
          <w:lang w:val="es-CO"/>
        </w:rPr>
        <w:t>19</w:t>
      </w:r>
      <w:r w:rsidR="18C6E1A4" w:rsidRPr="00635A5F">
        <w:rPr>
          <w:rFonts w:ascii="Arial Narrow" w:eastAsia="Georgia" w:hAnsi="Arial Narrow" w:cs="Georgia"/>
          <w:sz w:val="26"/>
          <w:szCs w:val="26"/>
          <w:lang w:val="es-CO"/>
        </w:rPr>
        <w:t xml:space="preserve"> de </w:t>
      </w:r>
      <w:r w:rsidR="1EB35E99" w:rsidRPr="00635A5F">
        <w:rPr>
          <w:rFonts w:ascii="Arial Narrow" w:eastAsia="Georgia" w:hAnsi="Arial Narrow" w:cs="Georgia"/>
          <w:sz w:val="26"/>
          <w:szCs w:val="26"/>
          <w:lang w:val="es-CO"/>
        </w:rPr>
        <w:t>septiembre</w:t>
      </w:r>
      <w:r w:rsidR="18C6E1A4" w:rsidRPr="00635A5F">
        <w:rPr>
          <w:rFonts w:ascii="Arial Narrow" w:eastAsia="Georgia" w:hAnsi="Arial Narrow" w:cs="Georgia"/>
          <w:sz w:val="26"/>
          <w:szCs w:val="26"/>
          <w:lang w:val="es-CO"/>
        </w:rPr>
        <w:t xml:space="preserve"> de</w:t>
      </w:r>
      <w:r w:rsidR="0D68D724" w:rsidRPr="00635A5F">
        <w:rPr>
          <w:rFonts w:ascii="Arial Narrow" w:eastAsia="Georgia" w:hAnsi="Arial Narrow" w:cs="Georgia"/>
          <w:sz w:val="26"/>
          <w:szCs w:val="26"/>
          <w:lang w:val="es-CO"/>
        </w:rPr>
        <w:t xml:space="preserve"> este año</w:t>
      </w:r>
      <w:r w:rsidR="003D1E8F" w:rsidRPr="00635A5F">
        <w:rPr>
          <w:rFonts w:ascii="Arial Narrow" w:eastAsia="Georgia" w:hAnsi="Arial Narrow" w:cs="Georgia"/>
          <w:sz w:val="26"/>
          <w:szCs w:val="26"/>
          <w:vertAlign w:val="superscript"/>
          <w:lang w:val="es-CO"/>
        </w:rPr>
        <w:footnoteReference w:id="6"/>
      </w:r>
      <w:r w:rsidR="0D68D724" w:rsidRPr="00635A5F">
        <w:rPr>
          <w:rFonts w:ascii="Arial Narrow" w:eastAsia="Georgia" w:hAnsi="Arial Narrow" w:cs="Georgia"/>
          <w:sz w:val="26"/>
          <w:szCs w:val="26"/>
          <w:lang w:val="es-CO"/>
        </w:rPr>
        <w:t>)</w:t>
      </w:r>
      <w:r w:rsidR="18C6E1A4" w:rsidRPr="00635A5F">
        <w:rPr>
          <w:rFonts w:ascii="Arial Narrow" w:eastAsia="Georgia" w:hAnsi="Arial Narrow" w:cs="Georgia"/>
          <w:sz w:val="26"/>
          <w:szCs w:val="26"/>
          <w:lang w:val="es-CO"/>
        </w:rPr>
        <w:t>,</w:t>
      </w:r>
      <w:r w:rsidR="41613F47" w:rsidRPr="00635A5F">
        <w:rPr>
          <w:rFonts w:ascii="Arial Narrow" w:eastAsia="Georgia" w:hAnsi="Arial Narrow" w:cs="Georgia"/>
          <w:sz w:val="26"/>
          <w:szCs w:val="26"/>
          <w:lang w:val="es-CO"/>
        </w:rPr>
        <w:t xml:space="preserve"> ya había resuelto sobre la solicitud que dio origen a la presente tutela </w:t>
      </w:r>
      <w:r w:rsidR="18C6E1A4" w:rsidRPr="00635A5F">
        <w:rPr>
          <w:rFonts w:ascii="Arial Narrow" w:eastAsia="Georgia" w:hAnsi="Arial Narrow" w:cs="Georgia"/>
          <w:sz w:val="26"/>
          <w:szCs w:val="26"/>
          <w:lang w:val="es-CO"/>
        </w:rPr>
        <w:t xml:space="preserve">y por </w:t>
      </w:r>
      <w:r w:rsidR="50523670" w:rsidRPr="00635A5F">
        <w:rPr>
          <w:rFonts w:ascii="Arial Narrow" w:eastAsia="Georgia" w:hAnsi="Arial Narrow" w:cs="Georgia"/>
          <w:sz w:val="26"/>
          <w:szCs w:val="26"/>
          <w:lang w:val="es-CO"/>
        </w:rPr>
        <w:t>ende los hechos que expone el actor sobre la falta de pronunciamiento sobre el particular</w:t>
      </w:r>
      <w:r w:rsidR="0217077B" w:rsidRPr="00635A5F">
        <w:rPr>
          <w:rFonts w:ascii="Arial Narrow" w:eastAsia="Georgia" w:hAnsi="Arial Narrow" w:cs="Georgia"/>
          <w:sz w:val="26"/>
          <w:szCs w:val="26"/>
          <w:lang w:val="es-CO"/>
        </w:rPr>
        <w:t>,</w:t>
      </w:r>
      <w:r w:rsidR="50523670" w:rsidRPr="00635A5F">
        <w:rPr>
          <w:rFonts w:ascii="Arial Narrow" w:eastAsia="Georgia" w:hAnsi="Arial Narrow" w:cs="Georgia"/>
          <w:sz w:val="26"/>
          <w:szCs w:val="26"/>
          <w:lang w:val="es-CO"/>
        </w:rPr>
        <w:t xml:space="preserve"> contradicen la realidad procesal demostrada</w:t>
      </w:r>
      <w:r w:rsidR="18C6E1A4" w:rsidRPr="00635A5F">
        <w:rPr>
          <w:rFonts w:ascii="Arial Narrow" w:eastAsia="Georgia" w:hAnsi="Arial Narrow" w:cs="Georgia"/>
          <w:sz w:val="26"/>
          <w:szCs w:val="26"/>
          <w:lang w:val="es-CO"/>
        </w:rPr>
        <w:t>.</w:t>
      </w:r>
      <w:r w:rsidR="00150BE6" w:rsidRPr="00635A5F">
        <w:rPr>
          <w:rFonts w:ascii="Arial Narrow" w:eastAsia="Georgia" w:hAnsi="Arial Narrow" w:cs="Georgia"/>
          <w:sz w:val="26"/>
          <w:szCs w:val="26"/>
          <w:lang w:val="es-CO"/>
        </w:rPr>
        <w:t xml:space="preserve"> </w:t>
      </w:r>
    </w:p>
    <w:p w14:paraId="56D66810" w14:textId="77777777" w:rsidR="00150BE6" w:rsidRPr="00635A5F" w:rsidRDefault="00150BE6" w:rsidP="00635A5F">
      <w:pPr>
        <w:spacing w:line="276" w:lineRule="auto"/>
        <w:jc w:val="both"/>
        <w:rPr>
          <w:rFonts w:ascii="Arial Narrow" w:eastAsia="Georgia" w:hAnsi="Arial Narrow" w:cs="Georgia"/>
          <w:sz w:val="26"/>
          <w:szCs w:val="26"/>
          <w:lang w:val="es-CO"/>
        </w:rPr>
      </w:pPr>
    </w:p>
    <w:p w14:paraId="2390B871" w14:textId="54990909" w:rsidR="00467342" w:rsidRPr="00635A5F" w:rsidRDefault="0074ED23" w:rsidP="00635A5F">
      <w:pPr>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lang w:val="es-CO"/>
        </w:rPr>
        <w:t xml:space="preserve">En consecuencia, como la situación fáctica a que aludió el demandante se edifica sobre </w:t>
      </w:r>
      <w:r w:rsidR="4AF40450" w:rsidRPr="00635A5F">
        <w:rPr>
          <w:rFonts w:ascii="Arial Narrow" w:eastAsia="Georgia" w:hAnsi="Arial Narrow" w:cs="Georgia"/>
          <w:sz w:val="26"/>
          <w:szCs w:val="26"/>
          <w:lang w:val="es-CO"/>
        </w:rPr>
        <w:t>circunstancias evidentemente falsas, el amparo debe ser declarado improcedente.</w:t>
      </w:r>
    </w:p>
    <w:p w14:paraId="52BBED87" w14:textId="59570B6A" w:rsidR="00467342" w:rsidRPr="00635A5F" w:rsidRDefault="00467342" w:rsidP="00635A5F">
      <w:pPr>
        <w:spacing w:line="276" w:lineRule="auto"/>
        <w:jc w:val="both"/>
        <w:rPr>
          <w:rFonts w:ascii="Arial Narrow" w:eastAsia="Georgia" w:hAnsi="Arial Narrow" w:cs="Georgia"/>
          <w:sz w:val="26"/>
          <w:szCs w:val="26"/>
          <w:lang w:val="es-CO"/>
        </w:rPr>
      </w:pPr>
    </w:p>
    <w:p w14:paraId="1504EF4F" w14:textId="2AAFACB4" w:rsidR="00467342" w:rsidRPr="00635A5F" w:rsidRDefault="18C6E1A4" w:rsidP="00635A5F">
      <w:pPr>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lang w:val="es-CO"/>
        </w:rPr>
        <w:t>Lo anterior al margen de que para resolver</w:t>
      </w:r>
      <w:r w:rsidR="4511A00E" w:rsidRPr="00635A5F">
        <w:rPr>
          <w:rFonts w:ascii="Arial Narrow" w:eastAsia="Georgia" w:hAnsi="Arial Narrow" w:cs="Georgia"/>
          <w:sz w:val="26"/>
          <w:szCs w:val="26"/>
          <w:lang w:val="es-CO"/>
        </w:rPr>
        <w:t xml:space="preserve"> aquella petición el juzgado demandado haya invertido más del término general concedido para esos efecto</w:t>
      </w:r>
      <w:r w:rsidR="6A094450" w:rsidRPr="00635A5F">
        <w:rPr>
          <w:rFonts w:ascii="Arial Narrow" w:eastAsia="Georgia" w:hAnsi="Arial Narrow" w:cs="Georgia"/>
          <w:sz w:val="26"/>
          <w:szCs w:val="26"/>
          <w:lang w:val="es-CO"/>
        </w:rPr>
        <w:t>s</w:t>
      </w:r>
      <w:r w:rsidR="4511A00E" w:rsidRPr="00635A5F">
        <w:rPr>
          <w:rFonts w:ascii="Arial Narrow" w:eastAsia="Georgia" w:hAnsi="Arial Narrow" w:cs="Georgia"/>
          <w:sz w:val="26"/>
          <w:szCs w:val="26"/>
          <w:lang w:val="es-CO"/>
        </w:rPr>
        <w:t xml:space="preserve">, que según </w:t>
      </w:r>
      <w:r w:rsidR="5B17BFFA" w:rsidRPr="00635A5F">
        <w:rPr>
          <w:rFonts w:ascii="Arial Narrow" w:eastAsia="Georgia" w:hAnsi="Arial Narrow" w:cs="Georgia"/>
          <w:sz w:val="26"/>
          <w:szCs w:val="26"/>
          <w:lang w:val="es-CO"/>
        </w:rPr>
        <w:t xml:space="preserve">el </w:t>
      </w:r>
      <w:r w:rsidR="7EAFBFA0" w:rsidRPr="00635A5F">
        <w:rPr>
          <w:rStyle w:val="normaltextrun"/>
          <w:rFonts w:ascii="Arial Narrow" w:eastAsia="Georgia" w:hAnsi="Arial Narrow" w:cs="Georgia"/>
          <w:color w:val="000000" w:themeColor="text1"/>
          <w:sz w:val="26"/>
          <w:szCs w:val="26"/>
          <w:lang w:val="es-ES"/>
        </w:rPr>
        <w:t>artículo 120 del Código General del Proceso es</w:t>
      </w:r>
      <w:r w:rsidR="10140E0C" w:rsidRPr="00635A5F">
        <w:rPr>
          <w:rStyle w:val="normaltextrun"/>
          <w:rFonts w:ascii="Arial Narrow" w:eastAsia="Georgia" w:hAnsi="Arial Narrow" w:cs="Georgia"/>
          <w:color w:val="000000" w:themeColor="text1"/>
          <w:sz w:val="26"/>
          <w:szCs w:val="26"/>
          <w:lang w:val="es-ES"/>
        </w:rPr>
        <w:t xml:space="preserve"> de </w:t>
      </w:r>
      <w:r w:rsidR="69DCD936" w:rsidRPr="00635A5F">
        <w:rPr>
          <w:rStyle w:val="normaltextrun"/>
          <w:rFonts w:ascii="Arial Narrow" w:eastAsia="Georgia" w:hAnsi="Arial Narrow" w:cs="Georgia"/>
          <w:color w:val="000000" w:themeColor="text1"/>
          <w:sz w:val="26"/>
          <w:szCs w:val="26"/>
          <w:lang w:val="es-ES"/>
        </w:rPr>
        <w:t>diez días</w:t>
      </w:r>
      <w:r w:rsidR="0DBC150A" w:rsidRPr="00635A5F">
        <w:rPr>
          <w:rStyle w:val="normaltextrun"/>
          <w:rFonts w:ascii="Arial Narrow" w:eastAsia="Georgia" w:hAnsi="Arial Narrow" w:cs="Georgia"/>
          <w:color w:val="000000" w:themeColor="text1"/>
          <w:sz w:val="26"/>
          <w:szCs w:val="26"/>
          <w:lang w:val="es-ES"/>
        </w:rPr>
        <w:t>, pues el hecho de que haya emitido la decisión requerida antes de la interposición del amparo constitucional, de</w:t>
      </w:r>
      <w:r w:rsidR="004B5E68" w:rsidRPr="00635A5F">
        <w:rPr>
          <w:rStyle w:val="normaltextrun"/>
          <w:rFonts w:ascii="Arial Narrow" w:eastAsia="Georgia" w:hAnsi="Arial Narrow" w:cs="Georgia"/>
          <w:color w:val="000000" w:themeColor="text1"/>
          <w:sz w:val="26"/>
          <w:szCs w:val="26"/>
          <w:lang w:val="es-ES"/>
        </w:rPr>
        <w:t>sd</w:t>
      </w:r>
      <w:r w:rsidR="0DBC150A" w:rsidRPr="00635A5F">
        <w:rPr>
          <w:rStyle w:val="normaltextrun"/>
          <w:rFonts w:ascii="Arial Narrow" w:eastAsia="Georgia" w:hAnsi="Arial Narrow" w:cs="Georgia"/>
          <w:color w:val="000000" w:themeColor="text1"/>
          <w:sz w:val="26"/>
          <w:szCs w:val="26"/>
          <w:lang w:val="es-ES"/>
        </w:rPr>
        <w:t>i</w:t>
      </w:r>
      <w:r w:rsidR="004B5E68" w:rsidRPr="00635A5F">
        <w:rPr>
          <w:rStyle w:val="normaltextrun"/>
          <w:rFonts w:ascii="Arial Narrow" w:eastAsia="Georgia" w:hAnsi="Arial Narrow" w:cs="Georgia"/>
          <w:color w:val="000000" w:themeColor="text1"/>
          <w:sz w:val="26"/>
          <w:szCs w:val="26"/>
          <w:lang w:val="es-ES"/>
        </w:rPr>
        <w:t>c</w:t>
      </w:r>
      <w:r w:rsidR="6D0E87A2" w:rsidRPr="00635A5F">
        <w:rPr>
          <w:rStyle w:val="normaltextrun"/>
          <w:rFonts w:ascii="Arial Narrow" w:eastAsia="Georgia" w:hAnsi="Arial Narrow" w:cs="Georgia"/>
          <w:color w:val="000000" w:themeColor="text1"/>
          <w:sz w:val="26"/>
          <w:szCs w:val="26"/>
          <w:lang w:val="es-ES"/>
        </w:rPr>
        <w:t>e de tajo la actualidad de la lesión al derecho al debido proceso en su faceta del cumplimiento de los términos procesales.</w:t>
      </w:r>
    </w:p>
    <w:p w14:paraId="17FED553" w14:textId="77777777" w:rsidR="00150BE6" w:rsidRPr="00635A5F" w:rsidRDefault="00150BE6" w:rsidP="00635A5F">
      <w:pPr>
        <w:spacing w:line="276" w:lineRule="auto"/>
        <w:jc w:val="both"/>
        <w:rPr>
          <w:rStyle w:val="normaltextrun"/>
          <w:rFonts w:ascii="Arial Narrow" w:eastAsia="Georgia" w:hAnsi="Arial Narrow" w:cs="Georgia"/>
          <w:color w:val="000000" w:themeColor="text1"/>
          <w:sz w:val="26"/>
          <w:szCs w:val="26"/>
          <w:lang w:val="es-ES"/>
        </w:rPr>
      </w:pPr>
    </w:p>
    <w:p w14:paraId="1B0E2B1F" w14:textId="28B49CE6" w:rsidR="00467342" w:rsidRPr="00635A5F" w:rsidRDefault="00150BE6" w:rsidP="00635A5F">
      <w:pPr>
        <w:spacing w:line="276" w:lineRule="auto"/>
        <w:jc w:val="both"/>
        <w:rPr>
          <w:rStyle w:val="normaltextrun"/>
          <w:rFonts w:ascii="Arial Narrow" w:eastAsia="Georgia" w:hAnsi="Arial Narrow" w:cs="Georgia"/>
          <w:color w:val="000000" w:themeColor="text1"/>
          <w:sz w:val="26"/>
          <w:szCs w:val="26"/>
          <w:lang w:val="es-ES"/>
        </w:rPr>
      </w:pPr>
      <w:r w:rsidRPr="00635A5F">
        <w:rPr>
          <w:rStyle w:val="normaltextrun"/>
          <w:rFonts w:ascii="Arial Narrow" w:eastAsia="Georgia" w:hAnsi="Arial Narrow" w:cs="Georgia"/>
          <w:color w:val="000000" w:themeColor="text1"/>
          <w:sz w:val="26"/>
          <w:szCs w:val="26"/>
          <w:lang w:val="es-ES"/>
        </w:rPr>
        <w:t>Además, tratándose de una solicitud en asuntos jurisdiccionales, se le dio el trato y se notificó en la forma prevista en las leyes que regulan el procedimiento civil, sin que fuera exigible algún modo de enteramiento distinto.</w:t>
      </w:r>
    </w:p>
    <w:p w14:paraId="47EC4146" w14:textId="77777777" w:rsidR="00150BE6" w:rsidRPr="00635A5F" w:rsidRDefault="00150BE6" w:rsidP="00635A5F">
      <w:pPr>
        <w:spacing w:line="276" w:lineRule="auto"/>
        <w:jc w:val="both"/>
        <w:rPr>
          <w:rFonts w:ascii="Arial Narrow" w:eastAsia="Georgia" w:hAnsi="Arial Narrow" w:cs="Georgia"/>
          <w:sz w:val="26"/>
          <w:szCs w:val="26"/>
          <w:lang w:val="es-CO"/>
        </w:rPr>
      </w:pPr>
    </w:p>
    <w:p w14:paraId="46DCC131" w14:textId="53A32903" w:rsidR="00467342" w:rsidRPr="00635A5F" w:rsidRDefault="5B17BFFA"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lang w:val="es-CO"/>
        </w:rPr>
        <w:t xml:space="preserve">Por lo expuesto, la Sala Civil Familia del Tribunal Superior de Pereira, Risaralda, administrando justicia en nombre de la República y por autoridad de la ley,  </w:t>
      </w:r>
    </w:p>
    <w:p w14:paraId="4D3AC212" w14:textId="427302D3" w:rsidR="00467342" w:rsidRPr="00635A5F" w:rsidRDefault="5B17BFFA"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lang w:val="es-CO"/>
        </w:rPr>
        <w:t xml:space="preserve"> </w:t>
      </w:r>
    </w:p>
    <w:p w14:paraId="3AA890D4" w14:textId="418A8480" w:rsidR="00467342" w:rsidRPr="00635A5F" w:rsidRDefault="5B17BFFA" w:rsidP="00635A5F">
      <w:pPr>
        <w:pStyle w:val="Sinespaciado"/>
        <w:spacing w:line="276" w:lineRule="auto"/>
        <w:jc w:val="center"/>
        <w:rPr>
          <w:rFonts w:ascii="Arial Narrow" w:eastAsia="Georgia" w:hAnsi="Arial Narrow" w:cs="Georgia"/>
          <w:b/>
          <w:bCs/>
          <w:sz w:val="26"/>
          <w:szCs w:val="26"/>
          <w:lang w:val="es-CO"/>
        </w:rPr>
      </w:pPr>
      <w:r w:rsidRPr="00635A5F">
        <w:rPr>
          <w:rFonts w:ascii="Arial Narrow" w:eastAsia="Georgia" w:hAnsi="Arial Narrow" w:cs="Georgia"/>
          <w:b/>
          <w:bCs/>
          <w:sz w:val="26"/>
          <w:szCs w:val="26"/>
          <w:lang w:val="es-CO"/>
        </w:rPr>
        <w:t xml:space="preserve">RESUELVE </w:t>
      </w:r>
    </w:p>
    <w:p w14:paraId="62B337DA" w14:textId="4A06A05B" w:rsidR="00467342" w:rsidRPr="00635A5F" w:rsidRDefault="5B17BFFA"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sz w:val="26"/>
          <w:szCs w:val="26"/>
          <w:lang w:val="es-CO"/>
        </w:rPr>
        <w:t xml:space="preserve"> </w:t>
      </w:r>
    </w:p>
    <w:p w14:paraId="03D406EA" w14:textId="65F48560" w:rsidR="00467342" w:rsidRPr="00635A5F" w:rsidRDefault="5B17BFFA" w:rsidP="00635A5F">
      <w:pPr>
        <w:pStyle w:val="Sinespaciado"/>
        <w:spacing w:line="276" w:lineRule="auto"/>
        <w:jc w:val="both"/>
        <w:rPr>
          <w:rFonts w:ascii="Arial Narrow" w:eastAsia="Georgia" w:hAnsi="Arial Narrow" w:cs="Georgia"/>
          <w:sz w:val="26"/>
          <w:szCs w:val="26"/>
          <w:lang w:val="es-CO"/>
        </w:rPr>
      </w:pPr>
      <w:r w:rsidRPr="00635A5F">
        <w:rPr>
          <w:rFonts w:ascii="Arial Narrow" w:eastAsia="Georgia" w:hAnsi="Arial Narrow" w:cs="Georgia"/>
          <w:b/>
          <w:bCs/>
          <w:sz w:val="26"/>
          <w:szCs w:val="26"/>
          <w:lang w:val="es-CO"/>
        </w:rPr>
        <w:t xml:space="preserve">PRIMERO: </w:t>
      </w:r>
      <w:r w:rsidR="33878227" w:rsidRPr="00635A5F">
        <w:rPr>
          <w:rFonts w:ascii="Arial Narrow" w:eastAsia="Georgia" w:hAnsi="Arial Narrow" w:cs="Georgia"/>
          <w:b/>
          <w:bCs/>
          <w:sz w:val="26"/>
          <w:szCs w:val="26"/>
          <w:lang w:val="es-CO"/>
        </w:rPr>
        <w:t>DECLARA IMPROCEDENTE</w:t>
      </w:r>
      <w:r w:rsidR="33878227" w:rsidRPr="00635A5F">
        <w:rPr>
          <w:rFonts w:ascii="Arial Narrow" w:eastAsia="Georgia" w:hAnsi="Arial Narrow" w:cs="Georgia"/>
          <w:sz w:val="26"/>
          <w:szCs w:val="26"/>
          <w:lang w:val="es-CO"/>
        </w:rPr>
        <w:t xml:space="preserve"> </w:t>
      </w:r>
      <w:r w:rsidR="0E40472C" w:rsidRPr="00635A5F">
        <w:rPr>
          <w:rFonts w:ascii="Arial Narrow" w:eastAsia="Georgia" w:hAnsi="Arial Narrow" w:cs="Georgia"/>
          <w:sz w:val="26"/>
          <w:szCs w:val="26"/>
          <w:lang w:val="es-CO"/>
        </w:rPr>
        <w:t>el amparo reclamado en este caso</w:t>
      </w:r>
      <w:r w:rsidR="136BC784" w:rsidRPr="00635A5F">
        <w:rPr>
          <w:rFonts w:ascii="Arial Narrow" w:eastAsia="Georgia" w:hAnsi="Arial Narrow" w:cs="Georgia"/>
          <w:sz w:val="26"/>
          <w:szCs w:val="26"/>
          <w:lang w:val="es-CO"/>
        </w:rPr>
        <w:t>,</w:t>
      </w:r>
      <w:r w:rsidRPr="00635A5F">
        <w:rPr>
          <w:rFonts w:ascii="Arial Narrow" w:eastAsia="Georgia" w:hAnsi="Arial Narrow" w:cs="Georgia"/>
          <w:sz w:val="26"/>
          <w:szCs w:val="26"/>
          <w:lang w:val="es-CO"/>
        </w:rPr>
        <w:t xml:space="preserve"> conforme a las consideraciones expuestas.  </w:t>
      </w:r>
    </w:p>
    <w:p w14:paraId="0CA304F5" w14:textId="72EB9843" w:rsidR="65EEA29A" w:rsidRPr="00635A5F" w:rsidRDefault="65EEA29A" w:rsidP="00635A5F">
      <w:pPr>
        <w:pStyle w:val="Sinespaciado"/>
        <w:spacing w:line="276" w:lineRule="auto"/>
        <w:jc w:val="both"/>
        <w:rPr>
          <w:rFonts w:ascii="Arial Narrow" w:eastAsia="Georgia" w:hAnsi="Arial Narrow" w:cs="Georgia"/>
          <w:sz w:val="26"/>
          <w:szCs w:val="26"/>
          <w:lang w:val="es-CO"/>
        </w:rPr>
      </w:pPr>
    </w:p>
    <w:p w14:paraId="5EA861CC" w14:textId="77777777" w:rsidR="00E20047" w:rsidRPr="00635A5F" w:rsidRDefault="00E20047" w:rsidP="00635A5F">
      <w:pPr>
        <w:pStyle w:val="Sinespaciado"/>
        <w:spacing w:line="276" w:lineRule="auto"/>
        <w:jc w:val="both"/>
        <w:rPr>
          <w:rFonts w:ascii="Arial Narrow" w:eastAsia="Georgia" w:hAnsi="Arial Narrow" w:cs="Georgia"/>
          <w:sz w:val="26"/>
          <w:szCs w:val="26"/>
          <w:lang w:val="es-MX"/>
        </w:rPr>
      </w:pPr>
      <w:r w:rsidRPr="00635A5F">
        <w:rPr>
          <w:rFonts w:ascii="Arial Narrow" w:eastAsia="Georgia" w:hAnsi="Arial Narrow" w:cs="Georgia"/>
          <w:b/>
          <w:bCs/>
          <w:sz w:val="26"/>
          <w:szCs w:val="26"/>
        </w:rPr>
        <w:t>SEGUNDO</w:t>
      </w:r>
      <w:r w:rsidRPr="00635A5F">
        <w:rPr>
          <w:rFonts w:ascii="Arial Narrow" w:eastAsia="Georgia" w:hAnsi="Arial Narrow" w:cs="Georgia"/>
          <w:sz w:val="26"/>
          <w:szCs w:val="26"/>
        </w:rPr>
        <w:t xml:space="preserve">: </w:t>
      </w:r>
      <w:r w:rsidRPr="00635A5F">
        <w:rPr>
          <w:rFonts w:ascii="Arial Narrow" w:eastAsia="Georgia" w:hAnsi="Arial Narrow" w:cs="Georgia"/>
          <w:b/>
          <w:bCs/>
          <w:sz w:val="26"/>
          <w:szCs w:val="26"/>
          <w:lang w:val="es-MX"/>
        </w:rPr>
        <w:t>NOTIFICAR</w:t>
      </w:r>
      <w:r w:rsidRPr="00635A5F">
        <w:rPr>
          <w:rFonts w:ascii="Arial Narrow" w:eastAsia="Georgia" w:hAnsi="Arial Narrow" w:cs="Georgia"/>
          <w:sz w:val="26"/>
          <w:szCs w:val="26"/>
          <w:lang w:val="es-MX"/>
        </w:rPr>
        <w:t xml:space="preserve"> a las partes lo aquí resuelto en la forma más expedita y eficaz posible.</w:t>
      </w:r>
    </w:p>
    <w:p w14:paraId="6D98A12B" w14:textId="77777777" w:rsidR="00AE1EDE" w:rsidRPr="00635A5F" w:rsidRDefault="00AE1EDE" w:rsidP="00635A5F">
      <w:pPr>
        <w:pStyle w:val="Sinespaciado"/>
        <w:spacing w:line="276" w:lineRule="auto"/>
        <w:jc w:val="both"/>
        <w:rPr>
          <w:rFonts w:ascii="Arial Narrow" w:eastAsia="Georgia" w:hAnsi="Arial Narrow" w:cs="Georgia"/>
          <w:sz w:val="26"/>
          <w:szCs w:val="26"/>
          <w:lang w:eastAsia="es-MX"/>
        </w:rPr>
      </w:pPr>
    </w:p>
    <w:p w14:paraId="58A8723F" w14:textId="7D06B694" w:rsidR="00E20047" w:rsidRPr="00635A5F" w:rsidRDefault="00E20047" w:rsidP="00635A5F">
      <w:pPr>
        <w:pStyle w:val="Sinespaciado"/>
        <w:spacing w:line="276" w:lineRule="auto"/>
        <w:jc w:val="both"/>
        <w:rPr>
          <w:rFonts w:ascii="Arial Narrow" w:eastAsia="Georgia" w:hAnsi="Arial Narrow" w:cs="Georgia"/>
          <w:sz w:val="26"/>
          <w:szCs w:val="26"/>
        </w:rPr>
      </w:pPr>
      <w:r w:rsidRPr="00635A5F">
        <w:rPr>
          <w:rFonts w:ascii="Arial Narrow" w:eastAsia="Georgia" w:hAnsi="Arial Narrow" w:cs="Georgia"/>
          <w:b/>
          <w:bCs/>
          <w:sz w:val="26"/>
          <w:szCs w:val="26"/>
          <w:lang w:val="es-MX"/>
        </w:rPr>
        <w:t>TERCERO: ENVIAR</w:t>
      </w:r>
      <w:r w:rsidRPr="00635A5F">
        <w:rPr>
          <w:rFonts w:ascii="Arial Narrow" w:eastAsia="Georgia" w:hAnsi="Arial Narrow" w:cs="Georgia"/>
          <w:sz w:val="26"/>
          <w:szCs w:val="26"/>
          <w:lang w:val="es-MX"/>
        </w:rPr>
        <w:t xml:space="preserve"> oportunamente el presente expediente a la </w:t>
      </w:r>
      <w:r w:rsidR="08344B90" w:rsidRPr="00635A5F">
        <w:rPr>
          <w:rFonts w:ascii="Arial Narrow" w:eastAsia="Georgia" w:hAnsi="Arial Narrow" w:cs="Georgia"/>
          <w:sz w:val="26"/>
          <w:szCs w:val="26"/>
          <w:lang w:val="es-MX"/>
        </w:rPr>
        <w:t>h</w:t>
      </w:r>
      <w:r w:rsidRPr="00635A5F">
        <w:rPr>
          <w:rFonts w:ascii="Arial Narrow" w:eastAsia="Georgia" w:hAnsi="Arial Narrow" w:cs="Georgia"/>
          <w:sz w:val="26"/>
          <w:szCs w:val="26"/>
          <w:lang w:val="es-MX"/>
        </w:rPr>
        <w:t>onorable Corte Constitucional para su eventual revisión</w:t>
      </w:r>
      <w:r w:rsidRPr="00635A5F">
        <w:rPr>
          <w:rFonts w:ascii="Arial Narrow" w:eastAsia="Georgia" w:hAnsi="Arial Narrow" w:cs="Georgia"/>
          <w:sz w:val="26"/>
          <w:szCs w:val="26"/>
        </w:rPr>
        <w:t>.</w:t>
      </w:r>
    </w:p>
    <w:p w14:paraId="2946DB82" w14:textId="77777777" w:rsidR="00905982" w:rsidRPr="00635A5F" w:rsidRDefault="00905982" w:rsidP="00635A5F">
      <w:pPr>
        <w:pStyle w:val="Sinespaciado"/>
        <w:spacing w:line="276" w:lineRule="auto"/>
        <w:jc w:val="both"/>
        <w:rPr>
          <w:rFonts w:ascii="Arial Narrow" w:eastAsia="Georgia" w:hAnsi="Arial Narrow" w:cs="Georgia"/>
          <w:sz w:val="26"/>
          <w:szCs w:val="26"/>
        </w:rPr>
      </w:pPr>
    </w:p>
    <w:p w14:paraId="2378B9E3" w14:textId="77777777" w:rsidR="00905982" w:rsidRPr="00635A5F" w:rsidRDefault="00905982" w:rsidP="00635A5F">
      <w:pPr>
        <w:pStyle w:val="Sinespaciado"/>
        <w:spacing w:line="276" w:lineRule="auto"/>
        <w:jc w:val="both"/>
        <w:rPr>
          <w:rFonts w:ascii="Arial Narrow" w:eastAsia="Georgia" w:hAnsi="Arial Narrow" w:cs="Georgia"/>
          <w:sz w:val="26"/>
          <w:szCs w:val="26"/>
          <w:lang w:eastAsia="es-MX"/>
        </w:rPr>
      </w:pPr>
      <w:r w:rsidRPr="00635A5F">
        <w:rPr>
          <w:rFonts w:ascii="Arial Narrow" w:eastAsia="Georgia" w:hAnsi="Arial Narrow" w:cs="Georgia"/>
          <w:b/>
          <w:bCs/>
          <w:sz w:val="26"/>
          <w:szCs w:val="26"/>
        </w:rPr>
        <w:t>CUARTO</w:t>
      </w:r>
      <w:r w:rsidRPr="00635A5F">
        <w:rPr>
          <w:rFonts w:ascii="Arial Narrow" w:eastAsia="Georgia" w:hAnsi="Arial Narrow" w:cs="Georgia"/>
          <w:b/>
          <w:bCs/>
          <w:sz w:val="26"/>
          <w:szCs w:val="26"/>
          <w:lang w:val="es-MX"/>
        </w:rPr>
        <w:t xml:space="preserve">: ARCHIVAR </w:t>
      </w:r>
      <w:r w:rsidRPr="00635A5F">
        <w:rPr>
          <w:rFonts w:ascii="Arial Narrow" w:eastAsia="Georgia" w:hAnsi="Arial Narrow" w:cs="Georgia"/>
          <w:sz w:val="26"/>
          <w:szCs w:val="26"/>
          <w:lang w:val="es-MX"/>
        </w:rPr>
        <w:t xml:space="preserve">el expediente, previa anotación en los libros </w:t>
      </w:r>
      <w:proofErr w:type="spellStart"/>
      <w:r w:rsidRPr="00635A5F">
        <w:rPr>
          <w:rFonts w:ascii="Arial Narrow" w:eastAsia="Georgia" w:hAnsi="Arial Narrow" w:cs="Georgia"/>
          <w:sz w:val="26"/>
          <w:szCs w:val="26"/>
          <w:lang w:val="es-MX"/>
        </w:rPr>
        <w:t>radicadores</w:t>
      </w:r>
      <w:proofErr w:type="spellEnd"/>
      <w:r w:rsidRPr="00635A5F">
        <w:rPr>
          <w:rFonts w:ascii="Arial Narrow" w:eastAsia="Georgia" w:hAnsi="Arial Narrow" w:cs="Georgia"/>
          <w:sz w:val="26"/>
          <w:szCs w:val="26"/>
          <w:lang w:val="es-MX"/>
        </w:rPr>
        <w:t>, una vez agotado el trámite ante la Corte Constitucional, siempre y cuando no exista actuación pendiente alguna</w:t>
      </w:r>
    </w:p>
    <w:p w14:paraId="5997CC1D" w14:textId="77777777" w:rsidR="00E20047" w:rsidRPr="00635A5F" w:rsidRDefault="00E20047" w:rsidP="00635A5F">
      <w:pPr>
        <w:pStyle w:val="Sinespaciado"/>
        <w:spacing w:line="276" w:lineRule="auto"/>
        <w:jc w:val="both"/>
        <w:rPr>
          <w:rFonts w:ascii="Arial Narrow" w:eastAsia="Georgia" w:hAnsi="Arial Narrow" w:cs="Georgia"/>
          <w:b/>
          <w:bCs/>
          <w:sz w:val="26"/>
          <w:szCs w:val="26"/>
        </w:rPr>
      </w:pPr>
    </w:p>
    <w:p w14:paraId="3AAD0E6C" w14:textId="02B228DD" w:rsidR="00E20047" w:rsidRPr="00635A5F" w:rsidRDefault="00E20047" w:rsidP="00635A5F">
      <w:pPr>
        <w:spacing w:line="276" w:lineRule="auto"/>
        <w:ind w:right="49"/>
        <w:jc w:val="center"/>
        <w:rPr>
          <w:rFonts w:ascii="Arial Narrow" w:eastAsia="Georgia" w:hAnsi="Arial Narrow" w:cs="Georgia"/>
          <w:b/>
          <w:bCs/>
          <w:sz w:val="26"/>
          <w:szCs w:val="26"/>
        </w:rPr>
      </w:pPr>
      <w:r w:rsidRPr="00635A5F">
        <w:rPr>
          <w:rFonts w:ascii="Arial Narrow" w:eastAsia="Georgia" w:hAnsi="Arial Narrow" w:cs="Georgia"/>
          <w:b/>
          <w:bCs/>
          <w:sz w:val="26"/>
          <w:szCs w:val="26"/>
        </w:rPr>
        <w:t>NOTIFÍQUESE Y CÚMPLASE</w:t>
      </w:r>
    </w:p>
    <w:p w14:paraId="0B0B6697" w14:textId="77777777" w:rsidR="00213F45" w:rsidRPr="00635A5F" w:rsidRDefault="00213F45" w:rsidP="00635A5F">
      <w:pPr>
        <w:spacing w:line="276" w:lineRule="auto"/>
        <w:ind w:right="49"/>
        <w:jc w:val="center"/>
        <w:rPr>
          <w:rFonts w:ascii="Arial Narrow" w:eastAsia="Georgia" w:hAnsi="Arial Narrow" w:cs="Georgia"/>
          <w:b/>
          <w:bCs/>
          <w:sz w:val="26"/>
          <w:szCs w:val="26"/>
        </w:rPr>
      </w:pPr>
    </w:p>
    <w:p w14:paraId="5F75244A" w14:textId="2EA2FABE" w:rsidR="00E20047" w:rsidRPr="00635A5F" w:rsidRDefault="00E20047" w:rsidP="00635A5F">
      <w:pPr>
        <w:spacing w:line="276" w:lineRule="auto"/>
        <w:ind w:right="49"/>
        <w:jc w:val="center"/>
        <w:rPr>
          <w:rFonts w:ascii="Arial Narrow" w:eastAsia="Georgia" w:hAnsi="Arial Narrow" w:cs="Georgia"/>
          <w:bCs/>
          <w:sz w:val="26"/>
          <w:szCs w:val="26"/>
        </w:rPr>
      </w:pPr>
      <w:r w:rsidRPr="00635A5F">
        <w:rPr>
          <w:rFonts w:ascii="Arial Narrow" w:eastAsia="Georgia" w:hAnsi="Arial Narrow" w:cs="Georgia"/>
          <w:bCs/>
          <w:sz w:val="26"/>
          <w:szCs w:val="26"/>
        </w:rPr>
        <w:t xml:space="preserve">Los </w:t>
      </w:r>
      <w:r w:rsidR="00635A5F" w:rsidRPr="00635A5F">
        <w:rPr>
          <w:rFonts w:ascii="Arial Narrow" w:eastAsia="Georgia" w:hAnsi="Arial Narrow" w:cs="Georgia"/>
          <w:bCs/>
          <w:sz w:val="26"/>
          <w:szCs w:val="26"/>
        </w:rPr>
        <w:t>Magistrados</w:t>
      </w:r>
      <w:r w:rsidRPr="00635A5F">
        <w:rPr>
          <w:rFonts w:ascii="Arial Narrow" w:eastAsia="Georgia" w:hAnsi="Arial Narrow" w:cs="Georgia"/>
          <w:bCs/>
          <w:sz w:val="26"/>
          <w:szCs w:val="26"/>
        </w:rPr>
        <w:t>,</w:t>
      </w:r>
    </w:p>
    <w:p w14:paraId="132617FF" w14:textId="77777777" w:rsidR="00204B84" w:rsidRPr="00635A5F" w:rsidRDefault="00204B84" w:rsidP="00635A5F">
      <w:pPr>
        <w:spacing w:line="276" w:lineRule="auto"/>
        <w:jc w:val="both"/>
        <w:rPr>
          <w:rFonts w:ascii="Arial Narrow" w:eastAsia="Georgia" w:hAnsi="Arial Narrow" w:cs="Georgia"/>
          <w:bCs/>
          <w:sz w:val="26"/>
          <w:szCs w:val="26"/>
        </w:rPr>
      </w:pPr>
    </w:p>
    <w:p w14:paraId="60202DD0" w14:textId="77777777" w:rsidR="00204B84" w:rsidRPr="00635A5F" w:rsidRDefault="00204B84" w:rsidP="00635A5F">
      <w:pPr>
        <w:spacing w:line="276" w:lineRule="auto"/>
        <w:jc w:val="both"/>
        <w:rPr>
          <w:rFonts w:ascii="Arial Narrow" w:eastAsia="Georgia" w:hAnsi="Arial Narrow" w:cs="Georgia"/>
          <w:bCs/>
          <w:sz w:val="26"/>
          <w:szCs w:val="26"/>
        </w:rPr>
      </w:pPr>
    </w:p>
    <w:p w14:paraId="433EBFDA" w14:textId="4D8A6944" w:rsidR="00905982" w:rsidRPr="00635A5F" w:rsidRDefault="00905982" w:rsidP="00635A5F">
      <w:pPr>
        <w:spacing w:line="276" w:lineRule="auto"/>
        <w:jc w:val="center"/>
        <w:rPr>
          <w:rFonts w:ascii="Arial Narrow" w:eastAsia="Georgia" w:hAnsi="Arial Narrow" w:cs="Georgia"/>
          <w:b/>
          <w:bCs/>
          <w:sz w:val="26"/>
          <w:szCs w:val="26"/>
        </w:rPr>
      </w:pPr>
      <w:r w:rsidRPr="00635A5F">
        <w:rPr>
          <w:rFonts w:ascii="Arial Narrow" w:eastAsia="Georgia" w:hAnsi="Arial Narrow" w:cs="Georgia"/>
          <w:b/>
          <w:bCs/>
          <w:sz w:val="26"/>
          <w:szCs w:val="26"/>
        </w:rPr>
        <w:t>CARLOS MAURICIO GARCÍA BARAJAS</w:t>
      </w:r>
    </w:p>
    <w:p w14:paraId="1F72F646" w14:textId="6681D984" w:rsidR="00905982" w:rsidRPr="00635A5F" w:rsidRDefault="00905982" w:rsidP="00635A5F">
      <w:pPr>
        <w:spacing w:line="276" w:lineRule="auto"/>
        <w:jc w:val="both"/>
        <w:rPr>
          <w:rFonts w:ascii="Arial Narrow" w:eastAsia="Georgia" w:hAnsi="Arial Narrow" w:cs="Georgia"/>
          <w:bCs/>
          <w:sz w:val="26"/>
          <w:szCs w:val="26"/>
        </w:rPr>
      </w:pPr>
    </w:p>
    <w:p w14:paraId="1E827E36" w14:textId="70460623" w:rsidR="00D317D1" w:rsidRPr="00635A5F" w:rsidRDefault="00D317D1" w:rsidP="00635A5F">
      <w:pPr>
        <w:spacing w:line="276" w:lineRule="auto"/>
        <w:jc w:val="both"/>
        <w:rPr>
          <w:rFonts w:ascii="Arial Narrow" w:eastAsia="Georgia" w:hAnsi="Arial Narrow" w:cs="Georgia"/>
          <w:bCs/>
          <w:sz w:val="26"/>
          <w:szCs w:val="26"/>
        </w:rPr>
      </w:pPr>
    </w:p>
    <w:p w14:paraId="2F6A835C" w14:textId="482025E7" w:rsidR="00905982" w:rsidRPr="00635A5F" w:rsidRDefault="00905982" w:rsidP="00635A5F">
      <w:pPr>
        <w:spacing w:line="276" w:lineRule="auto"/>
        <w:jc w:val="center"/>
        <w:rPr>
          <w:rFonts w:ascii="Arial Narrow" w:eastAsia="Georgia" w:hAnsi="Arial Narrow" w:cs="Georgia"/>
          <w:b/>
          <w:bCs/>
          <w:sz w:val="26"/>
          <w:szCs w:val="26"/>
        </w:rPr>
      </w:pPr>
      <w:r w:rsidRPr="00635A5F">
        <w:rPr>
          <w:rFonts w:ascii="Arial Narrow" w:eastAsia="Georgia" w:hAnsi="Arial Narrow" w:cs="Georgia"/>
          <w:b/>
          <w:bCs/>
          <w:sz w:val="26"/>
          <w:szCs w:val="26"/>
        </w:rPr>
        <w:t>DUBERNEY GRISALES HERRER</w:t>
      </w:r>
      <w:r w:rsidR="00D54ADF" w:rsidRPr="00635A5F">
        <w:rPr>
          <w:rFonts w:ascii="Arial Narrow" w:eastAsia="Georgia" w:hAnsi="Arial Narrow" w:cs="Georgia"/>
          <w:b/>
          <w:bCs/>
          <w:sz w:val="26"/>
          <w:szCs w:val="26"/>
        </w:rPr>
        <w:t>A</w:t>
      </w:r>
    </w:p>
    <w:p w14:paraId="6BB9E253" w14:textId="2CE0A4AA" w:rsidR="00905982" w:rsidRPr="00635A5F" w:rsidRDefault="00905982" w:rsidP="00635A5F">
      <w:pPr>
        <w:spacing w:line="276" w:lineRule="auto"/>
        <w:jc w:val="both"/>
        <w:rPr>
          <w:rFonts w:ascii="Arial Narrow" w:eastAsia="Georgia" w:hAnsi="Arial Narrow" w:cs="Georgia"/>
          <w:bCs/>
          <w:sz w:val="26"/>
          <w:szCs w:val="26"/>
        </w:rPr>
      </w:pPr>
    </w:p>
    <w:p w14:paraId="59A7A46F" w14:textId="49666221" w:rsidR="00D317D1" w:rsidRPr="00635A5F" w:rsidRDefault="00D317D1" w:rsidP="00635A5F">
      <w:pPr>
        <w:spacing w:line="276" w:lineRule="auto"/>
        <w:jc w:val="both"/>
        <w:rPr>
          <w:rFonts w:ascii="Arial Narrow" w:eastAsia="Georgia" w:hAnsi="Arial Narrow" w:cs="Georgia"/>
          <w:bCs/>
          <w:sz w:val="26"/>
          <w:szCs w:val="26"/>
        </w:rPr>
      </w:pPr>
    </w:p>
    <w:p w14:paraId="05A11E67" w14:textId="77777777" w:rsidR="00A84B86" w:rsidRPr="00635A5F" w:rsidRDefault="00905982" w:rsidP="00635A5F">
      <w:pPr>
        <w:spacing w:line="276" w:lineRule="auto"/>
        <w:jc w:val="center"/>
        <w:rPr>
          <w:rFonts w:ascii="Arial Narrow" w:eastAsia="Georgia" w:hAnsi="Arial Narrow" w:cs="Georgia"/>
          <w:sz w:val="26"/>
          <w:szCs w:val="26"/>
        </w:rPr>
      </w:pPr>
      <w:r w:rsidRPr="00635A5F">
        <w:rPr>
          <w:rFonts w:ascii="Arial Narrow" w:eastAsia="Georgia" w:hAnsi="Arial Narrow" w:cs="Georgia"/>
          <w:b/>
          <w:bCs/>
          <w:sz w:val="26"/>
          <w:szCs w:val="26"/>
        </w:rPr>
        <w:t>EDDER JIMMY SÁNCHEZ CALAMBÁS</w:t>
      </w:r>
    </w:p>
    <w:sectPr w:rsidR="00A84B86" w:rsidRPr="00635A5F" w:rsidSect="00D23A0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C776AA" w16cex:dateUtc="2022-08-29T19:25:04.186Z"/>
  <w16cex:commentExtensible w16cex:durableId="03D6AA0D" w16cex:dateUtc="2022-08-29T19:25:55.142Z"/>
  <w16cex:commentExtensible w16cex:durableId="6BF4D993" w16cex:dateUtc="2022-09-29T17:28:13.741Z"/>
  <w16cex:commentExtensible w16cex:durableId="2BDDD62A" w16cex:dateUtc="2022-09-29T17:31:07.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3C08" w14:textId="77777777" w:rsidR="006311F9" w:rsidRDefault="006311F9" w:rsidP="00E20047">
      <w:r>
        <w:separator/>
      </w:r>
    </w:p>
  </w:endnote>
  <w:endnote w:type="continuationSeparator" w:id="0">
    <w:p w14:paraId="000EFAC4" w14:textId="77777777" w:rsidR="006311F9" w:rsidRDefault="006311F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D5224AE" w14:paraId="62EA2384" w14:textId="77777777" w:rsidTr="5D5224AE">
      <w:tc>
        <w:tcPr>
          <w:tcW w:w="2945" w:type="dxa"/>
        </w:tcPr>
        <w:p w14:paraId="44E4F40A" w14:textId="19F88480" w:rsidR="5D5224AE" w:rsidRDefault="5D5224AE" w:rsidP="5D5224AE">
          <w:pPr>
            <w:pStyle w:val="Encabezado"/>
            <w:ind w:left="-115"/>
          </w:pPr>
        </w:p>
      </w:tc>
      <w:tc>
        <w:tcPr>
          <w:tcW w:w="2945" w:type="dxa"/>
        </w:tcPr>
        <w:p w14:paraId="3F16E035" w14:textId="575DE030" w:rsidR="5D5224AE" w:rsidRDefault="5D5224AE" w:rsidP="5D5224AE">
          <w:pPr>
            <w:pStyle w:val="Encabezado"/>
            <w:jc w:val="center"/>
          </w:pPr>
        </w:p>
      </w:tc>
      <w:tc>
        <w:tcPr>
          <w:tcW w:w="2945" w:type="dxa"/>
        </w:tcPr>
        <w:p w14:paraId="38F46620" w14:textId="41955132" w:rsidR="5D5224AE" w:rsidRDefault="5D5224AE" w:rsidP="5D5224AE">
          <w:pPr>
            <w:pStyle w:val="Encabezado"/>
            <w:ind w:right="-115"/>
            <w:jc w:val="right"/>
          </w:pPr>
        </w:p>
      </w:tc>
    </w:tr>
  </w:tbl>
  <w:p w14:paraId="540F50EE" w14:textId="1005DD4D" w:rsidR="5D5224AE" w:rsidRDefault="5D5224AE"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56E1" w14:textId="77777777" w:rsidR="006311F9" w:rsidRDefault="006311F9" w:rsidP="00E20047">
      <w:r>
        <w:separator/>
      </w:r>
    </w:p>
  </w:footnote>
  <w:footnote w:type="continuationSeparator" w:id="0">
    <w:p w14:paraId="27C023D7" w14:textId="77777777" w:rsidR="006311F9" w:rsidRDefault="006311F9" w:rsidP="00E20047">
      <w:r>
        <w:continuationSeparator/>
      </w:r>
    </w:p>
  </w:footnote>
  <w:footnote w:id="1">
    <w:p w14:paraId="1984961B" w14:textId="643A42B7" w:rsidR="00AF4D3C" w:rsidRPr="00635A5F" w:rsidRDefault="00AF4D3C" w:rsidP="00635A5F">
      <w:pPr>
        <w:pStyle w:val="Textonotapie"/>
        <w:jc w:val="both"/>
        <w:rPr>
          <w:rFonts w:ascii="Arial" w:hAnsi="Arial" w:cs="Arial"/>
          <w:sz w:val="18"/>
          <w:szCs w:val="18"/>
        </w:rPr>
      </w:pPr>
      <w:r w:rsidRPr="00635A5F">
        <w:rPr>
          <w:rStyle w:val="Refdenotaalpie"/>
          <w:rFonts w:ascii="Arial" w:eastAsia="Arial Narrow" w:hAnsi="Arial" w:cs="Arial"/>
          <w:sz w:val="18"/>
          <w:szCs w:val="18"/>
        </w:rPr>
        <w:footnoteRef/>
      </w:r>
      <w:r w:rsidRPr="00635A5F">
        <w:rPr>
          <w:rFonts w:ascii="Arial" w:eastAsia="Arial Narrow" w:hAnsi="Arial" w:cs="Arial"/>
          <w:sz w:val="18"/>
          <w:szCs w:val="18"/>
        </w:rPr>
        <w:t xml:space="preserve"> Archivo </w:t>
      </w:r>
      <w:r w:rsidR="00397F62" w:rsidRPr="00635A5F">
        <w:rPr>
          <w:rFonts w:ascii="Arial" w:eastAsia="Arial Narrow" w:hAnsi="Arial" w:cs="Arial"/>
          <w:sz w:val="18"/>
          <w:szCs w:val="18"/>
        </w:rPr>
        <w:t>02</w:t>
      </w:r>
      <w:r w:rsidRPr="00635A5F">
        <w:rPr>
          <w:rFonts w:ascii="Arial" w:eastAsia="Arial Narrow" w:hAnsi="Arial" w:cs="Arial"/>
          <w:sz w:val="18"/>
          <w:szCs w:val="18"/>
        </w:rPr>
        <w:t xml:space="preserve"> de este cuaderno</w:t>
      </w:r>
    </w:p>
  </w:footnote>
  <w:footnote w:id="2">
    <w:p w14:paraId="7E437210" w14:textId="4FA83984" w:rsidR="00F01093" w:rsidRPr="00635A5F" w:rsidRDefault="00F01093" w:rsidP="00635A5F">
      <w:pPr>
        <w:jc w:val="both"/>
        <w:rPr>
          <w:rFonts w:ascii="Arial" w:eastAsia="Arial Narrow" w:hAnsi="Arial" w:cs="Arial"/>
          <w:sz w:val="18"/>
          <w:szCs w:val="18"/>
        </w:rPr>
      </w:pPr>
      <w:r w:rsidRPr="00635A5F">
        <w:rPr>
          <w:rStyle w:val="Refdenotaalpie"/>
          <w:rFonts w:ascii="Arial" w:hAnsi="Arial" w:cs="Arial"/>
          <w:sz w:val="18"/>
          <w:szCs w:val="18"/>
        </w:rPr>
        <w:footnoteRef/>
      </w:r>
      <w:r w:rsidR="744D1BCA" w:rsidRPr="00635A5F">
        <w:rPr>
          <w:rStyle w:val="Refdenotaalpie"/>
          <w:rFonts w:ascii="Arial" w:hAnsi="Arial" w:cs="Arial"/>
          <w:sz w:val="18"/>
          <w:szCs w:val="18"/>
        </w:rPr>
        <w:t xml:space="preserve"> </w:t>
      </w:r>
      <w:r w:rsidR="744D1BCA" w:rsidRPr="00635A5F">
        <w:rPr>
          <w:rFonts w:ascii="Arial" w:eastAsia="Arial Narrow" w:hAnsi="Arial" w:cs="Arial"/>
          <w:sz w:val="18"/>
          <w:szCs w:val="18"/>
        </w:rPr>
        <w:t>Archivo 11 de este cuaderno</w:t>
      </w:r>
    </w:p>
  </w:footnote>
  <w:footnote w:id="3">
    <w:p w14:paraId="166DF2E8" w14:textId="26E579BA" w:rsidR="744D1BCA" w:rsidRPr="00635A5F" w:rsidRDefault="744D1BCA" w:rsidP="00635A5F">
      <w:pPr>
        <w:jc w:val="both"/>
        <w:rPr>
          <w:rFonts w:ascii="Arial" w:hAnsi="Arial" w:cs="Arial"/>
          <w:sz w:val="18"/>
          <w:szCs w:val="18"/>
        </w:rPr>
      </w:pPr>
      <w:r w:rsidRPr="00635A5F">
        <w:rPr>
          <w:rFonts w:ascii="Arial" w:hAnsi="Arial" w:cs="Arial"/>
          <w:sz w:val="18"/>
          <w:szCs w:val="18"/>
          <w:vertAlign w:val="superscript"/>
        </w:rPr>
        <w:footnoteRef/>
      </w:r>
      <w:r w:rsidRPr="00635A5F">
        <w:rPr>
          <w:rFonts w:ascii="Arial" w:hAnsi="Arial" w:cs="Arial"/>
          <w:sz w:val="18"/>
          <w:szCs w:val="18"/>
        </w:rPr>
        <w:t xml:space="preserve"> Archivo 14 de este cuaderno.</w:t>
      </w:r>
    </w:p>
  </w:footnote>
  <w:footnote w:id="4">
    <w:p w14:paraId="10934106" w14:textId="09DC9D6A" w:rsidR="00547C41" w:rsidRPr="00635A5F" w:rsidRDefault="00547C41" w:rsidP="00635A5F">
      <w:pPr>
        <w:pStyle w:val="Textonotapie"/>
        <w:jc w:val="both"/>
        <w:rPr>
          <w:rFonts w:ascii="Arial" w:hAnsi="Arial" w:cs="Arial"/>
          <w:sz w:val="18"/>
          <w:szCs w:val="18"/>
          <w:lang w:val="es-CO"/>
        </w:rPr>
      </w:pPr>
      <w:r w:rsidRPr="00635A5F">
        <w:rPr>
          <w:rStyle w:val="Refdenotaalpie"/>
          <w:rFonts w:ascii="Arial" w:hAnsi="Arial" w:cs="Arial"/>
          <w:sz w:val="18"/>
          <w:szCs w:val="18"/>
        </w:rPr>
        <w:footnoteRef/>
      </w:r>
      <w:r w:rsidR="744D1BCA" w:rsidRPr="00635A5F">
        <w:rPr>
          <w:rFonts w:ascii="Arial" w:hAnsi="Arial" w:cs="Arial"/>
          <w:sz w:val="18"/>
          <w:szCs w:val="18"/>
        </w:rPr>
        <w:t xml:space="preserve"> </w:t>
      </w:r>
      <w:r w:rsidR="744D1BCA" w:rsidRPr="00635A5F">
        <w:rPr>
          <w:rFonts w:ascii="Arial" w:hAnsi="Arial" w:cs="Arial"/>
          <w:sz w:val="18"/>
          <w:szCs w:val="18"/>
          <w:lang w:val="es-CO"/>
        </w:rPr>
        <w:t>Archivo 45 del expediente al que se accede a través del enlace que obra en el documento 11 de este cuaderno</w:t>
      </w:r>
    </w:p>
  </w:footnote>
  <w:footnote w:id="5">
    <w:p w14:paraId="234B0893" w14:textId="33B17719" w:rsidR="744D1BCA" w:rsidRPr="00635A5F" w:rsidRDefault="744D1BCA" w:rsidP="00635A5F">
      <w:pPr>
        <w:jc w:val="both"/>
        <w:rPr>
          <w:rFonts w:ascii="Arial" w:hAnsi="Arial" w:cs="Arial"/>
          <w:sz w:val="18"/>
          <w:szCs w:val="18"/>
          <w:lang w:val="es-CO"/>
        </w:rPr>
      </w:pPr>
      <w:r w:rsidRPr="00635A5F">
        <w:rPr>
          <w:rFonts w:ascii="Arial" w:hAnsi="Arial" w:cs="Arial"/>
          <w:sz w:val="18"/>
          <w:szCs w:val="18"/>
        </w:rPr>
        <w:footnoteRef/>
      </w:r>
      <w:r w:rsidRPr="00635A5F">
        <w:rPr>
          <w:rFonts w:ascii="Arial" w:hAnsi="Arial" w:cs="Arial"/>
          <w:sz w:val="18"/>
          <w:szCs w:val="18"/>
        </w:rPr>
        <w:t xml:space="preserve"> </w:t>
      </w:r>
      <w:r w:rsidRPr="00635A5F">
        <w:rPr>
          <w:rFonts w:ascii="Arial" w:hAnsi="Arial" w:cs="Arial"/>
          <w:sz w:val="18"/>
          <w:szCs w:val="18"/>
          <w:lang w:val="es-CO"/>
        </w:rPr>
        <w:t>Archivo 46 del expediente al que se accede a través del enlace que obra en el documento 11 de este cuaderno</w:t>
      </w:r>
    </w:p>
  </w:footnote>
  <w:footnote w:id="6">
    <w:p w14:paraId="592D2070" w14:textId="68CC86B9" w:rsidR="744D1BCA" w:rsidRPr="00635A5F" w:rsidRDefault="744D1BCA" w:rsidP="00635A5F">
      <w:pPr>
        <w:jc w:val="both"/>
        <w:rPr>
          <w:rFonts w:ascii="Arial" w:hAnsi="Arial" w:cs="Arial"/>
          <w:sz w:val="18"/>
          <w:szCs w:val="18"/>
        </w:rPr>
      </w:pPr>
      <w:r w:rsidRPr="00635A5F">
        <w:rPr>
          <w:rFonts w:ascii="Arial" w:hAnsi="Arial" w:cs="Arial"/>
          <w:sz w:val="18"/>
          <w:szCs w:val="18"/>
        </w:rPr>
        <w:footnoteRef/>
      </w:r>
      <w:r w:rsidRPr="00635A5F">
        <w:rPr>
          <w:rFonts w:ascii="Arial" w:hAnsi="Arial" w:cs="Arial"/>
          <w:sz w:val="18"/>
          <w:szCs w:val="18"/>
        </w:rPr>
        <w:t xml:space="preserve"> Archivo 05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D23A01" w:rsidRDefault="003C78FF" w:rsidP="00D23A01">
    <w:pPr>
      <w:pStyle w:val="Encabezado"/>
      <w:jc w:val="both"/>
      <w:rPr>
        <w:rFonts w:ascii="Arial" w:eastAsiaTheme="minorHAnsi" w:hAnsi="Arial" w:cs="Arial"/>
        <w:bCs/>
        <w:sz w:val="18"/>
        <w:szCs w:val="16"/>
        <w:lang w:val="es-CO" w:eastAsia="en-US"/>
      </w:rPr>
    </w:pPr>
    <w:r w:rsidRPr="00D23A01">
      <w:rPr>
        <w:rFonts w:ascii="Arial" w:hAnsi="Arial" w:cs="Arial"/>
        <w:sz w:val="18"/>
        <w:szCs w:val="16"/>
      </w:rPr>
      <w:t>ACCIÓN DE TUTELA</w:t>
    </w:r>
    <w:r w:rsidRPr="00D23A01">
      <w:rPr>
        <w:rFonts w:ascii="Arial" w:hAnsi="Arial" w:cs="Arial"/>
        <w:bCs/>
        <w:sz w:val="18"/>
        <w:szCs w:val="16"/>
      </w:rPr>
      <w:t xml:space="preserve"> </w:t>
    </w:r>
  </w:p>
  <w:p w14:paraId="5043CB0F" w14:textId="6C87D0B8" w:rsidR="007739D1" w:rsidRPr="00635A5F" w:rsidRDefault="32070C34" w:rsidP="00D23A01">
    <w:pPr>
      <w:pStyle w:val="Encabezado"/>
      <w:jc w:val="both"/>
      <w:rPr>
        <w:rFonts w:ascii="Arial" w:hAnsi="Arial" w:cs="Arial"/>
        <w:sz w:val="18"/>
        <w:szCs w:val="16"/>
      </w:rPr>
    </w:pPr>
    <w:r w:rsidRPr="00D23A01">
      <w:rPr>
        <w:rFonts w:ascii="Arial" w:hAnsi="Arial" w:cs="Arial"/>
        <w:sz w:val="18"/>
        <w:szCs w:val="14"/>
        <w:lang w:val="es-MX"/>
      </w:rPr>
      <w:t xml:space="preserve">Radicado: </w:t>
    </w:r>
    <w:r w:rsidRPr="00635A5F">
      <w:rPr>
        <w:rFonts w:ascii="Arial" w:hAnsi="Arial" w:cs="Arial"/>
        <w:sz w:val="18"/>
        <w:szCs w:val="16"/>
      </w:rPr>
      <w:t>66001221300020220034</w:t>
    </w:r>
    <w:r w:rsidR="004B5E68" w:rsidRPr="00635A5F">
      <w:rPr>
        <w:rFonts w:ascii="Arial" w:hAnsi="Arial" w:cs="Arial"/>
        <w:sz w:val="18"/>
        <w:szCs w:val="16"/>
      </w:rPr>
      <w:t>3</w:t>
    </w:r>
    <w:r w:rsidRPr="00635A5F">
      <w:rPr>
        <w:rFonts w:ascii="Arial" w:hAnsi="Arial" w:cs="Arial"/>
        <w:sz w:val="18"/>
        <w:szCs w:val="1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C1EC8"/>
    <w:multiLevelType w:val="hybridMultilevel"/>
    <w:tmpl w:val="E4DA341E"/>
    <w:lvl w:ilvl="0" w:tplc="C75E0968">
      <w:start w:val="1"/>
      <w:numFmt w:val="decimal"/>
      <w:lvlText w:val="%1."/>
      <w:lvlJc w:val="left"/>
      <w:pPr>
        <w:ind w:left="720" w:hanging="360"/>
      </w:pPr>
    </w:lvl>
    <w:lvl w:ilvl="1" w:tplc="4B627F18">
      <w:start w:val="1"/>
      <w:numFmt w:val="lowerLetter"/>
      <w:lvlText w:val="%2."/>
      <w:lvlJc w:val="left"/>
      <w:pPr>
        <w:ind w:left="1440" w:hanging="360"/>
      </w:pPr>
    </w:lvl>
    <w:lvl w:ilvl="2" w:tplc="1E0C203E">
      <w:start w:val="1"/>
      <w:numFmt w:val="lowerRoman"/>
      <w:lvlText w:val="%3."/>
      <w:lvlJc w:val="right"/>
      <w:pPr>
        <w:ind w:left="2160" w:hanging="180"/>
      </w:pPr>
    </w:lvl>
    <w:lvl w:ilvl="3" w:tplc="46DE23E6">
      <w:start w:val="1"/>
      <w:numFmt w:val="decimal"/>
      <w:lvlText w:val="%4."/>
      <w:lvlJc w:val="left"/>
      <w:pPr>
        <w:ind w:left="2880" w:hanging="360"/>
      </w:pPr>
    </w:lvl>
    <w:lvl w:ilvl="4" w:tplc="7A883516">
      <w:start w:val="1"/>
      <w:numFmt w:val="lowerLetter"/>
      <w:lvlText w:val="%5."/>
      <w:lvlJc w:val="left"/>
      <w:pPr>
        <w:ind w:left="3600" w:hanging="360"/>
      </w:pPr>
    </w:lvl>
    <w:lvl w:ilvl="5" w:tplc="F3187FA2">
      <w:start w:val="1"/>
      <w:numFmt w:val="lowerRoman"/>
      <w:lvlText w:val="%6."/>
      <w:lvlJc w:val="right"/>
      <w:pPr>
        <w:ind w:left="4320" w:hanging="180"/>
      </w:pPr>
    </w:lvl>
    <w:lvl w:ilvl="6" w:tplc="EA287E96">
      <w:start w:val="1"/>
      <w:numFmt w:val="decimal"/>
      <w:lvlText w:val="%7."/>
      <w:lvlJc w:val="left"/>
      <w:pPr>
        <w:ind w:left="5040" w:hanging="360"/>
      </w:pPr>
    </w:lvl>
    <w:lvl w:ilvl="7" w:tplc="E8F221D8">
      <w:start w:val="1"/>
      <w:numFmt w:val="lowerLetter"/>
      <w:lvlText w:val="%8."/>
      <w:lvlJc w:val="left"/>
      <w:pPr>
        <w:ind w:left="5760" w:hanging="360"/>
      </w:pPr>
    </w:lvl>
    <w:lvl w:ilvl="8" w:tplc="BCCEE3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2202E"/>
    <w:rsid w:val="00025D76"/>
    <w:rsid w:val="00026B3B"/>
    <w:rsid w:val="00031287"/>
    <w:rsid w:val="0007061B"/>
    <w:rsid w:val="00084F22"/>
    <w:rsid w:val="000A1C66"/>
    <w:rsid w:val="000A2BA3"/>
    <w:rsid w:val="000A3B4F"/>
    <w:rsid w:val="000B0773"/>
    <w:rsid w:val="000B127D"/>
    <w:rsid w:val="000B1FE1"/>
    <w:rsid w:val="000B3EDE"/>
    <w:rsid w:val="000B4B27"/>
    <w:rsid w:val="000C243E"/>
    <w:rsid w:val="000D058C"/>
    <w:rsid w:val="000D5B0D"/>
    <w:rsid w:val="000E1012"/>
    <w:rsid w:val="000E1229"/>
    <w:rsid w:val="000E1474"/>
    <w:rsid w:val="000E1F91"/>
    <w:rsid w:val="000F2151"/>
    <w:rsid w:val="000F3635"/>
    <w:rsid w:val="00114592"/>
    <w:rsid w:val="001178C5"/>
    <w:rsid w:val="00130824"/>
    <w:rsid w:val="00150BE6"/>
    <w:rsid w:val="00155562"/>
    <w:rsid w:val="001568A5"/>
    <w:rsid w:val="00167A06"/>
    <w:rsid w:val="00170B86"/>
    <w:rsid w:val="00180DBE"/>
    <w:rsid w:val="00186C87"/>
    <w:rsid w:val="00193E4D"/>
    <w:rsid w:val="00197F90"/>
    <w:rsid w:val="001A3969"/>
    <w:rsid w:val="001A5F8C"/>
    <w:rsid w:val="001C79F8"/>
    <w:rsid w:val="001D2BB2"/>
    <w:rsid w:val="001E5840"/>
    <w:rsid w:val="001E5A79"/>
    <w:rsid w:val="001F4026"/>
    <w:rsid w:val="002042B9"/>
    <w:rsid w:val="00204B84"/>
    <w:rsid w:val="00211642"/>
    <w:rsid w:val="00211F54"/>
    <w:rsid w:val="002128A0"/>
    <w:rsid w:val="00213F45"/>
    <w:rsid w:val="00220218"/>
    <w:rsid w:val="00230865"/>
    <w:rsid w:val="0023331B"/>
    <w:rsid w:val="0024425E"/>
    <w:rsid w:val="00246279"/>
    <w:rsid w:val="00255846"/>
    <w:rsid w:val="00256F03"/>
    <w:rsid w:val="00265636"/>
    <w:rsid w:val="0026D039"/>
    <w:rsid w:val="00283706"/>
    <w:rsid w:val="00296CF8"/>
    <w:rsid w:val="002B0305"/>
    <w:rsid w:val="002B0FDE"/>
    <w:rsid w:val="002B1D44"/>
    <w:rsid w:val="002C772A"/>
    <w:rsid w:val="002D6283"/>
    <w:rsid w:val="002F267C"/>
    <w:rsid w:val="003124B4"/>
    <w:rsid w:val="003145B8"/>
    <w:rsid w:val="003253ED"/>
    <w:rsid w:val="0033676C"/>
    <w:rsid w:val="00340C70"/>
    <w:rsid w:val="00357B82"/>
    <w:rsid w:val="00362E18"/>
    <w:rsid w:val="00364D17"/>
    <w:rsid w:val="00397F62"/>
    <w:rsid w:val="003A08A4"/>
    <w:rsid w:val="003C4D2E"/>
    <w:rsid w:val="003C5087"/>
    <w:rsid w:val="003C78FF"/>
    <w:rsid w:val="003D1E8F"/>
    <w:rsid w:val="003D4A77"/>
    <w:rsid w:val="003F4AA1"/>
    <w:rsid w:val="0040101B"/>
    <w:rsid w:val="0041167E"/>
    <w:rsid w:val="00415929"/>
    <w:rsid w:val="00424F9D"/>
    <w:rsid w:val="0042574F"/>
    <w:rsid w:val="00425E05"/>
    <w:rsid w:val="00432710"/>
    <w:rsid w:val="00434ACF"/>
    <w:rsid w:val="00445DD3"/>
    <w:rsid w:val="00452FF5"/>
    <w:rsid w:val="00467342"/>
    <w:rsid w:val="00470384"/>
    <w:rsid w:val="0047498F"/>
    <w:rsid w:val="00480CC0"/>
    <w:rsid w:val="00487A02"/>
    <w:rsid w:val="00494205"/>
    <w:rsid w:val="004A4CD1"/>
    <w:rsid w:val="004A7FE6"/>
    <w:rsid w:val="004B143C"/>
    <w:rsid w:val="004B193F"/>
    <w:rsid w:val="004B37FD"/>
    <w:rsid w:val="004B5E68"/>
    <w:rsid w:val="004D2EA6"/>
    <w:rsid w:val="004D2EDA"/>
    <w:rsid w:val="004E3268"/>
    <w:rsid w:val="004E6B0F"/>
    <w:rsid w:val="004F5DA8"/>
    <w:rsid w:val="004FFBD5"/>
    <w:rsid w:val="005042B1"/>
    <w:rsid w:val="005066C1"/>
    <w:rsid w:val="005100B9"/>
    <w:rsid w:val="005109EF"/>
    <w:rsid w:val="005251BC"/>
    <w:rsid w:val="00541973"/>
    <w:rsid w:val="0054440A"/>
    <w:rsid w:val="00547C41"/>
    <w:rsid w:val="00553AE8"/>
    <w:rsid w:val="00591C59"/>
    <w:rsid w:val="005930CF"/>
    <w:rsid w:val="005A2F1E"/>
    <w:rsid w:val="005B1F46"/>
    <w:rsid w:val="005C4E3F"/>
    <w:rsid w:val="005D107F"/>
    <w:rsid w:val="005D1FEA"/>
    <w:rsid w:val="005F313A"/>
    <w:rsid w:val="00606446"/>
    <w:rsid w:val="006149E9"/>
    <w:rsid w:val="0062180E"/>
    <w:rsid w:val="006311F9"/>
    <w:rsid w:val="00635A5F"/>
    <w:rsid w:val="006431F7"/>
    <w:rsid w:val="0065529D"/>
    <w:rsid w:val="00656A5C"/>
    <w:rsid w:val="0068430E"/>
    <w:rsid w:val="00687A52"/>
    <w:rsid w:val="00690461"/>
    <w:rsid w:val="006908E5"/>
    <w:rsid w:val="006943B5"/>
    <w:rsid w:val="00697BDA"/>
    <w:rsid w:val="006A37CB"/>
    <w:rsid w:val="006B0A3C"/>
    <w:rsid w:val="006B305D"/>
    <w:rsid w:val="006B4263"/>
    <w:rsid w:val="006C008F"/>
    <w:rsid w:val="006D00AD"/>
    <w:rsid w:val="006E3BBB"/>
    <w:rsid w:val="006F48F9"/>
    <w:rsid w:val="007041BE"/>
    <w:rsid w:val="00734D96"/>
    <w:rsid w:val="00747F2F"/>
    <w:rsid w:val="0074ED23"/>
    <w:rsid w:val="007612F0"/>
    <w:rsid w:val="00771856"/>
    <w:rsid w:val="00774E25"/>
    <w:rsid w:val="00784111"/>
    <w:rsid w:val="00790D46"/>
    <w:rsid w:val="00794A07"/>
    <w:rsid w:val="007A2D5C"/>
    <w:rsid w:val="007B2E65"/>
    <w:rsid w:val="007B4033"/>
    <w:rsid w:val="007E0171"/>
    <w:rsid w:val="007E6B18"/>
    <w:rsid w:val="007F4150"/>
    <w:rsid w:val="007F6132"/>
    <w:rsid w:val="00812F97"/>
    <w:rsid w:val="00815070"/>
    <w:rsid w:val="0081613B"/>
    <w:rsid w:val="00837ADA"/>
    <w:rsid w:val="00840AB8"/>
    <w:rsid w:val="00842014"/>
    <w:rsid w:val="00843A23"/>
    <w:rsid w:val="008629C4"/>
    <w:rsid w:val="00873C3D"/>
    <w:rsid w:val="00875B45"/>
    <w:rsid w:val="00880468"/>
    <w:rsid w:val="0088620D"/>
    <w:rsid w:val="00895E0A"/>
    <w:rsid w:val="008975AA"/>
    <w:rsid w:val="008A1FCC"/>
    <w:rsid w:val="008B0A47"/>
    <w:rsid w:val="008C1660"/>
    <w:rsid w:val="008C3880"/>
    <w:rsid w:val="008D21FF"/>
    <w:rsid w:val="008F15A0"/>
    <w:rsid w:val="009009B3"/>
    <w:rsid w:val="009010EB"/>
    <w:rsid w:val="00905982"/>
    <w:rsid w:val="00917656"/>
    <w:rsid w:val="00931D5F"/>
    <w:rsid w:val="00940EFD"/>
    <w:rsid w:val="00953284"/>
    <w:rsid w:val="009571B2"/>
    <w:rsid w:val="00960548"/>
    <w:rsid w:val="00962244"/>
    <w:rsid w:val="0096263F"/>
    <w:rsid w:val="00973C48"/>
    <w:rsid w:val="00984E4C"/>
    <w:rsid w:val="009857A7"/>
    <w:rsid w:val="009924B5"/>
    <w:rsid w:val="009936FC"/>
    <w:rsid w:val="00997428"/>
    <w:rsid w:val="009A0E66"/>
    <w:rsid w:val="009B2920"/>
    <w:rsid w:val="009B40B3"/>
    <w:rsid w:val="009E3720"/>
    <w:rsid w:val="009E3F4C"/>
    <w:rsid w:val="009F0519"/>
    <w:rsid w:val="009F7DF5"/>
    <w:rsid w:val="009F7F53"/>
    <w:rsid w:val="00A028BD"/>
    <w:rsid w:val="00A13835"/>
    <w:rsid w:val="00A205EC"/>
    <w:rsid w:val="00A2070B"/>
    <w:rsid w:val="00A22F58"/>
    <w:rsid w:val="00A31BFF"/>
    <w:rsid w:val="00A42C84"/>
    <w:rsid w:val="00A433E8"/>
    <w:rsid w:val="00A515A7"/>
    <w:rsid w:val="00A53582"/>
    <w:rsid w:val="00A556ED"/>
    <w:rsid w:val="00A90428"/>
    <w:rsid w:val="00A91F96"/>
    <w:rsid w:val="00AA4B42"/>
    <w:rsid w:val="00AA6C99"/>
    <w:rsid w:val="00AD27B6"/>
    <w:rsid w:val="00AD6034"/>
    <w:rsid w:val="00AE1EDE"/>
    <w:rsid w:val="00AF17DC"/>
    <w:rsid w:val="00AF4D3C"/>
    <w:rsid w:val="00AF695F"/>
    <w:rsid w:val="00AF6F55"/>
    <w:rsid w:val="00B27A26"/>
    <w:rsid w:val="00B31923"/>
    <w:rsid w:val="00B42B9E"/>
    <w:rsid w:val="00B44490"/>
    <w:rsid w:val="00B75BA7"/>
    <w:rsid w:val="00B901B5"/>
    <w:rsid w:val="00B90AA2"/>
    <w:rsid w:val="00B90ABF"/>
    <w:rsid w:val="00B93483"/>
    <w:rsid w:val="00B938B5"/>
    <w:rsid w:val="00BA59E7"/>
    <w:rsid w:val="00BB2383"/>
    <w:rsid w:val="00BE06B4"/>
    <w:rsid w:val="00C05ACB"/>
    <w:rsid w:val="00C1059F"/>
    <w:rsid w:val="00C12305"/>
    <w:rsid w:val="00C1340F"/>
    <w:rsid w:val="00C15AB0"/>
    <w:rsid w:val="00C15CD4"/>
    <w:rsid w:val="00C16B57"/>
    <w:rsid w:val="00C324D1"/>
    <w:rsid w:val="00C35B2B"/>
    <w:rsid w:val="00C601DD"/>
    <w:rsid w:val="00C73CEC"/>
    <w:rsid w:val="00C76286"/>
    <w:rsid w:val="00C91C0D"/>
    <w:rsid w:val="00C934D8"/>
    <w:rsid w:val="00CA153C"/>
    <w:rsid w:val="00CA770F"/>
    <w:rsid w:val="00CB7BE1"/>
    <w:rsid w:val="00CC1BAE"/>
    <w:rsid w:val="00CC44D5"/>
    <w:rsid w:val="00CC5256"/>
    <w:rsid w:val="00CE469A"/>
    <w:rsid w:val="00D027AF"/>
    <w:rsid w:val="00D11E54"/>
    <w:rsid w:val="00D1429C"/>
    <w:rsid w:val="00D15CDC"/>
    <w:rsid w:val="00D21D63"/>
    <w:rsid w:val="00D23A01"/>
    <w:rsid w:val="00D24D0D"/>
    <w:rsid w:val="00D317D1"/>
    <w:rsid w:val="00D44486"/>
    <w:rsid w:val="00D44C34"/>
    <w:rsid w:val="00D462F8"/>
    <w:rsid w:val="00D53A62"/>
    <w:rsid w:val="00D54ADF"/>
    <w:rsid w:val="00D66CFC"/>
    <w:rsid w:val="00D762CC"/>
    <w:rsid w:val="00D824EC"/>
    <w:rsid w:val="00D94D50"/>
    <w:rsid w:val="00DB210D"/>
    <w:rsid w:val="00DC300E"/>
    <w:rsid w:val="00DC7BD2"/>
    <w:rsid w:val="00DE3717"/>
    <w:rsid w:val="00DE733B"/>
    <w:rsid w:val="00DF07BF"/>
    <w:rsid w:val="00E02521"/>
    <w:rsid w:val="00E060D2"/>
    <w:rsid w:val="00E20047"/>
    <w:rsid w:val="00E22989"/>
    <w:rsid w:val="00E27794"/>
    <w:rsid w:val="00E31DC2"/>
    <w:rsid w:val="00E32A1E"/>
    <w:rsid w:val="00E43A02"/>
    <w:rsid w:val="00E442DD"/>
    <w:rsid w:val="00E46B73"/>
    <w:rsid w:val="00E5237F"/>
    <w:rsid w:val="00E545E1"/>
    <w:rsid w:val="00E761E6"/>
    <w:rsid w:val="00EA2720"/>
    <w:rsid w:val="00EA5FA0"/>
    <w:rsid w:val="00EA70BC"/>
    <w:rsid w:val="00EB554B"/>
    <w:rsid w:val="00EB6BDE"/>
    <w:rsid w:val="00EC5AAA"/>
    <w:rsid w:val="00ED745A"/>
    <w:rsid w:val="00F01093"/>
    <w:rsid w:val="00F2124A"/>
    <w:rsid w:val="00F4037D"/>
    <w:rsid w:val="00F478DB"/>
    <w:rsid w:val="00F63119"/>
    <w:rsid w:val="00F651F0"/>
    <w:rsid w:val="00F74580"/>
    <w:rsid w:val="00F745A6"/>
    <w:rsid w:val="00F74EEA"/>
    <w:rsid w:val="00F75620"/>
    <w:rsid w:val="00F80A00"/>
    <w:rsid w:val="00F925B9"/>
    <w:rsid w:val="00F93EE2"/>
    <w:rsid w:val="00F9413F"/>
    <w:rsid w:val="00F948C8"/>
    <w:rsid w:val="00FB1521"/>
    <w:rsid w:val="00FB64E8"/>
    <w:rsid w:val="00FC5FE9"/>
    <w:rsid w:val="00FD35BF"/>
    <w:rsid w:val="00FD6499"/>
    <w:rsid w:val="00FE440D"/>
    <w:rsid w:val="00FE7C5F"/>
    <w:rsid w:val="0107FA35"/>
    <w:rsid w:val="0109D9FD"/>
    <w:rsid w:val="012CD4B1"/>
    <w:rsid w:val="014EA1B6"/>
    <w:rsid w:val="0171C16C"/>
    <w:rsid w:val="0175C560"/>
    <w:rsid w:val="017601F1"/>
    <w:rsid w:val="017D7830"/>
    <w:rsid w:val="01CB6231"/>
    <w:rsid w:val="0217077B"/>
    <w:rsid w:val="0218D450"/>
    <w:rsid w:val="0234B8FB"/>
    <w:rsid w:val="02507E78"/>
    <w:rsid w:val="025A8D4C"/>
    <w:rsid w:val="027BBB50"/>
    <w:rsid w:val="027E26EA"/>
    <w:rsid w:val="029F957B"/>
    <w:rsid w:val="02A26BDB"/>
    <w:rsid w:val="02A78301"/>
    <w:rsid w:val="02BF6A33"/>
    <w:rsid w:val="02C6DDD6"/>
    <w:rsid w:val="0337A1EE"/>
    <w:rsid w:val="0365FACF"/>
    <w:rsid w:val="036E4B67"/>
    <w:rsid w:val="03AA4F0D"/>
    <w:rsid w:val="03D3F3D5"/>
    <w:rsid w:val="03F3056D"/>
    <w:rsid w:val="03FC8DDF"/>
    <w:rsid w:val="0417BFFF"/>
    <w:rsid w:val="0444819D"/>
    <w:rsid w:val="048BCA53"/>
    <w:rsid w:val="04D8218C"/>
    <w:rsid w:val="04FE6255"/>
    <w:rsid w:val="0530F4C7"/>
    <w:rsid w:val="0563DDBC"/>
    <w:rsid w:val="05676D21"/>
    <w:rsid w:val="057E5B2D"/>
    <w:rsid w:val="05BC6909"/>
    <w:rsid w:val="05DF23C3"/>
    <w:rsid w:val="05EA5A08"/>
    <w:rsid w:val="05FB7372"/>
    <w:rsid w:val="0600A203"/>
    <w:rsid w:val="06210457"/>
    <w:rsid w:val="0634B88A"/>
    <w:rsid w:val="0642FBE1"/>
    <w:rsid w:val="06765B47"/>
    <w:rsid w:val="067AEDA2"/>
    <w:rsid w:val="067E24DF"/>
    <w:rsid w:val="0687DECF"/>
    <w:rsid w:val="06904CF2"/>
    <w:rsid w:val="06B2F91B"/>
    <w:rsid w:val="06FAAFC4"/>
    <w:rsid w:val="07025701"/>
    <w:rsid w:val="0712F078"/>
    <w:rsid w:val="072C1DAC"/>
    <w:rsid w:val="072CB767"/>
    <w:rsid w:val="07B81E42"/>
    <w:rsid w:val="07F58A83"/>
    <w:rsid w:val="08158661"/>
    <w:rsid w:val="0820105B"/>
    <w:rsid w:val="08344B90"/>
    <w:rsid w:val="085D8432"/>
    <w:rsid w:val="085E09B3"/>
    <w:rsid w:val="08968025"/>
    <w:rsid w:val="08B51019"/>
    <w:rsid w:val="08EBA9FB"/>
    <w:rsid w:val="0916C485"/>
    <w:rsid w:val="0921E11A"/>
    <w:rsid w:val="0922F07A"/>
    <w:rsid w:val="093C2B9D"/>
    <w:rsid w:val="09467B19"/>
    <w:rsid w:val="09559DFC"/>
    <w:rsid w:val="098CB34F"/>
    <w:rsid w:val="09B88C9E"/>
    <w:rsid w:val="09CE118B"/>
    <w:rsid w:val="09D9C3AD"/>
    <w:rsid w:val="09DB0E81"/>
    <w:rsid w:val="0A15FA00"/>
    <w:rsid w:val="0A43D4AF"/>
    <w:rsid w:val="0A4D41B7"/>
    <w:rsid w:val="0A980E57"/>
    <w:rsid w:val="0AE1BAC2"/>
    <w:rsid w:val="0AEA812D"/>
    <w:rsid w:val="0AFB92CC"/>
    <w:rsid w:val="0B334C6B"/>
    <w:rsid w:val="0B3A3084"/>
    <w:rsid w:val="0B3E8598"/>
    <w:rsid w:val="0B4D4D2F"/>
    <w:rsid w:val="0B55F957"/>
    <w:rsid w:val="0B9982F8"/>
    <w:rsid w:val="0BB432A3"/>
    <w:rsid w:val="0BE8DBB3"/>
    <w:rsid w:val="0BE91218"/>
    <w:rsid w:val="0BF33F0D"/>
    <w:rsid w:val="0C0C41B2"/>
    <w:rsid w:val="0CA25355"/>
    <w:rsid w:val="0CAEA9BE"/>
    <w:rsid w:val="0D4666F2"/>
    <w:rsid w:val="0D68D724"/>
    <w:rsid w:val="0DA81213"/>
    <w:rsid w:val="0DB54008"/>
    <w:rsid w:val="0DBC150A"/>
    <w:rsid w:val="0DF6AE17"/>
    <w:rsid w:val="0DF6D220"/>
    <w:rsid w:val="0E374845"/>
    <w:rsid w:val="0E40472C"/>
    <w:rsid w:val="0E42EF6E"/>
    <w:rsid w:val="0E8F2223"/>
    <w:rsid w:val="0E940C73"/>
    <w:rsid w:val="0EB410A6"/>
    <w:rsid w:val="0EBBFD84"/>
    <w:rsid w:val="0EDC1130"/>
    <w:rsid w:val="0F10D9C4"/>
    <w:rsid w:val="0F1F6DB2"/>
    <w:rsid w:val="0F2D8106"/>
    <w:rsid w:val="0FC38D61"/>
    <w:rsid w:val="0FE56932"/>
    <w:rsid w:val="0FF10F05"/>
    <w:rsid w:val="10014FFA"/>
    <w:rsid w:val="10140E0C"/>
    <w:rsid w:val="102ADD6F"/>
    <w:rsid w:val="104CF742"/>
    <w:rsid w:val="105376DA"/>
    <w:rsid w:val="107A7299"/>
    <w:rsid w:val="109F5532"/>
    <w:rsid w:val="10C37BD3"/>
    <w:rsid w:val="10DFD7C8"/>
    <w:rsid w:val="112A247F"/>
    <w:rsid w:val="114DCE58"/>
    <w:rsid w:val="116DD81D"/>
    <w:rsid w:val="1170A2A1"/>
    <w:rsid w:val="1179DF6B"/>
    <w:rsid w:val="1182175C"/>
    <w:rsid w:val="1191875B"/>
    <w:rsid w:val="11D09033"/>
    <w:rsid w:val="1239D289"/>
    <w:rsid w:val="1254EE4E"/>
    <w:rsid w:val="1258539C"/>
    <w:rsid w:val="125F33AB"/>
    <w:rsid w:val="12875EED"/>
    <w:rsid w:val="12B68E87"/>
    <w:rsid w:val="12D8242F"/>
    <w:rsid w:val="1307BBFA"/>
    <w:rsid w:val="13311CF9"/>
    <w:rsid w:val="13335043"/>
    <w:rsid w:val="1338D9F9"/>
    <w:rsid w:val="13424078"/>
    <w:rsid w:val="13481A6A"/>
    <w:rsid w:val="136BC784"/>
    <w:rsid w:val="137A0598"/>
    <w:rsid w:val="138DE650"/>
    <w:rsid w:val="13AD2B8A"/>
    <w:rsid w:val="13B2652A"/>
    <w:rsid w:val="13B7185C"/>
    <w:rsid w:val="13E12052"/>
    <w:rsid w:val="14383ABA"/>
    <w:rsid w:val="144EED56"/>
    <w:rsid w:val="14814AB7"/>
    <w:rsid w:val="149D6887"/>
    <w:rsid w:val="14B218FE"/>
    <w:rsid w:val="14B91347"/>
    <w:rsid w:val="14D6558C"/>
    <w:rsid w:val="14E7002A"/>
    <w:rsid w:val="14E98A4B"/>
    <w:rsid w:val="152C039C"/>
    <w:rsid w:val="153EBB0A"/>
    <w:rsid w:val="1540653E"/>
    <w:rsid w:val="156AAFFC"/>
    <w:rsid w:val="156C1257"/>
    <w:rsid w:val="15749C28"/>
    <w:rsid w:val="15ABC2D0"/>
    <w:rsid w:val="15BEFFAF"/>
    <w:rsid w:val="15DC1F30"/>
    <w:rsid w:val="15E48230"/>
    <w:rsid w:val="15F5478D"/>
    <w:rsid w:val="15FE2D41"/>
    <w:rsid w:val="15FE634E"/>
    <w:rsid w:val="16140285"/>
    <w:rsid w:val="163F5DE8"/>
    <w:rsid w:val="1644C19C"/>
    <w:rsid w:val="1674EA4B"/>
    <w:rsid w:val="16AF8377"/>
    <w:rsid w:val="16B44676"/>
    <w:rsid w:val="16C5A636"/>
    <w:rsid w:val="16E17DC0"/>
    <w:rsid w:val="16E5630D"/>
    <w:rsid w:val="16F774BA"/>
    <w:rsid w:val="17056A7A"/>
    <w:rsid w:val="170DD1F1"/>
    <w:rsid w:val="1731577C"/>
    <w:rsid w:val="177BCBF3"/>
    <w:rsid w:val="17810D6C"/>
    <w:rsid w:val="17821D61"/>
    <w:rsid w:val="178844AC"/>
    <w:rsid w:val="1788F8D8"/>
    <w:rsid w:val="178D7363"/>
    <w:rsid w:val="17B9C9A7"/>
    <w:rsid w:val="17FFD156"/>
    <w:rsid w:val="181D5E65"/>
    <w:rsid w:val="18227817"/>
    <w:rsid w:val="1835F12A"/>
    <w:rsid w:val="183BEBD9"/>
    <w:rsid w:val="187762CA"/>
    <w:rsid w:val="18A58FC2"/>
    <w:rsid w:val="18AA2EE1"/>
    <w:rsid w:val="18AE9E0E"/>
    <w:rsid w:val="18B49175"/>
    <w:rsid w:val="18B66275"/>
    <w:rsid w:val="18B95EA8"/>
    <w:rsid w:val="18C1A1F8"/>
    <w:rsid w:val="18C6E1A4"/>
    <w:rsid w:val="18CDEBA3"/>
    <w:rsid w:val="18CF82A6"/>
    <w:rsid w:val="18D662C0"/>
    <w:rsid w:val="18EBAE20"/>
    <w:rsid w:val="18F2E8BB"/>
    <w:rsid w:val="192DB5E9"/>
    <w:rsid w:val="194CC556"/>
    <w:rsid w:val="1995E84E"/>
    <w:rsid w:val="19AF2E87"/>
    <w:rsid w:val="19B3AE4A"/>
    <w:rsid w:val="19DE6488"/>
    <w:rsid w:val="19E538C8"/>
    <w:rsid w:val="19E66C69"/>
    <w:rsid w:val="19F4A493"/>
    <w:rsid w:val="19FB9E3B"/>
    <w:rsid w:val="1A21D97D"/>
    <w:rsid w:val="1A393F1C"/>
    <w:rsid w:val="1A41F785"/>
    <w:rsid w:val="1A46846D"/>
    <w:rsid w:val="1A4F5FAC"/>
    <w:rsid w:val="1A5061D6"/>
    <w:rsid w:val="1A82F748"/>
    <w:rsid w:val="1A9433F8"/>
    <w:rsid w:val="1AA15267"/>
    <w:rsid w:val="1AC0999A"/>
    <w:rsid w:val="1AE3DC9A"/>
    <w:rsid w:val="1B037C5A"/>
    <w:rsid w:val="1B3B1073"/>
    <w:rsid w:val="1B7A7911"/>
    <w:rsid w:val="1B9598B9"/>
    <w:rsid w:val="1BE3EB86"/>
    <w:rsid w:val="1C0ECA60"/>
    <w:rsid w:val="1C286A26"/>
    <w:rsid w:val="1C3971CB"/>
    <w:rsid w:val="1C4CFECF"/>
    <w:rsid w:val="1C619B5A"/>
    <w:rsid w:val="1C93E75A"/>
    <w:rsid w:val="1CC66608"/>
    <w:rsid w:val="1D1AA5E4"/>
    <w:rsid w:val="1D1C68ED"/>
    <w:rsid w:val="1D4E7718"/>
    <w:rsid w:val="1D70DFDE"/>
    <w:rsid w:val="1D8F8D96"/>
    <w:rsid w:val="1DAF25ED"/>
    <w:rsid w:val="1DB0847D"/>
    <w:rsid w:val="1DCA1194"/>
    <w:rsid w:val="1DD65B2B"/>
    <w:rsid w:val="1DDE5934"/>
    <w:rsid w:val="1DEBDD96"/>
    <w:rsid w:val="1DF4B136"/>
    <w:rsid w:val="1E314770"/>
    <w:rsid w:val="1E41130B"/>
    <w:rsid w:val="1E445CAF"/>
    <w:rsid w:val="1E4CE743"/>
    <w:rsid w:val="1E95A1F9"/>
    <w:rsid w:val="1E988627"/>
    <w:rsid w:val="1EB35E99"/>
    <w:rsid w:val="1ED92F36"/>
    <w:rsid w:val="1EEFD455"/>
    <w:rsid w:val="1F149563"/>
    <w:rsid w:val="1F1D4734"/>
    <w:rsid w:val="1F2DD4F2"/>
    <w:rsid w:val="1F5FCCCF"/>
    <w:rsid w:val="1F676B8E"/>
    <w:rsid w:val="1FA637F8"/>
    <w:rsid w:val="200E476C"/>
    <w:rsid w:val="20222680"/>
    <w:rsid w:val="209810AC"/>
    <w:rsid w:val="20B441CA"/>
    <w:rsid w:val="20D3DE21"/>
    <w:rsid w:val="2163EC88"/>
    <w:rsid w:val="21994384"/>
    <w:rsid w:val="2215C9DE"/>
    <w:rsid w:val="2235C076"/>
    <w:rsid w:val="2238C435"/>
    <w:rsid w:val="223E8CB8"/>
    <w:rsid w:val="22484129"/>
    <w:rsid w:val="225631DD"/>
    <w:rsid w:val="2278EF98"/>
    <w:rsid w:val="227D44FB"/>
    <w:rsid w:val="2297ABAA"/>
    <w:rsid w:val="22A64644"/>
    <w:rsid w:val="22ABC4B2"/>
    <w:rsid w:val="22ECE2A2"/>
    <w:rsid w:val="2344AAE8"/>
    <w:rsid w:val="2369C4B7"/>
    <w:rsid w:val="238322A0"/>
    <w:rsid w:val="23A43B56"/>
    <w:rsid w:val="23E0DE46"/>
    <w:rsid w:val="23E6C67B"/>
    <w:rsid w:val="243039E8"/>
    <w:rsid w:val="24337C0B"/>
    <w:rsid w:val="24380DFD"/>
    <w:rsid w:val="244745E8"/>
    <w:rsid w:val="245AA7B4"/>
    <w:rsid w:val="24A3B022"/>
    <w:rsid w:val="24ECFB1A"/>
    <w:rsid w:val="24EE3FD9"/>
    <w:rsid w:val="24EF4730"/>
    <w:rsid w:val="2524143C"/>
    <w:rsid w:val="2533A7D9"/>
    <w:rsid w:val="2534D53C"/>
    <w:rsid w:val="25504A6F"/>
    <w:rsid w:val="25BA03B9"/>
    <w:rsid w:val="25CC0A49"/>
    <w:rsid w:val="2641B725"/>
    <w:rsid w:val="2690600C"/>
    <w:rsid w:val="26C2B3BB"/>
    <w:rsid w:val="26C56CF0"/>
    <w:rsid w:val="26DD33DB"/>
    <w:rsid w:val="26E3A67A"/>
    <w:rsid w:val="26FD6ABD"/>
    <w:rsid w:val="27183933"/>
    <w:rsid w:val="272149CC"/>
    <w:rsid w:val="274650CA"/>
    <w:rsid w:val="27569120"/>
    <w:rsid w:val="277EB6D0"/>
    <w:rsid w:val="2787A3FC"/>
    <w:rsid w:val="278BB3D5"/>
    <w:rsid w:val="27972F1C"/>
    <w:rsid w:val="27995F55"/>
    <w:rsid w:val="27ACCE53"/>
    <w:rsid w:val="27B4BBD9"/>
    <w:rsid w:val="27C767AE"/>
    <w:rsid w:val="27D087EB"/>
    <w:rsid w:val="27EB595E"/>
    <w:rsid w:val="27ED687F"/>
    <w:rsid w:val="27F9A9AC"/>
    <w:rsid w:val="28095B9D"/>
    <w:rsid w:val="28097F74"/>
    <w:rsid w:val="28E335AA"/>
    <w:rsid w:val="28F2C1D7"/>
    <w:rsid w:val="2912AFC2"/>
    <w:rsid w:val="297BCE2D"/>
    <w:rsid w:val="2993A2BC"/>
    <w:rsid w:val="29A54FD5"/>
    <w:rsid w:val="29AD99D6"/>
    <w:rsid w:val="29CE3674"/>
    <w:rsid w:val="29E3ECD5"/>
    <w:rsid w:val="29EAEAA6"/>
    <w:rsid w:val="2A14D49D"/>
    <w:rsid w:val="2A183F04"/>
    <w:rsid w:val="2A1EE672"/>
    <w:rsid w:val="2A2D82DA"/>
    <w:rsid w:val="2A6FB6DC"/>
    <w:rsid w:val="2A82BFC5"/>
    <w:rsid w:val="2A8B9F11"/>
    <w:rsid w:val="2A98A9CE"/>
    <w:rsid w:val="2A9B906F"/>
    <w:rsid w:val="2A9D9E23"/>
    <w:rsid w:val="2AE4BD90"/>
    <w:rsid w:val="2AE64461"/>
    <w:rsid w:val="2AEB1171"/>
    <w:rsid w:val="2AF3AC72"/>
    <w:rsid w:val="2AF99991"/>
    <w:rsid w:val="2B44D856"/>
    <w:rsid w:val="2B4CD8CC"/>
    <w:rsid w:val="2B77786E"/>
    <w:rsid w:val="2BBD011D"/>
    <w:rsid w:val="2BD00EBC"/>
    <w:rsid w:val="2BF27F81"/>
    <w:rsid w:val="2BFC5660"/>
    <w:rsid w:val="2C03BB00"/>
    <w:rsid w:val="2C097112"/>
    <w:rsid w:val="2C118011"/>
    <w:rsid w:val="2C2D2154"/>
    <w:rsid w:val="2C40624C"/>
    <w:rsid w:val="2C71D504"/>
    <w:rsid w:val="2C86E7E1"/>
    <w:rsid w:val="2C9B2562"/>
    <w:rsid w:val="2CEF435E"/>
    <w:rsid w:val="2CF86680"/>
    <w:rsid w:val="2CFD3773"/>
    <w:rsid w:val="2D07D788"/>
    <w:rsid w:val="2D0CE702"/>
    <w:rsid w:val="2D1348CF"/>
    <w:rsid w:val="2D244F38"/>
    <w:rsid w:val="2D2A95DB"/>
    <w:rsid w:val="2D61A2C7"/>
    <w:rsid w:val="2D64D16A"/>
    <w:rsid w:val="2D813F5F"/>
    <w:rsid w:val="2D82C12D"/>
    <w:rsid w:val="2DCD2B72"/>
    <w:rsid w:val="2DE8619D"/>
    <w:rsid w:val="2E12C286"/>
    <w:rsid w:val="2E14465A"/>
    <w:rsid w:val="2E323454"/>
    <w:rsid w:val="2E343593"/>
    <w:rsid w:val="2E5582D3"/>
    <w:rsid w:val="2E78C0F8"/>
    <w:rsid w:val="2E944E3D"/>
    <w:rsid w:val="2E9D5F03"/>
    <w:rsid w:val="2EA3D52F"/>
    <w:rsid w:val="2EEE1A22"/>
    <w:rsid w:val="2F06E022"/>
    <w:rsid w:val="2F28791D"/>
    <w:rsid w:val="2F3105ED"/>
    <w:rsid w:val="2F4B6CE5"/>
    <w:rsid w:val="2F6B899E"/>
    <w:rsid w:val="2F9FD19B"/>
    <w:rsid w:val="30166259"/>
    <w:rsid w:val="3045FF41"/>
    <w:rsid w:val="307D7619"/>
    <w:rsid w:val="309603F4"/>
    <w:rsid w:val="30BFA812"/>
    <w:rsid w:val="31089035"/>
    <w:rsid w:val="31419219"/>
    <w:rsid w:val="3156F56A"/>
    <w:rsid w:val="317FABD6"/>
    <w:rsid w:val="318CDD29"/>
    <w:rsid w:val="31BCA490"/>
    <w:rsid w:val="31ED8757"/>
    <w:rsid w:val="32012DE0"/>
    <w:rsid w:val="32070C34"/>
    <w:rsid w:val="3213B8AE"/>
    <w:rsid w:val="3224CD07"/>
    <w:rsid w:val="323AF1A8"/>
    <w:rsid w:val="32527F4F"/>
    <w:rsid w:val="3268A6AF"/>
    <w:rsid w:val="32ACE38C"/>
    <w:rsid w:val="32C35FF6"/>
    <w:rsid w:val="32D31BDE"/>
    <w:rsid w:val="334EBF73"/>
    <w:rsid w:val="338093AA"/>
    <w:rsid w:val="33878227"/>
    <w:rsid w:val="33BE1996"/>
    <w:rsid w:val="3406D293"/>
    <w:rsid w:val="344160D6"/>
    <w:rsid w:val="34531B49"/>
    <w:rsid w:val="3482C2C0"/>
    <w:rsid w:val="3488B9A1"/>
    <w:rsid w:val="34A64AB8"/>
    <w:rsid w:val="34E61702"/>
    <w:rsid w:val="350FA4B4"/>
    <w:rsid w:val="35227528"/>
    <w:rsid w:val="352278B8"/>
    <w:rsid w:val="35365B0F"/>
    <w:rsid w:val="3562BFA4"/>
    <w:rsid w:val="35E3572F"/>
    <w:rsid w:val="35F8860B"/>
    <w:rsid w:val="35FDD645"/>
    <w:rsid w:val="3630CA17"/>
    <w:rsid w:val="36390C81"/>
    <w:rsid w:val="365E6460"/>
    <w:rsid w:val="367404E5"/>
    <w:rsid w:val="3679F38C"/>
    <w:rsid w:val="371AA574"/>
    <w:rsid w:val="371AE4AF"/>
    <w:rsid w:val="37460699"/>
    <w:rsid w:val="3775D13A"/>
    <w:rsid w:val="37B4E846"/>
    <w:rsid w:val="37CEF7F7"/>
    <w:rsid w:val="37D09D38"/>
    <w:rsid w:val="37DE9DC6"/>
    <w:rsid w:val="380A41DC"/>
    <w:rsid w:val="381B65E1"/>
    <w:rsid w:val="38292631"/>
    <w:rsid w:val="3830D964"/>
    <w:rsid w:val="384DA68B"/>
    <w:rsid w:val="389DBAAE"/>
    <w:rsid w:val="38AC30F2"/>
    <w:rsid w:val="38B675D5"/>
    <w:rsid w:val="38E9C71A"/>
    <w:rsid w:val="38F019A5"/>
    <w:rsid w:val="39163D1F"/>
    <w:rsid w:val="39259EF9"/>
    <w:rsid w:val="3929C9E9"/>
    <w:rsid w:val="3967ADF0"/>
    <w:rsid w:val="39A2B039"/>
    <w:rsid w:val="39AFF2A7"/>
    <w:rsid w:val="39B784F5"/>
    <w:rsid w:val="39B8AEFA"/>
    <w:rsid w:val="39CBAB26"/>
    <w:rsid w:val="39D9DCB8"/>
    <w:rsid w:val="39F350A6"/>
    <w:rsid w:val="3A06B00E"/>
    <w:rsid w:val="3A48306E"/>
    <w:rsid w:val="3A67BFA2"/>
    <w:rsid w:val="3A8CA85B"/>
    <w:rsid w:val="3A908361"/>
    <w:rsid w:val="3A9B41F4"/>
    <w:rsid w:val="3A9C04A6"/>
    <w:rsid w:val="3AA7F73A"/>
    <w:rsid w:val="3AAF828E"/>
    <w:rsid w:val="3AE46205"/>
    <w:rsid w:val="3AE4A45C"/>
    <w:rsid w:val="3B02A938"/>
    <w:rsid w:val="3B08BF37"/>
    <w:rsid w:val="3B22A611"/>
    <w:rsid w:val="3B2B7F50"/>
    <w:rsid w:val="3B2DDBC8"/>
    <w:rsid w:val="3B3CF74C"/>
    <w:rsid w:val="3B40A7D9"/>
    <w:rsid w:val="3B45A264"/>
    <w:rsid w:val="3B48458E"/>
    <w:rsid w:val="3B51711A"/>
    <w:rsid w:val="3B58B80B"/>
    <w:rsid w:val="3B677B87"/>
    <w:rsid w:val="3B802A9F"/>
    <w:rsid w:val="3BB42BF0"/>
    <w:rsid w:val="3BD74718"/>
    <w:rsid w:val="3C4034C0"/>
    <w:rsid w:val="3C4A7148"/>
    <w:rsid w:val="3CEC7300"/>
    <w:rsid w:val="3CFC663E"/>
    <w:rsid w:val="3D1BFB00"/>
    <w:rsid w:val="3D31562F"/>
    <w:rsid w:val="3D4B9B4C"/>
    <w:rsid w:val="3D5DC59C"/>
    <w:rsid w:val="3D816D14"/>
    <w:rsid w:val="3D876663"/>
    <w:rsid w:val="3DAAB384"/>
    <w:rsid w:val="3DB7EC18"/>
    <w:rsid w:val="3DF725A5"/>
    <w:rsid w:val="3E023DD2"/>
    <w:rsid w:val="3E28DA6F"/>
    <w:rsid w:val="3E3D33BF"/>
    <w:rsid w:val="3E474594"/>
    <w:rsid w:val="3E48E10F"/>
    <w:rsid w:val="3E5BCE21"/>
    <w:rsid w:val="3E5C54EB"/>
    <w:rsid w:val="3E8B0D93"/>
    <w:rsid w:val="3EA9D5F3"/>
    <w:rsid w:val="3EB7CB61"/>
    <w:rsid w:val="3EBDDDE0"/>
    <w:rsid w:val="3EC160AC"/>
    <w:rsid w:val="3EDA2131"/>
    <w:rsid w:val="3EFE853F"/>
    <w:rsid w:val="3F105FD8"/>
    <w:rsid w:val="3F2B429B"/>
    <w:rsid w:val="3F305A96"/>
    <w:rsid w:val="3F4C954D"/>
    <w:rsid w:val="3F76BCBD"/>
    <w:rsid w:val="3FA7F43D"/>
    <w:rsid w:val="3FD2FC25"/>
    <w:rsid w:val="3FFAFE8F"/>
    <w:rsid w:val="40144F4D"/>
    <w:rsid w:val="403E474E"/>
    <w:rsid w:val="404986D9"/>
    <w:rsid w:val="404C9EEC"/>
    <w:rsid w:val="40539BC2"/>
    <w:rsid w:val="40B80091"/>
    <w:rsid w:val="40DEDE72"/>
    <w:rsid w:val="41229E08"/>
    <w:rsid w:val="414FE5FE"/>
    <w:rsid w:val="4154D04E"/>
    <w:rsid w:val="415AAA9C"/>
    <w:rsid w:val="41613F47"/>
    <w:rsid w:val="416CD0A9"/>
    <w:rsid w:val="41936EE3"/>
    <w:rsid w:val="41B01FAE"/>
    <w:rsid w:val="41D6BD0B"/>
    <w:rsid w:val="41DA7BD5"/>
    <w:rsid w:val="41DD3C8D"/>
    <w:rsid w:val="41F759A9"/>
    <w:rsid w:val="41FE0B03"/>
    <w:rsid w:val="4209CE46"/>
    <w:rsid w:val="421B8CE6"/>
    <w:rsid w:val="421F44A2"/>
    <w:rsid w:val="4240A0AF"/>
    <w:rsid w:val="42540041"/>
    <w:rsid w:val="42A0FC43"/>
    <w:rsid w:val="42EEAA06"/>
    <w:rsid w:val="43167518"/>
    <w:rsid w:val="43170969"/>
    <w:rsid w:val="436154A8"/>
    <w:rsid w:val="436355A5"/>
    <w:rsid w:val="4375B579"/>
    <w:rsid w:val="43825452"/>
    <w:rsid w:val="43A15916"/>
    <w:rsid w:val="43A8AD3D"/>
    <w:rsid w:val="441149E8"/>
    <w:rsid w:val="4432C61D"/>
    <w:rsid w:val="44696040"/>
    <w:rsid w:val="4470961B"/>
    <w:rsid w:val="448137B9"/>
    <w:rsid w:val="4499B16D"/>
    <w:rsid w:val="449F0DA8"/>
    <w:rsid w:val="44A9A463"/>
    <w:rsid w:val="44BA56B5"/>
    <w:rsid w:val="44BE6316"/>
    <w:rsid w:val="44C2BED7"/>
    <w:rsid w:val="44C98857"/>
    <w:rsid w:val="44DCED04"/>
    <w:rsid w:val="44E2C111"/>
    <w:rsid w:val="44E2D5A7"/>
    <w:rsid w:val="44F2C7D2"/>
    <w:rsid w:val="44FF7C25"/>
    <w:rsid w:val="4511A00E"/>
    <w:rsid w:val="4514B899"/>
    <w:rsid w:val="453E9232"/>
    <w:rsid w:val="455535AD"/>
    <w:rsid w:val="45651BA3"/>
    <w:rsid w:val="45AE67F7"/>
    <w:rsid w:val="462F1D47"/>
    <w:rsid w:val="4649D2FD"/>
    <w:rsid w:val="465C1777"/>
    <w:rsid w:val="46824A53"/>
    <w:rsid w:val="468AC173"/>
    <w:rsid w:val="4693A0B9"/>
    <w:rsid w:val="46A5387D"/>
    <w:rsid w:val="46BF1408"/>
    <w:rsid w:val="47026CC8"/>
    <w:rsid w:val="47085D25"/>
    <w:rsid w:val="472D0A98"/>
    <w:rsid w:val="472DC134"/>
    <w:rsid w:val="477C17FE"/>
    <w:rsid w:val="4795A86F"/>
    <w:rsid w:val="47A96C72"/>
    <w:rsid w:val="47B913A1"/>
    <w:rsid w:val="47D21AE3"/>
    <w:rsid w:val="48112B08"/>
    <w:rsid w:val="487965AB"/>
    <w:rsid w:val="489CE30B"/>
    <w:rsid w:val="48A73713"/>
    <w:rsid w:val="48BA6619"/>
    <w:rsid w:val="48CCF9BE"/>
    <w:rsid w:val="48E1EACD"/>
    <w:rsid w:val="48EB1B71"/>
    <w:rsid w:val="48EDB821"/>
    <w:rsid w:val="49132425"/>
    <w:rsid w:val="491AB6A1"/>
    <w:rsid w:val="491E672A"/>
    <w:rsid w:val="494F3D02"/>
    <w:rsid w:val="49615C0C"/>
    <w:rsid w:val="496DEB44"/>
    <w:rsid w:val="4984E32D"/>
    <w:rsid w:val="499E80C8"/>
    <w:rsid w:val="4A1956B4"/>
    <w:rsid w:val="4A38B36C"/>
    <w:rsid w:val="4A782156"/>
    <w:rsid w:val="4A9018AC"/>
    <w:rsid w:val="4AE0938E"/>
    <w:rsid w:val="4AF40450"/>
    <w:rsid w:val="4B00A45F"/>
    <w:rsid w:val="4B27BC39"/>
    <w:rsid w:val="4B2C765F"/>
    <w:rsid w:val="4B54F8E0"/>
    <w:rsid w:val="4B8B4906"/>
    <w:rsid w:val="4B9CE57F"/>
    <w:rsid w:val="4B9FCDF3"/>
    <w:rsid w:val="4BAE894D"/>
    <w:rsid w:val="4BB18D3F"/>
    <w:rsid w:val="4BF28674"/>
    <w:rsid w:val="4C3C818D"/>
    <w:rsid w:val="4C9E5ECB"/>
    <w:rsid w:val="4CC1A14A"/>
    <w:rsid w:val="4CD8558F"/>
    <w:rsid w:val="4CE68EA9"/>
    <w:rsid w:val="4CF43760"/>
    <w:rsid w:val="4D044837"/>
    <w:rsid w:val="4D22BC68"/>
    <w:rsid w:val="4D30D580"/>
    <w:rsid w:val="4D321ECA"/>
    <w:rsid w:val="4D40A0C5"/>
    <w:rsid w:val="4D6B488F"/>
    <w:rsid w:val="4D70542E"/>
    <w:rsid w:val="4D72F36E"/>
    <w:rsid w:val="4D8DFADD"/>
    <w:rsid w:val="4D8E56D5"/>
    <w:rsid w:val="4DF0173C"/>
    <w:rsid w:val="4DF84AB7"/>
    <w:rsid w:val="4E04E5E0"/>
    <w:rsid w:val="4E113387"/>
    <w:rsid w:val="4E21D145"/>
    <w:rsid w:val="4E2649E7"/>
    <w:rsid w:val="4E28CC17"/>
    <w:rsid w:val="4E389EF9"/>
    <w:rsid w:val="4E3C5395"/>
    <w:rsid w:val="4E49BE18"/>
    <w:rsid w:val="4E6E8508"/>
    <w:rsid w:val="4E713BF6"/>
    <w:rsid w:val="4E8857D9"/>
    <w:rsid w:val="4E98D635"/>
    <w:rsid w:val="4EA91B68"/>
    <w:rsid w:val="4EE1C2FA"/>
    <w:rsid w:val="4F040579"/>
    <w:rsid w:val="4F2247F6"/>
    <w:rsid w:val="4F8D28E0"/>
    <w:rsid w:val="4F96FDE6"/>
    <w:rsid w:val="4F9CCE51"/>
    <w:rsid w:val="4F9D538C"/>
    <w:rsid w:val="4FDC6414"/>
    <w:rsid w:val="5026B9E6"/>
    <w:rsid w:val="502C3A1D"/>
    <w:rsid w:val="5030725D"/>
    <w:rsid w:val="5044ED2D"/>
    <w:rsid w:val="504601CE"/>
    <w:rsid w:val="50523670"/>
    <w:rsid w:val="50707C61"/>
    <w:rsid w:val="508F429A"/>
    <w:rsid w:val="50BAF04B"/>
    <w:rsid w:val="50E10926"/>
    <w:rsid w:val="50EBE64B"/>
    <w:rsid w:val="5120EA88"/>
    <w:rsid w:val="51235435"/>
    <w:rsid w:val="515F5105"/>
    <w:rsid w:val="518050AF"/>
    <w:rsid w:val="5194B6FB"/>
    <w:rsid w:val="51A573A5"/>
    <w:rsid w:val="51B18033"/>
    <w:rsid w:val="5201C6AF"/>
    <w:rsid w:val="520F4645"/>
    <w:rsid w:val="52287E57"/>
    <w:rsid w:val="52537494"/>
    <w:rsid w:val="52631972"/>
    <w:rsid w:val="5297FA3F"/>
    <w:rsid w:val="5314579C"/>
    <w:rsid w:val="531905C3"/>
    <w:rsid w:val="53378844"/>
    <w:rsid w:val="53F2910D"/>
    <w:rsid w:val="54000B7F"/>
    <w:rsid w:val="542402E6"/>
    <w:rsid w:val="5426A89A"/>
    <w:rsid w:val="544D192D"/>
    <w:rsid w:val="5455D6CC"/>
    <w:rsid w:val="549D10C7"/>
    <w:rsid w:val="54D14B4F"/>
    <w:rsid w:val="550537BD"/>
    <w:rsid w:val="55348A2E"/>
    <w:rsid w:val="553B74EA"/>
    <w:rsid w:val="553D30AF"/>
    <w:rsid w:val="5568C754"/>
    <w:rsid w:val="5597E241"/>
    <w:rsid w:val="55AA2136"/>
    <w:rsid w:val="55BD59B3"/>
    <w:rsid w:val="55C4543F"/>
    <w:rsid w:val="56090AF4"/>
    <w:rsid w:val="56104AC1"/>
    <w:rsid w:val="5626387D"/>
    <w:rsid w:val="5630F3A2"/>
    <w:rsid w:val="5642B106"/>
    <w:rsid w:val="5653931E"/>
    <w:rsid w:val="567D091E"/>
    <w:rsid w:val="5686A3C7"/>
    <w:rsid w:val="56B9D0CB"/>
    <w:rsid w:val="56D7D566"/>
    <w:rsid w:val="56DA1D00"/>
    <w:rsid w:val="5706DD9E"/>
    <w:rsid w:val="5707F421"/>
    <w:rsid w:val="5718FFD1"/>
    <w:rsid w:val="571E26BA"/>
    <w:rsid w:val="572A31CF"/>
    <w:rsid w:val="5737AC41"/>
    <w:rsid w:val="578780EC"/>
    <w:rsid w:val="579406E4"/>
    <w:rsid w:val="57B37878"/>
    <w:rsid w:val="57D4B189"/>
    <w:rsid w:val="57E7A735"/>
    <w:rsid w:val="57E8FEF8"/>
    <w:rsid w:val="5807DA68"/>
    <w:rsid w:val="58141528"/>
    <w:rsid w:val="581BE45C"/>
    <w:rsid w:val="5820C1B7"/>
    <w:rsid w:val="583924DE"/>
    <w:rsid w:val="585236A0"/>
    <w:rsid w:val="586275AD"/>
    <w:rsid w:val="5873A5C7"/>
    <w:rsid w:val="5876E7EA"/>
    <w:rsid w:val="5882DF7B"/>
    <w:rsid w:val="58D1C1CD"/>
    <w:rsid w:val="5901295C"/>
    <w:rsid w:val="598DA16B"/>
    <w:rsid w:val="599156C1"/>
    <w:rsid w:val="59B99959"/>
    <w:rsid w:val="59C15C23"/>
    <w:rsid w:val="59E697D6"/>
    <w:rsid w:val="5A3F94E3"/>
    <w:rsid w:val="5A558391"/>
    <w:rsid w:val="5A8DB7DA"/>
    <w:rsid w:val="5AA02953"/>
    <w:rsid w:val="5AC01746"/>
    <w:rsid w:val="5AC5B54E"/>
    <w:rsid w:val="5ADD25CA"/>
    <w:rsid w:val="5ADD5286"/>
    <w:rsid w:val="5B17BFFA"/>
    <w:rsid w:val="5B347604"/>
    <w:rsid w:val="5B586279"/>
    <w:rsid w:val="5B64A9F5"/>
    <w:rsid w:val="5B7193A0"/>
    <w:rsid w:val="5B75C9B2"/>
    <w:rsid w:val="5BA8364A"/>
    <w:rsid w:val="5BA8A8F5"/>
    <w:rsid w:val="5BB1698F"/>
    <w:rsid w:val="5BBE880B"/>
    <w:rsid w:val="5BC590C7"/>
    <w:rsid w:val="5BCD1315"/>
    <w:rsid w:val="5BD7C508"/>
    <w:rsid w:val="5BEF2A5B"/>
    <w:rsid w:val="5BFD4421"/>
    <w:rsid w:val="5C2F5C34"/>
    <w:rsid w:val="5C42C0F5"/>
    <w:rsid w:val="5C521F12"/>
    <w:rsid w:val="5C5870F2"/>
    <w:rsid w:val="5C803903"/>
    <w:rsid w:val="5C8617AA"/>
    <w:rsid w:val="5C91C252"/>
    <w:rsid w:val="5C960A1B"/>
    <w:rsid w:val="5CA0812F"/>
    <w:rsid w:val="5CDCC088"/>
    <w:rsid w:val="5D008AFC"/>
    <w:rsid w:val="5D5224AE"/>
    <w:rsid w:val="5DC6E0A5"/>
    <w:rsid w:val="5DDF5424"/>
    <w:rsid w:val="5DE390B5"/>
    <w:rsid w:val="5DF6B0D5"/>
    <w:rsid w:val="5E023239"/>
    <w:rsid w:val="5E050ABE"/>
    <w:rsid w:val="5E0BBA3E"/>
    <w:rsid w:val="5E2213DC"/>
    <w:rsid w:val="5E31DA7C"/>
    <w:rsid w:val="5E35A95F"/>
    <w:rsid w:val="5E49427D"/>
    <w:rsid w:val="5E9287EA"/>
    <w:rsid w:val="5EC417CD"/>
    <w:rsid w:val="5EF475B6"/>
    <w:rsid w:val="5EF52D05"/>
    <w:rsid w:val="5EF68817"/>
    <w:rsid w:val="5EF9DDA9"/>
    <w:rsid w:val="5F0D5517"/>
    <w:rsid w:val="5F82F33C"/>
    <w:rsid w:val="5FA6A7DB"/>
    <w:rsid w:val="5FD88CF7"/>
    <w:rsid w:val="5FFB84AF"/>
    <w:rsid w:val="60041DA0"/>
    <w:rsid w:val="600FA52D"/>
    <w:rsid w:val="60182854"/>
    <w:rsid w:val="60340DF3"/>
    <w:rsid w:val="6041A58A"/>
    <w:rsid w:val="6041EAB1"/>
    <w:rsid w:val="607E0DC8"/>
    <w:rsid w:val="60A63DD0"/>
    <w:rsid w:val="60C7CBAD"/>
    <w:rsid w:val="60CD2274"/>
    <w:rsid w:val="60ED90B4"/>
    <w:rsid w:val="613CE850"/>
    <w:rsid w:val="61441567"/>
    <w:rsid w:val="6169434F"/>
    <w:rsid w:val="61A54FC8"/>
    <w:rsid w:val="61A920BF"/>
    <w:rsid w:val="61AEBABA"/>
    <w:rsid w:val="61BAF76E"/>
    <w:rsid w:val="61D73F10"/>
    <w:rsid w:val="61D82AE4"/>
    <w:rsid w:val="61E3F080"/>
    <w:rsid w:val="61E9BAE2"/>
    <w:rsid w:val="61FBB88F"/>
    <w:rsid w:val="620046EB"/>
    <w:rsid w:val="623120FE"/>
    <w:rsid w:val="6249DC7F"/>
    <w:rsid w:val="628A8ED8"/>
    <w:rsid w:val="629A30E5"/>
    <w:rsid w:val="629D5AAC"/>
    <w:rsid w:val="629DF08A"/>
    <w:rsid w:val="62BE327A"/>
    <w:rsid w:val="62BF0756"/>
    <w:rsid w:val="62DFEA73"/>
    <w:rsid w:val="63090EB3"/>
    <w:rsid w:val="633E69BB"/>
    <w:rsid w:val="63412029"/>
    <w:rsid w:val="637B241F"/>
    <w:rsid w:val="63C3ED28"/>
    <w:rsid w:val="63CCDA08"/>
    <w:rsid w:val="63E2FBE1"/>
    <w:rsid w:val="63F272D4"/>
    <w:rsid w:val="64298667"/>
    <w:rsid w:val="6445F626"/>
    <w:rsid w:val="64461DF3"/>
    <w:rsid w:val="644CA3AF"/>
    <w:rsid w:val="6483C825"/>
    <w:rsid w:val="64A77DCD"/>
    <w:rsid w:val="64C1D24D"/>
    <w:rsid w:val="65050076"/>
    <w:rsid w:val="651483AB"/>
    <w:rsid w:val="6518CBFE"/>
    <w:rsid w:val="651DC008"/>
    <w:rsid w:val="65390072"/>
    <w:rsid w:val="654B00E0"/>
    <w:rsid w:val="654B5966"/>
    <w:rsid w:val="65857D49"/>
    <w:rsid w:val="65BD161D"/>
    <w:rsid w:val="65D85807"/>
    <w:rsid w:val="65EEA29A"/>
    <w:rsid w:val="65FB7651"/>
    <w:rsid w:val="664815E8"/>
    <w:rsid w:val="66840775"/>
    <w:rsid w:val="66860627"/>
    <w:rsid w:val="66CDA0F6"/>
    <w:rsid w:val="66D42746"/>
    <w:rsid w:val="66DDEA03"/>
    <w:rsid w:val="66F76396"/>
    <w:rsid w:val="6700897F"/>
    <w:rsid w:val="673ADA5F"/>
    <w:rsid w:val="674DD2C5"/>
    <w:rsid w:val="676D0FC3"/>
    <w:rsid w:val="6780EA7D"/>
    <w:rsid w:val="67916EFA"/>
    <w:rsid w:val="67AAD692"/>
    <w:rsid w:val="6826D89F"/>
    <w:rsid w:val="6869D5BB"/>
    <w:rsid w:val="688B484C"/>
    <w:rsid w:val="68EBAB2B"/>
    <w:rsid w:val="68F9C9DE"/>
    <w:rsid w:val="6908E024"/>
    <w:rsid w:val="69144BA1"/>
    <w:rsid w:val="69240D63"/>
    <w:rsid w:val="694DE895"/>
    <w:rsid w:val="695F87E9"/>
    <w:rsid w:val="697CB9AA"/>
    <w:rsid w:val="69AFA735"/>
    <w:rsid w:val="69B47527"/>
    <w:rsid w:val="69BEC028"/>
    <w:rsid w:val="69DCD936"/>
    <w:rsid w:val="6A094450"/>
    <w:rsid w:val="6A28E700"/>
    <w:rsid w:val="6A3D948F"/>
    <w:rsid w:val="6A5026B3"/>
    <w:rsid w:val="6A6FB476"/>
    <w:rsid w:val="6A7FE3E1"/>
    <w:rsid w:val="6AADF288"/>
    <w:rsid w:val="6AB8D46B"/>
    <w:rsid w:val="6AC9BADD"/>
    <w:rsid w:val="6AF8ACA4"/>
    <w:rsid w:val="6AFB584A"/>
    <w:rsid w:val="6B03A4C2"/>
    <w:rsid w:val="6B173499"/>
    <w:rsid w:val="6B1C4364"/>
    <w:rsid w:val="6B2EC5DF"/>
    <w:rsid w:val="6B382A18"/>
    <w:rsid w:val="6B5E508E"/>
    <w:rsid w:val="6B61D9B4"/>
    <w:rsid w:val="6B7A2B56"/>
    <w:rsid w:val="6BF43F7C"/>
    <w:rsid w:val="6C26BB8E"/>
    <w:rsid w:val="6C47AC20"/>
    <w:rsid w:val="6C4A9BE0"/>
    <w:rsid w:val="6C65D1A4"/>
    <w:rsid w:val="6CCC6C0A"/>
    <w:rsid w:val="6CE9CDAB"/>
    <w:rsid w:val="6CFA20EF"/>
    <w:rsid w:val="6D0E87A2"/>
    <w:rsid w:val="6D17B0F9"/>
    <w:rsid w:val="6D1DD9D4"/>
    <w:rsid w:val="6D39972B"/>
    <w:rsid w:val="6D54199B"/>
    <w:rsid w:val="6D55190D"/>
    <w:rsid w:val="6D8341D5"/>
    <w:rsid w:val="6D8B23DB"/>
    <w:rsid w:val="6DD57746"/>
    <w:rsid w:val="6DE4F13A"/>
    <w:rsid w:val="6DE5182B"/>
    <w:rsid w:val="6E18D5F6"/>
    <w:rsid w:val="6E60167C"/>
    <w:rsid w:val="6E6FCADA"/>
    <w:rsid w:val="6E7F6A06"/>
    <w:rsid w:val="6E961A23"/>
    <w:rsid w:val="6E9DAB5C"/>
    <w:rsid w:val="6EA70A51"/>
    <w:rsid w:val="6EA8F078"/>
    <w:rsid w:val="6EE2235B"/>
    <w:rsid w:val="6EE496B2"/>
    <w:rsid w:val="6EF1DEB0"/>
    <w:rsid w:val="6F043ABE"/>
    <w:rsid w:val="6F11DA02"/>
    <w:rsid w:val="6F1FA3E3"/>
    <w:rsid w:val="6F68B73E"/>
    <w:rsid w:val="6F6B22A7"/>
    <w:rsid w:val="6FA7C062"/>
    <w:rsid w:val="6FBAF34D"/>
    <w:rsid w:val="6FEBA892"/>
    <w:rsid w:val="6FF7E7B4"/>
    <w:rsid w:val="7011C15E"/>
    <w:rsid w:val="703AB647"/>
    <w:rsid w:val="70777522"/>
    <w:rsid w:val="70990366"/>
    <w:rsid w:val="70A11F9A"/>
    <w:rsid w:val="70D27327"/>
    <w:rsid w:val="70DF00DF"/>
    <w:rsid w:val="70EB33C4"/>
    <w:rsid w:val="70F1B8E7"/>
    <w:rsid w:val="70F4DE13"/>
    <w:rsid w:val="710BCE1F"/>
    <w:rsid w:val="7185C746"/>
    <w:rsid w:val="71A6B804"/>
    <w:rsid w:val="71B85A3D"/>
    <w:rsid w:val="71C182D0"/>
    <w:rsid w:val="720CDE6C"/>
    <w:rsid w:val="722DDE16"/>
    <w:rsid w:val="722FA010"/>
    <w:rsid w:val="7247FFCB"/>
    <w:rsid w:val="72585DEC"/>
    <w:rsid w:val="7271CD69"/>
    <w:rsid w:val="727F47DB"/>
    <w:rsid w:val="72809F9E"/>
    <w:rsid w:val="728783C7"/>
    <w:rsid w:val="7299C7FB"/>
    <w:rsid w:val="72F58E61"/>
    <w:rsid w:val="72F70ECE"/>
    <w:rsid w:val="7336B56D"/>
    <w:rsid w:val="734F9EF0"/>
    <w:rsid w:val="7374DBCE"/>
    <w:rsid w:val="7382F868"/>
    <w:rsid w:val="73BB2203"/>
    <w:rsid w:val="73DB8759"/>
    <w:rsid w:val="73E2D430"/>
    <w:rsid w:val="74228000"/>
    <w:rsid w:val="74337E20"/>
    <w:rsid w:val="744D1BCA"/>
    <w:rsid w:val="746CAAA6"/>
    <w:rsid w:val="7476ACDF"/>
    <w:rsid w:val="7496736F"/>
    <w:rsid w:val="74A438D3"/>
    <w:rsid w:val="74BCF8B2"/>
    <w:rsid w:val="74BEE66A"/>
    <w:rsid w:val="74C934F8"/>
    <w:rsid w:val="74DB7350"/>
    <w:rsid w:val="7527F7B0"/>
    <w:rsid w:val="75351558"/>
    <w:rsid w:val="7541822E"/>
    <w:rsid w:val="757B2B7D"/>
    <w:rsid w:val="758ACA94"/>
    <w:rsid w:val="75A53627"/>
    <w:rsid w:val="75C25235"/>
    <w:rsid w:val="75FAF2F1"/>
    <w:rsid w:val="76028C64"/>
    <w:rsid w:val="763306A5"/>
    <w:rsid w:val="76B62DB1"/>
    <w:rsid w:val="76EEEDEC"/>
    <w:rsid w:val="76EF47BB"/>
    <w:rsid w:val="77533F55"/>
    <w:rsid w:val="775A7548"/>
    <w:rsid w:val="7796C352"/>
    <w:rsid w:val="77C79304"/>
    <w:rsid w:val="77D06043"/>
    <w:rsid w:val="77DF3A26"/>
    <w:rsid w:val="77EA04FD"/>
    <w:rsid w:val="77F1059F"/>
    <w:rsid w:val="77FD84C3"/>
    <w:rsid w:val="78327E93"/>
    <w:rsid w:val="78525214"/>
    <w:rsid w:val="788C14F0"/>
    <w:rsid w:val="7897CBB4"/>
    <w:rsid w:val="78ADB752"/>
    <w:rsid w:val="78B34133"/>
    <w:rsid w:val="78C0EBA5"/>
    <w:rsid w:val="78E10EED"/>
    <w:rsid w:val="78E27987"/>
    <w:rsid w:val="78F645A9"/>
    <w:rsid w:val="78F8B334"/>
    <w:rsid w:val="78F9F2F7"/>
    <w:rsid w:val="78FA3B79"/>
    <w:rsid w:val="794AAB7A"/>
    <w:rsid w:val="79723D64"/>
    <w:rsid w:val="798C165C"/>
    <w:rsid w:val="79C1979B"/>
    <w:rsid w:val="79DAFC61"/>
    <w:rsid w:val="7A14A6A9"/>
    <w:rsid w:val="7A364F32"/>
    <w:rsid w:val="7A6FC7C4"/>
    <w:rsid w:val="7A95C358"/>
    <w:rsid w:val="7AE7CA08"/>
    <w:rsid w:val="7B263A8A"/>
    <w:rsid w:val="7B3E77D9"/>
    <w:rsid w:val="7B53BBFB"/>
    <w:rsid w:val="7B5C5703"/>
    <w:rsid w:val="7B860365"/>
    <w:rsid w:val="7BA61DD7"/>
    <w:rsid w:val="7BADDC8F"/>
    <w:rsid w:val="7BBF1421"/>
    <w:rsid w:val="7BBF87CD"/>
    <w:rsid w:val="7BC65346"/>
    <w:rsid w:val="7BD7EAA1"/>
    <w:rsid w:val="7BEAE1F5"/>
    <w:rsid w:val="7BF9AEBE"/>
    <w:rsid w:val="7C0E2275"/>
    <w:rsid w:val="7C28303F"/>
    <w:rsid w:val="7C465A97"/>
    <w:rsid w:val="7C76E926"/>
    <w:rsid w:val="7CC6DAED"/>
    <w:rsid w:val="7D067E55"/>
    <w:rsid w:val="7D1779EE"/>
    <w:rsid w:val="7D1D8C38"/>
    <w:rsid w:val="7D212363"/>
    <w:rsid w:val="7D26E176"/>
    <w:rsid w:val="7D28C192"/>
    <w:rsid w:val="7D53A9A6"/>
    <w:rsid w:val="7D53CD7D"/>
    <w:rsid w:val="7DB0BF52"/>
    <w:rsid w:val="7DF80BAA"/>
    <w:rsid w:val="7E2D9F29"/>
    <w:rsid w:val="7E3B1B3F"/>
    <w:rsid w:val="7E5E4E2F"/>
    <w:rsid w:val="7E9ADA43"/>
    <w:rsid w:val="7EA81739"/>
    <w:rsid w:val="7EAC5E64"/>
    <w:rsid w:val="7EAFBFA0"/>
    <w:rsid w:val="7EB42B73"/>
    <w:rsid w:val="7EBAAB0B"/>
    <w:rsid w:val="7EDF5E03"/>
    <w:rsid w:val="7EF5BD49"/>
    <w:rsid w:val="7F060196"/>
    <w:rsid w:val="7F25B8A8"/>
    <w:rsid w:val="7F683783"/>
    <w:rsid w:val="7F83C3A3"/>
    <w:rsid w:val="7FB06CA4"/>
    <w:rsid w:val="7FF2CE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6223">
      <w:bodyDiv w:val="1"/>
      <w:marLeft w:val="0"/>
      <w:marRight w:val="0"/>
      <w:marTop w:val="0"/>
      <w:marBottom w:val="0"/>
      <w:divBdr>
        <w:top w:val="none" w:sz="0" w:space="0" w:color="auto"/>
        <w:left w:val="none" w:sz="0" w:space="0" w:color="auto"/>
        <w:bottom w:val="none" w:sz="0" w:space="0" w:color="auto"/>
        <w:right w:val="none" w:sz="0" w:space="0" w:color="auto"/>
      </w:divBdr>
      <w:divsChild>
        <w:div w:id="1950501057">
          <w:marLeft w:val="0"/>
          <w:marRight w:val="0"/>
          <w:marTop w:val="0"/>
          <w:marBottom w:val="0"/>
          <w:divBdr>
            <w:top w:val="none" w:sz="0" w:space="0" w:color="auto"/>
            <w:left w:val="none" w:sz="0" w:space="0" w:color="auto"/>
            <w:bottom w:val="none" w:sz="0" w:space="0" w:color="auto"/>
            <w:right w:val="none" w:sz="0" w:space="0" w:color="auto"/>
          </w:divBdr>
        </w:div>
        <w:div w:id="559026128">
          <w:marLeft w:val="0"/>
          <w:marRight w:val="0"/>
          <w:marTop w:val="0"/>
          <w:marBottom w:val="0"/>
          <w:divBdr>
            <w:top w:val="none" w:sz="0" w:space="0" w:color="auto"/>
            <w:left w:val="none" w:sz="0" w:space="0" w:color="auto"/>
            <w:bottom w:val="none" w:sz="0" w:space="0" w:color="auto"/>
            <w:right w:val="none" w:sz="0" w:space="0" w:color="auto"/>
          </w:divBdr>
        </w:div>
        <w:div w:id="948506579">
          <w:marLeft w:val="0"/>
          <w:marRight w:val="0"/>
          <w:marTop w:val="0"/>
          <w:marBottom w:val="0"/>
          <w:divBdr>
            <w:top w:val="none" w:sz="0" w:space="0" w:color="auto"/>
            <w:left w:val="none" w:sz="0" w:space="0" w:color="auto"/>
            <w:bottom w:val="none" w:sz="0" w:space="0" w:color="auto"/>
            <w:right w:val="none" w:sz="0" w:space="0" w:color="auto"/>
          </w:divBdr>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f731e2e7faab4b2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17B649C2-9AF8-42DD-8856-B293547E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2022-09-15T15:52:00Z</dcterms:created>
  <dcterms:modified xsi:type="dcterms:W3CDTF">2022-11-03T18:19:00Z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