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1D905" w14:textId="77777777" w:rsidR="00530B4D" w:rsidRPr="00530B4D" w:rsidRDefault="00530B4D" w:rsidP="00530B4D">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jc w:val="both"/>
        <w:rPr>
          <w:rFonts w:ascii="Arial" w:eastAsia="Arial MT" w:hAnsi="Arial" w:cs="Arial"/>
          <w:color w:val="FF0000"/>
          <w:spacing w:val="-4"/>
          <w:sz w:val="18"/>
          <w:szCs w:val="18"/>
          <w:lang w:val="es-419" w:eastAsia="fr-FR"/>
        </w:rPr>
      </w:pPr>
      <w:bookmarkStart w:id="0" w:name="_Hlk121481396"/>
      <w:r w:rsidRPr="00530B4D">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8DF38A2" w14:textId="77777777" w:rsidR="00530B4D" w:rsidRPr="00530B4D" w:rsidRDefault="00530B4D" w:rsidP="00530B4D">
      <w:pPr>
        <w:widowControl w:val="0"/>
        <w:autoSpaceDE w:val="0"/>
        <w:autoSpaceDN w:val="0"/>
        <w:jc w:val="both"/>
        <w:rPr>
          <w:rFonts w:ascii="Arial" w:eastAsia="Arial MT" w:hAnsi="Arial" w:cs="Arial"/>
          <w:sz w:val="20"/>
          <w:szCs w:val="20"/>
          <w:lang w:val="es-419" w:eastAsia="en-US"/>
        </w:rPr>
      </w:pPr>
    </w:p>
    <w:p w14:paraId="1B0B19B1" w14:textId="5438825E" w:rsidR="00956C17" w:rsidRPr="00956C17" w:rsidRDefault="00956C17" w:rsidP="00956C17">
      <w:pPr>
        <w:widowControl w:val="0"/>
        <w:autoSpaceDE w:val="0"/>
        <w:autoSpaceDN w:val="0"/>
        <w:jc w:val="both"/>
        <w:rPr>
          <w:rFonts w:ascii="Arial" w:eastAsia="Arial MT" w:hAnsi="Arial" w:cs="Arial"/>
          <w:sz w:val="20"/>
          <w:szCs w:val="20"/>
          <w:lang w:val="es-419" w:eastAsia="en-US"/>
        </w:rPr>
      </w:pPr>
      <w:r w:rsidRPr="00956C17">
        <w:rPr>
          <w:rFonts w:ascii="Arial" w:eastAsia="Arial MT" w:hAnsi="Arial" w:cs="Arial"/>
          <w:sz w:val="20"/>
          <w:szCs w:val="20"/>
          <w:lang w:val="es-419" w:eastAsia="en-US"/>
        </w:rPr>
        <w:t>Radicación</w:t>
      </w:r>
      <w:r w:rsidR="00590F09">
        <w:rPr>
          <w:rFonts w:ascii="Arial" w:eastAsia="Arial MT" w:hAnsi="Arial" w:cs="Arial"/>
          <w:sz w:val="20"/>
          <w:szCs w:val="20"/>
          <w:lang w:val="es-419" w:eastAsia="en-US"/>
        </w:rPr>
        <w:t>:</w:t>
      </w:r>
      <w:r w:rsidRPr="00956C17">
        <w:rPr>
          <w:rFonts w:ascii="Arial" w:eastAsia="Arial MT" w:hAnsi="Arial" w:cs="Arial"/>
          <w:sz w:val="20"/>
          <w:szCs w:val="20"/>
          <w:lang w:val="es-419" w:eastAsia="en-US"/>
        </w:rPr>
        <w:tab/>
        <w:t>66001310300320220030101</w:t>
      </w:r>
    </w:p>
    <w:p w14:paraId="13E55A52" w14:textId="4A323C0E" w:rsidR="00956C17" w:rsidRPr="00956C17" w:rsidRDefault="00956C17" w:rsidP="00956C17">
      <w:pPr>
        <w:widowControl w:val="0"/>
        <w:autoSpaceDE w:val="0"/>
        <w:autoSpaceDN w:val="0"/>
        <w:jc w:val="both"/>
        <w:rPr>
          <w:rFonts w:ascii="Arial" w:eastAsia="Arial MT" w:hAnsi="Arial" w:cs="Arial"/>
          <w:sz w:val="20"/>
          <w:szCs w:val="20"/>
          <w:lang w:val="es-419" w:eastAsia="en-US"/>
        </w:rPr>
      </w:pPr>
      <w:r w:rsidRPr="00956C17">
        <w:rPr>
          <w:rFonts w:ascii="Arial" w:eastAsia="Arial MT" w:hAnsi="Arial" w:cs="Arial"/>
          <w:sz w:val="20"/>
          <w:szCs w:val="20"/>
          <w:lang w:val="es-419" w:eastAsia="en-US"/>
        </w:rPr>
        <w:t>Origen</w:t>
      </w:r>
      <w:r w:rsidR="00590F09">
        <w:rPr>
          <w:rFonts w:ascii="Arial" w:eastAsia="Arial MT" w:hAnsi="Arial" w:cs="Arial"/>
          <w:sz w:val="20"/>
          <w:szCs w:val="20"/>
          <w:lang w:val="es-419" w:eastAsia="en-US"/>
        </w:rPr>
        <w:t>:</w:t>
      </w:r>
      <w:r w:rsidR="00590F09">
        <w:rPr>
          <w:rFonts w:ascii="Arial" w:eastAsia="Arial MT" w:hAnsi="Arial" w:cs="Arial"/>
          <w:sz w:val="20"/>
          <w:szCs w:val="20"/>
          <w:lang w:val="es-419" w:eastAsia="en-US"/>
        </w:rPr>
        <w:tab/>
      </w:r>
      <w:r w:rsidRPr="00956C17">
        <w:rPr>
          <w:rFonts w:ascii="Arial" w:eastAsia="Arial MT" w:hAnsi="Arial" w:cs="Arial"/>
          <w:sz w:val="20"/>
          <w:szCs w:val="20"/>
          <w:lang w:val="es-419" w:eastAsia="en-US"/>
        </w:rPr>
        <w:tab/>
        <w:t xml:space="preserve">Juzgado Tercero Civil del Circuito de Pereira  </w:t>
      </w:r>
    </w:p>
    <w:p w14:paraId="60C6A60C" w14:textId="4497ACA3" w:rsidR="00956C17" w:rsidRPr="00956C17" w:rsidRDefault="00956C17" w:rsidP="00956C17">
      <w:pPr>
        <w:widowControl w:val="0"/>
        <w:autoSpaceDE w:val="0"/>
        <w:autoSpaceDN w:val="0"/>
        <w:jc w:val="both"/>
        <w:rPr>
          <w:rFonts w:ascii="Arial" w:eastAsia="Arial MT" w:hAnsi="Arial" w:cs="Arial"/>
          <w:sz w:val="20"/>
          <w:szCs w:val="20"/>
          <w:lang w:val="es-419" w:eastAsia="en-US"/>
        </w:rPr>
      </w:pPr>
      <w:r w:rsidRPr="00956C17">
        <w:rPr>
          <w:rFonts w:ascii="Arial" w:eastAsia="Arial MT" w:hAnsi="Arial" w:cs="Arial"/>
          <w:sz w:val="20"/>
          <w:szCs w:val="20"/>
          <w:lang w:val="es-419" w:eastAsia="en-US"/>
        </w:rPr>
        <w:t>Asunto</w:t>
      </w:r>
      <w:r w:rsidR="00590F09">
        <w:rPr>
          <w:rFonts w:ascii="Arial" w:eastAsia="Arial MT" w:hAnsi="Arial" w:cs="Arial"/>
          <w:sz w:val="20"/>
          <w:szCs w:val="20"/>
          <w:lang w:val="es-419" w:eastAsia="en-US"/>
        </w:rPr>
        <w:t>:</w:t>
      </w:r>
      <w:r w:rsidR="00590F09">
        <w:rPr>
          <w:rFonts w:ascii="Arial" w:eastAsia="Arial MT" w:hAnsi="Arial" w:cs="Arial"/>
          <w:sz w:val="20"/>
          <w:szCs w:val="20"/>
          <w:lang w:val="es-419" w:eastAsia="en-US"/>
        </w:rPr>
        <w:tab/>
      </w:r>
      <w:r w:rsidRPr="00956C17">
        <w:rPr>
          <w:rFonts w:ascii="Arial" w:eastAsia="Arial MT" w:hAnsi="Arial" w:cs="Arial"/>
          <w:sz w:val="20"/>
          <w:szCs w:val="20"/>
          <w:lang w:val="es-419" w:eastAsia="en-US"/>
        </w:rPr>
        <w:tab/>
        <w:t>Verbal RCE – Recusación</w:t>
      </w:r>
    </w:p>
    <w:p w14:paraId="3FDD0548" w14:textId="09C6D32B" w:rsidR="00956C17" w:rsidRPr="00956C17" w:rsidRDefault="00956C17" w:rsidP="00956C17">
      <w:pPr>
        <w:widowControl w:val="0"/>
        <w:autoSpaceDE w:val="0"/>
        <w:autoSpaceDN w:val="0"/>
        <w:jc w:val="both"/>
        <w:rPr>
          <w:rFonts w:ascii="Arial" w:eastAsia="Arial MT" w:hAnsi="Arial" w:cs="Arial"/>
          <w:sz w:val="20"/>
          <w:szCs w:val="20"/>
          <w:lang w:val="es-419" w:eastAsia="en-US"/>
        </w:rPr>
      </w:pPr>
      <w:r w:rsidRPr="00956C17">
        <w:rPr>
          <w:rFonts w:ascii="Arial" w:eastAsia="Arial MT" w:hAnsi="Arial" w:cs="Arial"/>
          <w:sz w:val="20"/>
          <w:szCs w:val="20"/>
          <w:lang w:val="es-419" w:eastAsia="en-US"/>
        </w:rPr>
        <w:t>Demandante</w:t>
      </w:r>
      <w:r w:rsidR="00590F09">
        <w:rPr>
          <w:rFonts w:ascii="Arial" w:eastAsia="Arial MT" w:hAnsi="Arial" w:cs="Arial"/>
          <w:sz w:val="20"/>
          <w:szCs w:val="20"/>
          <w:lang w:val="es-419" w:eastAsia="en-US"/>
        </w:rPr>
        <w:t>:</w:t>
      </w:r>
      <w:r w:rsidRPr="00956C17">
        <w:rPr>
          <w:rFonts w:ascii="Arial" w:eastAsia="Arial MT" w:hAnsi="Arial" w:cs="Arial"/>
          <w:sz w:val="20"/>
          <w:szCs w:val="20"/>
          <w:lang w:val="es-419" w:eastAsia="en-US"/>
        </w:rPr>
        <w:tab/>
      </w:r>
      <w:proofErr w:type="spellStart"/>
      <w:r w:rsidRPr="00956C17">
        <w:rPr>
          <w:rFonts w:ascii="Arial" w:eastAsia="Arial MT" w:hAnsi="Arial" w:cs="Arial"/>
          <w:sz w:val="20"/>
          <w:szCs w:val="20"/>
          <w:lang w:val="es-419" w:eastAsia="en-US"/>
        </w:rPr>
        <w:t>Misner</w:t>
      </w:r>
      <w:proofErr w:type="spellEnd"/>
      <w:r w:rsidRPr="00956C17">
        <w:rPr>
          <w:rFonts w:ascii="Arial" w:eastAsia="Arial MT" w:hAnsi="Arial" w:cs="Arial"/>
          <w:sz w:val="20"/>
          <w:szCs w:val="20"/>
          <w:lang w:val="es-419" w:eastAsia="en-US"/>
        </w:rPr>
        <w:t xml:space="preserve"> </w:t>
      </w:r>
      <w:proofErr w:type="spellStart"/>
      <w:r w:rsidRPr="00956C17">
        <w:rPr>
          <w:rFonts w:ascii="Arial" w:eastAsia="Arial MT" w:hAnsi="Arial" w:cs="Arial"/>
          <w:sz w:val="20"/>
          <w:szCs w:val="20"/>
          <w:lang w:val="es-419" w:eastAsia="en-US"/>
        </w:rPr>
        <w:t>Geovel</w:t>
      </w:r>
      <w:proofErr w:type="spellEnd"/>
      <w:r w:rsidRPr="00956C17">
        <w:rPr>
          <w:rFonts w:ascii="Arial" w:eastAsia="Arial MT" w:hAnsi="Arial" w:cs="Arial"/>
          <w:sz w:val="20"/>
          <w:szCs w:val="20"/>
          <w:lang w:val="es-419" w:eastAsia="en-US"/>
        </w:rPr>
        <w:t xml:space="preserve"> Cisneros Hernández y otros</w:t>
      </w:r>
    </w:p>
    <w:p w14:paraId="025D3EFE" w14:textId="4E51863C" w:rsidR="00956C17" w:rsidRPr="00956C17" w:rsidRDefault="00956C17" w:rsidP="00956C17">
      <w:pPr>
        <w:widowControl w:val="0"/>
        <w:autoSpaceDE w:val="0"/>
        <w:autoSpaceDN w:val="0"/>
        <w:jc w:val="both"/>
        <w:rPr>
          <w:rFonts w:ascii="Arial" w:eastAsia="Arial MT" w:hAnsi="Arial" w:cs="Arial"/>
          <w:sz w:val="20"/>
          <w:szCs w:val="20"/>
          <w:lang w:val="es-419" w:eastAsia="en-US"/>
        </w:rPr>
      </w:pPr>
      <w:r w:rsidRPr="00956C17">
        <w:rPr>
          <w:rFonts w:ascii="Arial" w:eastAsia="Arial MT" w:hAnsi="Arial" w:cs="Arial"/>
          <w:sz w:val="20"/>
          <w:szCs w:val="20"/>
          <w:lang w:val="es-419" w:eastAsia="en-US"/>
        </w:rPr>
        <w:t>Demandado</w:t>
      </w:r>
      <w:r w:rsidR="00590F09">
        <w:rPr>
          <w:rFonts w:ascii="Arial" w:eastAsia="Arial MT" w:hAnsi="Arial" w:cs="Arial"/>
          <w:sz w:val="20"/>
          <w:szCs w:val="20"/>
          <w:lang w:val="es-419" w:eastAsia="en-US"/>
        </w:rPr>
        <w:t>:</w:t>
      </w:r>
      <w:r w:rsidR="00590F09">
        <w:rPr>
          <w:rFonts w:ascii="Arial" w:eastAsia="Arial MT" w:hAnsi="Arial" w:cs="Arial"/>
          <w:sz w:val="20"/>
          <w:szCs w:val="20"/>
          <w:lang w:val="es-419" w:eastAsia="en-US"/>
        </w:rPr>
        <w:tab/>
      </w:r>
      <w:r w:rsidRPr="00956C17">
        <w:rPr>
          <w:rFonts w:ascii="Arial" w:eastAsia="Arial MT" w:hAnsi="Arial" w:cs="Arial"/>
          <w:sz w:val="20"/>
          <w:szCs w:val="20"/>
          <w:lang w:val="es-419" w:eastAsia="en-US"/>
        </w:rPr>
        <w:t xml:space="preserve">Bavaria y </w:t>
      </w:r>
      <w:r w:rsidR="00590F09" w:rsidRPr="00956C17">
        <w:rPr>
          <w:rFonts w:ascii="Arial" w:eastAsia="Arial MT" w:hAnsi="Arial" w:cs="Arial"/>
          <w:sz w:val="20"/>
          <w:szCs w:val="20"/>
          <w:lang w:val="es-419" w:eastAsia="en-US"/>
        </w:rPr>
        <w:t>Cía.</w:t>
      </w:r>
      <w:r w:rsidRPr="00956C17">
        <w:rPr>
          <w:rFonts w:ascii="Arial" w:eastAsia="Arial MT" w:hAnsi="Arial" w:cs="Arial"/>
          <w:sz w:val="20"/>
          <w:szCs w:val="20"/>
          <w:lang w:val="es-419" w:eastAsia="en-US"/>
        </w:rPr>
        <w:t xml:space="preserve"> SCA y otro</w:t>
      </w:r>
    </w:p>
    <w:p w14:paraId="1B69E708" w14:textId="77777777" w:rsidR="00530B4D" w:rsidRPr="00530B4D" w:rsidRDefault="00530B4D" w:rsidP="00530B4D">
      <w:pPr>
        <w:widowControl w:val="0"/>
        <w:autoSpaceDE w:val="0"/>
        <w:autoSpaceDN w:val="0"/>
        <w:jc w:val="both"/>
        <w:rPr>
          <w:rFonts w:ascii="Arial" w:eastAsia="Arial MT" w:hAnsi="Arial" w:cs="Arial"/>
          <w:sz w:val="20"/>
          <w:szCs w:val="20"/>
          <w:lang w:val="es-419" w:eastAsia="en-US"/>
        </w:rPr>
      </w:pPr>
    </w:p>
    <w:p w14:paraId="48D0E769" w14:textId="0CB03C0F" w:rsidR="00530B4D" w:rsidRPr="00530B4D" w:rsidRDefault="00483FFE" w:rsidP="00530B4D">
      <w:pPr>
        <w:jc w:val="both"/>
        <w:rPr>
          <w:rFonts w:ascii="Arial" w:hAnsi="Arial" w:cs="Arial"/>
          <w:b/>
          <w:bCs/>
          <w:iCs/>
          <w:sz w:val="20"/>
          <w:szCs w:val="20"/>
          <w:lang w:val="es-419" w:eastAsia="fr-FR"/>
        </w:rPr>
      </w:pPr>
      <w:r w:rsidRPr="00530B4D">
        <w:rPr>
          <w:rFonts w:ascii="Arial" w:hAnsi="Arial" w:cs="Arial"/>
          <w:b/>
          <w:bCs/>
          <w:iCs/>
          <w:sz w:val="20"/>
          <w:szCs w:val="20"/>
          <w:u w:val="single"/>
          <w:lang w:val="es-419" w:eastAsia="fr-FR"/>
        </w:rPr>
        <w:t>TEMAS:</w:t>
      </w:r>
      <w:r w:rsidRPr="00530B4D">
        <w:rPr>
          <w:rFonts w:ascii="Arial" w:hAnsi="Arial" w:cs="Arial"/>
          <w:b/>
          <w:bCs/>
          <w:iCs/>
          <w:sz w:val="20"/>
          <w:szCs w:val="20"/>
          <w:lang w:val="es-419" w:eastAsia="fr-FR"/>
        </w:rPr>
        <w:tab/>
      </w:r>
      <w:bookmarkStart w:id="1" w:name="_Hlk121729342"/>
      <w:r w:rsidRPr="00530B4D">
        <w:rPr>
          <w:rFonts w:ascii="Arial" w:hAnsi="Arial" w:cs="Arial"/>
          <w:b/>
          <w:bCs/>
          <w:iCs/>
          <w:sz w:val="20"/>
          <w:szCs w:val="20"/>
          <w:lang w:val="es-419" w:eastAsia="fr-FR"/>
        </w:rPr>
        <w:t xml:space="preserve">RESPONSABILIDAD </w:t>
      </w:r>
      <w:r>
        <w:rPr>
          <w:rFonts w:ascii="Arial" w:hAnsi="Arial" w:cs="Arial"/>
          <w:b/>
          <w:bCs/>
          <w:iCs/>
          <w:sz w:val="20"/>
          <w:szCs w:val="20"/>
          <w:lang w:val="es-419" w:eastAsia="fr-FR"/>
        </w:rPr>
        <w:t>CIVIL EXTRACONTRACTUAL / RECUSACIÓN / CAUSALES / ARTÍCULO 141 DEL CÓDIGO GENERAL DEL PROCESO / TAXATIVIDAD / CAUSAL 2ª / HABER CONOCIDO DEL PROCESO EN INSTANCIA ANTERIOR / APLICA SOLO RESPECTO DEL MISMO PROCESO, NO DE UNO DIFERENTE.</w:t>
      </w:r>
    </w:p>
    <w:bookmarkEnd w:id="1"/>
    <w:p w14:paraId="114A8841" w14:textId="77777777" w:rsidR="00530B4D" w:rsidRPr="00530B4D" w:rsidRDefault="00530B4D" w:rsidP="00530B4D">
      <w:pPr>
        <w:jc w:val="both"/>
        <w:rPr>
          <w:rFonts w:ascii="Arial" w:hAnsi="Arial" w:cs="Arial"/>
          <w:sz w:val="20"/>
          <w:szCs w:val="20"/>
          <w:lang w:val="es-419"/>
        </w:rPr>
      </w:pPr>
    </w:p>
    <w:p w14:paraId="3EE00D5B" w14:textId="64339AE8" w:rsidR="00590F09" w:rsidRDefault="0042793E" w:rsidP="00530B4D">
      <w:pPr>
        <w:jc w:val="both"/>
        <w:rPr>
          <w:rFonts w:ascii="Arial" w:hAnsi="Arial" w:cs="Arial"/>
          <w:sz w:val="20"/>
          <w:szCs w:val="20"/>
          <w:lang w:val="es-ES"/>
        </w:rPr>
      </w:pPr>
      <w:r w:rsidRPr="0042793E">
        <w:rPr>
          <w:rFonts w:ascii="Arial" w:hAnsi="Arial" w:cs="Arial"/>
          <w:sz w:val="20"/>
          <w:szCs w:val="20"/>
          <w:lang w:val="es-ES"/>
        </w:rPr>
        <w:t>La finalidad de los impedimentos y recusaciones es preservar la recta administración de justicia, entronando la imparcialidad del juzgador como uno de sus baluartes. La ley no desconoce que el juez como persona humana, puede ver comprometida su imparcialidad, al presentarse uno o más de los supuestos fácticos señalados en el artículo 141 del Código General del Proceso</w:t>
      </w:r>
      <w:r>
        <w:rPr>
          <w:rFonts w:ascii="Arial" w:hAnsi="Arial" w:cs="Arial"/>
          <w:sz w:val="20"/>
          <w:szCs w:val="20"/>
          <w:lang w:val="es-ES"/>
        </w:rPr>
        <w:t>…</w:t>
      </w:r>
    </w:p>
    <w:p w14:paraId="5CC7E994" w14:textId="77777777" w:rsidR="00590F09" w:rsidRDefault="00590F09" w:rsidP="00530B4D">
      <w:pPr>
        <w:jc w:val="both"/>
        <w:rPr>
          <w:rFonts w:ascii="Arial" w:hAnsi="Arial" w:cs="Arial"/>
          <w:sz w:val="20"/>
          <w:szCs w:val="20"/>
          <w:lang w:val="es-ES"/>
        </w:rPr>
      </w:pPr>
    </w:p>
    <w:p w14:paraId="737A8A1A" w14:textId="286F34B6" w:rsidR="00590F09" w:rsidRDefault="00CB3452" w:rsidP="00530B4D">
      <w:pPr>
        <w:jc w:val="both"/>
        <w:rPr>
          <w:rFonts w:ascii="Arial" w:hAnsi="Arial" w:cs="Arial"/>
          <w:sz w:val="20"/>
          <w:szCs w:val="20"/>
          <w:lang w:val="es-ES"/>
        </w:rPr>
      </w:pPr>
      <w:r>
        <w:rPr>
          <w:rFonts w:ascii="Arial" w:hAnsi="Arial" w:cs="Arial"/>
          <w:sz w:val="20"/>
          <w:szCs w:val="20"/>
          <w:lang w:val="es-ES"/>
        </w:rPr>
        <w:t>… H</w:t>
      </w:r>
      <w:r w:rsidR="0042793E" w:rsidRPr="0042793E">
        <w:rPr>
          <w:rFonts w:ascii="Arial" w:hAnsi="Arial" w:cs="Arial"/>
          <w:sz w:val="20"/>
          <w:szCs w:val="20"/>
          <w:lang w:val="es-ES"/>
        </w:rPr>
        <w:t xml:space="preserve">a expuesto la Corte, en doctrina que mantiene vigencia, que las causales de impedimento “(…) ostentan naturaleza taxativa, restrictiva, limitativa y son de interpretación estricta sin extenderse a situaciones diversas a las tipificadas ni admitir analogía </w:t>
      </w:r>
      <w:proofErr w:type="spellStart"/>
      <w:r w:rsidR="0042793E" w:rsidRPr="0042793E">
        <w:rPr>
          <w:rFonts w:ascii="Arial" w:hAnsi="Arial" w:cs="Arial"/>
          <w:sz w:val="20"/>
          <w:szCs w:val="20"/>
          <w:lang w:val="es-ES"/>
        </w:rPr>
        <w:t>legis</w:t>
      </w:r>
      <w:proofErr w:type="spellEnd"/>
      <w:r w:rsidR="0042793E" w:rsidRPr="0042793E">
        <w:rPr>
          <w:rFonts w:ascii="Arial" w:hAnsi="Arial" w:cs="Arial"/>
          <w:sz w:val="20"/>
          <w:szCs w:val="20"/>
          <w:lang w:val="es-ES"/>
        </w:rPr>
        <w:t xml:space="preserve"> o iuris”</w:t>
      </w:r>
      <w:r w:rsidR="0042793E">
        <w:rPr>
          <w:rFonts w:ascii="Arial" w:hAnsi="Arial" w:cs="Arial"/>
          <w:sz w:val="20"/>
          <w:szCs w:val="20"/>
          <w:lang w:val="es-ES"/>
        </w:rPr>
        <w:t xml:space="preserve"> …</w:t>
      </w:r>
    </w:p>
    <w:p w14:paraId="4FA73A59" w14:textId="77F9D784" w:rsidR="00530B4D" w:rsidRPr="00530B4D" w:rsidRDefault="00530B4D" w:rsidP="00530B4D">
      <w:pPr>
        <w:jc w:val="both"/>
        <w:rPr>
          <w:rFonts w:ascii="Arial" w:hAnsi="Arial" w:cs="Arial"/>
          <w:sz w:val="20"/>
          <w:szCs w:val="20"/>
          <w:lang w:val="es-ES"/>
        </w:rPr>
      </w:pPr>
    </w:p>
    <w:p w14:paraId="213AD421" w14:textId="77777777" w:rsidR="003A517B" w:rsidRPr="003A517B" w:rsidRDefault="003A517B" w:rsidP="003A517B">
      <w:pPr>
        <w:jc w:val="both"/>
        <w:rPr>
          <w:rFonts w:ascii="Arial" w:hAnsi="Arial" w:cs="Arial"/>
          <w:sz w:val="20"/>
          <w:szCs w:val="20"/>
          <w:lang w:val="es-ES"/>
        </w:rPr>
      </w:pPr>
      <w:r w:rsidRPr="003A517B">
        <w:rPr>
          <w:rFonts w:ascii="Arial" w:hAnsi="Arial" w:cs="Arial"/>
          <w:sz w:val="20"/>
          <w:szCs w:val="20"/>
          <w:lang w:val="es-ES"/>
        </w:rPr>
        <w:t>La causal invocada para la recusación del funcionario de primer grado, se contrae a lo dispuesto en el numeral 2° del artículo 141 del Código General del Proceso, que reza:</w:t>
      </w:r>
    </w:p>
    <w:p w14:paraId="68E8B78C" w14:textId="77777777" w:rsidR="003A517B" w:rsidRPr="003A517B" w:rsidRDefault="003A517B" w:rsidP="003A517B">
      <w:pPr>
        <w:jc w:val="both"/>
        <w:rPr>
          <w:rFonts w:ascii="Arial" w:hAnsi="Arial" w:cs="Arial"/>
          <w:sz w:val="20"/>
          <w:szCs w:val="20"/>
          <w:lang w:val="es-ES"/>
        </w:rPr>
      </w:pPr>
    </w:p>
    <w:p w14:paraId="5D765101" w14:textId="364A1EF3" w:rsidR="00530B4D" w:rsidRDefault="003A517B" w:rsidP="003A517B">
      <w:pPr>
        <w:jc w:val="both"/>
        <w:rPr>
          <w:rFonts w:ascii="Arial" w:hAnsi="Arial" w:cs="Arial"/>
          <w:sz w:val="20"/>
          <w:szCs w:val="20"/>
          <w:lang w:val="es-ES"/>
        </w:rPr>
      </w:pPr>
      <w:r w:rsidRPr="003A517B">
        <w:rPr>
          <w:rFonts w:ascii="Arial" w:hAnsi="Arial" w:cs="Arial"/>
          <w:sz w:val="20"/>
          <w:szCs w:val="20"/>
          <w:lang w:val="es-ES"/>
        </w:rPr>
        <w:t>“2. Haber conocido del proceso o realizado cualquier actuación en instancia anterior, el juez</w:t>
      </w:r>
      <w:r>
        <w:rPr>
          <w:rFonts w:ascii="Arial" w:hAnsi="Arial" w:cs="Arial"/>
          <w:sz w:val="20"/>
          <w:szCs w:val="20"/>
          <w:lang w:val="es-ES"/>
        </w:rPr>
        <w:t>…”</w:t>
      </w:r>
    </w:p>
    <w:p w14:paraId="54922DF0" w14:textId="06F92BFA" w:rsidR="003A517B" w:rsidRDefault="003A517B" w:rsidP="003A517B">
      <w:pPr>
        <w:jc w:val="both"/>
        <w:rPr>
          <w:rFonts w:ascii="Arial" w:hAnsi="Arial" w:cs="Arial"/>
          <w:sz w:val="20"/>
          <w:szCs w:val="20"/>
          <w:lang w:val="es-ES"/>
        </w:rPr>
      </w:pPr>
    </w:p>
    <w:p w14:paraId="2018DCDB" w14:textId="09218F2A" w:rsidR="003A517B" w:rsidRDefault="003A517B" w:rsidP="003A517B">
      <w:pPr>
        <w:jc w:val="both"/>
        <w:rPr>
          <w:rFonts w:ascii="Arial" w:hAnsi="Arial" w:cs="Arial"/>
          <w:sz w:val="20"/>
          <w:szCs w:val="20"/>
          <w:lang w:val="es-ES"/>
        </w:rPr>
      </w:pPr>
      <w:r w:rsidRPr="003A517B">
        <w:rPr>
          <w:rFonts w:ascii="Arial" w:hAnsi="Arial" w:cs="Arial"/>
          <w:sz w:val="20"/>
          <w:szCs w:val="20"/>
          <w:lang w:val="es-ES"/>
        </w:rPr>
        <w:t>De la simple lectura de esta causal emerge palmario para esta Sala Unitaria que el conocimiento previo de que trata debe referirse al mismo proceso, es decir que durante el trámite de las instancias, y aún de los recursos extraordinarios, quien haya adoptado decisiones o realizado gestiones antes, no vea comprometida su imparcialidad, cuando se le asigne en una instancia diferente</w:t>
      </w:r>
      <w:r>
        <w:rPr>
          <w:rFonts w:ascii="Arial" w:hAnsi="Arial" w:cs="Arial"/>
          <w:sz w:val="20"/>
          <w:szCs w:val="20"/>
          <w:lang w:val="es-ES"/>
        </w:rPr>
        <w:t>…</w:t>
      </w:r>
    </w:p>
    <w:p w14:paraId="0195F76C" w14:textId="77777777" w:rsidR="003A517B" w:rsidRPr="00530B4D" w:rsidRDefault="003A517B" w:rsidP="003A517B">
      <w:pPr>
        <w:jc w:val="both"/>
        <w:rPr>
          <w:rFonts w:ascii="Arial" w:hAnsi="Arial" w:cs="Arial"/>
          <w:sz w:val="20"/>
          <w:szCs w:val="20"/>
          <w:lang w:val="es-ES"/>
        </w:rPr>
      </w:pPr>
    </w:p>
    <w:p w14:paraId="1F0E8A0D" w14:textId="77777777" w:rsidR="00530B4D" w:rsidRPr="00530B4D" w:rsidRDefault="00530B4D" w:rsidP="00530B4D">
      <w:pPr>
        <w:jc w:val="both"/>
        <w:rPr>
          <w:rFonts w:ascii="Arial" w:hAnsi="Arial" w:cs="Arial"/>
          <w:sz w:val="20"/>
          <w:szCs w:val="20"/>
          <w:lang w:val="es-ES"/>
        </w:rPr>
      </w:pPr>
    </w:p>
    <w:p w14:paraId="0BD2E3C7" w14:textId="77777777" w:rsidR="00530B4D" w:rsidRPr="00530B4D" w:rsidRDefault="00530B4D" w:rsidP="00530B4D">
      <w:pPr>
        <w:jc w:val="both"/>
        <w:rPr>
          <w:rFonts w:ascii="Arial" w:hAnsi="Arial" w:cs="Arial"/>
          <w:sz w:val="20"/>
          <w:szCs w:val="20"/>
          <w:lang w:val="es-ES"/>
        </w:rPr>
      </w:pPr>
    </w:p>
    <w:p w14:paraId="3478EE9C" w14:textId="77777777" w:rsidR="00530B4D" w:rsidRPr="00530B4D" w:rsidRDefault="00530B4D" w:rsidP="00530B4D">
      <w:pPr>
        <w:widowControl w:val="0"/>
        <w:autoSpaceDE w:val="0"/>
        <w:autoSpaceDN w:val="0"/>
        <w:spacing w:line="276" w:lineRule="auto"/>
        <w:jc w:val="center"/>
        <w:rPr>
          <w:rFonts w:ascii="Arial Narrow" w:hAnsi="Arial Narrow" w:cs="Arial Narrow"/>
          <w:b/>
          <w:bCs/>
          <w:sz w:val="26"/>
          <w:szCs w:val="26"/>
        </w:rPr>
      </w:pPr>
      <w:r w:rsidRPr="00530B4D">
        <w:rPr>
          <w:rFonts w:ascii="Arial Narrow" w:hAnsi="Arial Narrow" w:cs="Arial Narrow"/>
          <w:b/>
          <w:bCs/>
          <w:sz w:val="26"/>
          <w:szCs w:val="26"/>
        </w:rPr>
        <w:t>REPÚBLICA DE COLOMBIA</w:t>
      </w:r>
    </w:p>
    <w:p w14:paraId="1E669BAF" w14:textId="77777777" w:rsidR="00530B4D" w:rsidRPr="00530B4D" w:rsidRDefault="00530B4D" w:rsidP="00530B4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sz w:val="26"/>
          <w:szCs w:val="26"/>
        </w:rPr>
      </w:pPr>
      <w:r w:rsidRPr="00530B4D">
        <w:rPr>
          <w:rFonts w:ascii="Arial Narrow" w:hAnsi="Arial Narrow"/>
          <w:noProof/>
          <w:sz w:val="26"/>
          <w:szCs w:val="26"/>
          <w:lang w:eastAsia="es-CO"/>
        </w:rPr>
        <w:drawing>
          <wp:inline distT="0" distB="0" distL="0" distR="0" wp14:anchorId="424F4C88" wp14:editId="7737C304">
            <wp:extent cx="733425" cy="809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733425" cy="809625"/>
                    </a:xfrm>
                    <a:prstGeom prst="rect">
                      <a:avLst/>
                    </a:prstGeom>
                  </pic:spPr>
                </pic:pic>
              </a:graphicData>
            </a:graphic>
          </wp:inline>
        </w:drawing>
      </w:r>
    </w:p>
    <w:p w14:paraId="616F4736" w14:textId="77777777" w:rsidR="00530B4D" w:rsidRPr="00530B4D" w:rsidRDefault="00530B4D" w:rsidP="00530B4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530B4D">
        <w:rPr>
          <w:rFonts w:ascii="Arial Narrow" w:hAnsi="Arial Narrow" w:cs="Arial Narrow"/>
          <w:b/>
          <w:bCs/>
          <w:sz w:val="26"/>
          <w:szCs w:val="26"/>
        </w:rPr>
        <w:t xml:space="preserve">TRIBUNAL SUPERIOR DEL DISTRITO JUDICIAL </w:t>
      </w:r>
    </w:p>
    <w:p w14:paraId="050BDD21" w14:textId="77777777" w:rsidR="00530B4D" w:rsidRPr="00530B4D" w:rsidRDefault="00530B4D" w:rsidP="00530B4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530B4D">
        <w:rPr>
          <w:rFonts w:ascii="Arial Narrow" w:hAnsi="Arial Narrow" w:cs="Arial Narrow"/>
          <w:b/>
          <w:bCs/>
          <w:sz w:val="26"/>
          <w:szCs w:val="26"/>
        </w:rPr>
        <w:t>PEREIRA - RISARALDA</w:t>
      </w:r>
    </w:p>
    <w:p w14:paraId="332EEDCA" w14:textId="77777777" w:rsidR="00530B4D" w:rsidRPr="00530B4D" w:rsidRDefault="00530B4D" w:rsidP="00530B4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3"/>
          <w:sz w:val="26"/>
          <w:szCs w:val="26"/>
        </w:rPr>
      </w:pPr>
      <w:r w:rsidRPr="00530B4D">
        <w:rPr>
          <w:rFonts w:ascii="Arial Narrow" w:hAnsi="Arial Narrow" w:cs="Arial Narrow"/>
          <w:b/>
          <w:bCs/>
          <w:sz w:val="26"/>
          <w:szCs w:val="26"/>
        </w:rPr>
        <w:t>SALA DE DECISIÓN CIVIL – FAMILIA</w:t>
      </w:r>
    </w:p>
    <w:p w14:paraId="2A653E11" w14:textId="77777777" w:rsidR="00530B4D" w:rsidRPr="00530B4D" w:rsidRDefault="00530B4D" w:rsidP="00530B4D">
      <w:pPr>
        <w:tabs>
          <w:tab w:val="left" w:pos="-720"/>
        </w:tabs>
        <w:suppressAutoHyphens/>
        <w:spacing w:line="276" w:lineRule="auto"/>
        <w:jc w:val="center"/>
        <w:rPr>
          <w:rFonts w:ascii="Arial Narrow" w:hAnsi="Arial Narrow"/>
          <w:b/>
          <w:bCs/>
          <w:spacing w:val="-3"/>
          <w:sz w:val="26"/>
          <w:szCs w:val="26"/>
        </w:rPr>
      </w:pPr>
    </w:p>
    <w:p w14:paraId="090AEA4C" w14:textId="77777777" w:rsidR="00530B4D" w:rsidRPr="00530B4D" w:rsidRDefault="00530B4D" w:rsidP="00530B4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Cs/>
          <w:sz w:val="26"/>
          <w:szCs w:val="26"/>
        </w:rPr>
      </w:pPr>
      <w:r w:rsidRPr="00530B4D">
        <w:rPr>
          <w:rFonts w:ascii="Arial Narrow" w:hAnsi="Arial Narrow" w:cs="Arial Narrow"/>
          <w:bCs/>
          <w:sz w:val="26"/>
          <w:szCs w:val="26"/>
        </w:rPr>
        <w:t>Magistrado Sustanciador: Carlos Mauricio García Barajas</w:t>
      </w:r>
    </w:p>
    <w:p w14:paraId="02CB0A1B" w14:textId="305E0EE1" w:rsidR="00530B4D" w:rsidRDefault="00530B4D" w:rsidP="00590F09">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Cs/>
          <w:color w:val="FF0000"/>
          <w:sz w:val="26"/>
          <w:szCs w:val="26"/>
        </w:rPr>
      </w:pPr>
    </w:p>
    <w:bookmarkEnd w:id="0"/>
    <w:p w14:paraId="12835AA1" w14:textId="77777777" w:rsidR="00590F09" w:rsidRPr="00530B4D" w:rsidRDefault="00590F09" w:rsidP="00590F09">
      <w:pPr>
        <w:widowControl w:val="0"/>
        <w:autoSpaceDE w:val="0"/>
        <w:autoSpaceDN w:val="0"/>
        <w:spacing w:line="276" w:lineRule="auto"/>
        <w:jc w:val="both"/>
        <w:rPr>
          <w:rFonts w:ascii="Arial Narrow" w:eastAsia="Arial MT" w:hAnsi="Arial Narrow" w:cs="Arial"/>
          <w:sz w:val="26"/>
          <w:szCs w:val="26"/>
          <w:lang w:val="es-419" w:eastAsia="en-US"/>
        </w:rPr>
      </w:pPr>
      <w:r w:rsidRPr="00590F09">
        <w:rPr>
          <w:rFonts w:ascii="Arial Narrow" w:eastAsia="Arial MT" w:hAnsi="Arial Narrow" w:cs="Arial"/>
          <w:sz w:val="26"/>
          <w:szCs w:val="26"/>
          <w:lang w:val="es-419" w:eastAsia="en-US"/>
        </w:rPr>
        <w:t xml:space="preserve">Providencia: </w:t>
      </w:r>
      <w:bookmarkStart w:id="2" w:name="_GoBack"/>
      <w:r w:rsidRPr="00590F09">
        <w:rPr>
          <w:rFonts w:ascii="Arial Narrow" w:eastAsia="Arial MT" w:hAnsi="Arial Narrow" w:cs="Arial"/>
          <w:sz w:val="26"/>
          <w:szCs w:val="26"/>
          <w:lang w:val="es-419" w:eastAsia="en-US"/>
        </w:rPr>
        <w:t>AC-0162-2022</w:t>
      </w:r>
      <w:bookmarkEnd w:id="2"/>
      <w:r w:rsidRPr="00530B4D">
        <w:rPr>
          <w:rFonts w:ascii="Arial Narrow" w:eastAsia="Arial MT" w:hAnsi="Arial Narrow" w:cs="Arial"/>
          <w:sz w:val="26"/>
          <w:szCs w:val="26"/>
          <w:lang w:val="es-419" w:eastAsia="en-US"/>
        </w:rPr>
        <w:t>.</w:t>
      </w:r>
    </w:p>
    <w:p w14:paraId="1A523A5F" w14:textId="77777777" w:rsidR="001830C2" w:rsidRPr="00590F09" w:rsidRDefault="001830C2" w:rsidP="00590F09">
      <w:pPr>
        <w:pStyle w:val="Textoindependiente"/>
        <w:spacing w:line="276" w:lineRule="auto"/>
        <w:ind w:right="157"/>
        <w:rPr>
          <w:rFonts w:ascii="Arial Narrow" w:hAnsi="Arial Narrow" w:cs="Arial Narrow"/>
          <w:sz w:val="26"/>
          <w:szCs w:val="26"/>
          <w:lang w:val="es-ES"/>
        </w:rPr>
      </w:pPr>
    </w:p>
    <w:p w14:paraId="5F9600DD" w14:textId="564B691B" w:rsidR="001830C2" w:rsidRPr="00590F09" w:rsidRDefault="001830C2" w:rsidP="00590F09">
      <w:pPr>
        <w:spacing w:line="276" w:lineRule="auto"/>
        <w:jc w:val="center"/>
        <w:rPr>
          <w:rFonts w:ascii="Arial Narrow" w:eastAsia="Arial Narrow" w:hAnsi="Arial Narrow" w:cs="Arial Narrow"/>
          <w:sz w:val="26"/>
          <w:szCs w:val="26"/>
        </w:rPr>
      </w:pPr>
      <w:r w:rsidRPr="00590F09">
        <w:rPr>
          <w:rFonts w:ascii="Arial Narrow" w:eastAsia="Arial Narrow" w:hAnsi="Arial Narrow" w:cs="Arial Narrow"/>
          <w:sz w:val="26"/>
          <w:szCs w:val="26"/>
        </w:rPr>
        <w:t xml:space="preserve">Pereira, </w:t>
      </w:r>
      <w:r w:rsidR="000E23E3" w:rsidRPr="00590F09">
        <w:rPr>
          <w:rFonts w:ascii="Arial Narrow" w:eastAsia="Arial Narrow" w:hAnsi="Arial Narrow" w:cs="Arial Narrow"/>
          <w:sz w:val="26"/>
          <w:szCs w:val="26"/>
        </w:rPr>
        <w:t>veinte</w:t>
      </w:r>
      <w:r w:rsidRPr="00590F09">
        <w:rPr>
          <w:rFonts w:ascii="Arial Narrow" w:eastAsia="Arial Narrow" w:hAnsi="Arial Narrow" w:cs="Arial Narrow"/>
          <w:sz w:val="26"/>
          <w:szCs w:val="26"/>
        </w:rPr>
        <w:t xml:space="preserve"> (</w:t>
      </w:r>
      <w:r w:rsidR="000E23E3" w:rsidRPr="00590F09">
        <w:rPr>
          <w:rFonts w:ascii="Arial Narrow" w:eastAsia="Arial Narrow" w:hAnsi="Arial Narrow" w:cs="Arial Narrow"/>
          <w:sz w:val="26"/>
          <w:szCs w:val="26"/>
        </w:rPr>
        <w:t>20</w:t>
      </w:r>
      <w:r w:rsidRPr="00590F09">
        <w:rPr>
          <w:rFonts w:ascii="Arial Narrow" w:eastAsia="Arial Narrow" w:hAnsi="Arial Narrow" w:cs="Arial Narrow"/>
          <w:sz w:val="26"/>
          <w:szCs w:val="26"/>
        </w:rPr>
        <w:t>) de octubre de dos mil veintidós (2022)</w:t>
      </w:r>
    </w:p>
    <w:p w14:paraId="18ABFA86" w14:textId="77777777" w:rsidR="001830C2" w:rsidRPr="00590F09" w:rsidRDefault="001830C2" w:rsidP="00590F09">
      <w:pPr>
        <w:pStyle w:val="Textoindependiente"/>
        <w:spacing w:line="276" w:lineRule="auto"/>
        <w:ind w:right="157"/>
        <w:rPr>
          <w:rFonts w:ascii="Arial Narrow" w:hAnsi="Arial Narrow" w:cs="Arial Narrow"/>
          <w:sz w:val="26"/>
          <w:szCs w:val="26"/>
        </w:rPr>
      </w:pPr>
    </w:p>
    <w:p w14:paraId="33B73A80" w14:textId="77777777" w:rsidR="001830C2" w:rsidRPr="00590F09" w:rsidRDefault="001830C2" w:rsidP="00590F09">
      <w:pPr>
        <w:pStyle w:val="Textoindependiente"/>
        <w:spacing w:line="276" w:lineRule="auto"/>
        <w:ind w:right="157"/>
        <w:jc w:val="center"/>
        <w:rPr>
          <w:rFonts w:ascii="Arial Narrow" w:hAnsi="Arial Narrow" w:cs="Arial Narrow"/>
          <w:b/>
          <w:bCs/>
          <w:sz w:val="26"/>
          <w:szCs w:val="26"/>
          <w:lang w:val="es-ES"/>
        </w:rPr>
      </w:pPr>
      <w:r w:rsidRPr="00590F09">
        <w:rPr>
          <w:rFonts w:ascii="Arial Narrow" w:hAnsi="Arial Narrow" w:cs="Arial Narrow"/>
          <w:b/>
          <w:bCs/>
          <w:sz w:val="26"/>
          <w:szCs w:val="26"/>
          <w:lang w:val="es-ES"/>
        </w:rPr>
        <w:t xml:space="preserve">1.- Objeto de la presente providencia. </w:t>
      </w:r>
    </w:p>
    <w:p w14:paraId="7B5E8E2D" w14:textId="197F8FF0" w:rsidR="7D19C57A" w:rsidRPr="00590F09" w:rsidRDefault="7D19C57A" w:rsidP="00590F09">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highlight w:val="yellow"/>
          <w:lang w:val="es-ES"/>
        </w:rPr>
      </w:pPr>
    </w:p>
    <w:p w14:paraId="62A61230" w14:textId="31C2EF6C" w:rsidR="000B0DA1" w:rsidRPr="00590F09" w:rsidRDefault="007C082F" w:rsidP="00590F09">
      <w:pPr>
        <w:pStyle w:val="Textoindependiente"/>
        <w:spacing w:line="276" w:lineRule="auto"/>
        <w:ind w:right="157"/>
        <w:rPr>
          <w:rFonts w:ascii="Arial Narrow" w:hAnsi="Arial Narrow" w:cs="Arial Narrow"/>
          <w:sz w:val="26"/>
          <w:szCs w:val="26"/>
          <w:lang w:val="es-ES"/>
        </w:rPr>
      </w:pPr>
      <w:r w:rsidRPr="00590F09">
        <w:rPr>
          <w:rFonts w:ascii="Arial Narrow" w:hAnsi="Arial Narrow" w:cs="Arial Narrow"/>
          <w:sz w:val="26"/>
          <w:szCs w:val="26"/>
          <w:lang w:val="es-ES"/>
        </w:rPr>
        <w:t xml:space="preserve">Corresponde a esta Corporación </w:t>
      </w:r>
      <w:r w:rsidRPr="00590F09">
        <w:rPr>
          <w:rFonts w:ascii="Arial Narrow" w:hAnsi="Arial Narrow" w:cs="Arial"/>
          <w:sz w:val="26"/>
          <w:szCs w:val="26"/>
          <w:lang w:val="es-ES"/>
        </w:rPr>
        <w:t xml:space="preserve">en Sala unitaria </w:t>
      </w:r>
      <w:r w:rsidRPr="00590F09">
        <w:rPr>
          <w:rFonts w:ascii="Arial Narrow" w:hAnsi="Arial Narrow" w:cs="Arial Narrow"/>
          <w:sz w:val="26"/>
          <w:szCs w:val="26"/>
          <w:lang w:val="es-ES"/>
        </w:rPr>
        <w:t xml:space="preserve">decidir respecto </w:t>
      </w:r>
      <w:r w:rsidR="00EF59E0" w:rsidRPr="00590F09">
        <w:rPr>
          <w:rFonts w:ascii="Arial Narrow" w:hAnsi="Arial Narrow" w:cs="Arial Narrow"/>
          <w:sz w:val="26"/>
          <w:szCs w:val="26"/>
          <w:lang w:val="es-ES"/>
        </w:rPr>
        <w:t>de</w:t>
      </w:r>
      <w:r w:rsidR="00BA0D54" w:rsidRPr="00590F09">
        <w:rPr>
          <w:rFonts w:ascii="Arial Narrow" w:hAnsi="Arial Narrow" w:cs="Arial Narrow"/>
          <w:sz w:val="26"/>
          <w:szCs w:val="26"/>
          <w:lang w:val="es-ES"/>
        </w:rPr>
        <w:t xml:space="preserve"> </w:t>
      </w:r>
      <w:r w:rsidR="00BA0D54" w:rsidRPr="00590F09">
        <w:rPr>
          <w:rFonts w:ascii="Arial Narrow" w:hAnsi="Arial Narrow"/>
          <w:bCs/>
          <w:sz w:val="26"/>
          <w:szCs w:val="26"/>
          <w:lang w:val="es-ES"/>
        </w:rPr>
        <w:t xml:space="preserve">la causal de recusación en virtud de la cual, el Juez Civil del Circuito de Dosquebradas, Rodrigo Ramos García, se separó del conocimiento del asunto de la referencia, </w:t>
      </w:r>
      <w:r w:rsidRPr="00590F09">
        <w:rPr>
          <w:rFonts w:ascii="Arial Narrow" w:hAnsi="Arial Narrow" w:cs="Arial Narrow"/>
          <w:sz w:val="26"/>
          <w:szCs w:val="26"/>
          <w:lang w:val="es-ES"/>
        </w:rPr>
        <w:t xml:space="preserve">con ocasión de la </w:t>
      </w:r>
      <w:r w:rsidR="00BA0D54" w:rsidRPr="00590F09">
        <w:rPr>
          <w:rFonts w:ascii="Arial Narrow" w:hAnsi="Arial Narrow" w:cs="Arial Narrow"/>
          <w:sz w:val="26"/>
          <w:szCs w:val="26"/>
          <w:lang w:val="es-ES"/>
        </w:rPr>
        <w:t>solicitud</w:t>
      </w:r>
      <w:r w:rsidRPr="00590F09">
        <w:rPr>
          <w:rFonts w:ascii="Arial Narrow" w:hAnsi="Arial Narrow" w:cs="Arial Narrow"/>
          <w:sz w:val="26"/>
          <w:szCs w:val="26"/>
          <w:lang w:val="es-ES"/>
        </w:rPr>
        <w:t xml:space="preserve"> </w:t>
      </w:r>
      <w:r w:rsidR="00BA0D54" w:rsidRPr="00590F09">
        <w:rPr>
          <w:rFonts w:ascii="Arial Narrow" w:hAnsi="Arial Narrow" w:cs="Arial Narrow"/>
          <w:sz w:val="26"/>
          <w:szCs w:val="26"/>
          <w:lang w:val="es-ES"/>
        </w:rPr>
        <w:t>presentada</w:t>
      </w:r>
      <w:r w:rsidRPr="00590F09">
        <w:rPr>
          <w:rFonts w:ascii="Arial Narrow" w:hAnsi="Arial Narrow" w:cs="Arial Narrow"/>
          <w:sz w:val="26"/>
          <w:szCs w:val="26"/>
          <w:lang w:val="es-ES"/>
        </w:rPr>
        <w:t xml:space="preserve"> por el </w:t>
      </w:r>
      <w:r w:rsidR="00EF59E0" w:rsidRPr="00590F09">
        <w:rPr>
          <w:rFonts w:ascii="Arial Narrow" w:hAnsi="Arial Narrow" w:cs="Arial Narrow"/>
          <w:sz w:val="26"/>
          <w:szCs w:val="26"/>
          <w:lang w:val="es-ES"/>
        </w:rPr>
        <w:t>apoderado judicial de la parte demandante</w:t>
      </w:r>
      <w:r w:rsidR="00A072EA" w:rsidRPr="00590F09">
        <w:rPr>
          <w:rFonts w:ascii="Arial Narrow" w:hAnsi="Arial Narrow" w:cs="Arial Narrow"/>
          <w:sz w:val="26"/>
          <w:szCs w:val="26"/>
          <w:lang w:val="es-ES"/>
        </w:rPr>
        <w:t>, cuyo conocimiento no fue aceptado por el Juzgado Tercero Civil del Circuito de esta ciudad, a quien correspondió por reparto</w:t>
      </w:r>
      <w:r w:rsidRPr="00590F09">
        <w:rPr>
          <w:rFonts w:ascii="Arial Narrow" w:hAnsi="Arial Narrow" w:cs="Arial Narrow"/>
          <w:sz w:val="26"/>
          <w:szCs w:val="26"/>
          <w:lang w:val="es-ES"/>
        </w:rPr>
        <w:t>.</w:t>
      </w:r>
      <w:r w:rsidR="00EF59E0" w:rsidRPr="00590F09">
        <w:rPr>
          <w:rFonts w:ascii="Arial Narrow" w:hAnsi="Arial Narrow" w:cs="Arial Narrow"/>
          <w:sz w:val="26"/>
          <w:szCs w:val="26"/>
          <w:lang w:val="es-ES"/>
        </w:rPr>
        <w:t xml:space="preserve"> </w:t>
      </w:r>
    </w:p>
    <w:p w14:paraId="47685731" w14:textId="361090CE" w:rsidR="00A85BD5" w:rsidRPr="00590F09" w:rsidRDefault="00A85BD5" w:rsidP="00590F09">
      <w:pPr>
        <w:pStyle w:val="Textoindependiente"/>
        <w:spacing w:line="276" w:lineRule="auto"/>
        <w:ind w:right="157"/>
        <w:rPr>
          <w:rFonts w:ascii="Arial Narrow" w:hAnsi="Arial Narrow" w:cs="Arial Narrow"/>
          <w:sz w:val="26"/>
          <w:szCs w:val="26"/>
          <w:lang w:val="es-ES"/>
        </w:rPr>
      </w:pPr>
    </w:p>
    <w:p w14:paraId="680F4C12" w14:textId="76D5A6DC" w:rsidR="00A85BD5" w:rsidRPr="00590F09" w:rsidRDefault="00A85BD5" w:rsidP="00590F09">
      <w:pPr>
        <w:spacing w:line="276" w:lineRule="auto"/>
        <w:jc w:val="center"/>
        <w:rPr>
          <w:rFonts w:ascii="Arial Narrow" w:hAnsi="Arial Narrow"/>
          <w:b/>
          <w:bCs/>
          <w:sz w:val="26"/>
          <w:szCs w:val="26"/>
          <w:lang w:val="es-ES"/>
        </w:rPr>
      </w:pPr>
      <w:r w:rsidRPr="00590F09">
        <w:rPr>
          <w:rFonts w:ascii="Arial Narrow" w:hAnsi="Arial Narrow"/>
          <w:b/>
          <w:bCs/>
          <w:sz w:val="26"/>
          <w:szCs w:val="26"/>
          <w:lang w:val="es-ES"/>
        </w:rPr>
        <w:t>2.- Antecedentes</w:t>
      </w:r>
    </w:p>
    <w:p w14:paraId="288ACD47" w14:textId="77777777" w:rsidR="00943039" w:rsidRPr="00590F09" w:rsidRDefault="00943039" w:rsidP="00590F09">
      <w:pPr>
        <w:pStyle w:val="Textoindependiente"/>
        <w:spacing w:line="276" w:lineRule="auto"/>
        <w:ind w:right="157"/>
        <w:rPr>
          <w:rFonts w:ascii="Arial Narrow" w:hAnsi="Arial Narrow" w:cs="Arial Narrow"/>
          <w:sz w:val="26"/>
          <w:szCs w:val="26"/>
          <w:lang w:val="es-ES"/>
        </w:rPr>
      </w:pPr>
    </w:p>
    <w:p w14:paraId="42A97215" w14:textId="27A58A76" w:rsidR="007B3FA4" w:rsidRPr="00590F09" w:rsidRDefault="00DC5C5F" w:rsidP="00590F09">
      <w:pPr>
        <w:spacing w:line="276" w:lineRule="auto"/>
        <w:jc w:val="both"/>
        <w:rPr>
          <w:rFonts w:ascii="Arial Narrow" w:hAnsi="Arial Narrow"/>
          <w:sz w:val="26"/>
          <w:szCs w:val="26"/>
        </w:rPr>
      </w:pPr>
      <w:r w:rsidRPr="00590F09">
        <w:rPr>
          <w:rFonts w:ascii="Arial Narrow" w:hAnsi="Arial Narrow"/>
          <w:sz w:val="26"/>
          <w:szCs w:val="26"/>
          <w:lang w:val="es-ES"/>
        </w:rPr>
        <w:t xml:space="preserve">1.- </w:t>
      </w:r>
      <w:r w:rsidR="004E3BFA" w:rsidRPr="00590F09">
        <w:rPr>
          <w:rFonts w:ascii="Arial Narrow" w:hAnsi="Arial Narrow"/>
          <w:sz w:val="26"/>
          <w:szCs w:val="26"/>
          <w:lang w:val="es-ES"/>
        </w:rPr>
        <w:t xml:space="preserve">La señora </w:t>
      </w:r>
      <w:proofErr w:type="spellStart"/>
      <w:r w:rsidR="004E3BFA" w:rsidRPr="00590F09">
        <w:rPr>
          <w:rFonts w:ascii="Arial Narrow" w:hAnsi="Arial Narrow"/>
          <w:sz w:val="26"/>
          <w:szCs w:val="26"/>
        </w:rPr>
        <w:t>Misner</w:t>
      </w:r>
      <w:proofErr w:type="spellEnd"/>
      <w:r w:rsidR="004E3BFA" w:rsidRPr="00590F09">
        <w:rPr>
          <w:rFonts w:ascii="Arial Narrow" w:hAnsi="Arial Narrow"/>
          <w:sz w:val="26"/>
          <w:szCs w:val="26"/>
        </w:rPr>
        <w:t xml:space="preserve"> </w:t>
      </w:r>
      <w:proofErr w:type="spellStart"/>
      <w:r w:rsidR="004E3BFA" w:rsidRPr="00590F09">
        <w:rPr>
          <w:rFonts w:ascii="Arial Narrow" w:hAnsi="Arial Narrow"/>
          <w:sz w:val="26"/>
          <w:szCs w:val="26"/>
        </w:rPr>
        <w:t>Geovel</w:t>
      </w:r>
      <w:proofErr w:type="spellEnd"/>
      <w:r w:rsidR="004E3BFA" w:rsidRPr="00590F09">
        <w:rPr>
          <w:rFonts w:ascii="Arial Narrow" w:hAnsi="Arial Narrow"/>
          <w:sz w:val="26"/>
          <w:szCs w:val="26"/>
        </w:rPr>
        <w:t xml:space="preserve"> Cisneros y o</w:t>
      </w:r>
      <w:r w:rsidR="00AD4B5B" w:rsidRPr="00590F09">
        <w:rPr>
          <w:rFonts w:ascii="Arial Narrow" w:hAnsi="Arial Narrow"/>
          <w:sz w:val="26"/>
          <w:szCs w:val="26"/>
        </w:rPr>
        <w:t>tros</w:t>
      </w:r>
      <w:r w:rsidR="007864B3" w:rsidRPr="00590F09">
        <w:rPr>
          <w:rFonts w:ascii="Arial Narrow" w:hAnsi="Arial Narrow"/>
          <w:sz w:val="26"/>
          <w:szCs w:val="26"/>
        </w:rPr>
        <w:t>,</w:t>
      </w:r>
      <w:r w:rsidR="004E3BFA" w:rsidRPr="00590F09">
        <w:rPr>
          <w:rFonts w:ascii="Arial Narrow" w:hAnsi="Arial Narrow"/>
          <w:sz w:val="26"/>
          <w:szCs w:val="26"/>
        </w:rPr>
        <w:t xml:space="preserve"> por intermedio de apoderado judicial, presentaron demanda de responsabilidad civil extracontractual </w:t>
      </w:r>
      <w:r w:rsidR="007B3FA4" w:rsidRPr="00590F09">
        <w:rPr>
          <w:rFonts w:ascii="Arial Narrow" w:hAnsi="Arial Narrow"/>
          <w:sz w:val="26"/>
          <w:szCs w:val="26"/>
        </w:rPr>
        <w:t xml:space="preserve">contra </w:t>
      </w:r>
      <w:r w:rsidR="005D3D2A" w:rsidRPr="00590F09">
        <w:rPr>
          <w:rFonts w:ascii="Arial Narrow" w:hAnsi="Arial Narrow"/>
          <w:sz w:val="26"/>
          <w:szCs w:val="26"/>
        </w:rPr>
        <w:t xml:space="preserve">Bavaria &amp; Cía. </w:t>
      </w:r>
      <w:r w:rsidR="007B3FA4" w:rsidRPr="00590F09">
        <w:rPr>
          <w:rFonts w:ascii="Arial Narrow" w:hAnsi="Arial Narrow"/>
          <w:sz w:val="26"/>
          <w:szCs w:val="26"/>
        </w:rPr>
        <w:t>S.C.A.</w:t>
      </w:r>
      <w:r w:rsidR="005D3D2A" w:rsidRPr="00590F09">
        <w:rPr>
          <w:rFonts w:ascii="Arial Narrow" w:hAnsi="Arial Narrow"/>
          <w:sz w:val="26"/>
          <w:szCs w:val="26"/>
        </w:rPr>
        <w:t xml:space="preserve"> y Distribuciones Santa Cecilia y Cía.</w:t>
      </w:r>
      <w:r w:rsidR="007B3FA4" w:rsidRPr="00590F09">
        <w:rPr>
          <w:rFonts w:ascii="Arial Narrow" w:hAnsi="Arial Narrow"/>
          <w:sz w:val="26"/>
          <w:szCs w:val="26"/>
        </w:rPr>
        <w:t xml:space="preserve"> LTDA. </w:t>
      </w:r>
      <w:r w:rsidR="005D3D2A" w:rsidRPr="00590F09">
        <w:rPr>
          <w:rFonts w:ascii="Arial Narrow" w:hAnsi="Arial Narrow"/>
          <w:sz w:val="26"/>
          <w:szCs w:val="26"/>
        </w:rPr>
        <w:t xml:space="preserve">En Liquidación - </w:t>
      </w:r>
      <w:proofErr w:type="spellStart"/>
      <w:r w:rsidR="005D3D2A" w:rsidRPr="00590F09">
        <w:rPr>
          <w:rFonts w:ascii="Arial Narrow" w:hAnsi="Arial Narrow"/>
          <w:sz w:val="26"/>
          <w:szCs w:val="26"/>
        </w:rPr>
        <w:t>Distriscec</w:t>
      </w:r>
      <w:proofErr w:type="spellEnd"/>
      <w:r w:rsidR="005D3D2A" w:rsidRPr="00590F09">
        <w:rPr>
          <w:rFonts w:ascii="Arial Narrow" w:hAnsi="Arial Narrow"/>
          <w:sz w:val="26"/>
          <w:szCs w:val="26"/>
        </w:rPr>
        <w:t xml:space="preserve"> </w:t>
      </w:r>
      <w:r w:rsidR="007B3FA4" w:rsidRPr="00590F09">
        <w:rPr>
          <w:rFonts w:ascii="Arial Narrow" w:hAnsi="Arial Narrow"/>
          <w:sz w:val="26"/>
          <w:szCs w:val="26"/>
        </w:rPr>
        <w:t>LTDA.</w:t>
      </w:r>
      <w:r w:rsidR="005D3D2A" w:rsidRPr="00590F09">
        <w:rPr>
          <w:rFonts w:ascii="Arial Narrow" w:hAnsi="Arial Narrow"/>
          <w:sz w:val="26"/>
          <w:szCs w:val="26"/>
        </w:rPr>
        <w:t xml:space="preserve">, </w:t>
      </w:r>
      <w:r w:rsidR="007B3FA4" w:rsidRPr="00590F09">
        <w:rPr>
          <w:rFonts w:ascii="Arial Narrow" w:hAnsi="Arial Narrow"/>
          <w:sz w:val="26"/>
          <w:szCs w:val="26"/>
        </w:rPr>
        <w:t>con el propósito de obtener la reparación integral de los perjuicios materiales, morales y daño a la vida de relación causados por la muerte del señor SALOMON LÓPEZ ORTEGA y/o SINISTERRA (</w:t>
      </w:r>
      <w:r w:rsidR="006E0075" w:rsidRPr="00590F09">
        <w:rPr>
          <w:rFonts w:ascii="Arial Narrow" w:hAnsi="Arial Narrow"/>
          <w:sz w:val="26"/>
          <w:szCs w:val="26"/>
        </w:rPr>
        <w:t>q.e.p.d</w:t>
      </w:r>
      <w:r w:rsidR="007B3FA4" w:rsidRPr="00590F09">
        <w:rPr>
          <w:rFonts w:ascii="Arial Narrow" w:hAnsi="Arial Narrow"/>
          <w:sz w:val="26"/>
          <w:szCs w:val="26"/>
        </w:rPr>
        <w:t xml:space="preserve">.), quien falleció el </w:t>
      </w:r>
      <w:r w:rsidR="006E0075" w:rsidRPr="00590F09">
        <w:rPr>
          <w:rFonts w:ascii="Arial Narrow" w:hAnsi="Arial Narrow"/>
          <w:sz w:val="26"/>
          <w:szCs w:val="26"/>
        </w:rPr>
        <w:t>día</w:t>
      </w:r>
      <w:r w:rsidR="007B3FA4" w:rsidRPr="00590F09">
        <w:rPr>
          <w:rFonts w:ascii="Arial Narrow" w:hAnsi="Arial Narrow"/>
          <w:sz w:val="26"/>
          <w:szCs w:val="26"/>
        </w:rPr>
        <w:t xml:space="preserve"> 08 de septiembre de 2015, como consecuencia del accidente de </w:t>
      </w:r>
      <w:r w:rsidR="006E0075" w:rsidRPr="00590F09">
        <w:rPr>
          <w:rFonts w:ascii="Arial Narrow" w:hAnsi="Arial Narrow"/>
          <w:sz w:val="26"/>
          <w:szCs w:val="26"/>
        </w:rPr>
        <w:t>tránsito</w:t>
      </w:r>
      <w:r w:rsidR="007B3FA4" w:rsidRPr="00590F09">
        <w:rPr>
          <w:rFonts w:ascii="Arial Narrow" w:hAnsi="Arial Narrow"/>
          <w:sz w:val="26"/>
          <w:szCs w:val="26"/>
        </w:rPr>
        <w:t xml:space="preserve"> en el que estuvo involucrado el vehículo de placas TMW-602 de propiedad de la empresa Renting Colombia S.A., cuya custodia, tenencia, posesión y guarda estaba a cargo de la </w:t>
      </w:r>
      <w:r w:rsidR="006E0075" w:rsidRPr="00590F09">
        <w:rPr>
          <w:rFonts w:ascii="Arial Narrow" w:hAnsi="Arial Narrow"/>
          <w:sz w:val="26"/>
          <w:szCs w:val="26"/>
        </w:rPr>
        <w:t>demandada</w:t>
      </w:r>
      <w:r w:rsidR="007B3FA4" w:rsidRPr="00590F09">
        <w:rPr>
          <w:rFonts w:ascii="Arial Narrow" w:hAnsi="Arial Narrow"/>
          <w:sz w:val="26"/>
          <w:szCs w:val="26"/>
        </w:rPr>
        <w:t xml:space="preserve"> Bavaria.</w:t>
      </w:r>
    </w:p>
    <w:p w14:paraId="798A54DC" w14:textId="77777777" w:rsidR="007B3FA4" w:rsidRPr="00590F09" w:rsidRDefault="007B3FA4" w:rsidP="00590F09">
      <w:pPr>
        <w:spacing w:line="276" w:lineRule="auto"/>
        <w:jc w:val="both"/>
        <w:rPr>
          <w:rFonts w:ascii="Arial Narrow" w:hAnsi="Arial Narrow"/>
          <w:sz w:val="26"/>
          <w:szCs w:val="26"/>
        </w:rPr>
      </w:pPr>
    </w:p>
    <w:p w14:paraId="44664D2E" w14:textId="3B8A3331" w:rsidR="00D3663E" w:rsidRPr="00590F09" w:rsidRDefault="00DC5C5F" w:rsidP="00590F09">
      <w:pPr>
        <w:spacing w:line="276" w:lineRule="auto"/>
        <w:jc w:val="both"/>
        <w:rPr>
          <w:rFonts w:ascii="Arial Narrow" w:hAnsi="Arial Narrow"/>
          <w:sz w:val="26"/>
          <w:szCs w:val="26"/>
          <w:lang w:val="es-ES"/>
        </w:rPr>
      </w:pPr>
      <w:r w:rsidRPr="00590F09">
        <w:rPr>
          <w:rFonts w:ascii="Arial Narrow" w:hAnsi="Arial Narrow"/>
          <w:sz w:val="26"/>
          <w:szCs w:val="26"/>
        </w:rPr>
        <w:t xml:space="preserve">2.- </w:t>
      </w:r>
      <w:r w:rsidR="00D3663E" w:rsidRPr="00590F09">
        <w:rPr>
          <w:rFonts w:ascii="Arial Narrow" w:hAnsi="Arial Narrow"/>
          <w:sz w:val="26"/>
          <w:szCs w:val="26"/>
        </w:rPr>
        <w:t xml:space="preserve">El líbelo </w:t>
      </w:r>
      <w:r w:rsidR="006E0075" w:rsidRPr="00590F09">
        <w:rPr>
          <w:rFonts w:ascii="Arial Narrow" w:hAnsi="Arial Narrow"/>
          <w:sz w:val="26"/>
          <w:szCs w:val="26"/>
        </w:rPr>
        <w:t xml:space="preserve">correspondió </w:t>
      </w:r>
      <w:r w:rsidR="006E0075" w:rsidRPr="00590F09">
        <w:rPr>
          <w:rFonts w:ascii="Arial Narrow" w:hAnsi="Arial Narrow"/>
          <w:sz w:val="26"/>
          <w:szCs w:val="26"/>
          <w:lang w:val="es-ES"/>
        </w:rPr>
        <w:t xml:space="preserve">al Juez Civil del Circuito de Dosquebradas, </w:t>
      </w:r>
      <w:r w:rsidR="00D3663E" w:rsidRPr="00590F09">
        <w:rPr>
          <w:rFonts w:ascii="Arial Narrow" w:hAnsi="Arial Narrow"/>
          <w:sz w:val="26"/>
          <w:szCs w:val="26"/>
          <w:lang w:val="es-ES"/>
        </w:rPr>
        <w:t>quien mediante providencia del 26 de abril de 2022</w:t>
      </w:r>
      <w:r w:rsidR="00D3663E" w:rsidRPr="00590F09">
        <w:rPr>
          <w:rStyle w:val="Refdenotaalpie"/>
          <w:rFonts w:ascii="Arial Narrow" w:hAnsi="Arial Narrow"/>
          <w:sz w:val="26"/>
          <w:szCs w:val="26"/>
          <w:lang w:val="es-ES"/>
        </w:rPr>
        <w:footnoteReference w:id="2"/>
      </w:r>
      <w:r w:rsidR="00D3663E" w:rsidRPr="00590F09">
        <w:rPr>
          <w:rFonts w:ascii="Arial Narrow" w:hAnsi="Arial Narrow"/>
          <w:sz w:val="26"/>
          <w:szCs w:val="26"/>
          <w:lang w:val="es-ES"/>
        </w:rPr>
        <w:t xml:space="preserve">, inadmitió la demanda. </w:t>
      </w:r>
    </w:p>
    <w:p w14:paraId="7617AFD8" w14:textId="16F8D785" w:rsidR="00D3663E" w:rsidRPr="00590F09" w:rsidRDefault="00D3663E" w:rsidP="00590F09">
      <w:pPr>
        <w:spacing w:line="276" w:lineRule="auto"/>
        <w:jc w:val="both"/>
        <w:rPr>
          <w:rFonts w:ascii="Arial Narrow" w:hAnsi="Arial Narrow"/>
          <w:sz w:val="26"/>
          <w:szCs w:val="26"/>
          <w:lang w:val="es-ES"/>
        </w:rPr>
      </w:pPr>
    </w:p>
    <w:p w14:paraId="6370D4EB" w14:textId="2C62857A" w:rsidR="00D3663E" w:rsidRPr="00590F09" w:rsidRDefault="00DC5C5F" w:rsidP="00590F09">
      <w:pPr>
        <w:spacing w:line="276" w:lineRule="auto"/>
        <w:jc w:val="both"/>
        <w:rPr>
          <w:rFonts w:ascii="Arial Narrow" w:hAnsi="Arial Narrow"/>
          <w:sz w:val="26"/>
          <w:szCs w:val="26"/>
        </w:rPr>
      </w:pPr>
      <w:r w:rsidRPr="00590F09">
        <w:rPr>
          <w:rFonts w:ascii="Arial Narrow" w:hAnsi="Arial Narrow"/>
          <w:sz w:val="26"/>
          <w:szCs w:val="26"/>
          <w:lang w:val="es-ES"/>
        </w:rPr>
        <w:t xml:space="preserve">3.- </w:t>
      </w:r>
      <w:r w:rsidR="003D44B5" w:rsidRPr="00590F09">
        <w:rPr>
          <w:rFonts w:ascii="Arial Narrow" w:hAnsi="Arial Narrow"/>
          <w:sz w:val="26"/>
          <w:szCs w:val="26"/>
          <w:lang w:val="es-ES"/>
        </w:rPr>
        <w:t>E</w:t>
      </w:r>
      <w:r w:rsidR="00431520" w:rsidRPr="00590F09">
        <w:rPr>
          <w:rFonts w:ascii="Arial Narrow" w:hAnsi="Arial Narrow"/>
          <w:sz w:val="26"/>
          <w:szCs w:val="26"/>
          <w:lang w:val="es-ES"/>
        </w:rPr>
        <w:t>n el término de ejecutoria de</w:t>
      </w:r>
      <w:r w:rsidR="003D44B5" w:rsidRPr="00590F09">
        <w:rPr>
          <w:rFonts w:ascii="Arial Narrow" w:hAnsi="Arial Narrow"/>
          <w:sz w:val="26"/>
          <w:szCs w:val="26"/>
          <w:lang w:val="es-ES"/>
        </w:rPr>
        <w:t xml:space="preserve">l </w:t>
      </w:r>
      <w:r w:rsidR="003D44B5" w:rsidRPr="00590F09">
        <w:rPr>
          <w:rFonts w:ascii="Arial Narrow" w:hAnsi="Arial Narrow"/>
          <w:sz w:val="26"/>
          <w:szCs w:val="26"/>
        </w:rPr>
        <w:t xml:space="preserve">apoderado judicial de </w:t>
      </w:r>
      <w:r w:rsidR="00431520" w:rsidRPr="00590F09">
        <w:rPr>
          <w:rFonts w:ascii="Arial Narrow" w:hAnsi="Arial Narrow"/>
          <w:sz w:val="26"/>
          <w:szCs w:val="26"/>
        </w:rPr>
        <w:t>la parte actora</w:t>
      </w:r>
      <w:r w:rsidR="003D44B5" w:rsidRPr="00590F09">
        <w:rPr>
          <w:rFonts w:ascii="Arial Narrow" w:hAnsi="Arial Narrow"/>
          <w:sz w:val="26"/>
          <w:szCs w:val="26"/>
        </w:rPr>
        <w:t xml:space="preserve"> present</w:t>
      </w:r>
      <w:r w:rsidR="00431520" w:rsidRPr="00590F09">
        <w:rPr>
          <w:rFonts w:ascii="Arial Narrow" w:hAnsi="Arial Narrow"/>
          <w:sz w:val="26"/>
          <w:szCs w:val="26"/>
        </w:rPr>
        <w:t>ó r</w:t>
      </w:r>
      <w:r w:rsidR="003D44B5" w:rsidRPr="00590F09">
        <w:rPr>
          <w:rFonts w:ascii="Arial Narrow" w:hAnsi="Arial Narrow"/>
          <w:sz w:val="26"/>
          <w:szCs w:val="26"/>
        </w:rPr>
        <w:t xml:space="preserve">ecusación en contra </w:t>
      </w:r>
      <w:r w:rsidR="00431520" w:rsidRPr="00590F09">
        <w:rPr>
          <w:rFonts w:ascii="Arial Narrow" w:hAnsi="Arial Narrow"/>
          <w:sz w:val="26"/>
          <w:szCs w:val="26"/>
        </w:rPr>
        <w:t>el</w:t>
      </w:r>
      <w:r w:rsidR="00920979" w:rsidRPr="00590F09">
        <w:rPr>
          <w:rFonts w:ascii="Arial Narrow" w:hAnsi="Arial Narrow"/>
          <w:sz w:val="26"/>
          <w:szCs w:val="26"/>
        </w:rPr>
        <w:t xml:space="preserve"> funcionario cognoscente, </w:t>
      </w:r>
      <w:r w:rsidR="00431520" w:rsidRPr="00590F09">
        <w:rPr>
          <w:rFonts w:ascii="Arial Narrow" w:hAnsi="Arial Narrow"/>
          <w:sz w:val="26"/>
          <w:szCs w:val="26"/>
        </w:rPr>
        <w:t xml:space="preserve">de conformidad con lo preceptuado en el artículo 141-2 del C.G.P., </w:t>
      </w:r>
      <w:r w:rsidR="003D44B5" w:rsidRPr="00590F09">
        <w:rPr>
          <w:rFonts w:ascii="Arial Narrow" w:hAnsi="Arial Narrow"/>
          <w:sz w:val="26"/>
          <w:szCs w:val="26"/>
        </w:rPr>
        <w:t>por cuanto no obstante de haber conocido del proceso anterior tramitado por los demandantes en contra de la empresa Renting Colombia S.A., radicado bajo el No.</w:t>
      </w:r>
      <w:r w:rsidR="00B335BC" w:rsidRPr="00590F09">
        <w:rPr>
          <w:rFonts w:ascii="Arial Narrow" w:hAnsi="Arial Narrow"/>
          <w:sz w:val="26"/>
          <w:szCs w:val="26"/>
        </w:rPr>
        <w:t xml:space="preserve"> </w:t>
      </w:r>
      <w:r w:rsidR="003D44B5" w:rsidRPr="00590F09">
        <w:rPr>
          <w:rFonts w:ascii="Arial Narrow" w:hAnsi="Arial Narrow"/>
          <w:sz w:val="26"/>
          <w:szCs w:val="26"/>
        </w:rPr>
        <w:t xml:space="preserve">66170310300120170004400, no se declaró impedido para conocer y tramitar </w:t>
      </w:r>
      <w:r w:rsidR="00431520" w:rsidRPr="00590F09">
        <w:rPr>
          <w:rFonts w:ascii="Arial Narrow" w:hAnsi="Arial Narrow"/>
          <w:sz w:val="26"/>
          <w:szCs w:val="26"/>
        </w:rPr>
        <w:t>d</w:t>
      </w:r>
      <w:r w:rsidR="003D44B5" w:rsidRPr="00590F09">
        <w:rPr>
          <w:rFonts w:ascii="Arial Narrow" w:hAnsi="Arial Narrow"/>
          <w:sz w:val="26"/>
          <w:szCs w:val="26"/>
        </w:rPr>
        <w:t>el pre</w:t>
      </w:r>
      <w:r w:rsidR="007864B3" w:rsidRPr="00590F09">
        <w:rPr>
          <w:rFonts w:ascii="Arial Narrow" w:hAnsi="Arial Narrow"/>
          <w:sz w:val="26"/>
          <w:szCs w:val="26"/>
        </w:rPr>
        <w:t>sente</w:t>
      </w:r>
      <w:r w:rsidR="003D44B5" w:rsidRPr="00590F09">
        <w:rPr>
          <w:rFonts w:ascii="Arial Narrow" w:hAnsi="Arial Narrow"/>
          <w:sz w:val="26"/>
          <w:szCs w:val="26"/>
        </w:rPr>
        <w:t>.</w:t>
      </w:r>
    </w:p>
    <w:p w14:paraId="28CB9809" w14:textId="2594645E" w:rsidR="00EB277E" w:rsidRPr="00590F09" w:rsidRDefault="00EB277E" w:rsidP="00590F09">
      <w:pPr>
        <w:spacing w:line="276" w:lineRule="auto"/>
        <w:jc w:val="both"/>
        <w:rPr>
          <w:rFonts w:ascii="Arial Narrow" w:hAnsi="Arial Narrow"/>
          <w:sz w:val="26"/>
          <w:szCs w:val="26"/>
        </w:rPr>
      </w:pPr>
    </w:p>
    <w:p w14:paraId="68729BAE" w14:textId="0FCB54EE" w:rsidR="00B90AA8" w:rsidRDefault="00DC5C5F" w:rsidP="00590F09">
      <w:pPr>
        <w:spacing w:line="276" w:lineRule="auto"/>
        <w:jc w:val="both"/>
        <w:rPr>
          <w:rFonts w:ascii="Arial Narrow" w:hAnsi="Arial Narrow"/>
          <w:sz w:val="26"/>
          <w:szCs w:val="26"/>
        </w:rPr>
      </w:pPr>
      <w:r w:rsidRPr="00590F09">
        <w:rPr>
          <w:rFonts w:ascii="Arial Narrow" w:hAnsi="Arial Narrow"/>
          <w:sz w:val="26"/>
          <w:szCs w:val="26"/>
        </w:rPr>
        <w:t xml:space="preserve">4.- </w:t>
      </w:r>
      <w:r w:rsidR="00EB277E" w:rsidRPr="00590F09">
        <w:rPr>
          <w:rFonts w:ascii="Arial Narrow" w:hAnsi="Arial Narrow"/>
          <w:sz w:val="26"/>
          <w:szCs w:val="26"/>
        </w:rPr>
        <w:t xml:space="preserve">Con auto </w:t>
      </w:r>
      <w:r w:rsidR="006F05A9" w:rsidRPr="00590F09">
        <w:rPr>
          <w:rFonts w:ascii="Arial Narrow" w:hAnsi="Arial Narrow"/>
          <w:sz w:val="26"/>
          <w:szCs w:val="26"/>
        </w:rPr>
        <w:t>calendado 9 de mayo del año que transcurre</w:t>
      </w:r>
      <w:r w:rsidR="006F05A9" w:rsidRPr="00590F09">
        <w:rPr>
          <w:rStyle w:val="Refdenotaalpie"/>
          <w:rFonts w:ascii="Arial Narrow" w:hAnsi="Arial Narrow"/>
          <w:sz w:val="26"/>
          <w:szCs w:val="26"/>
        </w:rPr>
        <w:footnoteReference w:id="3"/>
      </w:r>
      <w:r w:rsidR="006F05A9" w:rsidRPr="00590F09">
        <w:rPr>
          <w:rFonts w:ascii="Arial Narrow" w:hAnsi="Arial Narrow"/>
          <w:sz w:val="26"/>
          <w:szCs w:val="26"/>
        </w:rPr>
        <w:t xml:space="preserve">, el Juez </w:t>
      </w:r>
      <w:r w:rsidR="006F05A9" w:rsidRPr="00590F09">
        <w:rPr>
          <w:rFonts w:ascii="Arial Narrow" w:hAnsi="Arial Narrow"/>
          <w:sz w:val="26"/>
          <w:szCs w:val="26"/>
          <w:lang w:val="es-ES"/>
        </w:rPr>
        <w:t>Civil del Circuito de Dosquebradas,</w:t>
      </w:r>
      <w:r w:rsidR="006F05A9" w:rsidRPr="00590F09">
        <w:rPr>
          <w:rFonts w:ascii="Arial Narrow" w:hAnsi="Arial Narrow"/>
          <w:sz w:val="26"/>
          <w:szCs w:val="26"/>
        </w:rPr>
        <w:t xml:space="preserve"> </w:t>
      </w:r>
      <w:r w:rsidR="00EB277E" w:rsidRPr="00590F09">
        <w:rPr>
          <w:rFonts w:ascii="Arial Narrow" w:hAnsi="Arial Narrow"/>
          <w:sz w:val="26"/>
          <w:szCs w:val="26"/>
        </w:rPr>
        <w:t>acept</w:t>
      </w:r>
      <w:r w:rsidR="00500657" w:rsidRPr="00590F09">
        <w:rPr>
          <w:rFonts w:ascii="Arial Narrow" w:hAnsi="Arial Narrow"/>
          <w:sz w:val="26"/>
          <w:szCs w:val="26"/>
        </w:rPr>
        <w:t xml:space="preserve">ó </w:t>
      </w:r>
      <w:r w:rsidR="00EB277E" w:rsidRPr="00590F09">
        <w:rPr>
          <w:rFonts w:ascii="Arial Narrow" w:hAnsi="Arial Narrow"/>
          <w:sz w:val="26"/>
          <w:szCs w:val="26"/>
        </w:rPr>
        <w:t>la recusación formulada por la parte demandante, señala</w:t>
      </w:r>
      <w:r w:rsidR="00500657" w:rsidRPr="00590F09">
        <w:rPr>
          <w:rFonts w:ascii="Arial Narrow" w:hAnsi="Arial Narrow"/>
          <w:sz w:val="26"/>
          <w:szCs w:val="26"/>
        </w:rPr>
        <w:t>ndo que</w:t>
      </w:r>
      <w:r w:rsidR="00EB277E" w:rsidRPr="00590F09">
        <w:rPr>
          <w:rFonts w:ascii="Arial Narrow" w:hAnsi="Arial Narrow"/>
          <w:sz w:val="26"/>
          <w:szCs w:val="26"/>
        </w:rPr>
        <w:t xml:space="preserve">: </w:t>
      </w:r>
    </w:p>
    <w:p w14:paraId="0685E576" w14:textId="77777777" w:rsidR="00B90AA8" w:rsidRDefault="00B90AA8" w:rsidP="00590F09">
      <w:pPr>
        <w:spacing w:line="276" w:lineRule="auto"/>
        <w:jc w:val="both"/>
        <w:rPr>
          <w:rFonts w:ascii="Arial Narrow" w:hAnsi="Arial Narrow"/>
          <w:sz w:val="26"/>
          <w:szCs w:val="26"/>
        </w:rPr>
      </w:pPr>
    </w:p>
    <w:p w14:paraId="48DB2E7C" w14:textId="10F02971" w:rsidR="00EB277E" w:rsidRPr="00B90AA8" w:rsidRDefault="00EB277E" w:rsidP="00B90AA8">
      <w:pPr>
        <w:ind w:left="426" w:right="420"/>
        <w:jc w:val="both"/>
        <w:rPr>
          <w:rFonts w:ascii="Arial Narrow" w:hAnsi="Arial Narrow"/>
          <w:i/>
          <w:szCs w:val="26"/>
        </w:rPr>
      </w:pPr>
      <w:r w:rsidRPr="00B90AA8">
        <w:rPr>
          <w:rFonts w:ascii="Arial Narrow" w:hAnsi="Arial Narrow"/>
          <w:i/>
          <w:szCs w:val="26"/>
        </w:rPr>
        <w:t>“Atendiendo los argumentos de la parte actora, encuentra el despacho que ninguna dimensión subjetiva, se encuentra en la actuación presentada por la parte demandante; pues no acepto que tenga inclinaciones para favorecer a alguna de las partes, o favorecer alguno de los aspectos en debate, para atender lo que constituye la causal invocada, pues la interpretación probatoria se hizo a las luces de la sana crítica. Pero, con respecto a la dimensión OBJETIVA, en verdad tuve un contacto procesal con el tema deciden di, pues analicé las pruebas legal y oportunamente allegadas al proceso y declaré una responsabilidad en contra de la parte actora, quien ahora comparece en el mismo sentido, aunque la acción se dirija en contra de otros sujetos procesales.</w:t>
      </w:r>
      <w:r w:rsidR="00281325" w:rsidRPr="00B90AA8">
        <w:rPr>
          <w:rFonts w:ascii="Arial Narrow" w:hAnsi="Arial Narrow"/>
          <w:i/>
          <w:szCs w:val="26"/>
        </w:rPr>
        <w:t xml:space="preserve"> (…) Encontrado pues, el requisito de la dimensión OBJETIVA, del numeral 1º del artículo 141 del Código General del Proceso, se acepta la recusación y, en consecuencia, se envía la actuación a la SALA CIVIL FAMILIA DEL TRIBUNAL SUPERIOR DEL DISTRITO JUDICIAL DE PEREIRA, para que se sirvan asignar el juez que continúe con el conocimiento de la acción.</w:t>
      </w:r>
      <w:r w:rsidRPr="00B90AA8">
        <w:rPr>
          <w:rFonts w:ascii="Arial Narrow" w:hAnsi="Arial Narrow"/>
          <w:i/>
          <w:szCs w:val="26"/>
        </w:rPr>
        <w:t>”.</w:t>
      </w:r>
    </w:p>
    <w:p w14:paraId="0026EB37" w14:textId="701A401F" w:rsidR="00281325" w:rsidRPr="00590F09" w:rsidRDefault="00281325" w:rsidP="00590F09">
      <w:pPr>
        <w:spacing w:line="276" w:lineRule="auto"/>
        <w:jc w:val="both"/>
        <w:rPr>
          <w:rFonts w:ascii="Arial Narrow" w:hAnsi="Arial Narrow"/>
          <w:i/>
          <w:sz w:val="26"/>
          <w:szCs w:val="26"/>
        </w:rPr>
      </w:pPr>
    </w:p>
    <w:p w14:paraId="3A1AC65F" w14:textId="55ABAF9F" w:rsidR="00281325" w:rsidRPr="00590F09" w:rsidRDefault="00DC5C5F" w:rsidP="00590F09">
      <w:pPr>
        <w:spacing w:line="276" w:lineRule="auto"/>
        <w:jc w:val="both"/>
        <w:rPr>
          <w:rFonts w:ascii="Arial Narrow" w:hAnsi="Arial Narrow"/>
          <w:sz w:val="26"/>
          <w:szCs w:val="26"/>
        </w:rPr>
      </w:pPr>
      <w:r w:rsidRPr="00590F09">
        <w:rPr>
          <w:rFonts w:ascii="Arial Narrow" w:hAnsi="Arial Narrow"/>
          <w:sz w:val="26"/>
          <w:szCs w:val="26"/>
        </w:rPr>
        <w:t xml:space="preserve">5.- </w:t>
      </w:r>
      <w:r w:rsidR="00332EA2" w:rsidRPr="00590F09">
        <w:rPr>
          <w:rFonts w:ascii="Arial Narrow" w:hAnsi="Arial Narrow"/>
          <w:sz w:val="26"/>
          <w:szCs w:val="26"/>
        </w:rPr>
        <w:t xml:space="preserve">Mediante Resolución No. 075 del 26 de mayo del presente año, la Presidencia del Tribunal Superior de este Distrito Judicial, </w:t>
      </w:r>
      <w:r w:rsidR="004C54B9" w:rsidRPr="00590F09">
        <w:rPr>
          <w:rFonts w:ascii="Arial Narrow" w:hAnsi="Arial Narrow"/>
          <w:sz w:val="26"/>
          <w:szCs w:val="26"/>
        </w:rPr>
        <w:t>de</w:t>
      </w:r>
      <w:r w:rsidR="008B1A06" w:rsidRPr="00590F09">
        <w:rPr>
          <w:rFonts w:ascii="Arial Narrow" w:hAnsi="Arial Narrow"/>
          <w:sz w:val="26"/>
          <w:szCs w:val="26"/>
        </w:rPr>
        <w:t xml:space="preserve"> conform</w:t>
      </w:r>
      <w:r w:rsidR="00A777C1" w:rsidRPr="00590F09">
        <w:rPr>
          <w:rFonts w:ascii="Arial Narrow" w:hAnsi="Arial Narrow"/>
          <w:sz w:val="26"/>
          <w:szCs w:val="26"/>
        </w:rPr>
        <w:t>idad con</w:t>
      </w:r>
      <w:r w:rsidR="008B1A06" w:rsidRPr="00590F09">
        <w:rPr>
          <w:rFonts w:ascii="Arial Narrow" w:hAnsi="Arial Narrow"/>
          <w:sz w:val="26"/>
          <w:szCs w:val="26"/>
        </w:rPr>
        <w:t xml:space="preserve"> los artículos 140 y 144, CGP, </w:t>
      </w:r>
      <w:r w:rsidR="00A777C1" w:rsidRPr="00590F09">
        <w:rPr>
          <w:rFonts w:ascii="Arial Narrow" w:hAnsi="Arial Narrow"/>
          <w:sz w:val="26"/>
          <w:szCs w:val="26"/>
        </w:rPr>
        <w:t>asignó a los Juzgados Civiles del Circuito</w:t>
      </w:r>
      <w:r w:rsidR="00D41908">
        <w:rPr>
          <w:rFonts w:ascii="Arial Narrow" w:hAnsi="Arial Narrow"/>
          <w:sz w:val="26"/>
          <w:szCs w:val="26"/>
        </w:rPr>
        <w:t xml:space="preserve"> </w:t>
      </w:r>
      <w:r w:rsidR="00A777C1" w:rsidRPr="00590F09">
        <w:rPr>
          <w:rFonts w:ascii="Arial Narrow" w:hAnsi="Arial Narrow"/>
          <w:sz w:val="26"/>
          <w:szCs w:val="26"/>
        </w:rPr>
        <w:t xml:space="preserve">– reparto de Pereira, Rda., en reemplazo del funcionario recusado </w:t>
      </w:r>
      <w:r w:rsidR="008B1A06" w:rsidRPr="00590F09">
        <w:rPr>
          <w:rFonts w:ascii="Arial Narrow" w:hAnsi="Arial Narrow"/>
          <w:sz w:val="26"/>
          <w:szCs w:val="26"/>
        </w:rPr>
        <w:t>que se separ</w:t>
      </w:r>
      <w:r w:rsidR="00A777C1" w:rsidRPr="00590F09">
        <w:rPr>
          <w:rFonts w:ascii="Arial Narrow" w:hAnsi="Arial Narrow"/>
          <w:sz w:val="26"/>
          <w:szCs w:val="26"/>
        </w:rPr>
        <w:t>ó</w:t>
      </w:r>
      <w:r w:rsidR="008B1A06" w:rsidRPr="00590F09">
        <w:rPr>
          <w:rFonts w:ascii="Arial Narrow" w:hAnsi="Arial Narrow"/>
          <w:sz w:val="26"/>
          <w:szCs w:val="26"/>
        </w:rPr>
        <w:t xml:space="preserve"> del conocimiento del asunto.</w:t>
      </w:r>
    </w:p>
    <w:p w14:paraId="2E0C32CE" w14:textId="4C200F90" w:rsidR="00431520" w:rsidRPr="00590F09" w:rsidRDefault="00431520" w:rsidP="00590F09">
      <w:pPr>
        <w:spacing w:line="276" w:lineRule="auto"/>
        <w:jc w:val="both"/>
        <w:rPr>
          <w:rFonts w:ascii="Arial Narrow" w:hAnsi="Arial Narrow"/>
          <w:sz w:val="26"/>
          <w:szCs w:val="26"/>
        </w:rPr>
      </w:pPr>
    </w:p>
    <w:p w14:paraId="0501E115" w14:textId="41AB1344" w:rsidR="00A777C1" w:rsidRPr="00590F09" w:rsidRDefault="00DC5C5F" w:rsidP="00590F09">
      <w:pPr>
        <w:spacing w:line="276" w:lineRule="auto"/>
        <w:jc w:val="both"/>
        <w:rPr>
          <w:rFonts w:ascii="Arial Narrow" w:hAnsi="Arial Narrow"/>
          <w:sz w:val="26"/>
          <w:szCs w:val="26"/>
        </w:rPr>
      </w:pPr>
      <w:r w:rsidRPr="00590F09">
        <w:rPr>
          <w:rFonts w:ascii="Arial Narrow" w:hAnsi="Arial Narrow"/>
          <w:sz w:val="26"/>
          <w:szCs w:val="26"/>
        </w:rPr>
        <w:t xml:space="preserve">6.- </w:t>
      </w:r>
      <w:r w:rsidR="00C61C95" w:rsidRPr="00590F09">
        <w:rPr>
          <w:rFonts w:ascii="Arial Narrow" w:hAnsi="Arial Narrow"/>
          <w:sz w:val="26"/>
          <w:szCs w:val="26"/>
        </w:rPr>
        <w:t>Sometido el proceso a reparto, fue asignado al Juzgado Tercero Civil del Circuito de esta municipalidad,</w:t>
      </w:r>
      <w:r w:rsidR="007D5900" w:rsidRPr="00590F09">
        <w:rPr>
          <w:rFonts w:ascii="Arial Narrow" w:hAnsi="Arial Narrow"/>
          <w:sz w:val="26"/>
          <w:szCs w:val="26"/>
        </w:rPr>
        <w:t xml:space="preserve"> donde</w:t>
      </w:r>
      <w:r w:rsidR="00C61C95" w:rsidRPr="00590F09">
        <w:rPr>
          <w:rFonts w:ascii="Arial Narrow" w:hAnsi="Arial Narrow"/>
          <w:sz w:val="26"/>
          <w:szCs w:val="26"/>
        </w:rPr>
        <w:t xml:space="preserve"> </w:t>
      </w:r>
      <w:r w:rsidR="00667D5D" w:rsidRPr="00590F09">
        <w:rPr>
          <w:rFonts w:ascii="Arial Narrow" w:hAnsi="Arial Narrow"/>
          <w:sz w:val="26"/>
          <w:szCs w:val="26"/>
        </w:rPr>
        <w:t>mediante auto del 8 de junio pasado</w:t>
      </w:r>
      <w:r w:rsidR="00DF692B" w:rsidRPr="00590F09">
        <w:rPr>
          <w:rStyle w:val="Refdenotaalpie"/>
          <w:rFonts w:ascii="Arial Narrow" w:hAnsi="Arial Narrow"/>
          <w:sz w:val="26"/>
          <w:szCs w:val="26"/>
        </w:rPr>
        <w:footnoteReference w:id="4"/>
      </w:r>
      <w:r w:rsidR="00667D5D" w:rsidRPr="00590F09">
        <w:rPr>
          <w:rFonts w:ascii="Arial Narrow" w:hAnsi="Arial Narrow"/>
          <w:sz w:val="26"/>
          <w:szCs w:val="26"/>
        </w:rPr>
        <w:t xml:space="preserve">, </w:t>
      </w:r>
      <w:r w:rsidR="007D5900" w:rsidRPr="00590F09">
        <w:rPr>
          <w:rFonts w:ascii="Arial Narrow" w:hAnsi="Arial Narrow"/>
          <w:sz w:val="26"/>
          <w:szCs w:val="26"/>
        </w:rPr>
        <w:t xml:space="preserve">se </w:t>
      </w:r>
      <w:r w:rsidR="000476AF" w:rsidRPr="00590F09">
        <w:rPr>
          <w:rFonts w:ascii="Arial Narrow" w:hAnsi="Arial Narrow"/>
          <w:sz w:val="26"/>
          <w:szCs w:val="26"/>
        </w:rPr>
        <w:t xml:space="preserve">consideró que no se configuraba </w:t>
      </w:r>
      <w:r w:rsidR="000476AF" w:rsidRPr="00590F09">
        <w:rPr>
          <w:rFonts w:ascii="Arial Narrow" w:hAnsi="Arial Narrow"/>
          <w:sz w:val="26"/>
          <w:szCs w:val="26"/>
        </w:rPr>
        <w:lastRenderedPageBreak/>
        <w:t xml:space="preserve">la causal </w:t>
      </w:r>
      <w:r w:rsidR="00C13D7F" w:rsidRPr="00590F09">
        <w:rPr>
          <w:rFonts w:ascii="Arial Narrow" w:hAnsi="Arial Narrow"/>
          <w:sz w:val="26"/>
          <w:szCs w:val="26"/>
        </w:rPr>
        <w:t>invocada</w:t>
      </w:r>
      <w:r w:rsidR="000476AF" w:rsidRPr="00590F09">
        <w:rPr>
          <w:rFonts w:ascii="Arial Narrow" w:hAnsi="Arial Narrow"/>
          <w:sz w:val="26"/>
          <w:szCs w:val="26"/>
        </w:rPr>
        <w:t xml:space="preserve">, </w:t>
      </w:r>
      <w:r w:rsidR="004575F5" w:rsidRPr="00590F09">
        <w:rPr>
          <w:rFonts w:ascii="Arial Narrow" w:hAnsi="Arial Narrow"/>
          <w:sz w:val="26"/>
          <w:szCs w:val="26"/>
        </w:rPr>
        <w:t>por lo que no asumió</w:t>
      </w:r>
      <w:r w:rsidR="000476AF" w:rsidRPr="00590F09">
        <w:rPr>
          <w:rFonts w:ascii="Arial Narrow" w:hAnsi="Arial Narrow"/>
          <w:sz w:val="26"/>
          <w:szCs w:val="26"/>
        </w:rPr>
        <w:t xml:space="preserve"> el conocimiento de las diligencias y consecuente con ello </w:t>
      </w:r>
      <w:r w:rsidR="004575F5" w:rsidRPr="00590F09">
        <w:rPr>
          <w:rFonts w:ascii="Arial Narrow" w:hAnsi="Arial Narrow"/>
          <w:sz w:val="26"/>
          <w:szCs w:val="26"/>
        </w:rPr>
        <w:t>dispuso</w:t>
      </w:r>
      <w:r w:rsidR="000476AF" w:rsidRPr="00590F09">
        <w:rPr>
          <w:rFonts w:ascii="Arial Narrow" w:hAnsi="Arial Narrow"/>
          <w:sz w:val="26"/>
          <w:szCs w:val="26"/>
        </w:rPr>
        <w:t xml:space="preserve"> la remisión del expediente a</w:t>
      </w:r>
      <w:r w:rsidR="004575F5" w:rsidRPr="00590F09">
        <w:rPr>
          <w:rFonts w:ascii="Arial Narrow" w:hAnsi="Arial Narrow"/>
          <w:sz w:val="26"/>
          <w:szCs w:val="26"/>
        </w:rPr>
        <w:t xml:space="preserve"> esta Corporación. </w:t>
      </w:r>
    </w:p>
    <w:p w14:paraId="3385C204" w14:textId="77777777" w:rsidR="00DC5C5F" w:rsidRPr="00590F09" w:rsidRDefault="00DC5C5F" w:rsidP="00590F09">
      <w:pPr>
        <w:spacing w:line="276" w:lineRule="auto"/>
        <w:jc w:val="both"/>
        <w:rPr>
          <w:rFonts w:ascii="Arial Narrow" w:hAnsi="Arial Narrow"/>
          <w:sz w:val="26"/>
          <w:szCs w:val="26"/>
          <w:lang w:val="es-ES"/>
        </w:rPr>
      </w:pPr>
    </w:p>
    <w:p w14:paraId="3CA3EA74" w14:textId="136B9804" w:rsidR="00A85BD5" w:rsidRPr="00590F09" w:rsidRDefault="00A85BD5" w:rsidP="00590F09">
      <w:pPr>
        <w:spacing w:line="276" w:lineRule="auto"/>
        <w:jc w:val="center"/>
        <w:rPr>
          <w:rFonts w:ascii="Arial Narrow" w:hAnsi="Arial Narrow"/>
          <w:b/>
          <w:bCs/>
          <w:sz w:val="26"/>
          <w:szCs w:val="26"/>
          <w:lang w:val="es-ES"/>
        </w:rPr>
      </w:pPr>
      <w:r w:rsidRPr="00590F09">
        <w:rPr>
          <w:rFonts w:ascii="Arial Narrow" w:hAnsi="Arial Narrow"/>
          <w:b/>
          <w:bCs/>
          <w:sz w:val="26"/>
          <w:szCs w:val="26"/>
          <w:lang w:val="es-ES"/>
        </w:rPr>
        <w:t>Consideraciones</w:t>
      </w:r>
    </w:p>
    <w:p w14:paraId="77664ACA" w14:textId="77777777" w:rsidR="00A85BD5" w:rsidRPr="00590F09" w:rsidRDefault="00A85BD5" w:rsidP="00590F09">
      <w:pPr>
        <w:spacing w:line="276" w:lineRule="auto"/>
        <w:jc w:val="both"/>
        <w:rPr>
          <w:rFonts w:ascii="Arial Narrow" w:hAnsi="Arial Narrow"/>
          <w:sz w:val="26"/>
          <w:szCs w:val="26"/>
          <w:lang w:val="es-ES"/>
        </w:rPr>
      </w:pPr>
    </w:p>
    <w:p w14:paraId="614F6914" w14:textId="104C29C3" w:rsidR="006C5B88" w:rsidRPr="00590F09" w:rsidRDefault="00A85BD5" w:rsidP="00590F09">
      <w:pPr>
        <w:widowControl w:val="0"/>
        <w:suppressAutoHyphens/>
        <w:spacing w:line="276" w:lineRule="auto"/>
        <w:jc w:val="both"/>
        <w:rPr>
          <w:rFonts w:ascii="Arial Narrow" w:hAnsi="Arial Narrow"/>
          <w:b/>
          <w:bCs/>
          <w:sz w:val="26"/>
          <w:szCs w:val="26"/>
        </w:rPr>
      </w:pPr>
      <w:r w:rsidRPr="00590F09">
        <w:rPr>
          <w:rFonts w:ascii="Arial Narrow" w:hAnsi="Arial Narrow"/>
          <w:b/>
          <w:bCs/>
          <w:sz w:val="26"/>
          <w:szCs w:val="26"/>
        </w:rPr>
        <w:t xml:space="preserve">1. </w:t>
      </w:r>
      <w:r w:rsidR="006C5B88" w:rsidRPr="00590F09">
        <w:rPr>
          <w:rFonts w:ascii="Arial Narrow" w:hAnsi="Arial Narrow" w:cs="Arial"/>
          <w:sz w:val="26"/>
          <w:szCs w:val="26"/>
        </w:rPr>
        <w:t>Al tenor del</w:t>
      </w:r>
      <w:r w:rsidR="00233E11" w:rsidRPr="00590F09">
        <w:rPr>
          <w:rFonts w:ascii="Arial Narrow" w:hAnsi="Arial Narrow" w:cs="Arial"/>
          <w:sz w:val="26"/>
          <w:szCs w:val="26"/>
        </w:rPr>
        <w:t xml:space="preserve"> inciso 2º del</w:t>
      </w:r>
      <w:r w:rsidR="006C5B88" w:rsidRPr="00590F09">
        <w:rPr>
          <w:rFonts w:ascii="Arial Narrow" w:hAnsi="Arial Narrow" w:cs="Arial"/>
          <w:sz w:val="26"/>
          <w:szCs w:val="26"/>
        </w:rPr>
        <w:t xml:space="preserve"> artículo </w:t>
      </w:r>
      <w:r w:rsidR="00312958" w:rsidRPr="00590F09">
        <w:rPr>
          <w:rFonts w:ascii="Arial Narrow" w:hAnsi="Arial Narrow" w:cs="Arial"/>
          <w:sz w:val="26"/>
          <w:szCs w:val="26"/>
        </w:rPr>
        <w:t>140</w:t>
      </w:r>
      <w:r w:rsidR="006C5B88" w:rsidRPr="00590F09">
        <w:rPr>
          <w:rFonts w:ascii="Arial Narrow" w:hAnsi="Arial Narrow" w:cs="Arial"/>
          <w:sz w:val="26"/>
          <w:szCs w:val="26"/>
        </w:rPr>
        <w:t xml:space="preserve"> </w:t>
      </w:r>
      <w:r w:rsidR="00314D4B" w:rsidRPr="00590F09">
        <w:rPr>
          <w:rFonts w:ascii="Arial Narrow" w:hAnsi="Arial Narrow" w:cs="Arial"/>
          <w:sz w:val="26"/>
          <w:szCs w:val="26"/>
        </w:rPr>
        <w:t xml:space="preserve">y 3º del artículo 143 </w:t>
      </w:r>
      <w:r w:rsidR="006C5B88" w:rsidRPr="00590F09">
        <w:rPr>
          <w:rFonts w:ascii="Arial Narrow" w:hAnsi="Arial Narrow" w:cs="Arial"/>
          <w:sz w:val="26"/>
          <w:szCs w:val="26"/>
        </w:rPr>
        <w:t xml:space="preserve">del C.G.P., corresponde a esta Sala Civil Familia en </w:t>
      </w:r>
      <w:r w:rsidR="00314D4B" w:rsidRPr="00590F09">
        <w:rPr>
          <w:rFonts w:ascii="Arial Narrow" w:hAnsi="Arial Narrow" w:cs="Arial"/>
          <w:sz w:val="26"/>
          <w:szCs w:val="26"/>
        </w:rPr>
        <w:t>sala unitaria</w:t>
      </w:r>
      <w:r w:rsidR="006C5B88" w:rsidRPr="00590F09">
        <w:rPr>
          <w:rFonts w:ascii="Arial Narrow" w:hAnsi="Arial Narrow" w:cs="Arial"/>
          <w:sz w:val="26"/>
          <w:szCs w:val="26"/>
        </w:rPr>
        <w:t xml:space="preserve">, </w:t>
      </w:r>
      <w:r w:rsidR="00FE1110" w:rsidRPr="00590F09">
        <w:rPr>
          <w:rFonts w:ascii="Arial Narrow" w:hAnsi="Arial Narrow" w:cs="Arial"/>
          <w:sz w:val="26"/>
          <w:szCs w:val="26"/>
        </w:rPr>
        <w:t xml:space="preserve">determinar </w:t>
      </w:r>
      <w:r w:rsidR="00200A1E" w:rsidRPr="00590F09">
        <w:rPr>
          <w:rFonts w:ascii="Arial Narrow" w:hAnsi="Arial Narrow" w:cs="Arial"/>
          <w:sz w:val="26"/>
          <w:szCs w:val="26"/>
        </w:rPr>
        <w:t>si</w:t>
      </w:r>
      <w:r w:rsidR="00FE1110" w:rsidRPr="00590F09">
        <w:rPr>
          <w:rFonts w:ascii="Arial Narrow" w:hAnsi="Arial Narrow" w:cs="Arial"/>
          <w:sz w:val="26"/>
          <w:szCs w:val="26"/>
        </w:rPr>
        <w:t xml:space="preserve"> se</w:t>
      </w:r>
      <w:r w:rsidR="00200A1E" w:rsidRPr="00590F09">
        <w:rPr>
          <w:rFonts w:ascii="Arial Narrow" w:hAnsi="Arial Narrow" w:cs="Arial"/>
          <w:sz w:val="26"/>
          <w:szCs w:val="26"/>
        </w:rPr>
        <w:t xml:space="preserve"> encuentra configurada la causal de recusación</w:t>
      </w:r>
      <w:r w:rsidR="00594A9C" w:rsidRPr="00590F09">
        <w:rPr>
          <w:rFonts w:ascii="Arial Narrow" w:hAnsi="Arial Narrow" w:cs="Arial"/>
          <w:sz w:val="26"/>
          <w:szCs w:val="26"/>
        </w:rPr>
        <w:t xml:space="preserve"> propuesta contra </w:t>
      </w:r>
      <w:r w:rsidR="00594A9C" w:rsidRPr="00590F09">
        <w:rPr>
          <w:rFonts w:ascii="Arial Narrow" w:hAnsi="Arial Narrow"/>
          <w:sz w:val="26"/>
          <w:szCs w:val="26"/>
        </w:rPr>
        <w:t xml:space="preserve">el Juez </w:t>
      </w:r>
      <w:r w:rsidR="00594A9C" w:rsidRPr="00590F09">
        <w:rPr>
          <w:rFonts w:ascii="Arial Narrow" w:hAnsi="Arial Narrow"/>
          <w:sz w:val="26"/>
          <w:szCs w:val="26"/>
          <w:lang w:val="es-ES"/>
        </w:rPr>
        <w:t>Civil del Circuito de Dosquebradas</w:t>
      </w:r>
      <w:r w:rsidR="006C5B88" w:rsidRPr="00590F09">
        <w:rPr>
          <w:rFonts w:ascii="Arial Narrow" w:hAnsi="Arial Narrow" w:cs="Arial"/>
          <w:sz w:val="26"/>
          <w:szCs w:val="26"/>
        </w:rPr>
        <w:t>.</w:t>
      </w:r>
    </w:p>
    <w:p w14:paraId="2D569066" w14:textId="77777777" w:rsidR="006C5B88" w:rsidRPr="00590F09" w:rsidRDefault="006C5B88" w:rsidP="00590F09">
      <w:pPr>
        <w:widowControl w:val="0"/>
        <w:suppressAutoHyphens/>
        <w:spacing w:line="276" w:lineRule="auto"/>
        <w:jc w:val="both"/>
        <w:rPr>
          <w:rFonts w:ascii="Arial Narrow" w:hAnsi="Arial Narrow"/>
          <w:b/>
          <w:bCs/>
          <w:sz w:val="26"/>
          <w:szCs w:val="26"/>
        </w:rPr>
      </w:pPr>
    </w:p>
    <w:p w14:paraId="6F6EC3E4" w14:textId="2660B6F9" w:rsidR="00233E11" w:rsidRPr="00590F09" w:rsidRDefault="004F150A" w:rsidP="00590F09">
      <w:pPr>
        <w:widowControl w:val="0"/>
        <w:suppressAutoHyphens/>
        <w:spacing w:line="276" w:lineRule="auto"/>
        <w:jc w:val="both"/>
        <w:rPr>
          <w:rFonts w:ascii="Arial Narrow" w:hAnsi="Arial Narrow" w:cs="Arial"/>
          <w:sz w:val="26"/>
          <w:szCs w:val="26"/>
        </w:rPr>
      </w:pPr>
      <w:r w:rsidRPr="00590F09">
        <w:rPr>
          <w:rFonts w:ascii="Arial Narrow" w:hAnsi="Arial Narrow" w:cs="Arial"/>
          <w:b/>
          <w:sz w:val="26"/>
          <w:szCs w:val="26"/>
          <w:lang w:val="es-MX"/>
        </w:rPr>
        <w:t xml:space="preserve">2.- </w:t>
      </w:r>
      <w:bookmarkStart w:id="3" w:name="_Hlk121728637"/>
      <w:r w:rsidR="00233E11" w:rsidRPr="00590F09">
        <w:rPr>
          <w:rFonts w:ascii="Arial Narrow" w:hAnsi="Arial Narrow" w:cs="Arial"/>
          <w:sz w:val="26"/>
          <w:szCs w:val="26"/>
        </w:rPr>
        <w:t>La finalidad de los impedimentos y recusaciones es preservar la recta administración de justicia, entronando la imparcialidad del juzgador como uno de sus baluartes. La ley no desconoce que el juez como persona humana, puede ver comprometida su imparcialidad, al presentarse uno o más de los supuestos fácticos señalados en el artículo 141 del Código General del Proceso</w:t>
      </w:r>
      <w:bookmarkEnd w:id="3"/>
      <w:r w:rsidR="00A66B53" w:rsidRPr="00590F09">
        <w:rPr>
          <w:rStyle w:val="Refdenotaalpie"/>
          <w:rFonts w:ascii="Arial Narrow" w:hAnsi="Arial Narrow" w:cs="Arial"/>
          <w:sz w:val="26"/>
          <w:szCs w:val="26"/>
        </w:rPr>
        <w:footnoteReference w:id="5"/>
      </w:r>
      <w:r w:rsidR="00233E11" w:rsidRPr="00590F09">
        <w:rPr>
          <w:rFonts w:ascii="Arial Narrow" w:hAnsi="Arial Narrow" w:cs="Arial"/>
          <w:sz w:val="26"/>
          <w:szCs w:val="26"/>
        </w:rPr>
        <w:t>.</w:t>
      </w:r>
    </w:p>
    <w:p w14:paraId="3864ADFD" w14:textId="77777777" w:rsidR="00233E11" w:rsidRPr="00590F09" w:rsidRDefault="00233E11" w:rsidP="00590F09">
      <w:pPr>
        <w:widowControl w:val="0"/>
        <w:suppressAutoHyphens/>
        <w:spacing w:line="276" w:lineRule="auto"/>
        <w:jc w:val="both"/>
        <w:rPr>
          <w:rFonts w:ascii="Arial Narrow" w:hAnsi="Arial Narrow" w:cs="Arial"/>
          <w:b/>
          <w:sz w:val="26"/>
          <w:szCs w:val="26"/>
        </w:rPr>
      </w:pPr>
    </w:p>
    <w:p w14:paraId="2C496384" w14:textId="2AA39ECB" w:rsidR="008123F5" w:rsidRPr="00590F09" w:rsidRDefault="004F150A" w:rsidP="00590F09">
      <w:pPr>
        <w:suppressAutoHyphens/>
        <w:spacing w:line="276" w:lineRule="auto"/>
        <w:jc w:val="both"/>
        <w:rPr>
          <w:rFonts w:ascii="Arial Narrow" w:hAnsi="Arial Narrow" w:cs="Arial"/>
          <w:sz w:val="26"/>
          <w:szCs w:val="26"/>
          <w:lang w:val="es-MX"/>
        </w:rPr>
      </w:pPr>
      <w:r w:rsidRPr="00590F09">
        <w:rPr>
          <w:rFonts w:ascii="Arial Narrow" w:hAnsi="Arial Narrow" w:cs="Arial"/>
          <w:b/>
          <w:sz w:val="26"/>
          <w:szCs w:val="26"/>
          <w:lang w:val="es-MX"/>
        </w:rPr>
        <w:t>3</w:t>
      </w:r>
      <w:r w:rsidR="00097F1B" w:rsidRPr="00590F09">
        <w:rPr>
          <w:rFonts w:ascii="Arial Narrow" w:hAnsi="Arial Narrow" w:cs="Arial"/>
          <w:b/>
          <w:sz w:val="26"/>
          <w:szCs w:val="26"/>
          <w:lang w:val="es-MX"/>
        </w:rPr>
        <w:t xml:space="preserve">.- </w:t>
      </w:r>
      <w:r w:rsidR="008123F5" w:rsidRPr="00590F09">
        <w:rPr>
          <w:rFonts w:ascii="Arial Narrow" w:hAnsi="Arial Narrow" w:cs="Arial"/>
          <w:sz w:val="26"/>
          <w:szCs w:val="26"/>
          <w:lang w:val="es-MX"/>
        </w:rPr>
        <w:t xml:space="preserve">Al respecto ha dicho la </w:t>
      </w:r>
      <w:r w:rsidR="00097F1B" w:rsidRPr="00590F09">
        <w:rPr>
          <w:rFonts w:ascii="Arial Narrow" w:hAnsi="Arial Narrow" w:cs="Arial"/>
          <w:sz w:val="26"/>
          <w:szCs w:val="26"/>
          <w:lang w:val="es-MX"/>
        </w:rPr>
        <w:t>Corte Suprema de Justicia</w:t>
      </w:r>
      <w:r w:rsidR="008123F5" w:rsidRPr="00590F09">
        <w:rPr>
          <w:rFonts w:ascii="Arial Narrow" w:hAnsi="Arial Narrow" w:cs="Arial"/>
          <w:sz w:val="26"/>
          <w:szCs w:val="26"/>
          <w:lang w:val="es-MX"/>
        </w:rPr>
        <w:t xml:space="preserve"> que:</w:t>
      </w:r>
    </w:p>
    <w:p w14:paraId="167B7E6C" w14:textId="77777777" w:rsidR="008123F5" w:rsidRPr="00590F09" w:rsidRDefault="008123F5" w:rsidP="00590F09">
      <w:pPr>
        <w:suppressAutoHyphens/>
        <w:spacing w:line="276" w:lineRule="auto"/>
        <w:jc w:val="both"/>
        <w:rPr>
          <w:rFonts w:ascii="Arial Narrow" w:hAnsi="Arial Narrow" w:cs="Arial"/>
          <w:sz w:val="26"/>
          <w:szCs w:val="26"/>
          <w:lang w:val="es-MX"/>
        </w:rPr>
      </w:pPr>
    </w:p>
    <w:p w14:paraId="1AADA2F1" w14:textId="50E1D35D" w:rsidR="008123F5" w:rsidRPr="00373FA4" w:rsidRDefault="00097F1B" w:rsidP="00373FA4">
      <w:pPr>
        <w:pStyle w:val="Textoindependiente"/>
        <w:ind w:left="426" w:right="420"/>
        <w:rPr>
          <w:rFonts w:ascii="Arial Narrow" w:hAnsi="Arial Narrow" w:cs="Arial"/>
          <w:sz w:val="24"/>
          <w:szCs w:val="26"/>
          <w:lang w:val="es-ES_tradnl"/>
        </w:rPr>
      </w:pPr>
      <w:r w:rsidRPr="00373FA4">
        <w:rPr>
          <w:rFonts w:ascii="Arial Narrow" w:hAnsi="Arial Narrow" w:cs="Arial"/>
          <w:i/>
          <w:iCs/>
          <w:sz w:val="24"/>
          <w:szCs w:val="26"/>
        </w:rPr>
        <w:t>“</w:t>
      </w:r>
      <w:r w:rsidR="008123F5" w:rsidRPr="00373FA4">
        <w:rPr>
          <w:rFonts w:ascii="Arial Narrow" w:hAnsi="Arial Narrow" w:cs="Arial"/>
          <w:i/>
          <w:iCs/>
          <w:sz w:val="24"/>
          <w:szCs w:val="26"/>
        </w:rPr>
        <w:t>Los impedimentos fueron establecidos en la ley procesal, para preservar la recta administración de justicia, uno de cuyos más acendrados pilares es la imparcialidad de los jueces, quienes deben separarse del conocimiento de un asunto cuando en ellos se configura uno cualquiera de los motivos que, numerus clausus, el legislador consideró bastante para afectar su buen juicio, bien sea por interés, animadversión o amor propio del juzgador... [S]según las normas que actualmente gobiernan la materia, sólo pueden admitirse aquellos impedimentos que, amén de encontrarse motivados, estructuren una de las causales específicamente previstas en la ley -en el caso de la acción de tutela, del Código de Procedimiento Penal-, toda vez que en tema tan sensible, la ley fue concebida al amparo del principio de la especificidad, de suyo más acompasado con la seguridad jurídica</w:t>
      </w:r>
      <w:r w:rsidR="004431E8" w:rsidRPr="00373FA4">
        <w:rPr>
          <w:rFonts w:ascii="Arial Narrow" w:hAnsi="Arial Narrow" w:cs="Arial"/>
          <w:i/>
          <w:iCs/>
          <w:sz w:val="24"/>
          <w:szCs w:val="26"/>
        </w:rPr>
        <w:t>”</w:t>
      </w:r>
      <w:r w:rsidR="008123F5" w:rsidRPr="00373FA4">
        <w:rPr>
          <w:rFonts w:ascii="Arial Narrow" w:hAnsi="Arial Narrow" w:cs="Arial"/>
          <w:sz w:val="24"/>
          <w:szCs w:val="26"/>
        </w:rPr>
        <w:t xml:space="preserve"> (CSJ ATC, 8 abr. 2005, rad. 00142-00; citado el 18 ago. 2011, rad. 2011-01687).</w:t>
      </w:r>
    </w:p>
    <w:p w14:paraId="1250C9C0" w14:textId="73F78134" w:rsidR="008123F5" w:rsidRPr="00590F09" w:rsidRDefault="008123F5" w:rsidP="00590F09">
      <w:pPr>
        <w:widowControl w:val="0"/>
        <w:spacing w:line="276" w:lineRule="auto"/>
        <w:rPr>
          <w:rFonts w:ascii="Arial Narrow" w:hAnsi="Arial Narrow" w:cs="Arial"/>
          <w:sz w:val="26"/>
          <w:szCs w:val="26"/>
        </w:rPr>
      </w:pPr>
    </w:p>
    <w:p w14:paraId="4CA85A60" w14:textId="02C48A70" w:rsidR="005E7738" w:rsidRPr="00590F09" w:rsidRDefault="004D5343" w:rsidP="00590F09">
      <w:pPr>
        <w:pStyle w:val="Textonotapie"/>
        <w:spacing w:line="276" w:lineRule="auto"/>
        <w:jc w:val="both"/>
        <w:rPr>
          <w:rFonts w:ascii="Arial Narrow" w:hAnsi="Arial Narrow"/>
          <w:sz w:val="26"/>
          <w:szCs w:val="26"/>
          <w:lang w:eastAsia="en-US"/>
        </w:rPr>
      </w:pPr>
      <w:r w:rsidRPr="00590F09">
        <w:rPr>
          <w:rFonts w:ascii="Arial Narrow" w:hAnsi="Arial Narrow" w:cs="Arial"/>
          <w:sz w:val="26"/>
          <w:szCs w:val="26"/>
        </w:rPr>
        <w:t>Aunado a lo anterior</w:t>
      </w:r>
      <w:r w:rsidR="005E7738" w:rsidRPr="00590F09">
        <w:rPr>
          <w:rFonts w:ascii="Arial Narrow" w:hAnsi="Arial Narrow" w:cs="Arial"/>
          <w:sz w:val="26"/>
          <w:szCs w:val="26"/>
        </w:rPr>
        <w:t xml:space="preserve">, ha expuesto </w:t>
      </w:r>
      <w:r w:rsidR="005E7738" w:rsidRPr="00590F09">
        <w:rPr>
          <w:rFonts w:ascii="Arial Narrow" w:hAnsi="Arial Narrow"/>
          <w:sz w:val="26"/>
          <w:szCs w:val="26"/>
        </w:rPr>
        <w:t>la Corte, en doctrina que mantiene vigencia, que las causales de impedimento “</w:t>
      </w:r>
      <w:r w:rsidR="005E7738" w:rsidRPr="00B90AA8">
        <w:rPr>
          <w:rFonts w:ascii="Arial Narrow" w:hAnsi="Arial Narrow"/>
          <w:sz w:val="24"/>
          <w:szCs w:val="26"/>
        </w:rPr>
        <w:t xml:space="preserve">(…) </w:t>
      </w:r>
      <w:r w:rsidR="005E7738" w:rsidRPr="00B90AA8">
        <w:rPr>
          <w:rFonts w:ascii="Arial Narrow" w:hAnsi="Arial Narrow"/>
          <w:i/>
          <w:sz w:val="24"/>
          <w:szCs w:val="26"/>
        </w:rPr>
        <w:t xml:space="preserve">ostentan naturaleza taxativa, restrictiva, limitativa y son de interpretación estricta sin extenderse a situaciones diversas a las tipificadas ni admitir analogía </w:t>
      </w:r>
      <w:proofErr w:type="spellStart"/>
      <w:r w:rsidR="005E7738" w:rsidRPr="00B90AA8">
        <w:rPr>
          <w:rFonts w:ascii="Arial Narrow" w:hAnsi="Arial Narrow"/>
          <w:i/>
          <w:sz w:val="24"/>
          <w:szCs w:val="26"/>
        </w:rPr>
        <w:t>legis</w:t>
      </w:r>
      <w:proofErr w:type="spellEnd"/>
      <w:r w:rsidR="005E7738" w:rsidRPr="00B90AA8">
        <w:rPr>
          <w:rFonts w:ascii="Arial Narrow" w:hAnsi="Arial Narrow"/>
          <w:i/>
          <w:sz w:val="24"/>
          <w:szCs w:val="26"/>
        </w:rPr>
        <w:t xml:space="preserve"> o iuris</w:t>
      </w:r>
      <w:r w:rsidR="005E7738" w:rsidRPr="00590F09">
        <w:rPr>
          <w:rFonts w:ascii="Arial Narrow" w:hAnsi="Arial Narrow"/>
          <w:i/>
          <w:sz w:val="26"/>
          <w:szCs w:val="26"/>
        </w:rPr>
        <w:t>”</w:t>
      </w:r>
      <w:r w:rsidR="005E7738" w:rsidRPr="00590F09">
        <w:rPr>
          <w:rFonts w:ascii="Arial Narrow" w:hAnsi="Arial Narrow"/>
          <w:sz w:val="26"/>
          <w:szCs w:val="26"/>
        </w:rPr>
        <w:t xml:space="preserve"> (CSJ AC, 19 ene. 2012, rad. n.º 00083; reiterado en AC2400-2017, rad. n.º 2009-00055-01 y en AC3213-2021, rad. </w:t>
      </w:r>
      <w:proofErr w:type="spellStart"/>
      <w:r w:rsidR="005E7738" w:rsidRPr="00590F09">
        <w:rPr>
          <w:rFonts w:ascii="Arial Narrow" w:hAnsi="Arial Narrow"/>
          <w:sz w:val="26"/>
          <w:szCs w:val="26"/>
        </w:rPr>
        <w:t>n</w:t>
      </w:r>
      <w:r w:rsidR="00ED09FA" w:rsidRPr="00590F09">
        <w:rPr>
          <w:rFonts w:ascii="Arial Narrow" w:hAnsi="Arial Narrow"/>
          <w:sz w:val="26"/>
          <w:szCs w:val="26"/>
        </w:rPr>
        <w:t>.°</w:t>
      </w:r>
      <w:proofErr w:type="spellEnd"/>
      <w:r w:rsidR="00ED09FA" w:rsidRPr="00590F09">
        <w:rPr>
          <w:rFonts w:ascii="Arial Narrow" w:hAnsi="Arial Narrow"/>
          <w:sz w:val="26"/>
          <w:szCs w:val="26"/>
        </w:rPr>
        <w:t xml:space="preserve"> 11001-31-03-032-2015-00070-01</w:t>
      </w:r>
      <w:r w:rsidR="005E7738" w:rsidRPr="00590F09">
        <w:rPr>
          <w:rFonts w:ascii="Arial Narrow" w:hAnsi="Arial Narrow"/>
          <w:sz w:val="26"/>
          <w:szCs w:val="26"/>
        </w:rPr>
        <w:t>).</w:t>
      </w:r>
    </w:p>
    <w:p w14:paraId="138FA90F" w14:textId="77777777" w:rsidR="00AD3D7F" w:rsidRPr="00590F09" w:rsidRDefault="00AD3D7F" w:rsidP="00590F09">
      <w:pPr>
        <w:widowControl w:val="0"/>
        <w:spacing w:line="276" w:lineRule="auto"/>
        <w:rPr>
          <w:rFonts w:ascii="Arial Narrow" w:hAnsi="Arial Narrow" w:cs="Arial"/>
          <w:sz w:val="26"/>
          <w:szCs w:val="26"/>
        </w:rPr>
      </w:pPr>
    </w:p>
    <w:p w14:paraId="6E978542" w14:textId="0595BC22" w:rsidR="0042466F" w:rsidRPr="00590F09" w:rsidRDefault="004F150A" w:rsidP="00590F09">
      <w:pPr>
        <w:widowControl w:val="0"/>
        <w:suppressAutoHyphens/>
        <w:spacing w:line="276" w:lineRule="auto"/>
        <w:jc w:val="both"/>
        <w:rPr>
          <w:rFonts w:ascii="Arial Narrow" w:hAnsi="Arial Narrow" w:cs="Arial"/>
          <w:sz w:val="26"/>
          <w:szCs w:val="26"/>
        </w:rPr>
      </w:pPr>
      <w:r w:rsidRPr="00590F09">
        <w:rPr>
          <w:rFonts w:ascii="Arial Narrow" w:hAnsi="Arial Narrow" w:cs="Arial"/>
          <w:b/>
          <w:sz w:val="26"/>
          <w:szCs w:val="26"/>
        </w:rPr>
        <w:t>4</w:t>
      </w:r>
      <w:r w:rsidR="006C5B88" w:rsidRPr="00590F09">
        <w:rPr>
          <w:rFonts w:ascii="Arial Narrow" w:hAnsi="Arial Narrow" w:cs="Arial"/>
          <w:b/>
          <w:sz w:val="26"/>
          <w:szCs w:val="26"/>
        </w:rPr>
        <w:t>.</w:t>
      </w:r>
      <w:r w:rsidRPr="00590F09">
        <w:rPr>
          <w:rFonts w:ascii="Arial Narrow" w:hAnsi="Arial Narrow" w:cs="Arial"/>
          <w:b/>
          <w:sz w:val="26"/>
          <w:szCs w:val="26"/>
        </w:rPr>
        <w:t>-</w:t>
      </w:r>
      <w:r w:rsidR="006C5B88" w:rsidRPr="00590F09">
        <w:rPr>
          <w:rFonts w:ascii="Arial Narrow" w:hAnsi="Arial Narrow" w:cs="Arial"/>
          <w:b/>
          <w:sz w:val="26"/>
          <w:szCs w:val="26"/>
        </w:rPr>
        <w:t xml:space="preserve"> </w:t>
      </w:r>
      <w:r w:rsidR="009571C9" w:rsidRPr="00590F09">
        <w:rPr>
          <w:rFonts w:ascii="Arial Narrow" w:hAnsi="Arial Narrow" w:cs="Arial"/>
          <w:sz w:val="26"/>
          <w:szCs w:val="26"/>
        </w:rPr>
        <w:t>La</w:t>
      </w:r>
      <w:r w:rsidR="0042466F" w:rsidRPr="00590F09">
        <w:rPr>
          <w:rFonts w:ascii="Arial Narrow" w:hAnsi="Arial Narrow" w:cs="Arial"/>
          <w:sz w:val="26"/>
          <w:szCs w:val="26"/>
        </w:rPr>
        <w:t xml:space="preserve"> causal </w:t>
      </w:r>
      <w:r w:rsidR="009571C9" w:rsidRPr="00590F09">
        <w:rPr>
          <w:rFonts w:ascii="Arial Narrow" w:hAnsi="Arial Narrow" w:cs="Arial"/>
          <w:sz w:val="26"/>
          <w:szCs w:val="26"/>
        </w:rPr>
        <w:t xml:space="preserve">invocada para la </w:t>
      </w:r>
      <w:r w:rsidR="0042466F" w:rsidRPr="00590F09">
        <w:rPr>
          <w:rFonts w:ascii="Arial Narrow" w:hAnsi="Arial Narrow" w:cs="Arial"/>
          <w:sz w:val="26"/>
          <w:szCs w:val="26"/>
        </w:rPr>
        <w:t>recusación</w:t>
      </w:r>
      <w:r w:rsidR="009571C9" w:rsidRPr="00590F09">
        <w:rPr>
          <w:rFonts w:ascii="Arial Narrow" w:hAnsi="Arial Narrow" w:cs="Arial"/>
          <w:sz w:val="26"/>
          <w:szCs w:val="26"/>
        </w:rPr>
        <w:t xml:space="preserve"> del funcionario</w:t>
      </w:r>
      <w:r w:rsidR="007864B3" w:rsidRPr="00590F09">
        <w:rPr>
          <w:rFonts w:ascii="Arial Narrow" w:hAnsi="Arial Narrow" w:cs="Arial"/>
          <w:sz w:val="26"/>
          <w:szCs w:val="26"/>
        </w:rPr>
        <w:t xml:space="preserve"> de primer grado</w:t>
      </w:r>
      <w:r w:rsidR="009571C9" w:rsidRPr="00590F09">
        <w:rPr>
          <w:rFonts w:ascii="Arial Narrow" w:hAnsi="Arial Narrow" w:cs="Arial"/>
          <w:sz w:val="26"/>
          <w:szCs w:val="26"/>
        </w:rPr>
        <w:t>,</w:t>
      </w:r>
      <w:r w:rsidR="0042466F" w:rsidRPr="00590F09">
        <w:rPr>
          <w:rFonts w:ascii="Arial Narrow" w:hAnsi="Arial Narrow" w:cs="Arial"/>
          <w:sz w:val="26"/>
          <w:szCs w:val="26"/>
        </w:rPr>
        <w:t xml:space="preserve"> se contrae a </w:t>
      </w:r>
      <w:r w:rsidR="0042466F" w:rsidRPr="00590F09">
        <w:rPr>
          <w:rFonts w:ascii="Arial Narrow" w:hAnsi="Arial Narrow" w:cs="Arial"/>
          <w:color w:val="000000"/>
          <w:sz w:val="26"/>
          <w:szCs w:val="26"/>
        </w:rPr>
        <w:t>lo dispuesto en el numeral 2° del artículo 141 del Código General del Proceso</w:t>
      </w:r>
      <w:r w:rsidR="0042466F" w:rsidRPr="00590F09">
        <w:rPr>
          <w:rFonts w:ascii="Arial Narrow" w:hAnsi="Arial Narrow" w:cs="Arial"/>
          <w:sz w:val="26"/>
          <w:szCs w:val="26"/>
        </w:rPr>
        <w:t>, que reza:</w:t>
      </w:r>
    </w:p>
    <w:p w14:paraId="45E02D76" w14:textId="77777777" w:rsidR="0042466F" w:rsidRPr="00373FA4" w:rsidRDefault="0042466F" w:rsidP="00373FA4">
      <w:pPr>
        <w:widowControl w:val="0"/>
        <w:spacing w:line="276" w:lineRule="auto"/>
        <w:rPr>
          <w:rFonts w:ascii="Arial Narrow" w:hAnsi="Arial Narrow" w:cs="Arial"/>
          <w:sz w:val="26"/>
          <w:szCs w:val="26"/>
        </w:rPr>
      </w:pPr>
    </w:p>
    <w:p w14:paraId="443CE4B4" w14:textId="77777777" w:rsidR="0042466F" w:rsidRPr="00373FA4" w:rsidRDefault="0042466F" w:rsidP="00373FA4">
      <w:pPr>
        <w:pStyle w:val="Textoindependiente"/>
        <w:ind w:left="426" w:right="420"/>
        <w:rPr>
          <w:rFonts w:ascii="Arial Narrow" w:hAnsi="Arial Narrow" w:cs="Arial"/>
          <w:i/>
          <w:iCs/>
          <w:sz w:val="24"/>
          <w:szCs w:val="26"/>
        </w:rPr>
      </w:pPr>
      <w:r w:rsidRPr="00373FA4">
        <w:rPr>
          <w:rFonts w:ascii="Arial Narrow" w:hAnsi="Arial Narrow" w:cs="Arial"/>
          <w:i/>
          <w:iCs/>
          <w:sz w:val="24"/>
          <w:szCs w:val="26"/>
        </w:rPr>
        <w:t>“2. Haber conocido del proceso o realizado cualquier actuación en instancia anterior, el juez, su cónyuge, compañero permanente o algunos de sus parientes indicados en el numeral precedente.”.</w:t>
      </w:r>
    </w:p>
    <w:p w14:paraId="6DE08E3D" w14:textId="77777777" w:rsidR="0042466F" w:rsidRPr="00590F09" w:rsidRDefault="0042466F" w:rsidP="00590F09">
      <w:pPr>
        <w:pStyle w:val="Textoindependiente"/>
        <w:widowControl w:val="0"/>
        <w:spacing w:line="276" w:lineRule="auto"/>
        <w:rPr>
          <w:rFonts w:ascii="Arial Narrow" w:hAnsi="Arial Narrow"/>
          <w:b/>
          <w:bCs/>
          <w:iCs/>
          <w:sz w:val="26"/>
          <w:szCs w:val="26"/>
        </w:rPr>
      </w:pPr>
    </w:p>
    <w:p w14:paraId="4D386BED" w14:textId="3C801979" w:rsidR="00AD189C" w:rsidRPr="00590F09" w:rsidRDefault="009960BC" w:rsidP="00590F09">
      <w:pPr>
        <w:pStyle w:val="Textoindependiente"/>
        <w:widowControl w:val="0"/>
        <w:spacing w:line="276" w:lineRule="auto"/>
        <w:rPr>
          <w:rFonts w:ascii="Arial Narrow" w:hAnsi="Arial Narrow" w:cs="Arial"/>
          <w:bCs/>
          <w:iCs/>
          <w:sz w:val="26"/>
          <w:szCs w:val="26"/>
          <w:lang w:val="es-ES"/>
        </w:rPr>
      </w:pPr>
      <w:r w:rsidRPr="00590F09">
        <w:rPr>
          <w:rFonts w:ascii="Arial Narrow" w:hAnsi="Arial Narrow" w:cs="Arial"/>
          <w:b/>
          <w:bCs/>
          <w:iCs/>
          <w:sz w:val="26"/>
          <w:szCs w:val="26"/>
          <w:lang w:val="es-ES"/>
        </w:rPr>
        <w:t xml:space="preserve">5.- </w:t>
      </w:r>
      <w:r w:rsidR="00AD189C" w:rsidRPr="00590F09">
        <w:rPr>
          <w:rFonts w:ascii="Arial Narrow" w:hAnsi="Arial Narrow" w:cs="Arial"/>
          <w:bCs/>
          <w:iCs/>
          <w:sz w:val="26"/>
          <w:szCs w:val="26"/>
          <w:lang w:val="es-ES"/>
        </w:rPr>
        <w:t xml:space="preserve">De la </w:t>
      </w:r>
      <w:r w:rsidR="004D5343" w:rsidRPr="00590F09">
        <w:rPr>
          <w:rFonts w:ascii="Arial Narrow" w:hAnsi="Arial Narrow" w:cs="Arial"/>
          <w:bCs/>
          <w:iCs/>
          <w:sz w:val="26"/>
          <w:szCs w:val="26"/>
          <w:lang w:val="es-ES"/>
        </w:rPr>
        <w:t xml:space="preserve">simple </w:t>
      </w:r>
      <w:r w:rsidR="00AD189C" w:rsidRPr="00590F09">
        <w:rPr>
          <w:rFonts w:ascii="Arial Narrow" w:hAnsi="Arial Narrow" w:cs="Arial"/>
          <w:bCs/>
          <w:iCs/>
          <w:sz w:val="26"/>
          <w:szCs w:val="26"/>
          <w:lang w:val="es-ES"/>
        </w:rPr>
        <w:t xml:space="preserve">lectura de esta causal emerge </w:t>
      </w:r>
      <w:r w:rsidR="00A244D4" w:rsidRPr="00590F09">
        <w:rPr>
          <w:rFonts w:ascii="Arial Narrow" w:hAnsi="Arial Narrow" w:cs="Arial"/>
          <w:bCs/>
          <w:iCs/>
          <w:sz w:val="26"/>
          <w:szCs w:val="26"/>
          <w:lang w:val="es-ES"/>
        </w:rPr>
        <w:t>palmario</w:t>
      </w:r>
      <w:r w:rsidR="00AD189C" w:rsidRPr="00590F09">
        <w:rPr>
          <w:rFonts w:ascii="Arial Narrow" w:hAnsi="Arial Narrow" w:cs="Arial"/>
          <w:bCs/>
          <w:iCs/>
          <w:sz w:val="26"/>
          <w:szCs w:val="26"/>
          <w:lang w:val="es-ES"/>
        </w:rPr>
        <w:t xml:space="preserve"> para esta Sala </w:t>
      </w:r>
      <w:r w:rsidR="003A517B" w:rsidRPr="00590F09">
        <w:rPr>
          <w:rFonts w:ascii="Arial Narrow" w:hAnsi="Arial Narrow" w:cs="Arial"/>
          <w:bCs/>
          <w:iCs/>
          <w:sz w:val="26"/>
          <w:szCs w:val="26"/>
          <w:lang w:val="es-ES"/>
        </w:rPr>
        <w:t xml:space="preserve">Unitaria </w:t>
      </w:r>
      <w:r w:rsidR="00AD189C" w:rsidRPr="00590F09">
        <w:rPr>
          <w:rFonts w:ascii="Arial Narrow" w:hAnsi="Arial Narrow" w:cs="Arial"/>
          <w:bCs/>
          <w:iCs/>
          <w:sz w:val="26"/>
          <w:szCs w:val="26"/>
          <w:lang w:val="es-ES"/>
        </w:rPr>
        <w:t xml:space="preserve">que el conocimiento </w:t>
      </w:r>
      <w:r w:rsidR="00BB4AE5" w:rsidRPr="00590F09">
        <w:rPr>
          <w:rFonts w:ascii="Arial Narrow" w:hAnsi="Arial Narrow" w:cs="Arial"/>
          <w:bCs/>
          <w:iCs/>
          <w:sz w:val="26"/>
          <w:szCs w:val="26"/>
          <w:lang w:val="es-ES"/>
        </w:rPr>
        <w:t xml:space="preserve">previo </w:t>
      </w:r>
      <w:r w:rsidR="00AD189C" w:rsidRPr="00590F09">
        <w:rPr>
          <w:rFonts w:ascii="Arial Narrow" w:hAnsi="Arial Narrow" w:cs="Arial"/>
          <w:bCs/>
          <w:iCs/>
          <w:sz w:val="26"/>
          <w:szCs w:val="26"/>
          <w:lang w:val="es-ES"/>
        </w:rPr>
        <w:t xml:space="preserve">de que trata debe referirse al mismo proceso, </w:t>
      </w:r>
      <w:r w:rsidR="00A244D4" w:rsidRPr="00590F09">
        <w:rPr>
          <w:rFonts w:ascii="Arial Narrow" w:hAnsi="Arial Narrow" w:cs="Arial"/>
          <w:bCs/>
          <w:iCs/>
          <w:sz w:val="26"/>
          <w:szCs w:val="26"/>
          <w:lang w:val="es-ES"/>
        </w:rPr>
        <w:t xml:space="preserve">es decir </w:t>
      </w:r>
      <w:r w:rsidR="00AD189C" w:rsidRPr="00590F09">
        <w:rPr>
          <w:rFonts w:ascii="Arial Narrow" w:hAnsi="Arial Narrow" w:cs="Arial"/>
          <w:bCs/>
          <w:iCs/>
          <w:sz w:val="26"/>
          <w:szCs w:val="26"/>
          <w:lang w:val="es-ES"/>
        </w:rPr>
        <w:t>que durante el trámite de las instancias, y aún de los recursos extraordinarios, quien ha</w:t>
      </w:r>
      <w:r w:rsidR="00A244D4" w:rsidRPr="00590F09">
        <w:rPr>
          <w:rFonts w:ascii="Arial Narrow" w:hAnsi="Arial Narrow" w:cs="Arial"/>
          <w:bCs/>
          <w:iCs/>
          <w:sz w:val="26"/>
          <w:szCs w:val="26"/>
          <w:lang w:val="es-ES"/>
        </w:rPr>
        <w:t>ya</w:t>
      </w:r>
      <w:r w:rsidR="00AD189C" w:rsidRPr="00590F09">
        <w:rPr>
          <w:rFonts w:ascii="Arial Narrow" w:hAnsi="Arial Narrow" w:cs="Arial"/>
          <w:bCs/>
          <w:iCs/>
          <w:sz w:val="26"/>
          <w:szCs w:val="26"/>
          <w:lang w:val="es-ES"/>
        </w:rPr>
        <w:t xml:space="preserve"> adoptado decisiones o realizado gestiones antes, no vea comprometida su imparcialidad, cuando se le asigne en una </w:t>
      </w:r>
      <w:r w:rsidR="00AD189C" w:rsidRPr="00590F09">
        <w:rPr>
          <w:rFonts w:ascii="Arial Narrow" w:hAnsi="Arial Narrow" w:cs="Arial"/>
          <w:bCs/>
          <w:iCs/>
          <w:sz w:val="26"/>
          <w:szCs w:val="26"/>
          <w:lang w:val="es-ES"/>
        </w:rPr>
        <w:lastRenderedPageBreak/>
        <w:t xml:space="preserve">instancia diferente. </w:t>
      </w:r>
      <w:r w:rsidR="00A244D4" w:rsidRPr="00590F09">
        <w:rPr>
          <w:rFonts w:ascii="Arial Narrow" w:hAnsi="Arial Narrow" w:cs="Arial"/>
          <w:bCs/>
          <w:iCs/>
          <w:sz w:val="26"/>
          <w:szCs w:val="26"/>
          <w:lang w:val="es-ES"/>
        </w:rPr>
        <w:t>Ello</w:t>
      </w:r>
      <w:r w:rsidR="00AD189C" w:rsidRPr="00590F09">
        <w:rPr>
          <w:rFonts w:ascii="Arial Narrow" w:hAnsi="Arial Narrow" w:cs="Arial"/>
          <w:bCs/>
          <w:iCs/>
          <w:sz w:val="26"/>
          <w:szCs w:val="26"/>
          <w:lang w:val="es-ES"/>
        </w:rPr>
        <w:t xml:space="preserve"> ocurrirá por ejemplo, cuando un juez municipal profiera un fallo </w:t>
      </w:r>
      <w:r w:rsidR="00A244D4" w:rsidRPr="00590F09">
        <w:rPr>
          <w:rFonts w:ascii="Arial Narrow" w:hAnsi="Arial Narrow" w:cs="Arial"/>
          <w:bCs/>
          <w:iCs/>
          <w:sz w:val="26"/>
          <w:szCs w:val="26"/>
          <w:lang w:val="es-ES"/>
        </w:rPr>
        <w:t xml:space="preserve">y siendo </w:t>
      </w:r>
      <w:r w:rsidR="00AD189C" w:rsidRPr="00590F09">
        <w:rPr>
          <w:rFonts w:ascii="Arial Narrow" w:hAnsi="Arial Narrow" w:cs="Arial"/>
          <w:bCs/>
          <w:iCs/>
          <w:sz w:val="26"/>
          <w:szCs w:val="26"/>
          <w:lang w:val="es-ES"/>
        </w:rPr>
        <w:t>apelado,</w:t>
      </w:r>
      <w:r w:rsidR="008E37DE" w:rsidRPr="00590F09">
        <w:rPr>
          <w:rFonts w:ascii="Arial Narrow" w:hAnsi="Arial Narrow" w:cs="Arial"/>
          <w:bCs/>
          <w:iCs/>
          <w:sz w:val="26"/>
          <w:szCs w:val="26"/>
          <w:lang w:val="es-ES"/>
        </w:rPr>
        <w:t xml:space="preserve"> al momento de </w:t>
      </w:r>
      <w:r w:rsidR="00AD189C" w:rsidRPr="00590F09">
        <w:rPr>
          <w:rFonts w:ascii="Arial Narrow" w:hAnsi="Arial Narrow" w:cs="Arial"/>
          <w:bCs/>
          <w:iCs/>
          <w:sz w:val="26"/>
          <w:szCs w:val="26"/>
          <w:lang w:val="es-ES"/>
        </w:rPr>
        <w:t xml:space="preserve">resolverse la segunda instancia </w:t>
      </w:r>
      <w:r w:rsidR="008E37DE" w:rsidRPr="00590F09">
        <w:rPr>
          <w:rFonts w:ascii="Arial Narrow" w:hAnsi="Arial Narrow" w:cs="Arial"/>
          <w:bCs/>
          <w:iCs/>
          <w:sz w:val="26"/>
          <w:szCs w:val="26"/>
          <w:lang w:val="es-ES"/>
        </w:rPr>
        <w:t>el juzgador es el mismo del primer grado por ocupar ahora la categoría de circuito</w:t>
      </w:r>
      <w:r w:rsidR="00DA16F2" w:rsidRPr="00590F09">
        <w:rPr>
          <w:rFonts w:ascii="Arial Narrow" w:hAnsi="Arial Narrow" w:cs="Arial"/>
          <w:bCs/>
          <w:iCs/>
          <w:sz w:val="26"/>
          <w:szCs w:val="26"/>
          <w:lang w:val="es-ES"/>
        </w:rPr>
        <w:t>.</w:t>
      </w:r>
    </w:p>
    <w:p w14:paraId="454C06D6" w14:textId="77777777" w:rsidR="00AD189C" w:rsidRPr="00590F09" w:rsidRDefault="00AD189C" w:rsidP="00590F09">
      <w:pPr>
        <w:pStyle w:val="Textoindependiente"/>
        <w:widowControl w:val="0"/>
        <w:spacing w:line="276" w:lineRule="auto"/>
        <w:rPr>
          <w:rFonts w:ascii="Arial Narrow" w:hAnsi="Arial Narrow" w:cs="Arial"/>
          <w:b/>
          <w:bCs/>
          <w:iCs/>
          <w:sz w:val="26"/>
          <w:szCs w:val="26"/>
          <w:lang w:val="es-ES"/>
        </w:rPr>
      </w:pPr>
    </w:p>
    <w:p w14:paraId="15A939A3" w14:textId="0B5A541B" w:rsidR="009960BC" w:rsidRPr="00590F09" w:rsidRDefault="00601D66" w:rsidP="00590F09">
      <w:pPr>
        <w:pStyle w:val="Textoindependiente"/>
        <w:widowControl w:val="0"/>
        <w:spacing w:line="276" w:lineRule="auto"/>
        <w:rPr>
          <w:rFonts w:ascii="Arial Narrow" w:hAnsi="Arial Narrow"/>
          <w:sz w:val="26"/>
          <w:szCs w:val="26"/>
        </w:rPr>
      </w:pPr>
      <w:r w:rsidRPr="00590F09">
        <w:rPr>
          <w:rFonts w:ascii="Arial Narrow" w:hAnsi="Arial Narrow" w:cs="Arial"/>
          <w:b/>
          <w:sz w:val="26"/>
          <w:szCs w:val="26"/>
        </w:rPr>
        <w:t xml:space="preserve">6.- </w:t>
      </w:r>
      <w:r w:rsidR="009960BC" w:rsidRPr="00590F09">
        <w:rPr>
          <w:rFonts w:ascii="Arial Narrow" w:hAnsi="Arial Narrow" w:cs="Arial"/>
          <w:sz w:val="26"/>
          <w:szCs w:val="26"/>
        </w:rPr>
        <w:t xml:space="preserve">En relación con esta precisa causal, el máximo Tribunal de cierre de la jurisdicción ha expresado que </w:t>
      </w:r>
      <w:r w:rsidR="009960BC" w:rsidRPr="00590F09">
        <w:rPr>
          <w:rFonts w:ascii="Arial Narrow" w:hAnsi="Arial Narrow"/>
          <w:sz w:val="26"/>
          <w:szCs w:val="26"/>
        </w:rPr>
        <w:t>dicha hipótesis normativa, “</w:t>
      </w:r>
      <w:r w:rsidR="009960BC" w:rsidRPr="00B90AA8">
        <w:rPr>
          <w:rFonts w:ascii="Arial Narrow" w:hAnsi="Arial Narrow"/>
          <w:i/>
          <w:sz w:val="24"/>
          <w:szCs w:val="26"/>
        </w:rPr>
        <w:t>se concibe, respecto de un mismo proceso, porque así el juez o el magistrado en otros asuntos haya conocido de cuestiones relacionadas, por relevantes que sean, al fin de cuentas, en todos esos casos, se trata del ejercicio propio de funciones judiciales</w:t>
      </w:r>
      <w:r w:rsidR="009960BC" w:rsidRPr="00590F09">
        <w:rPr>
          <w:rFonts w:ascii="Arial Narrow" w:hAnsi="Arial Narrow"/>
          <w:i/>
          <w:sz w:val="26"/>
          <w:szCs w:val="26"/>
        </w:rPr>
        <w:t xml:space="preserve">” </w:t>
      </w:r>
      <w:r w:rsidR="009960BC" w:rsidRPr="00590F09">
        <w:rPr>
          <w:rFonts w:ascii="Arial Narrow" w:hAnsi="Arial Narrow"/>
          <w:sz w:val="26"/>
          <w:szCs w:val="26"/>
        </w:rPr>
        <w:t xml:space="preserve">(Auto de 18 de diciembre de 2013, Radicación No.01284, reiterada en AC 745 de 2018, Rad. </w:t>
      </w:r>
      <w:r w:rsidR="009960BC" w:rsidRPr="00590F09">
        <w:rPr>
          <w:rFonts w:ascii="Arial Narrow" w:hAnsi="Arial Narrow" w:cs="Arial"/>
          <w:sz w:val="26"/>
          <w:szCs w:val="26"/>
        </w:rPr>
        <w:t xml:space="preserve">2017-03071-00 y en AC2027-2018, Rad. </w:t>
      </w:r>
      <w:proofErr w:type="spellStart"/>
      <w:r w:rsidR="009960BC" w:rsidRPr="00590F09">
        <w:rPr>
          <w:rFonts w:ascii="Arial Narrow" w:hAnsi="Arial Narrow" w:cs="Arial"/>
          <w:sz w:val="26"/>
          <w:szCs w:val="26"/>
        </w:rPr>
        <w:t>n.°</w:t>
      </w:r>
      <w:proofErr w:type="spellEnd"/>
      <w:r w:rsidR="009960BC" w:rsidRPr="00590F09">
        <w:rPr>
          <w:rFonts w:ascii="Arial Narrow" w:hAnsi="Arial Narrow" w:cs="Arial"/>
          <w:sz w:val="26"/>
          <w:szCs w:val="26"/>
        </w:rPr>
        <w:t xml:space="preserve"> 11001-02-03-000-2018-01058-00</w:t>
      </w:r>
      <w:r w:rsidR="009960BC" w:rsidRPr="00590F09">
        <w:rPr>
          <w:rFonts w:ascii="Arial Narrow" w:hAnsi="Arial Narrow"/>
          <w:sz w:val="26"/>
          <w:szCs w:val="26"/>
        </w:rPr>
        <w:t>).</w:t>
      </w:r>
    </w:p>
    <w:p w14:paraId="6B56E856" w14:textId="77777777" w:rsidR="009960BC" w:rsidRPr="00590F09" w:rsidRDefault="009960BC" w:rsidP="00590F09">
      <w:pPr>
        <w:pStyle w:val="Textoindependiente"/>
        <w:widowControl w:val="0"/>
        <w:spacing w:line="276" w:lineRule="auto"/>
        <w:rPr>
          <w:rFonts w:ascii="Arial Narrow" w:hAnsi="Arial Narrow" w:cs="Arial"/>
          <w:b/>
          <w:bCs/>
          <w:iCs/>
          <w:sz w:val="26"/>
          <w:szCs w:val="26"/>
          <w:lang w:val="es-ES"/>
        </w:rPr>
      </w:pPr>
    </w:p>
    <w:p w14:paraId="3174040D" w14:textId="3B2B51A8" w:rsidR="00EB628B" w:rsidRPr="00590F09" w:rsidRDefault="00601D66" w:rsidP="00590F09">
      <w:pPr>
        <w:pStyle w:val="Textoindependiente"/>
        <w:widowControl w:val="0"/>
        <w:spacing w:line="276" w:lineRule="auto"/>
        <w:rPr>
          <w:rFonts w:ascii="Arial Narrow" w:hAnsi="Arial Narrow" w:cs="Arial"/>
          <w:sz w:val="26"/>
          <w:szCs w:val="26"/>
        </w:rPr>
      </w:pPr>
      <w:r w:rsidRPr="00590F09">
        <w:rPr>
          <w:rFonts w:ascii="Arial Narrow" w:hAnsi="Arial Narrow" w:cs="Arial"/>
          <w:b/>
          <w:sz w:val="26"/>
          <w:szCs w:val="26"/>
        </w:rPr>
        <w:t xml:space="preserve">7.- </w:t>
      </w:r>
      <w:r w:rsidR="008F458F" w:rsidRPr="00590F09">
        <w:rPr>
          <w:rFonts w:ascii="Arial Narrow" w:hAnsi="Arial Narrow" w:cs="Arial"/>
          <w:sz w:val="26"/>
          <w:szCs w:val="26"/>
        </w:rPr>
        <w:t xml:space="preserve">En </w:t>
      </w:r>
      <w:r w:rsidR="00EB628B" w:rsidRPr="00590F09">
        <w:rPr>
          <w:rFonts w:ascii="Arial Narrow" w:hAnsi="Arial Narrow" w:cs="Arial"/>
          <w:sz w:val="26"/>
          <w:szCs w:val="26"/>
        </w:rPr>
        <w:t xml:space="preserve">concordancia con lo anterior, la Sala de Casación Civil de la Corte ha señalado, en providencia AC2400-2017, del 19 de abril de 2017, con ponencia del Magistrado Luis Armando Tolosa Villabona, </w:t>
      </w:r>
      <w:r w:rsidR="00827DF0" w:rsidRPr="00590F09">
        <w:rPr>
          <w:rFonts w:ascii="Arial Narrow" w:hAnsi="Arial Narrow" w:cs="Arial"/>
          <w:sz w:val="26"/>
          <w:szCs w:val="26"/>
        </w:rPr>
        <w:t xml:space="preserve">expuso </w:t>
      </w:r>
      <w:r w:rsidR="00EB628B" w:rsidRPr="00590F09">
        <w:rPr>
          <w:rFonts w:ascii="Arial Narrow" w:hAnsi="Arial Narrow" w:cs="Arial"/>
          <w:sz w:val="26"/>
          <w:szCs w:val="26"/>
        </w:rPr>
        <w:t xml:space="preserve">que:  </w:t>
      </w:r>
    </w:p>
    <w:p w14:paraId="07E86065" w14:textId="2BA6548B" w:rsidR="00827DF0" w:rsidRPr="00590F09" w:rsidRDefault="00827DF0" w:rsidP="00590F09">
      <w:pPr>
        <w:pStyle w:val="Textoindependiente"/>
        <w:widowControl w:val="0"/>
        <w:spacing w:line="276" w:lineRule="auto"/>
        <w:rPr>
          <w:rFonts w:ascii="Arial Narrow" w:hAnsi="Arial Narrow" w:cs="Arial"/>
          <w:sz w:val="26"/>
          <w:szCs w:val="26"/>
        </w:rPr>
      </w:pPr>
    </w:p>
    <w:p w14:paraId="4633379E" w14:textId="18B91E8C" w:rsidR="00827DF0" w:rsidRPr="000C1731" w:rsidRDefault="00827DF0" w:rsidP="000C1731">
      <w:pPr>
        <w:ind w:left="426" w:right="420"/>
        <w:jc w:val="both"/>
        <w:rPr>
          <w:rFonts w:ascii="Arial Narrow" w:hAnsi="Arial Narrow"/>
          <w:i/>
          <w:szCs w:val="26"/>
          <w:lang w:eastAsia="en-US"/>
        </w:rPr>
      </w:pPr>
      <w:r w:rsidRPr="000C1731">
        <w:rPr>
          <w:rFonts w:ascii="Arial Narrow" w:hAnsi="Arial Narrow"/>
          <w:i/>
          <w:szCs w:val="26"/>
        </w:rPr>
        <w:t>“…</w:t>
      </w:r>
      <w:r w:rsidR="0090734A" w:rsidRPr="000C1731">
        <w:rPr>
          <w:rFonts w:ascii="Arial Narrow" w:hAnsi="Arial Narrow"/>
          <w:i/>
          <w:szCs w:val="26"/>
        </w:rPr>
        <w:t xml:space="preserve"> </w:t>
      </w:r>
      <w:r w:rsidRPr="000C1731">
        <w:rPr>
          <w:rFonts w:ascii="Arial Narrow" w:hAnsi="Arial Narrow"/>
          <w:i/>
          <w:szCs w:val="26"/>
        </w:rPr>
        <w:t>La razón de ser de lo anterior estriba en que si el trámite o el recurso involucran una providencia de la autoría del funcionario judicial, es natural entender, considerando la naturaleza humana, la predisposición a defender la posición asumida sobre el particular. Frente a cualquier sospecha o duda, por lo tanto, lo aconsejable es erradicar toda circunstancia que pueda contaminar la imparcialidad e independencia debidas, o que conlleve al recelo o desconfianza, para así cumplir con el ideal de garantizar el derecho de las partes a que sus diferencias sean dirimidas de manera imparcial, objetiva y autónoma.</w:t>
      </w:r>
    </w:p>
    <w:p w14:paraId="35E9938C" w14:textId="77777777" w:rsidR="00827DF0" w:rsidRPr="000C1731" w:rsidRDefault="00827DF0" w:rsidP="000C1731">
      <w:pPr>
        <w:ind w:left="426" w:right="420"/>
        <w:jc w:val="both"/>
        <w:rPr>
          <w:rFonts w:ascii="Arial Narrow" w:hAnsi="Arial Narrow"/>
          <w:i/>
          <w:szCs w:val="26"/>
        </w:rPr>
      </w:pPr>
    </w:p>
    <w:p w14:paraId="5CCE31F5" w14:textId="77777777" w:rsidR="00827DF0" w:rsidRPr="000C1731" w:rsidRDefault="00827DF0" w:rsidP="000C1731">
      <w:pPr>
        <w:ind w:left="426" w:right="420"/>
        <w:jc w:val="both"/>
        <w:rPr>
          <w:rFonts w:ascii="Arial Narrow" w:hAnsi="Arial Narrow"/>
          <w:i/>
          <w:szCs w:val="26"/>
        </w:rPr>
      </w:pPr>
      <w:r w:rsidRPr="000C1731">
        <w:rPr>
          <w:rFonts w:ascii="Arial Narrow" w:hAnsi="Arial Narrow"/>
          <w:i/>
          <w:szCs w:val="26"/>
        </w:rPr>
        <w:t>2.3. Se precisa, sin embargo, dicha hipótesis normativa, se concibe, respecto de un mismo proceso, porque así el juez o el magistrado en otros asuntos haya conocido de cuestiones relacionadas, por relevantes que sean, al fin de cuentas, en todos esos casos, se trata del ejercicio propio de funciones judiciales.</w:t>
      </w:r>
    </w:p>
    <w:p w14:paraId="6D5F6482" w14:textId="77777777" w:rsidR="00827DF0" w:rsidRPr="000C1731" w:rsidRDefault="00827DF0" w:rsidP="000C1731">
      <w:pPr>
        <w:ind w:left="426" w:right="420"/>
        <w:jc w:val="both"/>
        <w:rPr>
          <w:rFonts w:ascii="Arial Narrow" w:hAnsi="Arial Narrow"/>
          <w:i/>
          <w:szCs w:val="26"/>
        </w:rPr>
      </w:pPr>
    </w:p>
    <w:p w14:paraId="7F9FCDA1" w14:textId="77777777" w:rsidR="00827DF0" w:rsidRPr="000C1731" w:rsidRDefault="00827DF0" w:rsidP="000C1731">
      <w:pPr>
        <w:ind w:left="426" w:right="420"/>
        <w:jc w:val="both"/>
        <w:rPr>
          <w:rFonts w:ascii="Arial Narrow" w:hAnsi="Arial Narrow"/>
          <w:i/>
          <w:szCs w:val="26"/>
        </w:rPr>
      </w:pPr>
      <w:r w:rsidRPr="000C1731">
        <w:rPr>
          <w:rFonts w:ascii="Arial Narrow" w:hAnsi="Arial Narrow"/>
          <w:i/>
          <w:szCs w:val="26"/>
        </w:rPr>
        <w:t>Como tiene sentado esta Corporación, en doctrina aplicable, “(…) cuando el juez enfrenta la solución de un problema jurídico en un proceso determinado, viste la toga de administrar justicia por delegación y materialización genuina de la soberanía del propio Estado para resolver un conflicto, como reflejo de una auténtica tarea democrática que hace de puente entre los poderes públicos y la ciudadanía”</w:t>
      </w:r>
      <w:r w:rsidRPr="000C1731">
        <w:rPr>
          <w:rStyle w:val="Refdenotaalpie"/>
          <w:rFonts w:ascii="Arial Narrow" w:hAnsi="Arial Narrow"/>
          <w:i/>
          <w:szCs w:val="26"/>
        </w:rPr>
        <w:footnoteReference w:id="6"/>
      </w:r>
      <w:r w:rsidRPr="000C1731">
        <w:rPr>
          <w:rFonts w:ascii="Arial Narrow" w:hAnsi="Arial Narrow"/>
          <w:i/>
          <w:szCs w:val="26"/>
        </w:rPr>
        <w:t>.</w:t>
      </w:r>
    </w:p>
    <w:p w14:paraId="30A083D0" w14:textId="77777777" w:rsidR="00827DF0" w:rsidRPr="000C1731" w:rsidRDefault="00827DF0" w:rsidP="000C1731">
      <w:pPr>
        <w:ind w:left="426" w:right="420"/>
        <w:jc w:val="both"/>
        <w:rPr>
          <w:rFonts w:ascii="Arial Narrow" w:hAnsi="Arial Narrow"/>
          <w:i/>
          <w:szCs w:val="26"/>
        </w:rPr>
      </w:pPr>
    </w:p>
    <w:p w14:paraId="150E17A7" w14:textId="77777777" w:rsidR="00543790" w:rsidRPr="000C1731" w:rsidRDefault="00827DF0" w:rsidP="000C1731">
      <w:pPr>
        <w:ind w:left="426" w:right="420"/>
        <w:jc w:val="both"/>
        <w:rPr>
          <w:rFonts w:ascii="Arial Narrow" w:hAnsi="Arial Narrow"/>
          <w:i/>
          <w:szCs w:val="26"/>
        </w:rPr>
      </w:pPr>
      <w:r w:rsidRPr="000C1731">
        <w:rPr>
          <w:rFonts w:ascii="Arial Narrow" w:hAnsi="Arial Narrow"/>
          <w:i/>
          <w:szCs w:val="26"/>
        </w:rPr>
        <w:t>Por esto, como en el mismo antecedente se señaló, “(…) si el juez emite un concepto en su función jurisdiccional su raciocinio esta mediado por elementos de diferentes tonalidades que van desde lo ético, a lo político y a lo jurídico, sin que puedan estar contaminadas las nuevas decisiones, por las precedentes, porque si se mira desde esa óptica, bien puede separarse de ellas razonadamente, pudiendo cambiarlas (artículo 4º de la Ley 169 de 1896), a medida que avanza en la investigación epistemológica, pues en ese ejercicio de conocimiento, conquista desde lo falible, a lo probable y de allí a la certeza judicial, siempre comprometido con la verdad y la justicia</w:t>
      </w:r>
      <w:r w:rsidR="00543790" w:rsidRPr="000C1731">
        <w:rPr>
          <w:rFonts w:ascii="Arial Narrow" w:hAnsi="Arial Narrow"/>
          <w:i/>
          <w:szCs w:val="26"/>
        </w:rPr>
        <w:t>.</w:t>
      </w:r>
    </w:p>
    <w:p w14:paraId="2C2B5E8F" w14:textId="77777777" w:rsidR="00543790" w:rsidRPr="000C1731" w:rsidRDefault="00543790" w:rsidP="000C1731">
      <w:pPr>
        <w:ind w:left="426" w:right="420"/>
        <w:jc w:val="both"/>
        <w:rPr>
          <w:rFonts w:ascii="Arial Narrow" w:hAnsi="Arial Narrow"/>
          <w:i/>
          <w:szCs w:val="26"/>
        </w:rPr>
      </w:pPr>
    </w:p>
    <w:p w14:paraId="4FCBD21C" w14:textId="77777777" w:rsidR="00543790" w:rsidRPr="000C1731" w:rsidRDefault="00543790" w:rsidP="000C1731">
      <w:pPr>
        <w:ind w:left="426" w:right="420"/>
        <w:jc w:val="both"/>
        <w:rPr>
          <w:rFonts w:ascii="Arial Narrow" w:hAnsi="Arial Narrow"/>
          <w:i/>
          <w:szCs w:val="26"/>
          <w:lang w:val="es-ES"/>
        </w:rPr>
      </w:pPr>
      <w:r w:rsidRPr="000C1731">
        <w:rPr>
          <w:rFonts w:ascii="Arial Narrow" w:hAnsi="Arial Narrow"/>
          <w:i/>
          <w:szCs w:val="26"/>
          <w:lang w:val="es-ES"/>
        </w:rPr>
        <w:t>De ahí, la causal aducida, tiende a evitar que un mismo funcionario judicial, en instancia superior, conozca de su misma actuación anterior impugnada o de cualquier otra al interior realizada, proferida en grado inferior, porque si esto ocurre, se desconocería el derecho de las partes a tener otro juez sobre las cuestiones planteadas.</w:t>
      </w:r>
    </w:p>
    <w:p w14:paraId="59486DFD" w14:textId="77777777" w:rsidR="00543790" w:rsidRPr="000C1731" w:rsidRDefault="00543790" w:rsidP="000C1731">
      <w:pPr>
        <w:ind w:left="426" w:right="420"/>
        <w:jc w:val="both"/>
        <w:rPr>
          <w:rFonts w:ascii="Arial Narrow" w:hAnsi="Arial Narrow"/>
          <w:i/>
          <w:szCs w:val="26"/>
          <w:lang w:val="es-ES"/>
        </w:rPr>
      </w:pPr>
    </w:p>
    <w:p w14:paraId="18ED92D0" w14:textId="2639C92F" w:rsidR="00827DF0" w:rsidRPr="000C1731" w:rsidRDefault="00543790" w:rsidP="000C1731">
      <w:pPr>
        <w:ind w:left="426" w:right="420"/>
        <w:jc w:val="both"/>
        <w:rPr>
          <w:rFonts w:ascii="Arial Narrow" w:hAnsi="Arial Narrow"/>
          <w:i/>
          <w:szCs w:val="26"/>
          <w:lang w:val="es-ES"/>
        </w:rPr>
      </w:pPr>
      <w:r w:rsidRPr="000C1731">
        <w:rPr>
          <w:rFonts w:ascii="Arial Narrow" w:hAnsi="Arial Narrow"/>
          <w:i/>
          <w:szCs w:val="26"/>
          <w:lang w:val="es-ES"/>
        </w:rPr>
        <w:t>Siendo esa la razón de ser de la norma, surge diamantino, ninguna decisión o actuación en un proceso, en correlación con otro, así entr</w:t>
      </w:r>
      <w:r w:rsidR="00A17C68" w:rsidRPr="000C1731">
        <w:rPr>
          <w:rFonts w:ascii="Arial Narrow" w:hAnsi="Arial Narrow"/>
          <w:i/>
          <w:szCs w:val="26"/>
          <w:lang w:val="es-ES"/>
        </w:rPr>
        <w:t xml:space="preserve">e </w:t>
      </w:r>
      <w:r w:rsidRPr="000C1731">
        <w:rPr>
          <w:rFonts w:ascii="Arial Narrow" w:hAnsi="Arial Narrow"/>
          <w:i/>
          <w:szCs w:val="26"/>
          <w:lang w:val="es-ES"/>
        </w:rPr>
        <w:t xml:space="preserve">ambos exista alguna asociación sustancial, da lugar </w:t>
      </w:r>
      <w:r w:rsidRPr="000C1731">
        <w:rPr>
          <w:rFonts w:ascii="Arial Narrow" w:hAnsi="Arial Narrow"/>
          <w:i/>
          <w:szCs w:val="26"/>
          <w:lang w:val="es-ES"/>
        </w:rPr>
        <w:lastRenderedPageBreak/>
        <w:t>a la recusación o al impedimento de que se trata, porque simplemente, en todos, se trataría de materializar el deber constitucional y legal de administrar justicia.</w:t>
      </w:r>
      <w:r w:rsidR="00827DF0" w:rsidRPr="000C1731">
        <w:rPr>
          <w:rFonts w:ascii="Arial Narrow" w:hAnsi="Arial Narrow"/>
          <w:i/>
          <w:szCs w:val="26"/>
        </w:rPr>
        <w:t>”.</w:t>
      </w:r>
    </w:p>
    <w:p w14:paraId="27061AF6" w14:textId="77777777" w:rsidR="00827DF0" w:rsidRPr="00590F09" w:rsidRDefault="00827DF0" w:rsidP="00590F09">
      <w:pPr>
        <w:pStyle w:val="Textoindependiente"/>
        <w:widowControl w:val="0"/>
        <w:spacing w:line="276" w:lineRule="auto"/>
        <w:rPr>
          <w:rFonts w:ascii="Arial Narrow" w:hAnsi="Arial Narrow" w:cs="Arial"/>
          <w:sz w:val="26"/>
          <w:szCs w:val="26"/>
        </w:rPr>
      </w:pPr>
    </w:p>
    <w:p w14:paraId="1D79F3E3" w14:textId="77777777" w:rsidR="00311D43" w:rsidRPr="00590F09" w:rsidRDefault="00827DF0" w:rsidP="00590F09">
      <w:pPr>
        <w:pStyle w:val="Textoindependiente"/>
        <w:widowControl w:val="0"/>
        <w:spacing w:line="276" w:lineRule="auto"/>
        <w:rPr>
          <w:rFonts w:ascii="Arial Narrow" w:hAnsi="Arial Narrow" w:cs="Arial"/>
          <w:sz w:val="26"/>
          <w:szCs w:val="26"/>
        </w:rPr>
      </w:pPr>
      <w:r w:rsidRPr="00590F09">
        <w:rPr>
          <w:rFonts w:ascii="Arial Narrow" w:hAnsi="Arial Narrow" w:cs="Arial"/>
          <w:b/>
          <w:sz w:val="26"/>
          <w:szCs w:val="26"/>
        </w:rPr>
        <w:t xml:space="preserve">8.- </w:t>
      </w:r>
      <w:r w:rsidRPr="00590F09">
        <w:rPr>
          <w:rFonts w:ascii="Arial Narrow" w:hAnsi="Arial Narrow" w:cs="Arial"/>
          <w:sz w:val="26"/>
          <w:szCs w:val="26"/>
        </w:rPr>
        <w:t xml:space="preserve">En </w:t>
      </w:r>
      <w:r w:rsidR="008F458F" w:rsidRPr="00590F09">
        <w:rPr>
          <w:rFonts w:ascii="Arial Narrow" w:hAnsi="Arial Narrow" w:cs="Arial"/>
          <w:sz w:val="26"/>
          <w:szCs w:val="26"/>
        </w:rPr>
        <w:t xml:space="preserve">un caso con similares aristas, la Sala </w:t>
      </w:r>
      <w:r w:rsidR="00311D43" w:rsidRPr="00590F09">
        <w:rPr>
          <w:rFonts w:ascii="Arial Narrow" w:hAnsi="Arial Narrow" w:cs="Arial"/>
          <w:sz w:val="26"/>
          <w:szCs w:val="26"/>
        </w:rPr>
        <w:t>unitaria de decisión del Tribunal Superior de Distrito Judicial, en providencia del 15 de mayo de 2019, radicado 66001-31-03-005-2018-00028-01, señaló que:</w:t>
      </w:r>
    </w:p>
    <w:p w14:paraId="65436C2B" w14:textId="77777777" w:rsidR="00311D43" w:rsidRPr="00590F09" w:rsidRDefault="00311D43" w:rsidP="00590F09">
      <w:pPr>
        <w:pStyle w:val="Textoindependiente"/>
        <w:widowControl w:val="0"/>
        <w:spacing w:line="276" w:lineRule="auto"/>
        <w:rPr>
          <w:rFonts w:ascii="Arial Narrow" w:hAnsi="Arial Narrow" w:cs="Arial"/>
          <w:sz w:val="26"/>
          <w:szCs w:val="26"/>
        </w:rPr>
      </w:pPr>
    </w:p>
    <w:p w14:paraId="1049B998" w14:textId="77777777" w:rsidR="00F16BA4" w:rsidRPr="000C1731" w:rsidRDefault="00311D43" w:rsidP="000C1731">
      <w:pPr>
        <w:pStyle w:val="Textoindependiente"/>
        <w:widowControl w:val="0"/>
        <w:ind w:left="426" w:right="420"/>
        <w:rPr>
          <w:rFonts w:ascii="Arial Narrow" w:hAnsi="Arial Narrow" w:cs="Arial"/>
          <w:i/>
          <w:sz w:val="24"/>
          <w:szCs w:val="26"/>
        </w:rPr>
      </w:pPr>
      <w:r w:rsidRPr="000C1731">
        <w:rPr>
          <w:rFonts w:ascii="Arial Narrow" w:hAnsi="Arial Narrow" w:cs="Arial"/>
          <w:i/>
          <w:sz w:val="24"/>
          <w:szCs w:val="26"/>
        </w:rPr>
        <w:t>“</w:t>
      </w:r>
      <w:r w:rsidR="00F16BA4" w:rsidRPr="000C1731">
        <w:rPr>
          <w:rFonts w:ascii="Arial Narrow" w:hAnsi="Arial Narrow" w:cs="Arial"/>
          <w:i/>
          <w:sz w:val="24"/>
          <w:szCs w:val="26"/>
        </w:rPr>
        <w:t xml:space="preserve">El criterio que en sede jurisdiccional plasma un juez en un caso específico, en ejercicio de sus funciones constitucionales y legales, nunca puede tener la connotación que la norma trae de haber conocido en instancia anterior si se ventila un nuevo proceso, a pesar de la identidad de causa -no de objeto, porque las pretensiones de los demandantes serán individuales en particular en la responsabilidad civil, ni de partes-. E incluso, podría haber la triple identidad, por cuanto un juez puede haber despachado una excepción de mérito de aquellas que se denominan temporales y que no impiden ventilar nuevamente la pretensión, por ejemplo, cuando la primera se hizo antes de tiempo. Más todavía, la excepción que se declaró probada pudo ser definitiva, o pudo haberse impuesto condena en un primer asunto y ello no impediría que se interpusiera una nueva demanda, entre los mismos sujetos, por la misma causa y similares pretensiones, pues lo que habría de por medio sería una eventual cosa juzgada, que nada le impediría declararla al mismo juez que ya había adoptado la decisión anterior. </w:t>
      </w:r>
    </w:p>
    <w:p w14:paraId="7761B2C3" w14:textId="77777777" w:rsidR="00F16BA4" w:rsidRPr="000C1731" w:rsidRDefault="00F16BA4" w:rsidP="000C1731">
      <w:pPr>
        <w:pStyle w:val="Textoindependiente"/>
        <w:widowControl w:val="0"/>
        <w:ind w:left="426" w:right="420"/>
        <w:rPr>
          <w:rFonts w:ascii="Arial Narrow" w:hAnsi="Arial Narrow" w:cs="Arial"/>
          <w:i/>
          <w:sz w:val="24"/>
          <w:szCs w:val="26"/>
        </w:rPr>
      </w:pPr>
    </w:p>
    <w:p w14:paraId="4F81D23C" w14:textId="135499A5" w:rsidR="00601D66" w:rsidRPr="000C1731" w:rsidRDefault="00F16BA4" w:rsidP="000C1731">
      <w:pPr>
        <w:pStyle w:val="Textoindependiente"/>
        <w:widowControl w:val="0"/>
        <w:ind w:left="426" w:right="420"/>
        <w:rPr>
          <w:rFonts w:ascii="Arial Narrow" w:hAnsi="Arial Narrow" w:cs="Arial"/>
          <w:sz w:val="24"/>
          <w:szCs w:val="26"/>
        </w:rPr>
      </w:pPr>
      <w:r w:rsidRPr="000C1731">
        <w:rPr>
          <w:rFonts w:ascii="Arial Narrow" w:hAnsi="Arial Narrow" w:cs="Arial"/>
          <w:i/>
          <w:sz w:val="24"/>
          <w:szCs w:val="26"/>
        </w:rPr>
        <w:t>No es, entonces, la relación sustancial entre dos asuntos lo que determina la causal de impedimento, sino el conocimiento de uno de ellos en una instancia anterior, al margen de lo que ocurra con el otro.”</w:t>
      </w:r>
      <w:r w:rsidRPr="000C1731">
        <w:rPr>
          <w:rStyle w:val="Refdenotaalpie"/>
          <w:rFonts w:ascii="Arial Narrow" w:hAnsi="Arial Narrow" w:cs="Arial"/>
          <w:i/>
          <w:sz w:val="24"/>
          <w:szCs w:val="26"/>
        </w:rPr>
        <w:footnoteReference w:id="7"/>
      </w:r>
      <w:r w:rsidRPr="000C1731">
        <w:rPr>
          <w:rFonts w:ascii="Arial Narrow" w:hAnsi="Arial Narrow" w:cs="Arial"/>
          <w:i/>
          <w:sz w:val="24"/>
          <w:szCs w:val="26"/>
        </w:rPr>
        <w:t xml:space="preserve">. </w:t>
      </w:r>
      <w:r w:rsidR="00311D43" w:rsidRPr="000C1731">
        <w:rPr>
          <w:rFonts w:ascii="Arial Narrow" w:hAnsi="Arial Narrow" w:cs="Arial"/>
          <w:sz w:val="24"/>
          <w:szCs w:val="26"/>
        </w:rPr>
        <w:t xml:space="preserve"> </w:t>
      </w:r>
      <w:r w:rsidR="008F458F" w:rsidRPr="000C1731">
        <w:rPr>
          <w:rFonts w:ascii="Arial Narrow" w:hAnsi="Arial Narrow" w:cs="Arial"/>
          <w:sz w:val="24"/>
          <w:szCs w:val="26"/>
        </w:rPr>
        <w:t xml:space="preserve"> </w:t>
      </w:r>
    </w:p>
    <w:p w14:paraId="692C5BC5" w14:textId="77777777" w:rsidR="00543790" w:rsidRPr="00590F09" w:rsidRDefault="00543790" w:rsidP="00590F09">
      <w:pPr>
        <w:pStyle w:val="Textoindependiente"/>
        <w:widowControl w:val="0"/>
        <w:spacing w:line="276" w:lineRule="auto"/>
        <w:rPr>
          <w:rFonts w:ascii="Arial Narrow" w:hAnsi="Arial Narrow" w:cs="Arial"/>
          <w:b/>
          <w:sz w:val="26"/>
          <w:szCs w:val="26"/>
        </w:rPr>
      </w:pPr>
    </w:p>
    <w:p w14:paraId="3DBC555E" w14:textId="02304025" w:rsidR="00365A0C" w:rsidRPr="00590F09" w:rsidRDefault="009E4EE5" w:rsidP="00590F09">
      <w:pPr>
        <w:pStyle w:val="Textoindependiente"/>
        <w:widowControl w:val="0"/>
        <w:spacing w:line="276" w:lineRule="auto"/>
        <w:rPr>
          <w:rFonts w:ascii="Arial Narrow" w:hAnsi="Arial Narrow" w:cs="Arial"/>
          <w:color w:val="000000"/>
          <w:sz w:val="26"/>
          <w:szCs w:val="26"/>
        </w:rPr>
      </w:pPr>
      <w:r w:rsidRPr="00590F09">
        <w:rPr>
          <w:rFonts w:ascii="Arial Narrow" w:hAnsi="Arial Narrow" w:cs="Arial"/>
          <w:b/>
          <w:sz w:val="26"/>
          <w:szCs w:val="26"/>
        </w:rPr>
        <w:t>9</w:t>
      </w:r>
      <w:r w:rsidR="00E3431C" w:rsidRPr="00590F09">
        <w:rPr>
          <w:rFonts w:ascii="Arial Narrow" w:hAnsi="Arial Narrow" w:cs="Arial"/>
          <w:b/>
          <w:sz w:val="26"/>
          <w:szCs w:val="26"/>
        </w:rPr>
        <w:t xml:space="preserve">.- </w:t>
      </w:r>
      <w:r w:rsidR="00DE5519" w:rsidRPr="00590F09">
        <w:rPr>
          <w:rFonts w:ascii="Arial Narrow" w:hAnsi="Arial Narrow" w:cs="Arial"/>
          <w:sz w:val="26"/>
          <w:szCs w:val="26"/>
        </w:rPr>
        <w:t xml:space="preserve">Descendiendo al caso, </w:t>
      </w:r>
      <w:r w:rsidR="00B73B56" w:rsidRPr="00590F09">
        <w:rPr>
          <w:rFonts w:ascii="Arial Narrow" w:hAnsi="Arial Narrow" w:cs="Arial"/>
          <w:sz w:val="26"/>
          <w:szCs w:val="26"/>
        </w:rPr>
        <w:t xml:space="preserve">se tiene </w:t>
      </w:r>
      <w:r w:rsidR="00616582" w:rsidRPr="00590F09">
        <w:rPr>
          <w:rFonts w:ascii="Arial Narrow" w:hAnsi="Arial Narrow" w:cs="Arial"/>
          <w:sz w:val="26"/>
          <w:szCs w:val="26"/>
        </w:rPr>
        <w:t xml:space="preserve">que el </w:t>
      </w:r>
      <w:r w:rsidR="00616582" w:rsidRPr="00590F09">
        <w:rPr>
          <w:rFonts w:ascii="Arial Narrow" w:hAnsi="Arial Narrow"/>
          <w:sz w:val="26"/>
          <w:szCs w:val="26"/>
        </w:rPr>
        <w:t xml:space="preserve">Juez </w:t>
      </w:r>
      <w:r w:rsidR="00616582" w:rsidRPr="00590F09">
        <w:rPr>
          <w:rFonts w:ascii="Arial Narrow" w:hAnsi="Arial Narrow"/>
          <w:sz w:val="26"/>
          <w:szCs w:val="26"/>
          <w:lang w:val="es-ES"/>
        </w:rPr>
        <w:t>Civil del Circuito de Dosquebradas,</w:t>
      </w:r>
      <w:r w:rsidR="00616582" w:rsidRPr="00590F09">
        <w:rPr>
          <w:rFonts w:ascii="Arial Narrow" w:hAnsi="Arial Narrow" w:cs="Arial"/>
          <w:color w:val="000000"/>
          <w:sz w:val="26"/>
          <w:szCs w:val="26"/>
        </w:rPr>
        <w:t xml:space="preserve"> conoció</w:t>
      </w:r>
      <w:r w:rsidR="00D65E10" w:rsidRPr="00590F09">
        <w:rPr>
          <w:rFonts w:ascii="Arial Narrow" w:hAnsi="Arial Narrow" w:cs="Arial"/>
          <w:color w:val="000000"/>
          <w:sz w:val="26"/>
          <w:szCs w:val="26"/>
        </w:rPr>
        <w:t xml:space="preserve"> del proceso</w:t>
      </w:r>
      <w:r w:rsidR="003B575F" w:rsidRPr="00590F09">
        <w:rPr>
          <w:rFonts w:ascii="Arial Narrow" w:hAnsi="Arial Narrow" w:cs="Arial"/>
          <w:color w:val="000000"/>
          <w:sz w:val="26"/>
          <w:szCs w:val="26"/>
        </w:rPr>
        <w:t xml:space="preserve"> de responsabilidad civil extracontractual,</w:t>
      </w:r>
      <w:r w:rsidR="00D65E10" w:rsidRPr="00590F09">
        <w:rPr>
          <w:rFonts w:ascii="Arial Narrow" w:hAnsi="Arial Narrow" w:cs="Arial"/>
          <w:color w:val="000000"/>
          <w:sz w:val="26"/>
          <w:szCs w:val="26"/>
        </w:rPr>
        <w:t xml:space="preserve"> radicado</w:t>
      </w:r>
      <w:r w:rsidR="003B575F" w:rsidRPr="00590F09">
        <w:rPr>
          <w:rFonts w:ascii="Arial Narrow" w:hAnsi="Arial Narrow" w:cs="Arial"/>
          <w:color w:val="000000"/>
          <w:sz w:val="26"/>
          <w:szCs w:val="26"/>
        </w:rPr>
        <w:t xml:space="preserve"> con el número</w:t>
      </w:r>
      <w:r w:rsidR="00B335BC" w:rsidRPr="00590F09">
        <w:rPr>
          <w:rFonts w:ascii="Arial Narrow" w:hAnsi="Arial Narrow" w:cs="Arial"/>
          <w:color w:val="000000"/>
          <w:sz w:val="26"/>
          <w:szCs w:val="26"/>
        </w:rPr>
        <w:t xml:space="preserve"> </w:t>
      </w:r>
      <w:r w:rsidR="003B575F" w:rsidRPr="00590F09">
        <w:rPr>
          <w:rFonts w:ascii="Arial Narrow" w:hAnsi="Arial Narrow"/>
          <w:sz w:val="26"/>
          <w:szCs w:val="26"/>
        </w:rPr>
        <w:t>66170310300120170004400</w:t>
      </w:r>
      <w:r w:rsidR="00B335BC" w:rsidRPr="00590F09">
        <w:rPr>
          <w:rFonts w:ascii="Arial Narrow" w:hAnsi="Arial Narrow" w:cs="Arial"/>
          <w:color w:val="000000"/>
          <w:sz w:val="26"/>
          <w:szCs w:val="26"/>
        </w:rPr>
        <w:t>,</w:t>
      </w:r>
      <w:r w:rsidR="003B575F" w:rsidRPr="00590F09">
        <w:rPr>
          <w:rFonts w:ascii="Arial Narrow" w:hAnsi="Arial Narrow" w:cs="Arial"/>
          <w:color w:val="000000"/>
          <w:sz w:val="26"/>
          <w:szCs w:val="26"/>
        </w:rPr>
        <w:t xml:space="preserve"> </w:t>
      </w:r>
      <w:r w:rsidR="00B335BC" w:rsidRPr="00590F09">
        <w:rPr>
          <w:rFonts w:ascii="Arial Narrow" w:hAnsi="Arial Narrow" w:cs="Arial"/>
          <w:color w:val="000000"/>
          <w:sz w:val="26"/>
          <w:szCs w:val="26"/>
        </w:rPr>
        <w:t xml:space="preserve">adelantado </w:t>
      </w:r>
      <w:r w:rsidR="00F02202" w:rsidRPr="00590F09">
        <w:rPr>
          <w:rFonts w:ascii="Arial Narrow" w:hAnsi="Arial Narrow" w:cs="Arial"/>
          <w:color w:val="000000"/>
          <w:sz w:val="26"/>
          <w:szCs w:val="26"/>
        </w:rPr>
        <w:t xml:space="preserve">por los mismos demandantes, </w:t>
      </w:r>
      <w:r w:rsidR="00B335BC" w:rsidRPr="00590F09">
        <w:rPr>
          <w:rFonts w:ascii="Arial Narrow" w:hAnsi="Arial Narrow"/>
          <w:sz w:val="26"/>
          <w:szCs w:val="26"/>
        </w:rPr>
        <w:t>en contra de la empresa Renting Colombia S.A.,</w:t>
      </w:r>
      <w:r w:rsidR="00D65E10" w:rsidRPr="00590F09">
        <w:rPr>
          <w:rFonts w:ascii="Arial Narrow" w:hAnsi="Arial Narrow" w:cs="Arial"/>
          <w:color w:val="000000"/>
          <w:sz w:val="26"/>
          <w:szCs w:val="26"/>
        </w:rPr>
        <w:t xml:space="preserve"> </w:t>
      </w:r>
      <w:r w:rsidR="00B335BC" w:rsidRPr="00590F09">
        <w:rPr>
          <w:rFonts w:ascii="Arial Narrow" w:hAnsi="Arial Narrow" w:cs="Arial"/>
          <w:color w:val="000000"/>
          <w:sz w:val="26"/>
          <w:szCs w:val="26"/>
        </w:rPr>
        <w:t xml:space="preserve">cuyos fundamentos fácticos </w:t>
      </w:r>
      <w:r w:rsidR="00F02202" w:rsidRPr="00590F09">
        <w:rPr>
          <w:rFonts w:ascii="Arial Narrow" w:hAnsi="Arial Narrow" w:cs="Arial"/>
          <w:color w:val="000000"/>
          <w:sz w:val="26"/>
          <w:szCs w:val="26"/>
        </w:rPr>
        <w:t>y pretensiones</w:t>
      </w:r>
      <w:r w:rsidR="00601D66" w:rsidRPr="00590F09">
        <w:rPr>
          <w:rFonts w:ascii="Arial Narrow" w:hAnsi="Arial Narrow" w:cs="Arial"/>
          <w:color w:val="000000"/>
          <w:sz w:val="26"/>
          <w:szCs w:val="26"/>
        </w:rPr>
        <w:t xml:space="preserve"> se afirma</w:t>
      </w:r>
      <w:r w:rsidR="00F02202" w:rsidRPr="00590F09">
        <w:rPr>
          <w:rFonts w:ascii="Arial Narrow" w:hAnsi="Arial Narrow" w:cs="Arial"/>
          <w:color w:val="000000"/>
          <w:sz w:val="26"/>
          <w:szCs w:val="26"/>
        </w:rPr>
        <w:t xml:space="preserve"> </w:t>
      </w:r>
      <w:r w:rsidR="00B335BC" w:rsidRPr="00590F09">
        <w:rPr>
          <w:rFonts w:ascii="Arial Narrow" w:hAnsi="Arial Narrow" w:cs="Arial"/>
          <w:color w:val="000000"/>
          <w:sz w:val="26"/>
          <w:szCs w:val="26"/>
        </w:rPr>
        <w:t xml:space="preserve">coinciden con los ahora invocados, </w:t>
      </w:r>
      <w:r w:rsidR="00F02202" w:rsidRPr="00590F09">
        <w:rPr>
          <w:rFonts w:ascii="Arial Narrow" w:hAnsi="Arial Narrow" w:cs="Arial"/>
          <w:color w:val="000000"/>
          <w:sz w:val="26"/>
          <w:szCs w:val="26"/>
        </w:rPr>
        <w:t>con diferencia del extremo pasivo,</w:t>
      </w:r>
      <w:r w:rsidR="00B73B56" w:rsidRPr="00590F09">
        <w:rPr>
          <w:rFonts w:ascii="Arial Narrow" w:hAnsi="Arial Narrow" w:cs="Arial"/>
          <w:color w:val="000000"/>
          <w:sz w:val="26"/>
          <w:szCs w:val="26"/>
        </w:rPr>
        <w:t xml:space="preserve"> ambas acciones con la finalidad de</w:t>
      </w:r>
      <w:r w:rsidR="003B575F" w:rsidRPr="00590F09">
        <w:rPr>
          <w:rFonts w:ascii="Arial Narrow" w:hAnsi="Arial Narrow" w:cs="Arial"/>
          <w:color w:val="000000"/>
          <w:sz w:val="26"/>
          <w:szCs w:val="26"/>
        </w:rPr>
        <w:t xml:space="preserve"> obtener la reparación integral de los perjuicios materiales, morales y daño a la vida de relación causados por la muerte del señor SALOMON LÓPEZ ORTEGA y/o SINISTERRA (q.e.p.d.), quien falleció el día 08 de septiembre de 2015, como consecuencia del accidente de tránsito en el que estuvo involucrado el vehículo de placas TMW-602.</w:t>
      </w:r>
      <w:r w:rsidR="00B335BC" w:rsidRPr="00590F09">
        <w:rPr>
          <w:rFonts w:ascii="Arial Narrow" w:hAnsi="Arial Narrow" w:cs="Arial"/>
          <w:color w:val="000000"/>
          <w:sz w:val="26"/>
          <w:szCs w:val="26"/>
        </w:rPr>
        <w:t xml:space="preserve"> </w:t>
      </w:r>
      <w:r w:rsidR="00D65E10" w:rsidRPr="00590F09">
        <w:rPr>
          <w:rFonts w:ascii="Arial Narrow" w:hAnsi="Arial Narrow" w:cs="Arial"/>
          <w:color w:val="000000"/>
          <w:sz w:val="26"/>
          <w:szCs w:val="26"/>
        </w:rPr>
        <w:t xml:space="preserve"> </w:t>
      </w:r>
    </w:p>
    <w:p w14:paraId="5F91688D" w14:textId="77777777" w:rsidR="00365A0C" w:rsidRPr="00590F09" w:rsidRDefault="00365A0C" w:rsidP="00590F09">
      <w:pPr>
        <w:pStyle w:val="Textoindependiente"/>
        <w:widowControl w:val="0"/>
        <w:spacing w:line="276" w:lineRule="auto"/>
        <w:rPr>
          <w:rFonts w:ascii="Arial Narrow" w:hAnsi="Arial Narrow" w:cs="Arial"/>
          <w:color w:val="000000"/>
          <w:sz w:val="26"/>
          <w:szCs w:val="26"/>
        </w:rPr>
      </w:pPr>
    </w:p>
    <w:p w14:paraId="2AD121D3" w14:textId="56B4C76A" w:rsidR="00673A7C" w:rsidRPr="00590F09" w:rsidRDefault="00673A7C" w:rsidP="00590F09">
      <w:pPr>
        <w:pStyle w:val="Textoindependiente"/>
        <w:widowControl w:val="0"/>
        <w:spacing w:line="276" w:lineRule="auto"/>
        <w:rPr>
          <w:rFonts w:ascii="Arial Narrow" w:hAnsi="Arial Narrow" w:cs="Arial"/>
          <w:color w:val="000000"/>
          <w:sz w:val="26"/>
          <w:szCs w:val="26"/>
        </w:rPr>
      </w:pPr>
      <w:r w:rsidRPr="00590F09">
        <w:rPr>
          <w:rFonts w:ascii="Arial Narrow" w:hAnsi="Arial Narrow" w:cs="Arial"/>
          <w:color w:val="000000"/>
          <w:sz w:val="26"/>
          <w:szCs w:val="26"/>
        </w:rPr>
        <w:t>De aquella actuación, no de este mismo proceso que apenas inicia, es que se pretende derivar la causal de recusación para separar del conocimiento al Juez Civil del Circuito de Dosquebradas.</w:t>
      </w:r>
    </w:p>
    <w:p w14:paraId="3EBD76F1" w14:textId="77777777" w:rsidR="00673A7C" w:rsidRPr="00590F09" w:rsidRDefault="00673A7C" w:rsidP="00590F09">
      <w:pPr>
        <w:pStyle w:val="Textoindependiente"/>
        <w:widowControl w:val="0"/>
        <w:spacing w:line="276" w:lineRule="auto"/>
        <w:rPr>
          <w:rFonts w:ascii="Arial Narrow" w:hAnsi="Arial Narrow" w:cs="Arial"/>
          <w:color w:val="000000"/>
          <w:sz w:val="26"/>
          <w:szCs w:val="26"/>
        </w:rPr>
      </w:pPr>
    </w:p>
    <w:p w14:paraId="1C605128" w14:textId="01606C54" w:rsidR="00B73B56" w:rsidRPr="00590F09" w:rsidRDefault="009E4EE5" w:rsidP="00590F09">
      <w:pPr>
        <w:pStyle w:val="Textoindependiente"/>
        <w:widowControl w:val="0"/>
        <w:spacing w:line="276" w:lineRule="auto"/>
        <w:rPr>
          <w:rFonts w:ascii="Arial Narrow" w:hAnsi="Arial Narrow"/>
          <w:sz w:val="26"/>
          <w:szCs w:val="26"/>
        </w:rPr>
      </w:pPr>
      <w:r w:rsidRPr="00590F09">
        <w:rPr>
          <w:rFonts w:ascii="Arial Narrow" w:hAnsi="Arial Narrow" w:cs="Arial"/>
          <w:b/>
          <w:color w:val="000000"/>
          <w:sz w:val="26"/>
          <w:szCs w:val="26"/>
        </w:rPr>
        <w:t>10</w:t>
      </w:r>
      <w:r w:rsidR="00365A0C" w:rsidRPr="00590F09">
        <w:rPr>
          <w:rFonts w:ascii="Arial Narrow" w:hAnsi="Arial Narrow" w:cs="Arial"/>
          <w:b/>
          <w:color w:val="000000"/>
          <w:sz w:val="26"/>
          <w:szCs w:val="26"/>
        </w:rPr>
        <w:t xml:space="preserve">.- </w:t>
      </w:r>
      <w:r w:rsidR="00497A07" w:rsidRPr="00590F09">
        <w:rPr>
          <w:rFonts w:ascii="Arial Narrow" w:hAnsi="Arial Narrow" w:cs="Arial"/>
          <w:bCs/>
          <w:color w:val="000000"/>
          <w:sz w:val="26"/>
          <w:szCs w:val="26"/>
        </w:rPr>
        <w:t xml:space="preserve">Lo expuesto es suficiente para concluir que le asiste razón </w:t>
      </w:r>
      <w:r w:rsidR="00497A07" w:rsidRPr="00590F09">
        <w:rPr>
          <w:rFonts w:ascii="Arial Narrow" w:hAnsi="Arial Narrow" w:cs="Arial"/>
          <w:sz w:val="26"/>
          <w:szCs w:val="26"/>
        </w:rPr>
        <w:t xml:space="preserve">a </w:t>
      </w:r>
      <w:r w:rsidR="00B73B56" w:rsidRPr="00590F09">
        <w:rPr>
          <w:rFonts w:ascii="Arial Narrow" w:hAnsi="Arial Narrow" w:cs="Arial"/>
          <w:sz w:val="26"/>
          <w:szCs w:val="26"/>
        </w:rPr>
        <w:t>la Juez</w:t>
      </w:r>
      <w:r w:rsidR="00497A07" w:rsidRPr="00590F09">
        <w:rPr>
          <w:rFonts w:ascii="Arial Narrow" w:hAnsi="Arial Narrow" w:cs="Arial"/>
          <w:sz w:val="26"/>
          <w:szCs w:val="26"/>
        </w:rPr>
        <w:t>a</w:t>
      </w:r>
      <w:r w:rsidR="00B73B56" w:rsidRPr="00590F09">
        <w:rPr>
          <w:rFonts w:ascii="Arial Narrow" w:hAnsi="Arial Narrow" w:cs="Arial"/>
          <w:sz w:val="26"/>
          <w:szCs w:val="26"/>
        </w:rPr>
        <w:t xml:space="preserve"> Tercera Civil del Circuito</w:t>
      </w:r>
      <w:r w:rsidR="00497A07" w:rsidRPr="00590F09">
        <w:rPr>
          <w:rFonts w:ascii="Arial Narrow" w:hAnsi="Arial Narrow" w:cs="Arial"/>
          <w:sz w:val="26"/>
          <w:szCs w:val="26"/>
        </w:rPr>
        <w:t xml:space="preserve"> local</w:t>
      </w:r>
      <w:r w:rsidR="00DF692B" w:rsidRPr="00590F09">
        <w:rPr>
          <w:rStyle w:val="Refdenotaalpie"/>
          <w:rFonts w:ascii="Arial Narrow" w:hAnsi="Arial Narrow" w:cs="Arial"/>
          <w:sz w:val="26"/>
          <w:szCs w:val="26"/>
        </w:rPr>
        <w:footnoteReference w:id="8"/>
      </w:r>
      <w:r w:rsidR="00B73B56" w:rsidRPr="00590F09">
        <w:rPr>
          <w:rFonts w:ascii="Arial Narrow" w:hAnsi="Arial Narrow" w:cs="Arial"/>
          <w:sz w:val="26"/>
          <w:szCs w:val="26"/>
        </w:rPr>
        <w:t xml:space="preserve">, </w:t>
      </w:r>
      <w:r w:rsidR="00497A07" w:rsidRPr="00590F09">
        <w:rPr>
          <w:rFonts w:ascii="Arial Narrow" w:hAnsi="Arial Narrow" w:cs="Arial"/>
          <w:sz w:val="26"/>
          <w:szCs w:val="26"/>
        </w:rPr>
        <w:t xml:space="preserve">quien </w:t>
      </w:r>
      <w:r w:rsidR="00B73B56" w:rsidRPr="00590F09">
        <w:rPr>
          <w:rFonts w:ascii="Arial Narrow" w:hAnsi="Arial Narrow" w:cs="Arial"/>
          <w:sz w:val="26"/>
          <w:szCs w:val="26"/>
        </w:rPr>
        <w:t xml:space="preserve">se negó a asumir el conocimiento, </w:t>
      </w:r>
      <w:r w:rsidR="00B73B56" w:rsidRPr="00590F09">
        <w:rPr>
          <w:rFonts w:ascii="Arial Narrow" w:hAnsi="Arial Narrow"/>
          <w:sz w:val="26"/>
          <w:szCs w:val="26"/>
          <w:lang w:val="es-ES"/>
        </w:rPr>
        <w:t xml:space="preserve">tras considerar que </w:t>
      </w:r>
      <w:r w:rsidR="00B73B56" w:rsidRPr="00590F09">
        <w:rPr>
          <w:rFonts w:ascii="Arial Narrow" w:hAnsi="Arial Narrow" w:cs="Arial"/>
          <w:sz w:val="26"/>
          <w:szCs w:val="26"/>
        </w:rPr>
        <w:t xml:space="preserve">la causal invocada por su homologo </w:t>
      </w:r>
      <w:r w:rsidR="00B73B56" w:rsidRPr="00590F09">
        <w:rPr>
          <w:rFonts w:ascii="Arial Narrow" w:hAnsi="Arial Narrow"/>
          <w:sz w:val="26"/>
          <w:szCs w:val="26"/>
          <w:lang w:val="es-ES"/>
        </w:rPr>
        <w:t xml:space="preserve">de Dosquebradas, no encuadra en la señalada previamente, </w:t>
      </w:r>
      <w:r w:rsidR="00B73B56" w:rsidRPr="00590F09">
        <w:rPr>
          <w:rFonts w:ascii="Arial Narrow" w:hAnsi="Arial Narrow"/>
          <w:sz w:val="26"/>
          <w:szCs w:val="26"/>
        </w:rPr>
        <w:t xml:space="preserve">por el hecho de haber conocido un proceso anterior donde fueron </w:t>
      </w:r>
      <w:r w:rsidR="00DF692B" w:rsidRPr="00590F09">
        <w:rPr>
          <w:rFonts w:ascii="Arial Narrow" w:hAnsi="Arial Narrow"/>
          <w:sz w:val="26"/>
          <w:szCs w:val="26"/>
        </w:rPr>
        <w:t>“</w:t>
      </w:r>
      <w:r w:rsidR="00B73B56" w:rsidRPr="00B90AA8">
        <w:rPr>
          <w:rFonts w:ascii="Arial Narrow" w:hAnsi="Arial Narrow"/>
          <w:i/>
          <w:sz w:val="24"/>
          <w:szCs w:val="26"/>
        </w:rPr>
        <w:t>denegadas las pretensiones de la parte actora,</w:t>
      </w:r>
      <w:r w:rsidR="00B73B56" w:rsidRPr="00B90AA8">
        <w:rPr>
          <w:rFonts w:ascii="Arial Narrow" w:hAnsi="Arial Narrow"/>
          <w:sz w:val="24"/>
          <w:szCs w:val="26"/>
        </w:rPr>
        <w:t xml:space="preserve"> </w:t>
      </w:r>
      <w:r w:rsidR="00B73B56" w:rsidRPr="00B90AA8">
        <w:rPr>
          <w:rFonts w:ascii="Arial Narrow" w:hAnsi="Arial Narrow"/>
          <w:i/>
          <w:sz w:val="24"/>
          <w:szCs w:val="26"/>
        </w:rPr>
        <w:t>no obstante la acción se dirija ahora frente a otros sujetos procesales, pues ha de recordarse que por instancia anterior se entiende haberse dado el conocimiento de un asunto en primera o segunda instancia, por ejemplo quien haya conocido en segunda instancia como Magistrado y posteriormente lo conozca en calidad de Juez</w:t>
      </w:r>
      <w:r w:rsidR="00DF692B" w:rsidRPr="00590F09">
        <w:rPr>
          <w:rFonts w:ascii="Arial Narrow" w:hAnsi="Arial Narrow"/>
          <w:i/>
          <w:sz w:val="26"/>
          <w:szCs w:val="26"/>
        </w:rPr>
        <w:t>”</w:t>
      </w:r>
      <w:r w:rsidR="00B73B56" w:rsidRPr="00590F09">
        <w:rPr>
          <w:rFonts w:ascii="Arial Narrow" w:hAnsi="Arial Narrow"/>
          <w:sz w:val="26"/>
          <w:szCs w:val="26"/>
        </w:rPr>
        <w:t>.</w:t>
      </w:r>
    </w:p>
    <w:p w14:paraId="7248DB7B" w14:textId="77777777" w:rsidR="00B73B56" w:rsidRPr="00590F09" w:rsidRDefault="00B73B56" w:rsidP="00590F09">
      <w:pPr>
        <w:pStyle w:val="Textoindependiente"/>
        <w:widowControl w:val="0"/>
        <w:spacing w:line="276" w:lineRule="auto"/>
        <w:rPr>
          <w:rFonts w:ascii="Arial Narrow" w:hAnsi="Arial Narrow" w:cs="Arial"/>
          <w:b/>
          <w:color w:val="000000"/>
          <w:sz w:val="26"/>
          <w:szCs w:val="26"/>
        </w:rPr>
      </w:pPr>
    </w:p>
    <w:p w14:paraId="516F14D1" w14:textId="5F069C34" w:rsidR="006A57F1" w:rsidRPr="00590F09" w:rsidRDefault="002B51AA" w:rsidP="00590F09">
      <w:pPr>
        <w:pStyle w:val="Textoindependiente"/>
        <w:widowControl w:val="0"/>
        <w:spacing w:line="276" w:lineRule="auto"/>
        <w:rPr>
          <w:rFonts w:ascii="Arial Narrow" w:hAnsi="Arial Narrow"/>
          <w:sz w:val="26"/>
          <w:szCs w:val="26"/>
        </w:rPr>
      </w:pPr>
      <w:r w:rsidRPr="00590F09">
        <w:rPr>
          <w:rFonts w:ascii="Arial Narrow" w:hAnsi="Arial Narrow" w:cs="Arial"/>
          <w:bCs/>
          <w:color w:val="000000"/>
          <w:sz w:val="26"/>
          <w:szCs w:val="26"/>
        </w:rPr>
        <w:lastRenderedPageBreak/>
        <w:t xml:space="preserve">Es que, resulta </w:t>
      </w:r>
      <w:r w:rsidR="00B73B56" w:rsidRPr="00590F09">
        <w:rPr>
          <w:rFonts w:ascii="Arial Narrow" w:hAnsi="Arial Narrow" w:cs="Arial"/>
          <w:color w:val="000000"/>
          <w:sz w:val="26"/>
          <w:szCs w:val="26"/>
        </w:rPr>
        <w:t>evidente para est</w:t>
      </w:r>
      <w:r w:rsidRPr="00590F09">
        <w:rPr>
          <w:rFonts w:ascii="Arial Narrow" w:hAnsi="Arial Narrow" w:cs="Arial"/>
          <w:color w:val="000000"/>
          <w:sz w:val="26"/>
          <w:szCs w:val="26"/>
        </w:rPr>
        <w:t>a instanci</w:t>
      </w:r>
      <w:r w:rsidR="00B73B56" w:rsidRPr="00590F09">
        <w:rPr>
          <w:rFonts w:ascii="Arial Narrow" w:hAnsi="Arial Narrow" w:cs="Arial"/>
          <w:color w:val="000000"/>
          <w:sz w:val="26"/>
          <w:szCs w:val="26"/>
        </w:rPr>
        <w:t>a</w:t>
      </w:r>
      <w:r w:rsidRPr="00590F09">
        <w:rPr>
          <w:rFonts w:ascii="Arial Narrow" w:hAnsi="Arial Narrow" w:cs="Arial"/>
          <w:color w:val="000000"/>
          <w:sz w:val="26"/>
          <w:szCs w:val="26"/>
        </w:rPr>
        <w:t>,</w:t>
      </w:r>
      <w:r w:rsidR="00B73B56" w:rsidRPr="00590F09">
        <w:rPr>
          <w:rFonts w:ascii="Arial Narrow" w:hAnsi="Arial Narrow" w:cs="Arial"/>
          <w:color w:val="000000"/>
          <w:sz w:val="26"/>
          <w:szCs w:val="26"/>
        </w:rPr>
        <w:t xml:space="preserve"> </w:t>
      </w:r>
      <w:r w:rsidR="00365A0C" w:rsidRPr="00590F09">
        <w:rPr>
          <w:rFonts w:ascii="Arial Narrow" w:hAnsi="Arial Narrow" w:cs="Arial"/>
          <w:color w:val="000000"/>
          <w:sz w:val="26"/>
          <w:szCs w:val="26"/>
        </w:rPr>
        <w:t>e</w:t>
      </w:r>
      <w:r w:rsidR="003C0BC0" w:rsidRPr="00590F09">
        <w:rPr>
          <w:rFonts w:ascii="Arial Narrow" w:hAnsi="Arial Narrow" w:cs="Arial"/>
          <w:color w:val="000000"/>
          <w:sz w:val="26"/>
          <w:szCs w:val="26"/>
        </w:rPr>
        <w:t xml:space="preserve">l proceso </w:t>
      </w:r>
      <w:r w:rsidR="001E4ACB" w:rsidRPr="00590F09">
        <w:rPr>
          <w:rFonts w:ascii="Arial Narrow" w:hAnsi="Arial Narrow" w:cs="Arial"/>
          <w:color w:val="000000"/>
          <w:sz w:val="26"/>
          <w:szCs w:val="26"/>
        </w:rPr>
        <w:t xml:space="preserve">que inician </w:t>
      </w:r>
      <w:r w:rsidR="003C0BC0" w:rsidRPr="00590F09">
        <w:rPr>
          <w:rFonts w:ascii="Arial Narrow" w:hAnsi="Arial Narrow" w:cs="Arial"/>
          <w:color w:val="000000"/>
          <w:sz w:val="26"/>
          <w:szCs w:val="26"/>
        </w:rPr>
        <w:t xml:space="preserve">los demandantes en contra de la sociedad </w:t>
      </w:r>
      <w:r w:rsidR="00146A8C" w:rsidRPr="00590F09">
        <w:rPr>
          <w:rFonts w:ascii="Arial Narrow" w:hAnsi="Arial Narrow"/>
          <w:sz w:val="26"/>
          <w:szCs w:val="26"/>
        </w:rPr>
        <w:t xml:space="preserve">Bavaria &amp; Cía. S.C.A. y Distribuciones Santa Cecilia y Cía. LTDA. En Liquidación - </w:t>
      </w:r>
      <w:proofErr w:type="spellStart"/>
      <w:r w:rsidR="00146A8C" w:rsidRPr="00590F09">
        <w:rPr>
          <w:rFonts w:ascii="Arial Narrow" w:hAnsi="Arial Narrow"/>
          <w:sz w:val="26"/>
          <w:szCs w:val="26"/>
        </w:rPr>
        <w:t>Distriscec</w:t>
      </w:r>
      <w:proofErr w:type="spellEnd"/>
      <w:r w:rsidR="00146A8C" w:rsidRPr="00590F09">
        <w:rPr>
          <w:rFonts w:ascii="Arial Narrow" w:hAnsi="Arial Narrow"/>
          <w:sz w:val="26"/>
          <w:szCs w:val="26"/>
        </w:rPr>
        <w:t xml:space="preserve"> LTDA.,</w:t>
      </w:r>
      <w:r w:rsidR="00543790" w:rsidRPr="00590F09">
        <w:rPr>
          <w:rFonts w:ascii="Arial Narrow" w:hAnsi="Arial Narrow"/>
          <w:sz w:val="26"/>
          <w:szCs w:val="26"/>
        </w:rPr>
        <w:t xml:space="preserve"> </w:t>
      </w:r>
      <w:r w:rsidR="001E4ACB" w:rsidRPr="00590F09">
        <w:rPr>
          <w:rFonts w:ascii="Arial Narrow" w:hAnsi="Arial Narrow"/>
          <w:sz w:val="26"/>
          <w:szCs w:val="26"/>
        </w:rPr>
        <w:t>resulta</w:t>
      </w:r>
      <w:r w:rsidR="005A5AB4" w:rsidRPr="00590F09">
        <w:rPr>
          <w:rFonts w:ascii="Arial Narrow" w:hAnsi="Arial Narrow"/>
          <w:sz w:val="26"/>
          <w:szCs w:val="26"/>
        </w:rPr>
        <w:t xml:space="preserve"> distinto al que</w:t>
      </w:r>
      <w:r w:rsidR="001E4ACB" w:rsidRPr="00590F09">
        <w:rPr>
          <w:rFonts w:ascii="Arial Narrow" w:hAnsi="Arial Narrow"/>
          <w:sz w:val="26"/>
          <w:szCs w:val="26"/>
        </w:rPr>
        <w:t xml:space="preserve"> otrora se</w:t>
      </w:r>
      <w:r w:rsidR="005A5AB4" w:rsidRPr="00590F09">
        <w:rPr>
          <w:rFonts w:ascii="Arial Narrow" w:hAnsi="Arial Narrow"/>
          <w:sz w:val="26"/>
          <w:szCs w:val="26"/>
        </w:rPr>
        <w:t xml:space="preserve"> tramitó en contra de la Sociedad Renting de Colombia S.A., aunque se adelante </w:t>
      </w:r>
      <w:r w:rsidR="005A5AB4" w:rsidRPr="00590F09">
        <w:rPr>
          <w:rFonts w:ascii="Arial Narrow" w:hAnsi="Arial Narrow"/>
          <w:sz w:val="26"/>
          <w:szCs w:val="26"/>
          <w:lang w:val="es-419"/>
        </w:rPr>
        <w:t xml:space="preserve">por los mismos hechos y con </w:t>
      </w:r>
      <w:r w:rsidR="002F7B85" w:rsidRPr="00590F09">
        <w:rPr>
          <w:rFonts w:ascii="Arial Narrow" w:hAnsi="Arial Narrow"/>
          <w:sz w:val="26"/>
          <w:szCs w:val="26"/>
          <w:lang w:val="es-419"/>
        </w:rPr>
        <w:t>similares</w:t>
      </w:r>
      <w:r w:rsidR="005A5AB4" w:rsidRPr="00590F09">
        <w:rPr>
          <w:rFonts w:ascii="Arial Narrow" w:hAnsi="Arial Narrow"/>
          <w:sz w:val="26"/>
          <w:szCs w:val="26"/>
          <w:lang w:val="es-419"/>
        </w:rPr>
        <w:t xml:space="preserve"> pretensiones</w:t>
      </w:r>
      <w:r w:rsidR="002F7B85" w:rsidRPr="00590F09">
        <w:rPr>
          <w:rFonts w:ascii="Arial Narrow" w:hAnsi="Arial Narrow"/>
          <w:sz w:val="26"/>
          <w:szCs w:val="26"/>
          <w:lang w:val="es-419"/>
        </w:rPr>
        <w:t xml:space="preserve">, por lo que no queda duda alguna de que se trata de un nuevo litigio, situación que no </w:t>
      </w:r>
      <w:r w:rsidR="002A3D51" w:rsidRPr="00590F09">
        <w:rPr>
          <w:rFonts w:ascii="Arial Narrow" w:hAnsi="Arial Narrow"/>
          <w:sz w:val="26"/>
          <w:szCs w:val="26"/>
          <w:lang w:val="es-419"/>
        </w:rPr>
        <w:t>se enmarca en</w:t>
      </w:r>
      <w:r w:rsidR="002F7B85" w:rsidRPr="00590F09">
        <w:rPr>
          <w:rFonts w:ascii="Arial Narrow" w:hAnsi="Arial Narrow"/>
          <w:sz w:val="26"/>
          <w:szCs w:val="26"/>
          <w:lang w:val="es-419"/>
        </w:rPr>
        <w:t xml:space="preserve"> las causales previstas taxativamente en el estatuto adjetivo. </w:t>
      </w:r>
    </w:p>
    <w:p w14:paraId="264C3D17" w14:textId="71C1D168" w:rsidR="00146A8C" w:rsidRPr="00590F09" w:rsidRDefault="00146A8C" w:rsidP="00590F09">
      <w:pPr>
        <w:pStyle w:val="Textoindependiente"/>
        <w:widowControl w:val="0"/>
        <w:spacing w:line="276" w:lineRule="auto"/>
        <w:rPr>
          <w:rFonts w:ascii="Arial Narrow" w:hAnsi="Arial Narrow"/>
          <w:sz w:val="26"/>
          <w:szCs w:val="26"/>
        </w:rPr>
      </w:pPr>
    </w:p>
    <w:p w14:paraId="7B66388F" w14:textId="09B25518" w:rsidR="00920734" w:rsidRPr="00590F09" w:rsidRDefault="00920734" w:rsidP="00590F09">
      <w:pPr>
        <w:spacing w:line="276" w:lineRule="auto"/>
        <w:jc w:val="both"/>
        <w:rPr>
          <w:rFonts w:ascii="Arial Narrow" w:hAnsi="Arial Narrow" w:cs="Arial"/>
          <w:color w:val="000000"/>
          <w:sz w:val="26"/>
          <w:szCs w:val="26"/>
        </w:rPr>
      </w:pPr>
      <w:r w:rsidRPr="00590F09">
        <w:rPr>
          <w:rFonts w:ascii="Arial Narrow" w:hAnsi="Arial Narrow" w:cs="Arial"/>
          <w:b/>
          <w:sz w:val="26"/>
          <w:szCs w:val="26"/>
        </w:rPr>
        <w:t>1</w:t>
      </w:r>
      <w:r w:rsidR="009E4EE5" w:rsidRPr="00590F09">
        <w:rPr>
          <w:rFonts w:ascii="Arial Narrow" w:hAnsi="Arial Narrow" w:cs="Arial"/>
          <w:b/>
          <w:sz w:val="26"/>
          <w:szCs w:val="26"/>
        </w:rPr>
        <w:t>1</w:t>
      </w:r>
      <w:r w:rsidRPr="00590F09">
        <w:rPr>
          <w:rFonts w:ascii="Arial Narrow" w:hAnsi="Arial Narrow" w:cs="Arial"/>
          <w:b/>
          <w:sz w:val="26"/>
          <w:szCs w:val="26"/>
        </w:rPr>
        <w:t xml:space="preserve">.- </w:t>
      </w:r>
      <w:r w:rsidR="00616582" w:rsidRPr="00590F09">
        <w:rPr>
          <w:rFonts w:ascii="Arial Narrow" w:hAnsi="Arial Narrow" w:cs="Arial"/>
          <w:sz w:val="26"/>
          <w:szCs w:val="26"/>
        </w:rPr>
        <w:t xml:space="preserve">Se establece, entonces, que la circunstancia aducida en este asunto </w:t>
      </w:r>
      <w:r w:rsidRPr="00590F09">
        <w:rPr>
          <w:rFonts w:ascii="Arial Narrow" w:hAnsi="Arial Narrow" w:cs="Arial"/>
          <w:sz w:val="26"/>
          <w:szCs w:val="26"/>
        </w:rPr>
        <w:t>no</w:t>
      </w:r>
      <w:r w:rsidR="00616582" w:rsidRPr="00590F09">
        <w:rPr>
          <w:rFonts w:ascii="Arial Narrow" w:hAnsi="Arial Narrow" w:cs="Arial"/>
          <w:sz w:val="26"/>
          <w:szCs w:val="26"/>
        </w:rPr>
        <w:t xml:space="preserve"> tiene la virtualidad suficiente para estructurar la causal de apartamiento examinada</w:t>
      </w:r>
      <w:r w:rsidR="00616582" w:rsidRPr="00590F09">
        <w:rPr>
          <w:rFonts w:ascii="Arial Narrow" w:hAnsi="Arial Narrow" w:cs="Arial"/>
          <w:color w:val="000000"/>
          <w:sz w:val="26"/>
          <w:szCs w:val="26"/>
        </w:rPr>
        <w:t>, y le asiste razón</w:t>
      </w:r>
      <w:r w:rsidR="00111C9B" w:rsidRPr="00590F09">
        <w:rPr>
          <w:rFonts w:ascii="Arial Narrow" w:hAnsi="Arial Narrow" w:cs="Arial"/>
          <w:color w:val="000000"/>
          <w:sz w:val="26"/>
          <w:szCs w:val="26"/>
        </w:rPr>
        <w:t xml:space="preserve"> </w:t>
      </w:r>
      <w:r w:rsidRPr="00590F09">
        <w:rPr>
          <w:rFonts w:ascii="Arial Narrow" w:hAnsi="Arial Narrow" w:cs="Arial"/>
          <w:color w:val="000000"/>
          <w:sz w:val="26"/>
          <w:szCs w:val="26"/>
        </w:rPr>
        <w:t>a la</w:t>
      </w:r>
      <w:r w:rsidR="00616582" w:rsidRPr="00590F09">
        <w:rPr>
          <w:rFonts w:ascii="Arial Narrow" w:hAnsi="Arial Narrow" w:cs="Arial"/>
          <w:color w:val="000000"/>
          <w:sz w:val="26"/>
          <w:szCs w:val="26"/>
        </w:rPr>
        <w:t xml:space="preserve"> </w:t>
      </w:r>
      <w:r w:rsidR="00111C9B" w:rsidRPr="00590F09">
        <w:rPr>
          <w:rFonts w:ascii="Arial Narrow" w:hAnsi="Arial Narrow" w:cs="Arial"/>
          <w:color w:val="000000"/>
          <w:sz w:val="26"/>
          <w:szCs w:val="26"/>
        </w:rPr>
        <w:t>Juez</w:t>
      </w:r>
      <w:r w:rsidRPr="00590F09">
        <w:rPr>
          <w:rFonts w:ascii="Arial Narrow" w:hAnsi="Arial Narrow" w:cs="Arial"/>
          <w:color w:val="000000"/>
          <w:sz w:val="26"/>
          <w:szCs w:val="26"/>
        </w:rPr>
        <w:t xml:space="preserve"> Tercera</w:t>
      </w:r>
      <w:r w:rsidR="00111C9B" w:rsidRPr="00590F09">
        <w:rPr>
          <w:rFonts w:ascii="Arial Narrow" w:hAnsi="Arial Narrow" w:cs="Arial"/>
          <w:color w:val="000000"/>
          <w:sz w:val="26"/>
          <w:szCs w:val="26"/>
        </w:rPr>
        <w:t xml:space="preserve"> Civil del Circuito de </w:t>
      </w:r>
      <w:r w:rsidRPr="00590F09">
        <w:rPr>
          <w:rFonts w:ascii="Arial Narrow" w:hAnsi="Arial Narrow" w:cs="Arial"/>
          <w:color w:val="000000"/>
          <w:sz w:val="26"/>
          <w:szCs w:val="26"/>
        </w:rPr>
        <w:t>Pereira, puesto que al tratarse de un proceso diferente al anteriormente dilucidado por el Juez Civil del Circuito</w:t>
      </w:r>
      <w:r w:rsidR="00472631" w:rsidRPr="00590F09">
        <w:rPr>
          <w:rFonts w:ascii="Arial Narrow" w:hAnsi="Arial Narrow" w:cs="Arial"/>
          <w:color w:val="000000"/>
          <w:sz w:val="26"/>
          <w:szCs w:val="26"/>
        </w:rPr>
        <w:t xml:space="preserve"> de Dosquebradas</w:t>
      </w:r>
      <w:r w:rsidRPr="00590F09">
        <w:rPr>
          <w:rFonts w:ascii="Arial Narrow" w:hAnsi="Arial Narrow" w:cs="Arial"/>
          <w:color w:val="000000"/>
          <w:sz w:val="26"/>
          <w:szCs w:val="26"/>
        </w:rPr>
        <w:t xml:space="preserve">, </w:t>
      </w:r>
      <w:r w:rsidR="002A3D51" w:rsidRPr="00590F09">
        <w:rPr>
          <w:rFonts w:ascii="Arial Narrow" w:hAnsi="Arial Narrow" w:cs="Arial"/>
          <w:color w:val="000000"/>
          <w:sz w:val="26"/>
          <w:szCs w:val="26"/>
        </w:rPr>
        <w:t xml:space="preserve">quien en su momento se pronunció </w:t>
      </w:r>
      <w:r w:rsidRPr="00590F09">
        <w:rPr>
          <w:rFonts w:ascii="Arial Narrow" w:hAnsi="Arial Narrow" w:cs="Arial"/>
          <w:color w:val="000000"/>
          <w:sz w:val="26"/>
          <w:szCs w:val="26"/>
        </w:rPr>
        <w:t>revestido de facultades jurisdiccionales, nada imp</w:t>
      </w:r>
      <w:r w:rsidR="00FD3662" w:rsidRPr="00590F09">
        <w:rPr>
          <w:rFonts w:ascii="Arial Narrow" w:hAnsi="Arial Narrow" w:cs="Arial"/>
          <w:color w:val="000000"/>
          <w:sz w:val="26"/>
          <w:szCs w:val="26"/>
        </w:rPr>
        <w:t>i</w:t>
      </w:r>
      <w:r w:rsidRPr="00590F09">
        <w:rPr>
          <w:rFonts w:ascii="Arial Narrow" w:hAnsi="Arial Narrow" w:cs="Arial"/>
          <w:color w:val="000000"/>
          <w:sz w:val="26"/>
          <w:szCs w:val="26"/>
        </w:rPr>
        <w:t>d</w:t>
      </w:r>
      <w:r w:rsidR="00FD3662" w:rsidRPr="00590F09">
        <w:rPr>
          <w:rFonts w:ascii="Arial Narrow" w:hAnsi="Arial Narrow" w:cs="Arial"/>
          <w:color w:val="000000"/>
          <w:sz w:val="26"/>
          <w:szCs w:val="26"/>
        </w:rPr>
        <w:t xml:space="preserve">e que asuma el conocimiento del proceso nuevo que apenas inicia donde, </w:t>
      </w:r>
      <w:r w:rsidRPr="00590F09">
        <w:rPr>
          <w:rFonts w:ascii="Arial Narrow" w:hAnsi="Arial Narrow" w:cs="Arial"/>
          <w:color w:val="000000"/>
          <w:sz w:val="26"/>
          <w:szCs w:val="26"/>
        </w:rPr>
        <w:t xml:space="preserve">en ejercicio de su autonomía e independencia, </w:t>
      </w:r>
      <w:r w:rsidR="00FD3662" w:rsidRPr="00590F09">
        <w:rPr>
          <w:rFonts w:ascii="Arial Narrow" w:hAnsi="Arial Narrow" w:cs="Arial"/>
          <w:color w:val="000000"/>
          <w:sz w:val="26"/>
          <w:szCs w:val="26"/>
        </w:rPr>
        <w:t xml:space="preserve">valorara las pruebas que se recauden y proferirá la </w:t>
      </w:r>
      <w:r w:rsidRPr="00590F09">
        <w:rPr>
          <w:rFonts w:ascii="Arial Narrow" w:hAnsi="Arial Narrow" w:cs="Arial"/>
          <w:color w:val="000000"/>
          <w:sz w:val="26"/>
          <w:szCs w:val="26"/>
        </w:rPr>
        <w:t>providencia</w:t>
      </w:r>
      <w:r w:rsidR="00FD3662" w:rsidRPr="00590F09">
        <w:rPr>
          <w:rFonts w:ascii="Arial Narrow" w:hAnsi="Arial Narrow" w:cs="Arial"/>
          <w:color w:val="000000"/>
          <w:sz w:val="26"/>
          <w:szCs w:val="26"/>
        </w:rPr>
        <w:t xml:space="preserve"> que en derecho corresponda.</w:t>
      </w:r>
    </w:p>
    <w:p w14:paraId="361AF0FD" w14:textId="77777777" w:rsidR="00920734" w:rsidRPr="00590F09" w:rsidRDefault="00920734" w:rsidP="00590F09">
      <w:pPr>
        <w:spacing w:line="276" w:lineRule="auto"/>
        <w:jc w:val="both"/>
        <w:rPr>
          <w:rFonts w:ascii="Arial Narrow" w:hAnsi="Arial Narrow" w:cs="Arial"/>
          <w:color w:val="000000"/>
          <w:sz w:val="26"/>
          <w:szCs w:val="26"/>
        </w:rPr>
      </w:pPr>
    </w:p>
    <w:p w14:paraId="2D9C3142" w14:textId="0A08401E" w:rsidR="0086735D" w:rsidRPr="00590F09" w:rsidRDefault="00CE388A" w:rsidP="00590F09">
      <w:pPr>
        <w:spacing w:line="276" w:lineRule="auto"/>
        <w:jc w:val="both"/>
        <w:rPr>
          <w:rFonts w:ascii="Arial Narrow" w:hAnsi="Arial Narrow" w:cs="Arial"/>
          <w:color w:val="000000"/>
          <w:sz w:val="26"/>
          <w:szCs w:val="26"/>
        </w:rPr>
      </w:pPr>
      <w:r w:rsidRPr="00590F09">
        <w:rPr>
          <w:rFonts w:ascii="Arial Narrow" w:hAnsi="Arial Narrow" w:cs="Arial"/>
          <w:b/>
          <w:color w:val="000000"/>
          <w:sz w:val="26"/>
          <w:szCs w:val="26"/>
        </w:rPr>
        <w:t>1</w:t>
      </w:r>
      <w:r w:rsidR="009E4EE5" w:rsidRPr="00590F09">
        <w:rPr>
          <w:rFonts w:ascii="Arial Narrow" w:hAnsi="Arial Narrow" w:cs="Arial"/>
          <w:b/>
          <w:color w:val="000000"/>
          <w:sz w:val="26"/>
          <w:szCs w:val="26"/>
        </w:rPr>
        <w:t>2</w:t>
      </w:r>
      <w:r w:rsidRPr="00590F09">
        <w:rPr>
          <w:rFonts w:ascii="Arial Narrow" w:hAnsi="Arial Narrow" w:cs="Arial"/>
          <w:b/>
          <w:color w:val="000000"/>
          <w:sz w:val="26"/>
          <w:szCs w:val="26"/>
        </w:rPr>
        <w:t xml:space="preserve">.- </w:t>
      </w:r>
      <w:r w:rsidRPr="00590F09">
        <w:rPr>
          <w:rFonts w:ascii="Arial Narrow" w:hAnsi="Arial Narrow" w:cs="Arial"/>
          <w:color w:val="000000"/>
          <w:sz w:val="26"/>
          <w:szCs w:val="26"/>
        </w:rPr>
        <w:t>Colofón de lo expuesto, se declarará infundada la recusación.</w:t>
      </w:r>
    </w:p>
    <w:p w14:paraId="46266B79" w14:textId="77777777" w:rsidR="00CE388A" w:rsidRPr="00590F09" w:rsidRDefault="00CE388A" w:rsidP="00590F09">
      <w:pPr>
        <w:spacing w:line="276" w:lineRule="auto"/>
        <w:jc w:val="both"/>
        <w:rPr>
          <w:rFonts w:ascii="Arial Narrow" w:hAnsi="Arial Narrow" w:cs="Arial"/>
          <w:color w:val="000000"/>
          <w:sz w:val="26"/>
          <w:szCs w:val="26"/>
        </w:rPr>
      </w:pPr>
    </w:p>
    <w:p w14:paraId="3AC7D7BC" w14:textId="3C582D8A" w:rsidR="00BE1AE3" w:rsidRDefault="00BE1AE3" w:rsidP="00590F09">
      <w:pPr>
        <w:spacing w:line="276" w:lineRule="auto"/>
        <w:jc w:val="both"/>
        <w:rPr>
          <w:rFonts w:ascii="Arial Narrow" w:hAnsi="Arial Narrow" w:cs="Arial"/>
          <w:color w:val="000000"/>
          <w:sz w:val="26"/>
          <w:szCs w:val="26"/>
        </w:rPr>
      </w:pPr>
      <w:r w:rsidRPr="00590F09">
        <w:rPr>
          <w:rFonts w:ascii="Arial Narrow" w:hAnsi="Arial Narrow" w:cs="Arial"/>
          <w:color w:val="000000"/>
          <w:sz w:val="26"/>
          <w:szCs w:val="26"/>
        </w:rPr>
        <w:t xml:space="preserve">No se sancionará al recusante, al no evidenciarse la existencia de temeridad o mala fe en </w:t>
      </w:r>
      <w:r w:rsidR="002E05C9" w:rsidRPr="00590F09">
        <w:rPr>
          <w:rFonts w:ascii="Arial Narrow" w:hAnsi="Arial Narrow" w:cs="Arial"/>
          <w:color w:val="000000"/>
          <w:sz w:val="26"/>
          <w:szCs w:val="26"/>
        </w:rPr>
        <w:t>la</w:t>
      </w:r>
      <w:r w:rsidRPr="00590F09">
        <w:rPr>
          <w:rFonts w:ascii="Arial Narrow" w:hAnsi="Arial Narrow" w:cs="Arial"/>
          <w:color w:val="000000"/>
          <w:sz w:val="26"/>
          <w:szCs w:val="26"/>
        </w:rPr>
        <w:t xml:space="preserve"> proposición</w:t>
      </w:r>
      <w:r w:rsidR="002E05C9" w:rsidRPr="00590F09">
        <w:rPr>
          <w:rFonts w:ascii="Arial Narrow" w:hAnsi="Arial Narrow" w:cs="Arial"/>
          <w:color w:val="000000"/>
          <w:sz w:val="26"/>
          <w:szCs w:val="26"/>
        </w:rPr>
        <w:t xml:space="preserve"> de la recusación.</w:t>
      </w:r>
    </w:p>
    <w:p w14:paraId="1DD7D8F5" w14:textId="77777777" w:rsidR="000C1731" w:rsidRPr="00590F09" w:rsidRDefault="000C1731" w:rsidP="00590F09">
      <w:pPr>
        <w:spacing w:line="276" w:lineRule="auto"/>
        <w:jc w:val="both"/>
        <w:rPr>
          <w:rFonts w:ascii="Arial Narrow" w:hAnsi="Arial Narrow" w:cs="Arial"/>
          <w:color w:val="000000"/>
          <w:sz w:val="26"/>
          <w:szCs w:val="26"/>
        </w:rPr>
      </w:pPr>
    </w:p>
    <w:p w14:paraId="62A61255" w14:textId="66599F79" w:rsidR="000B0DA1" w:rsidRPr="00590F09" w:rsidRDefault="000B0DA1" w:rsidP="00590F09">
      <w:pPr>
        <w:spacing w:line="276" w:lineRule="auto"/>
        <w:jc w:val="both"/>
        <w:rPr>
          <w:rFonts w:ascii="Arial Narrow" w:hAnsi="Arial Narrow"/>
          <w:sz w:val="26"/>
          <w:szCs w:val="26"/>
        </w:rPr>
      </w:pPr>
      <w:r w:rsidRPr="00590F09">
        <w:rPr>
          <w:rFonts w:ascii="Arial Narrow" w:hAnsi="Arial Narrow"/>
          <w:sz w:val="26"/>
          <w:szCs w:val="26"/>
        </w:rPr>
        <w:t>E</w:t>
      </w:r>
      <w:r w:rsidR="058F7118" w:rsidRPr="00590F09">
        <w:rPr>
          <w:rFonts w:ascii="Arial Narrow" w:hAnsi="Arial Narrow"/>
          <w:sz w:val="26"/>
          <w:szCs w:val="26"/>
        </w:rPr>
        <w:t>n consecuencia, e</w:t>
      </w:r>
      <w:r w:rsidRPr="00590F09">
        <w:rPr>
          <w:rFonts w:ascii="Arial Narrow" w:hAnsi="Arial Narrow"/>
          <w:sz w:val="26"/>
          <w:szCs w:val="26"/>
        </w:rPr>
        <w:t xml:space="preserve">l </w:t>
      </w:r>
      <w:r w:rsidR="685A0023" w:rsidRPr="00590F09">
        <w:rPr>
          <w:rFonts w:ascii="Arial Narrow" w:hAnsi="Arial Narrow"/>
          <w:sz w:val="26"/>
          <w:szCs w:val="26"/>
        </w:rPr>
        <w:t>D</w:t>
      </w:r>
      <w:r w:rsidRPr="00590F09">
        <w:rPr>
          <w:rFonts w:ascii="Arial Narrow" w:hAnsi="Arial Narrow"/>
          <w:sz w:val="26"/>
          <w:szCs w:val="26"/>
        </w:rPr>
        <w:t xml:space="preserve">espacho 002 de la Sala Civil Familia del Tribunal Superior del Distrito Judicial de Pereira, </w:t>
      </w:r>
    </w:p>
    <w:p w14:paraId="058A195B" w14:textId="77777777" w:rsidR="002E05C9" w:rsidRPr="00590F09" w:rsidRDefault="002E05C9" w:rsidP="00590F09">
      <w:pPr>
        <w:spacing w:line="276" w:lineRule="auto"/>
        <w:jc w:val="both"/>
        <w:rPr>
          <w:rFonts w:ascii="Arial Narrow" w:hAnsi="Arial Narrow"/>
          <w:sz w:val="26"/>
          <w:szCs w:val="26"/>
        </w:rPr>
      </w:pPr>
    </w:p>
    <w:p w14:paraId="62A61257" w14:textId="77777777" w:rsidR="000B0DA1" w:rsidRPr="00590F09" w:rsidRDefault="000208CE" w:rsidP="00590F09">
      <w:pPr>
        <w:spacing w:line="276" w:lineRule="auto"/>
        <w:jc w:val="center"/>
        <w:rPr>
          <w:rFonts w:ascii="Arial Narrow" w:hAnsi="Arial Narrow"/>
          <w:b/>
          <w:bCs/>
          <w:sz w:val="26"/>
          <w:szCs w:val="26"/>
        </w:rPr>
      </w:pPr>
      <w:r w:rsidRPr="00590F09">
        <w:rPr>
          <w:rFonts w:ascii="Arial Narrow" w:hAnsi="Arial Narrow"/>
          <w:b/>
          <w:bCs/>
          <w:sz w:val="26"/>
          <w:szCs w:val="26"/>
        </w:rPr>
        <w:t>Resuelve</w:t>
      </w:r>
    </w:p>
    <w:p w14:paraId="62A61258" w14:textId="77777777" w:rsidR="000B0DA1" w:rsidRPr="00590F09" w:rsidRDefault="000B0DA1" w:rsidP="00590F09">
      <w:pPr>
        <w:spacing w:line="276" w:lineRule="auto"/>
        <w:jc w:val="center"/>
        <w:rPr>
          <w:rFonts w:ascii="Arial Narrow" w:hAnsi="Arial Narrow"/>
          <w:b/>
          <w:bCs/>
          <w:sz w:val="26"/>
          <w:szCs w:val="26"/>
        </w:rPr>
      </w:pPr>
    </w:p>
    <w:p w14:paraId="4D9DCFD8" w14:textId="58FCC597" w:rsidR="00D634E2" w:rsidRPr="00590F09" w:rsidRDefault="009F27CC" w:rsidP="00590F09">
      <w:pPr>
        <w:spacing w:line="276" w:lineRule="auto"/>
        <w:jc w:val="both"/>
        <w:rPr>
          <w:rFonts w:ascii="Arial Narrow" w:hAnsi="Arial Narrow"/>
          <w:bCs/>
          <w:sz w:val="26"/>
          <w:szCs w:val="26"/>
          <w:lang w:val="es-419"/>
        </w:rPr>
      </w:pPr>
      <w:r w:rsidRPr="00590F09">
        <w:rPr>
          <w:rFonts w:ascii="Arial Narrow" w:hAnsi="Arial Narrow"/>
          <w:b/>
          <w:bCs/>
          <w:sz w:val="26"/>
          <w:szCs w:val="26"/>
        </w:rPr>
        <w:t xml:space="preserve">Primero: </w:t>
      </w:r>
      <w:r w:rsidR="003252BF" w:rsidRPr="00590F09">
        <w:rPr>
          <w:rFonts w:ascii="Arial Narrow" w:hAnsi="Arial Narrow"/>
          <w:b/>
          <w:bCs/>
          <w:sz w:val="26"/>
          <w:szCs w:val="26"/>
        </w:rPr>
        <w:t>Declarar infundada</w:t>
      </w:r>
      <w:r w:rsidR="0086735D" w:rsidRPr="00590F09">
        <w:rPr>
          <w:rFonts w:ascii="Arial Narrow" w:hAnsi="Arial Narrow"/>
          <w:bCs/>
          <w:sz w:val="26"/>
          <w:szCs w:val="26"/>
          <w:lang w:val="es-ES"/>
        </w:rPr>
        <w:t xml:space="preserve"> </w:t>
      </w:r>
      <w:r w:rsidR="00BA0D54" w:rsidRPr="00590F09">
        <w:rPr>
          <w:rFonts w:ascii="Arial Narrow" w:hAnsi="Arial Narrow"/>
          <w:bCs/>
          <w:sz w:val="26"/>
          <w:szCs w:val="26"/>
          <w:lang w:val="es-ES"/>
        </w:rPr>
        <w:t>la causal de recusación en virtud de la cual</w:t>
      </w:r>
      <w:r w:rsidR="003252BF" w:rsidRPr="00590F09">
        <w:rPr>
          <w:rFonts w:ascii="Arial Narrow" w:hAnsi="Arial Narrow"/>
          <w:bCs/>
          <w:sz w:val="26"/>
          <w:szCs w:val="26"/>
          <w:lang w:val="es-ES"/>
        </w:rPr>
        <w:t>,</w:t>
      </w:r>
      <w:r w:rsidR="00BA0D54" w:rsidRPr="00590F09">
        <w:rPr>
          <w:rFonts w:ascii="Arial Narrow" w:hAnsi="Arial Narrow"/>
          <w:bCs/>
          <w:sz w:val="26"/>
          <w:szCs w:val="26"/>
          <w:lang w:val="es-ES"/>
        </w:rPr>
        <w:t xml:space="preserve"> </w:t>
      </w:r>
      <w:r w:rsidR="00C53479" w:rsidRPr="00590F09">
        <w:rPr>
          <w:rFonts w:ascii="Arial Narrow" w:hAnsi="Arial Narrow"/>
          <w:bCs/>
          <w:sz w:val="26"/>
          <w:szCs w:val="26"/>
          <w:lang w:val="es-ES"/>
        </w:rPr>
        <w:t xml:space="preserve">el Juez Civil del Circuito de Dosquebradas, Rodrigo Ramos García, </w:t>
      </w:r>
      <w:r w:rsidR="00BA0D54" w:rsidRPr="00590F09">
        <w:rPr>
          <w:rFonts w:ascii="Arial Narrow" w:hAnsi="Arial Narrow"/>
          <w:bCs/>
          <w:sz w:val="26"/>
          <w:szCs w:val="26"/>
          <w:lang w:val="es-ES"/>
        </w:rPr>
        <w:t xml:space="preserve">se separó del conocimiento de </w:t>
      </w:r>
      <w:r w:rsidR="00C53479" w:rsidRPr="00590F09">
        <w:rPr>
          <w:rFonts w:ascii="Arial Narrow" w:hAnsi="Arial Narrow"/>
          <w:bCs/>
          <w:sz w:val="26"/>
          <w:szCs w:val="26"/>
          <w:lang w:val="es-ES"/>
        </w:rPr>
        <w:t xml:space="preserve">la presente </w:t>
      </w:r>
      <w:r w:rsidR="003252BF" w:rsidRPr="00590F09">
        <w:rPr>
          <w:rFonts w:ascii="Arial Narrow" w:hAnsi="Arial Narrow"/>
          <w:bCs/>
          <w:sz w:val="26"/>
          <w:szCs w:val="26"/>
          <w:lang w:val="es-ES"/>
        </w:rPr>
        <w:t>actuación</w:t>
      </w:r>
      <w:r w:rsidR="00D634E2" w:rsidRPr="00590F09">
        <w:rPr>
          <w:rFonts w:ascii="Arial Narrow" w:hAnsi="Arial Narrow"/>
          <w:bCs/>
          <w:sz w:val="26"/>
          <w:szCs w:val="26"/>
          <w:lang w:val="es-ES"/>
        </w:rPr>
        <w:t xml:space="preserve"> con ocasión de la solicitud presentada por el apoderado judicial de la parte demandante</w:t>
      </w:r>
      <w:r w:rsidR="003252BF" w:rsidRPr="00590F09">
        <w:rPr>
          <w:rFonts w:ascii="Arial Narrow" w:hAnsi="Arial Narrow"/>
          <w:bCs/>
          <w:sz w:val="26"/>
          <w:szCs w:val="26"/>
          <w:lang w:val="es-ES"/>
        </w:rPr>
        <w:t>.</w:t>
      </w:r>
      <w:r w:rsidR="00D634E2" w:rsidRPr="00590F09">
        <w:rPr>
          <w:rFonts w:ascii="Arial Narrow" w:hAnsi="Arial Narrow"/>
          <w:bCs/>
          <w:sz w:val="26"/>
          <w:szCs w:val="26"/>
          <w:lang w:val="es-ES"/>
        </w:rPr>
        <w:t xml:space="preserve"> </w:t>
      </w:r>
    </w:p>
    <w:p w14:paraId="0D58C785" w14:textId="77777777" w:rsidR="00D634E2" w:rsidRPr="00590F09" w:rsidRDefault="00D634E2" w:rsidP="00590F09">
      <w:pPr>
        <w:spacing w:line="276" w:lineRule="auto"/>
        <w:jc w:val="both"/>
        <w:rPr>
          <w:rFonts w:ascii="Arial Narrow" w:hAnsi="Arial Narrow"/>
          <w:bCs/>
          <w:sz w:val="26"/>
          <w:szCs w:val="26"/>
          <w:lang w:val="es-419"/>
        </w:rPr>
      </w:pPr>
    </w:p>
    <w:p w14:paraId="12C55470" w14:textId="31FA96CB" w:rsidR="007864B3" w:rsidRPr="00590F09" w:rsidRDefault="007864B3" w:rsidP="00590F09">
      <w:pPr>
        <w:spacing w:line="276" w:lineRule="auto"/>
        <w:jc w:val="both"/>
        <w:rPr>
          <w:rFonts w:ascii="Arial Narrow" w:hAnsi="Arial Narrow" w:cs="Arial"/>
          <w:sz w:val="26"/>
          <w:szCs w:val="26"/>
          <w:lang w:val="es-ES"/>
        </w:rPr>
      </w:pPr>
      <w:r w:rsidRPr="00590F09">
        <w:rPr>
          <w:rFonts w:ascii="Arial Narrow" w:hAnsi="Arial Narrow" w:cs="Arial"/>
          <w:b/>
          <w:bCs/>
          <w:sz w:val="26"/>
          <w:szCs w:val="26"/>
        </w:rPr>
        <w:t xml:space="preserve">SEGUNDO: </w:t>
      </w:r>
      <w:r w:rsidRPr="00590F09">
        <w:rPr>
          <w:rFonts w:ascii="Arial Narrow" w:hAnsi="Arial Narrow" w:cs="Arial"/>
          <w:sz w:val="26"/>
          <w:szCs w:val="26"/>
        </w:rPr>
        <w:t>Para su conocimiento comuníquese está decisión al</w:t>
      </w:r>
      <w:r w:rsidR="00D634E2" w:rsidRPr="00590F09">
        <w:rPr>
          <w:rFonts w:ascii="Arial Narrow" w:hAnsi="Arial Narrow" w:cs="Arial"/>
          <w:sz w:val="26"/>
          <w:szCs w:val="26"/>
          <w:lang w:val="es-ES"/>
        </w:rPr>
        <w:t xml:space="preserve"> Juzgado Tercero Civil del Circuito de Pereira</w:t>
      </w:r>
      <w:r w:rsidRPr="00590F09">
        <w:rPr>
          <w:rFonts w:ascii="Arial Narrow" w:hAnsi="Arial Narrow" w:cs="Arial"/>
          <w:sz w:val="26"/>
          <w:szCs w:val="26"/>
          <w:lang w:val="es-ES"/>
        </w:rPr>
        <w:t xml:space="preserve">. </w:t>
      </w:r>
    </w:p>
    <w:p w14:paraId="3744FFDD" w14:textId="77777777" w:rsidR="007864B3" w:rsidRPr="00590F09" w:rsidRDefault="007864B3" w:rsidP="00590F09">
      <w:pPr>
        <w:spacing w:line="276" w:lineRule="auto"/>
        <w:jc w:val="both"/>
        <w:rPr>
          <w:rFonts w:ascii="Arial Narrow" w:hAnsi="Arial Narrow" w:cs="Arial"/>
          <w:sz w:val="26"/>
          <w:szCs w:val="26"/>
          <w:lang w:val="es-ES"/>
        </w:rPr>
      </w:pPr>
    </w:p>
    <w:p w14:paraId="6D189D72" w14:textId="6924C7A9" w:rsidR="007864B3" w:rsidRPr="00590F09" w:rsidRDefault="007864B3" w:rsidP="00590F09">
      <w:pPr>
        <w:spacing w:line="276" w:lineRule="auto"/>
        <w:jc w:val="both"/>
        <w:rPr>
          <w:rFonts w:ascii="Arial Narrow" w:hAnsi="Arial Narrow" w:cs="Arial"/>
          <w:sz w:val="26"/>
          <w:szCs w:val="26"/>
          <w:lang w:val="es-ES"/>
        </w:rPr>
      </w:pPr>
      <w:r w:rsidRPr="00590F09">
        <w:rPr>
          <w:rFonts w:ascii="Arial Narrow" w:hAnsi="Arial Narrow" w:cs="Arial"/>
          <w:b/>
          <w:bCs/>
          <w:sz w:val="26"/>
          <w:szCs w:val="26"/>
          <w:lang w:val="es-ES"/>
        </w:rPr>
        <w:t xml:space="preserve">TERCERO: </w:t>
      </w:r>
      <w:r w:rsidRPr="00590F09">
        <w:rPr>
          <w:rFonts w:ascii="Arial Narrow" w:hAnsi="Arial Narrow" w:cs="Arial"/>
          <w:sz w:val="26"/>
          <w:szCs w:val="26"/>
          <w:lang w:val="es-ES"/>
        </w:rPr>
        <w:t xml:space="preserve">Remítase el asunto al </w:t>
      </w:r>
      <w:r w:rsidR="00D634E2" w:rsidRPr="00590F09">
        <w:rPr>
          <w:rFonts w:ascii="Arial Narrow" w:hAnsi="Arial Narrow" w:cs="Arial"/>
          <w:sz w:val="26"/>
          <w:szCs w:val="26"/>
        </w:rPr>
        <w:t>Juez Civil del Circuito de Dosquebradas</w:t>
      </w:r>
      <w:r w:rsidRPr="00590F09">
        <w:rPr>
          <w:rFonts w:ascii="Arial Narrow" w:hAnsi="Arial Narrow" w:cs="Arial"/>
          <w:sz w:val="26"/>
          <w:szCs w:val="26"/>
          <w:lang w:val="es-ES"/>
        </w:rPr>
        <w:t xml:space="preserve">, para que </w:t>
      </w:r>
      <w:r w:rsidR="004D5343" w:rsidRPr="00590F09">
        <w:rPr>
          <w:rFonts w:ascii="Arial Narrow" w:hAnsi="Arial Narrow" w:cs="Arial"/>
          <w:sz w:val="26"/>
          <w:szCs w:val="26"/>
          <w:lang w:val="es-ES"/>
        </w:rPr>
        <w:t xml:space="preserve">continúe el trámite </w:t>
      </w:r>
      <w:r w:rsidRPr="00590F09">
        <w:rPr>
          <w:rFonts w:ascii="Arial Narrow" w:hAnsi="Arial Narrow" w:cs="Arial"/>
          <w:sz w:val="26"/>
          <w:szCs w:val="26"/>
          <w:lang w:val="es-ES"/>
        </w:rPr>
        <w:t xml:space="preserve">según lo decidido. </w:t>
      </w:r>
    </w:p>
    <w:p w14:paraId="430C7CBB" w14:textId="351515D3" w:rsidR="004D5343" w:rsidRPr="00590F09" w:rsidRDefault="004D5343" w:rsidP="00590F09">
      <w:pPr>
        <w:spacing w:line="276" w:lineRule="auto"/>
        <w:jc w:val="both"/>
        <w:rPr>
          <w:rFonts w:ascii="Arial Narrow" w:hAnsi="Arial Narrow" w:cs="Arial"/>
          <w:sz w:val="26"/>
          <w:szCs w:val="26"/>
          <w:lang w:val="es-ES"/>
        </w:rPr>
      </w:pPr>
    </w:p>
    <w:p w14:paraId="6EFC68FF" w14:textId="77777777" w:rsidR="004D5343" w:rsidRPr="00590F09" w:rsidRDefault="004D5343" w:rsidP="00590F09">
      <w:pPr>
        <w:spacing w:line="276" w:lineRule="auto"/>
        <w:jc w:val="both"/>
        <w:rPr>
          <w:rFonts w:ascii="Arial Narrow" w:hAnsi="Arial Narrow"/>
          <w:bCs/>
          <w:sz w:val="26"/>
          <w:szCs w:val="26"/>
          <w:lang w:val="es-419"/>
        </w:rPr>
      </w:pPr>
      <w:r w:rsidRPr="00590F09">
        <w:rPr>
          <w:rFonts w:ascii="Arial Narrow" w:hAnsi="Arial Narrow" w:cs="Arial"/>
          <w:b/>
          <w:sz w:val="26"/>
          <w:szCs w:val="26"/>
          <w:lang w:val="es-ES"/>
        </w:rPr>
        <w:t xml:space="preserve">CUARTO: </w:t>
      </w:r>
      <w:r w:rsidRPr="00590F09">
        <w:rPr>
          <w:rFonts w:ascii="Arial Narrow" w:hAnsi="Arial Narrow"/>
          <w:bCs/>
          <w:sz w:val="26"/>
          <w:szCs w:val="26"/>
          <w:lang w:val="es-419"/>
        </w:rPr>
        <w:t xml:space="preserve">Contra esta decisión no procede recurso alguno.  </w:t>
      </w:r>
    </w:p>
    <w:p w14:paraId="460F779F" w14:textId="77777777" w:rsidR="007864B3" w:rsidRPr="00590F09" w:rsidRDefault="007864B3" w:rsidP="00590F09">
      <w:pPr>
        <w:spacing w:line="276" w:lineRule="auto"/>
        <w:jc w:val="center"/>
        <w:rPr>
          <w:rFonts w:ascii="Arial Narrow" w:hAnsi="Arial Narrow"/>
          <w:bCs/>
          <w:sz w:val="26"/>
          <w:szCs w:val="26"/>
          <w:lang w:val="es-ES"/>
        </w:rPr>
      </w:pPr>
    </w:p>
    <w:p w14:paraId="62A6125F" w14:textId="599F0F01" w:rsidR="000B0DA1" w:rsidRPr="00590F09" w:rsidRDefault="005A2015" w:rsidP="00590F09">
      <w:pPr>
        <w:spacing w:line="276" w:lineRule="auto"/>
        <w:jc w:val="center"/>
        <w:rPr>
          <w:rFonts w:ascii="Arial Narrow" w:hAnsi="Arial Narrow" w:cs="Century Gothic"/>
          <w:b/>
          <w:bCs/>
          <w:sz w:val="26"/>
          <w:szCs w:val="26"/>
          <w:lang w:eastAsia="es-CO"/>
        </w:rPr>
      </w:pPr>
      <w:r w:rsidRPr="00590F09">
        <w:rPr>
          <w:rFonts w:ascii="Arial Narrow" w:hAnsi="Arial Narrow" w:cs="Century Gothic"/>
          <w:b/>
          <w:bCs/>
          <w:sz w:val="26"/>
          <w:szCs w:val="26"/>
          <w:lang w:eastAsia="es-CO"/>
        </w:rPr>
        <w:t>Notifíquese y cúmplase</w:t>
      </w:r>
    </w:p>
    <w:p w14:paraId="62A61260" w14:textId="56422E85" w:rsidR="000B0DA1" w:rsidRPr="000C1731" w:rsidRDefault="000B0DA1" w:rsidP="00590F09">
      <w:pPr>
        <w:spacing w:line="276" w:lineRule="auto"/>
        <w:jc w:val="both"/>
        <w:rPr>
          <w:rFonts w:ascii="Arial Narrow" w:hAnsi="Arial Narrow" w:cs="Century Gothic"/>
          <w:bCs/>
          <w:sz w:val="26"/>
          <w:szCs w:val="26"/>
          <w:lang w:eastAsia="es-CO"/>
        </w:rPr>
      </w:pPr>
    </w:p>
    <w:p w14:paraId="43FF832D" w14:textId="77777777" w:rsidR="000C1731" w:rsidRPr="000C1731" w:rsidRDefault="000C1731" w:rsidP="00590F09">
      <w:pPr>
        <w:spacing w:line="276" w:lineRule="auto"/>
        <w:jc w:val="both"/>
        <w:rPr>
          <w:rFonts w:ascii="Arial Narrow" w:hAnsi="Arial Narrow" w:cs="Century Gothic"/>
          <w:bCs/>
          <w:sz w:val="26"/>
          <w:szCs w:val="26"/>
          <w:lang w:eastAsia="es-CO"/>
        </w:rPr>
      </w:pPr>
    </w:p>
    <w:p w14:paraId="5A692C2F" w14:textId="77777777" w:rsidR="00BA0D54" w:rsidRPr="000C1731" w:rsidRDefault="00BA0D54" w:rsidP="00590F09">
      <w:pPr>
        <w:spacing w:line="276" w:lineRule="auto"/>
        <w:jc w:val="both"/>
        <w:rPr>
          <w:rFonts w:ascii="Arial Narrow" w:hAnsi="Arial Narrow" w:cs="Century Gothic"/>
          <w:bCs/>
          <w:sz w:val="26"/>
          <w:szCs w:val="26"/>
          <w:lang w:eastAsia="es-CO"/>
        </w:rPr>
      </w:pPr>
    </w:p>
    <w:p w14:paraId="62A61261" w14:textId="77777777" w:rsidR="000B0DA1" w:rsidRPr="00590F09" w:rsidRDefault="005A2015" w:rsidP="00590F09">
      <w:pPr>
        <w:spacing w:line="276" w:lineRule="auto"/>
        <w:jc w:val="center"/>
        <w:rPr>
          <w:rFonts w:ascii="Arial Narrow" w:hAnsi="Arial Narrow" w:cs="Century Gothic"/>
          <w:b/>
          <w:bCs/>
          <w:sz w:val="26"/>
          <w:szCs w:val="26"/>
          <w:lang w:eastAsia="es-CO"/>
        </w:rPr>
      </w:pPr>
      <w:r w:rsidRPr="00590F09">
        <w:rPr>
          <w:rFonts w:ascii="Arial Narrow" w:hAnsi="Arial Narrow" w:cs="Century Gothic"/>
          <w:b/>
          <w:bCs/>
          <w:sz w:val="26"/>
          <w:szCs w:val="26"/>
          <w:lang w:eastAsia="es-CO"/>
        </w:rPr>
        <w:t>Carlos Mauricio García Barajas</w:t>
      </w:r>
    </w:p>
    <w:p w14:paraId="62A61274" w14:textId="36063E21" w:rsidR="00FE0872" w:rsidRPr="006A586E" w:rsidRDefault="001C438D" w:rsidP="00590F09">
      <w:pPr>
        <w:spacing w:line="276" w:lineRule="auto"/>
        <w:jc w:val="center"/>
        <w:rPr>
          <w:rFonts w:ascii="Arial Narrow" w:hAnsi="Arial Narrow"/>
          <w:sz w:val="26"/>
          <w:szCs w:val="26"/>
        </w:rPr>
      </w:pPr>
      <w:r w:rsidRPr="006A586E">
        <w:rPr>
          <w:rFonts w:ascii="Arial Narrow" w:hAnsi="Arial Narrow" w:cs="Century Gothic"/>
          <w:bCs/>
          <w:sz w:val="26"/>
          <w:szCs w:val="26"/>
          <w:lang w:eastAsia="es-CO"/>
        </w:rPr>
        <w:t>M</w:t>
      </w:r>
      <w:r w:rsidR="005A2015" w:rsidRPr="006A586E">
        <w:rPr>
          <w:rFonts w:ascii="Arial Narrow" w:hAnsi="Arial Narrow" w:cs="Century Gothic"/>
          <w:bCs/>
          <w:sz w:val="26"/>
          <w:szCs w:val="26"/>
          <w:lang w:eastAsia="es-CO"/>
        </w:rPr>
        <w:t>agistrado</w:t>
      </w:r>
    </w:p>
    <w:sectPr w:rsidR="00FE0872" w:rsidRPr="006A586E" w:rsidSect="00373FA4">
      <w:headerReference w:type="default" r:id="rId12"/>
      <w:footerReference w:type="default" r:id="rId13"/>
      <w:pgSz w:w="12242" w:h="18722" w:code="258"/>
      <w:pgMar w:top="1871" w:right="1304" w:bottom="1304" w:left="1871"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D24E5" w14:textId="77777777" w:rsidR="00104192" w:rsidRDefault="00104192" w:rsidP="00BD15C3">
      <w:r>
        <w:separator/>
      </w:r>
    </w:p>
  </w:endnote>
  <w:endnote w:type="continuationSeparator" w:id="0">
    <w:p w14:paraId="15ED1A77" w14:textId="77777777" w:rsidR="00104192" w:rsidRDefault="00104192" w:rsidP="00BD15C3">
      <w:r>
        <w:continuationSeparator/>
      </w:r>
    </w:p>
  </w:endnote>
  <w:endnote w:type="continuationNotice" w:id="1">
    <w:p w14:paraId="2806F534" w14:textId="77777777" w:rsidR="00104192" w:rsidRDefault="00104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00481F73" w14:paraId="62A61281" w14:textId="77777777" w:rsidTr="2E84D410">
      <w:tc>
        <w:tcPr>
          <w:tcW w:w="2755" w:type="dxa"/>
        </w:tcPr>
        <w:p w14:paraId="62A6127E" w14:textId="77777777" w:rsidR="00481F73" w:rsidRDefault="00481F73" w:rsidP="2E84D410">
          <w:pPr>
            <w:pStyle w:val="Encabezado"/>
            <w:ind w:left="-115"/>
          </w:pPr>
        </w:p>
      </w:tc>
      <w:tc>
        <w:tcPr>
          <w:tcW w:w="2755" w:type="dxa"/>
        </w:tcPr>
        <w:p w14:paraId="62A6127F" w14:textId="77777777" w:rsidR="00481F73" w:rsidRDefault="00481F73" w:rsidP="2E84D410">
          <w:pPr>
            <w:pStyle w:val="Encabezado"/>
            <w:jc w:val="center"/>
          </w:pPr>
        </w:p>
      </w:tc>
      <w:tc>
        <w:tcPr>
          <w:tcW w:w="2755" w:type="dxa"/>
        </w:tcPr>
        <w:p w14:paraId="62A61280" w14:textId="77777777" w:rsidR="00481F73" w:rsidRDefault="00481F73" w:rsidP="2E84D410">
          <w:pPr>
            <w:pStyle w:val="Encabezado"/>
            <w:ind w:right="-115"/>
            <w:jc w:val="right"/>
          </w:pPr>
        </w:p>
      </w:tc>
    </w:tr>
  </w:tbl>
  <w:p w14:paraId="62A61282" w14:textId="77777777" w:rsidR="00481F73" w:rsidRDefault="00481F73" w:rsidP="2E84D4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D25AB" w14:textId="77777777" w:rsidR="00104192" w:rsidRDefault="00104192" w:rsidP="00BD15C3">
      <w:r>
        <w:separator/>
      </w:r>
    </w:p>
  </w:footnote>
  <w:footnote w:type="continuationSeparator" w:id="0">
    <w:p w14:paraId="5E1DABEC" w14:textId="77777777" w:rsidR="00104192" w:rsidRDefault="00104192" w:rsidP="00BD15C3">
      <w:r>
        <w:continuationSeparator/>
      </w:r>
    </w:p>
  </w:footnote>
  <w:footnote w:type="continuationNotice" w:id="1">
    <w:p w14:paraId="0643EC9A" w14:textId="77777777" w:rsidR="00104192" w:rsidRDefault="00104192"/>
  </w:footnote>
  <w:footnote w:id="2">
    <w:p w14:paraId="3DEBDE2A" w14:textId="3A52550B" w:rsidR="00D3663E" w:rsidRPr="0021123E" w:rsidRDefault="00D3663E" w:rsidP="0021123E">
      <w:pPr>
        <w:pStyle w:val="Textonotapie"/>
        <w:jc w:val="both"/>
        <w:rPr>
          <w:rFonts w:ascii="Arial" w:hAnsi="Arial" w:cs="Arial"/>
          <w:sz w:val="18"/>
        </w:rPr>
      </w:pPr>
      <w:r w:rsidRPr="0021123E">
        <w:rPr>
          <w:rStyle w:val="Refdenotaalpie"/>
          <w:rFonts w:ascii="Arial" w:hAnsi="Arial" w:cs="Arial"/>
          <w:sz w:val="18"/>
        </w:rPr>
        <w:footnoteRef/>
      </w:r>
      <w:r w:rsidRPr="0021123E">
        <w:rPr>
          <w:rFonts w:ascii="Arial" w:hAnsi="Arial" w:cs="Arial"/>
          <w:sz w:val="18"/>
        </w:rPr>
        <w:t xml:space="preserve"> Archivo 03 del cuaderno de primera instancia. </w:t>
      </w:r>
    </w:p>
  </w:footnote>
  <w:footnote w:id="3">
    <w:p w14:paraId="1965DC52" w14:textId="10FD08D0" w:rsidR="006F05A9" w:rsidRPr="0021123E" w:rsidRDefault="006F05A9" w:rsidP="0021123E">
      <w:pPr>
        <w:pStyle w:val="Textonotapie"/>
        <w:jc w:val="both"/>
        <w:rPr>
          <w:rFonts w:ascii="Arial" w:hAnsi="Arial" w:cs="Arial"/>
          <w:sz w:val="18"/>
        </w:rPr>
      </w:pPr>
      <w:r w:rsidRPr="0021123E">
        <w:rPr>
          <w:rStyle w:val="Refdenotaalpie"/>
          <w:rFonts w:ascii="Arial" w:hAnsi="Arial" w:cs="Arial"/>
          <w:sz w:val="18"/>
        </w:rPr>
        <w:footnoteRef/>
      </w:r>
      <w:r w:rsidRPr="0021123E">
        <w:rPr>
          <w:rFonts w:ascii="Arial" w:hAnsi="Arial" w:cs="Arial"/>
          <w:sz w:val="18"/>
        </w:rPr>
        <w:t xml:space="preserve"> Archivo 06 Ib.</w:t>
      </w:r>
    </w:p>
  </w:footnote>
  <w:footnote w:id="4">
    <w:p w14:paraId="1ED39E2F" w14:textId="0A9FFBF6" w:rsidR="00DF692B" w:rsidRPr="0021123E" w:rsidRDefault="00DF692B" w:rsidP="0021123E">
      <w:pPr>
        <w:pStyle w:val="Textonotapie"/>
        <w:jc w:val="both"/>
        <w:rPr>
          <w:rFonts w:ascii="Arial" w:hAnsi="Arial" w:cs="Arial"/>
          <w:sz w:val="18"/>
        </w:rPr>
      </w:pPr>
      <w:r w:rsidRPr="0021123E">
        <w:rPr>
          <w:rStyle w:val="Refdenotaalpie"/>
          <w:rFonts w:ascii="Arial" w:hAnsi="Arial" w:cs="Arial"/>
          <w:sz w:val="18"/>
        </w:rPr>
        <w:footnoteRef/>
      </w:r>
      <w:r w:rsidRPr="0021123E">
        <w:rPr>
          <w:rFonts w:ascii="Arial" w:hAnsi="Arial" w:cs="Arial"/>
          <w:sz w:val="18"/>
        </w:rPr>
        <w:t xml:space="preserve"> </w:t>
      </w:r>
      <w:r w:rsidR="00B055D2" w:rsidRPr="0021123E">
        <w:rPr>
          <w:rFonts w:ascii="Arial" w:hAnsi="Arial" w:cs="Arial"/>
          <w:sz w:val="18"/>
        </w:rPr>
        <w:t>Archivo 11 Ib.</w:t>
      </w:r>
    </w:p>
  </w:footnote>
  <w:footnote w:id="5">
    <w:p w14:paraId="675845E5" w14:textId="5A89D2FB" w:rsidR="00A66B53" w:rsidRPr="0021123E" w:rsidRDefault="00A66B53" w:rsidP="0021123E">
      <w:pPr>
        <w:pStyle w:val="Textonotapie"/>
        <w:jc w:val="both"/>
        <w:rPr>
          <w:rFonts w:ascii="Arial" w:hAnsi="Arial" w:cs="Arial"/>
          <w:sz w:val="18"/>
        </w:rPr>
      </w:pPr>
      <w:r w:rsidRPr="0021123E">
        <w:rPr>
          <w:rStyle w:val="Refdenotaalpie"/>
          <w:rFonts w:ascii="Arial" w:hAnsi="Arial" w:cs="Arial"/>
          <w:sz w:val="18"/>
        </w:rPr>
        <w:footnoteRef/>
      </w:r>
      <w:r w:rsidRPr="0021123E">
        <w:rPr>
          <w:rFonts w:ascii="Arial" w:hAnsi="Arial" w:cs="Arial"/>
          <w:sz w:val="18"/>
        </w:rPr>
        <w:t xml:space="preserve"> Cfr. Corte Suprema de Justicia, Sala de Casación Civil, Auto AC3275-2017.</w:t>
      </w:r>
    </w:p>
  </w:footnote>
  <w:footnote w:id="6">
    <w:p w14:paraId="6D25FDA4" w14:textId="77777777" w:rsidR="00827DF0" w:rsidRPr="0021123E" w:rsidRDefault="00827DF0" w:rsidP="0021123E">
      <w:pPr>
        <w:pStyle w:val="Textonotapie"/>
        <w:jc w:val="both"/>
        <w:rPr>
          <w:rFonts w:ascii="Arial" w:hAnsi="Arial" w:cs="Arial"/>
          <w:sz w:val="18"/>
        </w:rPr>
      </w:pPr>
      <w:r w:rsidRPr="0021123E">
        <w:rPr>
          <w:rStyle w:val="Refdenotaalpie"/>
          <w:rFonts w:ascii="Arial" w:hAnsi="Arial" w:cs="Arial"/>
          <w:sz w:val="18"/>
        </w:rPr>
        <w:footnoteRef/>
      </w:r>
      <w:r w:rsidRPr="0021123E">
        <w:rPr>
          <w:rFonts w:ascii="Arial" w:hAnsi="Arial" w:cs="Arial"/>
          <w:sz w:val="18"/>
        </w:rPr>
        <w:t xml:space="preserve"> Auto de 18 de diciembre de 2013, expediente 01284.</w:t>
      </w:r>
    </w:p>
  </w:footnote>
  <w:footnote w:id="7">
    <w:p w14:paraId="2F9704AB" w14:textId="5CD4C5EC" w:rsidR="00F16BA4" w:rsidRPr="0021123E" w:rsidRDefault="00F16BA4" w:rsidP="0021123E">
      <w:pPr>
        <w:pStyle w:val="Textonotapie"/>
        <w:jc w:val="both"/>
        <w:rPr>
          <w:rFonts w:ascii="Arial" w:hAnsi="Arial" w:cs="Arial"/>
          <w:sz w:val="18"/>
        </w:rPr>
      </w:pPr>
      <w:r w:rsidRPr="0021123E">
        <w:rPr>
          <w:rStyle w:val="Refdenotaalpie"/>
          <w:rFonts w:ascii="Arial" w:hAnsi="Arial" w:cs="Arial"/>
          <w:sz w:val="18"/>
        </w:rPr>
        <w:footnoteRef/>
      </w:r>
      <w:r w:rsidRPr="0021123E">
        <w:rPr>
          <w:rFonts w:ascii="Arial" w:hAnsi="Arial" w:cs="Arial"/>
          <w:sz w:val="18"/>
        </w:rPr>
        <w:t xml:space="preserve"> Magistrado Ponente Dr. Jaime Saraza Naranjo.</w:t>
      </w:r>
    </w:p>
  </w:footnote>
  <w:footnote w:id="8">
    <w:p w14:paraId="58E83DA8" w14:textId="5AF52063" w:rsidR="00DF692B" w:rsidRPr="0021123E" w:rsidRDefault="00DF692B" w:rsidP="0021123E">
      <w:pPr>
        <w:pStyle w:val="Textonotapie"/>
        <w:jc w:val="both"/>
        <w:rPr>
          <w:rFonts w:ascii="Arial" w:hAnsi="Arial" w:cs="Arial"/>
          <w:sz w:val="18"/>
        </w:rPr>
      </w:pPr>
      <w:r w:rsidRPr="0021123E">
        <w:rPr>
          <w:rStyle w:val="Refdenotaalpie"/>
          <w:rFonts w:ascii="Arial" w:hAnsi="Arial" w:cs="Arial"/>
          <w:sz w:val="18"/>
        </w:rPr>
        <w:footnoteRef/>
      </w:r>
      <w:r w:rsidRPr="0021123E">
        <w:rPr>
          <w:rFonts w:ascii="Arial" w:hAnsi="Arial" w:cs="Arial"/>
          <w:sz w:val="18"/>
        </w:rPr>
        <w:t xml:space="preserve"> </w:t>
      </w:r>
      <w:r w:rsidR="00B055D2" w:rsidRPr="0021123E">
        <w:rPr>
          <w:rFonts w:ascii="Arial" w:hAnsi="Arial" w:cs="Arial"/>
          <w:sz w:val="18"/>
        </w:rPr>
        <w:t>Archivo 11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C66E9" w14:textId="4344C190" w:rsidR="00481F73" w:rsidRPr="00373FA4" w:rsidRDefault="00481F73" w:rsidP="00373FA4">
    <w:pPr>
      <w:rPr>
        <w:rFonts w:ascii="Arial" w:hAnsi="Arial" w:cs="Arial"/>
        <w:sz w:val="18"/>
        <w:szCs w:val="20"/>
      </w:rPr>
    </w:pPr>
    <w:r w:rsidRPr="00373FA4">
      <w:rPr>
        <w:rFonts w:ascii="Arial" w:hAnsi="Arial" w:cs="Arial"/>
        <w:sz w:val="18"/>
        <w:szCs w:val="20"/>
      </w:rPr>
      <w:t xml:space="preserve">Radicación: </w:t>
    </w:r>
    <w:r w:rsidR="00797C3F" w:rsidRPr="00373FA4">
      <w:rPr>
        <w:rFonts w:ascii="Arial" w:hAnsi="Arial" w:cs="Arial"/>
        <w:sz w:val="18"/>
        <w:szCs w:val="20"/>
      </w:rPr>
      <w:t>66001310300320220030101</w:t>
    </w:r>
  </w:p>
  <w:p w14:paraId="62A6127D" w14:textId="32F0B9E6" w:rsidR="00481F73" w:rsidRPr="00373FA4" w:rsidRDefault="00481F73" w:rsidP="00373FA4">
    <w:pPr>
      <w:rPr>
        <w:rFonts w:ascii="Arial" w:hAnsi="Arial" w:cs="Arial"/>
        <w:sz w:val="18"/>
        <w:szCs w:val="20"/>
      </w:rPr>
    </w:pPr>
    <w:r w:rsidRPr="00373FA4">
      <w:rPr>
        <w:rFonts w:ascii="Arial" w:hAnsi="Arial" w:cs="Arial"/>
        <w:sz w:val="18"/>
        <w:szCs w:val="20"/>
      </w:rPr>
      <w:t xml:space="preserve">Asunto: </w:t>
    </w:r>
    <w:r w:rsidR="00797C3F" w:rsidRPr="00373FA4">
      <w:rPr>
        <w:rFonts w:ascii="Arial" w:hAnsi="Arial" w:cs="Arial"/>
        <w:sz w:val="18"/>
        <w:szCs w:val="20"/>
      </w:rPr>
      <w:t>Verbal RCE</w:t>
    </w:r>
    <w:r w:rsidRPr="00373FA4">
      <w:rPr>
        <w:rFonts w:ascii="Arial" w:hAnsi="Arial" w:cs="Arial"/>
        <w:sz w:val="18"/>
        <w:szCs w:val="20"/>
      </w:rPr>
      <w:t xml:space="preserve"> –</w:t>
    </w:r>
    <w:r w:rsidR="00797C3F" w:rsidRPr="00373FA4">
      <w:rPr>
        <w:rFonts w:ascii="Arial" w:hAnsi="Arial" w:cs="Arial"/>
        <w:sz w:val="18"/>
        <w:szCs w:val="20"/>
      </w:rPr>
      <w:t xml:space="preserve"> </w:t>
    </w:r>
    <w:r w:rsidR="00BA0D54" w:rsidRPr="00373FA4">
      <w:rPr>
        <w:rFonts w:ascii="Arial" w:hAnsi="Arial" w:cs="Arial"/>
        <w:sz w:val="18"/>
        <w:szCs w:val="20"/>
      </w:rPr>
      <w:t>Recusación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278B"/>
    <w:multiLevelType w:val="hybridMultilevel"/>
    <w:tmpl w:val="05A4BB58"/>
    <w:lvl w:ilvl="0" w:tplc="26563E8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2A7D81"/>
    <w:multiLevelType w:val="hybridMultilevel"/>
    <w:tmpl w:val="A0F684E0"/>
    <w:lvl w:ilvl="0" w:tplc="669621B6">
      <w:start w:val="1"/>
      <w:numFmt w:val="bullet"/>
      <w:lvlText w:val="-"/>
      <w:lvlJc w:val="left"/>
      <w:pPr>
        <w:ind w:left="720" w:hanging="360"/>
      </w:pPr>
      <w:rPr>
        <w:rFonts w:ascii="Arial Narrow" w:eastAsia="Times New Roman"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0B645F8"/>
    <w:multiLevelType w:val="hybridMultilevel"/>
    <w:tmpl w:val="6186CFB2"/>
    <w:lvl w:ilvl="0" w:tplc="74D44C52">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16E6192F"/>
    <w:multiLevelType w:val="hybridMultilevel"/>
    <w:tmpl w:val="AF0E454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7C7F26"/>
    <w:multiLevelType w:val="hybridMultilevel"/>
    <w:tmpl w:val="7A94E55E"/>
    <w:lvl w:ilvl="0" w:tplc="B554FCC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34183"/>
    <w:multiLevelType w:val="hybridMultilevel"/>
    <w:tmpl w:val="F8069768"/>
    <w:lvl w:ilvl="0" w:tplc="278EC0D4">
      <w:numFmt w:val="bullet"/>
      <w:lvlText w:val="-"/>
      <w:lvlJc w:val="left"/>
      <w:pPr>
        <w:ind w:left="720" w:hanging="360"/>
      </w:pPr>
      <w:rPr>
        <w:rFonts w:ascii="Arial Narrow" w:eastAsia="Times New Roman"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4144E2D"/>
    <w:multiLevelType w:val="hybridMultilevel"/>
    <w:tmpl w:val="46C8C2D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A163CA0"/>
    <w:multiLevelType w:val="hybridMultilevel"/>
    <w:tmpl w:val="9B885392"/>
    <w:lvl w:ilvl="0" w:tplc="DEEEE46C">
      <w:start w:val="73"/>
      <w:numFmt w:val="bullet"/>
      <w:lvlText w:val="-"/>
      <w:lvlJc w:val="left"/>
      <w:pPr>
        <w:ind w:left="1065" w:hanging="360"/>
      </w:pPr>
      <w:rPr>
        <w:rFonts w:ascii="Arial Narrow" w:eastAsia="Times New Roman" w:hAnsi="Arial Narrow"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15:restartNumberingAfterBreak="0">
    <w:nsid w:val="2EC04426"/>
    <w:multiLevelType w:val="hybridMultilevel"/>
    <w:tmpl w:val="7A94E55E"/>
    <w:lvl w:ilvl="0" w:tplc="B554FCC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27A4077"/>
    <w:multiLevelType w:val="hybridMultilevel"/>
    <w:tmpl w:val="587624E6"/>
    <w:lvl w:ilvl="0" w:tplc="A164EC50">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618613C5"/>
    <w:multiLevelType w:val="hybridMultilevel"/>
    <w:tmpl w:val="8892F230"/>
    <w:lvl w:ilvl="0" w:tplc="78B2D358">
      <w:start w:val="1"/>
      <w:numFmt w:val="lowerLetter"/>
      <w:lvlText w:val="%1)"/>
      <w:lvlJc w:val="left"/>
      <w:pPr>
        <w:ind w:left="1080" w:hanging="375"/>
      </w:pPr>
    </w:lvl>
    <w:lvl w:ilvl="1" w:tplc="240A0019">
      <w:start w:val="1"/>
      <w:numFmt w:val="lowerLetter"/>
      <w:lvlText w:val="%2."/>
      <w:lvlJc w:val="left"/>
      <w:pPr>
        <w:ind w:left="1785" w:hanging="360"/>
      </w:pPr>
    </w:lvl>
    <w:lvl w:ilvl="2" w:tplc="240A001B">
      <w:start w:val="1"/>
      <w:numFmt w:val="lowerRoman"/>
      <w:lvlText w:val="%3."/>
      <w:lvlJc w:val="right"/>
      <w:pPr>
        <w:ind w:left="2505" w:hanging="180"/>
      </w:pPr>
    </w:lvl>
    <w:lvl w:ilvl="3" w:tplc="240A000F">
      <w:start w:val="1"/>
      <w:numFmt w:val="decimal"/>
      <w:lvlText w:val="%4."/>
      <w:lvlJc w:val="left"/>
      <w:pPr>
        <w:ind w:left="3225" w:hanging="360"/>
      </w:pPr>
    </w:lvl>
    <w:lvl w:ilvl="4" w:tplc="240A0019">
      <w:start w:val="1"/>
      <w:numFmt w:val="lowerLetter"/>
      <w:lvlText w:val="%5."/>
      <w:lvlJc w:val="left"/>
      <w:pPr>
        <w:ind w:left="3945" w:hanging="360"/>
      </w:pPr>
    </w:lvl>
    <w:lvl w:ilvl="5" w:tplc="240A001B">
      <w:start w:val="1"/>
      <w:numFmt w:val="lowerRoman"/>
      <w:lvlText w:val="%6."/>
      <w:lvlJc w:val="right"/>
      <w:pPr>
        <w:ind w:left="4665" w:hanging="180"/>
      </w:pPr>
    </w:lvl>
    <w:lvl w:ilvl="6" w:tplc="240A000F">
      <w:start w:val="1"/>
      <w:numFmt w:val="decimal"/>
      <w:lvlText w:val="%7."/>
      <w:lvlJc w:val="left"/>
      <w:pPr>
        <w:ind w:left="5385" w:hanging="360"/>
      </w:pPr>
    </w:lvl>
    <w:lvl w:ilvl="7" w:tplc="240A0019">
      <w:start w:val="1"/>
      <w:numFmt w:val="lowerLetter"/>
      <w:lvlText w:val="%8."/>
      <w:lvlJc w:val="left"/>
      <w:pPr>
        <w:ind w:left="6105" w:hanging="360"/>
      </w:pPr>
    </w:lvl>
    <w:lvl w:ilvl="8" w:tplc="240A001B">
      <w:start w:val="1"/>
      <w:numFmt w:val="lowerRoman"/>
      <w:lvlText w:val="%9."/>
      <w:lvlJc w:val="right"/>
      <w:pPr>
        <w:ind w:left="6825" w:hanging="180"/>
      </w:pPr>
    </w:lvl>
  </w:abstractNum>
  <w:abstractNum w:abstractNumId="15" w15:restartNumberingAfterBreak="0">
    <w:nsid w:val="6594368A"/>
    <w:multiLevelType w:val="hybridMultilevel"/>
    <w:tmpl w:val="0D5A70DC"/>
    <w:lvl w:ilvl="0" w:tplc="C5ACDD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15:restartNumberingAfterBreak="0">
    <w:nsid w:val="78A93B32"/>
    <w:multiLevelType w:val="hybridMultilevel"/>
    <w:tmpl w:val="CF521E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7"/>
  </w:num>
  <w:num w:numId="5">
    <w:abstractNumId w:val="8"/>
  </w:num>
  <w:num w:numId="6">
    <w:abstractNumId w:val="9"/>
  </w:num>
  <w:num w:numId="7">
    <w:abstractNumId w:val="2"/>
  </w:num>
  <w:num w:numId="8">
    <w:abstractNumId w:val="17"/>
  </w:num>
  <w:num w:numId="9">
    <w:abstractNumId w:val="5"/>
  </w:num>
  <w:num w:numId="10">
    <w:abstractNumId w:val="5"/>
  </w:num>
  <w:num w:numId="11">
    <w:abstractNumId w:val="15"/>
  </w:num>
  <w:num w:numId="12">
    <w:abstractNumId w:val="3"/>
  </w:num>
  <w:num w:numId="13">
    <w:abstractNumId w:val="11"/>
  </w:num>
  <w:num w:numId="14">
    <w:abstractNumId w:val="6"/>
  </w:num>
  <w:num w:numId="15">
    <w:abstractNumId w:val="10"/>
  </w:num>
  <w:num w:numId="16">
    <w:abstractNumId w:val="4"/>
  </w:num>
  <w:num w:numId="17">
    <w:abstractNumId w:val="0"/>
  </w:num>
  <w:num w:numId="18">
    <w:abstractNumId w:val="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MX"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CO" w:vendorID="64" w:dllVersion="0" w:nlCheck="1" w:checkStyle="0"/>
  <w:activeWritingStyle w:appName="MSWord" w:lang="es-ES" w:vendorID="64" w:dllVersion="0" w:nlCheck="1" w:checkStyle="0"/>
  <w:activeWritingStyle w:appName="MSWord" w:lang="es-CO"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419" w:vendorID="64" w:dllVersion="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1F52"/>
    <w:rsid w:val="00002CFB"/>
    <w:rsid w:val="000035F3"/>
    <w:rsid w:val="00004ECE"/>
    <w:rsid w:val="000149E5"/>
    <w:rsid w:val="000208CE"/>
    <w:rsid w:val="000219DB"/>
    <w:rsid w:val="0002206E"/>
    <w:rsid w:val="00022430"/>
    <w:rsid w:val="000228FA"/>
    <w:rsid w:val="00022E62"/>
    <w:rsid w:val="000233F6"/>
    <w:rsid w:val="00023E99"/>
    <w:rsid w:val="00024F29"/>
    <w:rsid w:val="00025C80"/>
    <w:rsid w:val="00027890"/>
    <w:rsid w:val="00034F84"/>
    <w:rsid w:val="0003698D"/>
    <w:rsid w:val="00043C11"/>
    <w:rsid w:val="000442CB"/>
    <w:rsid w:val="00044A94"/>
    <w:rsid w:val="00045903"/>
    <w:rsid w:val="0004628B"/>
    <w:rsid w:val="000476AF"/>
    <w:rsid w:val="00055236"/>
    <w:rsid w:val="0005527C"/>
    <w:rsid w:val="0005552A"/>
    <w:rsid w:val="00055750"/>
    <w:rsid w:val="00065193"/>
    <w:rsid w:val="00067CF2"/>
    <w:rsid w:val="000709D8"/>
    <w:rsid w:val="00071636"/>
    <w:rsid w:val="00071A22"/>
    <w:rsid w:val="00073C1B"/>
    <w:rsid w:val="000740E0"/>
    <w:rsid w:val="0007660C"/>
    <w:rsid w:val="000816D2"/>
    <w:rsid w:val="000819F9"/>
    <w:rsid w:val="000830A7"/>
    <w:rsid w:val="0008406C"/>
    <w:rsid w:val="000843AD"/>
    <w:rsid w:val="00084750"/>
    <w:rsid w:val="00085E38"/>
    <w:rsid w:val="0009663D"/>
    <w:rsid w:val="000972EE"/>
    <w:rsid w:val="00097F1B"/>
    <w:rsid w:val="000A0CE9"/>
    <w:rsid w:val="000A17E7"/>
    <w:rsid w:val="000A2CC4"/>
    <w:rsid w:val="000A3A69"/>
    <w:rsid w:val="000A508E"/>
    <w:rsid w:val="000A5CAE"/>
    <w:rsid w:val="000A7F94"/>
    <w:rsid w:val="000B0DA1"/>
    <w:rsid w:val="000B1253"/>
    <w:rsid w:val="000B44C6"/>
    <w:rsid w:val="000B623F"/>
    <w:rsid w:val="000B702A"/>
    <w:rsid w:val="000C0370"/>
    <w:rsid w:val="000C040B"/>
    <w:rsid w:val="000C1731"/>
    <w:rsid w:val="000C19FD"/>
    <w:rsid w:val="000C3D5D"/>
    <w:rsid w:val="000C4CB8"/>
    <w:rsid w:val="000C4E94"/>
    <w:rsid w:val="000D0955"/>
    <w:rsid w:val="000D2F7A"/>
    <w:rsid w:val="000E1396"/>
    <w:rsid w:val="000E23E3"/>
    <w:rsid w:val="000E354E"/>
    <w:rsid w:val="000E4827"/>
    <w:rsid w:val="000E5FC2"/>
    <w:rsid w:val="000E6EB5"/>
    <w:rsid w:val="000E7740"/>
    <w:rsid w:val="000F015D"/>
    <w:rsid w:val="000F0339"/>
    <w:rsid w:val="00100223"/>
    <w:rsid w:val="00104192"/>
    <w:rsid w:val="00105D2F"/>
    <w:rsid w:val="00106BF5"/>
    <w:rsid w:val="001077AC"/>
    <w:rsid w:val="00111C72"/>
    <w:rsid w:val="00111C9B"/>
    <w:rsid w:val="00112ADB"/>
    <w:rsid w:val="00116C98"/>
    <w:rsid w:val="001170E7"/>
    <w:rsid w:val="0011763E"/>
    <w:rsid w:val="00122B10"/>
    <w:rsid w:val="001233F0"/>
    <w:rsid w:val="00127184"/>
    <w:rsid w:val="00127D45"/>
    <w:rsid w:val="0013179F"/>
    <w:rsid w:val="00132348"/>
    <w:rsid w:val="001329AF"/>
    <w:rsid w:val="00132B4F"/>
    <w:rsid w:val="00132FD5"/>
    <w:rsid w:val="001333EE"/>
    <w:rsid w:val="00134232"/>
    <w:rsid w:val="0013522F"/>
    <w:rsid w:val="00137C3E"/>
    <w:rsid w:val="00140F5E"/>
    <w:rsid w:val="001422E7"/>
    <w:rsid w:val="001429EA"/>
    <w:rsid w:val="0014381A"/>
    <w:rsid w:val="00143AA2"/>
    <w:rsid w:val="00143BE2"/>
    <w:rsid w:val="00144A11"/>
    <w:rsid w:val="00145208"/>
    <w:rsid w:val="00145833"/>
    <w:rsid w:val="00145F40"/>
    <w:rsid w:val="00146A8C"/>
    <w:rsid w:val="00147B47"/>
    <w:rsid w:val="00150365"/>
    <w:rsid w:val="00150939"/>
    <w:rsid w:val="001528F5"/>
    <w:rsid w:val="001552BF"/>
    <w:rsid w:val="00160CDF"/>
    <w:rsid w:val="001643E2"/>
    <w:rsid w:val="001667CB"/>
    <w:rsid w:val="001668B0"/>
    <w:rsid w:val="00167436"/>
    <w:rsid w:val="001727A6"/>
    <w:rsid w:val="00174FA5"/>
    <w:rsid w:val="00177283"/>
    <w:rsid w:val="00177DA6"/>
    <w:rsid w:val="0018100F"/>
    <w:rsid w:val="001830C2"/>
    <w:rsid w:val="00184326"/>
    <w:rsid w:val="0018557F"/>
    <w:rsid w:val="00190FEA"/>
    <w:rsid w:val="0019239C"/>
    <w:rsid w:val="00193A54"/>
    <w:rsid w:val="0019485F"/>
    <w:rsid w:val="00194CAD"/>
    <w:rsid w:val="00196142"/>
    <w:rsid w:val="001963A9"/>
    <w:rsid w:val="0019760D"/>
    <w:rsid w:val="001A0D94"/>
    <w:rsid w:val="001A1B20"/>
    <w:rsid w:val="001A333B"/>
    <w:rsid w:val="001A677D"/>
    <w:rsid w:val="001A6BEB"/>
    <w:rsid w:val="001A6D31"/>
    <w:rsid w:val="001A77AC"/>
    <w:rsid w:val="001B034B"/>
    <w:rsid w:val="001B05BF"/>
    <w:rsid w:val="001B100D"/>
    <w:rsid w:val="001B2FC5"/>
    <w:rsid w:val="001B3B27"/>
    <w:rsid w:val="001B6846"/>
    <w:rsid w:val="001C246D"/>
    <w:rsid w:val="001C2FB0"/>
    <w:rsid w:val="001C378B"/>
    <w:rsid w:val="001C438D"/>
    <w:rsid w:val="001D2B54"/>
    <w:rsid w:val="001D685B"/>
    <w:rsid w:val="001D7C87"/>
    <w:rsid w:val="001E1225"/>
    <w:rsid w:val="001E2BFF"/>
    <w:rsid w:val="001E3052"/>
    <w:rsid w:val="001E4ACB"/>
    <w:rsid w:val="001F1861"/>
    <w:rsid w:val="001F26DD"/>
    <w:rsid w:val="001F4CDE"/>
    <w:rsid w:val="001F4D73"/>
    <w:rsid w:val="001F5990"/>
    <w:rsid w:val="001F5DD1"/>
    <w:rsid w:val="001F6136"/>
    <w:rsid w:val="00200A1E"/>
    <w:rsid w:val="00201494"/>
    <w:rsid w:val="00203516"/>
    <w:rsid w:val="00204738"/>
    <w:rsid w:val="00205C75"/>
    <w:rsid w:val="0021123E"/>
    <w:rsid w:val="00212036"/>
    <w:rsid w:val="00212780"/>
    <w:rsid w:val="002127D4"/>
    <w:rsid w:val="00216E5B"/>
    <w:rsid w:val="002200BE"/>
    <w:rsid w:val="00220A58"/>
    <w:rsid w:val="00220A82"/>
    <w:rsid w:val="0022519E"/>
    <w:rsid w:val="00227854"/>
    <w:rsid w:val="0023163D"/>
    <w:rsid w:val="00232E28"/>
    <w:rsid w:val="00233E11"/>
    <w:rsid w:val="00237A47"/>
    <w:rsid w:val="0024043E"/>
    <w:rsid w:val="00242709"/>
    <w:rsid w:val="00247CFC"/>
    <w:rsid w:val="0025084B"/>
    <w:rsid w:val="00251286"/>
    <w:rsid w:val="00256159"/>
    <w:rsid w:val="00257F74"/>
    <w:rsid w:val="002613C4"/>
    <w:rsid w:val="002616A1"/>
    <w:rsid w:val="00261F7F"/>
    <w:rsid w:val="00262391"/>
    <w:rsid w:val="00266C3A"/>
    <w:rsid w:val="002719B2"/>
    <w:rsid w:val="00273165"/>
    <w:rsid w:val="0027321C"/>
    <w:rsid w:val="00273653"/>
    <w:rsid w:val="00275397"/>
    <w:rsid w:val="00280427"/>
    <w:rsid w:val="00281325"/>
    <w:rsid w:val="002833A6"/>
    <w:rsid w:val="00286559"/>
    <w:rsid w:val="00286743"/>
    <w:rsid w:val="0028728E"/>
    <w:rsid w:val="00290181"/>
    <w:rsid w:val="00290233"/>
    <w:rsid w:val="00290BD4"/>
    <w:rsid w:val="00291EDC"/>
    <w:rsid w:val="0029729F"/>
    <w:rsid w:val="002A1761"/>
    <w:rsid w:val="002A1DC1"/>
    <w:rsid w:val="002A2AD2"/>
    <w:rsid w:val="002A2E09"/>
    <w:rsid w:val="002A3A29"/>
    <w:rsid w:val="002A3D51"/>
    <w:rsid w:val="002A4188"/>
    <w:rsid w:val="002A677F"/>
    <w:rsid w:val="002A7360"/>
    <w:rsid w:val="002B2383"/>
    <w:rsid w:val="002B3ED4"/>
    <w:rsid w:val="002B5093"/>
    <w:rsid w:val="002B51AA"/>
    <w:rsid w:val="002B5318"/>
    <w:rsid w:val="002B654C"/>
    <w:rsid w:val="002C2BFC"/>
    <w:rsid w:val="002C328E"/>
    <w:rsid w:val="002D0064"/>
    <w:rsid w:val="002D125B"/>
    <w:rsid w:val="002D1551"/>
    <w:rsid w:val="002D6761"/>
    <w:rsid w:val="002E05C9"/>
    <w:rsid w:val="002E1032"/>
    <w:rsid w:val="002E1347"/>
    <w:rsid w:val="002E2AB2"/>
    <w:rsid w:val="002E4939"/>
    <w:rsid w:val="002E4D2D"/>
    <w:rsid w:val="002E51F0"/>
    <w:rsid w:val="002E6738"/>
    <w:rsid w:val="002E70B2"/>
    <w:rsid w:val="002E7D88"/>
    <w:rsid w:val="002F0401"/>
    <w:rsid w:val="002F0877"/>
    <w:rsid w:val="002F0BF1"/>
    <w:rsid w:val="002F116E"/>
    <w:rsid w:val="002F172A"/>
    <w:rsid w:val="002F3498"/>
    <w:rsid w:val="002F3E6E"/>
    <w:rsid w:val="002F4699"/>
    <w:rsid w:val="002F76EA"/>
    <w:rsid w:val="002F79E7"/>
    <w:rsid w:val="002F7B85"/>
    <w:rsid w:val="00301BE6"/>
    <w:rsid w:val="00303980"/>
    <w:rsid w:val="00305D7A"/>
    <w:rsid w:val="003109AD"/>
    <w:rsid w:val="00311CFD"/>
    <w:rsid w:val="00311D43"/>
    <w:rsid w:val="00312958"/>
    <w:rsid w:val="00314D4B"/>
    <w:rsid w:val="00316614"/>
    <w:rsid w:val="00320318"/>
    <w:rsid w:val="003209CF"/>
    <w:rsid w:val="00322ECB"/>
    <w:rsid w:val="003244E1"/>
    <w:rsid w:val="003252BF"/>
    <w:rsid w:val="00330F72"/>
    <w:rsid w:val="003325CF"/>
    <w:rsid w:val="003326BA"/>
    <w:rsid w:val="00332EA2"/>
    <w:rsid w:val="00340457"/>
    <w:rsid w:val="00346B1C"/>
    <w:rsid w:val="00347F08"/>
    <w:rsid w:val="00347F2F"/>
    <w:rsid w:val="0035029E"/>
    <w:rsid w:val="0035289D"/>
    <w:rsid w:val="0035643C"/>
    <w:rsid w:val="003573A4"/>
    <w:rsid w:val="003608C1"/>
    <w:rsid w:val="00361FEA"/>
    <w:rsid w:val="00362692"/>
    <w:rsid w:val="00362DEC"/>
    <w:rsid w:val="003640E7"/>
    <w:rsid w:val="00365A0C"/>
    <w:rsid w:val="00365F93"/>
    <w:rsid w:val="0036702E"/>
    <w:rsid w:val="003677A8"/>
    <w:rsid w:val="0036FD64"/>
    <w:rsid w:val="00370FD2"/>
    <w:rsid w:val="003738D6"/>
    <w:rsid w:val="00373FA4"/>
    <w:rsid w:val="00375352"/>
    <w:rsid w:val="00375699"/>
    <w:rsid w:val="00380317"/>
    <w:rsid w:val="003840CB"/>
    <w:rsid w:val="00384FED"/>
    <w:rsid w:val="00385660"/>
    <w:rsid w:val="00386AC3"/>
    <w:rsid w:val="00387BD6"/>
    <w:rsid w:val="003917A3"/>
    <w:rsid w:val="00391EA1"/>
    <w:rsid w:val="00394716"/>
    <w:rsid w:val="00395DF3"/>
    <w:rsid w:val="00396D32"/>
    <w:rsid w:val="003A38E4"/>
    <w:rsid w:val="003A4150"/>
    <w:rsid w:val="003A517B"/>
    <w:rsid w:val="003A6254"/>
    <w:rsid w:val="003B0CD5"/>
    <w:rsid w:val="003B1F61"/>
    <w:rsid w:val="003B34A5"/>
    <w:rsid w:val="003B3C63"/>
    <w:rsid w:val="003B4566"/>
    <w:rsid w:val="003B458D"/>
    <w:rsid w:val="003B49FE"/>
    <w:rsid w:val="003B575F"/>
    <w:rsid w:val="003B7006"/>
    <w:rsid w:val="003B7F8B"/>
    <w:rsid w:val="003C0B92"/>
    <w:rsid w:val="003C0BC0"/>
    <w:rsid w:val="003C3348"/>
    <w:rsid w:val="003C4CE2"/>
    <w:rsid w:val="003C7CA0"/>
    <w:rsid w:val="003D0027"/>
    <w:rsid w:val="003D1761"/>
    <w:rsid w:val="003D31C9"/>
    <w:rsid w:val="003D44B5"/>
    <w:rsid w:val="003D452A"/>
    <w:rsid w:val="003D4855"/>
    <w:rsid w:val="003D4B93"/>
    <w:rsid w:val="003D5D18"/>
    <w:rsid w:val="003D6498"/>
    <w:rsid w:val="003D7C19"/>
    <w:rsid w:val="003E0A45"/>
    <w:rsid w:val="003E164A"/>
    <w:rsid w:val="003E1799"/>
    <w:rsid w:val="003E1F84"/>
    <w:rsid w:val="003E3C23"/>
    <w:rsid w:val="003E7519"/>
    <w:rsid w:val="003E7C1A"/>
    <w:rsid w:val="003F022A"/>
    <w:rsid w:val="003F1DFA"/>
    <w:rsid w:val="003F4036"/>
    <w:rsid w:val="00402DD3"/>
    <w:rsid w:val="0040302B"/>
    <w:rsid w:val="00403A7E"/>
    <w:rsid w:val="004046A3"/>
    <w:rsid w:val="00405B47"/>
    <w:rsid w:val="00405E6A"/>
    <w:rsid w:val="00406F6D"/>
    <w:rsid w:val="0040754D"/>
    <w:rsid w:val="00407ACC"/>
    <w:rsid w:val="00412AEF"/>
    <w:rsid w:val="0041731D"/>
    <w:rsid w:val="00420219"/>
    <w:rsid w:val="004204A1"/>
    <w:rsid w:val="0042174C"/>
    <w:rsid w:val="004224F3"/>
    <w:rsid w:val="0042466F"/>
    <w:rsid w:val="0042545C"/>
    <w:rsid w:val="00425B2C"/>
    <w:rsid w:val="00425ED7"/>
    <w:rsid w:val="0042793E"/>
    <w:rsid w:val="00427A3C"/>
    <w:rsid w:val="004307CD"/>
    <w:rsid w:val="00431520"/>
    <w:rsid w:val="00432F83"/>
    <w:rsid w:val="00433347"/>
    <w:rsid w:val="00434307"/>
    <w:rsid w:val="00434816"/>
    <w:rsid w:val="004356EB"/>
    <w:rsid w:val="00436F5C"/>
    <w:rsid w:val="004375F5"/>
    <w:rsid w:val="004418CA"/>
    <w:rsid w:val="00441E3A"/>
    <w:rsid w:val="00442D84"/>
    <w:rsid w:val="004431E8"/>
    <w:rsid w:val="00451741"/>
    <w:rsid w:val="00452587"/>
    <w:rsid w:val="00452BFC"/>
    <w:rsid w:val="004575F5"/>
    <w:rsid w:val="0046075E"/>
    <w:rsid w:val="00462631"/>
    <w:rsid w:val="004636C0"/>
    <w:rsid w:val="00464EDA"/>
    <w:rsid w:val="0046530A"/>
    <w:rsid w:val="00471D78"/>
    <w:rsid w:val="00471F78"/>
    <w:rsid w:val="00472631"/>
    <w:rsid w:val="0047317F"/>
    <w:rsid w:val="00473ED8"/>
    <w:rsid w:val="00477D7A"/>
    <w:rsid w:val="00481F73"/>
    <w:rsid w:val="00482377"/>
    <w:rsid w:val="0048395B"/>
    <w:rsid w:val="00483FFE"/>
    <w:rsid w:val="004840D7"/>
    <w:rsid w:val="00484945"/>
    <w:rsid w:val="00490AD7"/>
    <w:rsid w:val="00493F12"/>
    <w:rsid w:val="004944DE"/>
    <w:rsid w:val="0049648C"/>
    <w:rsid w:val="00496750"/>
    <w:rsid w:val="00497A07"/>
    <w:rsid w:val="004A2ADB"/>
    <w:rsid w:val="004A380B"/>
    <w:rsid w:val="004A3B02"/>
    <w:rsid w:val="004A631D"/>
    <w:rsid w:val="004A7196"/>
    <w:rsid w:val="004A771E"/>
    <w:rsid w:val="004B2ECA"/>
    <w:rsid w:val="004B3C00"/>
    <w:rsid w:val="004B3ED6"/>
    <w:rsid w:val="004B5F45"/>
    <w:rsid w:val="004C1D8D"/>
    <w:rsid w:val="004C54B9"/>
    <w:rsid w:val="004C7360"/>
    <w:rsid w:val="004D2AE4"/>
    <w:rsid w:val="004D3C7A"/>
    <w:rsid w:val="004D4452"/>
    <w:rsid w:val="004D5343"/>
    <w:rsid w:val="004D53FB"/>
    <w:rsid w:val="004E23A3"/>
    <w:rsid w:val="004E3BFA"/>
    <w:rsid w:val="004E4B9F"/>
    <w:rsid w:val="004E68D8"/>
    <w:rsid w:val="004E6C64"/>
    <w:rsid w:val="004F0480"/>
    <w:rsid w:val="004F0A41"/>
    <w:rsid w:val="004F150A"/>
    <w:rsid w:val="004F20CB"/>
    <w:rsid w:val="004F35E1"/>
    <w:rsid w:val="004F46FE"/>
    <w:rsid w:val="004F630C"/>
    <w:rsid w:val="004F70D6"/>
    <w:rsid w:val="00500657"/>
    <w:rsid w:val="00500992"/>
    <w:rsid w:val="005013B0"/>
    <w:rsid w:val="00505F44"/>
    <w:rsid w:val="0050728B"/>
    <w:rsid w:val="00507316"/>
    <w:rsid w:val="005100FA"/>
    <w:rsid w:val="00515695"/>
    <w:rsid w:val="00515B78"/>
    <w:rsid w:val="0051613B"/>
    <w:rsid w:val="00516A6A"/>
    <w:rsid w:val="00517B35"/>
    <w:rsid w:val="00522919"/>
    <w:rsid w:val="0052338C"/>
    <w:rsid w:val="00523A34"/>
    <w:rsid w:val="005261DF"/>
    <w:rsid w:val="00530B4D"/>
    <w:rsid w:val="005320A0"/>
    <w:rsid w:val="00533B7D"/>
    <w:rsid w:val="0053449A"/>
    <w:rsid w:val="005348FD"/>
    <w:rsid w:val="00535BE1"/>
    <w:rsid w:val="005411B8"/>
    <w:rsid w:val="005424B8"/>
    <w:rsid w:val="00543790"/>
    <w:rsid w:val="00544052"/>
    <w:rsid w:val="00547037"/>
    <w:rsid w:val="00547FB1"/>
    <w:rsid w:val="00552BA6"/>
    <w:rsid w:val="00552FB6"/>
    <w:rsid w:val="00553218"/>
    <w:rsid w:val="005619AC"/>
    <w:rsid w:val="00562D99"/>
    <w:rsid w:val="00563AFD"/>
    <w:rsid w:val="00564C4A"/>
    <w:rsid w:val="005704A3"/>
    <w:rsid w:val="00570580"/>
    <w:rsid w:val="00572C2F"/>
    <w:rsid w:val="00575295"/>
    <w:rsid w:val="0058259A"/>
    <w:rsid w:val="0058401B"/>
    <w:rsid w:val="00587D08"/>
    <w:rsid w:val="00590F09"/>
    <w:rsid w:val="0059382A"/>
    <w:rsid w:val="00594A9C"/>
    <w:rsid w:val="00594E2A"/>
    <w:rsid w:val="0059507D"/>
    <w:rsid w:val="005A01AF"/>
    <w:rsid w:val="005A2015"/>
    <w:rsid w:val="005A225A"/>
    <w:rsid w:val="005A2584"/>
    <w:rsid w:val="005A3430"/>
    <w:rsid w:val="005A40DF"/>
    <w:rsid w:val="005A50C7"/>
    <w:rsid w:val="005A51D7"/>
    <w:rsid w:val="005A5AB4"/>
    <w:rsid w:val="005A72F1"/>
    <w:rsid w:val="005A79D7"/>
    <w:rsid w:val="005B1FC6"/>
    <w:rsid w:val="005B5003"/>
    <w:rsid w:val="005B524C"/>
    <w:rsid w:val="005C1FC6"/>
    <w:rsid w:val="005C2A8A"/>
    <w:rsid w:val="005C2B95"/>
    <w:rsid w:val="005C40BA"/>
    <w:rsid w:val="005C578F"/>
    <w:rsid w:val="005C7986"/>
    <w:rsid w:val="005D3D2A"/>
    <w:rsid w:val="005D6E99"/>
    <w:rsid w:val="005E4EC2"/>
    <w:rsid w:val="005E54C1"/>
    <w:rsid w:val="005E6B3C"/>
    <w:rsid w:val="005E7738"/>
    <w:rsid w:val="005F1E7F"/>
    <w:rsid w:val="005F46CB"/>
    <w:rsid w:val="005F5678"/>
    <w:rsid w:val="005F6C1C"/>
    <w:rsid w:val="00600A9E"/>
    <w:rsid w:val="006011E0"/>
    <w:rsid w:val="00601D66"/>
    <w:rsid w:val="00601DB6"/>
    <w:rsid w:val="0060314A"/>
    <w:rsid w:val="00603E4C"/>
    <w:rsid w:val="00604409"/>
    <w:rsid w:val="00604B96"/>
    <w:rsid w:val="006075EC"/>
    <w:rsid w:val="00607CB3"/>
    <w:rsid w:val="0061063F"/>
    <w:rsid w:val="006139EE"/>
    <w:rsid w:val="00614BC5"/>
    <w:rsid w:val="00615435"/>
    <w:rsid w:val="00616582"/>
    <w:rsid w:val="00616BD9"/>
    <w:rsid w:val="00617F7B"/>
    <w:rsid w:val="00620BF1"/>
    <w:rsid w:val="00621847"/>
    <w:rsid w:val="006218E5"/>
    <w:rsid w:val="0062449A"/>
    <w:rsid w:val="00624605"/>
    <w:rsid w:val="00624BE0"/>
    <w:rsid w:val="00625835"/>
    <w:rsid w:val="0063052D"/>
    <w:rsid w:val="00634709"/>
    <w:rsid w:val="00634E0C"/>
    <w:rsid w:val="00637197"/>
    <w:rsid w:val="00640F7C"/>
    <w:rsid w:val="00643793"/>
    <w:rsid w:val="00646408"/>
    <w:rsid w:val="0065336B"/>
    <w:rsid w:val="006544B4"/>
    <w:rsid w:val="006544D7"/>
    <w:rsid w:val="00655E79"/>
    <w:rsid w:val="00656339"/>
    <w:rsid w:val="00657363"/>
    <w:rsid w:val="00663350"/>
    <w:rsid w:val="00663B48"/>
    <w:rsid w:val="0066453D"/>
    <w:rsid w:val="006665CE"/>
    <w:rsid w:val="00666B6F"/>
    <w:rsid w:val="0066742C"/>
    <w:rsid w:val="00667D5D"/>
    <w:rsid w:val="00673A7C"/>
    <w:rsid w:val="006746F9"/>
    <w:rsid w:val="0067795C"/>
    <w:rsid w:val="006804A6"/>
    <w:rsid w:val="00680B59"/>
    <w:rsid w:val="006816A8"/>
    <w:rsid w:val="00685A6C"/>
    <w:rsid w:val="006871E4"/>
    <w:rsid w:val="00690F27"/>
    <w:rsid w:val="006941D9"/>
    <w:rsid w:val="0069467F"/>
    <w:rsid w:val="00695F53"/>
    <w:rsid w:val="006A1DE7"/>
    <w:rsid w:val="006A470A"/>
    <w:rsid w:val="006A57F1"/>
    <w:rsid w:val="006A586E"/>
    <w:rsid w:val="006A60F4"/>
    <w:rsid w:val="006B0D58"/>
    <w:rsid w:val="006B14B7"/>
    <w:rsid w:val="006B4182"/>
    <w:rsid w:val="006B4C30"/>
    <w:rsid w:val="006C16D5"/>
    <w:rsid w:val="006C1FC3"/>
    <w:rsid w:val="006C3363"/>
    <w:rsid w:val="006C5B88"/>
    <w:rsid w:val="006D01FD"/>
    <w:rsid w:val="006D080D"/>
    <w:rsid w:val="006D0AE9"/>
    <w:rsid w:val="006D0BE9"/>
    <w:rsid w:val="006D197D"/>
    <w:rsid w:val="006D4513"/>
    <w:rsid w:val="006D4FC8"/>
    <w:rsid w:val="006D5536"/>
    <w:rsid w:val="006D59AB"/>
    <w:rsid w:val="006D790E"/>
    <w:rsid w:val="006D7A8D"/>
    <w:rsid w:val="006E0075"/>
    <w:rsid w:val="006E0A99"/>
    <w:rsid w:val="006E0CC1"/>
    <w:rsid w:val="006E180B"/>
    <w:rsid w:val="006E3DD2"/>
    <w:rsid w:val="006E5CFC"/>
    <w:rsid w:val="006E6395"/>
    <w:rsid w:val="006E64DB"/>
    <w:rsid w:val="006E793A"/>
    <w:rsid w:val="006E7977"/>
    <w:rsid w:val="006F05A9"/>
    <w:rsid w:val="006F0784"/>
    <w:rsid w:val="006F199B"/>
    <w:rsid w:val="006F23F9"/>
    <w:rsid w:val="006F2601"/>
    <w:rsid w:val="0070171C"/>
    <w:rsid w:val="007025D4"/>
    <w:rsid w:val="007045FD"/>
    <w:rsid w:val="007046F5"/>
    <w:rsid w:val="007060D4"/>
    <w:rsid w:val="0070698D"/>
    <w:rsid w:val="00707728"/>
    <w:rsid w:val="00707D4C"/>
    <w:rsid w:val="00707FE8"/>
    <w:rsid w:val="00714952"/>
    <w:rsid w:val="00717D47"/>
    <w:rsid w:val="00720DB0"/>
    <w:rsid w:val="007226BF"/>
    <w:rsid w:val="00723BE4"/>
    <w:rsid w:val="00724AE6"/>
    <w:rsid w:val="007258A4"/>
    <w:rsid w:val="0072628A"/>
    <w:rsid w:val="00733620"/>
    <w:rsid w:val="00735A36"/>
    <w:rsid w:val="00742F0F"/>
    <w:rsid w:val="00743D66"/>
    <w:rsid w:val="007451D8"/>
    <w:rsid w:val="00745828"/>
    <w:rsid w:val="007528E6"/>
    <w:rsid w:val="0075592F"/>
    <w:rsid w:val="0075772F"/>
    <w:rsid w:val="00760950"/>
    <w:rsid w:val="00761D22"/>
    <w:rsid w:val="007622A5"/>
    <w:rsid w:val="00762B98"/>
    <w:rsid w:val="00762D8B"/>
    <w:rsid w:val="00762E87"/>
    <w:rsid w:val="00763ADB"/>
    <w:rsid w:val="00763C64"/>
    <w:rsid w:val="007651F9"/>
    <w:rsid w:val="00765FA9"/>
    <w:rsid w:val="00767143"/>
    <w:rsid w:val="00772F28"/>
    <w:rsid w:val="0077354F"/>
    <w:rsid w:val="00773652"/>
    <w:rsid w:val="007737FC"/>
    <w:rsid w:val="00774678"/>
    <w:rsid w:val="00780B77"/>
    <w:rsid w:val="007864B3"/>
    <w:rsid w:val="00790F50"/>
    <w:rsid w:val="00793B6B"/>
    <w:rsid w:val="00794943"/>
    <w:rsid w:val="00797C3F"/>
    <w:rsid w:val="007A0A66"/>
    <w:rsid w:val="007A1004"/>
    <w:rsid w:val="007A3991"/>
    <w:rsid w:val="007A5730"/>
    <w:rsid w:val="007A686C"/>
    <w:rsid w:val="007B1045"/>
    <w:rsid w:val="007B15EA"/>
    <w:rsid w:val="007B2AD4"/>
    <w:rsid w:val="007B3E90"/>
    <w:rsid w:val="007B3FA4"/>
    <w:rsid w:val="007B58D8"/>
    <w:rsid w:val="007B793E"/>
    <w:rsid w:val="007C082F"/>
    <w:rsid w:val="007C2FD8"/>
    <w:rsid w:val="007C4207"/>
    <w:rsid w:val="007C5CDD"/>
    <w:rsid w:val="007C72F3"/>
    <w:rsid w:val="007D078D"/>
    <w:rsid w:val="007D1747"/>
    <w:rsid w:val="007D43EE"/>
    <w:rsid w:val="007D5900"/>
    <w:rsid w:val="007D7039"/>
    <w:rsid w:val="007D71CA"/>
    <w:rsid w:val="007E0575"/>
    <w:rsid w:val="007E1D2F"/>
    <w:rsid w:val="007E2F07"/>
    <w:rsid w:val="007E4BB9"/>
    <w:rsid w:val="007E5FF3"/>
    <w:rsid w:val="007E6034"/>
    <w:rsid w:val="007E6BE8"/>
    <w:rsid w:val="007E7FBD"/>
    <w:rsid w:val="007F1D5C"/>
    <w:rsid w:val="007F6384"/>
    <w:rsid w:val="007F74A9"/>
    <w:rsid w:val="007F7BE8"/>
    <w:rsid w:val="00801979"/>
    <w:rsid w:val="008026A2"/>
    <w:rsid w:val="00806569"/>
    <w:rsid w:val="00807D92"/>
    <w:rsid w:val="00811A03"/>
    <w:rsid w:val="00811C9E"/>
    <w:rsid w:val="008123F5"/>
    <w:rsid w:val="00812FA0"/>
    <w:rsid w:val="0081420A"/>
    <w:rsid w:val="008154EB"/>
    <w:rsid w:val="00815F1F"/>
    <w:rsid w:val="00820817"/>
    <w:rsid w:val="00820DB0"/>
    <w:rsid w:val="008224D8"/>
    <w:rsid w:val="00823214"/>
    <w:rsid w:val="00825B36"/>
    <w:rsid w:val="008270E4"/>
    <w:rsid w:val="008279C6"/>
    <w:rsid w:val="00827DF0"/>
    <w:rsid w:val="00831BB3"/>
    <w:rsid w:val="0083296E"/>
    <w:rsid w:val="0083304C"/>
    <w:rsid w:val="00833816"/>
    <w:rsid w:val="0083451E"/>
    <w:rsid w:val="00835C8B"/>
    <w:rsid w:val="008417D9"/>
    <w:rsid w:val="008425AD"/>
    <w:rsid w:val="00842716"/>
    <w:rsid w:val="00842777"/>
    <w:rsid w:val="008456AF"/>
    <w:rsid w:val="00845D23"/>
    <w:rsid w:val="0085163D"/>
    <w:rsid w:val="00851FD5"/>
    <w:rsid w:val="00852CDE"/>
    <w:rsid w:val="0085345B"/>
    <w:rsid w:val="008569A8"/>
    <w:rsid w:val="008577BC"/>
    <w:rsid w:val="00860D49"/>
    <w:rsid w:val="00862838"/>
    <w:rsid w:val="00863DF2"/>
    <w:rsid w:val="00863EBE"/>
    <w:rsid w:val="0086480A"/>
    <w:rsid w:val="00864854"/>
    <w:rsid w:val="00865520"/>
    <w:rsid w:val="00866262"/>
    <w:rsid w:val="0086735D"/>
    <w:rsid w:val="008676DA"/>
    <w:rsid w:val="008714EC"/>
    <w:rsid w:val="00871C76"/>
    <w:rsid w:val="008738E5"/>
    <w:rsid w:val="00875595"/>
    <w:rsid w:val="00876FF1"/>
    <w:rsid w:val="00877C69"/>
    <w:rsid w:val="00877DA5"/>
    <w:rsid w:val="00877F38"/>
    <w:rsid w:val="008857BE"/>
    <w:rsid w:val="00896560"/>
    <w:rsid w:val="008A060E"/>
    <w:rsid w:val="008A358A"/>
    <w:rsid w:val="008A385A"/>
    <w:rsid w:val="008A64EA"/>
    <w:rsid w:val="008B08C4"/>
    <w:rsid w:val="008B1A06"/>
    <w:rsid w:val="008B29EE"/>
    <w:rsid w:val="008B2EB6"/>
    <w:rsid w:val="008B34E5"/>
    <w:rsid w:val="008B5DB3"/>
    <w:rsid w:val="008C0028"/>
    <w:rsid w:val="008D0955"/>
    <w:rsid w:val="008D0E75"/>
    <w:rsid w:val="008D10C2"/>
    <w:rsid w:val="008D17F7"/>
    <w:rsid w:val="008D2ADB"/>
    <w:rsid w:val="008D4190"/>
    <w:rsid w:val="008D6022"/>
    <w:rsid w:val="008D7E59"/>
    <w:rsid w:val="008E1A70"/>
    <w:rsid w:val="008E37DE"/>
    <w:rsid w:val="008E5DB7"/>
    <w:rsid w:val="008E6FB5"/>
    <w:rsid w:val="008F2CDB"/>
    <w:rsid w:val="008F458F"/>
    <w:rsid w:val="008F525A"/>
    <w:rsid w:val="008F5C0B"/>
    <w:rsid w:val="008F5FE8"/>
    <w:rsid w:val="008F6869"/>
    <w:rsid w:val="009005DD"/>
    <w:rsid w:val="0090173D"/>
    <w:rsid w:val="00901E4E"/>
    <w:rsid w:val="00902CE3"/>
    <w:rsid w:val="00905320"/>
    <w:rsid w:val="009060D4"/>
    <w:rsid w:val="00906DCD"/>
    <w:rsid w:val="0090734A"/>
    <w:rsid w:val="00910B97"/>
    <w:rsid w:val="0091373D"/>
    <w:rsid w:val="00915083"/>
    <w:rsid w:val="009159F0"/>
    <w:rsid w:val="00916045"/>
    <w:rsid w:val="00917382"/>
    <w:rsid w:val="00920734"/>
    <w:rsid w:val="00920979"/>
    <w:rsid w:val="00922FA1"/>
    <w:rsid w:val="009247C9"/>
    <w:rsid w:val="00925ACF"/>
    <w:rsid w:val="00930A3E"/>
    <w:rsid w:val="00933B7C"/>
    <w:rsid w:val="009356EF"/>
    <w:rsid w:val="00940CC4"/>
    <w:rsid w:val="00943039"/>
    <w:rsid w:val="0094548E"/>
    <w:rsid w:val="00947506"/>
    <w:rsid w:val="009476F4"/>
    <w:rsid w:val="00947B30"/>
    <w:rsid w:val="00950E2E"/>
    <w:rsid w:val="009544D3"/>
    <w:rsid w:val="009544DF"/>
    <w:rsid w:val="009553EE"/>
    <w:rsid w:val="00956C17"/>
    <w:rsid w:val="00956D12"/>
    <w:rsid w:val="009571C9"/>
    <w:rsid w:val="00957A60"/>
    <w:rsid w:val="00960097"/>
    <w:rsid w:val="00961BD8"/>
    <w:rsid w:val="0096495D"/>
    <w:rsid w:val="00965074"/>
    <w:rsid w:val="009660A3"/>
    <w:rsid w:val="00967278"/>
    <w:rsid w:val="0097078D"/>
    <w:rsid w:val="009712DF"/>
    <w:rsid w:val="00971AD8"/>
    <w:rsid w:val="00973913"/>
    <w:rsid w:val="00974176"/>
    <w:rsid w:val="0097435B"/>
    <w:rsid w:val="00974BE8"/>
    <w:rsid w:val="0098007B"/>
    <w:rsid w:val="00980134"/>
    <w:rsid w:val="00980FC3"/>
    <w:rsid w:val="00982A34"/>
    <w:rsid w:val="009847CD"/>
    <w:rsid w:val="0098571C"/>
    <w:rsid w:val="00991A7F"/>
    <w:rsid w:val="00991DC9"/>
    <w:rsid w:val="009939E7"/>
    <w:rsid w:val="00993DF3"/>
    <w:rsid w:val="00994437"/>
    <w:rsid w:val="00995C45"/>
    <w:rsid w:val="009960BC"/>
    <w:rsid w:val="00997194"/>
    <w:rsid w:val="009A12C0"/>
    <w:rsid w:val="009A1B36"/>
    <w:rsid w:val="009A1EEF"/>
    <w:rsid w:val="009A37CE"/>
    <w:rsid w:val="009A4720"/>
    <w:rsid w:val="009A580A"/>
    <w:rsid w:val="009B0B8C"/>
    <w:rsid w:val="009B0E26"/>
    <w:rsid w:val="009B11B7"/>
    <w:rsid w:val="009B3128"/>
    <w:rsid w:val="009B3D0F"/>
    <w:rsid w:val="009B3E69"/>
    <w:rsid w:val="009B7247"/>
    <w:rsid w:val="009C09FE"/>
    <w:rsid w:val="009C246F"/>
    <w:rsid w:val="009C2939"/>
    <w:rsid w:val="009C5C56"/>
    <w:rsid w:val="009C6C94"/>
    <w:rsid w:val="009D302C"/>
    <w:rsid w:val="009D5164"/>
    <w:rsid w:val="009E3496"/>
    <w:rsid w:val="009E3AC4"/>
    <w:rsid w:val="009E4EE5"/>
    <w:rsid w:val="009E5BC0"/>
    <w:rsid w:val="009E70F1"/>
    <w:rsid w:val="009E7900"/>
    <w:rsid w:val="009E7988"/>
    <w:rsid w:val="009F1489"/>
    <w:rsid w:val="009F2275"/>
    <w:rsid w:val="009F27CC"/>
    <w:rsid w:val="009F4224"/>
    <w:rsid w:val="009F6277"/>
    <w:rsid w:val="009F78A9"/>
    <w:rsid w:val="009F7B94"/>
    <w:rsid w:val="00A0195E"/>
    <w:rsid w:val="00A04133"/>
    <w:rsid w:val="00A05519"/>
    <w:rsid w:val="00A072EA"/>
    <w:rsid w:val="00A07465"/>
    <w:rsid w:val="00A135E8"/>
    <w:rsid w:val="00A1459E"/>
    <w:rsid w:val="00A1463D"/>
    <w:rsid w:val="00A14F9D"/>
    <w:rsid w:val="00A15249"/>
    <w:rsid w:val="00A17C68"/>
    <w:rsid w:val="00A23A4D"/>
    <w:rsid w:val="00A244D4"/>
    <w:rsid w:val="00A24625"/>
    <w:rsid w:val="00A246B0"/>
    <w:rsid w:val="00A2535E"/>
    <w:rsid w:val="00A2581E"/>
    <w:rsid w:val="00A25A55"/>
    <w:rsid w:val="00A25D69"/>
    <w:rsid w:val="00A279BE"/>
    <w:rsid w:val="00A31D10"/>
    <w:rsid w:val="00A345A1"/>
    <w:rsid w:val="00A34A67"/>
    <w:rsid w:val="00A35610"/>
    <w:rsid w:val="00A410D2"/>
    <w:rsid w:val="00A44D16"/>
    <w:rsid w:val="00A46642"/>
    <w:rsid w:val="00A46EF4"/>
    <w:rsid w:val="00A46F3F"/>
    <w:rsid w:val="00A476F6"/>
    <w:rsid w:val="00A52F89"/>
    <w:rsid w:val="00A54E0C"/>
    <w:rsid w:val="00A66B53"/>
    <w:rsid w:val="00A67E1C"/>
    <w:rsid w:val="00A71CEF"/>
    <w:rsid w:val="00A721F4"/>
    <w:rsid w:val="00A7452A"/>
    <w:rsid w:val="00A764C2"/>
    <w:rsid w:val="00A764C7"/>
    <w:rsid w:val="00A77496"/>
    <w:rsid w:val="00A774DC"/>
    <w:rsid w:val="00A777C1"/>
    <w:rsid w:val="00A77FF5"/>
    <w:rsid w:val="00A8173C"/>
    <w:rsid w:val="00A85773"/>
    <w:rsid w:val="00A85AA5"/>
    <w:rsid w:val="00A85BD5"/>
    <w:rsid w:val="00A92213"/>
    <w:rsid w:val="00A97056"/>
    <w:rsid w:val="00A97C73"/>
    <w:rsid w:val="00AA06DD"/>
    <w:rsid w:val="00AA22BE"/>
    <w:rsid w:val="00AA2B24"/>
    <w:rsid w:val="00AA6C55"/>
    <w:rsid w:val="00AA7465"/>
    <w:rsid w:val="00AA7624"/>
    <w:rsid w:val="00AA7DE1"/>
    <w:rsid w:val="00AB3BDE"/>
    <w:rsid w:val="00AB6880"/>
    <w:rsid w:val="00AB6FFC"/>
    <w:rsid w:val="00AC2839"/>
    <w:rsid w:val="00AC7F5B"/>
    <w:rsid w:val="00AD189C"/>
    <w:rsid w:val="00AD21AC"/>
    <w:rsid w:val="00AD3D7F"/>
    <w:rsid w:val="00AD4B5B"/>
    <w:rsid w:val="00AD582C"/>
    <w:rsid w:val="00AD698D"/>
    <w:rsid w:val="00AD6BBB"/>
    <w:rsid w:val="00AE0255"/>
    <w:rsid w:val="00AE0C86"/>
    <w:rsid w:val="00AE1759"/>
    <w:rsid w:val="00AE1890"/>
    <w:rsid w:val="00AE1A18"/>
    <w:rsid w:val="00AE21CF"/>
    <w:rsid w:val="00AE28E4"/>
    <w:rsid w:val="00AE33A2"/>
    <w:rsid w:val="00AE51F2"/>
    <w:rsid w:val="00AE6690"/>
    <w:rsid w:val="00AE72C7"/>
    <w:rsid w:val="00AE776C"/>
    <w:rsid w:val="00AF0BB2"/>
    <w:rsid w:val="00AF0C7A"/>
    <w:rsid w:val="00AF63BD"/>
    <w:rsid w:val="00AF68F2"/>
    <w:rsid w:val="00AF6FFB"/>
    <w:rsid w:val="00B000F0"/>
    <w:rsid w:val="00B00FE0"/>
    <w:rsid w:val="00B055D2"/>
    <w:rsid w:val="00B07DC0"/>
    <w:rsid w:val="00B10B5F"/>
    <w:rsid w:val="00B121BB"/>
    <w:rsid w:val="00B16618"/>
    <w:rsid w:val="00B16A48"/>
    <w:rsid w:val="00B20D74"/>
    <w:rsid w:val="00B2117B"/>
    <w:rsid w:val="00B21F2F"/>
    <w:rsid w:val="00B232AB"/>
    <w:rsid w:val="00B25C3A"/>
    <w:rsid w:val="00B2646E"/>
    <w:rsid w:val="00B30AB6"/>
    <w:rsid w:val="00B335BC"/>
    <w:rsid w:val="00B3396C"/>
    <w:rsid w:val="00B34579"/>
    <w:rsid w:val="00B35249"/>
    <w:rsid w:val="00B37C1C"/>
    <w:rsid w:val="00B40075"/>
    <w:rsid w:val="00B4009D"/>
    <w:rsid w:val="00B408C3"/>
    <w:rsid w:val="00B40919"/>
    <w:rsid w:val="00B412B4"/>
    <w:rsid w:val="00B431E7"/>
    <w:rsid w:val="00B43A39"/>
    <w:rsid w:val="00B4444E"/>
    <w:rsid w:val="00B472AA"/>
    <w:rsid w:val="00B47C74"/>
    <w:rsid w:val="00B52AB2"/>
    <w:rsid w:val="00B54669"/>
    <w:rsid w:val="00B57FD8"/>
    <w:rsid w:val="00B66BA1"/>
    <w:rsid w:val="00B67827"/>
    <w:rsid w:val="00B70C96"/>
    <w:rsid w:val="00B73168"/>
    <w:rsid w:val="00B73B56"/>
    <w:rsid w:val="00B740BD"/>
    <w:rsid w:val="00B74225"/>
    <w:rsid w:val="00B74254"/>
    <w:rsid w:val="00B74CF0"/>
    <w:rsid w:val="00B75565"/>
    <w:rsid w:val="00B86557"/>
    <w:rsid w:val="00B87293"/>
    <w:rsid w:val="00B90AA8"/>
    <w:rsid w:val="00B9420A"/>
    <w:rsid w:val="00B94F7D"/>
    <w:rsid w:val="00B94FCB"/>
    <w:rsid w:val="00B96692"/>
    <w:rsid w:val="00B9752F"/>
    <w:rsid w:val="00BA0560"/>
    <w:rsid w:val="00BA0D54"/>
    <w:rsid w:val="00BA1302"/>
    <w:rsid w:val="00BA2CF2"/>
    <w:rsid w:val="00BA4E49"/>
    <w:rsid w:val="00BA7CE1"/>
    <w:rsid w:val="00BB0C7E"/>
    <w:rsid w:val="00BB1B7B"/>
    <w:rsid w:val="00BB4AE5"/>
    <w:rsid w:val="00BB6336"/>
    <w:rsid w:val="00BB7117"/>
    <w:rsid w:val="00BB728B"/>
    <w:rsid w:val="00BC1D59"/>
    <w:rsid w:val="00BC3B86"/>
    <w:rsid w:val="00BD15C3"/>
    <w:rsid w:val="00BD20B8"/>
    <w:rsid w:val="00BD27F5"/>
    <w:rsid w:val="00BD57E8"/>
    <w:rsid w:val="00BD6056"/>
    <w:rsid w:val="00BD63BD"/>
    <w:rsid w:val="00BD6A4C"/>
    <w:rsid w:val="00BD6A71"/>
    <w:rsid w:val="00BE15D5"/>
    <w:rsid w:val="00BE1AE3"/>
    <w:rsid w:val="00BE1E4C"/>
    <w:rsid w:val="00BE50AB"/>
    <w:rsid w:val="00BE6D2B"/>
    <w:rsid w:val="00BE707B"/>
    <w:rsid w:val="00BF0380"/>
    <w:rsid w:val="00BF1222"/>
    <w:rsid w:val="00BF2483"/>
    <w:rsid w:val="00BF2539"/>
    <w:rsid w:val="00BF2EF5"/>
    <w:rsid w:val="00BF695C"/>
    <w:rsid w:val="00BF6DCB"/>
    <w:rsid w:val="00C00005"/>
    <w:rsid w:val="00C03A90"/>
    <w:rsid w:val="00C068B3"/>
    <w:rsid w:val="00C12722"/>
    <w:rsid w:val="00C13203"/>
    <w:rsid w:val="00C13D7F"/>
    <w:rsid w:val="00C13E06"/>
    <w:rsid w:val="00C14141"/>
    <w:rsid w:val="00C20109"/>
    <w:rsid w:val="00C20D34"/>
    <w:rsid w:val="00C238F2"/>
    <w:rsid w:val="00C23AE1"/>
    <w:rsid w:val="00C23DC0"/>
    <w:rsid w:val="00C24A49"/>
    <w:rsid w:val="00C24B65"/>
    <w:rsid w:val="00C25892"/>
    <w:rsid w:val="00C27B75"/>
    <w:rsid w:val="00C27EC4"/>
    <w:rsid w:val="00C3057F"/>
    <w:rsid w:val="00C312F4"/>
    <w:rsid w:val="00C314CD"/>
    <w:rsid w:val="00C31F6C"/>
    <w:rsid w:val="00C32783"/>
    <w:rsid w:val="00C350B6"/>
    <w:rsid w:val="00C37ABB"/>
    <w:rsid w:val="00C40462"/>
    <w:rsid w:val="00C41486"/>
    <w:rsid w:val="00C4249A"/>
    <w:rsid w:val="00C44D04"/>
    <w:rsid w:val="00C468ED"/>
    <w:rsid w:val="00C50198"/>
    <w:rsid w:val="00C50418"/>
    <w:rsid w:val="00C50503"/>
    <w:rsid w:val="00C50D4D"/>
    <w:rsid w:val="00C51297"/>
    <w:rsid w:val="00C51640"/>
    <w:rsid w:val="00C52E3C"/>
    <w:rsid w:val="00C5312B"/>
    <w:rsid w:val="00C53479"/>
    <w:rsid w:val="00C5647A"/>
    <w:rsid w:val="00C6044D"/>
    <w:rsid w:val="00C611F5"/>
    <w:rsid w:val="00C61C95"/>
    <w:rsid w:val="00C636A2"/>
    <w:rsid w:val="00C6517E"/>
    <w:rsid w:val="00C65DD7"/>
    <w:rsid w:val="00C721CD"/>
    <w:rsid w:val="00C73824"/>
    <w:rsid w:val="00C748E9"/>
    <w:rsid w:val="00C75C41"/>
    <w:rsid w:val="00C7770D"/>
    <w:rsid w:val="00C87FAD"/>
    <w:rsid w:val="00C90624"/>
    <w:rsid w:val="00C91EF8"/>
    <w:rsid w:val="00C9264A"/>
    <w:rsid w:val="00C92AC5"/>
    <w:rsid w:val="00C95353"/>
    <w:rsid w:val="00CA041F"/>
    <w:rsid w:val="00CA0AD7"/>
    <w:rsid w:val="00CA5C41"/>
    <w:rsid w:val="00CB26C5"/>
    <w:rsid w:val="00CB3452"/>
    <w:rsid w:val="00CB430B"/>
    <w:rsid w:val="00CB4D2D"/>
    <w:rsid w:val="00CB520E"/>
    <w:rsid w:val="00CB7645"/>
    <w:rsid w:val="00CC0204"/>
    <w:rsid w:val="00CC037D"/>
    <w:rsid w:val="00CC58E3"/>
    <w:rsid w:val="00CC5EB7"/>
    <w:rsid w:val="00CD0A5B"/>
    <w:rsid w:val="00CD1810"/>
    <w:rsid w:val="00CD27F2"/>
    <w:rsid w:val="00CD3199"/>
    <w:rsid w:val="00CD31CE"/>
    <w:rsid w:val="00CD3561"/>
    <w:rsid w:val="00CD377B"/>
    <w:rsid w:val="00CE1945"/>
    <w:rsid w:val="00CE388A"/>
    <w:rsid w:val="00CE5926"/>
    <w:rsid w:val="00CF0356"/>
    <w:rsid w:val="00CF2486"/>
    <w:rsid w:val="00CF2D0B"/>
    <w:rsid w:val="00CF37A2"/>
    <w:rsid w:val="00CF6C42"/>
    <w:rsid w:val="00CF70D9"/>
    <w:rsid w:val="00CF7E9B"/>
    <w:rsid w:val="00D00536"/>
    <w:rsid w:val="00D00E63"/>
    <w:rsid w:val="00D01676"/>
    <w:rsid w:val="00D03ACC"/>
    <w:rsid w:val="00D04CD8"/>
    <w:rsid w:val="00D065E4"/>
    <w:rsid w:val="00D136F7"/>
    <w:rsid w:val="00D13C19"/>
    <w:rsid w:val="00D155A6"/>
    <w:rsid w:val="00D165C0"/>
    <w:rsid w:val="00D16893"/>
    <w:rsid w:val="00D17C2B"/>
    <w:rsid w:val="00D21B06"/>
    <w:rsid w:val="00D23225"/>
    <w:rsid w:val="00D233F3"/>
    <w:rsid w:val="00D23AA0"/>
    <w:rsid w:val="00D240AA"/>
    <w:rsid w:val="00D25720"/>
    <w:rsid w:val="00D25754"/>
    <w:rsid w:val="00D25A34"/>
    <w:rsid w:val="00D353F4"/>
    <w:rsid w:val="00D3663E"/>
    <w:rsid w:val="00D36866"/>
    <w:rsid w:val="00D36F7A"/>
    <w:rsid w:val="00D3720C"/>
    <w:rsid w:val="00D414D8"/>
    <w:rsid w:val="00D41908"/>
    <w:rsid w:val="00D42684"/>
    <w:rsid w:val="00D4336E"/>
    <w:rsid w:val="00D444B6"/>
    <w:rsid w:val="00D46C70"/>
    <w:rsid w:val="00D470D6"/>
    <w:rsid w:val="00D52E00"/>
    <w:rsid w:val="00D52EF9"/>
    <w:rsid w:val="00D54FAB"/>
    <w:rsid w:val="00D55DE9"/>
    <w:rsid w:val="00D5669E"/>
    <w:rsid w:val="00D57966"/>
    <w:rsid w:val="00D6062A"/>
    <w:rsid w:val="00D61185"/>
    <w:rsid w:val="00D634E2"/>
    <w:rsid w:val="00D635D4"/>
    <w:rsid w:val="00D64E88"/>
    <w:rsid w:val="00D65E10"/>
    <w:rsid w:val="00D66965"/>
    <w:rsid w:val="00D70679"/>
    <w:rsid w:val="00D708F6"/>
    <w:rsid w:val="00D723A5"/>
    <w:rsid w:val="00D7258B"/>
    <w:rsid w:val="00D7268C"/>
    <w:rsid w:val="00D75C9D"/>
    <w:rsid w:val="00D76214"/>
    <w:rsid w:val="00D7702A"/>
    <w:rsid w:val="00D77874"/>
    <w:rsid w:val="00D80A32"/>
    <w:rsid w:val="00D80DE1"/>
    <w:rsid w:val="00D83727"/>
    <w:rsid w:val="00D841C9"/>
    <w:rsid w:val="00D85837"/>
    <w:rsid w:val="00D91312"/>
    <w:rsid w:val="00D9137D"/>
    <w:rsid w:val="00D92F8E"/>
    <w:rsid w:val="00D93089"/>
    <w:rsid w:val="00D96381"/>
    <w:rsid w:val="00DA137E"/>
    <w:rsid w:val="00DA16F2"/>
    <w:rsid w:val="00DA41A4"/>
    <w:rsid w:val="00DA4CAD"/>
    <w:rsid w:val="00DA7966"/>
    <w:rsid w:val="00DB050A"/>
    <w:rsid w:val="00DB07BD"/>
    <w:rsid w:val="00DB251B"/>
    <w:rsid w:val="00DB2961"/>
    <w:rsid w:val="00DB379F"/>
    <w:rsid w:val="00DB3B03"/>
    <w:rsid w:val="00DB3FB2"/>
    <w:rsid w:val="00DB48F2"/>
    <w:rsid w:val="00DB57A3"/>
    <w:rsid w:val="00DB58BC"/>
    <w:rsid w:val="00DB5A46"/>
    <w:rsid w:val="00DB5B72"/>
    <w:rsid w:val="00DB7799"/>
    <w:rsid w:val="00DB7AB6"/>
    <w:rsid w:val="00DB7C2D"/>
    <w:rsid w:val="00DC26CA"/>
    <w:rsid w:val="00DC3561"/>
    <w:rsid w:val="00DC5C5F"/>
    <w:rsid w:val="00DC79F6"/>
    <w:rsid w:val="00DD21E2"/>
    <w:rsid w:val="00DD2612"/>
    <w:rsid w:val="00DD38A9"/>
    <w:rsid w:val="00DD45B9"/>
    <w:rsid w:val="00DD69EA"/>
    <w:rsid w:val="00DD7103"/>
    <w:rsid w:val="00DD7F49"/>
    <w:rsid w:val="00DE2844"/>
    <w:rsid w:val="00DE3B7A"/>
    <w:rsid w:val="00DE4FC2"/>
    <w:rsid w:val="00DE5519"/>
    <w:rsid w:val="00DE5EC0"/>
    <w:rsid w:val="00DF00B2"/>
    <w:rsid w:val="00DF07E8"/>
    <w:rsid w:val="00DF292A"/>
    <w:rsid w:val="00DF2AD3"/>
    <w:rsid w:val="00DF2B3F"/>
    <w:rsid w:val="00DF38A4"/>
    <w:rsid w:val="00DF6313"/>
    <w:rsid w:val="00DF692B"/>
    <w:rsid w:val="00DF7AFC"/>
    <w:rsid w:val="00E00C9B"/>
    <w:rsid w:val="00E02143"/>
    <w:rsid w:val="00E02934"/>
    <w:rsid w:val="00E16C50"/>
    <w:rsid w:val="00E20029"/>
    <w:rsid w:val="00E2044F"/>
    <w:rsid w:val="00E22537"/>
    <w:rsid w:val="00E235C0"/>
    <w:rsid w:val="00E23B0A"/>
    <w:rsid w:val="00E24191"/>
    <w:rsid w:val="00E24B75"/>
    <w:rsid w:val="00E27257"/>
    <w:rsid w:val="00E27DFB"/>
    <w:rsid w:val="00E30618"/>
    <w:rsid w:val="00E32D83"/>
    <w:rsid w:val="00E3431C"/>
    <w:rsid w:val="00E34987"/>
    <w:rsid w:val="00E35EFC"/>
    <w:rsid w:val="00E45A26"/>
    <w:rsid w:val="00E52345"/>
    <w:rsid w:val="00E52511"/>
    <w:rsid w:val="00E525B9"/>
    <w:rsid w:val="00E53F82"/>
    <w:rsid w:val="00E61178"/>
    <w:rsid w:val="00E61C40"/>
    <w:rsid w:val="00E62F4D"/>
    <w:rsid w:val="00E709CC"/>
    <w:rsid w:val="00E71640"/>
    <w:rsid w:val="00E754B9"/>
    <w:rsid w:val="00E75996"/>
    <w:rsid w:val="00E80D4E"/>
    <w:rsid w:val="00E828AF"/>
    <w:rsid w:val="00E82ADE"/>
    <w:rsid w:val="00E82BF0"/>
    <w:rsid w:val="00E85E42"/>
    <w:rsid w:val="00E865E7"/>
    <w:rsid w:val="00E872AE"/>
    <w:rsid w:val="00E8744D"/>
    <w:rsid w:val="00E917DB"/>
    <w:rsid w:val="00E94463"/>
    <w:rsid w:val="00E945DB"/>
    <w:rsid w:val="00EA0293"/>
    <w:rsid w:val="00EA0416"/>
    <w:rsid w:val="00EA319E"/>
    <w:rsid w:val="00EA3EF6"/>
    <w:rsid w:val="00EA5179"/>
    <w:rsid w:val="00EA68CF"/>
    <w:rsid w:val="00EA7B32"/>
    <w:rsid w:val="00EB0452"/>
    <w:rsid w:val="00EB17D2"/>
    <w:rsid w:val="00EB1834"/>
    <w:rsid w:val="00EB1890"/>
    <w:rsid w:val="00EB277E"/>
    <w:rsid w:val="00EB2BFB"/>
    <w:rsid w:val="00EB45D6"/>
    <w:rsid w:val="00EB628B"/>
    <w:rsid w:val="00EB7DF4"/>
    <w:rsid w:val="00EC0793"/>
    <w:rsid w:val="00EC2AD2"/>
    <w:rsid w:val="00EC5310"/>
    <w:rsid w:val="00EC7747"/>
    <w:rsid w:val="00EC7F48"/>
    <w:rsid w:val="00ED0024"/>
    <w:rsid w:val="00ED01B6"/>
    <w:rsid w:val="00ED020D"/>
    <w:rsid w:val="00ED09FA"/>
    <w:rsid w:val="00ED0CAE"/>
    <w:rsid w:val="00ED1400"/>
    <w:rsid w:val="00ED45AF"/>
    <w:rsid w:val="00ED51AD"/>
    <w:rsid w:val="00ED53AF"/>
    <w:rsid w:val="00ED5A87"/>
    <w:rsid w:val="00ED7A4F"/>
    <w:rsid w:val="00EE0317"/>
    <w:rsid w:val="00EE17B4"/>
    <w:rsid w:val="00EE265B"/>
    <w:rsid w:val="00EE3D96"/>
    <w:rsid w:val="00EE4B31"/>
    <w:rsid w:val="00EF2A3B"/>
    <w:rsid w:val="00EF59E0"/>
    <w:rsid w:val="00EF6A19"/>
    <w:rsid w:val="00EF73B8"/>
    <w:rsid w:val="00EF7F1D"/>
    <w:rsid w:val="00F02202"/>
    <w:rsid w:val="00F024B5"/>
    <w:rsid w:val="00F03602"/>
    <w:rsid w:val="00F11964"/>
    <w:rsid w:val="00F153BC"/>
    <w:rsid w:val="00F16BA4"/>
    <w:rsid w:val="00F16C97"/>
    <w:rsid w:val="00F22196"/>
    <w:rsid w:val="00F25E1D"/>
    <w:rsid w:val="00F31CEB"/>
    <w:rsid w:val="00F330FD"/>
    <w:rsid w:val="00F345E1"/>
    <w:rsid w:val="00F34906"/>
    <w:rsid w:val="00F34FD0"/>
    <w:rsid w:val="00F378AB"/>
    <w:rsid w:val="00F5026D"/>
    <w:rsid w:val="00F53152"/>
    <w:rsid w:val="00F53DB3"/>
    <w:rsid w:val="00F551DD"/>
    <w:rsid w:val="00F60236"/>
    <w:rsid w:val="00F62B76"/>
    <w:rsid w:val="00F62EC9"/>
    <w:rsid w:val="00F66838"/>
    <w:rsid w:val="00F66886"/>
    <w:rsid w:val="00F71AA2"/>
    <w:rsid w:val="00F731AD"/>
    <w:rsid w:val="00F77723"/>
    <w:rsid w:val="00F832CF"/>
    <w:rsid w:val="00F84B82"/>
    <w:rsid w:val="00F85D63"/>
    <w:rsid w:val="00F91260"/>
    <w:rsid w:val="00F92735"/>
    <w:rsid w:val="00F962C4"/>
    <w:rsid w:val="00FA0B2A"/>
    <w:rsid w:val="00FA2950"/>
    <w:rsid w:val="00FA2D38"/>
    <w:rsid w:val="00FA5725"/>
    <w:rsid w:val="00FA5BE9"/>
    <w:rsid w:val="00FA5C7D"/>
    <w:rsid w:val="00FA6988"/>
    <w:rsid w:val="00FA78E7"/>
    <w:rsid w:val="00FB1245"/>
    <w:rsid w:val="00FB2E6D"/>
    <w:rsid w:val="00FB6A52"/>
    <w:rsid w:val="00FC15BC"/>
    <w:rsid w:val="00FC3C41"/>
    <w:rsid w:val="00FD2F22"/>
    <w:rsid w:val="00FD3662"/>
    <w:rsid w:val="00FD65B0"/>
    <w:rsid w:val="00FE0282"/>
    <w:rsid w:val="00FE0872"/>
    <w:rsid w:val="00FE0E27"/>
    <w:rsid w:val="00FE0F89"/>
    <w:rsid w:val="00FE1110"/>
    <w:rsid w:val="00FE2D85"/>
    <w:rsid w:val="00FE3A99"/>
    <w:rsid w:val="00FE508A"/>
    <w:rsid w:val="00FE77E7"/>
    <w:rsid w:val="00FF0400"/>
    <w:rsid w:val="00FF34F9"/>
    <w:rsid w:val="00FF3CF9"/>
    <w:rsid w:val="00FF455B"/>
    <w:rsid w:val="00FF4DBF"/>
    <w:rsid w:val="018636B8"/>
    <w:rsid w:val="03220719"/>
    <w:rsid w:val="0381BC97"/>
    <w:rsid w:val="0393F1F3"/>
    <w:rsid w:val="04BDD77A"/>
    <w:rsid w:val="058F7118"/>
    <w:rsid w:val="0709A2CF"/>
    <w:rsid w:val="0A0A931C"/>
    <w:rsid w:val="0BAA9545"/>
    <w:rsid w:val="0C73DBF1"/>
    <w:rsid w:val="0D98FD1C"/>
    <w:rsid w:val="0DA8718B"/>
    <w:rsid w:val="0E3CE73D"/>
    <w:rsid w:val="1501535A"/>
    <w:rsid w:val="2021A2E8"/>
    <w:rsid w:val="219B3F79"/>
    <w:rsid w:val="21EDA210"/>
    <w:rsid w:val="291CB7D1"/>
    <w:rsid w:val="2C911E55"/>
    <w:rsid w:val="2DA1089A"/>
    <w:rsid w:val="2E84D410"/>
    <w:rsid w:val="3394CED6"/>
    <w:rsid w:val="39567900"/>
    <w:rsid w:val="39DA9AD8"/>
    <w:rsid w:val="3A5CAE20"/>
    <w:rsid w:val="3B6B1AA4"/>
    <w:rsid w:val="3C3C0B49"/>
    <w:rsid w:val="3CEF4E53"/>
    <w:rsid w:val="3D61C3EC"/>
    <w:rsid w:val="3D88BA79"/>
    <w:rsid w:val="3DABC601"/>
    <w:rsid w:val="3E4DFEFB"/>
    <w:rsid w:val="40074CDC"/>
    <w:rsid w:val="401EFEA2"/>
    <w:rsid w:val="418B1446"/>
    <w:rsid w:val="42531831"/>
    <w:rsid w:val="4378395C"/>
    <w:rsid w:val="449603A6"/>
    <w:rsid w:val="495798B5"/>
    <w:rsid w:val="4B63C853"/>
    <w:rsid w:val="4BE0457C"/>
    <w:rsid w:val="5441A93C"/>
    <w:rsid w:val="5696D557"/>
    <w:rsid w:val="56F19AA4"/>
    <w:rsid w:val="58205B1F"/>
    <w:rsid w:val="588D6B05"/>
    <w:rsid w:val="5B0C5A61"/>
    <w:rsid w:val="5B578D11"/>
    <w:rsid w:val="5C5D4157"/>
    <w:rsid w:val="5E366A2C"/>
    <w:rsid w:val="5E97D44E"/>
    <w:rsid w:val="5F9E5566"/>
    <w:rsid w:val="61A0AC7A"/>
    <w:rsid w:val="63FFAAE4"/>
    <w:rsid w:val="63FFB87F"/>
    <w:rsid w:val="678E717B"/>
    <w:rsid w:val="685A0023"/>
    <w:rsid w:val="693DF7D3"/>
    <w:rsid w:val="69DA3CD0"/>
    <w:rsid w:val="6B862EC8"/>
    <w:rsid w:val="6BE21FFD"/>
    <w:rsid w:val="6EE11A42"/>
    <w:rsid w:val="712FCCFB"/>
    <w:rsid w:val="71B60CC6"/>
    <w:rsid w:val="73250BAB"/>
    <w:rsid w:val="75E6891C"/>
    <w:rsid w:val="781B6548"/>
    <w:rsid w:val="7D19C57A"/>
    <w:rsid w:val="7E82AEAD"/>
    <w:rsid w:val="7F06E0C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61225"/>
  <w15:docId w15:val="{7466CD22-BA89-4CB6-8AF9-273FA9F4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BD5"/>
    <w:rPr>
      <w:rFonts w:ascii="Times New Roman" w:eastAsia="Times New Roman" w:hAnsi="Times New Roman"/>
      <w:sz w:val="24"/>
      <w:szCs w:val="24"/>
      <w:lang w:val="es-CO" w:eastAsia="es-ES"/>
    </w:rPr>
  </w:style>
  <w:style w:type="paragraph" w:styleId="Ttulo1">
    <w:name w:val="heading 1"/>
    <w:basedOn w:val="Normal"/>
    <w:link w:val="Ttulo1Car"/>
    <w:uiPriority w:val="1"/>
    <w:qFormat/>
    <w:rsid w:val="00733620"/>
    <w:pPr>
      <w:widowControl w:val="0"/>
      <w:autoSpaceDE w:val="0"/>
      <w:autoSpaceDN w:val="0"/>
      <w:ind w:left="660"/>
      <w:outlineLvl w:val="0"/>
    </w:pPr>
    <w:rPr>
      <w:rFonts w:ascii="Verdana" w:eastAsia="Verdana" w:hAnsi="Verdana" w:cs="Verdana"/>
      <w:b/>
      <w:bCs/>
      <w:sz w:val="20"/>
      <w:szCs w:val="20"/>
      <w:lang w:val="es-ES" w:eastAsia="en-US"/>
    </w:rPr>
  </w:style>
  <w:style w:type="paragraph" w:styleId="Ttulo2">
    <w:name w:val="heading 2"/>
    <w:basedOn w:val="Normal"/>
    <w:next w:val="Normal"/>
    <w:link w:val="Ttulo2Car"/>
    <w:uiPriority w:val="9"/>
    <w:semiHidden/>
    <w:unhideWhenUsed/>
    <w:qFormat/>
    <w:rsid w:val="00AF63B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link w:val="Textonotapie"/>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uiPriority w:val="34"/>
    <w:qFormat/>
    <w:rsid w:val="00BD15C3"/>
    <w:pPr>
      <w:spacing w:after="160" w:line="25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rPr>
      <w:rFonts w:ascii="Times New Roman" w:eastAsia="Times New Roman" w:hAnsi="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uiPriority w:val="99"/>
    <w:semiHidden/>
    <w:unhideWhenUsed/>
    <w:rsid w:val="00F5026D"/>
    <w:rPr>
      <w:color w:val="605E5C"/>
      <w:shd w:val="clear" w:color="auto" w:fill="E1DFDD"/>
    </w:rPr>
  </w:style>
  <w:style w:type="character" w:customStyle="1" w:styleId="Ttulo1Car">
    <w:name w:val="Título 1 Car"/>
    <w:link w:val="Ttulo1"/>
    <w:uiPriority w:val="1"/>
    <w:rsid w:val="00733620"/>
    <w:rPr>
      <w:rFonts w:ascii="Verdana" w:eastAsia="Verdana" w:hAnsi="Verdana" w:cs="Verdana"/>
      <w:b/>
      <w:bCs/>
      <w:sz w:val="20"/>
      <w:szCs w:val="20"/>
    </w:rPr>
  </w:style>
  <w:style w:type="character" w:styleId="Textodelmarcadordeposicin">
    <w:name w:val="Placeholder Text"/>
    <w:uiPriority w:val="99"/>
    <w:semiHidden/>
    <w:rsid w:val="00E45A26"/>
    <w:rPr>
      <w:color w:val="808080"/>
    </w:rPr>
  </w:style>
  <w:style w:type="character" w:customStyle="1" w:styleId="SinespaciadoCar">
    <w:name w:val="Sin espaciado Car"/>
    <w:link w:val="Sinespaciado"/>
    <w:uiPriority w:val="1"/>
    <w:locked/>
    <w:rsid w:val="00FE0872"/>
    <w:rPr>
      <w:rFonts w:ascii="Times New Roman" w:eastAsia="Times New Roman" w:hAnsi="Times New Roman" w:cs="Times New Roman"/>
      <w:sz w:val="24"/>
      <w:szCs w:val="24"/>
      <w:lang w:val="es-CO" w:eastAsia="es-ES"/>
    </w:rPr>
  </w:style>
  <w:style w:type="table" w:styleId="Tablaconcuadrcula">
    <w:name w:val="Table Grid"/>
    <w:basedOn w:val="Tablanormal"/>
    <w:uiPriority w:val="39"/>
    <w:rsid w:val="005A2015"/>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B57FD8"/>
  </w:style>
  <w:style w:type="character" w:customStyle="1" w:styleId="superscript">
    <w:name w:val="superscript"/>
    <w:basedOn w:val="Fuentedeprrafopredeter"/>
    <w:rsid w:val="00B57FD8"/>
  </w:style>
  <w:style w:type="character" w:customStyle="1" w:styleId="Ttulo2Car">
    <w:name w:val="Título 2 Car"/>
    <w:basedOn w:val="Fuentedeprrafopredeter"/>
    <w:link w:val="Ttulo2"/>
    <w:uiPriority w:val="9"/>
    <w:semiHidden/>
    <w:rsid w:val="00AF63BD"/>
    <w:rPr>
      <w:rFonts w:asciiTheme="majorHAnsi" w:eastAsiaTheme="majorEastAsia" w:hAnsiTheme="majorHAnsi" w:cstheme="majorBidi"/>
      <w:color w:val="2F5496" w:themeColor="accent1" w:themeShade="BF"/>
      <w:sz w:val="26"/>
      <w:szCs w:val="26"/>
      <w:lang w:val="es-CO" w:eastAsia="es-ES"/>
    </w:rPr>
  </w:style>
  <w:style w:type="paragraph" w:customStyle="1" w:styleId="paragraph">
    <w:name w:val="paragraph"/>
    <w:basedOn w:val="Normal"/>
    <w:rsid w:val="001830C2"/>
    <w:pPr>
      <w:spacing w:before="100" w:beforeAutospacing="1" w:after="100" w:afterAutospacing="1"/>
    </w:pPr>
    <w:rPr>
      <w:lang w:eastAsia="es-CO"/>
    </w:rPr>
  </w:style>
  <w:style w:type="character" w:customStyle="1" w:styleId="eop">
    <w:name w:val="eop"/>
    <w:basedOn w:val="Fuentedeprrafopredeter"/>
    <w:rsid w:val="001830C2"/>
  </w:style>
  <w:style w:type="character" w:customStyle="1" w:styleId="CitaIntraCSJCar">
    <w:name w:val="Cita Intra CSJ Car"/>
    <w:basedOn w:val="Fuentedeprrafopredeter"/>
    <w:link w:val="CitaIntraCSJ"/>
    <w:locked/>
    <w:rsid w:val="009571C9"/>
    <w:rPr>
      <w:rFonts w:ascii="Bookman Old Style" w:hAnsi="Bookman Old Style"/>
      <w:bCs/>
      <w:i/>
      <w:sz w:val="24"/>
      <w:szCs w:val="24"/>
      <w:lang w:eastAsia="es-ES"/>
    </w:rPr>
  </w:style>
  <w:style w:type="paragraph" w:customStyle="1" w:styleId="CitaIntraCSJ">
    <w:name w:val="Cita Intra CSJ"/>
    <w:basedOn w:val="Normal"/>
    <w:link w:val="CitaIntraCSJCar"/>
    <w:qFormat/>
    <w:rsid w:val="009571C9"/>
    <w:pPr>
      <w:spacing w:line="360" w:lineRule="auto"/>
      <w:ind w:firstLine="709"/>
      <w:jc w:val="both"/>
    </w:pPr>
    <w:rPr>
      <w:rFonts w:ascii="Bookman Old Style" w:eastAsia="Calibri" w:hAnsi="Bookman Old Style"/>
      <w:bCs/>
      <w: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179">
      <w:bodyDiv w:val="1"/>
      <w:marLeft w:val="0"/>
      <w:marRight w:val="0"/>
      <w:marTop w:val="0"/>
      <w:marBottom w:val="0"/>
      <w:divBdr>
        <w:top w:val="none" w:sz="0" w:space="0" w:color="auto"/>
        <w:left w:val="none" w:sz="0" w:space="0" w:color="auto"/>
        <w:bottom w:val="none" w:sz="0" w:space="0" w:color="auto"/>
        <w:right w:val="none" w:sz="0" w:space="0" w:color="auto"/>
      </w:divBdr>
    </w:div>
    <w:div w:id="67460578">
      <w:bodyDiv w:val="1"/>
      <w:marLeft w:val="0"/>
      <w:marRight w:val="0"/>
      <w:marTop w:val="0"/>
      <w:marBottom w:val="0"/>
      <w:divBdr>
        <w:top w:val="none" w:sz="0" w:space="0" w:color="auto"/>
        <w:left w:val="none" w:sz="0" w:space="0" w:color="auto"/>
        <w:bottom w:val="none" w:sz="0" w:space="0" w:color="auto"/>
        <w:right w:val="none" w:sz="0" w:space="0" w:color="auto"/>
      </w:divBdr>
    </w:div>
    <w:div w:id="111441468">
      <w:bodyDiv w:val="1"/>
      <w:marLeft w:val="0"/>
      <w:marRight w:val="0"/>
      <w:marTop w:val="0"/>
      <w:marBottom w:val="0"/>
      <w:divBdr>
        <w:top w:val="none" w:sz="0" w:space="0" w:color="auto"/>
        <w:left w:val="none" w:sz="0" w:space="0" w:color="auto"/>
        <w:bottom w:val="none" w:sz="0" w:space="0" w:color="auto"/>
        <w:right w:val="none" w:sz="0" w:space="0" w:color="auto"/>
      </w:divBdr>
    </w:div>
    <w:div w:id="131143235">
      <w:bodyDiv w:val="1"/>
      <w:marLeft w:val="0"/>
      <w:marRight w:val="0"/>
      <w:marTop w:val="0"/>
      <w:marBottom w:val="0"/>
      <w:divBdr>
        <w:top w:val="none" w:sz="0" w:space="0" w:color="auto"/>
        <w:left w:val="none" w:sz="0" w:space="0" w:color="auto"/>
        <w:bottom w:val="none" w:sz="0" w:space="0" w:color="auto"/>
        <w:right w:val="none" w:sz="0" w:space="0" w:color="auto"/>
      </w:divBdr>
    </w:div>
    <w:div w:id="137842722">
      <w:bodyDiv w:val="1"/>
      <w:marLeft w:val="0"/>
      <w:marRight w:val="0"/>
      <w:marTop w:val="0"/>
      <w:marBottom w:val="0"/>
      <w:divBdr>
        <w:top w:val="none" w:sz="0" w:space="0" w:color="auto"/>
        <w:left w:val="none" w:sz="0" w:space="0" w:color="auto"/>
        <w:bottom w:val="none" w:sz="0" w:space="0" w:color="auto"/>
        <w:right w:val="none" w:sz="0" w:space="0" w:color="auto"/>
      </w:divBdr>
    </w:div>
    <w:div w:id="140538359">
      <w:bodyDiv w:val="1"/>
      <w:marLeft w:val="0"/>
      <w:marRight w:val="0"/>
      <w:marTop w:val="0"/>
      <w:marBottom w:val="0"/>
      <w:divBdr>
        <w:top w:val="none" w:sz="0" w:space="0" w:color="auto"/>
        <w:left w:val="none" w:sz="0" w:space="0" w:color="auto"/>
        <w:bottom w:val="none" w:sz="0" w:space="0" w:color="auto"/>
        <w:right w:val="none" w:sz="0" w:space="0" w:color="auto"/>
      </w:divBdr>
    </w:div>
    <w:div w:id="148442657">
      <w:bodyDiv w:val="1"/>
      <w:marLeft w:val="0"/>
      <w:marRight w:val="0"/>
      <w:marTop w:val="0"/>
      <w:marBottom w:val="0"/>
      <w:divBdr>
        <w:top w:val="none" w:sz="0" w:space="0" w:color="auto"/>
        <w:left w:val="none" w:sz="0" w:space="0" w:color="auto"/>
        <w:bottom w:val="none" w:sz="0" w:space="0" w:color="auto"/>
        <w:right w:val="none" w:sz="0" w:space="0" w:color="auto"/>
      </w:divBdr>
    </w:div>
    <w:div w:id="168524654">
      <w:bodyDiv w:val="1"/>
      <w:marLeft w:val="0"/>
      <w:marRight w:val="0"/>
      <w:marTop w:val="0"/>
      <w:marBottom w:val="0"/>
      <w:divBdr>
        <w:top w:val="none" w:sz="0" w:space="0" w:color="auto"/>
        <w:left w:val="none" w:sz="0" w:space="0" w:color="auto"/>
        <w:bottom w:val="none" w:sz="0" w:space="0" w:color="auto"/>
        <w:right w:val="none" w:sz="0" w:space="0" w:color="auto"/>
      </w:divBdr>
    </w:div>
    <w:div w:id="185991212">
      <w:bodyDiv w:val="1"/>
      <w:marLeft w:val="0"/>
      <w:marRight w:val="0"/>
      <w:marTop w:val="0"/>
      <w:marBottom w:val="0"/>
      <w:divBdr>
        <w:top w:val="none" w:sz="0" w:space="0" w:color="auto"/>
        <w:left w:val="none" w:sz="0" w:space="0" w:color="auto"/>
        <w:bottom w:val="none" w:sz="0" w:space="0" w:color="auto"/>
        <w:right w:val="none" w:sz="0" w:space="0" w:color="auto"/>
      </w:divBdr>
    </w:div>
    <w:div w:id="222762942">
      <w:bodyDiv w:val="1"/>
      <w:marLeft w:val="0"/>
      <w:marRight w:val="0"/>
      <w:marTop w:val="0"/>
      <w:marBottom w:val="0"/>
      <w:divBdr>
        <w:top w:val="none" w:sz="0" w:space="0" w:color="auto"/>
        <w:left w:val="none" w:sz="0" w:space="0" w:color="auto"/>
        <w:bottom w:val="none" w:sz="0" w:space="0" w:color="auto"/>
        <w:right w:val="none" w:sz="0" w:space="0" w:color="auto"/>
      </w:divBdr>
    </w:div>
    <w:div w:id="239757758">
      <w:bodyDiv w:val="1"/>
      <w:marLeft w:val="0"/>
      <w:marRight w:val="0"/>
      <w:marTop w:val="0"/>
      <w:marBottom w:val="0"/>
      <w:divBdr>
        <w:top w:val="none" w:sz="0" w:space="0" w:color="auto"/>
        <w:left w:val="none" w:sz="0" w:space="0" w:color="auto"/>
        <w:bottom w:val="none" w:sz="0" w:space="0" w:color="auto"/>
        <w:right w:val="none" w:sz="0" w:space="0" w:color="auto"/>
      </w:divBdr>
    </w:div>
    <w:div w:id="357126233">
      <w:bodyDiv w:val="1"/>
      <w:marLeft w:val="0"/>
      <w:marRight w:val="0"/>
      <w:marTop w:val="0"/>
      <w:marBottom w:val="0"/>
      <w:divBdr>
        <w:top w:val="none" w:sz="0" w:space="0" w:color="auto"/>
        <w:left w:val="none" w:sz="0" w:space="0" w:color="auto"/>
        <w:bottom w:val="none" w:sz="0" w:space="0" w:color="auto"/>
        <w:right w:val="none" w:sz="0" w:space="0" w:color="auto"/>
      </w:divBdr>
    </w:div>
    <w:div w:id="366949371">
      <w:bodyDiv w:val="1"/>
      <w:marLeft w:val="0"/>
      <w:marRight w:val="0"/>
      <w:marTop w:val="0"/>
      <w:marBottom w:val="0"/>
      <w:divBdr>
        <w:top w:val="none" w:sz="0" w:space="0" w:color="auto"/>
        <w:left w:val="none" w:sz="0" w:space="0" w:color="auto"/>
        <w:bottom w:val="none" w:sz="0" w:space="0" w:color="auto"/>
        <w:right w:val="none" w:sz="0" w:space="0" w:color="auto"/>
      </w:divBdr>
    </w:div>
    <w:div w:id="425467586">
      <w:bodyDiv w:val="1"/>
      <w:marLeft w:val="0"/>
      <w:marRight w:val="0"/>
      <w:marTop w:val="0"/>
      <w:marBottom w:val="0"/>
      <w:divBdr>
        <w:top w:val="none" w:sz="0" w:space="0" w:color="auto"/>
        <w:left w:val="none" w:sz="0" w:space="0" w:color="auto"/>
        <w:bottom w:val="none" w:sz="0" w:space="0" w:color="auto"/>
        <w:right w:val="none" w:sz="0" w:space="0" w:color="auto"/>
      </w:divBdr>
    </w:div>
    <w:div w:id="565575904">
      <w:bodyDiv w:val="1"/>
      <w:marLeft w:val="0"/>
      <w:marRight w:val="0"/>
      <w:marTop w:val="0"/>
      <w:marBottom w:val="0"/>
      <w:divBdr>
        <w:top w:val="none" w:sz="0" w:space="0" w:color="auto"/>
        <w:left w:val="none" w:sz="0" w:space="0" w:color="auto"/>
        <w:bottom w:val="none" w:sz="0" w:space="0" w:color="auto"/>
        <w:right w:val="none" w:sz="0" w:space="0" w:color="auto"/>
      </w:divBdr>
    </w:div>
    <w:div w:id="581262887">
      <w:bodyDiv w:val="1"/>
      <w:marLeft w:val="0"/>
      <w:marRight w:val="0"/>
      <w:marTop w:val="0"/>
      <w:marBottom w:val="0"/>
      <w:divBdr>
        <w:top w:val="none" w:sz="0" w:space="0" w:color="auto"/>
        <w:left w:val="none" w:sz="0" w:space="0" w:color="auto"/>
        <w:bottom w:val="none" w:sz="0" w:space="0" w:color="auto"/>
        <w:right w:val="none" w:sz="0" w:space="0" w:color="auto"/>
      </w:divBdr>
    </w:div>
    <w:div w:id="631860044">
      <w:bodyDiv w:val="1"/>
      <w:marLeft w:val="0"/>
      <w:marRight w:val="0"/>
      <w:marTop w:val="0"/>
      <w:marBottom w:val="0"/>
      <w:divBdr>
        <w:top w:val="none" w:sz="0" w:space="0" w:color="auto"/>
        <w:left w:val="none" w:sz="0" w:space="0" w:color="auto"/>
        <w:bottom w:val="none" w:sz="0" w:space="0" w:color="auto"/>
        <w:right w:val="none" w:sz="0" w:space="0" w:color="auto"/>
      </w:divBdr>
    </w:div>
    <w:div w:id="635068521">
      <w:bodyDiv w:val="1"/>
      <w:marLeft w:val="0"/>
      <w:marRight w:val="0"/>
      <w:marTop w:val="0"/>
      <w:marBottom w:val="0"/>
      <w:divBdr>
        <w:top w:val="none" w:sz="0" w:space="0" w:color="auto"/>
        <w:left w:val="none" w:sz="0" w:space="0" w:color="auto"/>
        <w:bottom w:val="none" w:sz="0" w:space="0" w:color="auto"/>
        <w:right w:val="none" w:sz="0" w:space="0" w:color="auto"/>
      </w:divBdr>
    </w:div>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822895677">
      <w:bodyDiv w:val="1"/>
      <w:marLeft w:val="0"/>
      <w:marRight w:val="0"/>
      <w:marTop w:val="0"/>
      <w:marBottom w:val="0"/>
      <w:divBdr>
        <w:top w:val="none" w:sz="0" w:space="0" w:color="auto"/>
        <w:left w:val="none" w:sz="0" w:space="0" w:color="auto"/>
        <w:bottom w:val="none" w:sz="0" w:space="0" w:color="auto"/>
        <w:right w:val="none" w:sz="0" w:space="0" w:color="auto"/>
      </w:divBdr>
    </w:div>
    <w:div w:id="844443077">
      <w:bodyDiv w:val="1"/>
      <w:marLeft w:val="0"/>
      <w:marRight w:val="0"/>
      <w:marTop w:val="0"/>
      <w:marBottom w:val="0"/>
      <w:divBdr>
        <w:top w:val="none" w:sz="0" w:space="0" w:color="auto"/>
        <w:left w:val="none" w:sz="0" w:space="0" w:color="auto"/>
        <w:bottom w:val="none" w:sz="0" w:space="0" w:color="auto"/>
        <w:right w:val="none" w:sz="0" w:space="0" w:color="auto"/>
      </w:divBdr>
    </w:div>
    <w:div w:id="950629828">
      <w:bodyDiv w:val="1"/>
      <w:marLeft w:val="0"/>
      <w:marRight w:val="0"/>
      <w:marTop w:val="0"/>
      <w:marBottom w:val="0"/>
      <w:divBdr>
        <w:top w:val="none" w:sz="0" w:space="0" w:color="auto"/>
        <w:left w:val="none" w:sz="0" w:space="0" w:color="auto"/>
        <w:bottom w:val="none" w:sz="0" w:space="0" w:color="auto"/>
        <w:right w:val="none" w:sz="0" w:space="0" w:color="auto"/>
      </w:divBdr>
      <w:divsChild>
        <w:div w:id="1082600633">
          <w:marLeft w:val="0"/>
          <w:marRight w:val="0"/>
          <w:marTop w:val="0"/>
          <w:marBottom w:val="120"/>
          <w:divBdr>
            <w:top w:val="none" w:sz="0" w:space="0" w:color="auto"/>
            <w:left w:val="none" w:sz="0" w:space="0" w:color="auto"/>
            <w:bottom w:val="none" w:sz="0" w:space="0" w:color="auto"/>
            <w:right w:val="none" w:sz="0" w:space="0" w:color="auto"/>
          </w:divBdr>
          <w:divsChild>
            <w:div w:id="209651397">
              <w:marLeft w:val="0"/>
              <w:marRight w:val="0"/>
              <w:marTop w:val="0"/>
              <w:marBottom w:val="0"/>
              <w:divBdr>
                <w:top w:val="none" w:sz="0" w:space="0" w:color="auto"/>
                <w:left w:val="none" w:sz="0" w:space="0" w:color="auto"/>
                <w:bottom w:val="none" w:sz="0" w:space="0" w:color="auto"/>
                <w:right w:val="none" w:sz="0" w:space="0" w:color="auto"/>
              </w:divBdr>
            </w:div>
          </w:divsChild>
        </w:div>
        <w:div w:id="2061856152">
          <w:marLeft w:val="0"/>
          <w:marRight w:val="0"/>
          <w:marTop w:val="0"/>
          <w:marBottom w:val="120"/>
          <w:divBdr>
            <w:top w:val="none" w:sz="0" w:space="0" w:color="auto"/>
            <w:left w:val="none" w:sz="0" w:space="0" w:color="auto"/>
            <w:bottom w:val="none" w:sz="0" w:space="0" w:color="auto"/>
            <w:right w:val="none" w:sz="0" w:space="0" w:color="auto"/>
          </w:divBdr>
          <w:divsChild>
            <w:div w:id="27309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39472">
      <w:bodyDiv w:val="1"/>
      <w:marLeft w:val="0"/>
      <w:marRight w:val="0"/>
      <w:marTop w:val="0"/>
      <w:marBottom w:val="0"/>
      <w:divBdr>
        <w:top w:val="none" w:sz="0" w:space="0" w:color="auto"/>
        <w:left w:val="none" w:sz="0" w:space="0" w:color="auto"/>
        <w:bottom w:val="none" w:sz="0" w:space="0" w:color="auto"/>
        <w:right w:val="none" w:sz="0" w:space="0" w:color="auto"/>
      </w:divBdr>
    </w:div>
    <w:div w:id="1043480991">
      <w:bodyDiv w:val="1"/>
      <w:marLeft w:val="0"/>
      <w:marRight w:val="0"/>
      <w:marTop w:val="0"/>
      <w:marBottom w:val="0"/>
      <w:divBdr>
        <w:top w:val="none" w:sz="0" w:space="0" w:color="auto"/>
        <w:left w:val="none" w:sz="0" w:space="0" w:color="auto"/>
        <w:bottom w:val="none" w:sz="0" w:space="0" w:color="auto"/>
        <w:right w:val="none" w:sz="0" w:space="0" w:color="auto"/>
      </w:divBdr>
    </w:div>
    <w:div w:id="1098915784">
      <w:bodyDiv w:val="1"/>
      <w:marLeft w:val="0"/>
      <w:marRight w:val="0"/>
      <w:marTop w:val="0"/>
      <w:marBottom w:val="0"/>
      <w:divBdr>
        <w:top w:val="none" w:sz="0" w:space="0" w:color="auto"/>
        <w:left w:val="none" w:sz="0" w:space="0" w:color="auto"/>
        <w:bottom w:val="none" w:sz="0" w:space="0" w:color="auto"/>
        <w:right w:val="none" w:sz="0" w:space="0" w:color="auto"/>
      </w:divBdr>
    </w:div>
    <w:div w:id="1105685350">
      <w:bodyDiv w:val="1"/>
      <w:marLeft w:val="0"/>
      <w:marRight w:val="0"/>
      <w:marTop w:val="0"/>
      <w:marBottom w:val="0"/>
      <w:divBdr>
        <w:top w:val="none" w:sz="0" w:space="0" w:color="auto"/>
        <w:left w:val="none" w:sz="0" w:space="0" w:color="auto"/>
        <w:bottom w:val="none" w:sz="0" w:space="0" w:color="auto"/>
        <w:right w:val="none" w:sz="0" w:space="0" w:color="auto"/>
      </w:divBdr>
    </w:div>
    <w:div w:id="1137600285">
      <w:bodyDiv w:val="1"/>
      <w:marLeft w:val="0"/>
      <w:marRight w:val="0"/>
      <w:marTop w:val="0"/>
      <w:marBottom w:val="0"/>
      <w:divBdr>
        <w:top w:val="none" w:sz="0" w:space="0" w:color="auto"/>
        <w:left w:val="none" w:sz="0" w:space="0" w:color="auto"/>
        <w:bottom w:val="none" w:sz="0" w:space="0" w:color="auto"/>
        <w:right w:val="none" w:sz="0" w:space="0" w:color="auto"/>
      </w:divBdr>
    </w:div>
    <w:div w:id="1152721901">
      <w:bodyDiv w:val="1"/>
      <w:marLeft w:val="0"/>
      <w:marRight w:val="0"/>
      <w:marTop w:val="0"/>
      <w:marBottom w:val="0"/>
      <w:divBdr>
        <w:top w:val="none" w:sz="0" w:space="0" w:color="auto"/>
        <w:left w:val="none" w:sz="0" w:space="0" w:color="auto"/>
        <w:bottom w:val="none" w:sz="0" w:space="0" w:color="auto"/>
        <w:right w:val="none" w:sz="0" w:space="0" w:color="auto"/>
      </w:divBdr>
    </w:div>
    <w:div w:id="1192260119">
      <w:bodyDiv w:val="1"/>
      <w:marLeft w:val="0"/>
      <w:marRight w:val="0"/>
      <w:marTop w:val="0"/>
      <w:marBottom w:val="0"/>
      <w:divBdr>
        <w:top w:val="none" w:sz="0" w:space="0" w:color="auto"/>
        <w:left w:val="none" w:sz="0" w:space="0" w:color="auto"/>
        <w:bottom w:val="none" w:sz="0" w:space="0" w:color="auto"/>
        <w:right w:val="none" w:sz="0" w:space="0" w:color="auto"/>
      </w:divBdr>
      <w:divsChild>
        <w:div w:id="1715345926">
          <w:marLeft w:val="0"/>
          <w:marRight w:val="0"/>
          <w:marTop w:val="0"/>
          <w:marBottom w:val="0"/>
          <w:divBdr>
            <w:top w:val="none" w:sz="0" w:space="0" w:color="auto"/>
            <w:left w:val="none" w:sz="0" w:space="0" w:color="auto"/>
            <w:bottom w:val="none" w:sz="0" w:space="0" w:color="auto"/>
            <w:right w:val="none" w:sz="0" w:space="0" w:color="auto"/>
          </w:divBdr>
        </w:div>
        <w:div w:id="1747721502">
          <w:marLeft w:val="0"/>
          <w:marRight w:val="0"/>
          <w:marTop w:val="0"/>
          <w:marBottom w:val="0"/>
          <w:divBdr>
            <w:top w:val="none" w:sz="0" w:space="0" w:color="auto"/>
            <w:left w:val="none" w:sz="0" w:space="0" w:color="auto"/>
            <w:bottom w:val="none" w:sz="0" w:space="0" w:color="auto"/>
            <w:right w:val="none" w:sz="0" w:space="0" w:color="auto"/>
          </w:divBdr>
        </w:div>
        <w:div w:id="423720670">
          <w:marLeft w:val="0"/>
          <w:marRight w:val="0"/>
          <w:marTop w:val="0"/>
          <w:marBottom w:val="0"/>
          <w:divBdr>
            <w:top w:val="none" w:sz="0" w:space="0" w:color="auto"/>
            <w:left w:val="none" w:sz="0" w:space="0" w:color="auto"/>
            <w:bottom w:val="none" w:sz="0" w:space="0" w:color="auto"/>
            <w:right w:val="none" w:sz="0" w:space="0" w:color="auto"/>
          </w:divBdr>
        </w:div>
      </w:divsChild>
    </w:div>
    <w:div w:id="1235093321">
      <w:bodyDiv w:val="1"/>
      <w:marLeft w:val="0"/>
      <w:marRight w:val="0"/>
      <w:marTop w:val="0"/>
      <w:marBottom w:val="0"/>
      <w:divBdr>
        <w:top w:val="none" w:sz="0" w:space="0" w:color="auto"/>
        <w:left w:val="none" w:sz="0" w:space="0" w:color="auto"/>
        <w:bottom w:val="none" w:sz="0" w:space="0" w:color="auto"/>
        <w:right w:val="none" w:sz="0" w:space="0" w:color="auto"/>
      </w:divBdr>
    </w:div>
    <w:div w:id="1289973188">
      <w:bodyDiv w:val="1"/>
      <w:marLeft w:val="0"/>
      <w:marRight w:val="0"/>
      <w:marTop w:val="0"/>
      <w:marBottom w:val="0"/>
      <w:divBdr>
        <w:top w:val="none" w:sz="0" w:space="0" w:color="auto"/>
        <w:left w:val="none" w:sz="0" w:space="0" w:color="auto"/>
        <w:bottom w:val="none" w:sz="0" w:space="0" w:color="auto"/>
        <w:right w:val="none" w:sz="0" w:space="0" w:color="auto"/>
      </w:divBdr>
    </w:div>
    <w:div w:id="1346708856">
      <w:bodyDiv w:val="1"/>
      <w:marLeft w:val="0"/>
      <w:marRight w:val="0"/>
      <w:marTop w:val="0"/>
      <w:marBottom w:val="0"/>
      <w:divBdr>
        <w:top w:val="none" w:sz="0" w:space="0" w:color="auto"/>
        <w:left w:val="none" w:sz="0" w:space="0" w:color="auto"/>
        <w:bottom w:val="none" w:sz="0" w:space="0" w:color="auto"/>
        <w:right w:val="none" w:sz="0" w:space="0" w:color="auto"/>
      </w:divBdr>
    </w:div>
    <w:div w:id="1411856044">
      <w:bodyDiv w:val="1"/>
      <w:marLeft w:val="0"/>
      <w:marRight w:val="0"/>
      <w:marTop w:val="0"/>
      <w:marBottom w:val="0"/>
      <w:divBdr>
        <w:top w:val="none" w:sz="0" w:space="0" w:color="auto"/>
        <w:left w:val="none" w:sz="0" w:space="0" w:color="auto"/>
        <w:bottom w:val="none" w:sz="0" w:space="0" w:color="auto"/>
        <w:right w:val="none" w:sz="0" w:space="0" w:color="auto"/>
      </w:divBdr>
    </w:div>
    <w:div w:id="1453355856">
      <w:bodyDiv w:val="1"/>
      <w:marLeft w:val="0"/>
      <w:marRight w:val="0"/>
      <w:marTop w:val="0"/>
      <w:marBottom w:val="0"/>
      <w:divBdr>
        <w:top w:val="none" w:sz="0" w:space="0" w:color="auto"/>
        <w:left w:val="none" w:sz="0" w:space="0" w:color="auto"/>
        <w:bottom w:val="none" w:sz="0" w:space="0" w:color="auto"/>
        <w:right w:val="none" w:sz="0" w:space="0" w:color="auto"/>
      </w:divBdr>
    </w:div>
    <w:div w:id="1476022523">
      <w:bodyDiv w:val="1"/>
      <w:marLeft w:val="0"/>
      <w:marRight w:val="0"/>
      <w:marTop w:val="0"/>
      <w:marBottom w:val="0"/>
      <w:divBdr>
        <w:top w:val="none" w:sz="0" w:space="0" w:color="auto"/>
        <w:left w:val="none" w:sz="0" w:space="0" w:color="auto"/>
        <w:bottom w:val="none" w:sz="0" w:space="0" w:color="auto"/>
        <w:right w:val="none" w:sz="0" w:space="0" w:color="auto"/>
      </w:divBdr>
    </w:div>
    <w:div w:id="1480073940">
      <w:bodyDiv w:val="1"/>
      <w:marLeft w:val="0"/>
      <w:marRight w:val="0"/>
      <w:marTop w:val="0"/>
      <w:marBottom w:val="0"/>
      <w:divBdr>
        <w:top w:val="none" w:sz="0" w:space="0" w:color="auto"/>
        <w:left w:val="none" w:sz="0" w:space="0" w:color="auto"/>
        <w:bottom w:val="none" w:sz="0" w:space="0" w:color="auto"/>
        <w:right w:val="none" w:sz="0" w:space="0" w:color="auto"/>
      </w:divBdr>
    </w:div>
    <w:div w:id="1514027561">
      <w:bodyDiv w:val="1"/>
      <w:marLeft w:val="0"/>
      <w:marRight w:val="0"/>
      <w:marTop w:val="0"/>
      <w:marBottom w:val="0"/>
      <w:divBdr>
        <w:top w:val="none" w:sz="0" w:space="0" w:color="auto"/>
        <w:left w:val="none" w:sz="0" w:space="0" w:color="auto"/>
        <w:bottom w:val="none" w:sz="0" w:space="0" w:color="auto"/>
        <w:right w:val="none" w:sz="0" w:space="0" w:color="auto"/>
      </w:divBdr>
    </w:div>
    <w:div w:id="1531919514">
      <w:bodyDiv w:val="1"/>
      <w:marLeft w:val="0"/>
      <w:marRight w:val="0"/>
      <w:marTop w:val="0"/>
      <w:marBottom w:val="0"/>
      <w:divBdr>
        <w:top w:val="none" w:sz="0" w:space="0" w:color="auto"/>
        <w:left w:val="none" w:sz="0" w:space="0" w:color="auto"/>
        <w:bottom w:val="none" w:sz="0" w:space="0" w:color="auto"/>
        <w:right w:val="none" w:sz="0" w:space="0" w:color="auto"/>
      </w:divBdr>
    </w:div>
    <w:div w:id="1583444418">
      <w:bodyDiv w:val="1"/>
      <w:marLeft w:val="0"/>
      <w:marRight w:val="0"/>
      <w:marTop w:val="0"/>
      <w:marBottom w:val="0"/>
      <w:divBdr>
        <w:top w:val="none" w:sz="0" w:space="0" w:color="auto"/>
        <w:left w:val="none" w:sz="0" w:space="0" w:color="auto"/>
        <w:bottom w:val="none" w:sz="0" w:space="0" w:color="auto"/>
        <w:right w:val="none" w:sz="0" w:space="0" w:color="auto"/>
      </w:divBdr>
    </w:div>
    <w:div w:id="1592739558">
      <w:bodyDiv w:val="1"/>
      <w:marLeft w:val="0"/>
      <w:marRight w:val="0"/>
      <w:marTop w:val="0"/>
      <w:marBottom w:val="0"/>
      <w:divBdr>
        <w:top w:val="none" w:sz="0" w:space="0" w:color="auto"/>
        <w:left w:val="none" w:sz="0" w:space="0" w:color="auto"/>
        <w:bottom w:val="none" w:sz="0" w:space="0" w:color="auto"/>
        <w:right w:val="none" w:sz="0" w:space="0" w:color="auto"/>
      </w:divBdr>
      <w:divsChild>
        <w:div w:id="1070154683">
          <w:marLeft w:val="0"/>
          <w:marRight w:val="0"/>
          <w:marTop w:val="0"/>
          <w:marBottom w:val="0"/>
          <w:divBdr>
            <w:top w:val="none" w:sz="0" w:space="0" w:color="auto"/>
            <w:left w:val="none" w:sz="0" w:space="0" w:color="auto"/>
            <w:bottom w:val="none" w:sz="0" w:space="0" w:color="auto"/>
            <w:right w:val="none" w:sz="0" w:space="0" w:color="auto"/>
          </w:divBdr>
        </w:div>
        <w:div w:id="90660524">
          <w:marLeft w:val="0"/>
          <w:marRight w:val="0"/>
          <w:marTop w:val="0"/>
          <w:marBottom w:val="0"/>
          <w:divBdr>
            <w:top w:val="none" w:sz="0" w:space="0" w:color="auto"/>
            <w:left w:val="none" w:sz="0" w:space="0" w:color="auto"/>
            <w:bottom w:val="none" w:sz="0" w:space="0" w:color="auto"/>
            <w:right w:val="none" w:sz="0" w:space="0" w:color="auto"/>
          </w:divBdr>
        </w:div>
        <w:div w:id="480267909">
          <w:marLeft w:val="0"/>
          <w:marRight w:val="0"/>
          <w:marTop w:val="0"/>
          <w:marBottom w:val="0"/>
          <w:divBdr>
            <w:top w:val="none" w:sz="0" w:space="0" w:color="auto"/>
            <w:left w:val="none" w:sz="0" w:space="0" w:color="auto"/>
            <w:bottom w:val="none" w:sz="0" w:space="0" w:color="auto"/>
            <w:right w:val="none" w:sz="0" w:space="0" w:color="auto"/>
          </w:divBdr>
        </w:div>
      </w:divsChild>
    </w:div>
    <w:div w:id="1676809046">
      <w:bodyDiv w:val="1"/>
      <w:marLeft w:val="0"/>
      <w:marRight w:val="0"/>
      <w:marTop w:val="0"/>
      <w:marBottom w:val="0"/>
      <w:divBdr>
        <w:top w:val="none" w:sz="0" w:space="0" w:color="auto"/>
        <w:left w:val="none" w:sz="0" w:space="0" w:color="auto"/>
        <w:bottom w:val="none" w:sz="0" w:space="0" w:color="auto"/>
        <w:right w:val="none" w:sz="0" w:space="0" w:color="auto"/>
      </w:divBdr>
    </w:div>
    <w:div w:id="1687052336">
      <w:bodyDiv w:val="1"/>
      <w:marLeft w:val="0"/>
      <w:marRight w:val="0"/>
      <w:marTop w:val="0"/>
      <w:marBottom w:val="0"/>
      <w:divBdr>
        <w:top w:val="none" w:sz="0" w:space="0" w:color="auto"/>
        <w:left w:val="none" w:sz="0" w:space="0" w:color="auto"/>
        <w:bottom w:val="none" w:sz="0" w:space="0" w:color="auto"/>
        <w:right w:val="none" w:sz="0" w:space="0" w:color="auto"/>
      </w:divBdr>
    </w:div>
    <w:div w:id="1688677669">
      <w:bodyDiv w:val="1"/>
      <w:marLeft w:val="0"/>
      <w:marRight w:val="0"/>
      <w:marTop w:val="0"/>
      <w:marBottom w:val="0"/>
      <w:divBdr>
        <w:top w:val="none" w:sz="0" w:space="0" w:color="auto"/>
        <w:left w:val="none" w:sz="0" w:space="0" w:color="auto"/>
        <w:bottom w:val="none" w:sz="0" w:space="0" w:color="auto"/>
        <w:right w:val="none" w:sz="0" w:space="0" w:color="auto"/>
      </w:divBdr>
    </w:div>
    <w:div w:id="1733846585">
      <w:bodyDiv w:val="1"/>
      <w:marLeft w:val="0"/>
      <w:marRight w:val="0"/>
      <w:marTop w:val="0"/>
      <w:marBottom w:val="0"/>
      <w:divBdr>
        <w:top w:val="none" w:sz="0" w:space="0" w:color="auto"/>
        <w:left w:val="none" w:sz="0" w:space="0" w:color="auto"/>
        <w:bottom w:val="none" w:sz="0" w:space="0" w:color="auto"/>
        <w:right w:val="none" w:sz="0" w:space="0" w:color="auto"/>
      </w:divBdr>
    </w:div>
    <w:div w:id="1752191259">
      <w:bodyDiv w:val="1"/>
      <w:marLeft w:val="0"/>
      <w:marRight w:val="0"/>
      <w:marTop w:val="0"/>
      <w:marBottom w:val="0"/>
      <w:divBdr>
        <w:top w:val="none" w:sz="0" w:space="0" w:color="auto"/>
        <w:left w:val="none" w:sz="0" w:space="0" w:color="auto"/>
        <w:bottom w:val="none" w:sz="0" w:space="0" w:color="auto"/>
        <w:right w:val="none" w:sz="0" w:space="0" w:color="auto"/>
      </w:divBdr>
    </w:div>
    <w:div w:id="1777560911">
      <w:bodyDiv w:val="1"/>
      <w:marLeft w:val="0"/>
      <w:marRight w:val="0"/>
      <w:marTop w:val="0"/>
      <w:marBottom w:val="0"/>
      <w:divBdr>
        <w:top w:val="none" w:sz="0" w:space="0" w:color="auto"/>
        <w:left w:val="none" w:sz="0" w:space="0" w:color="auto"/>
        <w:bottom w:val="none" w:sz="0" w:space="0" w:color="auto"/>
        <w:right w:val="none" w:sz="0" w:space="0" w:color="auto"/>
      </w:divBdr>
    </w:div>
    <w:div w:id="1892962667">
      <w:bodyDiv w:val="1"/>
      <w:marLeft w:val="0"/>
      <w:marRight w:val="0"/>
      <w:marTop w:val="0"/>
      <w:marBottom w:val="0"/>
      <w:divBdr>
        <w:top w:val="none" w:sz="0" w:space="0" w:color="auto"/>
        <w:left w:val="none" w:sz="0" w:space="0" w:color="auto"/>
        <w:bottom w:val="none" w:sz="0" w:space="0" w:color="auto"/>
        <w:right w:val="none" w:sz="0" w:space="0" w:color="auto"/>
      </w:divBdr>
    </w:div>
    <w:div w:id="1932471717">
      <w:bodyDiv w:val="1"/>
      <w:marLeft w:val="0"/>
      <w:marRight w:val="0"/>
      <w:marTop w:val="0"/>
      <w:marBottom w:val="0"/>
      <w:divBdr>
        <w:top w:val="none" w:sz="0" w:space="0" w:color="auto"/>
        <w:left w:val="none" w:sz="0" w:space="0" w:color="auto"/>
        <w:bottom w:val="none" w:sz="0" w:space="0" w:color="auto"/>
        <w:right w:val="none" w:sz="0" w:space="0" w:color="auto"/>
      </w:divBdr>
    </w:div>
    <w:div w:id="1938127909">
      <w:bodyDiv w:val="1"/>
      <w:marLeft w:val="0"/>
      <w:marRight w:val="0"/>
      <w:marTop w:val="0"/>
      <w:marBottom w:val="0"/>
      <w:divBdr>
        <w:top w:val="none" w:sz="0" w:space="0" w:color="auto"/>
        <w:left w:val="none" w:sz="0" w:space="0" w:color="auto"/>
        <w:bottom w:val="none" w:sz="0" w:space="0" w:color="auto"/>
        <w:right w:val="none" w:sz="0" w:space="0" w:color="auto"/>
      </w:divBdr>
    </w:div>
    <w:div w:id="1951007612">
      <w:bodyDiv w:val="1"/>
      <w:marLeft w:val="0"/>
      <w:marRight w:val="0"/>
      <w:marTop w:val="0"/>
      <w:marBottom w:val="0"/>
      <w:divBdr>
        <w:top w:val="none" w:sz="0" w:space="0" w:color="auto"/>
        <w:left w:val="none" w:sz="0" w:space="0" w:color="auto"/>
        <w:bottom w:val="none" w:sz="0" w:space="0" w:color="auto"/>
        <w:right w:val="none" w:sz="0" w:space="0" w:color="auto"/>
      </w:divBdr>
    </w:div>
    <w:div w:id="210930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FC02549396E34A9234FCE5B8AF06AE" ma:contentTypeVersion="14" ma:contentTypeDescription="Crear nuevo documento." ma:contentTypeScope="" ma:versionID="e96e19ebbaa2c37961b064508633fb8b">
  <xsd:schema xmlns:xsd="http://www.w3.org/2001/XMLSchema" xmlns:xs="http://www.w3.org/2001/XMLSchema" xmlns:p="http://schemas.microsoft.com/office/2006/metadata/properties" xmlns:ns3="d9444539-60f2-4066-b1b8-4dc473c7c3bb" xmlns:ns4="66ecbf38-e414-4142-9c0c-5eb4da9413af" targetNamespace="http://schemas.microsoft.com/office/2006/metadata/properties" ma:root="true" ma:fieldsID="d9da296ae2a1916258b81419d4980fa1" ns3:_="" ns4:_="">
    <xsd:import namespace="d9444539-60f2-4066-b1b8-4dc473c7c3bb"/>
    <xsd:import namespace="66ecbf38-e414-4142-9c0c-5eb4da9413a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44539-60f2-4066-b1b8-4dc473c7c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cbf38-e414-4142-9c0c-5eb4da9413af"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70C69-7410-45BC-890A-0B19135AD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44539-60f2-4066-b1b8-4dc473c7c3bb"/>
    <ds:schemaRef ds:uri="66ecbf38-e414-4142-9c0c-5eb4da941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3.xml><?xml version="1.0" encoding="utf-8"?>
<ds:datastoreItem xmlns:ds="http://schemas.openxmlformats.org/officeDocument/2006/customXml" ds:itemID="{6167BE6E-7FC1-42EF-8216-7177216FB0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FEADDB-7456-490C-A5B9-7F6602BE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2765</Words>
  <Characters>15208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DOLLY HOYOS VERBEL</dc:creator>
  <cp:keywords/>
  <cp:lastModifiedBy>Hermides Alonso Gaviria Ocampo</cp:lastModifiedBy>
  <cp:revision>28</cp:revision>
  <cp:lastPrinted>2020-02-25T15:17:00Z</cp:lastPrinted>
  <dcterms:created xsi:type="dcterms:W3CDTF">2022-10-12T19:52:00Z</dcterms:created>
  <dcterms:modified xsi:type="dcterms:W3CDTF">2022-12-12T14:22:00Z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0x010100CCFC02549396E34A9234FCE5B8AF06AE</vt:lpwstr>
  </property>
</Properties>
</file>