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08DAA" w14:textId="77777777" w:rsidR="00F60406" w:rsidRPr="00F60406" w:rsidRDefault="00F60406" w:rsidP="00F60406">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bookmarkStart w:id="0" w:name="_Hlk126822990"/>
      <w:r w:rsidRPr="00F60406">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987839B" w14:textId="77777777" w:rsidR="00F60406" w:rsidRPr="00F60406" w:rsidRDefault="00F60406" w:rsidP="00F60406">
      <w:pPr>
        <w:widowControl w:val="0"/>
        <w:overflowPunct/>
        <w:adjustRightInd/>
        <w:jc w:val="both"/>
        <w:rPr>
          <w:rFonts w:ascii="Arial" w:eastAsia="Arial MT" w:hAnsi="Arial" w:cs="Arial"/>
          <w:lang w:val="es-419" w:eastAsia="en-US"/>
        </w:rPr>
      </w:pPr>
    </w:p>
    <w:p w14:paraId="69DF4D15" w14:textId="6F24E381" w:rsidR="00F60406" w:rsidRPr="00F60406" w:rsidRDefault="00F60406" w:rsidP="00F60406">
      <w:pPr>
        <w:widowControl w:val="0"/>
        <w:overflowPunct/>
        <w:adjustRightInd/>
        <w:jc w:val="both"/>
        <w:rPr>
          <w:rFonts w:ascii="Arial" w:eastAsia="Arial MT" w:hAnsi="Arial" w:cs="Arial"/>
          <w:lang w:val="es-419" w:eastAsia="en-US"/>
        </w:rPr>
      </w:pPr>
      <w:r w:rsidRPr="00F60406">
        <w:rPr>
          <w:rFonts w:ascii="Arial" w:eastAsia="Arial MT" w:hAnsi="Arial" w:cs="Arial"/>
          <w:lang w:val="es-419" w:eastAsia="en-US"/>
        </w:rPr>
        <w:t>Asunto</w:t>
      </w:r>
      <w:r w:rsidR="008A6D94">
        <w:rPr>
          <w:rFonts w:ascii="Arial" w:eastAsia="Arial MT" w:hAnsi="Arial" w:cs="Arial"/>
          <w:lang w:val="es-419" w:eastAsia="en-US"/>
        </w:rPr>
        <w:tab/>
      </w:r>
      <w:r w:rsidRPr="00F60406">
        <w:rPr>
          <w:rFonts w:ascii="Arial" w:eastAsia="Arial MT" w:hAnsi="Arial" w:cs="Arial"/>
          <w:lang w:val="es-419" w:eastAsia="en-US"/>
        </w:rPr>
        <w:tab/>
        <w:t>Acción de tutela – Segunda instancia</w:t>
      </w:r>
    </w:p>
    <w:p w14:paraId="14C33935" w14:textId="77777777" w:rsidR="008A6D94" w:rsidRPr="00F60406" w:rsidRDefault="008A6D94" w:rsidP="008A6D94">
      <w:pPr>
        <w:widowControl w:val="0"/>
        <w:overflowPunct/>
        <w:adjustRightInd/>
        <w:jc w:val="both"/>
        <w:rPr>
          <w:rFonts w:ascii="Arial" w:eastAsia="Arial MT" w:hAnsi="Arial" w:cs="Arial"/>
          <w:lang w:val="es-419" w:eastAsia="en-US"/>
        </w:rPr>
      </w:pPr>
      <w:r w:rsidRPr="00F60406">
        <w:rPr>
          <w:rFonts w:ascii="Arial" w:eastAsia="Arial MT" w:hAnsi="Arial" w:cs="Arial"/>
          <w:lang w:val="es-419" w:eastAsia="en-US"/>
        </w:rPr>
        <w:t>Origen</w:t>
      </w:r>
      <w:r>
        <w:rPr>
          <w:rFonts w:ascii="Arial" w:eastAsia="Arial MT" w:hAnsi="Arial" w:cs="Arial"/>
          <w:lang w:val="es-419" w:eastAsia="en-US"/>
        </w:rPr>
        <w:tab/>
      </w:r>
      <w:r>
        <w:rPr>
          <w:rFonts w:ascii="Arial" w:eastAsia="Arial MT" w:hAnsi="Arial" w:cs="Arial"/>
          <w:lang w:val="es-419" w:eastAsia="en-US"/>
        </w:rPr>
        <w:tab/>
      </w:r>
      <w:r w:rsidRPr="00F60406">
        <w:rPr>
          <w:rFonts w:ascii="Arial" w:eastAsia="Arial MT" w:hAnsi="Arial" w:cs="Arial"/>
          <w:lang w:val="es-419" w:eastAsia="en-US"/>
        </w:rPr>
        <w:t xml:space="preserve">Juzgado Civil del Circuito de Santa Rosa de Cabal </w:t>
      </w:r>
    </w:p>
    <w:p w14:paraId="40FA4DFD" w14:textId="7538B24A" w:rsidR="00F60406" w:rsidRPr="00F60406" w:rsidRDefault="00F60406" w:rsidP="00F60406">
      <w:pPr>
        <w:widowControl w:val="0"/>
        <w:overflowPunct/>
        <w:adjustRightInd/>
        <w:jc w:val="both"/>
        <w:rPr>
          <w:rFonts w:ascii="Arial" w:eastAsia="Arial MT" w:hAnsi="Arial" w:cs="Arial"/>
          <w:lang w:val="es-419" w:eastAsia="en-US"/>
        </w:rPr>
      </w:pPr>
      <w:r w:rsidRPr="00F60406">
        <w:rPr>
          <w:rFonts w:ascii="Arial" w:eastAsia="Arial MT" w:hAnsi="Arial" w:cs="Arial"/>
          <w:lang w:val="es-419" w:eastAsia="en-US"/>
        </w:rPr>
        <w:t>Accionante</w:t>
      </w:r>
      <w:r w:rsidRPr="00F60406">
        <w:rPr>
          <w:rFonts w:ascii="Arial" w:eastAsia="Arial MT" w:hAnsi="Arial" w:cs="Arial"/>
          <w:lang w:val="es-419" w:eastAsia="en-US"/>
        </w:rPr>
        <w:tab/>
        <w:t>Sebastián Sánchez Soto</w:t>
      </w:r>
    </w:p>
    <w:p w14:paraId="5D8EAF69" w14:textId="1B1CA66A" w:rsidR="00F60406" w:rsidRPr="00F60406" w:rsidRDefault="00F60406" w:rsidP="00F60406">
      <w:pPr>
        <w:widowControl w:val="0"/>
        <w:overflowPunct/>
        <w:adjustRightInd/>
        <w:jc w:val="both"/>
        <w:rPr>
          <w:rFonts w:ascii="Arial" w:eastAsia="Arial MT" w:hAnsi="Arial" w:cs="Arial"/>
          <w:lang w:val="es-419" w:eastAsia="en-US"/>
        </w:rPr>
      </w:pPr>
      <w:r w:rsidRPr="00F60406">
        <w:rPr>
          <w:rFonts w:ascii="Arial" w:eastAsia="Arial MT" w:hAnsi="Arial" w:cs="Arial"/>
          <w:lang w:val="es-419" w:eastAsia="en-US"/>
        </w:rPr>
        <w:t>Accionado</w:t>
      </w:r>
      <w:r w:rsidRPr="00F60406">
        <w:rPr>
          <w:rFonts w:ascii="Arial" w:eastAsia="Arial MT" w:hAnsi="Arial" w:cs="Arial"/>
          <w:lang w:val="es-419" w:eastAsia="en-US"/>
        </w:rPr>
        <w:tab/>
        <w:t xml:space="preserve">Nueva EPS </w:t>
      </w:r>
    </w:p>
    <w:p w14:paraId="749D2741" w14:textId="414F254E" w:rsidR="00F60406" w:rsidRPr="00F60406" w:rsidRDefault="00F60406" w:rsidP="00F60406">
      <w:pPr>
        <w:widowControl w:val="0"/>
        <w:overflowPunct/>
        <w:adjustRightInd/>
        <w:jc w:val="both"/>
        <w:rPr>
          <w:rFonts w:ascii="Arial" w:eastAsia="Arial MT" w:hAnsi="Arial" w:cs="Arial"/>
          <w:lang w:val="es-419" w:eastAsia="en-US"/>
        </w:rPr>
      </w:pPr>
      <w:r w:rsidRPr="00F60406">
        <w:rPr>
          <w:rFonts w:ascii="Arial" w:eastAsia="Arial MT" w:hAnsi="Arial" w:cs="Arial"/>
          <w:lang w:val="es-419" w:eastAsia="en-US"/>
        </w:rPr>
        <w:t>Vinculados</w:t>
      </w:r>
      <w:r w:rsidRPr="00F60406">
        <w:rPr>
          <w:rFonts w:ascii="Arial" w:eastAsia="Arial MT" w:hAnsi="Arial" w:cs="Arial"/>
          <w:lang w:val="es-419" w:eastAsia="en-US"/>
        </w:rPr>
        <w:tab/>
        <w:t>Gerente Regional Eje Cafetero</w:t>
      </w:r>
      <w:r w:rsidR="008A6D94">
        <w:rPr>
          <w:rFonts w:ascii="Arial" w:eastAsia="Arial MT" w:hAnsi="Arial" w:cs="Arial"/>
          <w:lang w:val="es-419" w:eastAsia="en-US"/>
        </w:rPr>
        <w:t xml:space="preserve"> y </w:t>
      </w:r>
      <w:r w:rsidRPr="00F60406">
        <w:rPr>
          <w:rFonts w:ascii="Arial" w:eastAsia="Arial MT" w:hAnsi="Arial" w:cs="Arial"/>
          <w:lang w:val="es-419" w:eastAsia="en-US"/>
        </w:rPr>
        <w:t>Presidente de la Nueva EPS</w:t>
      </w:r>
    </w:p>
    <w:p w14:paraId="6424B447" w14:textId="77777777" w:rsidR="008A6D94" w:rsidRPr="00F60406" w:rsidRDefault="008A6D94" w:rsidP="008A6D94">
      <w:pPr>
        <w:widowControl w:val="0"/>
        <w:overflowPunct/>
        <w:adjustRightInd/>
        <w:jc w:val="both"/>
        <w:rPr>
          <w:rFonts w:ascii="Arial" w:eastAsia="Arial MT" w:hAnsi="Arial" w:cs="Arial"/>
          <w:lang w:val="es-419" w:eastAsia="en-US"/>
        </w:rPr>
      </w:pPr>
      <w:r w:rsidRPr="00F60406">
        <w:rPr>
          <w:rFonts w:ascii="Arial" w:eastAsia="Arial MT" w:hAnsi="Arial" w:cs="Arial"/>
          <w:lang w:val="es-419" w:eastAsia="en-US"/>
        </w:rPr>
        <w:t>Radicado</w:t>
      </w:r>
      <w:r w:rsidRPr="00F60406">
        <w:rPr>
          <w:rFonts w:ascii="Arial" w:eastAsia="Arial MT" w:hAnsi="Arial" w:cs="Arial"/>
          <w:lang w:val="es-419" w:eastAsia="en-US"/>
        </w:rPr>
        <w:tab/>
        <w:t>66682310300120220067301</w:t>
      </w:r>
    </w:p>
    <w:p w14:paraId="220F00A7" w14:textId="77777777" w:rsidR="00F60406" w:rsidRPr="00F60406" w:rsidRDefault="00F60406" w:rsidP="00F60406">
      <w:pPr>
        <w:widowControl w:val="0"/>
        <w:overflowPunct/>
        <w:adjustRightInd/>
        <w:jc w:val="both"/>
        <w:rPr>
          <w:rFonts w:ascii="Arial" w:eastAsia="Arial MT" w:hAnsi="Arial" w:cs="Arial"/>
          <w:lang w:val="es-419" w:eastAsia="en-US"/>
        </w:rPr>
      </w:pPr>
    </w:p>
    <w:p w14:paraId="3498DE2F" w14:textId="2C520994" w:rsidR="00F60406" w:rsidRPr="00F60406" w:rsidRDefault="00766E3F" w:rsidP="00F60406">
      <w:pPr>
        <w:overflowPunct/>
        <w:autoSpaceDE/>
        <w:autoSpaceDN/>
        <w:adjustRightInd/>
        <w:jc w:val="both"/>
        <w:rPr>
          <w:rFonts w:ascii="Arial" w:eastAsia="Times New Roman" w:hAnsi="Arial" w:cs="Arial"/>
          <w:lang w:val="es-419"/>
        </w:rPr>
      </w:pPr>
      <w:r w:rsidRPr="00F60406">
        <w:rPr>
          <w:rFonts w:ascii="Arial" w:eastAsia="Times New Roman" w:hAnsi="Arial" w:cs="Arial"/>
          <w:b/>
          <w:bCs/>
          <w:iCs/>
          <w:u w:val="single"/>
          <w:lang w:val="es-419" w:eastAsia="fr-FR"/>
        </w:rPr>
        <w:t>TEMAS:</w:t>
      </w:r>
      <w:r w:rsidRPr="00F60406">
        <w:rPr>
          <w:rFonts w:ascii="Arial" w:eastAsia="Times New Roman" w:hAnsi="Arial" w:cs="Arial"/>
          <w:b/>
          <w:bCs/>
          <w:iCs/>
          <w:lang w:val="es-419" w:eastAsia="fr-FR"/>
        </w:rPr>
        <w:tab/>
      </w:r>
      <w:r>
        <w:rPr>
          <w:rFonts w:ascii="Arial" w:eastAsia="Times New Roman" w:hAnsi="Arial" w:cs="Arial"/>
          <w:b/>
          <w:bCs/>
          <w:iCs/>
          <w:lang w:val="es-419" w:eastAsia="fr-FR"/>
        </w:rPr>
        <w:t>DERECHO A LA SALUD / AFILIADO RETIRADO DEL SISTEMA / PRIN</w:t>
      </w:r>
      <w:r w:rsidRPr="008A6D94">
        <w:rPr>
          <w:rFonts w:ascii="Arial" w:eastAsia="Times New Roman" w:hAnsi="Arial" w:cs="Arial"/>
          <w:b/>
          <w:bCs/>
          <w:iCs/>
          <w:lang w:val="es-419" w:eastAsia="fr-FR"/>
        </w:rPr>
        <w:t xml:space="preserve">CIPIO DE CONTINUIDAD </w:t>
      </w:r>
      <w:r>
        <w:rPr>
          <w:rFonts w:ascii="Arial" w:eastAsia="Times New Roman" w:hAnsi="Arial" w:cs="Arial"/>
          <w:b/>
          <w:bCs/>
          <w:iCs/>
          <w:lang w:val="es-419" w:eastAsia="fr-FR"/>
        </w:rPr>
        <w:t xml:space="preserve">/ </w:t>
      </w:r>
      <w:r w:rsidRPr="008A6D94">
        <w:rPr>
          <w:rFonts w:ascii="Arial" w:eastAsia="Times New Roman" w:hAnsi="Arial" w:cs="Arial"/>
          <w:b/>
          <w:bCs/>
          <w:iCs/>
          <w:lang w:val="es-419" w:eastAsia="fr-FR"/>
        </w:rPr>
        <w:t>SERVICIO</w:t>
      </w:r>
      <w:r>
        <w:rPr>
          <w:rFonts w:ascii="Arial" w:eastAsia="Times New Roman" w:hAnsi="Arial" w:cs="Arial"/>
          <w:b/>
          <w:bCs/>
          <w:iCs/>
          <w:lang w:val="es-419" w:eastAsia="fr-FR"/>
        </w:rPr>
        <w:t>S MÉDICOS ORDENADOS ANTES DEL RETIRO</w:t>
      </w:r>
      <w:r w:rsidRPr="008A6D94">
        <w:rPr>
          <w:rFonts w:ascii="Arial" w:eastAsia="Times New Roman" w:hAnsi="Arial" w:cs="Arial"/>
          <w:b/>
          <w:bCs/>
          <w:iCs/>
          <w:lang w:val="es-419" w:eastAsia="fr-FR"/>
        </w:rPr>
        <w:t xml:space="preserve"> </w:t>
      </w:r>
      <w:r>
        <w:rPr>
          <w:rFonts w:ascii="Arial" w:eastAsia="Times New Roman" w:hAnsi="Arial" w:cs="Arial"/>
          <w:b/>
          <w:bCs/>
          <w:iCs/>
          <w:lang w:val="es-419" w:eastAsia="fr-FR"/>
        </w:rPr>
        <w:t>/ SUSTENTO JURISPRUDENCIAL / MENOR DE EDAD.</w:t>
      </w:r>
    </w:p>
    <w:p w14:paraId="679090E8" w14:textId="77777777" w:rsidR="00F60406" w:rsidRPr="00F60406" w:rsidRDefault="00F60406" w:rsidP="00F60406">
      <w:pPr>
        <w:jc w:val="both"/>
        <w:rPr>
          <w:rFonts w:ascii="Arial" w:eastAsia="Times New Roman" w:hAnsi="Arial" w:cs="Arial"/>
          <w:lang w:val="es-ES"/>
        </w:rPr>
      </w:pPr>
    </w:p>
    <w:p w14:paraId="3013FA56" w14:textId="13C9498A" w:rsidR="00F60406" w:rsidRDefault="00A5382B" w:rsidP="00F60406">
      <w:pPr>
        <w:jc w:val="both"/>
        <w:rPr>
          <w:rFonts w:ascii="Arial" w:eastAsia="Times New Roman" w:hAnsi="Arial" w:cs="Arial"/>
          <w:lang w:val="es-ES"/>
        </w:rPr>
      </w:pPr>
      <w:r w:rsidRPr="00A5382B">
        <w:rPr>
          <w:rFonts w:ascii="Arial" w:eastAsia="Times New Roman" w:hAnsi="Arial" w:cs="Arial"/>
          <w:lang w:val="es-ES"/>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w:t>
      </w:r>
      <w:r>
        <w:rPr>
          <w:rFonts w:ascii="Arial" w:eastAsia="Times New Roman" w:hAnsi="Arial" w:cs="Arial"/>
          <w:lang w:val="es-ES"/>
        </w:rPr>
        <w:t>…</w:t>
      </w:r>
    </w:p>
    <w:p w14:paraId="2C16E64F" w14:textId="058E40DD" w:rsidR="00A5382B" w:rsidRDefault="00A5382B" w:rsidP="00F60406">
      <w:pPr>
        <w:jc w:val="both"/>
        <w:rPr>
          <w:rFonts w:ascii="Arial" w:eastAsia="Times New Roman" w:hAnsi="Arial" w:cs="Arial"/>
          <w:lang w:val="es-ES"/>
        </w:rPr>
      </w:pPr>
    </w:p>
    <w:p w14:paraId="3D5B21CC" w14:textId="0BE741A6" w:rsidR="00A5382B" w:rsidRDefault="000C2F51" w:rsidP="00F60406">
      <w:pPr>
        <w:jc w:val="both"/>
        <w:rPr>
          <w:rFonts w:ascii="Arial" w:eastAsia="Times New Roman" w:hAnsi="Arial" w:cs="Arial"/>
          <w:lang w:val="es-ES"/>
        </w:rPr>
      </w:pPr>
      <w:r>
        <w:rPr>
          <w:rFonts w:ascii="Arial" w:eastAsia="Times New Roman" w:hAnsi="Arial" w:cs="Arial"/>
          <w:lang w:val="es-ES"/>
        </w:rPr>
        <w:t xml:space="preserve">… </w:t>
      </w:r>
      <w:r w:rsidRPr="000C2F51">
        <w:rPr>
          <w:rFonts w:ascii="Arial" w:eastAsia="Times New Roman" w:hAnsi="Arial" w:cs="Arial"/>
          <w:lang w:val="es-ES"/>
        </w:rPr>
        <w:t>la queja constitucional se dirige contra la Nueva EPS por la falta de la prestación de los servicios de salud ordenados al actor por su médico tratante</w:t>
      </w:r>
      <w:r>
        <w:rPr>
          <w:rFonts w:ascii="Arial" w:eastAsia="Times New Roman" w:hAnsi="Arial" w:cs="Arial"/>
          <w:lang w:val="es-ES"/>
        </w:rPr>
        <w:t>…</w:t>
      </w:r>
    </w:p>
    <w:p w14:paraId="7CCBFA94" w14:textId="3858F7E0" w:rsidR="00A5382B" w:rsidRDefault="00A5382B" w:rsidP="00F60406">
      <w:pPr>
        <w:jc w:val="both"/>
        <w:rPr>
          <w:rFonts w:ascii="Arial" w:eastAsia="Times New Roman" w:hAnsi="Arial" w:cs="Arial"/>
          <w:lang w:val="es-ES"/>
        </w:rPr>
      </w:pPr>
    </w:p>
    <w:p w14:paraId="482A2CCF" w14:textId="4796FB21" w:rsidR="00A5382B" w:rsidRDefault="00A6052F" w:rsidP="00F60406">
      <w:pPr>
        <w:jc w:val="both"/>
        <w:rPr>
          <w:rFonts w:ascii="Arial" w:eastAsia="Times New Roman" w:hAnsi="Arial" w:cs="Arial"/>
          <w:lang w:val="es-ES"/>
        </w:rPr>
      </w:pPr>
      <w:r w:rsidRPr="00A6052F">
        <w:rPr>
          <w:rFonts w:ascii="Arial" w:eastAsia="Times New Roman" w:hAnsi="Arial" w:cs="Arial"/>
          <w:lang w:val="es-ES"/>
        </w:rPr>
        <w:t>El menor Sebastián Sánchez Soto está legitimado en la causa por activa al ser el directo afectado en sus derechos por la falta de suministro de los servicios de salud requeridos, en su calidad de afiliado a la Nueva EPS para cuando fueron ordenadas esas prestaciones</w:t>
      </w:r>
      <w:r>
        <w:rPr>
          <w:rFonts w:ascii="Arial" w:eastAsia="Times New Roman" w:hAnsi="Arial" w:cs="Arial"/>
          <w:lang w:val="es-ES"/>
        </w:rPr>
        <w:t>…</w:t>
      </w:r>
    </w:p>
    <w:p w14:paraId="1B608F70" w14:textId="77777777" w:rsidR="00A5382B" w:rsidRPr="00F60406" w:rsidRDefault="00A5382B" w:rsidP="00F60406">
      <w:pPr>
        <w:jc w:val="both"/>
        <w:rPr>
          <w:rFonts w:ascii="Arial" w:eastAsia="Times New Roman" w:hAnsi="Arial" w:cs="Arial"/>
          <w:lang w:val="es-ES"/>
        </w:rPr>
      </w:pPr>
    </w:p>
    <w:p w14:paraId="4E9769AB" w14:textId="49D92DAE" w:rsidR="00192711" w:rsidRPr="00192711" w:rsidRDefault="00192711" w:rsidP="00192711">
      <w:pPr>
        <w:jc w:val="both"/>
        <w:rPr>
          <w:rFonts w:ascii="Arial" w:eastAsia="Times New Roman" w:hAnsi="Arial" w:cs="Arial"/>
          <w:lang w:val="es-ES"/>
        </w:rPr>
      </w:pPr>
      <w:r>
        <w:rPr>
          <w:rFonts w:ascii="Arial" w:eastAsia="Times New Roman" w:hAnsi="Arial" w:cs="Arial"/>
          <w:lang w:val="es-ES"/>
        </w:rPr>
        <w:t xml:space="preserve">… </w:t>
      </w:r>
      <w:r w:rsidRPr="00192711">
        <w:rPr>
          <w:rFonts w:ascii="Arial" w:eastAsia="Times New Roman" w:hAnsi="Arial" w:cs="Arial"/>
          <w:lang w:val="es-ES"/>
        </w:rPr>
        <w:t>es pertinente señalar que la oposición que manifestó la demandada contra la orden de suministro de los procedimientos de salud solicitados en la acción de tutela, se refiere a que el actor adquirió la calidad de retirado, desde el 30 de septiembre de 2022</w:t>
      </w:r>
      <w:r w:rsidR="009E683B">
        <w:rPr>
          <w:rFonts w:ascii="Arial" w:eastAsia="Times New Roman" w:hAnsi="Arial" w:cs="Arial"/>
          <w:lang w:val="es-ES"/>
        </w:rPr>
        <w:t>…</w:t>
      </w:r>
    </w:p>
    <w:p w14:paraId="21BD924D" w14:textId="77777777" w:rsidR="00192711" w:rsidRPr="00192711" w:rsidRDefault="00192711" w:rsidP="00192711">
      <w:pPr>
        <w:jc w:val="both"/>
        <w:rPr>
          <w:rFonts w:ascii="Arial" w:eastAsia="Times New Roman" w:hAnsi="Arial" w:cs="Arial"/>
          <w:lang w:val="es-ES"/>
        </w:rPr>
      </w:pPr>
    </w:p>
    <w:p w14:paraId="097777DB" w14:textId="00A24AE6" w:rsidR="00F60406" w:rsidRPr="00F60406" w:rsidRDefault="00192711" w:rsidP="00192711">
      <w:pPr>
        <w:jc w:val="both"/>
        <w:rPr>
          <w:rFonts w:ascii="Arial" w:eastAsia="Times New Roman" w:hAnsi="Arial" w:cs="Arial"/>
          <w:lang w:val="es-ES"/>
        </w:rPr>
      </w:pPr>
      <w:r w:rsidRPr="00192711">
        <w:rPr>
          <w:rFonts w:ascii="Arial" w:eastAsia="Times New Roman" w:hAnsi="Arial" w:cs="Arial"/>
          <w:lang w:val="es-ES"/>
        </w:rPr>
        <w:t>Empero, esa causa de manera alguna justifica a la Nueva EPS para desprenderse de su obligación, como quiera que en virtud del principio de la continuidad, un tratamiento médico iniciado, no puede interrumpirse por circunstancias de índole administrativa, como lo sería en este caso el retiro del sistema general de salud, sino que se extiende hasta que el paciente logre su recuperación.</w:t>
      </w:r>
    </w:p>
    <w:p w14:paraId="473DD264" w14:textId="77777777" w:rsidR="00F60406" w:rsidRPr="00F60406" w:rsidRDefault="00F60406" w:rsidP="00F60406">
      <w:pPr>
        <w:jc w:val="both"/>
        <w:rPr>
          <w:rFonts w:ascii="Arial" w:eastAsia="Times New Roman" w:hAnsi="Arial" w:cs="Arial"/>
          <w:lang w:val="es-ES"/>
        </w:rPr>
      </w:pPr>
    </w:p>
    <w:p w14:paraId="29BD2B42" w14:textId="6A61CC06" w:rsidR="00F60406" w:rsidRPr="00F60406" w:rsidRDefault="00F070D7" w:rsidP="00F60406">
      <w:pPr>
        <w:jc w:val="both"/>
        <w:rPr>
          <w:rFonts w:ascii="Arial" w:eastAsia="Times New Roman" w:hAnsi="Arial" w:cs="Arial"/>
          <w:lang w:val="es-ES"/>
        </w:rPr>
      </w:pPr>
      <w:r>
        <w:rPr>
          <w:rFonts w:ascii="Arial" w:eastAsia="Times New Roman" w:hAnsi="Arial" w:cs="Arial"/>
          <w:lang w:val="es-ES"/>
        </w:rPr>
        <w:t xml:space="preserve">… </w:t>
      </w:r>
      <w:r w:rsidRPr="00F070D7">
        <w:rPr>
          <w:rFonts w:ascii="Arial" w:eastAsia="Times New Roman" w:hAnsi="Arial" w:cs="Arial"/>
          <w:lang w:val="es-ES"/>
        </w:rPr>
        <w:t>queda claro que la entidad demandada incurrió en desconocimiento del parámetro fijado por la jurisprudencia sobre la imposibilidad de interrumpir el tratamiento clínico iniciado antes de que se presentara la novedad administrativa de retiro, hecho que hace patente la lesión de los derechos del accionante, quien, además, reúne una especial calidad al tratarse de un menor de edad.</w:t>
      </w:r>
    </w:p>
    <w:p w14:paraId="59315027" w14:textId="44DCE9CE" w:rsidR="00F60406" w:rsidRDefault="00F60406" w:rsidP="00F60406">
      <w:pPr>
        <w:jc w:val="both"/>
        <w:rPr>
          <w:rFonts w:ascii="Arial" w:eastAsia="Times New Roman" w:hAnsi="Arial" w:cs="Arial"/>
          <w:lang w:val="es-ES"/>
        </w:rPr>
      </w:pPr>
    </w:p>
    <w:p w14:paraId="6A0265B1" w14:textId="77777777" w:rsidR="00F070D7" w:rsidRPr="00F60406" w:rsidRDefault="00F070D7" w:rsidP="00F60406">
      <w:pPr>
        <w:jc w:val="both"/>
        <w:rPr>
          <w:rFonts w:ascii="Arial" w:eastAsia="Times New Roman" w:hAnsi="Arial" w:cs="Arial"/>
          <w:lang w:val="es-ES"/>
        </w:rPr>
      </w:pPr>
    </w:p>
    <w:p w14:paraId="53DCC574" w14:textId="77777777" w:rsidR="00F60406" w:rsidRPr="00F60406" w:rsidRDefault="00F60406" w:rsidP="00F60406">
      <w:pPr>
        <w:jc w:val="both"/>
        <w:rPr>
          <w:rFonts w:ascii="Arial" w:eastAsia="Times New Roman" w:hAnsi="Arial" w:cs="Arial"/>
          <w:lang w:val="es-ES"/>
        </w:rPr>
      </w:pPr>
    </w:p>
    <w:p w14:paraId="578FD273" w14:textId="77777777" w:rsidR="00F60406" w:rsidRPr="00F60406" w:rsidRDefault="00F60406" w:rsidP="00F60406">
      <w:pPr>
        <w:widowControl w:val="0"/>
        <w:overflowPunct/>
        <w:adjustRightInd/>
        <w:spacing w:line="276" w:lineRule="auto"/>
        <w:jc w:val="center"/>
        <w:rPr>
          <w:rFonts w:ascii="Arial Narrow" w:eastAsia="Times New Roman" w:hAnsi="Arial Narrow" w:cs="Arial Narrow"/>
          <w:b/>
          <w:bCs/>
          <w:sz w:val="26"/>
          <w:szCs w:val="26"/>
          <w:lang w:val="es-CO"/>
        </w:rPr>
      </w:pPr>
      <w:r w:rsidRPr="00F60406">
        <w:rPr>
          <w:rFonts w:ascii="Arial Narrow" w:eastAsia="Times New Roman" w:hAnsi="Arial Narrow" w:cs="Arial Narrow"/>
          <w:b/>
          <w:bCs/>
          <w:sz w:val="26"/>
          <w:szCs w:val="26"/>
          <w:lang w:val="es-CO"/>
        </w:rPr>
        <w:t>REPÚBLICA DE COLOMBIA</w:t>
      </w:r>
    </w:p>
    <w:p w14:paraId="4389616A" w14:textId="77777777" w:rsidR="00F60406" w:rsidRPr="00F60406" w:rsidRDefault="00F60406" w:rsidP="00F6040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sz w:val="26"/>
          <w:szCs w:val="26"/>
          <w:lang w:val="es-CO"/>
        </w:rPr>
      </w:pPr>
      <w:r w:rsidRPr="00F60406">
        <w:rPr>
          <w:rFonts w:ascii="Arial Narrow" w:eastAsia="Times New Roman" w:hAnsi="Arial Narrow" w:cs="Times New Roman"/>
          <w:noProof/>
          <w:sz w:val="26"/>
          <w:szCs w:val="26"/>
          <w:lang w:val="es-CO" w:eastAsia="es-CO"/>
        </w:rPr>
        <w:drawing>
          <wp:inline distT="0" distB="0" distL="0" distR="0" wp14:anchorId="60D60B36" wp14:editId="0E78FACD">
            <wp:extent cx="733425" cy="809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086AFEF8" w14:textId="77777777" w:rsidR="00F60406" w:rsidRPr="00F60406" w:rsidRDefault="00F60406" w:rsidP="00F6040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F60406">
        <w:rPr>
          <w:rFonts w:ascii="Arial Narrow" w:eastAsia="Times New Roman" w:hAnsi="Arial Narrow" w:cs="Arial Narrow"/>
          <w:b/>
          <w:bCs/>
          <w:sz w:val="26"/>
          <w:szCs w:val="26"/>
          <w:lang w:val="es-CO"/>
        </w:rPr>
        <w:t xml:space="preserve">TRIBUNAL SUPERIOR DEL DISTRITO JUDICIAL </w:t>
      </w:r>
    </w:p>
    <w:p w14:paraId="0BC4334F" w14:textId="77777777" w:rsidR="00F60406" w:rsidRPr="00F60406" w:rsidRDefault="00F60406" w:rsidP="00F6040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F60406">
        <w:rPr>
          <w:rFonts w:ascii="Arial Narrow" w:eastAsia="Times New Roman" w:hAnsi="Arial Narrow" w:cs="Arial Narrow"/>
          <w:b/>
          <w:bCs/>
          <w:sz w:val="26"/>
          <w:szCs w:val="26"/>
          <w:lang w:val="es-CO"/>
        </w:rPr>
        <w:t>PEREIRA - RISARALDA</w:t>
      </w:r>
    </w:p>
    <w:p w14:paraId="00F10E8F" w14:textId="77777777" w:rsidR="00F60406" w:rsidRPr="00F60406" w:rsidRDefault="00F60406" w:rsidP="00F6040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pacing w:val="-3"/>
          <w:sz w:val="26"/>
          <w:szCs w:val="26"/>
          <w:lang w:val="es-CO"/>
        </w:rPr>
      </w:pPr>
      <w:r w:rsidRPr="00F60406">
        <w:rPr>
          <w:rFonts w:ascii="Arial Narrow" w:eastAsia="Times New Roman" w:hAnsi="Arial Narrow" w:cs="Arial Narrow"/>
          <w:b/>
          <w:bCs/>
          <w:sz w:val="26"/>
          <w:szCs w:val="26"/>
          <w:lang w:val="es-CO"/>
        </w:rPr>
        <w:t>SALA DE DECISIÓN CIVIL – FAMILIA</w:t>
      </w:r>
    </w:p>
    <w:p w14:paraId="3AC8218C" w14:textId="77777777" w:rsidR="00F60406" w:rsidRPr="00F60406" w:rsidRDefault="00F60406" w:rsidP="00F60406">
      <w:pPr>
        <w:tabs>
          <w:tab w:val="left" w:pos="-720"/>
        </w:tabs>
        <w:suppressAutoHyphens/>
        <w:overflowPunct/>
        <w:autoSpaceDE/>
        <w:autoSpaceDN/>
        <w:adjustRightInd/>
        <w:spacing w:line="276" w:lineRule="auto"/>
        <w:jc w:val="center"/>
        <w:rPr>
          <w:rFonts w:ascii="Arial Narrow" w:eastAsia="Times New Roman" w:hAnsi="Arial Narrow" w:cs="Times New Roman"/>
          <w:b/>
          <w:bCs/>
          <w:spacing w:val="-3"/>
          <w:sz w:val="26"/>
          <w:szCs w:val="26"/>
          <w:lang w:val="es-CO"/>
        </w:rPr>
      </w:pPr>
    </w:p>
    <w:p w14:paraId="2ABBC809" w14:textId="77777777" w:rsidR="00F60406" w:rsidRPr="00F60406" w:rsidRDefault="00F60406" w:rsidP="00F6040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Cs/>
          <w:sz w:val="26"/>
          <w:szCs w:val="26"/>
          <w:lang w:val="es-CO"/>
        </w:rPr>
      </w:pPr>
      <w:r w:rsidRPr="00F60406">
        <w:rPr>
          <w:rFonts w:ascii="Arial Narrow" w:eastAsia="Times New Roman" w:hAnsi="Arial Narrow" w:cs="Arial Narrow"/>
          <w:bCs/>
          <w:sz w:val="26"/>
          <w:szCs w:val="26"/>
          <w:lang w:val="es-CO"/>
        </w:rPr>
        <w:t>Magistrado Sustanciador: Carlos Mauricio García Barajas</w:t>
      </w:r>
    </w:p>
    <w:p w14:paraId="00F5CDDA" w14:textId="77777777" w:rsidR="00F60406" w:rsidRPr="00F60406" w:rsidRDefault="00F60406" w:rsidP="003869E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textAlignment w:val="baseline"/>
        <w:rPr>
          <w:rFonts w:ascii="Arial Narrow" w:eastAsia="Times New Roman" w:hAnsi="Arial Narrow" w:cs="Arial"/>
          <w:bCs/>
          <w:color w:val="FF0000"/>
          <w:sz w:val="26"/>
          <w:szCs w:val="26"/>
          <w:lang w:val="es-CO"/>
        </w:rPr>
      </w:pPr>
    </w:p>
    <w:bookmarkEnd w:id="0"/>
    <w:p w14:paraId="0143AC48" w14:textId="00A714B0" w:rsidR="00536638" w:rsidRPr="003869E4" w:rsidRDefault="00536638" w:rsidP="001F6979">
      <w:pPr>
        <w:pStyle w:val="Sinespaciado"/>
        <w:spacing w:line="276" w:lineRule="auto"/>
        <w:rPr>
          <w:rFonts w:ascii="Arial Narrow" w:eastAsia="Georgia" w:hAnsi="Arial Narrow" w:cs="Arial"/>
          <w:b/>
          <w:bCs/>
          <w:color w:val="000000" w:themeColor="text1"/>
          <w:sz w:val="26"/>
          <w:szCs w:val="26"/>
        </w:rPr>
      </w:pPr>
    </w:p>
    <w:p w14:paraId="24D15937" w14:textId="4A7CC9B0" w:rsidR="008A6D94" w:rsidRPr="001F6979" w:rsidRDefault="008A6D94" w:rsidP="003869E4">
      <w:pPr>
        <w:pStyle w:val="Sinespaciado"/>
        <w:spacing w:line="276" w:lineRule="auto"/>
        <w:rPr>
          <w:rFonts w:ascii="Arial Narrow" w:eastAsia="Georgia" w:hAnsi="Arial Narrow" w:cs="Arial"/>
          <w:sz w:val="26"/>
          <w:szCs w:val="26"/>
        </w:rPr>
      </w:pPr>
      <w:r w:rsidRPr="001F6979">
        <w:rPr>
          <w:rFonts w:ascii="Arial Narrow" w:eastAsia="Georgia" w:hAnsi="Arial Narrow" w:cs="Arial"/>
          <w:sz w:val="26"/>
          <w:szCs w:val="26"/>
        </w:rPr>
        <w:t>Acta número:</w:t>
      </w:r>
      <w:r w:rsidRPr="001F6979">
        <w:rPr>
          <w:rFonts w:ascii="Arial Narrow" w:eastAsia="Georgia" w:hAnsi="Arial Narrow" w:cs="Arial"/>
          <w:sz w:val="26"/>
          <w:szCs w:val="26"/>
        </w:rPr>
        <w:tab/>
        <w:t>602 de 01-12-2022</w:t>
      </w:r>
    </w:p>
    <w:p w14:paraId="6183A454" w14:textId="3E37C502" w:rsidR="008A6D94" w:rsidRPr="001F6979" w:rsidRDefault="008A6D94" w:rsidP="003869E4">
      <w:pPr>
        <w:pStyle w:val="Sinespaciado"/>
        <w:spacing w:line="276" w:lineRule="auto"/>
        <w:rPr>
          <w:rFonts w:ascii="Arial Narrow" w:eastAsia="Georgia" w:hAnsi="Arial Narrow" w:cs="Arial"/>
          <w:bCs/>
          <w:color w:val="000000" w:themeColor="text1"/>
          <w:sz w:val="26"/>
          <w:szCs w:val="26"/>
        </w:rPr>
      </w:pPr>
      <w:r w:rsidRPr="001F6979">
        <w:rPr>
          <w:rFonts w:ascii="Arial Narrow" w:eastAsia="Georgia" w:hAnsi="Arial Narrow" w:cs="Arial"/>
          <w:bCs/>
          <w:color w:val="000000" w:themeColor="text1"/>
          <w:sz w:val="26"/>
          <w:szCs w:val="26"/>
          <w:lang w:val="pt-BR"/>
        </w:rPr>
        <w:t>Sentencia:</w:t>
      </w:r>
      <w:r w:rsidR="00766E3F">
        <w:rPr>
          <w:rFonts w:ascii="Arial Narrow" w:eastAsia="Georgia" w:hAnsi="Arial Narrow" w:cs="Arial"/>
          <w:bCs/>
          <w:color w:val="000000" w:themeColor="text1"/>
          <w:sz w:val="26"/>
          <w:szCs w:val="26"/>
          <w:lang w:val="pt-BR"/>
        </w:rPr>
        <w:tab/>
      </w:r>
      <w:bookmarkStart w:id="1" w:name="_GoBack"/>
      <w:r w:rsidRPr="001F6979">
        <w:rPr>
          <w:rFonts w:ascii="Arial Narrow" w:eastAsia="Georgia" w:hAnsi="Arial Narrow" w:cs="Arial"/>
          <w:bCs/>
          <w:color w:val="000000" w:themeColor="text1"/>
          <w:sz w:val="26"/>
          <w:szCs w:val="26"/>
          <w:lang w:val="pt-BR"/>
        </w:rPr>
        <w:t>ST2-0436</w:t>
      </w:r>
      <w:r w:rsidRPr="001F6979">
        <w:rPr>
          <w:rFonts w:ascii="Arial Narrow" w:eastAsia="Georgia" w:hAnsi="Arial Narrow" w:cs="Arial"/>
          <w:bCs/>
          <w:color w:val="000000" w:themeColor="text1"/>
          <w:sz w:val="26"/>
          <w:szCs w:val="26"/>
        </w:rPr>
        <w:t>-2022</w:t>
      </w:r>
    </w:p>
    <w:bookmarkEnd w:id="1"/>
    <w:p w14:paraId="446EC683" w14:textId="208EB83F" w:rsidR="00AA072B" w:rsidRDefault="00AA072B" w:rsidP="003869E4">
      <w:pPr>
        <w:spacing w:line="276" w:lineRule="auto"/>
        <w:rPr>
          <w:rFonts w:ascii="Arial Narrow" w:eastAsia="Georgia" w:hAnsi="Arial Narrow" w:cs="Arial"/>
          <w:color w:val="000000" w:themeColor="text1"/>
          <w:sz w:val="26"/>
          <w:szCs w:val="26"/>
          <w:lang w:val="es-ES"/>
        </w:rPr>
      </w:pPr>
    </w:p>
    <w:p w14:paraId="1E3F1BD6" w14:textId="77777777" w:rsidR="001F6979" w:rsidRPr="003869E4" w:rsidRDefault="001F6979" w:rsidP="003869E4">
      <w:pPr>
        <w:spacing w:line="276" w:lineRule="auto"/>
        <w:rPr>
          <w:rFonts w:ascii="Arial Narrow" w:eastAsia="Georgia" w:hAnsi="Arial Narrow" w:cs="Arial"/>
          <w:color w:val="000000" w:themeColor="text1"/>
          <w:sz w:val="26"/>
          <w:szCs w:val="26"/>
          <w:lang w:val="es-ES"/>
        </w:rPr>
      </w:pPr>
    </w:p>
    <w:p w14:paraId="68DC6A58" w14:textId="5F817E1B" w:rsidR="00AA072B" w:rsidRPr="003869E4" w:rsidRDefault="62360751" w:rsidP="003869E4">
      <w:pPr>
        <w:pStyle w:val="Sinespaciado"/>
        <w:spacing w:line="276" w:lineRule="auto"/>
        <w:jc w:val="center"/>
        <w:rPr>
          <w:rFonts w:ascii="Arial Narrow" w:eastAsia="Georgia" w:hAnsi="Arial Narrow" w:cs="Arial"/>
          <w:color w:val="000000" w:themeColor="text1"/>
          <w:sz w:val="26"/>
          <w:szCs w:val="26"/>
        </w:rPr>
      </w:pPr>
      <w:r w:rsidRPr="003869E4">
        <w:rPr>
          <w:rFonts w:ascii="Arial Narrow" w:eastAsia="Georgia" w:hAnsi="Arial Narrow" w:cs="Arial"/>
          <w:b/>
          <w:bCs/>
          <w:color w:val="000000" w:themeColor="text1"/>
          <w:sz w:val="26"/>
          <w:szCs w:val="26"/>
        </w:rPr>
        <w:t>Primero (01) de diciembre de dos mil veintidós (2022)</w:t>
      </w:r>
    </w:p>
    <w:p w14:paraId="570116EA" w14:textId="1EE2007D" w:rsidR="00AA072B" w:rsidRPr="003869E4" w:rsidRDefault="00AA072B" w:rsidP="003869E4">
      <w:pPr>
        <w:pStyle w:val="Sinespaciado"/>
        <w:spacing w:line="276" w:lineRule="auto"/>
        <w:jc w:val="center"/>
        <w:rPr>
          <w:rFonts w:ascii="Arial Narrow" w:eastAsia="Georgia" w:hAnsi="Arial Narrow" w:cs="Arial"/>
          <w:b/>
          <w:bCs/>
          <w:sz w:val="26"/>
          <w:szCs w:val="26"/>
        </w:rPr>
      </w:pPr>
    </w:p>
    <w:p w14:paraId="198A3D48" w14:textId="66215D1B" w:rsidR="00AA072B" w:rsidRPr="003869E4" w:rsidRDefault="00AA072B" w:rsidP="003869E4">
      <w:pPr>
        <w:pStyle w:val="Sinespaciado"/>
        <w:spacing w:line="276" w:lineRule="auto"/>
        <w:jc w:val="center"/>
        <w:rPr>
          <w:rFonts w:ascii="Arial Narrow" w:eastAsia="Georgia" w:hAnsi="Arial Narrow" w:cs="Arial"/>
          <w:sz w:val="26"/>
          <w:szCs w:val="26"/>
        </w:rPr>
      </w:pPr>
      <w:r w:rsidRPr="003869E4">
        <w:rPr>
          <w:rFonts w:ascii="Arial Narrow" w:eastAsia="Georgia" w:hAnsi="Arial Narrow" w:cs="Arial"/>
          <w:b/>
          <w:bCs/>
          <w:sz w:val="26"/>
          <w:szCs w:val="26"/>
        </w:rPr>
        <w:t>ASUNTO</w:t>
      </w:r>
    </w:p>
    <w:p w14:paraId="72A3D3EC" w14:textId="77777777" w:rsidR="00AA072B" w:rsidRPr="003869E4" w:rsidRDefault="00AA072B" w:rsidP="003869E4">
      <w:pPr>
        <w:pStyle w:val="Sinespaciado"/>
        <w:spacing w:line="276" w:lineRule="auto"/>
        <w:jc w:val="both"/>
        <w:rPr>
          <w:rFonts w:ascii="Arial Narrow" w:eastAsia="Georgia" w:hAnsi="Arial Narrow" w:cs="Arial"/>
          <w:sz w:val="26"/>
          <w:szCs w:val="26"/>
        </w:rPr>
      </w:pPr>
    </w:p>
    <w:p w14:paraId="51328C7A" w14:textId="5598CEDC" w:rsidR="00204105" w:rsidRPr="003869E4" w:rsidRDefault="00663FF6" w:rsidP="003869E4">
      <w:pPr>
        <w:pStyle w:val="Sinespaciado"/>
        <w:tabs>
          <w:tab w:val="left" w:pos="1750"/>
        </w:tabs>
        <w:spacing w:line="276" w:lineRule="auto"/>
        <w:jc w:val="both"/>
        <w:rPr>
          <w:rFonts w:ascii="Arial Narrow" w:eastAsia="Georgia" w:hAnsi="Arial Narrow" w:cs="Arial"/>
          <w:sz w:val="26"/>
          <w:szCs w:val="26"/>
          <w:lang w:val="es-CO"/>
        </w:rPr>
      </w:pPr>
      <w:r w:rsidRPr="003869E4">
        <w:rPr>
          <w:rFonts w:ascii="Arial Narrow" w:eastAsia="Georgia" w:hAnsi="Arial Narrow" w:cs="Arial"/>
          <w:sz w:val="26"/>
          <w:szCs w:val="26"/>
        </w:rPr>
        <w:t xml:space="preserve">Procede la Sala a resolver </w:t>
      </w:r>
      <w:r w:rsidRPr="003869E4">
        <w:rPr>
          <w:rFonts w:ascii="Arial Narrow" w:eastAsia="Georgia" w:hAnsi="Arial Narrow" w:cs="Arial"/>
          <w:sz w:val="26"/>
          <w:szCs w:val="26"/>
          <w:lang w:val="es-CO"/>
        </w:rPr>
        <w:t>la impugnación formulada</w:t>
      </w:r>
      <w:r w:rsidR="00A465C5" w:rsidRPr="003869E4">
        <w:rPr>
          <w:rFonts w:ascii="Arial Narrow" w:eastAsia="Georgia" w:hAnsi="Arial Narrow" w:cs="Arial"/>
          <w:sz w:val="26"/>
          <w:szCs w:val="26"/>
          <w:lang w:val="es-CO"/>
        </w:rPr>
        <w:t xml:space="preserve"> por </w:t>
      </w:r>
      <w:r w:rsidR="009C5898" w:rsidRPr="003869E4">
        <w:rPr>
          <w:rFonts w:ascii="Arial Narrow" w:eastAsia="Georgia" w:hAnsi="Arial Narrow" w:cs="Arial"/>
          <w:sz w:val="26"/>
          <w:szCs w:val="26"/>
          <w:lang w:val="es-CO"/>
        </w:rPr>
        <w:t>la Nueva ESP</w:t>
      </w:r>
      <w:r w:rsidRPr="003869E4">
        <w:rPr>
          <w:rFonts w:ascii="Arial Narrow" w:eastAsia="Georgia" w:hAnsi="Arial Narrow" w:cs="Arial"/>
          <w:sz w:val="26"/>
          <w:szCs w:val="26"/>
          <w:lang w:val="es-CO"/>
        </w:rPr>
        <w:t xml:space="preserve"> contra la sentencia proferida el </w:t>
      </w:r>
      <w:r w:rsidR="009C5898" w:rsidRPr="003869E4">
        <w:rPr>
          <w:rFonts w:ascii="Arial Narrow" w:eastAsia="Georgia" w:hAnsi="Arial Narrow" w:cs="Arial"/>
          <w:sz w:val="26"/>
          <w:szCs w:val="26"/>
          <w:lang w:val="es-CO"/>
        </w:rPr>
        <w:t>11</w:t>
      </w:r>
      <w:r w:rsidR="00201AEF" w:rsidRPr="003869E4">
        <w:rPr>
          <w:rFonts w:ascii="Arial Narrow" w:eastAsia="Georgia" w:hAnsi="Arial Narrow" w:cs="Arial"/>
          <w:sz w:val="26"/>
          <w:szCs w:val="26"/>
          <w:lang w:val="es-CO"/>
        </w:rPr>
        <w:t xml:space="preserve"> de </w:t>
      </w:r>
      <w:r w:rsidR="009C5898" w:rsidRPr="003869E4">
        <w:rPr>
          <w:rFonts w:ascii="Arial Narrow" w:eastAsia="Georgia" w:hAnsi="Arial Narrow" w:cs="Arial"/>
          <w:sz w:val="26"/>
          <w:szCs w:val="26"/>
          <w:lang w:val="es-CO"/>
        </w:rPr>
        <w:t>octu</w:t>
      </w:r>
      <w:r w:rsidR="00EB5B7E" w:rsidRPr="003869E4">
        <w:rPr>
          <w:rFonts w:ascii="Arial Narrow" w:eastAsia="Georgia" w:hAnsi="Arial Narrow" w:cs="Arial"/>
          <w:sz w:val="26"/>
          <w:szCs w:val="26"/>
          <w:lang w:val="es-CO"/>
        </w:rPr>
        <w:t>bre</w:t>
      </w:r>
      <w:r w:rsidRPr="003869E4">
        <w:rPr>
          <w:rFonts w:ascii="Arial Narrow" w:eastAsia="Georgia" w:hAnsi="Arial Narrow" w:cs="Arial"/>
          <w:sz w:val="26"/>
          <w:szCs w:val="26"/>
          <w:lang w:val="es-CO"/>
        </w:rPr>
        <w:t xml:space="preserve"> pasado, dentro de la acción de tutela </w:t>
      </w:r>
      <w:r w:rsidR="00EB5B7E" w:rsidRPr="003869E4">
        <w:rPr>
          <w:rFonts w:ascii="Arial Narrow" w:eastAsia="Georgia" w:hAnsi="Arial Narrow" w:cs="Arial"/>
          <w:sz w:val="26"/>
          <w:szCs w:val="26"/>
          <w:lang w:val="es-CO"/>
        </w:rPr>
        <w:t>de la referencia.</w:t>
      </w:r>
    </w:p>
    <w:p w14:paraId="5D798E2F" w14:textId="6DE6F3C9" w:rsidR="7DED9A92" w:rsidRPr="003869E4" w:rsidRDefault="7DED9A92" w:rsidP="003869E4">
      <w:pPr>
        <w:pStyle w:val="Sinespaciado"/>
        <w:tabs>
          <w:tab w:val="left" w:pos="1750"/>
        </w:tabs>
        <w:spacing w:line="276" w:lineRule="auto"/>
        <w:jc w:val="both"/>
        <w:rPr>
          <w:rFonts w:ascii="Arial Narrow" w:eastAsia="Georgia" w:hAnsi="Arial Narrow" w:cs="Arial"/>
          <w:sz w:val="26"/>
          <w:szCs w:val="26"/>
          <w:lang w:val="es-CO"/>
        </w:rPr>
      </w:pPr>
    </w:p>
    <w:p w14:paraId="0F10BAA5" w14:textId="77777777" w:rsidR="00663FF6" w:rsidRPr="003869E4" w:rsidRDefault="00663FF6" w:rsidP="003869E4">
      <w:pPr>
        <w:pStyle w:val="Sinespaciado"/>
        <w:spacing w:line="276" w:lineRule="auto"/>
        <w:jc w:val="center"/>
        <w:rPr>
          <w:rFonts w:ascii="Arial Narrow" w:eastAsia="Georgia" w:hAnsi="Arial Narrow" w:cs="Arial"/>
          <w:sz w:val="26"/>
          <w:szCs w:val="26"/>
        </w:rPr>
      </w:pPr>
      <w:r w:rsidRPr="003869E4">
        <w:rPr>
          <w:rFonts w:ascii="Arial Narrow" w:eastAsia="Georgia" w:hAnsi="Arial Narrow" w:cs="Arial"/>
          <w:b/>
          <w:bCs/>
          <w:sz w:val="26"/>
          <w:szCs w:val="26"/>
        </w:rPr>
        <w:t>ANTECEDENTES</w:t>
      </w:r>
    </w:p>
    <w:p w14:paraId="0E27B00A" w14:textId="77777777" w:rsidR="00663FF6" w:rsidRPr="003869E4" w:rsidRDefault="00663FF6" w:rsidP="003869E4">
      <w:pPr>
        <w:pStyle w:val="Sinespaciado"/>
        <w:spacing w:line="276" w:lineRule="auto"/>
        <w:jc w:val="both"/>
        <w:rPr>
          <w:rFonts w:ascii="Arial Narrow" w:eastAsia="Georgia" w:hAnsi="Arial Narrow" w:cs="Arial"/>
          <w:sz w:val="26"/>
          <w:szCs w:val="26"/>
        </w:rPr>
      </w:pPr>
    </w:p>
    <w:p w14:paraId="0314133E" w14:textId="13068D7B" w:rsidR="008264D4" w:rsidRPr="003869E4" w:rsidRDefault="00663FF6" w:rsidP="003869E4">
      <w:pPr>
        <w:pStyle w:val="Sinespaciado"/>
        <w:spacing w:line="276" w:lineRule="auto"/>
        <w:jc w:val="both"/>
        <w:rPr>
          <w:rFonts w:ascii="Arial Narrow" w:eastAsia="Georgia" w:hAnsi="Arial Narrow" w:cs="Arial"/>
          <w:sz w:val="26"/>
          <w:szCs w:val="26"/>
        </w:rPr>
      </w:pPr>
      <w:r w:rsidRPr="003869E4">
        <w:rPr>
          <w:rFonts w:ascii="Arial Narrow" w:eastAsia="Georgia" w:hAnsi="Arial Narrow" w:cs="Arial"/>
          <w:b/>
          <w:bCs/>
          <w:sz w:val="26"/>
          <w:szCs w:val="26"/>
        </w:rPr>
        <w:t xml:space="preserve">1. </w:t>
      </w:r>
      <w:r w:rsidR="002E0CFB" w:rsidRPr="003869E4">
        <w:rPr>
          <w:rFonts w:ascii="Arial Narrow" w:eastAsia="Georgia" w:hAnsi="Arial Narrow" w:cs="Arial"/>
          <w:sz w:val="26"/>
          <w:szCs w:val="26"/>
        </w:rPr>
        <w:t>Narr</w:t>
      </w:r>
      <w:r w:rsidR="00BF2716" w:rsidRPr="003869E4">
        <w:rPr>
          <w:rFonts w:ascii="Arial Narrow" w:eastAsia="Georgia" w:hAnsi="Arial Narrow" w:cs="Arial"/>
          <w:sz w:val="26"/>
          <w:szCs w:val="26"/>
        </w:rPr>
        <w:t>ó</w:t>
      </w:r>
      <w:r w:rsidR="002E0CFB" w:rsidRPr="003869E4">
        <w:rPr>
          <w:rFonts w:ascii="Arial Narrow" w:eastAsia="Georgia" w:hAnsi="Arial Narrow" w:cs="Arial"/>
          <w:sz w:val="26"/>
          <w:szCs w:val="26"/>
        </w:rPr>
        <w:t xml:space="preserve"> la progenitora</w:t>
      </w:r>
      <w:r w:rsidRPr="003869E4">
        <w:rPr>
          <w:rFonts w:ascii="Arial Narrow" w:eastAsia="Georgia" w:hAnsi="Arial Narrow" w:cs="Arial"/>
          <w:sz w:val="26"/>
          <w:szCs w:val="26"/>
        </w:rPr>
        <w:t xml:space="preserve"> </w:t>
      </w:r>
      <w:r w:rsidR="00FF42AA" w:rsidRPr="003869E4">
        <w:rPr>
          <w:rFonts w:ascii="Arial Narrow" w:eastAsia="Georgia" w:hAnsi="Arial Narrow" w:cs="Arial"/>
          <w:sz w:val="26"/>
          <w:szCs w:val="26"/>
        </w:rPr>
        <w:t>del accionante, menor de edad, que él</w:t>
      </w:r>
      <w:r w:rsidRPr="003869E4">
        <w:rPr>
          <w:rFonts w:ascii="Arial Narrow" w:eastAsia="Georgia" w:hAnsi="Arial Narrow" w:cs="Arial"/>
          <w:sz w:val="26"/>
          <w:szCs w:val="26"/>
        </w:rPr>
        <w:t xml:space="preserve"> </w:t>
      </w:r>
      <w:r w:rsidR="00F64409" w:rsidRPr="003869E4">
        <w:rPr>
          <w:rFonts w:ascii="Arial Narrow" w:eastAsia="Georgia" w:hAnsi="Arial Narrow" w:cs="Arial"/>
          <w:sz w:val="26"/>
          <w:szCs w:val="26"/>
        </w:rPr>
        <w:t>fue diagnosticado con desviación del tabique nasal</w:t>
      </w:r>
      <w:r w:rsidR="00250389" w:rsidRPr="003869E4">
        <w:rPr>
          <w:rFonts w:ascii="Arial Narrow" w:eastAsia="Georgia" w:hAnsi="Arial Narrow" w:cs="Arial"/>
          <w:sz w:val="26"/>
          <w:szCs w:val="26"/>
        </w:rPr>
        <w:t xml:space="preserve">, lo que le genera </w:t>
      </w:r>
      <w:r w:rsidR="004530D5" w:rsidRPr="003869E4">
        <w:rPr>
          <w:rFonts w:ascii="Arial Narrow" w:eastAsia="Georgia" w:hAnsi="Arial Narrow" w:cs="Arial"/>
          <w:sz w:val="26"/>
          <w:szCs w:val="26"/>
        </w:rPr>
        <w:t>un impedimento en</w:t>
      </w:r>
      <w:r w:rsidR="00250389" w:rsidRPr="003869E4">
        <w:rPr>
          <w:rFonts w:ascii="Arial Narrow" w:eastAsia="Georgia" w:hAnsi="Arial Narrow" w:cs="Arial"/>
          <w:sz w:val="26"/>
          <w:szCs w:val="26"/>
        </w:rPr>
        <w:t xml:space="preserve"> el paso norma</w:t>
      </w:r>
      <w:r w:rsidR="006635A5" w:rsidRPr="003869E4">
        <w:rPr>
          <w:rFonts w:ascii="Arial Narrow" w:eastAsia="Georgia" w:hAnsi="Arial Narrow" w:cs="Arial"/>
          <w:sz w:val="26"/>
          <w:szCs w:val="26"/>
        </w:rPr>
        <w:t>l</w:t>
      </w:r>
      <w:r w:rsidR="00250389" w:rsidRPr="003869E4">
        <w:rPr>
          <w:rFonts w:ascii="Arial Narrow" w:eastAsia="Georgia" w:hAnsi="Arial Narrow" w:cs="Arial"/>
          <w:sz w:val="26"/>
          <w:szCs w:val="26"/>
        </w:rPr>
        <w:t xml:space="preserve"> de</w:t>
      </w:r>
      <w:r w:rsidR="004530D5" w:rsidRPr="003869E4">
        <w:rPr>
          <w:rFonts w:ascii="Arial Narrow" w:eastAsia="Georgia" w:hAnsi="Arial Narrow" w:cs="Arial"/>
          <w:sz w:val="26"/>
          <w:szCs w:val="26"/>
        </w:rPr>
        <w:t>l</w:t>
      </w:r>
      <w:r w:rsidR="00250389" w:rsidRPr="003869E4">
        <w:rPr>
          <w:rFonts w:ascii="Arial Narrow" w:eastAsia="Georgia" w:hAnsi="Arial Narrow" w:cs="Arial"/>
          <w:sz w:val="26"/>
          <w:szCs w:val="26"/>
        </w:rPr>
        <w:t xml:space="preserve"> aire </w:t>
      </w:r>
      <w:r w:rsidR="006635A5" w:rsidRPr="003869E4">
        <w:rPr>
          <w:rFonts w:ascii="Arial Narrow" w:eastAsia="Georgia" w:hAnsi="Arial Narrow" w:cs="Arial"/>
          <w:sz w:val="26"/>
          <w:szCs w:val="26"/>
        </w:rPr>
        <w:t>por su sistema respiratorio.</w:t>
      </w:r>
    </w:p>
    <w:p w14:paraId="1FEF7E05" w14:textId="77777777" w:rsidR="008264D4" w:rsidRPr="003869E4" w:rsidRDefault="008264D4" w:rsidP="003869E4">
      <w:pPr>
        <w:pStyle w:val="Sinespaciado"/>
        <w:spacing w:line="276" w:lineRule="auto"/>
        <w:jc w:val="both"/>
        <w:rPr>
          <w:rFonts w:ascii="Arial Narrow" w:eastAsia="Georgia" w:hAnsi="Arial Narrow" w:cs="Arial"/>
          <w:sz w:val="26"/>
          <w:szCs w:val="26"/>
        </w:rPr>
      </w:pPr>
    </w:p>
    <w:p w14:paraId="54F72D45" w14:textId="76CB2319" w:rsidR="000D0C08" w:rsidRPr="003869E4" w:rsidRDefault="008264D4" w:rsidP="003869E4">
      <w:pPr>
        <w:pStyle w:val="Sinespaciado"/>
        <w:spacing w:line="276" w:lineRule="auto"/>
        <w:jc w:val="both"/>
        <w:rPr>
          <w:rFonts w:ascii="Arial Narrow" w:eastAsia="Georgia" w:hAnsi="Arial Narrow" w:cs="Arial"/>
          <w:sz w:val="26"/>
          <w:szCs w:val="26"/>
        </w:rPr>
      </w:pPr>
      <w:r w:rsidRPr="003869E4">
        <w:rPr>
          <w:rFonts w:ascii="Arial Narrow" w:eastAsia="Georgia" w:hAnsi="Arial Narrow" w:cs="Arial"/>
          <w:sz w:val="26"/>
          <w:szCs w:val="26"/>
        </w:rPr>
        <w:t xml:space="preserve">Para su tratamiento </w:t>
      </w:r>
      <w:r w:rsidR="00DD378C" w:rsidRPr="003869E4">
        <w:rPr>
          <w:rFonts w:ascii="Arial Narrow" w:eastAsia="Georgia" w:hAnsi="Arial Narrow" w:cs="Arial"/>
          <w:sz w:val="26"/>
          <w:szCs w:val="26"/>
        </w:rPr>
        <w:t>se recomendó la intervención de</w:t>
      </w:r>
      <w:r w:rsidR="00B612A6" w:rsidRPr="003869E4">
        <w:rPr>
          <w:rFonts w:ascii="Arial Narrow" w:eastAsia="Georgia" w:hAnsi="Arial Narrow" w:cs="Arial"/>
          <w:sz w:val="26"/>
          <w:szCs w:val="26"/>
        </w:rPr>
        <w:t xml:space="preserve"> </w:t>
      </w:r>
      <w:proofErr w:type="spellStart"/>
      <w:r w:rsidR="005B18CE" w:rsidRPr="003869E4">
        <w:rPr>
          <w:rFonts w:ascii="Arial Narrow" w:eastAsia="Georgia" w:hAnsi="Arial Narrow" w:cs="Arial"/>
          <w:sz w:val="26"/>
          <w:szCs w:val="26"/>
        </w:rPr>
        <w:t>turbinoplastía</w:t>
      </w:r>
      <w:proofErr w:type="spellEnd"/>
      <w:r w:rsidR="005B18CE" w:rsidRPr="003869E4">
        <w:rPr>
          <w:rFonts w:ascii="Arial Narrow" w:eastAsia="Georgia" w:hAnsi="Arial Narrow" w:cs="Arial"/>
          <w:sz w:val="26"/>
          <w:szCs w:val="26"/>
        </w:rPr>
        <w:t xml:space="preserve"> vía </w:t>
      </w:r>
      <w:proofErr w:type="spellStart"/>
      <w:r w:rsidR="005B18CE" w:rsidRPr="003869E4">
        <w:rPr>
          <w:rFonts w:ascii="Arial Narrow" w:eastAsia="Georgia" w:hAnsi="Arial Narrow" w:cs="Arial"/>
          <w:sz w:val="26"/>
          <w:szCs w:val="26"/>
        </w:rPr>
        <w:t>transnasal</w:t>
      </w:r>
      <w:proofErr w:type="spellEnd"/>
      <w:r w:rsidR="005B18CE" w:rsidRPr="003869E4">
        <w:rPr>
          <w:rFonts w:ascii="Arial Narrow" w:eastAsia="Georgia" w:hAnsi="Arial Narrow" w:cs="Arial"/>
          <w:sz w:val="26"/>
          <w:szCs w:val="26"/>
        </w:rPr>
        <w:t xml:space="preserve"> endoscópica</w:t>
      </w:r>
      <w:r w:rsidR="00F04794" w:rsidRPr="003869E4">
        <w:rPr>
          <w:rFonts w:ascii="Arial Narrow" w:eastAsia="Georgia" w:hAnsi="Arial Narrow" w:cs="Arial"/>
          <w:sz w:val="26"/>
          <w:szCs w:val="26"/>
        </w:rPr>
        <w:t xml:space="preserve"> y</w:t>
      </w:r>
      <w:r w:rsidR="005B18CE" w:rsidRPr="003869E4">
        <w:rPr>
          <w:rFonts w:ascii="Arial Narrow" w:eastAsia="Georgia" w:hAnsi="Arial Narrow" w:cs="Arial"/>
          <w:sz w:val="26"/>
          <w:szCs w:val="26"/>
        </w:rPr>
        <w:t xml:space="preserve"> como ese </w:t>
      </w:r>
      <w:r w:rsidR="00EF3749" w:rsidRPr="003869E4">
        <w:rPr>
          <w:rFonts w:ascii="Arial Narrow" w:eastAsia="Georgia" w:hAnsi="Arial Narrow" w:cs="Arial"/>
          <w:sz w:val="26"/>
          <w:szCs w:val="26"/>
        </w:rPr>
        <w:t>procedimiento</w:t>
      </w:r>
      <w:r w:rsidR="005B18CE" w:rsidRPr="003869E4">
        <w:rPr>
          <w:rFonts w:ascii="Arial Narrow" w:eastAsia="Georgia" w:hAnsi="Arial Narrow" w:cs="Arial"/>
          <w:sz w:val="26"/>
          <w:szCs w:val="26"/>
        </w:rPr>
        <w:t xml:space="preserve"> le puede causar deformidad fácil, situación que</w:t>
      </w:r>
      <w:r w:rsidR="004530D5" w:rsidRPr="003869E4">
        <w:rPr>
          <w:rFonts w:ascii="Arial Narrow" w:eastAsia="Georgia" w:hAnsi="Arial Narrow" w:cs="Arial"/>
          <w:sz w:val="26"/>
          <w:szCs w:val="26"/>
        </w:rPr>
        <w:t xml:space="preserve"> lo</w:t>
      </w:r>
      <w:r w:rsidR="005B18CE" w:rsidRPr="003869E4">
        <w:rPr>
          <w:rFonts w:ascii="Arial Narrow" w:eastAsia="Georgia" w:hAnsi="Arial Narrow" w:cs="Arial"/>
          <w:sz w:val="26"/>
          <w:szCs w:val="26"/>
        </w:rPr>
        <w:t xml:space="preserve"> afectaría no solo de forma física al menor sino también psicológica, </w:t>
      </w:r>
      <w:r w:rsidR="00EB268D" w:rsidRPr="003869E4">
        <w:rPr>
          <w:rFonts w:ascii="Arial Narrow" w:eastAsia="Georgia" w:hAnsi="Arial Narrow" w:cs="Arial"/>
          <w:sz w:val="26"/>
          <w:szCs w:val="26"/>
        </w:rPr>
        <w:t>su médico tratante ordenó</w:t>
      </w:r>
      <w:r w:rsidR="00536638" w:rsidRPr="003869E4">
        <w:rPr>
          <w:rFonts w:ascii="Arial Narrow" w:eastAsia="Georgia" w:hAnsi="Arial Narrow" w:cs="Arial"/>
          <w:sz w:val="26"/>
          <w:szCs w:val="26"/>
        </w:rPr>
        <w:t>,</w:t>
      </w:r>
      <w:r w:rsidR="00EB268D" w:rsidRPr="003869E4">
        <w:rPr>
          <w:rFonts w:ascii="Arial Narrow" w:eastAsia="Georgia" w:hAnsi="Arial Narrow" w:cs="Arial"/>
          <w:sz w:val="26"/>
          <w:szCs w:val="26"/>
        </w:rPr>
        <w:t xml:space="preserve"> </w:t>
      </w:r>
      <w:r w:rsidR="004530D5" w:rsidRPr="003869E4">
        <w:rPr>
          <w:rFonts w:ascii="Arial Narrow" w:eastAsia="Georgia" w:hAnsi="Arial Narrow" w:cs="Arial"/>
          <w:sz w:val="26"/>
          <w:szCs w:val="26"/>
        </w:rPr>
        <w:t>además,</w:t>
      </w:r>
      <w:r w:rsidR="00EB268D" w:rsidRPr="003869E4">
        <w:rPr>
          <w:rFonts w:ascii="Arial Narrow" w:eastAsia="Georgia" w:hAnsi="Arial Narrow" w:cs="Arial"/>
          <w:sz w:val="26"/>
          <w:szCs w:val="26"/>
        </w:rPr>
        <w:t xml:space="preserve"> la </w:t>
      </w:r>
      <w:r w:rsidR="005B18CE" w:rsidRPr="003869E4">
        <w:rPr>
          <w:rFonts w:ascii="Arial Narrow" w:eastAsia="Georgia" w:hAnsi="Arial Narrow" w:cs="Arial"/>
          <w:sz w:val="26"/>
          <w:szCs w:val="26"/>
        </w:rPr>
        <w:t>reconstrucción de la válvula nasal</w:t>
      </w:r>
      <w:r w:rsidR="00F04794" w:rsidRPr="003869E4">
        <w:rPr>
          <w:rFonts w:ascii="Arial Narrow" w:eastAsia="Georgia" w:hAnsi="Arial Narrow" w:cs="Arial"/>
          <w:sz w:val="26"/>
          <w:szCs w:val="26"/>
        </w:rPr>
        <w:t>. S</w:t>
      </w:r>
      <w:r w:rsidR="00B612A6" w:rsidRPr="003869E4">
        <w:rPr>
          <w:rFonts w:ascii="Arial Narrow" w:eastAsia="Georgia" w:hAnsi="Arial Narrow" w:cs="Arial"/>
          <w:sz w:val="26"/>
          <w:szCs w:val="26"/>
        </w:rPr>
        <w:t>in embargo,</w:t>
      </w:r>
      <w:r w:rsidR="00F04794" w:rsidRPr="003869E4">
        <w:rPr>
          <w:rFonts w:ascii="Arial Narrow" w:eastAsia="Georgia" w:hAnsi="Arial Narrow" w:cs="Arial"/>
          <w:sz w:val="26"/>
          <w:szCs w:val="26"/>
        </w:rPr>
        <w:t xml:space="preserve"> </w:t>
      </w:r>
      <w:r w:rsidR="00B612A6" w:rsidRPr="003869E4">
        <w:rPr>
          <w:rFonts w:ascii="Arial Narrow" w:eastAsia="Georgia" w:hAnsi="Arial Narrow" w:cs="Arial"/>
          <w:sz w:val="26"/>
          <w:szCs w:val="26"/>
        </w:rPr>
        <w:t>la</w:t>
      </w:r>
      <w:r w:rsidR="00F04794" w:rsidRPr="003869E4">
        <w:rPr>
          <w:rFonts w:ascii="Arial Narrow" w:eastAsia="Georgia" w:hAnsi="Arial Narrow" w:cs="Arial"/>
          <w:sz w:val="26"/>
          <w:szCs w:val="26"/>
        </w:rPr>
        <w:t xml:space="preserve"> otorrinolaringóloga </w:t>
      </w:r>
      <w:r w:rsidR="00B612A6" w:rsidRPr="003869E4">
        <w:rPr>
          <w:rFonts w:ascii="Arial Narrow" w:eastAsia="Georgia" w:hAnsi="Arial Narrow" w:cs="Arial"/>
          <w:sz w:val="26"/>
          <w:szCs w:val="26"/>
        </w:rPr>
        <w:t>advirtió</w:t>
      </w:r>
      <w:r w:rsidR="00F04794" w:rsidRPr="003869E4">
        <w:rPr>
          <w:rFonts w:ascii="Arial Narrow" w:eastAsia="Georgia" w:hAnsi="Arial Narrow" w:cs="Arial"/>
          <w:sz w:val="26"/>
          <w:szCs w:val="26"/>
        </w:rPr>
        <w:t xml:space="preserve"> </w:t>
      </w:r>
      <w:r w:rsidR="00B612A6" w:rsidRPr="003869E4">
        <w:rPr>
          <w:rFonts w:ascii="Arial Narrow" w:eastAsia="Georgia" w:hAnsi="Arial Narrow" w:cs="Arial"/>
          <w:sz w:val="26"/>
          <w:szCs w:val="26"/>
        </w:rPr>
        <w:t>que es</w:t>
      </w:r>
      <w:r w:rsidR="00F04794" w:rsidRPr="003869E4">
        <w:rPr>
          <w:rFonts w:ascii="Arial Narrow" w:eastAsia="Georgia" w:hAnsi="Arial Narrow" w:cs="Arial"/>
          <w:sz w:val="26"/>
          <w:szCs w:val="26"/>
        </w:rPr>
        <w:t>a última</w:t>
      </w:r>
      <w:r w:rsidR="00B612A6" w:rsidRPr="003869E4">
        <w:rPr>
          <w:rFonts w:ascii="Arial Narrow" w:eastAsia="Georgia" w:hAnsi="Arial Narrow" w:cs="Arial"/>
          <w:sz w:val="26"/>
          <w:szCs w:val="26"/>
        </w:rPr>
        <w:t xml:space="preserve"> </w:t>
      </w:r>
      <w:r w:rsidR="00FF42AA" w:rsidRPr="003869E4">
        <w:rPr>
          <w:rFonts w:ascii="Arial Narrow" w:eastAsia="Georgia" w:hAnsi="Arial Narrow" w:cs="Arial"/>
          <w:sz w:val="26"/>
          <w:szCs w:val="26"/>
        </w:rPr>
        <w:t>“</w:t>
      </w:r>
      <w:r w:rsidR="00B612A6" w:rsidRPr="001F6979">
        <w:rPr>
          <w:rFonts w:ascii="Arial Narrow" w:eastAsia="Georgia" w:hAnsi="Arial Narrow" w:cs="Arial"/>
          <w:sz w:val="24"/>
          <w:szCs w:val="26"/>
        </w:rPr>
        <w:t>cirugía</w:t>
      </w:r>
      <w:r w:rsidR="00F04794" w:rsidRPr="001F6979">
        <w:rPr>
          <w:rFonts w:ascii="Arial Narrow" w:eastAsia="Georgia" w:hAnsi="Arial Narrow" w:cs="Arial"/>
          <w:sz w:val="24"/>
          <w:szCs w:val="26"/>
        </w:rPr>
        <w:t xml:space="preserve"> </w:t>
      </w:r>
      <w:r w:rsidR="00B612A6" w:rsidRPr="001F6979">
        <w:rPr>
          <w:rFonts w:ascii="Arial Narrow" w:eastAsia="Georgia" w:hAnsi="Arial Narrow" w:cs="Arial"/>
          <w:sz w:val="24"/>
          <w:szCs w:val="26"/>
        </w:rPr>
        <w:t>no la realizaba la EPS por ser estética</w:t>
      </w:r>
      <w:r w:rsidR="00F04794" w:rsidRPr="003869E4">
        <w:rPr>
          <w:rFonts w:ascii="Arial Narrow" w:eastAsia="Georgia" w:hAnsi="Arial Narrow" w:cs="Arial"/>
          <w:sz w:val="26"/>
          <w:szCs w:val="26"/>
        </w:rPr>
        <w:t>”.</w:t>
      </w:r>
    </w:p>
    <w:p w14:paraId="2269C24D" w14:textId="4E4FD964" w:rsidR="00F04794" w:rsidRPr="003869E4" w:rsidRDefault="00F04794" w:rsidP="003869E4">
      <w:pPr>
        <w:pStyle w:val="Sinespaciado"/>
        <w:spacing w:line="276" w:lineRule="auto"/>
        <w:jc w:val="both"/>
        <w:rPr>
          <w:rFonts w:ascii="Arial Narrow" w:eastAsia="Georgia" w:hAnsi="Arial Narrow" w:cs="Arial"/>
          <w:sz w:val="26"/>
          <w:szCs w:val="26"/>
        </w:rPr>
      </w:pPr>
    </w:p>
    <w:p w14:paraId="18C49894" w14:textId="62F3A63F" w:rsidR="00F64409" w:rsidRPr="003869E4" w:rsidRDefault="002E0CFB" w:rsidP="003869E4">
      <w:pPr>
        <w:pStyle w:val="Sinespaciado"/>
        <w:spacing w:line="276" w:lineRule="auto"/>
        <w:jc w:val="both"/>
        <w:rPr>
          <w:rFonts w:ascii="Arial Narrow" w:eastAsia="Georgia" w:hAnsi="Arial Narrow" w:cs="Arial"/>
          <w:sz w:val="26"/>
          <w:szCs w:val="26"/>
        </w:rPr>
      </w:pPr>
      <w:r w:rsidRPr="003869E4">
        <w:rPr>
          <w:rFonts w:ascii="Arial Narrow" w:eastAsia="Georgia" w:hAnsi="Arial Narrow" w:cs="Arial"/>
          <w:sz w:val="26"/>
          <w:szCs w:val="26"/>
        </w:rPr>
        <w:t>Finalmente dijo la promotora de la acción que carece de recursos económicos para</w:t>
      </w:r>
      <w:r w:rsidR="00FF42AA" w:rsidRPr="003869E4">
        <w:rPr>
          <w:rFonts w:ascii="Arial Narrow" w:eastAsia="Georgia" w:hAnsi="Arial Narrow" w:cs="Arial"/>
          <w:sz w:val="26"/>
          <w:szCs w:val="26"/>
        </w:rPr>
        <w:t xml:space="preserve"> sufragar el procedimiento de reconstrucción de la válvula nasal.</w:t>
      </w:r>
    </w:p>
    <w:p w14:paraId="383DB8B9" w14:textId="32E45205" w:rsidR="00FF42AA" w:rsidRPr="003869E4" w:rsidRDefault="00FF42AA" w:rsidP="003869E4">
      <w:pPr>
        <w:pStyle w:val="Sinespaciado"/>
        <w:spacing w:line="276" w:lineRule="auto"/>
        <w:jc w:val="both"/>
        <w:rPr>
          <w:rFonts w:ascii="Arial Narrow" w:eastAsia="Georgia" w:hAnsi="Arial Narrow" w:cs="Arial"/>
          <w:sz w:val="26"/>
          <w:szCs w:val="26"/>
        </w:rPr>
      </w:pPr>
    </w:p>
    <w:p w14:paraId="509BAB4E" w14:textId="4D0AA96F" w:rsidR="00663FF6" w:rsidRPr="003869E4" w:rsidRDefault="00FF42AA" w:rsidP="003869E4">
      <w:pPr>
        <w:pStyle w:val="Sinespaciado"/>
        <w:spacing w:line="276" w:lineRule="auto"/>
        <w:jc w:val="both"/>
        <w:rPr>
          <w:rFonts w:ascii="Arial Narrow" w:eastAsia="Georgia" w:hAnsi="Arial Narrow" w:cs="Arial"/>
          <w:sz w:val="26"/>
          <w:szCs w:val="26"/>
        </w:rPr>
      </w:pPr>
      <w:r w:rsidRPr="003869E4">
        <w:rPr>
          <w:rFonts w:ascii="Arial Narrow" w:eastAsia="Georgia" w:hAnsi="Arial Narrow" w:cs="Arial"/>
          <w:sz w:val="26"/>
          <w:szCs w:val="26"/>
        </w:rPr>
        <w:t>Se considera lesionado los derechos a la dignidad, la salud y la seguridad social y en consecuencia se solicita ordenar a la demandada</w:t>
      </w:r>
      <w:r w:rsidR="0009619C" w:rsidRPr="003869E4">
        <w:rPr>
          <w:rFonts w:ascii="Arial Narrow" w:eastAsia="Georgia" w:hAnsi="Arial Narrow" w:cs="Arial"/>
          <w:sz w:val="26"/>
          <w:szCs w:val="26"/>
        </w:rPr>
        <w:t xml:space="preserve"> practicar los procedimientos de</w:t>
      </w:r>
      <w:r w:rsidRPr="003869E4">
        <w:rPr>
          <w:rFonts w:ascii="Arial Narrow" w:eastAsia="Georgia" w:hAnsi="Arial Narrow" w:cs="Arial"/>
          <w:sz w:val="26"/>
          <w:szCs w:val="26"/>
        </w:rPr>
        <w:t xml:space="preserve"> </w:t>
      </w:r>
      <w:proofErr w:type="spellStart"/>
      <w:r w:rsidR="0009619C" w:rsidRPr="003869E4">
        <w:rPr>
          <w:rFonts w:ascii="Arial Narrow" w:eastAsia="Georgia" w:hAnsi="Arial Narrow" w:cs="Arial"/>
          <w:sz w:val="26"/>
          <w:szCs w:val="26"/>
        </w:rPr>
        <w:t>turbinoplastía</w:t>
      </w:r>
      <w:proofErr w:type="spellEnd"/>
      <w:r w:rsidR="0009619C" w:rsidRPr="003869E4">
        <w:rPr>
          <w:rFonts w:ascii="Arial Narrow" w:eastAsia="Georgia" w:hAnsi="Arial Narrow" w:cs="Arial"/>
          <w:sz w:val="26"/>
          <w:szCs w:val="26"/>
        </w:rPr>
        <w:t xml:space="preserve"> vía </w:t>
      </w:r>
      <w:proofErr w:type="spellStart"/>
      <w:r w:rsidR="0009619C" w:rsidRPr="003869E4">
        <w:rPr>
          <w:rFonts w:ascii="Arial Narrow" w:eastAsia="Georgia" w:hAnsi="Arial Narrow" w:cs="Arial"/>
          <w:sz w:val="26"/>
          <w:szCs w:val="26"/>
        </w:rPr>
        <w:t>transnasal</w:t>
      </w:r>
      <w:proofErr w:type="spellEnd"/>
      <w:r w:rsidR="0009619C" w:rsidRPr="003869E4">
        <w:rPr>
          <w:rFonts w:ascii="Arial Narrow" w:eastAsia="Georgia" w:hAnsi="Arial Narrow" w:cs="Arial"/>
          <w:sz w:val="26"/>
          <w:szCs w:val="26"/>
        </w:rPr>
        <w:t xml:space="preserve"> endoscópica y reconstrucción de la válvula nasal</w:t>
      </w:r>
      <w:r w:rsidR="00805D9D" w:rsidRPr="003869E4">
        <w:rPr>
          <w:rFonts w:ascii="Arial Narrow" w:eastAsia="Georgia" w:hAnsi="Arial Narrow" w:cs="Arial"/>
          <w:sz w:val="26"/>
          <w:szCs w:val="26"/>
        </w:rPr>
        <w:t>. Así mismo,</w:t>
      </w:r>
      <w:r w:rsidR="002E61D8" w:rsidRPr="003869E4">
        <w:rPr>
          <w:rFonts w:ascii="Arial Narrow" w:eastAsia="Georgia" w:hAnsi="Arial Narrow" w:cs="Arial"/>
          <w:sz w:val="26"/>
          <w:szCs w:val="26"/>
        </w:rPr>
        <w:t xml:space="preserve"> garantizar un tratamiento integral para el manejo de la patología </w:t>
      </w:r>
      <w:r w:rsidR="00107F9D" w:rsidRPr="003869E4">
        <w:rPr>
          <w:rFonts w:ascii="Arial Narrow" w:eastAsia="Georgia" w:hAnsi="Arial Narrow" w:cs="Arial"/>
          <w:sz w:val="26"/>
          <w:szCs w:val="26"/>
        </w:rPr>
        <w:t>de desviación del tabique nasal</w:t>
      </w:r>
      <w:r w:rsidR="00663FF6" w:rsidRPr="003869E4">
        <w:rPr>
          <w:rStyle w:val="Refdenotaalpie"/>
          <w:rFonts w:ascii="Arial Narrow" w:eastAsia="Georgia" w:hAnsi="Arial Narrow" w:cs="Arial"/>
          <w:sz w:val="26"/>
          <w:szCs w:val="26"/>
          <w:lang w:val="es-CO"/>
        </w:rPr>
        <w:footnoteReference w:id="2"/>
      </w:r>
      <w:r w:rsidR="00663FF6" w:rsidRPr="003869E4">
        <w:rPr>
          <w:rFonts w:ascii="Arial Narrow" w:eastAsia="Georgia" w:hAnsi="Arial Narrow" w:cs="Arial"/>
          <w:sz w:val="26"/>
          <w:szCs w:val="26"/>
          <w:lang w:val="es-CO"/>
        </w:rPr>
        <w:t>.</w:t>
      </w:r>
    </w:p>
    <w:p w14:paraId="4B94D5A5" w14:textId="77777777" w:rsidR="00663FF6" w:rsidRPr="003869E4" w:rsidRDefault="00663FF6" w:rsidP="003869E4">
      <w:pPr>
        <w:pStyle w:val="Sinespaciado"/>
        <w:spacing w:line="276" w:lineRule="auto"/>
        <w:jc w:val="both"/>
        <w:rPr>
          <w:rFonts w:ascii="Arial Narrow" w:eastAsia="Georgia" w:hAnsi="Arial Narrow" w:cs="Arial"/>
          <w:sz w:val="26"/>
          <w:szCs w:val="26"/>
        </w:rPr>
      </w:pPr>
    </w:p>
    <w:p w14:paraId="1E887335" w14:textId="1BFD2B8B" w:rsidR="00663FF6" w:rsidRPr="003869E4" w:rsidRDefault="00663FF6" w:rsidP="003869E4">
      <w:pPr>
        <w:pStyle w:val="Sinespaciado"/>
        <w:spacing w:line="276" w:lineRule="auto"/>
        <w:jc w:val="both"/>
        <w:rPr>
          <w:rFonts w:ascii="Arial Narrow" w:eastAsia="Georgia" w:hAnsi="Arial Narrow" w:cs="Arial"/>
          <w:sz w:val="26"/>
          <w:szCs w:val="26"/>
        </w:rPr>
      </w:pPr>
      <w:r w:rsidRPr="003869E4">
        <w:rPr>
          <w:rFonts w:ascii="Arial Narrow" w:eastAsia="Georgia" w:hAnsi="Arial Narrow" w:cs="Arial"/>
          <w:b/>
          <w:bCs/>
          <w:sz w:val="26"/>
          <w:szCs w:val="26"/>
        </w:rPr>
        <w:t xml:space="preserve">2. Trámite: </w:t>
      </w:r>
      <w:r w:rsidRPr="003869E4">
        <w:rPr>
          <w:rFonts w:ascii="Arial Narrow" w:eastAsia="Georgia" w:hAnsi="Arial Narrow" w:cs="Arial"/>
          <w:sz w:val="26"/>
          <w:szCs w:val="26"/>
        </w:rPr>
        <w:t xml:space="preserve">Por auto del </w:t>
      </w:r>
      <w:r w:rsidR="00094AF5" w:rsidRPr="003869E4">
        <w:rPr>
          <w:rFonts w:ascii="Arial Narrow" w:eastAsia="Georgia" w:hAnsi="Arial Narrow" w:cs="Arial"/>
          <w:sz w:val="26"/>
          <w:szCs w:val="26"/>
        </w:rPr>
        <w:t>29</w:t>
      </w:r>
      <w:r w:rsidR="267B1AE3" w:rsidRPr="003869E4">
        <w:rPr>
          <w:rFonts w:ascii="Arial Narrow" w:eastAsia="Georgia" w:hAnsi="Arial Narrow" w:cs="Arial"/>
          <w:sz w:val="26"/>
          <w:szCs w:val="26"/>
        </w:rPr>
        <w:t xml:space="preserve"> </w:t>
      </w:r>
      <w:r w:rsidRPr="003869E4">
        <w:rPr>
          <w:rFonts w:ascii="Arial Narrow" w:eastAsia="Georgia" w:hAnsi="Arial Narrow" w:cs="Arial"/>
          <w:sz w:val="26"/>
          <w:szCs w:val="26"/>
        </w:rPr>
        <w:t xml:space="preserve">de </w:t>
      </w:r>
      <w:r w:rsidR="00426102" w:rsidRPr="003869E4">
        <w:rPr>
          <w:rFonts w:ascii="Arial Narrow" w:eastAsia="Georgia" w:hAnsi="Arial Narrow" w:cs="Arial"/>
          <w:sz w:val="26"/>
          <w:szCs w:val="26"/>
        </w:rPr>
        <w:t>septiembre</w:t>
      </w:r>
      <w:r w:rsidRPr="003869E4">
        <w:rPr>
          <w:rFonts w:ascii="Arial Narrow" w:eastAsia="Georgia" w:hAnsi="Arial Narrow" w:cs="Arial"/>
          <w:sz w:val="26"/>
          <w:szCs w:val="26"/>
        </w:rPr>
        <w:t xml:space="preserve"> pasado, el juzgado de primera instancia admitió la acción constitucional.</w:t>
      </w:r>
    </w:p>
    <w:p w14:paraId="42F47486" w14:textId="37270302" w:rsidR="005C1A44" w:rsidRPr="003869E4" w:rsidRDefault="005C1A44" w:rsidP="003869E4">
      <w:pPr>
        <w:pStyle w:val="Sinespaciado"/>
        <w:spacing w:line="276" w:lineRule="auto"/>
        <w:jc w:val="both"/>
        <w:rPr>
          <w:rFonts w:ascii="Arial Narrow" w:eastAsia="Georgia" w:hAnsi="Arial Narrow" w:cs="Arial"/>
          <w:sz w:val="26"/>
          <w:szCs w:val="26"/>
        </w:rPr>
      </w:pPr>
    </w:p>
    <w:p w14:paraId="6EAB44C2" w14:textId="75A1F969" w:rsidR="005C1A44" w:rsidRPr="003869E4" w:rsidRDefault="001401D5" w:rsidP="003869E4">
      <w:pPr>
        <w:pStyle w:val="Sinespaciado"/>
        <w:spacing w:line="276" w:lineRule="auto"/>
        <w:jc w:val="both"/>
        <w:rPr>
          <w:rFonts w:ascii="Arial Narrow" w:eastAsia="Georgia" w:hAnsi="Arial Narrow" w:cs="Arial"/>
          <w:sz w:val="26"/>
          <w:szCs w:val="26"/>
        </w:rPr>
      </w:pPr>
      <w:r w:rsidRPr="003869E4">
        <w:rPr>
          <w:rFonts w:ascii="Arial Narrow" w:eastAsia="Georgia" w:hAnsi="Arial Narrow" w:cs="Arial"/>
          <w:sz w:val="26"/>
          <w:szCs w:val="26"/>
        </w:rPr>
        <w:t xml:space="preserve">La </w:t>
      </w:r>
      <w:r w:rsidR="00701E1E" w:rsidRPr="003869E4">
        <w:rPr>
          <w:rFonts w:ascii="Arial Narrow" w:eastAsia="Georgia" w:hAnsi="Arial Narrow" w:cs="Arial"/>
          <w:sz w:val="26"/>
          <w:szCs w:val="26"/>
        </w:rPr>
        <w:t>Nueva EPS</w:t>
      </w:r>
      <w:r w:rsidR="00572EBD" w:rsidRPr="003869E4">
        <w:rPr>
          <w:rFonts w:ascii="Arial Narrow" w:eastAsia="Georgia" w:hAnsi="Arial Narrow" w:cs="Arial"/>
          <w:sz w:val="26"/>
          <w:szCs w:val="26"/>
        </w:rPr>
        <w:t xml:space="preserve"> </w:t>
      </w:r>
      <w:r w:rsidR="004904F2" w:rsidRPr="003869E4">
        <w:rPr>
          <w:rFonts w:ascii="Arial Narrow" w:eastAsia="Georgia" w:hAnsi="Arial Narrow" w:cs="Arial"/>
          <w:sz w:val="26"/>
          <w:szCs w:val="26"/>
        </w:rPr>
        <w:t>se pronunció para manifestar que</w:t>
      </w:r>
      <w:r w:rsidR="00A943D8" w:rsidRPr="003869E4">
        <w:rPr>
          <w:rFonts w:ascii="Arial Narrow" w:eastAsia="Georgia" w:hAnsi="Arial Narrow" w:cs="Arial"/>
          <w:sz w:val="26"/>
          <w:szCs w:val="26"/>
        </w:rPr>
        <w:t xml:space="preserve"> se encuentra a la espera del concepto</w:t>
      </w:r>
      <w:r w:rsidR="004904F2" w:rsidRPr="003869E4">
        <w:rPr>
          <w:rFonts w:ascii="Arial Narrow" w:eastAsia="Georgia" w:hAnsi="Arial Narrow" w:cs="Arial"/>
          <w:sz w:val="26"/>
          <w:szCs w:val="26"/>
        </w:rPr>
        <w:t xml:space="preserve"> </w:t>
      </w:r>
      <w:r w:rsidR="00A943D8" w:rsidRPr="003869E4">
        <w:rPr>
          <w:rFonts w:ascii="Arial Narrow" w:eastAsia="Georgia" w:hAnsi="Arial Narrow" w:cs="Arial"/>
          <w:sz w:val="26"/>
          <w:szCs w:val="26"/>
        </w:rPr>
        <w:t>de</w:t>
      </w:r>
      <w:r w:rsidR="002C2175" w:rsidRPr="003869E4">
        <w:rPr>
          <w:rFonts w:ascii="Arial Narrow" w:eastAsia="Georgia" w:hAnsi="Arial Narrow" w:cs="Arial"/>
          <w:sz w:val="26"/>
          <w:szCs w:val="26"/>
        </w:rPr>
        <w:t>l área técnica</w:t>
      </w:r>
      <w:r w:rsidR="00A943D8" w:rsidRPr="003869E4">
        <w:rPr>
          <w:rFonts w:ascii="Arial Narrow" w:eastAsia="Georgia" w:hAnsi="Arial Narrow" w:cs="Arial"/>
          <w:sz w:val="26"/>
          <w:szCs w:val="26"/>
        </w:rPr>
        <w:t xml:space="preserve"> de esa entidad </w:t>
      </w:r>
      <w:r w:rsidR="00FE251F" w:rsidRPr="003869E4">
        <w:rPr>
          <w:rFonts w:ascii="Arial Narrow" w:eastAsia="Georgia" w:hAnsi="Arial Narrow" w:cs="Arial"/>
          <w:sz w:val="26"/>
          <w:szCs w:val="26"/>
        </w:rPr>
        <w:t xml:space="preserve">sobre el caso, de cuyas resultas se informará al despacho de conocimiento. </w:t>
      </w:r>
      <w:r w:rsidR="008F506C" w:rsidRPr="003869E4">
        <w:rPr>
          <w:rFonts w:ascii="Arial Narrow" w:eastAsia="Georgia" w:hAnsi="Arial Narrow" w:cs="Arial"/>
          <w:sz w:val="26"/>
          <w:szCs w:val="26"/>
        </w:rPr>
        <w:t>Agregó que al no existir constancia de la lesión de derechos al demandante,</w:t>
      </w:r>
      <w:r w:rsidR="002C2175" w:rsidRPr="003869E4">
        <w:rPr>
          <w:rFonts w:ascii="Arial Narrow" w:eastAsia="Georgia" w:hAnsi="Arial Narrow" w:cs="Arial"/>
          <w:sz w:val="26"/>
          <w:szCs w:val="26"/>
        </w:rPr>
        <w:t xml:space="preserve">  </w:t>
      </w:r>
      <w:r w:rsidR="008F506C" w:rsidRPr="003869E4">
        <w:rPr>
          <w:rFonts w:ascii="Arial Narrow" w:eastAsia="Georgia" w:hAnsi="Arial Narrow" w:cs="Arial"/>
          <w:sz w:val="26"/>
          <w:szCs w:val="26"/>
        </w:rPr>
        <w:t>no es posible conceder un tratamiento</w:t>
      </w:r>
      <w:r w:rsidR="002C2175" w:rsidRPr="003869E4">
        <w:rPr>
          <w:rFonts w:ascii="Arial Narrow" w:eastAsia="Georgia" w:hAnsi="Arial Narrow" w:cs="Arial"/>
          <w:sz w:val="26"/>
          <w:szCs w:val="26"/>
        </w:rPr>
        <w:t xml:space="preserve"> integral</w:t>
      </w:r>
      <w:r w:rsidR="00A53E57" w:rsidRPr="003869E4">
        <w:rPr>
          <w:rFonts w:ascii="Arial Narrow" w:eastAsia="Georgia" w:hAnsi="Arial Narrow" w:cs="Arial"/>
          <w:sz w:val="26"/>
          <w:szCs w:val="26"/>
        </w:rPr>
        <w:t xml:space="preserve">, el cual, además, </w:t>
      </w:r>
      <w:r w:rsidR="003A663F" w:rsidRPr="003869E4">
        <w:rPr>
          <w:rFonts w:ascii="Arial Narrow" w:eastAsia="Georgia" w:hAnsi="Arial Narrow" w:cs="Arial"/>
          <w:sz w:val="26"/>
          <w:szCs w:val="26"/>
        </w:rPr>
        <w:t xml:space="preserve">se sustenta en </w:t>
      </w:r>
      <w:r w:rsidR="002C2175" w:rsidRPr="003869E4">
        <w:rPr>
          <w:rFonts w:ascii="Arial Narrow" w:eastAsia="Georgia" w:hAnsi="Arial Narrow" w:cs="Arial"/>
          <w:sz w:val="26"/>
          <w:szCs w:val="26"/>
        </w:rPr>
        <w:t>hechos inciertos y futuros</w:t>
      </w:r>
      <w:r w:rsidR="007618D3" w:rsidRPr="003869E4">
        <w:rPr>
          <w:rFonts w:ascii="Arial Narrow" w:eastAsia="Georgia" w:hAnsi="Arial Narrow" w:cs="Arial"/>
          <w:sz w:val="26"/>
          <w:szCs w:val="26"/>
        </w:rPr>
        <w:t xml:space="preserve">, </w:t>
      </w:r>
      <w:r w:rsidR="00805D9D" w:rsidRPr="003869E4">
        <w:rPr>
          <w:rFonts w:ascii="Arial Narrow" w:eastAsia="Georgia" w:hAnsi="Arial Narrow" w:cs="Arial"/>
          <w:sz w:val="26"/>
          <w:szCs w:val="26"/>
        </w:rPr>
        <w:t>lo que convierte</w:t>
      </w:r>
      <w:r w:rsidR="007618D3" w:rsidRPr="003869E4">
        <w:rPr>
          <w:rFonts w:ascii="Arial Narrow" w:eastAsia="Georgia" w:hAnsi="Arial Narrow" w:cs="Arial"/>
          <w:sz w:val="26"/>
          <w:szCs w:val="26"/>
        </w:rPr>
        <w:t xml:space="preserve"> </w:t>
      </w:r>
      <w:r w:rsidR="00805D9D" w:rsidRPr="003869E4">
        <w:rPr>
          <w:rFonts w:ascii="Arial Narrow" w:eastAsia="Georgia" w:hAnsi="Arial Narrow" w:cs="Arial"/>
          <w:sz w:val="26"/>
          <w:szCs w:val="26"/>
        </w:rPr>
        <w:t>a</w:t>
      </w:r>
      <w:r w:rsidR="007618D3" w:rsidRPr="003869E4">
        <w:rPr>
          <w:rFonts w:ascii="Arial Narrow" w:eastAsia="Georgia" w:hAnsi="Arial Narrow" w:cs="Arial"/>
          <w:sz w:val="26"/>
          <w:szCs w:val="26"/>
        </w:rPr>
        <w:t>l amparo e</w:t>
      </w:r>
      <w:r w:rsidR="005F2256" w:rsidRPr="003869E4">
        <w:rPr>
          <w:rFonts w:ascii="Arial Narrow" w:eastAsia="Georgia" w:hAnsi="Arial Narrow" w:cs="Arial"/>
          <w:sz w:val="26"/>
          <w:szCs w:val="26"/>
        </w:rPr>
        <w:t>n</w:t>
      </w:r>
      <w:r w:rsidR="007618D3" w:rsidRPr="003869E4">
        <w:rPr>
          <w:rFonts w:ascii="Arial Narrow" w:eastAsia="Georgia" w:hAnsi="Arial Narrow" w:cs="Arial"/>
          <w:sz w:val="26"/>
          <w:szCs w:val="26"/>
        </w:rPr>
        <w:t xml:space="preserve"> improcedente</w:t>
      </w:r>
      <w:r w:rsidR="005F2256" w:rsidRPr="003869E4">
        <w:rPr>
          <w:rFonts w:ascii="Arial Narrow" w:eastAsia="Georgia" w:hAnsi="Arial Narrow" w:cs="Arial"/>
          <w:sz w:val="26"/>
          <w:szCs w:val="26"/>
        </w:rPr>
        <w:t xml:space="preserve"> para esos efectos</w:t>
      </w:r>
      <w:r w:rsidR="007618D3" w:rsidRPr="003869E4">
        <w:rPr>
          <w:rFonts w:ascii="Arial Narrow" w:eastAsia="Georgia" w:hAnsi="Arial Narrow" w:cs="Arial"/>
          <w:sz w:val="26"/>
          <w:szCs w:val="26"/>
        </w:rPr>
        <w:t xml:space="preserve">, ya que un fallo condenatorio, el cual debe guardar congruencia </w:t>
      </w:r>
      <w:r w:rsidR="008A4F08" w:rsidRPr="003869E4">
        <w:rPr>
          <w:rFonts w:ascii="Arial Narrow" w:eastAsia="Georgia" w:hAnsi="Arial Narrow" w:cs="Arial"/>
          <w:sz w:val="26"/>
          <w:szCs w:val="26"/>
        </w:rPr>
        <w:t>con lo estrictamente debatido en el proceso,</w:t>
      </w:r>
      <w:r w:rsidR="007618D3" w:rsidRPr="003869E4">
        <w:rPr>
          <w:rFonts w:ascii="Arial Narrow" w:eastAsia="Georgia" w:hAnsi="Arial Narrow" w:cs="Arial"/>
          <w:sz w:val="26"/>
          <w:szCs w:val="26"/>
        </w:rPr>
        <w:t xml:space="preserve"> depende de una amenaza actual de derechos fundamentales</w:t>
      </w:r>
      <w:r w:rsidR="008A4F08" w:rsidRPr="003869E4">
        <w:rPr>
          <w:rFonts w:ascii="Arial Narrow" w:eastAsia="Georgia" w:hAnsi="Arial Narrow" w:cs="Arial"/>
          <w:sz w:val="26"/>
          <w:szCs w:val="26"/>
        </w:rPr>
        <w:t xml:space="preserve">, máxime que los recursos del sistema de salud son limitados por lo que deben ser destinados </w:t>
      </w:r>
      <w:r w:rsidR="00297090" w:rsidRPr="003869E4">
        <w:rPr>
          <w:rFonts w:ascii="Arial Narrow" w:eastAsia="Georgia" w:hAnsi="Arial Narrow" w:cs="Arial"/>
          <w:sz w:val="26"/>
          <w:szCs w:val="26"/>
        </w:rPr>
        <w:t>e</w:t>
      </w:r>
      <w:r w:rsidR="008A4F08" w:rsidRPr="003869E4">
        <w:rPr>
          <w:rFonts w:ascii="Arial Narrow" w:eastAsia="Georgia" w:hAnsi="Arial Narrow" w:cs="Arial"/>
          <w:sz w:val="26"/>
          <w:szCs w:val="26"/>
        </w:rPr>
        <w:t xml:space="preserve">xclusivamente  a  la prestación de </w:t>
      </w:r>
      <w:r w:rsidR="00C23CC3" w:rsidRPr="003869E4">
        <w:rPr>
          <w:rFonts w:ascii="Arial Narrow" w:eastAsia="Georgia" w:hAnsi="Arial Narrow" w:cs="Arial"/>
          <w:sz w:val="26"/>
          <w:szCs w:val="26"/>
        </w:rPr>
        <w:t>los servicios concretamente</w:t>
      </w:r>
      <w:r w:rsidR="008A4F08" w:rsidRPr="003869E4">
        <w:rPr>
          <w:rFonts w:ascii="Arial Narrow" w:eastAsia="Georgia" w:hAnsi="Arial Narrow" w:cs="Arial"/>
          <w:sz w:val="26"/>
          <w:szCs w:val="26"/>
        </w:rPr>
        <w:t xml:space="preserve"> determinados por el  médico tratante</w:t>
      </w:r>
      <w:r w:rsidR="00A10206" w:rsidRPr="003869E4">
        <w:rPr>
          <w:rStyle w:val="Refdenotaalpie"/>
          <w:rFonts w:ascii="Arial Narrow" w:eastAsia="Georgia" w:hAnsi="Arial Narrow" w:cs="Arial"/>
          <w:sz w:val="26"/>
          <w:szCs w:val="26"/>
        </w:rPr>
        <w:footnoteReference w:id="3"/>
      </w:r>
      <w:r w:rsidR="00265E16" w:rsidRPr="003869E4">
        <w:rPr>
          <w:rFonts w:ascii="Arial Narrow" w:eastAsia="Georgia" w:hAnsi="Arial Narrow" w:cs="Arial"/>
          <w:sz w:val="26"/>
          <w:szCs w:val="26"/>
        </w:rPr>
        <w:t>.</w:t>
      </w:r>
    </w:p>
    <w:p w14:paraId="45FB0818" w14:textId="77777777" w:rsidR="00663FF6" w:rsidRPr="003869E4" w:rsidRDefault="00663FF6" w:rsidP="003869E4">
      <w:pPr>
        <w:pStyle w:val="Sinespaciado"/>
        <w:spacing w:line="276" w:lineRule="auto"/>
        <w:jc w:val="both"/>
        <w:rPr>
          <w:rFonts w:ascii="Arial Narrow" w:eastAsia="Georgia" w:hAnsi="Arial Narrow" w:cs="Arial"/>
          <w:sz w:val="26"/>
          <w:szCs w:val="26"/>
        </w:rPr>
      </w:pPr>
    </w:p>
    <w:p w14:paraId="0B16ADF0" w14:textId="70A4D2CD" w:rsidR="001A6C51" w:rsidRPr="003869E4" w:rsidRDefault="00663FF6" w:rsidP="003869E4">
      <w:pPr>
        <w:pStyle w:val="Sinespaciado"/>
        <w:spacing w:line="276" w:lineRule="auto"/>
        <w:jc w:val="both"/>
        <w:rPr>
          <w:rFonts w:ascii="Arial Narrow" w:eastAsia="Georgia" w:hAnsi="Arial Narrow" w:cs="Arial"/>
          <w:sz w:val="26"/>
          <w:szCs w:val="26"/>
        </w:rPr>
      </w:pPr>
      <w:r w:rsidRPr="003869E4">
        <w:rPr>
          <w:rFonts w:ascii="Arial Narrow" w:eastAsia="Georgia" w:hAnsi="Arial Narrow" w:cs="Arial"/>
          <w:b/>
          <w:bCs/>
          <w:sz w:val="26"/>
          <w:szCs w:val="26"/>
        </w:rPr>
        <w:t xml:space="preserve">3. Sentencia impugnada: </w:t>
      </w:r>
      <w:r w:rsidRPr="003869E4">
        <w:rPr>
          <w:rFonts w:ascii="Arial Narrow" w:eastAsia="Georgia" w:hAnsi="Arial Narrow" w:cs="Arial"/>
          <w:sz w:val="26"/>
          <w:szCs w:val="26"/>
        </w:rPr>
        <w:t xml:space="preserve">En providencia del </w:t>
      </w:r>
      <w:r w:rsidR="0049346A" w:rsidRPr="003869E4">
        <w:rPr>
          <w:rFonts w:ascii="Arial Narrow" w:eastAsia="Georgia" w:hAnsi="Arial Narrow" w:cs="Arial"/>
          <w:sz w:val="26"/>
          <w:szCs w:val="26"/>
        </w:rPr>
        <w:t>1</w:t>
      </w:r>
      <w:r w:rsidR="00D9255D" w:rsidRPr="003869E4">
        <w:rPr>
          <w:rFonts w:ascii="Arial Narrow" w:eastAsia="Georgia" w:hAnsi="Arial Narrow" w:cs="Arial"/>
          <w:sz w:val="26"/>
          <w:szCs w:val="26"/>
        </w:rPr>
        <w:t>1</w:t>
      </w:r>
      <w:r w:rsidRPr="003869E4">
        <w:rPr>
          <w:rFonts w:ascii="Arial Narrow" w:eastAsia="Georgia" w:hAnsi="Arial Narrow" w:cs="Arial"/>
          <w:sz w:val="26"/>
          <w:szCs w:val="26"/>
        </w:rPr>
        <w:t xml:space="preserve"> de </w:t>
      </w:r>
      <w:r w:rsidR="0049346A" w:rsidRPr="003869E4">
        <w:rPr>
          <w:rFonts w:ascii="Arial Narrow" w:eastAsia="Georgia" w:hAnsi="Arial Narrow" w:cs="Arial"/>
          <w:sz w:val="26"/>
          <w:szCs w:val="26"/>
        </w:rPr>
        <w:t>octu</w:t>
      </w:r>
      <w:r w:rsidR="2EE05198" w:rsidRPr="003869E4">
        <w:rPr>
          <w:rFonts w:ascii="Arial Narrow" w:eastAsia="Georgia" w:hAnsi="Arial Narrow" w:cs="Arial"/>
          <w:sz w:val="26"/>
          <w:szCs w:val="26"/>
        </w:rPr>
        <w:t>bre último</w:t>
      </w:r>
      <w:r w:rsidRPr="003869E4">
        <w:rPr>
          <w:rFonts w:ascii="Arial Narrow" w:eastAsia="Georgia" w:hAnsi="Arial Narrow" w:cs="Arial"/>
          <w:sz w:val="26"/>
          <w:szCs w:val="26"/>
        </w:rPr>
        <w:t>, el juzgado de primera instancia concedió la protección rogada</w:t>
      </w:r>
      <w:r w:rsidR="00702342" w:rsidRPr="003869E4">
        <w:rPr>
          <w:rFonts w:ascii="Arial Narrow" w:eastAsia="Georgia" w:hAnsi="Arial Narrow" w:cs="Arial"/>
          <w:sz w:val="26"/>
          <w:szCs w:val="26"/>
        </w:rPr>
        <w:t xml:space="preserve"> y en consecuencia </w:t>
      </w:r>
      <w:r w:rsidR="00226247" w:rsidRPr="003869E4">
        <w:rPr>
          <w:rFonts w:ascii="Arial Narrow" w:eastAsia="Georgia" w:hAnsi="Arial Narrow" w:cs="Arial"/>
          <w:sz w:val="26"/>
          <w:szCs w:val="26"/>
        </w:rPr>
        <w:t>ordenó</w:t>
      </w:r>
      <w:r w:rsidR="00D75970" w:rsidRPr="003869E4">
        <w:rPr>
          <w:rFonts w:ascii="Arial Narrow" w:eastAsia="Georgia" w:hAnsi="Arial Narrow" w:cs="Arial"/>
          <w:sz w:val="26"/>
          <w:szCs w:val="26"/>
        </w:rPr>
        <w:t xml:space="preserve"> a la</w:t>
      </w:r>
      <w:r w:rsidR="00CD691F" w:rsidRPr="003869E4">
        <w:rPr>
          <w:rFonts w:ascii="Arial Narrow" w:eastAsia="Georgia" w:hAnsi="Arial Narrow" w:cs="Arial"/>
          <w:sz w:val="26"/>
          <w:szCs w:val="26"/>
        </w:rPr>
        <w:t xml:space="preserve"> </w:t>
      </w:r>
      <w:r w:rsidR="008D5A2C" w:rsidRPr="003869E4">
        <w:rPr>
          <w:rFonts w:ascii="Arial Narrow" w:eastAsia="Georgia" w:hAnsi="Arial Narrow" w:cs="Arial"/>
          <w:sz w:val="26"/>
          <w:szCs w:val="26"/>
        </w:rPr>
        <w:t xml:space="preserve">Gerente Regional Eje Cafetero de la Nueva EPS surtir </w:t>
      </w:r>
      <w:r w:rsidR="00CD691F" w:rsidRPr="003869E4">
        <w:rPr>
          <w:rFonts w:ascii="Arial Narrow" w:eastAsia="Georgia" w:hAnsi="Arial Narrow" w:cs="Arial"/>
          <w:sz w:val="26"/>
          <w:szCs w:val="26"/>
        </w:rPr>
        <w:t>l</w:t>
      </w:r>
      <w:r w:rsidR="007B4422" w:rsidRPr="003869E4">
        <w:rPr>
          <w:rFonts w:ascii="Arial Narrow" w:eastAsia="Georgia" w:hAnsi="Arial Narrow" w:cs="Arial"/>
          <w:sz w:val="26"/>
          <w:szCs w:val="26"/>
        </w:rPr>
        <w:t>as gestiones</w:t>
      </w:r>
      <w:r w:rsidR="00CD691F" w:rsidRPr="003869E4">
        <w:rPr>
          <w:rFonts w:ascii="Arial Narrow" w:eastAsia="Georgia" w:hAnsi="Arial Narrow" w:cs="Arial"/>
          <w:sz w:val="26"/>
          <w:szCs w:val="26"/>
        </w:rPr>
        <w:t xml:space="preserve"> administrativ</w:t>
      </w:r>
      <w:r w:rsidR="00D75970" w:rsidRPr="003869E4">
        <w:rPr>
          <w:rFonts w:ascii="Arial Narrow" w:eastAsia="Georgia" w:hAnsi="Arial Narrow" w:cs="Arial"/>
          <w:sz w:val="26"/>
          <w:szCs w:val="26"/>
        </w:rPr>
        <w:t>a</w:t>
      </w:r>
      <w:r w:rsidR="00CD691F" w:rsidRPr="003869E4">
        <w:rPr>
          <w:rFonts w:ascii="Arial Narrow" w:eastAsia="Georgia" w:hAnsi="Arial Narrow" w:cs="Arial"/>
          <w:sz w:val="26"/>
          <w:szCs w:val="26"/>
        </w:rPr>
        <w:t>s que garanticen</w:t>
      </w:r>
      <w:r w:rsidR="00D75970" w:rsidRPr="003869E4">
        <w:rPr>
          <w:rFonts w:ascii="Arial Narrow" w:eastAsia="Georgia" w:hAnsi="Arial Narrow" w:cs="Arial"/>
          <w:sz w:val="26"/>
          <w:szCs w:val="26"/>
        </w:rPr>
        <w:t xml:space="preserve"> </w:t>
      </w:r>
      <w:r w:rsidR="00CD691F" w:rsidRPr="003869E4">
        <w:rPr>
          <w:rFonts w:ascii="Arial Narrow" w:eastAsia="Georgia" w:hAnsi="Arial Narrow" w:cs="Arial"/>
          <w:sz w:val="26"/>
          <w:szCs w:val="26"/>
        </w:rPr>
        <w:t>la</w:t>
      </w:r>
      <w:r w:rsidR="00D75970" w:rsidRPr="003869E4">
        <w:rPr>
          <w:rFonts w:ascii="Arial Narrow" w:eastAsia="Georgia" w:hAnsi="Arial Narrow" w:cs="Arial"/>
          <w:sz w:val="26"/>
          <w:szCs w:val="26"/>
        </w:rPr>
        <w:t xml:space="preserve"> </w:t>
      </w:r>
      <w:r w:rsidR="00CD691F" w:rsidRPr="003869E4">
        <w:rPr>
          <w:rFonts w:ascii="Arial Narrow" w:eastAsia="Georgia" w:hAnsi="Arial Narrow" w:cs="Arial"/>
          <w:sz w:val="26"/>
          <w:szCs w:val="26"/>
        </w:rPr>
        <w:t>pr</w:t>
      </w:r>
      <w:r w:rsidR="008D5A2C" w:rsidRPr="003869E4">
        <w:rPr>
          <w:rFonts w:ascii="Arial Narrow" w:eastAsia="Georgia" w:hAnsi="Arial Narrow" w:cs="Arial"/>
          <w:sz w:val="26"/>
          <w:szCs w:val="26"/>
        </w:rPr>
        <w:t>á</w:t>
      </w:r>
      <w:r w:rsidR="00CD691F" w:rsidRPr="003869E4">
        <w:rPr>
          <w:rFonts w:ascii="Arial Narrow" w:eastAsia="Georgia" w:hAnsi="Arial Narrow" w:cs="Arial"/>
          <w:sz w:val="26"/>
          <w:szCs w:val="26"/>
        </w:rPr>
        <w:t>ctica</w:t>
      </w:r>
      <w:r w:rsidR="00D75970" w:rsidRPr="003869E4">
        <w:rPr>
          <w:rFonts w:ascii="Arial Narrow" w:eastAsia="Georgia" w:hAnsi="Arial Narrow" w:cs="Arial"/>
          <w:sz w:val="26"/>
          <w:szCs w:val="26"/>
        </w:rPr>
        <w:t xml:space="preserve"> </w:t>
      </w:r>
      <w:r w:rsidR="008D5A2C" w:rsidRPr="003869E4">
        <w:rPr>
          <w:rFonts w:ascii="Arial Narrow" w:eastAsia="Georgia" w:hAnsi="Arial Narrow" w:cs="Arial"/>
          <w:sz w:val="26"/>
          <w:szCs w:val="26"/>
        </w:rPr>
        <w:t>de</w:t>
      </w:r>
      <w:r w:rsidR="00CD691F" w:rsidRPr="003869E4">
        <w:rPr>
          <w:rFonts w:ascii="Arial Narrow" w:eastAsia="Georgia" w:hAnsi="Arial Narrow" w:cs="Arial"/>
          <w:sz w:val="26"/>
          <w:szCs w:val="26"/>
        </w:rPr>
        <w:t xml:space="preserve"> </w:t>
      </w:r>
      <w:r w:rsidR="008D5A2C" w:rsidRPr="003869E4">
        <w:rPr>
          <w:rFonts w:ascii="Arial Narrow" w:eastAsia="Georgia" w:hAnsi="Arial Narrow" w:cs="Arial"/>
          <w:sz w:val="26"/>
          <w:szCs w:val="26"/>
        </w:rPr>
        <w:t xml:space="preserve">los procedimientos denominados </w:t>
      </w:r>
      <w:proofErr w:type="spellStart"/>
      <w:r w:rsidR="008D5A2C" w:rsidRPr="003869E4">
        <w:rPr>
          <w:rFonts w:ascii="Arial Narrow" w:eastAsia="Georgia" w:hAnsi="Arial Narrow" w:cs="Arial"/>
          <w:sz w:val="26"/>
          <w:szCs w:val="26"/>
        </w:rPr>
        <w:t>turbinoplast</w:t>
      </w:r>
      <w:r w:rsidR="00397BE4" w:rsidRPr="003869E4">
        <w:rPr>
          <w:rFonts w:ascii="Arial Narrow" w:eastAsia="Georgia" w:hAnsi="Arial Narrow" w:cs="Arial"/>
          <w:sz w:val="26"/>
          <w:szCs w:val="26"/>
        </w:rPr>
        <w:t>i</w:t>
      </w:r>
      <w:r w:rsidR="008D5A2C" w:rsidRPr="003869E4">
        <w:rPr>
          <w:rFonts w:ascii="Arial Narrow" w:eastAsia="Georgia" w:hAnsi="Arial Narrow" w:cs="Arial"/>
          <w:sz w:val="26"/>
          <w:szCs w:val="26"/>
        </w:rPr>
        <w:t>a</w:t>
      </w:r>
      <w:proofErr w:type="spellEnd"/>
      <w:r w:rsidR="008D5A2C" w:rsidRPr="003869E4">
        <w:rPr>
          <w:rFonts w:ascii="Arial Narrow" w:eastAsia="Georgia" w:hAnsi="Arial Narrow" w:cs="Arial"/>
          <w:sz w:val="26"/>
          <w:szCs w:val="26"/>
        </w:rPr>
        <w:t xml:space="preserve"> vía </w:t>
      </w:r>
      <w:proofErr w:type="spellStart"/>
      <w:r w:rsidR="008D5A2C" w:rsidRPr="003869E4">
        <w:rPr>
          <w:rFonts w:ascii="Arial Narrow" w:eastAsia="Georgia" w:hAnsi="Arial Narrow" w:cs="Arial"/>
          <w:sz w:val="26"/>
          <w:szCs w:val="26"/>
        </w:rPr>
        <w:t>transnasal</w:t>
      </w:r>
      <w:proofErr w:type="spellEnd"/>
      <w:r w:rsidR="008D5A2C" w:rsidRPr="003869E4">
        <w:rPr>
          <w:rFonts w:ascii="Arial Narrow" w:eastAsia="Georgia" w:hAnsi="Arial Narrow" w:cs="Arial"/>
          <w:sz w:val="26"/>
          <w:szCs w:val="26"/>
        </w:rPr>
        <w:t xml:space="preserve"> endoscópica, reconstrucción de la </w:t>
      </w:r>
      <w:r w:rsidR="008D5A2C" w:rsidRPr="003869E4">
        <w:rPr>
          <w:rFonts w:ascii="Arial Narrow" w:eastAsia="Georgia" w:hAnsi="Arial Narrow" w:cs="Arial"/>
          <w:sz w:val="26"/>
          <w:szCs w:val="26"/>
        </w:rPr>
        <w:lastRenderedPageBreak/>
        <w:t xml:space="preserve">válvula nasal y </w:t>
      </w:r>
      <w:proofErr w:type="spellStart"/>
      <w:r w:rsidR="008D5A2C" w:rsidRPr="003869E4">
        <w:rPr>
          <w:rFonts w:ascii="Arial Narrow" w:eastAsia="Georgia" w:hAnsi="Arial Narrow" w:cs="Arial"/>
          <w:sz w:val="26"/>
          <w:szCs w:val="26"/>
        </w:rPr>
        <w:t>septoplast</w:t>
      </w:r>
      <w:r w:rsidR="00397BE4" w:rsidRPr="003869E4">
        <w:rPr>
          <w:rFonts w:ascii="Arial Narrow" w:eastAsia="Georgia" w:hAnsi="Arial Narrow" w:cs="Arial"/>
          <w:sz w:val="26"/>
          <w:szCs w:val="26"/>
        </w:rPr>
        <w:t>i</w:t>
      </w:r>
      <w:r w:rsidR="008D5A2C" w:rsidRPr="003869E4">
        <w:rPr>
          <w:rFonts w:ascii="Arial Narrow" w:eastAsia="Georgia" w:hAnsi="Arial Narrow" w:cs="Arial"/>
          <w:sz w:val="26"/>
          <w:szCs w:val="26"/>
        </w:rPr>
        <w:t>a</w:t>
      </w:r>
      <w:proofErr w:type="spellEnd"/>
      <w:r w:rsidR="008D5A2C" w:rsidRPr="003869E4">
        <w:rPr>
          <w:rFonts w:ascii="Arial Narrow" w:eastAsia="Georgia" w:hAnsi="Arial Narrow" w:cs="Arial"/>
          <w:sz w:val="26"/>
          <w:szCs w:val="26"/>
        </w:rPr>
        <w:t xml:space="preserve"> primaria vía </w:t>
      </w:r>
      <w:proofErr w:type="spellStart"/>
      <w:r w:rsidR="008D5A2C" w:rsidRPr="003869E4">
        <w:rPr>
          <w:rFonts w:ascii="Arial Narrow" w:eastAsia="Georgia" w:hAnsi="Arial Narrow" w:cs="Arial"/>
          <w:sz w:val="26"/>
          <w:szCs w:val="26"/>
        </w:rPr>
        <w:t>transnasal</w:t>
      </w:r>
      <w:proofErr w:type="spellEnd"/>
      <w:r w:rsidR="008D5A2C" w:rsidRPr="003869E4">
        <w:rPr>
          <w:rFonts w:ascii="Arial Narrow" w:eastAsia="Georgia" w:hAnsi="Arial Narrow" w:cs="Arial"/>
          <w:sz w:val="26"/>
          <w:szCs w:val="26"/>
        </w:rPr>
        <w:t xml:space="preserve"> endoscópica. Así mismo</w:t>
      </w:r>
      <w:r w:rsidR="00D75970" w:rsidRPr="003869E4">
        <w:rPr>
          <w:rFonts w:ascii="Arial Narrow" w:eastAsia="Georgia" w:hAnsi="Arial Narrow" w:cs="Arial"/>
          <w:sz w:val="26"/>
          <w:szCs w:val="26"/>
        </w:rPr>
        <w:t>,</w:t>
      </w:r>
      <w:r w:rsidR="008D5A2C" w:rsidRPr="003869E4">
        <w:rPr>
          <w:rFonts w:ascii="Arial Narrow" w:eastAsia="Georgia" w:hAnsi="Arial Narrow" w:cs="Arial"/>
          <w:sz w:val="26"/>
          <w:szCs w:val="26"/>
        </w:rPr>
        <w:t xml:space="preserve"> brindar atención integral para el manejo de la patología de “</w:t>
      </w:r>
      <w:r w:rsidR="008D5A2C" w:rsidRPr="001F6979">
        <w:rPr>
          <w:rFonts w:ascii="Arial Narrow" w:eastAsia="Georgia" w:hAnsi="Arial Narrow" w:cs="Arial"/>
          <w:sz w:val="24"/>
          <w:szCs w:val="26"/>
        </w:rPr>
        <w:t>otros trastornos especificados de la nariz y de los senos</w:t>
      </w:r>
      <w:r w:rsidR="008D5A2C" w:rsidRPr="003869E4">
        <w:rPr>
          <w:rFonts w:ascii="Arial Narrow" w:eastAsia="Georgia" w:hAnsi="Arial Narrow" w:cs="Arial"/>
          <w:sz w:val="26"/>
          <w:szCs w:val="26"/>
        </w:rPr>
        <w:t>”</w:t>
      </w:r>
      <w:r w:rsidR="005F2256" w:rsidRPr="003869E4">
        <w:rPr>
          <w:rFonts w:ascii="Arial Narrow" w:eastAsia="Georgia" w:hAnsi="Arial Narrow" w:cs="Arial"/>
          <w:sz w:val="26"/>
          <w:szCs w:val="26"/>
        </w:rPr>
        <w:t>.</w:t>
      </w:r>
    </w:p>
    <w:p w14:paraId="6A8212FE" w14:textId="77777777" w:rsidR="00D75970" w:rsidRPr="003869E4" w:rsidRDefault="00D75970" w:rsidP="003869E4">
      <w:pPr>
        <w:pStyle w:val="Sinespaciado"/>
        <w:spacing w:line="276" w:lineRule="auto"/>
        <w:jc w:val="both"/>
        <w:rPr>
          <w:rFonts w:ascii="Arial Narrow" w:eastAsia="Georgia" w:hAnsi="Arial Narrow" w:cs="Arial"/>
          <w:sz w:val="26"/>
          <w:szCs w:val="26"/>
          <w:lang w:val="es-CO"/>
        </w:rPr>
      </w:pPr>
    </w:p>
    <w:p w14:paraId="5AC27B2E" w14:textId="6A0E6BCB" w:rsidR="00663FF6" w:rsidRPr="003869E4" w:rsidRDefault="001A6C51" w:rsidP="003869E4">
      <w:pPr>
        <w:pStyle w:val="Sinespaciado"/>
        <w:spacing w:line="276" w:lineRule="auto"/>
        <w:jc w:val="both"/>
        <w:rPr>
          <w:rFonts w:ascii="Arial Narrow" w:eastAsia="Georgia" w:hAnsi="Arial Narrow" w:cs="Arial"/>
          <w:sz w:val="26"/>
          <w:szCs w:val="26"/>
          <w:lang w:val="es-CO"/>
        </w:rPr>
      </w:pPr>
      <w:r w:rsidRPr="003869E4">
        <w:rPr>
          <w:rFonts w:ascii="Arial Narrow" w:eastAsia="Georgia" w:hAnsi="Arial Narrow" w:cs="Arial"/>
          <w:sz w:val="26"/>
          <w:szCs w:val="26"/>
          <w:lang w:val="es-CO"/>
        </w:rPr>
        <w:t>Decisión adoptada luego de considerar que</w:t>
      </w:r>
      <w:r w:rsidR="00A14A4A" w:rsidRPr="003869E4">
        <w:rPr>
          <w:rFonts w:ascii="Arial Narrow" w:eastAsia="Georgia" w:hAnsi="Arial Narrow" w:cs="Arial"/>
          <w:sz w:val="26"/>
          <w:szCs w:val="26"/>
          <w:lang w:val="es-CO"/>
        </w:rPr>
        <w:t xml:space="preserve"> </w:t>
      </w:r>
      <w:r w:rsidR="00D75970" w:rsidRPr="003869E4">
        <w:rPr>
          <w:rFonts w:ascii="Arial Narrow" w:eastAsia="Georgia" w:hAnsi="Arial Narrow" w:cs="Arial"/>
          <w:sz w:val="26"/>
          <w:szCs w:val="26"/>
          <w:lang w:val="es-CO"/>
        </w:rPr>
        <w:t>los citados procedimiento</w:t>
      </w:r>
      <w:r w:rsidR="00536638" w:rsidRPr="003869E4">
        <w:rPr>
          <w:rFonts w:ascii="Arial Narrow" w:eastAsia="Georgia" w:hAnsi="Arial Narrow" w:cs="Arial"/>
          <w:sz w:val="26"/>
          <w:szCs w:val="26"/>
          <w:lang w:val="es-CO"/>
        </w:rPr>
        <w:t>s</w:t>
      </w:r>
      <w:r w:rsidR="00661F7E" w:rsidRPr="003869E4">
        <w:rPr>
          <w:rFonts w:ascii="Arial Narrow" w:eastAsia="Georgia" w:hAnsi="Arial Narrow" w:cs="Arial"/>
          <w:sz w:val="26"/>
          <w:szCs w:val="26"/>
          <w:lang w:val="es-CO"/>
        </w:rPr>
        <w:t xml:space="preserve"> fueron</w:t>
      </w:r>
      <w:r w:rsidR="001C37A4" w:rsidRPr="003869E4">
        <w:rPr>
          <w:rFonts w:ascii="Arial Narrow" w:eastAsia="Georgia" w:hAnsi="Arial Narrow" w:cs="Arial"/>
          <w:sz w:val="26"/>
          <w:szCs w:val="26"/>
          <w:lang w:val="es-CO"/>
        </w:rPr>
        <w:t xml:space="preserve"> ordenados por el médico tratante</w:t>
      </w:r>
      <w:r w:rsidR="00661F7E" w:rsidRPr="003869E4">
        <w:rPr>
          <w:rFonts w:ascii="Arial Narrow" w:eastAsia="Georgia" w:hAnsi="Arial Narrow" w:cs="Arial"/>
          <w:sz w:val="26"/>
          <w:szCs w:val="26"/>
          <w:lang w:val="es-CO"/>
        </w:rPr>
        <w:t xml:space="preserve"> y</w:t>
      </w:r>
      <w:r w:rsidR="00274203" w:rsidRPr="003869E4">
        <w:rPr>
          <w:rFonts w:ascii="Arial Narrow" w:eastAsia="Georgia" w:hAnsi="Arial Narrow" w:cs="Arial"/>
          <w:sz w:val="26"/>
          <w:szCs w:val="26"/>
          <w:lang w:val="es-CO"/>
        </w:rPr>
        <w:t xml:space="preserve"> se encuentran incluidos en el plan de beneficios de salud, de modo que no se evidencia obstáculo alguno </w:t>
      </w:r>
      <w:r w:rsidR="001C37A4" w:rsidRPr="003869E4">
        <w:rPr>
          <w:rFonts w:ascii="Arial Narrow" w:eastAsia="Georgia" w:hAnsi="Arial Narrow" w:cs="Arial"/>
          <w:sz w:val="26"/>
          <w:szCs w:val="26"/>
          <w:lang w:val="es-CO"/>
        </w:rPr>
        <w:t>para su prestaci</w:t>
      </w:r>
      <w:r w:rsidR="00DB2C0B" w:rsidRPr="003869E4">
        <w:rPr>
          <w:rFonts w:ascii="Arial Narrow" w:eastAsia="Georgia" w:hAnsi="Arial Narrow" w:cs="Arial"/>
          <w:sz w:val="26"/>
          <w:szCs w:val="26"/>
          <w:lang w:val="es-CO"/>
        </w:rPr>
        <w:t>ón. En cuanto, al tratamiento integral señaló que al existir una probada negativa en e</w:t>
      </w:r>
      <w:r w:rsidR="00E95120" w:rsidRPr="003869E4">
        <w:rPr>
          <w:rFonts w:ascii="Arial Narrow" w:eastAsia="Georgia" w:hAnsi="Arial Narrow" w:cs="Arial"/>
          <w:sz w:val="26"/>
          <w:szCs w:val="26"/>
          <w:lang w:val="es-CO"/>
        </w:rPr>
        <w:t>l acceso oportuno a los servicios de salud, se cumplen los presupuestos jurisprudenciales para su concesión</w:t>
      </w:r>
      <w:r w:rsidR="00663FF6" w:rsidRPr="003869E4">
        <w:rPr>
          <w:rFonts w:ascii="Arial Narrow" w:eastAsia="Georgia" w:hAnsi="Arial Narrow" w:cs="Arial"/>
          <w:sz w:val="26"/>
          <w:szCs w:val="26"/>
          <w:lang w:val="es-CO"/>
        </w:rPr>
        <w:t>.</w:t>
      </w:r>
    </w:p>
    <w:p w14:paraId="550FD78B" w14:textId="5BCCCBE2" w:rsidR="00CD691F" w:rsidRPr="003869E4" w:rsidRDefault="00CD691F" w:rsidP="003869E4">
      <w:pPr>
        <w:pStyle w:val="Sinespaciado"/>
        <w:spacing w:line="276" w:lineRule="auto"/>
        <w:jc w:val="both"/>
        <w:rPr>
          <w:rFonts w:ascii="Arial Narrow" w:eastAsia="Georgia" w:hAnsi="Arial Narrow" w:cs="Arial"/>
          <w:sz w:val="26"/>
          <w:szCs w:val="26"/>
          <w:lang w:val="es-CO"/>
        </w:rPr>
      </w:pPr>
    </w:p>
    <w:p w14:paraId="5AB67584" w14:textId="7616DC36" w:rsidR="00CD691F" w:rsidRPr="003869E4" w:rsidRDefault="00CD691F" w:rsidP="003869E4">
      <w:pPr>
        <w:pStyle w:val="Sinespaciado"/>
        <w:spacing w:line="276" w:lineRule="auto"/>
        <w:jc w:val="both"/>
        <w:rPr>
          <w:rFonts w:ascii="Arial Narrow" w:eastAsia="Georgia" w:hAnsi="Arial Narrow" w:cs="Arial"/>
          <w:sz w:val="26"/>
          <w:szCs w:val="26"/>
          <w:lang w:val="es-CO"/>
        </w:rPr>
      </w:pPr>
      <w:r w:rsidRPr="003869E4">
        <w:rPr>
          <w:rFonts w:ascii="Arial Narrow" w:eastAsia="Georgia" w:hAnsi="Arial Narrow" w:cs="Arial"/>
          <w:sz w:val="26"/>
          <w:szCs w:val="26"/>
          <w:lang w:val="es-CO"/>
        </w:rPr>
        <w:t>De o</w:t>
      </w:r>
      <w:r w:rsidR="00E823DC" w:rsidRPr="003869E4">
        <w:rPr>
          <w:rFonts w:ascii="Arial Narrow" w:eastAsia="Georgia" w:hAnsi="Arial Narrow" w:cs="Arial"/>
          <w:sz w:val="26"/>
          <w:szCs w:val="26"/>
          <w:lang w:val="es-CO"/>
        </w:rPr>
        <w:t>tro</w:t>
      </w:r>
      <w:r w:rsidRPr="003869E4">
        <w:rPr>
          <w:rFonts w:ascii="Arial Narrow" w:eastAsia="Georgia" w:hAnsi="Arial Narrow" w:cs="Arial"/>
          <w:sz w:val="26"/>
          <w:szCs w:val="26"/>
          <w:lang w:val="es-CO"/>
        </w:rPr>
        <w:t xml:space="preserve"> lado</w:t>
      </w:r>
      <w:r w:rsidR="00E823DC" w:rsidRPr="003869E4">
        <w:rPr>
          <w:rFonts w:ascii="Arial Narrow" w:eastAsia="Georgia" w:hAnsi="Arial Narrow" w:cs="Arial"/>
          <w:sz w:val="26"/>
          <w:szCs w:val="26"/>
          <w:lang w:val="es-CO"/>
        </w:rPr>
        <w:t>, se declaró improcedente al amparo “</w:t>
      </w:r>
      <w:r w:rsidR="00E823DC" w:rsidRPr="001F6979">
        <w:rPr>
          <w:rFonts w:ascii="Arial Narrow" w:eastAsia="Georgia" w:hAnsi="Arial Narrow" w:cs="Arial"/>
          <w:sz w:val="24"/>
          <w:szCs w:val="26"/>
          <w:lang w:val="es-CO"/>
        </w:rPr>
        <w:t>respecto de los</w:t>
      </w:r>
      <w:r w:rsidR="005506AA" w:rsidRPr="001F6979">
        <w:rPr>
          <w:rFonts w:ascii="Arial Narrow" w:eastAsia="Georgia" w:hAnsi="Arial Narrow" w:cs="Arial"/>
          <w:sz w:val="24"/>
          <w:szCs w:val="26"/>
          <w:lang w:val="es-CO"/>
        </w:rPr>
        <w:t xml:space="preserve"> </w:t>
      </w:r>
      <w:r w:rsidR="00E823DC" w:rsidRPr="001F6979">
        <w:rPr>
          <w:rFonts w:ascii="Arial Narrow" w:eastAsia="Georgia" w:hAnsi="Arial Narrow" w:cs="Arial"/>
          <w:sz w:val="24"/>
          <w:szCs w:val="26"/>
          <w:lang w:val="es-CO"/>
        </w:rPr>
        <w:t>demás intervinientes</w:t>
      </w:r>
      <w:r w:rsidR="00E823DC" w:rsidRPr="003869E4">
        <w:rPr>
          <w:rFonts w:ascii="Arial Narrow" w:eastAsia="Georgia" w:hAnsi="Arial Narrow" w:cs="Arial"/>
          <w:sz w:val="26"/>
          <w:szCs w:val="26"/>
          <w:lang w:val="es-CO"/>
        </w:rPr>
        <w:t>”, de conformidad con el precedente de este Tribunal</w:t>
      </w:r>
      <w:r w:rsidR="004D5C87" w:rsidRPr="003869E4">
        <w:rPr>
          <w:rStyle w:val="Refdenotaalpie"/>
          <w:rFonts w:ascii="Arial Narrow" w:eastAsia="Georgia" w:hAnsi="Arial Narrow" w:cs="Arial"/>
          <w:sz w:val="26"/>
          <w:szCs w:val="26"/>
        </w:rPr>
        <w:footnoteReference w:id="4"/>
      </w:r>
      <w:r w:rsidR="00E823DC" w:rsidRPr="003869E4">
        <w:rPr>
          <w:rFonts w:ascii="Arial Narrow" w:eastAsia="Georgia" w:hAnsi="Arial Narrow" w:cs="Arial"/>
          <w:sz w:val="26"/>
          <w:szCs w:val="26"/>
          <w:lang w:val="es-CO"/>
        </w:rPr>
        <w:t>.</w:t>
      </w:r>
    </w:p>
    <w:p w14:paraId="53128261" w14:textId="77777777" w:rsidR="00663FF6" w:rsidRPr="003869E4" w:rsidRDefault="00663FF6" w:rsidP="003869E4">
      <w:pPr>
        <w:pStyle w:val="Sinespaciado"/>
        <w:spacing w:line="276" w:lineRule="auto"/>
        <w:jc w:val="both"/>
        <w:rPr>
          <w:rFonts w:ascii="Arial Narrow" w:eastAsia="Georgia" w:hAnsi="Arial Narrow" w:cs="Arial"/>
          <w:b/>
          <w:bCs/>
          <w:sz w:val="26"/>
          <w:szCs w:val="26"/>
          <w:lang w:val="es-CO"/>
        </w:rPr>
      </w:pPr>
    </w:p>
    <w:p w14:paraId="4CB4918A" w14:textId="470CDB78" w:rsidR="008C571B" w:rsidRPr="003869E4" w:rsidRDefault="00663FF6" w:rsidP="003869E4">
      <w:pPr>
        <w:pStyle w:val="Sinespaciado"/>
        <w:spacing w:line="276" w:lineRule="auto"/>
        <w:jc w:val="both"/>
        <w:rPr>
          <w:rFonts w:ascii="Arial Narrow" w:eastAsia="Georgia" w:hAnsi="Arial Narrow" w:cs="Arial"/>
          <w:sz w:val="26"/>
          <w:szCs w:val="26"/>
          <w:lang w:val="es-CO"/>
        </w:rPr>
      </w:pPr>
      <w:r w:rsidRPr="003869E4">
        <w:rPr>
          <w:rFonts w:ascii="Arial Narrow" w:eastAsia="Georgia" w:hAnsi="Arial Narrow" w:cs="Arial"/>
          <w:b/>
          <w:bCs/>
          <w:sz w:val="26"/>
          <w:szCs w:val="26"/>
        </w:rPr>
        <w:t>4. Impugnaci</w:t>
      </w:r>
      <w:r w:rsidR="33C9DEE9" w:rsidRPr="003869E4">
        <w:rPr>
          <w:rFonts w:ascii="Arial Narrow" w:eastAsia="Georgia" w:hAnsi="Arial Narrow" w:cs="Arial"/>
          <w:b/>
          <w:bCs/>
          <w:sz w:val="26"/>
          <w:szCs w:val="26"/>
        </w:rPr>
        <w:t xml:space="preserve">ón: </w:t>
      </w:r>
      <w:r w:rsidR="00923C72" w:rsidRPr="003869E4">
        <w:rPr>
          <w:rFonts w:ascii="Arial Narrow" w:eastAsia="Georgia" w:hAnsi="Arial Narrow" w:cs="Arial"/>
          <w:sz w:val="26"/>
          <w:szCs w:val="26"/>
        </w:rPr>
        <w:t xml:space="preserve">La Nueva EPS alegó </w:t>
      </w:r>
      <w:r w:rsidR="00425D52" w:rsidRPr="003869E4">
        <w:rPr>
          <w:rFonts w:ascii="Arial Narrow" w:eastAsia="Georgia" w:hAnsi="Arial Narrow" w:cs="Arial"/>
          <w:sz w:val="26"/>
          <w:szCs w:val="26"/>
        </w:rPr>
        <w:t>que el menor accionante se encuentra en estado retirado desde el 30 de septiembre de 2022, luego resulta imposible</w:t>
      </w:r>
      <w:r w:rsidR="00B10280" w:rsidRPr="003869E4">
        <w:rPr>
          <w:rFonts w:ascii="Arial Narrow" w:eastAsia="Georgia" w:hAnsi="Arial Narrow" w:cs="Arial"/>
          <w:sz w:val="26"/>
          <w:szCs w:val="26"/>
        </w:rPr>
        <w:t xml:space="preserve"> </w:t>
      </w:r>
      <w:r w:rsidR="00425D52" w:rsidRPr="003869E4">
        <w:rPr>
          <w:rFonts w:ascii="Arial Narrow" w:eastAsia="Georgia" w:hAnsi="Arial Narrow" w:cs="Arial"/>
          <w:sz w:val="26"/>
          <w:szCs w:val="26"/>
        </w:rPr>
        <w:t>brindar</w:t>
      </w:r>
      <w:r w:rsidR="00661F7E" w:rsidRPr="003869E4">
        <w:rPr>
          <w:rFonts w:ascii="Arial Narrow" w:eastAsia="Georgia" w:hAnsi="Arial Narrow" w:cs="Arial"/>
          <w:sz w:val="26"/>
          <w:szCs w:val="26"/>
        </w:rPr>
        <w:t>le</w:t>
      </w:r>
      <w:r w:rsidR="00425D52" w:rsidRPr="003869E4">
        <w:rPr>
          <w:rFonts w:ascii="Arial Narrow" w:eastAsia="Georgia" w:hAnsi="Arial Narrow" w:cs="Arial"/>
          <w:sz w:val="26"/>
          <w:szCs w:val="26"/>
        </w:rPr>
        <w:t xml:space="preserve"> la atención médica</w:t>
      </w:r>
      <w:r w:rsidR="00661F7E" w:rsidRPr="003869E4">
        <w:rPr>
          <w:rFonts w:ascii="Arial Narrow" w:eastAsia="Georgia" w:hAnsi="Arial Narrow" w:cs="Arial"/>
          <w:sz w:val="26"/>
          <w:szCs w:val="26"/>
        </w:rPr>
        <w:t>, a la cual podrá acceder</w:t>
      </w:r>
      <w:r w:rsidR="009E51E7" w:rsidRPr="003869E4">
        <w:rPr>
          <w:rFonts w:ascii="Arial Narrow" w:eastAsia="Georgia" w:hAnsi="Arial Narrow" w:cs="Arial"/>
          <w:sz w:val="26"/>
          <w:szCs w:val="26"/>
        </w:rPr>
        <w:t>, siempre y cuando</w:t>
      </w:r>
      <w:r w:rsidR="00773BAA" w:rsidRPr="003869E4">
        <w:rPr>
          <w:rFonts w:ascii="Arial Narrow" w:eastAsia="Georgia" w:hAnsi="Arial Narrow" w:cs="Arial"/>
          <w:sz w:val="26"/>
          <w:szCs w:val="26"/>
        </w:rPr>
        <w:t xml:space="preserve"> adelant</w:t>
      </w:r>
      <w:r w:rsidR="009E51E7" w:rsidRPr="003869E4">
        <w:rPr>
          <w:rFonts w:ascii="Arial Narrow" w:eastAsia="Georgia" w:hAnsi="Arial Narrow" w:cs="Arial"/>
          <w:sz w:val="26"/>
          <w:szCs w:val="26"/>
        </w:rPr>
        <w:t>e</w:t>
      </w:r>
      <w:r w:rsidR="00773BAA" w:rsidRPr="003869E4">
        <w:rPr>
          <w:rFonts w:ascii="Arial Narrow" w:eastAsia="Georgia" w:hAnsi="Arial Narrow" w:cs="Arial"/>
          <w:sz w:val="26"/>
          <w:szCs w:val="26"/>
        </w:rPr>
        <w:t xml:space="preserve"> el trámite de </w:t>
      </w:r>
      <w:proofErr w:type="spellStart"/>
      <w:r w:rsidR="00773BAA" w:rsidRPr="003869E4">
        <w:rPr>
          <w:rFonts w:ascii="Arial Narrow" w:eastAsia="Georgia" w:hAnsi="Arial Narrow" w:cs="Arial"/>
          <w:sz w:val="26"/>
          <w:szCs w:val="26"/>
        </w:rPr>
        <w:t>reafiliación</w:t>
      </w:r>
      <w:proofErr w:type="spellEnd"/>
      <w:r w:rsidR="00773BAA" w:rsidRPr="003869E4">
        <w:rPr>
          <w:rFonts w:ascii="Arial Narrow" w:eastAsia="Georgia" w:hAnsi="Arial Narrow" w:cs="Arial"/>
          <w:sz w:val="26"/>
          <w:szCs w:val="26"/>
        </w:rPr>
        <w:t>, bien sea</w:t>
      </w:r>
      <w:r w:rsidR="00425D52" w:rsidRPr="003869E4">
        <w:rPr>
          <w:rFonts w:ascii="Arial Narrow" w:eastAsia="Georgia" w:hAnsi="Arial Narrow" w:cs="Arial"/>
          <w:sz w:val="26"/>
          <w:szCs w:val="26"/>
        </w:rPr>
        <w:t xml:space="preserve"> </w:t>
      </w:r>
      <w:r w:rsidR="009E51E7" w:rsidRPr="003869E4">
        <w:rPr>
          <w:rFonts w:ascii="Arial Narrow" w:eastAsia="Georgia" w:hAnsi="Arial Narrow" w:cs="Arial"/>
          <w:sz w:val="26"/>
          <w:szCs w:val="26"/>
        </w:rPr>
        <w:t>a</w:t>
      </w:r>
      <w:r w:rsidR="00425D52" w:rsidRPr="003869E4">
        <w:rPr>
          <w:rFonts w:ascii="Arial Narrow" w:eastAsia="Georgia" w:hAnsi="Arial Narrow" w:cs="Arial"/>
          <w:sz w:val="26"/>
          <w:szCs w:val="26"/>
        </w:rPr>
        <w:t>l régimen subsidiado o contributivo</w:t>
      </w:r>
      <w:r w:rsidR="009F718C" w:rsidRPr="003869E4">
        <w:rPr>
          <w:rFonts w:ascii="Arial Narrow" w:eastAsia="Georgia" w:hAnsi="Arial Narrow" w:cs="Arial"/>
          <w:sz w:val="26"/>
          <w:szCs w:val="26"/>
        </w:rPr>
        <w:t xml:space="preserve">, </w:t>
      </w:r>
      <w:r w:rsidR="005E09DA" w:rsidRPr="003869E4">
        <w:rPr>
          <w:rFonts w:ascii="Arial Narrow" w:eastAsia="Georgia" w:hAnsi="Arial Narrow" w:cs="Arial"/>
          <w:sz w:val="26"/>
          <w:szCs w:val="26"/>
        </w:rPr>
        <w:t>carga que depende de forma exclusiva del interesado y</w:t>
      </w:r>
      <w:r w:rsidR="009E51E7" w:rsidRPr="003869E4">
        <w:rPr>
          <w:rFonts w:ascii="Arial Narrow" w:eastAsia="Georgia" w:hAnsi="Arial Narrow" w:cs="Arial"/>
          <w:sz w:val="26"/>
          <w:szCs w:val="26"/>
        </w:rPr>
        <w:t xml:space="preserve"> que, </w:t>
      </w:r>
      <w:r w:rsidR="00E5611D" w:rsidRPr="003869E4">
        <w:rPr>
          <w:rFonts w:ascii="Arial Narrow" w:eastAsia="Georgia" w:hAnsi="Arial Narrow" w:cs="Arial"/>
          <w:sz w:val="26"/>
          <w:szCs w:val="26"/>
        </w:rPr>
        <w:t>por lo mismo,</w:t>
      </w:r>
      <w:r w:rsidR="005E09DA" w:rsidRPr="003869E4">
        <w:rPr>
          <w:rFonts w:ascii="Arial Narrow" w:eastAsia="Georgia" w:hAnsi="Arial Narrow" w:cs="Arial"/>
          <w:sz w:val="26"/>
          <w:szCs w:val="26"/>
        </w:rPr>
        <w:t xml:space="preserve"> no puede ser transferida a la </w:t>
      </w:r>
      <w:r w:rsidR="009E51E7" w:rsidRPr="003869E4">
        <w:rPr>
          <w:rFonts w:ascii="Arial Narrow" w:eastAsia="Georgia" w:hAnsi="Arial Narrow" w:cs="Arial"/>
          <w:sz w:val="26"/>
          <w:szCs w:val="26"/>
        </w:rPr>
        <w:t>EPS</w:t>
      </w:r>
      <w:r w:rsidR="005E09DA" w:rsidRPr="003869E4">
        <w:rPr>
          <w:rFonts w:ascii="Arial Narrow" w:eastAsia="Georgia" w:hAnsi="Arial Narrow" w:cs="Arial"/>
          <w:sz w:val="26"/>
          <w:szCs w:val="26"/>
        </w:rPr>
        <w:t>.</w:t>
      </w:r>
      <w:r w:rsidR="002A1C0D" w:rsidRPr="003869E4">
        <w:rPr>
          <w:rFonts w:ascii="Arial Narrow" w:eastAsia="Georgia" w:hAnsi="Arial Narrow" w:cs="Arial"/>
          <w:sz w:val="26"/>
          <w:szCs w:val="26"/>
        </w:rPr>
        <w:t xml:space="preserve"> </w:t>
      </w:r>
      <w:r w:rsidR="008A4D6B" w:rsidRPr="003869E4">
        <w:rPr>
          <w:rFonts w:ascii="Arial Narrow" w:eastAsia="Georgia" w:hAnsi="Arial Narrow" w:cs="Arial"/>
          <w:sz w:val="26"/>
          <w:szCs w:val="26"/>
          <w:lang w:val="es-CO"/>
        </w:rPr>
        <w:t>De otro lado insistió en la inviabilidad de la atención integral</w:t>
      </w:r>
      <w:r w:rsidR="000B77D8" w:rsidRPr="003869E4">
        <w:rPr>
          <w:rStyle w:val="Refdenotaalpie"/>
          <w:rFonts w:ascii="Arial Narrow" w:eastAsia="Georgia" w:hAnsi="Arial Narrow" w:cs="Arial"/>
          <w:sz w:val="26"/>
          <w:szCs w:val="26"/>
        </w:rPr>
        <w:footnoteReference w:id="5"/>
      </w:r>
      <w:r w:rsidR="000B77D8" w:rsidRPr="003869E4">
        <w:rPr>
          <w:rFonts w:ascii="Arial Narrow" w:eastAsia="Georgia" w:hAnsi="Arial Narrow" w:cs="Arial"/>
          <w:sz w:val="26"/>
          <w:szCs w:val="26"/>
        </w:rPr>
        <w:t>.</w:t>
      </w:r>
    </w:p>
    <w:p w14:paraId="55D3A78D" w14:textId="77777777" w:rsidR="000B77D8" w:rsidRPr="003869E4" w:rsidRDefault="000B77D8" w:rsidP="003869E4">
      <w:pPr>
        <w:pStyle w:val="Sinespaciado"/>
        <w:spacing w:line="276" w:lineRule="auto"/>
        <w:jc w:val="both"/>
        <w:rPr>
          <w:rFonts w:ascii="Arial Narrow" w:eastAsia="Georgia" w:hAnsi="Arial Narrow" w:cs="Arial"/>
          <w:sz w:val="26"/>
          <w:szCs w:val="26"/>
        </w:rPr>
      </w:pPr>
    </w:p>
    <w:p w14:paraId="2E0A79F2" w14:textId="77777777" w:rsidR="00663FF6" w:rsidRPr="003869E4" w:rsidRDefault="00663FF6" w:rsidP="003869E4">
      <w:pPr>
        <w:pStyle w:val="Sinespaciado"/>
        <w:spacing w:line="276" w:lineRule="auto"/>
        <w:jc w:val="center"/>
        <w:rPr>
          <w:rFonts w:ascii="Arial Narrow" w:eastAsia="Georgia" w:hAnsi="Arial Narrow" w:cs="Arial"/>
          <w:sz w:val="26"/>
          <w:szCs w:val="26"/>
        </w:rPr>
      </w:pPr>
      <w:r w:rsidRPr="003869E4">
        <w:rPr>
          <w:rFonts w:ascii="Arial Narrow" w:eastAsia="Georgia" w:hAnsi="Arial Narrow" w:cs="Arial"/>
          <w:b/>
          <w:bCs/>
          <w:sz w:val="26"/>
          <w:szCs w:val="26"/>
        </w:rPr>
        <w:t>CONSIDERACIONES</w:t>
      </w:r>
    </w:p>
    <w:p w14:paraId="4101652C" w14:textId="77777777" w:rsidR="00663FF6" w:rsidRPr="003869E4" w:rsidRDefault="00663FF6" w:rsidP="003869E4">
      <w:pPr>
        <w:pStyle w:val="Sinespaciado"/>
        <w:spacing w:line="276" w:lineRule="auto"/>
        <w:jc w:val="both"/>
        <w:rPr>
          <w:rFonts w:ascii="Arial Narrow" w:eastAsia="Georgia" w:hAnsi="Arial Narrow" w:cs="Arial"/>
          <w:sz w:val="26"/>
          <w:szCs w:val="26"/>
        </w:rPr>
      </w:pPr>
    </w:p>
    <w:p w14:paraId="7A4BD1EC" w14:textId="77777777" w:rsidR="00663FF6" w:rsidRPr="003869E4" w:rsidRDefault="00663FF6" w:rsidP="003869E4">
      <w:pPr>
        <w:pStyle w:val="Sinespaciado"/>
        <w:spacing w:line="276" w:lineRule="auto"/>
        <w:jc w:val="both"/>
        <w:rPr>
          <w:rFonts w:ascii="Arial Narrow" w:eastAsia="Georgia" w:hAnsi="Arial Narrow" w:cs="Arial"/>
          <w:sz w:val="26"/>
          <w:szCs w:val="26"/>
        </w:rPr>
      </w:pPr>
      <w:r w:rsidRPr="003869E4">
        <w:rPr>
          <w:rFonts w:ascii="Arial Narrow" w:eastAsia="Georgia" w:hAnsi="Arial Narrow" w:cs="Arial"/>
          <w:b/>
          <w:bCs/>
          <w:sz w:val="26"/>
          <w:szCs w:val="26"/>
        </w:rPr>
        <w:t xml:space="preserve">1. </w:t>
      </w:r>
      <w:r w:rsidRPr="003869E4">
        <w:rPr>
          <w:rFonts w:ascii="Arial Narrow" w:eastAsia="Georgia" w:hAnsi="Arial Narrow" w:cs="Arial"/>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4B99056E" w14:textId="77777777" w:rsidR="00663FF6" w:rsidRPr="003869E4" w:rsidRDefault="00663FF6" w:rsidP="003869E4">
      <w:pPr>
        <w:pStyle w:val="Sinespaciado"/>
        <w:spacing w:line="276" w:lineRule="auto"/>
        <w:jc w:val="both"/>
        <w:rPr>
          <w:rFonts w:ascii="Arial Narrow" w:eastAsia="Georgia" w:hAnsi="Arial Narrow" w:cs="Arial"/>
          <w:sz w:val="26"/>
          <w:szCs w:val="26"/>
        </w:rPr>
      </w:pPr>
    </w:p>
    <w:p w14:paraId="28E3B607" w14:textId="55F2DE43" w:rsidR="0077038B" w:rsidRPr="003869E4" w:rsidRDefault="0077038B" w:rsidP="003869E4">
      <w:pPr>
        <w:overflowPunct/>
        <w:autoSpaceDE/>
        <w:autoSpaceDN/>
        <w:adjustRightInd/>
        <w:spacing w:line="276" w:lineRule="auto"/>
        <w:jc w:val="both"/>
        <w:textAlignment w:val="baseline"/>
        <w:rPr>
          <w:rFonts w:ascii="Arial Narrow" w:eastAsia="Times New Roman" w:hAnsi="Arial Narrow" w:cs="Arial"/>
          <w:sz w:val="26"/>
          <w:szCs w:val="26"/>
          <w:lang w:val="es-CO" w:eastAsia="es-CO"/>
        </w:rPr>
      </w:pPr>
      <w:r w:rsidRPr="003869E4">
        <w:rPr>
          <w:rFonts w:ascii="Arial Narrow" w:eastAsia="Times New Roman" w:hAnsi="Arial Narrow" w:cs="Arial"/>
          <w:b/>
          <w:bCs/>
          <w:sz w:val="26"/>
          <w:szCs w:val="26"/>
          <w:lang w:val="es-ES" w:eastAsia="es-CO"/>
        </w:rPr>
        <w:t xml:space="preserve">2. </w:t>
      </w:r>
      <w:r w:rsidR="002E5337" w:rsidRPr="003869E4">
        <w:rPr>
          <w:rFonts w:ascii="Arial Narrow" w:eastAsia="Times New Roman" w:hAnsi="Arial Narrow" w:cs="Arial"/>
          <w:sz w:val="26"/>
          <w:szCs w:val="26"/>
          <w:lang w:val="es-ES" w:eastAsia="es-CO"/>
        </w:rPr>
        <w:t xml:space="preserve">En este caso </w:t>
      </w:r>
      <w:bookmarkStart w:id="2" w:name="_Hlk126851751"/>
      <w:r w:rsidR="002E5337" w:rsidRPr="003869E4">
        <w:rPr>
          <w:rFonts w:ascii="Arial Narrow" w:eastAsia="Times New Roman" w:hAnsi="Arial Narrow" w:cs="Arial"/>
          <w:sz w:val="26"/>
          <w:szCs w:val="26"/>
          <w:lang w:val="es-ES" w:eastAsia="es-CO"/>
        </w:rPr>
        <w:t xml:space="preserve">la queja constitucional se dirige contra la </w:t>
      </w:r>
      <w:r w:rsidRPr="003869E4">
        <w:rPr>
          <w:rFonts w:ascii="Arial Narrow" w:eastAsia="Times New Roman" w:hAnsi="Arial Narrow" w:cs="Arial"/>
          <w:sz w:val="26"/>
          <w:szCs w:val="26"/>
          <w:lang w:val="es-ES" w:eastAsia="es-CO"/>
        </w:rPr>
        <w:t>Nueva EPS</w:t>
      </w:r>
      <w:r w:rsidR="002E5337" w:rsidRPr="003869E4">
        <w:rPr>
          <w:rFonts w:ascii="Arial Narrow" w:eastAsia="Times New Roman" w:hAnsi="Arial Narrow" w:cs="Arial"/>
          <w:sz w:val="26"/>
          <w:szCs w:val="26"/>
          <w:lang w:val="es-ES" w:eastAsia="es-CO"/>
        </w:rPr>
        <w:t xml:space="preserve"> por la falta de la prestación de los servicios de salud ordenados al actor por su médico tratante.</w:t>
      </w:r>
      <w:r w:rsidRPr="003869E4">
        <w:rPr>
          <w:rFonts w:ascii="Arial Narrow" w:eastAsia="Times New Roman" w:hAnsi="Arial Narrow" w:cs="Arial"/>
          <w:sz w:val="26"/>
          <w:szCs w:val="26"/>
          <w:lang w:val="es-ES" w:eastAsia="es-CO"/>
        </w:rPr>
        <w:t xml:space="preserve"> </w:t>
      </w:r>
      <w:r w:rsidR="00E73FEB" w:rsidRPr="003869E4">
        <w:rPr>
          <w:rFonts w:ascii="Arial Narrow" w:eastAsia="Times New Roman" w:hAnsi="Arial Narrow" w:cs="Arial"/>
          <w:sz w:val="26"/>
          <w:szCs w:val="26"/>
          <w:lang w:val="es-ES" w:eastAsia="es-CO"/>
        </w:rPr>
        <w:t>El juzgado</w:t>
      </w:r>
      <w:r w:rsidR="00E97BA3" w:rsidRPr="003869E4">
        <w:rPr>
          <w:rFonts w:ascii="Arial Narrow" w:eastAsia="Times New Roman" w:hAnsi="Arial Narrow" w:cs="Arial"/>
          <w:sz w:val="26"/>
          <w:szCs w:val="26"/>
          <w:lang w:val="es-ES" w:eastAsia="es-CO"/>
        </w:rPr>
        <w:t xml:space="preserve"> concluyó la existencia de lesión en este caso, al encontrar</w:t>
      </w:r>
      <w:r w:rsidR="001C2600" w:rsidRPr="003869E4">
        <w:rPr>
          <w:rFonts w:ascii="Arial Narrow" w:eastAsia="Times New Roman" w:hAnsi="Arial Narrow" w:cs="Arial"/>
          <w:sz w:val="26"/>
          <w:szCs w:val="26"/>
          <w:lang w:val="es-ES" w:eastAsia="es-CO"/>
        </w:rPr>
        <w:t xml:space="preserve"> demostrada la </w:t>
      </w:r>
      <w:r w:rsidR="00547C26" w:rsidRPr="003869E4">
        <w:rPr>
          <w:rFonts w:ascii="Arial Narrow" w:eastAsia="Times New Roman" w:hAnsi="Arial Narrow" w:cs="Arial"/>
          <w:sz w:val="26"/>
          <w:szCs w:val="26"/>
          <w:lang w:val="es-ES" w:eastAsia="es-CO"/>
        </w:rPr>
        <w:t xml:space="preserve">falta de la atención médica, </w:t>
      </w:r>
      <w:r w:rsidR="00E97BA3" w:rsidRPr="003869E4">
        <w:rPr>
          <w:rFonts w:ascii="Arial Narrow" w:eastAsia="Times New Roman" w:hAnsi="Arial Narrow" w:cs="Arial"/>
          <w:sz w:val="26"/>
          <w:szCs w:val="26"/>
          <w:lang w:val="es-ES" w:eastAsia="es-CO"/>
        </w:rPr>
        <w:t>la cual</w:t>
      </w:r>
      <w:r w:rsidR="00547C26" w:rsidRPr="003869E4">
        <w:rPr>
          <w:rFonts w:ascii="Arial Narrow" w:eastAsia="Times New Roman" w:hAnsi="Arial Narrow" w:cs="Arial"/>
          <w:sz w:val="26"/>
          <w:szCs w:val="26"/>
          <w:lang w:val="es-ES" w:eastAsia="es-CO"/>
        </w:rPr>
        <w:t xml:space="preserve"> hace parte del plan de beneficios y que fue ordenada por galeno tratante, hecho que sirvió como fundamento también para conceder el tratamiento integral. </w:t>
      </w:r>
      <w:r w:rsidRPr="003869E4">
        <w:rPr>
          <w:rFonts w:ascii="Arial Narrow" w:eastAsia="Times New Roman" w:hAnsi="Arial Narrow" w:cs="Arial"/>
          <w:sz w:val="26"/>
          <w:szCs w:val="26"/>
          <w:lang w:val="es-ES" w:eastAsia="es-CO"/>
        </w:rPr>
        <w:t>Por su parte la demandada alegó</w:t>
      </w:r>
      <w:r w:rsidR="00E97BA3" w:rsidRPr="003869E4">
        <w:rPr>
          <w:rFonts w:ascii="Arial Narrow" w:eastAsia="Times New Roman" w:hAnsi="Arial Narrow" w:cs="Arial"/>
          <w:sz w:val="26"/>
          <w:szCs w:val="26"/>
          <w:lang w:val="es-ES" w:eastAsia="es-CO"/>
        </w:rPr>
        <w:t xml:space="preserve"> que</w:t>
      </w:r>
      <w:r w:rsidRPr="003869E4">
        <w:rPr>
          <w:rFonts w:ascii="Arial Narrow" w:eastAsia="Times New Roman" w:hAnsi="Arial Narrow" w:cs="Arial"/>
          <w:sz w:val="26"/>
          <w:szCs w:val="26"/>
          <w:lang w:val="es-ES" w:eastAsia="es-CO"/>
        </w:rPr>
        <w:t xml:space="preserve"> </w:t>
      </w:r>
      <w:r w:rsidR="00547C26" w:rsidRPr="003869E4">
        <w:rPr>
          <w:rFonts w:ascii="Arial Narrow" w:eastAsia="Times New Roman" w:hAnsi="Arial Narrow" w:cs="Arial"/>
          <w:sz w:val="26"/>
          <w:szCs w:val="26"/>
          <w:lang w:val="es-ES" w:eastAsia="es-CO"/>
        </w:rPr>
        <w:t xml:space="preserve">no es posible </w:t>
      </w:r>
      <w:r w:rsidR="000758C1" w:rsidRPr="003869E4">
        <w:rPr>
          <w:rFonts w:ascii="Arial Narrow" w:eastAsia="Times New Roman" w:hAnsi="Arial Narrow" w:cs="Arial"/>
          <w:sz w:val="26"/>
          <w:szCs w:val="26"/>
          <w:lang w:val="es-ES" w:eastAsia="es-CO"/>
        </w:rPr>
        <w:t>practicar los procedimientos ordenado</w:t>
      </w:r>
      <w:r w:rsidR="00E97BA3" w:rsidRPr="003869E4">
        <w:rPr>
          <w:rFonts w:ascii="Arial Narrow" w:eastAsia="Times New Roman" w:hAnsi="Arial Narrow" w:cs="Arial"/>
          <w:sz w:val="26"/>
          <w:szCs w:val="26"/>
          <w:lang w:val="es-ES" w:eastAsia="es-CO"/>
        </w:rPr>
        <w:t>s</w:t>
      </w:r>
      <w:r w:rsidR="000758C1" w:rsidRPr="003869E4">
        <w:rPr>
          <w:rFonts w:ascii="Arial Narrow" w:eastAsia="Times New Roman" w:hAnsi="Arial Narrow" w:cs="Arial"/>
          <w:sz w:val="26"/>
          <w:szCs w:val="26"/>
          <w:lang w:val="es-ES" w:eastAsia="es-CO"/>
        </w:rPr>
        <w:t xml:space="preserve">, en razón a que el actor se encuentra desafiliado de </w:t>
      </w:r>
      <w:r w:rsidR="00B8087E" w:rsidRPr="003869E4">
        <w:rPr>
          <w:rFonts w:ascii="Arial Narrow" w:eastAsia="Times New Roman" w:hAnsi="Arial Narrow" w:cs="Arial"/>
          <w:sz w:val="26"/>
          <w:szCs w:val="26"/>
          <w:lang w:val="es-ES" w:eastAsia="es-CO"/>
        </w:rPr>
        <w:t>esa entidad</w:t>
      </w:r>
      <w:bookmarkEnd w:id="2"/>
      <w:r w:rsidR="008C23FA" w:rsidRPr="003869E4">
        <w:rPr>
          <w:rFonts w:ascii="Arial Narrow" w:eastAsia="Times New Roman" w:hAnsi="Arial Narrow" w:cs="Arial"/>
          <w:sz w:val="26"/>
          <w:szCs w:val="26"/>
          <w:lang w:val="es-ES" w:eastAsia="es-CO"/>
        </w:rPr>
        <w:t xml:space="preserve">. Agregó que </w:t>
      </w:r>
      <w:r w:rsidR="006A2868" w:rsidRPr="003869E4">
        <w:rPr>
          <w:rFonts w:ascii="Arial Narrow" w:eastAsia="Times New Roman" w:hAnsi="Arial Narrow" w:cs="Arial"/>
          <w:sz w:val="26"/>
          <w:szCs w:val="26"/>
          <w:lang w:val="es-ES" w:eastAsia="es-CO"/>
        </w:rPr>
        <w:t>el tratamiento integral es un hecho incierto y futuro que no puede, por tanto, ser cubierto por el fallo de tutela.</w:t>
      </w:r>
    </w:p>
    <w:p w14:paraId="42CAE98F" w14:textId="77777777" w:rsidR="0077038B" w:rsidRPr="003869E4" w:rsidRDefault="0077038B" w:rsidP="003869E4">
      <w:pPr>
        <w:overflowPunct/>
        <w:autoSpaceDE/>
        <w:autoSpaceDN/>
        <w:adjustRightInd/>
        <w:spacing w:line="276" w:lineRule="auto"/>
        <w:jc w:val="both"/>
        <w:textAlignment w:val="baseline"/>
        <w:rPr>
          <w:rFonts w:ascii="Arial Narrow" w:eastAsia="Times New Roman" w:hAnsi="Arial Narrow" w:cs="Arial"/>
          <w:sz w:val="26"/>
          <w:szCs w:val="26"/>
          <w:lang w:val="es-CO" w:eastAsia="es-CO"/>
        </w:rPr>
      </w:pPr>
      <w:r w:rsidRPr="003869E4">
        <w:rPr>
          <w:rFonts w:ascii="Arial Narrow" w:eastAsia="Times New Roman" w:hAnsi="Arial Narrow" w:cs="Arial"/>
          <w:sz w:val="26"/>
          <w:szCs w:val="26"/>
          <w:lang w:val="es-CO" w:eastAsia="es-CO"/>
        </w:rPr>
        <w:t> </w:t>
      </w:r>
    </w:p>
    <w:p w14:paraId="7D6EE392" w14:textId="684FD9FF" w:rsidR="0077038B" w:rsidRPr="003869E4" w:rsidRDefault="0077038B" w:rsidP="003869E4">
      <w:pPr>
        <w:overflowPunct/>
        <w:autoSpaceDE/>
        <w:autoSpaceDN/>
        <w:adjustRightInd/>
        <w:spacing w:line="276" w:lineRule="auto"/>
        <w:jc w:val="both"/>
        <w:textAlignment w:val="baseline"/>
        <w:rPr>
          <w:rFonts w:ascii="Arial Narrow" w:eastAsia="Times New Roman" w:hAnsi="Arial Narrow" w:cs="Arial"/>
          <w:sz w:val="26"/>
          <w:szCs w:val="26"/>
          <w:lang w:val="es-CO" w:eastAsia="es-CO"/>
        </w:rPr>
      </w:pPr>
      <w:r w:rsidRPr="003869E4">
        <w:rPr>
          <w:rFonts w:ascii="Arial Narrow" w:eastAsia="Times New Roman" w:hAnsi="Arial Narrow" w:cs="Arial"/>
          <w:sz w:val="26"/>
          <w:szCs w:val="26"/>
          <w:lang w:val="es-ES" w:eastAsia="es-CO"/>
        </w:rPr>
        <w:t xml:space="preserve">Corresponde definir en esta instancia, de conformidad con los específicos argumentos planteados por la parte recurrente, si </w:t>
      </w:r>
      <w:r w:rsidR="006A2868" w:rsidRPr="003869E4">
        <w:rPr>
          <w:rFonts w:ascii="Arial Narrow" w:eastAsia="Times New Roman" w:hAnsi="Arial Narrow" w:cs="Arial"/>
          <w:sz w:val="26"/>
          <w:szCs w:val="26"/>
          <w:lang w:val="es-ES" w:eastAsia="es-CO"/>
        </w:rPr>
        <w:t>por el hecho de la desafiliación a la</w:t>
      </w:r>
      <w:r w:rsidRPr="003869E4">
        <w:rPr>
          <w:rFonts w:ascii="Arial Narrow" w:eastAsia="Times New Roman" w:hAnsi="Arial Narrow" w:cs="Arial"/>
          <w:sz w:val="26"/>
          <w:szCs w:val="26"/>
          <w:lang w:val="es-ES" w:eastAsia="es-CO"/>
        </w:rPr>
        <w:t xml:space="preserve"> Nueva EPS</w:t>
      </w:r>
      <w:r w:rsidR="006A2868" w:rsidRPr="003869E4">
        <w:rPr>
          <w:rFonts w:ascii="Arial Narrow" w:eastAsia="Times New Roman" w:hAnsi="Arial Narrow" w:cs="Arial"/>
          <w:sz w:val="26"/>
          <w:szCs w:val="26"/>
          <w:lang w:val="es-ES" w:eastAsia="es-CO"/>
        </w:rPr>
        <w:t xml:space="preserve">, esta entidad se puede negar a prestar los servicios </w:t>
      </w:r>
      <w:r w:rsidR="008E6592" w:rsidRPr="003869E4">
        <w:rPr>
          <w:rFonts w:ascii="Arial Narrow" w:eastAsia="Times New Roman" w:hAnsi="Arial Narrow" w:cs="Arial"/>
          <w:sz w:val="26"/>
          <w:szCs w:val="26"/>
          <w:lang w:val="es-ES" w:eastAsia="es-CO"/>
        </w:rPr>
        <w:t>clínicos,</w:t>
      </w:r>
      <w:r w:rsidR="006A2868" w:rsidRPr="003869E4">
        <w:rPr>
          <w:rFonts w:ascii="Arial Narrow" w:eastAsia="Times New Roman" w:hAnsi="Arial Narrow" w:cs="Arial"/>
          <w:sz w:val="26"/>
          <w:szCs w:val="26"/>
          <w:lang w:val="es-ES" w:eastAsia="es-CO"/>
        </w:rPr>
        <w:t xml:space="preserve"> previamente ordenados</w:t>
      </w:r>
      <w:r w:rsidR="008E6592" w:rsidRPr="003869E4">
        <w:rPr>
          <w:rFonts w:ascii="Arial Narrow" w:eastAsia="Times New Roman" w:hAnsi="Arial Narrow" w:cs="Arial"/>
          <w:sz w:val="26"/>
          <w:szCs w:val="26"/>
          <w:lang w:val="es-ES" w:eastAsia="es-CO"/>
        </w:rPr>
        <w:t>,</w:t>
      </w:r>
      <w:r w:rsidR="006A2868" w:rsidRPr="003869E4">
        <w:rPr>
          <w:rFonts w:ascii="Arial Narrow" w:eastAsia="Times New Roman" w:hAnsi="Arial Narrow" w:cs="Arial"/>
          <w:sz w:val="26"/>
          <w:szCs w:val="26"/>
          <w:lang w:val="es-ES" w:eastAsia="es-CO"/>
        </w:rPr>
        <w:t xml:space="preserve"> y si se cumplen los requisitos para </w:t>
      </w:r>
      <w:r w:rsidR="008E6592" w:rsidRPr="003869E4">
        <w:rPr>
          <w:rFonts w:ascii="Arial Narrow" w:eastAsia="Times New Roman" w:hAnsi="Arial Narrow" w:cs="Arial"/>
          <w:sz w:val="26"/>
          <w:szCs w:val="26"/>
          <w:lang w:val="es-ES" w:eastAsia="es-CO"/>
        </w:rPr>
        <w:t>la atención integral en salud.</w:t>
      </w:r>
    </w:p>
    <w:p w14:paraId="221D42F7" w14:textId="77777777" w:rsidR="0077038B" w:rsidRPr="003869E4" w:rsidRDefault="0077038B" w:rsidP="003869E4">
      <w:pPr>
        <w:overflowPunct/>
        <w:autoSpaceDE/>
        <w:autoSpaceDN/>
        <w:adjustRightInd/>
        <w:spacing w:line="276" w:lineRule="auto"/>
        <w:jc w:val="both"/>
        <w:textAlignment w:val="baseline"/>
        <w:rPr>
          <w:rFonts w:ascii="Arial Narrow" w:eastAsia="Times New Roman" w:hAnsi="Arial Narrow" w:cs="Arial"/>
          <w:sz w:val="26"/>
          <w:szCs w:val="26"/>
          <w:lang w:val="es-CO" w:eastAsia="es-CO"/>
        </w:rPr>
      </w:pPr>
      <w:r w:rsidRPr="003869E4">
        <w:rPr>
          <w:rFonts w:ascii="Arial Narrow" w:eastAsia="Times New Roman" w:hAnsi="Arial Narrow" w:cs="Arial"/>
          <w:sz w:val="26"/>
          <w:szCs w:val="26"/>
          <w:lang w:val="es-CO" w:eastAsia="es-CO"/>
        </w:rPr>
        <w:t> </w:t>
      </w:r>
    </w:p>
    <w:p w14:paraId="681992B6" w14:textId="13FC2C69" w:rsidR="002D4A90" w:rsidRPr="003869E4" w:rsidRDefault="0077038B" w:rsidP="003869E4">
      <w:pPr>
        <w:overflowPunct/>
        <w:autoSpaceDE/>
        <w:autoSpaceDN/>
        <w:adjustRightInd/>
        <w:spacing w:line="276" w:lineRule="auto"/>
        <w:jc w:val="both"/>
        <w:textAlignment w:val="baseline"/>
        <w:rPr>
          <w:rFonts w:ascii="Arial Narrow" w:eastAsia="Times New Roman" w:hAnsi="Arial Narrow" w:cs="Arial"/>
          <w:sz w:val="26"/>
          <w:szCs w:val="26"/>
          <w:lang w:val="es-ES" w:eastAsia="es-CO"/>
        </w:rPr>
      </w:pPr>
      <w:r w:rsidRPr="003869E4">
        <w:rPr>
          <w:rFonts w:ascii="Arial Narrow" w:eastAsia="Times New Roman" w:hAnsi="Arial Narrow" w:cs="Arial"/>
          <w:b/>
          <w:bCs/>
          <w:sz w:val="26"/>
          <w:szCs w:val="26"/>
          <w:lang w:val="es-ES" w:eastAsia="es-CO"/>
        </w:rPr>
        <w:lastRenderedPageBreak/>
        <w:t xml:space="preserve">3. </w:t>
      </w:r>
      <w:r w:rsidRPr="003869E4">
        <w:rPr>
          <w:rFonts w:ascii="Arial Narrow" w:eastAsia="Times New Roman" w:hAnsi="Arial Narrow" w:cs="Arial"/>
          <w:sz w:val="26"/>
          <w:szCs w:val="26"/>
          <w:lang w:val="es-CO" w:eastAsia="es-CO"/>
        </w:rPr>
        <w:t xml:space="preserve">El </w:t>
      </w:r>
      <w:r w:rsidR="00452703" w:rsidRPr="003869E4">
        <w:rPr>
          <w:rFonts w:ascii="Arial Narrow" w:eastAsia="Times New Roman" w:hAnsi="Arial Narrow" w:cs="Arial"/>
          <w:sz w:val="26"/>
          <w:szCs w:val="26"/>
          <w:lang w:val="es-CO" w:eastAsia="es-CO"/>
        </w:rPr>
        <w:t>menor Sebastián Sánchez Soto</w:t>
      </w:r>
      <w:r w:rsidRPr="003869E4">
        <w:rPr>
          <w:rFonts w:ascii="Arial Narrow" w:eastAsia="Times New Roman" w:hAnsi="Arial Narrow" w:cs="Arial"/>
          <w:sz w:val="26"/>
          <w:szCs w:val="26"/>
          <w:lang w:val="es-ES" w:eastAsia="es-CO"/>
        </w:rPr>
        <w:t xml:space="preserve"> está legitimado en la causa por activa al ser el directo afectado en sus derechos por la falta de suministro de los servicios de salud requeridos</w:t>
      </w:r>
      <w:r w:rsidR="014AF2DD" w:rsidRPr="003869E4">
        <w:rPr>
          <w:rFonts w:ascii="Arial Narrow" w:eastAsia="Times New Roman" w:hAnsi="Arial Narrow" w:cs="Arial"/>
          <w:sz w:val="26"/>
          <w:szCs w:val="26"/>
          <w:lang w:val="es-ES" w:eastAsia="es-CO"/>
        </w:rPr>
        <w:t>, en su calidad de afiliado a la Nueva EPS para cuando fueron ordenadas esas prestaciones</w:t>
      </w:r>
      <w:r w:rsidR="008C61C1" w:rsidRPr="003869E4">
        <w:rPr>
          <w:rFonts w:ascii="Arial Narrow" w:eastAsia="Times New Roman" w:hAnsi="Arial Narrow" w:cs="Arial"/>
          <w:sz w:val="26"/>
          <w:szCs w:val="26"/>
          <w:lang w:val="es-ES" w:eastAsia="es-CO"/>
        </w:rPr>
        <w:t>. Él actúa por intermedio de su pro</w:t>
      </w:r>
      <w:r w:rsidR="00C20A72" w:rsidRPr="003869E4">
        <w:rPr>
          <w:rFonts w:ascii="Arial Narrow" w:eastAsia="Times New Roman" w:hAnsi="Arial Narrow" w:cs="Arial"/>
          <w:sz w:val="26"/>
          <w:szCs w:val="26"/>
          <w:lang w:val="es-ES" w:eastAsia="es-CO"/>
        </w:rPr>
        <w:t>ge</w:t>
      </w:r>
      <w:r w:rsidR="008C61C1" w:rsidRPr="003869E4">
        <w:rPr>
          <w:rFonts w:ascii="Arial Narrow" w:eastAsia="Times New Roman" w:hAnsi="Arial Narrow" w:cs="Arial"/>
          <w:sz w:val="26"/>
          <w:szCs w:val="26"/>
          <w:lang w:val="es-ES" w:eastAsia="es-CO"/>
        </w:rPr>
        <w:t>nitora,</w:t>
      </w:r>
      <w:r w:rsidR="00C20A72" w:rsidRPr="003869E4">
        <w:rPr>
          <w:rFonts w:ascii="Arial Narrow" w:eastAsia="Times New Roman" w:hAnsi="Arial Narrow" w:cs="Arial"/>
          <w:sz w:val="26"/>
          <w:szCs w:val="26"/>
          <w:lang w:val="es-ES" w:eastAsia="es-CO"/>
        </w:rPr>
        <w:t xml:space="preserve"> figura de representación </w:t>
      </w:r>
      <w:r w:rsidR="008C61C1" w:rsidRPr="003869E4">
        <w:rPr>
          <w:rFonts w:ascii="Arial Narrow" w:eastAsia="Times New Roman" w:hAnsi="Arial Narrow" w:cs="Arial"/>
          <w:sz w:val="26"/>
          <w:szCs w:val="26"/>
          <w:lang w:val="es-ES" w:eastAsia="es-CO"/>
        </w:rPr>
        <w:t xml:space="preserve">que se encuentra </w:t>
      </w:r>
      <w:r w:rsidR="00536638" w:rsidRPr="003869E4">
        <w:rPr>
          <w:rFonts w:ascii="Arial Narrow" w:eastAsia="Times New Roman" w:hAnsi="Arial Narrow" w:cs="Arial"/>
          <w:sz w:val="26"/>
          <w:szCs w:val="26"/>
          <w:lang w:val="es-ES" w:eastAsia="es-CO"/>
        </w:rPr>
        <w:t>de recibo</w:t>
      </w:r>
      <w:r w:rsidR="008C61C1" w:rsidRPr="003869E4">
        <w:rPr>
          <w:rFonts w:ascii="Arial Narrow" w:eastAsia="Times New Roman" w:hAnsi="Arial Narrow" w:cs="Arial"/>
          <w:sz w:val="26"/>
          <w:szCs w:val="26"/>
          <w:lang w:val="es-ES" w:eastAsia="es-CO"/>
        </w:rPr>
        <w:t xml:space="preserve"> al tratarse de un menor de edad</w:t>
      </w:r>
      <w:r w:rsidR="002D4A90" w:rsidRPr="003869E4">
        <w:rPr>
          <w:rStyle w:val="Refdenotaalpie"/>
          <w:rFonts w:ascii="Arial Narrow" w:eastAsia="Georgia" w:hAnsi="Arial Narrow" w:cs="Arial"/>
          <w:sz w:val="26"/>
          <w:szCs w:val="26"/>
        </w:rPr>
        <w:footnoteReference w:id="6"/>
      </w:r>
      <w:r w:rsidRPr="003869E4">
        <w:rPr>
          <w:rFonts w:ascii="Arial Narrow" w:eastAsia="Times New Roman" w:hAnsi="Arial Narrow" w:cs="Arial"/>
          <w:sz w:val="26"/>
          <w:szCs w:val="26"/>
          <w:lang w:val="es-ES" w:eastAsia="es-CO"/>
        </w:rPr>
        <w:t xml:space="preserve">. </w:t>
      </w:r>
    </w:p>
    <w:p w14:paraId="7A199834" w14:textId="77777777" w:rsidR="002D4A90" w:rsidRPr="003869E4" w:rsidRDefault="002D4A90" w:rsidP="003869E4">
      <w:pPr>
        <w:overflowPunct/>
        <w:autoSpaceDE/>
        <w:autoSpaceDN/>
        <w:adjustRightInd/>
        <w:spacing w:line="276" w:lineRule="auto"/>
        <w:jc w:val="both"/>
        <w:textAlignment w:val="baseline"/>
        <w:rPr>
          <w:rFonts w:ascii="Arial Narrow" w:eastAsia="Times New Roman" w:hAnsi="Arial Narrow" w:cs="Arial"/>
          <w:sz w:val="26"/>
          <w:szCs w:val="26"/>
          <w:lang w:val="es-ES" w:eastAsia="es-CO"/>
        </w:rPr>
      </w:pPr>
    </w:p>
    <w:p w14:paraId="579EB8FF" w14:textId="0FEAA74A" w:rsidR="0077038B" w:rsidRPr="003869E4" w:rsidRDefault="0077038B" w:rsidP="003869E4">
      <w:pPr>
        <w:overflowPunct/>
        <w:autoSpaceDE/>
        <w:autoSpaceDN/>
        <w:adjustRightInd/>
        <w:spacing w:line="276" w:lineRule="auto"/>
        <w:jc w:val="both"/>
        <w:textAlignment w:val="baseline"/>
        <w:rPr>
          <w:rFonts w:ascii="Arial Narrow" w:eastAsia="Times New Roman" w:hAnsi="Arial Narrow" w:cs="Arial"/>
          <w:sz w:val="26"/>
          <w:szCs w:val="26"/>
          <w:lang w:val="es-CO" w:eastAsia="es-CO"/>
        </w:rPr>
      </w:pPr>
      <w:r w:rsidRPr="003869E4">
        <w:rPr>
          <w:rFonts w:ascii="Arial Narrow" w:eastAsia="Times New Roman" w:hAnsi="Arial Narrow" w:cs="Arial"/>
          <w:sz w:val="26"/>
          <w:szCs w:val="26"/>
          <w:lang w:val="es-ES" w:eastAsia="es-CO"/>
        </w:rPr>
        <w:t>Por pasiva está legitimada la Nueva EPS, entidad a la que se enc</w:t>
      </w:r>
      <w:r w:rsidR="002D4A90" w:rsidRPr="003869E4">
        <w:rPr>
          <w:rFonts w:ascii="Arial Narrow" w:eastAsia="Times New Roman" w:hAnsi="Arial Narrow" w:cs="Arial"/>
          <w:sz w:val="26"/>
          <w:szCs w:val="26"/>
          <w:lang w:val="es-ES" w:eastAsia="es-CO"/>
        </w:rPr>
        <w:t>on</w:t>
      </w:r>
      <w:r w:rsidRPr="003869E4">
        <w:rPr>
          <w:rFonts w:ascii="Arial Narrow" w:eastAsia="Times New Roman" w:hAnsi="Arial Narrow" w:cs="Arial"/>
          <w:sz w:val="26"/>
          <w:szCs w:val="26"/>
          <w:lang w:val="es-ES" w:eastAsia="es-CO"/>
        </w:rPr>
        <w:t>tra</w:t>
      </w:r>
      <w:r w:rsidR="002D4A90" w:rsidRPr="003869E4">
        <w:rPr>
          <w:rFonts w:ascii="Arial Narrow" w:eastAsia="Times New Roman" w:hAnsi="Arial Narrow" w:cs="Arial"/>
          <w:sz w:val="26"/>
          <w:szCs w:val="26"/>
          <w:lang w:val="es-ES" w:eastAsia="es-CO"/>
        </w:rPr>
        <w:t>ba</w:t>
      </w:r>
      <w:r w:rsidRPr="003869E4">
        <w:rPr>
          <w:rFonts w:ascii="Arial Narrow" w:eastAsia="Times New Roman" w:hAnsi="Arial Narrow" w:cs="Arial"/>
          <w:sz w:val="26"/>
          <w:szCs w:val="26"/>
          <w:lang w:val="es-ES" w:eastAsia="es-CO"/>
        </w:rPr>
        <w:t xml:space="preserve"> afiliado el accionante y que, en consecuencia, es la responsable de la prestación del servicio de salud</w:t>
      </w:r>
      <w:r w:rsidR="002D4A90" w:rsidRPr="003869E4">
        <w:rPr>
          <w:rFonts w:ascii="Arial Narrow" w:eastAsia="Times New Roman" w:hAnsi="Arial Narrow" w:cs="Arial"/>
          <w:sz w:val="26"/>
          <w:szCs w:val="26"/>
          <w:lang w:val="es-ES" w:eastAsia="es-CO"/>
        </w:rPr>
        <w:t>, como se verá más adelante</w:t>
      </w:r>
      <w:r w:rsidRPr="003869E4">
        <w:rPr>
          <w:rFonts w:ascii="Arial Narrow" w:eastAsia="Times New Roman" w:hAnsi="Arial Narrow" w:cs="Arial"/>
          <w:sz w:val="26"/>
          <w:szCs w:val="26"/>
          <w:lang w:val="es-ES" w:eastAsia="es-CO"/>
        </w:rPr>
        <w:t>. Dentro de esa entidad la competente para atender el caso es su Gerente Regional Eje Cafetero, funcionaria vinculada al trámite.</w:t>
      </w:r>
      <w:r w:rsidRPr="003869E4">
        <w:rPr>
          <w:rFonts w:ascii="Arial Narrow" w:eastAsia="Times New Roman" w:hAnsi="Arial Narrow" w:cs="Arial"/>
          <w:sz w:val="26"/>
          <w:szCs w:val="26"/>
          <w:lang w:val="es-CO" w:eastAsia="es-CO"/>
        </w:rPr>
        <w:t> </w:t>
      </w:r>
    </w:p>
    <w:p w14:paraId="7F2C0279" w14:textId="77777777" w:rsidR="0077038B" w:rsidRPr="003869E4" w:rsidRDefault="0077038B" w:rsidP="003869E4">
      <w:pPr>
        <w:overflowPunct/>
        <w:autoSpaceDE/>
        <w:autoSpaceDN/>
        <w:adjustRightInd/>
        <w:spacing w:line="276" w:lineRule="auto"/>
        <w:jc w:val="both"/>
        <w:textAlignment w:val="baseline"/>
        <w:rPr>
          <w:rFonts w:ascii="Arial Narrow" w:eastAsia="Times New Roman" w:hAnsi="Arial Narrow" w:cs="Arial"/>
          <w:sz w:val="26"/>
          <w:szCs w:val="26"/>
          <w:lang w:val="es-CO" w:eastAsia="es-CO"/>
        </w:rPr>
      </w:pPr>
      <w:r w:rsidRPr="003869E4">
        <w:rPr>
          <w:rFonts w:ascii="Arial Narrow" w:eastAsia="Times New Roman" w:hAnsi="Arial Narrow" w:cs="Arial"/>
          <w:sz w:val="26"/>
          <w:szCs w:val="26"/>
          <w:lang w:val="es-CO" w:eastAsia="es-CO"/>
        </w:rPr>
        <w:t> </w:t>
      </w:r>
    </w:p>
    <w:p w14:paraId="5667D51D" w14:textId="6C5C6F9B" w:rsidR="0077038B" w:rsidRPr="003869E4" w:rsidRDefault="0077038B" w:rsidP="003869E4">
      <w:pPr>
        <w:overflowPunct/>
        <w:autoSpaceDE/>
        <w:autoSpaceDN/>
        <w:adjustRightInd/>
        <w:spacing w:line="276" w:lineRule="auto"/>
        <w:jc w:val="both"/>
        <w:textAlignment w:val="baseline"/>
        <w:rPr>
          <w:rFonts w:ascii="Arial Narrow" w:eastAsia="Times New Roman" w:hAnsi="Arial Narrow" w:cs="Arial"/>
          <w:sz w:val="26"/>
          <w:szCs w:val="26"/>
          <w:lang w:val="es-CO" w:eastAsia="es-CO"/>
        </w:rPr>
      </w:pPr>
      <w:r w:rsidRPr="003869E4">
        <w:rPr>
          <w:rFonts w:ascii="Arial Narrow" w:eastAsia="Times New Roman" w:hAnsi="Arial Narrow" w:cs="Arial"/>
          <w:b/>
          <w:bCs/>
          <w:sz w:val="26"/>
          <w:szCs w:val="26"/>
          <w:lang w:val="es-ES" w:eastAsia="es-CO"/>
        </w:rPr>
        <w:t xml:space="preserve">4. </w:t>
      </w:r>
      <w:r w:rsidRPr="003869E4">
        <w:rPr>
          <w:rFonts w:ascii="Arial Narrow" w:eastAsia="Times New Roman" w:hAnsi="Arial Narrow" w:cs="Arial"/>
          <w:sz w:val="26"/>
          <w:szCs w:val="26"/>
          <w:lang w:val="es-ES" w:eastAsia="es-CO"/>
        </w:rPr>
        <w:t xml:space="preserve">Tampoco existe reparo frente a la procedencia de la tutela, al ser este medio idóneo para salvaguardar el derecho a la salud (subsidiariedad) y porque al tratarse de unas prestaciones que para la fecha en que se promovió el amparo se encontraban en vilo, </w:t>
      </w:r>
      <w:r w:rsidR="006A3D8C" w:rsidRPr="003869E4">
        <w:rPr>
          <w:rFonts w:ascii="Arial Narrow" w:eastAsia="Times New Roman" w:hAnsi="Arial Narrow" w:cs="Arial"/>
          <w:sz w:val="26"/>
          <w:szCs w:val="26"/>
          <w:lang w:val="es-ES" w:eastAsia="es-CO"/>
        </w:rPr>
        <w:t xml:space="preserve">y que fueron ordenadas desde el mes de agosto </w:t>
      </w:r>
      <w:r w:rsidRPr="003869E4">
        <w:rPr>
          <w:rFonts w:ascii="Arial Narrow" w:eastAsia="Times New Roman" w:hAnsi="Arial Narrow" w:cs="Arial"/>
          <w:sz w:val="26"/>
          <w:szCs w:val="26"/>
          <w:lang w:val="es-ES" w:eastAsia="es-CO"/>
        </w:rPr>
        <w:t>último, se deduce la actualidad de la presunta vulneración (inmediatez).</w:t>
      </w:r>
      <w:r w:rsidRPr="003869E4">
        <w:rPr>
          <w:rFonts w:ascii="Arial Narrow" w:eastAsia="Times New Roman" w:hAnsi="Arial Narrow" w:cs="Arial"/>
          <w:sz w:val="26"/>
          <w:szCs w:val="26"/>
          <w:lang w:val="es-CO" w:eastAsia="es-CO"/>
        </w:rPr>
        <w:t> </w:t>
      </w:r>
    </w:p>
    <w:p w14:paraId="6867AECC" w14:textId="77777777" w:rsidR="0077038B" w:rsidRPr="003869E4" w:rsidRDefault="0077038B" w:rsidP="003869E4">
      <w:pPr>
        <w:overflowPunct/>
        <w:autoSpaceDE/>
        <w:autoSpaceDN/>
        <w:adjustRightInd/>
        <w:spacing w:line="276" w:lineRule="auto"/>
        <w:jc w:val="both"/>
        <w:textAlignment w:val="baseline"/>
        <w:rPr>
          <w:rFonts w:ascii="Arial Narrow" w:eastAsia="Times New Roman" w:hAnsi="Arial Narrow" w:cs="Arial"/>
          <w:sz w:val="26"/>
          <w:szCs w:val="26"/>
          <w:lang w:val="es-CO" w:eastAsia="es-CO"/>
        </w:rPr>
      </w:pPr>
      <w:r w:rsidRPr="003869E4">
        <w:rPr>
          <w:rFonts w:ascii="Arial Narrow" w:eastAsia="Times New Roman" w:hAnsi="Arial Narrow" w:cs="Arial"/>
          <w:sz w:val="26"/>
          <w:szCs w:val="26"/>
          <w:lang w:val="es-CO" w:eastAsia="es-CO"/>
        </w:rPr>
        <w:t> </w:t>
      </w:r>
    </w:p>
    <w:p w14:paraId="49EAC6A6" w14:textId="321C2E86" w:rsidR="0077038B" w:rsidRPr="003869E4" w:rsidRDefault="0077038B" w:rsidP="003869E4">
      <w:pPr>
        <w:overflowPunct/>
        <w:autoSpaceDE/>
        <w:autoSpaceDN/>
        <w:adjustRightInd/>
        <w:spacing w:line="276" w:lineRule="auto"/>
        <w:jc w:val="both"/>
        <w:textAlignment w:val="baseline"/>
        <w:rPr>
          <w:rFonts w:ascii="Arial Narrow" w:eastAsia="Times New Roman" w:hAnsi="Arial Narrow" w:cs="Arial"/>
          <w:color w:val="000000"/>
          <w:sz w:val="26"/>
          <w:szCs w:val="26"/>
          <w:lang w:val="es-CO" w:eastAsia="es-CO"/>
        </w:rPr>
      </w:pPr>
      <w:r w:rsidRPr="003869E4">
        <w:rPr>
          <w:rFonts w:ascii="Arial Narrow" w:eastAsia="Times New Roman" w:hAnsi="Arial Narrow" w:cs="Arial"/>
          <w:b/>
          <w:bCs/>
          <w:color w:val="000000"/>
          <w:sz w:val="26"/>
          <w:szCs w:val="26"/>
          <w:lang w:val="es-CO" w:eastAsia="es-CO"/>
        </w:rPr>
        <w:t xml:space="preserve">5. </w:t>
      </w:r>
      <w:r w:rsidRPr="003869E4">
        <w:rPr>
          <w:rFonts w:ascii="Arial Narrow" w:eastAsia="Times New Roman" w:hAnsi="Arial Narrow" w:cs="Arial"/>
          <w:color w:val="000000"/>
          <w:sz w:val="26"/>
          <w:szCs w:val="26"/>
          <w:lang w:val="es-CO" w:eastAsia="es-CO"/>
        </w:rPr>
        <w:t xml:space="preserve">Satisfechos tales presupuestos, la Colegiatura se encuentra avalada para definir el fondo del asunto. Con ese norte, </w:t>
      </w:r>
      <w:r w:rsidR="00094C98" w:rsidRPr="003869E4">
        <w:rPr>
          <w:rFonts w:ascii="Arial Narrow" w:eastAsia="Times New Roman" w:hAnsi="Arial Narrow" w:cs="Arial"/>
          <w:color w:val="000000"/>
          <w:sz w:val="26"/>
          <w:szCs w:val="26"/>
          <w:lang w:val="es-CO" w:eastAsia="es-CO"/>
        </w:rPr>
        <w:t xml:space="preserve">es pertinente </w:t>
      </w:r>
      <w:r w:rsidR="00FB1354" w:rsidRPr="003869E4">
        <w:rPr>
          <w:rFonts w:ascii="Arial Narrow" w:eastAsia="Times New Roman" w:hAnsi="Arial Narrow" w:cs="Arial"/>
          <w:color w:val="000000"/>
          <w:sz w:val="26"/>
          <w:szCs w:val="26"/>
          <w:lang w:val="es-CO" w:eastAsia="es-CO"/>
        </w:rPr>
        <w:t xml:space="preserve">señalar que </w:t>
      </w:r>
      <w:r w:rsidR="00117926" w:rsidRPr="003869E4">
        <w:rPr>
          <w:rFonts w:ascii="Arial Narrow" w:eastAsia="Times New Roman" w:hAnsi="Arial Narrow" w:cs="Arial"/>
          <w:color w:val="000000"/>
          <w:sz w:val="26"/>
          <w:szCs w:val="26"/>
          <w:lang w:val="es-CO" w:eastAsia="es-CO"/>
        </w:rPr>
        <w:t xml:space="preserve">la oposición que manifestó la demandada </w:t>
      </w:r>
      <w:r w:rsidR="00B77297" w:rsidRPr="003869E4">
        <w:rPr>
          <w:rFonts w:ascii="Arial Narrow" w:eastAsia="Times New Roman" w:hAnsi="Arial Narrow" w:cs="Arial"/>
          <w:color w:val="000000"/>
          <w:sz w:val="26"/>
          <w:szCs w:val="26"/>
          <w:lang w:val="es-CO" w:eastAsia="es-CO"/>
        </w:rPr>
        <w:t xml:space="preserve">contra la orden de </w:t>
      </w:r>
      <w:r w:rsidR="00536638" w:rsidRPr="003869E4">
        <w:rPr>
          <w:rFonts w:ascii="Arial Narrow" w:eastAsia="Times New Roman" w:hAnsi="Arial Narrow" w:cs="Arial"/>
          <w:color w:val="000000"/>
          <w:sz w:val="26"/>
          <w:szCs w:val="26"/>
          <w:lang w:val="es-CO" w:eastAsia="es-CO"/>
        </w:rPr>
        <w:t>suministro</w:t>
      </w:r>
      <w:r w:rsidR="00B77297" w:rsidRPr="003869E4">
        <w:rPr>
          <w:rFonts w:ascii="Arial Narrow" w:eastAsia="Times New Roman" w:hAnsi="Arial Narrow" w:cs="Arial"/>
          <w:color w:val="000000"/>
          <w:sz w:val="26"/>
          <w:szCs w:val="26"/>
          <w:lang w:val="es-CO" w:eastAsia="es-CO"/>
        </w:rPr>
        <w:t xml:space="preserve"> de los procedimientos de salud solicitados en la acción</w:t>
      </w:r>
      <w:r w:rsidR="00C65EE1" w:rsidRPr="003869E4">
        <w:rPr>
          <w:rFonts w:ascii="Arial Narrow" w:eastAsia="Times New Roman" w:hAnsi="Arial Narrow" w:cs="Arial"/>
          <w:color w:val="000000"/>
          <w:sz w:val="26"/>
          <w:szCs w:val="26"/>
          <w:lang w:val="es-CO" w:eastAsia="es-CO"/>
        </w:rPr>
        <w:t xml:space="preserve"> de tutela</w:t>
      </w:r>
      <w:r w:rsidR="00B77297" w:rsidRPr="003869E4">
        <w:rPr>
          <w:rFonts w:ascii="Arial Narrow" w:eastAsia="Times New Roman" w:hAnsi="Arial Narrow" w:cs="Arial"/>
          <w:color w:val="000000"/>
          <w:sz w:val="26"/>
          <w:szCs w:val="26"/>
          <w:lang w:val="es-CO" w:eastAsia="es-CO"/>
        </w:rPr>
        <w:t xml:space="preserve">, se refiere a que el actor </w:t>
      </w:r>
      <w:r w:rsidR="00C65EE1" w:rsidRPr="003869E4">
        <w:rPr>
          <w:rFonts w:ascii="Arial Narrow" w:eastAsia="Times New Roman" w:hAnsi="Arial Narrow" w:cs="Arial"/>
          <w:color w:val="000000"/>
          <w:sz w:val="26"/>
          <w:szCs w:val="26"/>
          <w:lang w:val="es-CO" w:eastAsia="es-CO"/>
        </w:rPr>
        <w:t>adquirió</w:t>
      </w:r>
      <w:r w:rsidR="00B77297" w:rsidRPr="003869E4">
        <w:rPr>
          <w:rFonts w:ascii="Arial Narrow" w:eastAsia="Times New Roman" w:hAnsi="Arial Narrow" w:cs="Arial"/>
          <w:color w:val="000000"/>
          <w:sz w:val="26"/>
          <w:szCs w:val="26"/>
          <w:lang w:val="es-CO" w:eastAsia="es-CO"/>
        </w:rPr>
        <w:t xml:space="preserve"> la calidad de retirado</w:t>
      </w:r>
      <w:r w:rsidR="00C90CAA" w:rsidRPr="003869E4">
        <w:rPr>
          <w:rFonts w:ascii="Arial Narrow" w:eastAsia="Times New Roman" w:hAnsi="Arial Narrow" w:cs="Arial"/>
          <w:color w:val="000000"/>
          <w:sz w:val="26"/>
          <w:szCs w:val="26"/>
          <w:lang w:val="es-CO" w:eastAsia="es-CO"/>
        </w:rPr>
        <w:t xml:space="preserve">, desde el </w:t>
      </w:r>
      <w:r w:rsidR="00C90CAA" w:rsidRPr="003869E4">
        <w:rPr>
          <w:rFonts w:ascii="Arial Narrow" w:eastAsia="Georgia" w:hAnsi="Arial Narrow" w:cs="Arial"/>
          <w:sz w:val="26"/>
          <w:szCs w:val="26"/>
        </w:rPr>
        <w:t>30 de septiembre de 2022,</w:t>
      </w:r>
      <w:r w:rsidR="00B77297" w:rsidRPr="003869E4">
        <w:rPr>
          <w:rFonts w:ascii="Arial Narrow" w:eastAsia="Times New Roman" w:hAnsi="Arial Narrow" w:cs="Arial"/>
          <w:color w:val="000000"/>
          <w:sz w:val="26"/>
          <w:szCs w:val="26"/>
          <w:lang w:val="es-CO" w:eastAsia="es-CO"/>
        </w:rPr>
        <w:t xml:space="preserve"> y en esa medida se imposibilita la atención médica.</w:t>
      </w:r>
    </w:p>
    <w:p w14:paraId="6A402B09" w14:textId="3ABFE7FD" w:rsidR="004E644A" w:rsidRPr="003869E4" w:rsidRDefault="004E644A" w:rsidP="003869E4">
      <w:pPr>
        <w:overflowPunct/>
        <w:autoSpaceDE/>
        <w:autoSpaceDN/>
        <w:adjustRightInd/>
        <w:spacing w:line="276" w:lineRule="auto"/>
        <w:jc w:val="both"/>
        <w:textAlignment w:val="baseline"/>
        <w:rPr>
          <w:rFonts w:ascii="Arial Narrow" w:eastAsia="Times New Roman" w:hAnsi="Arial Narrow" w:cs="Arial"/>
          <w:color w:val="000000"/>
          <w:sz w:val="26"/>
          <w:szCs w:val="26"/>
          <w:lang w:val="es-CO" w:eastAsia="es-CO"/>
        </w:rPr>
      </w:pPr>
    </w:p>
    <w:p w14:paraId="6126378A" w14:textId="4F39CE3E" w:rsidR="00C853F6" w:rsidRPr="003869E4" w:rsidRDefault="004E644A" w:rsidP="003869E4">
      <w:pPr>
        <w:pStyle w:val="Sinespaciado"/>
        <w:overflowPunct w:val="0"/>
        <w:spacing w:line="276" w:lineRule="auto"/>
        <w:jc w:val="both"/>
        <w:textAlignment w:val="baseline"/>
        <w:rPr>
          <w:rFonts w:ascii="Arial Narrow" w:eastAsia="Georgia" w:hAnsi="Arial Narrow" w:cs="Arial"/>
          <w:sz w:val="26"/>
          <w:szCs w:val="26"/>
        </w:rPr>
      </w:pPr>
      <w:r w:rsidRPr="003869E4">
        <w:rPr>
          <w:rFonts w:ascii="Arial Narrow" w:hAnsi="Arial Narrow" w:cs="Arial"/>
          <w:color w:val="000000"/>
          <w:sz w:val="26"/>
          <w:szCs w:val="26"/>
          <w:lang w:val="es-CO" w:eastAsia="es-CO"/>
        </w:rPr>
        <w:t>Empero, esa causa de manera alguna justifica a la Nueva EPS para desprenderse de su obligación, como quiera que en virtud del principio de la continuidad, un tr</w:t>
      </w:r>
      <w:r w:rsidR="00DD2BD7" w:rsidRPr="003869E4">
        <w:rPr>
          <w:rFonts w:ascii="Arial Narrow" w:hAnsi="Arial Narrow" w:cs="Arial"/>
          <w:color w:val="000000"/>
          <w:sz w:val="26"/>
          <w:szCs w:val="26"/>
          <w:lang w:val="es-CO" w:eastAsia="es-CO"/>
        </w:rPr>
        <w:t>atamiento</w:t>
      </w:r>
      <w:r w:rsidRPr="003869E4">
        <w:rPr>
          <w:rFonts w:ascii="Arial Narrow" w:hAnsi="Arial Narrow" w:cs="Arial"/>
          <w:color w:val="000000"/>
          <w:sz w:val="26"/>
          <w:szCs w:val="26"/>
          <w:lang w:val="es-CO" w:eastAsia="es-CO"/>
        </w:rPr>
        <w:t xml:space="preserve"> médico </w:t>
      </w:r>
      <w:r w:rsidR="00BF23C9" w:rsidRPr="003869E4">
        <w:rPr>
          <w:rFonts w:ascii="Arial Narrow" w:eastAsia="Georgia" w:hAnsi="Arial Narrow" w:cs="Arial"/>
          <w:sz w:val="26"/>
          <w:szCs w:val="26"/>
        </w:rPr>
        <w:t>iniciado, no puede</w:t>
      </w:r>
      <w:r w:rsidRPr="003869E4">
        <w:rPr>
          <w:rFonts w:ascii="Arial Narrow" w:eastAsia="Georgia" w:hAnsi="Arial Narrow" w:cs="Arial"/>
          <w:sz w:val="26"/>
          <w:szCs w:val="26"/>
        </w:rPr>
        <w:t xml:space="preserve"> interrumpirse por circunstancias de índole administrativa, como lo sería</w:t>
      </w:r>
      <w:r w:rsidR="00BF23C9" w:rsidRPr="003869E4">
        <w:rPr>
          <w:rFonts w:ascii="Arial Narrow" w:eastAsia="Georgia" w:hAnsi="Arial Narrow" w:cs="Arial"/>
          <w:sz w:val="26"/>
          <w:szCs w:val="26"/>
        </w:rPr>
        <w:t xml:space="preserve"> en este caso</w:t>
      </w:r>
      <w:r w:rsidRPr="003869E4">
        <w:rPr>
          <w:rFonts w:ascii="Arial Narrow" w:eastAsia="Georgia" w:hAnsi="Arial Narrow" w:cs="Arial"/>
          <w:sz w:val="26"/>
          <w:szCs w:val="26"/>
        </w:rPr>
        <w:t xml:space="preserve"> </w:t>
      </w:r>
      <w:r w:rsidR="00DD2BD7" w:rsidRPr="003869E4">
        <w:rPr>
          <w:rFonts w:ascii="Arial Narrow" w:eastAsia="Georgia" w:hAnsi="Arial Narrow" w:cs="Arial"/>
          <w:sz w:val="26"/>
          <w:szCs w:val="26"/>
        </w:rPr>
        <w:t>el</w:t>
      </w:r>
      <w:r w:rsidRPr="003869E4">
        <w:rPr>
          <w:rFonts w:ascii="Arial Narrow" w:eastAsia="Georgia" w:hAnsi="Arial Narrow" w:cs="Arial"/>
          <w:sz w:val="26"/>
          <w:szCs w:val="26"/>
        </w:rPr>
        <w:t xml:space="preserve"> retiro del sistema general de salud</w:t>
      </w:r>
      <w:r w:rsidR="00BF23C9" w:rsidRPr="003869E4">
        <w:rPr>
          <w:rFonts w:ascii="Arial Narrow" w:eastAsia="Georgia" w:hAnsi="Arial Narrow" w:cs="Arial"/>
          <w:sz w:val="26"/>
          <w:szCs w:val="26"/>
        </w:rPr>
        <w:t xml:space="preserve">, </w:t>
      </w:r>
      <w:r w:rsidR="00DD2BD7" w:rsidRPr="003869E4">
        <w:rPr>
          <w:rFonts w:ascii="Arial Narrow" w:eastAsia="Georgia" w:hAnsi="Arial Narrow" w:cs="Arial"/>
          <w:sz w:val="26"/>
          <w:szCs w:val="26"/>
        </w:rPr>
        <w:t xml:space="preserve">sino que se </w:t>
      </w:r>
      <w:r w:rsidR="00BF23C9" w:rsidRPr="003869E4">
        <w:rPr>
          <w:rFonts w:ascii="Arial Narrow" w:eastAsia="Georgia" w:hAnsi="Arial Narrow" w:cs="Arial"/>
          <w:sz w:val="26"/>
          <w:szCs w:val="26"/>
        </w:rPr>
        <w:t xml:space="preserve">extiende hasta que el </w:t>
      </w:r>
      <w:r w:rsidRPr="003869E4">
        <w:rPr>
          <w:rFonts w:ascii="Arial Narrow" w:eastAsia="Georgia" w:hAnsi="Arial Narrow" w:cs="Arial"/>
          <w:sz w:val="26"/>
          <w:szCs w:val="26"/>
        </w:rPr>
        <w:t>paciente</w:t>
      </w:r>
      <w:r w:rsidR="00BF23C9" w:rsidRPr="003869E4">
        <w:rPr>
          <w:rFonts w:ascii="Arial Narrow" w:eastAsia="Georgia" w:hAnsi="Arial Narrow" w:cs="Arial"/>
          <w:sz w:val="26"/>
          <w:szCs w:val="26"/>
        </w:rPr>
        <w:t xml:space="preserve"> logre su recuperación.</w:t>
      </w:r>
      <w:r w:rsidR="006B1E6D" w:rsidRPr="003869E4">
        <w:rPr>
          <w:rFonts w:ascii="Arial Narrow" w:eastAsia="Georgia" w:hAnsi="Arial Narrow" w:cs="Arial"/>
          <w:sz w:val="26"/>
          <w:szCs w:val="26"/>
        </w:rPr>
        <w:t xml:space="preserve"> </w:t>
      </w:r>
    </w:p>
    <w:p w14:paraId="7C617E70" w14:textId="77777777" w:rsidR="00C853F6" w:rsidRPr="003869E4" w:rsidRDefault="00C853F6" w:rsidP="003869E4">
      <w:pPr>
        <w:pStyle w:val="Sinespaciado"/>
        <w:overflowPunct w:val="0"/>
        <w:spacing w:line="276" w:lineRule="auto"/>
        <w:jc w:val="both"/>
        <w:textAlignment w:val="baseline"/>
        <w:rPr>
          <w:rFonts w:ascii="Arial Narrow" w:eastAsia="Georgia" w:hAnsi="Arial Narrow" w:cs="Arial"/>
          <w:sz w:val="26"/>
          <w:szCs w:val="26"/>
        </w:rPr>
      </w:pPr>
    </w:p>
    <w:p w14:paraId="30E83322" w14:textId="4DCBA0E8" w:rsidR="00B21C5E" w:rsidRPr="003869E4" w:rsidRDefault="00BF23C9" w:rsidP="003869E4">
      <w:pPr>
        <w:pStyle w:val="Sinespaciado"/>
        <w:overflowPunct w:val="0"/>
        <w:spacing w:line="276" w:lineRule="auto"/>
        <w:jc w:val="both"/>
        <w:textAlignment w:val="baseline"/>
        <w:rPr>
          <w:rFonts w:ascii="Arial Narrow" w:eastAsia="Georgia" w:hAnsi="Arial Narrow" w:cs="Arial"/>
          <w:sz w:val="26"/>
          <w:szCs w:val="26"/>
        </w:rPr>
      </w:pPr>
      <w:r w:rsidRPr="003869E4">
        <w:rPr>
          <w:rFonts w:ascii="Arial Narrow" w:eastAsia="Georgia" w:hAnsi="Arial Narrow" w:cs="Arial"/>
          <w:sz w:val="26"/>
          <w:szCs w:val="26"/>
        </w:rPr>
        <w:t>Así lo ha entendido la jurisprudencia</w:t>
      </w:r>
      <w:r w:rsidR="00C90CAA" w:rsidRPr="003869E4">
        <w:rPr>
          <w:rFonts w:ascii="Arial Narrow" w:eastAsia="Georgia" w:hAnsi="Arial Narrow" w:cs="Arial"/>
          <w:sz w:val="26"/>
          <w:szCs w:val="26"/>
        </w:rPr>
        <w:t xml:space="preserve"> que</w:t>
      </w:r>
      <w:r w:rsidR="00536638" w:rsidRPr="003869E4">
        <w:rPr>
          <w:rFonts w:ascii="Arial Narrow" w:eastAsia="Georgia" w:hAnsi="Arial Narrow" w:cs="Arial"/>
          <w:sz w:val="26"/>
          <w:szCs w:val="26"/>
        </w:rPr>
        <w:t>,</w:t>
      </w:r>
      <w:r w:rsidR="00C90CAA" w:rsidRPr="003869E4">
        <w:rPr>
          <w:rFonts w:ascii="Arial Narrow" w:eastAsia="Georgia" w:hAnsi="Arial Narrow" w:cs="Arial"/>
          <w:sz w:val="26"/>
          <w:szCs w:val="26"/>
        </w:rPr>
        <w:t xml:space="preserve"> sobre el alcance de tal principio</w:t>
      </w:r>
      <w:r w:rsidR="00AC5C2E" w:rsidRPr="003869E4">
        <w:rPr>
          <w:rFonts w:ascii="Arial Narrow" w:eastAsia="Georgia" w:hAnsi="Arial Narrow" w:cs="Arial"/>
          <w:sz w:val="26"/>
          <w:szCs w:val="26"/>
        </w:rPr>
        <w:t>,</w:t>
      </w:r>
      <w:r w:rsidR="00C90CAA" w:rsidRPr="003869E4">
        <w:rPr>
          <w:rFonts w:ascii="Arial Narrow" w:eastAsia="Georgia" w:hAnsi="Arial Narrow" w:cs="Arial"/>
          <w:sz w:val="26"/>
          <w:szCs w:val="26"/>
        </w:rPr>
        <w:t xml:space="preserve"> ha dicho</w:t>
      </w:r>
      <w:r w:rsidR="00AC5C2E" w:rsidRPr="003869E4">
        <w:rPr>
          <w:rFonts w:ascii="Arial Narrow" w:eastAsia="Georgia" w:hAnsi="Arial Narrow" w:cs="Arial"/>
          <w:sz w:val="26"/>
          <w:szCs w:val="26"/>
        </w:rPr>
        <w:t>:</w:t>
      </w:r>
      <w:r w:rsidR="00734DB6" w:rsidRPr="003869E4">
        <w:rPr>
          <w:rFonts w:ascii="Arial Narrow" w:eastAsia="Georgia" w:hAnsi="Arial Narrow" w:cs="Arial"/>
          <w:sz w:val="26"/>
          <w:szCs w:val="26"/>
        </w:rPr>
        <w:t xml:space="preserve"> </w:t>
      </w:r>
    </w:p>
    <w:p w14:paraId="786B61C7" w14:textId="77777777" w:rsidR="00B21C5E" w:rsidRPr="003869E4" w:rsidRDefault="00B21C5E" w:rsidP="003869E4">
      <w:pPr>
        <w:pStyle w:val="Sinespaciado"/>
        <w:overflowPunct w:val="0"/>
        <w:spacing w:line="276" w:lineRule="auto"/>
        <w:jc w:val="both"/>
        <w:textAlignment w:val="baseline"/>
        <w:rPr>
          <w:rFonts w:ascii="Arial Narrow" w:eastAsia="Georgia" w:hAnsi="Arial Narrow" w:cs="Arial"/>
          <w:i/>
          <w:sz w:val="26"/>
          <w:szCs w:val="26"/>
        </w:rPr>
      </w:pPr>
    </w:p>
    <w:p w14:paraId="11891D76" w14:textId="298D0C5E" w:rsidR="006B1E6D" w:rsidRPr="003869E4" w:rsidRDefault="00734DB6" w:rsidP="003869E4">
      <w:pPr>
        <w:pStyle w:val="Sinespaciado"/>
        <w:overflowPunct w:val="0"/>
        <w:ind w:left="426" w:right="420"/>
        <w:jc w:val="both"/>
        <w:textAlignment w:val="baseline"/>
        <w:rPr>
          <w:rFonts w:ascii="Arial Narrow" w:eastAsia="Georgia" w:hAnsi="Arial Narrow" w:cs="Arial"/>
          <w:i/>
          <w:sz w:val="24"/>
          <w:szCs w:val="26"/>
        </w:rPr>
      </w:pPr>
      <w:r w:rsidRPr="003869E4">
        <w:rPr>
          <w:rFonts w:ascii="Arial Narrow" w:eastAsia="Georgia" w:hAnsi="Arial Narrow" w:cs="Arial"/>
          <w:i/>
          <w:sz w:val="24"/>
          <w:szCs w:val="26"/>
        </w:rPr>
        <w:t>“</w:t>
      </w:r>
      <w:r w:rsidR="006B1E6D" w:rsidRPr="003869E4">
        <w:rPr>
          <w:rFonts w:ascii="Arial Narrow" w:eastAsia="Georgia" w:hAnsi="Arial Narrow" w:cs="Arial"/>
          <w:i/>
          <w:sz w:val="24"/>
          <w:szCs w:val="26"/>
        </w:rPr>
        <w:t>(i) El principio de continuidad en el servicio de salud establece que las personas tienen derecho a recibir los servicios de salud de manera continua, en donde una vez la provisión de un servicio ha sido iniciada, este no podrá ser interrumpido por razones administrativas o económicas. Frente a esto, la Corte ha manifestado que “una vez haya sido iniciada la atención en salud, debe garantizarse la continuidad del servicio, de manera que el mismo no sea suspendido o retardado, antes de la recuperación o estabilización del paciente</w:t>
      </w:r>
      <w:r w:rsidR="00325D05" w:rsidRPr="003869E4">
        <w:rPr>
          <w:rFonts w:ascii="Arial Narrow" w:eastAsia="Georgia" w:hAnsi="Arial Narrow" w:cs="Arial"/>
          <w:i/>
          <w:sz w:val="24"/>
          <w:szCs w:val="26"/>
        </w:rPr>
        <w:t>.</w:t>
      </w:r>
      <w:r w:rsidR="006B1E6D" w:rsidRPr="003869E4">
        <w:rPr>
          <w:rFonts w:ascii="Arial Narrow" w:eastAsia="Georgia" w:hAnsi="Arial Narrow" w:cs="Arial"/>
          <w:i/>
          <w:sz w:val="24"/>
          <w:szCs w:val="26"/>
        </w:rPr>
        <w:t>”</w:t>
      </w:r>
      <w:r w:rsidR="00325D05" w:rsidRPr="003869E4">
        <w:rPr>
          <w:rFonts w:ascii="Arial Narrow" w:eastAsia="Georgia" w:hAnsi="Arial Narrow" w:cs="Arial"/>
          <w:i/>
          <w:sz w:val="24"/>
          <w:szCs w:val="26"/>
        </w:rPr>
        <w:t xml:space="preserve"> </w:t>
      </w:r>
      <w:r w:rsidR="007A57B3" w:rsidRPr="003869E4">
        <w:rPr>
          <w:rFonts w:ascii="Arial Narrow" w:eastAsia="Georgia" w:hAnsi="Arial Narrow" w:cs="Arial"/>
          <w:i/>
          <w:sz w:val="24"/>
          <w:szCs w:val="26"/>
        </w:rPr>
        <w:t>(</w:t>
      </w:r>
      <w:r w:rsidR="00325D05" w:rsidRPr="003869E4">
        <w:rPr>
          <w:rFonts w:ascii="Arial Narrow" w:eastAsia="Georgia" w:hAnsi="Arial Narrow" w:cs="Arial"/>
          <w:i/>
          <w:sz w:val="24"/>
          <w:szCs w:val="26"/>
        </w:rPr>
        <w:t>C.C. Sentencia T-436 de 2019)</w:t>
      </w:r>
    </w:p>
    <w:p w14:paraId="76BB7DBD" w14:textId="4A92F532" w:rsidR="00682AFC" w:rsidRPr="003869E4" w:rsidRDefault="00682AFC" w:rsidP="003869E4">
      <w:pPr>
        <w:pStyle w:val="Sinespaciado"/>
        <w:overflowPunct w:val="0"/>
        <w:spacing w:line="276" w:lineRule="auto"/>
        <w:jc w:val="both"/>
        <w:textAlignment w:val="baseline"/>
        <w:rPr>
          <w:rFonts w:ascii="Arial Narrow" w:eastAsia="Georgia" w:hAnsi="Arial Narrow" w:cs="Arial"/>
          <w:sz w:val="26"/>
          <w:szCs w:val="26"/>
        </w:rPr>
      </w:pPr>
    </w:p>
    <w:p w14:paraId="02D55A35" w14:textId="7FC249FC" w:rsidR="00B21C5E" w:rsidRPr="003869E4" w:rsidRDefault="00B21C5E" w:rsidP="003869E4">
      <w:pPr>
        <w:pStyle w:val="Sinespaciado"/>
        <w:overflowPunct w:val="0"/>
        <w:spacing w:line="276" w:lineRule="auto"/>
        <w:jc w:val="both"/>
        <w:textAlignment w:val="baseline"/>
        <w:rPr>
          <w:rFonts w:ascii="Arial Narrow" w:eastAsia="Georgia" w:hAnsi="Arial Narrow" w:cs="Arial"/>
          <w:sz w:val="26"/>
          <w:szCs w:val="26"/>
        </w:rPr>
      </w:pPr>
      <w:r w:rsidRPr="003869E4">
        <w:rPr>
          <w:rFonts w:ascii="Arial Narrow" w:eastAsia="Georgia" w:hAnsi="Arial Narrow" w:cs="Arial"/>
          <w:sz w:val="26"/>
          <w:szCs w:val="26"/>
        </w:rPr>
        <w:t>Y en casos de retiro del paciente del sistema general de salud</w:t>
      </w:r>
      <w:r w:rsidR="00325D05" w:rsidRPr="003869E4">
        <w:rPr>
          <w:rFonts w:ascii="Arial Narrow" w:eastAsia="Georgia" w:hAnsi="Arial Narrow" w:cs="Arial"/>
          <w:sz w:val="26"/>
          <w:szCs w:val="26"/>
        </w:rPr>
        <w:t xml:space="preserve">, esa misma </w:t>
      </w:r>
      <w:r w:rsidR="007A57B3" w:rsidRPr="003869E4">
        <w:rPr>
          <w:rFonts w:ascii="Arial Narrow" w:eastAsia="Georgia" w:hAnsi="Arial Narrow" w:cs="Arial"/>
          <w:sz w:val="26"/>
          <w:szCs w:val="26"/>
        </w:rPr>
        <w:t>jurisprudencia</w:t>
      </w:r>
      <w:r w:rsidR="00325D05" w:rsidRPr="003869E4">
        <w:rPr>
          <w:rFonts w:ascii="Arial Narrow" w:eastAsia="Georgia" w:hAnsi="Arial Narrow" w:cs="Arial"/>
          <w:sz w:val="26"/>
          <w:szCs w:val="26"/>
        </w:rPr>
        <w:t xml:space="preserve"> señaló:</w:t>
      </w:r>
    </w:p>
    <w:p w14:paraId="6C13B32B" w14:textId="4ACD6125" w:rsidR="00325D05" w:rsidRPr="003869E4" w:rsidRDefault="00325D05" w:rsidP="003869E4">
      <w:pPr>
        <w:pStyle w:val="Sinespaciado"/>
        <w:overflowPunct w:val="0"/>
        <w:spacing w:line="276" w:lineRule="auto"/>
        <w:jc w:val="both"/>
        <w:textAlignment w:val="baseline"/>
        <w:rPr>
          <w:rFonts w:ascii="Arial Narrow" w:eastAsia="Georgia" w:hAnsi="Arial Narrow" w:cs="Arial"/>
          <w:sz w:val="26"/>
          <w:szCs w:val="26"/>
        </w:rPr>
      </w:pPr>
    </w:p>
    <w:p w14:paraId="4414B144" w14:textId="0852F216" w:rsidR="00325D05" w:rsidRPr="003869E4" w:rsidRDefault="00325D05" w:rsidP="003869E4">
      <w:pPr>
        <w:pStyle w:val="Sinespaciado"/>
        <w:overflowPunct w:val="0"/>
        <w:ind w:left="426" w:right="420"/>
        <w:jc w:val="both"/>
        <w:textAlignment w:val="baseline"/>
        <w:rPr>
          <w:rFonts w:ascii="Arial Narrow" w:eastAsia="Georgia" w:hAnsi="Arial Narrow" w:cs="Arial"/>
          <w:sz w:val="24"/>
          <w:szCs w:val="26"/>
        </w:rPr>
      </w:pPr>
      <w:r w:rsidRPr="003869E4">
        <w:rPr>
          <w:rFonts w:ascii="Arial Narrow" w:eastAsia="Georgia" w:hAnsi="Arial Narrow" w:cs="Arial"/>
          <w:i/>
          <w:sz w:val="24"/>
          <w:szCs w:val="26"/>
        </w:rPr>
        <w:t>“En conclusión, como consecuencia del principio de continuidad, en caso de que deba desafiliarse a una persona del régimen contributivo o cuando deba retirarse a alguien como beneficiario del régimen subsidiado</w:t>
      </w:r>
      <w:r w:rsidR="007A57B3" w:rsidRPr="003869E4">
        <w:rPr>
          <w:rFonts w:ascii="Arial Narrow" w:eastAsia="Georgia" w:hAnsi="Arial Narrow" w:cs="Arial"/>
          <w:i/>
          <w:sz w:val="24"/>
          <w:szCs w:val="26"/>
        </w:rPr>
        <w:t xml:space="preserve">… </w:t>
      </w:r>
      <w:r w:rsidRPr="003869E4">
        <w:rPr>
          <w:rFonts w:ascii="Arial Narrow" w:eastAsia="Georgia" w:hAnsi="Arial Narrow" w:cs="Arial"/>
          <w:i/>
          <w:sz w:val="24"/>
          <w:szCs w:val="26"/>
        </w:rPr>
        <w:t xml:space="preserve">es obligación de las EPS continuar prestando de forma ininterrumpida y con carácter integral los tratamientos médicos que se encuentran en curso, cuando de ellos dependen la vida o la integridad de los usuarios. Dicho deber continuará hasta que la persona se afilie a una nueva entidad del régimen contributivo o subsidiado, o cuando </w:t>
      </w:r>
      <w:r w:rsidRPr="003869E4">
        <w:rPr>
          <w:rFonts w:ascii="Arial Narrow" w:eastAsia="Georgia" w:hAnsi="Arial Narrow" w:cs="Arial"/>
          <w:i/>
          <w:sz w:val="24"/>
          <w:szCs w:val="26"/>
        </w:rPr>
        <w:lastRenderedPageBreak/>
        <w:t>se presente una recuperación en el estado de salud respecto de la enfermedad por la cual se le venía tratando.”</w:t>
      </w:r>
      <w:r w:rsidR="007A57B3" w:rsidRPr="003869E4">
        <w:rPr>
          <w:rFonts w:ascii="Arial Narrow" w:eastAsia="Georgia" w:hAnsi="Arial Narrow" w:cs="Arial"/>
          <w:i/>
          <w:sz w:val="24"/>
          <w:szCs w:val="26"/>
        </w:rPr>
        <w:t xml:space="preserve"> (</w:t>
      </w:r>
      <w:r w:rsidR="007A57B3" w:rsidRPr="003869E4">
        <w:rPr>
          <w:rFonts w:ascii="Arial Narrow" w:eastAsia="Georgia" w:hAnsi="Arial Narrow" w:cs="Arial"/>
          <w:sz w:val="24"/>
          <w:szCs w:val="26"/>
        </w:rPr>
        <w:t>Sentencia T-505 de 2015)</w:t>
      </w:r>
    </w:p>
    <w:p w14:paraId="68EE6CD9" w14:textId="77777777" w:rsidR="00325D05" w:rsidRPr="003869E4" w:rsidRDefault="00325D05" w:rsidP="003869E4">
      <w:pPr>
        <w:pStyle w:val="Sinespaciado"/>
        <w:overflowPunct w:val="0"/>
        <w:spacing w:line="276" w:lineRule="auto"/>
        <w:jc w:val="both"/>
        <w:textAlignment w:val="baseline"/>
        <w:rPr>
          <w:rFonts w:ascii="Arial Narrow" w:eastAsia="Georgia" w:hAnsi="Arial Narrow" w:cs="Arial"/>
          <w:sz w:val="26"/>
          <w:szCs w:val="26"/>
        </w:rPr>
      </w:pPr>
    </w:p>
    <w:p w14:paraId="29748F76" w14:textId="2DA8DE83" w:rsidR="00F24CBE" w:rsidRPr="003869E4" w:rsidRDefault="00F24CBE" w:rsidP="003869E4">
      <w:pPr>
        <w:pStyle w:val="Sinespaciado"/>
        <w:overflowPunct w:val="0"/>
        <w:spacing w:line="276" w:lineRule="auto"/>
        <w:jc w:val="both"/>
        <w:textAlignment w:val="baseline"/>
        <w:rPr>
          <w:rFonts w:ascii="Arial Narrow" w:eastAsia="Georgia" w:hAnsi="Arial Narrow" w:cs="Arial"/>
          <w:sz w:val="26"/>
          <w:szCs w:val="26"/>
        </w:rPr>
      </w:pPr>
      <w:r w:rsidRPr="003869E4">
        <w:rPr>
          <w:rFonts w:ascii="Arial Narrow" w:eastAsia="Georgia" w:hAnsi="Arial Narrow" w:cs="Arial"/>
          <w:sz w:val="26"/>
          <w:szCs w:val="26"/>
        </w:rPr>
        <w:t xml:space="preserve">En el caso particular, existe constancia de que </w:t>
      </w:r>
      <w:r w:rsidR="00756FBB" w:rsidRPr="003869E4">
        <w:rPr>
          <w:rFonts w:ascii="Arial Narrow" w:eastAsia="Georgia" w:hAnsi="Arial Narrow" w:cs="Arial"/>
          <w:sz w:val="26"/>
          <w:szCs w:val="26"/>
        </w:rPr>
        <w:t xml:space="preserve">los procedimientos denominados </w:t>
      </w:r>
      <w:proofErr w:type="spellStart"/>
      <w:r w:rsidR="00756FBB" w:rsidRPr="003869E4">
        <w:rPr>
          <w:rFonts w:ascii="Arial Narrow" w:eastAsia="Georgia" w:hAnsi="Arial Narrow" w:cs="Arial"/>
          <w:sz w:val="26"/>
          <w:szCs w:val="26"/>
        </w:rPr>
        <w:t>turbinoplastia</w:t>
      </w:r>
      <w:proofErr w:type="spellEnd"/>
      <w:r w:rsidR="00756FBB" w:rsidRPr="003869E4">
        <w:rPr>
          <w:rFonts w:ascii="Arial Narrow" w:eastAsia="Georgia" w:hAnsi="Arial Narrow" w:cs="Arial"/>
          <w:sz w:val="26"/>
          <w:szCs w:val="26"/>
        </w:rPr>
        <w:t xml:space="preserve"> vía </w:t>
      </w:r>
      <w:proofErr w:type="spellStart"/>
      <w:r w:rsidR="00756FBB" w:rsidRPr="003869E4">
        <w:rPr>
          <w:rFonts w:ascii="Arial Narrow" w:eastAsia="Georgia" w:hAnsi="Arial Narrow" w:cs="Arial"/>
          <w:sz w:val="26"/>
          <w:szCs w:val="26"/>
        </w:rPr>
        <w:t>transnasal</w:t>
      </w:r>
      <w:proofErr w:type="spellEnd"/>
      <w:r w:rsidR="00756FBB" w:rsidRPr="003869E4">
        <w:rPr>
          <w:rFonts w:ascii="Arial Narrow" w:eastAsia="Georgia" w:hAnsi="Arial Narrow" w:cs="Arial"/>
          <w:sz w:val="26"/>
          <w:szCs w:val="26"/>
        </w:rPr>
        <w:t xml:space="preserve"> endoscópica, reconstrucción de la válvula nasal y </w:t>
      </w:r>
      <w:proofErr w:type="spellStart"/>
      <w:r w:rsidR="00756FBB" w:rsidRPr="003869E4">
        <w:rPr>
          <w:rFonts w:ascii="Arial Narrow" w:eastAsia="Georgia" w:hAnsi="Arial Narrow" w:cs="Arial"/>
          <w:sz w:val="26"/>
          <w:szCs w:val="26"/>
        </w:rPr>
        <w:t>septoplastia</w:t>
      </w:r>
      <w:proofErr w:type="spellEnd"/>
      <w:r w:rsidR="00756FBB" w:rsidRPr="003869E4">
        <w:rPr>
          <w:rFonts w:ascii="Arial Narrow" w:eastAsia="Georgia" w:hAnsi="Arial Narrow" w:cs="Arial"/>
          <w:sz w:val="26"/>
          <w:szCs w:val="26"/>
        </w:rPr>
        <w:t xml:space="preserve"> primaria vía </w:t>
      </w:r>
      <w:proofErr w:type="spellStart"/>
      <w:r w:rsidR="00756FBB" w:rsidRPr="003869E4">
        <w:rPr>
          <w:rFonts w:ascii="Arial Narrow" w:eastAsia="Georgia" w:hAnsi="Arial Narrow" w:cs="Arial"/>
          <w:sz w:val="26"/>
          <w:szCs w:val="26"/>
        </w:rPr>
        <w:t>transnasal</w:t>
      </w:r>
      <w:proofErr w:type="spellEnd"/>
      <w:r w:rsidR="00756FBB" w:rsidRPr="003869E4">
        <w:rPr>
          <w:rFonts w:ascii="Arial Narrow" w:eastAsia="Georgia" w:hAnsi="Arial Narrow" w:cs="Arial"/>
          <w:sz w:val="26"/>
          <w:szCs w:val="26"/>
        </w:rPr>
        <w:t xml:space="preserve"> endoscópica, fueron </w:t>
      </w:r>
      <w:r w:rsidR="00536638" w:rsidRPr="003869E4">
        <w:rPr>
          <w:rFonts w:ascii="Arial Narrow" w:eastAsia="Georgia" w:hAnsi="Arial Narrow" w:cs="Arial"/>
          <w:sz w:val="26"/>
          <w:szCs w:val="26"/>
        </w:rPr>
        <w:t>ordenados</w:t>
      </w:r>
      <w:r w:rsidR="00756FBB" w:rsidRPr="003869E4">
        <w:rPr>
          <w:rFonts w:ascii="Arial Narrow" w:eastAsia="Georgia" w:hAnsi="Arial Narrow" w:cs="Arial"/>
          <w:sz w:val="26"/>
          <w:szCs w:val="26"/>
        </w:rPr>
        <w:t xml:space="preserve"> al actor por su médico tratante, desde el 03 de agosto de este año</w:t>
      </w:r>
      <w:r w:rsidR="00756FBB" w:rsidRPr="003869E4">
        <w:rPr>
          <w:rStyle w:val="Refdenotaalpie"/>
          <w:rFonts w:ascii="Arial Narrow" w:eastAsia="Georgia" w:hAnsi="Arial Narrow" w:cs="Arial"/>
          <w:sz w:val="26"/>
          <w:szCs w:val="26"/>
        </w:rPr>
        <w:footnoteReference w:id="7"/>
      </w:r>
      <w:r w:rsidR="00756FBB" w:rsidRPr="003869E4">
        <w:rPr>
          <w:rFonts w:ascii="Arial Narrow" w:eastAsia="Georgia" w:hAnsi="Arial Narrow" w:cs="Arial"/>
          <w:sz w:val="26"/>
          <w:szCs w:val="26"/>
        </w:rPr>
        <w:t>,</w:t>
      </w:r>
      <w:r w:rsidR="00697311" w:rsidRPr="003869E4">
        <w:rPr>
          <w:rFonts w:ascii="Arial Narrow" w:eastAsia="Georgia" w:hAnsi="Arial Narrow" w:cs="Arial"/>
          <w:sz w:val="26"/>
          <w:szCs w:val="26"/>
        </w:rPr>
        <w:t xml:space="preserve"> y que el retiro del citado menor se produjo</w:t>
      </w:r>
      <w:r w:rsidR="00BE544D" w:rsidRPr="003869E4">
        <w:rPr>
          <w:rFonts w:ascii="Arial Narrow" w:eastAsia="Georgia" w:hAnsi="Arial Narrow" w:cs="Arial"/>
          <w:sz w:val="26"/>
          <w:szCs w:val="26"/>
        </w:rPr>
        <w:t xml:space="preserve"> el</w:t>
      </w:r>
      <w:r w:rsidR="00697311" w:rsidRPr="003869E4">
        <w:rPr>
          <w:rFonts w:ascii="Arial Narrow" w:eastAsia="Georgia" w:hAnsi="Arial Narrow" w:cs="Arial"/>
          <w:sz w:val="26"/>
          <w:szCs w:val="26"/>
        </w:rPr>
        <w:t xml:space="preserve"> 30 de septiembre siguiente</w:t>
      </w:r>
      <w:r w:rsidR="00697311" w:rsidRPr="003869E4">
        <w:rPr>
          <w:rStyle w:val="Refdenotaalpie"/>
          <w:rFonts w:ascii="Arial Narrow" w:eastAsia="Georgia" w:hAnsi="Arial Narrow" w:cs="Arial"/>
          <w:sz w:val="26"/>
          <w:szCs w:val="26"/>
        </w:rPr>
        <w:footnoteReference w:id="8"/>
      </w:r>
      <w:r w:rsidR="00BE544D" w:rsidRPr="003869E4">
        <w:rPr>
          <w:rFonts w:ascii="Arial Narrow" w:eastAsia="Georgia" w:hAnsi="Arial Narrow" w:cs="Arial"/>
          <w:sz w:val="26"/>
          <w:szCs w:val="26"/>
        </w:rPr>
        <w:t>.</w:t>
      </w:r>
    </w:p>
    <w:p w14:paraId="53F11595" w14:textId="62D5DEED" w:rsidR="00CC4E7E" w:rsidRPr="003869E4" w:rsidRDefault="00CC4E7E" w:rsidP="003869E4">
      <w:pPr>
        <w:pStyle w:val="Sinespaciado"/>
        <w:overflowPunct w:val="0"/>
        <w:spacing w:line="276" w:lineRule="auto"/>
        <w:jc w:val="both"/>
        <w:textAlignment w:val="baseline"/>
        <w:rPr>
          <w:rFonts w:ascii="Arial Narrow" w:eastAsia="Georgia" w:hAnsi="Arial Narrow" w:cs="Arial"/>
          <w:sz w:val="26"/>
          <w:szCs w:val="26"/>
        </w:rPr>
      </w:pPr>
    </w:p>
    <w:p w14:paraId="41D61638" w14:textId="46916318" w:rsidR="00CC4E7E" w:rsidRPr="003869E4" w:rsidRDefault="00FC6377" w:rsidP="003869E4">
      <w:pPr>
        <w:pStyle w:val="Sinespaciado"/>
        <w:overflowPunct w:val="0"/>
        <w:spacing w:line="276" w:lineRule="auto"/>
        <w:jc w:val="both"/>
        <w:textAlignment w:val="baseline"/>
        <w:rPr>
          <w:rFonts w:ascii="Arial Narrow" w:eastAsia="Georgia" w:hAnsi="Arial Narrow" w:cs="Arial"/>
          <w:sz w:val="26"/>
          <w:szCs w:val="26"/>
        </w:rPr>
      </w:pPr>
      <w:r w:rsidRPr="003869E4">
        <w:rPr>
          <w:rFonts w:ascii="Arial Narrow" w:eastAsia="Georgia" w:hAnsi="Arial Narrow" w:cs="Arial"/>
          <w:sz w:val="26"/>
          <w:szCs w:val="26"/>
        </w:rPr>
        <w:t xml:space="preserve">En consecuencia, queda claro que la entidad demandada incurrió en desconocimiento del parámetro fijado por la jurisprudencia sobre la imposibilidad de interrumpir el tratamiento clínico </w:t>
      </w:r>
      <w:r w:rsidR="00697311" w:rsidRPr="003869E4">
        <w:rPr>
          <w:rFonts w:ascii="Arial Narrow" w:eastAsia="Georgia" w:hAnsi="Arial Narrow" w:cs="Arial"/>
          <w:sz w:val="26"/>
          <w:szCs w:val="26"/>
        </w:rPr>
        <w:t xml:space="preserve">iniciado antes de que se presentara la novedad administrativa de retiro, </w:t>
      </w:r>
      <w:r w:rsidR="00BE544D" w:rsidRPr="003869E4">
        <w:rPr>
          <w:rFonts w:ascii="Arial Narrow" w:eastAsia="Georgia" w:hAnsi="Arial Narrow" w:cs="Arial"/>
          <w:sz w:val="26"/>
          <w:szCs w:val="26"/>
        </w:rPr>
        <w:t>hecho que hace patente la lesión de los derechos del accionante, quien, además, reúne una especial calidad al tratarse de un menor de edad.</w:t>
      </w:r>
    </w:p>
    <w:p w14:paraId="33F6771F" w14:textId="77777777" w:rsidR="002D4A90" w:rsidRPr="003869E4" w:rsidRDefault="002D4A90" w:rsidP="003869E4">
      <w:pPr>
        <w:pStyle w:val="Sinespaciado"/>
        <w:overflowPunct w:val="0"/>
        <w:spacing w:line="276" w:lineRule="auto"/>
        <w:jc w:val="both"/>
        <w:textAlignment w:val="baseline"/>
        <w:rPr>
          <w:rFonts w:ascii="Arial Narrow" w:eastAsia="Georgia" w:hAnsi="Arial Narrow" w:cs="Arial"/>
          <w:sz w:val="26"/>
          <w:szCs w:val="26"/>
        </w:rPr>
      </w:pPr>
    </w:p>
    <w:p w14:paraId="248DE340" w14:textId="03EAEA0C" w:rsidR="00094C98" w:rsidRPr="003869E4" w:rsidRDefault="00094C98" w:rsidP="003869E4">
      <w:pPr>
        <w:pStyle w:val="paragraph"/>
        <w:spacing w:before="0" w:beforeAutospacing="0" w:after="0" w:afterAutospacing="0" w:line="276" w:lineRule="auto"/>
        <w:jc w:val="both"/>
        <w:textAlignment w:val="baseline"/>
        <w:rPr>
          <w:rFonts w:ascii="Arial Narrow" w:hAnsi="Arial Narrow" w:cs="Arial"/>
          <w:sz w:val="26"/>
          <w:szCs w:val="26"/>
        </w:rPr>
      </w:pPr>
      <w:r w:rsidRPr="003869E4">
        <w:rPr>
          <w:rStyle w:val="normaltextrun"/>
          <w:rFonts w:ascii="Arial Narrow" w:hAnsi="Arial Narrow" w:cs="Arial"/>
          <w:b/>
          <w:bCs/>
          <w:sz w:val="26"/>
          <w:szCs w:val="26"/>
          <w:lang w:val="es-ES"/>
        </w:rPr>
        <w:t xml:space="preserve">6. </w:t>
      </w:r>
      <w:r w:rsidR="00411290" w:rsidRPr="003869E4">
        <w:rPr>
          <w:rStyle w:val="normaltextrun"/>
          <w:rFonts w:ascii="Arial Narrow" w:hAnsi="Arial Narrow" w:cs="Arial"/>
          <w:bCs/>
          <w:sz w:val="26"/>
          <w:szCs w:val="26"/>
          <w:lang w:val="es-ES"/>
        </w:rPr>
        <w:t>Por otra parte,</w:t>
      </w:r>
      <w:r w:rsidR="00411290" w:rsidRPr="003869E4">
        <w:rPr>
          <w:rStyle w:val="normaltextrun"/>
          <w:rFonts w:ascii="Arial Narrow" w:hAnsi="Arial Narrow" w:cs="Arial"/>
          <w:b/>
          <w:bCs/>
          <w:sz w:val="26"/>
          <w:szCs w:val="26"/>
          <w:lang w:val="es-ES"/>
        </w:rPr>
        <w:t xml:space="preserve"> </w:t>
      </w:r>
      <w:r w:rsidR="00411290" w:rsidRPr="003869E4">
        <w:rPr>
          <w:rStyle w:val="normaltextrun"/>
          <w:rFonts w:ascii="Arial Narrow" w:hAnsi="Arial Narrow" w:cs="Arial"/>
          <w:sz w:val="26"/>
          <w:szCs w:val="26"/>
          <w:lang w:val="es-ES"/>
        </w:rPr>
        <w:t>e</w:t>
      </w:r>
      <w:r w:rsidRPr="003869E4">
        <w:rPr>
          <w:rStyle w:val="normaltextrun"/>
          <w:rFonts w:ascii="Arial Narrow" w:hAnsi="Arial Narrow" w:cs="Arial"/>
          <w:sz w:val="26"/>
          <w:szCs w:val="26"/>
          <w:lang w:val="es-ES"/>
        </w:rPr>
        <w:t xml:space="preserve">l tratamiento integral ha sido entendido como una medida tendiente a garantizar a las personas un servicio de salud que abarque las prestaciones médicas que requiera para el restablecimiento de su salud o para atenuar las molestias que causa su cuadro clínico, en pro de mejorar su calidad de vida. La Corte Constitucional ha establecido las reglas para su concesión, así: </w:t>
      </w:r>
      <w:r w:rsidRPr="003869E4">
        <w:rPr>
          <w:rStyle w:val="normaltextrun"/>
          <w:rFonts w:ascii="Arial Narrow" w:hAnsi="Arial Narrow" w:cs="Arial"/>
          <w:i/>
          <w:iCs/>
          <w:sz w:val="26"/>
          <w:szCs w:val="26"/>
          <w:lang w:val="es-ES"/>
        </w:rPr>
        <w:t>“</w:t>
      </w:r>
      <w:r w:rsidRPr="001F6979">
        <w:rPr>
          <w:rStyle w:val="normaltextrun"/>
          <w:rFonts w:ascii="Arial Narrow" w:hAnsi="Arial Narrow" w:cs="Arial"/>
          <w:i/>
          <w:iCs/>
          <w:szCs w:val="26"/>
          <w:lang w:val="es-ES"/>
        </w:rPr>
        <w:t>Para que un juez emita la orden de tratamiento integral debe verificarse la negligencia de la entidad prestadora del servicio de salud en el cumplimiento de sus deberes. Así mismo, se requiere constatar que se trate de un sujeto de especial protección constitucional y/o que exhiba condiciones de salud “extremadamente precarias”. Esta orden debe ajustarse a los supuestos de “(i) la descripción clara de una determinada patología o condición de salud diagnosticada por el médico tratante, (ii) por el reconocimiento de un conjunto de prestaciones necesarias dirigidas a lograr el diagnóstico en cuestión; o por cualquier otro criterio razonable</w:t>
      </w:r>
      <w:r w:rsidRPr="003869E4">
        <w:rPr>
          <w:rStyle w:val="normaltextrun"/>
          <w:rFonts w:ascii="Arial Narrow" w:hAnsi="Arial Narrow" w:cs="Arial"/>
          <w:i/>
          <w:iCs/>
          <w:sz w:val="26"/>
          <w:szCs w:val="26"/>
          <w:lang w:val="es-ES"/>
        </w:rPr>
        <w:t xml:space="preserve">”. </w:t>
      </w:r>
      <w:r w:rsidRPr="003869E4">
        <w:rPr>
          <w:rStyle w:val="normaltextrun"/>
          <w:rFonts w:ascii="Arial Narrow" w:hAnsi="Arial Narrow" w:cs="Arial"/>
          <w:sz w:val="26"/>
          <w:szCs w:val="26"/>
          <w:lang w:val="es-ES"/>
        </w:rPr>
        <w:t>(Sentencia T-513 de 2020)</w:t>
      </w:r>
      <w:r w:rsidRPr="003869E4">
        <w:rPr>
          <w:rStyle w:val="eop"/>
          <w:rFonts w:ascii="Arial Narrow" w:hAnsi="Arial Narrow" w:cs="Arial"/>
          <w:sz w:val="26"/>
          <w:szCs w:val="26"/>
        </w:rPr>
        <w:t> </w:t>
      </w:r>
    </w:p>
    <w:p w14:paraId="7253E072" w14:textId="77777777" w:rsidR="00094C98" w:rsidRPr="003869E4" w:rsidRDefault="00094C98" w:rsidP="003869E4">
      <w:pPr>
        <w:pStyle w:val="paragraph"/>
        <w:spacing w:before="0" w:beforeAutospacing="0" w:after="0" w:afterAutospacing="0" w:line="276" w:lineRule="auto"/>
        <w:jc w:val="both"/>
        <w:textAlignment w:val="baseline"/>
        <w:rPr>
          <w:rFonts w:ascii="Arial Narrow" w:hAnsi="Arial Narrow" w:cs="Arial"/>
          <w:sz w:val="26"/>
          <w:szCs w:val="26"/>
        </w:rPr>
      </w:pPr>
      <w:r w:rsidRPr="003869E4">
        <w:rPr>
          <w:rStyle w:val="eop"/>
          <w:rFonts w:ascii="Arial Narrow" w:hAnsi="Arial Narrow" w:cs="Arial"/>
          <w:sz w:val="26"/>
          <w:szCs w:val="26"/>
        </w:rPr>
        <w:t> </w:t>
      </w:r>
    </w:p>
    <w:p w14:paraId="16D65939" w14:textId="735B25E3" w:rsidR="00094C98" w:rsidRPr="003869E4" w:rsidRDefault="00613A9F" w:rsidP="003869E4">
      <w:pPr>
        <w:pStyle w:val="paragraph"/>
        <w:spacing w:before="0" w:beforeAutospacing="0" w:after="0" w:afterAutospacing="0" w:line="276" w:lineRule="auto"/>
        <w:jc w:val="both"/>
        <w:textAlignment w:val="baseline"/>
        <w:rPr>
          <w:rFonts w:ascii="Arial Narrow" w:hAnsi="Arial Narrow" w:cs="Arial"/>
          <w:sz w:val="26"/>
          <w:szCs w:val="26"/>
        </w:rPr>
      </w:pPr>
      <w:r w:rsidRPr="003869E4">
        <w:rPr>
          <w:rStyle w:val="normaltextrun"/>
          <w:rFonts w:ascii="Arial Narrow" w:hAnsi="Arial Narrow" w:cs="Arial"/>
          <w:bCs/>
          <w:sz w:val="26"/>
          <w:szCs w:val="26"/>
        </w:rPr>
        <w:t>P</w:t>
      </w:r>
      <w:r w:rsidR="00094C98" w:rsidRPr="003869E4">
        <w:rPr>
          <w:rStyle w:val="normaltextrun"/>
          <w:rFonts w:ascii="Arial Narrow" w:hAnsi="Arial Narrow" w:cs="Arial"/>
          <w:sz w:val="26"/>
          <w:szCs w:val="26"/>
        </w:rPr>
        <w:t>ara la Sala, en el caso particular se colman tales requisitos:</w:t>
      </w:r>
      <w:r w:rsidR="00094C98" w:rsidRPr="003869E4">
        <w:rPr>
          <w:rStyle w:val="eop"/>
          <w:rFonts w:ascii="Arial Narrow" w:hAnsi="Arial Narrow" w:cs="Arial"/>
          <w:sz w:val="26"/>
          <w:szCs w:val="26"/>
        </w:rPr>
        <w:t> </w:t>
      </w:r>
    </w:p>
    <w:p w14:paraId="38299116" w14:textId="77777777" w:rsidR="00094C98" w:rsidRPr="003869E4" w:rsidRDefault="00094C98" w:rsidP="003869E4">
      <w:pPr>
        <w:pStyle w:val="paragraph"/>
        <w:spacing w:before="0" w:beforeAutospacing="0" w:after="0" w:afterAutospacing="0" w:line="276" w:lineRule="auto"/>
        <w:jc w:val="both"/>
        <w:textAlignment w:val="baseline"/>
        <w:rPr>
          <w:rFonts w:ascii="Arial Narrow" w:hAnsi="Arial Narrow" w:cs="Arial"/>
          <w:sz w:val="26"/>
          <w:szCs w:val="26"/>
        </w:rPr>
      </w:pPr>
      <w:r w:rsidRPr="003869E4">
        <w:rPr>
          <w:rStyle w:val="eop"/>
          <w:rFonts w:ascii="Arial Narrow" w:hAnsi="Arial Narrow" w:cs="Arial"/>
          <w:sz w:val="26"/>
          <w:szCs w:val="26"/>
        </w:rPr>
        <w:t> </w:t>
      </w:r>
    </w:p>
    <w:p w14:paraId="71B26A22" w14:textId="59B161B9" w:rsidR="00094C98" w:rsidRPr="003869E4" w:rsidRDefault="00094C98" w:rsidP="003869E4">
      <w:pPr>
        <w:pStyle w:val="paragraph"/>
        <w:spacing w:before="0" w:beforeAutospacing="0" w:after="0" w:afterAutospacing="0" w:line="276" w:lineRule="auto"/>
        <w:jc w:val="both"/>
        <w:textAlignment w:val="baseline"/>
        <w:rPr>
          <w:rFonts w:ascii="Arial Narrow" w:hAnsi="Arial Narrow" w:cs="Arial"/>
          <w:sz w:val="26"/>
          <w:szCs w:val="26"/>
        </w:rPr>
      </w:pPr>
      <w:r w:rsidRPr="003869E4">
        <w:rPr>
          <w:rStyle w:val="normaltextrun"/>
          <w:rFonts w:ascii="Arial Narrow" w:hAnsi="Arial Narrow" w:cs="Arial"/>
          <w:sz w:val="26"/>
          <w:szCs w:val="26"/>
        </w:rPr>
        <w:t xml:space="preserve">En efecto, </w:t>
      </w:r>
      <w:r w:rsidR="00862FF3" w:rsidRPr="003869E4">
        <w:rPr>
          <w:rStyle w:val="normaltextrun"/>
          <w:rFonts w:ascii="Arial Narrow" w:hAnsi="Arial Narrow" w:cs="Arial"/>
          <w:sz w:val="26"/>
          <w:szCs w:val="26"/>
        </w:rPr>
        <w:t xml:space="preserve">ha quedado </w:t>
      </w:r>
      <w:r w:rsidR="00440B40" w:rsidRPr="003869E4">
        <w:rPr>
          <w:rStyle w:val="normaltextrun"/>
          <w:rFonts w:ascii="Arial Narrow" w:hAnsi="Arial Narrow" w:cs="Arial"/>
          <w:sz w:val="26"/>
          <w:szCs w:val="26"/>
        </w:rPr>
        <w:t>demostrado no solo</w:t>
      </w:r>
      <w:r w:rsidR="00862FF3" w:rsidRPr="003869E4">
        <w:rPr>
          <w:rStyle w:val="normaltextrun"/>
          <w:rFonts w:ascii="Arial Narrow" w:hAnsi="Arial Narrow" w:cs="Arial"/>
          <w:sz w:val="26"/>
          <w:szCs w:val="26"/>
        </w:rPr>
        <w:t xml:space="preserve"> la existencia de una injustificada negativa en la prestación del servicio</w:t>
      </w:r>
      <w:r w:rsidR="00440B40" w:rsidRPr="003869E4">
        <w:rPr>
          <w:rStyle w:val="normaltextrun"/>
          <w:rFonts w:ascii="Arial Narrow" w:hAnsi="Arial Narrow" w:cs="Arial"/>
          <w:sz w:val="26"/>
          <w:szCs w:val="26"/>
        </w:rPr>
        <w:t>, sino</w:t>
      </w:r>
      <w:r w:rsidR="00F3041A" w:rsidRPr="003869E4">
        <w:rPr>
          <w:rStyle w:val="normaltextrun"/>
          <w:rFonts w:ascii="Arial Narrow" w:hAnsi="Arial Narrow" w:cs="Arial"/>
          <w:sz w:val="26"/>
          <w:szCs w:val="26"/>
        </w:rPr>
        <w:t xml:space="preserve"> </w:t>
      </w:r>
      <w:r w:rsidR="00440B40" w:rsidRPr="003869E4">
        <w:rPr>
          <w:rStyle w:val="normaltextrun"/>
          <w:rFonts w:ascii="Arial Narrow" w:hAnsi="Arial Narrow" w:cs="Arial"/>
          <w:sz w:val="26"/>
          <w:szCs w:val="26"/>
        </w:rPr>
        <w:t>t</w:t>
      </w:r>
      <w:r w:rsidR="00F3041A" w:rsidRPr="003869E4">
        <w:rPr>
          <w:rStyle w:val="normaltextrun"/>
          <w:rFonts w:ascii="Arial Narrow" w:hAnsi="Arial Narrow" w:cs="Arial"/>
          <w:sz w:val="26"/>
          <w:szCs w:val="26"/>
        </w:rPr>
        <w:t xml:space="preserve">ambién que, según </w:t>
      </w:r>
      <w:r w:rsidR="006A6EF5" w:rsidRPr="003869E4">
        <w:rPr>
          <w:rStyle w:val="normaltextrun"/>
          <w:rFonts w:ascii="Arial Narrow" w:hAnsi="Arial Narrow" w:cs="Arial"/>
          <w:sz w:val="26"/>
          <w:szCs w:val="26"/>
        </w:rPr>
        <w:t xml:space="preserve">los hechos de la demanda, </w:t>
      </w:r>
      <w:r w:rsidR="00411290" w:rsidRPr="003869E4">
        <w:rPr>
          <w:rStyle w:val="normaltextrun"/>
          <w:rFonts w:ascii="Arial Narrow" w:hAnsi="Arial Narrow" w:cs="Arial"/>
          <w:sz w:val="26"/>
          <w:szCs w:val="26"/>
        </w:rPr>
        <w:t xml:space="preserve">la enfermedad </w:t>
      </w:r>
      <w:r w:rsidR="005A6EC4" w:rsidRPr="003869E4">
        <w:rPr>
          <w:rStyle w:val="normaltextrun"/>
          <w:rFonts w:ascii="Arial Narrow" w:hAnsi="Arial Narrow" w:cs="Arial"/>
          <w:sz w:val="26"/>
          <w:szCs w:val="26"/>
        </w:rPr>
        <w:t xml:space="preserve">diagnosticada al menor </w:t>
      </w:r>
      <w:r w:rsidR="00411290" w:rsidRPr="003869E4">
        <w:rPr>
          <w:rStyle w:val="normaltextrun"/>
          <w:rFonts w:ascii="Arial Narrow" w:hAnsi="Arial Narrow" w:cs="Arial"/>
          <w:sz w:val="26"/>
          <w:szCs w:val="26"/>
        </w:rPr>
        <w:t xml:space="preserve">le ocasiona una limitación que afecta sus normales funciones </w:t>
      </w:r>
      <w:r w:rsidR="005A6EC4" w:rsidRPr="003869E4">
        <w:rPr>
          <w:rStyle w:val="normaltextrun"/>
          <w:rFonts w:ascii="Arial Narrow" w:hAnsi="Arial Narrow" w:cs="Arial"/>
          <w:sz w:val="26"/>
          <w:szCs w:val="26"/>
        </w:rPr>
        <w:t>respiratorias,</w:t>
      </w:r>
      <w:r w:rsidR="00411290" w:rsidRPr="003869E4">
        <w:rPr>
          <w:rStyle w:val="normaltextrun"/>
          <w:rFonts w:ascii="Arial Narrow" w:hAnsi="Arial Narrow" w:cs="Arial"/>
          <w:sz w:val="26"/>
          <w:szCs w:val="26"/>
        </w:rPr>
        <w:t xml:space="preserve"> </w:t>
      </w:r>
      <w:r w:rsidR="006A6EF5" w:rsidRPr="003869E4">
        <w:rPr>
          <w:rStyle w:val="normaltextrun"/>
          <w:rFonts w:ascii="Arial Narrow" w:hAnsi="Arial Narrow" w:cs="Arial"/>
          <w:sz w:val="26"/>
          <w:szCs w:val="26"/>
        </w:rPr>
        <w:t xml:space="preserve">circunstancia que encuentra </w:t>
      </w:r>
      <w:r w:rsidR="00536638" w:rsidRPr="003869E4">
        <w:rPr>
          <w:rStyle w:val="normaltextrun"/>
          <w:rFonts w:ascii="Arial Narrow" w:hAnsi="Arial Narrow" w:cs="Arial"/>
          <w:sz w:val="26"/>
          <w:szCs w:val="26"/>
        </w:rPr>
        <w:t>soporte</w:t>
      </w:r>
      <w:r w:rsidR="006A6EF5" w:rsidRPr="003869E4">
        <w:rPr>
          <w:rStyle w:val="normaltextrun"/>
          <w:rFonts w:ascii="Arial Narrow" w:hAnsi="Arial Narrow" w:cs="Arial"/>
          <w:sz w:val="26"/>
          <w:szCs w:val="26"/>
        </w:rPr>
        <w:t xml:space="preserve"> en la</w:t>
      </w:r>
      <w:r w:rsidR="00F3041A" w:rsidRPr="003869E4">
        <w:rPr>
          <w:rStyle w:val="normaltextrun"/>
          <w:rFonts w:ascii="Arial Narrow" w:hAnsi="Arial Narrow" w:cs="Arial"/>
          <w:sz w:val="26"/>
          <w:szCs w:val="26"/>
        </w:rPr>
        <w:t xml:space="preserve"> historia clínica</w:t>
      </w:r>
      <w:r w:rsidR="005A6EC4" w:rsidRPr="003869E4">
        <w:rPr>
          <w:rStyle w:val="normaltextrun"/>
          <w:rFonts w:ascii="Arial Narrow" w:hAnsi="Arial Narrow" w:cs="Arial"/>
          <w:sz w:val="26"/>
          <w:szCs w:val="26"/>
        </w:rPr>
        <w:t xml:space="preserve"> allegada con la demanda</w:t>
      </w:r>
      <w:r w:rsidR="007916B2" w:rsidRPr="003869E4">
        <w:rPr>
          <w:rStyle w:val="Refdenotaalpie"/>
          <w:rFonts w:ascii="Arial Narrow" w:hAnsi="Arial Narrow" w:cs="Arial"/>
          <w:sz w:val="26"/>
          <w:szCs w:val="26"/>
        </w:rPr>
        <w:footnoteReference w:id="9"/>
      </w:r>
      <w:r w:rsidR="00440B40" w:rsidRPr="003869E4">
        <w:rPr>
          <w:rStyle w:val="normaltextrun"/>
          <w:rFonts w:ascii="Arial Narrow" w:hAnsi="Arial Narrow" w:cs="Arial"/>
          <w:sz w:val="26"/>
          <w:szCs w:val="26"/>
        </w:rPr>
        <w:t>. Así mismo</w:t>
      </w:r>
      <w:r w:rsidR="005A6EC4" w:rsidRPr="003869E4">
        <w:rPr>
          <w:rStyle w:val="normaltextrun"/>
          <w:rFonts w:ascii="Arial Narrow" w:hAnsi="Arial Narrow" w:cs="Arial"/>
          <w:sz w:val="26"/>
          <w:szCs w:val="26"/>
        </w:rPr>
        <w:t xml:space="preserve">, </w:t>
      </w:r>
      <w:r w:rsidRPr="003869E4">
        <w:rPr>
          <w:rStyle w:val="normaltextrun"/>
          <w:rFonts w:ascii="Arial Narrow" w:hAnsi="Arial Narrow" w:cs="Arial"/>
          <w:sz w:val="26"/>
          <w:szCs w:val="26"/>
          <w:lang w:val="es-ES"/>
        </w:rPr>
        <w:t>se puede</w:t>
      </w:r>
      <w:r w:rsidR="007055E9" w:rsidRPr="003869E4">
        <w:rPr>
          <w:rStyle w:val="normaltextrun"/>
          <w:rFonts w:ascii="Arial Narrow" w:hAnsi="Arial Narrow" w:cs="Arial"/>
          <w:sz w:val="26"/>
          <w:szCs w:val="26"/>
          <w:lang w:val="es-ES"/>
        </w:rPr>
        <w:t>n</w:t>
      </w:r>
      <w:r w:rsidRPr="003869E4">
        <w:rPr>
          <w:rStyle w:val="normaltextrun"/>
          <w:rFonts w:ascii="Arial Narrow" w:hAnsi="Arial Narrow" w:cs="Arial"/>
          <w:sz w:val="26"/>
          <w:szCs w:val="26"/>
          <w:lang w:val="es-ES"/>
        </w:rPr>
        <w:t xml:space="preserve"> tener como determinadas con claridad las patologías que aquejan al </w:t>
      </w:r>
      <w:r w:rsidR="007055E9" w:rsidRPr="003869E4">
        <w:rPr>
          <w:rStyle w:val="normaltextrun"/>
          <w:rFonts w:ascii="Arial Narrow" w:hAnsi="Arial Narrow" w:cs="Arial"/>
          <w:sz w:val="26"/>
          <w:szCs w:val="26"/>
          <w:lang w:val="es-ES"/>
        </w:rPr>
        <w:t>accionante</w:t>
      </w:r>
      <w:r w:rsidRPr="003869E4">
        <w:rPr>
          <w:rStyle w:val="normaltextrun"/>
          <w:rFonts w:ascii="Arial Narrow" w:hAnsi="Arial Narrow" w:cs="Arial"/>
          <w:sz w:val="26"/>
          <w:szCs w:val="26"/>
          <w:lang w:val="es-ES"/>
        </w:rPr>
        <w:t>.</w:t>
      </w:r>
      <w:r w:rsidRPr="003869E4">
        <w:rPr>
          <w:rStyle w:val="eop"/>
          <w:rFonts w:ascii="Arial Narrow" w:hAnsi="Arial Narrow" w:cs="Arial"/>
          <w:sz w:val="26"/>
          <w:szCs w:val="26"/>
        </w:rPr>
        <w:t> </w:t>
      </w:r>
    </w:p>
    <w:p w14:paraId="649E9382" w14:textId="77777777" w:rsidR="00094C98" w:rsidRPr="003869E4" w:rsidRDefault="00094C98" w:rsidP="003869E4">
      <w:pPr>
        <w:pStyle w:val="paragraph"/>
        <w:spacing w:before="0" w:beforeAutospacing="0" w:after="0" w:afterAutospacing="0" w:line="276" w:lineRule="auto"/>
        <w:jc w:val="both"/>
        <w:textAlignment w:val="baseline"/>
        <w:rPr>
          <w:rFonts w:ascii="Arial Narrow" w:hAnsi="Arial Narrow" w:cs="Arial"/>
          <w:sz w:val="26"/>
          <w:szCs w:val="26"/>
        </w:rPr>
      </w:pPr>
      <w:r w:rsidRPr="003869E4">
        <w:rPr>
          <w:rStyle w:val="eop"/>
          <w:rFonts w:ascii="Arial Narrow" w:hAnsi="Arial Narrow" w:cs="Arial"/>
          <w:sz w:val="26"/>
          <w:szCs w:val="26"/>
        </w:rPr>
        <w:t> </w:t>
      </w:r>
    </w:p>
    <w:p w14:paraId="328DD77E" w14:textId="5F141AF9" w:rsidR="00094C98" w:rsidRPr="003869E4" w:rsidRDefault="00094C98" w:rsidP="003869E4">
      <w:pPr>
        <w:pStyle w:val="paragraph"/>
        <w:spacing w:before="0" w:beforeAutospacing="0" w:after="0" w:afterAutospacing="0" w:line="276" w:lineRule="auto"/>
        <w:jc w:val="both"/>
        <w:textAlignment w:val="baseline"/>
        <w:rPr>
          <w:rFonts w:ascii="Arial Narrow" w:hAnsi="Arial Narrow" w:cs="Arial"/>
          <w:sz w:val="26"/>
          <w:szCs w:val="26"/>
        </w:rPr>
      </w:pPr>
      <w:r w:rsidRPr="003869E4">
        <w:rPr>
          <w:rStyle w:val="normaltextrun"/>
          <w:rFonts w:ascii="Arial Narrow" w:hAnsi="Arial Narrow" w:cs="Arial"/>
          <w:sz w:val="26"/>
          <w:szCs w:val="26"/>
          <w:lang w:val="es-ES"/>
        </w:rPr>
        <w:t xml:space="preserve">Así las cosas, como dicha integralidad se encuentra entre los factores delimitados por la jurisprudencia constitucional, entiende la Sala que ello constituye, primordialmente, medida óptima para responder a las condiciones de salud en que se encuentra el </w:t>
      </w:r>
      <w:r w:rsidR="007055E9" w:rsidRPr="003869E4">
        <w:rPr>
          <w:rStyle w:val="normaltextrun"/>
          <w:rFonts w:ascii="Arial Narrow" w:hAnsi="Arial Narrow" w:cs="Arial"/>
          <w:sz w:val="26"/>
          <w:szCs w:val="26"/>
          <w:lang w:val="es-ES"/>
        </w:rPr>
        <w:t>demandante</w:t>
      </w:r>
      <w:r w:rsidRPr="003869E4">
        <w:rPr>
          <w:rStyle w:val="normaltextrun"/>
          <w:rFonts w:ascii="Arial Narrow" w:hAnsi="Arial Narrow" w:cs="Arial"/>
          <w:sz w:val="26"/>
          <w:szCs w:val="26"/>
          <w:lang w:val="es-ES"/>
        </w:rPr>
        <w:t>. </w:t>
      </w:r>
      <w:r w:rsidRPr="003869E4">
        <w:rPr>
          <w:rStyle w:val="eop"/>
          <w:rFonts w:ascii="Arial Narrow" w:hAnsi="Arial Narrow" w:cs="Arial"/>
          <w:sz w:val="26"/>
          <w:szCs w:val="26"/>
        </w:rPr>
        <w:t> </w:t>
      </w:r>
    </w:p>
    <w:p w14:paraId="4ED39B8E" w14:textId="1169284A" w:rsidR="0077038B" w:rsidRPr="003869E4" w:rsidRDefault="0077038B" w:rsidP="003869E4">
      <w:pPr>
        <w:overflowPunct/>
        <w:autoSpaceDE/>
        <w:autoSpaceDN/>
        <w:adjustRightInd/>
        <w:spacing w:line="276" w:lineRule="auto"/>
        <w:jc w:val="both"/>
        <w:textAlignment w:val="baseline"/>
        <w:rPr>
          <w:rFonts w:ascii="Arial Narrow" w:eastAsia="Times New Roman" w:hAnsi="Arial Narrow" w:cs="Arial"/>
          <w:sz w:val="26"/>
          <w:szCs w:val="26"/>
          <w:lang w:val="es-CO" w:eastAsia="es-CO"/>
        </w:rPr>
      </w:pPr>
    </w:p>
    <w:p w14:paraId="4220BC35" w14:textId="40AA7170" w:rsidR="00CD7161" w:rsidRPr="003869E4" w:rsidRDefault="00D8561C" w:rsidP="003869E4">
      <w:pPr>
        <w:spacing w:line="276" w:lineRule="auto"/>
        <w:jc w:val="both"/>
        <w:rPr>
          <w:rFonts w:ascii="Arial Narrow" w:eastAsia="Times New Roman" w:hAnsi="Arial Narrow" w:cs="Arial"/>
          <w:sz w:val="26"/>
          <w:szCs w:val="26"/>
          <w:lang w:val="es-ES" w:eastAsia="es-CO"/>
        </w:rPr>
      </w:pPr>
      <w:r w:rsidRPr="003869E4">
        <w:rPr>
          <w:rFonts w:ascii="Arial Narrow" w:eastAsia="Times New Roman" w:hAnsi="Arial Narrow" w:cs="Arial"/>
          <w:b/>
          <w:bCs/>
          <w:sz w:val="26"/>
          <w:szCs w:val="26"/>
          <w:lang w:val="es-ES" w:eastAsia="es-CO"/>
        </w:rPr>
        <w:t>7</w:t>
      </w:r>
      <w:r w:rsidR="0077038B" w:rsidRPr="003869E4">
        <w:rPr>
          <w:rFonts w:ascii="Arial Narrow" w:eastAsia="Times New Roman" w:hAnsi="Arial Narrow" w:cs="Arial"/>
          <w:b/>
          <w:bCs/>
          <w:sz w:val="26"/>
          <w:szCs w:val="26"/>
          <w:lang w:val="es-ES" w:eastAsia="es-CO"/>
        </w:rPr>
        <w:t xml:space="preserve">. </w:t>
      </w:r>
      <w:r w:rsidR="0077038B" w:rsidRPr="003869E4">
        <w:rPr>
          <w:rFonts w:ascii="Arial Narrow" w:eastAsia="Times New Roman" w:hAnsi="Arial Narrow" w:cs="Arial"/>
          <w:sz w:val="26"/>
          <w:szCs w:val="26"/>
          <w:lang w:val="es-ES" w:eastAsia="es-CO"/>
        </w:rPr>
        <w:t>Por tanto se confirmará la sentencia impugnada</w:t>
      </w:r>
      <w:r w:rsidR="1FB11351" w:rsidRPr="003869E4">
        <w:rPr>
          <w:rFonts w:ascii="Arial Narrow" w:eastAsia="Times New Roman" w:hAnsi="Arial Narrow" w:cs="Arial"/>
          <w:sz w:val="26"/>
          <w:szCs w:val="26"/>
          <w:lang w:val="es-ES" w:eastAsia="es-CO"/>
        </w:rPr>
        <w:t>. Aunque teniendo en cuenta que en este caso se trata de un menor que fue desvinculado al sistema</w:t>
      </w:r>
      <w:r w:rsidR="46BA2C49" w:rsidRPr="003869E4">
        <w:rPr>
          <w:rFonts w:ascii="Arial Narrow" w:eastAsia="Times New Roman" w:hAnsi="Arial Narrow" w:cs="Arial"/>
          <w:sz w:val="26"/>
          <w:szCs w:val="26"/>
          <w:lang w:val="es-ES" w:eastAsia="es-CO"/>
        </w:rPr>
        <w:t>, en aplicación del Decreto</w:t>
      </w:r>
      <w:r w:rsidR="1FB11351" w:rsidRPr="003869E4">
        <w:rPr>
          <w:rFonts w:ascii="Arial Narrow" w:eastAsia="Times New Roman" w:hAnsi="Arial Narrow" w:cs="Arial"/>
          <w:sz w:val="26"/>
          <w:szCs w:val="26"/>
          <w:lang w:val="es-ES" w:eastAsia="es-CO"/>
        </w:rPr>
        <w:t xml:space="preserve"> 780 </w:t>
      </w:r>
      <w:r w:rsidR="5AE96505" w:rsidRPr="003869E4">
        <w:rPr>
          <w:rFonts w:ascii="Arial Narrow" w:eastAsia="Times New Roman" w:hAnsi="Arial Narrow" w:cs="Arial"/>
          <w:sz w:val="26"/>
          <w:szCs w:val="26"/>
          <w:lang w:val="es-ES" w:eastAsia="es-CO"/>
        </w:rPr>
        <w:t>de</w:t>
      </w:r>
      <w:r w:rsidR="1FB11351" w:rsidRPr="003869E4">
        <w:rPr>
          <w:rFonts w:ascii="Arial Narrow" w:eastAsia="Times New Roman" w:hAnsi="Arial Narrow" w:cs="Arial"/>
          <w:sz w:val="26"/>
          <w:szCs w:val="26"/>
          <w:lang w:val="es-ES" w:eastAsia="es-CO"/>
        </w:rPr>
        <w:t xml:space="preserve"> 2016</w:t>
      </w:r>
      <w:r w:rsidR="06068481" w:rsidRPr="003869E4">
        <w:rPr>
          <w:rFonts w:ascii="Arial Narrow" w:eastAsia="Times New Roman" w:hAnsi="Arial Narrow" w:cs="Arial"/>
          <w:sz w:val="26"/>
          <w:szCs w:val="26"/>
          <w:lang w:val="es-ES" w:eastAsia="es-CO"/>
        </w:rPr>
        <w:t xml:space="preserve">, se ordenará a la entidad accionada que, en caso de no haberse vinculado de nuevo el paciente a </w:t>
      </w:r>
      <w:r w:rsidR="06068481" w:rsidRPr="003869E4">
        <w:rPr>
          <w:rFonts w:ascii="Arial Narrow" w:eastAsia="Times New Roman" w:hAnsi="Arial Narrow" w:cs="Arial"/>
          <w:sz w:val="26"/>
          <w:szCs w:val="26"/>
          <w:lang w:val="es-ES" w:eastAsia="es-CO"/>
        </w:rPr>
        <w:lastRenderedPageBreak/>
        <w:t xml:space="preserve">esa EPS u a otra entidad, sea de régimen subsidiado o contributivo, </w:t>
      </w:r>
      <w:r w:rsidR="2EAC691F" w:rsidRPr="003869E4">
        <w:rPr>
          <w:rFonts w:ascii="Arial Narrow" w:eastAsia="Times New Roman" w:hAnsi="Arial Narrow" w:cs="Arial"/>
          <w:sz w:val="26"/>
          <w:szCs w:val="26"/>
          <w:lang w:val="es-ES" w:eastAsia="es-CO"/>
        </w:rPr>
        <w:t xml:space="preserve">brinde la asesoría al accionante sobre su estado de afiliación o de movilidad </w:t>
      </w:r>
      <w:r w:rsidR="7333B292" w:rsidRPr="003869E4">
        <w:rPr>
          <w:rFonts w:ascii="Arial Narrow" w:eastAsia="Times New Roman" w:hAnsi="Arial Narrow" w:cs="Arial"/>
          <w:sz w:val="26"/>
          <w:szCs w:val="26"/>
          <w:lang w:val="es-ES" w:eastAsia="es-CO"/>
        </w:rPr>
        <w:t xml:space="preserve">entre los regímenes. </w:t>
      </w:r>
    </w:p>
    <w:p w14:paraId="3217B0AD" w14:textId="352DC642" w:rsidR="29D9CC8E" w:rsidRPr="003869E4" w:rsidRDefault="29D9CC8E" w:rsidP="003869E4">
      <w:pPr>
        <w:spacing w:line="276" w:lineRule="auto"/>
        <w:jc w:val="both"/>
        <w:rPr>
          <w:rFonts w:ascii="Arial Narrow" w:eastAsia="Times New Roman" w:hAnsi="Arial Narrow" w:cs="Arial"/>
          <w:sz w:val="26"/>
          <w:szCs w:val="26"/>
          <w:lang w:val="es-ES" w:eastAsia="es-CO"/>
        </w:rPr>
      </w:pPr>
    </w:p>
    <w:p w14:paraId="5A0226F8" w14:textId="37047C49" w:rsidR="009743E3" w:rsidRPr="003869E4" w:rsidRDefault="009743E3" w:rsidP="003869E4">
      <w:pPr>
        <w:pStyle w:val="Sinespaciado"/>
        <w:spacing w:line="276" w:lineRule="auto"/>
        <w:jc w:val="both"/>
        <w:rPr>
          <w:rFonts w:ascii="Arial Narrow" w:eastAsia="Georgia" w:hAnsi="Arial Narrow" w:cs="Arial"/>
          <w:color w:val="000000" w:themeColor="text1"/>
          <w:sz w:val="26"/>
          <w:szCs w:val="26"/>
        </w:rPr>
      </w:pPr>
      <w:r w:rsidRPr="003869E4">
        <w:rPr>
          <w:rFonts w:ascii="Arial Narrow" w:eastAsia="Georgia" w:hAnsi="Arial Narrow" w:cs="Arial"/>
          <w:color w:val="000000" w:themeColor="text1"/>
          <w:sz w:val="26"/>
          <w:szCs w:val="26"/>
        </w:rPr>
        <w:t>Por lo expuesto, la Sala Civil Familia del Tribunal Superior de Pereira, Risaralda, administrando justicia en nombre de la República y por autoridad de la ley,</w:t>
      </w:r>
    </w:p>
    <w:p w14:paraId="61CDCEAD" w14:textId="77777777" w:rsidR="009743E3" w:rsidRPr="003869E4" w:rsidRDefault="009743E3" w:rsidP="003869E4">
      <w:pPr>
        <w:pStyle w:val="Sinespaciado"/>
        <w:spacing w:line="276" w:lineRule="auto"/>
        <w:jc w:val="both"/>
        <w:rPr>
          <w:rFonts w:ascii="Arial Narrow" w:eastAsia="Georgia" w:hAnsi="Arial Narrow" w:cs="Arial"/>
          <w:color w:val="000000" w:themeColor="text1"/>
          <w:sz w:val="26"/>
          <w:szCs w:val="26"/>
        </w:rPr>
      </w:pPr>
    </w:p>
    <w:p w14:paraId="68A3624F" w14:textId="77777777" w:rsidR="009743E3" w:rsidRPr="003869E4" w:rsidRDefault="009743E3" w:rsidP="003869E4">
      <w:pPr>
        <w:pStyle w:val="Sinespaciado"/>
        <w:spacing w:line="276" w:lineRule="auto"/>
        <w:jc w:val="center"/>
        <w:rPr>
          <w:rFonts w:ascii="Arial Narrow" w:eastAsia="Georgia" w:hAnsi="Arial Narrow" w:cs="Arial"/>
          <w:b/>
          <w:bCs/>
          <w:color w:val="000000" w:themeColor="text1"/>
          <w:sz w:val="26"/>
          <w:szCs w:val="26"/>
        </w:rPr>
      </w:pPr>
      <w:r w:rsidRPr="003869E4">
        <w:rPr>
          <w:rFonts w:ascii="Arial Narrow" w:eastAsia="Georgia" w:hAnsi="Arial Narrow" w:cs="Arial"/>
          <w:b/>
          <w:bCs/>
          <w:color w:val="000000" w:themeColor="text1"/>
          <w:sz w:val="26"/>
          <w:szCs w:val="26"/>
        </w:rPr>
        <w:t>RESUELVE</w:t>
      </w:r>
    </w:p>
    <w:p w14:paraId="6BB9E253" w14:textId="77777777" w:rsidR="006276BD" w:rsidRPr="003869E4" w:rsidRDefault="006276BD" w:rsidP="003869E4">
      <w:pPr>
        <w:pStyle w:val="Sinespaciado"/>
        <w:spacing w:line="276" w:lineRule="auto"/>
        <w:jc w:val="center"/>
        <w:rPr>
          <w:rFonts w:ascii="Arial Narrow" w:eastAsia="Georgia" w:hAnsi="Arial Narrow" w:cs="Arial"/>
          <w:color w:val="000000" w:themeColor="text1"/>
          <w:sz w:val="26"/>
          <w:szCs w:val="26"/>
        </w:rPr>
      </w:pPr>
    </w:p>
    <w:p w14:paraId="04C5CE63" w14:textId="62D6311B" w:rsidR="00AF3A5B" w:rsidRPr="003869E4" w:rsidRDefault="00AF3A5B" w:rsidP="003869E4">
      <w:pPr>
        <w:spacing w:line="276" w:lineRule="auto"/>
        <w:jc w:val="both"/>
        <w:rPr>
          <w:rFonts w:ascii="Arial Narrow" w:eastAsia="Times New Roman" w:hAnsi="Arial Narrow" w:cs="Arial"/>
          <w:sz w:val="26"/>
          <w:szCs w:val="26"/>
          <w:lang w:val="es-ES" w:eastAsia="es-CO"/>
        </w:rPr>
      </w:pPr>
      <w:r w:rsidRPr="003869E4">
        <w:rPr>
          <w:rFonts w:ascii="Arial Narrow" w:eastAsia="Georgia" w:hAnsi="Arial Narrow" w:cs="Arial"/>
          <w:b/>
          <w:bCs/>
          <w:color w:val="000000" w:themeColor="text1"/>
          <w:sz w:val="26"/>
          <w:szCs w:val="26"/>
          <w:lang w:val="es-ES"/>
        </w:rPr>
        <w:t xml:space="preserve">PRIMERO: </w:t>
      </w:r>
      <w:r w:rsidR="00D8561C" w:rsidRPr="003869E4">
        <w:rPr>
          <w:rFonts w:ascii="Arial Narrow" w:eastAsia="Georgia" w:hAnsi="Arial Narrow" w:cs="Arial"/>
          <w:color w:val="000000" w:themeColor="text1"/>
          <w:sz w:val="26"/>
          <w:szCs w:val="26"/>
          <w:lang w:val="es-ES"/>
        </w:rPr>
        <w:t>Confirmar</w:t>
      </w:r>
      <w:r w:rsidR="009F7A6C" w:rsidRPr="003869E4">
        <w:rPr>
          <w:rFonts w:ascii="Arial Narrow" w:eastAsia="Georgia" w:hAnsi="Arial Narrow" w:cs="Arial"/>
          <w:color w:val="000000" w:themeColor="text1"/>
          <w:sz w:val="26"/>
          <w:szCs w:val="26"/>
          <w:lang w:val="es-ES"/>
        </w:rPr>
        <w:t xml:space="preserve"> la sentencia de </w:t>
      </w:r>
      <w:r w:rsidR="00D8561C" w:rsidRPr="003869E4">
        <w:rPr>
          <w:rFonts w:ascii="Arial Narrow" w:eastAsia="Georgia" w:hAnsi="Arial Narrow" w:cs="Arial"/>
          <w:color w:val="000000" w:themeColor="text1"/>
          <w:sz w:val="26"/>
          <w:szCs w:val="26"/>
          <w:lang w:val="es-ES"/>
        </w:rPr>
        <w:t>fecha y procedencia anotadas</w:t>
      </w:r>
      <w:r w:rsidR="14BFB246" w:rsidRPr="003869E4">
        <w:rPr>
          <w:rFonts w:ascii="Arial Narrow" w:eastAsia="Georgia" w:hAnsi="Arial Narrow" w:cs="Arial"/>
          <w:color w:val="000000" w:themeColor="text1"/>
          <w:sz w:val="26"/>
          <w:szCs w:val="26"/>
          <w:lang w:val="es-ES"/>
        </w:rPr>
        <w:t xml:space="preserve">, adicionándola para ordenarle a la </w:t>
      </w:r>
      <w:r w:rsidR="14BFB246" w:rsidRPr="003869E4">
        <w:rPr>
          <w:rFonts w:ascii="Arial Narrow" w:eastAsia="Georgia" w:hAnsi="Arial Narrow" w:cs="Arial"/>
          <w:sz w:val="26"/>
          <w:szCs w:val="26"/>
        </w:rPr>
        <w:t xml:space="preserve">Gerente Regional Eje Cafetero de la Nueva EPS que </w:t>
      </w:r>
      <w:r w:rsidR="14BFB246" w:rsidRPr="003869E4">
        <w:rPr>
          <w:rFonts w:ascii="Arial Narrow" w:eastAsia="Times New Roman" w:hAnsi="Arial Narrow" w:cs="Arial"/>
          <w:sz w:val="26"/>
          <w:szCs w:val="26"/>
          <w:lang w:val="es-ES" w:eastAsia="es-CO"/>
        </w:rPr>
        <w:t>en caso de no haberse vinculado de nuevo el accionante a esa EPS u a otra entidad, sea de régimen subsidiado o contributivo, le brinde, en el plazo de 48 horas con</w:t>
      </w:r>
      <w:r w:rsidR="3829963B" w:rsidRPr="003869E4">
        <w:rPr>
          <w:rFonts w:ascii="Arial Narrow" w:eastAsia="Times New Roman" w:hAnsi="Arial Narrow" w:cs="Arial"/>
          <w:sz w:val="26"/>
          <w:szCs w:val="26"/>
          <w:lang w:val="es-ES" w:eastAsia="es-CO"/>
        </w:rPr>
        <w:t>t</w:t>
      </w:r>
      <w:r w:rsidR="14BFB246" w:rsidRPr="003869E4">
        <w:rPr>
          <w:rFonts w:ascii="Arial Narrow" w:eastAsia="Times New Roman" w:hAnsi="Arial Narrow" w:cs="Arial"/>
          <w:sz w:val="26"/>
          <w:szCs w:val="26"/>
          <w:lang w:val="es-ES" w:eastAsia="es-CO"/>
        </w:rPr>
        <w:t xml:space="preserve">adas </w:t>
      </w:r>
      <w:r w:rsidR="4CAFBBCF" w:rsidRPr="003869E4">
        <w:rPr>
          <w:rFonts w:ascii="Arial Narrow" w:eastAsia="Times New Roman" w:hAnsi="Arial Narrow" w:cs="Arial"/>
          <w:sz w:val="26"/>
          <w:szCs w:val="26"/>
          <w:lang w:val="es-ES" w:eastAsia="es-CO"/>
        </w:rPr>
        <w:t>a partir</w:t>
      </w:r>
      <w:r w:rsidR="14BFB246" w:rsidRPr="003869E4">
        <w:rPr>
          <w:rFonts w:ascii="Arial Narrow" w:eastAsia="Times New Roman" w:hAnsi="Arial Narrow" w:cs="Arial"/>
          <w:sz w:val="26"/>
          <w:szCs w:val="26"/>
          <w:lang w:val="es-ES" w:eastAsia="es-CO"/>
        </w:rPr>
        <w:t xml:space="preserve"> de la no</w:t>
      </w:r>
      <w:r w:rsidR="286FDF2A" w:rsidRPr="003869E4">
        <w:rPr>
          <w:rFonts w:ascii="Arial Narrow" w:eastAsia="Times New Roman" w:hAnsi="Arial Narrow" w:cs="Arial"/>
          <w:sz w:val="26"/>
          <w:szCs w:val="26"/>
          <w:lang w:val="es-ES" w:eastAsia="es-CO"/>
        </w:rPr>
        <w:t>tificación de esta providencia,</w:t>
      </w:r>
      <w:r w:rsidR="14BFB246" w:rsidRPr="003869E4">
        <w:rPr>
          <w:rFonts w:ascii="Arial Narrow" w:eastAsia="Times New Roman" w:hAnsi="Arial Narrow" w:cs="Arial"/>
          <w:sz w:val="26"/>
          <w:szCs w:val="26"/>
          <w:lang w:val="es-ES" w:eastAsia="es-CO"/>
        </w:rPr>
        <w:t xml:space="preserve"> la asesoría al accionante sobre su estado de afiliación o de movilidad entre los regímenes.</w:t>
      </w:r>
    </w:p>
    <w:p w14:paraId="4E0A17A0" w14:textId="00306E37" w:rsidR="7DED9A92" w:rsidRPr="003869E4" w:rsidRDefault="7DED9A92" w:rsidP="003869E4">
      <w:pPr>
        <w:spacing w:line="276" w:lineRule="auto"/>
        <w:jc w:val="both"/>
        <w:rPr>
          <w:rFonts w:ascii="Arial Narrow" w:eastAsia="Georgia" w:hAnsi="Arial Narrow" w:cs="Arial"/>
          <w:sz w:val="26"/>
          <w:szCs w:val="26"/>
          <w:lang w:val="es-CO"/>
        </w:rPr>
      </w:pPr>
    </w:p>
    <w:p w14:paraId="68131CB6" w14:textId="7D9C4D03" w:rsidR="00A14D60" w:rsidRPr="003869E4" w:rsidRDefault="00887E0D" w:rsidP="003869E4">
      <w:pPr>
        <w:spacing w:line="276" w:lineRule="auto"/>
        <w:ind w:right="49"/>
        <w:jc w:val="both"/>
        <w:rPr>
          <w:rFonts w:ascii="Arial Narrow" w:eastAsia="Georgia" w:hAnsi="Arial Narrow" w:cs="Arial"/>
          <w:color w:val="000000" w:themeColor="text1"/>
          <w:sz w:val="26"/>
          <w:szCs w:val="26"/>
          <w:lang w:val="es-ES"/>
        </w:rPr>
      </w:pPr>
      <w:r w:rsidRPr="003869E4">
        <w:rPr>
          <w:rFonts w:ascii="Arial Narrow" w:eastAsia="Georgia" w:hAnsi="Arial Narrow" w:cs="Arial"/>
          <w:b/>
          <w:bCs/>
          <w:color w:val="000000" w:themeColor="text1"/>
          <w:sz w:val="26"/>
          <w:szCs w:val="26"/>
          <w:lang w:val="es-ES"/>
        </w:rPr>
        <w:t>SEGUNDO:</w:t>
      </w:r>
      <w:r w:rsidRPr="003869E4">
        <w:rPr>
          <w:rFonts w:ascii="Arial Narrow" w:eastAsia="Georgia" w:hAnsi="Arial Narrow" w:cs="Arial"/>
          <w:color w:val="000000" w:themeColor="text1"/>
          <w:sz w:val="26"/>
          <w:szCs w:val="26"/>
          <w:lang w:val="es-ES"/>
        </w:rPr>
        <w:t xml:space="preserve"> </w:t>
      </w:r>
      <w:r w:rsidR="009F7A6C" w:rsidRPr="003869E4">
        <w:rPr>
          <w:rFonts w:ascii="Arial Narrow" w:eastAsia="Georgia" w:hAnsi="Arial Narrow" w:cs="Arial"/>
          <w:color w:val="000000" w:themeColor="text1"/>
          <w:sz w:val="26"/>
          <w:szCs w:val="26"/>
          <w:lang w:val="es-ES"/>
        </w:rPr>
        <w:t>Notificar a las partes lo aquí resuelto en la forma más expedita y eficaz posible. Comuníquese de igual forma al Juzgado de primera instancia.</w:t>
      </w:r>
    </w:p>
    <w:p w14:paraId="3B0BCA91" w14:textId="77777777" w:rsidR="00E82870" w:rsidRPr="003869E4" w:rsidRDefault="00E82870" w:rsidP="003869E4">
      <w:pPr>
        <w:spacing w:line="276" w:lineRule="auto"/>
        <w:ind w:right="49"/>
        <w:jc w:val="both"/>
        <w:rPr>
          <w:rFonts w:ascii="Arial Narrow" w:eastAsia="Georgia" w:hAnsi="Arial Narrow" w:cs="Arial"/>
          <w:b/>
          <w:bCs/>
          <w:color w:val="000000" w:themeColor="text1"/>
          <w:sz w:val="26"/>
          <w:szCs w:val="26"/>
          <w:lang w:val="es-ES"/>
        </w:rPr>
      </w:pPr>
    </w:p>
    <w:p w14:paraId="59183D8D" w14:textId="52A9115C" w:rsidR="009F7A6C" w:rsidRPr="003869E4" w:rsidRDefault="00887E0D" w:rsidP="003869E4">
      <w:pPr>
        <w:spacing w:line="276" w:lineRule="auto"/>
        <w:ind w:right="49"/>
        <w:jc w:val="both"/>
        <w:rPr>
          <w:rFonts w:ascii="Arial Narrow" w:eastAsia="Georgia" w:hAnsi="Arial Narrow" w:cs="Arial"/>
          <w:color w:val="000000" w:themeColor="text1"/>
          <w:sz w:val="26"/>
          <w:szCs w:val="26"/>
          <w:lang w:val="es-ES"/>
        </w:rPr>
      </w:pPr>
      <w:r w:rsidRPr="003869E4">
        <w:rPr>
          <w:rFonts w:ascii="Arial Narrow" w:eastAsia="Georgia" w:hAnsi="Arial Narrow" w:cs="Arial"/>
          <w:b/>
          <w:bCs/>
          <w:color w:val="000000" w:themeColor="text1"/>
          <w:sz w:val="26"/>
          <w:szCs w:val="26"/>
          <w:lang w:val="es-ES"/>
        </w:rPr>
        <w:t>TERCERO:</w:t>
      </w:r>
      <w:r w:rsidRPr="003869E4">
        <w:rPr>
          <w:rFonts w:ascii="Arial Narrow" w:eastAsia="Georgia" w:hAnsi="Arial Narrow" w:cs="Arial"/>
          <w:color w:val="000000" w:themeColor="text1"/>
          <w:sz w:val="26"/>
          <w:szCs w:val="26"/>
          <w:lang w:val="es-ES"/>
        </w:rPr>
        <w:t xml:space="preserve"> </w:t>
      </w:r>
      <w:r w:rsidR="009F7A6C" w:rsidRPr="003869E4">
        <w:rPr>
          <w:rFonts w:ascii="Arial Narrow" w:eastAsia="Georgia" w:hAnsi="Arial Narrow" w:cs="Arial"/>
          <w:color w:val="000000" w:themeColor="text1"/>
          <w:sz w:val="26"/>
          <w:szCs w:val="26"/>
          <w:lang w:val="es-ES"/>
        </w:rPr>
        <w:t>Enviar oportunamente, el presente expediente a la Honorable Corte Constitucional para su eventual revisión.</w:t>
      </w:r>
    </w:p>
    <w:p w14:paraId="02EF0901" w14:textId="010D7DB6" w:rsidR="00887E0D" w:rsidRPr="003869E4" w:rsidRDefault="00887E0D" w:rsidP="003869E4">
      <w:pPr>
        <w:spacing w:line="276" w:lineRule="auto"/>
        <w:ind w:right="49"/>
        <w:jc w:val="both"/>
        <w:rPr>
          <w:rFonts w:ascii="Arial Narrow" w:eastAsia="Georgia" w:hAnsi="Arial Narrow" w:cs="Arial"/>
          <w:color w:val="000000" w:themeColor="text1"/>
          <w:sz w:val="26"/>
          <w:szCs w:val="26"/>
          <w:lang w:val="es-ES"/>
        </w:rPr>
      </w:pPr>
    </w:p>
    <w:p w14:paraId="63CC55DA" w14:textId="77777777" w:rsidR="00AA072B" w:rsidRPr="003869E4" w:rsidRDefault="00AA072B" w:rsidP="003869E4">
      <w:pPr>
        <w:spacing w:line="276" w:lineRule="auto"/>
        <w:ind w:right="49"/>
        <w:jc w:val="center"/>
        <w:rPr>
          <w:rStyle w:val="Refdenotaalpie"/>
          <w:rFonts w:ascii="Arial Narrow" w:eastAsia="Georgia" w:hAnsi="Arial Narrow" w:cs="Arial"/>
          <w:b/>
          <w:bCs/>
          <w:sz w:val="26"/>
          <w:szCs w:val="26"/>
          <w:lang w:val="es-ES"/>
        </w:rPr>
      </w:pPr>
      <w:r w:rsidRPr="003869E4">
        <w:rPr>
          <w:rFonts w:ascii="Arial Narrow" w:eastAsia="Georgia" w:hAnsi="Arial Narrow" w:cs="Arial"/>
          <w:b/>
          <w:bCs/>
          <w:sz w:val="26"/>
          <w:szCs w:val="26"/>
          <w:lang w:val="es-ES"/>
        </w:rPr>
        <w:t>NOTIFÍQUESE Y CÚMPLASE</w:t>
      </w:r>
    </w:p>
    <w:p w14:paraId="1BE76615" w14:textId="77777777" w:rsidR="003869E4" w:rsidRPr="003869E4" w:rsidRDefault="003869E4" w:rsidP="003869E4">
      <w:pPr>
        <w:widowControl w:val="0"/>
        <w:overflowPunct/>
        <w:adjustRightInd/>
        <w:spacing w:line="276" w:lineRule="auto"/>
        <w:jc w:val="both"/>
        <w:rPr>
          <w:rFonts w:ascii="Arial Narrow" w:eastAsia="Arial MT" w:hAnsi="Arial Narrow" w:cs="Arial"/>
          <w:sz w:val="26"/>
          <w:szCs w:val="26"/>
          <w:lang w:val="es-ES" w:eastAsia="en-US"/>
        </w:rPr>
      </w:pPr>
    </w:p>
    <w:p w14:paraId="174405C1" w14:textId="77777777" w:rsidR="003869E4" w:rsidRPr="003869E4" w:rsidRDefault="003869E4" w:rsidP="003869E4">
      <w:pPr>
        <w:widowControl w:val="0"/>
        <w:overflowPunct/>
        <w:adjustRightInd/>
        <w:spacing w:line="276" w:lineRule="auto"/>
        <w:jc w:val="both"/>
        <w:rPr>
          <w:rFonts w:ascii="Arial Narrow" w:eastAsia="Arial MT" w:hAnsi="Arial Narrow" w:cs="Arial"/>
          <w:sz w:val="26"/>
          <w:szCs w:val="26"/>
          <w:lang w:val="es-ES" w:eastAsia="en-US"/>
        </w:rPr>
      </w:pPr>
      <w:r w:rsidRPr="003869E4">
        <w:rPr>
          <w:rFonts w:ascii="Arial Narrow" w:eastAsia="Arial MT" w:hAnsi="Arial Narrow" w:cs="Arial"/>
          <w:sz w:val="26"/>
          <w:szCs w:val="26"/>
          <w:lang w:val="es-ES" w:eastAsia="en-US"/>
        </w:rPr>
        <w:t>Los Magistrados</w:t>
      </w:r>
    </w:p>
    <w:p w14:paraId="279D7397" w14:textId="77777777" w:rsidR="003869E4" w:rsidRPr="003869E4" w:rsidRDefault="003869E4" w:rsidP="003869E4">
      <w:pPr>
        <w:widowControl w:val="0"/>
        <w:overflowPunct/>
        <w:adjustRightInd/>
        <w:spacing w:line="276" w:lineRule="auto"/>
        <w:jc w:val="both"/>
        <w:rPr>
          <w:rFonts w:ascii="Arial Narrow" w:eastAsia="Arial MT" w:hAnsi="Arial Narrow" w:cs="Arial"/>
          <w:sz w:val="26"/>
          <w:szCs w:val="26"/>
          <w:lang w:val="es-ES" w:eastAsia="en-US"/>
        </w:rPr>
      </w:pPr>
    </w:p>
    <w:p w14:paraId="5E681D5A" w14:textId="77777777" w:rsidR="003869E4" w:rsidRPr="003869E4" w:rsidRDefault="003869E4" w:rsidP="003869E4">
      <w:pPr>
        <w:widowControl w:val="0"/>
        <w:overflowPunct/>
        <w:adjustRightInd/>
        <w:spacing w:line="276" w:lineRule="auto"/>
        <w:jc w:val="both"/>
        <w:rPr>
          <w:rFonts w:ascii="Arial Narrow" w:eastAsia="Arial MT" w:hAnsi="Arial Narrow" w:cs="Arial"/>
          <w:sz w:val="26"/>
          <w:szCs w:val="26"/>
          <w:lang w:val="es-ES" w:eastAsia="en-US"/>
        </w:rPr>
      </w:pPr>
    </w:p>
    <w:p w14:paraId="5B3AFA0F" w14:textId="77777777" w:rsidR="003869E4" w:rsidRPr="003869E4" w:rsidRDefault="003869E4" w:rsidP="003869E4">
      <w:pPr>
        <w:widowControl w:val="0"/>
        <w:overflowPunct/>
        <w:adjustRightInd/>
        <w:spacing w:line="276" w:lineRule="auto"/>
        <w:jc w:val="center"/>
        <w:rPr>
          <w:rFonts w:ascii="Arial Narrow" w:eastAsia="Arial MT" w:hAnsi="Arial Narrow" w:cs="Arial"/>
          <w:b/>
          <w:sz w:val="26"/>
          <w:szCs w:val="26"/>
          <w:lang w:val="es-ES" w:eastAsia="en-US"/>
        </w:rPr>
      </w:pPr>
      <w:r w:rsidRPr="003869E4">
        <w:rPr>
          <w:rFonts w:ascii="Arial Narrow" w:eastAsia="Arial MT" w:hAnsi="Arial Narrow" w:cs="Arial"/>
          <w:b/>
          <w:sz w:val="26"/>
          <w:szCs w:val="26"/>
          <w:lang w:val="es-ES" w:eastAsia="en-US"/>
        </w:rPr>
        <w:t>CARLOS MAURICIO GARCÍA BARAJAS</w:t>
      </w:r>
    </w:p>
    <w:p w14:paraId="0097EEAA" w14:textId="77777777" w:rsidR="003869E4" w:rsidRPr="003869E4" w:rsidRDefault="003869E4" w:rsidP="003869E4">
      <w:pPr>
        <w:widowControl w:val="0"/>
        <w:overflowPunct/>
        <w:adjustRightInd/>
        <w:spacing w:line="276" w:lineRule="auto"/>
        <w:jc w:val="center"/>
        <w:rPr>
          <w:rFonts w:ascii="Arial Narrow" w:eastAsia="Arial MT" w:hAnsi="Arial Narrow" w:cs="Arial"/>
          <w:sz w:val="26"/>
          <w:szCs w:val="26"/>
          <w:lang w:val="es-ES" w:eastAsia="en-US"/>
        </w:rPr>
      </w:pPr>
    </w:p>
    <w:p w14:paraId="5FABA1BC" w14:textId="77777777" w:rsidR="003869E4" w:rsidRPr="003869E4" w:rsidRDefault="003869E4" w:rsidP="003869E4">
      <w:pPr>
        <w:widowControl w:val="0"/>
        <w:overflowPunct/>
        <w:adjustRightInd/>
        <w:spacing w:line="276" w:lineRule="auto"/>
        <w:jc w:val="center"/>
        <w:rPr>
          <w:rFonts w:ascii="Arial Narrow" w:eastAsia="Arial MT" w:hAnsi="Arial Narrow" w:cs="Arial"/>
          <w:sz w:val="26"/>
          <w:szCs w:val="26"/>
          <w:lang w:val="es-ES" w:eastAsia="en-US"/>
        </w:rPr>
      </w:pPr>
    </w:p>
    <w:p w14:paraId="5668890E" w14:textId="77777777" w:rsidR="003869E4" w:rsidRPr="003869E4" w:rsidRDefault="003869E4" w:rsidP="003869E4">
      <w:pPr>
        <w:widowControl w:val="0"/>
        <w:overflowPunct/>
        <w:adjustRightInd/>
        <w:spacing w:line="276" w:lineRule="auto"/>
        <w:jc w:val="center"/>
        <w:rPr>
          <w:rFonts w:ascii="Arial Narrow" w:eastAsia="Arial MT" w:hAnsi="Arial Narrow" w:cs="Arial"/>
          <w:b/>
          <w:sz w:val="26"/>
          <w:szCs w:val="26"/>
          <w:lang w:val="es-ES" w:eastAsia="en-US"/>
        </w:rPr>
      </w:pPr>
      <w:r w:rsidRPr="003869E4">
        <w:rPr>
          <w:rFonts w:ascii="Arial Narrow" w:eastAsia="Arial MT" w:hAnsi="Arial Narrow" w:cs="Arial"/>
          <w:b/>
          <w:sz w:val="26"/>
          <w:szCs w:val="26"/>
          <w:lang w:val="es-ES" w:eastAsia="en-US"/>
        </w:rPr>
        <w:t>DUBERNEY GRISALES HERRERA</w:t>
      </w:r>
    </w:p>
    <w:p w14:paraId="035EC8A3" w14:textId="77777777" w:rsidR="003869E4" w:rsidRPr="003869E4" w:rsidRDefault="003869E4" w:rsidP="003869E4">
      <w:pPr>
        <w:widowControl w:val="0"/>
        <w:overflowPunct/>
        <w:adjustRightInd/>
        <w:spacing w:line="276" w:lineRule="auto"/>
        <w:jc w:val="center"/>
        <w:rPr>
          <w:rFonts w:ascii="Arial Narrow" w:eastAsia="Arial MT" w:hAnsi="Arial Narrow" w:cs="Arial"/>
          <w:sz w:val="26"/>
          <w:szCs w:val="26"/>
          <w:lang w:val="es-ES" w:eastAsia="en-US"/>
        </w:rPr>
      </w:pPr>
    </w:p>
    <w:p w14:paraId="6643D3EE" w14:textId="77777777" w:rsidR="003869E4" w:rsidRPr="003869E4" w:rsidRDefault="003869E4" w:rsidP="003869E4">
      <w:pPr>
        <w:widowControl w:val="0"/>
        <w:overflowPunct/>
        <w:adjustRightInd/>
        <w:spacing w:line="276" w:lineRule="auto"/>
        <w:jc w:val="center"/>
        <w:rPr>
          <w:rFonts w:ascii="Arial Narrow" w:eastAsia="Arial MT" w:hAnsi="Arial Narrow" w:cs="Arial"/>
          <w:sz w:val="26"/>
          <w:szCs w:val="26"/>
          <w:lang w:val="es-ES" w:eastAsia="en-US"/>
        </w:rPr>
      </w:pPr>
    </w:p>
    <w:p w14:paraId="49378C38" w14:textId="53262C93" w:rsidR="005C7708" w:rsidRPr="003869E4" w:rsidRDefault="003869E4" w:rsidP="003869E4">
      <w:pPr>
        <w:spacing w:line="276" w:lineRule="auto"/>
        <w:ind w:right="49"/>
        <w:jc w:val="center"/>
        <w:rPr>
          <w:rFonts w:ascii="Arial Narrow" w:eastAsia="Georgia" w:hAnsi="Arial Narrow" w:cs="Arial"/>
          <w:b/>
          <w:bCs/>
          <w:sz w:val="26"/>
          <w:szCs w:val="26"/>
          <w:lang w:val="es-CO"/>
        </w:rPr>
      </w:pPr>
      <w:r w:rsidRPr="003869E4">
        <w:rPr>
          <w:rFonts w:ascii="Arial Narrow" w:eastAsia="Arial MT" w:hAnsi="Arial Narrow" w:cs="Arial"/>
          <w:b/>
          <w:sz w:val="26"/>
          <w:szCs w:val="26"/>
          <w:lang w:val="es-ES" w:eastAsia="en-US"/>
        </w:rPr>
        <w:t>EDDER JIMMY SANCHEZ CALAMBAS</w:t>
      </w:r>
    </w:p>
    <w:sectPr w:rsidR="005C7708" w:rsidRPr="003869E4" w:rsidSect="00F60406">
      <w:head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35FAB" w14:textId="77777777" w:rsidR="00BF2AFC" w:rsidRDefault="00BF2AFC" w:rsidP="003E5CA4">
      <w:r>
        <w:separator/>
      </w:r>
    </w:p>
  </w:endnote>
  <w:endnote w:type="continuationSeparator" w:id="0">
    <w:p w14:paraId="12F9081F" w14:textId="77777777" w:rsidR="00BF2AFC" w:rsidRDefault="00BF2AFC" w:rsidP="003E5CA4">
      <w:r>
        <w:continuationSeparator/>
      </w:r>
    </w:p>
  </w:endnote>
  <w:endnote w:type="continuationNotice" w:id="1">
    <w:p w14:paraId="3C06A38E" w14:textId="77777777" w:rsidR="00BF2AFC" w:rsidRDefault="00BF2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C7694" w14:textId="77777777" w:rsidR="00BF2AFC" w:rsidRDefault="00BF2AFC" w:rsidP="003E5CA4">
      <w:r>
        <w:separator/>
      </w:r>
    </w:p>
  </w:footnote>
  <w:footnote w:type="continuationSeparator" w:id="0">
    <w:p w14:paraId="66388DCA" w14:textId="77777777" w:rsidR="00BF2AFC" w:rsidRDefault="00BF2AFC" w:rsidP="003E5CA4">
      <w:r>
        <w:continuationSeparator/>
      </w:r>
    </w:p>
  </w:footnote>
  <w:footnote w:type="continuationNotice" w:id="1">
    <w:p w14:paraId="1B541545" w14:textId="77777777" w:rsidR="00BF2AFC" w:rsidRDefault="00BF2AFC"/>
  </w:footnote>
  <w:footnote w:id="2">
    <w:p w14:paraId="0FD2169C" w14:textId="2C474995" w:rsidR="00663FF6" w:rsidRPr="003869E4" w:rsidRDefault="00663FF6" w:rsidP="003869E4">
      <w:pPr>
        <w:pStyle w:val="Textonotapie"/>
        <w:jc w:val="both"/>
        <w:rPr>
          <w:rFonts w:ascii="Arial" w:hAnsi="Arial" w:cs="Arial"/>
          <w:sz w:val="18"/>
          <w:szCs w:val="18"/>
        </w:rPr>
      </w:pPr>
      <w:r w:rsidRPr="003869E4">
        <w:rPr>
          <w:rStyle w:val="Refdenotaalpie"/>
          <w:rFonts w:ascii="Arial" w:hAnsi="Arial" w:cs="Arial"/>
          <w:sz w:val="18"/>
          <w:szCs w:val="18"/>
        </w:rPr>
        <w:footnoteRef/>
      </w:r>
      <w:r w:rsidR="7DED9A92" w:rsidRPr="003869E4">
        <w:rPr>
          <w:rFonts w:ascii="Arial" w:hAnsi="Arial" w:cs="Arial"/>
          <w:sz w:val="18"/>
          <w:szCs w:val="18"/>
        </w:rPr>
        <w:t xml:space="preserve"> Documento 02 del cuaderno de primera instancia</w:t>
      </w:r>
    </w:p>
  </w:footnote>
  <w:footnote w:id="3">
    <w:p w14:paraId="41077E91" w14:textId="72E8ECCB" w:rsidR="00A10206" w:rsidRPr="003869E4" w:rsidRDefault="00A10206" w:rsidP="003869E4">
      <w:pPr>
        <w:pStyle w:val="Textonotapie"/>
        <w:jc w:val="both"/>
        <w:rPr>
          <w:rFonts w:ascii="Arial" w:hAnsi="Arial" w:cs="Arial"/>
          <w:sz w:val="18"/>
          <w:szCs w:val="18"/>
          <w:lang w:val="es-CO"/>
        </w:rPr>
      </w:pPr>
      <w:r w:rsidRPr="003869E4">
        <w:rPr>
          <w:rStyle w:val="Refdenotaalpie"/>
          <w:rFonts w:ascii="Arial" w:hAnsi="Arial" w:cs="Arial"/>
          <w:sz w:val="18"/>
          <w:szCs w:val="18"/>
        </w:rPr>
        <w:footnoteRef/>
      </w:r>
      <w:r w:rsidRPr="003869E4">
        <w:rPr>
          <w:rFonts w:ascii="Arial" w:hAnsi="Arial" w:cs="Arial"/>
          <w:sz w:val="18"/>
          <w:szCs w:val="18"/>
        </w:rPr>
        <w:t xml:space="preserve"> </w:t>
      </w:r>
      <w:r w:rsidRPr="003869E4">
        <w:rPr>
          <w:rFonts w:ascii="Arial" w:hAnsi="Arial" w:cs="Arial"/>
          <w:sz w:val="18"/>
          <w:szCs w:val="18"/>
          <w:lang w:val="es-CO"/>
        </w:rPr>
        <w:t>Documento 0</w:t>
      </w:r>
      <w:r w:rsidR="00D9255D" w:rsidRPr="003869E4">
        <w:rPr>
          <w:rFonts w:ascii="Arial" w:hAnsi="Arial" w:cs="Arial"/>
          <w:sz w:val="18"/>
          <w:szCs w:val="18"/>
          <w:lang w:val="es-CO"/>
        </w:rPr>
        <w:t>7</w:t>
      </w:r>
      <w:r w:rsidRPr="003869E4">
        <w:rPr>
          <w:rFonts w:ascii="Arial" w:hAnsi="Arial" w:cs="Arial"/>
          <w:sz w:val="18"/>
          <w:szCs w:val="18"/>
          <w:lang w:val="es-CO"/>
        </w:rPr>
        <w:t xml:space="preserve"> del cuaderno de primera instancia</w:t>
      </w:r>
    </w:p>
  </w:footnote>
  <w:footnote w:id="4">
    <w:p w14:paraId="39CADE42" w14:textId="77777777" w:rsidR="004D5C87" w:rsidRPr="003869E4" w:rsidRDefault="004D5C87" w:rsidP="003869E4">
      <w:pPr>
        <w:pStyle w:val="Textonotapie"/>
        <w:jc w:val="both"/>
        <w:rPr>
          <w:rFonts w:ascii="Arial" w:hAnsi="Arial" w:cs="Arial"/>
          <w:sz w:val="18"/>
          <w:szCs w:val="18"/>
          <w:lang w:val="es-MX"/>
        </w:rPr>
      </w:pPr>
      <w:r w:rsidRPr="003869E4">
        <w:rPr>
          <w:rStyle w:val="Refdenotaalpie"/>
          <w:rFonts w:ascii="Arial" w:hAnsi="Arial" w:cs="Arial"/>
          <w:sz w:val="18"/>
          <w:szCs w:val="18"/>
        </w:rPr>
        <w:footnoteRef/>
      </w:r>
      <w:r w:rsidRPr="003869E4">
        <w:rPr>
          <w:rFonts w:ascii="Arial" w:hAnsi="Arial" w:cs="Arial"/>
          <w:sz w:val="18"/>
          <w:szCs w:val="18"/>
        </w:rPr>
        <w:t xml:space="preserve"> </w:t>
      </w:r>
      <w:r w:rsidRPr="003869E4">
        <w:rPr>
          <w:rFonts w:ascii="Arial" w:hAnsi="Arial" w:cs="Arial"/>
          <w:sz w:val="18"/>
          <w:szCs w:val="18"/>
          <w:lang w:val="es-MX"/>
        </w:rPr>
        <w:t>Documento 09 del cuaderno de primera instancia</w:t>
      </w:r>
    </w:p>
  </w:footnote>
  <w:footnote w:id="5">
    <w:p w14:paraId="4039A113" w14:textId="2714668A" w:rsidR="000B77D8" w:rsidRPr="003869E4" w:rsidRDefault="000B77D8" w:rsidP="003869E4">
      <w:pPr>
        <w:pStyle w:val="Textonotapie"/>
        <w:jc w:val="both"/>
        <w:rPr>
          <w:rFonts w:ascii="Arial" w:hAnsi="Arial" w:cs="Arial"/>
          <w:sz w:val="18"/>
          <w:szCs w:val="18"/>
          <w:lang w:val="es-MX"/>
        </w:rPr>
      </w:pPr>
      <w:r w:rsidRPr="003869E4">
        <w:rPr>
          <w:rStyle w:val="Refdenotaalpie"/>
          <w:rFonts w:ascii="Arial" w:hAnsi="Arial" w:cs="Arial"/>
          <w:sz w:val="18"/>
          <w:szCs w:val="18"/>
        </w:rPr>
        <w:footnoteRef/>
      </w:r>
      <w:r w:rsidR="7DED9A92" w:rsidRPr="003869E4">
        <w:rPr>
          <w:rFonts w:ascii="Arial" w:hAnsi="Arial" w:cs="Arial"/>
          <w:sz w:val="18"/>
          <w:szCs w:val="18"/>
        </w:rPr>
        <w:t xml:space="preserve"> </w:t>
      </w:r>
      <w:r w:rsidR="00434C12" w:rsidRPr="003869E4">
        <w:rPr>
          <w:rFonts w:ascii="Arial" w:hAnsi="Arial" w:cs="Arial"/>
          <w:sz w:val="18"/>
          <w:szCs w:val="18"/>
          <w:lang w:val="es-MX"/>
        </w:rPr>
        <w:t>Documento 11 del cuaderno de primera instancia</w:t>
      </w:r>
    </w:p>
  </w:footnote>
  <w:footnote w:id="6">
    <w:p w14:paraId="628638D5" w14:textId="77777777" w:rsidR="002D4A90" w:rsidRPr="003869E4" w:rsidRDefault="002D4A90" w:rsidP="003869E4">
      <w:pPr>
        <w:pStyle w:val="Textonotapie"/>
        <w:jc w:val="both"/>
        <w:rPr>
          <w:rFonts w:ascii="Arial" w:hAnsi="Arial" w:cs="Arial"/>
          <w:sz w:val="18"/>
          <w:szCs w:val="18"/>
          <w:lang w:val="es-CO"/>
        </w:rPr>
      </w:pPr>
      <w:r w:rsidRPr="003869E4">
        <w:rPr>
          <w:rStyle w:val="Refdenotaalpie"/>
          <w:rFonts w:ascii="Arial" w:hAnsi="Arial" w:cs="Arial"/>
          <w:sz w:val="18"/>
          <w:szCs w:val="18"/>
        </w:rPr>
        <w:footnoteRef/>
      </w:r>
      <w:r w:rsidRPr="003869E4">
        <w:rPr>
          <w:rFonts w:ascii="Arial" w:hAnsi="Arial" w:cs="Arial"/>
          <w:sz w:val="18"/>
          <w:szCs w:val="18"/>
        </w:rPr>
        <w:t xml:space="preserve"> </w:t>
      </w:r>
      <w:r w:rsidRPr="003869E4">
        <w:rPr>
          <w:rFonts w:ascii="Arial" w:hAnsi="Arial" w:cs="Arial"/>
          <w:sz w:val="18"/>
          <w:szCs w:val="18"/>
          <w:lang w:val="es-CO"/>
        </w:rPr>
        <w:t>Según su tarjeta de identidad nació en el año 2006.</w:t>
      </w:r>
    </w:p>
  </w:footnote>
  <w:footnote w:id="7">
    <w:p w14:paraId="36880208" w14:textId="086D0AAA" w:rsidR="00756FBB" w:rsidRPr="003869E4" w:rsidRDefault="00756FBB" w:rsidP="003869E4">
      <w:pPr>
        <w:pStyle w:val="Textonotapie"/>
        <w:jc w:val="both"/>
        <w:rPr>
          <w:rFonts w:ascii="Arial" w:hAnsi="Arial" w:cs="Arial"/>
          <w:sz w:val="18"/>
          <w:szCs w:val="18"/>
          <w:lang w:val="es-CO"/>
        </w:rPr>
      </w:pPr>
      <w:r w:rsidRPr="003869E4">
        <w:rPr>
          <w:rStyle w:val="Refdenotaalpie"/>
          <w:rFonts w:ascii="Arial" w:hAnsi="Arial" w:cs="Arial"/>
          <w:sz w:val="18"/>
          <w:szCs w:val="18"/>
        </w:rPr>
        <w:footnoteRef/>
      </w:r>
      <w:r w:rsidRPr="003869E4">
        <w:rPr>
          <w:rFonts w:ascii="Arial" w:hAnsi="Arial" w:cs="Arial"/>
          <w:sz w:val="18"/>
          <w:szCs w:val="18"/>
        </w:rPr>
        <w:t xml:space="preserve"> </w:t>
      </w:r>
      <w:r w:rsidRPr="003869E4">
        <w:rPr>
          <w:rFonts w:ascii="Arial" w:hAnsi="Arial" w:cs="Arial"/>
          <w:sz w:val="18"/>
          <w:szCs w:val="18"/>
          <w:lang w:val="es-CO"/>
        </w:rPr>
        <w:t xml:space="preserve">Folio 02 del archivo 03 del cuaderno de primera instancia </w:t>
      </w:r>
    </w:p>
  </w:footnote>
  <w:footnote w:id="8">
    <w:p w14:paraId="5FDDF0B2" w14:textId="3CF0E161" w:rsidR="00697311" w:rsidRPr="003869E4" w:rsidRDefault="00697311" w:rsidP="003869E4">
      <w:pPr>
        <w:pStyle w:val="Textonotapie"/>
        <w:jc w:val="both"/>
        <w:rPr>
          <w:rFonts w:ascii="Arial" w:hAnsi="Arial" w:cs="Arial"/>
          <w:sz w:val="18"/>
          <w:szCs w:val="18"/>
          <w:lang w:val="es-CO"/>
        </w:rPr>
      </w:pPr>
      <w:r w:rsidRPr="003869E4">
        <w:rPr>
          <w:rStyle w:val="Refdenotaalpie"/>
          <w:rFonts w:ascii="Arial" w:hAnsi="Arial" w:cs="Arial"/>
          <w:sz w:val="18"/>
          <w:szCs w:val="18"/>
        </w:rPr>
        <w:footnoteRef/>
      </w:r>
      <w:r w:rsidRPr="003869E4">
        <w:rPr>
          <w:rFonts w:ascii="Arial" w:hAnsi="Arial" w:cs="Arial"/>
          <w:sz w:val="18"/>
          <w:szCs w:val="18"/>
        </w:rPr>
        <w:t xml:space="preserve"> </w:t>
      </w:r>
      <w:r w:rsidRPr="003869E4">
        <w:rPr>
          <w:rFonts w:ascii="Arial" w:hAnsi="Arial" w:cs="Arial"/>
          <w:sz w:val="18"/>
          <w:szCs w:val="18"/>
          <w:lang w:val="es-CO"/>
        </w:rPr>
        <w:t xml:space="preserve">Folio 31 del archivo 11 del cuaderno de primera instancia </w:t>
      </w:r>
    </w:p>
  </w:footnote>
  <w:footnote w:id="9">
    <w:p w14:paraId="6693A852" w14:textId="6F97C634" w:rsidR="007916B2" w:rsidRPr="007916B2" w:rsidRDefault="007916B2" w:rsidP="003869E4">
      <w:pPr>
        <w:pStyle w:val="Textonotapie"/>
        <w:jc w:val="both"/>
        <w:rPr>
          <w:lang w:val="es-CO"/>
        </w:rPr>
      </w:pPr>
      <w:r w:rsidRPr="003869E4">
        <w:rPr>
          <w:rStyle w:val="Refdenotaalpie"/>
          <w:rFonts w:ascii="Arial" w:hAnsi="Arial" w:cs="Arial"/>
          <w:sz w:val="18"/>
          <w:szCs w:val="18"/>
        </w:rPr>
        <w:footnoteRef/>
      </w:r>
      <w:r w:rsidRPr="003869E4">
        <w:rPr>
          <w:rFonts w:ascii="Arial" w:hAnsi="Arial" w:cs="Arial"/>
          <w:sz w:val="18"/>
          <w:szCs w:val="18"/>
        </w:rPr>
        <w:t xml:space="preserve"> </w:t>
      </w:r>
      <w:r w:rsidRPr="003869E4">
        <w:rPr>
          <w:rFonts w:ascii="Arial" w:hAnsi="Arial" w:cs="Arial"/>
          <w:sz w:val="18"/>
          <w:szCs w:val="18"/>
          <w:lang w:val="es-CO"/>
        </w:rPr>
        <w:t>Archivo 03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93D09" w14:textId="3CC1F961" w:rsidR="00F60406" w:rsidRPr="00F60406" w:rsidRDefault="003E386E" w:rsidP="00F60406">
    <w:pPr>
      <w:pStyle w:val="Encabezado"/>
      <w:jc w:val="both"/>
      <w:rPr>
        <w:rFonts w:ascii="Arial" w:hAnsi="Arial" w:cs="Arial"/>
        <w:bCs/>
        <w:sz w:val="18"/>
        <w:szCs w:val="16"/>
        <w:lang w:val="es-ES" w:eastAsia="es-MX"/>
      </w:rPr>
    </w:pPr>
    <w:r w:rsidRPr="00F60406">
      <w:rPr>
        <w:rFonts w:ascii="Arial" w:hAnsi="Arial" w:cs="Arial"/>
        <w:sz w:val="18"/>
        <w:szCs w:val="16"/>
        <w:lang w:val="es-ES" w:eastAsia="es-MX"/>
      </w:rPr>
      <w:t>ACCIÓN DE TUTELA (SEGUNDA INSTANCIA)</w:t>
    </w:r>
  </w:p>
  <w:p w14:paraId="7888CD6F" w14:textId="333E1B4E" w:rsidR="00F60406" w:rsidRPr="00F60406" w:rsidRDefault="00F60406" w:rsidP="00F60406">
    <w:pPr>
      <w:pStyle w:val="Encabezado"/>
      <w:jc w:val="both"/>
      <w:rPr>
        <w:rFonts w:ascii="Arial" w:hAnsi="Arial" w:cs="Arial"/>
        <w:bCs/>
        <w:sz w:val="18"/>
        <w:szCs w:val="16"/>
        <w:lang w:val="es-ES" w:eastAsia="es-MX"/>
      </w:rPr>
    </w:pPr>
    <w:r w:rsidRPr="00F60406">
      <w:rPr>
        <w:rFonts w:ascii="Arial" w:hAnsi="Arial" w:cs="Arial"/>
        <w:bCs/>
        <w:sz w:val="18"/>
        <w:szCs w:val="16"/>
        <w:lang w:val="es-ES" w:eastAsia="es-MX"/>
      </w:rPr>
      <w:t>Radicado:</w:t>
    </w:r>
    <w:r w:rsidRPr="00F60406">
      <w:rPr>
        <w:rFonts w:ascii="Arial" w:hAnsi="Arial" w:cs="Arial"/>
        <w:sz w:val="22"/>
      </w:rPr>
      <w:t xml:space="preserve"> </w:t>
    </w:r>
    <w:r w:rsidRPr="00F60406">
      <w:rPr>
        <w:rFonts w:ascii="Arial" w:eastAsia="Georgia" w:hAnsi="Arial" w:cs="Arial"/>
        <w:color w:val="000000" w:themeColor="text1"/>
        <w:sz w:val="18"/>
        <w:szCs w:val="16"/>
      </w:rPr>
      <w:t>66682310300120220067301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15D7"/>
    <w:rsid w:val="0000168F"/>
    <w:rsid w:val="00003363"/>
    <w:rsid w:val="00003887"/>
    <w:rsid w:val="00011091"/>
    <w:rsid w:val="0001120A"/>
    <w:rsid w:val="0001153F"/>
    <w:rsid w:val="00011662"/>
    <w:rsid w:val="000208BD"/>
    <w:rsid w:val="00031048"/>
    <w:rsid w:val="000315D4"/>
    <w:rsid w:val="00032A23"/>
    <w:rsid w:val="00033828"/>
    <w:rsid w:val="0004014C"/>
    <w:rsid w:val="000409DB"/>
    <w:rsid w:val="00040D0F"/>
    <w:rsid w:val="0004170E"/>
    <w:rsid w:val="000425C3"/>
    <w:rsid w:val="00043062"/>
    <w:rsid w:val="00044F54"/>
    <w:rsid w:val="00045407"/>
    <w:rsid w:val="00052159"/>
    <w:rsid w:val="000548A3"/>
    <w:rsid w:val="00055973"/>
    <w:rsid w:val="00062DD0"/>
    <w:rsid w:val="000660EF"/>
    <w:rsid w:val="00067653"/>
    <w:rsid w:val="00071A01"/>
    <w:rsid w:val="00071B1A"/>
    <w:rsid w:val="00071EA3"/>
    <w:rsid w:val="000726B5"/>
    <w:rsid w:val="000758C1"/>
    <w:rsid w:val="00076920"/>
    <w:rsid w:val="00082F45"/>
    <w:rsid w:val="00082FC7"/>
    <w:rsid w:val="00085079"/>
    <w:rsid w:val="000922A8"/>
    <w:rsid w:val="0009373B"/>
    <w:rsid w:val="00093EAF"/>
    <w:rsid w:val="00094AF5"/>
    <w:rsid w:val="00094C98"/>
    <w:rsid w:val="0009619C"/>
    <w:rsid w:val="000975D3"/>
    <w:rsid w:val="000A3DAC"/>
    <w:rsid w:val="000A61DE"/>
    <w:rsid w:val="000A7B00"/>
    <w:rsid w:val="000B20A5"/>
    <w:rsid w:val="000B22DE"/>
    <w:rsid w:val="000B3E0F"/>
    <w:rsid w:val="000B48E5"/>
    <w:rsid w:val="000B77D8"/>
    <w:rsid w:val="000B7A5F"/>
    <w:rsid w:val="000B7B58"/>
    <w:rsid w:val="000C2F51"/>
    <w:rsid w:val="000C3B7E"/>
    <w:rsid w:val="000C6FC1"/>
    <w:rsid w:val="000D04BE"/>
    <w:rsid w:val="000D0AE3"/>
    <w:rsid w:val="000D0C08"/>
    <w:rsid w:val="000D205D"/>
    <w:rsid w:val="000D3109"/>
    <w:rsid w:val="000D4372"/>
    <w:rsid w:val="000D442C"/>
    <w:rsid w:val="000D485D"/>
    <w:rsid w:val="000D5B48"/>
    <w:rsid w:val="000E0D8E"/>
    <w:rsid w:val="000E6BBD"/>
    <w:rsid w:val="000E6BFB"/>
    <w:rsid w:val="000F1FE1"/>
    <w:rsid w:val="000F2F20"/>
    <w:rsid w:val="000F4B41"/>
    <w:rsid w:val="000F568E"/>
    <w:rsid w:val="001004E1"/>
    <w:rsid w:val="001025CF"/>
    <w:rsid w:val="00102844"/>
    <w:rsid w:val="0010302E"/>
    <w:rsid w:val="001059FB"/>
    <w:rsid w:val="00106ADE"/>
    <w:rsid w:val="00107F9D"/>
    <w:rsid w:val="0011089F"/>
    <w:rsid w:val="00112281"/>
    <w:rsid w:val="00112303"/>
    <w:rsid w:val="00114DBC"/>
    <w:rsid w:val="001170B6"/>
    <w:rsid w:val="00117106"/>
    <w:rsid w:val="00117629"/>
    <w:rsid w:val="00117926"/>
    <w:rsid w:val="00121F36"/>
    <w:rsid w:val="00123CA5"/>
    <w:rsid w:val="00130C69"/>
    <w:rsid w:val="001359CF"/>
    <w:rsid w:val="001401D5"/>
    <w:rsid w:val="00140E23"/>
    <w:rsid w:val="001429D5"/>
    <w:rsid w:val="0014337D"/>
    <w:rsid w:val="00143562"/>
    <w:rsid w:val="00147716"/>
    <w:rsid w:val="001478DD"/>
    <w:rsid w:val="001478E0"/>
    <w:rsid w:val="001529A6"/>
    <w:rsid w:val="00153B2D"/>
    <w:rsid w:val="00153E02"/>
    <w:rsid w:val="00156EC7"/>
    <w:rsid w:val="00161C74"/>
    <w:rsid w:val="00161D0B"/>
    <w:rsid w:val="00163D1A"/>
    <w:rsid w:val="001663A7"/>
    <w:rsid w:val="001726C1"/>
    <w:rsid w:val="00172D13"/>
    <w:rsid w:val="00173DD9"/>
    <w:rsid w:val="001762FF"/>
    <w:rsid w:val="0017663F"/>
    <w:rsid w:val="001851AA"/>
    <w:rsid w:val="001901CE"/>
    <w:rsid w:val="00190C48"/>
    <w:rsid w:val="00192711"/>
    <w:rsid w:val="00194865"/>
    <w:rsid w:val="00195629"/>
    <w:rsid w:val="001958BF"/>
    <w:rsid w:val="00196C16"/>
    <w:rsid w:val="00196E32"/>
    <w:rsid w:val="001A1FED"/>
    <w:rsid w:val="001A6C51"/>
    <w:rsid w:val="001A7725"/>
    <w:rsid w:val="001B557F"/>
    <w:rsid w:val="001B5856"/>
    <w:rsid w:val="001B7A9D"/>
    <w:rsid w:val="001C0079"/>
    <w:rsid w:val="001C1D18"/>
    <w:rsid w:val="001C2600"/>
    <w:rsid w:val="001C2D94"/>
    <w:rsid w:val="001C3620"/>
    <w:rsid w:val="001C37A4"/>
    <w:rsid w:val="001C41B5"/>
    <w:rsid w:val="001C509B"/>
    <w:rsid w:val="001C5B0A"/>
    <w:rsid w:val="001C5CB8"/>
    <w:rsid w:val="001C65DD"/>
    <w:rsid w:val="001C6F8F"/>
    <w:rsid w:val="001D051A"/>
    <w:rsid w:val="001D48C9"/>
    <w:rsid w:val="001D4D21"/>
    <w:rsid w:val="001D57DF"/>
    <w:rsid w:val="001D7C74"/>
    <w:rsid w:val="001DE7E4"/>
    <w:rsid w:val="001F1F66"/>
    <w:rsid w:val="001F3B61"/>
    <w:rsid w:val="001F4DC7"/>
    <w:rsid w:val="001F5302"/>
    <w:rsid w:val="001F6037"/>
    <w:rsid w:val="001F62A5"/>
    <w:rsid w:val="001F6979"/>
    <w:rsid w:val="001F6A6A"/>
    <w:rsid w:val="001F7B72"/>
    <w:rsid w:val="00200231"/>
    <w:rsid w:val="00201AEF"/>
    <w:rsid w:val="0020240B"/>
    <w:rsid w:val="002034D8"/>
    <w:rsid w:val="00204105"/>
    <w:rsid w:val="00205453"/>
    <w:rsid w:val="00205A39"/>
    <w:rsid w:val="0020680F"/>
    <w:rsid w:val="0021093C"/>
    <w:rsid w:val="00211009"/>
    <w:rsid w:val="0021170A"/>
    <w:rsid w:val="002131B3"/>
    <w:rsid w:val="0021352A"/>
    <w:rsid w:val="00213C2F"/>
    <w:rsid w:val="00215781"/>
    <w:rsid w:val="00215E95"/>
    <w:rsid w:val="002201D5"/>
    <w:rsid w:val="00220782"/>
    <w:rsid w:val="002217FC"/>
    <w:rsid w:val="00221C90"/>
    <w:rsid w:val="00223373"/>
    <w:rsid w:val="00224965"/>
    <w:rsid w:val="00226247"/>
    <w:rsid w:val="00227C86"/>
    <w:rsid w:val="00230760"/>
    <w:rsid w:val="00232D82"/>
    <w:rsid w:val="00237A5F"/>
    <w:rsid w:val="00242785"/>
    <w:rsid w:val="0024660E"/>
    <w:rsid w:val="0024678B"/>
    <w:rsid w:val="00246BF7"/>
    <w:rsid w:val="00250389"/>
    <w:rsid w:val="00252E74"/>
    <w:rsid w:val="00254143"/>
    <w:rsid w:val="00255F49"/>
    <w:rsid w:val="002575A6"/>
    <w:rsid w:val="00263A82"/>
    <w:rsid w:val="00265E16"/>
    <w:rsid w:val="0026707A"/>
    <w:rsid w:val="00270548"/>
    <w:rsid w:val="00270D2C"/>
    <w:rsid w:val="00274203"/>
    <w:rsid w:val="002754E5"/>
    <w:rsid w:val="00282D3C"/>
    <w:rsid w:val="0028460F"/>
    <w:rsid w:val="00291999"/>
    <w:rsid w:val="00292BF7"/>
    <w:rsid w:val="00297090"/>
    <w:rsid w:val="002A106F"/>
    <w:rsid w:val="002A1C0D"/>
    <w:rsid w:val="002A2CE0"/>
    <w:rsid w:val="002A3256"/>
    <w:rsid w:val="002A4445"/>
    <w:rsid w:val="002A4D07"/>
    <w:rsid w:val="002A582B"/>
    <w:rsid w:val="002A6411"/>
    <w:rsid w:val="002B1D7F"/>
    <w:rsid w:val="002B37FC"/>
    <w:rsid w:val="002B58B5"/>
    <w:rsid w:val="002B5AD7"/>
    <w:rsid w:val="002C2175"/>
    <w:rsid w:val="002C2922"/>
    <w:rsid w:val="002D17A2"/>
    <w:rsid w:val="002D26D1"/>
    <w:rsid w:val="002D2E60"/>
    <w:rsid w:val="002D3B47"/>
    <w:rsid w:val="002D41F8"/>
    <w:rsid w:val="002D42DC"/>
    <w:rsid w:val="002D4A90"/>
    <w:rsid w:val="002D5CFF"/>
    <w:rsid w:val="002D6F35"/>
    <w:rsid w:val="002D78D7"/>
    <w:rsid w:val="002E0CFB"/>
    <w:rsid w:val="002E2B6D"/>
    <w:rsid w:val="002E4EFE"/>
    <w:rsid w:val="002E5337"/>
    <w:rsid w:val="002E61D8"/>
    <w:rsid w:val="002E6270"/>
    <w:rsid w:val="002E65E1"/>
    <w:rsid w:val="002E66D2"/>
    <w:rsid w:val="002E6C54"/>
    <w:rsid w:val="002F0D0B"/>
    <w:rsid w:val="002F12EA"/>
    <w:rsid w:val="00300C9C"/>
    <w:rsid w:val="0030584E"/>
    <w:rsid w:val="003063EE"/>
    <w:rsid w:val="0030653A"/>
    <w:rsid w:val="0031566C"/>
    <w:rsid w:val="003207A2"/>
    <w:rsid w:val="00325D05"/>
    <w:rsid w:val="00326B3F"/>
    <w:rsid w:val="00326B43"/>
    <w:rsid w:val="0033184A"/>
    <w:rsid w:val="003330A3"/>
    <w:rsid w:val="00334249"/>
    <w:rsid w:val="00337123"/>
    <w:rsid w:val="003376F6"/>
    <w:rsid w:val="0033780D"/>
    <w:rsid w:val="00340D60"/>
    <w:rsid w:val="00341092"/>
    <w:rsid w:val="00344DE1"/>
    <w:rsid w:val="00345F8F"/>
    <w:rsid w:val="00347DE3"/>
    <w:rsid w:val="00352C0E"/>
    <w:rsid w:val="0036015B"/>
    <w:rsid w:val="00361E94"/>
    <w:rsid w:val="0036648D"/>
    <w:rsid w:val="003670F2"/>
    <w:rsid w:val="00370C12"/>
    <w:rsid w:val="00371617"/>
    <w:rsid w:val="00371D12"/>
    <w:rsid w:val="0037215D"/>
    <w:rsid w:val="00373A12"/>
    <w:rsid w:val="00373A23"/>
    <w:rsid w:val="0038041A"/>
    <w:rsid w:val="003846DE"/>
    <w:rsid w:val="003869E4"/>
    <w:rsid w:val="00391E0B"/>
    <w:rsid w:val="00393699"/>
    <w:rsid w:val="0039436B"/>
    <w:rsid w:val="003962A6"/>
    <w:rsid w:val="00397BE4"/>
    <w:rsid w:val="00397DC4"/>
    <w:rsid w:val="003A1489"/>
    <w:rsid w:val="003A523A"/>
    <w:rsid w:val="003A56B5"/>
    <w:rsid w:val="003A663F"/>
    <w:rsid w:val="003B0AE5"/>
    <w:rsid w:val="003B7429"/>
    <w:rsid w:val="003B75BA"/>
    <w:rsid w:val="003C2D62"/>
    <w:rsid w:val="003C3F92"/>
    <w:rsid w:val="003C573A"/>
    <w:rsid w:val="003D02D6"/>
    <w:rsid w:val="003D20D9"/>
    <w:rsid w:val="003D4440"/>
    <w:rsid w:val="003D51CF"/>
    <w:rsid w:val="003E0925"/>
    <w:rsid w:val="003E1553"/>
    <w:rsid w:val="003E1EC7"/>
    <w:rsid w:val="003E219D"/>
    <w:rsid w:val="003E386E"/>
    <w:rsid w:val="003E5A42"/>
    <w:rsid w:val="003E5CA4"/>
    <w:rsid w:val="003E7B99"/>
    <w:rsid w:val="003F23E9"/>
    <w:rsid w:val="003F26DD"/>
    <w:rsid w:val="003F53D9"/>
    <w:rsid w:val="003F7575"/>
    <w:rsid w:val="004026C5"/>
    <w:rsid w:val="004033AA"/>
    <w:rsid w:val="004040FF"/>
    <w:rsid w:val="004103D9"/>
    <w:rsid w:val="004105F7"/>
    <w:rsid w:val="00410698"/>
    <w:rsid w:val="00411290"/>
    <w:rsid w:val="00412A0A"/>
    <w:rsid w:val="004155DD"/>
    <w:rsid w:val="004179E0"/>
    <w:rsid w:val="00421E76"/>
    <w:rsid w:val="00422271"/>
    <w:rsid w:val="00425D52"/>
    <w:rsid w:val="00426102"/>
    <w:rsid w:val="00432710"/>
    <w:rsid w:val="00432A66"/>
    <w:rsid w:val="00433A88"/>
    <w:rsid w:val="00434C12"/>
    <w:rsid w:val="004365A3"/>
    <w:rsid w:val="00440B40"/>
    <w:rsid w:val="00441480"/>
    <w:rsid w:val="004439B8"/>
    <w:rsid w:val="00443A35"/>
    <w:rsid w:val="0044767E"/>
    <w:rsid w:val="004502E6"/>
    <w:rsid w:val="00452703"/>
    <w:rsid w:val="004530D5"/>
    <w:rsid w:val="0045645C"/>
    <w:rsid w:val="004644E7"/>
    <w:rsid w:val="00464B89"/>
    <w:rsid w:val="0046699E"/>
    <w:rsid w:val="0046713F"/>
    <w:rsid w:val="00470AC9"/>
    <w:rsid w:val="004715A4"/>
    <w:rsid w:val="00473EBC"/>
    <w:rsid w:val="00474A20"/>
    <w:rsid w:val="004750B7"/>
    <w:rsid w:val="004762AA"/>
    <w:rsid w:val="00476C46"/>
    <w:rsid w:val="00483621"/>
    <w:rsid w:val="004870EA"/>
    <w:rsid w:val="00487951"/>
    <w:rsid w:val="004904F2"/>
    <w:rsid w:val="00492208"/>
    <w:rsid w:val="0049346A"/>
    <w:rsid w:val="00493D38"/>
    <w:rsid w:val="00497011"/>
    <w:rsid w:val="004A0C30"/>
    <w:rsid w:val="004A171B"/>
    <w:rsid w:val="004A26BA"/>
    <w:rsid w:val="004A2E35"/>
    <w:rsid w:val="004A5058"/>
    <w:rsid w:val="004A5817"/>
    <w:rsid w:val="004B3D84"/>
    <w:rsid w:val="004B4A37"/>
    <w:rsid w:val="004B514C"/>
    <w:rsid w:val="004C1404"/>
    <w:rsid w:val="004C3B70"/>
    <w:rsid w:val="004C3F0B"/>
    <w:rsid w:val="004D03E2"/>
    <w:rsid w:val="004D0453"/>
    <w:rsid w:val="004D5C87"/>
    <w:rsid w:val="004D74FD"/>
    <w:rsid w:val="004E19B6"/>
    <w:rsid w:val="004E4C39"/>
    <w:rsid w:val="004E5001"/>
    <w:rsid w:val="004E533F"/>
    <w:rsid w:val="004E6073"/>
    <w:rsid w:val="004E644A"/>
    <w:rsid w:val="004E6937"/>
    <w:rsid w:val="004E6996"/>
    <w:rsid w:val="004F07A5"/>
    <w:rsid w:val="004F0A05"/>
    <w:rsid w:val="004F670D"/>
    <w:rsid w:val="00501251"/>
    <w:rsid w:val="00502A07"/>
    <w:rsid w:val="00504C5A"/>
    <w:rsid w:val="005079AA"/>
    <w:rsid w:val="00510793"/>
    <w:rsid w:val="00510DE0"/>
    <w:rsid w:val="005135D1"/>
    <w:rsid w:val="00514855"/>
    <w:rsid w:val="005157AE"/>
    <w:rsid w:val="00515E89"/>
    <w:rsid w:val="005171C6"/>
    <w:rsid w:val="00517FEE"/>
    <w:rsid w:val="0052261A"/>
    <w:rsid w:val="005232F4"/>
    <w:rsid w:val="00532337"/>
    <w:rsid w:val="00534180"/>
    <w:rsid w:val="00534AB2"/>
    <w:rsid w:val="00535CED"/>
    <w:rsid w:val="00536638"/>
    <w:rsid w:val="00542120"/>
    <w:rsid w:val="00544338"/>
    <w:rsid w:val="005444A5"/>
    <w:rsid w:val="00547BCD"/>
    <w:rsid w:val="00547C26"/>
    <w:rsid w:val="00550178"/>
    <w:rsid w:val="0055028C"/>
    <w:rsid w:val="005506AA"/>
    <w:rsid w:val="00554134"/>
    <w:rsid w:val="0055470B"/>
    <w:rsid w:val="00557B13"/>
    <w:rsid w:val="00564ED3"/>
    <w:rsid w:val="005675F9"/>
    <w:rsid w:val="00572EBD"/>
    <w:rsid w:val="0057374F"/>
    <w:rsid w:val="005737FE"/>
    <w:rsid w:val="00574E59"/>
    <w:rsid w:val="00577155"/>
    <w:rsid w:val="0057719E"/>
    <w:rsid w:val="00582BF2"/>
    <w:rsid w:val="00583BF7"/>
    <w:rsid w:val="00583E7B"/>
    <w:rsid w:val="00584E76"/>
    <w:rsid w:val="0059460F"/>
    <w:rsid w:val="005A3F17"/>
    <w:rsid w:val="005A5F9B"/>
    <w:rsid w:val="005A6495"/>
    <w:rsid w:val="005A6EC4"/>
    <w:rsid w:val="005B0316"/>
    <w:rsid w:val="005B18CE"/>
    <w:rsid w:val="005B5CD0"/>
    <w:rsid w:val="005B78E0"/>
    <w:rsid w:val="005C12C4"/>
    <w:rsid w:val="005C1A44"/>
    <w:rsid w:val="005C4D1B"/>
    <w:rsid w:val="005C6AC8"/>
    <w:rsid w:val="005C7708"/>
    <w:rsid w:val="005D1316"/>
    <w:rsid w:val="005D3EA4"/>
    <w:rsid w:val="005D4044"/>
    <w:rsid w:val="005D7266"/>
    <w:rsid w:val="005E087C"/>
    <w:rsid w:val="005E09DA"/>
    <w:rsid w:val="005E17E1"/>
    <w:rsid w:val="005E3017"/>
    <w:rsid w:val="005E66B2"/>
    <w:rsid w:val="005F0C16"/>
    <w:rsid w:val="005F1CD5"/>
    <w:rsid w:val="005F2256"/>
    <w:rsid w:val="005F42D1"/>
    <w:rsid w:val="005F4603"/>
    <w:rsid w:val="005F4808"/>
    <w:rsid w:val="00602717"/>
    <w:rsid w:val="00603040"/>
    <w:rsid w:val="006046BE"/>
    <w:rsid w:val="00605D94"/>
    <w:rsid w:val="00607CEF"/>
    <w:rsid w:val="00613A9F"/>
    <w:rsid w:val="006147F2"/>
    <w:rsid w:val="0061495D"/>
    <w:rsid w:val="00615A3D"/>
    <w:rsid w:val="00617250"/>
    <w:rsid w:val="006211BA"/>
    <w:rsid w:val="0062121C"/>
    <w:rsid w:val="006223E0"/>
    <w:rsid w:val="0062557D"/>
    <w:rsid w:val="006276BD"/>
    <w:rsid w:val="00630FE7"/>
    <w:rsid w:val="006327D3"/>
    <w:rsid w:val="00634F41"/>
    <w:rsid w:val="00636C5A"/>
    <w:rsid w:val="006401F6"/>
    <w:rsid w:val="00640A4C"/>
    <w:rsid w:val="00640AA2"/>
    <w:rsid w:val="006410F3"/>
    <w:rsid w:val="00644C20"/>
    <w:rsid w:val="00644DA2"/>
    <w:rsid w:val="00646F9D"/>
    <w:rsid w:val="006515EA"/>
    <w:rsid w:val="00655921"/>
    <w:rsid w:val="00655B6C"/>
    <w:rsid w:val="00656842"/>
    <w:rsid w:val="006601AB"/>
    <w:rsid w:val="0066069B"/>
    <w:rsid w:val="006611FA"/>
    <w:rsid w:val="00661F7E"/>
    <w:rsid w:val="00662221"/>
    <w:rsid w:val="00662732"/>
    <w:rsid w:val="006635A5"/>
    <w:rsid w:val="00663B5E"/>
    <w:rsid w:val="00663FF6"/>
    <w:rsid w:val="0066586A"/>
    <w:rsid w:val="00665B98"/>
    <w:rsid w:val="0067248F"/>
    <w:rsid w:val="00677B58"/>
    <w:rsid w:val="00682180"/>
    <w:rsid w:val="00682AFC"/>
    <w:rsid w:val="00685504"/>
    <w:rsid w:val="00687B0F"/>
    <w:rsid w:val="00693890"/>
    <w:rsid w:val="00694C9F"/>
    <w:rsid w:val="0069552C"/>
    <w:rsid w:val="00697311"/>
    <w:rsid w:val="006A0766"/>
    <w:rsid w:val="006A1A00"/>
    <w:rsid w:val="006A2868"/>
    <w:rsid w:val="006A3D8C"/>
    <w:rsid w:val="006A4B01"/>
    <w:rsid w:val="006A6503"/>
    <w:rsid w:val="006A6EF5"/>
    <w:rsid w:val="006A72AD"/>
    <w:rsid w:val="006A792B"/>
    <w:rsid w:val="006B04D4"/>
    <w:rsid w:val="006B0A2B"/>
    <w:rsid w:val="006B0A3C"/>
    <w:rsid w:val="006B1B67"/>
    <w:rsid w:val="006B1E6D"/>
    <w:rsid w:val="006B2753"/>
    <w:rsid w:val="006B363D"/>
    <w:rsid w:val="006B411A"/>
    <w:rsid w:val="006B785E"/>
    <w:rsid w:val="006C1ADA"/>
    <w:rsid w:val="006C4291"/>
    <w:rsid w:val="006C5F9D"/>
    <w:rsid w:val="006D002F"/>
    <w:rsid w:val="006D08AF"/>
    <w:rsid w:val="006D4CD1"/>
    <w:rsid w:val="006D77DD"/>
    <w:rsid w:val="006E1DBB"/>
    <w:rsid w:val="006E7CA3"/>
    <w:rsid w:val="006E7DBA"/>
    <w:rsid w:val="006E7E55"/>
    <w:rsid w:val="006F49DE"/>
    <w:rsid w:val="006F57BC"/>
    <w:rsid w:val="006F5C2C"/>
    <w:rsid w:val="006F6D7E"/>
    <w:rsid w:val="006F7FDE"/>
    <w:rsid w:val="007006ED"/>
    <w:rsid w:val="00700F59"/>
    <w:rsid w:val="007014D5"/>
    <w:rsid w:val="00701E1E"/>
    <w:rsid w:val="00702342"/>
    <w:rsid w:val="007023FE"/>
    <w:rsid w:val="00703ABC"/>
    <w:rsid w:val="007055E9"/>
    <w:rsid w:val="007105C5"/>
    <w:rsid w:val="00710EE9"/>
    <w:rsid w:val="007131CE"/>
    <w:rsid w:val="007141F6"/>
    <w:rsid w:val="00716587"/>
    <w:rsid w:val="0072026C"/>
    <w:rsid w:val="00720849"/>
    <w:rsid w:val="00722D01"/>
    <w:rsid w:val="007232A7"/>
    <w:rsid w:val="00730E95"/>
    <w:rsid w:val="00733399"/>
    <w:rsid w:val="00734DB6"/>
    <w:rsid w:val="00736921"/>
    <w:rsid w:val="007402ED"/>
    <w:rsid w:val="0074246D"/>
    <w:rsid w:val="007428E5"/>
    <w:rsid w:val="0074378D"/>
    <w:rsid w:val="00744BC1"/>
    <w:rsid w:val="0074661D"/>
    <w:rsid w:val="00746E77"/>
    <w:rsid w:val="00747193"/>
    <w:rsid w:val="00750FF8"/>
    <w:rsid w:val="007533B1"/>
    <w:rsid w:val="00753494"/>
    <w:rsid w:val="00755E50"/>
    <w:rsid w:val="00756FBB"/>
    <w:rsid w:val="00757CE9"/>
    <w:rsid w:val="00757D7C"/>
    <w:rsid w:val="00760F57"/>
    <w:rsid w:val="007618D3"/>
    <w:rsid w:val="007625A9"/>
    <w:rsid w:val="0076272C"/>
    <w:rsid w:val="007627AF"/>
    <w:rsid w:val="00764E35"/>
    <w:rsid w:val="00766A39"/>
    <w:rsid w:val="00766E3F"/>
    <w:rsid w:val="00767099"/>
    <w:rsid w:val="0077038B"/>
    <w:rsid w:val="00770B53"/>
    <w:rsid w:val="00772A62"/>
    <w:rsid w:val="007735BF"/>
    <w:rsid w:val="00773AFD"/>
    <w:rsid w:val="00773BAA"/>
    <w:rsid w:val="007814A3"/>
    <w:rsid w:val="00783081"/>
    <w:rsid w:val="007839D0"/>
    <w:rsid w:val="00784EA3"/>
    <w:rsid w:val="007868ED"/>
    <w:rsid w:val="00786A03"/>
    <w:rsid w:val="00787594"/>
    <w:rsid w:val="00787C3B"/>
    <w:rsid w:val="0079052F"/>
    <w:rsid w:val="0079072C"/>
    <w:rsid w:val="007916B2"/>
    <w:rsid w:val="00792C99"/>
    <w:rsid w:val="007A0180"/>
    <w:rsid w:val="007A080A"/>
    <w:rsid w:val="007A3C8B"/>
    <w:rsid w:val="007A43B3"/>
    <w:rsid w:val="007A4BD3"/>
    <w:rsid w:val="007A57B3"/>
    <w:rsid w:val="007A6CE6"/>
    <w:rsid w:val="007B39BA"/>
    <w:rsid w:val="007B3A78"/>
    <w:rsid w:val="007B4422"/>
    <w:rsid w:val="007B5CA0"/>
    <w:rsid w:val="007B6490"/>
    <w:rsid w:val="007B6A98"/>
    <w:rsid w:val="007C2600"/>
    <w:rsid w:val="007C5C4A"/>
    <w:rsid w:val="007C5FB7"/>
    <w:rsid w:val="007C6BEF"/>
    <w:rsid w:val="007C7F7F"/>
    <w:rsid w:val="007D0519"/>
    <w:rsid w:val="007D16C7"/>
    <w:rsid w:val="007D2411"/>
    <w:rsid w:val="007D356F"/>
    <w:rsid w:val="007D48A0"/>
    <w:rsid w:val="007D4BDD"/>
    <w:rsid w:val="007D709F"/>
    <w:rsid w:val="007E4DBC"/>
    <w:rsid w:val="007E54BA"/>
    <w:rsid w:val="007E5A77"/>
    <w:rsid w:val="007E77CC"/>
    <w:rsid w:val="007F1E3D"/>
    <w:rsid w:val="007F20FF"/>
    <w:rsid w:val="007F7978"/>
    <w:rsid w:val="00801CC5"/>
    <w:rsid w:val="00802537"/>
    <w:rsid w:val="00805D9D"/>
    <w:rsid w:val="00806332"/>
    <w:rsid w:val="008120CE"/>
    <w:rsid w:val="0081239A"/>
    <w:rsid w:val="00815F59"/>
    <w:rsid w:val="0082184B"/>
    <w:rsid w:val="0082230D"/>
    <w:rsid w:val="0082372E"/>
    <w:rsid w:val="008264D4"/>
    <w:rsid w:val="00827896"/>
    <w:rsid w:val="00830C03"/>
    <w:rsid w:val="00830F83"/>
    <w:rsid w:val="008357CF"/>
    <w:rsid w:val="00835D57"/>
    <w:rsid w:val="008364ED"/>
    <w:rsid w:val="00836864"/>
    <w:rsid w:val="00846915"/>
    <w:rsid w:val="00851166"/>
    <w:rsid w:val="008512B9"/>
    <w:rsid w:val="00851559"/>
    <w:rsid w:val="00857E8F"/>
    <w:rsid w:val="00862FF3"/>
    <w:rsid w:val="00863566"/>
    <w:rsid w:val="0086401A"/>
    <w:rsid w:val="0086426F"/>
    <w:rsid w:val="00870830"/>
    <w:rsid w:val="008717AA"/>
    <w:rsid w:val="008735A3"/>
    <w:rsid w:val="008740EF"/>
    <w:rsid w:val="00874898"/>
    <w:rsid w:val="008775FF"/>
    <w:rsid w:val="008804FC"/>
    <w:rsid w:val="008812BD"/>
    <w:rsid w:val="0088246E"/>
    <w:rsid w:val="00886279"/>
    <w:rsid w:val="00887E0D"/>
    <w:rsid w:val="008A1F7A"/>
    <w:rsid w:val="008A2A7E"/>
    <w:rsid w:val="008A35CF"/>
    <w:rsid w:val="008A4393"/>
    <w:rsid w:val="008A4D6B"/>
    <w:rsid w:val="008A4F08"/>
    <w:rsid w:val="008A50B9"/>
    <w:rsid w:val="008A58EE"/>
    <w:rsid w:val="008A5D88"/>
    <w:rsid w:val="008A6334"/>
    <w:rsid w:val="008A68BC"/>
    <w:rsid w:val="008A6B7B"/>
    <w:rsid w:val="008A6D94"/>
    <w:rsid w:val="008B1EAB"/>
    <w:rsid w:val="008B7506"/>
    <w:rsid w:val="008C08C7"/>
    <w:rsid w:val="008C0D03"/>
    <w:rsid w:val="008C0EFE"/>
    <w:rsid w:val="008C23FA"/>
    <w:rsid w:val="008C4EFC"/>
    <w:rsid w:val="008C571B"/>
    <w:rsid w:val="008C58EE"/>
    <w:rsid w:val="008C61C1"/>
    <w:rsid w:val="008C745F"/>
    <w:rsid w:val="008D1630"/>
    <w:rsid w:val="008D1D35"/>
    <w:rsid w:val="008D37CB"/>
    <w:rsid w:val="008D3EE1"/>
    <w:rsid w:val="008D5A2C"/>
    <w:rsid w:val="008D6921"/>
    <w:rsid w:val="008D76B2"/>
    <w:rsid w:val="008E3952"/>
    <w:rsid w:val="008E422B"/>
    <w:rsid w:val="008E4243"/>
    <w:rsid w:val="008E6592"/>
    <w:rsid w:val="008E6BC0"/>
    <w:rsid w:val="008F08F0"/>
    <w:rsid w:val="008F3C02"/>
    <w:rsid w:val="008F4215"/>
    <w:rsid w:val="008F506C"/>
    <w:rsid w:val="008F6A6A"/>
    <w:rsid w:val="008F6E60"/>
    <w:rsid w:val="008F6EC9"/>
    <w:rsid w:val="009018E2"/>
    <w:rsid w:val="00904525"/>
    <w:rsid w:val="009048CC"/>
    <w:rsid w:val="00906557"/>
    <w:rsid w:val="00906BAE"/>
    <w:rsid w:val="00912A3E"/>
    <w:rsid w:val="00915B6A"/>
    <w:rsid w:val="00921722"/>
    <w:rsid w:val="00923C72"/>
    <w:rsid w:val="00924753"/>
    <w:rsid w:val="00925197"/>
    <w:rsid w:val="009253DA"/>
    <w:rsid w:val="00930F83"/>
    <w:rsid w:val="00936A1B"/>
    <w:rsid w:val="00936CE4"/>
    <w:rsid w:val="00942421"/>
    <w:rsid w:val="00947C24"/>
    <w:rsid w:val="009545D3"/>
    <w:rsid w:val="00961BAC"/>
    <w:rsid w:val="00961FE3"/>
    <w:rsid w:val="00963567"/>
    <w:rsid w:val="00964327"/>
    <w:rsid w:val="00967C77"/>
    <w:rsid w:val="00970B29"/>
    <w:rsid w:val="00973180"/>
    <w:rsid w:val="009743E3"/>
    <w:rsid w:val="00975E82"/>
    <w:rsid w:val="00986995"/>
    <w:rsid w:val="00987DCE"/>
    <w:rsid w:val="00993037"/>
    <w:rsid w:val="00993FB8"/>
    <w:rsid w:val="00994641"/>
    <w:rsid w:val="00995658"/>
    <w:rsid w:val="009978B6"/>
    <w:rsid w:val="009A0CDD"/>
    <w:rsid w:val="009A1359"/>
    <w:rsid w:val="009A2833"/>
    <w:rsid w:val="009A2FFC"/>
    <w:rsid w:val="009A44AC"/>
    <w:rsid w:val="009A4ED2"/>
    <w:rsid w:val="009B108B"/>
    <w:rsid w:val="009B1238"/>
    <w:rsid w:val="009B1640"/>
    <w:rsid w:val="009B3763"/>
    <w:rsid w:val="009B57EC"/>
    <w:rsid w:val="009B5B74"/>
    <w:rsid w:val="009B5E31"/>
    <w:rsid w:val="009B5E5A"/>
    <w:rsid w:val="009B704D"/>
    <w:rsid w:val="009B75BD"/>
    <w:rsid w:val="009C1689"/>
    <w:rsid w:val="009C5898"/>
    <w:rsid w:val="009C60FA"/>
    <w:rsid w:val="009D33DC"/>
    <w:rsid w:val="009D4989"/>
    <w:rsid w:val="009D5259"/>
    <w:rsid w:val="009D5755"/>
    <w:rsid w:val="009D74A3"/>
    <w:rsid w:val="009E18D5"/>
    <w:rsid w:val="009E214B"/>
    <w:rsid w:val="009E4AE9"/>
    <w:rsid w:val="009E51E7"/>
    <w:rsid w:val="009E5D2E"/>
    <w:rsid w:val="009E683B"/>
    <w:rsid w:val="009F0838"/>
    <w:rsid w:val="009F4054"/>
    <w:rsid w:val="009F718C"/>
    <w:rsid w:val="009F7198"/>
    <w:rsid w:val="009F78FF"/>
    <w:rsid w:val="009F7A6C"/>
    <w:rsid w:val="009F7EF5"/>
    <w:rsid w:val="00A0160F"/>
    <w:rsid w:val="00A02326"/>
    <w:rsid w:val="00A039FE"/>
    <w:rsid w:val="00A07B85"/>
    <w:rsid w:val="00A10206"/>
    <w:rsid w:val="00A10D1D"/>
    <w:rsid w:val="00A1168F"/>
    <w:rsid w:val="00A14A4A"/>
    <w:rsid w:val="00A14D60"/>
    <w:rsid w:val="00A16AE2"/>
    <w:rsid w:val="00A17D48"/>
    <w:rsid w:val="00A23387"/>
    <w:rsid w:val="00A2357B"/>
    <w:rsid w:val="00A23DA8"/>
    <w:rsid w:val="00A2539C"/>
    <w:rsid w:val="00A25559"/>
    <w:rsid w:val="00A26573"/>
    <w:rsid w:val="00A3166F"/>
    <w:rsid w:val="00A31807"/>
    <w:rsid w:val="00A3187E"/>
    <w:rsid w:val="00A327F0"/>
    <w:rsid w:val="00A44E81"/>
    <w:rsid w:val="00A4555D"/>
    <w:rsid w:val="00A465C5"/>
    <w:rsid w:val="00A505C9"/>
    <w:rsid w:val="00A513C5"/>
    <w:rsid w:val="00A5382B"/>
    <w:rsid w:val="00A53E57"/>
    <w:rsid w:val="00A55A7B"/>
    <w:rsid w:val="00A56F11"/>
    <w:rsid w:val="00A573A6"/>
    <w:rsid w:val="00A57403"/>
    <w:rsid w:val="00A6052F"/>
    <w:rsid w:val="00A60EC1"/>
    <w:rsid w:val="00A61D86"/>
    <w:rsid w:val="00A67F31"/>
    <w:rsid w:val="00A7044F"/>
    <w:rsid w:val="00A74D38"/>
    <w:rsid w:val="00A8039F"/>
    <w:rsid w:val="00A84691"/>
    <w:rsid w:val="00A86C77"/>
    <w:rsid w:val="00A92B7B"/>
    <w:rsid w:val="00A93B54"/>
    <w:rsid w:val="00A943D8"/>
    <w:rsid w:val="00A95D39"/>
    <w:rsid w:val="00A97740"/>
    <w:rsid w:val="00AA0244"/>
    <w:rsid w:val="00AA072B"/>
    <w:rsid w:val="00AA188F"/>
    <w:rsid w:val="00AA359D"/>
    <w:rsid w:val="00AB2ED8"/>
    <w:rsid w:val="00AB3A4B"/>
    <w:rsid w:val="00AB4BB4"/>
    <w:rsid w:val="00AB7E31"/>
    <w:rsid w:val="00AC011A"/>
    <w:rsid w:val="00AC06AA"/>
    <w:rsid w:val="00AC116C"/>
    <w:rsid w:val="00AC236F"/>
    <w:rsid w:val="00AC5C2E"/>
    <w:rsid w:val="00AD20C2"/>
    <w:rsid w:val="00AD2D8F"/>
    <w:rsid w:val="00AD2F37"/>
    <w:rsid w:val="00AD5133"/>
    <w:rsid w:val="00AD5441"/>
    <w:rsid w:val="00AD5C29"/>
    <w:rsid w:val="00AE0D67"/>
    <w:rsid w:val="00AE5516"/>
    <w:rsid w:val="00AE5DDB"/>
    <w:rsid w:val="00AE60D4"/>
    <w:rsid w:val="00AE642B"/>
    <w:rsid w:val="00AE6849"/>
    <w:rsid w:val="00AE7089"/>
    <w:rsid w:val="00AF1D41"/>
    <w:rsid w:val="00AF26E3"/>
    <w:rsid w:val="00AF2A8D"/>
    <w:rsid w:val="00AF386A"/>
    <w:rsid w:val="00AF3A5B"/>
    <w:rsid w:val="00AF3EBB"/>
    <w:rsid w:val="00AF5E33"/>
    <w:rsid w:val="00AF634B"/>
    <w:rsid w:val="00AF7B96"/>
    <w:rsid w:val="00B0199F"/>
    <w:rsid w:val="00B03EF3"/>
    <w:rsid w:val="00B06141"/>
    <w:rsid w:val="00B07B55"/>
    <w:rsid w:val="00B10280"/>
    <w:rsid w:val="00B11D41"/>
    <w:rsid w:val="00B12C03"/>
    <w:rsid w:val="00B153D9"/>
    <w:rsid w:val="00B16F0B"/>
    <w:rsid w:val="00B213E5"/>
    <w:rsid w:val="00B21C5E"/>
    <w:rsid w:val="00B23289"/>
    <w:rsid w:val="00B34DAF"/>
    <w:rsid w:val="00B365F2"/>
    <w:rsid w:val="00B43CEF"/>
    <w:rsid w:val="00B455F1"/>
    <w:rsid w:val="00B503C4"/>
    <w:rsid w:val="00B52903"/>
    <w:rsid w:val="00B54240"/>
    <w:rsid w:val="00B544F6"/>
    <w:rsid w:val="00B54B58"/>
    <w:rsid w:val="00B56270"/>
    <w:rsid w:val="00B60078"/>
    <w:rsid w:val="00B6129B"/>
    <w:rsid w:val="00B612A6"/>
    <w:rsid w:val="00B612D9"/>
    <w:rsid w:val="00B61F18"/>
    <w:rsid w:val="00B669F8"/>
    <w:rsid w:val="00B77297"/>
    <w:rsid w:val="00B8087E"/>
    <w:rsid w:val="00B81F10"/>
    <w:rsid w:val="00B9535D"/>
    <w:rsid w:val="00B960A0"/>
    <w:rsid w:val="00BA106F"/>
    <w:rsid w:val="00BA2BEA"/>
    <w:rsid w:val="00BA6D49"/>
    <w:rsid w:val="00BA71F7"/>
    <w:rsid w:val="00BB416B"/>
    <w:rsid w:val="00BB434D"/>
    <w:rsid w:val="00BB6B49"/>
    <w:rsid w:val="00BC193D"/>
    <w:rsid w:val="00BC203B"/>
    <w:rsid w:val="00BC38E0"/>
    <w:rsid w:val="00BC3F8B"/>
    <w:rsid w:val="00BC5DC6"/>
    <w:rsid w:val="00BD2612"/>
    <w:rsid w:val="00BD2B85"/>
    <w:rsid w:val="00BD5EE2"/>
    <w:rsid w:val="00BD7C7D"/>
    <w:rsid w:val="00BE10EB"/>
    <w:rsid w:val="00BE2BCF"/>
    <w:rsid w:val="00BE2D48"/>
    <w:rsid w:val="00BE544D"/>
    <w:rsid w:val="00BE5B86"/>
    <w:rsid w:val="00BE620A"/>
    <w:rsid w:val="00BF0146"/>
    <w:rsid w:val="00BF035F"/>
    <w:rsid w:val="00BF0FE0"/>
    <w:rsid w:val="00BF23C9"/>
    <w:rsid w:val="00BF2716"/>
    <w:rsid w:val="00BF2AFC"/>
    <w:rsid w:val="00BF569F"/>
    <w:rsid w:val="00C00766"/>
    <w:rsid w:val="00C02504"/>
    <w:rsid w:val="00C050C5"/>
    <w:rsid w:val="00C05BFA"/>
    <w:rsid w:val="00C05EA5"/>
    <w:rsid w:val="00C103CE"/>
    <w:rsid w:val="00C10CAB"/>
    <w:rsid w:val="00C14E62"/>
    <w:rsid w:val="00C1507A"/>
    <w:rsid w:val="00C20A72"/>
    <w:rsid w:val="00C210A5"/>
    <w:rsid w:val="00C22766"/>
    <w:rsid w:val="00C23CC3"/>
    <w:rsid w:val="00C2444A"/>
    <w:rsid w:val="00C24FD3"/>
    <w:rsid w:val="00C259DA"/>
    <w:rsid w:val="00C26F13"/>
    <w:rsid w:val="00C27276"/>
    <w:rsid w:val="00C30CDF"/>
    <w:rsid w:val="00C3498A"/>
    <w:rsid w:val="00C40FCE"/>
    <w:rsid w:val="00C41583"/>
    <w:rsid w:val="00C46184"/>
    <w:rsid w:val="00C52392"/>
    <w:rsid w:val="00C525AA"/>
    <w:rsid w:val="00C54FB6"/>
    <w:rsid w:val="00C55E55"/>
    <w:rsid w:val="00C55F50"/>
    <w:rsid w:val="00C57C92"/>
    <w:rsid w:val="00C62FD5"/>
    <w:rsid w:val="00C64E07"/>
    <w:rsid w:val="00C65EE1"/>
    <w:rsid w:val="00C71E15"/>
    <w:rsid w:val="00C72A23"/>
    <w:rsid w:val="00C72B81"/>
    <w:rsid w:val="00C72D86"/>
    <w:rsid w:val="00C73085"/>
    <w:rsid w:val="00C746CF"/>
    <w:rsid w:val="00C77909"/>
    <w:rsid w:val="00C77E45"/>
    <w:rsid w:val="00C80A30"/>
    <w:rsid w:val="00C82540"/>
    <w:rsid w:val="00C826DB"/>
    <w:rsid w:val="00C84818"/>
    <w:rsid w:val="00C853F6"/>
    <w:rsid w:val="00C876B1"/>
    <w:rsid w:val="00C90055"/>
    <w:rsid w:val="00C90CAA"/>
    <w:rsid w:val="00C920D5"/>
    <w:rsid w:val="00C93E25"/>
    <w:rsid w:val="00C9460C"/>
    <w:rsid w:val="00CA15E9"/>
    <w:rsid w:val="00CA2312"/>
    <w:rsid w:val="00CA2611"/>
    <w:rsid w:val="00CA5A0E"/>
    <w:rsid w:val="00CB01E8"/>
    <w:rsid w:val="00CB043A"/>
    <w:rsid w:val="00CB069F"/>
    <w:rsid w:val="00CB0EF3"/>
    <w:rsid w:val="00CB1F1D"/>
    <w:rsid w:val="00CB2A4D"/>
    <w:rsid w:val="00CB30B4"/>
    <w:rsid w:val="00CB493B"/>
    <w:rsid w:val="00CC28DC"/>
    <w:rsid w:val="00CC4E7E"/>
    <w:rsid w:val="00CC6CB6"/>
    <w:rsid w:val="00CD0510"/>
    <w:rsid w:val="00CD206E"/>
    <w:rsid w:val="00CD3046"/>
    <w:rsid w:val="00CD691F"/>
    <w:rsid w:val="00CD7161"/>
    <w:rsid w:val="00CE002F"/>
    <w:rsid w:val="00CE0375"/>
    <w:rsid w:val="00CE65CA"/>
    <w:rsid w:val="00CF0834"/>
    <w:rsid w:val="00CF0E26"/>
    <w:rsid w:val="00CF172E"/>
    <w:rsid w:val="00CF4764"/>
    <w:rsid w:val="00CF6761"/>
    <w:rsid w:val="00D00AFE"/>
    <w:rsid w:val="00D00B7E"/>
    <w:rsid w:val="00D01B49"/>
    <w:rsid w:val="00D02F66"/>
    <w:rsid w:val="00D05B41"/>
    <w:rsid w:val="00D060D5"/>
    <w:rsid w:val="00D065E3"/>
    <w:rsid w:val="00D06C80"/>
    <w:rsid w:val="00D101ED"/>
    <w:rsid w:val="00D1104E"/>
    <w:rsid w:val="00D16B5D"/>
    <w:rsid w:val="00D16DAA"/>
    <w:rsid w:val="00D174AE"/>
    <w:rsid w:val="00D176E9"/>
    <w:rsid w:val="00D179E8"/>
    <w:rsid w:val="00D21B66"/>
    <w:rsid w:val="00D3195B"/>
    <w:rsid w:val="00D33310"/>
    <w:rsid w:val="00D34130"/>
    <w:rsid w:val="00D35C5F"/>
    <w:rsid w:val="00D4046A"/>
    <w:rsid w:val="00D4188C"/>
    <w:rsid w:val="00D43028"/>
    <w:rsid w:val="00D52697"/>
    <w:rsid w:val="00D54997"/>
    <w:rsid w:val="00D55F7A"/>
    <w:rsid w:val="00D568D3"/>
    <w:rsid w:val="00D56991"/>
    <w:rsid w:val="00D57999"/>
    <w:rsid w:val="00D60FC3"/>
    <w:rsid w:val="00D6220D"/>
    <w:rsid w:val="00D64702"/>
    <w:rsid w:val="00D6619E"/>
    <w:rsid w:val="00D700F9"/>
    <w:rsid w:val="00D70BA3"/>
    <w:rsid w:val="00D70F2C"/>
    <w:rsid w:val="00D75970"/>
    <w:rsid w:val="00D76F44"/>
    <w:rsid w:val="00D832DF"/>
    <w:rsid w:val="00D83C2F"/>
    <w:rsid w:val="00D8561C"/>
    <w:rsid w:val="00D912DE"/>
    <w:rsid w:val="00D91B53"/>
    <w:rsid w:val="00D91F39"/>
    <w:rsid w:val="00D92098"/>
    <w:rsid w:val="00D9255D"/>
    <w:rsid w:val="00D95240"/>
    <w:rsid w:val="00D96324"/>
    <w:rsid w:val="00DA1A2C"/>
    <w:rsid w:val="00DA1F56"/>
    <w:rsid w:val="00DA539C"/>
    <w:rsid w:val="00DA5709"/>
    <w:rsid w:val="00DA675B"/>
    <w:rsid w:val="00DA7F01"/>
    <w:rsid w:val="00DB056F"/>
    <w:rsid w:val="00DB2C0B"/>
    <w:rsid w:val="00DB2EF7"/>
    <w:rsid w:val="00DB3139"/>
    <w:rsid w:val="00DB5A57"/>
    <w:rsid w:val="00DB6857"/>
    <w:rsid w:val="00DB69C2"/>
    <w:rsid w:val="00DB7360"/>
    <w:rsid w:val="00DB7976"/>
    <w:rsid w:val="00DB7BA8"/>
    <w:rsid w:val="00DC04A3"/>
    <w:rsid w:val="00DC35B1"/>
    <w:rsid w:val="00DC3E38"/>
    <w:rsid w:val="00DC5687"/>
    <w:rsid w:val="00DC6B65"/>
    <w:rsid w:val="00DC6C86"/>
    <w:rsid w:val="00DC73FA"/>
    <w:rsid w:val="00DD1C64"/>
    <w:rsid w:val="00DD2BD7"/>
    <w:rsid w:val="00DD2D4A"/>
    <w:rsid w:val="00DD378C"/>
    <w:rsid w:val="00DD4764"/>
    <w:rsid w:val="00DE0675"/>
    <w:rsid w:val="00DE2240"/>
    <w:rsid w:val="00DE2DCF"/>
    <w:rsid w:val="00DE6C10"/>
    <w:rsid w:val="00DE6C91"/>
    <w:rsid w:val="00DE7978"/>
    <w:rsid w:val="00DF171F"/>
    <w:rsid w:val="00DF2372"/>
    <w:rsid w:val="00DF3852"/>
    <w:rsid w:val="00DF5534"/>
    <w:rsid w:val="00E0290C"/>
    <w:rsid w:val="00E0377E"/>
    <w:rsid w:val="00E05FFD"/>
    <w:rsid w:val="00E06879"/>
    <w:rsid w:val="00E14C6B"/>
    <w:rsid w:val="00E15D2D"/>
    <w:rsid w:val="00E21CB8"/>
    <w:rsid w:val="00E21FF9"/>
    <w:rsid w:val="00E26814"/>
    <w:rsid w:val="00E269B1"/>
    <w:rsid w:val="00E26CAE"/>
    <w:rsid w:val="00E272AA"/>
    <w:rsid w:val="00E32644"/>
    <w:rsid w:val="00E32A77"/>
    <w:rsid w:val="00E34662"/>
    <w:rsid w:val="00E34A8F"/>
    <w:rsid w:val="00E407C8"/>
    <w:rsid w:val="00E409D2"/>
    <w:rsid w:val="00E4362D"/>
    <w:rsid w:val="00E4420A"/>
    <w:rsid w:val="00E44F36"/>
    <w:rsid w:val="00E46272"/>
    <w:rsid w:val="00E464DB"/>
    <w:rsid w:val="00E468CC"/>
    <w:rsid w:val="00E473D4"/>
    <w:rsid w:val="00E47470"/>
    <w:rsid w:val="00E5454E"/>
    <w:rsid w:val="00E556D5"/>
    <w:rsid w:val="00E5611D"/>
    <w:rsid w:val="00E5638D"/>
    <w:rsid w:val="00E5750E"/>
    <w:rsid w:val="00E60624"/>
    <w:rsid w:val="00E60C5E"/>
    <w:rsid w:val="00E64836"/>
    <w:rsid w:val="00E65768"/>
    <w:rsid w:val="00E6726B"/>
    <w:rsid w:val="00E703EC"/>
    <w:rsid w:val="00E70CFA"/>
    <w:rsid w:val="00E71461"/>
    <w:rsid w:val="00E72148"/>
    <w:rsid w:val="00E73338"/>
    <w:rsid w:val="00E733CD"/>
    <w:rsid w:val="00E73FEB"/>
    <w:rsid w:val="00E75C5E"/>
    <w:rsid w:val="00E76685"/>
    <w:rsid w:val="00E776B2"/>
    <w:rsid w:val="00E823DC"/>
    <w:rsid w:val="00E82870"/>
    <w:rsid w:val="00E82C10"/>
    <w:rsid w:val="00E83A77"/>
    <w:rsid w:val="00E87398"/>
    <w:rsid w:val="00E87EDF"/>
    <w:rsid w:val="00E87FD8"/>
    <w:rsid w:val="00E92099"/>
    <w:rsid w:val="00E926ED"/>
    <w:rsid w:val="00E944B3"/>
    <w:rsid w:val="00E945F6"/>
    <w:rsid w:val="00E94961"/>
    <w:rsid w:val="00E94C92"/>
    <w:rsid w:val="00E95120"/>
    <w:rsid w:val="00E97BA3"/>
    <w:rsid w:val="00E97E32"/>
    <w:rsid w:val="00EA13B4"/>
    <w:rsid w:val="00EA1819"/>
    <w:rsid w:val="00EA20C5"/>
    <w:rsid w:val="00EA2116"/>
    <w:rsid w:val="00EA3441"/>
    <w:rsid w:val="00EA360B"/>
    <w:rsid w:val="00EA5744"/>
    <w:rsid w:val="00EA5BE9"/>
    <w:rsid w:val="00EA618E"/>
    <w:rsid w:val="00EB268D"/>
    <w:rsid w:val="00EB5B7E"/>
    <w:rsid w:val="00EB6E5A"/>
    <w:rsid w:val="00EC45A5"/>
    <w:rsid w:val="00EC5787"/>
    <w:rsid w:val="00EC6291"/>
    <w:rsid w:val="00ED4961"/>
    <w:rsid w:val="00ED5AE3"/>
    <w:rsid w:val="00ED6535"/>
    <w:rsid w:val="00ED768D"/>
    <w:rsid w:val="00EE1E66"/>
    <w:rsid w:val="00EE32C6"/>
    <w:rsid w:val="00EF03F9"/>
    <w:rsid w:val="00EF130B"/>
    <w:rsid w:val="00EF3749"/>
    <w:rsid w:val="00EF3970"/>
    <w:rsid w:val="00EF59F0"/>
    <w:rsid w:val="00EF5B22"/>
    <w:rsid w:val="00EF66DC"/>
    <w:rsid w:val="00EF7706"/>
    <w:rsid w:val="00F04794"/>
    <w:rsid w:val="00F0547D"/>
    <w:rsid w:val="00F05D4A"/>
    <w:rsid w:val="00F06D9F"/>
    <w:rsid w:val="00F070D7"/>
    <w:rsid w:val="00F074CD"/>
    <w:rsid w:val="00F120A6"/>
    <w:rsid w:val="00F15A44"/>
    <w:rsid w:val="00F2152C"/>
    <w:rsid w:val="00F22991"/>
    <w:rsid w:val="00F24CBE"/>
    <w:rsid w:val="00F3041A"/>
    <w:rsid w:val="00F30EE8"/>
    <w:rsid w:val="00F31E80"/>
    <w:rsid w:val="00F33A6E"/>
    <w:rsid w:val="00F4604A"/>
    <w:rsid w:val="00F4751C"/>
    <w:rsid w:val="00F5053C"/>
    <w:rsid w:val="00F52858"/>
    <w:rsid w:val="00F53DC5"/>
    <w:rsid w:val="00F54053"/>
    <w:rsid w:val="00F563DA"/>
    <w:rsid w:val="00F602E2"/>
    <w:rsid w:val="00F60406"/>
    <w:rsid w:val="00F61F19"/>
    <w:rsid w:val="00F63909"/>
    <w:rsid w:val="00F63CEE"/>
    <w:rsid w:val="00F64409"/>
    <w:rsid w:val="00F6555E"/>
    <w:rsid w:val="00F65E96"/>
    <w:rsid w:val="00F67AE8"/>
    <w:rsid w:val="00F72956"/>
    <w:rsid w:val="00F73D22"/>
    <w:rsid w:val="00F75349"/>
    <w:rsid w:val="00F7796B"/>
    <w:rsid w:val="00F77A36"/>
    <w:rsid w:val="00F77A66"/>
    <w:rsid w:val="00F868B6"/>
    <w:rsid w:val="00F86A87"/>
    <w:rsid w:val="00F874AA"/>
    <w:rsid w:val="00F87909"/>
    <w:rsid w:val="00F93DDB"/>
    <w:rsid w:val="00F944EC"/>
    <w:rsid w:val="00F952DA"/>
    <w:rsid w:val="00F95ABC"/>
    <w:rsid w:val="00F95CF2"/>
    <w:rsid w:val="00FA1285"/>
    <w:rsid w:val="00FA2351"/>
    <w:rsid w:val="00FA2C48"/>
    <w:rsid w:val="00FA40EB"/>
    <w:rsid w:val="00FA4A31"/>
    <w:rsid w:val="00FA6779"/>
    <w:rsid w:val="00FA7BB1"/>
    <w:rsid w:val="00FB1354"/>
    <w:rsid w:val="00FB255B"/>
    <w:rsid w:val="00FB3D9A"/>
    <w:rsid w:val="00FB57BA"/>
    <w:rsid w:val="00FC1533"/>
    <w:rsid w:val="00FC22F2"/>
    <w:rsid w:val="00FC4363"/>
    <w:rsid w:val="00FC5CA7"/>
    <w:rsid w:val="00FC6377"/>
    <w:rsid w:val="00FC762C"/>
    <w:rsid w:val="00FD4056"/>
    <w:rsid w:val="00FD4B0D"/>
    <w:rsid w:val="00FD6666"/>
    <w:rsid w:val="00FE14E3"/>
    <w:rsid w:val="00FE2098"/>
    <w:rsid w:val="00FE244D"/>
    <w:rsid w:val="00FE251F"/>
    <w:rsid w:val="00FE4CD6"/>
    <w:rsid w:val="00FE5985"/>
    <w:rsid w:val="00FE6D40"/>
    <w:rsid w:val="00FE72A3"/>
    <w:rsid w:val="00FE7D74"/>
    <w:rsid w:val="00FF0680"/>
    <w:rsid w:val="00FF18B2"/>
    <w:rsid w:val="00FF1EB2"/>
    <w:rsid w:val="00FF42AA"/>
    <w:rsid w:val="00FF42C5"/>
    <w:rsid w:val="0105380F"/>
    <w:rsid w:val="012630E6"/>
    <w:rsid w:val="012D5AB1"/>
    <w:rsid w:val="0146DD1D"/>
    <w:rsid w:val="014AF2DD"/>
    <w:rsid w:val="0184055F"/>
    <w:rsid w:val="01BECD88"/>
    <w:rsid w:val="01D7DD20"/>
    <w:rsid w:val="02E2A5A3"/>
    <w:rsid w:val="035C802F"/>
    <w:rsid w:val="03A704F2"/>
    <w:rsid w:val="03A917E5"/>
    <w:rsid w:val="03CDD54B"/>
    <w:rsid w:val="04B0857F"/>
    <w:rsid w:val="04C5E3A2"/>
    <w:rsid w:val="0590EC09"/>
    <w:rsid w:val="06004C26"/>
    <w:rsid w:val="06068481"/>
    <w:rsid w:val="0628D128"/>
    <w:rsid w:val="068C3C77"/>
    <w:rsid w:val="06DEA5B4"/>
    <w:rsid w:val="07156DA3"/>
    <w:rsid w:val="0725CAAD"/>
    <w:rsid w:val="07A77E18"/>
    <w:rsid w:val="0A17746B"/>
    <w:rsid w:val="0A9DD674"/>
    <w:rsid w:val="0B4039E0"/>
    <w:rsid w:val="0B5A4E76"/>
    <w:rsid w:val="0C91E9A5"/>
    <w:rsid w:val="0D4DE738"/>
    <w:rsid w:val="0E608831"/>
    <w:rsid w:val="0EC6EC66"/>
    <w:rsid w:val="0F24578B"/>
    <w:rsid w:val="0F3C9F7D"/>
    <w:rsid w:val="0F5EC5AE"/>
    <w:rsid w:val="0F9A264B"/>
    <w:rsid w:val="0FFDBCC4"/>
    <w:rsid w:val="10402091"/>
    <w:rsid w:val="1062BCC7"/>
    <w:rsid w:val="108009D3"/>
    <w:rsid w:val="10E33D18"/>
    <w:rsid w:val="116A3A42"/>
    <w:rsid w:val="121FB8F1"/>
    <w:rsid w:val="123A46CD"/>
    <w:rsid w:val="12505BE8"/>
    <w:rsid w:val="12AD7442"/>
    <w:rsid w:val="12F4056B"/>
    <w:rsid w:val="13C5C5B8"/>
    <w:rsid w:val="1454CE93"/>
    <w:rsid w:val="148620DE"/>
    <w:rsid w:val="14BFB246"/>
    <w:rsid w:val="1503D393"/>
    <w:rsid w:val="1506C7F0"/>
    <w:rsid w:val="1563E7B5"/>
    <w:rsid w:val="15BC7443"/>
    <w:rsid w:val="15E62994"/>
    <w:rsid w:val="1606EA03"/>
    <w:rsid w:val="1648A9CD"/>
    <w:rsid w:val="1649A15D"/>
    <w:rsid w:val="16FE8ACE"/>
    <w:rsid w:val="17173EEC"/>
    <w:rsid w:val="1720F6AC"/>
    <w:rsid w:val="1762EAAB"/>
    <w:rsid w:val="17829C05"/>
    <w:rsid w:val="17C7768E"/>
    <w:rsid w:val="18370BF8"/>
    <w:rsid w:val="183E68B2"/>
    <w:rsid w:val="194A62F8"/>
    <w:rsid w:val="196346EF"/>
    <w:rsid w:val="196B3475"/>
    <w:rsid w:val="19EC8634"/>
    <w:rsid w:val="19F39A79"/>
    <w:rsid w:val="1A12F74B"/>
    <w:rsid w:val="1A1B9539"/>
    <w:rsid w:val="1A338C85"/>
    <w:rsid w:val="1AB7782F"/>
    <w:rsid w:val="1ADAD7EF"/>
    <w:rsid w:val="1B58FCE4"/>
    <w:rsid w:val="1B6BCB52"/>
    <w:rsid w:val="1B6C4C81"/>
    <w:rsid w:val="1B80656B"/>
    <w:rsid w:val="1BA4794A"/>
    <w:rsid w:val="1BDF4753"/>
    <w:rsid w:val="1C3E2001"/>
    <w:rsid w:val="1C715ADC"/>
    <w:rsid w:val="1CF32D65"/>
    <w:rsid w:val="1D5BCC06"/>
    <w:rsid w:val="1D8B61CA"/>
    <w:rsid w:val="1D915446"/>
    <w:rsid w:val="1DA37732"/>
    <w:rsid w:val="1DBB1B00"/>
    <w:rsid w:val="1E634BDD"/>
    <w:rsid w:val="1EA78FA8"/>
    <w:rsid w:val="1EB7358D"/>
    <w:rsid w:val="1F2A3BDF"/>
    <w:rsid w:val="1FB11351"/>
    <w:rsid w:val="205F77A9"/>
    <w:rsid w:val="214F8C2B"/>
    <w:rsid w:val="2176465A"/>
    <w:rsid w:val="22210A7C"/>
    <w:rsid w:val="2226594C"/>
    <w:rsid w:val="229D7FCA"/>
    <w:rsid w:val="22CCAF52"/>
    <w:rsid w:val="239D867E"/>
    <w:rsid w:val="23F1F82E"/>
    <w:rsid w:val="244593EC"/>
    <w:rsid w:val="24752D82"/>
    <w:rsid w:val="253EC5CE"/>
    <w:rsid w:val="2555F48A"/>
    <w:rsid w:val="2615B324"/>
    <w:rsid w:val="2623FBA9"/>
    <w:rsid w:val="267B1AE3"/>
    <w:rsid w:val="2687D57A"/>
    <w:rsid w:val="26ABA7D6"/>
    <w:rsid w:val="26B72884"/>
    <w:rsid w:val="26CF24F5"/>
    <w:rsid w:val="27363C3B"/>
    <w:rsid w:val="2756FFCA"/>
    <w:rsid w:val="2773AAE7"/>
    <w:rsid w:val="281E6145"/>
    <w:rsid w:val="286FDF2A"/>
    <w:rsid w:val="29682FE2"/>
    <w:rsid w:val="29D9CC8E"/>
    <w:rsid w:val="29DA7E22"/>
    <w:rsid w:val="2A62E8C6"/>
    <w:rsid w:val="2A6C582C"/>
    <w:rsid w:val="2AABE321"/>
    <w:rsid w:val="2AD84E17"/>
    <w:rsid w:val="2B941AC4"/>
    <w:rsid w:val="2BC77D6C"/>
    <w:rsid w:val="2BD54C00"/>
    <w:rsid w:val="2BDC7C5E"/>
    <w:rsid w:val="2C133C0B"/>
    <w:rsid w:val="2C230B04"/>
    <w:rsid w:val="2C28044C"/>
    <w:rsid w:val="2D13CE6B"/>
    <w:rsid w:val="2D19BF7D"/>
    <w:rsid w:val="2D9B85DE"/>
    <w:rsid w:val="2D9CD29F"/>
    <w:rsid w:val="2DC242BC"/>
    <w:rsid w:val="2DC3D4AD"/>
    <w:rsid w:val="2DCBF09C"/>
    <w:rsid w:val="2E1FB800"/>
    <w:rsid w:val="2E31FE2F"/>
    <w:rsid w:val="2E32A847"/>
    <w:rsid w:val="2E6B9F7A"/>
    <w:rsid w:val="2E92B1FB"/>
    <w:rsid w:val="2EAC691F"/>
    <w:rsid w:val="2EE05198"/>
    <w:rsid w:val="2F3AA21B"/>
    <w:rsid w:val="30296974"/>
    <w:rsid w:val="30CDFC27"/>
    <w:rsid w:val="30D5786E"/>
    <w:rsid w:val="3140DBD2"/>
    <w:rsid w:val="31699EF1"/>
    <w:rsid w:val="3272A596"/>
    <w:rsid w:val="32EACB7A"/>
    <w:rsid w:val="32FAB5A8"/>
    <w:rsid w:val="3313C215"/>
    <w:rsid w:val="3366EFFA"/>
    <w:rsid w:val="33C4D48F"/>
    <w:rsid w:val="33C9DEE9"/>
    <w:rsid w:val="33CEE167"/>
    <w:rsid w:val="34B7C888"/>
    <w:rsid w:val="34D61053"/>
    <w:rsid w:val="352A5C4A"/>
    <w:rsid w:val="353068B2"/>
    <w:rsid w:val="3732E73C"/>
    <w:rsid w:val="37EBF2D1"/>
    <w:rsid w:val="380EC461"/>
    <w:rsid w:val="3829963B"/>
    <w:rsid w:val="386D6729"/>
    <w:rsid w:val="387A10E6"/>
    <w:rsid w:val="38858188"/>
    <w:rsid w:val="38F27315"/>
    <w:rsid w:val="3993FBE6"/>
    <w:rsid w:val="39B145A9"/>
    <w:rsid w:val="39D15AF2"/>
    <w:rsid w:val="3A86A607"/>
    <w:rsid w:val="3AF473E6"/>
    <w:rsid w:val="3B0417E3"/>
    <w:rsid w:val="3B186EBD"/>
    <w:rsid w:val="3B6CCF83"/>
    <w:rsid w:val="3B84A268"/>
    <w:rsid w:val="3B958C96"/>
    <w:rsid w:val="3BA8A361"/>
    <w:rsid w:val="3C0DE700"/>
    <w:rsid w:val="3C3276AA"/>
    <w:rsid w:val="3C934BEF"/>
    <w:rsid w:val="3D1C1BF5"/>
    <w:rsid w:val="3D5F8E69"/>
    <w:rsid w:val="3DD38E46"/>
    <w:rsid w:val="3E38EF31"/>
    <w:rsid w:val="3E8E8194"/>
    <w:rsid w:val="3E9F3027"/>
    <w:rsid w:val="3EA445E0"/>
    <w:rsid w:val="3EFCDD42"/>
    <w:rsid w:val="3F1377F6"/>
    <w:rsid w:val="3F165210"/>
    <w:rsid w:val="3F6DDBAB"/>
    <w:rsid w:val="3F6EB713"/>
    <w:rsid w:val="3FDD7FBD"/>
    <w:rsid w:val="3FEBDFE0"/>
    <w:rsid w:val="401670E2"/>
    <w:rsid w:val="40477AC4"/>
    <w:rsid w:val="4052CC69"/>
    <w:rsid w:val="41003724"/>
    <w:rsid w:val="422802FA"/>
    <w:rsid w:val="4240D91F"/>
    <w:rsid w:val="43BE1CA0"/>
    <w:rsid w:val="43C3D35B"/>
    <w:rsid w:val="43C831D1"/>
    <w:rsid w:val="43F64B16"/>
    <w:rsid w:val="44872075"/>
    <w:rsid w:val="44BF5103"/>
    <w:rsid w:val="44FA896C"/>
    <w:rsid w:val="45786F53"/>
    <w:rsid w:val="45CDB7B8"/>
    <w:rsid w:val="464B20F5"/>
    <w:rsid w:val="464F5B54"/>
    <w:rsid w:val="4665F22F"/>
    <w:rsid w:val="467E7271"/>
    <w:rsid w:val="46BA2C49"/>
    <w:rsid w:val="4757B111"/>
    <w:rsid w:val="47F6F1C5"/>
    <w:rsid w:val="482D1CA1"/>
    <w:rsid w:val="4839644C"/>
    <w:rsid w:val="4849E77D"/>
    <w:rsid w:val="4859BA7E"/>
    <w:rsid w:val="4888B4F7"/>
    <w:rsid w:val="498C3A33"/>
    <w:rsid w:val="49B5D8E6"/>
    <w:rsid w:val="49D534AD"/>
    <w:rsid w:val="4A883A69"/>
    <w:rsid w:val="4B313D91"/>
    <w:rsid w:val="4BADBD9A"/>
    <w:rsid w:val="4C0D0801"/>
    <w:rsid w:val="4C8A09C5"/>
    <w:rsid w:val="4CAFBBCF"/>
    <w:rsid w:val="4CDC58DB"/>
    <w:rsid w:val="4CEBD475"/>
    <w:rsid w:val="4D36C27A"/>
    <w:rsid w:val="4D6602BF"/>
    <w:rsid w:val="4D7FD024"/>
    <w:rsid w:val="4DC591CF"/>
    <w:rsid w:val="4E4C4B57"/>
    <w:rsid w:val="4F616230"/>
    <w:rsid w:val="4F892410"/>
    <w:rsid w:val="4F9A6101"/>
    <w:rsid w:val="4FCFA1E7"/>
    <w:rsid w:val="500BA680"/>
    <w:rsid w:val="50398900"/>
    <w:rsid w:val="51921EF7"/>
    <w:rsid w:val="51EC7954"/>
    <w:rsid w:val="5231E946"/>
    <w:rsid w:val="523E9C6D"/>
    <w:rsid w:val="529D81F2"/>
    <w:rsid w:val="52A71601"/>
    <w:rsid w:val="52F11615"/>
    <w:rsid w:val="53AB76B6"/>
    <w:rsid w:val="547C1BD9"/>
    <w:rsid w:val="54F2305C"/>
    <w:rsid w:val="54F55AC5"/>
    <w:rsid w:val="550B3C99"/>
    <w:rsid w:val="5525E41C"/>
    <w:rsid w:val="558ECB48"/>
    <w:rsid w:val="559C97C8"/>
    <w:rsid w:val="5755D58F"/>
    <w:rsid w:val="57F809E0"/>
    <w:rsid w:val="582CFB87"/>
    <w:rsid w:val="5889117D"/>
    <w:rsid w:val="58D82ADC"/>
    <w:rsid w:val="599226C6"/>
    <w:rsid w:val="59ABB9F7"/>
    <w:rsid w:val="59FD602A"/>
    <w:rsid w:val="5A14371F"/>
    <w:rsid w:val="5A754665"/>
    <w:rsid w:val="5A803E83"/>
    <w:rsid w:val="5A838086"/>
    <w:rsid w:val="5A95E73D"/>
    <w:rsid w:val="5ADF1B6A"/>
    <w:rsid w:val="5AE80414"/>
    <w:rsid w:val="5AE96505"/>
    <w:rsid w:val="5B649C49"/>
    <w:rsid w:val="5C0FCB60"/>
    <w:rsid w:val="5C54E36E"/>
    <w:rsid w:val="5C7AEBCB"/>
    <w:rsid w:val="5CCE97AD"/>
    <w:rsid w:val="5CDFAC4C"/>
    <w:rsid w:val="5D4C74D9"/>
    <w:rsid w:val="5D5C1ABE"/>
    <w:rsid w:val="5D88C6F1"/>
    <w:rsid w:val="5E1DEA01"/>
    <w:rsid w:val="5E5FD277"/>
    <w:rsid w:val="5ECBEDD4"/>
    <w:rsid w:val="5F1B2D16"/>
    <w:rsid w:val="5F249752"/>
    <w:rsid w:val="5F476C22"/>
    <w:rsid w:val="5FB9BA62"/>
    <w:rsid w:val="5FD1F6FD"/>
    <w:rsid w:val="6012505B"/>
    <w:rsid w:val="60C067B3"/>
    <w:rsid w:val="60EE9C86"/>
    <w:rsid w:val="61977339"/>
    <w:rsid w:val="61D3C1DD"/>
    <w:rsid w:val="62269019"/>
    <w:rsid w:val="62360751"/>
    <w:rsid w:val="627FC0C2"/>
    <w:rsid w:val="628E926B"/>
    <w:rsid w:val="63447AE8"/>
    <w:rsid w:val="6389C152"/>
    <w:rsid w:val="63D999C9"/>
    <w:rsid w:val="64781E56"/>
    <w:rsid w:val="64E17A50"/>
    <w:rsid w:val="65221E93"/>
    <w:rsid w:val="655E1FA8"/>
    <w:rsid w:val="658A596A"/>
    <w:rsid w:val="6593D8D6"/>
    <w:rsid w:val="66656DAC"/>
    <w:rsid w:val="66AA7099"/>
    <w:rsid w:val="66C2A00C"/>
    <w:rsid w:val="66D31DD5"/>
    <w:rsid w:val="670C27A2"/>
    <w:rsid w:val="6737AAEE"/>
    <w:rsid w:val="67BE4875"/>
    <w:rsid w:val="67C38436"/>
    <w:rsid w:val="681CCF4D"/>
    <w:rsid w:val="682E5795"/>
    <w:rsid w:val="68430361"/>
    <w:rsid w:val="687B962E"/>
    <w:rsid w:val="68E01D9F"/>
    <w:rsid w:val="694FEEB1"/>
    <w:rsid w:val="6992E688"/>
    <w:rsid w:val="6B499F44"/>
    <w:rsid w:val="6C1C5B52"/>
    <w:rsid w:val="6C78046D"/>
    <w:rsid w:val="6CEDFFF1"/>
    <w:rsid w:val="6D7F3359"/>
    <w:rsid w:val="6EC0D300"/>
    <w:rsid w:val="6F0D5204"/>
    <w:rsid w:val="6F162281"/>
    <w:rsid w:val="6F1A48FA"/>
    <w:rsid w:val="6F4280DF"/>
    <w:rsid w:val="6F8CFB6B"/>
    <w:rsid w:val="6FE91161"/>
    <w:rsid w:val="70239CE2"/>
    <w:rsid w:val="7025A0B3"/>
    <w:rsid w:val="70826D11"/>
    <w:rsid w:val="709A857E"/>
    <w:rsid w:val="70B6195B"/>
    <w:rsid w:val="710E5EC1"/>
    <w:rsid w:val="711A8552"/>
    <w:rsid w:val="71221D41"/>
    <w:rsid w:val="71322872"/>
    <w:rsid w:val="716E0D52"/>
    <w:rsid w:val="71C9C636"/>
    <w:rsid w:val="7204A7D7"/>
    <w:rsid w:val="72CF788B"/>
    <w:rsid w:val="72E5BBAD"/>
    <w:rsid w:val="72FB915C"/>
    <w:rsid w:val="73149678"/>
    <w:rsid w:val="7333B292"/>
    <w:rsid w:val="7339CB50"/>
    <w:rsid w:val="734AC015"/>
    <w:rsid w:val="738DC6DB"/>
    <w:rsid w:val="73BD6E2F"/>
    <w:rsid w:val="7405DA12"/>
    <w:rsid w:val="756C7D78"/>
    <w:rsid w:val="75A87FEA"/>
    <w:rsid w:val="7648C80B"/>
    <w:rsid w:val="76854EB5"/>
    <w:rsid w:val="76958CE7"/>
    <w:rsid w:val="76F9BD0F"/>
    <w:rsid w:val="776A0A55"/>
    <w:rsid w:val="77812BFB"/>
    <w:rsid w:val="77FD5668"/>
    <w:rsid w:val="786114B1"/>
    <w:rsid w:val="7898028F"/>
    <w:rsid w:val="79167755"/>
    <w:rsid w:val="79A30F9B"/>
    <w:rsid w:val="79B35A9C"/>
    <w:rsid w:val="79D6B0FE"/>
    <w:rsid w:val="7AAFBD82"/>
    <w:rsid w:val="7B0C6077"/>
    <w:rsid w:val="7B580859"/>
    <w:rsid w:val="7BCFA351"/>
    <w:rsid w:val="7C574301"/>
    <w:rsid w:val="7C9096FE"/>
    <w:rsid w:val="7D2FD5E7"/>
    <w:rsid w:val="7D739DE6"/>
    <w:rsid w:val="7DC07615"/>
    <w:rsid w:val="7DEBC926"/>
    <w:rsid w:val="7DED9A92"/>
    <w:rsid w:val="7E0010A2"/>
    <w:rsid w:val="7E7680BE"/>
    <w:rsid w:val="7E8B33B9"/>
    <w:rsid w:val="7ED05635"/>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B79AD"/>
  <w15:docId w15:val="{E5B68907-2219-4187-989F-F75F229D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 w:type="character" w:customStyle="1" w:styleId="normaltextrun">
    <w:name w:val="normaltextrun"/>
    <w:basedOn w:val="Fuentedeprrafopredeter"/>
    <w:rsid w:val="004C3F0B"/>
  </w:style>
  <w:style w:type="paragraph" w:customStyle="1" w:styleId="paragraph">
    <w:name w:val="paragraph"/>
    <w:basedOn w:val="Normal"/>
    <w:rsid w:val="0084691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eop">
    <w:name w:val="eop"/>
    <w:basedOn w:val="Fuentedeprrafopredeter"/>
    <w:rsid w:val="00846915"/>
  </w:style>
  <w:style w:type="character" w:customStyle="1" w:styleId="superscript">
    <w:name w:val="superscript"/>
    <w:basedOn w:val="Fuentedeprrafopredeter"/>
    <w:rsid w:val="004A5058"/>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7315">
      <w:bodyDiv w:val="1"/>
      <w:marLeft w:val="0"/>
      <w:marRight w:val="0"/>
      <w:marTop w:val="0"/>
      <w:marBottom w:val="0"/>
      <w:divBdr>
        <w:top w:val="none" w:sz="0" w:space="0" w:color="auto"/>
        <w:left w:val="none" w:sz="0" w:space="0" w:color="auto"/>
        <w:bottom w:val="none" w:sz="0" w:space="0" w:color="auto"/>
        <w:right w:val="none" w:sz="0" w:space="0" w:color="auto"/>
      </w:divBdr>
    </w:div>
    <w:div w:id="96020322">
      <w:bodyDiv w:val="1"/>
      <w:marLeft w:val="0"/>
      <w:marRight w:val="0"/>
      <w:marTop w:val="0"/>
      <w:marBottom w:val="0"/>
      <w:divBdr>
        <w:top w:val="none" w:sz="0" w:space="0" w:color="auto"/>
        <w:left w:val="none" w:sz="0" w:space="0" w:color="auto"/>
        <w:bottom w:val="none" w:sz="0" w:space="0" w:color="auto"/>
        <w:right w:val="none" w:sz="0" w:space="0" w:color="auto"/>
      </w:divBdr>
      <w:divsChild>
        <w:div w:id="299043955">
          <w:marLeft w:val="0"/>
          <w:marRight w:val="0"/>
          <w:marTop w:val="0"/>
          <w:marBottom w:val="0"/>
          <w:divBdr>
            <w:top w:val="none" w:sz="0" w:space="0" w:color="auto"/>
            <w:left w:val="none" w:sz="0" w:space="0" w:color="auto"/>
            <w:bottom w:val="none" w:sz="0" w:space="0" w:color="auto"/>
            <w:right w:val="none" w:sz="0" w:space="0" w:color="auto"/>
          </w:divBdr>
        </w:div>
        <w:div w:id="794568322">
          <w:marLeft w:val="0"/>
          <w:marRight w:val="0"/>
          <w:marTop w:val="0"/>
          <w:marBottom w:val="0"/>
          <w:divBdr>
            <w:top w:val="none" w:sz="0" w:space="0" w:color="auto"/>
            <w:left w:val="none" w:sz="0" w:space="0" w:color="auto"/>
            <w:bottom w:val="none" w:sz="0" w:space="0" w:color="auto"/>
            <w:right w:val="none" w:sz="0" w:space="0" w:color="auto"/>
          </w:divBdr>
        </w:div>
        <w:div w:id="800196111">
          <w:marLeft w:val="0"/>
          <w:marRight w:val="0"/>
          <w:marTop w:val="0"/>
          <w:marBottom w:val="0"/>
          <w:divBdr>
            <w:top w:val="none" w:sz="0" w:space="0" w:color="auto"/>
            <w:left w:val="none" w:sz="0" w:space="0" w:color="auto"/>
            <w:bottom w:val="none" w:sz="0" w:space="0" w:color="auto"/>
            <w:right w:val="none" w:sz="0" w:space="0" w:color="auto"/>
          </w:divBdr>
        </w:div>
        <w:div w:id="1135830806">
          <w:marLeft w:val="0"/>
          <w:marRight w:val="0"/>
          <w:marTop w:val="0"/>
          <w:marBottom w:val="0"/>
          <w:divBdr>
            <w:top w:val="none" w:sz="0" w:space="0" w:color="auto"/>
            <w:left w:val="none" w:sz="0" w:space="0" w:color="auto"/>
            <w:bottom w:val="none" w:sz="0" w:space="0" w:color="auto"/>
            <w:right w:val="none" w:sz="0" w:space="0" w:color="auto"/>
          </w:divBdr>
        </w:div>
        <w:div w:id="1216628224">
          <w:marLeft w:val="0"/>
          <w:marRight w:val="0"/>
          <w:marTop w:val="0"/>
          <w:marBottom w:val="0"/>
          <w:divBdr>
            <w:top w:val="none" w:sz="0" w:space="0" w:color="auto"/>
            <w:left w:val="none" w:sz="0" w:space="0" w:color="auto"/>
            <w:bottom w:val="none" w:sz="0" w:space="0" w:color="auto"/>
            <w:right w:val="none" w:sz="0" w:space="0" w:color="auto"/>
          </w:divBdr>
        </w:div>
        <w:div w:id="1340229472">
          <w:marLeft w:val="0"/>
          <w:marRight w:val="0"/>
          <w:marTop w:val="0"/>
          <w:marBottom w:val="0"/>
          <w:divBdr>
            <w:top w:val="none" w:sz="0" w:space="0" w:color="auto"/>
            <w:left w:val="none" w:sz="0" w:space="0" w:color="auto"/>
            <w:bottom w:val="none" w:sz="0" w:space="0" w:color="auto"/>
            <w:right w:val="none" w:sz="0" w:space="0" w:color="auto"/>
          </w:divBdr>
        </w:div>
        <w:div w:id="1396318212">
          <w:marLeft w:val="0"/>
          <w:marRight w:val="0"/>
          <w:marTop w:val="0"/>
          <w:marBottom w:val="0"/>
          <w:divBdr>
            <w:top w:val="none" w:sz="0" w:space="0" w:color="auto"/>
            <w:left w:val="none" w:sz="0" w:space="0" w:color="auto"/>
            <w:bottom w:val="none" w:sz="0" w:space="0" w:color="auto"/>
            <w:right w:val="none" w:sz="0" w:space="0" w:color="auto"/>
          </w:divBdr>
        </w:div>
        <w:div w:id="1755782336">
          <w:marLeft w:val="0"/>
          <w:marRight w:val="0"/>
          <w:marTop w:val="0"/>
          <w:marBottom w:val="0"/>
          <w:divBdr>
            <w:top w:val="none" w:sz="0" w:space="0" w:color="auto"/>
            <w:left w:val="none" w:sz="0" w:space="0" w:color="auto"/>
            <w:bottom w:val="none" w:sz="0" w:space="0" w:color="auto"/>
            <w:right w:val="none" w:sz="0" w:space="0" w:color="auto"/>
          </w:divBdr>
        </w:div>
        <w:div w:id="1908571480">
          <w:marLeft w:val="0"/>
          <w:marRight w:val="0"/>
          <w:marTop w:val="0"/>
          <w:marBottom w:val="0"/>
          <w:divBdr>
            <w:top w:val="none" w:sz="0" w:space="0" w:color="auto"/>
            <w:left w:val="none" w:sz="0" w:space="0" w:color="auto"/>
            <w:bottom w:val="none" w:sz="0" w:space="0" w:color="auto"/>
            <w:right w:val="none" w:sz="0" w:space="0" w:color="auto"/>
          </w:divBdr>
        </w:div>
      </w:divsChild>
    </w:div>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247738347">
      <w:bodyDiv w:val="1"/>
      <w:marLeft w:val="0"/>
      <w:marRight w:val="0"/>
      <w:marTop w:val="0"/>
      <w:marBottom w:val="0"/>
      <w:divBdr>
        <w:top w:val="none" w:sz="0" w:space="0" w:color="auto"/>
        <w:left w:val="none" w:sz="0" w:space="0" w:color="auto"/>
        <w:bottom w:val="none" w:sz="0" w:space="0" w:color="auto"/>
        <w:right w:val="none" w:sz="0" w:space="0" w:color="auto"/>
      </w:divBdr>
      <w:divsChild>
        <w:div w:id="252932982">
          <w:marLeft w:val="0"/>
          <w:marRight w:val="0"/>
          <w:marTop w:val="0"/>
          <w:marBottom w:val="0"/>
          <w:divBdr>
            <w:top w:val="none" w:sz="0" w:space="0" w:color="auto"/>
            <w:left w:val="none" w:sz="0" w:space="0" w:color="auto"/>
            <w:bottom w:val="none" w:sz="0" w:space="0" w:color="auto"/>
            <w:right w:val="none" w:sz="0" w:space="0" w:color="auto"/>
          </w:divBdr>
        </w:div>
        <w:div w:id="360328071">
          <w:marLeft w:val="0"/>
          <w:marRight w:val="0"/>
          <w:marTop w:val="0"/>
          <w:marBottom w:val="0"/>
          <w:divBdr>
            <w:top w:val="none" w:sz="0" w:space="0" w:color="auto"/>
            <w:left w:val="none" w:sz="0" w:space="0" w:color="auto"/>
            <w:bottom w:val="none" w:sz="0" w:space="0" w:color="auto"/>
            <w:right w:val="none" w:sz="0" w:space="0" w:color="auto"/>
          </w:divBdr>
        </w:div>
        <w:div w:id="765422790">
          <w:marLeft w:val="0"/>
          <w:marRight w:val="0"/>
          <w:marTop w:val="0"/>
          <w:marBottom w:val="0"/>
          <w:divBdr>
            <w:top w:val="none" w:sz="0" w:space="0" w:color="auto"/>
            <w:left w:val="none" w:sz="0" w:space="0" w:color="auto"/>
            <w:bottom w:val="none" w:sz="0" w:space="0" w:color="auto"/>
            <w:right w:val="none" w:sz="0" w:space="0" w:color="auto"/>
          </w:divBdr>
        </w:div>
        <w:div w:id="1314065485">
          <w:marLeft w:val="0"/>
          <w:marRight w:val="0"/>
          <w:marTop w:val="0"/>
          <w:marBottom w:val="0"/>
          <w:divBdr>
            <w:top w:val="none" w:sz="0" w:space="0" w:color="auto"/>
            <w:left w:val="none" w:sz="0" w:space="0" w:color="auto"/>
            <w:bottom w:val="none" w:sz="0" w:space="0" w:color="auto"/>
            <w:right w:val="none" w:sz="0" w:space="0" w:color="auto"/>
          </w:divBdr>
        </w:div>
        <w:div w:id="1587766053">
          <w:marLeft w:val="0"/>
          <w:marRight w:val="0"/>
          <w:marTop w:val="0"/>
          <w:marBottom w:val="0"/>
          <w:divBdr>
            <w:top w:val="none" w:sz="0" w:space="0" w:color="auto"/>
            <w:left w:val="none" w:sz="0" w:space="0" w:color="auto"/>
            <w:bottom w:val="none" w:sz="0" w:space="0" w:color="auto"/>
            <w:right w:val="none" w:sz="0" w:space="0" w:color="auto"/>
          </w:divBdr>
        </w:div>
        <w:div w:id="1636059862">
          <w:marLeft w:val="0"/>
          <w:marRight w:val="0"/>
          <w:marTop w:val="0"/>
          <w:marBottom w:val="0"/>
          <w:divBdr>
            <w:top w:val="none" w:sz="0" w:space="0" w:color="auto"/>
            <w:left w:val="none" w:sz="0" w:space="0" w:color="auto"/>
            <w:bottom w:val="none" w:sz="0" w:space="0" w:color="auto"/>
            <w:right w:val="none" w:sz="0" w:space="0" w:color="auto"/>
          </w:divBdr>
        </w:div>
        <w:div w:id="1906841951">
          <w:marLeft w:val="0"/>
          <w:marRight w:val="0"/>
          <w:marTop w:val="0"/>
          <w:marBottom w:val="0"/>
          <w:divBdr>
            <w:top w:val="none" w:sz="0" w:space="0" w:color="auto"/>
            <w:left w:val="none" w:sz="0" w:space="0" w:color="auto"/>
            <w:bottom w:val="none" w:sz="0" w:space="0" w:color="auto"/>
            <w:right w:val="none" w:sz="0" w:space="0" w:color="auto"/>
          </w:divBdr>
        </w:div>
      </w:divsChild>
    </w:div>
    <w:div w:id="285697916">
      <w:bodyDiv w:val="1"/>
      <w:marLeft w:val="0"/>
      <w:marRight w:val="0"/>
      <w:marTop w:val="0"/>
      <w:marBottom w:val="0"/>
      <w:divBdr>
        <w:top w:val="none" w:sz="0" w:space="0" w:color="auto"/>
        <w:left w:val="none" w:sz="0" w:space="0" w:color="auto"/>
        <w:bottom w:val="none" w:sz="0" w:space="0" w:color="auto"/>
        <w:right w:val="none" w:sz="0" w:space="0" w:color="auto"/>
      </w:divBdr>
      <w:divsChild>
        <w:div w:id="996953843">
          <w:marLeft w:val="0"/>
          <w:marRight w:val="0"/>
          <w:marTop w:val="0"/>
          <w:marBottom w:val="0"/>
          <w:divBdr>
            <w:top w:val="none" w:sz="0" w:space="0" w:color="auto"/>
            <w:left w:val="none" w:sz="0" w:space="0" w:color="auto"/>
            <w:bottom w:val="none" w:sz="0" w:space="0" w:color="auto"/>
            <w:right w:val="none" w:sz="0" w:space="0" w:color="auto"/>
          </w:divBdr>
        </w:div>
        <w:div w:id="1847935914">
          <w:marLeft w:val="0"/>
          <w:marRight w:val="0"/>
          <w:marTop w:val="0"/>
          <w:marBottom w:val="0"/>
          <w:divBdr>
            <w:top w:val="none" w:sz="0" w:space="0" w:color="auto"/>
            <w:left w:val="none" w:sz="0" w:space="0" w:color="auto"/>
            <w:bottom w:val="none" w:sz="0" w:space="0" w:color="auto"/>
            <w:right w:val="none" w:sz="0" w:space="0" w:color="auto"/>
          </w:divBdr>
        </w:div>
        <w:div w:id="1910071914">
          <w:marLeft w:val="0"/>
          <w:marRight w:val="0"/>
          <w:marTop w:val="0"/>
          <w:marBottom w:val="0"/>
          <w:divBdr>
            <w:top w:val="none" w:sz="0" w:space="0" w:color="auto"/>
            <w:left w:val="none" w:sz="0" w:space="0" w:color="auto"/>
            <w:bottom w:val="none" w:sz="0" w:space="0" w:color="auto"/>
            <w:right w:val="none" w:sz="0" w:space="0" w:color="auto"/>
          </w:divBdr>
        </w:div>
        <w:div w:id="2118215336">
          <w:marLeft w:val="0"/>
          <w:marRight w:val="0"/>
          <w:marTop w:val="0"/>
          <w:marBottom w:val="0"/>
          <w:divBdr>
            <w:top w:val="none" w:sz="0" w:space="0" w:color="auto"/>
            <w:left w:val="none" w:sz="0" w:space="0" w:color="auto"/>
            <w:bottom w:val="none" w:sz="0" w:space="0" w:color="auto"/>
            <w:right w:val="none" w:sz="0" w:space="0" w:color="auto"/>
          </w:divBdr>
        </w:div>
      </w:divsChild>
    </w:div>
    <w:div w:id="389808631">
      <w:bodyDiv w:val="1"/>
      <w:marLeft w:val="0"/>
      <w:marRight w:val="0"/>
      <w:marTop w:val="0"/>
      <w:marBottom w:val="0"/>
      <w:divBdr>
        <w:top w:val="none" w:sz="0" w:space="0" w:color="auto"/>
        <w:left w:val="none" w:sz="0" w:space="0" w:color="auto"/>
        <w:bottom w:val="none" w:sz="0" w:space="0" w:color="auto"/>
        <w:right w:val="none" w:sz="0" w:space="0" w:color="auto"/>
      </w:divBdr>
      <w:divsChild>
        <w:div w:id="577597966">
          <w:marLeft w:val="0"/>
          <w:marRight w:val="0"/>
          <w:marTop w:val="120"/>
          <w:marBottom w:val="120"/>
          <w:divBdr>
            <w:top w:val="none" w:sz="0" w:space="0" w:color="auto"/>
            <w:left w:val="none" w:sz="0" w:space="0" w:color="auto"/>
            <w:bottom w:val="none" w:sz="0" w:space="0" w:color="auto"/>
            <w:right w:val="none" w:sz="0" w:space="0" w:color="auto"/>
          </w:divBdr>
          <w:divsChild>
            <w:div w:id="1807435011">
              <w:marLeft w:val="0"/>
              <w:marRight w:val="0"/>
              <w:marTop w:val="0"/>
              <w:marBottom w:val="0"/>
              <w:divBdr>
                <w:top w:val="none" w:sz="0" w:space="0" w:color="auto"/>
                <w:left w:val="none" w:sz="0" w:space="0" w:color="auto"/>
                <w:bottom w:val="none" w:sz="0" w:space="0" w:color="auto"/>
                <w:right w:val="none" w:sz="0" w:space="0" w:color="auto"/>
              </w:divBdr>
            </w:div>
          </w:divsChild>
        </w:div>
        <w:div w:id="704253076">
          <w:marLeft w:val="0"/>
          <w:marRight w:val="0"/>
          <w:marTop w:val="0"/>
          <w:marBottom w:val="120"/>
          <w:divBdr>
            <w:top w:val="none" w:sz="0" w:space="0" w:color="auto"/>
            <w:left w:val="none" w:sz="0" w:space="0" w:color="auto"/>
            <w:bottom w:val="none" w:sz="0" w:space="0" w:color="auto"/>
            <w:right w:val="none" w:sz="0" w:space="0" w:color="auto"/>
          </w:divBdr>
          <w:divsChild>
            <w:div w:id="10062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8052">
      <w:bodyDiv w:val="1"/>
      <w:marLeft w:val="0"/>
      <w:marRight w:val="0"/>
      <w:marTop w:val="0"/>
      <w:marBottom w:val="0"/>
      <w:divBdr>
        <w:top w:val="none" w:sz="0" w:space="0" w:color="auto"/>
        <w:left w:val="none" w:sz="0" w:space="0" w:color="auto"/>
        <w:bottom w:val="none" w:sz="0" w:space="0" w:color="auto"/>
        <w:right w:val="none" w:sz="0" w:space="0" w:color="auto"/>
      </w:divBdr>
      <w:divsChild>
        <w:div w:id="250432979">
          <w:marLeft w:val="0"/>
          <w:marRight w:val="0"/>
          <w:marTop w:val="0"/>
          <w:marBottom w:val="0"/>
          <w:divBdr>
            <w:top w:val="none" w:sz="0" w:space="0" w:color="auto"/>
            <w:left w:val="none" w:sz="0" w:space="0" w:color="auto"/>
            <w:bottom w:val="none" w:sz="0" w:space="0" w:color="auto"/>
            <w:right w:val="none" w:sz="0" w:space="0" w:color="auto"/>
          </w:divBdr>
        </w:div>
        <w:div w:id="692997890">
          <w:marLeft w:val="0"/>
          <w:marRight w:val="0"/>
          <w:marTop w:val="0"/>
          <w:marBottom w:val="0"/>
          <w:divBdr>
            <w:top w:val="none" w:sz="0" w:space="0" w:color="auto"/>
            <w:left w:val="none" w:sz="0" w:space="0" w:color="auto"/>
            <w:bottom w:val="none" w:sz="0" w:space="0" w:color="auto"/>
            <w:right w:val="none" w:sz="0" w:space="0" w:color="auto"/>
          </w:divBdr>
        </w:div>
      </w:divsChild>
    </w:div>
    <w:div w:id="450326779">
      <w:bodyDiv w:val="1"/>
      <w:marLeft w:val="0"/>
      <w:marRight w:val="0"/>
      <w:marTop w:val="0"/>
      <w:marBottom w:val="0"/>
      <w:divBdr>
        <w:top w:val="none" w:sz="0" w:space="0" w:color="auto"/>
        <w:left w:val="none" w:sz="0" w:space="0" w:color="auto"/>
        <w:bottom w:val="none" w:sz="0" w:space="0" w:color="auto"/>
        <w:right w:val="none" w:sz="0" w:space="0" w:color="auto"/>
      </w:divBdr>
    </w:div>
    <w:div w:id="646981358">
      <w:bodyDiv w:val="1"/>
      <w:marLeft w:val="0"/>
      <w:marRight w:val="0"/>
      <w:marTop w:val="0"/>
      <w:marBottom w:val="0"/>
      <w:divBdr>
        <w:top w:val="none" w:sz="0" w:space="0" w:color="auto"/>
        <w:left w:val="none" w:sz="0" w:space="0" w:color="auto"/>
        <w:bottom w:val="none" w:sz="0" w:space="0" w:color="auto"/>
        <w:right w:val="none" w:sz="0" w:space="0" w:color="auto"/>
      </w:divBdr>
      <w:divsChild>
        <w:div w:id="1882017014">
          <w:marLeft w:val="0"/>
          <w:marRight w:val="0"/>
          <w:marTop w:val="0"/>
          <w:marBottom w:val="120"/>
          <w:divBdr>
            <w:top w:val="none" w:sz="0" w:space="0" w:color="auto"/>
            <w:left w:val="none" w:sz="0" w:space="0" w:color="auto"/>
            <w:bottom w:val="none" w:sz="0" w:space="0" w:color="auto"/>
            <w:right w:val="none" w:sz="0" w:space="0" w:color="auto"/>
          </w:divBdr>
          <w:divsChild>
            <w:div w:id="302320740">
              <w:marLeft w:val="0"/>
              <w:marRight w:val="0"/>
              <w:marTop w:val="0"/>
              <w:marBottom w:val="0"/>
              <w:divBdr>
                <w:top w:val="none" w:sz="0" w:space="0" w:color="auto"/>
                <w:left w:val="none" w:sz="0" w:space="0" w:color="auto"/>
                <w:bottom w:val="none" w:sz="0" w:space="0" w:color="auto"/>
                <w:right w:val="none" w:sz="0" w:space="0" w:color="auto"/>
              </w:divBdr>
            </w:div>
          </w:divsChild>
        </w:div>
        <w:div w:id="1916935301">
          <w:marLeft w:val="0"/>
          <w:marRight w:val="0"/>
          <w:marTop w:val="0"/>
          <w:marBottom w:val="120"/>
          <w:divBdr>
            <w:top w:val="none" w:sz="0" w:space="0" w:color="auto"/>
            <w:left w:val="none" w:sz="0" w:space="0" w:color="auto"/>
            <w:bottom w:val="none" w:sz="0" w:space="0" w:color="auto"/>
            <w:right w:val="none" w:sz="0" w:space="0" w:color="auto"/>
          </w:divBdr>
          <w:divsChild>
            <w:div w:id="1104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8466">
      <w:bodyDiv w:val="1"/>
      <w:marLeft w:val="0"/>
      <w:marRight w:val="0"/>
      <w:marTop w:val="0"/>
      <w:marBottom w:val="0"/>
      <w:divBdr>
        <w:top w:val="none" w:sz="0" w:space="0" w:color="auto"/>
        <w:left w:val="none" w:sz="0" w:space="0" w:color="auto"/>
        <w:bottom w:val="none" w:sz="0" w:space="0" w:color="auto"/>
        <w:right w:val="none" w:sz="0" w:space="0" w:color="auto"/>
      </w:divBdr>
      <w:divsChild>
        <w:div w:id="52627865">
          <w:marLeft w:val="0"/>
          <w:marRight w:val="0"/>
          <w:marTop w:val="0"/>
          <w:marBottom w:val="0"/>
          <w:divBdr>
            <w:top w:val="none" w:sz="0" w:space="0" w:color="auto"/>
            <w:left w:val="none" w:sz="0" w:space="0" w:color="auto"/>
            <w:bottom w:val="none" w:sz="0" w:space="0" w:color="auto"/>
            <w:right w:val="none" w:sz="0" w:space="0" w:color="auto"/>
          </w:divBdr>
        </w:div>
        <w:div w:id="157618759">
          <w:marLeft w:val="0"/>
          <w:marRight w:val="0"/>
          <w:marTop w:val="0"/>
          <w:marBottom w:val="0"/>
          <w:divBdr>
            <w:top w:val="none" w:sz="0" w:space="0" w:color="auto"/>
            <w:left w:val="none" w:sz="0" w:space="0" w:color="auto"/>
            <w:bottom w:val="none" w:sz="0" w:space="0" w:color="auto"/>
            <w:right w:val="none" w:sz="0" w:space="0" w:color="auto"/>
          </w:divBdr>
        </w:div>
        <w:div w:id="269553383">
          <w:marLeft w:val="0"/>
          <w:marRight w:val="0"/>
          <w:marTop w:val="0"/>
          <w:marBottom w:val="0"/>
          <w:divBdr>
            <w:top w:val="none" w:sz="0" w:space="0" w:color="auto"/>
            <w:left w:val="none" w:sz="0" w:space="0" w:color="auto"/>
            <w:bottom w:val="none" w:sz="0" w:space="0" w:color="auto"/>
            <w:right w:val="none" w:sz="0" w:space="0" w:color="auto"/>
          </w:divBdr>
        </w:div>
        <w:div w:id="823278868">
          <w:marLeft w:val="0"/>
          <w:marRight w:val="0"/>
          <w:marTop w:val="0"/>
          <w:marBottom w:val="0"/>
          <w:divBdr>
            <w:top w:val="none" w:sz="0" w:space="0" w:color="auto"/>
            <w:left w:val="none" w:sz="0" w:space="0" w:color="auto"/>
            <w:bottom w:val="none" w:sz="0" w:space="0" w:color="auto"/>
            <w:right w:val="none" w:sz="0" w:space="0" w:color="auto"/>
          </w:divBdr>
        </w:div>
        <w:div w:id="867910863">
          <w:marLeft w:val="0"/>
          <w:marRight w:val="0"/>
          <w:marTop w:val="0"/>
          <w:marBottom w:val="0"/>
          <w:divBdr>
            <w:top w:val="none" w:sz="0" w:space="0" w:color="auto"/>
            <w:left w:val="none" w:sz="0" w:space="0" w:color="auto"/>
            <w:bottom w:val="none" w:sz="0" w:space="0" w:color="auto"/>
            <w:right w:val="none" w:sz="0" w:space="0" w:color="auto"/>
          </w:divBdr>
        </w:div>
        <w:div w:id="929656666">
          <w:marLeft w:val="0"/>
          <w:marRight w:val="0"/>
          <w:marTop w:val="0"/>
          <w:marBottom w:val="0"/>
          <w:divBdr>
            <w:top w:val="none" w:sz="0" w:space="0" w:color="auto"/>
            <w:left w:val="none" w:sz="0" w:space="0" w:color="auto"/>
            <w:bottom w:val="none" w:sz="0" w:space="0" w:color="auto"/>
            <w:right w:val="none" w:sz="0" w:space="0" w:color="auto"/>
          </w:divBdr>
        </w:div>
        <w:div w:id="1004667935">
          <w:marLeft w:val="0"/>
          <w:marRight w:val="0"/>
          <w:marTop w:val="0"/>
          <w:marBottom w:val="0"/>
          <w:divBdr>
            <w:top w:val="none" w:sz="0" w:space="0" w:color="auto"/>
            <w:left w:val="none" w:sz="0" w:space="0" w:color="auto"/>
            <w:bottom w:val="none" w:sz="0" w:space="0" w:color="auto"/>
            <w:right w:val="none" w:sz="0" w:space="0" w:color="auto"/>
          </w:divBdr>
        </w:div>
        <w:div w:id="1068570879">
          <w:marLeft w:val="0"/>
          <w:marRight w:val="0"/>
          <w:marTop w:val="0"/>
          <w:marBottom w:val="0"/>
          <w:divBdr>
            <w:top w:val="none" w:sz="0" w:space="0" w:color="auto"/>
            <w:left w:val="none" w:sz="0" w:space="0" w:color="auto"/>
            <w:bottom w:val="none" w:sz="0" w:space="0" w:color="auto"/>
            <w:right w:val="none" w:sz="0" w:space="0" w:color="auto"/>
          </w:divBdr>
        </w:div>
        <w:div w:id="1134953380">
          <w:marLeft w:val="0"/>
          <w:marRight w:val="0"/>
          <w:marTop w:val="0"/>
          <w:marBottom w:val="0"/>
          <w:divBdr>
            <w:top w:val="none" w:sz="0" w:space="0" w:color="auto"/>
            <w:left w:val="none" w:sz="0" w:space="0" w:color="auto"/>
            <w:bottom w:val="none" w:sz="0" w:space="0" w:color="auto"/>
            <w:right w:val="none" w:sz="0" w:space="0" w:color="auto"/>
          </w:divBdr>
        </w:div>
        <w:div w:id="1357072447">
          <w:marLeft w:val="0"/>
          <w:marRight w:val="0"/>
          <w:marTop w:val="0"/>
          <w:marBottom w:val="0"/>
          <w:divBdr>
            <w:top w:val="none" w:sz="0" w:space="0" w:color="auto"/>
            <w:left w:val="none" w:sz="0" w:space="0" w:color="auto"/>
            <w:bottom w:val="none" w:sz="0" w:space="0" w:color="auto"/>
            <w:right w:val="none" w:sz="0" w:space="0" w:color="auto"/>
          </w:divBdr>
        </w:div>
        <w:div w:id="1634216547">
          <w:marLeft w:val="0"/>
          <w:marRight w:val="0"/>
          <w:marTop w:val="0"/>
          <w:marBottom w:val="0"/>
          <w:divBdr>
            <w:top w:val="none" w:sz="0" w:space="0" w:color="auto"/>
            <w:left w:val="none" w:sz="0" w:space="0" w:color="auto"/>
            <w:bottom w:val="none" w:sz="0" w:space="0" w:color="auto"/>
            <w:right w:val="none" w:sz="0" w:space="0" w:color="auto"/>
          </w:divBdr>
        </w:div>
      </w:divsChild>
    </w:div>
    <w:div w:id="1071587941">
      <w:bodyDiv w:val="1"/>
      <w:marLeft w:val="0"/>
      <w:marRight w:val="0"/>
      <w:marTop w:val="0"/>
      <w:marBottom w:val="0"/>
      <w:divBdr>
        <w:top w:val="none" w:sz="0" w:space="0" w:color="auto"/>
        <w:left w:val="none" w:sz="0" w:space="0" w:color="auto"/>
        <w:bottom w:val="none" w:sz="0" w:space="0" w:color="auto"/>
        <w:right w:val="none" w:sz="0" w:space="0" w:color="auto"/>
      </w:divBdr>
      <w:divsChild>
        <w:div w:id="1909614775">
          <w:marLeft w:val="0"/>
          <w:marRight w:val="0"/>
          <w:marTop w:val="0"/>
          <w:marBottom w:val="0"/>
          <w:divBdr>
            <w:top w:val="none" w:sz="0" w:space="0" w:color="auto"/>
            <w:left w:val="none" w:sz="0" w:space="0" w:color="auto"/>
            <w:bottom w:val="none" w:sz="0" w:space="0" w:color="auto"/>
            <w:right w:val="none" w:sz="0" w:space="0" w:color="auto"/>
          </w:divBdr>
        </w:div>
        <w:div w:id="1600522736">
          <w:marLeft w:val="0"/>
          <w:marRight w:val="0"/>
          <w:marTop w:val="0"/>
          <w:marBottom w:val="0"/>
          <w:divBdr>
            <w:top w:val="none" w:sz="0" w:space="0" w:color="auto"/>
            <w:left w:val="none" w:sz="0" w:space="0" w:color="auto"/>
            <w:bottom w:val="none" w:sz="0" w:space="0" w:color="auto"/>
            <w:right w:val="none" w:sz="0" w:space="0" w:color="auto"/>
          </w:divBdr>
        </w:div>
        <w:div w:id="1336683680">
          <w:marLeft w:val="0"/>
          <w:marRight w:val="0"/>
          <w:marTop w:val="0"/>
          <w:marBottom w:val="0"/>
          <w:divBdr>
            <w:top w:val="none" w:sz="0" w:space="0" w:color="auto"/>
            <w:left w:val="none" w:sz="0" w:space="0" w:color="auto"/>
            <w:bottom w:val="none" w:sz="0" w:space="0" w:color="auto"/>
            <w:right w:val="none" w:sz="0" w:space="0" w:color="auto"/>
          </w:divBdr>
        </w:div>
        <w:div w:id="469597129">
          <w:marLeft w:val="0"/>
          <w:marRight w:val="0"/>
          <w:marTop w:val="0"/>
          <w:marBottom w:val="0"/>
          <w:divBdr>
            <w:top w:val="none" w:sz="0" w:space="0" w:color="auto"/>
            <w:left w:val="none" w:sz="0" w:space="0" w:color="auto"/>
            <w:bottom w:val="none" w:sz="0" w:space="0" w:color="auto"/>
            <w:right w:val="none" w:sz="0" w:space="0" w:color="auto"/>
          </w:divBdr>
        </w:div>
        <w:div w:id="2094886547">
          <w:marLeft w:val="0"/>
          <w:marRight w:val="0"/>
          <w:marTop w:val="0"/>
          <w:marBottom w:val="0"/>
          <w:divBdr>
            <w:top w:val="none" w:sz="0" w:space="0" w:color="auto"/>
            <w:left w:val="none" w:sz="0" w:space="0" w:color="auto"/>
            <w:bottom w:val="none" w:sz="0" w:space="0" w:color="auto"/>
            <w:right w:val="none" w:sz="0" w:space="0" w:color="auto"/>
          </w:divBdr>
        </w:div>
        <w:div w:id="500045720">
          <w:marLeft w:val="0"/>
          <w:marRight w:val="0"/>
          <w:marTop w:val="0"/>
          <w:marBottom w:val="0"/>
          <w:divBdr>
            <w:top w:val="none" w:sz="0" w:space="0" w:color="auto"/>
            <w:left w:val="none" w:sz="0" w:space="0" w:color="auto"/>
            <w:bottom w:val="none" w:sz="0" w:space="0" w:color="auto"/>
            <w:right w:val="none" w:sz="0" w:space="0" w:color="auto"/>
          </w:divBdr>
        </w:div>
      </w:divsChild>
    </w:div>
    <w:div w:id="1124695207">
      <w:bodyDiv w:val="1"/>
      <w:marLeft w:val="0"/>
      <w:marRight w:val="0"/>
      <w:marTop w:val="0"/>
      <w:marBottom w:val="0"/>
      <w:divBdr>
        <w:top w:val="none" w:sz="0" w:space="0" w:color="auto"/>
        <w:left w:val="none" w:sz="0" w:space="0" w:color="auto"/>
        <w:bottom w:val="none" w:sz="0" w:space="0" w:color="auto"/>
        <w:right w:val="none" w:sz="0" w:space="0" w:color="auto"/>
      </w:divBdr>
    </w:div>
    <w:div w:id="1164668233">
      <w:bodyDiv w:val="1"/>
      <w:marLeft w:val="0"/>
      <w:marRight w:val="0"/>
      <w:marTop w:val="0"/>
      <w:marBottom w:val="0"/>
      <w:divBdr>
        <w:top w:val="none" w:sz="0" w:space="0" w:color="auto"/>
        <w:left w:val="none" w:sz="0" w:space="0" w:color="auto"/>
        <w:bottom w:val="none" w:sz="0" w:space="0" w:color="auto"/>
        <w:right w:val="none" w:sz="0" w:space="0" w:color="auto"/>
      </w:divBdr>
      <w:divsChild>
        <w:div w:id="269287876">
          <w:marLeft w:val="0"/>
          <w:marRight w:val="0"/>
          <w:marTop w:val="0"/>
          <w:marBottom w:val="0"/>
          <w:divBdr>
            <w:top w:val="none" w:sz="0" w:space="0" w:color="auto"/>
            <w:left w:val="none" w:sz="0" w:space="0" w:color="auto"/>
            <w:bottom w:val="none" w:sz="0" w:space="0" w:color="auto"/>
            <w:right w:val="none" w:sz="0" w:space="0" w:color="auto"/>
          </w:divBdr>
        </w:div>
        <w:div w:id="1374690216">
          <w:marLeft w:val="0"/>
          <w:marRight w:val="0"/>
          <w:marTop w:val="0"/>
          <w:marBottom w:val="0"/>
          <w:divBdr>
            <w:top w:val="none" w:sz="0" w:space="0" w:color="auto"/>
            <w:left w:val="none" w:sz="0" w:space="0" w:color="auto"/>
            <w:bottom w:val="none" w:sz="0" w:space="0" w:color="auto"/>
            <w:right w:val="none" w:sz="0" w:space="0" w:color="auto"/>
          </w:divBdr>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319724147">
      <w:bodyDiv w:val="1"/>
      <w:marLeft w:val="0"/>
      <w:marRight w:val="0"/>
      <w:marTop w:val="0"/>
      <w:marBottom w:val="0"/>
      <w:divBdr>
        <w:top w:val="none" w:sz="0" w:space="0" w:color="auto"/>
        <w:left w:val="none" w:sz="0" w:space="0" w:color="auto"/>
        <w:bottom w:val="none" w:sz="0" w:space="0" w:color="auto"/>
        <w:right w:val="none" w:sz="0" w:space="0" w:color="auto"/>
      </w:divBdr>
      <w:divsChild>
        <w:div w:id="155534409">
          <w:marLeft w:val="0"/>
          <w:marRight w:val="0"/>
          <w:marTop w:val="0"/>
          <w:marBottom w:val="0"/>
          <w:divBdr>
            <w:top w:val="none" w:sz="0" w:space="0" w:color="auto"/>
            <w:left w:val="none" w:sz="0" w:space="0" w:color="auto"/>
            <w:bottom w:val="none" w:sz="0" w:space="0" w:color="auto"/>
            <w:right w:val="none" w:sz="0" w:space="0" w:color="auto"/>
          </w:divBdr>
        </w:div>
        <w:div w:id="817261584">
          <w:marLeft w:val="0"/>
          <w:marRight w:val="0"/>
          <w:marTop w:val="0"/>
          <w:marBottom w:val="0"/>
          <w:divBdr>
            <w:top w:val="none" w:sz="0" w:space="0" w:color="auto"/>
            <w:left w:val="none" w:sz="0" w:space="0" w:color="auto"/>
            <w:bottom w:val="none" w:sz="0" w:space="0" w:color="auto"/>
            <w:right w:val="none" w:sz="0" w:space="0" w:color="auto"/>
          </w:divBdr>
        </w:div>
      </w:divsChild>
    </w:div>
    <w:div w:id="1456949096">
      <w:bodyDiv w:val="1"/>
      <w:marLeft w:val="0"/>
      <w:marRight w:val="0"/>
      <w:marTop w:val="0"/>
      <w:marBottom w:val="0"/>
      <w:divBdr>
        <w:top w:val="none" w:sz="0" w:space="0" w:color="auto"/>
        <w:left w:val="none" w:sz="0" w:space="0" w:color="auto"/>
        <w:bottom w:val="none" w:sz="0" w:space="0" w:color="auto"/>
        <w:right w:val="none" w:sz="0" w:space="0" w:color="auto"/>
      </w:divBdr>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1557888278">
      <w:bodyDiv w:val="1"/>
      <w:marLeft w:val="0"/>
      <w:marRight w:val="0"/>
      <w:marTop w:val="0"/>
      <w:marBottom w:val="0"/>
      <w:divBdr>
        <w:top w:val="none" w:sz="0" w:space="0" w:color="auto"/>
        <w:left w:val="none" w:sz="0" w:space="0" w:color="auto"/>
        <w:bottom w:val="none" w:sz="0" w:space="0" w:color="auto"/>
        <w:right w:val="none" w:sz="0" w:space="0" w:color="auto"/>
      </w:divBdr>
      <w:divsChild>
        <w:div w:id="1114985076">
          <w:marLeft w:val="0"/>
          <w:marRight w:val="0"/>
          <w:marTop w:val="0"/>
          <w:marBottom w:val="0"/>
          <w:divBdr>
            <w:top w:val="none" w:sz="0" w:space="0" w:color="auto"/>
            <w:left w:val="none" w:sz="0" w:space="0" w:color="auto"/>
            <w:bottom w:val="none" w:sz="0" w:space="0" w:color="auto"/>
            <w:right w:val="none" w:sz="0" w:space="0" w:color="auto"/>
          </w:divBdr>
        </w:div>
        <w:div w:id="1143812709">
          <w:marLeft w:val="0"/>
          <w:marRight w:val="0"/>
          <w:marTop w:val="0"/>
          <w:marBottom w:val="0"/>
          <w:divBdr>
            <w:top w:val="none" w:sz="0" w:space="0" w:color="auto"/>
            <w:left w:val="none" w:sz="0" w:space="0" w:color="auto"/>
            <w:bottom w:val="none" w:sz="0" w:space="0" w:color="auto"/>
            <w:right w:val="none" w:sz="0" w:space="0" w:color="auto"/>
          </w:divBdr>
        </w:div>
        <w:div w:id="1181166216">
          <w:marLeft w:val="0"/>
          <w:marRight w:val="0"/>
          <w:marTop w:val="0"/>
          <w:marBottom w:val="0"/>
          <w:divBdr>
            <w:top w:val="none" w:sz="0" w:space="0" w:color="auto"/>
            <w:left w:val="none" w:sz="0" w:space="0" w:color="auto"/>
            <w:bottom w:val="none" w:sz="0" w:space="0" w:color="auto"/>
            <w:right w:val="none" w:sz="0" w:space="0" w:color="auto"/>
          </w:divBdr>
        </w:div>
        <w:div w:id="1311324846">
          <w:marLeft w:val="0"/>
          <w:marRight w:val="0"/>
          <w:marTop w:val="0"/>
          <w:marBottom w:val="0"/>
          <w:divBdr>
            <w:top w:val="none" w:sz="0" w:space="0" w:color="auto"/>
            <w:left w:val="none" w:sz="0" w:space="0" w:color="auto"/>
            <w:bottom w:val="none" w:sz="0" w:space="0" w:color="auto"/>
            <w:right w:val="none" w:sz="0" w:space="0" w:color="auto"/>
          </w:divBdr>
        </w:div>
        <w:div w:id="1499077734">
          <w:marLeft w:val="0"/>
          <w:marRight w:val="0"/>
          <w:marTop w:val="0"/>
          <w:marBottom w:val="0"/>
          <w:divBdr>
            <w:top w:val="none" w:sz="0" w:space="0" w:color="auto"/>
            <w:left w:val="none" w:sz="0" w:space="0" w:color="auto"/>
            <w:bottom w:val="none" w:sz="0" w:space="0" w:color="auto"/>
            <w:right w:val="none" w:sz="0" w:space="0" w:color="auto"/>
          </w:divBdr>
        </w:div>
        <w:div w:id="1698235097">
          <w:marLeft w:val="0"/>
          <w:marRight w:val="0"/>
          <w:marTop w:val="0"/>
          <w:marBottom w:val="0"/>
          <w:divBdr>
            <w:top w:val="none" w:sz="0" w:space="0" w:color="auto"/>
            <w:left w:val="none" w:sz="0" w:space="0" w:color="auto"/>
            <w:bottom w:val="none" w:sz="0" w:space="0" w:color="auto"/>
            <w:right w:val="none" w:sz="0" w:space="0" w:color="auto"/>
          </w:divBdr>
        </w:div>
        <w:div w:id="1822384495">
          <w:marLeft w:val="0"/>
          <w:marRight w:val="0"/>
          <w:marTop w:val="0"/>
          <w:marBottom w:val="0"/>
          <w:divBdr>
            <w:top w:val="none" w:sz="0" w:space="0" w:color="auto"/>
            <w:left w:val="none" w:sz="0" w:space="0" w:color="auto"/>
            <w:bottom w:val="none" w:sz="0" w:space="0" w:color="auto"/>
            <w:right w:val="none" w:sz="0" w:space="0" w:color="auto"/>
          </w:divBdr>
        </w:div>
        <w:div w:id="1977105234">
          <w:marLeft w:val="0"/>
          <w:marRight w:val="0"/>
          <w:marTop w:val="0"/>
          <w:marBottom w:val="0"/>
          <w:divBdr>
            <w:top w:val="none" w:sz="0" w:space="0" w:color="auto"/>
            <w:left w:val="none" w:sz="0" w:space="0" w:color="auto"/>
            <w:bottom w:val="none" w:sz="0" w:space="0" w:color="auto"/>
            <w:right w:val="none" w:sz="0" w:space="0" w:color="auto"/>
          </w:divBdr>
        </w:div>
        <w:div w:id="1977947036">
          <w:marLeft w:val="0"/>
          <w:marRight w:val="0"/>
          <w:marTop w:val="0"/>
          <w:marBottom w:val="0"/>
          <w:divBdr>
            <w:top w:val="none" w:sz="0" w:space="0" w:color="auto"/>
            <w:left w:val="none" w:sz="0" w:space="0" w:color="auto"/>
            <w:bottom w:val="none" w:sz="0" w:space="0" w:color="auto"/>
            <w:right w:val="none" w:sz="0" w:space="0" w:color="auto"/>
          </w:divBdr>
        </w:div>
      </w:divsChild>
    </w:div>
    <w:div w:id="1559780760">
      <w:bodyDiv w:val="1"/>
      <w:marLeft w:val="0"/>
      <w:marRight w:val="0"/>
      <w:marTop w:val="0"/>
      <w:marBottom w:val="0"/>
      <w:divBdr>
        <w:top w:val="none" w:sz="0" w:space="0" w:color="auto"/>
        <w:left w:val="none" w:sz="0" w:space="0" w:color="auto"/>
        <w:bottom w:val="none" w:sz="0" w:space="0" w:color="auto"/>
        <w:right w:val="none" w:sz="0" w:space="0" w:color="auto"/>
      </w:divBdr>
      <w:divsChild>
        <w:div w:id="1602954841">
          <w:marLeft w:val="0"/>
          <w:marRight w:val="0"/>
          <w:marTop w:val="0"/>
          <w:marBottom w:val="0"/>
          <w:divBdr>
            <w:top w:val="none" w:sz="0" w:space="0" w:color="auto"/>
            <w:left w:val="none" w:sz="0" w:space="0" w:color="auto"/>
            <w:bottom w:val="none" w:sz="0" w:space="0" w:color="auto"/>
            <w:right w:val="none" w:sz="0" w:space="0" w:color="auto"/>
          </w:divBdr>
        </w:div>
        <w:div w:id="1033270283">
          <w:marLeft w:val="0"/>
          <w:marRight w:val="0"/>
          <w:marTop w:val="0"/>
          <w:marBottom w:val="0"/>
          <w:divBdr>
            <w:top w:val="none" w:sz="0" w:space="0" w:color="auto"/>
            <w:left w:val="none" w:sz="0" w:space="0" w:color="auto"/>
            <w:bottom w:val="none" w:sz="0" w:space="0" w:color="auto"/>
            <w:right w:val="none" w:sz="0" w:space="0" w:color="auto"/>
          </w:divBdr>
        </w:div>
        <w:div w:id="1961452762">
          <w:marLeft w:val="0"/>
          <w:marRight w:val="0"/>
          <w:marTop w:val="0"/>
          <w:marBottom w:val="0"/>
          <w:divBdr>
            <w:top w:val="none" w:sz="0" w:space="0" w:color="auto"/>
            <w:left w:val="none" w:sz="0" w:space="0" w:color="auto"/>
            <w:bottom w:val="none" w:sz="0" w:space="0" w:color="auto"/>
            <w:right w:val="none" w:sz="0" w:space="0" w:color="auto"/>
          </w:divBdr>
        </w:div>
        <w:div w:id="880937950">
          <w:marLeft w:val="0"/>
          <w:marRight w:val="0"/>
          <w:marTop w:val="0"/>
          <w:marBottom w:val="0"/>
          <w:divBdr>
            <w:top w:val="none" w:sz="0" w:space="0" w:color="auto"/>
            <w:left w:val="none" w:sz="0" w:space="0" w:color="auto"/>
            <w:bottom w:val="none" w:sz="0" w:space="0" w:color="auto"/>
            <w:right w:val="none" w:sz="0" w:space="0" w:color="auto"/>
          </w:divBdr>
        </w:div>
      </w:divsChild>
    </w:div>
    <w:div w:id="1748185623">
      <w:bodyDiv w:val="1"/>
      <w:marLeft w:val="0"/>
      <w:marRight w:val="0"/>
      <w:marTop w:val="0"/>
      <w:marBottom w:val="0"/>
      <w:divBdr>
        <w:top w:val="none" w:sz="0" w:space="0" w:color="auto"/>
        <w:left w:val="none" w:sz="0" w:space="0" w:color="auto"/>
        <w:bottom w:val="none" w:sz="0" w:space="0" w:color="auto"/>
        <w:right w:val="none" w:sz="0" w:space="0" w:color="auto"/>
      </w:divBdr>
      <w:divsChild>
        <w:div w:id="420758662">
          <w:marLeft w:val="0"/>
          <w:marRight w:val="0"/>
          <w:marTop w:val="0"/>
          <w:marBottom w:val="0"/>
          <w:divBdr>
            <w:top w:val="none" w:sz="0" w:space="0" w:color="auto"/>
            <w:left w:val="none" w:sz="0" w:space="0" w:color="auto"/>
            <w:bottom w:val="none" w:sz="0" w:space="0" w:color="auto"/>
            <w:right w:val="none" w:sz="0" w:space="0" w:color="auto"/>
          </w:divBdr>
        </w:div>
        <w:div w:id="1010913475">
          <w:marLeft w:val="0"/>
          <w:marRight w:val="0"/>
          <w:marTop w:val="0"/>
          <w:marBottom w:val="0"/>
          <w:divBdr>
            <w:top w:val="none" w:sz="0" w:space="0" w:color="auto"/>
            <w:left w:val="none" w:sz="0" w:space="0" w:color="auto"/>
            <w:bottom w:val="none" w:sz="0" w:space="0" w:color="auto"/>
            <w:right w:val="none" w:sz="0" w:space="0" w:color="auto"/>
          </w:divBdr>
        </w:div>
        <w:div w:id="1590701573">
          <w:marLeft w:val="0"/>
          <w:marRight w:val="0"/>
          <w:marTop w:val="0"/>
          <w:marBottom w:val="0"/>
          <w:divBdr>
            <w:top w:val="none" w:sz="0" w:space="0" w:color="auto"/>
            <w:left w:val="none" w:sz="0" w:space="0" w:color="auto"/>
            <w:bottom w:val="none" w:sz="0" w:space="0" w:color="auto"/>
            <w:right w:val="none" w:sz="0" w:space="0" w:color="auto"/>
          </w:divBdr>
        </w:div>
      </w:divsChild>
    </w:div>
    <w:div w:id="1962493760">
      <w:bodyDiv w:val="1"/>
      <w:marLeft w:val="0"/>
      <w:marRight w:val="0"/>
      <w:marTop w:val="0"/>
      <w:marBottom w:val="0"/>
      <w:divBdr>
        <w:top w:val="none" w:sz="0" w:space="0" w:color="auto"/>
        <w:left w:val="none" w:sz="0" w:space="0" w:color="auto"/>
        <w:bottom w:val="none" w:sz="0" w:space="0" w:color="auto"/>
        <w:right w:val="none" w:sz="0" w:space="0" w:color="auto"/>
      </w:divBdr>
      <w:divsChild>
        <w:div w:id="1580288962">
          <w:marLeft w:val="0"/>
          <w:marRight w:val="0"/>
          <w:marTop w:val="0"/>
          <w:marBottom w:val="0"/>
          <w:divBdr>
            <w:top w:val="none" w:sz="0" w:space="0" w:color="auto"/>
            <w:left w:val="none" w:sz="0" w:space="0" w:color="auto"/>
            <w:bottom w:val="none" w:sz="0" w:space="0" w:color="auto"/>
            <w:right w:val="none" w:sz="0" w:space="0" w:color="auto"/>
          </w:divBdr>
        </w:div>
        <w:div w:id="1893613445">
          <w:marLeft w:val="0"/>
          <w:marRight w:val="0"/>
          <w:marTop w:val="0"/>
          <w:marBottom w:val="0"/>
          <w:divBdr>
            <w:top w:val="none" w:sz="0" w:space="0" w:color="auto"/>
            <w:left w:val="none" w:sz="0" w:space="0" w:color="auto"/>
            <w:bottom w:val="none" w:sz="0" w:space="0" w:color="auto"/>
            <w:right w:val="none" w:sz="0" w:space="0" w:color="auto"/>
          </w:divBdr>
        </w:div>
        <w:div w:id="1499887048">
          <w:marLeft w:val="0"/>
          <w:marRight w:val="0"/>
          <w:marTop w:val="0"/>
          <w:marBottom w:val="0"/>
          <w:divBdr>
            <w:top w:val="none" w:sz="0" w:space="0" w:color="auto"/>
            <w:left w:val="none" w:sz="0" w:space="0" w:color="auto"/>
            <w:bottom w:val="none" w:sz="0" w:space="0" w:color="auto"/>
            <w:right w:val="none" w:sz="0" w:space="0" w:color="auto"/>
          </w:divBdr>
        </w:div>
        <w:div w:id="711805604">
          <w:marLeft w:val="0"/>
          <w:marRight w:val="0"/>
          <w:marTop w:val="0"/>
          <w:marBottom w:val="0"/>
          <w:divBdr>
            <w:top w:val="none" w:sz="0" w:space="0" w:color="auto"/>
            <w:left w:val="none" w:sz="0" w:space="0" w:color="auto"/>
            <w:bottom w:val="none" w:sz="0" w:space="0" w:color="auto"/>
            <w:right w:val="none" w:sz="0" w:space="0" w:color="auto"/>
          </w:divBdr>
        </w:div>
        <w:div w:id="278806715">
          <w:marLeft w:val="0"/>
          <w:marRight w:val="0"/>
          <w:marTop w:val="0"/>
          <w:marBottom w:val="0"/>
          <w:divBdr>
            <w:top w:val="none" w:sz="0" w:space="0" w:color="auto"/>
            <w:left w:val="none" w:sz="0" w:space="0" w:color="auto"/>
            <w:bottom w:val="none" w:sz="0" w:space="0" w:color="auto"/>
            <w:right w:val="none" w:sz="0" w:space="0" w:color="auto"/>
          </w:divBdr>
        </w:div>
        <w:div w:id="1693724291">
          <w:marLeft w:val="0"/>
          <w:marRight w:val="0"/>
          <w:marTop w:val="0"/>
          <w:marBottom w:val="0"/>
          <w:divBdr>
            <w:top w:val="none" w:sz="0" w:space="0" w:color="auto"/>
            <w:left w:val="none" w:sz="0" w:space="0" w:color="auto"/>
            <w:bottom w:val="none" w:sz="0" w:space="0" w:color="auto"/>
            <w:right w:val="none" w:sz="0" w:space="0" w:color="auto"/>
          </w:divBdr>
        </w:div>
        <w:div w:id="1775396739">
          <w:marLeft w:val="0"/>
          <w:marRight w:val="0"/>
          <w:marTop w:val="0"/>
          <w:marBottom w:val="0"/>
          <w:divBdr>
            <w:top w:val="none" w:sz="0" w:space="0" w:color="auto"/>
            <w:left w:val="none" w:sz="0" w:space="0" w:color="auto"/>
            <w:bottom w:val="none" w:sz="0" w:space="0" w:color="auto"/>
            <w:right w:val="none" w:sz="0" w:space="0" w:color="auto"/>
          </w:divBdr>
        </w:div>
        <w:div w:id="930814232">
          <w:marLeft w:val="0"/>
          <w:marRight w:val="0"/>
          <w:marTop w:val="0"/>
          <w:marBottom w:val="0"/>
          <w:divBdr>
            <w:top w:val="none" w:sz="0" w:space="0" w:color="auto"/>
            <w:left w:val="none" w:sz="0" w:space="0" w:color="auto"/>
            <w:bottom w:val="none" w:sz="0" w:space="0" w:color="auto"/>
            <w:right w:val="none" w:sz="0" w:space="0" w:color="auto"/>
          </w:divBdr>
        </w:div>
        <w:div w:id="1324354712">
          <w:marLeft w:val="0"/>
          <w:marRight w:val="0"/>
          <w:marTop w:val="0"/>
          <w:marBottom w:val="0"/>
          <w:divBdr>
            <w:top w:val="none" w:sz="0" w:space="0" w:color="auto"/>
            <w:left w:val="none" w:sz="0" w:space="0" w:color="auto"/>
            <w:bottom w:val="none" w:sz="0" w:space="0" w:color="auto"/>
            <w:right w:val="none" w:sz="0" w:space="0" w:color="auto"/>
          </w:divBdr>
        </w:div>
        <w:div w:id="887447900">
          <w:marLeft w:val="0"/>
          <w:marRight w:val="0"/>
          <w:marTop w:val="0"/>
          <w:marBottom w:val="0"/>
          <w:divBdr>
            <w:top w:val="none" w:sz="0" w:space="0" w:color="auto"/>
            <w:left w:val="none" w:sz="0" w:space="0" w:color="auto"/>
            <w:bottom w:val="none" w:sz="0" w:space="0" w:color="auto"/>
            <w:right w:val="none" w:sz="0" w:space="0" w:color="auto"/>
          </w:divBdr>
        </w:div>
        <w:div w:id="630095490">
          <w:marLeft w:val="0"/>
          <w:marRight w:val="0"/>
          <w:marTop w:val="0"/>
          <w:marBottom w:val="0"/>
          <w:divBdr>
            <w:top w:val="none" w:sz="0" w:space="0" w:color="auto"/>
            <w:left w:val="none" w:sz="0" w:space="0" w:color="auto"/>
            <w:bottom w:val="none" w:sz="0" w:space="0" w:color="auto"/>
            <w:right w:val="none" w:sz="0" w:space="0" w:color="auto"/>
          </w:divBdr>
        </w:div>
      </w:divsChild>
    </w:div>
    <w:div w:id="1997370611">
      <w:bodyDiv w:val="1"/>
      <w:marLeft w:val="0"/>
      <w:marRight w:val="0"/>
      <w:marTop w:val="0"/>
      <w:marBottom w:val="0"/>
      <w:divBdr>
        <w:top w:val="none" w:sz="0" w:space="0" w:color="auto"/>
        <w:left w:val="none" w:sz="0" w:space="0" w:color="auto"/>
        <w:bottom w:val="none" w:sz="0" w:space="0" w:color="auto"/>
        <w:right w:val="none" w:sz="0" w:space="0" w:color="auto"/>
      </w:divBdr>
      <w:divsChild>
        <w:div w:id="2090030158">
          <w:marLeft w:val="0"/>
          <w:marRight w:val="0"/>
          <w:marTop w:val="0"/>
          <w:marBottom w:val="0"/>
          <w:divBdr>
            <w:top w:val="none" w:sz="0" w:space="0" w:color="auto"/>
            <w:left w:val="none" w:sz="0" w:space="0" w:color="auto"/>
            <w:bottom w:val="none" w:sz="0" w:space="0" w:color="auto"/>
            <w:right w:val="none" w:sz="0" w:space="0" w:color="auto"/>
          </w:divBdr>
        </w:div>
        <w:div w:id="1650789386">
          <w:marLeft w:val="0"/>
          <w:marRight w:val="0"/>
          <w:marTop w:val="0"/>
          <w:marBottom w:val="0"/>
          <w:divBdr>
            <w:top w:val="none" w:sz="0" w:space="0" w:color="auto"/>
            <w:left w:val="none" w:sz="0" w:space="0" w:color="auto"/>
            <w:bottom w:val="none" w:sz="0" w:space="0" w:color="auto"/>
            <w:right w:val="none" w:sz="0" w:space="0" w:color="auto"/>
          </w:divBdr>
        </w:div>
        <w:div w:id="1712341771">
          <w:marLeft w:val="0"/>
          <w:marRight w:val="0"/>
          <w:marTop w:val="0"/>
          <w:marBottom w:val="0"/>
          <w:divBdr>
            <w:top w:val="none" w:sz="0" w:space="0" w:color="auto"/>
            <w:left w:val="none" w:sz="0" w:space="0" w:color="auto"/>
            <w:bottom w:val="none" w:sz="0" w:space="0" w:color="auto"/>
            <w:right w:val="none" w:sz="0" w:space="0" w:color="auto"/>
          </w:divBdr>
        </w:div>
        <w:div w:id="484054471">
          <w:marLeft w:val="0"/>
          <w:marRight w:val="0"/>
          <w:marTop w:val="0"/>
          <w:marBottom w:val="0"/>
          <w:divBdr>
            <w:top w:val="none" w:sz="0" w:space="0" w:color="auto"/>
            <w:left w:val="none" w:sz="0" w:space="0" w:color="auto"/>
            <w:bottom w:val="none" w:sz="0" w:space="0" w:color="auto"/>
            <w:right w:val="none" w:sz="0" w:space="0" w:color="auto"/>
          </w:divBdr>
        </w:div>
        <w:div w:id="2092047301">
          <w:marLeft w:val="0"/>
          <w:marRight w:val="0"/>
          <w:marTop w:val="0"/>
          <w:marBottom w:val="0"/>
          <w:divBdr>
            <w:top w:val="none" w:sz="0" w:space="0" w:color="auto"/>
            <w:left w:val="none" w:sz="0" w:space="0" w:color="auto"/>
            <w:bottom w:val="none" w:sz="0" w:space="0" w:color="auto"/>
            <w:right w:val="none" w:sz="0" w:space="0" w:color="auto"/>
          </w:divBdr>
        </w:div>
        <w:div w:id="1658878532">
          <w:marLeft w:val="0"/>
          <w:marRight w:val="0"/>
          <w:marTop w:val="0"/>
          <w:marBottom w:val="0"/>
          <w:divBdr>
            <w:top w:val="none" w:sz="0" w:space="0" w:color="auto"/>
            <w:left w:val="none" w:sz="0" w:space="0" w:color="auto"/>
            <w:bottom w:val="none" w:sz="0" w:space="0" w:color="auto"/>
            <w:right w:val="none" w:sz="0" w:space="0" w:color="auto"/>
          </w:divBdr>
        </w:div>
        <w:div w:id="806315653">
          <w:marLeft w:val="0"/>
          <w:marRight w:val="0"/>
          <w:marTop w:val="0"/>
          <w:marBottom w:val="0"/>
          <w:divBdr>
            <w:top w:val="none" w:sz="0" w:space="0" w:color="auto"/>
            <w:left w:val="none" w:sz="0" w:space="0" w:color="auto"/>
            <w:bottom w:val="none" w:sz="0" w:space="0" w:color="auto"/>
            <w:right w:val="none" w:sz="0" w:space="0" w:color="auto"/>
          </w:divBdr>
        </w:div>
        <w:div w:id="448940923">
          <w:marLeft w:val="0"/>
          <w:marRight w:val="0"/>
          <w:marTop w:val="0"/>
          <w:marBottom w:val="0"/>
          <w:divBdr>
            <w:top w:val="none" w:sz="0" w:space="0" w:color="auto"/>
            <w:left w:val="none" w:sz="0" w:space="0" w:color="auto"/>
            <w:bottom w:val="none" w:sz="0" w:space="0" w:color="auto"/>
            <w:right w:val="none" w:sz="0" w:space="0" w:color="auto"/>
          </w:divBdr>
        </w:div>
        <w:div w:id="1443185579">
          <w:marLeft w:val="0"/>
          <w:marRight w:val="0"/>
          <w:marTop w:val="0"/>
          <w:marBottom w:val="0"/>
          <w:divBdr>
            <w:top w:val="none" w:sz="0" w:space="0" w:color="auto"/>
            <w:left w:val="none" w:sz="0" w:space="0" w:color="auto"/>
            <w:bottom w:val="none" w:sz="0" w:space="0" w:color="auto"/>
            <w:right w:val="none" w:sz="0" w:space="0" w:color="auto"/>
          </w:divBdr>
        </w:div>
        <w:div w:id="434978564">
          <w:marLeft w:val="0"/>
          <w:marRight w:val="0"/>
          <w:marTop w:val="0"/>
          <w:marBottom w:val="0"/>
          <w:divBdr>
            <w:top w:val="none" w:sz="0" w:space="0" w:color="auto"/>
            <w:left w:val="none" w:sz="0" w:space="0" w:color="auto"/>
            <w:bottom w:val="none" w:sz="0" w:space="0" w:color="auto"/>
            <w:right w:val="none" w:sz="0" w:space="0" w:color="auto"/>
          </w:divBdr>
        </w:div>
        <w:div w:id="650598004">
          <w:marLeft w:val="0"/>
          <w:marRight w:val="0"/>
          <w:marTop w:val="0"/>
          <w:marBottom w:val="0"/>
          <w:divBdr>
            <w:top w:val="none" w:sz="0" w:space="0" w:color="auto"/>
            <w:left w:val="none" w:sz="0" w:space="0" w:color="auto"/>
            <w:bottom w:val="none" w:sz="0" w:space="0" w:color="auto"/>
            <w:right w:val="none" w:sz="0" w:space="0" w:color="auto"/>
          </w:divBdr>
        </w:div>
        <w:div w:id="913585366">
          <w:marLeft w:val="0"/>
          <w:marRight w:val="0"/>
          <w:marTop w:val="0"/>
          <w:marBottom w:val="0"/>
          <w:divBdr>
            <w:top w:val="none" w:sz="0" w:space="0" w:color="auto"/>
            <w:left w:val="none" w:sz="0" w:space="0" w:color="auto"/>
            <w:bottom w:val="none" w:sz="0" w:space="0" w:color="auto"/>
            <w:right w:val="none" w:sz="0" w:space="0" w:color="auto"/>
          </w:divBdr>
        </w:div>
        <w:div w:id="260142730">
          <w:marLeft w:val="0"/>
          <w:marRight w:val="0"/>
          <w:marTop w:val="0"/>
          <w:marBottom w:val="0"/>
          <w:divBdr>
            <w:top w:val="none" w:sz="0" w:space="0" w:color="auto"/>
            <w:left w:val="none" w:sz="0" w:space="0" w:color="auto"/>
            <w:bottom w:val="none" w:sz="0" w:space="0" w:color="auto"/>
            <w:right w:val="none" w:sz="0" w:space="0" w:color="auto"/>
          </w:divBdr>
        </w:div>
        <w:div w:id="614486658">
          <w:marLeft w:val="0"/>
          <w:marRight w:val="0"/>
          <w:marTop w:val="0"/>
          <w:marBottom w:val="0"/>
          <w:divBdr>
            <w:top w:val="none" w:sz="0" w:space="0" w:color="auto"/>
            <w:left w:val="none" w:sz="0" w:space="0" w:color="auto"/>
            <w:bottom w:val="none" w:sz="0" w:space="0" w:color="auto"/>
            <w:right w:val="none" w:sz="0" w:space="0" w:color="auto"/>
          </w:divBdr>
        </w:div>
        <w:div w:id="1393383749">
          <w:marLeft w:val="0"/>
          <w:marRight w:val="0"/>
          <w:marTop w:val="0"/>
          <w:marBottom w:val="0"/>
          <w:divBdr>
            <w:top w:val="none" w:sz="0" w:space="0" w:color="auto"/>
            <w:left w:val="none" w:sz="0" w:space="0" w:color="auto"/>
            <w:bottom w:val="none" w:sz="0" w:space="0" w:color="auto"/>
            <w:right w:val="none" w:sz="0" w:space="0" w:color="auto"/>
          </w:divBdr>
        </w:div>
        <w:div w:id="1396470625">
          <w:marLeft w:val="0"/>
          <w:marRight w:val="0"/>
          <w:marTop w:val="0"/>
          <w:marBottom w:val="0"/>
          <w:divBdr>
            <w:top w:val="none" w:sz="0" w:space="0" w:color="auto"/>
            <w:left w:val="none" w:sz="0" w:space="0" w:color="auto"/>
            <w:bottom w:val="none" w:sz="0" w:space="0" w:color="auto"/>
            <w:right w:val="none" w:sz="0" w:space="0" w:color="auto"/>
          </w:divBdr>
        </w:div>
        <w:div w:id="1884899802">
          <w:marLeft w:val="0"/>
          <w:marRight w:val="0"/>
          <w:marTop w:val="0"/>
          <w:marBottom w:val="0"/>
          <w:divBdr>
            <w:top w:val="none" w:sz="0" w:space="0" w:color="auto"/>
            <w:left w:val="none" w:sz="0" w:space="0" w:color="auto"/>
            <w:bottom w:val="none" w:sz="0" w:space="0" w:color="auto"/>
            <w:right w:val="none" w:sz="0" w:space="0" w:color="auto"/>
          </w:divBdr>
        </w:div>
        <w:div w:id="1425689136">
          <w:marLeft w:val="0"/>
          <w:marRight w:val="0"/>
          <w:marTop w:val="0"/>
          <w:marBottom w:val="0"/>
          <w:divBdr>
            <w:top w:val="none" w:sz="0" w:space="0" w:color="auto"/>
            <w:left w:val="none" w:sz="0" w:space="0" w:color="auto"/>
            <w:bottom w:val="none" w:sz="0" w:space="0" w:color="auto"/>
            <w:right w:val="none" w:sz="0" w:space="0" w:color="auto"/>
          </w:divBdr>
        </w:div>
        <w:div w:id="654332494">
          <w:marLeft w:val="0"/>
          <w:marRight w:val="0"/>
          <w:marTop w:val="0"/>
          <w:marBottom w:val="0"/>
          <w:divBdr>
            <w:top w:val="none" w:sz="0" w:space="0" w:color="auto"/>
            <w:left w:val="none" w:sz="0" w:space="0" w:color="auto"/>
            <w:bottom w:val="none" w:sz="0" w:space="0" w:color="auto"/>
            <w:right w:val="none" w:sz="0" w:space="0" w:color="auto"/>
          </w:divBdr>
        </w:div>
        <w:div w:id="709259655">
          <w:marLeft w:val="0"/>
          <w:marRight w:val="0"/>
          <w:marTop w:val="0"/>
          <w:marBottom w:val="0"/>
          <w:divBdr>
            <w:top w:val="none" w:sz="0" w:space="0" w:color="auto"/>
            <w:left w:val="none" w:sz="0" w:space="0" w:color="auto"/>
            <w:bottom w:val="none" w:sz="0" w:space="0" w:color="auto"/>
            <w:right w:val="none" w:sz="0" w:space="0" w:color="auto"/>
          </w:divBdr>
        </w:div>
        <w:div w:id="1777672087">
          <w:marLeft w:val="0"/>
          <w:marRight w:val="0"/>
          <w:marTop w:val="0"/>
          <w:marBottom w:val="0"/>
          <w:divBdr>
            <w:top w:val="none" w:sz="0" w:space="0" w:color="auto"/>
            <w:left w:val="none" w:sz="0" w:space="0" w:color="auto"/>
            <w:bottom w:val="none" w:sz="0" w:space="0" w:color="auto"/>
            <w:right w:val="none" w:sz="0" w:space="0" w:color="auto"/>
          </w:divBdr>
        </w:div>
        <w:div w:id="1785229676">
          <w:marLeft w:val="0"/>
          <w:marRight w:val="0"/>
          <w:marTop w:val="0"/>
          <w:marBottom w:val="0"/>
          <w:divBdr>
            <w:top w:val="none" w:sz="0" w:space="0" w:color="auto"/>
            <w:left w:val="none" w:sz="0" w:space="0" w:color="auto"/>
            <w:bottom w:val="none" w:sz="0" w:space="0" w:color="auto"/>
            <w:right w:val="none" w:sz="0" w:space="0" w:color="auto"/>
          </w:divBdr>
        </w:div>
        <w:div w:id="1590040885">
          <w:marLeft w:val="0"/>
          <w:marRight w:val="0"/>
          <w:marTop w:val="0"/>
          <w:marBottom w:val="0"/>
          <w:divBdr>
            <w:top w:val="none" w:sz="0" w:space="0" w:color="auto"/>
            <w:left w:val="none" w:sz="0" w:space="0" w:color="auto"/>
            <w:bottom w:val="none" w:sz="0" w:space="0" w:color="auto"/>
            <w:right w:val="none" w:sz="0" w:space="0" w:color="auto"/>
          </w:divBdr>
        </w:div>
        <w:div w:id="568809273">
          <w:marLeft w:val="0"/>
          <w:marRight w:val="0"/>
          <w:marTop w:val="0"/>
          <w:marBottom w:val="0"/>
          <w:divBdr>
            <w:top w:val="none" w:sz="0" w:space="0" w:color="auto"/>
            <w:left w:val="none" w:sz="0" w:space="0" w:color="auto"/>
            <w:bottom w:val="none" w:sz="0" w:space="0" w:color="auto"/>
            <w:right w:val="none" w:sz="0" w:space="0" w:color="auto"/>
          </w:divBdr>
        </w:div>
        <w:div w:id="1514026741">
          <w:marLeft w:val="0"/>
          <w:marRight w:val="0"/>
          <w:marTop w:val="0"/>
          <w:marBottom w:val="0"/>
          <w:divBdr>
            <w:top w:val="none" w:sz="0" w:space="0" w:color="auto"/>
            <w:left w:val="none" w:sz="0" w:space="0" w:color="auto"/>
            <w:bottom w:val="none" w:sz="0" w:space="0" w:color="auto"/>
            <w:right w:val="none" w:sz="0" w:space="0" w:color="auto"/>
          </w:divBdr>
        </w:div>
      </w:divsChild>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 w:id="2032953328">
      <w:bodyDiv w:val="1"/>
      <w:marLeft w:val="0"/>
      <w:marRight w:val="0"/>
      <w:marTop w:val="0"/>
      <w:marBottom w:val="0"/>
      <w:divBdr>
        <w:top w:val="none" w:sz="0" w:space="0" w:color="auto"/>
        <w:left w:val="none" w:sz="0" w:space="0" w:color="auto"/>
        <w:bottom w:val="none" w:sz="0" w:space="0" w:color="auto"/>
        <w:right w:val="none" w:sz="0" w:space="0" w:color="auto"/>
      </w:divBdr>
      <w:divsChild>
        <w:div w:id="175779259">
          <w:marLeft w:val="0"/>
          <w:marRight w:val="0"/>
          <w:marTop w:val="0"/>
          <w:marBottom w:val="0"/>
          <w:divBdr>
            <w:top w:val="none" w:sz="0" w:space="0" w:color="auto"/>
            <w:left w:val="none" w:sz="0" w:space="0" w:color="auto"/>
            <w:bottom w:val="none" w:sz="0" w:space="0" w:color="auto"/>
            <w:right w:val="none" w:sz="0" w:space="0" w:color="auto"/>
          </w:divBdr>
        </w:div>
        <w:div w:id="1718697673">
          <w:marLeft w:val="0"/>
          <w:marRight w:val="0"/>
          <w:marTop w:val="0"/>
          <w:marBottom w:val="0"/>
          <w:divBdr>
            <w:top w:val="none" w:sz="0" w:space="0" w:color="auto"/>
            <w:left w:val="none" w:sz="0" w:space="0" w:color="auto"/>
            <w:bottom w:val="none" w:sz="0" w:space="0" w:color="auto"/>
            <w:right w:val="none" w:sz="0" w:space="0" w:color="auto"/>
          </w:divBdr>
        </w:div>
        <w:div w:id="1172720796">
          <w:marLeft w:val="0"/>
          <w:marRight w:val="0"/>
          <w:marTop w:val="0"/>
          <w:marBottom w:val="0"/>
          <w:divBdr>
            <w:top w:val="none" w:sz="0" w:space="0" w:color="auto"/>
            <w:left w:val="none" w:sz="0" w:space="0" w:color="auto"/>
            <w:bottom w:val="none" w:sz="0" w:space="0" w:color="auto"/>
            <w:right w:val="none" w:sz="0" w:space="0" w:color="auto"/>
          </w:divBdr>
        </w:div>
        <w:div w:id="692731699">
          <w:marLeft w:val="0"/>
          <w:marRight w:val="0"/>
          <w:marTop w:val="0"/>
          <w:marBottom w:val="0"/>
          <w:divBdr>
            <w:top w:val="none" w:sz="0" w:space="0" w:color="auto"/>
            <w:left w:val="none" w:sz="0" w:space="0" w:color="auto"/>
            <w:bottom w:val="none" w:sz="0" w:space="0" w:color="auto"/>
            <w:right w:val="none" w:sz="0" w:space="0" w:color="auto"/>
          </w:divBdr>
        </w:div>
        <w:div w:id="339042702">
          <w:marLeft w:val="0"/>
          <w:marRight w:val="0"/>
          <w:marTop w:val="0"/>
          <w:marBottom w:val="0"/>
          <w:divBdr>
            <w:top w:val="none" w:sz="0" w:space="0" w:color="auto"/>
            <w:left w:val="none" w:sz="0" w:space="0" w:color="auto"/>
            <w:bottom w:val="none" w:sz="0" w:space="0" w:color="auto"/>
            <w:right w:val="none" w:sz="0" w:space="0" w:color="auto"/>
          </w:divBdr>
        </w:div>
        <w:div w:id="626354679">
          <w:marLeft w:val="0"/>
          <w:marRight w:val="0"/>
          <w:marTop w:val="0"/>
          <w:marBottom w:val="0"/>
          <w:divBdr>
            <w:top w:val="none" w:sz="0" w:space="0" w:color="auto"/>
            <w:left w:val="none" w:sz="0" w:space="0" w:color="auto"/>
            <w:bottom w:val="none" w:sz="0" w:space="0" w:color="auto"/>
            <w:right w:val="none" w:sz="0" w:space="0" w:color="auto"/>
          </w:divBdr>
        </w:div>
        <w:div w:id="1620061960">
          <w:marLeft w:val="0"/>
          <w:marRight w:val="0"/>
          <w:marTop w:val="0"/>
          <w:marBottom w:val="0"/>
          <w:divBdr>
            <w:top w:val="none" w:sz="0" w:space="0" w:color="auto"/>
            <w:left w:val="none" w:sz="0" w:space="0" w:color="auto"/>
            <w:bottom w:val="none" w:sz="0" w:space="0" w:color="auto"/>
            <w:right w:val="none" w:sz="0" w:space="0" w:color="auto"/>
          </w:divBdr>
        </w:div>
        <w:div w:id="1581328510">
          <w:marLeft w:val="0"/>
          <w:marRight w:val="0"/>
          <w:marTop w:val="0"/>
          <w:marBottom w:val="0"/>
          <w:divBdr>
            <w:top w:val="none" w:sz="0" w:space="0" w:color="auto"/>
            <w:left w:val="none" w:sz="0" w:space="0" w:color="auto"/>
            <w:bottom w:val="none" w:sz="0" w:space="0" w:color="auto"/>
            <w:right w:val="none" w:sz="0" w:space="0" w:color="auto"/>
          </w:divBdr>
        </w:div>
        <w:div w:id="2064063845">
          <w:marLeft w:val="0"/>
          <w:marRight w:val="0"/>
          <w:marTop w:val="0"/>
          <w:marBottom w:val="0"/>
          <w:divBdr>
            <w:top w:val="none" w:sz="0" w:space="0" w:color="auto"/>
            <w:left w:val="none" w:sz="0" w:space="0" w:color="auto"/>
            <w:bottom w:val="none" w:sz="0" w:space="0" w:color="auto"/>
            <w:right w:val="none" w:sz="0" w:space="0" w:color="auto"/>
          </w:divBdr>
        </w:div>
        <w:div w:id="928585763">
          <w:marLeft w:val="0"/>
          <w:marRight w:val="0"/>
          <w:marTop w:val="0"/>
          <w:marBottom w:val="0"/>
          <w:divBdr>
            <w:top w:val="none" w:sz="0" w:space="0" w:color="auto"/>
            <w:left w:val="none" w:sz="0" w:space="0" w:color="auto"/>
            <w:bottom w:val="none" w:sz="0" w:space="0" w:color="auto"/>
            <w:right w:val="none" w:sz="0" w:space="0" w:color="auto"/>
          </w:divBdr>
        </w:div>
        <w:div w:id="164131958">
          <w:marLeft w:val="0"/>
          <w:marRight w:val="0"/>
          <w:marTop w:val="0"/>
          <w:marBottom w:val="0"/>
          <w:divBdr>
            <w:top w:val="none" w:sz="0" w:space="0" w:color="auto"/>
            <w:left w:val="none" w:sz="0" w:space="0" w:color="auto"/>
            <w:bottom w:val="none" w:sz="0" w:space="0" w:color="auto"/>
            <w:right w:val="none" w:sz="0" w:space="0" w:color="auto"/>
          </w:divBdr>
        </w:div>
        <w:div w:id="1875313111">
          <w:marLeft w:val="0"/>
          <w:marRight w:val="0"/>
          <w:marTop w:val="0"/>
          <w:marBottom w:val="0"/>
          <w:divBdr>
            <w:top w:val="none" w:sz="0" w:space="0" w:color="auto"/>
            <w:left w:val="none" w:sz="0" w:space="0" w:color="auto"/>
            <w:bottom w:val="none" w:sz="0" w:space="0" w:color="auto"/>
            <w:right w:val="none" w:sz="0" w:space="0" w:color="auto"/>
          </w:divBdr>
        </w:div>
        <w:div w:id="545796520">
          <w:marLeft w:val="0"/>
          <w:marRight w:val="0"/>
          <w:marTop w:val="0"/>
          <w:marBottom w:val="0"/>
          <w:divBdr>
            <w:top w:val="none" w:sz="0" w:space="0" w:color="auto"/>
            <w:left w:val="none" w:sz="0" w:space="0" w:color="auto"/>
            <w:bottom w:val="none" w:sz="0" w:space="0" w:color="auto"/>
            <w:right w:val="none" w:sz="0" w:space="0" w:color="auto"/>
          </w:divBdr>
        </w:div>
        <w:div w:id="444037540">
          <w:marLeft w:val="0"/>
          <w:marRight w:val="0"/>
          <w:marTop w:val="0"/>
          <w:marBottom w:val="0"/>
          <w:divBdr>
            <w:top w:val="none" w:sz="0" w:space="0" w:color="auto"/>
            <w:left w:val="none" w:sz="0" w:space="0" w:color="auto"/>
            <w:bottom w:val="none" w:sz="0" w:space="0" w:color="auto"/>
            <w:right w:val="none" w:sz="0" w:space="0" w:color="auto"/>
          </w:divBdr>
        </w:div>
        <w:div w:id="607590541">
          <w:marLeft w:val="0"/>
          <w:marRight w:val="0"/>
          <w:marTop w:val="0"/>
          <w:marBottom w:val="0"/>
          <w:divBdr>
            <w:top w:val="none" w:sz="0" w:space="0" w:color="auto"/>
            <w:left w:val="none" w:sz="0" w:space="0" w:color="auto"/>
            <w:bottom w:val="none" w:sz="0" w:space="0" w:color="auto"/>
            <w:right w:val="none" w:sz="0" w:space="0" w:color="auto"/>
          </w:divBdr>
        </w:div>
        <w:div w:id="1552494612">
          <w:marLeft w:val="0"/>
          <w:marRight w:val="0"/>
          <w:marTop w:val="0"/>
          <w:marBottom w:val="0"/>
          <w:divBdr>
            <w:top w:val="none" w:sz="0" w:space="0" w:color="auto"/>
            <w:left w:val="none" w:sz="0" w:space="0" w:color="auto"/>
            <w:bottom w:val="none" w:sz="0" w:space="0" w:color="auto"/>
            <w:right w:val="none" w:sz="0" w:space="0" w:color="auto"/>
          </w:divBdr>
        </w:div>
        <w:div w:id="247155636">
          <w:marLeft w:val="0"/>
          <w:marRight w:val="0"/>
          <w:marTop w:val="0"/>
          <w:marBottom w:val="0"/>
          <w:divBdr>
            <w:top w:val="none" w:sz="0" w:space="0" w:color="auto"/>
            <w:left w:val="none" w:sz="0" w:space="0" w:color="auto"/>
            <w:bottom w:val="none" w:sz="0" w:space="0" w:color="auto"/>
            <w:right w:val="none" w:sz="0" w:space="0" w:color="auto"/>
          </w:divBdr>
        </w:div>
        <w:div w:id="1516311677">
          <w:marLeft w:val="0"/>
          <w:marRight w:val="0"/>
          <w:marTop w:val="0"/>
          <w:marBottom w:val="0"/>
          <w:divBdr>
            <w:top w:val="none" w:sz="0" w:space="0" w:color="auto"/>
            <w:left w:val="none" w:sz="0" w:space="0" w:color="auto"/>
            <w:bottom w:val="none" w:sz="0" w:space="0" w:color="auto"/>
            <w:right w:val="none" w:sz="0" w:space="0" w:color="auto"/>
          </w:divBdr>
        </w:div>
        <w:div w:id="490105420">
          <w:marLeft w:val="0"/>
          <w:marRight w:val="0"/>
          <w:marTop w:val="0"/>
          <w:marBottom w:val="0"/>
          <w:divBdr>
            <w:top w:val="none" w:sz="0" w:space="0" w:color="auto"/>
            <w:left w:val="none" w:sz="0" w:space="0" w:color="auto"/>
            <w:bottom w:val="none" w:sz="0" w:space="0" w:color="auto"/>
            <w:right w:val="none" w:sz="0" w:space="0" w:color="auto"/>
          </w:divBdr>
        </w:div>
        <w:div w:id="519005893">
          <w:marLeft w:val="0"/>
          <w:marRight w:val="0"/>
          <w:marTop w:val="0"/>
          <w:marBottom w:val="0"/>
          <w:divBdr>
            <w:top w:val="none" w:sz="0" w:space="0" w:color="auto"/>
            <w:left w:val="none" w:sz="0" w:space="0" w:color="auto"/>
            <w:bottom w:val="none" w:sz="0" w:space="0" w:color="auto"/>
            <w:right w:val="none" w:sz="0" w:space="0" w:color="auto"/>
          </w:divBdr>
        </w:div>
        <w:div w:id="997075449">
          <w:marLeft w:val="0"/>
          <w:marRight w:val="0"/>
          <w:marTop w:val="0"/>
          <w:marBottom w:val="0"/>
          <w:divBdr>
            <w:top w:val="none" w:sz="0" w:space="0" w:color="auto"/>
            <w:left w:val="none" w:sz="0" w:space="0" w:color="auto"/>
            <w:bottom w:val="none" w:sz="0" w:space="0" w:color="auto"/>
            <w:right w:val="none" w:sz="0" w:space="0" w:color="auto"/>
          </w:divBdr>
        </w:div>
        <w:div w:id="1096707114">
          <w:marLeft w:val="0"/>
          <w:marRight w:val="0"/>
          <w:marTop w:val="0"/>
          <w:marBottom w:val="0"/>
          <w:divBdr>
            <w:top w:val="none" w:sz="0" w:space="0" w:color="auto"/>
            <w:left w:val="none" w:sz="0" w:space="0" w:color="auto"/>
            <w:bottom w:val="none" w:sz="0" w:space="0" w:color="auto"/>
            <w:right w:val="none" w:sz="0" w:space="0" w:color="auto"/>
          </w:divBdr>
        </w:div>
        <w:div w:id="477497781">
          <w:marLeft w:val="0"/>
          <w:marRight w:val="0"/>
          <w:marTop w:val="0"/>
          <w:marBottom w:val="0"/>
          <w:divBdr>
            <w:top w:val="none" w:sz="0" w:space="0" w:color="auto"/>
            <w:left w:val="none" w:sz="0" w:space="0" w:color="auto"/>
            <w:bottom w:val="none" w:sz="0" w:space="0" w:color="auto"/>
            <w:right w:val="none" w:sz="0" w:space="0" w:color="auto"/>
          </w:divBdr>
        </w:div>
        <w:div w:id="2087874836">
          <w:marLeft w:val="0"/>
          <w:marRight w:val="0"/>
          <w:marTop w:val="0"/>
          <w:marBottom w:val="0"/>
          <w:divBdr>
            <w:top w:val="none" w:sz="0" w:space="0" w:color="auto"/>
            <w:left w:val="none" w:sz="0" w:space="0" w:color="auto"/>
            <w:bottom w:val="none" w:sz="0" w:space="0" w:color="auto"/>
            <w:right w:val="none" w:sz="0" w:space="0" w:color="auto"/>
          </w:divBdr>
        </w:div>
        <w:div w:id="1127239855">
          <w:marLeft w:val="0"/>
          <w:marRight w:val="0"/>
          <w:marTop w:val="0"/>
          <w:marBottom w:val="0"/>
          <w:divBdr>
            <w:top w:val="none" w:sz="0" w:space="0" w:color="auto"/>
            <w:left w:val="none" w:sz="0" w:space="0" w:color="auto"/>
            <w:bottom w:val="none" w:sz="0" w:space="0" w:color="auto"/>
            <w:right w:val="none" w:sz="0" w:space="0" w:color="auto"/>
          </w:divBdr>
        </w:div>
        <w:div w:id="1915432893">
          <w:marLeft w:val="0"/>
          <w:marRight w:val="0"/>
          <w:marTop w:val="0"/>
          <w:marBottom w:val="0"/>
          <w:divBdr>
            <w:top w:val="none" w:sz="0" w:space="0" w:color="auto"/>
            <w:left w:val="none" w:sz="0" w:space="0" w:color="auto"/>
            <w:bottom w:val="none" w:sz="0" w:space="0" w:color="auto"/>
            <w:right w:val="none" w:sz="0" w:space="0" w:color="auto"/>
          </w:divBdr>
        </w:div>
        <w:div w:id="2091541287">
          <w:marLeft w:val="0"/>
          <w:marRight w:val="0"/>
          <w:marTop w:val="0"/>
          <w:marBottom w:val="0"/>
          <w:divBdr>
            <w:top w:val="none" w:sz="0" w:space="0" w:color="auto"/>
            <w:left w:val="none" w:sz="0" w:space="0" w:color="auto"/>
            <w:bottom w:val="none" w:sz="0" w:space="0" w:color="auto"/>
            <w:right w:val="none" w:sz="0" w:space="0" w:color="auto"/>
          </w:divBdr>
        </w:div>
        <w:div w:id="1948803952">
          <w:marLeft w:val="0"/>
          <w:marRight w:val="0"/>
          <w:marTop w:val="0"/>
          <w:marBottom w:val="0"/>
          <w:divBdr>
            <w:top w:val="none" w:sz="0" w:space="0" w:color="auto"/>
            <w:left w:val="none" w:sz="0" w:space="0" w:color="auto"/>
            <w:bottom w:val="none" w:sz="0" w:space="0" w:color="auto"/>
            <w:right w:val="none" w:sz="0" w:space="0" w:color="auto"/>
          </w:divBdr>
        </w:div>
        <w:div w:id="1507868921">
          <w:marLeft w:val="0"/>
          <w:marRight w:val="0"/>
          <w:marTop w:val="0"/>
          <w:marBottom w:val="0"/>
          <w:divBdr>
            <w:top w:val="none" w:sz="0" w:space="0" w:color="auto"/>
            <w:left w:val="none" w:sz="0" w:space="0" w:color="auto"/>
            <w:bottom w:val="none" w:sz="0" w:space="0" w:color="auto"/>
            <w:right w:val="none" w:sz="0" w:space="0" w:color="auto"/>
          </w:divBdr>
        </w:div>
        <w:div w:id="536087570">
          <w:marLeft w:val="0"/>
          <w:marRight w:val="0"/>
          <w:marTop w:val="0"/>
          <w:marBottom w:val="0"/>
          <w:divBdr>
            <w:top w:val="none" w:sz="0" w:space="0" w:color="auto"/>
            <w:left w:val="none" w:sz="0" w:space="0" w:color="auto"/>
            <w:bottom w:val="none" w:sz="0" w:space="0" w:color="auto"/>
            <w:right w:val="none" w:sz="0" w:space="0" w:color="auto"/>
          </w:divBdr>
        </w:div>
        <w:div w:id="720372455">
          <w:marLeft w:val="0"/>
          <w:marRight w:val="0"/>
          <w:marTop w:val="0"/>
          <w:marBottom w:val="0"/>
          <w:divBdr>
            <w:top w:val="none" w:sz="0" w:space="0" w:color="auto"/>
            <w:left w:val="none" w:sz="0" w:space="0" w:color="auto"/>
            <w:bottom w:val="none" w:sz="0" w:space="0" w:color="auto"/>
            <w:right w:val="none" w:sz="0" w:space="0" w:color="auto"/>
          </w:divBdr>
        </w:div>
        <w:div w:id="1314259008">
          <w:marLeft w:val="0"/>
          <w:marRight w:val="0"/>
          <w:marTop w:val="0"/>
          <w:marBottom w:val="0"/>
          <w:divBdr>
            <w:top w:val="none" w:sz="0" w:space="0" w:color="auto"/>
            <w:left w:val="none" w:sz="0" w:space="0" w:color="auto"/>
            <w:bottom w:val="none" w:sz="0" w:space="0" w:color="auto"/>
            <w:right w:val="none" w:sz="0" w:space="0" w:color="auto"/>
          </w:divBdr>
        </w:div>
        <w:div w:id="695426165">
          <w:marLeft w:val="0"/>
          <w:marRight w:val="0"/>
          <w:marTop w:val="0"/>
          <w:marBottom w:val="0"/>
          <w:divBdr>
            <w:top w:val="none" w:sz="0" w:space="0" w:color="auto"/>
            <w:left w:val="none" w:sz="0" w:space="0" w:color="auto"/>
            <w:bottom w:val="none" w:sz="0" w:space="0" w:color="auto"/>
            <w:right w:val="none" w:sz="0" w:space="0" w:color="auto"/>
          </w:divBdr>
        </w:div>
        <w:div w:id="502402965">
          <w:marLeft w:val="0"/>
          <w:marRight w:val="0"/>
          <w:marTop w:val="0"/>
          <w:marBottom w:val="0"/>
          <w:divBdr>
            <w:top w:val="none" w:sz="0" w:space="0" w:color="auto"/>
            <w:left w:val="none" w:sz="0" w:space="0" w:color="auto"/>
            <w:bottom w:val="none" w:sz="0" w:space="0" w:color="auto"/>
            <w:right w:val="none" w:sz="0" w:space="0" w:color="auto"/>
          </w:divBdr>
        </w:div>
        <w:div w:id="1092896151">
          <w:marLeft w:val="0"/>
          <w:marRight w:val="0"/>
          <w:marTop w:val="0"/>
          <w:marBottom w:val="0"/>
          <w:divBdr>
            <w:top w:val="none" w:sz="0" w:space="0" w:color="auto"/>
            <w:left w:val="none" w:sz="0" w:space="0" w:color="auto"/>
            <w:bottom w:val="none" w:sz="0" w:space="0" w:color="auto"/>
            <w:right w:val="none" w:sz="0" w:space="0" w:color="auto"/>
          </w:divBdr>
        </w:div>
        <w:div w:id="1216813302">
          <w:marLeft w:val="0"/>
          <w:marRight w:val="0"/>
          <w:marTop w:val="0"/>
          <w:marBottom w:val="0"/>
          <w:divBdr>
            <w:top w:val="none" w:sz="0" w:space="0" w:color="auto"/>
            <w:left w:val="none" w:sz="0" w:space="0" w:color="auto"/>
            <w:bottom w:val="none" w:sz="0" w:space="0" w:color="auto"/>
            <w:right w:val="none" w:sz="0" w:space="0" w:color="auto"/>
          </w:divBdr>
        </w:div>
        <w:div w:id="567687195">
          <w:marLeft w:val="0"/>
          <w:marRight w:val="0"/>
          <w:marTop w:val="0"/>
          <w:marBottom w:val="0"/>
          <w:divBdr>
            <w:top w:val="none" w:sz="0" w:space="0" w:color="auto"/>
            <w:left w:val="none" w:sz="0" w:space="0" w:color="auto"/>
            <w:bottom w:val="none" w:sz="0" w:space="0" w:color="auto"/>
            <w:right w:val="none" w:sz="0" w:space="0" w:color="auto"/>
          </w:divBdr>
        </w:div>
        <w:div w:id="131752199">
          <w:marLeft w:val="0"/>
          <w:marRight w:val="0"/>
          <w:marTop w:val="0"/>
          <w:marBottom w:val="0"/>
          <w:divBdr>
            <w:top w:val="none" w:sz="0" w:space="0" w:color="auto"/>
            <w:left w:val="none" w:sz="0" w:space="0" w:color="auto"/>
            <w:bottom w:val="none" w:sz="0" w:space="0" w:color="auto"/>
            <w:right w:val="none" w:sz="0" w:space="0" w:color="auto"/>
          </w:divBdr>
        </w:div>
      </w:divsChild>
    </w:div>
    <w:div w:id="2057586049">
      <w:bodyDiv w:val="1"/>
      <w:marLeft w:val="0"/>
      <w:marRight w:val="0"/>
      <w:marTop w:val="0"/>
      <w:marBottom w:val="0"/>
      <w:divBdr>
        <w:top w:val="none" w:sz="0" w:space="0" w:color="auto"/>
        <w:left w:val="none" w:sz="0" w:space="0" w:color="auto"/>
        <w:bottom w:val="none" w:sz="0" w:space="0" w:color="auto"/>
        <w:right w:val="none" w:sz="0" w:space="0" w:color="auto"/>
      </w:divBdr>
      <w:divsChild>
        <w:div w:id="302663291">
          <w:marLeft w:val="0"/>
          <w:marRight w:val="0"/>
          <w:marTop w:val="0"/>
          <w:marBottom w:val="0"/>
          <w:divBdr>
            <w:top w:val="none" w:sz="0" w:space="0" w:color="auto"/>
            <w:left w:val="none" w:sz="0" w:space="0" w:color="auto"/>
            <w:bottom w:val="none" w:sz="0" w:space="0" w:color="auto"/>
            <w:right w:val="none" w:sz="0" w:space="0" w:color="auto"/>
          </w:divBdr>
        </w:div>
        <w:div w:id="1527595035">
          <w:marLeft w:val="0"/>
          <w:marRight w:val="0"/>
          <w:marTop w:val="0"/>
          <w:marBottom w:val="0"/>
          <w:divBdr>
            <w:top w:val="none" w:sz="0" w:space="0" w:color="auto"/>
            <w:left w:val="none" w:sz="0" w:space="0" w:color="auto"/>
            <w:bottom w:val="none" w:sz="0" w:space="0" w:color="auto"/>
            <w:right w:val="none" w:sz="0" w:space="0" w:color="auto"/>
          </w:divBdr>
        </w:div>
        <w:div w:id="1930307751">
          <w:marLeft w:val="0"/>
          <w:marRight w:val="0"/>
          <w:marTop w:val="0"/>
          <w:marBottom w:val="0"/>
          <w:divBdr>
            <w:top w:val="none" w:sz="0" w:space="0" w:color="auto"/>
            <w:left w:val="none" w:sz="0" w:space="0" w:color="auto"/>
            <w:bottom w:val="none" w:sz="0" w:space="0" w:color="auto"/>
            <w:right w:val="none" w:sz="0" w:space="0" w:color="auto"/>
          </w:divBdr>
        </w:div>
      </w:divsChild>
    </w:div>
    <w:div w:id="2089302819">
      <w:bodyDiv w:val="1"/>
      <w:marLeft w:val="0"/>
      <w:marRight w:val="0"/>
      <w:marTop w:val="0"/>
      <w:marBottom w:val="0"/>
      <w:divBdr>
        <w:top w:val="none" w:sz="0" w:space="0" w:color="auto"/>
        <w:left w:val="none" w:sz="0" w:space="0" w:color="auto"/>
        <w:bottom w:val="none" w:sz="0" w:space="0" w:color="auto"/>
        <w:right w:val="none" w:sz="0" w:space="0" w:color="auto"/>
      </w:divBdr>
      <w:divsChild>
        <w:div w:id="57171267">
          <w:marLeft w:val="0"/>
          <w:marRight w:val="0"/>
          <w:marTop w:val="0"/>
          <w:marBottom w:val="0"/>
          <w:divBdr>
            <w:top w:val="none" w:sz="0" w:space="0" w:color="auto"/>
            <w:left w:val="none" w:sz="0" w:space="0" w:color="auto"/>
            <w:bottom w:val="none" w:sz="0" w:space="0" w:color="auto"/>
            <w:right w:val="none" w:sz="0" w:space="0" w:color="auto"/>
          </w:divBdr>
        </w:div>
        <w:div w:id="337852193">
          <w:marLeft w:val="0"/>
          <w:marRight w:val="0"/>
          <w:marTop w:val="0"/>
          <w:marBottom w:val="0"/>
          <w:divBdr>
            <w:top w:val="none" w:sz="0" w:space="0" w:color="auto"/>
            <w:left w:val="none" w:sz="0" w:space="0" w:color="auto"/>
            <w:bottom w:val="none" w:sz="0" w:space="0" w:color="auto"/>
            <w:right w:val="none" w:sz="0" w:space="0" w:color="auto"/>
          </w:divBdr>
        </w:div>
        <w:div w:id="389772537">
          <w:marLeft w:val="0"/>
          <w:marRight w:val="0"/>
          <w:marTop w:val="0"/>
          <w:marBottom w:val="0"/>
          <w:divBdr>
            <w:top w:val="none" w:sz="0" w:space="0" w:color="auto"/>
            <w:left w:val="none" w:sz="0" w:space="0" w:color="auto"/>
            <w:bottom w:val="none" w:sz="0" w:space="0" w:color="auto"/>
            <w:right w:val="none" w:sz="0" w:space="0" w:color="auto"/>
          </w:divBdr>
        </w:div>
        <w:div w:id="572081409">
          <w:marLeft w:val="0"/>
          <w:marRight w:val="0"/>
          <w:marTop w:val="0"/>
          <w:marBottom w:val="0"/>
          <w:divBdr>
            <w:top w:val="none" w:sz="0" w:space="0" w:color="auto"/>
            <w:left w:val="none" w:sz="0" w:space="0" w:color="auto"/>
            <w:bottom w:val="none" w:sz="0" w:space="0" w:color="auto"/>
            <w:right w:val="none" w:sz="0" w:space="0" w:color="auto"/>
          </w:divBdr>
        </w:div>
        <w:div w:id="683480092">
          <w:marLeft w:val="0"/>
          <w:marRight w:val="0"/>
          <w:marTop w:val="0"/>
          <w:marBottom w:val="0"/>
          <w:divBdr>
            <w:top w:val="none" w:sz="0" w:space="0" w:color="auto"/>
            <w:left w:val="none" w:sz="0" w:space="0" w:color="auto"/>
            <w:bottom w:val="none" w:sz="0" w:space="0" w:color="auto"/>
            <w:right w:val="none" w:sz="0" w:space="0" w:color="auto"/>
          </w:divBdr>
        </w:div>
        <w:div w:id="851380555">
          <w:marLeft w:val="0"/>
          <w:marRight w:val="0"/>
          <w:marTop w:val="0"/>
          <w:marBottom w:val="0"/>
          <w:divBdr>
            <w:top w:val="none" w:sz="0" w:space="0" w:color="auto"/>
            <w:left w:val="none" w:sz="0" w:space="0" w:color="auto"/>
            <w:bottom w:val="none" w:sz="0" w:space="0" w:color="auto"/>
            <w:right w:val="none" w:sz="0" w:space="0" w:color="auto"/>
          </w:divBdr>
        </w:div>
        <w:div w:id="1485390278">
          <w:marLeft w:val="0"/>
          <w:marRight w:val="0"/>
          <w:marTop w:val="0"/>
          <w:marBottom w:val="0"/>
          <w:divBdr>
            <w:top w:val="none" w:sz="0" w:space="0" w:color="auto"/>
            <w:left w:val="none" w:sz="0" w:space="0" w:color="auto"/>
            <w:bottom w:val="none" w:sz="0" w:space="0" w:color="auto"/>
            <w:right w:val="none" w:sz="0" w:space="0" w:color="auto"/>
          </w:divBdr>
        </w:div>
        <w:div w:id="1522355298">
          <w:marLeft w:val="0"/>
          <w:marRight w:val="0"/>
          <w:marTop w:val="0"/>
          <w:marBottom w:val="0"/>
          <w:divBdr>
            <w:top w:val="none" w:sz="0" w:space="0" w:color="auto"/>
            <w:left w:val="none" w:sz="0" w:space="0" w:color="auto"/>
            <w:bottom w:val="none" w:sz="0" w:space="0" w:color="auto"/>
            <w:right w:val="none" w:sz="0" w:space="0" w:color="auto"/>
          </w:divBdr>
        </w:div>
        <w:div w:id="1901360861">
          <w:marLeft w:val="0"/>
          <w:marRight w:val="0"/>
          <w:marTop w:val="0"/>
          <w:marBottom w:val="0"/>
          <w:divBdr>
            <w:top w:val="none" w:sz="0" w:space="0" w:color="auto"/>
            <w:left w:val="none" w:sz="0" w:space="0" w:color="auto"/>
            <w:bottom w:val="none" w:sz="0" w:space="0" w:color="auto"/>
            <w:right w:val="none" w:sz="0" w:space="0" w:color="auto"/>
          </w:divBdr>
        </w:div>
        <w:div w:id="1987777548">
          <w:marLeft w:val="0"/>
          <w:marRight w:val="0"/>
          <w:marTop w:val="0"/>
          <w:marBottom w:val="0"/>
          <w:divBdr>
            <w:top w:val="none" w:sz="0" w:space="0" w:color="auto"/>
            <w:left w:val="none" w:sz="0" w:space="0" w:color="auto"/>
            <w:bottom w:val="none" w:sz="0" w:space="0" w:color="auto"/>
            <w:right w:val="none" w:sz="0" w:space="0" w:color="auto"/>
          </w:divBdr>
        </w:div>
        <w:div w:id="2128157954">
          <w:marLeft w:val="0"/>
          <w:marRight w:val="0"/>
          <w:marTop w:val="0"/>
          <w:marBottom w:val="0"/>
          <w:divBdr>
            <w:top w:val="none" w:sz="0" w:space="0" w:color="auto"/>
            <w:left w:val="none" w:sz="0" w:space="0" w:color="auto"/>
            <w:bottom w:val="none" w:sz="0" w:space="0" w:color="auto"/>
            <w:right w:val="none" w:sz="0" w:space="0" w:color="auto"/>
          </w:divBdr>
        </w:div>
      </w:divsChild>
    </w:div>
    <w:div w:id="2115904498">
      <w:bodyDiv w:val="1"/>
      <w:marLeft w:val="0"/>
      <w:marRight w:val="0"/>
      <w:marTop w:val="0"/>
      <w:marBottom w:val="0"/>
      <w:divBdr>
        <w:top w:val="none" w:sz="0" w:space="0" w:color="auto"/>
        <w:left w:val="none" w:sz="0" w:space="0" w:color="auto"/>
        <w:bottom w:val="none" w:sz="0" w:space="0" w:color="auto"/>
        <w:right w:val="none" w:sz="0" w:space="0" w:color="auto"/>
      </w:divBdr>
      <w:divsChild>
        <w:div w:id="195387342">
          <w:marLeft w:val="0"/>
          <w:marRight w:val="0"/>
          <w:marTop w:val="0"/>
          <w:marBottom w:val="0"/>
          <w:divBdr>
            <w:top w:val="none" w:sz="0" w:space="0" w:color="auto"/>
            <w:left w:val="none" w:sz="0" w:space="0" w:color="auto"/>
            <w:bottom w:val="none" w:sz="0" w:space="0" w:color="auto"/>
            <w:right w:val="none" w:sz="0" w:space="0" w:color="auto"/>
          </w:divBdr>
        </w:div>
        <w:div w:id="296381150">
          <w:marLeft w:val="0"/>
          <w:marRight w:val="0"/>
          <w:marTop w:val="0"/>
          <w:marBottom w:val="0"/>
          <w:divBdr>
            <w:top w:val="none" w:sz="0" w:space="0" w:color="auto"/>
            <w:left w:val="none" w:sz="0" w:space="0" w:color="auto"/>
            <w:bottom w:val="none" w:sz="0" w:space="0" w:color="auto"/>
            <w:right w:val="none" w:sz="0" w:space="0" w:color="auto"/>
          </w:divBdr>
        </w:div>
        <w:div w:id="1662852825">
          <w:marLeft w:val="0"/>
          <w:marRight w:val="0"/>
          <w:marTop w:val="0"/>
          <w:marBottom w:val="0"/>
          <w:divBdr>
            <w:top w:val="none" w:sz="0" w:space="0" w:color="auto"/>
            <w:left w:val="none" w:sz="0" w:space="0" w:color="auto"/>
            <w:bottom w:val="none" w:sz="0" w:space="0" w:color="auto"/>
            <w:right w:val="none" w:sz="0" w:space="0" w:color="auto"/>
          </w:divBdr>
        </w:div>
        <w:div w:id="1810515086">
          <w:marLeft w:val="0"/>
          <w:marRight w:val="0"/>
          <w:marTop w:val="0"/>
          <w:marBottom w:val="0"/>
          <w:divBdr>
            <w:top w:val="none" w:sz="0" w:space="0" w:color="auto"/>
            <w:left w:val="none" w:sz="0" w:space="0" w:color="auto"/>
            <w:bottom w:val="none" w:sz="0" w:space="0" w:color="auto"/>
            <w:right w:val="none" w:sz="0" w:space="0" w:color="auto"/>
          </w:divBdr>
        </w:div>
        <w:div w:id="2134322873">
          <w:marLeft w:val="0"/>
          <w:marRight w:val="0"/>
          <w:marTop w:val="0"/>
          <w:marBottom w:val="0"/>
          <w:divBdr>
            <w:top w:val="none" w:sz="0" w:space="0" w:color="auto"/>
            <w:left w:val="none" w:sz="0" w:space="0" w:color="auto"/>
            <w:bottom w:val="none" w:sz="0" w:space="0" w:color="auto"/>
            <w:right w:val="none" w:sz="0" w:space="0" w:color="auto"/>
          </w:divBdr>
        </w:div>
        <w:div w:id="2146577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BDBB8507-829C-400F-8AF4-2D04F8F3B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ACEB65CD-325F-4157-9447-A9B41A5C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2443</Words>
  <Characters>13437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Andres Ibañez Castañeda</dc:creator>
  <cp:keywords/>
  <cp:lastModifiedBy>Hermides Alonso Gaviria Ocampo</cp:lastModifiedBy>
  <cp:revision>14</cp:revision>
  <dcterms:created xsi:type="dcterms:W3CDTF">2022-11-23T13:09:00Z</dcterms:created>
  <dcterms:modified xsi:type="dcterms:W3CDTF">2023-02-09T21:27:00Z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