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C517" w14:textId="77777777" w:rsidR="00E87FC3" w:rsidRPr="00E87FC3" w:rsidRDefault="00E87FC3" w:rsidP="00E87FC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E87FC3">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44DEFD" w14:textId="77777777" w:rsidR="00E87FC3" w:rsidRPr="00E87FC3" w:rsidRDefault="00E87FC3" w:rsidP="00E87FC3">
      <w:pPr>
        <w:widowControl/>
        <w:overflowPunct/>
        <w:autoSpaceDE/>
        <w:autoSpaceDN/>
        <w:adjustRightInd/>
        <w:jc w:val="both"/>
        <w:rPr>
          <w:rFonts w:ascii="Arial" w:hAnsi="Arial" w:cs="Arial"/>
          <w:kern w:val="0"/>
          <w:lang w:val="es-419"/>
        </w:rPr>
      </w:pPr>
    </w:p>
    <w:p w14:paraId="02552B35" w14:textId="28CA5E39"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Asunto</w:t>
      </w:r>
      <w:r w:rsidR="00E87FC3" w:rsidRPr="00E87FC3">
        <w:rPr>
          <w:rFonts w:ascii="Arial" w:hAnsi="Arial" w:cs="Arial"/>
          <w:kern w:val="0"/>
          <w:lang w:val="es-419"/>
        </w:rPr>
        <w:tab/>
      </w:r>
      <w:r w:rsidR="00376C49">
        <w:rPr>
          <w:rFonts w:ascii="Arial" w:hAnsi="Arial" w:cs="Arial"/>
          <w:kern w:val="0"/>
          <w:lang w:val="es-419"/>
        </w:rPr>
        <w:tab/>
      </w:r>
      <w:r w:rsidR="00E87FC3" w:rsidRPr="00E87FC3">
        <w:rPr>
          <w:rFonts w:ascii="Arial" w:hAnsi="Arial" w:cs="Arial"/>
          <w:kern w:val="0"/>
          <w:lang w:val="es-419"/>
        </w:rPr>
        <w:tab/>
        <w:t xml:space="preserve">: </w:t>
      </w:r>
      <w:r w:rsidR="00376C49" w:rsidRPr="00E87FC3">
        <w:rPr>
          <w:rFonts w:ascii="Arial" w:hAnsi="Arial" w:cs="Arial"/>
          <w:kern w:val="0"/>
          <w:lang w:val="es-419"/>
        </w:rPr>
        <w:t xml:space="preserve">Sentencia de segundo grado </w:t>
      </w:r>
      <w:r w:rsidR="00376C49">
        <w:rPr>
          <w:rFonts w:ascii="Arial" w:hAnsi="Arial" w:cs="Arial"/>
          <w:kern w:val="0"/>
          <w:lang w:val="es-419"/>
        </w:rPr>
        <w:t>–</w:t>
      </w:r>
      <w:r w:rsidR="00376C49" w:rsidRPr="00E87FC3">
        <w:rPr>
          <w:rFonts w:ascii="Arial" w:hAnsi="Arial" w:cs="Arial"/>
          <w:kern w:val="0"/>
          <w:lang w:val="es-419"/>
        </w:rPr>
        <w:t xml:space="preserve"> Comercial</w:t>
      </w:r>
    </w:p>
    <w:p w14:paraId="18674887" w14:textId="2F987475"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Proceso</w:t>
      </w:r>
      <w:r w:rsidR="00E87FC3" w:rsidRPr="00E87FC3">
        <w:rPr>
          <w:rFonts w:ascii="Arial" w:hAnsi="Arial" w:cs="Arial"/>
          <w:kern w:val="0"/>
          <w:lang w:val="es-419"/>
        </w:rPr>
        <w:tab/>
      </w:r>
      <w:r w:rsidR="00376C49">
        <w:rPr>
          <w:rFonts w:ascii="Arial" w:hAnsi="Arial" w:cs="Arial"/>
          <w:kern w:val="0"/>
          <w:lang w:val="es-419"/>
        </w:rPr>
        <w:tab/>
      </w:r>
      <w:r w:rsidR="00E87FC3" w:rsidRPr="00E87FC3">
        <w:rPr>
          <w:rFonts w:ascii="Arial" w:hAnsi="Arial" w:cs="Arial"/>
          <w:kern w:val="0"/>
          <w:lang w:val="es-419"/>
        </w:rPr>
        <w:t xml:space="preserve">: </w:t>
      </w:r>
      <w:r w:rsidR="00376C49" w:rsidRPr="00E87FC3">
        <w:rPr>
          <w:rFonts w:ascii="Arial" w:hAnsi="Arial" w:cs="Arial"/>
          <w:kern w:val="0"/>
          <w:lang w:val="es-419"/>
        </w:rPr>
        <w:t xml:space="preserve">Verbal </w:t>
      </w:r>
      <w:r w:rsidR="00E87FC3" w:rsidRPr="00E87FC3">
        <w:rPr>
          <w:rFonts w:ascii="Arial" w:hAnsi="Arial" w:cs="Arial"/>
          <w:kern w:val="0"/>
          <w:lang w:val="es-419"/>
        </w:rPr>
        <w:t xml:space="preserve">– </w:t>
      </w:r>
      <w:r w:rsidR="00376C49" w:rsidRPr="00E87FC3">
        <w:rPr>
          <w:rFonts w:ascii="Arial" w:hAnsi="Arial" w:cs="Arial"/>
          <w:kern w:val="0"/>
          <w:lang w:val="es-419"/>
        </w:rPr>
        <w:t>Responsabilidad por competencia desleal</w:t>
      </w:r>
    </w:p>
    <w:p w14:paraId="4D562655" w14:textId="0B3E04EB"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 xml:space="preserve">Demandante </w:t>
      </w:r>
      <w:r w:rsidR="00376C49">
        <w:rPr>
          <w:rFonts w:ascii="Arial" w:hAnsi="Arial" w:cs="Arial"/>
          <w:kern w:val="0"/>
          <w:lang w:val="es-419"/>
        </w:rPr>
        <w:tab/>
      </w:r>
      <w:r w:rsidR="00E87FC3" w:rsidRPr="00E87FC3">
        <w:rPr>
          <w:rFonts w:ascii="Arial" w:hAnsi="Arial" w:cs="Arial"/>
          <w:kern w:val="0"/>
          <w:lang w:val="es-419"/>
        </w:rPr>
        <w:tab/>
        <w:t xml:space="preserve">: </w:t>
      </w:r>
      <w:r w:rsidR="00376C49" w:rsidRPr="00E87FC3">
        <w:rPr>
          <w:rFonts w:ascii="Arial" w:hAnsi="Arial" w:cs="Arial"/>
          <w:kern w:val="0"/>
          <w:lang w:val="es-419"/>
        </w:rPr>
        <w:t xml:space="preserve">Termales y Turismo </w:t>
      </w:r>
      <w:r w:rsidR="00E87FC3" w:rsidRPr="00E87FC3">
        <w:rPr>
          <w:rFonts w:ascii="Arial" w:hAnsi="Arial" w:cs="Arial"/>
          <w:kern w:val="0"/>
          <w:lang w:val="es-419"/>
        </w:rPr>
        <w:t>SAS</w:t>
      </w:r>
    </w:p>
    <w:p w14:paraId="7D0959B3" w14:textId="593AC8C5"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 xml:space="preserve">Demandados </w:t>
      </w:r>
      <w:r w:rsidR="00E87FC3" w:rsidRPr="00E87FC3">
        <w:rPr>
          <w:rFonts w:ascii="Arial" w:hAnsi="Arial" w:cs="Arial"/>
          <w:kern w:val="0"/>
          <w:lang w:val="es-419"/>
        </w:rPr>
        <w:tab/>
      </w:r>
      <w:r w:rsidR="00E87FC3" w:rsidRPr="00E87FC3">
        <w:rPr>
          <w:rFonts w:ascii="Arial" w:hAnsi="Arial" w:cs="Arial"/>
          <w:kern w:val="0"/>
          <w:lang w:val="es-419"/>
        </w:rPr>
        <w:tab/>
        <w:t xml:space="preserve">: </w:t>
      </w:r>
      <w:proofErr w:type="spellStart"/>
      <w:r w:rsidR="00376C49" w:rsidRPr="00E87FC3">
        <w:rPr>
          <w:rFonts w:ascii="Arial" w:hAnsi="Arial" w:cs="Arial"/>
          <w:kern w:val="0"/>
          <w:lang w:val="es-419"/>
        </w:rPr>
        <w:t>Termatour</w:t>
      </w:r>
      <w:proofErr w:type="spellEnd"/>
      <w:r w:rsidR="00376C49" w:rsidRPr="00E87FC3">
        <w:rPr>
          <w:rFonts w:ascii="Arial" w:hAnsi="Arial" w:cs="Arial"/>
          <w:kern w:val="0"/>
          <w:lang w:val="es-419"/>
        </w:rPr>
        <w:t xml:space="preserve"> </w:t>
      </w:r>
      <w:r w:rsidR="00E87FC3" w:rsidRPr="00E87FC3">
        <w:rPr>
          <w:rFonts w:ascii="Arial" w:hAnsi="Arial" w:cs="Arial"/>
          <w:kern w:val="0"/>
          <w:lang w:val="es-419"/>
        </w:rPr>
        <w:t xml:space="preserve">SAS </w:t>
      </w:r>
      <w:r w:rsidR="00376C49" w:rsidRPr="00E87FC3">
        <w:rPr>
          <w:rFonts w:ascii="Arial" w:hAnsi="Arial" w:cs="Arial"/>
          <w:kern w:val="0"/>
          <w:lang w:val="es-419"/>
        </w:rPr>
        <w:t xml:space="preserve">y Sandra </w:t>
      </w:r>
      <w:r w:rsidR="00E87FC3" w:rsidRPr="00E87FC3">
        <w:rPr>
          <w:rFonts w:ascii="Arial" w:hAnsi="Arial" w:cs="Arial"/>
          <w:kern w:val="0"/>
          <w:lang w:val="es-419"/>
        </w:rPr>
        <w:t xml:space="preserve">P. </w:t>
      </w:r>
      <w:r w:rsidR="00376C49" w:rsidRPr="00E87FC3">
        <w:rPr>
          <w:rFonts w:ascii="Arial" w:hAnsi="Arial" w:cs="Arial"/>
          <w:kern w:val="0"/>
          <w:lang w:val="es-419"/>
        </w:rPr>
        <w:t>Badillo Orozco</w:t>
      </w:r>
    </w:p>
    <w:p w14:paraId="6AC32B86" w14:textId="4CCC84C0"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Procedencia</w:t>
      </w:r>
      <w:r w:rsidR="00E87FC3" w:rsidRPr="00E87FC3">
        <w:rPr>
          <w:rFonts w:ascii="Arial" w:hAnsi="Arial" w:cs="Arial"/>
          <w:kern w:val="0"/>
          <w:lang w:val="es-419"/>
        </w:rPr>
        <w:tab/>
      </w:r>
      <w:r w:rsidR="00E87FC3" w:rsidRPr="00E87FC3">
        <w:rPr>
          <w:rFonts w:ascii="Arial" w:hAnsi="Arial" w:cs="Arial"/>
          <w:kern w:val="0"/>
          <w:lang w:val="es-419"/>
        </w:rPr>
        <w:tab/>
        <w:t xml:space="preserve">: </w:t>
      </w:r>
      <w:r w:rsidR="00376C49" w:rsidRPr="00E87FC3">
        <w:rPr>
          <w:rFonts w:ascii="Arial" w:hAnsi="Arial" w:cs="Arial"/>
          <w:kern w:val="0"/>
          <w:lang w:val="es-419"/>
        </w:rPr>
        <w:t>Juzgado Civil del Circuito de Santa Rosa de Cabal</w:t>
      </w:r>
    </w:p>
    <w:p w14:paraId="5C69AB7D" w14:textId="37CC319F"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Radicación</w:t>
      </w:r>
      <w:r w:rsidR="00E87FC3" w:rsidRPr="00E87FC3">
        <w:rPr>
          <w:rFonts w:ascii="Arial" w:hAnsi="Arial" w:cs="Arial"/>
          <w:kern w:val="0"/>
          <w:lang w:val="es-419"/>
        </w:rPr>
        <w:tab/>
      </w:r>
      <w:r w:rsidR="00E87FC3" w:rsidRPr="00E87FC3">
        <w:rPr>
          <w:rFonts w:ascii="Arial" w:hAnsi="Arial" w:cs="Arial"/>
          <w:kern w:val="0"/>
          <w:lang w:val="es-419"/>
        </w:rPr>
        <w:tab/>
        <w:t>: 66682-31-03-001-2019-01977-01</w:t>
      </w:r>
    </w:p>
    <w:p w14:paraId="4F704F90" w14:textId="0353A435" w:rsidR="00E87FC3" w:rsidRPr="00E87FC3" w:rsidRDefault="00E87FC3" w:rsidP="00E87FC3">
      <w:pPr>
        <w:widowControl/>
        <w:overflowPunct/>
        <w:autoSpaceDE/>
        <w:autoSpaceDN/>
        <w:adjustRightInd/>
        <w:jc w:val="both"/>
        <w:rPr>
          <w:rFonts w:ascii="Arial" w:hAnsi="Arial" w:cs="Arial"/>
          <w:kern w:val="0"/>
          <w:lang w:val="es-419"/>
        </w:rPr>
      </w:pPr>
      <w:proofErr w:type="spellStart"/>
      <w:r w:rsidRPr="00E87FC3">
        <w:rPr>
          <w:rFonts w:ascii="Arial" w:hAnsi="Arial" w:cs="Arial"/>
          <w:kern w:val="0"/>
          <w:lang w:val="es-419"/>
        </w:rPr>
        <w:t>M</w:t>
      </w:r>
      <w:r w:rsidR="006D7C06">
        <w:rPr>
          <w:rFonts w:ascii="Arial" w:hAnsi="Arial" w:cs="Arial"/>
          <w:kern w:val="0"/>
          <w:lang w:val="es-419"/>
        </w:rPr>
        <w:t>ag</w:t>
      </w:r>
      <w:proofErr w:type="spellEnd"/>
      <w:r w:rsidRPr="00E87FC3">
        <w:rPr>
          <w:rFonts w:ascii="Arial" w:hAnsi="Arial" w:cs="Arial"/>
          <w:kern w:val="0"/>
          <w:lang w:val="es-419"/>
        </w:rPr>
        <w:t xml:space="preserve">. </w:t>
      </w:r>
      <w:r w:rsidR="006D7C06" w:rsidRPr="00E87FC3">
        <w:rPr>
          <w:rFonts w:ascii="Arial" w:hAnsi="Arial" w:cs="Arial"/>
          <w:kern w:val="0"/>
          <w:lang w:val="es-419"/>
        </w:rPr>
        <w:t>Sustanciador</w:t>
      </w:r>
      <w:r w:rsidRPr="00E87FC3">
        <w:rPr>
          <w:rFonts w:ascii="Arial" w:hAnsi="Arial" w:cs="Arial"/>
          <w:kern w:val="0"/>
          <w:lang w:val="es-419"/>
        </w:rPr>
        <w:tab/>
        <w:t>: DUBERNEY GRISALES HERRERA</w:t>
      </w:r>
    </w:p>
    <w:p w14:paraId="1D2B95BC" w14:textId="01E20B26" w:rsidR="00E87FC3" w:rsidRPr="00E87FC3" w:rsidRDefault="006D7C06" w:rsidP="00E87FC3">
      <w:pPr>
        <w:widowControl/>
        <w:overflowPunct/>
        <w:autoSpaceDE/>
        <w:autoSpaceDN/>
        <w:adjustRightInd/>
        <w:jc w:val="both"/>
        <w:rPr>
          <w:rFonts w:ascii="Arial" w:hAnsi="Arial" w:cs="Arial"/>
          <w:kern w:val="0"/>
          <w:lang w:val="es-419"/>
        </w:rPr>
      </w:pPr>
      <w:r w:rsidRPr="00E87FC3">
        <w:rPr>
          <w:rFonts w:ascii="Arial" w:hAnsi="Arial" w:cs="Arial"/>
          <w:kern w:val="0"/>
          <w:lang w:val="es-419"/>
        </w:rPr>
        <w:t>Aprobada en sesión</w:t>
      </w:r>
      <w:r w:rsidR="00E87FC3" w:rsidRPr="00E87FC3">
        <w:rPr>
          <w:rFonts w:ascii="Arial" w:hAnsi="Arial" w:cs="Arial"/>
          <w:kern w:val="0"/>
          <w:lang w:val="es-419"/>
        </w:rPr>
        <w:tab/>
        <w:t>: N</w:t>
      </w:r>
      <w:r w:rsidR="00376C49">
        <w:rPr>
          <w:rFonts w:ascii="Arial" w:hAnsi="Arial" w:cs="Arial"/>
          <w:kern w:val="0"/>
          <w:lang w:val="es-419"/>
        </w:rPr>
        <w:t xml:space="preserve">o. </w:t>
      </w:r>
      <w:r w:rsidR="00E87FC3" w:rsidRPr="00E87FC3">
        <w:rPr>
          <w:rFonts w:ascii="Arial" w:hAnsi="Arial" w:cs="Arial"/>
          <w:kern w:val="0"/>
          <w:lang w:val="es-419"/>
        </w:rPr>
        <w:t>55 DE 11-02-2022</w:t>
      </w:r>
    </w:p>
    <w:p w14:paraId="2C1C10A9" w14:textId="77777777" w:rsidR="00E87FC3" w:rsidRPr="00E87FC3" w:rsidRDefault="00E87FC3" w:rsidP="00E87FC3">
      <w:pPr>
        <w:widowControl/>
        <w:overflowPunct/>
        <w:autoSpaceDE/>
        <w:autoSpaceDN/>
        <w:adjustRightInd/>
        <w:jc w:val="both"/>
        <w:rPr>
          <w:rFonts w:ascii="Arial" w:hAnsi="Arial" w:cs="Arial"/>
          <w:kern w:val="0"/>
          <w:lang w:val="es-419"/>
        </w:rPr>
      </w:pPr>
    </w:p>
    <w:p w14:paraId="4BB7E22F" w14:textId="06660F20" w:rsidR="00E87FC3" w:rsidRPr="00E87FC3" w:rsidRDefault="000F350F" w:rsidP="00E87FC3">
      <w:pPr>
        <w:widowControl/>
        <w:overflowPunct/>
        <w:autoSpaceDE/>
        <w:autoSpaceDN/>
        <w:adjustRightInd/>
        <w:jc w:val="both"/>
        <w:rPr>
          <w:rFonts w:ascii="Arial" w:hAnsi="Arial" w:cs="Arial"/>
          <w:b/>
          <w:bCs/>
          <w:iCs/>
          <w:kern w:val="0"/>
          <w:lang w:val="es-419" w:eastAsia="fr-FR"/>
        </w:rPr>
      </w:pPr>
      <w:r w:rsidRPr="00E87FC3">
        <w:rPr>
          <w:rFonts w:ascii="Arial" w:hAnsi="Arial" w:cs="Arial"/>
          <w:b/>
          <w:bCs/>
          <w:iCs/>
          <w:kern w:val="0"/>
          <w:u w:val="single"/>
          <w:lang w:val="es-419" w:eastAsia="fr-FR"/>
        </w:rPr>
        <w:t>TEMAS:</w:t>
      </w:r>
      <w:r w:rsidRPr="00E87FC3">
        <w:rPr>
          <w:rFonts w:ascii="Arial" w:hAnsi="Arial" w:cs="Arial"/>
          <w:b/>
          <w:bCs/>
          <w:iCs/>
          <w:kern w:val="0"/>
          <w:lang w:val="es-419" w:eastAsia="fr-FR"/>
        </w:rPr>
        <w:tab/>
      </w:r>
      <w:r>
        <w:rPr>
          <w:rFonts w:ascii="Arial" w:hAnsi="Arial" w:cs="Arial"/>
          <w:b/>
          <w:bCs/>
          <w:iCs/>
          <w:kern w:val="0"/>
          <w:lang w:val="es-419" w:eastAsia="fr-FR"/>
        </w:rPr>
        <w:t xml:space="preserve">RESPONSABILIDAD CIVIL / POR COMPETENCIA DESLEAL / PRETENSIÓN IMPUGNATICIA / VALORACIÓN PROBATORIA / </w:t>
      </w:r>
      <w:r w:rsidR="006663C8">
        <w:rPr>
          <w:rFonts w:ascii="Arial" w:hAnsi="Arial" w:cs="Arial"/>
          <w:b/>
          <w:bCs/>
          <w:iCs/>
          <w:kern w:val="0"/>
          <w:lang w:val="es-419" w:eastAsia="fr-FR"/>
        </w:rPr>
        <w:t>DECRETO DE PRUEBAS DE OFICIO / ANÁLISIS JURISPRUDENCIAL /</w:t>
      </w:r>
      <w:r w:rsidR="006663C8">
        <w:rPr>
          <w:rFonts w:ascii="Arial" w:hAnsi="Arial" w:cs="Arial"/>
          <w:b/>
          <w:bCs/>
          <w:iCs/>
          <w:kern w:val="0"/>
          <w:lang w:val="es-419" w:eastAsia="fr-FR"/>
        </w:rPr>
        <w:t xml:space="preserve"> </w:t>
      </w:r>
      <w:r>
        <w:rPr>
          <w:rFonts w:ascii="Arial" w:hAnsi="Arial" w:cs="Arial"/>
          <w:b/>
          <w:bCs/>
          <w:iCs/>
          <w:kern w:val="0"/>
          <w:lang w:val="es-419" w:eastAsia="fr-FR"/>
        </w:rPr>
        <w:t>CON</w:t>
      </w:r>
      <w:r w:rsidR="00100EFB">
        <w:rPr>
          <w:rFonts w:ascii="Arial" w:hAnsi="Arial" w:cs="Arial"/>
          <w:b/>
          <w:bCs/>
          <w:iCs/>
          <w:kern w:val="0"/>
          <w:lang w:val="es-419" w:eastAsia="fr-FR"/>
        </w:rPr>
        <w:t>GRUENCIA.</w:t>
      </w:r>
    </w:p>
    <w:p w14:paraId="686D0727" w14:textId="77777777" w:rsidR="00E87FC3" w:rsidRPr="00E87FC3" w:rsidRDefault="00E87FC3" w:rsidP="00E87FC3">
      <w:pPr>
        <w:widowControl/>
        <w:overflowPunct/>
        <w:autoSpaceDE/>
        <w:autoSpaceDN/>
        <w:adjustRightInd/>
        <w:jc w:val="both"/>
        <w:rPr>
          <w:rFonts w:ascii="Arial" w:hAnsi="Arial" w:cs="Arial"/>
          <w:kern w:val="0"/>
          <w:lang w:val="es-419"/>
        </w:rPr>
      </w:pPr>
    </w:p>
    <w:p w14:paraId="39B85A74" w14:textId="48E00A2B" w:rsidR="00E87FC3" w:rsidRPr="00E87FC3" w:rsidRDefault="00225E8B" w:rsidP="00E87FC3">
      <w:pPr>
        <w:widowControl/>
        <w:overflowPunct/>
        <w:autoSpaceDE/>
        <w:autoSpaceDN/>
        <w:adjustRightInd/>
        <w:jc w:val="both"/>
        <w:rPr>
          <w:rFonts w:ascii="Arial" w:hAnsi="Arial" w:cs="Arial"/>
          <w:kern w:val="0"/>
          <w:lang w:val="es-419"/>
        </w:rPr>
      </w:pPr>
      <w:r w:rsidRPr="00225E8B">
        <w:rPr>
          <w:rFonts w:ascii="Arial" w:hAnsi="Arial" w:cs="Arial"/>
          <w:kern w:val="0"/>
          <w:lang w:val="es-419"/>
        </w:rPr>
        <w:t xml:space="preserve">Los límites de la apelación. En esta sede se definen por los temas objeto del recurso, patente aplicación del modelo dispositivo del proceso civil nacional (Arts.  320 y 328, CGP); se reconoce hoy como la pretensión </w:t>
      </w:r>
      <w:proofErr w:type="spellStart"/>
      <w:r w:rsidRPr="00225E8B">
        <w:rPr>
          <w:rFonts w:ascii="Arial" w:hAnsi="Arial" w:cs="Arial"/>
          <w:kern w:val="0"/>
          <w:lang w:val="es-419"/>
        </w:rPr>
        <w:t>impugnaticia</w:t>
      </w:r>
      <w:proofErr w:type="spellEnd"/>
      <w:r>
        <w:rPr>
          <w:rFonts w:ascii="Arial" w:hAnsi="Arial" w:cs="Arial"/>
          <w:kern w:val="0"/>
          <w:lang w:val="es-419"/>
        </w:rPr>
        <w:t>…</w:t>
      </w:r>
    </w:p>
    <w:p w14:paraId="7072F492" w14:textId="77777777" w:rsidR="00E87FC3" w:rsidRPr="00E87FC3" w:rsidRDefault="00E87FC3" w:rsidP="00E87FC3">
      <w:pPr>
        <w:widowControl/>
        <w:overflowPunct/>
        <w:autoSpaceDE/>
        <w:autoSpaceDN/>
        <w:adjustRightInd/>
        <w:jc w:val="both"/>
        <w:rPr>
          <w:rFonts w:ascii="Arial" w:hAnsi="Arial" w:cs="Arial"/>
          <w:kern w:val="0"/>
          <w:lang w:val="es-419"/>
        </w:rPr>
      </w:pPr>
    </w:p>
    <w:p w14:paraId="051D7C7B" w14:textId="361217D8" w:rsidR="00E87FC3" w:rsidRPr="00E87FC3" w:rsidRDefault="00D56940" w:rsidP="00E87FC3">
      <w:pPr>
        <w:widowControl/>
        <w:overflowPunct/>
        <w:autoSpaceDE/>
        <w:autoSpaceDN/>
        <w:adjustRightInd/>
        <w:jc w:val="both"/>
        <w:rPr>
          <w:rFonts w:ascii="Arial" w:hAnsi="Arial" w:cs="Arial"/>
          <w:kern w:val="0"/>
          <w:lang w:val="es-419"/>
        </w:rPr>
      </w:pPr>
      <w:r w:rsidRPr="00D56940">
        <w:rPr>
          <w:rFonts w:ascii="Arial" w:hAnsi="Arial" w:cs="Arial"/>
          <w:kern w:val="0"/>
          <w:lang w:val="es-419"/>
        </w:rPr>
        <w:t>Necesario, de entrada, precisar que entremezclados en algunos planteamientos del escrito de sustentación</w:t>
      </w:r>
      <w:r>
        <w:rPr>
          <w:rFonts w:ascii="Arial" w:hAnsi="Arial" w:cs="Arial"/>
          <w:kern w:val="0"/>
          <w:lang w:val="es-419"/>
        </w:rPr>
        <w:t>…,</w:t>
      </w:r>
      <w:r w:rsidRPr="00D56940">
        <w:rPr>
          <w:rFonts w:ascii="Arial" w:hAnsi="Arial" w:cs="Arial"/>
          <w:kern w:val="0"/>
          <w:lang w:val="es-419"/>
        </w:rPr>
        <w:t xml:space="preserve"> figuran unas críticas sin motivación y en esas condiciones son talanquera insalvable para su resolución, pues sin argumentación, imposible adentrarse en algún análisis</w:t>
      </w:r>
      <w:r>
        <w:rPr>
          <w:rFonts w:ascii="Arial" w:hAnsi="Arial" w:cs="Arial"/>
          <w:kern w:val="0"/>
          <w:lang w:val="es-419"/>
        </w:rPr>
        <w:t xml:space="preserve">… </w:t>
      </w:r>
    </w:p>
    <w:p w14:paraId="573D1C7A" w14:textId="77777777" w:rsidR="00E87FC3" w:rsidRPr="00E87FC3" w:rsidRDefault="00E87FC3" w:rsidP="00E87FC3">
      <w:pPr>
        <w:widowControl/>
        <w:overflowPunct/>
        <w:autoSpaceDE/>
        <w:autoSpaceDN/>
        <w:adjustRightInd/>
        <w:jc w:val="both"/>
        <w:rPr>
          <w:rFonts w:ascii="Arial" w:hAnsi="Arial" w:cs="Arial"/>
          <w:kern w:val="0"/>
          <w:lang w:val="es-419"/>
        </w:rPr>
      </w:pPr>
    </w:p>
    <w:p w14:paraId="5E7A4B16" w14:textId="5E5B58FF" w:rsidR="00E87FC3" w:rsidRPr="00E87FC3" w:rsidRDefault="00FD639D" w:rsidP="00E87FC3">
      <w:pPr>
        <w:widowControl/>
        <w:overflowPunct/>
        <w:autoSpaceDE/>
        <w:autoSpaceDN/>
        <w:adjustRightInd/>
        <w:jc w:val="both"/>
        <w:rPr>
          <w:rFonts w:ascii="Arial" w:hAnsi="Arial" w:cs="Arial"/>
          <w:kern w:val="0"/>
          <w:lang w:val="es-419"/>
        </w:rPr>
      </w:pPr>
      <w:r w:rsidRPr="00FD639D">
        <w:rPr>
          <w:rFonts w:ascii="Arial" w:hAnsi="Arial" w:cs="Arial"/>
          <w:kern w:val="0"/>
          <w:lang w:val="es-419"/>
        </w:rPr>
        <w:t>Se censura ignorar el artículo 10º de la Ley 256 y la jurisprudencia de la SIC (Resolución del 22-12-2011, No. 11033178), sin embargo, no hay explicación que permita con algún grado de razonabilidad, desentrañar cómo es que fue desatendida la norma por la falladora de primer nivel</w:t>
      </w:r>
      <w:r>
        <w:rPr>
          <w:rFonts w:ascii="Arial" w:hAnsi="Arial" w:cs="Arial"/>
          <w:kern w:val="0"/>
          <w:lang w:val="es-419"/>
        </w:rPr>
        <w:t>…</w:t>
      </w:r>
    </w:p>
    <w:p w14:paraId="149F71DF" w14:textId="77777777" w:rsidR="00E87FC3" w:rsidRPr="00E87FC3" w:rsidRDefault="00E87FC3" w:rsidP="00E87FC3">
      <w:pPr>
        <w:widowControl/>
        <w:overflowPunct/>
        <w:autoSpaceDE/>
        <w:autoSpaceDN/>
        <w:adjustRightInd/>
        <w:jc w:val="both"/>
        <w:rPr>
          <w:rFonts w:ascii="Arial" w:hAnsi="Arial" w:cs="Arial"/>
          <w:kern w:val="0"/>
        </w:rPr>
      </w:pPr>
    </w:p>
    <w:p w14:paraId="1D064349" w14:textId="77777777" w:rsidR="00A029EA" w:rsidRPr="00A029EA" w:rsidRDefault="00A029EA" w:rsidP="00A029EA">
      <w:pPr>
        <w:widowControl/>
        <w:overflowPunct/>
        <w:autoSpaceDE/>
        <w:autoSpaceDN/>
        <w:adjustRightInd/>
        <w:jc w:val="both"/>
        <w:rPr>
          <w:rFonts w:ascii="Arial" w:hAnsi="Arial" w:cs="Arial"/>
          <w:kern w:val="0"/>
        </w:rPr>
      </w:pPr>
      <w:r w:rsidRPr="00A029EA">
        <w:rPr>
          <w:rFonts w:ascii="Arial" w:hAnsi="Arial" w:cs="Arial"/>
          <w:kern w:val="0"/>
        </w:rPr>
        <w:t xml:space="preserve">LAS PERITACIONES PEDIDAS DE OFICIO. En varios de los reproches ya reseñados, se alude a que hubo “imprecisiones técnicas (Económicas y de mercadeo)” o “Inexactitudes conceptuales sobre las bases de datos y el modelo”, que debió decretarse una experticia, en primera instancia, de oficio. </w:t>
      </w:r>
    </w:p>
    <w:p w14:paraId="1450154C" w14:textId="77777777" w:rsidR="00A029EA" w:rsidRPr="00A029EA" w:rsidRDefault="00A029EA" w:rsidP="00A029EA">
      <w:pPr>
        <w:widowControl/>
        <w:overflowPunct/>
        <w:autoSpaceDE/>
        <w:autoSpaceDN/>
        <w:adjustRightInd/>
        <w:jc w:val="both"/>
        <w:rPr>
          <w:rFonts w:ascii="Arial" w:hAnsi="Arial" w:cs="Arial"/>
          <w:kern w:val="0"/>
        </w:rPr>
      </w:pPr>
    </w:p>
    <w:p w14:paraId="43E03A8C" w14:textId="0AFFC4FF" w:rsidR="00E87FC3" w:rsidRPr="00E87FC3" w:rsidRDefault="00A029EA" w:rsidP="00A029EA">
      <w:pPr>
        <w:widowControl/>
        <w:overflowPunct/>
        <w:autoSpaceDE/>
        <w:autoSpaceDN/>
        <w:adjustRightInd/>
        <w:jc w:val="both"/>
        <w:rPr>
          <w:rFonts w:ascii="Arial" w:hAnsi="Arial" w:cs="Arial"/>
          <w:kern w:val="0"/>
        </w:rPr>
      </w:pPr>
      <w:r w:rsidRPr="00A029EA">
        <w:rPr>
          <w:rFonts w:ascii="Arial" w:hAnsi="Arial" w:cs="Arial"/>
          <w:kern w:val="0"/>
        </w:rPr>
        <w:t>Para resolver cabe indicar que la carga probatoria ninguna variación tiene y aplica la regla general prescrita en el artículo 167, CGP, de que, a la parte demandante, incumbe esa iniciativa, así reconoce la doctrina especializada. La distribución conferida al juez, es potestad que debe anunciarse a las partes al ordenarlas y aquí claramente se advierte que fue inaplicada</w:t>
      </w:r>
      <w:r>
        <w:rPr>
          <w:rFonts w:ascii="Arial" w:hAnsi="Arial" w:cs="Arial"/>
          <w:kern w:val="0"/>
        </w:rPr>
        <w:t>…</w:t>
      </w:r>
    </w:p>
    <w:p w14:paraId="0C32F217" w14:textId="11352921" w:rsidR="00E87FC3" w:rsidRDefault="00E87FC3" w:rsidP="00E87FC3">
      <w:pPr>
        <w:widowControl/>
        <w:overflowPunct/>
        <w:autoSpaceDE/>
        <w:autoSpaceDN/>
        <w:adjustRightInd/>
        <w:jc w:val="both"/>
        <w:rPr>
          <w:rFonts w:ascii="Arial" w:hAnsi="Arial" w:cs="Arial"/>
          <w:kern w:val="0"/>
        </w:rPr>
      </w:pPr>
    </w:p>
    <w:p w14:paraId="3F779D32" w14:textId="4EA38198" w:rsidR="00A029EA" w:rsidRDefault="00FA57D9" w:rsidP="00E87FC3">
      <w:pPr>
        <w:widowControl/>
        <w:overflowPunct/>
        <w:autoSpaceDE/>
        <w:autoSpaceDN/>
        <w:adjustRightInd/>
        <w:jc w:val="both"/>
        <w:rPr>
          <w:rFonts w:ascii="Arial" w:hAnsi="Arial" w:cs="Arial"/>
          <w:kern w:val="0"/>
        </w:rPr>
      </w:pPr>
      <w:r w:rsidRPr="00FA57D9">
        <w:rPr>
          <w:rFonts w:ascii="Arial" w:hAnsi="Arial" w:cs="Arial"/>
          <w:kern w:val="0"/>
        </w:rPr>
        <w:t>Y para sellar con consistencia, la premisa asentada sobre los deberes oficiosos de los jueces, en otra decisión la CSJ (2016 ), persistió en la tesis precitada, y señaló: “(…) 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w:t>
      </w:r>
      <w:r w:rsidR="007A6864">
        <w:rPr>
          <w:rFonts w:ascii="Arial" w:hAnsi="Arial" w:cs="Arial"/>
          <w:kern w:val="0"/>
        </w:rPr>
        <w:t>”</w:t>
      </w:r>
    </w:p>
    <w:p w14:paraId="35176CF9" w14:textId="10E8F851" w:rsidR="00A029EA" w:rsidRDefault="00A029EA" w:rsidP="00E87FC3">
      <w:pPr>
        <w:widowControl/>
        <w:overflowPunct/>
        <w:autoSpaceDE/>
        <w:autoSpaceDN/>
        <w:adjustRightInd/>
        <w:jc w:val="both"/>
        <w:rPr>
          <w:rFonts w:ascii="Arial" w:hAnsi="Arial" w:cs="Arial"/>
          <w:kern w:val="0"/>
        </w:rPr>
      </w:pPr>
    </w:p>
    <w:p w14:paraId="548AEDB4" w14:textId="6CA34C8F" w:rsidR="00A029EA" w:rsidRDefault="00705243" w:rsidP="00E87FC3">
      <w:pPr>
        <w:widowControl/>
        <w:overflowPunct/>
        <w:autoSpaceDE/>
        <w:autoSpaceDN/>
        <w:adjustRightInd/>
        <w:jc w:val="both"/>
        <w:rPr>
          <w:rFonts w:ascii="Arial" w:hAnsi="Arial" w:cs="Arial"/>
          <w:kern w:val="0"/>
        </w:rPr>
      </w:pPr>
      <w:r w:rsidRPr="00705243">
        <w:rPr>
          <w:rFonts w:ascii="Arial" w:hAnsi="Arial" w:cs="Arial"/>
          <w:kern w:val="0"/>
        </w:rPr>
        <w:t>La congruencia es la simetría que debe tener el juez, al resolver la controversia sometida a su juicio; y para las partes enfrentadas los límites dentro de los cuales han de formular sus alegaciones. Para estos efectos se consideran, única y exclusivamente, los hechos expuestos por cada parte (causa petendi) y las pretensiones (Petitum), del lado del demandante, según la demanda y su reforma; y, conforme a la contestación y excepciones perentorias, del extremo pasivo.</w:t>
      </w:r>
      <w:r>
        <w:rPr>
          <w:rFonts w:ascii="Arial" w:hAnsi="Arial" w:cs="Arial"/>
          <w:kern w:val="0"/>
        </w:rPr>
        <w:t xml:space="preserve"> (…)</w:t>
      </w:r>
    </w:p>
    <w:p w14:paraId="1A35B442" w14:textId="4FBD097B" w:rsidR="00A029EA" w:rsidRDefault="00A029EA" w:rsidP="00E87FC3">
      <w:pPr>
        <w:widowControl/>
        <w:overflowPunct/>
        <w:autoSpaceDE/>
        <w:autoSpaceDN/>
        <w:adjustRightInd/>
        <w:jc w:val="both"/>
        <w:rPr>
          <w:rFonts w:ascii="Arial" w:hAnsi="Arial" w:cs="Arial"/>
          <w:kern w:val="0"/>
        </w:rPr>
      </w:pPr>
    </w:p>
    <w:p w14:paraId="22218415" w14:textId="670F98B2" w:rsidR="00705243" w:rsidRDefault="00A85D40" w:rsidP="00E87FC3">
      <w:pPr>
        <w:widowControl/>
        <w:overflowPunct/>
        <w:autoSpaceDE/>
        <w:autoSpaceDN/>
        <w:adjustRightInd/>
        <w:jc w:val="both"/>
        <w:rPr>
          <w:rFonts w:ascii="Arial" w:hAnsi="Arial" w:cs="Arial"/>
          <w:kern w:val="0"/>
        </w:rPr>
      </w:pPr>
      <w:r w:rsidRPr="00A85D40">
        <w:rPr>
          <w:rFonts w:ascii="Arial" w:hAnsi="Arial" w:cs="Arial"/>
          <w:kern w:val="0"/>
        </w:rPr>
        <w:t>De ahí la importancia de la fase de fijación del litigio, en la audiencia inicial del artículo 372, CGP (Preliminar en el CPC, art.</w:t>
      </w:r>
      <w:r>
        <w:rPr>
          <w:rFonts w:ascii="Arial" w:hAnsi="Arial" w:cs="Arial"/>
          <w:kern w:val="0"/>
        </w:rPr>
        <w:t xml:space="preserve"> </w:t>
      </w:r>
      <w:r w:rsidRPr="00A85D40">
        <w:rPr>
          <w:rFonts w:ascii="Arial" w:hAnsi="Arial" w:cs="Arial"/>
          <w:kern w:val="0"/>
        </w:rPr>
        <w:t>101), o incluso en la de instrucción (Art.</w:t>
      </w:r>
      <w:r>
        <w:rPr>
          <w:rFonts w:ascii="Arial" w:hAnsi="Arial" w:cs="Arial"/>
          <w:kern w:val="0"/>
        </w:rPr>
        <w:t xml:space="preserve"> </w:t>
      </w:r>
      <w:r w:rsidRPr="00A85D40">
        <w:rPr>
          <w:rFonts w:ascii="Arial" w:hAnsi="Arial" w:cs="Arial"/>
          <w:kern w:val="0"/>
        </w:rPr>
        <w:t>373, CGP), porque allí se trazan los contornos del debate probatorio y decisorio</w:t>
      </w:r>
      <w:r>
        <w:rPr>
          <w:rFonts w:ascii="Arial" w:hAnsi="Arial" w:cs="Arial"/>
          <w:kern w:val="0"/>
        </w:rPr>
        <w:t>…</w:t>
      </w:r>
    </w:p>
    <w:p w14:paraId="5C61E384" w14:textId="77777777" w:rsidR="00A85D40" w:rsidRDefault="00A85D40" w:rsidP="00E87FC3">
      <w:pPr>
        <w:widowControl/>
        <w:overflowPunct/>
        <w:autoSpaceDE/>
        <w:autoSpaceDN/>
        <w:adjustRightInd/>
        <w:jc w:val="both"/>
        <w:rPr>
          <w:rFonts w:ascii="Arial" w:hAnsi="Arial" w:cs="Arial"/>
          <w:kern w:val="0"/>
        </w:rPr>
      </w:pPr>
    </w:p>
    <w:p w14:paraId="34AE6FDE" w14:textId="77777777" w:rsidR="008103E4" w:rsidRPr="008103E4" w:rsidRDefault="008103E4" w:rsidP="008103E4">
      <w:pPr>
        <w:widowControl/>
        <w:overflowPunct/>
        <w:autoSpaceDE/>
        <w:autoSpaceDN/>
        <w:adjustRightInd/>
        <w:jc w:val="both"/>
        <w:rPr>
          <w:rFonts w:ascii="Arial" w:hAnsi="Arial" w:cs="Arial"/>
          <w:kern w:val="0"/>
        </w:rPr>
      </w:pPr>
      <w:r w:rsidRPr="008103E4">
        <w:rPr>
          <w:rFonts w:ascii="Arial" w:hAnsi="Arial" w:cs="Arial"/>
          <w:kern w:val="0"/>
        </w:rPr>
        <w:t>Con pábulo en que, con la falta de reserva o cláusula de confidencialidad alguna, descartó el fallo la tipificación del acto de competencia desleal denunciado y descrito en la demanda, indicó que el modelo de comercialización “amigos TYT” incluso fue replicado y usado por varias agencias y empresas del mercado, así se aceptó al contestar la demanda.</w:t>
      </w:r>
    </w:p>
    <w:p w14:paraId="23065ADC" w14:textId="77777777" w:rsidR="008103E4" w:rsidRPr="008103E4" w:rsidRDefault="008103E4" w:rsidP="008103E4">
      <w:pPr>
        <w:widowControl/>
        <w:overflowPunct/>
        <w:autoSpaceDE/>
        <w:autoSpaceDN/>
        <w:adjustRightInd/>
        <w:jc w:val="both"/>
        <w:rPr>
          <w:rFonts w:ascii="Arial" w:hAnsi="Arial" w:cs="Arial"/>
          <w:kern w:val="0"/>
        </w:rPr>
      </w:pPr>
    </w:p>
    <w:p w14:paraId="3E42A279" w14:textId="45D88123" w:rsidR="00705243" w:rsidRDefault="008103E4" w:rsidP="008103E4">
      <w:pPr>
        <w:widowControl/>
        <w:overflowPunct/>
        <w:autoSpaceDE/>
        <w:autoSpaceDN/>
        <w:adjustRightInd/>
        <w:jc w:val="both"/>
        <w:rPr>
          <w:rFonts w:ascii="Arial" w:hAnsi="Arial" w:cs="Arial"/>
          <w:kern w:val="0"/>
        </w:rPr>
      </w:pPr>
      <w:r w:rsidRPr="008103E4">
        <w:rPr>
          <w:rFonts w:ascii="Arial" w:hAnsi="Arial" w:cs="Arial"/>
          <w:kern w:val="0"/>
        </w:rPr>
        <w:t xml:space="preserve">Fue el señor Walter H. Perdomo G., quien ilustró sobre el origen y características del modelo de distribución comercial adoptado, enfatizó que ninguna exclusividad se convino, que solo eran prácticas comerciales de uso frecuente en el mercado, que según conoce así operan el Parque del Café, </w:t>
      </w:r>
      <w:proofErr w:type="spellStart"/>
      <w:r w:rsidRPr="008103E4">
        <w:rPr>
          <w:rFonts w:ascii="Arial" w:hAnsi="Arial" w:cs="Arial"/>
          <w:kern w:val="0"/>
        </w:rPr>
        <w:t>Panaca</w:t>
      </w:r>
      <w:proofErr w:type="spellEnd"/>
      <w:r w:rsidRPr="008103E4">
        <w:rPr>
          <w:rFonts w:ascii="Arial" w:hAnsi="Arial" w:cs="Arial"/>
          <w:kern w:val="0"/>
        </w:rPr>
        <w:t xml:space="preserve"> y el Parque de los Arrieros en el Quindío; agregó que ninguna patente hay para ampararlo, pues nunca se consideró así.</w:t>
      </w:r>
    </w:p>
    <w:p w14:paraId="6CD0FE14" w14:textId="77777777" w:rsidR="00705243" w:rsidRPr="00E87FC3" w:rsidRDefault="00705243" w:rsidP="00E87FC3">
      <w:pPr>
        <w:widowControl/>
        <w:overflowPunct/>
        <w:autoSpaceDE/>
        <w:autoSpaceDN/>
        <w:adjustRightInd/>
        <w:jc w:val="both"/>
        <w:rPr>
          <w:rFonts w:ascii="Arial" w:hAnsi="Arial" w:cs="Arial"/>
          <w:kern w:val="0"/>
        </w:rPr>
      </w:pPr>
    </w:p>
    <w:bookmarkEnd w:id="0"/>
    <w:p w14:paraId="197E1F0B" w14:textId="3A5FE9AB" w:rsidR="00E87FC3" w:rsidRDefault="00E87FC3" w:rsidP="00E87FC3">
      <w:pPr>
        <w:widowControl/>
        <w:overflowPunct/>
        <w:autoSpaceDE/>
        <w:autoSpaceDN/>
        <w:adjustRightInd/>
        <w:jc w:val="both"/>
        <w:rPr>
          <w:rFonts w:ascii="Arial" w:hAnsi="Arial" w:cs="Arial"/>
          <w:kern w:val="0"/>
        </w:rPr>
      </w:pPr>
    </w:p>
    <w:p w14:paraId="0C941E5D" w14:textId="77777777" w:rsidR="006B6DB3" w:rsidRPr="00E87FC3" w:rsidRDefault="006B6DB3" w:rsidP="00E87FC3">
      <w:pPr>
        <w:widowControl/>
        <w:overflowPunct/>
        <w:autoSpaceDE/>
        <w:autoSpaceDN/>
        <w:adjustRightInd/>
        <w:jc w:val="both"/>
        <w:rPr>
          <w:rFonts w:ascii="Arial" w:hAnsi="Arial" w:cs="Arial"/>
          <w:kern w:val="0"/>
        </w:rPr>
      </w:pPr>
    </w:p>
    <w:bookmarkEnd w:id="1"/>
    <w:p w14:paraId="31F1F7AD" w14:textId="77777777" w:rsidR="00782666" w:rsidRPr="00276704" w:rsidRDefault="00782666" w:rsidP="00782666">
      <w:pPr>
        <w:pStyle w:val="Encabezado"/>
        <w:ind w:right="360"/>
        <w:jc w:val="center"/>
        <w:rPr>
          <w:rFonts w:ascii="Georgia" w:hAnsi="Georgia" w:cs="Calibri"/>
          <w:i/>
          <w:lang w:val="es-CO"/>
        </w:rPr>
      </w:pPr>
      <w:r>
        <w:rPr>
          <w:noProof/>
        </w:rPr>
        <w:drawing>
          <wp:inline distT="0" distB="0" distL="0" distR="0" wp14:anchorId="1B9B3A29" wp14:editId="2D12E700">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2AB7856F" w14:textId="77777777" w:rsidR="00782666" w:rsidRPr="007A5B2F" w:rsidRDefault="00782666" w:rsidP="00782666">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5D86C824" w14:textId="77777777" w:rsidR="00782666" w:rsidRPr="007A5B2F" w:rsidRDefault="00782666" w:rsidP="00782666">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16B8FE99" w14:textId="77777777" w:rsidR="00782666" w:rsidRPr="007A5B2F" w:rsidRDefault="00782666" w:rsidP="00782666">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520BEE2D" w14:textId="77777777" w:rsidR="00782666" w:rsidRPr="007A5B2F" w:rsidRDefault="00782666" w:rsidP="00782666">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2EBD0FD6" w14:textId="77777777" w:rsidR="00782666" w:rsidRPr="007A5B2F" w:rsidRDefault="00782666" w:rsidP="00782666">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26155644" w14:textId="77777777" w:rsidR="00782666" w:rsidRPr="007A5B2F" w:rsidRDefault="00782666" w:rsidP="00782666">
      <w:pPr>
        <w:spacing w:line="276" w:lineRule="auto"/>
        <w:jc w:val="center"/>
        <w:rPr>
          <w:rFonts w:ascii="Georgia" w:hAnsi="Georgia" w:cs="Arial"/>
          <w:b/>
          <w:bCs/>
          <w:sz w:val="22"/>
          <w:szCs w:val="22"/>
        </w:rPr>
      </w:pPr>
    </w:p>
    <w:p w14:paraId="2097582C" w14:textId="2B6BACE4" w:rsidR="00256C4E" w:rsidRPr="00782666" w:rsidRDefault="00256C4E" w:rsidP="00782666">
      <w:pPr>
        <w:pStyle w:val="Textoindependiente"/>
        <w:spacing w:line="276" w:lineRule="auto"/>
        <w:jc w:val="center"/>
        <w:rPr>
          <w:rFonts w:ascii="Georgia" w:hAnsi="Georgia" w:cs="Arial"/>
          <w:b/>
          <w:szCs w:val="24"/>
        </w:rPr>
      </w:pPr>
      <w:r w:rsidRPr="00782666">
        <w:rPr>
          <w:rFonts w:ascii="Georgia" w:hAnsi="Georgia" w:cs="Arial"/>
          <w:b/>
          <w:szCs w:val="24"/>
        </w:rPr>
        <w:t>SC-</w:t>
      </w:r>
      <w:r w:rsidR="001579E5" w:rsidRPr="00782666">
        <w:rPr>
          <w:rFonts w:ascii="Georgia" w:hAnsi="Georgia" w:cs="Arial"/>
          <w:b/>
          <w:szCs w:val="24"/>
        </w:rPr>
        <w:t>00</w:t>
      </w:r>
      <w:r w:rsidR="005B782F" w:rsidRPr="00782666">
        <w:rPr>
          <w:rFonts w:ascii="Georgia" w:hAnsi="Georgia" w:cs="Arial"/>
          <w:b/>
          <w:szCs w:val="24"/>
        </w:rPr>
        <w:t>06</w:t>
      </w:r>
      <w:r w:rsidRPr="00782666">
        <w:rPr>
          <w:rFonts w:ascii="Georgia" w:hAnsi="Georgia" w:cs="Arial"/>
          <w:b/>
          <w:szCs w:val="24"/>
        </w:rPr>
        <w:t>-202</w:t>
      </w:r>
      <w:r w:rsidR="00FB08D7" w:rsidRPr="00782666">
        <w:rPr>
          <w:rFonts w:ascii="Georgia" w:hAnsi="Georgia" w:cs="Arial"/>
          <w:b/>
          <w:szCs w:val="24"/>
        </w:rPr>
        <w:t>2</w:t>
      </w:r>
    </w:p>
    <w:p w14:paraId="15546654" w14:textId="77777777" w:rsidR="00C711F0" w:rsidRPr="00782666" w:rsidRDefault="00C711F0" w:rsidP="00782666">
      <w:pPr>
        <w:pBdr>
          <w:bottom w:val="double" w:sz="6" w:space="1" w:color="auto"/>
        </w:pBdr>
        <w:spacing w:line="276" w:lineRule="auto"/>
        <w:rPr>
          <w:rFonts w:ascii="Georgia" w:hAnsi="Georgia"/>
          <w:spacing w:val="20"/>
          <w:w w:val="150"/>
          <w:sz w:val="24"/>
          <w:szCs w:val="24"/>
        </w:rPr>
      </w:pPr>
    </w:p>
    <w:p w14:paraId="61E668D9" w14:textId="77777777" w:rsidR="00704F0E" w:rsidRPr="00782666" w:rsidRDefault="00704F0E" w:rsidP="00782666">
      <w:pPr>
        <w:spacing w:line="276" w:lineRule="auto"/>
        <w:jc w:val="center"/>
        <w:rPr>
          <w:rFonts w:ascii="Georgia" w:hAnsi="Georgia"/>
          <w:spacing w:val="20"/>
          <w:w w:val="150"/>
          <w:sz w:val="24"/>
          <w:szCs w:val="24"/>
        </w:rPr>
      </w:pPr>
    </w:p>
    <w:p w14:paraId="4B0B3AB4" w14:textId="15E05F18" w:rsidR="00704F0E" w:rsidRPr="00782666" w:rsidRDefault="00A67059" w:rsidP="00782666">
      <w:pPr>
        <w:spacing w:line="276" w:lineRule="auto"/>
        <w:jc w:val="center"/>
        <w:rPr>
          <w:rFonts w:ascii="Georgia" w:hAnsi="Georgia" w:cs="Arial"/>
          <w:sz w:val="24"/>
          <w:szCs w:val="24"/>
          <w:lang w:val="es-CO"/>
        </w:rPr>
      </w:pPr>
      <w:r w:rsidRPr="00782666">
        <w:rPr>
          <w:rFonts w:ascii="Georgia" w:hAnsi="Georgia" w:cs="Arial"/>
          <w:smallCaps/>
          <w:sz w:val="24"/>
          <w:szCs w:val="24"/>
          <w:lang w:val="es-CO"/>
        </w:rPr>
        <w:t>Pereira, R.,</w:t>
      </w:r>
      <w:r w:rsidR="001579E5" w:rsidRPr="00782666">
        <w:rPr>
          <w:rFonts w:ascii="Georgia" w:hAnsi="Georgia" w:cs="Arial"/>
          <w:smallCaps/>
          <w:sz w:val="24"/>
          <w:szCs w:val="24"/>
          <w:lang w:val="es-CO"/>
        </w:rPr>
        <w:t xml:space="preserve"> </w:t>
      </w:r>
      <w:r w:rsidR="005B782F" w:rsidRPr="00782666">
        <w:rPr>
          <w:rFonts w:ascii="Georgia" w:hAnsi="Georgia" w:cs="Arial"/>
          <w:smallCaps/>
          <w:sz w:val="24"/>
          <w:szCs w:val="24"/>
          <w:lang w:val="es-CO"/>
        </w:rPr>
        <w:t xml:space="preserve">Catorce (14) </w:t>
      </w:r>
      <w:r w:rsidR="00704F0E" w:rsidRPr="00782666">
        <w:rPr>
          <w:rFonts w:ascii="Georgia" w:hAnsi="Georgia" w:cs="Arial"/>
          <w:smallCaps/>
          <w:sz w:val="24"/>
          <w:szCs w:val="24"/>
          <w:lang w:val="es-CO"/>
        </w:rPr>
        <w:t xml:space="preserve">de </w:t>
      </w:r>
      <w:r w:rsidR="005D5B48" w:rsidRPr="00782666">
        <w:rPr>
          <w:rFonts w:ascii="Georgia" w:hAnsi="Georgia" w:cs="Arial"/>
          <w:smallCaps/>
          <w:sz w:val="24"/>
          <w:szCs w:val="24"/>
          <w:lang w:val="es-CO"/>
        </w:rPr>
        <w:t>febrero</w:t>
      </w:r>
      <w:r w:rsidR="001579E5" w:rsidRPr="00782666">
        <w:rPr>
          <w:rFonts w:ascii="Georgia" w:hAnsi="Georgia" w:cs="Arial"/>
          <w:smallCaps/>
          <w:sz w:val="24"/>
          <w:szCs w:val="24"/>
          <w:lang w:val="es-CO"/>
        </w:rPr>
        <w:t xml:space="preserve"> </w:t>
      </w:r>
      <w:r w:rsidR="00704F0E" w:rsidRPr="00782666">
        <w:rPr>
          <w:rFonts w:ascii="Georgia" w:hAnsi="Georgia" w:cs="Arial"/>
          <w:smallCaps/>
          <w:sz w:val="24"/>
          <w:szCs w:val="24"/>
          <w:lang w:val="es-CO"/>
        </w:rPr>
        <w:t>de dos mil veinti</w:t>
      </w:r>
      <w:r w:rsidR="00FB08D7" w:rsidRPr="00782666">
        <w:rPr>
          <w:rFonts w:ascii="Georgia" w:hAnsi="Georgia" w:cs="Arial"/>
          <w:smallCaps/>
          <w:sz w:val="24"/>
          <w:szCs w:val="24"/>
          <w:lang w:val="es-CO"/>
        </w:rPr>
        <w:t>dós</w:t>
      </w:r>
      <w:r w:rsidR="00704F0E" w:rsidRPr="00782666">
        <w:rPr>
          <w:rFonts w:ascii="Georgia" w:hAnsi="Georgia" w:cs="Arial"/>
          <w:smallCaps/>
          <w:sz w:val="24"/>
          <w:szCs w:val="24"/>
          <w:lang w:val="es-CO"/>
        </w:rPr>
        <w:t xml:space="preserve"> (202</w:t>
      </w:r>
      <w:r w:rsidR="00FB08D7" w:rsidRPr="00782666">
        <w:rPr>
          <w:rFonts w:ascii="Georgia" w:hAnsi="Georgia" w:cs="Arial"/>
          <w:smallCaps/>
          <w:sz w:val="24"/>
          <w:szCs w:val="24"/>
          <w:lang w:val="es-CO"/>
        </w:rPr>
        <w:t>2</w:t>
      </w:r>
      <w:r w:rsidR="00704F0E" w:rsidRPr="00782666">
        <w:rPr>
          <w:rFonts w:ascii="Georgia" w:hAnsi="Georgia" w:cs="Arial"/>
          <w:smallCaps/>
          <w:sz w:val="24"/>
          <w:szCs w:val="24"/>
          <w:lang w:val="es-CO"/>
        </w:rPr>
        <w:t>)</w:t>
      </w:r>
      <w:r w:rsidR="00704F0E" w:rsidRPr="00782666">
        <w:rPr>
          <w:rFonts w:ascii="Georgia" w:hAnsi="Georgia" w:cs="Arial"/>
          <w:sz w:val="24"/>
          <w:szCs w:val="24"/>
          <w:lang w:val="es-CO"/>
        </w:rPr>
        <w:t>.</w:t>
      </w:r>
    </w:p>
    <w:p w14:paraId="08D7E130" w14:textId="77777777" w:rsidR="00704F0E" w:rsidRPr="00782666" w:rsidRDefault="00704F0E" w:rsidP="00782666">
      <w:pPr>
        <w:spacing w:line="276" w:lineRule="auto"/>
        <w:jc w:val="center"/>
        <w:rPr>
          <w:rFonts w:ascii="Georgia" w:hAnsi="Georgia"/>
          <w:spacing w:val="20"/>
          <w:w w:val="150"/>
          <w:sz w:val="24"/>
          <w:szCs w:val="24"/>
        </w:rPr>
      </w:pPr>
    </w:p>
    <w:p w14:paraId="5CE6A116" w14:textId="2F3F7540" w:rsidR="00704F0E" w:rsidRPr="00782666" w:rsidRDefault="00704F0E" w:rsidP="00782666">
      <w:pPr>
        <w:spacing w:line="276" w:lineRule="auto"/>
        <w:jc w:val="center"/>
        <w:rPr>
          <w:rFonts w:ascii="Georgia" w:hAnsi="Georgia"/>
          <w:spacing w:val="20"/>
          <w:w w:val="150"/>
          <w:sz w:val="24"/>
          <w:szCs w:val="24"/>
        </w:rPr>
      </w:pPr>
    </w:p>
    <w:p w14:paraId="16BEC11B" w14:textId="77777777" w:rsidR="00704F0E" w:rsidRPr="00782666" w:rsidRDefault="00704F0E" w:rsidP="00782666">
      <w:pPr>
        <w:pStyle w:val="Ttulo2"/>
        <w:numPr>
          <w:ilvl w:val="0"/>
          <w:numId w:val="8"/>
        </w:numPr>
        <w:spacing w:line="276" w:lineRule="auto"/>
        <w:jc w:val="left"/>
        <w:rPr>
          <w:rFonts w:ascii="Georgia" w:hAnsi="Georgia"/>
          <w:bCs w:val="0"/>
          <w:sz w:val="24"/>
          <w:lang w:val="es-CO"/>
        </w:rPr>
      </w:pPr>
      <w:r w:rsidRPr="00782666">
        <w:rPr>
          <w:rFonts w:ascii="Georgia" w:hAnsi="Georgia"/>
          <w:bCs w:val="0"/>
          <w:smallCaps/>
          <w:sz w:val="24"/>
          <w:lang w:val="es-CO"/>
        </w:rPr>
        <w:t>El asunto por decidir</w:t>
      </w:r>
    </w:p>
    <w:p w14:paraId="2F02E2CE" w14:textId="77777777" w:rsidR="00704F0E" w:rsidRPr="00782666" w:rsidRDefault="00704F0E" w:rsidP="00782666">
      <w:pPr>
        <w:spacing w:line="276" w:lineRule="auto"/>
        <w:jc w:val="both"/>
        <w:rPr>
          <w:rFonts w:ascii="Georgia" w:hAnsi="Georgia" w:cs="Arial"/>
          <w:sz w:val="24"/>
          <w:szCs w:val="24"/>
          <w:lang w:val="es-CO"/>
        </w:rPr>
      </w:pPr>
    </w:p>
    <w:p w14:paraId="1CC3C2F1" w14:textId="60834C20" w:rsidR="00C711F0" w:rsidRPr="00782666" w:rsidRDefault="00704F0E" w:rsidP="00782666">
      <w:pPr>
        <w:spacing w:line="276" w:lineRule="auto"/>
        <w:ind w:right="46"/>
        <w:jc w:val="both"/>
        <w:rPr>
          <w:rFonts w:ascii="Georgia" w:hAnsi="Georgia"/>
          <w:sz w:val="24"/>
          <w:szCs w:val="24"/>
        </w:rPr>
      </w:pPr>
      <w:r w:rsidRPr="00782666">
        <w:rPr>
          <w:rFonts w:ascii="Georgia" w:hAnsi="Georgia" w:cs="Arial"/>
          <w:sz w:val="24"/>
          <w:szCs w:val="24"/>
          <w:lang w:val="es-CO"/>
        </w:rPr>
        <w:t>La apelaci</w:t>
      </w:r>
      <w:r w:rsidR="00342B9F" w:rsidRPr="00782666">
        <w:rPr>
          <w:rFonts w:ascii="Georgia" w:hAnsi="Georgia" w:cs="Arial"/>
          <w:sz w:val="24"/>
          <w:szCs w:val="24"/>
          <w:lang w:val="es-CO"/>
        </w:rPr>
        <w:t xml:space="preserve">ón </w:t>
      </w:r>
      <w:r w:rsidRPr="00782666">
        <w:rPr>
          <w:rFonts w:ascii="Georgia" w:hAnsi="Georgia" w:cs="Arial"/>
          <w:sz w:val="24"/>
          <w:szCs w:val="24"/>
          <w:lang w:val="es-CO"/>
        </w:rPr>
        <w:t xml:space="preserve">interpuesta por </w:t>
      </w:r>
      <w:r w:rsidR="00342B9F" w:rsidRPr="00782666">
        <w:rPr>
          <w:rFonts w:ascii="Georgia" w:hAnsi="Georgia" w:cs="Arial"/>
          <w:sz w:val="24"/>
          <w:szCs w:val="24"/>
          <w:lang w:val="es-CO"/>
        </w:rPr>
        <w:t>el demandante</w:t>
      </w:r>
      <w:r w:rsidRPr="00782666">
        <w:rPr>
          <w:rFonts w:ascii="Georgia" w:hAnsi="Georgia" w:cs="Arial"/>
          <w:sz w:val="24"/>
          <w:szCs w:val="24"/>
          <w:lang w:val="es-CO"/>
        </w:rPr>
        <w:t xml:space="preserve">, contra la sentencia del día </w:t>
      </w:r>
      <w:r w:rsidR="00C52B4B" w:rsidRPr="00782666">
        <w:rPr>
          <w:rFonts w:ascii="Georgia" w:hAnsi="Georgia" w:cs="Arial"/>
          <w:b/>
          <w:sz w:val="24"/>
          <w:szCs w:val="24"/>
          <w:lang w:val="es-CO"/>
        </w:rPr>
        <w:t>09</w:t>
      </w:r>
      <w:r w:rsidRPr="00782666">
        <w:rPr>
          <w:rFonts w:ascii="Georgia" w:hAnsi="Georgia" w:cs="Arial"/>
          <w:b/>
          <w:bCs/>
          <w:sz w:val="24"/>
          <w:szCs w:val="24"/>
          <w:lang w:val="es-CO"/>
        </w:rPr>
        <w:t>-</w:t>
      </w:r>
      <w:r w:rsidR="00CC2CC0" w:rsidRPr="00782666">
        <w:rPr>
          <w:rFonts w:ascii="Georgia" w:hAnsi="Georgia" w:cs="Arial"/>
          <w:b/>
          <w:bCs/>
          <w:sz w:val="24"/>
          <w:szCs w:val="24"/>
          <w:lang w:val="es-CO"/>
        </w:rPr>
        <w:t>0</w:t>
      </w:r>
      <w:r w:rsidR="00777574" w:rsidRPr="00782666">
        <w:rPr>
          <w:rFonts w:ascii="Georgia" w:hAnsi="Georgia" w:cs="Arial"/>
          <w:b/>
          <w:bCs/>
          <w:sz w:val="24"/>
          <w:szCs w:val="24"/>
          <w:lang w:val="es-CO"/>
        </w:rPr>
        <w:t>2</w:t>
      </w:r>
      <w:r w:rsidRPr="00782666">
        <w:rPr>
          <w:rFonts w:ascii="Georgia" w:hAnsi="Georgia" w:cs="Arial"/>
          <w:b/>
          <w:bCs/>
          <w:sz w:val="24"/>
          <w:szCs w:val="24"/>
          <w:lang w:val="es-CO"/>
        </w:rPr>
        <w:t>-20</w:t>
      </w:r>
      <w:r w:rsidR="00C52B4B" w:rsidRPr="00782666">
        <w:rPr>
          <w:rFonts w:ascii="Georgia" w:hAnsi="Georgia" w:cs="Arial"/>
          <w:b/>
          <w:bCs/>
          <w:sz w:val="24"/>
          <w:szCs w:val="24"/>
          <w:lang w:val="es-CO"/>
        </w:rPr>
        <w:t>2</w:t>
      </w:r>
      <w:r w:rsidRPr="00782666">
        <w:rPr>
          <w:rFonts w:ascii="Georgia" w:hAnsi="Georgia" w:cs="Arial"/>
          <w:b/>
          <w:bCs/>
          <w:sz w:val="24"/>
          <w:szCs w:val="24"/>
          <w:lang w:val="es-CO"/>
        </w:rPr>
        <w:t xml:space="preserve">1 </w:t>
      </w:r>
      <w:r w:rsidRPr="00782666">
        <w:rPr>
          <w:rFonts w:ascii="Georgia" w:hAnsi="Georgia" w:cs="Arial"/>
          <w:bCs/>
          <w:sz w:val="24"/>
          <w:szCs w:val="24"/>
          <w:lang w:val="es-CO"/>
        </w:rPr>
        <w:t>(Expediente recibido el día</w:t>
      </w:r>
      <w:r w:rsidRPr="00782666">
        <w:rPr>
          <w:rFonts w:ascii="Georgia" w:hAnsi="Georgia" w:cs="Arial"/>
          <w:b/>
          <w:bCs/>
          <w:sz w:val="24"/>
          <w:szCs w:val="24"/>
          <w:lang w:val="es-CO"/>
        </w:rPr>
        <w:t xml:space="preserve"> </w:t>
      </w:r>
      <w:r w:rsidR="00610F19" w:rsidRPr="00782666">
        <w:rPr>
          <w:rFonts w:ascii="Georgia" w:hAnsi="Georgia" w:cs="Arial"/>
          <w:bCs/>
          <w:sz w:val="24"/>
          <w:szCs w:val="24"/>
          <w:lang w:val="es-CO"/>
        </w:rPr>
        <w:t>1</w:t>
      </w:r>
      <w:r w:rsidR="00263872" w:rsidRPr="00782666">
        <w:rPr>
          <w:rFonts w:ascii="Georgia" w:hAnsi="Georgia" w:cs="Arial"/>
          <w:bCs/>
          <w:sz w:val="24"/>
          <w:szCs w:val="24"/>
          <w:lang w:val="es-CO"/>
        </w:rPr>
        <w:t>5</w:t>
      </w:r>
      <w:r w:rsidRPr="00782666">
        <w:rPr>
          <w:rFonts w:ascii="Georgia" w:hAnsi="Georgia" w:cs="Arial"/>
          <w:bCs/>
          <w:sz w:val="24"/>
          <w:szCs w:val="24"/>
          <w:lang w:val="es-CO"/>
        </w:rPr>
        <w:t>-</w:t>
      </w:r>
      <w:r w:rsidR="00610F19" w:rsidRPr="00782666">
        <w:rPr>
          <w:rFonts w:ascii="Georgia" w:hAnsi="Georgia" w:cs="Arial"/>
          <w:bCs/>
          <w:sz w:val="24"/>
          <w:szCs w:val="24"/>
          <w:lang w:val="es-CO"/>
        </w:rPr>
        <w:t>0</w:t>
      </w:r>
      <w:r w:rsidR="00C52B4B" w:rsidRPr="00782666">
        <w:rPr>
          <w:rFonts w:ascii="Georgia" w:hAnsi="Georgia" w:cs="Arial"/>
          <w:bCs/>
          <w:sz w:val="24"/>
          <w:szCs w:val="24"/>
          <w:lang w:val="es-CO"/>
        </w:rPr>
        <w:t>2</w:t>
      </w:r>
      <w:r w:rsidR="00610F19" w:rsidRPr="00782666">
        <w:rPr>
          <w:rFonts w:ascii="Georgia" w:hAnsi="Georgia" w:cs="Arial"/>
          <w:bCs/>
          <w:sz w:val="24"/>
          <w:szCs w:val="24"/>
          <w:lang w:val="es-CO"/>
        </w:rPr>
        <w:t>-</w:t>
      </w:r>
      <w:r w:rsidRPr="00782666">
        <w:rPr>
          <w:rFonts w:ascii="Georgia" w:hAnsi="Georgia" w:cs="Arial"/>
          <w:bCs/>
          <w:sz w:val="24"/>
          <w:szCs w:val="24"/>
          <w:lang w:val="es-CO"/>
        </w:rPr>
        <w:t>202</w:t>
      </w:r>
      <w:r w:rsidR="00C52B4B" w:rsidRPr="00782666">
        <w:rPr>
          <w:rFonts w:ascii="Georgia" w:hAnsi="Georgia" w:cs="Arial"/>
          <w:bCs/>
          <w:sz w:val="24"/>
          <w:szCs w:val="24"/>
          <w:lang w:val="es-CO"/>
        </w:rPr>
        <w:t>1</w:t>
      </w:r>
      <w:r w:rsidRPr="00782666">
        <w:rPr>
          <w:rFonts w:ascii="Georgia" w:hAnsi="Georgia" w:cs="Arial"/>
          <w:bCs/>
          <w:sz w:val="24"/>
          <w:szCs w:val="24"/>
          <w:lang w:val="es-CO"/>
        </w:rPr>
        <w:t>)</w:t>
      </w:r>
      <w:r w:rsidRPr="00782666">
        <w:rPr>
          <w:rFonts w:ascii="Georgia" w:hAnsi="Georgia" w:cs="Arial"/>
          <w:sz w:val="24"/>
          <w:szCs w:val="24"/>
          <w:lang w:val="es-CO"/>
        </w:rPr>
        <w:t xml:space="preserve">, </w:t>
      </w:r>
      <w:r w:rsidR="009533A5" w:rsidRPr="00782666">
        <w:rPr>
          <w:rFonts w:ascii="Georgia" w:hAnsi="Georgia" w:cs="Arial"/>
          <w:sz w:val="24"/>
          <w:szCs w:val="24"/>
          <w:lang w:val="es-CO"/>
        </w:rPr>
        <w:t xml:space="preserve">que </w:t>
      </w:r>
      <w:r w:rsidR="00C52B4B" w:rsidRPr="00782666">
        <w:rPr>
          <w:rFonts w:ascii="Georgia" w:hAnsi="Georgia" w:cs="Arial"/>
          <w:sz w:val="24"/>
          <w:szCs w:val="24"/>
          <w:lang w:val="es-CO"/>
        </w:rPr>
        <w:t xml:space="preserve">agotó </w:t>
      </w:r>
      <w:r w:rsidRPr="00782666">
        <w:rPr>
          <w:rFonts w:ascii="Georgia" w:hAnsi="Georgia" w:cs="Arial"/>
          <w:sz w:val="24"/>
          <w:szCs w:val="24"/>
        </w:rPr>
        <w:t>la primera instancia en el proceso referido.</w:t>
      </w:r>
    </w:p>
    <w:p w14:paraId="186ED2AB" w14:textId="77777777" w:rsidR="00C711F0" w:rsidRPr="00782666" w:rsidRDefault="00C711F0" w:rsidP="00782666">
      <w:pPr>
        <w:spacing w:line="276" w:lineRule="auto"/>
        <w:jc w:val="both"/>
        <w:rPr>
          <w:rFonts w:ascii="Georgia" w:hAnsi="Georgia" w:cs="Arial"/>
          <w:sz w:val="24"/>
          <w:szCs w:val="24"/>
        </w:rPr>
      </w:pPr>
    </w:p>
    <w:p w14:paraId="6E94B665" w14:textId="77777777" w:rsidR="00C711F0" w:rsidRPr="00782666" w:rsidRDefault="00C711F0" w:rsidP="00782666">
      <w:pPr>
        <w:pStyle w:val="Ttulo2"/>
        <w:numPr>
          <w:ilvl w:val="0"/>
          <w:numId w:val="8"/>
        </w:numPr>
        <w:spacing w:line="276" w:lineRule="auto"/>
        <w:jc w:val="left"/>
        <w:rPr>
          <w:rFonts w:ascii="Georgia" w:hAnsi="Georgia"/>
          <w:sz w:val="24"/>
        </w:rPr>
      </w:pPr>
      <w:r w:rsidRPr="00782666">
        <w:rPr>
          <w:rFonts w:ascii="Georgia" w:hAnsi="Georgia"/>
          <w:smallCaps/>
          <w:sz w:val="24"/>
        </w:rPr>
        <w:t>La síntesis de la demanda</w:t>
      </w:r>
    </w:p>
    <w:p w14:paraId="5A263D72" w14:textId="77777777" w:rsidR="00C711F0" w:rsidRPr="00782666" w:rsidRDefault="00C711F0" w:rsidP="00782666">
      <w:pPr>
        <w:spacing w:line="276" w:lineRule="auto"/>
        <w:jc w:val="both"/>
        <w:rPr>
          <w:rFonts w:ascii="Georgia" w:hAnsi="Georgia" w:cs="Arial"/>
          <w:sz w:val="24"/>
          <w:szCs w:val="24"/>
        </w:rPr>
      </w:pPr>
    </w:p>
    <w:p w14:paraId="0AD37A8E" w14:textId="2CAD8FF3" w:rsidR="00C52B4B" w:rsidRPr="00782666" w:rsidRDefault="00C711F0" w:rsidP="00782666">
      <w:pPr>
        <w:pStyle w:val="Prrafodelista"/>
        <w:widowControl/>
        <w:numPr>
          <w:ilvl w:val="1"/>
          <w:numId w:val="8"/>
        </w:numPr>
        <w:autoSpaceDE/>
        <w:autoSpaceDN/>
        <w:spacing w:line="276" w:lineRule="auto"/>
        <w:ind w:left="0" w:firstLine="0"/>
        <w:contextualSpacing/>
        <w:jc w:val="both"/>
        <w:textAlignment w:val="baseline"/>
        <w:rPr>
          <w:rFonts w:ascii="Georgia" w:hAnsi="Georgia" w:cs="Arial"/>
          <w:sz w:val="24"/>
          <w:szCs w:val="24"/>
        </w:rPr>
      </w:pPr>
      <w:r w:rsidRPr="00782666">
        <w:rPr>
          <w:rFonts w:ascii="Georgia" w:hAnsi="Georgia" w:cs="Arial"/>
          <w:smallCaps/>
          <w:sz w:val="24"/>
          <w:szCs w:val="24"/>
        </w:rPr>
        <w:t>Los hechos relevantes.</w:t>
      </w:r>
      <w:r w:rsidRPr="00782666">
        <w:rPr>
          <w:rFonts w:ascii="Georgia" w:hAnsi="Georgia" w:cs="Arial"/>
          <w:sz w:val="24"/>
          <w:szCs w:val="24"/>
        </w:rPr>
        <w:t xml:space="preserve"> </w:t>
      </w:r>
      <w:r w:rsidR="00C52B4B" w:rsidRPr="00782666">
        <w:rPr>
          <w:rFonts w:ascii="Georgia" w:hAnsi="Georgia" w:cs="Arial"/>
          <w:sz w:val="24"/>
          <w:szCs w:val="24"/>
        </w:rPr>
        <w:t xml:space="preserve">La </w:t>
      </w:r>
      <w:r w:rsidR="00B6153D" w:rsidRPr="00782666">
        <w:rPr>
          <w:rFonts w:ascii="Georgia" w:hAnsi="Georgia" w:cs="Arial"/>
          <w:sz w:val="24"/>
          <w:szCs w:val="24"/>
        </w:rPr>
        <w:t>demandante es agente e intermediaria de servicios turísticos en la zona cafetera, en term</w:t>
      </w:r>
      <w:r w:rsidR="002330D5" w:rsidRPr="00782666">
        <w:rPr>
          <w:rFonts w:ascii="Georgia" w:hAnsi="Georgia" w:cs="Arial"/>
          <w:sz w:val="24"/>
          <w:szCs w:val="24"/>
        </w:rPr>
        <w:t>a</w:t>
      </w:r>
      <w:r w:rsidR="00B6153D" w:rsidRPr="00782666">
        <w:rPr>
          <w:rFonts w:ascii="Georgia" w:hAnsi="Georgia" w:cs="Arial"/>
          <w:sz w:val="24"/>
          <w:szCs w:val="24"/>
        </w:rPr>
        <w:t>les de Santa Rosa de Cabal y San Vicente de la misma localidad; desarroll</w:t>
      </w:r>
      <w:r w:rsidR="00900CBA" w:rsidRPr="00782666">
        <w:rPr>
          <w:rFonts w:ascii="Georgia" w:hAnsi="Georgia" w:cs="Arial"/>
          <w:sz w:val="24"/>
          <w:szCs w:val="24"/>
        </w:rPr>
        <w:t>ó</w:t>
      </w:r>
      <w:r w:rsidR="00B6153D" w:rsidRPr="00782666">
        <w:rPr>
          <w:rFonts w:ascii="Georgia" w:hAnsi="Georgia" w:cs="Arial"/>
          <w:sz w:val="24"/>
          <w:szCs w:val="24"/>
        </w:rPr>
        <w:t xml:space="preserve"> </w:t>
      </w:r>
      <w:r w:rsidR="00900CBA" w:rsidRPr="00782666">
        <w:rPr>
          <w:rFonts w:ascii="Georgia" w:hAnsi="Georgia" w:cs="Arial"/>
          <w:sz w:val="24"/>
          <w:szCs w:val="24"/>
        </w:rPr>
        <w:t xml:space="preserve">el </w:t>
      </w:r>
      <w:r w:rsidR="00B6153D" w:rsidRPr="00782666">
        <w:rPr>
          <w:rFonts w:ascii="Georgia" w:hAnsi="Georgia" w:cs="Arial"/>
          <w:sz w:val="24"/>
          <w:szCs w:val="24"/>
        </w:rPr>
        <w:t>esquema operativo “</w:t>
      </w:r>
      <w:r w:rsidR="00BE4D73" w:rsidRPr="00782666">
        <w:rPr>
          <w:rFonts w:ascii="Georgia" w:hAnsi="Georgia" w:cs="Arial"/>
          <w:i/>
          <w:sz w:val="24"/>
          <w:szCs w:val="24"/>
        </w:rPr>
        <w:t>a</w:t>
      </w:r>
      <w:r w:rsidR="00B6153D" w:rsidRPr="00782666">
        <w:rPr>
          <w:rFonts w:ascii="Georgia" w:hAnsi="Georgia" w:cs="Arial"/>
          <w:i/>
          <w:sz w:val="24"/>
          <w:szCs w:val="24"/>
        </w:rPr>
        <w:t>migos TYT</w:t>
      </w:r>
      <w:r w:rsidR="00B6153D" w:rsidRPr="00782666">
        <w:rPr>
          <w:rFonts w:ascii="Georgia" w:hAnsi="Georgia" w:cs="Arial"/>
          <w:sz w:val="24"/>
          <w:szCs w:val="24"/>
        </w:rPr>
        <w:t>”</w:t>
      </w:r>
      <w:r w:rsidR="00A808EB" w:rsidRPr="00782666">
        <w:rPr>
          <w:rFonts w:ascii="Georgia" w:hAnsi="Georgia" w:cs="Arial"/>
          <w:sz w:val="24"/>
          <w:szCs w:val="24"/>
        </w:rPr>
        <w:t>,</w:t>
      </w:r>
      <w:r w:rsidR="00B6153D" w:rsidRPr="00782666">
        <w:rPr>
          <w:rFonts w:ascii="Georgia" w:hAnsi="Georgia" w:cs="Arial"/>
          <w:sz w:val="24"/>
          <w:szCs w:val="24"/>
        </w:rPr>
        <w:t xml:space="preserve"> calificado como reservado y protegido mediante políticas de protección de secretos empresariales</w:t>
      </w:r>
      <w:r w:rsidR="002330D5" w:rsidRPr="00782666">
        <w:rPr>
          <w:rFonts w:ascii="Georgia" w:hAnsi="Georgia" w:cs="Arial"/>
          <w:sz w:val="24"/>
          <w:szCs w:val="24"/>
        </w:rPr>
        <w:t xml:space="preserve">; </w:t>
      </w:r>
      <w:r w:rsidR="0022604B" w:rsidRPr="00782666">
        <w:rPr>
          <w:rFonts w:ascii="Georgia" w:hAnsi="Georgia" w:cs="Arial"/>
          <w:sz w:val="24"/>
          <w:szCs w:val="24"/>
        </w:rPr>
        <w:t xml:space="preserve">calidad </w:t>
      </w:r>
      <w:r w:rsidR="002462DC" w:rsidRPr="00782666">
        <w:rPr>
          <w:rFonts w:ascii="Georgia" w:hAnsi="Georgia" w:cs="Arial"/>
          <w:sz w:val="24"/>
          <w:szCs w:val="24"/>
        </w:rPr>
        <w:t>conocid</w:t>
      </w:r>
      <w:r w:rsidR="0022604B" w:rsidRPr="00782666">
        <w:rPr>
          <w:rFonts w:ascii="Georgia" w:hAnsi="Georgia" w:cs="Arial"/>
          <w:sz w:val="24"/>
          <w:szCs w:val="24"/>
        </w:rPr>
        <w:t>a</w:t>
      </w:r>
      <w:r w:rsidR="002462DC" w:rsidRPr="00782666">
        <w:rPr>
          <w:rFonts w:ascii="Georgia" w:hAnsi="Georgia" w:cs="Arial"/>
          <w:sz w:val="24"/>
          <w:szCs w:val="24"/>
        </w:rPr>
        <w:t xml:space="preserve"> por</w:t>
      </w:r>
      <w:r w:rsidR="00A808EB" w:rsidRPr="00782666">
        <w:rPr>
          <w:rFonts w:ascii="Georgia" w:hAnsi="Georgia" w:cs="Arial"/>
          <w:sz w:val="24"/>
          <w:szCs w:val="24"/>
        </w:rPr>
        <w:t xml:space="preserve"> </w:t>
      </w:r>
      <w:r w:rsidR="002330D5" w:rsidRPr="00782666">
        <w:rPr>
          <w:rFonts w:ascii="Georgia" w:hAnsi="Georgia" w:cs="Arial"/>
          <w:sz w:val="24"/>
          <w:szCs w:val="24"/>
        </w:rPr>
        <w:t xml:space="preserve">Sandra como trabajadora </w:t>
      </w:r>
      <w:r w:rsidR="00A808EB" w:rsidRPr="00782666">
        <w:rPr>
          <w:rFonts w:ascii="Georgia" w:hAnsi="Georgia" w:cs="Arial"/>
          <w:sz w:val="24"/>
          <w:szCs w:val="24"/>
        </w:rPr>
        <w:t xml:space="preserve">que fue </w:t>
      </w:r>
      <w:r w:rsidR="002330D5" w:rsidRPr="00782666">
        <w:rPr>
          <w:rFonts w:ascii="Georgia" w:hAnsi="Georgia" w:cs="Arial"/>
          <w:sz w:val="24"/>
          <w:szCs w:val="24"/>
        </w:rPr>
        <w:t>de la empresa</w:t>
      </w:r>
      <w:r w:rsidR="00A808EB" w:rsidRPr="00782666">
        <w:rPr>
          <w:rFonts w:ascii="Georgia" w:hAnsi="Georgia" w:cs="Arial"/>
          <w:sz w:val="24"/>
          <w:szCs w:val="24"/>
        </w:rPr>
        <w:t>,</w:t>
      </w:r>
      <w:r w:rsidR="002330D5" w:rsidRPr="00782666">
        <w:rPr>
          <w:rFonts w:ascii="Georgia" w:hAnsi="Georgia" w:cs="Arial"/>
          <w:sz w:val="24"/>
          <w:szCs w:val="24"/>
        </w:rPr>
        <w:t xml:space="preserve"> entre 2015 y 2016, cuando renunció.</w:t>
      </w:r>
    </w:p>
    <w:p w14:paraId="05F5E8FE" w14:textId="77777777" w:rsidR="00790C6E" w:rsidRPr="00782666" w:rsidRDefault="00790C6E" w:rsidP="00782666">
      <w:pPr>
        <w:pStyle w:val="Prrafodelista"/>
        <w:widowControl/>
        <w:autoSpaceDE/>
        <w:autoSpaceDN/>
        <w:spacing w:line="276" w:lineRule="auto"/>
        <w:ind w:left="0"/>
        <w:contextualSpacing/>
        <w:jc w:val="both"/>
        <w:textAlignment w:val="baseline"/>
        <w:rPr>
          <w:rFonts w:ascii="Georgia" w:hAnsi="Georgia" w:cs="Arial"/>
          <w:sz w:val="24"/>
          <w:szCs w:val="24"/>
        </w:rPr>
      </w:pPr>
    </w:p>
    <w:p w14:paraId="1DB82EC7" w14:textId="3EBB48D6" w:rsidR="00B902FE" w:rsidRPr="00782666" w:rsidRDefault="000F2720" w:rsidP="00782666">
      <w:pPr>
        <w:widowControl/>
        <w:autoSpaceDE/>
        <w:autoSpaceDN/>
        <w:spacing w:line="276" w:lineRule="auto"/>
        <w:contextualSpacing/>
        <w:jc w:val="both"/>
        <w:textAlignment w:val="baseline"/>
        <w:rPr>
          <w:rFonts w:ascii="Georgia" w:hAnsi="Georgia" w:cs="Arial"/>
          <w:sz w:val="24"/>
          <w:szCs w:val="24"/>
        </w:rPr>
      </w:pPr>
      <w:r w:rsidRPr="00782666">
        <w:rPr>
          <w:rFonts w:ascii="Georgia" w:hAnsi="Georgia" w:cs="Arial"/>
          <w:sz w:val="24"/>
          <w:szCs w:val="24"/>
        </w:rPr>
        <w:t xml:space="preserve">La señora </w:t>
      </w:r>
      <w:r w:rsidR="002330D5" w:rsidRPr="00782666">
        <w:rPr>
          <w:rFonts w:ascii="Georgia" w:hAnsi="Georgia" w:cs="Arial"/>
          <w:sz w:val="24"/>
          <w:szCs w:val="24"/>
        </w:rPr>
        <w:t xml:space="preserve">demandada </w:t>
      </w:r>
      <w:r w:rsidR="007245CB" w:rsidRPr="00782666">
        <w:rPr>
          <w:rFonts w:ascii="Georgia" w:hAnsi="Georgia" w:cs="Arial"/>
          <w:sz w:val="24"/>
          <w:szCs w:val="24"/>
        </w:rPr>
        <w:t xml:space="preserve">sabía </w:t>
      </w:r>
      <w:r w:rsidRPr="00782666">
        <w:rPr>
          <w:rFonts w:ascii="Georgia" w:hAnsi="Georgia" w:cs="Arial"/>
          <w:sz w:val="24"/>
          <w:szCs w:val="24"/>
        </w:rPr>
        <w:t xml:space="preserve">las estrategias, bases de datos, procedimientos de la compañía; </w:t>
      </w:r>
      <w:r w:rsidR="002E56DA" w:rsidRPr="00782666">
        <w:rPr>
          <w:rFonts w:ascii="Georgia" w:hAnsi="Georgia" w:cs="Arial"/>
          <w:sz w:val="24"/>
          <w:szCs w:val="24"/>
        </w:rPr>
        <w:t xml:space="preserve">que </w:t>
      </w:r>
      <w:r w:rsidRPr="00782666">
        <w:rPr>
          <w:rFonts w:ascii="Georgia" w:hAnsi="Georgia" w:cs="Arial"/>
          <w:sz w:val="24"/>
          <w:szCs w:val="24"/>
        </w:rPr>
        <w:t>era</w:t>
      </w:r>
      <w:r w:rsidR="002E56DA" w:rsidRPr="00782666">
        <w:rPr>
          <w:rFonts w:ascii="Georgia" w:hAnsi="Georgia" w:cs="Arial"/>
          <w:sz w:val="24"/>
          <w:szCs w:val="24"/>
        </w:rPr>
        <w:t>n</w:t>
      </w:r>
      <w:r w:rsidRPr="00782666">
        <w:rPr>
          <w:rFonts w:ascii="Georgia" w:hAnsi="Georgia" w:cs="Arial"/>
          <w:sz w:val="24"/>
          <w:szCs w:val="24"/>
        </w:rPr>
        <w:t xml:space="preserve"> secret</w:t>
      </w:r>
      <w:r w:rsidR="002E56DA" w:rsidRPr="00782666">
        <w:rPr>
          <w:rFonts w:ascii="Georgia" w:hAnsi="Georgia" w:cs="Arial"/>
          <w:sz w:val="24"/>
          <w:szCs w:val="24"/>
        </w:rPr>
        <w:t>os</w:t>
      </w:r>
      <w:r w:rsidR="00821BC5" w:rsidRPr="00782666">
        <w:rPr>
          <w:rFonts w:ascii="Georgia" w:hAnsi="Georgia" w:cs="Arial"/>
          <w:sz w:val="24"/>
          <w:szCs w:val="24"/>
        </w:rPr>
        <w:t xml:space="preserve">. </w:t>
      </w:r>
      <w:r w:rsidR="00A808EB" w:rsidRPr="00782666">
        <w:rPr>
          <w:rFonts w:ascii="Georgia" w:hAnsi="Georgia" w:cs="Arial"/>
          <w:sz w:val="24"/>
          <w:szCs w:val="24"/>
        </w:rPr>
        <w:t xml:space="preserve">Al </w:t>
      </w:r>
      <w:r w:rsidR="00821BC5" w:rsidRPr="00782666">
        <w:rPr>
          <w:rFonts w:ascii="Georgia" w:hAnsi="Georgia" w:cs="Arial"/>
          <w:sz w:val="24"/>
          <w:szCs w:val="24"/>
        </w:rPr>
        <w:t>fin</w:t>
      </w:r>
      <w:r w:rsidR="002E56DA" w:rsidRPr="00782666">
        <w:rPr>
          <w:rFonts w:ascii="Georgia" w:hAnsi="Georgia" w:cs="Arial"/>
          <w:sz w:val="24"/>
          <w:szCs w:val="24"/>
        </w:rPr>
        <w:t xml:space="preserve">alizar </w:t>
      </w:r>
      <w:r w:rsidR="00900CBA" w:rsidRPr="00782666">
        <w:rPr>
          <w:rFonts w:ascii="Georgia" w:hAnsi="Georgia" w:cs="Arial"/>
          <w:sz w:val="24"/>
          <w:szCs w:val="24"/>
        </w:rPr>
        <w:t xml:space="preserve">su </w:t>
      </w:r>
      <w:r w:rsidR="00821BC5" w:rsidRPr="00782666">
        <w:rPr>
          <w:rFonts w:ascii="Georgia" w:hAnsi="Georgia" w:cs="Arial"/>
          <w:sz w:val="24"/>
          <w:szCs w:val="24"/>
        </w:rPr>
        <w:t>relación</w:t>
      </w:r>
      <w:r w:rsidR="002E56DA" w:rsidRPr="00782666">
        <w:rPr>
          <w:rFonts w:ascii="Georgia" w:hAnsi="Georgia" w:cs="Arial"/>
          <w:sz w:val="24"/>
          <w:szCs w:val="24"/>
        </w:rPr>
        <w:t xml:space="preserve"> laboral</w:t>
      </w:r>
      <w:r w:rsidR="00821BC5" w:rsidRPr="00782666">
        <w:rPr>
          <w:rFonts w:ascii="Georgia" w:hAnsi="Georgia" w:cs="Arial"/>
          <w:sz w:val="24"/>
          <w:szCs w:val="24"/>
        </w:rPr>
        <w:t xml:space="preserve">, empezó a </w:t>
      </w:r>
      <w:r w:rsidR="002330D5" w:rsidRPr="00782666">
        <w:rPr>
          <w:rFonts w:ascii="Georgia" w:hAnsi="Georgia" w:cs="Arial"/>
          <w:sz w:val="24"/>
          <w:szCs w:val="24"/>
        </w:rPr>
        <w:t xml:space="preserve">trabajar </w:t>
      </w:r>
      <w:r w:rsidR="00821BC5" w:rsidRPr="00782666">
        <w:rPr>
          <w:rFonts w:ascii="Georgia" w:hAnsi="Georgia" w:cs="Arial"/>
          <w:sz w:val="24"/>
          <w:szCs w:val="24"/>
        </w:rPr>
        <w:t>como coordinadora de eventos del parque El Machete en la misma ciudad.</w:t>
      </w:r>
    </w:p>
    <w:p w14:paraId="7BF9A023" w14:textId="3281612B" w:rsidR="00821BC5" w:rsidRPr="00782666" w:rsidRDefault="00821BC5" w:rsidP="00782666">
      <w:pPr>
        <w:widowControl/>
        <w:autoSpaceDE/>
        <w:autoSpaceDN/>
        <w:spacing w:line="276" w:lineRule="auto"/>
        <w:contextualSpacing/>
        <w:jc w:val="both"/>
        <w:textAlignment w:val="baseline"/>
        <w:rPr>
          <w:rFonts w:ascii="Georgia" w:hAnsi="Georgia" w:cs="Arial"/>
          <w:sz w:val="24"/>
          <w:szCs w:val="24"/>
        </w:rPr>
      </w:pPr>
    </w:p>
    <w:p w14:paraId="3DA9B343" w14:textId="2B47E25D" w:rsidR="006C75B8" w:rsidRPr="00782666" w:rsidRDefault="00821BC5" w:rsidP="00782666">
      <w:pPr>
        <w:widowControl/>
        <w:autoSpaceDE/>
        <w:autoSpaceDN/>
        <w:spacing w:line="276" w:lineRule="auto"/>
        <w:contextualSpacing/>
        <w:jc w:val="both"/>
        <w:textAlignment w:val="baseline"/>
        <w:rPr>
          <w:rFonts w:ascii="Georgia" w:hAnsi="Georgia" w:cs="Arial"/>
          <w:sz w:val="24"/>
          <w:szCs w:val="24"/>
        </w:rPr>
      </w:pPr>
      <w:r w:rsidRPr="00782666">
        <w:rPr>
          <w:rFonts w:ascii="Georgia" w:hAnsi="Georgia" w:cs="Arial"/>
          <w:sz w:val="24"/>
          <w:szCs w:val="24"/>
        </w:rPr>
        <w:t>En el citado parque tuvo punto de ventas la demandante mediante contrato de arrendamiento de local comercial, con pacto de concesión de espacio publicitario, pero al emplearse a la demanda</w:t>
      </w:r>
      <w:r w:rsidR="00BB1649" w:rsidRPr="00782666">
        <w:rPr>
          <w:rFonts w:ascii="Georgia" w:hAnsi="Georgia" w:cs="Arial"/>
          <w:sz w:val="24"/>
          <w:szCs w:val="24"/>
        </w:rPr>
        <w:t>da</w:t>
      </w:r>
      <w:r w:rsidRPr="00782666">
        <w:rPr>
          <w:rFonts w:ascii="Georgia" w:hAnsi="Georgia" w:cs="Arial"/>
          <w:sz w:val="24"/>
          <w:szCs w:val="24"/>
        </w:rPr>
        <w:t>, dej</w:t>
      </w:r>
      <w:r w:rsidR="00900CBA" w:rsidRPr="00782666">
        <w:rPr>
          <w:rFonts w:ascii="Georgia" w:hAnsi="Georgia" w:cs="Arial"/>
          <w:sz w:val="24"/>
          <w:szCs w:val="24"/>
        </w:rPr>
        <w:t>aron</w:t>
      </w:r>
      <w:r w:rsidRPr="00782666">
        <w:rPr>
          <w:rFonts w:ascii="Georgia" w:hAnsi="Georgia" w:cs="Arial"/>
          <w:sz w:val="24"/>
          <w:szCs w:val="24"/>
        </w:rPr>
        <w:t xml:space="preserve"> de promocionarse los servicios de Termales y Turismo SAS. La señora Badillo Orozco constituyó </w:t>
      </w:r>
      <w:proofErr w:type="spellStart"/>
      <w:r w:rsidRPr="00782666">
        <w:rPr>
          <w:rFonts w:ascii="Georgia" w:hAnsi="Georgia" w:cs="Arial"/>
          <w:sz w:val="24"/>
          <w:szCs w:val="24"/>
        </w:rPr>
        <w:t>Termatour</w:t>
      </w:r>
      <w:proofErr w:type="spellEnd"/>
      <w:r w:rsidRPr="00782666">
        <w:rPr>
          <w:rFonts w:ascii="Georgia" w:hAnsi="Georgia" w:cs="Arial"/>
          <w:sz w:val="24"/>
          <w:szCs w:val="24"/>
        </w:rPr>
        <w:t xml:space="preserve"> SAS y creó confusión con la demandante porque el nombre sugiere una abreviación de esta; en 2017 y 2018 informó que la demandante estaba “quebrada” y que no ofrecía los servicios.</w:t>
      </w:r>
    </w:p>
    <w:p w14:paraId="1622F219" w14:textId="77777777" w:rsidR="006C75B8" w:rsidRPr="00782666" w:rsidRDefault="006C75B8" w:rsidP="00782666">
      <w:pPr>
        <w:widowControl/>
        <w:autoSpaceDE/>
        <w:autoSpaceDN/>
        <w:spacing w:line="276" w:lineRule="auto"/>
        <w:contextualSpacing/>
        <w:jc w:val="both"/>
        <w:textAlignment w:val="baseline"/>
        <w:rPr>
          <w:rFonts w:ascii="Georgia" w:hAnsi="Georgia" w:cs="Arial"/>
          <w:sz w:val="24"/>
          <w:szCs w:val="24"/>
        </w:rPr>
      </w:pPr>
    </w:p>
    <w:p w14:paraId="2879822B" w14:textId="3BEDE132" w:rsidR="00821BC5" w:rsidRPr="00782666" w:rsidRDefault="006C75B8" w:rsidP="00782666">
      <w:pPr>
        <w:widowControl/>
        <w:autoSpaceDE/>
        <w:autoSpaceDN/>
        <w:spacing w:line="276" w:lineRule="auto"/>
        <w:contextualSpacing/>
        <w:jc w:val="both"/>
        <w:textAlignment w:val="baseline"/>
        <w:rPr>
          <w:rFonts w:ascii="Georgia" w:hAnsi="Georgia" w:cs="Arial"/>
          <w:sz w:val="24"/>
          <w:szCs w:val="24"/>
        </w:rPr>
      </w:pPr>
      <w:r w:rsidRPr="00782666">
        <w:rPr>
          <w:rFonts w:ascii="Georgia" w:hAnsi="Georgia" w:cs="Arial"/>
          <w:sz w:val="24"/>
          <w:szCs w:val="24"/>
        </w:rPr>
        <w:t>L</w:t>
      </w:r>
      <w:r w:rsidR="00AC68E9" w:rsidRPr="00782666">
        <w:rPr>
          <w:rFonts w:ascii="Georgia" w:hAnsi="Georgia" w:cs="Arial"/>
          <w:sz w:val="24"/>
          <w:szCs w:val="24"/>
        </w:rPr>
        <w:t xml:space="preserve">os locales </w:t>
      </w:r>
      <w:r w:rsidRPr="00782666">
        <w:rPr>
          <w:rFonts w:ascii="Georgia" w:hAnsi="Georgia" w:cs="Arial"/>
          <w:sz w:val="24"/>
          <w:szCs w:val="24"/>
        </w:rPr>
        <w:t xml:space="preserve">fueron entregados </w:t>
      </w:r>
      <w:r w:rsidR="00AC68E9" w:rsidRPr="00782666">
        <w:rPr>
          <w:rFonts w:ascii="Georgia" w:hAnsi="Georgia" w:cs="Arial"/>
          <w:sz w:val="24"/>
          <w:szCs w:val="24"/>
        </w:rPr>
        <w:t>por finalización de los arrendamientos</w:t>
      </w:r>
      <w:r w:rsidR="00900CBA" w:rsidRPr="00782666">
        <w:rPr>
          <w:rFonts w:ascii="Georgia" w:hAnsi="Georgia" w:cs="Arial"/>
          <w:sz w:val="24"/>
          <w:szCs w:val="24"/>
        </w:rPr>
        <w:t>,</w:t>
      </w:r>
      <w:r w:rsidR="00AC68E9" w:rsidRPr="00782666">
        <w:rPr>
          <w:rFonts w:ascii="Georgia" w:hAnsi="Georgia" w:cs="Arial"/>
          <w:sz w:val="24"/>
          <w:szCs w:val="24"/>
        </w:rPr>
        <w:t xml:space="preserve"> </w:t>
      </w:r>
      <w:r w:rsidR="00900CBA" w:rsidRPr="00782666">
        <w:rPr>
          <w:rFonts w:ascii="Georgia" w:hAnsi="Georgia" w:cs="Arial"/>
          <w:sz w:val="24"/>
          <w:szCs w:val="24"/>
        </w:rPr>
        <w:t xml:space="preserve">pero </w:t>
      </w:r>
      <w:r w:rsidR="00AC68E9" w:rsidRPr="00782666">
        <w:rPr>
          <w:rFonts w:ascii="Georgia" w:hAnsi="Georgia" w:cs="Arial"/>
          <w:sz w:val="24"/>
          <w:szCs w:val="24"/>
        </w:rPr>
        <w:t xml:space="preserve">al poco tiempo allí mismo se instaló </w:t>
      </w:r>
      <w:proofErr w:type="spellStart"/>
      <w:r w:rsidR="00AC68E9" w:rsidRPr="00782666">
        <w:rPr>
          <w:rFonts w:ascii="Georgia" w:hAnsi="Georgia" w:cs="Arial"/>
          <w:sz w:val="24"/>
          <w:szCs w:val="24"/>
        </w:rPr>
        <w:t>Termatour</w:t>
      </w:r>
      <w:proofErr w:type="spellEnd"/>
      <w:r w:rsidR="00AC68E9" w:rsidRPr="00782666">
        <w:rPr>
          <w:rFonts w:ascii="Georgia" w:hAnsi="Georgia" w:cs="Arial"/>
          <w:sz w:val="24"/>
          <w:szCs w:val="24"/>
        </w:rPr>
        <w:t xml:space="preserve"> SAS, con uso de material visual publicitario similar al de la actora</w:t>
      </w:r>
      <w:r w:rsidR="00227566" w:rsidRPr="00782666">
        <w:rPr>
          <w:rFonts w:ascii="Georgia" w:hAnsi="Georgia" w:cs="Arial"/>
          <w:sz w:val="24"/>
          <w:szCs w:val="24"/>
        </w:rPr>
        <w:t>, operando como intermediaria y agente de servicios turísticos semejantes</w:t>
      </w:r>
      <w:r w:rsidR="004D69EC" w:rsidRPr="00782666">
        <w:rPr>
          <w:rFonts w:ascii="Georgia" w:hAnsi="Georgia" w:cs="Arial"/>
          <w:sz w:val="24"/>
          <w:szCs w:val="24"/>
        </w:rPr>
        <w:t>.</w:t>
      </w:r>
    </w:p>
    <w:p w14:paraId="37837AA7" w14:textId="40096CC1" w:rsidR="00B6153D" w:rsidRPr="00782666" w:rsidRDefault="00B6153D" w:rsidP="00782666">
      <w:pPr>
        <w:pStyle w:val="Prrafodelista"/>
        <w:widowControl/>
        <w:autoSpaceDE/>
        <w:autoSpaceDN/>
        <w:spacing w:line="276" w:lineRule="auto"/>
        <w:ind w:left="0"/>
        <w:contextualSpacing/>
        <w:jc w:val="both"/>
        <w:textAlignment w:val="baseline"/>
        <w:rPr>
          <w:rFonts w:ascii="Georgia" w:hAnsi="Georgia" w:cs="Arial"/>
          <w:smallCaps/>
          <w:sz w:val="24"/>
          <w:szCs w:val="24"/>
        </w:rPr>
      </w:pPr>
    </w:p>
    <w:p w14:paraId="026F1886" w14:textId="38F15012" w:rsidR="006C75B8" w:rsidRPr="00782666" w:rsidRDefault="004D69EC" w:rsidP="00782666">
      <w:pPr>
        <w:pStyle w:val="Prrafodelista"/>
        <w:widowControl/>
        <w:autoSpaceDE/>
        <w:autoSpaceDN/>
        <w:spacing w:line="276" w:lineRule="auto"/>
        <w:ind w:left="0"/>
        <w:contextualSpacing/>
        <w:jc w:val="both"/>
        <w:textAlignment w:val="baseline"/>
        <w:rPr>
          <w:rFonts w:ascii="Georgia" w:hAnsi="Georgia" w:cs="Arial"/>
          <w:sz w:val="24"/>
          <w:szCs w:val="24"/>
        </w:rPr>
      </w:pPr>
      <w:r w:rsidRPr="00782666">
        <w:rPr>
          <w:rFonts w:ascii="Georgia" w:hAnsi="Georgia" w:cs="Arial"/>
          <w:sz w:val="24"/>
          <w:szCs w:val="24"/>
        </w:rPr>
        <w:t xml:space="preserve">La sociedad demandada ha comenzado a captar clientela con el esquema “Amigos TYT” de la compañía demandante; también ha informado en </w:t>
      </w:r>
      <w:proofErr w:type="spellStart"/>
      <w:r w:rsidRPr="00782666">
        <w:rPr>
          <w:rFonts w:ascii="Georgia" w:hAnsi="Georgia" w:cs="Arial"/>
          <w:sz w:val="24"/>
          <w:szCs w:val="24"/>
        </w:rPr>
        <w:t>Asoturismo</w:t>
      </w:r>
      <w:proofErr w:type="spellEnd"/>
      <w:r w:rsidRPr="00782666">
        <w:rPr>
          <w:rFonts w:ascii="Georgia" w:hAnsi="Georgia" w:cs="Arial"/>
          <w:sz w:val="24"/>
          <w:szCs w:val="24"/>
        </w:rPr>
        <w:t xml:space="preserve"> que adoptó un sistema de traslado de turistas hasta Termales San Vicente, lo que es clara captación </w:t>
      </w:r>
      <w:r w:rsidRPr="00782666">
        <w:rPr>
          <w:rFonts w:ascii="Georgia" w:hAnsi="Georgia" w:cs="Arial"/>
          <w:sz w:val="24"/>
          <w:szCs w:val="24"/>
        </w:rPr>
        <w:lastRenderedPageBreak/>
        <w:t xml:space="preserve">irregular de clientes. </w:t>
      </w:r>
      <w:r w:rsidR="002E77AA" w:rsidRPr="00782666">
        <w:rPr>
          <w:rFonts w:ascii="Georgia" w:hAnsi="Georgia" w:cs="Arial"/>
          <w:sz w:val="24"/>
          <w:szCs w:val="24"/>
        </w:rPr>
        <w:t>La señora Badillo ha aprovechado las bases de datos y conocimiento privilegiado del sistema de la demandante</w:t>
      </w:r>
      <w:r w:rsidR="00246245" w:rsidRPr="00782666">
        <w:rPr>
          <w:rFonts w:ascii="Georgia" w:hAnsi="Georgia" w:cs="Arial"/>
          <w:sz w:val="24"/>
          <w:szCs w:val="24"/>
        </w:rPr>
        <w:t xml:space="preserve"> en beneficio</w:t>
      </w:r>
      <w:r w:rsidR="00C3016E" w:rsidRPr="00782666">
        <w:rPr>
          <w:rFonts w:ascii="Georgia" w:hAnsi="Georgia" w:cs="Arial"/>
          <w:sz w:val="24"/>
          <w:szCs w:val="24"/>
        </w:rPr>
        <w:t xml:space="preserve"> de la SAS creada</w:t>
      </w:r>
      <w:r w:rsidR="00900CBA" w:rsidRPr="00782666">
        <w:rPr>
          <w:rFonts w:ascii="Georgia" w:hAnsi="Georgia" w:cs="Arial"/>
          <w:sz w:val="24"/>
          <w:szCs w:val="24"/>
        </w:rPr>
        <w:t xml:space="preserve"> con igual naturaleza y ubicada en la misma zona; sustituyó la publicidad por la suya.</w:t>
      </w:r>
    </w:p>
    <w:p w14:paraId="2713AD6F" w14:textId="77777777" w:rsidR="006C75B8" w:rsidRPr="00782666" w:rsidRDefault="006C75B8" w:rsidP="00782666">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07B5CB88" w:rsidR="00C711F0" w:rsidRPr="00782666" w:rsidRDefault="00900CBA" w:rsidP="00782666">
      <w:pPr>
        <w:pStyle w:val="Prrafodelista"/>
        <w:widowControl/>
        <w:autoSpaceDE/>
        <w:autoSpaceDN/>
        <w:spacing w:line="276" w:lineRule="auto"/>
        <w:ind w:left="0"/>
        <w:contextualSpacing/>
        <w:jc w:val="both"/>
        <w:textAlignment w:val="baseline"/>
        <w:rPr>
          <w:rFonts w:ascii="Georgia" w:hAnsi="Georgia" w:cs="Arial"/>
          <w:sz w:val="24"/>
          <w:szCs w:val="24"/>
        </w:rPr>
      </w:pPr>
      <w:r w:rsidRPr="00782666">
        <w:rPr>
          <w:rFonts w:ascii="Georgia" w:hAnsi="Georgia" w:cs="Arial"/>
          <w:sz w:val="24"/>
          <w:szCs w:val="24"/>
        </w:rPr>
        <w:t xml:space="preserve">En la temporada 2017-2018 </w:t>
      </w:r>
      <w:r w:rsidR="006C75B8" w:rsidRPr="00782666">
        <w:rPr>
          <w:rFonts w:ascii="Georgia" w:hAnsi="Georgia" w:cs="Arial"/>
          <w:sz w:val="24"/>
          <w:szCs w:val="24"/>
        </w:rPr>
        <w:t xml:space="preserve">el </w:t>
      </w:r>
      <w:r w:rsidRPr="00782666">
        <w:rPr>
          <w:rFonts w:ascii="Georgia" w:hAnsi="Georgia" w:cs="Arial"/>
          <w:sz w:val="24"/>
          <w:szCs w:val="24"/>
        </w:rPr>
        <w:t xml:space="preserve">detrimento en ventas </w:t>
      </w:r>
      <w:r w:rsidR="006C75B8" w:rsidRPr="00782666">
        <w:rPr>
          <w:rFonts w:ascii="Georgia" w:hAnsi="Georgia" w:cs="Arial"/>
          <w:sz w:val="24"/>
          <w:szCs w:val="24"/>
        </w:rPr>
        <w:t xml:space="preserve">ascendió a </w:t>
      </w:r>
      <w:r w:rsidRPr="00782666">
        <w:rPr>
          <w:rFonts w:ascii="Georgia" w:hAnsi="Georgia" w:cs="Arial"/>
          <w:sz w:val="24"/>
          <w:szCs w:val="24"/>
        </w:rPr>
        <w:t>$66.680.969, más la proyección de incremento para el siguiente año. El plagio del modelo de negocios representa un perjuicio de $500.000.000 [</w:t>
      </w:r>
      <w:r w:rsidR="00427C79" w:rsidRPr="00782666">
        <w:rPr>
          <w:rFonts w:ascii="Georgia" w:hAnsi="Georgia" w:cs="Arial"/>
          <w:sz w:val="24"/>
          <w:szCs w:val="24"/>
        </w:rPr>
        <w:t>Carpeta 1ª instancia, carpeta 01, d</w:t>
      </w:r>
      <w:r w:rsidRPr="00782666">
        <w:rPr>
          <w:rFonts w:ascii="Georgia" w:hAnsi="Georgia" w:cs="Arial"/>
          <w:sz w:val="24"/>
          <w:szCs w:val="24"/>
        </w:rPr>
        <w:t>ocumento 01, folio 77 ss</w:t>
      </w:r>
      <w:r w:rsidR="00862551" w:rsidRPr="00782666">
        <w:rPr>
          <w:rFonts w:ascii="Georgia" w:hAnsi="Georgia" w:cs="Arial"/>
          <w:sz w:val="24"/>
          <w:szCs w:val="24"/>
        </w:rPr>
        <w:t>]</w:t>
      </w:r>
      <w:r w:rsidR="00246563" w:rsidRPr="00782666">
        <w:rPr>
          <w:rFonts w:ascii="Georgia" w:hAnsi="Georgia" w:cs="Arial"/>
          <w:sz w:val="24"/>
          <w:szCs w:val="24"/>
        </w:rPr>
        <w:t>.</w:t>
      </w:r>
    </w:p>
    <w:p w14:paraId="7E3DE6FA" w14:textId="77777777" w:rsidR="00E03F7D" w:rsidRPr="00782666" w:rsidRDefault="00E03F7D" w:rsidP="00782666">
      <w:pPr>
        <w:pStyle w:val="Prrafodelista"/>
        <w:widowControl/>
        <w:autoSpaceDE/>
        <w:autoSpaceDN/>
        <w:spacing w:line="276" w:lineRule="auto"/>
        <w:ind w:left="0"/>
        <w:contextualSpacing/>
        <w:jc w:val="both"/>
        <w:textAlignment w:val="baseline"/>
        <w:rPr>
          <w:rFonts w:ascii="Georgia" w:hAnsi="Georgia" w:cs="Arial"/>
          <w:sz w:val="24"/>
          <w:szCs w:val="24"/>
        </w:rPr>
      </w:pPr>
    </w:p>
    <w:p w14:paraId="1A8D8B21" w14:textId="0A51862D" w:rsidR="00C7140A" w:rsidRPr="00782666" w:rsidRDefault="00C711F0" w:rsidP="00782666">
      <w:pPr>
        <w:pStyle w:val="Prrafodelista"/>
        <w:widowControl/>
        <w:numPr>
          <w:ilvl w:val="1"/>
          <w:numId w:val="8"/>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782666">
        <w:rPr>
          <w:rFonts w:ascii="Georgia" w:hAnsi="Georgia" w:cs="Arial"/>
          <w:smallCaps/>
          <w:sz w:val="24"/>
          <w:szCs w:val="24"/>
        </w:rPr>
        <w:t>Las pretensiones.</w:t>
      </w:r>
      <w:r w:rsidRPr="00782666">
        <w:rPr>
          <w:rFonts w:ascii="Georgia" w:hAnsi="Georgia" w:cs="Arial"/>
          <w:sz w:val="24"/>
          <w:szCs w:val="24"/>
        </w:rPr>
        <w:t xml:space="preserve"> </w:t>
      </w:r>
      <w:r w:rsidR="00B11E07" w:rsidRPr="00782666">
        <w:rPr>
          <w:rFonts w:ascii="Georgia" w:hAnsi="Georgia" w:cs="Arial"/>
          <w:sz w:val="24"/>
          <w:szCs w:val="24"/>
        </w:rPr>
        <w:t>Principales</w:t>
      </w:r>
      <w:r w:rsidR="009E64C7" w:rsidRPr="00782666">
        <w:rPr>
          <w:rFonts w:ascii="Georgia" w:hAnsi="Georgia" w:cs="Arial"/>
          <w:sz w:val="24"/>
          <w:szCs w:val="24"/>
        </w:rPr>
        <w:t xml:space="preserve">: </w:t>
      </w:r>
      <w:r w:rsidR="00CD1BCD" w:rsidRPr="00782666">
        <w:rPr>
          <w:rFonts w:ascii="Georgia" w:hAnsi="Georgia" w:cs="Arial"/>
          <w:b/>
          <w:sz w:val="24"/>
          <w:szCs w:val="24"/>
        </w:rPr>
        <w:t>(i)</w:t>
      </w:r>
      <w:r w:rsidR="00CD1BCD" w:rsidRPr="00782666">
        <w:rPr>
          <w:rFonts w:ascii="Georgia" w:hAnsi="Georgia" w:cs="Arial"/>
          <w:sz w:val="24"/>
          <w:szCs w:val="24"/>
        </w:rPr>
        <w:t xml:space="preserve"> </w:t>
      </w:r>
      <w:r w:rsidR="00233E87" w:rsidRPr="00782666">
        <w:rPr>
          <w:rFonts w:ascii="Georgia" w:hAnsi="Georgia" w:cs="Arial"/>
          <w:sz w:val="24"/>
          <w:szCs w:val="24"/>
        </w:rPr>
        <w:t xml:space="preserve">Declarar </w:t>
      </w:r>
      <w:r w:rsidR="00C7140A" w:rsidRPr="00782666">
        <w:rPr>
          <w:rFonts w:ascii="Georgia" w:hAnsi="Georgia" w:cs="Arial"/>
          <w:sz w:val="24"/>
          <w:szCs w:val="24"/>
        </w:rPr>
        <w:t>responsable solidaria y extracontractualmente a las demandadas por desviación de clientela, aprovechamiento no autorizado de secreto profesional y violar el régimen de competencia desleal</w:t>
      </w:r>
      <w:r w:rsidR="009E64C7" w:rsidRPr="00782666">
        <w:rPr>
          <w:rFonts w:ascii="Georgia" w:hAnsi="Georgia" w:cs="Arial"/>
          <w:sz w:val="24"/>
          <w:szCs w:val="24"/>
        </w:rPr>
        <w:t xml:space="preserve">; </w:t>
      </w:r>
      <w:r w:rsidR="009E64C7" w:rsidRPr="00782666">
        <w:rPr>
          <w:rFonts w:ascii="Georgia" w:hAnsi="Georgia" w:cs="Arial"/>
          <w:b/>
          <w:sz w:val="24"/>
          <w:szCs w:val="24"/>
        </w:rPr>
        <w:t>(ii)</w:t>
      </w:r>
      <w:r w:rsidR="009E64C7" w:rsidRPr="00782666">
        <w:rPr>
          <w:rFonts w:ascii="Georgia" w:hAnsi="Georgia" w:cs="Arial"/>
          <w:sz w:val="24"/>
          <w:szCs w:val="24"/>
        </w:rPr>
        <w:t xml:space="preserve"> </w:t>
      </w:r>
      <w:r w:rsidR="00C7140A" w:rsidRPr="00782666">
        <w:rPr>
          <w:rFonts w:ascii="Georgia" w:hAnsi="Georgia" w:cs="Arial"/>
          <w:sz w:val="24"/>
          <w:szCs w:val="24"/>
        </w:rPr>
        <w:t>Condenar a las demandadas a pagar $66.680.969 por dineros dejados de recibir; y, $500.000.000</w:t>
      </w:r>
      <w:r w:rsidR="001A7E17" w:rsidRPr="00782666">
        <w:rPr>
          <w:rFonts w:ascii="Georgia" w:hAnsi="Georgia" w:cs="Arial"/>
          <w:sz w:val="24"/>
          <w:szCs w:val="24"/>
        </w:rPr>
        <w:t>,</w:t>
      </w:r>
      <w:r w:rsidR="00C7140A" w:rsidRPr="00782666">
        <w:rPr>
          <w:rFonts w:ascii="Georgia" w:hAnsi="Georgia" w:cs="Arial"/>
          <w:sz w:val="24"/>
          <w:szCs w:val="24"/>
        </w:rPr>
        <w:t xml:space="preserve"> valor del modelo de negocios “</w:t>
      </w:r>
      <w:r w:rsidR="001A7E17" w:rsidRPr="00782666">
        <w:rPr>
          <w:rFonts w:ascii="Georgia" w:hAnsi="Georgia" w:cs="Arial"/>
          <w:i/>
          <w:sz w:val="24"/>
          <w:szCs w:val="24"/>
        </w:rPr>
        <w:t>a</w:t>
      </w:r>
      <w:r w:rsidR="00C7140A" w:rsidRPr="00782666">
        <w:rPr>
          <w:rFonts w:ascii="Georgia" w:hAnsi="Georgia" w:cs="Arial"/>
          <w:i/>
          <w:sz w:val="24"/>
          <w:szCs w:val="24"/>
        </w:rPr>
        <w:t>migos TYT</w:t>
      </w:r>
      <w:r w:rsidR="00C7140A" w:rsidRPr="00782666">
        <w:rPr>
          <w:rFonts w:ascii="Georgia" w:hAnsi="Georgia" w:cs="Arial"/>
          <w:sz w:val="24"/>
          <w:szCs w:val="24"/>
        </w:rPr>
        <w:t>”</w:t>
      </w:r>
      <w:r w:rsidR="00862551" w:rsidRPr="00782666">
        <w:rPr>
          <w:rFonts w:ascii="Georgia" w:hAnsi="Georgia" w:cs="Arial"/>
          <w:sz w:val="24"/>
          <w:szCs w:val="24"/>
        </w:rPr>
        <w:t>.</w:t>
      </w:r>
    </w:p>
    <w:p w14:paraId="59A83840" w14:textId="77777777" w:rsidR="00862551" w:rsidRPr="00782666" w:rsidRDefault="00862551" w:rsidP="0078266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p>
    <w:p w14:paraId="13EE6510" w14:textId="4C12A636" w:rsidR="00C7140A" w:rsidRPr="00782666" w:rsidRDefault="00C7140A" w:rsidP="0078266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782666">
        <w:rPr>
          <w:rFonts w:ascii="Georgia" w:hAnsi="Georgia" w:cs="Arial"/>
          <w:sz w:val="24"/>
          <w:szCs w:val="24"/>
        </w:rPr>
        <w:t xml:space="preserve">Subsidiarias. </w:t>
      </w:r>
      <w:r w:rsidRPr="00782666">
        <w:rPr>
          <w:rFonts w:ascii="Georgia" w:hAnsi="Georgia" w:cs="Arial"/>
          <w:b/>
          <w:sz w:val="24"/>
          <w:szCs w:val="24"/>
        </w:rPr>
        <w:t>(i)</w:t>
      </w:r>
      <w:r w:rsidRPr="00782666">
        <w:rPr>
          <w:rFonts w:ascii="Georgia" w:hAnsi="Georgia" w:cs="Arial"/>
          <w:sz w:val="24"/>
          <w:szCs w:val="24"/>
        </w:rPr>
        <w:t xml:space="preserve"> Declarar a la señora Badillo Orozco responsable contractualmente por infracción al contrato de confidencialidad y aprovechamiento doloso y no autorizado del secreto empresarial. En consecuencia: </w:t>
      </w:r>
      <w:r w:rsidRPr="00782666">
        <w:rPr>
          <w:rFonts w:ascii="Georgia" w:hAnsi="Georgia" w:cs="Arial"/>
          <w:b/>
          <w:sz w:val="24"/>
          <w:szCs w:val="24"/>
        </w:rPr>
        <w:t>(ii)</w:t>
      </w:r>
      <w:r w:rsidRPr="00782666">
        <w:rPr>
          <w:rFonts w:ascii="Georgia" w:hAnsi="Georgia" w:cs="Arial"/>
          <w:sz w:val="24"/>
          <w:szCs w:val="24"/>
        </w:rPr>
        <w:t xml:space="preserve"> Condenar a pagar por daños materiales: (a) $66.680.969 por dineros dejados de recibir; y, </w:t>
      </w:r>
      <w:r w:rsidR="00E2172B" w:rsidRPr="00782666">
        <w:rPr>
          <w:rFonts w:ascii="Georgia" w:hAnsi="Georgia" w:cs="Arial"/>
          <w:sz w:val="24"/>
          <w:szCs w:val="24"/>
        </w:rPr>
        <w:t xml:space="preserve">(b) </w:t>
      </w:r>
      <w:r w:rsidRPr="00782666">
        <w:rPr>
          <w:rFonts w:ascii="Georgia" w:hAnsi="Georgia" w:cs="Arial"/>
          <w:sz w:val="24"/>
          <w:szCs w:val="24"/>
        </w:rPr>
        <w:t>$500.000.000</w:t>
      </w:r>
      <w:r w:rsidR="00B807C6" w:rsidRPr="00782666">
        <w:rPr>
          <w:rFonts w:ascii="Georgia" w:hAnsi="Georgia" w:cs="Arial"/>
          <w:sz w:val="24"/>
          <w:szCs w:val="24"/>
        </w:rPr>
        <w:t>,</w:t>
      </w:r>
      <w:r w:rsidRPr="00782666">
        <w:rPr>
          <w:rFonts w:ascii="Georgia" w:hAnsi="Georgia" w:cs="Arial"/>
          <w:sz w:val="24"/>
          <w:szCs w:val="24"/>
        </w:rPr>
        <w:t xml:space="preserve"> valor del modelo de negocios.</w:t>
      </w:r>
    </w:p>
    <w:p w14:paraId="42B7D356" w14:textId="77777777" w:rsidR="00862551" w:rsidRPr="00782666" w:rsidRDefault="00862551" w:rsidP="0078266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p>
    <w:p w14:paraId="2E2FE8D4" w14:textId="041E975E" w:rsidR="00C711F0" w:rsidRPr="00782666" w:rsidRDefault="00862551" w:rsidP="00782666">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782666">
        <w:rPr>
          <w:rFonts w:ascii="Georgia" w:hAnsi="Georgia" w:cs="Arial"/>
          <w:sz w:val="24"/>
          <w:szCs w:val="24"/>
        </w:rPr>
        <w:t xml:space="preserve">Principales. </w:t>
      </w:r>
      <w:r w:rsidRPr="00782666">
        <w:rPr>
          <w:rFonts w:ascii="Georgia" w:hAnsi="Georgia" w:cs="Arial"/>
          <w:b/>
          <w:sz w:val="24"/>
          <w:szCs w:val="24"/>
        </w:rPr>
        <w:t>(iii)</w:t>
      </w:r>
      <w:r w:rsidRPr="00782666">
        <w:rPr>
          <w:rFonts w:ascii="Georgia" w:hAnsi="Georgia" w:cs="Arial"/>
          <w:sz w:val="24"/>
          <w:szCs w:val="24"/>
        </w:rPr>
        <w:t xml:space="preserve"> Ordenar a </w:t>
      </w:r>
      <w:proofErr w:type="spellStart"/>
      <w:r w:rsidRPr="00782666">
        <w:rPr>
          <w:rFonts w:ascii="Georgia" w:hAnsi="Georgia" w:cs="Arial"/>
          <w:sz w:val="24"/>
          <w:szCs w:val="24"/>
        </w:rPr>
        <w:t>Termatour</w:t>
      </w:r>
      <w:proofErr w:type="spellEnd"/>
      <w:r w:rsidRPr="00782666">
        <w:rPr>
          <w:rFonts w:ascii="Georgia" w:hAnsi="Georgia" w:cs="Arial"/>
          <w:sz w:val="24"/>
          <w:szCs w:val="24"/>
        </w:rPr>
        <w:t xml:space="preserve"> SAS suspender sus actividades comerciales; y, </w:t>
      </w:r>
      <w:r w:rsidRPr="00782666">
        <w:rPr>
          <w:rFonts w:ascii="Georgia" w:hAnsi="Georgia" w:cs="Arial"/>
          <w:b/>
          <w:sz w:val="24"/>
          <w:szCs w:val="24"/>
        </w:rPr>
        <w:t xml:space="preserve">(iv) </w:t>
      </w:r>
      <w:r w:rsidRPr="00782666">
        <w:rPr>
          <w:rFonts w:ascii="Georgia" w:hAnsi="Georgia" w:cs="Arial"/>
          <w:sz w:val="24"/>
          <w:szCs w:val="24"/>
        </w:rPr>
        <w:t>Ordenar</w:t>
      </w:r>
      <w:r w:rsidRPr="00782666">
        <w:rPr>
          <w:rFonts w:ascii="Georgia" w:hAnsi="Georgia" w:cs="Arial"/>
          <w:b/>
          <w:sz w:val="24"/>
          <w:szCs w:val="24"/>
        </w:rPr>
        <w:t xml:space="preserve"> </w:t>
      </w:r>
      <w:r w:rsidRPr="00782666">
        <w:rPr>
          <w:rFonts w:ascii="Georgia" w:hAnsi="Georgia" w:cs="Arial"/>
          <w:sz w:val="24"/>
          <w:szCs w:val="24"/>
        </w:rPr>
        <w:t xml:space="preserve">a </w:t>
      </w:r>
      <w:r w:rsidR="006C75B8" w:rsidRPr="00782666">
        <w:rPr>
          <w:rFonts w:ascii="Georgia" w:hAnsi="Georgia" w:cs="Arial"/>
          <w:sz w:val="24"/>
          <w:szCs w:val="24"/>
        </w:rPr>
        <w:t xml:space="preserve">la sociedad demandada </w:t>
      </w:r>
      <w:r w:rsidRPr="00782666">
        <w:rPr>
          <w:rFonts w:ascii="Georgia" w:hAnsi="Georgia" w:cs="Arial"/>
          <w:sz w:val="24"/>
          <w:szCs w:val="24"/>
        </w:rPr>
        <w:t>publicar en sus canales comerciales la resolutiva del fallo de este litigio [Documento 01, folio</w:t>
      </w:r>
      <w:r w:rsidR="00FE60C0" w:rsidRPr="00782666">
        <w:rPr>
          <w:rFonts w:ascii="Georgia" w:hAnsi="Georgia" w:cs="Arial"/>
          <w:sz w:val="24"/>
          <w:szCs w:val="24"/>
        </w:rPr>
        <w:t>s</w:t>
      </w:r>
      <w:r w:rsidRPr="00782666">
        <w:rPr>
          <w:rFonts w:ascii="Georgia" w:hAnsi="Georgia" w:cs="Arial"/>
          <w:sz w:val="24"/>
          <w:szCs w:val="24"/>
        </w:rPr>
        <w:t xml:space="preserve"> 80 </w:t>
      </w:r>
      <w:r w:rsidR="00FE60C0" w:rsidRPr="00782666">
        <w:rPr>
          <w:rFonts w:ascii="Georgia" w:hAnsi="Georgia" w:cs="Arial"/>
          <w:sz w:val="24"/>
          <w:szCs w:val="24"/>
        </w:rPr>
        <w:t xml:space="preserve">y </w:t>
      </w:r>
      <w:r w:rsidRPr="00782666">
        <w:rPr>
          <w:rFonts w:ascii="Georgia" w:hAnsi="Georgia" w:cs="Arial"/>
          <w:sz w:val="24"/>
          <w:szCs w:val="24"/>
        </w:rPr>
        <w:t>ss].</w:t>
      </w:r>
    </w:p>
    <w:p w14:paraId="51C807BB" w14:textId="77777777" w:rsidR="00AF171B" w:rsidRPr="00782666" w:rsidRDefault="00AF171B" w:rsidP="00782666">
      <w:pPr>
        <w:pStyle w:val="Textoindependiente"/>
        <w:spacing w:line="276" w:lineRule="auto"/>
        <w:rPr>
          <w:rFonts w:ascii="Georgia" w:hAnsi="Georgia" w:cs="Arial"/>
          <w:szCs w:val="24"/>
        </w:rPr>
      </w:pPr>
    </w:p>
    <w:p w14:paraId="01DD84DA" w14:textId="77777777" w:rsidR="00C711F0" w:rsidRPr="00782666" w:rsidRDefault="00C711F0" w:rsidP="00782666">
      <w:pPr>
        <w:pStyle w:val="Prrafodelista"/>
        <w:widowControl/>
        <w:numPr>
          <w:ilvl w:val="0"/>
          <w:numId w:val="8"/>
        </w:numPr>
        <w:overflowPunct/>
        <w:autoSpaceDE/>
        <w:autoSpaceDN/>
        <w:adjustRightInd/>
        <w:spacing w:line="276" w:lineRule="auto"/>
        <w:jc w:val="both"/>
        <w:rPr>
          <w:rFonts w:ascii="Georgia" w:hAnsi="Georgia" w:cs="Arial"/>
          <w:b/>
          <w:sz w:val="24"/>
          <w:szCs w:val="24"/>
          <w:lang w:val="es-MX"/>
        </w:rPr>
      </w:pPr>
      <w:r w:rsidRPr="00782666">
        <w:rPr>
          <w:rFonts w:ascii="Georgia" w:hAnsi="Georgia"/>
          <w:b/>
          <w:smallCaps/>
          <w:sz w:val="24"/>
          <w:szCs w:val="24"/>
        </w:rPr>
        <w:t>La defensa de la parte pasiva</w:t>
      </w:r>
    </w:p>
    <w:p w14:paraId="2A3E5299" w14:textId="77777777" w:rsidR="00C711F0" w:rsidRPr="00782666" w:rsidRDefault="00C711F0" w:rsidP="00782666">
      <w:pPr>
        <w:widowControl/>
        <w:overflowPunct/>
        <w:autoSpaceDE/>
        <w:autoSpaceDN/>
        <w:adjustRightInd/>
        <w:spacing w:line="276" w:lineRule="auto"/>
        <w:jc w:val="both"/>
        <w:rPr>
          <w:rFonts w:ascii="Georgia" w:hAnsi="Georgia" w:cs="Arial"/>
          <w:sz w:val="24"/>
          <w:szCs w:val="24"/>
        </w:rPr>
      </w:pPr>
    </w:p>
    <w:p w14:paraId="33F3824A" w14:textId="55380B26" w:rsidR="007D34E3" w:rsidRPr="00782666" w:rsidRDefault="004F4DDF" w:rsidP="00782666">
      <w:pPr>
        <w:pStyle w:val="Prrafodelista"/>
        <w:widowControl/>
        <w:overflowPunct/>
        <w:autoSpaceDE/>
        <w:autoSpaceDN/>
        <w:adjustRightInd/>
        <w:spacing w:line="276" w:lineRule="auto"/>
        <w:ind w:left="0"/>
        <w:jc w:val="both"/>
        <w:rPr>
          <w:rFonts w:ascii="Georgia" w:hAnsi="Georgia" w:cs="Arial"/>
          <w:sz w:val="24"/>
          <w:szCs w:val="24"/>
        </w:rPr>
      </w:pPr>
      <w:proofErr w:type="spellStart"/>
      <w:r w:rsidRPr="00782666">
        <w:rPr>
          <w:rFonts w:ascii="Georgia" w:hAnsi="Georgia" w:cs="Arial"/>
          <w:smallCaps/>
          <w:sz w:val="24"/>
          <w:szCs w:val="24"/>
        </w:rPr>
        <w:t>Termatour</w:t>
      </w:r>
      <w:proofErr w:type="spellEnd"/>
      <w:r w:rsidRPr="00782666">
        <w:rPr>
          <w:rFonts w:ascii="Georgia" w:hAnsi="Georgia" w:cs="Arial"/>
          <w:smallCaps/>
          <w:sz w:val="24"/>
          <w:szCs w:val="24"/>
        </w:rPr>
        <w:t xml:space="preserve"> SAS y Sandra Patricia B</w:t>
      </w:r>
      <w:r w:rsidR="00E2172B" w:rsidRPr="00782666">
        <w:rPr>
          <w:rFonts w:ascii="Georgia" w:hAnsi="Georgia" w:cs="Arial"/>
          <w:smallCaps/>
          <w:sz w:val="24"/>
          <w:szCs w:val="24"/>
        </w:rPr>
        <w:t>a</w:t>
      </w:r>
      <w:r w:rsidRPr="00782666">
        <w:rPr>
          <w:rFonts w:ascii="Georgia" w:hAnsi="Georgia" w:cs="Arial"/>
          <w:smallCaps/>
          <w:sz w:val="24"/>
          <w:szCs w:val="24"/>
        </w:rPr>
        <w:t xml:space="preserve">dillo </w:t>
      </w:r>
      <w:r w:rsidR="00E2172B" w:rsidRPr="00782666">
        <w:rPr>
          <w:rFonts w:ascii="Georgia" w:hAnsi="Georgia" w:cs="Arial"/>
          <w:smallCaps/>
          <w:sz w:val="24"/>
          <w:szCs w:val="24"/>
        </w:rPr>
        <w:t>Orozco.</w:t>
      </w:r>
      <w:r w:rsidR="007F40BE" w:rsidRPr="00782666">
        <w:rPr>
          <w:rFonts w:ascii="Georgia" w:hAnsi="Georgia" w:cs="Arial"/>
          <w:sz w:val="24"/>
          <w:szCs w:val="24"/>
        </w:rPr>
        <w:t xml:space="preserve"> </w:t>
      </w:r>
      <w:r w:rsidR="00E2172B" w:rsidRPr="00782666">
        <w:rPr>
          <w:rFonts w:ascii="Georgia" w:hAnsi="Georgia" w:cs="Arial"/>
          <w:sz w:val="24"/>
          <w:szCs w:val="24"/>
        </w:rPr>
        <w:t>Contest</w:t>
      </w:r>
      <w:r w:rsidR="00427C79" w:rsidRPr="00782666">
        <w:rPr>
          <w:rFonts w:ascii="Georgia" w:hAnsi="Georgia" w:cs="Arial"/>
          <w:sz w:val="24"/>
          <w:szCs w:val="24"/>
        </w:rPr>
        <w:t>aron</w:t>
      </w:r>
      <w:r w:rsidR="00E2172B" w:rsidRPr="00782666">
        <w:rPr>
          <w:rFonts w:ascii="Georgia" w:hAnsi="Georgia" w:cs="Arial"/>
          <w:sz w:val="24"/>
          <w:szCs w:val="24"/>
        </w:rPr>
        <w:t xml:space="preserve"> </w:t>
      </w:r>
      <w:r w:rsidR="000D54E8" w:rsidRPr="00782666">
        <w:rPr>
          <w:rFonts w:ascii="Georgia" w:hAnsi="Georgia" w:cs="Arial"/>
          <w:sz w:val="24"/>
          <w:szCs w:val="24"/>
        </w:rPr>
        <w:t>los hechos, acept</w:t>
      </w:r>
      <w:r w:rsidR="001204F1" w:rsidRPr="00782666">
        <w:rPr>
          <w:rFonts w:ascii="Georgia" w:hAnsi="Georgia" w:cs="Arial"/>
          <w:sz w:val="24"/>
          <w:szCs w:val="24"/>
        </w:rPr>
        <w:t xml:space="preserve">aron </w:t>
      </w:r>
      <w:r w:rsidR="00AF41DB" w:rsidRPr="00782666">
        <w:rPr>
          <w:rFonts w:ascii="Georgia" w:hAnsi="Georgia" w:cs="Arial"/>
          <w:sz w:val="24"/>
          <w:szCs w:val="24"/>
        </w:rPr>
        <w:t>el 1º</w:t>
      </w:r>
      <w:r w:rsidR="00E2172B" w:rsidRPr="00782666">
        <w:rPr>
          <w:rFonts w:ascii="Georgia" w:hAnsi="Georgia" w:cs="Arial"/>
          <w:sz w:val="24"/>
          <w:szCs w:val="24"/>
        </w:rPr>
        <w:t xml:space="preserve">, 3, 7, 13, 21, 23, </w:t>
      </w:r>
      <w:r w:rsidR="00AF41DB" w:rsidRPr="00782666">
        <w:rPr>
          <w:rFonts w:ascii="Georgia" w:hAnsi="Georgia" w:cs="Arial"/>
          <w:sz w:val="24"/>
          <w:szCs w:val="24"/>
        </w:rPr>
        <w:t>par</w:t>
      </w:r>
      <w:r w:rsidR="00E2172B" w:rsidRPr="00782666">
        <w:rPr>
          <w:rFonts w:ascii="Georgia" w:hAnsi="Georgia" w:cs="Arial"/>
          <w:sz w:val="24"/>
          <w:szCs w:val="24"/>
        </w:rPr>
        <w:t>te</w:t>
      </w:r>
      <w:r w:rsidR="00AF41DB" w:rsidRPr="00782666">
        <w:rPr>
          <w:rFonts w:ascii="Georgia" w:hAnsi="Georgia" w:cs="Arial"/>
          <w:sz w:val="24"/>
          <w:szCs w:val="24"/>
        </w:rPr>
        <w:t xml:space="preserve"> </w:t>
      </w:r>
      <w:r w:rsidR="00E2172B" w:rsidRPr="00782666">
        <w:rPr>
          <w:rFonts w:ascii="Georgia" w:hAnsi="Georgia" w:cs="Arial"/>
          <w:sz w:val="24"/>
          <w:szCs w:val="24"/>
        </w:rPr>
        <w:t>d</w:t>
      </w:r>
      <w:r w:rsidR="00AF41DB" w:rsidRPr="00782666">
        <w:rPr>
          <w:rFonts w:ascii="Georgia" w:hAnsi="Georgia" w:cs="Arial"/>
          <w:sz w:val="24"/>
          <w:szCs w:val="24"/>
        </w:rPr>
        <w:t>e</w:t>
      </w:r>
      <w:r w:rsidR="00E2172B" w:rsidRPr="00782666">
        <w:rPr>
          <w:rFonts w:ascii="Georgia" w:hAnsi="Georgia" w:cs="Arial"/>
          <w:sz w:val="24"/>
          <w:szCs w:val="24"/>
        </w:rPr>
        <w:t>l 2</w:t>
      </w:r>
      <w:r w:rsidR="00AF41DB" w:rsidRPr="00782666">
        <w:rPr>
          <w:rFonts w:ascii="Georgia" w:hAnsi="Georgia" w:cs="Arial"/>
          <w:sz w:val="24"/>
          <w:szCs w:val="24"/>
        </w:rPr>
        <w:t>º</w:t>
      </w:r>
      <w:r w:rsidR="00E2172B" w:rsidRPr="00782666">
        <w:rPr>
          <w:rFonts w:ascii="Georgia" w:hAnsi="Georgia" w:cs="Arial"/>
          <w:sz w:val="24"/>
          <w:szCs w:val="24"/>
        </w:rPr>
        <w:t>, 10, 11, 15</w:t>
      </w:r>
      <w:r w:rsidR="00AF41DB" w:rsidRPr="00782666">
        <w:rPr>
          <w:rFonts w:ascii="Georgia" w:hAnsi="Georgia" w:cs="Arial"/>
          <w:sz w:val="24"/>
          <w:szCs w:val="24"/>
        </w:rPr>
        <w:t xml:space="preserve">, </w:t>
      </w:r>
      <w:r w:rsidR="00E2172B" w:rsidRPr="00782666">
        <w:rPr>
          <w:rFonts w:ascii="Georgia" w:hAnsi="Georgia" w:cs="Arial"/>
          <w:sz w:val="24"/>
          <w:szCs w:val="24"/>
        </w:rPr>
        <w:t>16, 20, 22, 27</w:t>
      </w:r>
      <w:r w:rsidR="000D54E8" w:rsidRPr="00782666">
        <w:rPr>
          <w:rFonts w:ascii="Georgia" w:hAnsi="Georgia" w:cs="Arial"/>
          <w:sz w:val="24"/>
          <w:szCs w:val="24"/>
        </w:rPr>
        <w:t xml:space="preserve">. </w:t>
      </w:r>
      <w:r w:rsidR="00E2172B" w:rsidRPr="00782666">
        <w:rPr>
          <w:rFonts w:ascii="Georgia" w:hAnsi="Georgia" w:cs="Arial"/>
          <w:sz w:val="24"/>
          <w:szCs w:val="24"/>
        </w:rPr>
        <w:t xml:space="preserve"> Se opu</w:t>
      </w:r>
      <w:r w:rsidR="00427C79" w:rsidRPr="00782666">
        <w:rPr>
          <w:rFonts w:ascii="Georgia" w:hAnsi="Georgia" w:cs="Arial"/>
          <w:sz w:val="24"/>
          <w:szCs w:val="24"/>
        </w:rPr>
        <w:t>sieron</w:t>
      </w:r>
      <w:r w:rsidR="00E2172B" w:rsidRPr="00782666">
        <w:rPr>
          <w:rFonts w:ascii="Georgia" w:hAnsi="Georgia" w:cs="Arial"/>
          <w:sz w:val="24"/>
          <w:szCs w:val="24"/>
        </w:rPr>
        <w:t xml:space="preserve"> a</w:t>
      </w:r>
      <w:r w:rsidR="006C75B8" w:rsidRPr="00782666">
        <w:rPr>
          <w:rFonts w:ascii="Georgia" w:hAnsi="Georgia" w:cs="Arial"/>
          <w:sz w:val="24"/>
          <w:szCs w:val="24"/>
        </w:rPr>
        <w:t xml:space="preserve"> </w:t>
      </w:r>
      <w:r w:rsidR="000D54E8" w:rsidRPr="00782666">
        <w:rPr>
          <w:rFonts w:ascii="Georgia" w:hAnsi="Georgia" w:cs="Arial"/>
          <w:sz w:val="24"/>
          <w:szCs w:val="24"/>
        </w:rPr>
        <w:t>las pretensiones y excepcion</w:t>
      </w:r>
      <w:r w:rsidR="00427C79" w:rsidRPr="00782666">
        <w:rPr>
          <w:rFonts w:ascii="Georgia" w:hAnsi="Georgia" w:cs="Arial"/>
          <w:sz w:val="24"/>
          <w:szCs w:val="24"/>
        </w:rPr>
        <w:t>aron</w:t>
      </w:r>
      <w:r w:rsidR="000F2BDF" w:rsidRPr="00782666">
        <w:rPr>
          <w:rFonts w:ascii="Georgia" w:hAnsi="Georgia" w:cs="Arial"/>
          <w:sz w:val="24"/>
          <w:szCs w:val="24"/>
        </w:rPr>
        <w:t>:</w:t>
      </w:r>
      <w:r w:rsidR="000D54E8" w:rsidRPr="00782666">
        <w:rPr>
          <w:rFonts w:ascii="Georgia" w:hAnsi="Georgia" w:cs="Arial"/>
          <w:sz w:val="24"/>
          <w:szCs w:val="24"/>
        </w:rPr>
        <w:t xml:space="preserve"> </w:t>
      </w:r>
      <w:r w:rsidR="00764392" w:rsidRPr="00782666">
        <w:rPr>
          <w:rFonts w:ascii="Georgia" w:hAnsi="Georgia" w:cs="Arial"/>
          <w:b/>
          <w:sz w:val="24"/>
          <w:szCs w:val="24"/>
        </w:rPr>
        <w:t>(i)</w:t>
      </w:r>
      <w:r w:rsidR="00764392" w:rsidRPr="00782666">
        <w:rPr>
          <w:rFonts w:ascii="Georgia" w:hAnsi="Georgia" w:cs="Arial"/>
          <w:sz w:val="24"/>
          <w:szCs w:val="24"/>
        </w:rPr>
        <w:t xml:space="preserve"> </w:t>
      </w:r>
      <w:r w:rsidR="00E2172B" w:rsidRPr="00782666">
        <w:rPr>
          <w:rFonts w:ascii="Georgia" w:hAnsi="Georgia" w:cs="Arial"/>
          <w:sz w:val="24"/>
          <w:szCs w:val="24"/>
        </w:rPr>
        <w:t>Prescripción de la acción</w:t>
      </w:r>
      <w:r w:rsidR="00764392" w:rsidRPr="00782666">
        <w:rPr>
          <w:rFonts w:ascii="Georgia" w:hAnsi="Georgia" w:cs="Arial"/>
          <w:sz w:val="24"/>
          <w:szCs w:val="24"/>
        </w:rPr>
        <w:t xml:space="preserve">; </w:t>
      </w:r>
      <w:r w:rsidR="00764392" w:rsidRPr="00782666">
        <w:rPr>
          <w:rFonts w:ascii="Georgia" w:hAnsi="Georgia" w:cs="Arial"/>
          <w:b/>
          <w:sz w:val="24"/>
          <w:szCs w:val="24"/>
        </w:rPr>
        <w:t>(ii)</w:t>
      </w:r>
      <w:r w:rsidR="00764392" w:rsidRPr="00782666">
        <w:rPr>
          <w:rFonts w:ascii="Georgia" w:hAnsi="Georgia" w:cs="Arial"/>
          <w:sz w:val="24"/>
          <w:szCs w:val="24"/>
        </w:rPr>
        <w:t xml:space="preserve"> </w:t>
      </w:r>
      <w:r w:rsidR="00E2172B" w:rsidRPr="00782666">
        <w:rPr>
          <w:rFonts w:ascii="Georgia" w:hAnsi="Georgia" w:cs="Arial"/>
          <w:sz w:val="24"/>
          <w:szCs w:val="24"/>
        </w:rPr>
        <w:t>Inexistencia de competencia desleal</w:t>
      </w:r>
      <w:r w:rsidR="00691765" w:rsidRPr="00782666">
        <w:rPr>
          <w:rFonts w:ascii="Georgia" w:hAnsi="Georgia" w:cs="Arial"/>
          <w:sz w:val="24"/>
          <w:szCs w:val="24"/>
        </w:rPr>
        <w:t xml:space="preserve">; </w:t>
      </w:r>
      <w:r w:rsidR="00691765" w:rsidRPr="00782666">
        <w:rPr>
          <w:rFonts w:ascii="Georgia" w:hAnsi="Georgia" w:cs="Arial"/>
          <w:b/>
          <w:sz w:val="24"/>
          <w:szCs w:val="24"/>
        </w:rPr>
        <w:t>(iii)</w:t>
      </w:r>
      <w:r w:rsidR="00691765" w:rsidRPr="00782666">
        <w:rPr>
          <w:rFonts w:ascii="Georgia" w:hAnsi="Georgia" w:cs="Arial"/>
          <w:sz w:val="24"/>
          <w:szCs w:val="24"/>
        </w:rPr>
        <w:t xml:space="preserve"> </w:t>
      </w:r>
      <w:r w:rsidR="00E2172B" w:rsidRPr="00782666">
        <w:rPr>
          <w:rFonts w:ascii="Georgia" w:hAnsi="Georgia" w:cs="Arial"/>
          <w:sz w:val="24"/>
          <w:szCs w:val="24"/>
        </w:rPr>
        <w:t xml:space="preserve">Incapacidad probatoria para demostrar los perjuicios </w:t>
      </w:r>
      <w:r w:rsidR="00FE60C0" w:rsidRPr="00782666">
        <w:rPr>
          <w:rFonts w:ascii="Georgia" w:hAnsi="Georgia" w:cs="Arial"/>
          <w:sz w:val="24"/>
          <w:szCs w:val="24"/>
        </w:rPr>
        <w:t>[Documento 07, folios 1 y ss].</w:t>
      </w:r>
    </w:p>
    <w:p w14:paraId="43F6D1BB" w14:textId="319FA2FE" w:rsidR="007278E1" w:rsidRPr="00782666" w:rsidRDefault="007278E1" w:rsidP="00782666">
      <w:pPr>
        <w:pStyle w:val="Prrafodelista"/>
        <w:widowControl/>
        <w:overflowPunct/>
        <w:autoSpaceDE/>
        <w:autoSpaceDN/>
        <w:adjustRightInd/>
        <w:spacing w:line="276" w:lineRule="auto"/>
        <w:ind w:left="0"/>
        <w:jc w:val="both"/>
        <w:rPr>
          <w:rFonts w:ascii="Georgia" w:hAnsi="Georgia" w:cs="Arial"/>
          <w:sz w:val="24"/>
          <w:szCs w:val="24"/>
        </w:rPr>
      </w:pPr>
    </w:p>
    <w:p w14:paraId="762298DE" w14:textId="77777777" w:rsidR="00C711F0" w:rsidRPr="00782666" w:rsidRDefault="00C711F0" w:rsidP="00782666">
      <w:pPr>
        <w:numPr>
          <w:ilvl w:val="0"/>
          <w:numId w:val="8"/>
        </w:numPr>
        <w:spacing w:line="276" w:lineRule="auto"/>
        <w:jc w:val="both"/>
        <w:rPr>
          <w:rFonts w:ascii="Georgia" w:hAnsi="Georgia" w:cs="Arial"/>
          <w:b/>
          <w:sz w:val="24"/>
          <w:szCs w:val="24"/>
        </w:rPr>
      </w:pPr>
      <w:r w:rsidRPr="00782666">
        <w:rPr>
          <w:rFonts w:ascii="Georgia" w:hAnsi="Georgia"/>
          <w:b/>
          <w:smallCaps/>
          <w:sz w:val="24"/>
          <w:szCs w:val="24"/>
        </w:rPr>
        <w:t>El resumen de la sentencia apelada</w:t>
      </w:r>
    </w:p>
    <w:p w14:paraId="4859EFD3" w14:textId="77777777" w:rsidR="00782666" w:rsidRDefault="00782666" w:rsidP="00782666">
      <w:pPr>
        <w:widowControl/>
        <w:overflowPunct/>
        <w:autoSpaceDE/>
        <w:autoSpaceDN/>
        <w:adjustRightInd/>
        <w:spacing w:line="276" w:lineRule="auto"/>
        <w:jc w:val="both"/>
        <w:rPr>
          <w:rFonts w:ascii="Georgia" w:hAnsi="Georgia" w:cs="Arial"/>
          <w:sz w:val="24"/>
          <w:szCs w:val="24"/>
          <w:lang w:val="es-CO"/>
        </w:rPr>
      </w:pPr>
    </w:p>
    <w:p w14:paraId="09F765A8" w14:textId="64A5D143" w:rsidR="00C711F0" w:rsidRPr="00782666" w:rsidRDefault="00C07AB6" w:rsidP="00782666">
      <w:pPr>
        <w:widowControl/>
        <w:overflowPunct/>
        <w:autoSpaceDE/>
        <w:autoSpaceDN/>
        <w:adjustRightInd/>
        <w:spacing w:line="276" w:lineRule="auto"/>
        <w:jc w:val="both"/>
        <w:rPr>
          <w:rFonts w:ascii="Georgia" w:hAnsi="Georgia"/>
          <w:sz w:val="24"/>
          <w:szCs w:val="24"/>
        </w:rPr>
      </w:pPr>
      <w:r w:rsidRPr="00782666">
        <w:rPr>
          <w:rFonts w:ascii="Georgia" w:hAnsi="Georgia" w:cs="Arial"/>
          <w:sz w:val="24"/>
          <w:szCs w:val="24"/>
          <w:lang w:val="es-CO"/>
        </w:rPr>
        <w:t>Fue desestimatoria,</w:t>
      </w:r>
      <w:r w:rsidR="00FE57C8" w:rsidRPr="00782666">
        <w:rPr>
          <w:rFonts w:ascii="Georgia" w:hAnsi="Georgia" w:cs="Arial"/>
          <w:sz w:val="24"/>
          <w:szCs w:val="24"/>
          <w:lang w:val="es-CO"/>
        </w:rPr>
        <w:t xml:space="preserve"> al efecto</w:t>
      </w:r>
      <w:r w:rsidRPr="00782666">
        <w:rPr>
          <w:rFonts w:ascii="Georgia" w:hAnsi="Georgia" w:cs="Arial"/>
          <w:sz w:val="24"/>
          <w:szCs w:val="24"/>
          <w:lang w:val="es-CO"/>
        </w:rPr>
        <w:t xml:space="preserve"> d</w:t>
      </w:r>
      <w:r w:rsidR="00C711F0" w:rsidRPr="00782666">
        <w:rPr>
          <w:rFonts w:ascii="Georgia" w:hAnsi="Georgia" w:cs="Arial"/>
          <w:sz w:val="24"/>
          <w:szCs w:val="24"/>
          <w:lang w:val="es-CO"/>
        </w:rPr>
        <w:t xml:space="preserve">ispuso: </w:t>
      </w:r>
      <w:r w:rsidR="00C711F0" w:rsidRPr="00782666">
        <w:rPr>
          <w:rFonts w:ascii="Georgia" w:hAnsi="Georgia" w:cs="Arial"/>
          <w:b/>
          <w:sz w:val="24"/>
          <w:szCs w:val="24"/>
          <w:lang w:val="es-CO"/>
        </w:rPr>
        <w:t>(i)</w:t>
      </w:r>
      <w:r w:rsidR="00C711F0" w:rsidRPr="00782666">
        <w:rPr>
          <w:rFonts w:ascii="Georgia" w:hAnsi="Georgia" w:cs="Arial"/>
          <w:sz w:val="24"/>
          <w:szCs w:val="24"/>
          <w:lang w:val="es-CO"/>
        </w:rPr>
        <w:t xml:space="preserve"> </w:t>
      </w:r>
      <w:r w:rsidR="00CD6B28" w:rsidRPr="00782666">
        <w:rPr>
          <w:rFonts w:ascii="Georgia" w:hAnsi="Georgia" w:cs="Arial"/>
          <w:sz w:val="24"/>
          <w:szCs w:val="24"/>
          <w:lang w:val="es-CO"/>
        </w:rPr>
        <w:t xml:space="preserve">Negar </w:t>
      </w:r>
      <w:r w:rsidR="00427C79" w:rsidRPr="00782666">
        <w:rPr>
          <w:rFonts w:ascii="Georgia" w:hAnsi="Georgia" w:cs="Arial"/>
          <w:sz w:val="24"/>
          <w:szCs w:val="24"/>
          <w:lang w:val="es-CO"/>
        </w:rPr>
        <w:t>las pretensiones;</w:t>
      </w:r>
      <w:r w:rsidR="004F27C8" w:rsidRPr="00782666">
        <w:rPr>
          <w:rFonts w:ascii="Georgia" w:hAnsi="Georgia"/>
          <w:sz w:val="24"/>
          <w:szCs w:val="24"/>
        </w:rPr>
        <w:t xml:space="preserve"> </w:t>
      </w:r>
      <w:r w:rsidR="00427C79" w:rsidRPr="00782666">
        <w:rPr>
          <w:rFonts w:ascii="Georgia" w:hAnsi="Georgia"/>
          <w:sz w:val="24"/>
          <w:szCs w:val="24"/>
        </w:rPr>
        <w:t xml:space="preserve">y, </w:t>
      </w:r>
      <w:r w:rsidR="004F27C8" w:rsidRPr="00782666">
        <w:rPr>
          <w:rFonts w:ascii="Georgia" w:hAnsi="Georgia" w:cs="Arial"/>
          <w:b/>
          <w:sz w:val="24"/>
          <w:szCs w:val="24"/>
          <w:lang w:val="es-CO"/>
        </w:rPr>
        <w:t xml:space="preserve">(ii) </w:t>
      </w:r>
      <w:r w:rsidR="004F27C8" w:rsidRPr="00782666">
        <w:rPr>
          <w:rFonts w:ascii="Georgia" w:hAnsi="Georgia"/>
          <w:sz w:val="24"/>
          <w:szCs w:val="24"/>
        </w:rPr>
        <w:t>Conden</w:t>
      </w:r>
      <w:r w:rsidR="009023C4" w:rsidRPr="00782666">
        <w:rPr>
          <w:rFonts w:ascii="Georgia" w:hAnsi="Georgia"/>
          <w:sz w:val="24"/>
          <w:szCs w:val="24"/>
        </w:rPr>
        <w:t>ar</w:t>
      </w:r>
      <w:r w:rsidR="004F27C8" w:rsidRPr="00782666">
        <w:rPr>
          <w:rFonts w:ascii="Georgia" w:hAnsi="Georgia"/>
          <w:sz w:val="24"/>
          <w:szCs w:val="24"/>
        </w:rPr>
        <w:t xml:space="preserve"> en costas a la actora</w:t>
      </w:r>
      <w:r w:rsidR="00CC62FE" w:rsidRPr="00782666">
        <w:rPr>
          <w:rFonts w:ascii="Georgia" w:hAnsi="Georgia"/>
          <w:sz w:val="24"/>
          <w:szCs w:val="24"/>
        </w:rPr>
        <w:t>.</w:t>
      </w:r>
    </w:p>
    <w:p w14:paraId="1D3C582B" w14:textId="77777777" w:rsidR="00E03F7D" w:rsidRPr="00782666" w:rsidRDefault="00E03F7D" w:rsidP="00782666">
      <w:pPr>
        <w:widowControl/>
        <w:overflowPunct/>
        <w:autoSpaceDE/>
        <w:autoSpaceDN/>
        <w:adjustRightInd/>
        <w:spacing w:line="276" w:lineRule="auto"/>
        <w:jc w:val="both"/>
        <w:rPr>
          <w:rFonts w:ascii="Georgia" w:hAnsi="Georgia" w:cs="Arial"/>
          <w:sz w:val="24"/>
          <w:szCs w:val="24"/>
        </w:rPr>
      </w:pPr>
    </w:p>
    <w:p w14:paraId="69589EA7" w14:textId="158E4E74" w:rsidR="00B807C6" w:rsidRPr="00782666" w:rsidRDefault="009F499A" w:rsidP="00782666">
      <w:pPr>
        <w:spacing w:line="276" w:lineRule="auto"/>
        <w:jc w:val="both"/>
        <w:rPr>
          <w:rFonts w:ascii="Georgia" w:hAnsi="Georgia" w:cs="Arial"/>
          <w:sz w:val="24"/>
          <w:szCs w:val="24"/>
        </w:rPr>
      </w:pPr>
      <w:r w:rsidRPr="00782666">
        <w:rPr>
          <w:rFonts w:ascii="Georgia" w:hAnsi="Georgia" w:cs="Arial"/>
          <w:sz w:val="24"/>
          <w:szCs w:val="24"/>
        </w:rPr>
        <w:t xml:space="preserve">Se infirió de las pruebas documentales y testimoniales que las demandadas no incurrieron en las conductas imputadas. </w:t>
      </w:r>
      <w:r w:rsidR="00431B30" w:rsidRPr="00782666">
        <w:rPr>
          <w:rFonts w:ascii="Georgia" w:hAnsi="Georgia" w:cs="Arial"/>
          <w:sz w:val="24"/>
          <w:szCs w:val="24"/>
        </w:rPr>
        <w:t>La señora Badillo O. al perder su condición de emplead</w:t>
      </w:r>
      <w:r w:rsidR="00BB1649" w:rsidRPr="00782666">
        <w:rPr>
          <w:rFonts w:ascii="Georgia" w:hAnsi="Georgia" w:cs="Arial"/>
          <w:sz w:val="24"/>
          <w:szCs w:val="24"/>
        </w:rPr>
        <w:t>a</w:t>
      </w:r>
      <w:r w:rsidR="00431B30" w:rsidRPr="00782666">
        <w:rPr>
          <w:rFonts w:ascii="Georgia" w:hAnsi="Georgia" w:cs="Arial"/>
          <w:sz w:val="24"/>
          <w:szCs w:val="24"/>
        </w:rPr>
        <w:t xml:space="preserve"> de la demandante, ninguna obligación tenía para la promoción de los servicios de aquella. </w:t>
      </w:r>
      <w:r w:rsidRPr="00782666">
        <w:rPr>
          <w:rFonts w:ascii="Georgia" w:hAnsi="Georgia" w:cs="Arial"/>
          <w:sz w:val="24"/>
          <w:szCs w:val="24"/>
        </w:rPr>
        <w:t>Se demostró que el modelo comercial carecía de exclusividad</w:t>
      </w:r>
      <w:r w:rsidR="00915A2E" w:rsidRPr="00782666">
        <w:rPr>
          <w:rFonts w:ascii="Georgia" w:hAnsi="Georgia" w:cs="Arial"/>
          <w:sz w:val="24"/>
          <w:szCs w:val="24"/>
        </w:rPr>
        <w:t xml:space="preserve">, incluso </w:t>
      </w:r>
      <w:r w:rsidRPr="00782666">
        <w:rPr>
          <w:rFonts w:ascii="Georgia" w:hAnsi="Georgia" w:cs="Arial"/>
          <w:sz w:val="24"/>
          <w:szCs w:val="24"/>
        </w:rPr>
        <w:t>fue replicado a otros agentes del mercado. La base de datos tampoco tiene ese carácter, es de público conocimiento.</w:t>
      </w:r>
    </w:p>
    <w:p w14:paraId="2005E7BE" w14:textId="77777777" w:rsidR="00B807C6" w:rsidRPr="00782666" w:rsidRDefault="00B807C6" w:rsidP="00782666">
      <w:pPr>
        <w:spacing w:line="276" w:lineRule="auto"/>
        <w:jc w:val="both"/>
        <w:rPr>
          <w:rFonts w:ascii="Georgia" w:hAnsi="Georgia" w:cs="Arial"/>
          <w:sz w:val="24"/>
          <w:szCs w:val="24"/>
        </w:rPr>
      </w:pPr>
    </w:p>
    <w:p w14:paraId="08DDC76F" w14:textId="145F013D" w:rsidR="00582862" w:rsidRPr="00782666" w:rsidRDefault="009F499A" w:rsidP="00782666">
      <w:pPr>
        <w:spacing w:line="276" w:lineRule="auto"/>
        <w:jc w:val="both"/>
        <w:rPr>
          <w:rFonts w:ascii="Georgia" w:hAnsi="Georgia" w:cs="Arial"/>
          <w:sz w:val="24"/>
          <w:szCs w:val="24"/>
        </w:rPr>
      </w:pPr>
      <w:r w:rsidRPr="00782666">
        <w:rPr>
          <w:rFonts w:ascii="Georgia" w:hAnsi="Georgia" w:cs="Arial"/>
          <w:sz w:val="24"/>
          <w:szCs w:val="24"/>
        </w:rPr>
        <w:t xml:space="preserve">Y, </w:t>
      </w:r>
      <w:r w:rsidR="001204F1" w:rsidRPr="00782666">
        <w:rPr>
          <w:rFonts w:ascii="Georgia" w:hAnsi="Georgia" w:cs="Arial"/>
          <w:sz w:val="24"/>
          <w:szCs w:val="24"/>
        </w:rPr>
        <w:t>nada</w:t>
      </w:r>
      <w:r w:rsidRPr="00782666">
        <w:rPr>
          <w:rFonts w:ascii="Georgia" w:hAnsi="Georgia" w:cs="Arial"/>
          <w:sz w:val="24"/>
          <w:szCs w:val="24"/>
        </w:rPr>
        <w:t xml:space="preserve"> se acreditó </w:t>
      </w:r>
      <w:r w:rsidR="001204F1" w:rsidRPr="00782666">
        <w:rPr>
          <w:rFonts w:ascii="Georgia" w:hAnsi="Georgia" w:cs="Arial"/>
          <w:sz w:val="24"/>
          <w:szCs w:val="24"/>
        </w:rPr>
        <w:t xml:space="preserve">de la </w:t>
      </w:r>
      <w:r w:rsidRPr="00782666">
        <w:rPr>
          <w:rFonts w:ascii="Georgia" w:hAnsi="Georgia" w:cs="Arial"/>
          <w:sz w:val="24"/>
          <w:szCs w:val="24"/>
        </w:rPr>
        <w:t xml:space="preserve">desviación de clientela por confusión o imitación, pues los nombres </w:t>
      </w:r>
      <w:r w:rsidR="00915A2E" w:rsidRPr="00782666">
        <w:rPr>
          <w:rFonts w:ascii="Georgia" w:hAnsi="Georgia" w:cs="Arial"/>
          <w:sz w:val="24"/>
          <w:szCs w:val="24"/>
        </w:rPr>
        <w:t xml:space="preserve">de las sociedades </w:t>
      </w:r>
      <w:r w:rsidRPr="00782666">
        <w:rPr>
          <w:rFonts w:ascii="Georgia" w:hAnsi="Georgia" w:cs="Arial"/>
          <w:sz w:val="24"/>
          <w:szCs w:val="24"/>
        </w:rPr>
        <w:t xml:space="preserve">emplean expresiones descriptivas propias de la actividad, en manera alguna </w:t>
      </w:r>
      <w:r w:rsidR="00431B30" w:rsidRPr="00782666">
        <w:rPr>
          <w:rFonts w:ascii="Georgia" w:hAnsi="Georgia" w:cs="Arial"/>
          <w:sz w:val="24"/>
          <w:szCs w:val="24"/>
        </w:rPr>
        <w:t>denotan distintividad</w:t>
      </w:r>
      <w:r w:rsidR="00915A2E" w:rsidRPr="00782666">
        <w:rPr>
          <w:rFonts w:ascii="Georgia" w:hAnsi="Georgia" w:cs="Arial"/>
          <w:sz w:val="24"/>
          <w:szCs w:val="24"/>
        </w:rPr>
        <w:t xml:space="preserve"> [</w:t>
      </w:r>
      <w:r w:rsidR="00171E4C" w:rsidRPr="00782666">
        <w:rPr>
          <w:rFonts w:ascii="Georgia" w:hAnsi="Georgia" w:cs="Arial"/>
          <w:sz w:val="24"/>
          <w:szCs w:val="24"/>
        </w:rPr>
        <w:t xml:space="preserve">Carpeta 1ª, </w:t>
      </w:r>
      <w:r w:rsidR="00D308CD" w:rsidRPr="00782666">
        <w:rPr>
          <w:rFonts w:ascii="Georgia" w:hAnsi="Georgia" w:cs="Arial"/>
          <w:sz w:val="24"/>
          <w:szCs w:val="24"/>
        </w:rPr>
        <w:t xml:space="preserve">documento 01. cuaderno principal, </w:t>
      </w:r>
      <w:r w:rsidR="00171E4C" w:rsidRPr="00782666">
        <w:rPr>
          <w:rFonts w:ascii="Georgia" w:hAnsi="Georgia" w:cs="Arial"/>
          <w:sz w:val="24"/>
          <w:szCs w:val="24"/>
        </w:rPr>
        <w:lastRenderedPageBreak/>
        <w:t>documento No.</w:t>
      </w:r>
      <w:r w:rsidR="006663C8">
        <w:rPr>
          <w:rFonts w:ascii="Georgia" w:hAnsi="Georgia" w:cs="Arial"/>
          <w:sz w:val="24"/>
          <w:szCs w:val="24"/>
        </w:rPr>
        <w:t xml:space="preserve"> </w:t>
      </w:r>
      <w:r w:rsidR="00D308CD" w:rsidRPr="00782666">
        <w:rPr>
          <w:rFonts w:ascii="Georgia" w:hAnsi="Georgia" w:cs="Arial"/>
          <w:sz w:val="24"/>
          <w:szCs w:val="24"/>
        </w:rPr>
        <w:t>40</w:t>
      </w:r>
      <w:r w:rsidR="00171E4C" w:rsidRPr="00782666">
        <w:rPr>
          <w:rFonts w:ascii="Georgia" w:hAnsi="Georgia" w:cs="Arial"/>
          <w:sz w:val="24"/>
          <w:szCs w:val="24"/>
        </w:rPr>
        <w:t>; t</w:t>
      </w:r>
      <w:r w:rsidR="00171E4C" w:rsidRPr="00782666">
        <w:rPr>
          <w:rFonts w:ascii="Georgia" w:hAnsi="Georgia"/>
          <w:sz w:val="24"/>
          <w:szCs w:val="24"/>
        </w:rPr>
        <w:t xml:space="preserve">iempo </w:t>
      </w:r>
      <w:r w:rsidR="00D308CD" w:rsidRPr="00782666">
        <w:rPr>
          <w:rFonts w:ascii="Georgia" w:hAnsi="Georgia"/>
          <w:sz w:val="24"/>
          <w:szCs w:val="24"/>
        </w:rPr>
        <w:t>00</w:t>
      </w:r>
      <w:r w:rsidR="00171E4C" w:rsidRPr="00782666">
        <w:rPr>
          <w:rFonts w:ascii="Georgia" w:hAnsi="Georgia"/>
          <w:sz w:val="24"/>
          <w:szCs w:val="24"/>
        </w:rPr>
        <w:t>:</w:t>
      </w:r>
      <w:r w:rsidR="00D308CD" w:rsidRPr="00782666">
        <w:rPr>
          <w:rFonts w:ascii="Georgia" w:hAnsi="Georgia"/>
          <w:sz w:val="24"/>
          <w:szCs w:val="24"/>
        </w:rPr>
        <w:t>03</w:t>
      </w:r>
      <w:r w:rsidR="00171E4C" w:rsidRPr="00782666">
        <w:rPr>
          <w:rFonts w:ascii="Georgia" w:hAnsi="Georgia"/>
          <w:sz w:val="24"/>
          <w:szCs w:val="24"/>
        </w:rPr>
        <w:t>:</w:t>
      </w:r>
      <w:r w:rsidR="00D308CD" w:rsidRPr="00782666">
        <w:rPr>
          <w:rFonts w:ascii="Georgia" w:hAnsi="Georgia"/>
          <w:sz w:val="24"/>
          <w:szCs w:val="24"/>
        </w:rPr>
        <w:t>45</w:t>
      </w:r>
      <w:r w:rsidR="00171E4C" w:rsidRPr="00782666">
        <w:rPr>
          <w:rFonts w:ascii="Georgia" w:hAnsi="Georgia"/>
          <w:sz w:val="24"/>
          <w:szCs w:val="24"/>
        </w:rPr>
        <w:t xml:space="preserve"> a </w:t>
      </w:r>
      <w:r w:rsidR="00D308CD" w:rsidRPr="00782666">
        <w:rPr>
          <w:rFonts w:ascii="Georgia" w:hAnsi="Georgia"/>
          <w:sz w:val="24"/>
          <w:szCs w:val="24"/>
        </w:rPr>
        <w:t>00</w:t>
      </w:r>
      <w:r w:rsidR="00171E4C" w:rsidRPr="00782666">
        <w:rPr>
          <w:rFonts w:ascii="Georgia" w:hAnsi="Georgia"/>
          <w:sz w:val="24"/>
          <w:szCs w:val="24"/>
        </w:rPr>
        <w:t>:3</w:t>
      </w:r>
      <w:r w:rsidR="00D308CD" w:rsidRPr="00782666">
        <w:rPr>
          <w:rFonts w:ascii="Georgia" w:hAnsi="Georgia"/>
          <w:sz w:val="24"/>
          <w:szCs w:val="24"/>
        </w:rPr>
        <w:t>8</w:t>
      </w:r>
      <w:r w:rsidR="00171E4C" w:rsidRPr="00782666">
        <w:rPr>
          <w:rFonts w:ascii="Georgia" w:hAnsi="Georgia"/>
          <w:sz w:val="24"/>
          <w:szCs w:val="24"/>
        </w:rPr>
        <w:t>:</w:t>
      </w:r>
      <w:r w:rsidR="00D308CD" w:rsidRPr="00782666">
        <w:rPr>
          <w:rFonts w:ascii="Georgia" w:hAnsi="Georgia"/>
          <w:sz w:val="24"/>
          <w:szCs w:val="24"/>
        </w:rPr>
        <w:t>10]</w:t>
      </w:r>
      <w:r w:rsidR="009308A2" w:rsidRPr="00782666">
        <w:rPr>
          <w:rFonts w:ascii="Georgia" w:hAnsi="Georgia"/>
          <w:sz w:val="24"/>
          <w:szCs w:val="24"/>
        </w:rPr>
        <w:t>.</w:t>
      </w:r>
    </w:p>
    <w:p w14:paraId="66BF118F" w14:textId="77777777" w:rsidR="006C75B8" w:rsidRPr="00782666" w:rsidRDefault="006C75B8" w:rsidP="00782666">
      <w:pPr>
        <w:spacing w:line="276" w:lineRule="auto"/>
        <w:jc w:val="both"/>
        <w:rPr>
          <w:rFonts w:ascii="Georgia" w:hAnsi="Georgia" w:cs="Arial"/>
          <w:sz w:val="24"/>
          <w:szCs w:val="24"/>
        </w:rPr>
      </w:pPr>
    </w:p>
    <w:p w14:paraId="40FA43EA" w14:textId="3D667932" w:rsidR="00C711F0" w:rsidRPr="00782666" w:rsidRDefault="00C711F0" w:rsidP="00782666">
      <w:pPr>
        <w:pStyle w:val="Prrafodelista"/>
        <w:numPr>
          <w:ilvl w:val="0"/>
          <w:numId w:val="8"/>
        </w:numPr>
        <w:spacing w:line="276" w:lineRule="auto"/>
        <w:jc w:val="both"/>
        <w:rPr>
          <w:rFonts w:ascii="Georgia" w:hAnsi="Georgia" w:cs="Arial"/>
          <w:b/>
          <w:sz w:val="24"/>
          <w:szCs w:val="24"/>
        </w:rPr>
      </w:pPr>
      <w:r w:rsidRPr="00782666">
        <w:rPr>
          <w:rFonts w:ascii="Georgia" w:hAnsi="Georgia" w:cs="Arial"/>
          <w:b/>
          <w:smallCaps/>
          <w:sz w:val="24"/>
          <w:szCs w:val="24"/>
        </w:rPr>
        <w:t>La síntesis de la apelación</w:t>
      </w:r>
    </w:p>
    <w:p w14:paraId="1F445ADE" w14:textId="77777777" w:rsidR="00F01144" w:rsidRPr="00782666" w:rsidRDefault="00F01144" w:rsidP="00782666">
      <w:pPr>
        <w:spacing w:line="276" w:lineRule="auto"/>
        <w:jc w:val="both"/>
        <w:rPr>
          <w:rFonts w:ascii="Georgia" w:hAnsi="Georgia" w:cs="Arial"/>
          <w:b/>
          <w:sz w:val="24"/>
          <w:szCs w:val="24"/>
        </w:rPr>
      </w:pPr>
    </w:p>
    <w:p w14:paraId="4A69465E" w14:textId="7F6D3128" w:rsidR="005E2D5C" w:rsidRPr="00782666" w:rsidRDefault="00C711F0" w:rsidP="00782666">
      <w:pPr>
        <w:widowControl/>
        <w:overflowPunct/>
        <w:autoSpaceDE/>
        <w:autoSpaceDN/>
        <w:adjustRightInd/>
        <w:spacing w:line="276" w:lineRule="auto"/>
        <w:jc w:val="both"/>
        <w:rPr>
          <w:rFonts w:ascii="Georgia" w:eastAsiaTheme="minorEastAsia" w:hAnsi="Georgia" w:cstheme="minorBidi"/>
          <w:sz w:val="24"/>
          <w:szCs w:val="24"/>
        </w:rPr>
      </w:pPr>
      <w:bookmarkStart w:id="2" w:name="_Hlk74645718"/>
      <w:r w:rsidRPr="00782666">
        <w:rPr>
          <w:rFonts w:ascii="Georgia" w:hAnsi="Georgia" w:cs="Arial"/>
          <w:smallCaps/>
          <w:sz w:val="24"/>
          <w:szCs w:val="24"/>
        </w:rPr>
        <w:t>Los reparos</w:t>
      </w:r>
      <w:r w:rsidR="00AC1020" w:rsidRPr="00782666">
        <w:rPr>
          <w:rFonts w:ascii="Georgia" w:hAnsi="Georgia" w:cs="Arial"/>
          <w:smallCaps/>
          <w:sz w:val="24"/>
          <w:szCs w:val="24"/>
        </w:rPr>
        <w:t xml:space="preserve"> </w:t>
      </w:r>
      <w:r w:rsidR="00AC1020" w:rsidRPr="00782666">
        <w:rPr>
          <w:rFonts w:ascii="Georgia" w:hAnsi="Georgia" w:cs="Arial"/>
          <w:smallCaps/>
          <w:sz w:val="24"/>
          <w:szCs w:val="24"/>
          <w:lang w:val="es-CO"/>
        </w:rPr>
        <w:t>concretos de</w:t>
      </w:r>
      <w:r w:rsidR="002C582B" w:rsidRPr="00782666">
        <w:rPr>
          <w:rFonts w:ascii="Georgia" w:hAnsi="Georgia" w:cs="Arial"/>
          <w:smallCaps/>
          <w:sz w:val="24"/>
          <w:szCs w:val="24"/>
          <w:lang w:val="es-CO"/>
        </w:rPr>
        <w:t>l demandante</w:t>
      </w:r>
      <w:r w:rsidRPr="00782666">
        <w:rPr>
          <w:rFonts w:ascii="Georgia" w:hAnsi="Georgia" w:cs="Arial"/>
          <w:smallCaps/>
          <w:sz w:val="24"/>
          <w:szCs w:val="24"/>
        </w:rPr>
        <w:t>.</w:t>
      </w:r>
      <w:r w:rsidRPr="00782666">
        <w:rPr>
          <w:rFonts w:ascii="Georgia" w:hAnsi="Georgia" w:cs="Arial"/>
          <w:sz w:val="24"/>
          <w:szCs w:val="24"/>
        </w:rPr>
        <w:t xml:space="preserve"> </w:t>
      </w:r>
      <w:r w:rsidR="005E2D5C" w:rsidRPr="00782666">
        <w:rPr>
          <w:rFonts w:ascii="Georgia" w:hAnsi="Georgia" w:cs="Arial"/>
          <w:sz w:val="24"/>
          <w:szCs w:val="24"/>
        </w:rPr>
        <w:t>En un solo escrito</w:t>
      </w:r>
      <w:r w:rsidR="001728DE" w:rsidRPr="00782666">
        <w:rPr>
          <w:rFonts w:ascii="Georgia" w:hAnsi="Georgia" w:cs="Arial"/>
          <w:sz w:val="24"/>
          <w:szCs w:val="24"/>
        </w:rPr>
        <w:t>,</w:t>
      </w:r>
      <w:r w:rsidR="005E2D5C" w:rsidRPr="00782666">
        <w:rPr>
          <w:rFonts w:ascii="Georgia" w:hAnsi="Georgia" w:cs="Arial"/>
          <w:sz w:val="24"/>
          <w:szCs w:val="24"/>
        </w:rPr>
        <w:t xml:space="preserve"> </w:t>
      </w:r>
      <w:r w:rsidR="00B807C6" w:rsidRPr="00782666">
        <w:rPr>
          <w:rFonts w:ascii="Georgia" w:hAnsi="Georgia" w:cs="Arial"/>
          <w:sz w:val="24"/>
          <w:szCs w:val="24"/>
        </w:rPr>
        <w:t xml:space="preserve">poco claro </w:t>
      </w:r>
      <w:r w:rsidR="001728DE" w:rsidRPr="00782666">
        <w:rPr>
          <w:rFonts w:ascii="Georgia" w:hAnsi="Georgia" w:cs="Arial"/>
          <w:sz w:val="24"/>
          <w:szCs w:val="24"/>
        </w:rPr>
        <w:t>por demás</w:t>
      </w:r>
      <w:r w:rsidR="005E2D5C" w:rsidRPr="00782666">
        <w:rPr>
          <w:rFonts w:ascii="Georgia" w:hAnsi="Georgia" w:cs="Arial"/>
          <w:sz w:val="24"/>
          <w:szCs w:val="24"/>
        </w:rPr>
        <w:t xml:space="preserve">, ante primera instancia, </w:t>
      </w:r>
      <w:r w:rsidR="005F62E6" w:rsidRPr="00782666">
        <w:rPr>
          <w:rFonts w:ascii="Georgia" w:hAnsi="Georgia" w:cs="Arial"/>
          <w:sz w:val="24"/>
          <w:szCs w:val="24"/>
        </w:rPr>
        <w:t xml:space="preserve">presentó </w:t>
      </w:r>
      <w:r w:rsidR="005E2D5C" w:rsidRPr="00782666">
        <w:rPr>
          <w:rFonts w:ascii="Georgia" w:hAnsi="Georgia" w:cs="Arial"/>
          <w:sz w:val="24"/>
          <w:szCs w:val="24"/>
        </w:rPr>
        <w:t>el recurrente los reparos y la sustentación.</w:t>
      </w:r>
      <w:r w:rsidR="5CC3C032" w:rsidRPr="00782666">
        <w:rPr>
          <w:rFonts w:ascii="Georgia" w:hAnsi="Georgia" w:cs="Arial"/>
          <w:sz w:val="24"/>
          <w:szCs w:val="24"/>
        </w:rPr>
        <w:t xml:space="preserve"> Esta Sala había declarado la deserción del recurso, pero con</w:t>
      </w:r>
      <w:r w:rsidR="00F27879" w:rsidRPr="00782666">
        <w:rPr>
          <w:rFonts w:ascii="Georgia" w:hAnsi="Georgia" w:cs="Arial"/>
          <w:sz w:val="24"/>
          <w:szCs w:val="24"/>
        </w:rPr>
        <w:t>forme lo ordenado en</w:t>
      </w:r>
      <w:r w:rsidR="5CC3C032" w:rsidRPr="00782666">
        <w:rPr>
          <w:rFonts w:ascii="Georgia" w:hAnsi="Georgia" w:cs="Arial"/>
          <w:sz w:val="24"/>
          <w:szCs w:val="24"/>
        </w:rPr>
        <w:t xml:space="preserve"> la STC-9904-2021</w:t>
      </w:r>
      <w:r w:rsidR="00F27879" w:rsidRPr="00782666">
        <w:rPr>
          <w:rFonts w:ascii="Georgia" w:hAnsi="Georgia" w:cs="Arial"/>
          <w:sz w:val="24"/>
          <w:szCs w:val="24"/>
        </w:rPr>
        <w:t>,</w:t>
      </w:r>
      <w:r w:rsidR="7B9FECEA" w:rsidRPr="00782666">
        <w:rPr>
          <w:rFonts w:ascii="Georgia" w:hAnsi="Georgia" w:cs="Arial"/>
          <w:sz w:val="24"/>
          <w:szCs w:val="24"/>
        </w:rPr>
        <w:t xml:space="preserve"> dispuso tramitarlo.</w:t>
      </w:r>
    </w:p>
    <w:p w14:paraId="605AE9BB" w14:textId="77777777" w:rsidR="005E2D5C" w:rsidRPr="00782666" w:rsidRDefault="005E2D5C" w:rsidP="00782666">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p>
    <w:p w14:paraId="292417DE" w14:textId="14136334" w:rsidR="003E36BF" w:rsidRPr="00782666" w:rsidRDefault="004A1E6B" w:rsidP="00782666">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r w:rsidRPr="00782666">
        <w:rPr>
          <w:rFonts w:ascii="Georgia" w:hAnsi="Georgia" w:cs="Arial"/>
          <w:b/>
          <w:sz w:val="24"/>
          <w:szCs w:val="24"/>
        </w:rPr>
        <w:t>(i)</w:t>
      </w:r>
      <w:r w:rsidRPr="00782666">
        <w:rPr>
          <w:rFonts w:ascii="Georgia" w:hAnsi="Georgia" w:cs="Arial"/>
          <w:sz w:val="24"/>
          <w:szCs w:val="24"/>
        </w:rPr>
        <w:t xml:space="preserve"> Error</w:t>
      </w:r>
      <w:r w:rsidR="008E3F73" w:rsidRPr="00782666">
        <w:rPr>
          <w:rFonts w:ascii="Georgia" w:hAnsi="Georgia" w:cs="Arial"/>
          <w:sz w:val="24"/>
          <w:szCs w:val="24"/>
        </w:rPr>
        <w:t>es</w:t>
      </w:r>
      <w:r w:rsidRPr="00782666">
        <w:rPr>
          <w:rFonts w:ascii="Georgia" w:hAnsi="Georgia" w:cs="Arial"/>
          <w:sz w:val="24"/>
          <w:szCs w:val="24"/>
        </w:rPr>
        <w:t xml:space="preserve"> en la valoración probatoria</w:t>
      </w:r>
      <w:r w:rsidR="003E36BF" w:rsidRPr="00782666">
        <w:rPr>
          <w:rFonts w:ascii="Georgia" w:hAnsi="Georgia" w:cs="Arial"/>
          <w:sz w:val="24"/>
          <w:szCs w:val="24"/>
        </w:rPr>
        <w:t>:</w:t>
      </w:r>
      <w:r w:rsidR="0022604B" w:rsidRPr="00782666">
        <w:rPr>
          <w:rFonts w:ascii="Georgia" w:hAnsi="Georgia" w:cs="Arial"/>
          <w:sz w:val="24"/>
          <w:szCs w:val="24"/>
        </w:rPr>
        <w:t xml:space="preserve"> </w:t>
      </w:r>
      <w:r w:rsidR="008E3F73" w:rsidRPr="00782666">
        <w:rPr>
          <w:rFonts w:ascii="Georgia" w:hAnsi="Georgia" w:cs="Arial"/>
          <w:b/>
          <w:sz w:val="24"/>
          <w:szCs w:val="24"/>
        </w:rPr>
        <w:t>(a)</w:t>
      </w:r>
      <w:r w:rsidR="008E3F73" w:rsidRPr="00782666">
        <w:rPr>
          <w:rFonts w:ascii="Georgia" w:hAnsi="Georgia" w:cs="Arial"/>
          <w:sz w:val="24"/>
          <w:szCs w:val="24"/>
        </w:rPr>
        <w:t xml:space="preserve"> </w:t>
      </w:r>
      <w:r w:rsidR="003E36BF" w:rsidRPr="00782666">
        <w:rPr>
          <w:rFonts w:ascii="Georgia" w:hAnsi="Georgia" w:cs="Arial"/>
          <w:sz w:val="24"/>
          <w:szCs w:val="24"/>
        </w:rPr>
        <w:t>O</w:t>
      </w:r>
      <w:r w:rsidR="0022604B" w:rsidRPr="00782666">
        <w:rPr>
          <w:rFonts w:ascii="Georgia" w:hAnsi="Georgia" w:cs="Arial"/>
          <w:sz w:val="24"/>
          <w:szCs w:val="24"/>
        </w:rPr>
        <w:t>mi</w:t>
      </w:r>
      <w:r w:rsidR="001A1BB0" w:rsidRPr="00782666">
        <w:rPr>
          <w:rFonts w:ascii="Georgia" w:hAnsi="Georgia" w:cs="Arial"/>
          <w:sz w:val="24"/>
          <w:szCs w:val="24"/>
        </w:rPr>
        <w:t>tir</w:t>
      </w:r>
      <w:r w:rsidR="0022604B" w:rsidRPr="00782666">
        <w:rPr>
          <w:rFonts w:ascii="Georgia" w:hAnsi="Georgia" w:cs="Arial"/>
          <w:sz w:val="24"/>
          <w:szCs w:val="24"/>
        </w:rPr>
        <w:t xml:space="preserve"> dos testimonios respecto al acto de confusión por vía indirecta</w:t>
      </w:r>
      <w:r w:rsidR="001A1BB0" w:rsidRPr="00782666">
        <w:rPr>
          <w:rFonts w:ascii="Georgia" w:hAnsi="Georgia" w:cs="Arial"/>
          <w:sz w:val="24"/>
          <w:szCs w:val="24"/>
        </w:rPr>
        <w:t>, merecían crédito por estar en iguales condiciones al señor Walter Perdomo</w:t>
      </w:r>
      <w:r w:rsidR="0022604B" w:rsidRPr="00782666">
        <w:rPr>
          <w:rFonts w:ascii="Georgia" w:hAnsi="Georgia" w:cs="Arial"/>
          <w:sz w:val="24"/>
          <w:szCs w:val="24"/>
        </w:rPr>
        <w:t>; se desconoció el artículo 10 de la Ley 256 y la jurisprudencia de la SIC</w:t>
      </w:r>
      <w:r w:rsidR="001A1BB0" w:rsidRPr="00782666">
        <w:rPr>
          <w:rFonts w:ascii="Georgia" w:hAnsi="Georgia" w:cs="Arial"/>
          <w:sz w:val="24"/>
          <w:szCs w:val="24"/>
        </w:rPr>
        <w:t xml:space="preserve"> (Resolución del 22-12-2011, No.</w:t>
      </w:r>
      <w:r w:rsidR="006663C8">
        <w:rPr>
          <w:rFonts w:ascii="Georgia" w:hAnsi="Georgia" w:cs="Arial"/>
          <w:sz w:val="24"/>
          <w:szCs w:val="24"/>
        </w:rPr>
        <w:t xml:space="preserve"> </w:t>
      </w:r>
      <w:r w:rsidR="001A1BB0" w:rsidRPr="00782666">
        <w:rPr>
          <w:rFonts w:ascii="Georgia" w:hAnsi="Georgia" w:cs="Arial"/>
          <w:sz w:val="24"/>
          <w:szCs w:val="24"/>
        </w:rPr>
        <w:t>11033178)</w:t>
      </w:r>
      <w:r w:rsidR="0022604B" w:rsidRPr="00782666">
        <w:rPr>
          <w:rFonts w:ascii="Georgia" w:hAnsi="Georgia" w:cs="Arial"/>
          <w:sz w:val="24"/>
          <w:szCs w:val="24"/>
        </w:rPr>
        <w:t xml:space="preserve">; </w:t>
      </w:r>
      <w:r w:rsidR="0022604B" w:rsidRPr="00782666">
        <w:rPr>
          <w:rFonts w:ascii="Georgia" w:hAnsi="Georgia" w:cs="Arial"/>
          <w:b/>
          <w:sz w:val="24"/>
          <w:szCs w:val="24"/>
        </w:rPr>
        <w:t>(</w:t>
      </w:r>
      <w:r w:rsidR="008E3F73" w:rsidRPr="00782666">
        <w:rPr>
          <w:rFonts w:ascii="Georgia" w:hAnsi="Georgia" w:cs="Arial"/>
          <w:b/>
          <w:sz w:val="24"/>
          <w:szCs w:val="24"/>
        </w:rPr>
        <w:t>b</w:t>
      </w:r>
      <w:r w:rsidR="0022604B" w:rsidRPr="00782666">
        <w:rPr>
          <w:rFonts w:ascii="Georgia" w:hAnsi="Georgia" w:cs="Arial"/>
          <w:b/>
          <w:sz w:val="24"/>
          <w:szCs w:val="24"/>
        </w:rPr>
        <w:t>)</w:t>
      </w:r>
      <w:r w:rsidR="0022604B" w:rsidRPr="00782666">
        <w:rPr>
          <w:rFonts w:ascii="Georgia" w:hAnsi="Georgia" w:cs="Arial"/>
          <w:sz w:val="24"/>
          <w:szCs w:val="24"/>
        </w:rPr>
        <w:t xml:space="preserve"> </w:t>
      </w:r>
      <w:r w:rsidR="008E3F73" w:rsidRPr="00782666">
        <w:rPr>
          <w:rFonts w:ascii="Georgia" w:hAnsi="Georgia" w:cs="Arial"/>
          <w:sz w:val="24"/>
          <w:szCs w:val="24"/>
        </w:rPr>
        <w:t>S</w:t>
      </w:r>
      <w:r w:rsidR="001A1BB0" w:rsidRPr="00782666">
        <w:rPr>
          <w:rFonts w:ascii="Georgia" w:hAnsi="Georgia" w:cs="Arial"/>
          <w:sz w:val="24"/>
          <w:szCs w:val="24"/>
        </w:rPr>
        <w:t xml:space="preserve">obre </w:t>
      </w:r>
      <w:r w:rsidR="008E3F73" w:rsidRPr="00782666">
        <w:rPr>
          <w:rFonts w:ascii="Georgia" w:hAnsi="Georgia" w:cs="Arial"/>
          <w:sz w:val="24"/>
          <w:szCs w:val="24"/>
        </w:rPr>
        <w:t xml:space="preserve">actos de violación y aprovechamiento indebido del secreto empresarial, así como imprecisiones técnicas (Económicas y de mercadeo); </w:t>
      </w:r>
      <w:r w:rsidR="008E3F73" w:rsidRPr="00782666">
        <w:rPr>
          <w:rFonts w:ascii="Georgia" w:hAnsi="Georgia" w:cs="Arial"/>
          <w:b/>
          <w:sz w:val="24"/>
          <w:szCs w:val="24"/>
        </w:rPr>
        <w:t>(c)</w:t>
      </w:r>
      <w:r w:rsidR="008E3F73" w:rsidRPr="00782666">
        <w:rPr>
          <w:rFonts w:ascii="Georgia" w:hAnsi="Georgia" w:cs="Arial"/>
          <w:sz w:val="24"/>
          <w:szCs w:val="24"/>
        </w:rPr>
        <w:t xml:space="preserve"> Respecto a los actos de imitación al modelo de comercialización, se desatendieron las subreglas jurisprudenciales de la SIC (Expediente No.</w:t>
      </w:r>
      <w:r w:rsidR="006663C8">
        <w:rPr>
          <w:rFonts w:ascii="Georgia" w:hAnsi="Georgia" w:cs="Arial"/>
          <w:sz w:val="24"/>
          <w:szCs w:val="24"/>
        </w:rPr>
        <w:t xml:space="preserve"> </w:t>
      </w:r>
      <w:r w:rsidR="008E3F73" w:rsidRPr="00782666">
        <w:rPr>
          <w:rFonts w:ascii="Georgia" w:hAnsi="Georgia" w:cs="Arial"/>
          <w:sz w:val="24"/>
          <w:szCs w:val="24"/>
        </w:rPr>
        <w:t xml:space="preserve">17286917, Recreación deporte y salud SA </w:t>
      </w:r>
      <w:proofErr w:type="spellStart"/>
      <w:r w:rsidR="008E3F73" w:rsidRPr="00782666">
        <w:rPr>
          <w:rFonts w:ascii="Georgia" w:hAnsi="Georgia" w:cs="Arial"/>
          <w:sz w:val="24"/>
          <w:szCs w:val="24"/>
        </w:rPr>
        <w:t>Bodytech</w:t>
      </w:r>
      <w:proofErr w:type="spellEnd"/>
      <w:r w:rsidR="008E3F73" w:rsidRPr="00782666">
        <w:rPr>
          <w:rFonts w:ascii="Georgia" w:hAnsi="Georgia" w:cs="Arial"/>
          <w:sz w:val="24"/>
          <w:szCs w:val="24"/>
        </w:rPr>
        <w:t xml:space="preserve"> </w:t>
      </w:r>
      <w:proofErr w:type="spellStart"/>
      <w:r w:rsidR="008E3F73" w:rsidRPr="00782666">
        <w:rPr>
          <w:rFonts w:ascii="Georgia" w:hAnsi="Georgia" w:cs="Arial"/>
          <w:sz w:val="24"/>
          <w:szCs w:val="24"/>
        </w:rPr>
        <w:t>vrs</w:t>
      </w:r>
      <w:proofErr w:type="spellEnd"/>
      <w:r w:rsidR="008E3F73" w:rsidRPr="00782666">
        <w:rPr>
          <w:rFonts w:ascii="Georgia" w:hAnsi="Georgia" w:cs="Arial"/>
          <w:sz w:val="24"/>
          <w:szCs w:val="24"/>
        </w:rPr>
        <w:t xml:space="preserve"> </w:t>
      </w:r>
      <w:proofErr w:type="spellStart"/>
      <w:r w:rsidR="008E3F73" w:rsidRPr="00782666">
        <w:rPr>
          <w:rFonts w:ascii="Georgia" w:hAnsi="Georgia" w:cs="Arial"/>
          <w:sz w:val="24"/>
          <w:szCs w:val="24"/>
        </w:rPr>
        <w:t>Xports</w:t>
      </w:r>
      <w:proofErr w:type="spellEnd"/>
      <w:r w:rsidR="008E3F73" w:rsidRPr="00782666">
        <w:rPr>
          <w:rFonts w:ascii="Georgia" w:hAnsi="Georgia" w:cs="Arial"/>
          <w:sz w:val="24"/>
          <w:szCs w:val="24"/>
        </w:rPr>
        <w:t xml:space="preserve"> Fitness SAS)</w:t>
      </w:r>
      <w:r w:rsidR="003E36BF" w:rsidRPr="00782666">
        <w:rPr>
          <w:rFonts w:ascii="Georgia" w:hAnsi="Georgia" w:cs="Arial"/>
          <w:sz w:val="24"/>
          <w:szCs w:val="24"/>
        </w:rPr>
        <w:t>.</w:t>
      </w:r>
    </w:p>
    <w:p w14:paraId="6AA90FFE" w14:textId="77777777" w:rsidR="003E36BF" w:rsidRPr="00782666" w:rsidRDefault="003E36BF" w:rsidP="00782666">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p>
    <w:p w14:paraId="10262E8F" w14:textId="63C52A1A" w:rsidR="003E36BF" w:rsidRPr="00782666" w:rsidRDefault="003E36BF"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Además,</w:t>
      </w:r>
      <w:r w:rsidRPr="00782666">
        <w:rPr>
          <w:rFonts w:ascii="Georgia" w:hAnsi="Georgia" w:cs="Arial"/>
          <w:b/>
          <w:sz w:val="24"/>
          <w:szCs w:val="24"/>
        </w:rPr>
        <w:t xml:space="preserve"> </w:t>
      </w:r>
      <w:r w:rsidR="008E3F73" w:rsidRPr="00782666">
        <w:rPr>
          <w:rFonts w:ascii="Georgia" w:hAnsi="Georgia" w:cs="Arial"/>
          <w:b/>
          <w:sz w:val="24"/>
          <w:szCs w:val="24"/>
        </w:rPr>
        <w:t>(</w:t>
      </w:r>
      <w:r w:rsidR="003712EE" w:rsidRPr="00782666">
        <w:rPr>
          <w:rFonts w:ascii="Georgia" w:hAnsi="Georgia" w:cs="Arial"/>
          <w:b/>
          <w:sz w:val="24"/>
          <w:szCs w:val="24"/>
        </w:rPr>
        <w:t>d</w:t>
      </w:r>
      <w:r w:rsidR="008E3F73" w:rsidRPr="00782666">
        <w:rPr>
          <w:rFonts w:ascii="Georgia" w:hAnsi="Georgia" w:cs="Arial"/>
          <w:b/>
          <w:sz w:val="24"/>
          <w:szCs w:val="24"/>
        </w:rPr>
        <w:t xml:space="preserve">) </w:t>
      </w:r>
      <w:r w:rsidR="003712EE" w:rsidRPr="00782666">
        <w:rPr>
          <w:rFonts w:ascii="Georgia" w:hAnsi="Georgia" w:cs="Arial"/>
          <w:sz w:val="24"/>
          <w:szCs w:val="24"/>
        </w:rPr>
        <w:t>Indebida tasación del testimonio de Walter Perdomo;</w:t>
      </w:r>
      <w:r w:rsidR="00B0154E" w:rsidRPr="00782666">
        <w:rPr>
          <w:rFonts w:ascii="Georgia" w:hAnsi="Georgia" w:cs="Arial"/>
          <w:sz w:val="24"/>
          <w:szCs w:val="24"/>
        </w:rPr>
        <w:t xml:space="preserve"> ha debido creer la versión de Juan José Arbeláez y Cristian </w:t>
      </w:r>
      <w:r w:rsidR="00B0154E" w:rsidRPr="00782666">
        <w:rPr>
          <w:rFonts w:ascii="Georgia" w:hAnsi="Georgia" w:cs="Arial"/>
          <w:i/>
          <w:sz w:val="24"/>
          <w:szCs w:val="24"/>
        </w:rPr>
        <w:t>(Sic)</w:t>
      </w:r>
      <w:r w:rsidR="00B0154E" w:rsidRPr="00782666">
        <w:rPr>
          <w:rFonts w:ascii="Georgia" w:hAnsi="Georgia" w:cs="Arial"/>
          <w:sz w:val="24"/>
          <w:szCs w:val="24"/>
        </w:rPr>
        <w:t xml:space="preserve"> Santa; debió ordenar pericia para despejar las dudas;</w:t>
      </w:r>
      <w:r w:rsidR="003712EE" w:rsidRPr="00782666">
        <w:rPr>
          <w:rFonts w:ascii="Georgia" w:hAnsi="Georgia" w:cs="Arial"/>
          <w:sz w:val="24"/>
          <w:szCs w:val="24"/>
        </w:rPr>
        <w:t xml:space="preserve"> </w:t>
      </w:r>
      <w:r w:rsidR="003712EE" w:rsidRPr="00782666">
        <w:rPr>
          <w:rFonts w:ascii="Georgia" w:hAnsi="Georgia" w:cs="Arial"/>
          <w:b/>
          <w:sz w:val="24"/>
          <w:szCs w:val="24"/>
        </w:rPr>
        <w:t xml:space="preserve">(e) </w:t>
      </w:r>
      <w:r w:rsidRPr="00782666">
        <w:rPr>
          <w:rFonts w:ascii="Georgia" w:hAnsi="Georgia" w:cs="Arial"/>
          <w:sz w:val="24"/>
          <w:szCs w:val="24"/>
        </w:rPr>
        <w:t xml:space="preserve">Pretermitir </w:t>
      </w:r>
      <w:r w:rsidR="003712EE" w:rsidRPr="00782666">
        <w:rPr>
          <w:rFonts w:ascii="Georgia" w:hAnsi="Georgia" w:cs="Arial"/>
          <w:sz w:val="24"/>
          <w:szCs w:val="24"/>
        </w:rPr>
        <w:t xml:space="preserve">la cláusula de reserva sobre información de la empresa </w:t>
      </w:r>
      <w:r w:rsidRPr="00782666">
        <w:rPr>
          <w:rFonts w:ascii="Georgia" w:hAnsi="Georgia" w:cs="Arial"/>
          <w:sz w:val="24"/>
          <w:szCs w:val="24"/>
        </w:rPr>
        <w:t xml:space="preserve">pactada en el contrato de trabajo </w:t>
      </w:r>
      <w:r w:rsidR="006A18C9" w:rsidRPr="00782666">
        <w:rPr>
          <w:rFonts w:ascii="Georgia" w:hAnsi="Georgia" w:cs="Arial"/>
          <w:sz w:val="24"/>
          <w:szCs w:val="24"/>
        </w:rPr>
        <w:t xml:space="preserve">(Folios 52 a 54, cuaderno principal) </w:t>
      </w:r>
      <w:r w:rsidRPr="00782666">
        <w:rPr>
          <w:rFonts w:ascii="Georgia" w:hAnsi="Georgia" w:cs="Arial"/>
          <w:sz w:val="24"/>
          <w:szCs w:val="24"/>
        </w:rPr>
        <w:t>de la señora demandada</w:t>
      </w:r>
      <w:r w:rsidR="006A18C9" w:rsidRPr="00782666">
        <w:rPr>
          <w:rFonts w:ascii="Georgia" w:hAnsi="Georgia" w:cs="Arial"/>
          <w:sz w:val="24"/>
          <w:szCs w:val="24"/>
        </w:rPr>
        <w:t>, que ella ratificó;</w:t>
      </w:r>
      <w:r w:rsidRPr="00782666">
        <w:rPr>
          <w:rFonts w:ascii="Georgia" w:hAnsi="Georgia" w:cs="Arial"/>
          <w:sz w:val="24"/>
          <w:szCs w:val="24"/>
        </w:rPr>
        <w:t xml:space="preserve"> </w:t>
      </w:r>
      <w:r w:rsidR="003712EE" w:rsidRPr="00782666">
        <w:rPr>
          <w:rFonts w:ascii="Georgia" w:hAnsi="Georgia" w:cs="Arial"/>
          <w:sz w:val="24"/>
          <w:szCs w:val="24"/>
        </w:rPr>
        <w:t>y</w:t>
      </w:r>
      <w:r w:rsidR="006A18C9" w:rsidRPr="00782666">
        <w:rPr>
          <w:rFonts w:ascii="Georgia" w:hAnsi="Georgia" w:cs="Arial"/>
          <w:sz w:val="24"/>
          <w:szCs w:val="24"/>
        </w:rPr>
        <w:t>,</w:t>
      </w:r>
      <w:r w:rsidR="003712EE" w:rsidRPr="00782666">
        <w:rPr>
          <w:rFonts w:ascii="Georgia" w:hAnsi="Georgia" w:cs="Arial"/>
          <w:sz w:val="24"/>
          <w:szCs w:val="24"/>
        </w:rPr>
        <w:t xml:space="preserve"> los correos electrónicos enviados</w:t>
      </w:r>
      <w:r w:rsidR="006A18C9" w:rsidRPr="00782666">
        <w:rPr>
          <w:rFonts w:ascii="Georgia" w:hAnsi="Georgia" w:cs="Arial"/>
          <w:sz w:val="24"/>
          <w:szCs w:val="24"/>
        </w:rPr>
        <w:t>; la confidencialidad fue ratificada con tres testimonios</w:t>
      </w:r>
      <w:r w:rsidR="003712EE" w:rsidRPr="00782666">
        <w:rPr>
          <w:rFonts w:ascii="Georgia" w:hAnsi="Georgia" w:cs="Arial"/>
          <w:sz w:val="24"/>
          <w:szCs w:val="24"/>
        </w:rPr>
        <w:t xml:space="preserve">; </w:t>
      </w:r>
      <w:r w:rsidR="00DD1979" w:rsidRPr="00782666">
        <w:rPr>
          <w:rFonts w:ascii="Georgia" w:hAnsi="Georgia" w:cs="Arial"/>
          <w:b/>
          <w:sz w:val="24"/>
          <w:szCs w:val="24"/>
        </w:rPr>
        <w:t>(f)</w:t>
      </w:r>
      <w:r w:rsidR="00DD1979" w:rsidRPr="00782666">
        <w:rPr>
          <w:rFonts w:ascii="Georgia" w:hAnsi="Georgia" w:cs="Arial"/>
          <w:sz w:val="24"/>
          <w:szCs w:val="24"/>
        </w:rPr>
        <w:t xml:space="preserve"> </w:t>
      </w:r>
      <w:r w:rsidRPr="00782666">
        <w:rPr>
          <w:rFonts w:ascii="Georgia" w:hAnsi="Georgia" w:cs="Arial"/>
          <w:sz w:val="24"/>
          <w:szCs w:val="24"/>
        </w:rPr>
        <w:t xml:space="preserve">No </w:t>
      </w:r>
      <w:r w:rsidR="00DD1979" w:rsidRPr="00782666">
        <w:rPr>
          <w:rFonts w:ascii="Georgia" w:hAnsi="Georgia" w:cs="Arial"/>
          <w:sz w:val="24"/>
          <w:szCs w:val="24"/>
        </w:rPr>
        <w:t>tas</w:t>
      </w:r>
      <w:r w:rsidRPr="00782666">
        <w:rPr>
          <w:rFonts w:ascii="Georgia" w:hAnsi="Georgia" w:cs="Arial"/>
          <w:sz w:val="24"/>
          <w:szCs w:val="24"/>
        </w:rPr>
        <w:t>ó</w:t>
      </w:r>
      <w:r w:rsidR="00DD1979" w:rsidRPr="00782666">
        <w:rPr>
          <w:rFonts w:ascii="Georgia" w:hAnsi="Georgia" w:cs="Arial"/>
          <w:sz w:val="24"/>
          <w:szCs w:val="24"/>
        </w:rPr>
        <w:t xml:space="preserve"> el contrato de arrendamiento del local 5 del parque “El machete”, cláusula 11ª (Folio 26, cuaderno principal), se demostró competencia desleal del testigo William y debió prosperar la tacha</w:t>
      </w:r>
      <w:r w:rsidRPr="00782666">
        <w:rPr>
          <w:rFonts w:ascii="Georgia" w:hAnsi="Georgia" w:cs="Arial"/>
          <w:sz w:val="24"/>
          <w:szCs w:val="24"/>
        </w:rPr>
        <w:t>.</w:t>
      </w:r>
    </w:p>
    <w:p w14:paraId="35B87506" w14:textId="77777777" w:rsidR="003E36BF" w:rsidRPr="00782666" w:rsidRDefault="003E36BF" w:rsidP="00782666">
      <w:pPr>
        <w:pStyle w:val="Prrafodelista"/>
        <w:widowControl/>
        <w:overflowPunct/>
        <w:autoSpaceDE/>
        <w:autoSpaceDN/>
        <w:adjustRightInd/>
        <w:spacing w:line="276" w:lineRule="auto"/>
        <w:ind w:left="0"/>
        <w:jc w:val="both"/>
        <w:rPr>
          <w:rFonts w:ascii="Georgia" w:hAnsi="Georgia" w:cs="Arial"/>
          <w:sz w:val="24"/>
          <w:szCs w:val="24"/>
        </w:rPr>
      </w:pPr>
    </w:p>
    <w:p w14:paraId="7622F075" w14:textId="46D18F11" w:rsidR="00221F9A" w:rsidRPr="00782666" w:rsidRDefault="003E36BF" w:rsidP="00782666">
      <w:pPr>
        <w:pStyle w:val="Prrafodelista"/>
        <w:widowControl/>
        <w:overflowPunct/>
        <w:autoSpaceDE/>
        <w:autoSpaceDN/>
        <w:adjustRightInd/>
        <w:spacing w:line="276" w:lineRule="auto"/>
        <w:ind w:left="0"/>
        <w:jc w:val="both"/>
        <w:rPr>
          <w:rFonts w:ascii="Georgia" w:eastAsiaTheme="minorEastAsia" w:hAnsi="Georgia" w:cstheme="minorBidi"/>
          <w:sz w:val="24"/>
          <w:szCs w:val="24"/>
        </w:rPr>
      </w:pPr>
      <w:r w:rsidRPr="00782666">
        <w:rPr>
          <w:rFonts w:ascii="Georgia" w:hAnsi="Georgia" w:cs="Arial"/>
          <w:sz w:val="24"/>
          <w:szCs w:val="24"/>
        </w:rPr>
        <w:t xml:space="preserve">Así mismo, </w:t>
      </w:r>
      <w:r w:rsidR="00F337C1" w:rsidRPr="00782666">
        <w:rPr>
          <w:rFonts w:ascii="Georgia" w:hAnsi="Georgia" w:cs="Arial"/>
          <w:sz w:val="24"/>
          <w:szCs w:val="24"/>
        </w:rPr>
        <w:t xml:space="preserve">formuló los siguientes reproches: </w:t>
      </w:r>
      <w:r w:rsidR="003712EE" w:rsidRPr="00782666">
        <w:rPr>
          <w:rFonts w:ascii="Georgia" w:hAnsi="Georgia" w:cs="Arial"/>
          <w:b/>
          <w:sz w:val="24"/>
          <w:szCs w:val="24"/>
        </w:rPr>
        <w:t>(ii)</w:t>
      </w:r>
      <w:r w:rsidR="003712EE" w:rsidRPr="00782666">
        <w:rPr>
          <w:rFonts w:ascii="Georgia" w:hAnsi="Georgia" w:cs="Arial"/>
          <w:sz w:val="24"/>
          <w:szCs w:val="24"/>
        </w:rPr>
        <w:t xml:space="preserve"> </w:t>
      </w:r>
      <w:r w:rsidR="00DD1979" w:rsidRPr="00782666">
        <w:rPr>
          <w:rFonts w:ascii="Georgia" w:hAnsi="Georgia" w:cs="Arial"/>
          <w:sz w:val="24"/>
          <w:szCs w:val="24"/>
        </w:rPr>
        <w:t xml:space="preserve">Inexactitudes conceptuales sobre las bases de datos y el modelo “amigos TYT” (Obrante a folios 39, aportados con la demanda) que ameritaban prueba técnica no ordenada de oficio; </w:t>
      </w:r>
      <w:r w:rsidR="00DD1979" w:rsidRPr="00782666">
        <w:rPr>
          <w:rFonts w:ascii="Georgia" w:hAnsi="Georgia" w:cs="Arial"/>
          <w:b/>
          <w:sz w:val="24"/>
          <w:szCs w:val="24"/>
        </w:rPr>
        <w:t>(iii)</w:t>
      </w:r>
      <w:r w:rsidR="00DD1979" w:rsidRPr="00782666">
        <w:rPr>
          <w:rFonts w:ascii="Georgia" w:hAnsi="Georgia" w:cs="Arial"/>
          <w:sz w:val="24"/>
          <w:szCs w:val="24"/>
        </w:rPr>
        <w:t xml:space="preserve"> Inaplicación del principio de buena fe comercial</w:t>
      </w:r>
      <w:r w:rsidR="00F337C1" w:rsidRPr="00782666">
        <w:rPr>
          <w:rFonts w:ascii="Georgia" w:hAnsi="Georgia" w:cs="Arial"/>
          <w:sz w:val="24"/>
          <w:szCs w:val="24"/>
        </w:rPr>
        <w:t xml:space="preserve"> </w:t>
      </w:r>
      <w:r w:rsidR="006A18C9" w:rsidRPr="00782666">
        <w:rPr>
          <w:rFonts w:ascii="Georgia" w:hAnsi="Georgia" w:cs="Arial"/>
          <w:sz w:val="24"/>
          <w:szCs w:val="24"/>
        </w:rPr>
        <w:t>[Carpeta 1ª, documento 01. cuaderno principal, documento No.</w:t>
      </w:r>
      <w:r w:rsidR="006663C8">
        <w:rPr>
          <w:rFonts w:ascii="Georgia" w:hAnsi="Georgia" w:cs="Arial"/>
          <w:sz w:val="24"/>
          <w:szCs w:val="24"/>
        </w:rPr>
        <w:t xml:space="preserve"> </w:t>
      </w:r>
      <w:r w:rsidR="006A18C9" w:rsidRPr="00782666">
        <w:rPr>
          <w:rFonts w:ascii="Georgia" w:hAnsi="Georgia" w:cs="Arial"/>
          <w:sz w:val="24"/>
          <w:szCs w:val="24"/>
        </w:rPr>
        <w:t>4</w:t>
      </w:r>
      <w:r w:rsidR="00B0154E" w:rsidRPr="00782666">
        <w:rPr>
          <w:rFonts w:ascii="Georgia" w:hAnsi="Georgia" w:cs="Arial"/>
          <w:sz w:val="24"/>
          <w:szCs w:val="24"/>
        </w:rPr>
        <w:t>3</w:t>
      </w:r>
      <w:r w:rsidR="006A18C9" w:rsidRPr="00782666">
        <w:rPr>
          <w:rFonts w:ascii="Georgia" w:hAnsi="Georgia"/>
          <w:sz w:val="24"/>
          <w:szCs w:val="24"/>
        </w:rPr>
        <w:t>].</w:t>
      </w:r>
    </w:p>
    <w:bookmarkEnd w:id="2"/>
    <w:p w14:paraId="440419AC" w14:textId="77777777" w:rsidR="000A0EFE" w:rsidRPr="00782666" w:rsidRDefault="000A0EFE" w:rsidP="00782666">
      <w:pPr>
        <w:spacing w:line="276" w:lineRule="auto"/>
        <w:jc w:val="both"/>
        <w:rPr>
          <w:rFonts w:ascii="Georgia" w:hAnsi="Georgia"/>
          <w:b/>
          <w:sz w:val="24"/>
          <w:szCs w:val="24"/>
        </w:rPr>
      </w:pPr>
    </w:p>
    <w:p w14:paraId="496878FF" w14:textId="77777777" w:rsidR="00C711F0" w:rsidRPr="00782666" w:rsidRDefault="00C711F0" w:rsidP="00782666">
      <w:pPr>
        <w:numPr>
          <w:ilvl w:val="0"/>
          <w:numId w:val="8"/>
        </w:numPr>
        <w:spacing w:line="276" w:lineRule="auto"/>
        <w:jc w:val="both"/>
        <w:rPr>
          <w:rFonts w:ascii="Georgia" w:hAnsi="Georgia"/>
          <w:b/>
          <w:sz w:val="24"/>
          <w:szCs w:val="24"/>
        </w:rPr>
      </w:pPr>
      <w:r w:rsidRPr="00782666">
        <w:rPr>
          <w:rFonts w:ascii="Georgia" w:hAnsi="Georgia"/>
          <w:b/>
          <w:smallCaps/>
          <w:sz w:val="24"/>
          <w:szCs w:val="24"/>
        </w:rPr>
        <w:t>la fundamentación jurídica para decidir</w:t>
      </w:r>
    </w:p>
    <w:p w14:paraId="47F6A1E2" w14:textId="77777777" w:rsidR="00EB3C68" w:rsidRPr="00782666" w:rsidRDefault="00EB3C68" w:rsidP="00782666">
      <w:pPr>
        <w:spacing w:line="276" w:lineRule="auto"/>
        <w:jc w:val="both"/>
        <w:rPr>
          <w:rFonts w:ascii="Georgia" w:hAnsi="Georgia"/>
          <w:b/>
          <w:sz w:val="24"/>
          <w:szCs w:val="24"/>
        </w:rPr>
      </w:pPr>
    </w:p>
    <w:p w14:paraId="5BAD2D5F" w14:textId="77777777" w:rsidR="00C711F0" w:rsidRPr="00782666" w:rsidRDefault="00C711F0" w:rsidP="0078266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DB28049" w14:textId="77777777" w:rsidR="00C711F0" w:rsidRPr="00782666" w:rsidRDefault="00C711F0" w:rsidP="0078266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63F04423" w14:textId="77777777" w:rsidR="00C711F0" w:rsidRPr="00782666" w:rsidRDefault="00C711F0" w:rsidP="00782666">
      <w:pPr>
        <w:pStyle w:val="Prrafodelista"/>
        <w:widowControl/>
        <w:numPr>
          <w:ilvl w:val="0"/>
          <w:numId w:val="36"/>
        </w:numPr>
        <w:overflowPunct/>
        <w:adjustRightInd/>
        <w:spacing w:line="276" w:lineRule="auto"/>
        <w:jc w:val="both"/>
        <w:rPr>
          <w:rFonts w:ascii="Georgia" w:hAnsi="Georgia" w:cs="Arial"/>
          <w:iCs/>
          <w:smallCaps/>
          <w:vanish/>
          <w:sz w:val="24"/>
          <w:szCs w:val="24"/>
        </w:rPr>
      </w:pPr>
    </w:p>
    <w:p w14:paraId="1372E7D5" w14:textId="77777777" w:rsidR="00970715" w:rsidRPr="00782666" w:rsidRDefault="00970715" w:rsidP="00782666">
      <w:pPr>
        <w:pStyle w:val="Prrafodelista"/>
        <w:numPr>
          <w:ilvl w:val="1"/>
          <w:numId w:val="8"/>
        </w:numPr>
        <w:overflowPunct/>
        <w:spacing w:line="276" w:lineRule="auto"/>
        <w:ind w:left="0" w:firstLine="0"/>
        <w:jc w:val="both"/>
        <w:rPr>
          <w:rFonts w:ascii="Georgia" w:hAnsi="Georgia" w:cs="Arial"/>
          <w:sz w:val="24"/>
          <w:szCs w:val="24"/>
          <w:lang w:val="es-CO"/>
        </w:rPr>
      </w:pPr>
      <w:r w:rsidRPr="00782666">
        <w:rPr>
          <w:rFonts w:ascii="Georgia" w:hAnsi="Georgia" w:cs="Arial"/>
          <w:bCs/>
          <w:iCs/>
          <w:smallCaps/>
          <w:sz w:val="24"/>
          <w:szCs w:val="24"/>
          <w:lang w:val="es-CO"/>
        </w:rPr>
        <w:t>Los presupuestos de validez y eficacia procesal</w:t>
      </w:r>
      <w:r w:rsidRPr="00782666">
        <w:rPr>
          <w:rFonts w:ascii="Georgia" w:hAnsi="Georgia" w:cs="Arial"/>
          <w:smallCaps/>
          <w:sz w:val="24"/>
          <w:szCs w:val="24"/>
          <w:lang w:val="es-CO"/>
        </w:rPr>
        <w:t>.</w:t>
      </w:r>
      <w:r w:rsidRPr="00782666">
        <w:rPr>
          <w:rFonts w:ascii="Georgia" w:hAnsi="Georgia" w:cs="Arial"/>
          <w:sz w:val="24"/>
          <w:szCs w:val="24"/>
          <w:lang w:val="es-CO"/>
        </w:rPr>
        <w:t xml:space="preserve"> </w:t>
      </w:r>
      <w:r w:rsidRPr="00782666">
        <w:rPr>
          <w:rFonts w:ascii="Georgia" w:hAnsi="Georgia" w:cs="Arial"/>
          <w:sz w:val="24"/>
          <w:szCs w:val="24"/>
        </w:rPr>
        <w:t>La ciencia procesal mayoritaria</w:t>
      </w:r>
      <w:r w:rsidRPr="00782666">
        <w:rPr>
          <w:rStyle w:val="Refdenotaalpie"/>
          <w:rFonts w:ascii="Georgia" w:hAnsi="Georgia"/>
          <w:sz w:val="24"/>
          <w:szCs w:val="24"/>
        </w:rPr>
        <w:footnoteReference w:id="2"/>
      </w:r>
      <w:r w:rsidRPr="00782666">
        <w:rPr>
          <w:rFonts w:ascii="Georgia" w:hAnsi="Georgia" w:cs="Arial"/>
          <w:sz w:val="24"/>
          <w:szCs w:val="24"/>
        </w:rPr>
        <w:t xml:space="preserve"> en Colombia los entiende como los </w:t>
      </w:r>
      <w:r w:rsidRPr="00782666">
        <w:rPr>
          <w:rFonts w:ascii="Georgia" w:hAnsi="Georgia" w:cs="Arial"/>
          <w:i/>
          <w:sz w:val="24"/>
          <w:szCs w:val="24"/>
        </w:rPr>
        <w:t>presupuestos procesales</w:t>
      </w:r>
      <w:r w:rsidRPr="00782666">
        <w:rPr>
          <w:rFonts w:ascii="Georgia" w:hAnsi="Georgia" w:cs="Arial"/>
          <w:sz w:val="24"/>
          <w:szCs w:val="24"/>
        </w:rPr>
        <w:t>. Otro sector</w:t>
      </w:r>
      <w:r w:rsidRPr="00782666">
        <w:rPr>
          <w:rStyle w:val="Refdenotaalpie"/>
          <w:rFonts w:ascii="Georgia" w:hAnsi="Georgia"/>
          <w:sz w:val="24"/>
          <w:szCs w:val="24"/>
        </w:rPr>
        <w:footnoteReference w:id="3"/>
      </w:r>
      <w:r w:rsidRPr="00782666">
        <w:rPr>
          <w:rFonts w:ascii="Georgia" w:hAnsi="Georgia" w:cs="Arial"/>
          <w:sz w:val="24"/>
          <w:szCs w:val="24"/>
          <w:vertAlign w:val="superscript"/>
        </w:rPr>
        <w:t>-</w:t>
      </w:r>
      <w:r w:rsidRPr="00782666">
        <w:rPr>
          <w:rStyle w:val="Refdenotaalpie"/>
          <w:rFonts w:ascii="Georgia" w:hAnsi="Georgia"/>
          <w:sz w:val="24"/>
          <w:szCs w:val="24"/>
        </w:rPr>
        <w:footnoteReference w:id="4"/>
      </w:r>
      <w:r w:rsidRPr="00782666">
        <w:rPr>
          <w:rFonts w:ascii="Georgia" w:hAnsi="Georgia" w:cs="Arial"/>
          <w:sz w:val="24"/>
          <w:szCs w:val="24"/>
        </w:rPr>
        <w:t xml:space="preserve"> opta por la denominación de este epígrafe, habida cuenta de que se acompasa mejor a la sistemática procesal nacional. La demanda es idónea y las partes tienen aptitud jurídica para intervenir. Ninguna causal de invalidación se aprecia, que afecte la actuación. </w:t>
      </w:r>
    </w:p>
    <w:p w14:paraId="3A34862F" w14:textId="77777777" w:rsidR="00970715" w:rsidRPr="00782666" w:rsidRDefault="00970715" w:rsidP="00782666">
      <w:pPr>
        <w:overflowPunct/>
        <w:spacing w:line="276" w:lineRule="auto"/>
        <w:jc w:val="both"/>
        <w:rPr>
          <w:rFonts w:ascii="Georgia" w:hAnsi="Georgia" w:cs="Arial"/>
          <w:sz w:val="24"/>
          <w:szCs w:val="24"/>
          <w:lang w:val="es-CO"/>
        </w:rPr>
      </w:pPr>
    </w:p>
    <w:p w14:paraId="0C0C8E92" w14:textId="192AD0E0" w:rsidR="00970715" w:rsidRPr="00782666" w:rsidRDefault="00970715" w:rsidP="00782666">
      <w:pPr>
        <w:numPr>
          <w:ilvl w:val="1"/>
          <w:numId w:val="8"/>
        </w:numPr>
        <w:overflowPunct/>
        <w:spacing w:line="276" w:lineRule="auto"/>
        <w:ind w:left="0" w:firstLine="0"/>
        <w:jc w:val="both"/>
        <w:rPr>
          <w:rFonts w:ascii="Georgia" w:hAnsi="Georgia" w:cs="Arial"/>
          <w:sz w:val="24"/>
          <w:szCs w:val="24"/>
          <w:lang w:val="es-CO"/>
        </w:rPr>
      </w:pPr>
      <w:r w:rsidRPr="00782666">
        <w:rPr>
          <w:rFonts w:ascii="Georgia" w:hAnsi="Georgia" w:cs="Arial"/>
          <w:bCs/>
          <w:iCs/>
          <w:smallCaps/>
          <w:sz w:val="24"/>
          <w:szCs w:val="24"/>
          <w:lang w:val="es-CO"/>
        </w:rPr>
        <w:t>La legitimación en la causa</w:t>
      </w:r>
      <w:r w:rsidRPr="00782666">
        <w:rPr>
          <w:rFonts w:ascii="Georgia" w:hAnsi="Georgia" w:cs="Arial"/>
          <w:iCs/>
          <w:smallCaps/>
          <w:sz w:val="24"/>
          <w:szCs w:val="24"/>
          <w:lang w:val="es-CO"/>
        </w:rPr>
        <w:t xml:space="preserve">. </w:t>
      </w:r>
      <w:r w:rsidRPr="00782666">
        <w:rPr>
          <w:rFonts w:ascii="Georgia" w:hAnsi="Georgia" w:cs="Arial"/>
          <w:sz w:val="24"/>
          <w:szCs w:val="24"/>
          <w:lang w:val="es-CO"/>
        </w:rPr>
        <w:t xml:space="preserve">En forma repetida se ha dicho que este estudio es </w:t>
      </w:r>
      <w:r w:rsidRPr="00782666">
        <w:rPr>
          <w:rFonts w:ascii="Georgia" w:hAnsi="Georgia" w:cs="Arial"/>
          <w:sz w:val="24"/>
          <w:szCs w:val="24"/>
          <w:lang w:val="es-CO"/>
        </w:rPr>
        <w:lastRenderedPageBreak/>
        <w:t>oficioso</w:t>
      </w:r>
      <w:r w:rsidRPr="00782666">
        <w:rPr>
          <w:rStyle w:val="Refdenotaalpie"/>
          <w:rFonts w:ascii="Georgia" w:hAnsi="Georgia"/>
          <w:sz w:val="24"/>
          <w:szCs w:val="24"/>
          <w:lang w:val="es-CO"/>
        </w:rPr>
        <w:footnoteReference w:id="5"/>
      </w:r>
      <w:r w:rsidRPr="00782666">
        <w:rPr>
          <w:rFonts w:ascii="Georgia" w:hAnsi="Georgia"/>
          <w:iCs/>
          <w:sz w:val="24"/>
          <w:szCs w:val="24"/>
          <w:lang w:val="es-CO"/>
        </w:rPr>
        <w:t xml:space="preserve">. </w:t>
      </w:r>
      <w:r w:rsidRPr="00782666">
        <w:rPr>
          <w:rFonts w:ascii="Georgia" w:hAnsi="Georgia" w:cs="Arial"/>
          <w:snapToGrid w:val="0"/>
          <w:sz w:val="24"/>
          <w:szCs w:val="24"/>
          <w:lang w:val="es-CO"/>
        </w:rPr>
        <w:t xml:space="preserve">Cuestión diferente es el análisis de prosperidad de la súplica. En este evento se </w:t>
      </w:r>
      <w:r w:rsidRPr="00782666">
        <w:rPr>
          <w:rFonts w:ascii="Georgia" w:hAnsi="Georgia" w:cs="Arial"/>
          <w:sz w:val="24"/>
          <w:szCs w:val="24"/>
          <w:lang w:val="es-CO"/>
        </w:rPr>
        <w:t>satisface en ambos extremos.</w:t>
      </w:r>
    </w:p>
    <w:p w14:paraId="46CCAAF1" w14:textId="699484FD" w:rsidR="000E71A2" w:rsidRPr="00782666" w:rsidRDefault="00970715" w:rsidP="00782666">
      <w:pPr>
        <w:spacing w:line="276" w:lineRule="auto"/>
        <w:jc w:val="both"/>
        <w:rPr>
          <w:rFonts w:ascii="Georgia" w:hAnsi="Georgia" w:cs="Arial"/>
          <w:sz w:val="24"/>
          <w:szCs w:val="24"/>
        </w:rPr>
      </w:pPr>
      <w:r w:rsidRPr="00782666">
        <w:rPr>
          <w:rFonts w:ascii="Georgia" w:hAnsi="Georgia" w:cs="Arial"/>
          <w:sz w:val="24"/>
          <w:szCs w:val="24"/>
        </w:rPr>
        <w:t xml:space="preserve">Ha reiterado esta Magistratura que, para el examen técnico de este aspecto, es imprescindible definir la modalidad de pretensión planteada en ejercicio del derecho de acción, así se identificarán quiénes están </w:t>
      </w:r>
      <w:r w:rsidR="00B807C6" w:rsidRPr="00782666">
        <w:rPr>
          <w:rFonts w:ascii="Georgia" w:hAnsi="Georgia" w:cs="Arial"/>
          <w:sz w:val="24"/>
          <w:szCs w:val="24"/>
        </w:rPr>
        <w:t>autorizados</w:t>
      </w:r>
      <w:r w:rsidRPr="00782666">
        <w:rPr>
          <w:rFonts w:ascii="Georgia" w:hAnsi="Georgia" w:cs="Arial"/>
          <w:sz w:val="24"/>
          <w:szCs w:val="24"/>
        </w:rPr>
        <w:t xml:space="preserve"> por el </w:t>
      </w:r>
      <w:r w:rsidR="00B807C6" w:rsidRPr="00782666">
        <w:rPr>
          <w:rFonts w:ascii="Georgia" w:hAnsi="Georgia" w:cs="Arial"/>
          <w:sz w:val="24"/>
          <w:szCs w:val="24"/>
        </w:rPr>
        <w:t xml:space="preserve">sistema </w:t>
      </w:r>
      <w:r w:rsidRPr="00782666">
        <w:rPr>
          <w:rFonts w:ascii="Georgia" w:hAnsi="Georgia" w:cs="Arial"/>
          <w:sz w:val="24"/>
          <w:szCs w:val="24"/>
        </w:rPr>
        <w:t xml:space="preserve">jurídico, para elevar </w:t>
      </w:r>
      <w:r w:rsidR="00CB2189" w:rsidRPr="00782666">
        <w:rPr>
          <w:rFonts w:ascii="Georgia" w:hAnsi="Georgia" w:cs="Arial"/>
          <w:sz w:val="24"/>
          <w:szCs w:val="24"/>
        </w:rPr>
        <w:t xml:space="preserve">el </w:t>
      </w:r>
      <w:r w:rsidRPr="00782666">
        <w:rPr>
          <w:rFonts w:ascii="Georgia" w:hAnsi="Georgia" w:cs="Arial"/>
          <w:sz w:val="24"/>
          <w:szCs w:val="24"/>
        </w:rPr>
        <w:t xml:space="preserve">pedimento y quiénes para resistirlo; es decir, esclarecida la </w:t>
      </w:r>
      <w:r w:rsidR="00CB2189" w:rsidRPr="00782666">
        <w:rPr>
          <w:rFonts w:ascii="Georgia" w:hAnsi="Georgia" w:cs="Arial"/>
          <w:sz w:val="24"/>
          <w:szCs w:val="24"/>
        </w:rPr>
        <w:t xml:space="preserve">especie de </w:t>
      </w:r>
      <w:r w:rsidRPr="00782666">
        <w:rPr>
          <w:rFonts w:ascii="Georgia" w:hAnsi="Georgia" w:cs="Arial"/>
          <w:sz w:val="24"/>
          <w:szCs w:val="24"/>
        </w:rPr>
        <w:t>súplica se determina la legitimación sustan</w:t>
      </w:r>
      <w:r w:rsidR="00B807C6" w:rsidRPr="00782666">
        <w:rPr>
          <w:rFonts w:ascii="Georgia" w:hAnsi="Georgia" w:cs="Arial"/>
          <w:sz w:val="24"/>
          <w:szCs w:val="24"/>
        </w:rPr>
        <w:t>tiva</w:t>
      </w:r>
      <w:r w:rsidRPr="00782666">
        <w:rPr>
          <w:rFonts w:ascii="Georgia" w:hAnsi="Georgia" w:cs="Arial"/>
          <w:sz w:val="24"/>
          <w:szCs w:val="24"/>
        </w:rPr>
        <w:t>.</w:t>
      </w:r>
    </w:p>
    <w:p w14:paraId="34C6BE69" w14:textId="77777777" w:rsidR="00970715" w:rsidRPr="00782666" w:rsidRDefault="00970715" w:rsidP="00782666">
      <w:pPr>
        <w:spacing w:line="276" w:lineRule="auto"/>
        <w:jc w:val="both"/>
        <w:rPr>
          <w:rFonts w:ascii="Georgia" w:hAnsi="Georgia" w:cs="Arial"/>
          <w:sz w:val="24"/>
          <w:szCs w:val="24"/>
        </w:rPr>
      </w:pPr>
    </w:p>
    <w:p w14:paraId="415F020E" w14:textId="2A99EF2E" w:rsidR="00BE5D6D" w:rsidRPr="00782666" w:rsidRDefault="00B807C6" w:rsidP="00782666">
      <w:pPr>
        <w:spacing w:line="276" w:lineRule="auto"/>
        <w:jc w:val="both"/>
        <w:rPr>
          <w:rFonts w:ascii="Georgia" w:hAnsi="Georgia" w:cs="Arial"/>
          <w:sz w:val="24"/>
          <w:szCs w:val="24"/>
        </w:rPr>
      </w:pPr>
      <w:r w:rsidRPr="00782666">
        <w:rPr>
          <w:rFonts w:ascii="Georgia" w:hAnsi="Georgia" w:cs="Arial"/>
          <w:sz w:val="24"/>
          <w:szCs w:val="24"/>
        </w:rPr>
        <w:t xml:space="preserve">La </w:t>
      </w:r>
      <w:r w:rsidR="003B3C63" w:rsidRPr="00782666">
        <w:rPr>
          <w:rFonts w:ascii="Georgia" w:hAnsi="Georgia" w:cs="Arial"/>
          <w:sz w:val="24"/>
          <w:szCs w:val="24"/>
        </w:rPr>
        <w:t xml:space="preserve">demanda </w:t>
      </w:r>
      <w:r w:rsidRPr="00782666">
        <w:rPr>
          <w:rFonts w:ascii="Georgia" w:hAnsi="Georgia" w:cs="Arial"/>
          <w:sz w:val="24"/>
          <w:szCs w:val="24"/>
        </w:rPr>
        <w:t xml:space="preserve">tiene </w:t>
      </w:r>
      <w:r w:rsidR="00FA753E" w:rsidRPr="00782666">
        <w:rPr>
          <w:rFonts w:ascii="Georgia" w:hAnsi="Georgia" w:cs="Arial"/>
          <w:sz w:val="24"/>
          <w:szCs w:val="24"/>
        </w:rPr>
        <w:t>como pretensión principal</w:t>
      </w:r>
      <w:r w:rsidR="00C5085A" w:rsidRPr="00782666">
        <w:rPr>
          <w:rFonts w:ascii="Georgia" w:hAnsi="Georgia" w:cs="Arial"/>
          <w:sz w:val="24"/>
          <w:szCs w:val="24"/>
        </w:rPr>
        <w:t xml:space="preserve"> la declaratoria de responsabilidad extracontractual por actos de competencia desleal, previstos genérica y específicamente en la Ley 256 de 1996, tal cual se consagra en la citada ley (Art.20-1º)</w:t>
      </w:r>
      <w:r w:rsidR="000C3192" w:rsidRPr="00782666">
        <w:rPr>
          <w:rFonts w:ascii="Georgia" w:hAnsi="Georgia" w:cs="Arial"/>
          <w:sz w:val="24"/>
          <w:szCs w:val="24"/>
        </w:rPr>
        <w:t>; se estipularon dos (2) acciones</w:t>
      </w:r>
      <w:r w:rsidR="001E0C39" w:rsidRPr="00782666">
        <w:rPr>
          <w:rStyle w:val="Refdenotaalpie"/>
          <w:rFonts w:ascii="Georgia" w:hAnsi="Georgia"/>
          <w:sz w:val="24"/>
          <w:szCs w:val="24"/>
        </w:rPr>
        <w:footnoteReference w:id="6"/>
      </w:r>
      <w:r w:rsidR="000C3192" w:rsidRPr="00782666">
        <w:rPr>
          <w:rFonts w:ascii="Georgia" w:hAnsi="Georgia" w:cs="Arial"/>
          <w:sz w:val="24"/>
          <w:szCs w:val="24"/>
        </w:rPr>
        <w:t>: una declarativa y de condena y otra preventiva.</w:t>
      </w:r>
      <w:r w:rsidRPr="00782666">
        <w:rPr>
          <w:rFonts w:ascii="Georgia" w:hAnsi="Georgia" w:cs="Arial"/>
          <w:sz w:val="24"/>
          <w:szCs w:val="24"/>
        </w:rPr>
        <w:t xml:space="preserve"> De forma subsidiaria se plantea la responsabilidad contractual.</w:t>
      </w:r>
    </w:p>
    <w:p w14:paraId="1D40D5E9" w14:textId="77777777" w:rsidR="00BE5D6D" w:rsidRPr="00782666" w:rsidRDefault="00BE5D6D" w:rsidP="00782666">
      <w:pPr>
        <w:spacing w:line="276" w:lineRule="auto"/>
        <w:jc w:val="both"/>
        <w:rPr>
          <w:rFonts w:ascii="Georgia" w:hAnsi="Georgia" w:cs="Arial"/>
          <w:sz w:val="24"/>
          <w:szCs w:val="24"/>
        </w:rPr>
      </w:pPr>
    </w:p>
    <w:p w14:paraId="59CC73AE" w14:textId="115DE211" w:rsidR="002A1DA3" w:rsidRPr="00782666" w:rsidRDefault="00C5085A" w:rsidP="00782666">
      <w:pPr>
        <w:spacing w:line="276" w:lineRule="auto"/>
        <w:jc w:val="both"/>
        <w:rPr>
          <w:rFonts w:ascii="Georgia" w:hAnsi="Georgia" w:cs="Arial"/>
          <w:sz w:val="24"/>
          <w:szCs w:val="24"/>
        </w:rPr>
      </w:pPr>
      <w:r w:rsidRPr="00782666">
        <w:rPr>
          <w:rFonts w:ascii="Georgia" w:hAnsi="Georgia" w:cs="Arial"/>
          <w:sz w:val="24"/>
          <w:szCs w:val="24"/>
        </w:rPr>
        <w:t xml:space="preserve">Identificada la pretensión </w:t>
      </w:r>
      <w:r w:rsidR="00B807C6" w:rsidRPr="00782666">
        <w:rPr>
          <w:rFonts w:ascii="Georgia" w:hAnsi="Georgia" w:cs="Arial"/>
          <w:sz w:val="24"/>
          <w:szCs w:val="24"/>
        </w:rPr>
        <w:t xml:space="preserve">principal, </w:t>
      </w:r>
      <w:r w:rsidRPr="00782666">
        <w:rPr>
          <w:rFonts w:ascii="Georgia" w:hAnsi="Georgia" w:cs="Arial"/>
          <w:sz w:val="24"/>
          <w:szCs w:val="24"/>
        </w:rPr>
        <w:t xml:space="preserve">del tipo reparatorio en la modalidad </w:t>
      </w:r>
      <w:proofErr w:type="spellStart"/>
      <w:r w:rsidRPr="00782666">
        <w:rPr>
          <w:rFonts w:ascii="Georgia" w:hAnsi="Georgia" w:cs="Arial"/>
          <w:sz w:val="24"/>
          <w:szCs w:val="24"/>
        </w:rPr>
        <w:t>extranegocial</w:t>
      </w:r>
      <w:proofErr w:type="spellEnd"/>
      <w:r w:rsidR="00BE5D6D" w:rsidRPr="00782666">
        <w:rPr>
          <w:rStyle w:val="Refdenotaalpie"/>
          <w:rFonts w:ascii="Georgia" w:hAnsi="Georgia"/>
          <w:sz w:val="24"/>
          <w:szCs w:val="24"/>
        </w:rPr>
        <w:footnoteReference w:id="7"/>
      </w:r>
      <w:r w:rsidRPr="00782666">
        <w:rPr>
          <w:rFonts w:ascii="Georgia" w:hAnsi="Georgia" w:cs="Arial"/>
          <w:sz w:val="24"/>
          <w:szCs w:val="24"/>
        </w:rPr>
        <w:t>, subsigue esclarecer los extremos subjetivos</w:t>
      </w:r>
      <w:r w:rsidR="00BE5D6D" w:rsidRPr="00782666">
        <w:rPr>
          <w:rFonts w:ascii="Georgia" w:hAnsi="Georgia" w:cs="Arial"/>
          <w:sz w:val="24"/>
          <w:szCs w:val="24"/>
        </w:rPr>
        <w:t xml:space="preserve">, que </w:t>
      </w:r>
      <w:r w:rsidRPr="00782666">
        <w:rPr>
          <w:rFonts w:ascii="Georgia" w:hAnsi="Georgia" w:cs="Arial"/>
          <w:sz w:val="24"/>
          <w:szCs w:val="24"/>
        </w:rPr>
        <w:t>la referida normativa, prescribe en sus artículos 21 y 22</w:t>
      </w:r>
      <w:r w:rsidR="00BE5D6D" w:rsidRPr="00782666">
        <w:rPr>
          <w:rFonts w:ascii="Georgia" w:hAnsi="Georgia" w:cs="Arial"/>
          <w:sz w:val="24"/>
          <w:szCs w:val="24"/>
        </w:rPr>
        <w:t>; y, para el caso, la sociedad demandante como partícipe del mercado</w:t>
      </w:r>
      <w:r w:rsidR="002C5D28" w:rsidRPr="00782666">
        <w:rPr>
          <w:rStyle w:val="Refdenotaalpie"/>
          <w:rFonts w:ascii="Georgia" w:hAnsi="Georgia"/>
          <w:sz w:val="24"/>
          <w:szCs w:val="24"/>
        </w:rPr>
        <w:footnoteReference w:id="8"/>
      </w:r>
      <w:r w:rsidR="00BE5D6D" w:rsidRPr="00782666">
        <w:rPr>
          <w:rFonts w:ascii="Georgia" w:hAnsi="Georgia" w:cs="Arial"/>
          <w:sz w:val="24"/>
          <w:szCs w:val="24"/>
        </w:rPr>
        <w:t xml:space="preserve"> turístico y predicarse afectada por la conducta imputada</w:t>
      </w:r>
      <w:r w:rsidR="00BE5D6D" w:rsidRPr="00782666">
        <w:rPr>
          <w:rStyle w:val="Refdenotaalpie"/>
          <w:rFonts w:ascii="Georgia" w:hAnsi="Georgia"/>
          <w:sz w:val="24"/>
          <w:szCs w:val="24"/>
        </w:rPr>
        <w:footnoteReference w:id="9"/>
      </w:r>
      <w:r w:rsidR="00BE5D6D" w:rsidRPr="00782666">
        <w:rPr>
          <w:rFonts w:ascii="Georgia" w:hAnsi="Georgia" w:cs="Arial"/>
          <w:sz w:val="24"/>
          <w:szCs w:val="24"/>
        </w:rPr>
        <w:t xml:space="preserve">, tiene suficiente habilitación para postular su aspiración resarcitoria; ahora, en el extremo pasivo tampoco hay inconveniente en reconocer que las demandadas son aptas para enfrentar la controversia, pues </w:t>
      </w:r>
      <w:r w:rsidR="005658D3" w:rsidRPr="00782666">
        <w:rPr>
          <w:rFonts w:ascii="Georgia" w:hAnsi="Georgia" w:cs="Arial"/>
          <w:sz w:val="24"/>
          <w:szCs w:val="24"/>
        </w:rPr>
        <w:t xml:space="preserve">son </w:t>
      </w:r>
      <w:r w:rsidR="000E1573" w:rsidRPr="00782666">
        <w:rPr>
          <w:rFonts w:ascii="Georgia" w:hAnsi="Georgia" w:cs="Arial"/>
          <w:sz w:val="24"/>
          <w:szCs w:val="24"/>
        </w:rPr>
        <w:t xml:space="preserve">señaladas </w:t>
      </w:r>
      <w:r w:rsidR="006D7A37" w:rsidRPr="00782666">
        <w:rPr>
          <w:rFonts w:ascii="Georgia" w:hAnsi="Georgia" w:cs="Arial"/>
          <w:sz w:val="24"/>
          <w:szCs w:val="24"/>
        </w:rPr>
        <w:t xml:space="preserve">autoras </w:t>
      </w:r>
      <w:r w:rsidR="000E1573" w:rsidRPr="00782666">
        <w:rPr>
          <w:rFonts w:ascii="Georgia" w:hAnsi="Georgia" w:cs="Arial"/>
          <w:sz w:val="24"/>
          <w:szCs w:val="24"/>
        </w:rPr>
        <w:t>de los actos competitivos desleales causantes del daño patrimonial reclamado</w:t>
      </w:r>
      <w:r w:rsidR="000E1573" w:rsidRPr="00782666">
        <w:rPr>
          <w:rStyle w:val="Refdenotaalpie"/>
          <w:rFonts w:ascii="Georgia" w:hAnsi="Georgia"/>
          <w:sz w:val="24"/>
          <w:szCs w:val="24"/>
        </w:rPr>
        <w:footnoteReference w:id="10"/>
      </w:r>
      <w:r w:rsidR="000E1573" w:rsidRPr="00782666">
        <w:rPr>
          <w:rFonts w:ascii="Georgia" w:hAnsi="Georgia" w:cs="Arial"/>
          <w:sz w:val="24"/>
          <w:szCs w:val="24"/>
        </w:rPr>
        <w:t>.</w:t>
      </w:r>
    </w:p>
    <w:p w14:paraId="726246B1" w14:textId="5E07EAAC" w:rsidR="00582862" w:rsidRPr="00782666" w:rsidRDefault="00582862" w:rsidP="00782666">
      <w:pPr>
        <w:spacing w:line="276" w:lineRule="auto"/>
        <w:jc w:val="both"/>
        <w:rPr>
          <w:rFonts w:ascii="Georgia" w:hAnsi="Georgia"/>
          <w:sz w:val="24"/>
          <w:szCs w:val="24"/>
          <w:lang w:val="es-CO"/>
        </w:rPr>
      </w:pPr>
    </w:p>
    <w:p w14:paraId="70C2AEFC" w14:textId="17FE8FAA" w:rsidR="00B807C6" w:rsidRPr="00782666" w:rsidRDefault="00B807C6" w:rsidP="00782666">
      <w:pPr>
        <w:spacing w:line="276" w:lineRule="auto"/>
        <w:jc w:val="both"/>
        <w:rPr>
          <w:rFonts w:ascii="Georgia" w:hAnsi="Georgia"/>
          <w:sz w:val="24"/>
          <w:szCs w:val="24"/>
          <w:lang w:val="es-CO"/>
        </w:rPr>
      </w:pPr>
      <w:r w:rsidRPr="00782666">
        <w:rPr>
          <w:rFonts w:ascii="Georgia" w:hAnsi="Georgia"/>
          <w:sz w:val="24"/>
          <w:szCs w:val="24"/>
          <w:lang w:val="es-CO"/>
        </w:rPr>
        <w:t xml:space="preserve">El pedimento </w:t>
      </w:r>
      <w:r w:rsidR="00F65D32" w:rsidRPr="00782666">
        <w:rPr>
          <w:rFonts w:ascii="Georgia" w:hAnsi="Georgia"/>
          <w:sz w:val="24"/>
          <w:szCs w:val="24"/>
          <w:lang w:val="es-CO"/>
        </w:rPr>
        <w:t xml:space="preserve">supletorio en la especie contractual fue desestimado por falta de suscripción del respectivo contrato de confidencialidad, </w:t>
      </w:r>
      <w:r w:rsidR="007963A3" w:rsidRPr="00782666">
        <w:rPr>
          <w:rFonts w:ascii="Georgia" w:hAnsi="Georgia"/>
          <w:sz w:val="24"/>
          <w:szCs w:val="24"/>
          <w:lang w:val="es-CO"/>
        </w:rPr>
        <w:t xml:space="preserve">pero </w:t>
      </w:r>
      <w:r w:rsidR="00F65D32" w:rsidRPr="00782666">
        <w:rPr>
          <w:rFonts w:ascii="Georgia" w:hAnsi="Georgia"/>
          <w:sz w:val="24"/>
          <w:szCs w:val="24"/>
          <w:lang w:val="es-CO"/>
        </w:rPr>
        <w:t xml:space="preserve">como no </w:t>
      </w:r>
      <w:r w:rsidR="007963A3" w:rsidRPr="00782666">
        <w:rPr>
          <w:rFonts w:ascii="Georgia" w:hAnsi="Georgia"/>
          <w:sz w:val="24"/>
          <w:szCs w:val="24"/>
          <w:lang w:val="es-CO"/>
        </w:rPr>
        <w:t>fue impugnado</w:t>
      </w:r>
      <w:r w:rsidR="00F65D32" w:rsidRPr="00782666">
        <w:rPr>
          <w:rFonts w:ascii="Georgia" w:hAnsi="Georgia"/>
          <w:sz w:val="24"/>
          <w:szCs w:val="24"/>
          <w:lang w:val="es-CO"/>
        </w:rPr>
        <w:t>, adviene intangible para esta Sala decisoria.</w:t>
      </w:r>
    </w:p>
    <w:p w14:paraId="3AF8B5C6" w14:textId="2715672C" w:rsidR="00582862" w:rsidRPr="00782666" w:rsidRDefault="00582862" w:rsidP="00782666">
      <w:pPr>
        <w:spacing w:line="276" w:lineRule="auto"/>
        <w:jc w:val="both"/>
        <w:rPr>
          <w:rFonts w:ascii="Georgia" w:hAnsi="Georgia" w:cs="Arial"/>
          <w:sz w:val="24"/>
          <w:szCs w:val="24"/>
        </w:rPr>
      </w:pPr>
    </w:p>
    <w:p w14:paraId="7B23C478" w14:textId="706A5C75" w:rsidR="00E80B4E" w:rsidRPr="00782666" w:rsidRDefault="00E80B4E" w:rsidP="00782666">
      <w:pPr>
        <w:spacing w:line="276" w:lineRule="auto"/>
        <w:jc w:val="both"/>
        <w:rPr>
          <w:rFonts w:ascii="Georgia" w:hAnsi="Georgia" w:cs="Arial"/>
          <w:sz w:val="24"/>
          <w:szCs w:val="24"/>
        </w:rPr>
      </w:pPr>
      <w:r w:rsidRPr="00782666">
        <w:rPr>
          <w:rFonts w:ascii="Georgia" w:hAnsi="Georgia" w:cs="Arial"/>
          <w:sz w:val="24"/>
          <w:szCs w:val="24"/>
        </w:rPr>
        <w:t>No huelga anotar que la índole del asunto es mercantil, pues la sociedad demandante tiene esa naturaleza (Art.20-1º, CCo), según se advierte de su objeto social [Carpeta 1ª, documento 01. cuaderno principal, documento No.</w:t>
      </w:r>
      <w:r w:rsidR="006663C8">
        <w:rPr>
          <w:rFonts w:ascii="Georgia" w:hAnsi="Georgia" w:cs="Arial"/>
          <w:sz w:val="24"/>
          <w:szCs w:val="24"/>
        </w:rPr>
        <w:t xml:space="preserve"> </w:t>
      </w:r>
      <w:r w:rsidRPr="00782666">
        <w:rPr>
          <w:rFonts w:ascii="Georgia" w:hAnsi="Georgia" w:cs="Arial"/>
          <w:sz w:val="24"/>
          <w:szCs w:val="24"/>
        </w:rPr>
        <w:t>01, folio 4</w:t>
      </w:r>
      <w:r w:rsidRPr="00782666">
        <w:rPr>
          <w:rFonts w:ascii="Georgia" w:hAnsi="Georgia"/>
          <w:sz w:val="24"/>
          <w:szCs w:val="24"/>
        </w:rPr>
        <w:t xml:space="preserve"> </w:t>
      </w:r>
      <w:r w:rsidRPr="00782666">
        <w:rPr>
          <w:rFonts w:ascii="Georgia" w:hAnsi="Georgia" w:cs="Arial"/>
          <w:sz w:val="24"/>
          <w:szCs w:val="24"/>
        </w:rPr>
        <w:t>y en tal virtud conforme al artículo 22 del CCo, dicha calidad se comunica a las partes intervinientes.</w:t>
      </w:r>
    </w:p>
    <w:p w14:paraId="6DF3CEC5" w14:textId="77777777" w:rsidR="00F65D32" w:rsidRPr="00782666" w:rsidRDefault="00F65D32" w:rsidP="00782666">
      <w:pPr>
        <w:spacing w:line="276" w:lineRule="auto"/>
        <w:jc w:val="both"/>
        <w:rPr>
          <w:rFonts w:ascii="Georgia" w:hAnsi="Georgia" w:cs="Arial"/>
          <w:sz w:val="24"/>
          <w:szCs w:val="24"/>
        </w:rPr>
      </w:pPr>
    </w:p>
    <w:p w14:paraId="750A1FB4" w14:textId="5CDBB97D" w:rsidR="00C711F0" w:rsidRPr="00782666" w:rsidRDefault="00C711F0" w:rsidP="00782666">
      <w:pPr>
        <w:pStyle w:val="Prrafodelista"/>
        <w:numPr>
          <w:ilvl w:val="1"/>
          <w:numId w:val="8"/>
        </w:numPr>
        <w:spacing w:line="276" w:lineRule="auto"/>
        <w:jc w:val="both"/>
        <w:rPr>
          <w:rFonts w:ascii="Georgia" w:hAnsi="Georgia" w:cs="Arial"/>
          <w:sz w:val="24"/>
          <w:szCs w:val="24"/>
        </w:rPr>
      </w:pPr>
      <w:r w:rsidRPr="00782666">
        <w:rPr>
          <w:rFonts w:ascii="Georgia" w:hAnsi="Georgia" w:cs="Arial"/>
          <w:smallCaps/>
          <w:sz w:val="24"/>
          <w:szCs w:val="24"/>
        </w:rPr>
        <w:t>La resolución del problema jurídico</w:t>
      </w:r>
    </w:p>
    <w:p w14:paraId="7467E1EC" w14:textId="77777777" w:rsidR="00E80B4E" w:rsidRPr="00782666" w:rsidRDefault="00E80B4E" w:rsidP="00782666">
      <w:pPr>
        <w:spacing w:line="276" w:lineRule="auto"/>
        <w:jc w:val="both"/>
        <w:rPr>
          <w:rFonts w:ascii="Georgia" w:hAnsi="Georgia" w:cs="Arial"/>
          <w:sz w:val="24"/>
          <w:szCs w:val="24"/>
        </w:rPr>
      </w:pPr>
    </w:p>
    <w:p w14:paraId="63F641AD" w14:textId="529CD8BA" w:rsidR="001036C0" w:rsidRPr="00782666" w:rsidRDefault="001036C0" w:rsidP="00782666">
      <w:pPr>
        <w:pStyle w:val="Prrafodelista"/>
        <w:numPr>
          <w:ilvl w:val="2"/>
          <w:numId w:val="8"/>
        </w:numPr>
        <w:spacing w:line="276" w:lineRule="auto"/>
        <w:ind w:left="0" w:firstLine="0"/>
        <w:jc w:val="both"/>
        <w:rPr>
          <w:rFonts w:ascii="Georgia" w:hAnsi="Georgia" w:cs="Arial"/>
          <w:bCs/>
          <w:sz w:val="24"/>
          <w:szCs w:val="24"/>
          <w:lang w:val="es-CO"/>
        </w:rPr>
      </w:pPr>
      <w:r w:rsidRPr="00782666">
        <w:rPr>
          <w:rFonts w:ascii="Georgia" w:hAnsi="Georgia" w:cs="Arial"/>
          <w:sz w:val="24"/>
          <w:szCs w:val="24"/>
          <w:lang w:val="es-CO"/>
        </w:rPr>
        <w:t xml:space="preserve">Los límites de la apelación. En esta sede </w:t>
      </w:r>
      <w:r w:rsidR="00DC47E0" w:rsidRPr="00782666">
        <w:rPr>
          <w:rFonts w:ascii="Georgia" w:hAnsi="Georgia" w:cs="Arial"/>
          <w:sz w:val="24"/>
          <w:szCs w:val="24"/>
          <w:lang w:val="es-CO"/>
        </w:rPr>
        <w:t xml:space="preserve">se </w:t>
      </w:r>
      <w:r w:rsidRPr="00782666">
        <w:rPr>
          <w:rFonts w:ascii="Georgia" w:hAnsi="Georgia" w:cs="Arial"/>
          <w:sz w:val="24"/>
          <w:szCs w:val="24"/>
          <w:lang w:val="es-CO"/>
        </w:rPr>
        <w:t>defin</w:t>
      </w:r>
      <w:r w:rsidR="00DC47E0" w:rsidRPr="00782666">
        <w:rPr>
          <w:rFonts w:ascii="Georgia" w:hAnsi="Georgia" w:cs="Arial"/>
          <w:sz w:val="24"/>
          <w:szCs w:val="24"/>
          <w:lang w:val="es-CO"/>
        </w:rPr>
        <w:t>en</w:t>
      </w:r>
      <w:r w:rsidRPr="00782666">
        <w:rPr>
          <w:rFonts w:ascii="Georgia" w:hAnsi="Georgia" w:cs="Arial"/>
          <w:sz w:val="24"/>
          <w:szCs w:val="24"/>
          <w:lang w:val="es-CO"/>
        </w:rPr>
        <w:t xml:space="preserve"> por los temas objeto del </w:t>
      </w:r>
      <w:r w:rsidRPr="00782666">
        <w:rPr>
          <w:rFonts w:ascii="Georgia" w:hAnsi="Georgia" w:cs="Arial"/>
          <w:bCs/>
          <w:sz w:val="24"/>
          <w:szCs w:val="24"/>
          <w:lang w:val="es-CO"/>
        </w:rPr>
        <w:t xml:space="preserve">recurso, patente aplicación </w:t>
      </w:r>
      <w:r w:rsidRPr="00782666">
        <w:rPr>
          <w:rFonts w:ascii="Georgia" w:hAnsi="Georgia" w:cs="Arial"/>
          <w:sz w:val="24"/>
          <w:szCs w:val="24"/>
          <w:lang w:val="es-CO"/>
        </w:rPr>
        <w:t>del modelo</w:t>
      </w:r>
      <w:r w:rsidRPr="00782666">
        <w:rPr>
          <w:rFonts w:ascii="Georgia" w:hAnsi="Georgia" w:cs="Arial"/>
          <w:bCs/>
          <w:sz w:val="24"/>
          <w:szCs w:val="24"/>
          <w:lang w:val="es-CO"/>
        </w:rPr>
        <w:t xml:space="preserve"> dispositivo </w:t>
      </w:r>
      <w:r w:rsidR="002A237D" w:rsidRPr="00782666">
        <w:rPr>
          <w:rFonts w:ascii="Georgia" w:hAnsi="Georgia" w:cs="Arial"/>
          <w:bCs/>
          <w:sz w:val="24"/>
          <w:szCs w:val="24"/>
          <w:lang w:val="es-CO"/>
        </w:rPr>
        <w:t>d</w:t>
      </w:r>
      <w:r w:rsidRPr="00782666">
        <w:rPr>
          <w:rFonts w:ascii="Georgia" w:hAnsi="Georgia" w:cs="Arial"/>
          <w:bCs/>
          <w:sz w:val="24"/>
          <w:szCs w:val="24"/>
          <w:lang w:val="es-CO"/>
        </w:rPr>
        <w:t>el proceso civil nacional (Arts.  320 y 328, CGP)</w:t>
      </w:r>
      <w:r w:rsidR="002A237D" w:rsidRPr="00782666">
        <w:rPr>
          <w:rFonts w:ascii="Georgia" w:hAnsi="Georgia" w:cs="Arial"/>
          <w:bCs/>
          <w:sz w:val="24"/>
          <w:szCs w:val="24"/>
          <w:lang w:val="es-CO"/>
        </w:rPr>
        <w:t>;</w:t>
      </w:r>
      <w:r w:rsidRPr="00782666">
        <w:rPr>
          <w:rFonts w:ascii="Georgia" w:hAnsi="Georgia" w:cs="Arial"/>
          <w:bCs/>
          <w:sz w:val="24"/>
          <w:szCs w:val="24"/>
          <w:lang w:val="es-CO"/>
        </w:rPr>
        <w:t xml:space="preserve"> </w:t>
      </w:r>
      <w:r w:rsidR="002A237D" w:rsidRPr="00782666">
        <w:rPr>
          <w:rFonts w:ascii="Georgia" w:hAnsi="Georgia" w:cs="Arial"/>
          <w:bCs/>
          <w:sz w:val="24"/>
          <w:szCs w:val="24"/>
          <w:lang w:val="es-CO"/>
        </w:rPr>
        <w:t xml:space="preserve">se reconoce </w:t>
      </w:r>
      <w:r w:rsidRPr="00782666">
        <w:rPr>
          <w:rFonts w:ascii="Georgia" w:hAnsi="Georgia" w:cs="Arial"/>
          <w:bCs/>
          <w:sz w:val="24"/>
          <w:szCs w:val="24"/>
          <w:lang w:val="es-CO"/>
        </w:rPr>
        <w:t xml:space="preserve">hoy como la </w:t>
      </w:r>
      <w:r w:rsidRPr="00782666">
        <w:rPr>
          <w:rFonts w:ascii="Georgia" w:hAnsi="Georgia" w:cs="Arial"/>
          <w:bCs/>
          <w:i/>
          <w:sz w:val="24"/>
          <w:szCs w:val="24"/>
          <w:lang w:val="es-CO"/>
        </w:rPr>
        <w:t>pretensión impugnaticia</w:t>
      </w:r>
      <w:r w:rsidRPr="00782666">
        <w:rPr>
          <w:rStyle w:val="Refdenotaalpie"/>
          <w:rFonts w:ascii="Georgia" w:hAnsi="Georgia"/>
          <w:bCs/>
          <w:i/>
          <w:sz w:val="24"/>
          <w:szCs w:val="24"/>
          <w:lang w:val="es-CO"/>
        </w:rPr>
        <w:footnoteReference w:id="11"/>
      </w:r>
      <w:r w:rsidRPr="00782666">
        <w:rPr>
          <w:rFonts w:ascii="Georgia" w:hAnsi="Georgia" w:cs="Arial"/>
          <w:bCs/>
          <w:sz w:val="24"/>
          <w:szCs w:val="24"/>
          <w:lang w:val="es-CO"/>
        </w:rPr>
        <w:t xml:space="preserve">, </w:t>
      </w:r>
      <w:r w:rsidRPr="00782666">
        <w:rPr>
          <w:rFonts w:ascii="Georgia" w:hAnsi="Georgia" w:cs="Arial"/>
          <w:sz w:val="24"/>
          <w:szCs w:val="24"/>
          <w:lang w:val="es-CO"/>
        </w:rPr>
        <w:t xml:space="preserve">novedad de la nueva regulación procedimental del CGP, según la literatura especializada, entre ellos el doctor </w:t>
      </w:r>
      <w:r w:rsidRPr="00782666">
        <w:rPr>
          <w:rFonts w:ascii="Georgia" w:hAnsi="Georgia" w:cs="Arial"/>
          <w:sz w:val="24"/>
          <w:szCs w:val="24"/>
          <w:lang w:val="es-CO"/>
        </w:rPr>
        <w:lastRenderedPageBreak/>
        <w:t>Forero S.</w:t>
      </w:r>
      <w:r w:rsidRPr="00782666">
        <w:rPr>
          <w:rStyle w:val="Refdenotaalpie"/>
          <w:rFonts w:ascii="Georgia" w:hAnsi="Georgia"/>
          <w:sz w:val="24"/>
          <w:szCs w:val="24"/>
          <w:lang w:val="es-CO"/>
        </w:rPr>
        <w:footnoteReference w:id="12"/>
      </w:r>
      <w:r w:rsidRPr="00782666">
        <w:rPr>
          <w:rFonts w:ascii="Georgia" w:hAnsi="Georgia" w:cs="Arial"/>
          <w:sz w:val="24"/>
          <w:szCs w:val="24"/>
          <w:lang w:val="es-CO"/>
        </w:rPr>
        <w:t>. Por su parte, el profesor Bejarano G.</w:t>
      </w:r>
      <w:r w:rsidRPr="00782666">
        <w:rPr>
          <w:rStyle w:val="Refdenotaalpie"/>
          <w:rFonts w:ascii="Georgia" w:hAnsi="Georgia"/>
          <w:sz w:val="24"/>
          <w:szCs w:val="24"/>
          <w:lang w:val="es-CO"/>
        </w:rPr>
        <w:footnoteReference w:id="13"/>
      </w:r>
      <w:r w:rsidRPr="00782666">
        <w:rPr>
          <w:rFonts w:ascii="Georgia" w:hAnsi="Georgia" w:cs="Arial"/>
          <w:sz w:val="24"/>
          <w:szCs w:val="24"/>
          <w:lang w:val="es-CO"/>
        </w:rPr>
        <w:t xml:space="preserve">, discrepa al entender que contraviene la tutela judicial efectiva, de igual parecer </w:t>
      </w:r>
      <w:r w:rsidRPr="00782666">
        <w:rPr>
          <w:rFonts w:ascii="Georgia" w:hAnsi="Georgia" w:cs="Arial"/>
          <w:sz w:val="24"/>
          <w:szCs w:val="24"/>
        </w:rPr>
        <w:t>Quintero G.</w:t>
      </w:r>
      <w:r w:rsidRPr="00782666">
        <w:rPr>
          <w:rStyle w:val="Refdenotaalpie"/>
          <w:rFonts w:ascii="Georgia" w:hAnsi="Georgia"/>
          <w:sz w:val="24"/>
          <w:szCs w:val="24"/>
        </w:rPr>
        <w:footnoteReference w:id="14"/>
      </w:r>
      <w:r w:rsidRPr="00782666">
        <w:rPr>
          <w:rFonts w:ascii="Georgia" w:hAnsi="Georgia" w:cs="Arial"/>
          <w:sz w:val="24"/>
          <w:szCs w:val="24"/>
        </w:rPr>
        <w:t xml:space="preserve">, mas esta </w:t>
      </w:r>
      <w:r w:rsidRPr="00782666">
        <w:rPr>
          <w:rFonts w:ascii="Georgia" w:hAnsi="Georgia" w:cs="Arial"/>
          <w:sz w:val="24"/>
          <w:szCs w:val="24"/>
          <w:lang w:val="es-CO"/>
        </w:rPr>
        <w:t>Magistratura disiente de esas opiniones, que son minoritarias.</w:t>
      </w:r>
    </w:p>
    <w:p w14:paraId="7942645C" w14:textId="77777777" w:rsidR="001036C0" w:rsidRPr="00782666" w:rsidRDefault="001036C0" w:rsidP="00782666">
      <w:pPr>
        <w:spacing w:line="276" w:lineRule="auto"/>
        <w:jc w:val="both"/>
        <w:rPr>
          <w:rFonts w:ascii="Georgia" w:hAnsi="Georgia" w:cs="Arial"/>
          <w:sz w:val="24"/>
          <w:szCs w:val="24"/>
          <w:lang w:val="es-CO"/>
        </w:rPr>
      </w:pPr>
    </w:p>
    <w:p w14:paraId="03110773" w14:textId="75B8601E" w:rsidR="001036C0" w:rsidRPr="00782666" w:rsidRDefault="001036C0" w:rsidP="00782666">
      <w:pPr>
        <w:spacing w:line="276" w:lineRule="auto"/>
        <w:jc w:val="both"/>
        <w:rPr>
          <w:rFonts w:ascii="Georgia" w:hAnsi="Georgia" w:cs="Arial"/>
          <w:bCs/>
          <w:sz w:val="24"/>
          <w:szCs w:val="24"/>
          <w:lang w:val="es-CO"/>
        </w:rPr>
      </w:pPr>
      <w:r w:rsidRPr="00782666">
        <w:rPr>
          <w:rFonts w:ascii="Georgia" w:hAnsi="Georgia" w:cs="Arial"/>
          <w:sz w:val="24"/>
          <w:szCs w:val="24"/>
          <w:lang w:val="es-CO"/>
        </w:rPr>
        <w:t>Entiende, de manera pacífica y consistente, esta Colegiatura en múltiples decisiones, por ejemplo, las más recientes: de esta misma Sala y de otra</w:t>
      </w:r>
      <w:r w:rsidRPr="00782666">
        <w:rPr>
          <w:rStyle w:val="Refdenotaalpie"/>
          <w:rFonts w:ascii="Georgia" w:hAnsi="Georgia"/>
          <w:sz w:val="24"/>
          <w:szCs w:val="24"/>
          <w:lang w:val="es-CO"/>
        </w:rPr>
        <w:footnoteReference w:id="15"/>
      </w:r>
      <w:r w:rsidRPr="00782666">
        <w:rPr>
          <w:rFonts w:ascii="Georgia" w:hAnsi="Georgia" w:cs="Arial"/>
          <w:sz w:val="24"/>
          <w:szCs w:val="24"/>
          <w:lang w:val="es-CO"/>
        </w:rPr>
        <w:t>, la aludida restricción. En la última sentencia mencionada, se prohijó lo argüido por la CSJ en 2017</w:t>
      </w:r>
      <w:r w:rsidRPr="00782666">
        <w:rPr>
          <w:rStyle w:val="Refdenotaalpie"/>
          <w:rFonts w:ascii="Georgia" w:hAnsi="Georgia"/>
          <w:sz w:val="24"/>
          <w:szCs w:val="24"/>
          <w:lang w:val="es-CO"/>
        </w:rPr>
        <w:footnoteReference w:id="16"/>
      </w:r>
      <w:r w:rsidRPr="00782666">
        <w:rPr>
          <w:rFonts w:ascii="Georgia" w:hAnsi="Georgia" w:cs="Arial"/>
          <w:sz w:val="24"/>
          <w:szCs w:val="24"/>
          <w:lang w:val="es-CO"/>
        </w:rPr>
        <w:t>, eso sí como criterio auxiliar, ya en decisión posterior y más reciente, la CSJ</w:t>
      </w:r>
      <w:r w:rsidRPr="00782666">
        <w:rPr>
          <w:rStyle w:val="Refdenotaalpie"/>
          <w:rFonts w:ascii="Georgia" w:hAnsi="Georgia"/>
          <w:sz w:val="24"/>
          <w:szCs w:val="24"/>
          <w:lang w:val="es-CO"/>
        </w:rPr>
        <w:footnoteReference w:id="17"/>
      </w:r>
      <w:r w:rsidRPr="00782666">
        <w:rPr>
          <w:rFonts w:ascii="Georgia" w:hAnsi="Georgia" w:cs="Arial"/>
          <w:sz w:val="24"/>
          <w:szCs w:val="24"/>
          <w:lang w:val="es-CO"/>
        </w:rPr>
        <w:t xml:space="preserve"> (20</w:t>
      </w:r>
      <w:r w:rsidR="00AF344C" w:rsidRPr="00782666">
        <w:rPr>
          <w:rFonts w:ascii="Georgia" w:hAnsi="Georgia" w:cs="Arial"/>
          <w:sz w:val="24"/>
          <w:szCs w:val="24"/>
          <w:lang w:val="es-CO"/>
        </w:rPr>
        <w:t>2</w:t>
      </w:r>
      <w:r w:rsidRPr="00782666">
        <w:rPr>
          <w:rFonts w:ascii="Georgia" w:hAnsi="Georgia" w:cs="Arial"/>
          <w:sz w:val="24"/>
          <w:szCs w:val="24"/>
          <w:lang w:val="es-CO"/>
        </w:rPr>
        <w:t>1), en sede de casación reiteró la tesis de la referida pretensión.</w:t>
      </w:r>
      <w:r w:rsidR="009C5FE8" w:rsidRPr="00782666">
        <w:rPr>
          <w:rFonts w:ascii="Georgia" w:hAnsi="Georgia" w:cs="Arial"/>
          <w:sz w:val="24"/>
          <w:szCs w:val="24"/>
          <w:lang w:val="es-CO"/>
        </w:rPr>
        <w:t xml:space="preserve"> </w:t>
      </w:r>
      <w:bookmarkStart w:id="5" w:name="_Hlk74124785"/>
      <w:r w:rsidR="000F6991" w:rsidRPr="00782666">
        <w:rPr>
          <w:rFonts w:ascii="Georgia" w:hAnsi="Georgia" w:cs="Arial"/>
          <w:sz w:val="24"/>
          <w:szCs w:val="24"/>
          <w:lang w:val="es-CO"/>
        </w:rPr>
        <w:t>Arguye en su obra reciente (2021), el profesor Parra B</w:t>
      </w:r>
      <w:r w:rsidR="00A22E8A" w:rsidRPr="00782666">
        <w:rPr>
          <w:rStyle w:val="Refdenotaalpie"/>
          <w:rFonts w:ascii="Georgia" w:hAnsi="Georgia"/>
          <w:sz w:val="24"/>
          <w:szCs w:val="24"/>
          <w:lang w:val="es-CO"/>
        </w:rPr>
        <w:footnoteReference w:id="18"/>
      </w:r>
      <w:r w:rsidR="000F6991" w:rsidRPr="00782666">
        <w:rPr>
          <w:rFonts w:ascii="Georgia" w:hAnsi="Georgia" w:cs="Arial"/>
          <w:sz w:val="24"/>
          <w:szCs w:val="24"/>
          <w:lang w:val="es-CO"/>
        </w:rPr>
        <w:t>.:</w:t>
      </w:r>
      <w:r w:rsidR="00AE7226">
        <w:rPr>
          <w:rFonts w:ascii="Georgia" w:hAnsi="Georgia" w:cs="Arial"/>
          <w:sz w:val="24"/>
          <w:szCs w:val="24"/>
          <w:lang w:val="es-CO"/>
        </w:rPr>
        <w:t xml:space="preserve"> “</w:t>
      </w:r>
      <w:r w:rsidR="000F6991" w:rsidRPr="00AE7226">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F6991" w:rsidRPr="00782666">
        <w:rPr>
          <w:rFonts w:ascii="Georgia" w:hAnsi="Georgia" w:cs="Arial"/>
          <w:sz w:val="24"/>
          <w:szCs w:val="24"/>
          <w:lang w:val="es-CO"/>
        </w:rPr>
        <w:t>”.</w:t>
      </w:r>
      <w:bookmarkEnd w:id="5"/>
    </w:p>
    <w:p w14:paraId="284B52A5" w14:textId="77777777" w:rsidR="009C5FE8" w:rsidRPr="00782666" w:rsidRDefault="009C5FE8" w:rsidP="00782666">
      <w:pPr>
        <w:spacing w:line="276" w:lineRule="auto"/>
        <w:jc w:val="both"/>
        <w:rPr>
          <w:rFonts w:ascii="Georgia" w:hAnsi="Georgia" w:cs="Arial"/>
          <w:bCs/>
          <w:sz w:val="24"/>
          <w:szCs w:val="24"/>
          <w:lang w:val="es-CO"/>
        </w:rPr>
      </w:pPr>
    </w:p>
    <w:p w14:paraId="1A1C5FBD" w14:textId="77777777" w:rsidR="001036C0" w:rsidRPr="00782666" w:rsidRDefault="001036C0" w:rsidP="00782666">
      <w:pPr>
        <w:spacing w:line="276" w:lineRule="auto"/>
        <w:jc w:val="both"/>
        <w:rPr>
          <w:rFonts w:ascii="Georgia" w:hAnsi="Georgia" w:cs="Arial"/>
          <w:sz w:val="24"/>
          <w:szCs w:val="24"/>
          <w:lang w:val="es-MX"/>
        </w:rPr>
      </w:pPr>
      <w:r w:rsidRPr="00782666">
        <w:rPr>
          <w:rFonts w:ascii="Georgia" w:hAnsi="Georgia" w:cs="Arial"/>
          <w:bCs/>
          <w:sz w:val="24"/>
          <w:szCs w:val="24"/>
          <w:lang w:val="es-CO"/>
        </w:rPr>
        <w:t xml:space="preserve">Ahora, también son límites para la resolución del caso, el principio de congruencia como regla general </w:t>
      </w:r>
      <w:r w:rsidRPr="00782666">
        <w:rPr>
          <w:rFonts w:ascii="Georgia" w:hAnsi="Georgia" w:cs="Arial"/>
          <w:sz w:val="24"/>
          <w:szCs w:val="24"/>
          <w:lang w:val="es-CO"/>
        </w:rPr>
        <w:t>(Art. 281, ibidem)</w:t>
      </w:r>
      <w:r w:rsidRPr="00782666">
        <w:rPr>
          <w:rFonts w:ascii="Georgia" w:hAnsi="Georgia" w:cs="Arial"/>
          <w:bCs/>
          <w:sz w:val="24"/>
          <w:szCs w:val="24"/>
          <w:lang w:val="es-CO"/>
        </w:rPr>
        <w:t xml:space="preserve">. Las excepciones, es decir, aquellos temas que son revisables de oficio son los </w:t>
      </w:r>
      <w:r w:rsidRPr="00782666">
        <w:rPr>
          <w:rFonts w:ascii="Georgia" w:hAnsi="Georgia" w:cs="Arial"/>
          <w:sz w:val="24"/>
          <w:szCs w:val="24"/>
          <w:lang w:val="es-CO"/>
        </w:rPr>
        <w:t>asuntos de familia y agrarios (Art. 281, parágrafos 1º y 2º, ibidem), las excepciones declarables de oficio (Art. 282, ibidem), los presupuestos procesales</w:t>
      </w:r>
      <w:r w:rsidRPr="00782666">
        <w:rPr>
          <w:rStyle w:val="Refdenotaalpie"/>
          <w:rFonts w:ascii="Georgia" w:hAnsi="Georgia"/>
          <w:sz w:val="24"/>
          <w:szCs w:val="24"/>
          <w:lang w:val="es-CO"/>
        </w:rPr>
        <w:footnoteReference w:id="19"/>
      </w:r>
      <w:r w:rsidRPr="00782666">
        <w:rPr>
          <w:rFonts w:ascii="Georgia" w:hAnsi="Georgia" w:cs="Arial"/>
          <w:sz w:val="24"/>
          <w:szCs w:val="24"/>
          <w:lang w:val="es-CO"/>
        </w:rPr>
        <w:t xml:space="preserve"> y sustanciales</w:t>
      </w:r>
      <w:r w:rsidRPr="00782666">
        <w:rPr>
          <w:rStyle w:val="Refdenotaalpie"/>
          <w:rFonts w:ascii="Georgia" w:hAnsi="Georgia"/>
          <w:sz w:val="24"/>
          <w:szCs w:val="24"/>
          <w:lang w:val="es-CO"/>
        </w:rPr>
        <w:footnoteReference w:id="20"/>
      </w:r>
      <w:r w:rsidRPr="00782666">
        <w:rPr>
          <w:rFonts w:ascii="Georgia" w:hAnsi="Georgia" w:cs="Arial"/>
          <w:sz w:val="24"/>
          <w:szCs w:val="24"/>
          <w:lang w:val="es-CO"/>
        </w:rPr>
        <w:t>, las nulidades absolutas (Art. 2º, Ley 50 de 1936), las prestaciones mutuas</w:t>
      </w:r>
      <w:r w:rsidRPr="00782666">
        <w:rPr>
          <w:rStyle w:val="Refdenotaalpie"/>
          <w:rFonts w:ascii="Georgia" w:hAnsi="Georgia"/>
          <w:sz w:val="24"/>
          <w:szCs w:val="24"/>
          <w:lang w:val="es-CO"/>
        </w:rPr>
        <w:footnoteReference w:id="21"/>
      </w:r>
      <w:r w:rsidRPr="00782666">
        <w:rPr>
          <w:rFonts w:ascii="Georgia" w:hAnsi="Georgia" w:cs="Arial"/>
          <w:sz w:val="24"/>
          <w:szCs w:val="24"/>
          <w:lang w:val="es-CO"/>
        </w:rPr>
        <w:t xml:space="preserve"> y las costas procesales</w:t>
      </w:r>
      <w:r w:rsidRPr="00782666">
        <w:rPr>
          <w:rStyle w:val="Refdenotaalpie"/>
          <w:rFonts w:ascii="Georgia" w:hAnsi="Georgia"/>
          <w:sz w:val="24"/>
          <w:szCs w:val="24"/>
          <w:lang w:val="es-CO"/>
        </w:rPr>
        <w:footnoteReference w:id="22"/>
      </w:r>
      <w:r w:rsidRPr="00782666">
        <w:rPr>
          <w:rFonts w:ascii="Georgia" w:hAnsi="Georgia" w:cs="Arial"/>
          <w:sz w:val="24"/>
          <w:szCs w:val="24"/>
          <w:lang w:val="es-CO"/>
        </w:rPr>
        <w:t>, entre otros</w:t>
      </w:r>
      <w:r w:rsidRPr="00782666">
        <w:rPr>
          <w:rFonts w:ascii="Georgia" w:hAnsi="Georgia" w:cs="Arial"/>
          <w:bCs/>
          <w:sz w:val="24"/>
          <w:szCs w:val="24"/>
          <w:lang w:val="es-CO"/>
        </w:rPr>
        <w:t>. Por último, debe considerarse que es panorámica la competencia cuando ambas partes recurren en lo que les fue desfavorable (Art.328, inciso 2º, CGP).</w:t>
      </w:r>
    </w:p>
    <w:p w14:paraId="4D919499" w14:textId="77777777" w:rsidR="00747191" w:rsidRPr="00782666" w:rsidRDefault="00747191" w:rsidP="00782666">
      <w:pPr>
        <w:spacing w:line="276" w:lineRule="auto"/>
        <w:jc w:val="both"/>
        <w:textAlignment w:val="baseline"/>
        <w:rPr>
          <w:rFonts w:ascii="Georgia" w:hAnsi="Georgia" w:cs="Arial"/>
          <w:sz w:val="24"/>
          <w:szCs w:val="24"/>
        </w:rPr>
      </w:pPr>
    </w:p>
    <w:p w14:paraId="66980D10" w14:textId="3B69FA2D" w:rsidR="00D32ECA" w:rsidRPr="00782666" w:rsidRDefault="00382308" w:rsidP="00782666">
      <w:pPr>
        <w:pStyle w:val="Prrafodelista"/>
        <w:widowControl/>
        <w:numPr>
          <w:ilvl w:val="2"/>
          <w:numId w:val="8"/>
        </w:numPr>
        <w:overflowPunct/>
        <w:autoSpaceDE/>
        <w:autoSpaceDN/>
        <w:adjustRightInd/>
        <w:spacing w:line="276" w:lineRule="auto"/>
        <w:ind w:left="0" w:firstLine="0"/>
        <w:jc w:val="both"/>
        <w:rPr>
          <w:rFonts w:ascii="Georgia" w:hAnsi="Georgia" w:cs="Arial"/>
          <w:sz w:val="24"/>
          <w:szCs w:val="24"/>
        </w:rPr>
      </w:pPr>
      <w:r w:rsidRPr="00782666">
        <w:rPr>
          <w:rFonts w:ascii="Georgia" w:hAnsi="Georgia" w:cs="Arial"/>
          <w:sz w:val="24"/>
          <w:szCs w:val="24"/>
          <w:lang w:val="es-CO"/>
        </w:rPr>
        <w:t xml:space="preserve">  </w:t>
      </w:r>
      <w:r w:rsidR="001036C0" w:rsidRPr="00782666">
        <w:rPr>
          <w:rFonts w:ascii="Georgia" w:hAnsi="Georgia" w:cs="Arial"/>
          <w:sz w:val="24"/>
          <w:szCs w:val="24"/>
          <w:lang w:val="es-CO"/>
        </w:rPr>
        <w:t>Los temas de la apelaci</w:t>
      </w:r>
      <w:r w:rsidR="00FC4F97" w:rsidRPr="00782666">
        <w:rPr>
          <w:rFonts w:ascii="Georgia" w:hAnsi="Georgia" w:cs="Arial"/>
          <w:sz w:val="24"/>
          <w:szCs w:val="24"/>
          <w:lang w:val="es-CO"/>
        </w:rPr>
        <w:t>ón</w:t>
      </w:r>
      <w:r w:rsidR="000A7A96" w:rsidRPr="00782666">
        <w:rPr>
          <w:rFonts w:ascii="Georgia" w:hAnsi="Georgia" w:cs="Arial"/>
          <w:sz w:val="24"/>
          <w:szCs w:val="24"/>
          <w:lang w:val="es-CO"/>
        </w:rPr>
        <w:t xml:space="preserve">. </w:t>
      </w:r>
      <w:r w:rsidR="00263BD2" w:rsidRPr="00782666">
        <w:rPr>
          <w:rFonts w:ascii="Georgia" w:hAnsi="Georgia" w:cs="Arial"/>
          <w:sz w:val="24"/>
          <w:szCs w:val="24"/>
        </w:rPr>
        <w:t xml:space="preserve">Necesario, de entrada, </w:t>
      </w:r>
      <w:r w:rsidR="003D4E22" w:rsidRPr="00782666">
        <w:rPr>
          <w:rFonts w:ascii="Georgia" w:hAnsi="Georgia" w:cs="Arial"/>
          <w:sz w:val="24"/>
          <w:szCs w:val="24"/>
        </w:rPr>
        <w:t>pr</w:t>
      </w:r>
      <w:r w:rsidR="00FC4F97" w:rsidRPr="00782666">
        <w:rPr>
          <w:rFonts w:ascii="Georgia" w:hAnsi="Georgia" w:cs="Arial"/>
          <w:sz w:val="24"/>
          <w:szCs w:val="24"/>
        </w:rPr>
        <w:t>ecisar que entremezclados en algunos planteamientos del escrito de sustentación</w:t>
      </w:r>
      <w:r w:rsidR="00E64461" w:rsidRPr="00782666">
        <w:rPr>
          <w:rFonts w:ascii="Georgia" w:hAnsi="Georgia" w:cs="Arial"/>
          <w:sz w:val="24"/>
          <w:szCs w:val="24"/>
        </w:rPr>
        <w:t xml:space="preserve"> [Carpeta 1ª, documento 01. cuaderno principal, documento No.</w:t>
      </w:r>
      <w:r w:rsidR="006663C8">
        <w:rPr>
          <w:rFonts w:ascii="Georgia" w:hAnsi="Georgia" w:cs="Arial"/>
          <w:sz w:val="24"/>
          <w:szCs w:val="24"/>
        </w:rPr>
        <w:t xml:space="preserve"> </w:t>
      </w:r>
      <w:r w:rsidR="00E64461" w:rsidRPr="00782666">
        <w:rPr>
          <w:rFonts w:ascii="Georgia" w:hAnsi="Georgia" w:cs="Arial"/>
          <w:sz w:val="24"/>
          <w:szCs w:val="24"/>
        </w:rPr>
        <w:t>43</w:t>
      </w:r>
      <w:r w:rsidR="00E64461" w:rsidRPr="00782666">
        <w:rPr>
          <w:rFonts w:ascii="Georgia" w:hAnsi="Georgia"/>
          <w:sz w:val="24"/>
          <w:szCs w:val="24"/>
        </w:rPr>
        <w:t>],</w:t>
      </w:r>
      <w:r w:rsidR="00E64461" w:rsidRPr="00782666">
        <w:rPr>
          <w:rFonts w:ascii="Georgia" w:hAnsi="Georgia" w:cs="Arial"/>
          <w:sz w:val="24"/>
          <w:szCs w:val="24"/>
        </w:rPr>
        <w:t xml:space="preserve"> </w:t>
      </w:r>
      <w:r w:rsidR="00FC4F97" w:rsidRPr="00782666">
        <w:rPr>
          <w:rFonts w:ascii="Georgia" w:hAnsi="Georgia" w:cs="Arial"/>
          <w:sz w:val="24"/>
          <w:szCs w:val="24"/>
        </w:rPr>
        <w:t xml:space="preserve">figuran </w:t>
      </w:r>
      <w:r w:rsidR="000A7A96" w:rsidRPr="00782666">
        <w:rPr>
          <w:rFonts w:ascii="Georgia" w:hAnsi="Georgia" w:cs="Arial"/>
          <w:sz w:val="24"/>
          <w:szCs w:val="24"/>
        </w:rPr>
        <w:t xml:space="preserve">unas críticas </w:t>
      </w:r>
      <w:r w:rsidR="002353CA" w:rsidRPr="00782666">
        <w:rPr>
          <w:rFonts w:ascii="Georgia" w:hAnsi="Georgia" w:cs="Arial"/>
          <w:sz w:val="24"/>
          <w:szCs w:val="24"/>
        </w:rPr>
        <w:t xml:space="preserve">sin motivación y en esas condiciones son </w:t>
      </w:r>
      <w:r w:rsidR="00E64461" w:rsidRPr="00782666">
        <w:rPr>
          <w:rFonts w:ascii="Georgia" w:hAnsi="Georgia" w:cs="Arial"/>
          <w:sz w:val="24"/>
          <w:szCs w:val="24"/>
        </w:rPr>
        <w:t xml:space="preserve">talanquera insalvable para </w:t>
      </w:r>
      <w:r w:rsidR="00FC4F97" w:rsidRPr="00782666">
        <w:rPr>
          <w:rFonts w:ascii="Georgia" w:hAnsi="Georgia" w:cs="Arial"/>
          <w:sz w:val="24"/>
          <w:szCs w:val="24"/>
        </w:rPr>
        <w:t xml:space="preserve">su </w:t>
      </w:r>
      <w:r w:rsidR="00E64461" w:rsidRPr="00782666">
        <w:rPr>
          <w:rFonts w:ascii="Georgia" w:hAnsi="Georgia" w:cs="Arial"/>
          <w:sz w:val="24"/>
          <w:szCs w:val="24"/>
        </w:rPr>
        <w:t xml:space="preserve">resolución, pues sin </w:t>
      </w:r>
      <w:r w:rsidR="00FC4F97" w:rsidRPr="00782666">
        <w:rPr>
          <w:rFonts w:ascii="Georgia" w:hAnsi="Georgia" w:cs="Arial"/>
          <w:sz w:val="24"/>
          <w:szCs w:val="24"/>
        </w:rPr>
        <w:t xml:space="preserve">argumentación, </w:t>
      </w:r>
      <w:r w:rsidR="00E64461" w:rsidRPr="00782666">
        <w:rPr>
          <w:rFonts w:ascii="Georgia" w:hAnsi="Georgia" w:cs="Arial"/>
          <w:sz w:val="24"/>
          <w:szCs w:val="24"/>
        </w:rPr>
        <w:t>imposible adentrarse en algún análisis.</w:t>
      </w:r>
      <w:r w:rsidR="002353CA" w:rsidRPr="00782666">
        <w:rPr>
          <w:rFonts w:ascii="Georgia" w:hAnsi="Georgia" w:cs="Arial"/>
          <w:sz w:val="24"/>
          <w:szCs w:val="24"/>
        </w:rPr>
        <w:t xml:space="preserve"> </w:t>
      </w:r>
    </w:p>
    <w:p w14:paraId="363B6260" w14:textId="77777777" w:rsidR="00D32ECA" w:rsidRPr="00782666" w:rsidRDefault="00D32ECA" w:rsidP="00782666">
      <w:pPr>
        <w:pStyle w:val="Prrafodelista"/>
        <w:widowControl/>
        <w:overflowPunct/>
        <w:autoSpaceDE/>
        <w:autoSpaceDN/>
        <w:adjustRightInd/>
        <w:spacing w:line="276" w:lineRule="auto"/>
        <w:ind w:left="0"/>
        <w:jc w:val="both"/>
        <w:rPr>
          <w:rFonts w:ascii="Georgia" w:hAnsi="Georgia" w:cs="Arial"/>
          <w:sz w:val="24"/>
          <w:szCs w:val="24"/>
          <w:lang w:val="es-CO"/>
        </w:rPr>
      </w:pPr>
    </w:p>
    <w:p w14:paraId="0919E17E" w14:textId="0AA5D322" w:rsidR="00FC4F97" w:rsidRDefault="002353CA"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Mal puede esta judicatura sustituir la voluntad del recurrente que guardó silencio cuando tuvo la opción de ejercer su derecho de contradicción</w:t>
      </w:r>
      <w:r w:rsidR="00FD4EEE" w:rsidRPr="00782666">
        <w:rPr>
          <w:rFonts w:ascii="Georgia" w:hAnsi="Georgia" w:cs="Arial"/>
          <w:sz w:val="24"/>
          <w:szCs w:val="24"/>
        </w:rPr>
        <w:t>; pues tampoco es asunto que se avoque de oficio, como atrás se explicara.</w:t>
      </w:r>
    </w:p>
    <w:p w14:paraId="16A17501" w14:textId="77777777" w:rsidR="00D56940" w:rsidRPr="00782666" w:rsidRDefault="00D56940" w:rsidP="00782666">
      <w:pPr>
        <w:pStyle w:val="Prrafodelista"/>
        <w:widowControl/>
        <w:overflowPunct/>
        <w:autoSpaceDE/>
        <w:autoSpaceDN/>
        <w:adjustRightInd/>
        <w:spacing w:line="276" w:lineRule="auto"/>
        <w:ind w:left="0"/>
        <w:jc w:val="both"/>
        <w:rPr>
          <w:rFonts w:ascii="Georgia" w:hAnsi="Georgia" w:cs="Arial"/>
          <w:sz w:val="24"/>
          <w:szCs w:val="24"/>
        </w:rPr>
      </w:pPr>
    </w:p>
    <w:p w14:paraId="50D36943" w14:textId="43CE8201" w:rsidR="00161991" w:rsidRPr="00782666" w:rsidRDefault="0044122A" w:rsidP="00782666">
      <w:pPr>
        <w:pStyle w:val="Prrafodelista"/>
        <w:widowControl/>
        <w:overflowPunct/>
        <w:autoSpaceDE/>
        <w:autoSpaceDN/>
        <w:adjustRightInd/>
        <w:spacing w:line="276" w:lineRule="auto"/>
        <w:ind w:left="0"/>
        <w:jc w:val="both"/>
        <w:rPr>
          <w:rFonts w:ascii="Georgia" w:hAnsi="Georgia" w:cs="Arial"/>
          <w:sz w:val="24"/>
          <w:szCs w:val="24"/>
        </w:rPr>
      </w:pPr>
      <w:bookmarkStart w:id="6" w:name="_Hlk99011784"/>
      <w:r w:rsidRPr="00782666">
        <w:rPr>
          <w:rFonts w:ascii="Georgia" w:hAnsi="Georgia" w:cs="Arial"/>
          <w:sz w:val="24"/>
          <w:szCs w:val="24"/>
        </w:rPr>
        <w:lastRenderedPageBreak/>
        <w:t xml:space="preserve">Se censura </w:t>
      </w:r>
      <w:r w:rsidR="00461499" w:rsidRPr="00782666">
        <w:rPr>
          <w:rFonts w:ascii="Georgia" w:hAnsi="Georgia" w:cs="Arial"/>
          <w:sz w:val="24"/>
          <w:szCs w:val="24"/>
        </w:rPr>
        <w:t>ignorar el artículo 10º de la Ley 256 y la jurisprudencia de la SIC (Resolución del 22-12-2011, No.</w:t>
      </w:r>
      <w:r w:rsidR="006663C8">
        <w:rPr>
          <w:rFonts w:ascii="Georgia" w:hAnsi="Georgia" w:cs="Arial"/>
          <w:sz w:val="24"/>
          <w:szCs w:val="24"/>
        </w:rPr>
        <w:t xml:space="preserve"> </w:t>
      </w:r>
      <w:r w:rsidR="00461499" w:rsidRPr="00782666">
        <w:rPr>
          <w:rFonts w:ascii="Georgia" w:hAnsi="Georgia" w:cs="Arial"/>
          <w:sz w:val="24"/>
          <w:szCs w:val="24"/>
        </w:rPr>
        <w:t xml:space="preserve">11033178), sin </w:t>
      </w:r>
      <w:r w:rsidR="009800D5" w:rsidRPr="00782666">
        <w:rPr>
          <w:rFonts w:ascii="Georgia" w:hAnsi="Georgia" w:cs="Arial"/>
          <w:sz w:val="24"/>
          <w:szCs w:val="24"/>
        </w:rPr>
        <w:t xml:space="preserve">embargo, no hay </w:t>
      </w:r>
      <w:r w:rsidR="00461499" w:rsidRPr="00782666">
        <w:rPr>
          <w:rFonts w:ascii="Georgia" w:hAnsi="Georgia" w:cs="Arial"/>
          <w:sz w:val="24"/>
          <w:szCs w:val="24"/>
        </w:rPr>
        <w:t>explicaci</w:t>
      </w:r>
      <w:r w:rsidR="009800D5" w:rsidRPr="00782666">
        <w:rPr>
          <w:rFonts w:ascii="Georgia" w:hAnsi="Georgia" w:cs="Arial"/>
          <w:sz w:val="24"/>
          <w:szCs w:val="24"/>
        </w:rPr>
        <w:t>ón que permita con algún grado de razonabilidad, desentrañar cómo es que fue desatendida la norma por la falladora de primer nivel</w:t>
      </w:r>
      <w:bookmarkEnd w:id="6"/>
      <w:r w:rsidR="009800D5" w:rsidRPr="00782666">
        <w:rPr>
          <w:rFonts w:ascii="Georgia" w:hAnsi="Georgia" w:cs="Arial"/>
          <w:sz w:val="24"/>
          <w:szCs w:val="24"/>
        </w:rPr>
        <w:t>, tampoco aparecen reflexiones sobre la mentada resolución para este caso, cuál es la identidad fáctica que tiene con este litigio y su aplicabilidad</w:t>
      </w:r>
      <w:r w:rsidR="004B2229" w:rsidRPr="00782666">
        <w:rPr>
          <w:rFonts w:ascii="Georgia" w:hAnsi="Georgia" w:cs="Arial"/>
          <w:sz w:val="24"/>
          <w:szCs w:val="24"/>
        </w:rPr>
        <w:t xml:space="preserve"> particular.</w:t>
      </w:r>
    </w:p>
    <w:p w14:paraId="32E23B67" w14:textId="77777777" w:rsidR="00B30F45" w:rsidRPr="00782666" w:rsidRDefault="00B30F45" w:rsidP="00782666">
      <w:pPr>
        <w:pStyle w:val="Prrafodelista"/>
        <w:widowControl/>
        <w:overflowPunct/>
        <w:autoSpaceDE/>
        <w:autoSpaceDN/>
        <w:adjustRightInd/>
        <w:spacing w:line="276" w:lineRule="auto"/>
        <w:ind w:left="0"/>
        <w:jc w:val="both"/>
        <w:rPr>
          <w:rFonts w:ascii="Georgia" w:hAnsi="Georgia" w:cs="Arial"/>
          <w:sz w:val="24"/>
          <w:szCs w:val="24"/>
        </w:rPr>
      </w:pPr>
    </w:p>
    <w:p w14:paraId="46B0A4BA" w14:textId="104D1326" w:rsidR="00F44F89" w:rsidRPr="00782666" w:rsidRDefault="004B2229"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Igual predicamento cabe respecto </w:t>
      </w:r>
      <w:r w:rsidR="00C155AE" w:rsidRPr="00782666">
        <w:rPr>
          <w:rFonts w:ascii="Georgia" w:hAnsi="Georgia" w:cs="Arial"/>
          <w:sz w:val="24"/>
          <w:szCs w:val="24"/>
        </w:rPr>
        <w:t xml:space="preserve">a </w:t>
      </w:r>
      <w:r w:rsidR="00415B1C" w:rsidRPr="00782666">
        <w:rPr>
          <w:rFonts w:ascii="Georgia" w:hAnsi="Georgia" w:cs="Arial"/>
          <w:sz w:val="24"/>
          <w:szCs w:val="24"/>
        </w:rPr>
        <w:t xml:space="preserve">dos afirmaciones más del memorialista: </w:t>
      </w:r>
      <w:r w:rsidR="00C155AE" w:rsidRPr="00782666">
        <w:rPr>
          <w:rFonts w:ascii="Georgia" w:hAnsi="Georgia" w:cs="Arial"/>
          <w:sz w:val="24"/>
          <w:szCs w:val="24"/>
        </w:rPr>
        <w:t xml:space="preserve">los actos de imitación </w:t>
      </w:r>
      <w:r w:rsidR="000918C7" w:rsidRPr="00782666">
        <w:rPr>
          <w:rFonts w:ascii="Georgia" w:hAnsi="Georgia" w:cs="Arial"/>
          <w:sz w:val="24"/>
          <w:szCs w:val="24"/>
        </w:rPr>
        <w:t xml:space="preserve">del </w:t>
      </w:r>
      <w:r w:rsidR="000C52EC" w:rsidRPr="00782666">
        <w:rPr>
          <w:rFonts w:ascii="Georgia" w:hAnsi="Georgia" w:cs="Arial"/>
          <w:sz w:val="24"/>
          <w:szCs w:val="24"/>
        </w:rPr>
        <w:t xml:space="preserve">modelo de comercialización, </w:t>
      </w:r>
      <w:r w:rsidR="00A2262F" w:rsidRPr="00782666">
        <w:rPr>
          <w:rFonts w:ascii="Georgia" w:hAnsi="Georgia" w:cs="Arial"/>
          <w:sz w:val="24"/>
          <w:szCs w:val="24"/>
        </w:rPr>
        <w:t xml:space="preserve">porque </w:t>
      </w:r>
      <w:r w:rsidR="000918C7" w:rsidRPr="00782666">
        <w:rPr>
          <w:rFonts w:ascii="Georgia" w:hAnsi="Georgia" w:cs="Arial"/>
          <w:sz w:val="24"/>
          <w:szCs w:val="24"/>
        </w:rPr>
        <w:t xml:space="preserve">de nuevo el escrito deja huérfana la aseveración de preterir </w:t>
      </w:r>
      <w:r w:rsidR="000C52EC" w:rsidRPr="00782666">
        <w:rPr>
          <w:rFonts w:ascii="Georgia" w:hAnsi="Georgia" w:cs="Arial"/>
          <w:sz w:val="24"/>
          <w:szCs w:val="24"/>
        </w:rPr>
        <w:t xml:space="preserve">las subreglas jurisprudenciales de la SIC </w:t>
      </w:r>
      <w:r w:rsidR="000918C7" w:rsidRPr="00782666">
        <w:rPr>
          <w:rFonts w:ascii="Georgia" w:hAnsi="Georgia" w:cs="Arial"/>
          <w:sz w:val="24"/>
          <w:szCs w:val="24"/>
        </w:rPr>
        <w:t>(</w:t>
      </w:r>
      <w:r w:rsidR="000C52EC" w:rsidRPr="00782666">
        <w:rPr>
          <w:rFonts w:ascii="Georgia" w:hAnsi="Georgia" w:cs="Arial"/>
          <w:sz w:val="24"/>
          <w:szCs w:val="24"/>
        </w:rPr>
        <w:t>Expediente No.</w:t>
      </w:r>
      <w:r w:rsidR="006663C8">
        <w:rPr>
          <w:rFonts w:ascii="Georgia" w:hAnsi="Georgia" w:cs="Arial"/>
          <w:sz w:val="24"/>
          <w:szCs w:val="24"/>
        </w:rPr>
        <w:t xml:space="preserve"> </w:t>
      </w:r>
      <w:r w:rsidR="000C52EC" w:rsidRPr="00782666">
        <w:rPr>
          <w:rFonts w:ascii="Georgia" w:hAnsi="Georgia" w:cs="Arial"/>
          <w:sz w:val="24"/>
          <w:szCs w:val="24"/>
        </w:rPr>
        <w:t xml:space="preserve">17286917, Recreación deporte y salud SA </w:t>
      </w:r>
      <w:proofErr w:type="spellStart"/>
      <w:r w:rsidR="000C52EC" w:rsidRPr="00782666">
        <w:rPr>
          <w:rFonts w:ascii="Georgia" w:hAnsi="Georgia" w:cs="Arial"/>
          <w:sz w:val="24"/>
          <w:szCs w:val="24"/>
        </w:rPr>
        <w:t>Bodytech</w:t>
      </w:r>
      <w:proofErr w:type="spellEnd"/>
      <w:r w:rsidR="000C52EC" w:rsidRPr="00782666">
        <w:rPr>
          <w:rFonts w:ascii="Georgia" w:hAnsi="Georgia" w:cs="Arial"/>
          <w:sz w:val="24"/>
          <w:szCs w:val="24"/>
        </w:rPr>
        <w:t xml:space="preserve"> </w:t>
      </w:r>
      <w:proofErr w:type="spellStart"/>
      <w:r w:rsidR="000C52EC" w:rsidRPr="00782666">
        <w:rPr>
          <w:rFonts w:ascii="Georgia" w:hAnsi="Georgia" w:cs="Arial"/>
          <w:sz w:val="24"/>
          <w:szCs w:val="24"/>
        </w:rPr>
        <w:t>vrs</w:t>
      </w:r>
      <w:proofErr w:type="spellEnd"/>
      <w:r w:rsidR="000C52EC" w:rsidRPr="00782666">
        <w:rPr>
          <w:rFonts w:ascii="Georgia" w:hAnsi="Georgia" w:cs="Arial"/>
          <w:sz w:val="24"/>
          <w:szCs w:val="24"/>
        </w:rPr>
        <w:t xml:space="preserve"> </w:t>
      </w:r>
      <w:proofErr w:type="spellStart"/>
      <w:r w:rsidR="000C52EC" w:rsidRPr="00782666">
        <w:rPr>
          <w:rFonts w:ascii="Georgia" w:hAnsi="Georgia" w:cs="Arial"/>
          <w:sz w:val="24"/>
          <w:szCs w:val="24"/>
        </w:rPr>
        <w:t>Xports</w:t>
      </w:r>
      <w:proofErr w:type="spellEnd"/>
      <w:r w:rsidR="000C52EC" w:rsidRPr="00782666">
        <w:rPr>
          <w:rFonts w:ascii="Georgia" w:hAnsi="Georgia" w:cs="Arial"/>
          <w:sz w:val="24"/>
          <w:szCs w:val="24"/>
        </w:rPr>
        <w:t xml:space="preserve"> Fitness SAS)</w:t>
      </w:r>
      <w:r w:rsidR="00415B1C" w:rsidRPr="00782666">
        <w:rPr>
          <w:rFonts w:ascii="Georgia" w:hAnsi="Georgia" w:cs="Arial"/>
          <w:sz w:val="24"/>
          <w:szCs w:val="24"/>
        </w:rPr>
        <w:t xml:space="preserve">; y, la alegada inaplicación </w:t>
      </w:r>
      <w:r w:rsidR="00CA0278" w:rsidRPr="00782666">
        <w:rPr>
          <w:rFonts w:ascii="Georgia" w:hAnsi="Georgia" w:cs="Arial"/>
          <w:sz w:val="24"/>
          <w:szCs w:val="24"/>
        </w:rPr>
        <w:t xml:space="preserve">de </w:t>
      </w:r>
      <w:r w:rsidR="00415B1C" w:rsidRPr="00782666">
        <w:rPr>
          <w:rFonts w:ascii="Georgia" w:hAnsi="Georgia" w:cs="Arial"/>
          <w:sz w:val="24"/>
          <w:szCs w:val="24"/>
        </w:rPr>
        <w:t>la buena fe comercial [Carpeta 1ª, documento 01. cuaderno principal, documento No.</w:t>
      </w:r>
      <w:r w:rsidR="006663C8">
        <w:rPr>
          <w:rFonts w:ascii="Georgia" w:hAnsi="Georgia" w:cs="Arial"/>
          <w:sz w:val="24"/>
          <w:szCs w:val="24"/>
        </w:rPr>
        <w:t xml:space="preserve"> </w:t>
      </w:r>
      <w:r w:rsidR="00415B1C" w:rsidRPr="00782666">
        <w:rPr>
          <w:rFonts w:ascii="Georgia" w:hAnsi="Georgia" w:cs="Arial"/>
          <w:sz w:val="24"/>
          <w:szCs w:val="24"/>
        </w:rPr>
        <w:t>43</w:t>
      </w:r>
      <w:r w:rsidR="00415B1C" w:rsidRPr="00782666">
        <w:rPr>
          <w:rFonts w:ascii="Georgia" w:hAnsi="Georgia"/>
          <w:sz w:val="24"/>
          <w:szCs w:val="24"/>
        </w:rPr>
        <w:t>]</w:t>
      </w:r>
      <w:r w:rsidR="0016064D" w:rsidRPr="00782666">
        <w:rPr>
          <w:rFonts w:ascii="Georgia" w:hAnsi="Georgia"/>
          <w:sz w:val="24"/>
          <w:szCs w:val="24"/>
        </w:rPr>
        <w:t xml:space="preserve">, que ni siquiera cuenta con más enunciados en su presentación </w:t>
      </w:r>
      <w:r w:rsidR="00F563B6" w:rsidRPr="00782666">
        <w:rPr>
          <w:rFonts w:ascii="Georgia" w:hAnsi="Georgia"/>
          <w:sz w:val="24"/>
          <w:szCs w:val="24"/>
        </w:rPr>
        <w:t>como disenso</w:t>
      </w:r>
      <w:r w:rsidR="0016064D" w:rsidRPr="00782666">
        <w:rPr>
          <w:rFonts w:ascii="Georgia" w:hAnsi="Georgia"/>
          <w:sz w:val="24"/>
          <w:szCs w:val="24"/>
        </w:rPr>
        <w:t>.</w:t>
      </w:r>
    </w:p>
    <w:p w14:paraId="263CB813" w14:textId="77777777" w:rsidR="001204F1" w:rsidRPr="00782666" w:rsidRDefault="001204F1" w:rsidP="00782666">
      <w:pPr>
        <w:pStyle w:val="Prrafodelista"/>
        <w:widowControl/>
        <w:overflowPunct/>
        <w:autoSpaceDE/>
        <w:autoSpaceDN/>
        <w:adjustRightInd/>
        <w:spacing w:line="276" w:lineRule="auto"/>
        <w:ind w:left="0"/>
        <w:jc w:val="both"/>
        <w:rPr>
          <w:rFonts w:ascii="Georgia" w:hAnsi="Georgia" w:cs="Arial"/>
          <w:sz w:val="24"/>
          <w:szCs w:val="24"/>
        </w:rPr>
      </w:pPr>
    </w:p>
    <w:p w14:paraId="0B9EC0F2" w14:textId="3D4C50DD" w:rsidR="00731CC4" w:rsidRPr="00782666" w:rsidRDefault="00731CC4"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En palabras de la CSJ (2021)</w:t>
      </w:r>
      <w:r w:rsidRPr="00782666">
        <w:rPr>
          <w:rStyle w:val="Refdenotaalpie"/>
          <w:rFonts w:ascii="Georgia" w:hAnsi="Georgia"/>
          <w:sz w:val="24"/>
          <w:szCs w:val="24"/>
        </w:rPr>
        <w:footnoteReference w:id="23"/>
      </w:r>
      <w:r w:rsidRPr="00782666">
        <w:rPr>
          <w:rFonts w:ascii="Georgia" w:hAnsi="Georgia" w:cs="Arial"/>
          <w:sz w:val="24"/>
          <w:szCs w:val="24"/>
        </w:rPr>
        <w:t xml:space="preserve">: </w:t>
      </w:r>
      <w:r w:rsidRPr="00782666">
        <w:rPr>
          <w:rFonts w:ascii="Georgia" w:hAnsi="Georgia" w:cs="Arial"/>
          <w:i/>
          <w:sz w:val="24"/>
          <w:szCs w:val="24"/>
        </w:rPr>
        <w:t>“</w:t>
      </w:r>
      <w:r w:rsidRPr="00AE7226">
        <w:rPr>
          <w:rFonts w:ascii="Georgia" w:hAnsi="Georgia" w:cs="Arial"/>
          <w:i/>
          <w:sz w:val="22"/>
          <w:szCs w:val="24"/>
        </w:rPr>
        <w:t xml:space="preserve">(…) </w:t>
      </w:r>
      <w:r w:rsidRPr="00AE7226">
        <w:rPr>
          <w:rFonts w:ascii="Georgia" w:hAnsi="Georgia"/>
          <w:i/>
          <w:sz w:val="22"/>
          <w:szCs w:val="24"/>
        </w:rPr>
        <w:t>la mera transcripción de múltiples normas, con la enunciación de que fueron desatendidas, resulta insuficiente para dejar en evidencia su quebrantamiento, menos aún frente a una alegación genérica que no desciende al contenido prescriptivo</w:t>
      </w:r>
      <w:r w:rsidRPr="00782666">
        <w:rPr>
          <w:rFonts w:ascii="Georgia" w:hAnsi="Georgia"/>
          <w:i/>
          <w:sz w:val="24"/>
          <w:szCs w:val="24"/>
        </w:rPr>
        <w:t>”</w:t>
      </w:r>
      <w:r w:rsidRPr="00782666">
        <w:rPr>
          <w:rFonts w:ascii="Georgia" w:hAnsi="Georgia"/>
          <w:sz w:val="24"/>
          <w:szCs w:val="24"/>
        </w:rPr>
        <w:t>.</w:t>
      </w:r>
    </w:p>
    <w:p w14:paraId="7EA255C8" w14:textId="4C7A433B" w:rsidR="00731CC4" w:rsidRPr="00782666" w:rsidRDefault="00731CC4" w:rsidP="00782666">
      <w:pPr>
        <w:pStyle w:val="Prrafodelista"/>
        <w:widowControl/>
        <w:overflowPunct/>
        <w:autoSpaceDE/>
        <w:autoSpaceDN/>
        <w:adjustRightInd/>
        <w:spacing w:line="276" w:lineRule="auto"/>
        <w:ind w:left="0"/>
        <w:jc w:val="both"/>
        <w:rPr>
          <w:rFonts w:ascii="Georgia" w:hAnsi="Georgia" w:cs="Arial"/>
          <w:b/>
          <w:sz w:val="24"/>
          <w:szCs w:val="24"/>
        </w:rPr>
      </w:pPr>
    </w:p>
    <w:p w14:paraId="04A1A789" w14:textId="11836BC2" w:rsidR="001A4102" w:rsidRPr="00782666" w:rsidRDefault="00382308" w:rsidP="00782666">
      <w:pPr>
        <w:pStyle w:val="Prrafodelista"/>
        <w:widowControl/>
        <w:overflowPunct/>
        <w:autoSpaceDE/>
        <w:autoSpaceDN/>
        <w:adjustRightInd/>
        <w:spacing w:line="276" w:lineRule="auto"/>
        <w:ind w:left="0"/>
        <w:jc w:val="both"/>
        <w:rPr>
          <w:rFonts w:ascii="Georgia" w:hAnsi="Georgia" w:cs="Arial"/>
          <w:sz w:val="24"/>
          <w:szCs w:val="24"/>
        </w:rPr>
      </w:pPr>
      <w:bookmarkStart w:id="7" w:name="_Hlk99011932"/>
      <w:r w:rsidRPr="00782666">
        <w:rPr>
          <w:rFonts w:ascii="Georgia" w:hAnsi="Georgia" w:cs="Arial"/>
          <w:smallCaps/>
          <w:sz w:val="24"/>
          <w:szCs w:val="24"/>
        </w:rPr>
        <w:t xml:space="preserve">Las peritaciones pedidas de oficio. </w:t>
      </w:r>
      <w:r w:rsidR="00964929" w:rsidRPr="00782666">
        <w:rPr>
          <w:rFonts w:ascii="Georgia" w:hAnsi="Georgia" w:cs="Arial"/>
          <w:sz w:val="24"/>
          <w:szCs w:val="24"/>
        </w:rPr>
        <w:t xml:space="preserve">En varios de los reproches </w:t>
      </w:r>
      <w:r w:rsidR="001A4102" w:rsidRPr="00782666">
        <w:rPr>
          <w:rFonts w:ascii="Georgia" w:hAnsi="Georgia" w:cs="Arial"/>
          <w:sz w:val="24"/>
          <w:szCs w:val="24"/>
        </w:rPr>
        <w:t xml:space="preserve">ya reseñados, </w:t>
      </w:r>
      <w:r w:rsidR="00964929" w:rsidRPr="00782666">
        <w:rPr>
          <w:rFonts w:ascii="Georgia" w:hAnsi="Georgia" w:cs="Arial"/>
          <w:sz w:val="24"/>
          <w:szCs w:val="24"/>
        </w:rPr>
        <w:t>se alude a que hubo “</w:t>
      </w:r>
      <w:r w:rsidR="00964929" w:rsidRPr="00AE7226">
        <w:rPr>
          <w:rFonts w:ascii="Georgia" w:hAnsi="Georgia" w:cs="Arial"/>
          <w:i/>
          <w:sz w:val="22"/>
          <w:szCs w:val="24"/>
        </w:rPr>
        <w:t>imprecisiones técnicas</w:t>
      </w:r>
      <w:r w:rsidR="009F7E8E" w:rsidRPr="00AE7226">
        <w:rPr>
          <w:rFonts w:ascii="Georgia" w:hAnsi="Georgia" w:cs="Arial"/>
          <w:i/>
          <w:sz w:val="22"/>
          <w:szCs w:val="24"/>
        </w:rPr>
        <w:t xml:space="preserve"> </w:t>
      </w:r>
      <w:r w:rsidR="00964929" w:rsidRPr="00AE7226">
        <w:rPr>
          <w:rFonts w:ascii="Georgia" w:hAnsi="Georgia" w:cs="Arial"/>
          <w:i/>
          <w:sz w:val="22"/>
          <w:szCs w:val="24"/>
        </w:rPr>
        <w:t>(Económicas y de mercadeo)</w:t>
      </w:r>
      <w:r w:rsidR="00964929" w:rsidRPr="00782666">
        <w:rPr>
          <w:rFonts w:ascii="Georgia" w:hAnsi="Georgia" w:cs="Arial"/>
          <w:sz w:val="24"/>
          <w:szCs w:val="24"/>
        </w:rPr>
        <w:t>”</w:t>
      </w:r>
      <w:r w:rsidR="009F7E8E" w:rsidRPr="00782666">
        <w:rPr>
          <w:rFonts w:ascii="Georgia" w:hAnsi="Georgia" w:cs="Arial"/>
          <w:sz w:val="24"/>
          <w:szCs w:val="24"/>
        </w:rPr>
        <w:t xml:space="preserve"> o “</w:t>
      </w:r>
      <w:r w:rsidR="009F7E8E" w:rsidRPr="001426C6">
        <w:rPr>
          <w:rFonts w:ascii="Georgia" w:hAnsi="Georgia" w:cs="Arial"/>
          <w:i/>
          <w:sz w:val="22"/>
          <w:szCs w:val="24"/>
        </w:rPr>
        <w:t>Inexactitudes conceptuales sobre las bases de datos y el modelo</w:t>
      </w:r>
      <w:r w:rsidR="009F7E8E" w:rsidRPr="00782666">
        <w:rPr>
          <w:rFonts w:ascii="Georgia" w:hAnsi="Georgia" w:cs="Arial"/>
          <w:sz w:val="24"/>
          <w:szCs w:val="24"/>
        </w:rPr>
        <w:t>”</w:t>
      </w:r>
      <w:r w:rsidR="00964929" w:rsidRPr="00782666">
        <w:rPr>
          <w:rFonts w:ascii="Georgia" w:hAnsi="Georgia" w:cs="Arial"/>
          <w:sz w:val="24"/>
          <w:szCs w:val="24"/>
        </w:rPr>
        <w:t xml:space="preserve">, </w:t>
      </w:r>
      <w:r w:rsidR="00AF3105" w:rsidRPr="00782666">
        <w:rPr>
          <w:rFonts w:ascii="Georgia" w:hAnsi="Georgia" w:cs="Arial"/>
          <w:sz w:val="24"/>
          <w:szCs w:val="24"/>
        </w:rPr>
        <w:t xml:space="preserve">que debió decretarse </w:t>
      </w:r>
      <w:r w:rsidR="00B30F45" w:rsidRPr="00782666">
        <w:rPr>
          <w:rFonts w:ascii="Georgia" w:hAnsi="Georgia" w:cs="Arial"/>
          <w:sz w:val="24"/>
          <w:szCs w:val="24"/>
        </w:rPr>
        <w:t xml:space="preserve">una experticia, </w:t>
      </w:r>
      <w:r w:rsidR="00AF3105" w:rsidRPr="00782666">
        <w:rPr>
          <w:rFonts w:ascii="Georgia" w:hAnsi="Georgia" w:cs="Arial"/>
          <w:sz w:val="24"/>
          <w:szCs w:val="24"/>
        </w:rPr>
        <w:t>en primera instancia</w:t>
      </w:r>
      <w:r w:rsidR="00DC73EB" w:rsidRPr="00782666">
        <w:rPr>
          <w:rFonts w:ascii="Georgia" w:hAnsi="Georgia" w:cs="Arial"/>
          <w:sz w:val="24"/>
          <w:szCs w:val="24"/>
        </w:rPr>
        <w:t>,</w:t>
      </w:r>
      <w:r w:rsidR="00AF3105" w:rsidRPr="00782666">
        <w:rPr>
          <w:rFonts w:ascii="Georgia" w:hAnsi="Georgia" w:cs="Arial"/>
          <w:sz w:val="24"/>
          <w:szCs w:val="24"/>
        </w:rPr>
        <w:t xml:space="preserve"> de oficio</w:t>
      </w:r>
      <w:r w:rsidR="00B33825" w:rsidRPr="00782666">
        <w:rPr>
          <w:rFonts w:ascii="Georgia" w:hAnsi="Georgia" w:cs="Arial"/>
          <w:sz w:val="24"/>
          <w:szCs w:val="24"/>
        </w:rPr>
        <w:t xml:space="preserve">. </w:t>
      </w:r>
    </w:p>
    <w:p w14:paraId="77F11E44" w14:textId="77777777" w:rsidR="001A4102" w:rsidRPr="00782666" w:rsidRDefault="001A4102" w:rsidP="00782666">
      <w:pPr>
        <w:pStyle w:val="Prrafodelista"/>
        <w:widowControl/>
        <w:overflowPunct/>
        <w:autoSpaceDE/>
        <w:autoSpaceDN/>
        <w:adjustRightInd/>
        <w:spacing w:line="276" w:lineRule="auto"/>
        <w:ind w:left="0"/>
        <w:jc w:val="both"/>
        <w:rPr>
          <w:rFonts w:ascii="Georgia" w:hAnsi="Georgia" w:cs="Arial"/>
          <w:sz w:val="24"/>
          <w:szCs w:val="24"/>
        </w:rPr>
      </w:pPr>
    </w:p>
    <w:p w14:paraId="097212B1" w14:textId="789BEEC2" w:rsidR="00382308" w:rsidRPr="00782666" w:rsidRDefault="001A4102"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Para resolver </w:t>
      </w:r>
      <w:r w:rsidR="00E324BD" w:rsidRPr="00782666">
        <w:rPr>
          <w:rFonts w:ascii="Georgia" w:hAnsi="Georgia" w:cs="Arial"/>
          <w:sz w:val="24"/>
          <w:szCs w:val="24"/>
        </w:rPr>
        <w:t xml:space="preserve">cabe indicar que la carga probatoria ninguna variación tiene y aplica la regla general prescrita en el artículo </w:t>
      </w:r>
      <w:r w:rsidR="00094A2E" w:rsidRPr="00782666">
        <w:rPr>
          <w:rFonts w:ascii="Georgia" w:hAnsi="Georgia" w:cs="Arial"/>
          <w:sz w:val="24"/>
          <w:szCs w:val="24"/>
        </w:rPr>
        <w:t xml:space="preserve">167, CGP, de </w:t>
      </w:r>
      <w:r w:rsidR="00E4708B" w:rsidRPr="00782666">
        <w:rPr>
          <w:rFonts w:ascii="Georgia" w:hAnsi="Georgia" w:cs="Arial"/>
          <w:sz w:val="24"/>
          <w:szCs w:val="24"/>
        </w:rPr>
        <w:t>que,</w:t>
      </w:r>
      <w:r w:rsidR="00094A2E" w:rsidRPr="00782666">
        <w:rPr>
          <w:rFonts w:ascii="Georgia" w:hAnsi="Georgia" w:cs="Arial"/>
          <w:sz w:val="24"/>
          <w:szCs w:val="24"/>
        </w:rPr>
        <w:t xml:space="preserve"> a la parte demandante, incumbe esa iniciativa</w:t>
      </w:r>
      <w:r w:rsidR="00620B71" w:rsidRPr="00782666">
        <w:rPr>
          <w:rFonts w:ascii="Georgia" w:hAnsi="Georgia" w:cs="Arial"/>
          <w:sz w:val="24"/>
          <w:szCs w:val="24"/>
        </w:rPr>
        <w:t>, así reconoce la doctrina especializada</w:t>
      </w:r>
      <w:r w:rsidR="00620B71" w:rsidRPr="00782666">
        <w:rPr>
          <w:rStyle w:val="Refdenotaalpie"/>
          <w:rFonts w:ascii="Georgia" w:hAnsi="Georgia"/>
          <w:sz w:val="24"/>
          <w:szCs w:val="24"/>
        </w:rPr>
        <w:footnoteReference w:id="24"/>
      </w:r>
      <w:r w:rsidR="00094A2E" w:rsidRPr="00782666">
        <w:rPr>
          <w:rFonts w:ascii="Georgia" w:hAnsi="Georgia" w:cs="Arial"/>
          <w:sz w:val="24"/>
          <w:szCs w:val="24"/>
        </w:rPr>
        <w:t xml:space="preserve">. </w:t>
      </w:r>
      <w:r w:rsidRPr="00782666">
        <w:rPr>
          <w:rFonts w:ascii="Georgia" w:hAnsi="Georgia" w:cs="Arial"/>
          <w:sz w:val="24"/>
          <w:szCs w:val="24"/>
        </w:rPr>
        <w:t xml:space="preserve">La distribución conferida al juez, es potestad que debe anunciarse a las partes al ordenarlas y aquí claramente se advierte que </w:t>
      </w:r>
      <w:r w:rsidR="00B30F45" w:rsidRPr="00782666">
        <w:rPr>
          <w:rFonts w:ascii="Georgia" w:hAnsi="Georgia" w:cs="Arial"/>
          <w:sz w:val="24"/>
          <w:szCs w:val="24"/>
        </w:rPr>
        <w:t>fue inaplicada</w:t>
      </w:r>
      <w:bookmarkEnd w:id="7"/>
      <w:r w:rsidR="00B30F45" w:rsidRPr="00782666">
        <w:rPr>
          <w:rFonts w:ascii="Georgia" w:hAnsi="Georgia" w:cs="Arial"/>
          <w:sz w:val="24"/>
          <w:szCs w:val="24"/>
        </w:rPr>
        <w:t>,</w:t>
      </w:r>
      <w:r w:rsidR="00114F4F" w:rsidRPr="00782666">
        <w:rPr>
          <w:rFonts w:ascii="Georgia" w:hAnsi="Georgia" w:cs="Arial"/>
          <w:sz w:val="24"/>
          <w:szCs w:val="24"/>
        </w:rPr>
        <w:t xml:space="preserve"> como refleja el auto que decretó las pruebas, no se hizo de oficio ni las partes así lo solicitaron</w:t>
      </w:r>
      <w:r w:rsidR="00064584" w:rsidRPr="00782666">
        <w:rPr>
          <w:rFonts w:ascii="Georgia" w:hAnsi="Georgia" w:cs="Arial"/>
          <w:sz w:val="24"/>
          <w:szCs w:val="24"/>
        </w:rPr>
        <w:t xml:space="preserve"> [Carpeta 1ª instancia, carpeta 01, documento 11]. </w:t>
      </w:r>
      <w:r w:rsidR="00B30F45" w:rsidRPr="00782666">
        <w:rPr>
          <w:rFonts w:ascii="Georgia" w:hAnsi="Georgia" w:cs="Arial"/>
          <w:sz w:val="24"/>
          <w:szCs w:val="24"/>
        </w:rPr>
        <w:t xml:space="preserve">Necesario recordar que se trata de una regla de aportación o suministro de prueba, según </w:t>
      </w:r>
      <w:r w:rsidR="00DA356D" w:rsidRPr="00782666">
        <w:rPr>
          <w:rFonts w:ascii="Georgia" w:hAnsi="Georgia" w:cs="Arial"/>
          <w:sz w:val="24"/>
          <w:szCs w:val="24"/>
        </w:rPr>
        <w:t>precisión que ha hecho la CSJ</w:t>
      </w:r>
      <w:r w:rsidR="0054265F" w:rsidRPr="00782666">
        <w:rPr>
          <w:rStyle w:val="Refdenotaalpie"/>
          <w:rFonts w:ascii="Georgia" w:hAnsi="Georgia"/>
          <w:sz w:val="24"/>
          <w:szCs w:val="24"/>
        </w:rPr>
        <w:footnoteReference w:id="25"/>
      </w:r>
      <w:r w:rsidR="00DA356D" w:rsidRPr="00782666">
        <w:rPr>
          <w:rFonts w:ascii="Georgia" w:hAnsi="Georgia" w:cs="Arial"/>
          <w:sz w:val="24"/>
          <w:szCs w:val="24"/>
        </w:rPr>
        <w:t xml:space="preserve"> y seguida por </w:t>
      </w:r>
      <w:r w:rsidR="0054265F" w:rsidRPr="00782666">
        <w:rPr>
          <w:rFonts w:ascii="Georgia" w:hAnsi="Georgia" w:cs="Arial"/>
          <w:sz w:val="24"/>
          <w:szCs w:val="24"/>
        </w:rPr>
        <w:t>este Tribunal en sus Salas</w:t>
      </w:r>
      <w:r w:rsidR="00722F0A" w:rsidRPr="00782666">
        <w:rPr>
          <w:rStyle w:val="Refdenotaalpie"/>
          <w:rFonts w:ascii="Georgia" w:hAnsi="Georgia"/>
          <w:sz w:val="24"/>
          <w:szCs w:val="24"/>
        </w:rPr>
        <w:footnoteReference w:id="26"/>
      </w:r>
      <w:r w:rsidR="00424F63" w:rsidRPr="00782666">
        <w:rPr>
          <w:rFonts w:ascii="Georgia" w:hAnsi="Georgia" w:cs="Arial"/>
          <w:sz w:val="24"/>
          <w:szCs w:val="24"/>
        </w:rPr>
        <w:t>.</w:t>
      </w:r>
    </w:p>
    <w:p w14:paraId="31D6ECBE" w14:textId="77777777" w:rsidR="00E03F7D" w:rsidRPr="00782666" w:rsidRDefault="00E03F7D" w:rsidP="00782666">
      <w:pPr>
        <w:pStyle w:val="Prrafodelista"/>
        <w:widowControl/>
        <w:overflowPunct/>
        <w:autoSpaceDE/>
        <w:autoSpaceDN/>
        <w:adjustRightInd/>
        <w:spacing w:line="276" w:lineRule="auto"/>
        <w:ind w:left="0"/>
        <w:jc w:val="both"/>
        <w:rPr>
          <w:rFonts w:ascii="Georgia" w:hAnsi="Georgia" w:cs="Arial"/>
          <w:smallCaps/>
          <w:sz w:val="24"/>
          <w:szCs w:val="24"/>
        </w:rPr>
      </w:pPr>
    </w:p>
    <w:p w14:paraId="1C27DBD0" w14:textId="77777777" w:rsidR="00DF3325" w:rsidRPr="00782666" w:rsidRDefault="0012571C"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A voces del planteamiento anterior se tiene que la sociedad demandante bien pudo desde la presentación de la demanda, valerse del medio probatorio técnico</w:t>
      </w:r>
      <w:r w:rsidR="0099182F" w:rsidRPr="00782666">
        <w:rPr>
          <w:rFonts w:ascii="Georgia" w:hAnsi="Georgia" w:cs="Arial"/>
          <w:sz w:val="24"/>
          <w:szCs w:val="24"/>
        </w:rPr>
        <w:t>,</w:t>
      </w:r>
      <w:r w:rsidRPr="00782666">
        <w:rPr>
          <w:rFonts w:ascii="Georgia" w:hAnsi="Georgia" w:cs="Arial"/>
          <w:sz w:val="24"/>
          <w:szCs w:val="24"/>
        </w:rPr>
        <w:t xml:space="preserve"> ahora echado de menos, amén de las otras oportunidades consagradas por el Estatuto para el efecto</w:t>
      </w:r>
      <w:r w:rsidR="00DF3325" w:rsidRPr="00782666">
        <w:rPr>
          <w:rFonts w:ascii="Georgia" w:hAnsi="Georgia" w:cs="Arial"/>
          <w:sz w:val="24"/>
          <w:szCs w:val="24"/>
        </w:rPr>
        <w:t>;</w:t>
      </w:r>
      <w:r w:rsidRPr="00782666">
        <w:rPr>
          <w:rFonts w:ascii="Georgia" w:hAnsi="Georgia" w:cs="Arial"/>
          <w:sz w:val="24"/>
          <w:szCs w:val="24"/>
        </w:rPr>
        <w:t xml:space="preserve"> sin embargo, se abstuvo. </w:t>
      </w:r>
    </w:p>
    <w:p w14:paraId="6BDB52BD" w14:textId="77777777" w:rsidR="00DF3325" w:rsidRPr="00782666" w:rsidRDefault="00DF3325" w:rsidP="00782666">
      <w:pPr>
        <w:pStyle w:val="Prrafodelista"/>
        <w:widowControl/>
        <w:overflowPunct/>
        <w:autoSpaceDE/>
        <w:autoSpaceDN/>
        <w:adjustRightInd/>
        <w:spacing w:line="276" w:lineRule="auto"/>
        <w:ind w:left="0"/>
        <w:jc w:val="both"/>
        <w:rPr>
          <w:rFonts w:ascii="Georgia" w:hAnsi="Georgia" w:cs="Arial"/>
          <w:sz w:val="24"/>
          <w:szCs w:val="24"/>
        </w:rPr>
      </w:pPr>
    </w:p>
    <w:p w14:paraId="1CB967EB" w14:textId="3CEB3C00" w:rsidR="0099182F" w:rsidRPr="00782666" w:rsidRDefault="00D32ECA" w:rsidP="00782666">
      <w:pPr>
        <w:pStyle w:val="Prrafodelista"/>
        <w:widowControl/>
        <w:overflowPunct/>
        <w:autoSpaceDE/>
        <w:autoSpaceDN/>
        <w:adjustRightInd/>
        <w:spacing w:line="276" w:lineRule="auto"/>
        <w:ind w:left="0"/>
        <w:jc w:val="both"/>
        <w:rPr>
          <w:rFonts w:ascii="Georgia" w:hAnsi="Georgia" w:cs="Arial"/>
          <w:sz w:val="24"/>
          <w:szCs w:val="24"/>
          <w:lang w:eastAsia="es-CO"/>
        </w:rPr>
      </w:pPr>
      <w:r w:rsidRPr="00782666">
        <w:rPr>
          <w:rFonts w:ascii="Georgia" w:hAnsi="Georgia" w:cs="Arial"/>
          <w:sz w:val="24"/>
          <w:szCs w:val="24"/>
        </w:rPr>
        <w:t xml:space="preserve">Reclama ahora, que ha debido el Despacho de la causa, ordenar pruebas de oficio, sin parar mientes en que es un deber fundado en la apreciación </w:t>
      </w:r>
      <w:r w:rsidRPr="00782666">
        <w:rPr>
          <w:rFonts w:ascii="Georgia" w:hAnsi="Georgia" w:cs="Arial"/>
          <w:sz w:val="24"/>
          <w:szCs w:val="24"/>
          <w:lang w:val="es-CO"/>
        </w:rPr>
        <w:t xml:space="preserve">que tenga el fallador del litigio, y en el sub lite está visto que </w:t>
      </w:r>
      <w:r w:rsidR="001C49FE" w:rsidRPr="00782666">
        <w:rPr>
          <w:rFonts w:ascii="Georgia" w:hAnsi="Georgia" w:cs="Arial"/>
          <w:sz w:val="24"/>
          <w:szCs w:val="24"/>
          <w:lang w:val="es-CO"/>
        </w:rPr>
        <w:t xml:space="preserve">lo </w:t>
      </w:r>
      <w:r w:rsidR="005C2FE9" w:rsidRPr="00782666">
        <w:rPr>
          <w:rFonts w:ascii="Georgia" w:hAnsi="Georgia" w:cs="Arial"/>
          <w:sz w:val="24"/>
          <w:szCs w:val="24"/>
          <w:lang w:val="es-CO"/>
        </w:rPr>
        <w:t>des</w:t>
      </w:r>
      <w:r w:rsidRPr="00782666">
        <w:rPr>
          <w:rFonts w:ascii="Georgia" w:hAnsi="Georgia" w:cs="Arial"/>
          <w:sz w:val="24"/>
          <w:szCs w:val="24"/>
          <w:lang w:val="es-CO"/>
        </w:rPr>
        <w:t>estim</w:t>
      </w:r>
      <w:r w:rsidR="005C2FE9" w:rsidRPr="00782666">
        <w:rPr>
          <w:rFonts w:ascii="Georgia" w:hAnsi="Georgia" w:cs="Arial"/>
          <w:sz w:val="24"/>
          <w:szCs w:val="24"/>
          <w:lang w:val="es-CO"/>
        </w:rPr>
        <w:t>ó</w:t>
      </w:r>
      <w:r w:rsidRPr="00782666">
        <w:rPr>
          <w:rFonts w:ascii="Georgia" w:hAnsi="Georgia" w:cs="Arial"/>
          <w:sz w:val="24"/>
          <w:szCs w:val="24"/>
          <w:lang w:val="es-CO"/>
        </w:rPr>
        <w:t xml:space="preserve"> </w:t>
      </w:r>
      <w:r w:rsidR="001C49FE" w:rsidRPr="00782666">
        <w:rPr>
          <w:rFonts w:ascii="Georgia" w:hAnsi="Georgia" w:cs="Arial"/>
          <w:sz w:val="24"/>
          <w:szCs w:val="24"/>
          <w:lang w:val="es-CO"/>
        </w:rPr>
        <w:t>útil (Art.170,  CGP)</w:t>
      </w:r>
      <w:r w:rsidR="00FF0EBD" w:rsidRPr="00782666">
        <w:rPr>
          <w:rFonts w:ascii="Georgia" w:hAnsi="Georgia" w:cs="Arial"/>
          <w:sz w:val="24"/>
          <w:szCs w:val="24"/>
          <w:lang w:val="es-CO"/>
        </w:rPr>
        <w:t xml:space="preserve">, explica la CSJ que </w:t>
      </w:r>
      <w:r w:rsidR="00FF0EBD" w:rsidRPr="00782666">
        <w:rPr>
          <w:rFonts w:ascii="Georgia" w:hAnsi="Georgia" w:cs="Arial"/>
          <w:sz w:val="24"/>
          <w:szCs w:val="24"/>
        </w:rPr>
        <w:t>la teleología de tales potestades judiciales no apunta a reemplazar las facultades de las partes, enseña inveteradamente</w:t>
      </w:r>
      <w:r w:rsidR="00FF0EBD" w:rsidRPr="00782666">
        <w:rPr>
          <w:rStyle w:val="Refdenotaalpie"/>
          <w:rFonts w:ascii="Georgia" w:hAnsi="Georgia"/>
          <w:sz w:val="24"/>
          <w:szCs w:val="24"/>
        </w:rPr>
        <w:footnoteReference w:id="27"/>
      </w:r>
      <w:r w:rsidR="00FF0EBD" w:rsidRPr="00782666">
        <w:rPr>
          <w:rFonts w:ascii="Georgia" w:hAnsi="Georgia" w:cs="Arial"/>
          <w:sz w:val="24"/>
          <w:szCs w:val="24"/>
        </w:rPr>
        <w:t xml:space="preserve">: </w:t>
      </w:r>
      <w:r w:rsidR="00FF0EBD" w:rsidRPr="00782666">
        <w:rPr>
          <w:rFonts w:ascii="Georgia" w:hAnsi="Georgia" w:cs="Arial"/>
          <w:i/>
          <w:sz w:val="24"/>
          <w:szCs w:val="24"/>
        </w:rPr>
        <w:t>“</w:t>
      </w:r>
      <w:r w:rsidR="00FF0EBD" w:rsidRPr="001426C6">
        <w:rPr>
          <w:rFonts w:ascii="Georgia" w:hAnsi="Georgia" w:cs="Arial"/>
          <w:i/>
          <w:sz w:val="22"/>
          <w:szCs w:val="24"/>
          <w:lang w:eastAsia="es-CO"/>
        </w:rPr>
        <w:t xml:space="preserve">En su ordenación los falladores deben observar, en lo que al caso de esta especie interesa, que la adopción de la misma no sea un mecanismo para </w:t>
      </w:r>
      <w:r w:rsidR="00FF0EBD" w:rsidRPr="001426C6">
        <w:rPr>
          <w:rFonts w:ascii="Georgia" w:hAnsi="Georgia" w:cs="Arial"/>
          <w:i/>
          <w:sz w:val="22"/>
          <w:szCs w:val="24"/>
          <w:lang w:eastAsia="es-CO"/>
        </w:rPr>
        <w:lastRenderedPageBreak/>
        <w:t xml:space="preserve">combatir o encubrir la potestad de la parte en asumir su carga probatoria, es decir, </w:t>
      </w:r>
      <w:r w:rsidR="00FF0EBD" w:rsidRPr="001426C6">
        <w:rPr>
          <w:rFonts w:ascii="Georgia" w:hAnsi="Georgia" w:cs="Arial"/>
          <w:i/>
          <w:smallCaps/>
          <w:sz w:val="22"/>
          <w:szCs w:val="24"/>
          <w:lang w:eastAsia="es-CO"/>
        </w:rPr>
        <w:t>que no se erija como la forma de alentar la inercia o descuido del interesado</w:t>
      </w:r>
      <w:r w:rsidR="00FF0EBD" w:rsidRPr="00782666">
        <w:rPr>
          <w:rFonts w:ascii="Georgia" w:hAnsi="Georgia" w:cs="Arial"/>
          <w:i/>
          <w:sz w:val="24"/>
          <w:szCs w:val="24"/>
          <w:lang w:eastAsia="es-CO"/>
        </w:rPr>
        <w:t>”.</w:t>
      </w:r>
    </w:p>
    <w:p w14:paraId="0683B206" w14:textId="78A79FF9" w:rsidR="00FF0EBD" w:rsidRPr="00782666" w:rsidRDefault="00FF0EBD" w:rsidP="00782666">
      <w:pPr>
        <w:pStyle w:val="Prrafodelista"/>
        <w:widowControl/>
        <w:overflowPunct/>
        <w:autoSpaceDE/>
        <w:autoSpaceDN/>
        <w:adjustRightInd/>
        <w:spacing w:line="276" w:lineRule="auto"/>
        <w:ind w:left="0"/>
        <w:jc w:val="both"/>
        <w:rPr>
          <w:rFonts w:ascii="Georgia" w:hAnsi="Georgia" w:cs="Arial"/>
          <w:sz w:val="24"/>
          <w:szCs w:val="24"/>
          <w:highlight w:val="yellow"/>
          <w:lang w:val="es-CO"/>
        </w:rPr>
      </w:pPr>
    </w:p>
    <w:p w14:paraId="51B1056C" w14:textId="2769A1DF" w:rsidR="00FF0EBD" w:rsidRPr="00782666" w:rsidRDefault="00FF0EBD" w:rsidP="00782666">
      <w:pPr>
        <w:pStyle w:val="Prrafodelista"/>
        <w:widowControl/>
        <w:overflowPunct/>
        <w:autoSpaceDE/>
        <w:autoSpaceDN/>
        <w:adjustRightInd/>
        <w:spacing w:line="276" w:lineRule="auto"/>
        <w:ind w:left="0"/>
        <w:jc w:val="both"/>
        <w:rPr>
          <w:rFonts w:ascii="Georgia" w:hAnsi="Georgia" w:cs="Arial"/>
          <w:sz w:val="24"/>
          <w:szCs w:val="24"/>
          <w:highlight w:val="yellow"/>
          <w:lang w:val="es-CO"/>
        </w:rPr>
      </w:pPr>
      <w:r w:rsidRPr="00782666">
        <w:rPr>
          <w:rFonts w:ascii="Georgia" w:hAnsi="Georgia" w:cs="Arial"/>
          <w:sz w:val="24"/>
          <w:szCs w:val="24"/>
        </w:rPr>
        <w:t xml:space="preserve">Y para sellar con </w:t>
      </w:r>
      <w:r w:rsidR="005C2FE9" w:rsidRPr="00782666">
        <w:rPr>
          <w:rFonts w:ascii="Georgia" w:hAnsi="Georgia" w:cs="Arial"/>
          <w:sz w:val="24"/>
          <w:szCs w:val="24"/>
        </w:rPr>
        <w:t>consistencia</w:t>
      </w:r>
      <w:r w:rsidRPr="00782666">
        <w:rPr>
          <w:rFonts w:ascii="Georgia" w:hAnsi="Georgia" w:cs="Arial"/>
          <w:sz w:val="24"/>
          <w:szCs w:val="24"/>
        </w:rPr>
        <w:t>, la premisa asentada sobre los deberes oficiosos de los jueces, en otra decisión la CSJ (2016</w:t>
      </w:r>
      <w:r w:rsidRPr="00782666">
        <w:rPr>
          <w:rStyle w:val="Refdenotaalpie"/>
          <w:rFonts w:ascii="Georgia" w:hAnsi="Georgia"/>
          <w:sz w:val="24"/>
          <w:szCs w:val="24"/>
        </w:rPr>
        <w:footnoteReference w:id="28"/>
      </w:r>
      <w:r w:rsidRPr="00782666">
        <w:rPr>
          <w:rFonts w:ascii="Georgia" w:hAnsi="Georgia" w:cs="Arial"/>
          <w:sz w:val="24"/>
          <w:szCs w:val="24"/>
        </w:rPr>
        <w:t xml:space="preserve">), persistió en la tesis precitada, y señaló: </w:t>
      </w:r>
      <w:r w:rsidRPr="00782666">
        <w:rPr>
          <w:rFonts w:ascii="Georgia" w:hAnsi="Georgia" w:cs="Arial"/>
          <w:i/>
          <w:sz w:val="24"/>
          <w:szCs w:val="24"/>
        </w:rPr>
        <w:t>“</w:t>
      </w:r>
      <w:r w:rsidRPr="001426C6">
        <w:rPr>
          <w:rFonts w:ascii="Georgia" w:hAnsi="Georgia" w:cs="Arial"/>
          <w:i/>
          <w:sz w:val="22"/>
          <w:szCs w:val="24"/>
        </w:rPr>
        <w:t xml:space="preserve">(…) </w:t>
      </w:r>
      <w:r w:rsidRPr="001426C6">
        <w:rPr>
          <w:rFonts w:ascii="Georgia" w:eastAsia="Calibri"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r w:rsidRPr="00782666">
        <w:rPr>
          <w:rFonts w:ascii="Georgia" w:eastAsia="Calibri" w:hAnsi="Georgia" w:cs="Arial"/>
          <w:bCs/>
          <w:i/>
          <w:iCs/>
          <w:sz w:val="24"/>
          <w:szCs w:val="24"/>
          <w:lang w:val="es-CO" w:eastAsia="en-US"/>
        </w:rPr>
        <w:t>”.</w:t>
      </w:r>
      <w:r w:rsidR="004A19E6" w:rsidRPr="00782666">
        <w:rPr>
          <w:rFonts w:ascii="Georgia" w:eastAsia="Calibri" w:hAnsi="Georgia" w:cs="Arial"/>
          <w:bCs/>
          <w:iCs/>
          <w:sz w:val="24"/>
          <w:szCs w:val="24"/>
          <w:lang w:val="es-CO" w:eastAsia="en-US"/>
        </w:rPr>
        <w:t xml:space="preserve"> En data más reciente se constata la conservación de la prementada postura (20</w:t>
      </w:r>
      <w:r w:rsidR="005C2FE9" w:rsidRPr="00782666">
        <w:rPr>
          <w:rFonts w:ascii="Georgia" w:eastAsia="Calibri" w:hAnsi="Georgia" w:cs="Arial"/>
          <w:bCs/>
          <w:iCs/>
          <w:sz w:val="24"/>
          <w:szCs w:val="24"/>
          <w:lang w:val="es-CO" w:eastAsia="en-US"/>
        </w:rPr>
        <w:t>2</w:t>
      </w:r>
      <w:r w:rsidR="004A19E6" w:rsidRPr="00782666">
        <w:rPr>
          <w:rFonts w:ascii="Georgia" w:eastAsia="Calibri" w:hAnsi="Georgia" w:cs="Arial"/>
          <w:bCs/>
          <w:iCs/>
          <w:sz w:val="24"/>
          <w:szCs w:val="24"/>
          <w:lang w:val="es-CO" w:eastAsia="en-US"/>
        </w:rPr>
        <w:t>1)</w:t>
      </w:r>
      <w:r w:rsidR="004A19E6" w:rsidRPr="00782666">
        <w:rPr>
          <w:rStyle w:val="Refdenotaalpie"/>
          <w:rFonts w:ascii="Georgia" w:eastAsia="Calibri" w:hAnsi="Georgia"/>
          <w:bCs/>
          <w:iCs/>
          <w:sz w:val="24"/>
          <w:szCs w:val="24"/>
          <w:lang w:val="es-CO" w:eastAsia="en-US"/>
        </w:rPr>
        <w:footnoteReference w:id="29"/>
      </w:r>
      <w:r w:rsidR="009924DE" w:rsidRPr="00782666">
        <w:rPr>
          <w:rFonts w:ascii="Georgia" w:eastAsia="Calibri" w:hAnsi="Georgia" w:cs="Arial"/>
          <w:bCs/>
          <w:iCs/>
          <w:sz w:val="24"/>
          <w:szCs w:val="24"/>
          <w:lang w:val="es-CO" w:eastAsia="en-US"/>
        </w:rPr>
        <w:t xml:space="preserve"> y que ha seguido</w:t>
      </w:r>
      <w:r w:rsidR="003D6139" w:rsidRPr="00782666">
        <w:rPr>
          <w:rFonts w:ascii="Georgia" w:eastAsia="Calibri" w:hAnsi="Georgia" w:cs="Arial"/>
          <w:bCs/>
          <w:iCs/>
          <w:sz w:val="24"/>
          <w:szCs w:val="24"/>
          <w:lang w:val="es-CO" w:eastAsia="en-US"/>
        </w:rPr>
        <w:t>,</w:t>
      </w:r>
      <w:r w:rsidR="009924DE" w:rsidRPr="00782666">
        <w:rPr>
          <w:rFonts w:ascii="Georgia" w:eastAsia="Calibri" w:hAnsi="Georgia" w:cs="Arial"/>
          <w:bCs/>
          <w:iCs/>
          <w:sz w:val="24"/>
          <w:szCs w:val="24"/>
          <w:lang w:val="es-CO" w:eastAsia="en-US"/>
        </w:rPr>
        <w:t xml:space="preserve"> en su precedente horizontal</w:t>
      </w:r>
      <w:r w:rsidR="003D6139" w:rsidRPr="00782666">
        <w:rPr>
          <w:rFonts w:ascii="Georgia" w:eastAsia="Calibri" w:hAnsi="Georgia" w:cs="Arial"/>
          <w:bCs/>
          <w:iCs/>
          <w:sz w:val="24"/>
          <w:szCs w:val="24"/>
          <w:lang w:val="es-CO" w:eastAsia="en-US"/>
        </w:rPr>
        <w:t>,</w:t>
      </w:r>
      <w:r w:rsidR="009924DE" w:rsidRPr="00782666">
        <w:rPr>
          <w:rFonts w:ascii="Georgia" w:eastAsia="Calibri" w:hAnsi="Georgia" w:cs="Arial"/>
          <w:bCs/>
          <w:iCs/>
          <w:sz w:val="24"/>
          <w:szCs w:val="24"/>
          <w:lang w:val="es-CO" w:eastAsia="en-US"/>
        </w:rPr>
        <w:t xml:space="preserve"> esta Sala</w:t>
      </w:r>
      <w:r w:rsidR="009924DE" w:rsidRPr="00782666">
        <w:rPr>
          <w:rStyle w:val="Refdenotaalpie"/>
          <w:rFonts w:ascii="Georgia" w:eastAsia="Calibri" w:hAnsi="Georgia"/>
          <w:bCs/>
          <w:iCs/>
          <w:sz w:val="24"/>
          <w:szCs w:val="24"/>
          <w:lang w:val="es-CO" w:eastAsia="en-US"/>
        </w:rPr>
        <w:footnoteReference w:id="30"/>
      </w:r>
      <w:r w:rsidR="009924DE" w:rsidRPr="00782666">
        <w:rPr>
          <w:rFonts w:ascii="Georgia" w:eastAsia="Calibri" w:hAnsi="Georgia" w:cs="Arial"/>
          <w:bCs/>
          <w:iCs/>
          <w:sz w:val="24"/>
          <w:szCs w:val="24"/>
          <w:lang w:val="es-CO" w:eastAsia="en-US"/>
        </w:rPr>
        <w:t>.</w:t>
      </w:r>
    </w:p>
    <w:p w14:paraId="610C917A" w14:textId="77777777" w:rsidR="001426C6" w:rsidRDefault="001426C6" w:rsidP="00782666">
      <w:pPr>
        <w:pStyle w:val="Prrafodelista"/>
        <w:widowControl/>
        <w:overflowPunct/>
        <w:autoSpaceDE/>
        <w:autoSpaceDN/>
        <w:adjustRightInd/>
        <w:spacing w:line="276" w:lineRule="auto"/>
        <w:ind w:left="0"/>
        <w:jc w:val="both"/>
        <w:rPr>
          <w:rFonts w:ascii="Georgia" w:hAnsi="Georgia" w:cs="Arial"/>
          <w:sz w:val="24"/>
          <w:szCs w:val="24"/>
        </w:rPr>
      </w:pPr>
    </w:p>
    <w:p w14:paraId="470BACE2" w14:textId="1A73A1A2" w:rsidR="005877A6" w:rsidRPr="00782666" w:rsidRDefault="005877A6"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De otro lado, tampoco se vislumbra que, en alguna de las hipótesis decantadas en la profusa línea jurisprudencial, precedente vertical, del órgano de cierre de la especialidad del derecho privado (CSJ</w:t>
      </w:r>
      <w:r w:rsidRPr="00782666">
        <w:rPr>
          <w:rStyle w:val="Refdenotaalpie"/>
          <w:rFonts w:ascii="Georgia" w:hAnsi="Georgia"/>
          <w:sz w:val="24"/>
          <w:szCs w:val="24"/>
        </w:rPr>
        <w:footnoteReference w:id="31"/>
      </w:r>
      <w:r w:rsidRPr="00782666">
        <w:rPr>
          <w:rFonts w:ascii="Georgia" w:hAnsi="Georgia" w:cs="Arial"/>
          <w:sz w:val="24"/>
          <w:szCs w:val="24"/>
        </w:rPr>
        <w:t>), se subsuma el evento que ahora se</w:t>
      </w:r>
      <w:r w:rsidR="00DF3325" w:rsidRPr="00782666">
        <w:rPr>
          <w:rFonts w:ascii="Georgia" w:hAnsi="Georgia" w:cs="Arial"/>
          <w:sz w:val="24"/>
          <w:szCs w:val="24"/>
        </w:rPr>
        <w:t xml:space="preserve"> d</w:t>
      </w:r>
      <w:r w:rsidRPr="00782666">
        <w:rPr>
          <w:rFonts w:ascii="Georgia" w:hAnsi="Georgia" w:cs="Arial"/>
          <w:sz w:val="24"/>
          <w:szCs w:val="24"/>
        </w:rPr>
        <w:t xml:space="preserve">ecide; recuerda la Colegiatura citada en el fallo que: </w:t>
      </w:r>
      <w:r w:rsidRPr="00782666">
        <w:rPr>
          <w:rFonts w:ascii="Georgia" w:hAnsi="Georgia" w:cs="Arial"/>
          <w:i/>
          <w:iCs/>
          <w:sz w:val="24"/>
          <w:szCs w:val="24"/>
        </w:rPr>
        <w:t>“</w:t>
      </w:r>
      <w:r w:rsidRPr="001426C6">
        <w:rPr>
          <w:rFonts w:ascii="Georgia" w:hAnsi="Georgia" w:cs="Arial"/>
          <w:i/>
          <w:iCs/>
          <w:sz w:val="22"/>
          <w:szCs w:val="24"/>
        </w:rPr>
        <w:t xml:space="preserve">(…) </w:t>
      </w:r>
      <w:r w:rsidRPr="001426C6">
        <w:rPr>
          <w:rFonts w:ascii="Georgia" w:eastAsia="Calibri" w:hAnsi="Georgia" w:cs="Arial"/>
          <w:i/>
          <w:iCs/>
          <w:sz w:val="22"/>
          <w:szCs w:val="24"/>
          <w:lang w:val="es-CO" w:eastAsia="en-US"/>
        </w:rPr>
        <w:t xml:space="preserve">la falta de decreto oficioso de pruebas </w:t>
      </w:r>
      <w:r w:rsidRPr="001426C6">
        <w:rPr>
          <w:rFonts w:ascii="Georgia" w:eastAsia="Calibri" w:hAnsi="Georgia" w:cs="Arial"/>
          <w:i/>
          <w:iCs/>
          <w:sz w:val="22"/>
          <w:szCs w:val="24"/>
          <w:u w:val="single"/>
          <w:lang w:val="es-CO" w:eastAsia="en-US"/>
        </w:rPr>
        <w:t>no implica, por sí misma, una desatención de los deberes que el legislador le impuso al administrador de justicia, pues este goza de plena autonomía en su labor</w:t>
      </w:r>
      <w:r w:rsidRPr="001426C6">
        <w:rPr>
          <w:rFonts w:ascii="Georgia" w:eastAsia="Calibri" w:hAnsi="Georgia" w:cs="Arial"/>
          <w:i/>
          <w:iCs/>
          <w:sz w:val="22"/>
          <w:szCs w:val="24"/>
          <w:lang w:val="es-CO" w:eastAsia="en-US"/>
        </w:rPr>
        <w:t>, (…).</w:t>
      </w:r>
      <w:r w:rsidRPr="00782666">
        <w:rPr>
          <w:rFonts w:ascii="Georgia" w:eastAsia="Calibri" w:hAnsi="Georgia" w:cs="Arial"/>
          <w:sz w:val="24"/>
          <w:szCs w:val="24"/>
          <w:lang w:val="es-CO" w:eastAsia="en-US"/>
        </w:rPr>
        <w:t>” Las subrayas son de este Tribunal.</w:t>
      </w:r>
    </w:p>
    <w:p w14:paraId="49C31046" w14:textId="5549FED3" w:rsidR="005877A6" w:rsidRPr="00782666" w:rsidRDefault="005877A6" w:rsidP="00782666">
      <w:pPr>
        <w:pStyle w:val="Prrafodelista"/>
        <w:widowControl/>
        <w:overflowPunct/>
        <w:autoSpaceDE/>
        <w:autoSpaceDN/>
        <w:adjustRightInd/>
        <w:spacing w:line="276" w:lineRule="auto"/>
        <w:ind w:left="0"/>
        <w:jc w:val="both"/>
        <w:rPr>
          <w:rFonts w:ascii="Georgia" w:hAnsi="Georgia" w:cs="Arial"/>
          <w:sz w:val="24"/>
          <w:szCs w:val="24"/>
        </w:rPr>
      </w:pPr>
    </w:p>
    <w:p w14:paraId="39D95EEC" w14:textId="77777777" w:rsidR="00A10487" w:rsidRPr="00782666" w:rsidRDefault="000A7A96"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mallCaps/>
          <w:sz w:val="24"/>
          <w:szCs w:val="24"/>
        </w:rPr>
        <w:t xml:space="preserve">Sustentación de los </w:t>
      </w:r>
      <w:r w:rsidR="00BB7336" w:rsidRPr="00782666">
        <w:rPr>
          <w:rFonts w:ascii="Georgia" w:hAnsi="Georgia" w:cs="Arial"/>
          <w:smallCaps/>
          <w:sz w:val="24"/>
          <w:szCs w:val="24"/>
        </w:rPr>
        <w:t xml:space="preserve">demás </w:t>
      </w:r>
      <w:r w:rsidRPr="00782666">
        <w:rPr>
          <w:rFonts w:ascii="Georgia" w:hAnsi="Georgia" w:cs="Arial"/>
          <w:smallCaps/>
          <w:sz w:val="24"/>
          <w:szCs w:val="24"/>
        </w:rPr>
        <w:t>reparos.</w:t>
      </w:r>
      <w:r w:rsidRPr="00782666">
        <w:rPr>
          <w:rFonts w:ascii="Georgia" w:hAnsi="Georgia" w:cs="Arial"/>
          <w:b/>
          <w:sz w:val="24"/>
          <w:szCs w:val="24"/>
        </w:rPr>
        <w:t xml:space="preserve"> </w:t>
      </w:r>
      <w:r w:rsidR="00EF4E3D" w:rsidRPr="00782666">
        <w:rPr>
          <w:rFonts w:ascii="Georgia" w:hAnsi="Georgia" w:cs="Arial"/>
          <w:sz w:val="24"/>
          <w:szCs w:val="24"/>
        </w:rPr>
        <w:t>Los</w:t>
      </w:r>
      <w:r w:rsidR="00EF4E3D" w:rsidRPr="00782666">
        <w:rPr>
          <w:rFonts w:ascii="Georgia" w:hAnsi="Georgia" w:cs="Arial"/>
          <w:b/>
          <w:sz w:val="24"/>
          <w:szCs w:val="24"/>
        </w:rPr>
        <w:t xml:space="preserve"> </w:t>
      </w:r>
      <w:r w:rsidR="00EF4E3D" w:rsidRPr="00782666">
        <w:rPr>
          <w:rFonts w:ascii="Georgia" w:hAnsi="Georgia" w:cs="Arial"/>
          <w:sz w:val="24"/>
          <w:szCs w:val="24"/>
        </w:rPr>
        <w:t>reparos sustentados giran en</w:t>
      </w:r>
      <w:r w:rsidR="006D7C8F" w:rsidRPr="00782666">
        <w:rPr>
          <w:rFonts w:ascii="Georgia" w:hAnsi="Georgia" w:cs="Arial"/>
          <w:sz w:val="24"/>
          <w:szCs w:val="24"/>
        </w:rPr>
        <w:t xml:space="preserve"> </w:t>
      </w:r>
      <w:r w:rsidR="00EF4E3D" w:rsidRPr="00782666">
        <w:rPr>
          <w:rFonts w:ascii="Georgia" w:hAnsi="Georgia" w:cs="Arial"/>
          <w:sz w:val="24"/>
          <w:szCs w:val="24"/>
        </w:rPr>
        <w:t xml:space="preserve">torno a yerros de ponderación </w:t>
      </w:r>
      <w:r w:rsidR="008A6C72" w:rsidRPr="00782666">
        <w:rPr>
          <w:rFonts w:ascii="Georgia" w:hAnsi="Georgia" w:cs="Arial"/>
          <w:sz w:val="24"/>
          <w:szCs w:val="24"/>
        </w:rPr>
        <w:t>probatoria</w:t>
      </w:r>
      <w:r w:rsidR="006D7C8F" w:rsidRPr="00782666">
        <w:rPr>
          <w:rFonts w:ascii="Georgia" w:hAnsi="Georgia" w:cs="Arial"/>
          <w:sz w:val="24"/>
          <w:szCs w:val="24"/>
        </w:rPr>
        <w:t>.</w:t>
      </w:r>
    </w:p>
    <w:p w14:paraId="2A6ED2C2" w14:textId="77777777" w:rsidR="00A10487" w:rsidRPr="00782666" w:rsidRDefault="00A10487" w:rsidP="00782666">
      <w:pPr>
        <w:pStyle w:val="Prrafodelista"/>
        <w:widowControl/>
        <w:overflowPunct/>
        <w:autoSpaceDE/>
        <w:autoSpaceDN/>
        <w:adjustRightInd/>
        <w:spacing w:line="276" w:lineRule="auto"/>
        <w:ind w:left="0"/>
        <w:jc w:val="both"/>
        <w:rPr>
          <w:rFonts w:ascii="Georgia" w:hAnsi="Georgia" w:cs="Arial"/>
          <w:sz w:val="24"/>
          <w:szCs w:val="24"/>
        </w:rPr>
      </w:pPr>
    </w:p>
    <w:p w14:paraId="33B50F29" w14:textId="5E433FC7" w:rsidR="00EF4E3D" w:rsidRPr="00782666" w:rsidRDefault="00A10487"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mallCaps/>
          <w:sz w:val="24"/>
          <w:szCs w:val="24"/>
        </w:rPr>
        <w:t xml:space="preserve">Reparo (a). </w:t>
      </w:r>
      <w:r w:rsidR="00B947BE" w:rsidRPr="00782666">
        <w:rPr>
          <w:rFonts w:ascii="Georgia" w:hAnsi="Georgia" w:cs="Arial"/>
          <w:sz w:val="24"/>
          <w:szCs w:val="24"/>
        </w:rPr>
        <w:t xml:space="preserve">Las declaraciones de Carolina Tobón G. y Claudia M. Morales C., </w:t>
      </w:r>
      <w:r w:rsidR="003629C0" w:rsidRPr="00782666">
        <w:rPr>
          <w:rFonts w:ascii="Georgia" w:hAnsi="Georgia" w:cs="Arial"/>
          <w:sz w:val="24"/>
          <w:szCs w:val="24"/>
        </w:rPr>
        <w:t xml:space="preserve">dan cuenta del </w:t>
      </w:r>
      <w:r w:rsidR="008A6C72" w:rsidRPr="00782666">
        <w:rPr>
          <w:rFonts w:ascii="Georgia" w:hAnsi="Georgia" w:cs="Arial"/>
          <w:sz w:val="24"/>
          <w:szCs w:val="24"/>
        </w:rPr>
        <w:t>acto de confusión por vía indirecta</w:t>
      </w:r>
      <w:r w:rsidR="004958F8" w:rsidRPr="00782666">
        <w:rPr>
          <w:rFonts w:ascii="Georgia" w:hAnsi="Georgia" w:cs="Arial"/>
          <w:sz w:val="24"/>
          <w:szCs w:val="24"/>
        </w:rPr>
        <w:t xml:space="preserve"> y merecen </w:t>
      </w:r>
      <w:r w:rsidR="008A6C72" w:rsidRPr="00782666">
        <w:rPr>
          <w:rFonts w:ascii="Georgia" w:hAnsi="Georgia" w:cs="Arial"/>
          <w:sz w:val="24"/>
          <w:szCs w:val="24"/>
        </w:rPr>
        <w:t>crédito por estar en iguales condiciones al señor Walter Perdomo</w:t>
      </w:r>
      <w:r w:rsidR="00382308" w:rsidRPr="00782666">
        <w:rPr>
          <w:rFonts w:ascii="Georgia" w:hAnsi="Georgia" w:cs="Arial"/>
          <w:sz w:val="24"/>
          <w:szCs w:val="24"/>
        </w:rPr>
        <w:t xml:space="preserve">: conocieron los hechos de forma directa y son independientes. </w:t>
      </w:r>
      <w:r w:rsidR="00620B71" w:rsidRPr="00782666">
        <w:rPr>
          <w:rFonts w:ascii="Georgia" w:hAnsi="Georgia" w:cs="Arial"/>
          <w:sz w:val="24"/>
          <w:szCs w:val="24"/>
        </w:rPr>
        <w:t xml:space="preserve">Las dos testigos dieron cuenta de los </w:t>
      </w:r>
      <w:proofErr w:type="spellStart"/>
      <w:r w:rsidR="00620B71" w:rsidRPr="00782666">
        <w:rPr>
          <w:rFonts w:ascii="Georgia" w:hAnsi="Georgia" w:cs="Arial"/>
          <w:i/>
          <w:sz w:val="24"/>
          <w:szCs w:val="24"/>
        </w:rPr>
        <w:t>váucher</w:t>
      </w:r>
      <w:proofErr w:type="spellEnd"/>
      <w:r w:rsidR="00620B71" w:rsidRPr="00782666">
        <w:rPr>
          <w:rFonts w:ascii="Georgia" w:hAnsi="Georgia" w:cs="Arial"/>
          <w:sz w:val="24"/>
          <w:szCs w:val="24"/>
        </w:rPr>
        <w:t xml:space="preserve"> o cupones, llevados por </w:t>
      </w:r>
      <w:r w:rsidR="006F396C" w:rsidRPr="00782666">
        <w:rPr>
          <w:rFonts w:ascii="Georgia" w:hAnsi="Georgia" w:cs="Arial"/>
          <w:sz w:val="24"/>
          <w:szCs w:val="24"/>
        </w:rPr>
        <w:t xml:space="preserve">los hoteleros </w:t>
      </w:r>
      <w:r w:rsidR="00DF579A" w:rsidRPr="00782666">
        <w:rPr>
          <w:rFonts w:ascii="Georgia" w:hAnsi="Georgia" w:cs="Arial"/>
          <w:sz w:val="24"/>
          <w:szCs w:val="24"/>
        </w:rPr>
        <w:t>en la creencia de que correspondían a los expedidos por esa empresa</w:t>
      </w:r>
      <w:r w:rsidR="004A3255" w:rsidRPr="00782666">
        <w:rPr>
          <w:rFonts w:ascii="Georgia" w:hAnsi="Georgia" w:cs="Arial"/>
          <w:sz w:val="24"/>
          <w:szCs w:val="24"/>
        </w:rPr>
        <w:t xml:space="preserve">, evidencian la confusión creada por la señora </w:t>
      </w:r>
      <w:r w:rsidR="001543EA" w:rsidRPr="00782666">
        <w:rPr>
          <w:rFonts w:ascii="Georgia" w:hAnsi="Georgia" w:cs="Arial"/>
          <w:sz w:val="24"/>
          <w:szCs w:val="24"/>
        </w:rPr>
        <w:t xml:space="preserve">Badillo </w:t>
      </w:r>
      <w:r w:rsidR="004A3255" w:rsidRPr="00782666">
        <w:rPr>
          <w:rFonts w:ascii="Georgia" w:hAnsi="Georgia" w:cs="Arial"/>
          <w:sz w:val="24"/>
          <w:szCs w:val="24"/>
        </w:rPr>
        <w:t>O</w:t>
      </w:r>
      <w:r w:rsidR="001543EA" w:rsidRPr="00782666">
        <w:rPr>
          <w:rFonts w:ascii="Georgia" w:hAnsi="Georgia" w:cs="Arial"/>
          <w:sz w:val="24"/>
          <w:szCs w:val="24"/>
        </w:rPr>
        <w:t>rozco.</w:t>
      </w:r>
    </w:p>
    <w:p w14:paraId="54F2B100" w14:textId="77777777" w:rsidR="00DF3325" w:rsidRPr="00782666" w:rsidRDefault="00DF3325" w:rsidP="00782666">
      <w:pPr>
        <w:pStyle w:val="Prrafodelista"/>
        <w:widowControl/>
        <w:overflowPunct/>
        <w:autoSpaceDE/>
        <w:autoSpaceDN/>
        <w:adjustRightInd/>
        <w:spacing w:line="276" w:lineRule="auto"/>
        <w:ind w:left="0"/>
        <w:jc w:val="both"/>
        <w:rPr>
          <w:rFonts w:ascii="Georgia" w:hAnsi="Georgia" w:cs="Arial"/>
          <w:sz w:val="24"/>
          <w:szCs w:val="24"/>
        </w:rPr>
      </w:pPr>
    </w:p>
    <w:p w14:paraId="664FE5D3" w14:textId="4F8138F3" w:rsidR="00EF4E3D" w:rsidRPr="00782666" w:rsidRDefault="00EF4E3D" w:rsidP="00782666">
      <w:pPr>
        <w:pStyle w:val="Prrafodelista"/>
        <w:widowControl/>
        <w:overflowPunct/>
        <w:autoSpaceDE/>
        <w:autoSpaceDN/>
        <w:adjustRightInd/>
        <w:spacing w:line="276" w:lineRule="auto"/>
        <w:ind w:left="0"/>
        <w:jc w:val="both"/>
        <w:rPr>
          <w:rFonts w:ascii="Georgia" w:hAnsi="Georgia" w:cs="Arial"/>
          <w:sz w:val="24"/>
          <w:szCs w:val="24"/>
          <w:lang w:val="es-CO"/>
        </w:rPr>
      </w:pPr>
      <w:r w:rsidRPr="00782666">
        <w:rPr>
          <w:rFonts w:ascii="Georgia" w:hAnsi="Georgia" w:cs="Arial"/>
          <w:sz w:val="24"/>
          <w:szCs w:val="24"/>
        </w:rPr>
        <w:t xml:space="preserve">RESOLUCIÓN. </w:t>
      </w:r>
      <w:r w:rsidR="008D58B8" w:rsidRPr="00782666">
        <w:rPr>
          <w:rFonts w:ascii="Georgia" w:hAnsi="Georgia" w:cs="Arial"/>
          <w:sz w:val="24"/>
          <w:szCs w:val="24"/>
        </w:rPr>
        <w:t xml:space="preserve">Fracasa. </w:t>
      </w:r>
      <w:r w:rsidR="007113F9" w:rsidRPr="00782666">
        <w:rPr>
          <w:rFonts w:ascii="Georgia" w:hAnsi="Georgia" w:cs="Arial"/>
          <w:sz w:val="24"/>
          <w:szCs w:val="24"/>
        </w:rPr>
        <w:t>Los hechos referidos en la demanda sobre el acto de confusión</w:t>
      </w:r>
      <w:r w:rsidR="00080B8F" w:rsidRPr="00782666">
        <w:rPr>
          <w:rFonts w:ascii="Georgia" w:hAnsi="Georgia" w:cs="Arial"/>
          <w:sz w:val="24"/>
          <w:szCs w:val="24"/>
        </w:rPr>
        <w:t xml:space="preserve"> (Hechos Nos.14, 15, 20 y 27)</w:t>
      </w:r>
      <w:r w:rsidR="007113F9" w:rsidRPr="00782666">
        <w:rPr>
          <w:rFonts w:ascii="Georgia" w:hAnsi="Georgia" w:cs="Arial"/>
          <w:sz w:val="24"/>
          <w:szCs w:val="24"/>
        </w:rPr>
        <w:t xml:space="preserve"> enuncian </w:t>
      </w:r>
      <w:r w:rsidR="006B4828" w:rsidRPr="00782666">
        <w:rPr>
          <w:rFonts w:ascii="Georgia" w:hAnsi="Georgia" w:cs="Arial"/>
          <w:sz w:val="24"/>
          <w:szCs w:val="24"/>
        </w:rPr>
        <w:t>que l</w:t>
      </w:r>
      <w:r w:rsidR="0012571C" w:rsidRPr="00782666">
        <w:rPr>
          <w:rFonts w:ascii="Georgia" w:hAnsi="Georgia" w:cs="Arial"/>
          <w:sz w:val="24"/>
          <w:szCs w:val="24"/>
        </w:rPr>
        <w:t xml:space="preserve">a señora </w:t>
      </w:r>
      <w:r w:rsidR="006B4828" w:rsidRPr="00782666">
        <w:rPr>
          <w:rFonts w:ascii="Georgia" w:hAnsi="Georgia" w:cs="Arial"/>
          <w:sz w:val="24"/>
          <w:szCs w:val="24"/>
        </w:rPr>
        <w:t xml:space="preserve">Sandra </w:t>
      </w:r>
      <w:r w:rsidR="00080B8F" w:rsidRPr="00782666">
        <w:rPr>
          <w:rFonts w:ascii="Georgia" w:hAnsi="Georgia" w:cs="Arial"/>
          <w:sz w:val="24"/>
          <w:szCs w:val="24"/>
        </w:rPr>
        <w:t xml:space="preserve">al constituir </w:t>
      </w:r>
      <w:proofErr w:type="spellStart"/>
      <w:r w:rsidR="0012571C" w:rsidRPr="00782666">
        <w:rPr>
          <w:rFonts w:ascii="Georgia" w:hAnsi="Georgia" w:cs="Arial"/>
          <w:sz w:val="24"/>
          <w:szCs w:val="24"/>
        </w:rPr>
        <w:t>Termatour</w:t>
      </w:r>
      <w:proofErr w:type="spellEnd"/>
      <w:r w:rsidR="0012571C" w:rsidRPr="00782666">
        <w:rPr>
          <w:rFonts w:ascii="Georgia" w:hAnsi="Georgia" w:cs="Arial"/>
          <w:sz w:val="24"/>
          <w:szCs w:val="24"/>
        </w:rPr>
        <w:t xml:space="preserve"> SAS</w:t>
      </w:r>
      <w:r w:rsidR="006B4828" w:rsidRPr="00782666">
        <w:rPr>
          <w:rFonts w:ascii="Georgia" w:hAnsi="Georgia" w:cs="Arial"/>
          <w:sz w:val="24"/>
          <w:szCs w:val="24"/>
        </w:rPr>
        <w:t xml:space="preserve">, </w:t>
      </w:r>
      <w:r w:rsidR="00080B8F" w:rsidRPr="00782666">
        <w:rPr>
          <w:rFonts w:ascii="Georgia" w:hAnsi="Georgia" w:cs="Arial"/>
          <w:sz w:val="24"/>
          <w:szCs w:val="24"/>
        </w:rPr>
        <w:t>generó “</w:t>
      </w:r>
      <w:proofErr w:type="spellStart"/>
      <w:r w:rsidR="00080B8F" w:rsidRPr="00782666">
        <w:rPr>
          <w:rFonts w:ascii="Georgia" w:hAnsi="Georgia" w:cs="Arial"/>
          <w:i/>
          <w:sz w:val="24"/>
          <w:szCs w:val="24"/>
        </w:rPr>
        <w:t>confundibilidad</w:t>
      </w:r>
      <w:proofErr w:type="spellEnd"/>
      <w:r w:rsidR="00080B8F" w:rsidRPr="00782666">
        <w:rPr>
          <w:rFonts w:ascii="Georgia" w:hAnsi="Georgia" w:cs="Arial"/>
          <w:sz w:val="24"/>
          <w:szCs w:val="24"/>
        </w:rPr>
        <w:t>”</w:t>
      </w:r>
      <w:r w:rsidR="00CB6BE4" w:rsidRPr="00782666">
        <w:rPr>
          <w:rFonts w:ascii="Georgia" w:hAnsi="Georgia" w:cs="Arial"/>
          <w:sz w:val="24"/>
          <w:szCs w:val="24"/>
        </w:rPr>
        <w:t xml:space="preserve"> (Sic)</w:t>
      </w:r>
      <w:r w:rsidR="00080B8F" w:rsidRPr="00782666">
        <w:rPr>
          <w:rFonts w:ascii="Georgia" w:hAnsi="Georgia" w:cs="Arial"/>
          <w:sz w:val="24"/>
          <w:szCs w:val="24"/>
        </w:rPr>
        <w:t xml:space="preserve"> porque el nombre </w:t>
      </w:r>
      <w:r w:rsidR="0012571C" w:rsidRPr="00782666">
        <w:rPr>
          <w:rFonts w:ascii="Georgia" w:hAnsi="Georgia" w:cs="Arial"/>
          <w:sz w:val="24"/>
          <w:szCs w:val="24"/>
        </w:rPr>
        <w:t>sugiere una abreviación</w:t>
      </w:r>
      <w:r w:rsidR="00080B8F" w:rsidRPr="00782666">
        <w:rPr>
          <w:rFonts w:ascii="Georgia" w:hAnsi="Georgia" w:cs="Arial"/>
          <w:sz w:val="24"/>
          <w:szCs w:val="24"/>
        </w:rPr>
        <w:t xml:space="preserve"> y tiene semejanza fonética</w:t>
      </w:r>
      <w:r w:rsidR="006B4828" w:rsidRPr="00782666">
        <w:rPr>
          <w:rFonts w:ascii="Georgia" w:hAnsi="Georgia" w:cs="Arial"/>
          <w:sz w:val="24"/>
          <w:szCs w:val="24"/>
        </w:rPr>
        <w:t xml:space="preserve">, </w:t>
      </w:r>
      <w:r w:rsidR="00080B8F" w:rsidRPr="00782666">
        <w:rPr>
          <w:rFonts w:ascii="Georgia" w:hAnsi="Georgia" w:cs="Arial"/>
          <w:sz w:val="24"/>
          <w:szCs w:val="24"/>
        </w:rPr>
        <w:t>también por la ubicación del local comercial donde operaba</w:t>
      </w:r>
      <w:r w:rsidR="00EA7E46" w:rsidRPr="00782666">
        <w:rPr>
          <w:rFonts w:ascii="Georgia" w:hAnsi="Georgia" w:cs="Arial"/>
          <w:sz w:val="24"/>
          <w:szCs w:val="24"/>
        </w:rPr>
        <w:t xml:space="preserve"> y uso de aviso similar</w:t>
      </w:r>
      <w:r w:rsidR="00080B8F" w:rsidRPr="00782666">
        <w:rPr>
          <w:rFonts w:ascii="Georgia" w:hAnsi="Georgia" w:cs="Arial"/>
          <w:sz w:val="24"/>
          <w:szCs w:val="24"/>
        </w:rPr>
        <w:t xml:space="preserve">; además esta demandada </w:t>
      </w:r>
      <w:r w:rsidR="0012571C" w:rsidRPr="00782666">
        <w:rPr>
          <w:rFonts w:ascii="Georgia" w:hAnsi="Georgia" w:cs="Arial"/>
          <w:sz w:val="24"/>
          <w:szCs w:val="24"/>
        </w:rPr>
        <w:t>inform</w:t>
      </w:r>
      <w:r w:rsidR="00080B8F" w:rsidRPr="00782666">
        <w:rPr>
          <w:rFonts w:ascii="Georgia" w:hAnsi="Georgia" w:cs="Arial"/>
          <w:sz w:val="24"/>
          <w:szCs w:val="24"/>
        </w:rPr>
        <w:t>aba</w:t>
      </w:r>
      <w:r w:rsidR="0012571C" w:rsidRPr="00782666">
        <w:rPr>
          <w:rFonts w:ascii="Georgia" w:hAnsi="Georgia" w:cs="Arial"/>
          <w:sz w:val="24"/>
          <w:szCs w:val="24"/>
        </w:rPr>
        <w:t xml:space="preserve"> que la demandante </w:t>
      </w:r>
      <w:r w:rsidR="00080B8F" w:rsidRPr="00782666">
        <w:rPr>
          <w:rFonts w:ascii="Georgia" w:hAnsi="Georgia" w:cs="Arial"/>
          <w:sz w:val="24"/>
          <w:szCs w:val="24"/>
        </w:rPr>
        <w:t xml:space="preserve">había </w:t>
      </w:r>
      <w:r w:rsidR="0012571C" w:rsidRPr="00782666">
        <w:rPr>
          <w:rFonts w:ascii="Georgia" w:hAnsi="Georgia" w:cs="Arial"/>
          <w:sz w:val="24"/>
          <w:szCs w:val="24"/>
        </w:rPr>
        <w:t>“quebrad</w:t>
      </w:r>
      <w:r w:rsidR="00080B8F" w:rsidRPr="00782666">
        <w:rPr>
          <w:rFonts w:ascii="Georgia" w:hAnsi="Georgia" w:cs="Arial"/>
          <w:sz w:val="24"/>
          <w:szCs w:val="24"/>
        </w:rPr>
        <w:t>o</w:t>
      </w:r>
      <w:r w:rsidR="0012571C" w:rsidRPr="00782666">
        <w:rPr>
          <w:rFonts w:ascii="Georgia" w:hAnsi="Georgia" w:cs="Arial"/>
          <w:sz w:val="24"/>
          <w:szCs w:val="24"/>
        </w:rPr>
        <w:t xml:space="preserve">” y </w:t>
      </w:r>
      <w:r w:rsidR="00080B8F" w:rsidRPr="00782666">
        <w:rPr>
          <w:rFonts w:ascii="Georgia" w:hAnsi="Georgia" w:cs="Arial"/>
          <w:sz w:val="24"/>
          <w:szCs w:val="24"/>
        </w:rPr>
        <w:t xml:space="preserve">que ya </w:t>
      </w:r>
      <w:r w:rsidR="0012571C" w:rsidRPr="00782666">
        <w:rPr>
          <w:rFonts w:ascii="Georgia" w:hAnsi="Georgia" w:cs="Arial"/>
          <w:sz w:val="24"/>
          <w:szCs w:val="24"/>
        </w:rPr>
        <w:t>no ofrecía los servicios</w:t>
      </w:r>
      <w:r w:rsidR="00490882" w:rsidRPr="00782666">
        <w:rPr>
          <w:rFonts w:ascii="Georgia" w:hAnsi="Georgia" w:cs="Arial"/>
          <w:sz w:val="24"/>
          <w:szCs w:val="24"/>
        </w:rPr>
        <w:t xml:space="preserve"> </w:t>
      </w:r>
      <w:r w:rsidR="00080B8F" w:rsidRPr="00782666">
        <w:rPr>
          <w:rFonts w:ascii="Georgia" w:hAnsi="Georgia" w:cs="Arial"/>
          <w:sz w:val="24"/>
          <w:szCs w:val="24"/>
        </w:rPr>
        <w:t>que generalmente tenía.</w:t>
      </w:r>
    </w:p>
    <w:p w14:paraId="2230CD9C" w14:textId="387B0963" w:rsidR="00EF4E3D" w:rsidRPr="00782666" w:rsidRDefault="00EF4E3D" w:rsidP="00782666">
      <w:pPr>
        <w:spacing w:line="276" w:lineRule="auto"/>
        <w:jc w:val="both"/>
        <w:rPr>
          <w:rFonts w:ascii="Georgia" w:hAnsi="Georgia" w:cs="Arial"/>
          <w:sz w:val="24"/>
          <w:szCs w:val="24"/>
        </w:rPr>
      </w:pPr>
    </w:p>
    <w:p w14:paraId="6323EECF" w14:textId="07DD8DC6" w:rsidR="00406659" w:rsidRPr="00782666" w:rsidRDefault="00406659" w:rsidP="00782666">
      <w:pPr>
        <w:spacing w:line="276" w:lineRule="auto"/>
        <w:jc w:val="both"/>
        <w:rPr>
          <w:rFonts w:ascii="Georgia" w:hAnsi="Georgia" w:cs="Arial"/>
          <w:sz w:val="24"/>
          <w:szCs w:val="24"/>
        </w:rPr>
      </w:pPr>
      <w:r w:rsidRPr="00782666">
        <w:rPr>
          <w:rFonts w:ascii="Georgia" w:hAnsi="Georgia" w:cs="Arial"/>
          <w:sz w:val="24"/>
          <w:szCs w:val="24"/>
        </w:rPr>
        <w:t>Con claridad se aprecia que</w:t>
      </w:r>
      <w:r w:rsidR="00CA035C" w:rsidRPr="00782666">
        <w:rPr>
          <w:rFonts w:ascii="Georgia" w:hAnsi="Georgia" w:cs="Arial"/>
          <w:sz w:val="24"/>
          <w:szCs w:val="24"/>
        </w:rPr>
        <w:t>,</w:t>
      </w:r>
      <w:r w:rsidRPr="00782666">
        <w:rPr>
          <w:rFonts w:ascii="Georgia" w:hAnsi="Georgia" w:cs="Arial"/>
          <w:sz w:val="24"/>
          <w:szCs w:val="24"/>
        </w:rPr>
        <w:t xml:space="preserve"> </w:t>
      </w:r>
      <w:r w:rsidR="00CA035C" w:rsidRPr="00782666">
        <w:rPr>
          <w:rFonts w:ascii="Georgia" w:hAnsi="Georgia" w:cs="Arial"/>
          <w:sz w:val="24"/>
          <w:szCs w:val="24"/>
        </w:rPr>
        <w:t>ante la inconsistencia del rep</w:t>
      </w:r>
      <w:r w:rsidR="003D6139" w:rsidRPr="00782666">
        <w:rPr>
          <w:rFonts w:ascii="Georgia" w:hAnsi="Georgia" w:cs="Arial"/>
          <w:sz w:val="24"/>
          <w:szCs w:val="24"/>
        </w:rPr>
        <w:t>roche</w:t>
      </w:r>
      <w:r w:rsidR="00CA035C" w:rsidRPr="00782666">
        <w:rPr>
          <w:rFonts w:ascii="Georgia" w:hAnsi="Georgia" w:cs="Arial"/>
          <w:sz w:val="24"/>
          <w:szCs w:val="24"/>
        </w:rPr>
        <w:t xml:space="preserve">, </w:t>
      </w:r>
      <w:r w:rsidR="002F4541" w:rsidRPr="00782666">
        <w:rPr>
          <w:rFonts w:ascii="Georgia" w:hAnsi="Georgia" w:cs="Arial"/>
          <w:sz w:val="24"/>
          <w:szCs w:val="24"/>
        </w:rPr>
        <w:t>por des</w:t>
      </w:r>
      <w:r w:rsidR="00CA035C" w:rsidRPr="00782666">
        <w:rPr>
          <w:rFonts w:ascii="Georgia" w:hAnsi="Georgia" w:cs="Arial"/>
          <w:sz w:val="24"/>
          <w:szCs w:val="24"/>
        </w:rPr>
        <w:t>armonía con el planteamiento inicial</w:t>
      </w:r>
      <w:r w:rsidR="00060701" w:rsidRPr="00782666">
        <w:rPr>
          <w:rFonts w:ascii="Georgia" w:hAnsi="Georgia" w:cs="Arial"/>
          <w:sz w:val="24"/>
          <w:szCs w:val="24"/>
        </w:rPr>
        <w:t xml:space="preserve"> del libelo introductor</w:t>
      </w:r>
      <w:r w:rsidR="00CA035C" w:rsidRPr="00782666">
        <w:rPr>
          <w:rFonts w:ascii="Georgia" w:hAnsi="Georgia" w:cs="Arial"/>
          <w:sz w:val="24"/>
          <w:szCs w:val="24"/>
        </w:rPr>
        <w:t xml:space="preserve">, debe denegarse, </w:t>
      </w:r>
      <w:r w:rsidR="00796415" w:rsidRPr="00782666">
        <w:rPr>
          <w:rFonts w:ascii="Georgia" w:hAnsi="Georgia" w:cs="Arial"/>
          <w:sz w:val="24"/>
          <w:szCs w:val="24"/>
        </w:rPr>
        <w:t xml:space="preserve">so pena de </w:t>
      </w:r>
      <w:r w:rsidR="00CA035C" w:rsidRPr="00782666">
        <w:rPr>
          <w:rFonts w:ascii="Georgia" w:hAnsi="Georgia" w:cs="Arial"/>
          <w:sz w:val="24"/>
          <w:szCs w:val="24"/>
        </w:rPr>
        <w:t>quebrantar el principio de congruenci</w:t>
      </w:r>
      <w:r w:rsidR="00060701" w:rsidRPr="00782666">
        <w:rPr>
          <w:rFonts w:ascii="Georgia" w:hAnsi="Georgia" w:cs="Arial"/>
          <w:sz w:val="24"/>
          <w:szCs w:val="24"/>
        </w:rPr>
        <w:t>a</w:t>
      </w:r>
      <w:r w:rsidR="003B44A4" w:rsidRPr="00782666">
        <w:rPr>
          <w:rFonts w:ascii="Georgia" w:hAnsi="Georgia" w:cs="Arial"/>
          <w:sz w:val="24"/>
          <w:szCs w:val="24"/>
        </w:rPr>
        <w:t>, que salvaguarda el debido proceso, en especial el derecho de defensa</w:t>
      </w:r>
      <w:r w:rsidR="00060701" w:rsidRPr="00782666">
        <w:rPr>
          <w:rFonts w:ascii="Georgia" w:hAnsi="Georgia" w:cs="Arial"/>
          <w:sz w:val="24"/>
          <w:szCs w:val="24"/>
        </w:rPr>
        <w:t>;</w:t>
      </w:r>
      <w:r w:rsidR="00C94485" w:rsidRPr="00782666">
        <w:rPr>
          <w:rFonts w:ascii="Georgia" w:hAnsi="Georgia" w:cs="Arial"/>
          <w:sz w:val="24"/>
          <w:szCs w:val="24"/>
        </w:rPr>
        <w:t xml:space="preserve"> mal puede ahora sorprender con tales argumentos en esta fase de la segunda instancia.</w:t>
      </w:r>
    </w:p>
    <w:p w14:paraId="2CC37F8B" w14:textId="383B987B" w:rsidR="000110FF" w:rsidRPr="00782666" w:rsidRDefault="000110FF" w:rsidP="00782666">
      <w:pPr>
        <w:spacing w:line="276" w:lineRule="auto"/>
        <w:jc w:val="both"/>
        <w:rPr>
          <w:rFonts w:ascii="Georgia" w:hAnsi="Georgia" w:cs="Arial"/>
          <w:sz w:val="24"/>
          <w:szCs w:val="24"/>
        </w:rPr>
      </w:pPr>
    </w:p>
    <w:p w14:paraId="0EF3A8BC" w14:textId="354FE79C" w:rsidR="001F3FAB" w:rsidRPr="00782666" w:rsidRDefault="001F3FAB" w:rsidP="00782666">
      <w:pPr>
        <w:spacing w:line="276" w:lineRule="auto"/>
        <w:jc w:val="both"/>
        <w:textAlignment w:val="baseline"/>
        <w:rPr>
          <w:rFonts w:ascii="Georgia" w:hAnsi="Georgia" w:cs="Tahoma"/>
          <w:sz w:val="24"/>
          <w:szCs w:val="24"/>
          <w:lang w:val="es-ES_tradnl"/>
        </w:rPr>
      </w:pPr>
      <w:r w:rsidRPr="00782666">
        <w:rPr>
          <w:rFonts w:ascii="Georgia" w:hAnsi="Georgia" w:cs="Arial"/>
          <w:sz w:val="24"/>
          <w:szCs w:val="24"/>
        </w:rPr>
        <w:t>La consonancia se regula en el artículo 281, CGP, al prescribir al juez cómo debe obrar al emitir la sentencia, se lee: “</w:t>
      </w:r>
      <w:r w:rsidRPr="001426C6">
        <w:rPr>
          <w:rFonts w:ascii="Georgia" w:hAnsi="Georgia" w:cs="Arial"/>
          <w:i/>
          <w:sz w:val="22"/>
          <w:szCs w:val="24"/>
        </w:rPr>
        <w:t xml:space="preserve">(…) </w:t>
      </w:r>
      <w:r w:rsidRPr="001426C6">
        <w:rPr>
          <w:rFonts w:ascii="Georgia" w:hAnsi="Georgia" w:cs="Tahoma"/>
          <w:i/>
          <w:sz w:val="22"/>
          <w:szCs w:val="24"/>
          <w:lang w:val="es-ES_tradnl"/>
        </w:rPr>
        <w:t xml:space="preserve">deberá estar en consonancia con los hechos y las </w:t>
      </w:r>
      <w:r w:rsidRPr="001426C6">
        <w:rPr>
          <w:rFonts w:ascii="Georgia" w:hAnsi="Georgia" w:cs="Tahoma"/>
          <w:i/>
          <w:sz w:val="22"/>
          <w:szCs w:val="24"/>
          <w:lang w:val="es-ES_tradnl"/>
        </w:rPr>
        <w:lastRenderedPageBreak/>
        <w:t>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782666">
        <w:rPr>
          <w:rFonts w:ascii="Georgia" w:hAnsi="Georgia" w:cs="Tahoma"/>
          <w:i/>
          <w:sz w:val="24"/>
          <w:szCs w:val="24"/>
          <w:lang w:val="es-ES_tradnl"/>
        </w:rPr>
        <w:t>”.</w:t>
      </w:r>
      <w:r w:rsidRPr="00782666">
        <w:rPr>
          <w:rFonts w:ascii="Georgia" w:hAnsi="Georgia" w:cs="Tahoma"/>
          <w:sz w:val="24"/>
          <w:szCs w:val="24"/>
          <w:lang w:val="es-ES_tradnl"/>
        </w:rPr>
        <w:t xml:space="preserve"> Esta parte inicial de la norma no sufrió alteraciones respecto a lo prescrito por el CPC, se adicionaron dos salvedades en las especialidades de familia y agrario, ajenas para el caso.</w:t>
      </w:r>
    </w:p>
    <w:p w14:paraId="14BF49C9" w14:textId="77777777" w:rsidR="00432D7D" w:rsidRPr="00782666" w:rsidRDefault="00432D7D" w:rsidP="00782666">
      <w:pPr>
        <w:spacing w:line="276" w:lineRule="auto"/>
        <w:jc w:val="both"/>
        <w:textAlignment w:val="baseline"/>
        <w:rPr>
          <w:rFonts w:ascii="Georgia" w:hAnsi="Georgia" w:cs="Arial"/>
          <w:sz w:val="24"/>
          <w:szCs w:val="24"/>
        </w:rPr>
      </w:pPr>
    </w:p>
    <w:p w14:paraId="44A3FF26" w14:textId="77777777" w:rsidR="00DF3325" w:rsidRPr="00782666" w:rsidRDefault="001F3FAB" w:rsidP="00782666">
      <w:pPr>
        <w:spacing w:line="276" w:lineRule="auto"/>
        <w:jc w:val="both"/>
        <w:textAlignment w:val="baseline"/>
        <w:rPr>
          <w:rFonts w:ascii="Georgia" w:hAnsi="Georgia" w:cs="Arial"/>
          <w:sz w:val="24"/>
          <w:szCs w:val="24"/>
        </w:rPr>
      </w:pPr>
      <w:bookmarkStart w:id="8" w:name="_Hlk99012388"/>
      <w:r w:rsidRPr="00782666">
        <w:rPr>
          <w:rFonts w:ascii="Georgia" w:hAnsi="Georgia" w:cs="Arial"/>
          <w:sz w:val="24"/>
          <w:szCs w:val="24"/>
        </w:rPr>
        <w:t>La congruencia</w:t>
      </w:r>
      <w:r w:rsidR="008059E6" w:rsidRPr="00782666">
        <w:rPr>
          <w:rStyle w:val="Refdenotaalpie"/>
          <w:rFonts w:ascii="Georgia" w:hAnsi="Georgia"/>
          <w:sz w:val="24"/>
          <w:szCs w:val="24"/>
        </w:rPr>
        <w:footnoteReference w:id="32"/>
      </w:r>
      <w:r w:rsidRPr="00782666">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782666">
        <w:rPr>
          <w:rFonts w:ascii="Georgia" w:hAnsi="Georgia" w:cs="Arial"/>
          <w:i/>
          <w:iCs/>
          <w:sz w:val="24"/>
          <w:szCs w:val="24"/>
        </w:rPr>
        <w:t>causa petendi)</w:t>
      </w:r>
      <w:r w:rsidRPr="00782666">
        <w:rPr>
          <w:rFonts w:ascii="Georgia" w:hAnsi="Georgia" w:cs="Arial"/>
          <w:sz w:val="24"/>
          <w:szCs w:val="24"/>
        </w:rPr>
        <w:t xml:space="preserve"> y las pretensiones (</w:t>
      </w:r>
      <w:r w:rsidRPr="00782666">
        <w:rPr>
          <w:rFonts w:ascii="Georgia" w:hAnsi="Georgia" w:cs="Arial"/>
          <w:i/>
          <w:iCs/>
          <w:sz w:val="24"/>
          <w:szCs w:val="24"/>
        </w:rPr>
        <w:t>Petitum</w:t>
      </w:r>
      <w:r w:rsidRPr="00782666">
        <w:rPr>
          <w:rFonts w:ascii="Georgia" w:hAnsi="Georgia" w:cs="Arial"/>
          <w:sz w:val="24"/>
          <w:szCs w:val="24"/>
        </w:rPr>
        <w:t xml:space="preserve">), del lado del demandante, según la demanda y su reforma; y, conforme a la contestación y excepciones perentorias, del extremo pasivo. </w:t>
      </w:r>
    </w:p>
    <w:bookmarkEnd w:id="8"/>
    <w:p w14:paraId="6B30FA1C" w14:textId="77777777" w:rsidR="00DF3325" w:rsidRPr="00782666" w:rsidRDefault="00DF3325" w:rsidP="00782666">
      <w:pPr>
        <w:spacing w:line="276" w:lineRule="auto"/>
        <w:jc w:val="both"/>
        <w:textAlignment w:val="baseline"/>
        <w:rPr>
          <w:rFonts w:ascii="Georgia" w:hAnsi="Georgia" w:cs="Arial"/>
          <w:sz w:val="24"/>
          <w:szCs w:val="24"/>
        </w:rPr>
      </w:pPr>
    </w:p>
    <w:p w14:paraId="054BA7E3" w14:textId="6CAFCA21" w:rsidR="001F3FAB" w:rsidRPr="00782666" w:rsidRDefault="001F3FAB" w:rsidP="00782666">
      <w:pPr>
        <w:spacing w:line="276" w:lineRule="auto"/>
        <w:jc w:val="both"/>
        <w:textAlignment w:val="baseline"/>
        <w:rPr>
          <w:rFonts w:ascii="Georgia" w:hAnsi="Georgia" w:cs="Arial"/>
          <w:sz w:val="24"/>
          <w:szCs w:val="24"/>
        </w:rPr>
      </w:pPr>
      <w:r w:rsidRPr="00782666">
        <w:rPr>
          <w:rFonts w:ascii="Georgia" w:hAnsi="Georgia" w:cs="Arial"/>
          <w:sz w:val="24"/>
          <w:szCs w:val="24"/>
        </w:rPr>
        <w:t>De ahí la importancia de la fase de fijación del litigio, en la audiencia inicial del artículo 372, CGP (Preliminar en el CPC, art.</w:t>
      </w:r>
      <w:r w:rsidR="00A85D40">
        <w:rPr>
          <w:rFonts w:ascii="Georgia" w:hAnsi="Georgia" w:cs="Arial"/>
          <w:sz w:val="24"/>
          <w:szCs w:val="24"/>
        </w:rPr>
        <w:t xml:space="preserve"> </w:t>
      </w:r>
      <w:r w:rsidRPr="00782666">
        <w:rPr>
          <w:rFonts w:ascii="Georgia" w:hAnsi="Georgia" w:cs="Arial"/>
          <w:sz w:val="24"/>
          <w:szCs w:val="24"/>
        </w:rPr>
        <w:t>101), o incluso en la de instrucción (Art.</w:t>
      </w:r>
      <w:r w:rsidR="00A85D40">
        <w:rPr>
          <w:rFonts w:ascii="Georgia" w:hAnsi="Georgia" w:cs="Arial"/>
          <w:sz w:val="24"/>
          <w:szCs w:val="24"/>
        </w:rPr>
        <w:t xml:space="preserve"> </w:t>
      </w:r>
      <w:r w:rsidRPr="00782666">
        <w:rPr>
          <w:rFonts w:ascii="Georgia" w:hAnsi="Georgia" w:cs="Arial"/>
          <w:sz w:val="24"/>
          <w:szCs w:val="24"/>
        </w:rPr>
        <w:t>373, CGP), porque allí se trazan los contornos del debate probatorio y decisorio. En este sentido la CSJ</w:t>
      </w:r>
      <w:r w:rsidRPr="00782666">
        <w:rPr>
          <w:rStyle w:val="Refdenotaalpie"/>
          <w:rFonts w:ascii="Georgia" w:hAnsi="Georgia"/>
          <w:sz w:val="24"/>
          <w:szCs w:val="24"/>
        </w:rPr>
        <w:footnoteReference w:id="33"/>
      </w:r>
      <w:r w:rsidRPr="00782666">
        <w:rPr>
          <w:rFonts w:ascii="Georgia" w:hAnsi="Georgia" w:cs="Arial"/>
          <w:sz w:val="24"/>
          <w:szCs w:val="24"/>
        </w:rPr>
        <w:t>, en reciente decisión (2020) explica:</w:t>
      </w:r>
    </w:p>
    <w:p w14:paraId="42745BAC" w14:textId="77777777" w:rsidR="001F3FAB" w:rsidRPr="00782666" w:rsidRDefault="001F3FAB" w:rsidP="00782666">
      <w:pPr>
        <w:spacing w:line="276" w:lineRule="auto"/>
        <w:jc w:val="both"/>
        <w:textAlignment w:val="baseline"/>
        <w:rPr>
          <w:rFonts w:ascii="Georgia" w:hAnsi="Georgia" w:cs="Arial"/>
          <w:sz w:val="24"/>
          <w:szCs w:val="24"/>
        </w:rPr>
      </w:pPr>
    </w:p>
    <w:p w14:paraId="04EDB5C5" w14:textId="77777777" w:rsidR="001F3FAB" w:rsidRPr="00AE7226" w:rsidRDefault="001F3FAB" w:rsidP="00AE7226">
      <w:pPr>
        <w:keepNext/>
        <w:ind w:left="426" w:right="420"/>
        <w:contextualSpacing/>
        <w:jc w:val="both"/>
        <w:rPr>
          <w:rFonts w:ascii="Georgia" w:hAnsi="Georgia" w:cs="Arial"/>
          <w:sz w:val="22"/>
          <w:szCs w:val="24"/>
        </w:rPr>
      </w:pPr>
      <w:r w:rsidRPr="00AE7226">
        <w:rPr>
          <w:rFonts w:ascii="Georgia" w:hAnsi="Georgia" w:cs="Arial"/>
          <w:b/>
          <w:i/>
          <w:sz w:val="22"/>
          <w:szCs w:val="24"/>
        </w:rPr>
        <w:t>i)</w:t>
      </w:r>
      <w:r w:rsidRPr="00AE7226">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AE7226">
        <w:rPr>
          <w:rFonts w:ascii="Georgia" w:hAnsi="Georgia" w:cs="Tahoma"/>
          <w:sz w:val="22"/>
          <w:szCs w:val="24"/>
        </w:rPr>
        <w:t>a pretensión jurídica sirve de puente entre el derecho material y el procesal.</w:t>
      </w:r>
    </w:p>
    <w:p w14:paraId="2E6309B4" w14:textId="77777777" w:rsidR="001F3FAB" w:rsidRPr="00AE7226" w:rsidRDefault="001F3FAB" w:rsidP="00AE7226">
      <w:pPr>
        <w:keepNext/>
        <w:ind w:left="426" w:right="420"/>
        <w:contextualSpacing/>
        <w:jc w:val="both"/>
        <w:rPr>
          <w:rFonts w:ascii="Georgia" w:hAnsi="Georgia" w:cs="Arial"/>
          <w:sz w:val="22"/>
          <w:szCs w:val="24"/>
        </w:rPr>
      </w:pPr>
    </w:p>
    <w:p w14:paraId="28780EA4" w14:textId="77777777" w:rsidR="001F3FAB" w:rsidRPr="00AE7226" w:rsidRDefault="001F3FAB" w:rsidP="00AE7226">
      <w:pPr>
        <w:ind w:left="426" w:right="420"/>
        <w:jc w:val="both"/>
        <w:textAlignment w:val="baseline"/>
        <w:rPr>
          <w:rFonts w:ascii="Georgia" w:hAnsi="Georgia" w:cs="Arial"/>
          <w:sz w:val="22"/>
          <w:szCs w:val="24"/>
        </w:rPr>
      </w:pPr>
      <w:r w:rsidRPr="00AE7226">
        <w:rPr>
          <w:rFonts w:ascii="Georgia" w:hAnsi="Georgia" w:cs="Arial"/>
          <w:sz w:val="22"/>
          <w:szCs w:val="24"/>
        </w:rPr>
        <w:tab/>
        <w:t>La fijación del objeto de la litis no es una liberalidad del funcionario judicial sino una etapa en la que las partes determinan con precisión las cuestiones de hecho que serán materia del debate probatorio. …</w:t>
      </w:r>
    </w:p>
    <w:p w14:paraId="20D671A9" w14:textId="77777777" w:rsidR="001F3FAB" w:rsidRPr="00782666" w:rsidRDefault="001F3FAB" w:rsidP="00782666">
      <w:pPr>
        <w:tabs>
          <w:tab w:val="left" w:pos="1152"/>
        </w:tabs>
        <w:spacing w:line="276" w:lineRule="auto"/>
        <w:jc w:val="both"/>
        <w:textAlignment w:val="baseline"/>
        <w:rPr>
          <w:rFonts w:ascii="Georgia" w:hAnsi="Georgia" w:cs="Arial"/>
          <w:sz w:val="24"/>
          <w:szCs w:val="24"/>
        </w:rPr>
      </w:pPr>
    </w:p>
    <w:p w14:paraId="61557907" w14:textId="77E45485" w:rsidR="001F3FAB" w:rsidRPr="00782666" w:rsidRDefault="001F3FAB" w:rsidP="00782666">
      <w:pPr>
        <w:spacing w:line="276" w:lineRule="auto"/>
        <w:jc w:val="both"/>
        <w:rPr>
          <w:rFonts w:ascii="Georgia" w:hAnsi="Georgia" w:cs="Arial"/>
          <w:sz w:val="24"/>
          <w:szCs w:val="24"/>
        </w:rPr>
      </w:pPr>
      <w:r w:rsidRPr="00782666">
        <w:rPr>
          <w:rFonts w:ascii="Georgia" w:hAnsi="Georgia" w:cs="Arial"/>
          <w:sz w:val="24"/>
          <w:szCs w:val="24"/>
          <w:lang w:val="es-CO"/>
        </w:rPr>
        <w:t xml:space="preserve">Como se </w:t>
      </w:r>
      <w:r w:rsidR="00DF3325" w:rsidRPr="00782666">
        <w:rPr>
          <w:rFonts w:ascii="Georgia" w:hAnsi="Georgia" w:cs="Arial"/>
          <w:sz w:val="24"/>
          <w:szCs w:val="24"/>
          <w:lang w:val="es-CO"/>
        </w:rPr>
        <w:t>dijo</w:t>
      </w:r>
      <w:r w:rsidR="00373DE0" w:rsidRPr="00782666">
        <w:rPr>
          <w:rFonts w:ascii="Georgia" w:hAnsi="Georgia" w:cs="Arial"/>
          <w:sz w:val="24"/>
          <w:szCs w:val="24"/>
          <w:lang w:val="es-CO"/>
        </w:rPr>
        <w:t xml:space="preserve"> antes</w:t>
      </w:r>
      <w:r w:rsidRPr="00782666">
        <w:rPr>
          <w:rFonts w:ascii="Georgia" w:hAnsi="Georgia" w:cs="Arial"/>
          <w:sz w:val="24"/>
          <w:szCs w:val="24"/>
          <w:lang w:val="es-CO"/>
        </w:rPr>
        <w:t xml:space="preserve">, fracasa </w:t>
      </w:r>
      <w:r w:rsidR="00373DE0" w:rsidRPr="00782666">
        <w:rPr>
          <w:rFonts w:ascii="Georgia" w:hAnsi="Georgia" w:cs="Arial"/>
          <w:sz w:val="24"/>
          <w:szCs w:val="24"/>
          <w:lang w:val="es-CO"/>
        </w:rPr>
        <w:t xml:space="preserve">este reproche </w:t>
      </w:r>
      <w:r w:rsidRPr="00782666">
        <w:rPr>
          <w:rFonts w:ascii="Georgia" w:hAnsi="Georgia" w:cs="Arial"/>
          <w:sz w:val="24"/>
          <w:szCs w:val="24"/>
          <w:lang w:val="es-CO"/>
        </w:rPr>
        <w:t>pues</w:t>
      </w:r>
      <w:r w:rsidR="00EF691C" w:rsidRPr="00782666">
        <w:rPr>
          <w:rFonts w:ascii="Georgia" w:hAnsi="Georgia" w:cs="Arial"/>
          <w:sz w:val="24"/>
          <w:szCs w:val="24"/>
          <w:lang w:val="es-CO"/>
        </w:rPr>
        <w:t>to que la desviación de clientela por confusión o esta propiamente dicha, como actos competitivos desleales,</w:t>
      </w:r>
      <w:r w:rsidRPr="00782666">
        <w:rPr>
          <w:rFonts w:ascii="Georgia" w:hAnsi="Georgia" w:cs="Arial"/>
          <w:sz w:val="24"/>
          <w:szCs w:val="24"/>
        </w:rPr>
        <w:t xml:space="preserve"> </w:t>
      </w:r>
      <w:r w:rsidRPr="00782666">
        <w:rPr>
          <w:rFonts w:ascii="Georgia" w:hAnsi="Georgia" w:cs="Arial"/>
          <w:sz w:val="24"/>
          <w:szCs w:val="24"/>
          <w:u w:val="single"/>
        </w:rPr>
        <w:t>son totalmente ajenos a la causa para pedir, invocada en la demanda</w:t>
      </w:r>
      <w:r w:rsidR="00EF691C" w:rsidRPr="00782666">
        <w:rPr>
          <w:rFonts w:ascii="Georgia" w:hAnsi="Georgia" w:cs="Arial"/>
          <w:sz w:val="24"/>
          <w:szCs w:val="24"/>
        </w:rPr>
        <w:t>, no hubo reforma y la fijación del litigio tampoco hizo tal referencia</w:t>
      </w:r>
      <w:r w:rsidR="001B26C5" w:rsidRPr="00782666">
        <w:rPr>
          <w:rFonts w:ascii="Georgia" w:hAnsi="Georgia" w:cs="Arial"/>
          <w:sz w:val="24"/>
          <w:szCs w:val="24"/>
        </w:rPr>
        <w:t>;</w:t>
      </w:r>
      <w:r w:rsidR="00EF691C" w:rsidRPr="00782666">
        <w:rPr>
          <w:rFonts w:ascii="Georgia" w:hAnsi="Georgia" w:cs="Arial"/>
          <w:sz w:val="24"/>
          <w:szCs w:val="24"/>
        </w:rPr>
        <w:t xml:space="preserve"> al </w:t>
      </w:r>
      <w:r w:rsidR="00F6584D" w:rsidRPr="00782666">
        <w:rPr>
          <w:rFonts w:ascii="Georgia" w:hAnsi="Georgia" w:cs="Arial"/>
          <w:sz w:val="24"/>
          <w:szCs w:val="24"/>
        </w:rPr>
        <w:t>contrario,</w:t>
      </w:r>
      <w:r w:rsidR="00EF691C" w:rsidRPr="00782666">
        <w:rPr>
          <w:rFonts w:ascii="Georgia" w:hAnsi="Georgia" w:cs="Arial"/>
          <w:sz w:val="24"/>
          <w:szCs w:val="24"/>
        </w:rPr>
        <w:t xml:space="preserve"> se ciñó a los hechos aceptados, que </w:t>
      </w:r>
      <w:r w:rsidR="00C963EE" w:rsidRPr="00782666">
        <w:rPr>
          <w:rFonts w:ascii="Georgia" w:hAnsi="Georgia" w:cs="Arial"/>
          <w:sz w:val="24"/>
          <w:szCs w:val="24"/>
        </w:rPr>
        <w:t xml:space="preserve">en todo caso </w:t>
      </w:r>
      <w:r w:rsidR="00EF691C" w:rsidRPr="00782666">
        <w:rPr>
          <w:rFonts w:ascii="Georgia" w:hAnsi="Georgia" w:cs="Arial"/>
          <w:sz w:val="24"/>
          <w:szCs w:val="24"/>
        </w:rPr>
        <w:t>no atañen a</w:t>
      </w:r>
      <w:r w:rsidR="00C963EE" w:rsidRPr="00782666">
        <w:rPr>
          <w:rFonts w:ascii="Georgia" w:hAnsi="Georgia" w:cs="Arial"/>
          <w:sz w:val="24"/>
          <w:szCs w:val="24"/>
        </w:rPr>
        <w:t xml:space="preserve"> </w:t>
      </w:r>
      <w:r w:rsidR="00EF691C" w:rsidRPr="00782666">
        <w:rPr>
          <w:rFonts w:ascii="Georgia" w:hAnsi="Georgia" w:cs="Arial"/>
          <w:sz w:val="24"/>
          <w:szCs w:val="24"/>
        </w:rPr>
        <w:t>l</w:t>
      </w:r>
      <w:r w:rsidR="00C963EE" w:rsidRPr="00782666">
        <w:rPr>
          <w:rFonts w:ascii="Georgia" w:hAnsi="Georgia" w:cs="Arial"/>
          <w:sz w:val="24"/>
          <w:szCs w:val="24"/>
        </w:rPr>
        <w:t>os</w:t>
      </w:r>
      <w:r w:rsidR="00EF691C" w:rsidRPr="00782666">
        <w:rPr>
          <w:rFonts w:ascii="Georgia" w:hAnsi="Georgia" w:cs="Arial"/>
          <w:sz w:val="24"/>
          <w:szCs w:val="24"/>
        </w:rPr>
        <w:t xml:space="preserve"> </w:t>
      </w:r>
      <w:r w:rsidR="00C963EE" w:rsidRPr="00782666">
        <w:rPr>
          <w:rFonts w:ascii="Georgia" w:hAnsi="Georgia" w:cs="Arial"/>
          <w:sz w:val="24"/>
          <w:szCs w:val="24"/>
        </w:rPr>
        <w:t xml:space="preserve">acá </w:t>
      </w:r>
      <w:r w:rsidR="00EF691C" w:rsidRPr="00782666">
        <w:rPr>
          <w:rFonts w:ascii="Georgia" w:hAnsi="Georgia" w:cs="Arial"/>
          <w:sz w:val="24"/>
          <w:szCs w:val="24"/>
        </w:rPr>
        <w:t>coment</w:t>
      </w:r>
      <w:r w:rsidR="00C963EE" w:rsidRPr="00782666">
        <w:rPr>
          <w:rFonts w:ascii="Georgia" w:hAnsi="Georgia" w:cs="Arial"/>
          <w:sz w:val="24"/>
          <w:szCs w:val="24"/>
        </w:rPr>
        <w:t>a</w:t>
      </w:r>
      <w:r w:rsidR="00DF3325" w:rsidRPr="00782666">
        <w:rPr>
          <w:rFonts w:ascii="Georgia" w:hAnsi="Georgia" w:cs="Arial"/>
          <w:sz w:val="24"/>
          <w:szCs w:val="24"/>
        </w:rPr>
        <w:t>dos</w:t>
      </w:r>
      <w:r w:rsidR="00EF691C" w:rsidRPr="00782666">
        <w:rPr>
          <w:rFonts w:ascii="Georgia" w:hAnsi="Georgia" w:cs="Arial"/>
          <w:sz w:val="24"/>
          <w:szCs w:val="24"/>
        </w:rPr>
        <w:t xml:space="preserve"> [Carpeta 1ª, documento 01. cuaderno principal, documento No.</w:t>
      </w:r>
      <w:r w:rsidR="006663C8">
        <w:rPr>
          <w:rFonts w:ascii="Georgia" w:hAnsi="Georgia" w:cs="Arial"/>
          <w:sz w:val="24"/>
          <w:szCs w:val="24"/>
        </w:rPr>
        <w:t xml:space="preserve"> </w:t>
      </w:r>
      <w:r w:rsidR="00EF691C" w:rsidRPr="00782666">
        <w:rPr>
          <w:rFonts w:ascii="Georgia" w:hAnsi="Georgia" w:cs="Arial"/>
          <w:sz w:val="24"/>
          <w:szCs w:val="24"/>
        </w:rPr>
        <w:t>41</w:t>
      </w:r>
      <w:r w:rsidR="00EF691C" w:rsidRPr="00782666">
        <w:rPr>
          <w:rFonts w:ascii="Georgia" w:hAnsi="Georgia"/>
          <w:sz w:val="24"/>
          <w:szCs w:val="24"/>
        </w:rPr>
        <w:t>].</w:t>
      </w:r>
    </w:p>
    <w:p w14:paraId="78999D7C" w14:textId="6FE029D2" w:rsidR="001F3FAB" w:rsidRPr="00782666" w:rsidRDefault="001F3FAB" w:rsidP="00782666">
      <w:pPr>
        <w:spacing w:line="276" w:lineRule="auto"/>
        <w:jc w:val="both"/>
        <w:rPr>
          <w:rFonts w:ascii="Georgia" w:hAnsi="Georgia" w:cs="Arial"/>
          <w:sz w:val="24"/>
          <w:szCs w:val="24"/>
        </w:rPr>
      </w:pPr>
    </w:p>
    <w:p w14:paraId="3AD96A02" w14:textId="61DE7D52" w:rsidR="000110FF" w:rsidRPr="00782666" w:rsidRDefault="002F4541" w:rsidP="00782666">
      <w:pPr>
        <w:spacing w:line="276" w:lineRule="auto"/>
        <w:jc w:val="both"/>
        <w:rPr>
          <w:rFonts w:ascii="Georgia" w:hAnsi="Georgia" w:cs="Arial"/>
          <w:sz w:val="24"/>
          <w:szCs w:val="24"/>
        </w:rPr>
      </w:pPr>
      <w:r w:rsidRPr="00782666">
        <w:rPr>
          <w:rFonts w:ascii="Georgia" w:hAnsi="Georgia" w:cs="Arial"/>
          <w:sz w:val="24"/>
          <w:szCs w:val="24"/>
        </w:rPr>
        <w:t>De todas formas, reluce palmario que la argumentación empleada por la falladora de primer nivel, prolija, explícita y coherente, no fue refutada específicamente en cada uno de sus aspectos basilares</w:t>
      </w:r>
      <w:r w:rsidR="00927423" w:rsidRPr="00782666">
        <w:rPr>
          <w:rFonts w:ascii="Georgia" w:hAnsi="Georgia" w:cs="Arial"/>
          <w:sz w:val="24"/>
          <w:szCs w:val="24"/>
        </w:rPr>
        <w:t>:</w:t>
      </w:r>
      <w:r w:rsidRPr="00782666">
        <w:rPr>
          <w:rFonts w:ascii="Georgia" w:hAnsi="Georgia" w:cs="Arial"/>
          <w:sz w:val="24"/>
          <w:szCs w:val="24"/>
        </w:rPr>
        <w:t xml:space="preserve"> la disertación sobre las conductas típicas alegadas, la fundamentación normativa y el análisis probatorio, de tal manera que </w:t>
      </w:r>
      <w:r w:rsidR="00FE0923" w:rsidRPr="00782666">
        <w:rPr>
          <w:rFonts w:ascii="Georgia" w:hAnsi="Georgia" w:cs="Arial"/>
          <w:sz w:val="24"/>
          <w:szCs w:val="24"/>
        </w:rPr>
        <w:t>se conservan incólumes y vedadas para esta Magistratura en este estad</w:t>
      </w:r>
      <w:r w:rsidR="00DF3325" w:rsidRPr="00782666">
        <w:rPr>
          <w:rFonts w:ascii="Georgia" w:hAnsi="Georgia" w:cs="Arial"/>
          <w:sz w:val="24"/>
          <w:szCs w:val="24"/>
        </w:rPr>
        <w:t>i</w:t>
      </w:r>
      <w:r w:rsidR="00FE0923" w:rsidRPr="00782666">
        <w:rPr>
          <w:rFonts w:ascii="Georgia" w:hAnsi="Georgia" w:cs="Arial"/>
          <w:sz w:val="24"/>
          <w:szCs w:val="24"/>
        </w:rPr>
        <w:t>o, prima la pretensión impugnaticia.</w:t>
      </w:r>
    </w:p>
    <w:p w14:paraId="26C1061B" w14:textId="7BF33A3D" w:rsidR="00EF4E3D" w:rsidRPr="00782666" w:rsidRDefault="00EF4E3D" w:rsidP="00782666">
      <w:pPr>
        <w:spacing w:line="276" w:lineRule="auto"/>
        <w:jc w:val="both"/>
        <w:rPr>
          <w:rFonts w:ascii="Georgia" w:hAnsi="Georgia" w:cs="Arial"/>
          <w:sz w:val="24"/>
          <w:szCs w:val="24"/>
        </w:rPr>
      </w:pPr>
    </w:p>
    <w:p w14:paraId="6A175312" w14:textId="5644EF49" w:rsidR="00540A96" w:rsidRPr="00782666" w:rsidRDefault="00D855F7" w:rsidP="00782666">
      <w:pPr>
        <w:spacing w:line="276" w:lineRule="auto"/>
        <w:jc w:val="both"/>
        <w:rPr>
          <w:rFonts w:ascii="Georgia" w:hAnsi="Georgia" w:cs="Arial"/>
          <w:sz w:val="24"/>
          <w:szCs w:val="24"/>
        </w:rPr>
      </w:pPr>
      <w:r w:rsidRPr="00782666">
        <w:rPr>
          <w:rFonts w:ascii="Georgia" w:hAnsi="Georgia" w:cs="Arial"/>
          <w:sz w:val="24"/>
          <w:szCs w:val="24"/>
        </w:rPr>
        <w:t xml:space="preserve">Si acaso pudieran superarse la </w:t>
      </w:r>
      <w:proofErr w:type="spellStart"/>
      <w:r w:rsidRPr="00782666">
        <w:rPr>
          <w:rFonts w:ascii="Georgia" w:hAnsi="Georgia" w:cs="Arial"/>
          <w:sz w:val="24"/>
          <w:szCs w:val="24"/>
        </w:rPr>
        <w:t>inconsonancia</w:t>
      </w:r>
      <w:proofErr w:type="spellEnd"/>
      <w:r w:rsidRPr="00782666">
        <w:rPr>
          <w:rFonts w:ascii="Georgia" w:hAnsi="Georgia" w:cs="Arial"/>
          <w:sz w:val="24"/>
          <w:szCs w:val="24"/>
        </w:rPr>
        <w:t xml:space="preserve"> y la falta de competencia funcional, tampoco se halla fuerza suasoria en l</w:t>
      </w:r>
      <w:r w:rsidR="00C53A87" w:rsidRPr="00782666">
        <w:rPr>
          <w:rFonts w:ascii="Georgia" w:hAnsi="Georgia" w:cs="Arial"/>
          <w:sz w:val="24"/>
          <w:szCs w:val="24"/>
        </w:rPr>
        <w:t>a</w:t>
      </w:r>
      <w:r w:rsidRPr="00782666">
        <w:rPr>
          <w:rFonts w:ascii="Georgia" w:hAnsi="Georgia" w:cs="Arial"/>
          <w:sz w:val="24"/>
          <w:szCs w:val="24"/>
        </w:rPr>
        <w:t>s declaraciones de las señoras</w:t>
      </w:r>
      <w:r w:rsidR="00C53A87" w:rsidRPr="00782666">
        <w:rPr>
          <w:rFonts w:ascii="Georgia" w:hAnsi="Georgia" w:cs="Arial"/>
          <w:sz w:val="24"/>
          <w:szCs w:val="24"/>
        </w:rPr>
        <w:t xml:space="preserve"> Carolina Tobón G. y Claudia M. Morales C.</w:t>
      </w:r>
      <w:r w:rsidR="00540A96" w:rsidRPr="00782666">
        <w:rPr>
          <w:rFonts w:ascii="Georgia" w:hAnsi="Georgia" w:cs="Arial"/>
          <w:sz w:val="24"/>
          <w:szCs w:val="24"/>
        </w:rPr>
        <w:t>, que es cierto carecen de un estudio valorativo para desecharlas</w:t>
      </w:r>
      <w:r w:rsidR="003D6139" w:rsidRPr="00782666">
        <w:rPr>
          <w:rFonts w:ascii="Georgia" w:hAnsi="Georgia" w:cs="Arial"/>
          <w:sz w:val="24"/>
          <w:szCs w:val="24"/>
        </w:rPr>
        <w:t xml:space="preserve"> </w:t>
      </w:r>
      <w:r w:rsidR="003D6139" w:rsidRPr="00782666">
        <w:rPr>
          <w:rFonts w:ascii="Georgia" w:hAnsi="Georgia" w:cs="Arial"/>
          <w:sz w:val="24"/>
          <w:szCs w:val="24"/>
        </w:rPr>
        <w:lastRenderedPageBreak/>
        <w:t>en el fallo examinado</w:t>
      </w:r>
      <w:r w:rsidR="00540A96" w:rsidRPr="00782666">
        <w:rPr>
          <w:rFonts w:ascii="Georgia" w:hAnsi="Georgia" w:cs="Arial"/>
          <w:sz w:val="24"/>
          <w:szCs w:val="24"/>
        </w:rPr>
        <w:t>, como impone el CGP (Arts.176 y 280), empe</w:t>
      </w:r>
      <w:r w:rsidR="0066681E" w:rsidRPr="00782666">
        <w:rPr>
          <w:rFonts w:ascii="Georgia" w:hAnsi="Georgia" w:cs="Arial"/>
          <w:sz w:val="24"/>
          <w:szCs w:val="24"/>
        </w:rPr>
        <w:t>ro</w:t>
      </w:r>
      <w:r w:rsidR="00540A96" w:rsidRPr="00782666">
        <w:rPr>
          <w:rFonts w:ascii="Georgia" w:hAnsi="Georgia" w:cs="Arial"/>
          <w:sz w:val="24"/>
          <w:szCs w:val="24"/>
        </w:rPr>
        <w:t>, result</w:t>
      </w:r>
      <w:r w:rsidR="0066681E" w:rsidRPr="00782666">
        <w:rPr>
          <w:rFonts w:ascii="Georgia" w:hAnsi="Georgia" w:cs="Arial"/>
          <w:sz w:val="24"/>
          <w:szCs w:val="24"/>
        </w:rPr>
        <w:t>a</w:t>
      </w:r>
      <w:r w:rsidR="00540A96" w:rsidRPr="00782666">
        <w:rPr>
          <w:rFonts w:ascii="Georgia" w:hAnsi="Georgia" w:cs="Arial"/>
          <w:sz w:val="24"/>
          <w:szCs w:val="24"/>
        </w:rPr>
        <w:t xml:space="preserve"> inane esta desatención</w:t>
      </w:r>
      <w:r w:rsidR="000D4D84" w:rsidRPr="00782666">
        <w:rPr>
          <w:rFonts w:ascii="Georgia" w:hAnsi="Georgia" w:cs="Arial"/>
          <w:sz w:val="24"/>
          <w:szCs w:val="24"/>
        </w:rPr>
        <w:t>, tal cual se ha ilustrado.</w:t>
      </w:r>
    </w:p>
    <w:p w14:paraId="4519E628" w14:textId="571966F6" w:rsidR="005D6F82" w:rsidRPr="00782666" w:rsidRDefault="005D6F82" w:rsidP="00782666">
      <w:pPr>
        <w:widowControl/>
        <w:overflowPunct/>
        <w:autoSpaceDE/>
        <w:autoSpaceDN/>
        <w:adjustRightInd/>
        <w:spacing w:line="276" w:lineRule="auto"/>
        <w:rPr>
          <w:rFonts w:ascii="Georgia" w:hAnsi="Georgia" w:cs="Arial"/>
          <w:sz w:val="24"/>
          <w:szCs w:val="24"/>
        </w:rPr>
      </w:pPr>
    </w:p>
    <w:p w14:paraId="50EDFD19" w14:textId="0D8B699B" w:rsidR="00A71174" w:rsidRPr="00782666" w:rsidRDefault="00C53A87" w:rsidP="00782666">
      <w:pPr>
        <w:spacing w:line="276" w:lineRule="auto"/>
        <w:jc w:val="both"/>
        <w:rPr>
          <w:rFonts w:ascii="Georgia" w:hAnsi="Georgia"/>
          <w:sz w:val="24"/>
          <w:szCs w:val="24"/>
        </w:rPr>
      </w:pPr>
      <w:r w:rsidRPr="00782666">
        <w:rPr>
          <w:rFonts w:ascii="Georgia" w:hAnsi="Georgia" w:cs="Arial"/>
          <w:sz w:val="24"/>
          <w:szCs w:val="24"/>
        </w:rPr>
        <w:t>La versión de Claudia M.</w:t>
      </w:r>
      <w:r w:rsidR="00B24CB3" w:rsidRPr="00782666">
        <w:rPr>
          <w:rFonts w:ascii="Georgia" w:hAnsi="Georgia" w:cs="Arial"/>
          <w:sz w:val="24"/>
          <w:szCs w:val="24"/>
        </w:rPr>
        <w:t xml:space="preserve"> [Carpeta 1ª, documento 01. cuaderno principal, documento No.</w:t>
      </w:r>
      <w:r w:rsidR="006663C8">
        <w:rPr>
          <w:rFonts w:ascii="Georgia" w:hAnsi="Georgia" w:cs="Arial"/>
          <w:sz w:val="24"/>
          <w:szCs w:val="24"/>
        </w:rPr>
        <w:t xml:space="preserve"> </w:t>
      </w:r>
      <w:r w:rsidR="00B24CB3" w:rsidRPr="00782666">
        <w:rPr>
          <w:rFonts w:ascii="Georgia" w:hAnsi="Georgia" w:cs="Arial"/>
          <w:sz w:val="24"/>
          <w:szCs w:val="24"/>
        </w:rPr>
        <w:t>33, audiencia, tiempo 06:05:37</w:t>
      </w:r>
      <w:r w:rsidR="00B24CB3" w:rsidRPr="00782666">
        <w:rPr>
          <w:rFonts w:ascii="Georgia" w:hAnsi="Georgia"/>
          <w:sz w:val="24"/>
          <w:szCs w:val="24"/>
        </w:rPr>
        <w:t>]</w:t>
      </w:r>
      <w:r w:rsidR="009C5168" w:rsidRPr="00782666">
        <w:rPr>
          <w:rFonts w:ascii="Georgia" w:hAnsi="Georgia" w:cs="Arial"/>
          <w:sz w:val="24"/>
          <w:szCs w:val="24"/>
        </w:rPr>
        <w:t xml:space="preserve">, </w:t>
      </w:r>
      <w:r w:rsidR="00A71174" w:rsidRPr="00782666">
        <w:rPr>
          <w:rFonts w:ascii="Georgia" w:hAnsi="Georgia" w:cs="Arial"/>
          <w:sz w:val="24"/>
          <w:szCs w:val="24"/>
        </w:rPr>
        <w:t>incumple las pautas de la jurisprudencia probatorista, de antaño (1993</w:t>
      </w:r>
      <w:r w:rsidR="00A71174" w:rsidRPr="00782666">
        <w:rPr>
          <w:rStyle w:val="Refdenotaalpie"/>
          <w:rFonts w:ascii="Georgia" w:hAnsi="Georgia"/>
          <w:sz w:val="24"/>
          <w:szCs w:val="24"/>
        </w:rPr>
        <w:footnoteReference w:id="34"/>
      </w:r>
      <w:r w:rsidR="00A71174" w:rsidRPr="00782666">
        <w:rPr>
          <w:rFonts w:ascii="Georgia" w:hAnsi="Georgia" w:cs="Arial"/>
          <w:sz w:val="24"/>
          <w:szCs w:val="24"/>
          <w:vertAlign w:val="superscript"/>
        </w:rPr>
        <w:t>-</w:t>
      </w:r>
      <w:r w:rsidR="00A71174" w:rsidRPr="00782666">
        <w:rPr>
          <w:rStyle w:val="Refdenotaalpie"/>
          <w:rFonts w:ascii="Georgia" w:hAnsi="Georgia" w:cs="Arial"/>
          <w:sz w:val="24"/>
          <w:szCs w:val="24"/>
        </w:rPr>
        <w:footnoteReference w:id="35"/>
      </w:r>
      <w:r w:rsidR="00A71174" w:rsidRPr="00782666">
        <w:rPr>
          <w:rFonts w:ascii="Georgia" w:hAnsi="Georgia" w:cs="Arial"/>
          <w:sz w:val="24"/>
          <w:szCs w:val="24"/>
        </w:rPr>
        <w:t>) y aún vigentes (2016)</w:t>
      </w:r>
      <w:r w:rsidR="00A71174" w:rsidRPr="00782666">
        <w:rPr>
          <w:rStyle w:val="Refdenotaalpie"/>
          <w:rFonts w:ascii="Georgia" w:hAnsi="Georgia"/>
          <w:sz w:val="24"/>
          <w:szCs w:val="24"/>
        </w:rPr>
        <w:footnoteReference w:id="36"/>
      </w:r>
      <w:r w:rsidR="00A71174" w:rsidRPr="00782666">
        <w:rPr>
          <w:rFonts w:ascii="Georgia" w:hAnsi="Georgia" w:cs="Arial"/>
          <w:sz w:val="24"/>
          <w:szCs w:val="24"/>
        </w:rPr>
        <w:t>, acogidas por la doctrina nacional</w:t>
      </w:r>
      <w:r w:rsidR="00A71174" w:rsidRPr="00782666">
        <w:rPr>
          <w:rStyle w:val="Refdenotaalpie"/>
          <w:rFonts w:ascii="Georgia" w:hAnsi="Georgia" w:cs="Arial"/>
          <w:sz w:val="24"/>
          <w:szCs w:val="24"/>
        </w:rPr>
        <w:footnoteReference w:id="37"/>
      </w:r>
      <w:r w:rsidR="00A71174" w:rsidRPr="00782666">
        <w:rPr>
          <w:rFonts w:ascii="Georgia" w:hAnsi="Georgia" w:cs="Arial"/>
          <w:sz w:val="24"/>
          <w:szCs w:val="24"/>
        </w:rPr>
        <w:t xml:space="preserve">; previstas antes por el artículo 228, CPC, hoy 221, CGP, que exige </w:t>
      </w:r>
      <w:r w:rsidR="00A71174" w:rsidRPr="00782666">
        <w:rPr>
          <w:rFonts w:ascii="Georgia" w:hAnsi="Georgia"/>
          <w:sz w:val="24"/>
          <w:szCs w:val="24"/>
        </w:rPr>
        <w:t>que sean: (i) responsivas; (ii) exactas; (iii) completas; (iv) expositivas de la ciencia de su dicho; (v) concordantes, esto es, constantes y coherentes consigo mismas; y, además, (vi) armónicas con los resultados de otros medios de prueba; una vez verificados estos criterios, podrá afirmarse su poder de convicción.</w:t>
      </w:r>
    </w:p>
    <w:p w14:paraId="6C6782ED" w14:textId="77777777" w:rsidR="003D6139" w:rsidRPr="00782666" w:rsidRDefault="003D6139" w:rsidP="00782666">
      <w:pPr>
        <w:spacing w:line="276" w:lineRule="auto"/>
        <w:jc w:val="both"/>
        <w:rPr>
          <w:rFonts w:ascii="Georgia" w:hAnsi="Georgia" w:cs="Arial"/>
          <w:sz w:val="24"/>
          <w:szCs w:val="24"/>
        </w:rPr>
      </w:pPr>
    </w:p>
    <w:p w14:paraId="68242FA3" w14:textId="2D9C9E09" w:rsidR="00A71174" w:rsidRPr="00782666" w:rsidRDefault="00A71174" w:rsidP="00782666">
      <w:pPr>
        <w:spacing w:line="276" w:lineRule="auto"/>
        <w:jc w:val="both"/>
        <w:rPr>
          <w:rFonts w:ascii="Georgia" w:hAnsi="Georgia" w:cs="Arial"/>
          <w:sz w:val="24"/>
          <w:szCs w:val="24"/>
        </w:rPr>
      </w:pPr>
      <w:r w:rsidRPr="00782666">
        <w:rPr>
          <w:rFonts w:ascii="Georgia" w:hAnsi="Georgia" w:cs="Arial"/>
          <w:sz w:val="24"/>
          <w:szCs w:val="24"/>
        </w:rPr>
        <w:t>La narración suministr</w:t>
      </w:r>
      <w:r w:rsidR="004D23D9" w:rsidRPr="00782666">
        <w:rPr>
          <w:rFonts w:ascii="Georgia" w:hAnsi="Georgia" w:cs="Arial"/>
          <w:sz w:val="24"/>
          <w:szCs w:val="24"/>
        </w:rPr>
        <w:t xml:space="preserve">a información </w:t>
      </w:r>
      <w:r w:rsidRPr="00782666">
        <w:rPr>
          <w:rFonts w:ascii="Georgia" w:hAnsi="Georgia" w:cs="Arial"/>
          <w:sz w:val="24"/>
          <w:szCs w:val="24"/>
        </w:rPr>
        <w:t>incompleta, omit</w:t>
      </w:r>
      <w:r w:rsidR="004D23D9" w:rsidRPr="00782666">
        <w:rPr>
          <w:rFonts w:ascii="Georgia" w:hAnsi="Georgia" w:cs="Arial"/>
          <w:sz w:val="24"/>
          <w:szCs w:val="24"/>
        </w:rPr>
        <w:t>e</w:t>
      </w:r>
      <w:r w:rsidRPr="00782666">
        <w:rPr>
          <w:rFonts w:ascii="Georgia" w:hAnsi="Georgia" w:cs="Arial"/>
          <w:sz w:val="24"/>
          <w:szCs w:val="24"/>
        </w:rPr>
        <w:t xml:space="preserve"> detalles sobre épocas y nombres de personas o establecimientos en concreto; no fue circunstanciad</w:t>
      </w:r>
      <w:r w:rsidR="004D23D9" w:rsidRPr="00782666">
        <w:rPr>
          <w:rFonts w:ascii="Georgia" w:hAnsi="Georgia" w:cs="Arial"/>
          <w:sz w:val="24"/>
          <w:szCs w:val="24"/>
        </w:rPr>
        <w:t>a</w:t>
      </w:r>
      <w:r w:rsidRPr="00782666">
        <w:rPr>
          <w:rFonts w:ascii="Georgia" w:hAnsi="Georgia" w:cs="Arial"/>
          <w:sz w:val="24"/>
          <w:szCs w:val="24"/>
        </w:rPr>
        <w:t xml:space="preserve"> en tiempo, modo y lugar</w:t>
      </w:r>
      <w:r w:rsidR="004D23D9" w:rsidRPr="00782666">
        <w:rPr>
          <w:rFonts w:ascii="Georgia" w:hAnsi="Georgia" w:cs="Arial"/>
          <w:sz w:val="24"/>
          <w:szCs w:val="24"/>
        </w:rPr>
        <w:t xml:space="preserve"> sobre el recibo de la documentación (Cupones o </w:t>
      </w:r>
      <w:proofErr w:type="spellStart"/>
      <w:r w:rsidR="004D23D9" w:rsidRPr="00782666">
        <w:rPr>
          <w:rFonts w:ascii="Georgia" w:hAnsi="Georgia" w:cs="Arial"/>
          <w:i/>
          <w:sz w:val="24"/>
          <w:szCs w:val="24"/>
        </w:rPr>
        <w:t>v</w:t>
      </w:r>
      <w:r w:rsidR="00C73943" w:rsidRPr="00782666">
        <w:rPr>
          <w:rFonts w:ascii="Georgia" w:hAnsi="Georgia" w:cs="Arial"/>
          <w:i/>
          <w:sz w:val="24"/>
          <w:szCs w:val="24"/>
        </w:rPr>
        <w:t>á</w:t>
      </w:r>
      <w:r w:rsidR="004D23D9" w:rsidRPr="00782666">
        <w:rPr>
          <w:rFonts w:ascii="Georgia" w:hAnsi="Georgia" w:cs="Arial"/>
          <w:i/>
          <w:sz w:val="24"/>
          <w:szCs w:val="24"/>
        </w:rPr>
        <w:t>ucher</w:t>
      </w:r>
      <w:proofErr w:type="spellEnd"/>
      <w:r w:rsidR="004D23D9" w:rsidRPr="00782666">
        <w:rPr>
          <w:rFonts w:ascii="Georgia" w:hAnsi="Georgia" w:cs="Arial"/>
          <w:sz w:val="24"/>
          <w:szCs w:val="24"/>
        </w:rPr>
        <w:t>)</w:t>
      </w:r>
      <w:r w:rsidR="00622B94" w:rsidRPr="00782666">
        <w:rPr>
          <w:rFonts w:ascii="Georgia" w:hAnsi="Georgia" w:cs="Arial"/>
          <w:sz w:val="24"/>
          <w:szCs w:val="24"/>
        </w:rPr>
        <w:t>, que quedaron sin descripción alguna.</w:t>
      </w:r>
      <w:r w:rsidR="003D6441" w:rsidRPr="00782666">
        <w:rPr>
          <w:rFonts w:ascii="Georgia" w:hAnsi="Georgia" w:cs="Arial"/>
          <w:sz w:val="24"/>
          <w:szCs w:val="24"/>
        </w:rPr>
        <w:t xml:space="preserve"> </w:t>
      </w:r>
      <w:r w:rsidR="0080204A" w:rsidRPr="00782666">
        <w:rPr>
          <w:rFonts w:ascii="Georgia" w:hAnsi="Georgia" w:cs="Arial"/>
          <w:sz w:val="24"/>
          <w:szCs w:val="24"/>
        </w:rPr>
        <w:t xml:space="preserve">Tiene </w:t>
      </w:r>
      <w:r w:rsidRPr="00782666">
        <w:rPr>
          <w:rFonts w:ascii="Georgia" w:hAnsi="Georgia" w:cs="Arial"/>
          <w:sz w:val="24"/>
          <w:szCs w:val="24"/>
        </w:rPr>
        <w:t xml:space="preserve">baja verosimilitud y por ende </w:t>
      </w:r>
      <w:r w:rsidR="00346F6F" w:rsidRPr="00782666">
        <w:rPr>
          <w:rFonts w:ascii="Georgia" w:hAnsi="Georgia" w:cs="Arial"/>
          <w:sz w:val="24"/>
          <w:szCs w:val="24"/>
        </w:rPr>
        <w:t>ineficaz</w:t>
      </w:r>
      <w:r w:rsidR="00062D04" w:rsidRPr="00782666">
        <w:rPr>
          <w:rFonts w:ascii="Georgia" w:hAnsi="Georgia" w:cs="Arial"/>
          <w:sz w:val="24"/>
          <w:szCs w:val="24"/>
        </w:rPr>
        <w:t xml:space="preserve"> </w:t>
      </w:r>
      <w:r w:rsidRPr="00782666">
        <w:rPr>
          <w:rFonts w:ascii="Georgia" w:hAnsi="Georgia" w:cs="Arial"/>
          <w:sz w:val="24"/>
          <w:szCs w:val="24"/>
        </w:rPr>
        <w:t>para acreditar el hecho</w:t>
      </w:r>
      <w:r w:rsidR="00062D04" w:rsidRPr="00782666">
        <w:rPr>
          <w:rFonts w:ascii="Georgia" w:hAnsi="Georgia" w:cs="Arial"/>
          <w:sz w:val="24"/>
          <w:szCs w:val="24"/>
        </w:rPr>
        <w:t xml:space="preserve"> aducido</w:t>
      </w:r>
      <w:r w:rsidRPr="00782666">
        <w:rPr>
          <w:rFonts w:ascii="Georgia" w:hAnsi="Georgia" w:cs="Arial"/>
          <w:sz w:val="24"/>
          <w:szCs w:val="24"/>
        </w:rPr>
        <w:t>.</w:t>
      </w:r>
      <w:r w:rsidR="003B4595" w:rsidRPr="00782666">
        <w:rPr>
          <w:rFonts w:ascii="Georgia" w:hAnsi="Georgia" w:cs="Arial"/>
          <w:sz w:val="24"/>
          <w:szCs w:val="24"/>
        </w:rPr>
        <w:t xml:space="preserve"> Se itera, este planteamiento es secundario.</w:t>
      </w:r>
    </w:p>
    <w:p w14:paraId="51341AAF" w14:textId="051A4FDD" w:rsidR="00432D7D" w:rsidRPr="00782666" w:rsidRDefault="00432D7D" w:rsidP="00782666">
      <w:pPr>
        <w:spacing w:line="276" w:lineRule="auto"/>
        <w:jc w:val="both"/>
        <w:rPr>
          <w:rFonts w:ascii="Georgia" w:hAnsi="Georgia" w:cs="Arial"/>
          <w:smallCaps/>
          <w:sz w:val="24"/>
          <w:szCs w:val="24"/>
        </w:rPr>
      </w:pPr>
    </w:p>
    <w:p w14:paraId="5D768416" w14:textId="568B5AB6" w:rsidR="00D77BC3" w:rsidRPr="00782666" w:rsidRDefault="00B37811" w:rsidP="00782666">
      <w:pPr>
        <w:spacing w:line="276" w:lineRule="auto"/>
        <w:jc w:val="both"/>
        <w:rPr>
          <w:rFonts w:ascii="Georgia" w:hAnsi="Georgia" w:cs="Arial"/>
          <w:sz w:val="24"/>
          <w:szCs w:val="24"/>
        </w:rPr>
      </w:pPr>
      <w:r w:rsidRPr="00782666">
        <w:rPr>
          <w:rFonts w:ascii="Georgia" w:hAnsi="Georgia" w:cs="Arial"/>
          <w:sz w:val="24"/>
          <w:szCs w:val="24"/>
        </w:rPr>
        <w:t xml:space="preserve">La </w:t>
      </w:r>
      <w:r w:rsidR="00D77BC3" w:rsidRPr="00782666">
        <w:rPr>
          <w:rFonts w:ascii="Georgia" w:hAnsi="Georgia" w:cs="Arial"/>
          <w:sz w:val="24"/>
          <w:szCs w:val="24"/>
        </w:rPr>
        <w:t>atestación de la señora Carolina Tobón G. es diferente, pues no hizo parte del expediente remitido a esta Sala y no se obtuvo, pese a que se requirió al juzgado de primer grado</w:t>
      </w:r>
      <w:r w:rsidR="00346F6F" w:rsidRPr="00782666">
        <w:rPr>
          <w:rFonts w:ascii="Georgia" w:hAnsi="Georgia" w:cs="Arial"/>
          <w:sz w:val="24"/>
          <w:szCs w:val="24"/>
        </w:rPr>
        <w:t xml:space="preserve"> (Carpeta </w:t>
      </w:r>
      <w:r w:rsidR="00AE7226" w:rsidRPr="00782666">
        <w:rPr>
          <w:rFonts w:ascii="Georgia" w:hAnsi="Georgia" w:cs="Arial"/>
          <w:sz w:val="24"/>
          <w:szCs w:val="24"/>
        </w:rPr>
        <w:t>2. SEGUNDA</w:t>
      </w:r>
      <w:r w:rsidR="00346F6F" w:rsidRPr="00782666">
        <w:rPr>
          <w:rFonts w:ascii="Georgia" w:hAnsi="Georgia" w:cs="Arial"/>
          <w:sz w:val="24"/>
          <w:szCs w:val="24"/>
        </w:rPr>
        <w:t xml:space="preserve"> INSTANCIA, </w:t>
      </w:r>
      <w:proofErr w:type="spellStart"/>
      <w:r w:rsidR="00346F6F" w:rsidRPr="00782666">
        <w:rPr>
          <w:rFonts w:ascii="Georgia" w:hAnsi="Georgia" w:cs="Arial"/>
          <w:sz w:val="24"/>
          <w:szCs w:val="24"/>
        </w:rPr>
        <w:t>pdf</w:t>
      </w:r>
      <w:proofErr w:type="spellEnd"/>
      <w:r w:rsidR="00346F6F" w:rsidRPr="00782666">
        <w:rPr>
          <w:rFonts w:ascii="Georgia" w:hAnsi="Georgia" w:cs="Arial"/>
          <w:sz w:val="24"/>
          <w:szCs w:val="24"/>
        </w:rPr>
        <w:t>. No.</w:t>
      </w:r>
      <w:r w:rsidR="00AE7226">
        <w:rPr>
          <w:rFonts w:ascii="Georgia" w:hAnsi="Georgia" w:cs="Arial"/>
          <w:sz w:val="24"/>
          <w:szCs w:val="24"/>
        </w:rPr>
        <w:t xml:space="preserve"> </w:t>
      </w:r>
      <w:r w:rsidR="00346F6F" w:rsidRPr="00782666">
        <w:rPr>
          <w:rFonts w:ascii="Georgia" w:hAnsi="Georgia" w:cs="Arial"/>
          <w:sz w:val="24"/>
          <w:szCs w:val="24"/>
        </w:rPr>
        <w:t>33)</w:t>
      </w:r>
      <w:r w:rsidRPr="00782666">
        <w:rPr>
          <w:rFonts w:ascii="Georgia" w:hAnsi="Georgia" w:cs="Arial"/>
          <w:sz w:val="24"/>
          <w:szCs w:val="24"/>
        </w:rPr>
        <w:t>, y</w:t>
      </w:r>
      <w:r w:rsidR="00346F6F" w:rsidRPr="00782666">
        <w:rPr>
          <w:rFonts w:ascii="Georgia" w:hAnsi="Georgia" w:cs="Arial"/>
          <w:sz w:val="24"/>
          <w:szCs w:val="24"/>
        </w:rPr>
        <w:t xml:space="preserve">, en todo caso, </w:t>
      </w:r>
      <w:r w:rsidRPr="00782666">
        <w:rPr>
          <w:rFonts w:ascii="Georgia" w:hAnsi="Georgia" w:cs="Arial"/>
          <w:sz w:val="24"/>
          <w:szCs w:val="24"/>
        </w:rPr>
        <w:t xml:space="preserve">en nada alteraría la decisión, pues persiste la incongruencia. </w:t>
      </w:r>
    </w:p>
    <w:p w14:paraId="34405996" w14:textId="77777777" w:rsidR="00D77BC3" w:rsidRPr="00782666" w:rsidRDefault="00D77BC3" w:rsidP="00782666">
      <w:pPr>
        <w:spacing w:line="276" w:lineRule="auto"/>
        <w:jc w:val="both"/>
        <w:rPr>
          <w:rFonts w:ascii="Georgia" w:hAnsi="Georgia" w:cs="Arial"/>
          <w:smallCaps/>
          <w:sz w:val="24"/>
          <w:szCs w:val="24"/>
        </w:rPr>
      </w:pPr>
    </w:p>
    <w:p w14:paraId="464FFC8B" w14:textId="1AF98B91" w:rsidR="0099182F" w:rsidRPr="00782666" w:rsidRDefault="0099182F" w:rsidP="00782666">
      <w:pPr>
        <w:spacing w:line="276" w:lineRule="auto"/>
        <w:jc w:val="both"/>
        <w:rPr>
          <w:rFonts w:ascii="Georgia" w:hAnsi="Georgia" w:cs="Arial"/>
          <w:sz w:val="24"/>
          <w:szCs w:val="24"/>
        </w:rPr>
      </w:pPr>
      <w:r w:rsidRPr="00782666">
        <w:rPr>
          <w:rFonts w:ascii="Georgia" w:hAnsi="Georgia" w:cs="Arial"/>
          <w:smallCaps/>
          <w:sz w:val="24"/>
          <w:szCs w:val="24"/>
        </w:rPr>
        <w:t>Reparo (</w:t>
      </w:r>
      <w:r w:rsidR="00657FF9" w:rsidRPr="00782666">
        <w:rPr>
          <w:rFonts w:ascii="Georgia" w:hAnsi="Georgia" w:cs="Arial"/>
          <w:smallCaps/>
          <w:sz w:val="24"/>
          <w:szCs w:val="24"/>
        </w:rPr>
        <w:t>D</w:t>
      </w:r>
      <w:r w:rsidRPr="00782666">
        <w:rPr>
          <w:rFonts w:ascii="Georgia" w:hAnsi="Georgia" w:cs="Arial"/>
          <w:smallCaps/>
          <w:sz w:val="24"/>
          <w:szCs w:val="24"/>
        </w:rPr>
        <w:t>).</w:t>
      </w:r>
      <w:r w:rsidR="008A6C72" w:rsidRPr="00782666">
        <w:rPr>
          <w:rFonts w:ascii="Georgia" w:hAnsi="Georgia" w:cs="Arial"/>
          <w:sz w:val="24"/>
          <w:szCs w:val="24"/>
        </w:rPr>
        <w:t xml:space="preserve"> </w:t>
      </w:r>
      <w:r w:rsidR="001D0303" w:rsidRPr="00782666">
        <w:rPr>
          <w:rFonts w:ascii="Georgia" w:hAnsi="Georgia" w:cs="Arial"/>
          <w:sz w:val="24"/>
          <w:szCs w:val="24"/>
        </w:rPr>
        <w:t xml:space="preserve">La atestación </w:t>
      </w:r>
      <w:r w:rsidR="007C0E4A" w:rsidRPr="00782666">
        <w:rPr>
          <w:rFonts w:ascii="Georgia" w:hAnsi="Georgia" w:cs="Arial"/>
          <w:sz w:val="24"/>
          <w:szCs w:val="24"/>
        </w:rPr>
        <w:t>de Walter Perdomo</w:t>
      </w:r>
      <w:r w:rsidR="001D0303" w:rsidRPr="00782666">
        <w:rPr>
          <w:rFonts w:ascii="Georgia" w:hAnsi="Georgia" w:cs="Arial"/>
          <w:sz w:val="24"/>
          <w:szCs w:val="24"/>
        </w:rPr>
        <w:t xml:space="preserve"> fue sobrevalorada en el fallo, </w:t>
      </w:r>
      <w:r w:rsidR="004E458A" w:rsidRPr="00782666">
        <w:rPr>
          <w:rFonts w:ascii="Georgia" w:hAnsi="Georgia" w:cs="Arial"/>
          <w:sz w:val="24"/>
          <w:szCs w:val="24"/>
        </w:rPr>
        <w:t>no merece crédito porque confund</w:t>
      </w:r>
      <w:r w:rsidR="000B569B" w:rsidRPr="00782666">
        <w:rPr>
          <w:rFonts w:ascii="Georgia" w:hAnsi="Georgia" w:cs="Arial"/>
          <w:sz w:val="24"/>
          <w:szCs w:val="24"/>
        </w:rPr>
        <w:t>ió la noción de contrato o convenio de intermediación con el modelo operativo “amigos TYT”, fue incapaz de diferenciar la comisión por intermediación del incentivo por comercialización</w:t>
      </w:r>
      <w:r w:rsidR="00542893" w:rsidRPr="00782666">
        <w:rPr>
          <w:rFonts w:ascii="Georgia" w:hAnsi="Georgia" w:cs="Arial"/>
          <w:sz w:val="24"/>
          <w:szCs w:val="24"/>
        </w:rPr>
        <w:t xml:space="preserve">; la jueza </w:t>
      </w:r>
      <w:r w:rsidR="00961DBB" w:rsidRPr="00782666">
        <w:rPr>
          <w:rFonts w:ascii="Georgia" w:hAnsi="Georgia" w:cs="Arial"/>
          <w:sz w:val="24"/>
          <w:szCs w:val="24"/>
        </w:rPr>
        <w:t>desatendió esa imprecisión y dio por demostrado un hecho técnico, sin estarlo</w:t>
      </w:r>
      <w:r w:rsidR="000B569B" w:rsidRPr="00782666">
        <w:rPr>
          <w:rFonts w:ascii="Georgia" w:hAnsi="Georgia" w:cs="Arial"/>
          <w:sz w:val="24"/>
          <w:szCs w:val="24"/>
        </w:rPr>
        <w:t>.</w:t>
      </w:r>
      <w:r w:rsidR="008E2880" w:rsidRPr="00782666">
        <w:rPr>
          <w:rFonts w:ascii="Georgia" w:hAnsi="Georgia" w:cs="Arial"/>
          <w:sz w:val="24"/>
          <w:szCs w:val="24"/>
        </w:rPr>
        <w:t xml:space="preserve"> L</w:t>
      </w:r>
      <w:r w:rsidR="001D0303" w:rsidRPr="00782666">
        <w:rPr>
          <w:rFonts w:ascii="Georgia" w:hAnsi="Georgia" w:cs="Arial"/>
          <w:sz w:val="24"/>
          <w:szCs w:val="24"/>
        </w:rPr>
        <w:t>a</w:t>
      </w:r>
      <w:r w:rsidR="008E2880" w:rsidRPr="00782666">
        <w:rPr>
          <w:rFonts w:ascii="Georgia" w:hAnsi="Georgia" w:cs="Arial"/>
          <w:sz w:val="24"/>
          <w:szCs w:val="24"/>
        </w:rPr>
        <w:t>s</w:t>
      </w:r>
      <w:r w:rsidR="001D0303" w:rsidRPr="00782666">
        <w:rPr>
          <w:rFonts w:ascii="Georgia" w:hAnsi="Georgia" w:cs="Arial"/>
          <w:sz w:val="24"/>
          <w:szCs w:val="24"/>
        </w:rPr>
        <w:t xml:space="preserve"> </w:t>
      </w:r>
      <w:r w:rsidR="008E2880" w:rsidRPr="00782666">
        <w:rPr>
          <w:rFonts w:ascii="Georgia" w:hAnsi="Georgia" w:cs="Arial"/>
          <w:sz w:val="24"/>
          <w:szCs w:val="24"/>
        </w:rPr>
        <w:t xml:space="preserve">deposiciones de </w:t>
      </w:r>
      <w:r w:rsidR="001D0303" w:rsidRPr="00782666">
        <w:rPr>
          <w:rFonts w:ascii="Georgia" w:hAnsi="Georgia" w:cs="Arial"/>
          <w:sz w:val="24"/>
          <w:szCs w:val="24"/>
        </w:rPr>
        <w:t>Juan José Arbeláez</w:t>
      </w:r>
      <w:r w:rsidR="00D06F87" w:rsidRPr="00782666">
        <w:rPr>
          <w:rFonts w:ascii="Georgia" w:hAnsi="Georgia" w:cs="Arial"/>
          <w:sz w:val="24"/>
          <w:szCs w:val="24"/>
        </w:rPr>
        <w:t>,</w:t>
      </w:r>
      <w:r w:rsidR="001D0303" w:rsidRPr="00782666">
        <w:rPr>
          <w:rFonts w:ascii="Georgia" w:hAnsi="Georgia" w:cs="Arial"/>
          <w:sz w:val="24"/>
          <w:szCs w:val="24"/>
        </w:rPr>
        <w:t xml:space="preserve"> Cristian </w:t>
      </w:r>
      <w:r w:rsidR="001D0303" w:rsidRPr="00782666">
        <w:rPr>
          <w:rFonts w:ascii="Georgia" w:hAnsi="Georgia" w:cs="Arial"/>
          <w:i/>
          <w:sz w:val="24"/>
          <w:szCs w:val="24"/>
        </w:rPr>
        <w:t>(Sic)</w:t>
      </w:r>
      <w:r w:rsidR="001D0303" w:rsidRPr="00782666">
        <w:rPr>
          <w:rFonts w:ascii="Georgia" w:hAnsi="Georgia" w:cs="Arial"/>
          <w:sz w:val="24"/>
          <w:szCs w:val="24"/>
        </w:rPr>
        <w:t xml:space="preserve"> Santa</w:t>
      </w:r>
      <w:r w:rsidR="00961DBB" w:rsidRPr="00782666">
        <w:rPr>
          <w:rFonts w:ascii="Georgia" w:hAnsi="Georgia" w:cs="Arial"/>
          <w:sz w:val="24"/>
          <w:szCs w:val="24"/>
        </w:rPr>
        <w:t xml:space="preserve"> (Es Cristina)</w:t>
      </w:r>
      <w:r w:rsidR="008E2880" w:rsidRPr="00782666">
        <w:rPr>
          <w:rFonts w:ascii="Georgia" w:hAnsi="Georgia" w:cs="Arial"/>
          <w:sz w:val="24"/>
          <w:szCs w:val="24"/>
        </w:rPr>
        <w:t>,</w:t>
      </w:r>
      <w:r w:rsidR="00961DBB" w:rsidRPr="00782666">
        <w:rPr>
          <w:rFonts w:ascii="Georgia" w:hAnsi="Georgia" w:cs="Arial"/>
          <w:sz w:val="24"/>
          <w:szCs w:val="24"/>
        </w:rPr>
        <w:t xml:space="preserve"> </w:t>
      </w:r>
      <w:r w:rsidR="00D06F87" w:rsidRPr="00782666">
        <w:rPr>
          <w:rFonts w:ascii="Georgia" w:hAnsi="Georgia" w:cs="Arial"/>
          <w:sz w:val="24"/>
          <w:szCs w:val="24"/>
        </w:rPr>
        <w:t xml:space="preserve">Carolina Tobón y Claudia Morales </w:t>
      </w:r>
      <w:r w:rsidR="008D58B8" w:rsidRPr="00782666">
        <w:rPr>
          <w:rFonts w:ascii="Georgia" w:hAnsi="Georgia" w:cs="Arial"/>
          <w:sz w:val="24"/>
          <w:szCs w:val="24"/>
        </w:rPr>
        <w:t>pudieron despejar esos errores técnicos</w:t>
      </w:r>
      <w:r w:rsidR="00D06F87" w:rsidRPr="00782666">
        <w:rPr>
          <w:rFonts w:ascii="Georgia" w:hAnsi="Georgia" w:cs="Arial"/>
          <w:sz w:val="24"/>
          <w:szCs w:val="24"/>
        </w:rPr>
        <w:t>.</w:t>
      </w:r>
    </w:p>
    <w:p w14:paraId="726BFD55" w14:textId="77777777" w:rsidR="00D06F87" w:rsidRPr="00782666" w:rsidRDefault="00D06F87" w:rsidP="00782666">
      <w:pPr>
        <w:spacing w:line="276" w:lineRule="auto"/>
        <w:jc w:val="both"/>
        <w:rPr>
          <w:rFonts w:ascii="Georgia" w:hAnsi="Georgia" w:cs="Arial"/>
          <w:sz w:val="24"/>
          <w:szCs w:val="24"/>
        </w:rPr>
      </w:pPr>
    </w:p>
    <w:p w14:paraId="00C0D7E3" w14:textId="1DC8EA08" w:rsidR="000E726C" w:rsidRPr="00782666" w:rsidRDefault="000E726C"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RESOLUCIÓN. Fracasa. Explicó con suficiencia la sentencia que el señor </w:t>
      </w:r>
      <w:r w:rsidR="00525D2D" w:rsidRPr="00782666">
        <w:rPr>
          <w:rFonts w:ascii="Georgia" w:hAnsi="Georgia" w:cs="Arial"/>
          <w:sz w:val="24"/>
          <w:szCs w:val="24"/>
        </w:rPr>
        <w:t>Walter Humberto Perdomo Grajales</w:t>
      </w:r>
      <w:r w:rsidRPr="00782666">
        <w:rPr>
          <w:rFonts w:ascii="Georgia" w:hAnsi="Georgia" w:cs="Arial"/>
          <w:sz w:val="24"/>
          <w:szCs w:val="24"/>
        </w:rPr>
        <w:t xml:space="preserve"> [Carpeta 1ª, documento 01. cuaderno principal, documento No.</w:t>
      </w:r>
      <w:r w:rsidR="00A85D40">
        <w:rPr>
          <w:rFonts w:ascii="Georgia" w:hAnsi="Georgia" w:cs="Arial"/>
          <w:sz w:val="24"/>
          <w:szCs w:val="24"/>
        </w:rPr>
        <w:t xml:space="preserve"> </w:t>
      </w:r>
      <w:r w:rsidRPr="00782666">
        <w:rPr>
          <w:rFonts w:ascii="Georgia" w:hAnsi="Georgia" w:cs="Arial"/>
          <w:sz w:val="24"/>
          <w:szCs w:val="24"/>
        </w:rPr>
        <w:t>41, audiencia de fallo</w:t>
      </w:r>
      <w:r w:rsidRPr="00782666">
        <w:rPr>
          <w:rFonts w:ascii="Georgia" w:hAnsi="Georgia"/>
          <w:sz w:val="24"/>
          <w:szCs w:val="24"/>
        </w:rPr>
        <w:t>]</w:t>
      </w:r>
      <w:r w:rsidRPr="00782666">
        <w:rPr>
          <w:rFonts w:ascii="Georgia" w:hAnsi="Georgia" w:cs="Arial"/>
          <w:sz w:val="24"/>
          <w:szCs w:val="24"/>
        </w:rPr>
        <w:t xml:space="preserve"> “</w:t>
      </w:r>
      <w:r w:rsidRPr="001426C6">
        <w:rPr>
          <w:rFonts w:ascii="Georgia" w:hAnsi="Georgia" w:cs="Arial"/>
          <w:i/>
          <w:sz w:val="22"/>
          <w:szCs w:val="24"/>
        </w:rPr>
        <w:t>fue responsivo, claro y coherente en sus manifestaciones</w:t>
      </w:r>
      <w:r w:rsidRPr="00782666">
        <w:rPr>
          <w:rFonts w:ascii="Georgia" w:hAnsi="Georgia" w:cs="Arial"/>
          <w:sz w:val="24"/>
          <w:szCs w:val="24"/>
        </w:rPr>
        <w:t>”</w:t>
      </w:r>
      <w:r w:rsidR="0000768C" w:rsidRPr="00782666">
        <w:rPr>
          <w:rFonts w:ascii="Georgia" w:hAnsi="Georgia" w:cs="Arial"/>
          <w:sz w:val="24"/>
          <w:szCs w:val="24"/>
        </w:rPr>
        <w:t xml:space="preserve"> [Tiempo 00:21:03 de la audiencia]</w:t>
      </w:r>
      <w:r w:rsidRPr="00782666">
        <w:rPr>
          <w:rFonts w:ascii="Georgia" w:hAnsi="Georgia" w:cs="Arial"/>
          <w:sz w:val="24"/>
          <w:szCs w:val="24"/>
        </w:rPr>
        <w:t>, imparcial, sin animadversión alguna, explicativo de su dicho y conocedor directo de los hechos, pues se dijo el creador del modelo en conjunto con la señora Sandra, cuando trabaja</w:t>
      </w:r>
      <w:r w:rsidR="00346F6F" w:rsidRPr="00782666">
        <w:rPr>
          <w:rFonts w:ascii="Georgia" w:hAnsi="Georgia" w:cs="Arial"/>
          <w:sz w:val="24"/>
          <w:szCs w:val="24"/>
        </w:rPr>
        <w:t>ba</w:t>
      </w:r>
      <w:r w:rsidRPr="00782666">
        <w:rPr>
          <w:rFonts w:ascii="Georgia" w:hAnsi="Georgia" w:cs="Arial"/>
          <w:sz w:val="24"/>
          <w:szCs w:val="24"/>
        </w:rPr>
        <w:t xml:space="preserve"> para Termales Santa Rosa de Cabal como director de ventas. </w:t>
      </w:r>
      <w:r w:rsidR="007836DF" w:rsidRPr="00782666">
        <w:rPr>
          <w:rFonts w:ascii="Georgia" w:hAnsi="Georgia" w:cs="Arial"/>
          <w:sz w:val="24"/>
          <w:szCs w:val="24"/>
        </w:rPr>
        <w:t>Sin duda</w:t>
      </w:r>
      <w:r w:rsidR="00FB1105" w:rsidRPr="00782666">
        <w:rPr>
          <w:rFonts w:ascii="Georgia" w:hAnsi="Georgia" w:cs="Arial"/>
          <w:sz w:val="24"/>
          <w:szCs w:val="24"/>
        </w:rPr>
        <w:t>,</w:t>
      </w:r>
      <w:r w:rsidR="007836DF" w:rsidRPr="00782666">
        <w:rPr>
          <w:rFonts w:ascii="Georgia" w:hAnsi="Georgia" w:cs="Arial"/>
          <w:sz w:val="24"/>
          <w:szCs w:val="24"/>
        </w:rPr>
        <w:t xml:space="preserve"> se apoyó en l</w:t>
      </w:r>
      <w:r w:rsidR="00FC09A6" w:rsidRPr="00782666">
        <w:rPr>
          <w:rFonts w:ascii="Georgia" w:hAnsi="Georgia" w:cs="Arial"/>
          <w:sz w:val="24"/>
          <w:szCs w:val="24"/>
        </w:rPr>
        <w:t xml:space="preserve">os parámetros propios de la valoración testifical, como ya se </w:t>
      </w:r>
      <w:proofErr w:type="gramStart"/>
      <w:r w:rsidR="00FC09A6" w:rsidRPr="00782666">
        <w:rPr>
          <w:rFonts w:ascii="Georgia" w:hAnsi="Georgia" w:cs="Arial"/>
          <w:sz w:val="24"/>
          <w:szCs w:val="24"/>
        </w:rPr>
        <w:t>explicitara</w:t>
      </w:r>
      <w:proofErr w:type="gramEnd"/>
      <w:r w:rsidR="00FC09A6" w:rsidRPr="00782666">
        <w:rPr>
          <w:rFonts w:ascii="Georgia" w:hAnsi="Georgia" w:cs="Arial"/>
          <w:sz w:val="24"/>
          <w:szCs w:val="24"/>
        </w:rPr>
        <w:t>.</w:t>
      </w:r>
    </w:p>
    <w:p w14:paraId="0DFFF4E3" w14:textId="77777777" w:rsidR="00E03F7D" w:rsidRPr="00782666" w:rsidRDefault="00E03F7D" w:rsidP="00782666">
      <w:pPr>
        <w:pStyle w:val="Prrafodelista"/>
        <w:widowControl/>
        <w:overflowPunct/>
        <w:autoSpaceDE/>
        <w:autoSpaceDN/>
        <w:adjustRightInd/>
        <w:spacing w:line="276" w:lineRule="auto"/>
        <w:ind w:left="0"/>
        <w:jc w:val="both"/>
        <w:rPr>
          <w:rFonts w:ascii="Georgia" w:hAnsi="Georgia" w:cs="Arial"/>
          <w:sz w:val="24"/>
          <w:szCs w:val="24"/>
        </w:rPr>
      </w:pPr>
    </w:p>
    <w:p w14:paraId="1929E408" w14:textId="762098C1" w:rsidR="00D06F87" w:rsidRPr="00782666" w:rsidRDefault="007E37E2"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El demérito invocado se afinca en la imposibilidad de diferenciar unas categorías conceptuales, no obstante, para la debida confutación de esas aseveraciones y dado que se ubican en el terreno técnico o científico (Economía o mercadeo), ha debido tener por estribo un criterio de esa naturaleza, aportado mediante </w:t>
      </w:r>
      <w:r w:rsidR="004611D5" w:rsidRPr="00782666">
        <w:rPr>
          <w:rFonts w:ascii="Georgia" w:hAnsi="Georgia" w:cs="Arial"/>
          <w:sz w:val="24"/>
          <w:szCs w:val="24"/>
        </w:rPr>
        <w:t xml:space="preserve">la probanza </w:t>
      </w:r>
      <w:r w:rsidRPr="00782666">
        <w:rPr>
          <w:rFonts w:ascii="Georgia" w:hAnsi="Georgia" w:cs="Arial"/>
          <w:sz w:val="24"/>
          <w:szCs w:val="24"/>
        </w:rPr>
        <w:t>respectiv</w:t>
      </w:r>
      <w:r w:rsidR="00346F6F" w:rsidRPr="00782666">
        <w:rPr>
          <w:rFonts w:ascii="Georgia" w:hAnsi="Georgia" w:cs="Arial"/>
          <w:sz w:val="24"/>
          <w:szCs w:val="24"/>
        </w:rPr>
        <w:t>a</w:t>
      </w:r>
      <w:r w:rsidRPr="00782666">
        <w:rPr>
          <w:rFonts w:ascii="Georgia" w:hAnsi="Georgia" w:cs="Arial"/>
          <w:sz w:val="24"/>
          <w:szCs w:val="24"/>
        </w:rPr>
        <w:t xml:space="preserve">: una </w:t>
      </w:r>
      <w:r w:rsidRPr="00782666">
        <w:rPr>
          <w:rFonts w:ascii="Georgia" w:hAnsi="Georgia" w:cs="Arial"/>
          <w:sz w:val="24"/>
          <w:szCs w:val="24"/>
        </w:rPr>
        <w:lastRenderedPageBreak/>
        <w:t xml:space="preserve">experticia o acaso un testigo técnico; ni lo uno ni lo otro reposan en el plenario para tal confrontación, apenas se cuenta con el alegato de apelación que </w:t>
      </w:r>
      <w:r w:rsidR="00CD7A8E" w:rsidRPr="00782666">
        <w:rPr>
          <w:rFonts w:ascii="Georgia" w:hAnsi="Georgia" w:cs="Arial"/>
          <w:sz w:val="24"/>
          <w:szCs w:val="24"/>
        </w:rPr>
        <w:t>ofrece mínimamente la noción de contrato y la confronta con el modelo, para definirlo como un acto administrativo; ejercicio comparativo precario para derrumbar el relato amplio y detallado vertido por el deponente.</w:t>
      </w:r>
      <w:r w:rsidR="00C83979" w:rsidRPr="00782666">
        <w:rPr>
          <w:rFonts w:ascii="Georgia" w:hAnsi="Georgia" w:cs="Arial"/>
          <w:sz w:val="24"/>
          <w:szCs w:val="24"/>
        </w:rPr>
        <w:t xml:space="preserve"> </w:t>
      </w:r>
    </w:p>
    <w:p w14:paraId="4B7E2806" w14:textId="77777777" w:rsidR="00D06F87" w:rsidRPr="00782666" w:rsidRDefault="00D06F87" w:rsidP="00782666">
      <w:pPr>
        <w:pStyle w:val="Prrafodelista"/>
        <w:widowControl/>
        <w:overflowPunct/>
        <w:autoSpaceDE/>
        <w:autoSpaceDN/>
        <w:adjustRightInd/>
        <w:spacing w:line="276" w:lineRule="auto"/>
        <w:ind w:left="0"/>
        <w:jc w:val="both"/>
        <w:rPr>
          <w:rFonts w:ascii="Georgia" w:hAnsi="Georgia" w:cs="Arial"/>
          <w:sz w:val="24"/>
          <w:szCs w:val="24"/>
        </w:rPr>
      </w:pPr>
    </w:p>
    <w:p w14:paraId="47658704" w14:textId="16C4B0E4" w:rsidR="007E37E2" w:rsidRPr="00782666" w:rsidRDefault="00C83979"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Nótese que ninguna crítica se blandió en frente de los motivos paladinamente expuestos por la señora jueza.</w:t>
      </w:r>
      <w:r w:rsidR="00D06F87" w:rsidRPr="00782666">
        <w:rPr>
          <w:rFonts w:ascii="Georgia" w:hAnsi="Georgia" w:cs="Arial"/>
          <w:sz w:val="24"/>
          <w:szCs w:val="24"/>
        </w:rPr>
        <w:t xml:space="preserve"> Y, m</w:t>
      </w:r>
      <w:r w:rsidR="00213170" w:rsidRPr="00782666">
        <w:rPr>
          <w:rFonts w:ascii="Georgia" w:hAnsi="Georgia" w:cs="Arial"/>
          <w:sz w:val="24"/>
          <w:szCs w:val="24"/>
        </w:rPr>
        <w:t xml:space="preserve">ás allá de la distinción </w:t>
      </w:r>
      <w:r w:rsidRPr="00782666">
        <w:rPr>
          <w:rFonts w:ascii="Georgia" w:hAnsi="Georgia" w:cs="Arial"/>
          <w:sz w:val="24"/>
          <w:szCs w:val="24"/>
        </w:rPr>
        <w:t xml:space="preserve">cuestionada que no </w:t>
      </w:r>
      <w:r w:rsidR="00FB1105" w:rsidRPr="00782666">
        <w:rPr>
          <w:rFonts w:ascii="Georgia" w:hAnsi="Georgia" w:cs="Arial"/>
          <w:sz w:val="24"/>
          <w:szCs w:val="24"/>
        </w:rPr>
        <w:t xml:space="preserve">mella </w:t>
      </w:r>
      <w:r w:rsidRPr="00782666">
        <w:rPr>
          <w:rFonts w:ascii="Georgia" w:hAnsi="Georgia" w:cs="Arial"/>
          <w:sz w:val="24"/>
          <w:szCs w:val="24"/>
        </w:rPr>
        <w:t>su eficacia</w:t>
      </w:r>
      <w:r w:rsidR="00213170" w:rsidRPr="00782666">
        <w:rPr>
          <w:rFonts w:ascii="Georgia" w:hAnsi="Georgia" w:cs="Arial"/>
          <w:sz w:val="24"/>
          <w:szCs w:val="24"/>
        </w:rPr>
        <w:t xml:space="preserve">, aprecia </w:t>
      </w:r>
      <w:r w:rsidRPr="00782666">
        <w:rPr>
          <w:rFonts w:ascii="Georgia" w:hAnsi="Georgia" w:cs="Arial"/>
          <w:sz w:val="24"/>
          <w:szCs w:val="24"/>
        </w:rPr>
        <w:t xml:space="preserve">esta Sala, </w:t>
      </w:r>
      <w:r w:rsidR="00213170" w:rsidRPr="00782666">
        <w:rPr>
          <w:rFonts w:ascii="Georgia" w:hAnsi="Georgia" w:cs="Arial"/>
          <w:sz w:val="24"/>
          <w:szCs w:val="24"/>
        </w:rPr>
        <w:t xml:space="preserve">solidez </w:t>
      </w:r>
      <w:r w:rsidRPr="00782666">
        <w:rPr>
          <w:rFonts w:ascii="Georgia" w:hAnsi="Georgia" w:cs="Arial"/>
          <w:sz w:val="24"/>
          <w:szCs w:val="24"/>
        </w:rPr>
        <w:t xml:space="preserve">y plausibilidad en </w:t>
      </w:r>
      <w:r w:rsidR="00213170" w:rsidRPr="00782666">
        <w:rPr>
          <w:rFonts w:ascii="Georgia" w:hAnsi="Georgia" w:cs="Arial"/>
          <w:sz w:val="24"/>
          <w:szCs w:val="24"/>
        </w:rPr>
        <w:t>el razonamiento esgrimido</w:t>
      </w:r>
      <w:r w:rsidR="00FB1105" w:rsidRPr="00782666">
        <w:rPr>
          <w:rFonts w:ascii="Georgia" w:hAnsi="Georgia" w:cs="Arial"/>
          <w:sz w:val="24"/>
          <w:szCs w:val="24"/>
        </w:rPr>
        <w:t xml:space="preserve"> que dejó de confutarse, y </w:t>
      </w:r>
      <w:r w:rsidR="00213170" w:rsidRPr="00782666">
        <w:rPr>
          <w:rFonts w:ascii="Georgia" w:hAnsi="Georgia" w:cs="Arial"/>
          <w:sz w:val="24"/>
          <w:szCs w:val="24"/>
        </w:rPr>
        <w:t xml:space="preserve">que desde luego </w:t>
      </w:r>
      <w:r w:rsidR="00FB1105" w:rsidRPr="00782666">
        <w:rPr>
          <w:rFonts w:ascii="Georgia" w:hAnsi="Georgia" w:cs="Arial"/>
          <w:sz w:val="24"/>
          <w:szCs w:val="24"/>
        </w:rPr>
        <w:t xml:space="preserve">habilita </w:t>
      </w:r>
      <w:r w:rsidR="00213170" w:rsidRPr="00782666">
        <w:rPr>
          <w:rFonts w:ascii="Georgia" w:hAnsi="Georgia" w:cs="Arial"/>
          <w:sz w:val="24"/>
          <w:szCs w:val="24"/>
        </w:rPr>
        <w:t>se compart</w:t>
      </w:r>
      <w:r w:rsidR="00FB1105" w:rsidRPr="00782666">
        <w:rPr>
          <w:rFonts w:ascii="Georgia" w:hAnsi="Georgia" w:cs="Arial"/>
          <w:sz w:val="24"/>
          <w:szCs w:val="24"/>
        </w:rPr>
        <w:t>a</w:t>
      </w:r>
      <w:r w:rsidR="00213170" w:rsidRPr="00782666">
        <w:rPr>
          <w:rFonts w:ascii="Georgia" w:hAnsi="Georgia" w:cs="Arial"/>
          <w:sz w:val="24"/>
          <w:szCs w:val="24"/>
        </w:rPr>
        <w:t xml:space="preserve"> en esta sede en su integridad.</w:t>
      </w:r>
    </w:p>
    <w:p w14:paraId="7A8F90F6" w14:textId="77777777" w:rsidR="00C83979" w:rsidRPr="00782666" w:rsidRDefault="00C83979" w:rsidP="00782666">
      <w:pPr>
        <w:pStyle w:val="Prrafodelista"/>
        <w:widowControl/>
        <w:overflowPunct/>
        <w:autoSpaceDE/>
        <w:autoSpaceDN/>
        <w:adjustRightInd/>
        <w:spacing w:line="276" w:lineRule="auto"/>
        <w:ind w:left="0"/>
        <w:jc w:val="both"/>
        <w:rPr>
          <w:rFonts w:ascii="Georgia" w:hAnsi="Georgia" w:cs="Arial"/>
          <w:sz w:val="24"/>
          <w:szCs w:val="24"/>
        </w:rPr>
      </w:pPr>
    </w:p>
    <w:p w14:paraId="1802DFCC" w14:textId="34700CE3" w:rsidR="001D0303" w:rsidRPr="00782666" w:rsidRDefault="00C83979"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En adición, la </w:t>
      </w:r>
      <w:r w:rsidR="008035A2" w:rsidRPr="00782666">
        <w:rPr>
          <w:rFonts w:ascii="Georgia" w:hAnsi="Georgia" w:cs="Arial"/>
          <w:sz w:val="24"/>
          <w:szCs w:val="24"/>
        </w:rPr>
        <w:t xml:space="preserve">caracterización </w:t>
      </w:r>
      <w:r w:rsidR="003970FC" w:rsidRPr="00782666">
        <w:rPr>
          <w:rFonts w:ascii="Georgia" w:hAnsi="Georgia" w:cs="Arial"/>
          <w:sz w:val="24"/>
          <w:szCs w:val="24"/>
        </w:rPr>
        <w:t xml:space="preserve">(Art.221-1º, CGP) </w:t>
      </w:r>
      <w:r w:rsidR="008035A2" w:rsidRPr="00782666">
        <w:rPr>
          <w:rFonts w:ascii="Georgia" w:hAnsi="Georgia" w:cs="Arial"/>
          <w:sz w:val="24"/>
          <w:szCs w:val="24"/>
        </w:rPr>
        <w:t xml:space="preserve">del señor Walter resulta cardinal para aquilatar su versión </w:t>
      </w:r>
      <w:r w:rsidR="00780A87" w:rsidRPr="00782666">
        <w:rPr>
          <w:rFonts w:ascii="Georgia" w:hAnsi="Georgia" w:cs="Arial"/>
          <w:sz w:val="24"/>
          <w:szCs w:val="24"/>
        </w:rPr>
        <w:t>[Carpeta 1ª, documento 01. cuaderno principal, documento No.37 y 38, audiencias</w:t>
      </w:r>
      <w:r w:rsidR="00780A87" w:rsidRPr="00782666">
        <w:rPr>
          <w:rFonts w:ascii="Georgia" w:hAnsi="Georgia"/>
          <w:sz w:val="24"/>
          <w:szCs w:val="24"/>
        </w:rPr>
        <w:t>]</w:t>
      </w:r>
      <w:r w:rsidR="008035A2" w:rsidRPr="00782666">
        <w:rPr>
          <w:rFonts w:ascii="Georgia" w:hAnsi="Georgia" w:cs="Arial"/>
          <w:sz w:val="24"/>
          <w:szCs w:val="24"/>
        </w:rPr>
        <w:t>, es</w:t>
      </w:r>
      <w:r w:rsidR="00525D2D" w:rsidRPr="00782666">
        <w:rPr>
          <w:rFonts w:ascii="Georgia" w:hAnsi="Georgia" w:cs="Arial"/>
          <w:sz w:val="24"/>
          <w:szCs w:val="24"/>
        </w:rPr>
        <w:t xml:space="preserve"> </w:t>
      </w:r>
      <w:r w:rsidR="008035A2" w:rsidRPr="00782666">
        <w:rPr>
          <w:rFonts w:ascii="Georgia" w:hAnsi="Georgia" w:cs="Arial"/>
          <w:sz w:val="24"/>
          <w:szCs w:val="24"/>
        </w:rPr>
        <w:t xml:space="preserve">administrador de </w:t>
      </w:r>
      <w:r w:rsidR="00525D2D" w:rsidRPr="00782666">
        <w:rPr>
          <w:rFonts w:ascii="Georgia" w:hAnsi="Georgia" w:cs="Arial"/>
          <w:sz w:val="24"/>
          <w:szCs w:val="24"/>
        </w:rPr>
        <w:t>empresas</w:t>
      </w:r>
      <w:r w:rsidR="008035A2" w:rsidRPr="00782666">
        <w:rPr>
          <w:rFonts w:ascii="Georgia" w:hAnsi="Georgia" w:cs="Arial"/>
          <w:sz w:val="24"/>
          <w:szCs w:val="24"/>
        </w:rPr>
        <w:t xml:space="preserve">, especialista en gerencia estratégica y mercadeo, laboró entre </w:t>
      </w:r>
      <w:r w:rsidR="00F37F05" w:rsidRPr="00782666">
        <w:rPr>
          <w:rFonts w:ascii="Georgia" w:hAnsi="Georgia" w:cs="Arial"/>
          <w:sz w:val="24"/>
          <w:szCs w:val="24"/>
        </w:rPr>
        <w:t>2014-2019</w:t>
      </w:r>
      <w:r w:rsidR="008035A2" w:rsidRPr="00782666">
        <w:rPr>
          <w:rFonts w:ascii="Georgia" w:hAnsi="Georgia" w:cs="Arial"/>
          <w:sz w:val="24"/>
          <w:szCs w:val="24"/>
        </w:rPr>
        <w:t xml:space="preserve"> como d</w:t>
      </w:r>
      <w:r w:rsidR="00F37F05" w:rsidRPr="00782666">
        <w:rPr>
          <w:rFonts w:ascii="Georgia" w:hAnsi="Georgia" w:cs="Arial"/>
          <w:sz w:val="24"/>
          <w:szCs w:val="24"/>
        </w:rPr>
        <w:t xml:space="preserve">irector </w:t>
      </w:r>
      <w:r w:rsidR="00346F6F" w:rsidRPr="00782666">
        <w:rPr>
          <w:rFonts w:ascii="Georgia" w:hAnsi="Georgia" w:cs="Arial"/>
          <w:sz w:val="24"/>
          <w:szCs w:val="24"/>
        </w:rPr>
        <w:t xml:space="preserve">de </w:t>
      </w:r>
      <w:r w:rsidR="008035A2" w:rsidRPr="00782666">
        <w:rPr>
          <w:rFonts w:ascii="Georgia" w:hAnsi="Georgia" w:cs="Arial"/>
          <w:sz w:val="24"/>
          <w:szCs w:val="24"/>
        </w:rPr>
        <w:t>v</w:t>
      </w:r>
      <w:r w:rsidR="00F37F05" w:rsidRPr="00782666">
        <w:rPr>
          <w:rFonts w:ascii="Georgia" w:hAnsi="Georgia" w:cs="Arial"/>
          <w:sz w:val="24"/>
          <w:szCs w:val="24"/>
        </w:rPr>
        <w:t>entas</w:t>
      </w:r>
      <w:r w:rsidR="008035A2" w:rsidRPr="00782666">
        <w:rPr>
          <w:rFonts w:ascii="Georgia" w:hAnsi="Georgia" w:cs="Arial"/>
          <w:sz w:val="24"/>
          <w:szCs w:val="24"/>
        </w:rPr>
        <w:t xml:space="preserve"> y afirma ser el coautor, con la señora </w:t>
      </w:r>
      <w:r w:rsidR="00780A87" w:rsidRPr="00782666">
        <w:rPr>
          <w:rFonts w:ascii="Georgia" w:hAnsi="Georgia" w:cs="Arial"/>
          <w:sz w:val="24"/>
          <w:szCs w:val="24"/>
        </w:rPr>
        <w:t>Sandra</w:t>
      </w:r>
      <w:r w:rsidR="008035A2" w:rsidRPr="00782666">
        <w:rPr>
          <w:rFonts w:ascii="Georgia" w:hAnsi="Georgia" w:cs="Arial"/>
          <w:sz w:val="24"/>
          <w:szCs w:val="24"/>
        </w:rPr>
        <w:t>, ella como</w:t>
      </w:r>
      <w:r w:rsidR="00780A87" w:rsidRPr="00782666">
        <w:rPr>
          <w:rFonts w:ascii="Georgia" w:hAnsi="Georgia" w:cs="Arial"/>
          <w:sz w:val="24"/>
          <w:szCs w:val="24"/>
        </w:rPr>
        <w:t xml:space="preserve"> directora comercial</w:t>
      </w:r>
      <w:r w:rsidR="008035A2" w:rsidRPr="00782666">
        <w:rPr>
          <w:rFonts w:ascii="Georgia" w:hAnsi="Georgia" w:cs="Arial"/>
          <w:sz w:val="24"/>
          <w:szCs w:val="24"/>
        </w:rPr>
        <w:t xml:space="preserve"> de TYT, del modelo operativo de negocios de marras. Indicó con precisión que su misión al llegar a la compañía era comercializar la marca, contó que se inspiró en el consumo masivo de productos, área en la que antes trabaj</w:t>
      </w:r>
      <w:r w:rsidR="00346F6F" w:rsidRPr="00782666">
        <w:rPr>
          <w:rFonts w:ascii="Georgia" w:hAnsi="Georgia" w:cs="Arial"/>
          <w:sz w:val="24"/>
          <w:szCs w:val="24"/>
        </w:rPr>
        <w:t>ó</w:t>
      </w:r>
      <w:r w:rsidR="008035A2" w:rsidRPr="00782666">
        <w:rPr>
          <w:rFonts w:ascii="Georgia" w:hAnsi="Georgia" w:cs="Arial"/>
          <w:sz w:val="24"/>
          <w:szCs w:val="24"/>
        </w:rPr>
        <w:t>.</w:t>
      </w:r>
    </w:p>
    <w:p w14:paraId="7B253E7A" w14:textId="43EF8D5D" w:rsidR="008035A2" w:rsidRPr="00782666" w:rsidRDefault="008035A2" w:rsidP="00782666">
      <w:pPr>
        <w:pStyle w:val="Prrafodelista"/>
        <w:widowControl/>
        <w:overflowPunct/>
        <w:autoSpaceDE/>
        <w:autoSpaceDN/>
        <w:adjustRightInd/>
        <w:spacing w:line="276" w:lineRule="auto"/>
        <w:ind w:left="0"/>
        <w:jc w:val="both"/>
        <w:rPr>
          <w:rFonts w:ascii="Georgia" w:hAnsi="Georgia" w:cs="Arial"/>
          <w:sz w:val="24"/>
          <w:szCs w:val="24"/>
        </w:rPr>
      </w:pPr>
    </w:p>
    <w:p w14:paraId="580F0146" w14:textId="7DE52B6F" w:rsidR="00EE0B87" w:rsidRPr="00782666" w:rsidRDefault="00EE0B87"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Ahora, </w:t>
      </w:r>
      <w:r w:rsidR="0017540C" w:rsidRPr="00782666">
        <w:rPr>
          <w:rFonts w:ascii="Georgia" w:hAnsi="Georgia" w:cs="Arial"/>
          <w:sz w:val="24"/>
          <w:szCs w:val="24"/>
        </w:rPr>
        <w:t>la decisión apelada rest</w:t>
      </w:r>
      <w:r w:rsidR="00346F6F" w:rsidRPr="00782666">
        <w:rPr>
          <w:rFonts w:ascii="Georgia" w:hAnsi="Georgia" w:cs="Arial"/>
          <w:sz w:val="24"/>
          <w:szCs w:val="24"/>
        </w:rPr>
        <w:t>ó</w:t>
      </w:r>
      <w:r w:rsidR="0017540C" w:rsidRPr="00782666">
        <w:rPr>
          <w:rFonts w:ascii="Georgia" w:hAnsi="Georgia" w:cs="Arial"/>
          <w:sz w:val="24"/>
          <w:szCs w:val="24"/>
        </w:rPr>
        <w:t xml:space="preserve"> credibilidad a los testimonios de </w:t>
      </w:r>
      <w:r w:rsidRPr="00782666">
        <w:rPr>
          <w:rFonts w:ascii="Georgia" w:hAnsi="Georgia" w:cs="Arial"/>
          <w:sz w:val="24"/>
          <w:szCs w:val="24"/>
        </w:rPr>
        <w:t xml:space="preserve">Juan José Arbeláez y Cristian </w:t>
      </w:r>
      <w:r w:rsidRPr="00782666">
        <w:rPr>
          <w:rFonts w:ascii="Georgia" w:hAnsi="Georgia" w:cs="Arial"/>
          <w:i/>
          <w:sz w:val="24"/>
          <w:szCs w:val="24"/>
        </w:rPr>
        <w:t>(Sic)</w:t>
      </w:r>
      <w:r w:rsidRPr="00782666">
        <w:rPr>
          <w:rFonts w:ascii="Georgia" w:hAnsi="Georgia" w:cs="Arial"/>
          <w:sz w:val="24"/>
          <w:szCs w:val="24"/>
        </w:rPr>
        <w:t xml:space="preserve"> Santa (Es </w:t>
      </w:r>
      <w:r w:rsidR="0017540C" w:rsidRPr="00782666">
        <w:rPr>
          <w:rFonts w:ascii="Georgia" w:hAnsi="Georgia" w:cs="Arial"/>
          <w:sz w:val="24"/>
          <w:szCs w:val="24"/>
        </w:rPr>
        <w:t xml:space="preserve">Isabel </w:t>
      </w:r>
      <w:r w:rsidRPr="00782666">
        <w:rPr>
          <w:rFonts w:ascii="Georgia" w:hAnsi="Georgia" w:cs="Arial"/>
          <w:sz w:val="24"/>
          <w:szCs w:val="24"/>
        </w:rPr>
        <w:t>Cristina)</w:t>
      </w:r>
      <w:r w:rsidR="0017540C" w:rsidRPr="00782666">
        <w:rPr>
          <w:rFonts w:ascii="Georgia" w:hAnsi="Georgia" w:cs="Arial"/>
          <w:sz w:val="24"/>
          <w:szCs w:val="24"/>
        </w:rPr>
        <w:t>, habida consideración de que aquel es socio, fundador y pertenece a la junta directiva de la demandante, mientras que esta</w:t>
      </w:r>
      <w:r w:rsidR="00346F6F" w:rsidRPr="00782666">
        <w:rPr>
          <w:rFonts w:ascii="Georgia" w:hAnsi="Georgia" w:cs="Arial"/>
          <w:sz w:val="24"/>
          <w:szCs w:val="24"/>
        </w:rPr>
        <w:t>,</w:t>
      </w:r>
      <w:r w:rsidR="0017540C" w:rsidRPr="00782666">
        <w:rPr>
          <w:rFonts w:ascii="Georgia" w:hAnsi="Georgia" w:cs="Arial"/>
          <w:sz w:val="24"/>
          <w:szCs w:val="24"/>
        </w:rPr>
        <w:t xml:space="preserve"> </w:t>
      </w:r>
      <w:r w:rsidR="00292A3B" w:rsidRPr="00782666">
        <w:rPr>
          <w:rFonts w:ascii="Georgia" w:hAnsi="Georgia" w:cs="Arial"/>
          <w:sz w:val="24"/>
          <w:szCs w:val="24"/>
        </w:rPr>
        <w:t>para la época de la diligencia</w:t>
      </w:r>
      <w:r w:rsidR="00346F6F" w:rsidRPr="00782666">
        <w:rPr>
          <w:rFonts w:ascii="Georgia" w:hAnsi="Georgia" w:cs="Arial"/>
          <w:sz w:val="24"/>
          <w:szCs w:val="24"/>
        </w:rPr>
        <w:t>,</w:t>
      </w:r>
      <w:r w:rsidR="00292A3B" w:rsidRPr="00782666">
        <w:rPr>
          <w:rFonts w:ascii="Georgia" w:hAnsi="Georgia" w:cs="Arial"/>
          <w:sz w:val="24"/>
          <w:szCs w:val="24"/>
        </w:rPr>
        <w:t xml:space="preserve"> era</w:t>
      </w:r>
      <w:r w:rsidR="0017540C" w:rsidRPr="00782666">
        <w:rPr>
          <w:rFonts w:ascii="Georgia" w:hAnsi="Georgia" w:cs="Arial"/>
          <w:sz w:val="24"/>
          <w:szCs w:val="24"/>
        </w:rPr>
        <w:t xml:space="preserve"> la administradora general de la misma sociedad actora. Esos nexos </w:t>
      </w:r>
      <w:r w:rsidR="00CB6ADF" w:rsidRPr="00782666">
        <w:rPr>
          <w:rFonts w:ascii="Georgia" w:hAnsi="Georgia" w:cs="Arial"/>
          <w:sz w:val="24"/>
          <w:szCs w:val="24"/>
        </w:rPr>
        <w:t xml:space="preserve">tienen idoneidad para </w:t>
      </w:r>
      <w:r w:rsidR="003970FC" w:rsidRPr="00782666">
        <w:rPr>
          <w:rFonts w:ascii="Georgia" w:hAnsi="Georgia" w:cs="Arial"/>
          <w:sz w:val="24"/>
          <w:szCs w:val="24"/>
        </w:rPr>
        <w:t>menguarlos</w:t>
      </w:r>
      <w:r w:rsidR="00292A3B" w:rsidRPr="00782666">
        <w:rPr>
          <w:rFonts w:ascii="Georgia" w:hAnsi="Georgia" w:cs="Arial"/>
          <w:sz w:val="24"/>
          <w:szCs w:val="24"/>
        </w:rPr>
        <w:t xml:space="preserve"> y preferir el rendido por Perdomo Grajales;</w:t>
      </w:r>
      <w:r w:rsidR="003970FC" w:rsidRPr="00782666">
        <w:rPr>
          <w:rFonts w:ascii="Georgia" w:hAnsi="Georgia" w:cs="Arial"/>
          <w:sz w:val="24"/>
          <w:szCs w:val="24"/>
        </w:rPr>
        <w:t xml:space="preserve"> así entonces, el raciocinio elaborado en el veredicto impugnado, consulta en debida forma las reglas de la sana crítica</w:t>
      </w:r>
      <w:r w:rsidR="00292A3B" w:rsidRPr="00782666">
        <w:rPr>
          <w:rFonts w:ascii="Georgia" w:hAnsi="Georgia" w:cs="Arial"/>
          <w:sz w:val="24"/>
          <w:szCs w:val="24"/>
        </w:rPr>
        <w:t>, postulado prohijado en nuestro sistema procesal (Art.176, CGP).</w:t>
      </w:r>
    </w:p>
    <w:p w14:paraId="6D753141" w14:textId="72775030" w:rsidR="00EE0B87" w:rsidRPr="00782666" w:rsidRDefault="00EE0B87" w:rsidP="00782666">
      <w:pPr>
        <w:pStyle w:val="Prrafodelista"/>
        <w:widowControl/>
        <w:overflowPunct/>
        <w:autoSpaceDE/>
        <w:autoSpaceDN/>
        <w:adjustRightInd/>
        <w:spacing w:line="276" w:lineRule="auto"/>
        <w:ind w:left="0"/>
        <w:jc w:val="both"/>
        <w:rPr>
          <w:rFonts w:ascii="Georgia" w:hAnsi="Georgia" w:cs="Arial"/>
          <w:sz w:val="24"/>
          <w:szCs w:val="24"/>
        </w:rPr>
      </w:pPr>
    </w:p>
    <w:p w14:paraId="664C3FB1" w14:textId="2E65249C" w:rsidR="00760E1D" w:rsidRPr="00782666" w:rsidRDefault="00760E1D"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Por su parte, Claudia M. Morales C., dijo en su testimonio ser bachiller y haber ocupado un cargo que no le permitió conocer directamente el modelo o la base de datos en comento, y en efecto su relato omite dar detalles y esas especificidades. Así pues, contrapuesta esta prueba a la del señor Perdomo Grajales, ninguna arbitrariedad se advierte en conferir</w:t>
      </w:r>
      <w:r w:rsidR="00251DCB" w:rsidRPr="00782666">
        <w:rPr>
          <w:rFonts w:ascii="Georgia" w:hAnsi="Georgia" w:cs="Arial"/>
          <w:sz w:val="24"/>
          <w:szCs w:val="24"/>
        </w:rPr>
        <w:t>le</w:t>
      </w:r>
      <w:r w:rsidRPr="00782666">
        <w:rPr>
          <w:rFonts w:ascii="Georgia" w:hAnsi="Georgia" w:cs="Arial"/>
          <w:sz w:val="24"/>
          <w:szCs w:val="24"/>
        </w:rPr>
        <w:t xml:space="preserve"> mayor peso probatorio.</w:t>
      </w:r>
      <w:r w:rsidR="009671AB" w:rsidRPr="00782666">
        <w:rPr>
          <w:rFonts w:ascii="Georgia" w:hAnsi="Georgia" w:cs="Arial"/>
          <w:sz w:val="24"/>
          <w:szCs w:val="24"/>
        </w:rPr>
        <w:t xml:space="preserve"> Y, por contera, la negación de la tacha está sustentada.</w:t>
      </w:r>
      <w:r w:rsidR="00346F6F" w:rsidRPr="00AE7226">
        <w:rPr>
          <w:rFonts w:ascii="Georgia" w:hAnsi="Georgia" w:cs="Arial"/>
          <w:sz w:val="24"/>
          <w:szCs w:val="24"/>
        </w:rPr>
        <w:t xml:space="preserve"> </w:t>
      </w:r>
      <w:r w:rsidR="00346F6F" w:rsidRPr="00782666">
        <w:rPr>
          <w:rFonts w:ascii="Georgia" w:hAnsi="Georgia" w:cs="Arial"/>
          <w:sz w:val="24"/>
          <w:szCs w:val="24"/>
        </w:rPr>
        <w:t xml:space="preserve">Finalmente, se recuerda que la atestación de la señora Carolina </w:t>
      </w:r>
      <w:r w:rsidR="005E65EC" w:rsidRPr="00782666">
        <w:rPr>
          <w:rFonts w:ascii="Georgia" w:hAnsi="Georgia" w:cs="Arial"/>
          <w:sz w:val="24"/>
          <w:szCs w:val="24"/>
        </w:rPr>
        <w:t>Tobón</w:t>
      </w:r>
      <w:r w:rsidR="00346F6F" w:rsidRPr="00782666">
        <w:rPr>
          <w:rFonts w:ascii="Georgia" w:hAnsi="Georgia" w:cs="Arial"/>
          <w:sz w:val="24"/>
          <w:szCs w:val="24"/>
        </w:rPr>
        <w:t>, no hizo parte del expediente remitido.</w:t>
      </w:r>
    </w:p>
    <w:p w14:paraId="2AC2139E" w14:textId="77777777" w:rsidR="00760E1D" w:rsidRPr="00782666" w:rsidRDefault="00760E1D" w:rsidP="00782666">
      <w:pPr>
        <w:pStyle w:val="Prrafodelista"/>
        <w:widowControl/>
        <w:overflowPunct/>
        <w:autoSpaceDE/>
        <w:autoSpaceDN/>
        <w:adjustRightInd/>
        <w:spacing w:line="276" w:lineRule="auto"/>
        <w:ind w:left="0"/>
        <w:jc w:val="both"/>
        <w:rPr>
          <w:rFonts w:ascii="Georgia" w:hAnsi="Georgia" w:cs="Arial"/>
          <w:sz w:val="24"/>
          <w:szCs w:val="24"/>
        </w:rPr>
      </w:pPr>
    </w:p>
    <w:p w14:paraId="4A698C6E" w14:textId="6CA61D7E" w:rsidR="00657FF9" w:rsidRPr="00782666" w:rsidRDefault="0000203F"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mallCaps/>
          <w:sz w:val="24"/>
          <w:szCs w:val="24"/>
        </w:rPr>
        <w:t xml:space="preserve">Reparo (e). </w:t>
      </w:r>
      <w:r w:rsidRPr="00782666">
        <w:rPr>
          <w:rFonts w:ascii="Georgia" w:hAnsi="Georgia" w:cs="Arial"/>
          <w:sz w:val="24"/>
          <w:szCs w:val="24"/>
        </w:rPr>
        <w:t xml:space="preserve">Pretermitir la cláusula de reserva sobre información de la empresa pactada en el contrato de trabajo (Folios 52 a 54, cuaderno principal) de la señora demandada, que ella ratificó; y, los correos electrónicos enviados; la confidencialidad fue ratificada por </w:t>
      </w:r>
      <w:r w:rsidR="00273321" w:rsidRPr="00782666">
        <w:rPr>
          <w:rFonts w:ascii="Georgia" w:hAnsi="Georgia" w:cs="Arial"/>
          <w:sz w:val="24"/>
          <w:szCs w:val="24"/>
        </w:rPr>
        <w:t>Claudia M. Morales, Carolina Tobón y Gloria Yaneth.</w:t>
      </w:r>
    </w:p>
    <w:p w14:paraId="66A7E544" w14:textId="523FB173" w:rsidR="00657FF9" w:rsidRPr="00782666" w:rsidRDefault="00657FF9" w:rsidP="00782666">
      <w:pPr>
        <w:pStyle w:val="Prrafodelista"/>
        <w:widowControl/>
        <w:overflowPunct/>
        <w:autoSpaceDE/>
        <w:autoSpaceDN/>
        <w:adjustRightInd/>
        <w:spacing w:line="276" w:lineRule="auto"/>
        <w:ind w:left="0"/>
        <w:jc w:val="both"/>
        <w:rPr>
          <w:rFonts w:ascii="Georgia" w:hAnsi="Georgia" w:cs="Arial"/>
          <w:sz w:val="24"/>
          <w:szCs w:val="24"/>
        </w:rPr>
      </w:pPr>
    </w:p>
    <w:p w14:paraId="5396611D" w14:textId="075BF548" w:rsidR="003D6139" w:rsidRPr="00782666" w:rsidRDefault="00407F6B"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mallCaps/>
          <w:sz w:val="24"/>
          <w:szCs w:val="24"/>
        </w:rPr>
        <w:t xml:space="preserve">Resolución. </w:t>
      </w:r>
      <w:r w:rsidRPr="00782666">
        <w:rPr>
          <w:rFonts w:ascii="Georgia" w:hAnsi="Georgia" w:cs="Arial"/>
          <w:sz w:val="24"/>
          <w:szCs w:val="24"/>
        </w:rPr>
        <w:t>Fracasa.</w:t>
      </w:r>
      <w:r w:rsidRPr="00782666">
        <w:rPr>
          <w:rFonts w:ascii="Georgia" w:hAnsi="Georgia" w:cs="Arial"/>
          <w:smallCaps/>
          <w:sz w:val="24"/>
          <w:szCs w:val="24"/>
        </w:rPr>
        <w:t xml:space="preserve"> </w:t>
      </w:r>
      <w:r w:rsidR="002654E5" w:rsidRPr="00782666">
        <w:rPr>
          <w:rFonts w:ascii="Georgia" w:hAnsi="Georgia" w:cs="Arial"/>
          <w:sz w:val="24"/>
          <w:szCs w:val="24"/>
        </w:rPr>
        <w:t xml:space="preserve">Con pábulo en </w:t>
      </w:r>
      <w:r w:rsidR="00F6584D" w:rsidRPr="00782666">
        <w:rPr>
          <w:rFonts w:ascii="Georgia" w:hAnsi="Georgia" w:cs="Arial"/>
          <w:sz w:val="24"/>
          <w:szCs w:val="24"/>
        </w:rPr>
        <w:t>que,</w:t>
      </w:r>
      <w:r w:rsidR="00825B58" w:rsidRPr="00782666">
        <w:rPr>
          <w:rFonts w:ascii="Georgia" w:hAnsi="Georgia" w:cs="Arial"/>
          <w:sz w:val="24"/>
          <w:szCs w:val="24"/>
        </w:rPr>
        <w:t xml:space="preserve"> con </w:t>
      </w:r>
      <w:r w:rsidR="002654E5" w:rsidRPr="00782666">
        <w:rPr>
          <w:rFonts w:ascii="Georgia" w:hAnsi="Georgia" w:cs="Arial"/>
          <w:sz w:val="24"/>
          <w:szCs w:val="24"/>
        </w:rPr>
        <w:t xml:space="preserve">la falta de reserva o cláusula de confidencialidad alguna, descartó el fallo la tipificación del acto de competencia desleal denunciado y descrito en la demanda, indicó que </w:t>
      </w:r>
      <w:r w:rsidR="009B1895" w:rsidRPr="00782666">
        <w:rPr>
          <w:rFonts w:ascii="Georgia" w:hAnsi="Georgia" w:cs="Arial"/>
          <w:sz w:val="24"/>
          <w:szCs w:val="24"/>
        </w:rPr>
        <w:t xml:space="preserve">el modelo de comercialización “amigos TYT” </w:t>
      </w:r>
      <w:r w:rsidR="002654E5" w:rsidRPr="00782666">
        <w:rPr>
          <w:rFonts w:ascii="Georgia" w:hAnsi="Georgia" w:cs="Arial"/>
          <w:sz w:val="24"/>
          <w:szCs w:val="24"/>
        </w:rPr>
        <w:t xml:space="preserve">incluso fue replicado y usado por varias agencias y empresas del mercado, </w:t>
      </w:r>
      <w:r w:rsidR="005E65EC" w:rsidRPr="00782666">
        <w:rPr>
          <w:rFonts w:ascii="Georgia" w:hAnsi="Georgia" w:cs="Arial"/>
          <w:sz w:val="24"/>
          <w:szCs w:val="24"/>
        </w:rPr>
        <w:t xml:space="preserve">así se </w:t>
      </w:r>
      <w:r w:rsidR="002654E5" w:rsidRPr="00782666">
        <w:rPr>
          <w:rFonts w:ascii="Georgia" w:hAnsi="Georgia" w:cs="Arial"/>
          <w:sz w:val="24"/>
          <w:szCs w:val="24"/>
        </w:rPr>
        <w:t>acept</w:t>
      </w:r>
      <w:r w:rsidR="005E65EC" w:rsidRPr="00782666">
        <w:rPr>
          <w:rFonts w:ascii="Georgia" w:hAnsi="Georgia" w:cs="Arial"/>
          <w:sz w:val="24"/>
          <w:szCs w:val="24"/>
        </w:rPr>
        <w:t>ó</w:t>
      </w:r>
      <w:r w:rsidR="002654E5" w:rsidRPr="00782666">
        <w:rPr>
          <w:rFonts w:ascii="Georgia" w:hAnsi="Georgia" w:cs="Arial"/>
          <w:sz w:val="24"/>
          <w:szCs w:val="24"/>
        </w:rPr>
        <w:t xml:space="preserve"> al contestar la demanda</w:t>
      </w:r>
      <w:r w:rsidR="0011767B" w:rsidRPr="00782666">
        <w:rPr>
          <w:rFonts w:ascii="Georgia" w:hAnsi="Georgia" w:cs="Arial"/>
          <w:sz w:val="24"/>
          <w:szCs w:val="24"/>
        </w:rPr>
        <w:t>.</w:t>
      </w:r>
    </w:p>
    <w:p w14:paraId="07273D01" w14:textId="77777777" w:rsidR="003D6139" w:rsidRPr="00782666" w:rsidRDefault="003D6139" w:rsidP="00782666">
      <w:pPr>
        <w:pStyle w:val="Prrafodelista"/>
        <w:widowControl/>
        <w:overflowPunct/>
        <w:autoSpaceDE/>
        <w:autoSpaceDN/>
        <w:adjustRightInd/>
        <w:spacing w:line="276" w:lineRule="auto"/>
        <w:ind w:left="0"/>
        <w:jc w:val="both"/>
        <w:rPr>
          <w:rFonts w:ascii="Georgia" w:hAnsi="Georgia" w:cs="Arial"/>
          <w:sz w:val="24"/>
          <w:szCs w:val="24"/>
        </w:rPr>
      </w:pPr>
    </w:p>
    <w:p w14:paraId="52695E1A" w14:textId="4B188806" w:rsidR="002654E5" w:rsidRPr="00782666" w:rsidRDefault="0011767B"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lastRenderedPageBreak/>
        <w:t xml:space="preserve">Fue el señor Walter H. Perdomo G., quien ilustró sobre el origen y características del modelo de distribución comercial adoptado, enfatizó que ninguna exclusividad se convino, que solo eran prácticas comerciales de uso frecuente en el mercado, que </w:t>
      </w:r>
      <w:r w:rsidR="00D63C48" w:rsidRPr="00782666">
        <w:rPr>
          <w:rFonts w:ascii="Georgia" w:hAnsi="Georgia" w:cs="Arial"/>
          <w:sz w:val="24"/>
          <w:szCs w:val="24"/>
        </w:rPr>
        <w:t xml:space="preserve">según conoce así operan el Parque del Café, </w:t>
      </w:r>
      <w:proofErr w:type="spellStart"/>
      <w:r w:rsidR="00D63C48" w:rsidRPr="00782666">
        <w:rPr>
          <w:rFonts w:ascii="Georgia" w:hAnsi="Georgia" w:cs="Arial"/>
          <w:sz w:val="24"/>
          <w:szCs w:val="24"/>
        </w:rPr>
        <w:t>Panaca</w:t>
      </w:r>
      <w:proofErr w:type="spellEnd"/>
      <w:r w:rsidR="00D63C48" w:rsidRPr="00782666">
        <w:rPr>
          <w:rFonts w:ascii="Georgia" w:hAnsi="Georgia" w:cs="Arial"/>
          <w:sz w:val="24"/>
          <w:szCs w:val="24"/>
        </w:rPr>
        <w:t xml:space="preserve"> y el </w:t>
      </w:r>
      <w:r w:rsidR="005E65EC" w:rsidRPr="00782666">
        <w:rPr>
          <w:rFonts w:ascii="Georgia" w:hAnsi="Georgia" w:cs="Arial"/>
          <w:sz w:val="24"/>
          <w:szCs w:val="24"/>
        </w:rPr>
        <w:t xml:space="preserve">Parque </w:t>
      </w:r>
      <w:r w:rsidR="00D63C48" w:rsidRPr="00782666">
        <w:rPr>
          <w:rFonts w:ascii="Georgia" w:hAnsi="Georgia" w:cs="Arial"/>
          <w:sz w:val="24"/>
          <w:szCs w:val="24"/>
        </w:rPr>
        <w:t xml:space="preserve">de los </w:t>
      </w:r>
      <w:r w:rsidR="005E65EC" w:rsidRPr="00782666">
        <w:rPr>
          <w:rFonts w:ascii="Georgia" w:hAnsi="Georgia" w:cs="Arial"/>
          <w:sz w:val="24"/>
          <w:szCs w:val="24"/>
        </w:rPr>
        <w:t xml:space="preserve">Arrieros </w:t>
      </w:r>
      <w:r w:rsidR="00D63C48" w:rsidRPr="00782666">
        <w:rPr>
          <w:rFonts w:ascii="Georgia" w:hAnsi="Georgia" w:cs="Arial"/>
          <w:sz w:val="24"/>
          <w:szCs w:val="24"/>
        </w:rPr>
        <w:t xml:space="preserve">en el Quindío; agregó que </w:t>
      </w:r>
      <w:r w:rsidRPr="00782666">
        <w:rPr>
          <w:rFonts w:ascii="Georgia" w:hAnsi="Georgia" w:cs="Arial"/>
          <w:sz w:val="24"/>
          <w:szCs w:val="24"/>
        </w:rPr>
        <w:t xml:space="preserve">ninguna patente hay para ampararlo, pues nunca se consideró </w:t>
      </w:r>
      <w:r w:rsidR="001141B4" w:rsidRPr="00782666">
        <w:rPr>
          <w:rFonts w:ascii="Georgia" w:hAnsi="Georgia" w:cs="Arial"/>
          <w:sz w:val="24"/>
          <w:szCs w:val="24"/>
        </w:rPr>
        <w:t>así.</w:t>
      </w:r>
    </w:p>
    <w:p w14:paraId="207FFFEC" w14:textId="4DCD2CBB" w:rsidR="00A67DFB" w:rsidRPr="00782666" w:rsidRDefault="00A67DFB" w:rsidP="00782666">
      <w:pPr>
        <w:pStyle w:val="Prrafodelista"/>
        <w:widowControl/>
        <w:overflowPunct/>
        <w:autoSpaceDE/>
        <w:autoSpaceDN/>
        <w:adjustRightInd/>
        <w:spacing w:line="276" w:lineRule="auto"/>
        <w:ind w:left="0"/>
        <w:jc w:val="both"/>
        <w:rPr>
          <w:rFonts w:ascii="Georgia" w:hAnsi="Georgia" w:cs="Arial"/>
          <w:sz w:val="24"/>
          <w:szCs w:val="24"/>
        </w:rPr>
      </w:pPr>
    </w:p>
    <w:p w14:paraId="2201171D" w14:textId="7A9B890A" w:rsidR="00215AC3" w:rsidRPr="00782666" w:rsidRDefault="00A67DFB"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Demostrado con la declaración reseñada, que el modelo operativo o comercial o de distribución invocado, </w:t>
      </w:r>
      <w:r w:rsidR="0013082E" w:rsidRPr="00782666">
        <w:rPr>
          <w:rFonts w:ascii="Georgia" w:hAnsi="Georgia" w:cs="Arial"/>
          <w:sz w:val="24"/>
          <w:szCs w:val="24"/>
        </w:rPr>
        <w:t xml:space="preserve">no tiene </w:t>
      </w:r>
      <w:r w:rsidRPr="00782666">
        <w:rPr>
          <w:rFonts w:ascii="Georgia" w:hAnsi="Georgia" w:cs="Arial"/>
          <w:sz w:val="24"/>
          <w:szCs w:val="24"/>
        </w:rPr>
        <w:t xml:space="preserve">el rótulo de reservado o confidencial, </w:t>
      </w:r>
      <w:r w:rsidR="00C86436" w:rsidRPr="00782666">
        <w:rPr>
          <w:rFonts w:ascii="Georgia" w:hAnsi="Georgia" w:cs="Arial"/>
          <w:sz w:val="24"/>
          <w:szCs w:val="24"/>
        </w:rPr>
        <w:t>fracasa uno de los elementos axiales para reconocer la incursión en l</w:t>
      </w:r>
      <w:r w:rsidR="007B0B86" w:rsidRPr="00782666">
        <w:rPr>
          <w:rFonts w:ascii="Georgia" w:hAnsi="Georgia" w:cs="Arial"/>
          <w:sz w:val="24"/>
          <w:szCs w:val="24"/>
        </w:rPr>
        <w:t>a</w:t>
      </w:r>
      <w:r w:rsidR="00C86436" w:rsidRPr="00782666">
        <w:rPr>
          <w:rFonts w:ascii="Georgia" w:hAnsi="Georgia" w:cs="Arial"/>
          <w:sz w:val="24"/>
          <w:szCs w:val="24"/>
        </w:rPr>
        <w:t xml:space="preserve"> conducta reprochable base de la pretensión indemnizatoria.</w:t>
      </w:r>
      <w:r w:rsidR="007B0B86" w:rsidRPr="00782666">
        <w:rPr>
          <w:rFonts w:ascii="Georgia" w:hAnsi="Georgia" w:cs="Arial"/>
          <w:sz w:val="24"/>
          <w:szCs w:val="24"/>
        </w:rPr>
        <w:t xml:space="preserve"> Precisa la CSJ</w:t>
      </w:r>
      <w:r w:rsidR="00CC34FF" w:rsidRPr="00782666">
        <w:rPr>
          <w:rStyle w:val="Refdenotaalpie"/>
          <w:rFonts w:ascii="Georgia" w:hAnsi="Georgia"/>
          <w:sz w:val="24"/>
          <w:szCs w:val="24"/>
        </w:rPr>
        <w:footnoteReference w:id="38"/>
      </w:r>
      <w:r w:rsidR="007B0B86" w:rsidRPr="00782666">
        <w:rPr>
          <w:rFonts w:ascii="Georgia" w:hAnsi="Georgia" w:cs="Arial"/>
          <w:sz w:val="24"/>
          <w:szCs w:val="24"/>
        </w:rPr>
        <w:t xml:space="preserve"> en reciente decisión</w:t>
      </w:r>
      <w:r w:rsidR="00CC34FF" w:rsidRPr="00782666">
        <w:rPr>
          <w:rFonts w:ascii="Georgia" w:hAnsi="Georgia" w:cs="Arial"/>
          <w:sz w:val="24"/>
          <w:szCs w:val="24"/>
        </w:rPr>
        <w:t xml:space="preserve"> (2021)</w:t>
      </w:r>
      <w:r w:rsidR="007B0B86" w:rsidRPr="00782666">
        <w:rPr>
          <w:rFonts w:ascii="Georgia" w:hAnsi="Georgia" w:cs="Arial"/>
          <w:sz w:val="24"/>
          <w:szCs w:val="24"/>
        </w:rPr>
        <w:t>:</w:t>
      </w:r>
      <w:r w:rsidR="00215AC3" w:rsidRPr="00782666">
        <w:rPr>
          <w:rFonts w:ascii="Georgia" w:hAnsi="Georgia" w:cs="Arial"/>
          <w:sz w:val="24"/>
          <w:szCs w:val="24"/>
        </w:rPr>
        <w:t xml:space="preserve"> </w:t>
      </w:r>
      <w:r w:rsidR="00215AC3" w:rsidRPr="00782666">
        <w:rPr>
          <w:rFonts w:ascii="Georgia" w:hAnsi="Georgia" w:cs="Arial"/>
          <w:i/>
          <w:sz w:val="24"/>
          <w:szCs w:val="24"/>
        </w:rPr>
        <w:t>“</w:t>
      </w:r>
      <w:r w:rsidR="00215AC3" w:rsidRPr="001426C6">
        <w:rPr>
          <w:rFonts w:ascii="Georgia" w:hAnsi="Georgia" w:cs="Arial"/>
          <w:i/>
          <w:sz w:val="22"/>
          <w:szCs w:val="24"/>
        </w:rPr>
        <w:t xml:space="preserve">(…) </w:t>
      </w:r>
      <w:r w:rsidR="00215AC3" w:rsidRPr="001426C6">
        <w:rPr>
          <w:rFonts w:ascii="Georgia" w:hAnsi="Georgia" w:cs="Arial"/>
          <w:i/>
          <w:sz w:val="22"/>
          <w:szCs w:val="24"/>
          <w:lang w:val="es-CO"/>
        </w:rPr>
        <w:t xml:space="preserve">IX) violación de secretos, consistente en la divulgación o explotación, sin autorización del titular, de confidencias industriales o empresariales, adquiridas legítimamente </w:t>
      </w:r>
      <w:r w:rsidR="00215AC3" w:rsidRPr="001426C6">
        <w:rPr>
          <w:rFonts w:ascii="Georgia" w:hAnsi="Georgia" w:cs="Arial"/>
          <w:i/>
          <w:sz w:val="22"/>
          <w:szCs w:val="24"/>
          <w:u w:val="single"/>
          <w:lang w:val="es-CO"/>
        </w:rPr>
        <w:t>pero con deber de reserva, o ilegítimamente a través de espionaje, procedimientos similares o violación de una norma jurídica</w:t>
      </w:r>
      <w:r w:rsidR="00215AC3" w:rsidRPr="001426C6">
        <w:rPr>
          <w:rFonts w:ascii="Georgia" w:hAnsi="Georgia" w:cs="Arial"/>
          <w:i/>
          <w:sz w:val="22"/>
          <w:szCs w:val="24"/>
          <w:lang w:val="es-CO"/>
        </w:rPr>
        <w:t>, aun cuando todas estas conductas no se realicen en el mercando y carezcan de fines concurrenciales (art. 16). (…)</w:t>
      </w:r>
      <w:r w:rsidR="00215AC3" w:rsidRPr="00782666">
        <w:rPr>
          <w:rFonts w:ascii="Georgia" w:hAnsi="Georgia" w:cs="Arial"/>
          <w:i/>
          <w:sz w:val="24"/>
          <w:szCs w:val="24"/>
          <w:lang w:val="es-CO"/>
        </w:rPr>
        <w:t>”</w:t>
      </w:r>
      <w:r w:rsidR="003233D5" w:rsidRPr="00782666">
        <w:rPr>
          <w:rFonts w:ascii="Georgia" w:hAnsi="Georgia" w:cs="Arial"/>
          <w:sz w:val="24"/>
          <w:szCs w:val="24"/>
          <w:lang w:val="es-CO"/>
        </w:rPr>
        <w:t xml:space="preserve"> La sublínea es de este texto.</w:t>
      </w:r>
    </w:p>
    <w:p w14:paraId="1E643DCC" w14:textId="751669D0" w:rsidR="00FB79BA" w:rsidRPr="00782666" w:rsidRDefault="00FB79BA" w:rsidP="00782666">
      <w:pPr>
        <w:pStyle w:val="Prrafodelista"/>
        <w:widowControl/>
        <w:overflowPunct/>
        <w:autoSpaceDE/>
        <w:autoSpaceDN/>
        <w:adjustRightInd/>
        <w:spacing w:line="276" w:lineRule="auto"/>
        <w:ind w:left="0"/>
        <w:jc w:val="both"/>
        <w:rPr>
          <w:rFonts w:ascii="Georgia" w:hAnsi="Georgia" w:cs="Arial"/>
          <w:sz w:val="24"/>
          <w:szCs w:val="24"/>
        </w:rPr>
      </w:pPr>
    </w:p>
    <w:p w14:paraId="407F0AB5" w14:textId="2FEF8680" w:rsidR="002A603F" w:rsidRPr="00782666" w:rsidRDefault="00825B58"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La mención del contrato de trabajo a tal reserva es genérica y se le antepone la calificación de la información como confidencial</w:t>
      </w:r>
      <w:r w:rsidR="002A603F" w:rsidRPr="00782666">
        <w:rPr>
          <w:rFonts w:ascii="Georgia" w:hAnsi="Georgia" w:cs="Arial"/>
          <w:sz w:val="24"/>
          <w:szCs w:val="24"/>
        </w:rPr>
        <w:t>,</w:t>
      </w:r>
      <w:r w:rsidRPr="00782666">
        <w:rPr>
          <w:rFonts w:ascii="Georgia" w:hAnsi="Georgia" w:cs="Arial"/>
          <w:sz w:val="24"/>
          <w:szCs w:val="24"/>
        </w:rPr>
        <w:t xml:space="preserve"> </w:t>
      </w:r>
      <w:r w:rsidR="002A603F" w:rsidRPr="00782666">
        <w:rPr>
          <w:rFonts w:ascii="Georgia" w:hAnsi="Georgia" w:cs="Arial"/>
          <w:sz w:val="24"/>
          <w:szCs w:val="24"/>
        </w:rPr>
        <w:t>que</w:t>
      </w:r>
      <w:r w:rsidRPr="00782666">
        <w:rPr>
          <w:rFonts w:ascii="Georgia" w:hAnsi="Georgia" w:cs="Arial"/>
          <w:sz w:val="24"/>
          <w:szCs w:val="24"/>
        </w:rPr>
        <w:t xml:space="preserve"> justamente </w:t>
      </w:r>
      <w:r w:rsidR="002A603F" w:rsidRPr="00782666">
        <w:rPr>
          <w:rFonts w:ascii="Georgia" w:hAnsi="Georgia" w:cs="Arial"/>
          <w:sz w:val="24"/>
          <w:szCs w:val="24"/>
        </w:rPr>
        <w:t xml:space="preserve">es </w:t>
      </w:r>
      <w:r w:rsidRPr="00782666">
        <w:rPr>
          <w:rFonts w:ascii="Georgia" w:hAnsi="Georgia" w:cs="Arial"/>
          <w:sz w:val="24"/>
          <w:szCs w:val="24"/>
        </w:rPr>
        <w:t>el aspecto desvirtuado con el cúmulo demostrativo, como explicó la funcionaria.</w:t>
      </w:r>
    </w:p>
    <w:p w14:paraId="4B69ABC5" w14:textId="77777777" w:rsidR="002A603F" w:rsidRPr="00782666" w:rsidRDefault="002A603F" w:rsidP="00782666">
      <w:pPr>
        <w:pStyle w:val="Prrafodelista"/>
        <w:widowControl/>
        <w:overflowPunct/>
        <w:autoSpaceDE/>
        <w:autoSpaceDN/>
        <w:adjustRightInd/>
        <w:spacing w:line="276" w:lineRule="auto"/>
        <w:ind w:left="0"/>
        <w:jc w:val="both"/>
        <w:rPr>
          <w:rFonts w:ascii="Georgia" w:hAnsi="Georgia" w:cs="Arial"/>
          <w:sz w:val="24"/>
          <w:szCs w:val="24"/>
        </w:rPr>
      </w:pPr>
    </w:p>
    <w:p w14:paraId="0B82812B" w14:textId="385F1961" w:rsidR="00D8241B" w:rsidRPr="00782666" w:rsidRDefault="002A603F" w:rsidP="00782666">
      <w:pPr>
        <w:pStyle w:val="Prrafodelista"/>
        <w:widowControl/>
        <w:overflowPunct/>
        <w:autoSpaceDE/>
        <w:autoSpaceDN/>
        <w:adjustRightInd/>
        <w:spacing w:line="276" w:lineRule="auto"/>
        <w:ind w:left="0"/>
        <w:jc w:val="both"/>
        <w:rPr>
          <w:rFonts w:ascii="Georgia" w:hAnsi="Georgia"/>
          <w:sz w:val="24"/>
          <w:szCs w:val="24"/>
        </w:rPr>
      </w:pPr>
      <w:r w:rsidRPr="00782666">
        <w:rPr>
          <w:rFonts w:ascii="Georgia" w:hAnsi="Georgia" w:cs="Arial"/>
          <w:sz w:val="24"/>
          <w:szCs w:val="24"/>
        </w:rPr>
        <w:t>Por añadidura, y</w:t>
      </w:r>
      <w:r w:rsidR="00825B58" w:rsidRPr="00782666">
        <w:rPr>
          <w:rFonts w:ascii="Georgia" w:hAnsi="Georgia" w:cs="Arial"/>
          <w:sz w:val="24"/>
          <w:szCs w:val="24"/>
        </w:rPr>
        <w:t xml:space="preserve"> con fuente en la sana crítica</w:t>
      </w:r>
      <w:r w:rsidRPr="00782666">
        <w:rPr>
          <w:rFonts w:ascii="Georgia" w:hAnsi="Georgia" w:cs="Arial"/>
          <w:sz w:val="24"/>
          <w:szCs w:val="24"/>
        </w:rPr>
        <w:t>,</w:t>
      </w:r>
      <w:r w:rsidR="00825B58" w:rsidRPr="00782666">
        <w:rPr>
          <w:rFonts w:ascii="Georgia" w:hAnsi="Georgia" w:cs="Arial"/>
          <w:sz w:val="24"/>
          <w:szCs w:val="24"/>
        </w:rPr>
        <w:t xml:space="preserve"> mal puede soslayarse que el </w:t>
      </w:r>
      <w:r w:rsidR="00707B16" w:rsidRPr="00782666">
        <w:rPr>
          <w:rFonts w:ascii="Georgia" w:hAnsi="Georgia" w:cs="Arial"/>
          <w:sz w:val="24"/>
          <w:szCs w:val="24"/>
        </w:rPr>
        <w:t>contrato de confidencialidad allegado por la demandante está sin suscripción de la señora Sandra [Carpeta 1ª, documento 01. cuaderno principal, documento No.01, folio 38</w:t>
      </w:r>
      <w:r w:rsidR="00707B16" w:rsidRPr="00782666">
        <w:rPr>
          <w:rFonts w:ascii="Georgia" w:hAnsi="Georgia"/>
          <w:sz w:val="24"/>
          <w:szCs w:val="24"/>
        </w:rPr>
        <w:t xml:space="preserve">]; </w:t>
      </w:r>
      <w:r w:rsidR="00707B16" w:rsidRPr="00782666">
        <w:rPr>
          <w:rFonts w:ascii="Georgia" w:hAnsi="Georgia" w:cs="Arial"/>
          <w:sz w:val="24"/>
          <w:szCs w:val="24"/>
        </w:rPr>
        <w:t>el h</w:t>
      </w:r>
      <w:r w:rsidR="00825B58" w:rsidRPr="00782666">
        <w:rPr>
          <w:rFonts w:ascii="Georgia" w:hAnsi="Georgia" w:cs="Arial"/>
          <w:sz w:val="24"/>
          <w:szCs w:val="24"/>
        </w:rPr>
        <w:t>echo 5º de la demanda menciona que en las actas de reunión se constatan las políticas de confidencialidad de la compañía, sin embargo, las aparejadas por esa misma parte</w:t>
      </w:r>
      <w:r w:rsidR="00707B16" w:rsidRPr="00782666">
        <w:rPr>
          <w:rFonts w:ascii="Georgia" w:hAnsi="Georgia" w:cs="Arial"/>
          <w:sz w:val="24"/>
          <w:szCs w:val="24"/>
        </w:rPr>
        <w:t xml:space="preserve"> (Reunión No.</w:t>
      </w:r>
      <w:r w:rsidR="006663C8">
        <w:rPr>
          <w:rFonts w:ascii="Georgia" w:hAnsi="Georgia" w:cs="Arial"/>
          <w:sz w:val="24"/>
          <w:szCs w:val="24"/>
        </w:rPr>
        <w:t xml:space="preserve"> </w:t>
      </w:r>
      <w:r w:rsidR="00707B16" w:rsidRPr="00782666">
        <w:rPr>
          <w:rFonts w:ascii="Georgia" w:hAnsi="Georgia" w:cs="Arial"/>
          <w:sz w:val="24"/>
          <w:szCs w:val="24"/>
        </w:rPr>
        <w:t>08 y 09)</w:t>
      </w:r>
      <w:r w:rsidR="00825B58" w:rsidRPr="00782666">
        <w:rPr>
          <w:rFonts w:ascii="Georgia" w:hAnsi="Georgia" w:cs="Arial"/>
          <w:sz w:val="24"/>
          <w:szCs w:val="24"/>
        </w:rPr>
        <w:t xml:space="preserve">, datan de noviembre de 2016, pocos días antes de la renuncia de la señora Sandra, </w:t>
      </w:r>
      <w:r w:rsidR="00707B16" w:rsidRPr="00782666">
        <w:rPr>
          <w:rFonts w:ascii="Georgia" w:hAnsi="Georgia" w:cs="Arial"/>
          <w:sz w:val="24"/>
          <w:szCs w:val="24"/>
        </w:rPr>
        <w:t xml:space="preserve">y </w:t>
      </w:r>
      <w:r w:rsidR="00825B58" w:rsidRPr="00782666">
        <w:rPr>
          <w:rFonts w:ascii="Georgia" w:hAnsi="Georgia" w:cs="Arial"/>
          <w:sz w:val="24"/>
          <w:szCs w:val="24"/>
        </w:rPr>
        <w:t xml:space="preserve">señalan que está pendiente </w:t>
      </w:r>
      <w:r w:rsidR="00707B16" w:rsidRPr="00782666">
        <w:rPr>
          <w:rFonts w:ascii="Georgia" w:hAnsi="Georgia" w:cs="Arial"/>
          <w:sz w:val="24"/>
          <w:szCs w:val="24"/>
        </w:rPr>
        <w:t xml:space="preserve">de su </w:t>
      </w:r>
      <w:r w:rsidR="00825B58" w:rsidRPr="00782666">
        <w:rPr>
          <w:rFonts w:ascii="Georgia" w:hAnsi="Georgia" w:cs="Arial"/>
          <w:sz w:val="24"/>
          <w:szCs w:val="24"/>
        </w:rPr>
        <w:t xml:space="preserve">firma </w:t>
      </w:r>
      <w:r w:rsidR="00707B16" w:rsidRPr="00782666">
        <w:rPr>
          <w:rFonts w:ascii="Georgia" w:hAnsi="Georgia" w:cs="Arial"/>
          <w:sz w:val="24"/>
          <w:szCs w:val="24"/>
        </w:rPr>
        <w:t>[Carpeta 1ª, documento 01. cuaderno principal, documento No.01, folios 55 y 57</w:t>
      </w:r>
      <w:r w:rsidR="00707B16" w:rsidRPr="00782666">
        <w:rPr>
          <w:rFonts w:ascii="Georgia" w:hAnsi="Georgia"/>
          <w:sz w:val="24"/>
          <w:szCs w:val="24"/>
        </w:rPr>
        <w:t>].</w:t>
      </w:r>
    </w:p>
    <w:p w14:paraId="684EA0BD" w14:textId="77777777" w:rsidR="00D8241B" w:rsidRPr="00782666" w:rsidRDefault="00D8241B" w:rsidP="00782666">
      <w:pPr>
        <w:pStyle w:val="Prrafodelista"/>
        <w:widowControl/>
        <w:overflowPunct/>
        <w:autoSpaceDE/>
        <w:autoSpaceDN/>
        <w:adjustRightInd/>
        <w:spacing w:line="276" w:lineRule="auto"/>
        <w:ind w:left="0"/>
        <w:jc w:val="both"/>
        <w:rPr>
          <w:rFonts w:ascii="Georgia" w:hAnsi="Georgia"/>
          <w:sz w:val="24"/>
          <w:szCs w:val="24"/>
        </w:rPr>
      </w:pPr>
    </w:p>
    <w:p w14:paraId="77E6564E" w14:textId="0A7562D2" w:rsidR="00825B58" w:rsidRPr="00782666" w:rsidRDefault="00CD74E5"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sz w:val="24"/>
          <w:szCs w:val="24"/>
        </w:rPr>
        <w:t>El hecho No.</w:t>
      </w:r>
      <w:r w:rsidR="006663C8">
        <w:rPr>
          <w:rFonts w:ascii="Georgia" w:hAnsi="Georgia"/>
          <w:sz w:val="24"/>
          <w:szCs w:val="24"/>
        </w:rPr>
        <w:t xml:space="preserve"> </w:t>
      </w:r>
      <w:r w:rsidRPr="00782666">
        <w:rPr>
          <w:rFonts w:ascii="Georgia" w:hAnsi="Georgia"/>
          <w:sz w:val="24"/>
          <w:szCs w:val="24"/>
        </w:rPr>
        <w:t>9 afirma que en las reuniones periódicas se le informaba sobre la reserva a la demandada Badillo O., empero en las actas obrante</w:t>
      </w:r>
      <w:r w:rsidR="005E65EC" w:rsidRPr="00782666">
        <w:rPr>
          <w:rFonts w:ascii="Georgia" w:hAnsi="Georgia"/>
          <w:sz w:val="24"/>
          <w:szCs w:val="24"/>
        </w:rPr>
        <w:t>s</w:t>
      </w:r>
      <w:r w:rsidRPr="00782666">
        <w:rPr>
          <w:rFonts w:ascii="Georgia" w:hAnsi="Georgia"/>
          <w:sz w:val="24"/>
          <w:szCs w:val="24"/>
        </w:rPr>
        <w:t xml:space="preserve">, no obra de esa manera; y, respecto a la información al final de la relación, se tiene que luce circunstancial, pues se suscita en una respuesta </w:t>
      </w:r>
      <w:r w:rsidRPr="00782666">
        <w:rPr>
          <w:rFonts w:ascii="Georgia" w:hAnsi="Georgia" w:cs="Arial"/>
          <w:sz w:val="24"/>
          <w:szCs w:val="24"/>
        </w:rPr>
        <w:t>[Carpeta 1ª, documento 01. cuaderno principal, documento No.</w:t>
      </w:r>
      <w:r w:rsidR="00A11646">
        <w:rPr>
          <w:rFonts w:ascii="Georgia" w:hAnsi="Georgia" w:cs="Arial"/>
          <w:sz w:val="24"/>
          <w:szCs w:val="24"/>
        </w:rPr>
        <w:t xml:space="preserve"> </w:t>
      </w:r>
      <w:r w:rsidRPr="00782666">
        <w:rPr>
          <w:rFonts w:ascii="Georgia" w:hAnsi="Georgia" w:cs="Arial"/>
          <w:sz w:val="24"/>
          <w:szCs w:val="24"/>
        </w:rPr>
        <w:t xml:space="preserve">01, folio </w:t>
      </w:r>
      <w:r w:rsidR="0059310C" w:rsidRPr="00782666">
        <w:rPr>
          <w:rFonts w:ascii="Georgia" w:hAnsi="Georgia" w:cs="Arial"/>
          <w:sz w:val="24"/>
          <w:szCs w:val="24"/>
        </w:rPr>
        <w:t>66</w:t>
      </w:r>
      <w:r w:rsidRPr="00782666">
        <w:rPr>
          <w:rFonts w:ascii="Georgia" w:hAnsi="Georgia"/>
          <w:sz w:val="24"/>
          <w:szCs w:val="24"/>
        </w:rPr>
        <w:t>] a una solicitud hecha por la señora Sandra el 09-03- 2017</w:t>
      </w:r>
      <w:r w:rsidR="0059310C" w:rsidRPr="00782666">
        <w:rPr>
          <w:rFonts w:ascii="Georgia" w:hAnsi="Georgia"/>
          <w:sz w:val="24"/>
          <w:szCs w:val="24"/>
        </w:rPr>
        <w:t xml:space="preserve">, documento que carece de recibido de </w:t>
      </w:r>
      <w:r w:rsidR="002A603F" w:rsidRPr="00782666">
        <w:rPr>
          <w:rFonts w:ascii="Georgia" w:hAnsi="Georgia"/>
          <w:sz w:val="24"/>
          <w:szCs w:val="24"/>
        </w:rPr>
        <w:t>la</w:t>
      </w:r>
      <w:r w:rsidR="0059310C" w:rsidRPr="00782666">
        <w:rPr>
          <w:rFonts w:ascii="Georgia" w:hAnsi="Georgia"/>
          <w:sz w:val="24"/>
          <w:szCs w:val="24"/>
        </w:rPr>
        <w:t xml:space="preserve"> destinataria y sin firma de persona alguna de la compañía.</w:t>
      </w:r>
    </w:p>
    <w:p w14:paraId="6F9E7310" w14:textId="77777777" w:rsidR="00AB1291" w:rsidRPr="00782666" w:rsidRDefault="00AB1291" w:rsidP="00782666">
      <w:pPr>
        <w:pStyle w:val="Prrafodelista"/>
        <w:widowControl/>
        <w:overflowPunct/>
        <w:autoSpaceDE/>
        <w:autoSpaceDN/>
        <w:adjustRightInd/>
        <w:spacing w:line="276" w:lineRule="auto"/>
        <w:ind w:left="0"/>
        <w:jc w:val="both"/>
        <w:rPr>
          <w:rFonts w:ascii="Georgia" w:hAnsi="Georgia" w:cs="Arial"/>
          <w:sz w:val="24"/>
          <w:szCs w:val="24"/>
        </w:rPr>
      </w:pPr>
    </w:p>
    <w:p w14:paraId="77FEB72A" w14:textId="77777777" w:rsidR="001E26B6" w:rsidRPr="00782666" w:rsidRDefault="00FB79BA"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Respecto a la </w:t>
      </w:r>
      <w:r w:rsidR="009B1895" w:rsidRPr="00782666">
        <w:rPr>
          <w:rFonts w:ascii="Georgia" w:hAnsi="Georgia" w:cs="Arial"/>
          <w:sz w:val="24"/>
          <w:szCs w:val="24"/>
        </w:rPr>
        <w:t>base de datos</w:t>
      </w:r>
      <w:r w:rsidRPr="00782666">
        <w:rPr>
          <w:rFonts w:ascii="Georgia" w:hAnsi="Georgia" w:cs="Arial"/>
          <w:sz w:val="24"/>
          <w:szCs w:val="24"/>
        </w:rPr>
        <w:t xml:space="preserve"> igual conclusión se extrajo del acervo probatorio</w:t>
      </w:r>
      <w:r w:rsidR="00AD1F0C" w:rsidRPr="00782666">
        <w:rPr>
          <w:rFonts w:ascii="Georgia" w:hAnsi="Georgia" w:cs="Arial"/>
          <w:sz w:val="24"/>
          <w:szCs w:val="24"/>
        </w:rPr>
        <w:t xml:space="preserve"> recolectado. </w:t>
      </w:r>
      <w:r w:rsidR="005A1E89" w:rsidRPr="00782666">
        <w:rPr>
          <w:rFonts w:ascii="Georgia" w:hAnsi="Georgia" w:cs="Arial"/>
          <w:sz w:val="24"/>
          <w:szCs w:val="24"/>
        </w:rPr>
        <w:t xml:space="preserve">El recurrente acude a los testigos Isabel Cristina y Juan José Arbeláez para basar su aserto, pero ya se señaló la falta de mérito probatorio asignado y que se comparte íntegramente en esta sede. </w:t>
      </w:r>
    </w:p>
    <w:p w14:paraId="18E30B11" w14:textId="77777777" w:rsidR="001E26B6" w:rsidRPr="00782666" w:rsidRDefault="001E26B6" w:rsidP="00782666">
      <w:pPr>
        <w:pStyle w:val="Prrafodelista"/>
        <w:widowControl/>
        <w:overflowPunct/>
        <w:autoSpaceDE/>
        <w:autoSpaceDN/>
        <w:adjustRightInd/>
        <w:spacing w:line="276" w:lineRule="auto"/>
        <w:ind w:left="0"/>
        <w:jc w:val="both"/>
        <w:rPr>
          <w:rFonts w:ascii="Georgia" w:hAnsi="Georgia" w:cs="Arial"/>
          <w:sz w:val="24"/>
          <w:szCs w:val="24"/>
        </w:rPr>
      </w:pPr>
    </w:p>
    <w:p w14:paraId="3581399A" w14:textId="01C5B5FB" w:rsidR="001E26B6" w:rsidRPr="00782666" w:rsidRDefault="00A971B2"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Se resalta que el escrito de demanda como pieza fundamental para trazar la causa para pedir (Los hechos), y por contera, el tema de prueba, pretirió exponer fundadamente y con los pormenores del caso, en qué consistía, qué información acopiaba y cuál era el trabajo aplicado por la compañía para darle la connotación de información privilegiada, solo ahora luego de sentenciada la controversia se anuncia </w:t>
      </w:r>
      <w:r w:rsidR="00F635C9" w:rsidRPr="00782666">
        <w:rPr>
          <w:rFonts w:ascii="Georgia" w:hAnsi="Georgia" w:cs="Arial"/>
          <w:sz w:val="24"/>
          <w:szCs w:val="24"/>
        </w:rPr>
        <w:t xml:space="preserve">su contenido (Seguimientos </w:t>
      </w:r>
      <w:r w:rsidR="00F635C9" w:rsidRPr="00782666">
        <w:rPr>
          <w:rFonts w:ascii="Georgia" w:hAnsi="Georgia" w:cs="Arial"/>
          <w:sz w:val="24"/>
          <w:szCs w:val="24"/>
        </w:rPr>
        <w:lastRenderedPageBreak/>
        <w:t xml:space="preserve">a clientes con patrones </w:t>
      </w:r>
      <w:r w:rsidR="00672F93" w:rsidRPr="00782666">
        <w:rPr>
          <w:rFonts w:ascii="Georgia" w:hAnsi="Georgia" w:cs="Arial"/>
          <w:sz w:val="24"/>
          <w:szCs w:val="24"/>
        </w:rPr>
        <w:t xml:space="preserve">de calidad en la prestación del servicio, </w:t>
      </w:r>
      <w:proofErr w:type="spellStart"/>
      <w:r w:rsidR="00672F93" w:rsidRPr="00782666">
        <w:rPr>
          <w:rFonts w:ascii="Georgia" w:hAnsi="Georgia" w:cs="Arial"/>
          <w:i/>
          <w:sz w:val="24"/>
          <w:szCs w:val="24"/>
        </w:rPr>
        <w:t>record</w:t>
      </w:r>
      <w:proofErr w:type="spellEnd"/>
      <w:r w:rsidR="00672F93" w:rsidRPr="00782666">
        <w:rPr>
          <w:rFonts w:ascii="Georgia" w:hAnsi="Georgia" w:cs="Arial"/>
          <w:sz w:val="24"/>
          <w:szCs w:val="24"/>
        </w:rPr>
        <w:t xml:space="preserve"> de venta, estado de cartera).</w:t>
      </w:r>
      <w:r w:rsidR="001E26B6" w:rsidRPr="00782666">
        <w:rPr>
          <w:rFonts w:ascii="Georgia" w:hAnsi="Georgia" w:cs="Arial"/>
          <w:sz w:val="24"/>
          <w:szCs w:val="24"/>
        </w:rPr>
        <w:t xml:space="preserve"> </w:t>
      </w:r>
    </w:p>
    <w:p w14:paraId="3B7B1B81" w14:textId="77777777" w:rsidR="001E26B6" w:rsidRPr="00782666" w:rsidRDefault="001E26B6" w:rsidP="00782666">
      <w:pPr>
        <w:pStyle w:val="Prrafodelista"/>
        <w:widowControl/>
        <w:overflowPunct/>
        <w:autoSpaceDE/>
        <w:autoSpaceDN/>
        <w:adjustRightInd/>
        <w:spacing w:line="276" w:lineRule="auto"/>
        <w:ind w:left="0"/>
        <w:jc w:val="both"/>
        <w:rPr>
          <w:rFonts w:ascii="Georgia" w:hAnsi="Georgia" w:cs="Arial"/>
          <w:sz w:val="24"/>
          <w:szCs w:val="24"/>
        </w:rPr>
      </w:pPr>
    </w:p>
    <w:p w14:paraId="267E40B9" w14:textId="3A35D60E" w:rsidR="002A603F" w:rsidRPr="00782666" w:rsidRDefault="001E26B6"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Enseña la doctrina </w:t>
      </w:r>
      <w:proofErr w:type="spellStart"/>
      <w:r w:rsidRPr="00782666">
        <w:rPr>
          <w:rFonts w:ascii="Georgia" w:hAnsi="Georgia" w:cs="Arial"/>
          <w:sz w:val="24"/>
          <w:szCs w:val="24"/>
        </w:rPr>
        <w:t>comercialista</w:t>
      </w:r>
      <w:proofErr w:type="spellEnd"/>
      <w:r w:rsidR="00636478" w:rsidRPr="00782666">
        <w:rPr>
          <w:rFonts w:ascii="Georgia" w:hAnsi="Georgia" w:cs="Arial"/>
          <w:sz w:val="24"/>
          <w:szCs w:val="24"/>
        </w:rPr>
        <w:t xml:space="preserve"> (2020)</w:t>
      </w:r>
      <w:r w:rsidRPr="00782666">
        <w:rPr>
          <w:rStyle w:val="Refdenotaalpie"/>
          <w:rFonts w:ascii="Georgia" w:hAnsi="Georgia"/>
          <w:sz w:val="24"/>
          <w:szCs w:val="24"/>
        </w:rPr>
        <w:footnoteReference w:id="39"/>
      </w:r>
      <w:r w:rsidRPr="00782666">
        <w:rPr>
          <w:rFonts w:ascii="Georgia" w:hAnsi="Georgia" w:cs="Arial"/>
          <w:sz w:val="24"/>
          <w:szCs w:val="24"/>
        </w:rPr>
        <w:t xml:space="preserve"> que: “</w:t>
      </w:r>
      <w:r w:rsidRPr="001426C6">
        <w:rPr>
          <w:rFonts w:ascii="Georgia" w:hAnsi="Georgia" w:cs="Arial"/>
          <w:i/>
          <w:sz w:val="22"/>
          <w:szCs w:val="24"/>
        </w:rPr>
        <w:t xml:space="preserve">En Colombia, como veremos en el extracto pertinente, la lista de clientes ha sido considerada secreta, </w:t>
      </w:r>
      <w:r w:rsidRPr="001426C6">
        <w:rPr>
          <w:rFonts w:ascii="Georgia" w:hAnsi="Georgia" w:cs="Arial"/>
          <w:i/>
          <w:sz w:val="22"/>
          <w:szCs w:val="24"/>
          <w:u w:val="single"/>
        </w:rPr>
        <w:t>solo cuando aporta una información más allá que los datos de contacto</w:t>
      </w:r>
      <w:r w:rsidRPr="001426C6">
        <w:rPr>
          <w:rFonts w:ascii="Georgia" w:hAnsi="Georgia" w:cs="Arial"/>
          <w:i/>
          <w:sz w:val="22"/>
          <w:szCs w:val="24"/>
        </w:rPr>
        <w:t>, en los demás casos ha sido consistente la SIC en no considerar por sí misma la lista de clientes como información secreta</w:t>
      </w:r>
      <w:r w:rsidRPr="00782666">
        <w:rPr>
          <w:rFonts w:ascii="Georgia" w:hAnsi="Georgia" w:cs="Arial"/>
          <w:sz w:val="24"/>
          <w:szCs w:val="24"/>
        </w:rPr>
        <w:t>”.</w:t>
      </w:r>
      <w:r w:rsidR="00636478" w:rsidRPr="00782666">
        <w:rPr>
          <w:rFonts w:ascii="Georgia" w:hAnsi="Georgia" w:cs="Arial"/>
          <w:sz w:val="24"/>
          <w:szCs w:val="24"/>
        </w:rPr>
        <w:t xml:space="preserve"> La sublínea es de esta Sala.</w:t>
      </w:r>
    </w:p>
    <w:p w14:paraId="2B913575" w14:textId="77777777" w:rsidR="002A603F" w:rsidRPr="00782666" w:rsidRDefault="002A603F" w:rsidP="00782666">
      <w:pPr>
        <w:pStyle w:val="Prrafodelista"/>
        <w:widowControl/>
        <w:overflowPunct/>
        <w:autoSpaceDE/>
        <w:autoSpaceDN/>
        <w:adjustRightInd/>
        <w:spacing w:line="276" w:lineRule="auto"/>
        <w:ind w:left="0"/>
        <w:jc w:val="both"/>
        <w:rPr>
          <w:rFonts w:ascii="Georgia" w:hAnsi="Georgia" w:cs="Arial"/>
          <w:sz w:val="24"/>
          <w:szCs w:val="24"/>
        </w:rPr>
      </w:pPr>
    </w:p>
    <w:p w14:paraId="708775CC" w14:textId="607A721F" w:rsidR="00273321" w:rsidRPr="00782666" w:rsidRDefault="00947CCD"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Así incluso, habría que añadir a las razones para denegar la demostración de este hecho, que se desatendió el principio de congruencia y para brevedad, como se disertó atrás, </w:t>
      </w:r>
      <w:r w:rsidR="001455E4" w:rsidRPr="00782666">
        <w:rPr>
          <w:rFonts w:ascii="Georgia" w:hAnsi="Georgia" w:cs="Arial"/>
          <w:sz w:val="24"/>
          <w:szCs w:val="24"/>
        </w:rPr>
        <w:t>a dichas estimaciones se remite ahora.</w:t>
      </w:r>
    </w:p>
    <w:p w14:paraId="54790772" w14:textId="77777777" w:rsidR="005E65EC" w:rsidRPr="00782666" w:rsidRDefault="005E65EC" w:rsidP="00782666">
      <w:pPr>
        <w:pStyle w:val="Prrafodelista"/>
        <w:widowControl/>
        <w:overflowPunct/>
        <w:autoSpaceDE/>
        <w:autoSpaceDN/>
        <w:adjustRightInd/>
        <w:spacing w:line="276" w:lineRule="auto"/>
        <w:ind w:left="0"/>
        <w:jc w:val="both"/>
        <w:rPr>
          <w:rFonts w:ascii="Georgia" w:hAnsi="Georgia" w:cs="Arial"/>
          <w:sz w:val="24"/>
          <w:szCs w:val="24"/>
        </w:rPr>
      </w:pPr>
    </w:p>
    <w:p w14:paraId="6AA92DA4" w14:textId="3173B4CD" w:rsidR="009D6E43" w:rsidRPr="00782666" w:rsidRDefault="009D6E43"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 xml:space="preserve">Siendo suficientes las premisas anteriores para denegar la censura, bien cabe relievar que en la alzada se pide credibilidad para el señor Luis Felipe Salazar Gartner sobre el contenido de la base de datos, sin siquiera socavar en debida forma la argumentación expuesta en el fallo, mas </w:t>
      </w:r>
      <w:r w:rsidR="00C05B31" w:rsidRPr="00782666">
        <w:rPr>
          <w:rFonts w:ascii="Georgia" w:hAnsi="Georgia" w:cs="Arial"/>
          <w:sz w:val="24"/>
          <w:szCs w:val="24"/>
        </w:rPr>
        <w:t xml:space="preserve">con claridad para esta Sala, deviene infundado el ataque, atendido que se cimentó el juicio valorativo en las pautas propias de ese medio probatorio en confrontación con la narración rendida por Gustavo Rodríguez, a quien se advirtió apto para persuadir sobre los hechos declarados. </w:t>
      </w:r>
    </w:p>
    <w:p w14:paraId="229B48CB" w14:textId="77777777" w:rsidR="009D6E43" w:rsidRPr="00782666" w:rsidRDefault="009D6E43" w:rsidP="00782666">
      <w:pPr>
        <w:pStyle w:val="Prrafodelista"/>
        <w:widowControl/>
        <w:overflowPunct/>
        <w:autoSpaceDE/>
        <w:autoSpaceDN/>
        <w:adjustRightInd/>
        <w:spacing w:line="276" w:lineRule="auto"/>
        <w:ind w:left="0"/>
        <w:jc w:val="both"/>
        <w:rPr>
          <w:rFonts w:ascii="Georgia" w:hAnsi="Georgia" w:cs="Arial"/>
          <w:sz w:val="24"/>
          <w:szCs w:val="24"/>
        </w:rPr>
      </w:pPr>
    </w:p>
    <w:p w14:paraId="61044195" w14:textId="4EA74A02" w:rsidR="008A6C72" w:rsidRPr="00782666" w:rsidRDefault="002B4497"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mallCaps/>
          <w:sz w:val="24"/>
          <w:szCs w:val="24"/>
        </w:rPr>
        <w:t>Reparo (f).</w:t>
      </w:r>
      <w:r w:rsidRPr="00782666">
        <w:rPr>
          <w:rFonts w:ascii="Georgia" w:hAnsi="Georgia" w:cs="Arial"/>
          <w:b/>
          <w:sz w:val="24"/>
          <w:szCs w:val="24"/>
        </w:rPr>
        <w:t xml:space="preserve"> </w:t>
      </w:r>
      <w:r w:rsidR="008A6C72" w:rsidRPr="00782666">
        <w:rPr>
          <w:rFonts w:ascii="Georgia" w:hAnsi="Georgia" w:cs="Arial"/>
          <w:sz w:val="24"/>
          <w:szCs w:val="24"/>
        </w:rPr>
        <w:t xml:space="preserve">No tasó el contrato de arrendamiento del local 5 del parque “El </w:t>
      </w:r>
      <w:r w:rsidR="005E65EC" w:rsidRPr="00782666">
        <w:rPr>
          <w:rFonts w:ascii="Georgia" w:hAnsi="Georgia" w:cs="Arial"/>
          <w:sz w:val="24"/>
          <w:szCs w:val="24"/>
        </w:rPr>
        <w:t>Machete</w:t>
      </w:r>
      <w:r w:rsidR="008A6C72" w:rsidRPr="00782666">
        <w:rPr>
          <w:rFonts w:ascii="Georgia" w:hAnsi="Georgia" w:cs="Arial"/>
          <w:sz w:val="24"/>
          <w:szCs w:val="24"/>
        </w:rPr>
        <w:t xml:space="preserve">”, cláusula 11ª (Folio 26, cuaderno principal), se demostró competencia desleal del testigo William </w:t>
      </w:r>
      <w:r w:rsidR="005C43E7" w:rsidRPr="00782666">
        <w:rPr>
          <w:rFonts w:ascii="Georgia" w:hAnsi="Georgia" w:cs="Arial"/>
          <w:sz w:val="24"/>
          <w:szCs w:val="24"/>
        </w:rPr>
        <w:t xml:space="preserve">García H. </w:t>
      </w:r>
      <w:r w:rsidR="008A6C72" w:rsidRPr="00782666">
        <w:rPr>
          <w:rFonts w:ascii="Georgia" w:hAnsi="Georgia" w:cs="Arial"/>
          <w:sz w:val="24"/>
          <w:szCs w:val="24"/>
        </w:rPr>
        <w:t>y debió prosperar la tacha.</w:t>
      </w:r>
    </w:p>
    <w:p w14:paraId="7B54CC17" w14:textId="77777777" w:rsidR="008A6C72" w:rsidRPr="00782666" w:rsidRDefault="008A6C72" w:rsidP="00782666">
      <w:pPr>
        <w:pStyle w:val="Prrafodelista"/>
        <w:widowControl/>
        <w:overflowPunct/>
        <w:autoSpaceDE/>
        <w:autoSpaceDN/>
        <w:adjustRightInd/>
        <w:spacing w:line="276" w:lineRule="auto"/>
        <w:ind w:left="0"/>
        <w:jc w:val="both"/>
        <w:rPr>
          <w:rFonts w:ascii="Georgia" w:hAnsi="Georgia" w:cs="Arial"/>
          <w:sz w:val="24"/>
          <w:szCs w:val="24"/>
        </w:rPr>
      </w:pPr>
    </w:p>
    <w:p w14:paraId="20C4392C" w14:textId="7BEF89BC" w:rsidR="00543E25" w:rsidRPr="00782666" w:rsidRDefault="002B4497" w:rsidP="00782666">
      <w:pPr>
        <w:pStyle w:val="Prrafodelista"/>
        <w:widowControl/>
        <w:overflowPunct/>
        <w:autoSpaceDE/>
        <w:autoSpaceDN/>
        <w:adjustRightInd/>
        <w:spacing w:line="276" w:lineRule="auto"/>
        <w:ind w:left="0"/>
        <w:jc w:val="both"/>
        <w:rPr>
          <w:rFonts w:ascii="Georgia" w:hAnsi="Georgia" w:cs="Arial"/>
          <w:iCs/>
          <w:sz w:val="24"/>
          <w:szCs w:val="24"/>
          <w:lang w:val="es-ES_tradnl"/>
        </w:rPr>
      </w:pPr>
      <w:r w:rsidRPr="00782666">
        <w:rPr>
          <w:rFonts w:ascii="Georgia" w:hAnsi="Georgia" w:cs="Arial"/>
          <w:smallCaps/>
          <w:sz w:val="24"/>
          <w:szCs w:val="24"/>
        </w:rPr>
        <w:t xml:space="preserve">Resolución. </w:t>
      </w:r>
      <w:r w:rsidRPr="00782666">
        <w:rPr>
          <w:rFonts w:ascii="Georgia" w:hAnsi="Georgia" w:cs="Arial"/>
          <w:sz w:val="24"/>
          <w:szCs w:val="24"/>
        </w:rPr>
        <w:t xml:space="preserve">Fracasa. </w:t>
      </w:r>
      <w:r w:rsidR="00D33F24" w:rsidRPr="00782666">
        <w:rPr>
          <w:rFonts w:ascii="Georgia" w:hAnsi="Georgia" w:cs="Arial"/>
          <w:sz w:val="24"/>
          <w:szCs w:val="24"/>
        </w:rPr>
        <w:t>Es infundado el cuestionamiento, la señora jueza sí valoró el contrato</w:t>
      </w:r>
      <w:r w:rsidR="002947C2" w:rsidRPr="00782666">
        <w:rPr>
          <w:rFonts w:ascii="Georgia" w:hAnsi="Georgia" w:cs="Arial"/>
          <w:sz w:val="24"/>
          <w:szCs w:val="24"/>
        </w:rPr>
        <w:t xml:space="preserve">, lo que pasa es que dio un alcance diferente a la cláusula 10ª, comprendió que allí se </w:t>
      </w:r>
      <w:r w:rsidR="002947C2" w:rsidRPr="00782666">
        <w:rPr>
          <w:rFonts w:ascii="Georgia" w:hAnsi="Georgia" w:cs="Arial"/>
          <w:iCs/>
          <w:sz w:val="24"/>
          <w:szCs w:val="24"/>
          <w:lang w:val="es-ES_tradnl"/>
        </w:rPr>
        <w:t xml:space="preserve">describe la actividad a desarrollar en el local por el subarrendatario, consistente en forma exclusiva en la gestión y promoción del turismo, </w:t>
      </w:r>
      <w:r w:rsidR="00636478" w:rsidRPr="00782666">
        <w:rPr>
          <w:rFonts w:ascii="Georgia" w:hAnsi="Georgia" w:cs="Arial"/>
          <w:iCs/>
          <w:sz w:val="24"/>
          <w:szCs w:val="24"/>
          <w:lang w:val="es-ES_tradnl"/>
        </w:rPr>
        <w:t xml:space="preserve">sin </w:t>
      </w:r>
      <w:r w:rsidR="005E65EC" w:rsidRPr="00782666">
        <w:rPr>
          <w:rFonts w:ascii="Georgia" w:hAnsi="Georgia" w:cs="Arial"/>
          <w:iCs/>
          <w:sz w:val="24"/>
          <w:szCs w:val="24"/>
          <w:lang w:val="es-ES_tradnl"/>
        </w:rPr>
        <w:t xml:space="preserve">la </w:t>
      </w:r>
      <w:r w:rsidR="002947C2" w:rsidRPr="00782666">
        <w:rPr>
          <w:rFonts w:ascii="Georgia" w:hAnsi="Georgia" w:cs="Arial"/>
          <w:iCs/>
          <w:sz w:val="24"/>
          <w:szCs w:val="24"/>
          <w:lang w:val="es-ES_tradnl"/>
        </w:rPr>
        <w:t>obligación de promocionar a TYT.</w:t>
      </w:r>
    </w:p>
    <w:p w14:paraId="715F32E2" w14:textId="77777777" w:rsidR="00543E25" w:rsidRPr="00782666" w:rsidRDefault="00543E25" w:rsidP="00782666">
      <w:pPr>
        <w:pStyle w:val="Prrafodelista"/>
        <w:widowControl/>
        <w:overflowPunct/>
        <w:autoSpaceDE/>
        <w:autoSpaceDN/>
        <w:adjustRightInd/>
        <w:spacing w:line="276" w:lineRule="auto"/>
        <w:ind w:left="0"/>
        <w:jc w:val="both"/>
        <w:rPr>
          <w:rFonts w:ascii="Georgia" w:hAnsi="Georgia" w:cs="Arial"/>
          <w:iCs/>
          <w:sz w:val="24"/>
          <w:szCs w:val="24"/>
          <w:lang w:val="es-ES_tradnl"/>
        </w:rPr>
      </w:pPr>
    </w:p>
    <w:p w14:paraId="4CECE546" w14:textId="7A361655" w:rsidR="002947C2" w:rsidRDefault="002947C2" w:rsidP="00782666">
      <w:pPr>
        <w:pStyle w:val="Prrafodelista"/>
        <w:widowControl/>
        <w:overflowPunct/>
        <w:autoSpaceDE/>
        <w:autoSpaceDN/>
        <w:adjustRightInd/>
        <w:spacing w:line="276" w:lineRule="auto"/>
        <w:ind w:left="0"/>
        <w:jc w:val="both"/>
        <w:rPr>
          <w:rFonts w:ascii="Georgia" w:hAnsi="Georgia"/>
          <w:sz w:val="24"/>
          <w:szCs w:val="24"/>
        </w:rPr>
      </w:pPr>
      <w:r w:rsidRPr="00782666">
        <w:rPr>
          <w:rFonts w:ascii="Georgia" w:hAnsi="Georgia" w:cs="Arial"/>
          <w:iCs/>
          <w:sz w:val="24"/>
          <w:szCs w:val="24"/>
          <w:lang w:val="es-ES_tradnl"/>
        </w:rPr>
        <w:t xml:space="preserve">Y, en efecto, al </w:t>
      </w:r>
      <w:r w:rsidR="00543E25" w:rsidRPr="00782666">
        <w:rPr>
          <w:rFonts w:ascii="Georgia" w:hAnsi="Georgia" w:cs="Arial"/>
          <w:iCs/>
          <w:sz w:val="24"/>
          <w:szCs w:val="24"/>
          <w:lang w:val="es-ES_tradnl"/>
        </w:rPr>
        <w:t xml:space="preserve">leer ese pacto, en parecer de esta judicatura, </w:t>
      </w:r>
      <w:r w:rsidR="005F5167" w:rsidRPr="00782666">
        <w:rPr>
          <w:rFonts w:ascii="Georgia" w:hAnsi="Georgia" w:cs="Arial"/>
          <w:iCs/>
          <w:sz w:val="24"/>
          <w:szCs w:val="24"/>
          <w:lang w:val="es-ES_tradnl"/>
        </w:rPr>
        <w:t>es ese el entendimiento natural</w:t>
      </w:r>
      <w:r w:rsidR="00636478" w:rsidRPr="00782666">
        <w:rPr>
          <w:rFonts w:ascii="Georgia" w:hAnsi="Georgia" w:cs="Arial"/>
          <w:iCs/>
          <w:sz w:val="24"/>
          <w:szCs w:val="24"/>
          <w:lang w:val="es-ES_tradnl"/>
        </w:rPr>
        <w:t>;</w:t>
      </w:r>
      <w:r w:rsidR="005F5167" w:rsidRPr="00782666">
        <w:rPr>
          <w:rFonts w:ascii="Georgia" w:hAnsi="Georgia" w:cs="Arial"/>
          <w:iCs/>
          <w:sz w:val="24"/>
          <w:szCs w:val="24"/>
          <w:lang w:val="es-ES_tradnl"/>
        </w:rPr>
        <w:t xml:space="preserve"> expresa: </w:t>
      </w:r>
      <w:r w:rsidR="005F5167" w:rsidRPr="00782666">
        <w:rPr>
          <w:rFonts w:ascii="Georgia" w:hAnsi="Georgia" w:cs="Arial"/>
          <w:i/>
          <w:iCs/>
          <w:sz w:val="24"/>
          <w:szCs w:val="24"/>
          <w:lang w:val="es-ES_tradnl"/>
        </w:rPr>
        <w:t>“</w:t>
      </w:r>
      <w:r w:rsidR="005F5167" w:rsidRPr="001426C6">
        <w:rPr>
          <w:rFonts w:ascii="Georgia" w:hAnsi="Georgia" w:cs="Arial"/>
          <w:i/>
          <w:iCs/>
          <w:sz w:val="22"/>
          <w:szCs w:val="24"/>
          <w:lang w:val="es-ES_tradnl"/>
        </w:rPr>
        <w:t>(…) principalmente la de promoción turística y las actividades conexas, incluso a través de la empresa Termales y Turismo, las cuales deberá desarrollar exclusivamente como de gestión y promoción de turismo y no podrá cambiar las actividades (…)</w:t>
      </w:r>
      <w:r w:rsidR="005F5167" w:rsidRPr="00782666">
        <w:rPr>
          <w:rFonts w:ascii="Georgia" w:hAnsi="Georgia" w:cs="Arial"/>
          <w:iCs/>
          <w:sz w:val="24"/>
          <w:szCs w:val="24"/>
          <w:lang w:val="es-ES_tradnl"/>
        </w:rPr>
        <w:t xml:space="preserve">” </w:t>
      </w:r>
      <w:r w:rsidR="005F5167" w:rsidRPr="00782666">
        <w:rPr>
          <w:rFonts w:ascii="Georgia" w:hAnsi="Georgia" w:cs="Arial"/>
          <w:sz w:val="24"/>
          <w:szCs w:val="24"/>
        </w:rPr>
        <w:t>[Carpeta 1ª, documento 01. cuaderno principal, documento No.</w:t>
      </w:r>
      <w:bookmarkStart w:id="9" w:name="_GoBack"/>
      <w:bookmarkEnd w:id="9"/>
      <w:r w:rsidR="005F5167" w:rsidRPr="00782666">
        <w:rPr>
          <w:rFonts w:ascii="Georgia" w:hAnsi="Georgia" w:cs="Arial"/>
          <w:sz w:val="24"/>
          <w:szCs w:val="24"/>
        </w:rPr>
        <w:t>01, folio 33</w:t>
      </w:r>
      <w:r w:rsidR="005F5167" w:rsidRPr="00782666">
        <w:rPr>
          <w:rFonts w:ascii="Georgia" w:hAnsi="Georgia"/>
          <w:sz w:val="24"/>
          <w:szCs w:val="24"/>
        </w:rPr>
        <w:t xml:space="preserve">]. Nótese que el vocablo </w:t>
      </w:r>
      <w:r w:rsidR="005F5167" w:rsidRPr="00782666">
        <w:rPr>
          <w:rFonts w:ascii="Georgia" w:hAnsi="Georgia"/>
          <w:i/>
          <w:sz w:val="24"/>
          <w:szCs w:val="24"/>
        </w:rPr>
        <w:t>exclusivamente</w:t>
      </w:r>
      <w:r w:rsidR="00636478" w:rsidRPr="00782666">
        <w:rPr>
          <w:rFonts w:ascii="Georgia" w:hAnsi="Georgia"/>
          <w:i/>
          <w:sz w:val="24"/>
          <w:szCs w:val="24"/>
        </w:rPr>
        <w:t>,</w:t>
      </w:r>
      <w:r w:rsidR="005F5167" w:rsidRPr="00782666">
        <w:rPr>
          <w:rFonts w:ascii="Georgia" w:hAnsi="Georgia"/>
          <w:sz w:val="24"/>
          <w:szCs w:val="24"/>
        </w:rPr>
        <w:t xml:space="preserve"> en manera alguna alude a limitar la gestión promotora a la compañía TYT, sino a la actividad turística, que es bien diferente.</w:t>
      </w:r>
      <w:r w:rsidR="00543E25" w:rsidRPr="00782666">
        <w:rPr>
          <w:rFonts w:ascii="Georgia" w:hAnsi="Georgia"/>
          <w:sz w:val="24"/>
          <w:szCs w:val="24"/>
        </w:rPr>
        <w:t xml:space="preserve"> El contrato fue suscrito por una persona natural que </w:t>
      </w:r>
      <w:r w:rsidR="003738A9" w:rsidRPr="00782666">
        <w:rPr>
          <w:rFonts w:ascii="Georgia" w:hAnsi="Georgia"/>
          <w:sz w:val="24"/>
          <w:szCs w:val="24"/>
        </w:rPr>
        <w:t xml:space="preserve">actuó en su propio nombre, no como </w:t>
      </w:r>
      <w:r w:rsidR="00543E25" w:rsidRPr="00782666">
        <w:rPr>
          <w:rFonts w:ascii="Georgia" w:hAnsi="Georgia"/>
          <w:sz w:val="24"/>
          <w:szCs w:val="24"/>
        </w:rPr>
        <w:t>representante de TYT, en la redacción de todo el clausulado ninguna referencia se hace a aquella persona jurídica</w:t>
      </w:r>
      <w:r w:rsidR="003738A9" w:rsidRPr="00782666">
        <w:rPr>
          <w:rFonts w:ascii="Georgia" w:hAnsi="Georgia"/>
          <w:sz w:val="24"/>
          <w:szCs w:val="24"/>
        </w:rPr>
        <w:t>.</w:t>
      </w:r>
    </w:p>
    <w:p w14:paraId="0803B551" w14:textId="77777777" w:rsidR="00AE7226" w:rsidRPr="00782666" w:rsidRDefault="00AE7226" w:rsidP="00782666">
      <w:pPr>
        <w:pStyle w:val="Prrafodelista"/>
        <w:widowControl/>
        <w:overflowPunct/>
        <w:autoSpaceDE/>
        <w:autoSpaceDN/>
        <w:adjustRightInd/>
        <w:spacing w:line="276" w:lineRule="auto"/>
        <w:ind w:left="0"/>
        <w:jc w:val="both"/>
        <w:rPr>
          <w:rFonts w:ascii="Georgia" w:hAnsi="Georgia" w:cs="Arial"/>
          <w:iCs/>
          <w:sz w:val="24"/>
          <w:szCs w:val="24"/>
          <w:lang w:val="es-ES_tradnl"/>
        </w:rPr>
      </w:pPr>
    </w:p>
    <w:p w14:paraId="4270C8A6" w14:textId="56A5EBFD" w:rsidR="007A08D6" w:rsidRPr="00782666" w:rsidRDefault="00F6584D"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Puestas,</w:t>
      </w:r>
      <w:r w:rsidR="007A08D6" w:rsidRPr="00782666">
        <w:rPr>
          <w:rFonts w:ascii="Georgia" w:hAnsi="Georgia" w:cs="Arial"/>
          <w:sz w:val="24"/>
          <w:szCs w:val="24"/>
        </w:rPr>
        <w:t xml:space="preserve"> así las cosas, y ante la inexistente restricción promocional para la empresa TYT, mal podría el señor William </w:t>
      </w:r>
      <w:r w:rsidR="00D37A78" w:rsidRPr="00782666">
        <w:rPr>
          <w:rFonts w:ascii="Georgia" w:hAnsi="Georgia" w:cs="Arial"/>
          <w:sz w:val="24"/>
          <w:szCs w:val="24"/>
        </w:rPr>
        <w:t xml:space="preserve">contravenir el señalado contrato y dar origen al interés alegado en la apelación, para demeritar su testimonio. En todo caso, </w:t>
      </w:r>
      <w:r w:rsidR="005C43E7" w:rsidRPr="00782666">
        <w:rPr>
          <w:rFonts w:ascii="Georgia" w:hAnsi="Georgia" w:cs="Arial"/>
          <w:sz w:val="24"/>
          <w:szCs w:val="24"/>
        </w:rPr>
        <w:t xml:space="preserve">los actos de competencia desleal que debían probarse eran los de las demandadas y no los del señor </w:t>
      </w:r>
      <w:r w:rsidR="005C43E7" w:rsidRPr="00782666">
        <w:rPr>
          <w:rFonts w:ascii="Georgia" w:hAnsi="Georgia" w:cs="Arial"/>
          <w:sz w:val="24"/>
          <w:szCs w:val="24"/>
        </w:rPr>
        <w:lastRenderedPageBreak/>
        <w:t>García</w:t>
      </w:r>
      <w:r w:rsidR="00D37A78" w:rsidRPr="00782666">
        <w:rPr>
          <w:rFonts w:ascii="Georgia" w:hAnsi="Georgia" w:cs="Arial"/>
          <w:sz w:val="24"/>
          <w:szCs w:val="24"/>
        </w:rPr>
        <w:t xml:space="preserve"> </w:t>
      </w:r>
      <w:r w:rsidR="005C43E7" w:rsidRPr="00782666">
        <w:rPr>
          <w:rFonts w:ascii="Georgia" w:hAnsi="Georgia" w:cs="Arial"/>
          <w:sz w:val="24"/>
          <w:szCs w:val="24"/>
        </w:rPr>
        <w:t>H., que implicaban la infracción negocial.</w:t>
      </w:r>
      <w:r w:rsidRPr="00782666">
        <w:rPr>
          <w:rFonts w:ascii="Georgia" w:hAnsi="Georgia" w:cs="Arial"/>
          <w:sz w:val="24"/>
          <w:szCs w:val="24"/>
        </w:rPr>
        <w:t xml:space="preserve"> La tacha negada está debidamente fundada, amerita confirmación.</w:t>
      </w:r>
    </w:p>
    <w:p w14:paraId="05BEB432" w14:textId="7ACB78BF" w:rsidR="00312EA4" w:rsidRPr="00782666" w:rsidRDefault="005C43E7" w:rsidP="00782666">
      <w:pPr>
        <w:pStyle w:val="Prrafodelista"/>
        <w:widowControl/>
        <w:overflowPunct/>
        <w:autoSpaceDE/>
        <w:autoSpaceDN/>
        <w:adjustRightInd/>
        <w:spacing w:line="276" w:lineRule="auto"/>
        <w:ind w:left="0"/>
        <w:jc w:val="both"/>
        <w:rPr>
          <w:rFonts w:ascii="Georgia" w:hAnsi="Georgia" w:cs="Arial"/>
          <w:sz w:val="24"/>
          <w:szCs w:val="24"/>
        </w:rPr>
      </w:pPr>
      <w:r w:rsidRPr="00782666">
        <w:rPr>
          <w:rFonts w:ascii="Georgia" w:hAnsi="Georgia" w:cs="Arial"/>
          <w:sz w:val="24"/>
          <w:szCs w:val="24"/>
        </w:rPr>
        <w:t>A voces d</w:t>
      </w:r>
      <w:r w:rsidR="005273C9" w:rsidRPr="00782666">
        <w:rPr>
          <w:rFonts w:ascii="Georgia" w:hAnsi="Georgia" w:cs="Arial"/>
          <w:sz w:val="24"/>
          <w:szCs w:val="24"/>
        </w:rPr>
        <w:t xml:space="preserve">el discernimiento jurídico plasmado </w:t>
      </w:r>
      <w:r w:rsidRPr="00782666">
        <w:rPr>
          <w:rFonts w:ascii="Georgia" w:hAnsi="Georgia" w:cs="Arial"/>
          <w:sz w:val="24"/>
          <w:szCs w:val="24"/>
        </w:rPr>
        <w:t xml:space="preserve">se desestimará </w:t>
      </w:r>
      <w:r w:rsidR="005273C9" w:rsidRPr="00782666">
        <w:rPr>
          <w:rFonts w:ascii="Georgia" w:hAnsi="Georgia" w:cs="Arial"/>
          <w:sz w:val="24"/>
          <w:szCs w:val="24"/>
        </w:rPr>
        <w:t>la alzada</w:t>
      </w:r>
      <w:r w:rsidRPr="00782666">
        <w:rPr>
          <w:rFonts w:ascii="Georgia" w:hAnsi="Georgia" w:cs="Arial"/>
          <w:sz w:val="24"/>
          <w:szCs w:val="24"/>
        </w:rPr>
        <w:t xml:space="preserve"> y consecuencia, se confirma</w:t>
      </w:r>
      <w:r w:rsidR="005E65EC" w:rsidRPr="00782666">
        <w:rPr>
          <w:rFonts w:ascii="Georgia" w:hAnsi="Georgia" w:cs="Arial"/>
          <w:sz w:val="24"/>
          <w:szCs w:val="24"/>
        </w:rPr>
        <w:t>rá</w:t>
      </w:r>
      <w:r w:rsidRPr="00782666">
        <w:rPr>
          <w:rFonts w:ascii="Georgia" w:hAnsi="Georgia" w:cs="Arial"/>
          <w:sz w:val="24"/>
          <w:szCs w:val="24"/>
        </w:rPr>
        <w:t xml:space="preserve"> la sentencia expedida en primer grado. </w:t>
      </w:r>
    </w:p>
    <w:p w14:paraId="098BCFD3" w14:textId="77777777" w:rsidR="00312EA4" w:rsidRPr="00782666" w:rsidRDefault="00312EA4" w:rsidP="00782666">
      <w:pPr>
        <w:pStyle w:val="Prrafodelista"/>
        <w:widowControl/>
        <w:overflowPunct/>
        <w:autoSpaceDE/>
        <w:autoSpaceDN/>
        <w:adjustRightInd/>
        <w:spacing w:line="276" w:lineRule="auto"/>
        <w:ind w:left="0"/>
        <w:jc w:val="both"/>
        <w:rPr>
          <w:rFonts w:ascii="Georgia" w:hAnsi="Georgia" w:cs="Arial"/>
          <w:sz w:val="24"/>
          <w:szCs w:val="24"/>
        </w:rPr>
      </w:pPr>
    </w:p>
    <w:p w14:paraId="064BCC31" w14:textId="77777777" w:rsidR="00C711F0" w:rsidRPr="00782666" w:rsidRDefault="00C711F0" w:rsidP="00782666">
      <w:pPr>
        <w:pStyle w:val="Prrafodelista"/>
        <w:numPr>
          <w:ilvl w:val="0"/>
          <w:numId w:val="8"/>
        </w:numPr>
        <w:spacing w:line="276" w:lineRule="auto"/>
        <w:jc w:val="both"/>
        <w:rPr>
          <w:rFonts w:ascii="Georgia" w:hAnsi="Georgia" w:cs="Arial"/>
          <w:b/>
          <w:sz w:val="24"/>
          <w:szCs w:val="24"/>
          <w:lang w:val="es-CO"/>
        </w:rPr>
      </w:pPr>
      <w:r w:rsidRPr="00782666">
        <w:rPr>
          <w:rFonts w:ascii="Georgia" w:hAnsi="Georgia" w:cs="Arial"/>
          <w:b/>
          <w:sz w:val="24"/>
          <w:szCs w:val="24"/>
          <w:lang w:val="es-CO"/>
        </w:rPr>
        <w:t>LAS DECISIONES FINALES</w:t>
      </w:r>
    </w:p>
    <w:p w14:paraId="24E52E79" w14:textId="77777777" w:rsidR="00C711F0" w:rsidRPr="00782666" w:rsidRDefault="00C711F0" w:rsidP="00782666">
      <w:pPr>
        <w:spacing w:line="276" w:lineRule="auto"/>
        <w:jc w:val="both"/>
        <w:rPr>
          <w:rFonts w:ascii="Georgia" w:hAnsi="Georgia" w:cs="Arial"/>
          <w:sz w:val="24"/>
          <w:szCs w:val="24"/>
          <w:lang w:val="es-CO"/>
        </w:rPr>
      </w:pPr>
    </w:p>
    <w:p w14:paraId="0734940E" w14:textId="29DC25E5" w:rsidR="00B75E91" w:rsidRPr="00782666" w:rsidRDefault="005C43E7" w:rsidP="00782666">
      <w:pPr>
        <w:spacing w:line="276" w:lineRule="auto"/>
        <w:jc w:val="both"/>
        <w:rPr>
          <w:rFonts w:ascii="Georgia" w:hAnsi="Georgia" w:cs="Arial"/>
          <w:sz w:val="24"/>
          <w:szCs w:val="24"/>
          <w:lang w:val="es-CO"/>
        </w:rPr>
      </w:pPr>
      <w:r w:rsidRPr="00782666">
        <w:rPr>
          <w:rFonts w:ascii="Georgia" w:hAnsi="Georgia"/>
          <w:sz w:val="24"/>
          <w:szCs w:val="24"/>
          <w:lang w:val="es-CO"/>
        </w:rPr>
        <w:t>Se</w:t>
      </w:r>
      <w:r w:rsidRPr="00782666">
        <w:rPr>
          <w:rFonts w:ascii="Georgia" w:hAnsi="Georgia"/>
          <w:b/>
          <w:sz w:val="24"/>
          <w:szCs w:val="24"/>
          <w:lang w:val="es-CO"/>
        </w:rPr>
        <w:t xml:space="preserve"> </w:t>
      </w:r>
      <w:r w:rsidR="00B75E91" w:rsidRPr="00782666">
        <w:rPr>
          <w:rFonts w:ascii="Georgia" w:hAnsi="Georgia"/>
          <w:b/>
          <w:sz w:val="24"/>
          <w:szCs w:val="24"/>
          <w:lang w:val="es-CO"/>
        </w:rPr>
        <w:t>(i)</w:t>
      </w:r>
      <w:r w:rsidR="00B75E91" w:rsidRPr="00782666">
        <w:rPr>
          <w:rFonts w:ascii="Georgia" w:hAnsi="Georgia"/>
          <w:sz w:val="24"/>
          <w:szCs w:val="24"/>
          <w:lang w:val="es-CO"/>
        </w:rPr>
        <w:t xml:space="preserve"> </w:t>
      </w:r>
      <w:r w:rsidR="004962A4" w:rsidRPr="00782666">
        <w:rPr>
          <w:rFonts w:ascii="Georgia" w:hAnsi="Georgia"/>
          <w:sz w:val="24"/>
          <w:szCs w:val="24"/>
          <w:lang w:val="es-CO"/>
        </w:rPr>
        <w:t xml:space="preserve">Confirmará </w:t>
      </w:r>
      <w:r w:rsidR="006470C2" w:rsidRPr="00782666">
        <w:rPr>
          <w:rFonts w:ascii="Georgia" w:hAnsi="Georgia"/>
          <w:sz w:val="24"/>
          <w:szCs w:val="24"/>
          <w:lang w:val="es-CO"/>
        </w:rPr>
        <w:t xml:space="preserve">en su integridad la </w:t>
      </w:r>
      <w:r w:rsidR="00B75E91" w:rsidRPr="00782666">
        <w:rPr>
          <w:rFonts w:ascii="Georgia" w:hAnsi="Georgia"/>
          <w:sz w:val="24"/>
          <w:szCs w:val="24"/>
          <w:lang w:val="es-CO"/>
        </w:rPr>
        <w:t>sentencia atacada</w:t>
      </w:r>
      <w:r w:rsidR="00370671" w:rsidRPr="00782666">
        <w:rPr>
          <w:rFonts w:ascii="Georgia" w:hAnsi="Georgia"/>
          <w:sz w:val="24"/>
          <w:szCs w:val="24"/>
          <w:lang w:val="es-CO"/>
        </w:rPr>
        <w:t>, por los motivos explicados</w:t>
      </w:r>
      <w:r w:rsidR="00B75E91" w:rsidRPr="00782666">
        <w:rPr>
          <w:rFonts w:ascii="Georgia" w:hAnsi="Georgia"/>
          <w:sz w:val="24"/>
          <w:szCs w:val="24"/>
          <w:lang w:val="es-CO"/>
        </w:rPr>
        <w:t xml:space="preserve">; </w:t>
      </w:r>
      <w:r w:rsidR="00B75E91" w:rsidRPr="00782666">
        <w:rPr>
          <w:rFonts w:ascii="Georgia" w:hAnsi="Georgia"/>
          <w:b/>
          <w:sz w:val="24"/>
          <w:szCs w:val="24"/>
          <w:lang w:val="es-CO"/>
        </w:rPr>
        <w:t>(ii)</w:t>
      </w:r>
      <w:r w:rsidR="00B75E91" w:rsidRPr="00782666">
        <w:rPr>
          <w:rFonts w:ascii="Georgia" w:hAnsi="Georgia"/>
          <w:sz w:val="24"/>
          <w:szCs w:val="24"/>
          <w:lang w:val="es-CO"/>
        </w:rPr>
        <w:t xml:space="preserve"> </w:t>
      </w:r>
      <w:r w:rsidR="006470C2" w:rsidRPr="00782666">
        <w:rPr>
          <w:rFonts w:ascii="Georgia" w:hAnsi="Georgia"/>
          <w:sz w:val="24"/>
          <w:szCs w:val="24"/>
          <w:lang w:val="es-CO"/>
        </w:rPr>
        <w:t xml:space="preserve">Se </w:t>
      </w:r>
      <w:r w:rsidR="004962A4" w:rsidRPr="00782666">
        <w:rPr>
          <w:rFonts w:ascii="Georgia" w:hAnsi="Georgia" w:cs="Arial"/>
          <w:sz w:val="24"/>
          <w:szCs w:val="24"/>
          <w:lang w:val="es-CO"/>
        </w:rPr>
        <w:t>condena</w:t>
      </w:r>
      <w:r w:rsidR="006470C2" w:rsidRPr="00782666">
        <w:rPr>
          <w:rFonts w:ascii="Georgia" w:hAnsi="Georgia" w:cs="Arial"/>
          <w:sz w:val="24"/>
          <w:szCs w:val="24"/>
          <w:lang w:val="es-CO"/>
        </w:rPr>
        <w:t>rá</w:t>
      </w:r>
      <w:r w:rsidR="004962A4" w:rsidRPr="00782666">
        <w:rPr>
          <w:rFonts w:ascii="Georgia" w:hAnsi="Georgia" w:cs="Arial"/>
          <w:sz w:val="24"/>
          <w:szCs w:val="24"/>
          <w:lang w:val="es-CO"/>
        </w:rPr>
        <w:t xml:space="preserve"> </w:t>
      </w:r>
      <w:r w:rsidR="006470C2" w:rsidRPr="00782666">
        <w:rPr>
          <w:rFonts w:ascii="Georgia" w:hAnsi="Georgia" w:cs="Arial"/>
          <w:sz w:val="24"/>
          <w:szCs w:val="24"/>
          <w:lang w:val="es-CO"/>
        </w:rPr>
        <w:t xml:space="preserve">en costas, </w:t>
      </w:r>
      <w:r w:rsidR="00B75E91" w:rsidRPr="00782666">
        <w:rPr>
          <w:rFonts w:ascii="Georgia" w:hAnsi="Georgia" w:cs="Arial"/>
          <w:sz w:val="24"/>
          <w:szCs w:val="24"/>
          <w:lang w:val="es-CO"/>
        </w:rPr>
        <w:t xml:space="preserve">en </w:t>
      </w:r>
      <w:r w:rsidR="00D56732" w:rsidRPr="00782666">
        <w:rPr>
          <w:rFonts w:ascii="Georgia" w:hAnsi="Georgia" w:cs="Arial"/>
          <w:sz w:val="24"/>
          <w:szCs w:val="24"/>
          <w:lang w:val="es-CO"/>
        </w:rPr>
        <w:t xml:space="preserve">esta </w:t>
      </w:r>
      <w:r w:rsidR="00B75E91" w:rsidRPr="00782666">
        <w:rPr>
          <w:rFonts w:ascii="Georgia" w:hAnsi="Georgia" w:cs="Arial"/>
          <w:sz w:val="24"/>
          <w:szCs w:val="24"/>
          <w:lang w:val="es-CO"/>
        </w:rPr>
        <w:t xml:space="preserve">instancia, </w:t>
      </w:r>
      <w:r w:rsidR="006470C2" w:rsidRPr="00782666">
        <w:rPr>
          <w:rFonts w:ascii="Georgia" w:hAnsi="Georgia" w:cs="Arial"/>
          <w:sz w:val="24"/>
          <w:szCs w:val="24"/>
          <w:lang w:val="es-CO"/>
        </w:rPr>
        <w:t xml:space="preserve">a la parte demandante, por fracasar </w:t>
      </w:r>
      <w:r w:rsidR="00163C6A" w:rsidRPr="00782666">
        <w:rPr>
          <w:rFonts w:ascii="Georgia" w:hAnsi="Georgia" w:cs="Arial"/>
          <w:sz w:val="24"/>
          <w:szCs w:val="24"/>
          <w:lang w:val="es-CO"/>
        </w:rPr>
        <w:t xml:space="preserve">en su alzada </w:t>
      </w:r>
      <w:r w:rsidR="00B75E91" w:rsidRPr="00782666">
        <w:rPr>
          <w:rFonts w:ascii="Georgia" w:hAnsi="Georgia" w:cs="Arial"/>
          <w:sz w:val="24"/>
          <w:szCs w:val="24"/>
          <w:lang w:val="es-CO"/>
        </w:rPr>
        <w:t>(Artículo 365-3º, CGP).</w:t>
      </w:r>
    </w:p>
    <w:p w14:paraId="310D6C8F" w14:textId="77777777" w:rsidR="00E55687" w:rsidRPr="00782666" w:rsidRDefault="00E55687" w:rsidP="00782666">
      <w:pPr>
        <w:spacing w:line="276" w:lineRule="auto"/>
        <w:jc w:val="both"/>
        <w:rPr>
          <w:rFonts w:ascii="Georgia" w:hAnsi="Georgia" w:cs="Arial"/>
          <w:sz w:val="24"/>
          <w:szCs w:val="24"/>
          <w:lang w:val="es-CO"/>
        </w:rPr>
      </w:pPr>
    </w:p>
    <w:p w14:paraId="05798B75" w14:textId="77777777" w:rsidR="0051787F" w:rsidRPr="00782666" w:rsidRDefault="0051787F" w:rsidP="00782666">
      <w:pPr>
        <w:spacing w:line="276" w:lineRule="auto"/>
        <w:jc w:val="both"/>
        <w:rPr>
          <w:rFonts w:ascii="Georgia" w:hAnsi="Georgia" w:cs="Arial"/>
          <w:sz w:val="24"/>
          <w:szCs w:val="24"/>
        </w:rPr>
      </w:pPr>
      <w:r w:rsidRPr="00782666">
        <w:rPr>
          <w:rFonts w:ascii="Georgia" w:hAnsi="Georgia" w:cs="Arial"/>
          <w:sz w:val="24"/>
          <w:szCs w:val="24"/>
        </w:rPr>
        <w:t>La liquidación de costas se sujetará, en primera instancia, a lo previsto en el artículo 366 del CGP, las agencias en esta instancia se fijarán en auto posterior CSJ</w:t>
      </w:r>
      <w:r w:rsidRPr="00782666">
        <w:rPr>
          <w:rStyle w:val="Refdenotaalpie"/>
          <w:rFonts w:ascii="Georgia" w:hAnsi="Georgia"/>
          <w:sz w:val="24"/>
          <w:szCs w:val="24"/>
        </w:rPr>
        <w:footnoteReference w:id="40"/>
      </w:r>
      <w:r w:rsidRPr="00782666">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22E7B417" w14:textId="77777777" w:rsidR="0051787F" w:rsidRPr="00782666" w:rsidRDefault="0051787F" w:rsidP="00782666">
      <w:pPr>
        <w:spacing w:line="276" w:lineRule="auto"/>
        <w:jc w:val="both"/>
        <w:rPr>
          <w:rFonts w:ascii="Georgia" w:hAnsi="Georgia" w:cs="Arial"/>
          <w:sz w:val="24"/>
          <w:szCs w:val="24"/>
        </w:rPr>
      </w:pPr>
    </w:p>
    <w:p w14:paraId="2DF48CC1" w14:textId="77777777" w:rsidR="00C711F0" w:rsidRPr="00782666" w:rsidRDefault="00C711F0" w:rsidP="00782666">
      <w:pPr>
        <w:spacing w:line="276" w:lineRule="auto"/>
        <w:jc w:val="both"/>
        <w:rPr>
          <w:rFonts w:ascii="Georgia" w:hAnsi="Georgia" w:cs="Arial"/>
          <w:sz w:val="24"/>
          <w:szCs w:val="24"/>
        </w:rPr>
      </w:pPr>
      <w:r w:rsidRPr="00782666">
        <w:rPr>
          <w:rFonts w:ascii="Georgia" w:hAnsi="Georgia" w:cs="Arial"/>
          <w:sz w:val="24"/>
          <w:szCs w:val="24"/>
          <w:lang w:val="es-CO"/>
        </w:rPr>
        <w:t xml:space="preserve">En mérito de lo expuesto, el </w:t>
      </w:r>
      <w:r w:rsidRPr="00782666">
        <w:rPr>
          <w:rFonts w:ascii="Georgia" w:hAnsi="Georgia" w:cs="Arial"/>
          <w:bCs/>
          <w:smallCaps/>
          <w:sz w:val="24"/>
          <w:szCs w:val="24"/>
          <w:lang w:val="es-CO"/>
        </w:rPr>
        <w:t>Tribunal Superior del Distrito Judicial de Pereira, Sala de Decisión Civil - Familia</w:t>
      </w:r>
      <w:r w:rsidRPr="00782666">
        <w:rPr>
          <w:rFonts w:ascii="Georgia" w:hAnsi="Georgia" w:cs="Arial"/>
          <w:sz w:val="24"/>
          <w:szCs w:val="24"/>
          <w:lang w:val="es-CO"/>
        </w:rPr>
        <w:t>, administrando Justicia, en nombre de la República de Colombia y por autoridad de la Ley,</w:t>
      </w:r>
    </w:p>
    <w:p w14:paraId="19C89D02" w14:textId="77777777" w:rsidR="00683C69" w:rsidRPr="00782666" w:rsidRDefault="00683C69" w:rsidP="00782666">
      <w:pPr>
        <w:spacing w:line="276" w:lineRule="auto"/>
        <w:jc w:val="center"/>
        <w:rPr>
          <w:rFonts w:ascii="Georgia" w:hAnsi="Georgia" w:cs="Arial"/>
          <w:sz w:val="24"/>
          <w:szCs w:val="24"/>
          <w:lang w:val="es-CO"/>
        </w:rPr>
      </w:pPr>
    </w:p>
    <w:p w14:paraId="403C27D9" w14:textId="77777777" w:rsidR="00C711F0" w:rsidRPr="00782666" w:rsidRDefault="00C711F0" w:rsidP="00782666">
      <w:pPr>
        <w:spacing w:line="276" w:lineRule="auto"/>
        <w:jc w:val="center"/>
        <w:rPr>
          <w:rFonts w:ascii="Georgia" w:hAnsi="Georgia" w:cs="Arial"/>
          <w:sz w:val="24"/>
          <w:szCs w:val="24"/>
          <w:lang w:val="es-CO"/>
        </w:rPr>
      </w:pPr>
      <w:r w:rsidRPr="00782666">
        <w:rPr>
          <w:rFonts w:ascii="Georgia" w:hAnsi="Georgia" w:cs="Arial"/>
          <w:sz w:val="24"/>
          <w:szCs w:val="24"/>
          <w:lang w:val="es-CO"/>
        </w:rPr>
        <w:t xml:space="preserve">F A L </w:t>
      </w:r>
      <w:proofErr w:type="spellStart"/>
      <w:r w:rsidRPr="00782666">
        <w:rPr>
          <w:rFonts w:ascii="Georgia" w:hAnsi="Georgia" w:cs="Arial"/>
          <w:sz w:val="24"/>
          <w:szCs w:val="24"/>
          <w:lang w:val="es-CO"/>
        </w:rPr>
        <w:t>L</w:t>
      </w:r>
      <w:proofErr w:type="spellEnd"/>
      <w:r w:rsidRPr="00782666">
        <w:rPr>
          <w:rFonts w:ascii="Georgia" w:hAnsi="Georgia" w:cs="Arial"/>
          <w:sz w:val="24"/>
          <w:szCs w:val="24"/>
          <w:lang w:val="es-CO"/>
        </w:rPr>
        <w:t xml:space="preserve"> A,</w:t>
      </w:r>
    </w:p>
    <w:p w14:paraId="5ED18CAB" w14:textId="77777777" w:rsidR="00F265F9" w:rsidRPr="00782666" w:rsidRDefault="00F265F9" w:rsidP="00782666">
      <w:pPr>
        <w:spacing w:line="276" w:lineRule="auto"/>
        <w:jc w:val="center"/>
        <w:rPr>
          <w:rFonts w:ascii="Georgia" w:hAnsi="Georgia" w:cs="Arial"/>
          <w:sz w:val="24"/>
          <w:szCs w:val="24"/>
          <w:lang w:val="es-CO"/>
        </w:rPr>
      </w:pPr>
    </w:p>
    <w:p w14:paraId="280E57FC" w14:textId="6353C025" w:rsidR="00B75E91" w:rsidRPr="00782666" w:rsidRDefault="00B75E91" w:rsidP="00782666">
      <w:pPr>
        <w:widowControl/>
        <w:numPr>
          <w:ilvl w:val="0"/>
          <w:numId w:val="4"/>
        </w:numPr>
        <w:overflowPunct/>
        <w:autoSpaceDE/>
        <w:autoSpaceDN/>
        <w:adjustRightInd/>
        <w:spacing w:line="276" w:lineRule="auto"/>
        <w:jc w:val="both"/>
        <w:rPr>
          <w:rFonts w:ascii="Georgia" w:hAnsi="Georgia" w:cs="Arial"/>
          <w:sz w:val="24"/>
          <w:szCs w:val="24"/>
          <w:lang w:val="es-CO"/>
        </w:rPr>
      </w:pPr>
      <w:r w:rsidRPr="00782666">
        <w:rPr>
          <w:rFonts w:ascii="Georgia" w:hAnsi="Georgia" w:cs="Arial"/>
          <w:sz w:val="24"/>
          <w:szCs w:val="24"/>
          <w:lang w:val="es-CO"/>
        </w:rPr>
        <w:t xml:space="preserve">CONFIRMAR el fallo emitido el </w:t>
      </w:r>
      <w:r w:rsidR="005C43E7" w:rsidRPr="00782666">
        <w:rPr>
          <w:rFonts w:ascii="Georgia" w:hAnsi="Georgia" w:cs="Arial"/>
          <w:sz w:val="24"/>
          <w:szCs w:val="24"/>
          <w:lang w:val="es-CO"/>
        </w:rPr>
        <w:t>09</w:t>
      </w:r>
      <w:r w:rsidRPr="00782666">
        <w:rPr>
          <w:rFonts w:ascii="Georgia" w:hAnsi="Georgia" w:cs="Arial"/>
          <w:sz w:val="24"/>
          <w:szCs w:val="24"/>
          <w:lang w:val="es-CO"/>
        </w:rPr>
        <w:t>-</w:t>
      </w:r>
      <w:r w:rsidR="004548CF" w:rsidRPr="00782666">
        <w:rPr>
          <w:rFonts w:ascii="Georgia" w:hAnsi="Georgia" w:cs="Arial"/>
          <w:sz w:val="24"/>
          <w:szCs w:val="24"/>
          <w:lang w:val="es-CO"/>
        </w:rPr>
        <w:t>0</w:t>
      </w:r>
      <w:r w:rsidR="00E310AF" w:rsidRPr="00782666">
        <w:rPr>
          <w:rFonts w:ascii="Georgia" w:hAnsi="Georgia" w:cs="Arial"/>
          <w:sz w:val="24"/>
          <w:szCs w:val="24"/>
          <w:lang w:val="es-CO"/>
        </w:rPr>
        <w:t>2</w:t>
      </w:r>
      <w:r w:rsidRPr="00782666">
        <w:rPr>
          <w:rFonts w:ascii="Georgia" w:hAnsi="Georgia" w:cs="Arial"/>
          <w:sz w:val="24"/>
          <w:szCs w:val="24"/>
          <w:lang w:val="es-CO"/>
        </w:rPr>
        <w:t>-20</w:t>
      </w:r>
      <w:r w:rsidR="005C43E7" w:rsidRPr="00782666">
        <w:rPr>
          <w:rFonts w:ascii="Georgia" w:hAnsi="Georgia" w:cs="Arial"/>
          <w:sz w:val="24"/>
          <w:szCs w:val="24"/>
          <w:lang w:val="es-CO"/>
        </w:rPr>
        <w:t>2</w:t>
      </w:r>
      <w:r w:rsidRPr="00782666">
        <w:rPr>
          <w:rFonts w:ascii="Georgia" w:hAnsi="Georgia" w:cs="Arial"/>
          <w:sz w:val="24"/>
          <w:szCs w:val="24"/>
          <w:lang w:val="es-CO"/>
        </w:rPr>
        <w:t>1</w:t>
      </w:r>
      <w:r w:rsidR="00E310AF" w:rsidRPr="00782666">
        <w:rPr>
          <w:rFonts w:ascii="Georgia" w:hAnsi="Georgia" w:cs="Arial"/>
          <w:sz w:val="24"/>
          <w:szCs w:val="24"/>
          <w:lang w:val="es-CO"/>
        </w:rPr>
        <w:t xml:space="preserve"> por</w:t>
      </w:r>
      <w:r w:rsidRPr="00782666">
        <w:rPr>
          <w:rFonts w:ascii="Georgia" w:hAnsi="Georgia" w:cs="Arial"/>
          <w:sz w:val="24"/>
          <w:szCs w:val="24"/>
          <w:lang w:val="es-CO"/>
        </w:rPr>
        <w:t xml:space="preserve"> el Juzgado </w:t>
      </w:r>
      <w:r w:rsidR="005C43E7" w:rsidRPr="00782666">
        <w:rPr>
          <w:rFonts w:ascii="Georgia" w:hAnsi="Georgia" w:cs="Arial"/>
          <w:sz w:val="24"/>
          <w:szCs w:val="24"/>
          <w:lang w:val="es-CO"/>
        </w:rPr>
        <w:t xml:space="preserve">Civil </w:t>
      </w:r>
      <w:r w:rsidRPr="00782666">
        <w:rPr>
          <w:rFonts w:ascii="Georgia" w:hAnsi="Georgia" w:cs="Arial"/>
          <w:sz w:val="24"/>
          <w:szCs w:val="24"/>
          <w:lang w:val="es-CO"/>
        </w:rPr>
        <w:t xml:space="preserve">del Circuito de </w:t>
      </w:r>
      <w:r w:rsidR="005C43E7" w:rsidRPr="00782666">
        <w:rPr>
          <w:rFonts w:ascii="Georgia" w:hAnsi="Georgia" w:cs="Arial"/>
          <w:sz w:val="24"/>
          <w:szCs w:val="24"/>
          <w:lang w:val="es-CO"/>
        </w:rPr>
        <w:t xml:space="preserve">Santa Rosa de Cabal, </w:t>
      </w:r>
      <w:r w:rsidRPr="00782666">
        <w:rPr>
          <w:rFonts w:ascii="Georgia" w:hAnsi="Georgia" w:cs="Arial"/>
          <w:sz w:val="24"/>
          <w:szCs w:val="24"/>
          <w:lang w:val="es-CO"/>
        </w:rPr>
        <w:t>R.</w:t>
      </w:r>
    </w:p>
    <w:p w14:paraId="49522C8C" w14:textId="77777777" w:rsidR="00B75E91" w:rsidRPr="00782666" w:rsidRDefault="00B75E91" w:rsidP="00782666">
      <w:pPr>
        <w:widowControl/>
        <w:overflowPunct/>
        <w:autoSpaceDE/>
        <w:autoSpaceDN/>
        <w:adjustRightInd/>
        <w:spacing w:line="276" w:lineRule="auto"/>
        <w:ind w:left="360"/>
        <w:jc w:val="both"/>
        <w:rPr>
          <w:rFonts w:ascii="Georgia" w:hAnsi="Georgia" w:cs="Arial"/>
          <w:sz w:val="24"/>
          <w:szCs w:val="24"/>
          <w:lang w:val="es-CO"/>
        </w:rPr>
      </w:pPr>
    </w:p>
    <w:p w14:paraId="7083D411" w14:textId="114F9069" w:rsidR="0051787F" w:rsidRPr="00782666" w:rsidRDefault="0051787F" w:rsidP="00782666">
      <w:pPr>
        <w:widowControl/>
        <w:numPr>
          <w:ilvl w:val="0"/>
          <w:numId w:val="4"/>
        </w:numPr>
        <w:overflowPunct/>
        <w:autoSpaceDE/>
        <w:autoSpaceDN/>
        <w:adjustRightInd/>
        <w:spacing w:line="276" w:lineRule="auto"/>
        <w:jc w:val="both"/>
        <w:rPr>
          <w:rFonts w:ascii="Georgia" w:hAnsi="Georgia" w:cs="Arial"/>
          <w:sz w:val="24"/>
          <w:szCs w:val="24"/>
        </w:rPr>
      </w:pPr>
      <w:r w:rsidRPr="00782666">
        <w:rPr>
          <w:rFonts w:ascii="Georgia" w:hAnsi="Georgia" w:cs="Arial"/>
          <w:sz w:val="24"/>
          <w:szCs w:val="24"/>
        </w:rPr>
        <w:t>CONDENAR en costas en esta instancia, a la parte demandante y a favor de la demandada. Se liquidarán en primera instancia y la fijación de agencias de esta sede, se hará en auto posterior.</w:t>
      </w:r>
    </w:p>
    <w:p w14:paraId="0C6B8EE2" w14:textId="77777777" w:rsidR="0051787F" w:rsidRPr="00782666" w:rsidRDefault="0051787F" w:rsidP="00782666">
      <w:pPr>
        <w:widowControl/>
        <w:overflowPunct/>
        <w:autoSpaceDE/>
        <w:autoSpaceDN/>
        <w:adjustRightInd/>
        <w:spacing w:line="276" w:lineRule="auto"/>
        <w:ind w:left="360"/>
        <w:jc w:val="both"/>
        <w:rPr>
          <w:rFonts w:ascii="Georgia" w:hAnsi="Georgia" w:cs="Arial"/>
          <w:sz w:val="24"/>
          <w:szCs w:val="24"/>
        </w:rPr>
      </w:pPr>
    </w:p>
    <w:p w14:paraId="15552D93" w14:textId="77777777" w:rsidR="00C711F0" w:rsidRPr="00782666" w:rsidRDefault="00C711F0" w:rsidP="00782666">
      <w:pPr>
        <w:widowControl/>
        <w:numPr>
          <w:ilvl w:val="0"/>
          <w:numId w:val="4"/>
        </w:numPr>
        <w:overflowPunct/>
        <w:autoSpaceDE/>
        <w:autoSpaceDN/>
        <w:adjustRightInd/>
        <w:spacing w:line="276" w:lineRule="auto"/>
        <w:jc w:val="both"/>
        <w:rPr>
          <w:rFonts w:ascii="Georgia" w:hAnsi="Georgia" w:cs="Arial"/>
          <w:sz w:val="24"/>
          <w:szCs w:val="24"/>
        </w:rPr>
      </w:pPr>
      <w:r w:rsidRPr="00782666">
        <w:rPr>
          <w:rFonts w:ascii="Georgia" w:hAnsi="Georgia" w:cs="Arial"/>
          <w:sz w:val="24"/>
          <w:szCs w:val="24"/>
          <w:lang w:val="es-CO"/>
        </w:rPr>
        <w:t>DEVOLVER el expediente al Juzgado de origen.</w:t>
      </w:r>
    </w:p>
    <w:p w14:paraId="7FC22016" w14:textId="77777777" w:rsidR="00F6109E" w:rsidRPr="00782666" w:rsidRDefault="00F6109E" w:rsidP="00782666">
      <w:pPr>
        <w:pStyle w:val="Prrafodelista"/>
        <w:spacing w:line="276" w:lineRule="auto"/>
        <w:ind w:left="360"/>
        <w:rPr>
          <w:rFonts w:ascii="Georgia" w:hAnsi="Georgia" w:cs="Arial"/>
          <w:bCs/>
          <w:smallCaps/>
          <w:sz w:val="24"/>
          <w:szCs w:val="24"/>
        </w:rPr>
      </w:pPr>
    </w:p>
    <w:p w14:paraId="5555FB54" w14:textId="77777777" w:rsidR="00F6109E" w:rsidRPr="00782666" w:rsidRDefault="00F6109E" w:rsidP="00782666">
      <w:pPr>
        <w:pStyle w:val="Prrafodelista"/>
        <w:spacing w:line="276" w:lineRule="auto"/>
        <w:ind w:left="360"/>
        <w:jc w:val="center"/>
        <w:rPr>
          <w:rFonts w:ascii="Georgia" w:hAnsi="Georgia" w:cs="Arial"/>
          <w:bCs/>
          <w:smallCaps/>
          <w:sz w:val="24"/>
          <w:szCs w:val="24"/>
        </w:rPr>
      </w:pPr>
      <w:r w:rsidRPr="00782666">
        <w:rPr>
          <w:rFonts w:ascii="Georgia" w:hAnsi="Georgia" w:cs="Arial"/>
          <w:bCs/>
          <w:smallCaps/>
          <w:sz w:val="24"/>
          <w:szCs w:val="24"/>
        </w:rPr>
        <w:t>Notifíquese,</w:t>
      </w:r>
    </w:p>
    <w:p w14:paraId="36CDDD46" w14:textId="77777777" w:rsidR="009D6B7B" w:rsidRPr="00285DD7" w:rsidRDefault="009D6B7B" w:rsidP="009D6B7B">
      <w:pPr>
        <w:widowControl/>
        <w:spacing w:line="276" w:lineRule="auto"/>
        <w:jc w:val="center"/>
        <w:textAlignment w:val="baseline"/>
        <w:rPr>
          <w:rFonts w:ascii="Georgia" w:hAnsi="Georgia" w:cs="Arial"/>
          <w:bCs/>
          <w:caps/>
          <w:w w:val="150"/>
          <w:kern w:val="0"/>
          <w:sz w:val="28"/>
          <w:szCs w:val="18"/>
          <w:lang w:val="es-MX"/>
        </w:rPr>
      </w:pPr>
      <w:bookmarkStart w:id="10" w:name="_Hlk76974190"/>
    </w:p>
    <w:p w14:paraId="12AE9A81" w14:textId="77777777" w:rsidR="009D6B7B" w:rsidRPr="00285DD7" w:rsidRDefault="009D6B7B" w:rsidP="009D6B7B">
      <w:pPr>
        <w:widowControl/>
        <w:spacing w:line="276" w:lineRule="auto"/>
        <w:jc w:val="center"/>
        <w:textAlignment w:val="baseline"/>
        <w:rPr>
          <w:rFonts w:ascii="Georgia" w:hAnsi="Georgia" w:cs="Arial"/>
          <w:bCs/>
          <w:caps/>
          <w:w w:val="150"/>
          <w:kern w:val="0"/>
          <w:sz w:val="28"/>
          <w:szCs w:val="18"/>
          <w:lang w:val="es-MX"/>
        </w:rPr>
      </w:pPr>
    </w:p>
    <w:p w14:paraId="4F69F2B2" w14:textId="77777777" w:rsidR="009D6B7B" w:rsidRPr="00285DD7" w:rsidRDefault="009D6B7B" w:rsidP="009D6B7B">
      <w:pPr>
        <w:widowControl/>
        <w:spacing w:line="276" w:lineRule="auto"/>
        <w:jc w:val="center"/>
        <w:textAlignment w:val="baseline"/>
        <w:rPr>
          <w:rFonts w:ascii="Georgia" w:hAnsi="Georgia" w:cs="Arial"/>
          <w:b/>
          <w:bCs/>
          <w:caps/>
          <w:spacing w:val="20"/>
          <w:w w:val="150"/>
          <w:kern w:val="0"/>
          <w:sz w:val="22"/>
          <w:szCs w:val="18"/>
          <w:lang w:val="es-MX"/>
        </w:rPr>
      </w:pPr>
      <w:r w:rsidRPr="00285DD7">
        <w:rPr>
          <w:rFonts w:ascii="Georgia" w:hAnsi="Georgia" w:cs="Arial"/>
          <w:b/>
          <w:bCs/>
          <w:caps/>
          <w:spacing w:val="20"/>
          <w:w w:val="150"/>
          <w:kern w:val="0"/>
          <w:sz w:val="24"/>
          <w:szCs w:val="18"/>
          <w:lang w:val="es-MX"/>
        </w:rPr>
        <w:t>D</w:t>
      </w:r>
      <w:r w:rsidRPr="00285DD7">
        <w:rPr>
          <w:rFonts w:ascii="Georgia" w:hAnsi="Georgia" w:cs="Arial"/>
          <w:b/>
          <w:bCs/>
          <w:caps/>
          <w:spacing w:val="20"/>
          <w:w w:val="150"/>
          <w:kern w:val="0"/>
          <w:sz w:val="16"/>
          <w:szCs w:val="18"/>
          <w:lang w:val="es-MX"/>
        </w:rPr>
        <w:t>UBERNEY</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G</w:t>
      </w:r>
      <w:r w:rsidRPr="00285DD7">
        <w:rPr>
          <w:rFonts w:ascii="Georgia" w:hAnsi="Georgia" w:cs="Arial"/>
          <w:b/>
          <w:bCs/>
          <w:caps/>
          <w:spacing w:val="20"/>
          <w:w w:val="150"/>
          <w:kern w:val="0"/>
          <w:sz w:val="16"/>
          <w:szCs w:val="18"/>
          <w:lang w:val="es-MX"/>
        </w:rPr>
        <w:t>RISALES</w:t>
      </w:r>
      <w:r w:rsidRPr="00285DD7">
        <w:rPr>
          <w:rFonts w:ascii="Georgia" w:hAnsi="Georgia" w:cs="Arial"/>
          <w:b/>
          <w:bCs/>
          <w:caps/>
          <w:spacing w:val="20"/>
          <w:w w:val="150"/>
          <w:kern w:val="0"/>
          <w:szCs w:val="18"/>
          <w:lang w:val="es-MX"/>
        </w:rPr>
        <w:t xml:space="preserve"> </w:t>
      </w:r>
      <w:r w:rsidRPr="00285DD7">
        <w:rPr>
          <w:rFonts w:ascii="Georgia" w:hAnsi="Georgia" w:cs="Arial"/>
          <w:b/>
          <w:bCs/>
          <w:caps/>
          <w:spacing w:val="20"/>
          <w:w w:val="150"/>
          <w:kern w:val="0"/>
          <w:sz w:val="24"/>
          <w:szCs w:val="18"/>
          <w:lang w:val="es-MX"/>
        </w:rPr>
        <w:t>H</w:t>
      </w:r>
      <w:r w:rsidRPr="00285DD7">
        <w:rPr>
          <w:rFonts w:ascii="Georgia" w:hAnsi="Georgia" w:cs="Arial"/>
          <w:b/>
          <w:bCs/>
          <w:caps/>
          <w:spacing w:val="20"/>
          <w:w w:val="150"/>
          <w:kern w:val="0"/>
          <w:sz w:val="16"/>
          <w:szCs w:val="18"/>
          <w:lang w:val="es-MX"/>
        </w:rPr>
        <w:t>ERRERA</w:t>
      </w:r>
    </w:p>
    <w:p w14:paraId="2E907A78" w14:textId="77777777" w:rsidR="009D6B7B" w:rsidRPr="00285DD7" w:rsidRDefault="009D6B7B" w:rsidP="009D6B7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285DD7">
        <w:rPr>
          <w:rFonts w:ascii="Georgia" w:hAnsi="Georgia" w:cs="Arial"/>
          <w:bCs/>
          <w:caps/>
          <w:spacing w:val="20"/>
          <w:w w:val="150"/>
          <w:sz w:val="28"/>
          <w:szCs w:val="22"/>
        </w:rPr>
        <w:t>M</w:t>
      </w:r>
      <w:r w:rsidRPr="00285DD7">
        <w:rPr>
          <w:rFonts w:ascii="Georgia" w:hAnsi="Georgia" w:cs="Arial"/>
          <w:bCs/>
          <w:caps/>
          <w:spacing w:val="20"/>
          <w:w w:val="150"/>
          <w:sz w:val="18"/>
          <w:szCs w:val="18"/>
        </w:rPr>
        <w:t>agistrado</w:t>
      </w:r>
    </w:p>
    <w:p w14:paraId="77B72555" w14:textId="77777777" w:rsidR="009D6B7B" w:rsidRPr="00285DD7" w:rsidRDefault="009D6B7B" w:rsidP="009D6B7B">
      <w:pPr>
        <w:widowControl/>
        <w:spacing w:line="276" w:lineRule="auto"/>
        <w:textAlignment w:val="baseline"/>
        <w:rPr>
          <w:rFonts w:ascii="Georgia" w:hAnsi="Georgia" w:cs="Arial"/>
          <w:caps/>
          <w:spacing w:val="20"/>
          <w:w w:val="150"/>
          <w:kern w:val="0"/>
          <w:sz w:val="28"/>
          <w:szCs w:val="28"/>
          <w:lang w:val="es-MX"/>
        </w:rPr>
      </w:pPr>
    </w:p>
    <w:p w14:paraId="4820229E" w14:textId="77777777" w:rsidR="009D6B7B" w:rsidRPr="00285DD7" w:rsidRDefault="009D6B7B" w:rsidP="009D6B7B">
      <w:pPr>
        <w:widowControl/>
        <w:spacing w:line="276" w:lineRule="auto"/>
        <w:textAlignment w:val="baseline"/>
        <w:rPr>
          <w:rFonts w:ascii="Georgia" w:hAnsi="Georgia" w:cs="Arial"/>
          <w:caps/>
          <w:spacing w:val="20"/>
          <w:w w:val="150"/>
          <w:kern w:val="0"/>
          <w:sz w:val="28"/>
          <w:szCs w:val="28"/>
          <w:lang w:val="es-MX"/>
        </w:rPr>
      </w:pPr>
    </w:p>
    <w:p w14:paraId="13DCE13E" w14:textId="77777777" w:rsidR="009D6B7B" w:rsidRPr="00285DD7" w:rsidRDefault="009D6B7B" w:rsidP="009D6B7B">
      <w:pPr>
        <w:widowControl/>
        <w:spacing w:line="276" w:lineRule="auto"/>
        <w:textAlignment w:val="baseline"/>
        <w:rPr>
          <w:rFonts w:ascii="Georgia" w:hAnsi="Georgia" w:cs="Arial"/>
          <w:b/>
          <w:caps/>
          <w:spacing w:val="20"/>
          <w:w w:val="150"/>
          <w:kern w:val="0"/>
          <w:sz w:val="16"/>
          <w:szCs w:val="18"/>
          <w:lang w:val="es-MX"/>
        </w:rPr>
      </w:pPr>
      <w:r w:rsidRPr="00285DD7">
        <w:rPr>
          <w:rFonts w:ascii="Georgia" w:hAnsi="Georgia" w:cs="Arial"/>
          <w:b/>
          <w:caps/>
          <w:spacing w:val="20"/>
          <w:w w:val="150"/>
          <w:kern w:val="0"/>
          <w:sz w:val="24"/>
          <w:szCs w:val="28"/>
          <w:lang w:val="es-MX"/>
        </w:rPr>
        <w:t>E</w:t>
      </w:r>
      <w:r w:rsidRPr="00285DD7">
        <w:rPr>
          <w:rFonts w:ascii="Georgia" w:hAnsi="Georgia" w:cs="Arial"/>
          <w:b/>
          <w:caps/>
          <w:spacing w:val="20"/>
          <w:w w:val="150"/>
          <w:kern w:val="0"/>
          <w:sz w:val="16"/>
          <w:szCs w:val="18"/>
          <w:lang w:val="es-MX"/>
        </w:rPr>
        <w:t xml:space="preserve">DDER </w:t>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ÁNCHEZ </w:t>
      </w:r>
      <w:r w:rsidRPr="00285DD7">
        <w:rPr>
          <w:rFonts w:ascii="Georgia" w:hAnsi="Georgia" w:cs="Arial"/>
          <w:b/>
          <w:caps/>
          <w:spacing w:val="20"/>
          <w:w w:val="150"/>
          <w:kern w:val="0"/>
          <w:sz w:val="24"/>
          <w:szCs w:val="28"/>
          <w:lang w:val="es-MX"/>
        </w:rPr>
        <w:t>C</w:t>
      </w:r>
      <w:r w:rsidRPr="00285DD7">
        <w:rPr>
          <w:rFonts w:ascii="Georgia" w:hAnsi="Georgia" w:cs="Arial"/>
          <w:b/>
          <w:caps/>
          <w:spacing w:val="20"/>
          <w:w w:val="150"/>
          <w:kern w:val="0"/>
          <w:sz w:val="16"/>
          <w:szCs w:val="18"/>
          <w:lang w:val="es-MX"/>
        </w:rPr>
        <w:t>.</w:t>
      </w:r>
      <w:r w:rsidRPr="00285DD7">
        <w:rPr>
          <w:rFonts w:ascii="Georgia" w:hAnsi="Georgia" w:cs="Arial"/>
          <w:b/>
          <w:bCs/>
          <w:caps/>
          <w:spacing w:val="20"/>
          <w:w w:val="150"/>
          <w:kern w:val="0"/>
          <w:sz w:val="16"/>
          <w:szCs w:val="10"/>
          <w:lang w:val="es-MX"/>
        </w:rPr>
        <w:tab/>
      </w:r>
      <w:r w:rsidRPr="00285DD7">
        <w:rPr>
          <w:rFonts w:ascii="Georgia" w:hAnsi="Georgia" w:cs="Arial"/>
          <w:b/>
          <w:caps/>
          <w:spacing w:val="20"/>
          <w:w w:val="150"/>
          <w:kern w:val="0"/>
          <w:sz w:val="24"/>
          <w:szCs w:val="28"/>
          <w:lang w:val="es-MX"/>
        </w:rPr>
        <w:t>J</w:t>
      </w:r>
      <w:r w:rsidRPr="00285DD7">
        <w:rPr>
          <w:rFonts w:ascii="Georgia" w:hAnsi="Georgia" w:cs="Arial"/>
          <w:b/>
          <w:caps/>
          <w:spacing w:val="20"/>
          <w:w w:val="150"/>
          <w:kern w:val="0"/>
          <w:sz w:val="16"/>
          <w:szCs w:val="18"/>
          <w:lang w:val="es-MX"/>
        </w:rPr>
        <w:t xml:space="preserve">AIME </w:t>
      </w:r>
      <w:r w:rsidRPr="00285DD7">
        <w:rPr>
          <w:rFonts w:ascii="Georgia" w:hAnsi="Georgia" w:cs="Arial"/>
          <w:b/>
          <w:caps/>
          <w:spacing w:val="20"/>
          <w:w w:val="150"/>
          <w:kern w:val="0"/>
          <w:sz w:val="24"/>
          <w:szCs w:val="28"/>
          <w:lang w:val="es-MX"/>
        </w:rPr>
        <w:t>A</w:t>
      </w:r>
      <w:r w:rsidRPr="00285DD7">
        <w:rPr>
          <w:rFonts w:ascii="Georgia" w:hAnsi="Georgia" w:cs="Arial"/>
          <w:b/>
          <w:caps/>
          <w:spacing w:val="20"/>
          <w:w w:val="150"/>
          <w:kern w:val="0"/>
          <w:sz w:val="16"/>
          <w:szCs w:val="18"/>
          <w:lang w:val="es-MX"/>
        </w:rPr>
        <w:t xml:space="preserve">. </w:t>
      </w:r>
      <w:r w:rsidRPr="00285DD7">
        <w:rPr>
          <w:rFonts w:ascii="Georgia" w:hAnsi="Georgia" w:cs="Arial"/>
          <w:b/>
          <w:caps/>
          <w:spacing w:val="20"/>
          <w:w w:val="150"/>
          <w:kern w:val="0"/>
          <w:sz w:val="24"/>
          <w:szCs w:val="28"/>
          <w:lang w:val="es-MX"/>
        </w:rPr>
        <w:t>S</w:t>
      </w:r>
      <w:r w:rsidRPr="00285DD7">
        <w:rPr>
          <w:rFonts w:ascii="Georgia" w:hAnsi="Georgia" w:cs="Arial"/>
          <w:b/>
          <w:caps/>
          <w:spacing w:val="20"/>
          <w:w w:val="150"/>
          <w:kern w:val="0"/>
          <w:sz w:val="16"/>
          <w:szCs w:val="18"/>
          <w:lang w:val="es-MX"/>
        </w:rPr>
        <w:t xml:space="preserve">ARAZA </w:t>
      </w:r>
      <w:r w:rsidRPr="00285DD7">
        <w:rPr>
          <w:rFonts w:ascii="Georgia" w:hAnsi="Georgia" w:cs="Arial"/>
          <w:b/>
          <w:caps/>
          <w:spacing w:val="20"/>
          <w:w w:val="150"/>
          <w:kern w:val="0"/>
          <w:sz w:val="24"/>
          <w:szCs w:val="28"/>
          <w:lang w:val="es-MX"/>
        </w:rPr>
        <w:t>N</w:t>
      </w:r>
      <w:r w:rsidRPr="00285DD7">
        <w:rPr>
          <w:rFonts w:ascii="Georgia" w:hAnsi="Georgia" w:cs="Arial"/>
          <w:b/>
          <w:caps/>
          <w:spacing w:val="20"/>
          <w:w w:val="150"/>
          <w:kern w:val="0"/>
          <w:sz w:val="16"/>
          <w:szCs w:val="18"/>
          <w:lang w:val="es-MX"/>
        </w:rPr>
        <w:t>aranjo</w:t>
      </w:r>
    </w:p>
    <w:p w14:paraId="4A02334A" w14:textId="3E0E6EC5" w:rsidR="00CE3F39" w:rsidRPr="009D6B7B" w:rsidRDefault="009D6B7B" w:rsidP="009D6B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285DD7">
        <w:rPr>
          <w:rFonts w:ascii="Georgia" w:hAnsi="Georgia" w:cs="Arial"/>
          <w:bCs/>
          <w:caps/>
          <w:spacing w:val="20"/>
          <w:w w:val="150"/>
          <w:kern w:val="0"/>
          <w:sz w:val="18"/>
          <w:szCs w:val="10"/>
          <w:lang w:val="en-US"/>
        </w:rPr>
        <w:t xml:space="preserve">M A G I S T R A D O </w:t>
      </w:r>
      <w:r w:rsidRPr="00285DD7">
        <w:rPr>
          <w:rFonts w:ascii="Georgia" w:hAnsi="Georgia" w:cs="Arial"/>
          <w:bCs/>
          <w:caps/>
          <w:spacing w:val="20"/>
          <w:w w:val="150"/>
          <w:kern w:val="0"/>
          <w:sz w:val="18"/>
          <w:szCs w:val="10"/>
          <w:lang w:val="en-US"/>
        </w:rPr>
        <w:tab/>
      </w:r>
      <w:r w:rsidRPr="00285DD7">
        <w:rPr>
          <w:rFonts w:ascii="Georgia" w:hAnsi="Georgia" w:cs="Arial"/>
          <w:bCs/>
          <w:caps/>
          <w:spacing w:val="20"/>
          <w:w w:val="150"/>
          <w:kern w:val="0"/>
          <w:sz w:val="18"/>
          <w:szCs w:val="10"/>
          <w:lang w:val="en-US"/>
        </w:rPr>
        <w:tab/>
        <w:t>M A G I S T R A D O</w:t>
      </w:r>
      <w:bookmarkEnd w:id="10"/>
    </w:p>
    <w:sectPr w:rsidR="00CE3F39" w:rsidRPr="009D6B7B" w:rsidSect="006B6DB3">
      <w:headerReference w:type="even" r:id="rId12"/>
      <w:headerReference w:type="default" r:id="rId13"/>
      <w:footerReference w:type="default" r:id="rId14"/>
      <w:footerReference w:type="first" r:id="rId15"/>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2F11" w14:textId="77777777" w:rsidR="00E971D3" w:rsidRDefault="00E971D3">
      <w:r>
        <w:separator/>
      </w:r>
    </w:p>
  </w:endnote>
  <w:endnote w:type="continuationSeparator" w:id="0">
    <w:p w14:paraId="5E486D76" w14:textId="77777777" w:rsidR="00E971D3" w:rsidRDefault="00E971D3">
      <w:r>
        <w:continuationSeparator/>
      </w:r>
    </w:p>
  </w:endnote>
  <w:endnote w:type="continuationNotice" w:id="1">
    <w:p w14:paraId="51135F6C" w14:textId="77777777" w:rsidR="00E971D3" w:rsidRDefault="00E9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Franklin Gothic Medium Cond"/>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FC4F97" w:rsidRPr="007C5E57" w:rsidRDefault="00FC4F97"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FC4F97" w:rsidRPr="00495CAE" w:rsidRDefault="00FC4F97" w:rsidP="007A7A7F">
    <w:pPr>
      <w:pStyle w:val="Piedepgina"/>
      <w:spacing w:line="360" w:lineRule="auto"/>
      <w:jc w:val="right"/>
      <w:rPr>
        <w:rFonts w:ascii="Gadugi" w:hAnsi="Gadugi" w:cs="Arial"/>
        <w:i/>
        <w:spacing w:val="20"/>
        <w:w w:val="200"/>
        <w:sz w:val="14"/>
        <w:szCs w:val="10"/>
      </w:rPr>
    </w:pPr>
  </w:p>
  <w:p w14:paraId="703F7E5F" w14:textId="77777777" w:rsidR="00FC4F97" w:rsidRPr="00495CAE" w:rsidRDefault="00FC4F97" w:rsidP="007A7A7F">
    <w:pPr>
      <w:pStyle w:val="Piedepgina"/>
      <w:spacing w:line="360" w:lineRule="auto"/>
      <w:jc w:val="right"/>
      <w:rPr>
        <w:rFonts w:ascii="Gadugi" w:hAnsi="Gadugi" w:cs="Arial"/>
        <w:color w:val="0000FF"/>
        <w:spacing w:val="20"/>
        <w:w w:val="200"/>
        <w:sz w:val="10"/>
        <w:szCs w:val="10"/>
      </w:rPr>
    </w:pPr>
    <w:r w:rsidRPr="00495CAE">
      <w:rPr>
        <w:rFonts w:ascii="Gadugi" w:hAnsi="Gadugi" w:cs="Arial"/>
        <w:color w:val="0000FF"/>
        <w:spacing w:val="20"/>
        <w:w w:val="200"/>
        <w:sz w:val="14"/>
        <w:szCs w:val="10"/>
      </w:rPr>
      <w:t>T</w:t>
    </w:r>
    <w:r w:rsidRPr="00495CAE">
      <w:rPr>
        <w:rFonts w:ascii="Gadugi" w:hAnsi="Gadugi" w:cs="Arial"/>
        <w:color w:val="0000FF"/>
        <w:spacing w:val="20"/>
        <w:w w:val="200"/>
        <w:sz w:val="10"/>
        <w:szCs w:val="10"/>
      </w:rPr>
      <w:t xml:space="preserve">RIBUNAL </w:t>
    </w:r>
    <w:r w:rsidRPr="00495CAE">
      <w:rPr>
        <w:rFonts w:ascii="Gadugi" w:hAnsi="Gadugi" w:cs="Arial"/>
        <w:color w:val="0000FF"/>
        <w:spacing w:val="20"/>
        <w:w w:val="200"/>
        <w:sz w:val="14"/>
        <w:szCs w:val="10"/>
      </w:rPr>
      <w:t>S</w:t>
    </w:r>
    <w:r w:rsidRPr="00495CAE">
      <w:rPr>
        <w:rFonts w:ascii="Gadugi" w:hAnsi="Gadugi" w:cs="Arial"/>
        <w:color w:val="0000FF"/>
        <w:spacing w:val="20"/>
        <w:w w:val="200"/>
        <w:sz w:val="10"/>
        <w:szCs w:val="10"/>
      </w:rPr>
      <w:t>UPERIOR DE</w:t>
    </w:r>
    <w:r w:rsidRPr="00495CAE">
      <w:rPr>
        <w:rFonts w:ascii="Gadugi" w:hAnsi="Gadugi" w:cs="Arial"/>
        <w:color w:val="0000FF"/>
        <w:spacing w:val="20"/>
        <w:w w:val="200"/>
        <w:sz w:val="14"/>
        <w:szCs w:val="10"/>
      </w:rPr>
      <w:t xml:space="preserve"> P</w:t>
    </w:r>
    <w:r w:rsidRPr="00495CAE">
      <w:rPr>
        <w:rFonts w:ascii="Gadugi" w:hAnsi="Gadugi" w:cs="Arial"/>
        <w:color w:val="0000FF"/>
        <w:spacing w:val="20"/>
        <w:w w:val="200"/>
        <w:sz w:val="10"/>
        <w:szCs w:val="10"/>
      </w:rPr>
      <w:t>EREIRA</w:t>
    </w:r>
  </w:p>
  <w:p w14:paraId="4EDFF2D4" w14:textId="77777777" w:rsidR="00FC4F97" w:rsidRPr="00495CAE" w:rsidRDefault="00FC4F97" w:rsidP="007A7A7F">
    <w:pPr>
      <w:pStyle w:val="Piedepgina"/>
      <w:jc w:val="right"/>
      <w:rPr>
        <w:rFonts w:ascii="Gadugi" w:hAnsi="Gadugi"/>
        <w:color w:val="0000FF"/>
      </w:rPr>
    </w:pPr>
    <w:r w:rsidRPr="00495CAE">
      <w:rPr>
        <w:rFonts w:ascii="Gadugi" w:hAnsi="Gadugi" w:cs="Arial"/>
        <w:color w:val="0000FF"/>
        <w:spacing w:val="20"/>
        <w:w w:val="200"/>
        <w:sz w:val="8"/>
        <w:szCs w:val="10"/>
      </w:rPr>
      <w:t xml:space="preserve">MP </w:t>
    </w:r>
    <w:r w:rsidRPr="00495CAE">
      <w:rPr>
        <w:rFonts w:ascii="Gadugi" w:hAnsi="Gadugi" w:cs="Arial"/>
        <w:color w:val="0000FF"/>
        <w:spacing w:val="20"/>
        <w:w w:val="200"/>
        <w:sz w:val="10"/>
        <w:szCs w:val="10"/>
      </w:rPr>
      <w:t>D</w:t>
    </w:r>
    <w:r w:rsidRPr="00495CAE">
      <w:rPr>
        <w:rFonts w:ascii="Gadugi" w:hAnsi="Gadugi" w:cs="Arial"/>
        <w:color w:val="0000FF"/>
        <w:spacing w:val="20"/>
        <w:w w:val="200"/>
        <w:sz w:val="8"/>
        <w:szCs w:val="10"/>
      </w:rPr>
      <w:t xml:space="preserve">UBERNEY </w:t>
    </w:r>
    <w:r w:rsidRPr="00495CAE">
      <w:rPr>
        <w:rFonts w:ascii="Gadugi" w:hAnsi="Gadugi" w:cs="Arial"/>
        <w:color w:val="0000FF"/>
        <w:spacing w:val="20"/>
        <w:w w:val="200"/>
        <w:sz w:val="10"/>
        <w:szCs w:val="10"/>
      </w:rPr>
      <w:t>G</w:t>
    </w:r>
    <w:r w:rsidRPr="00495CAE">
      <w:rPr>
        <w:rFonts w:ascii="Gadugi" w:hAnsi="Gadugi" w:cs="Arial"/>
        <w:color w:val="0000FF"/>
        <w:spacing w:val="20"/>
        <w:w w:val="200"/>
        <w:sz w:val="8"/>
        <w:szCs w:val="10"/>
      </w:rPr>
      <w:t xml:space="preserve">RISALES </w:t>
    </w:r>
    <w:r w:rsidRPr="00495CAE">
      <w:rPr>
        <w:rFonts w:ascii="Gadugi" w:hAnsi="Gadugi" w:cs="Arial"/>
        <w:color w:val="0000FF"/>
        <w:spacing w:val="20"/>
        <w:w w:val="200"/>
        <w:sz w:val="10"/>
        <w:szCs w:val="10"/>
      </w:rPr>
      <w:t>H</w:t>
    </w:r>
    <w:r w:rsidRPr="00495CAE">
      <w:rPr>
        <w:rFonts w:ascii="Gadugi" w:hAnsi="Gadugi" w:cs="Arial"/>
        <w:color w:val="0000FF"/>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FC4F97" w:rsidRPr="004A6CC3" w:rsidRDefault="00FC4F97" w:rsidP="00B91083">
    <w:pPr>
      <w:pStyle w:val="Piedepgina"/>
      <w:pBdr>
        <w:bottom w:val="double" w:sz="6" w:space="1" w:color="auto"/>
      </w:pBdr>
      <w:spacing w:line="360" w:lineRule="auto"/>
      <w:jc w:val="right"/>
      <w:rPr>
        <w:rFonts w:ascii="Arial" w:hAnsi="Arial" w:cs="Arial"/>
        <w:i/>
        <w:spacing w:val="20"/>
        <w:w w:val="200"/>
        <w:sz w:val="14"/>
        <w:szCs w:val="10"/>
      </w:rPr>
    </w:pPr>
  </w:p>
  <w:p w14:paraId="15A271E1" w14:textId="77777777" w:rsidR="001E26B6" w:rsidRPr="00E87FC3" w:rsidRDefault="001E26B6" w:rsidP="001E26B6">
    <w:pPr>
      <w:pStyle w:val="Piedepgina"/>
      <w:spacing w:line="360" w:lineRule="auto"/>
      <w:jc w:val="right"/>
      <w:rPr>
        <w:rFonts w:ascii="Gadugi" w:hAnsi="Gadugi" w:cs="Arial"/>
        <w:spacing w:val="20"/>
        <w:w w:val="200"/>
        <w:sz w:val="14"/>
        <w:szCs w:val="10"/>
      </w:rPr>
    </w:pPr>
  </w:p>
  <w:p w14:paraId="5F23FB51" w14:textId="35D709DF" w:rsidR="001E26B6" w:rsidRPr="00E87FC3" w:rsidRDefault="001E26B6" w:rsidP="001E26B6">
    <w:pPr>
      <w:pStyle w:val="Piedepgina"/>
      <w:spacing w:line="360" w:lineRule="auto"/>
      <w:jc w:val="right"/>
      <w:rPr>
        <w:rFonts w:ascii="Gadugi" w:hAnsi="Gadugi" w:cs="Arial"/>
        <w:spacing w:val="20"/>
        <w:w w:val="200"/>
        <w:sz w:val="10"/>
        <w:szCs w:val="10"/>
      </w:rPr>
    </w:pPr>
    <w:r w:rsidRPr="00E87FC3">
      <w:rPr>
        <w:rFonts w:ascii="Gadugi" w:hAnsi="Gadugi" w:cs="Arial"/>
        <w:spacing w:val="20"/>
        <w:w w:val="200"/>
        <w:sz w:val="14"/>
        <w:szCs w:val="10"/>
      </w:rPr>
      <w:t>T</w:t>
    </w:r>
    <w:r w:rsidRPr="00E87FC3">
      <w:rPr>
        <w:rFonts w:ascii="Gadugi" w:hAnsi="Gadugi" w:cs="Arial"/>
        <w:spacing w:val="20"/>
        <w:w w:val="200"/>
        <w:sz w:val="10"/>
        <w:szCs w:val="10"/>
      </w:rPr>
      <w:t xml:space="preserve">RIBUNAL </w:t>
    </w:r>
    <w:r w:rsidRPr="00E87FC3">
      <w:rPr>
        <w:rFonts w:ascii="Gadugi" w:hAnsi="Gadugi" w:cs="Arial"/>
        <w:spacing w:val="20"/>
        <w:w w:val="200"/>
        <w:sz w:val="14"/>
        <w:szCs w:val="10"/>
      </w:rPr>
      <w:t>S</w:t>
    </w:r>
    <w:r w:rsidRPr="00E87FC3">
      <w:rPr>
        <w:rFonts w:ascii="Gadugi" w:hAnsi="Gadugi" w:cs="Arial"/>
        <w:spacing w:val="20"/>
        <w:w w:val="200"/>
        <w:sz w:val="10"/>
        <w:szCs w:val="10"/>
      </w:rPr>
      <w:t>UPERIOR DE</w:t>
    </w:r>
    <w:r w:rsidRPr="00E87FC3">
      <w:rPr>
        <w:rFonts w:ascii="Gadugi" w:hAnsi="Gadugi" w:cs="Arial"/>
        <w:spacing w:val="20"/>
        <w:w w:val="200"/>
        <w:sz w:val="14"/>
        <w:szCs w:val="10"/>
      </w:rPr>
      <w:t xml:space="preserve"> P</w:t>
    </w:r>
    <w:r w:rsidRPr="00E87FC3">
      <w:rPr>
        <w:rFonts w:ascii="Gadugi" w:hAnsi="Gadugi" w:cs="Arial"/>
        <w:spacing w:val="20"/>
        <w:w w:val="200"/>
        <w:sz w:val="10"/>
        <w:szCs w:val="10"/>
      </w:rPr>
      <w:t>EREIRA</w:t>
    </w:r>
  </w:p>
  <w:p w14:paraId="47CDD795" w14:textId="3F6A31D8" w:rsidR="00FC4F97" w:rsidRPr="00E87FC3" w:rsidRDefault="001E26B6" w:rsidP="00E87FC3">
    <w:pPr>
      <w:pStyle w:val="Piedepgina"/>
      <w:jc w:val="right"/>
      <w:rPr>
        <w:rFonts w:ascii="Gadugi" w:hAnsi="Gadugi"/>
      </w:rPr>
    </w:pPr>
    <w:r w:rsidRPr="00E87FC3">
      <w:rPr>
        <w:rFonts w:ascii="Gadugi" w:hAnsi="Gadugi" w:cs="Arial"/>
        <w:spacing w:val="20"/>
        <w:w w:val="200"/>
        <w:sz w:val="8"/>
        <w:szCs w:val="10"/>
      </w:rPr>
      <w:t xml:space="preserve">MP </w:t>
    </w:r>
    <w:r w:rsidRPr="00E87FC3">
      <w:rPr>
        <w:rFonts w:ascii="Gadugi" w:hAnsi="Gadugi" w:cs="Arial"/>
        <w:spacing w:val="20"/>
        <w:w w:val="200"/>
        <w:sz w:val="10"/>
        <w:szCs w:val="10"/>
      </w:rPr>
      <w:t>D</w:t>
    </w:r>
    <w:r w:rsidRPr="00E87FC3">
      <w:rPr>
        <w:rFonts w:ascii="Gadugi" w:hAnsi="Gadugi" w:cs="Arial"/>
        <w:spacing w:val="20"/>
        <w:w w:val="200"/>
        <w:sz w:val="8"/>
        <w:szCs w:val="10"/>
      </w:rPr>
      <w:t xml:space="preserve">UBERNEY </w:t>
    </w:r>
    <w:r w:rsidRPr="00E87FC3">
      <w:rPr>
        <w:rFonts w:ascii="Gadugi" w:hAnsi="Gadugi" w:cs="Arial"/>
        <w:spacing w:val="20"/>
        <w:w w:val="200"/>
        <w:sz w:val="10"/>
        <w:szCs w:val="10"/>
      </w:rPr>
      <w:t>G</w:t>
    </w:r>
    <w:r w:rsidRPr="00E87FC3">
      <w:rPr>
        <w:rFonts w:ascii="Gadugi" w:hAnsi="Gadugi" w:cs="Arial"/>
        <w:spacing w:val="20"/>
        <w:w w:val="200"/>
        <w:sz w:val="8"/>
        <w:szCs w:val="10"/>
      </w:rPr>
      <w:t xml:space="preserve">RISALES </w:t>
    </w:r>
    <w:r w:rsidRPr="00E87FC3">
      <w:rPr>
        <w:rFonts w:ascii="Gadugi" w:hAnsi="Gadugi" w:cs="Arial"/>
        <w:spacing w:val="20"/>
        <w:w w:val="200"/>
        <w:sz w:val="10"/>
        <w:szCs w:val="10"/>
      </w:rPr>
      <w:t>H</w:t>
    </w:r>
    <w:r w:rsidRPr="00E87FC3">
      <w:rPr>
        <w:rFonts w:ascii="Gadugi" w:hAnsi="Gadugi"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5D01" w14:textId="77777777" w:rsidR="00E971D3" w:rsidRDefault="00E971D3">
      <w:r>
        <w:separator/>
      </w:r>
    </w:p>
  </w:footnote>
  <w:footnote w:type="continuationSeparator" w:id="0">
    <w:p w14:paraId="760313AB" w14:textId="77777777" w:rsidR="00E971D3" w:rsidRDefault="00E971D3">
      <w:r>
        <w:continuationSeparator/>
      </w:r>
    </w:p>
  </w:footnote>
  <w:footnote w:type="continuationNotice" w:id="1">
    <w:p w14:paraId="4BD7098E" w14:textId="77777777" w:rsidR="00E971D3" w:rsidRDefault="00E971D3"/>
  </w:footnote>
  <w:footnote w:id="2">
    <w:p w14:paraId="79A96BE0"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DEVIS E., Hernando. El proceso civil, parte general, tomo III, volumen I, 7ª edición, Bogotá DC, Diké, 1990, p.266.</w:t>
      </w:r>
    </w:p>
  </w:footnote>
  <w:footnote w:id="3">
    <w:p w14:paraId="739C7B84"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LÓPEZ B., Hernán F. Código General del Proceso, parte general, Bogotá DC, Dupre editores, 2019, p.781.</w:t>
      </w:r>
    </w:p>
  </w:footnote>
  <w:footnote w:id="4">
    <w:p w14:paraId="553B5CA1"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ROJAS G., Miguel E. Lecciones de derecho procesal, procedimiento civil, tomo 2, ESAJU, 2020, 7ª edición, Bogotá, p.468.</w:t>
      </w:r>
    </w:p>
  </w:footnote>
  <w:footnote w:id="5">
    <w:p w14:paraId="615D790F"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Civil. Sentencias: </w:t>
      </w:r>
      <w:r w:rsidRPr="00782666">
        <w:rPr>
          <w:rFonts w:ascii="Century" w:hAnsi="Century"/>
          <w:b/>
          <w:sz w:val="18"/>
        </w:rPr>
        <w:t>(i)</w:t>
      </w:r>
      <w:r w:rsidRPr="00782666">
        <w:rPr>
          <w:rFonts w:ascii="Century" w:hAnsi="Century"/>
          <w:sz w:val="18"/>
        </w:rPr>
        <w:t xml:space="preserve"> </w:t>
      </w:r>
      <w:r w:rsidRPr="00782666">
        <w:rPr>
          <w:rFonts w:ascii="Century" w:hAnsi="Century"/>
          <w:sz w:val="18"/>
          <w:lang w:val="es-CO"/>
        </w:rPr>
        <w:t xml:space="preserve">14-03-2002, MP: Castillo R.; </w:t>
      </w:r>
      <w:r w:rsidRPr="00782666">
        <w:rPr>
          <w:rFonts w:ascii="Century" w:hAnsi="Century"/>
          <w:b/>
          <w:sz w:val="18"/>
          <w:lang w:val="es-CO"/>
        </w:rPr>
        <w:t>(ii)</w:t>
      </w:r>
      <w:r w:rsidRPr="00782666">
        <w:rPr>
          <w:rFonts w:ascii="Century" w:hAnsi="Century"/>
          <w:sz w:val="18"/>
          <w:lang w:val="es-CO"/>
        </w:rPr>
        <w:t xml:space="preserve"> </w:t>
      </w:r>
      <w:r w:rsidRPr="00782666">
        <w:rPr>
          <w:rFonts w:ascii="Century" w:hAnsi="Century"/>
          <w:sz w:val="18"/>
        </w:rPr>
        <w:t xml:space="preserve">23-04-2007, MP: Díaz R.; No.1999-00125-01; </w:t>
      </w:r>
      <w:r w:rsidRPr="00782666">
        <w:rPr>
          <w:rFonts w:ascii="Century" w:hAnsi="Century"/>
          <w:b/>
          <w:sz w:val="18"/>
        </w:rPr>
        <w:t>(iii)</w:t>
      </w:r>
      <w:r w:rsidRPr="00782666">
        <w:rPr>
          <w:rFonts w:ascii="Century" w:hAnsi="Century"/>
          <w:sz w:val="18"/>
        </w:rPr>
        <w:t xml:space="preserve"> </w:t>
      </w:r>
      <w:r w:rsidRPr="00782666">
        <w:rPr>
          <w:rFonts w:ascii="Century" w:hAnsi="Century"/>
          <w:sz w:val="18"/>
          <w:lang w:val="es-CO"/>
        </w:rPr>
        <w:t>13-10-2011, MP: Namén V., No.</w:t>
      </w:r>
      <w:r w:rsidRPr="00782666">
        <w:rPr>
          <w:rFonts w:ascii="Century" w:hAnsi="Century"/>
          <w:bCs/>
          <w:sz w:val="18"/>
        </w:rPr>
        <w:t xml:space="preserve">2002-00083-01; </w:t>
      </w:r>
      <w:r w:rsidRPr="00782666">
        <w:rPr>
          <w:rFonts w:ascii="Century" w:hAnsi="Century"/>
          <w:b/>
          <w:bCs/>
          <w:sz w:val="18"/>
        </w:rPr>
        <w:t xml:space="preserve">(iv) </w:t>
      </w:r>
      <w:r w:rsidRPr="00782666">
        <w:rPr>
          <w:rFonts w:ascii="Century" w:hAnsi="Century"/>
          <w:bCs/>
          <w:sz w:val="18"/>
        </w:rPr>
        <w:t>SC</w:t>
      </w:r>
      <w:r w:rsidRPr="00782666">
        <w:rPr>
          <w:rFonts w:ascii="Century" w:hAnsi="Century"/>
          <w:sz w:val="18"/>
        </w:rPr>
        <w:t xml:space="preserve"> -1182-2016, reiterada en SC-16669-2016.</w:t>
      </w:r>
      <w:r w:rsidRPr="00782666">
        <w:rPr>
          <w:rFonts w:ascii="Century" w:hAnsi="Century"/>
          <w:b/>
          <w:bCs/>
          <w:sz w:val="18"/>
        </w:rPr>
        <w:t xml:space="preserve"> (iv)</w:t>
      </w:r>
      <w:r w:rsidRPr="00782666">
        <w:rPr>
          <w:rFonts w:ascii="Century" w:hAnsi="Century"/>
          <w:bCs/>
          <w:sz w:val="18"/>
        </w:rPr>
        <w:t xml:space="preserve"> </w:t>
      </w:r>
      <w:r w:rsidRPr="00782666">
        <w:rPr>
          <w:rFonts w:ascii="Century" w:hAnsi="Century"/>
          <w:sz w:val="18"/>
          <w:lang w:val="es-CO"/>
        </w:rPr>
        <w:t xml:space="preserve">TS. Pereira, Sala Civil – Familia. Sentencia del </w:t>
      </w:r>
      <w:r w:rsidRPr="00782666">
        <w:rPr>
          <w:rFonts w:ascii="Century" w:hAnsi="Century"/>
          <w:sz w:val="18"/>
        </w:rPr>
        <w:t>29-03-2017; MP: Grisales H., No.2012-00101-01.</w:t>
      </w:r>
    </w:p>
  </w:footnote>
  <w:footnote w:id="6">
    <w:p w14:paraId="6E797826" w14:textId="77BEDD62" w:rsidR="001E0C39" w:rsidRPr="00782666" w:rsidRDefault="001E0C39"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 xml:space="preserve">DE LA CRUZ C., Dionisio M. La competencia desleal en Colombia, un estudio sustantivo de la ley, Universidad Externado de Colombia, </w:t>
      </w:r>
      <w:r w:rsidRPr="00782666">
        <w:rPr>
          <w:rFonts w:ascii="Century" w:hAnsi="Century"/>
          <w:sz w:val="18"/>
        </w:rPr>
        <w:t>Bogotá DC, 2020, p.49.</w:t>
      </w:r>
    </w:p>
  </w:footnote>
  <w:footnote w:id="7">
    <w:p w14:paraId="0B8244B4" w14:textId="03E5EA75" w:rsidR="00FC4F97" w:rsidRPr="00782666" w:rsidRDefault="00FC4F97"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bookmarkStart w:id="3" w:name="_Hlk84429473"/>
      <w:r w:rsidRPr="00782666">
        <w:rPr>
          <w:rFonts w:ascii="Century" w:hAnsi="Century" w:cs="Calibri"/>
          <w:sz w:val="18"/>
          <w:lang w:val="es-CO"/>
        </w:rPr>
        <w:t>PINILLA S., Felipe. La naturaleza jurídica de la acción de competencia desleal y sus efectos sobre el proceso. Memorias del XLII Congreso de derecho Procesal, 2021, ICDP, p.1062 ss.</w:t>
      </w:r>
      <w:bookmarkEnd w:id="3"/>
    </w:p>
  </w:footnote>
  <w:footnote w:id="8">
    <w:p w14:paraId="6CFE70BA" w14:textId="77777777" w:rsidR="00FC4F97" w:rsidRPr="00782666" w:rsidRDefault="00FC4F97"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CSJ. SC-3907-2021.</w:t>
      </w:r>
    </w:p>
  </w:footnote>
  <w:footnote w:id="9">
    <w:p w14:paraId="40BC92CE" w14:textId="6AA240A3" w:rsidR="00FC4F97" w:rsidRPr="00782666" w:rsidRDefault="00FC4F97"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VELANDIA, Mauricio. Derecho de la competencia y del consumo, editorial Ibáñez, 2011, Bogotá DC, p.368.</w:t>
      </w:r>
    </w:p>
  </w:footnote>
  <w:footnote w:id="10">
    <w:p w14:paraId="3FF0B0C0" w14:textId="125E6058" w:rsidR="00FC4F97" w:rsidRPr="00782666" w:rsidRDefault="00FC4F97"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VELANDIA, Mauricio. Ob. cit., p. 372.</w:t>
      </w:r>
    </w:p>
  </w:footnote>
  <w:footnote w:id="11">
    <w:p w14:paraId="0A18EAD5"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 xml:space="preserve">ÁLVAREZ G., Marco A. Variaciones sobre el recurso de apelación en el CGP, </w:t>
      </w:r>
      <w:r w:rsidRPr="00782666">
        <w:rPr>
          <w:rFonts w:ascii="Century" w:hAnsi="Century"/>
          <w:sz w:val="18"/>
          <w:u w:val="single"/>
          <w:lang w:val="es-CO"/>
        </w:rPr>
        <w:t>En:</w:t>
      </w:r>
      <w:r w:rsidRPr="00782666">
        <w:rPr>
          <w:rFonts w:ascii="Century" w:hAnsi="Century"/>
          <w:sz w:val="18"/>
          <w:lang w:val="es-CO"/>
        </w:rPr>
        <w:t xml:space="preserve"> </w:t>
      </w:r>
      <w:r w:rsidRPr="00782666">
        <w:rPr>
          <w:rFonts w:ascii="Century" w:hAnsi="Century"/>
          <w:sz w:val="18"/>
        </w:rPr>
        <w:t>INSTITUTO COLOMBIANO DE DERECHO PROCESAL. Código General del Proceso, Bogotá DC,</w:t>
      </w:r>
      <w:r w:rsidRPr="00782666">
        <w:rPr>
          <w:rFonts w:ascii="Century" w:hAnsi="Century"/>
          <w:sz w:val="18"/>
          <w:lang w:val="es-CO"/>
        </w:rPr>
        <w:t xml:space="preserve"> editorial, Panamericana Formas e impresos, 2018, p.438-449.</w:t>
      </w:r>
    </w:p>
  </w:footnote>
  <w:footnote w:id="12">
    <w:p w14:paraId="78F599CD"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 xml:space="preserve">FORERO S., Jorge. Actividad probatoria en segunda instancia, </w:t>
      </w:r>
      <w:r w:rsidRPr="00782666">
        <w:rPr>
          <w:rFonts w:ascii="Century" w:hAnsi="Century"/>
          <w:sz w:val="18"/>
          <w:u w:val="single"/>
          <w:lang w:val="es-CO"/>
        </w:rPr>
        <w:t>En:</w:t>
      </w:r>
      <w:r w:rsidRPr="00782666">
        <w:rPr>
          <w:rFonts w:ascii="Century" w:hAnsi="Century"/>
          <w:sz w:val="18"/>
          <w:lang w:val="es-CO"/>
        </w:rPr>
        <w:t xml:space="preserve"> </w:t>
      </w:r>
      <w:r w:rsidRPr="00782666">
        <w:rPr>
          <w:rFonts w:ascii="Century" w:hAnsi="Century"/>
          <w:sz w:val="18"/>
        </w:rPr>
        <w:t xml:space="preserve">INSTITUTO COLOMBIANO DE DERECHO PROCESAL. </w:t>
      </w:r>
      <w:r w:rsidRPr="00782666">
        <w:rPr>
          <w:rFonts w:ascii="Century" w:hAnsi="Century"/>
          <w:sz w:val="18"/>
          <w:lang w:val="es-CO"/>
        </w:rPr>
        <w:t xml:space="preserve">Memorias del XXXIX Congreso de derecho procesal en Cali, </w:t>
      </w:r>
      <w:bookmarkStart w:id="4" w:name="_Hlk53652533"/>
      <w:r w:rsidRPr="00782666">
        <w:rPr>
          <w:rFonts w:ascii="Century" w:hAnsi="Century"/>
          <w:sz w:val="18"/>
        </w:rPr>
        <w:t>Bogotá DC,</w:t>
      </w:r>
      <w:r w:rsidRPr="00782666">
        <w:rPr>
          <w:rFonts w:ascii="Century" w:hAnsi="Century"/>
          <w:sz w:val="18"/>
          <w:lang w:val="es-CO"/>
        </w:rPr>
        <w:t xml:space="preserve"> editorial Universidad Libre</w:t>
      </w:r>
      <w:bookmarkEnd w:id="4"/>
      <w:r w:rsidRPr="00782666">
        <w:rPr>
          <w:rFonts w:ascii="Century" w:hAnsi="Century"/>
          <w:sz w:val="18"/>
          <w:lang w:val="es-CO"/>
        </w:rPr>
        <w:t>, 2018, p.307-324.</w:t>
      </w:r>
    </w:p>
  </w:footnote>
  <w:footnote w:id="13">
    <w:p w14:paraId="011A3368"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BEJARANO G., Ramiro. </w:t>
      </w:r>
      <w:r w:rsidRPr="00782666">
        <w:rPr>
          <w:rFonts w:ascii="Century" w:hAnsi="Century"/>
          <w:sz w:val="18"/>
          <w:lang w:val="es-CO"/>
        </w:rPr>
        <w:t xml:space="preserve">Falencias dialécticas del CGP, </w:t>
      </w:r>
      <w:r w:rsidRPr="00782666">
        <w:rPr>
          <w:rFonts w:ascii="Century" w:hAnsi="Century"/>
          <w:sz w:val="18"/>
          <w:u w:val="single"/>
          <w:lang w:val="es-CO"/>
        </w:rPr>
        <w:t>En:</w:t>
      </w:r>
      <w:r w:rsidRPr="00782666">
        <w:rPr>
          <w:rFonts w:ascii="Century" w:hAnsi="Century"/>
          <w:sz w:val="18"/>
          <w:lang w:val="es-CO"/>
        </w:rPr>
        <w:t xml:space="preserve"> </w:t>
      </w:r>
      <w:r w:rsidRPr="00782666">
        <w:rPr>
          <w:rFonts w:ascii="Century" w:hAnsi="Century"/>
          <w:sz w:val="18"/>
        </w:rPr>
        <w:t xml:space="preserve">INSTITUTO COLOMBIANO DE DERECHO PROCESAL. Memorial del Congreso </w:t>
      </w:r>
      <w:r w:rsidRPr="00782666">
        <w:rPr>
          <w:rFonts w:ascii="Century" w:hAnsi="Century"/>
          <w:sz w:val="18"/>
          <w:lang w:val="es-CO"/>
        </w:rPr>
        <w:t>XXXVIII en Cartagena, editorial Universidad Libre,</w:t>
      </w:r>
      <w:r w:rsidRPr="00782666">
        <w:rPr>
          <w:rFonts w:ascii="Century" w:hAnsi="Century"/>
          <w:sz w:val="18"/>
        </w:rPr>
        <w:t xml:space="preserve"> Bogotá DC, 2017, p.639-663.</w:t>
      </w:r>
    </w:p>
  </w:footnote>
  <w:footnote w:id="14">
    <w:p w14:paraId="6532D8F2" w14:textId="77777777" w:rsidR="00FC4F97" w:rsidRPr="00782666" w:rsidRDefault="00FC4F97" w:rsidP="00782666">
      <w:pPr>
        <w:widowControl/>
        <w:shd w:val="clear" w:color="auto" w:fill="FFFFFF"/>
        <w:overflowPunct/>
        <w:autoSpaceDE/>
        <w:autoSpaceDN/>
        <w:adjustRightInd/>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 xml:space="preserve">QUINTERO G., Armando A. El recurso de apelación en el nuevo CGP: un desatino para la justicia colombiana [En línea]. Universidad Santo Tomás, revista virtual: </w:t>
      </w:r>
      <w:r w:rsidRPr="00782666">
        <w:rPr>
          <w:rFonts w:ascii="Century" w:hAnsi="Century"/>
          <w:i/>
          <w:sz w:val="18"/>
          <w:lang w:val="es-CO"/>
        </w:rPr>
        <w:t>via inveniendi et iudicandi</w:t>
      </w:r>
      <w:r w:rsidRPr="00782666">
        <w:rPr>
          <w:rFonts w:ascii="Century" w:hAnsi="Century"/>
          <w:sz w:val="18"/>
          <w:lang w:val="es-CO"/>
        </w:rPr>
        <w:t xml:space="preserve">, julio-diciembre 2015 [Visitado el 2020-08-10]. Disponible en internet: </w:t>
      </w:r>
      <w:r w:rsidRPr="00782666">
        <w:rPr>
          <w:rFonts w:ascii="Century" w:hAnsi="Century" w:cs="Arial"/>
          <w:kern w:val="0"/>
          <w:sz w:val="18"/>
          <w:lang w:val="es-CO" w:eastAsia="es-CO"/>
        </w:rPr>
        <w:t>https://dialnet.unirioja.es/descarga/articulo/6132861.pdf</w:t>
      </w:r>
    </w:p>
  </w:footnote>
  <w:footnote w:id="15">
    <w:p w14:paraId="6AB9B6A5"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TS, Civil-Familia. </w:t>
      </w:r>
      <w:r w:rsidRPr="00782666">
        <w:rPr>
          <w:rFonts w:ascii="Century" w:hAnsi="Century"/>
          <w:sz w:val="18"/>
          <w:lang w:val="es-CO"/>
        </w:rPr>
        <w:t>Sentencias del</w:t>
      </w:r>
      <w:r w:rsidRPr="00782666">
        <w:rPr>
          <w:rFonts w:ascii="Century" w:hAnsi="Century"/>
          <w:sz w:val="18"/>
        </w:rPr>
        <w:t xml:space="preserve"> </w:t>
      </w:r>
      <w:r w:rsidRPr="00782666">
        <w:rPr>
          <w:rFonts w:ascii="Century" w:hAnsi="Century"/>
          <w:b/>
          <w:sz w:val="18"/>
        </w:rPr>
        <w:t>(i)</w:t>
      </w:r>
      <w:r w:rsidRPr="00782666">
        <w:rPr>
          <w:rFonts w:ascii="Century" w:hAnsi="Century"/>
          <w:sz w:val="18"/>
        </w:rPr>
        <w:t xml:space="preserve"> 19-06-2020; MP: Grisales H., No.2019-00046-01</w:t>
      </w:r>
      <w:r w:rsidRPr="00782666">
        <w:rPr>
          <w:rFonts w:ascii="Century" w:eastAsia="DotumChe" w:hAnsi="Century"/>
          <w:spacing w:val="-4"/>
          <w:sz w:val="18"/>
        </w:rPr>
        <w:t xml:space="preserve"> y </w:t>
      </w:r>
      <w:r w:rsidRPr="00782666">
        <w:rPr>
          <w:rFonts w:ascii="Century" w:eastAsia="DotumChe" w:hAnsi="Century"/>
          <w:b/>
          <w:spacing w:val="-4"/>
          <w:sz w:val="18"/>
        </w:rPr>
        <w:t>(ii)</w:t>
      </w:r>
      <w:r w:rsidRPr="00782666">
        <w:rPr>
          <w:rFonts w:ascii="Century" w:eastAsia="DotumChe" w:hAnsi="Century"/>
          <w:spacing w:val="-4"/>
          <w:sz w:val="18"/>
        </w:rPr>
        <w:t xml:space="preserve"> 04</w:t>
      </w:r>
      <w:r w:rsidRPr="00782666">
        <w:rPr>
          <w:rFonts w:ascii="Century" w:hAnsi="Century"/>
          <w:sz w:val="18"/>
          <w:lang w:val="es-CO"/>
        </w:rPr>
        <w:t>-07-2018; MP: Saraza N., No.</w:t>
      </w:r>
      <w:r w:rsidRPr="00782666">
        <w:rPr>
          <w:rFonts w:ascii="Century" w:hAnsi="Century"/>
          <w:sz w:val="18"/>
        </w:rPr>
        <w:t>2011-00193-01, entre muchas.</w:t>
      </w:r>
    </w:p>
  </w:footnote>
  <w:footnote w:id="16">
    <w:p w14:paraId="71A0D179"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STC-9587-2017.</w:t>
      </w:r>
    </w:p>
  </w:footnote>
  <w:footnote w:id="17">
    <w:p w14:paraId="419100A0" w14:textId="5CF862FB"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SC-2351-2019</w:t>
      </w:r>
      <w:r w:rsidR="00AF344C" w:rsidRPr="00782666">
        <w:rPr>
          <w:rFonts w:ascii="Century" w:hAnsi="Century"/>
          <w:sz w:val="18"/>
        </w:rPr>
        <w:t xml:space="preserve"> y SC-3918-2021.</w:t>
      </w:r>
    </w:p>
  </w:footnote>
  <w:footnote w:id="18">
    <w:p w14:paraId="7CEBCAF0" w14:textId="098D116C" w:rsidR="00FC4F97" w:rsidRPr="00782666" w:rsidRDefault="00FC4F97"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PARRA B., Jorge. Derecho procesal civil, 2ª edición puesta al día, Bogotá DC, Temis, 2021, p.403.</w:t>
      </w:r>
    </w:p>
  </w:footnote>
  <w:footnote w:id="19">
    <w:p w14:paraId="72D1C2BA"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cs="Arial"/>
          <w:sz w:val="18"/>
        </w:rPr>
        <w:t xml:space="preserve">CSJ, SC-6795-2017. También sentencias: (i) </w:t>
      </w:r>
      <w:r w:rsidRPr="00782666">
        <w:rPr>
          <w:rFonts w:ascii="Century" w:hAnsi="Century"/>
          <w:sz w:val="18"/>
        </w:rPr>
        <w:t>24-11-1993, MP: Romero S</w:t>
      </w:r>
      <w:r w:rsidRPr="00782666">
        <w:rPr>
          <w:rFonts w:ascii="Century" w:hAnsi="Century"/>
          <w:b/>
          <w:sz w:val="18"/>
        </w:rPr>
        <w:t>.; (</w:t>
      </w:r>
      <w:r w:rsidRPr="00782666">
        <w:rPr>
          <w:rFonts w:ascii="Century" w:hAnsi="Century"/>
          <w:sz w:val="18"/>
        </w:rPr>
        <w:t>ii)</w:t>
      </w:r>
      <w:r w:rsidRPr="00782666">
        <w:rPr>
          <w:rFonts w:ascii="Century" w:hAnsi="Century"/>
          <w:b/>
          <w:sz w:val="18"/>
        </w:rPr>
        <w:t xml:space="preserve"> </w:t>
      </w:r>
      <w:r w:rsidRPr="00782666">
        <w:rPr>
          <w:rFonts w:ascii="Century" w:hAnsi="Century" w:cs="Arial"/>
          <w:sz w:val="18"/>
        </w:rPr>
        <w:t>06-06-2013, No.2008-01381-00, MP: Díaz R.</w:t>
      </w:r>
    </w:p>
  </w:footnote>
  <w:footnote w:id="20">
    <w:p w14:paraId="74285A25"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SC-1182-2016, reiterada en la SC-16669-2016.</w:t>
      </w:r>
    </w:p>
  </w:footnote>
  <w:footnote w:id="21">
    <w:p w14:paraId="4B1731F4"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Civil. Sentencia del 15-06-1995; MP: Romero S., No.4398.</w:t>
      </w:r>
    </w:p>
  </w:footnote>
  <w:footnote w:id="22">
    <w:p w14:paraId="53E448DD"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cs="Calibri"/>
          <w:sz w:val="18"/>
        </w:rPr>
        <w:t>LÓPEZ B., Hernán F.</w:t>
      </w:r>
      <w:r w:rsidRPr="00782666">
        <w:rPr>
          <w:rFonts w:ascii="Century" w:hAnsi="Century"/>
          <w:sz w:val="18"/>
        </w:rPr>
        <w:t xml:space="preserve"> Procedimiento civil colombiano, parte general, 10ª edición, Dupré Editores, 2016, p.</w:t>
      </w:r>
      <w:r w:rsidRPr="00782666">
        <w:rPr>
          <w:rFonts w:ascii="Century" w:hAnsi="Century" w:cs="Calibri"/>
          <w:sz w:val="18"/>
        </w:rPr>
        <w:t>1055.</w:t>
      </w:r>
    </w:p>
  </w:footnote>
  <w:footnote w:id="23">
    <w:p w14:paraId="11072FEB" w14:textId="02024865" w:rsidR="00731CC4" w:rsidRPr="00782666" w:rsidRDefault="00731CC4"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CSJ. SC-3627-2021.</w:t>
      </w:r>
    </w:p>
  </w:footnote>
  <w:footnote w:id="24">
    <w:p w14:paraId="0E403103" w14:textId="65071F29" w:rsidR="00620B71" w:rsidRPr="00782666" w:rsidRDefault="00620B71"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cs="Calibri"/>
          <w:sz w:val="18"/>
          <w:lang w:val="es-CO"/>
        </w:rPr>
        <w:t>PINILLA S., Felipe. Ob. cit., p.1081.</w:t>
      </w:r>
    </w:p>
  </w:footnote>
  <w:footnote w:id="25">
    <w:p w14:paraId="3341CC9A" w14:textId="6D60DF88" w:rsidR="0054265F" w:rsidRPr="00782666" w:rsidRDefault="0054265F"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CSJ. SC-9193-201</w:t>
      </w:r>
      <w:r w:rsidR="00722F0A" w:rsidRPr="00782666">
        <w:rPr>
          <w:rFonts w:ascii="Century" w:hAnsi="Century"/>
          <w:sz w:val="18"/>
        </w:rPr>
        <w:t>7 reiterada en SC-3367-2020.</w:t>
      </w:r>
    </w:p>
  </w:footnote>
  <w:footnote w:id="26">
    <w:p w14:paraId="2E518964" w14:textId="3CFED78D" w:rsidR="00722F0A" w:rsidRPr="00782666" w:rsidRDefault="00722F0A"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00B31E8B" w:rsidRPr="00782666">
        <w:rPr>
          <w:rFonts w:ascii="Century" w:hAnsi="Century"/>
          <w:sz w:val="18"/>
        </w:rPr>
        <w:t>TS, Civil-Familia. SC-0029-2021.</w:t>
      </w:r>
    </w:p>
  </w:footnote>
  <w:footnote w:id="27">
    <w:p w14:paraId="02C4D9C8" w14:textId="77777777" w:rsidR="00FF0EBD" w:rsidRPr="00782666" w:rsidRDefault="00FF0EBD"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CSJ, Civil. Sentencia del 27-08-2012; MP: Cabello Blanco, No.2006-007121-01.</w:t>
      </w:r>
    </w:p>
  </w:footnote>
  <w:footnote w:id="28">
    <w:p w14:paraId="55380A35" w14:textId="64549B37" w:rsidR="00FF0EBD" w:rsidRPr="00782666" w:rsidRDefault="00FF0EBD"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CSJ. SC8456-2016.</w:t>
      </w:r>
    </w:p>
  </w:footnote>
  <w:footnote w:id="29">
    <w:p w14:paraId="547F6E0F" w14:textId="0ADF95C7" w:rsidR="004A19E6" w:rsidRPr="00782666" w:rsidRDefault="004A19E6"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CSJ. SC-3862-2019</w:t>
      </w:r>
      <w:r w:rsidR="005C2FE9" w:rsidRPr="00782666">
        <w:rPr>
          <w:rFonts w:ascii="Century" w:hAnsi="Century"/>
          <w:sz w:val="18"/>
          <w:lang w:val="es-CO"/>
        </w:rPr>
        <w:t xml:space="preserve"> y SC-2215-2021.</w:t>
      </w:r>
    </w:p>
  </w:footnote>
  <w:footnote w:id="30">
    <w:p w14:paraId="68B6DEA5" w14:textId="2836CAF5" w:rsidR="009924DE" w:rsidRPr="00782666" w:rsidRDefault="009924DE"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 xml:space="preserve">TS. Pereira, Sala Civil – Familia. Sentencia del </w:t>
      </w:r>
      <w:r w:rsidR="00E82438" w:rsidRPr="00782666">
        <w:rPr>
          <w:rFonts w:ascii="Century" w:hAnsi="Century"/>
          <w:sz w:val="18"/>
          <w:lang w:val="es-CO"/>
        </w:rPr>
        <w:t>21</w:t>
      </w:r>
      <w:r w:rsidRPr="00782666">
        <w:rPr>
          <w:rFonts w:ascii="Century" w:hAnsi="Century"/>
          <w:sz w:val="18"/>
        </w:rPr>
        <w:t>-0</w:t>
      </w:r>
      <w:r w:rsidR="00E82438" w:rsidRPr="00782666">
        <w:rPr>
          <w:rFonts w:ascii="Century" w:hAnsi="Century"/>
          <w:sz w:val="18"/>
        </w:rPr>
        <w:t>9</w:t>
      </w:r>
      <w:r w:rsidRPr="00782666">
        <w:rPr>
          <w:rFonts w:ascii="Century" w:hAnsi="Century"/>
          <w:sz w:val="18"/>
        </w:rPr>
        <w:t>-201</w:t>
      </w:r>
      <w:r w:rsidR="00E82438" w:rsidRPr="00782666">
        <w:rPr>
          <w:rFonts w:ascii="Century" w:hAnsi="Century"/>
          <w:sz w:val="18"/>
        </w:rPr>
        <w:t>7</w:t>
      </w:r>
      <w:r w:rsidRPr="00782666">
        <w:rPr>
          <w:rFonts w:ascii="Century" w:hAnsi="Century"/>
          <w:sz w:val="18"/>
        </w:rPr>
        <w:t>; MP: Grisales H., No.201</w:t>
      </w:r>
      <w:r w:rsidR="00E82438" w:rsidRPr="00782666">
        <w:rPr>
          <w:rFonts w:ascii="Century" w:hAnsi="Century"/>
          <w:sz w:val="18"/>
        </w:rPr>
        <w:t>1</w:t>
      </w:r>
      <w:r w:rsidRPr="00782666">
        <w:rPr>
          <w:rFonts w:ascii="Century" w:hAnsi="Century"/>
          <w:sz w:val="18"/>
        </w:rPr>
        <w:t>-00</w:t>
      </w:r>
      <w:r w:rsidR="00E82438" w:rsidRPr="00782666">
        <w:rPr>
          <w:rFonts w:ascii="Century" w:hAnsi="Century"/>
          <w:sz w:val="18"/>
        </w:rPr>
        <w:t>121</w:t>
      </w:r>
      <w:r w:rsidRPr="00782666">
        <w:rPr>
          <w:rFonts w:ascii="Century" w:hAnsi="Century"/>
          <w:sz w:val="18"/>
        </w:rPr>
        <w:t>-01.</w:t>
      </w:r>
    </w:p>
  </w:footnote>
  <w:footnote w:id="31">
    <w:p w14:paraId="262B82B2" w14:textId="77777777" w:rsidR="005877A6" w:rsidRPr="00782666" w:rsidRDefault="005877A6"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CSJ. SC-8456-2016.</w:t>
      </w:r>
    </w:p>
  </w:footnote>
  <w:footnote w:id="32">
    <w:p w14:paraId="65B4A417" w14:textId="17220B81" w:rsidR="008059E6" w:rsidRPr="00782666" w:rsidRDefault="008059E6"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CSJ. SC-5473-2021.</w:t>
      </w:r>
    </w:p>
  </w:footnote>
  <w:footnote w:id="33">
    <w:p w14:paraId="09ECB2CD" w14:textId="77777777" w:rsidR="001F3FAB" w:rsidRPr="00782666" w:rsidRDefault="001F3FAB"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SC-780-2020.</w:t>
      </w:r>
    </w:p>
  </w:footnote>
  <w:footnote w:id="34">
    <w:p w14:paraId="4F4473E7" w14:textId="77777777" w:rsidR="00A71174" w:rsidRPr="00782666" w:rsidRDefault="00A71174"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Civil. Sentencia del 07-09-1993; MP: Carlos E. Jaramillo S., No.3475.</w:t>
      </w:r>
    </w:p>
  </w:footnote>
  <w:footnote w:id="35">
    <w:p w14:paraId="101F5025" w14:textId="77777777" w:rsidR="00A71174" w:rsidRPr="00782666" w:rsidRDefault="00A71174"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Civil. Sentencia del 04-08-2010; MP: Pedro O. Munar C.</w:t>
      </w:r>
    </w:p>
  </w:footnote>
  <w:footnote w:id="36">
    <w:p w14:paraId="1C524C26" w14:textId="77777777" w:rsidR="00A71174" w:rsidRPr="00782666" w:rsidRDefault="00A71174"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SC-1859-2016.</w:t>
      </w:r>
    </w:p>
  </w:footnote>
  <w:footnote w:id="37">
    <w:p w14:paraId="1C4003D5" w14:textId="77777777" w:rsidR="00A71174" w:rsidRPr="00782666" w:rsidRDefault="00A71174"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AZULA C., Jaime. Manual de derecho procesal, tomo VI, pruebas judiciales, Temis, Bogotá DC, 2015, p.97 y ss.</w:t>
      </w:r>
    </w:p>
  </w:footnote>
  <w:footnote w:id="38">
    <w:p w14:paraId="755C9025" w14:textId="5227AD28" w:rsidR="00CC34FF" w:rsidRPr="00782666" w:rsidRDefault="00CC34FF"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CSJ. SC-5473-2021.</w:t>
      </w:r>
    </w:p>
  </w:footnote>
  <w:footnote w:id="39">
    <w:p w14:paraId="1609E031" w14:textId="519E900D" w:rsidR="001E26B6" w:rsidRPr="00782666" w:rsidRDefault="001E26B6" w:rsidP="00782666">
      <w:pPr>
        <w:pStyle w:val="Textonotapie"/>
        <w:jc w:val="both"/>
        <w:rPr>
          <w:rFonts w:ascii="Century" w:hAnsi="Century"/>
          <w:sz w:val="18"/>
          <w:lang w:val="es-CO"/>
        </w:rPr>
      </w:pPr>
      <w:r w:rsidRPr="00782666">
        <w:rPr>
          <w:rStyle w:val="Refdenotaalpie"/>
          <w:rFonts w:ascii="Century" w:hAnsi="Century"/>
          <w:sz w:val="18"/>
        </w:rPr>
        <w:footnoteRef/>
      </w:r>
      <w:r w:rsidRPr="00782666">
        <w:rPr>
          <w:rFonts w:ascii="Century" w:hAnsi="Century"/>
          <w:sz w:val="18"/>
        </w:rPr>
        <w:t xml:space="preserve"> </w:t>
      </w:r>
      <w:r w:rsidRPr="00782666">
        <w:rPr>
          <w:rFonts w:ascii="Century" w:hAnsi="Century"/>
          <w:sz w:val="18"/>
          <w:lang w:val="es-CO"/>
        </w:rPr>
        <w:t>DE LA CRUZ C., Dionisio M.</w:t>
      </w:r>
      <w:r w:rsidR="004F2695" w:rsidRPr="00782666">
        <w:rPr>
          <w:rFonts w:ascii="Century" w:hAnsi="Century"/>
          <w:sz w:val="18"/>
          <w:lang w:val="es-CO"/>
        </w:rPr>
        <w:t xml:space="preserve"> Ob. cit., </w:t>
      </w:r>
      <w:r w:rsidR="00636478" w:rsidRPr="00782666">
        <w:rPr>
          <w:rFonts w:ascii="Century" w:hAnsi="Century"/>
          <w:sz w:val="18"/>
        </w:rPr>
        <w:t>p.279 y ss.</w:t>
      </w:r>
    </w:p>
  </w:footnote>
  <w:footnote w:id="40">
    <w:p w14:paraId="49B3C517" w14:textId="77777777" w:rsidR="00FC4F97" w:rsidRPr="00782666" w:rsidRDefault="00FC4F97" w:rsidP="00782666">
      <w:pPr>
        <w:pStyle w:val="Textonotapie"/>
        <w:jc w:val="both"/>
        <w:rPr>
          <w:rFonts w:ascii="Century" w:hAnsi="Century"/>
          <w:sz w:val="18"/>
        </w:rPr>
      </w:pPr>
      <w:r w:rsidRPr="00782666">
        <w:rPr>
          <w:rStyle w:val="Refdenotaalpie"/>
          <w:rFonts w:ascii="Century" w:hAnsi="Century"/>
          <w:sz w:val="18"/>
        </w:rPr>
        <w:footnoteRef/>
      </w:r>
      <w:r w:rsidRPr="00782666">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FC4F97" w:rsidRDefault="00FC4F97"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FC4F97" w:rsidRDefault="00FC4F97"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FC4F97" w:rsidRPr="00E87FC3" w:rsidRDefault="00FC4F97" w:rsidP="007825CB">
    <w:pPr>
      <w:pStyle w:val="Encabezado"/>
      <w:pBdr>
        <w:bottom w:val="single" w:sz="4" w:space="1" w:color="D9D9D9"/>
      </w:pBdr>
      <w:jc w:val="right"/>
      <w:rPr>
        <w:rFonts w:ascii="Century" w:hAnsi="Century"/>
      </w:rPr>
    </w:pPr>
    <w:r w:rsidRPr="00E87FC3">
      <w:rPr>
        <w:rFonts w:ascii="Century" w:hAnsi="Century"/>
        <w:spacing w:val="60"/>
      </w:rPr>
      <w:t>Página</w:t>
    </w:r>
    <w:r w:rsidRPr="00E87FC3">
      <w:rPr>
        <w:rFonts w:ascii="Century" w:hAnsi="Century"/>
      </w:rPr>
      <w:t xml:space="preserve"> | </w:t>
    </w:r>
    <w:r w:rsidRPr="00E87FC3">
      <w:rPr>
        <w:rFonts w:ascii="Century" w:hAnsi="Century"/>
      </w:rPr>
      <w:fldChar w:fldCharType="begin"/>
    </w:r>
    <w:r w:rsidRPr="00E87FC3">
      <w:rPr>
        <w:rFonts w:ascii="Century" w:hAnsi="Century"/>
      </w:rPr>
      <w:instrText>PAGE   \* MERGEFORMAT</w:instrText>
    </w:r>
    <w:r w:rsidRPr="00E87FC3">
      <w:rPr>
        <w:rFonts w:ascii="Century" w:hAnsi="Century"/>
      </w:rPr>
      <w:fldChar w:fldCharType="separate"/>
    </w:r>
    <w:r w:rsidRPr="00E87FC3">
      <w:rPr>
        <w:rFonts w:ascii="Century" w:hAnsi="Century"/>
        <w:bCs/>
        <w:noProof/>
      </w:rPr>
      <w:t>20</w:t>
    </w:r>
    <w:r w:rsidRPr="00E87FC3">
      <w:rPr>
        <w:rFonts w:ascii="Century" w:hAnsi="Century"/>
      </w:rPr>
      <w:fldChar w:fldCharType="end"/>
    </w:r>
  </w:p>
  <w:p w14:paraId="7DC10053" w14:textId="1BAA5623" w:rsidR="00FC4F97" w:rsidRPr="00E87FC3" w:rsidRDefault="00FC4F97" w:rsidP="007825CB">
    <w:pPr>
      <w:pStyle w:val="Encabezado"/>
      <w:rPr>
        <w:rFonts w:ascii="Century" w:eastAsia="DotumChe" w:hAnsi="Century"/>
        <w:i/>
        <w:sz w:val="18"/>
      </w:rPr>
    </w:pPr>
    <w:r w:rsidRPr="00E87FC3">
      <w:rPr>
        <w:rFonts w:ascii="Century" w:eastAsia="DotumChe" w:hAnsi="Century"/>
        <w:i/>
        <w:sz w:val="22"/>
      </w:rPr>
      <w:t>E</w:t>
    </w:r>
    <w:r w:rsidRPr="00E87FC3">
      <w:rPr>
        <w:rFonts w:ascii="Century" w:eastAsia="DotumChe" w:hAnsi="Century"/>
        <w:i/>
        <w:sz w:val="18"/>
      </w:rPr>
      <w:t>XPEDIENTE No.</w:t>
    </w:r>
    <w:r w:rsidR="00E87FC3">
      <w:rPr>
        <w:rFonts w:ascii="Century" w:eastAsia="DotumChe" w:hAnsi="Century"/>
        <w:i/>
        <w:sz w:val="18"/>
      </w:rPr>
      <w:t xml:space="preserve"> </w:t>
    </w:r>
    <w:r w:rsidRPr="00E87FC3">
      <w:rPr>
        <w:rFonts w:ascii="Century" w:eastAsia="DotumChe" w:hAnsi="Century"/>
        <w:i/>
        <w:sz w:val="18"/>
      </w:rPr>
      <w:t>201</w:t>
    </w:r>
    <w:r w:rsidR="00657FF9" w:rsidRPr="00E87FC3">
      <w:rPr>
        <w:rFonts w:ascii="Century" w:eastAsia="DotumChe" w:hAnsi="Century"/>
        <w:i/>
        <w:sz w:val="18"/>
      </w:rPr>
      <w:t>9</w:t>
    </w:r>
    <w:r w:rsidRPr="00E87FC3">
      <w:rPr>
        <w:rFonts w:ascii="Century" w:eastAsia="DotumChe" w:hAnsi="Century"/>
        <w:i/>
        <w:sz w:val="18"/>
      </w:rPr>
      <w:t>-00</w:t>
    </w:r>
    <w:r w:rsidR="00657FF9" w:rsidRPr="00E87FC3">
      <w:rPr>
        <w:rFonts w:ascii="Century" w:eastAsia="DotumChe" w:hAnsi="Century"/>
        <w:i/>
        <w:sz w:val="18"/>
      </w:rPr>
      <w:t>1977</w:t>
    </w:r>
    <w:r w:rsidRPr="00E87FC3">
      <w:rPr>
        <w:rFonts w:ascii="Century" w:eastAsia="DotumChe" w:hAnsi="Century"/>
        <w:i/>
        <w:sz w:val="18"/>
      </w:rPr>
      <w:t>-0</w:t>
    </w:r>
    <w:r w:rsidR="00657FF9" w:rsidRPr="00E87FC3">
      <w:rPr>
        <w:rFonts w:ascii="Century" w:eastAsia="DotumChe" w:hAnsi="Century"/>
        <w:i/>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664668E"/>
    <w:multiLevelType w:val="hybridMultilevel"/>
    <w:tmpl w:val="02420E4C"/>
    <w:lvl w:ilvl="0" w:tplc="D96A763A">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15:restartNumberingAfterBreak="0">
    <w:nsid w:val="15EE0B68"/>
    <w:multiLevelType w:val="multilevel"/>
    <w:tmpl w:val="5844B002"/>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15:restartNumberingAfterBreak="0">
    <w:nsid w:val="162B1D82"/>
    <w:multiLevelType w:val="hybridMultilevel"/>
    <w:tmpl w:val="9956F6EE"/>
    <w:lvl w:ilvl="0" w:tplc="97E24F8E">
      <w:start w:val="1"/>
      <w:numFmt w:val="decimal"/>
      <w:lvlText w:val="%1."/>
      <w:lvlJc w:val="left"/>
      <w:pPr>
        <w:ind w:left="720" w:hanging="360"/>
      </w:pPr>
    </w:lvl>
    <w:lvl w:ilvl="1" w:tplc="883ABDE4">
      <w:start w:val="1"/>
      <w:numFmt w:val="lowerLetter"/>
      <w:lvlText w:val="%2."/>
      <w:lvlJc w:val="left"/>
      <w:pPr>
        <w:ind w:left="1440" w:hanging="360"/>
      </w:pPr>
    </w:lvl>
    <w:lvl w:ilvl="2" w:tplc="7AAC768E">
      <w:start w:val="1"/>
      <w:numFmt w:val="lowerRoman"/>
      <w:lvlText w:val="%3."/>
      <w:lvlJc w:val="right"/>
      <w:pPr>
        <w:ind w:left="2160" w:hanging="180"/>
      </w:pPr>
    </w:lvl>
    <w:lvl w:ilvl="3" w:tplc="953EF800">
      <w:start w:val="1"/>
      <w:numFmt w:val="decimal"/>
      <w:lvlText w:val="%4."/>
      <w:lvlJc w:val="left"/>
      <w:pPr>
        <w:ind w:left="2880" w:hanging="360"/>
      </w:pPr>
    </w:lvl>
    <w:lvl w:ilvl="4" w:tplc="DEE0E0B0">
      <w:start w:val="1"/>
      <w:numFmt w:val="lowerLetter"/>
      <w:lvlText w:val="%5."/>
      <w:lvlJc w:val="left"/>
      <w:pPr>
        <w:ind w:left="3600" w:hanging="360"/>
      </w:pPr>
    </w:lvl>
    <w:lvl w:ilvl="5" w:tplc="40FA4704">
      <w:start w:val="1"/>
      <w:numFmt w:val="lowerRoman"/>
      <w:lvlText w:val="%6."/>
      <w:lvlJc w:val="right"/>
      <w:pPr>
        <w:ind w:left="4320" w:hanging="180"/>
      </w:pPr>
    </w:lvl>
    <w:lvl w:ilvl="6" w:tplc="DAF0D152">
      <w:start w:val="1"/>
      <w:numFmt w:val="decimal"/>
      <w:lvlText w:val="%7."/>
      <w:lvlJc w:val="left"/>
      <w:pPr>
        <w:ind w:left="5040" w:hanging="360"/>
      </w:pPr>
    </w:lvl>
    <w:lvl w:ilvl="7" w:tplc="CC6A87F8">
      <w:start w:val="1"/>
      <w:numFmt w:val="lowerLetter"/>
      <w:lvlText w:val="%8."/>
      <w:lvlJc w:val="left"/>
      <w:pPr>
        <w:ind w:left="5760" w:hanging="360"/>
      </w:pPr>
    </w:lvl>
    <w:lvl w:ilvl="8" w:tplc="A42E154C">
      <w:start w:val="1"/>
      <w:numFmt w:val="lowerRoman"/>
      <w:lvlText w:val="%9."/>
      <w:lvlJc w:val="right"/>
      <w:pPr>
        <w:ind w:left="6480" w:hanging="180"/>
      </w:pPr>
    </w:lvl>
  </w:abstractNum>
  <w:abstractNum w:abstractNumId="9"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F54B3"/>
    <w:multiLevelType w:val="multilevel"/>
    <w:tmpl w:val="52D2A4CA"/>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3" w15:restartNumberingAfterBreak="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25C82973"/>
    <w:multiLevelType w:val="hybridMultilevel"/>
    <w:tmpl w:val="AF4A4B56"/>
    <w:lvl w:ilvl="0" w:tplc="92AAFED6">
      <w:start w:val="1"/>
      <w:numFmt w:val="decimal"/>
      <w:lvlText w:val="%1."/>
      <w:lvlJc w:val="left"/>
      <w:pPr>
        <w:ind w:left="720" w:hanging="360"/>
      </w:pPr>
    </w:lvl>
    <w:lvl w:ilvl="1" w:tplc="0AFA60F8">
      <w:start w:val="1"/>
      <w:numFmt w:val="lowerLetter"/>
      <w:lvlText w:val="%2."/>
      <w:lvlJc w:val="left"/>
      <w:pPr>
        <w:ind w:left="1440" w:hanging="360"/>
      </w:pPr>
    </w:lvl>
    <w:lvl w:ilvl="2" w:tplc="7EB44E4A">
      <w:start w:val="1"/>
      <w:numFmt w:val="lowerRoman"/>
      <w:lvlText w:val="%3."/>
      <w:lvlJc w:val="right"/>
      <w:pPr>
        <w:ind w:left="2160" w:hanging="180"/>
      </w:pPr>
    </w:lvl>
    <w:lvl w:ilvl="3" w:tplc="CD4EE588">
      <w:start w:val="1"/>
      <w:numFmt w:val="decimal"/>
      <w:lvlText w:val="%4."/>
      <w:lvlJc w:val="left"/>
      <w:pPr>
        <w:ind w:left="2880" w:hanging="360"/>
      </w:pPr>
    </w:lvl>
    <w:lvl w:ilvl="4" w:tplc="28C21A88">
      <w:start w:val="1"/>
      <w:numFmt w:val="lowerLetter"/>
      <w:lvlText w:val="%5."/>
      <w:lvlJc w:val="left"/>
      <w:pPr>
        <w:ind w:left="3600" w:hanging="360"/>
      </w:pPr>
    </w:lvl>
    <w:lvl w:ilvl="5" w:tplc="47D65AE2">
      <w:start w:val="1"/>
      <w:numFmt w:val="lowerRoman"/>
      <w:lvlText w:val="%6."/>
      <w:lvlJc w:val="right"/>
      <w:pPr>
        <w:ind w:left="4320" w:hanging="180"/>
      </w:pPr>
    </w:lvl>
    <w:lvl w:ilvl="6" w:tplc="F64454F0">
      <w:start w:val="1"/>
      <w:numFmt w:val="decimal"/>
      <w:lvlText w:val="%7."/>
      <w:lvlJc w:val="left"/>
      <w:pPr>
        <w:ind w:left="5040" w:hanging="360"/>
      </w:pPr>
    </w:lvl>
    <w:lvl w:ilvl="7" w:tplc="D1AEA924">
      <w:start w:val="1"/>
      <w:numFmt w:val="lowerLetter"/>
      <w:lvlText w:val="%8."/>
      <w:lvlJc w:val="left"/>
      <w:pPr>
        <w:ind w:left="5760" w:hanging="360"/>
      </w:pPr>
    </w:lvl>
    <w:lvl w:ilvl="8" w:tplc="50F8A90E">
      <w:start w:val="1"/>
      <w:numFmt w:val="lowerRoman"/>
      <w:lvlText w:val="%9."/>
      <w:lvlJc w:val="right"/>
      <w:pPr>
        <w:ind w:left="6480" w:hanging="180"/>
      </w:pPr>
    </w:lvl>
  </w:abstractNum>
  <w:abstractNum w:abstractNumId="15" w15:restartNumberingAfterBreak="0">
    <w:nsid w:val="25F735D0"/>
    <w:multiLevelType w:val="multilevel"/>
    <w:tmpl w:val="E26026D8"/>
    <w:lvl w:ilvl="0">
      <w:start w:val="1"/>
      <w:numFmt w:val="decimal"/>
      <w:lvlText w:val="%1"/>
      <w:lvlJc w:val="left"/>
      <w:pPr>
        <w:ind w:left="360" w:hanging="360"/>
      </w:pPr>
      <w:rPr>
        <w:rFonts w:cs="Times New Roman" w:hint="default"/>
        <w:i/>
      </w:rPr>
    </w:lvl>
    <w:lvl w:ilvl="1">
      <w:start w:val="2"/>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6" w15:restartNumberingAfterBreak="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7"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BEA4B87"/>
    <w:multiLevelType w:val="hybridMultilevel"/>
    <w:tmpl w:val="7FD217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4D9224DF"/>
    <w:multiLevelType w:val="hybridMultilevel"/>
    <w:tmpl w:val="CC686990"/>
    <w:lvl w:ilvl="0" w:tplc="95E4DDC0">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256543"/>
    <w:multiLevelType w:val="hybridMultilevel"/>
    <w:tmpl w:val="1EDAF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D25F5E"/>
    <w:multiLevelType w:val="hybridMultilevel"/>
    <w:tmpl w:val="E6107766"/>
    <w:lvl w:ilvl="0" w:tplc="09F0A816">
      <w:start w:val="1"/>
      <w:numFmt w:val="lowerRoman"/>
      <w:lvlText w:val="(%1)"/>
      <w:lvlJc w:val="left"/>
      <w:pPr>
        <w:ind w:left="1440" w:hanging="1080"/>
      </w:pPr>
      <w:rPr>
        <w:rFonts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31" w15:restartNumberingAfterBreak="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2"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3"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4"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35"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15:restartNumberingAfterBreak="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9" w15:restartNumberingAfterBreak="0">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15:restartNumberingAfterBreak="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847110E"/>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3"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C8D0501"/>
    <w:multiLevelType w:val="hybridMultilevel"/>
    <w:tmpl w:val="19343B74"/>
    <w:lvl w:ilvl="0" w:tplc="2BA6EA1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8"/>
  </w:num>
  <w:num w:numId="4">
    <w:abstractNumId w:val="34"/>
  </w:num>
  <w:num w:numId="5">
    <w:abstractNumId w:val="11"/>
  </w:num>
  <w:num w:numId="6">
    <w:abstractNumId w:val="20"/>
  </w:num>
  <w:num w:numId="7">
    <w:abstractNumId w:val="9"/>
  </w:num>
  <w:num w:numId="8">
    <w:abstractNumId w:val="12"/>
  </w:num>
  <w:num w:numId="9">
    <w:abstractNumId w:val="3"/>
  </w:num>
  <w:num w:numId="10">
    <w:abstractNumId w:val="17"/>
  </w:num>
  <w:num w:numId="11">
    <w:abstractNumId w:val="40"/>
  </w:num>
  <w:num w:numId="12">
    <w:abstractNumId w:val="42"/>
  </w:num>
  <w:num w:numId="13">
    <w:abstractNumId w:val="10"/>
  </w:num>
  <w:num w:numId="14">
    <w:abstractNumId w:val="4"/>
  </w:num>
  <w:num w:numId="15">
    <w:abstractNumId w:val="33"/>
  </w:num>
  <w:num w:numId="16">
    <w:abstractNumId w:val="43"/>
  </w:num>
  <w:num w:numId="17">
    <w:abstractNumId w:val="35"/>
  </w:num>
  <w:num w:numId="18">
    <w:abstractNumId w:val="31"/>
  </w:num>
  <w:num w:numId="19">
    <w:abstractNumId w:val="2"/>
  </w:num>
  <w:num w:numId="20">
    <w:abstractNumId w:val="30"/>
  </w:num>
  <w:num w:numId="21">
    <w:abstractNumId w:val="22"/>
  </w:num>
  <w:num w:numId="22">
    <w:abstractNumId w:val="36"/>
  </w:num>
  <w:num w:numId="23">
    <w:abstractNumId w:val="32"/>
  </w:num>
  <w:num w:numId="24">
    <w:abstractNumId w:val="3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8"/>
  </w:num>
  <w:num w:numId="27">
    <w:abstractNumId w:val="37"/>
  </w:num>
  <w:num w:numId="28">
    <w:abstractNumId w:val="21"/>
  </w:num>
  <w:num w:numId="29">
    <w:abstractNumId w:val="19"/>
  </w:num>
  <w:num w:numId="30">
    <w:abstractNumId w:val="13"/>
  </w:num>
  <w:num w:numId="31">
    <w:abstractNumId w:val="25"/>
  </w:num>
  <w:num w:numId="32">
    <w:abstractNumId w:val="24"/>
  </w:num>
  <w:num w:numId="33">
    <w:abstractNumId w:val="6"/>
  </w:num>
  <w:num w:numId="34">
    <w:abstractNumId w:val="39"/>
  </w:num>
  <w:num w:numId="35">
    <w:abstractNumId w:val="29"/>
  </w:num>
  <w:num w:numId="36">
    <w:abstractNumId w:val="5"/>
  </w:num>
  <w:num w:numId="37">
    <w:abstractNumId w:val="26"/>
  </w:num>
  <w:num w:numId="38">
    <w:abstractNumId w:val="44"/>
  </w:num>
  <w:num w:numId="39">
    <w:abstractNumId w:val="7"/>
  </w:num>
  <w:num w:numId="40">
    <w:abstractNumId w:val="15"/>
  </w:num>
  <w:num w:numId="41">
    <w:abstractNumId w:val="41"/>
  </w:num>
  <w:num w:numId="42">
    <w:abstractNumId w:val="14"/>
  </w:num>
  <w:num w:numId="43">
    <w:abstractNumId w:val="8"/>
  </w:num>
  <w:num w:numId="44">
    <w:abstractNumId w:val="27"/>
  </w:num>
  <w:num w:numId="45">
    <w:abstractNumId w:val="28"/>
  </w:num>
  <w:num w:numId="46">
    <w:abstractNumId w:val="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718"/>
    <w:rsid w:val="00000B28"/>
    <w:rsid w:val="0000139E"/>
    <w:rsid w:val="00001685"/>
    <w:rsid w:val="0000179D"/>
    <w:rsid w:val="00001A5E"/>
    <w:rsid w:val="0000203F"/>
    <w:rsid w:val="0000213D"/>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68C"/>
    <w:rsid w:val="0000791D"/>
    <w:rsid w:val="00007995"/>
    <w:rsid w:val="00007F5E"/>
    <w:rsid w:val="00007F6B"/>
    <w:rsid w:val="00007F8A"/>
    <w:rsid w:val="000110FF"/>
    <w:rsid w:val="00011137"/>
    <w:rsid w:val="00011138"/>
    <w:rsid w:val="000114A0"/>
    <w:rsid w:val="00011C61"/>
    <w:rsid w:val="00011DE8"/>
    <w:rsid w:val="00012413"/>
    <w:rsid w:val="00012818"/>
    <w:rsid w:val="00012ADD"/>
    <w:rsid w:val="0001336F"/>
    <w:rsid w:val="00013381"/>
    <w:rsid w:val="0001351C"/>
    <w:rsid w:val="00013ED8"/>
    <w:rsid w:val="00014129"/>
    <w:rsid w:val="000144C7"/>
    <w:rsid w:val="00014EFC"/>
    <w:rsid w:val="0001513A"/>
    <w:rsid w:val="00015220"/>
    <w:rsid w:val="000155D9"/>
    <w:rsid w:val="00015C73"/>
    <w:rsid w:val="00015E42"/>
    <w:rsid w:val="0001650A"/>
    <w:rsid w:val="000168A9"/>
    <w:rsid w:val="00016BF6"/>
    <w:rsid w:val="00016C6A"/>
    <w:rsid w:val="00016D63"/>
    <w:rsid w:val="00016D87"/>
    <w:rsid w:val="000171E7"/>
    <w:rsid w:val="0001727F"/>
    <w:rsid w:val="00017385"/>
    <w:rsid w:val="00017540"/>
    <w:rsid w:val="00017AD4"/>
    <w:rsid w:val="00020953"/>
    <w:rsid w:val="00020956"/>
    <w:rsid w:val="00020ABE"/>
    <w:rsid w:val="00020AE0"/>
    <w:rsid w:val="000211C0"/>
    <w:rsid w:val="0002120B"/>
    <w:rsid w:val="000217ED"/>
    <w:rsid w:val="00021A41"/>
    <w:rsid w:val="00021DFE"/>
    <w:rsid w:val="00021EAA"/>
    <w:rsid w:val="00022056"/>
    <w:rsid w:val="00022487"/>
    <w:rsid w:val="00022699"/>
    <w:rsid w:val="00023375"/>
    <w:rsid w:val="000234AA"/>
    <w:rsid w:val="0002449A"/>
    <w:rsid w:val="000245A8"/>
    <w:rsid w:val="000249C2"/>
    <w:rsid w:val="000255BE"/>
    <w:rsid w:val="0002621C"/>
    <w:rsid w:val="00026B20"/>
    <w:rsid w:val="00026D9C"/>
    <w:rsid w:val="000271FD"/>
    <w:rsid w:val="00027D06"/>
    <w:rsid w:val="00030224"/>
    <w:rsid w:val="000302E1"/>
    <w:rsid w:val="00030471"/>
    <w:rsid w:val="0003078F"/>
    <w:rsid w:val="00030C8A"/>
    <w:rsid w:val="00030D61"/>
    <w:rsid w:val="000316DD"/>
    <w:rsid w:val="00031732"/>
    <w:rsid w:val="00031ABA"/>
    <w:rsid w:val="000323DB"/>
    <w:rsid w:val="00032B8A"/>
    <w:rsid w:val="00032DF9"/>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5E2C"/>
    <w:rsid w:val="000360AC"/>
    <w:rsid w:val="0003683D"/>
    <w:rsid w:val="000369FB"/>
    <w:rsid w:val="00036A44"/>
    <w:rsid w:val="00037481"/>
    <w:rsid w:val="00037949"/>
    <w:rsid w:val="00037994"/>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3F37"/>
    <w:rsid w:val="0004452E"/>
    <w:rsid w:val="00044723"/>
    <w:rsid w:val="000452B4"/>
    <w:rsid w:val="00045301"/>
    <w:rsid w:val="00045568"/>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604"/>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682B"/>
    <w:rsid w:val="00056A8A"/>
    <w:rsid w:val="00056EE2"/>
    <w:rsid w:val="000575F3"/>
    <w:rsid w:val="00057660"/>
    <w:rsid w:val="0005771C"/>
    <w:rsid w:val="00057F6D"/>
    <w:rsid w:val="00057F97"/>
    <w:rsid w:val="00060701"/>
    <w:rsid w:val="00060968"/>
    <w:rsid w:val="00060E56"/>
    <w:rsid w:val="00060ED6"/>
    <w:rsid w:val="00061595"/>
    <w:rsid w:val="00061739"/>
    <w:rsid w:val="00061BCD"/>
    <w:rsid w:val="0006289F"/>
    <w:rsid w:val="00062D04"/>
    <w:rsid w:val="0006326A"/>
    <w:rsid w:val="000638DD"/>
    <w:rsid w:val="00063F21"/>
    <w:rsid w:val="00063F46"/>
    <w:rsid w:val="00064584"/>
    <w:rsid w:val="00064613"/>
    <w:rsid w:val="000655EC"/>
    <w:rsid w:val="0006573B"/>
    <w:rsid w:val="00065A41"/>
    <w:rsid w:val="00065FD6"/>
    <w:rsid w:val="00066A66"/>
    <w:rsid w:val="00066D21"/>
    <w:rsid w:val="00066FBD"/>
    <w:rsid w:val="0006738D"/>
    <w:rsid w:val="000675A2"/>
    <w:rsid w:val="00067A4E"/>
    <w:rsid w:val="00067E5F"/>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090"/>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255"/>
    <w:rsid w:val="00080965"/>
    <w:rsid w:val="00080B8F"/>
    <w:rsid w:val="00080D66"/>
    <w:rsid w:val="00080FFB"/>
    <w:rsid w:val="000824B4"/>
    <w:rsid w:val="00082BE2"/>
    <w:rsid w:val="000832F9"/>
    <w:rsid w:val="0008360D"/>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F14"/>
    <w:rsid w:val="000913DC"/>
    <w:rsid w:val="00091697"/>
    <w:rsid w:val="000918C7"/>
    <w:rsid w:val="0009221A"/>
    <w:rsid w:val="00092249"/>
    <w:rsid w:val="0009226D"/>
    <w:rsid w:val="000925BE"/>
    <w:rsid w:val="000926FB"/>
    <w:rsid w:val="00092975"/>
    <w:rsid w:val="00092FB7"/>
    <w:rsid w:val="00093309"/>
    <w:rsid w:val="00093650"/>
    <w:rsid w:val="00093901"/>
    <w:rsid w:val="000939FE"/>
    <w:rsid w:val="00093BFE"/>
    <w:rsid w:val="0009412B"/>
    <w:rsid w:val="000943A5"/>
    <w:rsid w:val="00094809"/>
    <w:rsid w:val="00094A2E"/>
    <w:rsid w:val="00094CF3"/>
    <w:rsid w:val="00094DA8"/>
    <w:rsid w:val="00094F80"/>
    <w:rsid w:val="00094FB0"/>
    <w:rsid w:val="00095018"/>
    <w:rsid w:val="000950FA"/>
    <w:rsid w:val="0009516E"/>
    <w:rsid w:val="000952E8"/>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A14"/>
    <w:rsid w:val="000A6A4D"/>
    <w:rsid w:val="000A6B7A"/>
    <w:rsid w:val="000A6C6E"/>
    <w:rsid w:val="000A6EA4"/>
    <w:rsid w:val="000A6EF1"/>
    <w:rsid w:val="000A72D4"/>
    <w:rsid w:val="000A7A96"/>
    <w:rsid w:val="000A7DD9"/>
    <w:rsid w:val="000A7E76"/>
    <w:rsid w:val="000B0076"/>
    <w:rsid w:val="000B0159"/>
    <w:rsid w:val="000B0207"/>
    <w:rsid w:val="000B02EC"/>
    <w:rsid w:val="000B07AD"/>
    <w:rsid w:val="000B0AA4"/>
    <w:rsid w:val="000B0B75"/>
    <w:rsid w:val="000B0BB3"/>
    <w:rsid w:val="000B0CB3"/>
    <w:rsid w:val="000B13CA"/>
    <w:rsid w:val="000B17B0"/>
    <w:rsid w:val="000B1E78"/>
    <w:rsid w:val="000B217D"/>
    <w:rsid w:val="000B2232"/>
    <w:rsid w:val="000B25A3"/>
    <w:rsid w:val="000B2854"/>
    <w:rsid w:val="000B313F"/>
    <w:rsid w:val="000B317F"/>
    <w:rsid w:val="000B379D"/>
    <w:rsid w:val="000B3859"/>
    <w:rsid w:val="000B3B36"/>
    <w:rsid w:val="000B41FA"/>
    <w:rsid w:val="000B4899"/>
    <w:rsid w:val="000B490D"/>
    <w:rsid w:val="000B4BC4"/>
    <w:rsid w:val="000B4F8A"/>
    <w:rsid w:val="000B54BE"/>
    <w:rsid w:val="000B569B"/>
    <w:rsid w:val="000B587A"/>
    <w:rsid w:val="000B599D"/>
    <w:rsid w:val="000B59A6"/>
    <w:rsid w:val="000B5C7D"/>
    <w:rsid w:val="000B5D88"/>
    <w:rsid w:val="000B61D2"/>
    <w:rsid w:val="000B62A4"/>
    <w:rsid w:val="000B6686"/>
    <w:rsid w:val="000B6CB0"/>
    <w:rsid w:val="000B7163"/>
    <w:rsid w:val="000B734E"/>
    <w:rsid w:val="000B77AB"/>
    <w:rsid w:val="000B7F53"/>
    <w:rsid w:val="000B7F83"/>
    <w:rsid w:val="000C02BF"/>
    <w:rsid w:val="000C0327"/>
    <w:rsid w:val="000C04CD"/>
    <w:rsid w:val="000C0ABD"/>
    <w:rsid w:val="000C0E24"/>
    <w:rsid w:val="000C0F2B"/>
    <w:rsid w:val="000C110A"/>
    <w:rsid w:val="000C1247"/>
    <w:rsid w:val="000C135A"/>
    <w:rsid w:val="000C1759"/>
    <w:rsid w:val="000C1DDF"/>
    <w:rsid w:val="000C225B"/>
    <w:rsid w:val="000C2323"/>
    <w:rsid w:val="000C2A6E"/>
    <w:rsid w:val="000C2E88"/>
    <w:rsid w:val="000C2F25"/>
    <w:rsid w:val="000C3068"/>
    <w:rsid w:val="000C30B7"/>
    <w:rsid w:val="000C3192"/>
    <w:rsid w:val="000C3CBE"/>
    <w:rsid w:val="000C48C3"/>
    <w:rsid w:val="000C48DA"/>
    <w:rsid w:val="000C4AE3"/>
    <w:rsid w:val="000C52EC"/>
    <w:rsid w:val="000C55D4"/>
    <w:rsid w:val="000C561C"/>
    <w:rsid w:val="000C580D"/>
    <w:rsid w:val="000C5B08"/>
    <w:rsid w:val="000C66A0"/>
    <w:rsid w:val="000C66D3"/>
    <w:rsid w:val="000C68D0"/>
    <w:rsid w:val="000C74F2"/>
    <w:rsid w:val="000C7839"/>
    <w:rsid w:val="000C7A51"/>
    <w:rsid w:val="000D0249"/>
    <w:rsid w:val="000D0770"/>
    <w:rsid w:val="000D079F"/>
    <w:rsid w:val="000D0950"/>
    <w:rsid w:val="000D0AB9"/>
    <w:rsid w:val="000D13F8"/>
    <w:rsid w:val="000D1511"/>
    <w:rsid w:val="000D17B0"/>
    <w:rsid w:val="000D1C3C"/>
    <w:rsid w:val="000D268E"/>
    <w:rsid w:val="000D2C15"/>
    <w:rsid w:val="000D403A"/>
    <w:rsid w:val="000D4116"/>
    <w:rsid w:val="000D4231"/>
    <w:rsid w:val="000D4AE0"/>
    <w:rsid w:val="000D4D84"/>
    <w:rsid w:val="000D54E8"/>
    <w:rsid w:val="000D5DC4"/>
    <w:rsid w:val="000D5DCF"/>
    <w:rsid w:val="000D63B3"/>
    <w:rsid w:val="000D6C16"/>
    <w:rsid w:val="000D6F2C"/>
    <w:rsid w:val="000D7264"/>
    <w:rsid w:val="000D794D"/>
    <w:rsid w:val="000D7CA2"/>
    <w:rsid w:val="000E0BA5"/>
    <w:rsid w:val="000E0DFF"/>
    <w:rsid w:val="000E114F"/>
    <w:rsid w:val="000E1399"/>
    <w:rsid w:val="000E1573"/>
    <w:rsid w:val="000E1AFA"/>
    <w:rsid w:val="000E1B6B"/>
    <w:rsid w:val="000E1F99"/>
    <w:rsid w:val="000E264B"/>
    <w:rsid w:val="000E2B4E"/>
    <w:rsid w:val="000E2ED7"/>
    <w:rsid w:val="000E3157"/>
    <w:rsid w:val="000E3478"/>
    <w:rsid w:val="000E3CEC"/>
    <w:rsid w:val="000E3D7A"/>
    <w:rsid w:val="000E406D"/>
    <w:rsid w:val="000E4146"/>
    <w:rsid w:val="000E5B2E"/>
    <w:rsid w:val="000E5F56"/>
    <w:rsid w:val="000E6717"/>
    <w:rsid w:val="000E71A2"/>
    <w:rsid w:val="000E726C"/>
    <w:rsid w:val="000E7361"/>
    <w:rsid w:val="000E7C14"/>
    <w:rsid w:val="000E7CCE"/>
    <w:rsid w:val="000E7F54"/>
    <w:rsid w:val="000F04BA"/>
    <w:rsid w:val="000F07F2"/>
    <w:rsid w:val="000F0FD7"/>
    <w:rsid w:val="000F1B51"/>
    <w:rsid w:val="000F1B8D"/>
    <w:rsid w:val="000F1FFE"/>
    <w:rsid w:val="000F23F5"/>
    <w:rsid w:val="000F2720"/>
    <w:rsid w:val="000F2B57"/>
    <w:rsid w:val="000F2BDF"/>
    <w:rsid w:val="000F350F"/>
    <w:rsid w:val="000F362C"/>
    <w:rsid w:val="000F38AB"/>
    <w:rsid w:val="000F4052"/>
    <w:rsid w:val="000F4347"/>
    <w:rsid w:val="000F44F1"/>
    <w:rsid w:val="000F46F3"/>
    <w:rsid w:val="000F4A19"/>
    <w:rsid w:val="000F4A26"/>
    <w:rsid w:val="000F4B1D"/>
    <w:rsid w:val="000F5B0D"/>
    <w:rsid w:val="000F60FC"/>
    <w:rsid w:val="000F63AD"/>
    <w:rsid w:val="000F675D"/>
    <w:rsid w:val="000F6991"/>
    <w:rsid w:val="000F6E82"/>
    <w:rsid w:val="000F6ED2"/>
    <w:rsid w:val="000F73AC"/>
    <w:rsid w:val="000F786D"/>
    <w:rsid w:val="000F7A94"/>
    <w:rsid w:val="000F7D5B"/>
    <w:rsid w:val="000F7DBA"/>
    <w:rsid w:val="001008D7"/>
    <w:rsid w:val="00100EFB"/>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B7"/>
    <w:rsid w:val="00105D8A"/>
    <w:rsid w:val="00105DCD"/>
    <w:rsid w:val="0010616C"/>
    <w:rsid w:val="00106622"/>
    <w:rsid w:val="001067B7"/>
    <w:rsid w:val="00106889"/>
    <w:rsid w:val="00107138"/>
    <w:rsid w:val="00107384"/>
    <w:rsid w:val="00107464"/>
    <w:rsid w:val="001075B0"/>
    <w:rsid w:val="00107B33"/>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1B4"/>
    <w:rsid w:val="001146B0"/>
    <w:rsid w:val="00114F4F"/>
    <w:rsid w:val="00114FB0"/>
    <w:rsid w:val="0011518E"/>
    <w:rsid w:val="0011558E"/>
    <w:rsid w:val="0011584B"/>
    <w:rsid w:val="00115A89"/>
    <w:rsid w:val="00116627"/>
    <w:rsid w:val="00116A8B"/>
    <w:rsid w:val="00117093"/>
    <w:rsid w:val="001171DF"/>
    <w:rsid w:val="0011767B"/>
    <w:rsid w:val="00117AB0"/>
    <w:rsid w:val="00117B16"/>
    <w:rsid w:val="00117BD3"/>
    <w:rsid w:val="00120098"/>
    <w:rsid w:val="00120240"/>
    <w:rsid w:val="001204F1"/>
    <w:rsid w:val="001206FB"/>
    <w:rsid w:val="00120963"/>
    <w:rsid w:val="00120A8A"/>
    <w:rsid w:val="00120D29"/>
    <w:rsid w:val="001211A4"/>
    <w:rsid w:val="001211DE"/>
    <w:rsid w:val="00121321"/>
    <w:rsid w:val="001215B8"/>
    <w:rsid w:val="001218CD"/>
    <w:rsid w:val="00121AAE"/>
    <w:rsid w:val="00122239"/>
    <w:rsid w:val="0012231E"/>
    <w:rsid w:val="001224A7"/>
    <w:rsid w:val="0012287B"/>
    <w:rsid w:val="001228A5"/>
    <w:rsid w:val="00122D51"/>
    <w:rsid w:val="00123306"/>
    <w:rsid w:val="00123626"/>
    <w:rsid w:val="001239B4"/>
    <w:rsid w:val="00123ABC"/>
    <w:rsid w:val="00123C11"/>
    <w:rsid w:val="00123F0F"/>
    <w:rsid w:val="001240CF"/>
    <w:rsid w:val="00124115"/>
    <w:rsid w:val="00124508"/>
    <w:rsid w:val="00124A66"/>
    <w:rsid w:val="00124B48"/>
    <w:rsid w:val="00124D6D"/>
    <w:rsid w:val="00125084"/>
    <w:rsid w:val="0012540F"/>
    <w:rsid w:val="0012571C"/>
    <w:rsid w:val="00125A29"/>
    <w:rsid w:val="00125B77"/>
    <w:rsid w:val="00125DFD"/>
    <w:rsid w:val="00126049"/>
    <w:rsid w:val="0012637C"/>
    <w:rsid w:val="0012643D"/>
    <w:rsid w:val="00126522"/>
    <w:rsid w:val="0012664D"/>
    <w:rsid w:val="00126C40"/>
    <w:rsid w:val="00126DFC"/>
    <w:rsid w:val="00127062"/>
    <w:rsid w:val="001276F9"/>
    <w:rsid w:val="00127909"/>
    <w:rsid w:val="00127CDF"/>
    <w:rsid w:val="00127FAB"/>
    <w:rsid w:val="0013082E"/>
    <w:rsid w:val="00130F4F"/>
    <w:rsid w:val="00131C9F"/>
    <w:rsid w:val="00131CB6"/>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C77"/>
    <w:rsid w:val="00140652"/>
    <w:rsid w:val="001409BE"/>
    <w:rsid w:val="00140A64"/>
    <w:rsid w:val="001415BC"/>
    <w:rsid w:val="00141749"/>
    <w:rsid w:val="00141788"/>
    <w:rsid w:val="0014186E"/>
    <w:rsid w:val="00141F22"/>
    <w:rsid w:val="00142224"/>
    <w:rsid w:val="001422F9"/>
    <w:rsid w:val="00142481"/>
    <w:rsid w:val="001426C6"/>
    <w:rsid w:val="001428A7"/>
    <w:rsid w:val="00142A16"/>
    <w:rsid w:val="00142B6F"/>
    <w:rsid w:val="001433D3"/>
    <w:rsid w:val="0014367E"/>
    <w:rsid w:val="001436D5"/>
    <w:rsid w:val="001438A2"/>
    <w:rsid w:val="0014425D"/>
    <w:rsid w:val="00144674"/>
    <w:rsid w:val="00144AFC"/>
    <w:rsid w:val="001455E4"/>
    <w:rsid w:val="0014584F"/>
    <w:rsid w:val="00146660"/>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747"/>
    <w:rsid w:val="00152B86"/>
    <w:rsid w:val="00152B9F"/>
    <w:rsid w:val="00152EE2"/>
    <w:rsid w:val="00153180"/>
    <w:rsid w:val="00153247"/>
    <w:rsid w:val="001539E4"/>
    <w:rsid w:val="00153EF2"/>
    <w:rsid w:val="001541B1"/>
    <w:rsid w:val="001543EA"/>
    <w:rsid w:val="0015478D"/>
    <w:rsid w:val="00154A1A"/>
    <w:rsid w:val="00154A7F"/>
    <w:rsid w:val="00155152"/>
    <w:rsid w:val="00155240"/>
    <w:rsid w:val="00155827"/>
    <w:rsid w:val="00155F5B"/>
    <w:rsid w:val="00155FC1"/>
    <w:rsid w:val="00156287"/>
    <w:rsid w:val="00156313"/>
    <w:rsid w:val="001563CF"/>
    <w:rsid w:val="00156595"/>
    <w:rsid w:val="001579E5"/>
    <w:rsid w:val="00157B37"/>
    <w:rsid w:val="00157DAD"/>
    <w:rsid w:val="001601D6"/>
    <w:rsid w:val="0016064D"/>
    <w:rsid w:val="00160755"/>
    <w:rsid w:val="001607AA"/>
    <w:rsid w:val="00160BD5"/>
    <w:rsid w:val="00160C72"/>
    <w:rsid w:val="001615AD"/>
    <w:rsid w:val="00161857"/>
    <w:rsid w:val="00161991"/>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67C61"/>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8DE"/>
    <w:rsid w:val="00172ACE"/>
    <w:rsid w:val="00172C32"/>
    <w:rsid w:val="00172D5D"/>
    <w:rsid w:val="001732B2"/>
    <w:rsid w:val="00173B41"/>
    <w:rsid w:val="00173BDE"/>
    <w:rsid w:val="00173F82"/>
    <w:rsid w:val="001744DA"/>
    <w:rsid w:val="00174526"/>
    <w:rsid w:val="001745B4"/>
    <w:rsid w:val="00174BEA"/>
    <w:rsid w:val="00175197"/>
    <w:rsid w:val="00175315"/>
    <w:rsid w:val="0017536C"/>
    <w:rsid w:val="0017540C"/>
    <w:rsid w:val="00175B6D"/>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28"/>
    <w:rsid w:val="0018579C"/>
    <w:rsid w:val="001858BA"/>
    <w:rsid w:val="00185EE2"/>
    <w:rsid w:val="00186394"/>
    <w:rsid w:val="0018642E"/>
    <w:rsid w:val="001864BC"/>
    <w:rsid w:val="00186556"/>
    <w:rsid w:val="001869E5"/>
    <w:rsid w:val="00186B29"/>
    <w:rsid w:val="00186BED"/>
    <w:rsid w:val="00186C1D"/>
    <w:rsid w:val="00187635"/>
    <w:rsid w:val="00187A03"/>
    <w:rsid w:val="00187CDB"/>
    <w:rsid w:val="0019019D"/>
    <w:rsid w:val="00190800"/>
    <w:rsid w:val="00190F04"/>
    <w:rsid w:val="0019139E"/>
    <w:rsid w:val="0019196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E73"/>
    <w:rsid w:val="00197F79"/>
    <w:rsid w:val="001A023C"/>
    <w:rsid w:val="001A0350"/>
    <w:rsid w:val="001A0710"/>
    <w:rsid w:val="001A08E7"/>
    <w:rsid w:val="001A0C25"/>
    <w:rsid w:val="001A105D"/>
    <w:rsid w:val="001A17AF"/>
    <w:rsid w:val="001A1A9C"/>
    <w:rsid w:val="001A1BB0"/>
    <w:rsid w:val="001A1DAF"/>
    <w:rsid w:val="001A1E60"/>
    <w:rsid w:val="001A1FB1"/>
    <w:rsid w:val="001A24B7"/>
    <w:rsid w:val="001A25E9"/>
    <w:rsid w:val="001A294B"/>
    <w:rsid w:val="001A2C6D"/>
    <w:rsid w:val="001A2DEA"/>
    <w:rsid w:val="001A2DFE"/>
    <w:rsid w:val="001A2EF6"/>
    <w:rsid w:val="001A30E5"/>
    <w:rsid w:val="001A374A"/>
    <w:rsid w:val="001A3A92"/>
    <w:rsid w:val="001A4102"/>
    <w:rsid w:val="001A410E"/>
    <w:rsid w:val="001A426A"/>
    <w:rsid w:val="001A4B44"/>
    <w:rsid w:val="001A4C80"/>
    <w:rsid w:val="001A4F3A"/>
    <w:rsid w:val="001A5401"/>
    <w:rsid w:val="001A59D2"/>
    <w:rsid w:val="001A6098"/>
    <w:rsid w:val="001A61F6"/>
    <w:rsid w:val="001A6D10"/>
    <w:rsid w:val="001A6EB0"/>
    <w:rsid w:val="001A70C8"/>
    <w:rsid w:val="001A7E17"/>
    <w:rsid w:val="001A7FC9"/>
    <w:rsid w:val="001B0BB2"/>
    <w:rsid w:val="001B1350"/>
    <w:rsid w:val="001B18DB"/>
    <w:rsid w:val="001B1E5E"/>
    <w:rsid w:val="001B1ED2"/>
    <w:rsid w:val="001B219C"/>
    <w:rsid w:val="001B26C5"/>
    <w:rsid w:val="001B27CB"/>
    <w:rsid w:val="001B2D71"/>
    <w:rsid w:val="001B2ED1"/>
    <w:rsid w:val="001B32F0"/>
    <w:rsid w:val="001B339A"/>
    <w:rsid w:val="001B41F9"/>
    <w:rsid w:val="001B43A4"/>
    <w:rsid w:val="001B4754"/>
    <w:rsid w:val="001B48CE"/>
    <w:rsid w:val="001B4AFD"/>
    <w:rsid w:val="001B4B81"/>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9FE"/>
    <w:rsid w:val="001C4BB4"/>
    <w:rsid w:val="001C4D1F"/>
    <w:rsid w:val="001C53BC"/>
    <w:rsid w:val="001C59CA"/>
    <w:rsid w:val="001C5C0E"/>
    <w:rsid w:val="001C5D53"/>
    <w:rsid w:val="001C6026"/>
    <w:rsid w:val="001C62A0"/>
    <w:rsid w:val="001C6BB4"/>
    <w:rsid w:val="001C71AB"/>
    <w:rsid w:val="001C7F0C"/>
    <w:rsid w:val="001C7F4E"/>
    <w:rsid w:val="001D0303"/>
    <w:rsid w:val="001D037F"/>
    <w:rsid w:val="001D0941"/>
    <w:rsid w:val="001D0D26"/>
    <w:rsid w:val="001D0EF8"/>
    <w:rsid w:val="001D10AA"/>
    <w:rsid w:val="001D148D"/>
    <w:rsid w:val="001D19AC"/>
    <w:rsid w:val="001D1A41"/>
    <w:rsid w:val="001D1DFD"/>
    <w:rsid w:val="001D23DA"/>
    <w:rsid w:val="001D2421"/>
    <w:rsid w:val="001D252D"/>
    <w:rsid w:val="001D3451"/>
    <w:rsid w:val="001D395A"/>
    <w:rsid w:val="001D3F18"/>
    <w:rsid w:val="001D438A"/>
    <w:rsid w:val="001D459E"/>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02A"/>
    <w:rsid w:val="001E019D"/>
    <w:rsid w:val="001E0839"/>
    <w:rsid w:val="001E09F8"/>
    <w:rsid w:val="001E0C39"/>
    <w:rsid w:val="001E12C6"/>
    <w:rsid w:val="001E15E8"/>
    <w:rsid w:val="001E161D"/>
    <w:rsid w:val="001E195E"/>
    <w:rsid w:val="001E1A5E"/>
    <w:rsid w:val="001E1FDB"/>
    <w:rsid w:val="001E206B"/>
    <w:rsid w:val="001E26B6"/>
    <w:rsid w:val="001E3112"/>
    <w:rsid w:val="001E3305"/>
    <w:rsid w:val="001E3E92"/>
    <w:rsid w:val="001E4123"/>
    <w:rsid w:val="001E499D"/>
    <w:rsid w:val="001E49A9"/>
    <w:rsid w:val="001E5097"/>
    <w:rsid w:val="001E50DE"/>
    <w:rsid w:val="001E5585"/>
    <w:rsid w:val="001E55D4"/>
    <w:rsid w:val="001E56D1"/>
    <w:rsid w:val="001E5F0E"/>
    <w:rsid w:val="001E614A"/>
    <w:rsid w:val="001E6160"/>
    <w:rsid w:val="001E6287"/>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ECE"/>
    <w:rsid w:val="001F3504"/>
    <w:rsid w:val="001F3851"/>
    <w:rsid w:val="001F389D"/>
    <w:rsid w:val="001F3DB9"/>
    <w:rsid w:val="001F3DC7"/>
    <w:rsid w:val="001F3FAB"/>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3AB"/>
    <w:rsid w:val="002064B7"/>
    <w:rsid w:val="002066C6"/>
    <w:rsid w:val="0020677C"/>
    <w:rsid w:val="002067D3"/>
    <w:rsid w:val="00206AAA"/>
    <w:rsid w:val="00206C24"/>
    <w:rsid w:val="00206C53"/>
    <w:rsid w:val="00207369"/>
    <w:rsid w:val="00207765"/>
    <w:rsid w:val="00207858"/>
    <w:rsid w:val="00207B9A"/>
    <w:rsid w:val="00210134"/>
    <w:rsid w:val="00210170"/>
    <w:rsid w:val="00210310"/>
    <w:rsid w:val="00210460"/>
    <w:rsid w:val="00210725"/>
    <w:rsid w:val="00210C90"/>
    <w:rsid w:val="002111DB"/>
    <w:rsid w:val="002117CB"/>
    <w:rsid w:val="00212154"/>
    <w:rsid w:val="0021220E"/>
    <w:rsid w:val="00212B57"/>
    <w:rsid w:val="00212D4D"/>
    <w:rsid w:val="00212E79"/>
    <w:rsid w:val="00212F59"/>
    <w:rsid w:val="00213030"/>
    <w:rsid w:val="00213170"/>
    <w:rsid w:val="002132CD"/>
    <w:rsid w:val="00213314"/>
    <w:rsid w:val="0021365B"/>
    <w:rsid w:val="00213A2A"/>
    <w:rsid w:val="00213D12"/>
    <w:rsid w:val="00213DAA"/>
    <w:rsid w:val="0021417E"/>
    <w:rsid w:val="0021422C"/>
    <w:rsid w:val="002148A1"/>
    <w:rsid w:val="00214943"/>
    <w:rsid w:val="00214A1A"/>
    <w:rsid w:val="00214D8A"/>
    <w:rsid w:val="00214E3D"/>
    <w:rsid w:val="002152F2"/>
    <w:rsid w:val="00215703"/>
    <w:rsid w:val="00215737"/>
    <w:rsid w:val="00215AC3"/>
    <w:rsid w:val="00215C6A"/>
    <w:rsid w:val="00215D56"/>
    <w:rsid w:val="00215DFA"/>
    <w:rsid w:val="002163E3"/>
    <w:rsid w:val="00216485"/>
    <w:rsid w:val="00216692"/>
    <w:rsid w:val="00216878"/>
    <w:rsid w:val="00216A5A"/>
    <w:rsid w:val="002170FE"/>
    <w:rsid w:val="00217C1D"/>
    <w:rsid w:val="00217C6D"/>
    <w:rsid w:val="002201B3"/>
    <w:rsid w:val="00220248"/>
    <w:rsid w:val="0022091F"/>
    <w:rsid w:val="00220AE0"/>
    <w:rsid w:val="00221349"/>
    <w:rsid w:val="002215BB"/>
    <w:rsid w:val="00221720"/>
    <w:rsid w:val="0022185D"/>
    <w:rsid w:val="00221F9A"/>
    <w:rsid w:val="0022242D"/>
    <w:rsid w:val="00223B8F"/>
    <w:rsid w:val="00223E48"/>
    <w:rsid w:val="0022456F"/>
    <w:rsid w:val="00224C11"/>
    <w:rsid w:val="00224CEF"/>
    <w:rsid w:val="002256D7"/>
    <w:rsid w:val="00225A0E"/>
    <w:rsid w:val="00225E8B"/>
    <w:rsid w:val="0022604B"/>
    <w:rsid w:val="00226103"/>
    <w:rsid w:val="0022616E"/>
    <w:rsid w:val="002265AA"/>
    <w:rsid w:val="00226874"/>
    <w:rsid w:val="00226DAB"/>
    <w:rsid w:val="00226E35"/>
    <w:rsid w:val="00227527"/>
    <w:rsid w:val="00227566"/>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0D5"/>
    <w:rsid w:val="002336F5"/>
    <w:rsid w:val="00233946"/>
    <w:rsid w:val="00233995"/>
    <w:rsid w:val="002339AE"/>
    <w:rsid w:val="00233E87"/>
    <w:rsid w:val="00233F8B"/>
    <w:rsid w:val="0023455B"/>
    <w:rsid w:val="0023476A"/>
    <w:rsid w:val="002349DE"/>
    <w:rsid w:val="00234CA4"/>
    <w:rsid w:val="00234E29"/>
    <w:rsid w:val="00234F3E"/>
    <w:rsid w:val="002353CA"/>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6245"/>
    <w:rsid w:val="002462DC"/>
    <w:rsid w:val="00246563"/>
    <w:rsid w:val="0024735F"/>
    <w:rsid w:val="00247447"/>
    <w:rsid w:val="0024776D"/>
    <w:rsid w:val="00247DFA"/>
    <w:rsid w:val="002504CB"/>
    <w:rsid w:val="00250A36"/>
    <w:rsid w:val="00250BB6"/>
    <w:rsid w:val="00250E01"/>
    <w:rsid w:val="0025139A"/>
    <w:rsid w:val="00251DCB"/>
    <w:rsid w:val="0025204F"/>
    <w:rsid w:val="00252272"/>
    <w:rsid w:val="002522AA"/>
    <w:rsid w:val="00252804"/>
    <w:rsid w:val="002529DA"/>
    <w:rsid w:val="00252B74"/>
    <w:rsid w:val="00252C27"/>
    <w:rsid w:val="00252F5D"/>
    <w:rsid w:val="00253583"/>
    <w:rsid w:val="00253BD2"/>
    <w:rsid w:val="00253F69"/>
    <w:rsid w:val="002540C1"/>
    <w:rsid w:val="002559E5"/>
    <w:rsid w:val="00256426"/>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289"/>
    <w:rsid w:val="002623CF"/>
    <w:rsid w:val="002627CB"/>
    <w:rsid w:val="002629B5"/>
    <w:rsid w:val="00262A40"/>
    <w:rsid w:val="00262D67"/>
    <w:rsid w:val="00262DAA"/>
    <w:rsid w:val="002632E7"/>
    <w:rsid w:val="002635D5"/>
    <w:rsid w:val="002635F2"/>
    <w:rsid w:val="0026380E"/>
    <w:rsid w:val="00263872"/>
    <w:rsid w:val="00263BD2"/>
    <w:rsid w:val="00264022"/>
    <w:rsid w:val="002641B7"/>
    <w:rsid w:val="0026454F"/>
    <w:rsid w:val="00264AE4"/>
    <w:rsid w:val="002652F3"/>
    <w:rsid w:val="002654E5"/>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BB8"/>
    <w:rsid w:val="00271C12"/>
    <w:rsid w:val="00271C55"/>
    <w:rsid w:val="00271DA2"/>
    <w:rsid w:val="00271F9C"/>
    <w:rsid w:val="00272733"/>
    <w:rsid w:val="00272A75"/>
    <w:rsid w:val="00272AE8"/>
    <w:rsid w:val="00272AFE"/>
    <w:rsid w:val="002731CC"/>
    <w:rsid w:val="00273321"/>
    <w:rsid w:val="00273E5F"/>
    <w:rsid w:val="00273FC9"/>
    <w:rsid w:val="00274421"/>
    <w:rsid w:val="0027455E"/>
    <w:rsid w:val="0027475F"/>
    <w:rsid w:val="002747D7"/>
    <w:rsid w:val="00274DA9"/>
    <w:rsid w:val="00274DB6"/>
    <w:rsid w:val="00275BA5"/>
    <w:rsid w:val="00275D97"/>
    <w:rsid w:val="00275DC2"/>
    <w:rsid w:val="00276163"/>
    <w:rsid w:val="00276173"/>
    <w:rsid w:val="002766EF"/>
    <w:rsid w:val="00276791"/>
    <w:rsid w:val="00276C36"/>
    <w:rsid w:val="00276FFD"/>
    <w:rsid w:val="0027725C"/>
    <w:rsid w:val="002779EB"/>
    <w:rsid w:val="0028016A"/>
    <w:rsid w:val="0028065F"/>
    <w:rsid w:val="002809B0"/>
    <w:rsid w:val="00280F35"/>
    <w:rsid w:val="00281025"/>
    <w:rsid w:val="002815F7"/>
    <w:rsid w:val="002818A7"/>
    <w:rsid w:val="00281DBC"/>
    <w:rsid w:val="00281E35"/>
    <w:rsid w:val="00281ED5"/>
    <w:rsid w:val="00281F5A"/>
    <w:rsid w:val="00281F96"/>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70DC"/>
    <w:rsid w:val="00287100"/>
    <w:rsid w:val="00287926"/>
    <w:rsid w:val="00287CC7"/>
    <w:rsid w:val="00287F0A"/>
    <w:rsid w:val="0029073D"/>
    <w:rsid w:val="0029074A"/>
    <w:rsid w:val="00290DA4"/>
    <w:rsid w:val="002911DE"/>
    <w:rsid w:val="00292A3B"/>
    <w:rsid w:val="00293957"/>
    <w:rsid w:val="00293976"/>
    <w:rsid w:val="00293B6E"/>
    <w:rsid w:val="00293C90"/>
    <w:rsid w:val="002941E6"/>
    <w:rsid w:val="0029477E"/>
    <w:rsid w:val="002947C2"/>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9E"/>
    <w:rsid w:val="002A1218"/>
    <w:rsid w:val="002A161C"/>
    <w:rsid w:val="002A1916"/>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3F"/>
    <w:rsid w:val="002A605A"/>
    <w:rsid w:val="002A693C"/>
    <w:rsid w:val="002A6A84"/>
    <w:rsid w:val="002A7335"/>
    <w:rsid w:val="002A739F"/>
    <w:rsid w:val="002A7424"/>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3CBA"/>
    <w:rsid w:val="002B40F0"/>
    <w:rsid w:val="002B4497"/>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CFA"/>
    <w:rsid w:val="002C2AE8"/>
    <w:rsid w:val="002C34D4"/>
    <w:rsid w:val="002C3AC7"/>
    <w:rsid w:val="002C3B6F"/>
    <w:rsid w:val="002C3F59"/>
    <w:rsid w:val="002C41D9"/>
    <w:rsid w:val="002C42A2"/>
    <w:rsid w:val="002C461C"/>
    <w:rsid w:val="002C4A7E"/>
    <w:rsid w:val="002C4FAD"/>
    <w:rsid w:val="002C5487"/>
    <w:rsid w:val="002C5577"/>
    <w:rsid w:val="002C582B"/>
    <w:rsid w:val="002C5839"/>
    <w:rsid w:val="002C5B4A"/>
    <w:rsid w:val="002C5D28"/>
    <w:rsid w:val="002C6753"/>
    <w:rsid w:val="002C68D4"/>
    <w:rsid w:val="002C7935"/>
    <w:rsid w:val="002C7BF1"/>
    <w:rsid w:val="002C7E96"/>
    <w:rsid w:val="002D00A2"/>
    <w:rsid w:val="002D050C"/>
    <w:rsid w:val="002D09BC"/>
    <w:rsid w:val="002D1059"/>
    <w:rsid w:val="002D1B9B"/>
    <w:rsid w:val="002D1BC8"/>
    <w:rsid w:val="002D1ED5"/>
    <w:rsid w:val="002D2212"/>
    <w:rsid w:val="002D246F"/>
    <w:rsid w:val="002D313D"/>
    <w:rsid w:val="002D368A"/>
    <w:rsid w:val="002D3C3B"/>
    <w:rsid w:val="002D3DE3"/>
    <w:rsid w:val="002D3F94"/>
    <w:rsid w:val="002D4033"/>
    <w:rsid w:val="002D42DA"/>
    <w:rsid w:val="002D4323"/>
    <w:rsid w:val="002D55EB"/>
    <w:rsid w:val="002D5600"/>
    <w:rsid w:val="002D5B2D"/>
    <w:rsid w:val="002D5FED"/>
    <w:rsid w:val="002D60A8"/>
    <w:rsid w:val="002D621D"/>
    <w:rsid w:val="002D6C39"/>
    <w:rsid w:val="002D74E0"/>
    <w:rsid w:val="002D7897"/>
    <w:rsid w:val="002D79B9"/>
    <w:rsid w:val="002D7AAE"/>
    <w:rsid w:val="002D7D92"/>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B56"/>
    <w:rsid w:val="002E4EE7"/>
    <w:rsid w:val="002E56DA"/>
    <w:rsid w:val="002E5A96"/>
    <w:rsid w:val="002E690B"/>
    <w:rsid w:val="002E6C7D"/>
    <w:rsid w:val="002E6E22"/>
    <w:rsid w:val="002E6F0D"/>
    <w:rsid w:val="002E73F4"/>
    <w:rsid w:val="002E7472"/>
    <w:rsid w:val="002E77AA"/>
    <w:rsid w:val="002E7AAF"/>
    <w:rsid w:val="002F0933"/>
    <w:rsid w:val="002F0EB5"/>
    <w:rsid w:val="002F131F"/>
    <w:rsid w:val="002F1D75"/>
    <w:rsid w:val="002F1EFA"/>
    <w:rsid w:val="002F2D7C"/>
    <w:rsid w:val="002F38FC"/>
    <w:rsid w:val="002F3960"/>
    <w:rsid w:val="002F3C75"/>
    <w:rsid w:val="002F4095"/>
    <w:rsid w:val="002F4541"/>
    <w:rsid w:val="002F4694"/>
    <w:rsid w:val="002F4978"/>
    <w:rsid w:val="002F4C38"/>
    <w:rsid w:val="002F507E"/>
    <w:rsid w:val="002F513B"/>
    <w:rsid w:val="002F51CB"/>
    <w:rsid w:val="002F5631"/>
    <w:rsid w:val="002F5715"/>
    <w:rsid w:val="002F5786"/>
    <w:rsid w:val="002F5830"/>
    <w:rsid w:val="002F5AD4"/>
    <w:rsid w:val="002F5D70"/>
    <w:rsid w:val="002F5DE6"/>
    <w:rsid w:val="002F5FEE"/>
    <w:rsid w:val="002F660A"/>
    <w:rsid w:val="002F687B"/>
    <w:rsid w:val="002F6D50"/>
    <w:rsid w:val="002F6F2E"/>
    <w:rsid w:val="002F7BE0"/>
    <w:rsid w:val="003000E5"/>
    <w:rsid w:val="003006D1"/>
    <w:rsid w:val="0030076C"/>
    <w:rsid w:val="00300A06"/>
    <w:rsid w:val="00300B65"/>
    <w:rsid w:val="003012B9"/>
    <w:rsid w:val="00301A1A"/>
    <w:rsid w:val="00301D4A"/>
    <w:rsid w:val="00301F1F"/>
    <w:rsid w:val="00302215"/>
    <w:rsid w:val="0030221A"/>
    <w:rsid w:val="0030243D"/>
    <w:rsid w:val="00302611"/>
    <w:rsid w:val="00302A33"/>
    <w:rsid w:val="00302A6C"/>
    <w:rsid w:val="00302C52"/>
    <w:rsid w:val="00303676"/>
    <w:rsid w:val="003036D6"/>
    <w:rsid w:val="0030393B"/>
    <w:rsid w:val="00303C50"/>
    <w:rsid w:val="00304164"/>
    <w:rsid w:val="0030423A"/>
    <w:rsid w:val="0030451E"/>
    <w:rsid w:val="003046A0"/>
    <w:rsid w:val="00304AEA"/>
    <w:rsid w:val="00304E43"/>
    <w:rsid w:val="00304E45"/>
    <w:rsid w:val="00305B56"/>
    <w:rsid w:val="00305DD0"/>
    <w:rsid w:val="00305E6C"/>
    <w:rsid w:val="003060C8"/>
    <w:rsid w:val="00306100"/>
    <w:rsid w:val="00306890"/>
    <w:rsid w:val="00306DE2"/>
    <w:rsid w:val="00307135"/>
    <w:rsid w:val="00307531"/>
    <w:rsid w:val="0030781D"/>
    <w:rsid w:val="00307886"/>
    <w:rsid w:val="0030799D"/>
    <w:rsid w:val="00307B88"/>
    <w:rsid w:val="0031041A"/>
    <w:rsid w:val="00311123"/>
    <w:rsid w:val="0031144F"/>
    <w:rsid w:val="003115C6"/>
    <w:rsid w:val="0031196D"/>
    <w:rsid w:val="00311DBB"/>
    <w:rsid w:val="00311EB3"/>
    <w:rsid w:val="003121C0"/>
    <w:rsid w:val="00312281"/>
    <w:rsid w:val="003123C1"/>
    <w:rsid w:val="003129BA"/>
    <w:rsid w:val="00312E31"/>
    <w:rsid w:val="00312EA4"/>
    <w:rsid w:val="00312EFF"/>
    <w:rsid w:val="00312F65"/>
    <w:rsid w:val="0031317A"/>
    <w:rsid w:val="003132DB"/>
    <w:rsid w:val="003135C1"/>
    <w:rsid w:val="00313B62"/>
    <w:rsid w:val="00313D6A"/>
    <w:rsid w:val="00313F48"/>
    <w:rsid w:val="0031469D"/>
    <w:rsid w:val="00314866"/>
    <w:rsid w:val="003149C2"/>
    <w:rsid w:val="00314A49"/>
    <w:rsid w:val="00314EE7"/>
    <w:rsid w:val="00314F01"/>
    <w:rsid w:val="00315080"/>
    <w:rsid w:val="0031508C"/>
    <w:rsid w:val="00315140"/>
    <w:rsid w:val="003158EC"/>
    <w:rsid w:val="00315F18"/>
    <w:rsid w:val="0031647B"/>
    <w:rsid w:val="00316629"/>
    <w:rsid w:val="00316A2B"/>
    <w:rsid w:val="00316C11"/>
    <w:rsid w:val="0031727A"/>
    <w:rsid w:val="00317B0B"/>
    <w:rsid w:val="00317BC1"/>
    <w:rsid w:val="00317E1A"/>
    <w:rsid w:val="00317E20"/>
    <w:rsid w:val="00317EAF"/>
    <w:rsid w:val="0032010C"/>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FC"/>
    <w:rsid w:val="003220FD"/>
    <w:rsid w:val="003226A7"/>
    <w:rsid w:val="0032280D"/>
    <w:rsid w:val="003233D5"/>
    <w:rsid w:val="00323847"/>
    <w:rsid w:val="00323961"/>
    <w:rsid w:val="00323FDC"/>
    <w:rsid w:val="003240A5"/>
    <w:rsid w:val="00324686"/>
    <w:rsid w:val="00325024"/>
    <w:rsid w:val="00325077"/>
    <w:rsid w:val="00325CA6"/>
    <w:rsid w:val="00326067"/>
    <w:rsid w:val="0032619C"/>
    <w:rsid w:val="00326B5F"/>
    <w:rsid w:val="00327A38"/>
    <w:rsid w:val="003300FA"/>
    <w:rsid w:val="0033100A"/>
    <w:rsid w:val="00331CE5"/>
    <w:rsid w:val="00331E6B"/>
    <w:rsid w:val="00331F2D"/>
    <w:rsid w:val="00332084"/>
    <w:rsid w:val="003323E7"/>
    <w:rsid w:val="003328E2"/>
    <w:rsid w:val="00332D51"/>
    <w:rsid w:val="00333937"/>
    <w:rsid w:val="00333EC8"/>
    <w:rsid w:val="0033469F"/>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6F6F"/>
    <w:rsid w:val="003471E4"/>
    <w:rsid w:val="003472B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93"/>
    <w:rsid w:val="003627AF"/>
    <w:rsid w:val="003627B9"/>
    <w:rsid w:val="003628D0"/>
    <w:rsid w:val="003629C0"/>
    <w:rsid w:val="00362C35"/>
    <w:rsid w:val="00362F99"/>
    <w:rsid w:val="003630CF"/>
    <w:rsid w:val="003631BF"/>
    <w:rsid w:val="00363237"/>
    <w:rsid w:val="00363490"/>
    <w:rsid w:val="00363951"/>
    <w:rsid w:val="00363C57"/>
    <w:rsid w:val="00364473"/>
    <w:rsid w:val="00364549"/>
    <w:rsid w:val="00364FAD"/>
    <w:rsid w:val="00365552"/>
    <w:rsid w:val="00365EE5"/>
    <w:rsid w:val="003661B0"/>
    <w:rsid w:val="0036665F"/>
    <w:rsid w:val="00366D43"/>
    <w:rsid w:val="003670C8"/>
    <w:rsid w:val="00367186"/>
    <w:rsid w:val="00367815"/>
    <w:rsid w:val="003701D2"/>
    <w:rsid w:val="003704C5"/>
    <w:rsid w:val="00370671"/>
    <w:rsid w:val="00370D6E"/>
    <w:rsid w:val="00371173"/>
    <w:rsid w:val="003712EE"/>
    <w:rsid w:val="00371609"/>
    <w:rsid w:val="003717E0"/>
    <w:rsid w:val="0037180C"/>
    <w:rsid w:val="00371CD3"/>
    <w:rsid w:val="00371D98"/>
    <w:rsid w:val="00371E4B"/>
    <w:rsid w:val="003723FC"/>
    <w:rsid w:val="00372445"/>
    <w:rsid w:val="00372696"/>
    <w:rsid w:val="0037269C"/>
    <w:rsid w:val="00372E5A"/>
    <w:rsid w:val="00373158"/>
    <w:rsid w:val="003737DA"/>
    <w:rsid w:val="003738A9"/>
    <w:rsid w:val="00373A4A"/>
    <w:rsid w:val="00373B90"/>
    <w:rsid w:val="00373C6F"/>
    <w:rsid w:val="00373D6E"/>
    <w:rsid w:val="00373DE0"/>
    <w:rsid w:val="00373E46"/>
    <w:rsid w:val="0037413C"/>
    <w:rsid w:val="003748E6"/>
    <w:rsid w:val="003749B8"/>
    <w:rsid w:val="00374D8D"/>
    <w:rsid w:val="0037583C"/>
    <w:rsid w:val="00375D43"/>
    <w:rsid w:val="003764BB"/>
    <w:rsid w:val="003766CC"/>
    <w:rsid w:val="00376812"/>
    <w:rsid w:val="00376B44"/>
    <w:rsid w:val="00376B6A"/>
    <w:rsid w:val="00376C49"/>
    <w:rsid w:val="003770BE"/>
    <w:rsid w:val="003770CB"/>
    <w:rsid w:val="003770E5"/>
    <w:rsid w:val="00377F7B"/>
    <w:rsid w:val="00380071"/>
    <w:rsid w:val="003800D3"/>
    <w:rsid w:val="00380111"/>
    <w:rsid w:val="00380122"/>
    <w:rsid w:val="003801CD"/>
    <w:rsid w:val="003802B7"/>
    <w:rsid w:val="00380C47"/>
    <w:rsid w:val="00380DE0"/>
    <w:rsid w:val="00380F4F"/>
    <w:rsid w:val="00381BD3"/>
    <w:rsid w:val="00381EB7"/>
    <w:rsid w:val="00381FB9"/>
    <w:rsid w:val="00382308"/>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3F"/>
    <w:rsid w:val="00394EEA"/>
    <w:rsid w:val="003951FD"/>
    <w:rsid w:val="0039546F"/>
    <w:rsid w:val="0039584F"/>
    <w:rsid w:val="003958CD"/>
    <w:rsid w:val="003961BB"/>
    <w:rsid w:val="00396CCC"/>
    <w:rsid w:val="00396D78"/>
    <w:rsid w:val="003970FC"/>
    <w:rsid w:val="00397425"/>
    <w:rsid w:val="003974A0"/>
    <w:rsid w:val="0039760D"/>
    <w:rsid w:val="0039794A"/>
    <w:rsid w:val="00397B46"/>
    <w:rsid w:val="00397E86"/>
    <w:rsid w:val="00397FAA"/>
    <w:rsid w:val="003A0E5D"/>
    <w:rsid w:val="003A1501"/>
    <w:rsid w:val="003A17B9"/>
    <w:rsid w:val="003A1CB4"/>
    <w:rsid w:val="003A1DD9"/>
    <w:rsid w:val="003A2319"/>
    <w:rsid w:val="003A250C"/>
    <w:rsid w:val="003A2F63"/>
    <w:rsid w:val="003A3648"/>
    <w:rsid w:val="003A3F25"/>
    <w:rsid w:val="003A3FB4"/>
    <w:rsid w:val="003A403C"/>
    <w:rsid w:val="003A4321"/>
    <w:rsid w:val="003A4429"/>
    <w:rsid w:val="003A47C2"/>
    <w:rsid w:val="003A4BB1"/>
    <w:rsid w:val="003A4C62"/>
    <w:rsid w:val="003A4EE6"/>
    <w:rsid w:val="003A4F0B"/>
    <w:rsid w:val="003A4F71"/>
    <w:rsid w:val="003A5718"/>
    <w:rsid w:val="003A58F8"/>
    <w:rsid w:val="003A5C05"/>
    <w:rsid w:val="003A61A9"/>
    <w:rsid w:val="003A65BC"/>
    <w:rsid w:val="003A683A"/>
    <w:rsid w:val="003A69AD"/>
    <w:rsid w:val="003A750A"/>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DCB"/>
    <w:rsid w:val="003B2F86"/>
    <w:rsid w:val="003B30CB"/>
    <w:rsid w:val="003B3359"/>
    <w:rsid w:val="003B3679"/>
    <w:rsid w:val="003B39FA"/>
    <w:rsid w:val="003B3C63"/>
    <w:rsid w:val="003B44A4"/>
    <w:rsid w:val="003B4595"/>
    <w:rsid w:val="003B514D"/>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91E"/>
    <w:rsid w:val="003C4CA0"/>
    <w:rsid w:val="003C5FE2"/>
    <w:rsid w:val="003C6246"/>
    <w:rsid w:val="003C626D"/>
    <w:rsid w:val="003C630D"/>
    <w:rsid w:val="003C6882"/>
    <w:rsid w:val="003C69AE"/>
    <w:rsid w:val="003C71E5"/>
    <w:rsid w:val="003C761F"/>
    <w:rsid w:val="003C7799"/>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E22"/>
    <w:rsid w:val="003D4F0B"/>
    <w:rsid w:val="003D5127"/>
    <w:rsid w:val="003D59E2"/>
    <w:rsid w:val="003D5EF9"/>
    <w:rsid w:val="003D6000"/>
    <w:rsid w:val="003D6139"/>
    <w:rsid w:val="003D62E9"/>
    <w:rsid w:val="003D6441"/>
    <w:rsid w:val="003D67A7"/>
    <w:rsid w:val="003D67C4"/>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6BF"/>
    <w:rsid w:val="003E3781"/>
    <w:rsid w:val="003E3A1C"/>
    <w:rsid w:val="003E47EF"/>
    <w:rsid w:val="003E4945"/>
    <w:rsid w:val="003E4C0F"/>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E84"/>
    <w:rsid w:val="003F1285"/>
    <w:rsid w:val="003F14F6"/>
    <w:rsid w:val="003F15A3"/>
    <w:rsid w:val="003F1884"/>
    <w:rsid w:val="003F21DB"/>
    <w:rsid w:val="003F2A0E"/>
    <w:rsid w:val="003F31A1"/>
    <w:rsid w:val="003F34B2"/>
    <w:rsid w:val="003F34C0"/>
    <w:rsid w:val="003F3C51"/>
    <w:rsid w:val="003F3EB9"/>
    <w:rsid w:val="003F42E1"/>
    <w:rsid w:val="003F440B"/>
    <w:rsid w:val="003F475E"/>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C24"/>
    <w:rsid w:val="003F7D90"/>
    <w:rsid w:val="003F7D99"/>
    <w:rsid w:val="003F7EFA"/>
    <w:rsid w:val="0040001B"/>
    <w:rsid w:val="00400769"/>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659"/>
    <w:rsid w:val="004070FE"/>
    <w:rsid w:val="004073CD"/>
    <w:rsid w:val="004075F1"/>
    <w:rsid w:val="004076BB"/>
    <w:rsid w:val="00407962"/>
    <w:rsid w:val="00407F6B"/>
    <w:rsid w:val="00410117"/>
    <w:rsid w:val="0041046C"/>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5B1C"/>
    <w:rsid w:val="00416934"/>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4F63"/>
    <w:rsid w:val="00425047"/>
    <w:rsid w:val="00425369"/>
    <w:rsid w:val="0042548B"/>
    <w:rsid w:val="00425914"/>
    <w:rsid w:val="00425E8C"/>
    <w:rsid w:val="0042668F"/>
    <w:rsid w:val="00426812"/>
    <w:rsid w:val="0042682B"/>
    <w:rsid w:val="00426D76"/>
    <w:rsid w:val="0042721E"/>
    <w:rsid w:val="00427719"/>
    <w:rsid w:val="004277BB"/>
    <w:rsid w:val="00427C79"/>
    <w:rsid w:val="00427D5B"/>
    <w:rsid w:val="00430122"/>
    <w:rsid w:val="00430240"/>
    <w:rsid w:val="0043038D"/>
    <w:rsid w:val="004305FC"/>
    <w:rsid w:val="004306BC"/>
    <w:rsid w:val="0043082D"/>
    <w:rsid w:val="00430B71"/>
    <w:rsid w:val="0043100F"/>
    <w:rsid w:val="004312EA"/>
    <w:rsid w:val="004314AC"/>
    <w:rsid w:val="00431645"/>
    <w:rsid w:val="004316D3"/>
    <w:rsid w:val="00431B30"/>
    <w:rsid w:val="00431B7E"/>
    <w:rsid w:val="00431E12"/>
    <w:rsid w:val="004322D7"/>
    <w:rsid w:val="00432741"/>
    <w:rsid w:val="00432D50"/>
    <w:rsid w:val="00432D7D"/>
    <w:rsid w:val="004331DC"/>
    <w:rsid w:val="004332E1"/>
    <w:rsid w:val="0043406C"/>
    <w:rsid w:val="00434158"/>
    <w:rsid w:val="00434387"/>
    <w:rsid w:val="00434868"/>
    <w:rsid w:val="004350E2"/>
    <w:rsid w:val="004351E0"/>
    <w:rsid w:val="004352A8"/>
    <w:rsid w:val="00435B7E"/>
    <w:rsid w:val="00435BE2"/>
    <w:rsid w:val="00435DE6"/>
    <w:rsid w:val="0043675B"/>
    <w:rsid w:val="004367B6"/>
    <w:rsid w:val="00436B10"/>
    <w:rsid w:val="004372EF"/>
    <w:rsid w:val="00437AD4"/>
    <w:rsid w:val="00437E9E"/>
    <w:rsid w:val="004400D0"/>
    <w:rsid w:val="00440392"/>
    <w:rsid w:val="004409B5"/>
    <w:rsid w:val="0044122A"/>
    <w:rsid w:val="00441512"/>
    <w:rsid w:val="00441560"/>
    <w:rsid w:val="004416B4"/>
    <w:rsid w:val="00441FE6"/>
    <w:rsid w:val="0044222E"/>
    <w:rsid w:val="004422C5"/>
    <w:rsid w:val="00442726"/>
    <w:rsid w:val="00442B2A"/>
    <w:rsid w:val="00443673"/>
    <w:rsid w:val="00443868"/>
    <w:rsid w:val="004438DA"/>
    <w:rsid w:val="00443F85"/>
    <w:rsid w:val="0044414F"/>
    <w:rsid w:val="00444202"/>
    <w:rsid w:val="004442B4"/>
    <w:rsid w:val="004442D3"/>
    <w:rsid w:val="00444400"/>
    <w:rsid w:val="00444447"/>
    <w:rsid w:val="00444843"/>
    <w:rsid w:val="00444B2E"/>
    <w:rsid w:val="00444B9F"/>
    <w:rsid w:val="00444D94"/>
    <w:rsid w:val="00445202"/>
    <w:rsid w:val="00445289"/>
    <w:rsid w:val="004453A2"/>
    <w:rsid w:val="00445680"/>
    <w:rsid w:val="0044582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B2D"/>
    <w:rsid w:val="004571DA"/>
    <w:rsid w:val="00457C4B"/>
    <w:rsid w:val="00457F7F"/>
    <w:rsid w:val="00460B03"/>
    <w:rsid w:val="004611D5"/>
    <w:rsid w:val="00461499"/>
    <w:rsid w:val="00461B28"/>
    <w:rsid w:val="00461D14"/>
    <w:rsid w:val="00462484"/>
    <w:rsid w:val="0046259E"/>
    <w:rsid w:val="0046294E"/>
    <w:rsid w:val="00462E1B"/>
    <w:rsid w:val="00463021"/>
    <w:rsid w:val="004630B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F33"/>
    <w:rsid w:val="00471F4A"/>
    <w:rsid w:val="0047220F"/>
    <w:rsid w:val="0047252F"/>
    <w:rsid w:val="00472830"/>
    <w:rsid w:val="0047291E"/>
    <w:rsid w:val="00472E32"/>
    <w:rsid w:val="00472E68"/>
    <w:rsid w:val="00472F1B"/>
    <w:rsid w:val="0047307C"/>
    <w:rsid w:val="00473350"/>
    <w:rsid w:val="0047346B"/>
    <w:rsid w:val="004735ED"/>
    <w:rsid w:val="00474015"/>
    <w:rsid w:val="004740F0"/>
    <w:rsid w:val="004741D4"/>
    <w:rsid w:val="00474410"/>
    <w:rsid w:val="00474645"/>
    <w:rsid w:val="004748E8"/>
    <w:rsid w:val="00474FF6"/>
    <w:rsid w:val="00475122"/>
    <w:rsid w:val="00475939"/>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B49"/>
    <w:rsid w:val="00481FDD"/>
    <w:rsid w:val="00482BBD"/>
    <w:rsid w:val="00483017"/>
    <w:rsid w:val="0048328F"/>
    <w:rsid w:val="00483C66"/>
    <w:rsid w:val="00483C6B"/>
    <w:rsid w:val="00483CC3"/>
    <w:rsid w:val="00483FAE"/>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F25"/>
    <w:rsid w:val="00490061"/>
    <w:rsid w:val="00490170"/>
    <w:rsid w:val="004902B9"/>
    <w:rsid w:val="004906F0"/>
    <w:rsid w:val="00490882"/>
    <w:rsid w:val="00490A5B"/>
    <w:rsid w:val="00490B7B"/>
    <w:rsid w:val="00490C52"/>
    <w:rsid w:val="004915B5"/>
    <w:rsid w:val="0049178E"/>
    <w:rsid w:val="0049184C"/>
    <w:rsid w:val="004918EE"/>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8F8"/>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CC"/>
    <w:rsid w:val="004A00F8"/>
    <w:rsid w:val="004A014D"/>
    <w:rsid w:val="004A0731"/>
    <w:rsid w:val="004A07F3"/>
    <w:rsid w:val="004A0BB0"/>
    <w:rsid w:val="004A1306"/>
    <w:rsid w:val="004A144E"/>
    <w:rsid w:val="004A19E6"/>
    <w:rsid w:val="004A1E6B"/>
    <w:rsid w:val="004A1EF8"/>
    <w:rsid w:val="004A2423"/>
    <w:rsid w:val="004A2655"/>
    <w:rsid w:val="004A26F9"/>
    <w:rsid w:val="004A3255"/>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F57"/>
    <w:rsid w:val="004B1099"/>
    <w:rsid w:val="004B110F"/>
    <w:rsid w:val="004B150A"/>
    <w:rsid w:val="004B2229"/>
    <w:rsid w:val="004B2F1D"/>
    <w:rsid w:val="004B3705"/>
    <w:rsid w:val="004B3791"/>
    <w:rsid w:val="004B388E"/>
    <w:rsid w:val="004B3A6F"/>
    <w:rsid w:val="004B3A8E"/>
    <w:rsid w:val="004B3F0E"/>
    <w:rsid w:val="004B3FEE"/>
    <w:rsid w:val="004B4238"/>
    <w:rsid w:val="004B4246"/>
    <w:rsid w:val="004B44B2"/>
    <w:rsid w:val="004B4BCA"/>
    <w:rsid w:val="004B4C54"/>
    <w:rsid w:val="004B5DC1"/>
    <w:rsid w:val="004B5F10"/>
    <w:rsid w:val="004B60F8"/>
    <w:rsid w:val="004B6199"/>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3D9"/>
    <w:rsid w:val="004D2529"/>
    <w:rsid w:val="004D2878"/>
    <w:rsid w:val="004D3047"/>
    <w:rsid w:val="004D3525"/>
    <w:rsid w:val="004D394F"/>
    <w:rsid w:val="004D3BAA"/>
    <w:rsid w:val="004D4009"/>
    <w:rsid w:val="004D402C"/>
    <w:rsid w:val="004D42B9"/>
    <w:rsid w:val="004D43BD"/>
    <w:rsid w:val="004D4676"/>
    <w:rsid w:val="004D48C9"/>
    <w:rsid w:val="004D5837"/>
    <w:rsid w:val="004D585A"/>
    <w:rsid w:val="004D69EC"/>
    <w:rsid w:val="004D6B51"/>
    <w:rsid w:val="004D6FDF"/>
    <w:rsid w:val="004D711A"/>
    <w:rsid w:val="004D7600"/>
    <w:rsid w:val="004D7F50"/>
    <w:rsid w:val="004E0947"/>
    <w:rsid w:val="004E0E52"/>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58A"/>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7DF"/>
    <w:rsid w:val="004F1A3B"/>
    <w:rsid w:val="004F1C01"/>
    <w:rsid w:val="004F2352"/>
    <w:rsid w:val="004F23F2"/>
    <w:rsid w:val="004F2496"/>
    <w:rsid w:val="004F2511"/>
    <w:rsid w:val="004F2695"/>
    <w:rsid w:val="004F27C8"/>
    <w:rsid w:val="004F2F96"/>
    <w:rsid w:val="004F345D"/>
    <w:rsid w:val="004F39C5"/>
    <w:rsid w:val="004F404F"/>
    <w:rsid w:val="004F44A1"/>
    <w:rsid w:val="004F450A"/>
    <w:rsid w:val="004F46CE"/>
    <w:rsid w:val="004F4DDF"/>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E6"/>
    <w:rsid w:val="004F79DF"/>
    <w:rsid w:val="004F7A8B"/>
    <w:rsid w:val="004F7F60"/>
    <w:rsid w:val="00500487"/>
    <w:rsid w:val="00500B86"/>
    <w:rsid w:val="00500E2D"/>
    <w:rsid w:val="0050107E"/>
    <w:rsid w:val="00501503"/>
    <w:rsid w:val="00501643"/>
    <w:rsid w:val="0050195A"/>
    <w:rsid w:val="00501BC4"/>
    <w:rsid w:val="005022ED"/>
    <w:rsid w:val="00502502"/>
    <w:rsid w:val="00502680"/>
    <w:rsid w:val="00502996"/>
    <w:rsid w:val="00502ECE"/>
    <w:rsid w:val="005039D5"/>
    <w:rsid w:val="00503E7C"/>
    <w:rsid w:val="00504010"/>
    <w:rsid w:val="005040D4"/>
    <w:rsid w:val="00504151"/>
    <w:rsid w:val="00504225"/>
    <w:rsid w:val="005047A7"/>
    <w:rsid w:val="00504865"/>
    <w:rsid w:val="00504C3C"/>
    <w:rsid w:val="00504E74"/>
    <w:rsid w:val="005052C2"/>
    <w:rsid w:val="005055DF"/>
    <w:rsid w:val="00505B2D"/>
    <w:rsid w:val="00506356"/>
    <w:rsid w:val="0050642E"/>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5D2D"/>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124D"/>
    <w:rsid w:val="00531579"/>
    <w:rsid w:val="0053183F"/>
    <w:rsid w:val="00531A27"/>
    <w:rsid w:val="0053272D"/>
    <w:rsid w:val="00532B4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95B"/>
    <w:rsid w:val="00537CBE"/>
    <w:rsid w:val="00537FC6"/>
    <w:rsid w:val="005401F6"/>
    <w:rsid w:val="005403F0"/>
    <w:rsid w:val="0054099C"/>
    <w:rsid w:val="00540A96"/>
    <w:rsid w:val="00540B7F"/>
    <w:rsid w:val="00540BF2"/>
    <w:rsid w:val="00540E62"/>
    <w:rsid w:val="005414F2"/>
    <w:rsid w:val="00541E1E"/>
    <w:rsid w:val="00542132"/>
    <w:rsid w:val="00542356"/>
    <w:rsid w:val="005424FF"/>
    <w:rsid w:val="0054265F"/>
    <w:rsid w:val="00542893"/>
    <w:rsid w:val="0054297C"/>
    <w:rsid w:val="00543237"/>
    <w:rsid w:val="00543780"/>
    <w:rsid w:val="00543B18"/>
    <w:rsid w:val="00543BF1"/>
    <w:rsid w:val="00543CDF"/>
    <w:rsid w:val="00543DCE"/>
    <w:rsid w:val="00543E25"/>
    <w:rsid w:val="00544194"/>
    <w:rsid w:val="005441BC"/>
    <w:rsid w:val="0054427C"/>
    <w:rsid w:val="005444F1"/>
    <w:rsid w:val="00544CE8"/>
    <w:rsid w:val="00544D1E"/>
    <w:rsid w:val="0054511E"/>
    <w:rsid w:val="0054517C"/>
    <w:rsid w:val="005452C3"/>
    <w:rsid w:val="0054554C"/>
    <w:rsid w:val="005455D7"/>
    <w:rsid w:val="0054579A"/>
    <w:rsid w:val="00546003"/>
    <w:rsid w:val="00547057"/>
    <w:rsid w:val="005470B2"/>
    <w:rsid w:val="00547A22"/>
    <w:rsid w:val="00547D06"/>
    <w:rsid w:val="00550634"/>
    <w:rsid w:val="00550C68"/>
    <w:rsid w:val="005516C1"/>
    <w:rsid w:val="00551774"/>
    <w:rsid w:val="00551860"/>
    <w:rsid w:val="00551A65"/>
    <w:rsid w:val="005521A2"/>
    <w:rsid w:val="00552A61"/>
    <w:rsid w:val="0055301E"/>
    <w:rsid w:val="005534FD"/>
    <w:rsid w:val="005538B3"/>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4E3F"/>
    <w:rsid w:val="005658D3"/>
    <w:rsid w:val="00565C2F"/>
    <w:rsid w:val="00565F84"/>
    <w:rsid w:val="00566121"/>
    <w:rsid w:val="005666E7"/>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36"/>
    <w:rsid w:val="00573913"/>
    <w:rsid w:val="00573B38"/>
    <w:rsid w:val="00573E87"/>
    <w:rsid w:val="00574298"/>
    <w:rsid w:val="0057446B"/>
    <w:rsid w:val="0057474D"/>
    <w:rsid w:val="00576198"/>
    <w:rsid w:val="00576270"/>
    <w:rsid w:val="0057632E"/>
    <w:rsid w:val="0057641B"/>
    <w:rsid w:val="005774C5"/>
    <w:rsid w:val="0057752F"/>
    <w:rsid w:val="005776F5"/>
    <w:rsid w:val="00577AFE"/>
    <w:rsid w:val="00577B98"/>
    <w:rsid w:val="00580349"/>
    <w:rsid w:val="005803CB"/>
    <w:rsid w:val="00580428"/>
    <w:rsid w:val="00580549"/>
    <w:rsid w:val="005805C2"/>
    <w:rsid w:val="00581B95"/>
    <w:rsid w:val="00581D98"/>
    <w:rsid w:val="0058252B"/>
    <w:rsid w:val="00582862"/>
    <w:rsid w:val="00582E20"/>
    <w:rsid w:val="00583861"/>
    <w:rsid w:val="005844B4"/>
    <w:rsid w:val="0058478C"/>
    <w:rsid w:val="005847F4"/>
    <w:rsid w:val="00584E27"/>
    <w:rsid w:val="00584E7F"/>
    <w:rsid w:val="0058521D"/>
    <w:rsid w:val="0058526A"/>
    <w:rsid w:val="005852F3"/>
    <w:rsid w:val="00585AD9"/>
    <w:rsid w:val="00585EAC"/>
    <w:rsid w:val="00586974"/>
    <w:rsid w:val="0058709F"/>
    <w:rsid w:val="0058718C"/>
    <w:rsid w:val="005871DE"/>
    <w:rsid w:val="005873A8"/>
    <w:rsid w:val="005875C5"/>
    <w:rsid w:val="005877A6"/>
    <w:rsid w:val="00587D18"/>
    <w:rsid w:val="0059004B"/>
    <w:rsid w:val="00590211"/>
    <w:rsid w:val="00590421"/>
    <w:rsid w:val="00590466"/>
    <w:rsid w:val="0059069B"/>
    <w:rsid w:val="00590C70"/>
    <w:rsid w:val="00590E34"/>
    <w:rsid w:val="00590F42"/>
    <w:rsid w:val="005915FD"/>
    <w:rsid w:val="00591A63"/>
    <w:rsid w:val="00591DE5"/>
    <w:rsid w:val="00591F12"/>
    <w:rsid w:val="0059209E"/>
    <w:rsid w:val="0059296A"/>
    <w:rsid w:val="005929B0"/>
    <w:rsid w:val="00592EB1"/>
    <w:rsid w:val="0059301A"/>
    <w:rsid w:val="0059310C"/>
    <w:rsid w:val="005936A2"/>
    <w:rsid w:val="00594041"/>
    <w:rsid w:val="0059406B"/>
    <w:rsid w:val="0059411C"/>
    <w:rsid w:val="005942D4"/>
    <w:rsid w:val="00594D9A"/>
    <w:rsid w:val="00595071"/>
    <w:rsid w:val="005959E5"/>
    <w:rsid w:val="00597561"/>
    <w:rsid w:val="005976D5"/>
    <w:rsid w:val="005978E8"/>
    <w:rsid w:val="00597AC0"/>
    <w:rsid w:val="005A0EB9"/>
    <w:rsid w:val="005A1051"/>
    <w:rsid w:val="005A1A72"/>
    <w:rsid w:val="005A1E89"/>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670B"/>
    <w:rsid w:val="005A7021"/>
    <w:rsid w:val="005A75D4"/>
    <w:rsid w:val="005A7682"/>
    <w:rsid w:val="005A7A32"/>
    <w:rsid w:val="005A7B90"/>
    <w:rsid w:val="005A7D9E"/>
    <w:rsid w:val="005B0621"/>
    <w:rsid w:val="005B0687"/>
    <w:rsid w:val="005B074A"/>
    <w:rsid w:val="005B0938"/>
    <w:rsid w:val="005B0CD3"/>
    <w:rsid w:val="005B0E33"/>
    <w:rsid w:val="005B1EAF"/>
    <w:rsid w:val="005B200A"/>
    <w:rsid w:val="005B2180"/>
    <w:rsid w:val="005B266D"/>
    <w:rsid w:val="005B3084"/>
    <w:rsid w:val="005B3322"/>
    <w:rsid w:val="005B3A73"/>
    <w:rsid w:val="005B3A85"/>
    <w:rsid w:val="005B3AF2"/>
    <w:rsid w:val="005B40AE"/>
    <w:rsid w:val="005B40CB"/>
    <w:rsid w:val="005B4146"/>
    <w:rsid w:val="005B432F"/>
    <w:rsid w:val="005B50AC"/>
    <w:rsid w:val="005B54FA"/>
    <w:rsid w:val="005B5506"/>
    <w:rsid w:val="005B58DE"/>
    <w:rsid w:val="005B5DF0"/>
    <w:rsid w:val="005B5FD8"/>
    <w:rsid w:val="005B6249"/>
    <w:rsid w:val="005B63DE"/>
    <w:rsid w:val="005B64D1"/>
    <w:rsid w:val="005B6634"/>
    <w:rsid w:val="005B6B3C"/>
    <w:rsid w:val="005B726E"/>
    <w:rsid w:val="005B778A"/>
    <w:rsid w:val="005B782F"/>
    <w:rsid w:val="005B7B24"/>
    <w:rsid w:val="005C0950"/>
    <w:rsid w:val="005C0A3C"/>
    <w:rsid w:val="005C1318"/>
    <w:rsid w:val="005C145F"/>
    <w:rsid w:val="005C191B"/>
    <w:rsid w:val="005C1EC3"/>
    <w:rsid w:val="005C22A8"/>
    <w:rsid w:val="005C271C"/>
    <w:rsid w:val="005C2840"/>
    <w:rsid w:val="005C28AF"/>
    <w:rsid w:val="005C2DE2"/>
    <w:rsid w:val="005C2FE9"/>
    <w:rsid w:val="005C3215"/>
    <w:rsid w:val="005C33FE"/>
    <w:rsid w:val="005C3FD8"/>
    <w:rsid w:val="005C4355"/>
    <w:rsid w:val="005C43E7"/>
    <w:rsid w:val="005C45AE"/>
    <w:rsid w:val="005C45D0"/>
    <w:rsid w:val="005C4827"/>
    <w:rsid w:val="005C4C16"/>
    <w:rsid w:val="005C4F58"/>
    <w:rsid w:val="005C4F6C"/>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3E59"/>
    <w:rsid w:val="005D47A9"/>
    <w:rsid w:val="005D48DA"/>
    <w:rsid w:val="005D54CD"/>
    <w:rsid w:val="005D56EC"/>
    <w:rsid w:val="005D5706"/>
    <w:rsid w:val="005D580E"/>
    <w:rsid w:val="005D5B48"/>
    <w:rsid w:val="005D5BD5"/>
    <w:rsid w:val="005D5CB7"/>
    <w:rsid w:val="005D694C"/>
    <w:rsid w:val="005D6B75"/>
    <w:rsid w:val="005D6F82"/>
    <w:rsid w:val="005D7198"/>
    <w:rsid w:val="005D71EB"/>
    <w:rsid w:val="005D7588"/>
    <w:rsid w:val="005D7C8F"/>
    <w:rsid w:val="005E0458"/>
    <w:rsid w:val="005E09E3"/>
    <w:rsid w:val="005E0B64"/>
    <w:rsid w:val="005E0E81"/>
    <w:rsid w:val="005E2970"/>
    <w:rsid w:val="005E2D5C"/>
    <w:rsid w:val="005E2DB3"/>
    <w:rsid w:val="005E30F6"/>
    <w:rsid w:val="005E32E9"/>
    <w:rsid w:val="005E3471"/>
    <w:rsid w:val="005E354F"/>
    <w:rsid w:val="005E3997"/>
    <w:rsid w:val="005E3D53"/>
    <w:rsid w:val="005E3EC1"/>
    <w:rsid w:val="005E3F5E"/>
    <w:rsid w:val="005E412F"/>
    <w:rsid w:val="005E4248"/>
    <w:rsid w:val="005E4B32"/>
    <w:rsid w:val="005E5014"/>
    <w:rsid w:val="005E5243"/>
    <w:rsid w:val="005E5282"/>
    <w:rsid w:val="005E55C2"/>
    <w:rsid w:val="005E56EA"/>
    <w:rsid w:val="005E57FC"/>
    <w:rsid w:val="005E59B2"/>
    <w:rsid w:val="005E5C9A"/>
    <w:rsid w:val="005E5CE7"/>
    <w:rsid w:val="005E5E68"/>
    <w:rsid w:val="005E61A0"/>
    <w:rsid w:val="005E648F"/>
    <w:rsid w:val="005E65EC"/>
    <w:rsid w:val="005E6E68"/>
    <w:rsid w:val="005E706E"/>
    <w:rsid w:val="005F07A9"/>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167"/>
    <w:rsid w:val="005F550E"/>
    <w:rsid w:val="005F5A18"/>
    <w:rsid w:val="005F5A81"/>
    <w:rsid w:val="005F5CDF"/>
    <w:rsid w:val="005F60B4"/>
    <w:rsid w:val="005F6242"/>
    <w:rsid w:val="005F62E6"/>
    <w:rsid w:val="005F6335"/>
    <w:rsid w:val="005F6715"/>
    <w:rsid w:val="005F6795"/>
    <w:rsid w:val="005F6900"/>
    <w:rsid w:val="005F6B0A"/>
    <w:rsid w:val="005F6C00"/>
    <w:rsid w:val="005F6DC5"/>
    <w:rsid w:val="005F6FB0"/>
    <w:rsid w:val="005F7829"/>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4EF8"/>
    <w:rsid w:val="006062D9"/>
    <w:rsid w:val="00607296"/>
    <w:rsid w:val="00607319"/>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B71"/>
    <w:rsid w:val="00620BDE"/>
    <w:rsid w:val="0062103C"/>
    <w:rsid w:val="006210B8"/>
    <w:rsid w:val="006215E9"/>
    <w:rsid w:val="006216E9"/>
    <w:rsid w:val="0062171C"/>
    <w:rsid w:val="00621C82"/>
    <w:rsid w:val="00621EE3"/>
    <w:rsid w:val="006222C0"/>
    <w:rsid w:val="0062291C"/>
    <w:rsid w:val="00622B94"/>
    <w:rsid w:val="00622C73"/>
    <w:rsid w:val="00622D9B"/>
    <w:rsid w:val="006236B1"/>
    <w:rsid w:val="006241F7"/>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FD9"/>
    <w:rsid w:val="0063542C"/>
    <w:rsid w:val="006355C7"/>
    <w:rsid w:val="006358CA"/>
    <w:rsid w:val="006359E6"/>
    <w:rsid w:val="00635BD9"/>
    <w:rsid w:val="006360CB"/>
    <w:rsid w:val="00636478"/>
    <w:rsid w:val="00636B8D"/>
    <w:rsid w:val="00636BE8"/>
    <w:rsid w:val="00636D93"/>
    <w:rsid w:val="00636DF1"/>
    <w:rsid w:val="00636FD0"/>
    <w:rsid w:val="00640752"/>
    <w:rsid w:val="006415B4"/>
    <w:rsid w:val="00641B83"/>
    <w:rsid w:val="006423CD"/>
    <w:rsid w:val="006425F5"/>
    <w:rsid w:val="0064260E"/>
    <w:rsid w:val="006427C4"/>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6DE0"/>
    <w:rsid w:val="00656DF7"/>
    <w:rsid w:val="00656E8E"/>
    <w:rsid w:val="00656F8B"/>
    <w:rsid w:val="006573CD"/>
    <w:rsid w:val="00657AF7"/>
    <w:rsid w:val="00657B44"/>
    <w:rsid w:val="00657F13"/>
    <w:rsid w:val="00657FF9"/>
    <w:rsid w:val="0066007D"/>
    <w:rsid w:val="006601B7"/>
    <w:rsid w:val="00660444"/>
    <w:rsid w:val="00660633"/>
    <w:rsid w:val="0066081B"/>
    <w:rsid w:val="00660B56"/>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4560"/>
    <w:rsid w:val="00665012"/>
    <w:rsid w:val="00665313"/>
    <w:rsid w:val="00665496"/>
    <w:rsid w:val="006655E0"/>
    <w:rsid w:val="006663C8"/>
    <w:rsid w:val="006663CA"/>
    <w:rsid w:val="006664BA"/>
    <w:rsid w:val="006666E0"/>
    <w:rsid w:val="0066681E"/>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2F93"/>
    <w:rsid w:val="0067339E"/>
    <w:rsid w:val="006733D8"/>
    <w:rsid w:val="0067366E"/>
    <w:rsid w:val="00673F8B"/>
    <w:rsid w:val="006748DE"/>
    <w:rsid w:val="00674F5A"/>
    <w:rsid w:val="00674FAE"/>
    <w:rsid w:val="00675514"/>
    <w:rsid w:val="00675522"/>
    <w:rsid w:val="00675CAE"/>
    <w:rsid w:val="006761C0"/>
    <w:rsid w:val="00676272"/>
    <w:rsid w:val="00676765"/>
    <w:rsid w:val="00676955"/>
    <w:rsid w:val="006769A9"/>
    <w:rsid w:val="00676A1E"/>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AA5"/>
    <w:rsid w:val="00696E35"/>
    <w:rsid w:val="00697322"/>
    <w:rsid w:val="0069746E"/>
    <w:rsid w:val="00697FA3"/>
    <w:rsid w:val="006A0313"/>
    <w:rsid w:val="006A0477"/>
    <w:rsid w:val="006A0568"/>
    <w:rsid w:val="006A114F"/>
    <w:rsid w:val="006A1274"/>
    <w:rsid w:val="006A1623"/>
    <w:rsid w:val="006A18C9"/>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5F0A"/>
    <w:rsid w:val="006A60E6"/>
    <w:rsid w:val="006A65A7"/>
    <w:rsid w:val="006A6E3F"/>
    <w:rsid w:val="006A7424"/>
    <w:rsid w:val="006A784E"/>
    <w:rsid w:val="006A785E"/>
    <w:rsid w:val="006A7C2B"/>
    <w:rsid w:val="006B0373"/>
    <w:rsid w:val="006B0487"/>
    <w:rsid w:val="006B0E7B"/>
    <w:rsid w:val="006B1453"/>
    <w:rsid w:val="006B14B2"/>
    <w:rsid w:val="006B1C3C"/>
    <w:rsid w:val="006B1F9C"/>
    <w:rsid w:val="006B211B"/>
    <w:rsid w:val="006B23DB"/>
    <w:rsid w:val="006B26D6"/>
    <w:rsid w:val="006B276C"/>
    <w:rsid w:val="006B2783"/>
    <w:rsid w:val="006B28DA"/>
    <w:rsid w:val="006B2C35"/>
    <w:rsid w:val="006B2E5F"/>
    <w:rsid w:val="006B321B"/>
    <w:rsid w:val="006B397C"/>
    <w:rsid w:val="006B4052"/>
    <w:rsid w:val="006B4828"/>
    <w:rsid w:val="006B485E"/>
    <w:rsid w:val="006B4A39"/>
    <w:rsid w:val="006B5025"/>
    <w:rsid w:val="006B58CE"/>
    <w:rsid w:val="006B5991"/>
    <w:rsid w:val="006B5BCB"/>
    <w:rsid w:val="006B5FF4"/>
    <w:rsid w:val="006B614C"/>
    <w:rsid w:val="006B6328"/>
    <w:rsid w:val="006B6588"/>
    <w:rsid w:val="006B6CC4"/>
    <w:rsid w:val="006B6D10"/>
    <w:rsid w:val="006B6DB3"/>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513A"/>
    <w:rsid w:val="006C51AD"/>
    <w:rsid w:val="006C5562"/>
    <w:rsid w:val="006C5747"/>
    <w:rsid w:val="006C5BE6"/>
    <w:rsid w:val="006C5E34"/>
    <w:rsid w:val="006C62F9"/>
    <w:rsid w:val="006C64D8"/>
    <w:rsid w:val="006C66EC"/>
    <w:rsid w:val="006C7147"/>
    <w:rsid w:val="006C74E6"/>
    <w:rsid w:val="006C75B8"/>
    <w:rsid w:val="006C7972"/>
    <w:rsid w:val="006C7B51"/>
    <w:rsid w:val="006C7B8A"/>
    <w:rsid w:val="006C7E31"/>
    <w:rsid w:val="006C7E69"/>
    <w:rsid w:val="006C7F6D"/>
    <w:rsid w:val="006D0133"/>
    <w:rsid w:val="006D0335"/>
    <w:rsid w:val="006D0519"/>
    <w:rsid w:val="006D0638"/>
    <w:rsid w:val="006D0973"/>
    <w:rsid w:val="006D0C32"/>
    <w:rsid w:val="006D1B04"/>
    <w:rsid w:val="006D1DC6"/>
    <w:rsid w:val="006D1E2B"/>
    <w:rsid w:val="006D1E84"/>
    <w:rsid w:val="006D3874"/>
    <w:rsid w:val="006D3B81"/>
    <w:rsid w:val="006D4684"/>
    <w:rsid w:val="006D4739"/>
    <w:rsid w:val="006D4AA6"/>
    <w:rsid w:val="006D4BF7"/>
    <w:rsid w:val="006D4E9D"/>
    <w:rsid w:val="006D5810"/>
    <w:rsid w:val="006D5C3C"/>
    <w:rsid w:val="006D5E3A"/>
    <w:rsid w:val="006D665B"/>
    <w:rsid w:val="006D67AA"/>
    <w:rsid w:val="006D6AD7"/>
    <w:rsid w:val="006D6CC7"/>
    <w:rsid w:val="006D6EA1"/>
    <w:rsid w:val="006D7A37"/>
    <w:rsid w:val="006D7C06"/>
    <w:rsid w:val="006D7C8F"/>
    <w:rsid w:val="006D7E0E"/>
    <w:rsid w:val="006E01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CD1"/>
    <w:rsid w:val="006E7EA8"/>
    <w:rsid w:val="006E7F1C"/>
    <w:rsid w:val="006F004D"/>
    <w:rsid w:val="006F08D1"/>
    <w:rsid w:val="006F0BF9"/>
    <w:rsid w:val="006F0C68"/>
    <w:rsid w:val="006F0D59"/>
    <w:rsid w:val="006F1395"/>
    <w:rsid w:val="006F141B"/>
    <w:rsid w:val="006F1D29"/>
    <w:rsid w:val="006F205A"/>
    <w:rsid w:val="006F2327"/>
    <w:rsid w:val="006F2EF6"/>
    <w:rsid w:val="006F33CF"/>
    <w:rsid w:val="006F352F"/>
    <w:rsid w:val="006F37E7"/>
    <w:rsid w:val="006F396C"/>
    <w:rsid w:val="006F3E25"/>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5243"/>
    <w:rsid w:val="00705512"/>
    <w:rsid w:val="00706300"/>
    <w:rsid w:val="00706528"/>
    <w:rsid w:val="00706569"/>
    <w:rsid w:val="00706BC1"/>
    <w:rsid w:val="00706C51"/>
    <w:rsid w:val="007072EC"/>
    <w:rsid w:val="007075FD"/>
    <w:rsid w:val="00707B16"/>
    <w:rsid w:val="00707B22"/>
    <w:rsid w:val="007109BD"/>
    <w:rsid w:val="00710AAE"/>
    <w:rsid w:val="00710CEE"/>
    <w:rsid w:val="00710E79"/>
    <w:rsid w:val="00711084"/>
    <w:rsid w:val="0071118D"/>
    <w:rsid w:val="007113F9"/>
    <w:rsid w:val="007119AD"/>
    <w:rsid w:val="00712495"/>
    <w:rsid w:val="0071288E"/>
    <w:rsid w:val="0071293D"/>
    <w:rsid w:val="00712A8F"/>
    <w:rsid w:val="00712D5F"/>
    <w:rsid w:val="007138CC"/>
    <w:rsid w:val="00713F7C"/>
    <w:rsid w:val="0071423E"/>
    <w:rsid w:val="00714667"/>
    <w:rsid w:val="0071468A"/>
    <w:rsid w:val="00715716"/>
    <w:rsid w:val="00715850"/>
    <w:rsid w:val="00715C9D"/>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2C77"/>
    <w:rsid w:val="00722F0A"/>
    <w:rsid w:val="007234A1"/>
    <w:rsid w:val="00723516"/>
    <w:rsid w:val="00723545"/>
    <w:rsid w:val="00723F4B"/>
    <w:rsid w:val="007245CB"/>
    <w:rsid w:val="00725386"/>
    <w:rsid w:val="007255D9"/>
    <w:rsid w:val="00725C83"/>
    <w:rsid w:val="00725E22"/>
    <w:rsid w:val="00725F92"/>
    <w:rsid w:val="00726035"/>
    <w:rsid w:val="007264C2"/>
    <w:rsid w:val="0072737A"/>
    <w:rsid w:val="00727868"/>
    <w:rsid w:val="007278E1"/>
    <w:rsid w:val="00727A49"/>
    <w:rsid w:val="007300AA"/>
    <w:rsid w:val="00730679"/>
    <w:rsid w:val="007307A1"/>
    <w:rsid w:val="00730BB7"/>
    <w:rsid w:val="00730D05"/>
    <w:rsid w:val="00730D3B"/>
    <w:rsid w:val="007310A4"/>
    <w:rsid w:val="00731825"/>
    <w:rsid w:val="00731C77"/>
    <w:rsid w:val="00731CC4"/>
    <w:rsid w:val="00732720"/>
    <w:rsid w:val="00732F54"/>
    <w:rsid w:val="007337E2"/>
    <w:rsid w:val="0073398F"/>
    <w:rsid w:val="00733EC4"/>
    <w:rsid w:val="00734BEE"/>
    <w:rsid w:val="00734E56"/>
    <w:rsid w:val="0073513D"/>
    <w:rsid w:val="007351EA"/>
    <w:rsid w:val="00735C5F"/>
    <w:rsid w:val="00735C9A"/>
    <w:rsid w:val="00735D47"/>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53E"/>
    <w:rsid w:val="00750D52"/>
    <w:rsid w:val="007514E5"/>
    <w:rsid w:val="007515E9"/>
    <w:rsid w:val="00751600"/>
    <w:rsid w:val="007518E4"/>
    <w:rsid w:val="00752081"/>
    <w:rsid w:val="00752162"/>
    <w:rsid w:val="007523A5"/>
    <w:rsid w:val="0075322C"/>
    <w:rsid w:val="00753814"/>
    <w:rsid w:val="0075384D"/>
    <w:rsid w:val="00753F1B"/>
    <w:rsid w:val="00753F29"/>
    <w:rsid w:val="00753F51"/>
    <w:rsid w:val="00754A63"/>
    <w:rsid w:val="00754E62"/>
    <w:rsid w:val="0075508D"/>
    <w:rsid w:val="00755BFC"/>
    <w:rsid w:val="00755E10"/>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E1D"/>
    <w:rsid w:val="00760F75"/>
    <w:rsid w:val="0076101A"/>
    <w:rsid w:val="00761576"/>
    <w:rsid w:val="00761791"/>
    <w:rsid w:val="00761B1C"/>
    <w:rsid w:val="00761D6C"/>
    <w:rsid w:val="00761F95"/>
    <w:rsid w:val="00761FF5"/>
    <w:rsid w:val="00762B42"/>
    <w:rsid w:val="00762C30"/>
    <w:rsid w:val="00762CD8"/>
    <w:rsid w:val="00762E50"/>
    <w:rsid w:val="00762F99"/>
    <w:rsid w:val="00762FC5"/>
    <w:rsid w:val="0076326A"/>
    <w:rsid w:val="0076364E"/>
    <w:rsid w:val="00763793"/>
    <w:rsid w:val="00763893"/>
    <w:rsid w:val="00763914"/>
    <w:rsid w:val="00763935"/>
    <w:rsid w:val="00763B51"/>
    <w:rsid w:val="00763B5F"/>
    <w:rsid w:val="00763EC9"/>
    <w:rsid w:val="0076410C"/>
    <w:rsid w:val="00764392"/>
    <w:rsid w:val="007643BF"/>
    <w:rsid w:val="00764F12"/>
    <w:rsid w:val="00765180"/>
    <w:rsid w:val="007653A1"/>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F9"/>
    <w:rsid w:val="0077288F"/>
    <w:rsid w:val="00772CEB"/>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A87"/>
    <w:rsid w:val="00780CE9"/>
    <w:rsid w:val="00780E3B"/>
    <w:rsid w:val="00780E68"/>
    <w:rsid w:val="00780EFF"/>
    <w:rsid w:val="007812BF"/>
    <w:rsid w:val="007812E4"/>
    <w:rsid w:val="00781C8C"/>
    <w:rsid w:val="00781E01"/>
    <w:rsid w:val="007823BD"/>
    <w:rsid w:val="007825CB"/>
    <w:rsid w:val="00782666"/>
    <w:rsid w:val="00782A32"/>
    <w:rsid w:val="00782B7C"/>
    <w:rsid w:val="007836A1"/>
    <w:rsid w:val="007836DF"/>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87D5B"/>
    <w:rsid w:val="00790115"/>
    <w:rsid w:val="007901EB"/>
    <w:rsid w:val="00790544"/>
    <w:rsid w:val="0079069B"/>
    <w:rsid w:val="00790AD4"/>
    <w:rsid w:val="00790C6E"/>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089"/>
    <w:rsid w:val="00794375"/>
    <w:rsid w:val="0079467B"/>
    <w:rsid w:val="007947ED"/>
    <w:rsid w:val="00794855"/>
    <w:rsid w:val="007949FC"/>
    <w:rsid w:val="00794DCB"/>
    <w:rsid w:val="00794F58"/>
    <w:rsid w:val="00795048"/>
    <w:rsid w:val="007961F9"/>
    <w:rsid w:val="007962F4"/>
    <w:rsid w:val="007963A3"/>
    <w:rsid w:val="00796415"/>
    <w:rsid w:val="0079648A"/>
    <w:rsid w:val="007965EA"/>
    <w:rsid w:val="00796EF2"/>
    <w:rsid w:val="0079777B"/>
    <w:rsid w:val="00797781"/>
    <w:rsid w:val="00797921"/>
    <w:rsid w:val="007A0103"/>
    <w:rsid w:val="007A054A"/>
    <w:rsid w:val="007A0552"/>
    <w:rsid w:val="007A063D"/>
    <w:rsid w:val="007A08D6"/>
    <w:rsid w:val="007A1212"/>
    <w:rsid w:val="007A14B8"/>
    <w:rsid w:val="007A15AB"/>
    <w:rsid w:val="007A1A42"/>
    <w:rsid w:val="007A1D18"/>
    <w:rsid w:val="007A2033"/>
    <w:rsid w:val="007A2653"/>
    <w:rsid w:val="007A2A3C"/>
    <w:rsid w:val="007A3D40"/>
    <w:rsid w:val="007A4045"/>
    <w:rsid w:val="007A4266"/>
    <w:rsid w:val="007A464A"/>
    <w:rsid w:val="007A4B21"/>
    <w:rsid w:val="007A4D92"/>
    <w:rsid w:val="007A4E2A"/>
    <w:rsid w:val="007A507F"/>
    <w:rsid w:val="007A5595"/>
    <w:rsid w:val="007A5643"/>
    <w:rsid w:val="007A56A0"/>
    <w:rsid w:val="007A613F"/>
    <w:rsid w:val="007A628C"/>
    <w:rsid w:val="007A646E"/>
    <w:rsid w:val="007A6622"/>
    <w:rsid w:val="007A6864"/>
    <w:rsid w:val="007A6E3C"/>
    <w:rsid w:val="007A766E"/>
    <w:rsid w:val="007A76A0"/>
    <w:rsid w:val="007A7883"/>
    <w:rsid w:val="007A7A7F"/>
    <w:rsid w:val="007B08C8"/>
    <w:rsid w:val="007B0B86"/>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F39"/>
    <w:rsid w:val="007B4FB9"/>
    <w:rsid w:val="007B5578"/>
    <w:rsid w:val="007B5F14"/>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0E4A"/>
    <w:rsid w:val="007C17B4"/>
    <w:rsid w:val="007C1D29"/>
    <w:rsid w:val="007C1DE8"/>
    <w:rsid w:val="007C1E50"/>
    <w:rsid w:val="007C2697"/>
    <w:rsid w:val="007C27A5"/>
    <w:rsid w:val="007C2A9D"/>
    <w:rsid w:val="007C2BE9"/>
    <w:rsid w:val="007C337B"/>
    <w:rsid w:val="007C34D1"/>
    <w:rsid w:val="007C4232"/>
    <w:rsid w:val="007C430A"/>
    <w:rsid w:val="007C45D2"/>
    <w:rsid w:val="007C57FA"/>
    <w:rsid w:val="007C5E57"/>
    <w:rsid w:val="007C5E71"/>
    <w:rsid w:val="007C5ED5"/>
    <w:rsid w:val="007C6357"/>
    <w:rsid w:val="007C6CEB"/>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DE3"/>
    <w:rsid w:val="007D48A5"/>
    <w:rsid w:val="007D50B9"/>
    <w:rsid w:val="007D5986"/>
    <w:rsid w:val="007D5B7E"/>
    <w:rsid w:val="007D694B"/>
    <w:rsid w:val="007D6973"/>
    <w:rsid w:val="007D6B9E"/>
    <w:rsid w:val="007D7466"/>
    <w:rsid w:val="007D7AF2"/>
    <w:rsid w:val="007D7C1C"/>
    <w:rsid w:val="007E0075"/>
    <w:rsid w:val="007E01DA"/>
    <w:rsid w:val="007E0246"/>
    <w:rsid w:val="007E08EE"/>
    <w:rsid w:val="007E0948"/>
    <w:rsid w:val="007E09B6"/>
    <w:rsid w:val="007E0AC5"/>
    <w:rsid w:val="007E144D"/>
    <w:rsid w:val="007E1745"/>
    <w:rsid w:val="007E1E49"/>
    <w:rsid w:val="007E1E53"/>
    <w:rsid w:val="007E22D5"/>
    <w:rsid w:val="007E2365"/>
    <w:rsid w:val="007E2927"/>
    <w:rsid w:val="007E2B3B"/>
    <w:rsid w:val="007E2C22"/>
    <w:rsid w:val="007E30B5"/>
    <w:rsid w:val="007E3220"/>
    <w:rsid w:val="007E37E2"/>
    <w:rsid w:val="007E3EC9"/>
    <w:rsid w:val="007E3FCC"/>
    <w:rsid w:val="007E42C2"/>
    <w:rsid w:val="007E448E"/>
    <w:rsid w:val="007E48A3"/>
    <w:rsid w:val="007E4ED1"/>
    <w:rsid w:val="007E52BC"/>
    <w:rsid w:val="007E5736"/>
    <w:rsid w:val="007E59FD"/>
    <w:rsid w:val="007E617D"/>
    <w:rsid w:val="007E64C3"/>
    <w:rsid w:val="007E6E54"/>
    <w:rsid w:val="007E7422"/>
    <w:rsid w:val="007E752D"/>
    <w:rsid w:val="007E78C4"/>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23F"/>
    <w:rsid w:val="007F648D"/>
    <w:rsid w:val="007F66B6"/>
    <w:rsid w:val="007F6A80"/>
    <w:rsid w:val="007F6C03"/>
    <w:rsid w:val="007F78F7"/>
    <w:rsid w:val="00800110"/>
    <w:rsid w:val="008004A4"/>
    <w:rsid w:val="008004F4"/>
    <w:rsid w:val="008011C1"/>
    <w:rsid w:val="008013F6"/>
    <w:rsid w:val="008019E7"/>
    <w:rsid w:val="00801E53"/>
    <w:rsid w:val="00801E86"/>
    <w:rsid w:val="00801EEF"/>
    <w:rsid w:val="0080204A"/>
    <w:rsid w:val="00802185"/>
    <w:rsid w:val="00802206"/>
    <w:rsid w:val="00802349"/>
    <w:rsid w:val="00802AD4"/>
    <w:rsid w:val="00802AFA"/>
    <w:rsid w:val="00802CFA"/>
    <w:rsid w:val="0080321F"/>
    <w:rsid w:val="008032C5"/>
    <w:rsid w:val="0080339C"/>
    <w:rsid w:val="0080348E"/>
    <w:rsid w:val="008035A2"/>
    <w:rsid w:val="00803878"/>
    <w:rsid w:val="00803A79"/>
    <w:rsid w:val="00803BC8"/>
    <w:rsid w:val="00804027"/>
    <w:rsid w:val="00804764"/>
    <w:rsid w:val="0080488C"/>
    <w:rsid w:val="00804DF0"/>
    <w:rsid w:val="008052CC"/>
    <w:rsid w:val="008059E6"/>
    <w:rsid w:val="00805D12"/>
    <w:rsid w:val="008067E0"/>
    <w:rsid w:val="00806AC4"/>
    <w:rsid w:val="008071B8"/>
    <w:rsid w:val="0080720B"/>
    <w:rsid w:val="00807367"/>
    <w:rsid w:val="008075AA"/>
    <w:rsid w:val="00807765"/>
    <w:rsid w:val="008079E3"/>
    <w:rsid w:val="00807A1D"/>
    <w:rsid w:val="00807B1D"/>
    <w:rsid w:val="00807C7C"/>
    <w:rsid w:val="008100CC"/>
    <w:rsid w:val="008103E4"/>
    <w:rsid w:val="008103ED"/>
    <w:rsid w:val="0081111A"/>
    <w:rsid w:val="00811141"/>
    <w:rsid w:val="00811A9A"/>
    <w:rsid w:val="00811E85"/>
    <w:rsid w:val="00811EDC"/>
    <w:rsid w:val="00811F30"/>
    <w:rsid w:val="00812145"/>
    <w:rsid w:val="008122AB"/>
    <w:rsid w:val="00812604"/>
    <w:rsid w:val="00812BB1"/>
    <w:rsid w:val="00813835"/>
    <w:rsid w:val="00813B75"/>
    <w:rsid w:val="00813EF8"/>
    <w:rsid w:val="00814701"/>
    <w:rsid w:val="00814777"/>
    <w:rsid w:val="00814CBF"/>
    <w:rsid w:val="00815099"/>
    <w:rsid w:val="00815922"/>
    <w:rsid w:val="00815C3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82A"/>
    <w:rsid w:val="00821A6A"/>
    <w:rsid w:val="00821BC5"/>
    <w:rsid w:val="008223D7"/>
    <w:rsid w:val="008227E9"/>
    <w:rsid w:val="008232DE"/>
    <w:rsid w:val="0082364C"/>
    <w:rsid w:val="008241ED"/>
    <w:rsid w:val="0082432B"/>
    <w:rsid w:val="00824380"/>
    <w:rsid w:val="008247BC"/>
    <w:rsid w:val="00824979"/>
    <w:rsid w:val="008249B8"/>
    <w:rsid w:val="00824A4B"/>
    <w:rsid w:val="00824F0A"/>
    <w:rsid w:val="0082515E"/>
    <w:rsid w:val="00825201"/>
    <w:rsid w:val="008252DD"/>
    <w:rsid w:val="0082544C"/>
    <w:rsid w:val="00825B58"/>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1A55"/>
    <w:rsid w:val="00832540"/>
    <w:rsid w:val="00832CF2"/>
    <w:rsid w:val="00832EF5"/>
    <w:rsid w:val="00832F07"/>
    <w:rsid w:val="00833820"/>
    <w:rsid w:val="008345B0"/>
    <w:rsid w:val="00834958"/>
    <w:rsid w:val="00835C03"/>
    <w:rsid w:val="00836602"/>
    <w:rsid w:val="00836B9A"/>
    <w:rsid w:val="00837241"/>
    <w:rsid w:val="00837674"/>
    <w:rsid w:val="00837A10"/>
    <w:rsid w:val="00837A64"/>
    <w:rsid w:val="00837A86"/>
    <w:rsid w:val="00840151"/>
    <w:rsid w:val="008401EA"/>
    <w:rsid w:val="00840225"/>
    <w:rsid w:val="008402C0"/>
    <w:rsid w:val="008403B0"/>
    <w:rsid w:val="00840ED8"/>
    <w:rsid w:val="0084121D"/>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33B"/>
    <w:rsid w:val="008467CE"/>
    <w:rsid w:val="008469C9"/>
    <w:rsid w:val="008471D0"/>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D3E"/>
    <w:rsid w:val="00852E97"/>
    <w:rsid w:val="00852EB5"/>
    <w:rsid w:val="00852F66"/>
    <w:rsid w:val="0085314A"/>
    <w:rsid w:val="0085356C"/>
    <w:rsid w:val="00853A11"/>
    <w:rsid w:val="00853A68"/>
    <w:rsid w:val="00853C58"/>
    <w:rsid w:val="00853C84"/>
    <w:rsid w:val="00853EFF"/>
    <w:rsid w:val="0085410D"/>
    <w:rsid w:val="0085410F"/>
    <w:rsid w:val="00855143"/>
    <w:rsid w:val="008551D0"/>
    <w:rsid w:val="00855CA5"/>
    <w:rsid w:val="00855E10"/>
    <w:rsid w:val="00855F8A"/>
    <w:rsid w:val="00856723"/>
    <w:rsid w:val="0085793A"/>
    <w:rsid w:val="00857B17"/>
    <w:rsid w:val="008602F6"/>
    <w:rsid w:val="00860406"/>
    <w:rsid w:val="008611BE"/>
    <w:rsid w:val="008617C9"/>
    <w:rsid w:val="00861C62"/>
    <w:rsid w:val="00861E12"/>
    <w:rsid w:val="00861FA5"/>
    <w:rsid w:val="008620CD"/>
    <w:rsid w:val="00862551"/>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09"/>
    <w:rsid w:val="00867119"/>
    <w:rsid w:val="008673E1"/>
    <w:rsid w:val="00867454"/>
    <w:rsid w:val="00870046"/>
    <w:rsid w:val="00870064"/>
    <w:rsid w:val="00870145"/>
    <w:rsid w:val="00870A1E"/>
    <w:rsid w:val="00870A57"/>
    <w:rsid w:val="008710CC"/>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04B1"/>
    <w:rsid w:val="008811A4"/>
    <w:rsid w:val="0088170A"/>
    <w:rsid w:val="008817F7"/>
    <w:rsid w:val="00881DC0"/>
    <w:rsid w:val="00881EFE"/>
    <w:rsid w:val="0088212A"/>
    <w:rsid w:val="008831A5"/>
    <w:rsid w:val="00883267"/>
    <w:rsid w:val="00883762"/>
    <w:rsid w:val="00883946"/>
    <w:rsid w:val="00884153"/>
    <w:rsid w:val="00884155"/>
    <w:rsid w:val="0088430D"/>
    <w:rsid w:val="008848BC"/>
    <w:rsid w:val="00884AFE"/>
    <w:rsid w:val="00884B11"/>
    <w:rsid w:val="00884F54"/>
    <w:rsid w:val="00884FC8"/>
    <w:rsid w:val="008850DD"/>
    <w:rsid w:val="00885BF5"/>
    <w:rsid w:val="008862CD"/>
    <w:rsid w:val="00886CCA"/>
    <w:rsid w:val="00886EF8"/>
    <w:rsid w:val="00886F0C"/>
    <w:rsid w:val="008871D9"/>
    <w:rsid w:val="0089052B"/>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6C72"/>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3E12"/>
    <w:rsid w:val="008B48D2"/>
    <w:rsid w:val="008B4C31"/>
    <w:rsid w:val="008B4D91"/>
    <w:rsid w:val="008B5009"/>
    <w:rsid w:val="008B592E"/>
    <w:rsid w:val="008B5C2D"/>
    <w:rsid w:val="008B6270"/>
    <w:rsid w:val="008B6711"/>
    <w:rsid w:val="008B67FB"/>
    <w:rsid w:val="008B68A7"/>
    <w:rsid w:val="008B6996"/>
    <w:rsid w:val="008B6A8B"/>
    <w:rsid w:val="008B7054"/>
    <w:rsid w:val="008B7457"/>
    <w:rsid w:val="008B7674"/>
    <w:rsid w:val="008C0161"/>
    <w:rsid w:val="008C02B6"/>
    <w:rsid w:val="008C02F4"/>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C24"/>
    <w:rsid w:val="008C5E85"/>
    <w:rsid w:val="008C5F51"/>
    <w:rsid w:val="008C6295"/>
    <w:rsid w:val="008C650C"/>
    <w:rsid w:val="008C6813"/>
    <w:rsid w:val="008C6838"/>
    <w:rsid w:val="008C6B1F"/>
    <w:rsid w:val="008C6C66"/>
    <w:rsid w:val="008C70DF"/>
    <w:rsid w:val="008C7457"/>
    <w:rsid w:val="008C7490"/>
    <w:rsid w:val="008C78F2"/>
    <w:rsid w:val="008C7A3A"/>
    <w:rsid w:val="008C7E7A"/>
    <w:rsid w:val="008D00E6"/>
    <w:rsid w:val="008D09CC"/>
    <w:rsid w:val="008D1414"/>
    <w:rsid w:val="008D1728"/>
    <w:rsid w:val="008D19B6"/>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8B8"/>
    <w:rsid w:val="008D5A13"/>
    <w:rsid w:val="008D5ABD"/>
    <w:rsid w:val="008D5E2D"/>
    <w:rsid w:val="008D634E"/>
    <w:rsid w:val="008D6397"/>
    <w:rsid w:val="008D63D9"/>
    <w:rsid w:val="008D671A"/>
    <w:rsid w:val="008D6C0F"/>
    <w:rsid w:val="008D6CBE"/>
    <w:rsid w:val="008D6DB4"/>
    <w:rsid w:val="008D6DF5"/>
    <w:rsid w:val="008D7147"/>
    <w:rsid w:val="008D7877"/>
    <w:rsid w:val="008D7C96"/>
    <w:rsid w:val="008E002D"/>
    <w:rsid w:val="008E032A"/>
    <w:rsid w:val="008E036E"/>
    <w:rsid w:val="008E092E"/>
    <w:rsid w:val="008E148A"/>
    <w:rsid w:val="008E1CDC"/>
    <w:rsid w:val="008E1DCD"/>
    <w:rsid w:val="008E1E5D"/>
    <w:rsid w:val="008E1EFD"/>
    <w:rsid w:val="008E1F6B"/>
    <w:rsid w:val="008E2880"/>
    <w:rsid w:val="008E2AE4"/>
    <w:rsid w:val="008E2D0C"/>
    <w:rsid w:val="008E2DA9"/>
    <w:rsid w:val="008E2E50"/>
    <w:rsid w:val="008E335B"/>
    <w:rsid w:val="008E3AC1"/>
    <w:rsid w:val="008E3F73"/>
    <w:rsid w:val="008E4436"/>
    <w:rsid w:val="008E500B"/>
    <w:rsid w:val="008E50B9"/>
    <w:rsid w:val="008E546A"/>
    <w:rsid w:val="008E55E1"/>
    <w:rsid w:val="008E5A61"/>
    <w:rsid w:val="008E5C8F"/>
    <w:rsid w:val="008E5CF5"/>
    <w:rsid w:val="008E6288"/>
    <w:rsid w:val="008E68BF"/>
    <w:rsid w:val="008E6CCB"/>
    <w:rsid w:val="008E6EBE"/>
    <w:rsid w:val="008E6FEB"/>
    <w:rsid w:val="008E79FA"/>
    <w:rsid w:val="008F0113"/>
    <w:rsid w:val="008F0606"/>
    <w:rsid w:val="008F060C"/>
    <w:rsid w:val="008F0A9F"/>
    <w:rsid w:val="008F0CF4"/>
    <w:rsid w:val="008F0D03"/>
    <w:rsid w:val="008F0EBC"/>
    <w:rsid w:val="008F14F6"/>
    <w:rsid w:val="008F175D"/>
    <w:rsid w:val="008F17BD"/>
    <w:rsid w:val="008F185B"/>
    <w:rsid w:val="008F1ECF"/>
    <w:rsid w:val="008F2406"/>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9DE"/>
    <w:rsid w:val="008F7ADB"/>
    <w:rsid w:val="008F7B0B"/>
    <w:rsid w:val="008F7D60"/>
    <w:rsid w:val="008F7E98"/>
    <w:rsid w:val="009000AD"/>
    <w:rsid w:val="00900135"/>
    <w:rsid w:val="00900166"/>
    <w:rsid w:val="00900A06"/>
    <w:rsid w:val="00900B58"/>
    <w:rsid w:val="00900B9A"/>
    <w:rsid w:val="00900C6F"/>
    <w:rsid w:val="00900CB8"/>
    <w:rsid w:val="00900CBA"/>
    <w:rsid w:val="00900DAA"/>
    <w:rsid w:val="0090154D"/>
    <w:rsid w:val="0090158A"/>
    <w:rsid w:val="00901815"/>
    <w:rsid w:val="009018C8"/>
    <w:rsid w:val="0090191B"/>
    <w:rsid w:val="00901B91"/>
    <w:rsid w:val="00901C68"/>
    <w:rsid w:val="00901D23"/>
    <w:rsid w:val="00901EB0"/>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E05"/>
    <w:rsid w:val="00905F7B"/>
    <w:rsid w:val="00905FC2"/>
    <w:rsid w:val="009066E9"/>
    <w:rsid w:val="00906BE9"/>
    <w:rsid w:val="00906FC2"/>
    <w:rsid w:val="00907568"/>
    <w:rsid w:val="00907D92"/>
    <w:rsid w:val="00907E19"/>
    <w:rsid w:val="009103CF"/>
    <w:rsid w:val="00910C01"/>
    <w:rsid w:val="009115D4"/>
    <w:rsid w:val="009115DC"/>
    <w:rsid w:val="00911AED"/>
    <w:rsid w:val="00911CCE"/>
    <w:rsid w:val="0091212A"/>
    <w:rsid w:val="009121C7"/>
    <w:rsid w:val="0091234B"/>
    <w:rsid w:val="009125A6"/>
    <w:rsid w:val="009130C6"/>
    <w:rsid w:val="00913718"/>
    <w:rsid w:val="0091388E"/>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5A2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5F03"/>
    <w:rsid w:val="009263B7"/>
    <w:rsid w:val="00926EEF"/>
    <w:rsid w:val="009273F7"/>
    <w:rsid w:val="00927423"/>
    <w:rsid w:val="009277A2"/>
    <w:rsid w:val="009277EB"/>
    <w:rsid w:val="00927FB3"/>
    <w:rsid w:val="00930786"/>
    <w:rsid w:val="009307E4"/>
    <w:rsid w:val="0093084D"/>
    <w:rsid w:val="009308A2"/>
    <w:rsid w:val="00930C93"/>
    <w:rsid w:val="00930DF2"/>
    <w:rsid w:val="0093143E"/>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AF5"/>
    <w:rsid w:val="009455DE"/>
    <w:rsid w:val="0094592A"/>
    <w:rsid w:val="00945B52"/>
    <w:rsid w:val="00945F64"/>
    <w:rsid w:val="00946025"/>
    <w:rsid w:val="009465A7"/>
    <w:rsid w:val="0094683B"/>
    <w:rsid w:val="00946DBB"/>
    <w:rsid w:val="00947474"/>
    <w:rsid w:val="009477A9"/>
    <w:rsid w:val="00947B20"/>
    <w:rsid w:val="00947BC9"/>
    <w:rsid w:val="00947CCD"/>
    <w:rsid w:val="00950000"/>
    <w:rsid w:val="00950544"/>
    <w:rsid w:val="0095054D"/>
    <w:rsid w:val="00950AA2"/>
    <w:rsid w:val="00950D29"/>
    <w:rsid w:val="00950F7F"/>
    <w:rsid w:val="0095114D"/>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1DBB"/>
    <w:rsid w:val="009620D8"/>
    <w:rsid w:val="00962613"/>
    <w:rsid w:val="009627B1"/>
    <w:rsid w:val="009629F6"/>
    <w:rsid w:val="00962D84"/>
    <w:rsid w:val="00962DD2"/>
    <w:rsid w:val="0096327A"/>
    <w:rsid w:val="0096342D"/>
    <w:rsid w:val="009638EC"/>
    <w:rsid w:val="00963B33"/>
    <w:rsid w:val="00964082"/>
    <w:rsid w:val="009640C5"/>
    <w:rsid w:val="009643EA"/>
    <w:rsid w:val="009646A5"/>
    <w:rsid w:val="00964882"/>
    <w:rsid w:val="00964929"/>
    <w:rsid w:val="00964C47"/>
    <w:rsid w:val="00964FE4"/>
    <w:rsid w:val="009650F5"/>
    <w:rsid w:val="009658F4"/>
    <w:rsid w:val="00965A50"/>
    <w:rsid w:val="00965AFA"/>
    <w:rsid w:val="00965C3C"/>
    <w:rsid w:val="00965C65"/>
    <w:rsid w:val="009661CB"/>
    <w:rsid w:val="0096650D"/>
    <w:rsid w:val="00966629"/>
    <w:rsid w:val="009669F7"/>
    <w:rsid w:val="00966A70"/>
    <w:rsid w:val="00966DF4"/>
    <w:rsid w:val="00966E34"/>
    <w:rsid w:val="00966FF0"/>
    <w:rsid w:val="00967099"/>
    <w:rsid w:val="009670BB"/>
    <w:rsid w:val="009671AB"/>
    <w:rsid w:val="0096754E"/>
    <w:rsid w:val="0096798B"/>
    <w:rsid w:val="00967CCE"/>
    <w:rsid w:val="00970024"/>
    <w:rsid w:val="00970337"/>
    <w:rsid w:val="0097058E"/>
    <w:rsid w:val="00970715"/>
    <w:rsid w:val="00970A5B"/>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F4F"/>
    <w:rsid w:val="00974B1E"/>
    <w:rsid w:val="00975137"/>
    <w:rsid w:val="009751B8"/>
    <w:rsid w:val="009753E6"/>
    <w:rsid w:val="009756E5"/>
    <w:rsid w:val="00975BF0"/>
    <w:rsid w:val="00975CBA"/>
    <w:rsid w:val="00975CD4"/>
    <w:rsid w:val="00975E12"/>
    <w:rsid w:val="00975EEE"/>
    <w:rsid w:val="009763F7"/>
    <w:rsid w:val="00976943"/>
    <w:rsid w:val="00976C0D"/>
    <w:rsid w:val="00976E32"/>
    <w:rsid w:val="00976E85"/>
    <w:rsid w:val="00976F54"/>
    <w:rsid w:val="00977060"/>
    <w:rsid w:val="00977194"/>
    <w:rsid w:val="009800D5"/>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523F"/>
    <w:rsid w:val="009859F5"/>
    <w:rsid w:val="009863C8"/>
    <w:rsid w:val="00986697"/>
    <w:rsid w:val="0098685E"/>
    <w:rsid w:val="00986E14"/>
    <w:rsid w:val="00986EBE"/>
    <w:rsid w:val="00987133"/>
    <w:rsid w:val="00987580"/>
    <w:rsid w:val="00987724"/>
    <w:rsid w:val="00987820"/>
    <w:rsid w:val="009878B1"/>
    <w:rsid w:val="009879DF"/>
    <w:rsid w:val="00987D8A"/>
    <w:rsid w:val="0099017D"/>
    <w:rsid w:val="00990437"/>
    <w:rsid w:val="0099050C"/>
    <w:rsid w:val="00990B5A"/>
    <w:rsid w:val="00991468"/>
    <w:rsid w:val="00991533"/>
    <w:rsid w:val="0099182F"/>
    <w:rsid w:val="0099195C"/>
    <w:rsid w:val="00991ED2"/>
    <w:rsid w:val="009924DE"/>
    <w:rsid w:val="00993177"/>
    <w:rsid w:val="009935B5"/>
    <w:rsid w:val="009936EA"/>
    <w:rsid w:val="00993C61"/>
    <w:rsid w:val="00993FCC"/>
    <w:rsid w:val="0099413A"/>
    <w:rsid w:val="00994227"/>
    <w:rsid w:val="00994621"/>
    <w:rsid w:val="0099481B"/>
    <w:rsid w:val="00994875"/>
    <w:rsid w:val="00994D67"/>
    <w:rsid w:val="00995894"/>
    <w:rsid w:val="00995971"/>
    <w:rsid w:val="00995A08"/>
    <w:rsid w:val="00996365"/>
    <w:rsid w:val="0099674F"/>
    <w:rsid w:val="00996973"/>
    <w:rsid w:val="00996F46"/>
    <w:rsid w:val="009972E7"/>
    <w:rsid w:val="009973ED"/>
    <w:rsid w:val="0099782A"/>
    <w:rsid w:val="00997935"/>
    <w:rsid w:val="00997FB8"/>
    <w:rsid w:val="009A02B1"/>
    <w:rsid w:val="009A03EE"/>
    <w:rsid w:val="009A0646"/>
    <w:rsid w:val="009A1568"/>
    <w:rsid w:val="009A16D0"/>
    <w:rsid w:val="009A1D0F"/>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895"/>
    <w:rsid w:val="009B1B46"/>
    <w:rsid w:val="009B1D0B"/>
    <w:rsid w:val="009B1D6C"/>
    <w:rsid w:val="009B2C01"/>
    <w:rsid w:val="009B2C32"/>
    <w:rsid w:val="009B2E20"/>
    <w:rsid w:val="009B35E1"/>
    <w:rsid w:val="009B39B3"/>
    <w:rsid w:val="009B3B72"/>
    <w:rsid w:val="009B409C"/>
    <w:rsid w:val="009B4689"/>
    <w:rsid w:val="009B47A9"/>
    <w:rsid w:val="009B4E4C"/>
    <w:rsid w:val="009B52EA"/>
    <w:rsid w:val="009B55E3"/>
    <w:rsid w:val="009B5752"/>
    <w:rsid w:val="009B577C"/>
    <w:rsid w:val="009B5A2A"/>
    <w:rsid w:val="009B5BDD"/>
    <w:rsid w:val="009B5C6E"/>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01B"/>
    <w:rsid w:val="009C2BE0"/>
    <w:rsid w:val="009C30DF"/>
    <w:rsid w:val="009C31DE"/>
    <w:rsid w:val="009C349B"/>
    <w:rsid w:val="009C3AE1"/>
    <w:rsid w:val="009C3CBA"/>
    <w:rsid w:val="009C4147"/>
    <w:rsid w:val="009C4282"/>
    <w:rsid w:val="009C43C3"/>
    <w:rsid w:val="009C4E8E"/>
    <w:rsid w:val="009C5168"/>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6B7B"/>
    <w:rsid w:val="009D6E43"/>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99A"/>
    <w:rsid w:val="009F4E62"/>
    <w:rsid w:val="009F4F45"/>
    <w:rsid w:val="009F54E0"/>
    <w:rsid w:val="009F5962"/>
    <w:rsid w:val="009F5BF0"/>
    <w:rsid w:val="009F5C56"/>
    <w:rsid w:val="009F612B"/>
    <w:rsid w:val="009F6D6D"/>
    <w:rsid w:val="009F7616"/>
    <w:rsid w:val="009F7BC5"/>
    <w:rsid w:val="009F7BC7"/>
    <w:rsid w:val="009F7E8E"/>
    <w:rsid w:val="00A00409"/>
    <w:rsid w:val="00A00700"/>
    <w:rsid w:val="00A00E74"/>
    <w:rsid w:val="00A01730"/>
    <w:rsid w:val="00A01EAB"/>
    <w:rsid w:val="00A02520"/>
    <w:rsid w:val="00A026C0"/>
    <w:rsid w:val="00A028B7"/>
    <w:rsid w:val="00A029EA"/>
    <w:rsid w:val="00A02E44"/>
    <w:rsid w:val="00A02F1F"/>
    <w:rsid w:val="00A03021"/>
    <w:rsid w:val="00A032B7"/>
    <w:rsid w:val="00A032E0"/>
    <w:rsid w:val="00A03629"/>
    <w:rsid w:val="00A0380D"/>
    <w:rsid w:val="00A03A39"/>
    <w:rsid w:val="00A03BB4"/>
    <w:rsid w:val="00A03CA6"/>
    <w:rsid w:val="00A04CB1"/>
    <w:rsid w:val="00A04D10"/>
    <w:rsid w:val="00A05061"/>
    <w:rsid w:val="00A05293"/>
    <w:rsid w:val="00A0529D"/>
    <w:rsid w:val="00A057DC"/>
    <w:rsid w:val="00A05A7E"/>
    <w:rsid w:val="00A05AA1"/>
    <w:rsid w:val="00A05C08"/>
    <w:rsid w:val="00A05E1B"/>
    <w:rsid w:val="00A061DB"/>
    <w:rsid w:val="00A06803"/>
    <w:rsid w:val="00A0698F"/>
    <w:rsid w:val="00A06E1D"/>
    <w:rsid w:val="00A07148"/>
    <w:rsid w:val="00A0717E"/>
    <w:rsid w:val="00A072A9"/>
    <w:rsid w:val="00A0755C"/>
    <w:rsid w:val="00A10487"/>
    <w:rsid w:val="00A1145F"/>
    <w:rsid w:val="00A11646"/>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0D1"/>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62F"/>
    <w:rsid w:val="00A2280E"/>
    <w:rsid w:val="00A22E8A"/>
    <w:rsid w:val="00A234AD"/>
    <w:rsid w:val="00A23AE2"/>
    <w:rsid w:val="00A23E41"/>
    <w:rsid w:val="00A24124"/>
    <w:rsid w:val="00A24B97"/>
    <w:rsid w:val="00A24C61"/>
    <w:rsid w:val="00A250CF"/>
    <w:rsid w:val="00A25388"/>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9BB"/>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58A"/>
    <w:rsid w:val="00A359D7"/>
    <w:rsid w:val="00A35FEA"/>
    <w:rsid w:val="00A3620C"/>
    <w:rsid w:val="00A3635D"/>
    <w:rsid w:val="00A36796"/>
    <w:rsid w:val="00A3685E"/>
    <w:rsid w:val="00A36BBA"/>
    <w:rsid w:val="00A36E66"/>
    <w:rsid w:val="00A36ECE"/>
    <w:rsid w:val="00A37128"/>
    <w:rsid w:val="00A37245"/>
    <w:rsid w:val="00A3724C"/>
    <w:rsid w:val="00A405BA"/>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872"/>
    <w:rsid w:val="00A53AD8"/>
    <w:rsid w:val="00A53C5B"/>
    <w:rsid w:val="00A540DE"/>
    <w:rsid w:val="00A541D0"/>
    <w:rsid w:val="00A5429E"/>
    <w:rsid w:val="00A54F23"/>
    <w:rsid w:val="00A5563A"/>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F62"/>
    <w:rsid w:val="00A6247C"/>
    <w:rsid w:val="00A626EC"/>
    <w:rsid w:val="00A628D1"/>
    <w:rsid w:val="00A62B9D"/>
    <w:rsid w:val="00A6341F"/>
    <w:rsid w:val="00A634CD"/>
    <w:rsid w:val="00A636A8"/>
    <w:rsid w:val="00A63862"/>
    <w:rsid w:val="00A639EC"/>
    <w:rsid w:val="00A63CED"/>
    <w:rsid w:val="00A63FB8"/>
    <w:rsid w:val="00A6542E"/>
    <w:rsid w:val="00A656D5"/>
    <w:rsid w:val="00A65886"/>
    <w:rsid w:val="00A658B3"/>
    <w:rsid w:val="00A65C89"/>
    <w:rsid w:val="00A65E55"/>
    <w:rsid w:val="00A66170"/>
    <w:rsid w:val="00A661BB"/>
    <w:rsid w:val="00A66AA3"/>
    <w:rsid w:val="00A67059"/>
    <w:rsid w:val="00A67190"/>
    <w:rsid w:val="00A67287"/>
    <w:rsid w:val="00A67432"/>
    <w:rsid w:val="00A674DE"/>
    <w:rsid w:val="00A67C9B"/>
    <w:rsid w:val="00A67DFB"/>
    <w:rsid w:val="00A67EF4"/>
    <w:rsid w:val="00A67F51"/>
    <w:rsid w:val="00A70132"/>
    <w:rsid w:val="00A7015C"/>
    <w:rsid w:val="00A70464"/>
    <w:rsid w:val="00A70623"/>
    <w:rsid w:val="00A7080B"/>
    <w:rsid w:val="00A70BC0"/>
    <w:rsid w:val="00A70BE6"/>
    <w:rsid w:val="00A70FA6"/>
    <w:rsid w:val="00A71174"/>
    <w:rsid w:val="00A71534"/>
    <w:rsid w:val="00A71957"/>
    <w:rsid w:val="00A71E0E"/>
    <w:rsid w:val="00A71E31"/>
    <w:rsid w:val="00A720F1"/>
    <w:rsid w:val="00A72489"/>
    <w:rsid w:val="00A729FC"/>
    <w:rsid w:val="00A72B30"/>
    <w:rsid w:val="00A72D4D"/>
    <w:rsid w:val="00A733BD"/>
    <w:rsid w:val="00A734B6"/>
    <w:rsid w:val="00A73638"/>
    <w:rsid w:val="00A7380E"/>
    <w:rsid w:val="00A73931"/>
    <w:rsid w:val="00A73D6E"/>
    <w:rsid w:val="00A73FBC"/>
    <w:rsid w:val="00A74057"/>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B4"/>
    <w:rsid w:val="00A77C24"/>
    <w:rsid w:val="00A808EB"/>
    <w:rsid w:val="00A80B06"/>
    <w:rsid w:val="00A81AA2"/>
    <w:rsid w:val="00A81BBB"/>
    <w:rsid w:val="00A81BEC"/>
    <w:rsid w:val="00A81DD2"/>
    <w:rsid w:val="00A81FEC"/>
    <w:rsid w:val="00A8233E"/>
    <w:rsid w:val="00A8251E"/>
    <w:rsid w:val="00A82874"/>
    <w:rsid w:val="00A82968"/>
    <w:rsid w:val="00A836ED"/>
    <w:rsid w:val="00A83A73"/>
    <w:rsid w:val="00A83CD2"/>
    <w:rsid w:val="00A83E67"/>
    <w:rsid w:val="00A84334"/>
    <w:rsid w:val="00A843F2"/>
    <w:rsid w:val="00A84737"/>
    <w:rsid w:val="00A84D38"/>
    <w:rsid w:val="00A84DF5"/>
    <w:rsid w:val="00A8525E"/>
    <w:rsid w:val="00A85885"/>
    <w:rsid w:val="00A85B20"/>
    <w:rsid w:val="00A85D4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C8E"/>
    <w:rsid w:val="00A95D7F"/>
    <w:rsid w:val="00A95ECB"/>
    <w:rsid w:val="00A96263"/>
    <w:rsid w:val="00A962EB"/>
    <w:rsid w:val="00A96407"/>
    <w:rsid w:val="00A9698D"/>
    <w:rsid w:val="00A96C75"/>
    <w:rsid w:val="00A9708B"/>
    <w:rsid w:val="00A971B2"/>
    <w:rsid w:val="00A97363"/>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637"/>
    <w:rsid w:val="00AA27A8"/>
    <w:rsid w:val="00AA2A35"/>
    <w:rsid w:val="00AA2C76"/>
    <w:rsid w:val="00AA35AE"/>
    <w:rsid w:val="00AA38A6"/>
    <w:rsid w:val="00AA38C0"/>
    <w:rsid w:val="00AA3E9E"/>
    <w:rsid w:val="00AA46AA"/>
    <w:rsid w:val="00AA48B7"/>
    <w:rsid w:val="00AA4924"/>
    <w:rsid w:val="00AA52DB"/>
    <w:rsid w:val="00AA5363"/>
    <w:rsid w:val="00AA5524"/>
    <w:rsid w:val="00AA585E"/>
    <w:rsid w:val="00AA5D5C"/>
    <w:rsid w:val="00AA6388"/>
    <w:rsid w:val="00AA692C"/>
    <w:rsid w:val="00AA6E8D"/>
    <w:rsid w:val="00AA722A"/>
    <w:rsid w:val="00AA72F4"/>
    <w:rsid w:val="00AA7301"/>
    <w:rsid w:val="00AA7F20"/>
    <w:rsid w:val="00AB008D"/>
    <w:rsid w:val="00AB0600"/>
    <w:rsid w:val="00AB0678"/>
    <w:rsid w:val="00AB06FE"/>
    <w:rsid w:val="00AB082E"/>
    <w:rsid w:val="00AB08EB"/>
    <w:rsid w:val="00AB0969"/>
    <w:rsid w:val="00AB09BC"/>
    <w:rsid w:val="00AB0AF2"/>
    <w:rsid w:val="00AB0FDD"/>
    <w:rsid w:val="00AB11E6"/>
    <w:rsid w:val="00AB1285"/>
    <w:rsid w:val="00AB1291"/>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2B4"/>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F34"/>
    <w:rsid w:val="00AC3791"/>
    <w:rsid w:val="00AC3864"/>
    <w:rsid w:val="00AC3980"/>
    <w:rsid w:val="00AC3D5F"/>
    <w:rsid w:val="00AC3E38"/>
    <w:rsid w:val="00AC403A"/>
    <w:rsid w:val="00AC44D4"/>
    <w:rsid w:val="00AC4A92"/>
    <w:rsid w:val="00AC4C3D"/>
    <w:rsid w:val="00AC4F68"/>
    <w:rsid w:val="00AC51E5"/>
    <w:rsid w:val="00AC53A5"/>
    <w:rsid w:val="00AC56A0"/>
    <w:rsid w:val="00AC5E45"/>
    <w:rsid w:val="00AC5E87"/>
    <w:rsid w:val="00AC64E1"/>
    <w:rsid w:val="00AC670F"/>
    <w:rsid w:val="00AC6788"/>
    <w:rsid w:val="00AC68E9"/>
    <w:rsid w:val="00AC6F60"/>
    <w:rsid w:val="00AC775B"/>
    <w:rsid w:val="00AC77CA"/>
    <w:rsid w:val="00AC7DBB"/>
    <w:rsid w:val="00AD0DA4"/>
    <w:rsid w:val="00AD1E0C"/>
    <w:rsid w:val="00AD1F0C"/>
    <w:rsid w:val="00AD236F"/>
    <w:rsid w:val="00AD2522"/>
    <w:rsid w:val="00AD285C"/>
    <w:rsid w:val="00AD2F79"/>
    <w:rsid w:val="00AD39AD"/>
    <w:rsid w:val="00AD40AC"/>
    <w:rsid w:val="00AD4388"/>
    <w:rsid w:val="00AD4824"/>
    <w:rsid w:val="00AD4C62"/>
    <w:rsid w:val="00AD5638"/>
    <w:rsid w:val="00AD5894"/>
    <w:rsid w:val="00AD5A5E"/>
    <w:rsid w:val="00AD5D8C"/>
    <w:rsid w:val="00AD640B"/>
    <w:rsid w:val="00AD64B8"/>
    <w:rsid w:val="00AD6584"/>
    <w:rsid w:val="00AD67B8"/>
    <w:rsid w:val="00AD6825"/>
    <w:rsid w:val="00AD713D"/>
    <w:rsid w:val="00AD7299"/>
    <w:rsid w:val="00AD787F"/>
    <w:rsid w:val="00AD798A"/>
    <w:rsid w:val="00AE00EE"/>
    <w:rsid w:val="00AE0284"/>
    <w:rsid w:val="00AE02BD"/>
    <w:rsid w:val="00AE0862"/>
    <w:rsid w:val="00AE0FD8"/>
    <w:rsid w:val="00AE1226"/>
    <w:rsid w:val="00AE1237"/>
    <w:rsid w:val="00AE141D"/>
    <w:rsid w:val="00AE1C40"/>
    <w:rsid w:val="00AE1DC1"/>
    <w:rsid w:val="00AE1FC1"/>
    <w:rsid w:val="00AE219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20"/>
    <w:rsid w:val="00AE6DDE"/>
    <w:rsid w:val="00AE7226"/>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89"/>
    <w:rsid w:val="00AF2480"/>
    <w:rsid w:val="00AF24A0"/>
    <w:rsid w:val="00AF2534"/>
    <w:rsid w:val="00AF28BF"/>
    <w:rsid w:val="00AF295D"/>
    <w:rsid w:val="00AF3105"/>
    <w:rsid w:val="00AF3423"/>
    <w:rsid w:val="00AF344C"/>
    <w:rsid w:val="00AF35F0"/>
    <w:rsid w:val="00AF3B7E"/>
    <w:rsid w:val="00AF41DB"/>
    <w:rsid w:val="00AF4915"/>
    <w:rsid w:val="00AF4B34"/>
    <w:rsid w:val="00AF4DB6"/>
    <w:rsid w:val="00AF5432"/>
    <w:rsid w:val="00AF5AB7"/>
    <w:rsid w:val="00AF5D44"/>
    <w:rsid w:val="00AF6039"/>
    <w:rsid w:val="00AF6505"/>
    <w:rsid w:val="00B00065"/>
    <w:rsid w:val="00B00093"/>
    <w:rsid w:val="00B00890"/>
    <w:rsid w:val="00B00AD0"/>
    <w:rsid w:val="00B00C12"/>
    <w:rsid w:val="00B00DA4"/>
    <w:rsid w:val="00B00EF7"/>
    <w:rsid w:val="00B01411"/>
    <w:rsid w:val="00B0154E"/>
    <w:rsid w:val="00B02128"/>
    <w:rsid w:val="00B022C9"/>
    <w:rsid w:val="00B02409"/>
    <w:rsid w:val="00B03576"/>
    <w:rsid w:val="00B03610"/>
    <w:rsid w:val="00B03BFE"/>
    <w:rsid w:val="00B04494"/>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20C2F"/>
    <w:rsid w:val="00B20E87"/>
    <w:rsid w:val="00B21F66"/>
    <w:rsid w:val="00B22188"/>
    <w:rsid w:val="00B23149"/>
    <w:rsid w:val="00B232AE"/>
    <w:rsid w:val="00B233C8"/>
    <w:rsid w:val="00B2360A"/>
    <w:rsid w:val="00B23BB2"/>
    <w:rsid w:val="00B23C00"/>
    <w:rsid w:val="00B23CB7"/>
    <w:rsid w:val="00B23CF7"/>
    <w:rsid w:val="00B24063"/>
    <w:rsid w:val="00B240E8"/>
    <w:rsid w:val="00B2475B"/>
    <w:rsid w:val="00B24CB3"/>
    <w:rsid w:val="00B2511D"/>
    <w:rsid w:val="00B2584C"/>
    <w:rsid w:val="00B25F2A"/>
    <w:rsid w:val="00B261DC"/>
    <w:rsid w:val="00B26C47"/>
    <w:rsid w:val="00B26D49"/>
    <w:rsid w:val="00B26F20"/>
    <w:rsid w:val="00B2708F"/>
    <w:rsid w:val="00B27C90"/>
    <w:rsid w:val="00B306B4"/>
    <w:rsid w:val="00B30B62"/>
    <w:rsid w:val="00B30F45"/>
    <w:rsid w:val="00B30F8F"/>
    <w:rsid w:val="00B310BD"/>
    <w:rsid w:val="00B312DA"/>
    <w:rsid w:val="00B3174B"/>
    <w:rsid w:val="00B3179D"/>
    <w:rsid w:val="00B31E8B"/>
    <w:rsid w:val="00B3256A"/>
    <w:rsid w:val="00B3298B"/>
    <w:rsid w:val="00B32B70"/>
    <w:rsid w:val="00B32CF1"/>
    <w:rsid w:val="00B32D8B"/>
    <w:rsid w:val="00B32EBF"/>
    <w:rsid w:val="00B33230"/>
    <w:rsid w:val="00B33403"/>
    <w:rsid w:val="00B3345D"/>
    <w:rsid w:val="00B336C8"/>
    <w:rsid w:val="00B33825"/>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811"/>
    <w:rsid w:val="00B37C72"/>
    <w:rsid w:val="00B40383"/>
    <w:rsid w:val="00B4058D"/>
    <w:rsid w:val="00B40776"/>
    <w:rsid w:val="00B40F9F"/>
    <w:rsid w:val="00B418A9"/>
    <w:rsid w:val="00B41C9C"/>
    <w:rsid w:val="00B41DDD"/>
    <w:rsid w:val="00B41E29"/>
    <w:rsid w:val="00B42120"/>
    <w:rsid w:val="00B422B4"/>
    <w:rsid w:val="00B422B6"/>
    <w:rsid w:val="00B42427"/>
    <w:rsid w:val="00B42F06"/>
    <w:rsid w:val="00B43988"/>
    <w:rsid w:val="00B43D6A"/>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6CB"/>
    <w:rsid w:val="00B60944"/>
    <w:rsid w:val="00B60BA3"/>
    <w:rsid w:val="00B61018"/>
    <w:rsid w:val="00B61149"/>
    <w:rsid w:val="00B612F1"/>
    <w:rsid w:val="00B6153D"/>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087"/>
    <w:rsid w:val="00B671C6"/>
    <w:rsid w:val="00B67542"/>
    <w:rsid w:val="00B67603"/>
    <w:rsid w:val="00B67C3E"/>
    <w:rsid w:val="00B701C5"/>
    <w:rsid w:val="00B701D4"/>
    <w:rsid w:val="00B7021E"/>
    <w:rsid w:val="00B707B1"/>
    <w:rsid w:val="00B70A5A"/>
    <w:rsid w:val="00B70AE7"/>
    <w:rsid w:val="00B70D0D"/>
    <w:rsid w:val="00B70E9B"/>
    <w:rsid w:val="00B71408"/>
    <w:rsid w:val="00B715D6"/>
    <w:rsid w:val="00B71843"/>
    <w:rsid w:val="00B71C3C"/>
    <w:rsid w:val="00B71EF5"/>
    <w:rsid w:val="00B72135"/>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96F"/>
    <w:rsid w:val="00B76B0D"/>
    <w:rsid w:val="00B76EB9"/>
    <w:rsid w:val="00B771B4"/>
    <w:rsid w:val="00B776C7"/>
    <w:rsid w:val="00B7799D"/>
    <w:rsid w:val="00B77A8E"/>
    <w:rsid w:val="00B804ED"/>
    <w:rsid w:val="00B807C6"/>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55F2"/>
    <w:rsid w:val="00B85B31"/>
    <w:rsid w:val="00B85C8B"/>
    <w:rsid w:val="00B85EA1"/>
    <w:rsid w:val="00B8700B"/>
    <w:rsid w:val="00B87678"/>
    <w:rsid w:val="00B90070"/>
    <w:rsid w:val="00B902FE"/>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02D"/>
    <w:rsid w:val="00B9449C"/>
    <w:rsid w:val="00B947BE"/>
    <w:rsid w:val="00B9492C"/>
    <w:rsid w:val="00B94964"/>
    <w:rsid w:val="00B94A8B"/>
    <w:rsid w:val="00B94BD6"/>
    <w:rsid w:val="00B94C42"/>
    <w:rsid w:val="00B94D18"/>
    <w:rsid w:val="00B94FFC"/>
    <w:rsid w:val="00B952FF"/>
    <w:rsid w:val="00B9559C"/>
    <w:rsid w:val="00B95A3D"/>
    <w:rsid w:val="00B96259"/>
    <w:rsid w:val="00B97427"/>
    <w:rsid w:val="00B97647"/>
    <w:rsid w:val="00B979B7"/>
    <w:rsid w:val="00B97E2B"/>
    <w:rsid w:val="00BA0045"/>
    <w:rsid w:val="00BA00A7"/>
    <w:rsid w:val="00BA0257"/>
    <w:rsid w:val="00BA15AA"/>
    <w:rsid w:val="00BA16B2"/>
    <w:rsid w:val="00BA16F5"/>
    <w:rsid w:val="00BA1813"/>
    <w:rsid w:val="00BA1B6F"/>
    <w:rsid w:val="00BA22CC"/>
    <w:rsid w:val="00BA245B"/>
    <w:rsid w:val="00BA27F3"/>
    <w:rsid w:val="00BA2F63"/>
    <w:rsid w:val="00BA3334"/>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728F"/>
    <w:rsid w:val="00BA7B33"/>
    <w:rsid w:val="00BA7C34"/>
    <w:rsid w:val="00BB0583"/>
    <w:rsid w:val="00BB0EFF"/>
    <w:rsid w:val="00BB1649"/>
    <w:rsid w:val="00BB179B"/>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9A5"/>
    <w:rsid w:val="00BB6B0A"/>
    <w:rsid w:val="00BB7311"/>
    <w:rsid w:val="00BB7336"/>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7C1"/>
    <w:rsid w:val="00BC293B"/>
    <w:rsid w:val="00BC2AC2"/>
    <w:rsid w:val="00BC2F3B"/>
    <w:rsid w:val="00BC2FD9"/>
    <w:rsid w:val="00BC343A"/>
    <w:rsid w:val="00BC378A"/>
    <w:rsid w:val="00BC3A09"/>
    <w:rsid w:val="00BC438F"/>
    <w:rsid w:val="00BC4610"/>
    <w:rsid w:val="00BC4657"/>
    <w:rsid w:val="00BC4711"/>
    <w:rsid w:val="00BC476C"/>
    <w:rsid w:val="00BC489B"/>
    <w:rsid w:val="00BC4E2D"/>
    <w:rsid w:val="00BC4FEB"/>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A2C"/>
    <w:rsid w:val="00BD1F99"/>
    <w:rsid w:val="00BD2069"/>
    <w:rsid w:val="00BD2278"/>
    <w:rsid w:val="00BD25B3"/>
    <w:rsid w:val="00BD26F3"/>
    <w:rsid w:val="00BD2A52"/>
    <w:rsid w:val="00BD2B08"/>
    <w:rsid w:val="00BD3017"/>
    <w:rsid w:val="00BD3335"/>
    <w:rsid w:val="00BD348D"/>
    <w:rsid w:val="00BD3B5A"/>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5AD"/>
    <w:rsid w:val="00BD7646"/>
    <w:rsid w:val="00BD775E"/>
    <w:rsid w:val="00BD7948"/>
    <w:rsid w:val="00BE0125"/>
    <w:rsid w:val="00BE0208"/>
    <w:rsid w:val="00BE080E"/>
    <w:rsid w:val="00BE16DC"/>
    <w:rsid w:val="00BE17DD"/>
    <w:rsid w:val="00BE1CA0"/>
    <w:rsid w:val="00BE1DBE"/>
    <w:rsid w:val="00BE1EBA"/>
    <w:rsid w:val="00BE2391"/>
    <w:rsid w:val="00BE2620"/>
    <w:rsid w:val="00BE2730"/>
    <w:rsid w:val="00BE2888"/>
    <w:rsid w:val="00BE2ACD"/>
    <w:rsid w:val="00BE2C94"/>
    <w:rsid w:val="00BE35A3"/>
    <w:rsid w:val="00BE395F"/>
    <w:rsid w:val="00BE3F24"/>
    <w:rsid w:val="00BE416B"/>
    <w:rsid w:val="00BE4370"/>
    <w:rsid w:val="00BE4D73"/>
    <w:rsid w:val="00BE4F8E"/>
    <w:rsid w:val="00BE4FCE"/>
    <w:rsid w:val="00BE5028"/>
    <w:rsid w:val="00BE53A2"/>
    <w:rsid w:val="00BE5713"/>
    <w:rsid w:val="00BE57BB"/>
    <w:rsid w:val="00BE5A16"/>
    <w:rsid w:val="00BE5D6D"/>
    <w:rsid w:val="00BE5FA0"/>
    <w:rsid w:val="00BE67F5"/>
    <w:rsid w:val="00BE6B0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4A5"/>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BF7F61"/>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B31"/>
    <w:rsid w:val="00C05C7D"/>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D34"/>
    <w:rsid w:val="00C1227C"/>
    <w:rsid w:val="00C12325"/>
    <w:rsid w:val="00C123E6"/>
    <w:rsid w:val="00C124AF"/>
    <w:rsid w:val="00C12F57"/>
    <w:rsid w:val="00C13072"/>
    <w:rsid w:val="00C130EA"/>
    <w:rsid w:val="00C132FE"/>
    <w:rsid w:val="00C135AF"/>
    <w:rsid w:val="00C13AD8"/>
    <w:rsid w:val="00C14132"/>
    <w:rsid w:val="00C144EC"/>
    <w:rsid w:val="00C155AE"/>
    <w:rsid w:val="00C16555"/>
    <w:rsid w:val="00C1680B"/>
    <w:rsid w:val="00C16816"/>
    <w:rsid w:val="00C169AC"/>
    <w:rsid w:val="00C16B85"/>
    <w:rsid w:val="00C17245"/>
    <w:rsid w:val="00C17C77"/>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412D"/>
    <w:rsid w:val="00C24274"/>
    <w:rsid w:val="00C2439A"/>
    <w:rsid w:val="00C24527"/>
    <w:rsid w:val="00C245D7"/>
    <w:rsid w:val="00C24614"/>
    <w:rsid w:val="00C24E10"/>
    <w:rsid w:val="00C252E6"/>
    <w:rsid w:val="00C25343"/>
    <w:rsid w:val="00C2537D"/>
    <w:rsid w:val="00C2549C"/>
    <w:rsid w:val="00C25524"/>
    <w:rsid w:val="00C25C6B"/>
    <w:rsid w:val="00C25E3F"/>
    <w:rsid w:val="00C26096"/>
    <w:rsid w:val="00C2648B"/>
    <w:rsid w:val="00C26C16"/>
    <w:rsid w:val="00C271AF"/>
    <w:rsid w:val="00C27258"/>
    <w:rsid w:val="00C27383"/>
    <w:rsid w:val="00C277AD"/>
    <w:rsid w:val="00C27989"/>
    <w:rsid w:val="00C2799E"/>
    <w:rsid w:val="00C27C3C"/>
    <w:rsid w:val="00C27E46"/>
    <w:rsid w:val="00C27EA1"/>
    <w:rsid w:val="00C27F9D"/>
    <w:rsid w:val="00C3016E"/>
    <w:rsid w:val="00C304AE"/>
    <w:rsid w:val="00C30520"/>
    <w:rsid w:val="00C308E2"/>
    <w:rsid w:val="00C30CBA"/>
    <w:rsid w:val="00C30E80"/>
    <w:rsid w:val="00C30F78"/>
    <w:rsid w:val="00C3155B"/>
    <w:rsid w:val="00C319F8"/>
    <w:rsid w:val="00C31DAE"/>
    <w:rsid w:val="00C32049"/>
    <w:rsid w:val="00C3221A"/>
    <w:rsid w:val="00C32C23"/>
    <w:rsid w:val="00C3329D"/>
    <w:rsid w:val="00C33331"/>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85A"/>
    <w:rsid w:val="00C50932"/>
    <w:rsid w:val="00C50D91"/>
    <w:rsid w:val="00C50EC5"/>
    <w:rsid w:val="00C516FB"/>
    <w:rsid w:val="00C51976"/>
    <w:rsid w:val="00C51D30"/>
    <w:rsid w:val="00C51DD4"/>
    <w:rsid w:val="00C51E4C"/>
    <w:rsid w:val="00C52709"/>
    <w:rsid w:val="00C52B02"/>
    <w:rsid w:val="00C52B4B"/>
    <w:rsid w:val="00C52EE7"/>
    <w:rsid w:val="00C53308"/>
    <w:rsid w:val="00C53495"/>
    <w:rsid w:val="00C539E6"/>
    <w:rsid w:val="00C53A87"/>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E4"/>
    <w:rsid w:val="00C61412"/>
    <w:rsid w:val="00C6163B"/>
    <w:rsid w:val="00C61750"/>
    <w:rsid w:val="00C6177A"/>
    <w:rsid w:val="00C61A7E"/>
    <w:rsid w:val="00C61DE1"/>
    <w:rsid w:val="00C61E09"/>
    <w:rsid w:val="00C61E35"/>
    <w:rsid w:val="00C633A1"/>
    <w:rsid w:val="00C634CB"/>
    <w:rsid w:val="00C6365D"/>
    <w:rsid w:val="00C63861"/>
    <w:rsid w:val="00C63B41"/>
    <w:rsid w:val="00C63DFB"/>
    <w:rsid w:val="00C63E6F"/>
    <w:rsid w:val="00C64003"/>
    <w:rsid w:val="00C642FD"/>
    <w:rsid w:val="00C643F6"/>
    <w:rsid w:val="00C6450F"/>
    <w:rsid w:val="00C646B3"/>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40A"/>
    <w:rsid w:val="00C71B8E"/>
    <w:rsid w:val="00C7211D"/>
    <w:rsid w:val="00C722C0"/>
    <w:rsid w:val="00C722CE"/>
    <w:rsid w:val="00C722F9"/>
    <w:rsid w:val="00C72692"/>
    <w:rsid w:val="00C72929"/>
    <w:rsid w:val="00C72EFA"/>
    <w:rsid w:val="00C730F8"/>
    <w:rsid w:val="00C73182"/>
    <w:rsid w:val="00C73236"/>
    <w:rsid w:val="00C735A0"/>
    <w:rsid w:val="00C73943"/>
    <w:rsid w:val="00C73AC3"/>
    <w:rsid w:val="00C73DAD"/>
    <w:rsid w:val="00C73FB9"/>
    <w:rsid w:val="00C749FF"/>
    <w:rsid w:val="00C74FA6"/>
    <w:rsid w:val="00C75042"/>
    <w:rsid w:val="00C752C9"/>
    <w:rsid w:val="00C75318"/>
    <w:rsid w:val="00C75522"/>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67D"/>
    <w:rsid w:val="00C82865"/>
    <w:rsid w:val="00C8289D"/>
    <w:rsid w:val="00C82E7B"/>
    <w:rsid w:val="00C831C4"/>
    <w:rsid w:val="00C83979"/>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36"/>
    <w:rsid w:val="00C864DA"/>
    <w:rsid w:val="00C864F6"/>
    <w:rsid w:val="00C86537"/>
    <w:rsid w:val="00C865F2"/>
    <w:rsid w:val="00C86E12"/>
    <w:rsid w:val="00C873F8"/>
    <w:rsid w:val="00C8766B"/>
    <w:rsid w:val="00C87D4C"/>
    <w:rsid w:val="00C902F6"/>
    <w:rsid w:val="00C90509"/>
    <w:rsid w:val="00C9061E"/>
    <w:rsid w:val="00C90692"/>
    <w:rsid w:val="00C90DFA"/>
    <w:rsid w:val="00C9166E"/>
    <w:rsid w:val="00C91685"/>
    <w:rsid w:val="00C9178D"/>
    <w:rsid w:val="00C91A2C"/>
    <w:rsid w:val="00C91CBA"/>
    <w:rsid w:val="00C92930"/>
    <w:rsid w:val="00C92D41"/>
    <w:rsid w:val="00C92EBF"/>
    <w:rsid w:val="00C933EC"/>
    <w:rsid w:val="00C934E2"/>
    <w:rsid w:val="00C938E7"/>
    <w:rsid w:val="00C939F9"/>
    <w:rsid w:val="00C93BD3"/>
    <w:rsid w:val="00C93DCC"/>
    <w:rsid w:val="00C93F67"/>
    <w:rsid w:val="00C9409A"/>
    <w:rsid w:val="00C941D6"/>
    <w:rsid w:val="00C94461"/>
    <w:rsid w:val="00C94465"/>
    <w:rsid w:val="00C94485"/>
    <w:rsid w:val="00C94605"/>
    <w:rsid w:val="00C958D9"/>
    <w:rsid w:val="00C95F6A"/>
    <w:rsid w:val="00C9608A"/>
    <w:rsid w:val="00C962DA"/>
    <w:rsid w:val="00C963D7"/>
    <w:rsid w:val="00C963EE"/>
    <w:rsid w:val="00C96FAB"/>
    <w:rsid w:val="00C97059"/>
    <w:rsid w:val="00C97D8B"/>
    <w:rsid w:val="00CA0278"/>
    <w:rsid w:val="00CA035C"/>
    <w:rsid w:val="00CA05F7"/>
    <w:rsid w:val="00CA0D7D"/>
    <w:rsid w:val="00CA129D"/>
    <w:rsid w:val="00CA1736"/>
    <w:rsid w:val="00CA193E"/>
    <w:rsid w:val="00CA1BEA"/>
    <w:rsid w:val="00CA2544"/>
    <w:rsid w:val="00CA2568"/>
    <w:rsid w:val="00CA2C5E"/>
    <w:rsid w:val="00CA2ED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72F9"/>
    <w:rsid w:val="00CA7872"/>
    <w:rsid w:val="00CA797D"/>
    <w:rsid w:val="00CA7AD0"/>
    <w:rsid w:val="00CA7C15"/>
    <w:rsid w:val="00CA7DD7"/>
    <w:rsid w:val="00CA7EBA"/>
    <w:rsid w:val="00CB04D5"/>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F8B"/>
    <w:rsid w:val="00CB52A0"/>
    <w:rsid w:val="00CB5F05"/>
    <w:rsid w:val="00CB63DA"/>
    <w:rsid w:val="00CB64BE"/>
    <w:rsid w:val="00CB66CF"/>
    <w:rsid w:val="00CB6A5D"/>
    <w:rsid w:val="00CB6ADF"/>
    <w:rsid w:val="00CB6BE4"/>
    <w:rsid w:val="00CB738D"/>
    <w:rsid w:val="00CB75A7"/>
    <w:rsid w:val="00CB78FC"/>
    <w:rsid w:val="00CB79FC"/>
    <w:rsid w:val="00CC0239"/>
    <w:rsid w:val="00CC07DC"/>
    <w:rsid w:val="00CC0847"/>
    <w:rsid w:val="00CC0ECF"/>
    <w:rsid w:val="00CC1011"/>
    <w:rsid w:val="00CC12FB"/>
    <w:rsid w:val="00CC1B60"/>
    <w:rsid w:val="00CC20B9"/>
    <w:rsid w:val="00CC20C1"/>
    <w:rsid w:val="00CC2250"/>
    <w:rsid w:val="00CC2764"/>
    <w:rsid w:val="00CC27C2"/>
    <w:rsid w:val="00CC2CC0"/>
    <w:rsid w:val="00CC2D44"/>
    <w:rsid w:val="00CC300B"/>
    <w:rsid w:val="00CC3061"/>
    <w:rsid w:val="00CC34FF"/>
    <w:rsid w:val="00CC35AD"/>
    <w:rsid w:val="00CC38A6"/>
    <w:rsid w:val="00CC3CF1"/>
    <w:rsid w:val="00CC4A83"/>
    <w:rsid w:val="00CC4C22"/>
    <w:rsid w:val="00CC4D15"/>
    <w:rsid w:val="00CC4D79"/>
    <w:rsid w:val="00CC516C"/>
    <w:rsid w:val="00CC51CB"/>
    <w:rsid w:val="00CC54A8"/>
    <w:rsid w:val="00CC5B62"/>
    <w:rsid w:val="00CC5E41"/>
    <w:rsid w:val="00CC62FE"/>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CD"/>
    <w:rsid w:val="00CD1BF4"/>
    <w:rsid w:val="00CD2A68"/>
    <w:rsid w:val="00CD3028"/>
    <w:rsid w:val="00CD307C"/>
    <w:rsid w:val="00CD35EA"/>
    <w:rsid w:val="00CD3A84"/>
    <w:rsid w:val="00CD3AD1"/>
    <w:rsid w:val="00CD3D53"/>
    <w:rsid w:val="00CD463F"/>
    <w:rsid w:val="00CD4678"/>
    <w:rsid w:val="00CD4B7D"/>
    <w:rsid w:val="00CD4D42"/>
    <w:rsid w:val="00CD4DD2"/>
    <w:rsid w:val="00CD52C0"/>
    <w:rsid w:val="00CD545A"/>
    <w:rsid w:val="00CD692A"/>
    <w:rsid w:val="00CD695F"/>
    <w:rsid w:val="00CD6B28"/>
    <w:rsid w:val="00CD6D5E"/>
    <w:rsid w:val="00CD6D62"/>
    <w:rsid w:val="00CD707F"/>
    <w:rsid w:val="00CD74E5"/>
    <w:rsid w:val="00CD74F0"/>
    <w:rsid w:val="00CD762D"/>
    <w:rsid w:val="00CD7A8E"/>
    <w:rsid w:val="00CE076C"/>
    <w:rsid w:val="00CE0FE8"/>
    <w:rsid w:val="00CE1491"/>
    <w:rsid w:val="00CE17B9"/>
    <w:rsid w:val="00CE1872"/>
    <w:rsid w:val="00CE1F7D"/>
    <w:rsid w:val="00CE284D"/>
    <w:rsid w:val="00CE28C2"/>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6F3"/>
    <w:rsid w:val="00D01A45"/>
    <w:rsid w:val="00D01B15"/>
    <w:rsid w:val="00D01C79"/>
    <w:rsid w:val="00D01F45"/>
    <w:rsid w:val="00D01F98"/>
    <w:rsid w:val="00D0225D"/>
    <w:rsid w:val="00D0247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BD9"/>
    <w:rsid w:val="00D06D4F"/>
    <w:rsid w:val="00D06D6B"/>
    <w:rsid w:val="00D06EAF"/>
    <w:rsid w:val="00D06F87"/>
    <w:rsid w:val="00D06F8D"/>
    <w:rsid w:val="00D07107"/>
    <w:rsid w:val="00D071B8"/>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07"/>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A87"/>
    <w:rsid w:val="00D23BA2"/>
    <w:rsid w:val="00D23D84"/>
    <w:rsid w:val="00D24379"/>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8CD"/>
    <w:rsid w:val="00D30BEC"/>
    <w:rsid w:val="00D30F60"/>
    <w:rsid w:val="00D311EE"/>
    <w:rsid w:val="00D315D9"/>
    <w:rsid w:val="00D31978"/>
    <w:rsid w:val="00D31B56"/>
    <w:rsid w:val="00D31C00"/>
    <w:rsid w:val="00D31F1E"/>
    <w:rsid w:val="00D31F9F"/>
    <w:rsid w:val="00D32789"/>
    <w:rsid w:val="00D328EC"/>
    <w:rsid w:val="00D32DBE"/>
    <w:rsid w:val="00D32E46"/>
    <w:rsid w:val="00D32ECA"/>
    <w:rsid w:val="00D32F18"/>
    <w:rsid w:val="00D32F8A"/>
    <w:rsid w:val="00D334BE"/>
    <w:rsid w:val="00D33599"/>
    <w:rsid w:val="00D338C4"/>
    <w:rsid w:val="00D33AC3"/>
    <w:rsid w:val="00D33CC5"/>
    <w:rsid w:val="00D33CE4"/>
    <w:rsid w:val="00D33F24"/>
    <w:rsid w:val="00D340BC"/>
    <w:rsid w:val="00D34221"/>
    <w:rsid w:val="00D34406"/>
    <w:rsid w:val="00D344F3"/>
    <w:rsid w:val="00D34593"/>
    <w:rsid w:val="00D34B47"/>
    <w:rsid w:val="00D34F3D"/>
    <w:rsid w:val="00D350D3"/>
    <w:rsid w:val="00D35237"/>
    <w:rsid w:val="00D35301"/>
    <w:rsid w:val="00D356C0"/>
    <w:rsid w:val="00D357AA"/>
    <w:rsid w:val="00D35ADB"/>
    <w:rsid w:val="00D35FD3"/>
    <w:rsid w:val="00D365B7"/>
    <w:rsid w:val="00D36A30"/>
    <w:rsid w:val="00D36D8F"/>
    <w:rsid w:val="00D36F1E"/>
    <w:rsid w:val="00D3709A"/>
    <w:rsid w:val="00D3725F"/>
    <w:rsid w:val="00D37910"/>
    <w:rsid w:val="00D37A78"/>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F0D"/>
    <w:rsid w:val="00D4734B"/>
    <w:rsid w:val="00D475DB"/>
    <w:rsid w:val="00D47EF0"/>
    <w:rsid w:val="00D50C5A"/>
    <w:rsid w:val="00D50CF2"/>
    <w:rsid w:val="00D50F24"/>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32"/>
    <w:rsid w:val="00D5674F"/>
    <w:rsid w:val="00D56940"/>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2593"/>
    <w:rsid w:val="00D62644"/>
    <w:rsid w:val="00D62712"/>
    <w:rsid w:val="00D628A9"/>
    <w:rsid w:val="00D62F82"/>
    <w:rsid w:val="00D63361"/>
    <w:rsid w:val="00D63B2E"/>
    <w:rsid w:val="00D63C48"/>
    <w:rsid w:val="00D6451B"/>
    <w:rsid w:val="00D649C4"/>
    <w:rsid w:val="00D64AED"/>
    <w:rsid w:val="00D64D01"/>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9C8"/>
    <w:rsid w:val="00D73D27"/>
    <w:rsid w:val="00D73F30"/>
    <w:rsid w:val="00D74766"/>
    <w:rsid w:val="00D74992"/>
    <w:rsid w:val="00D75083"/>
    <w:rsid w:val="00D75399"/>
    <w:rsid w:val="00D753A3"/>
    <w:rsid w:val="00D754CB"/>
    <w:rsid w:val="00D76E59"/>
    <w:rsid w:val="00D76FA2"/>
    <w:rsid w:val="00D7787A"/>
    <w:rsid w:val="00D77BC3"/>
    <w:rsid w:val="00D80C15"/>
    <w:rsid w:val="00D80C66"/>
    <w:rsid w:val="00D80D59"/>
    <w:rsid w:val="00D814EE"/>
    <w:rsid w:val="00D81D2C"/>
    <w:rsid w:val="00D823E1"/>
    <w:rsid w:val="00D8241B"/>
    <w:rsid w:val="00D8269A"/>
    <w:rsid w:val="00D829F9"/>
    <w:rsid w:val="00D832FD"/>
    <w:rsid w:val="00D8364F"/>
    <w:rsid w:val="00D839F0"/>
    <w:rsid w:val="00D8467A"/>
    <w:rsid w:val="00D848EA"/>
    <w:rsid w:val="00D84A5B"/>
    <w:rsid w:val="00D85090"/>
    <w:rsid w:val="00D85093"/>
    <w:rsid w:val="00D85201"/>
    <w:rsid w:val="00D855F7"/>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339"/>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56D"/>
    <w:rsid w:val="00DA3615"/>
    <w:rsid w:val="00DA3CE3"/>
    <w:rsid w:val="00DA4190"/>
    <w:rsid w:val="00DA42A3"/>
    <w:rsid w:val="00DA4364"/>
    <w:rsid w:val="00DA4674"/>
    <w:rsid w:val="00DA4A01"/>
    <w:rsid w:val="00DA4E63"/>
    <w:rsid w:val="00DA51C6"/>
    <w:rsid w:val="00DA53C8"/>
    <w:rsid w:val="00DA54FB"/>
    <w:rsid w:val="00DA558E"/>
    <w:rsid w:val="00DA573D"/>
    <w:rsid w:val="00DA63F2"/>
    <w:rsid w:val="00DA688D"/>
    <w:rsid w:val="00DA6A22"/>
    <w:rsid w:val="00DA70D3"/>
    <w:rsid w:val="00DA7320"/>
    <w:rsid w:val="00DA79B8"/>
    <w:rsid w:val="00DB00E1"/>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50D9"/>
    <w:rsid w:val="00DB51DC"/>
    <w:rsid w:val="00DB5BCF"/>
    <w:rsid w:val="00DB5E19"/>
    <w:rsid w:val="00DB65C7"/>
    <w:rsid w:val="00DB6726"/>
    <w:rsid w:val="00DB68CA"/>
    <w:rsid w:val="00DB6E7C"/>
    <w:rsid w:val="00DB75EC"/>
    <w:rsid w:val="00DB7635"/>
    <w:rsid w:val="00DB77D5"/>
    <w:rsid w:val="00DB7A77"/>
    <w:rsid w:val="00DB7E00"/>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639E"/>
    <w:rsid w:val="00DC696C"/>
    <w:rsid w:val="00DC6C2B"/>
    <w:rsid w:val="00DC6FDA"/>
    <w:rsid w:val="00DC73EB"/>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979"/>
    <w:rsid w:val="00DD1D3D"/>
    <w:rsid w:val="00DD2155"/>
    <w:rsid w:val="00DD21DD"/>
    <w:rsid w:val="00DD2352"/>
    <w:rsid w:val="00DD24B6"/>
    <w:rsid w:val="00DD27FE"/>
    <w:rsid w:val="00DD2923"/>
    <w:rsid w:val="00DD2F5E"/>
    <w:rsid w:val="00DD310F"/>
    <w:rsid w:val="00DD3139"/>
    <w:rsid w:val="00DD313D"/>
    <w:rsid w:val="00DD3778"/>
    <w:rsid w:val="00DD38CE"/>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7716"/>
    <w:rsid w:val="00DD7767"/>
    <w:rsid w:val="00DD7C9C"/>
    <w:rsid w:val="00DD7F95"/>
    <w:rsid w:val="00DE04D7"/>
    <w:rsid w:val="00DE0714"/>
    <w:rsid w:val="00DE081B"/>
    <w:rsid w:val="00DE09CB"/>
    <w:rsid w:val="00DE0C24"/>
    <w:rsid w:val="00DE0DA6"/>
    <w:rsid w:val="00DE0E13"/>
    <w:rsid w:val="00DE1701"/>
    <w:rsid w:val="00DE19C8"/>
    <w:rsid w:val="00DE1BD4"/>
    <w:rsid w:val="00DE2024"/>
    <w:rsid w:val="00DE2056"/>
    <w:rsid w:val="00DE2226"/>
    <w:rsid w:val="00DE2371"/>
    <w:rsid w:val="00DE2563"/>
    <w:rsid w:val="00DE2618"/>
    <w:rsid w:val="00DE26B9"/>
    <w:rsid w:val="00DE29AF"/>
    <w:rsid w:val="00DE2CFF"/>
    <w:rsid w:val="00DE3B28"/>
    <w:rsid w:val="00DE3B55"/>
    <w:rsid w:val="00DE3DB8"/>
    <w:rsid w:val="00DE406F"/>
    <w:rsid w:val="00DE4106"/>
    <w:rsid w:val="00DE46EE"/>
    <w:rsid w:val="00DE4B14"/>
    <w:rsid w:val="00DE4D1F"/>
    <w:rsid w:val="00DE50F5"/>
    <w:rsid w:val="00DE5207"/>
    <w:rsid w:val="00DE53C1"/>
    <w:rsid w:val="00DE55E8"/>
    <w:rsid w:val="00DE6493"/>
    <w:rsid w:val="00DE66CA"/>
    <w:rsid w:val="00DE72A7"/>
    <w:rsid w:val="00DE7631"/>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325"/>
    <w:rsid w:val="00DF350A"/>
    <w:rsid w:val="00DF35FF"/>
    <w:rsid w:val="00DF3946"/>
    <w:rsid w:val="00DF3A4F"/>
    <w:rsid w:val="00DF41E0"/>
    <w:rsid w:val="00DF423F"/>
    <w:rsid w:val="00DF44C8"/>
    <w:rsid w:val="00DF4711"/>
    <w:rsid w:val="00DF4AC6"/>
    <w:rsid w:val="00DF4E30"/>
    <w:rsid w:val="00DF4F38"/>
    <w:rsid w:val="00DF5047"/>
    <w:rsid w:val="00DF523A"/>
    <w:rsid w:val="00DF531F"/>
    <w:rsid w:val="00DF579A"/>
    <w:rsid w:val="00DF5AA8"/>
    <w:rsid w:val="00DF6058"/>
    <w:rsid w:val="00DF6119"/>
    <w:rsid w:val="00DF6184"/>
    <w:rsid w:val="00DF69D8"/>
    <w:rsid w:val="00DF6DFF"/>
    <w:rsid w:val="00DF6EEA"/>
    <w:rsid w:val="00DF7477"/>
    <w:rsid w:val="00DF7531"/>
    <w:rsid w:val="00DF7AFA"/>
    <w:rsid w:val="00DF7B77"/>
    <w:rsid w:val="00DF7D1D"/>
    <w:rsid w:val="00E0002C"/>
    <w:rsid w:val="00E007BF"/>
    <w:rsid w:val="00E010CA"/>
    <w:rsid w:val="00E0135D"/>
    <w:rsid w:val="00E01629"/>
    <w:rsid w:val="00E017E3"/>
    <w:rsid w:val="00E02685"/>
    <w:rsid w:val="00E02CE8"/>
    <w:rsid w:val="00E02DD5"/>
    <w:rsid w:val="00E030F6"/>
    <w:rsid w:val="00E033AF"/>
    <w:rsid w:val="00E03954"/>
    <w:rsid w:val="00E03EB8"/>
    <w:rsid w:val="00E03F7D"/>
    <w:rsid w:val="00E04000"/>
    <w:rsid w:val="00E04150"/>
    <w:rsid w:val="00E042AD"/>
    <w:rsid w:val="00E047AC"/>
    <w:rsid w:val="00E048CD"/>
    <w:rsid w:val="00E05510"/>
    <w:rsid w:val="00E0578D"/>
    <w:rsid w:val="00E05795"/>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72B"/>
    <w:rsid w:val="00E21977"/>
    <w:rsid w:val="00E22125"/>
    <w:rsid w:val="00E221C5"/>
    <w:rsid w:val="00E22719"/>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0AF"/>
    <w:rsid w:val="00E314B2"/>
    <w:rsid w:val="00E31518"/>
    <w:rsid w:val="00E31752"/>
    <w:rsid w:val="00E31FF3"/>
    <w:rsid w:val="00E324BD"/>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3900"/>
    <w:rsid w:val="00E4399D"/>
    <w:rsid w:val="00E44599"/>
    <w:rsid w:val="00E44741"/>
    <w:rsid w:val="00E44855"/>
    <w:rsid w:val="00E44A95"/>
    <w:rsid w:val="00E44DF6"/>
    <w:rsid w:val="00E459F8"/>
    <w:rsid w:val="00E4626A"/>
    <w:rsid w:val="00E46820"/>
    <w:rsid w:val="00E46E03"/>
    <w:rsid w:val="00E46EA6"/>
    <w:rsid w:val="00E4708B"/>
    <w:rsid w:val="00E47208"/>
    <w:rsid w:val="00E47317"/>
    <w:rsid w:val="00E473E2"/>
    <w:rsid w:val="00E47474"/>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687"/>
    <w:rsid w:val="00E55CEE"/>
    <w:rsid w:val="00E5601A"/>
    <w:rsid w:val="00E561BC"/>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61"/>
    <w:rsid w:val="00E644E8"/>
    <w:rsid w:val="00E6521E"/>
    <w:rsid w:val="00E65365"/>
    <w:rsid w:val="00E658C9"/>
    <w:rsid w:val="00E65C7D"/>
    <w:rsid w:val="00E65EF8"/>
    <w:rsid w:val="00E661DD"/>
    <w:rsid w:val="00E66A29"/>
    <w:rsid w:val="00E66D47"/>
    <w:rsid w:val="00E66D76"/>
    <w:rsid w:val="00E66DBA"/>
    <w:rsid w:val="00E66F6A"/>
    <w:rsid w:val="00E6717B"/>
    <w:rsid w:val="00E67B5F"/>
    <w:rsid w:val="00E7096B"/>
    <w:rsid w:val="00E70B6D"/>
    <w:rsid w:val="00E70CE3"/>
    <w:rsid w:val="00E70F70"/>
    <w:rsid w:val="00E711B0"/>
    <w:rsid w:val="00E7129A"/>
    <w:rsid w:val="00E719E1"/>
    <w:rsid w:val="00E71B9C"/>
    <w:rsid w:val="00E71CEE"/>
    <w:rsid w:val="00E72155"/>
    <w:rsid w:val="00E72251"/>
    <w:rsid w:val="00E72501"/>
    <w:rsid w:val="00E72562"/>
    <w:rsid w:val="00E735CC"/>
    <w:rsid w:val="00E73B26"/>
    <w:rsid w:val="00E73CEC"/>
    <w:rsid w:val="00E73D4B"/>
    <w:rsid w:val="00E7417D"/>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4E"/>
    <w:rsid w:val="00E80BDA"/>
    <w:rsid w:val="00E80E44"/>
    <w:rsid w:val="00E814A3"/>
    <w:rsid w:val="00E816E8"/>
    <w:rsid w:val="00E81DE5"/>
    <w:rsid w:val="00E821E2"/>
    <w:rsid w:val="00E82376"/>
    <w:rsid w:val="00E823A8"/>
    <w:rsid w:val="00E82438"/>
    <w:rsid w:val="00E82583"/>
    <w:rsid w:val="00E8290B"/>
    <w:rsid w:val="00E83B1F"/>
    <w:rsid w:val="00E845FA"/>
    <w:rsid w:val="00E84BE5"/>
    <w:rsid w:val="00E8502A"/>
    <w:rsid w:val="00E85AD8"/>
    <w:rsid w:val="00E85FB7"/>
    <w:rsid w:val="00E85FFF"/>
    <w:rsid w:val="00E86699"/>
    <w:rsid w:val="00E86BB5"/>
    <w:rsid w:val="00E8756F"/>
    <w:rsid w:val="00E879AD"/>
    <w:rsid w:val="00E87CEF"/>
    <w:rsid w:val="00E87F31"/>
    <w:rsid w:val="00E87FC3"/>
    <w:rsid w:val="00E9028A"/>
    <w:rsid w:val="00E90515"/>
    <w:rsid w:val="00E90715"/>
    <w:rsid w:val="00E90C8B"/>
    <w:rsid w:val="00E90DE1"/>
    <w:rsid w:val="00E912F9"/>
    <w:rsid w:val="00E91F85"/>
    <w:rsid w:val="00E921AB"/>
    <w:rsid w:val="00E92AC0"/>
    <w:rsid w:val="00E92DBE"/>
    <w:rsid w:val="00E92E02"/>
    <w:rsid w:val="00E932F2"/>
    <w:rsid w:val="00E93DAD"/>
    <w:rsid w:val="00E93F69"/>
    <w:rsid w:val="00E93F97"/>
    <w:rsid w:val="00E94784"/>
    <w:rsid w:val="00E94DD0"/>
    <w:rsid w:val="00E959FC"/>
    <w:rsid w:val="00E95A99"/>
    <w:rsid w:val="00E95F57"/>
    <w:rsid w:val="00E95FEA"/>
    <w:rsid w:val="00E971D3"/>
    <w:rsid w:val="00E9769D"/>
    <w:rsid w:val="00E9771C"/>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A9"/>
    <w:rsid w:val="00EA6EEF"/>
    <w:rsid w:val="00EA6F29"/>
    <w:rsid w:val="00EA6F5E"/>
    <w:rsid w:val="00EA71FA"/>
    <w:rsid w:val="00EA7343"/>
    <w:rsid w:val="00EA795B"/>
    <w:rsid w:val="00EA7E30"/>
    <w:rsid w:val="00EA7E46"/>
    <w:rsid w:val="00EB01EA"/>
    <w:rsid w:val="00EB0343"/>
    <w:rsid w:val="00EB0AFC"/>
    <w:rsid w:val="00EB0BE4"/>
    <w:rsid w:val="00EB0F3F"/>
    <w:rsid w:val="00EB1017"/>
    <w:rsid w:val="00EB118C"/>
    <w:rsid w:val="00EB1387"/>
    <w:rsid w:val="00EB13A4"/>
    <w:rsid w:val="00EB13C3"/>
    <w:rsid w:val="00EB154A"/>
    <w:rsid w:val="00EB17C0"/>
    <w:rsid w:val="00EB1D0C"/>
    <w:rsid w:val="00EB1FDF"/>
    <w:rsid w:val="00EB28BD"/>
    <w:rsid w:val="00EB2A44"/>
    <w:rsid w:val="00EB2C07"/>
    <w:rsid w:val="00EB35A9"/>
    <w:rsid w:val="00EB39CF"/>
    <w:rsid w:val="00EB3C24"/>
    <w:rsid w:val="00EB3C68"/>
    <w:rsid w:val="00EB40D0"/>
    <w:rsid w:val="00EB44FC"/>
    <w:rsid w:val="00EB49C9"/>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FC"/>
    <w:rsid w:val="00EC6682"/>
    <w:rsid w:val="00EC68AD"/>
    <w:rsid w:val="00EC717C"/>
    <w:rsid w:val="00EC71D9"/>
    <w:rsid w:val="00EC71EC"/>
    <w:rsid w:val="00EC76F3"/>
    <w:rsid w:val="00ED0030"/>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CBC"/>
    <w:rsid w:val="00ED3F34"/>
    <w:rsid w:val="00ED4064"/>
    <w:rsid w:val="00ED40D6"/>
    <w:rsid w:val="00ED4738"/>
    <w:rsid w:val="00ED476E"/>
    <w:rsid w:val="00ED4ACA"/>
    <w:rsid w:val="00ED4B4C"/>
    <w:rsid w:val="00ED4DAD"/>
    <w:rsid w:val="00ED5171"/>
    <w:rsid w:val="00ED54FB"/>
    <w:rsid w:val="00ED5746"/>
    <w:rsid w:val="00ED57E0"/>
    <w:rsid w:val="00ED5B4F"/>
    <w:rsid w:val="00ED5DD6"/>
    <w:rsid w:val="00ED5F4B"/>
    <w:rsid w:val="00ED771F"/>
    <w:rsid w:val="00ED78EF"/>
    <w:rsid w:val="00ED78F5"/>
    <w:rsid w:val="00ED7CD7"/>
    <w:rsid w:val="00EE03C9"/>
    <w:rsid w:val="00EE07D6"/>
    <w:rsid w:val="00EE0A16"/>
    <w:rsid w:val="00EE0A2D"/>
    <w:rsid w:val="00EE0B87"/>
    <w:rsid w:val="00EE0CA4"/>
    <w:rsid w:val="00EE1138"/>
    <w:rsid w:val="00EE115F"/>
    <w:rsid w:val="00EE17CE"/>
    <w:rsid w:val="00EE1B7F"/>
    <w:rsid w:val="00EE1ED2"/>
    <w:rsid w:val="00EE1EEF"/>
    <w:rsid w:val="00EE203D"/>
    <w:rsid w:val="00EE20F8"/>
    <w:rsid w:val="00EE244B"/>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316C"/>
    <w:rsid w:val="00EF329F"/>
    <w:rsid w:val="00EF34D8"/>
    <w:rsid w:val="00EF36DD"/>
    <w:rsid w:val="00EF3AAE"/>
    <w:rsid w:val="00EF3F56"/>
    <w:rsid w:val="00EF489B"/>
    <w:rsid w:val="00EF4972"/>
    <w:rsid w:val="00EF49CE"/>
    <w:rsid w:val="00EF4E28"/>
    <w:rsid w:val="00EF4E3D"/>
    <w:rsid w:val="00EF505B"/>
    <w:rsid w:val="00EF5F04"/>
    <w:rsid w:val="00EF6477"/>
    <w:rsid w:val="00EF648A"/>
    <w:rsid w:val="00EF6758"/>
    <w:rsid w:val="00EF691C"/>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389"/>
    <w:rsid w:val="00F05990"/>
    <w:rsid w:val="00F05A4B"/>
    <w:rsid w:val="00F05A91"/>
    <w:rsid w:val="00F05AE6"/>
    <w:rsid w:val="00F05E9F"/>
    <w:rsid w:val="00F06292"/>
    <w:rsid w:val="00F070EB"/>
    <w:rsid w:val="00F103B9"/>
    <w:rsid w:val="00F106B1"/>
    <w:rsid w:val="00F10B56"/>
    <w:rsid w:val="00F10F2A"/>
    <w:rsid w:val="00F1156A"/>
    <w:rsid w:val="00F119D1"/>
    <w:rsid w:val="00F122F5"/>
    <w:rsid w:val="00F126B2"/>
    <w:rsid w:val="00F12840"/>
    <w:rsid w:val="00F12AD8"/>
    <w:rsid w:val="00F12B24"/>
    <w:rsid w:val="00F12DBE"/>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69E"/>
    <w:rsid w:val="00F17731"/>
    <w:rsid w:val="00F20165"/>
    <w:rsid w:val="00F20309"/>
    <w:rsid w:val="00F20ABB"/>
    <w:rsid w:val="00F21402"/>
    <w:rsid w:val="00F21B74"/>
    <w:rsid w:val="00F21D90"/>
    <w:rsid w:val="00F2208C"/>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65F9"/>
    <w:rsid w:val="00F2739C"/>
    <w:rsid w:val="00F27879"/>
    <w:rsid w:val="00F27C69"/>
    <w:rsid w:val="00F27F80"/>
    <w:rsid w:val="00F3053E"/>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37C1"/>
    <w:rsid w:val="00F33B9C"/>
    <w:rsid w:val="00F3421F"/>
    <w:rsid w:val="00F342CE"/>
    <w:rsid w:val="00F34404"/>
    <w:rsid w:val="00F34570"/>
    <w:rsid w:val="00F347F2"/>
    <w:rsid w:val="00F34B24"/>
    <w:rsid w:val="00F34F35"/>
    <w:rsid w:val="00F357A8"/>
    <w:rsid w:val="00F35BAC"/>
    <w:rsid w:val="00F360C9"/>
    <w:rsid w:val="00F36196"/>
    <w:rsid w:val="00F36247"/>
    <w:rsid w:val="00F36392"/>
    <w:rsid w:val="00F36553"/>
    <w:rsid w:val="00F36681"/>
    <w:rsid w:val="00F36750"/>
    <w:rsid w:val="00F3730E"/>
    <w:rsid w:val="00F37B89"/>
    <w:rsid w:val="00F37C3F"/>
    <w:rsid w:val="00F37F05"/>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4F89"/>
    <w:rsid w:val="00F454E7"/>
    <w:rsid w:val="00F4584E"/>
    <w:rsid w:val="00F45D6E"/>
    <w:rsid w:val="00F45DD1"/>
    <w:rsid w:val="00F464D1"/>
    <w:rsid w:val="00F46A71"/>
    <w:rsid w:val="00F46BB6"/>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E8D"/>
    <w:rsid w:val="00F54400"/>
    <w:rsid w:val="00F546CB"/>
    <w:rsid w:val="00F546ED"/>
    <w:rsid w:val="00F550E0"/>
    <w:rsid w:val="00F55166"/>
    <w:rsid w:val="00F551B6"/>
    <w:rsid w:val="00F55771"/>
    <w:rsid w:val="00F55EE9"/>
    <w:rsid w:val="00F56272"/>
    <w:rsid w:val="00F563B6"/>
    <w:rsid w:val="00F56F70"/>
    <w:rsid w:val="00F57537"/>
    <w:rsid w:val="00F57D31"/>
    <w:rsid w:val="00F602A8"/>
    <w:rsid w:val="00F604A4"/>
    <w:rsid w:val="00F604F3"/>
    <w:rsid w:val="00F60D6E"/>
    <w:rsid w:val="00F60F6B"/>
    <w:rsid w:val="00F6109E"/>
    <w:rsid w:val="00F61194"/>
    <w:rsid w:val="00F61491"/>
    <w:rsid w:val="00F61F09"/>
    <w:rsid w:val="00F626C5"/>
    <w:rsid w:val="00F629EF"/>
    <w:rsid w:val="00F62A6E"/>
    <w:rsid w:val="00F63569"/>
    <w:rsid w:val="00F635C9"/>
    <w:rsid w:val="00F6389B"/>
    <w:rsid w:val="00F63EA3"/>
    <w:rsid w:val="00F6532C"/>
    <w:rsid w:val="00F6584D"/>
    <w:rsid w:val="00F658A4"/>
    <w:rsid w:val="00F658D6"/>
    <w:rsid w:val="00F65BB7"/>
    <w:rsid w:val="00F65C07"/>
    <w:rsid w:val="00F65D32"/>
    <w:rsid w:val="00F66710"/>
    <w:rsid w:val="00F66BCA"/>
    <w:rsid w:val="00F67555"/>
    <w:rsid w:val="00F67D96"/>
    <w:rsid w:val="00F704DF"/>
    <w:rsid w:val="00F71915"/>
    <w:rsid w:val="00F71B80"/>
    <w:rsid w:val="00F7226C"/>
    <w:rsid w:val="00F72608"/>
    <w:rsid w:val="00F72E08"/>
    <w:rsid w:val="00F72EC9"/>
    <w:rsid w:val="00F72F8F"/>
    <w:rsid w:val="00F7378F"/>
    <w:rsid w:val="00F73883"/>
    <w:rsid w:val="00F739FB"/>
    <w:rsid w:val="00F73A7A"/>
    <w:rsid w:val="00F73C3A"/>
    <w:rsid w:val="00F74573"/>
    <w:rsid w:val="00F7553C"/>
    <w:rsid w:val="00F75664"/>
    <w:rsid w:val="00F75890"/>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187"/>
    <w:rsid w:val="00F87688"/>
    <w:rsid w:val="00F877F8"/>
    <w:rsid w:val="00F878FF"/>
    <w:rsid w:val="00F87E0C"/>
    <w:rsid w:val="00F87E5F"/>
    <w:rsid w:val="00F900B8"/>
    <w:rsid w:val="00F9041B"/>
    <w:rsid w:val="00F909C1"/>
    <w:rsid w:val="00F90BC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417"/>
    <w:rsid w:val="00FA244A"/>
    <w:rsid w:val="00FA2A82"/>
    <w:rsid w:val="00FA2AF1"/>
    <w:rsid w:val="00FA2BC9"/>
    <w:rsid w:val="00FA2DF1"/>
    <w:rsid w:val="00FA4148"/>
    <w:rsid w:val="00FA4294"/>
    <w:rsid w:val="00FA44CA"/>
    <w:rsid w:val="00FA47FA"/>
    <w:rsid w:val="00FA4AC5"/>
    <w:rsid w:val="00FA4CF3"/>
    <w:rsid w:val="00FA4D65"/>
    <w:rsid w:val="00FA57D9"/>
    <w:rsid w:val="00FA66B3"/>
    <w:rsid w:val="00FA69F1"/>
    <w:rsid w:val="00FA7296"/>
    <w:rsid w:val="00FA753E"/>
    <w:rsid w:val="00FA7BFD"/>
    <w:rsid w:val="00FA7C43"/>
    <w:rsid w:val="00FA7D27"/>
    <w:rsid w:val="00FB08A6"/>
    <w:rsid w:val="00FB08D7"/>
    <w:rsid w:val="00FB098F"/>
    <w:rsid w:val="00FB0B60"/>
    <w:rsid w:val="00FB1105"/>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9BA"/>
    <w:rsid w:val="00FB7DED"/>
    <w:rsid w:val="00FB7EBB"/>
    <w:rsid w:val="00FC00C7"/>
    <w:rsid w:val="00FC0245"/>
    <w:rsid w:val="00FC0354"/>
    <w:rsid w:val="00FC07B9"/>
    <w:rsid w:val="00FC09A6"/>
    <w:rsid w:val="00FC0CD0"/>
    <w:rsid w:val="00FC0CE4"/>
    <w:rsid w:val="00FC0F9D"/>
    <w:rsid w:val="00FC146B"/>
    <w:rsid w:val="00FC1EF2"/>
    <w:rsid w:val="00FC21F5"/>
    <w:rsid w:val="00FC2593"/>
    <w:rsid w:val="00FC2864"/>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4F97"/>
    <w:rsid w:val="00FC52C5"/>
    <w:rsid w:val="00FC52D0"/>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BF9"/>
    <w:rsid w:val="00FD2DB2"/>
    <w:rsid w:val="00FD2DDF"/>
    <w:rsid w:val="00FD2ED2"/>
    <w:rsid w:val="00FD317A"/>
    <w:rsid w:val="00FD31A7"/>
    <w:rsid w:val="00FD37FC"/>
    <w:rsid w:val="00FD3829"/>
    <w:rsid w:val="00FD38C0"/>
    <w:rsid w:val="00FD48FF"/>
    <w:rsid w:val="00FD4914"/>
    <w:rsid w:val="00FD4C18"/>
    <w:rsid w:val="00FD4DA5"/>
    <w:rsid w:val="00FD4EEE"/>
    <w:rsid w:val="00FD5112"/>
    <w:rsid w:val="00FD548D"/>
    <w:rsid w:val="00FD550C"/>
    <w:rsid w:val="00FD57FB"/>
    <w:rsid w:val="00FD59F5"/>
    <w:rsid w:val="00FD5C44"/>
    <w:rsid w:val="00FD5F79"/>
    <w:rsid w:val="00FD639D"/>
    <w:rsid w:val="00FD64BE"/>
    <w:rsid w:val="00FD6564"/>
    <w:rsid w:val="00FD666E"/>
    <w:rsid w:val="00FD7077"/>
    <w:rsid w:val="00FD7C35"/>
    <w:rsid w:val="00FD7C5B"/>
    <w:rsid w:val="00FD7F03"/>
    <w:rsid w:val="00FE0249"/>
    <w:rsid w:val="00FE0780"/>
    <w:rsid w:val="00FE0923"/>
    <w:rsid w:val="00FE0997"/>
    <w:rsid w:val="00FE0CF2"/>
    <w:rsid w:val="00FE0CFB"/>
    <w:rsid w:val="00FE0F52"/>
    <w:rsid w:val="00FE0FC2"/>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188"/>
    <w:rsid w:val="00FE526E"/>
    <w:rsid w:val="00FE56BF"/>
    <w:rsid w:val="00FE5715"/>
    <w:rsid w:val="00FE57C8"/>
    <w:rsid w:val="00FE5945"/>
    <w:rsid w:val="00FE5B81"/>
    <w:rsid w:val="00FE5D09"/>
    <w:rsid w:val="00FE60C0"/>
    <w:rsid w:val="00FE6445"/>
    <w:rsid w:val="00FE6FE4"/>
    <w:rsid w:val="00FE706B"/>
    <w:rsid w:val="00FE7438"/>
    <w:rsid w:val="00FE7652"/>
    <w:rsid w:val="00FE782F"/>
    <w:rsid w:val="00FE78A2"/>
    <w:rsid w:val="00FE7BAB"/>
    <w:rsid w:val="00FF0D5D"/>
    <w:rsid w:val="00FF0E8F"/>
    <w:rsid w:val="00FF0EBD"/>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373AA2D"/>
    <w:rsid w:val="08055C1F"/>
    <w:rsid w:val="09BF8F7C"/>
    <w:rsid w:val="16BF44A3"/>
    <w:rsid w:val="2559A24A"/>
    <w:rsid w:val="2BB249C7"/>
    <w:rsid w:val="30E18407"/>
    <w:rsid w:val="4091E4C8"/>
    <w:rsid w:val="551B2890"/>
    <w:rsid w:val="583A092A"/>
    <w:rsid w:val="5CC3C032"/>
    <w:rsid w:val="606AA720"/>
    <w:rsid w:val="61084C44"/>
    <w:rsid w:val="6CC1148B"/>
    <w:rsid w:val="70C249FB"/>
    <w:rsid w:val="740593D0"/>
    <w:rsid w:val="7B0247C6"/>
    <w:rsid w:val="7B9FE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E8983"/>
  <w14:defaultImageDpi w14:val="0"/>
  <w15:docId w15:val="{CAEA133C-9C35-4D98-B79E-7AC6C529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659044657">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23A1-10CA-40A7-9E0C-CF72227C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3.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CA23C-EA57-4BD6-8925-67ACC306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6133</Words>
  <Characters>33735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2019-07-09T18:12:00Z</cp:lastPrinted>
  <dcterms:created xsi:type="dcterms:W3CDTF">2022-02-14T14:02:00Z</dcterms:created>
  <dcterms:modified xsi:type="dcterms:W3CDTF">2022-03-24T16:22:00Z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