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DD52CF" w14:textId="77777777" w:rsidR="00F02620" w:rsidRPr="00F02620" w:rsidRDefault="00F02620" w:rsidP="00F0262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F0262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BECD62" w14:textId="77777777" w:rsidR="00F02620" w:rsidRPr="00F02620" w:rsidRDefault="00F02620" w:rsidP="00F02620">
      <w:pPr>
        <w:widowControl/>
        <w:autoSpaceDE/>
        <w:autoSpaceDN/>
        <w:adjustRightInd/>
        <w:jc w:val="both"/>
        <w:rPr>
          <w:rFonts w:ascii="Arial" w:hAnsi="Arial" w:cs="Arial"/>
          <w:sz w:val="20"/>
          <w:szCs w:val="20"/>
          <w:lang w:val="es-419"/>
        </w:rPr>
      </w:pPr>
    </w:p>
    <w:p w14:paraId="6248BBFE" w14:textId="09CDE588"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Asunto</w:t>
      </w:r>
      <w:r w:rsidRPr="00F02620">
        <w:rPr>
          <w:rFonts w:ascii="Arial" w:hAnsi="Arial" w:cs="Arial"/>
          <w:sz w:val="20"/>
          <w:szCs w:val="20"/>
          <w:lang w:val="es-419"/>
        </w:rPr>
        <w:tab/>
      </w:r>
      <w:r w:rsidRPr="00F02620">
        <w:rPr>
          <w:rFonts w:ascii="Arial" w:hAnsi="Arial" w:cs="Arial"/>
          <w:sz w:val="20"/>
          <w:szCs w:val="20"/>
          <w:lang w:val="es-419"/>
        </w:rPr>
        <w:tab/>
      </w:r>
      <w:r w:rsidRPr="00F02620">
        <w:rPr>
          <w:rFonts w:ascii="Arial" w:hAnsi="Arial" w:cs="Arial"/>
          <w:sz w:val="20"/>
          <w:szCs w:val="20"/>
          <w:lang w:val="es-419"/>
        </w:rPr>
        <w:tab/>
        <w:t>: Sentencia de tutela – Segundo grado</w:t>
      </w:r>
    </w:p>
    <w:p w14:paraId="1B60DF42" w14:textId="6E0D2A78"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Accionante (s)</w:t>
      </w:r>
      <w:r w:rsidRPr="00F02620">
        <w:rPr>
          <w:rFonts w:ascii="Arial" w:hAnsi="Arial" w:cs="Arial"/>
          <w:sz w:val="20"/>
          <w:szCs w:val="20"/>
          <w:lang w:val="es-419"/>
        </w:rPr>
        <w:tab/>
      </w:r>
      <w:r w:rsidRPr="00F02620">
        <w:rPr>
          <w:rFonts w:ascii="Arial" w:hAnsi="Arial" w:cs="Arial"/>
          <w:sz w:val="20"/>
          <w:szCs w:val="20"/>
          <w:lang w:val="es-419"/>
        </w:rPr>
        <w:tab/>
        <w:t>: Jacobo Morales Aguilera</w:t>
      </w:r>
    </w:p>
    <w:p w14:paraId="6E61B49A" w14:textId="7C77AC72"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Accionada</w:t>
      </w:r>
      <w:r w:rsidRPr="00F02620">
        <w:rPr>
          <w:rFonts w:ascii="Arial" w:hAnsi="Arial" w:cs="Arial"/>
          <w:sz w:val="20"/>
          <w:szCs w:val="20"/>
          <w:lang w:val="es-419"/>
        </w:rPr>
        <w:tab/>
      </w:r>
      <w:r w:rsidRPr="00F02620">
        <w:rPr>
          <w:rFonts w:ascii="Arial" w:hAnsi="Arial" w:cs="Arial"/>
          <w:sz w:val="20"/>
          <w:szCs w:val="20"/>
          <w:lang w:val="es-419"/>
        </w:rPr>
        <w:tab/>
        <w:t>: Alcaldía de Dosquebradas y otros</w:t>
      </w:r>
    </w:p>
    <w:p w14:paraId="355A58AE" w14:textId="7382D022"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Radicación</w:t>
      </w:r>
      <w:r w:rsidRPr="00F02620">
        <w:rPr>
          <w:rFonts w:ascii="Arial" w:hAnsi="Arial" w:cs="Arial"/>
          <w:sz w:val="20"/>
          <w:szCs w:val="20"/>
          <w:lang w:val="es-419"/>
        </w:rPr>
        <w:tab/>
      </w:r>
      <w:r w:rsidRPr="00F02620">
        <w:rPr>
          <w:rFonts w:ascii="Arial" w:hAnsi="Arial" w:cs="Arial"/>
          <w:sz w:val="20"/>
          <w:szCs w:val="20"/>
          <w:lang w:val="es-419"/>
        </w:rPr>
        <w:tab/>
        <w:t xml:space="preserve">: 66170-31-10-001-2022-00040-01 </w:t>
      </w:r>
    </w:p>
    <w:p w14:paraId="6608D1DE" w14:textId="161F9A9C"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Despacho de origen</w:t>
      </w:r>
      <w:r w:rsidRPr="00F02620">
        <w:rPr>
          <w:rFonts w:ascii="Arial" w:hAnsi="Arial" w:cs="Arial"/>
          <w:sz w:val="20"/>
          <w:szCs w:val="20"/>
          <w:lang w:val="es-419"/>
        </w:rPr>
        <w:tab/>
        <w:t>: Juzgado de Familia de Dosquebradas</w:t>
      </w:r>
      <w:r w:rsidRPr="00F02620">
        <w:rPr>
          <w:rFonts w:ascii="Arial" w:hAnsi="Arial" w:cs="Arial"/>
          <w:sz w:val="20"/>
          <w:szCs w:val="20"/>
          <w:lang w:val="es-419"/>
        </w:rPr>
        <w:tab/>
      </w:r>
      <w:r w:rsidRPr="00F02620">
        <w:rPr>
          <w:rFonts w:ascii="Arial" w:hAnsi="Arial" w:cs="Arial"/>
          <w:sz w:val="20"/>
          <w:szCs w:val="20"/>
          <w:lang w:val="es-419"/>
        </w:rPr>
        <w:tab/>
      </w:r>
    </w:p>
    <w:p w14:paraId="63341912" w14:textId="77777777" w:rsidR="00F02620" w:rsidRP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Magistrado Ponente</w:t>
      </w:r>
      <w:r w:rsidRPr="00F02620">
        <w:rPr>
          <w:rFonts w:ascii="Arial" w:hAnsi="Arial" w:cs="Arial"/>
          <w:sz w:val="20"/>
          <w:szCs w:val="20"/>
          <w:lang w:val="es-419"/>
        </w:rPr>
        <w:tab/>
        <w:t>: DUBERNEY GRISALES HERRERA</w:t>
      </w:r>
    </w:p>
    <w:p w14:paraId="4FED3122" w14:textId="6F060AAD" w:rsidR="00F02620" w:rsidRDefault="00F02620" w:rsidP="00F02620">
      <w:pPr>
        <w:widowControl/>
        <w:autoSpaceDE/>
        <w:autoSpaceDN/>
        <w:adjustRightInd/>
        <w:jc w:val="both"/>
        <w:rPr>
          <w:rFonts w:ascii="Arial" w:hAnsi="Arial" w:cs="Arial"/>
          <w:sz w:val="20"/>
          <w:szCs w:val="20"/>
          <w:lang w:val="es-419"/>
        </w:rPr>
      </w:pPr>
      <w:r w:rsidRPr="00F02620">
        <w:rPr>
          <w:rFonts w:ascii="Arial" w:hAnsi="Arial" w:cs="Arial"/>
          <w:sz w:val="20"/>
          <w:szCs w:val="20"/>
          <w:lang w:val="es-419"/>
        </w:rPr>
        <w:t>Acta número</w:t>
      </w:r>
      <w:r w:rsidRPr="00F02620">
        <w:rPr>
          <w:rFonts w:ascii="Arial" w:hAnsi="Arial" w:cs="Arial"/>
          <w:sz w:val="20"/>
          <w:szCs w:val="20"/>
          <w:lang w:val="es-419"/>
        </w:rPr>
        <w:tab/>
      </w:r>
      <w:r w:rsidRPr="00F02620">
        <w:rPr>
          <w:rFonts w:ascii="Arial" w:hAnsi="Arial" w:cs="Arial"/>
          <w:sz w:val="20"/>
          <w:szCs w:val="20"/>
          <w:lang w:val="es-419"/>
        </w:rPr>
        <w:tab/>
        <w:t>: 120 de 25-03-2022</w:t>
      </w:r>
    </w:p>
    <w:p w14:paraId="5FA70FE1" w14:textId="77777777" w:rsidR="00F02620" w:rsidRPr="00F02620" w:rsidRDefault="00F02620" w:rsidP="00F02620">
      <w:pPr>
        <w:widowControl/>
        <w:autoSpaceDE/>
        <w:autoSpaceDN/>
        <w:adjustRightInd/>
        <w:jc w:val="both"/>
        <w:rPr>
          <w:rFonts w:ascii="Arial" w:hAnsi="Arial" w:cs="Arial"/>
          <w:sz w:val="20"/>
          <w:szCs w:val="20"/>
          <w:lang w:val="es-419"/>
        </w:rPr>
      </w:pPr>
    </w:p>
    <w:p w14:paraId="5982BDFE" w14:textId="4B45B8A8" w:rsidR="00F02620" w:rsidRPr="00F02620" w:rsidRDefault="00A10D89" w:rsidP="00F02620">
      <w:pPr>
        <w:widowControl/>
        <w:autoSpaceDE/>
        <w:autoSpaceDN/>
        <w:adjustRightInd/>
        <w:jc w:val="both"/>
        <w:rPr>
          <w:rFonts w:ascii="Arial" w:hAnsi="Arial" w:cs="Arial"/>
          <w:b/>
          <w:bCs/>
          <w:iCs/>
          <w:sz w:val="20"/>
          <w:szCs w:val="20"/>
          <w:lang w:val="es-419" w:eastAsia="fr-FR"/>
        </w:rPr>
      </w:pPr>
      <w:r w:rsidRPr="00F02620">
        <w:rPr>
          <w:rFonts w:ascii="Arial" w:hAnsi="Arial" w:cs="Arial"/>
          <w:b/>
          <w:bCs/>
          <w:iCs/>
          <w:sz w:val="20"/>
          <w:szCs w:val="20"/>
          <w:u w:val="single"/>
          <w:lang w:val="es-419" w:eastAsia="fr-FR"/>
        </w:rPr>
        <w:t>TEMAS:</w:t>
      </w:r>
      <w:r w:rsidRPr="00F02620">
        <w:rPr>
          <w:rFonts w:ascii="Arial" w:hAnsi="Arial" w:cs="Arial"/>
          <w:b/>
          <w:bCs/>
          <w:iCs/>
          <w:sz w:val="20"/>
          <w:szCs w:val="20"/>
          <w:lang w:val="es-419" w:eastAsia="fr-FR"/>
        </w:rPr>
        <w:tab/>
      </w:r>
      <w:r w:rsidRPr="00F02620">
        <w:rPr>
          <w:rFonts w:ascii="Arial" w:hAnsi="Arial" w:cs="Arial"/>
          <w:b/>
          <w:sz w:val="20"/>
          <w:szCs w:val="20"/>
          <w:lang w:val="es-419"/>
        </w:rPr>
        <w:t xml:space="preserve">DERECHO A LA SALUD </w:t>
      </w:r>
      <w:r>
        <w:rPr>
          <w:rFonts w:ascii="Arial" w:hAnsi="Arial" w:cs="Arial"/>
          <w:b/>
          <w:sz w:val="20"/>
          <w:szCs w:val="20"/>
          <w:lang w:val="es-419"/>
        </w:rPr>
        <w:t>/ CARÁCTER FUNDAMENTAL / PRINCIPIOS QUE LO RIGEN / ACCESIBILIDAD, UNIVERSALIDAD, CONTINUIDAD /</w:t>
      </w:r>
      <w:r w:rsidRPr="00F02620">
        <w:rPr>
          <w:rFonts w:ascii="Arial" w:hAnsi="Arial" w:cs="Arial"/>
          <w:b/>
          <w:sz w:val="20"/>
          <w:szCs w:val="20"/>
          <w:lang w:val="es-419"/>
        </w:rPr>
        <w:t xml:space="preserve"> EXTRANJERO IRREGULAR </w:t>
      </w:r>
      <w:r w:rsidRPr="00F02620">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DEBE FORMALIZAR SU RESIDENCIA EN EL PAÍS Y AFILIARSE A UNA EPS, SALVO PARA URGENCIAS / EXCEPCIONES / </w:t>
      </w:r>
      <w:r w:rsidR="00C82943">
        <w:rPr>
          <w:rFonts w:ascii="Arial" w:hAnsi="Arial" w:cs="Arial"/>
          <w:b/>
          <w:bCs/>
          <w:iCs/>
          <w:sz w:val="20"/>
          <w:szCs w:val="20"/>
          <w:lang w:val="es-419" w:eastAsia="fr-FR"/>
        </w:rPr>
        <w:t>NO SE CUMPEN EN ESTE CASO</w:t>
      </w:r>
      <w:r>
        <w:rPr>
          <w:rFonts w:ascii="Arial" w:hAnsi="Arial" w:cs="Arial"/>
          <w:b/>
          <w:bCs/>
          <w:iCs/>
          <w:sz w:val="20"/>
          <w:szCs w:val="20"/>
          <w:lang w:val="es-419" w:eastAsia="fr-FR"/>
        </w:rPr>
        <w:t>.</w:t>
      </w:r>
    </w:p>
    <w:p w14:paraId="07BF8E8C" w14:textId="77777777" w:rsidR="00F02620" w:rsidRPr="00F02620" w:rsidRDefault="00F02620" w:rsidP="00F02620">
      <w:pPr>
        <w:widowControl/>
        <w:autoSpaceDE/>
        <w:autoSpaceDN/>
        <w:adjustRightInd/>
        <w:jc w:val="both"/>
        <w:rPr>
          <w:rFonts w:ascii="Arial" w:hAnsi="Arial" w:cs="Arial"/>
          <w:sz w:val="20"/>
          <w:szCs w:val="20"/>
          <w:lang w:val="es-419"/>
        </w:rPr>
      </w:pPr>
    </w:p>
    <w:p w14:paraId="2594FF3D" w14:textId="6DD1A278" w:rsidR="00D466F0" w:rsidRPr="00D466F0" w:rsidRDefault="00D466F0" w:rsidP="00D466F0">
      <w:pPr>
        <w:widowControl/>
        <w:autoSpaceDE/>
        <w:autoSpaceDN/>
        <w:adjustRightInd/>
        <w:jc w:val="both"/>
        <w:rPr>
          <w:rFonts w:ascii="Arial" w:hAnsi="Arial" w:cs="Arial"/>
          <w:sz w:val="20"/>
          <w:szCs w:val="20"/>
          <w:lang w:val="es-419"/>
        </w:rPr>
      </w:pPr>
      <w:r w:rsidRPr="00D466F0">
        <w:rPr>
          <w:rFonts w:ascii="Arial" w:hAnsi="Arial" w:cs="Arial"/>
          <w:sz w:val="20"/>
          <w:szCs w:val="20"/>
          <w:lang w:val="es-419"/>
        </w:rPr>
        <w:t xml:space="preserve">Al tenor del artículo 49 de la CP, el Estado tiene la obligación de asegurar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 cuando se encuentre comprometida gravemente su vida, su integridad personal o su dignidad. </w:t>
      </w:r>
    </w:p>
    <w:p w14:paraId="6010832D" w14:textId="77777777" w:rsidR="00D466F0" w:rsidRPr="00D466F0" w:rsidRDefault="00D466F0" w:rsidP="00D466F0">
      <w:pPr>
        <w:widowControl/>
        <w:autoSpaceDE/>
        <w:autoSpaceDN/>
        <w:adjustRightInd/>
        <w:jc w:val="both"/>
        <w:rPr>
          <w:rFonts w:ascii="Arial" w:hAnsi="Arial" w:cs="Arial"/>
          <w:sz w:val="20"/>
          <w:szCs w:val="20"/>
          <w:lang w:val="es-419"/>
        </w:rPr>
      </w:pPr>
    </w:p>
    <w:p w14:paraId="5ACC3918" w14:textId="2ADFFBF5" w:rsidR="00F02620" w:rsidRPr="00F02620" w:rsidRDefault="00D466F0" w:rsidP="00D466F0">
      <w:pPr>
        <w:widowControl/>
        <w:autoSpaceDE/>
        <w:autoSpaceDN/>
        <w:adjustRightInd/>
        <w:jc w:val="both"/>
        <w:rPr>
          <w:rFonts w:ascii="Arial" w:hAnsi="Arial" w:cs="Arial"/>
          <w:sz w:val="20"/>
          <w:szCs w:val="20"/>
          <w:lang w:val="es-419"/>
        </w:rPr>
      </w:pPr>
      <w:r w:rsidRPr="00D466F0">
        <w:rPr>
          <w:rFonts w:ascii="Arial" w:hAnsi="Arial" w:cs="Arial"/>
          <w:sz w:val="20"/>
          <w:szCs w:val="20"/>
          <w:lang w:val="es-419"/>
        </w:rPr>
        <w:t>Así entiende el legislador con la Ley 1751, regulatoria de este derecho fundamental, instituyó su carácter autónomo e irrenunciable y fijó los principios de accesibilidad, universalidad, equidad, continuidad y oportunidad</w:t>
      </w:r>
      <w:r w:rsidR="00557CA6">
        <w:rPr>
          <w:rFonts w:ascii="Arial" w:hAnsi="Arial" w:cs="Arial"/>
          <w:sz w:val="20"/>
          <w:szCs w:val="20"/>
          <w:lang w:val="es-419"/>
        </w:rPr>
        <w:t>…</w:t>
      </w:r>
    </w:p>
    <w:p w14:paraId="67B73C50" w14:textId="77777777" w:rsidR="00F02620" w:rsidRPr="00F02620" w:rsidRDefault="00F02620" w:rsidP="00F02620">
      <w:pPr>
        <w:widowControl/>
        <w:autoSpaceDE/>
        <w:autoSpaceDN/>
        <w:adjustRightInd/>
        <w:jc w:val="both"/>
        <w:rPr>
          <w:rFonts w:ascii="Arial" w:hAnsi="Arial" w:cs="Arial"/>
          <w:sz w:val="20"/>
          <w:szCs w:val="20"/>
          <w:lang w:val="es-419"/>
        </w:rPr>
      </w:pPr>
    </w:p>
    <w:p w14:paraId="7B91A6CB" w14:textId="75C659E4" w:rsidR="00F02620" w:rsidRPr="00F02620" w:rsidRDefault="00557CA6" w:rsidP="00F02620">
      <w:pPr>
        <w:widowControl/>
        <w:autoSpaceDE/>
        <w:autoSpaceDN/>
        <w:adjustRightInd/>
        <w:jc w:val="both"/>
        <w:rPr>
          <w:rFonts w:ascii="Arial" w:hAnsi="Arial" w:cs="Arial"/>
          <w:sz w:val="20"/>
          <w:szCs w:val="20"/>
          <w:lang w:val="es-419"/>
        </w:rPr>
      </w:pPr>
      <w:r w:rsidRPr="00557CA6">
        <w:rPr>
          <w:rFonts w:ascii="Arial" w:hAnsi="Arial" w:cs="Arial"/>
          <w:sz w:val="20"/>
          <w:szCs w:val="20"/>
          <w:lang w:val="es-419"/>
        </w:rPr>
        <w:t>En tratándose del servicio de salud para extranjeros, la CC en reiterada jurisprudencia (2021) explica que es obligatoria su afiliación al sistema de seguridad social y su acceso está condicionado a la acreditación previa de un documento de identidad válido, pues, es requisito que incluso se exige a los nacionales</w:t>
      </w:r>
      <w:r>
        <w:rPr>
          <w:rFonts w:ascii="Arial" w:hAnsi="Arial" w:cs="Arial"/>
          <w:sz w:val="20"/>
          <w:szCs w:val="20"/>
          <w:lang w:val="es-419"/>
        </w:rPr>
        <w:t>…</w:t>
      </w:r>
    </w:p>
    <w:p w14:paraId="1DB8C2DE" w14:textId="77777777" w:rsidR="00F02620" w:rsidRPr="00F02620" w:rsidRDefault="00F02620" w:rsidP="00F02620">
      <w:pPr>
        <w:widowControl/>
        <w:autoSpaceDE/>
        <w:autoSpaceDN/>
        <w:adjustRightInd/>
        <w:jc w:val="both"/>
        <w:rPr>
          <w:rFonts w:ascii="Arial" w:hAnsi="Arial" w:cs="Arial"/>
          <w:sz w:val="20"/>
          <w:szCs w:val="20"/>
          <w:lang w:val="es-419"/>
        </w:rPr>
      </w:pPr>
    </w:p>
    <w:p w14:paraId="541881B5" w14:textId="2562790E" w:rsidR="00F02620" w:rsidRPr="00F02620" w:rsidRDefault="003F5998" w:rsidP="00F02620">
      <w:pPr>
        <w:widowControl/>
        <w:autoSpaceDE/>
        <w:autoSpaceDN/>
        <w:adjustRightInd/>
        <w:jc w:val="both"/>
        <w:rPr>
          <w:rFonts w:ascii="Arial" w:hAnsi="Arial" w:cs="Arial"/>
          <w:sz w:val="20"/>
          <w:szCs w:val="20"/>
          <w:lang w:val="es-419"/>
        </w:rPr>
      </w:pPr>
      <w:r w:rsidRPr="003F5998">
        <w:rPr>
          <w:rFonts w:ascii="Arial" w:hAnsi="Arial" w:cs="Arial"/>
          <w:sz w:val="20"/>
          <w:szCs w:val="20"/>
          <w:lang w:val="es-419"/>
        </w:rPr>
        <w:t>Sin perjuicio de lo expuesto, se advierte que todos los extranjeros irregulares tienen acceso al servicio de urgencias, según el artículo 10º, Ley 1751, D.780/2016, D.866/2017 y Resolución 5269/2017</w:t>
      </w:r>
      <w:r>
        <w:rPr>
          <w:rFonts w:ascii="Arial" w:hAnsi="Arial" w:cs="Arial"/>
          <w:sz w:val="20"/>
          <w:szCs w:val="20"/>
          <w:lang w:val="es-419"/>
        </w:rPr>
        <w:t>…</w:t>
      </w:r>
    </w:p>
    <w:p w14:paraId="4B34EC66" w14:textId="77777777" w:rsidR="00F02620" w:rsidRPr="00F02620" w:rsidRDefault="00F02620" w:rsidP="00F02620">
      <w:pPr>
        <w:widowControl/>
        <w:autoSpaceDE/>
        <w:autoSpaceDN/>
        <w:adjustRightInd/>
        <w:jc w:val="both"/>
        <w:rPr>
          <w:rFonts w:ascii="Arial" w:hAnsi="Arial" w:cs="Arial"/>
          <w:sz w:val="20"/>
          <w:szCs w:val="20"/>
        </w:rPr>
      </w:pPr>
    </w:p>
    <w:p w14:paraId="485DD142" w14:textId="67FFCC20" w:rsidR="00F02620" w:rsidRDefault="003F5998" w:rsidP="00F02620">
      <w:pPr>
        <w:widowControl/>
        <w:autoSpaceDE/>
        <w:autoSpaceDN/>
        <w:adjustRightInd/>
        <w:jc w:val="both"/>
        <w:rPr>
          <w:rFonts w:ascii="Arial" w:hAnsi="Arial" w:cs="Arial"/>
          <w:sz w:val="20"/>
          <w:szCs w:val="20"/>
        </w:rPr>
      </w:pPr>
      <w:r w:rsidRPr="003F5998">
        <w:rPr>
          <w:rFonts w:ascii="Arial" w:hAnsi="Arial" w:cs="Arial"/>
          <w:sz w:val="20"/>
          <w:szCs w:val="20"/>
        </w:rPr>
        <w:t>En síntesis, para acceder al servicio general de salud, es necesario que los extranjeros regularicen su residencia y se afilien al sistema en cualquiera de sus regímenes; en su defecto, solo podrán acceder al servicio de urgencias, salvo que padezcan enfermedades catastróficas, esté en riesgo su vida e integridad, o medie concepto médico</w:t>
      </w:r>
      <w:r>
        <w:rPr>
          <w:rFonts w:ascii="Arial" w:hAnsi="Arial" w:cs="Arial"/>
          <w:sz w:val="20"/>
          <w:szCs w:val="20"/>
        </w:rPr>
        <w:t>…</w:t>
      </w:r>
      <w:r w:rsidRPr="003F5998">
        <w:rPr>
          <w:rFonts w:ascii="Arial" w:hAnsi="Arial" w:cs="Arial"/>
          <w:sz w:val="20"/>
          <w:szCs w:val="20"/>
        </w:rPr>
        <w:t>; o, cuando el paciente sea un menor de edad</w:t>
      </w:r>
      <w:r>
        <w:rPr>
          <w:rFonts w:ascii="Arial" w:hAnsi="Arial" w:cs="Arial"/>
          <w:sz w:val="20"/>
          <w:szCs w:val="20"/>
        </w:rPr>
        <w:t>…</w:t>
      </w:r>
    </w:p>
    <w:p w14:paraId="3CFCE2B9" w14:textId="4C92B7C3" w:rsidR="003F5998" w:rsidRDefault="003F5998" w:rsidP="00F02620">
      <w:pPr>
        <w:widowControl/>
        <w:autoSpaceDE/>
        <w:autoSpaceDN/>
        <w:adjustRightInd/>
        <w:jc w:val="both"/>
        <w:rPr>
          <w:rFonts w:ascii="Arial" w:hAnsi="Arial" w:cs="Arial"/>
          <w:sz w:val="20"/>
          <w:szCs w:val="20"/>
        </w:rPr>
      </w:pPr>
    </w:p>
    <w:p w14:paraId="33A0848A" w14:textId="77777777" w:rsidR="003F5998" w:rsidRPr="00F02620" w:rsidRDefault="003F5998" w:rsidP="00F02620">
      <w:pPr>
        <w:widowControl/>
        <w:autoSpaceDE/>
        <w:autoSpaceDN/>
        <w:adjustRightInd/>
        <w:jc w:val="both"/>
        <w:rPr>
          <w:rFonts w:ascii="Arial" w:hAnsi="Arial" w:cs="Arial"/>
          <w:sz w:val="20"/>
          <w:szCs w:val="20"/>
        </w:rPr>
      </w:pPr>
    </w:p>
    <w:p w14:paraId="5231A066" w14:textId="77777777" w:rsidR="00F02620" w:rsidRPr="00F02620" w:rsidRDefault="00F02620" w:rsidP="00F02620">
      <w:pPr>
        <w:widowControl/>
        <w:autoSpaceDE/>
        <w:autoSpaceDN/>
        <w:adjustRightInd/>
        <w:jc w:val="both"/>
        <w:rPr>
          <w:rFonts w:ascii="Arial" w:hAnsi="Arial" w:cs="Arial"/>
          <w:sz w:val="20"/>
          <w:szCs w:val="20"/>
        </w:rPr>
      </w:pPr>
    </w:p>
    <w:bookmarkEnd w:id="0"/>
    <w:bookmarkEnd w:id="1"/>
    <w:p w14:paraId="54E35793" w14:textId="77777777" w:rsidR="00F02620" w:rsidRPr="00F02620" w:rsidRDefault="00F02620" w:rsidP="00F02620">
      <w:pPr>
        <w:widowControl/>
        <w:tabs>
          <w:tab w:val="left" w:pos="3579"/>
        </w:tabs>
        <w:autoSpaceDE/>
        <w:autoSpaceDN/>
        <w:adjustRightInd/>
        <w:spacing w:line="360" w:lineRule="auto"/>
        <w:jc w:val="center"/>
        <w:rPr>
          <w:rFonts w:ascii="Calibri" w:hAnsi="Calibri" w:cs="Times New Roman"/>
          <w:w w:val="140"/>
          <w:sz w:val="22"/>
          <w:szCs w:val="22"/>
          <w:lang w:val="es-CO"/>
        </w:rPr>
      </w:pPr>
      <w:r w:rsidRPr="00F02620">
        <w:rPr>
          <w:rFonts w:ascii="Calibri" w:hAnsi="Calibri" w:cs="Times New Roman"/>
          <w:noProof/>
          <w:sz w:val="22"/>
          <w:szCs w:val="22"/>
        </w:rPr>
        <w:drawing>
          <wp:inline distT="0" distB="0" distL="0" distR="0" wp14:anchorId="6CE62DDB" wp14:editId="557A1ED9">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0A3792C" w14:textId="77777777" w:rsidR="00F02620" w:rsidRPr="00F02620" w:rsidRDefault="00F02620" w:rsidP="00F02620">
      <w:pPr>
        <w:widowControl/>
        <w:tabs>
          <w:tab w:val="left" w:pos="3579"/>
        </w:tabs>
        <w:autoSpaceDE/>
        <w:autoSpaceDN/>
        <w:adjustRightInd/>
        <w:spacing w:line="360" w:lineRule="auto"/>
        <w:jc w:val="center"/>
        <w:rPr>
          <w:rFonts w:ascii="Georgia" w:hAnsi="Georgia" w:cs="Arial"/>
          <w:w w:val="140"/>
          <w:sz w:val="14"/>
          <w:szCs w:val="22"/>
          <w:lang w:val="es-CO"/>
        </w:rPr>
      </w:pPr>
      <w:bookmarkStart w:id="3" w:name="_Hlk62825177"/>
      <w:r w:rsidRPr="00F02620">
        <w:rPr>
          <w:rFonts w:ascii="Georgia" w:hAnsi="Georgia" w:cs="Arial"/>
          <w:w w:val="140"/>
          <w:sz w:val="14"/>
          <w:szCs w:val="22"/>
          <w:lang w:val="es-CO"/>
        </w:rPr>
        <w:t>REPÚBLICA DE COLOMBIA</w:t>
      </w:r>
    </w:p>
    <w:p w14:paraId="0A6C4D80" w14:textId="77777777" w:rsidR="00F02620" w:rsidRPr="00F02620" w:rsidRDefault="00F02620" w:rsidP="00F02620">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F02620">
        <w:rPr>
          <w:rFonts w:ascii="Georgia" w:hAnsi="Georgia" w:cs="Arial"/>
          <w:w w:val="140"/>
          <w:sz w:val="14"/>
          <w:szCs w:val="22"/>
          <w:lang w:val="es-CO"/>
        </w:rPr>
        <w:t>RAMA JUDICIAL DEL PODER PÚBLICO</w:t>
      </w:r>
    </w:p>
    <w:p w14:paraId="77E5EA09" w14:textId="77777777" w:rsidR="00F02620" w:rsidRPr="00F02620" w:rsidRDefault="00F02620" w:rsidP="00F02620">
      <w:pPr>
        <w:widowControl/>
        <w:autoSpaceDE/>
        <w:autoSpaceDN/>
        <w:adjustRightInd/>
        <w:spacing w:line="360" w:lineRule="auto"/>
        <w:jc w:val="center"/>
        <w:rPr>
          <w:rFonts w:ascii="Georgia" w:hAnsi="Georgia" w:cs="Arial"/>
          <w:b/>
          <w:bCs/>
          <w:w w:val="140"/>
          <w:sz w:val="16"/>
          <w:szCs w:val="22"/>
          <w:lang w:val="es-CO"/>
        </w:rPr>
      </w:pPr>
      <w:r w:rsidRPr="00F02620">
        <w:rPr>
          <w:rFonts w:ascii="Georgia" w:hAnsi="Georgia" w:cs="Arial"/>
          <w:b/>
          <w:bCs/>
          <w:w w:val="140"/>
          <w:sz w:val="18"/>
          <w:szCs w:val="22"/>
          <w:lang w:val="es-CO"/>
        </w:rPr>
        <w:t>T</w:t>
      </w:r>
      <w:r w:rsidRPr="00F02620">
        <w:rPr>
          <w:rFonts w:ascii="Georgia" w:hAnsi="Georgia" w:cs="Arial"/>
          <w:b/>
          <w:bCs/>
          <w:w w:val="140"/>
          <w:sz w:val="16"/>
          <w:szCs w:val="22"/>
          <w:lang w:val="es-CO"/>
        </w:rPr>
        <w:t>RIBUNAL</w:t>
      </w:r>
      <w:r w:rsidRPr="00F02620">
        <w:rPr>
          <w:rFonts w:ascii="Georgia" w:hAnsi="Georgia" w:cs="Arial"/>
          <w:b/>
          <w:bCs/>
          <w:w w:val="140"/>
          <w:sz w:val="18"/>
          <w:szCs w:val="22"/>
          <w:lang w:val="es-CO"/>
        </w:rPr>
        <w:t xml:space="preserve"> S</w:t>
      </w:r>
      <w:r w:rsidRPr="00F02620">
        <w:rPr>
          <w:rFonts w:ascii="Georgia" w:hAnsi="Georgia" w:cs="Arial"/>
          <w:b/>
          <w:bCs/>
          <w:w w:val="140"/>
          <w:sz w:val="16"/>
          <w:szCs w:val="22"/>
          <w:lang w:val="es-CO"/>
        </w:rPr>
        <w:t xml:space="preserve">UPERIOR DEL </w:t>
      </w:r>
      <w:r w:rsidRPr="00F02620">
        <w:rPr>
          <w:rFonts w:ascii="Georgia" w:hAnsi="Georgia" w:cs="Arial"/>
          <w:b/>
          <w:bCs/>
          <w:w w:val="140"/>
          <w:sz w:val="18"/>
          <w:szCs w:val="22"/>
          <w:lang w:val="es-CO"/>
        </w:rPr>
        <w:t>D</w:t>
      </w:r>
      <w:r w:rsidRPr="00F02620">
        <w:rPr>
          <w:rFonts w:ascii="Georgia" w:hAnsi="Georgia" w:cs="Arial"/>
          <w:b/>
          <w:bCs/>
          <w:w w:val="140"/>
          <w:sz w:val="16"/>
          <w:szCs w:val="22"/>
          <w:lang w:val="es-CO"/>
        </w:rPr>
        <w:t>ISTRITO</w:t>
      </w:r>
      <w:r w:rsidRPr="00F02620">
        <w:rPr>
          <w:rFonts w:ascii="Georgia" w:hAnsi="Georgia" w:cs="Arial"/>
          <w:b/>
          <w:bCs/>
          <w:w w:val="140"/>
          <w:sz w:val="18"/>
          <w:szCs w:val="22"/>
          <w:lang w:val="es-CO"/>
        </w:rPr>
        <w:t xml:space="preserve"> J</w:t>
      </w:r>
      <w:r w:rsidRPr="00F02620">
        <w:rPr>
          <w:rFonts w:ascii="Georgia" w:hAnsi="Georgia" w:cs="Arial"/>
          <w:b/>
          <w:bCs/>
          <w:w w:val="140"/>
          <w:sz w:val="16"/>
          <w:szCs w:val="22"/>
          <w:lang w:val="es-CO"/>
        </w:rPr>
        <w:t>UDICIAL</w:t>
      </w:r>
    </w:p>
    <w:p w14:paraId="4A50407F" w14:textId="77777777" w:rsidR="00F02620" w:rsidRPr="00F02620" w:rsidRDefault="00F02620" w:rsidP="00F02620">
      <w:pPr>
        <w:widowControl/>
        <w:autoSpaceDE/>
        <w:autoSpaceDN/>
        <w:adjustRightInd/>
        <w:spacing w:line="360" w:lineRule="auto"/>
        <w:jc w:val="center"/>
        <w:rPr>
          <w:rFonts w:ascii="Georgia" w:hAnsi="Georgia" w:cs="Arial"/>
          <w:w w:val="140"/>
          <w:sz w:val="18"/>
          <w:szCs w:val="18"/>
          <w:lang w:val="es-CO"/>
        </w:rPr>
      </w:pPr>
      <w:r w:rsidRPr="00F02620">
        <w:rPr>
          <w:rFonts w:ascii="Georgia" w:hAnsi="Georgia" w:cs="Arial"/>
          <w:w w:val="140"/>
          <w:sz w:val="18"/>
          <w:szCs w:val="18"/>
          <w:lang w:val="es-CO"/>
        </w:rPr>
        <w:t>S</w:t>
      </w:r>
      <w:r w:rsidRPr="00F02620">
        <w:rPr>
          <w:rFonts w:ascii="Georgia" w:hAnsi="Georgia" w:cs="Arial"/>
          <w:w w:val="140"/>
          <w:sz w:val="16"/>
          <w:szCs w:val="18"/>
          <w:lang w:val="es-CO"/>
        </w:rPr>
        <w:t>ALA</w:t>
      </w:r>
      <w:r w:rsidRPr="00F02620">
        <w:rPr>
          <w:rFonts w:ascii="Georgia" w:hAnsi="Georgia" w:cs="Arial"/>
          <w:w w:val="140"/>
          <w:sz w:val="14"/>
          <w:szCs w:val="18"/>
          <w:lang w:val="es-CO"/>
        </w:rPr>
        <w:t xml:space="preserve"> </w:t>
      </w:r>
      <w:r w:rsidRPr="00F02620">
        <w:rPr>
          <w:rFonts w:ascii="Georgia" w:hAnsi="Georgia" w:cs="Arial"/>
          <w:w w:val="140"/>
          <w:sz w:val="16"/>
          <w:szCs w:val="18"/>
          <w:lang w:val="es-CO"/>
        </w:rPr>
        <w:t xml:space="preserve">DE </w:t>
      </w:r>
      <w:r w:rsidRPr="00F02620">
        <w:rPr>
          <w:rFonts w:ascii="Georgia" w:hAnsi="Georgia" w:cs="Arial"/>
          <w:w w:val="140"/>
          <w:sz w:val="18"/>
          <w:szCs w:val="18"/>
          <w:lang w:val="es-CO"/>
        </w:rPr>
        <w:t>D</w:t>
      </w:r>
      <w:r w:rsidRPr="00F02620">
        <w:rPr>
          <w:rFonts w:ascii="Georgia" w:hAnsi="Georgia" w:cs="Arial"/>
          <w:w w:val="140"/>
          <w:sz w:val="16"/>
          <w:szCs w:val="18"/>
          <w:lang w:val="es-CO"/>
        </w:rPr>
        <w:t>ECISIÓN</w:t>
      </w:r>
      <w:r w:rsidRPr="00F02620">
        <w:rPr>
          <w:rFonts w:ascii="Georgia" w:hAnsi="Georgia" w:cs="Arial"/>
          <w:w w:val="140"/>
          <w:sz w:val="14"/>
          <w:szCs w:val="18"/>
          <w:lang w:val="es-CO"/>
        </w:rPr>
        <w:t xml:space="preserve"> </w:t>
      </w:r>
      <w:r w:rsidRPr="00F02620">
        <w:rPr>
          <w:rFonts w:ascii="Georgia" w:hAnsi="Georgia" w:cs="Arial"/>
          <w:w w:val="140"/>
          <w:sz w:val="18"/>
          <w:szCs w:val="18"/>
          <w:lang w:val="es-CO"/>
        </w:rPr>
        <w:t>C</w:t>
      </w:r>
      <w:r w:rsidRPr="00F02620">
        <w:rPr>
          <w:rFonts w:ascii="Georgia" w:hAnsi="Georgia" w:cs="Arial"/>
          <w:w w:val="140"/>
          <w:sz w:val="16"/>
          <w:szCs w:val="18"/>
          <w:lang w:val="es-CO"/>
        </w:rPr>
        <w:t xml:space="preserve">IVIL – </w:t>
      </w:r>
      <w:r w:rsidRPr="00F02620">
        <w:rPr>
          <w:rFonts w:ascii="Georgia" w:hAnsi="Georgia" w:cs="Arial"/>
          <w:w w:val="140"/>
          <w:sz w:val="18"/>
          <w:szCs w:val="18"/>
          <w:lang w:val="es-CO"/>
        </w:rPr>
        <w:t>F</w:t>
      </w:r>
      <w:r w:rsidRPr="00F02620">
        <w:rPr>
          <w:rFonts w:ascii="Georgia" w:hAnsi="Georgia" w:cs="Arial"/>
          <w:w w:val="140"/>
          <w:sz w:val="16"/>
          <w:szCs w:val="18"/>
          <w:lang w:val="es-CO"/>
        </w:rPr>
        <w:t xml:space="preserve">AMILIA – </w:t>
      </w:r>
      <w:r w:rsidRPr="00F02620">
        <w:rPr>
          <w:rFonts w:ascii="Georgia" w:hAnsi="Georgia" w:cs="Arial"/>
          <w:w w:val="140"/>
          <w:sz w:val="18"/>
          <w:szCs w:val="18"/>
          <w:lang w:val="es-CO"/>
        </w:rPr>
        <w:t>D</w:t>
      </w:r>
      <w:r w:rsidRPr="00F02620">
        <w:rPr>
          <w:rFonts w:ascii="Georgia" w:hAnsi="Georgia" w:cs="Arial"/>
          <w:w w:val="140"/>
          <w:sz w:val="16"/>
          <w:szCs w:val="18"/>
          <w:lang w:val="es-CO"/>
        </w:rPr>
        <w:t>ISTRITO</w:t>
      </w:r>
      <w:r w:rsidRPr="00F02620">
        <w:rPr>
          <w:rFonts w:ascii="Georgia" w:hAnsi="Georgia" w:cs="Arial"/>
          <w:w w:val="140"/>
          <w:sz w:val="18"/>
          <w:szCs w:val="18"/>
          <w:lang w:val="es-CO"/>
        </w:rPr>
        <w:t xml:space="preserve"> D</w:t>
      </w:r>
      <w:r w:rsidRPr="00F02620">
        <w:rPr>
          <w:rFonts w:ascii="Georgia" w:hAnsi="Georgia" w:cs="Arial"/>
          <w:w w:val="140"/>
          <w:sz w:val="16"/>
          <w:szCs w:val="18"/>
          <w:lang w:val="es-CO"/>
        </w:rPr>
        <w:t>E</w:t>
      </w:r>
      <w:r w:rsidRPr="00F02620">
        <w:rPr>
          <w:rFonts w:ascii="Georgia" w:hAnsi="Georgia" w:cs="Arial"/>
          <w:w w:val="140"/>
          <w:sz w:val="18"/>
          <w:szCs w:val="18"/>
          <w:lang w:val="es-CO"/>
        </w:rPr>
        <w:t xml:space="preserve"> P</w:t>
      </w:r>
      <w:r w:rsidRPr="00F02620">
        <w:rPr>
          <w:rFonts w:ascii="Georgia" w:hAnsi="Georgia" w:cs="Arial"/>
          <w:w w:val="140"/>
          <w:sz w:val="16"/>
          <w:szCs w:val="18"/>
          <w:lang w:val="es-CO"/>
        </w:rPr>
        <w:t>EREIRA</w:t>
      </w:r>
      <w:r w:rsidRPr="00F02620">
        <w:rPr>
          <w:rFonts w:ascii="Georgia" w:hAnsi="Georgia" w:cs="Arial"/>
          <w:w w:val="140"/>
          <w:sz w:val="18"/>
          <w:szCs w:val="18"/>
          <w:lang w:val="es-CO"/>
        </w:rPr>
        <w:t xml:space="preserve"> </w:t>
      </w:r>
    </w:p>
    <w:p w14:paraId="03C73144" w14:textId="77777777" w:rsidR="00F02620" w:rsidRPr="00F02620" w:rsidRDefault="00F02620" w:rsidP="00F02620">
      <w:pPr>
        <w:spacing w:line="360" w:lineRule="auto"/>
        <w:jc w:val="center"/>
        <w:rPr>
          <w:rFonts w:ascii="Georgia" w:hAnsi="Georgia" w:cs="Arial"/>
          <w:w w:val="140"/>
          <w:sz w:val="16"/>
          <w:szCs w:val="18"/>
          <w:lang w:val="es-CO"/>
        </w:rPr>
      </w:pPr>
      <w:r w:rsidRPr="00F02620">
        <w:rPr>
          <w:rFonts w:ascii="Georgia" w:hAnsi="Georgia" w:cs="Arial"/>
          <w:w w:val="140"/>
          <w:sz w:val="18"/>
          <w:szCs w:val="18"/>
          <w:lang w:val="es-CO"/>
        </w:rPr>
        <w:t>D</w:t>
      </w:r>
      <w:r w:rsidRPr="00F02620">
        <w:rPr>
          <w:rFonts w:ascii="Georgia" w:hAnsi="Georgia" w:cs="Arial"/>
          <w:w w:val="140"/>
          <w:sz w:val="16"/>
          <w:szCs w:val="18"/>
          <w:lang w:val="es-CO"/>
        </w:rPr>
        <w:t xml:space="preserve">EPARTAMENTO </w:t>
      </w:r>
      <w:r w:rsidRPr="00F02620">
        <w:rPr>
          <w:rFonts w:ascii="Georgia" w:hAnsi="Georgia" w:cs="Arial"/>
          <w:w w:val="140"/>
          <w:sz w:val="18"/>
          <w:szCs w:val="18"/>
          <w:lang w:val="es-CO"/>
        </w:rPr>
        <w:t>D</w:t>
      </w:r>
      <w:r w:rsidRPr="00F02620">
        <w:rPr>
          <w:rFonts w:ascii="Georgia" w:hAnsi="Georgia" w:cs="Arial"/>
          <w:w w:val="140"/>
          <w:sz w:val="16"/>
          <w:szCs w:val="18"/>
          <w:lang w:val="es-CO"/>
        </w:rPr>
        <w:t xml:space="preserve">EL </w:t>
      </w:r>
      <w:r w:rsidRPr="00F02620">
        <w:rPr>
          <w:rFonts w:ascii="Georgia" w:hAnsi="Georgia" w:cs="Arial"/>
          <w:w w:val="140"/>
          <w:sz w:val="18"/>
          <w:szCs w:val="18"/>
          <w:lang w:val="es-CO"/>
        </w:rPr>
        <w:t>R</w:t>
      </w:r>
      <w:r w:rsidRPr="00F02620">
        <w:rPr>
          <w:rFonts w:ascii="Georgia" w:hAnsi="Georgia" w:cs="Arial"/>
          <w:w w:val="140"/>
          <w:sz w:val="16"/>
          <w:szCs w:val="18"/>
          <w:lang w:val="es-CO"/>
        </w:rPr>
        <w:t>ISARALDA</w:t>
      </w:r>
      <w:bookmarkEnd w:id="3"/>
    </w:p>
    <w:p w14:paraId="0BB9AB1D" w14:textId="77777777" w:rsidR="00F02620" w:rsidRPr="00F02620" w:rsidRDefault="00F02620" w:rsidP="00EC6A51">
      <w:pPr>
        <w:widowControl/>
        <w:autoSpaceDE/>
        <w:autoSpaceDN/>
        <w:adjustRightInd/>
        <w:spacing w:line="276" w:lineRule="auto"/>
        <w:jc w:val="center"/>
        <w:rPr>
          <w:rFonts w:ascii="Georgia" w:hAnsi="Georgia" w:cs="Arial"/>
          <w:bCs/>
          <w:lang w:val="es-CO"/>
        </w:rPr>
      </w:pPr>
    </w:p>
    <w:p w14:paraId="75F6E51D" w14:textId="2BD76E65" w:rsidR="001C004A" w:rsidRPr="00EC6A51" w:rsidRDefault="001C004A" w:rsidP="00EC6A51">
      <w:pPr>
        <w:spacing w:line="276" w:lineRule="auto"/>
        <w:jc w:val="center"/>
        <w:rPr>
          <w:rStyle w:val="nfasisintenso"/>
          <w:rFonts w:ascii="Georgia" w:hAnsi="Georgia"/>
          <w:b/>
          <w:bCs/>
          <w:i w:val="0"/>
          <w:iCs w:val="0"/>
          <w:color w:val="auto"/>
        </w:rPr>
      </w:pPr>
      <w:r w:rsidRPr="00EC6A51">
        <w:rPr>
          <w:rStyle w:val="nfasisintenso"/>
          <w:rFonts w:ascii="Georgia" w:hAnsi="Georgia"/>
          <w:b/>
          <w:bCs/>
          <w:i w:val="0"/>
          <w:iCs w:val="0"/>
          <w:color w:val="auto"/>
        </w:rPr>
        <w:t>ST2-</w:t>
      </w:r>
      <w:r w:rsidR="0020503F" w:rsidRPr="00EC6A51">
        <w:rPr>
          <w:rStyle w:val="nfasisintenso"/>
          <w:rFonts w:ascii="Georgia" w:hAnsi="Georgia"/>
          <w:b/>
          <w:bCs/>
          <w:i w:val="0"/>
          <w:iCs w:val="0"/>
          <w:color w:val="auto"/>
        </w:rPr>
        <w:t>0076</w:t>
      </w:r>
      <w:r w:rsidRPr="00EC6A51">
        <w:rPr>
          <w:rStyle w:val="nfasisintenso"/>
          <w:rFonts w:ascii="Georgia" w:hAnsi="Georgia"/>
          <w:b/>
          <w:bCs/>
          <w:i w:val="0"/>
          <w:iCs w:val="0"/>
          <w:color w:val="auto"/>
        </w:rPr>
        <w:t>-202</w:t>
      </w:r>
      <w:r w:rsidR="001A6EDF" w:rsidRPr="00EC6A51">
        <w:rPr>
          <w:rStyle w:val="nfasisintenso"/>
          <w:rFonts w:ascii="Georgia" w:hAnsi="Georgia"/>
          <w:b/>
          <w:bCs/>
          <w:i w:val="0"/>
          <w:iCs w:val="0"/>
          <w:color w:val="auto"/>
        </w:rPr>
        <w:t>2</w:t>
      </w:r>
    </w:p>
    <w:p w14:paraId="569DE700" w14:textId="77777777" w:rsidR="001C004A" w:rsidRPr="00EC6A51" w:rsidRDefault="001C004A" w:rsidP="00EC6A51">
      <w:pPr>
        <w:pBdr>
          <w:bottom w:val="double" w:sz="6" w:space="1" w:color="auto"/>
        </w:pBdr>
        <w:tabs>
          <w:tab w:val="left" w:pos="4253"/>
        </w:tabs>
        <w:spacing w:line="276" w:lineRule="auto"/>
        <w:jc w:val="center"/>
        <w:rPr>
          <w:rFonts w:ascii="Georgia" w:hAnsi="Georgia"/>
          <w:b/>
          <w:bCs/>
        </w:rPr>
      </w:pPr>
    </w:p>
    <w:p w14:paraId="02B3DB3F" w14:textId="77777777" w:rsidR="001C004A" w:rsidRPr="00EC6A51" w:rsidRDefault="001C004A" w:rsidP="00EC6A51">
      <w:pPr>
        <w:spacing w:line="276" w:lineRule="auto"/>
        <w:jc w:val="center"/>
        <w:rPr>
          <w:rFonts w:ascii="Georgia" w:hAnsi="Georgia"/>
          <w:b/>
          <w:bCs/>
          <w:lang w:val="es-419"/>
        </w:rPr>
      </w:pPr>
    </w:p>
    <w:p w14:paraId="48EEB71C" w14:textId="68236917" w:rsidR="001C004A" w:rsidRPr="00EC6A51" w:rsidRDefault="0020503F" w:rsidP="00EC6A51">
      <w:pPr>
        <w:spacing w:line="276" w:lineRule="auto"/>
        <w:jc w:val="center"/>
        <w:rPr>
          <w:rFonts w:ascii="Georgia" w:hAnsi="Georgia" w:cs="Arial"/>
          <w:b/>
          <w:bCs/>
          <w:lang w:val="es-CO"/>
        </w:rPr>
      </w:pPr>
      <w:r w:rsidRPr="00EC6A51">
        <w:rPr>
          <w:rFonts w:ascii="Georgia" w:hAnsi="Georgia" w:cs="Arial"/>
          <w:b/>
          <w:bCs/>
          <w:smallCaps/>
          <w:lang w:val="es-CO"/>
        </w:rPr>
        <w:t>Veinticinco</w:t>
      </w:r>
      <w:r w:rsidR="00BA2CD9" w:rsidRPr="00EC6A51">
        <w:rPr>
          <w:rFonts w:ascii="Georgia" w:hAnsi="Georgia" w:cs="Arial"/>
          <w:b/>
          <w:bCs/>
          <w:smallCaps/>
          <w:lang w:val="es-CO"/>
        </w:rPr>
        <w:t xml:space="preserve"> </w:t>
      </w:r>
      <w:r w:rsidR="001C004A" w:rsidRPr="00EC6A51">
        <w:rPr>
          <w:rFonts w:ascii="Georgia" w:hAnsi="Georgia" w:cs="Arial"/>
          <w:b/>
          <w:bCs/>
          <w:smallCaps/>
          <w:lang w:val="es-CO"/>
        </w:rPr>
        <w:t>(</w:t>
      </w:r>
      <w:r w:rsidRPr="00EC6A51">
        <w:rPr>
          <w:rFonts w:ascii="Georgia" w:hAnsi="Georgia" w:cs="Arial"/>
          <w:b/>
          <w:bCs/>
          <w:smallCaps/>
          <w:lang w:val="es-CO"/>
        </w:rPr>
        <w:t>25</w:t>
      </w:r>
      <w:r w:rsidR="001C004A" w:rsidRPr="00EC6A51">
        <w:rPr>
          <w:rFonts w:ascii="Georgia" w:hAnsi="Georgia" w:cs="Arial"/>
          <w:b/>
          <w:bCs/>
          <w:smallCaps/>
          <w:lang w:val="es-CO"/>
        </w:rPr>
        <w:t xml:space="preserve">) de </w:t>
      </w:r>
      <w:r w:rsidR="0083166F" w:rsidRPr="00EC6A51">
        <w:rPr>
          <w:rFonts w:ascii="Georgia" w:hAnsi="Georgia" w:cs="Arial"/>
          <w:b/>
          <w:bCs/>
          <w:smallCaps/>
          <w:lang w:val="es-CO"/>
        </w:rPr>
        <w:t xml:space="preserve">marzo </w:t>
      </w:r>
      <w:r w:rsidR="001C004A" w:rsidRPr="00EC6A51">
        <w:rPr>
          <w:rFonts w:ascii="Georgia" w:hAnsi="Georgia" w:cs="Arial"/>
          <w:b/>
          <w:bCs/>
          <w:smallCaps/>
          <w:lang w:val="es-CO"/>
        </w:rPr>
        <w:t xml:space="preserve">de dos mil </w:t>
      </w:r>
      <w:r w:rsidR="001A6EDF" w:rsidRPr="00EC6A51">
        <w:rPr>
          <w:rFonts w:ascii="Georgia" w:hAnsi="Georgia" w:cs="Arial"/>
          <w:b/>
          <w:bCs/>
          <w:smallCaps/>
          <w:lang w:val="es-CO"/>
        </w:rPr>
        <w:t xml:space="preserve">veintidós </w:t>
      </w:r>
      <w:r w:rsidR="001C004A" w:rsidRPr="00EC6A51">
        <w:rPr>
          <w:rFonts w:ascii="Georgia" w:hAnsi="Georgia" w:cs="Arial"/>
          <w:b/>
          <w:bCs/>
          <w:smallCaps/>
          <w:lang w:val="es-CO"/>
        </w:rPr>
        <w:t>(</w:t>
      </w:r>
      <w:r w:rsidR="001A6EDF" w:rsidRPr="00EC6A51">
        <w:rPr>
          <w:rFonts w:ascii="Georgia" w:hAnsi="Georgia" w:cs="Arial"/>
          <w:b/>
          <w:bCs/>
          <w:smallCaps/>
          <w:lang w:val="es-CO"/>
        </w:rPr>
        <w:t>2022</w:t>
      </w:r>
      <w:r w:rsidR="001C004A" w:rsidRPr="00EC6A51">
        <w:rPr>
          <w:rFonts w:ascii="Georgia" w:hAnsi="Georgia" w:cs="Arial"/>
          <w:b/>
          <w:bCs/>
          <w:smallCaps/>
          <w:lang w:val="es-CO"/>
        </w:rPr>
        <w:t>)</w:t>
      </w:r>
      <w:r w:rsidR="001C004A" w:rsidRPr="00EC6A51">
        <w:rPr>
          <w:rFonts w:ascii="Georgia" w:hAnsi="Georgia" w:cs="Arial"/>
          <w:b/>
          <w:bCs/>
          <w:lang w:val="es-CO"/>
        </w:rPr>
        <w:t>.</w:t>
      </w:r>
    </w:p>
    <w:p w14:paraId="39240A2B" w14:textId="44282F83" w:rsidR="00D555C1" w:rsidRPr="00EC6A51" w:rsidRDefault="00D555C1" w:rsidP="00EC6A51">
      <w:pPr>
        <w:pStyle w:val="Textoindependiente"/>
        <w:spacing w:line="276" w:lineRule="auto"/>
        <w:rPr>
          <w:rFonts w:ascii="Georgia" w:hAnsi="Georgia"/>
          <w:sz w:val="24"/>
          <w:szCs w:val="24"/>
          <w:lang w:val="es-CO"/>
        </w:rPr>
      </w:pPr>
    </w:p>
    <w:p w14:paraId="54B37EB1" w14:textId="77777777" w:rsidR="001C004A" w:rsidRPr="00EC6A51" w:rsidRDefault="001C004A" w:rsidP="00EC6A51">
      <w:pPr>
        <w:pStyle w:val="Textoindependiente"/>
        <w:spacing w:line="276" w:lineRule="auto"/>
        <w:rPr>
          <w:rFonts w:ascii="Georgia" w:hAnsi="Georgia"/>
          <w:sz w:val="24"/>
          <w:szCs w:val="24"/>
          <w:lang w:val="es-CO"/>
        </w:rPr>
      </w:pPr>
    </w:p>
    <w:p w14:paraId="77AA3D6A" w14:textId="77777777" w:rsidR="001C004A" w:rsidRPr="00EC6A51" w:rsidRDefault="001C004A" w:rsidP="00EC6A51">
      <w:pPr>
        <w:pStyle w:val="Textoindependiente"/>
        <w:numPr>
          <w:ilvl w:val="0"/>
          <w:numId w:val="2"/>
        </w:numPr>
        <w:spacing w:line="276" w:lineRule="auto"/>
        <w:textAlignment w:val="auto"/>
        <w:rPr>
          <w:rFonts w:ascii="Georgia" w:hAnsi="Georgia"/>
          <w:b/>
          <w:bCs/>
          <w:smallCaps/>
          <w:sz w:val="24"/>
          <w:szCs w:val="24"/>
          <w:lang w:val="es-419"/>
        </w:rPr>
      </w:pPr>
      <w:r w:rsidRPr="00EC6A51">
        <w:rPr>
          <w:rFonts w:ascii="Georgia" w:hAnsi="Georgia"/>
          <w:b/>
          <w:bCs/>
          <w:smallCaps/>
          <w:sz w:val="24"/>
          <w:szCs w:val="24"/>
          <w:lang w:val="es-419"/>
        </w:rPr>
        <w:t>El asunto a decidir</w:t>
      </w:r>
    </w:p>
    <w:p w14:paraId="3BBA2782" w14:textId="77777777" w:rsidR="003913E3" w:rsidRPr="00EC6A51" w:rsidRDefault="003913E3" w:rsidP="00EC6A51">
      <w:pPr>
        <w:pStyle w:val="Textoindependiente"/>
        <w:spacing w:line="276" w:lineRule="auto"/>
        <w:rPr>
          <w:rFonts w:ascii="Georgia" w:hAnsi="Georgia" w:cs="Arial"/>
          <w:sz w:val="24"/>
          <w:szCs w:val="24"/>
        </w:rPr>
      </w:pPr>
    </w:p>
    <w:p w14:paraId="6F8A7054" w14:textId="045CA5E7" w:rsidR="006545A0" w:rsidRPr="00EC6A51" w:rsidRDefault="006545A0" w:rsidP="00EC6A51">
      <w:pPr>
        <w:pStyle w:val="Textoindependiente"/>
        <w:spacing w:line="276" w:lineRule="auto"/>
        <w:rPr>
          <w:rFonts w:ascii="Georgia" w:hAnsi="Georgia"/>
          <w:sz w:val="24"/>
          <w:szCs w:val="24"/>
        </w:rPr>
      </w:pPr>
      <w:r w:rsidRPr="00EC6A51">
        <w:rPr>
          <w:rFonts w:ascii="Georgia" w:hAnsi="Georgia"/>
          <w:sz w:val="24"/>
          <w:szCs w:val="24"/>
        </w:rPr>
        <w:t xml:space="preserve">La impugnación en el trámite </w:t>
      </w:r>
      <w:r w:rsidR="4B8831C0" w:rsidRPr="00EC6A51">
        <w:rPr>
          <w:rFonts w:ascii="Georgia" w:hAnsi="Georgia"/>
          <w:sz w:val="24"/>
          <w:szCs w:val="24"/>
        </w:rPr>
        <w:t>reseñado</w:t>
      </w:r>
      <w:r w:rsidR="5111F5E1" w:rsidRPr="00EC6A51">
        <w:rPr>
          <w:rFonts w:ascii="Georgia" w:hAnsi="Georgia"/>
          <w:sz w:val="24"/>
          <w:szCs w:val="24"/>
        </w:rPr>
        <w:t xml:space="preserve">, luego de finiquitada la </w:t>
      </w:r>
      <w:r w:rsidRPr="00EC6A51">
        <w:rPr>
          <w:rFonts w:ascii="Georgia" w:hAnsi="Georgia"/>
          <w:sz w:val="24"/>
          <w:szCs w:val="24"/>
        </w:rPr>
        <w:t>primera instancia.</w:t>
      </w:r>
    </w:p>
    <w:p w14:paraId="51A2E96D" w14:textId="77777777" w:rsidR="001C004A" w:rsidRPr="00EC6A51" w:rsidRDefault="001C004A" w:rsidP="00EC6A51">
      <w:pPr>
        <w:pStyle w:val="Textoindependiente"/>
        <w:spacing w:line="276" w:lineRule="auto"/>
        <w:rPr>
          <w:rFonts w:ascii="Georgia" w:hAnsi="Georgia"/>
          <w:sz w:val="24"/>
          <w:szCs w:val="24"/>
          <w:lang w:val="es-419"/>
        </w:rPr>
      </w:pPr>
    </w:p>
    <w:p w14:paraId="1F74AC99" w14:textId="77777777" w:rsidR="001C004A" w:rsidRPr="00EC6A51" w:rsidRDefault="001C004A" w:rsidP="00EC6A51">
      <w:pPr>
        <w:pStyle w:val="Textoindependiente"/>
        <w:numPr>
          <w:ilvl w:val="0"/>
          <w:numId w:val="2"/>
        </w:numPr>
        <w:spacing w:line="276" w:lineRule="auto"/>
        <w:textAlignment w:val="auto"/>
        <w:rPr>
          <w:rFonts w:ascii="Georgia" w:hAnsi="Georgia"/>
          <w:b/>
          <w:bCs/>
          <w:smallCaps/>
          <w:sz w:val="24"/>
          <w:szCs w:val="24"/>
          <w:lang w:val="es-419"/>
        </w:rPr>
      </w:pPr>
      <w:r w:rsidRPr="00EC6A51">
        <w:rPr>
          <w:rFonts w:ascii="Georgia" w:hAnsi="Georgia"/>
          <w:b/>
          <w:bCs/>
          <w:smallCaps/>
          <w:sz w:val="24"/>
          <w:szCs w:val="24"/>
          <w:lang w:val="es-419"/>
        </w:rPr>
        <w:t xml:space="preserve">La síntesis fáctica </w:t>
      </w:r>
    </w:p>
    <w:p w14:paraId="5D58395A" w14:textId="77777777" w:rsidR="004678AC" w:rsidRPr="00EC6A51" w:rsidRDefault="004678AC" w:rsidP="00EC6A51">
      <w:pPr>
        <w:pStyle w:val="Textoindependiente"/>
        <w:spacing w:line="276" w:lineRule="auto"/>
        <w:rPr>
          <w:rFonts w:ascii="Georgia" w:hAnsi="Georgia" w:cs="Arial"/>
          <w:sz w:val="24"/>
          <w:szCs w:val="24"/>
        </w:rPr>
      </w:pPr>
    </w:p>
    <w:p w14:paraId="405C89D0" w14:textId="5964C40D" w:rsidR="005C7EAC" w:rsidRPr="00EC6A51" w:rsidRDefault="00BA2CD9" w:rsidP="00EC6A51">
      <w:pPr>
        <w:pStyle w:val="Textoindependiente"/>
        <w:spacing w:line="276" w:lineRule="auto"/>
        <w:rPr>
          <w:rFonts w:ascii="Georgia" w:hAnsi="Georgia"/>
          <w:sz w:val="24"/>
          <w:szCs w:val="24"/>
          <w:lang w:val="es-CO"/>
        </w:rPr>
      </w:pPr>
      <w:r w:rsidRPr="00EC6A51">
        <w:rPr>
          <w:rFonts w:ascii="Georgia" w:hAnsi="Georgia"/>
          <w:sz w:val="24"/>
          <w:szCs w:val="24"/>
          <w:lang w:val="es-CO"/>
        </w:rPr>
        <w:lastRenderedPageBreak/>
        <w:t>Se e</w:t>
      </w:r>
      <w:r w:rsidR="0083166F" w:rsidRPr="00EC6A51">
        <w:rPr>
          <w:rFonts w:ascii="Georgia" w:hAnsi="Georgia"/>
          <w:sz w:val="24"/>
          <w:szCs w:val="24"/>
          <w:lang w:val="es-CO"/>
        </w:rPr>
        <w:t xml:space="preserve">xplica </w:t>
      </w:r>
      <w:r w:rsidRPr="00EC6A51">
        <w:rPr>
          <w:rFonts w:ascii="Georgia" w:hAnsi="Georgia"/>
          <w:sz w:val="24"/>
          <w:szCs w:val="24"/>
          <w:lang w:val="es-CO"/>
        </w:rPr>
        <w:t xml:space="preserve">que el actor es un inmigrante venezolano, sin permiso de permanencia en el país, </w:t>
      </w:r>
      <w:r w:rsidR="005C7EAC" w:rsidRPr="00EC6A51">
        <w:rPr>
          <w:rFonts w:ascii="Georgia" w:hAnsi="Georgia"/>
          <w:sz w:val="24"/>
          <w:szCs w:val="24"/>
          <w:lang w:val="es-CO"/>
        </w:rPr>
        <w:t>con pérdida de</w:t>
      </w:r>
      <w:r w:rsidRPr="00EC6A51">
        <w:rPr>
          <w:rFonts w:ascii="Georgia" w:hAnsi="Georgia"/>
          <w:sz w:val="24"/>
          <w:szCs w:val="24"/>
          <w:lang w:val="es-CO"/>
        </w:rPr>
        <w:t xml:space="preserve"> la visión del ojo izquierdo y padece </w:t>
      </w:r>
      <w:r w:rsidRPr="00EC6A51">
        <w:rPr>
          <w:rFonts w:ascii="Georgia" w:hAnsi="Georgia"/>
          <w:i/>
          <w:iCs/>
          <w:sz w:val="24"/>
          <w:szCs w:val="24"/>
          <w:lang w:val="es-CO"/>
        </w:rPr>
        <w:t>“</w:t>
      </w:r>
      <w:r w:rsidRPr="000D1D61">
        <w:rPr>
          <w:rFonts w:ascii="Georgia" w:hAnsi="Georgia"/>
          <w:i/>
          <w:iCs/>
          <w:sz w:val="22"/>
          <w:szCs w:val="24"/>
          <w:lang w:val="es-CO"/>
        </w:rPr>
        <w:t>catarata encapsulada</w:t>
      </w:r>
      <w:r w:rsidRPr="00EC6A51">
        <w:rPr>
          <w:rFonts w:ascii="Georgia" w:hAnsi="Georgia"/>
          <w:i/>
          <w:iCs/>
          <w:sz w:val="24"/>
          <w:szCs w:val="24"/>
          <w:lang w:val="es-CO"/>
        </w:rPr>
        <w:t>”</w:t>
      </w:r>
      <w:r w:rsidRPr="00EC6A51">
        <w:rPr>
          <w:rFonts w:ascii="Georgia" w:hAnsi="Georgia"/>
          <w:sz w:val="24"/>
          <w:szCs w:val="24"/>
          <w:lang w:val="es-CO"/>
        </w:rPr>
        <w:t xml:space="preserve"> en el ojo derecho. </w:t>
      </w:r>
    </w:p>
    <w:p w14:paraId="12F26B1C" w14:textId="77777777" w:rsidR="005C7EAC" w:rsidRPr="00EC6A51" w:rsidRDefault="005C7EAC" w:rsidP="00EC6A51">
      <w:pPr>
        <w:pStyle w:val="Textoindependiente"/>
        <w:spacing w:line="276" w:lineRule="auto"/>
        <w:rPr>
          <w:rFonts w:ascii="Georgia" w:hAnsi="Georgia"/>
          <w:sz w:val="24"/>
          <w:szCs w:val="24"/>
          <w:lang w:val="es-CO"/>
        </w:rPr>
      </w:pPr>
    </w:p>
    <w:p w14:paraId="27540332" w14:textId="13008F5D" w:rsidR="00BA2CD9" w:rsidRPr="00EC6A51" w:rsidRDefault="00BA2CD9" w:rsidP="00EC6A51">
      <w:pPr>
        <w:pStyle w:val="Textoindependiente"/>
        <w:spacing w:line="276" w:lineRule="auto"/>
        <w:rPr>
          <w:rFonts w:ascii="Georgia" w:hAnsi="Georgia"/>
          <w:sz w:val="24"/>
          <w:szCs w:val="24"/>
          <w:lang w:val="es-CO"/>
        </w:rPr>
      </w:pPr>
      <w:r w:rsidRPr="00EC6A51">
        <w:rPr>
          <w:rFonts w:ascii="Georgia" w:hAnsi="Georgia"/>
          <w:sz w:val="24"/>
          <w:szCs w:val="24"/>
          <w:lang w:val="es-CO"/>
        </w:rPr>
        <w:t xml:space="preserve">El optómetra ordenó gafas para mejorar su visibilidad y recomendó que fuera </w:t>
      </w:r>
      <w:r w:rsidR="005C7EAC" w:rsidRPr="00EC6A51">
        <w:rPr>
          <w:rFonts w:ascii="Georgia" w:hAnsi="Georgia"/>
          <w:sz w:val="24"/>
          <w:szCs w:val="24"/>
          <w:lang w:val="es-CO"/>
        </w:rPr>
        <w:t>examinado</w:t>
      </w:r>
      <w:r w:rsidRPr="00EC6A51">
        <w:rPr>
          <w:rFonts w:ascii="Georgia" w:hAnsi="Georgia"/>
          <w:sz w:val="24"/>
          <w:szCs w:val="24"/>
          <w:lang w:val="es-CO"/>
        </w:rPr>
        <w:t xml:space="preserve"> por especialista en oftalmología; y, debido a la falta de recursos</w:t>
      </w:r>
      <w:r w:rsidR="005C7EAC" w:rsidRPr="00EC6A51">
        <w:rPr>
          <w:rFonts w:ascii="Georgia" w:hAnsi="Georgia"/>
          <w:sz w:val="24"/>
          <w:szCs w:val="24"/>
          <w:lang w:val="es-CO"/>
        </w:rPr>
        <w:t>,</w:t>
      </w:r>
      <w:r w:rsidRPr="00EC6A51">
        <w:rPr>
          <w:rFonts w:ascii="Georgia" w:hAnsi="Georgia"/>
          <w:sz w:val="24"/>
          <w:szCs w:val="24"/>
          <w:lang w:val="es-CO"/>
        </w:rPr>
        <w:t xml:space="preserve"> acudió a la ESE Hospital Santa Mónica</w:t>
      </w:r>
      <w:r w:rsidR="005C7EAC" w:rsidRPr="00EC6A51">
        <w:rPr>
          <w:rFonts w:ascii="Georgia" w:hAnsi="Georgia"/>
          <w:sz w:val="24"/>
          <w:szCs w:val="24"/>
          <w:lang w:val="es-CO"/>
        </w:rPr>
        <w:t xml:space="preserve">, que negó </w:t>
      </w:r>
      <w:r w:rsidRPr="00EC6A51">
        <w:rPr>
          <w:rFonts w:ascii="Georgia" w:hAnsi="Georgia"/>
          <w:sz w:val="24"/>
          <w:szCs w:val="24"/>
          <w:lang w:val="es-CO"/>
        </w:rPr>
        <w:t>el servicio por</w:t>
      </w:r>
      <w:r w:rsidR="007013A2" w:rsidRPr="00EC6A51">
        <w:rPr>
          <w:rFonts w:ascii="Georgia" w:hAnsi="Georgia"/>
          <w:sz w:val="24"/>
          <w:szCs w:val="24"/>
          <w:lang w:val="es-CO"/>
        </w:rPr>
        <w:t xml:space="preserve"> </w:t>
      </w:r>
      <w:r w:rsidRPr="00EC6A51">
        <w:rPr>
          <w:rFonts w:ascii="Georgia" w:hAnsi="Georgia"/>
          <w:sz w:val="24"/>
          <w:szCs w:val="24"/>
          <w:lang w:val="es-CO"/>
        </w:rPr>
        <w:t xml:space="preserve">no ser una urgencia </w:t>
      </w:r>
      <w:r w:rsidR="005C7EAC" w:rsidRPr="00EC6A51">
        <w:rPr>
          <w:rFonts w:ascii="Georgia" w:hAnsi="Georgia"/>
          <w:sz w:val="24"/>
          <w:szCs w:val="24"/>
          <w:lang w:val="es-CO"/>
        </w:rPr>
        <w:t xml:space="preserve">vital </w:t>
      </w:r>
      <w:r w:rsidRPr="00EC6A51">
        <w:rPr>
          <w:rFonts w:ascii="Georgia" w:hAnsi="Georgia"/>
          <w:sz w:val="24"/>
          <w:szCs w:val="24"/>
          <w:lang w:val="es-CO"/>
        </w:rPr>
        <w:t>y faltar afiliación al sistema de salud</w:t>
      </w:r>
      <w:r w:rsidR="005C7EAC" w:rsidRPr="00EC6A51">
        <w:rPr>
          <w:rFonts w:ascii="Georgia" w:hAnsi="Georgia"/>
          <w:sz w:val="24"/>
          <w:szCs w:val="24"/>
          <w:lang w:val="es-CO"/>
        </w:rPr>
        <w:t>.</w:t>
      </w:r>
    </w:p>
    <w:p w14:paraId="1991B7D7" w14:textId="77777777" w:rsidR="00BA2CD9" w:rsidRPr="00EC6A51" w:rsidRDefault="00BA2CD9" w:rsidP="00EC6A51">
      <w:pPr>
        <w:pStyle w:val="Textoindependiente"/>
        <w:spacing w:line="276" w:lineRule="auto"/>
        <w:rPr>
          <w:rFonts w:ascii="Georgia" w:hAnsi="Georgia"/>
          <w:sz w:val="24"/>
          <w:szCs w:val="24"/>
          <w:lang w:val="es-CO"/>
        </w:rPr>
      </w:pPr>
    </w:p>
    <w:p w14:paraId="05C747D3" w14:textId="3E3EF3B9" w:rsidR="0083166F" w:rsidRPr="00EC6A51" w:rsidRDefault="005C7EAC" w:rsidP="00EC6A51">
      <w:pPr>
        <w:pStyle w:val="Textoindependiente"/>
        <w:spacing w:line="276" w:lineRule="auto"/>
        <w:rPr>
          <w:rFonts w:ascii="Georgia" w:hAnsi="Georgia"/>
          <w:sz w:val="24"/>
          <w:szCs w:val="24"/>
          <w:lang w:val="es-CO"/>
        </w:rPr>
      </w:pPr>
      <w:r w:rsidRPr="00EC6A51">
        <w:rPr>
          <w:rFonts w:ascii="Georgia" w:hAnsi="Georgia"/>
          <w:sz w:val="24"/>
          <w:szCs w:val="24"/>
          <w:lang w:val="es-CO"/>
        </w:rPr>
        <w:t>Se agrega que ningún centro médico brinda la asistencia por consulta externa porque no tiene los permisos necesarios para afiliarse al régimen subsidiado</w:t>
      </w:r>
      <w:r w:rsidR="00A81070" w:rsidRPr="00EC6A51">
        <w:rPr>
          <w:rFonts w:ascii="Georgia" w:hAnsi="Georgia"/>
          <w:sz w:val="24"/>
          <w:szCs w:val="24"/>
          <w:lang w:val="es-CO"/>
        </w:rPr>
        <w:t xml:space="preserve">, pese a </w:t>
      </w:r>
      <w:r w:rsidR="0020503F" w:rsidRPr="00EC6A51">
        <w:rPr>
          <w:rFonts w:ascii="Georgia" w:hAnsi="Georgia"/>
          <w:sz w:val="24"/>
          <w:szCs w:val="24"/>
          <w:lang w:val="es-CO"/>
        </w:rPr>
        <w:t xml:space="preserve">que </w:t>
      </w:r>
      <w:r w:rsidRPr="00EC6A51">
        <w:rPr>
          <w:rFonts w:ascii="Georgia" w:hAnsi="Georgia"/>
          <w:sz w:val="24"/>
          <w:szCs w:val="24"/>
          <w:lang w:val="es-CO"/>
        </w:rPr>
        <w:t xml:space="preserve">requiere el servicio para evitar la pérdida total de la vista </w:t>
      </w:r>
      <w:r w:rsidR="0083166F" w:rsidRPr="00EC6A51">
        <w:rPr>
          <w:rFonts w:ascii="Georgia" w:hAnsi="Georgia"/>
          <w:sz w:val="24"/>
          <w:szCs w:val="24"/>
          <w:lang w:val="es-CO"/>
        </w:rPr>
        <w:t>(Cuaderno No.1, pdf No.</w:t>
      </w:r>
      <w:r w:rsidR="008A6E35" w:rsidRPr="00EC6A51">
        <w:rPr>
          <w:rFonts w:ascii="Georgia" w:hAnsi="Georgia"/>
          <w:sz w:val="24"/>
          <w:szCs w:val="24"/>
          <w:lang w:val="es-CO"/>
        </w:rPr>
        <w:t>02</w:t>
      </w:r>
      <w:r w:rsidR="0083166F" w:rsidRPr="00EC6A51">
        <w:rPr>
          <w:rFonts w:ascii="Georgia" w:hAnsi="Georgia"/>
          <w:sz w:val="24"/>
          <w:szCs w:val="24"/>
          <w:lang w:val="es-CO"/>
        </w:rPr>
        <w:t xml:space="preserve">). </w:t>
      </w:r>
    </w:p>
    <w:p w14:paraId="518C6AC9" w14:textId="67528541" w:rsidR="2F6DC1E9" w:rsidRPr="00EC6A51" w:rsidRDefault="2F6DC1E9" w:rsidP="00EC6A51">
      <w:pPr>
        <w:pStyle w:val="Textoindependiente"/>
        <w:spacing w:line="276" w:lineRule="auto"/>
        <w:rPr>
          <w:rFonts w:ascii="Georgia" w:hAnsi="Georgia"/>
          <w:sz w:val="24"/>
          <w:szCs w:val="24"/>
          <w:lang w:val="es-CO"/>
        </w:rPr>
      </w:pPr>
    </w:p>
    <w:p w14:paraId="23F5BD84" w14:textId="626D70B6" w:rsidR="001C004A" w:rsidRPr="00EC6A51" w:rsidRDefault="005C7EAC" w:rsidP="00EC6A51">
      <w:pPr>
        <w:pStyle w:val="Textoindependiente"/>
        <w:numPr>
          <w:ilvl w:val="0"/>
          <w:numId w:val="2"/>
        </w:numPr>
        <w:spacing w:line="276" w:lineRule="auto"/>
        <w:textAlignment w:val="auto"/>
        <w:rPr>
          <w:rFonts w:ascii="Georgia" w:hAnsi="Georgia"/>
          <w:b/>
          <w:bCs/>
          <w:smallCaps/>
          <w:sz w:val="24"/>
          <w:szCs w:val="24"/>
          <w:lang w:val="es-419"/>
        </w:rPr>
      </w:pPr>
      <w:r w:rsidRPr="00EC6A51">
        <w:rPr>
          <w:rFonts w:ascii="Georgia" w:hAnsi="Georgia"/>
          <w:b/>
          <w:bCs/>
          <w:smallCaps/>
          <w:sz w:val="24"/>
          <w:szCs w:val="24"/>
          <w:lang w:val="es-CO"/>
        </w:rPr>
        <w:t xml:space="preserve">Los </w:t>
      </w:r>
      <w:r w:rsidR="008A6E35" w:rsidRPr="00EC6A51">
        <w:rPr>
          <w:rFonts w:ascii="Georgia" w:hAnsi="Georgia"/>
          <w:b/>
          <w:bCs/>
          <w:smallCaps/>
          <w:sz w:val="24"/>
          <w:szCs w:val="24"/>
          <w:lang w:val="es-CO"/>
        </w:rPr>
        <w:t>derecho</w:t>
      </w:r>
      <w:r w:rsidRPr="00EC6A51">
        <w:rPr>
          <w:rFonts w:ascii="Georgia" w:hAnsi="Georgia"/>
          <w:b/>
          <w:bCs/>
          <w:smallCaps/>
          <w:sz w:val="24"/>
          <w:szCs w:val="24"/>
          <w:lang w:val="es-CO"/>
        </w:rPr>
        <w:t>s</w:t>
      </w:r>
      <w:r w:rsidR="008A6E35" w:rsidRPr="00EC6A51">
        <w:rPr>
          <w:rFonts w:ascii="Georgia" w:hAnsi="Georgia"/>
          <w:b/>
          <w:bCs/>
          <w:smallCaps/>
          <w:sz w:val="24"/>
          <w:szCs w:val="24"/>
          <w:lang w:val="es-CO"/>
        </w:rPr>
        <w:t xml:space="preserve"> </w:t>
      </w:r>
      <w:r w:rsidR="001C004A" w:rsidRPr="00EC6A51">
        <w:rPr>
          <w:rFonts w:ascii="Georgia" w:hAnsi="Georgia"/>
          <w:b/>
          <w:bCs/>
          <w:smallCaps/>
          <w:sz w:val="24"/>
          <w:szCs w:val="24"/>
          <w:lang w:val="es-419"/>
        </w:rPr>
        <w:t>invocado</w:t>
      </w:r>
      <w:r w:rsidRPr="00EC6A51">
        <w:rPr>
          <w:rFonts w:ascii="Georgia" w:hAnsi="Georgia"/>
          <w:b/>
          <w:bCs/>
          <w:smallCaps/>
          <w:sz w:val="24"/>
          <w:szCs w:val="24"/>
          <w:lang w:val="es-419"/>
        </w:rPr>
        <w:t>s</w:t>
      </w:r>
      <w:r w:rsidR="001C004A" w:rsidRPr="00EC6A51">
        <w:rPr>
          <w:rFonts w:ascii="Georgia" w:hAnsi="Georgia"/>
          <w:b/>
          <w:bCs/>
          <w:smallCaps/>
          <w:sz w:val="24"/>
          <w:szCs w:val="24"/>
          <w:lang w:val="es-CO"/>
        </w:rPr>
        <w:t xml:space="preserve"> y su</w:t>
      </w:r>
      <w:r w:rsidR="001C004A" w:rsidRPr="00EC6A51">
        <w:rPr>
          <w:rFonts w:ascii="Georgia" w:hAnsi="Georgia"/>
          <w:b/>
          <w:bCs/>
          <w:smallCaps/>
          <w:sz w:val="24"/>
          <w:szCs w:val="24"/>
          <w:lang w:val="es-419"/>
        </w:rPr>
        <w:t xml:space="preserve"> protección</w:t>
      </w:r>
    </w:p>
    <w:p w14:paraId="5FE7D28F" w14:textId="77777777" w:rsidR="005C7EAC" w:rsidRPr="00EC6A51" w:rsidRDefault="005C7EAC" w:rsidP="00EC6A51">
      <w:pPr>
        <w:pStyle w:val="Textoindependiente"/>
        <w:widowControl w:val="0"/>
        <w:spacing w:line="276" w:lineRule="auto"/>
        <w:rPr>
          <w:rFonts w:ascii="Georgia" w:hAnsi="Georgia"/>
          <w:sz w:val="24"/>
          <w:szCs w:val="24"/>
        </w:rPr>
      </w:pPr>
    </w:p>
    <w:p w14:paraId="08E82593" w14:textId="3C2F0B84" w:rsidR="00D555C1" w:rsidRPr="00EC6A51" w:rsidRDefault="006E5C50" w:rsidP="00EC6A51">
      <w:pPr>
        <w:pStyle w:val="Textoindependiente"/>
        <w:widowControl w:val="0"/>
        <w:spacing w:line="276" w:lineRule="auto"/>
        <w:rPr>
          <w:rFonts w:ascii="Georgia" w:hAnsi="Georgia" w:cs="Arial"/>
          <w:sz w:val="24"/>
          <w:szCs w:val="24"/>
        </w:rPr>
      </w:pPr>
      <w:r w:rsidRPr="00EC6A51">
        <w:rPr>
          <w:rFonts w:ascii="Georgia" w:hAnsi="Georgia"/>
          <w:sz w:val="24"/>
          <w:szCs w:val="24"/>
        </w:rPr>
        <w:t xml:space="preserve">La </w:t>
      </w:r>
      <w:r w:rsidR="00347272" w:rsidRPr="00EC6A51">
        <w:rPr>
          <w:rFonts w:ascii="Georgia" w:hAnsi="Georgia"/>
          <w:sz w:val="24"/>
          <w:szCs w:val="24"/>
        </w:rPr>
        <w:t>salud</w:t>
      </w:r>
      <w:r w:rsidR="005C7EAC" w:rsidRPr="00EC6A51">
        <w:rPr>
          <w:rFonts w:ascii="Georgia" w:hAnsi="Georgia"/>
          <w:sz w:val="24"/>
          <w:szCs w:val="24"/>
        </w:rPr>
        <w:t>, la vida y la dignidad humana</w:t>
      </w:r>
      <w:r w:rsidR="00137144" w:rsidRPr="00EC6A51">
        <w:rPr>
          <w:rFonts w:ascii="Georgia" w:hAnsi="Georgia" w:cs="Arial"/>
          <w:sz w:val="24"/>
          <w:szCs w:val="24"/>
        </w:rPr>
        <w:t>.</w:t>
      </w:r>
      <w:r w:rsidR="00AF1F5C" w:rsidRPr="00EC6A51">
        <w:rPr>
          <w:rFonts w:ascii="Georgia" w:hAnsi="Georgia" w:cs="Arial"/>
          <w:sz w:val="24"/>
          <w:szCs w:val="24"/>
        </w:rPr>
        <w:t xml:space="preserve"> </w:t>
      </w:r>
      <w:r w:rsidR="00F12712" w:rsidRPr="00EC6A51">
        <w:rPr>
          <w:rFonts w:ascii="Georgia" w:hAnsi="Georgia" w:cs="Arial"/>
          <w:sz w:val="24"/>
          <w:szCs w:val="24"/>
        </w:rPr>
        <w:t xml:space="preserve">Solicita ordenar a </w:t>
      </w:r>
      <w:r w:rsidR="005C7EAC" w:rsidRPr="00EC6A51">
        <w:rPr>
          <w:rFonts w:ascii="Georgia" w:hAnsi="Georgia" w:cs="Arial"/>
          <w:sz w:val="24"/>
          <w:szCs w:val="24"/>
        </w:rPr>
        <w:t xml:space="preserve">las autoridades </w:t>
      </w:r>
      <w:r w:rsidR="00E51284" w:rsidRPr="00EC6A51">
        <w:rPr>
          <w:rFonts w:ascii="Georgia" w:hAnsi="Georgia" w:cs="Arial"/>
          <w:sz w:val="24"/>
          <w:szCs w:val="24"/>
        </w:rPr>
        <w:t>accionada</w:t>
      </w:r>
      <w:r w:rsidR="008A6E35" w:rsidRPr="00EC6A51">
        <w:rPr>
          <w:rFonts w:ascii="Georgia" w:hAnsi="Georgia" w:cs="Arial"/>
          <w:sz w:val="24"/>
          <w:szCs w:val="24"/>
        </w:rPr>
        <w:t>s</w:t>
      </w:r>
      <w:r w:rsidR="00D555C1" w:rsidRPr="00EC6A51">
        <w:rPr>
          <w:rFonts w:ascii="Georgia" w:hAnsi="Georgia" w:cs="Arial"/>
          <w:sz w:val="24"/>
          <w:szCs w:val="24"/>
        </w:rPr>
        <w:t xml:space="preserve">: </w:t>
      </w:r>
      <w:r w:rsidRPr="00EC6A51">
        <w:rPr>
          <w:rFonts w:ascii="Georgia" w:hAnsi="Georgia" w:cs="Arial"/>
          <w:b/>
          <w:bCs/>
          <w:sz w:val="24"/>
          <w:szCs w:val="24"/>
        </w:rPr>
        <w:t>(i)</w:t>
      </w:r>
      <w:r w:rsidRPr="00EC6A51">
        <w:rPr>
          <w:rFonts w:ascii="Georgia" w:hAnsi="Georgia" w:cs="Arial"/>
          <w:sz w:val="24"/>
          <w:szCs w:val="24"/>
        </w:rPr>
        <w:t xml:space="preserve"> </w:t>
      </w:r>
      <w:r w:rsidR="00E51284" w:rsidRPr="00EC6A51">
        <w:rPr>
          <w:rFonts w:ascii="Georgia" w:hAnsi="Georgia" w:cs="Arial"/>
          <w:sz w:val="24"/>
          <w:szCs w:val="24"/>
        </w:rPr>
        <w:t xml:space="preserve">Autorizar </w:t>
      </w:r>
      <w:r w:rsidR="005C7EAC" w:rsidRPr="00EC6A51">
        <w:rPr>
          <w:rFonts w:ascii="Georgia" w:hAnsi="Georgia" w:cs="Arial"/>
          <w:sz w:val="24"/>
          <w:szCs w:val="24"/>
        </w:rPr>
        <w:t>consulta externa con especialista en oftalmología</w:t>
      </w:r>
      <w:r w:rsidRPr="00EC6A51">
        <w:rPr>
          <w:rFonts w:ascii="Georgia" w:hAnsi="Georgia" w:cs="Arial"/>
          <w:sz w:val="24"/>
          <w:szCs w:val="24"/>
        </w:rPr>
        <w:t xml:space="preserve">; y, </w:t>
      </w:r>
      <w:r w:rsidRPr="00EC6A51">
        <w:rPr>
          <w:rFonts w:ascii="Georgia" w:hAnsi="Georgia" w:cs="Arial"/>
          <w:b/>
          <w:bCs/>
          <w:sz w:val="24"/>
          <w:szCs w:val="24"/>
        </w:rPr>
        <w:t>(ii)</w:t>
      </w:r>
      <w:r w:rsidRPr="00EC6A51">
        <w:rPr>
          <w:rFonts w:ascii="Georgia" w:hAnsi="Georgia" w:cs="Arial"/>
          <w:sz w:val="24"/>
          <w:szCs w:val="24"/>
        </w:rPr>
        <w:t xml:space="preserve"> </w:t>
      </w:r>
      <w:r w:rsidR="005C7EAC" w:rsidRPr="00EC6A51">
        <w:rPr>
          <w:rFonts w:ascii="Georgia" w:hAnsi="Georgia" w:cs="Arial"/>
          <w:sz w:val="24"/>
          <w:szCs w:val="24"/>
        </w:rPr>
        <w:t xml:space="preserve">Brindar el tratamiento integral </w:t>
      </w:r>
      <w:r w:rsidR="00F12712" w:rsidRPr="00EC6A51">
        <w:rPr>
          <w:rFonts w:ascii="Georgia" w:hAnsi="Georgia" w:cs="Arial"/>
          <w:sz w:val="24"/>
          <w:szCs w:val="24"/>
        </w:rPr>
        <w:t xml:space="preserve">(Cuaderno No.1, </w:t>
      </w:r>
      <w:r w:rsidR="00347272" w:rsidRPr="00EC6A51">
        <w:rPr>
          <w:rFonts w:ascii="Georgia" w:hAnsi="Georgia" w:cs="Arial"/>
          <w:sz w:val="24"/>
          <w:szCs w:val="24"/>
        </w:rPr>
        <w:t>pdf No.</w:t>
      </w:r>
      <w:r w:rsidR="008A6E35" w:rsidRPr="00EC6A51">
        <w:rPr>
          <w:rFonts w:ascii="Georgia" w:hAnsi="Georgia" w:cs="Arial"/>
          <w:sz w:val="24"/>
          <w:szCs w:val="24"/>
        </w:rPr>
        <w:t>02</w:t>
      </w:r>
      <w:r w:rsidR="00F12712" w:rsidRPr="00EC6A51">
        <w:rPr>
          <w:rFonts w:ascii="Georgia" w:hAnsi="Georgia" w:cs="Arial"/>
          <w:sz w:val="24"/>
          <w:szCs w:val="24"/>
        </w:rPr>
        <w:t>)</w:t>
      </w:r>
      <w:r w:rsidR="00973005" w:rsidRPr="00EC6A51">
        <w:rPr>
          <w:rFonts w:ascii="Georgia" w:hAnsi="Georgia" w:cs="Arial"/>
          <w:sz w:val="24"/>
          <w:szCs w:val="24"/>
        </w:rPr>
        <w:t>.</w:t>
      </w:r>
    </w:p>
    <w:p w14:paraId="31503DAA" w14:textId="77777777" w:rsidR="00F12712" w:rsidRPr="00EC6A51" w:rsidRDefault="00F12712" w:rsidP="00EC6A51">
      <w:pPr>
        <w:pStyle w:val="Textoindependiente"/>
        <w:widowControl w:val="0"/>
        <w:spacing w:line="276" w:lineRule="auto"/>
        <w:rPr>
          <w:rFonts w:ascii="Georgia" w:hAnsi="Georgia"/>
          <w:smallCaps/>
          <w:sz w:val="24"/>
          <w:szCs w:val="24"/>
          <w:lang w:val="es-CO"/>
        </w:rPr>
      </w:pPr>
    </w:p>
    <w:p w14:paraId="6EC31C87" w14:textId="77777777" w:rsidR="001C004A" w:rsidRPr="00EC6A51" w:rsidRDefault="001C004A" w:rsidP="00EC6A51">
      <w:pPr>
        <w:pStyle w:val="Textoindependiente"/>
        <w:widowControl w:val="0"/>
        <w:numPr>
          <w:ilvl w:val="0"/>
          <w:numId w:val="2"/>
        </w:numPr>
        <w:spacing w:line="276" w:lineRule="auto"/>
        <w:textAlignment w:val="auto"/>
        <w:rPr>
          <w:rFonts w:ascii="Georgia" w:hAnsi="Georgia"/>
          <w:b/>
          <w:bCs/>
          <w:smallCaps/>
          <w:sz w:val="24"/>
          <w:szCs w:val="24"/>
          <w:lang w:val="es-419"/>
        </w:rPr>
      </w:pPr>
      <w:r w:rsidRPr="00EC6A51">
        <w:rPr>
          <w:rFonts w:ascii="Georgia" w:hAnsi="Georgia"/>
          <w:b/>
          <w:bCs/>
          <w:smallCaps/>
          <w:sz w:val="24"/>
          <w:szCs w:val="24"/>
          <w:lang w:val="es-419"/>
        </w:rPr>
        <w:t>La sinopsis de la crónica procesal</w:t>
      </w:r>
    </w:p>
    <w:p w14:paraId="5056BE12" w14:textId="77777777" w:rsidR="00D555C1" w:rsidRPr="00EC6A51" w:rsidRDefault="00D555C1" w:rsidP="00EC6A51">
      <w:pPr>
        <w:pStyle w:val="Textoindependiente"/>
        <w:widowControl w:val="0"/>
        <w:tabs>
          <w:tab w:val="clear" w:pos="708"/>
          <w:tab w:val="left" w:pos="284"/>
        </w:tabs>
        <w:spacing w:line="276" w:lineRule="auto"/>
        <w:ind w:left="708"/>
        <w:rPr>
          <w:rFonts w:ascii="Georgia" w:hAnsi="Georgia"/>
          <w:smallCaps/>
          <w:sz w:val="24"/>
          <w:szCs w:val="24"/>
          <w:lang w:val="es-419"/>
        </w:rPr>
      </w:pPr>
    </w:p>
    <w:p w14:paraId="2EFAA154" w14:textId="60A492D9" w:rsidR="00F12712" w:rsidRPr="00EC6A51" w:rsidRDefault="008A6E35" w:rsidP="00EC6A51">
      <w:pPr>
        <w:spacing w:line="276" w:lineRule="auto"/>
        <w:jc w:val="both"/>
        <w:rPr>
          <w:rFonts w:ascii="Georgia" w:hAnsi="Georgia"/>
          <w:lang w:val="es-CO"/>
        </w:rPr>
      </w:pPr>
      <w:r w:rsidRPr="00EC6A51">
        <w:rPr>
          <w:rFonts w:ascii="Georgia" w:hAnsi="Georgia"/>
          <w:lang w:val="es-CO"/>
        </w:rPr>
        <w:t>E</w:t>
      </w:r>
      <w:r w:rsidR="00F8131D" w:rsidRPr="00EC6A51">
        <w:rPr>
          <w:rFonts w:ascii="Georgia" w:hAnsi="Georgia"/>
          <w:lang w:val="es-CO"/>
        </w:rPr>
        <w:t xml:space="preserve">l </w:t>
      </w:r>
      <w:r w:rsidR="005C7EAC" w:rsidRPr="00EC6A51">
        <w:rPr>
          <w:rFonts w:ascii="Georgia" w:hAnsi="Georgia"/>
          <w:lang w:val="es-CO"/>
        </w:rPr>
        <w:t>03</w:t>
      </w:r>
      <w:r w:rsidRPr="00EC6A51">
        <w:rPr>
          <w:rFonts w:ascii="Georgia" w:hAnsi="Georgia"/>
          <w:lang w:val="es-CO"/>
        </w:rPr>
        <w:t>-</w:t>
      </w:r>
      <w:r w:rsidR="005C7EAC" w:rsidRPr="00EC6A51">
        <w:rPr>
          <w:rFonts w:ascii="Georgia" w:hAnsi="Georgia"/>
          <w:lang w:val="es-CO"/>
        </w:rPr>
        <w:t>02</w:t>
      </w:r>
      <w:r w:rsidRPr="00EC6A51">
        <w:rPr>
          <w:rFonts w:ascii="Georgia" w:hAnsi="Georgia"/>
          <w:lang w:val="es-CO"/>
        </w:rPr>
        <w:t xml:space="preserve">-2022 se admitió la acción </w:t>
      </w:r>
      <w:r w:rsidR="00F12712" w:rsidRPr="00EC6A51">
        <w:rPr>
          <w:rFonts w:ascii="Georgia" w:hAnsi="Georgia"/>
          <w:lang w:val="es-CO"/>
        </w:rPr>
        <w:t xml:space="preserve">(Cuaderno No.1, </w:t>
      </w:r>
      <w:r w:rsidR="00347272" w:rsidRPr="00EC6A51">
        <w:rPr>
          <w:rFonts w:ascii="Georgia" w:hAnsi="Georgia"/>
          <w:lang w:val="es-CO"/>
        </w:rPr>
        <w:t>pdf No.</w:t>
      </w:r>
      <w:r w:rsidRPr="00EC6A51">
        <w:rPr>
          <w:rFonts w:ascii="Georgia" w:hAnsi="Georgia"/>
          <w:lang w:val="es-CO"/>
        </w:rPr>
        <w:t>03</w:t>
      </w:r>
      <w:r w:rsidR="00F12712" w:rsidRPr="00EC6A51">
        <w:rPr>
          <w:rFonts w:ascii="Georgia" w:hAnsi="Georgia"/>
          <w:lang w:val="es-CO"/>
        </w:rPr>
        <w:t>);</w:t>
      </w:r>
      <w:r w:rsidRPr="00EC6A51">
        <w:rPr>
          <w:rFonts w:ascii="Georgia" w:hAnsi="Georgia"/>
          <w:lang w:val="es-CO"/>
        </w:rPr>
        <w:t xml:space="preserve"> el </w:t>
      </w:r>
      <w:r w:rsidR="005C7EAC" w:rsidRPr="00EC6A51">
        <w:rPr>
          <w:rFonts w:ascii="Georgia" w:hAnsi="Georgia"/>
          <w:lang w:val="es-CO"/>
        </w:rPr>
        <w:t xml:space="preserve">14-02-2022 </w:t>
      </w:r>
      <w:r w:rsidRPr="00EC6A51">
        <w:rPr>
          <w:rFonts w:ascii="Georgia" w:hAnsi="Georgia"/>
          <w:lang w:val="es-CO"/>
        </w:rPr>
        <w:t xml:space="preserve">se </w:t>
      </w:r>
      <w:r w:rsidR="00347272" w:rsidRPr="00EC6A51">
        <w:rPr>
          <w:rFonts w:ascii="Georgia" w:hAnsi="Georgia" w:cs="Arial"/>
          <w:lang w:val="es-CO"/>
        </w:rPr>
        <w:t xml:space="preserve">falló </w:t>
      </w:r>
      <w:r w:rsidR="00F12712" w:rsidRPr="00EC6A51">
        <w:rPr>
          <w:rFonts w:ascii="Georgia" w:hAnsi="Georgia" w:cs="Arial"/>
          <w:lang w:val="es-CO"/>
        </w:rPr>
        <w:t>(</w:t>
      </w:r>
      <w:r w:rsidR="00347272" w:rsidRPr="00EC6A51">
        <w:rPr>
          <w:rFonts w:ascii="Georgia" w:hAnsi="Georgia" w:cs="Arial"/>
          <w:lang w:val="es-CO"/>
        </w:rPr>
        <w:t>Ibidem</w:t>
      </w:r>
      <w:r w:rsidR="00F12712" w:rsidRPr="00EC6A51">
        <w:rPr>
          <w:rFonts w:ascii="Georgia" w:hAnsi="Georgia" w:cs="Arial"/>
          <w:lang w:val="es-CO"/>
        </w:rPr>
        <w:t xml:space="preserve">, </w:t>
      </w:r>
      <w:r w:rsidR="00347272" w:rsidRPr="00EC6A51">
        <w:rPr>
          <w:rFonts w:ascii="Georgia" w:hAnsi="Georgia" w:cs="Arial"/>
          <w:lang w:val="es-CO"/>
        </w:rPr>
        <w:t>pdf No.</w:t>
      </w:r>
      <w:r w:rsidR="005C7EAC" w:rsidRPr="00EC6A51">
        <w:rPr>
          <w:rFonts w:ascii="Georgia" w:hAnsi="Georgia" w:cs="Arial"/>
          <w:lang w:val="es-CO"/>
        </w:rPr>
        <w:t>10</w:t>
      </w:r>
      <w:r w:rsidR="00F12712" w:rsidRPr="00EC6A51">
        <w:rPr>
          <w:rFonts w:ascii="Georgia" w:hAnsi="Georgia"/>
          <w:lang w:val="es-CO"/>
        </w:rPr>
        <w:t xml:space="preserve">); </w:t>
      </w:r>
      <w:r w:rsidR="00F12712" w:rsidRPr="00EC6A51">
        <w:rPr>
          <w:rFonts w:ascii="Georgia" w:hAnsi="Georgia" w:cs="Arial"/>
          <w:lang w:val="es-CO"/>
        </w:rPr>
        <w:t xml:space="preserve">y, el </w:t>
      </w:r>
      <w:r w:rsidR="005C7EAC" w:rsidRPr="00EC6A51">
        <w:rPr>
          <w:rFonts w:ascii="Georgia" w:hAnsi="Georgia" w:cs="Arial"/>
          <w:lang w:val="es-CO"/>
        </w:rPr>
        <w:t>23</w:t>
      </w:r>
      <w:r w:rsidR="00F8131D" w:rsidRPr="00EC6A51">
        <w:rPr>
          <w:rFonts w:ascii="Georgia" w:hAnsi="Georgia" w:cs="Arial"/>
          <w:lang w:val="es-CO"/>
        </w:rPr>
        <w:t>-</w:t>
      </w:r>
      <w:r w:rsidR="005C7EAC" w:rsidRPr="00EC6A51">
        <w:rPr>
          <w:rFonts w:ascii="Georgia" w:hAnsi="Georgia" w:cs="Arial"/>
          <w:lang w:val="es-CO"/>
        </w:rPr>
        <w:t>02</w:t>
      </w:r>
      <w:r w:rsidR="00F8131D" w:rsidRPr="00EC6A51">
        <w:rPr>
          <w:rFonts w:ascii="Georgia" w:hAnsi="Georgia" w:cs="Arial"/>
          <w:lang w:val="es-CO"/>
        </w:rPr>
        <w:t>-</w:t>
      </w:r>
      <w:r w:rsidRPr="00EC6A51">
        <w:rPr>
          <w:rFonts w:ascii="Georgia" w:hAnsi="Georgia" w:cs="Arial"/>
          <w:lang w:val="es-CO"/>
        </w:rPr>
        <w:t xml:space="preserve">2022 </w:t>
      </w:r>
      <w:r w:rsidR="7BB12609" w:rsidRPr="00EC6A51">
        <w:rPr>
          <w:rFonts w:ascii="Georgia" w:hAnsi="Georgia" w:cs="Arial"/>
          <w:lang w:val="es-CO"/>
        </w:rPr>
        <w:t xml:space="preserve">se </w:t>
      </w:r>
      <w:r w:rsidR="00F12712" w:rsidRPr="00EC6A51">
        <w:rPr>
          <w:rFonts w:ascii="Georgia" w:hAnsi="Georgia" w:cs="Arial"/>
          <w:lang w:val="es-CO"/>
        </w:rPr>
        <w:t>concedió la impugnación (</w:t>
      </w:r>
      <w:r w:rsidR="00347272" w:rsidRPr="00EC6A51">
        <w:rPr>
          <w:rFonts w:ascii="Georgia" w:hAnsi="Georgia" w:cs="Arial"/>
          <w:lang w:val="es-CO"/>
        </w:rPr>
        <w:t>Ibidem</w:t>
      </w:r>
      <w:r w:rsidR="00F12712" w:rsidRPr="00EC6A51">
        <w:rPr>
          <w:rFonts w:ascii="Georgia" w:hAnsi="Georgia" w:cs="Arial"/>
          <w:lang w:val="es-CO"/>
        </w:rPr>
        <w:t xml:space="preserve">, </w:t>
      </w:r>
      <w:r w:rsidR="005C7EAC" w:rsidRPr="00EC6A51">
        <w:rPr>
          <w:rFonts w:ascii="Georgia" w:hAnsi="Georgia" w:cs="Arial"/>
          <w:lang w:val="es-CO"/>
        </w:rPr>
        <w:t xml:space="preserve">carpeta </w:t>
      </w:r>
      <w:r w:rsidR="005C7EAC" w:rsidRPr="00EC6A51">
        <w:rPr>
          <w:rFonts w:ascii="Georgia" w:hAnsi="Georgia" w:cs="Arial"/>
          <w:i/>
          <w:lang w:val="es-CO"/>
        </w:rPr>
        <w:t>“IMPUGNACIÓN”,</w:t>
      </w:r>
      <w:r w:rsidR="005C7EAC" w:rsidRPr="00EC6A51">
        <w:rPr>
          <w:rFonts w:ascii="Georgia" w:hAnsi="Georgia" w:cs="Arial"/>
          <w:lang w:val="es-CO"/>
        </w:rPr>
        <w:t xml:space="preserve"> </w:t>
      </w:r>
      <w:r w:rsidR="00347272" w:rsidRPr="00EC6A51">
        <w:rPr>
          <w:rFonts w:ascii="Georgia" w:hAnsi="Georgia" w:cs="Arial"/>
          <w:lang w:val="es-CO"/>
        </w:rPr>
        <w:t xml:space="preserve">pdf </w:t>
      </w:r>
      <w:r w:rsidR="00F12712" w:rsidRPr="00EC6A51">
        <w:rPr>
          <w:rFonts w:ascii="Georgia" w:hAnsi="Georgia" w:cs="Arial"/>
          <w:lang w:val="es-CO"/>
        </w:rPr>
        <w:t>No.</w:t>
      </w:r>
      <w:r w:rsidR="005C7EAC" w:rsidRPr="00EC6A51">
        <w:rPr>
          <w:rFonts w:ascii="Georgia" w:hAnsi="Georgia" w:cs="Arial"/>
          <w:lang w:val="es-CO"/>
        </w:rPr>
        <w:t>02</w:t>
      </w:r>
      <w:r w:rsidR="00F12712" w:rsidRPr="00EC6A51">
        <w:rPr>
          <w:rFonts w:ascii="Georgia" w:hAnsi="Georgia" w:cs="Arial"/>
          <w:lang w:val="es-CO"/>
        </w:rPr>
        <w:t xml:space="preserve">). </w:t>
      </w:r>
      <w:r w:rsidR="00717E9E" w:rsidRPr="00EC6A51">
        <w:rPr>
          <w:rFonts w:ascii="Georgia" w:hAnsi="Georgia" w:cs="Arial"/>
          <w:lang w:val="es-CO"/>
        </w:rPr>
        <w:t xml:space="preserve">Esta Sala con auto del </w:t>
      </w:r>
      <w:r w:rsidRPr="00EC6A51">
        <w:rPr>
          <w:rFonts w:ascii="Georgia" w:hAnsi="Georgia" w:cs="Arial"/>
          <w:lang w:val="es-CO"/>
        </w:rPr>
        <w:t xml:space="preserve">02-03-2022 decretó pruebas de oficio y </w:t>
      </w:r>
      <w:r w:rsidR="00A81070" w:rsidRPr="00EC6A51">
        <w:rPr>
          <w:rFonts w:ascii="Georgia" w:hAnsi="Georgia" w:cs="Arial"/>
          <w:lang w:val="es-CO"/>
        </w:rPr>
        <w:t xml:space="preserve">el </w:t>
      </w:r>
      <w:r w:rsidRPr="00EC6A51">
        <w:rPr>
          <w:rFonts w:ascii="Georgia" w:hAnsi="Georgia" w:cs="Arial"/>
          <w:lang w:val="es-CO"/>
        </w:rPr>
        <w:t xml:space="preserve">actor respondió el cuestionario </w:t>
      </w:r>
      <w:r w:rsidR="004D6605" w:rsidRPr="00EC6A51">
        <w:rPr>
          <w:rFonts w:ascii="Georgia" w:hAnsi="Georgia" w:cs="Arial"/>
          <w:lang w:val="es-CO"/>
        </w:rPr>
        <w:t>(</w:t>
      </w:r>
      <w:r w:rsidRPr="00EC6A51">
        <w:rPr>
          <w:rFonts w:ascii="Georgia" w:hAnsi="Georgia" w:cs="Arial"/>
          <w:lang w:val="es-CO"/>
        </w:rPr>
        <w:t>Carpeta No.2, pdf Nos.</w:t>
      </w:r>
      <w:r w:rsidR="00A81070" w:rsidRPr="00EC6A51">
        <w:rPr>
          <w:rFonts w:ascii="Georgia" w:hAnsi="Georgia" w:cs="Arial"/>
          <w:lang w:val="es-CO"/>
        </w:rPr>
        <w:t>06 y 09 a 15</w:t>
      </w:r>
      <w:r w:rsidR="004D6605" w:rsidRPr="00EC6A51">
        <w:rPr>
          <w:rFonts w:ascii="Georgia" w:hAnsi="Georgia" w:cs="Arial"/>
          <w:lang w:val="es-CO"/>
        </w:rPr>
        <w:t>).</w:t>
      </w:r>
    </w:p>
    <w:p w14:paraId="216B6813" w14:textId="77777777" w:rsidR="00D555C1" w:rsidRPr="00EC6A51" w:rsidRDefault="00D555C1" w:rsidP="00EC6A51">
      <w:pPr>
        <w:pStyle w:val="Textoindependiente"/>
        <w:spacing w:line="276" w:lineRule="auto"/>
        <w:rPr>
          <w:rFonts w:ascii="Georgia" w:hAnsi="Georgia" w:cs="Arial"/>
          <w:sz w:val="24"/>
          <w:szCs w:val="24"/>
          <w:lang w:val="es-CO"/>
        </w:rPr>
      </w:pPr>
    </w:p>
    <w:p w14:paraId="308455A7" w14:textId="6E7AC1D8" w:rsidR="00D555C1" w:rsidRPr="00EC6A51" w:rsidRDefault="008A6E35" w:rsidP="00EC6A51">
      <w:pPr>
        <w:pStyle w:val="Textoindependiente"/>
        <w:spacing w:line="276" w:lineRule="auto"/>
        <w:rPr>
          <w:rFonts w:ascii="Georgia" w:hAnsi="Georgia"/>
          <w:sz w:val="24"/>
          <w:szCs w:val="24"/>
        </w:rPr>
      </w:pPr>
      <w:r w:rsidRPr="00EC6A51">
        <w:rPr>
          <w:rFonts w:ascii="Georgia" w:hAnsi="Georgia"/>
          <w:sz w:val="24"/>
          <w:szCs w:val="24"/>
        </w:rPr>
        <w:t xml:space="preserve">La sentencia fue </w:t>
      </w:r>
      <w:r w:rsidR="7C5A5446" w:rsidRPr="00EC6A51">
        <w:rPr>
          <w:rFonts w:ascii="Georgia" w:hAnsi="Georgia"/>
          <w:sz w:val="24"/>
          <w:szCs w:val="24"/>
        </w:rPr>
        <w:t>estimatoria</w:t>
      </w:r>
      <w:r w:rsidR="00A81070" w:rsidRPr="00EC6A51">
        <w:rPr>
          <w:rFonts w:ascii="Georgia" w:hAnsi="Georgia"/>
          <w:sz w:val="24"/>
          <w:szCs w:val="24"/>
        </w:rPr>
        <w:t xml:space="preserve"> y</w:t>
      </w:r>
      <w:r w:rsidRPr="00EC6A51">
        <w:rPr>
          <w:rFonts w:ascii="Georgia" w:hAnsi="Georgia"/>
          <w:sz w:val="24"/>
          <w:szCs w:val="24"/>
        </w:rPr>
        <w:t xml:space="preserve"> </w:t>
      </w:r>
      <w:r w:rsidR="004D6605" w:rsidRPr="00EC6A51">
        <w:rPr>
          <w:rFonts w:ascii="Georgia" w:hAnsi="Georgia"/>
          <w:sz w:val="24"/>
          <w:szCs w:val="24"/>
        </w:rPr>
        <w:t xml:space="preserve">ordenó a la </w:t>
      </w:r>
      <w:r w:rsidR="00A81070" w:rsidRPr="00EC6A51">
        <w:rPr>
          <w:rFonts w:ascii="Georgia" w:hAnsi="Georgia"/>
          <w:sz w:val="24"/>
          <w:szCs w:val="24"/>
        </w:rPr>
        <w:t xml:space="preserve">Secretaría de Salud Departamental de Risaralda, </w:t>
      </w:r>
      <w:r w:rsidR="004D6605" w:rsidRPr="00EC6A51">
        <w:rPr>
          <w:rFonts w:ascii="Georgia" w:hAnsi="Georgia"/>
          <w:sz w:val="24"/>
          <w:szCs w:val="24"/>
        </w:rPr>
        <w:t xml:space="preserve">autorizar </w:t>
      </w:r>
      <w:r w:rsidR="00A81070" w:rsidRPr="00EC6A51">
        <w:rPr>
          <w:rFonts w:ascii="Georgia" w:hAnsi="Georgia"/>
          <w:sz w:val="24"/>
          <w:szCs w:val="24"/>
        </w:rPr>
        <w:t>la consulta con especialista en oftalmología y brindar el tratamiento integral. Razonó que la condición de persona de especial protección y la situación actual de los migrantes venezolanos, impone a las autoridades</w:t>
      </w:r>
      <w:r w:rsidR="004D3279" w:rsidRPr="00EC6A51">
        <w:rPr>
          <w:rFonts w:ascii="Georgia" w:hAnsi="Georgia"/>
          <w:sz w:val="24"/>
          <w:szCs w:val="24"/>
        </w:rPr>
        <w:t xml:space="preserve">, en aplicación de los principios de solidaridad y universalidad, garantizar el servicio de salud más allá del servicio inicial de urgencias </w:t>
      </w:r>
      <w:r w:rsidR="00F73A20" w:rsidRPr="00EC6A51">
        <w:rPr>
          <w:rFonts w:ascii="Georgia" w:hAnsi="Georgia" w:cs="Arial"/>
          <w:sz w:val="24"/>
          <w:szCs w:val="24"/>
          <w:lang w:val="es-CO"/>
        </w:rPr>
        <w:t>(</w:t>
      </w:r>
      <w:r w:rsidR="00971D7D" w:rsidRPr="00EC6A51">
        <w:rPr>
          <w:rFonts w:ascii="Georgia" w:hAnsi="Georgia" w:cs="Arial"/>
          <w:sz w:val="24"/>
          <w:szCs w:val="24"/>
          <w:lang w:val="es-CO"/>
        </w:rPr>
        <w:t>Cuaderno No.1</w:t>
      </w:r>
      <w:r w:rsidR="00F73A20" w:rsidRPr="00EC6A51">
        <w:rPr>
          <w:rFonts w:ascii="Georgia" w:hAnsi="Georgia" w:cs="Arial"/>
          <w:sz w:val="24"/>
          <w:szCs w:val="24"/>
          <w:lang w:val="es-CO"/>
        </w:rPr>
        <w:t xml:space="preserve">, </w:t>
      </w:r>
      <w:r w:rsidR="003B342C" w:rsidRPr="00EC6A51">
        <w:rPr>
          <w:rFonts w:ascii="Georgia" w:hAnsi="Georgia" w:cs="Arial"/>
          <w:sz w:val="24"/>
          <w:szCs w:val="24"/>
          <w:lang w:val="es-CO"/>
        </w:rPr>
        <w:t>pdf No.</w:t>
      </w:r>
      <w:r w:rsidR="004D3279" w:rsidRPr="00EC6A51">
        <w:rPr>
          <w:rFonts w:ascii="Georgia" w:hAnsi="Georgia" w:cs="Arial"/>
          <w:sz w:val="24"/>
          <w:szCs w:val="24"/>
          <w:lang w:val="es-CO"/>
        </w:rPr>
        <w:t>10</w:t>
      </w:r>
      <w:r w:rsidR="00F73A20" w:rsidRPr="00EC6A51">
        <w:rPr>
          <w:rFonts w:ascii="Georgia" w:hAnsi="Georgia"/>
          <w:sz w:val="24"/>
          <w:szCs w:val="24"/>
          <w:lang w:val="es-CO"/>
        </w:rPr>
        <w:t>)</w:t>
      </w:r>
      <w:r w:rsidR="00D555C1" w:rsidRPr="00EC6A51">
        <w:rPr>
          <w:rFonts w:ascii="Georgia" w:hAnsi="Georgia"/>
          <w:sz w:val="24"/>
          <w:szCs w:val="24"/>
        </w:rPr>
        <w:t>.</w:t>
      </w:r>
    </w:p>
    <w:p w14:paraId="5FD6BCB6" w14:textId="77777777" w:rsidR="008755DD" w:rsidRPr="00EC6A51" w:rsidRDefault="008755DD" w:rsidP="00EC6A51">
      <w:pPr>
        <w:pStyle w:val="Textoindependiente"/>
        <w:spacing w:line="276" w:lineRule="auto"/>
        <w:rPr>
          <w:rFonts w:ascii="Georgia" w:hAnsi="Georgia"/>
          <w:sz w:val="24"/>
          <w:szCs w:val="24"/>
          <w:lang w:val="es-CO"/>
        </w:rPr>
      </w:pPr>
    </w:p>
    <w:p w14:paraId="680EBE37" w14:textId="766B7BFD" w:rsidR="00E81D7B" w:rsidRPr="00EC6A51" w:rsidRDefault="00EC760C" w:rsidP="00EC6A51">
      <w:pPr>
        <w:pStyle w:val="Textoindependiente"/>
        <w:widowControl w:val="0"/>
        <w:spacing w:line="276" w:lineRule="auto"/>
        <w:rPr>
          <w:rFonts w:ascii="Georgia" w:hAnsi="Georgia"/>
          <w:sz w:val="24"/>
          <w:szCs w:val="24"/>
          <w:lang w:val="es-CO"/>
        </w:rPr>
      </w:pPr>
      <w:r w:rsidRPr="00EC6A51">
        <w:rPr>
          <w:rFonts w:ascii="Georgia" w:hAnsi="Georgia"/>
          <w:sz w:val="24"/>
          <w:szCs w:val="24"/>
          <w:lang w:val="es-CO"/>
        </w:rPr>
        <w:t xml:space="preserve">Impugnó </w:t>
      </w:r>
      <w:r w:rsidR="004D3279" w:rsidRPr="00EC6A51">
        <w:rPr>
          <w:rFonts w:ascii="Georgia" w:hAnsi="Georgia"/>
          <w:sz w:val="24"/>
          <w:szCs w:val="24"/>
          <w:lang w:val="es-CO"/>
        </w:rPr>
        <w:t xml:space="preserve">la dependencia </w:t>
      </w:r>
      <w:r w:rsidR="00E9726A" w:rsidRPr="00EC6A51">
        <w:rPr>
          <w:rFonts w:ascii="Georgia" w:hAnsi="Georgia"/>
          <w:sz w:val="24"/>
          <w:szCs w:val="24"/>
          <w:lang w:val="es-CO"/>
        </w:rPr>
        <w:t xml:space="preserve">departamental </w:t>
      </w:r>
      <w:r w:rsidR="004D3279" w:rsidRPr="00EC6A51">
        <w:rPr>
          <w:rFonts w:ascii="Georgia" w:hAnsi="Georgia"/>
          <w:sz w:val="24"/>
          <w:szCs w:val="24"/>
          <w:lang w:val="es-CO"/>
        </w:rPr>
        <w:t>y pid</w:t>
      </w:r>
      <w:r w:rsidR="00E81D7B" w:rsidRPr="00EC6A51">
        <w:rPr>
          <w:rFonts w:ascii="Georgia" w:hAnsi="Georgia"/>
          <w:sz w:val="24"/>
          <w:szCs w:val="24"/>
          <w:lang w:val="es-CO"/>
        </w:rPr>
        <w:t>ió</w:t>
      </w:r>
      <w:r w:rsidR="004D3279" w:rsidRPr="00EC6A51">
        <w:rPr>
          <w:rFonts w:ascii="Georgia" w:hAnsi="Georgia"/>
          <w:sz w:val="24"/>
          <w:szCs w:val="24"/>
          <w:lang w:val="es-CO"/>
        </w:rPr>
        <w:t xml:space="preserve"> imponer la orden al Ministerio de Salud </w:t>
      </w:r>
      <w:r w:rsidR="000033C7" w:rsidRPr="00EC6A51">
        <w:rPr>
          <w:rFonts w:ascii="Georgia" w:hAnsi="Georgia"/>
          <w:sz w:val="24"/>
          <w:szCs w:val="24"/>
          <w:lang w:val="es-CO"/>
        </w:rPr>
        <w:t xml:space="preserve">para que pague la asistencia en salud con </w:t>
      </w:r>
      <w:r w:rsidR="004D3279" w:rsidRPr="00EC6A51">
        <w:rPr>
          <w:rFonts w:ascii="Georgia" w:hAnsi="Georgia"/>
          <w:sz w:val="24"/>
          <w:szCs w:val="24"/>
          <w:lang w:val="es-CO"/>
        </w:rPr>
        <w:t>los recursos de la subcuenta ECAT</w:t>
      </w:r>
      <w:r w:rsidR="000033C7" w:rsidRPr="00EC6A51">
        <w:rPr>
          <w:rFonts w:ascii="Georgia" w:hAnsi="Georgia"/>
          <w:sz w:val="24"/>
          <w:szCs w:val="24"/>
          <w:lang w:val="es-CO"/>
        </w:rPr>
        <w:t xml:space="preserve"> y a la Secretaría de Salud Municipal para que afilie al SISBEN al actor y asigne una EPS, </w:t>
      </w:r>
      <w:r w:rsidR="00E9726A" w:rsidRPr="00EC6A51">
        <w:rPr>
          <w:rFonts w:ascii="Georgia" w:hAnsi="Georgia"/>
          <w:sz w:val="24"/>
          <w:szCs w:val="24"/>
          <w:lang w:val="es-CO"/>
        </w:rPr>
        <w:t xml:space="preserve">habida cuenta de que el juez dispuso brindar un servicio diferente al de </w:t>
      </w:r>
      <w:r w:rsidR="000033C7" w:rsidRPr="00EC6A51">
        <w:rPr>
          <w:rFonts w:ascii="Georgia" w:hAnsi="Georgia"/>
          <w:sz w:val="24"/>
          <w:szCs w:val="24"/>
          <w:lang w:val="es-CO"/>
        </w:rPr>
        <w:t>urgencias</w:t>
      </w:r>
      <w:r w:rsidR="00E9726A" w:rsidRPr="00EC6A51">
        <w:rPr>
          <w:rFonts w:ascii="Georgia" w:hAnsi="Georgia"/>
          <w:sz w:val="24"/>
          <w:szCs w:val="24"/>
          <w:lang w:val="es-CO"/>
        </w:rPr>
        <w:t xml:space="preserve"> </w:t>
      </w:r>
      <w:r w:rsidR="000033C7" w:rsidRPr="00EC6A51">
        <w:rPr>
          <w:rFonts w:ascii="Georgia" w:hAnsi="Georgia"/>
          <w:sz w:val="24"/>
          <w:szCs w:val="24"/>
          <w:lang w:val="es-CO"/>
        </w:rPr>
        <w:t>que</w:t>
      </w:r>
      <w:r w:rsidR="00E9726A" w:rsidRPr="00EC6A51">
        <w:rPr>
          <w:rFonts w:ascii="Georgia" w:hAnsi="Georgia"/>
          <w:sz w:val="24"/>
          <w:szCs w:val="24"/>
          <w:lang w:val="es-CO"/>
        </w:rPr>
        <w:t xml:space="preserve"> debe garantizar a los extranjeros irregulares, conforme al D.866/2017 (Ibidem, pdf No.13).</w:t>
      </w:r>
    </w:p>
    <w:p w14:paraId="7AB2FCF0" w14:textId="77777777" w:rsidR="00633862" w:rsidRPr="00EC6A51" w:rsidRDefault="00633862" w:rsidP="00EC6A51">
      <w:pPr>
        <w:pStyle w:val="Textoindependiente"/>
        <w:widowControl w:val="0"/>
        <w:spacing w:line="276" w:lineRule="auto"/>
        <w:rPr>
          <w:rFonts w:ascii="Georgia" w:hAnsi="Georgia"/>
          <w:sz w:val="24"/>
          <w:szCs w:val="24"/>
        </w:rPr>
      </w:pPr>
    </w:p>
    <w:p w14:paraId="00839FED" w14:textId="6825A552" w:rsidR="001C004A" w:rsidRPr="00EC6A51" w:rsidRDefault="001C004A" w:rsidP="00EC6A51">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EC6A51">
        <w:rPr>
          <w:rFonts w:ascii="Georgia" w:hAnsi="Georgia"/>
          <w:b/>
          <w:bCs/>
          <w:smallCaps/>
          <w:sz w:val="24"/>
          <w:szCs w:val="24"/>
          <w:lang w:val="es-419"/>
        </w:rPr>
        <w:t>La fundamentación jurídica para resolver</w:t>
      </w:r>
    </w:p>
    <w:p w14:paraId="07441E73" w14:textId="77777777" w:rsidR="00971D7D" w:rsidRPr="00EC6A51" w:rsidRDefault="00971D7D" w:rsidP="00EC6A51">
      <w:pPr>
        <w:pStyle w:val="Textoindependiente"/>
        <w:widowControl w:val="0"/>
        <w:spacing w:line="276" w:lineRule="auto"/>
        <w:ind w:left="708"/>
        <w:textAlignment w:val="auto"/>
        <w:rPr>
          <w:rFonts w:ascii="Georgia" w:hAnsi="Georgia"/>
          <w:b/>
          <w:bCs/>
          <w:smallCaps/>
          <w:sz w:val="24"/>
          <w:szCs w:val="24"/>
          <w:lang w:val="es-419"/>
        </w:rPr>
      </w:pPr>
    </w:p>
    <w:p w14:paraId="443D88F2" w14:textId="48C80957" w:rsidR="00B14035" w:rsidRPr="00EC6A51" w:rsidRDefault="001C004A" w:rsidP="00EC6A51">
      <w:pPr>
        <w:pStyle w:val="Textoindependiente"/>
        <w:widowControl w:val="0"/>
        <w:numPr>
          <w:ilvl w:val="1"/>
          <w:numId w:val="3"/>
        </w:numPr>
        <w:tabs>
          <w:tab w:val="clear" w:pos="0"/>
        </w:tabs>
        <w:spacing w:line="276" w:lineRule="auto"/>
        <w:ind w:left="0" w:firstLine="0"/>
        <w:textAlignment w:val="auto"/>
        <w:rPr>
          <w:rFonts w:ascii="Georgia" w:hAnsi="Georgia"/>
          <w:sz w:val="24"/>
          <w:szCs w:val="24"/>
          <w:lang w:val="es-419"/>
        </w:rPr>
      </w:pPr>
      <w:r w:rsidRPr="00EC6A51">
        <w:rPr>
          <w:rFonts w:ascii="Georgia" w:hAnsi="Georgia"/>
          <w:smallCaps/>
          <w:sz w:val="24"/>
          <w:szCs w:val="24"/>
          <w:lang w:val="es-419"/>
        </w:rPr>
        <w:t>La competencia funcional</w:t>
      </w:r>
      <w:r w:rsidR="00C54E56" w:rsidRPr="00EC6A51">
        <w:rPr>
          <w:rFonts w:ascii="Georgia" w:hAnsi="Georgia"/>
          <w:i/>
          <w:iCs/>
          <w:smallCaps/>
          <w:sz w:val="24"/>
          <w:szCs w:val="24"/>
          <w:lang w:val="es-419"/>
        </w:rPr>
        <w:t>.</w:t>
      </w:r>
      <w:r w:rsidRPr="00EC6A51">
        <w:rPr>
          <w:rFonts w:ascii="Georgia" w:hAnsi="Georgia"/>
          <w:smallCaps/>
          <w:sz w:val="24"/>
          <w:szCs w:val="24"/>
          <w:lang w:val="es-419"/>
        </w:rPr>
        <w:t xml:space="preserve"> </w:t>
      </w:r>
      <w:r w:rsidR="00B14035" w:rsidRPr="00EC6A51">
        <w:rPr>
          <w:rFonts w:ascii="Georgia" w:hAnsi="Georgia" w:cs="Arial"/>
          <w:sz w:val="24"/>
          <w:szCs w:val="24"/>
          <w:lang w:val="es-CO"/>
        </w:rPr>
        <w:t xml:space="preserve">La tiene esta Sala, por ser la superiora jerárquica del Despacho cognoscente </w:t>
      </w:r>
      <w:r w:rsidR="00B14035" w:rsidRPr="00EC6A51">
        <w:rPr>
          <w:rFonts w:ascii="Georgia" w:hAnsi="Georgia"/>
          <w:sz w:val="24"/>
          <w:szCs w:val="24"/>
        </w:rPr>
        <w:t>(Art. 32, D.2591/1991)</w:t>
      </w:r>
      <w:r w:rsidR="00B14035" w:rsidRPr="00EC6A51">
        <w:rPr>
          <w:rFonts w:ascii="Georgia" w:hAnsi="Georgia" w:cs="Arial"/>
          <w:sz w:val="24"/>
          <w:szCs w:val="24"/>
          <w:lang w:val="es-CO"/>
        </w:rPr>
        <w:t>.</w:t>
      </w:r>
    </w:p>
    <w:p w14:paraId="57429AB9" w14:textId="77777777" w:rsidR="00EC760C" w:rsidRPr="00EC6A51" w:rsidRDefault="00EC760C" w:rsidP="00EC6A51">
      <w:pPr>
        <w:pStyle w:val="Textoindependiente"/>
        <w:widowControl w:val="0"/>
        <w:tabs>
          <w:tab w:val="clear" w:pos="0"/>
        </w:tabs>
        <w:spacing w:line="276" w:lineRule="auto"/>
        <w:textAlignment w:val="auto"/>
        <w:rPr>
          <w:rFonts w:ascii="Georgia" w:hAnsi="Georgia"/>
          <w:sz w:val="24"/>
          <w:szCs w:val="24"/>
          <w:lang w:val="es-419"/>
        </w:rPr>
      </w:pPr>
    </w:p>
    <w:p w14:paraId="4322D13B" w14:textId="0E765BDD" w:rsidR="001C004A" w:rsidRPr="00EC6A51" w:rsidRDefault="001C004A" w:rsidP="00EC6A51">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EC6A51">
        <w:rPr>
          <w:rFonts w:ascii="Georgia" w:hAnsi="Georgia"/>
          <w:smallCaps/>
          <w:sz w:val="24"/>
          <w:szCs w:val="24"/>
          <w:lang w:val="es-419"/>
        </w:rPr>
        <w:t>El problema jurídico a resolver</w:t>
      </w:r>
      <w:r w:rsidR="00C54E56" w:rsidRPr="00EC6A51">
        <w:rPr>
          <w:rFonts w:ascii="Georgia" w:hAnsi="Georgia"/>
          <w:smallCaps/>
          <w:sz w:val="24"/>
          <w:szCs w:val="24"/>
          <w:lang w:val="es-419"/>
        </w:rPr>
        <w:t>.</w:t>
      </w:r>
      <w:r w:rsidRPr="00EC6A51">
        <w:rPr>
          <w:rFonts w:ascii="Georgia" w:hAnsi="Georgia"/>
          <w:smallCaps/>
          <w:sz w:val="24"/>
          <w:szCs w:val="24"/>
          <w:lang w:val="es-419"/>
        </w:rPr>
        <w:t xml:space="preserve"> </w:t>
      </w:r>
      <w:r w:rsidRPr="00EC6A51">
        <w:rPr>
          <w:rFonts w:ascii="Georgia" w:hAnsi="Georgia"/>
          <w:sz w:val="24"/>
          <w:szCs w:val="24"/>
          <w:lang w:val="es-419"/>
        </w:rPr>
        <w:t xml:space="preserve">¿Se debe confirmar, modificar o revocar la sentencia </w:t>
      </w:r>
      <w:r w:rsidR="00B14035" w:rsidRPr="00EC6A51">
        <w:rPr>
          <w:rFonts w:ascii="Georgia" w:hAnsi="Georgia"/>
          <w:sz w:val="24"/>
          <w:szCs w:val="24"/>
          <w:lang w:val="es-419"/>
        </w:rPr>
        <w:t xml:space="preserve">proferida por </w:t>
      </w:r>
      <w:r w:rsidRPr="00EC6A51">
        <w:rPr>
          <w:rFonts w:ascii="Georgia" w:hAnsi="Georgia"/>
          <w:sz w:val="24"/>
          <w:szCs w:val="24"/>
          <w:lang w:val="es-419"/>
        </w:rPr>
        <w:t xml:space="preserve">el Juzgado </w:t>
      </w:r>
      <w:r w:rsidR="00971D7D" w:rsidRPr="00EC6A51">
        <w:rPr>
          <w:rFonts w:ascii="Georgia" w:hAnsi="Georgia"/>
          <w:sz w:val="24"/>
          <w:szCs w:val="24"/>
          <w:lang w:val="es-419"/>
        </w:rPr>
        <w:t xml:space="preserve">de Familia de </w:t>
      </w:r>
      <w:r w:rsidR="00E9726A" w:rsidRPr="00EC6A51">
        <w:rPr>
          <w:rFonts w:ascii="Georgia" w:hAnsi="Georgia"/>
          <w:sz w:val="24"/>
          <w:szCs w:val="24"/>
          <w:lang w:val="es-419"/>
        </w:rPr>
        <w:t>Dosquebradas</w:t>
      </w:r>
      <w:r w:rsidRPr="00EC6A51">
        <w:rPr>
          <w:rFonts w:ascii="Georgia" w:hAnsi="Georgia"/>
          <w:sz w:val="24"/>
          <w:szCs w:val="24"/>
          <w:lang w:val="es-419"/>
        </w:rPr>
        <w:t xml:space="preserve">, según la impugnación? </w:t>
      </w:r>
    </w:p>
    <w:p w14:paraId="5458B41F" w14:textId="29C196A2" w:rsidR="00137144" w:rsidRPr="00EC6A51" w:rsidRDefault="00137144" w:rsidP="00EC6A51">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EC6A51" w:rsidRDefault="001C004A" w:rsidP="00EC6A51">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EC6A51">
        <w:rPr>
          <w:rFonts w:ascii="Georgia" w:hAnsi="Georgia"/>
          <w:smallCaps/>
          <w:sz w:val="24"/>
          <w:szCs w:val="24"/>
          <w:lang w:val="es-419"/>
        </w:rPr>
        <w:t>Los presupuestos generales de procedencia</w:t>
      </w:r>
    </w:p>
    <w:p w14:paraId="0BC0CEC4" w14:textId="77777777" w:rsidR="00633862" w:rsidRPr="00EC6A51" w:rsidRDefault="00633862" w:rsidP="00EC6A51">
      <w:pPr>
        <w:pStyle w:val="Textoindependiente"/>
        <w:widowControl w:val="0"/>
        <w:spacing w:line="276" w:lineRule="auto"/>
        <w:ind w:left="720"/>
        <w:rPr>
          <w:rFonts w:ascii="Georgia" w:hAnsi="Georgia"/>
          <w:sz w:val="24"/>
          <w:szCs w:val="24"/>
          <w:lang w:val="es-419"/>
        </w:rPr>
      </w:pPr>
    </w:p>
    <w:p w14:paraId="1870336D" w14:textId="3F7F329C" w:rsidR="00B14035" w:rsidRPr="00EC6A51" w:rsidRDefault="001C004A" w:rsidP="00EC6A51">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EC6A51">
        <w:rPr>
          <w:rFonts w:ascii="Georgia" w:hAnsi="Georgia"/>
          <w:smallCaps/>
          <w:sz w:val="24"/>
          <w:szCs w:val="24"/>
          <w:lang w:val="es-419"/>
        </w:rPr>
        <w:lastRenderedPageBreak/>
        <w:t>La legitimación en la causa</w:t>
      </w:r>
      <w:r w:rsidR="00C54E56" w:rsidRPr="00EC6A51">
        <w:rPr>
          <w:rFonts w:ascii="Georgia" w:hAnsi="Georgia"/>
          <w:smallCaps/>
          <w:sz w:val="24"/>
          <w:szCs w:val="24"/>
          <w:lang w:val="es-419"/>
        </w:rPr>
        <w:t>.</w:t>
      </w:r>
      <w:r w:rsidRPr="00EC6A51">
        <w:rPr>
          <w:rFonts w:ascii="Georgia" w:hAnsi="Georgia"/>
          <w:smallCaps/>
          <w:sz w:val="24"/>
          <w:szCs w:val="24"/>
          <w:lang w:val="es-419"/>
        </w:rPr>
        <w:t xml:space="preserve"> </w:t>
      </w:r>
      <w:r w:rsidR="00B14035" w:rsidRPr="00EC6A51">
        <w:rPr>
          <w:rFonts w:ascii="Georgia" w:hAnsi="Georgia"/>
          <w:sz w:val="24"/>
          <w:szCs w:val="24"/>
        </w:rPr>
        <w:t xml:space="preserve">Por activa, </w:t>
      </w:r>
      <w:r w:rsidR="00E9726A" w:rsidRPr="00EC6A51">
        <w:rPr>
          <w:rFonts w:ascii="Georgia" w:hAnsi="Georgia"/>
          <w:sz w:val="24"/>
          <w:szCs w:val="24"/>
        </w:rPr>
        <w:t>el actor porque solicitó a la ESE Hospital Santa Mónica de Dosquebradas brindar el servicio de salud (Cuaderno No.2, pdf No.09)</w:t>
      </w:r>
      <w:r w:rsidR="00491052" w:rsidRPr="00EC6A51">
        <w:rPr>
          <w:rFonts w:ascii="Georgia" w:hAnsi="Georgia" w:cs="Arial"/>
          <w:sz w:val="24"/>
          <w:szCs w:val="24"/>
          <w:lang w:val="es-CO"/>
        </w:rPr>
        <w:t>.</w:t>
      </w:r>
      <w:r w:rsidR="00AF6A7A" w:rsidRPr="00EC6A51">
        <w:rPr>
          <w:rFonts w:ascii="Georgia" w:hAnsi="Georgia" w:cs="Arial"/>
          <w:sz w:val="24"/>
          <w:szCs w:val="24"/>
          <w:lang w:val="es-CO"/>
        </w:rPr>
        <w:t xml:space="preserve"> </w:t>
      </w:r>
      <w:r w:rsidR="000F5982" w:rsidRPr="00EC6A51">
        <w:rPr>
          <w:rFonts w:ascii="Georgia" w:hAnsi="Georgia" w:cs="Arial"/>
          <w:sz w:val="24"/>
          <w:szCs w:val="24"/>
          <w:lang w:val="es-CO"/>
        </w:rPr>
        <w:t xml:space="preserve">En el extremo pasivo, </w:t>
      </w:r>
      <w:r w:rsidR="000F5982" w:rsidRPr="00EC6A51">
        <w:rPr>
          <w:rFonts w:ascii="Georgia" w:hAnsi="Georgia" w:cs="Arial"/>
          <w:sz w:val="24"/>
          <w:szCs w:val="24"/>
        </w:rPr>
        <w:t xml:space="preserve">la </w:t>
      </w:r>
      <w:r w:rsidR="00E9726A" w:rsidRPr="00EC6A51">
        <w:rPr>
          <w:rFonts w:ascii="Georgia" w:hAnsi="Georgia" w:cs="Arial"/>
          <w:b/>
          <w:sz w:val="24"/>
          <w:szCs w:val="24"/>
        </w:rPr>
        <w:t>(i)</w:t>
      </w:r>
      <w:r w:rsidR="00E9726A" w:rsidRPr="00EC6A51">
        <w:rPr>
          <w:rFonts w:ascii="Georgia" w:hAnsi="Georgia" w:cs="Arial"/>
          <w:sz w:val="24"/>
          <w:szCs w:val="24"/>
        </w:rPr>
        <w:t xml:space="preserve"> ESE referida porque negó la asistencia </w:t>
      </w:r>
      <w:r w:rsidR="00E9726A" w:rsidRPr="00EC6A51">
        <w:rPr>
          <w:rFonts w:ascii="Georgia" w:hAnsi="Georgia"/>
          <w:sz w:val="24"/>
          <w:szCs w:val="24"/>
        </w:rPr>
        <w:t xml:space="preserve">(Cuaderno No.2, pdf No.09) y las </w:t>
      </w:r>
      <w:r w:rsidR="00E9726A" w:rsidRPr="00EC6A51">
        <w:rPr>
          <w:rFonts w:ascii="Georgia" w:hAnsi="Georgia"/>
          <w:b/>
          <w:sz w:val="24"/>
          <w:szCs w:val="24"/>
        </w:rPr>
        <w:t xml:space="preserve">(ii) </w:t>
      </w:r>
      <w:r w:rsidR="00E9726A" w:rsidRPr="00EC6A51">
        <w:rPr>
          <w:rFonts w:ascii="Georgia" w:hAnsi="Georgia"/>
          <w:sz w:val="24"/>
          <w:szCs w:val="24"/>
        </w:rPr>
        <w:t xml:space="preserve">Secretarías de Salud Municipal de Dosquebradas y Departamental de Risaralda porque les compete garantizar el servicio de salud de extranjeros que no estén afiliados al sistema (Ley 715 y D.866/2017). </w:t>
      </w:r>
      <w:r w:rsidR="00E9726A" w:rsidRPr="00EC6A51">
        <w:rPr>
          <w:rFonts w:ascii="Georgia" w:hAnsi="Georgia"/>
          <w:b/>
          <w:sz w:val="24"/>
          <w:szCs w:val="24"/>
        </w:rPr>
        <w:t xml:space="preserve"> </w:t>
      </w:r>
    </w:p>
    <w:p w14:paraId="5D64F84F" w14:textId="77777777" w:rsidR="00E9726A" w:rsidRPr="00EC6A51" w:rsidRDefault="00E9726A" w:rsidP="00EC6A51">
      <w:pPr>
        <w:pStyle w:val="Textoindependiente"/>
        <w:tabs>
          <w:tab w:val="clear" w:pos="708"/>
          <w:tab w:val="left" w:pos="709"/>
        </w:tabs>
        <w:spacing w:line="276" w:lineRule="auto"/>
        <w:textAlignment w:val="auto"/>
        <w:rPr>
          <w:rFonts w:ascii="Georgia" w:hAnsi="Georgia" w:cs="Arial"/>
          <w:sz w:val="24"/>
          <w:szCs w:val="24"/>
        </w:rPr>
      </w:pPr>
    </w:p>
    <w:p w14:paraId="499D68B0" w14:textId="2C2BB139" w:rsidR="0030577D" w:rsidRPr="00EC6A51" w:rsidRDefault="0030577D" w:rsidP="00EC6A51">
      <w:pPr>
        <w:pStyle w:val="Textoindependiente"/>
        <w:tabs>
          <w:tab w:val="clear" w:pos="708"/>
        </w:tabs>
        <w:spacing w:line="276" w:lineRule="auto"/>
        <w:ind w:right="51"/>
        <w:rPr>
          <w:rFonts w:ascii="Georgia" w:hAnsi="Georgia"/>
          <w:sz w:val="24"/>
          <w:szCs w:val="24"/>
        </w:rPr>
      </w:pPr>
      <w:r w:rsidRPr="00EC6A51">
        <w:rPr>
          <w:rFonts w:ascii="Georgia" w:hAnsi="Georgia"/>
          <w:sz w:val="24"/>
          <w:szCs w:val="24"/>
        </w:rPr>
        <w:t>Distinto</w:t>
      </w:r>
      <w:r w:rsidR="00971D7D" w:rsidRPr="00EC6A51">
        <w:rPr>
          <w:rFonts w:ascii="Georgia" w:hAnsi="Georgia"/>
          <w:sz w:val="24"/>
          <w:szCs w:val="24"/>
        </w:rPr>
        <w:t xml:space="preserve"> es</w:t>
      </w:r>
      <w:r w:rsidRPr="00EC6A51">
        <w:rPr>
          <w:rFonts w:ascii="Georgia" w:hAnsi="Georgia"/>
          <w:sz w:val="24"/>
          <w:szCs w:val="24"/>
        </w:rPr>
        <w:t xml:space="preserve"> frente </w:t>
      </w:r>
      <w:r w:rsidR="00971D7D" w:rsidRPr="00EC6A51">
        <w:rPr>
          <w:rFonts w:ascii="Georgia" w:hAnsi="Georgia"/>
          <w:sz w:val="24"/>
          <w:szCs w:val="24"/>
        </w:rPr>
        <w:t xml:space="preserve">al </w:t>
      </w:r>
      <w:r w:rsidR="00AE7944" w:rsidRPr="00EC6A51">
        <w:rPr>
          <w:rFonts w:ascii="Georgia" w:hAnsi="Georgia"/>
          <w:b/>
          <w:sz w:val="24"/>
          <w:szCs w:val="24"/>
        </w:rPr>
        <w:t xml:space="preserve">(iii) </w:t>
      </w:r>
      <w:r w:rsidR="00E9726A" w:rsidRPr="00EC6A51">
        <w:rPr>
          <w:rFonts w:ascii="Georgia" w:hAnsi="Georgia"/>
          <w:sz w:val="24"/>
          <w:szCs w:val="24"/>
        </w:rPr>
        <w:t xml:space="preserve">Ministerio de </w:t>
      </w:r>
      <w:r w:rsidR="001771A9" w:rsidRPr="00EC6A51">
        <w:rPr>
          <w:rFonts w:ascii="Georgia" w:hAnsi="Georgia"/>
          <w:sz w:val="24"/>
          <w:szCs w:val="24"/>
          <w:lang w:val="es-CO"/>
        </w:rPr>
        <w:t xml:space="preserve">Salud y Protección Social, </w:t>
      </w:r>
      <w:r w:rsidR="00AE7944" w:rsidRPr="00EC6A51">
        <w:rPr>
          <w:rFonts w:ascii="Georgia" w:hAnsi="Georgia"/>
          <w:b/>
          <w:sz w:val="24"/>
          <w:szCs w:val="24"/>
        </w:rPr>
        <w:t>(iv)</w:t>
      </w:r>
      <w:r w:rsidR="001771A9" w:rsidRPr="00EC6A51">
        <w:rPr>
          <w:rFonts w:ascii="Georgia" w:hAnsi="Georgia"/>
          <w:b/>
          <w:sz w:val="24"/>
          <w:szCs w:val="24"/>
        </w:rPr>
        <w:t xml:space="preserve"> </w:t>
      </w:r>
      <w:r w:rsidR="001771A9" w:rsidRPr="00EC6A51">
        <w:rPr>
          <w:rFonts w:ascii="Georgia" w:hAnsi="Georgia"/>
          <w:sz w:val="24"/>
          <w:szCs w:val="24"/>
          <w:lang w:val="es-CO"/>
        </w:rPr>
        <w:t xml:space="preserve">el Departamento Administrativo de la Presidencia de la República y </w:t>
      </w:r>
      <w:r w:rsidR="001771A9" w:rsidRPr="00EC6A51">
        <w:rPr>
          <w:rFonts w:ascii="Georgia" w:hAnsi="Georgia"/>
          <w:b/>
          <w:sz w:val="24"/>
          <w:szCs w:val="24"/>
          <w:lang w:val="es-CO"/>
        </w:rPr>
        <w:t>(v)</w:t>
      </w:r>
      <w:r w:rsidR="00AE7944" w:rsidRPr="00EC6A51">
        <w:rPr>
          <w:rFonts w:ascii="Georgia" w:hAnsi="Georgia"/>
          <w:b/>
          <w:sz w:val="24"/>
          <w:szCs w:val="24"/>
        </w:rPr>
        <w:t xml:space="preserve"> </w:t>
      </w:r>
      <w:r w:rsidR="001771A9" w:rsidRPr="00EC6A51">
        <w:rPr>
          <w:rFonts w:ascii="Georgia" w:hAnsi="Georgia"/>
          <w:b/>
          <w:sz w:val="24"/>
          <w:szCs w:val="24"/>
        </w:rPr>
        <w:t xml:space="preserve">la </w:t>
      </w:r>
      <w:r w:rsidR="001771A9" w:rsidRPr="00EC6A51">
        <w:rPr>
          <w:rFonts w:ascii="Georgia" w:hAnsi="Georgia"/>
          <w:sz w:val="24"/>
          <w:szCs w:val="24"/>
        </w:rPr>
        <w:t>Unidad Administrativa Especial de</w:t>
      </w:r>
      <w:r w:rsidR="001771A9" w:rsidRPr="00EC6A51">
        <w:rPr>
          <w:rFonts w:ascii="Georgia" w:hAnsi="Georgia"/>
          <w:b/>
          <w:sz w:val="24"/>
          <w:szCs w:val="24"/>
        </w:rPr>
        <w:t xml:space="preserve"> </w:t>
      </w:r>
      <w:r w:rsidR="00E9726A" w:rsidRPr="00EC6A51">
        <w:rPr>
          <w:rFonts w:ascii="Georgia" w:hAnsi="Georgia"/>
          <w:sz w:val="24"/>
          <w:szCs w:val="24"/>
        </w:rPr>
        <w:t xml:space="preserve">Migración Colombia, habida cuenta de que no están en la obligación de </w:t>
      </w:r>
      <w:r w:rsidR="00AE7944" w:rsidRPr="00EC6A51">
        <w:rPr>
          <w:rFonts w:ascii="Georgia" w:hAnsi="Georgia"/>
          <w:sz w:val="24"/>
          <w:szCs w:val="24"/>
        </w:rPr>
        <w:t xml:space="preserve">brindar </w:t>
      </w:r>
      <w:r w:rsidR="00E9726A" w:rsidRPr="00EC6A51">
        <w:rPr>
          <w:rFonts w:ascii="Georgia" w:hAnsi="Georgia"/>
          <w:sz w:val="24"/>
          <w:szCs w:val="24"/>
        </w:rPr>
        <w:t>la asistencia requerida</w:t>
      </w:r>
      <w:r w:rsidRPr="00EC6A51">
        <w:rPr>
          <w:rFonts w:ascii="Georgia" w:hAnsi="Georgia"/>
          <w:sz w:val="24"/>
          <w:szCs w:val="24"/>
        </w:rPr>
        <w:t xml:space="preserve">. Se </w:t>
      </w:r>
      <w:r w:rsidR="00AE7944" w:rsidRPr="00EC6A51">
        <w:rPr>
          <w:rFonts w:ascii="Georgia" w:hAnsi="Georgia"/>
          <w:sz w:val="24"/>
          <w:szCs w:val="24"/>
        </w:rPr>
        <w:t xml:space="preserve">adicionará </w:t>
      </w:r>
      <w:r w:rsidR="001F1FEB" w:rsidRPr="00EC6A51">
        <w:rPr>
          <w:rFonts w:ascii="Georgia" w:hAnsi="Georgia"/>
          <w:sz w:val="24"/>
          <w:szCs w:val="24"/>
        </w:rPr>
        <w:t>la sentencia para declararlo improcedente su contra</w:t>
      </w:r>
      <w:r w:rsidRPr="00EC6A51">
        <w:rPr>
          <w:rFonts w:ascii="Georgia" w:hAnsi="Georgia"/>
          <w:sz w:val="24"/>
          <w:szCs w:val="24"/>
        </w:rPr>
        <w:t xml:space="preserve">, por faltar legitimación. </w:t>
      </w:r>
    </w:p>
    <w:p w14:paraId="080549E4" w14:textId="77777777" w:rsidR="00384AD3" w:rsidRPr="00EC6A51" w:rsidRDefault="00384AD3" w:rsidP="00EC6A51">
      <w:pPr>
        <w:pStyle w:val="Textoindependiente"/>
        <w:tabs>
          <w:tab w:val="clear" w:pos="708"/>
        </w:tabs>
        <w:spacing w:line="276" w:lineRule="auto"/>
        <w:ind w:right="51"/>
        <w:rPr>
          <w:rFonts w:ascii="Georgia" w:hAnsi="Georgia"/>
          <w:sz w:val="24"/>
          <w:szCs w:val="24"/>
        </w:rPr>
      </w:pPr>
    </w:p>
    <w:p w14:paraId="41AA21EB" w14:textId="17E563F9" w:rsidR="00D17E89" w:rsidRPr="00EC6A51" w:rsidRDefault="001C004A" w:rsidP="00EC6A51">
      <w:pPr>
        <w:pStyle w:val="Textoindependiente"/>
        <w:numPr>
          <w:ilvl w:val="2"/>
          <w:numId w:val="3"/>
        </w:numPr>
        <w:spacing w:line="276" w:lineRule="auto"/>
        <w:ind w:left="0" w:firstLine="0"/>
        <w:textAlignment w:val="auto"/>
        <w:rPr>
          <w:rFonts w:ascii="Georgia" w:hAnsi="Georgia"/>
          <w:sz w:val="24"/>
          <w:szCs w:val="24"/>
          <w:lang w:val="es-419"/>
        </w:rPr>
      </w:pPr>
      <w:r w:rsidRPr="00EC6A51">
        <w:rPr>
          <w:rFonts w:ascii="Georgia" w:hAnsi="Georgia"/>
          <w:smallCaps/>
          <w:sz w:val="24"/>
          <w:szCs w:val="24"/>
          <w:lang w:val="es-419"/>
        </w:rPr>
        <w:t>La inmediatez</w:t>
      </w:r>
      <w:r w:rsidRPr="00EC6A51">
        <w:rPr>
          <w:rFonts w:ascii="Georgia" w:hAnsi="Georgia"/>
          <w:i/>
          <w:iCs/>
          <w:smallCaps/>
          <w:sz w:val="24"/>
          <w:szCs w:val="24"/>
          <w:lang w:val="es-419"/>
        </w:rPr>
        <w:t xml:space="preserve">. </w:t>
      </w:r>
      <w:r w:rsidRPr="00EC6A51">
        <w:rPr>
          <w:rFonts w:ascii="Georgia" w:hAnsi="Georgia" w:cs="Arial"/>
          <w:sz w:val="24"/>
          <w:szCs w:val="24"/>
          <w:lang w:val="es-419"/>
        </w:rPr>
        <w:t xml:space="preserve">El artículo 86, CP, regula la acción de tutela como mecanismo </w:t>
      </w:r>
      <w:r w:rsidR="7E7E76F6" w:rsidRPr="00EC6A51">
        <w:rPr>
          <w:rFonts w:ascii="Georgia" w:hAnsi="Georgia" w:cs="Arial"/>
          <w:sz w:val="24"/>
          <w:szCs w:val="24"/>
          <w:lang w:val="es-419"/>
        </w:rPr>
        <w:t xml:space="preserve">protector e </w:t>
      </w:r>
      <w:r w:rsidRPr="00EC6A51">
        <w:rPr>
          <w:rFonts w:ascii="Georgia" w:hAnsi="Georgia" w:cs="Arial"/>
          <w:sz w:val="24"/>
          <w:szCs w:val="24"/>
          <w:lang w:val="es-419"/>
        </w:rPr>
        <w:t>inmediat</w:t>
      </w:r>
      <w:r w:rsidR="51168CD1" w:rsidRPr="00EC6A51">
        <w:rPr>
          <w:rFonts w:ascii="Georgia" w:hAnsi="Georgia" w:cs="Arial"/>
          <w:sz w:val="24"/>
          <w:szCs w:val="24"/>
          <w:lang w:val="es-419"/>
        </w:rPr>
        <w:t>o</w:t>
      </w:r>
      <w:r w:rsidRPr="00EC6A51">
        <w:rPr>
          <w:rFonts w:ascii="Georgia" w:hAnsi="Georgia" w:cs="Arial"/>
          <w:sz w:val="24"/>
          <w:szCs w:val="24"/>
          <w:lang w:val="es-419"/>
        </w:rPr>
        <w:t xml:space="preserve"> de los derechos fundamentales de toda persona, </w:t>
      </w:r>
      <w:r w:rsidR="2D00A34A" w:rsidRPr="00EC6A51">
        <w:rPr>
          <w:rFonts w:ascii="Georgia" w:hAnsi="Georgia" w:cs="Arial"/>
          <w:sz w:val="24"/>
          <w:szCs w:val="24"/>
          <w:lang w:val="es-419"/>
        </w:rPr>
        <w:t xml:space="preserve">siempre </w:t>
      </w:r>
      <w:r w:rsidRPr="00EC6A51">
        <w:rPr>
          <w:rFonts w:ascii="Georgia" w:hAnsi="Georgia" w:cs="Arial"/>
          <w:sz w:val="24"/>
          <w:szCs w:val="24"/>
          <w:lang w:val="es-419"/>
        </w:rPr>
        <w:t xml:space="preserve">que </w:t>
      </w:r>
      <w:r w:rsidR="5C4E41A2" w:rsidRPr="00EC6A51">
        <w:rPr>
          <w:rFonts w:ascii="Georgia" w:hAnsi="Georgia" w:cs="Arial"/>
          <w:sz w:val="24"/>
          <w:szCs w:val="24"/>
          <w:lang w:val="es-419"/>
        </w:rPr>
        <w:t xml:space="preserve">sean </w:t>
      </w:r>
      <w:r w:rsidRPr="00EC6A51">
        <w:rPr>
          <w:rFonts w:ascii="Georgia" w:hAnsi="Georgia" w:cs="Arial"/>
          <w:sz w:val="24"/>
          <w:szCs w:val="24"/>
          <w:lang w:val="es-419"/>
        </w:rPr>
        <w:t>vulnerados o amenazados por la acción o la omisión de cualquier autoridad pública o un particular.</w:t>
      </w:r>
    </w:p>
    <w:p w14:paraId="3042401D" w14:textId="77777777" w:rsidR="00255783" w:rsidRPr="00EC6A51" w:rsidRDefault="00255783" w:rsidP="00EC6A51">
      <w:pPr>
        <w:pStyle w:val="Textoindependiente"/>
        <w:spacing w:line="276" w:lineRule="auto"/>
        <w:textAlignment w:val="auto"/>
        <w:rPr>
          <w:rFonts w:ascii="Georgia" w:hAnsi="Georgia"/>
          <w:sz w:val="24"/>
          <w:szCs w:val="24"/>
          <w:lang w:val="es-419"/>
        </w:rPr>
      </w:pPr>
    </w:p>
    <w:p w14:paraId="4214258B" w14:textId="423188A1" w:rsidR="00D17E89" w:rsidRPr="00EC6A51" w:rsidRDefault="00D17E89" w:rsidP="00EC6A51">
      <w:pPr>
        <w:pStyle w:val="Textoindependiente"/>
        <w:spacing w:line="276" w:lineRule="auto"/>
        <w:textAlignment w:val="auto"/>
        <w:rPr>
          <w:rFonts w:ascii="Georgia" w:hAnsi="Georgia"/>
          <w:sz w:val="24"/>
          <w:szCs w:val="24"/>
          <w:shd w:val="clear" w:color="auto" w:fill="FFFFFF"/>
        </w:rPr>
      </w:pPr>
      <w:r w:rsidRPr="00EC6A51">
        <w:rPr>
          <w:rFonts w:ascii="Georgia" w:hAnsi="Georgia" w:cs="Arial"/>
          <w:sz w:val="24"/>
          <w:szCs w:val="24"/>
          <w:lang w:val="es-419"/>
        </w:rPr>
        <w:t xml:space="preserve">Este requisito: </w:t>
      </w:r>
      <w:r w:rsidRPr="00EC6A51">
        <w:rPr>
          <w:rFonts w:ascii="Georgia" w:hAnsi="Georgia" w:cs="Arial"/>
          <w:i/>
          <w:iCs/>
          <w:sz w:val="24"/>
          <w:szCs w:val="24"/>
          <w:lang w:val="es-419"/>
        </w:rPr>
        <w:t>“</w:t>
      </w:r>
      <w:r w:rsidRPr="000D1D61">
        <w:rPr>
          <w:rFonts w:ascii="Georgia" w:hAnsi="Georgia" w:cs="Arial"/>
          <w:i/>
          <w:iCs/>
          <w:sz w:val="22"/>
          <w:szCs w:val="24"/>
          <w:lang w:val="es-419"/>
        </w:rPr>
        <w:t xml:space="preserve">(…) </w:t>
      </w:r>
      <w:r w:rsidRPr="000D1D61">
        <w:rPr>
          <w:rFonts w:ascii="Georgia" w:hAnsi="Georgia"/>
          <w:i/>
          <w:iCs/>
          <w:sz w:val="22"/>
          <w:szCs w:val="24"/>
          <w:shd w:val="clear" w:color="auto" w:fill="FFFFFF"/>
        </w:rPr>
        <w:t>impone la carga al demandante de presentar la acción de tutela en un término prudente y razonable (…)</w:t>
      </w:r>
      <w:r w:rsidRPr="00EC6A51">
        <w:rPr>
          <w:rFonts w:ascii="Georgia" w:hAnsi="Georgia"/>
          <w:i/>
          <w:iCs/>
          <w:sz w:val="24"/>
          <w:szCs w:val="24"/>
          <w:shd w:val="clear" w:color="auto" w:fill="FFFFFF"/>
        </w:rPr>
        <w:t>”</w:t>
      </w:r>
      <w:r w:rsidRPr="00EC6A51">
        <w:rPr>
          <w:rFonts w:ascii="Georgia" w:hAnsi="Georgia"/>
          <w:sz w:val="24"/>
          <w:szCs w:val="24"/>
          <w:shd w:val="clear" w:color="auto" w:fill="FFFFFF"/>
        </w:rPr>
        <w:t xml:space="preserve">, por lo tanto, </w:t>
      </w:r>
      <w:r w:rsidRPr="00EC6A51">
        <w:rPr>
          <w:rFonts w:ascii="Georgia" w:hAnsi="Georgia"/>
          <w:i/>
          <w:iCs/>
          <w:sz w:val="24"/>
          <w:szCs w:val="24"/>
          <w:shd w:val="clear" w:color="auto" w:fill="FFFFFF"/>
        </w:rPr>
        <w:t>“</w:t>
      </w:r>
      <w:r w:rsidRPr="000D1D61">
        <w:rPr>
          <w:rFonts w:ascii="Georgia" w:hAnsi="Georgia"/>
          <w:i/>
          <w:iCs/>
          <w:sz w:val="22"/>
          <w:szCs w:val="24"/>
          <w:shd w:val="clear" w:color="auto" w:fill="FFFFFF"/>
        </w:rPr>
        <w:t>(…) el juez de tutela no podrá conocer de un asunto, y menos aún conceder la protección (…), cuando la solicitud se haga de manera tardía (…)</w:t>
      </w:r>
      <w:r w:rsidRPr="00EC6A51">
        <w:rPr>
          <w:rFonts w:ascii="Georgia" w:hAnsi="Georgia"/>
          <w:i/>
          <w:iCs/>
          <w:sz w:val="24"/>
          <w:szCs w:val="24"/>
          <w:shd w:val="clear" w:color="auto" w:fill="FFFFFF"/>
        </w:rPr>
        <w:t xml:space="preserve">” </w:t>
      </w:r>
      <w:r w:rsidRPr="00EC6A51">
        <w:rPr>
          <w:rFonts w:ascii="Georgia" w:hAnsi="Georgia"/>
          <w:sz w:val="24"/>
          <w:szCs w:val="24"/>
          <w:shd w:val="clear" w:color="auto" w:fill="FFFFFF"/>
        </w:rPr>
        <w:t>(2020)</w:t>
      </w:r>
      <w:r w:rsidRPr="00EC6A51">
        <w:rPr>
          <w:rStyle w:val="Refdenotaalpie"/>
          <w:rFonts w:ascii="Georgia" w:eastAsiaTheme="majorEastAsia" w:hAnsi="Georgia"/>
          <w:sz w:val="24"/>
          <w:szCs w:val="24"/>
          <w:shd w:val="clear" w:color="auto" w:fill="FFFFFF"/>
        </w:rPr>
        <w:footnoteReference w:id="2"/>
      </w:r>
      <w:r w:rsidRPr="00EC6A51">
        <w:rPr>
          <w:rFonts w:ascii="Georgia" w:hAnsi="Georgia"/>
          <w:sz w:val="24"/>
          <w:szCs w:val="24"/>
          <w:shd w:val="clear" w:color="auto" w:fill="FFFFFF"/>
        </w:rPr>
        <w:t xml:space="preserve">. Aquello porque: </w:t>
      </w:r>
      <w:r w:rsidRPr="00EC6A51">
        <w:rPr>
          <w:rFonts w:ascii="Georgia" w:hAnsi="Georgia"/>
          <w:i/>
          <w:iCs/>
          <w:sz w:val="24"/>
          <w:szCs w:val="24"/>
          <w:shd w:val="clear" w:color="auto" w:fill="FFFFFF"/>
        </w:rPr>
        <w:t>“</w:t>
      </w:r>
      <w:r w:rsidRPr="000D1D61">
        <w:rPr>
          <w:rFonts w:ascii="Georgia" w:hAnsi="Georgia"/>
          <w:i/>
          <w:iCs/>
          <w:sz w:val="22"/>
          <w:szCs w:val="24"/>
          <w:shd w:val="clear" w:color="auto" w:fill="FFFFFF"/>
        </w:rPr>
        <w:t xml:space="preserve">(…) </w:t>
      </w:r>
      <w:r w:rsidRPr="000D1D61">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EC6A51">
        <w:rPr>
          <w:rFonts w:ascii="Georgia" w:hAnsi="Georgia"/>
          <w:i/>
          <w:iCs/>
          <w:sz w:val="24"/>
          <w:szCs w:val="24"/>
          <w:shd w:val="clear" w:color="auto" w:fill="FFFFFF"/>
          <w:lang w:val="es-ES"/>
        </w:rPr>
        <w:t>”</w:t>
      </w:r>
      <w:r w:rsidRPr="00EC6A51">
        <w:rPr>
          <w:rFonts w:ascii="Georgia" w:hAnsi="Georgia"/>
          <w:sz w:val="24"/>
          <w:szCs w:val="24"/>
          <w:shd w:val="clear" w:color="auto" w:fill="FFFFFF"/>
          <w:lang w:val="es-ES"/>
        </w:rPr>
        <w:t xml:space="preserve"> </w:t>
      </w:r>
      <w:r w:rsidRPr="00EC6A51">
        <w:rPr>
          <w:rFonts w:ascii="Georgia" w:hAnsi="Georgia"/>
          <w:sz w:val="24"/>
          <w:szCs w:val="24"/>
          <w:shd w:val="clear" w:color="auto" w:fill="FFFFFF"/>
        </w:rPr>
        <w:t>(2021)</w:t>
      </w:r>
      <w:r w:rsidRPr="00EC6A51">
        <w:rPr>
          <w:rStyle w:val="Refdenotaalpie"/>
          <w:rFonts w:ascii="Georgia" w:eastAsiaTheme="majorEastAsia" w:hAnsi="Georgia"/>
          <w:sz w:val="24"/>
          <w:szCs w:val="24"/>
          <w:shd w:val="clear" w:color="auto" w:fill="FFFFFF"/>
        </w:rPr>
        <w:footnoteReference w:id="3"/>
      </w:r>
      <w:r w:rsidRPr="00EC6A51">
        <w:rPr>
          <w:rFonts w:ascii="Georgia" w:hAnsi="Georgia"/>
          <w:sz w:val="24"/>
          <w:szCs w:val="24"/>
          <w:shd w:val="clear" w:color="auto" w:fill="FFFFFF"/>
        </w:rPr>
        <w:t>.</w:t>
      </w:r>
      <w:r w:rsidR="002F605C" w:rsidRPr="00EC6A51">
        <w:rPr>
          <w:rFonts w:ascii="Georgia" w:hAnsi="Georgia"/>
          <w:sz w:val="24"/>
          <w:szCs w:val="24"/>
          <w:shd w:val="clear" w:color="auto" w:fill="FFFFFF"/>
        </w:rPr>
        <w:t xml:space="preserve"> Criterio reiterado por la CC (2022)</w:t>
      </w:r>
      <w:r w:rsidR="002F605C" w:rsidRPr="00EC6A51">
        <w:rPr>
          <w:rStyle w:val="Refdenotaalpie"/>
          <w:rFonts w:ascii="Georgia" w:hAnsi="Georgia"/>
          <w:sz w:val="24"/>
          <w:szCs w:val="24"/>
          <w:shd w:val="clear" w:color="auto" w:fill="FFFFFF"/>
        </w:rPr>
        <w:footnoteReference w:id="4"/>
      </w:r>
      <w:r w:rsidR="002F605C" w:rsidRPr="00EC6A51">
        <w:rPr>
          <w:rFonts w:ascii="Georgia" w:hAnsi="Georgia"/>
          <w:sz w:val="24"/>
          <w:szCs w:val="24"/>
          <w:shd w:val="clear" w:color="auto" w:fill="FFFFFF"/>
        </w:rPr>
        <w:t>.</w:t>
      </w:r>
    </w:p>
    <w:p w14:paraId="4A9D68BE" w14:textId="77777777" w:rsidR="00971D7D" w:rsidRPr="00EC6A51" w:rsidRDefault="00971D7D" w:rsidP="00EC6A51">
      <w:pPr>
        <w:pStyle w:val="Textoindependiente"/>
        <w:spacing w:line="276" w:lineRule="auto"/>
        <w:textAlignment w:val="auto"/>
        <w:rPr>
          <w:rFonts w:ascii="Georgia" w:hAnsi="Georgia"/>
          <w:sz w:val="24"/>
          <w:szCs w:val="24"/>
        </w:rPr>
      </w:pPr>
    </w:p>
    <w:p w14:paraId="574AD265" w14:textId="0CAB7401" w:rsidR="001C004A" w:rsidRPr="00EC6A51" w:rsidRDefault="001C004A" w:rsidP="00EC6A51">
      <w:pPr>
        <w:pStyle w:val="Textoindependiente"/>
        <w:spacing w:line="276" w:lineRule="auto"/>
        <w:rPr>
          <w:rFonts w:ascii="Georgia" w:hAnsi="Georgia" w:cs="Arial"/>
          <w:sz w:val="24"/>
          <w:szCs w:val="24"/>
          <w:lang w:val="es-CO"/>
        </w:rPr>
      </w:pPr>
      <w:r w:rsidRPr="00EC6A51">
        <w:rPr>
          <w:rFonts w:ascii="Georgia" w:hAnsi="Georgia" w:cs="Arial"/>
          <w:sz w:val="24"/>
          <w:szCs w:val="24"/>
          <w:lang w:val="es-CO"/>
        </w:rPr>
        <w:t>Se satisface</w:t>
      </w:r>
      <w:r w:rsidR="6A19E435" w:rsidRPr="00EC6A51">
        <w:rPr>
          <w:rFonts w:ascii="Georgia" w:hAnsi="Georgia" w:cs="Arial"/>
          <w:sz w:val="24"/>
          <w:szCs w:val="24"/>
          <w:lang w:val="es-CO"/>
        </w:rPr>
        <w:t xml:space="preserve">, pues la </w:t>
      </w:r>
      <w:r w:rsidRPr="00EC6A51">
        <w:rPr>
          <w:rFonts w:ascii="Georgia" w:hAnsi="Georgia" w:cs="Arial"/>
          <w:sz w:val="24"/>
          <w:szCs w:val="24"/>
          <w:lang w:val="es-CO"/>
        </w:rPr>
        <w:t xml:space="preserve">acción se formuló </w:t>
      </w:r>
      <w:bookmarkStart w:id="4" w:name="_Hlk45532728"/>
      <w:r w:rsidRPr="00EC6A51">
        <w:rPr>
          <w:rFonts w:ascii="Georgia" w:hAnsi="Georgia" w:cs="Arial"/>
          <w:sz w:val="24"/>
          <w:szCs w:val="24"/>
          <w:lang w:val="es-CO"/>
        </w:rPr>
        <w:t>(</w:t>
      </w:r>
      <w:r w:rsidR="00AE7944" w:rsidRPr="00EC6A51">
        <w:rPr>
          <w:rFonts w:ascii="Georgia" w:hAnsi="Georgia" w:cs="Arial"/>
          <w:sz w:val="24"/>
          <w:szCs w:val="24"/>
          <w:lang w:val="es-CO"/>
        </w:rPr>
        <w:t>02</w:t>
      </w:r>
      <w:r w:rsidR="002F3558" w:rsidRPr="00EC6A51">
        <w:rPr>
          <w:rFonts w:ascii="Georgia" w:hAnsi="Georgia" w:cs="Arial"/>
          <w:sz w:val="24"/>
          <w:szCs w:val="24"/>
          <w:lang w:val="es-CO"/>
        </w:rPr>
        <w:t>-</w:t>
      </w:r>
      <w:r w:rsidR="00AE7944" w:rsidRPr="00EC6A51">
        <w:rPr>
          <w:rFonts w:ascii="Georgia" w:hAnsi="Georgia" w:cs="Arial"/>
          <w:sz w:val="24"/>
          <w:szCs w:val="24"/>
          <w:lang w:val="es-CO"/>
        </w:rPr>
        <w:t>02</w:t>
      </w:r>
      <w:r w:rsidR="002F605C" w:rsidRPr="00EC6A51">
        <w:rPr>
          <w:rFonts w:ascii="Georgia" w:hAnsi="Georgia" w:cs="Arial"/>
          <w:sz w:val="24"/>
          <w:szCs w:val="24"/>
          <w:lang w:val="es-CO"/>
        </w:rPr>
        <w:t>-2022</w:t>
      </w:r>
      <w:r w:rsidRPr="00EC6A51">
        <w:rPr>
          <w:rFonts w:ascii="Georgia" w:hAnsi="Georgia" w:cs="Arial"/>
          <w:sz w:val="24"/>
          <w:szCs w:val="24"/>
          <w:lang w:val="es-CO"/>
        </w:rPr>
        <w:t xml:space="preserve">) </w:t>
      </w:r>
      <w:bookmarkEnd w:id="4"/>
      <w:r w:rsidRPr="00EC6A51">
        <w:rPr>
          <w:rFonts w:ascii="Georgia" w:hAnsi="Georgia" w:cs="Arial"/>
          <w:sz w:val="24"/>
          <w:szCs w:val="24"/>
          <w:lang w:val="es-CO"/>
        </w:rPr>
        <w:t>(</w:t>
      </w:r>
      <w:r w:rsidR="00717E9E" w:rsidRPr="00EC6A51">
        <w:rPr>
          <w:rFonts w:ascii="Georgia" w:hAnsi="Georgia" w:cs="Arial"/>
          <w:sz w:val="24"/>
          <w:szCs w:val="24"/>
          <w:lang w:val="es-CO"/>
        </w:rPr>
        <w:t>Ib.</w:t>
      </w:r>
      <w:r w:rsidRPr="00EC6A51">
        <w:rPr>
          <w:rFonts w:ascii="Georgia" w:hAnsi="Georgia" w:cs="Arial"/>
          <w:sz w:val="24"/>
          <w:szCs w:val="24"/>
          <w:lang w:val="es-CO"/>
        </w:rPr>
        <w:t xml:space="preserve">, </w:t>
      </w:r>
      <w:r w:rsidR="00717E9E" w:rsidRPr="00EC6A51">
        <w:rPr>
          <w:rFonts w:ascii="Georgia" w:hAnsi="Georgia" w:cs="Arial"/>
          <w:sz w:val="24"/>
          <w:szCs w:val="24"/>
          <w:lang w:val="es-CO"/>
        </w:rPr>
        <w:t xml:space="preserve">pdf </w:t>
      </w:r>
      <w:r w:rsidRPr="00EC6A51">
        <w:rPr>
          <w:rFonts w:ascii="Georgia" w:hAnsi="Georgia" w:cs="Arial"/>
          <w:sz w:val="24"/>
          <w:szCs w:val="24"/>
          <w:lang w:val="es-CO"/>
        </w:rPr>
        <w:t>No.</w:t>
      </w:r>
      <w:r w:rsidR="002F605C" w:rsidRPr="00EC6A51">
        <w:rPr>
          <w:rFonts w:ascii="Georgia" w:hAnsi="Georgia" w:cs="Arial"/>
          <w:sz w:val="24"/>
          <w:szCs w:val="24"/>
          <w:lang w:val="es-CO"/>
        </w:rPr>
        <w:t>01</w:t>
      </w:r>
      <w:r w:rsidRPr="00EC6A51">
        <w:rPr>
          <w:rFonts w:ascii="Georgia" w:hAnsi="Georgia" w:cs="Arial"/>
          <w:sz w:val="24"/>
          <w:szCs w:val="24"/>
          <w:lang w:val="es-CO"/>
        </w:rPr>
        <w:t xml:space="preserve">) </w:t>
      </w:r>
      <w:r w:rsidR="002F605C" w:rsidRPr="00EC6A51">
        <w:rPr>
          <w:rFonts w:ascii="Georgia" w:hAnsi="Georgia" w:cs="Arial"/>
          <w:sz w:val="24"/>
          <w:szCs w:val="24"/>
          <w:lang w:val="es-419"/>
        </w:rPr>
        <w:t>dos</w:t>
      </w:r>
      <w:r w:rsidR="005F1C08" w:rsidRPr="00EC6A51">
        <w:rPr>
          <w:rFonts w:ascii="Georgia" w:hAnsi="Georgia" w:cs="Arial"/>
          <w:sz w:val="24"/>
          <w:szCs w:val="24"/>
          <w:lang w:val="es-419"/>
        </w:rPr>
        <w:t xml:space="preserve"> </w:t>
      </w:r>
      <w:r w:rsidRPr="00EC6A51">
        <w:rPr>
          <w:rFonts w:ascii="Georgia" w:hAnsi="Georgia" w:cs="Arial"/>
          <w:sz w:val="24"/>
          <w:szCs w:val="24"/>
          <w:lang w:val="es-419"/>
        </w:rPr>
        <w:t>(</w:t>
      </w:r>
      <w:r w:rsidR="002F605C" w:rsidRPr="00EC6A51">
        <w:rPr>
          <w:rFonts w:ascii="Georgia" w:hAnsi="Georgia" w:cs="Arial"/>
          <w:sz w:val="24"/>
          <w:szCs w:val="24"/>
          <w:lang w:val="es-419"/>
        </w:rPr>
        <w:t>2</w:t>
      </w:r>
      <w:r w:rsidRPr="00EC6A51">
        <w:rPr>
          <w:rFonts w:ascii="Georgia" w:hAnsi="Georgia" w:cs="Arial"/>
          <w:sz w:val="24"/>
          <w:szCs w:val="24"/>
          <w:lang w:val="es-419"/>
        </w:rPr>
        <w:t xml:space="preserve">) </w:t>
      </w:r>
      <w:r w:rsidR="002F605C" w:rsidRPr="00EC6A51">
        <w:rPr>
          <w:rFonts w:ascii="Georgia" w:hAnsi="Georgia" w:cs="Arial"/>
          <w:sz w:val="24"/>
          <w:szCs w:val="24"/>
          <w:lang w:val="es-419"/>
        </w:rPr>
        <w:t xml:space="preserve">meses </w:t>
      </w:r>
      <w:r w:rsidRPr="00EC6A51">
        <w:rPr>
          <w:rFonts w:ascii="Georgia" w:hAnsi="Georgia" w:cs="Arial"/>
          <w:sz w:val="24"/>
          <w:szCs w:val="24"/>
          <w:lang w:val="es-419"/>
        </w:rPr>
        <w:t xml:space="preserve">después </w:t>
      </w:r>
      <w:r w:rsidR="002F605C" w:rsidRPr="00EC6A51">
        <w:rPr>
          <w:rFonts w:ascii="Georgia" w:hAnsi="Georgia" w:cs="Arial"/>
          <w:sz w:val="24"/>
          <w:szCs w:val="24"/>
          <w:lang w:val="es-419"/>
        </w:rPr>
        <w:t xml:space="preserve">de </w:t>
      </w:r>
      <w:r w:rsidR="00AE7944" w:rsidRPr="00EC6A51">
        <w:rPr>
          <w:rFonts w:ascii="Georgia" w:hAnsi="Georgia" w:cs="Arial"/>
          <w:sz w:val="24"/>
          <w:szCs w:val="24"/>
          <w:lang w:val="es-419"/>
        </w:rPr>
        <w:t xml:space="preserve">que la ESE Hospital Santa Mónica de Dosquebradas negara la </w:t>
      </w:r>
      <w:r w:rsidR="002F605C" w:rsidRPr="00EC6A51">
        <w:rPr>
          <w:rFonts w:ascii="Georgia" w:hAnsi="Georgia" w:cs="Arial"/>
          <w:sz w:val="24"/>
          <w:szCs w:val="24"/>
          <w:lang w:val="es-419"/>
        </w:rPr>
        <w:t xml:space="preserve">prestación del servicio </w:t>
      </w:r>
      <w:r w:rsidR="00AE7944" w:rsidRPr="00EC6A51">
        <w:rPr>
          <w:rFonts w:ascii="Georgia" w:hAnsi="Georgia" w:cs="Arial"/>
          <w:sz w:val="24"/>
          <w:szCs w:val="24"/>
          <w:lang w:val="es-419"/>
        </w:rPr>
        <w:t xml:space="preserve">de salud </w:t>
      </w:r>
      <w:r w:rsidR="005F1C08" w:rsidRPr="00EC6A51">
        <w:rPr>
          <w:rFonts w:ascii="Georgia" w:hAnsi="Georgia" w:cs="Arial"/>
          <w:sz w:val="24"/>
          <w:szCs w:val="24"/>
          <w:lang w:val="es-419"/>
        </w:rPr>
        <w:t>(</w:t>
      </w:r>
      <w:r w:rsidR="007013A2" w:rsidRPr="00EC6A51">
        <w:rPr>
          <w:rFonts w:ascii="Georgia" w:hAnsi="Georgia" w:cs="Arial"/>
          <w:sz w:val="24"/>
          <w:szCs w:val="24"/>
          <w:lang w:val="es-419"/>
        </w:rPr>
        <w:t>diciembre</w:t>
      </w:r>
      <w:r w:rsidR="00AE7944" w:rsidRPr="00EC6A51">
        <w:rPr>
          <w:rFonts w:ascii="Georgia" w:hAnsi="Georgia" w:cs="Arial"/>
          <w:sz w:val="24"/>
          <w:szCs w:val="24"/>
          <w:lang w:val="es-419"/>
        </w:rPr>
        <w:t xml:space="preserve"> de 2021</w:t>
      </w:r>
      <w:r w:rsidRPr="00EC6A51">
        <w:rPr>
          <w:rFonts w:ascii="Georgia" w:hAnsi="Georgia" w:cs="Arial"/>
          <w:sz w:val="24"/>
          <w:szCs w:val="24"/>
          <w:lang w:val="es-419"/>
        </w:rPr>
        <w:t xml:space="preserve">) </w:t>
      </w:r>
      <w:r w:rsidRPr="00EC6A51">
        <w:rPr>
          <w:rFonts w:ascii="Georgia" w:hAnsi="Georgia" w:cs="Arial"/>
          <w:sz w:val="24"/>
          <w:szCs w:val="24"/>
          <w:lang w:val="es-CO"/>
        </w:rPr>
        <w:t>(</w:t>
      </w:r>
      <w:r w:rsidR="00AE7944" w:rsidRPr="00EC6A51">
        <w:rPr>
          <w:rFonts w:ascii="Georgia" w:hAnsi="Georgia" w:cs="Arial"/>
          <w:sz w:val="24"/>
          <w:szCs w:val="24"/>
          <w:lang w:val="es-CO"/>
        </w:rPr>
        <w:t>Cuaderno No.2</w:t>
      </w:r>
      <w:r w:rsidR="001A3C6E" w:rsidRPr="00EC6A51">
        <w:rPr>
          <w:rFonts w:ascii="Georgia" w:hAnsi="Georgia" w:cs="Arial"/>
          <w:sz w:val="24"/>
          <w:szCs w:val="24"/>
          <w:lang w:val="es-CO"/>
        </w:rPr>
        <w:t xml:space="preserve">, </w:t>
      </w:r>
      <w:r w:rsidR="00717E9E" w:rsidRPr="00EC6A51">
        <w:rPr>
          <w:rFonts w:ascii="Georgia" w:hAnsi="Georgia" w:cs="Arial"/>
          <w:sz w:val="24"/>
          <w:szCs w:val="24"/>
          <w:lang w:val="es-CO"/>
        </w:rPr>
        <w:t xml:space="preserve">pdf </w:t>
      </w:r>
      <w:r w:rsidR="001A3C6E" w:rsidRPr="00EC6A51">
        <w:rPr>
          <w:rFonts w:ascii="Georgia" w:hAnsi="Georgia" w:cs="Arial"/>
          <w:sz w:val="24"/>
          <w:szCs w:val="24"/>
          <w:lang w:val="es-CO"/>
        </w:rPr>
        <w:t>No.</w:t>
      </w:r>
      <w:r w:rsidR="00AE7944" w:rsidRPr="00EC6A51">
        <w:rPr>
          <w:rFonts w:ascii="Georgia" w:hAnsi="Georgia" w:cs="Arial"/>
          <w:sz w:val="24"/>
          <w:szCs w:val="24"/>
          <w:lang w:val="es-CO"/>
        </w:rPr>
        <w:t>09</w:t>
      </w:r>
      <w:r w:rsidR="00717E9E" w:rsidRPr="00EC6A51">
        <w:rPr>
          <w:rFonts w:ascii="Georgia" w:hAnsi="Georgia" w:cs="Arial"/>
          <w:sz w:val="24"/>
          <w:szCs w:val="24"/>
          <w:lang w:val="es-CO"/>
        </w:rPr>
        <w:t xml:space="preserve">, folio </w:t>
      </w:r>
      <w:r w:rsidR="00AE7944" w:rsidRPr="00EC6A51">
        <w:rPr>
          <w:rFonts w:ascii="Georgia" w:hAnsi="Georgia" w:cs="Arial"/>
          <w:sz w:val="24"/>
          <w:szCs w:val="24"/>
          <w:lang w:val="es-CO"/>
        </w:rPr>
        <w:t>3</w:t>
      </w:r>
      <w:r w:rsidRPr="00EC6A51">
        <w:rPr>
          <w:rFonts w:ascii="Georgia" w:hAnsi="Georgia" w:cs="Arial"/>
          <w:sz w:val="24"/>
          <w:szCs w:val="24"/>
          <w:lang w:val="es-CO"/>
        </w:rPr>
        <w:t xml:space="preserve">), es decir, </w:t>
      </w:r>
      <w:r w:rsidRPr="00EC6A51">
        <w:rPr>
          <w:rFonts w:ascii="Georgia" w:hAnsi="Georgia" w:cs="Arial"/>
          <w:sz w:val="24"/>
          <w:szCs w:val="24"/>
          <w:lang w:val="es-419"/>
        </w:rPr>
        <w:t>dentro del plazo general de los seis (6) meses, fijado por la doctrina constitucional</w:t>
      </w:r>
      <w:r w:rsidRPr="00EC6A51">
        <w:rPr>
          <w:rStyle w:val="Refdenotaalpie"/>
          <w:rFonts w:ascii="Georgia" w:eastAsiaTheme="majorEastAsia" w:hAnsi="Georgia" w:cs="Arial"/>
          <w:noProof/>
          <w:sz w:val="24"/>
          <w:szCs w:val="24"/>
          <w:lang w:val="es-CO"/>
        </w:rPr>
        <w:footnoteReference w:id="5"/>
      </w:r>
      <w:r w:rsidRPr="00EC6A51">
        <w:rPr>
          <w:rFonts w:ascii="Georgia" w:hAnsi="Georgia" w:cs="Arial"/>
          <w:sz w:val="24"/>
          <w:szCs w:val="24"/>
          <w:lang w:val="es-419"/>
        </w:rPr>
        <w:t>, como razonable</w:t>
      </w:r>
      <w:r w:rsidRPr="00EC6A51">
        <w:rPr>
          <w:rFonts w:ascii="Georgia" w:hAnsi="Georgia" w:cs="Arial"/>
          <w:sz w:val="24"/>
          <w:szCs w:val="24"/>
          <w:lang w:val="es-CO"/>
        </w:rPr>
        <w:t>.</w:t>
      </w:r>
    </w:p>
    <w:p w14:paraId="5EBB42B4" w14:textId="77777777" w:rsidR="00AE7944" w:rsidRPr="00EC6A51" w:rsidRDefault="00AE7944" w:rsidP="00EC6A51">
      <w:pPr>
        <w:pStyle w:val="Textoindependiente"/>
        <w:spacing w:line="276" w:lineRule="auto"/>
        <w:rPr>
          <w:rFonts w:ascii="Georgia" w:hAnsi="Georgia" w:cs="Arial"/>
          <w:sz w:val="24"/>
          <w:szCs w:val="24"/>
          <w:lang w:val="es-CO"/>
        </w:rPr>
      </w:pPr>
    </w:p>
    <w:p w14:paraId="3055AA7F" w14:textId="453B5CF5" w:rsidR="001A3C6E" w:rsidRPr="00EC6A51" w:rsidRDefault="001A3C6E" w:rsidP="00EC6A51">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EC6A51">
        <w:rPr>
          <w:rFonts w:ascii="Georgia" w:hAnsi="Georgia" w:cs="Arial"/>
          <w:smallCaps/>
          <w:sz w:val="24"/>
          <w:szCs w:val="24"/>
        </w:rPr>
        <w:t>L</w:t>
      </w:r>
      <w:r w:rsidRPr="00EC6A51">
        <w:rPr>
          <w:rFonts w:ascii="Georgia" w:hAnsi="Georgia" w:cs="Arial"/>
          <w:smallCaps/>
          <w:sz w:val="24"/>
          <w:szCs w:val="24"/>
          <w:lang w:val="es-419"/>
        </w:rPr>
        <w:t>a subsidiariedad</w:t>
      </w:r>
      <w:r w:rsidRPr="00EC6A51">
        <w:rPr>
          <w:rFonts w:ascii="Georgia" w:hAnsi="Georgia" w:cs="Arial"/>
          <w:sz w:val="24"/>
          <w:szCs w:val="24"/>
        </w:rPr>
        <w:t>. Procede la acción siempre que el afectado carezca de otro instrumento defensivo judicial (</w:t>
      </w:r>
      <w:r w:rsidR="002F605C" w:rsidRPr="00EC6A51">
        <w:rPr>
          <w:rFonts w:ascii="Georgia" w:hAnsi="Georgia" w:cs="Arial"/>
          <w:sz w:val="24"/>
          <w:szCs w:val="24"/>
        </w:rPr>
        <w:t>2022</w:t>
      </w:r>
      <w:r w:rsidRPr="00EC6A51">
        <w:rPr>
          <w:rFonts w:ascii="Georgia" w:hAnsi="Georgia" w:cs="Arial"/>
          <w:sz w:val="24"/>
          <w:szCs w:val="24"/>
        </w:rPr>
        <w:t>)</w:t>
      </w:r>
      <w:r w:rsidRPr="00EC6A51">
        <w:rPr>
          <w:rFonts w:ascii="Georgia" w:hAnsi="Georgia"/>
          <w:sz w:val="24"/>
          <w:szCs w:val="24"/>
          <w:vertAlign w:val="superscript"/>
        </w:rPr>
        <w:footnoteReference w:id="6"/>
      </w:r>
      <w:r w:rsidRPr="00EC6A51">
        <w:rPr>
          <w:rFonts w:ascii="Georgia" w:hAnsi="Georgia" w:cs="Arial"/>
          <w:sz w:val="24"/>
          <w:szCs w:val="24"/>
        </w:rPr>
        <w:t xml:space="preserve">. Empero, hay dos </w:t>
      </w:r>
      <w:r w:rsidRPr="00EC6A51">
        <w:rPr>
          <w:rFonts w:ascii="Georgia" w:hAnsi="Georgia"/>
          <w:sz w:val="24"/>
          <w:szCs w:val="24"/>
        </w:rPr>
        <w:t>(</w:t>
      </w:r>
      <w:r w:rsidRPr="00EC6A51">
        <w:rPr>
          <w:rFonts w:ascii="Georgia" w:hAnsi="Georgia" w:cs="Arial"/>
          <w:sz w:val="24"/>
          <w:szCs w:val="24"/>
        </w:rPr>
        <w:t xml:space="preserve">2) excepciones que guardan en común la existencia del medio ordinario: </w:t>
      </w:r>
      <w:r w:rsidRPr="00EC6A51">
        <w:rPr>
          <w:rFonts w:ascii="Georgia" w:hAnsi="Georgia" w:cs="Arial"/>
          <w:b/>
          <w:bCs/>
          <w:sz w:val="24"/>
          <w:szCs w:val="24"/>
        </w:rPr>
        <w:t>(i)</w:t>
      </w:r>
      <w:r w:rsidRPr="00EC6A51">
        <w:rPr>
          <w:rFonts w:ascii="Georgia" w:hAnsi="Georgia" w:cs="Arial"/>
          <w:sz w:val="24"/>
          <w:szCs w:val="24"/>
        </w:rPr>
        <w:t xml:space="preserve"> La tutela transitoria para evitar un perjuicio irremediable; y </w:t>
      </w:r>
      <w:r w:rsidRPr="00EC6A51">
        <w:rPr>
          <w:rFonts w:ascii="Georgia" w:hAnsi="Georgia" w:cs="Arial"/>
          <w:b/>
          <w:bCs/>
          <w:sz w:val="24"/>
          <w:szCs w:val="24"/>
        </w:rPr>
        <w:t>(ii)</w:t>
      </w:r>
      <w:r w:rsidRPr="00EC6A51">
        <w:rPr>
          <w:rFonts w:ascii="Georgia" w:hAnsi="Georgia" w:cs="Arial"/>
          <w:sz w:val="24"/>
          <w:szCs w:val="24"/>
        </w:rPr>
        <w:t xml:space="preserve"> La ineficacia de la herramienta regular para salvaguardar los derechos.</w:t>
      </w:r>
    </w:p>
    <w:p w14:paraId="7DC60FEA" w14:textId="77777777" w:rsidR="001C5ECE" w:rsidRPr="00EC6A51" w:rsidRDefault="001C5ECE" w:rsidP="00EC6A51">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2947EC87" w:rsidR="001A3C6E" w:rsidRPr="00EC6A51" w:rsidRDefault="001A3C6E" w:rsidP="00EC6A51">
      <w:pPr>
        <w:spacing w:line="276" w:lineRule="auto"/>
        <w:jc w:val="both"/>
        <w:rPr>
          <w:rFonts w:ascii="Georgia" w:hAnsi="Georgia"/>
        </w:rPr>
      </w:pPr>
      <w:r w:rsidRPr="00EC6A51">
        <w:rPr>
          <w:rFonts w:ascii="Georgia" w:hAnsi="Georgia"/>
        </w:rPr>
        <w:t>En el sub</w:t>
      </w:r>
      <w:r w:rsidRPr="00EC6A51">
        <w:rPr>
          <w:rFonts w:ascii="Georgia" w:hAnsi="Georgia"/>
          <w:i/>
          <w:iCs/>
        </w:rPr>
        <w:t xml:space="preserve"> examine</w:t>
      </w:r>
      <w:r w:rsidRPr="00EC6A51">
        <w:rPr>
          <w:rFonts w:ascii="Georgia" w:hAnsi="Georgia"/>
        </w:rPr>
        <w:t>, la accionante no cuenta con otro mecanismo diferente a esta acción para procurar la defensa de sus derechos. Por consiguiente, supera</w:t>
      </w:r>
      <w:r w:rsidR="2C52245D" w:rsidRPr="00EC6A51">
        <w:rPr>
          <w:rFonts w:ascii="Georgia" w:hAnsi="Georgia"/>
        </w:rPr>
        <w:t>do</w:t>
      </w:r>
      <w:r w:rsidRPr="00EC6A51">
        <w:rPr>
          <w:rFonts w:ascii="Georgia" w:hAnsi="Georgia"/>
        </w:rPr>
        <w:t xml:space="preserve"> el test de procedencia, puede examinarse </w:t>
      </w:r>
      <w:r w:rsidR="0D14B30D" w:rsidRPr="00EC6A51">
        <w:rPr>
          <w:rFonts w:ascii="Georgia" w:hAnsi="Georgia"/>
        </w:rPr>
        <w:t xml:space="preserve">el </w:t>
      </w:r>
      <w:r w:rsidRPr="00EC6A51">
        <w:rPr>
          <w:rFonts w:ascii="Georgia" w:hAnsi="Georgia"/>
        </w:rPr>
        <w:t>fondo</w:t>
      </w:r>
      <w:r w:rsidR="55FC50AC" w:rsidRPr="00EC6A51">
        <w:rPr>
          <w:rFonts w:ascii="Georgia" w:hAnsi="Georgia"/>
        </w:rPr>
        <w:t xml:space="preserve"> del asunto</w:t>
      </w:r>
      <w:r w:rsidRPr="00EC6A51">
        <w:rPr>
          <w:rFonts w:ascii="Georgia" w:hAnsi="Georgia"/>
        </w:rPr>
        <w:t xml:space="preserve">. </w:t>
      </w:r>
    </w:p>
    <w:p w14:paraId="46FA7EB6" w14:textId="40028D45" w:rsidR="003B0A98" w:rsidRPr="00EC6A51" w:rsidRDefault="003B0A98" w:rsidP="00EC6A51">
      <w:pPr>
        <w:pStyle w:val="Prrafodelista"/>
        <w:spacing w:after="0"/>
        <w:rPr>
          <w:rFonts w:ascii="Georgia" w:hAnsi="Georgia"/>
          <w:sz w:val="24"/>
          <w:szCs w:val="24"/>
        </w:rPr>
      </w:pPr>
    </w:p>
    <w:p w14:paraId="586A528E" w14:textId="36EDAFFC" w:rsidR="00E70C9B" w:rsidRPr="00EC6A51" w:rsidRDefault="003B0A98" w:rsidP="00EC6A51">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EC6A51">
        <w:rPr>
          <w:rFonts w:ascii="Georgia" w:hAnsi="Georgia"/>
          <w:smallCaps/>
          <w:sz w:val="24"/>
          <w:szCs w:val="24"/>
        </w:rPr>
        <w:t>El derecho a la salud</w:t>
      </w:r>
      <w:r w:rsidR="00C54E56" w:rsidRPr="00EC6A51">
        <w:rPr>
          <w:rFonts w:ascii="Georgia" w:hAnsi="Georgia"/>
          <w:smallCaps/>
          <w:sz w:val="24"/>
          <w:szCs w:val="24"/>
        </w:rPr>
        <w:t>.</w:t>
      </w:r>
      <w:r w:rsidR="001A3C6E" w:rsidRPr="00EC6A51">
        <w:rPr>
          <w:rFonts w:ascii="Georgia" w:hAnsi="Georgia"/>
          <w:i/>
          <w:iCs/>
          <w:smallCaps/>
          <w:sz w:val="24"/>
          <w:szCs w:val="24"/>
        </w:rPr>
        <w:t xml:space="preserve"> </w:t>
      </w:r>
      <w:r w:rsidR="00E70C9B" w:rsidRPr="00EC6A51">
        <w:rPr>
          <w:rFonts w:ascii="Georgia" w:hAnsi="Georgia" w:cs="Arial"/>
          <w:sz w:val="24"/>
          <w:szCs w:val="24"/>
        </w:rPr>
        <w:t>Al tenor del artículo 49</w:t>
      </w:r>
      <w:r w:rsidR="001A3C6E" w:rsidRPr="00EC6A51">
        <w:rPr>
          <w:rFonts w:ascii="Georgia" w:hAnsi="Georgia" w:cs="Arial"/>
          <w:sz w:val="24"/>
          <w:szCs w:val="24"/>
        </w:rPr>
        <w:t xml:space="preserve"> de la </w:t>
      </w:r>
      <w:r w:rsidR="00E70C9B" w:rsidRPr="00EC6A51">
        <w:rPr>
          <w:rFonts w:ascii="Georgia" w:hAnsi="Georgia" w:cs="Arial"/>
          <w:sz w:val="24"/>
          <w:szCs w:val="24"/>
        </w:rPr>
        <w:t xml:space="preserve">CP, el Estado tiene la obligación de </w:t>
      </w:r>
      <w:r w:rsidR="00AE7944" w:rsidRPr="00EC6A51">
        <w:rPr>
          <w:rFonts w:ascii="Georgia" w:hAnsi="Georgia" w:cs="Arial"/>
          <w:sz w:val="24"/>
          <w:szCs w:val="24"/>
        </w:rPr>
        <w:t>asegurar</w:t>
      </w:r>
      <w:r w:rsidR="00E70C9B" w:rsidRPr="00EC6A51">
        <w:rPr>
          <w:rFonts w:ascii="Georgia" w:hAnsi="Georgia" w:cs="Arial"/>
          <w:sz w:val="24"/>
          <w:szCs w:val="24"/>
        </w:rPr>
        <w:t xml:space="preserve"> a todas las personas </w:t>
      </w:r>
      <w:r w:rsidR="00E70C9B" w:rsidRPr="00EC6A51">
        <w:rPr>
          <w:rFonts w:ascii="Georgia" w:hAnsi="Georgia" w:cs="Arial"/>
          <w:i/>
          <w:sz w:val="24"/>
          <w:szCs w:val="24"/>
        </w:rPr>
        <w:t>“</w:t>
      </w:r>
      <w:r w:rsidR="00E70C9B" w:rsidRPr="000D1D61">
        <w:rPr>
          <w:rFonts w:ascii="Georgia" w:hAnsi="Georgia" w:cs="Arial"/>
          <w:i/>
          <w:sz w:val="22"/>
          <w:szCs w:val="24"/>
        </w:rPr>
        <w:t>(…) el acceso a los servicios de promoción, protección y recuperación de la salud (</w:t>
      </w:r>
      <w:r w:rsidR="00232F5C" w:rsidRPr="000D1D61">
        <w:rPr>
          <w:rFonts w:ascii="Georgia" w:hAnsi="Georgia" w:cs="Arial"/>
          <w:i/>
          <w:sz w:val="22"/>
          <w:szCs w:val="24"/>
        </w:rPr>
        <w:t>…</w:t>
      </w:r>
      <w:r w:rsidR="00E70C9B" w:rsidRPr="000D1D61">
        <w:rPr>
          <w:rFonts w:ascii="Georgia" w:hAnsi="Georgia" w:cs="Arial"/>
          <w:i/>
          <w:sz w:val="22"/>
          <w:szCs w:val="24"/>
        </w:rPr>
        <w:t>)</w:t>
      </w:r>
      <w:r w:rsidR="00E70C9B" w:rsidRPr="00EC6A51">
        <w:rPr>
          <w:rFonts w:ascii="Georgia" w:hAnsi="Georgia" w:cs="Arial"/>
          <w:i/>
          <w:sz w:val="24"/>
          <w:szCs w:val="24"/>
        </w:rPr>
        <w:t>”.</w:t>
      </w:r>
      <w:r w:rsidR="00E70C9B" w:rsidRPr="00EC6A51">
        <w:rPr>
          <w:rFonts w:ascii="Georgia" w:hAnsi="Georgia" w:cs="Arial"/>
          <w:sz w:val="24"/>
          <w:szCs w:val="24"/>
        </w:rPr>
        <w:t xml:space="preserve"> La CC en su jurisprudencia reconoció </w:t>
      </w:r>
      <w:r w:rsidR="001A3C6E" w:rsidRPr="00EC6A51">
        <w:rPr>
          <w:rFonts w:ascii="Georgia" w:hAnsi="Georgia" w:cs="Arial"/>
          <w:sz w:val="24"/>
          <w:szCs w:val="24"/>
        </w:rPr>
        <w:t xml:space="preserve">su </w:t>
      </w:r>
      <w:r w:rsidR="00E70C9B" w:rsidRPr="00EC6A51">
        <w:rPr>
          <w:rFonts w:ascii="Georgia" w:hAnsi="Georgia" w:cs="Arial"/>
          <w:sz w:val="24"/>
          <w:szCs w:val="24"/>
        </w:rPr>
        <w:t>carácter fundamental</w:t>
      </w:r>
      <w:r w:rsidR="001A3C6E" w:rsidRPr="00EC6A51">
        <w:rPr>
          <w:rFonts w:ascii="Georgia" w:hAnsi="Georgia" w:cs="Arial"/>
          <w:sz w:val="24"/>
          <w:szCs w:val="24"/>
        </w:rPr>
        <w:t xml:space="preserve"> </w:t>
      </w:r>
      <w:r w:rsidR="001A3C6E" w:rsidRPr="00EC6A51">
        <w:rPr>
          <w:rFonts w:ascii="Georgia" w:hAnsi="Georgia" w:cs="Arial"/>
          <w:sz w:val="24"/>
          <w:szCs w:val="24"/>
        </w:rPr>
        <w:lastRenderedPageBreak/>
        <w:t xml:space="preserve">y </w:t>
      </w:r>
      <w:r w:rsidR="00E70C9B" w:rsidRPr="00EC6A51">
        <w:rPr>
          <w:rFonts w:ascii="Georgia" w:hAnsi="Georgia" w:cs="Arial"/>
          <w:sz w:val="24"/>
          <w:szCs w:val="24"/>
        </w:rPr>
        <w:t>señal</w:t>
      </w:r>
      <w:r w:rsidR="001A3C6E" w:rsidRPr="00EC6A51">
        <w:rPr>
          <w:rFonts w:ascii="Georgia" w:hAnsi="Georgia" w:cs="Arial"/>
          <w:sz w:val="24"/>
          <w:szCs w:val="24"/>
        </w:rPr>
        <w:t>ó</w:t>
      </w:r>
      <w:r w:rsidR="00E70C9B" w:rsidRPr="00EC6A51">
        <w:rPr>
          <w:rFonts w:ascii="Georgia" w:hAnsi="Georgia" w:cs="Arial"/>
          <w:sz w:val="24"/>
          <w:szCs w:val="24"/>
        </w:rPr>
        <w:t xml:space="preserve"> que </w:t>
      </w:r>
      <w:r w:rsidR="001A3C6E" w:rsidRPr="00EC6A51">
        <w:rPr>
          <w:rFonts w:ascii="Georgia" w:hAnsi="Georgia" w:cs="Arial"/>
          <w:sz w:val="24"/>
          <w:szCs w:val="24"/>
        </w:rPr>
        <w:t xml:space="preserve">a </w:t>
      </w:r>
      <w:r w:rsidR="00E70C9B" w:rsidRPr="00EC6A51">
        <w:rPr>
          <w:rFonts w:ascii="Georgia" w:hAnsi="Georgia" w:cs="Arial"/>
          <w:sz w:val="24"/>
          <w:szCs w:val="24"/>
        </w:rPr>
        <w:t xml:space="preserve">toda persona se le </w:t>
      </w:r>
      <w:r w:rsidR="001A3C6E" w:rsidRPr="00EC6A51">
        <w:rPr>
          <w:rFonts w:ascii="Georgia" w:hAnsi="Georgia" w:cs="Arial"/>
          <w:sz w:val="24"/>
          <w:szCs w:val="24"/>
        </w:rPr>
        <w:t xml:space="preserve">debe garantizar </w:t>
      </w:r>
      <w:r w:rsidR="00E70C9B" w:rsidRPr="00EC6A51">
        <w:rPr>
          <w:rFonts w:ascii="Georgia" w:hAnsi="Georgia" w:cs="Arial"/>
          <w:sz w:val="24"/>
          <w:szCs w:val="24"/>
        </w:rPr>
        <w:t xml:space="preserve">el acceso efectivo a </w:t>
      </w:r>
      <w:r w:rsidR="001A3C6E" w:rsidRPr="00EC6A51">
        <w:rPr>
          <w:rFonts w:ascii="Georgia" w:hAnsi="Georgia" w:cs="Arial"/>
          <w:sz w:val="24"/>
          <w:szCs w:val="24"/>
        </w:rPr>
        <w:t xml:space="preserve">todos los </w:t>
      </w:r>
      <w:r w:rsidR="00E70C9B" w:rsidRPr="00EC6A51">
        <w:rPr>
          <w:rFonts w:ascii="Georgia" w:hAnsi="Georgia" w:cs="Arial"/>
          <w:sz w:val="24"/>
          <w:szCs w:val="24"/>
        </w:rPr>
        <w:t xml:space="preserve">servicios </w:t>
      </w:r>
      <w:r w:rsidR="001A3C6E" w:rsidRPr="00EC6A51">
        <w:rPr>
          <w:rFonts w:ascii="Georgia" w:hAnsi="Georgia" w:cs="Arial"/>
          <w:sz w:val="24"/>
          <w:szCs w:val="24"/>
        </w:rPr>
        <w:t xml:space="preserve">indispensables </w:t>
      </w:r>
      <w:r w:rsidR="00E70C9B" w:rsidRPr="00EC6A51">
        <w:rPr>
          <w:rFonts w:ascii="Georgia" w:hAnsi="Georgia" w:cs="Arial"/>
          <w:sz w:val="24"/>
          <w:szCs w:val="24"/>
        </w:rPr>
        <w:t>para conservar su salud, cuando se encuentre comprometida gravemente su vida, su integridad personal o su dignidad</w:t>
      </w:r>
      <w:r w:rsidR="00E70C9B" w:rsidRPr="00EC6A51">
        <w:rPr>
          <w:rFonts w:ascii="Georgia" w:hAnsi="Georgia" w:cs="Arial"/>
          <w:sz w:val="24"/>
          <w:szCs w:val="24"/>
          <w:vertAlign w:val="superscript"/>
        </w:rPr>
        <w:footnoteReference w:id="7"/>
      </w:r>
      <w:r w:rsidR="00E70C9B" w:rsidRPr="00EC6A51">
        <w:rPr>
          <w:rFonts w:ascii="Georgia" w:hAnsi="Georgia" w:cs="Arial"/>
          <w:sz w:val="24"/>
          <w:szCs w:val="24"/>
        </w:rPr>
        <w:t xml:space="preserve">. </w:t>
      </w:r>
    </w:p>
    <w:p w14:paraId="2C61CFC4" w14:textId="77777777" w:rsidR="0030577D" w:rsidRPr="00EC6A51" w:rsidRDefault="0030577D" w:rsidP="00EC6A51">
      <w:pPr>
        <w:pStyle w:val="Textoindependiente"/>
        <w:tabs>
          <w:tab w:val="clear" w:pos="708"/>
          <w:tab w:val="clear" w:pos="1416"/>
          <w:tab w:val="left" w:pos="567"/>
          <w:tab w:val="left" w:pos="851"/>
        </w:tabs>
        <w:spacing w:line="276" w:lineRule="auto"/>
        <w:rPr>
          <w:rFonts w:ascii="Georgia" w:hAnsi="Georgia" w:cs="Arial"/>
          <w:sz w:val="24"/>
          <w:szCs w:val="24"/>
        </w:rPr>
      </w:pPr>
    </w:p>
    <w:p w14:paraId="23FC91C4" w14:textId="576F6842" w:rsidR="00E70C9B" w:rsidRPr="00EC6A51" w:rsidRDefault="00E70C9B" w:rsidP="00EC6A51">
      <w:pPr>
        <w:spacing w:line="276" w:lineRule="auto"/>
        <w:jc w:val="both"/>
        <w:rPr>
          <w:rFonts w:ascii="Georgia" w:hAnsi="Georgia" w:cs="Arial"/>
        </w:rPr>
      </w:pPr>
      <w:r w:rsidRPr="00EC6A51">
        <w:rPr>
          <w:rFonts w:ascii="Georgia" w:hAnsi="Georgia" w:cs="Arial"/>
        </w:rPr>
        <w:t xml:space="preserve">Así entiende el legislador con la Ley 1751, regulatoria de </w:t>
      </w:r>
      <w:r w:rsidR="0049455C" w:rsidRPr="00EC6A51">
        <w:rPr>
          <w:rFonts w:ascii="Georgia" w:hAnsi="Georgia" w:cs="Arial"/>
        </w:rPr>
        <w:t xml:space="preserve">este </w:t>
      </w:r>
      <w:r w:rsidRPr="00EC6A51">
        <w:rPr>
          <w:rFonts w:ascii="Georgia" w:hAnsi="Georgia" w:cs="Arial"/>
        </w:rPr>
        <w:t>derecho fundamental</w:t>
      </w:r>
      <w:r w:rsidR="0049455C" w:rsidRPr="00EC6A51">
        <w:rPr>
          <w:rFonts w:ascii="Georgia" w:hAnsi="Georgia" w:cs="Arial"/>
        </w:rPr>
        <w:t xml:space="preserve">, </w:t>
      </w:r>
      <w:r w:rsidR="00155B83" w:rsidRPr="00EC6A51">
        <w:rPr>
          <w:rFonts w:ascii="Georgia" w:hAnsi="Georgia" w:cs="Arial"/>
        </w:rPr>
        <w:t xml:space="preserve">instituyó </w:t>
      </w:r>
      <w:r w:rsidR="0049455C" w:rsidRPr="00EC6A51">
        <w:rPr>
          <w:rFonts w:ascii="Georgia" w:hAnsi="Georgia" w:cs="Arial"/>
        </w:rPr>
        <w:t xml:space="preserve">su carácter </w:t>
      </w:r>
      <w:r w:rsidRPr="00EC6A51">
        <w:rPr>
          <w:rFonts w:ascii="Georgia" w:hAnsi="Georgia" w:cs="Arial"/>
        </w:rPr>
        <w:t>autónomo e irrenunciable</w:t>
      </w:r>
      <w:r w:rsidR="0049455C" w:rsidRPr="00EC6A51">
        <w:rPr>
          <w:rFonts w:ascii="Georgia" w:hAnsi="Georgia" w:cs="Arial"/>
        </w:rPr>
        <w:t xml:space="preserve"> y fijó los </w:t>
      </w:r>
      <w:r w:rsidRPr="00EC6A51">
        <w:rPr>
          <w:rFonts w:ascii="Georgia" w:hAnsi="Georgia" w:cs="Arial"/>
        </w:rPr>
        <w:t xml:space="preserve">principios de </w:t>
      </w:r>
      <w:r w:rsidR="002F605C" w:rsidRPr="00EC6A51">
        <w:rPr>
          <w:rFonts w:ascii="Georgia" w:hAnsi="Georgia" w:cs="Arial"/>
        </w:rPr>
        <w:t xml:space="preserve">accesibilidad, </w:t>
      </w:r>
      <w:r w:rsidRPr="00EC6A51">
        <w:rPr>
          <w:rFonts w:ascii="Georgia" w:hAnsi="Georgia" w:cs="Arial"/>
        </w:rPr>
        <w:t>universalidad, equidad</w:t>
      </w:r>
      <w:r w:rsidR="002F605C" w:rsidRPr="00EC6A51">
        <w:rPr>
          <w:rFonts w:ascii="Georgia" w:hAnsi="Georgia" w:cs="Arial"/>
        </w:rPr>
        <w:t>,</w:t>
      </w:r>
      <w:r w:rsidRPr="00EC6A51">
        <w:rPr>
          <w:rFonts w:ascii="Georgia" w:hAnsi="Georgia" w:cs="Arial"/>
        </w:rPr>
        <w:t xml:space="preserve"> </w:t>
      </w:r>
      <w:r w:rsidR="002F605C" w:rsidRPr="00EC6A51">
        <w:rPr>
          <w:rFonts w:ascii="Georgia" w:hAnsi="Georgia" w:cs="Arial"/>
        </w:rPr>
        <w:t>continuidad y oportunidad (2022)</w:t>
      </w:r>
      <w:r w:rsidR="002F605C" w:rsidRPr="00EC6A51">
        <w:rPr>
          <w:rStyle w:val="Refdenotaalpie"/>
          <w:rFonts w:ascii="Georgia" w:hAnsi="Georgia"/>
        </w:rPr>
        <w:footnoteReference w:id="8"/>
      </w:r>
      <w:r w:rsidRPr="00EC6A51">
        <w:rPr>
          <w:rFonts w:ascii="Georgia" w:hAnsi="Georgia" w:cs="Arial"/>
        </w:rPr>
        <w:t xml:space="preserve">. Por ende, la acción de tutela </w:t>
      </w:r>
      <w:r w:rsidR="002F605C" w:rsidRPr="00EC6A51">
        <w:rPr>
          <w:rFonts w:ascii="Georgia" w:hAnsi="Georgia" w:cs="Arial"/>
        </w:rPr>
        <w:t xml:space="preserve">es el </w:t>
      </w:r>
      <w:r w:rsidRPr="00EC6A51">
        <w:rPr>
          <w:rFonts w:ascii="Georgia" w:hAnsi="Georgia" w:cs="Arial"/>
        </w:rPr>
        <w:t>medio judicial idóneo para defenderlo.</w:t>
      </w:r>
    </w:p>
    <w:p w14:paraId="2B70CE12" w14:textId="57851F73" w:rsidR="00E70C9B" w:rsidRPr="00EC6A51" w:rsidRDefault="00E70C9B" w:rsidP="00EC6A51">
      <w:pPr>
        <w:pStyle w:val="Prrafodelista"/>
        <w:spacing w:after="0"/>
        <w:ind w:left="426" w:hanging="426"/>
        <w:rPr>
          <w:rFonts w:ascii="Georgia" w:hAnsi="Georgia"/>
          <w:sz w:val="24"/>
          <w:szCs w:val="24"/>
        </w:rPr>
      </w:pPr>
    </w:p>
    <w:p w14:paraId="33D6E54B" w14:textId="4F9E9681" w:rsidR="00C0138D" w:rsidRPr="00EC6A51" w:rsidRDefault="001A4B52" w:rsidP="00EC6A51">
      <w:pPr>
        <w:pStyle w:val="Prrafodelista"/>
        <w:spacing w:after="0"/>
        <w:ind w:left="0"/>
        <w:jc w:val="both"/>
        <w:rPr>
          <w:rFonts w:ascii="Georgia" w:hAnsi="Georgia"/>
          <w:sz w:val="24"/>
          <w:szCs w:val="24"/>
          <w:shd w:val="clear" w:color="auto" w:fill="FFFFFF"/>
        </w:rPr>
      </w:pPr>
      <w:r w:rsidRPr="00EC6A51">
        <w:rPr>
          <w:rFonts w:ascii="Georgia" w:hAnsi="Georgia"/>
          <w:sz w:val="24"/>
          <w:szCs w:val="24"/>
        </w:rPr>
        <w:t>E</w:t>
      </w:r>
      <w:r w:rsidR="0020132F" w:rsidRPr="00EC6A51">
        <w:rPr>
          <w:rFonts w:ascii="Georgia" w:hAnsi="Georgia"/>
          <w:sz w:val="24"/>
          <w:szCs w:val="24"/>
        </w:rPr>
        <w:t>n tratándose del servicio de salud para extranjeros, la CC en reiterada jurisprudencia</w:t>
      </w:r>
      <w:r w:rsidR="00C95AC4" w:rsidRPr="00EC6A51">
        <w:rPr>
          <w:rFonts w:ascii="Georgia" w:hAnsi="Georgia"/>
          <w:sz w:val="24"/>
          <w:szCs w:val="24"/>
        </w:rPr>
        <w:t xml:space="preserve"> (2021)</w:t>
      </w:r>
      <w:r w:rsidR="001771A9" w:rsidRPr="00EC6A51">
        <w:rPr>
          <w:rStyle w:val="Refdenotaalpie"/>
          <w:rFonts w:ascii="Georgia" w:hAnsi="Georgia"/>
          <w:sz w:val="24"/>
          <w:szCs w:val="24"/>
        </w:rPr>
        <w:footnoteReference w:id="9"/>
      </w:r>
      <w:r w:rsidR="0020132F" w:rsidRPr="00EC6A51">
        <w:rPr>
          <w:rFonts w:ascii="Georgia" w:hAnsi="Georgia"/>
          <w:sz w:val="24"/>
          <w:szCs w:val="24"/>
        </w:rPr>
        <w:t xml:space="preserve"> explica que es obligatoria su </w:t>
      </w:r>
      <w:r w:rsidR="005A25C0" w:rsidRPr="00EC6A51">
        <w:rPr>
          <w:rFonts w:ascii="Georgia" w:hAnsi="Georgia"/>
          <w:sz w:val="24"/>
          <w:szCs w:val="24"/>
        </w:rPr>
        <w:t>a</w:t>
      </w:r>
      <w:r w:rsidR="0020132F" w:rsidRPr="00EC6A51">
        <w:rPr>
          <w:rFonts w:ascii="Georgia" w:hAnsi="Georgia"/>
          <w:sz w:val="24"/>
          <w:szCs w:val="24"/>
        </w:rPr>
        <w:t xml:space="preserve">filiación </w:t>
      </w:r>
      <w:r w:rsidR="005A25C0" w:rsidRPr="00EC6A51">
        <w:rPr>
          <w:rFonts w:ascii="Georgia" w:hAnsi="Georgia"/>
          <w:sz w:val="24"/>
          <w:szCs w:val="24"/>
        </w:rPr>
        <w:t xml:space="preserve">al sistema de seguridad social y </w:t>
      </w:r>
      <w:r w:rsidR="005A25C0" w:rsidRPr="00EC6A51">
        <w:rPr>
          <w:rFonts w:ascii="Georgia" w:hAnsi="Georgia"/>
          <w:sz w:val="24"/>
          <w:szCs w:val="24"/>
          <w:u w:val="single"/>
        </w:rPr>
        <w:t>su acceso está condicionado a la acreditación previa de un documento de identidad válido</w:t>
      </w:r>
      <w:r w:rsidR="005A25C0" w:rsidRPr="00EC6A51">
        <w:rPr>
          <w:rStyle w:val="Refdenotaalpie"/>
          <w:rFonts w:ascii="Georgia" w:hAnsi="Georgia"/>
          <w:sz w:val="24"/>
          <w:szCs w:val="24"/>
        </w:rPr>
        <w:footnoteReference w:id="10"/>
      </w:r>
      <w:r w:rsidR="005A25C0" w:rsidRPr="00EC6A51">
        <w:rPr>
          <w:rFonts w:ascii="Georgia" w:hAnsi="Georgia"/>
          <w:sz w:val="24"/>
          <w:szCs w:val="24"/>
        </w:rPr>
        <w:t>, pues</w:t>
      </w:r>
      <w:r w:rsidRPr="00EC6A51">
        <w:rPr>
          <w:rFonts w:ascii="Georgia" w:hAnsi="Georgia"/>
          <w:sz w:val="24"/>
          <w:szCs w:val="24"/>
        </w:rPr>
        <w:t>,</w:t>
      </w:r>
      <w:r w:rsidR="005A25C0" w:rsidRPr="00EC6A51">
        <w:rPr>
          <w:rFonts w:ascii="Georgia" w:hAnsi="Georgia"/>
          <w:sz w:val="24"/>
          <w:szCs w:val="24"/>
        </w:rPr>
        <w:t xml:space="preserve"> es requisito que incluso se exige a los nacionales: </w:t>
      </w:r>
      <w:r w:rsidR="005A25C0" w:rsidRPr="00EC6A51">
        <w:rPr>
          <w:rFonts w:ascii="Georgia" w:hAnsi="Georgia"/>
          <w:i/>
          <w:iCs/>
          <w:sz w:val="24"/>
          <w:szCs w:val="24"/>
        </w:rPr>
        <w:t>“</w:t>
      </w:r>
      <w:r w:rsidR="005A25C0" w:rsidRPr="000D1D61">
        <w:rPr>
          <w:rFonts w:ascii="Georgia" w:hAnsi="Georgia"/>
          <w:i/>
          <w:iCs/>
          <w:szCs w:val="24"/>
        </w:rPr>
        <w:t xml:space="preserve">(…) </w:t>
      </w:r>
      <w:r w:rsidR="005A25C0" w:rsidRPr="000D1D61">
        <w:rPr>
          <w:rFonts w:ascii="Georgia" w:hAnsi="Georgia"/>
          <w:i/>
          <w:iCs/>
          <w:szCs w:val="24"/>
          <w:shd w:val="clear" w:color="auto" w:fill="FFFFFF"/>
        </w:rPr>
        <w:t>independientemente de la nacionalidad, se hace necesario agotar una carga dual: (i) identificarse a través de uno de los documentos previstos por ley; y (ii) acreditar el trámite legal para afiliarse al Sistema (…)</w:t>
      </w:r>
      <w:r w:rsidR="005A25C0" w:rsidRPr="00EC6A51">
        <w:rPr>
          <w:rFonts w:ascii="Georgia" w:hAnsi="Georgia"/>
          <w:i/>
          <w:iCs/>
          <w:sz w:val="24"/>
          <w:szCs w:val="24"/>
          <w:shd w:val="clear" w:color="auto" w:fill="FFFFFF"/>
        </w:rPr>
        <w:t>”</w:t>
      </w:r>
      <w:r w:rsidR="005A25C0" w:rsidRPr="00EC6A51">
        <w:rPr>
          <w:rFonts w:ascii="Georgia" w:hAnsi="Georgia"/>
          <w:sz w:val="24"/>
          <w:szCs w:val="24"/>
          <w:shd w:val="clear" w:color="auto" w:fill="FFFFFF"/>
        </w:rPr>
        <w:t>.</w:t>
      </w:r>
      <w:r w:rsidR="00C0138D" w:rsidRPr="00EC6A51">
        <w:rPr>
          <w:rFonts w:ascii="Georgia" w:hAnsi="Georgia"/>
          <w:sz w:val="24"/>
          <w:szCs w:val="24"/>
          <w:shd w:val="clear" w:color="auto" w:fill="FFFFFF"/>
        </w:rPr>
        <w:t xml:space="preserve"> La identificación y afiliación se </w:t>
      </w:r>
      <w:r w:rsidRPr="00EC6A51">
        <w:rPr>
          <w:rFonts w:ascii="Georgia" w:hAnsi="Georgia"/>
          <w:sz w:val="24"/>
          <w:szCs w:val="24"/>
          <w:shd w:val="clear" w:color="auto" w:fill="FFFFFF"/>
        </w:rPr>
        <w:t>reclama</w:t>
      </w:r>
      <w:r w:rsidR="00C0138D" w:rsidRPr="00EC6A51">
        <w:rPr>
          <w:rFonts w:ascii="Georgia" w:hAnsi="Georgia"/>
          <w:sz w:val="24"/>
          <w:szCs w:val="24"/>
          <w:shd w:val="clear" w:color="auto" w:fill="FFFFFF"/>
        </w:rPr>
        <w:t xml:space="preserve"> a todos los residentes en Colombia, a efectos de que puedan acceder al servicio (2019)</w:t>
      </w:r>
      <w:r w:rsidR="00C95AC4" w:rsidRPr="00EC6A51">
        <w:rPr>
          <w:rStyle w:val="Refdenotaalpie"/>
          <w:rFonts w:ascii="Georgia" w:hAnsi="Georgia"/>
          <w:sz w:val="24"/>
          <w:szCs w:val="24"/>
          <w:shd w:val="clear" w:color="auto" w:fill="FFFFFF"/>
        </w:rPr>
        <w:footnoteReference w:id="11"/>
      </w:r>
      <w:r w:rsidRPr="00EC6A51">
        <w:rPr>
          <w:rFonts w:ascii="Georgia" w:hAnsi="Georgia"/>
          <w:sz w:val="24"/>
          <w:szCs w:val="24"/>
          <w:shd w:val="clear" w:color="auto" w:fill="FFFFFF"/>
        </w:rPr>
        <w:t xml:space="preserve">: </w:t>
      </w:r>
      <w:r w:rsidR="00E40124" w:rsidRPr="00EC6A51">
        <w:rPr>
          <w:rFonts w:ascii="Georgia" w:hAnsi="Georgia"/>
          <w:sz w:val="24"/>
          <w:szCs w:val="24"/>
          <w:shd w:val="clear" w:color="auto" w:fill="FFFFFF"/>
        </w:rPr>
        <w:t xml:space="preserve"> </w:t>
      </w:r>
    </w:p>
    <w:p w14:paraId="24E7D152" w14:textId="791CBF48" w:rsidR="00E40124" w:rsidRPr="00EC6A51" w:rsidRDefault="00E40124" w:rsidP="00EC6A51">
      <w:pPr>
        <w:pStyle w:val="Prrafodelista"/>
        <w:spacing w:after="0"/>
        <w:ind w:left="0"/>
        <w:jc w:val="both"/>
        <w:rPr>
          <w:rFonts w:ascii="Georgia" w:hAnsi="Georgia"/>
          <w:sz w:val="24"/>
          <w:szCs w:val="24"/>
          <w:shd w:val="clear" w:color="auto" w:fill="FFFFFF"/>
        </w:rPr>
      </w:pPr>
    </w:p>
    <w:p w14:paraId="5EE31CA6" w14:textId="1C41AE92" w:rsidR="001A4B52" w:rsidRPr="00EC6A51" w:rsidRDefault="001A4B52" w:rsidP="00EC6A51">
      <w:pPr>
        <w:pStyle w:val="Prrafodelista"/>
        <w:spacing w:after="0" w:line="240" w:lineRule="auto"/>
        <w:ind w:left="426" w:right="420"/>
        <w:jc w:val="both"/>
        <w:rPr>
          <w:rFonts w:ascii="Georgia" w:hAnsi="Georgia"/>
          <w:szCs w:val="24"/>
          <w:shd w:val="clear" w:color="auto" w:fill="FFFFFF"/>
        </w:rPr>
      </w:pPr>
      <w:r w:rsidRPr="00EC6A51">
        <w:rPr>
          <w:rFonts w:ascii="Georgia" w:hAnsi="Georgia"/>
          <w:i/>
          <w:iCs/>
          <w:szCs w:val="24"/>
          <w:shd w:val="clear" w:color="auto" w:fill="FFFFFF"/>
        </w:rPr>
        <w:t xml:space="preserve">… si bien se establece la salud como derecho fundamental para la existencia del ser humano en condiciones dignas, </w:t>
      </w:r>
      <w:r w:rsidRPr="00EC6A51">
        <w:rPr>
          <w:rFonts w:ascii="Georgia" w:hAnsi="Georgia"/>
          <w:i/>
          <w:iCs/>
          <w:szCs w:val="24"/>
          <w:u w:val="single"/>
          <w:shd w:val="clear" w:color="auto" w:fill="FFFFFF"/>
        </w:rPr>
        <w:t>no es menos cierto que los ciudadanos venezolanos migrantes que buscan que se les garantice el derecho a la salud de forma plena tienen que cumplir con los prerrequisitos de obtener los documentos que los identifiquen, bien sea, pasaporte, cedula de extranjería, el carné diplomático, el salvoconducto de permanencia o el permiso especial de permanencia -PEP, según corresponda</w:t>
      </w:r>
      <w:r w:rsidRPr="00EC6A51">
        <w:rPr>
          <w:rFonts w:ascii="Georgia" w:hAnsi="Georgia"/>
          <w:i/>
          <w:iCs/>
          <w:szCs w:val="24"/>
          <w:shd w:val="clear" w:color="auto" w:fill="FFFFFF"/>
        </w:rPr>
        <w:t xml:space="preserve"> (…)”</w:t>
      </w:r>
      <w:r w:rsidR="007013A2" w:rsidRPr="00EC6A51">
        <w:rPr>
          <w:rFonts w:ascii="Georgia" w:hAnsi="Georgia"/>
          <w:szCs w:val="24"/>
          <w:shd w:val="clear" w:color="auto" w:fill="FFFFFF"/>
        </w:rPr>
        <w:t xml:space="preserve"> (Resaltado extratextual).</w:t>
      </w:r>
    </w:p>
    <w:p w14:paraId="1D76FC95" w14:textId="77777777" w:rsidR="001A4B52" w:rsidRPr="00EC6A51" w:rsidRDefault="001A4B52" w:rsidP="00EC6A51">
      <w:pPr>
        <w:pStyle w:val="Prrafodelista"/>
        <w:spacing w:after="0"/>
        <w:ind w:left="0"/>
        <w:jc w:val="both"/>
        <w:rPr>
          <w:rFonts w:ascii="Georgia" w:hAnsi="Georgia"/>
          <w:sz w:val="24"/>
          <w:szCs w:val="24"/>
          <w:shd w:val="clear" w:color="auto" w:fill="FFFFFF"/>
        </w:rPr>
      </w:pPr>
    </w:p>
    <w:p w14:paraId="7A828459" w14:textId="3F8A2154" w:rsidR="00C0138D" w:rsidRPr="00EC6A51" w:rsidRDefault="001A4B52" w:rsidP="00EC6A51">
      <w:pPr>
        <w:pStyle w:val="Prrafodelista"/>
        <w:spacing w:after="0"/>
        <w:ind w:left="0"/>
        <w:jc w:val="both"/>
        <w:rPr>
          <w:rFonts w:ascii="Georgia" w:hAnsi="Georgia" w:cs="Arial"/>
          <w:sz w:val="24"/>
          <w:szCs w:val="24"/>
        </w:rPr>
      </w:pPr>
      <w:r w:rsidRPr="00EC6A51">
        <w:rPr>
          <w:rFonts w:ascii="Georgia" w:hAnsi="Georgia" w:cs="Arial"/>
          <w:sz w:val="24"/>
          <w:szCs w:val="24"/>
        </w:rPr>
        <w:t>Sin perjuicio de lo expuesto</w:t>
      </w:r>
      <w:r w:rsidR="00C0138D" w:rsidRPr="00EC6A51">
        <w:rPr>
          <w:rFonts w:ascii="Georgia" w:hAnsi="Georgia" w:cs="Arial"/>
          <w:sz w:val="24"/>
          <w:szCs w:val="24"/>
        </w:rPr>
        <w:t xml:space="preserve">, </w:t>
      </w:r>
      <w:r w:rsidRPr="00EC6A51">
        <w:rPr>
          <w:rFonts w:ascii="Georgia" w:hAnsi="Georgia" w:cs="Arial"/>
          <w:sz w:val="24"/>
          <w:szCs w:val="24"/>
        </w:rPr>
        <w:t xml:space="preserve">se advierte que </w:t>
      </w:r>
      <w:r w:rsidR="00C0138D" w:rsidRPr="00EC6A51">
        <w:rPr>
          <w:rFonts w:ascii="Georgia" w:hAnsi="Georgia" w:cs="Arial"/>
          <w:sz w:val="24"/>
          <w:szCs w:val="24"/>
        </w:rPr>
        <w:t xml:space="preserve">todos los extranjeros irregulares tienen acceso al servicio de urgencias, </w:t>
      </w:r>
      <w:r w:rsidRPr="00EC6A51">
        <w:rPr>
          <w:rFonts w:ascii="Georgia" w:hAnsi="Georgia" w:cs="Arial"/>
          <w:sz w:val="24"/>
          <w:szCs w:val="24"/>
        </w:rPr>
        <w:t xml:space="preserve">según </w:t>
      </w:r>
      <w:r w:rsidR="00C0138D" w:rsidRPr="00EC6A51">
        <w:rPr>
          <w:rFonts w:ascii="Georgia" w:hAnsi="Georgia" w:cs="Arial"/>
          <w:sz w:val="24"/>
          <w:szCs w:val="24"/>
        </w:rPr>
        <w:t>el artículo 10º, Ley 1751, D.780/2016, D.866/2017 y Resolución 5269/2017. Así razonó la CC (2021)</w:t>
      </w:r>
      <w:r w:rsidR="00C95AC4" w:rsidRPr="00EC6A51">
        <w:rPr>
          <w:rStyle w:val="Refdenotaalpie"/>
          <w:rFonts w:ascii="Georgia" w:hAnsi="Georgia"/>
          <w:sz w:val="24"/>
          <w:szCs w:val="24"/>
        </w:rPr>
        <w:footnoteReference w:id="12"/>
      </w:r>
      <w:r w:rsidR="00C0138D" w:rsidRPr="00EC6A51">
        <w:rPr>
          <w:rFonts w:ascii="Georgia" w:hAnsi="Georgia" w:cs="Arial"/>
          <w:sz w:val="24"/>
          <w:szCs w:val="24"/>
        </w:rPr>
        <w:t>:</w:t>
      </w:r>
      <w:r w:rsidR="00C0138D" w:rsidRPr="00EC6A51">
        <w:rPr>
          <w:rFonts w:ascii="Georgia" w:hAnsi="Georgia" w:cs="Arial"/>
          <w:i/>
          <w:iCs/>
          <w:sz w:val="24"/>
          <w:szCs w:val="24"/>
        </w:rPr>
        <w:t xml:space="preserve"> “</w:t>
      </w:r>
      <w:r w:rsidR="00C0138D" w:rsidRPr="000D1D61">
        <w:rPr>
          <w:rFonts w:ascii="Georgia" w:hAnsi="Georgia" w:cs="Arial"/>
          <w:i/>
          <w:iCs/>
          <w:szCs w:val="24"/>
        </w:rPr>
        <w:t xml:space="preserve">(…) </w:t>
      </w:r>
      <w:r w:rsidR="00C0138D" w:rsidRPr="000D1D61">
        <w:rPr>
          <w:rFonts w:ascii="Georgia" w:hAnsi="Georgia"/>
          <w:i/>
          <w:iCs/>
          <w:szCs w:val="24"/>
          <w:shd w:val="clear" w:color="auto" w:fill="FFFFFF"/>
        </w:rPr>
        <w:t>que ésta “incluye a toda la población colombiana no asegurada o migrante sin importar su situación de irregularidad, [y] debe prestarse siempre que el médico tratante determine ese estado de necesidad o urgencia”</w:t>
      </w:r>
      <w:r w:rsidR="00C0138D" w:rsidRPr="000D1D61">
        <w:rPr>
          <w:rFonts w:ascii="Georgia" w:hAnsi="Georgia" w:cs="Arial"/>
          <w:i/>
          <w:iCs/>
          <w:szCs w:val="24"/>
        </w:rPr>
        <w:t xml:space="preserve">  (…)</w:t>
      </w:r>
      <w:r w:rsidR="00C0138D" w:rsidRPr="00EC6A51">
        <w:rPr>
          <w:rFonts w:ascii="Georgia" w:hAnsi="Georgia" w:cs="Arial"/>
          <w:i/>
          <w:iCs/>
          <w:sz w:val="24"/>
          <w:szCs w:val="24"/>
        </w:rPr>
        <w:t>”</w:t>
      </w:r>
      <w:r w:rsidR="00C95AC4" w:rsidRPr="00EC6A51">
        <w:rPr>
          <w:rFonts w:ascii="Georgia" w:hAnsi="Georgia" w:cs="Arial"/>
          <w:sz w:val="24"/>
          <w:szCs w:val="24"/>
        </w:rPr>
        <w:t xml:space="preserve">; y, </w:t>
      </w:r>
      <w:r w:rsidR="00C0138D" w:rsidRPr="00EC6A51">
        <w:rPr>
          <w:rFonts w:ascii="Georgia" w:hAnsi="Georgia" w:cs="Arial"/>
          <w:sz w:val="24"/>
          <w:szCs w:val="24"/>
        </w:rPr>
        <w:t xml:space="preserve">extendió su alcance </w:t>
      </w:r>
      <w:r w:rsidR="00E40124" w:rsidRPr="00EC6A51">
        <w:rPr>
          <w:rFonts w:ascii="Georgia" w:hAnsi="Georgia" w:cs="Arial"/>
          <w:sz w:val="24"/>
          <w:szCs w:val="24"/>
        </w:rPr>
        <w:t xml:space="preserve">a tres </w:t>
      </w:r>
      <w:r w:rsidR="00C95AC4" w:rsidRPr="00EC6A51">
        <w:rPr>
          <w:rFonts w:ascii="Georgia" w:hAnsi="Georgia" w:cs="Arial"/>
          <w:sz w:val="24"/>
          <w:szCs w:val="24"/>
        </w:rPr>
        <w:t xml:space="preserve">(3) </w:t>
      </w:r>
      <w:r w:rsidR="00E40124" w:rsidRPr="00EC6A51">
        <w:rPr>
          <w:rFonts w:ascii="Georgia" w:hAnsi="Georgia" w:cs="Arial"/>
          <w:sz w:val="24"/>
          <w:szCs w:val="24"/>
        </w:rPr>
        <w:t>casos excepcionales</w:t>
      </w:r>
      <w:r w:rsidR="00C95AC4" w:rsidRPr="00EC6A51">
        <w:rPr>
          <w:rStyle w:val="Refdenotaalpie"/>
          <w:rFonts w:ascii="Georgia" w:hAnsi="Georgia"/>
          <w:sz w:val="24"/>
          <w:szCs w:val="24"/>
        </w:rPr>
        <w:footnoteReference w:id="13"/>
      </w:r>
      <w:r w:rsidR="00E40124" w:rsidRPr="00EC6A51">
        <w:rPr>
          <w:rFonts w:ascii="Georgia" w:hAnsi="Georgia" w:cs="Arial"/>
          <w:sz w:val="24"/>
          <w:szCs w:val="24"/>
        </w:rPr>
        <w:t xml:space="preserve">: </w:t>
      </w:r>
      <w:r w:rsidR="00C95AC4" w:rsidRPr="00EC6A51">
        <w:rPr>
          <w:rFonts w:ascii="Georgia" w:hAnsi="Georgia" w:cs="Arial"/>
          <w:i/>
          <w:iCs/>
          <w:sz w:val="24"/>
          <w:szCs w:val="24"/>
        </w:rPr>
        <w:t>“</w:t>
      </w:r>
      <w:r w:rsidR="00C95AC4" w:rsidRPr="000D1D61">
        <w:rPr>
          <w:rFonts w:ascii="Georgia" w:hAnsi="Georgia" w:cs="Arial"/>
          <w:i/>
          <w:iCs/>
          <w:szCs w:val="24"/>
        </w:rPr>
        <w:t xml:space="preserve">(...) </w:t>
      </w:r>
      <w:r w:rsidR="00E40124" w:rsidRPr="000D1D61">
        <w:rPr>
          <w:rFonts w:ascii="Georgia" w:hAnsi="Georgia"/>
          <w:i/>
          <w:iCs/>
          <w:szCs w:val="24"/>
          <w:shd w:val="clear" w:color="auto" w:fill="FFFFFF"/>
        </w:rPr>
        <w:t>(i) una enfermedad catastrófica; (ii) el riesgo para la vida o integridad del paciente; y (iii) el concepto técnico del médico que justifica la necesidad</w:t>
      </w:r>
      <w:r w:rsidR="00C95AC4" w:rsidRPr="000D1D61">
        <w:rPr>
          <w:rFonts w:ascii="Georgia" w:hAnsi="Georgia"/>
          <w:i/>
          <w:iCs/>
          <w:szCs w:val="24"/>
          <w:shd w:val="clear" w:color="auto" w:fill="FFFFFF"/>
        </w:rPr>
        <w:t xml:space="preserve"> (…)</w:t>
      </w:r>
      <w:r w:rsidR="00C95AC4" w:rsidRPr="00EC6A51">
        <w:rPr>
          <w:rFonts w:ascii="Georgia" w:hAnsi="Georgia"/>
          <w:i/>
          <w:iCs/>
          <w:sz w:val="24"/>
          <w:szCs w:val="24"/>
          <w:shd w:val="clear" w:color="auto" w:fill="FFFFFF"/>
        </w:rPr>
        <w:t>”</w:t>
      </w:r>
      <w:r w:rsidR="00E40124" w:rsidRPr="00EC6A51">
        <w:rPr>
          <w:rFonts w:ascii="Georgia" w:hAnsi="Georgia"/>
          <w:sz w:val="24"/>
          <w:szCs w:val="24"/>
          <w:shd w:val="clear" w:color="auto" w:fill="FFFFFF"/>
        </w:rPr>
        <w:t xml:space="preserve">. Con miras a evitar la discriminación </w:t>
      </w:r>
      <w:r w:rsidR="00C95AC4" w:rsidRPr="00EC6A51">
        <w:rPr>
          <w:rFonts w:ascii="Georgia" w:hAnsi="Georgia"/>
          <w:sz w:val="24"/>
          <w:szCs w:val="24"/>
          <w:shd w:val="clear" w:color="auto" w:fill="FFFFFF"/>
        </w:rPr>
        <w:t xml:space="preserve">y </w:t>
      </w:r>
      <w:r w:rsidR="00C95AC4" w:rsidRPr="00EC6A51">
        <w:rPr>
          <w:rFonts w:ascii="Georgia" w:hAnsi="Georgia"/>
          <w:i/>
          <w:iCs/>
          <w:sz w:val="24"/>
          <w:szCs w:val="24"/>
          <w:shd w:val="clear" w:color="auto" w:fill="FFFFFF"/>
        </w:rPr>
        <w:t>“</w:t>
      </w:r>
      <w:r w:rsidR="00C95AC4" w:rsidRPr="000D1D61">
        <w:rPr>
          <w:rFonts w:ascii="Georgia" w:hAnsi="Georgia"/>
          <w:i/>
          <w:iCs/>
          <w:szCs w:val="24"/>
          <w:shd w:val="clear" w:color="auto" w:fill="FFFFFF"/>
        </w:rPr>
        <w:t xml:space="preserve">(…) </w:t>
      </w:r>
      <w:r w:rsidR="00C95AC4" w:rsidRPr="000D1D61">
        <w:rPr>
          <w:rFonts w:ascii="Georgia" w:hAnsi="Georgia"/>
          <w:i/>
          <w:iCs/>
          <w:szCs w:val="24"/>
          <w:shd w:val="clear" w:color="auto" w:fill="FFFFFF"/>
          <w:lang w:val="es-ES"/>
        </w:rPr>
        <w:t>bajo el entendido de que, una vez termine la situación de urgencia, los extranjeros deben adquirir un seguro médico o un plan voluntario de salud y cumplir con los requisitos de afiliación al SGSSS (…)</w:t>
      </w:r>
      <w:r w:rsidR="00C95AC4" w:rsidRPr="00EC6A51">
        <w:rPr>
          <w:rFonts w:ascii="Georgia" w:hAnsi="Georgia"/>
          <w:i/>
          <w:iCs/>
          <w:sz w:val="24"/>
          <w:szCs w:val="24"/>
          <w:shd w:val="clear" w:color="auto" w:fill="FFFFFF"/>
          <w:lang w:val="es-ES"/>
        </w:rPr>
        <w:t>”</w:t>
      </w:r>
      <w:r w:rsidR="00C95AC4" w:rsidRPr="00EC6A51">
        <w:rPr>
          <w:rStyle w:val="Refdenotaalpie"/>
          <w:rFonts w:ascii="Georgia" w:hAnsi="Georgia"/>
          <w:i/>
          <w:iCs/>
          <w:sz w:val="24"/>
          <w:szCs w:val="24"/>
          <w:shd w:val="clear" w:color="auto" w:fill="FFFFFF"/>
          <w:lang w:val="es-ES"/>
        </w:rPr>
        <w:footnoteReference w:id="14"/>
      </w:r>
      <w:r w:rsidR="00C95AC4" w:rsidRPr="00EC6A51">
        <w:rPr>
          <w:rFonts w:ascii="Georgia" w:hAnsi="Georgia" w:cs="Arial"/>
          <w:sz w:val="24"/>
          <w:szCs w:val="24"/>
        </w:rPr>
        <w:t>.</w:t>
      </w:r>
    </w:p>
    <w:p w14:paraId="62FFCB8D" w14:textId="77777777" w:rsidR="00C0138D" w:rsidRPr="00EC6A51" w:rsidRDefault="00C0138D" w:rsidP="00EC6A51">
      <w:pPr>
        <w:spacing w:line="276" w:lineRule="auto"/>
        <w:jc w:val="both"/>
        <w:rPr>
          <w:rFonts w:ascii="Georgia" w:hAnsi="Georgia" w:cs="Arial"/>
        </w:rPr>
      </w:pPr>
    </w:p>
    <w:p w14:paraId="7A6675F6" w14:textId="1ED2D83B" w:rsidR="00C0138D" w:rsidRPr="00EC6A51" w:rsidRDefault="00993D5F" w:rsidP="00EC6A51">
      <w:pPr>
        <w:spacing w:line="276" w:lineRule="auto"/>
        <w:jc w:val="both"/>
        <w:rPr>
          <w:rFonts w:ascii="Georgia" w:hAnsi="Georgia"/>
        </w:rPr>
      </w:pPr>
      <w:r w:rsidRPr="00EC6A51">
        <w:rPr>
          <w:rFonts w:ascii="Georgia" w:hAnsi="Georgia" w:cs="Arial"/>
        </w:rPr>
        <w:t xml:space="preserve">Finalmente, aquellas premisas jurisprudencias </w:t>
      </w:r>
      <w:r w:rsidRPr="00EC6A51">
        <w:rPr>
          <w:rFonts w:ascii="Georgia" w:hAnsi="Georgia" w:cs="Arial"/>
          <w:u w:val="single"/>
        </w:rPr>
        <w:t>no son aplicables cuando se trata de niños, niñas y adolescentes migrantes</w:t>
      </w:r>
      <w:r w:rsidRPr="00EC6A51">
        <w:rPr>
          <w:rFonts w:ascii="Georgia" w:hAnsi="Georgia" w:cs="Arial"/>
        </w:rPr>
        <w:t xml:space="preserve"> en condición de irregulares porque, según recientes decisiones de la CC (2021)</w:t>
      </w:r>
      <w:r w:rsidR="00C95AC4" w:rsidRPr="00EC6A51">
        <w:rPr>
          <w:rStyle w:val="Refdenotaalpie"/>
          <w:rFonts w:ascii="Georgia" w:hAnsi="Georgia"/>
        </w:rPr>
        <w:footnoteReference w:id="15"/>
      </w:r>
      <w:r w:rsidRPr="00EC6A51">
        <w:rPr>
          <w:rFonts w:ascii="Georgia" w:hAnsi="Georgia" w:cs="Arial"/>
        </w:rPr>
        <w:t>:</w:t>
      </w:r>
      <w:r w:rsidRPr="00EC6A51">
        <w:rPr>
          <w:rFonts w:ascii="Georgia" w:hAnsi="Georgia" w:cs="Arial"/>
          <w:i/>
          <w:iCs/>
        </w:rPr>
        <w:t xml:space="preserve"> “</w:t>
      </w:r>
      <w:r w:rsidRPr="000D1D61">
        <w:rPr>
          <w:rFonts w:ascii="Georgia" w:hAnsi="Georgia" w:cs="Arial"/>
          <w:i/>
          <w:iCs/>
          <w:sz w:val="22"/>
        </w:rPr>
        <w:t xml:space="preserve">(…) </w:t>
      </w:r>
      <w:r w:rsidRPr="000D1D61">
        <w:rPr>
          <w:rFonts w:ascii="Georgia" w:hAnsi="Georgia"/>
          <w:i/>
          <w:iCs/>
          <w:sz w:val="22"/>
        </w:rPr>
        <w:t xml:space="preserve">no es deber de los menores asumir una carga pública que, por razones de su edad y su condición de vulnerabilidad derivada de su afección, </w:t>
      </w:r>
      <w:r w:rsidRPr="000D1D61">
        <w:rPr>
          <w:rFonts w:ascii="Georgia" w:hAnsi="Georgia"/>
          <w:i/>
          <w:iCs/>
          <w:sz w:val="22"/>
        </w:rPr>
        <w:lastRenderedPageBreak/>
        <w:t>le es atribuible a sus representantes legales, sin que la falta de diligencia de estos últimos, en lo que se refiere a la legalización de su estado migratorio, pueda proyectarse negativamente en el goce efectivo de los derechos fundamentales de sus hijos</w:t>
      </w:r>
      <w:r w:rsidR="00C95AC4" w:rsidRPr="000D1D61">
        <w:rPr>
          <w:rFonts w:ascii="Georgia" w:hAnsi="Georgia"/>
          <w:sz w:val="22"/>
        </w:rPr>
        <w:t xml:space="preserve"> </w:t>
      </w:r>
      <w:r w:rsidR="00C95AC4" w:rsidRPr="000D1D61">
        <w:rPr>
          <w:rFonts w:ascii="Georgia" w:hAnsi="Georgia"/>
          <w:i/>
          <w:iCs/>
          <w:sz w:val="22"/>
        </w:rPr>
        <w:t>(…)</w:t>
      </w:r>
      <w:r w:rsidR="00C95AC4" w:rsidRPr="00EC6A51">
        <w:rPr>
          <w:rFonts w:ascii="Georgia" w:hAnsi="Georgia"/>
          <w:i/>
          <w:iCs/>
        </w:rPr>
        <w:t>”</w:t>
      </w:r>
      <w:r w:rsidRPr="00EC6A51">
        <w:rPr>
          <w:rFonts w:ascii="Georgia" w:hAnsi="Georgia"/>
        </w:rPr>
        <w:t xml:space="preserve">. </w:t>
      </w:r>
    </w:p>
    <w:p w14:paraId="15C5A393" w14:textId="5A20FAB8" w:rsidR="00993D5F" w:rsidRPr="00EC6A51" w:rsidRDefault="00993D5F" w:rsidP="00EC6A51">
      <w:pPr>
        <w:spacing w:line="276" w:lineRule="auto"/>
        <w:jc w:val="both"/>
        <w:rPr>
          <w:rFonts w:ascii="Georgia" w:hAnsi="Georgia" w:cs="Arial"/>
        </w:rPr>
      </w:pPr>
    </w:p>
    <w:p w14:paraId="3E3F4726" w14:textId="130C3925" w:rsidR="00993D5F" w:rsidRPr="00EC6A51" w:rsidRDefault="00993D5F" w:rsidP="00EC6A51">
      <w:pPr>
        <w:spacing w:line="276" w:lineRule="auto"/>
        <w:jc w:val="both"/>
        <w:rPr>
          <w:rFonts w:ascii="Georgia" w:hAnsi="Georgia" w:cs="Arial"/>
        </w:rPr>
      </w:pPr>
      <w:r w:rsidRPr="00EC6A51">
        <w:rPr>
          <w:rFonts w:ascii="Georgia" w:hAnsi="Georgia" w:cs="Arial"/>
        </w:rPr>
        <w:t xml:space="preserve">En síntesis, </w:t>
      </w:r>
      <w:r w:rsidR="0046658A" w:rsidRPr="00EC6A51">
        <w:rPr>
          <w:rFonts w:ascii="Georgia" w:hAnsi="Georgia" w:cs="Arial"/>
        </w:rPr>
        <w:t xml:space="preserve">para acceder al servicio general de salud, es necesario que los extranjeros regularicen su residencia y se afilien al sistema en cualquiera de sus regímenes; en su defecto, solo podrán acceder al servicio de urgencias, salvo que padezcan enfermedades catastróficas, esté en riesgo su vida e integridad, o medie concepto médico (Se preserva la obligación de afiliación); o, cuando el paciente sea un menor de edad, en </w:t>
      </w:r>
      <w:r w:rsidR="007013A2" w:rsidRPr="00EC6A51">
        <w:rPr>
          <w:rFonts w:ascii="Georgia" w:hAnsi="Georgia" w:cs="Arial"/>
        </w:rPr>
        <w:t xml:space="preserve">este </w:t>
      </w:r>
      <w:r w:rsidR="0046658A" w:rsidRPr="00EC6A51">
        <w:rPr>
          <w:rFonts w:ascii="Georgia" w:hAnsi="Georgia" w:cs="Arial"/>
        </w:rPr>
        <w:t xml:space="preserve">caso no hay restricciones.  </w:t>
      </w:r>
    </w:p>
    <w:p w14:paraId="0B6BD3C0" w14:textId="77777777" w:rsidR="001F1FEB" w:rsidRPr="00EC6A51" w:rsidRDefault="001F1FEB" w:rsidP="00EC6A51">
      <w:pPr>
        <w:spacing w:line="276" w:lineRule="auto"/>
        <w:jc w:val="both"/>
        <w:rPr>
          <w:rFonts w:ascii="Georgia" w:hAnsi="Georgia" w:cs="Arial"/>
          <w:lang w:val="es-ES_tradnl"/>
        </w:rPr>
      </w:pPr>
    </w:p>
    <w:p w14:paraId="17320ED8" w14:textId="77777777" w:rsidR="0006361F" w:rsidRPr="00EC6A51" w:rsidRDefault="0006361F" w:rsidP="00EC6A51">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EC6A51">
        <w:rPr>
          <w:rFonts w:ascii="Georgia" w:hAnsi="Georgia"/>
          <w:b/>
          <w:bCs/>
          <w:smallCaps/>
          <w:sz w:val="24"/>
          <w:szCs w:val="24"/>
        </w:rPr>
        <w:t>El caso concreto analizado</w:t>
      </w:r>
    </w:p>
    <w:p w14:paraId="4812EA2C" w14:textId="77777777" w:rsidR="0046658A" w:rsidRPr="00EC6A51" w:rsidRDefault="0046658A" w:rsidP="00EC6A51">
      <w:pPr>
        <w:spacing w:line="276" w:lineRule="auto"/>
        <w:jc w:val="both"/>
        <w:rPr>
          <w:rFonts w:ascii="Georgia" w:hAnsi="Georgia"/>
        </w:rPr>
      </w:pPr>
    </w:p>
    <w:p w14:paraId="4648983F" w14:textId="77777777" w:rsidR="0046658A" w:rsidRPr="00EC6A51" w:rsidRDefault="007D3AE8" w:rsidP="00EC6A51">
      <w:pPr>
        <w:spacing w:line="276" w:lineRule="auto"/>
        <w:jc w:val="both"/>
        <w:rPr>
          <w:rFonts w:ascii="Georgia" w:hAnsi="Georgia"/>
        </w:rPr>
      </w:pPr>
      <w:r w:rsidRPr="00EC6A51">
        <w:rPr>
          <w:rFonts w:ascii="Georgia" w:hAnsi="Georgia"/>
        </w:rPr>
        <w:t xml:space="preserve">Se </w:t>
      </w:r>
      <w:r w:rsidR="0046658A" w:rsidRPr="00EC6A51">
        <w:rPr>
          <w:rFonts w:ascii="Georgia" w:hAnsi="Georgia"/>
        </w:rPr>
        <w:t>revocará</w:t>
      </w:r>
      <w:r w:rsidR="00C07832" w:rsidRPr="00EC6A51">
        <w:rPr>
          <w:rFonts w:ascii="Georgia" w:hAnsi="Georgia"/>
        </w:rPr>
        <w:t xml:space="preserve"> </w:t>
      </w:r>
      <w:r w:rsidRPr="00EC6A51">
        <w:rPr>
          <w:rFonts w:ascii="Georgia" w:hAnsi="Georgia"/>
        </w:rPr>
        <w:t xml:space="preserve">la sentencia </w:t>
      </w:r>
      <w:r w:rsidR="0006361F" w:rsidRPr="00EC6A51">
        <w:rPr>
          <w:rFonts w:ascii="Georgia" w:hAnsi="Georgia"/>
        </w:rPr>
        <w:t>opugnada</w:t>
      </w:r>
      <w:r w:rsidR="009218DA" w:rsidRPr="00EC6A51">
        <w:rPr>
          <w:rFonts w:ascii="Georgia" w:hAnsi="Georgia"/>
        </w:rPr>
        <w:t xml:space="preserve"> porque es diáfano que </w:t>
      </w:r>
      <w:r w:rsidR="0046658A" w:rsidRPr="00EC6A51">
        <w:rPr>
          <w:rFonts w:ascii="Georgia" w:hAnsi="Georgia"/>
        </w:rPr>
        <w:t xml:space="preserve">ninguna de las autoridades trasgredió los derechos del inmigrante venezolano accionante. </w:t>
      </w:r>
    </w:p>
    <w:p w14:paraId="6F7516C0" w14:textId="40152521" w:rsidR="0046658A" w:rsidRPr="00EC6A51" w:rsidRDefault="0046658A" w:rsidP="00EC6A51">
      <w:pPr>
        <w:spacing w:line="276" w:lineRule="auto"/>
        <w:jc w:val="both"/>
        <w:rPr>
          <w:rFonts w:ascii="Georgia" w:hAnsi="Georgia"/>
        </w:rPr>
      </w:pPr>
    </w:p>
    <w:p w14:paraId="7DB2297C" w14:textId="57E39987" w:rsidR="009C3E48" w:rsidRPr="00EC6A51" w:rsidRDefault="0046658A" w:rsidP="00EC6A51">
      <w:pPr>
        <w:spacing w:line="276" w:lineRule="auto"/>
        <w:jc w:val="both"/>
        <w:rPr>
          <w:rFonts w:ascii="Georgia" w:hAnsi="Georgia"/>
        </w:rPr>
      </w:pPr>
      <w:r w:rsidRPr="00EC6A51">
        <w:rPr>
          <w:rFonts w:ascii="Georgia" w:hAnsi="Georgia"/>
        </w:rPr>
        <w:t xml:space="preserve">Aun cuando </w:t>
      </w:r>
      <w:r w:rsidR="00545F1E" w:rsidRPr="00EC6A51">
        <w:rPr>
          <w:rFonts w:ascii="Georgia" w:hAnsi="Georgia"/>
        </w:rPr>
        <w:t xml:space="preserve">el interesado es </w:t>
      </w:r>
      <w:r w:rsidRPr="00EC6A51">
        <w:rPr>
          <w:rFonts w:ascii="Georgia" w:hAnsi="Georgia"/>
        </w:rPr>
        <w:t xml:space="preserve">una persona de especial protección por avanzada edad </w:t>
      </w:r>
      <w:r w:rsidR="00545F1E" w:rsidRPr="00EC6A51">
        <w:rPr>
          <w:rFonts w:ascii="Georgia" w:hAnsi="Georgia"/>
        </w:rPr>
        <w:t>(76 años)</w:t>
      </w:r>
      <w:r w:rsidR="00545F1E" w:rsidRPr="00EC6A51">
        <w:rPr>
          <w:rStyle w:val="Refdenotaalpie"/>
          <w:rFonts w:ascii="Georgia" w:hAnsi="Georgia"/>
          <w:shd w:val="clear" w:color="auto" w:fill="FFFFFF"/>
        </w:rPr>
        <w:footnoteReference w:id="16"/>
      </w:r>
      <w:r w:rsidR="00545F1E" w:rsidRPr="00EC6A51">
        <w:rPr>
          <w:rFonts w:ascii="Georgia" w:hAnsi="Georgia"/>
          <w:shd w:val="clear" w:color="auto" w:fill="FFFFFF"/>
        </w:rPr>
        <w:t xml:space="preserve"> </w:t>
      </w:r>
      <w:r w:rsidRPr="00EC6A51">
        <w:rPr>
          <w:rFonts w:ascii="Georgia" w:hAnsi="Georgia"/>
        </w:rPr>
        <w:t xml:space="preserve">y </w:t>
      </w:r>
      <w:r w:rsidR="009C3E48" w:rsidRPr="00EC6A51">
        <w:rPr>
          <w:rFonts w:ascii="Georgia" w:hAnsi="Georgia"/>
        </w:rPr>
        <w:t xml:space="preserve">es de escasos recursos económicos, según la prueba recolectada en esta sede </w:t>
      </w:r>
      <w:r w:rsidR="00545F1E" w:rsidRPr="00EC6A51">
        <w:rPr>
          <w:rFonts w:ascii="Georgia" w:hAnsi="Georgia"/>
        </w:rPr>
        <w:t>(Cuaderno No.2, pdf No.09)</w:t>
      </w:r>
      <w:r w:rsidRPr="00EC6A51">
        <w:rPr>
          <w:rFonts w:ascii="Georgia" w:hAnsi="Georgia"/>
        </w:rPr>
        <w:t xml:space="preserve">, </w:t>
      </w:r>
      <w:r w:rsidR="00C95AC4" w:rsidRPr="00EC6A51">
        <w:rPr>
          <w:rFonts w:ascii="Georgia" w:hAnsi="Georgia"/>
        </w:rPr>
        <w:t xml:space="preserve">son circunstancias insuficientes para concluir </w:t>
      </w:r>
      <w:r w:rsidR="007013A2" w:rsidRPr="00EC6A51">
        <w:rPr>
          <w:rFonts w:ascii="Georgia" w:hAnsi="Georgia"/>
        </w:rPr>
        <w:t xml:space="preserve">que </w:t>
      </w:r>
      <w:r w:rsidR="00C95AC4" w:rsidRPr="00EC6A51">
        <w:rPr>
          <w:rFonts w:ascii="Georgia" w:hAnsi="Georgia"/>
        </w:rPr>
        <w:t xml:space="preserve">deba ser </w:t>
      </w:r>
      <w:r w:rsidR="009C3E48" w:rsidRPr="00EC6A51">
        <w:rPr>
          <w:rFonts w:ascii="Georgia" w:hAnsi="Georgia"/>
        </w:rPr>
        <w:t>beneficiario del servicio de salud, como quiera que no ha normalizado su residencia en el país, ni gestionado la afiliación en cualquiera de los regímenes existentes</w:t>
      </w:r>
      <w:r w:rsidR="007013A2" w:rsidRPr="00EC6A51">
        <w:rPr>
          <w:rFonts w:ascii="Georgia" w:hAnsi="Georgia"/>
        </w:rPr>
        <w:t>.</w:t>
      </w:r>
      <w:r w:rsidR="00C95AC4" w:rsidRPr="00EC6A51">
        <w:rPr>
          <w:rFonts w:ascii="Georgia" w:hAnsi="Georgia"/>
        </w:rPr>
        <w:t xml:space="preserve"> </w:t>
      </w:r>
      <w:r w:rsidR="007013A2" w:rsidRPr="00EC6A51">
        <w:rPr>
          <w:rFonts w:ascii="Georgia" w:hAnsi="Georgia"/>
        </w:rPr>
        <w:t>E</w:t>
      </w:r>
      <w:r w:rsidR="00C95AC4" w:rsidRPr="00EC6A51">
        <w:rPr>
          <w:rFonts w:ascii="Georgia" w:hAnsi="Georgia"/>
        </w:rPr>
        <w:t>xigencias mínimas que también deben atender los nacionales (Identificación y afiliación)</w:t>
      </w:r>
      <w:r w:rsidR="009C3E48" w:rsidRPr="00EC6A51">
        <w:rPr>
          <w:rFonts w:ascii="Georgia" w:hAnsi="Georgia"/>
        </w:rPr>
        <w:t xml:space="preserve">. </w:t>
      </w:r>
    </w:p>
    <w:p w14:paraId="72ACFF69" w14:textId="77777777" w:rsidR="009C3E48" w:rsidRPr="00EC6A51" w:rsidRDefault="009C3E48" w:rsidP="00EC6A51">
      <w:pPr>
        <w:spacing w:line="276" w:lineRule="auto"/>
        <w:jc w:val="both"/>
        <w:rPr>
          <w:rFonts w:ascii="Georgia" w:hAnsi="Georgia"/>
        </w:rPr>
      </w:pPr>
    </w:p>
    <w:p w14:paraId="27B10197" w14:textId="62E08A8A" w:rsidR="009C3E48" w:rsidRPr="00EC6A51" w:rsidRDefault="009C3E48" w:rsidP="00EC6A51">
      <w:pPr>
        <w:spacing w:line="276" w:lineRule="auto"/>
        <w:jc w:val="both"/>
        <w:rPr>
          <w:rFonts w:ascii="Georgia" w:hAnsi="Georgia"/>
        </w:rPr>
      </w:pPr>
      <w:r w:rsidRPr="00EC6A51">
        <w:rPr>
          <w:rFonts w:ascii="Georgia" w:hAnsi="Georgia"/>
        </w:rPr>
        <w:t xml:space="preserve">Tampoco es del caso que las autoridades provean la atención de urgencia, por la potísima razón de que padece una enfermedad general: </w:t>
      </w:r>
      <w:r w:rsidRPr="00EC6A51">
        <w:rPr>
          <w:rFonts w:ascii="Georgia" w:hAnsi="Georgia"/>
          <w:i/>
          <w:iCs/>
        </w:rPr>
        <w:t>“</w:t>
      </w:r>
      <w:r w:rsidRPr="000D1D61">
        <w:rPr>
          <w:rFonts w:ascii="Georgia" w:hAnsi="Georgia"/>
          <w:i/>
          <w:iCs/>
          <w:sz w:val="22"/>
        </w:rPr>
        <w:t>DISMINUCIÓN DE AGUDEZA VISUAL, HIPERTENSIÓN ARTERIAL</w:t>
      </w:r>
      <w:r w:rsidRPr="00EC6A51">
        <w:rPr>
          <w:rFonts w:ascii="Georgia" w:hAnsi="Georgia"/>
          <w:i/>
          <w:iCs/>
        </w:rPr>
        <w:t xml:space="preserve">” </w:t>
      </w:r>
      <w:r w:rsidRPr="00EC6A51">
        <w:rPr>
          <w:rFonts w:ascii="Georgia" w:hAnsi="Georgia"/>
        </w:rPr>
        <w:t xml:space="preserve">(Cuaderno No-2, pdf No.13); y, menos que de forma excepcional acceda al servicio, sin </w:t>
      </w:r>
      <w:r w:rsidR="007013A2" w:rsidRPr="00EC6A51">
        <w:rPr>
          <w:rFonts w:ascii="Georgia" w:hAnsi="Georgia"/>
        </w:rPr>
        <w:t>restricción alguna</w:t>
      </w:r>
      <w:r w:rsidRPr="00EC6A51">
        <w:rPr>
          <w:rFonts w:ascii="Georgia" w:hAnsi="Georgia"/>
        </w:rPr>
        <w:t xml:space="preserve">, puesto que es un evento que </w:t>
      </w:r>
      <w:r w:rsidRPr="00EC6A51">
        <w:rPr>
          <w:rFonts w:ascii="Georgia" w:hAnsi="Georgia"/>
          <w:i/>
          <w:iCs/>
          <w:u w:val="single"/>
        </w:rPr>
        <w:t>solo cubre a los menores extranjeros irregulares</w:t>
      </w:r>
      <w:r w:rsidRPr="00EC6A51">
        <w:rPr>
          <w:rFonts w:ascii="Georgia" w:hAnsi="Georgia"/>
        </w:rPr>
        <w:t xml:space="preserve">. </w:t>
      </w:r>
    </w:p>
    <w:p w14:paraId="50148DE6" w14:textId="77777777" w:rsidR="009C3E48" w:rsidRPr="00EC6A51" w:rsidRDefault="009C3E48" w:rsidP="00EC6A51">
      <w:pPr>
        <w:spacing w:line="276" w:lineRule="auto"/>
        <w:jc w:val="both"/>
        <w:rPr>
          <w:rFonts w:ascii="Georgia" w:hAnsi="Georgia"/>
        </w:rPr>
      </w:pPr>
    </w:p>
    <w:p w14:paraId="261E5A97" w14:textId="48D3DE41" w:rsidR="009C3E48" w:rsidRPr="00EC6A51" w:rsidRDefault="009C3E48" w:rsidP="00EC6A51">
      <w:pPr>
        <w:spacing w:line="276" w:lineRule="auto"/>
        <w:jc w:val="both"/>
        <w:rPr>
          <w:rFonts w:ascii="Georgia" w:hAnsi="Georgia"/>
        </w:rPr>
      </w:pPr>
      <w:r w:rsidRPr="00EC6A51">
        <w:rPr>
          <w:rFonts w:ascii="Georgia" w:hAnsi="Georgia"/>
        </w:rPr>
        <w:t xml:space="preserve">Está entonces en la obligación de agotar </w:t>
      </w:r>
      <w:r w:rsidR="007013A2" w:rsidRPr="00EC6A51">
        <w:rPr>
          <w:rFonts w:ascii="Georgia" w:hAnsi="Georgia"/>
          <w:b/>
        </w:rPr>
        <w:t xml:space="preserve">(i) </w:t>
      </w:r>
      <w:r w:rsidRPr="00EC6A51">
        <w:rPr>
          <w:rFonts w:ascii="Georgia" w:hAnsi="Georgia"/>
        </w:rPr>
        <w:t xml:space="preserve">los trámites de legalización de su estado migratorio ante la </w:t>
      </w:r>
      <w:r w:rsidRPr="00EC6A51">
        <w:rPr>
          <w:rFonts w:ascii="Georgia" w:hAnsi="Georgia"/>
          <w:lang w:val="es-CO"/>
        </w:rPr>
        <w:t>Unidad Administrativa de Migración Colombia</w:t>
      </w:r>
      <w:r w:rsidRPr="00EC6A51">
        <w:rPr>
          <w:rFonts w:ascii="Georgia" w:hAnsi="Georgia"/>
        </w:rPr>
        <w:t xml:space="preserve">, </w:t>
      </w:r>
      <w:r w:rsidR="007013A2" w:rsidRPr="00EC6A51">
        <w:rPr>
          <w:rFonts w:ascii="Georgia" w:hAnsi="Georgia"/>
          <w:b/>
        </w:rPr>
        <w:t>(ii)</w:t>
      </w:r>
      <w:r w:rsidR="007013A2" w:rsidRPr="00EC6A51">
        <w:rPr>
          <w:rFonts w:ascii="Georgia" w:hAnsi="Georgia"/>
        </w:rPr>
        <w:t xml:space="preserve"> </w:t>
      </w:r>
      <w:r w:rsidRPr="00EC6A51">
        <w:rPr>
          <w:rFonts w:ascii="Georgia" w:hAnsi="Georgia"/>
        </w:rPr>
        <w:t xml:space="preserve">encuesta SISBEN en la Alcaldía de Dosquebradas y </w:t>
      </w:r>
      <w:r w:rsidR="007013A2" w:rsidRPr="00EC6A51">
        <w:rPr>
          <w:rFonts w:ascii="Georgia" w:hAnsi="Georgia"/>
          <w:b/>
        </w:rPr>
        <w:t xml:space="preserve">(iii) </w:t>
      </w:r>
      <w:r w:rsidRPr="00EC6A51">
        <w:rPr>
          <w:rFonts w:ascii="Georgia" w:hAnsi="Georgia"/>
        </w:rPr>
        <w:t>afiliación al régimen subsidiado de salud. Ante la Corporación informó que realizó de forma infructuosa tales gestiones, sin pruebas, pese al requerimiento expreso (Cuaderno No.2, pdf No</w:t>
      </w:r>
      <w:r w:rsidR="00332A3C" w:rsidRPr="00EC6A51">
        <w:rPr>
          <w:rFonts w:ascii="Georgia" w:hAnsi="Georgia"/>
        </w:rPr>
        <w:t xml:space="preserve">s.06 y 09). No es una afirmación indefinida eximente de la carga probatoria, puesto que se trata de hechos ubicables en modo, tiempo y lugar. </w:t>
      </w:r>
      <w:r w:rsidRPr="00EC6A51">
        <w:rPr>
          <w:rFonts w:ascii="Georgia" w:hAnsi="Georgia"/>
        </w:rPr>
        <w:t xml:space="preserve"> </w:t>
      </w:r>
    </w:p>
    <w:p w14:paraId="33B04567" w14:textId="16BFBE76" w:rsidR="009C3E48" w:rsidRPr="00EC6A51" w:rsidRDefault="009C3E48" w:rsidP="00EC6A51">
      <w:pPr>
        <w:spacing w:line="276" w:lineRule="auto"/>
        <w:jc w:val="both"/>
        <w:rPr>
          <w:rFonts w:ascii="Georgia" w:hAnsi="Georgia"/>
        </w:rPr>
      </w:pPr>
    </w:p>
    <w:p w14:paraId="60DA87CB" w14:textId="2DD6C759" w:rsidR="00332A3C" w:rsidRPr="00EC6A51" w:rsidRDefault="00332A3C" w:rsidP="00EC6A51">
      <w:pPr>
        <w:spacing w:line="276" w:lineRule="auto"/>
        <w:jc w:val="both"/>
        <w:rPr>
          <w:rFonts w:ascii="Georgia" w:hAnsi="Georgia"/>
        </w:rPr>
      </w:pPr>
      <w:r w:rsidRPr="00EC6A51">
        <w:rPr>
          <w:rFonts w:ascii="Georgia" w:hAnsi="Georgia" w:cs="Arial"/>
        </w:rPr>
        <w:t xml:space="preserve">Así las cosas, imposible razonar que los entes territoriales accionados vulneraron o amenazaron su derecho </w:t>
      </w:r>
      <w:proofErr w:type="spellStart"/>
      <w:r w:rsidRPr="00EC6A51">
        <w:rPr>
          <w:rFonts w:ascii="Georgia" w:hAnsi="Georgia" w:cs="Arial"/>
          <w:i/>
          <w:iCs/>
        </w:rPr>
        <w:t>iusfundamental</w:t>
      </w:r>
      <w:proofErr w:type="spellEnd"/>
      <w:r w:rsidRPr="00EC6A51">
        <w:rPr>
          <w:rFonts w:ascii="Georgia" w:hAnsi="Georgia" w:cs="Arial"/>
        </w:rPr>
        <w:t>, ya que por la falta de afiliación, inexistencia de los padecimientos específicos reseñados por la CC y ser un adulto extranjero irregular (Ley 1751), no estaban en la obligación de garantizar el servicio de salud deprecado.</w:t>
      </w:r>
      <w:r w:rsidRPr="00EC6A51">
        <w:rPr>
          <w:rFonts w:ascii="Georgia" w:hAnsi="Georgia"/>
        </w:rPr>
        <w:t xml:space="preserve"> </w:t>
      </w:r>
    </w:p>
    <w:p w14:paraId="23AA76FA" w14:textId="5DA31FE6" w:rsidR="00332A3C" w:rsidRPr="00EC6A51" w:rsidRDefault="00332A3C" w:rsidP="00EC6A51">
      <w:pPr>
        <w:spacing w:line="276" w:lineRule="auto"/>
        <w:jc w:val="both"/>
        <w:rPr>
          <w:rFonts w:ascii="Georgia" w:hAnsi="Georgia"/>
          <w:lang w:val="es-CO"/>
        </w:rPr>
      </w:pPr>
    </w:p>
    <w:p w14:paraId="2AC50516" w14:textId="59337CEE" w:rsidR="001771A9" w:rsidRPr="00EC6A51" w:rsidRDefault="00332A3C" w:rsidP="00EC6A51">
      <w:pPr>
        <w:spacing w:line="276" w:lineRule="auto"/>
        <w:jc w:val="both"/>
        <w:rPr>
          <w:rFonts w:ascii="Georgia" w:hAnsi="Georgia"/>
          <w:lang w:val="es-CO"/>
        </w:rPr>
      </w:pPr>
      <w:r w:rsidRPr="00EC6A51">
        <w:rPr>
          <w:rFonts w:ascii="Georgia" w:hAnsi="Georgia"/>
          <w:lang w:val="es-CO"/>
        </w:rPr>
        <w:t>Discrepa la Sala del raciocinio de primera sede, fundado parcialmente en la T-090 de 2021 porque en esa decisión la CC, pese a referir los principios de universalidad y solidaridad que deben garantizar los Estados, circunscribió de forma excepcional la prestación del servicio de salud a los menores de edad extranjeros irregulares, en modo alguno lo extendió a personas de la tercera edad</w:t>
      </w:r>
      <w:r w:rsidR="003137E1" w:rsidRPr="00EC6A51">
        <w:rPr>
          <w:rFonts w:ascii="Georgia" w:hAnsi="Georgia"/>
          <w:lang w:val="es-CO"/>
        </w:rPr>
        <w:t xml:space="preserve">: </w:t>
      </w:r>
      <w:r w:rsidR="003137E1" w:rsidRPr="00EC6A51">
        <w:rPr>
          <w:rFonts w:ascii="Georgia" w:hAnsi="Georgia"/>
          <w:i/>
          <w:iCs/>
          <w:lang w:val="es-CO"/>
        </w:rPr>
        <w:t>“</w:t>
      </w:r>
      <w:r w:rsidR="003137E1" w:rsidRPr="00C83120">
        <w:rPr>
          <w:rFonts w:ascii="Georgia" w:hAnsi="Georgia"/>
          <w:i/>
          <w:iCs/>
          <w:sz w:val="22"/>
          <w:lang w:val="es-CO"/>
        </w:rPr>
        <w:t>(…)</w:t>
      </w:r>
      <w:r w:rsidR="003137E1" w:rsidRPr="00C83120">
        <w:rPr>
          <w:rFonts w:ascii="Georgia" w:hAnsi="Georgia"/>
          <w:i/>
          <w:iCs/>
          <w:sz w:val="22"/>
          <w:shd w:val="clear" w:color="auto" w:fill="FFFFFF"/>
        </w:rPr>
        <w:t> la jurisprudencia ha sido consciente de situaciones </w:t>
      </w:r>
      <w:r w:rsidR="003137E1" w:rsidRPr="00C83120">
        <w:rPr>
          <w:rFonts w:ascii="Georgia" w:hAnsi="Georgia"/>
          <w:b/>
          <w:bCs/>
          <w:i/>
          <w:iCs/>
          <w:sz w:val="22"/>
          <w:shd w:val="clear" w:color="auto" w:fill="FFFFFF"/>
        </w:rPr>
        <w:t xml:space="preserve">“límite” y “excepcionales” </w:t>
      </w:r>
      <w:r w:rsidR="003137E1" w:rsidRPr="00C83120">
        <w:rPr>
          <w:rFonts w:ascii="Georgia" w:hAnsi="Georgia"/>
          <w:i/>
          <w:iCs/>
          <w:sz w:val="22"/>
          <w:shd w:val="clear" w:color="auto" w:fill="FFFFFF"/>
        </w:rPr>
        <w:t xml:space="preserve">que han permitido avanzar en una línea de </w:t>
      </w:r>
      <w:r w:rsidR="003137E1" w:rsidRPr="00C83120">
        <w:rPr>
          <w:rFonts w:ascii="Georgia" w:hAnsi="Georgia"/>
          <w:i/>
          <w:iCs/>
          <w:sz w:val="22"/>
          <w:shd w:val="clear" w:color="auto" w:fill="FFFFFF"/>
        </w:rPr>
        <w:lastRenderedPageBreak/>
        <w:t xml:space="preserve">protección que admita una cobertura médica que sobrepase la atención de urgencias para el caso de los extranjeros en situación de irregularidad que padecen de </w:t>
      </w:r>
      <w:r w:rsidR="003137E1" w:rsidRPr="00C83120">
        <w:rPr>
          <w:rFonts w:ascii="Georgia" w:hAnsi="Georgia"/>
          <w:b/>
          <w:bCs/>
          <w:i/>
          <w:iCs/>
          <w:sz w:val="22"/>
          <w:shd w:val="clear" w:color="auto" w:fill="FFFFFF"/>
        </w:rPr>
        <w:t>enfermedades graves</w:t>
      </w:r>
      <w:r w:rsidR="003137E1" w:rsidRPr="00C83120">
        <w:rPr>
          <w:rFonts w:ascii="Georgia" w:hAnsi="Georgia"/>
          <w:i/>
          <w:iCs/>
          <w:sz w:val="22"/>
          <w:shd w:val="clear" w:color="auto" w:fill="FFFFFF"/>
        </w:rPr>
        <w:t>.</w:t>
      </w:r>
      <w:r w:rsidR="003137E1" w:rsidRPr="00C83120">
        <w:rPr>
          <w:rFonts w:ascii="Georgia" w:hAnsi="Georgia"/>
          <w:b/>
          <w:bCs/>
          <w:i/>
          <w:iCs/>
          <w:sz w:val="22"/>
          <w:shd w:val="clear" w:color="auto" w:fill="FFFFFF"/>
        </w:rPr>
        <w:t xml:space="preserve"> </w:t>
      </w:r>
      <w:r w:rsidR="003137E1" w:rsidRPr="00C83120">
        <w:rPr>
          <w:rFonts w:ascii="Georgia" w:hAnsi="Georgia"/>
          <w:i/>
          <w:iCs/>
          <w:sz w:val="22"/>
          <w:shd w:val="clear" w:color="auto" w:fill="FFFFFF"/>
        </w:rPr>
        <w:t xml:space="preserve">Y para </w:t>
      </w:r>
      <w:r w:rsidR="003137E1" w:rsidRPr="00C83120">
        <w:rPr>
          <w:rFonts w:ascii="Georgia" w:hAnsi="Georgia"/>
          <w:b/>
          <w:bCs/>
          <w:i/>
          <w:iCs/>
          <w:sz w:val="22"/>
          <w:shd w:val="clear" w:color="auto" w:fill="FFFFFF"/>
        </w:rPr>
        <w:t>el caso de niños, niñas y adolescentes extranjeros no regularizados (…)</w:t>
      </w:r>
      <w:r w:rsidR="003137E1" w:rsidRPr="00EC6A51">
        <w:rPr>
          <w:rFonts w:ascii="Georgia" w:hAnsi="Georgia"/>
          <w:b/>
          <w:bCs/>
          <w:i/>
          <w:iCs/>
          <w:shd w:val="clear" w:color="auto" w:fill="FFFFFF"/>
        </w:rPr>
        <w:t xml:space="preserve">” </w:t>
      </w:r>
      <w:r w:rsidR="003137E1" w:rsidRPr="00EC6A51">
        <w:rPr>
          <w:rFonts w:ascii="Georgia" w:hAnsi="Georgia"/>
          <w:iCs/>
          <w:shd w:val="clear" w:color="auto" w:fill="FFFFFF"/>
        </w:rPr>
        <w:t>(Negrilla fuera del texto)</w:t>
      </w:r>
      <w:r w:rsidR="003137E1" w:rsidRPr="00EC6A51">
        <w:rPr>
          <w:rFonts w:ascii="Georgia" w:hAnsi="Georgia"/>
          <w:i/>
          <w:iCs/>
          <w:shd w:val="clear" w:color="auto" w:fill="FFFFFF"/>
        </w:rPr>
        <w:t>.</w:t>
      </w:r>
    </w:p>
    <w:p w14:paraId="193DA2D0" w14:textId="77777777" w:rsidR="001771A9" w:rsidRPr="00EC6A51" w:rsidRDefault="001771A9" w:rsidP="00EC6A51">
      <w:pPr>
        <w:spacing w:line="276" w:lineRule="auto"/>
        <w:jc w:val="both"/>
        <w:rPr>
          <w:rFonts w:ascii="Georgia" w:hAnsi="Georgia"/>
          <w:lang w:val="es-CO"/>
        </w:rPr>
      </w:pPr>
    </w:p>
    <w:p w14:paraId="40CBC9D9" w14:textId="497F081B" w:rsidR="001771A9" w:rsidRPr="00EC6A51" w:rsidRDefault="001771A9" w:rsidP="00EC6A51">
      <w:pPr>
        <w:spacing w:line="276" w:lineRule="auto"/>
        <w:jc w:val="both"/>
        <w:rPr>
          <w:rFonts w:ascii="Georgia" w:hAnsi="Georgia"/>
        </w:rPr>
      </w:pPr>
      <w:r w:rsidRPr="00EC6A51">
        <w:rPr>
          <w:rFonts w:ascii="Georgia" w:hAnsi="Georgia"/>
          <w:lang w:val="es-CO"/>
        </w:rPr>
        <w:t xml:space="preserve">Nótese además que evitó inmiscuirse en asuntos de estricta competencia </w:t>
      </w:r>
      <w:r w:rsidR="003137E1" w:rsidRPr="00EC6A51">
        <w:rPr>
          <w:rFonts w:ascii="Georgia" w:hAnsi="Georgia"/>
          <w:lang w:val="es-CO"/>
        </w:rPr>
        <w:t xml:space="preserve">del poder </w:t>
      </w:r>
      <w:r w:rsidRPr="00EC6A51">
        <w:rPr>
          <w:rFonts w:ascii="Georgia" w:hAnsi="Georgia"/>
          <w:lang w:val="es-CO"/>
        </w:rPr>
        <w:t>legislativ</w:t>
      </w:r>
      <w:r w:rsidR="003137E1" w:rsidRPr="00EC6A51">
        <w:rPr>
          <w:rFonts w:ascii="Georgia" w:hAnsi="Georgia"/>
          <w:lang w:val="es-CO"/>
        </w:rPr>
        <w:t>o</w:t>
      </w:r>
      <w:r w:rsidRPr="00EC6A51">
        <w:rPr>
          <w:rFonts w:ascii="Georgia" w:hAnsi="Georgia"/>
          <w:lang w:val="es-CO"/>
        </w:rPr>
        <w:t>, pues, expuso que (2021)</w:t>
      </w:r>
      <w:r w:rsidR="00EB5CEE" w:rsidRPr="00EC6A51">
        <w:rPr>
          <w:rStyle w:val="Refdenotaalpie"/>
          <w:rFonts w:ascii="Georgia" w:hAnsi="Georgia"/>
          <w:lang w:val="es-CO"/>
        </w:rPr>
        <w:t xml:space="preserve"> </w:t>
      </w:r>
      <w:r w:rsidR="00EB5CEE" w:rsidRPr="00EC6A51">
        <w:rPr>
          <w:rStyle w:val="Refdenotaalpie"/>
          <w:rFonts w:ascii="Georgia" w:hAnsi="Georgia"/>
          <w:lang w:val="es-CO"/>
        </w:rPr>
        <w:footnoteReference w:id="17"/>
      </w:r>
      <w:r w:rsidR="00EB5CEE" w:rsidRPr="00EC6A51">
        <w:rPr>
          <w:rStyle w:val="Refdenotaalpie"/>
          <w:rFonts w:ascii="Georgia" w:hAnsi="Georgia"/>
          <w:vertAlign w:val="baseline"/>
          <w:lang w:val="es-CO"/>
        </w:rPr>
        <w:t>:</w:t>
      </w:r>
      <w:r w:rsidR="00EB5CEE" w:rsidRPr="00EC6A51">
        <w:rPr>
          <w:rFonts w:ascii="Georgia" w:hAnsi="Georgia"/>
          <w:i/>
          <w:iCs/>
          <w:lang w:val="es-CO"/>
        </w:rPr>
        <w:t xml:space="preserve"> </w:t>
      </w:r>
      <w:r w:rsidRPr="00EC6A51">
        <w:rPr>
          <w:rFonts w:ascii="Georgia" w:hAnsi="Georgia"/>
          <w:i/>
          <w:iCs/>
          <w:lang w:val="es-CO"/>
        </w:rPr>
        <w:t>“</w:t>
      </w:r>
      <w:r w:rsidRPr="00C83120">
        <w:rPr>
          <w:rFonts w:ascii="Georgia" w:hAnsi="Georgia"/>
          <w:i/>
          <w:iCs/>
          <w:sz w:val="22"/>
          <w:lang w:val="es-CO"/>
        </w:rPr>
        <w:t xml:space="preserve">(…) </w:t>
      </w:r>
      <w:r w:rsidRPr="00C83120">
        <w:rPr>
          <w:rFonts w:ascii="Georgia" w:hAnsi="Georgia"/>
          <w:i/>
          <w:iCs/>
          <w:sz w:val="22"/>
        </w:rPr>
        <w:t xml:space="preserve">es deber del legislador, como órgano de representación popular, “atendiendo a la disponibilidad de recursos económicos y prioridades coyunturales”, </w:t>
      </w:r>
      <w:r w:rsidRPr="00C83120">
        <w:rPr>
          <w:rFonts w:ascii="Georgia" w:hAnsi="Georgia"/>
          <w:i/>
          <w:iCs/>
          <w:sz w:val="22"/>
          <w:u w:val="single"/>
        </w:rPr>
        <w:t>en el marco de sus facultades de configuración normativa</w:t>
      </w:r>
      <w:r w:rsidRPr="00C83120">
        <w:rPr>
          <w:rFonts w:ascii="Georgia" w:hAnsi="Georgia"/>
          <w:i/>
          <w:iCs/>
          <w:sz w:val="22"/>
        </w:rPr>
        <w:t xml:space="preserve"> y en cumplimiento de los tratados internacionales sobre DESC que incorporan un mandato de progresividad, </w:t>
      </w:r>
      <w:r w:rsidRPr="00C83120">
        <w:rPr>
          <w:rFonts w:ascii="Georgia" w:hAnsi="Georgia"/>
          <w:i/>
          <w:iCs/>
          <w:sz w:val="22"/>
          <w:u w:val="single"/>
        </w:rPr>
        <w:t>adoptar las medidas que resulten pertinentes para extender la cobertura del sistema de protección social hacia la población migrante, eliminando toda barrera discriminatoria y/o que suponga una carga constitucionalmente inadmisible</w:t>
      </w:r>
      <w:r w:rsidR="00C83120">
        <w:rPr>
          <w:rFonts w:ascii="Georgia" w:hAnsi="Georgia"/>
          <w:i/>
          <w:iCs/>
          <w:sz w:val="22"/>
          <w:u w:val="single"/>
        </w:rPr>
        <w:t xml:space="preserve"> </w:t>
      </w:r>
      <w:r w:rsidRPr="00C83120">
        <w:rPr>
          <w:rFonts w:ascii="Georgia" w:hAnsi="Georgia"/>
          <w:i/>
          <w:iCs/>
          <w:sz w:val="22"/>
        </w:rPr>
        <w:t>(…)</w:t>
      </w:r>
      <w:r w:rsidRPr="00EC6A51">
        <w:rPr>
          <w:rFonts w:ascii="Georgia" w:hAnsi="Georgia"/>
          <w:i/>
          <w:iCs/>
        </w:rPr>
        <w:t>”</w:t>
      </w:r>
      <w:r w:rsidRPr="00EC6A51">
        <w:rPr>
          <w:rFonts w:ascii="Georgia" w:hAnsi="Georgia"/>
        </w:rPr>
        <w:t xml:space="preserve"> (Resaltado a propósito). </w:t>
      </w:r>
    </w:p>
    <w:p w14:paraId="0168CA3F" w14:textId="77777777" w:rsidR="001771A9" w:rsidRPr="00EC6A51" w:rsidRDefault="001771A9" w:rsidP="00EC6A51">
      <w:pPr>
        <w:spacing w:line="276" w:lineRule="auto"/>
        <w:jc w:val="both"/>
        <w:rPr>
          <w:rFonts w:ascii="Georgia" w:hAnsi="Georgia"/>
        </w:rPr>
      </w:pPr>
    </w:p>
    <w:p w14:paraId="560B948B" w14:textId="178B9FF4" w:rsidR="00332A3C" w:rsidRPr="00EC6A51" w:rsidRDefault="001771A9" w:rsidP="00EC6A51">
      <w:pPr>
        <w:spacing w:line="276" w:lineRule="auto"/>
        <w:jc w:val="both"/>
        <w:rPr>
          <w:rFonts w:ascii="Georgia" w:hAnsi="Georgia"/>
          <w:lang w:val="es-CO"/>
        </w:rPr>
      </w:pPr>
      <w:r w:rsidRPr="00EC6A51">
        <w:rPr>
          <w:rFonts w:ascii="Georgia" w:hAnsi="Georgia"/>
        </w:rPr>
        <w:t>No aplicó la excepción de inconstitucionalidad</w:t>
      </w:r>
      <w:r w:rsidR="00C95AC4" w:rsidRPr="00EC6A51">
        <w:rPr>
          <w:rStyle w:val="Refdenotaalpie"/>
          <w:rFonts w:ascii="Georgia" w:hAnsi="Georgia"/>
        </w:rPr>
        <w:footnoteReference w:id="18"/>
      </w:r>
      <w:r w:rsidRPr="00EC6A51">
        <w:rPr>
          <w:rFonts w:ascii="Georgia" w:hAnsi="Georgia"/>
        </w:rPr>
        <w:t xml:space="preserve">, sugirió al legislador regular la atención en salud de los extranjeros y determinó como excepción la prestación a menores de edad.  </w:t>
      </w:r>
    </w:p>
    <w:p w14:paraId="692BC3D0" w14:textId="77777777" w:rsidR="0046658A" w:rsidRPr="00EC6A51" w:rsidRDefault="0046658A" w:rsidP="00EC6A51">
      <w:pPr>
        <w:spacing w:line="276" w:lineRule="auto"/>
        <w:jc w:val="both"/>
        <w:rPr>
          <w:rFonts w:ascii="Georgia" w:hAnsi="Georgia"/>
        </w:rPr>
      </w:pPr>
    </w:p>
    <w:p w14:paraId="02ADDAFE" w14:textId="2E6CC91A" w:rsidR="002A0E92" w:rsidRPr="00EC6A51" w:rsidRDefault="002A0E92" w:rsidP="00EC6A51">
      <w:pPr>
        <w:spacing w:line="276" w:lineRule="auto"/>
        <w:jc w:val="both"/>
        <w:rPr>
          <w:rFonts w:ascii="Georgia" w:hAnsi="Georgia" w:cs="Arial"/>
          <w:lang w:val="es-419"/>
        </w:rPr>
      </w:pPr>
      <w:r w:rsidRPr="00EC6A51">
        <w:rPr>
          <w:rFonts w:ascii="Georgia" w:hAnsi="Georgia" w:cs="Arial"/>
          <w:lang w:val="es-419"/>
        </w:rPr>
        <w:t xml:space="preserve">En mérito de lo expuesto, el </w:t>
      </w:r>
      <w:r w:rsidRPr="00EC6A51">
        <w:rPr>
          <w:rFonts w:ascii="Georgia" w:hAnsi="Georgia" w:cs="Arial"/>
          <w:bCs/>
          <w:smallCaps/>
          <w:lang w:val="es-419"/>
        </w:rPr>
        <w:t>Tribunal Superior del Distrito Judicial de Pereira, Sala de Decisión Civil -Familia</w:t>
      </w:r>
      <w:r w:rsidRPr="00EC6A51">
        <w:rPr>
          <w:rFonts w:ascii="Georgia" w:hAnsi="Georgia" w:cs="Arial"/>
          <w:lang w:val="es-419"/>
        </w:rPr>
        <w:t>, administrando Justicia en nombre de la República de Colombia y por autoridad de la Ley,</w:t>
      </w:r>
    </w:p>
    <w:p w14:paraId="762B65B6" w14:textId="77777777" w:rsidR="002A0E92" w:rsidRPr="00EC6A51" w:rsidRDefault="002A0E92" w:rsidP="00EC6A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spacing w:val="-3"/>
          <w:lang w:val="es-419"/>
        </w:rPr>
      </w:pPr>
    </w:p>
    <w:p w14:paraId="597545D7" w14:textId="0420B77A" w:rsidR="00633862" w:rsidRPr="00EC6A51" w:rsidRDefault="00633862" w:rsidP="00EC6A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EC6A51">
        <w:rPr>
          <w:rFonts w:ascii="Georgia" w:hAnsi="Georgia" w:cs="Arial"/>
          <w:b/>
          <w:smallCaps/>
          <w:spacing w:val="-3"/>
          <w:lang w:val="es-419"/>
        </w:rPr>
        <w:t xml:space="preserve">F a l </w:t>
      </w:r>
      <w:proofErr w:type="spellStart"/>
      <w:r w:rsidRPr="00EC6A51">
        <w:rPr>
          <w:rFonts w:ascii="Georgia" w:hAnsi="Georgia" w:cs="Arial"/>
          <w:b/>
          <w:smallCaps/>
          <w:spacing w:val="-3"/>
          <w:lang w:val="es-419"/>
        </w:rPr>
        <w:t>l</w:t>
      </w:r>
      <w:proofErr w:type="spellEnd"/>
      <w:r w:rsidRPr="00EC6A51">
        <w:rPr>
          <w:rFonts w:ascii="Georgia" w:hAnsi="Georgia" w:cs="Arial"/>
          <w:b/>
          <w:smallCaps/>
          <w:spacing w:val="-3"/>
          <w:lang w:val="es-419"/>
        </w:rPr>
        <w:t xml:space="preserve"> a,</w:t>
      </w:r>
    </w:p>
    <w:p w14:paraId="03053B3A" w14:textId="77777777" w:rsidR="008659C4" w:rsidRPr="00EC6A51" w:rsidRDefault="008659C4" w:rsidP="00EC6A51">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1E6E44FB" w14:textId="72FC41A6" w:rsidR="00860BC2" w:rsidRPr="00EC6A51" w:rsidRDefault="001771A9" w:rsidP="00EC6A51">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EC6A51">
        <w:rPr>
          <w:rFonts w:ascii="Georgia" w:hAnsi="Georgia"/>
          <w:sz w:val="24"/>
          <w:szCs w:val="24"/>
        </w:rPr>
        <w:t xml:space="preserve">REVOCAR </w:t>
      </w:r>
      <w:r w:rsidR="002A0E92" w:rsidRPr="00EC6A51">
        <w:rPr>
          <w:rFonts w:ascii="Georgia" w:hAnsi="Georgia"/>
          <w:sz w:val="24"/>
          <w:szCs w:val="24"/>
        </w:rPr>
        <w:t xml:space="preserve">el fallo proferido el </w:t>
      </w:r>
      <w:r w:rsidRPr="00EC6A51">
        <w:rPr>
          <w:rFonts w:ascii="Georgia" w:hAnsi="Georgia"/>
          <w:sz w:val="24"/>
          <w:szCs w:val="24"/>
        </w:rPr>
        <w:t>14</w:t>
      </w:r>
      <w:r w:rsidR="00860BC2" w:rsidRPr="00EC6A51">
        <w:rPr>
          <w:rFonts w:ascii="Georgia" w:hAnsi="Georgia"/>
          <w:sz w:val="24"/>
          <w:szCs w:val="24"/>
        </w:rPr>
        <w:t>-</w:t>
      </w:r>
      <w:r w:rsidRPr="00EC6A51">
        <w:rPr>
          <w:rFonts w:ascii="Georgia" w:hAnsi="Georgia"/>
          <w:sz w:val="24"/>
          <w:szCs w:val="24"/>
        </w:rPr>
        <w:t>02</w:t>
      </w:r>
      <w:r w:rsidR="00860BC2" w:rsidRPr="00EC6A51">
        <w:rPr>
          <w:rFonts w:ascii="Georgia" w:hAnsi="Georgia"/>
          <w:sz w:val="24"/>
          <w:szCs w:val="24"/>
        </w:rPr>
        <w:t xml:space="preserve">-2022 </w:t>
      </w:r>
      <w:r w:rsidR="002A0E92" w:rsidRPr="00EC6A51">
        <w:rPr>
          <w:rFonts w:ascii="Georgia" w:hAnsi="Georgia"/>
          <w:sz w:val="24"/>
          <w:szCs w:val="24"/>
        </w:rPr>
        <w:t xml:space="preserve">por el Juzgado </w:t>
      </w:r>
      <w:r w:rsidR="00860BC2" w:rsidRPr="00EC6A51">
        <w:rPr>
          <w:rFonts w:ascii="Georgia" w:hAnsi="Georgia"/>
          <w:sz w:val="24"/>
          <w:szCs w:val="24"/>
        </w:rPr>
        <w:t xml:space="preserve">de Familia de </w:t>
      </w:r>
      <w:r w:rsidRPr="00EC6A51">
        <w:rPr>
          <w:rFonts w:ascii="Georgia" w:hAnsi="Georgia"/>
          <w:sz w:val="24"/>
          <w:szCs w:val="24"/>
        </w:rPr>
        <w:t>Dosquebradas y, en su lugar, NEGAR la tutela propuesta por el señor Jacobo Morales Aguilera contra las Secretarías de Salud Municipal de Dosquebradas y Departamental de Risaralda</w:t>
      </w:r>
      <w:r w:rsidR="00860BC2" w:rsidRPr="00EC6A51">
        <w:rPr>
          <w:rFonts w:ascii="Georgia" w:hAnsi="Georgia"/>
          <w:sz w:val="24"/>
          <w:szCs w:val="24"/>
        </w:rPr>
        <w:t xml:space="preserve">. </w:t>
      </w:r>
    </w:p>
    <w:p w14:paraId="3F9AF6A8" w14:textId="77777777" w:rsidR="00860BC2" w:rsidRPr="00EC6A51" w:rsidRDefault="00860BC2" w:rsidP="00EC6A51">
      <w:pPr>
        <w:pStyle w:val="Textoindependiente"/>
        <w:tabs>
          <w:tab w:val="clear" w:pos="708"/>
          <w:tab w:val="left" w:pos="284"/>
        </w:tabs>
        <w:spacing w:line="276" w:lineRule="auto"/>
        <w:ind w:left="284"/>
        <w:rPr>
          <w:rFonts w:ascii="Georgia" w:hAnsi="Georgia"/>
          <w:sz w:val="24"/>
          <w:szCs w:val="24"/>
          <w:lang w:val="es-CO"/>
        </w:rPr>
      </w:pPr>
    </w:p>
    <w:p w14:paraId="70300F4B" w14:textId="297B0C61" w:rsidR="00886FAC" w:rsidRPr="00EC6A51" w:rsidRDefault="001771A9" w:rsidP="00EC6A51">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EC6A51">
        <w:rPr>
          <w:rFonts w:ascii="Georgia" w:hAnsi="Georgia"/>
          <w:sz w:val="24"/>
          <w:szCs w:val="24"/>
          <w:lang w:val="es-CO"/>
        </w:rPr>
        <w:t>ADICIONAR un numeral para DECLARAR improcedente el amparo contra el Ministerio de Salud y Protección Social, el Departamento Administrativo de la Presidencia de la República y la Unidad Administrativa Especial de Migración Colombia</w:t>
      </w:r>
      <w:r w:rsidR="00006FF2" w:rsidRPr="00EC6A51">
        <w:rPr>
          <w:rFonts w:ascii="Georgia" w:hAnsi="Georgia"/>
          <w:sz w:val="24"/>
          <w:szCs w:val="24"/>
          <w:lang w:val="es-CO"/>
        </w:rPr>
        <w:t>, por carecer de legitimación.</w:t>
      </w:r>
    </w:p>
    <w:p w14:paraId="25E94B06" w14:textId="77777777" w:rsidR="00741DE2" w:rsidRPr="00EC6A51" w:rsidRDefault="00741DE2" w:rsidP="00EC6A51">
      <w:pPr>
        <w:pStyle w:val="Textoindependiente"/>
        <w:tabs>
          <w:tab w:val="clear" w:pos="708"/>
          <w:tab w:val="left" w:pos="284"/>
        </w:tabs>
        <w:spacing w:line="276" w:lineRule="auto"/>
        <w:rPr>
          <w:rFonts w:ascii="Georgia" w:hAnsi="Georgia"/>
          <w:sz w:val="24"/>
          <w:szCs w:val="24"/>
          <w:lang w:val="es-CO"/>
        </w:rPr>
      </w:pPr>
    </w:p>
    <w:p w14:paraId="4A0F1A81" w14:textId="00ECED19" w:rsidR="00633862" w:rsidRPr="00EC6A51" w:rsidRDefault="003E7C01" w:rsidP="00EC6A51">
      <w:pPr>
        <w:pStyle w:val="Prrafodelista"/>
        <w:numPr>
          <w:ilvl w:val="0"/>
          <w:numId w:val="1"/>
        </w:numPr>
        <w:spacing w:after="0"/>
        <w:ind w:left="284" w:right="51" w:hanging="284"/>
        <w:contextualSpacing w:val="0"/>
        <w:jc w:val="both"/>
        <w:rPr>
          <w:rFonts w:ascii="Georgia" w:hAnsi="Georgia"/>
          <w:sz w:val="24"/>
          <w:szCs w:val="24"/>
          <w:lang w:val="es-419"/>
        </w:rPr>
      </w:pPr>
      <w:r w:rsidRPr="00EC6A51">
        <w:rPr>
          <w:rFonts w:ascii="Georgia" w:hAnsi="Georgia"/>
          <w:spacing w:val="-3"/>
          <w:sz w:val="24"/>
          <w:szCs w:val="24"/>
          <w:lang w:val="es-419"/>
        </w:rPr>
        <w:t>R</w:t>
      </w:r>
      <w:r w:rsidR="00633862" w:rsidRPr="00EC6A51">
        <w:rPr>
          <w:rFonts w:ascii="Georgia" w:hAnsi="Georgia"/>
          <w:spacing w:val="-3"/>
          <w:sz w:val="24"/>
          <w:szCs w:val="24"/>
          <w:lang w:val="es-419"/>
        </w:rPr>
        <w:t>EMITIR este expediente a la CC para su eventual revisión.</w:t>
      </w:r>
    </w:p>
    <w:p w14:paraId="0CF4A1B0" w14:textId="77777777" w:rsidR="00AD5C9B" w:rsidRPr="00EC6A51" w:rsidRDefault="00AD5C9B" w:rsidP="00EC6A51">
      <w:pPr>
        <w:pStyle w:val="Textoindependiente"/>
        <w:spacing w:line="276" w:lineRule="auto"/>
        <w:jc w:val="center"/>
        <w:rPr>
          <w:rFonts w:ascii="Georgia" w:hAnsi="Georgia"/>
          <w:b/>
          <w:bCs/>
          <w:smallCaps/>
          <w:sz w:val="24"/>
          <w:szCs w:val="24"/>
        </w:rPr>
      </w:pPr>
    </w:p>
    <w:p w14:paraId="025F864C" w14:textId="77777777" w:rsidR="00EC6A51" w:rsidRPr="00EC6A51" w:rsidRDefault="00EC6A51" w:rsidP="00EC6A51">
      <w:pPr>
        <w:overflowPunct w:val="0"/>
        <w:spacing w:line="276" w:lineRule="auto"/>
        <w:jc w:val="center"/>
        <w:rPr>
          <w:rFonts w:ascii="Georgia" w:hAnsi="Georgia" w:cs="Arial"/>
          <w:bCs/>
          <w:smallCaps/>
          <w:kern w:val="28"/>
        </w:rPr>
      </w:pPr>
      <w:r w:rsidRPr="00EC6A51">
        <w:rPr>
          <w:rFonts w:ascii="Georgia" w:hAnsi="Georgia" w:cs="Arial"/>
          <w:bCs/>
          <w:smallCaps/>
          <w:kern w:val="28"/>
        </w:rPr>
        <w:t>Notifíquese,</w:t>
      </w:r>
    </w:p>
    <w:p w14:paraId="25AFB5F4" w14:textId="77777777" w:rsidR="00EC6A51" w:rsidRPr="00EC6A51" w:rsidRDefault="00EC6A51" w:rsidP="00EC6A51">
      <w:pPr>
        <w:widowControl/>
        <w:overflowPunct w:val="0"/>
        <w:spacing w:line="276" w:lineRule="auto"/>
        <w:jc w:val="center"/>
        <w:textAlignment w:val="baseline"/>
        <w:rPr>
          <w:rFonts w:ascii="Georgia" w:hAnsi="Georgia" w:cs="Arial"/>
          <w:bCs/>
          <w:caps/>
          <w:w w:val="150"/>
          <w:szCs w:val="18"/>
          <w:lang w:val="es-MX"/>
        </w:rPr>
      </w:pPr>
      <w:bookmarkStart w:id="6" w:name="_Hlk76974190"/>
    </w:p>
    <w:p w14:paraId="60E408CA" w14:textId="77777777" w:rsidR="00EC6A51" w:rsidRPr="00EC6A51" w:rsidRDefault="00EC6A51" w:rsidP="00EC6A51">
      <w:pPr>
        <w:widowControl/>
        <w:overflowPunct w:val="0"/>
        <w:spacing w:line="276" w:lineRule="auto"/>
        <w:jc w:val="center"/>
        <w:textAlignment w:val="baseline"/>
        <w:rPr>
          <w:rFonts w:ascii="Georgia" w:hAnsi="Georgia" w:cs="Arial"/>
          <w:bCs/>
          <w:caps/>
          <w:w w:val="150"/>
          <w:szCs w:val="18"/>
          <w:lang w:val="es-MX"/>
        </w:rPr>
      </w:pPr>
    </w:p>
    <w:p w14:paraId="2732123D" w14:textId="77777777" w:rsidR="00EC6A51" w:rsidRPr="00EC6A51" w:rsidRDefault="00EC6A51" w:rsidP="00EC6A51">
      <w:pPr>
        <w:widowControl/>
        <w:overflowPunct w:val="0"/>
        <w:spacing w:line="276" w:lineRule="auto"/>
        <w:jc w:val="center"/>
        <w:textAlignment w:val="baseline"/>
        <w:rPr>
          <w:rFonts w:ascii="Georgia" w:hAnsi="Georgia" w:cs="Arial"/>
          <w:bCs/>
          <w:caps/>
          <w:w w:val="150"/>
          <w:szCs w:val="18"/>
          <w:lang w:val="es-MX"/>
        </w:rPr>
      </w:pPr>
    </w:p>
    <w:p w14:paraId="46F2745E" w14:textId="77777777" w:rsidR="00EC6A51" w:rsidRPr="00EC6A51" w:rsidRDefault="00EC6A51" w:rsidP="00EC6A51">
      <w:pPr>
        <w:widowControl/>
        <w:overflowPunct w:val="0"/>
        <w:spacing w:line="276" w:lineRule="auto"/>
        <w:jc w:val="center"/>
        <w:textAlignment w:val="baseline"/>
        <w:rPr>
          <w:rFonts w:ascii="Georgia" w:hAnsi="Georgia" w:cs="Arial"/>
          <w:b/>
          <w:bCs/>
          <w:caps/>
          <w:spacing w:val="20"/>
          <w:w w:val="150"/>
          <w:sz w:val="22"/>
          <w:szCs w:val="18"/>
          <w:lang w:val="es-MX"/>
        </w:rPr>
      </w:pPr>
      <w:r w:rsidRPr="00EC6A51">
        <w:rPr>
          <w:rFonts w:ascii="Georgia" w:hAnsi="Georgia" w:cs="Arial"/>
          <w:b/>
          <w:bCs/>
          <w:caps/>
          <w:spacing w:val="20"/>
          <w:w w:val="150"/>
          <w:szCs w:val="18"/>
          <w:lang w:val="es-MX"/>
        </w:rPr>
        <w:t>D</w:t>
      </w:r>
      <w:r w:rsidRPr="00EC6A51">
        <w:rPr>
          <w:rFonts w:ascii="Georgia" w:hAnsi="Georgia" w:cs="Arial"/>
          <w:b/>
          <w:bCs/>
          <w:caps/>
          <w:spacing w:val="20"/>
          <w:w w:val="150"/>
          <w:sz w:val="16"/>
          <w:szCs w:val="18"/>
          <w:lang w:val="es-MX"/>
        </w:rPr>
        <w:t>UBERNEY</w:t>
      </w:r>
      <w:r w:rsidRPr="00EC6A51">
        <w:rPr>
          <w:rFonts w:ascii="Georgia" w:hAnsi="Georgia" w:cs="Arial"/>
          <w:b/>
          <w:bCs/>
          <w:caps/>
          <w:spacing w:val="20"/>
          <w:w w:val="150"/>
          <w:sz w:val="20"/>
          <w:szCs w:val="18"/>
          <w:lang w:val="es-MX"/>
        </w:rPr>
        <w:t xml:space="preserve"> </w:t>
      </w:r>
      <w:r w:rsidRPr="00EC6A51">
        <w:rPr>
          <w:rFonts w:ascii="Georgia" w:hAnsi="Georgia" w:cs="Arial"/>
          <w:b/>
          <w:bCs/>
          <w:caps/>
          <w:spacing w:val="20"/>
          <w:w w:val="150"/>
          <w:szCs w:val="18"/>
          <w:lang w:val="es-MX"/>
        </w:rPr>
        <w:t>G</w:t>
      </w:r>
      <w:r w:rsidRPr="00EC6A51">
        <w:rPr>
          <w:rFonts w:ascii="Georgia" w:hAnsi="Georgia" w:cs="Arial"/>
          <w:b/>
          <w:bCs/>
          <w:caps/>
          <w:spacing w:val="20"/>
          <w:w w:val="150"/>
          <w:sz w:val="16"/>
          <w:szCs w:val="18"/>
          <w:lang w:val="es-MX"/>
        </w:rPr>
        <w:t>RISALES</w:t>
      </w:r>
      <w:r w:rsidRPr="00EC6A51">
        <w:rPr>
          <w:rFonts w:ascii="Georgia" w:hAnsi="Georgia" w:cs="Arial"/>
          <w:b/>
          <w:bCs/>
          <w:caps/>
          <w:spacing w:val="20"/>
          <w:w w:val="150"/>
          <w:sz w:val="20"/>
          <w:szCs w:val="18"/>
          <w:lang w:val="es-MX"/>
        </w:rPr>
        <w:t xml:space="preserve"> </w:t>
      </w:r>
      <w:r w:rsidRPr="00EC6A51">
        <w:rPr>
          <w:rFonts w:ascii="Georgia" w:hAnsi="Georgia" w:cs="Arial"/>
          <w:b/>
          <w:bCs/>
          <w:caps/>
          <w:spacing w:val="20"/>
          <w:w w:val="150"/>
          <w:szCs w:val="18"/>
          <w:lang w:val="es-MX"/>
        </w:rPr>
        <w:t>H</w:t>
      </w:r>
      <w:r w:rsidRPr="00EC6A51">
        <w:rPr>
          <w:rFonts w:ascii="Georgia" w:hAnsi="Georgia" w:cs="Arial"/>
          <w:b/>
          <w:bCs/>
          <w:caps/>
          <w:spacing w:val="20"/>
          <w:w w:val="150"/>
          <w:sz w:val="16"/>
          <w:szCs w:val="18"/>
          <w:lang w:val="es-MX"/>
        </w:rPr>
        <w:t>ERRERA</w:t>
      </w:r>
    </w:p>
    <w:p w14:paraId="5E671B8E" w14:textId="77777777" w:rsidR="00EC6A51" w:rsidRPr="00EC6A51" w:rsidRDefault="00EC6A51" w:rsidP="00EC6A5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EC6A51">
        <w:rPr>
          <w:rFonts w:ascii="Georgia" w:hAnsi="Georgia" w:cs="Arial"/>
          <w:bCs/>
          <w:caps/>
          <w:spacing w:val="20"/>
          <w:w w:val="150"/>
          <w:kern w:val="28"/>
          <w:sz w:val="28"/>
          <w:szCs w:val="22"/>
        </w:rPr>
        <w:t>M</w:t>
      </w:r>
      <w:r w:rsidRPr="00EC6A51">
        <w:rPr>
          <w:rFonts w:ascii="Georgia" w:hAnsi="Georgia" w:cs="Arial"/>
          <w:bCs/>
          <w:caps/>
          <w:spacing w:val="20"/>
          <w:w w:val="150"/>
          <w:kern w:val="28"/>
          <w:sz w:val="18"/>
          <w:szCs w:val="18"/>
        </w:rPr>
        <w:t>agistrado</w:t>
      </w:r>
    </w:p>
    <w:p w14:paraId="3498F585" w14:textId="77777777" w:rsidR="00EC6A51" w:rsidRPr="00EC6A51" w:rsidRDefault="00EC6A51" w:rsidP="00EC6A51">
      <w:pPr>
        <w:widowControl/>
        <w:overflowPunct w:val="0"/>
        <w:spacing w:line="276" w:lineRule="auto"/>
        <w:textAlignment w:val="baseline"/>
        <w:rPr>
          <w:rFonts w:ascii="Georgia" w:hAnsi="Georgia" w:cs="Arial"/>
          <w:caps/>
          <w:spacing w:val="20"/>
          <w:w w:val="150"/>
          <w:szCs w:val="28"/>
          <w:lang w:val="es-MX"/>
        </w:rPr>
      </w:pPr>
    </w:p>
    <w:p w14:paraId="6B0FCE79" w14:textId="77777777" w:rsidR="00EC6A51" w:rsidRPr="00EC6A51" w:rsidRDefault="00EC6A51" w:rsidP="00EC6A51">
      <w:pPr>
        <w:widowControl/>
        <w:overflowPunct w:val="0"/>
        <w:spacing w:line="276" w:lineRule="auto"/>
        <w:textAlignment w:val="baseline"/>
        <w:rPr>
          <w:rFonts w:ascii="Georgia" w:hAnsi="Georgia" w:cs="Arial"/>
          <w:caps/>
          <w:spacing w:val="20"/>
          <w:w w:val="150"/>
          <w:szCs w:val="28"/>
          <w:lang w:val="es-MX"/>
        </w:rPr>
      </w:pPr>
    </w:p>
    <w:p w14:paraId="5870EC05" w14:textId="77777777" w:rsidR="00EC6A51" w:rsidRPr="00EC6A51" w:rsidRDefault="00EC6A51" w:rsidP="00EC6A51">
      <w:pPr>
        <w:widowControl/>
        <w:overflowPunct w:val="0"/>
        <w:spacing w:line="276" w:lineRule="auto"/>
        <w:textAlignment w:val="baseline"/>
        <w:rPr>
          <w:rFonts w:ascii="Georgia" w:hAnsi="Georgia" w:cs="Arial"/>
          <w:caps/>
          <w:spacing w:val="20"/>
          <w:w w:val="150"/>
          <w:szCs w:val="28"/>
          <w:lang w:val="es-MX"/>
        </w:rPr>
      </w:pPr>
    </w:p>
    <w:p w14:paraId="7F1B6397" w14:textId="77777777" w:rsidR="00EC6A51" w:rsidRPr="00EC6A51" w:rsidRDefault="00EC6A51" w:rsidP="00EC6A51">
      <w:pPr>
        <w:widowControl/>
        <w:overflowPunct w:val="0"/>
        <w:spacing w:line="276" w:lineRule="auto"/>
        <w:textAlignment w:val="baseline"/>
        <w:rPr>
          <w:rFonts w:ascii="Georgia" w:hAnsi="Georgia" w:cs="Arial"/>
          <w:b/>
          <w:caps/>
          <w:spacing w:val="20"/>
          <w:w w:val="150"/>
          <w:sz w:val="16"/>
          <w:szCs w:val="18"/>
          <w:lang w:val="es-MX"/>
        </w:rPr>
      </w:pPr>
      <w:r w:rsidRPr="00EC6A51">
        <w:rPr>
          <w:rFonts w:ascii="Georgia" w:hAnsi="Georgia" w:cs="Arial"/>
          <w:b/>
          <w:caps/>
          <w:spacing w:val="20"/>
          <w:w w:val="150"/>
          <w:szCs w:val="28"/>
          <w:lang w:val="es-MX"/>
        </w:rPr>
        <w:t>E</w:t>
      </w:r>
      <w:r w:rsidRPr="00EC6A51">
        <w:rPr>
          <w:rFonts w:ascii="Georgia" w:hAnsi="Georgia" w:cs="Arial"/>
          <w:b/>
          <w:caps/>
          <w:spacing w:val="20"/>
          <w:w w:val="150"/>
          <w:sz w:val="16"/>
          <w:szCs w:val="18"/>
          <w:lang w:val="es-MX"/>
        </w:rPr>
        <w:t xml:space="preserve">DDER </w:t>
      </w:r>
      <w:r w:rsidRPr="00EC6A51">
        <w:rPr>
          <w:rFonts w:ascii="Georgia" w:hAnsi="Georgia" w:cs="Arial"/>
          <w:b/>
          <w:caps/>
          <w:spacing w:val="20"/>
          <w:w w:val="150"/>
          <w:szCs w:val="28"/>
          <w:lang w:val="es-MX"/>
        </w:rPr>
        <w:t>J</w:t>
      </w:r>
      <w:r w:rsidRPr="00EC6A51">
        <w:rPr>
          <w:rFonts w:ascii="Georgia" w:hAnsi="Georgia" w:cs="Arial"/>
          <w:b/>
          <w:caps/>
          <w:spacing w:val="20"/>
          <w:w w:val="150"/>
          <w:sz w:val="16"/>
          <w:szCs w:val="18"/>
          <w:lang w:val="es-MX"/>
        </w:rPr>
        <w:t xml:space="preserve">. </w:t>
      </w:r>
      <w:r w:rsidRPr="00EC6A51">
        <w:rPr>
          <w:rFonts w:ascii="Georgia" w:hAnsi="Georgia" w:cs="Arial"/>
          <w:b/>
          <w:caps/>
          <w:spacing w:val="20"/>
          <w:w w:val="150"/>
          <w:szCs w:val="28"/>
          <w:lang w:val="es-MX"/>
        </w:rPr>
        <w:t>S</w:t>
      </w:r>
      <w:r w:rsidRPr="00EC6A51">
        <w:rPr>
          <w:rFonts w:ascii="Georgia" w:hAnsi="Georgia" w:cs="Arial"/>
          <w:b/>
          <w:caps/>
          <w:spacing w:val="20"/>
          <w:w w:val="150"/>
          <w:sz w:val="16"/>
          <w:szCs w:val="18"/>
          <w:lang w:val="es-MX"/>
        </w:rPr>
        <w:t xml:space="preserve">ÁNCHEZ </w:t>
      </w:r>
      <w:r w:rsidRPr="00EC6A51">
        <w:rPr>
          <w:rFonts w:ascii="Georgia" w:hAnsi="Georgia" w:cs="Arial"/>
          <w:b/>
          <w:caps/>
          <w:spacing w:val="20"/>
          <w:w w:val="150"/>
          <w:szCs w:val="28"/>
          <w:lang w:val="es-MX"/>
        </w:rPr>
        <w:t>C</w:t>
      </w:r>
      <w:r w:rsidRPr="00EC6A51">
        <w:rPr>
          <w:rFonts w:ascii="Georgia" w:hAnsi="Georgia" w:cs="Arial"/>
          <w:b/>
          <w:caps/>
          <w:spacing w:val="20"/>
          <w:w w:val="150"/>
          <w:sz w:val="16"/>
          <w:szCs w:val="18"/>
          <w:lang w:val="es-MX"/>
        </w:rPr>
        <w:t>.</w:t>
      </w:r>
      <w:r w:rsidRPr="00EC6A51">
        <w:rPr>
          <w:rFonts w:ascii="Georgia" w:hAnsi="Georgia" w:cs="Arial"/>
          <w:b/>
          <w:bCs/>
          <w:caps/>
          <w:spacing w:val="20"/>
          <w:w w:val="150"/>
          <w:sz w:val="16"/>
          <w:szCs w:val="10"/>
          <w:lang w:val="es-MX"/>
        </w:rPr>
        <w:tab/>
      </w:r>
      <w:r w:rsidRPr="00EC6A51">
        <w:rPr>
          <w:rFonts w:ascii="Georgia" w:hAnsi="Georgia" w:cs="Arial"/>
          <w:b/>
          <w:caps/>
          <w:spacing w:val="20"/>
          <w:w w:val="150"/>
          <w:szCs w:val="28"/>
          <w:lang w:val="es-MX"/>
        </w:rPr>
        <w:t>J</w:t>
      </w:r>
      <w:r w:rsidRPr="00EC6A51">
        <w:rPr>
          <w:rFonts w:ascii="Georgia" w:hAnsi="Georgia" w:cs="Arial"/>
          <w:b/>
          <w:caps/>
          <w:spacing w:val="20"/>
          <w:w w:val="150"/>
          <w:sz w:val="16"/>
          <w:szCs w:val="18"/>
          <w:lang w:val="es-MX"/>
        </w:rPr>
        <w:t xml:space="preserve">AIME </w:t>
      </w:r>
      <w:r w:rsidRPr="00EC6A51">
        <w:rPr>
          <w:rFonts w:ascii="Georgia" w:hAnsi="Georgia" w:cs="Arial"/>
          <w:b/>
          <w:caps/>
          <w:spacing w:val="20"/>
          <w:w w:val="150"/>
          <w:szCs w:val="28"/>
          <w:lang w:val="es-MX"/>
        </w:rPr>
        <w:t>A</w:t>
      </w:r>
      <w:r w:rsidRPr="00EC6A51">
        <w:rPr>
          <w:rFonts w:ascii="Georgia" w:hAnsi="Georgia" w:cs="Arial"/>
          <w:b/>
          <w:caps/>
          <w:spacing w:val="20"/>
          <w:w w:val="150"/>
          <w:sz w:val="16"/>
          <w:szCs w:val="18"/>
          <w:lang w:val="es-MX"/>
        </w:rPr>
        <w:t xml:space="preserve">. </w:t>
      </w:r>
      <w:r w:rsidRPr="00EC6A51">
        <w:rPr>
          <w:rFonts w:ascii="Georgia" w:hAnsi="Georgia" w:cs="Arial"/>
          <w:b/>
          <w:caps/>
          <w:spacing w:val="20"/>
          <w:w w:val="150"/>
          <w:szCs w:val="28"/>
          <w:lang w:val="es-MX"/>
        </w:rPr>
        <w:t>S</w:t>
      </w:r>
      <w:r w:rsidRPr="00EC6A51">
        <w:rPr>
          <w:rFonts w:ascii="Georgia" w:hAnsi="Georgia" w:cs="Arial"/>
          <w:b/>
          <w:caps/>
          <w:spacing w:val="20"/>
          <w:w w:val="150"/>
          <w:sz w:val="16"/>
          <w:szCs w:val="18"/>
          <w:lang w:val="es-MX"/>
        </w:rPr>
        <w:t xml:space="preserve">ARAZA </w:t>
      </w:r>
      <w:r w:rsidRPr="00EC6A51">
        <w:rPr>
          <w:rFonts w:ascii="Georgia" w:hAnsi="Georgia" w:cs="Arial"/>
          <w:b/>
          <w:caps/>
          <w:spacing w:val="20"/>
          <w:w w:val="150"/>
          <w:szCs w:val="28"/>
          <w:lang w:val="es-MX"/>
        </w:rPr>
        <w:t>N</w:t>
      </w:r>
      <w:r w:rsidRPr="00EC6A51">
        <w:rPr>
          <w:rFonts w:ascii="Georgia" w:hAnsi="Georgia" w:cs="Arial"/>
          <w:b/>
          <w:caps/>
          <w:spacing w:val="20"/>
          <w:w w:val="150"/>
          <w:sz w:val="16"/>
          <w:szCs w:val="18"/>
          <w:lang w:val="es-MX"/>
        </w:rPr>
        <w:t>aranjo</w:t>
      </w:r>
    </w:p>
    <w:p w14:paraId="6D224E6F" w14:textId="2008C572" w:rsidR="00EF0F39" w:rsidRPr="00EC6A51" w:rsidRDefault="00EC6A51" w:rsidP="00EC6A5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EC6A51">
        <w:rPr>
          <w:rFonts w:ascii="Georgia" w:hAnsi="Georgia" w:cs="Arial"/>
          <w:bCs/>
          <w:caps/>
          <w:spacing w:val="20"/>
          <w:w w:val="150"/>
          <w:sz w:val="18"/>
          <w:szCs w:val="10"/>
          <w:lang w:val="en-US"/>
        </w:rPr>
        <w:t xml:space="preserve">M A G I S T R A D O </w:t>
      </w:r>
      <w:r w:rsidRPr="00EC6A51">
        <w:rPr>
          <w:rFonts w:ascii="Georgia" w:hAnsi="Georgia" w:cs="Arial"/>
          <w:bCs/>
          <w:caps/>
          <w:spacing w:val="20"/>
          <w:w w:val="150"/>
          <w:sz w:val="18"/>
          <w:szCs w:val="10"/>
          <w:lang w:val="en-US"/>
        </w:rPr>
        <w:tab/>
      </w:r>
      <w:r w:rsidRPr="00EC6A51">
        <w:rPr>
          <w:rFonts w:ascii="Georgia" w:hAnsi="Georgia" w:cs="Arial"/>
          <w:bCs/>
          <w:caps/>
          <w:spacing w:val="20"/>
          <w:w w:val="150"/>
          <w:sz w:val="18"/>
          <w:szCs w:val="10"/>
          <w:lang w:val="en-US"/>
        </w:rPr>
        <w:tab/>
        <w:t>M A G I S T R A D O</w:t>
      </w:r>
      <w:bookmarkEnd w:id="6"/>
    </w:p>
    <w:sectPr w:rsidR="00EF0F39" w:rsidRPr="00EC6A51" w:rsidSect="00C82943">
      <w:headerReference w:type="even" r:id="rId12"/>
      <w:headerReference w:type="default" r:id="rId13"/>
      <w:footerReference w:type="even" r:id="rId14"/>
      <w:footerReference w:type="default" r:id="rId15"/>
      <w:pgSz w:w="12242" w:h="18722" w:code="258"/>
      <w:pgMar w:top="1758" w:right="1191" w:bottom="1191" w:left="1758"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6F5182" w16cex:dateUtc="2022-03-08T15:33:44.969Z"/>
  <w16cex:commentExtensible w16cex:durableId="58BC84DD" w16cex:dateUtc="2022-03-24T21:33:43.194Z"/>
  <w16cex:commentExtensible w16cex:durableId="78A08C7B" w16cex:dateUtc="2022-03-24T21:42:25.883Z"/>
  <w16cex:commentExtensible w16cex:durableId="313BD5CB" w16cex:dateUtc="2022-03-24T21:43:30.6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6E2F" w14:textId="77777777" w:rsidR="009A6501" w:rsidRDefault="009A6501" w:rsidP="002F20AB">
      <w:r>
        <w:separator/>
      </w:r>
    </w:p>
  </w:endnote>
  <w:endnote w:type="continuationSeparator" w:id="0">
    <w:p w14:paraId="3BC337EA" w14:textId="77777777" w:rsidR="009A6501" w:rsidRDefault="009A6501" w:rsidP="002F20AB">
      <w:r>
        <w:continuationSeparator/>
      </w:r>
    </w:p>
  </w:endnote>
  <w:endnote w:type="continuationNotice" w:id="1">
    <w:p w14:paraId="2B527D1A" w14:textId="77777777" w:rsidR="009A6501" w:rsidRDefault="009A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C95AC4" w:rsidRPr="009364FC" w:rsidRDefault="00C95AC4">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C95AC4" w:rsidRPr="009364FC" w:rsidRDefault="00C95AC4">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C95AC4" w:rsidRPr="009364FC" w:rsidRDefault="00C95AC4"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C95AC4" w:rsidRPr="009364FC" w:rsidRDefault="00C95AC4" w:rsidP="00751EE2">
    <w:pPr>
      <w:pStyle w:val="Piedepgina"/>
      <w:spacing w:line="360" w:lineRule="auto"/>
      <w:jc w:val="right"/>
      <w:rPr>
        <w:rFonts w:ascii="Georgia" w:hAnsi="Georgia" w:cs="Arial"/>
        <w:spacing w:val="20"/>
        <w:w w:val="200"/>
        <w:sz w:val="14"/>
        <w:szCs w:val="10"/>
      </w:rPr>
    </w:pPr>
  </w:p>
  <w:p w14:paraId="58B2BE6C" w14:textId="77777777" w:rsidR="00C95AC4" w:rsidRPr="009364FC" w:rsidRDefault="00C95AC4"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C95AC4" w:rsidRPr="009364FC" w:rsidRDefault="00C95AC4" w:rsidP="00751E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9C08" w14:textId="77777777" w:rsidR="009A6501" w:rsidRDefault="009A6501" w:rsidP="002F20AB">
      <w:r>
        <w:separator/>
      </w:r>
    </w:p>
  </w:footnote>
  <w:footnote w:type="continuationSeparator" w:id="0">
    <w:p w14:paraId="41724C1B" w14:textId="77777777" w:rsidR="009A6501" w:rsidRDefault="009A6501" w:rsidP="002F20AB">
      <w:r>
        <w:continuationSeparator/>
      </w:r>
    </w:p>
  </w:footnote>
  <w:footnote w:type="continuationNotice" w:id="1">
    <w:p w14:paraId="6BB32861" w14:textId="77777777" w:rsidR="009A6501" w:rsidRDefault="009A6501"/>
  </w:footnote>
  <w:footnote w:id="2">
    <w:p w14:paraId="19F10DF4" w14:textId="77777777" w:rsidR="00C95AC4" w:rsidRPr="00EC6A51" w:rsidRDefault="00C95AC4" w:rsidP="00EC6A51">
      <w:pPr>
        <w:pStyle w:val="Textonotapie"/>
        <w:jc w:val="both"/>
        <w:rPr>
          <w:rFonts w:ascii="Century" w:hAnsi="Century"/>
          <w:sz w:val="18"/>
          <w:lang w:val="es-CO"/>
        </w:rPr>
      </w:pPr>
      <w:r w:rsidRPr="00EC6A51">
        <w:rPr>
          <w:rStyle w:val="Refdenotaalpie"/>
          <w:rFonts w:ascii="Century" w:eastAsiaTheme="majorEastAsia" w:hAnsi="Century"/>
          <w:sz w:val="18"/>
          <w:lang w:val="es-CO"/>
        </w:rPr>
        <w:footnoteRef/>
      </w:r>
      <w:r w:rsidRPr="00EC6A51">
        <w:rPr>
          <w:rFonts w:ascii="Century" w:hAnsi="Century"/>
          <w:sz w:val="18"/>
          <w:lang w:val="es-CO"/>
        </w:rPr>
        <w:t xml:space="preserve"> CC. T-075 de 2020.</w:t>
      </w:r>
    </w:p>
  </w:footnote>
  <w:footnote w:id="3">
    <w:p w14:paraId="4FB115EB" w14:textId="77777777" w:rsidR="00C95AC4" w:rsidRPr="00EC6A51" w:rsidRDefault="00C95AC4" w:rsidP="00EC6A51">
      <w:pPr>
        <w:pStyle w:val="Textonotapie"/>
        <w:jc w:val="both"/>
        <w:rPr>
          <w:rFonts w:ascii="Century" w:hAnsi="Century"/>
          <w:sz w:val="18"/>
          <w:lang w:val="es-CO"/>
        </w:rPr>
      </w:pPr>
      <w:r w:rsidRPr="00EC6A51">
        <w:rPr>
          <w:rStyle w:val="Refdenotaalpie"/>
          <w:rFonts w:ascii="Century" w:eastAsiaTheme="majorEastAsia" w:hAnsi="Century"/>
          <w:sz w:val="18"/>
          <w:lang w:val="es-CO"/>
        </w:rPr>
        <w:footnoteRef/>
      </w:r>
      <w:r w:rsidRPr="00EC6A51">
        <w:rPr>
          <w:rFonts w:ascii="Century" w:hAnsi="Century"/>
          <w:sz w:val="18"/>
          <w:lang w:val="es-CO"/>
        </w:rPr>
        <w:t xml:space="preserve"> CC. T-131 de 2021.</w:t>
      </w:r>
    </w:p>
  </w:footnote>
  <w:footnote w:id="4">
    <w:p w14:paraId="59A15500" w14:textId="39F73177"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T-005 de 2022.</w:t>
      </w:r>
    </w:p>
  </w:footnote>
  <w:footnote w:id="5">
    <w:p w14:paraId="122BCDAF" w14:textId="77777777" w:rsidR="00C95AC4" w:rsidRPr="00EC6A51" w:rsidRDefault="00C95AC4" w:rsidP="00EC6A51">
      <w:pPr>
        <w:pStyle w:val="Textonotapie"/>
        <w:jc w:val="both"/>
        <w:rPr>
          <w:rFonts w:ascii="Century" w:hAnsi="Century"/>
          <w:sz w:val="18"/>
          <w:lang w:val="es-CO"/>
        </w:rPr>
      </w:pPr>
      <w:r w:rsidRPr="00EC6A51">
        <w:rPr>
          <w:rStyle w:val="Refdenotaalpie"/>
          <w:rFonts w:ascii="Century" w:eastAsiaTheme="majorEastAsia" w:hAnsi="Century" w:cs="Calibri Light"/>
          <w:sz w:val="18"/>
          <w:lang w:val="es-CO"/>
        </w:rPr>
        <w:footnoteRef/>
      </w:r>
      <w:r w:rsidRPr="00EC6A51">
        <w:rPr>
          <w:rFonts w:ascii="Century" w:hAnsi="Century" w:cs="Calibri Light"/>
          <w:sz w:val="18"/>
          <w:lang w:val="es-CO"/>
        </w:rPr>
        <w:t xml:space="preserve"> CC. SU-037 de 2019 y </w:t>
      </w:r>
      <w:hyperlink r:id="rId1" w:history="1">
        <w:r w:rsidRPr="00EC6A51">
          <w:rPr>
            <w:rStyle w:val="Hipervnculo"/>
            <w:rFonts w:ascii="Century" w:hAnsi="Century" w:cs="Calibri Light"/>
            <w:color w:val="auto"/>
            <w:sz w:val="18"/>
            <w:u w:val="none"/>
            <w:lang w:val="es-CO"/>
          </w:rPr>
          <w:t>SU-499 de 2016</w:t>
        </w:r>
      </w:hyperlink>
      <w:r w:rsidRPr="00EC6A51">
        <w:rPr>
          <w:rFonts w:ascii="Century" w:hAnsi="Century" w:cs="Calibri Light"/>
          <w:sz w:val="18"/>
          <w:lang w:val="es-CO"/>
        </w:rPr>
        <w:t>.</w:t>
      </w:r>
    </w:p>
  </w:footnote>
  <w:footnote w:id="6">
    <w:p w14:paraId="29A7C492" w14:textId="798031B8" w:rsidR="00C95AC4" w:rsidRPr="00EC6A51" w:rsidRDefault="00C95AC4" w:rsidP="00EC6A51">
      <w:pPr>
        <w:pStyle w:val="Textonotapie"/>
        <w:jc w:val="both"/>
        <w:rPr>
          <w:rFonts w:ascii="Century" w:hAnsi="Century"/>
          <w:sz w:val="18"/>
          <w:lang w:val="es-CO"/>
        </w:rPr>
      </w:pPr>
      <w:r w:rsidRPr="00EC6A51">
        <w:rPr>
          <w:rStyle w:val="Refdenotaalpie"/>
          <w:rFonts w:ascii="Century" w:hAnsi="Century" w:cs="Calibri Light"/>
          <w:sz w:val="18"/>
          <w:lang w:val="es-CO"/>
        </w:rPr>
        <w:footnoteRef/>
      </w:r>
      <w:r w:rsidRPr="00EC6A51">
        <w:rPr>
          <w:rFonts w:ascii="Century" w:hAnsi="Century" w:cs="Calibri Light"/>
          <w:sz w:val="18"/>
          <w:lang w:val="es-CO"/>
        </w:rPr>
        <w:t xml:space="preserve"> CC. T-003 de 2022, T-034-2021, </w:t>
      </w:r>
      <w:hyperlink r:id="rId2" w:history="1">
        <w:r w:rsidRPr="00EC6A51">
          <w:rPr>
            <w:rStyle w:val="Hipervnculo"/>
            <w:rFonts w:ascii="Century" w:hAnsi="Century" w:cs="Calibri Light"/>
            <w:color w:val="auto"/>
            <w:sz w:val="18"/>
            <w:u w:val="none"/>
            <w:lang w:val="es-CO"/>
          </w:rPr>
          <w:t>T-053 de 2020</w:t>
        </w:r>
      </w:hyperlink>
      <w:r w:rsidRPr="00EC6A51">
        <w:rPr>
          <w:rFonts w:ascii="Century" w:hAnsi="Century" w:cs="Calibri Light"/>
          <w:sz w:val="18"/>
          <w:lang w:val="es-CO"/>
        </w:rPr>
        <w:t xml:space="preserve">, T-422 de 2019, T-359 de 2019, </w:t>
      </w:r>
      <w:r w:rsidRPr="00EC6A51">
        <w:rPr>
          <w:rFonts w:ascii="Century" w:hAnsi="Century"/>
          <w:sz w:val="18"/>
          <w:lang w:val="es-CO"/>
        </w:rPr>
        <w:t xml:space="preserve">C-132 de 2018, </w:t>
      </w:r>
      <w:r w:rsidRPr="00EC6A51">
        <w:rPr>
          <w:rFonts w:ascii="Century" w:hAnsi="Century" w:cs="Calibri Light"/>
          <w:sz w:val="18"/>
          <w:lang w:val="es-CO"/>
        </w:rPr>
        <w:t>T-015 de 2016, T-162 de 2010 y T-099 de 2008.</w:t>
      </w:r>
    </w:p>
  </w:footnote>
  <w:footnote w:id="7">
    <w:p w14:paraId="651C54F7" w14:textId="668A05A0" w:rsidR="00C95AC4" w:rsidRPr="00EC6A51" w:rsidRDefault="00C95AC4" w:rsidP="00EC6A51">
      <w:pPr>
        <w:pStyle w:val="Textonotapie"/>
        <w:ind w:left="142" w:hanging="142"/>
        <w:jc w:val="both"/>
        <w:rPr>
          <w:rFonts w:ascii="Century" w:hAnsi="Century"/>
          <w:sz w:val="18"/>
          <w:lang w:val="es-CO"/>
        </w:rPr>
      </w:pPr>
      <w:r w:rsidRPr="00EC6A51">
        <w:rPr>
          <w:rStyle w:val="Refdenotaalpie"/>
          <w:rFonts w:ascii="Century" w:hAnsi="Century" w:cs="Arial"/>
          <w:sz w:val="18"/>
          <w:lang w:val="es-CO"/>
        </w:rPr>
        <w:footnoteRef/>
      </w:r>
      <w:r w:rsidRPr="00EC6A51">
        <w:rPr>
          <w:rFonts w:ascii="Century" w:hAnsi="Century" w:cs="Arial"/>
          <w:sz w:val="18"/>
          <w:lang w:val="es-CO"/>
        </w:rPr>
        <w:t xml:space="preserve"> CC. T-405 de 2017, T-081 de 2019, T-117 de 2019 y </w:t>
      </w:r>
      <w:r w:rsidRPr="00EC6A51">
        <w:rPr>
          <w:rFonts w:ascii="Century" w:hAnsi="Century"/>
          <w:sz w:val="18"/>
          <w:lang w:val="es-CO"/>
        </w:rPr>
        <w:t>T-207 de 2020.</w:t>
      </w:r>
    </w:p>
  </w:footnote>
  <w:footnote w:id="8">
    <w:p w14:paraId="76AF51EB" w14:textId="47E078CC"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T-013 de 2022.</w:t>
      </w:r>
    </w:p>
  </w:footnote>
  <w:footnote w:id="9">
    <w:p w14:paraId="3FE32F95" w14:textId="5906754E"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w:t>
      </w:r>
      <w:r w:rsidRPr="00EC6A51">
        <w:rPr>
          <w:rFonts w:ascii="Century" w:hAnsi="Century"/>
          <w:color w:val="000000"/>
          <w:sz w:val="18"/>
          <w:shd w:val="clear" w:color="auto" w:fill="FFFFFF"/>
          <w:lang w:val="es-CO"/>
        </w:rPr>
        <w:t xml:space="preserve">T-247 de 2021, </w:t>
      </w:r>
      <w:r w:rsidRPr="00EC6A51">
        <w:rPr>
          <w:rFonts w:ascii="Century" w:hAnsi="Century" w:cs="Arial"/>
          <w:sz w:val="18"/>
          <w:lang w:val="es-CO"/>
        </w:rPr>
        <w:t>T-197 de 2019 y SU-677 de 2017, entre otras.</w:t>
      </w:r>
    </w:p>
  </w:footnote>
  <w:footnote w:id="10">
    <w:p w14:paraId="542AC631" w14:textId="3ABDE23D"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(i) el Permiso Especial de Permanencia (Resolución 3015/2017); (ii) la Visa tipo “M” (Resolución 6047/2017); (iii) el pasaporte, la cédula de extranjería, el carné diplomático, el salvoconducto o el pasaporte expedido por la ONU en materia de refugio (D.780/2016); (iv) la carta de nacionalización; y, (v) el Permiso por Protección Temporal (D.216/2021).</w:t>
      </w:r>
    </w:p>
  </w:footnote>
  <w:footnote w:id="11">
    <w:p w14:paraId="19FBA615" w14:textId="77777777" w:rsidR="00C95AC4" w:rsidRPr="00EC6A51" w:rsidRDefault="00C95AC4" w:rsidP="00EC6A51">
      <w:pPr>
        <w:pStyle w:val="Prrafodelista"/>
        <w:spacing w:after="0" w:line="240" w:lineRule="auto"/>
        <w:ind w:left="0"/>
        <w:jc w:val="both"/>
        <w:rPr>
          <w:rFonts w:ascii="Century" w:hAnsi="Century"/>
          <w:color w:val="2D2D2D"/>
          <w:sz w:val="18"/>
          <w:szCs w:val="20"/>
          <w:shd w:val="clear" w:color="auto" w:fill="FFFFFF"/>
        </w:rPr>
      </w:pPr>
      <w:r w:rsidRPr="00EC6A51">
        <w:rPr>
          <w:rStyle w:val="Refdenotaalpie"/>
          <w:rFonts w:ascii="Century" w:hAnsi="Century"/>
          <w:sz w:val="18"/>
          <w:szCs w:val="20"/>
        </w:rPr>
        <w:footnoteRef/>
      </w:r>
      <w:r w:rsidRPr="00EC6A51">
        <w:rPr>
          <w:rFonts w:ascii="Century" w:hAnsi="Century"/>
          <w:sz w:val="18"/>
          <w:szCs w:val="20"/>
        </w:rPr>
        <w:t xml:space="preserve"> CC. </w:t>
      </w:r>
      <w:r w:rsidRPr="00EC6A51">
        <w:rPr>
          <w:rFonts w:ascii="Century" w:hAnsi="Century"/>
          <w:color w:val="2D2D2D"/>
          <w:sz w:val="18"/>
          <w:szCs w:val="20"/>
          <w:shd w:val="clear" w:color="auto" w:fill="FFFFFF"/>
        </w:rPr>
        <w:t>T-452 de 2019.</w:t>
      </w:r>
    </w:p>
  </w:footnote>
  <w:footnote w:id="12">
    <w:p w14:paraId="7096C9B8" w14:textId="144773DB"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w:t>
      </w:r>
      <w:r w:rsidRPr="00EC6A51">
        <w:rPr>
          <w:rFonts w:ascii="Century" w:hAnsi="Century" w:cs="Arial"/>
          <w:sz w:val="18"/>
          <w:lang w:val="es-CO"/>
        </w:rPr>
        <w:t xml:space="preserve">T-197 de 2019 y SU-677 de 2017, reiteradas en la </w:t>
      </w:r>
      <w:r w:rsidRPr="00EC6A51">
        <w:rPr>
          <w:rFonts w:ascii="Century" w:hAnsi="Century"/>
          <w:color w:val="000000"/>
          <w:sz w:val="18"/>
          <w:shd w:val="clear" w:color="auto" w:fill="FFFFFF"/>
          <w:lang w:val="es-CO"/>
        </w:rPr>
        <w:t>T-247 de 2021.</w:t>
      </w:r>
    </w:p>
  </w:footnote>
  <w:footnote w:id="13">
    <w:p w14:paraId="6C388D08" w14:textId="31AD30F6"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w:t>
      </w:r>
      <w:bookmarkStart w:id="5" w:name="_Ref43209789"/>
      <w:r w:rsidRPr="00EC6A51">
        <w:rPr>
          <w:rFonts w:ascii="Century" w:hAnsi="Century"/>
          <w:color w:val="000000"/>
          <w:sz w:val="18"/>
          <w:lang w:val="es-CO"/>
        </w:rPr>
        <w:t>T-210 de 2018</w:t>
      </w:r>
      <w:bookmarkEnd w:id="5"/>
      <w:r w:rsidRPr="00EC6A51">
        <w:rPr>
          <w:rFonts w:ascii="Century" w:hAnsi="Century"/>
          <w:color w:val="000000"/>
          <w:sz w:val="18"/>
          <w:lang w:val="es-CO"/>
        </w:rPr>
        <w:t xml:space="preserve"> y T-247 de 2021.</w:t>
      </w:r>
    </w:p>
  </w:footnote>
  <w:footnote w:id="14">
    <w:p w14:paraId="00337153" w14:textId="7DC397E5"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rPr>
        <w:footnoteRef/>
      </w:r>
      <w:r w:rsidRPr="00EC6A51">
        <w:rPr>
          <w:rFonts w:ascii="Century" w:hAnsi="Century"/>
          <w:sz w:val="18"/>
        </w:rPr>
        <w:t xml:space="preserve"> </w:t>
      </w:r>
      <w:r w:rsidRPr="00EC6A51">
        <w:rPr>
          <w:rFonts w:ascii="Century" w:hAnsi="Century"/>
          <w:sz w:val="18"/>
          <w:lang w:val="es-CO"/>
        </w:rPr>
        <w:t>CC. Ob. cit.</w:t>
      </w:r>
    </w:p>
  </w:footnote>
  <w:footnote w:id="15">
    <w:p w14:paraId="6CC62782" w14:textId="24EF366D" w:rsidR="00C95AC4" w:rsidRPr="00EC6A51" w:rsidRDefault="00C95AC4"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T-021 de 2021, reiterada en la T-090 de 2021.</w:t>
      </w:r>
    </w:p>
  </w:footnote>
  <w:footnote w:id="16">
    <w:p w14:paraId="1FB6A7E3" w14:textId="23EF745A" w:rsidR="00C95AC4" w:rsidRPr="00EC6A51" w:rsidRDefault="00C95AC4" w:rsidP="00EC6A51">
      <w:pPr>
        <w:pStyle w:val="Textonotapie"/>
        <w:jc w:val="both"/>
        <w:rPr>
          <w:rFonts w:ascii="Century" w:hAnsi="Century"/>
          <w:i/>
          <w:iCs/>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T-013 de 2020, T-015 de 2019 y T-004 de 2015.</w:t>
      </w:r>
    </w:p>
  </w:footnote>
  <w:footnote w:id="17">
    <w:p w14:paraId="449A906C" w14:textId="77777777" w:rsidR="00EB5CEE" w:rsidRPr="00EC6A51" w:rsidRDefault="00EB5CEE" w:rsidP="00EC6A51">
      <w:pPr>
        <w:pStyle w:val="Textonotapie"/>
        <w:jc w:val="both"/>
        <w:rPr>
          <w:rFonts w:ascii="Century" w:hAnsi="Century"/>
          <w:sz w:val="18"/>
          <w:lang w:val="es-CO"/>
        </w:rPr>
      </w:pPr>
      <w:r w:rsidRPr="00EC6A51">
        <w:rPr>
          <w:rStyle w:val="Refdenotaalpie"/>
          <w:rFonts w:ascii="Century" w:hAnsi="Century"/>
          <w:sz w:val="18"/>
          <w:lang w:val="es-CO"/>
        </w:rPr>
        <w:footnoteRef/>
      </w:r>
      <w:r w:rsidRPr="00EC6A51">
        <w:rPr>
          <w:rFonts w:ascii="Century" w:hAnsi="Century"/>
          <w:sz w:val="18"/>
          <w:lang w:val="es-CO"/>
        </w:rPr>
        <w:t xml:space="preserve"> CC. T-021 de 2021, reiterada en la T-090 de 2021.</w:t>
      </w:r>
    </w:p>
  </w:footnote>
  <w:footnote w:id="18">
    <w:p w14:paraId="62840D55" w14:textId="7F455E13" w:rsidR="00C95AC4" w:rsidRPr="00C95AC4" w:rsidRDefault="00C95AC4" w:rsidP="00EC6A51">
      <w:pPr>
        <w:pStyle w:val="Textonotapie"/>
        <w:jc w:val="both"/>
        <w:rPr>
          <w:lang w:val="es-CO"/>
        </w:rPr>
      </w:pPr>
      <w:r w:rsidRPr="00EC6A51">
        <w:rPr>
          <w:rStyle w:val="Refdenotaalpie"/>
          <w:rFonts w:ascii="Century" w:hAnsi="Century"/>
          <w:sz w:val="18"/>
        </w:rPr>
        <w:footnoteRef/>
      </w:r>
      <w:r w:rsidRPr="00EC6A51">
        <w:rPr>
          <w:rFonts w:ascii="Century" w:hAnsi="Century"/>
          <w:sz w:val="18"/>
        </w:rPr>
        <w:t xml:space="preserve"> </w:t>
      </w:r>
      <w:r w:rsidRPr="00EC6A51">
        <w:rPr>
          <w:rFonts w:ascii="Century" w:hAnsi="Century"/>
          <w:sz w:val="18"/>
          <w:lang w:val="es-CO"/>
        </w:rPr>
        <w:t>CC. SU-132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C95AC4" w:rsidRDefault="00C95AC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C95AC4" w:rsidRDefault="00C95AC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C95AC4" w:rsidRPr="00EC6A51" w:rsidRDefault="00C95AC4">
    <w:pPr>
      <w:pStyle w:val="Encabezado"/>
      <w:pBdr>
        <w:bottom w:val="single" w:sz="4" w:space="1" w:color="D9D9D9"/>
      </w:pBdr>
      <w:jc w:val="right"/>
      <w:rPr>
        <w:rFonts w:ascii="Calibri" w:hAnsi="Calibri"/>
        <w:b/>
        <w:lang w:val="es-CO"/>
      </w:rPr>
    </w:pPr>
    <w:r w:rsidRPr="00EC6A51">
      <w:rPr>
        <w:rFonts w:ascii="Calibri" w:hAnsi="Calibri"/>
        <w:spacing w:val="60"/>
        <w:sz w:val="22"/>
        <w:lang w:val="es-CO"/>
      </w:rPr>
      <w:t>Página</w:t>
    </w:r>
    <w:r w:rsidRPr="00EC6A51">
      <w:rPr>
        <w:rFonts w:ascii="Calibri" w:hAnsi="Calibri"/>
        <w:sz w:val="22"/>
        <w:lang w:val="es-CO"/>
      </w:rPr>
      <w:t xml:space="preserve"> | </w:t>
    </w:r>
    <w:r w:rsidRPr="00EC6A51">
      <w:rPr>
        <w:rFonts w:ascii="Calibri" w:hAnsi="Calibri"/>
        <w:sz w:val="22"/>
        <w:lang w:val="es-CO"/>
      </w:rPr>
      <w:fldChar w:fldCharType="begin"/>
    </w:r>
    <w:r w:rsidRPr="00EC6A51">
      <w:rPr>
        <w:rFonts w:ascii="Calibri" w:hAnsi="Calibri"/>
        <w:sz w:val="22"/>
        <w:lang w:val="es-CO"/>
      </w:rPr>
      <w:instrText xml:space="preserve"> PAGE   \* MERGEFORMAT </w:instrText>
    </w:r>
    <w:r w:rsidRPr="00EC6A51">
      <w:rPr>
        <w:rFonts w:ascii="Calibri" w:hAnsi="Calibri"/>
        <w:sz w:val="22"/>
        <w:lang w:val="es-CO"/>
      </w:rPr>
      <w:fldChar w:fldCharType="separate"/>
    </w:r>
    <w:r w:rsidRPr="00EC6A51">
      <w:rPr>
        <w:rFonts w:ascii="Calibri" w:hAnsi="Calibri"/>
        <w:noProof/>
        <w:sz w:val="22"/>
        <w:lang w:val="es-CO"/>
      </w:rPr>
      <w:t>10</w:t>
    </w:r>
    <w:r w:rsidRPr="00EC6A51">
      <w:rPr>
        <w:rFonts w:ascii="Calibri" w:hAnsi="Calibri"/>
        <w:sz w:val="22"/>
        <w:lang w:val="es-CO"/>
      </w:rPr>
      <w:fldChar w:fldCharType="end"/>
    </w:r>
  </w:p>
  <w:p w14:paraId="2BA1DBF9" w14:textId="446900DE" w:rsidR="00C95AC4" w:rsidRPr="00EC6A51" w:rsidRDefault="00C95AC4" w:rsidP="006F562A">
    <w:pPr>
      <w:pStyle w:val="Encabezado"/>
      <w:ind w:right="360"/>
      <w:jc w:val="both"/>
      <w:rPr>
        <w:rFonts w:ascii="Georgia" w:hAnsi="Georgia" w:cs="Calibri"/>
        <w:i/>
        <w:sz w:val="20"/>
        <w:szCs w:val="20"/>
        <w:lang w:val="es-CO"/>
      </w:rPr>
    </w:pPr>
    <w:r w:rsidRPr="00EC6A51">
      <w:rPr>
        <w:rFonts w:ascii="Georgia" w:hAnsi="Georgia" w:cs="Calibri"/>
        <w:i/>
        <w:sz w:val="20"/>
        <w:szCs w:val="20"/>
        <w:lang w:val="es-CO"/>
      </w:rPr>
      <w:t>EXPEDIENTE No.</w:t>
    </w:r>
    <w:r w:rsidR="00EC6A51" w:rsidRPr="00EC6A51">
      <w:rPr>
        <w:rFonts w:ascii="Georgia" w:hAnsi="Georgia" w:cs="Calibri"/>
        <w:i/>
        <w:sz w:val="20"/>
        <w:szCs w:val="20"/>
        <w:lang w:val="es-CO"/>
      </w:rPr>
      <w:t xml:space="preserve"> </w:t>
    </w:r>
    <w:r w:rsidRPr="00EC6A51">
      <w:rPr>
        <w:rFonts w:ascii="Georgia" w:hAnsi="Georgia" w:cs="Calibri"/>
        <w:i/>
        <w:sz w:val="20"/>
        <w:szCs w:val="20"/>
        <w:lang w:val="es-CO"/>
      </w:rPr>
      <w:t>2022-00040-01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F7FE82CE"/>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28AC10EA"/>
    <w:multiLevelType w:val="multilevel"/>
    <w:tmpl w:val="CF5CACC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33C7"/>
    <w:rsid w:val="0000512D"/>
    <w:rsid w:val="00005281"/>
    <w:rsid w:val="000059A2"/>
    <w:rsid w:val="00006C9E"/>
    <w:rsid w:val="00006FF2"/>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24D"/>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342C"/>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1D61"/>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2A1"/>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69A"/>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771A9"/>
    <w:rsid w:val="0018099D"/>
    <w:rsid w:val="00180F71"/>
    <w:rsid w:val="0018124A"/>
    <w:rsid w:val="00181871"/>
    <w:rsid w:val="00184D93"/>
    <w:rsid w:val="001852A4"/>
    <w:rsid w:val="001852E5"/>
    <w:rsid w:val="0018608C"/>
    <w:rsid w:val="00187410"/>
    <w:rsid w:val="0018783D"/>
    <w:rsid w:val="001878F8"/>
    <w:rsid w:val="001900A1"/>
    <w:rsid w:val="001900B9"/>
    <w:rsid w:val="001908F3"/>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52"/>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1C0E"/>
    <w:rsid w:val="001C2101"/>
    <w:rsid w:val="001C2A84"/>
    <w:rsid w:val="001C5ECE"/>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1FEB"/>
    <w:rsid w:val="001F2983"/>
    <w:rsid w:val="001F2F42"/>
    <w:rsid w:val="001F3204"/>
    <w:rsid w:val="001F3308"/>
    <w:rsid w:val="001F55DF"/>
    <w:rsid w:val="001F5D1C"/>
    <w:rsid w:val="001F6067"/>
    <w:rsid w:val="001F6B77"/>
    <w:rsid w:val="001F7703"/>
    <w:rsid w:val="001F7D5D"/>
    <w:rsid w:val="0020003C"/>
    <w:rsid w:val="0020072C"/>
    <w:rsid w:val="0020132F"/>
    <w:rsid w:val="002017DA"/>
    <w:rsid w:val="002018DD"/>
    <w:rsid w:val="00202EB9"/>
    <w:rsid w:val="0020383C"/>
    <w:rsid w:val="002044E7"/>
    <w:rsid w:val="00204694"/>
    <w:rsid w:val="0020503F"/>
    <w:rsid w:val="00205091"/>
    <w:rsid w:val="00205584"/>
    <w:rsid w:val="00207686"/>
    <w:rsid w:val="00207906"/>
    <w:rsid w:val="00210A59"/>
    <w:rsid w:val="00211CCF"/>
    <w:rsid w:val="00213147"/>
    <w:rsid w:val="00214468"/>
    <w:rsid w:val="002147C3"/>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A17"/>
    <w:rsid w:val="00252B94"/>
    <w:rsid w:val="00253BE8"/>
    <w:rsid w:val="00253DB2"/>
    <w:rsid w:val="00254312"/>
    <w:rsid w:val="00254D05"/>
    <w:rsid w:val="00255783"/>
    <w:rsid w:val="00255A76"/>
    <w:rsid w:val="00255E29"/>
    <w:rsid w:val="00257A0E"/>
    <w:rsid w:val="00257C43"/>
    <w:rsid w:val="00257F06"/>
    <w:rsid w:val="0026168B"/>
    <w:rsid w:val="002617B1"/>
    <w:rsid w:val="002623CB"/>
    <w:rsid w:val="00263444"/>
    <w:rsid w:val="00263F51"/>
    <w:rsid w:val="0026439A"/>
    <w:rsid w:val="00265150"/>
    <w:rsid w:val="00265452"/>
    <w:rsid w:val="00267453"/>
    <w:rsid w:val="00267DED"/>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3228"/>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605C"/>
    <w:rsid w:val="002F7BE7"/>
    <w:rsid w:val="0030058B"/>
    <w:rsid w:val="00300CF9"/>
    <w:rsid w:val="00300E3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37E1"/>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A3C"/>
    <w:rsid w:val="00332FAA"/>
    <w:rsid w:val="0033413E"/>
    <w:rsid w:val="00335A7C"/>
    <w:rsid w:val="00335D49"/>
    <w:rsid w:val="003377CA"/>
    <w:rsid w:val="00340212"/>
    <w:rsid w:val="00341C64"/>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A2E"/>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3A13"/>
    <w:rsid w:val="003E431C"/>
    <w:rsid w:val="003E6D15"/>
    <w:rsid w:val="003E7C01"/>
    <w:rsid w:val="003F0119"/>
    <w:rsid w:val="003F01E5"/>
    <w:rsid w:val="003F01EC"/>
    <w:rsid w:val="003F10B4"/>
    <w:rsid w:val="003F162E"/>
    <w:rsid w:val="003F298D"/>
    <w:rsid w:val="003F5998"/>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3CAB"/>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58A"/>
    <w:rsid w:val="004667F8"/>
    <w:rsid w:val="00467235"/>
    <w:rsid w:val="004673E9"/>
    <w:rsid w:val="0046775F"/>
    <w:rsid w:val="004678AC"/>
    <w:rsid w:val="00470035"/>
    <w:rsid w:val="0047039A"/>
    <w:rsid w:val="00470954"/>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383"/>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CFD"/>
    <w:rsid w:val="004D2374"/>
    <w:rsid w:val="004D3279"/>
    <w:rsid w:val="004D4476"/>
    <w:rsid w:val="004D4912"/>
    <w:rsid w:val="004D49AC"/>
    <w:rsid w:val="004D4F97"/>
    <w:rsid w:val="004D564D"/>
    <w:rsid w:val="004D623C"/>
    <w:rsid w:val="004D6605"/>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930"/>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5F1E"/>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6CDC"/>
    <w:rsid w:val="00557BCF"/>
    <w:rsid w:val="00557CA6"/>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25C0"/>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5B2A"/>
    <w:rsid w:val="005C6722"/>
    <w:rsid w:val="005C7163"/>
    <w:rsid w:val="005C7391"/>
    <w:rsid w:val="005C76F9"/>
    <w:rsid w:val="005C7936"/>
    <w:rsid w:val="005C7EAC"/>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874"/>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062"/>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8EA76"/>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58C"/>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725"/>
    <w:rsid w:val="006C5C89"/>
    <w:rsid w:val="006C705D"/>
    <w:rsid w:val="006C780C"/>
    <w:rsid w:val="006C7BDD"/>
    <w:rsid w:val="006D0FFE"/>
    <w:rsid w:val="006D1947"/>
    <w:rsid w:val="006D1972"/>
    <w:rsid w:val="006D1A8C"/>
    <w:rsid w:val="006D1B00"/>
    <w:rsid w:val="006D284F"/>
    <w:rsid w:val="006D3B8F"/>
    <w:rsid w:val="006D4C26"/>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3A2"/>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1DE2"/>
    <w:rsid w:val="00743286"/>
    <w:rsid w:val="007447AD"/>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4AB7"/>
    <w:rsid w:val="007A53D4"/>
    <w:rsid w:val="007A56E2"/>
    <w:rsid w:val="007A5F0F"/>
    <w:rsid w:val="007A6DAB"/>
    <w:rsid w:val="007A6EFF"/>
    <w:rsid w:val="007A73BB"/>
    <w:rsid w:val="007B1C17"/>
    <w:rsid w:val="007B273B"/>
    <w:rsid w:val="007B2DD3"/>
    <w:rsid w:val="007B2F00"/>
    <w:rsid w:val="007B343E"/>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3AE8"/>
    <w:rsid w:val="007D449D"/>
    <w:rsid w:val="007D4737"/>
    <w:rsid w:val="007D4A47"/>
    <w:rsid w:val="007D4D9D"/>
    <w:rsid w:val="007D56AA"/>
    <w:rsid w:val="007D57CF"/>
    <w:rsid w:val="007D6F7F"/>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30F64"/>
    <w:rsid w:val="0083166F"/>
    <w:rsid w:val="00831B0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BC2"/>
    <w:rsid w:val="00860DAD"/>
    <w:rsid w:val="00860E07"/>
    <w:rsid w:val="008610ED"/>
    <w:rsid w:val="008616C9"/>
    <w:rsid w:val="00861BB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5F13"/>
    <w:rsid w:val="0088683E"/>
    <w:rsid w:val="00886FAC"/>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A6E3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168F"/>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18DA"/>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9BF"/>
    <w:rsid w:val="00956A70"/>
    <w:rsid w:val="00956F7A"/>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1D7D"/>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3D5F"/>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6501"/>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3E48"/>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D89"/>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853"/>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503"/>
    <w:rsid w:val="00A77B8B"/>
    <w:rsid w:val="00A80994"/>
    <w:rsid w:val="00A80F0C"/>
    <w:rsid w:val="00A8100F"/>
    <w:rsid w:val="00A81070"/>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4A8"/>
    <w:rsid w:val="00A94936"/>
    <w:rsid w:val="00A94AAE"/>
    <w:rsid w:val="00A9535D"/>
    <w:rsid w:val="00AA06EF"/>
    <w:rsid w:val="00AA1C1A"/>
    <w:rsid w:val="00AA25A4"/>
    <w:rsid w:val="00AA25B6"/>
    <w:rsid w:val="00AA28A9"/>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944"/>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C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2F7"/>
    <w:rsid w:val="00B23828"/>
    <w:rsid w:val="00B2399D"/>
    <w:rsid w:val="00B241C6"/>
    <w:rsid w:val="00B247D4"/>
    <w:rsid w:val="00B24E19"/>
    <w:rsid w:val="00B252B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1100"/>
    <w:rsid w:val="00B620F5"/>
    <w:rsid w:val="00B62341"/>
    <w:rsid w:val="00B6258C"/>
    <w:rsid w:val="00B62F4B"/>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CD9"/>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635"/>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9D"/>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38D"/>
    <w:rsid w:val="00C015A5"/>
    <w:rsid w:val="00C0286F"/>
    <w:rsid w:val="00C02D50"/>
    <w:rsid w:val="00C02FCA"/>
    <w:rsid w:val="00C045A0"/>
    <w:rsid w:val="00C04F09"/>
    <w:rsid w:val="00C054CD"/>
    <w:rsid w:val="00C05923"/>
    <w:rsid w:val="00C06499"/>
    <w:rsid w:val="00C0660E"/>
    <w:rsid w:val="00C07092"/>
    <w:rsid w:val="00C0768E"/>
    <w:rsid w:val="00C07832"/>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943"/>
    <w:rsid w:val="00C82DD9"/>
    <w:rsid w:val="00C8302F"/>
    <w:rsid w:val="00C83120"/>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5AC4"/>
    <w:rsid w:val="00C961BD"/>
    <w:rsid w:val="00C96B2D"/>
    <w:rsid w:val="00C96DA5"/>
    <w:rsid w:val="00C97DFA"/>
    <w:rsid w:val="00CA00B2"/>
    <w:rsid w:val="00CA0962"/>
    <w:rsid w:val="00CA558A"/>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509C"/>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37E6"/>
    <w:rsid w:val="00D05045"/>
    <w:rsid w:val="00D067E0"/>
    <w:rsid w:val="00D06F70"/>
    <w:rsid w:val="00D07397"/>
    <w:rsid w:val="00D0757E"/>
    <w:rsid w:val="00D102EF"/>
    <w:rsid w:val="00D108C2"/>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66F0"/>
    <w:rsid w:val="00D47861"/>
    <w:rsid w:val="00D4789E"/>
    <w:rsid w:val="00D50671"/>
    <w:rsid w:val="00D513B0"/>
    <w:rsid w:val="00D519C6"/>
    <w:rsid w:val="00D52319"/>
    <w:rsid w:val="00D5296C"/>
    <w:rsid w:val="00D54BF8"/>
    <w:rsid w:val="00D54CB1"/>
    <w:rsid w:val="00D555C1"/>
    <w:rsid w:val="00D55820"/>
    <w:rsid w:val="00D55E82"/>
    <w:rsid w:val="00D5788B"/>
    <w:rsid w:val="00D604ED"/>
    <w:rsid w:val="00D60BD1"/>
    <w:rsid w:val="00D60BD9"/>
    <w:rsid w:val="00D6104D"/>
    <w:rsid w:val="00D648BB"/>
    <w:rsid w:val="00D65B08"/>
    <w:rsid w:val="00D66C88"/>
    <w:rsid w:val="00D67786"/>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0124"/>
    <w:rsid w:val="00E4314D"/>
    <w:rsid w:val="00E4399D"/>
    <w:rsid w:val="00E46BAA"/>
    <w:rsid w:val="00E5080E"/>
    <w:rsid w:val="00E51284"/>
    <w:rsid w:val="00E524AE"/>
    <w:rsid w:val="00E52876"/>
    <w:rsid w:val="00E53D94"/>
    <w:rsid w:val="00E54491"/>
    <w:rsid w:val="00E54ABE"/>
    <w:rsid w:val="00E551E5"/>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5A5"/>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1D7B"/>
    <w:rsid w:val="00E82C3B"/>
    <w:rsid w:val="00E82CE1"/>
    <w:rsid w:val="00E838E0"/>
    <w:rsid w:val="00E84A1D"/>
    <w:rsid w:val="00E84E5B"/>
    <w:rsid w:val="00E85616"/>
    <w:rsid w:val="00E86D69"/>
    <w:rsid w:val="00E91010"/>
    <w:rsid w:val="00E9207C"/>
    <w:rsid w:val="00E9348C"/>
    <w:rsid w:val="00E942CB"/>
    <w:rsid w:val="00E9482D"/>
    <w:rsid w:val="00E957A3"/>
    <w:rsid w:val="00E9666F"/>
    <w:rsid w:val="00E96EBF"/>
    <w:rsid w:val="00E9726A"/>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CEE"/>
    <w:rsid w:val="00EB5F1C"/>
    <w:rsid w:val="00EB7193"/>
    <w:rsid w:val="00EB7638"/>
    <w:rsid w:val="00EC0BBF"/>
    <w:rsid w:val="00EC0C2C"/>
    <w:rsid w:val="00EC0DD5"/>
    <w:rsid w:val="00EC17ED"/>
    <w:rsid w:val="00EC27F4"/>
    <w:rsid w:val="00EC3894"/>
    <w:rsid w:val="00EC3E2E"/>
    <w:rsid w:val="00EC3E6B"/>
    <w:rsid w:val="00EC3EC0"/>
    <w:rsid w:val="00EC47D1"/>
    <w:rsid w:val="00EC49D4"/>
    <w:rsid w:val="00EC4D6E"/>
    <w:rsid w:val="00EC5C2E"/>
    <w:rsid w:val="00EC61B9"/>
    <w:rsid w:val="00EC6711"/>
    <w:rsid w:val="00EC6A5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4E30"/>
    <w:rsid w:val="00EF5408"/>
    <w:rsid w:val="00EF5765"/>
    <w:rsid w:val="00EF7446"/>
    <w:rsid w:val="00F024B1"/>
    <w:rsid w:val="00F02620"/>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67A"/>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31D"/>
    <w:rsid w:val="00F81BD6"/>
    <w:rsid w:val="00F82BEC"/>
    <w:rsid w:val="00F82FBF"/>
    <w:rsid w:val="00F839CE"/>
    <w:rsid w:val="00F83E14"/>
    <w:rsid w:val="00F84342"/>
    <w:rsid w:val="00F84B00"/>
    <w:rsid w:val="00F8533E"/>
    <w:rsid w:val="00F856F7"/>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80C"/>
    <w:rsid w:val="00FA4FCE"/>
    <w:rsid w:val="00FA68D5"/>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2E1D"/>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3820"/>
    <w:rsid w:val="00FE4918"/>
    <w:rsid w:val="00FE5669"/>
    <w:rsid w:val="00FE5A3E"/>
    <w:rsid w:val="00FE5C14"/>
    <w:rsid w:val="00FE6333"/>
    <w:rsid w:val="00FE6819"/>
    <w:rsid w:val="00FE6FD9"/>
    <w:rsid w:val="00FE7C34"/>
    <w:rsid w:val="00FF0830"/>
    <w:rsid w:val="00FF0B26"/>
    <w:rsid w:val="00FF2819"/>
    <w:rsid w:val="00FF3B7F"/>
    <w:rsid w:val="00FF4146"/>
    <w:rsid w:val="00FF440B"/>
    <w:rsid w:val="00FF680A"/>
    <w:rsid w:val="00FF6E8E"/>
    <w:rsid w:val="00FF7298"/>
    <w:rsid w:val="0253436E"/>
    <w:rsid w:val="042602B9"/>
    <w:rsid w:val="042C073C"/>
    <w:rsid w:val="046A40BD"/>
    <w:rsid w:val="050FA4AE"/>
    <w:rsid w:val="069F9957"/>
    <w:rsid w:val="06DBE657"/>
    <w:rsid w:val="0892E3C0"/>
    <w:rsid w:val="0AA7B945"/>
    <w:rsid w:val="0AC059E4"/>
    <w:rsid w:val="0ADF9039"/>
    <w:rsid w:val="0C34E358"/>
    <w:rsid w:val="0CD9D15D"/>
    <w:rsid w:val="0D14B30D"/>
    <w:rsid w:val="0D5F7628"/>
    <w:rsid w:val="0DF7FAA6"/>
    <w:rsid w:val="0E5BFF55"/>
    <w:rsid w:val="0EF4171F"/>
    <w:rsid w:val="0F78FFAD"/>
    <w:rsid w:val="0FDB508A"/>
    <w:rsid w:val="105C8F31"/>
    <w:rsid w:val="10A9D5DF"/>
    <w:rsid w:val="11ACCEEF"/>
    <w:rsid w:val="12EC2285"/>
    <w:rsid w:val="13374FE6"/>
    <w:rsid w:val="1347D507"/>
    <w:rsid w:val="135D2A2B"/>
    <w:rsid w:val="135E6733"/>
    <w:rsid w:val="13F6DD03"/>
    <w:rsid w:val="14441409"/>
    <w:rsid w:val="19B381C7"/>
    <w:rsid w:val="1A4F26FC"/>
    <w:rsid w:val="1AA23194"/>
    <w:rsid w:val="1ADE0C0D"/>
    <w:rsid w:val="1B869BF5"/>
    <w:rsid w:val="1B9A3061"/>
    <w:rsid w:val="1C8520E0"/>
    <w:rsid w:val="1F36EDDE"/>
    <w:rsid w:val="1F71AC9A"/>
    <w:rsid w:val="1F939FC5"/>
    <w:rsid w:val="1FCDA33B"/>
    <w:rsid w:val="2032072F"/>
    <w:rsid w:val="205F7843"/>
    <w:rsid w:val="207AA081"/>
    <w:rsid w:val="21FFA6B6"/>
    <w:rsid w:val="220A2696"/>
    <w:rsid w:val="221670E2"/>
    <w:rsid w:val="23F60942"/>
    <w:rsid w:val="24364D0B"/>
    <w:rsid w:val="2557FA8A"/>
    <w:rsid w:val="25B0077D"/>
    <w:rsid w:val="267BDA5B"/>
    <w:rsid w:val="26BFF735"/>
    <w:rsid w:val="26E9E205"/>
    <w:rsid w:val="2747A1A1"/>
    <w:rsid w:val="279AF980"/>
    <w:rsid w:val="28B292DC"/>
    <w:rsid w:val="2A25458A"/>
    <w:rsid w:val="2A358ABD"/>
    <w:rsid w:val="2C52245D"/>
    <w:rsid w:val="2D00A34A"/>
    <w:rsid w:val="2E284D4E"/>
    <w:rsid w:val="2EDBB4AF"/>
    <w:rsid w:val="2F192940"/>
    <w:rsid w:val="2F6DC1E9"/>
    <w:rsid w:val="2F967B85"/>
    <w:rsid w:val="30778510"/>
    <w:rsid w:val="32D0F2C8"/>
    <w:rsid w:val="32EE06E5"/>
    <w:rsid w:val="35140749"/>
    <w:rsid w:val="35AEAD19"/>
    <w:rsid w:val="3625A7A7"/>
    <w:rsid w:val="38644DA8"/>
    <w:rsid w:val="38889B78"/>
    <w:rsid w:val="3AE06D1C"/>
    <w:rsid w:val="3C54D6D3"/>
    <w:rsid w:val="3C9D5F3F"/>
    <w:rsid w:val="3CE0DF83"/>
    <w:rsid w:val="3D1357BC"/>
    <w:rsid w:val="3D733FDD"/>
    <w:rsid w:val="3D88AC1E"/>
    <w:rsid w:val="3E5E9EC3"/>
    <w:rsid w:val="3F2CB8B5"/>
    <w:rsid w:val="3FAD6E6F"/>
    <w:rsid w:val="407BA347"/>
    <w:rsid w:val="40F3A3A4"/>
    <w:rsid w:val="42B48BE6"/>
    <w:rsid w:val="42BB6D37"/>
    <w:rsid w:val="44A5E8B5"/>
    <w:rsid w:val="44DC45D9"/>
    <w:rsid w:val="451CC375"/>
    <w:rsid w:val="45666B2E"/>
    <w:rsid w:val="45ACE660"/>
    <w:rsid w:val="45D962C2"/>
    <w:rsid w:val="45DF5C11"/>
    <w:rsid w:val="46F1B40A"/>
    <w:rsid w:val="472F8E64"/>
    <w:rsid w:val="4B540716"/>
    <w:rsid w:val="4B8831C0"/>
    <w:rsid w:val="4BC2F762"/>
    <w:rsid w:val="4BCA001E"/>
    <w:rsid w:val="4C97D23D"/>
    <w:rsid w:val="4CAB0CF5"/>
    <w:rsid w:val="4D31BCC7"/>
    <w:rsid w:val="4E33A29E"/>
    <w:rsid w:val="4F9652CB"/>
    <w:rsid w:val="4FA51C2A"/>
    <w:rsid w:val="4FABA7EF"/>
    <w:rsid w:val="5111F5E1"/>
    <w:rsid w:val="51168CD1"/>
    <w:rsid w:val="5145DF48"/>
    <w:rsid w:val="514D46EF"/>
    <w:rsid w:val="5195B1F2"/>
    <w:rsid w:val="52194818"/>
    <w:rsid w:val="52309682"/>
    <w:rsid w:val="53203C1E"/>
    <w:rsid w:val="539923F8"/>
    <w:rsid w:val="54D2D6FC"/>
    <w:rsid w:val="558BB885"/>
    <w:rsid w:val="55A9E1CD"/>
    <w:rsid w:val="55FC50AC"/>
    <w:rsid w:val="5602FE1E"/>
    <w:rsid w:val="569C15B5"/>
    <w:rsid w:val="593EBF35"/>
    <w:rsid w:val="5A2459FD"/>
    <w:rsid w:val="5BCCC865"/>
    <w:rsid w:val="5C1334F6"/>
    <w:rsid w:val="5C349A11"/>
    <w:rsid w:val="5C4E41A2"/>
    <w:rsid w:val="5D9BB477"/>
    <w:rsid w:val="5F3D895B"/>
    <w:rsid w:val="5FB4641B"/>
    <w:rsid w:val="5FFE0BD4"/>
    <w:rsid w:val="62752A1D"/>
    <w:rsid w:val="627729FE"/>
    <w:rsid w:val="6398F5E6"/>
    <w:rsid w:val="64CCA053"/>
    <w:rsid w:val="650B1A03"/>
    <w:rsid w:val="65AA9FD0"/>
    <w:rsid w:val="66D404DB"/>
    <w:rsid w:val="68FC35AE"/>
    <w:rsid w:val="6A19E435"/>
    <w:rsid w:val="6AF381FE"/>
    <w:rsid w:val="6CB0E8BE"/>
    <w:rsid w:val="6CCC0757"/>
    <w:rsid w:val="6D4A7F29"/>
    <w:rsid w:val="6D683122"/>
    <w:rsid w:val="6D6C6A90"/>
    <w:rsid w:val="6E21A4A6"/>
    <w:rsid w:val="6FE88980"/>
    <w:rsid w:val="70992CD2"/>
    <w:rsid w:val="70F574D0"/>
    <w:rsid w:val="74813BE7"/>
    <w:rsid w:val="749D860C"/>
    <w:rsid w:val="7503B8BF"/>
    <w:rsid w:val="75F4E916"/>
    <w:rsid w:val="7857E15D"/>
    <w:rsid w:val="78823114"/>
    <w:rsid w:val="793DB191"/>
    <w:rsid w:val="7B2D3263"/>
    <w:rsid w:val="7B8C22A0"/>
    <w:rsid w:val="7BB12609"/>
    <w:rsid w:val="7BC110FB"/>
    <w:rsid w:val="7BCC62C2"/>
    <w:rsid w:val="7C37F2A4"/>
    <w:rsid w:val="7C5A5446"/>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paragraph" w:styleId="Ttulo">
    <w:name w:val="Title"/>
    <w:basedOn w:val="Normal"/>
    <w:next w:val="Normal"/>
    <w:link w:val="TtuloCar"/>
    <w:qFormat/>
    <w:rsid w:val="007013A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013A2"/>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5483824">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827555421">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f1678d082e0e497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2.xml><?xml version="1.0" encoding="utf-8"?>
<ds:datastoreItem xmlns:ds="http://schemas.openxmlformats.org/officeDocument/2006/customXml" ds:itemID="{9BB7DF82-C61B-4115-862B-CB3043B6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B97CF34A-0A79-4A64-A21B-0578BF8A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2571</Words>
  <Characters>14141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25</cp:revision>
  <cp:lastPrinted>2018-04-16T20:36:00Z</cp:lastPrinted>
  <dcterms:created xsi:type="dcterms:W3CDTF">2022-02-02T19:02:00Z</dcterms:created>
  <dcterms:modified xsi:type="dcterms:W3CDTF">2022-04-29T16:03:00Z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