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D30D" w14:textId="777D78D4" w:rsidR="005113EB" w:rsidRPr="005113EB" w:rsidRDefault="005113EB" w:rsidP="005113E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5113E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74634D" w14:textId="77777777" w:rsidR="005113EB" w:rsidRPr="005113EB" w:rsidRDefault="005113EB" w:rsidP="005113EB">
      <w:pPr>
        <w:jc w:val="both"/>
        <w:rPr>
          <w:rFonts w:ascii="Arial" w:hAnsi="Arial" w:cs="Arial"/>
          <w:lang w:val="es-419"/>
        </w:rPr>
      </w:pPr>
    </w:p>
    <w:p w14:paraId="1F9B74BA" w14:textId="4FF1F36D" w:rsidR="00E402FE" w:rsidRPr="00E402FE" w:rsidRDefault="00E402FE" w:rsidP="00E402FE">
      <w:pPr>
        <w:jc w:val="both"/>
        <w:rPr>
          <w:rFonts w:ascii="Arial" w:hAnsi="Arial" w:cs="Arial"/>
          <w:lang w:val="es-419"/>
        </w:rPr>
      </w:pPr>
      <w:r w:rsidRPr="00E402FE">
        <w:rPr>
          <w:rFonts w:ascii="Arial" w:hAnsi="Arial" w:cs="Arial"/>
          <w:lang w:val="es-419"/>
        </w:rPr>
        <w:t>Asunto</w:t>
      </w:r>
      <w:r w:rsidRPr="00E402FE">
        <w:rPr>
          <w:rFonts w:ascii="Arial" w:hAnsi="Arial" w:cs="Arial"/>
          <w:lang w:val="es-419"/>
        </w:rPr>
        <w:tab/>
      </w:r>
      <w:r w:rsidRPr="00E402FE">
        <w:rPr>
          <w:rFonts w:ascii="Arial" w:hAnsi="Arial" w:cs="Arial"/>
          <w:lang w:val="es-419"/>
        </w:rPr>
        <w:tab/>
      </w:r>
      <w:r w:rsidRPr="00E402FE">
        <w:rPr>
          <w:rFonts w:ascii="Arial" w:hAnsi="Arial" w:cs="Arial"/>
          <w:lang w:val="es-419"/>
        </w:rPr>
        <w:tab/>
        <w:t>: Conflicto de competencia – Familia</w:t>
      </w:r>
    </w:p>
    <w:p w14:paraId="4F407F64" w14:textId="77777777" w:rsidR="00E402FE" w:rsidRDefault="00E402FE" w:rsidP="00E402FE">
      <w:pPr>
        <w:jc w:val="both"/>
        <w:rPr>
          <w:rFonts w:ascii="Arial" w:hAnsi="Arial" w:cs="Arial"/>
          <w:lang w:val="es-419"/>
        </w:rPr>
      </w:pPr>
      <w:r w:rsidRPr="00E402FE">
        <w:rPr>
          <w:rFonts w:ascii="Arial" w:hAnsi="Arial" w:cs="Arial"/>
          <w:lang w:val="es-419"/>
        </w:rPr>
        <w:t>Tipo de proceso</w:t>
      </w:r>
      <w:r w:rsidRPr="00E402FE">
        <w:rPr>
          <w:rFonts w:ascii="Arial" w:hAnsi="Arial" w:cs="Arial"/>
          <w:lang w:val="es-419"/>
        </w:rPr>
        <w:tab/>
        <w:t>: Verbal Sumario – Fijación cuota alimentaria</w:t>
      </w:r>
    </w:p>
    <w:p w14:paraId="221084DC" w14:textId="635BAE74" w:rsidR="00E402FE" w:rsidRPr="00E402FE" w:rsidRDefault="00E402FE" w:rsidP="00E402FE">
      <w:pPr>
        <w:jc w:val="both"/>
        <w:rPr>
          <w:rFonts w:ascii="Arial" w:hAnsi="Arial" w:cs="Arial"/>
          <w:lang w:val="es-419"/>
        </w:rPr>
      </w:pPr>
      <w:r w:rsidRPr="00E402FE">
        <w:rPr>
          <w:rFonts w:ascii="Arial" w:hAnsi="Arial" w:cs="Arial"/>
          <w:lang w:val="es-419"/>
        </w:rPr>
        <w:t>Demandante</w:t>
      </w:r>
      <w:r w:rsidRPr="00E402FE">
        <w:rPr>
          <w:rFonts w:ascii="Arial" w:hAnsi="Arial" w:cs="Arial"/>
          <w:lang w:val="es-419"/>
        </w:rPr>
        <w:tab/>
      </w:r>
      <w:r w:rsidRPr="00E402FE">
        <w:rPr>
          <w:rFonts w:ascii="Arial" w:hAnsi="Arial" w:cs="Arial"/>
          <w:lang w:val="es-419"/>
        </w:rPr>
        <w:tab/>
        <w:t>: Claudia Patricia Gutiérrez Abello</w:t>
      </w:r>
    </w:p>
    <w:p w14:paraId="6EC5A83D" w14:textId="77777777" w:rsidR="00E402FE" w:rsidRPr="00E402FE" w:rsidRDefault="00E402FE" w:rsidP="00E402FE">
      <w:pPr>
        <w:jc w:val="both"/>
        <w:rPr>
          <w:rFonts w:ascii="Arial" w:hAnsi="Arial" w:cs="Arial"/>
          <w:lang w:val="es-419"/>
        </w:rPr>
      </w:pPr>
      <w:r w:rsidRPr="00E402FE">
        <w:rPr>
          <w:rFonts w:ascii="Arial" w:hAnsi="Arial" w:cs="Arial"/>
          <w:lang w:val="es-419"/>
        </w:rPr>
        <w:t>Demandado</w:t>
      </w:r>
      <w:r w:rsidRPr="00E402FE">
        <w:rPr>
          <w:rFonts w:ascii="Arial" w:hAnsi="Arial" w:cs="Arial"/>
          <w:lang w:val="es-419"/>
        </w:rPr>
        <w:tab/>
      </w:r>
      <w:r w:rsidRPr="00E402FE">
        <w:rPr>
          <w:rFonts w:ascii="Arial" w:hAnsi="Arial" w:cs="Arial"/>
          <w:lang w:val="es-419"/>
        </w:rPr>
        <w:tab/>
        <w:t>: Jorge Álvaro Agudelo Gallego</w:t>
      </w:r>
    </w:p>
    <w:p w14:paraId="2FD40E78" w14:textId="77777777" w:rsidR="00E402FE" w:rsidRPr="00E402FE" w:rsidRDefault="00E402FE" w:rsidP="00E402FE">
      <w:pPr>
        <w:jc w:val="both"/>
        <w:rPr>
          <w:rFonts w:ascii="Arial" w:hAnsi="Arial" w:cs="Arial"/>
          <w:lang w:val="es-419"/>
        </w:rPr>
      </w:pPr>
      <w:r w:rsidRPr="00E402FE">
        <w:rPr>
          <w:rFonts w:ascii="Arial" w:hAnsi="Arial" w:cs="Arial"/>
          <w:lang w:val="es-419"/>
        </w:rPr>
        <w:t>Procedencia</w:t>
      </w:r>
      <w:r w:rsidRPr="00E402FE">
        <w:rPr>
          <w:rFonts w:ascii="Arial" w:hAnsi="Arial" w:cs="Arial"/>
          <w:lang w:val="es-419"/>
        </w:rPr>
        <w:tab/>
      </w:r>
      <w:r w:rsidRPr="00E402FE">
        <w:rPr>
          <w:rFonts w:ascii="Arial" w:hAnsi="Arial" w:cs="Arial"/>
          <w:lang w:val="es-419"/>
        </w:rPr>
        <w:tab/>
        <w:t>: Juzgado Único de Familia de Dosquebradas, R.</w:t>
      </w:r>
    </w:p>
    <w:p w14:paraId="12D00086" w14:textId="3FB8A1CC" w:rsidR="00E402FE" w:rsidRPr="00E402FE" w:rsidRDefault="00E402FE" w:rsidP="00E402FE">
      <w:pPr>
        <w:jc w:val="both"/>
        <w:rPr>
          <w:rFonts w:ascii="Arial" w:hAnsi="Arial" w:cs="Arial"/>
          <w:lang w:val="es-419"/>
        </w:rPr>
      </w:pPr>
      <w:r w:rsidRPr="00E402FE">
        <w:rPr>
          <w:rFonts w:ascii="Arial" w:hAnsi="Arial" w:cs="Arial"/>
          <w:lang w:val="es-419"/>
        </w:rPr>
        <w:t>Radicación</w:t>
      </w:r>
      <w:r w:rsidRPr="00E402FE">
        <w:rPr>
          <w:rFonts w:ascii="Arial" w:hAnsi="Arial" w:cs="Arial"/>
          <w:lang w:val="es-419"/>
        </w:rPr>
        <w:tab/>
      </w:r>
      <w:r w:rsidRPr="00E402FE">
        <w:rPr>
          <w:rFonts w:ascii="Arial" w:hAnsi="Arial" w:cs="Arial"/>
          <w:lang w:val="es-419"/>
        </w:rPr>
        <w:tab/>
        <w:t>: 66170-31-10-001-2021-00696-01</w:t>
      </w:r>
    </w:p>
    <w:p w14:paraId="4DE68740" w14:textId="786404B4" w:rsidR="005113EB" w:rsidRDefault="00E402FE" w:rsidP="00E402FE">
      <w:pPr>
        <w:jc w:val="both"/>
        <w:rPr>
          <w:rFonts w:ascii="Arial" w:hAnsi="Arial" w:cs="Arial"/>
          <w:lang w:val="es-419"/>
        </w:rPr>
      </w:pPr>
      <w:r w:rsidRPr="00E402FE">
        <w:rPr>
          <w:rFonts w:ascii="Arial" w:hAnsi="Arial" w:cs="Arial"/>
          <w:lang w:val="es-419"/>
        </w:rPr>
        <w:t xml:space="preserve">Mg. Sustanciador </w:t>
      </w:r>
      <w:r w:rsidRPr="00E402FE">
        <w:rPr>
          <w:rFonts w:ascii="Arial" w:hAnsi="Arial" w:cs="Arial"/>
          <w:lang w:val="es-419"/>
        </w:rPr>
        <w:tab/>
        <w:t>: DUBERNEY GRISALES HERRERA</w:t>
      </w:r>
    </w:p>
    <w:p w14:paraId="30156461" w14:textId="77777777" w:rsidR="00E402FE" w:rsidRPr="005113EB" w:rsidRDefault="00E402FE" w:rsidP="00E402FE">
      <w:pPr>
        <w:jc w:val="both"/>
        <w:rPr>
          <w:rFonts w:ascii="Arial" w:hAnsi="Arial" w:cs="Arial"/>
          <w:lang w:val="es-419"/>
        </w:rPr>
      </w:pPr>
    </w:p>
    <w:p w14:paraId="1FDF82C3" w14:textId="379874F3" w:rsidR="005113EB" w:rsidRPr="005113EB" w:rsidRDefault="004072CF" w:rsidP="005113EB">
      <w:pPr>
        <w:widowControl w:val="0"/>
        <w:autoSpaceDE w:val="0"/>
        <w:autoSpaceDN w:val="0"/>
        <w:adjustRightInd w:val="0"/>
        <w:jc w:val="both"/>
        <w:rPr>
          <w:rFonts w:ascii="Arial" w:hAnsi="Arial" w:cs="Arial"/>
          <w:bCs/>
          <w:iCs/>
          <w:lang w:val="es-419" w:eastAsia="fr-FR"/>
        </w:rPr>
      </w:pPr>
      <w:r w:rsidRPr="005113EB">
        <w:rPr>
          <w:rFonts w:ascii="Arial" w:hAnsi="Arial" w:cs="Arial"/>
          <w:b/>
          <w:bCs/>
          <w:iCs/>
          <w:u w:val="single"/>
          <w:lang w:val="es-419" w:eastAsia="fr-FR"/>
        </w:rPr>
        <w:t>TEMAS:</w:t>
      </w:r>
      <w:r w:rsidRPr="005113EB">
        <w:rPr>
          <w:rFonts w:ascii="Arial" w:hAnsi="Arial" w:cs="Arial"/>
          <w:b/>
          <w:bCs/>
          <w:iCs/>
          <w:lang w:val="es-419" w:eastAsia="fr-FR"/>
        </w:rPr>
        <w:tab/>
      </w:r>
      <w:r>
        <w:rPr>
          <w:rFonts w:ascii="Arial" w:hAnsi="Arial" w:cs="Arial"/>
          <w:b/>
          <w:bCs/>
          <w:iCs/>
          <w:lang w:val="es-419" w:eastAsia="fr-FR"/>
        </w:rPr>
        <w:t xml:space="preserve">CONFLICTO DE COMPETENCIA / </w:t>
      </w:r>
      <w:r w:rsidRPr="00E402FE">
        <w:rPr>
          <w:rFonts w:ascii="Arial" w:hAnsi="Arial" w:cs="Arial"/>
          <w:b/>
          <w:bCs/>
          <w:iCs/>
          <w:lang w:val="es-419" w:eastAsia="fr-FR"/>
        </w:rPr>
        <w:t xml:space="preserve">CUOTA ALIMENTARIA </w:t>
      </w:r>
      <w:r>
        <w:rPr>
          <w:rFonts w:ascii="Arial" w:hAnsi="Arial" w:cs="Arial"/>
          <w:b/>
          <w:bCs/>
          <w:iCs/>
          <w:lang w:val="es-419" w:eastAsia="fr-FR"/>
        </w:rPr>
        <w:t>/</w:t>
      </w:r>
      <w:r w:rsidRPr="00E402FE">
        <w:rPr>
          <w:rFonts w:ascii="Arial" w:hAnsi="Arial" w:cs="Arial"/>
          <w:b/>
          <w:bCs/>
          <w:iCs/>
          <w:lang w:val="es-419" w:eastAsia="fr-FR"/>
        </w:rPr>
        <w:t xml:space="preserve"> MODIFICACIÓN </w:t>
      </w:r>
      <w:r>
        <w:rPr>
          <w:rFonts w:ascii="Arial" w:hAnsi="Arial" w:cs="Arial"/>
          <w:b/>
          <w:bCs/>
          <w:iCs/>
          <w:lang w:val="es-419" w:eastAsia="fr-FR"/>
        </w:rPr>
        <w:t xml:space="preserve">/ INCREMENTO, DISMINUCIÓN EXONERACIÓN / </w:t>
      </w:r>
      <w:r w:rsidRPr="00E402FE">
        <w:rPr>
          <w:rFonts w:ascii="Arial" w:hAnsi="Arial" w:cs="Arial"/>
          <w:b/>
          <w:bCs/>
          <w:iCs/>
          <w:lang w:val="es-419" w:eastAsia="fr-FR"/>
        </w:rPr>
        <w:t>FUERO DE ATRACCIÓN</w:t>
      </w:r>
      <w:r>
        <w:rPr>
          <w:rFonts w:ascii="Arial" w:hAnsi="Arial" w:cs="Arial"/>
          <w:b/>
          <w:bCs/>
          <w:iCs/>
          <w:lang w:val="es-419" w:eastAsia="fr-FR"/>
        </w:rPr>
        <w:t xml:space="preserve"> / SE ASIGNA AL DESPACHO QUE LA FIJÓ INICIALMENTE.</w:t>
      </w:r>
    </w:p>
    <w:p w14:paraId="5CA82484"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357A6735" w14:textId="77777777" w:rsidR="0051311C" w:rsidRPr="0051311C" w:rsidRDefault="0051311C" w:rsidP="0051311C">
      <w:pPr>
        <w:widowControl w:val="0"/>
        <w:autoSpaceDE w:val="0"/>
        <w:autoSpaceDN w:val="0"/>
        <w:adjustRightInd w:val="0"/>
        <w:jc w:val="both"/>
        <w:rPr>
          <w:rFonts w:ascii="Arial" w:hAnsi="Arial" w:cs="Arial"/>
          <w:bCs/>
          <w:iCs/>
          <w:lang w:val="es-419" w:eastAsia="fr-FR"/>
        </w:rPr>
      </w:pPr>
      <w:r w:rsidRPr="0051311C">
        <w:rPr>
          <w:rFonts w:ascii="Arial" w:hAnsi="Arial" w:cs="Arial"/>
          <w:bCs/>
          <w:iCs/>
          <w:lang w:val="es-419" w:eastAsia="fr-FR"/>
        </w:rPr>
        <w:t xml:space="preserve">Según el artículo 29, CGP, para la determinación de la competencia, existen unos factores que priman sobre otros. Así, entonces, para el caso descartada la incidencia del subjetivo, resta revisar el objetivo (Materia y cuantía), para luego fijar el territorial. </w:t>
      </w:r>
    </w:p>
    <w:p w14:paraId="33D634BF" w14:textId="77777777" w:rsidR="0051311C" w:rsidRPr="0051311C" w:rsidRDefault="0051311C" w:rsidP="0051311C">
      <w:pPr>
        <w:widowControl w:val="0"/>
        <w:autoSpaceDE w:val="0"/>
        <w:autoSpaceDN w:val="0"/>
        <w:adjustRightInd w:val="0"/>
        <w:jc w:val="both"/>
        <w:rPr>
          <w:rFonts w:ascii="Arial" w:hAnsi="Arial" w:cs="Arial"/>
          <w:bCs/>
          <w:iCs/>
          <w:lang w:val="es-419" w:eastAsia="fr-FR"/>
        </w:rPr>
      </w:pPr>
    </w:p>
    <w:p w14:paraId="398DC634" w14:textId="153D79CB" w:rsidR="005113EB" w:rsidRPr="005113EB" w:rsidRDefault="0051311C" w:rsidP="0051311C">
      <w:pPr>
        <w:widowControl w:val="0"/>
        <w:autoSpaceDE w:val="0"/>
        <w:autoSpaceDN w:val="0"/>
        <w:adjustRightInd w:val="0"/>
        <w:jc w:val="both"/>
        <w:rPr>
          <w:rFonts w:ascii="Arial" w:hAnsi="Arial" w:cs="Arial"/>
          <w:bCs/>
          <w:iCs/>
          <w:lang w:val="es-419" w:eastAsia="fr-FR"/>
        </w:rPr>
      </w:pPr>
      <w:r w:rsidRPr="0051311C">
        <w:rPr>
          <w:rFonts w:ascii="Arial" w:hAnsi="Arial" w:cs="Arial"/>
          <w:bCs/>
          <w:iCs/>
          <w:lang w:val="es-419" w:eastAsia="fr-FR"/>
        </w:rPr>
        <w:t>Se tiene establecido como regla general que, la competencia territorial se asigna al juez del domicilio del demandado (Art. 28, CGP), premisa aplicable a este tipo de procesos (Relacionados con alimentos)</w:t>
      </w:r>
      <w:r w:rsidR="004C324C">
        <w:rPr>
          <w:rFonts w:ascii="Arial" w:hAnsi="Arial" w:cs="Arial"/>
          <w:bCs/>
          <w:iCs/>
          <w:lang w:val="es-419" w:eastAsia="fr-FR"/>
        </w:rPr>
        <w:t xml:space="preserve"> </w:t>
      </w:r>
      <w:r>
        <w:rPr>
          <w:rFonts w:ascii="Arial" w:hAnsi="Arial" w:cs="Arial"/>
          <w:bCs/>
          <w:iCs/>
          <w:lang w:val="es-419" w:eastAsia="fr-FR"/>
        </w:rPr>
        <w:t>…</w:t>
      </w:r>
    </w:p>
    <w:p w14:paraId="0EF98219"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1500BE52" w14:textId="7C55A84F" w:rsidR="005113EB" w:rsidRPr="005113EB" w:rsidRDefault="004C324C" w:rsidP="005113EB">
      <w:pPr>
        <w:widowControl w:val="0"/>
        <w:autoSpaceDE w:val="0"/>
        <w:autoSpaceDN w:val="0"/>
        <w:adjustRightInd w:val="0"/>
        <w:jc w:val="both"/>
        <w:rPr>
          <w:rFonts w:ascii="Arial" w:hAnsi="Arial" w:cs="Arial"/>
          <w:bCs/>
          <w:iCs/>
          <w:lang w:val="es-419" w:eastAsia="fr-FR"/>
        </w:rPr>
      </w:pPr>
      <w:r w:rsidRPr="004C324C">
        <w:rPr>
          <w:rFonts w:ascii="Arial" w:hAnsi="Arial" w:cs="Arial"/>
          <w:bCs/>
          <w:iCs/>
          <w:lang w:val="es-419" w:eastAsia="fr-FR"/>
        </w:rPr>
        <w:t>Adicionalmente, estatuyen, en su orden, el parágrafo 2º y el numeral 6° de los artículos 390 y 397, del mismo ordenamiento, que si la pretensión es modificatoria (Incremento, disminución, exoneración) de cuota alimentaria, será competente el funcionario que la fijó; factor que se conoce como de conexidad o atracción, según la literatura especializada</w:t>
      </w:r>
      <w:r>
        <w:rPr>
          <w:rFonts w:ascii="Arial" w:hAnsi="Arial" w:cs="Arial"/>
          <w:bCs/>
          <w:iCs/>
          <w:lang w:val="es-419" w:eastAsia="fr-FR"/>
        </w:rPr>
        <w:t>…</w:t>
      </w:r>
    </w:p>
    <w:p w14:paraId="5891FCF8"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41839273" w14:textId="0EC09145" w:rsidR="005113EB" w:rsidRPr="005113EB" w:rsidRDefault="0040058F" w:rsidP="005113EB">
      <w:pPr>
        <w:widowControl w:val="0"/>
        <w:autoSpaceDE w:val="0"/>
        <w:autoSpaceDN w:val="0"/>
        <w:adjustRightInd w:val="0"/>
        <w:jc w:val="both"/>
        <w:rPr>
          <w:rFonts w:ascii="Arial" w:hAnsi="Arial" w:cs="Arial"/>
          <w:bCs/>
          <w:iCs/>
          <w:lang w:val="es-419" w:eastAsia="fr-FR"/>
        </w:rPr>
      </w:pPr>
      <w:r w:rsidRPr="0040058F">
        <w:rPr>
          <w:rFonts w:ascii="Arial" w:hAnsi="Arial" w:cs="Arial"/>
          <w:bCs/>
          <w:iCs/>
          <w:lang w:val="es-419" w:eastAsia="fr-FR"/>
        </w:rPr>
        <w:t>A pesar de que la pretensión formulada, en este caso, es de fijación de cuota alimentaria en cuantía de $600.000, al revisar el recuento fáctico relatado, fácil se aprecia que el Juzgado de Familia de Dosquebradas, donde se tramitó la cesación de efectos civiles de matrimonio religioso, ya la había establecido como provisional, con un valor de $400.000, según providencia del día 15-11-2017</w:t>
      </w:r>
      <w:r w:rsidR="0041350B">
        <w:rPr>
          <w:rFonts w:ascii="Arial" w:hAnsi="Arial" w:cs="Arial"/>
          <w:bCs/>
          <w:iCs/>
          <w:lang w:val="es-419" w:eastAsia="fr-FR"/>
        </w:rPr>
        <w:t>…</w:t>
      </w:r>
      <w:r w:rsidRPr="0040058F">
        <w:rPr>
          <w:rFonts w:ascii="Arial" w:hAnsi="Arial" w:cs="Arial"/>
          <w:bCs/>
          <w:iCs/>
          <w:lang w:val="es-419" w:eastAsia="fr-FR"/>
        </w:rPr>
        <w:t>, de tal suerte que la aspiración ahora reclamada es de aumento.</w:t>
      </w:r>
    </w:p>
    <w:p w14:paraId="6F961AF8"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6C958A16"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3FDF60B5" w14:textId="77777777" w:rsidR="005113EB" w:rsidRPr="005113EB" w:rsidRDefault="005113EB" w:rsidP="005113EB">
      <w:pPr>
        <w:widowControl w:val="0"/>
        <w:autoSpaceDE w:val="0"/>
        <w:autoSpaceDN w:val="0"/>
        <w:adjustRightInd w:val="0"/>
        <w:jc w:val="both"/>
        <w:rPr>
          <w:rFonts w:ascii="Arial" w:hAnsi="Arial" w:cs="Arial"/>
          <w:bCs/>
          <w:iCs/>
          <w:lang w:val="es-419" w:eastAsia="fr-FR"/>
        </w:rPr>
      </w:pPr>
    </w:p>
    <w:p w14:paraId="778DDD30" w14:textId="77777777" w:rsidR="005113EB" w:rsidRPr="005113EB" w:rsidRDefault="005113EB" w:rsidP="005113EB">
      <w:pPr>
        <w:widowControl w:val="0"/>
        <w:autoSpaceDE w:val="0"/>
        <w:autoSpaceDN w:val="0"/>
        <w:adjustRightInd w:val="0"/>
        <w:spacing w:line="360" w:lineRule="auto"/>
        <w:jc w:val="center"/>
        <w:rPr>
          <w:rFonts w:ascii="Georgia" w:hAnsi="Georgia" w:cs="Arial"/>
          <w:w w:val="140"/>
          <w:sz w:val="14"/>
          <w:szCs w:val="14"/>
          <w:lang w:val="es-CO"/>
        </w:rPr>
      </w:pPr>
      <w:r w:rsidRPr="005113EB">
        <w:rPr>
          <w:rFonts w:ascii="Courier New" w:hAnsi="Courier New" w:cs="Courier New"/>
          <w:noProof/>
          <w:sz w:val="24"/>
          <w:szCs w:val="24"/>
          <w:lang w:val="es-CO"/>
        </w:rPr>
        <w:drawing>
          <wp:inline distT="0" distB="0" distL="0" distR="0" wp14:anchorId="3D0E8167" wp14:editId="7087225C">
            <wp:extent cx="438150" cy="400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186B67B0" w14:textId="77777777" w:rsidR="005113EB" w:rsidRPr="005113EB" w:rsidRDefault="005113EB" w:rsidP="005113EB">
      <w:pPr>
        <w:widowControl w:val="0"/>
        <w:autoSpaceDE w:val="0"/>
        <w:autoSpaceDN w:val="0"/>
        <w:adjustRightInd w:val="0"/>
        <w:spacing w:line="360" w:lineRule="auto"/>
        <w:jc w:val="center"/>
        <w:rPr>
          <w:rFonts w:ascii="Georgia" w:hAnsi="Georgia" w:cs="Arial"/>
          <w:w w:val="140"/>
          <w:sz w:val="14"/>
          <w:szCs w:val="14"/>
          <w:lang w:val="es-CO"/>
        </w:rPr>
      </w:pPr>
      <w:r w:rsidRPr="005113EB">
        <w:rPr>
          <w:rFonts w:ascii="Georgia" w:hAnsi="Georgia" w:cs="Arial"/>
          <w:w w:val="140"/>
          <w:sz w:val="14"/>
          <w:szCs w:val="14"/>
          <w:lang w:val="es-CO"/>
        </w:rPr>
        <w:t>REPUBLICA DE COLOMBIA</w:t>
      </w:r>
    </w:p>
    <w:p w14:paraId="6B75781E" w14:textId="77777777" w:rsidR="005113EB" w:rsidRPr="005113EB" w:rsidRDefault="005113EB" w:rsidP="005113EB">
      <w:pPr>
        <w:widowControl w:val="0"/>
        <w:tabs>
          <w:tab w:val="center" w:pos="4987"/>
          <w:tab w:val="left" w:pos="8449"/>
        </w:tabs>
        <w:autoSpaceDE w:val="0"/>
        <w:autoSpaceDN w:val="0"/>
        <w:adjustRightInd w:val="0"/>
        <w:spacing w:line="360" w:lineRule="auto"/>
        <w:jc w:val="center"/>
        <w:rPr>
          <w:rFonts w:ascii="Georgia" w:hAnsi="Georgia" w:cs="Arial"/>
          <w:w w:val="140"/>
          <w:sz w:val="24"/>
          <w:szCs w:val="24"/>
          <w:lang w:val="es-CO"/>
        </w:rPr>
      </w:pPr>
      <w:r w:rsidRPr="005113EB">
        <w:rPr>
          <w:rFonts w:ascii="Georgia" w:hAnsi="Georgia" w:cs="Arial"/>
          <w:w w:val="140"/>
          <w:sz w:val="14"/>
          <w:szCs w:val="14"/>
          <w:lang w:val="es-CO"/>
        </w:rPr>
        <w:t>RAMA JUDICIAL DEL PODER PÚBLICO</w:t>
      </w:r>
    </w:p>
    <w:p w14:paraId="148E050C" w14:textId="77777777" w:rsidR="005113EB" w:rsidRPr="005113EB" w:rsidRDefault="005113EB" w:rsidP="005113EB">
      <w:pPr>
        <w:widowControl w:val="0"/>
        <w:autoSpaceDE w:val="0"/>
        <w:autoSpaceDN w:val="0"/>
        <w:adjustRightInd w:val="0"/>
        <w:spacing w:line="360" w:lineRule="auto"/>
        <w:jc w:val="center"/>
        <w:rPr>
          <w:rFonts w:ascii="Georgia" w:hAnsi="Georgia" w:cs="Arial"/>
          <w:b/>
          <w:w w:val="140"/>
          <w:sz w:val="16"/>
          <w:szCs w:val="16"/>
          <w:lang w:val="es-CO"/>
        </w:rPr>
      </w:pPr>
      <w:r w:rsidRPr="005113EB">
        <w:rPr>
          <w:rFonts w:ascii="Georgia" w:hAnsi="Georgia" w:cs="Arial"/>
          <w:b/>
          <w:w w:val="140"/>
          <w:sz w:val="18"/>
          <w:szCs w:val="18"/>
          <w:lang w:val="es-CO"/>
        </w:rPr>
        <w:t>T</w:t>
      </w:r>
      <w:r w:rsidRPr="005113EB">
        <w:rPr>
          <w:rFonts w:ascii="Georgia" w:hAnsi="Georgia" w:cs="Arial"/>
          <w:b/>
          <w:w w:val="140"/>
          <w:sz w:val="16"/>
          <w:szCs w:val="16"/>
          <w:lang w:val="es-CO"/>
        </w:rPr>
        <w:t>RIBUNAL</w:t>
      </w:r>
      <w:r w:rsidRPr="005113EB">
        <w:rPr>
          <w:rFonts w:ascii="Georgia" w:hAnsi="Georgia" w:cs="Arial"/>
          <w:b/>
          <w:w w:val="140"/>
          <w:sz w:val="18"/>
          <w:szCs w:val="18"/>
          <w:lang w:val="es-CO"/>
        </w:rPr>
        <w:t xml:space="preserve"> S</w:t>
      </w:r>
      <w:r w:rsidRPr="005113EB">
        <w:rPr>
          <w:rFonts w:ascii="Georgia" w:hAnsi="Georgia" w:cs="Arial"/>
          <w:b/>
          <w:w w:val="140"/>
          <w:sz w:val="16"/>
          <w:szCs w:val="16"/>
          <w:lang w:val="es-CO"/>
        </w:rPr>
        <w:t xml:space="preserve">UPERIOR DEL </w:t>
      </w:r>
      <w:r w:rsidRPr="005113EB">
        <w:rPr>
          <w:rFonts w:ascii="Georgia" w:hAnsi="Georgia" w:cs="Arial"/>
          <w:b/>
          <w:w w:val="140"/>
          <w:sz w:val="18"/>
          <w:szCs w:val="18"/>
          <w:lang w:val="es-CO"/>
        </w:rPr>
        <w:t>D</w:t>
      </w:r>
      <w:r w:rsidRPr="005113EB">
        <w:rPr>
          <w:rFonts w:ascii="Georgia" w:hAnsi="Georgia" w:cs="Arial"/>
          <w:b/>
          <w:w w:val="140"/>
          <w:sz w:val="16"/>
          <w:szCs w:val="16"/>
          <w:lang w:val="es-CO"/>
        </w:rPr>
        <w:t>ISTRITO</w:t>
      </w:r>
      <w:r w:rsidRPr="005113EB">
        <w:rPr>
          <w:rFonts w:ascii="Georgia" w:hAnsi="Georgia" w:cs="Arial"/>
          <w:b/>
          <w:w w:val="140"/>
          <w:sz w:val="18"/>
          <w:szCs w:val="18"/>
          <w:lang w:val="es-CO"/>
        </w:rPr>
        <w:t xml:space="preserve"> J</w:t>
      </w:r>
      <w:r w:rsidRPr="005113EB">
        <w:rPr>
          <w:rFonts w:ascii="Georgia" w:hAnsi="Georgia" w:cs="Arial"/>
          <w:b/>
          <w:w w:val="140"/>
          <w:sz w:val="16"/>
          <w:szCs w:val="16"/>
          <w:lang w:val="es-CO"/>
        </w:rPr>
        <w:t xml:space="preserve">UDICIAL </w:t>
      </w:r>
    </w:p>
    <w:p w14:paraId="27645170" w14:textId="77777777" w:rsidR="005113EB" w:rsidRPr="005113EB" w:rsidRDefault="005113EB" w:rsidP="005113EB">
      <w:pPr>
        <w:widowControl w:val="0"/>
        <w:autoSpaceDE w:val="0"/>
        <w:autoSpaceDN w:val="0"/>
        <w:adjustRightInd w:val="0"/>
        <w:spacing w:line="360" w:lineRule="auto"/>
        <w:jc w:val="center"/>
        <w:rPr>
          <w:rFonts w:ascii="Georgia" w:hAnsi="Georgia" w:cs="Arial"/>
          <w:w w:val="140"/>
          <w:sz w:val="18"/>
          <w:szCs w:val="18"/>
          <w:lang w:val="es-CO"/>
        </w:rPr>
      </w:pPr>
      <w:r w:rsidRPr="005113EB">
        <w:rPr>
          <w:rFonts w:ascii="Georgia" w:hAnsi="Georgia" w:cs="Arial"/>
          <w:w w:val="140"/>
          <w:sz w:val="18"/>
          <w:szCs w:val="18"/>
          <w:lang w:val="es-CO"/>
        </w:rPr>
        <w:t>S</w:t>
      </w:r>
      <w:r w:rsidRPr="005113EB">
        <w:rPr>
          <w:rFonts w:ascii="Georgia" w:hAnsi="Georgia" w:cs="Arial"/>
          <w:w w:val="140"/>
          <w:sz w:val="16"/>
          <w:szCs w:val="16"/>
          <w:lang w:val="es-CO"/>
        </w:rPr>
        <w:t xml:space="preserve">ALA </w:t>
      </w:r>
      <w:r w:rsidRPr="005113EB">
        <w:rPr>
          <w:rFonts w:ascii="Georgia" w:hAnsi="Georgia" w:cs="Arial"/>
          <w:w w:val="140"/>
          <w:sz w:val="18"/>
          <w:szCs w:val="18"/>
          <w:lang w:val="es-CO"/>
        </w:rPr>
        <w:t>U</w:t>
      </w:r>
      <w:r w:rsidRPr="005113EB">
        <w:rPr>
          <w:rFonts w:ascii="Georgia" w:hAnsi="Georgia" w:cs="Arial"/>
          <w:w w:val="140"/>
          <w:sz w:val="16"/>
          <w:szCs w:val="16"/>
          <w:lang w:val="es-CO"/>
        </w:rPr>
        <w:t xml:space="preserve">NITARIA </w:t>
      </w:r>
      <w:r w:rsidRPr="005113EB">
        <w:rPr>
          <w:rFonts w:ascii="Georgia" w:hAnsi="Georgia" w:cs="Arial"/>
          <w:w w:val="140"/>
          <w:sz w:val="18"/>
          <w:szCs w:val="18"/>
          <w:lang w:val="es-CO"/>
        </w:rPr>
        <w:t>C</w:t>
      </w:r>
      <w:r w:rsidRPr="005113EB">
        <w:rPr>
          <w:rFonts w:ascii="Georgia" w:hAnsi="Georgia" w:cs="Arial"/>
          <w:w w:val="140"/>
          <w:sz w:val="16"/>
          <w:szCs w:val="16"/>
          <w:lang w:val="es-CO"/>
        </w:rPr>
        <w:t xml:space="preserve">IVIL </w:t>
      </w:r>
      <w:r w:rsidRPr="005113EB">
        <w:rPr>
          <w:rFonts w:ascii="Georgia" w:hAnsi="Georgia" w:cs="Arial"/>
          <w:w w:val="140"/>
          <w:sz w:val="18"/>
          <w:szCs w:val="18"/>
          <w:lang w:val="es-CO"/>
        </w:rPr>
        <w:t xml:space="preserve">- </w:t>
      </w:r>
      <w:r w:rsidRPr="005113EB">
        <w:rPr>
          <w:rFonts w:ascii="Georgia" w:hAnsi="Georgia" w:cs="Arial"/>
          <w:w w:val="140"/>
          <w:sz w:val="16"/>
          <w:szCs w:val="16"/>
          <w:lang w:val="es-CO"/>
        </w:rPr>
        <w:t>FAMILIA -</w:t>
      </w:r>
      <w:r w:rsidRPr="005113EB">
        <w:rPr>
          <w:rFonts w:ascii="Georgia" w:hAnsi="Georgia" w:cs="Arial"/>
          <w:w w:val="140"/>
          <w:sz w:val="18"/>
          <w:szCs w:val="18"/>
          <w:lang w:val="es-CO"/>
        </w:rPr>
        <w:t xml:space="preserve"> D</w:t>
      </w:r>
      <w:r w:rsidRPr="005113EB">
        <w:rPr>
          <w:rFonts w:ascii="Georgia" w:hAnsi="Georgia" w:cs="Arial"/>
          <w:w w:val="140"/>
          <w:sz w:val="16"/>
          <w:szCs w:val="16"/>
          <w:lang w:val="es-CO"/>
        </w:rPr>
        <w:t xml:space="preserve">ISTRITO DE </w:t>
      </w:r>
      <w:r w:rsidRPr="005113EB">
        <w:rPr>
          <w:rFonts w:ascii="Georgia" w:hAnsi="Georgia" w:cs="Arial"/>
          <w:w w:val="140"/>
          <w:sz w:val="18"/>
          <w:szCs w:val="18"/>
          <w:lang w:val="es-CO"/>
        </w:rPr>
        <w:t>P</w:t>
      </w:r>
      <w:r w:rsidRPr="005113EB">
        <w:rPr>
          <w:rFonts w:ascii="Georgia" w:hAnsi="Georgia" w:cs="Arial"/>
          <w:w w:val="140"/>
          <w:sz w:val="16"/>
          <w:szCs w:val="16"/>
          <w:lang w:val="es-CO"/>
        </w:rPr>
        <w:t>EREIRA</w:t>
      </w:r>
    </w:p>
    <w:p w14:paraId="4E94F261" w14:textId="77777777" w:rsidR="005113EB" w:rsidRPr="005113EB" w:rsidRDefault="005113EB" w:rsidP="005113EB">
      <w:pPr>
        <w:widowControl w:val="0"/>
        <w:autoSpaceDE w:val="0"/>
        <w:autoSpaceDN w:val="0"/>
        <w:adjustRightInd w:val="0"/>
        <w:spacing w:line="360" w:lineRule="auto"/>
        <w:jc w:val="center"/>
        <w:rPr>
          <w:rFonts w:ascii="Georgia" w:hAnsi="Georgia" w:cs="Arial"/>
          <w:w w:val="140"/>
          <w:sz w:val="16"/>
          <w:szCs w:val="16"/>
          <w:lang w:val="es-CO"/>
        </w:rPr>
      </w:pPr>
      <w:r w:rsidRPr="005113EB">
        <w:rPr>
          <w:rFonts w:ascii="Georgia" w:hAnsi="Georgia" w:cs="Arial"/>
          <w:w w:val="140"/>
          <w:sz w:val="18"/>
          <w:szCs w:val="18"/>
          <w:lang w:val="es-CO"/>
        </w:rPr>
        <w:t>D</w:t>
      </w:r>
      <w:r w:rsidRPr="005113EB">
        <w:rPr>
          <w:rFonts w:ascii="Georgia" w:hAnsi="Georgia" w:cs="Arial"/>
          <w:w w:val="140"/>
          <w:sz w:val="16"/>
          <w:szCs w:val="16"/>
          <w:lang w:val="es-CO"/>
        </w:rPr>
        <w:t xml:space="preserve">EPARTAMENTO </w:t>
      </w:r>
      <w:r w:rsidRPr="005113EB">
        <w:rPr>
          <w:rFonts w:ascii="Georgia" w:hAnsi="Georgia" w:cs="Arial"/>
          <w:w w:val="140"/>
          <w:sz w:val="18"/>
          <w:szCs w:val="18"/>
          <w:lang w:val="es-CO"/>
        </w:rPr>
        <w:t>D</w:t>
      </w:r>
      <w:r w:rsidRPr="005113EB">
        <w:rPr>
          <w:rFonts w:ascii="Georgia" w:hAnsi="Georgia" w:cs="Arial"/>
          <w:w w:val="140"/>
          <w:sz w:val="16"/>
          <w:szCs w:val="16"/>
          <w:lang w:val="es-CO"/>
        </w:rPr>
        <w:t xml:space="preserve">EL </w:t>
      </w:r>
      <w:r w:rsidRPr="005113EB">
        <w:rPr>
          <w:rFonts w:ascii="Georgia" w:hAnsi="Georgia" w:cs="Arial"/>
          <w:w w:val="140"/>
          <w:sz w:val="18"/>
          <w:szCs w:val="18"/>
          <w:lang w:val="es-CO"/>
        </w:rPr>
        <w:t>R</w:t>
      </w:r>
      <w:r w:rsidRPr="005113EB">
        <w:rPr>
          <w:rFonts w:ascii="Georgia" w:hAnsi="Georgia" w:cs="Arial"/>
          <w:w w:val="140"/>
          <w:sz w:val="16"/>
          <w:szCs w:val="16"/>
          <w:lang w:val="es-CO"/>
        </w:rPr>
        <w:t>ISARALDA</w:t>
      </w:r>
    </w:p>
    <w:p w14:paraId="43235206" w14:textId="77777777" w:rsidR="005113EB" w:rsidRPr="005113EB" w:rsidRDefault="005113EB" w:rsidP="005113EB">
      <w:pPr>
        <w:widowControl w:val="0"/>
        <w:autoSpaceDE w:val="0"/>
        <w:autoSpaceDN w:val="0"/>
        <w:adjustRightInd w:val="0"/>
        <w:spacing w:line="276" w:lineRule="auto"/>
        <w:jc w:val="center"/>
        <w:rPr>
          <w:rFonts w:ascii="Georgia" w:hAnsi="Georgia" w:cs="Arial"/>
          <w:sz w:val="24"/>
          <w:szCs w:val="24"/>
          <w:lang w:val="es-CO"/>
        </w:rPr>
      </w:pPr>
    </w:p>
    <w:p w14:paraId="578BBCCE" w14:textId="6DAF874E" w:rsidR="00BF3ECB" w:rsidRPr="004B76F6" w:rsidRDefault="00BF3ECB" w:rsidP="004B76F6">
      <w:pPr>
        <w:pStyle w:val="Textoindependiente"/>
        <w:spacing w:line="276" w:lineRule="auto"/>
        <w:jc w:val="center"/>
        <w:rPr>
          <w:rFonts w:ascii="Georgia" w:hAnsi="Georgia" w:cs="Arial"/>
          <w:b/>
          <w:lang w:val="es-CO"/>
        </w:rPr>
      </w:pPr>
      <w:r w:rsidRPr="004B76F6">
        <w:rPr>
          <w:rFonts w:ascii="Georgia" w:hAnsi="Georgia" w:cs="Arial"/>
          <w:b/>
          <w:lang w:val="es-CO"/>
        </w:rPr>
        <w:t>A</w:t>
      </w:r>
      <w:r w:rsidR="00A40145" w:rsidRPr="004B76F6">
        <w:rPr>
          <w:rFonts w:ascii="Georgia" w:hAnsi="Georgia" w:cs="Arial"/>
          <w:b/>
          <w:lang w:val="es-CO"/>
        </w:rPr>
        <w:t>F</w:t>
      </w:r>
      <w:r w:rsidRPr="004B76F6">
        <w:rPr>
          <w:rFonts w:ascii="Georgia" w:hAnsi="Georgia" w:cs="Arial"/>
          <w:b/>
          <w:lang w:val="es-CO"/>
        </w:rPr>
        <w:t>-00</w:t>
      </w:r>
      <w:r w:rsidR="00E21380" w:rsidRPr="004B76F6">
        <w:rPr>
          <w:rFonts w:ascii="Georgia" w:hAnsi="Georgia" w:cs="Arial"/>
          <w:b/>
          <w:lang w:val="es-CO"/>
        </w:rPr>
        <w:t>13</w:t>
      </w:r>
      <w:r w:rsidRPr="004B76F6">
        <w:rPr>
          <w:rFonts w:ascii="Georgia" w:hAnsi="Georgia" w:cs="Arial"/>
          <w:b/>
          <w:lang w:val="es-CO"/>
        </w:rPr>
        <w:t>-202</w:t>
      </w:r>
      <w:r w:rsidR="0061112E" w:rsidRPr="004B76F6">
        <w:rPr>
          <w:rFonts w:ascii="Georgia" w:hAnsi="Georgia" w:cs="Arial"/>
          <w:b/>
          <w:lang w:val="es-CO"/>
        </w:rPr>
        <w:t>2</w:t>
      </w:r>
    </w:p>
    <w:p w14:paraId="23E94F04" w14:textId="77777777" w:rsidR="005258B0" w:rsidRPr="004B76F6" w:rsidRDefault="005258B0" w:rsidP="004B76F6">
      <w:pPr>
        <w:pStyle w:val="Sinespaciado"/>
        <w:pBdr>
          <w:bottom w:val="double" w:sz="6" w:space="1" w:color="auto"/>
        </w:pBdr>
        <w:spacing w:line="276" w:lineRule="auto"/>
        <w:rPr>
          <w:rFonts w:ascii="Georgia" w:hAnsi="Georgia" w:cs="Arial"/>
          <w:lang w:val="es-CO"/>
        </w:rPr>
      </w:pPr>
    </w:p>
    <w:p w14:paraId="488906BF" w14:textId="77777777" w:rsidR="005258B0" w:rsidRPr="004B76F6" w:rsidRDefault="005258B0" w:rsidP="004B76F6">
      <w:pPr>
        <w:pStyle w:val="Sinespaciado"/>
        <w:spacing w:line="276" w:lineRule="auto"/>
        <w:jc w:val="center"/>
        <w:rPr>
          <w:rFonts w:ascii="Georgia" w:hAnsi="Georgia" w:cs="Arial"/>
          <w:lang w:val="es-CO"/>
        </w:rPr>
      </w:pPr>
    </w:p>
    <w:p w14:paraId="4BD4B35D" w14:textId="28F9B85D" w:rsidR="005258B0" w:rsidRPr="004072CF" w:rsidRDefault="00E21380" w:rsidP="004B76F6">
      <w:pPr>
        <w:spacing w:line="276" w:lineRule="auto"/>
        <w:jc w:val="center"/>
        <w:rPr>
          <w:rFonts w:ascii="Georgia" w:hAnsi="Georgia" w:cs="Arial"/>
          <w:bCs/>
          <w:smallCaps/>
          <w:spacing w:val="-4"/>
          <w:sz w:val="24"/>
          <w:szCs w:val="24"/>
          <w:lang w:val="es-CO"/>
        </w:rPr>
      </w:pPr>
      <w:r w:rsidRPr="004072CF">
        <w:rPr>
          <w:rFonts w:ascii="Georgia" w:hAnsi="Georgia" w:cs="Arial"/>
          <w:bCs/>
          <w:smallCaps/>
          <w:spacing w:val="-4"/>
          <w:sz w:val="24"/>
          <w:szCs w:val="24"/>
          <w:lang w:val="es-CO"/>
        </w:rPr>
        <w:t>Veinti</w:t>
      </w:r>
      <w:r w:rsidR="00C50A7C" w:rsidRPr="004072CF">
        <w:rPr>
          <w:rFonts w:ascii="Georgia" w:hAnsi="Georgia" w:cs="Arial"/>
          <w:bCs/>
          <w:smallCaps/>
          <w:spacing w:val="-4"/>
          <w:sz w:val="24"/>
          <w:szCs w:val="24"/>
          <w:lang w:val="es-CO"/>
        </w:rPr>
        <w:t xml:space="preserve">dós </w:t>
      </w:r>
      <w:r w:rsidR="005258B0" w:rsidRPr="004072CF">
        <w:rPr>
          <w:rFonts w:ascii="Georgia" w:hAnsi="Georgia" w:cs="Arial"/>
          <w:bCs/>
          <w:smallCaps/>
          <w:spacing w:val="-4"/>
          <w:sz w:val="24"/>
          <w:szCs w:val="24"/>
          <w:lang w:val="es-CO"/>
        </w:rPr>
        <w:t>(</w:t>
      </w:r>
      <w:r w:rsidRPr="004072CF">
        <w:rPr>
          <w:rFonts w:ascii="Georgia" w:hAnsi="Georgia" w:cs="Arial"/>
          <w:bCs/>
          <w:smallCaps/>
          <w:spacing w:val="-4"/>
          <w:sz w:val="24"/>
          <w:szCs w:val="24"/>
          <w:lang w:val="es-CO"/>
        </w:rPr>
        <w:t>2</w:t>
      </w:r>
      <w:r w:rsidR="00C50A7C" w:rsidRPr="004072CF">
        <w:rPr>
          <w:rFonts w:ascii="Georgia" w:hAnsi="Georgia" w:cs="Arial"/>
          <w:bCs/>
          <w:smallCaps/>
          <w:spacing w:val="-4"/>
          <w:sz w:val="24"/>
          <w:szCs w:val="24"/>
          <w:lang w:val="es-CO"/>
        </w:rPr>
        <w:t>2</w:t>
      </w:r>
      <w:r w:rsidR="005258B0" w:rsidRPr="004072CF">
        <w:rPr>
          <w:rFonts w:ascii="Georgia" w:hAnsi="Georgia" w:cs="Arial"/>
          <w:bCs/>
          <w:smallCaps/>
          <w:spacing w:val="-4"/>
          <w:sz w:val="24"/>
          <w:szCs w:val="24"/>
          <w:lang w:val="es-CO"/>
        </w:rPr>
        <w:t xml:space="preserve">) de </w:t>
      </w:r>
      <w:r w:rsidR="00A40145" w:rsidRPr="004072CF">
        <w:rPr>
          <w:rFonts w:ascii="Georgia" w:hAnsi="Georgia" w:cs="Arial"/>
          <w:bCs/>
          <w:smallCaps/>
          <w:spacing w:val="-4"/>
          <w:sz w:val="24"/>
          <w:szCs w:val="24"/>
          <w:lang w:val="es-CO"/>
        </w:rPr>
        <w:t xml:space="preserve">abril </w:t>
      </w:r>
      <w:r w:rsidR="005258B0" w:rsidRPr="004072CF">
        <w:rPr>
          <w:rFonts w:ascii="Georgia" w:hAnsi="Georgia" w:cs="Arial"/>
          <w:bCs/>
          <w:smallCaps/>
          <w:spacing w:val="-4"/>
          <w:sz w:val="24"/>
          <w:szCs w:val="24"/>
          <w:lang w:val="es-CO"/>
        </w:rPr>
        <w:t xml:space="preserve">de dos mil </w:t>
      </w:r>
      <w:r w:rsidR="00080FDD" w:rsidRPr="004072CF">
        <w:rPr>
          <w:rFonts w:ascii="Georgia" w:hAnsi="Georgia" w:cs="Arial"/>
          <w:bCs/>
          <w:smallCaps/>
          <w:spacing w:val="-4"/>
          <w:sz w:val="24"/>
          <w:szCs w:val="24"/>
          <w:lang w:val="es-CO"/>
        </w:rPr>
        <w:t>veinti</w:t>
      </w:r>
      <w:r w:rsidR="000D3D39" w:rsidRPr="004072CF">
        <w:rPr>
          <w:rFonts w:ascii="Georgia" w:hAnsi="Georgia" w:cs="Arial"/>
          <w:bCs/>
          <w:smallCaps/>
          <w:spacing w:val="-4"/>
          <w:sz w:val="24"/>
          <w:szCs w:val="24"/>
          <w:lang w:val="es-CO"/>
        </w:rPr>
        <w:t xml:space="preserve">dós </w:t>
      </w:r>
      <w:r w:rsidR="005258B0" w:rsidRPr="004072CF">
        <w:rPr>
          <w:rFonts w:ascii="Georgia" w:hAnsi="Georgia" w:cs="Arial"/>
          <w:bCs/>
          <w:smallCaps/>
          <w:spacing w:val="-4"/>
          <w:sz w:val="24"/>
          <w:szCs w:val="24"/>
          <w:lang w:val="es-CO"/>
        </w:rPr>
        <w:t>(</w:t>
      </w:r>
      <w:r w:rsidR="00080FDD" w:rsidRPr="004072CF">
        <w:rPr>
          <w:rFonts w:ascii="Georgia" w:hAnsi="Georgia" w:cs="Arial"/>
          <w:bCs/>
          <w:smallCaps/>
          <w:spacing w:val="-4"/>
          <w:sz w:val="24"/>
          <w:szCs w:val="24"/>
          <w:lang w:val="es-CO"/>
        </w:rPr>
        <w:t>202</w:t>
      </w:r>
      <w:r w:rsidR="000D3D39" w:rsidRPr="004072CF">
        <w:rPr>
          <w:rFonts w:ascii="Georgia" w:hAnsi="Georgia" w:cs="Arial"/>
          <w:bCs/>
          <w:smallCaps/>
          <w:spacing w:val="-4"/>
          <w:sz w:val="24"/>
          <w:szCs w:val="24"/>
          <w:lang w:val="es-CO"/>
        </w:rPr>
        <w:t>2</w:t>
      </w:r>
      <w:r w:rsidR="005258B0" w:rsidRPr="004072CF">
        <w:rPr>
          <w:rFonts w:ascii="Georgia" w:hAnsi="Georgia" w:cs="Arial"/>
          <w:bCs/>
          <w:smallCaps/>
          <w:spacing w:val="-4"/>
          <w:sz w:val="24"/>
          <w:szCs w:val="24"/>
          <w:lang w:val="es-CO"/>
        </w:rPr>
        <w:t>).</w:t>
      </w:r>
    </w:p>
    <w:p w14:paraId="39F1D8CB" w14:textId="0CB4220F" w:rsidR="005258B0" w:rsidRPr="004072CF" w:rsidRDefault="005258B0" w:rsidP="004B76F6">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4"/>
          <w:lang w:val="es-CO"/>
        </w:rPr>
      </w:pPr>
    </w:p>
    <w:p w14:paraId="0E16ADB4" w14:textId="660FDDB1" w:rsidR="005258B0" w:rsidRPr="004072CF" w:rsidRDefault="00C9179B" w:rsidP="004B76F6">
      <w:pPr>
        <w:pStyle w:val="Ttulo"/>
        <w:numPr>
          <w:ilvl w:val="0"/>
          <w:numId w:val="4"/>
        </w:numPr>
        <w:spacing w:line="276" w:lineRule="auto"/>
        <w:jc w:val="left"/>
        <w:rPr>
          <w:rFonts w:ascii="Georgia" w:hAnsi="Georgia"/>
          <w:i w:val="0"/>
          <w:iCs w:val="0"/>
          <w:smallCaps/>
          <w:spacing w:val="-4"/>
          <w:lang w:val="es-CO"/>
        </w:rPr>
      </w:pPr>
      <w:r w:rsidRPr="004072CF">
        <w:rPr>
          <w:rFonts w:ascii="Georgia" w:hAnsi="Georgia"/>
          <w:i w:val="0"/>
          <w:iCs w:val="0"/>
          <w:smallCaps/>
          <w:spacing w:val="-4"/>
          <w:lang w:val="es-CO"/>
        </w:rPr>
        <w:t>El asunto por decidir</w:t>
      </w:r>
    </w:p>
    <w:p w14:paraId="0F46C130" w14:textId="77777777" w:rsidR="0007757A" w:rsidRPr="004072CF" w:rsidRDefault="0007757A" w:rsidP="004B76F6">
      <w:pPr>
        <w:pStyle w:val="Ttulo"/>
        <w:spacing w:line="276" w:lineRule="auto"/>
        <w:jc w:val="both"/>
        <w:rPr>
          <w:rFonts w:ascii="Georgia" w:hAnsi="Georgia"/>
          <w:b w:val="0"/>
          <w:bCs w:val="0"/>
          <w:i w:val="0"/>
          <w:iCs w:val="0"/>
          <w:spacing w:val="-4"/>
          <w:lang w:val="es-CO"/>
        </w:rPr>
      </w:pPr>
    </w:p>
    <w:p w14:paraId="3E4174D4" w14:textId="4877FC5C" w:rsidR="00D27E0D" w:rsidRPr="004072CF" w:rsidRDefault="7DA70040" w:rsidP="004B76F6">
      <w:pPr>
        <w:pStyle w:val="Ttulo"/>
        <w:spacing w:line="276" w:lineRule="auto"/>
        <w:jc w:val="both"/>
        <w:rPr>
          <w:rFonts w:ascii="Georgia" w:hAnsi="Georgia"/>
          <w:b w:val="0"/>
          <w:bCs w:val="0"/>
          <w:i w:val="0"/>
          <w:iCs w:val="0"/>
          <w:spacing w:val="-4"/>
          <w:lang w:val="es-CO"/>
        </w:rPr>
      </w:pPr>
      <w:r w:rsidRPr="004072CF">
        <w:rPr>
          <w:rFonts w:ascii="Georgia" w:hAnsi="Georgia"/>
          <w:b w:val="0"/>
          <w:bCs w:val="0"/>
          <w:i w:val="0"/>
          <w:iCs w:val="0"/>
          <w:spacing w:val="-4"/>
          <w:lang w:val="es-CO"/>
        </w:rPr>
        <w:t>E</w:t>
      </w:r>
      <w:r w:rsidR="00F07A3C" w:rsidRPr="004072CF">
        <w:rPr>
          <w:rFonts w:ascii="Georgia" w:hAnsi="Georgia"/>
          <w:b w:val="0"/>
          <w:bCs w:val="0"/>
          <w:i w:val="0"/>
          <w:iCs w:val="0"/>
          <w:spacing w:val="-4"/>
          <w:lang w:val="es-CO"/>
        </w:rPr>
        <w:t>l conflicto de c</w:t>
      </w:r>
      <w:r w:rsidR="00D27E0D" w:rsidRPr="004072CF">
        <w:rPr>
          <w:rFonts w:ascii="Georgia" w:hAnsi="Georgia"/>
          <w:b w:val="0"/>
          <w:bCs w:val="0"/>
          <w:i w:val="0"/>
          <w:iCs w:val="0"/>
          <w:spacing w:val="-4"/>
          <w:lang w:val="es-CO"/>
        </w:rPr>
        <w:t xml:space="preserve">ompetencia para conocer del </w:t>
      </w:r>
      <w:r w:rsidR="00EB63AD" w:rsidRPr="004072CF">
        <w:rPr>
          <w:rFonts w:ascii="Georgia" w:hAnsi="Georgia"/>
          <w:b w:val="0"/>
          <w:bCs w:val="0"/>
          <w:i w:val="0"/>
          <w:iCs w:val="0"/>
          <w:spacing w:val="-4"/>
          <w:lang w:val="es-CO"/>
        </w:rPr>
        <w:t>proceso</w:t>
      </w:r>
      <w:r w:rsidR="00D27E0D" w:rsidRPr="004072CF">
        <w:rPr>
          <w:rFonts w:ascii="Georgia" w:hAnsi="Georgia"/>
          <w:b w:val="0"/>
          <w:bCs w:val="0"/>
          <w:i w:val="0"/>
          <w:iCs w:val="0"/>
          <w:spacing w:val="-4"/>
          <w:lang w:val="es-CO"/>
        </w:rPr>
        <w:t xml:space="preserve"> referencia</w:t>
      </w:r>
      <w:r w:rsidR="00EB63AD" w:rsidRPr="004072CF">
        <w:rPr>
          <w:rFonts w:ascii="Georgia" w:hAnsi="Georgia"/>
          <w:b w:val="0"/>
          <w:bCs w:val="0"/>
          <w:i w:val="0"/>
          <w:iCs w:val="0"/>
          <w:spacing w:val="-4"/>
          <w:lang w:val="es-CO"/>
        </w:rPr>
        <w:t>do (</w:t>
      </w:r>
      <w:r w:rsidR="00CC2490" w:rsidRPr="004072CF">
        <w:rPr>
          <w:rFonts w:ascii="Georgia" w:hAnsi="Georgia"/>
          <w:b w:val="0"/>
          <w:bCs w:val="0"/>
          <w:i w:val="0"/>
          <w:iCs w:val="0"/>
          <w:spacing w:val="-4"/>
          <w:lang w:val="es-CO"/>
        </w:rPr>
        <w:t>Expediente r</w:t>
      </w:r>
      <w:r w:rsidR="00EB63AD" w:rsidRPr="004072CF">
        <w:rPr>
          <w:rFonts w:ascii="Georgia" w:hAnsi="Georgia"/>
          <w:b w:val="0"/>
          <w:bCs w:val="0"/>
          <w:i w:val="0"/>
          <w:iCs w:val="0"/>
          <w:spacing w:val="-4"/>
          <w:lang w:val="es-CO"/>
        </w:rPr>
        <w:t xml:space="preserve">ecibido de reparto el </w:t>
      </w:r>
      <w:r w:rsidR="00FC6DF6" w:rsidRPr="004072CF">
        <w:rPr>
          <w:rFonts w:ascii="Georgia" w:hAnsi="Georgia"/>
          <w:i w:val="0"/>
          <w:iCs w:val="0"/>
          <w:spacing w:val="-4"/>
          <w:lang w:val="es-CO"/>
        </w:rPr>
        <w:t>0</w:t>
      </w:r>
      <w:r w:rsidR="00A40145" w:rsidRPr="004072CF">
        <w:rPr>
          <w:rFonts w:ascii="Georgia" w:hAnsi="Georgia"/>
          <w:i w:val="0"/>
          <w:iCs w:val="0"/>
          <w:spacing w:val="-4"/>
          <w:lang w:val="es-CO"/>
        </w:rPr>
        <w:t>8</w:t>
      </w:r>
      <w:r w:rsidR="00AF0443" w:rsidRPr="004072CF">
        <w:rPr>
          <w:rFonts w:ascii="Georgia" w:hAnsi="Georgia"/>
          <w:i w:val="0"/>
          <w:iCs w:val="0"/>
          <w:spacing w:val="-4"/>
          <w:lang w:val="es-CO"/>
        </w:rPr>
        <w:t>-</w:t>
      </w:r>
      <w:r w:rsidR="00FC6DF6" w:rsidRPr="004072CF">
        <w:rPr>
          <w:rFonts w:ascii="Georgia" w:hAnsi="Georgia"/>
          <w:i w:val="0"/>
          <w:iCs w:val="0"/>
          <w:spacing w:val="-4"/>
          <w:lang w:val="es-CO"/>
        </w:rPr>
        <w:t>0</w:t>
      </w:r>
      <w:r w:rsidR="00A40145" w:rsidRPr="004072CF">
        <w:rPr>
          <w:rFonts w:ascii="Georgia" w:hAnsi="Georgia"/>
          <w:i w:val="0"/>
          <w:iCs w:val="0"/>
          <w:spacing w:val="-4"/>
          <w:lang w:val="es-CO"/>
        </w:rPr>
        <w:t>4</w:t>
      </w:r>
      <w:r w:rsidR="00EB63AD" w:rsidRPr="004072CF">
        <w:rPr>
          <w:rFonts w:ascii="Georgia" w:hAnsi="Georgia"/>
          <w:i w:val="0"/>
          <w:iCs w:val="0"/>
          <w:spacing w:val="-4"/>
          <w:lang w:val="es-CO"/>
        </w:rPr>
        <w:t>-202</w:t>
      </w:r>
      <w:r w:rsidR="00FC6DF6" w:rsidRPr="004072CF">
        <w:rPr>
          <w:rFonts w:ascii="Georgia" w:hAnsi="Georgia"/>
          <w:i w:val="0"/>
          <w:iCs w:val="0"/>
          <w:spacing w:val="-4"/>
          <w:lang w:val="es-CO"/>
        </w:rPr>
        <w:t>2</w:t>
      </w:r>
      <w:r w:rsidR="00EB63AD" w:rsidRPr="004072CF">
        <w:rPr>
          <w:rFonts w:ascii="Georgia" w:hAnsi="Georgia"/>
          <w:b w:val="0"/>
          <w:bCs w:val="0"/>
          <w:i w:val="0"/>
          <w:iCs w:val="0"/>
          <w:spacing w:val="-4"/>
          <w:lang w:val="es-CO"/>
        </w:rPr>
        <w:t>)</w:t>
      </w:r>
      <w:r w:rsidR="00D27E0D" w:rsidRPr="004072CF">
        <w:rPr>
          <w:rFonts w:ascii="Georgia" w:hAnsi="Georgia"/>
          <w:b w:val="0"/>
          <w:bCs w:val="0"/>
          <w:i w:val="0"/>
          <w:iCs w:val="0"/>
          <w:spacing w:val="-4"/>
          <w:lang w:val="es-CO"/>
        </w:rPr>
        <w:t xml:space="preserve">, suscitado </w:t>
      </w:r>
      <w:r w:rsidR="00EB63AD" w:rsidRPr="004072CF">
        <w:rPr>
          <w:rFonts w:ascii="Georgia" w:hAnsi="Georgia"/>
          <w:b w:val="0"/>
          <w:bCs w:val="0"/>
          <w:i w:val="0"/>
          <w:iCs w:val="0"/>
          <w:spacing w:val="-4"/>
          <w:lang w:val="es-CO"/>
        </w:rPr>
        <w:t xml:space="preserve">por </w:t>
      </w:r>
      <w:r w:rsidR="00BA7D98" w:rsidRPr="004072CF">
        <w:rPr>
          <w:rFonts w:ascii="Georgia" w:hAnsi="Georgia"/>
          <w:b w:val="0"/>
          <w:bCs w:val="0"/>
          <w:i w:val="0"/>
          <w:iCs w:val="0"/>
          <w:spacing w:val="-4"/>
          <w:lang w:val="es-CO"/>
        </w:rPr>
        <w:t>e</w:t>
      </w:r>
      <w:r w:rsidR="00D27E0D" w:rsidRPr="004072CF">
        <w:rPr>
          <w:rFonts w:ascii="Georgia" w:hAnsi="Georgia"/>
          <w:b w:val="0"/>
          <w:bCs w:val="0"/>
          <w:i w:val="0"/>
          <w:iCs w:val="0"/>
          <w:spacing w:val="-4"/>
          <w:lang w:val="es-CO"/>
        </w:rPr>
        <w:t>l Juzgado</w:t>
      </w:r>
      <w:r w:rsidR="00BA7D98" w:rsidRPr="004072CF">
        <w:rPr>
          <w:rFonts w:ascii="Georgia" w:hAnsi="Georgia"/>
          <w:b w:val="0"/>
          <w:bCs w:val="0"/>
          <w:i w:val="0"/>
          <w:iCs w:val="0"/>
          <w:spacing w:val="-4"/>
          <w:lang w:val="es-CO"/>
        </w:rPr>
        <w:t xml:space="preserve"> </w:t>
      </w:r>
      <w:r w:rsidR="00A40145" w:rsidRPr="004072CF">
        <w:rPr>
          <w:rFonts w:ascii="Georgia" w:hAnsi="Georgia"/>
          <w:b w:val="0"/>
          <w:bCs w:val="0"/>
          <w:i w:val="0"/>
          <w:iCs w:val="0"/>
          <w:spacing w:val="-4"/>
          <w:lang w:val="es-CO"/>
        </w:rPr>
        <w:t xml:space="preserve">Único de Familia de </w:t>
      </w:r>
      <w:r w:rsidR="00FC6DF6" w:rsidRPr="004072CF">
        <w:rPr>
          <w:rFonts w:ascii="Georgia" w:hAnsi="Georgia"/>
          <w:b w:val="0"/>
          <w:bCs w:val="0"/>
          <w:i w:val="0"/>
          <w:iCs w:val="0"/>
          <w:spacing w:val="-4"/>
          <w:lang w:val="es-CO"/>
        </w:rPr>
        <w:t>Dosquebradas</w:t>
      </w:r>
      <w:r w:rsidR="00EB63AD" w:rsidRPr="004072CF">
        <w:rPr>
          <w:rFonts w:ascii="Georgia" w:hAnsi="Georgia"/>
          <w:b w:val="0"/>
          <w:bCs w:val="0"/>
          <w:i w:val="0"/>
          <w:iCs w:val="0"/>
          <w:spacing w:val="-4"/>
          <w:lang w:val="es-CO"/>
        </w:rPr>
        <w:t>,</w:t>
      </w:r>
      <w:r w:rsidR="00D92AEA" w:rsidRPr="004072CF">
        <w:rPr>
          <w:rFonts w:ascii="Georgia" w:hAnsi="Georgia"/>
          <w:b w:val="0"/>
          <w:bCs w:val="0"/>
          <w:i w:val="0"/>
          <w:iCs w:val="0"/>
          <w:spacing w:val="-4"/>
          <w:lang w:val="es-CO"/>
        </w:rPr>
        <w:t xml:space="preserve"> R., </w:t>
      </w:r>
      <w:r w:rsidR="00EB63AD" w:rsidRPr="004072CF">
        <w:rPr>
          <w:rFonts w:ascii="Georgia" w:hAnsi="Georgia"/>
          <w:b w:val="0"/>
          <w:bCs w:val="0"/>
          <w:i w:val="0"/>
          <w:iCs w:val="0"/>
          <w:spacing w:val="-4"/>
          <w:lang w:val="es-CO"/>
        </w:rPr>
        <w:t xml:space="preserve">frente </w:t>
      </w:r>
      <w:r w:rsidR="00166882" w:rsidRPr="004072CF">
        <w:rPr>
          <w:rFonts w:ascii="Georgia" w:hAnsi="Georgia"/>
          <w:b w:val="0"/>
          <w:bCs w:val="0"/>
          <w:i w:val="0"/>
          <w:iCs w:val="0"/>
          <w:spacing w:val="-4"/>
          <w:lang w:val="es-CO"/>
        </w:rPr>
        <w:t>a</w:t>
      </w:r>
      <w:r w:rsidR="00EB63AD" w:rsidRPr="004072CF">
        <w:rPr>
          <w:rFonts w:ascii="Georgia" w:hAnsi="Georgia"/>
          <w:b w:val="0"/>
          <w:bCs w:val="0"/>
          <w:i w:val="0"/>
          <w:iCs w:val="0"/>
          <w:spacing w:val="-4"/>
          <w:lang w:val="es-CO"/>
        </w:rPr>
        <w:t>l</w:t>
      </w:r>
      <w:r w:rsidR="00AF0443" w:rsidRPr="004072CF">
        <w:rPr>
          <w:rFonts w:ascii="Georgia" w:hAnsi="Georgia"/>
          <w:b w:val="0"/>
          <w:bCs w:val="0"/>
          <w:i w:val="0"/>
          <w:iCs w:val="0"/>
          <w:spacing w:val="-4"/>
          <w:lang w:val="es-CO"/>
        </w:rPr>
        <w:t xml:space="preserve"> Juzgado </w:t>
      </w:r>
      <w:r w:rsidR="00A40145" w:rsidRPr="004072CF">
        <w:rPr>
          <w:rFonts w:ascii="Georgia" w:hAnsi="Georgia"/>
          <w:b w:val="0"/>
          <w:bCs w:val="0"/>
          <w:i w:val="0"/>
          <w:iCs w:val="0"/>
          <w:spacing w:val="-4"/>
          <w:lang w:val="es-CO"/>
        </w:rPr>
        <w:t xml:space="preserve">Tercero de Familia </w:t>
      </w:r>
      <w:r w:rsidR="00404B7B" w:rsidRPr="004072CF">
        <w:rPr>
          <w:rFonts w:ascii="Georgia" w:hAnsi="Georgia"/>
          <w:b w:val="0"/>
          <w:bCs w:val="0"/>
          <w:i w:val="0"/>
          <w:iCs w:val="0"/>
          <w:spacing w:val="-4"/>
          <w:lang w:val="es-CO"/>
        </w:rPr>
        <w:t>de Pereira</w:t>
      </w:r>
      <w:r w:rsidR="00D92AEA" w:rsidRPr="004072CF">
        <w:rPr>
          <w:rFonts w:ascii="Georgia" w:hAnsi="Georgia"/>
          <w:b w:val="0"/>
          <w:bCs w:val="0"/>
          <w:i w:val="0"/>
          <w:iCs w:val="0"/>
          <w:spacing w:val="-4"/>
          <w:lang w:val="es-CO"/>
        </w:rPr>
        <w:t>, R.</w:t>
      </w:r>
    </w:p>
    <w:p w14:paraId="3910B1CC" w14:textId="77777777" w:rsidR="00C9179B" w:rsidRPr="004072CF" w:rsidRDefault="00C9179B" w:rsidP="004B76F6">
      <w:pPr>
        <w:pStyle w:val="Ttulo"/>
        <w:spacing w:line="276" w:lineRule="auto"/>
        <w:jc w:val="left"/>
        <w:rPr>
          <w:rFonts w:ascii="Georgia" w:hAnsi="Georgia"/>
          <w:b w:val="0"/>
          <w:bCs w:val="0"/>
          <w:i w:val="0"/>
          <w:iCs w:val="0"/>
          <w:spacing w:val="-4"/>
          <w:lang w:val="es-CO"/>
        </w:rPr>
      </w:pPr>
    </w:p>
    <w:p w14:paraId="57BA15EE" w14:textId="1F404A78" w:rsidR="005258B0" w:rsidRPr="004072CF" w:rsidRDefault="00C9179B" w:rsidP="004B76F6">
      <w:pPr>
        <w:numPr>
          <w:ilvl w:val="0"/>
          <w:numId w:val="4"/>
        </w:numPr>
        <w:spacing w:line="276" w:lineRule="auto"/>
        <w:jc w:val="both"/>
        <w:rPr>
          <w:rFonts w:ascii="Georgia" w:hAnsi="Georgia" w:cs="Arial"/>
          <w:b/>
          <w:bCs/>
          <w:smallCaps/>
          <w:spacing w:val="-4"/>
          <w:sz w:val="24"/>
          <w:szCs w:val="24"/>
          <w:lang w:val="es-CO"/>
        </w:rPr>
      </w:pPr>
      <w:r w:rsidRPr="004072CF">
        <w:rPr>
          <w:rFonts w:ascii="Georgia" w:hAnsi="Georgia" w:cs="Arial"/>
          <w:b/>
          <w:bCs/>
          <w:smallCaps/>
          <w:spacing w:val="-4"/>
          <w:sz w:val="24"/>
          <w:szCs w:val="24"/>
          <w:lang w:val="es-CO"/>
        </w:rPr>
        <w:t>La síntesis de las actuaciones relevantes</w:t>
      </w:r>
    </w:p>
    <w:p w14:paraId="221A8C99" w14:textId="77777777" w:rsidR="007F08C7" w:rsidRPr="004072CF" w:rsidRDefault="007F08C7" w:rsidP="004B76F6">
      <w:pPr>
        <w:spacing w:line="276" w:lineRule="auto"/>
        <w:jc w:val="both"/>
        <w:rPr>
          <w:rFonts w:ascii="Georgia" w:hAnsi="Georgia" w:cs="Arial"/>
          <w:spacing w:val="-4"/>
          <w:sz w:val="24"/>
          <w:szCs w:val="24"/>
          <w:lang w:val="es-CO"/>
        </w:rPr>
      </w:pPr>
    </w:p>
    <w:p w14:paraId="11BF7E7F" w14:textId="3E193F39" w:rsidR="0090606F" w:rsidRPr="004072CF" w:rsidRDefault="00AD6158"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 xml:space="preserve">El Juzgado </w:t>
      </w:r>
      <w:r w:rsidR="00DF159E" w:rsidRPr="004072CF">
        <w:rPr>
          <w:rFonts w:ascii="Georgia" w:hAnsi="Georgia" w:cs="Arial"/>
          <w:spacing w:val="-4"/>
          <w:sz w:val="24"/>
          <w:szCs w:val="24"/>
          <w:lang w:val="es-CO"/>
        </w:rPr>
        <w:t>Tercero de Familia de Pereira</w:t>
      </w:r>
      <w:r w:rsidRPr="004072CF">
        <w:rPr>
          <w:rFonts w:ascii="Georgia" w:hAnsi="Georgia" w:cs="Arial"/>
          <w:spacing w:val="-4"/>
          <w:sz w:val="24"/>
          <w:szCs w:val="24"/>
          <w:lang w:val="es-CO"/>
        </w:rPr>
        <w:t xml:space="preserve">, con proveído del </w:t>
      </w:r>
      <w:r w:rsidR="00DF159E" w:rsidRPr="004072CF">
        <w:rPr>
          <w:rFonts w:ascii="Georgia" w:hAnsi="Georgia" w:cs="Arial"/>
          <w:spacing w:val="-4"/>
          <w:sz w:val="24"/>
          <w:szCs w:val="24"/>
          <w:lang w:val="es-CO"/>
        </w:rPr>
        <w:t>29</w:t>
      </w:r>
      <w:r w:rsidR="0042093A" w:rsidRPr="004072CF">
        <w:rPr>
          <w:rFonts w:ascii="Georgia" w:hAnsi="Georgia" w:cs="Arial"/>
          <w:spacing w:val="-4"/>
          <w:sz w:val="24"/>
          <w:szCs w:val="24"/>
          <w:lang w:val="es-CO"/>
        </w:rPr>
        <w:t>-</w:t>
      </w:r>
      <w:r w:rsidR="00DF159E" w:rsidRPr="004072CF">
        <w:rPr>
          <w:rFonts w:ascii="Georgia" w:hAnsi="Georgia" w:cs="Arial"/>
          <w:spacing w:val="-4"/>
          <w:sz w:val="24"/>
          <w:szCs w:val="24"/>
          <w:lang w:val="es-CO"/>
        </w:rPr>
        <w:t>11</w:t>
      </w:r>
      <w:r w:rsidR="0042093A" w:rsidRPr="004072CF">
        <w:rPr>
          <w:rFonts w:ascii="Georgia" w:hAnsi="Georgia" w:cs="Arial"/>
          <w:spacing w:val="-4"/>
          <w:sz w:val="24"/>
          <w:szCs w:val="24"/>
          <w:lang w:val="es-CO"/>
        </w:rPr>
        <w:t>-2021</w:t>
      </w:r>
      <w:r w:rsidR="00DB19E7" w:rsidRPr="004072CF">
        <w:rPr>
          <w:rFonts w:ascii="Georgia" w:hAnsi="Georgia" w:cs="Arial"/>
          <w:spacing w:val="-4"/>
          <w:sz w:val="24"/>
          <w:szCs w:val="24"/>
          <w:lang w:val="es-CO"/>
        </w:rPr>
        <w:t>,</w:t>
      </w:r>
      <w:r w:rsidRPr="004072CF">
        <w:rPr>
          <w:rFonts w:ascii="Georgia" w:hAnsi="Georgia" w:cs="Arial"/>
          <w:spacing w:val="-4"/>
          <w:sz w:val="24"/>
          <w:szCs w:val="24"/>
          <w:lang w:val="es-CO"/>
        </w:rPr>
        <w:t xml:space="preserve"> </w:t>
      </w:r>
      <w:r w:rsidR="007A76FA" w:rsidRPr="004072CF">
        <w:rPr>
          <w:rFonts w:ascii="Georgia" w:hAnsi="Georgia" w:cs="Arial"/>
          <w:spacing w:val="-4"/>
          <w:sz w:val="24"/>
          <w:szCs w:val="24"/>
          <w:lang w:val="es-CO"/>
        </w:rPr>
        <w:t xml:space="preserve">rehusó </w:t>
      </w:r>
      <w:r w:rsidR="72F6F29E" w:rsidRPr="004072CF">
        <w:rPr>
          <w:rFonts w:ascii="Georgia" w:hAnsi="Georgia" w:cs="Arial"/>
          <w:spacing w:val="-4"/>
          <w:sz w:val="24"/>
          <w:szCs w:val="24"/>
          <w:lang w:val="es-CO"/>
        </w:rPr>
        <w:t>su</w:t>
      </w:r>
      <w:r w:rsidR="007A76FA" w:rsidRPr="004072CF">
        <w:rPr>
          <w:rFonts w:ascii="Georgia" w:hAnsi="Georgia" w:cs="Arial"/>
          <w:spacing w:val="-4"/>
          <w:sz w:val="24"/>
          <w:szCs w:val="24"/>
          <w:lang w:val="es-CO"/>
        </w:rPr>
        <w:t xml:space="preserve"> competencia, p</w:t>
      </w:r>
      <w:r w:rsidRPr="004072CF">
        <w:rPr>
          <w:rFonts w:ascii="Georgia" w:hAnsi="Georgia" w:cs="Arial"/>
          <w:spacing w:val="-4"/>
          <w:sz w:val="24"/>
          <w:szCs w:val="24"/>
          <w:lang w:val="es-CO"/>
        </w:rPr>
        <w:t>ues estimó que</w:t>
      </w:r>
      <w:r w:rsidR="00A35C6F" w:rsidRPr="004072CF">
        <w:rPr>
          <w:rFonts w:ascii="Georgia" w:hAnsi="Georgia" w:cs="Arial"/>
          <w:spacing w:val="-4"/>
          <w:sz w:val="24"/>
          <w:szCs w:val="24"/>
          <w:lang w:val="es-CO"/>
        </w:rPr>
        <w:t xml:space="preserve"> </w:t>
      </w:r>
      <w:r w:rsidR="00D92AEA" w:rsidRPr="004072CF">
        <w:rPr>
          <w:rFonts w:ascii="Georgia" w:hAnsi="Georgia" w:cs="Arial"/>
          <w:spacing w:val="-4"/>
          <w:sz w:val="24"/>
          <w:szCs w:val="24"/>
          <w:lang w:val="es-CO"/>
        </w:rPr>
        <w:t xml:space="preserve">para fijarla era inútil </w:t>
      </w:r>
      <w:r w:rsidR="00A35C6F" w:rsidRPr="004072CF">
        <w:rPr>
          <w:rFonts w:ascii="Georgia" w:hAnsi="Georgia" w:cs="Arial"/>
          <w:spacing w:val="-4"/>
          <w:sz w:val="24"/>
          <w:szCs w:val="24"/>
          <w:lang w:val="es-CO"/>
        </w:rPr>
        <w:t xml:space="preserve">el </w:t>
      </w:r>
      <w:r w:rsidR="0090606F" w:rsidRPr="004072CF">
        <w:rPr>
          <w:rFonts w:ascii="Georgia" w:hAnsi="Georgia" w:cs="Arial"/>
          <w:spacing w:val="-4"/>
          <w:sz w:val="24"/>
          <w:szCs w:val="24"/>
          <w:lang w:val="es-CO"/>
        </w:rPr>
        <w:t xml:space="preserve">lugar de trabajo </w:t>
      </w:r>
      <w:r w:rsidR="00DF159E" w:rsidRPr="004072CF">
        <w:rPr>
          <w:rFonts w:ascii="Georgia" w:hAnsi="Georgia" w:cs="Arial"/>
          <w:spacing w:val="-4"/>
          <w:sz w:val="24"/>
          <w:szCs w:val="24"/>
          <w:lang w:val="es-CO"/>
        </w:rPr>
        <w:t xml:space="preserve">invocado </w:t>
      </w:r>
      <w:r w:rsidR="007517A7" w:rsidRPr="004072CF">
        <w:rPr>
          <w:rFonts w:ascii="Georgia" w:hAnsi="Georgia" w:cs="Arial"/>
          <w:spacing w:val="-4"/>
          <w:sz w:val="24"/>
          <w:szCs w:val="24"/>
          <w:lang w:val="es-CO"/>
        </w:rPr>
        <w:t>en la demanda</w:t>
      </w:r>
      <w:r w:rsidR="0090606F" w:rsidRPr="004072CF">
        <w:rPr>
          <w:rFonts w:ascii="Georgia" w:hAnsi="Georgia" w:cs="Arial"/>
          <w:spacing w:val="-4"/>
          <w:sz w:val="24"/>
          <w:szCs w:val="24"/>
          <w:lang w:val="es-CO"/>
        </w:rPr>
        <w:t xml:space="preserve">. </w:t>
      </w:r>
    </w:p>
    <w:p w14:paraId="00598CD8" w14:textId="77777777" w:rsidR="0090606F" w:rsidRPr="004072CF" w:rsidRDefault="0090606F" w:rsidP="004B76F6">
      <w:pPr>
        <w:spacing w:line="276" w:lineRule="auto"/>
        <w:jc w:val="both"/>
        <w:rPr>
          <w:rFonts w:ascii="Georgia" w:hAnsi="Georgia" w:cs="Arial"/>
          <w:spacing w:val="-4"/>
          <w:sz w:val="24"/>
          <w:szCs w:val="24"/>
          <w:lang w:val="es-CO"/>
        </w:rPr>
      </w:pPr>
    </w:p>
    <w:p w14:paraId="34CA744E" w14:textId="498041B4" w:rsidR="00DF159E" w:rsidRPr="004072CF" w:rsidRDefault="0090606F"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Explicó que el</w:t>
      </w:r>
      <w:r w:rsidR="00DF159E" w:rsidRPr="004072CF">
        <w:rPr>
          <w:rFonts w:ascii="Georgia" w:hAnsi="Georgia" w:cs="Arial"/>
          <w:spacing w:val="-4"/>
          <w:sz w:val="24"/>
          <w:szCs w:val="24"/>
          <w:lang w:val="es-CO"/>
        </w:rPr>
        <w:t xml:space="preserve"> </w:t>
      </w:r>
      <w:r w:rsidRPr="004072CF">
        <w:rPr>
          <w:rFonts w:ascii="Georgia" w:hAnsi="Georgia" w:cs="Arial"/>
          <w:spacing w:val="-4"/>
          <w:sz w:val="24"/>
          <w:szCs w:val="24"/>
          <w:lang w:val="es-CO"/>
        </w:rPr>
        <w:t xml:space="preserve">domicilio </w:t>
      </w:r>
      <w:r w:rsidR="00DF159E" w:rsidRPr="004072CF">
        <w:rPr>
          <w:rFonts w:ascii="Georgia" w:hAnsi="Georgia" w:cs="Arial"/>
          <w:spacing w:val="-4"/>
          <w:sz w:val="24"/>
          <w:szCs w:val="24"/>
          <w:lang w:val="es-CO"/>
        </w:rPr>
        <w:t xml:space="preserve">laboral </w:t>
      </w:r>
      <w:r w:rsidRPr="004072CF">
        <w:rPr>
          <w:rFonts w:ascii="Georgia" w:hAnsi="Georgia" w:cs="Arial"/>
          <w:spacing w:val="-4"/>
          <w:sz w:val="24"/>
          <w:szCs w:val="24"/>
          <w:lang w:val="es-CO"/>
        </w:rPr>
        <w:t xml:space="preserve">no </w:t>
      </w:r>
      <w:r w:rsidR="00DF159E" w:rsidRPr="004072CF">
        <w:rPr>
          <w:rFonts w:ascii="Georgia" w:hAnsi="Georgia" w:cs="Arial"/>
          <w:spacing w:val="-4"/>
          <w:sz w:val="24"/>
          <w:szCs w:val="24"/>
          <w:lang w:val="es-CO"/>
        </w:rPr>
        <w:t xml:space="preserve">es </w:t>
      </w:r>
      <w:r w:rsidRPr="004072CF">
        <w:rPr>
          <w:rFonts w:ascii="Georgia" w:hAnsi="Georgia" w:cs="Arial"/>
          <w:spacing w:val="-4"/>
          <w:sz w:val="24"/>
          <w:szCs w:val="24"/>
          <w:lang w:val="es-CO"/>
        </w:rPr>
        <w:t>equi</w:t>
      </w:r>
      <w:r w:rsidR="00DF159E" w:rsidRPr="004072CF">
        <w:rPr>
          <w:rFonts w:ascii="Georgia" w:hAnsi="Georgia" w:cs="Arial"/>
          <w:spacing w:val="-4"/>
          <w:sz w:val="24"/>
          <w:szCs w:val="24"/>
          <w:lang w:val="es-CO"/>
        </w:rPr>
        <w:t>parable al civil</w:t>
      </w:r>
      <w:r w:rsidR="00D92AEA" w:rsidRPr="004072CF">
        <w:rPr>
          <w:rFonts w:ascii="Georgia" w:hAnsi="Georgia" w:cs="Arial"/>
          <w:spacing w:val="-4"/>
          <w:sz w:val="24"/>
          <w:szCs w:val="24"/>
          <w:lang w:val="es-CO"/>
        </w:rPr>
        <w:t xml:space="preserve"> y que </w:t>
      </w:r>
      <w:r w:rsidRPr="004072CF">
        <w:rPr>
          <w:rFonts w:ascii="Georgia" w:hAnsi="Georgia" w:cs="Arial"/>
          <w:spacing w:val="-4"/>
          <w:sz w:val="24"/>
          <w:szCs w:val="24"/>
          <w:lang w:val="es-CO"/>
        </w:rPr>
        <w:t xml:space="preserve">la dirección </w:t>
      </w:r>
      <w:r w:rsidR="002000D1" w:rsidRPr="004072CF">
        <w:rPr>
          <w:rFonts w:ascii="Georgia" w:hAnsi="Georgia" w:cs="Arial"/>
          <w:spacing w:val="-4"/>
          <w:sz w:val="24"/>
          <w:szCs w:val="24"/>
          <w:lang w:val="es-CO"/>
        </w:rPr>
        <w:t xml:space="preserve">para </w:t>
      </w:r>
      <w:r w:rsidR="00DF159E" w:rsidRPr="004072CF">
        <w:rPr>
          <w:rFonts w:ascii="Georgia" w:hAnsi="Georgia" w:cs="Arial"/>
          <w:spacing w:val="-4"/>
          <w:sz w:val="24"/>
          <w:szCs w:val="24"/>
          <w:lang w:val="es-CO"/>
        </w:rPr>
        <w:t>notificaciones</w:t>
      </w:r>
      <w:r w:rsidR="00F227C1" w:rsidRPr="004072CF">
        <w:rPr>
          <w:rFonts w:ascii="Georgia" w:hAnsi="Georgia" w:cs="Arial"/>
          <w:spacing w:val="-4"/>
          <w:sz w:val="24"/>
          <w:szCs w:val="24"/>
          <w:lang w:val="es-CO"/>
        </w:rPr>
        <w:t>,</w:t>
      </w:r>
      <w:r w:rsidR="00DF159E" w:rsidRPr="004072CF">
        <w:rPr>
          <w:rFonts w:ascii="Georgia" w:hAnsi="Georgia" w:cs="Arial"/>
          <w:spacing w:val="-4"/>
          <w:sz w:val="24"/>
          <w:szCs w:val="24"/>
          <w:lang w:val="es-CO"/>
        </w:rPr>
        <w:t xml:space="preserve"> </w:t>
      </w:r>
      <w:r w:rsidR="00D92AEA" w:rsidRPr="004072CF">
        <w:rPr>
          <w:rFonts w:ascii="Georgia" w:hAnsi="Georgia" w:cs="Arial"/>
          <w:spacing w:val="-4"/>
          <w:sz w:val="24"/>
          <w:szCs w:val="24"/>
          <w:lang w:val="es-CO"/>
        </w:rPr>
        <w:t>tampoco</w:t>
      </w:r>
      <w:r w:rsidR="00EB63AD" w:rsidRPr="004072CF">
        <w:rPr>
          <w:rFonts w:ascii="Georgia" w:hAnsi="Georgia" w:cs="Arial"/>
          <w:spacing w:val="-4"/>
          <w:sz w:val="24"/>
          <w:szCs w:val="24"/>
          <w:lang w:val="es-CO"/>
        </w:rPr>
        <w:t>.</w:t>
      </w:r>
      <w:r w:rsidR="00DF159E" w:rsidRPr="004072CF">
        <w:rPr>
          <w:rFonts w:ascii="Georgia" w:hAnsi="Georgia" w:cs="Arial"/>
          <w:spacing w:val="-4"/>
          <w:sz w:val="24"/>
          <w:szCs w:val="24"/>
          <w:lang w:val="es-CO"/>
        </w:rPr>
        <w:t xml:space="preserve"> A</w:t>
      </w:r>
      <w:r w:rsidR="00E24638" w:rsidRPr="004072CF">
        <w:rPr>
          <w:rFonts w:ascii="Georgia" w:hAnsi="Georgia" w:cs="Arial"/>
          <w:spacing w:val="-4"/>
          <w:sz w:val="24"/>
          <w:szCs w:val="24"/>
          <w:lang w:val="es-CO"/>
        </w:rPr>
        <w:t xml:space="preserve">firmó que como </w:t>
      </w:r>
      <w:r w:rsidRPr="004072CF">
        <w:rPr>
          <w:rFonts w:ascii="Georgia" w:hAnsi="Georgia" w:cs="Arial"/>
          <w:spacing w:val="-4"/>
          <w:sz w:val="24"/>
          <w:szCs w:val="24"/>
          <w:lang w:val="es-CO"/>
        </w:rPr>
        <w:t>el demandado confesó</w:t>
      </w:r>
      <w:r w:rsidR="007E2F8C" w:rsidRPr="004072CF">
        <w:rPr>
          <w:rFonts w:ascii="Georgia" w:hAnsi="Georgia" w:cs="Arial"/>
          <w:spacing w:val="-4"/>
          <w:sz w:val="24"/>
          <w:szCs w:val="24"/>
          <w:lang w:val="es-CO"/>
        </w:rPr>
        <w:t>,</w:t>
      </w:r>
      <w:r w:rsidRPr="004072CF">
        <w:rPr>
          <w:rFonts w:ascii="Georgia" w:hAnsi="Georgia" w:cs="Arial"/>
          <w:spacing w:val="-4"/>
          <w:sz w:val="24"/>
          <w:szCs w:val="24"/>
          <w:lang w:val="es-CO"/>
        </w:rPr>
        <w:t xml:space="preserve"> en la audiencia de conciliación prejudicial</w:t>
      </w:r>
      <w:r w:rsidR="002000D1" w:rsidRPr="004072CF">
        <w:rPr>
          <w:rFonts w:ascii="Georgia" w:hAnsi="Georgia" w:cs="Arial"/>
          <w:spacing w:val="-4"/>
          <w:sz w:val="24"/>
          <w:szCs w:val="24"/>
          <w:lang w:val="es-CO"/>
        </w:rPr>
        <w:t xml:space="preserve"> anexada</w:t>
      </w:r>
      <w:r w:rsidR="007E2F8C" w:rsidRPr="004072CF">
        <w:rPr>
          <w:rFonts w:ascii="Georgia" w:hAnsi="Georgia" w:cs="Arial"/>
          <w:spacing w:val="-4"/>
          <w:sz w:val="24"/>
          <w:szCs w:val="24"/>
          <w:lang w:val="es-CO"/>
        </w:rPr>
        <w:t>,</w:t>
      </w:r>
      <w:r w:rsidRPr="004072CF">
        <w:rPr>
          <w:rFonts w:ascii="Georgia" w:hAnsi="Georgia" w:cs="Arial"/>
          <w:spacing w:val="-4"/>
          <w:sz w:val="24"/>
          <w:szCs w:val="24"/>
          <w:lang w:val="es-CO"/>
        </w:rPr>
        <w:t xml:space="preserve"> resid</w:t>
      </w:r>
      <w:r w:rsidR="002000D1" w:rsidRPr="004072CF">
        <w:rPr>
          <w:rFonts w:ascii="Georgia" w:hAnsi="Georgia" w:cs="Arial"/>
          <w:spacing w:val="-4"/>
          <w:sz w:val="24"/>
          <w:szCs w:val="24"/>
          <w:lang w:val="es-CO"/>
        </w:rPr>
        <w:t>ir</w:t>
      </w:r>
      <w:r w:rsidRPr="004072CF">
        <w:rPr>
          <w:rFonts w:ascii="Georgia" w:hAnsi="Georgia" w:cs="Arial"/>
          <w:spacing w:val="-4"/>
          <w:sz w:val="24"/>
          <w:szCs w:val="24"/>
          <w:lang w:val="es-CO"/>
        </w:rPr>
        <w:t xml:space="preserve"> en Dosquebradas, </w:t>
      </w:r>
      <w:r w:rsidR="002000D1" w:rsidRPr="004072CF">
        <w:rPr>
          <w:rFonts w:ascii="Georgia" w:hAnsi="Georgia" w:cs="Arial"/>
          <w:spacing w:val="-4"/>
          <w:sz w:val="24"/>
          <w:szCs w:val="24"/>
          <w:lang w:val="es-CO"/>
        </w:rPr>
        <w:t xml:space="preserve">aplicaba </w:t>
      </w:r>
      <w:r w:rsidR="00DF159E" w:rsidRPr="004072CF">
        <w:rPr>
          <w:rFonts w:ascii="Georgia" w:hAnsi="Georgia" w:cs="Arial"/>
          <w:spacing w:val="-4"/>
          <w:sz w:val="24"/>
          <w:szCs w:val="24"/>
          <w:lang w:val="es-CO"/>
        </w:rPr>
        <w:t>la presunción negativa de domicilio (Art.</w:t>
      </w:r>
      <w:r w:rsidR="005E7EC2" w:rsidRPr="004072CF">
        <w:rPr>
          <w:rFonts w:ascii="Georgia" w:hAnsi="Georgia" w:cs="Arial"/>
          <w:spacing w:val="-4"/>
          <w:sz w:val="24"/>
          <w:szCs w:val="24"/>
          <w:lang w:val="es-CO"/>
        </w:rPr>
        <w:t>79, CC)</w:t>
      </w:r>
      <w:r w:rsidRPr="004072CF">
        <w:rPr>
          <w:rFonts w:ascii="Georgia" w:hAnsi="Georgia" w:cs="Arial"/>
          <w:spacing w:val="-4"/>
          <w:sz w:val="24"/>
          <w:szCs w:val="24"/>
          <w:lang w:val="es-CO"/>
        </w:rPr>
        <w:t xml:space="preserve"> y, por ende, </w:t>
      </w:r>
      <w:r w:rsidR="005E7EC2" w:rsidRPr="004072CF">
        <w:rPr>
          <w:rFonts w:ascii="Georgia" w:hAnsi="Georgia" w:cs="Arial"/>
          <w:spacing w:val="-4"/>
          <w:sz w:val="24"/>
          <w:szCs w:val="24"/>
          <w:lang w:val="es-CO"/>
        </w:rPr>
        <w:t xml:space="preserve">el </w:t>
      </w:r>
      <w:r w:rsidRPr="004072CF">
        <w:rPr>
          <w:rFonts w:ascii="Georgia" w:hAnsi="Georgia" w:cs="Arial"/>
          <w:spacing w:val="-4"/>
          <w:sz w:val="24"/>
          <w:szCs w:val="24"/>
          <w:lang w:val="es-CO"/>
        </w:rPr>
        <w:t xml:space="preserve">asunto </w:t>
      </w:r>
      <w:r w:rsidR="00E24638" w:rsidRPr="004072CF">
        <w:rPr>
          <w:rFonts w:ascii="Georgia" w:hAnsi="Georgia" w:cs="Arial"/>
          <w:spacing w:val="-4"/>
          <w:sz w:val="24"/>
          <w:szCs w:val="24"/>
          <w:lang w:val="es-CO"/>
        </w:rPr>
        <w:t>debía tramitar</w:t>
      </w:r>
      <w:r w:rsidR="002000D1" w:rsidRPr="004072CF">
        <w:rPr>
          <w:rFonts w:ascii="Georgia" w:hAnsi="Georgia" w:cs="Arial"/>
          <w:spacing w:val="-4"/>
          <w:sz w:val="24"/>
          <w:szCs w:val="24"/>
          <w:lang w:val="es-CO"/>
        </w:rPr>
        <w:t>se</w:t>
      </w:r>
      <w:r w:rsidR="00E24638" w:rsidRPr="004072CF">
        <w:rPr>
          <w:rFonts w:ascii="Georgia" w:hAnsi="Georgia" w:cs="Arial"/>
          <w:spacing w:val="-4"/>
          <w:sz w:val="24"/>
          <w:szCs w:val="24"/>
          <w:lang w:val="es-CO"/>
        </w:rPr>
        <w:t xml:space="preserve"> </w:t>
      </w:r>
      <w:r w:rsidR="002000D1" w:rsidRPr="004072CF">
        <w:rPr>
          <w:rFonts w:ascii="Georgia" w:hAnsi="Georgia" w:cs="Arial"/>
          <w:spacing w:val="-4"/>
          <w:sz w:val="24"/>
          <w:szCs w:val="24"/>
          <w:lang w:val="es-CO"/>
        </w:rPr>
        <w:t xml:space="preserve">en </w:t>
      </w:r>
      <w:r w:rsidR="007E2F8C" w:rsidRPr="004072CF">
        <w:rPr>
          <w:rFonts w:ascii="Georgia" w:hAnsi="Georgia" w:cs="Arial"/>
          <w:spacing w:val="-4"/>
          <w:sz w:val="24"/>
          <w:szCs w:val="24"/>
          <w:lang w:val="es-CO"/>
        </w:rPr>
        <w:t>e</w:t>
      </w:r>
      <w:r w:rsidRPr="004072CF">
        <w:rPr>
          <w:rFonts w:ascii="Georgia" w:hAnsi="Georgia" w:cs="Arial"/>
          <w:spacing w:val="-4"/>
          <w:sz w:val="24"/>
          <w:szCs w:val="24"/>
          <w:lang w:val="es-CO"/>
        </w:rPr>
        <w:t xml:space="preserve">l </w:t>
      </w:r>
      <w:r w:rsidR="005E7EC2" w:rsidRPr="004072CF">
        <w:rPr>
          <w:rFonts w:ascii="Georgia" w:hAnsi="Georgia" w:cs="Arial"/>
          <w:spacing w:val="-4"/>
          <w:sz w:val="24"/>
          <w:szCs w:val="24"/>
          <w:lang w:val="es-CO"/>
        </w:rPr>
        <w:t>juzgado de familia de esa localidad</w:t>
      </w:r>
      <w:r w:rsidR="00E43453" w:rsidRPr="004072CF">
        <w:rPr>
          <w:rFonts w:ascii="Georgia" w:hAnsi="Georgia" w:cs="Arial"/>
          <w:spacing w:val="-4"/>
          <w:sz w:val="24"/>
          <w:szCs w:val="24"/>
          <w:lang w:val="es-CO"/>
        </w:rPr>
        <w:t xml:space="preserve"> [Carpeta 01PrimeraInstancia, carpeta Cuaderno01JuzgadoCuartoFamilia, pdf. No.05]</w:t>
      </w:r>
      <w:r w:rsidRPr="004072CF">
        <w:rPr>
          <w:rFonts w:ascii="Georgia" w:hAnsi="Georgia" w:cs="Arial"/>
          <w:spacing w:val="-4"/>
          <w:sz w:val="24"/>
          <w:szCs w:val="24"/>
          <w:lang w:val="es-CO"/>
        </w:rPr>
        <w:t>.</w:t>
      </w:r>
    </w:p>
    <w:p w14:paraId="6DA7B5FB" w14:textId="77777777" w:rsidR="0090606F" w:rsidRPr="004072CF" w:rsidRDefault="0090606F" w:rsidP="004B76F6">
      <w:pPr>
        <w:spacing w:line="276" w:lineRule="auto"/>
        <w:jc w:val="both"/>
        <w:rPr>
          <w:rFonts w:ascii="Georgia" w:hAnsi="Georgia" w:cs="Arial"/>
          <w:spacing w:val="-4"/>
          <w:sz w:val="24"/>
          <w:szCs w:val="24"/>
          <w:lang w:val="es-CO"/>
        </w:rPr>
      </w:pPr>
    </w:p>
    <w:p w14:paraId="0A52D8E3" w14:textId="4AA19702" w:rsidR="00AD2BE5" w:rsidRPr="004072CF" w:rsidRDefault="007A76FA"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El Juzgado</w:t>
      </w:r>
      <w:r w:rsidR="007E2F8C" w:rsidRPr="004072CF">
        <w:rPr>
          <w:rFonts w:ascii="Georgia" w:hAnsi="Georgia" w:cs="Arial"/>
          <w:spacing w:val="-4"/>
          <w:sz w:val="24"/>
          <w:szCs w:val="24"/>
          <w:lang w:val="es-CO"/>
        </w:rPr>
        <w:t xml:space="preserve"> Único de Familia </w:t>
      </w:r>
      <w:r w:rsidR="00665DE5" w:rsidRPr="004072CF">
        <w:rPr>
          <w:rFonts w:ascii="Georgia" w:hAnsi="Georgia" w:cs="Arial"/>
          <w:spacing w:val="-4"/>
          <w:sz w:val="24"/>
          <w:szCs w:val="24"/>
          <w:lang w:val="es-CO"/>
        </w:rPr>
        <w:t>de Dosquebradas</w:t>
      </w:r>
      <w:r w:rsidR="00DD5DF3" w:rsidRPr="004072CF">
        <w:rPr>
          <w:rFonts w:ascii="Georgia" w:hAnsi="Georgia" w:cs="Arial"/>
          <w:spacing w:val="-4"/>
          <w:sz w:val="24"/>
          <w:szCs w:val="24"/>
          <w:lang w:val="es-CO"/>
        </w:rPr>
        <w:t xml:space="preserve">, el </w:t>
      </w:r>
      <w:r w:rsidR="007E2F8C" w:rsidRPr="004072CF">
        <w:rPr>
          <w:rFonts w:ascii="Georgia" w:hAnsi="Georgia" w:cs="Arial"/>
          <w:spacing w:val="-4"/>
          <w:sz w:val="24"/>
          <w:szCs w:val="24"/>
          <w:lang w:val="es-CO"/>
        </w:rPr>
        <w:t>30</w:t>
      </w:r>
      <w:r w:rsidR="00DD5DF3" w:rsidRPr="004072CF">
        <w:rPr>
          <w:rFonts w:ascii="Georgia" w:hAnsi="Georgia" w:cs="Arial"/>
          <w:spacing w:val="-4"/>
          <w:sz w:val="24"/>
          <w:szCs w:val="24"/>
          <w:lang w:val="es-CO"/>
        </w:rPr>
        <w:t>-</w:t>
      </w:r>
      <w:r w:rsidR="007E2F8C" w:rsidRPr="004072CF">
        <w:rPr>
          <w:rFonts w:ascii="Georgia" w:hAnsi="Georgia" w:cs="Arial"/>
          <w:spacing w:val="-4"/>
          <w:sz w:val="24"/>
          <w:szCs w:val="24"/>
          <w:lang w:val="es-CO"/>
        </w:rPr>
        <w:t>03</w:t>
      </w:r>
      <w:r w:rsidR="00DD5DF3" w:rsidRPr="004072CF">
        <w:rPr>
          <w:rFonts w:ascii="Georgia" w:hAnsi="Georgia" w:cs="Arial"/>
          <w:spacing w:val="-4"/>
          <w:sz w:val="24"/>
          <w:szCs w:val="24"/>
          <w:lang w:val="es-CO"/>
        </w:rPr>
        <w:t>-202</w:t>
      </w:r>
      <w:r w:rsidR="007E2F8C" w:rsidRPr="004072CF">
        <w:rPr>
          <w:rFonts w:ascii="Georgia" w:hAnsi="Georgia" w:cs="Arial"/>
          <w:spacing w:val="-4"/>
          <w:sz w:val="24"/>
          <w:szCs w:val="24"/>
          <w:lang w:val="es-CO"/>
        </w:rPr>
        <w:t>2</w:t>
      </w:r>
      <w:r w:rsidR="00DD5DF3" w:rsidRPr="004072CF">
        <w:rPr>
          <w:rFonts w:ascii="Georgia" w:hAnsi="Georgia" w:cs="Arial"/>
          <w:spacing w:val="-4"/>
          <w:sz w:val="24"/>
          <w:szCs w:val="24"/>
          <w:lang w:val="es-CO"/>
        </w:rPr>
        <w:t xml:space="preserve"> </w:t>
      </w:r>
      <w:r w:rsidR="12FE8DCE" w:rsidRPr="004072CF">
        <w:rPr>
          <w:rFonts w:ascii="Georgia" w:hAnsi="Georgia" w:cs="Arial"/>
          <w:spacing w:val="-4"/>
          <w:sz w:val="24"/>
          <w:szCs w:val="24"/>
          <w:lang w:val="es-CO"/>
        </w:rPr>
        <w:t xml:space="preserve">se abstuvo </w:t>
      </w:r>
      <w:r w:rsidR="007E2F8C" w:rsidRPr="004072CF">
        <w:rPr>
          <w:rFonts w:ascii="Georgia" w:hAnsi="Georgia" w:cs="Arial"/>
          <w:spacing w:val="-4"/>
          <w:sz w:val="24"/>
          <w:szCs w:val="24"/>
          <w:lang w:val="es-CO"/>
        </w:rPr>
        <w:t>de avocar conocimiento</w:t>
      </w:r>
      <w:r w:rsidR="12FE8DCE" w:rsidRPr="004072CF">
        <w:rPr>
          <w:rFonts w:ascii="Georgia" w:hAnsi="Georgia" w:cs="Arial"/>
          <w:spacing w:val="-4"/>
          <w:sz w:val="24"/>
          <w:szCs w:val="24"/>
          <w:lang w:val="es-CO"/>
        </w:rPr>
        <w:t xml:space="preserve">, al considerar </w:t>
      </w:r>
      <w:r w:rsidR="007A5B54" w:rsidRPr="004072CF">
        <w:rPr>
          <w:rFonts w:ascii="Georgia" w:hAnsi="Georgia" w:cs="Arial"/>
          <w:spacing w:val="-4"/>
          <w:sz w:val="24"/>
          <w:szCs w:val="24"/>
          <w:lang w:val="es-CO"/>
        </w:rPr>
        <w:t>que</w:t>
      </w:r>
      <w:r w:rsidR="00AD2BE5" w:rsidRPr="004072CF">
        <w:rPr>
          <w:rFonts w:ascii="Georgia" w:hAnsi="Georgia" w:cs="Arial"/>
          <w:spacing w:val="-4"/>
          <w:sz w:val="24"/>
          <w:szCs w:val="24"/>
          <w:lang w:val="es-CO"/>
        </w:rPr>
        <w:t xml:space="preserve"> claramente</w:t>
      </w:r>
      <w:r w:rsidR="002000D1" w:rsidRPr="004072CF">
        <w:rPr>
          <w:rFonts w:ascii="Georgia" w:hAnsi="Georgia" w:cs="Arial"/>
          <w:spacing w:val="-4"/>
          <w:sz w:val="24"/>
          <w:szCs w:val="24"/>
          <w:lang w:val="es-CO"/>
        </w:rPr>
        <w:t xml:space="preserve"> se</w:t>
      </w:r>
      <w:r w:rsidR="00AD2BE5" w:rsidRPr="004072CF">
        <w:rPr>
          <w:rFonts w:ascii="Georgia" w:hAnsi="Georgia" w:cs="Arial"/>
          <w:spacing w:val="-4"/>
          <w:sz w:val="24"/>
          <w:szCs w:val="24"/>
          <w:lang w:val="es-CO"/>
        </w:rPr>
        <w:t xml:space="preserve"> señaló que el demandado tiene varios domicilios, </w:t>
      </w:r>
      <w:r w:rsidR="00E24638" w:rsidRPr="004072CF">
        <w:rPr>
          <w:rFonts w:ascii="Georgia" w:hAnsi="Georgia" w:cs="Arial"/>
          <w:spacing w:val="-4"/>
          <w:sz w:val="24"/>
          <w:szCs w:val="24"/>
          <w:lang w:val="es-CO"/>
        </w:rPr>
        <w:t xml:space="preserve">porque </w:t>
      </w:r>
      <w:r w:rsidR="00AD2BE5" w:rsidRPr="004072CF">
        <w:rPr>
          <w:rFonts w:ascii="Georgia" w:hAnsi="Georgia" w:cs="Arial"/>
          <w:spacing w:val="-4"/>
          <w:sz w:val="24"/>
          <w:szCs w:val="24"/>
          <w:lang w:val="es-CO"/>
        </w:rPr>
        <w:t>vive en ese municipio</w:t>
      </w:r>
      <w:r w:rsidR="002000D1" w:rsidRPr="004072CF">
        <w:rPr>
          <w:rFonts w:ascii="Georgia" w:hAnsi="Georgia" w:cs="Arial"/>
          <w:spacing w:val="-4"/>
          <w:sz w:val="24"/>
          <w:szCs w:val="24"/>
          <w:lang w:val="es-CO"/>
        </w:rPr>
        <w:t>,</w:t>
      </w:r>
      <w:r w:rsidR="00AD2BE5" w:rsidRPr="004072CF">
        <w:rPr>
          <w:rFonts w:ascii="Georgia" w:hAnsi="Georgia" w:cs="Arial"/>
          <w:spacing w:val="-4"/>
          <w:sz w:val="24"/>
          <w:szCs w:val="24"/>
          <w:lang w:val="es-CO"/>
        </w:rPr>
        <w:t xml:space="preserve"> </w:t>
      </w:r>
      <w:r w:rsidR="00E24638" w:rsidRPr="004072CF">
        <w:rPr>
          <w:rFonts w:ascii="Georgia" w:hAnsi="Georgia" w:cs="Arial"/>
          <w:spacing w:val="-4"/>
          <w:sz w:val="24"/>
          <w:szCs w:val="24"/>
          <w:lang w:val="es-CO"/>
        </w:rPr>
        <w:t xml:space="preserve">pero </w:t>
      </w:r>
      <w:r w:rsidR="00AD2BE5" w:rsidRPr="004072CF">
        <w:rPr>
          <w:rFonts w:ascii="Georgia" w:hAnsi="Georgia" w:cs="Arial"/>
          <w:spacing w:val="-4"/>
          <w:sz w:val="24"/>
          <w:szCs w:val="24"/>
          <w:lang w:val="es-CO"/>
        </w:rPr>
        <w:t xml:space="preserve">trabaja en Pereira; </w:t>
      </w:r>
      <w:r w:rsidR="002000D1" w:rsidRPr="004072CF">
        <w:rPr>
          <w:rFonts w:ascii="Georgia" w:hAnsi="Georgia" w:cs="Arial"/>
          <w:spacing w:val="-4"/>
          <w:sz w:val="24"/>
          <w:szCs w:val="24"/>
          <w:lang w:val="es-CO"/>
        </w:rPr>
        <w:t xml:space="preserve">y, </w:t>
      </w:r>
      <w:r w:rsidR="00E24638" w:rsidRPr="004072CF">
        <w:rPr>
          <w:rFonts w:ascii="Georgia" w:hAnsi="Georgia" w:cs="Arial"/>
          <w:spacing w:val="-4"/>
          <w:sz w:val="24"/>
          <w:szCs w:val="24"/>
          <w:lang w:val="es-CO"/>
        </w:rPr>
        <w:t xml:space="preserve">la demandante </w:t>
      </w:r>
      <w:r w:rsidR="00AD2BE5" w:rsidRPr="004072CF">
        <w:rPr>
          <w:rFonts w:ascii="Georgia" w:hAnsi="Georgia" w:cs="Arial"/>
          <w:spacing w:val="-4"/>
          <w:sz w:val="24"/>
          <w:szCs w:val="24"/>
          <w:lang w:val="es-CO"/>
        </w:rPr>
        <w:t>escogió esta ciudad</w:t>
      </w:r>
      <w:r w:rsidR="002000D1" w:rsidRPr="004072CF">
        <w:rPr>
          <w:rFonts w:ascii="Georgia" w:hAnsi="Georgia" w:cs="Arial"/>
          <w:spacing w:val="-4"/>
          <w:sz w:val="24"/>
          <w:szCs w:val="24"/>
          <w:lang w:val="es-CO"/>
        </w:rPr>
        <w:t>, debe primar esta elección.</w:t>
      </w:r>
    </w:p>
    <w:p w14:paraId="552215E1" w14:textId="77777777" w:rsidR="00AD2BE5" w:rsidRPr="004072CF" w:rsidRDefault="00AD2BE5" w:rsidP="004B76F6">
      <w:pPr>
        <w:spacing w:line="276" w:lineRule="auto"/>
        <w:jc w:val="both"/>
        <w:rPr>
          <w:rFonts w:ascii="Georgia" w:hAnsi="Georgia" w:cs="Arial"/>
          <w:spacing w:val="-4"/>
          <w:sz w:val="24"/>
          <w:szCs w:val="24"/>
          <w:lang w:val="es-CO"/>
        </w:rPr>
      </w:pPr>
    </w:p>
    <w:p w14:paraId="258C0940" w14:textId="45E29D1C" w:rsidR="00AE61FF" w:rsidRPr="004072CF" w:rsidRDefault="00AD2BE5"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Agregó que son inexistentes las diferencias entre domicilio civil y laboral</w:t>
      </w:r>
      <w:r w:rsidR="007A5B54" w:rsidRPr="004072CF">
        <w:rPr>
          <w:rFonts w:ascii="Georgia" w:hAnsi="Georgia" w:cs="Arial"/>
          <w:spacing w:val="-4"/>
          <w:sz w:val="24"/>
          <w:szCs w:val="24"/>
          <w:lang w:val="es-CO"/>
        </w:rPr>
        <w:t>,</w:t>
      </w:r>
      <w:r w:rsidR="007A76FA" w:rsidRPr="004072CF">
        <w:rPr>
          <w:rFonts w:ascii="Georgia" w:hAnsi="Georgia" w:cs="Arial"/>
          <w:spacing w:val="-4"/>
          <w:sz w:val="24"/>
          <w:szCs w:val="24"/>
          <w:lang w:val="es-CO"/>
        </w:rPr>
        <w:t xml:space="preserve"> </w:t>
      </w:r>
      <w:r w:rsidRPr="004072CF">
        <w:rPr>
          <w:rFonts w:ascii="Georgia" w:hAnsi="Georgia" w:cs="Arial"/>
          <w:spacing w:val="-4"/>
          <w:sz w:val="24"/>
          <w:szCs w:val="24"/>
          <w:lang w:val="es-CO"/>
        </w:rPr>
        <w:t xml:space="preserve">alegadas por el juzgado local, pues el trabajo </w:t>
      </w:r>
      <w:r w:rsidR="007F70B4" w:rsidRPr="004072CF">
        <w:rPr>
          <w:rFonts w:ascii="Georgia" w:hAnsi="Georgia" w:cs="Arial"/>
          <w:spacing w:val="-4"/>
          <w:sz w:val="24"/>
          <w:szCs w:val="24"/>
          <w:lang w:val="es-CO"/>
        </w:rPr>
        <w:t>d</w:t>
      </w:r>
      <w:r w:rsidRPr="004072CF">
        <w:rPr>
          <w:rFonts w:ascii="Georgia" w:hAnsi="Georgia" w:cs="Arial"/>
          <w:spacing w:val="-4"/>
          <w:sz w:val="24"/>
          <w:szCs w:val="24"/>
          <w:lang w:val="es-CO"/>
        </w:rPr>
        <w:t xml:space="preserve">el demandado, hace presumir su ánimo de permanencia </w:t>
      </w:r>
      <w:r w:rsidR="00E43453" w:rsidRPr="004072CF">
        <w:rPr>
          <w:rFonts w:ascii="Georgia" w:hAnsi="Georgia" w:cs="Arial"/>
          <w:spacing w:val="-4"/>
          <w:sz w:val="24"/>
          <w:szCs w:val="24"/>
          <w:lang w:val="es-CO"/>
        </w:rPr>
        <w:t xml:space="preserve">(Art. 80, CC) </w:t>
      </w:r>
      <w:r w:rsidRPr="004072CF">
        <w:rPr>
          <w:rFonts w:ascii="Georgia" w:hAnsi="Georgia" w:cs="Arial"/>
          <w:spacing w:val="-4"/>
          <w:sz w:val="24"/>
          <w:szCs w:val="24"/>
          <w:lang w:val="es-CO"/>
        </w:rPr>
        <w:t>y, por tanto, su lugar domicilio</w:t>
      </w:r>
      <w:r w:rsidR="00815723" w:rsidRPr="004072CF">
        <w:rPr>
          <w:rFonts w:ascii="Georgia" w:hAnsi="Georgia" w:cs="Arial"/>
          <w:spacing w:val="-4"/>
          <w:sz w:val="24"/>
          <w:szCs w:val="24"/>
          <w:lang w:val="es-CO"/>
        </w:rPr>
        <w:t xml:space="preserve"> </w:t>
      </w:r>
      <w:r w:rsidR="00E43453" w:rsidRPr="004072CF">
        <w:rPr>
          <w:rFonts w:ascii="Georgia" w:hAnsi="Georgia" w:cs="Arial"/>
          <w:spacing w:val="-4"/>
          <w:sz w:val="24"/>
          <w:szCs w:val="24"/>
          <w:lang w:val="es-CO"/>
        </w:rPr>
        <w:t>[Carpeta 01PrimeraInstancia, carpeta Cuaderno02JuzgadoFamiliaDosquebradas, pdf. No.02]</w:t>
      </w:r>
      <w:r w:rsidR="00AE61FF" w:rsidRPr="004072CF">
        <w:rPr>
          <w:rFonts w:ascii="Georgia" w:hAnsi="Georgia" w:cs="Arial"/>
          <w:spacing w:val="-4"/>
          <w:sz w:val="24"/>
          <w:szCs w:val="24"/>
          <w:lang w:val="es-CO"/>
        </w:rPr>
        <w:t>.</w:t>
      </w:r>
    </w:p>
    <w:p w14:paraId="160CD66E" w14:textId="77777777" w:rsidR="00B91537" w:rsidRPr="004072CF" w:rsidRDefault="00B91537" w:rsidP="004B76F6">
      <w:pPr>
        <w:spacing w:line="276" w:lineRule="auto"/>
        <w:jc w:val="both"/>
        <w:rPr>
          <w:rFonts w:ascii="Georgia" w:hAnsi="Georgia" w:cs="Arial"/>
          <w:spacing w:val="-4"/>
          <w:sz w:val="24"/>
          <w:szCs w:val="24"/>
          <w:lang w:val="es-CO"/>
        </w:rPr>
      </w:pPr>
    </w:p>
    <w:p w14:paraId="56DCFCF7" w14:textId="34544F61" w:rsidR="005258B0" w:rsidRPr="004072CF" w:rsidRDefault="00292EC8" w:rsidP="004B76F6">
      <w:pPr>
        <w:pStyle w:val="Prrafodelista"/>
        <w:numPr>
          <w:ilvl w:val="0"/>
          <w:numId w:val="4"/>
        </w:numPr>
        <w:spacing w:line="276" w:lineRule="auto"/>
        <w:jc w:val="both"/>
        <w:rPr>
          <w:rFonts w:ascii="Georgia" w:hAnsi="Georgia" w:cs="Arial"/>
          <w:b/>
          <w:bCs/>
          <w:smallCaps/>
          <w:spacing w:val="-4"/>
          <w:sz w:val="24"/>
          <w:szCs w:val="24"/>
          <w:lang w:val="es-CO"/>
        </w:rPr>
      </w:pPr>
      <w:r w:rsidRPr="004072CF">
        <w:rPr>
          <w:rFonts w:ascii="Georgia" w:hAnsi="Georgia" w:cs="Arial"/>
          <w:b/>
          <w:bCs/>
          <w:smallCaps/>
          <w:spacing w:val="-4"/>
          <w:sz w:val="24"/>
          <w:szCs w:val="24"/>
          <w:lang w:val="es-CO"/>
        </w:rPr>
        <w:t xml:space="preserve">La </w:t>
      </w:r>
      <w:r w:rsidR="001C1E5F" w:rsidRPr="004072CF">
        <w:rPr>
          <w:rFonts w:ascii="Georgia" w:hAnsi="Georgia" w:cs="Arial"/>
          <w:b/>
          <w:bCs/>
          <w:smallCaps/>
          <w:spacing w:val="-4"/>
          <w:sz w:val="24"/>
          <w:szCs w:val="24"/>
          <w:lang w:val="es-CO"/>
        </w:rPr>
        <w:t>fundamentación</w:t>
      </w:r>
      <w:r w:rsidRPr="004072CF">
        <w:rPr>
          <w:rFonts w:ascii="Georgia" w:hAnsi="Georgia" w:cs="Arial"/>
          <w:b/>
          <w:bCs/>
          <w:smallCaps/>
          <w:spacing w:val="-4"/>
          <w:sz w:val="24"/>
          <w:szCs w:val="24"/>
          <w:lang w:val="es-CO"/>
        </w:rPr>
        <w:t xml:space="preserve"> jurídica para resolver</w:t>
      </w:r>
    </w:p>
    <w:p w14:paraId="76E164EC" w14:textId="77777777" w:rsidR="00D27E0D" w:rsidRPr="004072CF" w:rsidRDefault="00D27E0D" w:rsidP="004B76F6">
      <w:pPr>
        <w:pStyle w:val="Textoindependiente"/>
        <w:spacing w:line="276" w:lineRule="auto"/>
        <w:ind w:left="709"/>
        <w:rPr>
          <w:rFonts w:ascii="Georgia" w:hAnsi="Georgia" w:cs="Arial"/>
          <w:spacing w:val="-4"/>
          <w:lang w:val="es-CO"/>
        </w:rPr>
      </w:pPr>
    </w:p>
    <w:p w14:paraId="00A1954A" w14:textId="7DAE85E7" w:rsidR="00785BBE" w:rsidRPr="004072CF" w:rsidRDefault="0099565B" w:rsidP="004B76F6">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pacing w:val="-4"/>
          <w:lang w:val="es-CO"/>
        </w:rPr>
      </w:pPr>
      <w:r w:rsidRPr="004072CF">
        <w:rPr>
          <w:rFonts w:ascii="Georgia" w:hAnsi="Georgia"/>
          <w:iCs/>
          <w:smallCaps/>
          <w:spacing w:val="-4"/>
          <w:lang w:val="es-CO"/>
        </w:rPr>
        <w:t>La competencia funcional</w:t>
      </w:r>
      <w:r w:rsidR="00AD09DE" w:rsidRPr="004072CF">
        <w:rPr>
          <w:rFonts w:ascii="Georgia" w:hAnsi="Georgia"/>
          <w:smallCaps/>
          <w:spacing w:val="-4"/>
          <w:lang w:val="es-CO"/>
        </w:rPr>
        <w:t>.</w:t>
      </w:r>
      <w:r w:rsidRPr="004072CF">
        <w:rPr>
          <w:rFonts w:ascii="Georgia" w:hAnsi="Georgia"/>
          <w:smallCaps/>
          <w:spacing w:val="-4"/>
          <w:lang w:val="es-CO"/>
        </w:rPr>
        <w:t xml:space="preserve"> </w:t>
      </w:r>
      <w:r w:rsidRPr="004072CF">
        <w:rPr>
          <w:rFonts w:ascii="Georgia" w:hAnsi="Georgia" w:cs="Arial"/>
          <w:spacing w:val="-4"/>
          <w:lang w:val="es-CO"/>
        </w:rPr>
        <w:t xml:space="preserve">La tiene esta Sala </w:t>
      </w:r>
      <w:r w:rsidR="00D6347C" w:rsidRPr="004072CF">
        <w:rPr>
          <w:rFonts w:ascii="Georgia" w:hAnsi="Georgia" w:cs="Arial"/>
          <w:spacing w:val="-4"/>
          <w:lang w:val="es-CO"/>
        </w:rPr>
        <w:t>Unitaria</w:t>
      </w:r>
      <w:r w:rsidR="00670222" w:rsidRPr="004072CF">
        <w:rPr>
          <w:rFonts w:ascii="Georgia" w:hAnsi="Georgia" w:cs="Arial"/>
          <w:spacing w:val="-4"/>
          <w:lang w:val="es-CO"/>
        </w:rPr>
        <w:t xml:space="preserve">, según </w:t>
      </w:r>
      <w:r w:rsidR="00D6347C" w:rsidRPr="004072CF">
        <w:rPr>
          <w:rFonts w:ascii="Georgia" w:hAnsi="Georgia" w:cs="Arial"/>
          <w:spacing w:val="-4"/>
          <w:lang w:val="es-CO"/>
        </w:rPr>
        <w:t>los artículos 35 y 139 del CGP, al igual que por los artículos 19°-3º y 10º del Decreto 1265 de 1970 y el Acuerdo PCSJA17-10715 del CSJ.</w:t>
      </w:r>
    </w:p>
    <w:p w14:paraId="132ED925" w14:textId="3F4E016C" w:rsidR="00D6347C" w:rsidRPr="004072CF" w:rsidRDefault="00D6347C" w:rsidP="004B76F6">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4"/>
          <w:lang w:val="es-CO"/>
        </w:rPr>
      </w:pPr>
    </w:p>
    <w:p w14:paraId="51E8EEE1" w14:textId="20A1D24C" w:rsidR="00785BBE" w:rsidRPr="004072CF" w:rsidRDefault="007B5C60" w:rsidP="004B76F6">
      <w:pPr>
        <w:pStyle w:val="Textoindependiente"/>
        <w:numPr>
          <w:ilvl w:val="1"/>
          <w:numId w:val="10"/>
        </w:numPr>
        <w:tabs>
          <w:tab w:val="clear" w:pos="708"/>
          <w:tab w:val="left" w:pos="709"/>
        </w:tabs>
        <w:spacing w:line="276" w:lineRule="auto"/>
        <w:ind w:left="0" w:firstLine="0"/>
        <w:rPr>
          <w:rFonts w:ascii="Georgia" w:hAnsi="Georgia" w:cs="Arial"/>
          <w:spacing w:val="-4"/>
          <w:lang w:val="es-CO"/>
        </w:rPr>
      </w:pPr>
      <w:r w:rsidRPr="004072CF">
        <w:rPr>
          <w:rFonts w:ascii="Georgia" w:hAnsi="Georgia" w:cs="Arial"/>
          <w:smallCaps/>
          <w:spacing w:val="-4"/>
          <w:lang w:val="es-CO"/>
        </w:rPr>
        <w:t>El problema jurídico para resolver</w:t>
      </w:r>
      <w:r w:rsidRPr="004072CF">
        <w:rPr>
          <w:rFonts w:ascii="Georgia" w:hAnsi="Georgia" w:cs="Arial"/>
          <w:spacing w:val="-4"/>
          <w:lang w:val="es-CO"/>
        </w:rPr>
        <w:t>.</w:t>
      </w:r>
      <w:r w:rsidRPr="004072CF">
        <w:rPr>
          <w:rFonts w:ascii="Georgia" w:hAnsi="Georgia" w:cs="Arial"/>
          <w:i/>
          <w:iCs/>
          <w:spacing w:val="-4"/>
          <w:lang w:val="es-CO"/>
        </w:rPr>
        <w:t xml:space="preserve"> </w:t>
      </w:r>
      <w:r w:rsidR="00670222" w:rsidRPr="004072CF">
        <w:rPr>
          <w:rFonts w:ascii="Georgia" w:hAnsi="Georgia" w:cs="Arial"/>
          <w:spacing w:val="-4"/>
          <w:lang w:val="es-CO"/>
        </w:rPr>
        <w:t xml:space="preserve">¿Es competente </w:t>
      </w:r>
      <w:r w:rsidR="00C17359" w:rsidRPr="004072CF">
        <w:rPr>
          <w:rFonts w:ascii="Georgia" w:hAnsi="Georgia" w:cs="Arial"/>
          <w:spacing w:val="-4"/>
          <w:lang w:val="es-CO"/>
        </w:rPr>
        <w:t xml:space="preserve">para </w:t>
      </w:r>
      <w:r w:rsidR="19652432" w:rsidRPr="004072CF">
        <w:rPr>
          <w:rFonts w:ascii="Georgia" w:hAnsi="Georgia" w:cs="Arial"/>
          <w:spacing w:val="-4"/>
          <w:lang w:val="es-CO"/>
        </w:rPr>
        <w:t xml:space="preserve">tramitar el </w:t>
      </w:r>
      <w:r w:rsidR="00E43453" w:rsidRPr="004072CF">
        <w:rPr>
          <w:rFonts w:ascii="Georgia" w:hAnsi="Georgia" w:cs="Arial"/>
          <w:spacing w:val="-4"/>
          <w:lang w:val="es-CO"/>
        </w:rPr>
        <w:t xml:space="preserve">referido </w:t>
      </w:r>
      <w:r w:rsidR="19652432" w:rsidRPr="004072CF">
        <w:rPr>
          <w:rFonts w:ascii="Georgia" w:hAnsi="Georgia" w:cs="Arial"/>
          <w:spacing w:val="-4"/>
          <w:lang w:val="es-CO"/>
        </w:rPr>
        <w:t xml:space="preserve">proceso, </w:t>
      </w:r>
      <w:r w:rsidR="007F70B4" w:rsidRPr="004072CF">
        <w:rPr>
          <w:rFonts w:ascii="Georgia" w:hAnsi="Georgia" w:cs="Arial"/>
          <w:spacing w:val="-4"/>
          <w:lang w:val="es-CO"/>
        </w:rPr>
        <w:t>el Juzgado Único de Familia de Dosquebradas o el Juzgado Tercero de Familia de esta localidad?</w:t>
      </w:r>
    </w:p>
    <w:p w14:paraId="70211404" w14:textId="77777777" w:rsidR="00F24F02" w:rsidRPr="004072CF" w:rsidRDefault="00F24F02" w:rsidP="004B76F6">
      <w:pPr>
        <w:pStyle w:val="Textoindependiente"/>
        <w:spacing w:line="276" w:lineRule="auto"/>
        <w:rPr>
          <w:rFonts w:ascii="Georgia" w:hAnsi="Georgia"/>
          <w:spacing w:val="-4"/>
          <w:bdr w:val="none" w:sz="0" w:space="0" w:color="auto" w:frame="1"/>
          <w:shd w:val="clear" w:color="auto" w:fill="FFFFFF"/>
          <w:lang w:val="es-CO"/>
        </w:rPr>
      </w:pPr>
    </w:p>
    <w:p w14:paraId="2AFB7514" w14:textId="551C1B7B" w:rsidR="009B7C50" w:rsidRPr="004072CF" w:rsidRDefault="00E267D9" w:rsidP="004B76F6">
      <w:pPr>
        <w:pStyle w:val="Prrafodelista"/>
        <w:numPr>
          <w:ilvl w:val="1"/>
          <w:numId w:val="10"/>
        </w:numPr>
        <w:spacing w:line="276" w:lineRule="auto"/>
        <w:ind w:left="0" w:firstLine="0"/>
        <w:jc w:val="both"/>
        <w:rPr>
          <w:rFonts w:ascii="Georgia" w:hAnsi="Georgia"/>
          <w:spacing w:val="-4"/>
          <w:sz w:val="24"/>
          <w:szCs w:val="24"/>
        </w:rPr>
      </w:pPr>
      <w:r w:rsidRPr="004072CF">
        <w:rPr>
          <w:rFonts w:ascii="Georgia" w:hAnsi="Georgia"/>
          <w:smallCaps/>
          <w:spacing w:val="-4"/>
          <w:sz w:val="24"/>
          <w:szCs w:val="24"/>
          <w:bdr w:val="none" w:sz="0" w:space="0" w:color="auto" w:frame="1"/>
          <w:shd w:val="clear" w:color="auto" w:fill="FFFFFF"/>
          <w:lang w:val="es-CO"/>
        </w:rPr>
        <w:t xml:space="preserve">La resolución. </w:t>
      </w:r>
      <w:r w:rsidR="00753302" w:rsidRPr="004072CF">
        <w:rPr>
          <w:rFonts w:ascii="Georgia" w:hAnsi="Georgia" w:cs="Arial"/>
          <w:spacing w:val="-4"/>
          <w:sz w:val="24"/>
          <w:szCs w:val="24"/>
        </w:rPr>
        <w:t xml:space="preserve">Se asignará el asunto al Juzgado </w:t>
      </w:r>
      <w:r w:rsidR="00E43453" w:rsidRPr="004072CF">
        <w:rPr>
          <w:rFonts w:ascii="Georgia" w:hAnsi="Georgia" w:cs="Arial"/>
          <w:spacing w:val="-4"/>
          <w:sz w:val="24"/>
          <w:szCs w:val="24"/>
        </w:rPr>
        <w:t>Único de Familia de Dosquebradas, R.</w:t>
      </w:r>
      <w:r w:rsidR="005C20C9" w:rsidRPr="004072CF">
        <w:rPr>
          <w:rFonts w:ascii="Georgia" w:hAnsi="Georgia" w:cs="Arial"/>
          <w:spacing w:val="-4"/>
          <w:sz w:val="24"/>
          <w:szCs w:val="24"/>
        </w:rPr>
        <w:t xml:space="preserve">, </w:t>
      </w:r>
      <w:r w:rsidR="00F227C1" w:rsidRPr="004072CF">
        <w:rPr>
          <w:rFonts w:ascii="Georgia" w:hAnsi="Georgia" w:cs="Arial"/>
          <w:spacing w:val="-4"/>
          <w:sz w:val="24"/>
          <w:szCs w:val="24"/>
        </w:rPr>
        <w:t xml:space="preserve">aunque por razones diferentes a las </w:t>
      </w:r>
      <w:r w:rsidR="004240A1" w:rsidRPr="004072CF">
        <w:rPr>
          <w:rFonts w:ascii="Georgia" w:hAnsi="Georgia" w:cs="Arial"/>
          <w:spacing w:val="-4"/>
          <w:sz w:val="24"/>
          <w:szCs w:val="24"/>
        </w:rPr>
        <w:t>d</w:t>
      </w:r>
      <w:r w:rsidR="005C20C9" w:rsidRPr="004072CF">
        <w:rPr>
          <w:rFonts w:ascii="Georgia" w:hAnsi="Georgia" w:cs="Arial"/>
          <w:spacing w:val="-4"/>
          <w:sz w:val="24"/>
          <w:szCs w:val="24"/>
        </w:rPr>
        <w:t xml:space="preserve">el </w:t>
      </w:r>
      <w:r w:rsidR="004240A1" w:rsidRPr="004072CF">
        <w:rPr>
          <w:rFonts w:ascii="Georgia" w:hAnsi="Georgia" w:cs="Arial"/>
          <w:spacing w:val="-4"/>
          <w:sz w:val="24"/>
          <w:szCs w:val="24"/>
        </w:rPr>
        <w:t>Juzgado de Pereira</w:t>
      </w:r>
      <w:r w:rsidR="00573620" w:rsidRPr="004072CF">
        <w:rPr>
          <w:rFonts w:ascii="Georgia" w:hAnsi="Georgia" w:cs="Arial"/>
          <w:spacing w:val="-4"/>
          <w:sz w:val="24"/>
          <w:szCs w:val="24"/>
        </w:rPr>
        <w:t>.</w:t>
      </w:r>
    </w:p>
    <w:p w14:paraId="3EDD5FD4" w14:textId="1F90030B" w:rsidR="00753302" w:rsidRPr="004072CF" w:rsidRDefault="00753302" w:rsidP="004B76F6">
      <w:pPr>
        <w:pStyle w:val="indentfl1punto5"/>
        <w:spacing w:before="0" w:beforeAutospacing="0" w:after="0" w:afterAutospacing="0" w:line="276" w:lineRule="auto"/>
        <w:jc w:val="both"/>
        <w:rPr>
          <w:rFonts w:ascii="Georgia" w:hAnsi="Georgia" w:cs="Arial"/>
          <w:spacing w:val="-4"/>
        </w:rPr>
      </w:pPr>
    </w:p>
    <w:p w14:paraId="33FDF136" w14:textId="77777777" w:rsidR="00CE4CAE" w:rsidRPr="004072CF" w:rsidRDefault="00C37AA3" w:rsidP="004B76F6">
      <w:pPr>
        <w:tabs>
          <w:tab w:val="left" w:pos="2832"/>
        </w:tabs>
        <w:spacing w:line="276" w:lineRule="auto"/>
        <w:jc w:val="both"/>
        <w:rPr>
          <w:rFonts w:ascii="Georgia" w:hAnsi="Georgia" w:cs="Arial"/>
          <w:spacing w:val="-4"/>
          <w:sz w:val="24"/>
          <w:szCs w:val="24"/>
          <w:lang w:val="es-ES"/>
        </w:rPr>
      </w:pPr>
      <w:r w:rsidRPr="004072CF">
        <w:rPr>
          <w:rFonts w:ascii="Georgia" w:hAnsi="Georgia" w:cs="Arial"/>
          <w:spacing w:val="-4"/>
          <w:sz w:val="24"/>
          <w:szCs w:val="24"/>
          <w:lang w:val="es-ES"/>
        </w:rPr>
        <w:t xml:space="preserve">Según el artículo 29, CGP, para la determinación de la competencia, existen unos factores que priman sobre otros. Así, entonces, para el caso descartada la incidencia del subjetivo, resta revisar el objetivo (Materia y cuantía), para luego fijar el territorial. </w:t>
      </w:r>
    </w:p>
    <w:p w14:paraId="275F733F" w14:textId="77777777" w:rsidR="00CE4CAE" w:rsidRPr="004072CF" w:rsidRDefault="00CE4CAE" w:rsidP="004B76F6">
      <w:pPr>
        <w:tabs>
          <w:tab w:val="left" w:pos="2832"/>
        </w:tabs>
        <w:spacing w:line="276" w:lineRule="auto"/>
        <w:jc w:val="both"/>
        <w:rPr>
          <w:rFonts w:ascii="Georgia" w:hAnsi="Georgia" w:cs="Arial"/>
          <w:spacing w:val="-4"/>
          <w:sz w:val="24"/>
          <w:szCs w:val="24"/>
          <w:lang w:val="es-ES"/>
        </w:rPr>
      </w:pPr>
    </w:p>
    <w:p w14:paraId="447E46E3" w14:textId="0AB84F11" w:rsidR="00FE2032" w:rsidRPr="004072CF" w:rsidRDefault="00552BF7" w:rsidP="004B76F6">
      <w:pPr>
        <w:pStyle w:val="indentfl1punto5"/>
        <w:spacing w:before="0" w:beforeAutospacing="0" w:after="0" w:afterAutospacing="0" w:line="276" w:lineRule="auto"/>
        <w:jc w:val="both"/>
        <w:rPr>
          <w:rFonts w:ascii="Georgia" w:hAnsi="Georgia" w:cs="Arial"/>
          <w:spacing w:val="-4"/>
        </w:rPr>
      </w:pPr>
      <w:r w:rsidRPr="004072CF">
        <w:rPr>
          <w:rFonts w:ascii="Georgia" w:hAnsi="Georgia" w:cs="Arial"/>
          <w:spacing w:val="-4"/>
        </w:rPr>
        <w:t>Se tiene establecido como regla general que</w:t>
      </w:r>
      <w:r w:rsidR="008A3589" w:rsidRPr="004072CF">
        <w:rPr>
          <w:rFonts w:ascii="Georgia" w:hAnsi="Georgia" w:cs="Arial"/>
          <w:spacing w:val="-4"/>
        </w:rPr>
        <w:t>,</w:t>
      </w:r>
      <w:r w:rsidRPr="004072CF">
        <w:rPr>
          <w:rFonts w:ascii="Georgia" w:hAnsi="Georgia" w:cs="Arial"/>
          <w:spacing w:val="-4"/>
        </w:rPr>
        <w:t xml:space="preserve"> la competencia territorial </w:t>
      </w:r>
      <w:r w:rsidR="008A3589" w:rsidRPr="004072CF">
        <w:rPr>
          <w:rFonts w:ascii="Georgia" w:hAnsi="Georgia" w:cs="Arial"/>
          <w:spacing w:val="-4"/>
        </w:rPr>
        <w:t xml:space="preserve">se asigna al juez del </w:t>
      </w:r>
      <w:r w:rsidR="008A3589" w:rsidRPr="004072CF">
        <w:rPr>
          <w:rFonts w:ascii="Georgia" w:hAnsi="Georgia" w:cs="Arial"/>
          <w:i/>
          <w:iCs/>
          <w:spacing w:val="-4"/>
        </w:rPr>
        <w:t xml:space="preserve">domicilio </w:t>
      </w:r>
      <w:r w:rsidR="008A3589" w:rsidRPr="004072CF">
        <w:rPr>
          <w:rFonts w:ascii="Georgia" w:hAnsi="Georgia" w:cs="Arial"/>
          <w:spacing w:val="-4"/>
        </w:rPr>
        <w:t>del demandado (Art. 28, CGP), premisa aplicable, a este tipo de procesos</w:t>
      </w:r>
      <w:r w:rsidR="007C11C9" w:rsidRPr="004072CF">
        <w:rPr>
          <w:rFonts w:ascii="Georgia" w:hAnsi="Georgia" w:cs="Arial"/>
          <w:spacing w:val="-4"/>
        </w:rPr>
        <w:t xml:space="preserve"> (Relacionados con alimentos)</w:t>
      </w:r>
      <w:r w:rsidR="008A3589" w:rsidRPr="004072CF">
        <w:rPr>
          <w:rFonts w:ascii="Georgia" w:hAnsi="Georgia" w:cs="Arial"/>
          <w:spacing w:val="-4"/>
        </w:rPr>
        <w:t>, recuerda el profesor Rojas G.</w:t>
      </w:r>
      <w:r w:rsidR="008A3589" w:rsidRPr="004072CF">
        <w:rPr>
          <w:rStyle w:val="Refdenotaalpie"/>
          <w:rFonts w:ascii="Georgia" w:hAnsi="Georgia"/>
          <w:spacing w:val="-4"/>
        </w:rPr>
        <w:footnoteReference w:id="2"/>
      </w:r>
      <w:r w:rsidR="007C11C9" w:rsidRPr="004072CF">
        <w:rPr>
          <w:rFonts w:ascii="Georgia" w:hAnsi="Georgia" w:cs="Arial"/>
          <w:spacing w:val="-4"/>
        </w:rPr>
        <w:t xml:space="preserve">; sin embargo, en estos asuntos, </w:t>
      </w:r>
      <w:r w:rsidR="00850182" w:rsidRPr="004072CF">
        <w:rPr>
          <w:rFonts w:ascii="Georgia" w:hAnsi="Georgia" w:cs="Arial"/>
          <w:spacing w:val="-4"/>
        </w:rPr>
        <w:t xml:space="preserve">además ha de observarse que </w:t>
      </w:r>
      <w:r w:rsidR="00FE2032" w:rsidRPr="004072CF">
        <w:rPr>
          <w:rFonts w:ascii="Georgia" w:hAnsi="Georgia" w:cs="Arial"/>
          <w:spacing w:val="-4"/>
        </w:rPr>
        <w:t xml:space="preserve">si aquellos se reclaman en atención a las relaciones </w:t>
      </w:r>
      <w:r w:rsidR="004240A1" w:rsidRPr="004072CF">
        <w:rPr>
          <w:rFonts w:ascii="Georgia" w:hAnsi="Georgia" w:cs="Arial"/>
          <w:spacing w:val="-4"/>
        </w:rPr>
        <w:t xml:space="preserve">del numeral </w:t>
      </w:r>
      <w:r w:rsidR="00FE2032" w:rsidRPr="004072CF">
        <w:rPr>
          <w:rFonts w:ascii="Georgia" w:hAnsi="Georgia" w:cs="Arial"/>
          <w:spacing w:val="-4"/>
        </w:rPr>
        <w:t>2°, artículo 28, CGP, también</w:t>
      </w:r>
      <w:r w:rsidR="004659AA" w:rsidRPr="004072CF">
        <w:rPr>
          <w:rFonts w:ascii="Georgia" w:hAnsi="Georgia" w:cs="Arial"/>
          <w:spacing w:val="-4"/>
        </w:rPr>
        <w:t>,</w:t>
      </w:r>
      <w:r w:rsidR="00FE2032" w:rsidRPr="004072CF">
        <w:rPr>
          <w:rFonts w:ascii="Georgia" w:hAnsi="Georgia" w:cs="Arial"/>
          <w:spacing w:val="-4"/>
        </w:rPr>
        <w:t xml:space="preserve"> será competente el juez correspondiente al domicilio común anterior, siempre que el demandante l</w:t>
      </w:r>
      <w:r w:rsidR="004659AA" w:rsidRPr="004072CF">
        <w:rPr>
          <w:rFonts w:ascii="Georgia" w:hAnsi="Georgia" w:cs="Arial"/>
          <w:spacing w:val="-4"/>
        </w:rPr>
        <w:t>o</w:t>
      </w:r>
      <w:r w:rsidR="00FE2032" w:rsidRPr="004072CF">
        <w:rPr>
          <w:rFonts w:ascii="Georgia" w:hAnsi="Georgia" w:cs="Arial"/>
          <w:spacing w:val="-4"/>
        </w:rPr>
        <w:t xml:space="preserve"> conserve</w:t>
      </w:r>
      <w:r w:rsidR="00244106" w:rsidRPr="004072CF">
        <w:rPr>
          <w:rFonts w:ascii="Georgia" w:hAnsi="Georgia" w:cs="Arial"/>
          <w:spacing w:val="-4"/>
        </w:rPr>
        <w:t>. Es decir, es un evento de fuero concurrente.</w:t>
      </w:r>
    </w:p>
    <w:p w14:paraId="29F4A8DF" w14:textId="77777777" w:rsidR="00FE2032" w:rsidRPr="004072CF" w:rsidRDefault="00FE2032" w:rsidP="004B76F6">
      <w:pPr>
        <w:pStyle w:val="indentfl1punto5"/>
        <w:spacing w:before="0" w:beforeAutospacing="0" w:after="0" w:afterAutospacing="0" w:line="276" w:lineRule="auto"/>
        <w:jc w:val="both"/>
        <w:rPr>
          <w:rFonts w:ascii="Georgia" w:hAnsi="Georgia" w:cs="Arial"/>
          <w:spacing w:val="-4"/>
        </w:rPr>
      </w:pPr>
    </w:p>
    <w:p w14:paraId="10AB7AF1" w14:textId="5BBDFB31" w:rsidR="008A3589" w:rsidRPr="004072CF" w:rsidRDefault="00FE2032" w:rsidP="004B76F6">
      <w:pPr>
        <w:pStyle w:val="indentfl1punto5"/>
        <w:spacing w:before="0" w:beforeAutospacing="0" w:after="0" w:afterAutospacing="0" w:line="276" w:lineRule="auto"/>
        <w:jc w:val="both"/>
        <w:rPr>
          <w:rFonts w:ascii="Georgia" w:hAnsi="Georgia" w:cs="Arial"/>
          <w:spacing w:val="-4"/>
        </w:rPr>
      </w:pPr>
      <w:r w:rsidRPr="004072CF">
        <w:rPr>
          <w:rFonts w:ascii="Georgia" w:hAnsi="Georgia" w:cs="Arial"/>
          <w:spacing w:val="-4"/>
        </w:rPr>
        <w:t xml:space="preserve">Adicionalmente, estatuyen, en su orden, el parágrafo </w:t>
      </w:r>
      <w:r w:rsidR="000F3A9A" w:rsidRPr="004072CF">
        <w:rPr>
          <w:rFonts w:ascii="Georgia" w:hAnsi="Georgia" w:cs="Arial"/>
          <w:spacing w:val="-4"/>
        </w:rPr>
        <w:t xml:space="preserve">2º </w:t>
      </w:r>
      <w:r w:rsidRPr="004072CF">
        <w:rPr>
          <w:rFonts w:ascii="Georgia" w:hAnsi="Georgia" w:cs="Arial"/>
          <w:spacing w:val="-4"/>
        </w:rPr>
        <w:t xml:space="preserve">y el numeral 6° de los artículos 390 y 397, del mismo ordenamiento, </w:t>
      </w:r>
      <w:r w:rsidR="008502A5" w:rsidRPr="004072CF">
        <w:rPr>
          <w:rFonts w:ascii="Georgia" w:hAnsi="Georgia" w:cs="Arial"/>
          <w:spacing w:val="-4"/>
        </w:rPr>
        <w:t xml:space="preserve">que si la pretensión es modificatoria </w:t>
      </w:r>
      <w:r w:rsidRPr="004072CF">
        <w:rPr>
          <w:rFonts w:ascii="Georgia" w:hAnsi="Georgia" w:cs="Arial"/>
          <w:spacing w:val="-4"/>
        </w:rPr>
        <w:t xml:space="preserve">(Incremento, </w:t>
      </w:r>
      <w:r w:rsidRPr="004072CF">
        <w:rPr>
          <w:rFonts w:ascii="Georgia" w:hAnsi="Georgia" w:cs="Arial"/>
          <w:spacing w:val="-4"/>
        </w:rPr>
        <w:lastRenderedPageBreak/>
        <w:t xml:space="preserve">disminución, exoneración) de cuota alimentaria, será competente el </w:t>
      </w:r>
      <w:r w:rsidR="004659AA" w:rsidRPr="004072CF">
        <w:rPr>
          <w:rFonts w:ascii="Georgia" w:hAnsi="Georgia" w:cs="Arial"/>
          <w:spacing w:val="-4"/>
        </w:rPr>
        <w:t>funcionario</w:t>
      </w:r>
      <w:r w:rsidRPr="004072CF">
        <w:rPr>
          <w:rFonts w:ascii="Georgia" w:hAnsi="Georgia" w:cs="Arial"/>
          <w:spacing w:val="-4"/>
        </w:rPr>
        <w:t xml:space="preserve"> que la fijó</w:t>
      </w:r>
      <w:r w:rsidR="003C78F7" w:rsidRPr="004072CF">
        <w:rPr>
          <w:rStyle w:val="Refdenotaalpie"/>
          <w:rFonts w:ascii="Georgia" w:hAnsi="Georgia"/>
          <w:spacing w:val="-4"/>
        </w:rPr>
        <w:footnoteReference w:id="3"/>
      </w:r>
      <w:r w:rsidR="00D3793E" w:rsidRPr="004072CF">
        <w:rPr>
          <w:rFonts w:ascii="Georgia" w:hAnsi="Georgia" w:cs="Arial"/>
          <w:spacing w:val="-4"/>
        </w:rPr>
        <w:t>; factor que se conoce como de conexidad o atracción</w:t>
      </w:r>
      <w:r w:rsidR="00C8111A" w:rsidRPr="004072CF">
        <w:rPr>
          <w:rFonts w:ascii="Georgia" w:hAnsi="Georgia" w:cs="Arial"/>
          <w:spacing w:val="-4"/>
        </w:rPr>
        <w:t>, según la literatura especializada</w:t>
      </w:r>
      <w:r w:rsidR="00B10952" w:rsidRPr="004072CF">
        <w:rPr>
          <w:rStyle w:val="Refdenotaalpie"/>
          <w:rFonts w:ascii="Georgia" w:hAnsi="Georgia"/>
          <w:spacing w:val="-4"/>
        </w:rPr>
        <w:footnoteReference w:id="4"/>
      </w:r>
      <w:r w:rsidR="00C8111A" w:rsidRPr="004072CF">
        <w:rPr>
          <w:rFonts w:ascii="Georgia" w:hAnsi="Georgia" w:cs="Arial"/>
          <w:spacing w:val="-4"/>
        </w:rPr>
        <w:t>.</w:t>
      </w:r>
    </w:p>
    <w:p w14:paraId="475F373C" w14:textId="2AD6D004" w:rsidR="00FE2032" w:rsidRPr="004072CF" w:rsidRDefault="00FE2032" w:rsidP="004B76F6">
      <w:pPr>
        <w:pStyle w:val="indentfl1punto5"/>
        <w:spacing w:before="0" w:beforeAutospacing="0" w:after="0" w:afterAutospacing="0" w:line="276" w:lineRule="auto"/>
        <w:jc w:val="both"/>
        <w:rPr>
          <w:rFonts w:ascii="Georgia" w:hAnsi="Georgia" w:cs="Arial"/>
          <w:spacing w:val="-4"/>
        </w:rPr>
      </w:pPr>
    </w:p>
    <w:p w14:paraId="2CACBD04" w14:textId="225A7399" w:rsidR="00155B0D" w:rsidRPr="004072CF" w:rsidRDefault="00155B0D" w:rsidP="004B76F6">
      <w:pPr>
        <w:pStyle w:val="indentfl1punto5"/>
        <w:spacing w:before="0" w:beforeAutospacing="0" w:after="0" w:afterAutospacing="0" w:line="276" w:lineRule="auto"/>
        <w:jc w:val="both"/>
        <w:rPr>
          <w:rFonts w:ascii="Georgia" w:hAnsi="Georgia" w:cs="Arial"/>
          <w:spacing w:val="-4"/>
        </w:rPr>
      </w:pPr>
      <w:r w:rsidRPr="004072CF">
        <w:rPr>
          <w:rFonts w:ascii="Georgia" w:hAnsi="Georgia" w:cs="Arial"/>
          <w:spacing w:val="-4"/>
        </w:rPr>
        <w:t xml:space="preserve">Con el fin </w:t>
      </w:r>
      <w:r w:rsidR="007E0181" w:rsidRPr="004072CF">
        <w:rPr>
          <w:rFonts w:ascii="Georgia" w:hAnsi="Georgia" w:cs="Arial"/>
          <w:spacing w:val="-4"/>
        </w:rPr>
        <w:t xml:space="preserve">de lograr mayor eficacia </w:t>
      </w:r>
      <w:r w:rsidR="00B31CBC" w:rsidRPr="004072CF">
        <w:rPr>
          <w:rFonts w:ascii="Georgia" w:hAnsi="Georgia" w:cs="Arial"/>
          <w:spacing w:val="-4"/>
        </w:rPr>
        <w:t xml:space="preserve">en el servicio de administración de justicia, </w:t>
      </w:r>
      <w:r w:rsidR="00526F0C" w:rsidRPr="004072CF">
        <w:rPr>
          <w:rFonts w:ascii="Georgia" w:hAnsi="Georgia" w:cs="Arial"/>
          <w:spacing w:val="-4"/>
        </w:rPr>
        <w:t>e</w:t>
      </w:r>
      <w:r w:rsidR="00B31CBC" w:rsidRPr="004072CF">
        <w:rPr>
          <w:rFonts w:ascii="Georgia" w:hAnsi="Georgia" w:cs="Arial"/>
          <w:spacing w:val="-4"/>
        </w:rPr>
        <w:t>l legislador instrumental ha previsto la tramitación conjunta de pretensiones conexas</w:t>
      </w:r>
      <w:r w:rsidR="00D45F06" w:rsidRPr="004072CF">
        <w:rPr>
          <w:rFonts w:ascii="Georgia" w:hAnsi="Georgia" w:cs="Arial"/>
          <w:spacing w:val="-4"/>
        </w:rPr>
        <w:t xml:space="preserve"> por razón de </w:t>
      </w:r>
      <w:r w:rsidR="009675DE" w:rsidRPr="004072CF">
        <w:rPr>
          <w:rFonts w:ascii="Georgia" w:hAnsi="Georgia" w:cs="Arial"/>
          <w:spacing w:val="-4"/>
        </w:rPr>
        <w:t>su relación intrínseca, la comunidad probatoria y la identidad de las partes</w:t>
      </w:r>
      <w:r w:rsidR="008F5B6D" w:rsidRPr="004072CF">
        <w:rPr>
          <w:rFonts w:ascii="Georgia" w:hAnsi="Georgia" w:cs="Arial"/>
          <w:spacing w:val="-4"/>
        </w:rPr>
        <w:t xml:space="preserve">, así es que se privilegian estos factores </w:t>
      </w:r>
      <w:r w:rsidR="004562D6" w:rsidRPr="004072CF">
        <w:rPr>
          <w:rFonts w:ascii="Georgia" w:hAnsi="Georgia" w:cs="Arial"/>
          <w:spacing w:val="-4"/>
        </w:rPr>
        <w:t xml:space="preserve">frente a </w:t>
      </w:r>
      <w:r w:rsidR="008F5B6D" w:rsidRPr="004072CF">
        <w:rPr>
          <w:rFonts w:ascii="Georgia" w:hAnsi="Georgia" w:cs="Arial"/>
          <w:spacing w:val="-4"/>
        </w:rPr>
        <w:t>los</w:t>
      </w:r>
      <w:r w:rsidR="00165D37" w:rsidRPr="004072CF">
        <w:rPr>
          <w:rFonts w:ascii="Georgia" w:hAnsi="Georgia" w:cs="Arial"/>
          <w:spacing w:val="-4"/>
        </w:rPr>
        <w:t xml:space="preserve"> demás que regularmente se aplican</w:t>
      </w:r>
      <w:r w:rsidR="00786E34" w:rsidRPr="004072CF">
        <w:rPr>
          <w:rStyle w:val="Refdenotaalpie"/>
          <w:rFonts w:ascii="Georgia" w:hAnsi="Georgia"/>
          <w:spacing w:val="-4"/>
        </w:rPr>
        <w:footnoteReference w:id="5"/>
      </w:r>
      <w:r w:rsidR="00165D37" w:rsidRPr="004072CF">
        <w:rPr>
          <w:rFonts w:ascii="Georgia" w:hAnsi="Georgia" w:cs="Arial"/>
          <w:spacing w:val="-4"/>
        </w:rPr>
        <w:t>.</w:t>
      </w:r>
      <w:r w:rsidR="00BC34A3" w:rsidRPr="004072CF">
        <w:rPr>
          <w:rFonts w:ascii="Georgia" w:hAnsi="Georgia" w:cs="Arial"/>
          <w:spacing w:val="-4"/>
        </w:rPr>
        <w:t xml:space="preserve"> </w:t>
      </w:r>
    </w:p>
    <w:p w14:paraId="190BDDE3" w14:textId="77777777" w:rsidR="00FE2032" w:rsidRPr="004072CF" w:rsidRDefault="00FE2032" w:rsidP="004B76F6">
      <w:pPr>
        <w:spacing w:line="276" w:lineRule="auto"/>
        <w:jc w:val="both"/>
        <w:rPr>
          <w:rFonts w:ascii="Georgia" w:hAnsi="Georgia" w:cs="Arial"/>
          <w:spacing w:val="-4"/>
          <w:sz w:val="24"/>
          <w:szCs w:val="24"/>
          <w:lang w:val="es-CO"/>
        </w:rPr>
      </w:pPr>
    </w:p>
    <w:p w14:paraId="774BFE8A" w14:textId="5C741FF2" w:rsidR="00FE2032" w:rsidRPr="004072CF" w:rsidRDefault="00FE2032"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Este factor</w:t>
      </w:r>
      <w:r w:rsidR="00BC34A3" w:rsidRPr="004072CF">
        <w:rPr>
          <w:rFonts w:ascii="Georgia" w:hAnsi="Georgia" w:cs="Arial"/>
          <w:spacing w:val="-4"/>
          <w:sz w:val="24"/>
          <w:szCs w:val="24"/>
          <w:lang w:val="es-CO"/>
        </w:rPr>
        <w:t xml:space="preserve"> es clara aplicación del </w:t>
      </w:r>
      <w:r w:rsidRPr="004072CF">
        <w:rPr>
          <w:rFonts w:ascii="Georgia" w:hAnsi="Georgia" w:cs="Arial"/>
          <w:spacing w:val="-4"/>
          <w:sz w:val="24"/>
          <w:szCs w:val="24"/>
          <w:lang w:val="es-CO"/>
        </w:rPr>
        <w:t xml:space="preserve">principio de economía procesal, consagrado </w:t>
      </w:r>
      <w:r w:rsidR="00CB2626" w:rsidRPr="004072CF">
        <w:rPr>
          <w:rFonts w:ascii="Georgia" w:hAnsi="Georgia" w:cs="Arial"/>
          <w:spacing w:val="-4"/>
          <w:sz w:val="24"/>
          <w:szCs w:val="24"/>
          <w:lang w:val="es-CO"/>
        </w:rPr>
        <w:t xml:space="preserve">de forma dispersa en distintas </w:t>
      </w:r>
      <w:r w:rsidR="00802275" w:rsidRPr="004072CF">
        <w:rPr>
          <w:rFonts w:ascii="Georgia" w:hAnsi="Georgia" w:cs="Arial"/>
          <w:spacing w:val="-4"/>
          <w:sz w:val="24"/>
          <w:szCs w:val="24"/>
          <w:lang w:val="es-CO"/>
        </w:rPr>
        <w:t xml:space="preserve">normas del </w:t>
      </w:r>
      <w:r w:rsidRPr="004072CF">
        <w:rPr>
          <w:rFonts w:ascii="Georgia" w:hAnsi="Georgia" w:cs="Arial"/>
          <w:spacing w:val="-4"/>
          <w:sz w:val="24"/>
          <w:szCs w:val="24"/>
          <w:lang w:val="es-CO"/>
        </w:rPr>
        <w:t>CGP así: (i) Sucesión por causa de muerte (Artículo 23-1, ib</w:t>
      </w:r>
      <w:r w:rsidR="00D3793E" w:rsidRPr="004072CF">
        <w:rPr>
          <w:rFonts w:ascii="Georgia" w:hAnsi="Georgia" w:cs="Arial"/>
          <w:spacing w:val="-4"/>
          <w:sz w:val="24"/>
          <w:szCs w:val="24"/>
          <w:lang w:val="es-CO"/>
        </w:rPr>
        <w:t>i</w:t>
      </w:r>
      <w:r w:rsidRPr="004072CF">
        <w:rPr>
          <w:rFonts w:ascii="Georgia" w:hAnsi="Georgia" w:cs="Arial"/>
          <w:spacing w:val="-4"/>
          <w:sz w:val="24"/>
          <w:szCs w:val="24"/>
          <w:lang w:val="es-CO"/>
        </w:rPr>
        <w:t xml:space="preserve">dem); (ii) Practica de cautelas (Artículo 23-2-3, </w:t>
      </w:r>
      <w:r w:rsidR="00D3793E" w:rsidRPr="004072CF">
        <w:rPr>
          <w:rFonts w:ascii="Georgia" w:hAnsi="Georgia" w:cs="Arial"/>
          <w:spacing w:val="-4"/>
          <w:sz w:val="24"/>
          <w:szCs w:val="24"/>
          <w:lang w:val="es-CO"/>
        </w:rPr>
        <w:t>ibidem</w:t>
      </w:r>
      <w:r w:rsidRPr="004072CF">
        <w:rPr>
          <w:rFonts w:ascii="Georgia" w:hAnsi="Georgia" w:cs="Arial"/>
          <w:spacing w:val="-4"/>
          <w:sz w:val="24"/>
          <w:szCs w:val="24"/>
          <w:lang w:val="es-CO"/>
        </w:rPr>
        <w:t xml:space="preserve">); (iii) Demanda del excluyente (Artículo 63, </w:t>
      </w:r>
      <w:r w:rsidR="00D3793E" w:rsidRPr="004072CF">
        <w:rPr>
          <w:rFonts w:ascii="Georgia" w:hAnsi="Georgia" w:cs="Arial"/>
          <w:spacing w:val="-4"/>
          <w:sz w:val="24"/>
          <w:szCs w:val="24"/>
          <w:lang w:val="es-CO"/>
        </w:rPr>
        <w:t>ibidem</w:t>
      </w:r>
      <w:r w:rsidRPr="004072CF">
        <w:rPr>
          <w:rFonts w:ascii="Georgia" w:hAnsi="Georgia" w:cs="Arial"/>
          <w:spacing w:val="-4"/>
          <w:sz w:val="24"/>
          <w:szCs w:val="24"/>
          <w:lang w:val="es-CO"/>
        </w:rPr>
        <w:t xml:space="preserve">); (iv) Acumulación de procesos y demandas (Artículos 88, 148, 520 y 522, </w:t>
      </w:r>
      <w:r w:rsidR="00D3793E" w:rsidRPr="004072CF">
        <w:rPr>
          <w:rFonts w:ascii="Georgia" w:hAnsi="Georgia" w:cs="Arial"/>
          <w:spacing w:val="-4"/>
          <w:sz w:val="24"/>
          <w:szCs w:val="24"/>
          <w:lang w:val="es-CO"/>
        </w:rPr>
        <w:t>ib.</w:t>
      </w:r>
      <w:r w:rsidRPr="004072CF">
        <w:rPr>
          <w:rFonts w:ascii="Georgia" w:hAnsi="Georgia" w:cs="Arial"/>
          <w:spacing w:val="-4"/>
          <w:sz w:val="24"/>
          <w:szCs w:val="24"/>
          <w:lang w:val="es-CO"/>
        </w:rPr>
        <w:t xml:space="preserve">); (v) Llamamiento en garantía </w:t>
      </w:r>
      <w:r w:rsidR="00D3793E" w:rsidRPr="004072CF">
        <w:rPr>
          <w:rFonts w:ascii="Georgia" w:hAnsi="Georgia" w:cs="Arial"/>
          <w:spacing w:val="-4"/>
          <w:sz w:val="24"/>
          <w:szCs w:val="24"/>
          <w:lang w:val="es-CO"/>
        </w:rPr>
        <w:t xml:space="preserve">y/o </w:t>
      </w:r>
      <w:r w:rsidRPr="004072CF">
        <w:rPr>
          <w:rFonts w:ascii="Georgia" w:hAnsi="Georgia" w:cs="Arial"/>
          <w:spacing w:val="-4"/>
          <w:sz w:val="24"/>
          <w:szCs w:val="24"/>
          <w:lang w:val="es-CO"/>
        </w:rPr>
        <w:t xml:space="preserve">denuncia pleito (Artículo 64, </w:t>
      </w:r>
      <w:r w:rsidR="00D3793E" w:rsidRPr="004072CF">
        <w:rPr>
          <w:rFonts w:ascii="Georgia" w:hAnsi="Georgia" w:cs="Arial"/>
          <w:spacing w:val="-4"/>
          <w:sz w:val="24"/>
          <w:szCs w:val="24"/>
          <w:lang w:val="es-CO"/>
        </w:rPr>
        <w:t>ib.</w:t>
      </w:r>
      <w:r w:rsidRPr="004072CF">
        <w:rPr>
          <w:rFonts w:ascii="Georgia" w:hAnsi="Georgia" w:cs="Arial"/>
          <w:spacing w:val="-4"/>
          <w:sz w:val="24"/>
          <w:szCs w:val="24"/>
          <w:lang w:val="es-CO"/>
        </w:rPr>
        <w:t xml:space="preserve">); (vi) Demanda de reconvención (Artículo 371-1º, </w:t>
      </w:r>
      <w:r w:rsidR="00D3793E" w:rsidRPr="004072CF">
        <w:rPr>
          <w:rFonts w:ascii="Georgia" w:hAnsi="Georgia" w:cs="Arial"/>
          <w:spacing w:val="-4"/>
          <w:sz w:val="24"/>
          <w:szCs w:val="24"/>
          <w:lang w:val="es-CO"/>
        </w:rPr>
        <w:t>ib.</w:t>
      </w:r>
      <w:r w:rsidRPr="004072CF">
        <w:rPr>
          <w:rFonts w:ascii="Georgia" w:hAnsi="Georgia" w:cs="Arial"/>
          <w:spacing w:val="-4"/>
          <w:sz w:val="24"/>
          <w:szCs w:val="24"/>
          <w:lang w:val="es-CO"/>
        </w:rPr>
        <w:t>); (vii) Ejecución luego del fallo (Artículo 306, ib.); (</w:t>
      </w:r>
      <w:proofErr w:type="spellStart"/>
      <w:r w:rsidRPr="004072CF">
        <w:rPr>
          <w:rFonts w:ascii="Georgia" w:hAnsi="Georgia" w:cs="Arial"/>
          <w:spacing w:val="-4"/>
          <w:sz w:val="24"/>
          <w:szCs w:val="24"/>
          <w:lang w:val="es-CO"/>
        </w:rPr>
        <w:t>viii</w:t>
      </w:r>
      <w:proofErr w:type="spellEnd"/>
      <w:r w:rsidRPr="004072CF">
        <w:rPr>
          <w:rFonts w:ascii="Georgia" w:hAnsi="Georgia" w:cs="Arial"/>
          <w:spacing w:val="-4"/>
          <w:sz w:val="24"/>
          <w:szCs w:val="24"/>
          <w:lang w:val="es-CO"/>
        </w:rPr>
        <w:t>) Liquidación de sociedades conyugales o patrimoniales disueltas en sentencia judicial (Artículo 523, ib.), entre otros.</w:t>
      </w:r>
    </w:p>
    <w:p w14:paraId="13E6EACB" w14:textId="77777777" w:rsidR="00DF5C2F" w:rsidRPr="004072CF" w:rsidRDefault="00DF5C2F" w:rsidP="004B76F6">
      <w:pPr>
        <w:spacing w:line="276" w:lineRule="auto"/>
        <w:jc w:val="both"/>
        <w:rPr>
          <w:rFonts w:ascii="Georgia" w:hAnsi="Georgia" w:cs="Arial"/>
          <w:spacing w:val="-4"/>
          <w:sz w:val="24"/>
          <w:szCs w:val="24"/>
          <w:lang w:val="es-CO"/>
        </w:rPr>
      </w:pPr>
    </w:p>
    <w:p w14:paraId="44F2AD90" w14:textId="63C93D07" w:rsidR="00BE1C04" w:rsidRPr="004072CF" w:rsidRDefault="00752334"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A pesar de que la pretensión formulada</w:t>
      </w:r>
      <w:r w:rsidR="00E21380" w:rsidRPr="004072CF">
        <w:rPr>
          <w:rFonts w:ascii="Georgia" w:hAnsi="Georgia" w:cs="Arial"/>
          <w:spacing w:val="-4"/>
          <w:sz w:val="24"/>
          <w:szCs w:val="24"/>
          <w:lang w:val="es-CO"/>
        </w:rPr>
        <w:t>,</w:t>
      </w:r>
      <w:r w:rsidRPr="004072CF">
        <w:rPr>
          <w:rFonts w:ascii="Georgia" w:hAnsi="Georgia" w:cs="Arial"/>
          <w:spacing w:val="-4"/>
          <w:sz w:val="24"/>
          <w:szCs w:val="24"/>
          <w:lang w:val="es-CO"/>
        </w:rPr>
        <w:t xml:space="preserve"> en este caso</w:t>
      </w:r>
      <w:r w:rsidR="00E21380" w:rsidRPr="004072CF">
        <w:rPr>
          <w:rFonts w:ascii="Georgia" w:hAnsi="Georgia" w:cs="Arial"/>
          <w:spacing w:val="-4"/>
          <w:sz w:val="24"/>
          <w:szCs w:val="24"/>
          <w:lang w:val="es-CO"/>
        </w:rPr>
        <w:t>,</w:t>
      </w:r>
      <w:r w:rsidRPr="004072CF">
        <w:rPr>
          <w:rFonts w:ascii="Georgia" w:hAnsi="Georgia" w:cs="Arial"/>
          <w:spacing w:val="-4"/>
          <w:sz w:val="24"/>
          <w:szCs w:val="24"/>
          <w:lang w:val="es-CO"/>
        </w:rPr>
        <w:t xml:space="preserve"> es de</w:t>
      </w:r>
      <w:r w:rsidR="00BE1C04" w:rsidRPr="004072CF">
        <w:rPr>
          <w:rFonts w:ascii="Georgia" w:hAnsi="Georgia" w:cs="Arial"/>
          <w:spacing w:val="-4"/>
          <w:sz w:val="24"/>
          <w:szCs w:val="24"/>
          <w:lang w:val="es-CO"/>
        </w:rPr>
        <w:t xml:space="preserve"> fijación de cuota</w:t>
      </w:r>
      <w:r w:rsidR="00C66816" w:rsidRPr="004072CF">
        <w:rPr>
          <w:rFonts w:ascii="Georgia" w:hAnsi="Georgia" w:cs="Arial"/>
          <w:spacing w:val="-4"/>
          <w:sz w:val="24"/>
          <w:szCs w:val="24"/>
          <w:lang w:val="es-CO"/>
        </w:rPr>
        <w:t xml:space="preserve"> alimentaria en cuantía de $600.000, </w:t>
      </w:r>
      <w:r w:rsidR="00BE1C04" w:rsidRPr="004072CF">
        <w:rPr>
          <w:rFonts w:ascii="Georgia" w:hAnsi="Georgia" w:cs="Arial"/>
          <w:spacing w:val="-4"/>
          <w:sz w:val="24"/>
          <w:szCs w:val="24"/>
          <w:lang w:val="es-CO"/>
        </w:rPr>
        <w:t>al revisar el recuento fáctico</w:t>
      </w:r>
      <w:r w:rsidR="00C66816" w:rsidRPr="004072CF">
        <w:rPr>
          <w:rFonts w:ascii="Georgia" w:hAnsi="Georgia" w:cs="Arial"/>
          <w:spacing w:val="-4"/>
          <w:sz w:val="24"/>
          <w:szCs w:val="24"/>
          <w:lang w:val="es-CO"/>
        </w:rPr>
        <w:t xml:space="preserve"> relatado</w:t>
      </w:r>
      <w:r w:rsidR="00BE1C04" w:rsidRPr="004072CF">
        <w:rPr>
          <w:rFonts w:ascii="Georgia" w:hAnsi="Georgia" w:cs="Arial"/>
          <w:spacing w:val="-4"/>
          <w:sz w:val="24"/>
          <w:szCs w:val="24"/>
          <w:lang w:val="es-CO"/>
        </w:rPr>
        <w:t xml:space="preserve">, fácil se aprecia que </w:t>
      </w:r>
      <w:r w:rsidR="00C66816" w:rsidRPr="004072CF">
        <w:rPr>
          <w:rFonts w:ascii="Georgia" w:hAnsi="Georgia" w:cs="Arial"/>
          <w:spacing w:val="-4"/>
          <w:sz w:val="24"/>
          <w:szCs w:val="24"/>
          <w:lang w:val="es-CO"/>
        </w:rPr>
        <w:t xml:space="preserve">el Juzgado de Familia de Dosquebradas, donde se tramitó la cesación de efectos civiles de matrimonio </w:t>
      </w:r>
      <w:r w:rsidR="00662170" w:rsidRPr="004072CF">
        <w:rPr>
          <w:rFonts w:ascii="Georgia" w:hAnsi="Georgia" w:cs="Arial"/>
          <w:spacing w:val="-4"/>
          <w:sz w:val="24"/>
          <w:szCs w:val="24"/>
          <w:lang w:val="es-CO"/>
        </w:rPr>
        <w:t xml:space="preserve">religioso, ya </w:t>
      </w:r>
      <w:r w:rsidR="0037381C" w:rsidRPr="004072CF">
        <w:rPr>
          <w:rFonts w:ascii="Georgia" w:hAnsi="Georgia" w:cs="Arial"/>
          <w:spacing w:val="-4"/>
          <w:sz w:val="24"/>
          <w:szCs w:val="24"/>
          <w:lang w:val="es-CO"/>
        </w:rPr>
        <w:t xml:space="preserve">la </w:t>
      </w:r>
      <w:r w:rsidR="00662170" w:rsidRPr="004072CF">
        <w:rPr>
          <w:rFonts w:ascii="Georgia" w:hAnsi="Georgia" w:cs="Arial"/>
          <w:spacing w:val="-4"/>
          <w:sz w:val="24"/>
          <w:szCs w:val="24"/>
          <w:lang w:val="es-CO"/>
        </w:rPr>
        <w:t xml:space="preserve">había establecido </w:t>
      </w:r>
      <w:r w:rsidR="0037381C" w:rsidRPr="004072CF">
        <w:rPr>
          <w:rFonts w:ascii="Georgia" w:hAnsi="Georgia" w:cs="Arial"/>
          <w:spacing w:val="-4"/>
          <w:sz w:val="24"/>
          <w:szCs w:val="24"/>
          <w:lang w:val="es-CO"/>
        </w:rPr>
        <w:t xml:space="preserve">como provisional, </w:t>
      </w:r>
      <w:r w:rsidR="00040EBD" w:rsidRPr="004072CF">
        <w:rPr>
          <w:rFonts w:ascii="Georgia" w:hAnsi="Georgia" w:cs="Arial"/>
          <w:spacing w:val="-4"/>
          <w:sz w:val="24"/>
          <w:szCs w:val="24"/>
          <w:lang w:val="es-CO"/>
        </w:rPr>
        <w:t xml:space="preserve">con un valor de </w:t>
      </w:r>
      <w:r w:rsidR="00662170" w:rsidRPr="004072CF">
        <w:rPr>
          <w:rFonts w:ascii="Georgia" w:hAnsi="Georgia" w:cs="Arial"/>
          <w:spacing w:val="-4"/>
          <w:sz w:val="24"/>
          <w:szCs w:val="24"/>
          <w:lang w:val="es-CO"/>
        </w:rPr>
        <w:t>$400.000</w:t>
      </w:r>
      <w:r w:rsidR="00040EBD" w:rsidRPr="004072CF">
        <w:rPr>
          <w:rFonts w:ascii="Georgia" w:hAnsi="Georgia" w:cs="Arial"/>
          <w:spacing w:val="-4"/>
          <w:sz w:val="24"/>
          <w:szCs w:val="24"/>
          <w:lang w:val="es-CO"/>
        </w:rPr>
        <w:t>, según providencia d</w:t>
      </w:r>
      <w:r w:rsidR="00662170" w:rsidRPr="004072CF">
        <w:rPr>
          <w:rFonts w:ascii="Georgia" w:hAnsi="Georgia" w:cs="Arial"/>
          <w:spacing w:val="-4"/>
          <w:sz w:val="24"/>
          <w:szCs w:val="24"/>
          <w:lang w:val="es-CO"/>
        </w:rPr>
        <w:t xml:space="preserve">el </w:t>
      </w:r>
      <w:r w:rsidR="00631033" w:rsidRPr="004072CF">
        <w:rPr>
          <w:rFonts w:ascii="Georgia" w:hAnsi="Georgia" w:cs="Arial"/>
          <w:spacing w:val="-4"/>
          <w:sz w:val="24"/>
          <w:szCs w:val="24"/>
          <w:lang w:val="es-CO"/>
        </w:rPr>
        <w:t xml:space="preserve">día </w:t>
      </w:r>
      <w:r w:rsidR="00B138A8" w:rsidRPr="004072CF">
        <w:rPr>
          <w:rFonts w:ascii="Georgia" w:hAnsi="Georgia" w:cs="Arial"/>
          <w:spacing w:val="-4"/>
          <w:sz w:val="24"/>
          <w:szCs w:val="24"/>
          <w:lang w:val="es-CO"/>
        </w:rPr>
        <w:t xml:space="preserve">15-11-2017 </w:t>
      </w:r>
      <w:r w:rsidR="00631033" w:rsidRPr="004072CF">
        <w:rPr>
          <w:rFonts w:ascii="Georgia" w:hAnsi="Georgia" w:cs="Arial"/>
          <w:spacing w:val="-4"/>
          <w:sz w:val="24"/>
          <w:szCs w:val="24"/>
          <w:lang w:val="es-CO"/>
        </w:rPr>
        <w:t>(Hecho 1.</w:t>
      </w:r>
      <w:r w:rsidR="00C505E2" w:rsidRPr="004072CF">
        <w:rPr>
          <w:rFonts w:ascii="Georgia" w:hAnsi="Georgia" w:cs="Arial"/>
          <w:spacing w:val="-4"/>
          <w:sz w:val="24"/>
          <w:szCs w:val="24"/>
          <w:lang w:val="es-CO"/>
        </w:rPr>
        <w:t>5</w:t>
      </w:r>
      <w:r w:rsidR="00631033" w:rsidRPr="004072CF">
        <w:rPr>
          <w:rFonts w:ascii="Georgia" w:hAnsi="Georgia" w:cs="Arial"/>
          <w:spacing w:val="-4"/>
          <w:sz w:val="24"/>
          <w:szCs w:val="24"/>
          <w:lang w:val="es-CO"/>
        </w:rPr>
        <w:t>.)</w:t>
      </w:r>
      <w:r w:rsidR="00B138A8" w:rsidRPr="004072CF">
        <w:rPr>
          <w:rFonts w:ascii="Georgia" w:hAnsi="Georgia" w:cs="Arial"/>
          <w:spacing w:val="-4"/>
          <w:sz w:val="24"/>
          <w:szCs w:val="24"/>
          <w:lang w:val="es-CO"/>
        </w:rPr>
        <w:t xml:space="preserve">, de tal suerte que </w:t>
      </w:r>
      <w:r w:rsidR="00B138A8" w:rsidRPr="004072CF">
        <w:rPr>
          <w:rFonts w:ascii="Georgia" w:hAnsi="Georgia" w:cs="Arial"/>
          <w:spacing w:val="-4"/>
          <w:sz w:val="24"/>
          <w:szCs w:val="24"/>
          <w:u w:val="single"/>
          <w:lang w:val="es-CO"/>
        </w:rPr>
        <w:t>la aspiración ahora reclamada es de aumento</w:t>
      </w:r>
      <w:r w:rsidR="00E66B38" w:rsidRPr="004072CF">
        <w:rPr>
          <w:rFonts w:ascii="Georgia" w:hAnsi="Georgia" w:cs="Arial"/>
          <w:spacing w:val="-4"/>
          <w:sz w:val="24"/>
          <w:szCs w:val="24"/>
          <w:lang w:val="es-CO"/>
        </w:rPr>
        <w:t>.</w:t>
      </w:r>
    </w:p>
    <w:p w14:paraId="2FC7B1FB" w14:textId="2BA1A7F4" w:rsidR="00752334" w:rsidRPr="004072CF" w:rsidRDefault="00752334" w:rsidP="004B76F6">
      <w:pPr>
        <w:spacing w:line="276" w:lineRule="auto"/>
        <w:jc w:val="both"/>
        <w:rPr>
          <w:rFonts w:ascii="Georgia" w:hAnsi="Georgia" w:cs="Arial"/>
          <w:spacing w:val="-4"/>
          <w:sz w:val="24"/>
          <w:szCs w:val="24"/>
          <w:lang w:val="es-CO"/>
        </w:rPr>
      </w:pPr>
    </w:p>
    <w:p w14:paraId="5A6084B1" w14:textId="6DFA7475" w:rsidR="00375411" w:rsidRPr="004072CF" w:rsidRDefault="00375411"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 xml:space="preserve">Puestas así las cosas, emerge meridiano que </w:t>
      </w:r>
      <w:r w:rsidR="00796A66" w:rsidRPr="004072CF">
        <w:rPr>
          <w:rFonts w:ascii="Georgia" w:hAnsi="Georgia" w:cs="Arial"/>
          <w:spacing w:val="-4"/>
          <w:sz w:val="24"/>
          <w:szCs w:val="24"/>
          <w:lang w:val="es-CO"/>
        </w:rPr>
        <w:t xml:space="preserve">en virtud al fuero de atracción la competencia corresponde al Juzgado de Familia de Dosquebradas, que </w:t>
      </w:r>
      <w:r w:rsidR="004313D6" w:rsidRPr="004072CF">
        <w:rPr>
          <w:rFonts w:ascii="Georgia" w:hAnsi="Georgia" w:cs="Arial"/>
          <w:spacing w:val="-4"/>
          <w:sz w:val="24"/>
          <w:szCs w:val="24"/>
          <w:lang w:val="es-CO"/>
        </w:rPr>
        <w:t>con anterioridad había determinado la cuota alimentaria provisional</w:t>
      </w:r>
      <w:r w:rsidR="008108A6" w:rsidRPr="004072CF">
        <w:rPr>
          <w:rFonts w:ascii="Georgia" w:hAnsi="Georgia" w:cs="Arial"/>
          <w:spacing w:val="-4"/>
          <w:sz w:val="24"/>
          <w:szCs w:val="24"/>
          <w:lang w:val="es-CO"/>
        </w:rPr>
        <w:t xml:space="preserve"> para la cónyuge que hoy suplica</w:t>
      </w:r>
      <w:r w:rsidR="006D528B" w:rsidRPr="004072CF">
        <w:rPr>
          <w:rFonts w:ascii="Georgia" w:hAnsi="Georgia" w:cs="Arial"/>
          <w:spacing w:val="-4"/>
          <w:sz w:val="24"/>
          <w:szCs w:val="24"/>
          <w:lang w:val="es-CO"/>
        </w:rPr>
        <w:t xml:space="preserve"> se </w:t>
      </w:r>
      <w:r w:rsidR="003F40E7" w:rsidRPr="004072CF">
        <w:rPr>
          <w:rFonts w:ascii="Georgia" w:hAnsi="Georgia" w:cs="Arial"/>
          <w:spacing w:val="-4"/>
          <w:sz w:val="24"/>
          <w:szCs w:val="24"/>
          <w:lang w:val="es-CO"/>
        </w:rPr>
        <w:t>incremente</w:t>
      </w:r>
      <w:r w:rsidR="004313D6" w:rsidRPr="004072CF">
        <w:rPr>
          <w:rFonts w:ascii="Georgia" w:hAnsi="Georgia" w:cs="Arial"/>
          <w:spacing w:val="-4"/>
          <w:sz w:val="24"/>
          <w:szCs w:val="24"/>
          <w:lang w:val="es-CO"/>
        </w:rPr>
        <w:t xml:space="preserve">. </w:t>
      </w:r>
      <w:r w:rsidR="004550DD" w:rsidRPr="004072CF">
        <w:rPr>
          <w:rFonts w:ascii="Georgia" w:hAnsi="Georgia" w:cs="Arial"/>
          <w:spacing w:val="-4"/>
          <w:sz w:val="24"/>
          <w:szCs w:val="24"/>
          <w:lang w:val="es-CO"/>
        </w:rPr>
        <w:t xml:space="preserve">Y, desde luego, </w:t>
      </w:r>
      <w:r w:rsidR="00034D41" w:rsidRPr="004072CF">
        <w:rPr>
          <w:rFonts w:ascii="Georgia" w:hAnsi="Georgia" w:cs="Arial"/>
          <w:spacing w:val="-4"/>
          <w:sz w:val="24"/>
          <w:szCs w:val="24"/>
          <w:lang w:val="es-CO"/>
        </w:rPr>
        <w:t>superflua</w:t>
      </w:r>
      <w:r w:rsidR="0035492E" w:rsidRPr="004072CF">
        <w:rPr>
          <w:rFonts w:ascii="Georgia" w:hAnsi="Georgia" w:cs="Arial"/>
          <w:spacing w:val="-4"/>
          <w:sz w:val="24"/>
          <w:szCs w:val="24"/>
          <w:lang w:val="es-CO"/>
        </w:rPr>
        <w:t>s</w:t>
      </w:r>
      <w:r w:rsidR="00034D41" w:rsidRPr="004072CF">
        <w:rPr>
          <w:rFonts w:ascii="Georgia" w:hAnsi="Georgia" w:cs="Arial"/>
          <w:spacing w:val="-4"/>
          <w:sz w:val="24"/>
          <w:szCs w:val="24"/>
          <w:lang w:val="es-CO"/>
        </w:rPr>
        <w:t xml:space="preserve"> result</w:t>
      </w:r>
      <w:r w:rsidR="0035492E" w:rsidRPr="004072CF">
        <w:rPr>
          <w:rFonts w:ascii="Georgia" w:hAnsi="Georgia" w:cs="Arial"/>
          <w:spacing w:val="-4"/>
          <w:sz w:val="24"/>
          <w:szCs w:val="24"/>
          <w:lang w:val="es-CO"/>
        </w:rPr>
        <w:t xml:space="preserve">aron todas las disquisiciones sobre las </w:t>
      </w:r>
      <w:r w:rsidR="00034D41" w:rsidRPr="004072CF">
        <w:rPr>
          <w:rFonts w:ascii="Georgia" w:hAnsi="Georgia" w:cs="Arial"/>
          <w:spacing w:val="-4"/>
          <w:sz w:val="24"/>
          <w:szCs w:val="24"/>
          <w:lang w:val="es-CO"/>
        </w:rPr>
        <w:t>presunciones</w:t>
      </w:r>
      <w:r w:rsidR="00A41805" w:rsidRPr="004072CF">
        <w:rPr>
          <w:rFonts w:ascii="Georgia" w:hAnsi="Georgia" w:cs="Arial"/>
          <w:spacing w:val="-4"/>
          <w:sz w:val="24"/>
          <w:szCs w:val="24"/>
          <w:lang w:val="es-CO"/>
        </w:rPr>
        <w:t xml:space="preserve">, </w:t>
      </w:r>
      <w:r w:rsidR="0035492E" w:rsidRPr="004072CF">
        <w:rPr>
          <w:rFonts w:ascii="Georgia" w:hAnsi="Georgia" w:cs="Arial"/>
          <w:spacing w:val="-4"/>
          <w:sz w:val="24"/>
          <w:szCs w:val="24"/>
          <w:lang w:val="es-CO"/>
        </w:rPr>
        <w:t xml:space="preserve">eran </w:t>
      </w:r>
      <w:r w:rsidR="00A41805" w:rsidRPr="004072CF">
        <w:rPr>
          <w:rFonts w:ascii="Georgia" w:hAnsi="Georgia" w:cs="Arial"/>
          <w:spacing w:val="-4"/>
          <w:sz w:val="24"/>
          <w:szCs w:val="24"/>
          <w:lang w:val="es-CO"/>
        </w:rPr>
        <w:t>impertinentes para dirimir la competencia.</w:t>
      </w:r>
    </w:p>
    <w:p w14:paraId="6FDED8BE" w14:textId="77777777" w:rsidR="00375411" w:rsidRPr="004072CF" w:rsidRDefault="00375411" w:rsidP="004B76F6">
      <w:pPr>
        <w:spacing w:line="276" w:lineRule="auto"/>
        <w:jc w:val="both"/>
        <w:rPr>
          <w:rFonts w:ascii="Georgia" w:hAnsi="Georgia" w:cs="Arial"/>
          <w:spacing w:val="-4"/>
          <w:sz w:val="24"/>
          <w:szCs w:val="24"/>
          <w:lang w:val="es-CO"/>
        </w:rPr>
      </w:pPr>
    </w:p>
    <w:p w14:paraId="114CAE01" w14:textId="7DE2E227" w:rsidR="00DF5C2F" w:rsidRPr="004072CF" w:rsidRDefault="00DF5C2F" w:rsidP="004B76F6">
      <w:pPr>
        <w:spacing w:line="276" w:lineRule="auto"/>
        <w:jc w:val="both"/>
        <w:rPr>
          <w:rFonts w:ascii="Georgia" w:hAnsi="Georgia" w:cs="Times New Roman"/>
          <w:spacing w:val="-4"/>
          <w:sz w:val="24"/>
          <w:szCs w:val="24"/>
          <w:lang w:val="es-CO" w:eastAsia="es-CO"/>
        </w:rPr>
      </w:pPr>
      <w:r w:rsidRPr="004072CF">
        <w:rPr>
          <w:rFonts w:ascii="Georgia" w:hAnsi="Georgia" w:cs="Arial"/>
          <w:spacing w:val="-4"/>
          <w:sz w:val="24"/>
          <w:szCs w:val="24"/>
          <w:lang w:val="es-CO"/>
        </w:rPr>
        <w:t>Criterio similar fue aplicado</w:t>
      </w:r>
      <w:r w:rsidR="004659AA" w:rsidRPr="004072CF">
        <w:rPr>
          <w:rFonts w:ascii="Georgia" w:hAnsi="Georgia" w:cs="Arial"/>
          <w:spacing w:val="-4"/>
          <w:sz w:val="24"/>
          <w:szCs w:val="24"/>
          <w:lang w:val="es-CO"/>
        </w:rPr>
        <w:t xml:space="preserve">, </w:t>
      </w:r>
      <w:r w:rsidRPr="004072CF">
        <w:rPr>
          <w:rFonts w:ascii="Georgia" w:hAnsi="Georgia" w:cs="Arial"/>
          <w:spacing w:val="-4"/>
          <w:sz w:val="24"/>
          <w:szCs w:val="24"/>
          <w:lang w:val="es-CO"/>
        </w:rPr>
        <w:t>por otra Sala de esta Corporación</w:t>
      </w:r>
      <w:r w:rsidRPr="004072CF">
        <w:rPr>
          <w:rStyle w:val="Refdenotaalpie"/>
          <w:rFonts w:ascii="Georgia" w:hAnsi="Georgia"/>
          <w:spacing w:val="-4"/>
          <w:sz w:val="24"/>
          <w:szCs w:val="24"/>
          <w:lang w:val="es-CO"/>
        </w:rPr>
        <w:footnoteReference w:id="6"/>
      </w:r>
      <w:r w:rsidR="006B1B73" w:rsidRPr="004072CF">
        <w:rPr>
          <w:rFonts w:ascii="Georgia" w:hAnsi="Georgia" w:cs="Arial"/>
          <w:spacing w:val="-4"/>
          <w:sz w:val="24"/>
          <w:szCs w:val="24"/>
          <w:lang w:val="es-CO"/>
        </w:rPr>
        <w:t>;</w:t>
      </w:r>
      <w:r w:rsidR="004659AA" w:rsidRPr="004072CF">
        <w:rPr>
          <w:rFonts w:ascii="Georgia" w:hAnsi="Georgia" w:cs="Arial"/>
          <w:spacing w:val="-4"/>
          <w:sz w:val="24"/>
          <w:szCs w:val="24"/>
          <w:lang w:val="es-CO"/>
        </w:rPr>
        <w:t xml:space="preserve"> y</w:t>
      </w:r>
      <w:r w:rsidR="006B1B73" w:rsidRPr="004072CF">
        <w:rPr>
          <w:rFonts w:ascii="Georgia" w:hAnsi="Georgia" w:cs="Arial"/>
          <w:spacing w:val="-4"/>
          <w:sz w:val="24"/>
          <w:szCs w:val="24"/>
          <w:lang w:val="es-CO"/>
        </w:rPr>
        <w:t>,</w:t>
      </w:r>
      <w:r w:rsidR="004659AA" w:rsidRPr="004072CF">
        <w:rPr>
          <w:rFonts w:ascii="Georgia" w:hAnsi="Georgia" w:cs="Arial"/>
          <w:spacing w:val="-4"/>
          <w:sz w:val="24"/>
          <w:szCs w:val="24"/>
          <w:lang w:val="es-CO"/>
        </w:rPr>
        <w:t xml:space="preserve"> p</w:t>
      </w:r>
      <w:r w:rsidR="00931218" w:rsidRPr="004072CF">
        <w:rPr>
          <w:rFonts w:ascii="Georgia" w:hAnsi="Georgia" w:cs="Arial"/>
          <w:spacing w:val="-4"/>
          <w:sz w:val="24"/>
          <w:szCs w:val="24"/>
          <w:lang w:val="es-CO"/>
        </w:rPr>
        <w:t xml:space="preserve">ara </w:t>
      </w:r>
      <w:r w:rsidRPr="004072CF">
        <w:rPr>
          <w:rFonts w:ascii="Georgia" w:hAnsi="Georgia" w:cs="Arial"/>
          <w:spacing w:val="-4"/>
          <w:sz w:val="24"/>
          <w:szCs w:val="24"/>
          <w:lang w:val="es-CO"/>
        </w:rPr>
        <w:t xml:space="preserve">sellar con contundencia </w:t>
      </w:r>
      <w:r w:rsidR="006B1B73" w:rsidRPr="004072CF">
        <w:rPr>
          <w:rFonts w:ascii="Georgia" w:hAnsi="Georgia" w:cs="Arial"/>
          <w:spacing w:val="-4"/>
          <w:sz w:val="24"/>
          <w:szCs w:val="24"/>
          <w:lang w:val="es-CO"/>
        </w:rPr>
        <w:t xml:space="preserve">esta conclusión, </w:t>
      </w:r>
      <w:r w:rsidR="00931218" w:rsidRPr="004072CF">
        <w:rPr>
          <w:rFonts w:ascii="Georgia" w:hAnsi="Georgia" w:cs="Arial"/>
          <w:spacing w:val="-4"/>
          <w:sz w:val="24"/>
          <w:szCs w:val="24"/>
          <w:lang w:val="es-CO"/>
        </w:rPr>
        <w:t xml:space="preserve">útiles las palabras de </w:t>
      </w:r>
      <w:r w:rsidRPr="004072CF">
        <w:rPr>
          <w:rFonts w:ascii="Georgia" w:hAnsi="Georgia" w:cs="Arial"/>
          <w:spacing w:val="-4"/>
          <w:sz w:val="24"/>
          <w:szCs w:val="24"/>
          <w:lang w:val="es-CO"/>
        </w:rPr>
        <w:t>la CSJ</w:t>
      </w:r>
      <w:r w:rsidR="006B1B73" w:rsidRPr="004072CF">
        <w:rPr>
          <w:rFonts w:ascii="Georgia" w:hAnsi="Georgia" w:cs="Arial"/>
          <w:spacing w:val="-4"/>
          <w:sz w:val="24"/>
          <w:szCs w:val="24"/>
          <w:lang w:val="es-CO"/>
        </w:rPr>
        <w:t xml:space="preserve">, </w:t>
      </w:r>
      <w:r w:rsidR="00AC231E" w:rsidRPr="004072CF">
        <w:rPr>
          <w:rFonts w:ascii="Georgia" w:hAnsi="Georgia" w:cs="Arial"/>
          <w:spacing w:val="-4"/>
          <w:sz w:val="24"/>
          <w:szCs w:val="24"/>
          <w:lang w:val="es-CO"/>
        </w:rPr>
        <w:t xml:space="preserve">de reciente factura </w:t>
      </w:r>
      <w:r w:rsidRPr="004072CF">
        <w:rPr>
          <w:rFonts w:ascii="Georgia" w:hAnsi="Georgia" w:cs="Arial"/>
          <w:spacing w:val="-4"/>
          <w:sz w:val="24"/>
          <w:szCs w:val="24"/>
          <w:lang w:val="es-CO"/>
        </w:rPr>
        <w:t>(2022)</w:t>
      </w:r>
      <w:r w:rsidRPr="004072CF">
        <w:rPr>
          <w:rStyle w:val="Refdenotaalpie"/>
          <w:rFonts w:ascii="Georgia" w:hAnsi="Georgia"/>
          <w:spacing w:val="-4"/>
          <w:sz w:val="24"/>
          <w:szCs w:val="24"/>
          <w:lang w:val="es-CO"/>
        </w:rPr>
        <w:footnoteReference w:id="7"/>
      </w:r>
      <w:r w:rsidRPr="004072CF">
        <w:rPr>
          <w:rFonts w:ascii="Georgia" w:hAnsi="Georgia" w:cs="Arial"/>
          <w:spacing w:val="-4"/>
          <w:sz w:val="24"/>
          <w:szCs w:val="24"/>
          <w:lang w:val="es-CO"/>
        </w:rPr>
        <w:t>:</w:t>
      </w:r>
      <w:r w:rsidRPr="004072CF">
        <w:rPr>
          <w:rFonts w:ascii="Georgia" w:hAnsi="Georgia" w:cs="Times New Roman"/>
          <w:spacing w:val="-4"/>
          <w:sz w:val="24"/>
          <w:szCs w:val="24"/>
          <w:lang w:val="es-CO" w:eastAsia="es-CO"/>
        </w:rPr>
        <w:t xml:space="preserve"> </w:t>
      </w:r>
    </w:p>
    <w:p w14:paraId="675D6114" w14:textId="0F685B2C" w:rsidR="00DF5C2F" w:rsidRPr="004072CF" w:rsidRDefault="00DF5C2F" w:rsidP="004B76F6">
      <w:pPr>
        <w:spacing w:line="276" w:lineRule="auto"/>
        <w:jc w:val="both"/>
        <w:rPr>
          <w:rFonts w:ascii="Georgia" w:hAnsi="Georgia" w:cs="Arial"/>
          <w:spacing w:val="-4"/>
          <w:sz w:val="24"/>
          <w:szCs w:val="24"/>
          <w:lang w:val="es-CO"/>
        </w:rPr>
      </w:pPr>
    </w:p>
    <w:p w14:paraId="317E7117" w14:textId="2D10576D" w:rsidR="00DF5C2F" w:rsidRPr="004072CF" w:rsidRDefault="00DF5C2F" w:rsidP="004B76F6">
      <w:pPr>
        <w:ind w:left="426" w:right="418"/>
        <w:jc w:val="both"/>
        <w:rPr>
          <w:rFonts w:ascii="Georgia" w:hAnsi="Georgia" w:cs="Estrangelo Edessa"/>
          <w:spacing w:val="-4"/>
          <w:sz w:val="22"/>
          <w:szCs w:val="24"/>
          <w:lang w:val="es-CO"/>
        </w:rPr>
      </w:pPr>
      <w:r w:rsidRPr="004072CF">
        <w:rPr>
          <w:rFonts w:ascii="Georgia" w:hAnsi="Georgia" w:cs="Estrangelo Edessa"/>
          <w:spacing w:val="-4"/>
          <w:sz w:val="22"/>
          <w:szCs w:val="24"/>
          <w:lang w:val="es-CO"/>
        </w:rPr>
        <w:t xml:space="preserve">Sin embargo, en los procesos de alimentos, establece el numeral 6º del artículo 397 del ordenamiento adjetivo que las solicitudes de </w:t>
      </w:r>
      <w:r w:rsidRPr="004072CF">
        <w:rPr>
          <w:rFonts w:ascii="Georgia" w:hAnsi="Georgia" w:cs="Estrangelo Edessa"/>
          <w:i/>
          <w:spacing w:val="-4"/>
          <w:sz w:val="22"/>
          <w:szCs w:val="24"/>
          <w:lang w:val="es-CO"/>
        </w:rPr>
        <w:t xml:space="preserve">“incremento, disminución y </w:t>
      </w:r>
      <w:r w:rsidRPr="004072CF">
        <w:rPr>
          <w:rFonts w:ascii="Georgia" w:hAnsi="Georgia" w:cs="Estrangelo Edessa"/>
          <w:b/>
          <w:i/>
          <w:spacing w:val="-4"/>
          <w:sz w:val="22"/>
          <w:szCs w:val="24"/>
          <w:lang w:val="es-CO"/>
        </w:rPr>
        <w:t>exoneración</w:t>
      </w:r>
      <w:r w:rsidRPr="004072CF">
        <w:rPr>
          <w:rFonts w:ascii="Georgia" w:hAnsi="Georgia" w:cs="Estrangelo Edessa"/>
          <w:i/>
          <w:spacing w:val="-4"/>
          <w:sz w:val="22"/>
          <w:szCs w:val="24"/>
          <w:lang w:val="es-CO"/>
        </w:rPr>
        <w:t>”</w:t>
      </w:r>
      <w:r w:rsidRPr="004072CF">
        <w:rPr>
          <w:rFonts w:ascii="Georgia" w:hAnsi="Georgia" w:cs="Estrangelo Edessa"/>
          <w:b/>
          <w:spacing w:val="-4"/>
          <w:sz w:val="22"/>
          <w:szCs w:val="24"/>
          <w:lang w:val="es-CO"/>
        </w:rPr>
        <w:t xml:space="preserve"> </w:t>
      </w:r>
      <w:r w:rsidRPr="004072CF">
        <w:rPr>
          <w:rFonts w:ascii="Georgia" w:hAnsi="Georgia" w:cs="Estrangelo Edessa"/>
          <w:spacing w:val="-4"/>
          <w:sz w:val="22"/>
          <w:szCs w:val="24"/>
          <w:lang w:val="es-CO"/>
        </w:rPr>
        <w:t xml:space="preserve">deben ser tramitadas por </w:t>
      </w:r>
      <w:r w:rsidRPr="004072CF">
        <w:rPr>
          <w:rFonts w:ascii="Georgia" w:hAnsi="Georgia" w:cs="Estrangelo Edessa"/>
          <w:i/>
          <w:spacing w:val="-4"/>
          <w:sz w:val="22"/>
          <w:szCs w:val="24"/>
          <w:lang w:val="es-CO"/>
        </w:rPr>
        <w:t>“</w:t>
      </w:r>
      <w:r w:rsidRPr="004072CF">
        <w:rPr>
          <w:rFonts w:ascii="Georgia" w:hAnsi="Georgia" w:cs="Estrangelo Edessa"/>
          <w:b/>
          <w:i/>
          <w:spacing w:val="-4"/>
          <w:sz w:val="22"/>
          <w:szCs w:val="24"/>
          <w:lang w:val="es-CO"/>
        </w:rPr>
        <w:t>el mismo juez y en el mismo expediente</w:t>
      </w:r>
      <w:r w:rsidRPr="004072CF">
        <w:rPr>
          <w:rFonts w:ascii="Georgia" w:hAnsi="Georgia" w:cs="Estrangelo Edessa"/>
          <w:i/>
          <w:spacing w:val="-4"/>
          <w:sz w:val="22"/>
          <w:szCs w:val="24"/>
          <w:lang w:val="es-CO"/>
        </w:rPr>
        <w:t>”</w:t>
      </w:r>
      <w:r w:rsidRPr="004072CF">
        <w:rPr>
          <w:rFonts w:ascii="Georgia" w:hAnsi="Georgia" w:cs="Estrangelo Edessa"/>
          <w:spacing w:val="-4"/>
          <w:sz w:val="22"/>
          <w:szCs w:val="24"/>
          <w:lang w:val="es-CO"/>
        </w:rPr>
        <w:t xml:space="preserve"> en que se resolvió sobre la imposición, previa citación de la parte contraria, regla aplicable a aquellos asuntos donde </w:t>
      </w:r>
      <w:r w:rsidRPr="004072CF">
        <w:rPr>
          <w:rFonts w:ascii="Georgia" w:hAnsi="Georgia" w:cs="Estrangelo Edessa"/>
          <w:i/>
          <w:spacing w:val="-4"/>
          <w:sz w:val="22"/>
          <w:szCs w:val="24"/>
          <w:lang w:val="es-CO"/>
        </w:rPr>
        <w:t>“el menor conserve el mismo domicilio”</w:t>
      </w:r>
      <w:r w:rsidRPr="004072CF">
        <w:rPr>
          <w:rFonts w:ascii="Georgia" w:hAnsi="Georgia" w:cs="Estrangelo Edessa"/>
          <w:spacing w:val="-4"/>
          <w:sz w:val="22"/>
          <w:szCs w:val="24"/>
          <w:lang w:val="es-CO"/>
        </w:rPr>
        <w:t xml:space="preserve"> (par. 2º, art. 390 </w:t>
      </w:r>
      <w:proofErr w:type="spellStart"/>
      <w:r w:rsidRPr="004072CF">
        <w:rPr>
          <w:rFonts w:ascii="Georgia" w:hAnsi="Georgia" w:cs="Estrangelo Edessa"/>
          <w:i/>
          <w:spacing w:val="-4"/>
          <w:sz w:val="22"/>
          <w:szCs w:val="24"/>
          <w:lang w:val="es-CO"/>
        </w:rPr>
        <w:t>idem</w:t>
      </w:r>
      <w:proofErr w:type="spellEnd"/>
      <w:r w:rsidRPr="004072CF">
        <w:rPr>
          <w:rFonts w:ascii="Georgia" w:hAnsi="Georgia" w:cs="Estrangelo Edessa"/>
          <w:spacing w:val="-4"/>
          <w:sz w:val="22"/>
          <w:szCs w:val="24"/>
          <w:lang w:val="es-CO"/>
        </w:rPr>
        <w:t>), haya llegado a la adultez o se trate de mesadas fijadas en favor de personas mayores de edad (…)</w:t>
      </w:r>
    </w:p>
    <w:p w14:paraId="66F6B8AD" w14:textId="2217BB03" w:rsidR="00DF5C2F" w:rsidRPr="004072CF" w:rsidRDefault="00DF5C2F" w:rsidP="004B76F6">
      <w:pPr>
        <w:ind w:left="426" w:right="418"/>
        <w:jc w:val="both"/>
        <w:rPr>
          <w:rFonts w:ascii="Georgia" w:hAnsi="Georgia" w:cs="Arial"/>
          <w:spacing w:val="-4"/>
          <w:sz w:val="22"/>
          <w:szCs w:val="24"/>
          <w:lang w:val="es-CO"/>
        </w:rPr>
      </w:pPr>
    </w:p>
    <w:p w14:paraId="036E26BA" w14:textId="7E381947" w:rsidR="00DF5C2F" w:rsidRPr="004072CF" w:rsidRDefault="00DF5C2F" w:rsidP="004B76F6">
      <w:pPr>
        <w:ind w:left="426" w:right="418"/>
        <w:jc w:val="both"/>
        <w:rPr>
          <w:rFonts w:ascii="Georgia" w:hAnsi="Georgia" w:cs="Estrangelo Edessa"/>
          <w:spacing w:val="-4"/>
          <w:sz w:val="22"/>
          <w:szCs w:val="24"/>
          <w:lang w:val="es-CO"/>
        </w:rPr>
      </w:pPr>
      <w:r w:rsidRPr="004072CF">
        <w:rPr>
          <w:rFonts w:ascii="Georgia" w:hAnsi="Georgia" w:cs="Estrangelo Edessa"/>
          <w:spacing w:val="-4"/>
          <w:sz w:val="22"/>
          <w:szCs w:val="24"/>
          <w:lang w:val="es-CO"/>
        </w:rPr>
        <w:t>El lineamiento en comento fija parámetros especiales de asignación de competencia, en virtud del fuero de atracción o conexidad con la finalidad de garantizar la economía procesal y la celeridad en la administración de justicia…</w:t>
      </w:r>
    </w:p>
    <w:p w14:paraId="5DBEB76B" w14:textId="77777777" w:rsidR="004B76F6" w:rsidRPr="004072CF" w:rsidRDefault="004B76F6" w:rsidP="004B76F6">
      <w:pPr>
        <w:pStyle w:val="Sinespaciado"/>
        <w:spacing w:line="276" w:lineRule="auto"/>
        <w:jc w:val="both"/>
        <w:rPr>
          <w:rFonts w:ascii="Georgia" w:hAnsi="Georgia" w:cs="Arial"/>
          <w:spacing w:val="-4"/>
        </w:rPr>
      </w:pPr>
    </w:p>
    <w:p w14:paraId="28F4BAC2" w14:textId="04FC4A65" w:rsidR="00AE4E82" w:rsidRPr="004072CF" w:rsidRDefault="00651CCB" w:rsidP="004B76F6">
      <w:pPr>
        <w:pStyle w:val="Sinespaciado"/>
        <w:spacing w:line="276" w:lineRule="auto"/>
        <w:jc w:val="both"/>
        <w:rPr>
          <w:rFonts w:ascii="Georgia" w:hAnsi="Georgia" w:cs="Arial"/>
          <w:spacing w:val="-4"/>
        </w:rPr>
      </w:pPr>
      <w:r w:rsidRPr="004072CF">
        <w:rPr>
          <w:rFonts w:ascii="Georgia" w:hAnsi="Georgia" w:cs="Arial"/>
          <w:spacing w:val="-4"/>
        </w:rPr>
        <w:t>No huelga anotar que</w:t>
      </w:r>
      <w:r w:rsidR="001244CC" w:rsidRPr="004072CF">
        <w:rPr>
          <w:rFonts w:ascii="Georgia" w:hAnsi="Georgia" w:cs="Arial"/>
          <w:spacing w:val="-4"/>
        </w:rPr>
        <w:t xml:space="preserve"> faltó rig</w:t>
      </w:r>
      <w:r w:rsidR="009B1968" w:rsidRPr="004072CF">
        <w:rPr>
          <w:rFonts w:ascii="Georgia" w:hAnsi="Georgia" w:cs="Arial"/>
          <w:spacing w:val="-4"/>
        </w:rPr>
        <w:t xml:space="preserve">urosidad </w:t>
      </w:r>
      <w:r w:rsidR="001244CC" w:rsidRPr="004072CF">
        <w:rPr>
          <w:rFonts w:ascii="Georgia" w:hAnsi="Georgia" w:cs="Arial"/>
          <w:spacing w:val="-4"/>
        </w:rPr>
        <w:t xml:space="preserve"> y </w:t>
      </w:r>
      <w:r w:rsidR="009B1968" w:rsidRPr="004072CF">
        <w:rPr>
          <w:rFonts w:ascii="Georgia" w:hAnsi="Georgia" w:cs="Arial"/>
          <w:spacing w:val="-4"/>
        </w:rPr>
        <w:t xml:space="preserve">mayor escrúpulo </w:t>
      </w:r>
      <w:r w:rsidR="00931218" w:rsidRPr="004072CF">
        <w:rPr>
          <w:rFonts w:ascii="Georgia" w:hAnsi="Georgia" w:cs="Arial"/>
          <w:spacing w:val="-4"/>
        </w:rPr>
        <w:t xml:space="preserve">de los jueces que disputaron </w:t>
      </w:r>
      <w:r w:rsidR="00574D76" w:rsidRPr="004072CF">
        <w:rPr>
          <w:rFonts w:ascii="Georgia" w:hAnsi="Georgia" w:cs="Arial"/>
          <w:spacing w:val="-4"/>
        </w:rPr>
        <w:t>la</w:t>
      </w:r>
      <w:r w:rsidR="00931218" w:rsidRPr="004072CF">
        <w:rPr>
          <w:rFonts w:ascii="Georgia" w:hAnsi="Georgia" w:cs="Arial"/>
          <w:spacing w:val="-4"/>
        </w:rPr>
        <w:t xml:space="preserve"> </w:t>
      </w:r>
      <w:r w:rsidR="00931218" w:rsidRPr="004072CF">
        <w:rPr>
          <w:rFonts w:ascii="Georgia" w:hAnsi="Georgia" w:cs="Arial"/>
          <w:spacing w:val="-4"/>
        </w:rPr>
        <w:lastRenderedPageBreak/>
        <w:t xml:space="preserve">competencia, </w:t>
      </w:r>
      <w:r w:rsidR="009B1968" w:rsidRPr="004072CF">
        <w:rPr>
          <w:rFonts w:ascii="Georgia" w:hAnsi="Georgia" w:cs="Arial"/>
          <w:spacing w:val="-4"/>
        </w:rPr>
        <w:t xml:space="preserve">dado que </w:t>
      </w:r>
      <w:r w:rsidR="00D73843" w:rsidRPr="004072CF">
        <w:rPr>
          <w:rFonts w:ascii="Georgia" w:hAnsi="Georgia" w:cs="Arial"/>
          <w:b/>
          <w:spacing w:val="-4"/>
        </w:rPr>
        <w:t>(i)</w:t>
      </w:r>
      <w:r w:rsidR="00D73843" w:rsidRPr="004072CF">
        <w:rPr>
          <w:rFonts w:ascii="Georgia" w:hAnsi="Georgia" w:cs="Arial"/>
          <w:spacing w:val="-4"/>
        </w:rPr>
        <w:t xml:space="preserve"> </w:t>
      </w:r>
      <w:r w:rsidR="00BA3BA4" w:rsidRPr="004072CF">
        <w:rPr>
          <w:rFonts w:ascii="Georgia" w:hAnsi="Georgia" w:cs="Arial"/>
          <w:spacing w:val="-4"/>
        </w:rPr>
        <w:t xml:space="preserve">Hubo una inadmisión injustificada, al cuestionar </w:t>
      </w:r>
      <w:r w:rsidR="00AC56DE" w:rsidRPr="004072CF">
        <w:rPr>
          <w:rFonts w:ascii="Georgia" w:hAnsi="Georgia" w:cs="Arial"/>
          <w:spacing w:val="-4"/>
        </w:rPr>
        <w:t xml:space="preserve">el domicilio del demandado, </w:t>
      </w:r>
      <w:r w:rsidR="00B7535C" w:rsidRPr="004072CF">
        <w:rPr>
          <w:rFonts w:ascii="Georgia" w:hAnsi="Georgia" w:cs="Arial"/>
          <w:spacing w:val="-4"/>
        </w:rPr>
        <w:t xml:space="preserve">cuando se </w:t>
      </w:r>
      <w:r w:rsidR="00AC56DE" w:rsidRPr="004072CF">
        <w:rPr>
          <w:rFonts w:ascii="Georgia" w:hAnsi="Georgia" w:cs="Arial"/>
          <w:spacing w:val="-4"/>
        </w:rPr>
        <w:t xml:space="preserve">anunció en el poder y la demanda que </w:t>
      </w:r>
      <w:r w:rsidR="00B7535C" w:rsidRPr="004072CF">
        <w:rPr>
          <w:rFonts w:ascii="Georgia" w:hAnsi="Georgia" w:cs="Arial"/>
          <w:spacing w:val="-4"/>
        </w:rPr>
        <w:t xml:space="preserve">era </w:t>
      </w:r>
      <w:r w:rsidR="00931218" w:rsidRPr="004072CF">
        <w:rPr>
          <w:rFonts w:ascii="Georgia" w:hAnsi="Georgia" w:cs="Arial"/>
          <w:spacing w:val="-4"/>
        </w:rPr>
        <w:t>Pereir</w:t>
      </w:r>
      <w:r w:rsidR="00CC7833" w:rsidRPr="004072CF">
        <w:rPr>
          <w:rFonts w:ascii="Georgia" w:hAnsi="Georgia" w:cs="Arial"/>
          <w:spacing w:val="-4"/>
        </w:rPr>
        <w:t>a</w:t>
      </w:r>
      <w:r w:rsidR="00D7441C" w:rsidRPr="004072CF">
        <w:rPr>
          <w:rFonts w:ascii="Georgia" w:hAnsi="Georgia" w:cs="Arial"/>
          <w:spacing w:val="-4"/>
        </w:rPr>
        <w:t>;</w:t>
      </w:r>
      <w:r w:rsidR="00B7535C" w:rsidRPr="004072CF">
        <w:rPr>
          <w:rFonts w:ascii="Georgia" w:hAnsi="Georgia" w:cs="Arial"/>
          <w:spacing w:val="-4"/>
        </w:rPr>
        <w:t xml:space="preserve"> además, </w:t>
      </w:r>
      <w:r w:rsidR="00CC7833" w:rsidRPr="004072CF">
        <w:rPr>
          <w:rFonts w:ascii="Georgia" w:hAnsi="Georgia" w:cs="Arial"/>
          <w:spacing w:val="-4"/>
        </w:rPr>
        <w:t>que el</w:t>
      </w:r>
      <w:r w:rsidR="005C02B2" w:rsidRPr="004072CF">
        <w:rPr>
          <w:rFonts w:ascii="Georgia" w:hAnsi="Georgia" w:cs="Arial"/>
          <w:spacing w:val="-4"/>
        </w:rPr>
        <w:t xml:space="preserve"> </w:t>
      </w:r>
      <w:r w:rsidR="00CC7833" w:rsidRPr="004072CF">
        <w:rPr>
          <w:rFonts w:ascii="Georgia" w:hAnsi="Georgia" w:cs="Arial"/>
          <w:spacing w:val="-4"/>
        </w:rPr>
        <w:t xml:space="preserve">lugar para notificaciones era </w:t>
      </w:r>
      <w:r w:rsidR="000E4746" w:rsidRPr="004072CF">
        <w:rPr>
          <w:rFonts w:ascii="Georgia" w:hAnsi="Georgia" w:cs="Arial"/>
          <w:spacing w:val="-4"/>
        </w:rPr>
        <w:t>la misma ciudad por razón de su trabajo</w:t>
      </w:r>
      <w:r w:rsidR="005C02B2" w:rsidRPr="004072CF">
        <w:rPr>
          <w:rFonts w:ascii="Georgia" w:hAnsi="Georgia" w:cs="Arial"/>
          <w:spacing w:val="-4"/>
        </w:rPr>
        <w:t xml:space="preserve"> (Esclarecido está que son aspectos diferentes: el domicilio y el lugar para recibir notificaciones)</w:t>
      </w:r>
      <w:r w:rsidR="00AF1D4F" w:rsidRPr="004072CF">
        <w:rPr>
          <w:rFonts w:ascii="Georgia" w:hAnsi="Georgia" w:cs="Arial"/>
          <w:spacing w:val="-4"/>
        </w:rPr>
        <w:t xml:space="preserve">; indebida fue la confrontación de los anexos allegados para </w:t>
      </w:r>
      <w:r w:rsidR="001E1AD7" w:rsidRPr="004072CF">
        <w:rPr>
          <w:rFonts w:ascii="Georgia" w:hAnsi="Georgia" w:cs="Arial"/>
          <w:spacing w:val="-4"/>
        </w:rPr>
        <w:t>derivar una contradicción con aquel escrito</w:t>
      </w:r>
      <w:r w:rsidR="001655ED" w:rsidRPr="004072CF">
        <w:rPr>
          <w:rFonts w:ascii="Georgia" w:hAnsi="Georgia" w:cs="Arial"/>
          <w:spacing w:val="-4"/>
        </w:rPr>
        <w:t>;</w:t>
      </w:r>
      <w:r w:rsidR="00AB2FB2" w:rsidRPr="004072CF">
        <w:rPr>
          <w:rFonts w:ascii="Georgia" w:hAnsi="Georgia" w:cs="Arial"/>
          <w:spacing w:val="-4"/>
        </w:rPr>
        <w:t xml:space="preserve"> </w:t>
      </w:r>
      <w:r w:rsidR="001655ED" w:rsidRPr="004072CF">
        <w:rPr>
          <w:rFonts w:ascii="Georgia" w:hAnsi="Georgia" w:cs="Arial"/>
          <w:spacing w:val="-4"/>
        </w:rPr>
        <w:t xml:space="preserve">bastaba </w:t>
      </w:r>
      <w:r w:rsidR="00AB2FB2" w:rsidRPr="004072CF">
        <w:rPr>
          <w:rFonts w:ascii="Georgia" w:hAnsi="Georgia" w:cs="Arial"/>
          <w:spacing w:val="-4"/>
        </w:rPr>
        <w:t>la manifestación del abogado</w:t>
      </w:r>
      <w:r w:rsidR="00AE115C" w:rsidRPr="004072CF">
        <w:rPr>
          <w:rFonts w:ascii="Georgia" w:hAnsi="Georgia" w:cs="Arial"/>
          <w:spacing w:val="-4"/>
        </w:rPr>
        <w:t xml:space="preserve">; </w:t>
      </w:r>
      <w:r w:rsidR="00193CF9" w:rsidRPr="004072CF">
        <w:rPr>
          <w:rFonts w:ascii="Georgia" w:hAnsi="Georgia" w:cs="Arial"/>
          <w:spacing w:val="-4"/>
        </w:rPr>
        <w:t xml:space="preserve">es </w:t>
      </w:r>
      <w:r w:rsidR="00AE115C" w:rsidRPr="004072CF">
        <w:rPr>
          <w:rFonts w:ascii="Georgia" w:hAnsi="Georgia" w:cs="Arial"/>
          <w:spacing w:val="-4"/>
        </w:rPr>
        <w:t>la contraparte</w:t>
      </w:r>
      <w:r w:rsidR="001655ED" w:rsidRPr="004072CF">
        <w:rPr>
          <w:rFonts w:ascii="Georgia" w:hAnsi="Georgia" w:cs="Arial"/>
          <w:spacing w:val="-4"/>
        </w:rPr>
        <w:t xml:space="preserve">, en </w:t>
      </w:r>
      <w:r w:rsidR="00193CF9" w:rsidRPr="004072CF">
        <w:rPr>
          <w:rFonts w:ascii="Georgia" w:hAnsi="Georgia" w:cs="Arial"/>
          <w:spacing w:val="-4"/>
        </w:rPr>
        <w:t>la fase respectiva</w:t>
      </w:r>
      <w:r w:rsidR="001655ED" w:rsidRPr="004072CF">
        <w:rPr>
          <w:rFonts w:ascii="Georgia" w:hAnsi="Georgia" w:cs="Arial"/>
          <w:spacing w:val="-4"/>
        </w:rPr>
        <w:t>,</w:t>
      </w:r>
      <w:r w:rsidR="00AE115C" w:rsidRPr="004072CF">
        <w:rPr>
          <w:rFonts w:ascii="Georgia" w:hAnsi="Georgia" w:cs="Arial"/>
          <w:spacing w:val="-4"/>
        </w:rPr>
        <w:t xml:space="preserve"> </w:t>
      </w:r>
      <w:r w:rsidR="00193CF9" w:rsidRPr="004072CF">
        <w:rPr>
          <w:rFonts w:ascii="Georgia" w:hAnsi="Georgia" w:cs="Arial"/>
          <w:spacing w:val="-4"/>
        </w:rPr>
        <w:t xml:space="preserve">la que debe </w:t>
      </w:r>
      <w:r w:rsidR="00AE115C" w:rsidRPr="004072CF">
        <w:rPr>
          <w:rFonts w:ascii="Georgia" w:hAnsi="Georgia" w:cs="Arial"/>
          <w:spacing w:val="-4"/>
        </w:rPr>
        <w:t>discut</w:t>
      </w:r>
      <w:r w:rsidR="001655ED" w:rsidRPr="004072CF">
        <w:rPr>
          <w:rFonts w:ascii="Georgia" w:hAnsi="Georgia" w:cs="Arial"/>
          <w:spacing w:val="-4"/>
        </w:rPr>
        <w:t>ir</w:t>
      </w:r>
      <w:r w:rsidR="00AE115C" w:rsidRPr="004072CF">
        <w:rPr>
          <w:rFonts w:ascii="Georgia" w:hAnsi="Georgia" w:cs="Arial"/>
          <w:spacing w:val="-4"/>
        </w:rPr>
        <w:t xml:space="preserve"> tal aspecto</w:t>
      </w:r>
      <w:r w:rsidR="001246DF" w:rsidRPr="004072CF">
        <w:rPr>
          <w:rStyle w:val="Refdenotaalpie"/>
          <w:rFonts w:ascii="Georgia" w:hAnsi="Georgia"/>
          <w:spacing w:val="-4"/>
          <w:lang w:val="es-CO"/>
        </w:rPr>
        <w:footnoteReference w:id="8"/>
      </w:r>
      <w:r w:rsidR="00081475" w:rsidRPr="004072CF">
        <w:rPr>
          <w:rFonts w:ascii="Georgia" w:hAnsi="Georgia" w:cs="Arial"/>
          <w:spacing w:val="-4"/>
        </w:rPr>
        <w:t xml:space="preserve"> (Art.100, CGP)</w:t>
      </w:r>
      <w:r w:rsidR="00AE115C" w:rsidRPr="004072CF">
        <w:rPr>
          <w:rFonts w:ascii="Georgia" w:hAnsi="Georgia" w:cs="Arial"/>
          <w:spacing w:val="-4"/>
        </w:rPr>
        <w:t>.</w:t>
      </w:r>
    </w:p>
    <w:p w14:paraId="4AF0FC56" w14:textId="77777777" w:rsidR="00AE4E82" w:rsidRPr="004072CF" w:rsidRDefault="00AE4E82" w:rsidP="004B76F6">
      <w:pPr>
        <w:pStyle w:val="Sinespaciado"/>
        <w:spacing w:line="276" w:lineRule="auto"/>
        <w:jc w:val="both"/>
        <w:rPr>
          <w:rFonts w:ascii="Georgia" w:hAnsi="Georgia" w:cs="Arial"/>
          <w:spacing w:val="-4"/>
        </w:rPr>
      </w:pPr>
    </w:p>
    <w:p w14:paraId="34A70700" w14:textId="362EE907" w:rsidR="000E4746" w:rsidRPr="004072CF" w:rsidRDefault="00E15F3D" w:rsidP="004B76F6">
      <w:pPr>
        <w:pStyle w:val="Sinespaciado"/>
        <w:spacing w:line="276" w:lineRule="auto"/>
        <w:jc w:val="both"/>
        <w:rPr>
          <w:rFonts w:ascii="Georgia" w:hAnsi="Georgia" w:cs="Arial"/>
          <w:spacing w:val="-4"/>
        </w:rPr>
      </w:pPr>
      <w:r w:rsidRPr="004072CF">
        <w:rPr>
          <w:rFonts w:ascii="Georgia" w:hAnsi="Georgia" w:cs="Arial"/>
          <w:spacing w:val="-4"/>
        </w:rPr>
        <w:t xml:space="preserve">Tampoco cabía </w:t>
      </w:r>
      <w:r w:rsidR="006A71E0" w:rsidRPr="004072CF">
        <w:rPr>
          <w:rFonts w:ascii="Georgia" w:hAnsi="Georgia" w:cs="Arial"/>
          <w:spacing w:val="-4"/>
        </w:rPr>
        <w:t xml:space="preserve">que se completara la causa para pedir con </w:t>
      </w:r>
      <w:r w:rsidRPr="004072CF">
        <w:rPr>
          <w:rFonts w:ascii="Georgia" w:hAnsi="Georgia" w:cs="Arial"/>
          <w:spacing w:val="-4"/>
        </w:rPr>
        <w:t xml:space="preserve">el </w:t>
      </w:r>
      <w:r w:rsidR="004C77DC" w:rsidRPr="004072CF">
        <w:rPr>
          <w:rFonts w:ascii="Georgia" w:hAnsi="Georgia" w:cs="Arial"/>
          <w:spacing w:val="-4"/>
        </w:rPr>
        <w:t>“</w:t>
      </w:r>
      <w:r w:rsidRPr="004072CF">
        <w:rPr>
          <w:rFonts w:ascii="Georgia" w:hAnsi="Georgia" w:cs="Arial"/>
          <w:spacing w:val="-4"/>
          <w:sz w:val="22"/>
        </w:rPr>
        <w:t>vínculo</w:t>
      </w:r>
      <w:r w:rsidR="002327B7" w:rsidRPr="004072CF">
        <w:rPr>
          <w:rFonts w:ascii="Georgia" w:hAnsi="Georgia" w:cs="Arial"/>
          <w:spacing w:val="-4"/>
          <w:sz w:val="22"/>
        </w:rPr>
        <w:t xml:space="preserve"> </w:t>
      </w:r>
      <w:r w:rsidR="004C77DC" w:rsidRPr="004072CF">
        <w:rPr>
          <w:rFonts w:ascii="Georgia" w:hAnsi="Georgia" w:cs="Arial"/>
          <w:spacing w:val="-4"/>
          <w:sz w:val="22"/>
        </w:rPr>
        <w:t xml:space="preserve">para </w:t>
      </w:r>
      <w:r w:rsidR="00477B48" w:rsidRPr="004072CF">
        <w:rPr>
          <w:rFonts w:ascii="Georgia" w:hAnsi="Georgia" w:cs="Arial"/>
          <w:spacing w:val="-4"/>
          <w:sz w:val="22"/>
        </w:rPr>
        <w:t>adquirir alimentos</w:t>
      </w:r>
      <w:r w:rsidR="00477B48" w:rsidRPr="004072CF">
        <w:rPr>
          <w:rFonts w:ascii="Georgia" w:hAnsi="Georgia" w:cs="Arial"/>
          <w:spacing w:val="-4"/>
        </w:rPr>
        <w:t xml:space="preserve">”, </w:t>
      </w:r>
      <w:r w:rsidR="00477B48" w:rsidRPr="004072CF">
        <w:rPr>
          <w:rFonts w:ascii="Georgia" w:hAnsi="Georgia" w:cs="Arial"/>
          <w:i/>
          <w:spacing w:val="-4"/>
          <w:u w:val="single"/>
        </w:rPr>
        <w:t xml:space="preserve">una lectura simple de la los hechos de la demanda, bastaba para comprender </w:t>
      </w:r>
      <w:r w:rsidR="00AE4E82" w:rsidRPr="004072CF">
        <w:rPr>
          <w:rFonts w:ascii="Georgia" w:hAnsi="Georgia" w:cs="Arial"/>
          <w:i/>
          <w:spacing w:val="-4"/>
          <w:u w:val="single"/>
        </w:rPr>
        <w:t>la calidad de cónyuge invocada.</w:t>
      </w:r>
    </w:p>
    <w:p w14:paraId="44771F94" w14:textId="77777777" w:rsidR="000E4746" w:rsidRPr="004072CF" w:rsidRDefault="000E4746" w:rsidP="004B76F6">
      <w:pPr>
        <w:pStyle w:val="Sinespaciado"/>
        <w:spacing w:line="276" w:lineRule="auto"/>
        <w:jc w:val="both"/>
        <w:rPr>
          <w:rFonts w:ascii="Georgia" w:hAnsi="Georgia" w:cs="Arial"/>
          <w:spacing w:val="-4"/>
        </w:rPr>
      </w:pPr>
    </w:p>
    <w:p w14:paraId="7B46D5DE" w14:textId="78E881D3" w:rsidR="00F94B00" w:rsidRPr="004072CF" w:rsidRDefault="00F94B00" w:rsidP="004B76F6">
      <w:pPr>
        <w:pStyle w:val="Sinespaciado"/>
        <w:spacing w:line="276" w:lineRule="auto"/>
        <w:jc w:val="both"/>
        <w:rPr>
          <w:rFonts w:ascii="Georgia" w:hAnsi="Georgia" w:cs="Arial"/>
          <w:spacing w:val="-4"/>
        </w:rPr>
      </w:pPr>
      <w:r w:rsidRPr="004072CF">
        <w:rPr>
          <w:rFonts w:ascii="Georgia" w:hAnsi="Georgia" w:cs="Arial"/>
          <w:spacing w:val="-4"/>
        </w:rPr>
        <w:t xml:space="preserve">Por otra parte, </w:t>
      </w:r>
      <w:r w:rsidRPr="004072CF">
        <w:rPr>
          <w:rFonts w:ascii="Georgia" w:hAnsi="Georgia" w:cs="Arial"/>
          <w:b/>
          <w:spacing w:val="-4"/>
        </w:rPr>
        <w:t>(ii)</w:t>
      </w:r>
      <w:r w:rsidRPr="004072CF">
        <w:rPr>
          <w:rFonts w:ascii="Georgia" w:hAnsi="Georgia" w:cs="Arial"/>
          <w:spacing w:val="-4"/>
        </w:rPr>
        <w:t xml:space="preserve"> Se </w:t>
      </w:r>
      <w:r w:rsidR="008805C7" w:rsidRPr="004072CF">
        <w:rPr>
          <w:rFonts w:ascii="Georgia" w:hAnsi="Georgia" w:cs="Arial"/>
          <w:spacing w:val="-4"/>
        </w:rPr>
        <w:t xml:space="preserve">demoró sin razón </w:t>
      </w:r>
      <w:r w:rsidR="001A422C" w:rsidRPr="004072CF">
        <w:rPr>
          <w:rFonts w:ascii="Georgia" w:hAnsi="Georgia" w:cs="Arial"/>
          <w:spacing w:val="-4"/>
        </w:rPr>
        <w:t xml:space="preserve">conocida, </w:t>
      </w:r>
      <w:r w:rsidR="002250AB" w:rsidRPr="004072CF">
        <w:rPr>
          <w:rFonts w:ascii="Georgia" w:hAnsi="Georgia" w:cs="Arial"/>
          <w:spacing w:val="-4"/>
        </w:rPr>
        <w:t xml:space="preserve">la resolución de admisibilidad de la demanda, en el Despacho proponente del conflicto, </w:t>
      </w:r>
      <w:r w:rsidR="009B5023" w:rsidRPr="004072CF">
        <w:rPr>
          <w:rFonts w:ascii="Georgia" w:hAnsi="Georgia" w:cs="Arial"/>
          <w:spacing w:val="-4"/>
        </w:rPr>
        <w:t>pasaron pocas más de tres meses</w:t>
      </w:r>
      <w:r w:rsidR="00A25567" w:rsidRPr="004072CF">
        <w:rPr>
          <w:rFonts w:ascii="Georgia" w:hAnsi="Georgia" w:cs="Arial"/>
          <w:spacing w:val="-4"/>
        </w:rPr>
        <w:t xml:space="preserve"> </w:t>
      </w:r>
      <w:r w:rsidR="004A7A96" w:rsidRPr="004072CF">
        <w:rPr>
          <w:rFonts w:ascii="Georgia" w:hAnsi="Georgia" w:cs="Arial"/>
          <w:spacing w:val="-4"/>
        </w:rPr>
        <w:t>(</w:t>
      </w:r>
      <w:r w:rsidR="00A25567" w:rsidRPr="004072CF">
        <w:rPr>
          <w:rFonts w:ascii="Georgia" w:hAnsi="Georgia"/>
          <w:spacing w:val="-4"/>
        </w:rPr>
        <w:t xml:space="preserve">Recibió el 14-12-2021 y decidió el 30-03-2022; </w:t>
      </w:r>
      <w:r w:rsidR="00A25567" w:rsidRPr="004072CF">
        <w:rPr>
          <w:rFonts w:ascii="Georgia" w:hAnsi="Georgia" w:cs="Arial"/>
          <w:spacing w:val="-4"/>
          <w:lang w:val="es-CO"/>
        </w:rPr>
        <w:t>carpeta 01PrimeraInstancia, carpeta Cuaderno02JuzgadoFamiliaDosquebradas, pdf Nos.01 y 02</w:t>
      </w:r>
      <w:r w:rsidR="00A25567" w:rsidRPr="004072CF">
        <w:rPr>
          <w:rFonts w:ascii="Georgia" w:hAnsi="Georgia"/>
          <w:spacing w:val="-4"/>
        </w:rPr>
        <w:t>)</w:t>
      </w:r>
      <w:r w:rsidR="009B5023" w:rsidRPr="004072CF">
        <w:rPr>
          <w:rFonts w:ascii="Georgia" w:hAnsi="Georgia" w:cs="Arial"/>
          <w:spacing w:val="-4"/>
        </w:rPr>
        <w:t xml:space="preserve">, </w:t>
      </w:r>
      <w:r w:rsidR="009B5023" w:rsidRPr="004072CF">
        <w:rPr>
          <w:rFonts w:ascii="Georgia" w:hAnsi="Georgia" w:cs="Arial"/>
          <w:spacing w:val="-4"/>
          <w:u w:val="single"/>
        </w:rPr>
        <w:t>sin que obre en el expediente alguna razón que explique una eventual dificultad para darle la debida celeridad al asunto.</w:t>
      </w:r>
    </w:p>
    <w:p w14:paraId="0D010F78" w14:textId="77777777" w:rsidR="00165088" w:rsidRPr="004072CF" w:rsidRDefault="00165088" w:rsidP="004B76F6">
      <w:pPr>
        <w:spacing w:line="276" w:lineRule="auto"/>
        <w:jc w:val="both"/>
        <w:rPr>
          <w:rFonts w:ascii="Georgia" w:hAnsi="Georgia" w:cs="Arial"/>
          <w:spacing w:val="-4"/>
          <w:sz w:val="24"/>
          <w:szCs w:val="24"/>
          <w:lang w:val="es-CO"/>
        </w:rPr>
      </w:pPr>
    </w:p>
    <w:p w14:paraId="44C3032D" w14:textId="77777777" w:rsidR="002440FE" w:rsidRPr="004072CF" w:rsidRDefault="002440FE" w:rsidP="004B76F6">
      <w:pPr>
        <w:pStyle w:val="Prrafodelista"/>
        <w:numPr>
          <w:ilvl w:val="0"/>
          <w:numId w:val="10"/>
        </w:numPr>
        <w:spacing w:line="276" w:lineRule="auto"/>
        <w:jc w:val="both"/>
        <w:rPr>
          <w:rFonts w:ascii="Georgia" w:hAnsi="Georgia" w:cs="Arial"/>
          <w:b/>
          <w:bCs/>
          <w:spacing w:val="-4"/>
          <w:sz w:val="24"/>
          <w:szCs w:val="24"/>
          <w:lang w:val="es-CO"/>
        </w:rPr>
      </w:pPr>
      <w:r w:rsidRPr="004072CF">
        <w:rPr>
          <w:rFonts w:ascii="Georgia" w:hAnsi="Georgia" w:cs="Arial"/>
          <w:b/>
          <w:bCs/>
          <w:spacing w:val="-4"/>
          <w:sz w:val="24"/>
          <w:szCs w:val="24"/>
          <w:lang w:val="es-CO"/>
        </w:rPr>
        <w:t xml:space="preserve">LAS CONCLUSIONES </w:t>
      </w:r>
    </w:p>
    <w:p w14:paraId="085DAFF1" w14:textId="77777777" w:rsidR="002440FE" w:rsidRPr="004072CF" w:rsidRDefault="002440FE" w:rsidP="004B76F6">
      <w:pPr>
        <w:spacing w:line="276" w:lineRule="auto"/>
        <w:jc w:val="both"/>
        <w:rPr>
          <w:rFonts w:ascii="Georgia" w:hAnsi="Georgia" w:cs="Arial"/>
          <w:spacing w:val="-4"/>
          <w:sz w:val="24"/>
          <w:szCs w:val="24"/>
          <w:lang w:val="es-CO"/>
        </w:rPr>
      </w:pPr>
    </w:p>
    <w:p w14:paraId="11226A90" w14:textId="335F43A7" w:rsidR="00CC2490" w:rsidRPr="004072CF" w:rsidRDefault="122F4F90"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 xml:space="preserve">Según el discernimiento </w:t>
      </w:r>
      <w:r w:rsidR="007948DC" w:rsidRPr="004072CF">
        <w:rPr>
          <w:rFonts w:ascii="Georgia" w:hAnsi="Georgia" w:cs="Arial"/>
          <w:spacing w:val="-4"/>
          <w:sz w:val="24"/>
          <w:szCs w:val="24"/>
          <w:lang w:val="es-CO"/>
        </w:rPr>
        <w:t>formulado</w:t>
      </w:r>
      <w:r w:rsidRPr="004072CF">
        <w:rPr>
          <w:rFonts w:ascii="Georgia" w:hAnsi="Georgia" w:cs="Arial"/>
          <w:spacing w:val="-4"/>
          <w:sz w:val="24"/>
          <w:szCs w:val="24"/>
          <w:lang w:val="es-CO"/>
        </w:rPr>
        <w:t xml:space="preserve">, </w:t>
      </w:r>
      <w:r w:rsidR="00121012" w:rsidRPr="004072CF">
        <w:rPr>
          <w:rFonts w:ascii="Georgia" w:hAnsi="Georgia" w:cs="Arial"/>
          <w:spacing w:val="-4"/>
          <w:sz w:val="24"/>
          <w:szCs w:val="24"/>
          <w:lang w:val="es-CO"/>
        </w:rPr>
        <w:t>se</w:t>
      </w:r>
      <w:r w:rsidR="00CF0834" w:rsidRPr="004072CF">
        <w:rPr>
          <w:rFonts w:ascii="Georgia" w:hAnsi="Georgia" w:cs="Arial"/>
          <w:spacing w:val="-4"/>
          <w:sz w:val="24"/>
          <w:szCs w:val="24"/>
          <w:lang w:val="es-CO"/>
        </w:rPr>
        <w:t xml:space="preserve">: </w:t>
      </w:r>
      <w:r w:rsidR="00CF0834" w:rsidRPr="004072CF">
        <w:rPr>
          <w:rFonts w:ascii="Georgia" w:hAnsi="Georgia" w:cs="Arial"/>
          <w:b/>
          <w:spacing w:val="-4"/>
          <w:sz w:val="24"/>
          <w:szCs w:val="24"/>
          <w:lang w:val="es-CO"/>
        </w:rPr>
        <w:t>(i)</w:t>
      </w:r>
      <w:r w:rsidR="00CF0834" w:rsidRPr="004072CF">
        <w:rPr>
          <w:rFonts w:ascii="Georgia" w:hAnsi="Georgia" w:cs="Arial"/>
          <w:spacing w:val="-4"/>
          <w:sz w:val="24"/>
          <w:szCs w:val="24"/>
          <w:lang w:val="es-CO"/>
        </w:rPr>
        <w:t xml:space="preserve"> </w:t>
      </w:r>
      <w:r w:rsidR="006E625B" w:rsidRPr="004072CF">
        <w:rPr>
          <w:rFonts w:ascii="Georgia" w:hAnsi="Georgia" w:cs="Arial"/>
          <w:spacing w:val="-4"/>
          <w:sz w:val="24"/>
          <w:szCs w:val="24"/>
          <w:lang w:val="es-CO"/>
        </w:rPr>
        <w:t xml:space="preserve">Adscribirá el proceso al </w:t>
      </w:r>
      <w:r w:rsidR="00431EB6" w:rsidRPr="004072CF">
        <w:rPr>
          <w:rFonts w:ascii="Georgia" w:hAnsi="Georgia" w:cs="Arial"/>
          <w:spacing w:val="-4"/>
          <w:sz w:val="24"/>
          <w:szCs w:val="24"/>
          <w:lang w:val="es-CO"/>
        </w:rPr>
        <w:t>Juzgado Único de Familia de Dosquebradas, R.</w:t>
      </w:r>
      <w:r w:rsidR="00793C13" w:rsidRPr="004072CF">
        <w:rPr>
          <w:rFonts w:ascii="Georgia" w:hAnsi="Georgia" w:cs="Arial"/>
          <w:spacing w:val="-4"/>
          <w:sz w:val="24"/>
          <w:szCs w:val="24"/>
          <w:lang w:val="es-CO"/>
        </w:rPr>
        <w:t xml:space="preserve">; </w:t>
      </w:r>
      <w:r w:rsidR="00933175" w:rsidRPr="004072CF">
        <w:rPr>
          <w:rFonts w:ascii="Georgia" w:hAnsi="Georgia" w:cs="Arial"/>
          <w:b/>
          <w:spacing w:val="-4"/>
          <w:sz w:val="24"/>
          <w:szCs w:val="24"/>
          <w:lang w:val="es-CO"/>
        </w:rPr>
        <w:t>(ii)</w:t>
      </w:r>
      <w:r w:rsidR="00933175" w:rsidRPr="004072CF">
        <w:rPr>
          <w:rFonts w:ascii="Georgia" w:hAnsi="Georgia" w:cs="Arial"/>
          <w:spacing w:val="-4"/>
          <w:sz w:val="24"/>
          <w:szCs w:val="24"/>
          <w:lang w:val="es-CO"/>
        </w:rPr>
        <w:t xml:space="preserve"> Comunicará este proveído al</w:t>
      </w:r>
      <w:r w:rsidR="00121012" w:rsidRPr="004072CF">
        <w:rPr>
          <w:rFonts w:ascii="Georgia" w:hAnsi="Georgia" w:cs="Arial"/>
          <w:spacing w:val="-4"/>
          <w:sz w:val="24"/>
          <w:szCs w:val="24"/>
          <w:lang w:val="es-CO"/>
        </w:rPr>
        <w:t xml:space="preserve"> </w:t>
      </w:r>
      <w:r w:rsidR="00431EB6" w:rsidRPr="004072CF">
        <w:rPr>
          <w:rFonts w:ascii="Georgia" w:hAnsi="Georgia"/>
          <w:spacing w:val="-4"/>
          <w:sz w:val="24"/>
          <w:szCs w:val="24"/>
          <w:lang w:val="es-CO"/>
        </w:rPr>
        <w:t>Juzgado Tercero de Familia de Pereira, R.</w:t>
      </w:r>
      <w:r w:rsidR="00933175" w:rsidRPr="004072CF">
        <w:rPr>
          <w:rFonts w:ascii="Georgia" w:hAnsi="Georgia" w:cs="Arial"/>
          <w:spacing w:val="-4"/>
          <w:sz w:val="24"/>
          <w:szCs w:val="24"/>
          <w:lang w:val="es-CO"/>
        </w:rPr>
        <w:t xml:space="preserve">; </w:t>
      </w:r>
      <w:r w:rsidR="00933175" w:rsidRPr="004072CF">
        <w:rPr>
          <w:rFonts w:ascii="Georgia" w:hAnsi="Georgia" w:cs="Arial"/>
          <w:b/>
          <w:spacing w:val="-4"/>
          <w:sz w:val="24"/>
          <w:szCs w:val="24"/>
          <w:lang w:val="es-CO"/>
        </w:rPr>
        <w:t>(i</w:t>
      </w:r>
      <w:r w:rsidR="00B26E72" w:rsidRPr="004072CF">
        <w:rPr>
          <w:rFonts w:ascii="Georgia" w:hAnsi="Georgia" w:cs="Arial"/>
          <w:b/>
          <w:spacing w:val="-4"/>
          <w:sz w:val="24"/>
          <w:szCs w:val="24"/>
          <w:lang w:val="es-CO"/>
        </w:rPr>
        <w:t>ii</w:t>
      </w:r>
      <w:r w:rsidR="00933175" w:rsidRPr="004072CF">
        <w:rPr>
          <w:rFonts w:ascii="Georgia" w:hAnsi="Georgia" w:cs="Arial"/>
          <w:b/>
          <w:spacing w:val="-4"/>
          <w:sz w:val="24"/>
          <w:szCs w:val="24"/>
          <w:lang w:val="es-CO"/>
        </w:rPr>
        <w:t>)</w:t>
      </w:r>
      <w:r w:rsidR="00933175" w:rsidRPr="004072CF">
        <w:rPr>
          <w:rFonts w:ascii="Georgia" w:hAnsi="Georgia" w:cs="Arial"/>
          <w:spacing w:val="-4"/>
          <w:sz w:val="24"/>
          <w:szCs w:val="24"/>
          <w:lang w:val="es-CO"/>
        </w:rPr>
        <w:t xml:space="preserve"> Advertirá que esta decisión es irrecurrible (Artículo 139, ibidem)</w:t>
      </w:r>
      <w:r w:rsidR="00CC2490" w:rsidRPr="004072CF">
        <w:rPr>
          <w:rFonts w:ascii="Georgia" w:hAnsi="Georgia" w:cs="Arial"/>
          <w:spacing w:val="-4"/>
          <w:sz w:val="24"/>
          <w:szCs w:val="24"/>
          <w:lang w:val="es-CO"/>
        </w:rPr>
        <w:t>.</w:t>
      </w:r>
    </w:p>
    <w:p w14:paraId="34C83B7F" w14:textId="77777777" w:rsidR="006E625B" w:rsidRPr="004072CF" w:rsidRDefault="006E625B" w:rsidP="004B76F6">
      <w:pPr>
        <w:spacing w:line="276" w:lineRule="auto"/>
        <w:jc w:val="both"/>
        <w:rPr>
          <w:rFonts w:ascii="Georgia" w:hAnsi="Georgia" w:cs="Arial"/>
          <w:spacing w:val="-4"/>
          <w:sz w:val="24"/>
          <w:szCs w:val="24"/>
          <w:lang w:val="es-CO"/>
        </w:rPr>
      </w:pPr>
    </w:p>
    <w:p w14:paraId="4F2B63F6" w14:textId="0A02808D" w:rsidR="00036C4E" w:rsidRPr="004072CF" w:rsidRDefault="004350B9" w:rsidP="004B76F6">
      <w:p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 xml:space="preserve">En mérito de lo anteriormente expuesto, </w:t>
      </w:r>
      <w:r w:rsidR="005C5D34" w:rsidRPr="004072CF">
        <w:rPr>
          <w:rFonts w:ascii="Georgia" w:hAnsi="Georgia" w:cs="Arial"/>
          <w:spacing w:val="-4"/>
          <w:sz w:val="24"/>
          <w:szCs w:val="24"/>
          <w:lang w:val="es-CO"/>
        </w:rPr>
        <w:t xml:space="preserve">el </w:t>
      </w:r>
      <w:r w:rsidR="005C5D34" w:rsidRPr="004072CF">
        <w:rPr>
          <w:rFonts w:ascii="Georgia" w:hAnsi="Georgia" w:cs="Arial"/>
          <w:bCs/>
          <w:smallCaps/>
          <w:spacing w:val="-4"/>
          <w:sz w:val="24"/>
          <w:szCs w:val="24"/>
          <w:lang w:val="es-CO"/>
        </w:rPr>
        <w:t>Tribunal Superior del Distrito Judicial de Pereira, Sala Unitaria</w:t>
      </w:r>
      <w:r w:rsidR="005C5D34" w:rsidRPr="004072CF">
        <w:rPr>
          <w:rFonts w:ascii="Georgia" w:hAnsi="Georgia" w:cs="Arial"/>
          <w:spacing w:val="-4"/>
          <w:sz w:val="24"/>
          <w:szCs w:val="24"/>
          <w:lang w:val="es-CO"/>
        </w:rPr>
        <w:t>,</w:t>
      </w:r>
    </w:p>
    <w:p w14:paraId="2DEA8C2B" w14:textId="77777777" w:rsidR="002C3676" w:rsidRPr="004072CF" w:rsidRDefault="002C3676" w:rsidP="004B76F6">
      <w:pPr>
        <w:spacing w:line="276" w:lineRule="auto"/>
        <w:jc w:val="both"/>
        <w:rPr>
          <w:rFonts w:ascii="Georgia" w:hAnsi="Georgia" w:cs="Arial"/>
          <w:spacing w:val="-4"/>
          <w:sz w:val="24"/>
          <w:szCs w:val="24"/>
          <w:lang w:val="es-CO"/>
        </w:rPr>
      </w:pPr>
    </w:p>
    <w:p w14:paraId="09CA6994" w14:textId="02F60528" w:rsidR="005258B0" w:rsidRPr="004072CF" w:rsidRDefault="005258B0" w:rsidP="004B76F6">
      <w:pPr>
        <w:tabs>
          <w:tab w:val="left" w:pos="-720"/>
        </w:tabs>
        <w:suppressAutoHyphens/>
        <w:spacing w:line="276" w:lineRule="auto"/>
        <w:jc w:val="center"/>
        <w:rPr>
          <w:rFonts w:ascii="Georgia" w:hAnsi="Georgia" w:cs="Arial"/>
          <w:smallCaps/>
          <w:spacing w:val="-4"/>
          <w:sz w:val="24"/>
          <w:szCs w:val="24"/>
          <w:lang w:val="es-CO"/>
        </w:rPr>
      </w:pPr>
      <w:r w:rsidRPr="004072CF">
        <w:rPr>
          <w:rFonts w:ascii="Georgia" w:hAnsi="Georgia" w:cs="Arial"/>
          <w:smallCaps/>
          <w:spacing w:val="-4"/>
          <w:sz w:val="24"/>
          <w:szCs w:val="24"/>
          <w:lang w:val="es-CO"/>
        </w:rPr>
        <w:t>R e s u e l v e,</w:t>
      </w:r>
    </w:p>
    <w:p w14:paraId="33307A2B" w14:textId="77777777" w:rsidR="004C0161" w:rsidRPr="004072CF" w:rsidRDefault="004C0161" w:rsidP="004B76F6">
      <w:pPr>
        <w:tabs>
          <w:tab w:val="left" w:pos="-720"/>
        </w:tabs>
        <w:suppressAutoHyphens/>
        <w:spacing w:line="276" w:lineRule="auto"/>
        <w:jc w:val="center"/>
        <w:rPr>
          <w:rFonts w:ascii="Georgia" w:hAnsi="Georgia" w:cs="Arial"/>
          <w:smallCaps/>
          <w:spacing w:val="-4"/>
          <w:sz w:val="24"/>
          <w:szCs w:val="24"/>
          <w:lang w:val="es-CO"/>
        </w:rPr>
      </w:pPr>
    </w:p>
    <w:p w14:paraId="0739C64C" w14:textId="70AEEAC6" w:rsidR="0056528C" w:rsidRPr="004072CF" w:rsidRDefault="0056528C" w:rsidP="004B76F6">
      <w:pPr>
        <w:pStyle w:val="Prrafodelista"/>
        <w:widowControl w:val="0"/>
        <w:numPr>
          <w:ilvl w:val="0"/>
          <w:numId w:val="12"/>
        </w:numPr>
        <w:spacing w:line="276" w:lineRule="auto"/>
        <w:jc w:val="both"/>
        <w:rPr>
          <w:rFonts w:ascii="Georgia" w:hAnsi="Georgia" w:cs="Arial"/>
          <w:spacing w:val="-4"/>
          <w:sz w:val="24"/>
          <w:szCs w:val="24"/>
        </w:rPr>
      </w:pPr>
      <w:r w:rsidRPr="004072CF">
        <w:rPr>
          <w:rFonts w:ascii="Georgia" w:hAnsi="Georgia" w:cs="Arial"/>
          <w:bCs/>
          <w:spacing w:val="-4"/>
          <w:sz w:val="24"/>
          <w:szCs w:val="24"/>
        </w:rPr>
        <w:t>DECLARAR</w:t>
      </w:r>
      <w:r w:rsidRPr="004072CF">
        <w:rPr>
          <w:rFonts w:ascii="Georgia" w:hAnsi="Georgia" w:cs="Arial"/>
          <w:spacing w:val="-4"/>
          <w:sz w:val="24"/>
          <w:szCs w:val="24"/>
        </w:rPr>
        <w:t xml:space="preserve"> que el conflicto de competencia, propuesto por el Juzgado Único de Familia de Dosquebradas, R., es infundado.</w:t>
      </w:r>
    </w:p>
    <w:p w14:paraId="4E78FC2B" w14:textId="77777777" w:rsidR="0056528C" w:rsidRPr="004072CF" w:rsidRDefault="0056528C" w:rsidP="004B76F6">
      <w:pPr>
        <w:pStyle w:val="Prrafodelista"/>
        <w:widowControl w:val="0"/>
        <w:spacing w:line="276" w:lineRule="auto"/>
        <w:ind w:left="360"/>
        <w:jc w:val="both"/>
        <w:rPr>
          <w:rFonts w:ascii="Georgia" w:hAnsi="Georgia" w:cs="Arial"/>
          <w:spacing w:val="-4"/>
          <w:sz w:val="24"/>
          <w:szCs w:val="24"/>
        </w:rPr>
      </w:pPr>
    </w:p>
    <w:p w14:paraId="126EDE0F" w14:textId="7A858E99" w:rsidR="0056528C" w:rsidRPr="004072CF" w:rsidRDefault="0056528C" w:rsidP="004B76F6">
      <w:pPr>
        <w:pStyle w:val="Prrafodelista"/>
        <w:widowControl w:val="0"/>
        <w:numPr>
          <w:ilvl w:val="0"/>
          <w:numId w:val="12"/>
        </w:numPr>
        <w:spacing w:line="276" w:lineRule="auto"/>
        <w:jc w:val="both"/>
        <w:rPr>
          <w:rFonts w:ascii="Georgia" w:hAnsi="Georgia" w:cs="Arial"/>
          <w:spacing w:val="-4"/>
          <w:sz w:val="24"/>
          <w:szCs w:val="24"/>
        </w:rPr>
      </w:pPr>
      <w:r w:rsidRPr="004072CF">
        <w:rPr>
          <w:rFonts w:ascii="Georgia" w:hAnsi="Georgia" w:cs="Arial"/>
          <w:bCs/>
          <w:spacing w:val="-4"/>
          <w:sz w:val="24"/>
          <w:szCs w:val="24"/>
        </w:rPr>
        <w:t>ADSCRIBIR</w:t>
      </w:r>
      <w:r w:rsidRPr="004072CF">
        <w:rPr>
          <w:rFonts w:ascii="Georgia" w:hAnsi="Georgia" w:cs="Arial"/>
          <w:spacing w:val="-4"/>
          <w:sz w:val="24"/>
          <w:szCs w:val="24"/>
        </w:rPr>
        <w:t xml:space="preserve"> el conocimiento del proceso </w:t>
      </w:r>
      <w:r w:rsidR="005B3452" w:rsidRPr="004072CF">
        <w:rPr>
          <w:rFonts w:ascii="Georgia" w:hAnsi="Georgia" w:cs="Arial"/>
          <w:spacing w:val="-4"/>
          <w:sz w:val="24"/>
          <w:szCs w:val="24"/>
        </w:rPr>
        <w:t xml:space="preserve">en conflicto </w:t>
      </w:r>
      <w:r w:rsidRPr="004072CF">
        <w:rPr>
          <w:rFonts w:ascii="Georgia" w:hAnsi="Georgia" w:cs="Arial"/>
          <w:spacing w:val="-4"/>
          <w:sz w:val="24"/>
          <w:szCs w:val="24"/>
        </w:rPr>
        <w:t>al</w:t>
      </w:r>
      <w:r w:rsidR="005B3452" w:rsidRPr="004072CF">
        <w:rPr>
          <w:rFonts w:ascii="Georgia" w:hAnsi="Georgia" w:cs="Arial"/>
          <w:spacing w:val="-4"/>
          <w:sz w:val="24"/>
          <w:szCs w:val="24"/>
        </w:rPr>
        <w:t xml:space="preserve"> despacho judicial mencionado en el numeral anterior</w:t>
      </w:r>
      <w:r w:rsidRPr="004072CF">
        <w:rPr>
          <w:rFonts w:ascii="Georgia" w:hAnsi="Georgia" w:cs="Arial"/>
          <w:spacing w:val="-4"/>
          <w:sz w:val="24"/>
          <w:szCs w:val="24"/>
        </w:rPr>
        <w:t>.</w:t>
      </w:r>
    </w:p>
    <w:p w14:paraId="1F8F1504" w14:textId="77777777" w:rsidR="0056528C" w:rsidRPr="004072CF" w:rsidRDefault="0056528C" w:rsidP="004B76F6">
      <w:pPr>
        <w:spacing w:line="276" w:lineRule="auto"/>
        <w:ind w:left="360"/>
        <w:rPr>
          <w:rFonts w:ascii="Georgia" w:hAnsi="Georgia" w:cs="Arial"/>
          <w:spacing w:val="-4"/>
          <w:sz w:val="24"/>
          <w:szCs w:val="24"/>
        </w:rPr>
      </w:pPr>
    </w:p>
    <w:p w14:paraId="42499029" w14:textId="65F1B743" w:rsidR="0056528C" w:rsidRPr="004072CF" w:rsidRDefault="0056528C" w:rsidP="004B76F6">
      <w:pPr>
        <w:pStyle w:val="Prrafodelista"/>
        <w:numPr>
          <w:ilvl w:val="0"/>
          <w:numId w:val="12"/>
        </w:num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 xml:space="preserve">ORDENAR la remisión inmediata </w:t>
      </w:r>
      <w:r w:rsidR="004C1AB8" w:rsidRPr="004072CF">
        <w:rPr>
          <w:rFonts w:ascii="Georgia" w:hAnsi="Georgia" w:cs="Arial"/>
          <w:spacing w:val="-4"/>
          <w:sz w:val="24"/>
          <w:szCs w:val="24"/>
          <w:lang w:val="es-CO"/>
        </w:rPr>
        <w:t xml:space="preserve">de este </w:t>
      </w:r>
      <w:r w:rsidRPr="004072CF">
        <w:rPr>
          <w:rFonts w:ascii="Georgia" w:hAnsi="Georgia" w:cs="Arial"/>
          <w:spacing w:val="-4"/>
          <w:sz w:val="24"/>
          <w:szCs w:val="24"/>
          <w:lang w:val="es-CO"/>
        </w:rPr>
        <w:t>expediente</w:t>
      </w:r>
      <w:r w:rsidR="004C1AB8" w:rsidRPr="004072CF">
        <w:rPr>
          <w:rFonts w:ascii="Georgia" w:hAnsi="Georgia" w:cs="Arial"/>
          <w:spacing w:val="-4"/>
          <w:sz w:val="24"/>
          <w:szCs w:val="24"/>
          <w:lang w:val="es-CO"/>
        </w:rPr>
        <w:t xml:space="preserve"> al Juzgado Único de Familia de Dosquebradas, Rda., para que </w:t>
      </w:r>
      <w:r w:rsidR="00372A43" w:rsidRPr="004072CF">
        <w:rPr>
          <w:rFonts w:ascii="Georgia" w:hAnsi="Georgia" w:cs="Arial"/>
          <w:spacing w:val="-4"/>
          <w:sz w:val="24"/>
          <w:szCs w:val="24"/>
          <w:lang w:val="es-CO"/>
        </w:rPr>
        <w:t xml:space="preserve">avoque </w:t>
      </w:r>
      <w:r w:rsidR="00C76353" w:rsidRPr="004072CF">
        <w:rPr>
          <w:rFonts w:ascii="Georgia" w:hAnsi="Georgia" w:cs="Arial"/>
          <w:spacing w:val="-4"/>
          <w:sz w:val="24"/>
          <w:szCs w:val="24"/>
          <w:lang w:val="es-CO"/>
        </w:rPr>
        <w:t xml:space="preserve">el </w:t>
      </w:r>
      <w:r w:rsidR="00372A43" w:rsidRPr="004072CF">
        <w:rPr>
          <w:rFonts w:ascii="Georgia" w:hAnsi="Georgia" w:cs="Arial"/>
          <w:spacing w:val="-4"/>
          <w:sz w:val="24"/>
          <w:szCs w:val="24"/>
          <w:lang w:val="es-CO"/>
        </w:rPr>
        <w:t>asunto</w:t>
      </w:r>
      <w:r w:rsidR="00C76353" w:rsidRPr="004072CF">
        <w:rPr>
          <w:rFonts w:ascii="Georgia" w:hAnsi="Georgia" w:cs="Arial"/>
          <w:spacing w:val="-4"/>
          <w:sz w:val="24"/>
          <w:szCs w:val="24"/>
          <w:lang w:val="es-CO"/>
        </w:rPr>
        <w:t>.</w:t>
      </w:r>
    </w:p>
    <w:p w14:paraId="23A170D6" w14:textId="77777777" w:rsidR="00121012" w:rsidRPr="004072CF" w:rsidRDefault="00121012" w:rsidP="004B76F6">
      <w:pPr>
        <w:spacing w:line="276" w:lineRule="auto"/>
        <w:ind w:left="360"/>
        <w:rPr>
          <w:rFonts w:ascii="Georgia" w:hAnsi="Georgia" w:cs="Arial"/>
          <w:spacing w:val="-4"/>
          <w:sz w:val="24"/>
          <w:szCs w:val="24"/>
          <w:lang w:val="es-CO"/>
        </w:rPr>
      </w:pPr>
    </w:p>
    <w:p w14:paraId="4DB78A64" w14:textId="032EBA8F" w:rsidR="00BC63F8" w:rsidRPr="004072CF" w:rsidRDefault="00E30526" w:rsidP="004B76F6">
      <w:pPr>
        <w:pStyle w:val="Prrafodelista"/>
        <w:numPr>
          <w:ilvl w:val="0"/>
          <w:numId w:val="5"/>
        </w:numPr>
        <w:spacing w:line="276" w:lineRule="auto"/>
        <w:jc w:val="both"/>
        <w:rPr>
          <w:rFonts w:ascii="Georgia" w:hAnsi="Georgia"/>
          <w:spacing w:val="-4"/>
          <w:sz w:val="24"/>
          <w:szCs w:val="24"/>
          <w:lang w:val="es-CO"/>
        </w:rPr>
      </w:pPr>
      <w:r w:rsidRPr="004072CF">
        <w:rPr>
          <w:rFonts w:ascii="Georgia" w:hAnsi="Georgia" w:cs="Arial"/>
          <w:spacing w:val="-4"/>
          <w:sz w:val="24"/>
          <w:szCs w:val="24"/>
          <w:lang w:val="es-CO"/>
        </w:rPr>
        <w:t>COMUNICAR</w:t>
      </w:r>
      <w:r w:rsidR="00BC63F8" w:rsidRPr="004072CF">
        <w:rPr>
          <w:rFonts w:ascii="Georgia" w:hAnsi="Georgia" w:cs="Arial"/>
          <w:spacing w:val="-4"/>
          <w:sz w:val="24"/>
          <w:szCs w:val="24"/>
          <w:lang w:val="es-CO"/>
        </w:rPr>
        <w:t xml:space="preserve"> a</w:t>
      </w:r>
      <w:r w:rsidR="00121012" w:rsidRPr="004072CF">
        <w:rPr>
          <w:rFonts w:ascii="Georgia" w:hAnsi="Georgia" w:cs="Arial"/>
          <w:spacing w:val="-4"/>
          <w:sz w:val="24"/>
          <w:szCs w:val="24"/>
          <w:lang w:val="es-CO"/>
        </w:rPr>
        <w:t xml:space="preserve">l </w:t>
      </w:r>
      <w:r w:rsidR="0056528C" w:rsidRPr="004072CF">
        <w:rPr>
          <w:rFonts w:ascii="Georgia" w:hAnsi="Georgia"/>
          <w:spacing w:val="-4"/>
          <w:sz w:val="24"/>
          <w:szCs w:val="24"/>
          <w:lang w:val="es-CO"/>
        </w:rPr>
        <w:t>Juzgado Tercero de Familia de Pereira, R.</w:t>
      </w:r>
      <w:r w:rsidR="005C5D34" w:rsidRPr="004072CF">
        <w:rPr>
          <w:rFonts w:ascii="Georgia" w:hAnsi="Georgia"/>
          <w:spacing w:val="-4"/>
          <w:sz w:val="24"/>
          <w:szCs w:val="24"/>
          <w:lang w:val="es-CO"/>
        </w:rPr>
        <w:t xml:space="preserve">, </w:t>
      </w:r>
      <w:r w:rsidR="2F4CB27E" w:rsidRPr="004072CF">
        <w:rPr>
          <w:rFonts w:ascii="Georgia" w:hAnsi="Georgia"/>
          <w:spacing w:val="-4"/>
          <w:sz w:val="24"/>
          <w:szCs w:val="24"/>
          <w:lang w:val="es-CO"/>
        </w:rPr>
        <w:t xml:space="preserve">esta </w:t>
      </w:r>
      <w:r w:rsidR="00BC63F8" w:rsidRPr="004072CF">
        <w:rPr>
          <w:rFonts w:ascii="Georgia" w:hAnsi="Georgia"/>
          <w:spacing w:val="-4"/>
          <w:sz w:val="24"/>
          <w:szCs w:val="24"/>
          <w:lang w:val="es-CO"/>
        </w:rPr>
        <w:t>decisión.</w:t>
      </w:r>
    </w:p>
    <w:p w14:paraId="1544FA6B" w14:textId="77777777" w:rsidR="00BC63F8" w:rsidRPr="004072CF" w:rsidRDefault="00BC63F8" w:rsidP="004B76F6">
      <w:pPr>
        <w:pStyle w:val="Prrafodelista"/>
        <w:spacing w:line="276" w:lineRule="auto"/>
        <w:ind w:left="360"/>
        <w:jc w:val="both"/>
        <w:rPr>
          <w:rFonts w:ascii="Georgia" w:hAnsi="Georgia" w:cs="Arial"/>
          <w:spacing w:val="-4"/>
          <w:sz w:val="24"/>
          <w:szCs w:val="24"/>
          <w:lang w:val="es-CO"/>
        </w:rPr>
      </w:pPr>
    </w:p>
    <w:p w14:paraId="1247976B" w14:textId="6980694A" w:rsidR="00BC63F8" w:rsidRPr="004072CF" w:rsidRDefault="00BC63F8" w:rsidP="004B76F6">
      <w:pPr>
        <w:pStyle w:val="Prrafodelista"/>
        <w:numPr>
          <w:ilvl w:val="0"/>
          <w:numId w:val="5"/>
        </w:numPr>
        <w:spacing w:line="276" w:lineRule="auto"/>
        <w:jc w:val="both"/>
        <w:rPr>
          <w:rFonts w:ascii="Georgia" w:hAnsi="Georgia" w:cs="Arial"/>
          <w:spacing w:val="-4"/>
          <w:sz w:val="24"/>
          <w:szCs w:val="24"/>
          <w:lang w:val="es-CO"/>
        </w:rPr>
      </w:pPr>
      <w:r w:rsidRPr="004072CF">
        <w:rPr>
          <w:rFonts w:ascii="Georgia" w:hAnsi="Georgia" w:cs="Arial"/>
          <w:spacing w:val="-4"/>
          <w:sz w:val="24"/>
          <w:szCs w:val="24"/>
          <w:lang w:val="es-CO"/>
        </w:rPr>
        <w:t>ADVERTIR que contra esta providencia no procede recurso alguno.</w:t>
      </w:r>
    </w:p>
    <w:p w14:paraId="5F888E5B" w14:textId="77777777" w:rsidR="004350B9" w:rsidRPr="004072CF" w:rsidRDefault="004350B9" w:rsidP="004B76F6">
      <w:pPr>
        <w:pStyle w:val="Prrafodelista"/>
        <w:spacing w:line="276" w:lineRule="auto"/>
        <w:ind w:left="360"/>
        <w:rPr>
          <w:rFonts w:ascii="Georgia" w:hAnsi="Georgia" w:cs="Arial"/>
          <w:spacing w:val="-4"/>
          <w:sz w:val="24"/>
          <w:szCs w:val="24"/>
          <w:lang w:val="es-CO"/>
        </w:rPr>
      </w:pPr>
    </w:p>
    <w:p w14:paraId="4D7B0A81" w14:textId="77777777" w:rsidR="004B76F6" w:rsidRPr="004072CF" w:rsidRDefault="004B76F6" w:rsidP="004B76F6">
      <w:pPr>
        <w:spacing w:line="276" w:lineRule="auto"/>
        <w:jc w:val="center"/>
        <w:rPr>
          <w:rFonts w:ascii="Georgia" w:hAnsi="Georgia" w:cs="Arial"/>
          <w:smallCaps/>
          <w:spacing w:val="-4"/>
          <w:sz w:val="24"/>
          <w:szCs w:val="24"/>
          <w:lang w:val="es-CO"/>
        </w:rPr>
      </w:pPr>
      <w:r w:rsidRPr="004072CF">
        <w:rPr>
          <w:rFonts w:ascii="Georgia" w:hAnsi="Georgia" w:cs="Arial"/>
          <w:smallCaps/>
          <w:spacing w:val="-4"/>
          <w:sz w:val="24"/>
          <w:szCs w:val="24"/>
          <w:lang w:val="es-CO"/>
        </w:rPr>
        <w:t>Notifíquese,</w:t>
      </w:r>
    </w:p>
    <w:p w14:paraId="044EE34A" w14:textId="77777777" w:rsidR="004B76F6" w:rsidRDefault="004B76F6" w:rsidP="004B76F6">
      <w:pPr>
        <w:spacing w:line="276" w:lineRule="auto"/>
        <w:jc w:val="center"/>
        <w:rPr>
          <w:rFonts w:ascii="Georgia" w:hAnsi="Georgia" w:cs="Arial"/>
          <w:sz w:val="24"/>
          <w:szCs w:val="24"/>
          <w:lang w:val="es-CO"/>
        </w:rPr>
      </w:pPr>
    </w:p>
    <w:p w14:paraId="61723AFD" w14:textId="77777777" w:rsidR="004B76F6" w:rsidRPr="003711C2" w:rsidRDefault="004B76F6" w:rsidP="004B76F6">
      <w:pPr>
        <w:spacing w:line="276" w:lineRule="auto"/>
        <w:jc w:val="center"/>
        <w:rPr>
          <w:rFonts w:ascii="Georgia" w:hAnsi="Georgia" w:cs="Arial"/>
          <w:sz w:val="24"/>
          <w:szCs w:val="24"/>
          <w:lang w:val="es-CO"/>
        </w:rPr>
      </w:pPr>
    </w:p>
    <w:p w14:paraId="764DE315" w14:textId="77777777" w:rsidR="004B76F6" w:rsidRPr="003711C2" w:rsidRDefault="004B76F6" w:rsidP="004B76F6">
      <w:pPr>
        <w:spacing w:line="276" w:lineRule="auto"/>
        <w:jc w:val="center"/>
        <w:rPr>
          <w:rFonts w:ascii="Georgia" w:hAnsi="Georgia" w:cs="Arial"/>
          <w:sz w:val="24"/>
          <w:szCs w:val="24"/>
          <w:lang w:val="es-CO"/>
        </w:rPr>
      </w:pPr>
    </w:p>
    <w:p w14:paraId="250DA167" w14:textId="77777777" w:rsidR="004B76F6" w:rsidRPr="00281EE5" w:rsidRDefault="004B76F6" w:rsidP="004B76F6">
      <w:pPr>
        <w:pStyle w:val="Textopredeterminado"/>
        <w:spacing w:line="276" w:lineRule="auto"/>
        <w:jc w:val="center"/>
        <w:rPr>
          <w:rFonts w:ascii="Georgia" w:hAnsi="Georgia" w:cs="Arial"/>
          <w:b/>
          <w:caps/>
          <w:color w:val="auto"/>
          <w:spacing w:val="20"/>
          <w:w w:val="150"/>
          <w:sz w:val="22"/>
          <w:lang w:val="es-CO"/>
        </w:rPr>
      </w:pPr>
      <w:r w:rsidRPr="00281EE5">
        <w:rPr>
          <w:rFonts w:ascii="Georgia" w:hAnsi="Georgia" w:cs="Arial"/>
          <w:b/>
          <w:caps/>
          <w:color w:val="auto"/>
          <w:spacing w:val="20"/>
          <w:w w:val="150"/>
          <w:sz w:val="22"/>
          <w:lang w:val="es-CO"/>
        </w:rPr>
        <w:t>DUBERNEY GRISALES HERRERA</w:t>
      </w:r>
    </w:p>
    <w:p w14:paraId="1A212551" w14:textId="6D002C71" w:rsidR="00A739AD" w:rsidRPr="004B76F6" w:rsidRDefault="004B76F6" w:rsidP="004B76F6">
      <w:pPr>
        <w:pStyle w:val="Textoindependiente"/>
        <w:spacing w:line="276" w:lineRule="auto"/>
        <w:jc w:val="center"/>
        <w:rPr>
          <w:rFonts w:ascii="Georgia" w:hAnsi="Georgia" w:cs="Arial"/>
          <w:caps/>
          <w:spacing w:val="20"/>
          <w:w w:val="150"/>
          <w:sz w:val="22"/>
          <w:lang w:val="es-CO"/>
        </w:rPr>
      </w:pPr>
      <w:r w:rsidRPr="00281EE5">
        <w:rPr>
          <w:rFonts w:ascii="Georgia" w:hAnsi="Georgia" w:cs="Arial"/>
          <w:caps/>
          <w:spacing w:val="20"/>
          <w:w w:val="150"/>
          <w:sz w:val="22"/>
          <w:lang w:val="es-CO"/>
        </w:rPr>
        <w:t>M A G I S T R A D O</w:t>
      </w:r>
    </w:p>
    <w:sectPr w:rsidR="00A739AD" w:rsidRPr="004B76F6" w:rsidSect="00667193">
      <w:headerReference w:type="default" r:id="rId12"/>
      <w:footerReference w:type="default" r:id="rId13"/>
      <w:pgSz w:w="12240" w:h="18720"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66AE2" w16cex:dateUtc="2022-03-14T15:17:19.198Z"/>
  <w16cex:commentExtensible w16cex:durableId="1890274C" w16cex:dateUtc="2022-04-21T23:25:13.4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47AA" w14:textId="77777777" w:rsidR="00C00592" w:rsidRDefault="00C00592" w:rsidP="0005223F">
      <w:r>
        <w:separator/>
      </w:r>
    </w:p>
  </w:endnote>
  <w:endnote w:type="continuationSeparator" w:id="0">
    <w:p w14:paraId="1B4A07B9" w14:textId="77777777" w:rsidR="00C00592" w:rsidRDefault="00C00592" w:rsidP="0005223F">
      <w:r>
        <w:continuationSeparator/>
      </w:r>
    </w:p>
  </w:endnote>
  <w:endnote w:type="continuationNotice" w:id="1">
    <w:p w14:paraId="464CC022" w14:textId="77777777" w:rsidR="00C00592" w:rsidRDefault="00C0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331" w14:textId="77777777" w:rsidR="00205EEF" w:rsidRPr="00805FBE" w:rsidRDefault="00205EEF" w:rsidP="00205EEF">
    <w:pPr>
      <w:pStyle w:val="Piedepgina"/>
      <w:pBdr>
        <w:bottom w:val="double" w:sz="6" w:space="1" w:color="auto"/>
      </w:pBdr>
      <w:spacing w:line="360" w:lineRule="auto"/>
      <w:jc w:val="right"/>
      <w:rPr>
        <w:rFonts w:ascii="Arial" w:hAnsi="Arial" w:cs="Arial"/>
        <w:spacing w:val="20"/>
        <w:w w:val="200"/>
        <w:sz w:val="2"/>
        <w:szCs w:val="14"/>
        <w:lang w:val="es-CO"/>
      </w:rPr>
    </w:pPr>
  </w:p>
  <w:p w14:paraId="3BEACEEF" w14:textId="77777777" w:rsidR="005C519E" w:rsidRDefault="005C519E" w:rsidP="00205EEF">
    <w:pPr>
      <w:pStyle w:val="Piedepgina"/>
      <w:spacing w:line="360" w:lineRule="auto"/>
      <w:jc w:val="right"/>
      <w:rPr>
        <w:rFonts w:ascii="Arial" w:hAnsi="Arial" w:cs="Arial"/>
        <w:spacing w:val="20"/>
        <w:w w:val="200"/>
        <w:sz w:val="14"/>
        <w:szCs w:val="14"/>
        <w:lang w:val="es-CO"/>
      </w:rPr>
    </w:pPr>
  </w:p>
  <w:p w14:paraId="3A118263" w14:textId="77777777"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CC3E874" w14:textId="77777777"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273A" w14:textId="77777777" w:rsidR="00C00592" w:rsidRDefault="00C00592" w:rsidP="0005223F">
      <w:r>
        <w:separator/>
      </w:r>
    </w:p>
  </w:footnote>
  <w:footnote w:type="continuationSeparator" w:id="0">
    <w:p w14:paraId="42DF4038" w14:textId="77777777" w:rsidR="00C00592" w:rsidRDefault="00C00592" w:rsidP="0005223F">
      <w:r>
        <w:continuationSeparator/>
      </w:r>
    </w:p>
  </w:footnote>
  <w:footnote w:type="continuationNotice" w:id="1">
    <w:p w14:paraId="2B7D4EC6" w14:textId="77777777" w:rsidR="00C00592" w:rsidRDefault="00C00592"/>
  </w:footnote>
  <w:footnote w:id="2">
    <w:p w14:paraId="073E265F" w14:textId="491F70B7" w:rsidR="008A3589" w:rsidRPr="004B76F6" w:rsidRDefault="008A3589" w:rsidP="004B76F6">
      <w:pPr>
        <w:pStyle w:val="Textonotapie"/>
        <w:jc w:val="both"/>
        <w:rPr>
          <w:rFonts w:ascii="Century" w:hAnsi="Century"/>
          <w:sz w:val="18"/>
          <w:szCs w:val="22"/>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Pr="004B76F6">
        <w:rPr>
          <w:rFonts w:ascii="Century" w:hAnsi="Century"/>
          <w:sz w:val="18"/>
          <w:szCs w:val="22"/>
          <w:lang w:val="es-CO"/>
        </w:rPr>
        <w:t>ROJAS G., Miguel E. Lecciones de derecho procesal, procesos de familia, tomo 6, ESAJU, 2021, Bogotá, p.2</w:t>
      </w:r>
      <w:r w:rsidR="003C78F7" w:rsidRPr="004B76F6">
        <w:rPr>
          <w:rFonts w:ascii="Century" w:hAnsi="Century"/>
          <w:sz w:val="18"/>
          <w:szCs w:val="22"/>
          <w:lang w:val="es-CO"/>
        </w:rPr>
        <w:t>76</w:t>
      </w:r>
      <w:r w:rsidRPr="004B76F6">
        <w:rPr>
          <w:rFonts w:ascii="Century" w:hAnsi="Century"/>
          <w:sz w:val="18"/>
          <w:szCs w:val="22"/>
          <w:lang w:val="es-CO"/>
        </w:rPr>
        <w:t>.</w:t>
      </w:r>
    </w:p>
  </w:footnote>
  <w:footnote w:id="3">
    <w:p w14:paraId="780A54A7" w14:textId="0DBFFC85" w:rsidR="003C78F7" w:rsidRPr="004B76F6" w:rsidRDefault="003C78F7" w:rsidP="004B76F6">
      <w:pPr>
        <w:pStyle w:val="Textonotapie"/>
        <w:jc w:val="both"/>
        <w:rPr>
          <w:rFonts w:ascii="Century" w:hAnsi="Century"/>
          <w:sz w:val="18"/>
          <w:szCs w:val="22"/>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Pr="004B76F6">
        <w:rPr>
          <w:rFonts w:ascii="Century" w:hAnsi="Century"/>
          <w:sz w:val="18"/>
          <w:szCs w:val="22"/>
          <w:lang w:val="es-CO"/>
        </w:rPr>
        <w:t>ROJAS G., Miguel E. Ob. cit., p.274.</w:t>
      </w:r>
    </w:p>
  </w:footnote>
  <w:footnote w:id="4">
    <w:p w14:paraId="74B02D4C" w14:textId="0246EC24" w:rsidR="00B10952" w:rsidRPr="004B76F6" w:rsidRDefault="00B10952" w:rsidP="004B76F6">
      <w:pPr>
        <w:pStyle w:val="Textonotapie"/>
        <w:jc w:val="both"/>
        <w:rPr>
          <w:rFonts w:ascii="Century" w:hAnsi="Century"/>
          <w:sz w:val="18"/>
          <w:szCs w:val="22"/>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Pr="004B76F6">
        <w:rPr>
          <w:rFonts w:ascii="Century" w:hAnsi="Century"/>
          <w:sz w:val="18"/>
          <w:szCs w:val="22"/>
          <w:lang w:val="es-CO"/>
        </w:rPr>
        <w:t>SANABRIA S., Henry. Derecho procesal civil general, Universidad Externado de Colombia, Bogotá DC, 2021, p.</w:t>
      </w:r>
      <w:r w:rsidR="00621EBA" w:rsidRPr="004B76F6">
        <w:rPr>
          <w:rFonts w:ascii="Century" w:hAnsi="Century"/>
          <w:sz w:val="18"/>
          <w:szCs w:val="22"/>
          <w:lang w:val="es-CO"/>
        </w:rPr>
        <w:t>16</w:t>
      </w:r>
      <w:r w:rsidRPr="004B76F6">
        <w:rPr>
          <w:rFonts w:ascii="Century" w:hAnsi="Century"/>
          <w:sz w:val="18"/>
          <w:szCs w:val="22"/>
          <w:lang w:val="es-CO"/>
        </w:rPr>
        <w:t>4.</w:t>
      </w:r>
    </w:p>
  </w:footnote>
  <w:footnote w:id="5">
    <w:p w14:paraId="03455136" w14:textId="196FEEB8" w:rsidR="00786E34" w:rsidRPr="004B76F6" w:rsidRDefault="00786E34" w:rsidP="004B76F6">
      <w:pPr>
        <w:pStyle w:val="Textonotapie"/>
        <w:jc w:val="both"/>
        <w:rPr>
          <w:rFonts w:ascii="Century" w:hAnsi="Century"/>
          <w:sz w:val="18"/>
          <w:szCs w:val="22"/>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Pr="004B76F6">
        <w:rPr>
          <w:rFonts w:ascii="Century" w:hAnsi="Century"/>
          <w:sz w:val="18"/>
          <w:szCs w:val="22"/>
          <w:lang w:val="es-CO"/>
        </w:rPr>
        <w:t xml:space="preserve">ROJAS G., Miguel E. Lecciones de derecho procesal, </w:t>
      </w:r>
      <w:r w:rsidR="00BC34A3" w:rsidRPr="004B76F6">
        <w:rPr>
          <w:rFonts w:ascii="Century" w:hAnsi="Century"/>
          <w:sz w:val="18"/>
          <w:szCs w:val="22"/>
          <w:lang w:val="es-CO"/>
        </w:rPr>
        <w:t>tomo 2, procedimiento civil</w:t>
      </w:r>
      <w:r w:rsidRPr="004B76F6">
        <w:rPr>
          <w:rFonts w:ascii="Century" w:hAnsi="Century"/>
          <w:sz w:val="18"/>
          <w:szCs w:val="22"/>
          <w:lang w:val="es-CO"/>
        </w:rPr>
        <w:t xml:space="preserve">, ESAJU, </w:t>
      </w:r>
      <w:r w:rsidR="00574D76" w:rsidRPr="004B76F6">
        <w:rPr>
          <w:rFonts w:ascii="Century" w:hAnsi="Century"/>
          <w:sz w:val="18"/>
          <w:szCs w:val="22"/>
          <w:lang w:val="es-CO"/>
        </w:rPr>
        <w:t>2020, 7ª edición, Bogotá, p.182</w:t>
      </w:r>
      <w:r w:rsidRPr="004B76F6">
        <w:rPr>
          <w:rFonts w:ascii="Century" w:hAnsi="Century"/>
          <w:sz w:val="18"/>
          <w:szCs w:val="22"/>
          <w:lang w:val="es-CO"/>
        </w:rPr>
        <w:t>.</w:t>
      </w:r>
    </w:p>
  </w:footnote>
  <w:footnote w:id="6">
    <w:p w14:paraId="0D2ED470" w14:textId="1226A87A" w:rsidR="00DF5C2F" w:rsidRPr="004B76F6" w:rsidRDefault="00DF5C2F" w:rsidP="004B76F6">
      <w:pPr>
        <w:pStyle w:val="Textonotapie"/>
        <w:jc w:val="both"/>
        <w:rPr>
          <w:rFonts w:ascii="Century" w:hAnsi="Century"/>
          <w:sz w:val="18"/>
          <w:szCs w:val="22"/>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00931218" w:rsidRPr="004B76F6">
        <w:rPr>
          <w:rFonts w:ascii="Century" w:hAnsi="Century"/>
          <w:sz w:val="18"/>
          <w:szCs w:val="22"/>
        </w:rPr>
        <w:t>TSP, Civil-Familia. Providencia de 01-08-2017, No.2017-00380-01,</w:t>
      </w:r>
      <w:r w:rsidR="00931218" w:rsidRPr="004B76F6">
        <w:rPr>
          <w:rFonts w:ascii="Century" w:hAnsi="Century"/>
          <w:sz w:val="18"/>
          <w:szCs w:val="22"/>
          <w:lang w:val="es-CO"/>
        </w:rPr>
        <w:t xml:space="preserve"> MS: Saraza N.</w:t>
      </w:r>
    </w:p>
  </w:footnote>
  <w:footnote w:id="7">
    <w:p w14:paraId="45BC1DED" w14:textId="0AAE0E92" w:rsidR="00DF5C2F" w:rsidRPr="004B76F6" w:rsidRDefault="00DF5C2F" w:rsidP="004B76F6">
      <w:pPr>
        <w:pStyle w:val="Textonotapie"/>
        <w:jc w:val="both"/>
        <w:rPr>
          <w:rFonts w:ascii="Century" w:hAnsi="Century" w:cs="Times New Roman"/>
          <w:sz w:val="18"/>
          <w:szCs w:val="22"/>
          <w:lang w:val="es-CO"/>
        </w:rPr>
      </w:pPr>
      <w:r w:rsidRPr="004B76F6">
        <w:rPr>
          <w:rStyle w:val="Refdenotaalpie"/>
          <w:rFonts w:ascii="Century" w:hAnsi="Century"/>
          <w:sz w:val="18"/>
          <w:szCs w:val="22"/>
        </w:rPr>
        <w:footnoteRef/>
      </w:r>
      <w:r w:rsidRPr="004B76F6">
        <w:rPr>
          <w:rFonts w:ascii="Century" w:hAnsi="Century" w:cs="Times New Roman"/>
          <w:sz w:val="18"/>
          <w:szCs w:val="22"/>
        </w:rPr>
        <w:t xml:space="preserve"> </w:t>
      </w:r>
      <w:r w:rsidRPr="004B76F6">
        <w:rPr>
          <w:rFonts w:ascii="Century" w:hAnsi="Century" w:cs="Times New Roman"/>
          <w:sz w:val="18"/>
          <w:szCs w:val="22"/>
          <w:lang w:val="es-CO"/>
        </w:rPr>
        <w:t>CSJ. AC-1434-2022</w:t>
      </w:r>
      <w:r w:rsidR="00931218" w:rsidRPr="004B76F6">
        <w:rPr>
          <w:rFonts w:ascii="Century" w:hAnsi="Century" w:cs="Times New Roman"/>
          <w:sz w:val="18"/>
          <w:szCs w:val="22"/>
          <w:lang w:val="es-CO"/>
        </w:rPr>
        <w:t>.</w:t>
      </w:r>
      <w:r w:rsidRPr="004B76F6">
        <w:rPr>
          <w:rFonts w:ascii="Century" w:hAnsi="Century" w:cs="Times New Roman"/>
          <w:sz w:val="18"/>
          <w:szCs w:val="22"/>
          <w:lang w:val="es-CO"/>
        </w:rPr>
        <w:t xml:space="preserve"> </w:t>
      </w:r>
    </w:p>
  </w:footnote>
  <w:footnote w:id="8">
    <w:p w14:paraId="7A88AD1F" w14:textId="77777777" w:rsidR="001246DF" w:rsidRPr="004B76F6" w:rsidRDefault="001246DF" w:rsidP="004B76F6">
      <w:pPr>
        <w:pStyle w:val="Textonotapie"/>
        <w:jc w:val="both"/>
        <w:rPr>
          <w:rFonts w:ascii="Century" w:hAnsi="Century"/>
          <w:sz w:val="16"/>
          <w:lang w:val="es-CO"/>
        </w:rPr>
      </w:pPr>
      <w:r w:rsidRPr="004B76F6">
        <w:rPr>
          <w:rStyle w:val="Refdenotaalpie"/>
          <w:rFonts w:ascii="Century" w:hAnsi="Century"/>
          <w:sz w:val="18"/>
          <w:szCs w:val="22"/>
        </w:rPr>
        <w:footnoteRef/>
      </w:r>
      <w:r w:rsidRPr="004B76F6">
        <w:rPr>
          <w:rFonts w:ascii="Century" w:hAnsi="Century"/>
          <w:sz w:val="18"/>
          <w:szCs w:val="22"/>
        </w:rPr>
        <w:t xml:space="preserve"> </w:t>
      </w:r>
      <w:r w:rsidRPr="004B76F6">
        <w:rPr>
          <w:rFonts w:ascii="Century" w:hAnsi="Century" w:cs="Times New Roman"/>
          <w:sz w:val="18"/>
          <w:szCs w:val="22"/>
          <w:lang w:val="es-CO"/>
        </w:rPr>
        <w:t>CSJ. AC-1396-2018.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A4A9" w14:textId="77777777" w:rsidR="00B8750F" w:rsidRPr="00576267" w:rsidRDefault="00B8750F" w:rsidP="00B8750F">
    <w:pPr>
      <w:pStyle w:val="Encabezado"/>
      <w:pBdr>
        <w:bottom w:val="single" w:sz="4" w:space="1" w:color="D9D9D9"/>
      </w:pBdr>
      <w:jc w:val="right"/>
      <w:rPr>
        <w:rFonts w:ascii="Georgia" w:hAnsi="Georgia" w:cs="Calibri"/>
        <w:i/>
        <w:iCs/>
      </w:rPr>
    </w:pPr>
    <w:r w:rsidRPr="00576267">
      <w:rPr>
        <w:rFonts w:ascii="Georgia" w:hAnsi="Georgia" w:cs="Calibri"/>
        <w:i/>
        <w:iCs/>
        <w:spacing w:val="60"/>
        <w:lang w:val="es-ES"/>
      </w:rPr>
      <w:t>Página</w:t>
    </w:r>
    <w:r w:rsidRPr="00576267">
      <w:rPr>
        <w:rFonts w:ascii="Georgia" w:hAnsi="Georgia" w:cs="Calibri"/>
        <w:i/>
        <w:iCs/>
        <w:lang w:val="es-ES"/>
      </w:rPr>
      <w:t xml:space="preserve"> | </w:t>
    </w:r>
    <w:r w:rsidRPr="00576267">
      <w:rPr>
        <w:rFonts w:ascii="Georgia" w:hAnsi="Georgia" w:cs="Calibri"/>
        <w:i/>
        <w:iCs/>
      </w:rPr>
      <w:fldChar w:fldCharType="begin"/>
    </w:r>
    <w:r w:rsidRPr="00576267">
      <w:rPr>
        <w:rFonts w:ascii="Georgia" w:hAnsi="Georgia" w:cs="Calibri"/>
        <w:i/>
        <w:iCs/>
      </w:rPr>
      <w:instrText>PAGE   \* MERGEFORMAT</w:instrText>
    </w:r>
    <w:r w:rsidRPr="00576267">
      <w:rPr>
        <w:rFonts w:ascii="Georgia" w:hAnsi="Georgia" w:cs="Calibri"/>
        <w:i/>
        <w:iCs/>
      </w:rPr>
      <w:fldChar w:fldCharType="separate"/>
    </w:r>
    <w:r w:rsidR="00E267D9" w:rsidRPr="00576267">
      <w:rPr>
        <w:rFonts w:ascii="Georgia" w:hAnsi="Georgia" w:cs="Calibri"/>
        <w:i/>
        <w:iCs/>
        <w:noProof/>
        <w:lang w:val="es-ES"/>
      </w:rPr>
      <w:t>2</w:t>
    </w:r>
    <w:r w:rsidRPr="00576267">
      <w:rPr>
        <w:rFonts w:ascii="Georgia" w:hAnsi="Georgia" w:cs="Calibri"/>
        <w:i/>
        <w:iCs/>
      </w:rPr>
      <w:fldChar w:fldCharType="end"/>
    </w:r>
  </w:p>
  <w:p w14:paraId="7EBEBA56" w14:textId="1759A238" w:rsidR="00B8750F" w:rsidRPr="006D14ED" w:rsidRDefault="00B8750F" w:rsidP="006D14ED">
    <w:pPr>
      <w:pStyle w:val="Encabezado"/>
      <w:tabs>
        <w:tab w:val="clear" w:pos="4419"/>
        <w:tab w:val="left" w:pos="8838"/>
      </w:tabs>
      <w:rPr>
        <w:rFonts w:ascii="Georgia" w:hAnsi="Georgia" w:cs="Calibri"/>
        <w:i/>
        <w:iCs/>
        <w:lang w:val="es-CO"/>
      </w:rPr>
    </w:pPr>
    <w:r w:rsidRPr="00576267">
      <w:rPr>
        <w:rFonts w:ascii="Georgia" w:hAnsi="Georgia" w:cs="Calibri"/>
        <w:i/>
        <w:iCs/>
        <w:sz w:val="22"/>
        <w:szCs w:val="22"/>
        <w:lang w:val="es-CO"/>
      </w:rPr>
      <w:t>E</w:t>
    </w:r>
    <w:r w:rsidRPr="00576267">
      <w:rPr>
        <w:rFonts w:ascii="Georgia" w:hAnsi="Georgia" w:cs="Calibri"/>
        <w:i/>
        <w:iCs/>
        <w:sz w:val="18"/>
        <w:szCs w:val="18"/>
        <w:lang w:val="es-CO"/>
      </w:rPr>
      <w:t>XPEDIENTE No.</w:t>
    </w:r>
    <w:r w:rsidR="00576267" w:rsidRPr="00576267">
      <w:rPr>
        <w:rFonts w:ascii="Georgia" w:hAnsi="Georgia" w:cs="Calibri"/>
        <w:i/>
        <w:iCs/>
        <w:sz w:val="18"/>
        <w:szCs w:val="18"/>
        <w:lang w:val="es-CO"/>
      </w:rPr>
      <w:t xml:space="preserve"> </w:t>
    </w:r>
    <w:r w:rsidR="00892EFD" w:rsidRPr="00576267">
      <w:rPr>
        <w:rFonts w:ascii="Georgia" w:hAnsi="Georgia" w:cs="Calibri"/>
        <w:i/>
        <w:iCs/>
        <w:sz w:val="18"/>
        <w:szCs w:val="18"/>
        <w:lang w:val="es-CO"/>
      </w:rPr>
      <w:t>202</w:t>
    </w:r>
    <w:r w:rsidR="00433F8E" w:rsidRPr="00576267">
      <w:rPr>
        <w:rFonts w:ascii="Georgia" w:hAnsi="Georgia" w:cs="Calibri"/>
        <w:i/>
        <w:iCs/>
        <w:sz w:val="18"/>
        <w:szCs w:val="18"/>
        <w:lang w:val="es-CO"/>
      </w:rPr>
      <w:t>1</w:t>
    </w:r>
    <w:r w:rsidR="00892EFD" w:rsidRPr="00576267">
      <w:rPr>
        <w:rFonts w:ascii="Georgia" w:hAnsi="Georgia" w:cs="Calibri"/>
        <w:i/>
        <w:iCs/>
        <w:sz w:val="18"/>
        <w:szCs w:val="18"/>
        <w:lang w:val="es-CO"/>
      </w:rPr>
      <w:t>-</w:t>
    </w:r>
    <w:r w:rsidR="00350C5F" w:rsidRPr="00576267">
      <w:rPr>
        <w:rFonts w:ascii="Georgia" w:hAnsi="Georgia" w:cs="Calibri"/>
        <w:i/>
        <w:iCs/>
        <w:sz w:val="18"/>
        <w:szCs w:val="18"/>
        <w:lang w:val="es-CO"/>
      </w:rPr>
      <w:t>00</w:t>
    </w:r>
    <w:r w:rsidR="00A40145" w:rsidRPr="00576267">
      <w:rPr>
        <w:rFonts w:ascii="Georgia" w:hAnsi="Georgia" w:cs="Calibri"/>
        <w:i/>
        <w:iCs/>
        <w:sz w:val="18"/>
        <w:szCs w:val="18"/>
        <w:lang w:val="es-CO"/>
      </w:rPr>
      <w:t>696</w:t>
    </w:r>
    <w:r w:rsidR="00892EFD" w:rsidRPr="00576267">
      <w:rPr>
        <w:rFonts w:ascii="Georgia" w:hAnsi="Georgia" w:cs="Calibri"/>
        <w:i/>
        <w:iCs/>
        <w:sz w:val="18"/>
        <w:szCs w:val="18"/>
        <w:lang w:val="es-CO"/>
      </w:rPr>
      <w:t>-01</w:t>
    </w:r>
    <w:r w:rsidR="006D14ED" w:rsidRPr="006D14ED">
      <w:rPr>
        <w:rFonts w:ascii="Georgia" w:hAnsi="Georgia" w:cs="Calibri"/>
        <w:i/>
        <w:iCs/>
        <w:sz w:val="18"/>
        <w:szCs w:val="18"/>
        <w:lang w:val="es-CO"/>
      </w:rPr>
      <w:tab/>
    </w:r>
  </w:p>
</w:hdr>
</file>

<file path=word/intelligence.xml><?xml version="1.0" encoding="utf-8"?>
<int:Intelligence xmlns:int="http://schemas.microsoft.com/office/intelligence/2019/intelligence">
  <int:IntelligenceSettings/>
  <int:Manifest>
    <int:WordHash hashCode="3OrpIB+g3mvFV7" id="+C3VkT+t"/>
  </int:Manifest>
  <int:Observations>
    <int:Content id="+C3VkT+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7660EA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05F4D6D"/>
    <w:multiLevelType w:val="hybridMultilevel"/>
    <w:tmpl w:val="C75E1846"/>
    <w:lvl w:ilvl="0" w:tplc="90C2CF40">
      <w:start w:val="1"/>
      <w:numFmt w:val="decimal"/>
      <w:lvlText w:val="%1."/>
      <w:lvlJc w:val="left"/>
      <w:pPr>
        <w:ind w:left="360" w:hanging="360"/>
      </w:pPr>
      <w:rPr>
        <w:rFonts w:cs="Times New Roman"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3B380F78"/>
    <w:multiLevelType w:val="multilevel"/>
    <w:tmpl w:val="3092A4E8"/>
    <w:lvl w:ilvl="0">
      <w:start w:val="3"/>
      <w:numFmt w:val="decimal"/>
      <w:lvlText w:val="%1."/>
      <w:lvlJc w:val="left"/>
      <w:pPr>
        <w:ind w:left="480" w:hanging="480"/>
      </w:pPr>
      <w:rPr>
        <w:rFonts w:hint="default"/>
        <w:i w:val="0"/>
        <w:iCs/>
        <w:sz w:val="28"/>
      </w:rPr>
    </w:lvl>
    <w:lvl w:ilvl="1">
      <w:start w:val="2"/>
      <w:numFmt w:val="decimal"/>
      <w:lvlText w:val="%1.%2."/>
      <w:lvlJc w:val="left"/>
      <w:pPr>
        <w:ind w:left="720" w:hanging="720"/>
      </w:pPr>
      <w:rPr>
        <w:rFonts w:hint="default"/>
        <w:i w:val="0"/>
        <w:color w:val="auto"/>
        <w:sz w:val="28"/>
      </w:rPr>
    </w:lvl>
    <w:lvl w:ilvl="2">
      <w:start w:val="1"/>
      <w:numFmt w:val="decimal"/>
      <w:lvlText w:val="%1.%2.%3."/>
      <w:lvlJc w:val="left"/>
      <w:pPr>
        <w:ind w:left="720" w:hanging="720"/>
      </w:pPr>
      <w:rPr>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3" w15:restartNumberingAfterBreak="0">
    <w:nsid w:val="3E1603C4"/>
    <w:multiLevelType w:val="multilevel"/>
    <w:tmpl w:val="756AD7FA"/>
    <w:lvl w:ilvl="0">
      <w:start w:val="3"/>
      <w:numFmt w:val="decimal"/>
      <w:lvlText w:val="%1"/>
      <w:lvlJc w:val="left"/>
      <w:pPr>
        <w:ind w:left="360" w:hanging="360"/>
      </w:pPr>
      <w:rPr>
        <w:rFonts w:hint="default"/>
        <w:i/>
        <w:color w:val="0000FF"/>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color w:val="0000FF"/>
      </w:rPr>
    </w:lvl>
    <w:lvl w:ilvl="3">
      <w:start w:val="1"/>
      <w:numFmt w:val="decimal"/>
      <w:lvlText w:val="%1.%2.%3.%4"/>
      <w:lvlJc w:val="left"/>
      <w:pPr>
        <w:ind w:left="1080" w:hanging="1080"/>
      </w:pPr>
      <w:rPr>
        <w:rFonts w:hint="default"/>
        <w:i/>
        <w:color w:val="0000FF"/>
      </w:rPr>
    </w:lvl>
    <w:lvl w:ilvl="4">
      <w:start w:val="1"/>
      <w:numFmt w:val="decimal"/>
      <w:lvlText w:val="%1.%2.%3.%4.%5"/>
      <w:lvlJc w:val="left"/>
      <w:pPr>
        <w:ind w:left="1440" w:hanging="1440"/>
      </w:pPr>
      <w:rPr>
        <w:rFonts w:hint="default"/>
        <w:i/>
        <w:color w:val="0000FF"/>
      </w:rPr>
    </w:lvl>
    <w:lvl w:ilvl="5">
      <w:start w:val="1"/>
      <w:numFmt w:val="decimal"/>
      <w:lvlText w:val="%1.%2.%3.%4.%5.%6"/>
      <w:lvlJc w:val="left"/>
      <w:pPr>
        <w:ind w:left="1440" w:hanging="1440"/>
      </w:pPr>
      <w:rPr>
        <w:rFonts w:hint="default"/>
        <w:i/>
        <w:color w:val="0000FF"/>
      </w:rPr>
    </w:lvl>
    <w:lvl w:ilvl="6">
      <w:start w:val="1"/>
      <w:numFmt w:val="decimal"/>
      <w:lvlText w:val="%1.%2.%3.%4.%5.%6.%7"/>
      <w:lvlJc w:val="left"/>
      <w:pPr>
        <w:ind w:left="1800" w:hanging="1800"/>
      </w:pPr>
      <w:rPr>
        <w:rFonts w:hint="default"/>
        <w:i/>
        <w:color w:val="0000FF"/>
      </w:rPr>
    </w:lvl>
    <w:lvl w:ilvl="7">
      <w:start w:val="1"/>
      <w:numFmt w:val="decimal"/>
      <w:lvlText w:val="%1.%2.%3.%4.%5.%6.%7.%8"/>
      <w:lvlJc w:val="left"/>
      <w:pPr>
        <w:ind w:left="2160" w:hanging="2160"/>
      </w:pPr>
      <w:rPr>
        <w:rFonts w:hint="default"/>
        <w:i/>
        <w:color w:val="0000FF"/>
      </w:rPr>
    </w:lvl>
    <w:lvl w:ilvl="8">
      <w:start w:val="1"/>
      <w:numFmt w:val="decimal"/>
      <w:lvlText w:val="%1.%2.%3.%4.%5.%6.%7.%8.%9"/>
      <w:lvlJc w:val="left"/>
      <w:pPr>
        <w:ind w:left="2520" w:hanging="2520"/>
      </w:pPr>
      <w:rPr>
        <w:rFonts w:hint="default"/>
        <w:i/>
        <w:color w:val="0000FF"/>
      </w:rPr>
    </w:lvl>
  </w:abstractNum>
  <w:abstractNum w:abstractNumId="4" w15:restartNumberingAfterBreak="0">
    <w:nsid w:val="416A375E"/>
    <w:multiLevelType w:val="hybridMultilevel"/>
    <w:tmpl w:val="CD109CBE"/>
    <w:lvl w:ilvl="0" w:tplc="C95C4F96">
      <w:numFmt w:val="none"/>
      <w:lvlText w:val=""/>
      <w:lvlJc w:val="left"/>
      <w:pPr>
        <w:tabs>
          <w:tab w:val="num" w:pos="360"/>
        </w:tabs>
      </w:pPr>
    </w:lvl>
    <w:lvl w:ilvl="1" w:tplc="9D8A22A6">
      <w:start w:val="1"/>
      <w:numFmt w:val="lowerLetter"/>
      <w:lvlText w:val="%2."/>
      <w:lvlJc w:val="left"/>
      <w:pPr>
        <w:ind w:left="1440" w:hanging="360"/>
      </w:pPr>
    </w:lvl>
    <w:lvl w:ilvl="2" w:tplc="C32C2170">
      <w:start w:val="1"/>
      <w:numFmt w:val="lowerRoman"/>
      <w:lvlText w:val="%3."/>
      <w:lvlJc w:val="right"/>
      <w:pPr>
        <w:ind w:left="2160" w:hanging="180"/>
      </w:pPr>
    </w:lvl>
    <w:lvl w:ilvl="3" w:tplc="3506A2EC">
      <w:start w:val="1"/>
      <w:numFmt w:val="decimal"/>
      <w:lvlText w:val="%4."/>
      <w:lvlJc w:val="left"/>
      <w:pPr>
        <w:ind w:left="2880" w:hanging="360"/>
      </w:pPr>
    </w:lvl>
    <w:lvl w:ilvl="4" w:tplc="CFFEBD12">
      <w:start w:val="1"/>
      <w:numFmt w:val="lowerLetter"/>
      <w:lvlText w:val="%5."/>
      <w:lvlJc w:val="left"/>
      <w:pPr>
        <w:ind w:left="3600" w:hanging="360"/>
      </w:pPr>
    </w:lvl>
    <w:lvl w:ilvl="5" w:tplc="F61E7ACE">
      <w:start w:val="1"/>
      <w:numFmt w:val="lowerRoman"/>
      <w:lvlText w:val="%6."/>
      <w:lvlJc w:val="right"/>
      <w:pPr>
        <w:ind w:left="4320" w:hanging="180"/>
      </w:pPr>
    </w:lvl>
    <w:lvl w:ilvl="6" w:tplc="97087C1E">
      <w:start w:val="1"/>
      <w:numFmt w:val="decimal"/>
      <w:lvlText w:val="%7."/>
      <w:lvlJc w:val="left"/>
      <w:pPr>
        <w:ind w:left="5040" w:hanging="360"/>
      </w:pPr>
    </w:lvl>
    <w:lvl w:ilvl="7" w:tplc="1730D1EE">
      <w:start w:val="1"/>
      <w:numFmt w:val="lowerLetter"/>
      <w:lvlText w:val="%8."/>
      <w:lvlJc w:val="left"/>
      <w:pPr>
        <w:ind w:left="5760" w:hanging="360"/>
      </w:pPr>
    </w:lvl>
    <w:lvl w:ilvl="8" w:tplc="0DB89B8E">
      <w:start w:val="1"/>
      <w:numFmt w:val="lowerRoman"/>
      <w:lvlText w:val="%9."/>
      <w:lvlJc w:val="right"/>
      <w:pPr>
        <w:ind w:left="6480" w:hanging="180"/>
      </w:pPr>
    </w:lvl>
  </w:abstractNum>
  <w:abstractNum w:abstractNumId="5" w15:restartNumberingAfterBreak="0">
    <w:nsid w:val="4B264730"/>
    <w:multiLevelType w:val="hybridMultilevel"/>
    <w:tmpl w:val="FF8EA94E"/>
    <w:lvl w:ilvl="0" w:tplc="8B6C0FF0">
      <w:numFmt w:val="none"/>
      <w:lvlText w:val=""/>
      <w:lvlJc w:val="left"/>
      <w:pPr>
        <w:tabs>
          <w:tab w:val="num" w:pos="360"/>
        </w:tabs>
      </w:pPr>
    </w:lvl>
    <w:lvl w:ilvl="1" w:tplc="D850070C">
      <w:start w:val="1"/>
      <w:numFmt w:val="lowerLetter"/>
      <w:lvlText w:val="%2."/>
      <w:lvlJc w:val="left"/>
      <w:pPr>
        <w:ind w:left="1440" w:hanging="360"/>
      </w:pPr>
    </w:lvl>
    <w:lvl w:ilvl="2" w:tplc="9B8845AA">
      <w:start w:val="1"/>
      <w:numFmt w:val="lowerRoman"/>
      <w:lvlText w:val="%3."/>
      <w:lvlJc w:val="right"/>
      <w:pPr>
        <w:ind w:left="2160" w:hanging="180"/>
      </w:pPr>
    </w:lvl>
    <w:lvl w:ilvl="3" w:tplc="E3BC3F74">
      <w:start w:val="1"/>
      <w:numFmt w:val="decimal"/>
      <w:lvlText w:val="%4."/>
      <w:lvlJc w:val="left"/>
      <w:pPr>
        <w:ind w:left="2880" w:hanging="360"/>
      </w:pPr>
    </w:lvl>
    <w:lvl w:ilvl="4" w:tplc="B2C603D8">
      <w:start w:val="1"/>
      <w:numFmt w:val="lowerLetter"/>
      <w:lvlText w:val="%5."/>
      <w:lvlJc w:val="left"/>
      <w:pPr>
        <w:ind w:left="3600" w:hanging="360"/>
      </w:pPr>
    </w:lvl>
    <w:lvl w:ilvl="5" w:tplc="D5361CF4">
      <w:start w:val="1"/>
      <w:numFmt w:val="lowerRoman"/>
      <w:lvlText w:val="%6."/>
      <w:lvlJc w:val="right"/>
      <w:pPr>
        <w:ind w:left="4320" w:hanging="180"/>
      </w:pPr>
    </w:lvl>
    <w:lvl w:ilvl="6" w:tplc="0BE83070">
      <w:start w:val="1"/>
      <w:numFmt w:val="decimal"/>
      <w:lvlText w:val="%7."/>
      <w:lvlJc w:val="left"/>
      <w:pPr>
        <w:ind w:left="5040" w:hanging="360"/>
      </w:pPr>
    </w:lvl>
    <w:lvl w:ilvl="7" w:tplc="C0C00334">
      <w:start w:val="1"/>
      <w:numFmt w:val="lowerLetter"/>
      <w:lvlText w:val="%8."/>
      <w:lvlJc w:val="left"/>
      <w:pPr>
        <w:ind w:left="5760" w:hanging="360"/>
      </w:pPr>
    </w:lvl>
    <w:lvl w:ilvl="8" w:tplc="3BBCE7EA">
      <w:start w:val="1"/>
      <w:numFmt w:val="lowerRoman"/>
      <w:lvlText w:val="%9."/>
      <w:lvlJc w:val="right"/>
      <w:pPr>
        <w:ind w:left="6480" w:hanging="180"/>
      </w:pPr>
    </w:lvl>
  </w:abstractNum>
  <w:abstractNum w:abstractNumId="6" w15:restartNumberingAfterBreak="0">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 w15:restartNumberingAfterBreak="0">
    <w:nsid w:val="7A3647C2"/>
    <w:multiLevelType w:val="hybridMultilevel"/>
    <w:tmpl w:val="960CC0FC"/>
    <w:lvl w:ilvl="0" w:tplc="FFFCEC10">
      <w:numFmt w:val="none"/>
      <w:lvlText w:val=""/>
      <w:lvlJc w:val="left"/>
      <w:pPr>
        <w:tabs>
          <w:tab w:val="num" w:pos="360"/>
        </w:tabs>
      </w:pPr>
    </w:lvl>
    <w:lvl w:ilvl="1" w:tplc="BCD4AEBA">
      <w:start w:val="1"/>
      <w:numFmt w:val="lowerLetter"/>
      <w:lvlText w:val="%2."/>
      <w:lvlJc w:val="left"/>
      <w:pPr>
        <w:ind w:left="1440" w:hanging="360"/>
      </w:pPr>
    </w:lvl>
    <w:lvl w:ilvl="2" w:tplc="8CF28F22">
      <w:start w:val="1"/>
      <w:numFmt w:val="lowerRoman"/>
      <w:lvlText w:val="%3."/>
      <w:lvlJc w:val="right"/>
      <w:pPr>
        <w:ind w:left="2160" w:hanging="180"/>
      </w:pPr>
    </w:lvl>
    <w:lvl w:ilvl="3" w:tplc="8F18F0F4">
      <w:start w:val="1"/>
      <w:numFmt w:val="decimal"/>
      <w:lvlText w:val="%4."/>
      <w:lvlJc w:val="left"/>
      <w:pPr>
        <w:ind w:left="2880" w:hanging="360"/>
      </w:pPr>
    </w:lvl>
    <w:lvl w:ilvl="4" w:tplc="7BEC8ABA">
      <w:start w:val="1"/>
      <w:numFmt w:val="lowerLetter"/>
      <w:lvlText w:val="%5."/>
      <w:lvlJc w:val="left"/>
      <w:pPr>
        <w:ind w:left="3600" w:hanging="360"/>
      </w:pPr>
    </w:lvl>
    <w:lvl w:ilvl="5" w:tplc="773A4E38">
      <w:start w:val="1"/>
      <w:numFmt w:val="lowerRoman"/>
      <w:lvlText w:val="%6."/>
      <w:lvlJc w:val="right"/>
      <w:pPr>
        <w:ind w:left="4320" w:hanging="180"/>
      </w:pPr>
    </w:lvl>
    <w:lvl w:ilvl="6" w:tplc="524230DC">
      <w:start w:val="1"/>
      <w:numFmt w:val="decimal"/>
      <w:lvlText w:val="%7."/>
      <w:lvlJc w:val="left"/>
      <w:pPr>
        <w:ind w:left="5040" w:hanging="360"/>
      </w:pPr>
    </w:lvl>
    <w:lvl w:ilvl="7" w:tplc="DB54DA54">
      <w:start w:val="1"/>
      <w:numFmt w:val="lowerLetter"/>
      <w:lvlText w:val="%8."/>
      <w:lvlJc w:val="left"/>
      <w:pPr>
        <w:ind w:left="5760" w:hanging="360"/>
      </w:pPr>
    </w:lvl>
    <w:lvl w:ilvl="8" w:tplc="4B7EB422">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6"/>
  </w:num>
  <w:num w:numId="8">
    <w:abstractNumId w:val="0"/>
  </w:num>
  <w:num w:numId="9">
    <w:abstractNumId w:val="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B6E"/>
    <w:rsid w:val="00001070"/>
    <w:rsid w:val="000024DE"/>
    <w:rsid w:val="0000251A"/>
    <w:rsid w:val="00003021"/>
    <w:rsid w:val="00005B3B"/>
    <w:rsid w:val="000063A8"/>
    <w:rsid w:val="00007FEF"/>
    <w:rsid w:val="000104EB"/>
    <w:rsid w:val="00010DCF"/>
    <w:rsid w:val="00012722"/>
    <w:rsid w:val="000141D9"/>
    <w:rsid w:val="00014257"/>
    <w:rsid w:val="00014B3A"/>
    <w:rsid w:val="00014DDA"/>
    <w:rsid w:val="00015079"/>
    <w:rsid w:val="000153DE"/>
    <w:rsid w:val="00015629"/>
    <w:rsid w:val="00016598"/>
    <w:rsid w:val="00016833"/>
    <w:rsid w:val="00016F74"/>
    <w:rsid w:val="00016FE9"/>
    <w:rsid w:val="00017088"/>
    <w:rsid w:val="00022FFC"/>
    <w:rsid w:val="0002445A"/>
    <w:rsid w:val="000268BB"/>
    <w:rsid w:val="00027182"/>
    <w:rsid w:val="000277E0"/>
    <w:rsid w:val="00030F14"/>
    <w:rsid w:val="00031D14"/>
    <w:rsid w:val="00032D54"/>
    <w:rsid w:val="00033C74"/>
    <w:rsid w:val="00033FC3"/>
    <w:rsid w:val="00034A6C"/>
    <w:rsid w:val="00034D41"/>
    <w:rsid w:val="00036C4E"/>
    <w:rsid w:val="00037081"/>
    <w:rsid w:val="000371DD"/>
    <w:rsid w:val="00037FB3"/>
    <w:rsid w:val="00040634"/>
    <w:rsid w:val="00040EBD"/>
    <w:rsid w:val="000414CD"/>
    <w:rsid w:val="00042465"/>
    <w:rsid w:val="00043428"/>
    <w:rsid w:val="00045837"/>
    <w:rsid w:val="0005109F"/>
    <w:rsid w:val="0005223F"/>
    <w:rsid w:val="0005244C"/>
    <w:rsid w:val="00052508"/>
    <w:rsid w:val="0005333E"/>
    <w:rsid w:val="00053ED0"/>
    <w:rsid w:val="00055982"/>
    <w:rsid w:val="000561D9"/>
    <w:rsid w:val="000566DA"/>
    <w:rsid w:val="00057768"/>
    <w:rsid w:val="00060B00"/>
    <w:rsid w:val="00062248"/>
    <w:rsid w:val="00063C46"/>
    <w:rsid w:val="000644B5"/>
    <w:rsid w:val="000654DE"/>
    <w:rsid w:val="00065881"/>
    <w:rsid w:val="00070C36"/>
    <w:rsid w:val="00070D53"/>
    <w:rsid w:val="00070E0A"/>
    <w:rsid w:val="00071E3C"/>
    <w:rsid w:val="00072B6F"/>
    <w:rsid w:val="00072BCF"/>
    <w:rsid w:val="0007334E"/>
    <w:rsid w:val="000733DC"/>
    <w:rsid w:val="00073846"/>
    <w:rsid w:val="00073E32"/>
    <w:rsid w:val="00074AE7"/>
    <w:rsid w:val="000752B0"/>
    <w:rsid w:val="0007757A"/>
    <w:rsid w:val="000804E4"/>
    <w:rsid w:val="00080FDD"/>
    <w:rsid w:val="00081475"/>
    <w:rsid w:val="00081660"/>
    <w:rsid w:val="000825E5"/>
    <w:rsid w:val="000827D5"/>
    <w:rsid w:val="00082832"/>
    <w:rsid w:val="000829A4"/>
    <w:rsid w:val="000842BA"/>
    <w:rsid w:val="000844AC"/>
    <w:rsid w:val="000860CB"/>
    <w:rsid w:val="000864A3"/>
    <w:rsid w:val="00087214"/>
    <w:rsid w:val="00087395"/>
    <w:rsid w:val="000873D3"/>
    <w:rsid w:val="00091C90"/>
    <w:rsid w:val="000920D8"/>
    <w:rsid w:val="0009249B"/>
    <w:rsid w:val="000929A9"/>
    <w:rsid w:val="00092C7A"/>
    <w:rsid w:val="00093EC0"/>
    <w:rsid w:val="00097564"/>
    <w:rsid w:val="0009797F"/>
    <w:rsid w:val="000979BC"/>
    <w:rsid w:val="00097CA6"/>
    <w:rsid w:val="000A0269"/>
    <w:rsid w:val="000A02BB"/>
    <w:rsid w:val="000A11A9"/>
    <w:rsid w:val="000A17C1"/>
    <w:rsid w:val="000A2786"/>
    <w:rsid w:val="000A2B67"/>
    <w:rsid w:val="000A3260"/>
    <w:rsid w:val="000A381C"/>
    <w:rsid w:val="000A4CA3"/>
    <w:rsid w:val="000A556D"/>
    <w:rsid w:val="000A5AEB"/>
    <w:rsid w:val="000A7B65"/>
    <w:rsid w:val="000B089B"/>
    <w:rsid w:val="000B29EC"/>
    <w:rsid w:val="000B2D3E"/>
    <w:rsid w:val="000B2F3E"/>
    <w:rsid w:val="000B3462"/>
    <w:rsid w:val="000B3F00"/>
    <w:rsid w:val="000B425E"/>
    <w:rsid w:val="000B7762"/>
    <w:rsid w:val="000C02A2"/>
    <w:rsid w:val="000C15A8"/>
    <w:rsid w:val="000C1829"/>
    <w:rsid w:val="000C2364"/>
    <w:rsid w:val="000C6BB6"/>
    <w:rsid w:val="000C7099"/>
    <w:rsid w:val="000C7AF2"/>
    <w:rsid w:val="000D10C7"/>
    <w:rsid w:val="000D1234"/>
    <w:rsid w:val="000D1964"/>
    <w:rsid w:val="000D21B8"/>
    <w:rsid w:val="000D28EC"/>
    <w:rsid w:val="000D34C9"/>
    <w:rsid w:val="000D3D39"/>
    <w:rsid w:val="000E026C"/>
    <w:rsid w:val="000E0831"/>
    <w:rsid w:val="000E0E1E"/>
    <w:rsid w:val="000E2364"/>
    <w:rsid w:val="000E4746"/>
    <w:rsid w:val="000E4D9C"/>
    <w:rsid w:val="000E4FA7"/>
    <w:rsid w:val="000E5B05"/>
    <w:rsid w:val="000E70EB"/>
    <w:rsid w:val="000E73A7"/>
    <w:rsid w:val="000E7ED6"/>
    <w:rsid w:val="000F1381"/>
    <w:rsid w:val="000F2AB4"/>
    <w:rsid w:val="000F3A9A"/>
    <w:rsid w:val="000F59A0"/>
    <w:rsid w:val="000F5DA7"/>
    <w:rsid w:val="000F650C"/>
    <w:rsid w:val="000F71F7"/>
    <w:rsid w:val="000F7DD0"/>
    <w:rsid w:val="000FD389"/>
    <w:rsid w:val="001002F8"/>
    <w:rsid w:val="00100BD5"/>
    <w:rsid w:val="0010116E"/>
    <w:rsid w:val="00101191"/>
    <w:rsid w:val="0010183A"/>
    <w:rsid w:val="00101F58"/>
    <w:rsid w:val="00103FC9"/>
    <w:rsid w:val="00105C58"/>
    <w:rsid w:val="00105C66"/>
    <w:rsid w:val="001124BA"/>
    <w:rsid w:val="00116ACF"/>
    <w:rsid w:val="00117A91"/>
    <w:rsid w:val="0012087F"/>
    <w:rsid w:val="00121012"/>
    <w:rsid w:val="001213C2"/>
    <w:rsid w:val="00121680"/>
    <w:rsid w:val="00122ED9"/>
    <w:rsid w:val="00123264"/>
    <w:rsid w:val="001244CC"/>
    <w:rsid w:val="001246DF"/>
    <w:rsid w:val="00125747"/>
    <w:rsid w:val="0012680F"/>
    <w:rsid w:val="001309CF"/>
    <w:rsid w:val="00130F62"/>
    <w:rsid w:val="00132C0D"/>
    <w:rsid w:val="00132ED4"/>
    <w:rsid w:val="001343BB"/>
    <w:rsid w:val="001345E3"/>
    <w:rsid w:val="00135320"/>
    <w:rsid w:val="0013716C"/>
    <w:rsid w:val="00141A7F"/>
    <w:rsid w:val="0014309D"/>
    <w:rsid w:val="00144115"/>
    <w:rsid w:val="00144893"/>
    <w:rsid w:val="00144F0E"/>
    <w:rsid w:val="00147F23"/>
    <w:rsid w:val="00150040"/>
    <w:rsid w:val="001511CA"/>
    <w:rsid w:val="001531EE"/>
    <w:rsid w:val="00153E3F"/>
    <w:rsid w:val="00154104"/>
    <w:rsid w:val="00155B0D"/>
    <w:rsid w:val="001576B2"/>
    <w:rsid w:val="001577A6"/>
    <w:rsid w:val="0015782A"/>
    <w:rsid w:val="00157B5B"/>
    <w:rsid w:val="00157C36"/>
    <w:rsid w:val="00160D1E"/>
    <w:rsid w:val="0016253C"/>
    <w:rsid w:val="00163678"/>
    <w:rsid w:val="00163749"/>
    <w:rsid w:val="0016505E"/>
    <w:rsid w:val="00165088"/>
    <w:rsid w:val="001655ED"/>
    <w:rsid w:val="0016572F"/>
    <w:rsid w:val="00165D37"/>
    <w:rsid w:val="00166882"/>
    <w:rsid w:val="0017047B"/>
    <w:rsid w:val="00172B29"/>
    <w:rsid w:val="00173174"/>
    <w:rsid w:val="001737BB"/>
    <w:rsid w:val="001744EB"/>
    <w:rsid w:val="00174B80"/>
    <w:rsid w:val="00177920"/>
    <w:rsid w:val="0018326F"/>
    <w:rsid w:val="00183CE1"/>
    <w:rsid w:val="001853C8"/>
    <w:rsid w:val="00185758"/>
    <w:rsid w:val="001860D5"/>
    <w:rsid w:val="001863D9"/>
    <w:rsid w:val="001864F5"/>
    <w:rsid w:val="00186FC6"/>
    <w:rsid w:val="0018707F"/>
    <w:rsid w:val="0018B8D1"/>
    <w:rsid w:val="00190AE4"/>
    <w:rsid w:val="00191C00"/>
    <w:rsid w:val="00193CF9"/>
    <w:rsid w:val="00193EA0"/>
    <w:rsid w:val="00195C1F"/>
    <w:rsid w:val="001966F0"/>
    <w:rsid w:val="001A0B82"/>
    <w:rsid w:val="001A1C78"/>
    <w:rsid w:val="001A3D86"/>
    <w:rsid w:val="001A3F7C"/>
    <w:rsid w:val="001A422C"/>
    <w:rsid w:val="001A4CAC"/>
    <w:rsid w:val="001A5A7C"/>
    <w:rsid w:val="001A5E51"/>
    <w:rsid w:val="001A658D"/>
    <w:rsid w:val="001B1997"/>
    <w:rsid w:val="001B19BD"/>
    <w:rsid w:val="001B1A15"/>
    <w:rsid w:val="001B1EC1"/>
    <w:rsid w:val="001B2947"/>
    <w:rsid w:val="001B29B7"/>
    <w:rsid w:val="001B3F70"/>
    <w:rsid w:val="001B4050"/>
    <w:rsid w:val="001B4F4C"/>
    <w:rsid w:val="001B50CE"/>
    <w:rsid w:val="001B6003"/>
    <w:rsid w:val="001B65BF"/>
    <w:rsid w:val="001C082E"/>
    <w:rsid w:val="001C13BD"/>
    <w:rsid w:val="001C1BF5"/>
    <w:rsid w:val="001C1E5F"/>
    <w:rsid w:val="001C324D"/>
    <w:rsid w:val="001C6961"/>
    <w:rsid w:val="001C79D2"/>
    <w:rsid w:val="001C7EBD"/>
    <w:rsid w:val="001D0E0B"/>
    <w:rsid w:val="001D1223"/>
    <w:rsid w:val="001D214C"/>
    <w:rsid w:val="001D28EA"/>
    <w:rsid w:val="001D4BE9"/>
    <w:rsid w:val="001E0374"/>
    <w:rsid w:val="001E04EA"/>
    <w:rsid w:val="001E1369"/>
    <w:rsid w:val="001E1AD7"/>
    <w:rsid w:val="001E1B99"/>
    <w:rsid w:val="001E1D5E"/>
    <w:rsid w:val="001E32BA"/>
    <w:rsid w:val="001E507E"/>
    <w:rsid w:val="001E6103"/>
    <w:rsid w:val="001E79C1"/>
    <w:rsid w:val="001F0285"/>
    <w:rsid w:val="001F07E6"/>
    <w:rsid w:val="001F0CAD"/>
    <w:rsid w:val="001F20DB"/>
    <w:rsid w:val="001F489A"/>
    <w:rsid w:val="001F6231"/>
    <w:rsid w:val="001F6D48"/>
    <w:rsid w:val="002000D1"/>
    <w:rsid w:val="00201081"/>
    <w:rsid w:val="00201F67"/>
    <w:rsid w:val="002035BD"/>
    <w:rsid w:val="00203FEC"/>
    <w:rsid w:val="0020576B"/>
    <w:rsid w:val="00205EEF"/>
    <w:rsid w:val="00205F00"/>
    <w:rsid w:val="00210933"/>
    <w:rsid w:val="00211658"/>
    <w:rsid w:val="00211A4C"/>
    <w:rsid w:val="00213796"/>
    <w:rsid w:val="00213E66"/>
    <w:rsid w:val="00213EFE"/>
    <w:rsid w:val="00214939"/>
    <w:rsid w:val="00214F62"/>
    <w:rsid w:val="00223857"/>
    <w:rsid w:val="002250AB"/>
    <w:rsid w:val="00225CA3"/>
    <w:rsid w:val="00225FA3"/>
    <w:rsid w:val="002265CE"/>
    <w:rsid w:val="00226870"/>
    <w:rsid w:val="00227456"/>
    <w:rsid w:val="00231A7F"/>
    <w:rsid w:val="00231DCB"/>
    <w:rsid w:val="00232103"/>
    <w:rsid w:val="002327B7"/>
    <w:rsid w:val="00233E73"/>
    <w:rsid w:val="00234A8E"/>
    <w:rsid w:val="0023567B"/>
    <w:rsid w:val="00236BD4"/>
    <w:rsid w:val="00237255"/>
    <w:rsid w:val="00237FCB"/>
    <w:rsid w:val="00240C80"/>
    <w:rsid w:val="00242257"/>
    <w:rsid w:val="002424E1"/>
    <w:rsid w:val="00242815"/>
    <w:rsid w:val="002430EC"/>
    <w:rsid w:val="00243366"/>
    <w:rsid w:val="00243885"/>
    <w:rsid w:val="002440FE"/>
    <w:rsid w:val="00244106"/>
    <w:rsid w:val="002448C2"/>
    <w:rsid w:val="00245082"/>
    <w:rsid w:val="0024510E"/>
    <w:rsid w:val="00251FAD"/>
    <w:rsid w:val="00252EE3"/>
    <w:rsid w:val="002539EF"/>
    <w:rsid w:val="00253C3F"/>
    <w:rsid w:val="00256CDB"/>
    <w:rsid w:val="002571FC"/>
    <w:rsid w:val="002572DF"/>
    <w:rsid w:val="00257773"/>
    <w:rsid w:val="00257E50"/>
    <w:rsid w:val="00260254"/>
    <w:rsid w:val="002604BB"/>
    <w:rsid w:val="00262471"/>
    <w:rsid w:val="00262C9F"/>
    <w:rsid w:val="002634AC"/>
    <w:rsid w:val="002639DA"/>
    <w:rsid w:val="00264895"/>
    <w:rsid w:val="00265956"/>
    <w:rsid w:val="002659C0"/>
    <w:rsid w:val="00266178"/>
    <w:rsid w:val="00267DB7"/>
    <w:rsid w:val="00270E92"/>
    <w:rsid w:val="00270F9C"/>
    <w:rsid w:val="00273165"/>
    <w:rsid w:val="00280E92"/>
    <w:rsid w:val="00281282"/>
    <w:rsid w:val="0028134A"/>
    <w:rsid w:val="0028211F"/>
    <w:rsid w:val="00282C12"/>
    <w:rsid w:val="00283248"/>
    <w:rsid w:val="0028417A"/>
    <w:rsid w:val="0028482E"/>
    <w:rsid w:val="0028604A"/>
    <w:rsid w:val="00290652"/>
    <w:rsid w:val="00292EC8"/>
    <w:rsid w:val="00292F0C"/>
    <w:rsid w:val="00292F71"/>
    <w:rsid w:val="00294290"/>
    <w:rsid w:val="00295435"/>
    <w:rsid w:val="00295BAB"/>
    <w:rsid w:val="00296C50"/>
    <w:rsid w:val="00296EEF"/>
    <w:rsid w:val="002A1DCF"/>
    <w:rsid w:val="002A1FCC"/>
    <w:rsid w:val="002A21E8"/>
    <w:rsid w:val="002A531B"/>
    <w:rsid w:val="002A540B"/>
    <w:rsid w:val="002A76DD"/>
    <w:rsid w:val="002A787E"/>
    <w:rsid w:val="002B154E"/>
    <w:rsid w:val="002B21D0"/>
    <w:rsid w:val="002B30BE"/>
    <w:rsid w:val="002B30D3"/>
    <w:rsid w:val="002B3C7D"/>
    <w:rsid w:val="002B69E3"/>
    <w:rsid w:val="002B6F5D"/>
    <w:rsid w:val="002C191C"/>
    <w:rsid w:val="002C3676"/>
    <w:rsid w:val="002C3D75"/>
    <w:rsid w:val="002C43A1"/>
    <w:rsid w:val="002C582D"/>
    <w:rsid w:val="002C607A"/>
    <w:rsid w:val="002C7F0D"/>
    <w:rsid w:val="002D16C7"/>
    <w:rsid w:val="002D24FE"/>
    <w:rsid w:val="002D41DF"/>
    <w:rsid w:val="002D4C51"/>
    <w:rsid w:val="002D6533"/>
    <w:rsid w:val="002D6AD7"/>
    <w:rsid w:val="002D6FB3"/>
    <w:rsid w:val="002E0743"/>
    <w:rsid w:val="002E2AB7"/>
    <w:rsid w:val="002E3015"/>
    <w:rsid w:val="002E5B64"/>
    <w:rsid w:val="002E6134"/>
    <w:rsid w:val="002E652D"/>
    <w:rsid w:val="002E69F9"/>
    <w:rsid w:val="002E6E40"/>
    <w:rsid w:val="002F02E0"/>
    <w:rsid w:val="002F047F"/>
    <w:rsid w:val="002F05CD"/>
    <w:rsid w:val="002F1A75"/>
    <w:rsid w:val="002F1A9A"/>
    <w:rsid w:val="002F2863"/>
    <w:rsid w:val="002F29AD"/>
    <w:rsid w:val="002F7212"/>
    <w:rsid w:val="00300FAE"/>
    <w:rsid w:val="00301BF6"/>
    <w:rsid w:val="0030221B"/>
    <w:rsid w:val="00302674"/>
    <w:rsid w:val="00303B7F"/>
    <w:rsid w:val="0030460F"/>
    <w:rsid w:val="003048E0"/>
    <w:rsid w:val="003056D0"/>
    <w:rsid w:val="0031130B"/>
    <w:rsid w:val="00312F2B"/>
    <w:rsid w:val="00313A77"/>
    <w:rsid w:val="0032033E"/>
    <w:rsid w:val="003216DF"/>
    <w:rsid w:val="00321C26"/>
    <w:rsid w:val="00321F5E"/>
    <w:rsid w:val="003231F7"/>
    <w:rsid w:val="00323447"/>
    <w:rsid w:val="0032567A"/>
    <w:rsid w:val="00325B0C"/>
    <w:rsid w:val="00325DC2"/>
    <w:rsid w:val="0032706C"/>
    <w:rsid w:val="00327A01"/>
    <w:rsid w:val="00330CA5"/>
    <w:rsid w:val="0033157C"/>
    <w:rsid w:val="00333608"/>
    <w:rsid w:val="00333903"/>
    <w:rsid w:val="00334574"/>
    <w:rsid w:val="00335748"/>
    <w:rsid w:val="00336503"/>
    <w:rsid w:val="00336767"/>
    <w:rsid w:val="003367D1"/>
    <w:rsid w:val="00340B45"/>
    <w:rsid w:val="003425CC"/>
    <w:rsid w:val="00343B6A"/>
    <w:rsid w:val="00344180"/>
    <w:rsid w:val="003442C8"/>
    <w:rsid w:val="00347D94"/>
    <w:rsid w:val="00350866"/>
    <w:rsid w:val="00350C5F"/>
    <w:rsid w:val="003512D2"/>
    <w:rsid w:val="0035345D"/>
    <w:rsid w:val="00353F86"/>
    <w:rsid w:val="003543A5"/>
    <w:rsid w:val="0035492E"/>
    <w:rsid w:val="0035669B"/>
    <w:rsid w:val="00361517"/>
    <w:rsid w:val="0036389B"/>
    <w:rsid w:val="00364429"/>
    <w:rsid w:val="003651BD"/>
    <w:rsid w:val="003700EF"/>
    <w:rsid w:val="0037057A"/>
    <w:rsid w:val="00370913"/>
    <w:rsid w:val="003723AE"/>
    <w:rsid w:val="00372A43"/>
    <w:rsid w:val="00372C48"/>
    <w:rsid w:val="0037381C"/>
    <w:rsid w:val="00374865"/>
    <w:rsid w:val="00375411"/>
    <w:rsid w:val="00376755"/>
    <w:rsid w:val="003803B4"/>
    <w:rsid w:val="00381B3D"/>
    <w:rsid w:val="00382E86"/>
    <w:rsid w:val="00383378"/>
    <w:rsid w:val="0038479D"/>
    <w:rsid w:val="00384896"/>
    <w:rsid w:val="00386005"/>
    <w:rsid w:val="00387632"/>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16AA"/>
    <w:rsid w:val="003C2165"/>
    <w:rsid w:val="003C3719"/>
    <w:rsid w:val="003C419F"/>
    <w:rsid w:val="003C52E1"/>
    <w:rsid w:val="003C538D"/>
    <w:rsid w:val="003C56BF"/>
    <w:rsid w:val="003C7820"/>
    <w:rsid w:val="003C78F7"/>
    <w:rsid w:val="003D03E8"/>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2C29"/>
    <w:rsid w:val="003F35C8"/>
    <w:rsid w:val="003F3B6A"/>
    <w:rsid w:val="003F40E7"/>
    <w:rsid w:val="003F5539"/>
    <w:rsid w:val="003F5A35"/>
    <w:rsid w:val="003F5BF2"/>
    <w:rsid w:val="003F750C"/>
    <w:rsid w:val="0040058F"/>
    <w:rsid w:val="004008B9"/>
    <w:rsid w:val="00400A66"/>
    <w:rsid w:val="00400DB1"/>
    <w:rsid w:val="00401EE0"/>
    <w:rsid w:val="00403E47"/>
    <w:rsid w:val="00403E53"/>
    <w:rsid w:val="00403E8E"/>
    <w:rsid w:val="00404B7B"/>
    <w:rsid w:val="00404EA6"/>
    <w:rsid w:val="00405974"/>
    <w:rsid w:val="00405DF4"/>
    <w:rsid w:val="004072CF"/>
    <w:rsid w:val="00410386"/>
    <w:rsid w:val="00410513"/>
    <w:rsid w:val="00411F93"/>
    <w:rsid w:val="00412725"/>
    <w:rsid w:val="0041350B"/>
    <w:rsid w:val="00414ECE"/>
    <w:rsid w:val="0042093A"/>
    <w:rsid w:val="004217F8"/>
    <w:rsid w:val="0042357E"/>
    <w:rsid w:val="004240A1"/>
    <w:rsid w:val="00424146"/>
    <w:rsid w:val="0042517F"/>
    <w:rsid w:val="004257A2"/>
    <w:rsid w:val="004265E4"/>
    <w:rsid w:val="004266A2"/>
    <w:rsid w:val="004313D6"/>
    <w:rsid w:val="00431EB6"/>
    <w:rsid w:val="00432881"/>
    <w:rsid w:val="00433F8E"/>
    <w:rsid w:val="00433FA8"/>
    <w:rsid w:val="004350B9"/>
    <w:rsid w:val="00436980"/>
    <w:rsid w:val="004375D1"/>
    <w:rsid w:val="004404D4"/>
    <w:rsid w:val="00440B9E"/>
    <w:rsid w:val="0044163E"/>
    <w:rsid w:val="0044401F"/>
    <w:rsid w:val="00444E94"/>
    <w:rsid w:val="00446A77"/>
    <w:rsid w:val="00447080"/>
    <w:rsid w:val="00447427"/>
    <w:rsid w:val="0045120B"/>
    <w:rsid w:val="004520D3"/>
    <w:rsid w:val="0045315E"/>
    <w:rsid w:val="00453848"/>
    <w:rsid w:val="00453DC1"/>
    <w:rsid w:val="00453FE0"/>
    <w:rsid w:val="004550DD"/>
    <w:rsid w:val="004562D6"/>
    <w:rsid w:val="00457D2E"/>
    <w:rsid w:val="00461377"/>
    <w:rsid w:val="00461B29"/>
    <w:rsid w:val="00464F79"/>
    <w:rsid w:val="004659AA"/>
    <w:rsid w:val="00471C74"/>
    <w:rsid w:val="00471D76"/>
    <w:rsid w:val="00472A89"/>
    <w:rsid w:val="00473193"/>
    <w:rsid w:val="004747FA"/>
    <w:rsid w:val="00474926"/>
    <w:rsid w:val="0047528F"/>
    <w:rsid w:val="00477066"/>
    <w:rsid w:val="00477B48"/>
    <w:rsid w:val="004814DF"/>
    <w:rsid w:val="0048167C"/>
    <w:rsid w:val="0048182D"/>
    <w:rsid w:val="00481EB4"/>
    <w:rsid w:val="004821D9"/>
    <w:rsid w:val="00482515"/>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73"/>
    <w:rsid w:val="004A31EA"/>
    <w:rsid w:val="004A408A"/>
    <w:rsid w:val="004A42E2"/>
    <w:rsid w:val="004A50E2"/>
    <w:rsid w:val="004A6C3A"/>
    <w:rsid w:val="004A7950"/>
    <w:rsid w:val="004A7A96"/>
    <w:rsid w:val="004B01C4"/>
    <w:rsid w:val="004B0D1E"/>
    <w:rsid w:val="004B1813"/>
    <w:rsid w:val="004B21EC"/>
    <w:rsid w:val="004B2EB7"/>
    <w:rsid w:val="004B64B8"/>
    <w:rsid w:val="004B76F6"/>
    <w:rsid w:val="004B77A3"/>
    <w:rsid w:val="004C0161"/>
    <w:rsid w:val="004C0849"/>
    <w:rsid w:val="004C0D82"/>
    <w:rsid w:val="004C158F"/>
    <w:rsid w:val="004C17D7"/>
    <w:rsid w:val="004C1AB8"/>
    <w:rsid w:val="004C1C79"/>
    <w:rsid w:val="004C2936"/>
    <w:rsid w:val="004C2B58"/>
    <w:rsid w:val="004C2D3B"/>
    <w:rsid w:val="004C324C"/>
    <w:rsid w:val="004C4613"/>
    <w:rsid w:val="004C4BA8"/>
    <w:rsid w:val="004C77DC"/>
    <w:rsid w:val="004C7DA2"/>
    <w:rsid w:val="004D0DD1"/>
    <w:rsid w:val="004D1588"/>
    <w:rsid w:val="004D176F"/>
    <w:rsid w:val="004D1876"/>
    <w:rsid w:val="004D217F"/>
    <w:rsid w:val="004D2F8E"/>
    <w:rsid w:val="004D402B"/>
    <w:rsid w:val="004D5494"/>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17E7"/>
    <w:rsid w:val="00504422"/>
    <w:rsid w:val="00504518"/>
    <w:rsid w:val="005050A2"/>
    <w:rsid w:val="005056FE"/>
    <w:rsid w:val="00505B16"/>
    <w:rsid w:val="00505E5C"/>
    <w:rsid w:val="005064A8"/>
    <w:rsid w:val="00507785"/>
    <w:rsid w:val="00510369"/>
    <w:rsid w:val="005113EB"/>
    <w:rsid w:val="0051311C"/>
    <w:rsid w:val="00513464"/>
    <w:rsid w:val="00514733"/>
    <w:rsid w:val="00514AAC"/>
    <w:rsid w:val="00515011"/>
    <w:rsid w:val="00515268"/>
    <w:rsid w:val="00516598"/>
    <w:rsid w:val="00517550"/>
    <w:rsid w:val="0052094C"/>
    <w:rsid w:val="00520DDD"/>
    <w:rsid w:val="00522EF2"/>
    <w:rsid w:val="00523D5A"/>
    <w:rsid w:val="0052468E"/>
    <w:rsid w:val="005251C6"/>
    <w:rsid w:val="005258B0"/>
    <w:rsid w:val="00526BE7"/>
    <w:rsid w:val="00526EBB"/>
    <w:rsid w:val="00526F0C"/>
    <w:rsid w:val="00530863"/>
    <w:rsid w:val="00531850"/>
    <w:rsid w:val="00531A8C"/>
    <w:rsid w:val="00534636"/>
    <w:rsid w:val="00534744"/>
    <w:rsid w:val="00534922"/>
    <w:rsid w:val="005354E2"/>
    <w:rsid w:val="00535646"/>
    <w:rsid w:val="00535D7B"/>
    <w:rsid w:val="00537074"/>
    <w:rsid w:val="00537A36"/>
    <w:rsid w:val="00540071"/>
    <w:rsid w:val="00540BFB"/>
    <w:rsid w:val="0054427C"/>
    <w:rsid w:val="00544CBD"/>
    <w:rsid w:val="00544CC2"/>
    <w:rsid w:val="00545F3E"/>
    <w:rsid w:val="00546438"/>
    <w:rsid w:val="0054733F"/>
    <w:rsid w:val="005503F7"/>
    <w:rsid w:val="005507DC"/>
    <w:rsid w:val="00550ACD"/>
    <w:rsid w:val="00552799"/>
    <w:rsid w:val="00552B73"/>
    <w:rsid w:val="00552BF7"/>
    <w:rsid w:val="0055306E"/>
    <w:rsid w:val="005600D9"/>
    <w:rsid w:val="005612E4"/>
    <w:rsid w:val="0056528C"/>
    <w:rsid w:val="0056544E"/>
    <w:rsid w:val="00566018"/>
    <w:rsid w:val="005669F5"/>
    <w:rsid w:val="005678E1"/>
    <w:rsid w:val="00570E55"/>
    <w:rsid w:val="0057253D"/>
    <w:rsid w:val="005726F4"/>
    <w:rsid w:val="00572AD3"/>
    <w:rsid w:val="00573490"/>
    <w:rsid w:val="00573620"/>
    <w:rsid w:val="00574D76"/>
    <w:rsid w:val="00575ED8"/>
    <w:rsid w:val="00576267"/>
    <w:rsid w:val="005764E8"/>
    <w:rsid w:val="00576825"/>
    <w:rsid w:val="0057686F"/>
    <w:rsid w:val="00576AB9"/>
    <w:rsid w:val="00576B32"/>
    <w:rsid w:val="0058074E"/>
    <w:rsid w:val="00581F81"/>
    <w:rsid w:val="00582924"/>
    <w:rsid w:val="0058452C"/>
    <w:rsid w:val="00584E55"/>
    <w:rsid w:val="00584EC5"/>
    <w:rsid w:val="00585AEA"/>
    <w:rsid w:val="00586CD3"/>
    <w:rsid w:val="0058709F"/>
    <w:rsid w:val="00592AE4"/>
    <w:rsid w:val="005932E3"/>
    <w:rsid w:val="00594ABC"/>
    <w:rsid w:val="005954F2"/>
    <w:rsid w:val="00597606"/>
    <w:rsid w:val="005976FB"/>
    <w:rsid w:val="00597F8F"/>
    <w:rsid w:val="005A1495"/>
    <w:rsid w:val="005A182B"/>
    <w:rsid w:val="005A217E"/>
    <w:rsid w:val="005A24C4"/>
    <w:rsid w:val="005A31F4"/>
    <w:rsid w:val="005A32F3"/>
    <w:rsid w:val="005A3C47"/>
    <w:rsid w:val="005A4CBA"/>
    <w:rsid w:val="005A54B3"/>
    <w:rsid w:val="005A5E17"/>
    <w:rsid w:val="005B2052"/>
    <w:rsid w:val="005B30A2"/>
    <w:rsid w:val="005B3452"/>
    <w:rsid w:val="005B3AE2"/>
    <w:rsid w:val="005B569B"/>
    <w:rsid w:val="005B5700"/>
    <w:rsid w:val="005B63E2"/>
    <w:rsid w:val="005B68CC"/>
    <w:rsid w:val="005B6BF8"/>
    <w:rsid w:val="005B7BBB"/>
    <w:rsid w:val="005C01F2"/>
    <w:rsid w:val="005C02B2"/>
    <w:rsid w:val="005C16BD"/>
    <w:rsid w:val="005C1C12"/>
    <w:rsid w:val="005C20C9"/>
    <w:rsid w:val="005C2304"/>
    <w:rsid w:val="005C258D"/>
    <w:rsid w:val="005C3FF0"/>
    <w:rsid w:val="005C42BF"/>
    <w:rsid w:val="005C4E1C"/>
    <w:rsid w:val="005C519E"/>
    <w:rsid w:val="005C521E"/>
    <w:rsid w:val="005C5D34"/>
    <w:rsid w:val="005C6020"/>
    <w:rsid w:val="005C64E3"/>
    <w:rsid w:val="005C6BE8"/>
    <w:rsid w:val="005D1962"/>
    <w:rsid w:val="005D24AA"/>
    <w:rsid w:val="005D26D9"/>
    <w:rsid w:val="005D26DC"/>
    <w:rsid w:val="005D3046"/>
    <w:rsid w:val="005D3F74"/>
    <w:rsid w:val="005D54A6"/>
    <w:rsid w:val="005D6CEA"/>
    <w:rsid w:val="005D70BF"/>
    <w:rsid w:val="005E1649"/>
    <w:rsid w:val="005E250A"/>
    <w:rsid w:val="005E2585"/>
    <w:rsid w:val="005E30E9"/>
    <w:rsid w:val="005E34CB"/>
    <w:rsid w:val="005E385A"/>
    <w:rsid w:val="005E3DF0"/>
    <w:rsid w:val="005E414D"/>
    <w:rsid w:val="005E4B3E"/>
    <w:rsid w:val="005E4F7D"/>
    <w:rsid w:val="005E62D5"/>
    <w:rsid w:val="005E7EC2"/>
    <w:rsid w:val="005F02D3"/>
    <w:rsid w:val="005F4202"/>
    <w:rsid w:val="005F4D16"/>
    <w:rsid w:val="005F52A0"/>
    <w:rsid w:val="005F5E3F"/>
    <w:rsid w:val="005F6BF2"/>
    <w:rsid w:val="005F6DC4"/>
    <w:rsid w:val="005F708D"/>
    <w:rsid w:val="00604453"/>
    <w:rsid w:val="006078DD"/>
    <w:rsid w:val="00610719"/>
    <w:rsid w:val="00610CDF"/>
    <w:rsid w:val="00610E44"/>
    <w:rsid w:val="0061112E"/>
    <w:rsid w:val="00611C93"/>
    <w:rsid w:val="00616115"/>
    <w:rsid w:val="00616B14"/>
    <w:rsid w:val="00616B77"/>
    <w:rsid w:val="00621298"/>
    <w:rsid w:val="00621EBA"/>
    <w:rsid w:val="00623273"/>
    <w:rsid w:val="006235A9"/>
    <w:rsid w:val="006260E4"/>
    <w:rsid w:val="0063036E"/>
    <w:rsid w:val="006304DB"/>
    <w:rsid w:val="006308BF"/>
    <w:rsid w:val="00631033"/>
    <w:rsid w:val="0063162E"/>
    <w:rsid w:val="00631805"/>
    <w:rsid w:val="00631B8F"/>
    <w:rsid w:val="00631CF4"/>
    <w:rsid w:val="006344D5"/>
    <w:rsid w:val="00635E15"/>
    <w:rsid w:val="00636BAD"/>
    <w:rsid w:val="00637CD8"/>
    <w:rsid w:val="00642B5D"/>
    <w:rsid w:val="00643B18"/>
    <w:rsid w:val="00644EED"/>
    <w:rsid w:val="00645DB1"/>
    <w:rsid w:val="0064748C"/>
    <w:rsid w:val="00647C4F"/>
    <w:rsid w:val="00650617"/>
    <w:rsid w:val="00651CCB"/>
    <w:rsid w:val="0065285C"/>
    <w:rsid w:val="00652F17"/>
    <w:rsid w:val="006530CC"/>
    <w:rsid w:val="0065313E"/>
    <w:rsid w:val="00655395"/>
    <w:rsid w:val="00657DDD"/>
    <w:rsid w:val="006603B9"/>
    <w:rsid w:val="00662170"/>
    <w:rsid w:val="006624D1"/>
    <w:rsid w:val="00662B55"/>
    <w:rsid w:val="00662D11"/>
    <w:rsid w:val="00664B25"/>
    <w:rsid w:val="00665232"/>
    <w:rsid w:val="00665DE5"/>
    <w:rsid w:val="00666937"/>
    <w:rsid w:val="00667193"/>
    <w:rsid w:val="00670222"/>
    <w:rsid w:val="006723BF"/>
    <w:rsid w:val="00673A13"/>
    <w:rsid w:val="006746C5"/>
    <w:rsid w:val="00676A1A"/>
    <w:rsid w:val="00676D3A"/>
    <w:rsid w:val="00677066"/>
    <w:rsid w:val="006773CA"/>
    <w:rsid w:val="006773F8"/>
    <w:rsid w:val="0067785B"/>
    <w:rsid w:val="00680DE9"/>
    <w:rsid w:val="00682437"/>
    <w:rsid w:val="00682FB5"/>
    <w:rsid w:val="00683158"/>
    <w:rsid w:val="00686C4C"/>
    <w:rsid w:val="00686FA3"/>
    <w:rsid w:val="00687DBF"/>
    <w:rsid w:val="00690B04"/>
    <w:rsid w:val="0069121F"/>
    <w:rsid w:val="006941A3"/>
    <w:rsid w:val="00695754"/>
    <w:rsid w:val="006973F3"/>
    <w:rsid w:val="00697461"/>
    <w:rsid w:val="006A103E"/>
    <w:rsid w:val="006A228D"/>
    <w:rsid w:val="006A350F"/>
    <w:rsid w:val="006A5FC0"/>
    <w:rsid w:val="006A64FA"/>
    <w:rsid w:val="006A71E0"/>
    <w:rsid w:val="006A78D3"/>
    <w:rsid w:val="006B0532"/>
    <w:rsid w:val="006B0706"/>
    <w:rsid w:val="006B10D8"/>
    <w:rsid w:val="006B17D0"/>
    <w:rsid w:val="006B184A"/>
    <w:rsid w:val="006B1B73"/>
    <w:rsid w:val="006B43BD"/>
    <w:rsid w:val="006B447B"/>
    <w:rsid w:val="006B46F3"/>
    <w:rsid w:val="006B4BFD"/>
    <w:rsid w:val="006B4D2F"/>
    <w:rsid w:val="006B54B1"/>
    <w:rsid w:val="006B6910"/>
    <w:rsid w:val="006B6935"/>
    <w:rsid w:val="006B79A1"/>
    <w:rsid w:val="006C127A"/>
    <w:rsid w:val="006C21AE"/>
    <w:rsid w:val="006C2EE4"/>
    <w:rsid w:val="006C47ED"/>
    <w:rsid w:val="006C634B"/>
    <w:rsid w:val="006C6E4E"/>
    <w:rsid w:val="006D0EB5"/>
    <w:rsid w:val="006D0EE6"/>
    <w:rsid w:val="006D14ED"/>
    <w:rsid w:val="006D1919"/>
    <w:rsid w:val="006D2500"/>
    <w:rsid w:val="006D26BB"/>
    <w:rsid w:val="006D3993"/>
    <w:rsid w:val="006D4B6D"/>
    <w:rsid w:val="006D50A2"/>
    <w:rsid w:val="006D526D"/>
    <w:rsid w:val="006D528B"/>
    <w:rsid w:val="006D65D0"/>
    <w:rsid w:val="006D6E06"/>
    <w:rsid w:val="006D7675"/>
    <w:rsid w:val="006D7ADD"/>
    <w:rsid w:val="006E1F5D"/>
    <w:rsid w:val="006E31F2"/>
    <w:rsid w:val="006E3C91"/>
    <w:rsid w:val="006E41F7"/>
    <w:rsid w:val="006E503B"/>
    <w:rsid w:val="006E5B0B"/>
    <w:rsid w:val="006E625B"/>
    <w:rsid w:val="006F0823"/>
    <w:rsid w:val="006F0DB6"/>
    <w:rsid w:val="006F100C"/>
    <w:rsid w:val="006F37F6"/>
    <w:rsid w:val="006F46C6"/>
    <w:rsid w:val="006F5731"/>
    <w:rsid w:val="006F6293"/>
    <w:rsid w:val="006F65A5"/>
    <w:rsid w:val="006F7B3F"/>
    <w:rsid w:val="0070293C"/>
    <w:rsid w:val="00703828"/>
    <w:rsid w:val="007040AB"/>
    <w:rsid w:val="0070536C"/>
    <w:rsid w:val="00706240"/>
    <w:rsid w:val="00710BBD"/>
    <w:rsid w:val="00710DE1"/>
    <w:rsid w:val="007112EC"/>
    <w:rsid w:val="007130AD"/>
    <w:rsid w:val="0071338F"/>
    <w:rsid w:val="0071418C"/>
    <w:rsid w:val="007141F4"/>
    <w:rsid w:val="00714814"/>
    <w:rsid w:val="007157CF"/>
    <w:rsid w:val="0071659B"/>
    <w:rsid w:val="00717346"/>
    <w:rsid w:val="00717680"/>
    <w:rsid w:val="007201CA"/>
    <w:rsid w:val="00723BA8"/>
    <w:rsid w:val="00723C62"/>
    <w:rsid w:val="0072451B"/>
    <w:rsid w:val="00727C10"/>
    <w:rsid w:val="00727D5A"/>
    <w:rsid w:val="007312EB"/>
    <w:rsid w:val="00732E4C"/>
    <w:rsid w:val="0073319C"/>
    <w:rsid w:val="007339F2"/>
    <w:rsid w:val="00733EC3"/>
    <w:rsid w:val="007343BB"/>
    <w:rsid w:val="007347B9"/>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17A7"/>
    <w:rsid w:val="00752305"/>
    <w:rsid w:val="00752334"/>
    <w:rsid w:val="007530E7"/>
    <w:rsid w:val="007531D8"/>
    <w:rsid w:val="00753302"/>
    <w:rsid w:val="0075391C"/>
    <w:rsid w:val="00756265"/>
    <w:rsid w:val="00756C5C"/>
    <w:rsid w:val="00756D52"/>
    <w:rsid w:val="00756DCA"/>
    <w:rsid w:val="00757598"/>
    <w:rsid w:val="00762132"/>
    <w:rsid w:val="0076259F"/>
    <w:rsid w:val="00763FD7"/>
    <w:rsid w:val="0076518B"/>
    <w:rsid w:val="00765571"/>
    <w:rsid w:val="0076569A"/>
    <w:rsid w:val="00771B3B"/>
    <w:rsid w:val="00771BE9"/>
    <w:rsid w:val="0077245A"/>
    <w:rsid w:val="00772F84"/>
    <w:rsid w:val="00773340"/>
    <w:rsid w:val="007735A2"/>
    <w:rsid w:val="00774EBB"/>
    <w:rsid w:val="00776AA3"/>
    <w:rsid w:val="00777623"/>
    <w:rsid w:val="00777A64"/>
    <w:rsid w:val="0078214E"/>
    <w:rsid w:val="00783C6D"/>
    <w:rsid w:val="00784476"/>
    <w:rsid w:val="007844EC"/>
    <w:rsid w:val="00785BBE"/>
    <w:rsid w:val="007860C0"/>
    <w:rsid w:val="007860C5"/>
    <w:rsid w:val="00786E34"/>
    <w:rsid w:val="0079045B"/>
    <w:rsid w:val="00790791"/>
    <w:rsid w:val="00791360"/>
    <w:rsid w:val="0079195D"/>
    <w:rsid w:val="0079260F"/>
    <w:rsid w:val="007927C1"/>
    <w:rsid w:val="00793C13"/>
    <w:rsid w:val="007948DC"/>
    <w:rsid w:val="00794ABF"/>
    <w:rsid w:val="00794C22"/>
    <w:rsid w:val="00796514"/>
    <w:rsid w:val="00796A66"/>
    <w:rsid w:val="00796B11"/>
    <w:rsid w:val="00796FD5"/>
    <w:rsid w:val="007A05D5"/>
    <w:rsid w:val="007A1355"/>
    <w:rsid w:val="007A2CDE"/>
    <w:rsid w:val="007A5B54"/>
    <w:rsid w:val="007A63E9"/>
    <w:rsid w:val="007A6C40"/>
    <w:rsid w:val="007A725D"/>
    <w:rsid w:val="007A76FA"/>
    <w:rsid w:val="007A78BE"/>
    <w:rsid w:val="007B00E0"/>
    <w:rsid w:val="007B162F"/>
    <w:rsid w:val="007B16A6"/>
    <w:rsid w:val="007B2B13"/>
    <w:rsid w:val="007B2F3C"/>
    <w:rsid w:val="007B3ECF"/>
    <w:rsid w:val="007B51A6"/>
    <w:rsid w:val="007B547D"/>
    <w:rsid w:val="007B5C60"/>
    <w:rsid w:val="007B6A1C"/>
    <w:rsid w:val="007B6B56"/>
    <w:rsid w:val="007B6B93"/>
    <w:rsid w:val="007B7A47"/>
    <w:rsid w:val="007B7E2D"/>
    <w:rsid w:val="007C018B"/>
    <w:rsid w:val="007C0AB8"/>
    <w:rsid w:val="007C0E8C"/>
    <w:rsid w:val="007C11C9"/>
    <w:rsid w:val="007C2680"/>
    <w:rsid w:val="007C3348"/>
    <w:rsid w:val="007C33FB"/>
    <w:rsid w:val="007C37EA"/>
    <w:rsid w:val="007C3D58"/>
    <w:rsid w:val="007C65E7"/>
    <w:rsid w:val="007C697C"/>
    <w:rsid w:val="007C6C03"/>
    <w:rsid w:val="007D0DA6"/>
    <w:rsid w:val="007D2148"/>
    <w:rsid w:val="007D2785"/>
    <w:rsid w:val="007D3605"/>
    <w:rsid w:val="007D4012"/>
    <w:rsid w:val="007D4FB6"/>
    <w:rsid w:val="007D5CB5"/>
    <w:rsid w:val="007D7466"/>
    <w:rsid w:val="007E0181"/>
    <w:rsid w:val="007E0BB3"/>
    <w:rsid w:val="007E10CE"/>
    <w:rsid w:val="007E1B6F"/>
    <w:rsid w:val="007E201E"/>
    <w:rsid w:val="007E29A2"/>
    <w:rsid w:val="007E2E2E"/>
    <w:rsid w:val="007E2F8C"/>
    <w:rsid w:val="007E3CDF"/>
    <w:rsid w:val="007E57D6"/>
    <w:rsid w:val="007E5E63"/>
    <w:rsid w:val="007E5E65"/>
    <w:rsid w:val="007E74A8"/>
    <w:rsid w:val="007E7B50"/>
    <w:rsid w:val="007E7E7B"/>
    <w:rsid w:val="007F0317"/>
    <w:rsid w:val="007F08C7"/>
    <w:rsid w:val="007F0C25"/>
    <w:rsid w:val="007F3FCD"/>
    <w:rsid w:val="007F4329"/>
    <w:rsid w:val="007F4827"/>
    <w:rsid w:val="007F5250"/>
    <w:rsid w:val="007F6A6C"/>
    <w:rsid w:val="007F70B4"/>
    <w:rsid w:val="007F756B"/>
    <w:rsid w:val="00800068"/>
    <w:rsid w:val="00800201"/>
    <w:rsid w:val="00800A62"/>
    <w:rsid w:val="00802275"/>
    <w:rsid w:val="008044EE"/>
    <w:rsid w:val="00805FBE"/>
    <w:rsid w:val="00806200"/>
    <w:rsid w:val="00807309"/>
    <w:rsid w:val="00807CDE"/>
    <w:rsid w:val="008108A6"/>
    <w:rsid w:val="00810B4F"/>
    <w:rsid w:val="008111A7"/>
    <w:rsid w:val="008136BE"/>
    <w:rsid w:val="00814715"/>
    <w:rsid w:val="0081529A"/>
    <w:rsid w:val="00815723"/>
    <w:rsid w:val="00815961"/>
    <w:rsid w:val="008171AB"/>
    <w:rsid w:val="0081790B"/>
    <w:rsid w:val="00817D95"/>
    <w:rsid w:val="00817FCF"/>
    <w:rsid w:val="00817FDD"/>
    <w:rsid w:val="00820D5F"/>
    <w:rsid w:val="008215E1"/>
    <w:rsid w:val="008227AF"/>
    <w:rsid w:val="00822A85"/>
    <w:rsid w:val="008262ED"/>
    <w:rsid w:val="00826328"/>
    <w:rsid w:val="0082776A"/>
    <w:rsid w:val="00832795"/>
    <w:rsid w:val="0083327B"/>
    <w:rsid w:val="0083446C"/>
    <w:rsid w:val="008353EB"/>
    <w:rsid w:val="0084144E"/>
    <w:rsid w:val="008426DD"/>
    <w:rsid w:val="00843179"/>
    <w:rsid w:val="008439E8"/>
    <w:rsid w:val="0084544F"/>
    <w:rsid w:val="008456B2"/>
    <w:rsid w:val="0084694D"/>
    <w:rsid w:val="00850182"/>
    <w:rsid w:val="008502A5"/>
    <w:rsid w:val="00853064"/>
    <w:rsid w:val="008575CC"/>
    <w:rsid w:val="00857AB7"/>
    <w:rsid w:val="0086001B"/>
    <w:rsid w:val="008607A0"/>
    <w:rsid w:val="008613DC"/>
    <w:rsid w:val="008618BA"/>
    <w:rsid w:val="00862FD1"/>
    <w:rsid w:val="00864111"/>
    <w:rsid w:val="00866231"/>
    <w:rsid w:val="00866DE1"/>
    <w:rsid w:val="008673C0"/>
    <w:rsid w:val="0086790E"/>
    <w:rsid w:val="008726F7"/>
    <w:rsid w:val="00872904"/>
    <w:rsid w:val="00872F46"/>
    <w:rsid w:val="00873653"/>
    <w:rsid w:val="008736E5"/>
    <w:rsid w:val="008805C7"/>
    <w:rsid w:val="00881E61"/>
    <w:rsid w:val="008859B1"/>
    <w:rsid w:val="00885A38"/>
    <w:rsid w:val="00887068"/>
    <w:rsid w:val="00890D87"/>
    <w:rsid w:val="00891A7C"/>
    <w:rsid w:val="008928CA"/>
    <w:rsid w:val="00892EFD"/>
    <w:rsid w:val="00893454"/>
    <w:rsid w:val="00893600"/>
    <w:rsid w:val="00893F33"/>
    <w:rsid w:val="0089562F"/>
    <w:rsid w:val="0089799D"/>
    <w:rsid w:val="008979F7"/>
    <w:rsid w:val="008A003E"/>
    <w:rsid w:val="008A3589"/>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D01FC"/>
    <w:rsid w:val="008D0EB7"/>
    <w:rsid w:val="008D172F"/>
    <w:rsid w:val="008D387C"/>
    <w:rsid w:val="008D413C"/>
    <w:rsid w:val="008D49C7"/>
    <w:rsid w:val="008D49FC"/>
    <w:rsid w:val="008D64BC"/>
    <w:rsid w:val="008D76D7"/>
    <w:rsid w:val="008D7B56"/>
    <w:rsid w:val="008E04C1"/>
    <w:rsid w:val="008E0505"/>
    <w:rsid w:val="008E1079"/>
    <w:rsid w:val="008E5445"/>
    <w:rsid w:val="008E7901"/>
    <w:rsid w:val="008F1391"/>
    <w:rsid w:val="008F18FD"/>
    <w:rsid w:val="008F299F"/>
    <w:rsid w:val="008F3E57"/>
    <w:rsid w:val="008F53F5"/>
    <w:rsid w:val="008F5559"/>
    <w:rsid w:val="008F5B6D"/>
    <w:rsid w:val="008F5D79"/>
    <w:rsid w:val="008F6640"/>
    <w:rsid w:val="008F7CC2"/>
    <w:rsid w:val="00902D44"/>
    <w:rsid w:val="009037A4"/>
    <w:rsid w:val="009038AC"/>
    <w:rsid w:val="00904864"/>
    <w:rsid w:val="00905703"/>
    <w:rsid w:val="0090606F"/>
    <w:rsid w:val="00907022"/>
    <w:rsid w:val="009109FC"/>
    <w:rsid w:val="009118E2"/>
    <w:rsid w:val="00911C5B"/>
    <w:rsid w:val="0091514C"/>
    <w:rsid w:val="0091569E"/>
    <w:rsid w:val="00917864"/>
    <w:rsid w:val="00917BA3"/>
    <w:rsid w:val="00917CA8"/>
    <w:rsid w:val="00917CAE"/>
    <w:rsid w:val="00920439"/>
    <w:rsid w:val="00920B9C"/>
    <w:rsid w:val="00921B5A"/>
    <w:rsid w:val="009220BF"/>
    <w:rsid w:val="0092282D"/>
    <w:rsid w:val="009244DA"/>
    <w:rsid w:val="009265D4"/>
    <w:rsid w:val="0092757D"/>
    <w:rsid w:val="009301CE"/>
    <w:rsid w:val="0093020F"/>
    <w:rsid w:val="00931218"/>
    <w:rsid w:val="00931E86"/>
    <w:rsid w:val="009320E8"/>
    <w:rsid w:val="00933175"/>
    <w:rsid w:val="0093463C"/>
    <w:rsid w:val="0093581B"/>
    <w:rsid w:val="00935861"/>
    <w:rsid w:val="009370DE"/>
    <w:rsid w:val="00937584"/>
    <w:rsid w:val="009377B9"/>
    <w:rsid w:val="00937B91"/>
    <w:rsid w:val="00943F70"/>
    <w:rsid w:val="00944353"/>
    <w:rsid w:val="00945127"/>
    <w:rsid w:val="00945DB3"/>
    <w:rsid w:val="009471DF"/>
    <w:rsid w:val="00951A69"/>
    <w:rsid w:val="00953323"/>
    <w:rsid w:val="00953925"/>
    <w:rsid w:val="009557CC"/>
    <w:rsid w:val="00955B86"/>
    <w:rsid w:val="00956318"/>
    <w:rsid w:val="00961CE8"/>
    <w:rsid w:val="009625E0"/>
    <w:rsid w:val="00962F69"/>
    <w:rsid w:val="0096388B"/>
    <w:rsid w:val="00964E9A"/>
    <w:rsid w:val="00966599"/>
    <w:rsid w:val="009667B0"/>
    <w:rsid w:val="00966B7A"/>
    <w:rsid w:val="00966C03"/>
    <w:rsid w:val="009675DE"/>
    <w:rsid w:val="00970A25"/>
    <w:rsid w:val="00971CE9"/>
    <w:rsid w:val="00971DAD"/>
    <w:rsid w:val="0097243E"/>
    <w:rsid w:val="00973778"/>
    <w:rsid w:val="009737C5"/>
    <w:rsid w:val="00973973"/>
    <w:rsid w:val="00974E56"/>
    <w:rsid w:val="00980C2B"/>
    <w:rsid w:val="009812D9"/>
    <w:rsid w:val="00981B2C"/>
    <w:rsid w:val="009835BC"/>
    <w:rsid w:val="00983AA4"/>
    <w:rsid w:val="00985BC7"/>
    <w:rsid w:val="00986076"/>
    <w:rsid w:val="0098665C"/>
    <w:rsid w:val="00987093"/>
    <w:rsid w:val="00990A73"/>
    <w:rsid w:val="00992576"/>
    <w:rsid w:val="00993061"/>
    <w:rsid w:val="0099557D"/>
    <w:rsid w:val="0099565B"/>
    <w:rsid w:val="00995B02"/>
    <w:rsid w:val="0099670A"/>
    <w:rsid w:val="00997C9F"/>
    <w:rsid w:val="009A0CD8"/>
    <w:rsid w:val="009A1050"/>
    <w:rsid w:val="009A4971"/>
    <w:rsid w:val="009A50C3"/>
    <w:rsid w:val="009A555C"/>
    <w:rsid w:val="009A599F"/>
    <w:rsid w:val="009A61B6"/>
    <w:rsid w:val="009A6402"/>
    <w:rsid w:val="009A7743"/>
    <w:rsid w:val="009B10AF"/>
    <w:rsid w:val="009B1968"/>
    <w:rsid w:val="009B2CF1"/>
    <w:rsid w:val="009B42C2"/>
    <w:rsid w:val="009B5023"/>
    <w:rsid w:val="009B5849"/>
    <w:rsid w:val="009B65FB"/>
    <w:rsid w:val="009B6D09"/>
    <w:rsid w:val="009B7C50"/>
    <w:rsid w:val="009C01CE"/>
    <w:rsid w:val="009C0A0F"/>
    <w:rsid w:val="009C1375"/>
    <w:rsid w:val="009C2221"/>
    <w:rsid w:val="009C373E"/>
    <w:rsid w:val="009C4031"/>
    <w:rsid w:val="009C54F8"/>
    <w:rsid w:val="009C7DD6"/>
    <w:rsid w:val="009D103E"/>
    <w:rsid w:val="009D1111"/>
    <w:rsid w:val="009D2573"/>
    <w:rsid w:val="009D28CB"/>
    <w:rsid w:val="009D29F2"/>
    <w:rsid w:val="009D2C9B"/>
    <w:rsid w:val="009D3AA0"/>
    <w:rsid w:val="009D441D"/>
    <w:rsid w:val="009D44C9"/>
    <w:rsid w:val="009D46B6"/>
    <w:rsid w:val="009D4AAE"/>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9F5B40"/>
    <w:rsid w:val="009F7880"/>
    <w:rsid w:val="00A004EE"/>
    <w:rsid w:val="00A01B4B"/>
    <w:rsid w:val="00A02AEE"/>
    <w:rsid w:val="00A03DE6"/>
    <w:rsid w:val="00A10192"/>
    <w:rsid w:val="00A11D70"/>
    <w:rsid w:val="00A1346E"/>
    <w:rsid w:val="00A1504D"/>
    <w:rsid w:val="00A158E8"/>
    <w:rsid w:val="00A20570"/>
    <w:rsid w:val="00A20A49"/>
    <w:rsid w:val="00A216F3"/>
    <w:rsid w:val="00A23565"/>
    <w:rsid w:val="00A240F8"/>
    <w:rsid w:val="00A243C2"/>
    <w:rsid w:val="00A25567"/>
    <w:rsid w:val="00A26B1D"/>
    <w:rsid w:val="00A26F77"/>
    <w:rsid w:val="00A27A37"/>
    <w:rsid w:val="00A27E3B"/>
    <w:rsid w:val="00A27E49"/>
    <w:rsid w:val="00A30698"/>
    <w:rsid w:val="00A31522"/>
    <w:rsid w:val="00A3153F"/>
    <w:rsid w:val="00A320DA"/>
    <w:rsid w:val="00A328F5"/>
    <w:rsid w:val="00A32CD9"/>
    <w:rsid w:val="00A35C6F"/>
    <w:rsid w:val="00A35D46"/>
    <w:rsid w:val="00A3779E"/>
    <w:rsid w:val="00A40145"/>
    <w:rsid w:val="00A4151B"/>
    <w:rsid w:val="00A41805"/>
    <w:rsid w:val="00A4244D"/>
    <w:rsid w:val="00A42B51"/>
    <w:rsid w:val="00A42C35"/>
    <w:rsid w:val="00A42D99"/>
    <w:rsid w:val="00A43AF8"/>
    <w:rsid w:val="00A43B8A"/>
    <w:rsid w:val="00A459DB"/>
    <w:rsid w:val="00A46BB8"/>
    <w:rsid w:val="00A47FD2"/>
    <w:rsid w:val="00A508A2"/>
    <w:rsid w:val="00A50BE2"/>
    <w:rsid w:val="00A51E08"/>
    <w:rsid w:val="00A54133"/>
    <w:rsid w:val="00A54247"/>
    <w:rsid w:val="00A549B8"/>
    <w:rsid w:val="00A551A1"/>
    <w:rsid w:val="00A55224"/>
    <w:rsid w:val="00A5544B"/>
    <w:rsid w:val="00A60CEF"/>
    <w:rsid w:val="00A62871"/>
    <w:rsid w:val="00A64166"/>
    <w:rsid w:val="00A64E97"/>
    <w:rsid w:val="00A66D22"/>
    <w:rsid w:val="00A67613"/>
    <w:rsid w:val="00A7066B"/>
    <w:rsid w:val="00A71790"/>
    <w:rsid w:val="00A71B95"/>
    <w:rsid w:val="00A71BF6"/>
    <w:rsid w:val="00A72168"/>
    <w:rsid w:val="00A739AD"/>
    <w:rsid w:val="00A74B3D"/>
    <w:rsid w:val="00A76EDC"/>
    <w:rsid w:val="00A81AAA"/>
    <w:rsid w:val="00A8328D"/>
    <w:rsid w:val="00A840EE"/>
    <w:rsid w:val="00A85DA5"/>
    <w:rsid w:val="00A91C34"/>
    <w:rsid w:val="00A92C68"/>
    <w:rsid w:val="00A94651"/>
    <w:rsid w:val="00A954D2"/>
    <w:rsid w:val="00A971B2"/>
    <w:rsid w:val="00AA064B"/>
    <w:rsid w:val="00AA0F38"/>
    <w:rsid w:val="00AA10D6"/>
    <w:rsid w:val="00AA1EED"/>
    <w:rsid w:val="00AA2F03"/>
    <w:rsid w:val="00AA340D"/>
    <w:rsid w:val="00AA3682"/>
    <w:rsid w:val="00AA4F4D"/>
    <w:rsid w:val="00AA549B"/>
    <w:rsid w:val="00AA57FB"/>
    <w:rsid w:val="00AA5C64"/>
    <w:rsid w:val="00AA6C6A"/>
    <w:rsid w:val="00AA7163"/>
    <w:rsid w:val="00AB0F75"/>
    <w:rsid w:val="00AB2AEC"/>
    <w:rsid w:val="00AB2FB2"/>
    <w:rsid w:val="00AC06E3"/>
    <w:rsid w:val="00AC1011"/>
    <w:rsid w:val="00AC231E"/>
    <w:rsid w:val="00AC3074"/>
    <w:rsid w:val="00AC4C50"/>
    <w:rsid w:val="00AC56DE"/>
    <w:rsid w:val="00AC7FC7"/>
    <w:rsid w:val="00AD0708"/>
    <w:rsid w:val="00AD09DE"/>
    <w:rsid w:val="00AD0E58"/>
    <w:rsid w:val="00AD1A47"/>
    <w:rsid w:val="00AD2372"/>
    <w:rsid w:val="00AD2A2C"/>
    <w:rsid w:val="00AD2A3C"/>
    <w:rsid w:val="00AD2BE5"/>
    <w:rsid w:val="00AD367D"/>
    <w:rsid w:val="00AD6158"/>
    <w:rsid w:val="00AD683B"/>
    <w:rsid w:val="00AD6AB8"/>
    <w:rsid w:val="00AD6B63"/>
    <w:rsid w:val="00AD7B05"/>
    <w:rsid w:val="00AD7F65"/>
    <w:rsid w:val="00AE111B"/>
    <w:rsid w:val="00AE115C"/>
    <w:rsid w:val="00AE172F"/>
    <w:rsid w:val="00AE4331"/>
    <w:rsid w:val="00AE435C"/>
    <w:rsid w:val="00AE4907"/>
    <w:rsid w:val="00AE4E82"/>
    <w:rsid w:val="00AE5B03"/>
    <w:rsid w:val="00AE5D3B"/>
    <w:rsid w:val="00AE61FF"/>
    <w:rsid w:val="00AE7A22"/>
    <w:rsid w:val="00AF0443"/>
    <w:rsid w:val="00AF1D4F"/>
    <w:rsid w:val="00AF32D2"/>
    <w:rsid w:val="00AF3305"/>
    <w:rsid w:val="00AF3E74"/>
    <w:rsid w:val="00AF4557"/>
    <w:rsid w:val="00AF4F3F"/>
    <w:rsid w:val="00AF501E"/>
    <w:rsid w:val="00AF7B7C"/>
    <w:rsid w:val="00B0031E"/>
    <w:rsid w:val="00B00B2F"/>
    <w:rsid w:val="00B01D59"/>
    <w:rsid w:val="00B0265F"/>
    <w:rsid w:val="00B03DB9"/>
    <w:rsid w:val="00B03F7B"/>
    <w:rsid w:val="00B047E1"/>
    <w:rsid w:val="00B0627F"/>
    <w:rsid w:val="00B06927"/>
    <w:rsid w:val="00B06FD3"/>
    <w:rsid w:val="00B1094D"/>
    <w:rsid w:val="00B10952"/>
    <w:rsid w:val="00B10C30"/>
    <w:rsid w:val="00B1220A"/>
    <w:rsid w:val="00B12C98"/>
    <w:rsid w:val="00B138A8"/>
    <w:rsid w:val="00B1641A"/>
    <w:rsid w:val="00B20407"/>
    <w:rsid w:val="00B20C48"/>
    <w:rsid w:val="00B2126A"/>
    <w:rsid w:val="00B2327A"/>
    <w:rsid w:val="00B234EE"/>
    <w:rsid w:val="00B260DF"/>
    <w:rsid w:val="00B26E72"/>
    <w:rsid w:val="00B26EE6"/>
    <w:rsid w:val="00B27981"/>
    <w:rsid w:val="00B30E01"/>
    <w:rsid w:val="00B31674"/>
    <w:rsid w:val="00B31CBC"/>
    <w:rsid w:val="00B321A4"/>
    <w:rsid w:val="00B323A3"/>
    <w:rsid w:val="00B32898"/>
    <w:rsid w:val="00B32B19"/>
    <w:rsid w:val="00B32C4A"/>
    <w:rsid w:val="00B32C7E"/>
    <w:rsid w:val="00B33F34"/>
    <w:rsid w:val="00B35D66"/>
    <w:rsid w:val="00B35DAD"/>
    <w:rsid w:val="00B403F3"/>
    <w:rsid w:val="00B405EC"/>
    <w:rsid w:val="00B4112F"/>
    <w:rsid w:val="00B41684"/>
    <w:rsid w:val="00B416A3"/>
    <w:rsid w:val="00B42AC6"/>
    <w:rsid w:val="00B42B8A"/>
    <w:rsid w:val="00B42E3C"/>
    <w:rsid w:val="00B44A81"/>
    <w:rsid w:val="00B44CCC"/>
    <w:rsid w:val="00B47815"/>
    <w:rsid w:val="00B478D8"/>
    <w:rsid w:val="00B50102"/>
    <w:rsid w:val="00B506E3"/>
    <w:rsid w:val="00B52995"/>
    <w:rsid w:val="00B52E52"/>
    <w:rsid w:val="00B54B31"/>
    <w:rsid w:val="00B552CA"/>
    <w:rsid w:val="00B55CCC"/>
    <w:rsid w:val="00B57050"/>
    <w:rsid w:val="00B57099"/>
    <w:rsid w:val="00B574F6"/>
    <w:rsid w:val="00B6020C"/>
    <w:rsid w:val="00B6233A"/>
    <w:rsid w:val="00B64C42"/>
    <w:rsid w:val="00B64CED"/>
    <w:rsid w:val="00B6547C"/>
    <w:rsid w:val="00B66893"/>
    <w:rsid w:val="00B6758B"/>
    <w:rsid w:val="00B703FF"/>
    <w:rsid w:val="00B704FD"/>
    <w:rsid w:val="00B70D02"/>
    <w:rsid w:val="00B70F3E"/>
    <w:rsid w:val="00B7311D"/>
    <w:rsid w:val="00B7328B"/>
    <w:rsid w:val="00B74686"/>
    <w:rsid w:val="00B746F1"/>
    <w:rsid w:val="00B74740"/>
    <w:rsid w:val="00B74FE7"/>
    <w:rsid w:val="00B7535C"/>
    <w:rsid w:val="00B7597F"/>
    <w:rsid w:val="00B75D3C"/>
    <w:rsid w:val="00B765A0"/>
    <w:rsid w:val="00B8058C"/>
    <w:rsid w:val="00B80663"/>
    <w:rsid w:val="00B813E7"/>
    <w:rsid w:val="00B826A2"/>
    <w:rsid w:val="00B827E6"/>
    <w:rsid w:val="00B837A2"/>
    <w:rsid w:val="00B8750F"/>
    <w:rsid w:val="00B87807"/>
    <w:rsid w:val="00B87EF8"/>
    <w:rsid w:val="00B91463"/>
    <w:rsid w:val="00B91537"/>
    <w:rsid w:val="00B91A31"/>
    <w:rsid w:val="00B92743"/>
    <w:rsid w:val="00B92E18"/>
    <w:rsid w:val="00B947F0"/>
    <w:rsid w:val="00B94C51"/>
    <w:rsid w:val="00B9648E"/>
    <w:rsid w:val="00BA20FA"/>
    <w:rsid w:val="00BA3702"/>
    <w:rsid w:val="00BA3BA4"/>
    <w:rsid w:val="00BA594C"/>
    <w:rsid w:val="00BA7565"/>
    <w:rsid w:val="00BA7D98"/>
    <w:rsid w:val="00BB0356"/>
    <w:rsid w:val="00BB14DB"/>
    <w:rsid w:val="00BB2A16"/>
    <w:rsid w:val="00BB3132"/>
    <w:rsid w:val="00BB31AE"/>
    <w:rsid w:val="00BB6EA9"/>
    <w:rsid w:val="00BB7EB9"/>
    <w:rsid w:val="00BC0D84"/>
    <w:rsid w:val="00BC142F"/>
    <w:rsid w:val="00BC2FC3"/>
    <w:rsid w:val="00BC34A3"/>
    <w:rsid w:val="00BC63F8"/>
    <w:rsid w:val="00BC6477"/>
    <w:rsid w:val="00BC6516"/>
    <w:rsid w:val="00BC67AD"/>
    <w:rsid w:val="00BC70BA"/>
    <w:rsid w:val="00BC77B9"/>
    <w:rsid w:val="00BC7945"/>
    <w:rsid w:val="00BD220F"/>
    <w:rsid w:val="00BD2432"/>
    <w:rsid w:val="00BD3233"/>
    <w:rsid w:val="00BD453E"/>
    <w:rsid w:val="00BD6AC0"/>
    <w:rsid w:val="00BD6B12"/>
    <w:rsid w:val="00BD6B9F"/>
    <w:rsid w:val="00BD6BDC"/>
    <w:rsid w:val="00BD7FE5"/>
    <w:rsid w:val="00BE02C0"/>
    <w:rsid w:val="00BE1C04"/>
    <w:rsid w:val="00BE3663"/>
    <w:rsid w:val="00BE40B3"/>
    <w:rsid w:val="00BE5142"/>
    <w:rsid w:val="00BE69F8"/>
    <w:rsid w:val="00BE71A7"/>
    <w:rsid w:val="00BE7B6A"/>
    <w:rsid w:val="00BF00FF"/>
    <w:rsid w:val="00BF04EE"/>
    <w:rsid w:val="00BF1908"/>
    <w:rsid w:val="00BF1ED2"/>
    <w:rsid w:val="00BF3ECB"/>
    <w:rsid w:val="00BF54BA"/>
    <w:rsid w:val="00BF5C25"/>
    <w:rsid w:val="00BF61FC"/>
    <w:rsid w:val="00BF693F"/>
    <w:rsid w:val="00C00592"/>
    <w:rsid w:val="00C00C19"/>
    <w:rsid w:val="00C01263"/>
    <w:rsid w:val="00C031A6"/>
    <w:rsid w:val="00C03F0D"/>
    <w:rsid w:val="00C11535"/>
    <w:rsid w:val="00C1212D"/>
    <w:rsid w:val="00C1398B"/>
    <w:rsid w:val="00C16DFD"/>
    <w:rsid w:val="00C17359"/>
    <w:rsid w:val="00C177FD"/>
    <w:rsid w:val="00C17D9E"/>
    <w:rsid w:val="00C20A5D"/>
    <w:rsid w:val="00C20DB3"/>
    <w:rsid w:val="00C21938"/>
    <w:rsid w:val="00C2219D"/>
    <w:rsid w:val="00C22658"/>
    <w:rsid w:val="00C23B91"/>
    <w:rsid w:val="00C241B1"/>
    <w:rsid w:val="00C2682E"/>
    <w:rsid w:val="00C26841"/>
    <w:rsid w:val="00C26F4B"/>
    <w:rsid w:val="00C276E1"/>
    <w:rsid w:val="00C27B04"/>
    <w:rsid w:val="00C3009D"/>
    <w:rsid w:val="00C30420"/>
    <w:rsid w:val="00C304B2"/>
    <w:rsid w:val="00C30D42"/>
    <w:rsid w:val="00C31975"/>
    <w:rsid w:val="00C31DB2"/>
    <w:rsid w:val="00C32E4F"/>
    <w:rsid w:val="00C36545"/>
    <w:rsid w:val="00C37915"/>
    <w:rsid w:val="00C37AA3"/>
    <w:rsid w:val="00C401E3"/>
    <w:rsid w:val="00C40DD5"/>
    <w:rsid w:val="00C4175F"/>
    <w:rsid w:val="00C44CF4"/>
    <w:rsid w:val="00C45EF3"/>
    <w:rsid w:val="00C46432"/>
    <w:rsid w:val="00C464EB"/>
    <w:rsid w:val="00C469FE"/>
    <w:rsid w:val="00C47A18"/>
    <w:rsid w:val="00C50145"/>
    <w:rsid w:val="00C505E2"/>
    <w:rsid w:val="00C50798"/>
    <w:rsid w:val="00C50A7C"/>
    <w:rsid w:val="00C51126"/>
    <w:rsid w:val="00C52016"/>
    <w:rsid w:val="00C5684F"/>
    <w:rsid w:val="00C56B12"/>
    <w:rsid w:val="00C57BDA"/>
    <w:rsid w:val="00C57EF2"/>
    <w:rsid w:val="00C6069D"/>
    <w:rsid w:val="00C608DE"/>
    <w:rsid w:val="00C60C5F"/>
    <w:rsid w:val="00C60C97"/>
    <w:rsid w:val="00C6164C"/>
    <w:rsid w:val="00C61C5C"/>
    <w:rsid w:val="00C6267A"/>
    <w:rsid w:val="00C637A9"/>
    <w:rsid w:val="00C64B1F"/>
    <w:rsid w:val="00C651F4"/>
    <w:rsid w:val="00C65E37"/>
    <w:rsid w:val="00C662EE"/>
    <w:rsid w:val="00C66816"/>
    <w:rsid w:val="00C66B5A"/>
    <w:rsid w:val="00C67E73"/>
    <w:rsid w:val="00C67F8C"/>
    <w:rsid w:val="00C76353"/>
    <w:rsid w:val="00C76ACF"/>
    <w:rsid w:val="00C77E07"/>
    <w:rsid w:val="00C80311"/>
    <w:rsid w:val="00C8111A"/>
    <w:rsid w:val="00C819C6"/>
    <w:rsid w:val="00C82521"/>
    <w:rsid w:val="00C8282A"/>
    <w:rsid w:val="00C8514B"/>
    <w:rsid w:val="00C86191"/>
    <w:rsid w:val="00C86833"/>
    <w:rsid w:val="00C86B67"/>
    <w:rsid w:val="00C874A1"/>
    <w:rsid w:val="00C9179B"/>
    <w:rsid w:val="00C931CF"/>
    <w:rsid w:val="00C934E3"/>
    <w:rsid w:val="00C9379E"/>
    <w:rsid w:val="00C96090"/>
    <w:rsid w:val="00C962A7"/>
    <w:rsid w:val="00C96379"/>
    <w:rsid w:val="00CA20A1"/>
    <w:rsid w:val="00CA2738"/>
    <w:rsid w:val="00CA30F9"/>
    <w:rsid w:val="00CA543D"/>
    <w:rsid w:val="00CA62FE"/>
    <w:rsid w:val="00CA63B2"/>
    <w:rsid w:val="00CA78E9"/>
    <w:rsid w:val="00CB001C"/>
    <w:rsid w:val="00CB03AB"/>
    <w:rsid w:val="00CB1F89"/>
    <w:rsid w:val="00CB2106"/>
    <w:rsid w:val="00CB2626"/>
    <w:rsid w:val="00CB4E5D"/>
    <w:rsid w:val="00CB76C5"/>
    <w:rsid w:val="00CC08EC"/>
    <w:rsid w:val="00CC0AEB"/>
    <w:rsid w:val="00CC144F"/>
    <w:rsid w:val="00CC17BB"/>
    <w:rsid w:val="00CC2490"/>
    <w:rsid w:val="00CC3509"/>
    <w:rsid w:val="00CC427A"/>
    <w:rsid w:val="00CC70B8"/>
    <w:rsid w:val="00CC7833"/>
    <w:rsid w:val="00CC7F64"/>
    <w:rsid w:val="00CD015E"/>
    <w:rsid w:val="00CD0AAD"/>
    <w:rsid w:val="00CD0E5F"/>
    <w:rsid w:val="00CD18AC"/>
    <w:rsid w:val="00CD1AA9"/>
    <w:rsid w:val="00CD3C00"/>
    <w:rsid w:val="00CD438E"/>
    <w:rsid w:val="00CD4E53"/>
    <w:rsid w:val="00CD6740"/>
    <w:rsid w:val="00CD7A08"/>
    <w:rsid w:val="00CE03B2"/>
    <w:rsid w:val="00CE046A"/>
    <w:rsid w:val="00CE08CC"/>
    <w:rsid w:val="00CE0A09"/>
    <w:rsid w:val="00CE0B8E"/>
    <w:rsid w:val="00CE435D"/>
    <w:rsid w:val="00CE479A"/>
    <w:rsid w:val="00CE4BC5"/>
    <w:rsid w:val="00CE4CAE"/>
    <w:rsid w:val="00CE5069"/>
    <w:rsid w:val="00CE778C"/>
    <w:rsid w:val="00CE7DD7"/>
    <w:rsid w:val="00CF0834"/>
    <w:rsid w:val="00CF0989"/>
    <w:rsid w:val="00CF11EB"/>
    <w:rsid w:val="00CF12E7"/>
    <w:rsid w:val="00CF24D9"/>
    <w:rsid w:val="00CF2A7D"/>
    <w:rsid w:val="00CF3187"/>
    <w:rsid w:val="00CF3D51"/>
    <w:rsid w:val="00CF4099"/>
    <w:rsid w:val="00CF53A3"/>
    <w:rsid w:val="00CF5E54"/>
    <w:rsid w:val="00CF74ED"/>
    <w:rsid w:val="00CF782E"/>
    <w:rsid w:val="00CF7EC1"/>
    <w:rsid w:val="00D0130C"/>
    <w:rsid w:val="00D0482F"/>
    <w:rsid w:val="00D04B48"/>
    <w:rsid w:val="00D071E1"/>
    <w:rsid w:val="00D07E2A"/>
    <w:rsid w:val="00D10C2E"/>
    <w:rsid w:val="00D136EC"/>
    <w:rsid w:val="00D16E6F"/>
    <w:rsid w:val="00D17F73"/>
    <w:rsid w:val="00D20B49"/>
    <w:rsid w:val="00D21D58"/>
    <w:rsid w:val="00D22061"/>
    <w:rsid w:val="00D22A94"/>
    <w:rsid w:val="00D24B16"/>
    <w:rsid w:val="00D253C0"/>
    <w:rsid w:val="00D27E0D"/>
    <w:rsid w:val="00D30941"/>
    <w:rsid w:val="00D30CA4"/>
    <w:rsid w:val="00D314C4"/>
    <w:rsid w:val="00D31D54"/>
    <w:rsid w:val="00D345CC"/>
    <w:rsid w:val="00D36463"/>
    <w:rsid w:val="00D3793E"/>
    <w:rsid w:val="00D42560"/>
    <w:rsid w:val="00D42BD5"/>
    <w:rsid w:val="00D439A9"/>
    <w:rsid w:val="00D43C6F"/>
    <w:rsid w:val="00D45F06"/>
    <w:rsid w:val="00D4735A"/>
    <w:rsid w:val="00D50FB3"/>
    <w:rsid w:val="00D521DD"/>
    <w:rsid w:val="00D5413A"/>
    <w:rsid w:val="00D61377"/>
    <w:rsid w:val="00D6228D"/>
    <w:rsid w:val="00D6347C"/>
    <w:rsid w:val="00D655EF"/>
    <w:rsid w:val="00D65DC1"/>
    <w:rsid w:val="00D66C30"/>
    <w:rsid w:val="00D67891"/>
    <w:rsid w:val="00D70236"/>
    <w:rsid w:val="00D70A29"/>
    <w:rsid w:val="00D7160B"/>
    <w:rsid w:val="00D7178B"/>
    <w:rsid w:val="00D72B43"/>
    <w:rsid w:val="00D73828"/>
    <w:rsid w:val="00D73843"/>
    <w:rsid w:val="00D74336"/>
    <w:rsid w:val="00D7441C"/>
    <w:rsid w:val="00D76248"/>
    <w:rsid w:val="00D769A8"/>
    <w:rsid w:val="00D80DD9"/>
    <w:rsid w:val="00D80E0B"/>
    <w:rsid w:val="00D81111"/>
    <w:rsid w:val="00D81EA6"/>
    <w:rsid w:val="00D8328D"/>
    <w:rsid w:val="00D84D80"/>
    <w:rsid w:val="00D853F8"/>
    <w:rsid w:val="00D85D01"/>
    <w:rsid w:val="00D87299"/>
    <w:rsid w:val="00D9125C"/>
    <w:rsid w:val="00D91787"/>
    <w:rsid w:val="00D92AEA"/>
    <w:rsid w:val="00D93072"/>
    <w:rsid w:val="00D9607E"/>
    <w:rsid w:val="00D96B37"/>
    <w:rsid w:val="00D978AC"/>
    <w:rsid w:val="00D97E36"/>
    <w:rsid w:val="00DA10AB"/>
    <w:rsid w:val="00DA190C"/>
    <w:rsid w:val="00DA2D00"/>
    <w:rsid w:val="00DA35D9"/>
    <w:rsid w:val="00DA3F4F"/>
    <w:rsid w:val="00DA7FC5"/>
    <w:rsid w:val="00DB05BF"/>
    <w:rsid w:val="00DB19E7"/>
    <w:rsid w:val="00DB25AD"/>
    <w:rsid w:val="00DB270E"/>
    <w:rsid w:val="00DB3E7D"/>
    <w:rsid w:val="00DB596D"/>
    <w:rsid w:val="00DB61E6"/>
    <w:rsid w:val="00DB627C"/>
    <w:rsid w:val="00DB701C"/>
    <w:rsid w:val="00DB789E"/>
    <w:rsid w:val="00DC0130"/>
    <w:rsid w:val="00DC0A07"/>
    <w:rsid w:val="00DC0E8B"/>
    <w:rsid w:val="00DC1D9B"/>
    <w:rsid w:val="00DC247C"/>
    <w:rsid w:val="00DC4A6C"/>
    <w:rsid w:val="00DC633C"/>
    <w:rsid w:val="00DD064D"/>
    <w:rsid w:val="00DD3E57"/>
    <w:rsid w:val="00DD5DF3"/>
    <w:rsid w:val="00DD7C4D"/>
    <w:rsid w:val="00DD7DA3"/>
    <w:rsid w:val="00DD7F50"/>
    <w:rsid w:val="00DE1E7B"/>
    <w:rsid w:val="00DE31E2"/>
    <w:rsid w:val="00DE3644"/>
    <w:rsid w:val="00DE3745"/>
    <w:rsid w:val="00DE68A5"/>
    <w:rsid w:val="00DE74C0"/>
    <w:rsid w:val="00DE7BED"/>
    <w:rsid w:val="00DF07C4"/>
    <w:rsid w:val="00DF159E"/>
    <w:rsid w:val="00DF1B3B"/>
    <w:rsid w:val="00DF1F57"/>
    <w:rsid w:val="00DF2A1D"/>
    <w:rsid w:val="00DF3456"/>
    <w:rsid w:val="00DF3FFA"/>
    <w:rsid w:val="00DF5212"/>
    <w:rsid w:val="00DF54A4"/>
    <w:rsid w:val="00DF5711"/>
    <w:rsid w:val="00DF5B40"/>
    <w:rsid w:val="00DF5C2F"/>
    <w:rsid w:val="00DF610B"/>
    <w:rsid w:val="00E00904"/>
    <w:rsid w:val="00E02975"/>
    <w:rsid w:val="00E03F20"/>
    <w:rsid w:val="00E0417D"/>
    <w:rsid w:val="00E043BC"/>
    <w:rsid w:val="00E053D5"/>
    <w:rsid w:val="00E05C38"/>
    <w:rsid w:val="00E063F4"/>
    <w:rsid w:val="00E066B6"/>
    <w:rsid w:val="00E067D2"/>
    <w:rsid w:val="00E10074"/>
    <w:rsid w:val="00E10E94"/>
    <w:rsid w:val="00E1175C"/>
    <w:rsid w:val="00E117C6"/>
    <w:rsid w:val="00E14412"/>
    <w:rsid w:val="00E15EC6"/>
    <w:rsid w:val="00E15F3D"/>
    <w:rsid w:val="00E16C9C"/>
    <w:rsid w:val="00E178AB"/>
    <w:rsid w:val="00E20902"/>
    <w:rsid w:val="00E21380"/>
    <w:rsid w:val="00E243BD"/>
    <w:rsid w:val="00E24638"/>
    <w:rsid w:val="00E267D9"/>
    <w:rsid w:val="00E269C8"/>
    <w:rsid w:val="00E27F1F"/>
    <w:rsid w:val="00E30526"/>
    <w:rsid w:val="00E318C7"/>
    <w:rsid w:val="00E32513"/>
    <w:rsid w:val="00E33F4F"/>
    <w:rsid w:val="00E34233"/>
    <w:rsid w:val="00E3431B"/>
    <w:rsid w:val="00E35A4C"/>
    <w:rsid w:val="00E35FBA"/>
    <w:rsid w:val="00E3642E"/>
    <w:rsid w:val="00E37456"/>
    <w:rsid w:val="00E402FE"/>
    <w:rsid w:val="00E419D9"/>
    <w:rsid w:val="00E423F5"/>
    <w:rsid w:val="00E43453"/>
    <w:rsid w:val="00E43760"/>
    <w:rsid w:val="00E4399D"/>
    <w:rsid w:val="00E44741"/>
    <w:rsid w:val="00E45634"/>
    <w:rsid w:val="00E46B17"/>
    <w:rsid w:val="00E46D56"/>
    <w:rsid w:val="00E4700A"/>
    <w:rsid w:val="00E513D5"/>
    <w:rsid w:val="00E514BF"/>
    <w:rsid w:val="00E51EB6"/>
    <w:rsid w:val="00E5299C"/>
    <w:rsid w:val="00E547FC"/>
    <w:rsid w:val="00E54EBF"/>
    <w:rsid w:val="00E55393"/>
    <w:rsid w:val="00E56695"/>
    <w:rsid w:val="00E569B0"/>
    <w:rsid w:val="00E574A7"/>
    <w:rsid w:val="00E5767F"/>
    <w:rsid w:val="00E57829"/>
    <w:rsid w:val="00E6051D"/>
    <w:rsid w:val="00E60B70"/>
    <w:rsid w:val="00E613AA"/>
    <w:rsid w:val="00E61436"/>
    <w:rsid w:val="00E64400"/>
    <w:rsid w:val="00E66B38"/>
    <w:rsid w:val="00E67845"/>
    <w:rsid w:val="00E6786B"/>
    <w:rsid w:val="00E71B4E"/>
    <w:rsid w:val="00E71E3A"/>
    <w:rsid w:val="00E72EC7"/>
    <w:rsid w:val="00E72F9F"/>
    <w:rsid w:val="00E75266"/>
    <w:rsid w:val="00E77E20"/>
    <w:rsid w:val="00E80954"/>
    <w:rsid w:val="00E81AD3"/>
    <w:rsid w:val="00E827CC"/>
    <w:rsid w:val="00E82D55"/>
    <w:rsid w:val="00E842D5"/>
    <w:rsid w:val="00E85E59"/>
    <w:rsid w:val="00E866B8"/>
    <w:rsid w:val="00E874FF"/>
    <w:rsid w:val="00E87757"/>
    <w:rsid w:val="00E87B89"/>
    <w:rsid w:val="00E87C2F"/>
    <w:rsid w:val="00E903B8"/>
    <w:rsid w:val="00E90768"/>
    <w:rsid w:val="00E90F2A"/>
    <w:rsid w:val="00E93AFC"/>
    <w:rsid w:val="00E9506D"/>
    <w:rsid w:val="00E95DAB"/>
    <w:rsid w:val="00E96F98"/>
    <w:rsid w:val="00E97BC0"/>
    <w:rsid w:val="00EA10BE"/>
    <w:rsid w:val="00EA13F4"/>
    <w:rsid w:val="00EA2F93"/>
    <w:rsid w:val="00EA307D"/>
    <w:rsid w:val="00EA4208"/>
    <w:rsid w:val="00EA5927"/>
    <w:rsid w:val="00EA660E"/>
    <w:rsid w:val="00EA762F"/>
    <w:rsid w:val="00EA7FA6"/>
    <w:rsid w:val="00EB0113"/>
    <w:rsid w:val="00EB0F28"/>
    <w:rsid w:val="00EB1CB2"/>
    <w:rsid w:val="00EB2DF6"/>
    <w:rsid w:val="00EB5668"/>
    <w:rsid w:val="00EB5EA0"/>
    <w:rsid w:val="00EB63AD"/>
    <w:rsid w:val="00EB6671"/>
    <w:rsid w:val="00EC0338"/>
    <w:rsid w:val="00EC2A9C"/>
    <w:rsid w:val="00EC314A"/>
    <w:rsid w:val="00EC3367"/>
    <w:rsid w:val="00EC3BC8"/>
    <w:rsid w:val="00EC4215"/>
    <w:rsid w:val="00EC5195"/>
    <w:rsid w:val="00EC58F8"/>
    <w:rsid w:val="00EC6188"/>
    <w:rsid w:val="00ED036C"/>
    <w:rsid w:val="00ED1EF1"/>
    <w:rsid w:val="00ED1F65"/>
    <w:rsid w:val="00ED3D7A"/>
    <w:rsid w:val="00ED490E"/>
    <w:rsid w:val="00ED58CF"/>
    <w:rsid w:val="00ED60DD"/>
    <w:rsid w:val="00ED72EF"/>
    <w:rsid w:val="00ED7A5B"/>
    <w:rsid w:val="00EE2006"/>
    <w:rsid w:val="00EE32A9"/>
    <w:rsid w:val="00EE5173"/>
    <w:rsid w:val="00EE6239"/>
    <w:rsid w:val="00EE671A"/>
    <w:rsid w:val="00EE6F83"/>
    <w:rsid w:val="00EF2B49"/>
    <w:rsid w:val="00EF2DFD"/>
    <w:rsid w:val="00EF3248"/>
    <w:rsid w:val="00EF3A23"/>
    <w:rsid w:val="00EF4735"/>
    <w:rsid w:val="00EF54D1"/>
    <w:rsid w:val="00EF60B7"/>
    <w:rsid w:val="00EF68FD"/>
    <w:rsid w:val="00EF746D"/>
    <w:rsid w:val="00F01281"/>
    <w:rsid w:val="00F07535"/>
    <w:rsid w:val="00F07A3C"/>
    <w:rsid w:val="00F1113C"/>
    <w:rsid w:val="00F14D2C"/>
    <w:rsid w:val="00F16E93"/>
    <w:rsid w:val="00F17279"/>
    <w:rsid w:val="00F20348"/>
    <w:rsid w:val="00F20B1C"/>
    <w:rsid w:val="00F21C37"/>
    <w:rsid w:val="00F227C1"/>
    <w:rsid w:val="00F24F02"/>
    <w:rsid w:val="00F25772"/>
    <w:rsid w:val="00F25F05"/>
    <w:rsid w:val="00F26BFA"/>
    <w:rsid w:val="00F276D0"/>
    <w:rsid w:val="00F27C23"/>
    <w:rsid w:val="00F31077"/>
    <w:rsid w:val="00F31384"/>
    <w:rsid w:val="00F31A00"/>
    <w:rsid w:val="00F34DFA"/>
    <w:rsid w:val="00F40057"/>
    <w:rsid w:val="00F40A18"/>
    <w:rsid w:val="00F41442"/>
    <w:rsid w:val="00F41771"/>
    <w:rsid w:val="00F41B48"/>
    <w:rsid w:val="00F42B08"/>
    <w:rsid w:val="00F4431A"/>
    <w:rsid w:val="00F44B75"/>
    <w:rsid w:val="00F46024"/>
    <w:rsid w:val="00F472FD"/>
    <w:rsid w:val="00F502D9"/>
    <w:rsid w:val="00F5038D"/>
    <w:rsid w:val="00F51445"/>
    <w:rsid w:val="00F51717"/>
    <w:rsid w:val="00F5417F"/>
    <w:rsid w:val="00F5428A"/>
    <w:rsid w:val="00F57F6F"/>
    <w:rsid w:val="00F631C4"/>
    <w:rsid w:val="00F63EEF"/>
    <w:rsid w:val="00F665C6"/>
    <w:rsid w:val="00F70F7E"/>
    <w:rsid w:val="00F71ACD"/>
    <w:rsid w:val="00F732EF"/>
    <w:rsid w:val="00F738DA"/>
    <w:rsid w:val="00F739B0"/>
    <w:rsid w:val="00F746D1"/>
    <w:rsid w:val="00F74CAD"/>
    <w:rsid w:val="00F74D92"/>
    <w:rsid w:val="00F75A95"/>
    <w:rsid w:val="00F77DB5"/>
    <w:rsid w:val="00F8120B"/>
    <w:rsid w:val="00F81455"/>
    <w:rsid w:val="00F81B85"/>
    <w:rsid w:val="00F822E9"/>
    <w:rsid w:val="00F823CB"/>
    <w:rsid w:val="00F82536"/>
    <w:rsid w:val="00F8312D"/>
    <w:rsid w:val="00F8321A"/>
    <w:rsid w:val="00F835CF"/>
    <w:rsid w:val="00F83BF7"/>
    <w:rsid w:val="00F83D02"/>
    <w:rsid w:val="00F855A9"/>
    <w:rsid w:val="00F868AC"/>
    <w:rsid w:val="00F87A7D"/>
    <w:rsid w:val="00F91185"/>
    <w:rsid w:val="00F91777"/>
    <w:rsid w:val="00F91DEB"/>
    <w:rsid w:val="00F92470"/>
    <w:rsid w:val="00F92D21"/>
    <w:rsid w:val="00F92FBC"/>
    <w:rsid w:val="00F93645"/>
    <w:rsid w:val="00F93DF3"/>
    <w:rsid w:val="00F94006"/>
    <w:rsid w:val="00F94B00"/>
    <w:rsid w:val="00F95D41"/>
    <w:rsid w:val="00F95F64"/>
    <w:rsid w:val="00F97BA6"/>
    <w:rsid w:val="00FA1CB1"/>
    <w:rsid w:val="00FA31C0"/>
    <w:rsid w:val="00FA53DE"/>
    <w:rsid w:val="00FA6A10"/>
    <w:rsid w:val="00FA7583"/>
    <w:rsid w:val="00FB02CD"/>
    <w:rsid w:val="00FB086E"/>
    <w:rsid w:val="00FB18F4"/>
    <w:rsid w:val="00FB2A8D"/>
    <w:rsid w:val="00FB4CB0"/>
    <w:rsid w:val="00FB5160"/>
    <w:rsid w:val="00FB5674"/>
    <w:rsid w:val="00FB6A6C"/>
    <w:rsid w:val="00FB6CB0"/>
    <w:rsid w:val="00FB7685"/>
    <w:rsid w:val="00FB7CE3"/>
    <w:rsid w:val="00FC0841"/>
    <w:rsid w:val="00FC2C8E"/>
    <w:rsid w:val="00FC2D09"/>
    <w:rsid w:val="00FC364D"/>
    <w:rsid w:val="00FC3CE8"/>
    <w:rsid w:val="00FC45DF"/>
    <w:rsid w:val="00FC59D4"/>
    <w:rsid w:val="00FC5EB6"/>
    <w:rsid w:val="00FC6DF6"/>
    <w:rsid w:val="00FD06DD"/>
    <w:rsid w:val="00FD1090"/>
    <w:rsid w:val="00FD2350"/>
    <w:rsid w:val="00FD2725"/>
    <w:rsid w:val="00FD2803"/>
    <w:rsid w:val="00FD42E9"/>
    <w:rsid w:val="00FD5214"/>
    <w:rsid w:val="00FD662F"/>
    <w:rsid w:val="00FE10EE"/>
    <w:rsid w:val="00FE2032"/>
    <w:rsid w:val="00FE29C8"/>
    <w:rsid w:val="00FE2FC7"/>
    <w:rsid w:val="00FE312F"/>
    <w:rsid w:val="00FE3890"/>
    <w:rsid w:val="00FE62A4"/>
    <w:rsid w:val="00FE6657"/>
    <w:rsid w:val="00FF0F9B"/>
    <w:rsid w:val="00FF115E"/>
    <w:rsid w:val="00FF2305"/>
    <w:rsid w:val="00FF38D1"/>
    <w:rsid w:val="00FF3D0F"/>
    <w:rsid w:val="00FF6673"/>
    <w:rsid w:val="00FF6ADC"/>
    <w:rsid w:val="00FF7FAE"/>
    <w:rsid w:val="01F90542"/>
    <w:rsid w:val="020D4635"/>
    <w:rsid w:val="0292CC34"/>
    <w:rsid w:val="029E896C"/>
    <w:rsid w:val="02F90B71"/>
    <w:rsid w:val="0311CE2C"/>
    <w:rsid w:val="0355B668"/>
    <w:rsid w:val="04649A69"/>
    <w:rsid w:val="04947630"/>
    <w:rsid w:val="04DE878E"/>
    <w:rsid w:val="054EE36F"/>
    <w:rsid w:val="06304691"/>
    <w:rsid w:val="068D572A"/>
    <w:rsid w:val="069F1678"/>
    <w:rsid w:val="06EAB3D0"/>
    <w:rsid w:val="06ED590F"/>
    <w:rsid w:val="0723489A"/>
    <w:rsid w:val="078AF47D"/>
    <w:rsid w:val="07F96816"/>
    <w:rsid w:val="082D719A"/>
    <w:rsid w:val="092F95BE"/>
    <w:rsid w:val="09B6E684"/>
    <w:rsid w:val="09CA45F6"/>
    <w:rsid w:val="0A42A392"/>
    <w:rsid w:val="0B1DED5C"/>
    <w:rsid w:val="0B2AC7C3"/>
    <w:rsid w:val="0B43E645"/>
    <w:rsid w:val="0B608A34"/>
    <w:rsid w:val="0BBE24F3"/>
    <w:rsid w:val="0BC19A5A"/>
    <w:rsid w:val="0C077806"/>
    <w:rsid w:val="0C70F6FC"/>
    <w:rsid w:val="0C808060"/>
    <w:rsid w:val="0CDD8CF7"/>
    <w:rsid w:val="0D40CCF7"/>
    <w:rsid w:val="0DD5B4A2"/>
    <w:rsid w:val="0E494028"/>
    <w:rsid w:val="0E571369"/>
    <w:rsid w:val="0EF372C6"/>
    <w:rsid w:val="0EF3B6C3"/>
    <w:rsid w:val="0EF464EC"/>
    <w:rsid w:val="0F02DAE7"/>
    <w:rsid w:val="0F8AAF1C"/>
    <w:rsid w:val="0FE70878"/>
    <w:rsid w:val="1042299A"/>
    <w:rsid w:val="10919616"/>
    <w:rsid w:val="10B39284"/>
    <w:rsid w:val="10BF0D33"/>
    <w:rsid w:val="11164CD9"/>
    <w:rsid w:val="1150531A"/>
    <w:rsid w:val="11646CDF"/>
    <w:rsid w:val="122F4F90"/>
    <w:rsid w:val="128FD745"/>
    <w:rsid w:val="12FE8DCE"/>
    <w:rsid w:val="13196712"/>
    <w:rsid w:val="13511BBE"/>
    <w:rsid w:val="1356D9C8"/>
    <w:rsid w:val="136929A9"/>
    <w:rsid w:val="1373C7B8"/>
    <w:rsid w:val="13A9BC46"/>
    <w:rsid w:val="14485D5A"/>
    <w:rsid w:val="148294A6"/>
    <w:rsid w:val="14B881AC"/>
    <w:rsid w:val="14BFD0E0"/>
    <w:rsid w:val="14E98408"/>
    <w:rsid w:val="150F9819"/>
    <w:rsid w:val="15B626C9"/>
    <w:rsid w:val="15F43B7E"/>
    <w:rsid w:val="1602DF86"/>
    <w:rsid w:val="1619D6CF"/>
    <w:rsid w:val="16C8119F"/>
    <w:rsid w:val="16E0D599"/>
    <w:rsid w:val="16F75EF5"/>
    <w:rsid w:val="17593F07"/>
    <w:rsid w:val="17734F9D"/>
    <w:rsid w:val="179A4F70"/>
    <w:rsid w:val="182AB9C2"/>
    <w:rsid w:val="18AEEBE4"/>
    <w:rsid w:val="18F67E5F"/>
    <w:rsid w:val="191A2B50"/>
    <w:rsid w:val="19215EBE"/>
    <w:rsid w:val="193622C5"/>
    <w:rsid w:val="194A2D2D"/>
    <w:rsid w:val="195D0074"/>
    <w:rsid w:val="19652432"/>
    <w:rsid w:val="1988DB67"/>
    <w:rsid w:val="19DEE7A9"/>
    <w:rsid w:val="19E360ED"/>
    <w:rsid w:val="1A414C6D"/>
    <w:rsid w:val="1A5920C5"/>
    <w:rsid w:val="1B1139DC"/>
    <w:rsid w:val="1B60546B"/>
    <w:rsid w:val="1B68C806"/>
    <w:rsid w:val="1BC96899"/>
    <w:rsid w:val="1BFF9E0F"/>
    <w:rsid w:val="1C1C5B96"/>
    <w:rsid w:val="1CAEE353"/>
    <w:rsid w:val="1D1AA9FE"/>
    <w:rsid w:val="1D61A4FD"/>
    <w:rsid w:val="1EF31056"/>
    <w:rsid w:val="1EF555EF"/>
    <w:rsid w:val="1FA0D10E"/>
    <w:rsid w:val="1FD93387"/>
    <w:rsid w:val="1FF53A27"/>
    <w:rsid w:val="20B5D535"/>
    <w:rsid w:val="21A35D88"/>
    <w:rsid w:val="21BC85E5"/>
    <w:rsid w:val="21FA7FC4"/>
    <w:rsid w:val="22969982"/>
    <w:rsid w:val="22DF9793"/>
    <w:rsid w:val="23EF28DD"/>
    <w:rsid w:val="2554728F"/>
    <w:rsid w:val="25689025"/>
    <w:rsid w:val="2617328F"/>
    <w:rsid w:val="261DE949"/>
    <w:rsid w:val="263627FB"/>
    <w:rsid w:val="26375851"/>
    <w:rsid w:val="266C8840"/>
    <w:rsid w:val="2684759D"/>
    <w:rsid w:val="26F042F0"/>
    <w:rsid w:val="27060138"/>
    <w:rsid w:val="276BEA54"/>
    <w:rsid w:val="27755E64"/>
    <w:rsid w:val="27F195FA"/>
    <w:rsid w:val="2901F6B1"/>
    <w:rsid w:val="29DE85EB"/>
    <w:rsid w:val="2A9C68AE"/>
    <w:rsid w:val="2B29FB90"/>
    <w:rsid w:val="2B7BFD3E"/>
    <w:rsid w:val="2B8CB5D2"/>
    <w:rsid w:val="2BFA3AC2"/>
    <w:rsid w:val="2C54F0FE"/>
    <w:rsid w:val="2C662BB9"/>
    <w:rsid w:val="2CF0342B"/>
    <w:rsid w:val="2D1AA988"/>
    <w:rsid w:val="2D5EF304"/>
    <w:rsid w:val="2E3232DB"/>
    <w:rsid w:val="2E3EF1A5"/>
    <w:rsid w:val="2E47AF21"/>
    <w:rsid w:val="2F4CB27E"/>
    <w:rsid w:val="2F8C91C0"/>
    <w:rsid w:val="2FC4B1C6"/>
    <w:rsid w:val="30B67252"/>
    <w:rsid w:val="30C89EE3"/>
    <w:rsid w:val="3140D787"/>
    <w:rsid w:val="32494AF6"/>
    <w:rsid w:val="32839064"/>
    <w:rsid w:val="329AF145"/>
    <w:rsid w:val="32CFE22C"/>
    <w:rsid w:val="330A9F12"/>
    <w:rsid w:val="33612154"/>
    <w:rsid w:val="339EC785"/>
    <w:rsid w:val="33A6A2FC"/>
    <w:rsid w:val="3414F3A1"/>
    <w:rsid w:val="3498C93F"/>
    <w:rsid w:val="350825B0"/>
    <w:rsid w:val="3510572E"/>
    <w:rsid w:val="3510D5F0"/>
    <w:rsid w:val="3575184A"/>
    <w:rsid w:val="3588C439"/>
    <w:rsid w:val="35B17C99"/>
    <w:rsid w:val="35E5A7A9"/>
    <w:rsid w:val="35F7F511"/>
    <w:rsid w:val="35FD51E6"/>
    <w:rsid w:val="360C420B"/>
    <w:rsid w:val="36EA87AF"/>
    <w:rsid w:val="3700D0F2"/>
    <w:rsid w:val="373002C1"/>
    <w:rsid w:val="373DBA19"/>
    <w:rsid w:val="378862C8"/>
    <w:rsid w:val="37A2668D"/>
    <w:rsid w:val="3800E970"/>
    <w:rsid w:val="3804228B"/>
    <w:rsid w:val="383FB0F7"/>
    <w:rsid w:val="395EB7E8"/>
    <w:rsid w:val="39924F4E"/>
    <w:rsid w:val="39D7FF44"/>
    <w:rsid w:val="3A37491D"/>
    <w:rsid w:val="3B9F0CC4"/>
    <w:rsid w:val="3BD98988"/>
    <w:rsid w:val="3BEA95B9"/>
    <w:rsid w:val="3C28E311"/>
    <w:rsid w:val="3C7A5ADF"/>
    <w:rsid w:val="3CC1DE7A"/>
    <w:rsid w:val="3D04217F"/>
    <w:rsid w:val="3D1BE7D5"/>
    <w:rsid w:val="3D59E7C4"/>
    <w:rsid w:val="3D797EBA"/>
    <w:rsid w:val="3D975835"/>
    <w:rsid w:val="3E530D95"/>
    <w:rsid w:val="3E86C983"/>
    <w:rsid w:val="3EEF2775"/>
    <w:rsid w:val="3F03BA56"/>
    <w:rsid w:val="3F5195DE"/>
    <w:rsid w:val="3F524A52"/>
    <w:rsid w:val="3FE054A4"/>
    <w:rsid w:val="3FFF81E0"/>
    <w:rsid w:val="40B11F7C"/>
    <w:rsid w:val="40C56801"/>
    <w:rsid w:val="418411F1"/>
    <w:rsid w:val="419D6133"/>
    <w:rsid w:val="42AB43D4"/>
    <w:rsid w:val="42BFF4C7"/>
    <w:rsid w:val="42FC8EB6"/>
    <w:rsid w:val="43264A2A"/>
    <w:rsid w:val="4352AAFD"/>
    <w:rsid w:val="43714BCF"/>
    <w:rsid w:val="43B4F0E2"/>
    <w:rsid w:val="43D3AEEB"/>
    <w:rsid w:val="443571E6"/>
    <w:rsid w:val="44583DB0"/>
    <w:rsid w:val="4505B201"/>
    <w:rsid w:val="45E1893A"/>
    <w:rsid w:val="45F2C51E"/>
    <w:rsid w:val="46F28355"/>
    <w:rsid w:val="47923B53"/>
    <w:rsid w:val="486EE3CC"/>
    <w:rsid w:val="48DFD1CC"/>
    <w:rsid w:val="48EF70FC"/>
    <w:rsid w:val="4966B663"/>
    <w:rsid w:val="49E4AB90"/>
    <w:rsid w:val="4A4256C0"/>
    <w:rsid w:val="4B0202F5"/>
    <w:rsid w:val="4B230989"/>
    <w:rsid w:val="4B9774C6"/>
    <w:rsid w:val="4BCFDC4A"/>
    <w:rsid w:val="4BF752EB"/>
    <w:rsid w:val="4C195AB7"/>
    <w:rsid w:val="4C70101E"/>
    <w:rsid w:val="4CEC32A8"/>
    <w:rsid w:val="4D238CF0"/>
    <w:rsid w:val="4D580D28"/>
    <w:rsid w:val="4DF4DFDF"/>
    <w:rsid w:val="4E2C4F0A"/>
    <w:rsid w:val="4E4ACB1F"/>
    <w:rsid w:val="4E8A4B35"/>
    <w:rsid w:val="4EF107D1"/>
    <w:rsid w:val="504EDBDA"/>
    <w:rsid w:val="50510A50"/>
    <w:rsid w:val="508EAC2C"/>
    <w:rsid w:val="508F95B7"/>
    <w:rsid w:val="512B0FD4"/>
    <w:rsid w:val="512C80A1"/>
    <w:rsid w:val="51A372FF"/>
    <w:rsid w:val="51B3B02B"/>
    <w:rsid w:val="51BE4998"/>
    <w:rsid w:val="51ED7AD8"/>
    <w:rsid w:val="5227A521"/>
    <w:rsid w:val="52A4F02D"/>
    <w:rsid w:val="52E82E37"/>
    <w:rsid w:val="5325AD64"/>
    <w:rsid w:val="5388AB12"/>
    <w:rsid w:val="53C1CD61"/>
    <w:rsid w:val="5417CBA3"/>
    <w:rsid w:val="546D9BD3"/>
    <w:rsid w:val="547031F0"/>
    <w:rsid w:val="54B16183"/>
    <w:rsid w:val="551BD5CB"/>
    <w:rsid w:val="554DBCB0"/>
    <w:rsid w:val="55A1EDDF"/>
    <w:rsid w:val="55A52C77"/>
    <w:rsid w:val="55C07B6A"/>
    <w:rsid w:val="55C91A54"/>
    <w:rsid w:val="56796609"/>
    <w:rsid w:val="569188E5"/>
    <w:rsid w:val="56CE3386"/>
    <w:rsid w:val="5704B3FA"/>
    <w:rsid w:val="57683DCA"/>
    <w:rsid w:val="576B6A33"/>
    <w:rsid w:val="59303468"/>
    <w:rsid w:val="5A433D3C"/>
    <w:rsid w:val="5ACD5A10"/>
    <w:rsid w:val="5B091115"/>
    <w:rsid w:val="5C401385"/>
    <w:rsid w:val="5CBFA34C"/>
    <w:rsid w:val="5CC0A239"/>
    <w:rsid w:val="5D4AA20C"/>
    <w:rsid w:val="5D6F6BE1"/>
    <w:rsid w:val="5D7A7958"/>
    <w:rsid w:val="5ED9456B"/>
    <w:rsid w:val="5F8DABAD"/>
    <w:rsid w:val="5FF842FB"/>
    <w:rsid w:val="60D7CC5D"/>
    <w:rsid w:val="60E23060"/>
    <w:rsid w:val="6168D8BF"/>
    <w:rsid w:val="6173F053"/>
    <w:rsid w:val="6226848A"/>
    <w:rsid w:val="62304E0E"/>
    <w:rsid w:val="624ED43D"/>
    <w:rsid w:val="62F443AF"/>
    <w:rsid w:val="634860F3"/>
    <w:rsid w:val="634C7BF9"/>
    <w:rsid w:val="6351D023"/>
    <w:rsid w:val="639B9CF8"/>
    <w:rsid w:val="63BA4C0B"/>
    <w:rsid w:val="64767C9E"/>
    <w:rsid w:val="6565DF06"/>
    <w:rsid w:val="657E4B0B"/>
    <w:rsid w:val="6585BF8F"/>
    <w:rsid w:val="65DB8C85"/>
    <w:rsid w:val="6612CC9D"/>
    <w:rsid w:val="667C3A3C"/>
    <w:rsid w:val="66A87CD7"/>
    <w:rsid w:val="66ADDB81"/>
    <w:rsid w:val="66EC44D6"/>
    <w:rsid w:val="670F1691"/>
    <w:rsid w:val="67B1AA5B"/>
    <w:rsid w:val="67D81A43"/>
    <w:rsid w:val="68835CFA"/>
    <w:rsid w:val="68B6E3B9"/>
    <w:rsid w:val="69426D7F"/>
    <w:rsid w:val="6945BF65"/>
    <w:rsid w:val="6947C636"/>
    <w:rsid w:val="699E7518"/>
    <w:rsid w:val="69C194CD"/>
    <w:rsid w:val="6B883554"/>
    <w:rsid w:val="6B88CDA9"/>
    <w:rsid w:val="6BDC8E26"/>
    <w:rsid w:val="6C85E67A"/>
    <w:rsid w:val="6CEBD4B0"/>
    <w:rsid w:val="6D1E21E7"/>
    <w:rsid w:val="6DDC8BC0"/>
    <w:rsid w:val="6DF84664"/>
    <w:rsid w:val="6E2E3972"/>
    <w:rsid w:val="6ECFC0A6"/>
    <w:rsid w:val="6F8D8B00"/>
    <w:rsid w:val="6FCCE133"/>
    <w:rsid w:val="700F6AAE"/>
    <w:rsid w:val="70D2B0F9"/>
    <w:rsid w:val="71081704"/>
    <w:rsid w:val="714991B5"/>
    <w:rsid w:val="71E9BA84"/>
    <w:rsid w:val="72A18DFE"/>
    <w:rsid w:val="72C6F96E"/>
    <w:rsid w:val="72F6F29E"/>
    <w:rsid w:val="738C4441"/>
    <w:rsid w:val="73C1FEBD"/>
    <w:rsid w:val="7404E913"/>
    <w:rsid w:val="74D238B8"/>
    <w:rsid w:val="753935A0"/>
    <w:rsid w:val="7578AA7F"/>
    <w:rsid w:val="75D4E7F2"/>
    <w:rsid w:val="768A2451"/>
    <w:rsid w:val="76F55DC0"/>
    <w:rsid w:val="771E9A44"/>
    <w:rsid w:val="772D0842"/>
    <w:rsid w:val="77B6CEE2"/>
    <w:rsid w:val="7910CF82"/>
    <w:rsid w:val="791682CC"/>
    <w:rsid w:val="79529F43"/>
    <w:rsid w:val="79A462FF"/>
    <w:rsid w:val="79CBAD33"/>
    <w:rsid w:val="79D6BBD0"/>
    <w:rsid w:val="79DACD76"/>
    <w:rsid w:val="7A48391A"/>
    <w:rsid w:val="7A5726F4"/>
    <w:rsid w:val="7B2FFD83"/>
    <w:rsid w:val="7B331A12"/>
    <w:rsid w:val="7B38A30F"/>
    <w:rsid w:val="7B59468B"/>
    <w:rsid w:val="7C56A31C"/>
    <w:rsid w:val="7C6C467D"/>
    <w:rsid w:val="7CA28CA7"/>
    <w:rsid w:val="7CB8B10B"/>
    <w:rsid w:val="7DA70040"/>
    <w:rsid w:val="7DB57223"/>
    <w:rsid w:val="7DD28FB5"/>
    <w:rsid w:val="7E0DDB65"/>
    <w:rsid w:val="7E1CDB1D"/>
    <w:rsid w:val="7E1DFB0F"/>
    <w:rsid w:val="7EBF9EAA"/>
    <w:rsid w:val="7F0CE43C"/>
    <w:rsid w:val="7F71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8ED63"/>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1"/>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 w:type="paragraph" w:styleId="NormalWeb">
    <w:name w:val="Normal (Web)"/>
    <w:basedOn w:val="Normal"/>
    <w:uiPriority w:val="99"/>
    <w:unhideWhenUsed/>
    <w:rsid w:val="00DC4A6C"/>
    <w:pPr>
      <w:spacing w:before="100" w:beforeAutospacing="1" w:after="100" w:afterAutospacing="1"/>
    </w:pPr>
    <w:rPr>
      <w:rFonts w:ascii="Times New Roman" w:hAnsi="Times New Roman" w:cs="Times New Roman"/>
      <w:sz w:val="24"/>
      <w:szCs w:val="24"/>
      <w:lang w:val="es-CO" w:eastAsia="es-CO"/>
    </w:rPr>
  </w:style>
  <w:style w:type="character" w:customStyle="1" w:styleId="normaltextrun">
    <w:name w:val="normaltextrun"/>
    <w:basedOn w:val="Fuentedeprrafopredeter"/>
    <w:rsid w:val="00C03F0D"/>
  </w:style>
  <w:style w:type="character" w:customStyle="1" w:styleId="eop">
    <w:name w:val="eop"/>
    <w:basedOn w:val="Fuentedeprrafopredeter"/>
    <w:rsid w:val="00C03F0D"/>
  </w:style>
  <w:style w:type="character" w:styleId="Mencinsinresolver">
    <w:name w:val="Unresolved Mention"/>
    <w:basedOn w:val="Fuentedeprrafopredeter"/>
    <w:uiPriority w:val="99"/>
    <w:semiHidden/>
    <w:unhideWhenUsed/>
    <w:rsid w:val="007C3348"/>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PrrafodelistaCar">
    <w:name w:val="Párrafo de lista Car"/>
    <w:link w:val="Prrafodelista"/>
    <w:uiPriority w:val="99"/>
    <w:locked/>
    <w:rsid w:val="00DA2D00"/>
    <w:rPr>
      <w:sz w:val="20"/>
      <w:szCs w:val="20"/>
    </w:rPr>
  </w:style>
  <w:style w:type="paragraph" w:styleId="Asuntodelcomentario">
    <w:name w:val="annotation subject"/>
    <w:basedOn w:val="Textocomentario"/>
    <w:next w:val="Textocomentario"/>
    <w:link w:val="AsuntodelcomentarioCar"/>
    <w:uiPriority w:val="99"/>
    <w:semiHidden/>
    <w:unhideWhenUsed/>
    <w:rsid w:val="00AD09DE"/>
    <w:rPr>
      <w:b/>
      <w:bCs/>
    </w:rPr>
  </w:style>
  <w:style w:type="character" w:customStyle="1" w:styleId="AsuntodelcomentarioCar">
    <w:name w:val="Asunto del comentario Car"/>
    <w:basedOn w:val="TextocomentarioCar"/>
    <w:link w:val="Asuntodelcomentario"/>
    <w:uiPriority w:val="99"/>
    <w:semiHidden/>
    <w:rsid w:val="00AD09DE"/>
    <w:rPr>
      <w:rFonts w:ascii="Tms Rmn" w:hAnsi="Tms Rmn" w:cs="Tms Rmn"/>
      <w:b/>
      <w:bCs/>
      <w:sz w:val="20"/>
      <w:szCs w:val="20"/>
      <w:lang w:val="en-GB"/>
    </w:rPr>
  </w:style>
  <w:style w:type="character" w:customStyle="1" w:styleId="Cuerpodeltexto2">
    <w:name w:val="Cuerpo del texto (2)_"/>
    <w:basedOn w:val="Fuentedeprrafopredeter"/>
    <w:link w:val="Cuerpodeltexto20"/>
    <w:rsid w:val="00CC2490"/>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CC2490"/>
    <w:pPr>
      <w:widowControl w:val="0"/>
      <w:shd w:val="clear" w:color="auto" w:fill="FFFFFF"/>
      <w:spacing w:after="360" w:line="274" w:lineRule="exact"/>
      <w:jc w:val="both"/>
    </w:pPr>
    <w:rPr>
      <w:rFonts w:ascii="Arial" w:eastAsia="Arial" w:hAnsi="Arial" w:cs="Arial"/>
      <w:b/>
      <w:bCs/>
      <w:lang w:val="es-ES"/>
    </w:rPr>
  </w:style>
  <w:style w:type="paragraph" w:customStyle="1" w:styleId="indentfl1punto5">
    <w:name w:val="indent_fl_1punto5"/>
    <w:basedOn w:val="Normal"/>
    <w:rsid w:val="00F732E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F732EF"/>
  </w:style>
  <w:style w:type="character" w:customStyle="1" w:styleId="CharacterStyle1">
    <w:name w:val="Character Style 1"/>
    <w:uiPriority w:val="99"/>
    <w:rsid w:val="0024510E"/>
    <w:rPr>
      <w:rFonts w:ascii="Bookman Old Style" w:hAnsi="Bookman Old Style" w:cs="Bookman Old Style"/>
      <w:sz w:val="27"/>
      <w:szCs w:val="27"/>
    </w:rPr>
  </w:style>
  <w:style w:type="paragraph" w:customStyle="1" w:styleId="Default">
    <w:name w:val="Default"/>
    <w:rsid w:val="00B12C98"/>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Descripcin">
    <w:name w:val="caption"/>
    <w:basedOn w:val="Normal"/>
    <w:next w:val="Normal"/>
    <w:qFormat/>
    <w:locked/>
    <w:rsid w:val="00872F46"/>
    <w:pPr>
      <w:jc w:val="center"/>
    </w:pPr>
    <w:rPr>
      <w:rFonts w:ascii="ShelleyVolante BT" w:hAnsi="ShelleyVolante BT" w:cs="Times New Roman"/>
      <w:b/>
      <w:sz w:val="28"/>
      <w:lang w:val="es-ES"/>
    </w:rPr>
  </w:style>
  <w:style w:type="paragraph" w:customStyle="1" w:styleId="NormalCSJ">
    <w:name w:val="Normal CSJ"/>
    <w:basedOn w:val="Normal"/>
    <w:link w:val="NormalCSJCar"/>
    <w:qFormat/>
    <w:rsid w:val="001F6D48"/>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1F6D48"/>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207886615">
      <w:bodyDiv w:val="1"/>
      <w:marLeft w:val="0"/>
      <w:marRight w:val="0"/>
      <w:marTop w:val="0"/>
      <w:marBottom w:val="0"/>
      <w:divBdr>
        <w:top w:val="none" w:sz="0" w:space="0" w:color="auto"/>
        <w:left w:val="none" w:sz="0" w:space="0" w:color="auto"/>
        <w:bottom w:val="none" w:sz="0" w:space="0" w:color="auto"/>
        <w:right w:val="none" w:sz="0" w:space="0" w:color="auto"/>
      </w:divBdr>
    </w:div>
    <w:div w:id="240677051">
      <w:bodyDiv w:val="1"/>
      <w:marLeft w:val="0"/>
      <w:marRight w:val="0"/>
      <w:marTop w:val="0"/>
      <w:marBottom w:val="0"/>
      <w:divBdr>
        <w:top w:val="none" w:sz="0" w:space="0" w:color="auto"/>
        <w:left w:val="none" w:sz="0" w:space="0" w:color="auto"/>
        <w:bottom w:val="none" w:sz="0" w:space="0" w:color="auto"/>
        <w:right w:val="none" w:sz="0" w:space="0" w:color="auto"/>
      </w:divBdr>
    </w:div>
    <w:div w:id="435296322">
      <w:bodyDiv w:val="1"/>
      <w:marLeft w:val="0"/>
      <w:marRight w:val="0"/>
      <w:marTop w:val="0"/>
      <w:marBottom w:val="0"/>
      <w:divBdr>
        <w:top w:val="none" w:sz="0" w:space="0" w:color="auto"/>
        <w:left w:val="none" w:sz="0" w:space="0" w:color="auto"/>
        <w:bottom w:val="none" w:sz="0" w:space="0" w:color="auto"/>
        <w:right w:val="none" w:sz="0" w:space="0" w:color="auto"/>
      </w:divBdr>
    </w:div>
    <w:div w:id="445587776">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570964181">
      <w:bodyDiv w:val="1"/>
      <w:marLeft w:val="0"/>
      <w:marRight w:val="0"/>
      <w:marTop w:val="0"/>
      <w:marBottom w:val="0"/>
      <w:divBdr>
        <w:top w:val="none" w:sz="0" w:space="0" w:color="auto"/>
        <w:left w:val="none" w:sz="0" w:space="0" w:color="auto"/>
        <w:bottom w:val="none" w:sz="0" w:space="0" w:color="auto"/>
        <w:right w:val="none" w:sz="0" w:space="0" w:color="auto"/>
      </w:divBdr>
    </w:div>
    <w:div w:id="686716650">
      <w:bodyDiv w:val="1"/>
      <w:marLeft w:val="0"/>
      <w:marRight w:val="0"/>
      <w:marTop w:val="0"/>
      <w:marBottom w:val="0"/>
      <w:divBdr>
        <w:top w:val="none" w:sz="0" w:space="0" w:color="auto"/>
        <w:left w:val="none" w:sz="0" w:space="0" w:color="auto"/>
        <w:bottom w:val="none" w:sz="0" w:space="0" w:color="auto"/>
        <w:right w:val="none" w:sz="0" w:space="0" w:color="auto"/>
      </w:divBdr>
    </w:div>
    <w:div w:id="817722141">
      <w:bodyDiv w:val="1"/>
      <w:marLeft w:val="0"/>
      <w:marRight w:val="0"/>
      <w:marTop w:val="0"/>
      <w:marBottom w:val="0"/>
      <w:divBdr>
        <w:top w:val="none" w:sz="0" w:space="0" w:color="auto"/>
        <w:left w:val="none" w:sz="0" w:space="0" w:color="auto"/>
        <w:bottom w:val="none" w:sz="0" w:space="0" w:color="auto"/>
        <w:right w:val="none" w:sz="0" w:space="0" w:color="auto"/>
      </w:divBdr>
    </w:div>
    <w:div w:id="936711531">
      <w:bodyDiv w:val="1"/>
      <w:marLeft w:val="0"/>
      <w:marRight w:val="0"/>
      <w:marTop w:val="0"/>
      <w:marBottom w:val="0"/>
      <w:divBdr>
        <w:top w:val="none" w:sz="0" w:space="0" w:color="auto"/>
        <w:left w:val="none" w:sz="0" w:space="0" w:color="auto"/>
        <w:bottom w:val="none" w:sz="0" w:space="0" w:color="auto"/>
        <w:right w:val="none" w:sz="0" w:space="0" w:color="auto"/>
      </w:divBdr>
    </w:div>
    <w:div w:id="1027409151">
      <w:bodyDiv w:val="1"/>
      <w:marLeft w:val="0"/>
      <w:marRight w:val="0"/>
      <w:marTop w:val="0"/>
      <w:marBottom w:val="0"/>
      <w:divBdr>
        <w:top w:val="none" w:sz="0" w:space="0" w:color="auto"/>
        <w:left w:val="none" w:sz="0" w:space="0" w:color="auto"/>
        <w:bottom w:val="none" w:sz="0" w:space="0" w:color="auto"/>
        <w:right w:val="none" w:sz="0" w:space="0" w:color="auto"/>
      </w:divBdr>
    </w:div>
    <w:div w:id="1128670174">
      <w:bodyDiv w:val="1"/>
      <w:marLeft w:val="0"/>
      <w:marRight w:val="0"/>
      <w:marTop w:val="0"/>
      <w:marBottom w:val="0"/>
      <w:divBdr>
        <w:top w:val="none" w:sz="0" w:space="0" w:color="auto"/>
        <w:left w:val="none" w:sz="0" w:space="0" w:color="auto"/>
        <w:bottom w:val="none" w:sz="0" w:space="0" w:color="auto"/>
        <w:right w:val="none" w:sz="0" w:space="0" w:color="auto"/>
      </w:divBdr>
    </w:div>
    <w:div w:id="115063717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284918801">
      <w:bodyDiv w:val="1"/>
      <w:marLeft w:val="0"/>
      <w:marRight w:val="0"/>
      <w:marTop w:val="0"/>
      <w:marBottom w:val="0"/>
      <w:divBdr>
        <w:top w:val="none" w:sz="0" w:space="0" w:color="auto"/>
        <w:left w:val="none" w:sz="0" w:space="0" w:color="auto"/>
        <w:bottom w:val="none" w:sz="0" w:space="0" w:color="auto"/>
        <w:right w:val="none" w:sz="0" w:space="0" w:color="auto"/>
      </w:divBdr>
    </w:div>
    <w:div w:id="1311060516">
      <w:bodyDiv w:val="1"/>
      <w:marLeft w:val="0"/>
      <w:marRight w:val="0"/>
      <w:marTop w:val="0"/>
      <w:marBottom w:val="0"/>
      <w:divBdr>
        <w:top w:val="none" w:sz="0" w:space="0" w:color="auto"/>
        <w:left w:val="none" w:sz="0" w:space="0" w:color="auto"/>
        <w:bottom w:val="none" w:sz="0" w:space="0" w:color="auto"/>
        <w:right w:val="none" w:sz="0" w:space="0" w:color="auto"/>
      </w:divBdr>
    </w:div>
    <w:div w:id="1316956634">
      <w:bodyDiv w:val="1"/>
      <w:marLeft w:val="0"/>
      <w:marRight w:val="0"/>
      <w:marTop w:val="0"/>
      <w:marBottom w:val="0"/>
      <w:divBdr>
        <w:top w:val="none" w:sz="0" w:space="0" w:color="auto"/>
        <w:left w:val="none" w:sz="0" w:space="0" w:color="auto"/>
        <w:bottom w:val="none" w:sz="0" w:space="0" w:color="auto"/>
        <w:right w:val="none" w:sz="0" w:space="0" w:color="auto"/>
      </w:divBdr>
    </w:div>
    <w:div w:id="1397510019">
      <w:bodyDiv w:val="1"/>
      <w:marLeft w:val="0"/>
      <w:marRight w:val="0"/>
      <w:marTop w:val="0"/>
      <w:marBottom w:val="0"/>
      <w:divBdr>
        <w:top w:val="none" w:sz="0" w:space="0" w:color="auto"/>
        <w:left w:val="none" w:sz="0" w:space="0" w:color="auto"/>
        <w:bottom w:val="none" w:sz="0" w:space="0" w:color="auto"/>
        <w:right w:val="none" w:sz="0" w:space="0" w:color="auto"/>
      </w:divBdr>
    </w:div>
    <w:div w:id="1426536002">
      <w:bodyDiv w:val="1"/>
      <w:marLeft w:val="0"/>
      <w:marRight w:val="0"/>
      <w:marTop w:val="0"/>
      <w:marBottom w:val="0"/>
      <w:divBdr>
        <w:top w:val="none" w:sz="0" w:space="0" w:color="auto"/>
        <w:left w:val="none" w:sz="0" w:space="0" w:color="auto"/>
        <w:bottom w:val="none" w:sz="0" w:space="0" w:color="auto"/>
        <w:right w:val="none" w:sz="0" w:space="0" w:color="auto"/>
      </w:divBdr>
    </w:div>
    <w:div w:id="1516072441">
      <w:bodyDiv w:val="1"/>
      <w:marLeft w:val="0"/>
      <w:marRight w:val="0"/>
      <w:marTop w:val="0"/>
      <w:marBottom w:val="0"/>
      <w:divBdr>
        <w:top w:val="none" w:sz="0" w:space="0" w:color="auto"/>
        <w:left w:val="none" w:sz="0" w:space="0" w:color="auto"/>
        <w:bottom w:val="none" w:sz="0" w:space="0" w:color="auto"/>
        <w:right w:val="none" w:sz="0" w:space="0" w:color="auto"/>
      </w:divBdr>
    </w:div>
    <w:div w:id="1521164193">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1964265306">
      <w:bodyDiv w:val="1"/>
      <w:marLeft w:val="0"/>
      <w:marRight w:val="0"/>
      <w:marTop w:val="0"/>
      <w:marBottom w:val="0"/>
      <w:divBdr>
        <w:top w:val="none" w:sz="0" w:space="0" w:color="auto"/>
        <w:left w:val="none" w:sz="0" w:space="0" w:color="auto"/>
        <w:bottom w:val="none" w:sz="0" w:space="0" w:color="auto"/>
        <w:right w:val="none" w:sz="0" w:space="0" w:color="auto"/>
      </w:divBdr>
    </w:div>
    <w:div w:id="1970741965">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 w:id="209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20ed46eb27d470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a40a6d2152914c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61615-D0CE-45CA-8177-7AB1E7A67111}">
  <ds:schemaRefs>
    <ds:schemaRef ds:uri="http://schemas.microsoft.com/sharepoint/v3/contenttype/forms"/>
  </ds:schemaRefs>
</ds:datastoreItem>
</file>

<file path=customXml/itemProps2.xml><?xml version="1.0" encoding="utf-8"?>
<ds:datastoreItem xmlns:ds="http://schemas.openxmlformats.org/officeDocument/2006/customXml" ds:itemID="{2EC02DB4-DAE0-4B22-BC16-DF33B703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CD53-F2E4-4E14-9BCB-CC747EFFC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CABFF-3C7E-4269-8603-726AFE9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10</cp:revision>
  <cp:lastPrinted>2019-09-25T16:05:00Z</cp:lastPrinted>
  <dcterms:created xsi:type="dcterms:W3CDTF">2022-04-22T12:14:00Z</dcterms:created>
  <dcterms:modified xsi:type="dcterms:W3CDTF">2022-05-17T14:17:00Z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