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94DB9" w14:textId="77777777" w:rsidR="001B1FB4" w:rsidRPr="001B1FB4" w:rsidRDefault="001B1FB4" w:rsidP="001B1FB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1B1FB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779125" w14:textId="77777777" w:rsidR="001B1FB4" w:rsidRPr="001B1FB4" w:rsidRDefault="001B1FB4" w:rsidP="001B1FB4">
      <w:pPr>
        <w:jc w:val="both"/>
        <w:rPr>
          <w:rFonts w:ascii="Arial" w:hAnsi="Arial" w:cs="Arial"/>
          <w:sz w:val="20"/>
          <w:szCs w:val="20"/>
          <w:lang w:val="es-419"/>
        </w:rPr>
      </w:pPr>
    </w:p>
    <w:p w14:paraId="039FED5B" w14:textId="281279F8" w:rsidR="001E48B0" w:rsidRPr="006C514D" w:rsidRDefault="001E48B0" w:rsidP="001E48B0">
      <w:pPr>
        <w:jc w:val="both"/>
        <w:rPr>
          <w:rFonts w:ascii="Arial" w:hAnsi="Arial" w:cs="Arial"/>
          <w:sz w:val="20"/>
          <w:szCs w:val="20"/>
          <w:lang w:val="es-419"/>
        </w:rPr>
      </w:pPr>
      <w:r w:rsidRPr="006C514D">
        <w:rPr>
          <w:rFonts w:ascii="Arial" w:hAnsi="Arial" w:cs="Arial"/>
          <w:sz w:val="20"/>
          <w:szCs w:val="20"/>
          <w:lang w:val="es-419"/>
        </w:rPr>
        <w:t>Asunto</w:t>
      </w:r>
      <w:r w:rsidRPr="006C514D">
        <w:rPr>
          <w:rFonts w:ascii="Arial" w:hAnsi="Arial" w:cs="Arial"/>
          <w:sz w:val="20"/>
          <w:szCs w:val="20"/>
          <w:lang w:val="es-419"/>
        </w:rPr>
        <w:tab/>
      </w:r>
      <w:r w:rsidRPr="006C514D">
        <w:rPr>
          <w:rFonts w:ascii="Arial" w:hAnsi="Arial" w:cs="Arial"/>
          <w:sz w:val="20"/>
          <w:szCs w:val="20"/>
          <w:lang w:val="es-419"/>
        </w:rPr>
        <w:tab/>
      </w:r>
      <w:r w:rsidRPr="006C514D">
        <w:rPr>
          <w:rFonts w:ascii="Arial" w:hAnsi="Arial" w:cs="Arial"/>
          <w:sz w:val="20"/>
          <w:szCs w:val="20"/>
          <w:lang w:val="es-419"/>
        </w:rPr>
        <w:tab/>
      </w:r>
      <w:r w:rsidRPr="006C514D">
        <w:rPr>
          <w:rFonts w:ascii="Arial" w:hAnsi="Arial" w:cs="Arial"/>
          <w:sz w:val="20"/>
          <w:szCs w:val="20"/>
          <w:lang w:val="es-419"/>
        </w:rPr>
        <w:tab/>
        <w:t>: Apelación - Interlocutorio</w:t>
      </w:r>
    </w:p>
    <w:p w14:paraId="296165CC" w14:textId="17FDD245" w:rsidR="001E48B0" w:rsidRPr="006C514D" w:rsidRDefault="001E48B0" w:rsidP="001E48B0">
      <w:pPr>
        <w:jc w:val="both"/>
        <w:rPr>
          <w:rFonts w:ascii="Arial" w:hAnsi="Arial" w:cs="Arial"/>
          <w:sz w:val="20"/>
          <w:szCs w:val="20"/>
          <w:lang w:val="es-419"/>
        </w:rPr>
      </w:pPr>
      <w:r w:rsidRPr="006C514D">
        <w:rPr>
          <w:rFonts w:ascii="Arial" w:hAnsi="Arial" w:cs="Arial"/>
          <w:sz w:val="20"/>
          <w:szCs w:val="20"/>
          <w:lang w:val="es-419"/>
        </w:rPr>
        <w:t>Tipo de proceso</w:t>
      </w:r>
      <w:r w:rsidRPr="006C514D">
        <w:rPr>
          <w:rFonts w:ascii="Arial" w:hAnsi="Arial" w:cs="Arial"/>
          <w:sz w:val="20"/>
          <w:szCs w:val="20"/>
          <w:lang w:val="es-419"/>
        </w:rPr>
        <w:tab/>
      </w:r>
      <w:r w:rsidRPr="006C514D">
        <w:rPr>
          <w:rFonts w:ascii="Arial" w:hAnsi="Arial" w:cs="Arial"/>
          <w:sz w:val="20"/>
          <w:szCs w:val="20"/>
          <w:lang w:val="es-419"/>
        </w:rPr>
        <w:tab/>
        <w:t>: Ejecutivo pretensiones personales y reales</w:t>
      </w:r>
    </w:p>
    <w:p w14:paraId="188AFD42" w14:textId="67DDE107" w:rsidR="001E48B0" w:rsidRPr="006C514D" w:rsidRDefault="001E48B0" w:rsidP="001E48B0">
      <w:pPr>
        <w:jc w:val="both"/>
        <w:rPr>
          <w:rFonts w:ascii="Arial" w:hAnsi="Arial" w:cs="Arial"/>
          <w:sz w:val="20"/>
          <w:szCs w:val="20"/>
          <w:lang w:val="es-419"/>
        </w:rPr>
      </w:pPr>
      <w:r w:rsidRPr="006C514D">
        <w:rPr>
          <w:rFonts w:ascii="Arial" w:hAnsi="Arial" w:cs="Arial"/>
          <w:sz w:val="20"/>
          <w:szCs w:val="20"/>
          <w:lang w:val="es-419"/>
        </w:rPr>
        <w:t>Ejecutante</w:t>
      </w:r>
      <w:r w:rsidRPr="006C514D">
        <w:rPr>
          <w:rFonts w:ascii="Arial" w:hAnsi="Arial" w:cs="Arial"/>
          <w:sz w:val="20"/>
          <w:szCs w:val="20"/>
          <w:lang w:val="es-419"/>
        </w:rPr>
        <w:tab/>
      </w:r>
      <w:r w:rsidRPr="006C514D">
        <w:rPr>
          <w:rFonts w:ascii="Arial" w:hAnsi="Arial" w:cs="Arial"/>
          <w:sz w:val="20"/>
          <w:szCs w:val="20"/>
          <w:lang w:val="es-419"/>
        </w:rPr>
        <w:tab/>
      </w:r>
      <w:r w:rsidRPr="006C514D">
        <w:rPr>
          <w:rFonts w:ascii="Arial" w:hAnsi="Arial" w:cs="Arial"/>
          <w:sz w:val="20"/>
          <w:szCs w:val="20"/>
          <w:lang w:val="es-419"/>
        </w:rPr>
        <w:tab/>
        <w:t>: Natalia Duque Correa</w:t>
      </w:r>
    </w:p>
    <w:p w14:paraId="27227EA8" w14:textId="460EC3C0" w:rsidR="001E48B0" w:rsidRPr="006C514D" w:rsidRDefault="001E48B0" w:rsidP="001E48B0">
      <w:pPr>
        <w:jc w:val="both"/>
        <w:rPr>
          <w:rFonts w:ascii="Arial" w:hAnsi="Arial" w:cs="Arial"/>
          <w:sz w:val="20"/>
          <w:szCs w:val="20"/>
          <w:lang w:val="es-419"/>
        </w:rPr>
      </w:pPr>
      <w:r w:rsidRPr="006C514D">
        <w:rPr>
          <w:rFonts w:ascii="Arial" w:hAnsi="Arial" w:cs="Arial"/>
          <w:sz w:val="20"/>
          <w:szCs w:val="20"/>
          <w:lang w:val="es-419"/>
        </w:rPr>
        <w:t>Cesionario</w:t>
      </w:r>
      <w:r w:rsidRPr="006C514D">
        <w:rPr>
          <w:rFonts w:ascii="Arial" w:hAnsi="Arial" w:cs="Arial"/>
          <w:sz w:val="20"/>
          <w:szCs w:val="20"/>
          <w:lang w:val="es-419"/>
        </w:rPr>
        <w:tab/>
      </w:r>
      <w:r w:rsidRPr="006C514D">
        <w:rPr>
          <w:rFonts w:ascii="Arial" w:hAnsi="Arial" w:cs="Arial"/>
          <w:sz w:val="20"/>
          <w:szCs w:val="20"/>
          <w:lang w:val="es-419"/>
        </w:rPr>
        <w:tab/>
      </w:r>
      <w:r w:rsidRPr="006C514D">
        <w:rPr>
          <w:rFonts w:ascii="Arial" w:hAnsi="Arial" w:cs="Arial"/>
          <w:sz w:val="20"/>
          <w:szCs w:val="20"/>
          <w:lang w:val="es-419"/>
        </w:rPr>
        <w:tab/>
        <w:t xml:space="preserve">: </w:t>
      </w:r>
      <w:proofErr w:type="spellStart"/>
      <w:r w:rsidRPr="006C514D">
        <w:rPr>
          <w:rFonts w:ascii="Arial" w:hAnsi="Arial" w:cs="Arial"/>
          <w:sz w:val="20"/>
          <w:szCs w:val="20"/>
          <w:lang w:val="es-419"/>
        </w:rPr>
        <w:t>Iurista</w:t>
      </w:r>
      <w:proofErr w:type="spellEnd"/>
      <w:r w:rsidRPr="006C514D">
        <w:rPr>
          <w:rFonts w:ascii="Arial" w:hAnsi="Arial" w:cs="Arial"/>
          <w:sz w:val="20"/>
          <w:szCs w:val="20"/>
          <w:lang w:val="es-419"/>
        </w:rPr>
        <w:t xml:space="preserve"> SAS</w:t>
      </w:r>
      <w:r w:rsidRPr="006C514D">
        <w:rPr>
          <w:rFonts w:ascii="Arial" w:hAnsi="Arial" w:cs="Arial"/>
          <w:sz w:val="20"/>
          <w:szCs w:val="20"/>
          <w:lang w:val="es-419"/>
        </w:rPr>
        <w:tab/>
      </w:r>
    </w:p>
    <w:p w14:paraId="7161B6EA" w14:textId="4556156B" w:rsidR="001E48B0" w:rsidRPr="006C514D" w:rsidRDefault="001E48B0" w:rsidP="001E48B0">
      <w:pPr>
        <w:jc w:val="both"/>
        <w:rPr>
          <w:rFonts w:ascii="Arial" w:hAnsi="Arial" w:cs="Arial"/>
          <w:sz w:val="20"/>
          <w:szCs w:val="20"/>
          <w:lang w:val="es-419"/>
        </w:rPr>
      </w:pPr>
      <w:r w:rsidRPr="006C514D">
        <w:rPr>
          <w:rFonts w:ascii="Arial" w:hAnsi="Arial" w:cs="Arial"/>
          <w:sz w:val="20"/>
          <w:szCs w:val="20"/>
          <w:lang w:val="es-419"/>
        </w:rPr>
        <w:t xml:space="preserve">Acreedor hipotecario No.1 </w:t>
      </w:r>
      <w:r w:rsidRPr="006C514D">
        <w:rPr>
          <w:rFonts w:ascii="Arial" w:hAnsi="Arial" w:cs="Arial"/>
          <w:sz w:val="20"/>
          <w:szCs w:val="20"/>
          <w:lang w:val="es-419"/>
        </w:rPr>
        <w:tab/>
        <w:t>: José Ignacio Zapata Ochoa</w:t>
      </w:r>
    </w:p>
    <w:p w14:paraId="4CB31E93" w14:textId="6938188B" w:rsidR="001E48B0" w:rsidRPr="006C514D" w:rsidRDefault="001E48B0" w:rsidP="001E48B0">
      <w:pPr>
        <w:jc w:val="both"/>
        <w:rPr>
          <w:rFonts w:ascii="Arial" w:hAnsi="Arial" w:cs="Arial"/>
          <w:sz w:val="20"/>
          <w:szCs w:val="20"/>
          <w:lang w:val="es-419"/>
        </w:rPr>
      </w:pPr>
      <w:r w:rsidRPr="006C514D">
        <w:rPr>
          <w:rFonts w:ascii="Arial" w:hAnsi="Arial" w:cs="Arial"/>
          <w:sz w:val="20"/>
          <w:szCs w:val="20"/>
          <w:lang w:val="es-419"/>
        </w:rPr>
        <w:t>Acreedor hipotecario No.2</w:t>
      </w:r>
      <w:r w:rsidRPr="006C514D">
        <w:rPr>
          <w:rFonts w:ascii="Arial" w:hAnsi="Arial" w:cs="Arial"/>
          <w:sz w:val="20"/>
          <w:szCs w:val="20"/>
          <w:lang w:val="es-419"/>
        </w:rPr>
        <w:tab/>
        <w:t xml:space="preserve">: Mauricio Zapata Ochoa </w:t>
      </w:r>
    </w:p>
    <w:p w14:paraId="0EA8D914" w14:textId="3F788068" w:rsidR="001E48B0" w:rsidRPr="006C514D" w:rsidRDefault="001E48B0" w:rsidP="001E48B0">
      <w:pPr>
        <w:jc w:val="both"/>
        <w:rPr>
          <w:rFonts w:ascii="Arial" w:hAnsi="Arial" w:cs="Arial"/>
          <w:sz w:val="20"/>
          <w:szCs w:val="20"/>
          <w:lang w:val="es-419"/>
        </w:rPr>
      </w:pPr>
      <w:r w:rsidRPr="006C514D">
        <w:rPr>
          <w:rFonts w:ascii="Arial" w:hAnsi="Arial" w:cs="Arial"/>
          <w:sz w:val="20"/>
          <w:szCs w:val="20"/>
          <w:lang w:val="es-419"/>
        </w:rPr>
        <w:t>Ejecutados</w:t>
      </w:r>
      <w:r w:rsidRPr="006C514D">
        <w:rPr>
          <w:rFonts w:ascii="Arial" w:hAnsi="Arial" w:cs="Arial"/>
          <w:sz w:val="20"/>
          <w:szCs w:val="20"/>
          <w:lang w:val="es-419"/>
        </w:rPr>
        <w:tab/>
      </w:r>
      <w:r w:rsidRPr="006C514D">
        <w:rPr>
          <w:rFonts w:ascii="Arial" w:hAnsi="Arial" w:cs="Arial"/>
          <w:sz w:val="20"/>
          <w:szCs w:val="20"/>
          <w:lang w:val="es-419"/>
        </w:rPr>
        <w:tab/>
      </w:r>
      <w:r w:rsidRPr="006C514D">
        <w:rPr>
          <w:rFonts w:ascii="Arial" w:hAnsi="Arial" w:cs="Arial"/>
          <w:sz w:val="20"/>
          <w:szCs w:val="20"/>
          <w:lang w:val="es-419"/>
        </w:rPr>
        <w:tab/>
        <w:t>: Germán A. Ruiz A. y otros</w:t>
      </w:r>
    </w:p>
    <w:p w14:paraId="7E9C886A" w14:textId="0CE2DF97" w:rsidR="001E48B0" w:rsidRPr="006C514D" w:rsidRDefault="001E48B0" w:rsidP="001E48B0">
      <w:pPr>
        <w:jc w:val="both"/>
        <w:rPr>
          <w:rFonts w:ascii="Arial" w:hAnsi="Arial" w:cs="Arial"/>
          <w:sz w:val="20"/>
          <w:szCs w:val="20"/>
          <w:lang w:val="es-419"/>
        </w:rPr>
      </w:pPr>
      <w:r w:rsidRPr="006C514D">
        <w:rPr>
          <w:rFonts w:ascii="Arial" w:hAnsi="Arial" w:cs="Arial"/>
          <w:sz w:val="20"/>
          <w:szCs w:val="20"/>
          <w:lang w:val="es-419"/>
        </w:rPr>
        <w:t>Procedencia</w:t>
      </w:r>
      <w:r w:rsidRPr="006C514D">
        <w:rPr>
          <w:rFonts w:ascii="Arial" w:hAnsi="Arial" w:cs="Arial"/>
          <w:sz w:val="20"/>
          <w:szCs w:val="20"/>
          <w:lang w:val="es-419"/>
        </w:rPr>
        <w:tab/>
      </w:r>
      <w:r w:rsidRPr="006C514D">
        <w:rPr>
          <w:rFonts w:ascii="Arial" w:hAnsi="Arial" w:cs="Arial"/>
          <w:sz w:val="20"/>
          <w:szCs w:val="20"/>
          <w:lang w:val="es-419"/>
        </w:rPr>
        <w:tab/>
      </w:r>
      <w:r w:rsidRPr="006C514D">
        <w:rPr>
          <w:rFonts w:ascii="Arial" w:hAnsi="Arial" w:cs="Arial"/>
          <w:sz w:val="20"/>
          <w:szCs w:val="20"/>
          <w:lang w:val="es-419"/>
        </w:rPr>
        <w:tab/>
        <w:t>: Juzgado 5º Civil del Circuito de Pereira</w:t>
      </w:r>
    </w:p>
    <w:p w14:paraId="562A3488" w14:textId="76A8541B" w:rsidR="001E48B0" w:rsidRPr="006C514D" w:rsidRDefault="001E48B0" w:rsidP="001E48B0">
      <w:pPr>
        <w:jc w:val="both"/>
        <w:rPr>
          <w:rFonts w:ascii="Arial" w:hAnsi="Arial" w:cs="Arial"/>
          <w:sz w:val="20"/>
          <w:szCs w:val="20"/>
          <w:lang w:val="es-419"/>
        </w:rPr>
      </w:pPr>
      <w:r w:rsidRPr="006C514D">
        <w:rPr>
          <w:rFonts w:ascii="Arial" w:hAnsi="Arial" w:cs="Arial"/>
          <w:sz w:val="20"/>
          <w:szCs w:val="20"/>
          <w:lang w:val="es-419"/>
        </w:rPr>
        <w:t>Radicación</w:t>
      </w:r>
      <w:r w:rsidRPr="006C514D">
        <w:rPr>
          <w:rFonts w:ascii="Arial" w:hAnsi="Arial" w:cs="Arial"/>
          <w:sz w:val="20"/>
          <w:szCs w:val="20"/>
          <w:lang w:val="es-419"/>
        </w:rPr>
        <w:tab/>
      </w:r>
      <w:r w:rsidRPr="006C514D">
        <w:rPr>
          <w:rFonts w:ascii="Arial" w:hAnsi="Arial" w:cs="Arial"/>
          <w:sz w:val="20"/>
          <w:szCs w:val="20"/>
          <w:lang w:val="es-419"/>
        </w:rPr>
        <w:tab/>
      </w:r>
      <w:r w:rsidRPr="006C514D">
        <w:rPr>
          <w:rFonts w:ascii="Arial" w:hAnsi="Arial" w:cs="Arial"/>
          <w:sz w:val="20"/>
          <w:szCs w:val="20"/>
          <w:lang w:val="es-419"/>
        </w:rPr>
        <w:tab/>
        <w:t xml:space="preserve">: 66001-31-03-005-2021-00062-01 </w:t>
      </w:r>
    </w:p>
    <w:p w14:paraId="3B3D0239" w14:textId="14121664" w:rsidR="001B1FB4" w:rsidRPr="001B1FB4" w:rsidRDefault="001E48B0" w:rsidP="001E48B0">
      <w:pPr>
        <w:jc w:val="both"/>
        <w:rPr>
          <w:rFonts w:ascii="Arial" w:hAnsi="Arial" w:cs="Arial"/>
          <w:sz w:val="20"/>
          <w:szCs w:val="20"/>
          <w:lang w:val="es-419"/>
        </w:rPr>
      </w:pPr>
      <w:proofErr w:type="spellStart"/>
      <w:r w:rsidRPr="006C514D">
        <w:rPr>
          <w:rFonts w:ascii="Arial" w:hAnsi="Arial" w:cs="Arial"/>
          <w:sz w:val="20"/>
          <w:szCs w:val="20"/>
          <w:lang w:val="es-419"/>
        </w:rPr>
        <w:t>Mag</w:t>
      </w:r>
      <w:proofErr w:type="spellEnd"/>
      <w:r w:rsidRPr="006C514D">
        <w:rPr>
          <w:rFonts w:ascii="Arial" w:hAnsi="Arial" w:cs="Arial"/>
          <w:sz w:val="20"/>
          <w:szCs w:val="20"/>
          <w:lang w:val="es-419"/>
        </w:rPr>
        <w:t>. Sustanciador</w:t>
      </w:r>
      <w:r w:rsidRPr="006C514D">
        <w:rPr>
          <w:rFonts w:ascii="Arial" w:hAnsi="Arial" w:cs="Arial"/>
          <w:sz w:val="20"/>
          <w:szCs w:val="20"/>
          <w:lang w:val="es-419"/>
        </w:rPr>
        <w:tab/>
      </w:r>
      <w:r w:rsidRPr="006C514D">
        <w:rPr>
          <w:rFonts w:ascii="Arial" w:hAnsi="Arial" w:cs="Arial"/>
          <w:sz w:val="20"/>
          <w:szCs w:val="20"/>
          <w:lang w:val="es-419"/>
        </w:rPr>
        <w:tab/>
        <w:t>: DUBERNEY GRISALES HERRERA</w:t>
      </w:r>
    </w:p>
    <w:p w14:paraId="2E8B26DD" w14:textId="77777777" w:rsidR="001B1FB4" w:rsidRPr="001B1FB4" w:rsidRDefault="001B1FB4" w:rsidP="001B1FB4">
      <w:pPr>
        <w:jc w:val="both"/>
        <w:rPr>
          <w:rFonts w:ascii="Arial" w:hAnsi="Arial" w:cs="Arial"/>
          <w:sz w:val="20"/>
          <w:szCs w:val="20"/>
          <w:lang w:val="es-419"/>
        </w:rPr>
      </w:pPr>
    </w:p>
    <w:p w14:paraId="2B5EC42D" w14:textId="41BA6839" w:rsidR="001B1FB4" w:rsidRPr="001B1FB4" w:rsidRDefault="00487983" w:rsidP="001B1FB4">
      <w:pPr>
        <w:widowControl w:val="0"/>
        <w:autoSpaceDE w:val="0"/>
        <w:autoSpaceDN w:val="0"/>
        <w:adjustRightInd w:val="0"/>
        <w:jc w:val="both"/>
        <w:rPr>
          <w:rFonts w:ascii="Arial" w:hAnsi="Arial" w:cs="Arial"/>
          <w:lang w:val="es-419"/>
        </w:rPr>
      </w:pPr>
      <w:r w:rsidRPr="006C514D">
        <w:rPr>
          <w:rFonts w:ascii="Arial" w:hAnsi="Arial" w:cs="Arial"/>
          <w:b/>
          <w:bCs/>
          <w:iCs/>
          <w:sz w:val="20"/>
          <w:szCs w:val="20"/>
          <w:u w:val="single"/>
          <w:lang w:val="es-419" w:eastAsia="fr-FR"/>
        </w:rPr>
        <w:t>TEMAS:</w:t>
      </w:r>
      <w:r w:rsidRPr="006C514D">
        <w:rPr>
          <w:rFonts w:ascii="Arial" w:hAnsi="Arial" w:cs="Arial"/>
          <w:b/>
          <w:bCs/>
          <w:iCs/>
          <w:sz w:val="20"/>
          <w:szCs w:val="20"/>
          <w:lang w:val="es-419" w:eastAsia="fr-FR"/>
        </w:rPr>
        <w:tab/>
      </w:r>
      <w:r>
        <w:rPr>
          <w:rFonts w:ascii="Arial" w:hAnsi="Arial" w:cs="Arial"/>
          <w:b/>
          <w:bCs/>
          <w:iCs/>
          <w:sz w:val="20"/>
          <w:szCs w:val="20"/>
          <w:lang w:val="es-419" w:eastAsia="fr-FR"/>
        </w:rPr>
        <w:t xml:space="preserve">PROCESO EJECUTIVO / </w:t>
      </w:r>
      <w:r w:rsidRPr="006C514D">
        <w:rPr>
          <w:rFonts w:ascii="Arial" w:hAnsi="Arial" w:cs="Arial"/>
          <w:b/>
          <w:bCs/>
          <w:iCs/>
          <w:sz w:val="20"/>
          <w:szCs w:val="20"/>
          <w:lang w:val="es-419" w:eastAsia="fr-FR"/>
        </w:rPr>
        <w:t xml:space="preserve">CITACIÓN ACREEDOR HIPOTECARIO </w:t>
      </w:r>
      <w:r>
        <w:rPr>
          <w:rFonts w:ascii="Arial" w:hAnsi="Arial" w:cs="Arial"/>
          <w:b/>
          <w:bCs/>
          <w:iCs/>
          <w:sz w:val="20"/>
          <w:szCs w:val="20"/>
          <w:lang w:val="es-419" w:eastAsia="fr-FR"/>
        </w:rPr>
        <w:t>/ DEMANDA / REQUISITOS / CERTIFICADO DE TRADICIÓN / NO ES NECESARIO EXIGIRLO / PUES YA OBRA EN EL EXPEDIENTE.</w:t>
      </w:r>
    </w:p>
    <w:p w14:paraId="6D98CEA8" w14:textId="5ADF2D8E" w:rsidR="001B1FB4" w:rsidRPr="006C514D" w:rsidRDefault="001B1FB4" w:rsidP="001B1FB4">
      <w:pPr>
        <w:jc w:val="both"/>
        <w:rPr>
          <w:rFonts w:ascii="Arial" w:hAnsi="Arial" w:cs="Arial"/>
          <w:sz w:val="20"/>
          <w:szCs w:val="20"/>
          <w:lang w:val="es-419"/>
        </w:rPr>
      </w:pPr>
    </w:p>
    <w:p w14:paraId="3EE39566" w14:textId="29C780E4" w:rsidR="001B1FB4" w:rsidRPr="006C514D" w:rsidRDefault="00A7214B" w:rsidP="001B1FB4">
      <w:pPr>
        <w:jc w:val="both"/>
        <w:rPr>
          <w:rFonts w:ascii="Arial" w:hAnsi="Arial" w:cs="Arial"/>
          <w:sz w:val="20"/>
          <w:szCs w:val="20"/>
          <w:lang w:val="es-419"/>
        </w:rPr>
      </w:pPr>
      <w:r w:rsidRPr="00A7214B">
        <w:rPr>
          <w:rFonts w:ascii="Arial" w:hAnsi="Arial" w:cs="Arial"/>
          <w:sz w:val="20"/>
          <w:szCs w:val="20"/>
          <w:lang w:val="es-419"/>
        </w:rPr>
        <w:t>La demanda con que se inicia todo proceso, debe ajustarse a determinados requisitos consagrados de manera general en el artículo 82, ibidem, en algunos casos hay que acatar el artículo 83 del mismo estatuto procedimental o en veces acompañar los anexos del artículo 84, ib., o prescritos en otra norma particular</w:t>
      </w:r>
      <w:r>
        <w:rPr>
          <w:rFonts w:ascii="Arial" w:hAnsi="Arial" w:cs="Arial"/>
          <w:sz w:val="20"/>
          <w:szCs w:val="20"/>
          <w:lang w:val="es-419"/>
        </w:rPr>
        <w:t>…</w:t>
      </w:r>
    </w:p>
    <w:p w14:paraId="332A0E18" w14:textId="6F6B90B9" w:rsidR="001B1FB4" w:rsidRPr="006C514D" w:rsidRDefault="001B1FB4" w:rsidP="001B1FB4">
      <w:pPr>
        <w:jc w:val="both"/>
        <w:rPr>
          <w:rFonts w:ascii="Arial" w:hAnsi="Arial" w:cs="Arial"/>
          <w:sz w:val="20"/>
          <w:szCs w:val="20"/>
          <w:lang w:val="es-419"/>
        </w:rPr>
      </w:pPr>
    </w:p>
    <w:p w14:paraId="0C9BF987" w14:textId="30536560" w:rsidR="001B1FB4" w:rsidRDefault="00893C53" w:rsidP="001B1FB4">
      <w:pPr>
        <w:jc w:val="both"/>
        <w:rPr>
          <w:rFonts w:ascii="Arial" w:hAnsi="Arial" w:cs="Arial"/>
          <w:sz w:val="20"/>
          <w:szCs w:val="20"/>
          <w:lang w:val="es-419"/>
        </w:rPr>
      </w:pPr>
      <w:r w:rsidRPr="00893C53">
        <w:rPr>
          <w:rFonts w:ascii="Arial" w:hAnsi="Arial" w:cs="Arial"/>
          <w:sz w:val="20"/>
          <w:szCs w:val="20"/>
          <w:lang w:val="es-419"/>
        </w:rPr>
        <w:t>Ahora, el artículo 90, ib., contiene las causales de inadmisión del libelo y autoriza al juez (a), conceder cinco (5) días, para su saneamiento, so pena de rechazo</w:t>
      </w:r>
      <w:r>
        <w:rPr>
          <w:rFonts w:ascii="Arial" w:hAnsi="Arial" w:cs="Arial"/>
          <w:sz w:val="20"/>
          <w:szCs w:val="20"/>
          <w:lang w:val="es-419"/>
        </w:rPr>
        <w:t>…</w:t>
      </w:r>
    </w:p>
    <w:p w14:paraId="0A64E434" w14:textId="5B934793" w:rsidR="00893C53" w:rsidRDefault="00893C53" w:rsidP="001B1FB4">
      <w:pPr>
        <w:jc w:val="both"/>
        <w:rPr>
          <w:rFonts w:ascii="Arial" w:hAnsi="Arial" w:cs="Arial"/>
          <w:sz w:val="20"/>
          <w:szCs w:val="20"/>
          <w:lang w:val="es-419"/>
        </w:rPr>
      </w:pPr>
    </w:p>
    <w:p w14:paraId="3C2DC472" w14:textId="36423731" w:rsidR="00893C53" w:rsidRPr="006C514D" w:rsidRDefault="00893C53" w:rsidP="001B1FB4">
      <w:pPr>
        <w:jc w:val="both"/>
        <w:rPr>
          <w:rFonts w:ascii="Arial" w:hAnsi="Arial" w:cs="Arial"/>
          <w:sz w:val="20"/>
          <w:szCs w:val="20"/>
          <w:lang w:val="es-419"/>
        </w:rPr>
      </w:pPr>
      <w:r w:rsidRPr="00893C53">
        <w:rPr>
          <w:rFonts w:ascii="Arial" w:hAnsi="Arial" w:cs="Arial"/>
          <w:sz w:val="20"/>
          <w:szCs w:val="20"/>
          <w:lang w:val="es-419"/>
        </w:rPr>
        <w:t>De otro lado, debe considerarse que tratándose de causales que afectan la tutela judicial efectiva o el derecho de acceso a la administración de justicia, la interpretación se hace de forma restrictiva</w:t>
      </w:r>
      <w:r>
        <w:rPr>
          <w:rFonts w:ascii="Arial" w:hAnsi="Arial" w:cs="Arial"/>
          <w:sz w:val="20"/>
          <w:szCs w:val="20"/>
          <w:lang w:val="es-419"/>
        </w:rPr>
        <w:t>…</w:t>
      </w:r>
    </w:p>
    <w:p w14:paraId="2F54A45E" w14:textId="5D32718E" w:rsidR="001B1FB4" w:rsidRPr="006C514D" w:rsidRDefault="001B1FB4" w:rsidP="001B1FB4">
      <w:pPr>
        <w:jc w:val="both"/>
        <w:rPr>
          <w:rFonts w:ascii="Arial" w:hAnsi="Arial" w:cs="Arial"/>
          <w:sz w:val="20"/>
          <w:szCs w:val="20"/>
          <w:lang w:val="es-419"/>
        </w:rPr>
      </w:pPr>
    </w:p>
    <w:p w14:paraId="733B3265" w14:textId="5B43D5B3" w:rsidR="001B1FB4" w:rsidRDefault="00D55067" w:rsidP="001B1FB4">
      <w:pPr>
        <w:jc w:val="both"/>
        <w:rPr>
          <w:rFonts w:ascii="Arial" w:hAnsi="Arial" w:cs="Arial"/>
          <w:sz w:val="20"/>
          <w:szCs w:val="20"/>
          <w:lang w:val="es-419"/>
        </w:rPr>
      </w:pPr>
      <w:r w:rsidRPr="00D55067">
        <w:rPr>
          <w:rFonts w:ascii="Arial" w:hAnsi="Arial" w:cs="Arial"/>
          <w:sz w:val="20"/>
          <w:szCs w:val="20"/>
          <w:lang w:val="es-419"/>
        </w:rPr>
        <w:t>Sobre la demanda ejecutiva, comenta el profesor Rojas Gómez… sobre el control formal: “(…) es preciso estudiar su admisibilidad para determinar si debe proferirse mandamiento ejecutivo, lo que depende no solo de la aptitud del título ejecutivo, sino de la aptitud formal de la demanda”</w:t>
      </w:r>
      <w:r>
        <w:rPr>
          <w:rFonts w:ascii="Arial" w:hAnsi="Arial" w:cs="Arial"/>
          <w:sz w:val="20"/>
          <w:szCs w:val="20"/>
          <w:lang w:val="es-419"/>
        </w:rPr>
        <w:t xml:space="preserve"> …</w:t>
      </w:r>
    </w:p>
    <w:p w14:paraId="69D68FB2" w14:textId="675396A6" w:rsidR="00D55067" w:rsidRDefault="00D55067" w:rsidP="001B1FB4">
      <w:pPr>
        <w:jc w:val="both"/>
        <w:rPr>
          <w:rFonts w:ascii="Arial" w:hAnsi="Arial" w:cs="Arial"/>
          <w:sz w:val="20"/>
          <w:szCs w:val="20"/>
          <w:lang w:val="es-419"/>
        </w:rPr>
      </w:pPr>
    </w:p>
    <w:p w14:paraId="0CC7493B" w14:textId="1308A2F3" w:rsidR="00D55067" w:rsidRDefault="00F24092" w:rsidP="001B1FB4">
      <w:pPr>
        <w:jc w:val="both"/>
        <w:rPr>
          <w:rFonts w:ascii="Arial" w:hAnsi="Arial" w:cs="Arial"/>
          <w:sz w:val="20"/>
          <w:szCs w:val="20"/>
          <w:lang w:val="es-419"/>
        </w:rPr>
      </w:pPr>
      <w:r w:rsidRPr="00F24092">
        <w:rPr>
          <w:rFonts w:ascii="Arial" w:hAnsi="Arial" w:cs="Arial"/>
          <w:sz w:val="20"/>
          <w:szCs w:val="20"/>
          <w:lang w:val="es-419"/>
        </w:rPr>
        <w:t>Se revocará la decisión cuestionada, porque es fundada la apelación. Innecesario que el acreedor hipotecario citado por iniciativa del juzgado (Deber), anexe a la demanda el certificado de tradición del bien dado en garantía, comoquiera que fue el soporte que el mismo Despacho usó para convocarlo.</w:t>
      </w:r>
    </w:p>
    <w:p w14:paraId="4D5FFDBF" w14:textId="76966E70" w:rsidR="00071F04" w:rsidRDefault="00071F04" w:rsidP="001B1FB4">
      <w:pPr>
        <w:jc w:val="both"/>
        <w:rPr>
          <w:rFonts w:ascii="Arial" w:hAnsi="Arial" w:cs="Arial"/>
          <w:sz w:val="20"/>
          <w:szCs w:val="20"/>
          <w:lang w:val="es-419"/>
        </w:rPr>
      </w:pPr>
    </w:p>
    <w:p w14:paraId="0417A7AB" w14:textId="22B72482" w:rsidR="00071F04" w:rsidRDefault="00071F04" w:rsidP="001B1FB4">
      <w:pPr>
        <w:jc w:val="both"/>
        <w:rPr>
          <w:rFonts w:ascii="Arial" w:hAnsi="Arial" w:cs="Arial"/>
          <w:sz w:val="20"/>
          <w:szCs w:val="20"/>
          <w:lang w:val="es-419"/>
        </w:rPr>
      </w:pPr>
      <w:r>
        <w:rPr>
          <w:rFonts w:ascii="Arial" w:hAnsi="Arial" w:cs="Arial"/>
          <w:sz w:val="20"/>
          <w:szCs w:val="20"/>
          <w:lang w:val="es-419"/>
        </w:rPr>
        <w:t xml:space="preserve">… </w:t>
      </w:r>
      <w:r w:rsidRPr="00071F04">
        <w:rPr>
          <w:rFonts w:ascii="Arial" w:hAnsi="Arial" w:cs="Arial"/>
          <w:sz w:val="20"/>
          <w:szCs w:val="20"/>
          <w:lang w:val="es-419"/>
        </w:rPr>
        <w:t>la radicación de otra demanda o el inicio de un proceso (Art.462, inciso 1º, CGP) no requiere mayor discernimiento para advertir que tendrá que ajustarse a los artículos 82 y siguientes y el 468, CGP; empero, la participación directa en el asunto al que fue llamado (Art.462, inciso 1º, CGP), que es circunstancia diferente, permite entender que no se debe anexar a la demanda la pieza documental echada de menos, por innecesaria, ya obra en el expediente</w:t>
      </w:r>
      <w:r>
        <w:rPr>
          <w:rFonts w:ascii="Arial" w:hAnsi="Arial" w:cs="Arial"/>
          <w:sz w:val="20"/>
          <w:szCs w:val="20"/>
          <w:lang w:val="es-419"/>
        </w:rPr>
        <w:t>…</w:t>
      </w:r>
    </w:p>
    <w:p w14:paraId="6B4267A7" w14:textId="77777777" w:rsidR="00071F04" w:rsidRDefault="00071F04" w:rsidP="001B1FB4">
      <w:pPr>
        <w:jc w:val="both"/>
        <w:rPr>
          <w:rFonts w:ascii="Arial" w:hAnsi="Arial" w:cs="Arial"/>
          <w:sz w:val="20"/>
          <w:szCs w:val="20"/>
          <w:lang w:val="es-419"/>
        </w:rPr>
      </w:pPr>
    </w:p>
    <w:p w14:paraId="460441FF" w14:textId="77777777" w:rsidR="00D55067" w:rsidRPr="006C514D" w:rsidRDefault="00D55067" w:rsidP="001B1FB4">
      <w:pPr>
        <w:jc w:val="both"/>
        <w:rPr>
          <w:rFonts w:ascii="Arial" w:hAnsi="Arial" w:cs="Arial"/>
          <w:sz w:val="20"/>
          <w:szCs w:val="20"/>
          <w:lang w:val="es-419"/>
        </w:rPr>
      </w:pPr>
    </w:p>
    <w:p w14:paraId="197965BD" w14:textId="6140C658" w:rsidR="001B1FB4" w:rsidRPr="006C514D" w:rsidRDefault="001B1FB4" w:rsidP="001B1FB4">
      <w:pPr>
        <w:jc w:val="both"/>
        <w:rPr>
          <w:rFonts w:ascii="Arial" w:hAnsi="Arial" w:cs="Arial"/>
          <w:sz w:val="20"/>
          <w:szCs w:val="20"/>
          <w:lang w:val="es-419"/>
        </w:rPr>
      </w:pPr>
    </w:p>
    <w:p w14:paraId="79CDBB77" w14:textId="4D001509" w:rsidR="00FE5476" w:rsidRPr="006C514D" w:rsidRDefault="00FE5476" w:rsidP="00AE658E">
      <w:pPr>
        <w:pStyle w:val="Sinespaciado"/>
        <w:tabs>
          <w:tab w:val="left" w:pos="3579"/>
        </w:tabs>
        <w:spacing w:line="360" w:lineRule="auto"/>
        <w:ind w:left="4248" w:hanging="4248"/>
        <w:jc w:val="center"/>
        <w:rPr>
          <w:rFonts w:ascii="Georgia" w:hAnsi="Georgia" w:cs="Arial"/>
          <w:w w:val="140"/>
          <w:sz w:val="14"/>
          <w:lang w:val="es-CO"/>
        </w:rPr>
      </w:pPr>
      <w:r w:rsidRPr="006C514D">
        <w:rPr>
          <w:rFonts w:ascii="Georgia" w:hAnsi="Georgia"/>
          <w:noProof/>
          <w:lang w:val="es-CO" w:eastAsia="es-CO"/>
        </w:rPr>
        <w:drawing>
          <wp:anchor distT="0" distB="0" distL="114300" distR="114300" simplePos="0" relativeHeight="251658240" behindDoc="0" locked="0" layoutInCell="1" allowOverlap="1" wp14:anchorId="302403D6" wp14:editId="70B40893">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9DB2F9" w14:textId="77777777" w:rsidR="00FE5476" w:rsidRPr="006C514D" w:rsidRDefault="00FE5476" w:rsidP="00FE5476">
      <w:pPr>
        <w:pStyle w:val="Sinespaciado"/>
        <w:tabs>
          <w:tab w:val="left" w:pos="3579"/>
        </w:tabs>
        <w:spacing w:line="360" w:lineRule="auto"/>
        <w:ind w:left="3579" w:hanging="3579"/>
        <w:jc w:val="center"/>
        <w:rPr>
          <w:rFonts w:ascii="Georgia" w:hAnsi="Georgia" w:cs="Arial"/>
          <w:w w:val="140"/>
          <w:sz w:val="14"/>
          <w:lang w:val="es-CO"/>
        </w:rPr>
      </w:pPr>
    </w:p>
    <w:p w14:paraId="76383092" w14:textId="77777777" w:rsidR="005E3784" w:rsidRPr="006C514D" w:rsidRDefault="005E3784" w:rsidP="00FE5476">
      <w:pPr>
        <w:pStyle w:val="Sinespaciado"/>
        <w:tabs>
          <w:tab w:val="left" w:pos="3579"/>
        </w:tabs>
        <w:spacing w:line="360" w:lineRule="auto"/>
        <w:ind w:left="3579" w:hanging="3579"/>
        <w:jc w:val="center"/>
        <w:rPr>
          <w:rFonts w:ascii="Georgia" w:hAnsi="Georgia" w:cs="Arial"/>
          <w:w w:val="140"/>
          <w:sz w:val="14"/>
          <w:lang w:val="es-CO"/>
        </w:rPr>
      </w:pPr>
    </w:p>
    <w:p w14:paraId="10E7E648" w14:textId="055703C4" w:rsidR="00FE5476" w:rsidRPr="006C514D" w:rsidRDefault="00FE5476" w:rsidP="00FE5476">
      <w:pPr>
        <w:pStyle w:val="Sinespaciado"/>
        <w:tabs>
          <w:tab w:val="left" w:pos="3579"/>
        </w:tabs>
        <w:spacing w:line="360" w:lineRule="auto"/>
        <w:ind w:left="3579" w:hanging="3579"/>
        <w:jc w:val="center"/>
        <w:rPr>
          <w:rFonts w:ascii="Georgia" w:hAnsi="Georgia" w:cs="Arial"/>
          <w:w w:val="140"/>
          <w:sz w:val="14"/>
          <w:lang w:val="es-CO"/>
        </w:rPr>
      </w:pPr>
      <w:r w:rsidRPr="006C514D">
        <w:rPr>
          <w:rFonts w:ascii="Georgia" w:hAnsi="Georgia" w:cs="Arial"/>
          <w:w w:val="140"/>
          <w:sz w:val="14"/>
          <w:lang w:val="es-CO"/>
        </w:rPr>
        <w:t>REPUBLICA DE COLOMBIA</w:t>
      </w:r>
    </w:p>
    <w:p w14:paraId="2B7A1A3F" w14:textId="77777777" w:rsidR="00FE5476" w:rsidRPr="006C514D" w:rsidRDefault="00FE5476" w:rsidP="00FE5476">
      <w:pPr>
        <w:pStyle w:val="Sinespaciado"/>
        <w:tabs>
          <w:tab w:val="center" w:pos="4987"/>
          <w:tab w:val="left" w:pos="8449"/>
        </w:tabs>
        <w:spacing w:line="360" w:lineRule="auto"/>
        <w:jc w:val="center"/>
        <w:rPr>
          <w:rFonts w:ascii="Georgia" w:hAnsi="Georgia" w:cs="Arial"/>
          <w:w w:val="140"/>
          <w:lang w:val="es-CO"/>
        </w:rPr>
      </w:pPr>
      <w:r w:rsidRPr="006C514D">
        <w:rPr>
          <w:rFonts w:ascii="Georgia" w:hAnsi="Georgia" w:cs="Arial"/>
          <w:w w:val="140"/>
          <w:sz w:val="14"/>
          <w:lang w:val="es-CO"/>
        </w:rPr>
        <w:t>RAMA JUDICIAL DEL PODER PÚBLICO</w:t>
      </w:r>
    </w:p>
    <w:p w14:paraId="064D9E4F" w14:textId="77777777" w:rsidR="00FE5476" w:rsidRPr="006C514D" w:rsidRDefault="00FE5476" w:rsidP="00FE5476">
      <w:pPr>
        <w:pStyle w:val="Sinespaciado"/>
        <w:spacing w:line="360" w:lineRule="auto"/>
        <w:jc w:val="center"/>
        <w:rPr>
          <w:rFonts w:ascii="Georgia" w:hAnsi="Georgia" w:cs="Arial"/>
          <w:b/>
          <w:w w:val="140"/>
          <w:sz w:val="16"/>
          <w:lang w:val="es-CO"/>
        </w:rPr>
      </w:pPr>
      <w:r w:rsidRPr="006C514D">
        <w:rPr>
          <w:rFonts w:ascii="Georgia" w:hAnsi="Georgia" w:cs="Arial"/>
          <w:b/>
          <w:w w:val="140"/>
          <w:sz w:val="18"/>
          <w:lang w:val="es-CO"/>
        </w:rPr>
        <w:t>T</w:t>
      </w:r>
      <w:r w:rsidRPr="006C514D">
        <w:rPr>
          <w:rFonts w:ascii="Georgia" w:hAnsi="Georgia" w:cs="Arial"/>
          <w:b/>
          <w:w w:val="140"/>
          <w:sz w:val="16"/>
          <w:lang w:val="es-CO"/>
        </w:rPr>
        <w:t>RIBUNAL</w:t>
      </w:r>
      <w:r w:rsidRPr="006C514D">
        <w:rPr>
          <w:rFonts w:ascii="Georgia" w:hAnsi="Georgia" w:cs="Arial"/>
          <w:b/>
          <w:w w:val="140"/>
          <w:sz w:val="18"/>
          <w:lang w:val="es-CO"/>
        </w:rPr>
        <w:t xml:space="preserve"> S</w:t>
      </w:r>
      <w:r w:rsidRPr="006C514D">
        <w:rPr>
          <w:rFonts w:ascii="Georgia" w:hAnsi="Georgia" w:cs="Arial"/>
          <w:b/>
          <w:w w:val="140"/>
          <w:sz w:val="16"/>
          <w:lang w:val="es-CO"/>
        </w:rPr>
        <w:t xml:space="preserve">UPERIOR DEL </w:t>
      </w:r>
      <w:r w:rsidRPr="006C514D">
        <w:rPr>
          <w:rFonts w:ascii="Georgia" w:hAnsi="Georgia" w:cs="Arial"/>
          <w:b/>
          <w:w w:val="140"/>
          <w:sz w:val="18"/>
          <w:lang w:val="es-CO"/>
        </w:rPr>
        <w:t>D</w:t>
      </w:r>
      <w:r w:rsidRPr="006C514D">
        <w:rPr>
          <w:rFonts w:ascii="Georgia" w:hAnsi="Georgia" w:cs="Arial"/>
          <w:b/>
          <w:w w:val="140"/>
          <w:sz w:val="16"/>
          <w:lang w:val="es-CO"/>
        </w:rPr>
        <w:t>ISTRITO</w:t>
      </w:r>
      <w:r w:rsidRPr="006C514D">
        <w:rPr>
          <w:rFonts w:ascii="Georgia" w:hAnsi="Georgia" w:cs="Arial"/>
          <w:b/>
          <w:w w:val="140"/>
          <w:sz w:val="18"/>
          <w:lang w:val="es-CO"/>
        </w:rPr>
        <w:t xml:space="preserve"> J</w:t>
      </w:r>
      <w:r w:rsidRPr="006C514D">
        <w:rPr>
          <w:rFonts w:ascii="Georgia" w:hAnsi="Georgia" w:cs="Arial"/>
          <w:b/>
          <w:w w:val="140"/>
          <w:sz w:val="16"/>
          <w:lang w:val="es-CO"/>
        </w:rPr>
        <w:t>UDICIAL</w:t>
      </w:r>
    </w:p>
    <w:p w14:paraId="6ABEF1BF" w14:textId="77777777" w:rsidR="00FE5476" w:rsidRPr="006C514D" w:rsidRDefault="00FE5476" w:rsidP="00FE5476">
      <w:pPr>
        <w:pStyle w:val="Sinespaciado"/>
        <w:spacing w:line="360" w:lineRule="auto"/>
        <w:jc w:val="center"/>
        <w:rPr>
          <w:rFonts w:ascii="Georgia" w:hAnsi="Georgia" w:cs="Arial"/>
          <w:w w:val="140"/>
          <w:sz w:val="16"/>
          <w:szCs w:val="18"/>
          <w:lang w:val="es-CO"/>
        </w:rPr>
      </w:pPr>
      <w:r w:rsidRPr="006C514D">
        <w:rPr>
          <w:rFonts w:ascii="Georgia" w:hAnsi="Georgia" w:cs="Arial"/>
          <w:w w:val="140"/>
          <w:sz w:val="18"/>
          <w:szCs w:val="16"/>
          <w:lang w:val="es-CO"/>
        </w:rPr>
        <w:t>S</w:t>
      </w:r>
      <w:r w:rsidRPr="006C514D">
        <w:rPr>
          <w:rFonts w:ascii="Georgia" w:hAnsi="Georgia" w:cs="Arial"/>
          <w:w w:val="140"/>
          <w:sz w:val="16"/>
          <w:szCs w:val="14"/>
          <w:lang w:val="es-CO"/>
        </w:rPr>
        <w:t xml:space="preserve">ALA </w:t>
      </w:r>
      <w:r w:rsidRPr="006C514D">
        <w:rPr>
          <w:rFonts w:ascii="Georgia" w:hAnsi="Georgia" w:cs="Arial"/>
          <w:w w:val="140"/>
          <w:sz w:val="18"/>
          <w:szCs w:val="18"/>
          <w:lang w:val="es-CO"/>
        </w:rPr>
        <w:t>U</w:t>
      </w:r>
      <w:r w:rsidRPr="006C514D">
        <w:rPr>
          <w:rFonts w:ascii="Georgia" w:hAnsi="Georgia" w:cs="Arial"/>
          <w:w w:val="140"/>
          <w:sz w:val="16"/>
          <w:szCs w:val="16"/>
          <w:lang w:val="es-CO"/>
        </w:rPr>
        <w:t>NITARIA</w:t>
      </w:r>
      <w:r w:rsidRPr="006C514D">
        <w:rPr>
          <w:rFonts w:ascii="Georgia" w:hAnsi="Georgia" w:cs="Arial"/>
          <w:w w:val="140"/>
          <w:sz w:val="14"/>
          <w:szCs w:val="14"/>
          <w:lang w:val="es-CO"/>
        </w:rPr>
        <w:t xml:space="preserve"> </w:t>
      </w:r>
      <w:r w:rsidRPr="006C514D">
        <w:rPr>
          <w:rFonts w:ascii="Georgia" w:hAnsi="Georgia" w:cs="Arial"/>
          <w:w w:val="140"/>
          <w:sz w:val="18"/>
          <w:szCs w:val="16"/>
          <w:lang w:val="es-CO"/>
        </w:rPr>
        <w:t>C</w:t>
      </w:r>
      <w:r w:rsidRPr="006C514D">
        <w:rPr>
          <w:rFonts w:ascii="Georgia" w:hAnsi="Georgia" w:cs="Arial"/>
          <w:w w:val="140"/>
          <w:sz w:val="16"/>
          <w:szCs w:val="16"/>
          <w:lang w:val="es-CO"/>
        </w:rPr>
        <w:t>IVIL</w:t>
      </w:r>
      <w:r w:rsidRPr="006C514D">
        <w:rPr>
          <w:rFonts w:ascii="Georgia" w:hAnsi="Georgia" w:cs="Arial"/>
          <w:w w:val="140"/>
          <w:sz w:val="14"/>
          <w:szCs w:val="14"/>
          <w:lang w:val="es-CO"/>
        </w:rPr>
        <w:t xml:space="preserve">– </w:t>
      </w:r>
      <w:r w:rsidRPr="006C514D">
        <w:rPr>
          <w:rFonts w:ascii="Georgia" w:hAnsi="Georgia" w:cs="Arial"/>
          <w:w w:val="140"/>
          <w:sz w:val="18"/>
          <w:szCs w:val="16"/>
          <w:lang w:val="es-CO"/>
        </w:rPr>
        <w:t>F</w:t>
      </w:r>
      <w:r w:rsidRPr="006C514D">
        <w:rPr>
          <w:rFonts w:ascii="Georgia" w:hAnsi="Georgia" w:cs="Arial"/>
          <w:w w:val="140"/>
          <w:sz w:val="16"/>
          <w:szCs w:val="16"/>
          <w:lang w:val="es-CO"/>
        </w:rPr>
        <w:t xml:space="preserve">AMILIA – </w:t>
      </w:r>
      <w:r w:rsidRPr="006C514D">
        <w:rPr>
          <w:rFonts w:ascii="Georgia" w:hAnsi="Georgia" w:cs="Arial"/>
          <w:w w:val="140"/>
          <w:sz w:val="18"/>
          <w:szCs w:val="16"/>
          <w:lang w:val="es-CO"/>
        </w:rPr>
        <w:t>D</w:t>
      </w:r>
      <w:r w:rsidRPr="006C514D">
        <w:rPr>
          <w:rFonts w:ascii="Georgia" w:hAnsi="Georgia" w:cs="Arial"/>
          <w:w w:val="140"/>
          <w:sz w:val="16"/>
          <w:szCs w:val="16"/>
          <w:lang w:val="es-CO"/>
        </w:rPr>
        <w:t xml:space="preserve">ISTRITO DE </w:t>
      </w:r>
      <w:r w:rsidRPr="006C514D">
        <w:rPr>
          <w:rFonts w:ascii="Georgia" w:hAnsi="Georgia" w:cs="Arial"/>
          <w:w w:val="140"/>
          <w:sz w:val="18"/>
          <w:szCs w:val="16"/>
          <w:lang w:val="es-CO"/>
        </w:rPr>
        <w:t>P</w:t>
      </w:r>
      <w:r w:rsidRPr="006C514D">
        <w:rPr>
          <w:rFonts w:ascii="Georgia" w:hAnsi="Georgia" w:cs="Arial"/>
          <w:w w:val="140"/>
          <w:sz w:val="16"/>
          <w:szCs w:val="16"/>
          <w:lang w:val="es-CO"/>
        </w:rPr>
        <w:t>EREIRA</w:t>
      </w:r>
    </w:p>
    <w:p w14:paraId="3A4D1D4E" w14:textId="77777777" w:rsidR="00AC5058" w:rsidRPr="006C514D" w:rsidRDefault="00AC5058" w:rsidP="00FE5476">
      <w:pPr>
        <w:pStyle w:val="Sinespaciado"/>
        <w:spacing w:line="360" w:lineRule="auto"/>
        <w:jc w:val="center"/>
        <w:rPr>
          <w:rFonts w:ascii="Georgia" w:hAnsi="Georgia" w:cs="Arial"/>
          <w:w w:val="140"/>
          <w:sz w:val="16"/>
          <w:szCs w:val="16"/>
          <w:lang w:val="es-CO"/>
        </w:rPr>
      </w:pPr>
      <w:r w:rsidRPr="006C514D">
        <w:rPr>
          <w:rFonts w:ascii="Georgia" w:hAnsi="Georgia" w:cs="Arial"/>
          <w:w w:val="140"/>
          <w:sz w:val="16"/>
          <w:szCs w:val="18"/>
          <w:lang w:val="es-CO"/>
        </w:rPr>
        <w:t>D</w:t>
      </w:r>
      <w:r w:rsidR="00B30904" w:rsidRPr="006C514D">
        <w:rPr>
          <w:rFonts w:ascii="Georgia" w:hAnsi="Georgia" w:cs="Arial"/>
          <w:w w:val="140"/>
          <w:sz w:val="16"/>
          <w:szCs w:val="18"/>
          <w:lang w:val="es-CO"/>
        </w:rPr>
        <w:t xml:space="preserve"> </w:t>
      </w:r>
      <w:r w:rsidRPr="006C514D">
        <w:rPr>
          <w:rFonts w:ascii="Georgia" w:hAnsi="Georgia" w:cs="Arial"/>
          <w:w w:val="140"/>
          <w:sz w:val="14"/>
          <w:szCs w:val="16"/>
          <w:lang w:val="es-CO"/>
        </w:rPr>
        <w:t>E</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P</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A</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R</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T</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A</w:t>
      </w:r>
      <w:r w:rsidR="00B82EA3" w:rsidRPr="006C514D">
        <w:rPr>
          <w:rFonts w:ascii="Georgia" w:hAnsi="Georgia" w:cs="Arial"/>
          <w:w w:val="140"/>
          <w:sz w:val="14"/>
          <w:szCs w:val="16"/>
          <w:lang w:val="es-CO"/>
        </w:rPr>
        <w:t xml:space="preserve"> </w:t>
      </w:r>
      <w:r w:rsidRPr="006C514D">
        <w:rPr>
          <w:rFonts w:ascii="Georgia" w:hAnsi="Georgia" w:cs="Arial"/>
          <w:w w:val="140"/>
          <w:sz w:val="14"/>
          <w:szCs w:val="16"/>
          <w:lang w:val="es-CO"/>
        </w:rPr>
        <w:t>M</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E</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N</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T</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 xml:space="preserve">O </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D</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E</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L</w:t>
      </w:r>
      <w:r w:rsidR="00B30904" w:rsidRPr="006C514D">
        <w:rPr>
          <w:rFonts w:ascii="Georgia" w:hAnsi="Georgia" w:cs="Arial"/>
          <w:w w:val="140"/>
          <w:sz w:val="14"/>
          <w:szCs w:val="16"/>
          <w:lang w:val="es-CO"/>
        </w:rPr>
        <w:t xml:space="preserve"> </w:t>
      </w:r>
      <w:r w:rsidRPr="006C514D">
        <w:rPr>
          <w:rFonts w:ascii="Georgia" w:hAnsi="Georgia" w:cs="Arial"/>
          <w:w w:val="140"/>
          <w:sz w:val="12"/>
          <w:szCs w:val="14"/>
          <w:lang w:val="es-CO"/>
        </w:rPr>
        <w:t xml:space="preserve"> </w:t>
      </w:r>
      <w:r w:rsidR="00B30904" w:rsidRPr="006C514D">
        <w:rPr>
          <w:rFonts w:ascii="Georgia" w:hAnsi="Georgia" w:cs="Arial"/>
          <w:w w:val="140"/>
          <w:sz w:val="12"/>
          <w:szCs w:val="14"/>
          <w:lang w:val="es-CO"/>
        </w:rPr>
        <w:t xml:space="preserve">  </w:t>
      </w:r>
      <w:r w:rsidRPr="006C514D">
        <w:rPr>
          <w:rFonts w:ascii="Georgia" w:hAnsi="Georgia" w:cs="Arial"/>
          <w:w w:val="140"/>
          <w:sz w:val="16"/>
          <w:szCs w:val="16"/>
          <w:lang w:val="es-CO"/>
        </w:rPr>
        <w:t>R</w:t>
      </w:r>
      <w:r w:rsidR="00B30904" w:rsidRPr="006C514D">
        <w:rPr>
          <w:rFonts w:ascii="Georgia" w:hAnsi="Georgia" w:cs="Arial"/>
          <w:w w:val="140"/>
          <w:sz w:val="16"/>
          <w:szCs w:val="16"/>
          <w:lang w:val="es-CO"/>
        </w:rPr>
        <w:t xml:space="preserve"> </w:t>
      </w:r>
      <w:r w:rsidRPr="006C514D">
        <w:rPr>
          <w:rFonts w:ascii="Georgia" w:hAnsi="Georgia" w:cs="Arial"/>
          <w:w w:val="140"/>
          <w:sz w:val="14"/>
          <w:szCs w:val="16"/>
          <w:lang w:val="es-CO"/>
        </w:rPr>
        <w:t>I</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S</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A</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R</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A</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L</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D</w:t>
      </w:r>
      <w:r w:rsidR="00B30904" w:rsidRPr="006C514D">
        <w:rPr>
          <w:rFonts w:ascii="Georgia" w:hAnsi="Georgia" w:cs="Arial"/>
          <w:w w:val="140"/>
          <w:sz w:val="14"/>
          <w:szCs w:val="16"/>
          <w:lang w:val="es-CO"/>
        </w:rPr>
        <w:t xml:space="preserve"> </w:t>
      </w:r>
      <w:r w:rsidRPr="006C514D">
        <w:rPr>
          <w:rFonts w:ascii="Georgia" w:hAnsi="Georgia" w:cs="Arial"/>
          <w:w w:val="140"/>
          <w:sz w:val="14"/>
          <w:szCs w:val="16"/>
          <w:lang w:val="es-CO"/>
        </w:rPr>
        <w:t>A</w:t>
      </w:r>
    </w:p>
    <w:p w14:paraId="3B6A08E9" w14:textId="77777777" w:rsidR="00AC5058" w:rsidRPr="006C514D" w:rsidRDefault="00AC5058" w:rsidP="006C514D">
      <w:pPr>
        <w:spacing w:line="276" w:lineRule="auto"/>
        <w:jc w:val="center"/>
        <w:rPr>
          <w:rFonts w:ascii="Georgia" w:hAnsi="Georgia" w:cs="Arial"/>
          <w:b/>
          <w:bCs/>
          <w:lang w:val="es-CO"/>
        </w:rPr>
      </w:pPr>
    </w:p>
    <w:p w14:paraId="17CC0FE8" w14:textId="1F462A88" w:rsidR="00A87802" w:rsidRPr="006C514D" w:rsidRDefault="00A87802" w:rsidP="006C514D">
      <w:pPr>
        <w:pStyle w:val="Textoindependiente"/>
        <w:spacing w:line="276" w:lineRule="auto"/>
        <w:jc w:val="center"/>
        <w:rPr>
          <w:rFonts w:ascii="Georgia" w:hAnsi="Georgia" w:cs="Arial"/>
          <w:b/>
          <w:sz w:val="24"/>
          <w:szCs w:val="24"/>
          <w:lang w:val="es-CO"/>
        </w:rPr>
      </w:pPr>
      <w:r w:rsidRPr="006C514D">
        <w:rPr>
          <w:rFonts w:ascii="Georgia" w:hAnsi="Georgia" w:cs="Arial"/>
          <w:b/>
          <w:sz w:val="24"/>
          <w:szCs w:val="24"/>
          <w:lang w:val="es-CO"/>
        </w:rPr>
        <w:t>AC-</w:t>
      </w:r>
      <w:r w:rsidR="00E97D8B" w:rsidRPr="006C514D">
        <w:rPr>
          <w:rFonts w:ascii="Georgia" w:hAnsi="Georgia" w:cs="Arial"/>
          <w:b/>
          <w:sz w:val="24"/>
          <w:szCs w:val="24"/>
          <w:lang w:val="es-CO"/>
        </w:rPr>
        <w:t>0139</w:t>
      </w:r>
      <w:r w:rsidRPr="006C514D">
        <w:rPr>
          <w:rFonts w:ascii="Georgia" w:hAnsi="Georgia" w:cs="Arial"/>
          <w:b/>
          <w:sz w:val="24"/>
          <w:szCs w:val="24"/>
          <w:lang w:val="es-CO"/>
        </w:rPr>
        <w:t>-2022</w:t>
      </w:r>
    </w:p>
    <w:p w14:paraId="72A049B8" w14:textId="77777777" w:rsidR="00AC5058" w:rsidRPr="006C514D" w:rsidRDefault="00AC5058" w:rsidP="006C514D">
      <w:pPr>
        <w:pStyle w:val="Ttulo"/>
        <w:pBdr>
          <w:bottom w:val="double" w:sz="6" w:space="1" w:color="auto"/>
        </w:pBdr>
        <w:spacing w:line="276" w:lineRule="auto"/>
        <w:rPr>
          <w:rFonts w:ascii="Georgia" w:hAnsi="Georgia"/>
          <w:b w:val="0"/>
          <w:bCs w:val="0"/>
          <w:i w:val="0"/>
          <w:iCs w:val="0"/>
          <w:spacing w:val="-3"/>
          <w:lang w:val="es-CO"/>
        </w:rPr>
      </w:pPr>
    </w:p>
    <w:p w14:paraId="0A38FC8D" w14:textId="77777777" w:rsidR="00DA52A9" w:rsidRPr="006C514D" w:rsidRDefault="00DA52A9" w:rsidP="006C514D">
      <w:pPr>
        <w:pStyle w:val="Ttulo"/>
        <w:spacing w:line="276" w:lineRule="auto"/>
        <w:rPr>
          <w:rFonts w:ascii="Georgia" w:hAnsi="Georgia"/>
          <w:b w:val="0"/>
          <w:bCs w:val="0"/>
          <w:i w:val="0"/>
          <w:iCs w:val="0"/>
          <w:spacing w:val="-3"/>
          <w:lang w:val="es-CO"/>
        </w:rPr>
      </w:pPr>
    </w:p>
    <w:p w14:paraId="22948F64" w14:textId="2CE3D40A" w:rsidR="007B685E" w:rsidRPr="006C514D" w:rsidRDefault="00515B22" w:rsidP="006C514D">
      <w:pPr>
        <w:spacing w:line="276" w:lineRule="auto"/>
        <w:jc w:val="center"/>
        <w:rPr>
          <w:rFonts w:ascii="Georgia" w:hAnsi="Georgia" w:cs="Arial"/>
          <w:b/>
          <w:smallCaps/>
        </w:rPr>
      </w:pPr>
      <w:r w:rsidRPr="006C514D">
        <w:rPr>
          <w:rStyle w:val="normaltextrun"/>
          <w:rFonts w:ascii="Georgia" w:hAnsi="Georgia"/>
          <w:b/>
          <w:smallCaps/>
          <w:shd w:val="clear" w:color="auto" w:fill="FFFFFF"/>
        </w:rPr>
        <w:t>Dos</w:t>
      </w:r>
      <w:r w:rsidR="008965C4" w:rsidRPr="006C514D">
        <w:rPr>
          <w:rStyle w:val="normaltextrun"/>
          <w:rFonts w:ascii="Georgia" w:hAnsi="Georgia"/>
          <w:b/>
          <w:smallCaps/>
          <w:shd w:val="clear" w:color="auto" w:fill="FFFFFF"/>
        </w:rPr>
        <w:t xml:space="preserve"> </w:t>
      </w:r>
      <w:r w:rsidR="00135FE4" w:rsidRPr="006C514D">
        <w:rPr>
          <w:rStyle w:val="normaltextrun"/>
          <w:rFonts w:ascii="Georgia" w:hAnsi="Georgia"/>
          <w:b/>
          <w:smallCaps/>
          <w:shd w:val="clear" w:color="auto" w:fill="FFFFFF"/>
        </w:rPr>
        <w:t>(</w:t>
      </w:r>
      <w:r w:rsidRPr="006C514D">
        <w:rPr>
          <w:rStyle w:val="normaltextrun"/>
          <w:rFonts w:ascii="Georgia" w:hAnsi="Georgia"/>
          <w:b/>
          <w:smallCaps/>
          <w:shd w:val="clear" w:color="auto" w:fill="FFFFFF"/>
        </w:rPr>
        <w:t>2</w:t>
      </w:r>
      <w:r w:rsidR="00135FE4" w:rsidRPr="006C514D">
        <w:rPr>
          <w:rStyle w:val="normaltextrun"/>
          <w:rFonts w:ascii="Georgia" w:hAnsi="Georgia"/>
          <w:b/>
          <w:smallCaps/>
          <w:shd w:val="clear" w:color="auto" w:fill="FFFFFF"/>
        </w:rPr>
        <w:t>) de </w:t>
      </w:r>
      <w:r w:rsidRPr="006C514D">
        <w:rPr>
          <w:rStyle w:val="normaltextrun"/>
          <w:rFonts w:ascii="Georgia" w:hAnsi="Georgia"/>
          <w:b/>
          <w:smallCaps/>
          <w:shd w:val="clear" w:color="auto" w:fill="FFFFFF"/>
        </w:rPr>
        <w:t xml:space="preserve">septiembre </w:t>
      </w:r>
      <w:r w:rsidR="00135FE4" w:rsidRPr="006C514D">
        <w:rPr>
          <w:rStyle w:val="normaltextrun"/>
          <w:rFonts w:ascii="Georgia" w:hAnsi="Georgia"/>
          <w:b/>
          <w:smallCaps/>
          <w:shd w:val="clear" w:color="auto" w:fill="FFFFFF"/>
        </w:rPr>
        <w:t>de dos mil veinti</w:t>
      </w:r>
      <w:r w:rsidR="00507689" w:rsidRPr="006C514D">
        <w:rPr>
          <w:rStyle w:val="normaltextrun"/>
          <w:rFonts w:ascii="Georgia" w:hAnsi="Georgia"/>
          <w:b/>
          <w:smallCaps/>
          <w:shd w:val="clear" w:color="auto" w:fill="FFFFFF"/>
        </w:rPr>
        <w:t>dós</w:t>
      </w:r>
      <w:r w:rsidR="00135FE4" w:rsidRPr="006C514D">
        <w:rPr>
          <w:rStyle w:val="normaltextrun"/>
          <w:rFonts w:ascii="Georgia" w:hAnsi="Georgia"/>
          <w:b/>
          <w:smallCaps/>
          <w:shd w:val="clear" w:color="auto" w:fill="FFFFFF"/>
        </w:rPr>
        <w:t> (202</w:t>
      </w:r>
      <w:r w:rsidR="00507689" w:rsidRPr="006C514D">
        <w:rPr>
          <w:rStyle w:val="normaltextrun"/>
          <w:rFonts w:ascii="Georgia" w:hAnsi="Georgia"/>
          <w:b/>
          <w:smallCaps/>
          <w:shd w:val="clear" w:color="auto" w:fill="FFFFFF"/>
        </w:rPr>
        <w:t>2</w:t>
      </w:r>
      <w:r w:rsidR="00135FE4" w:rsidRPr="006C514D">
        <w:rPr>
          <w:rStyle w:val="normaltextrun"/>
          <w:rFonts w:ascii="Georgia" w:hAnsi="Georgia"/>
          <w:b/>
          <w:smallCaps/>
          <w:shd w:val="clear" w:color="auto" w:fill="FFFFFF"/>
        </w:rPr>
        <w:t>).</w:t>
      </w:r>
      <w:r w:rsidR="00135FE4" w:rsidRPr="006C514D">
        <w:rPr>
          <w:rStyle w:val="eop"/>
          <w:rFonts w:ascii="Georgia" w:hAnsi="Georgia"/>
          <w:b/>
          <w:shd w:val="clear" w:color="auto" w:fill="FFFFFF"/>
        </w:rPr>
        <w:t> </w:t>
      </w:r>
    </w:p>
    <w:p w14:paraId="0FE5F05B" w14:textId="00C647DE" w:rsidR="003C7387" w:rsidRPr="006C514D" w:rsidRDefault="003C7387" w:rsidP="006C514D">
      <w:pPr>
        <w:spacing w:line="276" w:lineRule="auto"/>
        <w:rPr>
          <w:rFonts w:ascii="Georgia" w:hAnsi="Georgia" w:cs="Arial"/>
          <w:smallCaps/>
        </w:rPr>
      </w:pPr>
    </w:p>
    <w:p w14:paraId="51BFCA3E" w14:textId="77777777" w:rsidR="00534EBA" w:rsidRPr="006C514D" w:rsidRDefault="00534EBA" w:rsidP="006C514D">
      <w:pPr>
        <w:spacing w:line="276" w:lineRule="auto"/>
        <w:rPr>
          <w:rFonts w:ascii="Georgia" w:hAnsi="Georgia" w:cs="Arial"/>
          <w:smallCaps/>
        </w:rPr>
      </w:pPr>
    </w:p>
    <w:p w14:paraId="4B91196B" w14:textId="77777777" w:rsidR="00356104" w:rsidRPr="006C514D" w:rsidRDefault="00356104" w:rsidP="006C514D">
      <w:pPr>
        <w:pStyle w:val="Sinespaciado"/>
        <w:numPr>
          <w:ilvl w:val="0"/>
          <w:numId w:val="4"/>
        </w:numPr>
        <w:spacing w:line="276" w:lineRule="auto"/>
        <w:jc w:val="both"/>
        <w:rPr>
          <w:rFonts w:ascii="Georgia" w:hAnsi="Georgia" w:cs="Arial"/>
          <w:b/>
          <w:bCs/>
          <w:sz w:val="24"/>
          <w:szCs w:val="24"/>
          <w:lang w:val="es-CO"/>
        </w:rPr>
      </w:pPr>
      <w:r w:rsidRPr="006C514D">
        <w:rPr>
          <w:rFonts w:ascii="Georgia" w:hAnsi="Georgia" w:cs="Arial"/>
          <w:b/>
          <w:bCs/>
          <w:sz w:val="24"/>
          <w:szCs w:val="24"/>
          <w:lang w:val="es-CO"/>
        </w:rPr>
        <w:t>EL ASUNTO POR DECIDIR</w:t>
      </w:r>
    </w:p>
    <w:p w14:paraId="18890413" w14:textId="69283268" w:rsidR="00356104" w:rsidRPr="006C514D" w:rsidRDefault="00356104" w:rsidP="006C514D">
      <w:pPr>
        <w:pStyle w:val="Sinespaciado"/>
        <w:spacing w:line="276" w:lineRule="auto"/>
        <w:jc w:val="both"/>
        <w:rPr>
          <w:rFonts w:ascii="Georgia" w:hAnsi="Georgia" w:cs="Arial"/>
          <w:sz w:val="24"/>
          <w:szCs w:val="24"/>
          <w:lang w:val="es-CO"/>
        </w:rPr>
      </w:pPr>
    </w:p>
    <w:p w14:paraId="5B6E1D73" w14:textId="7556A4D7" w:rsidR="00240E1C" w:rsidRPr="006C514D" w:rsidRDefault="00F46FDE" w:rsidP="006C514D">
      <w:pPr>
        <w:pStyle w:val="Sinespaciado"/>
        <w:shd w:val="clear" w:color="auto" w:fill="FFFFFF" w:themeFill="background1"/>
        <w:spacing w:line="276" w:lineRule="auto"/>
        <w:jc w:val="both"/>
        <w:rPr>
          <w:rFonts w:ascii="Georgia" w:hAnsi="Georgia" w:cs="Arial"/>
          <w:sz w:val="24"/>
          <w:szCs w:val="24"/>
          <w:lang w:val="es-CO"/>
        </w:rPr>
      </w:pPr>
      <w:r w:rsidRPr="006C514D">
        <w:rPr>
          <w:rFonts w:ascii="Georgia" w:hAnsi="Georgia" w:cs="Arial"/>
          <w:sz w:val="24"/>
          <w:szCs w:val="24"/>
          <w:lang w:val="es-CO"/>
        </w:rPr>
        <w:lastRenderedPageBreak/>
        <w:t xml:space="preserve">La </w:t>
      </w:r>
      <w:r w:rsidR="00FC4A9C" w:rsidRPr="006C514D">
        <w:rPr>
          <w:rFonts w:ascii="Georgia" w:hAnsi="Georgia" w:cs="Arial"/>
          <w:sz w:val="24"/>
          <w:szCs w:val="24"/>
          <w:lang w:val="es-CO"/>
        </w:rPr>
        <w:t>impugnación de</w:t>
      </w:r>
      <w:r w:rsidR="00817652" w:rsidRPr="006C514D">
        <w:rPr>
          <w:rFonts w:ascii="Georgia" w:hAnsi="Georgia" w:cs="Arial"/>
          <w:sz w:val="24"/>
          <w:szCs w:val="24"/>
          <w:lang w:val="es-CO"/>
        </w:rPr>
        <w:t xml:space="preserve"> </w:t>
      </w:r>
      <w:r w:rsidR="00FC4A9C" w:rsidRPr="006C514D">
        <w:rPr>
          <w:rFonts w:ascii="Georgia" w:hAnsi="Georgia" w:cs="Arial"/>
          <w:sz w:val="24"/>
          <w:szCs w:val="24"/>
          <w:lang w:val="es-CO"/>
        </w:rPr>
        <w:t>l</w:t>
      </w:r>
      <w:r w:rsidR="00817652" w:rsidRPr="006C514D">
        <w:rPr>
          <w:rFonts w:ascii="Georgia" w:hAnsi="Georgia" w:cs="Arial"/>
          <w:sz w:val="24"/>
          <w:szCs w:val="24"/>
          <w:lang w:val="es-CO"/>
        </w:rPr>
        <w:t xml:space="preserve">a </w:t>
      </w:r>
      <w:r w:rsidR="00FC4A9C" w:rsidRPr="006C514D">
        <w:rPr>
          <w:rFonts w:ascii="Georgia" w:hAnsi="Georgia" w:cs="Arial"/>
          <w:sz w:val="24"/>
          <w:szCs w:val="24"/>
          <w:lang w:val="es-CO"/>
        </w:rPr>
        <w:t>vocer</w:t>
      </w:r>
      <w:r w:rsidR="00817652" w:rsidRPr="006C514D">
        <w:rPr>
          <w:rFonts w:ascii="Georgia" w:hAnsi="Georgia" w:cs="Arial"/>
          <w:sz w:val="24"/>
          <w:szCs w:val="24"/>
          <w:lang w:val="es-CO"/>
        </w:rPr>
        <w:t>a</w:t>
      </w:r>
      <w:r w:rsidR="00FC4A9C" w:rsidRPr="006C514D">
        <w:rPr>
          <w:rFonts w:ascii="Georgia" w:hAnsi="Georgia" w:cs="Arial"/>
          <w:sz w:val="24"/>
          <w:szCs w:val="24"/>
          <w:lang w:val="es-CO"/>
        </w:rPr>
        <w:t xml:space="preserve"> judicial </w:t>
      </w:r>
      <w:r w:rsidR="0060718C" w:rsidRPr="006C514D">
        <w:rPr>
          <w:rFonts w:ascii="Georgia" w:hAnsi="Georgia" w:cs="Arial"/>
          <w:sz w:val="24"/>
          <w:szCs w:val="24"/>
          <w:lang w:val="es-CO"/>
        </w:rPr>
        <w:t xml:space="preserve">del acreedor hipotecario, Mauricio Zapata Ochoa, </w:t>
      </w:r>
      <w:r w:rsidR="00240E1C" w:rsidRPr="006C514D">
        <w:rPr>
          <w:rFonts w:ascii="Georgia" w:hAnsi="Georgia" w:cs="Arial"/>
          <w:sz w:val="24"/>
          <w:szCs w:val="24"/>
          <w:lang w:val="es-CO"/>
        </w:rPr>
        <w:t xml:space="preserve">contra </w:t>
      </w:r>
      <w:r w:rsidRPr="006C514D">
        <w:rPr>
          <w:rFonts w:ascii="Georgia" w:hAnsi="Georgia" w:cs="Arial"/>
          <w:sz w:val="24"/>
          <w:szCs w:val="24"/>
          <w:lang w:val="es-CO"/>
        </w:rPr>
        <w:t xml:space="preserve">la providencia </w:t>
      </w:r>
      <w:r w:rsidR="00FC4A9C" w:rsidRPr="006C514D">
        <w:rPr>
          <w:rFonts w:ascii="Georgia" w:hAnsi="Georgia" w:cs="Arial"/>
          <w:sz w:val="24"/>
          <w:szCs w:val="24"/>
          <w:lang w:val="es-CO"/>
        </w:rPr>
        <w:t xml:space="preserve">fechada </w:t>
      </w:r>
      <w:r w:rsidR="005C4E44" w:rsidRPr="006C514D">
        <w:rPr>
          <w:rFonts w:ascii="Georgia" w:hAnsi="Georgia" w:cs="Arial"/>
          <w:sz w:val="24"/>
          <w:szCs w:val="24"/>
          <w:lang w:val="es-CO"/>
        </w:rPr>
        <w:t xml:space="preserve">el </w:t>
      </w:r>
      <w:r w:rsidR="0060718C" w:rsidRPr="006C514D">
        <w:rPr>
          <w:rFonts w:ascii="Georgia" w:hAnsi="Georgia" w:cs="Arial"/>
          <w:sz w:val="24"/>
          <w:szCs w:val="24"/>
          <w:lang w:val="es-CO"/>
        </w:rPr>
        <w:t>22-11-202</w:t>
      </w:r>
      <w:r w:rsidR="00B720AF" w:rsidRPr="006C514D">
        <w:rPr>
          <w:rFonts w:ascii="Georgia" w:hAnsi="Georgia" w:cs="Arial"/>
          <w:sz w:val="24"/>
          <w:szCs w:val="24"/>
          <w:lang w:val="es-CO"/>
        </w:rPr>
        <w:t>1</w:t>
      </w:r>
      <w:r w:rsidR="000F3E34" w:rsidRPr="006C514D">
        <w:rPr>
          <w:rFonts w:ascii="Georgia" w:hAnsi="Georgia" w:cs="Arial"/>
          <w:sz w:val="24"/>
          <w:szCs w:val="24"/>
          <w:lang w:val="es-CO"/>
        </w:rPr>
        <w:t xml:space="preserve">, que </w:t>
      </w:r>
      <w:r w:rsidR="0060718C" w:rsidRPr="006C514D">
        <w:rPr>
          <w:rFonts w:ascii="Georgia" w:hAnsi="Georgia" w:cs="Arial"/>
          <w:sz w:val="24"/>
          <w:szCs w:val="24"/>
          <w:lang w:val="es-CO"/>
        </w:rPr>
        <w:t xml:space="preserve">rechazó la demanda acumulada </w:t>
      </w:r>
      <w:r w:rsidR="000F3E34" w:rsidRPr="006C514D">
        <w:rPr>
          <w:rFonts w:ascii="Georgia" w:hAnsi="Georgia" w:cs="Arial"/>
          <w:sz w:val="24"/>
          <w:szCs w:val="24"/>
          <w:lang w:val="es-CO"/>
        </w:rPr>
        <w:t>[</w:t>
      </w:r>
      <w:r w:rsidR="00784D4C" w:rsidRPr="006C514D">
        <w:rPr>
          <w:rFonts w:ascii="Georgia" w:hAnsi="Georgia" w:cs="Arial"/>
          <w:sz w:val="24"/>
          <w:szCs w:val="24"/>
          <w:lang w:val="es-CO"/>
        </w:rPr>
        <w:t>Expediente re</w:t>
      </w:r>
      <w:r w:rsidR="29E1E3D4" w:rsidRPr="006C514D">
        <w:rPr>
          <w:rFonts w:ascii="Georgia" w:hAnsi="Georgia" w:cs="Arial"/>
          <w:sz w:val="24"/>
          <w:szCs w:val="24"/>
          <w:lang w:val="es-CO"/>
        </w:rPr>
        <w:t xml:space="preserve">cibido de reparto el </w:t>
      </w:r>
      <w:r w:rsidR="00B45F23" w:rsidRPr="006C514D">
        <w:rPr>
          <w:rFonts w:ascii="Georgia" w:hAnsi="Georgia" w:cs="Arial"/>
          <w:sz w:val="24"/>
          <w:szCs w:val="24"/>
          <w:lang w:val="es-CO"/>
        </w:rPr>
        <w:t>11</w:t>
      </w:r>
      <w:r w:rsidR="00817652" w:rsidRPr="006C514D">
        <w:rPr>
          <w:rFonts w:ascii="Georgia" w:hAnsi="Georgia" w:cs="Arial"/>
          <w:sz w:val="24"/>
          <w:szCs w:val="24"/>
          <w:lang w:val="es-CO"/>
        </w:rPr>
        <w:t>-</w:t>
      </w:r>
      <w:r w:rsidR="00B45F23" w:rsidRPr="006C514D">
        <w:rPr>
          <w:rFonts w:ascii="Georgia" w:hAnsi="Georgia" w:cs="Arial"/>
          <w:sz w:val="24"/>
          <w:szCs w:val="24"/>
          <w:lang w:val="es-CO"/>
        </w:rPr>
        <w:t>07</w:t>
      </w:r>
      <w:r w:rsidR="00817652" w:rsidRPr="006C514D">
        <w:rPr>
          <w:rFonts w:ascii="Georgia" w:hAnsi="Georgia" w:cs="Arial"/>
          <w:sz w:val="24"/>
          <w:szCs w:val="24"/>
          <w:lang w:val="es-CO"/>
        </w:rPr>
        <w:t>-2022</w:t>
      </w:r>
      <w:r w:rsidR="000F0E37" w:rsidRPr="006C514D">
        <w:rPr>
          <w:rFonts w:ascii="Georgia" w:hAnsi="Georgia" w:cs="Arial"/>
          <w:sz w:val="24"/>
          <w:szCs w:val="24"/>
          <w:lang w:val="es-CO"/>
        </w:rPr>
        <w:t>]</w:t>
      </w:r>
      <w:r w:rsidR="00591F1C" w:rsidRPr="006C514D">
        <w:rPr>
          <w:rFonts w:ascii="Georgia" w:hAnsi="Georgia" w:cs="Arial"/>
          <w:sz w:val="24"/>
          <w:szCs w:val="24"/>
          <w:lang w:val="es-CO"/>
        </w:rPr>
        <w:t>.</w:t>
      </w:r>
    </w:p>
    <w:p w14:paraId="2A6CA8BC" w14:textId="7B97B8F1" w:rsidR="00E910D3" w:rsidRPr="006C514D" w:rsidRDefault="00E910D3" w:rsidP="006C514D">
      <w:pPr>
        <w:pStyle w:val="Sinespaciado"/>
        <w:spacing w:line="276" w:lineRule="auto"/>
        <w:jc w:val="both"/>
        <w:rPr>
          <w:rFonts w:ascii="Georgia" w:hAnsi="Georgia" w:cs="Arial"/>
          <w:sz w:val="24"/>
          <w:szCs w:val="24"/>
          <w:lang w:val="es-CO"/>
        </w:rPr>
      </w:pPr>
    </w:p>
    <w:p w14:paraId="069EFB60" w14:textId="77777777" w:rsidR="007401E6" w:rsidRPr="006C514D" w:rsidRDefault="007401E6" w:rsidP="006C514D">
      <w:pPr>
        <w:pStyle w:val="Sinespaciado"/>
        <w:spacing w:line="276" w:lineRule="auto"/>
        <w:jc w:val="both"/>
        <w:rPr>
          <w:rFonts w:ascii="Georgia" w:hAnsi="Georgia" w:cs="Arial"/>
          <w:sz w:val="24"/>
          <w:szCs w:val="24"/>
          <w:lang w:val="es-CO"/>
        </w:rPr>
      </w:pPr>
    </w:p>
    <w:p w14:paraId="2591F39D" w14:textId="77777777" w:rsidR="00356104" w:rsidRPr="006C514D" w:rsidRDefault="00356104" w:rsidP="006C514D">
      <w:pPr>
        <w:pStyle w:val="Sinespaciado"/>
        <w:numPr>
          <w:ilvl w:val="0"/>
          <w:numId w:val="4"/>
        </w:numPr>
        <w:spacing w:line="276" w:lineRule="auto"/>
        <w:jc w:val="both"/>
        <w:rPr>
          <w:rFonts w:ascii="Georgia" w:hAnsi="Georgia" w:cs="Arial"/>
          <w:b/>
          <w:bCs/>
          <w:sz w:val="24"/>
          <w:szCs w:val="24"/>
          <w:lang w:val="es-CO"/>
        </w:rPr>
      </w:pPr>
      <w:r w:rsidRPr="006C514D">
        <w:rPr>
          <w:rFonts w:ascii="Georgia" w:hAnsi="Georgia" w:cs="Arial"/>
          <w:b/>
          <w:bCs/>
          <w:sz w:val="24"/>
          <w:szCs w:val="24"/>
          <w:lang w:val="es-CO"/>
        </w:rPr>
        <w:t>LA PROVIDENCIA RECURRIDA</w:t>
      </w:r>
    </w:p>
    <w:p w14:paraId="6B3B942A" w14:textId="06AD66B7" w:rsidR="00356104" w:rsidRPr="006C514D" w:rsidRDefault="00356104" w:rsidP="006C514D">
      <w:pPr>
        <w:pStyle w:val="Sinespaciado"/>
        <w:spacing w:line="276" w:lineRule="auto"/>
        <w:jc w:val="both"/>
        <w:rPr>
          <w:rFonts w:ascii="Georgia" w:hAnsi="Georgia" w:cs="Arial"/>
          <w:sz w:val="24"/>
          <w:szCs w:val="24"/>
          <w:lang w:val="es-CO"/>
        </w:rPr>
      </w:pPr>
    </w:p>
    <w:p w14:paraId="5B51CA9B" w14:textId="78B2EBCB" w:rsidR="00184AFE" w:rsidRDefault="00B45F23" w:rsidP="006C514D">
      <w:pPr>
        <w:spacing w:line="276" w:lineRule="auto"/>
        <w:jc w:val="both"/>
        <w:rPr>
          <w:rFonts w:ascii="Georgia" w:hAnsi="Georgia" w:cs="Arial"/>
        </w:rPr>
      </w:pPr>
      <w:bookmarkStart w:id="1" w:name="_Hlk63173463"/>
      <w:r w:rsidRPr="006C514D">
        <w:rPr>
          <w:rFonts w:ascii="Georgia" w:hAnsi="Georgia" w:cs="Arial"/>
        </w:rPr>
        <w:t xml:space="preserve">Rechazó la demanda porque el ejecutante omitió traer los certificados de tradición </w:t>
      </w:r>
      <w:r w:rsidR="00CF2677" w:rsidRPr="006C514D">
        <w:rPr>
          <w:rFonts w:ascii="Georgia" w:hAnsi="Georgia" w:cs="Arial"/>
        </w:rPr>
        <w:t xml:space="preserve">de los bienes perseguidos; </w:t>
      </w:r>
      <w:r w:rsidR="00A057EF" w:rsidRPr="006C514D">
        <w:rPr>
          <w:rFonts w:ascii="Georgia" w:hAnsi="Georgia" w:cs="Arial"/>
        </w:rPr>
        <w:t xml:space="preserve">adujo </w:t>
      </w:r>
      <w:r w:rsidR="00CF2677" w:rsidRPr="006C514D">
        <w:rPr>
          <w:rFonts w:ascii="Georgia" w:hAnsi="Georgia" w:cs="Arial"/>
        </w:rPr>
        <w:t xml:space="preserve">inaceptable que no </w:t>
      </w:r>
      <w:r w:rsidR="00184AFE" w:rsidRPr="006C514D">
        <w:rPr>
          <w:rFonts w:ascii="Georgia" w:hAnsi="Georgia" w:cs="Arial"/>
        </w:rPr>
        <w:t>se present</w:t>
      </w:r>
      <w:r w:rsidR="00A94840" w:rsidRPr="006C514D">
        <w:rPr>
          <w:rFonts w:ascii="Georgia" w:hAnsi="Georgia" w:cs="Arial"/>
        </w:rPr>
        <w:t>aran</w:t>
      </w:r>
      <w:r w:rsidR="00184AFE" w:rsidRPr="006C514D">
        <w:rPr>
          <w:rFonts w:ascii="Georgia" w:hAnsi="Georgia" w:cs="Arial"/>
        </w:rPr>
        <w:t xml:space="preserve"> </w:t>
      </w:r>
      <w:r w:rsidR="00CF2677" w:rsidRPr="006C514D">
        <w:rPr>
          <w:rFonts w:ascii="Georgia" w:hAnsi="Georgia" w:cs="Arial"/>
        </w:rPr>
        <w:t>por</w:t>
      </w:r>
      <w:r w:rsidR="00A94840" w:rsidRPr="006C514D">
        <w:rPr>
          <w:rFonts w:ascii="Georgia" w:hAnsi="Georgia" w:cs="Arial"/>
        </w:rPr>
        <w:t>que</w:t>
      </w:r>
      <w:r w:rsidR="00CF2677" w:rsidRPr="006C514D">
        <w:rPr>
          <w:rFonts w:ascii="Georgia" w:hAnsi="Georgia" w:cs="Arial"/>
        </w:rPr>
        <w:t xml:space="preserve"> </w:t>
      </w:r>
      <w:r w:rsidR="00A94840" w:rsidRPr="006C514D">
        <w:rPr>
          <w:rFonts w:ascii="Georgia" w:hAnsi="Georgia" w:cs="Arial"/>
        </w:rPr>
        <w:t>“</w:t>
      </w:r>
      <w:r w:rsidR="00CF2677" w:rsidRPr="0064470D">
        <w:rPr>
          <w:rFonts w:ascii="Georgia" w:hAnsi="Georgia" w:cs="Arial"/>
          <w:sz w:val="22"/>
        </w:rPr>
        <w:t>est</w:t>
      </w:r>
      <w:r w:rsidR="00184AFE" w:rsidRPr="0064470D">
        <w:rPr>
          <w:rFonts w:ascii="Georgia" w:hAnsi="Georgia" w:cs="Arial"/>
          <w:sz w:val="22"/>
        </w:rPr>
        <w:t>a</w:t>
      </w:r>
      <w:r w:rsidR="00A94840" w:rsidRPr="0064470D">
        <w:rPr>
          <w:rFonts w:ascii="Georgia" w:hAnsi="Georgia" w:cs="Arial"/>
          <w:sz w:val="22"/>
        </w:rPr>
        <w:t>ban</w:t>
      </w:r>
      <w:r w:rsidR="00CF2677" w:rsidRPr="0064470D">
        <w:rPr>
          <w:rFonts w:ascii="Georgia" w:hAnsi="Georgia" w:cs="Arial"/>
          <w:sz w:val="22"/>
        </w:rPr>
        <w:t xml:space="preserve"> bloqueados</w:t>
      </w:r>
      <w:r w:rsidR="00A94840" w:rsidRPr="006C514D">
        <w:rPr>
          <w:rFonts w:ascii="Georgia" w:hAnsi="Georgia" w:cs="Arial"/>
        </w:rPr>
        <w:t>”</w:t>
      </w:r>
      <w:r w:rsidR="00CF2677" w:rsidRPr="006C514D">
        <w:rPr>
          <w:rFonts w:ascii="Georgia" w:hAnsi="Georgia" w:cs="Arial"/>
        </w:rPr>
        <w:t xml:space="preserve"> por la Oficina de Registro de Instrumentos Públicos, pues, a más de que los plazos legales son perentorios e improrrogables, debió </w:t>
      </w:r>
      <w:r w:rsidR="0027180C" w:rsidRPr="006C514D">
        <w:rPr>
          <w:rFonts w:ascii="Georgia" w:hAnsi="Georgia" w:cs="Arial"/>
        </w:rPr>
        <w:t>anexar</w:t>
      </w:r>
      <w:r w:rsidR="00A94840" w:rsidRPr="006C514D">
        <w:rPr>
          <w:rFonts w:ascii="Georgia" w:hAnsi="Georgia" w:cs="Arial"/>
        </w:rPr>
        <w:t>los</w:t>
      </w:r>
      <w:r w:rsidR="00E52029" w:rsidRPr="006C514D">
        <w:rPr>
          <w:rFonts w:ascii="Georgia" w:hAnsi="Georgia" w:cs="Arial"/>
        </w:rPr>
        <w:t xml:space="preserve"> </w:t>
      </w:r>
      <w:r w:rsidR="00B720AF" w:rsidRPr="006C514D">
        <w:rPr>
          <w:rFonts w:ascii="Georgia" w:hAnsi="Georgia" w:cs="Arial"/>
        </w:rPr>
        <w:t xml:space="preserve">desde su presentación </w:t>
      </w:r>
      <w:r w:rsidR="002D4220" w:rsidRPr="006C514D">
        <w:rPr>
          <w:rFonts w:ascii="Georgia" w:hAnsi="Georgia" w:cs="Arial"/>
        </w:rPr>
        <w:t xml:space="preserve">[Carpeta </w:t>
      </w:r>
      <w:r w:rsidR="000A6F09" w:rsidRPr="006C514D">
        <w:rPr>
          <w:rFonts w:ascii="Georgia" w:hAnsi="Georgia" w:cs="Arial"/>
        </w:rPr>
        <w:t>No.</w:t>
      </w:r>
      <w:r w:rsidR="002D4220" w:rsidRPr="006C514D">
        <w:rPr>
          <w:rFonts w:ascii="Georgia" w:hAnsi="Georgia" w:cs="Arial"/>
        </w:rPr>
        <w:t>01</w:t>
      </w:r>
      <w:r w:rsidR="000A6F09" w:rsidRPr="006C514D">
        <w:rPr>
          <w:rFonts w:ascii="Georgia" w:hAnsi="Georgia" w:cs="Arial"/>
        </w:rPr>
        <w:t>, cuaderno No.</w:t>
      </w:r>
      <w:r w:rsidR="00CF2677" w:rsidRPr="006C514D">
        <w:rPr>
          <w:rFonts w:ascii="Georgia" w:hAnsi="Georgia" w:cs="Arial"/>
        </w:rPr>
        <w:t>04</w:t>
      </w:r>
      <w:r w:rsidR="002D4220" w:rsidRPr="006C514D">
        <w:rPr>
          <w:rFonts w:ascii="Georgia" w:hAnsi="Georgia" w:cs="Arial"/>
        </w:rPr>
        <w:t xml:space="preserve">, </w:t>
      </w:r>
      <w:r w:rsidR="00534EBA" w:rsidRPr="006C514D">
        <w:rPr>
          <w:rFonts w:ascii="Georgia" w:hAnsi="Georgia" w:cs="Arial"/>
        </w:rPr>
        <w:t>pdf No.</w:t>
      </w:r>
      <w:r w:rsidR="00CF2677" w:rsidRPr="006C514D">
        <w:rPr>
          <w:rFonts w:ascii="Georgia" w:hAnsi="Georgia" w:cs="Arial"/>
        </w:rPr>
        <w:t>011</w:t>
      </w:r>
      <w:r w:rsidR="002D4220" w:rsidRPr="006C514D">
        <w:rPr>
          <w:rFonts w:ascii="Georgia" w:hAnsi="Georgia" w:cs="Arial"/>
        </w:rPr>
        <w:t>]</w:t>
      </w:r>
      <w:r w:rsidR="00312446" w:rsidRPr="006C514D">
        <w:rPr>
          <w:rFonts w:ascii="Georgia" w:hAnsi="Georgia" w:cs="Arial"/>
        </w:rPr>
        <w:t xml:space="preserve">. </w:t>
      </w:r>
    </w:p>
    <w:p w14:paraId="030CC57C" w14:textId="77777777" w:rsidR="00EA5FF1" w:rsidRPr="006C514D" w:rsidRDefault="00EA5FF1" w:rsidP="006C514D">
      <w:pPr>
        <w:spacing w:line="276" w:lineRule="auto"/>
        <w:jc w:val="both"/>
        <w:rPr>
          <w:rFonts w:ascii="Georgia" w:hAnsi="Georgia" w:cs="Arial"/>
        </w:rPr>
      </w:pPr>
    </w:p>
    <w:p w14:paraId="100520BE" w14:textId="78F0D117" w:rsidR="008979C6" w:rsidRPr="006C514D" w:rsidRDefault="000A6F09" w:rsidP="006C514D">
      <w:pPr>
        <w:spacing w:line="276" w:lineRule="auto"/>
        <w:jc w:val="both"/>
        <w:rPr>
          <w:rFonts w:ascii="Georgia" w:hAnsi="Georgia" w:cs="Arial"/>
        </w:rPr>
      </w:pPr>
      <w:r w:rsidRPr="006C514D">
        <w:rPr>
          <w:rFonts w:ascii="Georgia" w:hAnsi="Georgia" w:cs="Arial"/>
        </w:rPr>
        <w:t xml:space="preserve">Recurrida en reposición </w:t>
      </w:r>
      <w:r w:rsidR="00F07BC1" w:rsidRPr="006C514D">
        <w:rPr>
          <w:rFonts w:ascii="Georgia" w:hAnsi="Georgia" w:cs="Arial"/>
        </w:rPr>
        <w:t xml:space="preserve">se </w:t>
      </w:r>
      <w:r w:rsidR="0054711D" w:rsidRPr="006C514D">
        <w:rPr>
          <w:rFonts w:ascii="Georgia" w:hAnsi="Georgia" w:cs="Arial"/>
        </w:rPr>
        <w:t>mantuvo</w:t>
      </w:r>
      <w:r w:rsidR="00F07BC1" w:rsidRPr="006C514D">
        <w:rPr>
          <w:rFonts w:ascii="Georgia" w:hAnsi="Georgia" w:cs="Arial"/>
        </w:rPr>
        <w:t xml:space="preserve"> la decisión</w:t>
      </w:r>
      <w:r w:rsidRPr="006C514D">
        <w:rPr>
          <w:rFonts w:ascii="Georgia" w:hAnsi="Georgia" w:cs="Arial"/>
        </w:rPr>
        <w:t xml:space="preserve">, </w:t>
      </w:r>
      <w:r w:rsidR="00CF2677" w:rsidRPr="006C514D">
        <w:rPr>
          <w:rFonts w:ascii="Georgia" w:hAnsi="Georgia" w:cs="Arial"/>
        </w:rPr>
        <w:t xml:space="preserve">porque las demandas acumuladas </w:t>
      </w:r>
      <w:r w:rsidR="00184AFE" w:rsidRPr="006C514D">
        <w:rPr>
          <w:rFonts w:ascii="Georgia" w:hAnsi="Georgia" w:cs="Arial"/>
        </w:rPr>
        <w:t>deben reunir los mismos requisitos de la primera y, como se trata de la efectividad de garantía real, necesario</w:t>
      </w:r>
      <w:r w:rsidR="0027180C" w:rsidRPr="006C514D">
        <w:rPr>
          <w:rFonts w:ascii="Georgia" w:hAnsi="Georgia" w:cs="Arial"/>
        </w:rPr>
        <w:t>s</w:t>
      </w:r>
      <w:r w:rsidR="00184AFE" w:rsidRPr="006C514D">
        <w:rPr>
          <w:rFonts w:ascii="Georgia" w:hAnsi="Georgia" w:cs="Arial"/>
        </w:rPr>
        <w:t xml:space="preserve"> </w:t>
      </w:r>
      <w:r w:rsidR="007907BC" w:rsidRPr="006C514D">
        <w:rPr>
          <w:rFonts w:ascii="Georgia" w:hAnsi="Georgia" w:cs="Arial"/>
        </w:rPr>
        <w:t xml:space="preserve">dichos documentos </w:t>
      </w:r>
      <w:r w:rsidR="00184AFE" w:rsidRPr="006C514D">
        <w:rPr>
          <w:rFonts w:ascii="Georgia" w:hAnsi="Georgia" w:cs="Arial"/>
        </w:rPr>
        <w:t>(Arts.82-11º, 463 y 468, CGP)</w:t>
      </w:r>
      <w:r w:rsidR="0027180C" w:rsidRPr="006C514D">
        <w:rPr>
          <w:rFonts w:ascii="Georgia" w:hAnsi="Georgia" w:cs="Arial"/>
        </w:rPr>
        <w:t xml:space="preserve">. </w:t>
      </w:r>
      <w:r w:rsidR="00A94840" w:rsidRPr="006C514D">
        <w:rPr>
          <w:rFonts w:ascii="Georgia" w:hAnsi="Georgia" w:cs="Arial"/>
        </w:rPr>
        <w:t xml:space="preserve">Son injustificadas </w:t>
      </w:r>
      <w:r w:rsidR="0027180C" w:rsidRPr="006C514D">
        <w:rPr>
          <w:rFonts w:ascii="Georgia" w:hAnsi="Georgia" w:cs="Arial"/>
        </w:rPr>
        <w:t xml:space="preserve">dificultades administrativas </w:t>
      </w:r>
      <w:r w:rsidR="00A94840" w:rsidRPr="006C514D">
        <w:rPr>
          <w:rFonts w:ascii="Georgia" w:hAnsi="Georgia" w:cs="Arial"/>
        </w:rPr>
        <w:t xml:space="preserve">aducidas, dado que </w:t>
      </w:r>
      <w:r w:rsidR="0027180C" w:rsidRPr="006C514D">
        <w:rPr>
          <w:rFonts w:ascii="Georgia" w:hAnsi="Georgia" w:cs="Arial"/>
        </w:rPr>
        <w:t>contó con plazo considerable</w:t>
      </w:r>
      <w:r w:rsidR="00B720AF" w:rsidRPr="006C514D">
        <w:rPr>
          <w:rFonts w:ascii="Georgia" w:hAnsi="Georgia" w:cs="Arial"/>
        </w:rPr>
        <w:t>,</w:t>
      </w:r>
      <w:r w:rsidR="0027180C" w:rsidRPr="006C514D">
        <w:rPr>
          <w:rFonts w:ascii="Georgia" w:hAnsi="Georgia" w:cs="Arial"/>
        </w:rPr>
        <w:t xml:space="preserve"> desde el 30-11-2020, fecha de presentación </w:t>
      </w:r>
      <w:r w:rsidR="00CA5980" w:rsidRPr="006C514D">
        <w:rPr>
          <w:rFonts w:ascii="Georgia" w:hAnsi="Georgia" w:cs="Arial"/>
        </w:rPr>
        <w:t>del libelo</w:t>
      </w:r>
      <w:r w:rsidR="0027180C" w:rsidRPr="006C514D">
        <w:rPr>
          <w:rFonts w:ascii="Georgia" w:hAnsi="Georgia" w:cs="Arial"/>
        </w:rPr>
        <w:t xml:space="preserve">, para </w:t>
      </w:r>
      <w:r w:rsidR="007907BC" w:rsidRPr="006C514D">
        <w:rPr>
          <w:rFonts w:ascii="Georgia" w:hAnsi="Georgia" w:cs="Arial"/>
        </w:rPr>
        <w:t>aportarlos</w:t>
      </w:r>
      <w:r w:rsidR="0027180C" w:rsidRPr="006C514D">
        <w:rPr>
          <w:rFonts w:ascii="Georgia" w:hAnsi="Georgia" w:cs="Arial"/>
        </w:rPr>
        <w:t xml:space="preserve">; y, en todo caso, inviable </w:t>
      </w:r>
      <w:r w:rsidR="00A94840" w:rsidRPr="006C514D">
        <w:rPr>
          <w:rFonts w:ascii="Georgia" w:hAnsi="Georgia" w:cs="Arial"/>
        </w:rPr>
        <w:t xml:space="preserve">adicionar el </w:t>
      </w:r>
      <w:r w:rsidR="0027180C" w:rsidRPr="006C514D">
        <w:rPr>
          <w:rFonts w:ascii="Georgia" w:hAnsi="Georgia" w:cs="Arial"/>
        </w:rPr>
        <w:t>término</w:t>
      </w:r>
      <w:r w:rsidR="00A94840" w:rsidRPr="006C514D">
        <w:rPr>
          <w:rFonts w:ascii="Georgia" w:hAnsi="Georgia" w:cs="Arial"/>
        </w:rPr>
        <w:t>,</w:t>
      </w:r>
      <w:r w:rsidR="0027180C" w:rsidRPr="006C514D">
        <w:rPr>
          <w:rFonts w:ascii="Georgia" w:hAnsi="Georgia" w:cs="Arial"/>
        </w:rPr>
        <w:t xml:space="preserve"> por expresa prohibición del artículo 117, CGP </w:t>
      </w:r>
      <w:r w:rsidR="00872012" w:rsidRPr="006C514D">
        <w:rPr>
          <w:rFonts w:ascii="Georgia" w:hAnsi="Georgia" w:cs="Arial"/>
        </w:rPr>
        <w:t>[Carpeta No.01, cuaderno No.</w:t>
      </w:r>
      <w:r w:rsidR="0027180C" w:rsidRPr="006C514D">
        <w:rPr>
          <w:rFonts w:ascii="Georgia" w:hAnsi="Georgia" w:cs="Arial"/>
        </w:rPr>
        <w:t>04</w:t>
      </w:r>
      <w:r w:rsidR="00872012" w:rsidRPr="006C514D">
        <w:rPr>
          <w:rFonts w:ascii="Georgia" w:hAnsi="Georgia" w:cs="Arial"/>
        </w:rPr>
        <w:t>, pdf No.</w:t>
      </w:r>
      <w:r w:rsidR="0027180C" w:rsidRPr="006C514D">
        <w:rPr>
          <w:rFonts w:ascii="Georgia" w:hAnsi="Georgia" w:cs="Arial"/>
        </w:rPr>
        <w:t>014</w:t>
      </w:r>
      <w:r w:rsidR="00872012" w:rsidRPr="006C514D">
        <w:rPr>
          <w:rFonts w:ascii="Georgia" w:hAnsi="Georgia" w:cs="Arial"/>
        </w:rPr>
        <w:t>]</w:t>
      </w:r>
      <w:r w:rsidR="008979C6" w:rsidRPr="006C514D">
        <w:rPr>
          <w:rFonts w:ascii="Georgia" w:hAnsi="Georgia" w:cs="Arial"/>
        </w:rPr>
        <w:t xml:space="preserve">. </w:t>
      </w:r>
    </w:p>
    <w:p w14:paraId="6C8F1103" w14:textId="77777777" w:rsidR="008965C4" w:rsidRPr="006C514D" w:rsidRDefault="008965C4" w:rsidP="006C514D">
      <w:pPr>
        <w:spacing w:line="276" w:lineRule="auto"/>
        <w:jc w:val="both"/>
        <w:rPr>
          <w:rFonts w:ascii="Georgia" w:hAnsi="Georgia" w:cs="Arial"/>
        </w:rPr>
      </w:pPr>
    </w:p>
    <w:p w14:paraId="4D6F5AB1" w14:textId="77777777" w:rsidR="00FB27CF" w:rsidRPr="006C514D" w:rsidRDefault="00FB27CF" w:rsidP="006C514D">
      <w:pPr>
        <w:spacing w:line="276" w:lineRule="auto"/>
        <w:jc w:val="both"/>
        <w:rPr>
          <w:rFonts w:ascii="Georgia" w:hAnsi="Georgia" w:cs="Arial"/>
        </w:rPr>
      </w:pPr>
    </w:p>
    <w:p w14:paraId="03BAFD86" w14:textId="7D256826" w:rsidR="00356104" w:rsidRPr="006C514D" w:rsidRDefault="00356104" w:rsidP="006C514D">
      <w:pPr>
        <w:pStyle w:val="Sinespaciado"/>
        <w:numPr>
          <w:ilvl w:val="0"/>
          <w:numId w:val="4"/>
        </w:numPr>
        <w:spacing w:line="276" w:lineRule="auto"/>
        <w:jc w:val="both"/>
        <w:rPr>
          <w:rFonts w:ascii="Georgia" w:hAnsi="Georgia" w:cs="Arial"/>
          <w:b/>
          <w:bCs/>
          <w:sz w:val="24"/>
          <w:szCs w:val="24"/>
          <w:lang w:val="es-CO"/>
        </w:rPr>
      </w:pPr>
      <w:r w:rsidRPr="006C514D">
        <w:rPr>
          <w:rFonts w:ascii="Georgia" w:hAnsi="Georgia" w:cs="Arial"/>
          <w:b/>
          <w:bCs/>
          <w:sz w:val="24"/>
          <w:szCs w:val="24"/>
          <w:lang w:val="es-CO"/>
        </w:rPr>
        <w:t xml:space="preserve">LA SÍNTESIS DE LA </w:t>
      </w:r>
      <w:r w:rsidR="00953DFF" w:rsidRPr="006C514D">
        <w:rPr>
          <w:rFonts w:ascii="Georgia" w:hAnsi="Georgia" w:cs="Arial"/>
          <w:b/>
          <w:bCs/>
          <w:sz w:val="24"/>
          <w:szCs w:val="24"/>
          <w:lang w:val="es-CO"/>
        </w:rPr>
        <w:t>APELACI</w:t>
      </w:r>
      <w:r w:rsidR="0035280F" w:rsidRPr="006C514D">
        <w:rPr>
          <w:rFonts w:ascii="Georgia" w:hAnsi="Georgia" w:cs="Arial"/>
          <w:b/>
          <w:bCs/>
          <w:sz w:val="24"/>
          <w:szCs w:val="24"/>
          <w:lang w:val="es-CO"/>
        </w:rPr>
        <w:t>ÓN</w:t>
      </w:r>
    </w:p>
    <w:p w14:paraId="699A6D60" w14:textId="77777777" w:rsidR="00422560" w:rsidRPr="006C514D" w:rsidRDefault="00422560" w:rsidP="006C514D">
      <w:pPr>
        <w:pStyle w:val="Sinespaciado"/>
        <w:spacing w:line="276" w:lineRule="auto"/>
        <w:jc w:val="both"/>
        <w:rPr>
          <w:rFonts w:ascii="Georgia" w:hAnsi="Georgia" w:cs="Arial"/>
          <w:sz w:val="24"/>
          <w:szCs w:val="24"/>
          <w:lang w:val="es-CO"/>
        </w:rPr>
      </w:pPr>
      <w:bookmarkStart w:id="2" w:name="_Hlk51922163"/>
    </w:p>
    <w:p w14:paraId="4A809088" w14:textId="4CA5963A" w:rsidR="000D67A9" w:rsidRPr="006C514D" w:rsidRDefault="007907BC" w:rsidP="006C514D">
      <w:pPr>
        <w:spacing w:line="276" w:lineRule="auto"/>
        <w:jc w:val="both"/>
        <w:rPr>
          <w:rFonts w:ascii="Georgia" w:hAnsi="Georgia" w:cs="Arial"/>
        </w:rPr>
      </w:pPr>
      <w:bookmarkStart w:id="3" w:name="_Hlk94078093"/>
      <w:r w:rsidRPr="006C514D">
        <w:rPr>
          <w:rFonts w:ascii="Georgia" w:hAnsi="Georgia" w:cs="Arial"/>
          <w:lang w:val="es-CO"/>
        </w:rPr>
        <w:t xml:space="preserve">Solicitó reponer y vincular al acreedor hipotecario. Señaló que: </w:t>
      </w:r>
      <w:r w:rsidRPr="006C514D">
        <w:rPr>
          <w:rFonts w:ascii="Georgia" w:hAnsi="Georgia" w:cs="Arial"/>
          <w:b/>
          <w:lang w:val="es-CO"/>
        </w:rPr>
        <w:t xml:space="preserve">(1) </w:t>
      </w:r>
      <w:r w:rsidRPr="006C514D">
        <w:rPr>
          <w:rFonts w:ascii="Georgia" w:hAnsi="Georgia" w:cs="Arial"/>
          <w:lang w:val="es-CO"/>
        </w:rPr>
        <w:t>Presentó la demanda porque fue citado por el juzgado que</w:t>
      </w:r>
      <w:r w:rsidR="00A94840" w:rsidRPr="006C514D">
        <w:rPr>
          <w:rFonts w:ascii="Georgia" w:hAnsi="Georgia" w:cs="Arial"/>
          <w:lang w:val="es-CO"/>
        </w:rPr>
        <w:t>,</w:t>
      </w:r>
      <w:r w:rsidRPr="006C514D">
        <w:rPr>
          <w:rFonts w:ascii="Georgia" w:hAnsi="Georgia" w:cs="Arial"/>
          <w:lang w:val="es-CO"/>
        </w:rPr>
        <w:t xml:space="preserve"> inicialmente</w:t>
      </w:r>
      <w:r w:rsidR="00A94840" w:rsidRPr="006C514D">
        <w:rPr>
          <w:rFonts w:ascii="Georgia" w:hAnsi="Georgia" w:cs="Arial"/>
          <w:lang w:val="es-CO"/>
        </w:rPr>
        <w:t>,</w:t>
      </w:r>
      <w:r w:rsidRPr="006C514D">
        <w:rPr>
          <w:rFonts w:ascii="Georgia" w:hAnsi="Georgia" w:cs="Arial"/>
          <w:lang w:val="es-CO"/>
        </w:rPr>
        <w:t xml:space="preserve"> conoció el asunto; y, alegó </w:t>
      </w:r>
      <w:r w:rsidRPr="006C514D">
        <w:rPr>
          <w:rFonts w:ascii="Georgia" w:hAnsi="Georgia" w:cs="Arial"/>
          <w:b/>
          <w:lang w:val="es-CO"/>
        </w:rPr>
        <w:t xml:space="preserve">(2) </w:t>
      </w:r>
      <w:r w:rsidRPr="006C514D">
        <w:rPr>
          <w:rFonts w:ascii="Georgia" w:hAnsi="Georgia" w:cs="Arial"/>
          <w:lang w:val="es-CO"/>
        </w:rPr>
        <w:t>Fuerza mayor o caso fortuito debido a que las matrículas requeridas estaban bloqueadas por estar en trámite el registro de</w:t>
      </w:r>
      <w:r w:rsidR="00A94840" w:rsidRPr="006C514D">
        <w:rPr>
          <w:rFonts w:ascii="Georgia" w:hAnsi="Georgia" w:cs="Arial"/>
          <w:lang w:val="es-CO"/>
        </w:rPr>
        <w:t>l</w:t>
      </w:r>
      <w:r w:rsidRPr="006C514D">
        <w:rPr>
          <w:rFonts w:ascii="Georgia" w:hAnsi="Georgia" w:cs="Arial"/>
          <w:lang w:val="es-CO"/>
        </w:rPr>
        <w:t xml:space="preserve"> oficio remitido por el </w:t>
      </w:r>
      <w:r w:rsidR="00622FE4" w:rsidRPr="006C514D">
        <w:rPr>
          <w:rFonts w:ascii="Georgia" w:hAnsi="Georgia" w:cs="Arial"/>
          <w:lang w:val="es-CO"/>
        </w:rPr>
        <w:t>despacho</w:t>
      </w:r>
      <w:r w:rsidRPr="006C514D">
        <w:rPr>
          <w:rFonts w:ascii="Georgia" w:hAnsi="Georgia" w:cs="Arial"/>
          <w:lang w:val="es-CO"/>
        </w:rPr>
        <w:t xml:space="preserve"> </w:t>
      </w:r>
      <w:r w:rsidR="000D67A9" w:rsidRPr="006C514D">
        <w:rPr>
          <w:rFonts w:ascii="Georgia" w:hAnsi="Georgia" w:cs="Arial"/>
        </w:rPr>
        <w:t>[Carpeta No.01, cuaderno No.</w:t>
      </w:r>
      <w:r w:rsidRPr="006C514D">
        <w:rPr>
          <w:rFonts w:ascii="Georgia" w:hAnsi="Georgia" w:cs="Arial"/>
        </w:rPr>
        <w:t>04</w:t>
      </w:r>
      <w:r w:rsidR="000D67A9" w:rsidRPr="006C514D">
        <w:rPr>
          <w:rFonts w:ascii="Georgia" w:hAnsi="Georgia" w:cs="Arial"/>
        </w:rPr>
        <w:t xml:space="preserve">, </w:t>
      </w:r>
      <w:r w:rsidR="00803058" w:rsidRPr="006C514D">
        <w:rPr>
          <w:rFonts w:ascii="Georgia" w:hAnsi="Georgia" w:cs="Arial"/>
        </w:rPr>
        <w:t>pdf No.</w:t>
      </w:r>
      <w:r w:rsidRPr="006C514D">
        <w:rPr>
          <w:rFonts w:ascii="Georgia" w:hAnsi="Georgia" w:cs="Arial"/>
        </w:rPr>
        <w:t>013</w:t>
      </w:r>
      <w:r w:rsidR="000D67A9" w:rsidRPr="006C514D">
        <w:rPr>
          <w:rFonts w:ascii="Georgia" w:hAnsi="Georgia" w:cs="Arial"/>
        </w:rPr>
        <w:t xml:space="preserve">]. </w:t>
      </w:r>
    </w:p>
    <w:bookmarkEnd w:id="3"/>
    <w:p w14:paraId="4F6BC301" w14:textId="77777777" w:rsidR="00B66D4E" w:rsidRPr="006C514D" w:rsidRDefault="00B66D4E" w:rsidP="006C514D">
      <w:pPr>
        <w:pStyle w:val="paragraph"/>
        <w:spacing w:before="0" w:beforeAutospacing="0" w:after="0" w:afterAutospacing="0" w:line="276" w:lineRule="auto"/>
        <w:jc w:val="both"/>
        <w:textAlignment w:val="baseline"/>
        <w:rPr>
          <w:rStyle w:val="normaltextrun"/>
          <w:rFonts w:ascii="Georgia" w:hAnsi="Georgia" w:cs="Segoe UI"/>
        </w:rPr>
      </w:pPr>
    </w:p>
    <w:p w14:paraId="60F861EB" w14:textId="77777777" w:rsidR="00A514CC" w:rsidRPr="006C514D" w:rsidRDefault="00A514CC" w:rsidP="006C514D">
      <w:pPr>
        <w:pStyle w:val="paragraph"/>
        <w:spacing w:before="0" w:beforeAutospacing="0" w:after="0" w:afterAutospacing="0" w:line="276" w:lineRule="auto"/>
        <w:jc w:val="both"/>
        <w:textAlignment w:val="baseline"/>
        <w:rPr>
          <w:rStyle w:val="normaltextrun"/>
          <w:rFonts w:ascii="Georgia" w:hAnsi="Georgia" w:cs="Segoe UI"/>
        </w:rPr>
      </w:pPr>
    </w:p>
    <w:bookmarkEnd w:id="1"/>
    <w:bookmarkEnd w:id="2"/>
    <w:p w14:paraId="68CCE8F0" w14:textId="77777777" w:rsidR="00A640EB" w:rsidRPr="006C514D" w:rsidRDefault="00A640EB" w:rsidP="006C514D">
      <w:pPr>
        <w:numPr>
          <w:ilvl w:val="0"/>
          <w:numId w:val="4"/>
        </w:numPr>
        <w:spacing w:line="276" w:lineRule="auto"/>
        <w:jc w:val="both"/>
        <w:rPr>
          <w:rFonts w:ascii="Georgia" w:hAnsi="Georgia" w:cs="Arial"/>
          <w:b/>
          <w:bCs/>
          <w:lang w:val="es-CO"/>
        </w:rPr>
      </w:pPr>
      <w:r w:rsidRPr="006C514D">
        <w:rPr>
          <w:rFonts w:ascii="Georgia" w:hAnsi="Georgia" w:cs="Arial"/>
          <w:b/>
          <w:bCs/>
          <w:lang w:val="es-CO"/>
        </w:rPr>
        <w:t>LAS ESTIMACIONES JURÍDICAS PARA DECIDIR</w:t>
      </w:r>
    </w:p>
    <w:p w14:paraId="294E3EE8" w14:textId="77777777" w:rsidR="00D30835" w:rsidRPr="006C514D" w:rsidRDefault="00D30835" w:rsidP="006C514D">
      <w:pPr>
        <w:pStyle w:val="Textopredeterminado"/>
        <w:spacing w:line="276" w:lineRule="auto"/>
        <w:jc w:val="both"/>
        <w:rPr>
          <w:rFonts w:ascii="Georgia" w:hAnsi="Georgia"/>
          <w:color w:val="auto"/>
          <w:szCs w:val="24"/>
        </w:rPr>
      </w:pPr>
    </w:p>
    <w:p w14:paraId="1F11B099" w14:textId="4E020AF3" w:rsidR="00D3336F" w:rsidRPr="006C514D" w:rsidRDefault="00C77FBC" w:rsidP="006C514D">
      <w:pPr>
        <w:pStyle w:val="Textopredeterminado"/>
        <w:numPr>
          <w:ilvl w:val="1"/>
          <w:numId w:val="4"/>
        </w:numPr>
        <w:spacing w:line="276" w:lineRule="auto"/>
        <w:jc w:val="both"/>
        <w:rPr>
          <w:rFonts w:ascii="Georgia" w:hAnsi="Georgia" w:cs="Arial"/>
          <w:color w:val="auto"/>
          <w:szCs w:val="24"/>
        </w:rPr>
      </w:pPr>
      <w:r w:rsidRPr="006C514D">
        <w:rPr>
          <w:rFonts w:ascii="Georgia" w:hAnsi="Georgia" w:cs="Arial"/>
          <w:smallCaps/>
          <w:color w:val="auto"/>
          <w:szCs w:val="24"/>
        </w:rPr>
        <w:t>La competencia</w:t>
      </w:r>
      <w:r w:rsidR="00C73759" w:rsidRPr="006C514D">
        <w:rPr>
          <w:rFonts w:ascii="Georgia" w:hAnsi="Georgia" w:cs="Arial"/>
          <w:i/>
          <w:iCs/>
          <w:smallCaps/>
          <w:color w:val="auto"/>
          <w:szCs w:val="24"/>
        </w:rPr>
        <w:t xml:space="preserve">. </w:t>
      </w:r>
      <w:r w:rsidR="00D3336F" w:rsidRPr="006C514D">
        <w:rPr>
          <w:rFonts w:ascii="Georgia" w:hAnsi="Georgia" w:cs="Arial"/>
          <w:color w:val="auto"/>
          <w:szCs w:val="24"/>
        </w:rPr>
        <w:t xml:space="preserve">La </w:t>
      </w:r>
      <w:r w:rsidR="00A57A18" w:rsidRPr="006C514D">
        <w:rPr>
          <w:rFonts w:ascii="Georgia" w:hAnsi="Georgia" w:cs="Arial"/>
          <w:color w:val="auto"/>
          <w:szCs w:val="24"/>
        </w:rPr>
        <w:t>potestad</w:t>
      </w:r>
      <w:r w:rsidR="00D3336F" w:rsidRPr="006C514D">
        <w:rPr>
          <w:rFonts w:ascii="Georgia" w:hAnsi="Georgia" w:cs="Arial"/>
          <w:color w:val="auto"/>
          <w:szCs w:val="24"/>
        </w:rPr>
        <w:t xml:space="preserve"> jurídica para resolver esta </w:t>
      </w:r>
      <w:r w:rsidR="00E75C29" w:rsidRPr="006C514D">
        <w:rPr>
          <w:rFonts w:ascii="Georgia" w:hAnsi="Georgia" w:cs="Arial"/>
          <w:color w:val="auto"/>
          <w:szCs w:val="24"/>
        </w:rPr>
        <w:t>disputa</w:t>
      </w:r>
      <w:r w:rsidR="00152EF7" w:rsidRPr="006C514D">
        <w:rPr>
          <w:rFonts w:ascii="Georgia" w:hAnsi="Georgia" w:cs="Arial"/>
          <w:color w:val="auto"/>
          <w:szCs w:val="24"/>
        </w:rPr>
        <w:t>,</w:t>
      </w:r>
      <w:r w:rsidR="00D3336F" w:rsidRPr="006C514D">
        <w:rPr>
          <w:rFonts w:ascii="Georgia" w:hAnsi="Georgia" w:cs="Arial"/>
          <w:color w:val="auto"/>
          <w:szCs w:val="24"/>
        </w:rPr>
        <w:t xml:space="preserve"> radica en esta Colegiatura por el factor funcional </w:t>
      </w:r>
      <w:r w:rsidR="004A0041" w:rsidRPr="006C514D">
        <w:rPr>
          <w:rFonts w:ascii="Georgia" w:hAnsi="Georgia" w:cs="Arial"/>
          <w:color w:val="auto"/>
          <w:szCs w:val="24"/>
        </w:rPr>
        <w:t>[</w:t>
      </w:r>
      <w:r w:rsidR="00D3336F" w:rsidRPr="006C514D">
        <w:rPr>
          <w:rFonts w:ascii="Georgia" w:hAnsi="Georgia" w:cs="Arial"/>
          <w:color w:val="auto"/>
          <w:szCs w:val="24"/>
        </w:rPr>
        <w:t>Arts</w:t>
      </w:r>
      <w:r w:rsidR="0057247F" w:rsidRPr="006C514D">
        <w:rPr>
          <w:rFonts w:ascii="Georgia" w:hAnsi="Georgia" w:cs="Arial"/>
          <w:color w:val="auto"/>
          <w:szCs w:val="24"/>
        </w:rPr>
        <w:t>.</w:t>
      </w:r>
      <w:r w:rsidR="00D3336F" w:rsidRPr="006C514D">
        <w:rPr>
          <w:rFonts w:ascii="Georgia" w:hAnsi="Georgia" w:cs="Arial"/>
          <w:color w:val="auto"/>
          <w:szCs w:val="24"/>
        </w:rPr>
        <w:t>31°-1º y 35, CGP</w:t>
      </w:r>
      <w:r w:rsidR="004A0041" w:rsidRPr="006C514D">
        <w:rPr>
          <w:rFonts w:ascii="Georgia" w:hAnsi="Georgia" w:cs="Arial"/>
          <w:color w:val="auto"/>
          <w:szCs w:val="24"/>
        </w:rPr>
        <w:t>]</w:t>
      </w:r>
      <w:r w:rsidR="00D3336F" w:rsidRPr="006C514D">
        <w:rPr>
          <w:rFonts w:ascii="Georgia" w:hAnsi="Georgia" w:cs="Arial"/>
          <w:color w:val="auto"/>
          <w:szCs w:val="24"/>
        </w:rPr>
        <w:t xml:space="preserve">, </w:t>
      </w:r>
      <w:r w:rsidR="00152EF7" w:rsidRPr="006C514D">
        <w:rPr>
          <w:rFonts w:ascii="Georgia" w:hAnsi="Georgia" w:cs="Arial"/>
          <w:color w:val="auto"/>
          <w:szCs w:val="24"/>
        </w:rPr>
        <w:t xml:space="preserve">al ser </w:t>
      </w:r>
      <w:r w:rsidR="00D3336F" w:rsidRPr="006C514D">
        <w:rPr>
          <w:rFonts w:ascii="Georgia" w:hAnsi="Georgia" w:cs="Arial"/>
          <w:color w:val="auto"/>
          <w:szCs w:val="24"/>
        </w:rPr>
        <w:t>superiora jerárquica del d</w:t>
      </w:r>
      <w:r w:rsidR="00152EF7" w:rsidRPr="006C514D">
        <w:rPr>
          <w:rFonts w:ascii="Georgia" w:hAnsi="Georgia" w:cs="Arial"/>
          <w:color w:val="auto"/>
          <w:szCs w:val="24"/>
        </w:rPr>
        <w:t xml:space="preserve">espacho </w:t>
      </w:r>
      <w:r w:rsidR="00E75C29" w:rsidRPr="006C514D">
        <w:rPr>
          <w:rFonts w:ascii="Georgia" w:hAnsi="Georgia" w:cs="Arial"/>
          <w:color w:val="auto"/>
          <w:szCs w:val="24"/>
        </w:rPr>
        <w:t>emisor d</w:t>
      </w:r>
      <w:r w:rsidR="00152EF7" w:rsidRPr="006C514D">
        <w:rPr>
          <w:rFonts w:ascii="Georgia" w:hAnsi="Georgia" w:cs="Arial"/>
          <w:color w:val="auto"/>
          <w:szCs w:val="24"/>
        </w:rPr>
        <w:t>el auto</w:t>
      </w:r>
      <w:r w:rsidR="00E75C29" w:rsidRPr="006C514D">
        <w:rPr>
          <w:rFonts w:ascii="Georgia" w:hAnsi="Georgia" w:cs="Arial"/>
          <w:color w:val="auto"/>
          <w:szCs w:val="24"/>
        </w:rPr>
        <w:t xml:space="preserve"> recurrido</w:t>
      </w:r>
      <w:r w:rsidR="00D3336F" w:rsidRPr="006C514D">
        <w:rPr>
          <w:rFonts w:ascii="Georgia" w:hAnsi="Georgia" w:cs="Arial"/>
          <w:color w:val="auto"/>
          <w:szCs w:val="24"/>
        </w:rPr>
        <w:t>.</w:t>
      </w:r>
    </w:p>
    <w:p w14:paraId="2B001CD1" w14:textId="77777777" w:rsidR="007F280A" w:rsidRPr="006C514D" w:rsidRDefault="007F280A" w:rsidP="006C514D">
      <w:pPr>
        <w:pStyle w:val="Textopredeterminado"/>
        <w:spacing w:line="276" w:lineRule="auto"/>
        <w:jc w:val="both"/>
        <w:rPr>
          <w:rFonts w:ascii="Georgia" w:hAnsi="Georgia" w:cs="Arial"/>
          <w:color w:val="auto"/>
          <w:szCs w:val="24"/>
        </w:rPr>
      </w:pPr>
    </w:p>
    <w:p w14:paraId="6E829264" w14:textId="31634B36" w:rsidR="006138BD" w:rsidRPr="006C514D" w:rsidRDefault="006138BD" w:rsidP="006C514D">
      <w:pPr>
        <w:pStyle w:val="Textopredeterminado"/>
        <w:numPr>
          <w:ilvl w:val="1"/>
          <w:numId w:val="4"/>
        </w:numPr>
        <w:spacing w:line="276" w:lineRule="auto"/>
        <w:jc w:val="both"/>
        <w:textAlignment w:val="auto"/>
        <w:rPr>
          <w:rFonts w:ascii="Georgia" w:hAnsi="Georgia" w:cs="Arial"/>
          <w:color w:val="auto"/>
          <w:szCs w:val="24"/>
        </w:rPr>
      </w:pPr>
      <w:r w:rsidRPr="006C514D">
        <w:rPr>
          <w:rFonts w:ascii="Georgia" w:hAnsi="Georgia" w:cs="Arial"/>
          <w:smallCaps/>
          <w:color w:val="auto"/>
          <w:szCs w:val="24"/>
        </w:rPr>
        <w:t xml:space="preserve">Los requisitos de viabilidad del recurso. </w:t>
      </w:r>
      <w:r w:rsidRPr="006C514D">
        <w:rPr>
          <w:rFonts w:ascii="Georgia" w:hAnsi="Georgia" w:cs="Arial"/>
          <w:color w:val="auto"/>
          <w:szCs w:val="24"/>
        </w:rPr>
        <w:t>Se les llama también de trámite</w:t>
      </w:r>
      <w:r w:rsidRPr="006C514D">
        <w:rPr>
          <w:rStyle w:val="Refdenotaalpie"/>
          <w:rFonts w:ascii="Georgia" w:hAnsi="Georgia"/>
          <w:color w:val="auto"/>
          <w:szCs w:val="24"/>
        </w:rPr>
        <w:footnoteReference w:id="2"/>
      </w:r>
      <w:r w:rsidRPr="006C514D">
        <w:rPr>
          <w:rFonts w:ascii="Georgia" w:hAnsi="Georgia" w:cs="Arial"/>
          <w:color w:val="auto"/>
          <w:szCs w:val="24"/>
        </w:rPr>
        <w:t>, o condiciones para recurrir</w:t>
      </w:r>
      <w:r w:rsidRPr="006C514D">
        <w:rPr>
          <w:rStyle w:val="Refdenotaalpie"/>
          <w:rFonts w:ascii="Georgia" w:hAnsi="Georgia"/>
          <w:color w:val="auto"/>
          <w:szCs w:val="24"/>
        </w:rPr>
        <w:footnoteReference w:id="3"/>
      </w:r>
      <w:r w:rsidRPr="006C514D">
        <w:rPr>
          <w:rFonts w:ascii="Georgia" w:hAnsi="Georgia" w:cs="Arial"/>
          <w:color w:val="auto"/>
          <w:szCs w:val="24"/>
        </w:rPr>
        <w:t>, al decir de la doctrina procesalista nacional</w:t>
      </w:r>
      <w:r w:rsidRPr="006C514D">
        <w:rPr>
          <w:rFonts w:ascii="Georgia" w:hAnsi="Georgia" w:cs="Arial"/>
          <w:color w:val="auto"/>
          <w:szCs w:val="24"/>
          <w:vertAlign w:val="superscript"/>
        </w:rPr>
        <w:footnoteReference w:id="4"/>
      </w:r>
      <w:r w:rsidRPr="006C514D">
        <w:rPr>
          <w:rFonts w:ascii="Georgia" w:hAnsi="Georgia" w:cs="Arial"/>
          <w:color w:val="auto"/>
          <w:szCs w:val="24"/>
          <w:vertAlign w:val="superscript"/>
        </w:rPr>
        <w:t>-</w:t>
      </w:r>
      <w:r w:rsidRPr="006C514D">
        <w:rPr>
          <w:rFonts w:ascii="Georgia" w:hAnsi="Georgia" w:cs="Arial"/>
          <w:color w:val="auto"/>
          <w:szCs w:val="24"/>
          <w:vertAlign w:val="superscript"/>
        </w:rPr>
        <w:footnoteReference w:id="5"/>
      </w:r>
      <w:r w:rsidRPr="006C514D">
        <w:rPr>
          <w:rFonts w:ascii="Georgia" w:hAnsi="Georgia" w:cs="Arial"/>
          <w:color w:val="auto"/>
          <w:szCs w:val="24"/>
        </w:rPr>
        <w:t>. Habilitan estudiar de fondo de la cuestión reprochada.</w:t>
      </w:r>
    </w:p>
    <w:p w14:paraId="36AAD6F3" w14:textId="77777777" w:rsidR="00EB16FD" w:rsidRDefault="00EB16FD" w:rsidP="006C514D">
      <w:pPr>
        <w:pStyle w:val="Textopredeterminado"/>
        <w:spacing w:line="276" w:lineRule="auto"/>
        <w:ind w:left="-12" w:hanging="12"/>
        <w:jc w:val="both"/>
        <w:rPr>
          <w:rFonts w:ascii="Georgia" w:hAnsi="Georgia" w:cs="Arial"/>
          <w:color w:val="auto"/>
          <w:szCs w:val="24"/>
        </w:rPr>
      </w:pPr>
    </w:p>
    <w:p w14:paraId="34C0189E" w14:textId="156C0C37" w:rsidR="006138BD" w:rsidRPr="006C514D" w:rsidRDefault="006138BD" w:rsidP="006C514D">
      <w:pPr>
        <w:pStyle w:val="Textopredeterminado"/>
        <w:spacing w:line="276" w:lineRule="auto"/>
        <w:ind w:left="-12" w:hanging="12"/>
        <w:jc w:val="both"/>
        <w:rPr>
          <w:rFonts w:ascii="Georgia" w:hAnsi="Georgia" w:cs="Arial"/>
          <w:color w:val="auto"/>
          <w:szCs w:val="24"/>
        </w:rPr>
      </w:pPr>
      <w:r w:rsidRPr="006C514D">
        <w:rPr>
          <w:rFonts w:ascii="Georgia" w:hAnsi="Georgia" w:cs="Arial"/>
          <w:color w:val="auto"/>
          <w:szCs w:val="24"/>
        </w:rPr>
        <w:lastRenderedPageBreak/>
        <w:t>Esos requisitos son una serie de exigencias normativas formales que permiten su trámite y garantizan su resolución.  Así anota el maestro López B.: “</w:t>
      </w:r>
      <w:r w:rsidRPr="0064470D">
        <w:rPr>
          <w:rFonts w:ascii="Georgia" w:hAnsi="Georgia" w:cs="Arial"/>
          <w:i/>
          <w:iCs/>
          <w:color w:val="auto"/>
          <w:sz w:val="22"/>
          <w:szCs w:val="24"/>
        </w:rPr>
        <w:t>En todo caso sin estar reunidos los requisitos de viabilidad del recurso jamás se podrá tener éxito en el mismo por constituir un precedente necesario para decidirlo.</w:t>
      </w:r>
      <w:r w:rsidRPr="006C514D">
        <w:rPr>
          <w:rFonts w:ascii="Georgia" w:hAnsi="Georgia" w:cs="Arial"/>
          <w:color w:val="auto"/>
          <w:szCs w:val="24"/>
        </w:rPr>
        <w:t>”</w:t>
      </w:r>
      <w:r w:rsidRPr="006C514D">
        <w:rPr>
          <w:rFonts w:ascii="Georgia" w:hAnsi="Georgia" w:cs="Arial"/>
          <w:color w:val="auto"/>
          <w:szCs w:val="24"/>
          <w:vertAlign w:val="superscript"/>
        </w:rPr>
        <w:footnoteReference w:id="6"/>
      </w:r>
    </w:p>
    <w:p w14:paraId="1D45B3C3" w14:textId="77777777" w:rsidR="007907BC" w:rsidRPr="006C514D" w:rsidRDefault="007907BC" w:rsidP="006C514D">
      <w:pPr>
        <w:pStyle w:val="Textopredeterminado"/>
        <w:spacing w:line="276" w:lineRule="auto"/>
        <w:ind w:left="-12" w:hanging="12"/>
        <w:jc w:val="both"/>
        <w:rPr>
          <w:rFonts w:ascii="Georgia" w:hAnsi="Georgia" w:cs="Arial"/>
          <w:color w:val="auto"/>
          <w:szCs w:val="24"/>
        </w:rPr>
      </w:pPr>
    </w:p>
    <w:p w14:paraId="0865B389" w14:textId="6D1D6654" w:rsidR="006138BD" w:rsidRPr="006C514D" w:rsidRDefault="006138BD" w:rsidP="006C514D">
      <w:pPr>
        <w:pStyle w:val="Textopredeterminado"/>
        <w:spacing w:line="276" w:lineRule="auto"/>
        <w:ind w:left="-12" w:hanging="12"/>
        <w:jc w:val="both"/>
        <w:rPr>
          <w:rFonts w:ascii="Georgia" w:hAnsi="Georgia" w:cs="Arial"/>
          <w:color w:val="auto"/>
          <w:szCs w:val="24"/>
        </w:rPr>
      </w:pPr>
      <w:r w:rsidRPr="006C514D">
        <w:rPr>
          <w:rFonts w:ascii="Georgia" w:hAnsi="Georgia" w:cs="Arial"/>
          <w:color w:val="auto"/>
          <w:szCs w:val="24"/>
        </w:rPr>
        <w:t>Y explica el profesor Rojas G. en su obra: “</w:t>
      </w:r>
      <w:r w:rsidRPr="0064470D">
        <w:rPr>
          <w:rFonts w:ascii="Georgia" w:hAnsi="Georgia" w:cs="Arial"/>
          <w:i/>
          <w:iCs/>
          <w:color w:val="auto"/>
          <w:sz w:val="22"/>
          <w:szCs w:val="24"/>
        </w:rPr>
        <w:t>(…) para que la impugnación pueda ser tramitada hasta establecer si debe prosperar han de cumplirse unos precisos requisitos.  En ausencia de ellos no debe dársele curso a la impugnación, o el trámite queda trunco, si ya se inició</w:t>
      </w:r>
      <w:r w:rsidRPr="006C514D">
        <w:rPr>
          <w:rFonts w:ascii="Georgia" w:hAnsi="Georgia" w:cs="Arial"/>
          <w:color w:val="auto"/>
          <w:szCs w:val="24"/>
        </w:rPr>
        <w:t>”</w:t>
      </w:r>
      <w:r w:rsidRPr="006C514D">
        <w:rPr>
          <w:rStyle w:val="Refdenotaalpie"/>
          <w:rFonts w:ascii="Georgia" w:hAnsi="Georgia" w:cs="Arial"/>
          <w:color w:val="auto"/>
          <w:szCs w:val="24"/>
        </w:rPr>
        <w:t xml:space="preserve"> </w:t>
      </w:r>
      <w:r w:rsidRPr="006C514D">
        <w:rPr>
          <w:rStyle w:val="Refdenotaalpie"/>
          <w:rFonts w:ascii="Georgia" w:hAnsi="Georgia" w:cs="Arial"/>
          <w:color w:val="auto"/>
          <w:szCs w:val="24"/>
        </w:rPr>
        <w:footnoteReference w:id="7"/>
      </w:r>
      <w:r w:rsidRPr="006C514D">
        <w:rPr>
          <w:rFonts w:ascii="Georgia" w:hAnsi="Georgia" w:cs="Arial"/>
          <w:color w:val="auto"/>
          <w:szCs w:val="24"/>
        </w:rPr>
        <w:t>. En el mismo sentido los profesores Sanabria Santos (2021)</w:t>
      </w:r>
      <w:r w:rsidRPr="006C514D">
        <w:rPr>
          <w:rStyle w:val="Refdenotaalpie"/>
          <w:rFonts w:ascii="Georgia" w:hAnsi="Georgia"/>
          <w:color w:val="auto"/>
          <w:szCs w:val="24"/>
        </w:rPr>
        <w:footnoteReference w:id="8"/>
      </w:r>
      <w:r w:rsidRPr="006C514D">
        <w:rPr>
          <w:rFonts w:ascii="Georgia" w:hAnsi="Georgia" w:cs="Arial"/>
          <w:color w:val="auto"/>
          <w:szCs w:val="24"/>
        </w:rPr>
        <w:t xml:space="preserve"> y Parra Benítez (2021)</w:t>
      </w:r>
      <w:r w:rsidRPr="006C514D">
        <w:rPr>
          <w:rStyle w:val="Refdenotaalpie"/>
          <w:rFonts w:ascii="Georgia" w:hAnsi="Georgia"/>
          <w:color w:val="auto"/>
          <w:szCs w:val="24"/>
        </w:rPr>
        <w:footnoteReference w:id="9"/>
      </w:r>
      <w:r w:rsidRPr="006C514D">
        <w:rPr>
          <w:rFonts w:ascii="Georgia" w:hAnsi="Georgia" w:cs="Arial"/>
          <w:color w:val="auto"/>
          <w:szCs w:val="24"/>
        </w:rPr>
        <w:t>.</w:t>
      </w:r>
    </w:p>
    <w:p w14:paraId="40A53249" w14:textId="77777777" w:rsidR="006138BD" w:rsidRPr="006C514D" w:rsidRDefault="006138BD" w:rsidP="006C514D">
      <w:pPr>
        <w:pStyle w:val="Textopredeterminado"/>
        <w:spacing w:line="276" w:lineRule="auto"/>
        <w:ind w:left="-12" w:hanging="12"/>
        <w:jc w:val="both"/>
        <w:rPr>
          <w:rFonts w:ascii="Georgia" w:hAnsi="Georgia" w:cs="Arial"/>
          <w:color w:val="auto"/>
          <w:szCs w:val="24"/>
        </w:rPr>
      </w:pPr>
    </w:p>
    <w:p w14:paraId="1C86F81C" w14:textId="77777777" w:rsidR="006138BD" w:rsidRPr="006C514D" w:rsidRDefault="006138BD" w:rsidP="006C514D">
      <w:pPr>
        <w:pStyle w:val="Sinespaciado"/>
        <w:spacing w:line="276" w:lineRule="auto"/>
        <w:jc w:val="both"/>
        <w:rPr>
          <w:rFonts w:ascii="Georgia" w:hAnsi="Georgia" w:cs="Arial"/>
          <w:i/>
          <w:iCs/>
          <w:sz w:val="24"/>
          <w:szCs w:val="24"/>
          <w:shd w:val="clear" w:color="auto" w:fill="FFFFFF"/>
          <w:lang w:val="es-CO"/>
        </w:rPr>
      </w:pPr>
      <w:r w:rsidRPr="006C514D">
        <w:rPr>
          <w:rFonts w:ascii="Georgia" w:hAnsi="Georgia" w:cs="Arial"/>
          <w:sz w:val="24"/>
          <w:szCs w:val="24"/>
          <w:lang w:val="es-CO"/>
        </w:rPr>
        <w:t>Tales presupuestos son concurrentes y necesarios, ausente uno se malogra el estudio de la impugnación. La misma CSJ enseña: “</w:t>
      </w:r>
      <w:r w:rsidRPr="0064470D">
        <w:rPr>
          <w:rFonts w:ascii="Georgia" w:hAnsi="Georgia" w:cs="Arial"/>
          <w:i/>
          <w:iCs/>
          <w:szCs w:val="24"/>
          <w:lang w:val="es-CO"/>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6C514D">
        <w:rPr>
          <w:rFonts w:ascii="Georgia" w:hAnsi="Georgia" w:cs="Arial"/>
          <w:sz w:val="24"/>
          <w:szCs w:val="24"/>
          <w:lang w:val="es-CO"/>
        </w:rPr>
        <w:t>”</w:t>
      </w:r>
      <w:r w:rsidRPr="006C514D">
        <w:rPr>
          <w:rStyle w:val="Refdenotaalpie"/>
          <w:rFonts w:ascii="Georgia" w:hAnsi="Georgia"/>
          <w:sz w:val="24"/>
          <w:szCs w:val="24"/>
          <w:lang w:val="es-CO"/>
        </w:rPr>
        <w:footnoteReference w:id="10"/>
      </w:r>
      <w:r w:rsidRPr="006C514D">
        <w:rPr>
          <w:rFonts w:ascii="Georgia" w:hAnsi="Georgia" w:cs="Arial"/>
          <w:sz w:val="24"/>
          <w:szCs w:val="24"/>
          <w:lang w:val="es-CO"/>
        </w:rPr>
        <w:t>. Y en decisión más próxima [2017]</w:t>
      </w:r>
      <w:r w:rsidRPr="006C514D">
        <w:rPr>
          <w:rStyle w:val="Refdenotaalpie"/>
          <w:rFonts w:ascii="Georgia" w:hAnsi="Georgia"/>
          <w:sz w:val="24"/>
          <w:szCs w:val="24"/>
          <w:lang w:val="es-CO"/>
        </w:rPr>
        <w:footnoteReference w:id="11"/>
      </w:r>
      <w:r w:rsidRPr="006C514D">
        <w:rPr>
          <w:rFonts w:ascii="Georgia" w:hAnsi="Georgia" w:cs="Arial"/>
          <w:sz w:val="24"/>
          <w:szCs w:val="24"/>
          <w:lang w:val="es-CO"/>
        </w:rPr>
        <w:t xml:space="preserve"> recordó: “</w:t>
      </w:r>
      <w:r w:rsidRPr="0064470D">
        <w:rPr>
          <w:rFonts w:ascii="Georgia" w:hAnsi="Georgia" w:cs="Arial"/>
          <w:szCs w:val="24"/>
          <w:lang w:val="es-CO"/>
        </w:rPr>
        <w:t xml:space="preserve">(…) </w:t>
      </w:r>
      <w:r w:rsidRPr="0064470D">
        <w:rPr>
          <w:rFonts w:ascii="Georgia" w:hAnsi="Georgia" w:cs="Arial"/>
          <w:i/>
          <w:iCs/>
          <w:spacing w:val="-4"/>
          <w:szCs w:val="24"/>
          <w:lang w:val="es-CO"/>
        </w:rPr>
        <w:t>Por supuesto que, era facultad del superior realizar el análisis preliminar para la «admisión» de la alzada, y conforme a la regla cuarta del canon 325 del C.G.P.</w:t>
      </w:r>
      <w:r w:rsidRPr="0064470D">
        <w:rPr>
          <w:rFonts w:ascii="Georgia" w:hAnsi="Georgia" w:cs="Arial"/>
          <w:spacing w:val="-4"/>
          <w:szCs w:val="24"/>
          <w:lang w:val="es-CO"/>
        </w:rPr>
        <w:t xml:space="preserve"> </w:t>
      </w:r>
      <w:r w:rsidRPr="0064470D">
        <w:rPr>
          <w:rFonts w:ascii="Georgia" w:hAnsi="Georgia" w:cs="Arial"/>
          <w:i/>
          <w:iCs/>
          <w:szCs w:val="24"/>
          <w:shd w:val="clear" w:color="auto" w:fill="FFFFFF"/>
          <w:lang w:val="es-CO"/>
        </w:rPr>
        <w:t xml:space="preserve"> (…)</w:t>
      </w:r>
      <w:r w:rsidRPr="006C514D">
        <w:rPr>
          <w:rFonts w:ascii="Georgia" w:hAnsi="Georgia" w:cs="Arial"/>
          <w:i/>
          <w:iCs/>
          <w:sz w:val="24"/>
          <w:szCs w:val="24"/>
          <w:shd w:val="clear" w:color="auto" w:fill="FFFFFF"/>
          <w:lang w:val="es-CO"/>
        </w:rPr>
        <w:t>”.</w:t>
      </w:r>
    </w:p>
    <w:p w14:paraId="00E8F8A2" w14:textId="77777777" w:rsidR="006138BD" w:rsidRPr="006C514D" w:rsidRDefault="006138BD" w:rsidP="006C514D">
      <w:pPr>
        <w:pStyle w:val="Sinespaciado"/>
        <w:spacing w:line="276" w:lineRule="auto"/>
        <w:jc w:val="both"/>
        <w:rPr>
          <w:rFonts w:ascii="Georgia" w:hAnsi="Georgia" w:cs="Arial"/>
          <w:i/>
          <w:iCs/>
          <w:sz w:val="24"/>
          <w:szCs w:val="24"/>
          <w:shd w:val="clear" w:color="auto" w:fill="FFFFFF"/>
          <w:lang w:val="es-CO"/>
        </w:rPr>
      </w:pPr>
    </w:p>
    <w:p w14:paraId="049703A5" w14:textId="5F364E27" w:rsidR="006138BD" w:rsidRPr="006C514D" w:rsidRDefault="006138BD" w:rsidP="006C514D">
      <w:pPr>
        <w:pStyle w:val="Textopredeterminado"/>
        <w:spacing w:line="276" w:lineRule="auto"/>
        <w:jc w:val="both"/>
        <w:rPr>
          <w:rFonts w:ascii="Georgia" w:hAnsi="Georgia" w:cs="Arial"/>
          <w:color w:val="auto"/>
          <w:szCs w:val="24"/>
        </w:rPr>
      </w:pPr>
      <w:r w:rsidRPr="006C514D">
        <w:rPr>
          <w:rFonts w:ascii="Georgia" w:hAnsi="Georgia" w:cs="Arial"/>
          <w:color w:val="auto"/>
          <w:szCs w:val="24"/>
        </w:rPr>
        <w:t xml:space="preserve">Esos supuestos son </w:t>
      </w:r>
      <w:r w:rsidRPr="006C514D">
        <w:rPr>
          <w:rFonts w:ascii="Georgia" w:hAnsi="Georgia" w:cs="Arial"/>
          <w:b/>
          <w:bCs/>
          <w:color w:val="auto"/>
          <w:szCs w:val="24"/>
        </w:rPr>
        <w:t>(i)</w:t>
      </w:r>
      <w:r w:rsidRPr="006C514D">
        <w:rPr>
          <w:rFonts w:ascii="Georgia" w:hAnsi="Georgia" w:cs="Arial"/>
          <w:color w:val="auto"/>
          <w:szCs w:val="24"/>
        </w:rPr>
        <w:t xml:space="preserve"> legitimación, </w:t>
      </w:r>
      <w:r w:rsidRPr="006C514D">
        <w:rPr>
          <w:rFonts w:ascii="Georgia" w:hAnsi="Georgia" w:cs="Arial"/>
          <w:b/>
          <w:bCs/>
          <w:color w:val="auto"/>
          <w:szCs w:val="24"/>
        </w:rPr>
        <w:t>(ii)</w:t>
      </w:r>
      <w:r w:rsidRPr="006C514D">
        <w:rPr>
          <w:rFonts w:ascii="Georgia" w:hAnsi="Georgia" w:cs="Arial"/>
          <w:color w:val="auto"/>
          <w:szCs w:val="24"/>
        </w:rPr>
        <w:t xml:space="preserve"> oportunidad, </w:t>
      </w:r>
      <w:r w:rsidRPr="006C514D">
        <w:rPr>
          <w:rFonts w:ascii="Georgia" w:hAnsi="Georgia" w:cs="Arial"/>
          <w:b/>
          <w:bCs/>
          <w:color w:val="auto"/>
          <w:szCs w:val="24"/>
        </w:rPr>
        <w:t>(iii)</w:t>
      </w:r>
      <w:r w:rsidRPr="006C514D">
        <w:rPr>
          <w:rFonts w:ascii="Georgia" w:hAnsi="Georgia" w:cs="Arial"/>
          <w:color w:val="auto"/>
          <w:szCs w:val="24"/>
        </w:rPr>
        <w:t xml:space="preserve"> procedencia y </w:t>
      </w:r>
      <w:r w:rsidRPr="006C514D">
        <w:rPr>
          <w:rFonts w:ascii="Georgia" w:hAnsi="Georgia" w:cs="Arial"/>
          <w:b/>
          <w:bCs/>
          <w:color w:val="auto"/>
          <w:szCs w:val="24"/>
        </w:rPr>
        <w:t>(iv)</w:t>
      </w:r>
      <w:r w:rsidRPr="006C514D">
        <w:rPr>
          <w:rFonts w:ascii="Georgia" w:hAnsi="Georgia" w:cs="Arial"/>
          <w:color w:val="auto"/>
          <w:szCs w:val="24"/>
        </w:rPr>
        <w:t xml:space="preserve"> cargas procesales (Sustentación, expedición de copias, etc.); los tres primeros implican la inadmisibilidad del recurso mientras que, el cuarto, provoca su deserción, así entiende la literatura procesal nacional</w:t>
      </w:r>
      <w:r w:rsidRPr="006C514D">
        <w:rPr>
          <w:rStyle w:val="Refdenotaalpie"/>
          <w:rFonts w:ascii="Georgia" w:hAnsi="Georgia"/>
          <w:color w:val="auto"/>
          <w:szCs w:val="24"/>
        </w:rPr>
        <w:footnoteReference w:id="12"/>
      </w:r>
      <w:r w:rsidRPr="006C514D">
        <w:rPr>
          <w:rFonts w:ascii="Georgia" w:hAnsi="Georgia" w:cs="Arial"/>
          <w:color w:val="auto"/>
          <w:szCs w:val="24"/>
          <w:vertAlign w:val="superscript"/>
        </w:rPr>
        <w:t>-</w:t>
      </w:r>
      <w:r w:rsidRPr="006C514D">
        <w:rPr>
          <w:rStyle w:val="Refdenotaalpie"/>
          <w:rFonts w:ascii="Georgia" w:hAnsi="Georgia"/>
          <w:color w:val="auto"/>
          <w:szCs w:val="24"/>
        </w:rPr>
        <w:footnoteReference w:id="13"/>
      </w:r>
      <w:r w:rsidRPr="006C514D">
        <w:rPr>
          <w:rFonts w:ascii="Georgia" w:hAnsi="Georgia" w:cs="Arial"/>
          <w:color w:val="auto"/>
          <w:szCs w:val="24"/>
        </w:rPr>
        <w:t>.</w:t>
      </w:r>
    </w:p>
    <w:p w14:paraId="12E333B9" w14:textId="77777777" w:rsidR="00225F7F" w:rsidRPr="006C514D" w:rsidRDefault="00225F7F" w:rsidP="006C514D">
      <w:pPr>
        <w:pStyle w:val="Textopredeterminado"/>
        <w:spacing w:line="276" w:lineRule="auto"/>
        <w:jc w:val="both"/>
        <w:rPr>
          <w:rFonts w:ascii="Georgia" w:hAnsi="Georgia" w:cs="Arial"/>
          <w:color w:val="auto"/>
          <w:szCs w:val="24"/>
        </w:rPr>
      </w:pPr>
    </w:p>
    <w:p w14:paraId="7B72ABE8" w14:textId="5822D69A" w:rsidR="00767705" w:rsidRPr="006C514D" w:rsidRDefault="00A514CC" w:rsidP="006C514D">
      <w:pPr>
        <w:pStyle w:val="Textopredeterminado"/>
        <w:spacing w:line="276" w:lineRule="auto"/>
        <w:jc w:val="both"/>
        <w:rPr>
          <w:rFonts w:ascii="Georgia" w:hAnsi="Georgia" w:cs="Arial"/>
          <w:color w:val="auto"/>
          <w:szCs w:val="24"/>
        </w:rPr>
      </w:pPr>
      <w:r w:rsidRPr="006C514D">
        <w:rPr>
          <w:rFonts w:ascii="Georgia" w:hAnsi="Georgia" w:cs="Arial"/>
          <w:color w:val="auto"/>
          <w:szCs w:val="24"/>
        </w:rPr>
        <w:t xml:space="preserve">En este caso están cumplidos, en efecto: </w:t>
      </w:r>
      <w:r w:rsidRPr="006C514D">
        <w:rPr>
          <w:rFonts w:ascii="Georgia" w:hAnsi="Georgia" w:cs="Arial"/>
          <w:b/>
          <w:bCs/>
          <w:color w:val="auto"/>
          <w:szCs w:val="24"/>
        </w:rPr>
        <w:t>(i)</w:t>
      </w:r>
      <w:r w:rsidRPr="006C514D">
        <w:rPr>
          <w:rFonts w:ascii="Georgia" w:hAnsi="Georgia" w:cs="Arial"/>
          <w:color w:val="auto"/>
          <w:szCs w:val="24"/>
        </w:rPr>
        <w:t xml:space="preserve"> l</w:t>
      </w:r>
      <w:r w:rsidRPr="006C514D">
        <w:rPr>
          <w:rFonts w:ascii="Georgia" w:hAnsi="Georgia" w:cs="Arial"/>
          <w:color w:val="auto"/>
          <w:szCs w:val="24"/>
          <w:lang w:val="es-ES"/>
        </w:rPr>
        <w:t xml:space="preserve">a providencia atacada afecta los intereses </w:t>
      </w:r>
      <w:r w:rsidR="007907BC" w:rsidRPr="006C514D">
        <w:rPr>
          <w:rFonts w:ascii="Georgia" w:hAnsi="Georgia" w:cs="Arial"/>
          <w:color w:val="auto"/>
          <w:szCs w:val="24"/>
          <w:lang w:val="es-ES"/>
        </w:rPr>
        <w:t>del acreedor hipotecaron</w:t>
      </w:r>
      <w:r w:rsidR="00225F7F" w:rsidRPr="006C514D">
        <w:rPr>
          <w:rFonts w:ascii="Georgia" w:hAnsi="Georgia" w:cs="Arial"/>
          <w:color w:val="auto"/>
          <w:szCs w:val="24"/>
          <w:lang w:val="es-ES"/>
        </w:rPr>
        <w:t xml:space="preserve"> que solicitó</w:t>
      </w:r>
      <w:r w:rsidR="00CA45B4" w:rsidRPr="006C514D">
        <w:rPr>
          <w:rFonts w:ascii="Georgia" w:hAnsi="Georgia" w:cs="Arial"/>
          <w:color w:val="auto"/>
          <w:szCs w:val="24"/>
          <w:lang w:val="es-ES"/>
        </w:rPr>
        <w:t xml:space="preserve"> </w:t>
      </w:r>
      <w:r w:rsidR="007907BC" w:rsidRPr="006C514D">
        <w:rPr>
          <w:rFonts w:ascii="Georgia" w:hAnsi="Georgia" w:cs="Arial"/>
          <w:color w:val="auto"/>
          <w:szCs w:val="24"/>
          <w:lang w:val="es-ES"/>
        </w:rPr>
        <w:t xml:space="preserve">acumular su demanda </w:t>
      </w:r>
      <w:r w:rsidR="00367263" w:rsidRPr="006C514D">
        <w:rPr>
          <w:rFonts w:ascii="Georgia" w:hAnsi="Georgia" w:cs="Arial"/>
          <w:color w:val="auto"/>
          <w:szCs w:val="24"/>
        </w:rPr>
        <w:t>[Carpeta No.01, cuaderno No.</w:t>
      </w:r>
      <w:r w:rsidR="007907BC" w:rsidRPr="006C514D">
        <w:rPr>
          <w:rFonts w:ascii="Georgia" w:hAnsi="Georgia" w:cs="Arial"/>
          <w:color w:val="auto"/>
          <w:szCs w:val="24"/>
        </w:rPr>
        <w:t>04</w:t>
      </w:r>
      <w:r w:rsidR="00367263" w:rsidRPr="006C514D">
        <w:rPr>
          <w:rFonts w:ascii="Georgia" w:hAnsi="Georgia" w:cs="Arial"/>
          <w:color w:val="auto"/>
          <w:szCs w:val="24"/>
        </w:rPr>
        <w:t>, pdf No.</w:t>
      </w:r>
      <w:r w:rsidR="007907BC" w:rsidRPr="006C514D">
        <w:rPr>
          <w:rFonts w:ascii="Georgia" w:hAnsi="Georgia" w:cs="Arial"/>
          <w:color w:val="auto"/>
          <w:szCs w:val="24"/>
        </w:rPr>
        <w:t>011</w:t>
      </w:r>
      <w:r w:rsidR="00367263" w:rsidRPr="006C514D">
        <w:rPr>
          <w:rFonts w:ascii="Georgia" w:hAnsi="Georgia" w:cs="Arial"/>
          <w:color w:val="auto"/>
          <w:szCs w:val="24"/>
        </w:rPr>
        <w:t>]</w:t>
      </w:r>
      <w:r w:rsidRPr="006C514D">
        <w:rPr>
          <w:rFonts w:ascii="Georgia" w:hAnsi="Georgia" w:cs="Arial"/>
          <w:color w:val="auto"/>
          <w:szCs w:val="24"/>
          <w:lang w:val="es-ES"/>
        </w:rPr>
        <w:t>;</w:t>
      </w:r>
      <w:r w:rsidRPr="006C514D">
        <w:rPr>
          <w:rFonts w:ascii="Georgia" w:hAnsi="Georgia" w:cs="Arial"/>
          <w:color w:val="auto"/>
          <w:szCs w:val="24"/>
        </w:rPr>
        <w:t xml:space="preserve"> </w:t>
      </w:r>
      <w:r w:rsidRPr="006C514D">
        <w:rPr>
          <w:rFonts w:ascii="Georgia" w:hAnsi="Georgia" w:cs="Arial"/>
          <w:b/>
          <w:bCs/>
          <w:color w:val="auto"/>
          <w:szCs w:val="24"/>
        </w:rPr>
        <w:t>(ii)</w:t>
      </w:r>
      <w:r w:rsidRPr="006C514D">
        <w:rPr>
          <w:rFonts w:ascii="Georgia" w:hAnsi="Georgia" w:cs="Arial"/>
          <w:color w:val="auto"/>
          <w:szCs w:val="24"/>
        </w:rPr>
        <w:t xml:space="preserve"> el recurso fue tempestivo, </w:t>
      </w:r>
      <w:r w:rsidR="00CA45B4" w:rsidRPr="006C514D">
        <w:rPr>
          <w:rFonts w:ascii="Georgia" w:hAnsi="Georgia" w:cs="Arial"/>
          <w:color w:val="auto"/>
          <w:szCs w:val="24"/>
        </w:rPr>
        <w:t>acorde con e</w:t>
      </w:r>
      <w:r w:rsidRPr="006C514D">
        <w:rPr>
          <w:rFonts w:ascii="Georgia" w:hAnsi="Georgia" w:cs="Arial"/>
          <w:color w:val="auto"/>
          <w:szCs w:val="24"/>
        </w:rPr>
        <w:t>l artículo 322-</w:t>
      </w:r>
      <w:r w:rsidR="00CA45B4" w:rsidRPr="006C514D">
        <w:rPr>
          <w:rFonts w:ascii="Georgia" w:hAnsi="Georgia" w:cs="Arial"/>
          <w:color w:val="auto"/>
          <w:szCs w:val="24"/>
        </w:rPr>
        <w:t>3</w:t>
      </w:r>
      <w:r w:rsidRPr="006C514D">
        <w:rPr>
          <w:rFonts w:ascii="Georgia" w:hAnsi="Georgia" w:cs="Arial"/>
          <w:color w:val="auto"/>
          <w:szCs w:val="24"/>
        </w:rPr>
        <w:t xml:space="preserve">º, CGP </w:t>
      </w:r>
      <w:r w:rsidR="00367263" w:rsidRPr="006C514D">
        <w:rPr>
          <w:rFonts w:ascii="Georgia" w:hAnsi="Georgia" w:cs="Arial"/>
          <w:color w:val="auto"/>
          <w:szCs w:val="24"/>
        </w:rPr>
        <w:t>[Carpeta No.01, cuaderno No.</w:t>
      </w:r>
      <w:r w:rsidR="007907BC" w:rsidRPr="006C514D">
        <w:rPr>
          <w:rFonts w:ascii="Georgia" w:hAnsi="Georgia" w:cs="Arial"/>
          <w:color w:val="auto"/>
          <w:szCs w:val="24"/>
        </w:rPr>
        <w:t>04</w:t>
      </w:r>
      <w:r w:rsidR="00367263" w:rsidRPr="006C514D">
        <w:rPr>
          <w:rFonts w:ascii="Georgia" w:hAnsi="Georgia" w:cs="Arial"/>
          <w:color w:val="auto"/>
          <w:szCs w:val="24"/>
        </w:rPr>
        <w:t>, pdf No.</w:t>
      </w:r>
      <w:r w:rsidR="007907BC" w:rsidRPr="006C514D">
        <w:rPr>
          <w:rFonts w:ascii="Georgia" w:hAnsi="Georgia" w:cs="Arial"/>
          <w:color w:val="auto"/>
          <w:szCs w:val="24"/>
        </w:rPr>
        <w:t>014</w:t>
      </w:r>
      <w:r w:rsidR="00367263" w:rsidRPr="006C514D">
        <w:rPr>
          <w:rFonts w:ascii="Georgia" w:hAnsi="Georgia" w:cs="Arial"/>
          <w:color w:val="auto"/>
          <w:szCs w:val="24"/>
        </w:rPr>
        <w:t>]</w:t>
      </w:r>
      <w:r w:rsidRPr="006C514D">
        <w:rPr>
          <w:rFonts w:ascii="Georgia" w:hAnsi="Georgia" w:cs="Arial"/>
          <w:color w:val="auto"/>
          <w:szCs w:val="24"/>
        </w:rPr>
        <w:t xml:space="preserve">; </w:t>
      </w:r>
      <w:r w:rsidRPr="006C514D">
        <w:rPr>
          <w:rFonts w:ascii="Georgia" w:hAnsi="Georgia" w:cs="Arial"/>
          <w:b/>
          <w:bCs/>
          <w:color w:val="auto"/>
          <w:szCs w:val="24"/>
        </w:rPr>
        <w:t>(iii)</w:t>
      </w:r>
      <w:r w:rsidRPr="006C514D">
        <w:rPr>
          <w:rFonts w:ascii="Georgia" w:hAnsi="Georgia" w:cs="Arial"/>
          <w:color w:val="auto"/>
          <w:szCs w:val="24"/>
        </w:rPr>
        <w:t xml:space="preserve"> es procedente</w:t>
      </w:r>
      <w:r w:rsidR="00367263" w:rsidRPr="006C514D">
        <w:rPr>
          <w:rFonts w:ascii="Georgia" w:hAnsi="Georgia" w:cs="Arial"/>
          <w:color w:val="auto"/>
          <w:szCs w:val="24"/>
        </w:rPr>
        <w:t xml:space="preserve">, según artículo </w:t>
      </w:r>
      <w:r w:rsidRPr="006C514D">
        <w:rPr>
          <w:rFonts w:ascii="Georgia" w:hAnsi="Georgia" w:cs="Arial"/>
          <w:color w:val="auto"/>
          <w:szCs w:val="24"/>
        </w:rPr>
        <w:t>321-</w:t>
      </w:r>
      <w:r w:rsidR="007907BC" w:rsidRPr="006C514D">
        <w:rPr>
          <w:rFonts w:ascii="Georgia" w:hAnsi="Georgia" w:cs="Arial"/>
          <w:color w:val="auto"/>
          <w:szCs w:val="24"/>
        </w:rPr>
        <w:t>1</w:t>
      </w:r>
      <w:r w:rsidRPr="006C514D">
        <w:rPr>
          <w:rFonts w:ascii="Georgia" w:hAnsi="Georgia" w:cs="Arial"/>
          <w:color w:val="auto"/>
          <w:szCs w:val="24"/>
        </w:rPr>
        <w:t xml:space="preserve">º, ídem; y, </w:t>
      </w:r>
      <w:r w:rsidRPr="006C514D">
        <w:rPr>
          <w:rFonts w:ascii="Georgia" w:hAnsi="Georgia" w:cs="Arial"/>
          <w:b/>
          <w:bCs/>
          <w:color w:val="auto"/>
          <w:szCs w:val="24"/>
        </w:rPr>
        <w:t>(iv)</w:t>
      </w:r>
      <w:r w:rsidRPr="006C514D">
        <w:rPr>
          <w:rFonts w:ascii="Georgia" w:hAnsi="Georgia" w:cs="Arial"/>
          <w:color w:val="auto"/>
          <w:szCs w:val="24"/>
        </w:rPr>
        <w:t xml:space="preserve"> está cumplida la carga de la sustentación, a tono con el artículo 322-3º, </w:t>
      </w:r>
      <w:r w:rsidR="00D30835" w:rsidRPr="006C514D">
        <w:rPr>
          <w:rFonts w:ascii="Georgia" w:hAnsi="Georgia" w:cs="Arial"/>
          <w:color w:val="auto"/>
          <w:szCs w:val="24"/>
        </w:rPr>
        <w:t>ib.</w:t>
      </w:r>
      <w:r w:rsidRPr="006C514D">
        <w:rPr>
          <w:rFonts w:ascii="Georgia" w:hAnsi="Georgia" w:cs="Arial"/>
          <w:color w:val="auto"/>
          <w:szCs w:val="24"/>
        </w:rPr>
        <w:t xml:space="preserve"> </w:t>
      </w:r>
      <w:r w:rsidR="00367263" w:rsidRPr="006C514D">
        <w:rPr>
          <w:rFonts w:ascii="Georgia" w:hAnsi="Georgia" w:cs="Arial"/>
          <w:color w:val="auto"/>
          <w:szCs w:val="24"/>
        </w:rPr>
        <w:t>[Carpeta No.01, cuaderno No.</w:t>
      </w:r>
      <w:r w:rsidR="007907BC" w:rsidRPr="006C514D">
        <w:rPr>
          <w:rFonts w:ascii="Georgia" w:hAnsi="Georgia" w:cs="Arial"/>
          <w:color w:val="auto"/>
          <w:szCs w:val="24"/>
        </w:rPr>
        <w:t>04</w:t>
      </w:r>
      <w:r w:rsidR="00367263" w:rsidRPr="006C514D">
        <w:rPr>
          <w:rFonts w:ascii="Georgia" w:hAnsi="Georgia" w:cs="Arial"/>
          <w:color w:val="auto"/>
          <w:szCs w:val="24"/>
        </w:rPr>
        <w:t>, pdf No.</w:t>
      </w:r>
      <w:r w:rsidR="007907BC" w:rsidRPr="006C514D">
        <w:rPr>
          <w:rFonts w:ascii="Georgia" w:hAnsi="Georgia" w:cs="Arial"/>
          <w:color w:val="auto"/>
          <w:szCs w:val="24"/>
        </w:rPr>
        <w:t>013</w:t>
      </w:r>
      <w:r w:rsidR="00367263" w:rsidRPr="006C514D">
        <w:rPr>
          <w:rFonts w:ascii="Georgia" w:hAnsi="Georgia" w:cs="Arial"/>
          <w:color w:val="auto"/>
          <w:szCs w:val="24"/>
        </w:rPr>
        <w:t>]</w:t>
      </w:r>
      <w:r w:rsidR="004A0041" w:rsidRPr="006C514D">
        <w:rPr>
          <w:rFonts w:ascii="Georgia" w:hAnsi="Georgia" w:cs="Arial"/>
          <w:color w:val="auto"/>
          <w:szCs w:val="24"/>
        </w:rPr>
        <w:t>.</w:t>
      </w:r>
    </w:p>
    <w:p w14:paraId="1167A2AB" w14:textId="77777777" w:rsidR="004A0041" w:rsidRPr="006C514D" w:rsidRDefault="004A0041" w:rsidP="006C514D">
      <w:pPr>
        <w:pStyle w:val="Textopredeterminado"/>
        <w:spacing w:line="276" w:lineRule="auto"/>
        <w:jc w:val="both"/>
        <w:rPr>
          <w:rFonts w:ascii="Georgia" w:hAnsi="Georgia" w:cs="Arial"/>
          <w:color w:val="auto"/>
          <w:szCs w:val="24"/>
        </w:rPr>
      </w:pPr>
    </w:p>
    <w:p w14:paraId="10845228" w14:textId="37C63F6F" w:rsidR="00395CF7" w:rsidRPr="006C514D" w:rsidRDefault="00395CF7" w:rsidP="006C514D">
      <w:pPr>
        <w:pStyle w:val="Textopredeterminado"/>
        <w:numPr>
          <w:ilvl w:val="1"/>
          <w:numId w:val="4"/>
        </w:numPr>
        <w:spacing w:line="276" w:lineRule="auto"/>
        <w:ind w:hanging="12"/>
        <w:jc w:val="both"/>
        <w:rPr>
          <w:rFonts w:ascii="Georgia" w:hAnsi="Georgia"/>
          <w:color w:val="auto"/>
          <w:szCs w:val="24"/>
        </w:rPr>
      </w:pPr>
      <w:r w:rsidRPr="006C514D">
        <w:rPr>
          <w:rFonts w:ascii="Georgia" w:hAnsi="Georgia" w:cs="Arial"/>
          <w:smallCaps/>
          <w:color w:val="auto"/>
          <w:szCs w:val="24"/>
        </w:rPr>
        <w:t>El problema jurídico por resolver.</w:t>
      </w:r>
      <w:r w:rsidRPr="006C514D">
        <w:rPr>
          <w:rFonts w:ascii="Georgia" w:hAnsi="Georgia" w:cs="Arial"/>
          <w:i/>
          <w:iCs/>
          <w:smallCaps/>
          <w:color w:val="auto"/>
          <w:szCs w:val="24"/>
        </w:rPr>
        <w:t xml:space="preserve"> </w:t>
      </w:r>
      <w:r w:rsidRPr="006C514D">
        <w:rPr>
          <w:rFonts w:ascii="Georgia" w:hAnsi="Georgia"/>
          <w:color w:val="auto"/>
          <w:szCs w:val="24"/>
        </w:rPr>
        <w:t>¿</w:t>
      </w:r>
      <w:r w:rsidR="00D30835" w:rsidRPr="006C514D">
        <w:rPr>
          <w:rFonts w:ascii="Georgia" w:hAnsi="Georgia"/>
          <w:color w:val="auto"/>
          <w:szCs w:val="24"/>
        </w:rPr>
        <w:t xml:space="preserve">Debe confirmarse, modificarse o revocarse el auto adiado </w:t>
      </w:r>
      <w:r w:rsidR="007907BC" w:rsidRPr="006C514D">
        <w:rPr>
          <w:rFonts w:ascii="Georgia" w:hAnsi="Georgia"/>
          <w:color w:val="auto"/>
          <w:szCs w:val="24"/>
        </w:rPr>
        <w:t>22</w:t>
      </w:r>
      <w:r w:rsidR="00D30835" w:rsidRPr="006C514D">
        <w:rPr>
          <w:rFonts w:ascii="Georgia" w:hAnsi="Georgia"/>
          <w:color w:val="auto"/>
          <w:szCs w:val="24"/>
        </w:rPr>
        <w:t>-</w:t>
      </w:r>
      <w:r w:rsidR="007907BC" w:rsidRPr="006C514D">
        <w:rPr>
          <w:rFonts w:ascii="Georgia" w:hAnsi="Georgia" w:cs="Arial"/>
          <w:color w:val="auto"/>
          <w:szCs w:val="24"/>
        </w:rPr>
        <w:t>11</w:t>
      </w:r>
      <w:r w:rsidR="004A0041" w:rsidRPr="006C514D">
        <w:rPr>
          <w:rFonts w:ascii="Georgia" w:hAnsi="Georgia" w:cs="Arial"/>
          <w:color w:val="auto"/>
          <w:szCs w:val="24"/>
        </w:rPr>
        <w:t>-</w:t>
      </w:r>
      <w:r w:rsidR="00803058" w:rsidRPr="006C514D">
        <w:rPr>
          <w:rFonts w:ascii="Georgia" w:hAnsi="Georgia" w:cs="Arial"/>
          <w:color w:val="auto"/>
          <w:szCs w:val="24"/>
        </w:rPr>
        <w:t>2021</w:t>
      </w:r>
      <w:r w:rsidR="007907BC" w:rsidRPr="006C514D">
        <w:rPr>
          <w:rFonts w:ascii="Georgia" w:hAnsi="Georgia" w:cs="Arial"/>
          <w:color w:val="auto"/>
          <w:szCs w:val="24"/>
        </w:rPr>
        <w:t xml:space="preserve"> que rechazó la demanda acumulada</w:t>
      </w:r>
      <w:r w:rsidR="00D30835" w:rsidRPr="006C514D">
        <w:rPr>
          <w:rFonts w:ascii="Georgia" w:hAnsi="Georgia"/>
          <w:color w:val="auto"/>
          <w:szCs w:val="24"/>
        </w:rPr>
        <w:t xml:space="preserve">, </w:t>
      </w:r>
      <w:r w:rsidR="00CD1A74" w:rsidRPr="006C514D">
        <w:rPr>
          <w:rFonts w:ascii="Georgia" w:hAnsi="Georgia"/>
          <w:color w:val="auto"/>
          <w:szCs w:val="24"/>
        </w:rPr>
        <w:t xml:space="preserve">según su </w:t>
      </w:r>
      <w:r w:rsidR="00D30835" w:rsidRPr="006C514D">
        <w:rPr>
          <w:rFonts w:ascii="Georgia" w:hAnsi="Georgia"/>
          <w:color w:val="auto"/>
          <w:szCs w:val="24"/>
        </w:rPr>
        <w:t>apela</w:t>
      </w:r>
      <w:r w:rsidR="00CD1A74" w:rsidRPr="006C514D">
        <w:rPr>
          <w:rFonts w:ascii="Georgia" w:hAnsi="Georgia"/>
          <w:color w:val="auto"/>
          <w:szCs w:val="24"/>
        </w:rPr>
        <w:t>ción</w:t>
      </w:r>
      <w:r w:rsidRPr="006C514D">
        <w:rPr>
          <w:rFonts w:ascii="Georgia" w:hAnsi="Georgia"/>
          <w:color w:val="auto"/>
          <w:szCs w:val="24"/>
        </w:rPr>
        <w:t>?</w:t>
      </w:r>
    </w:p>
    <w:p w14:paraId="6D550E8B" w14:textId="77777777" w:rsidR="00395CF7" w:rsidRPr="006C514D" w:rsidRDefault="00395CF7" w:rsidP="006C514D">
      <w:pPr>
        <w:pStyle w:val="Sinespaciado"/>
        <w:spacing w:line="276" w:lineRule="auto"/>
        <w:jc w:val="both"/>
        <w:rPr>
          <w:rFonts w:ascii="Georgia" w:hAnsi="Georgia"/>
          <w:sz w:val="24"/>
          <w:szCs w:val="24"/>
          <w:lang w:val="es-CO"/>
        </w:rPr>
      </w:pPr>
    </w:p>
    <w:p w14:paraId="7FC98991" w14:textId="77777777" w:rsidR="00714164" w:rsidRPr="006C514D" w:rsidRDefault="00714164" w:rsidP="006C514D">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473705D" w14:textId="77777777" w:rsidR="00714164" w:rsidRPr="006C514D" w:rsidRDefault="00714164" w:rsidP="006C514D">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284D66C0" w14:textId="77777777" w:rsidR="00714164" w:rsidRPr="006C514D" w:rsidRDefault="00714164" w:rsidP="006C514D">
      <w:pPr>
        <w:pStyle w:val="Prrafodelista"/>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contextualSpacing w:val="0"/>
        <w:jc w:val="both"/>
        <w:textAlignment w:val="baseline"/>
        <w:rPr>
          <w:rFonts w:ascii="Georgia" w:hAnsi="Georgia" w:cs="Arial"/>
          <w:iCs/>
          <w:smallCaps/>
          <w:vanish/>
        </w:rPr>
      </w:pPr>
    </w:p>
    <w:p w14:paraId="7DA759A5" w14:textId="5045CF85" w:rsidR="00CA6AFA" w:rsidRPr="006C514D" w:rsidRDefault="00511B18" w:rsidP="006C514D">
      <w:pPr>
        <w:pStyle w:val="Prrafodelista"/>
        <w:widowControl w:val="0"/>
        <w:numPr>
          <w:ilvl w:val="1"/>
          <w:numId w:val="44"/>
        </w:numPr>
        <w:overflowPunct w:val="0"/>
        <w:autoSpaceDE w:val="0"/>
        <w:autoSpaceDN w:val="0"/>
        <w:adjustRightInd w:val="0"/>
        <w:spacing w:line="276" w:lineRule="auto"/>
        <w:jc w:val="both"/>
        <w:rPr>
          <w:rFonts w:ascii="Georgia" w:hAnsi="Georgia" w:cs="Arial"/>
          <w:iCs/>
          <w:lang w:val="es-CO"/>
        </w:rPr>
      </w:pPr>
      <w:r w:rsidRPr="006C514D">
        <w:rPr>
          <w:rFonts w:ascii="Georgia" w:hAnsi="Georgia" w:cs="Arial"/>
          <w:iCs/>
          <w:smallCaps/>
        </w:rPr>
        <w:t>La resolución del problema</w:t>
      </w:r>
    </w:p>
    <w:p w14:paraId="2136F430" w14:textId="77777777" w:rsidR="004A0041" w:rsidRPr="006C514D" w:rsidRDefault="004A0041" w:rsidP="006C514D">
      <w:pPr>
        <w:pStyle w:val="Prrafodelista"/>
        <w:widowControl w:val="0"/>
        <w:overflowPunct w:val="0"/>
        <w:autoSpaceDE w:val="0"/>
        <w:autoSpaceDN w:val="0"/>
        <w:adjustRightInd w:val="0"/>
        <w:spacing w:line="276" w:lineRule="auto"/>
        <w:jc w:val="both"/>
        <w:rPr>
          <w:rFonts w:ascii="Georgia" w:hAnsi="Georgia" w:cs="Arial"/>
          <w:iCs/>
          <w:lang w:val="es-CO"/>
        </w:rPr>
      </w:pPr>
    </w:p>
    <w:p w14:paraId="3A869B80" w14:textId="414C3ED5" w:rsidR="00D76069" w:rsidRPr="006C514D" w:rsidRDefault="00310878" w:rsidP="006C514D">
      <w:pPr>
        <w:pStyle w:val="Prrafodelista"/>
        <w:spacing w:line="276" w:lineRule="auto"/>
        <w:ind w:left="0"/>
        <w:jc w:val="both"/>
        <w:rPr>
          <w:rFonts w:ascii="Georgia" w:hAnsi="Georgia" w:cs="Arial"/>
        </w:rPr>
      </w:pPr>
      <w:r w:rsidRPr="006C514D">
        <w:rPr>
          <w:rFonts w:ascii="Georgia" w:hAnsi="Georgia" w:cs="Arial"/>
          <w:iCs/>
        </w:rPr>
        <w:lastRenderedPageBreak/>
        <w:t xml:space="preserve">4.4.1. </w:t>
      </w:r>
      <w:r w:rsidR="00D76069" w:rsidRPr="006C514D">
        <w:rPr>
          <w:rFonts w:ascii="Georgia" w:hAnsi="Georgia" w:cs="Arial"/>
          <w:iCs/>
        </w:rPr>
        <w:t xml:space="preserve">Los límites al decidir en la alzada. </w:t>
      </w:r>
      <w:r w:rsidR="00D76069" w:rsidRPr="006C514D">
        <w:rPr>
          <w:rFonts w:ascii="Georgia" w:hAnsi="Georgia" w:cs="Arial"/>
        </w:rPr>
        <w:t xml:space="preserve">Están definidos por los temas objeto del recurso, es una patente aplicación del modelo dispositivo en el proceso civil nacional </w:t>
      </w:r>
      <w:r w:rsidR="004A0041" w:rsidRPr="006C514D">
        <w:rPr>
          <w:rFonts w:ascii="Georgia" w:hAnsi="Georgia" w:cs="Arial"/>
        </w:rPr>
        <w:t>[</w:t>
      </w:r>
      <w:r w:rsidR="00D76069" w:rsidRPr="006C514D">
        <w:rPr>
          <w:rFonts w:ascii="Georgia" w:hAnsi="Georgia" w:cs="Arial"/>
        </w:rPr>
        <w:t>Arts. 320 y 328, CGP</w:t>
      </w:r>
      <w:r w:rsidR="004A0041" w:rsidRPr="006C514D">
        <w:rPr>
          <w:rFonts w:ascii="Georgia" w:hAnsi="Georgia" w:cs="Arial"/>
        </w:rPr>
        <w:t>]</w:t>
      </w:r>
      <w:r w:rsidR="00D76069" w:rsidRPr="006C514D">
        <w:rPr>
          <w:rFonts w:ascii="Georgia" w:hAnsi="Georgia" w:cs="Arial"/>
        </w:rPr>
        <w:t xml:space="preserve">, es lo que hoy se conoce como la </w:t>
      </w:r>
      <w:r w:rsidR="00D76069" w:rsidRPr="006C514D">
        <w:rPr>
          <w:rFonts w:ascii="Georgia" w:hAnsi="Georgia" w:cs="Arial"/>
          <w:i/>
          <w:iCs/>
        </w:rPr>
        <w:t>pretensión impugnaticia</w:t>
      </w:r>
      <w:r w:rsidR="00D76069" w:rsidRPr="006C514D">
        <w:rPr>
          <w:rStyle w:val="Refdenotaalpie"/>
          <w:rFonts w:ascii="Georgia" w:hAnsi="Georgia"/>
          <w:i/>
          <w:iCs/>
        </w:rPr>
        <w:footnoteReference w:id="14"/>
      </w:r>
      <w:r w:rsidR="00D76069" w:rsidRPr="006C514D">
        <w:rPr>
          <w:rFonts w:ascii="Georgia" w:hAnsi="Georgia" w:cs="Arial"/>
        </w:rPr>
        <w:t>, novedad de la nueva regulación procedimental del CGP, según la literatura especializada, entre ellos el doctor Forero S.</w:t>
      </w:r>
      <w:r w:rsidR="00D76069" w:rsidRPr="006C514D">
        <w:rPr>
          <w:rStyle w:val="Refdenotaalpie"/>
          <w:rFonts w:ascii="Georgia" w:hAnsi="Georgia"/>
        </w:rPr>
        <w:footnoteReference w:id="15"/>
      </w:r>
      <w:r w:rsidR="00D76069" w:rsidRPr="006C514D">
        <w:rPr>
          <w:rFonts w:ascii="Georgia" w:hAnsi="Georgia" w:cs="Arial"/>
        </w:rPr>
        <w:t>. Discrepa el profesor Bejarano G.</w:t>
      </w:r>
      <w:r w:rsidR="00D76069" w:rsidRPr="006C514D">
        <w:rPr>
          <w:rStyle w:val="Refdenotaalpie"/>
          <w:rFonts w:ascii="Georgia" w:hAnsi="Georgia"/>
        </w:rPr>
        <w:footnoteReference w:id="16"/>
      </w:r>
      <w:r w:rsidR="00D76069" w:rsidRPr="006C514D">
        <w:rPr>
          <w:rFonts w:ascii="Georgia" w:hAnsi="Georgia" w:cs="Arial"/>
        </w:rPr>
        <w:t>, al entender que contraviene la tutela judicial efectiva</w:t>
      </w:r>
      <w:r w:rsidR="00715718" w:rsidRPr="006C514D">
        <w:rPr>
          <w:rFonts w:ascii="Georgia" w:hAnsi="Georgia" w:cs="Arial"/>
        </w:rPr>
        <w:t>;</w:t>
      </w:r>
      <w:r w:rsidR="00D76069" w:rsidRPr="006C514D">
        <w:rPr>
          <w:rFonts w:ascii="Georgia" w:hAnsi="Georgia" w:cs="Arial"/>
        </w:rPr>
        <w:t xml:space="preserve"> de igual parecer Quintero G.</w:t>
      </w:r>
      <w:r w:rsidR="00D76069" w:rsidRPr="006C514D">
        <w:rPr>
          <w:rStyle w:val="Refdenotaalpie"/>
          <w:rFonts w:ascii="Georgia" w:hAnsi="Georgia"/>
        </w:rPr>
        <w:footnoteReference w:id="17"/>
      </w:r>
      <w:r w:rsidR="00D76069" w:rsidRPr="006C514D">
        <w:rPr>
          <w:rFonts w:ascii="Georgia" w:hAnsi="Georgia" w:cs="Arial"/>
        </w:rPr>
        <w:t>, mas esta Magistratura disiente de esas opiniones divergentes, en todo caso minoritarias.</w:t>
      </w:r>
    </w:p>
    <w:p w14:paraId="59086041" w14:textId="77777777" w:rsidR="00D76069" w:rsidRPr="006C514D" w:rsidRDefault="00D76069" w:rsidP="006C514D">
      <w:pPr>
        <w:spacing w:line="276" w:lineRule="auto"/>
        <w:jc w:val="both"/>
        <w:rPr>
          <w:rFonts w:ascii="Georgia" w:hAnsi="Georgia" w:cs="Arial"/>
        </w:rPr>
      </w:pPr>
    </w:p>
    <w:p w14:paraId="316186E4" w14:textId="6AC82C65" w:rsidR="00D76069" w:rsidRPr="006C514D" w:rsidRDefault="00D76069" w:rsidP="006C514D">
      <w:pPr>
        <w:spacing w:line="276" w:lineRule="auto"/>
        <w:jc w:val="both"/>
        <w:rPr>
          <w:rFonts w:ascii="Georgia" w:hAnsi="Georgia" w:cs="Arial"/>
        </w:rPr>
      </w:pPr>
      <w:r w:rsidRPr="006C514D">
        <w:rPr>
          <w:rFonts w:ascii="Georgia" w:hAnsi="Georgia" w:cs="Arial"/>
        </w:rPr>
        <w:t>Ha entendido, de manera pacífica y consistente, esta Colegiatura en múltiples decisiones, por ejemplo, las más recientes: de esta misma Sala y de otra</w:t>
      </w:r>
      <w:r w:rsidRPr="006C514D">
        <w:rPr>
          <w:rStyle w:val="Refdenotaalpie"/>
          <w:rFonts w:ascii="Georgia" w:hAnsi="Georgia"/>
        </w:rPr>
        <w:footnoteReference w:id="18"/>
      </w:r>
      <w:r w:rsidRPr="006C514D">
        <w:rPr>
          <w:rFonts w:ascii="Georgia" w:hAnsi="Georgia" w:cs="Arial"/>
        </w:rPr>
        <w:t>, que opera la aludida restricción. En la última sentencia mencionada, se prohijó lo argüido por la CSJ en 2017</w:t>
      </w:r>
      <w:r w:rsidRPr="006C514D">
        <w:rPr>
          <w:rStyle w:val="Refdenotaalpie"/>
          <w:rFonts w:ascii="Georgia" w:hAnsi="Georgia"/>
        </w:rPr>
        <w:footnoteReference w:id="19"/>
      </w:r>
      <w:r w:rsidRPr="006C514D">
        <w:rPr>
          <w:rFonts w:ascii="Georgia" w:hAnsi="Georgia" w:cs="Arial"/>
        </w:rPr>
        <w:t>, eso sí como criterio auxiliar; y en decisi</w:t>
      </w:r>
      <w:r w:rsidR="00CF3B8F" w:rsidRPr="006C514D">
        <w:rPr>
          <w:rFonts w:ascii="Georgia" w:hAnsi="Georgia" w:cs="Arial"/>
        </w:rPr>
        <w:t xml:space="preserve">ones </w:t>
      </w:r>
      <w:r w:rsidRPr="006C514D">
        <w:rPr>
          <w:rFonts w:ascii="Georgia" w:hAnsi="Georgia" w:cs="Arial"/>
        </w:rPr>
        <w:t>posterior</w:t>
      </w:r>
      <w:r w:rsidR="00CF3B8F" w:rsidRPr="006C514D">
        <w:rPr>
          <w:rFonts w:ascii="Georgia" w:hAnsi="Georgia" w:cs="Arial"/>
        </w:rPr>
        <w:t>es</w:t>
      </w:r>
      <w:r w:rsidRPr="006C514D">
        <w:rPr>
          <w:rFonts w:ascii="Georgia" w:hAnsi="Georgia" w:cs="Arial"/>
        </w:rPr>
        <w:t xml:space="preserve"> y más reciente</w:t>
      </w:r>
      <w:r w:rsidR="00CF3B8F" w:rsidRPr="006C514D">
        <w:rPr>
          <w:rFonts w:ascii="Georgia" w:hAnsi="Georgia" w:cs="Arial"/>
        </w:rPr>
        <w:t>s</w:t>
      </w:r>
      <w:r w:rsidRPr="006C514D">
        <w:rPr>
          <w:rFonts w:ascii="Georgia" w:hAnsi="Georgia" w:cs="Arial"/>
        </w:rPr>
        <w:t>, la misma Corporación</w:t>
      </w:r>
      <w:r w:rsidRPr="006C514D">
        <w:rPr>
          <w:rStyle w:val="Refdenotaalpie"/>
          <w:rFonts w:ascii="Georgia" w:hAnsi="Georgia"/>
        </w:rPr>
        <w:footnoteReference w:id="20"/>
      </w:r>
      <w:r w:rsidRPr="006C514D">
        <w:rPr>
          <w:rFonts w:ascii="Georgia" w:hAnsi="Georgia" w:cs="Arial"/>
        </w:rPr>
        <w:t xml:space="preserve"> (2019</w:t>
      </w:r>
      <w:r w:rsidR="00715718" w:rsidRPr="006C514D">
        <w:rPr>
          <w:rFonts w:ascii="Georgia" w:hAnsi="Georgia" w:cs="Arial"/>
        </w:rPr>
        <w:t>-</w:t>
      </w:r>
      <w:r w:rsidR="005A5CE3" w:rsidRPr="006C514D">
        <w:rPr>
          <w:rFonts w:ascii="Georgia" w:hAnsi="Georgia" w:cs="Arial"/>
        </w:rPr>
        <w:t>2021-2022</w:t>
      </w:r>
      <w:r w:rsidRPr="006C514D">
        <w:rPr>
          <w:rFonts w:ascii="Georgia" w:hAnsi="Georgia" w:cs="Arial"/>
        </w:rPr>
        <w:t xml:space="preserve">), ya en sede de casación reiteró la referida tesis de la apelación restrictiva. </w:t>
      </w:r>
      <w:bookmarkStart w:id="6" w:name="_Hlk74124785"/>
    </w:p>
    <w:p w14:paraId="1C5C177A" w14:textId="77777777" w:rsidR="006138BD" w:rsidRPr="006C514D" w:rsidRDefault="006138BD" w:rsidP="006C514D">
      <w:pPr>
        <w:spacing w:line="276" w:lineRule="auto"/>
        <w:jc w:val="both"/>
        <w:rPr>
          <w:rFonts w:ascii="Georgia" w:hAnsi="Georgia" w:cs="Arial"/>
        </w:rPr>
      </w:pPr>
    </w:p>
    <w:p w14:paraId="30C1306E" w14:textId="1BEBA83E" w:rsidR="00367263" w:rsidRPr="006C514D" w:rsidRDefault="00D76069" w:rsidP="006C514D">
      <w:pPr>
        <w:spacing w:line="276" w:lineRule="auto"/>
        <w:jc w:val="both"/>
        <w:rPr>
          <w:rFonts w:ascii="Georgia" w:hAnsi="Georgia" w:cs="Arial"/>
          <w:lang w:val="es-CO"/>
        </w:rPr>
      </w:pPr>
      <w:r w:rsidRPr="006C514D">
        <w:rPr>
          <w:rFonts w:ascii="Georgia" w:hAnsi="Georgia" w:cs="Arial"/>
          <w:lang w:val="es-CO"/>
        </w:rPr>
        <w:t>Arguye en su nueva obra [2021], el profesor Parra Benítez</w:t>
      </w:r>
      <w:r w:rsidRPr="006C514D">
        <w:rPr>
          <w:rStyle w:val="Refdenotaalpie"/>
          <w:rFonts w:ascii="Georgia" w:hAnsi="Georgia"/>
          <w:lang w:val="es-CO"/>
        </w:rPr>
        <w:footnoteReference w:id="21"/>
      </w:r>
      <w:r w:rsidRPr="006C514D">
        <w:rPr>
          <w:rFonts w:ascii="Georgia" w:hAnsi="Georgia" w:cs="Arial"/>
          <w:lang w:val="es-CO"/>
        </w:rPr>
        <w:t>:</w:t>
      </w:r>
      <w:r w:rsidR="00367263" w:rsidRPr="006C514D">
        <w:rPr>
          <w:rFonts w:ascii="Georgia" w:hAnsi="Georgia" w:cs="Arial"/>
          <w:lang w:val="es-CO"/>
        </w:rPr>
        <w:t xml:space="preserve"> “</w:t>
      </w:r>
      <w:r w:rsidRPr="0064470D">
        <w:rPr>
          <w:rFonts w:ascii="Georgia" w:hAnsi="Georgia" w:cs="Arial"/>
          <w:i/>
          <w:iCs/>
          <w:sz w:val="22"/>
          <w:lang w:val="es-CO"/>
        </w:rPr>
        <w:t>Tiene como propósito esta barrera</w:t>
      </w:r>
      <w:r w:rsidR="00D80A43" w:rsidRPr="0064470D">
        <w:rPr>
          <w:rFonts w:ascii="Georgia" w:hAnsi="Georgia" w:cs="Arial"/>
          <w:i/>
          <w:iCs/>
          <w:sz w:val="22"/>
          <w:lang w:val="es-CO"/>
        </w:rPr>
        <w:t>,</w:t>
      </w:r>
      <w:r w:rsidRPr="0064470D">
        <w:rPr>
          <w:rFonts w:ascii="Georgia" w:hAnsi="Georgia" w:cs="Arial"/>
          <w:i/>
          <w:iCs/>
          <w:sz w:val="22"/>
          <w:lang w:val="es-CO"/>
        </w:rPr>
        <w:t xml:space="preserve"> conjurar que la segunda instancia sea una reedición de la primera y se repita esta innecesariamente. Además, respeta los derechos de la contraparte, pues esta se atiene a la queja concreta</w:t>
      </w:r>
      <w:r w:rsidRPr="006C514D">
        <w:rPr>
          <w:rFonts w:ascii="Georgia" w:hAnsi="Georgia" w:cs="Arial"/>
          <w:lang w:val="es-CO"/>
        </w:rPr>
        <w:t>”.</w:t>
      </w:r>
      <w:bookmarkEnd w:id="6"/>
    </w:p>
    <w:p w14:paraId="7B1D750A" w14:textId="6C70A0DB" w:rsidR="00CD1A74" w:rsidRPr="006C514D" w:rsidRDefault="00CD1A74" w:rsidP="006C514D">
      <w:pPr>
        <w:spacing w:line="276" w:lineRule="auto"/>
        <w:jc w:val="both"/>
        <w:rPr>
          <w:rFonts w:ascii="Georgia" w:hAnsi="Georgia" w:cs="Arial"/>
        </w:rPr>
      </w:pPr>
    </w:p>
    <w:p w14:paraId="4BA9274F" w14:textId="71D9BB39" w:rsidR="007907BC" w:rsidRPr="006C514D" w:rsidRDefault="004C39DF" w:rsidP="006C514D">
      <w:pPr>
        <w:pStyle w:val="Textopredeterminado"/>
        <w:spacing w:line="276" w:lineRule="auto"/>
        <w:jc w:val="both"/>
        <w:textAlignment w:val="auto"/>
        <w:rPr>
          <w:rFonts w:ascii="Georgia" w:hAnsi="Georgia" w:cs="Arial"/>
          <w:color w:val="auto"/>
          <w:szCs w:val="24"/>
        </w:rPr>
      </w:pPr>
      <w:r w:rsidRPr="006C514D">
        <w:rPr>
          <w:rFonts w:ascii="Georgia" w:hAnsi="Georgia" w:cs="Arial"/>
          <w:color w:val="auto"/>
          <w:szCs w:val="24"/>
        </w:rPr>
        <w:t>4.4.2</w:t>
      </w:r>
      <w:r w:rsidR="007907BC" w:rsidRPr="006C514D">
        <w:rPr>
          <w:rFonts w:ascii="Georgia" w:hAnsi="Georgia" w:cs="Arial"/>
          <w:smallCaps/>
          <w:color w:val="auto"/>
          <w:szCs w:val="24"/>
        </w:rPr>
        <w:t xml:space="preserve"> </w:t>
      </w:r>
      <w:r w:rsidR="007907BC" w:rsidRPr="006C514D">
        <w:rPr>
          <w:rFonts w:ascii="Georgia" w:hAnsi="Georgia" w:cs="Arial"/>
          <w:color w:val="auto"/>
          <w:szCs w:val="24"/>
        </w:rPr>
        <w:t>El rechazo de la demanda previa inadmisión. La demanda con que se inicia todo proceso, debe ajustarse a determinados requisitos consagrados de manera general en el artículo 82, ib</w:t>
      </w:r>
      <w:r w:rsidR="599E4A30" w:rsidRPr="006C514D">
        <w:rPr>
          <w:rFonts w:ascii="Georgia" w:hAnsi="Georgia" w:cs="Arial"/>
          <w:color w:val="auto"/>
          <w:szCs w:val="24"/>
        </w:rPr>
        <w:t>i</w:t>
      </w:r>
      <w:r w:rsidR="007907BC" w:rsidRPr="006C514D">
        <w:rPr>
          <w:rFonts w:ascii="Georgia" w:hAnsi="Georgia" w:cs="Arial"/>
          <w:color w:val="auto"/>
          <w:szCs w:val="24"/>
        </w:rPr>
        <w:t>dem, en algunos casos hay que acatar el artículo 83 del mismo estatuto procedimental o en veces acompañar los anexos del artículo 84, ib., o prescritos en otra norma particular (Por ejemplo en los artículos 375-5º, 384-1º, 422, ib.). Esa exigencia, por lo general, pretende precaver nulidades procesales.</w:t>
      </w:r>
    </w:p>
    <w:p w14:paraId="3355CC54" w14:textId="77777777" w:rsidR="007907BC" w:rsidRPr="006C514D" w:rsidRDefault="007907BC" w:rsidP="006C514D">
      <w:pPr>
        <w:pStyle w:val="Cuerpodeltexto0"/>
        <w:shd w:val="clear" w:color="auto" w:fill="auto"/>
        <w:spacing w:after="0" w:line="276" w:lineRule="auto"/>
        <w:ind w:right="23"/>
        <w:rPr>
          <w:rFonts w:ascii="Georgia" w:hAnsi="Georgia" w:cs="Arial"/>
          <w:sz w:val="24"/>
          <w:szCs w:val="24"/>
        </w:rPr>
      </w:pPr>
    </w:p>
    <w:p w14:paraId="7D8C890E" w14:textId="6765EBC1" w:rsidR="007907BC" w:rsidRPr="006C514D" w:rsidRDefault="007907BC" w:rsidP="006C514D">
      <w:pPr>
        <w:pStyle w:val="Cuerpodeltexto0"/>
        <w:shd w:val="clear" w:color="auto" w:fill="auto"/>
        <w:spacing w:after="0" w:line="276" w:lineRule="auto"/>
        <w:ind w:right="23"/>
        <w:rPr>
          <w:rFonts w:ascii="Georgia" w:hAnsi="Georgia" w:cs="Arial"/>
          <w:sz w:val="24"/>
          <w:szCs w:val="24"/>
        </w:rPr>
      </w:pPr>
      <w:r w:rsidRPr="006C514D">
        <w:rPr>
          <w:rFonts w:ascii="Georgia" w:hAnsi="Georgia" w:cs="Arial"/>
          <w:sz w:val="24"/>
          <w:szCs w:val="24"/>
        </w:rPr>
        <w:t>Ahora, el artículo 90, ib., contiene las causales de inadmisión del libelo y autoriza al juez (a), conceder cinco (5) días, para su saneamiento, so pena de rechazo. Y no se trata de meras formalidades; la citada regla en la forma dispuesta en el CPC (Art.85, CGP), fue declarada exequible por la CC</w:t>
      </w:r>
      <w:r w:rsidRPr="006C514D">
        <w:rPr>
          <w:rStyle w:val="Refdenotaalpie"/>
          <w:rFonts w:ascii="Georgia" w:hAnsi="Georgia"/>
          <w:sz w:val="24"/>
          <w:szCs w:val="24"/>
        </w:rPr>
        <w:footnoteReference w:id="22"/>
      </w:r>
      <w:r w:rsidRPr="006C514D">
        <w:rPr>
          <w:rFonts w:ascii="Georgia" w:hAnsi="Georgia" w:cs="Arial"/>
          <w:sz w:val="24"/>
          <w:szCs w:val="24"/>
        </w:rPr>
        <w:t xml:space="preserve">, al estimar que no desconoce el debido proceso ni el derecho sustancial, pues contiene exigencias razonables. Válido recalcar que esa doctrina jurisprudencial es aplicable al CGP, pues a pesar de que esa </w:t>
      </w:r>
      <w:r w:rsidRPr="006C514D">
        <w:rPr>
          <w:rFonts w:ascii="Georgia" w:hAnsi="Georgia" w:cs="Arial"/>
          <w:sz w:val="24"/>
          <w:szCs w:val="24"/>
        </w:rPr>
        <w:lastRenderedPageBreak/>
        <w:t xml:space="preserve">regulación </w:t>
      </w:r>
      <w:r w:rsidRPr="006C514D">
        <w:rPr>
          <w:rFonts w:ascii="Georgia" w:hAnsi="Georgia"/>
          <w:sz w:val="24"/>
          <w:szCs w:val="24"/>
        </w:rPr>
        <w:t>modificó algunos tópicos de lo estatuido para este aspecto en el CPC, no hubo cambios sustanciales.</w:t>
      </w:r>
    </w:p>
    <w:p w14:paraId="1372D66D" w14:textId="77777777" w:rsidR="007907BC" w:rsidRPr="006C514D" w:rsidRDefault="007907BC" w:rsidP="006C514D">
      <w:pPr>
        <w:pStyle w:val="Cuerpodeltexto0"/>
        <w:shd w:val="clear" w:color="auto" w:fill="auto"/>
        <w:spacing w:after="0" w:line="276" w:lineRule="auto"/>
        <w:ind w:right="23"/>
        <w:rPr>
          <w:rFonts w:ascii="Georgia" w:hAnsi="Georgia" w:cs="Arial"/>
          <w:sz w:val="24"/>
          <w:szCs w:val="24"/>
        </w:rPr>
      </w:pPr>
    </w:p>
    <w:p w14:paraId="3798BC49" w14:textId="2A1D5816" w:rsidR="007907BC" w:rsidRDefault="00622FE4" w:rsidP="006C514D">
      <w:pPr>
        <w:pStyle w:val="Sinespaciado"/>
        <w:spacing w:line="276" w:lineRule="auto"/>
        <w:jc w:val="both"/>
        <w:rPr>
          <w:rFonts w:ascii="Georgia" w:hAnsi="Georgia" w:cs="Arial"/>
          <w:sz w:val="24"/>
          <w:szCs w:val="24"/>
        </w:rPr>
      </w:pPr>
      <w:r w:rsidRPr="006C514D">
        <w:rPr>
          <w:rFonts w:ascii="Georgia" w:hAnsi="Georgia" w:cs="Arial"/>
          <w:sz w:val="24"/>
          <w:szCs w:val="24"/>
          <w:lang w:val="es-CO"/>
        </w:rPr>
        <w:t>De otro lado</w:t>
      </w:r>
      <w:r w:rsidR="007907BC" w:rsidRPr="006C514D">
        <w:rPr>
          <w:rFonts w:ascii="Georgia" w:hAnsi="Georgia" w:cs="Arial"/>
          <w:sz w:val="24"/>
          <w:szCs w:val="24"/>
          <w:lang w:val="es-CO"/>
        </w:rPr>
        <w:t xml:space="preserve">, debe considerarse que tratándose de causales que afectan la </w:t>
      </w:r>
      <w:r w:rsidR="007907BC" w:rsidRPr="006C514D">
        <w:rPr>
          <w:rFonts w:ascii="Georgia" w:hAnsi="Georgia" w:cs="Arial"/>
          <w:i/>
          <w:sz w:val="24"/>
          <w:szCs w:val="24"/>
          <w:lang w:val="es-CO"/>
        </w:rPr>
        <w:t>tutela judicial efectiva</w:t>
      </w:r>
      <w:r w:rsidR="007907BC" w:rsidRPr="006C514D">
        <w:rPr>
          <w:rFonts w:ascii="Georgia" w:hAnsi="Georgia" w:cs="Arial"/>
          <w:sz w:val="24"/>
          <w:szCs w:val="24"/>
          <w:lang w:val="es-CO"/>
        </w:rPr>
        <w:t xml:space="preserve"> o el derecho de acceso a la administración de justicia, la interpretación se hace de forma restrictiva, tal como dispone de antaño </w:t>
      </w:r>
      <w:r w:rsidR="007907BC" w:rsidRPr="006C514D">
        <w:rPr>
          <w:rFonts w:ascii="Georgia" w:hAnsi="Georgia" w:cs="Arial"/>
          <w:sz w:val="24"/>
          <w:szCs w:val="24"/>
        </w:rPr>
        <w:t>la Ley 153 de 1887, y comprende tanto la justicia ordinaria</w:t>
      </w:r>
      <w:r w:rsidR="007907BC" w:rsidRPr="006C514D">
        <w:rPr>
          <w:rStyle w:val="Refdenotaalpie"/>
          <w:rFonts w:ascii="Georgia" w:hAnsi="Georgia" w:cs="Arial"/>
          <w:sz w:val="24"/>
          <w:szCs w:val="24"/>
        </w:rPr>
        <w:footnoteReference w:id="23"/>
      </w:r>
      <w:r w:rsidR="007907BC" w:rsidRPr="006C514D">
        <w:rPr>
          <w:rFonts w:ascii="Georgia" w:hAnsi="Georgia" w:cs="Arial"/>
          <w:sz w:val="24"/>
          <w:szCs w:val="24"/>
        </w:rPr>
        <w:t>, como constitucional</w:t>
      </w:r>
      <w:r w:rsidR="007907BC" w:rsidRPr="006C514D">
        <w:rPr>
          <w:rStyle w:val="Refdenotaalpie"/>
          <w:rFonts w:ascii="Georgia" w:hAnsi="Georgia" w:cs="Arial"/>
          <w:sz w:val="24"/>
          <w:szCs w:val="24"/>
        </w:rPr>
        <w:footnoteReference w:id="24"/>
      </w:r>
      <w:r w:rsidR="007907BC" w:rsidRPr="006C514D">
        <w:rPr>
          <w:rFonts w:ascii="Georgia" w:hAnsi="Georgia" w:cs="Arial"/>
          <w:sz w:val="24"/>
          <w:szCs w:val="24"/>
        </w:rPr>
        <w:t>, en los siguientes términos:</w:t>
      </w:r>
    </w:p>
    <w:p w14:paraId="42C908DA" w14:textId="77777777" w:rsidR="00EB16FD" w:rsidRPr="006C514D" w:rsidRDefault="00EB16FD" w:rsidP="006C514D">
      <w:pPr>
        <w:pStyle w:val="Sinespaciado"/>
        <w:spacing w:line="276" w:lineRule="auto"/>
        <w:jc w:val="both"/>
        <w:rPr>
          <w:rFonts w:ascii="Georgia" w:hAnsi="Georgia" w:cs="Arial"/>
          <w:sz w:val="24"/>
          <w:szCs w:val="24"/>
        </w:rPr>
      </w:pPr>
    </w:p>
    <w:p w14:paraId="2653518A" w14:textId="77777777" w:rsidR="007907BC" w:rsidRPr="0064470D" w:rsidRDefault="007907BC" w:rsidP="0064470D">
      <w:pPr>
        <w:pStyle w:val="Cuerpodeltexto0"/>
        <w:shd w:val="clear" w:color="auto" w:fill="auto"/>
        <w:spacing w:after="0" w:line="240" w:lineRule="auto"/>
        <w:ind w:left="426" w:right="420"/>
        <w:rPr>
          <w:rFonts w:ascii="Georgia" w:hAnsi="Georgia" w:cs="Arial"/>
          <w:sz w:val="22"/>
          <w:szCs w:val="24"/>
          <w:shd w:val="clear" w:color="auto" w:fill="FFFFFF"/>
        </w:rPr>
      </w:pPr>
      <w:r w:rsidRPr="0064470D">
        <w:rPr>
          <w:rFonts w:ascii="Georgia" w:hAnsi="Georgia" w:cs="Arial"/>
          <w:sz w:val="22"/>
          <w:szCs w:val="24"/>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64470D">
        <w:rPr>
          <w:rFonts w:ascii="Georgia" w:hAnsi="Georgia" w:cs="Arial"/>
          <w:sz w:val="22"/>
          <w:szCs w:val="24"/>
          <w:u w:val="single"/>
          <w:shd w:val="clear" w:color="auto" w:fill="FFFFFF"/>
        </w:rPr>
        <w:t>las normas que imponen sanciones o que establecen límites a los derechos son de interpretación restrictiva. Las reglas que el intérprete pretenda derivar de una disposición jurídica, al margen de este principio hermenéutico, carecerán de todo valor jurídico</w:t>
      </w:r>
      <w:r w:rsidRPr="0064470D">
        <w:rPr>
          <w:rFonts w:ascii="Georgia" w:hAnsi="Georgia" w:cs="Arial"/>
          <w:sz w:val="22"/>
          <w:szCs w:val="24"/>
          <w:shd w:val="clear" w:color="auto" w:fill="FFFFFF"/>
        </w:rPr>
        <w:t xml:space="preserve">.  </w:t>
      </w:r>
      <w:proofErr w:type="spellStart"/>
      <w:r w:rsidRPr="0064470D">
        <w:rPr>
          <w:rFonts w:ascii="Georgia" w:hAnsi="Georgia" w:cs="Arial"/>
          <w:sz w:val="22"/>
          <w:szCs w:val="24"/>
          <w:shd w:val="clear" w:color="auto" w:fill="FFFFFF"/>
        </w:rPr>
        <w:t>Sublínea</w:t>
      </w:r>
      <w:proofErr w:type="spellEnd"/>
      <w:r w:rsidRPr="0064470D">
        <w:rPr>
          <w:rFonts w:ascii="Georgia" w:hAnsi="Georgia" w:cs="Arial"/>
          <w:sz w:val="22"/>
          <w:szCs w:val="24"/>
          <w:shd w:val="clear" w:color="auto" w:fill="FFFFFF"/>
        </w:rPr>
        <w:t xml:space="preserve"> ajena al original.</w:t>
      </w:r>
    </w:p>
    <w:p w14:paraId="656BD9D9" w14:textId="77777777" w:rsidR="007907BC" w:rsidRPr="006C514D" w:rsidRDefault="007907BC" w:rsidP="006C514D">
      <w:pPr>
        <w:pStyle w:val="Textopredeterminado"/>
        <w:tabs>
          <w:tab w:val="left" w:pos="3900"/>
        </w:tabs>
        <w:spacing w:line="276" w:lineRule="auto"/>
        <w:jc w:val="both"/>
        <w:rPr>
          <w:rFonts w:ascii="Georgia" w:hAnsi="Georgia" w:cs="Arial"/>
          <w:color w:val="auto"/>
          <w:szCs w:val="24"/>
        </w:rPr>
      </w:pPr>
    </w:p>
    <w:p w14:paraId="759134F1" w14:textId="5F7D372B" w:rsidR="007907BC" w:rsidRPr="006C514D" w:rsidRDefault="004F3B72" w:rsidP="006C514D">
      <w:pPr>
        <w:pStyle w:val="Textopredeterminado"/>
        <w:tabs>
          <w:tab w:val="left" w:pos="3900"/>
        </w:tabs>
        <w:spacing w:line="276" w:lineRule="auto"/>
        <w:jc w:val="both"/>
        <w:rPr>
          <w:rFonts w:ascii="Georgia" w:hAnsi="Georgia" w:cs="Arial"/>
          <w:color w:val="auto"/>
          <w:szCs w:val="24"/>
        </w:rPr>
      </w:pPr>
      <w:r w:rsidRPr="006C514D">
        <w:rPr>
          <w:rFonts w:ascii="Georgia" w:hAnsi="Georgia" w:cs="Arial"/>
          <w:color w:val="auto"/>
          <w:szCs w:val="24"/>
        </w:rPr>
        <w:t xml:space="preserve">Sobre </w:t>
      </w:r>
      <w:r w:rsidR="007907BC" w:rsidRPr="006C514D">
        <w:rPr>
          <w:rFonts w:ascii="Georgia" w:hAnsi="Georgia" w:cs="Arial"/>
          <w:color w:val="auto"/>
          <w:szCs w:val="24"/>
        </w:rPr>
        <w:t>la demanda ejecutiva</w:t>
      </w:r>
      <w:r w:rsidRPr="006C514D">
        <w:rPr>
          <w:rFonts w:ascii="Georgia" w:hAnsi="Georgia" w:cs="Arial"/>
          <w:color w:val="auto"/>
          <w:szCs w:val="24"/>
        </w:rPr>
        <w:t>,</w:t>
      </w:r>
      <w:r w:rsidR="007907BC" w:rsidRPr="006C514D">
        <w:rPr>
          <w:rFonts w:ascii="Georgia" w:hAnsi="Georgia" w:cs="Arial"/>
          <w:color w:val="auto"/>
          <w:szCs w:val="24"/>
        </w:rPr>
        <w:t xml:space="preserve"> comenta el profesor Rojas Gómez</w:t>
      </w:r>
      <w:r w:rsidR="007907BC" w:rsidRPr="006C514D">
        <w:rPr>
          <w:rStyle w:val="Refdenotaalpie"/>
          <w:rFonts w:ascii="Georgia" w:hAnsi="Georgia"/>
          <w:color w:val="auto"/>
          <w:szCs w:val="24"/>
        </w:rPr>
        <w:footnoteReference w:id="25"/>
      </w:r>
      <w:r w:rsidR="007907BC" w:rsidRPr="006C514D">
        <w:rPr>
          <w:rFonts w:ascii="Georgia" w:hAnsi="Georgia" w:cs="Arial"/>
          <w:color w:val="auto"/>
          <w:szCs w:val="24"/>
        </w:rPr>
        <w:t xml:space="preserve">: </w:t>
      </w:r>
      <w:r w:rsidR="007907BC" w:rsidRPr="006C514D">
        <w:rPr>
          <w:rFonts w:ascii="Georgia" w:hAnsi="Georgia" w:cs="Arial"/>
          <w:i/>
          <w:color w:val="auto"/>
          <w:szCs w:val="24"/>
        </w:rPr>
        <w:t>“</w:t>
      </w:r>
      <w:r w:rsidR="007907BC" w:rsidRPr="0064470D">
        <w:rPr>
          <w:rFonts w:ascii="Georgia" w:hAnsi="Georgia" w:cs="Arial"/>
          <w:i/>
          <w:color w:val="auto"/>
          <w:sz w:val="22"/>
          <w:szCs w:val="24"/>
        </w:rPr>
        <w:t>(…) debe contener toda la información que se exige respecto de cualquier demanda, por lo que el actor debe observar rigurosamente los requisitos que la ley prevé (…)</w:t>
      </w:r>
      <w:r w:rsidR="007907BC" w:rsidRPr="006C514D">
        <w:rPr>
          <w:rFonts w:ascii="Georgia" w:hAnsi="Georgia" w:cs="Arial"/>
          <w:i/>
          <w:color w:val="auto"/>
          <w:szCs w:val="24"/>
        </w:rPr>
        <w:t xml:space="preserve">”; </w:t>
      </w:r>
      <w:r w:rsidR="007907BC" w:rsidRPr="006C514D">
        <w:rPr>
          <w:rFonts w:ascii="Georgia" w:hAnsi="Georgia" w:cs="Arial"/>
          <w:color w:val="auto"/>
          <w:szCs w:val="24"/>
        </w:rPr>
        <w:t>luego</w:t>
      </w:r>
      <w:r w:rsidR="007907BC" w:rsidRPr="006C514D">
        <w:rPr>
          <w:rFonts w:ascii="Georgia" w:hAnsi="Georgia" w:cs="Arial"/>
          <w:i/>
          <w:color w:val="auto"/>
          <w:szCs w:val="24"/>
        </w:rPr>
        <w:t xml:space="preserve"> </w:t>
      </w:r>
      <w:r w:rsidR="007907BC" w:rsidRPr="006C514D">
        <w:rPr>
          <w:rFonts w:ascii="Georgia" w:hAnsi="Georgia" w:cs="Arial"/>
          <w:color w:val="auto"/>
          <w:szCs w:val="24"/>
        </w:rPr>
        <w:t xml:space="preserve">ilustra sobre el control formal: </w:t>
      </w:r>
      <w:r w:rsidR="007907BC" w:rsidRPr="006C514D">
        <w:rPr>
          <w:rFonts w:ascii="Georgia" w:hAnsi="Georgia" w:cs="Arial"/>
          <w:i/>
          <w:color w:val="auto"/>
          <w:szCs w:val="24"/>
        </w:rPr>
        <w:t>“</w:t>
      </w:r>
      <w:r w:rsidR="007907BC" w:rsidRPr="00274F38">
        <w:rPr>
          <w:rFonts w:ascii="Georgia" w:hAnsi="Georgia" w:cs="Arial"/>
          <w:i/>
          <w:color w:val="auto"/>
          <w:sz w:val="22"/>
          <w:szCs w:val="24"/>
        </w:rPr>
        <w:t>(…) es preciso estudiar su admisibilidad para determinar si debe proferirse mandamiento ejecutivo, lo que depende no solo de la aptitud del título ejecutivo, sino de la aptitud formal de la demanda</w:t>
      </w:r>
      <w:r w:rsidR="007907BC" w:rsidRPr="006C514D">
        <w:rPr>
          <w:rFonts w:ascii="Georgia" w:hAnsi="Georgia" w:cs="Arial"/>
          <w:i/>
          <w:color w:val="auto"/>
          <w:szCs w:val="24"/>
        </w:rPr>
        <w:t>”</w:t>
      </w:r>
      <w:r w:rsidR="007907BC" w:rsidRPr="006C514D">
        <w:rPr>
          <w:rFonts w:ascii="Georgia" w:hAnsi="Georgia" w:cs="Arial"/>
          <w:color w:val="auto"/>
          <w:szCs w:val="24"/>
        </w:rPr>
        <w:t xml:space="preserve">; y más adelante precisa: </w:t>
      </w:r>
      <w:r w:rsidR="007907BC" w:rsidRPr="006C514D">
        <w:rPr>
          <w:rFonts w:ascii="Georgia" w:hAnsi="Georgia" w:cs="Arial"/>
          <w:i/>
          <w:color w:val="auto"/>
          <w:szCs w:val="24"/>
        </w:rPr>
        <w:t>“</w:t>
      </w:r>
      <w:r w:rsidR="007907BC" w:rsidRPr="00274F38">
        <w:rPr>
          <w:rFonts w:ascii="Georgia" w:hAnsi="Georgia" w:cs="Arial"/>
          <w:i/>
          <w:color w:val="auto"/>
          <w:sz w:val="22"/>
          <w:szCs w:val="24"/>
        </w:rPr>
        <w:t>(…) Inadmitir la demanda ejecutiva equivale a supeditar la emisión del mandamiento ejecutivo a la corrección de los defectos que se atribuyan a aquella, de modo que si el ejecutante omite corregirlos, la demanda debe ser rechazada</w:t>
      </w:r>
      <w:r w:rsidR="007907BC" w:rsidRPr="006C514D">
        <w:rPr>
          <w:rFonts w:ascii="Georgia" w:hAnsi="Georgia" w:cs="Arial"/>
          <w:i/>
          <w:color w:val="auto"/>
          <w:szCs w:val="24"/>
        </w:rPr>
        <w:t>”</w:t>
      </w:r>
      <w:r w:rsidR="007907BC" w:rsidRPr="006C514D">
        <w:rPr>
          <w:rFonts w:ascii="Georgia" w:hAnsi="Georgia" w:cs="Arial"/>
          <w:color w:val="auto"/>
          <w:szCs w:val="24"/>
        </w:rPr>
        <w:t>.</w:t>
      </w:r>
    </w:p>
    <w:p w14:paraId="241BA552" w14:textId="377A998B" w:rsidR="00803058" w:rsidRPr="006C514D" w:rsidRDefault="00803058"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p>
    <w:p w14:paraId="34BD3795" w14:textId="22C82D4D" w:rsidR="001B6F77" w:rsidRPr="006C514D" w:rsidRDefault="00167726" w:rsidP="006C514D">
      <w:pPr>
        <w:pStyle w:val="Textopredeterminado"/>
        <w:spacing w:line="276" w:lineRule="auto"/>
        <w:jc w:val="both"/>
        <w:rPr>
          <w:rFonts w:ascii="Georgia" w:hAnsi="Georgia" w:cs="Arial"/>
          <w:color w:val="auto"/>
          <w:szCs w:val="24"/>
        </w:rPr>
      </w:pPr>
      <w:r w:rsidRPr="006C514D">
        <w:rPr>
          <w:rFonts w:ascii="Georgia" w:hAnsi="Georgia" w:cs="Arial"/>
          <w:color w:val="auto"/>
          <w:szCs w:val="24"/>
        </w:rPr>
        <w:t xml:space="preserve">4.4.3. </w:t>
      </w:r>
      <w:r w:rsidR="004827D1" w:rsidRPr="006C514D">
        <w:rPr>
          <w:rFonts w:ascii="Georgia" w:hAnsi="Georgia" w:cs="Arial"/>
          <w:color w:val="auto"/>
          <w:szCs w:val="24"/>
        </w:rPr>
        <w:t>El c</w:t>
      </w:r>
      <w:r w:rsidR="001B6F77" w:rsidRPr="006C514D">
        <w:rPr>
          <w:rFonts w:ascii="Georgia" w:hAnsi="Georgia" w:cs="Arial"/>
          <w:color w:val="auto"/>
          <w:szCs w:val="24"/>
        </w:rPr>
        <w:t xml:space="preserve">aso concreto. Se revocará la decisión cuestionada, porque es fundada la apelación. Innecesario que el acreedor hipotecario citado por </w:t>
      </w:r>
      <w:r w:rsidR="0C830C71" w:rsidRPr="006C514D">
        <w:rPr>
          <w:rFonts w:ascii="Georgia" w:hAnsi="Georgia" w:cs="Arial"/>
          <w:color w:val="auto"/>
          <w:szCs w:val="24"/>
        </w:rPr>
        <w:t>iniciativa d</w:t>
      </w:r>
      <w:r w:rsidR="001B6F77" w:rsidRPr="006C514D">
        <w:rPr>
          <w:rFonts w:ascii="Georgia" w:hAnsi="Georgia" w:cs="Arial"/>
          <w:color w:val="auto"/>
          <w:szCs w:val="24"/>
        </w:rPr>
        <w:t>el juzgado</w:t>
      </w:r>
      <w:r w:rsidR="06A0A82F" w:rsidRPr="006C514D">
        <w:rPr>
          <w:rFonts w:ascii="Georgia" w:hAnsi="Georgia" w:cs="Arial"/>
          <w:color w:val="auto"/>
          <w:szCs w:val="24"/>
        </w:rPr>
        <w:t xml:space="preserve"> (Deber)</w:t>
      </w:r>
      <w:r w:rsidR="15E9246D" w:rsidRPr="006C514D">
        <w:rPr>
          <w:rFonts w:ascii="Georgia" w:hAnsi="Georgia" w:cs="Arial"/>
          <w:color w:val="auto"/>
          <w:szCs w:val="24"/>
        </w:rPr>
        <w:t>,</w:t>
      </w:r>
      <w:r w:rsidR="001B6F77" w:rsidRPr="006C514D">
        <w:rPr>
          <w:rFonts w:ascii="Georgia" w:hAnsi="Georgia" w:cs="Arial"/>
          <w:color w:val="auto"/>
          <w:szCs w:val="24"/>
        </w:rPr>
        <w:t xml:space="preserve"> anexe a la demanda el certificado de tradición del bien dado en garantía</w:t>
      </w:r>
      <w:r w:rsidR="00FC7474" w:rsidRPr="006C514D">
        <w:rPr>
          <w:rFonts w:ascii="Georgia" w:hAnsi="Georgia" w:cs="Arial"/>
          <w:color w:val="auto"/>
          <w:szCs w:val="24"/>
        </w:rPr>
        <w:t xml:space="preserve">, </w:t>
      </w:r>
      <w:r w:rsidR="001B6F77" w:rsidRPr="006C514D">
        <w:rPr>
          <w:rFonts w:ascii="Georgia" w:hAnsi="Georgia" w:cs="Arial"/>
          <w:color w:val="auto"/>
          <w:szCs w:val="24"/>
        </w:rPr>
        <w:t xml:space="preserve">comoquiera que </w:t>
      </w:r>
      <w:r w:rsidR="00D80A43" w:rsidRPr="006C514D">
        <w:rPr>
          <w:rFonts w:ascii="Georgia" w:hAnsi="Georgia" w:cs="Arial"/>
          <w:color w:val="auto"/>
          <w:szCs w:val="24"/>
        </w:rPr>
        <w:t xml:space="preserve">fue el soporte </w:t>
      </w:r>
      <w:r w:rsidR="57950D79" w:rsidRPr="006C514D">
        <w:rPr>
          <w:rFonts w:ascii="Georgia" w:hAnsi="Georgia" w:cs="Arial"/>
          <w:color w:val="auto"/>
          <w:szCs w:val="24"/>
        </w:rPr>
        <w:t xml:space="preserve">que el mismo Despacho usó </w:t>
      </w:r>
      <w:r w:rsidR="00D80A43" w:rsidRPr="006C514D">
        <w:rPr>
          <w:rFonts w:ascii="Georgia" w:hAnsi="Georgia" w:cs="Arial"/>
          <w:color w:val="auto"/>
          <w:szCs w:val="24"/>
        </w:rPr>
        <w:t>para convoca</w:t>
      </w:r>
      <w:r w:rsidR="6B4F69B2" w:rsidRPr="006C514D">
        <w:rPr>
          <w:rFonts w:ascii="Georgia" w:hAnsi="Georgia" w:cs="Arial"/>
          <w:color w:val="auto"/>
          <w:szCs w:val="24"/>
        </w:rPr>
        <w:t>rlo</w:t>
      </w:r>
      <w:r w:rsidR="001B6F77" w:rsidRPr="006C514D">
        <w:rPr>
          <w:rFonts w:ascii="Georgia" w:hAnsi="Georgia" w:cs="Arial"/>
          <w:color w:val="auto"/>
          <w:szCs w:val="24"/>
        </w:rPr>
        <w:t>.</w:t>
      </w:r>
    </w:p>
    <w:p w14:paraId="34297012" w14:textId="77777777" w:rsidR="001B6F77" w:rsidRPr="006C514D" w:rsidRDefault="001B6F77"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p>
    <w:p w14:paraId="63F587F5" w14:textId="13A4CD9A" w:rsidR="00A671BB" w:rsidRPr="006C514D" w:rsidRDefault="00A671BB"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r w:rsidRPr="006C514D">
        <w:rPr>
          <w:rFonts w:ascii="Georgia" w:hAnsi="Georgia" w:cs="Arial"/>
          <w:color w:val="auto"/>
          <w:szCs w:val="24"/>
        </w:rPr>
        <w:t xml:space="preserve">La acumulación de demandas </w:t>
      </w:r>
      <w:r w:rsidR="00D80A43" w:rsidRPr="006C514D">
        <w:rPr>
          <w:rFonts w:ascii="Georgia" w:hAnsi="Georgia" w:cs="Arial"/>
          <w:color w:val="auto"/>
          <w:szCs w:val="24"/>
        </w:rPr>
        <w:t xml:space="preserve">ejecutivas </w:t>
      </w:r>
      <w:r w:rsidRPr="006C514D">
        <w:rPr>
          <w:rFonts w:ascii="Georgia" w:hAnsi="Georgia" w:cs="Arial"/>
          <w:color w:val="auto"/>
          <w:szCs w:val="24"/>
        </w:rPr>
        <w:t>es una figura procesal que tiene como finalidad habilitar la participación de terceros acreedores en proceso</w:t>
      </w:r>
      <w:r w:rsidR="007421D5" w:rsidRPr="006C514D">
        <w:rPr>
          <w:rFonts w:ascii="Georgia" w:hAnsi="Georgia" w:cs="Arial"/>
          <w:color w:val="auto"/>
          <w:szCs w:val="24"/>
        </w:rPr>
        <w:t>s</w:t>
      </w:r>
      <w:r w:rsidRPr="006C514D">
        <w:rPr>
          <w:rFonts w:ascii="Georgia" w:hAnsi="Georgia" w:cs="Arial"/>
          <w:color w:val="auto"/>
          <w:szCs w:val="24"/>
        </w:rPr>
        <w:t xml:space="preserve"> que se adelant</w:t>
      </w:r>
      <w:r w:rsidR="007421D5" w:rsidRPr="006C514D">
        <w:rPr>
          <w:rFonts w:ascii="Georgia" w:hAnsi="Georgia" w:cs="Arial"/>
          <w:color w:val="auto"/>
          <w:szCs w:val="24"/>
        </w:rPr>
        <w:t>en</w:t>
      </w:r>
      <w:r w:rsidRPr="006C514D">
        <w:rPr>
          <w:rFonts w:ascii="Georgia" w:hAnsi="Georgia" w:cs="Arial"/>
          <w:color w:val="auto"/>
          <w:szCs w:val="24"/>
        </w:rPr>
        <w:t xml:space="preserve"> ante la judicatura</w:t>
      </w:r>
      <w:r w:rsidR="00D80A43" w:rsidRPr="006C514D">
        <w:rPr>
          <w:rFonts w:ascii="Georgia" w:hAnsi="Georgia" w:cs="Arial"/>
          <w:color w:val="auto"/>
          <w:szCs w:val="24"/>
        </w:rPr>
        <w:t>,</w:t>
      </w:r>
      <w:r w:rsidRPr="006C514D">
        <w:rPr>
          <w:rFonts w:ascii="Georgia" w:hAnsi="Georgia" w:cs="Arial"/>
          <w:color w:val="auto"/>
          <w:szCs w:val="24"/>
        </w:rPr>
        <w:t xml:space="preserve"> </w:t>
      </w:r>
      <w:r w:rsidR="00D80A43" w:rsidRPr="006C514D">
        <w:rPr>
          <w:rFonts w:ascii="Georgia" w:hAnsi="Georgia" w:cs="Arial"/>
          <w:color w:val="auto"/>
          <w:szCs w:val="24"/>
        </w:rPr>
        <w:t xml:space="preserve">a fin de que puedan hacer </w:t>
      </w:r>
      <w:r w:rsidRPr="006C514D">
        <w:rPr>
          <w:rFonts w:ascii="Georgia" w:hAnsi="Georgia" w:cs="Arial"/>
          <w:color w:val="auto"/>
          <w:szCs w:val="24"/>
        </w:rPr>
        <w:t xml:space="preserve">efectivos sus </w:t>
      </w:r>
      <w:r w:rsidR="00D80A43" w:rsidRPr="006C514D">
        <w:rPr>
          <w:rFonts w:ascii="Georgia" w:hAnsi="Georgia" w:cs="Arial"/>
          <w:color w:val="auto"/>
          <w:szCs w:val="24"/>
        </w:rPr>
        <w:t>derechos crediticios</w:t>
      </w:r>
      <w:r w:rsidR="65F31AC7" w:rsidRPr="006C514D">
        <w:rPr>
          <w:rFonts w:ascii="Georgia" w:hAnsi="Georgia" w:cs="Arial"/>
          <w:color w:val="auto"/>
          <w:szCs w:val="24"/>
        </w:rPr>
        <w:t xml:space="preserve">, privilegiados por la naturaleza de la garantía real, </w:t>
      </w:r>
      <w:r w:rsidR="008E2406" w:rsidRPr="006C514D">
        <w:rPr>
          <w:rFonts w:ascii="Georgia" w:hAnsi="Georgia" w:cs="Arial"/>
          <w:color w:val="auto"/>
          <w:szCs w:val="24"/>
        </w:rPr>
        <w:t>frente al ejecutado</w:t>
      </w:r>
      <w:r w:rsidRPr="006C514D">
        <w:rPr>
          <w:rFonts w:ascii="Georgia" w:hAnsi="Georgia" w:cs="Arial"/>
          <w:color w:val="auto"/>
          <w:szCs w:val="24"/>
        </w:rPr>
        <w:t>.</w:t>
      </w:r>
    </w:p>
    <w:p w14:paraId="5305E7DC" w14:textId="77777777" w:rsidR="00A671BB" w:rsidRPr="006C514D" w:rsidRDefault="00A671BB"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p>
    <w:p w14:paraId="7938FF7C" w14:textId="2252844B" w:rsidR="00A671BB" w:rsidRPr="006C514D" w:rsidRDefault="00A671BB"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r w:rsidRPr="006C514D">
        <w:rPr>
          <w:rFonts w:ascii="Georgia" w:hAnsi="Georgia" w:cs="Arial"/>
          <w:color w:val="auto"/>
          <w:szCs w:val="24"/>
        </w:rPr>
        <w:t xml:space="preserve">La acumulación propiamente dicha atañe a la participación voluntaria y se rige por el artículo 463, CGP que, entre otras cosas, respecto a los presupuestos de admisibilidad, establece que la demanda debe reunir los mismos requisitos de la primera. </w:t>
      </w:r>
      <w:r w:rsidR="009260B6" w:rsidRPr="006C514D">
        <w:rPr>
          <w:rFonts w:ascii="Georgia" w:hAnsi="Georgia" w:cs="Arial"/>
          <w:color w:val="auto"/>
          <w:szCs w:val="24"/>
        </w:rPr>
        <w:t xml:space="preserve">Sin distinción aplica para </w:t>
      </w:r>
      <w:r w:rsidRPr="006C514D">
        <w:rPr>
          <w:rFonts w:ascii="Georgia" w:hAnsi="Georgia" w:cs="Arial"/>
          <w:color w:val="auto"/>
          <w:szCs w:val="24"/>
        </w:rPr>
        <w:t xml:space="preserve">pretensiones quirografarias </w:t>
      </w:r>
      <w:r w:rsidR="0044723A" w:rsidRPr="006C514D">
        <w:rPr>
          <w:rFonts w:ascii="Georgia" w:hAnsi="Georgia" w:cs="Arial"/>
          <w:color w:val="auto"/>
          <w:szCs w:val="24"/>
        </w:rPr>
        <w:t xml:space="preserve">e </w:t>
      </w:r>
      <w:r w:rsidRPr="006C514D">
        <w:rPr>
          <w:rFonts w:ascii="Georgia" w:hAnsi="Georgia" w:cs="Arial"/>
          <w:color w:val="auto"/>
          <w:szCs w:val="24"/>
        </w:rPr>
        <w:t>hipotecarias</w:t>
      </w:r>
      <w:r w:rsidR="0044723A" w:rsidRPr="006C514D">
        <w:rPr>
          <w:rFonts w:ascii="Georgia" w:hAnsi="Georgia" w:cs="Arial"/>
          <w:color w:val="auto"/>
          <w:szCs w:val="24"/>
        </w:rPr>
        <w:t xml:space="preserve"> o prendarias</w:t>
      </w:r>
      <w:r w:rsidRPr="006C514D">
        <w:rPr>
          <w:rFonts w:ascii="Georgia" w:hAnsi="Georgia" w:cs="Arial"/>
          <w:color w:val="auto"/>
          <w:szCs w:val="24"/>
        </w:rPr>
        <w:t>.</w:t>
      </w:r>
      <w:r w:rsidR="001C01DB" w:rsidRPr="006C514D">
        <w:rPr>
          <w:rFonts w:ascii="Georgia" w:hAnsi="Georgia" w:cs="Arial"/>
          <w:color w:val="auto"/>
          <w:szCs w:val="24"/>
        </w:rPr>
        <w:t xml:space="preserve"> </w:t>
      </w:r>
      <w:r w:rsidR="0044723A" w:rsidRPr="006C514D">
        <w:rPr>
          <w:rFonts w:ascii="Georgia" w:hAnsi="Georgia" w:cs="Arial"/>
          <w:color w:val="auto"/>
          <w:szCs w:val="24"/>
        </w:rPr>
        <w:t>E</w:t>
      </w:r>
      <w:r w:rsidR="001C01DB" w:rsidRPr="006C514D">
        <w:rPr>
          <w:rFonts w:ascii="Georgia" w:hAnsi="Georgia" w:cs="Arial"/>
          <w:color w:val="auto"/>
          <w:szCs w:val="24"/>
        </w:rPr>
        <w:t>s obligatorio que el escrito introductor se ajuste a los presupuestos del artículo 82, CGP y siguientes.</w:t>
      </w:r>
    </w:p>
    <w:p w14:paraId="52A9EA6A" w14:textId="77777777" w:rsidR="00622FE4" w:rsidRPr="006C514D" w:rsidRDefault="00622FE4"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p>
    <w:p w14:paraId="0BFB3B00" w14:textId="2307FFEF" w:rsidR="009F0B2D" w:rsidRPr="006C514D" w:rsidRDefault="001C01DB"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r w:rsidRPr="006C514D">
        <w:rPr>
          <w:rFonts w:ascii="Georgia" w:hAnsi="Georgia" w:cs="Arial"/>
          <w:color w:val="auto"/>
          <w:szCs w:val="24"/>
        </w:rPr>
        <w:t>Por su parte, l</w:t>
      </w:r>
      <w:r w:rsidR="009260B6" w:rsidRPr="006C514D">
        <w:rPr>
          <w:rFonts w:ascii="Georgia" w:hAnsi="Georgia" w:cs="Arial"/>
          <w:color w:val="auto"/>
          <w:szCs w:val="24"/>
        </w:rPr>
        <w:t xml:space="preserve">a citación de terceros acreedores difiere de la figura reseñada porque la intervención </w:t>
      </w:r>
      <w:r w:rsidR="001C4702" w:rsidRPr="006C514D">
        <w:rPr>
          <w:rFonts w:ascii="Georgia" w:hAnsi="Georgia" w:cs="Arial"/>
          <w:color w:val="auto"/>
          <w:szCs w:val="24"/>
        </w:rPr>
        <w:t xml:space="preserve">se funda en </w:t>
      </w:r>
      <w:r w:rsidR="009260B6" w:rsidRPr="006C514D">
        <w:rPr>
          <w:rFonts w:ascii="Georgia" w:hAnsi="Georgia" w:cs="Arial"/>
          <w:color w:val="auto"/>
          <w:szCs w:val="24"/>
        </w:rPr>
        <w:t xml:space="preserve">la convocatoria que </w:t>
      </w:r>
      <w:r w:rsidR="001C4702" w:rsidRPr="006C514D">
        <w:rPr>
          <w:rFonts w:ascii="Georgia" w:hAnsi="Georgia" w:cs="Arial"/>
          <w:i/>
          <w:color w:val="auto"/>
          <w:szCs w:val="24"/>
          <w:u w:val="single"/>
        </w:rPr>
        <w:t xml:space="preserve">debe </w:t>
      </w:r>
      <w:r w:rsidR="009260B6" w:rsidRPr="006C514D">
        <w:rPr>
          <w:rFonts w:ascii="Georgia" w:hAnsi="Georgia" w:cs="Arial"/>
          <w:i/>
          <w:color w:val="auto"/>
          <w:szCs w:val="24"/>
          <w:u w:val="single"/>
        </w:rPr>
        <w:t>hace</w:t>
      </w:r>
      <w:r w:rsidR="001C4702" w:rsidRPr="006C514D">
        <w:rPr>
          <w:rFonts w:ascii="Georgia" w:hAnsi="Georgia" w:cs="Arial"/>
          <w:i/>
          <w:color w:val="auto"/>
          <w:szCs w:val="24"/>
          <w:u w:val="single"/>
        </w:rPr>
        <w:t>r</w:t>
      </w:r>
      <w:r w:rsidR="009260B6" w:rsidRPr="006C514D">
        <w:rPr>
          <w:rFonts w:ascii="Georgia" w:hAnsi="Georgia" w:cs="Arial"/>
          <w:i/>
          <w:color w:val="auto"/>
          <w:szCs w:val="24"/>
          <w:u w:val="single"/>
        </w:rPr>
        <w:t xml:space="preserve"> el juzgador</w:t>
      </w:r>
      <w:r w:rsidR="001C4702" w:rsidRPr="006C514D">
        <w:rPr>
          <w:rFonts w:ascii="Georgia" w:hAnsi="Georgia" w:cs="Arial"/>
          <w:i/>
          <w:color w:val="auto"/>
          <w:szCs w:val="24"/>
          <w:u w:val="single"/>
        </w:rPr>
        <w:t>,</w:t>
      </w:r>
      <w:r w:rsidR="009260B6" w:rsidRPr="006C514D">
        <w:rPr>
          <w:rFonts w:ascii="Georgia" w:hAnsi="Georgia" w:cs="Arial"/>
          <w:color w:val="auto"/>
          <w:szCs w:val="24"/>
        </w:rPr>
        <w:t xml:space="preserve"> en acato de los artículos 448, inciso 2º, 462 y 46</w:t>
      </w:r>
      <w:r w:rsidR="00300DA4" w:rsidRPr="006C514D">
        <w:rPr>
          <w:rFonts w:ascii="Georgia" w:hAnsi="Georgia" w:cs="Arial"/>
          <w:color w:val="auto"/>
          <w:szCs w:val="24"/>
        </w:rPr>
        <w:t>8</w:t>
      </w:r>
      <w:r w:rsidR="009260B6" w:rsidRPr="006C514D">
        <w:rPr>
          <w:rFonts w:ascii="Georgia" w:hAnsi="Georgia" w:cs="Arial"/>
          <w:color w:val="auto"/>
          <w:szCs w:val="24"/>
        </w:rPr>
        <w:t xml:space="preserve">-4º, CGP, consonantes con el 2452, CC, con miras </w:t>
      </w:r>
      <w:r w:rsidR="009260B6" w:rsidRPr="006C514D">
        <w:rPr>
          <w:rFonts w:ascii="Georgia" w:hAnsi="Georgia" w:cs="Arial"/>
          <w:color w:val="auto"/>
          <w:szCs w:val="24"/>
        </w:rPr>
        <w:lastRenderedPageBreak/>
        <w:t xml:space="preserve">a </w:t>
      </w:r>
      <w:r w:rsidR="001C4702" w:rsidRPr="006C514D">
        <w:rPr>
          <w:rFonts w:ascii="Georgia" w:hAnsi="Georgia" w:cs="Arial"/>
          <w:color w:val="auto"/>
          <w:szCs w:val="24"/>
        </w:rPr>
        <w:t xml:space="preserve">garantizar </w:t>
      </w:r>
      <w:r w:rsidR="009260B6" w:rsidRPr="006C514D">
        <w:rPr>
          <w:rFonts w:ascii="Georgia" w:hAnsi="Georgia" w:cs="Arial"/>
          <w:color w:val="auto"/>
          <w:szCs w:val="24"/>
        </w:rPr>
        <w:t xml:space="preserve">el derecho </w:t>
      </w:r>
      <w:r w:rsidR="001C4702" w:rsidRPr="006C514D">
        <w:rPr>
          <w:rFonts w:ascii="Georgia" w:hAnsi="Georgia" w:cs="Arial"/>
          <w:color w:val="auto"/>
          <w:szCs w:val="24"/>
        </w:rPr>
        <w:t xml:space="preserve">real </w:t>
      </w:r>
      <w:r w:rsidR="009260B6" w:rsidRPr="006C514D">
        <w:rPr>
          <w:rFonts w:ascii="Georgia" w:hAnsi="Georgia" w:cs="Arial"/>
          <w:color w:val="auto"/>
          <w:szCs w:val="24"/>
        </w:rPr>
        <w:t>de persecución que le</w:t>
      </w:r>
      <w:r w:rsidR="00B720AF" w:rsidRPr="006C514D">
        <w:rPr>
          <w:rFonts w:ascii="Georgia" w:hAnsi="Georgia" w:cs="Arial"/>
          <w:color w:val="auto"/>
          <w:szCs w:val="24"/>
        </w:rPr>
        <w:t>s</w:t>
      </w:r>
      <w:r w:rsidR="009260B6" w:rsidRPr="006C514D">
        <w:rPr>
          <w:rFonts w:ascii="Georgia" w:hAnsi="Georgia" w:cs="Arial"/>
          <w:color w:val="auto"/>
          <w:szCs w:val="24"/>
        </w:rPr>
        <w:t xml:space="preserve"> asiste</w:t>
      </w:r>
      <w:r w:rsidR="009F0B2D" w:rsidRPr="006C514D">
        <w:rPr>
          <w:rFonts w:ascii="Georgia" w:hAnsi="Georgia" w:cs="Arial"/>
          <w:color w:val="auto"/>
          <w:szCs w:val="24"/>
        </w:rPr>
        <w:t>, pues, se extinguirá</w:t>
      </w:r>
      <w:r w:rsidR="00B720AF" w:rsidRPr="006C514D">
        <w:rPr>
          <w:rFonts w:ascii="Georgia" w:hAnsi="Georgia" w:cs="Arial"/>
          <w:color w:val="auto"/>
          <w:szCs w:val="24"/>
        </w:rPr>
        <w:t>,</w:t>
      </w:r>
      <w:r w:rsidR="009F0B2D" w:rsidRPr="006C514D">
        <w:rPr>
          <w:rFonts w:ascii="Georgia" w:hAnsi="Georgia" w:cs="Arial"/>
          <w:color w:val="auto"/>
          <w:szCs w:val="24"/>
        </w:rPr>
        <w:t xml:space="preserve"> una vez se subaste el bien</w:t>
      </w:r>
      <w:r w:rsidR="009260B6" w:rsidRPr="006C514D">
        <w:rPr>
          <w:rFonts w:ascii="Georgia" w:hAnsi="Georgia" w:cs="Arial"/>
          <w:color w:val="auto"/>
          <w:szCs w:val="24"/>
        </w:rPr>
        <w:t>.</w:t>
      </w:r>
      <w:r w:rsidRPr="006C514D">
        <w:rPr>
          <w:rFonts w:ascii="Georgia" w:hAnsi="Georgia" w:cs="Arial"/>
          <w:color w:val="auto"/>
          <w:szCs w:val="24"/>
        </w:rPr>
        <w:t xml:space="preserve"> Es una actuación oficiosa</w:t>
      </w:r>
      <w:r w:rsidR="009F0B2D" w:rsidRPr="006C514D">
        <w:rPr>
          <w:rFonts w:ascii="Georgia" w:hAnsi="Georgia" w:cs="Arial"/>
          <w:color w:val="auto"/>
          <w:szCs w:val="24"/>
        </w:rPr>
        <w:t xml:space="preserve"> </w:t>
      </w:r>
      <w:r w:rsidR="0044723A" w:rsidRPr="006C514D">
        <w:rPr>
          <w:rFonts w:ascii="Georgia" w:hAnsi="Georgia" w:cs="Arial"/>
          <w:color w:val="auto"/>
          <w:szCs w:val="24"/>
        </w:rPr>
        <w:t>y l</w:t>
      </w:r>
      <w:r w:rsidR="009F0B2D" w:rsidRPr="006C514D">
        <w:rPr>
          <w:rFonts w:ascii="Georgia" w:hAnsi="Georgia" w:cs="Arial"/>
          <w:color w:val="auto"/>
          <w:szCs w:val="24"/>
        </w:rPr>
        <w:t>a omisión o irregular notificación comporta nulidad</w:t>
      </w:r>
      <w:r w:rsidR="00EE1F40" w:rsidRPr="006C514D">
        <w:rPr>
          <w:rFonts w:ascii="Georgia" w:hAnsi="Georgia" w:cs="Arial"/>
          <w:color w:val="auto"/>
          <w:szCs w:val="24"/>
        </w:rPr>
        <w:t xml:space="preserve"> </w:t>
      </w:r>
      <w:r w:rsidR="009F0B2D" w:rsidRPr="006C514D">
        <w:rPr>
          <w:rFonts w:ascii="Georgia" w:hAnsi="Georgia" w:cs="Arial"/>
          <w:color w:val="auto"/>
          <w:szCs w:val="24"/>
        </w:rPr>
        <w:t>(Art.133-8º, CGP).</w:t>
      </w:r>
    </w:p>
    <w:p w14:paraId="2C172BEA" w14:textId="0FFC80B5" w:rsidR="008E2406" w:rsidRPr="006C514D" w:rsidRDefault="008E2406"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p>
    <w:p w14:paraId="19ACE7B2" w14:textId="50DC494D" w:rsidR="00897378" w:rsidRPr="006C514D" w:rsidRDefault="00C22E00"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r w:rsidRPr="006C514D">
        <w:rPr>
          <w:rFonts w:ascii="Georgia" w:hAnsi="Georgia" w:cs="Arial"/>
          <w:color w:val="auto"/>
          <w:szCs w:val="24"/>
        </w:rPr>
        <w:t xml:space="preserve">Al rompe se aprecia que </w:t>
      </w:r>
      <w:r w:rsidR="001C01DB" w:rsidRPr="006C514D">
        <w:rPr>
          <w:rFonts w:ascii="Georgia" w:hAnsi="Georgia" w:cs="Arial"/>
          <w:color w:val="auto"/>
          <w:szCs w:val="24"/>
        </w:rPr>
        <w:t xml:space="preserve">el certificado de tradición </w:t>
      </w:r>
      <w:r w:rsidRPr="006C514D">
        <w:rPr>
          <w:rFonts w:ascii="Georgia" w:hAnsi="Georgia" w:cs="Arial"/>
          <w:color w:val="auto"/>
          <w:szCs w:val="24"/>
        </w:rPr>
        <w:t xml:space="preserve">incorporado al plenario, </w:t>
      </w:r>
      <w:r w:rsidR="001C01DB" w:rsidRPr="006C514D">
        <w:rPr>
          <w:rFonts w:ascii="Georgia" w:hAnsi="Georgia" w:cs="Arial"/>
          <w:color w:val="auto"/>
          <w:szCs w:val="24"/>
        </w:rPr>
        <w:t xml:space="preserve">es la fuente principal de la vinculación, por manera que es innecesaria la petición </w:t>
      </w:r>
      <w:r w:rsidRPr="006C514D">
        <w:rPr>
          <w:rFonts w:ascii="Georgia" w:hAnsi="Georgia" w:cs="Arial"/>
          <w:color w:val="auto"/>
          <w:szCs w:val="24"/>
        </w:rPr>
        <w:t xml:space="preserve">para que </w:t>
      </w:r>
      <w:r w:rsidR="00183038" w:rsidRPr="006C514D">
        <w:rPr>
          <w:rFonts w:ascii="Georgia" w:hAnsi="Georgia" w:cs="Arial"/>
          <w:color w:val="auto"/>
          <w:szCs w:val="24"/>
        </w:rPr>
        <w:t xml:space="preserve">se </w:t>
      </w:r>
      <w:r w:rsidRPr="006C514D">
        <w:rPr>
          <w:rFonts w:ascii="Georgia" w:hAnsi="Georgia" w:cs="Arial"/>
          <w:color w:val="auto"/>
          <w:szCs w:val="24"/>
        </w:rPr>
        <w:t>aporte de nuevo</w:t>
      </w:r>
      <w:r w:rsidR="001C01DB" w:rsidRPr="006C514D">
        <w:rPr>
          <w:rFonts w:ascii="Georgia" w:hAnsi="Georgia" w:cs="Arial"/>
          <w:color w:val="auto"/>
          <w:szCs w:val="24"/>
        </w:rPr>
        <w:t xml:space="preserve">, el </w:t>
      </w:r>
      <w:r w:rsidRPr="006C514D">
        <w:rPr>
          <w:rFonts w:ascii="Georgia" w:hAnsi="Georgia" w:cs="Arial"/>
          <w:color w:val="auto"/>
          <w:szCs w:val="24"/>
        </w:rPr>
        <w:t xml:space="preserve">obrante </w:t>
      </w:r>
      <w:r w:rsidR="001C01DB" w:rsidRPr="006C514D">
        <w:rPr>
          <w:rFonts w:ascii="Georgia" w:hAnsi="Georgia" w:cs="Arial"/>
          <w:color w:val="auto"/>
          <w:szCs w:val="24"/>
        </w:rPr>
        <w:t>es suficiente.</w:t>
      </w:r>
      <w:r w:rsidR="1C399C0B" w:rsidRPr="006C514D">
        <w:rPr>
          <w:rFonts w:ascii="Georgia" w:hAnsi="Georgia" w:cs="Arial"/>
          <w:color w:val="auto"/>
          <w:szCs w:val="24"/>
        </w:rPr>
        <w:t xml:space="preserve"> Ninguna garantía procesal se desconoce.</w:t>
      </w:r>
    </w:p>
    <w:p w14:paraId="78E6B601" w14:textId="77777777" w:rsidR="00897378" w:rsidRPr="006C514D" w:rsidRDefault="00897378"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p>
    <w:p w14:paraId="448454C0" w14:textId="13B241B9" w:rsidR="00734D82" w:rsidRPr="006C514D" w:rsidRDefault="008E2406"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r w:rsidRPr="006C514D">
        <w:rPr>
          <w:rFonts w:ascii="Georgia" w:hAnsi="Georgia" w:cs="Arial"/>
          <w:color w:val="auto"/>
          <w:szCs w:val="24"/>
        </w:rPr>
        <w:t>Para la Sala, l</w:t>
      </w:r>
      <w:r w:rsidR="00734D82" w:rsidRPr="006C514D">
        <w:rPr>
          <w:rFonts w:ascii="Georgia" w:hAnsi="Georgia" w:cs="Arial"/>
          <w:color w:val="auto"/>
          <w:szCs w:val="24"/>
        </w:rPr>
        <w:t xml:space="preserve">a radicación de </w:t>
      </w:r>
      <w:r w:rsidR="000B7270" w:rsidRPr="006C514D">
        <w:rPr>
          <w:rFonts w:ascii="Georgia" w:hAnsi="Georgia" w:cs="Arial"/>
          <w:color w:val="auto"/>
          <w:szCs w:val="24"/>
        </w:rPr>
        <w:t xml:space="preserve">otra demanda o </w:t>
      </w:r>
      <w:r w:rsidR="73C27A79" w:rsidRPr="006C514D">
        <w:rPr>
          <w:rFonts w:ascii="Georgia" w:hAnsi="Georgia" w:cs="Arial"/>
          <w:color w:val="auto"/>
          <w:szCs w:val="24"/>
        </w:rPr>
        <w:t xml:space="preserve">el inicio de un proceso </w:t>
      </w:r>
      <w:bookmarkStart w:id="7" w:name="_Hlk112920714"/>
      <w:r w:rsidR="0001413A" w:rsidRPr="006C514D">
        <w:rPr>
          <w:rFonts w:ascii="Georgia" w:hAnsi="Georgia" w:cs="Arial"/>
          <w:color w:val="auto"/>
          <w:szCs w:val="24"/>
        </w:rPr>
        <w:t xml:space="preserve">(Art.462, inciso 1º, CGP) </w:t>
      </w:r>
      <w:bookmarkEnd w:id="7"/>
      <w:r w:rsidR="00734D82" w:rsidRPr="006C514D">
        <w:rPr>
          <w:rFonts w:ascii="Georgia" w:hAnsi="Georgia" w:cs="Arial"/>
          <w:color w:val="auto"/>
          <w:szCs w:val="24"/>
        </w:rPr>
        <w:t xml:space="preserve">no requiere </w:t>
      </w:r>
      <w:r w:rsidR="00897378" w:rsidRPr="006C514D">
        <w:rPr>
          <w:rFonts w:ascii="Georgia" w:hAnsi="Georgia" w:cs="Arial"/>
          <w:color w:val="auto"/>
          <w:szCs w:val="24"/>
        </w:rPr>
        <w:t xml:space="preserve">mayor discernimiento </w:t>
      </w:r>
      <w:r w:rsidR="00734D82" w:rsidRPr="006C514D">
        <w:rPr>
          <w:rFonts w:ascii="Georgia" w:hAnsi="Georgia" w:cs="Arial"/>
          <w:color w:val="auto"/>
          <w:szCs w:val="24"/>
        </w:rPr>
        <w:t xml:space="preserve">para </w:t>
      </w:r>
      <w:r w:rsidR="00897378" w:rsidRPr="006C514D">
        <w:rPr>
          <w:rFonts w:ascii="Georgia" w:hAnsi="Georgia" w:cs="Arial"/>
          <w:color w:val="auto"/>
          <w:szCs w:val="24"/>
        </w:rPr>
        <w:t xml:space="preserve">advertir </w:t>
      </w:r>
      <w:r w:rsidR="00734D82" w:rsidRPr="006C514D">
        <w:rPr>
          <w:rFonts w:ascii="Georgia" w:hAnsi="Georgia" w:cs="Arial"/>
          <w:color w:val="auto"/>
          <w:szCs w:val="24"/>
        </w:rPr>
        <w:t xml:space="preserve">que </w:t>
      </w:r>
      <w:r w:rsidR="00897378" w:rsidRPr="006C514D">
        <w:rPr>
          <w:rFonts w:ascii="Georgia" w:hAnsi="Georgia" w:cs="Arial"/>
          <w:color w:val="auto"/>
          <w:szCs w:val="24"/>
        </w:rPr>
        <w:t xml:space="preserve">tendrá que </w:t>
      </w:r>
      <w:r w:rsidR="00734D82" w:rsidRPr="006C514D">
        <w:rPr>
          <w:rFonts w:ascii="Georgia" w:hAnsi="Georgia" w:cs="Arial"/>
          <w:color w:val="auto"/>
          <w:szCs w:val="24"/>
        </w:rPr>
        <w:t xml:space="preserve">ajustarse a los artículos 82 y siguientes y el 468, CGP; </w:t>
      </w:r>
      <w:r w:rsidR="00734D82" w:rsidRPr="006C514D">
        <w:rPr>
          <w:rFonts w:ascii="Georgia" w:hAnsi="Georgia" w:cs="Arial"/>
          <w:color w:val="auto"/>
          <w:szCs w:val="24"/>
          <w:u w:val="single"/>
        </w:rPr>
        <w:t xml:space="preserve">empero, la participación </w:t>
      </w:r>
      <w:r w:rsidRPr="006C514D">
        <w:rPr>
          <w:rFonts w:ascii="Georgia" w:hAnsi="Georgia" w:cs="Arial"/>
          <w:color w:val="auto"/>
          <w:szCs w:val="24"/>
          <w:u w:val="single"/>
        </w:rPr>
        <w:t xml:space="preserve">directa </w:t>
      </w:r>
      <w:r w:rsidR="00734D82" w:rsidRPr="006C514D">
        <w:rPr>
          <w:rFonts w:ascii="Georgia" w:hAnsi="Georgia" w:cs="Arial"/>
          <w:color w:val="auto"/>
          <w:szCs w:val="24"/>
          <w:u w:val="single"/>
        </w:rPr>
        <w:t>en el asunto al que fue llamado</w:t>
      </w:r>
      <w:r w:rsidR="0001413A" w:rsidRPr="006C514D">
        <w:rPr>
          <w:rFonts w:ascii="Georgia" w:hAnsi="Georgia" w:cs="Arial"/>
          <w:color w:val="auto"/>
          <w:szCs w:val="24"/>
          <w:u w:val="single"/>
        </w:rPr>
        <w:t xml:space="preserve"> (Art.462, inciso 1º, CGP)</w:t>
      </w:r>
      <w:r w:rsidR="00734D82" w:rsidRPr="006C514D">
        <w:rPr>
          <w:rFonts w:ascii="Georgia" w:hAnsi="Georgia" w:cs="Arial"/>
          <w:color w:val="auto"/>
          <w:szCs w:val="24"/>
          <w:u w:val="single"/>
        </w:rPr>
        <w:t xml:space="preserve">, </w:t>
      </w:r>
      <w:r w:rsidR="00897378" w:rsidRPr="006C514D">
        <w:rPr>
          <w:rFonts w:ascii="Georgia" w:hAnsi="Georgia" w:cs="Arial"/>
          <w:color w:val="auto"/>
          <w:szCs w:val="24"/>
          <w:u w:val="single"/>
        </w:rPr>
        <w:t xml:space="preserve">que es circunstancia diferente, </w:t>
      </w:r>
      <w:r w:rsidR="09C100E3" w:rsidRPr="006C514D">
        <w:rPr>
          <w:rFonts w:ascii="Georgia" w:hAnsi="Georgia" w:cs="Arial"/>
          <w:color w:val="auto"/>
          <w:szCs w:val="24"/>
          <w:u w:val="single"/>
        </w:rPr>
        <w:t>permite</w:t>
      </w:r>
      <w:r w:rsidR="00734D82" w:rsidRPr="006C514D">
        <w:rPr>
          <w:rFonts w:ascii="Georgia" w:hAnsi="Georgia" w:cs="Arial"/>
          <w:color w:val="auto"/>
          <w:szCs w:val="24"/>
          <w:u w:val="single"/>
        </w:rPr>
        <w:t xml:space="preserve"> </w:t>
      </w:r>
      <w:r w:rsidR="00897378" w:rsidRPr="006C514D">
        <w:rPr>
          <w:rFonts w:ascii="Georgia" w:hAnsi="Georgia" w:cs="Arial"/>
          <w:color w:val="auto"/>
          <w:szCs w:val="24"/>
          <w:u w:val="single"/>
        </w:rPr>
        <w:t xml:space="preserve">entender que no se debe anexar a la demanda la pieza documental echada de menos, por innecesaria, ya obra en el </w:t>
      </w:r>
      <w:r w:rsidR="00B720AF" w:rsidRPr="006C514D">
        <w:rPr>
          <w:rFonts w:ascii="Georgia" w:hAnsi="Georgia" w:cs="Arial"/>
          <w:color w:val="auto"/>
          <w:szCs w:val="24"/>
          <w:u w:val="single"/>
        </w:rPr>
        <w:t>expediente</w:t>
      </w:r>
      <w:r w:rsidR="00897378" w:rsidRPr="006C514D">
        <w:rPr>
          <w:rFonts w:ascii="Georgia" w:hAnsi="Georgia" w:cs="Arial"/>
          <w:color w:val="auto"/>
          <w:szCs w:val="24"/>
        </w:rPr>
        <w:t xml:space="preserve">, </w:t>
      </w:r>
      <w:r w:rsidR="3FC61BD7" w:rsidRPr="006C514D">
        <w:rPr>
          <w:rFonts w:ascii="Georgia" w:hAnsi="Georgia" w:cs="Arial"/>
          <w:color w:val="auto"/>
          <w:szCs w:val="24"/>
        </w:rPr>
        <w:t xml:space="preserve">planteo </w:t>
      </w:r>
      <w:r w:rsidR="00897378" w:rsidRPr="006C514D">
        <w:rPr>
          <w:rFonts w:ascii="Georgia" w:hAnsi="Georgia" w:cs="Arial"/>
          <w:color w:val="auto"/>
          <w:szCs w:val="24"/>
        </w:rPr>
        <w:t xml:space="preserve">normativo apuntalado en </w:t>
      </w:r>
      <w:r w:rsidR="00B720AF" w:rsidRPr="006C514D">
        <w:rPr>
          <w:rFonts w:ascii="Georgia" w:hAnsi="Georgia" w:cs="Arial"/>
          <w:color w:val="auto"/>
          <w:szCs w:val="24"/>
        </w:rPr>
        <w:t xml:space="preserve">el artículo 11, CGP, que reza: </w:t>
      </w:r>
      <w:r w:rsidR="00B720AF" w:rsidRPr="006C514D">
        <w:rPr>
          <w:rFonts w:ascii="Georgia" w:hAnsi="Georgia" w:cs="Arial"/>
          <w:i/>
          <w:iCs/>
          <w:color w:val="auto"/>
          <w:szCs w:val="24"/>
        </w:rPr>
        <w:t>“</w:t>
      </w:r>
      <w:r w:rsidR="00B720AF" w:rsidRPr="00274F38">
        <w:rPr>
          <w:rFonts w:ascii="Georgia" w:hAnsi="Georgia" w:cs="Arial"/>
          <w:i/>
          <w:iCs/>
          <w:color w:val="auto"/>
          <w:sz w:val="22"/>
          <w:szCs w:val="24"/>
        </w:rPr>
        <w:t>(…) El juez se abstendrá</w:t>
      </w:r>
      <w:r w:rsidR="00145F05" w:rsidRPr="00274F38">
        <w:rPr>
          <w:rFonts w:ascii="Georgia" w:hAnsi="Georgia" w:cs="Arial"/>
          <w:i/>
          <w:iCs/>
          <w:color w:val="auto"/>
          <w:sz w:val="22"/>
          <w:szCs w:val="24"/>
        </w:rPr>
        <w:t xml:space="preserve"> de exigir y de cumplir formalidades innecesarias (…)</w:t>
      </w:r>
      <w:r w:rsidR="00145F05" w:rsidRPr="006C514D">
        <w:rPr>
          <w:rFonts w:ascii="Georgia" w:hAnsi="Georgia" w:cs="Arial"/>
          <w:i/>
          <w:iCs/>
          <w:color w:val="auto"/>
          <w:szCs w:val="24"/>
        </w:rPr>
        <w:t>”.</w:t>
      </w:r>
      <w:r w:rsidR="00B720AF" w:rsidRPr="006C514D">
        <w:rPr>
          <w:rFonts w:ascii="Georgia" w:hAnsi="Georgia" w:cs="Arial"/>
          <w:color w:val="auto"/>
          <w:szCs w:val="24"/>
        </w:rPr>
        <w:t xml:space="preserve"> </w:t>
      </w:r>
    </w:p>
    <w:p w14:paraId="7531A5A1" w14:textId="77777777" w:rsidR="00CD77C4" w:rsidRPr="006C514D" w:rsidRDefault="00CD77C4"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p>
    <w:p w14:paraId="4A9FFE14" w14:textId="11DB6352" w:rsidR="007421D5" w:rsidRPr="006C514D" w:rsidRDefault="008E2406"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r w:rsidRPr="006C514D">
        <w:rPr>
          <w:rFonts w:ascii="Georgia" w:hAnsi="Georgia" w:cs="Arial"/>
          <w:color w:val="auto"/>
          <w:szCs w:val="24"/>
        </w:rPr>
        <w:t xml:space="preserve">La finalidad </w:t>
      </w:r>
      <w:r w:rsidR="00455902" w:rsidRPr="006C514D">
        <w:rPr>
          <w:rFonts w:ascii="Georgia" w:hAnsi="Georgia" w:cs="Arial"/>
          <w:color w:val="auto"/>
          <w:szCs w:val="24"/>
        </w:rPr>
        <w:t xml:space="preserve">esencial </w:t>
      </w:r>
      <w:r w:rsidRPr="006C514D">
        <w:rPr>
          <w:rFonts w:ascii="Georgia" w:hAnsi="Georgia" w:cs="Arial"/>
          <w:color w:val="auto"/>
          <w:szCs w:val="24"/>
        </w:rPr>
        <w:t xml:space="preserve">del certificado de tradición es: </w:t>
      </w:r>
      <w:r w:rsidR="0044723A" w:rsidRPr="006C514D">
        <w:rPr>
          <w:rFonts w:ascii="Georgia" w:hAnsi="Georgia" w:cs="Arial"/>
          <w:b/>
          <w:color w:val="auto"/>
          <w:szCs w:val="24"/>
        </w:rPr>
        <w:t xml:space="preserve">(i) </w:t>
      </w:r>
      <w:r w:rsidR="0044723A" w:rsidRPr="006C514D">
        <w:rPr>
          <w:rFonts w:ascii="Georgia" w:hAnsi="Georgia" w:cs="Arial"/>
          <w:color w:val="auto"/>
          <w:szCs w:val="24"/>
        </w:rPr>
        <w:t xml:space="preserve">Identificar la persona del propietario; </w:t>
      </w:r>
      <w:r w:rsidR="000B7270" w:rsidRPr="006C514D">
        <w:rPr>
          <w:rFonts w:ascii="Georgia" w:hAnsi="Georgia" w:cs="Arial"/>
          <w:color w:val="auto"/>
          <w:szCs w:val="24"/>
        </w:rPr>
        <w:t xml:space="preserve">y, </w:t>
      </w:r>
      <w:r w:rsidR="0044723A" w:rsidRPr="006C514D">
        <w:rPr>
          <w:rFonts w:ascii="Georgia" w:hAnsi="Georgia" w:cs="Arial"/>
          <w:b/>
          <w:color w:val="auto"/>
          <w:szCs w:val="24"/>
        </w:rPr>
        <w:t xml:space="preserve">(ii) </w:t>
      </w:r>
      <w:r w:rsidR="00AD6648" w:rsidRPr="006C514D">
        <w:rPr>
          <w:rFonts w:ascii="Georgia" w:hAnsi="Georgia" w:cs="Arial"/>
          <w:color w:val="auto"/>
          <w:szCs w:val="24"/>
        </w:rPr>
        <w:t>Determinar</w:t>
      </w:r>
      <w:r w:rsidR="00AD6648" w:rsidRPr="006C514D">
        <w:rPr>
          <w:rFonts w:ascii="Georgia" w:hAnsi="Georgia" w:cs="Arial"/>
          <w:b/>
          <w:color w:val="auto"/>
          <w:szCs w:val="24"/>
        </w:rPr>
        <w:t xml:space="preserve"> </w:t>
      </w:r>
      <w:r w:rsidR="00455902" w:rsidRPr="006C514D">
        <w:rPr>
          <w:rFonts w:ascii="Georgia" w:hAnsi="Georgia" w:cs="Arial"/>
          <w:color w:val="auto"/>
          <w:szCs w:val="24"/>
        </w:rPr>
        <w:t xml:space="preserve">los </w:t>
      </w:r>
      <w:r w:rsidRPr="006C514D">
        <w:rPr>
          <w:rFonts w:ascii="Georgia" w:hAnsi="Georgia" w:cs="Arial"/>
          <w:color w:val="auto"/>
          <w:szCs w:val="24"/>
        </w:rPr>
        <w:t>gravámenes</w:t>
      </w:r>
      <w:r w:rsidR="00455902" w:rsidRPr="006C514D">
        <w:rPr>
          <w:rFonts w:ascii="Georgia" w:hAnsi="Georgia" w:cs="Arial"/>
          <w:color w:val="auto"/>
          <w:szCs w:val="24"/>
        </w:rPr>
        <w:t xml:space="preserve"> reales</w:t>
      </w:r>
      <w:r w:rsidR="000B7270" w:rsidRPr="006C514D">
        <w:rPr>
          <w:rFonts w:ascii="Georgia" w:hAnsi="Georgia" w:cs="Arial"/>
          <w:color w:val="auto"/>
          <w:szCs w:val="24"/>
        </w:rPr>
        <w:t xml:space="preserve"> para notificar a sus titulares</w:t>
      </w:r>
      <w:r w:rsidR="007421D5" w:rsidRPr="006C514D">
        <w:rPr>
          <w:rFonts w:ascii="Georgia" w:hAnsi="Georgia" w:cs="Arial"/>
          <w:color w:val="auto"/>
          <w:szCs w:val="24"/>
        </w:rPr>
        <w:t xml:space="preserve">, aspectos </w:t>
      </w:r>
      <w:r w:rsidR="00FC7474" w:rsidRPr="006C514D">
        <w:rPr>
          <w:rFonts w:ascii="Georgia" w:hAnsi="Georgia" w:cs="Arial"/>
          <w:color w:val="auto"/>
          <w:szCs w:val="24"/>
        </w:rPr>
        <w:t xml:space="preserve">ya </w:t>
      </w:r>
      <w:r w:rsidR="007421D5" w:rsidRPr="006C514D">
        <w:rPr>
          <w:rFonts w:ascii="Georgia" w:hAnsi="Georgia" w:cs="Arial"/>
          <w:color w:val="auto"/>
          <w:szCs w:val="24"/>
        </w:rPr>
        <w:t xml:space="preserve">probados en el proceso, habida cuenta de que, </w:t>
      </w:r>
      <w:r w:rsidR="00897378" w:rsidRPr="006C514D">
        <w:rPr>
          <w:rFonts w:ascii="Georgia" w:hAnsi="Georgia" w:cs="Arial"/>
          <w:color w:val="auto"/>
          <w:szCs w:val="24"/>
        </w:rPr>
        <w:t xml:space="preserve">con </w:t>
      </w:r>
      <w:r w:rsidR="007421D5" w:rsidRPr="006C514D">
        <w:rPr>
          <w:rFonts w:ascii="Georgia" w:hAnsi="Georgia" w:cs="Arial"/>
          <w:color w:val="auto"/>
          <w:szCs w:val="24"/>
        </w:rPr>
        <w:t>ocasión de la cautela practicada, se aportó el documento actualizado que, por demás, dio pábulo a la citación del recurrente</w:t>
      </w:r>
      <w:r w:rsidR="00417B27" w:rsidRPr="006C514D">
        <w:rPr>
          <w:rFonts w:ascii="Georgia" w:hAnsi="Georgia" w:cs="Arial"/>
          <w:color w:val="auto"/>
          <w:szCs w:val="24"/>
        </w:rPr>
        <w:t xml:space="preserve"> [Carpeta No.01, cuaderno No.02, pdf No.001, folios 45-58]</w:t>
      </w:r>
      <w:r w:rsidR="007421D5" w:rsidRPr="006C514D">
        <w:rPr>
          <w:rFonts w:ascii="Georgia" w:hAnsi="Georgia" w:cs="Arial"/>
          <w:color w:val="auto"/>
          <w:szCs w:val="24"/>
        </w:rPr>
        <w:t xml:space="preserve">. </w:t>
      </w:r>
    </w:p>
    <w:p w14:paraId="1DDE6A77" w14:textId="77777777" w:rsidR="00FC7474" w:rsidRPr="006C514D" w:rsidRDefault="00FC7474"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p>
    <w:p w14:paraId="23AAA9BD" w14:textId="60211FF3" w:rsidR="007421D5" w:rsidRPr="006C514D" w:rsidRDefault="007421D5"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r w:rsidRPr="006C514D">
        <w:rPr>
          <w:rFonts w:ascii="Georgia" w:hAnsi="Georgia" w:cs="Arial"/>
          <w:color w:val="auto"/>
          <w:szCs w:val="24"/>
        </w:rPr>
        <w:t>Entonces, sin perjuicio de</w:t>
      </w:r>
      <w:r w:rsidR="004827D1" w:rsidRPr="006C514D">
        <w:rPr>
          <w:rFonts w:ascii="Georgia" w:hAnsi="Georgia" w:cs="Arial"/>
          <w:color w:val="auto"/>
          <w:szCs w:val="24"/>
        </w:rPr>
        <w:t xml:space="preserve"> acatar</w:t>
      </w:r>
      <w:r w:rsidRPr="006C514D">
        <w:rPr>
          <w:rFonts w:ascii="Georgia" w:hAnsi="Georgia" w:cs="Arial"/>
          <w:color w:val="auto"/>
          <w:szCs w:val="24"/>
        </w:rPr>
        <w:t xml:space="preserve"> los requisitos de la demanda en forma (Hechos, pretensiones, etc.) y </w:t>
      </w:r>
      <w:r w:rsidR="00AD6648" w:rsidRPr="006C514D">
        <w:rPr>
          <w:rFonts w:ascii="Georgia" w:hAnsi="Georgia" w:cs="Arial"/>
          <w:color w:val="auto"/>
          <w:szCs w:val="24"/>
        </w:rPr>
        <w:t xml:space="preserve">los anexos especiales </w:t>
      </w:r>
      <w:r w:rsidR="00EE1F40" w:rsidRPr="006C514D">
        <w:rPr>
          <w:rFonts w:ascii="Georgia" w:hAnsi="Georgia" w:cs="Arial"/>
          <w:color w:val="auto"/>
          <w:szCs w:val="24"/>
        </w:rPr>
        <w:t xml:space="preserve">(Primera copia de la escritura pública y </w:t>
      </w:r>
      <w:r w:rsidR="004827D1" w:rsidRPr="006C514D">
        <w:rPr>
          <w:rFonts w:ascii="Georgia" w:hAnsi="Georgia" w:cs="Arial"/>
          <w:color w:val="auto"/>
          <w:szCs w:val="24"/>
        </w:rPr>
        <w:t xml:space="preserve">el </w:t>
      </w:r>
      <w:r w:rsidR="00EE1F40" w:rsidRPr="006C514D">
        <w:rPr>
          <w:rFonts w:ascii="Georgia" w:hAnsi="Georgia" w:cs="Arial"/>
          <w:color w:val="auto"/>
          <w:szCs w:val="24"/>
        </w:rPr>
        <w:t>título ejecutivo)</w:t>
      </w:r>
      <w:r w:rsidRPr="006C514D">
        <w:rPr>
          <w:rFonts w:ascii="Georgia" w:hAnsi="Georgia" w:cs="Arial"/>
          <w:color w:val="auto"/>
          <w:szCs w:val="24"/>
        </w:rPr>
        <w:t xml:space="preserve">, </w:t>
      </w:r>
      <w:r w:rsidR="00417B27" w:rsidRPr="006C514D">
        <w:rPr>
          <w:rFonts w:ascii="Georgia" w:hAnsi="Georgia" w:cs="Arial"/>
          <w:color w:val="auto"/>
          <w:szCs w:val="24"/>
        </w:rPr>
        <w:t>fue</w:t>
      </w:r>
      <w:r w:rsidR="00897378" w:rsidRPr="006C514D">
        <w:rPr>
          <w:rFonts w:ascii="Georgia" w:hAnsi="Georgia" w:cs="Arial"/>
          <w:color w:val="auto"/>
          <w:szCs w:val="24"/>
        </w:rPr>
        <w:t xml:space="preserve"> </w:t>
      </w:r>
      <w:r w:rsidRPr="006C514D">
        <w:rPr>
          <w:rFonts w:ascii="Georgia" w:hAnsi="Georgia" w:cs="Arial"/>
          <w:color w:val="auto"/>
          <w:szCs w:val="24"/>
        </w:rPr>
        <w:t xml:space="preserve">un contrasentido que </w:t>
      </w:r>
      <w:r w:rsidR="00897378" w:rsidRPr="006C514D">
        <w:rPr>
          <w:rFonts w:ascii="Georgia" w:hAnsi="Georgia" w:cs="Arial"/>
          <w:color w:val="auto"/>
          <w:szCs w:val="24"/>
        </w:rPr>
        <w:t xml:space="preserve">se </w:t>
      </w:r>
      <w:r w:rsidR="00145F05" w:rsidRPr="006C514D">
        <w:rPr>
          <w:rFonts w:ascii="Georgia" w:hAnsi="Georgia" w:cs="Arial"/>
          <w:color w:val="auto"/>
          <w:szCs w:val="24"/>
        </w:rPr>
        <w:t xml:space="preserve">exigiera traer </w:t>
      </w:r>
      <w:r w:rsidR="00897378" w:rsidRPr="006C514D">
        <w:rPr>
          <w:rFonts w:ascii="Georgia" w:hAnsi="Georgia" w:cs="Arial"/>
          <w:color w:val="auto"/>
          <w:szCs w:val="24"/>
        </w:rPr>
        <w:t xml:space="preserve">el </w:t>
      </w:r>
      <w:r w:rsidR="278162CB" w:rsidRPr="006C514D">
        <w:rPr>
          <w:rFonts w:ascii="Georgia" w:hAnsi="Georgia" w:cs="Arial"/>
          <w:color w:val="auto"/>
          <w:szCs w:val="24"/>
        </w:rPr>
        <w:t xml:space="preserve">aludido </w:t>
      </w:r>
      <w:r w:rsidRPr="006C514D">
        <w:rPr>
          <w:rFonts w:ascii="Georgia" w:hAnsi="Georgia" w:cs="Arial"/>
          <w:color w:val="auto"/>
          <w:szCs w:val="24"/>
        </w:rPr>
        <w:t xml:space="preserve">certificado. </w:t>
      </w:r>
      <w:r w:rsidR="00897378" w:rsidRPr="006C514D">
        <w:rPr>
          <w:rFonts w:ascii="Georgia" w:hAnsi="Georgia" w:cs="Arial"/>
          <w:color w:val="auto"/>
          <w:szCs w:val="24"/>
        </w:rPr>
        <w:t>E</w:t>
      </w:r>
      <w:r w:rsidRPr="006C514D">
        <w:rPr>
          <w:rFonts w:ascii="Georgia" w:hAnsi="Georgia" w:cs="Arial"/>
          <w:color w:val="auto"/>
          <w:szCs w:val="24"/>
        </w:rPr>
        <w:t xml:space="preserve">l cometido cardinal </w:t>
      </w:r>
      <w:r w:rsidR="00897378" w:rsidRPr="006C514D">
        <w:rPr>
          <w:rFonts w:ascii="Georgia" w:hAnsi="Georgia" w:cs="Arial"/>
          <w:color w:val="auto"/>
          <w:szCs w:val="24"/>
        </w:rPr>
        <w:t xml:space="preserve">de la pieza documental </w:t>
      </w:r>
      <w:r w:rsidRPr="006C514D">
        <w:rPr>
          <w:rFonts w:ascii="Georgia" w:hAnsi="Georgia" w:cs="Arial"/>
          <w:color w:val="auto"/>
          <w:szCs w:val="24"/>
        </w:rPr>
        <w:t xml:space="preserve">se </w:t>
      </w:r>
      <w:r w:rsidR="00417B27" w:rsidRPr="006C514D">
        <w:rPr>
          <w:rFonts w:ascii="Georgia" w:hAnsi="Georgia" w:cs="Arial"/>
          <w:color w:val="auto"/>
          <w:szCs w:val="24"/>
        </w:rPr>
        <w:t>materiali</w:t>
      </w:r>
      <w:r w:rsidR="00FC7474" w:rsidRPr="006C514D">
        <w:rPr>
          <w:rFonts w:ascii="Georgia" w:hAnsi="Georgia" w:cs="Arial"/>
          <w:color w:val="auto"/>
          <w:szCs w:val="24"/>
        </w:rPr>
        <w:t xml:space="preserve">zó </w:t>
      </w:r>
      <w:r w:rsidR="3AB9A8AD" w:rsidRPr="006C514D">
        <w:rPr>
          <w:rFonts w:ascii="Georgia" w:hAnsi="Georgia" w:cs="Arial"/>
          <w:color w:val="auto"/>
          <w:szCs w:val="24"/>
        </w:rPr>
        <w:t xml:space="preserve">ya </w:t>
      </w:r>
      <w:r w:rsidRPr="006C514D">
        <w:rPr>
          <w:rFonts w:ascii="Georgia" w:hAnsi="Georgia" w:cs="Arial"/>
          <w:color w:val="auto"/>
          <w:szCs w:val="24"/>
        </w:rPr>
        <w:t xml:space="preserve">en el proceso. </w:t>
      </w:r>
    </w:p>
    <w:p w14:paraId="28B4B777" w14:textId="514A8F15" w:rsidR="007421D5" w:rsidRPr="006C514D" w:rsidRDefault="007421D5" w:rsidP="006C514D">
      <w:pPr>
        <w:pStyle w:val="Texto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uppressAutoHyphens/>
        <w:spacing w:line="276" w:lineRule="auto"/>
        <w:jc w:val="both"/>
        <w:rPr>
          <w:rFonts w:ascii="Georgia" w:hAnsi="Georgia" w:cs="Arial"/>
          <w:color w:val="auto"/>
          <w:szCs w:val="24"/>
        </w:rPr>
      </w:pPr>
    </w:p>
    <w:p w14:paraId="4D628972" w14:textId="33EDF15B" w:rsidR="00FC7474" w:rsidRPr="006C514D" w:rsidRDefault="00145F05" w:rsidP="006C514D">
      <w:pPr>
        <w:spacing w:line="276" w:lineRule="auto"/>
        <w:jc w:val="both"/>
        <w:rPr>
          <w:rFonts w:ascii="Georgia" w:hAnsi="Georgia" w:cs="Arial"/>
        </w:rPr>
      </w:pPr>
      <w:r w:rsidRPr="006C514D">
        <w:rPr>
          <w:rFonts w:ascii="Georgia" w:hAnsi="Georgia" w:cs="Arial"/>
        </w:rPr>
        <w:t>S</w:t>
      </w:r>
      <w:r w:rsidR="00FC7474" w:rsidRPr="006C514D">
        <w:rPr>
          <w:rFonts w:ascii="Georgia" w:hAnsi="Georgia" w:cs="Arial"/>
        </w:rPr>
        <w:t>uperadas las formalidades de la demanda</w:t>
      </w:r>
      <w:r w:rsidR="00507443" w:rsidRPr="006C514D">
        <w:rPr>
          <w:rFonts w:ascii="Georgia" w:hAnsi="Georgia" w:cs="Arial"/>
        </w:rPr>
        <w:t xml:space="preserve"> con la subsanación presentada por el ejecutante [Carpeta No.01, cuaderno No.04, pdf No.007]</w:t>
      </w:r>
      <w:r w:rsidR="00FC7474" w:rsidRPr="006C514D">
        <w:rPr>
          <w:rFonts w:ascii="Georgia" w:hAnsi="Georgia" w:cs="Arial"/>
        </w:rPr>
        <w:t xml:space="preserve">, correspondía a la </w:t>
      </w:r>
      <w:r w:rsidR="00FC7474" w:rsidRPr="006C514D">
        <w:rPr>
          <w:rFonts w:ascii="Georgia" w:hAnsi="Georgia" w:cs="Arial"/>
          <w:i/>
        </w:rPr>
        <w:t>a quo</w:t>
      </w:r>
      <w:r w:rsidR="00FC7474" w:rsidRPr="006C514D">
        <w:rPr>
          <w:rFonts w:ascii="Georgia" w:hAnsi="Georgia" w:cs="Arial"/>
        </w:rPr>
        <w:t xml:space="preserve"> verificar </w:t>
      </w:r>
      <w:r w:rsidR="00507443" w:rsidRPr="006C514D">
        <w:rPr>
          <w:rFonts w:ascii="Georgia" w:hAnsi="Georgia" w:cs="Arial"/>
        </w:rPr>
        <w:t xml:space="preserve">si </w:t>
      </w:r>
      <w:r w:rsidR="00FC7474" w:rsidRPr="006C514D">
        <w:rPr>
          <w:rFonts w:ascii="Georgia" w:hAnsi="Georgia" w:cs="Arial"/>
        </w:rPr>
        <w:t xml:space="preserve">atendía el presupuesto especial del libelo introductorio, esto es, si </w:t>
      </w:r>
      <w:r w:rsidR="00507443" w:rsidRPr="006C514D">
        <w:rPr>
          <w:rFonts w:ascii="Georgia" w:hAnsi="Georgia" w:cs="Arial"/>
        </w:rPr>
        <w:t xml:space="preserve">los </w:t>
      </w:r>
      <w:r w:rsidR="00FC7474" w:rsidRPr="006C514D">
        <w:rPr>
          <w:rFonts w:ascii="Georgia" w:hAnsi="Georgia" w:cs="Arial"/>
        </w:rPr>
        <w:t>anexo</w:t>
      </w:r>
      <w:r w:rsidR="00507443" w:rsidRPr="006C514D">
        <w:rPr>
          <w:rFonts w:ascii="Georgia" w:hAnsi="Georgia" w:cs="Arial"/>
        </w:rPr>
        <w:t>s</w:t>
      </w:r>
      <w:r w:rsidR="00FC7474" w:rsidRPr="006C514D">
        <w:rPr>
          <w:rFonts w:ascii="Georgia" w:hAnsi="Georgia" w:cs="Arial"/>
        </w:rPr>
        <w:t xml:space="preserve"> que pide la ley</w:t>
      </w:r>
      <w:r w:rsidR="004827D1" w:rsidRPr="006C514D">
        <w:rPr>
          <w:rFonts w:ascii="Georgia" w:hAnsi="Georgia" w:cs="Arial"/>
        </w:rPr>
        <w:t>,</w:t>
      </w:r>
      <w:r w:rsidR="00FC7474" w:rsidRPr="006C514D">
        <w:rPr>
          <w:rFonts w:ascii="Georgia" w:hAnsi="Georgia" w:cs="Arial"/>
        </w:rPr>
        <w:t xml:space="preserve"> </w:t>
      </w:r>
      <w:r w:rsidR="004827D1" w:rsidRPr="006C514D">
        <w:rPr>
          <w:rFonts w:ascii="Georgia" w:hAnsi="Georgia" w:cs="Arial"/>
        </w:rPr>
        <w:t xml:space="preserve">se </w:t>
      </w:r>
      <w:r w:rsidR="00FC7474" w:rsidRPr="006C514D">
        <w:rPr>
          <w:rFonts w:ascii="Georgia" w:hAnsi="Georgia" w:cs="Arial"/>
        </w:rPr>
        <w:t>reunía</w:t>
      </w:r>
      <w:r w:rsidR="00507443" w:rsidRPr="006C514D">
        <w:rPr>
          <w:rFonts w:ascii="Georgia" w:hAnsi="Georgia" w:cs="Arial"/>
        </w:rPr>
        <w:t>n</w:t>
      </w:r>
      <w:r w:rsidR="004827D1" w:rsidRPr="006C514D">
        <w:rPr>
          <w:rFonts w:ascii="Georgia" w:hAnsi="Georgia" w:cs="Arial"/>
        </w:rPr>
        <w:t>:</w:t>
      </w:r>
      <w:r w:rsidR="00FC7474" w:rsidRPr="006C514D">
        <w:rPr>
          <w:rFonts w:ascii="Georgia" w:hAnsi="Georgia" w:cs="Arial"/>
        </w:rPr>
        <w:t xml:space="preserve"> expresividad, claridad </w:t>
      </w:r>
      <w:r w:rsidR="00FC7474" w:rsidRPr="006C514D">
        <w:rPr>
          <w:rFonts w:ascii="Georgia" w:hAnsi="Georgia"/>
        </w:rPr>
        <w:t>(</w:t>
      </w:r>
      <w:r w:rsidR="00FC7474" w:rsidRPr="006C514D">
        <w:rPr>
          <w:rFonts w:ascii="Georgia" w:hAnsi="Georgia" w:cs="Arial"/>
        </w:rPr>
        <w:t>Esta característica ha sido entendida como redundante por la doctrina patria</w:t>
      </w:r>
      <w:r w:rsidR="00FC7474" w:rsidRPr="006C514D">
        <w:rPr>
          <w:rStyle w:val="Refdenotaalpie"/>
          <w:rFonts w:ascii="Georgia" w:hAnsi="Georgia" w:cs="Arial"/>
        </w:rPr>
        <w:footnoteReference w:id="26"/>
      </w:r>
      <w:r w:rsidR="00FC7474" w:rsidRPr="006C514D">
        <w:rPr>
          <w:rFonts w:ascii="Georgia" w:hAnsi="Georgia" w:cs="Arial"/>
        </w:rPr>
        <w:t>) y exigibilidad</w:t>
      </w:r>
      <w:r w:rsidR="004827D1" w:rsidRPr="006C514D">
        <w:rPr>
          <w:rFonts w:ascii="Georgia" w:hAnsi="Georgia" w:cs="Arial"/>
        </w:rPr>
        <w:t>,</w:t>
      </w:r>
      <w:r w:rsidR="00FC7474" w:rsidRPr="006C514D">
        <w:rPr>
          <w:rFonts w:ascii="Georgia" w:hAnsi="Georgia" w:cs="Arial"/>
        </w:rPr>
        <w:t xml:space="preserve"> para constituir el título ejecutivo (Art</w:t>
      </w:r>
      <w:r w:rsidRPr="006C514D">
        <w:rPr>
          <w:rFonts w:ascii="Georgia" w:hAnsi="Georgia" w:cs="Arial"/>
        </w:rPr>
        <w:t>.</w:t>
      </w:r>
      <w:r w:rsidR="00FC7474" w:rsidRPr="006C514D">
        <w:rPr>
          <w:rFonts w:ascii="Georgia" w:hAnsi="Georgia" w:cs="Arial"/>
        </w:rPr>
        <w:t>8</w:t>
      </w:r>
      <w:r w:rsidR="004F75D4" w:rsidRPr="006C514D">
        <w:rPr>
          <w:rFonts w:ascii="Georgia" w:hAnsi="Georgia" w:cs="Arial"/>
        </w:rPr>
        <w:t>4</w:t>
      </w:r>
      <w:r w:rsidR="00FC7474" w:rsidRPr="006C514D">
        <w:rPr>
          <w:rFonts w:ascii="Georgia" w:hAnsi="Georgia" w:cs="Arial"/>
        </w:rPr>
        <w:t>-5º, 422</w:t>
      </w:r>
      <w:r w:rsidR="004F75D4" w:rsidRPr="006C514D">
        <w:rPr>
          <w:rFonts w:ascii="Georgia" w:hAnsi="Georgia" w:cs="Arial"/>
        </w:rPr>
        <w:t xml:space="preserve">, </w:t>
      </w:r>
      <w:r w:rsidR="00FC7474" w:rsidRPr="006C514D">
        <w:rPr>
          <w:rFonts w:ascii="Georgia" w:hAnsi="Georgia" w:cs="Arial"/>
        </w:rPr>
        <w:t>430</w:t>
      </w:r>
      <w:r w:rsidR="004F75D4" w:rsidRPr="006C514D">
        <w:rPr>
          <w:rFonts w:ascii="Georgia" w:hAnsi="Georgia" w:cs="Arial"/>
        </w:rPr>
        <w:t xml:space="preserve"> y 468</w:t>
      </w:r>
      <w:r w:rsidR="00FC7474" w:rsidRPr="006C514D">
        <w:rPr>
          <w:rFonts w:ascii="Georgia" w:hAnsi="Georgia" w:cs="Arial"/>
        </w:rPr>
        <w:t>, CGP).</w:t>
      </w:r>
      <w:r w:rsidR="00FC7474" w:rsidRPr="006C514D">
        <w:rPr>
          <w:rFonts w:ascii="Georgia" w:hAnsi="Georgia"/>
        </w:rPr>
        <w:t xml:space="preserve"> </w:t>
      </w:r>
    </w:p>
    <w:p w14:paraId="583FC9C2" w14:textId="77777777" w:rsidR="00FC7474" w:rsidRPr="006C514D" w:rsidRDefault="00FC7474" w:rsidP="006C514D">
      <w:pPr>
        <w:pStyle w:val="Textopredeterminado"/>
        <w:tabs>
          <w:tab w:val="left" w:pos="3900"/>
        </w:tabs>
        <w:spacing w:line="276" w:lineRule="auto"/>
        <w:jc w:val="both"/>
        <w:rPr>
          <w:rFonts w:ascii="Georgia" w:hAnsi="Georgia" w:cs="Arial"/>
          <w:color w:val="auto"/>
          <w:szCs w:val="24"/>
        </w:rPr>
      </w:pPr>
    </w:p>
    <w:p w14:paraId="0A5CC788" w14:textId="61BA59DD" w:rsidR="00FC7474" w:rsidRPr="006C514D" w:rsidRDefault="6F2A6A76" w:rsidP="006C514D">
      <w:pPr>
        <w:pStyle w:val="Textopredeterminado"/>
        <w:tabs>
          <w:tab w:val="left" w:pos="3900"/>
        </w:tabs>
        <w:spacing w:line="276" w:lineRule="auto"/>
        <w:jc w:val="both"/>
        <w:rPr>
          <w:rFonts w:ascii="Georgia" w:hAnsi="Georgia" w:cs="Arial"/>
          <w:color w:val="auto"/>
          <w:szCs w:val="24"/>
        </w:rPr>
      </w:pPr>
      <w:r w:rsidRPr="006C514D">
        <w:rPr>
          <w:rFonts w:ascii="Georgia" w:hAnsi="Georgia" w:cs="Arial"/>
          <w:color w:val="auto"/>
          <w:szCs w:val="24"/>
        </w:rPr>
        <w:t xml:space="preserve">4.4.4. La orden de pago. </w:t>
      </w:r>
      <w:r w:rsidR="3DC17AB7" w:rsidRPr="006C514D">
        <w:rPr>
          <w:rFonts w:ascii="Georgia" w:hAnsi="Georgia" w:cs="Arial"/>
          <w:color w:val="auto"/>
          <w:szCs w:val="24"/>
        </w:rPr>
        <w:t xml:space="preserve">Como esta </w:t>
      </w:r>
      <w:r w:rsidR="00FC7474" w:rsidRPr="006C514D">
        <w:rPr>
          <w:rFonts w:ascii="Georgia" w:hAnsi="Georgia" w:cs="Arial"/>
          <w:color w:val="auto"/>
          <w:szCs w:val="24"/>
        </w:rPr>
        <w:t xml:space="preserve">decisión se extiende hasta </w:t>
      </w:r>
      <w:r w:rsidR="407EE0B2" w:rsidRPr="006C514D">
        <w:rPr>
          <w:rFonts w:ascii="Georgia" w:hAnsi="Georgia" w:cs="Arial"/>
          <w:color w:val="auto"/>
          <w:szCs w:val="24"/>
        </w:rPr>
        <w:t xml:space="preserve">la </w:t>
      </w:r>
      <w:r w:rsidR="00FC7474" w:rsidRPr="006C514D">
        <w:rPr>
          <w:rFonts w:ascii="Georgia" w:hAnsi="Georgia" w:cs="Arial"/>
          <w:color w:val="auto"/>
          <w:szCs w:val="24"/>
        </w:rPr>
        <w:t>admisibilidad (Art</w:t>
      </w:r>
      <w:r w:rsidR="004F75D4" w:rsidRPr="006C514D">
        <w:rPr>
          <w:rFonts w:ascii="Georgia" w:hAnsi="Georgia" w:cs="Arial"/>
          <w:color w:val="auto"/>
          <w:szCs w:val="24"/>
        </w:rPr>
        <w:t>.</w:t>
      </w:r>
      <w:r w:rsidR="00FC7474" w:rsidRPr="006C514D">
        <w:rPr>
          <w:rFonts w:ascii="Georgia" w:hAnsi="Georgia" w:cs="Arial"/>
          <w:color w:val="auto"/>
          <w:szCs w:val="24"/>
        </w:rPr>
        <w:t>90, CGP)</w:t>
      </w:r>
      <w:r w:rsidR="05062A26" w:rsidRPr="006C514D">
        <w:rPr>
          <w:rFonts w:ascii="Georgia" w:hAnsi="Georgia" w:cs="Arial"/>
          <w:color w:val="auto"/>
          <w:szCs w:val="24"/>
        </w:rPr>
        <w:t xml:space="preserve">, corresponde </w:t>
      </w:r>
      <w:r w:rsidR="73F55101" w:rsidRPr="006C514D">
        <w:rPr>
          <w:rFonts w:ascii="Georgia" w:hAnsi="Georgia" w:cs="Arial"/>
          <w:color w:val="auto"/>
          <w:szCs w:val="24"/>
        </w:rPr>
        <w:t xml:space="preserve">examinar la viabilidad de expedir la </w:t>
      </w:r>
      <w:r w:rsidR="00FC7474" w:rsidRPr="006C514D">
        <w:rPr>
          <w:rFonts w:ascii="Georgia" w:hAnsi="Georgia" w:cs="Arial"/>
          <w:color w:val="auto"/>
          <w:szCs w:val="24"/>
        </w:rPr>
        <w:t xml:space="preserve">orden </w:t>
      </w:r>
      <w:r w:rsidR="2E66CC68" w:rsidRPr="006C514D">
        <w:rPr>
          <w:rFonts w:ascii="Georgia" w:hAnsi="Georgia" w:cs="Arial"/>
          <w:color w:val="auto"/>
          <w:szCs w:val="24"/>
        </w:rPr>
        <w:t>ejecutiva</w:t>
      </w:r>
      <w:r w:rsidR="00FC7474" w:rsidRPr="006C514D">
        <w:rPr>
          <w:rFonts w:ascii="Georgia" w:hAnsi="Georgia" w:cs="Arial"/>
          <w:color w:val="auto"/>
          <w:szCs w:val="24"/>
        </w:rPr>
        <w:t xml:space="preserve">. </w:t>
      </w:r>
      <w:r w:rsidR="295D1D27" w:rsidRPr="006C514D">
        <w:rPr>
          <w:rFonts w:ascii="Georgia" w:hAnsi="Georgia" w:cs="Arial"/>
          <w:color w:val="auto"/>
          <w:szCs w:val="24"/>
        </w:rPr>
        <w:t>Precis</w:t>
      </w:r>
      <w:r w:rsidR="00FC7474" w:rsidRPr="006C514D">
        <w:rPr>
          <w:rFonts w:ascii="Georgia" w:hAnsi="Georgia" w:cs="Arial"/>
          <w:color w:val="auto"/>
          <w:szCs w:val="24"/>
        </w:rPr>
        <w:t xml:space="preserve">a </w:t>
      </w:r>
      <w:r w:rsidR="191E671E" w:rsidRPr="006C514D">
        <w:rPr>
          <w:rFonts w:ascii="Georgia" w:hAnsi="Georgia" w:cs="Arial"/>
          <w:color w:val="auto"/>
          <w:szCs w:val="24"/>
        </w:rPr>
        <w:t xml:space="preserve">la </w:t>
      </w:r>
      <w:r w:rsidR="00FC7474" w:rsidRPr="006C514D">
        <w:rPr>
          <w:rFonts w:ascii="Georgia" w:hAnsi="Georgia" w:cs="Arial"/>
          <w:color w:val="auto"/>
          <w:szCs w:val="24"/>
        </w:rPr>
        <w:t>doctrina nacional</w:t>
      </w:r>
      <w:r w:rsidR="00FC7474" w:rsidRPr="006C514D">
        <w:rPr>
          <w:rStyle w:val="Refdenotaalpie"/>
          <w:rFonts w:ascii="Georgia" w:hAnsi="Georgia"/>
          <w:color w:val="auto"/>
          <w:szCs w:val="24"/>
        </w:rPr>
        <w:footnoteReference w:id="27"/>
      </w:r>
      <w:r w:rsidR="00FC7474" w:rsidRPr="006C514D">
        <w:rPr>
          <w:rFonts w:ascii="Georgia" w:hAnsi="Georgia" w:cs="Arial"/>
          <w:color w:val="auto"/>
          <w:szCs w:val="24"/>
        </w:rPr>
        <w:t xml:space="preserve">: </w:t>
      </w:r>
      <w:r w:rsidR="00FC7474" w:rsidRPr="006C514D">
        <w:rPr>
          <w:rFonts w:ascii="Georgia" w:hAnsi="Georgia" w:cs="Arial"/>
          <w:i/>
          <w:iCs/>
          <w:color w:val="auto"/>
          <w:szCs w:val="24"/>
        </w:rPr>
        <w:t>“</w:t>
      </w:r>
      <w:r w:rsidR="00FC7474" w:rsidRPr="00274F38">
        <w:rPr>
          <w:rFonts w:ascii="Georgia" w:hAnsi="Georgia" w:cs="Arial"/>
          <w:i/>
          <w:iCs/>
          <w:color w:val="auto"/>
          <w:sz w:val="22"/>
          <w:szCs w:val="24"/>
        </w:rPr>
        <w:t>En el ejecutivo, en lugar de auto admisorio de la demanda se profiere el mandamiento de pago, el cual implica que se cumplan no solo los requisitos generales, sino los específicos de este tipo de pronunciamientos</w:t>
      </w:r>
      <w:r w:rsidR="00FC7474" w:rsidRPr="006C514D">
        <w:rPr>
          <w:rFonts w:ascii="Georgia" w:hAnsi="Georgia" w:cs="Arial"/>
          <w:i/>
          <w:iCs/>
          <w:color w:val="auto"/>
          <w:szCs w:val="24"/>
        </w:rPr>
        <w:t>”.</w:t>
      </w:r>
      <w:r w:rsidR="00FC7474" w:rsidRPr="006C514D">
        <w:rPr>
          <w:rFonts w:ascii="Georgia" w:hAnsi="Georgia" w:cs="Arial"/>
          <w:color w:val="auto"/>
          <w:szCs w:val="24"/>
        </w:rPr>
        <w:t xml:space="preserve"> </w:t>
      </w:r>
    </w:p>
    <w:p w14:paraId="245F7311" w14:textId="0DC27FDA" w:rsidR="00FC7474" w:rsidRPr="006C514D" w:rsidRDefault="00FC7474" w:rsidP="006C514D">
      <w:pPr>
        <w:pStyle w:val="Textopredeterminado"/>
        <w:tabs>
          <w:tab w:val="left" w:pos="3900"/>
        </w:tabs>
        <w:spacing w:line="276" w:lineRule="auto"/>
        <w:jc w:val="both"/>
        <w:rPr>
          <w:rFonts w:ascii="Georgia" w:hAnsi="Georgia" w:cs="Arial"/>
          <w:color w:val="auto"/>
          <w:szCs w:val="24"/>
        </w:rPr>
      </w:pPr>
    </w:p>
    <w:p w14:paraId="3C42F6DA" w14:textId="401524A5" w:rsidR="002427BA" w:rsidRPr="006C514D" w:rsidRDefault="002427BA" w:rsidP="006C514D">
      <w:pPr>
        <w:pStyle w:val="Textopredeterminado"/>
        <w:tabs>
          <w:tab w:val="left" w:pos="3900"/>
        </w:tabs>
        <w:spacing w:line="276" w:lineRule="auto"/>
        <w:jc w:val="both"/>
        <w:rPr>
          <w:rFonts w:ascii="Georgia" w:hAnsi="Georgia" w:cs="Arial"/>
          <w:color w:val="auto"/>
          <w:szCs w:val="24"/>
        </w:rPr>
      </w:pPr>
      <w:r w:rsidRPr="006C514D">
        <w:rPr>
          <w:rFonts w:ascii="Georgia" w:hAnsi="Georgia" w:cs="Arial"/>
          <w:color w:val="auto"/>
          <w:szCs w:val="24"/>
        </w:rPr>
        <w:t xml:space="preserve">Hay competencia por el factor objetivo-cuantía (Mayor cuantía) y por el territorial pues en esta municipalidad está ubicado el bien perseguido (Arts.25 y 28-7º); existe capacidad para ser parte y para comparecer, ejecutante y ejecutados son personas naturales, mayores de edad </w:t>
      </w:r>
      <w:r w:rsidR="001034A5" w:rsidRPr="006C514D">
        <w:rPr>
          <w:rFonts w:ascii="Georgia" w:hAnsi="Georgia" w:cs="Arial"/>
          <w:color w:val="auto"/>
          <w:szCs w:val="24"/>
        </w:rPr>
        <w:t>[Carpeta No.01, cuaderno No.04, pdf Nos.001 y 002]</w:t>
      </w:r>
      <w:r w:rsidRPr="006C514D">
        <w:rPr>
          <w:rFonts w:ascii="Georgia" w:hAnsi="Georgia" w:cs="Arial"/>
          <w:color w:val="auto"/>
          <w:szCs w:val="24"/>
        </w:rPr>
        <w:t xml:space="preserve"> por lo que se presume su capacidad negocial (Art</w:t>
      </w:r>
      <w:r w:rsidR="001034A5" w:rsidRPr="006C514D">
        <w:rPr>
          <w:rFonts w:ascii="Georgia" w:hAnsi="Georgia" w:cs="Arial"/>
          <w:color w:val="auto"/>
          <w:szCs w:val="24"/>
        </w:rPr>
        <w:t>s.</w:t>
      </w:r>
      <w:r w:rsidRPr="006C514D">
        <w:rPr>
          <w:rFonts w:ascii="Georgia" w:hAnsi="Georgia" w:cs="Arial"/>
          <w:color w:val="auto"/>
          <w:szCs w:val="24"/>
        </w:rPr>
        <w:t xml:space="preserve"> 1503 y 1504, CC; y </w:t>
      </w:r>
      <w:r w:rsidR="001034A5" w:rsidRPr="006C514D">
        <w:rPr>
          <w:rFonts w:ascii="Georgia" w:hAnsi="Georgia" w:cs="Arial"/>
          <w:color w:val="auto"/>
          <w:szCs w:val="24"/>
        </w:rPr>
        <w:t>53</w:t>
      </w:r>
      <w:r w:rsidRPr="006C514D">
        <w:rPr>
          <w:rFonts w:ascii="Georgia" w:hAnsi="Georgia" w:cs="Arial"/>
          <w:color w:val="auto"/>
          <w:szCs w:val="24"/>
        </w:rPr>
        <w:t xml:space="preserve">, </w:t>
      </w:r>
      <w:r w:rsidR="001034A5" w:rsidRPr="006C514D">
        <w:rPr>
          <w:rFonts w:ascii="Georgia" w:hAnsi="Georgia" w:cs="Arial"/>
          <w:color w:val="auto"/>
          <w:szCs w:val="24"/>
        </w:rPr>
        <w:t>CGP</w:t>
      </w:r>
      <w:r w:rsidRPr="006C514D">
        <w:rPr>
          <w:rFonts w:ascii="Georgia" w:hAnsi="Georgia" w:cs="Arial"/>
          <w:color w:val="auto"/>
          <w:szCs w:val="24"/>
        </w:rPr>
        <w:t xml:space="preserve">).  </w:t>
      </w:r>
      <w:r w:rsidR="001034A5" w:rsidRPr="006C514D">
        <w:rPr>
          <w:rFonts w:ascii="Georgia" w:hAnsi="Georgia" w:cs="Arial"/>
          <w:color w:val="auto"/>
          <w:szCs w:val="24"/>
        </w:rPr>
        <w:t xml:space="preserve">La </w:t>
      </w:r>
      <w:r w:rsidRPr="006C514D">
        <w:rPr>
          <w:rFonts w:ascii="Georgia" w:hAnsi="Georgia" w:cs="Arial"/>
          <w:color w:val="auto"/>
          <w:szCs w:val="24"/>
        </w:rPr>
        <w:lastRenderedPageBreak/>
        <w:t>apoderad</w:t>
      </w:r>
      <w:r w:rsidR="001034A5" w:rsidRPr="006C514D">
        <w:rPr>
          <w:rFonts w:ascii="Georgia" w:hAnsi="Georgia" w:cs="Arial"/>
          <w:color w:val="auto"/>
          <w:szCs w:val="24"/>
        </w:rPr>
        <w:t>a</w:t>
      </w:r>
      <w:r w:rsidRPr="006C514D">
        <w:rPr>
          <w:rFonts w:ascii="Georgia" w:hAnsi="Georgia" w:cs="Arial"/>
          <w:color w:val="auto"/>
          <w:szCs w:val="24"/>
        </w:rPr>
        <w:t xml:space="preserve"> judicial tiene derecho de postulación (Art</w:t>
      </w:r>
      <w:r w:rsidR="001034A5" w:rsidRPr="006C514D">
        <w:rPr>
          <w:rFonts w:ascii="Georgia" w:hAnsi="Georgia" w:cs="Arial"/>
          <w:color w:val="auto"/>
          <w:szCs w:val="24"/>
        </w:rPr>
        <w:t>.73</w:t>
      </w:r>
      <w:r w:rsidRPr="006C514D">
        <w:rPr>
          <w:rFonts w:ascii="Georgia" w:hAnsi="Georgia" w:cs="Arial"/>
          <w:color w:val="auto"/>
          <w:szCs w:val="24"/>
        </w:rPr>
        <w:t xml:space="preserve">, </w:t>
      </w:r>
      <w:r w:rsidR="001034A5" w:rsidRPr="006C514D">
        <w:rPr>
          <w:rFonts w:ascii="Georgia" w:hAnsi="Georgia" w:cs="Arial"/>
          <w:color w:val="auto"/>
          <w:szCs w:val="24"/>
        </w:rPr>
        <w:t>CGP</w:t>
      </w:r>
      <w:r w:rsidRPr="006C514D">
        <w:rPr>
          <w:rFonts w:ascii="Georgia" w:hAnsi="Georgia" w:cs="Arial"/>
          <w:color w:val="auto"/>
          <w:szCs w:val="24"/>
        </w:rPr>
        <w:t>)</w:t>
      </w:r>
      <w:r w:rsidR="7851A6E4" w:rsidRPr="006C514D">
        <w:rPr>
          <w:rFonts w:ascii="Georgia" w:hAnsi="Georgia" w:cs="Arial"/>
          <w:color w:val="auto"/>
          <w:szCs w:val="24"/>
        </w:rPr>
        <w:t xml:space="preserve">, ya </w:t>
      </w:r>
      <w:r w:rsidRPr="006C514D">
        <w:rPr>
          <w:rFonts w:ascii="Georgia" w:hAnsi="Georgia" w:cs="Arial"/>
          <w:color w:val="auto"/>
          <w:szCs w:val="24"/>
        </w:rPr>
        <w:t>reconoci</w:t>
      </w:r>
      <w:r w:rsidR="662647FC" w:rsidRPr="006C514D">
        <w:rPr>
          <w:rFonts w:ascii="Georgia" w:hAnsi="Georgia" w:cs="Arial"/>
          <w:color w:val="auto"/>
          <w:szCs w:val="24"/>
        </w:rPr>
        <w:t>da</w:t>
      </w:r>
      <w:r w:rsidRPr="006C514D">
        <w:rPr>
          <w:rFonts w:ascii="Georgia" w:hAnsi="Georgia" w:cs="Arial"/>
          <w:color w:val="auto"/>
          <w:szCs w:val="24"/>
        </w:rPr>
        <w:t xml:space="preserve"> </w:t>
      </w:r>
      <w:r w:rsidR="001034A5" w:rsidRPr="006C514D">
        <w:rPr>
          <w:rFonts w:ascii="Georgia" w:hAnsi="Georgia" w:cs="Arial"/>
          <w:color w:val="auto"/>
          <w:szCs w:val="24"/>
        </w:rPr>
        <w:t>[Carpeta No.01, cuaderno No.04, pdf Nos.004 y 006]</w:t>
      </w:r>
      <w:r w:rsidRPr="006C514D">
        <w:rPr>
          <w:rFonts w:ascii="Georgia" w:hAnsi="Georgia" w:cs="Arial"/>
          <w:color w:val="auto"/>
          <w:szCs w:val="24"/>
        </w:rPr>
        <w:t>.</w:t>
      </w:r>
    </w:p>
    <w:p w14:paraId="79AF8604" w14:textId="280A90DD" w:rsidR="002427BA" w:rsidRPr="006C514D" w:rsidRDefault="002427BA" w:rsidP="006C514D">
      <w:pPr>
        <w:pStyle w:val="Textopredeterminado"/>
        <w:tabs>
          <w:tab w:val="left" w:pos="3900"/>
        </w:tabs>
        <w:spacing w:line="276" w:lineRule="auto"/>
        <w:jc w:val="both"/>
        <w:rPr>
          <w:rFonts w:ascii="Georgia" w:hAnsi="Georgia" w:cs="Arial"/>
          <w:color w:val="auto"/>
          <w:szCs w:val="24"/>
        </w:rPr>
      </w:pPr>
    </w:p>
    <w:p w14:paraId="7820842E" w14:textId="5FA38455" w:rsidR="00515B22" w:rsidRPr="006C514D" w:rsidRDefault="001034A5" w:rsidP="006C514D">
      <w:pPr>
        <w:pStyle w:val="Textopredeterminado"/>
        <w:tabs>
          <w:tab w:val="left" w:pos="3900"/>
        </w:tabs>
        <w:spacing w:line="276" w:lineRule="auto"/>
        <w:jc w:val="both"/>
        <w:rPr>
          <w:rFonts w:ascii="Georgia" w:hAnsi="Georgia" w:cs="Arial"/>
          <w:color w:val="auto"/>
          <w:szCs w:val="24"/>
        </w:rPr>
      </w:pPr>
      <w:r w:rsidRPr="006C514D">
        <w:rPr>
          <w:rFonts w:ascii="Georgia" w:hAnsi="Georgia" w:cs="Arial"/>
          <w:color w:val="auto"/>
          <w:szCs w:val="24"/>
        </w:rPr>
        <w:t>Por otra parte, hay demanda en forma, el escrito cumple las exigencias de los artículos 82, 83</w:t>
      </w:r>
      <w:r w:rsidR="00ED6B23" w:rsidRPr="006C514D">
        <w:rPr>
          <w:rFonts w:ascii="Georgia" w:hAnsi="Georgia" w:cs="Arial"/>
          <w:color w:val="auto"/>
          <w:szCs w:val="24"/>
        </w:rPr>
        <w:t xml:space="preserve"> y</w:t>
      </w:r>
      <w:r w:rsidRPr="006C514D">
        <w:rPr>
          <w:rFonts w:ascii="Georgia" w:hAnsi="Georgia" w:cs="Arial"/>
          <w:color w:val="auto"/>
          <w:szCs w:val="24"/>
        </w:rPr>
        <w:t xml:space="preserve"> 84</w:t>
      </w:r>
      <w:r w:rsidR="00ED6B23" w:rsidRPr="006C514D">
        <w:rPr>
          <w:rFonts w:ascii="Georgia" w:hAnsi="Georgia" w:cs="Arial"/>
          <w:color w:val="auto"/>
          <w:szCs w:val="24"/>
        </w:rPr>
        <w:t>, CGP</w:t>
      </w:r>
      <w:r w:rsidR="00515B22" w:rsidRPr="006C514D">
        <w:rPr>
          <w:rFonts w:ascii="Georgia" w:hAnsi="Georgia" w:cs="Arial"/>
          <w:color w:val="auto"/>
          <w:szCs w:val="24"/>
        </w:rPr>
        <w:t xml:space="preserve"> [Carpeta No.01, cuaderno No.04, pdf Nos.001 y 007]</w:t>
      </w:r>
      <w:r w:rsidR="00ED6B23" w:rsidRPr="006C514D">
        <w:rPr>
          <w:rFonts w:ascii="Georgia" w:hAnsi="Georgia" w:cs="Arial"/>
          <w:color w:val="auto"/>
          <w:szCs w:val="24"/>
        </w:rPr>
        <w:t>; como el ejecutante desconoce la dirección electrónica de los ejecutados inviable exigir el envío previo del mensaje de datos reglado en el artículo 6º, Ley 2213</w:t>
      </w:r>
      <w:r w:rsidR="00515B22" w:rsidRPr="006C514D">
        <w:rPr>
          <w:rFonts w:ascii="Georgia" w:hAnsi="Georgia" w:cs="Arial"/>
          <w:color w:val="auto"/>
          <w:szCs w:val="24"/>
        </w:rPr>
        <w:t xml:space="preserve"> [Carpeta No.01, cuaderno No.04, pdf No.007], entonces, la notificación de esta decisión se ajustará al CGP.</w:t>
      </w:r>
    </w:p>
    <w:p w14:paraId="08621F35" w14:textId="77777777" w:rsidR="00274F38" w:rsidRDefault="00274F38" w:rsidP="006C514D">
      <w:pPr>
        <w:pStyle w:val="Textopredeterminado"/>
        <w:tabs>
          <w:tab w:val="left" w:pos="3900"/>
        </w:tabs>
        <w:spacing w:line="276" w:lineRule="auto"/>
        <w:jc w:val="both"/>
        <w:rPr>
          <w:rFonts w:ascii="Georgia" w:hAnsi="Georgia" w:cs="Arial"/>
          <w:color w:val="auto"/>
          <w:szCs w:val="24"/>
        </w:rPr>
      </w:pPr>
    </w:p>
    <w:p w14:paraId="213CE888" w14:textId="45166D0B" w:rsidR="001034A5" w:rsidRPr="006C514D" w:rsidRDefault="00515B22" w:rsidP="006C514D">
      <w:pPr>
        <w:pStyle w:val="Textopredeterminado"/>
        <w:tabs>
          <w:tab w:val="left" w:pos="3900"/>
        </w:tabs>
        <w:spacing w:line="276" w:lineRule="auto"/>
        <w:jc w:val="both"/>
        <w:rPr>
          <w:rFonts w:ascii="Georgia" w:hAnsi="Georgia" w:cs="Arial"/>
          <w:color w:val="auto"/>
          <w:szCs w:val="24"/>
        </w:rPr>
      </w:pPr>
      <w:r w:rsidRPr="006C514D">
        <w:rPr>
          <w:rFonts w:ascii="Georgia" w:hAnsi="Georgia" w:cs="Arial"/>
          <w:color w:val="auto"/>
          <w:szCs w:val="24"/>
        </w:rPr>
        <w:t>L</w:t>
      </w:r>
      <w:r w:rsidR="001034A5" w:rsidRPr="006C514D">
        <w:rPr>
          <w:rFonts w:ascii="Georgia" w:hAnsi="Georgia" w:cs="Arial"/>
          <w:color w:val="auto"/>
          <w:szCs w:val="24"/>
        </w:rPr>
        <w:t>os títulos ejecutivos, pagarés, reúnen los requisitos generales y específicos de  los artículos 621 y 709, CCo y 422, CGP [Carpeta No.01, cuaderno No.04, pdf</w:t>
      </w:r>
      <w:r w:rsidRPr="006C514D">
        <w:rPr>
          <w:rFonts w:ascii="Georgia" w:hAnsi="Georgia" w:cs="Arial"/>
          <w:color w:val="auto"/>
          <w:szCs w:val="24"/>
        </w:rPr>
        <w:t xml:space="preserve"> No.</w:t>
      </w:r>
      <w:r w:rsidR="001034A5" w:rsidRPr="006C514D">
        <w:rPr>
          <w:rFonts w:ascii="Georgia" w:hAnsi="Georgia" w:cs="Arial"/>
          <w:color w:val="auto"/>
          <w:szCs w:val="24"/>
        </w:rPr>
        <w:t>003]; se demostró la existencia de la garantía hipotecaria [Carpeta No.01, cuaderno No.04, pdf</w:t>
      </w:r>
      <w:r w:rsidRPr="006C514D">
        <w:rPr>
          <w:rFonts w:ascii="Georgia" w:hAnsi="Georgia" w:cs="Arial"/>
          <w:color w:val="auto"/>
          <w:szCs w:val="24"/>
        </w:rPr>
        <w:t xml:space="preserve"> No.</w:t>
      </w:r>
      <w:r w:rsidR="001034A5" w:rsidRPr="006C514D">
        <w:rPr>
          <w:rFonts w:ascii="Georgia" w:hAnsi="Georgia" w:cs="Arial"/>
          <w:color w:val="auto"/>
          <w:szCs w:val="24"/>
        </w:rPr>
        <w:t>002], con la escritura pública No.523 otorgada el 07-03-2018 en la Notaría Primera de esta ciudad (Art.80, D.960/1970),</w:t>
      </w:r>
      <w:r w:rsidR="00ED6B23" w:rsidRPr="006C514D">
        <w:rPr>
          <w:rFonts w:ascii="Georgia" w:hAnsi="Georgia" w:cs="Arial"/>
          <w:color w:val="auto"/>
          <w:szCs w:val="24"/>
        </w:rPr>
        <w:t xml:space="preserve"> debidamente registrada en el certificado de tradición No.290-2699, anotación No.47 (Art.2435, CC) [Carpeta No.01, cuaderno No.02, pdf No.001, folio 55], en cumplimiento del artículo 468-1º, CGP</w:t>
      </w:r>
      <w:r w:rsidRPr="006C514D">
        <w:rPr>
          <w:rFonts w:ascii="Georgia" w:hAnsi="Georgia" w:cs="Arial"/>
          <w:color w:val="auto"/>
          <w:szCs w:val="24"/>
        </w:rPr>
        <w:t>.</w:t>
      </w:r>
    </w:p>
    <w:p w14:paraId="6CFC81BE" w14:textId="77777777" w:rsidR="00515B22" w:rsidRPr="006C514D" w:rsidRDefault="00515B22" w:rsidP="006C514D">
      <w:pPr>
        <w:pStyle w:val="Textopredeterminado"/>
        <w:tabs>
          <w:tab w:val="left" w:pos="3900"/>
        </w:tabs>
        <w:spacing w:line="276" w:lineRule="auto"/>
        <w:jc w:val="both"/>
        <w:rPr>
          <w:rFonts w:ascii="Georgia" w:hAnsi="Georgia" w:cs="Arial"/>
          <w:color w:val="auto"/>
          <w:szCs w:val="24"/>
          <w:highlight w:val="yellow"/>
        </w:rPr>
      </w:pPr>
    </w:p>
    <w:p w14:paraId="62DC212D" w14:textId="6D2A8AE8" w:rsidR="00021D4E" w:rsidRPr="006C514D" w:rsidRDefault="00021D4E" w:rsidP="006C514D">
      <w:pPr>
        <w:pStyle w:val="Textopredeterminado"/>
        <w:tabs>
          <w:tab w:val="left" w:pos="3900"/>
        </w:tabs>
        <w:spacing w:line="276" w:lineRule="auto"/>
        <w:jc w:val="both"/>
        <w:rPr>
          <w:rFonts w:ascii="Georgia" w:hAnsi="Georgia" w:cs="Arial"/>
          <w:color w:val="auto"/>
          <w:szCs w:val="24"/>
          <w:lang w:val="es-ES"/>
        </w:rPr>
      </w:pPr>
      <w:r w:rsidRPr="006C514D">
        <w:rPr>
          <w:rFonts w:ascii="Georgia" w:hAnsi="Georgia" w:cs="Arial"/>
          <w:color w:val="auto"/>
          <w:szCs w:val="24"/>
        </w:rPr>
        <w:t xml:space="preserve">Se librará </w:t>
      </w:r>
      <w:r w:rsidR="003612DD" w:rsidRPr="006C514D">
        <w:rPr>
          <w:rFonts w:ascii="Georgia" w:hAnsi="Georgia" w:cs="Arial"/>
          <w:color w:val="auto"/>
          <w:szCs w:val="24"/>
        </w:rPr>
        <w:t xml:space="preserve">entonces </w:t>
      </w:r>
      <w:r w:rsidRPr="006C514D">
        <w:rPr>
          <w:rFonts w:ascii="Georgia" w:hAnsi="Georgia" w:cs="Arial"/>
          <w:color w:val="auto"/>
          <w:szCs w:val="24"/>
        </w:rPr>
        <w:t>la orden de pago por el capital e intereses de mora solicitados</w:t>
      </w:r>
      <w:r w:rsidR="00ED6B23" w:rsidRPr="006C514D">
        <w:rPr>
          <w:rFonts w:ascii="Georgia" w:hAnsi="Georgia" w:cs="Arial"/>
          <w:color w:val="auto"/>
          <w:szCs w:val="24"/>
        </w:rPr>
        <w:t>, conforme al artículo 884, CCo</w:t>
      </w:r>
      <w:r w:rsidRPr="006C514D">
        <w:rPr>
          <w:rFonts w:ascii="Georgia" w:hAnsi="Georgia" w:cs="Arial"/>
          <w:color w:val="auto"/>
          <w:szCs w:val="24"/>
        </w:rPr>
        <w:t>, pero se desestimará</w:t>
      </w:r>
      <w:r w:rsidR="004827D1" w:rsidRPr="006C514D">
        <w:rPr>
          <w:rFonts w:ascii="Georgia" w:hAnsi="Georgia" w:cs="Arial"/>
          <w:color w:val="auto"/>
          <w:szCs w:val="24"/>
        </w:rPr>
        <w:t>n</w:t>
      </w:r>
      <w:r w:rsidRPr="006C514D">
        <w:rPr>
          <w:rFonts w:ascii="Georgia" w:hAnsi="Georgia" w:cs="Arial"/>
          <w:color w:val="auto"/>
          <w:szCs w:val="24"/>
        </w:rPr>
        <w:t xml:space="preserve"> los intereses de plazo</w:t>
      </w:r>
      <w:r w:rsidR="00912B19" w:rsidRPr="006C514D">
        <w:rPr>
          <w:rFonts w:ascii="Georgia" w:hAnsi="Georgia" w:cs="Arial"/>
          <w:color w:val="auto"/>
          <w:szCs w:val="24"/>
        </w:rPr>
        <w:t xml:space="preserve"> porque </w:t>
      </w:r>
      <w:r w:rsidR="004827D1" w:rsidRPr="006C514D">
        <w:rPr>
          <w:rFonts w:ascii="Georgia" w:hAnsi="Georgia" w:cs="Arial"/>
          <w:color w:val="auto"/>
          <w:szCs w:val="24"/>
        </w:rPr>
        <w:t xml:space="preserve">se </w:t>
      </w:r>
      <w:r w:rsidR="00135C22" w:rsidRPr="006C514D">
        <w:rPr>
          <w:rFonts w:ascii="Georgia" w:hAnsi="Georgia" w:cs="Arial"/>
          <w:color w:val="auto"/>
          <w:szCs w:val="24"/>
        </w:rPr>
        <w:t xml:space="preserve">omitió </w:t>
      </w:r>
      <w:r w:rsidR="004827D1" w:rsidRPr="006C514D">
        <w:rPr>
          <w:rFonts w:ascii="Georgia" w:hAnsi="Georgia" w:cs="Arial"/>
          <w:color w:val="auto"/>
          <w:szCs w:val="24"/>
        </w:rPr>
        <w:t xml:space="preserve">indicar </w:t>
      </w:r>
      <w:r w:rsidR="00135C22" w:rsidRPr="006C514D">
        <w:rPr>
          <w:rFonts w:ascii="Georgia" w:hAnsi="Georgia" w:cs="Arial"/>
          <w:color w:val="auto"/>
          <w:szCs w:val="24"/>
        </w:rPr>
        <w:t xml:space="preserve">el interregno de </w:t>
      </w:r>
      <w:r w:rsidR="004827D1" w:rsidRPr="006C514D">
        <w:rPr>
          <w:rFonts w:ascii="Georgia" w:hAnsi="Georgia" w:cs="Arial"/>
          <w:color w:val="auto"/>
          <w:szCs w:val="24"/>
        </w:rPr>
        <w:t xml:space="preserve">su </w:t>
      </w:r>
      <w:r w:rsidR="00135C22" w:rsidRPr="006C514D">
        <w:rPr>
          <w:rFonts w:ascii="Georgia" w:hAnsi="Georgia" w:cs="Arial"/>
          <w:color w:val="auto"/>
          <w:szCs w:val="24"/>
        </w:rPr>
        <w:t>causación, pese a</w:t>
      </w:r>
      <w:r w:rsidR="004827D1" w:rsidRPr="006C514D">
        <w:rPr>
          <w:rFonts w:ascii="Georgia" w:hAnsi="Georgia" w:cs="Arial"/>
          <w:color w:val="auto"/>
          <w:szCs w:val="24"/>
        </w:rPr>
        <w:t>l</w:t>
      </w:r>
      <w:r w:rsidR="00135C22" w:rsidRPr="006C514D">
        <w:rPr>
          <w:rFonts w:ascii="Georgia" w:hAnsi="Georgia" w:cs="Arial"/>
          <w:color w:val="auto"/>
          <w:szCs w:val="24"/>
        </w:rPr>
        <w:t xml:space="preserve"> requerimiento expreso </w:t>
      </w:r>
      <w:r w:rsidR="004827D1" w:rsidRPr="006C514D">
        <w:rPr>
          <w:rFonts w:ascii="Georgia" w:hAnsi="Georgia" w:cs="Arial"/>
          <w:color w:val="auto"/>
          <w:szCs w:val="24"/>
        </w:rPr>
        <w:t xml:space="preserve">hecho </w:t>
      </w:r>
      <w:r w:rsidR="00135C22" w:rsidRPr="006C514D">
        <w:rPr>
          <w:rFonts w:ascii="Georgia" w:hAnsi="Georgia" w:cs="Arial"/>
          <w:color w:val="auto"/>
          <w:szCs w:val="24"/>
        </w:rPr>
        <w:t xml:space="preserve">en primer </w:t>
      </w:r>
      <w:r w:rsidR="004827D1" w:rsidRPr="006C514D">
        <w:rPr>
          <w:rFonts w:ascii="Georgia" w:hAnsi="Georgia" w:cs="Arial"/>
          <w:color w:val="auto"/>
          <w:szCs w:val="24"/>
        </w:rPr>
        <w:t xml:space="preserve">grado </w:t>
      </w:r>
      <w:r w:rsidR="00135C22" w:rsidRPr="006C514D">
        <w:rPr>
          <w:rFonts w:ascii="Georgia" w:hAnsi="Georgia" w:cs="Arial"/>
          <w:color w:val="auto"/>
          <w:szCs w:val="24"/>
        </w:rPr>
        <w:t>[Carpeta No.01, cuaderno No.04, pdf</w:t>
      </w:r>
      <w:r w:rsidR="00515B22" w:rsidRPr="006C514D">
        <w:rPr>
          <w:rFonts w:ascii="Georgia" w:hAnsi="Georgia" w:cs="Arial"/>
          <w:color w:val="auto"/>
          <w:szCs w:val="24"/>
        </w:rPr>
        <w:t xml:space="preserve"> Nos.</w:t>
      </w:r>
      <w:r w:rsidR="00135C22" w:rsidRPr="006C514D">
        <w:rPr>
          <w:rFonts w:ascii="Georgia" w:hAnsi="Georgia" w:cs="Arial"/>
          <w:color w:val="auto"/>
          <w:szCs w:val="24"/>
        </w:rPr>
        <w:t>.001, 006 y 007]</w:t>
      </w:r>
      <w:r w:rsidRPr="006C514D">
        <w:rPr>
          <w:rFonts w:ascii="Georgia" w:hAnsi="Georgia" w:cs="Arial"/>
          <w:color w:val="auto"/>
          <w:szCs w:val="24"/>
        </w:rPr>
        <w:t xml:space="preserve">. </w:t>
      </w:r>
      <w:r w:rsidR="001A6E1B" w:rsidRPr="006C514D">
        <w:rPr>
          <w:rFonts w:ascii="Georgia" w:hAnsi="Georgia" w:cs="Arial"/>
          <w:color w:val="auto"/>
          <w:szCs w:val="24"/>
        </w:rPr>
        <w:t xml:space="preserve">Se decretará el embargo del inmueble </w:t>
      </w:r>
      <w:r w:rsidR="3D57C391" w:rsidRPr="006C514D">
        <w:rPr>
          <w:rFonts w:ascii="Georgia" w:hAnsi="Georgia" w:cs="Arial"/>
          <w:color w:val="auto"/>
          <w:szCs w:val="24"/>
        </w:rPr>
        <w:t>de matrícula No.</w:t>
      </w:r>
      <w:r w:rsidR="001A6E1B" w:rsidRPr="006C514D">
        <w:rPr>
          <w:rFonts w:ascii="Georgia" w:hAnsi="Georgia" w:cs="Arial"/>
          <w:color w:val="auto"/>
          <w:szCs w:val="24"/>
        </w:rPr>
        <w:t xml:space="preserve">290-2699 (Art.468-2º, CGP). </w:t>
      </w:r>
      <w:r w:rsidRPr="006C514D">
        <w:rPr>
          <w:rFonts w:ascii="Georgia" w:hAnsi="Georgia" w:cs="Arial"/>
          <w:color w:val="auto"/>
          <w:szCs w:val="24"/>
        </w:rPr>
        <w:t>S</w:t>
      </w:r>
      <w:proofErr w:type="spellStart"/>
      <w:r w:rsidR="001832E8" w:rsidRPr="006C514D">
        <w:rPr>
          <w:rFonts w:ascii="Georgia" w:hAnsi="Georgia" w:cs="Arial"/>
          <w:color w:val="auto"/>
          <w:szCs w:val="24"/>
          <w:lang w:val="es-ES"/>
        </w:rPr>
        <w:t>e</w:t>
      </w:r>
      <w:proofErr w:type="spellEnd"/>
      <w:r w:rsidR="001832E8" w:rsidRPr="006C514D">
        <w:rPr>
          <w:rFonts w:ascii="Georgia" w:hAnsi="Georgia" w:cs="Arial"/>
          <w:color w:val="auto"/>
          <w:szCs w:val="24"/>
          <w:lang w:val="es-ES"/>
        </w:rPr>
        <w:t xml:space="preserve"> oficiará a la DIAN</w:t>
      </w:r>
      <w:r w:rsidRPr="006C514D">
        <w:rPr>
          <w:rFonts w:ascii="Georgia" w:hAnsi="Georgia" w:cs="Arial"/>
          <w:color w:val="auto"/>
          <w:szCs w:val="24"/>
          <w:lang w:val="es-ES"/>
        </w:rPr>
        <w:t xml:space="preserve"> (Art.630, D.624/1989).</w:t>
      </w:r>
    </w:p>
    <w:p w14:paraId="67A7874C" w14:textId="1D9DBCDE" w:rsidR="00021D4E" w:rsidRPr="006C514D" w:rsidRDefault="00021D4E" w:rsidP="006C514D">
      <w:pPr>
        <w:pStyle w:val="Textopredeterminado"/>
        <w:tabs>
          <w:tab w:val="left" w:pos="3900"/>
        </w:tabs>
        <w:spacing w:line="276" w:lineRule="auto"/>
        <w:jc w:val="both"/>
        <w:rPr>
          <w:rFonts w:ascii="Georgia" w:hAnsi="Georgia" w:cs="Arial"/>
          <w:color w:val="auto"/>
          <w:szCs w:val="24"/>
          <w:lang w:val="es-ES"/>
        </w:rPr>
      </w:pPr>
    </w:p>
    <w:p w14:paraId="0C48AE11" w14:textId="188C5AF7" w:rsidR="00D50B29" w:rsidRPr="006C514D" w:rsidRDefault="00192426" w:rsidP="006C514D">
      <w:pPr>
        <w:pStyle w:val="Textopredeterminado"/>
        <w:tabs>
          <w:tab w:val="left" w:pos="3900"/>
        </w:tabs>
        <w:spacing w:line="276" w:lineRule="auto"/>
        <w:jc w:val="both"/>
        <w:rPr>
          <w:rFonts w:ascii="Georgia" w:hAnsi="Georgia" w:cs="Arial"/>
          <w:color w:val="auto"/>
          <w:szCs w:val="24"/>
          <w:lang w:val="es-ES_tradnl"/>
        </w:rPr>
      </w:pPr>
      <w:r w:rsidRPr="006C514D">
        <w:rPr>
          <w:rFonts w:ascii="Georgia" w:hAnsi="Georgia" w:cs="Arial"/>
          <w:color w:val="auto"/>
          <w:szCs w:val="24"/>
          <w:lang w:val="es-ES_tradnl"/>
        </w:rPr>
        <w:t xml:space="preserve">Finalmente, aun cuando no sea objeto de estudio en esta sede, llama la atención que en el </w:t>
      </w:r>
      <w:r w:rsidR="001C3B8F" w:rsidRPr="006C514D">
        <w:rPr>
          <w:rFonts w:ascii="Georgia" w:hAnsi="Georgia" w:cs="Arial"/>
          <w:color w:val="auto"/>
          <w:szCs w:val="24"/>
          <w:lang w:val="es-ES_tradnl"/>
        </w:rPr>
        <w:t>trámite</w:t>
      </w:r>
      <w:r w:rsidR="00D50B29" w:rsidRPr="006C514D">
        <w:rPr>
          <w:rFonts w:ascii="Georgia" w:hAnsi="Georgia" w:cs="Arial"/>
          <w:color w:val="auto"/>
          <w:szCs w:val="24"/>
          <w:lang w:val="es-ES_tradnl"/>
        </w:rPr>
        <w:t xml:space="preserve">: </w:t>
      </w:r>
      <w:r w:rsidR="00D50B29" w:rsidRPr="006C514D">
        <w:rPr>
          <w:rFonts w:ascii="Georgia" w:hAnsi="Georgia" w:cs="Arial"/>
          <w:b/>
          <w:color w:val="auto"/>
          <w:szCs w:val="24"/>
          <w:lang w:val="es-ES_tradnl"/>
        </w:rPr>
        <w:t xml:space="preserve">(i) </w:t>
      </w:r>
      <w:r w:rsidR="00D50B29" w:rsidRPr="006C514D">
        <w:rPr>
          <w:rFonts w:ascii="Georgia" w:hAnsi="Georgia" w:cs="Arial"/>
          <w:color w:val="auto"/>
          <w:szCs w:val="24"/>
          <w:lang w:val="es-ES_tradnl"/>
        </w:rPr>
        <w:t>S</w:t>
      </w:r>
      <w:r w:rsidR="001C3B8F" w:rsidRPr="006C514D">
        <w:rPr>
          <w:rFonts w:ascii="Georgia" w:hAnsi="Georgia" w:cs="Arial"/>
          <w:color w:val="auto"/>
          <w:szCs w:val="24"/>
          <w:lang w:val="es-ES_tradnl"/>
        </w:rPr>
        <w:t xml:space="preserve">e omitiera citar dos acreedores </w:t>
      </w:r>
      <w:r w:rsidR="00D50B29" w:rsidRPr="006C514D">
        <w:rPr>
          <w:rFonts w:ascii="Georgia" w:hAnsi="Georgia" w:cs="Arial"/>
          <w:color w:val="auto"/>
          <w:szCs w:val="24"/>
          <w:lang w:val="es-ES_tradnl"/>
        </w:rPr>
        <w:t>más</w:t>
      </w:r>
      <w:r w:rsidR="00AD6648" w:rsidRPr="006C514D">
        <w:rPr>
          <w:rFonts w:ascii="Georgia" w:hAnsi="Georgia" w:cs="Arial"/>
          <w:color w:val="auto"/>
          <w:szCs w:val="24"/>
          <w:lang w:val="es-ES_tradnl"/>
        </w:rPr>
        <w:t>,</w:t>
      </w:r>
      <w:r w:rsidR="00D50B29" w:rsidRPr="006C514D">
        <w:rPr>
          <w:rFonts w:ascii="Georgia" w:hAnsi="Georgia" w:cs="Arial"/>
          <w:color w:val="auto"/>
          <w:szCs w:val="24"/>
          <w:lang w:val="es-ES_tradnl"/>
        </w:rPr>
        <w:t xml:space="preserve"> que </w:t>
      </w:r>
      <w:r w:rsidR="00AD6648" w:rsidRPr="006C514D">
        <w:rPr>
          <w:rFonts w:ascii="Georgia" w:hAnsi="Georgia" w:cs="Arial"/>
          <w:color w:val="auto"/>
          <w:szCs w:val="24"/>
          <w:lang w:val="es-ES_tradnl"/>
        </w:rPr>
        <w:t xml:space="preserve">figuran </w:t>
      </w:r>
      <w:r w:rsidR="00D50B29" w:rsidRPr="006C514D">
        <w:rPr>
          <w:rFonts w:ascii="Georgia" w:hAnsi="Georgia" w:cs="Arial"/>
          <w:color w:val="auto"/>
          <w:szCs w:val="24"/>
          <w:lang w:val="es-ES_tradnl"/>
        </w:rPr>
        <w:t xml:space="preserve">en el certificado del bien aprisionado, sin embargo, ya conocen este asunto con ocasión del levantamiento de la medida decretada en el proceso hipotecario que presentaron ante el Juzgado 1º Civil del Circuito de Pereira </w:t>
      </w:r>
      <w:r w:rsidR="00D50B29" w:rsidRPr="006C514D">
        <w:rPr>
          <w:rFonts w:ascii="Georgia" w:hAnsi="Georgia" w:cs="Arial"/>
          <w:color w:val="auto"/>
          <w:szCs w:val="24"/>
        </w:rPr>
        <w:t>[Carpeta No.01, cuaderno No.03, pdf.013 y cuaderno No.5, pdf No.004]</w:t>
      </w:r>
      <w:r w:rsidR="00D50B29" w:rsidRPr="006C514D">
        <w:rPr>
          <w:rFonts w:ascii="Georgia" w:hAnsi="Georgia" w:cs="Arial"/>
          <w:color w:val="auto"/>
          <w:szCs w:val="24"/>
          <w:lang w:val="es-ES_tradnl"/>
        </w:rPr>
        <w:t xml:space="preserve">; y, </w:t>
      </w:r>
    </w:p>
    <w:p w14:paraId="27C2C7CE" w14:textId="77777777" w:rsidR="00D50B29" w:rsidRPr="006C514D" w:rsidRDefault="00D50B29" w:rsidP="006C514D">
      <w:pPr>
        <w:pStyle w:val="Textopredeterminado"/>
        <w:tabs>
          <w:tab w:val="left" w:pos="3900"/>
        </w:tabs>
        <w:spacing w:line="276" w:lineRule="auto"/>
        <w:jc w:val="both"/>
        <w:rPr>
          <w:rFonts w:ascii="Georgia" w:hAnsi="Georgia" w:cs="Arial"/>
          <w:b/>
          <w:color w:val="auto"/>
          <w:szCs w:val="24"/>
          <w:lang w:val="es-ES_tradnl"/>
        </w:rPr>
      </w:pPr>
    </w:p>
    <w:p w14:paraId="3BE2F586" w14:textId="1CB6F2B1" w:rsidR="00192426" w:rsidRPr="006C514D" w:rsidRDefault="00D50B29" w:rsidP="006C514D">
      <w:pPr>
        <w:pStyle w:val="Textopredeterminado"/>
        <w:tabs>
          <w:tab w:val="left" w:pos="3900"/>
        </w:tabs>
        <w:spacing w:line="276" w:lineRule="auto"/>
        <w:jc w:val="both"/>
        <w:rPr>
          <w:rFonts w:ascii="Georgia" w:hAnsi="Georgia" w:cs="Arial"/>
          <w:color w:val="auto"/>
          <w:szCs w:val="24"/>
        </w:rPr>
      </w:pPr>
      <w:r w:rsidRPr="006C514D">
        <w:rPr>
          <w:rFonts w:ascii="Georgia" w:hAnsi="Georgia" w:cs="Arial"/>
          <w:b/>
          <w:bCs/>
          <w:color w:val="auto"/>
          <w:szCs w:val="24"/>
          <w:lang w:val="es-ES"/>
        </w:rPr>
        <w:t xml:space="preserve">(ii) </w:t>
      </w:r>
      <w:r w:rsidRPr="006C514D">
        <w:rPr>
          <w:rFonts w:ascii="Georgia" w:hAnsi="Georgia" w:cs="Arial"/>
          <w:color w:val="auto"/>
          <w:szCs w:val="24"/>
          <w:lang w:val="es-ES"/>
        </w:rPr>
        <w:t>Est</w:t>
      </w:r>
      <w:r w:rsidR="004827D1" w:rsidRPr="006C514D">
        <w:rPr>
          <w:rFonts w:ascii="Georgia" w:hAnsi="Georgia" w:cs="Arial"/>
          <w:color w:val="auto"/>
          <w:szCs w:val="24"/>
          <w:lang w:val="es-ES"/>
        </w:rPr>
        <w:t>é</w:t>
      </w:r>
      <w:r w:rsidRPr="006C514D">
        <w:rPr>
          <w:rFonts w:ascii="Georgia" w:hAnsi="Georgia" w:cs="Arial"/>
          <w:color w:val="auto"/>
          <w:szCs w:val="24"/>
          <w:lang w:val="es-ES"/>
        </w:rPr>
        <w:t xml:space="preserve"> pendiente proveer </w:t>
      </w:r>
      <w:r w:rsidR="00192426" w:rsidRPr="006C514D">
        <w:rPr>
          <w:rFonts w:ascii="Georgia" w:hAnsi="Georgia" w:cs="Arial"/>
          <w:color w:val="auto"/>
          <w:szCs w:val="24"/>
          <w:lang w:val="es-ES"/>
        </w:rPr>
        <w:t xml:space="preserve">la </w:t>
      </w:r>
      <w:r w:rsidR="004827D1" w:rsidRPr="006C514D">
        <w:rPr>
          <w:rFonts w:ascii="Georgia" w:hAnsi="Georgia" w:cs="Arial"/>
          <w:color w:val="auto"/>
          <w:szCs w:val="24"/>
          <w:lang w:val="es-ES"/>
        </w:rPr>
        <w:t>orden de apremio</w:t>
      </w:r>
      <w:r w:rsidR="00192426" w:rsidRPr="006C514D">
        <w:rPr>
          <w:rFonts w:ascii="Georgia" w:hAnsi="Georgia" w:cs="Arial"/>
          <w:color w:val="auto"/>
          <w:szCs w:val="24"/>
          <w:lang w:val="es-ES"/>
        </w:rPr>
        <w:t xml:space="preserve"> </w:t>
      </w:r>
      <w:r w:rsidR="004827D1" w:rsidRPr="006C514D">
        <w:rPr>
          <w:rFonts w:ascii="Georgia" w:hAnsi="Georgia" w:cs="Arial"/>
          <w:color w:val="auto"/>
          <w:szCs w:val="24"/>
          <w:lang w:val="es-ES"/>
        </w:rPr>
        <w:t xml:space="preserve">respecto a </w:t>
      </w:r>
      <w:r w:rsidR="00192426" w:rsidRPr="006C514D">
        <w:rPr>
          <w:rFonts w:ascii="Georgia" w:hAnsi="Georgia" w:cs="Arial"/>
          <w:color w:val="auto"/>
          <w:szCs w:val="24"/>
          <w:lang w:val="es-ES"/>
        </w:rPr>
        <w:t xml:space="preserve">la señora </w:t>
      </w:r>
      <w:proofErr w:type="spellStart"/>
      <w:r w:rsidR="00192426" w:rsidRPr="006C514D">
        <w:rPr>
          <w:rFonts w:ascii="Georgia" w:hAnsi="Georgia" w:cs="Arial"/>
          <w:color w:val="auto"/>
          <w:szCs w:val="24"/>
          <w:lang w:val="es-ES"/>
        </w:rPr>
        <w:t>Martta</w:t>
      </w:r>
      <w:proofErr w:type="spellEnd"/>
      <w:r w:rsidR="00192426" w:rsidRPr="006C514D">
        <w:rPr>
          <w:rFonts w:ascii="Georgia" w:hAnsi="Georgia" w:cs="Arial"/>
          <w:color w:val="auto"/>
          <w:szCs w:val="24"/>
          <w:lang w:val="es-ES"/>
        </w:rPr>
        <w:t xml:space="preserve"> Bibiana Fernández Moreno</w:t>
      </w:r>
      <w:r w:rsidRPr="006C514D">
        <w:rPr>
          <w:rFonts w:ascii="Georgia" w:hAnsi="Georgia" w:cs="Arial"/>
          <w:color w:val="auto"/>
          <w:szCs w:val="24"/>
          <w:lang w:val="es-ES"/>
        </w:rPr>
        <w:t>, citada</w:t>
      </w:r>
      <w:r w:rsidR="00192426" w:rsidRPr="006C514D">
        <w:rPr>
          <w:rFonts w:ascii="Georgia" w:hAnsi="Georgia" w:cs="Arial"/>
          <w:color w:val="auto"/>
          <w:szCs w:val="24"/>
          <w:lang w:val="es-ES"/>
        </w:rPr>
        <w:t xml:space="preserve"> </w:t>
      </w:r>
      <w:r w:rsidR="004827D1" w:rsidRPr="006C514D">
        <w:rPr>
          <w:rFonts w:ascii="Georgia" w:hAnsi="Georgia" w:cs="Arial"/>
          <w:color w:val="auto"/>
          <w:szCs w:val="24"/>
          <w:lang w:val="es-ES"/>
        </w:rPr>
        <w:t xml:space="preserve">como </w:t>
      </w:r>
      <w:r w:rsidR="00192426" w:rsidRPr="006C514D">
        <w:rPr>
          <w:rFonts w:ascii="Georgia" w:hAnsi="Georgia" w:cs="Arial"/>
          <w:color w:val="auto"/>
          <w:szCs w:val="24"/>
          <w:lang w:val="es-ES"/>
        </w:rPr>
        <w:t>acreedora hipotecaria</w:t>
      </w:r>
      <w:r w:rsidRPr="006C514D">
        <w:rPr>
          <w:rFonts w:ascii="Georgia" w:hAnsi="Georgia" w:cs="Arial"/>
          <w:color w:val="auto"/>
          <w:szCs w:val="24"/>
          <w:lang w:val="es-ES"/>
        </w:rPr>
        <w:t xml:space="preserve"> </w:t>
      </w:r>
      <w:r w:rsidRPr="006C514D">
        <w:rPr>
          <w:rFonts w:ascii="Georgia" w:hAnsi="Georgia" w:cs="Arial"/>
          <w:color w:val="auto"/>
          <w:szCs w:val="24"/>
        </w:rPr>
        <w:t>[Carpeta No.01, cuaderno No.02, pdf</w:t>
      </w:r>
      <w:r w:rsidR="00515B22" w:rsidRPr="006C514D">
        <w:rPr>
          <w:rFonts w:ascii="Georgia" w:hAnsi="Georgia" w:cs="Arial"/>
          <w:color w:val="auto"/>
          <w:szCs w:val="24"/>
        </w:rPr>
        <w:t xml:space="preserve"> No.</w:t>
      </w:r>
      <w:r w:rsidRPr="006C514D">
        <w:rPr>
          <w:rFonts w:ascii="Georgia" w:hAnsi="Georgia" w:cs="Arial"/>
          <w:color w:val="auto"/>
          <w:szCs w:val="24"/>
        </w:rPr>
        <w:t>004]</w:t>
      </w:r>
      <w:r w:rsidR="00192426" w:rsidRPr="006C514D">
        <w:rPr>
          <w:rFonts w:ascii="Georgia" w:hAnsi="Georgia" w:cs="Arial"/>
          <w:color w:val="auto"/>
          <w:szCs w:val="24"/>
          <w:lang w:val="es-ES"/>
        </w:rPr>
        <w:t xml:space="preserve">. La constancia secretarial sobre la aparente extemporaneidad </w:t>
      </w:r>
      <w:r w:rsidRPr="006C514D">
        <w:rPr>
          <w:rFonts w:ascii="Georgia" w:hAnsi="Georgia" w:cs="Arial"/>
          <w:color w:val="auto"/>
          <w:szCs w:val="24"/>
          <w:lang w:val="es-ES"/>
        </w:rPr>
        <w:t xml:space="preserve">es </w:t>
      </w:r>
      <w:r w:rsidR="00192426" w:rsidRPr="006C514D">
        <w:rPr>
          <w:rFonts w:ascii="Georgia" w:hAnsi="Georgia" w:cs="Arial"/>
          <w:color w:val="auto"/>
          <w:szCs w:val="24"/>
          <w:lang w:val="es-ES"/>
        </w:rPr>
        <w:t xml:space="preserve">insuficiente </w:t>
      </w:r>
      <w:r w:rsidR="00192426" w:rsidRPr="006C514D">
        <w:rPr>
          <w:rFonts w:ascii="Georgia" w:hAnsi="Georgia" w:cs="Arial"/>
          <w:color w:val="auto"/>
          <w:szCs w:val="24"/>
        </w:rPr>
        <w:t>[Carpeta No.01, cuaderno No.02, pdf.012]</w:t>
      </w:r>
      <w:r w:rsidR="00192426" w:rsidRPr="006C514D">
        <w:rPr>
          <w:rFonts w:ascii="Georgia" w:hAnsi="Georgia" w:cs="Arial"/>
          <w:color w:val="auto"/>
          <w:szCs w:val="24"/>
          <w:lang w:val="es-ES"/>
        </w:rPr>
        <w:t xml:space="preserve">, </w:t>
      </w:r>
      <w:r w:rsidR="00192426" w:rsidRPr="006C514D">
        <w:rPr>
          <w:rFonts w:ascii="Georgia" w:hAnsi="Georgia" w:cs="Arial"/>
          <w:i/>
          <w:iCs/>
          <w:color w:val="auto"/>
          <w:szCs w:val="24"/>
          <w:u w:val="single"/>
          <w:lang w:val="es-ES"/>
        </w:rPr>
        <w:t>requiere pronunciamiento expreso de la</w:t>
      </w:r>
      <w:r w:rsidR="00AD6648" w:rsidRPr="006C514D">
        <w:rPr>
          <w:rFonts w:ascii="Georgia" w:hAnsi="Georgia" w:cs="Arial"/>
          <w:i/>
          <w:iCs/>
          <w:color w:val="auto"/>
          <w:szCs w:val="24"/>
          <w:u w:val="single"/>
          <w:lang w:val="es-ES"/>
        </w:rPr>
        <w:t xml:space="preserve"> juzgadora</w:t>
      </w:r>
      <w:r w:rsidR="00AD6648" w:rsidRPr="006C514D">
        <w:rPr>
          <w:rFonts w:ascii="Georgia" w:hAnsi="Georgia" w:cs="Arial"/>
          <w:color w:val="auto"/>
          <w:szCs w:val="24"/>
          <w:u w:val="single"/>
          <w:lang w:val="es-ES"/>
        </w:rPr>
        <w:t xml:space="preserve"> que es quien tiene la potestad jurisdiccional, expresada en las providencias judiciales. El secretario carece de tales facultades.</w:t>
      </w:r>
    </w:p>
    <w:p w14:paraId="7FF6E7E5" w14:textId="4DDBB954" w:rsidR="00F76EAA" w:rsidRPr="006C514D" w:rsidRDefault="00F76EAA" w:rsidP="006C514D">
      <w:pPr>
        <w:pStyle w:val="Sinespaciado"/>
        <w:spacing w:line="276" w:lineRule="auto"/>
        <w:jc w:val="both"/>
        <w:rPr>
          <w:rFonts w:ascii="Georgia" w:hAnsi="Georgia" w:cs="Arial"/>
          <w:sz w:val="24"/>
          <w:szCs w:val="24"/>
        </w:rPr>
      </w:pPr>
    </w:p>
    <w:p w14:paraId="0161BD09" w14:textId="77777777" w:rsidR="00192426" w:rsidRPr="006C514D" w:rsidRDefault="00192426" w:rsidP="006C514D">
      <w:pPr>
        <w:pStyle w:val="Sinespaciado"/>
        <w:spacing w:line="276" w:lineRule="auto"/>
        <w:jc w:val="both"/>
        <w:rPr>
          <w:rFonts w:ascii="Georgia" w:hAnsi="Georgia" w:cs="Arial"/>
          <w:sz w:val="24"/>
          <w:szCs w:val="24"/>
        </w:rPr>
      </w:pPr>
    </w:p>
    <w:p w14:paraId="3E2B2A1D" w14:textId="5EB3A410" w:rsidR="00F76EAA" w:rsidRPr="006C514D" w:rsidRDefault="00F76EAA" w:rsidP="006C514D">
      <w:pPr>
        <w:pStyle w:val="Prrafodelista"/>
        <w:numPr>
          <w:ilvl w:val="0"/>
          <w:numId w:val="44"/>
        </w:numPr>
        <w:spacing w:line="276" w:lineRule="auto"/>
        <w:jc w:val="both"/>
        <w:rPr>
          <w:rFonts w:ascii="Georgia" w:hAnsi="Georgia" w:cs="Arial"/>
          <w:b/>
          <w:lang w:val="es-CO"/>
        </w:rPr>
      </w:pPr>
      <w:r w:rsidRPr="006C514D">
        <w:rPr>
          <w:rFonts w:ascii="Georgia" w:hAnsi="Georgia" w:cs="Arial"/>
          <w:b/>
          <w:lang w:val="es-CO"/>
        </w:rPr>
        <w:t>LAS DECISIONES FINALES</w:t>
      </w:r>
    </w:p>
    <w:p w14:paraId="18FB5FFF" w14:textId="77777777" w:rsidR="00F76EAA" w:rsidRPr="006C514D" w:rsidRDefault="00F76EAA" w:rsidP="006C514D">
      <w:pPr>
        <w:spacing w:line="276" w:lineRule="auto"/>
        <w:jc w:val="both"/>
        <w:rPr>
          <w:rFonts w:ascii="Georgia" w:hAnsi="Georgia" w:cs="Arial"/>
        </w:rPr>
      </w:pPr>
    </w:p>
    <w:p w14:paraId="7E9E7BB8" w14:textId="092E4BEE" w:rsidR="00F76EAA" w:rsidRPr="006C514D" w:rsidRDefault="00F76EAA" w:rsidP="006C514D">
      <w:pPr>
        <w:spacing w:line="276" w:lineRule="auto"/>
        <w:jc w:val="both"/>
        <w:rPr>
          <w:rFonts w:ascii="Georgia" w:hAnsi="Georgia" w:cs="Arial"/>
        </w:rPr>
      </w:pPr>
      <w:r w:rsidRPr="006C514D">
        <w:rPr>
          <w:rFonts w:ascii="Georgia" w:hAnsi="Georgia" w:cs="Arial"/>
        </w:rPr>
        <w:t xml:space="preserve">En armonía con lo razonado se: </w:t>
      </w:r>
      <w:r w:rsidRPr="006C514D">
        <w:rPr>
          <w:rFonts w:ascii="Georgia" w:hAnsi="Georgia" w:cs="Arial"/>
          <w:b/>
          <w:bCs/>
        </w:rPr>
        <w:t>(i)</w:t>
      </w:r>
      <w:r w:rsidRPr="006C514D">
        <w:rPr>
          <w:rFonts w:ascii="Georgia" w:hAnsi="Georgia" w:cs="Arial"/>
        </w:rPr>
        <w:t xml:space="preserve"> </w:t>
      </w:r>
      <w:r w:rsidR="00021D4E" w:rsidRPr="006C514D">
        <w:rPr>
          <w:rFonts w:ascii="Georgia" w:hAnsi="Georgia" w:cs="Arial"/>
        </w:rPr>
        <w:t xml:space="preserve">Revocará </w:t>
      </w:r>
      <w:r w:rsidRPr="006C514D">
        <w:rPr>
          <w:rFonts w:ascii="Georgia" w:hAnsi="Georgia" w:cs="Arial"/>
        </w:rPr>
        <w:t xml:space="preserve">el auto censurado; </w:t>
      </w:r>
      <w:r w:rsidRPr="006C514D">
        <w:rPr>
          <w:rFonts w:ascii="Georgia" w:hAnsi="Georgia" w:cs="Arial"/>
          <w:b/>
          <w:bCs/>
        </w:rPr>
        <w:t xml:space="preserve">(ii) </w:t>
      </w:r>
      <w:r w:rsidR="00021D4E" w:rsidRPr="006C514D">
        <w:rPr>
          <w:rFonts w:ascii="Georgia" w:hAnsi="Georgia" w:cs="Arial"/>
        </w:rPr>
        <w:t xml:space="preserve">Ordenará pagar el capital e intereses de mora; </w:t>
      </w:r>
      <w:r w:rsidR="00021D4E" w:rsidRPr="006C514D">
        <w:rPr>
          <w:rFonts w:ascii="Georgia" w:hAnsi="Georgia" w:cs="Arial"/>
          <w:b/>
          <w:bCs/>
        </w:rPr>
        <w:t xml:space="preserve">(iii) </w:t>
      </w:r>
      <w:r w:rsidR="00021D4E" w:rsidRPr="006C514D">
        <w:rPr>
          <w:rFonts w:ascii="Georgia" w:hAnsi="Georgia" w:cs="Arial"/>
        </w:rPr>
        <w:t xml:space="preserve">Negará el pago de los intereses de plazo; </w:t>
      </w:r>
      <w:r w:rsidR="00F2204B" w:rsidRPr="006C514D">
        <w:rPr>
          <w:rFonts w:ascii="Georgia" w:hAnsi="Georgia" w:cs="Arial"/>
          <w:b/>
          <w:bCs/>
        </w:rPr>
        <w:t xml:space="preserve">(iv) </w:t>
      </w:r>
      <w:r w:rsidR="00F2204B" w:rsidRPr="006C514D">
        <w:rPr>
          <w:rFonts w:ascii="Georgia" w:hAnsi="Georgia" w:cs="Arial"/>
        </w:rPr>
        <w:t xml:space="preserve">Decretará el embargo del inmueble </w:t>
      </w:r>
      <w:r w:rsidR="2D7B01FA" w:rsidRPr="006C514D">
        <w:rPr>
          <w:rFonts w:ascii="Georgia" w:hAnsi="Georgia" w:cs="Arial"/>
        </w:rPr>
        <w:t>hipotecado</w:t>
      </w:r>
      <w:r w:rsidR="00F2204B" w:rsidRPr="006C514D">
        <w:rPr>
          <w:rFonts w:ascii="Georgia" w:hAnsi="Georgia" w:cs="Arial"/>
        </w:rPr>
        <w:t>;</w:t>
      </w:r>
      <w:r w:rsidR="00F2204B" w:rsidRPr="006C514D">
        <w:rPr>
          <w:rFonts w:ascii="Georgia" w:hAnsi="Georgia" w:cs="Arial"/>
          <w:b/>
          <w:bCs/>
        </w:rPr>
        <w:t xml:space="preserve"> </w:t>
      </w:r>
      <w:r w:rsidR="00021D4E" w:rsidRPr="006C514D">
        <w:rPr>
          <w:rFonts w:ascii="Georgia" w:hAnsi="Georgia" w:cs="Arial"/>
          <w:b/>
          <w:bCs/>
        </w:rPr>
        <w:t xml:space="preserve">(v) </w:t>
      </w:r>
      <w:r w:rsidR="00021D4E" w:rsidRPr="006C514D">
        <w:rPr>
          <w:rFonts w:ascii="Georgia" w:hAnsi="Georgia" w:cs="Arial"/>
        </w:rPr>
        <w:t xml:space="preserve">Oficiará a la DIAN; </w:t>
      </w:r>
      <w:r w:rsidR="00021D4E" w:rsidRPr="006C514D">
        <w:rPr>
          <w:rFonts w:ascii="Georgia" w:hAnsi="Georgia" w:cs="Arial"/>
          <w:b/>
          <w:bCs/>
        </w:rPr>
        <w:t>(v</w:t>
      </w:r>
      <w:r w:rsidR="00F2204B" w:rsidRPr="006C514D">
        <w:rPr>
          <w:rFonts w:ascii="Georgia" w:hAnsi="Georgia" w:cs="Arial"/>
          <w:b/>
          <w:bCs/>
        </w:rPr>
        <w:t>i</w:t>
      </w:r>
      <w:r w:rsidR="00021D4E" w:rsidRPr="006C514D">
        <w:rPr>
          <w:rFonts w:ascii="Georgia" w:hAnsi="Georgia" w:cs="Arial"/>
          <w:b/>
          <w:bCs/>
        </w:rPr>
        <w:t>)</w:t>
      </w:r>
      <w:r w:rsidR="00021D4E" w:rsidRPr="006C514D">
        <w:rPr>
          <w:rFonts w:ascii="Georgia" w:hAnsi="Georgia" w:cs="Arial"/>
        </w:rPr>
        <w:t xml:space="preserve"> </w:t>
      </w:r>
      <w:r w:rsidRPr="006C514D">
        <w:rPr>
          <w:rFonts w:ascii="Georgia" w:hAnsi="Georgia" w:cs="Arial"/>
        </w:rPr>
        <w:t xml:space="preserve">Advertirá la irrecurribilidad de este proveído </w:t>
      </w:r>
      <w:r w:rsidR="00375F9C" w:rsidRPr="006C514D">
        <w:rPr>
          <w:rFonts w:ascii="Georgia" w:hAnsi="Georgia" w:cs="Arial"/>
        </w:rPr>
        <w:t>(</w:t>
      </w:r>
      <w:r w:rsidRPr="006C514D">
        <w:rPr>
          <w:rFonts w:ascii="Georgia" w:hAnsi="Georgia" w:cs="Arial"/>
        </w:rPr>
        <w:t>Art. 35, CGP</w:t>
      </w:r>
      <w:r w:rsidR="00375F9C" w:rsidRPr="006C514D">
        <w:rPr>
          <w:rFonts w:ascii="Georgia" w:hAnsi="Georgia" w:cs="Arial"/>
        </w:rPr>
        <w:t>)</w:t>
      </w:r>
      <w:r w:rsidRPr="006C514D">
        <w:rPr>
          <w:rFonts w:ascii="Georgia" w:hAnsi="Georgia" w:cs="Arial"/>
        </w:rPr>
        <w:t xml:space="preserve">; </w:t>
      </w:r>
      <w:r w:rsidRPr="006C514D">
        <w:rPr>
          <w:rFonts w:ascii="Georgia" w:hAnsi="Georgia" w:cs="Arial"/>
          <w:b/>
          <w:bCs/>
        </w:rPr>
        <w:t>(</w:t>
      </w:r>
      <w:r w:rsidR="00375F9C" w:rsidRPr="006C514D">
        <w:rPr>
          <w:rFonts w:ascii="Georgia" w:hAnsi="Georgia" w:cs="Arial"/>
          <w:b/>
          <w:bCs/>
        </w:rPr>
        <w:t>vi</w:t>
      </w:r>
      <w:r w:rsidR="00F2204B" w:rsidRPr="006C514D">
        <w:rPr>
          <w:rFonts w:ascii="Georgia" w:hAnsi="Georgia" w:cs="Arial"/>
          <w:b/>
          <w:bCs/>
        </w:rPr>
        <w:t>i</w:t>
      </w:r>
      <w:r w:rsidRPr="006C514D">
        <w:rPr>
          <w:rFonts w:ascii="Georgia" w:hAnsi="Georgia" w:cs="Arial"/>
          <w:b/>
          <w:bCs/>
        </w:rPr>
        <w:t xml:space="preserve">) </w:t>
      </w:r>
      <w:r w:rsidR="00D50B29" w:rsidRPr="006C514D">
        <w:rPr>
          <w:rFonts w:ascii="Georgia" w:hAnsi="Georgia" w:cs="Arial"/>
        </w:rPr>
        <w:t xml:space="preserve">Sin </w:t>
      </w:r>
      <w:r w:rsidR="00375F9C" w:rsidRPr="006C514D">
        <w:rPr>
          <w:rFonts w:ascii="Georgia" w:hAnsi="Georgia" w:cs="Arial"/>
        </w:rPr>
        <w:t>condena en costas porque no se ha trabado la litis</w:t>
      </w:r>
      <w:r w:rsidRPr="006C514D">
        <w:rPr>
          <w:rFonts w:ascii="Georgia" w:hAnsi="Georgia" w:cs="Arial"/>
        </w:rPr>
        <w:t xml:space="preserve">; y, </w:t>
      </w:r>
      <w:r w:rsidRPr="006C514D">
        <w:rPr>
          <w:rFonts w:ascii="Georgia" w:hAnsi="Georgia" w:cs="Arial"/>
          <w:b/>
          <w:bCs/>
        </w:rPr>
        <w:t>(</w:t>
      </w:r>
      <w:proofErr w:type="spellStart"/>
      <w:r w:rsidRPr="006C514D">
        <w:rPr>
          <w:rFonts w:ascii="Georgia" w:hAnsi="Georgia" w:cs="Arial"/>
          <w:b/>
          <w:bCs/>
        </w:rPr>
        <w:t>v</w:t>
      </w:r>
      <w:r w:rsidR="00D50B29" w:rsidRPr="006C514D">
        <w:rPr>
          <w:rFonts w:ascii="Georgia" w:hAnsi="Georgia" w:cs="Arial"/>
          <w:b/>
          <w:bCs/>
        </w:rPr>
        <w:t>ii</w:t>
      </w:r>
      <w:r w:rsidR="00F2204B" w:rsidRPr="006C514D">
        <w:rPr>
          <w:rFonts w:ascii="Georgia" w:hAnsi="Georgia" w:cs="Arial"/>
          <w:b/>
          <w:bCs/>
        </w:rPr>
        <w:t>i</w:t>
      </w:r>
      <w:proofErr w:type="spellEnd"/>
      <w:r w:rsidRPr="006C514D">
        <w:rPr>
          <w:rFonts w:ascii="Georgia" w:hAnsi="Georgia" w:cs="Arial"/>
          <w:b/>
          <w:bCs/>
        </w:rPr>
        <w:t>)</w:t>
      </w:r>
      <w:r w:rsidRPr="006C514D">
        <w:rPr>
          <w:rFonts w:ascii="Georgia" w:hAnsi="Georgia" w:cs="Arial"/>
        </w:rPr>
        <w:t xml:space="preserve"> Ordenará devolver el expediente al juzgado de origen.</w:t>
      </w:r>
    </w:p>
    <w:p w14:paraId="19D1CB43" w14:textId="77777777" w:rsidR="005A2017" w:rsidRPr="006C514D" w:rsidRDefault="005A2017" w:rsidP="006C514D">
      <w:pPr>
        <w:spacing w:line="276" w:lineRule="auto"/>
        <w:jc w:val="both"/>
        <w:rPr>
          <w:rFonts w:ascii="Georgia" w:hAnsi="Georgia"/>
          <w:shd w:val="clear" w:color="auto" w:fill="FFFFFF"/>
        </w:rPr>
      </w:pPr>
    </w:p>
    <w:p w14:paraId="227C8538" w14:textId="77777777" w:rsidR="00F76EAA" w:rsidRPr="006C514D" w:rsidRDefault="00F76EAA" w:rsidP="006C514D">
      <w:pPr>
        <w:tabs>
          <w:tab w:val="left" w:pos="-720"/>
        </w:tabs>
        <w:suppressAutoHyphens/>
        <w:spacing w:line="276" w:lineRule="auto"/>
        <w:jc w:val="both"/>
        <w:rPr>
          <w:rFonts w:ascii="Georgia" w:hAnsi="Georgia" w:cs="Arial"/>
        </w:rPr>
      </w:pPr>
      <w:r w:rsidRPr="006C514D">
        <w:rPr>
          <w:rFonts w:ascii="Georgia" w:hAnsi="Georgia" w:cs="Arial"/>
        </w:rPr>
        <w:lastRenderedPageBreak/>
        <w:t xml:space="preserve">En mérito de lo discurrido en los acápites precedentes, el </w:t>
      </w:r>
      <w:r w:rsidRPr="006C514D">
        <w:rPr>
          <w:rFonts w:ascii="Georgia" w:hAnsi="Georgia" w:cs="Arial"/>
          <w:bCs/>
          <w:smallCaps/>
        </w:rPr>
        <w:t>Tribunal Superior del Distrito Judicial de Pereira, Sala Unitaria de Decisión</w:t>
      </w:r>
      <w:r w:rsidRPr="006C514D">
        <w:rPr>
          <w:rFonts w:ascii="Georgia" w:hAnsi="Georgia" w:cs="Arial"/>
        </w:rPr>
        <w:t>,</w:t>
      </w:r>
    </w:p>
    <w:p w14:paraId="1E0F8BD0" w14:textId="77777777" w:rsidR="00F76EAA" w:rsidRPr="006C514D" w:rsidRDefault="00F76EAA" w:rsidP="006C514D">
      <w:pPr>
        <w:pStyle w:val="Sinespaciado"/>
        <w:spacing w:line="276" w:lineRule="auto"/>
        <w:jc w:val="center"/>
        <w:rPr>
          <w:rFonts w:ascii="Georgia" w:hAnsi="Georgia" w:cs="Arial"/>
          <w:b/>
          <w:bCs/>
          <w:sz w:val="24"/>
          <w:szCs w:val="24"/>
        </w:rPr>
      </w:pPr>
    </w:p>
    <w:p w14:paraId="55737591" w14:textId="2C0F4A2B" w:rsidR="00F76EAA" w:rsidRPr="006C514D" w:rsidRDefault="00F76EAA" w:rsidP="006C514D">
      <w:pPr>
        <w:pStyle w:val="Sinespaciado"/>
        <w:spacing w:line="276" w:lineRule="auto"/>
        <w:jc w:val="center"/>
        <w:rPr>
          <w:rFonts w:ascii="Georgia" w:hAnsi="Georgia" w:cs="Arial"/>
          <w:b/>
          <w:bCs/>
          <w:sz w:val="24"/>
          <w:szCs w:val="24"/>
        </w:rPr>
      </w:pPr>
      <w:r w:rsidRPr="006C514D">
        <w:rPr>
          <w:rFonts w:ascii="Georgia" w:hAnsi="Georgia" w:cs="Arial"/>
          <w:b/>
          <w:bCs/>
          <w:sz w:val="24"/>
          <w:szCs w:val="24"/>
        </w:rPr>
        <w:t>R E S U E L V E,</w:t>
      </w:r>
    </w:p>
    <w:p w14:paraId="619D1867" w14:textId="77777777" w:rsidR="004C39DF" w:rsidRPr="006C514D" w:rsidRDefault="004C39DF" w:rsidP="006C514D">
      <w:pPr>
        <w:pStyle w:val="Sinespaciado"/>
        <w:spacing w:line="276" w:lineRule="auto"/>
        <w:jc w:val="center"/>
        <w:rPr>
          <w:rFonts w:ascii="Georgia" w:hAnsi="Georgia" w:cs="Arial"/>
          <w:b/>
          <w:bCs/>
          <w:sz w:val="24"/>
          <w:szCs w:val="24"/>
        </w:rPr>
      </w:pPr>
    </w:p>
    <w:p w14:paraId="5BB93A8D" w14:textId="69983A71" w:rsidR="00375F9C" w:rsidRPr="006C514D" w:rsidRDefault="00375F9C" w:rsidP="006C514D">
      <w:pPr>
        <w:pStyle w:val="Textopredeterminado"/>
        <w:numPr>
          <w:ilvl w:val="0"/>
          <w:numId w:val="1"/>
        </w:numPr>
        <w:spacing w:line="276" w:lineRule="auto"/>
        <w:jc w:val="both"/>
        <w:rPr>
          <w:rFonts w:ascii="Georgia" w:hAnsi="Georgia" w:cs="Arial"/>
          <w:color w:val="auto"/>
          <w:szCs w:val="24"/>
        </w:rPr>
      </w:pPr>
      <w:r w:rsidRPr="006C514D">
        <w:rPr>
          <w:rFonts w:ascii="Georgia" w:hAnsi="Georgia" w:cs="Arial"/>
          <w:color w:val="auto"/>
          <w:szCs w:val="24"/>
        </w:rPr>
        <w:t xml:space="preserve">REVOCAR </w:t>
      </w:r>
      <w:r w:rsidR="004F3B72" w:rsidRPr="006C514D">
        <w:rPr>
          <w:rFonts w:ascii="Georgia" w:hAnsi="Georgia" w:cs="Arial"/>
          <w:color w:val="auto"/>
          <w:szCs w:val="24"/>
        </w:rPr>
        <w:t xml:space="preserve">en su integridad </w:t>
      </w:r>
      <w:r w:rsidR="00F76EAA" w:rsidRPr="006C514D">
        <w:rPr>
          <w:rFonts w:ascii="Georgia" w:hAnsi="Georgia" w:cs="Arial"/>
          <w:color w:val="auto"/>
          <w:szCs w:val="24"/>
        </w:rPr>
        <w:t xml:space="preserve">el auto fechado </w:t>
      </w:r>
      <w:r w:rsidRPr="006C514D">
        <w:rPr>
          <w:rFonts w:ascii="Georgia" w:hAnsi="Georgia" w:cs="Arial"/>
          <w:color w:val="auto"/>
          <w:szCs w:val="24"/>
        </w:rPr>
        <w:t>2</w:t>
      </w:r>
      <w:r w:rsidR="00CD77C4" w:rsidRPr="006C514D">
        <w:rPr>
          <w:rFonts w:ascii="Georgia" w:hAnsi="Georgia" w:cs="Arial"/>
          <w:color w:val="auto"/>
          <w:szCs w:val="24"/>
        </w:rPr>
        <w:t>2</w:t>
      </w:r>
      <w:r w:rsidRPr="006C514D">
        <w:rPr>
          <w:rFonts w:ascii="Georgia" w:hAnsi="Georgia" w:cs="Arial"/>
          <w:color w:val="auto"/>
          <w:szCs w:val="24"/>
        </w:rPr>
        <w:t>-11-2021</w:t>
      </w:r>
      <w:r w:rsidR="00F76EAA" w:rsidRPr="006C514D">
        <w:rPr>
          <w:rFonts w:ascii="Georgia" w:hAnsi="Georgia" w:cs="Arial"/>
          <w:color w:val="auto"/>
          <w:szCs w:val="24"/>
        </w:rPr>
        <w:t xml:space="preserve"> del Juzgado </w:t>
      </w:r>
      <w:r w:rsidRPr="006C514D">
        <w:rPr>
          <w:rFonts w:ascii="Georgia" w:hAnsi="Georgia" w:cs="Arial"/>
          <w:color w:val="auto"/>
          <w:szCs w:val="24"/>
        </w:rPr>
        <w:t>5</w:t>
      </w:r>
      <w:r w:rsidR="004C39DF" w:rsidRPr="006C514D">
        <w:rPr>
          <w:rFonts w:ascii="Georgia" w:hAnsi="Georgia" w:cs="Arial"/>
          <w:color w:val="auto"/>
          <w:szCs w:val="24"/>
        </w:rPr>
        <w:t xml:space="preserve">º </w:t>
      </w:r>
      <w:r w:rsidR="00F76EAA" w:rsidRPr="006C514D">
        <w:rPr>
          <w:rFonts w:ascii="Georgia" w:hAnsi="Georgia" w:cs="Arial"/>
          <w:color w:val="auto"/>
          <w:szCs w:val="24"/>
        </w:rPr>
        <w:t xml:space="preserve">Civil del Circuito de </w:t>
      </w:r>
      <w:r w:rsidR="004C39DF" w:rsidRPr="006C514D">
        <w:rPr>
          <w:rFonts w:ascii="Georgia" w:hAnsi="Georgia" w:cs="Arial"/>
          <w:color w:val="auto"/>
          <w:szCs w:val="24"/>
        </w:rPr>
        <w:t>Pereira</w:t>
      </w:r>
      <w:r w:rsidR="00F76EAA" w:rsidRPr="006C514D">
        <w:rPr>
          <w:rFonts w:ascii="Georgia" w:hAnsi="Georgia" w:cs="Arial"/>
          <w:color w:val="auto"/>
          <w:szCs w:val="24"/>
        </w:rPr>
        <w:t>.</w:t>
      </w:r>
    </w:p>
    <w:p w14:paraId="0BECD05C" w14:textId="77777777" w:rsidR="00375F9C" w:rsidRPr="006C514D" w:rsidRDefault="00375F9C" w:rsidP="006C514D">
      <w:pPr>
        <w:pStyle w:val="Textopredeterminado"/>
        <w:spacing w:line="276" w:lineRule="auto"/>
        <w:ind w:left="360"/>
        <w:jc w:val="both"/>
        <w:rPr>
          <w:rFonts w:ascii="Georgia" w:hAnsi="Georgia" w:cs="Arial"/>
          <w:color w:val="auto"/>
          <w:szCs w:val="24"/>
        </w:rPr>
      </w:pPr>
    </w:p>
    <w:p w14:paraId="62EB2CAE" w14:textId="7067047C" w:rsidR="00375F9C" w:rsidRPr="006C514D" w:rsidRDefault="00375F9C" w:rsidP="006C514D">
      <w:pPr>
        <w:pStyle w:val="Textopredeterminado"/>
        <w:numPr>
          <w:ilvl w:val="0"/>
          <w:numId w:val="1"/>
        </w:numPr>
        <w:spacing w:line="276" w:lineRule="auto"/>
        <w:jc w:val="both"/>
        <w:rPr>
          <w:rFonts w:ascii="Georgia" w:hAnsi="Georgia" w:cs="Arial"/>
          <w:color w:val="auto"/>
          <w:szCs w:val="24"/>
        </w:rPr>
      </w:pPr>
      <w:r w:rsidRPr="006C514D">
        <w:rPr>
          <w:rFonts w:ascii="Georgia" w:hAnsi="Georgia" w:cs="Arial"/>
          <w:color w:val="auto"/>
          <w:szCs w:val="24"/>
        </w:rPr>
        <w:t xml:space="preserve">LIBRAR, en consecuencia, </w:t>
      </w:r>
      <w:r w:rsidRPr="006C514D">
        <w:rPr>
          <w:rFonts w:ascii="Georgia" w:hAnsi="Georgia"/>
          <w:color w:val="auto"/>
          <w:szCs w:val="24"/>
        </w:rPr>
        <w:t>orden de pago por el capital e intereses de plazo a favor del acreedor hipotecario, señor Mauricio Zapata Ochoa y a cargo de los señores Germán Antonio y Carlos Alberto Ruiz Arcila y la señora Ruth Melva Arcila Marín, así:</w:t>
      </w:r>
    </w:p>
    <w:p w14:paraId="731DEEF7" w14:textId="77777777" w:rsidR="00375F9C" w:rsidRPr="006C514D" w:rsidRDefault="00375F9C" w:rsidP="006C514D">
      <w:pPr>
        <w:spacing w:line="276" w:lineRule="auto"/>
        <w:ind w:left="360"/>
        <w:jc w:val="both"/>
        <w:rPr>
          <w:rFonts w:ascii="Georgia" w:hAnsi="Georgia"/>
          <w:lang w:val="es-CO"/>
        </w:rPr>
      </w:pPr>
    </w:p>
    <w:p w14:paraId="5E657F2D" w14:textId="53399228" w:rsidR="00375F9C" w:rsidRPr="006C514D" w:rsidRDefault="00375F9C" w:rsidP="006C514D">
      <w:pPr>
        <w:pStyle w:val="Prrafodelista"/>
        <w:numPr>
          <w:ilvl w:val="1"/>
          <w:numId w:val="47"/>
        </w:numPr>
        <w:spacing w:line="276" w:lineRule="auto"/>
        <w:jc w:val="both"/>
        <w:rPr>
          <w:rFonts w:ascii="Georgia" w:hAnsi="Georgia"/>
          <w:lang w:val="es-CO"/>
        </w:rPr>
      </w:pPr>
      <w:r w:rsidRPr="006C514D">
        <w:rPr>
          <w:rFonts w:ascii="Georgia" w:hAnsi="Georgia"/>
          <w:lang w:val="es-CO"/>
        </w:rPr>
        <w:t>PAGARÉ No.001.</w:t>
      </w:r>
    </w:p>
    <w:p w14:paraId="0F6B5666" w14:textId="77777777" w:rsidR="004827D1" w:rsidRPr="006C514D" w:rsidRDefault="00375F9C" w:rsidP="006C514D">
      <w:pPr>
        <w:pStyle w:val="Prrafodelista"/>
        <w:numPr>
          <w:ilvl w:val="2"/>
          <w:numId w:val="47"/>
        </w:numPr>
        <w:tabs>
          <w:tab w:val="left" w:pos="142"/>
        </w:tabs>
        <w:overflowPunct w:val="0"/>
        <w:autoSpaceDE w:val="0"/>
        <w:autoSpaceDN w:val="0"/>
        <w:adjustRightInd w:val="0"/>
        <w:spacing w:line="276" w:lineRule="auto"/>
        <w:ind w:left="1134" w:firstLine="0"/>
        <w:jc w:val="both"/>
        <w:textAlignment w:val="baseline"/>
        <w:rPr>
          <w:rFonts w:ascii="Georgia" w:hAnsi="Georgia"/>
          <w:lang w:val="es-CO"/>
        </w:rPr>
      </w:pPr>
      <w:r w:rsidRPr="006C514D">
        <w:rPr>
          <w:rFonts w:ascii="Georgia" w:hAnsi="Georgia"/>
        </w:rPr>
        <w:t xml:space="preserve">Por la suma de </w:t>
      </w:r>
      <w:r w:rsidRPr="006C514D">
        <w:rPr>
          <w:rFonts w:ascii="Georgia" w:hAnsi="Georgia"/>
          <w:smallCaps/>
        </w:rPr>
        <w:t>ciento setenta y cinco millones ochocientos sesenta y cinco mil pesos</w:t>
      </w:r>
      <w:r w:rsidRPr="006C514D">
        <w:rPr>
          <w:rFonts w:ascii="Georgia" w:hAnsi="Georgia"/>
        </w:rPr>
        <w:t xml:space="preserve"> ($175.86</w:t>
      </w:r>
      <w:r w:rsidR="003473D6" w:rsidRPr="006C514D">
        <w:rPr>
          <w:rFonts w:ascii="Georgia" w:hAnsi="Georgia"/>
        </w:rPr>
        <w:t>5</w:t>
      </w:r>
      <w:r w:rsidRPr="006C514D">
        <w:rPr>
          <w:rFonts w:ascii="Georgia" w:hAnsi="Georgia"/>
        </w:rPr>
        <w:t xml:space="preserve">.000 </w:t>
      </w:r>
      <w:proofErr w:type="spellStart"/>
      <w:r w:rsidRPr="006C514D">
        <w:rPr>
          <w:rFonts w:ascii="Georgia" w:hAnsi="Georgia"/>
        </w:rPr>
        <w:t>Mcte</w:t>
      </w:r>
      <w:proofErr w:type="spellEnd"/>
      <w:r w:rsidRPr="006C514D">
        <w:rPr>
          <w:rFonts w:ascii="Georgia" w:hAnsi="Georgia"/>
        </w:rPr>
        <w:t>)</w:t>
      </w:r>
      <w:r w:rsidR="003473D6" w:rsidRPr="006C514D">
        <w:rPr>
          <w:rFonts w:ascii="Georgia" w:hAnsi="Georgia"/>
        </w:rPr>
        <w:t>, correspondiente a capital insoluto</w:t>
      </w:r>
      <w:r w:rsidRPr="006C514D">
        <w:rPr>
          <w:rFonts w:ascii="Georgia" w:hAnsi="Georgia"/>
        </w:rPr>
        <w:t>.</w:t>
      </w:r>
    </w:p>
    <w:p w14:paraId="649A9464" w14:textId="2D6B7B71" w:rsidR="00375F9C" w:rsidRPr="006C514D" w:rsidRDefault="00375F9C" w:rsidP="006C514D">
      <w:pPr>
        <w:pStyle w:val="Prrafodelista"/>
        <w:numPr>
          <w:ilvl w:val="2"/>
          <w:numId w:val="47"/>
        </w:numPr>
        <w:tabs>
          <w:tab w:val="left" w:pos="142"/>
        </w:tabs>
        <w:overflowPunct w:val="0"/>
        <w:autoSpaceDE w:val="0"/>
        <w:autoSpaceDN w:val="0"/>
        <w:adjustRightInd w:val="0"/>
        <w:spacing w:line="276" w:lineRule="auto"/>
        <w:ind w:left="1134" w:firstLine="0"/>
        <w:jc w:val="both"/>
        <w:textAlignment w:val="baseline"/>
        <w:rPr>
          <w:rFonts w:ascii="Georgia" w:hAnsi="Georgia"/>
          <w:lang w:val="es-CO"/>
        </w:rPr>
      </w:pPr>
      <w:r w:rsidRPr="006C514D">
        <w:rPr>
          <w:rFonts w:ascii="Georgia" w:hAnsi="Georgia"/>
        </w:rPr>
        <w:t xml:space="preserve">Por los intereses de mora, a la tasa máxima autorizada por la Superfinanciera, sobre </w:t>
      </w:r>
      <w:r w:rsidR="003473D6" w:rsidRPr="006C514D">
        <w:rPr>
          <w:rFonts w:ascii="Georgia" w:hAnsi="Georgia"/>
        </w:rPr>
        <w:t>ese</w:t>
      </w:r>
      <w:r w:rsidRPr="006C514D">
        <w:rPr>
          <w:rFonts w:ascii="Georgia" w:hAnsi="Georgia"/>
        </w:rPr>
        <w:t xml:space="preserve"> capital </w:t>
      </w:r>
      <w:r w:rsidR="003473D6" w:rsidRPr="006C514D">
        <w:rPr>
          <w:rFonts w:ascii="Georgia" w:hAnsi="Georgia"/>
        </w:rPr>
        <w:t>desde el 17-02-2019 y hasta que se verifique el pago.</w:t>
      </w:r>
    </w:p>
    <w:p w14:paraId="0123FF26" w14:textId="77777777" w:rsidR="00375F9C" w:rsidRPr="006C514D" w:rsidRDefault="00375F9C" w:rsidP="006C514D">
      <w:pPr>
        <w:pStyle w:val="Textopredeterminado"/>
        <w:tabs>
          <w:tab w:val="left" w:pos="544"/>
        </w:tabs>
        <w:spacing w:line="276" w:lineRule="auto"/>
        <w:ind w:left="360"/>
        <w:jc w:val="both"/>
        <w:rPr>
          <w:rFonts w:ascii="Georgia" w:hAnsi="Georgia"/>
          <w:color w:val="auto"/>
          <w:szCs w:val="24"/>
        </w:rPr>
      </w:pPr>
    </w:p>
    <w:p w14:paraId="7FE6E910" w14:textId="47B3CFAA" w:rsidR="003473D6" w:rsidRPr="006C514D" w:rsidRDefault="003473D6" w:rsidP="006C514D">
      <w:pPr>
        <w:pStyle w:val="Prrafodelista"/>
        <w:numPr>
          <w:ilvl w:val="1"/>
          <w:numId w:val="47"/>
        </w:numPr>
        <w:spacing w:line="276" w:lineRule="auto"/>
        <w:jc w:val="both"/>
        <w:rPr>
          <w:rFonts w:ascii="Georgia" w:hAnsi="Georgia"/>
          <w:lang w:val="es-CO"/>
        </w:rPr>
      </w:pPr>
      <w:r w:rsidRPr="006C514D">
        <w:rPr>
          <w:rFonts w:ascii="Georgia" w:hAnsi="Georgia"/>
          <w:lang w:val="es-CO"/>
        </w:rPr>
        <w:t>PAGARÉ No.002.</w:t>
      </w:r>
    </w:p>
    <w:p w14:paraId="6D2080ED" w14:textId="77777777" w:rsidR="004827D1" w:rsidRPr="006C514D" w:rsidRDefault="003473D6" w:rsidP="006C514D">
      <w:pPr>
        <w:pStyle w:val="Prrafodelista"/>
        <w:numPr>
          <w:ilvl w:val="2"/>
          <w:numId w:val="47"/>
        </w:numPr>
        <w:tabs>
          <w:tab w:val="left" w:pos="142"/>
        </w:tabs>
        <w:overflowPunct w:val="0"/>
        <w:autoSpaceDE w:val="0"/>
        <w:autoSpaceDN w:val="0"/>
        <w:adjustRightInd w:val="0"/>
        <w:spacing w:line="276" w:lineRule="auto"/>
        <w:ind w:left="1134" w:firstLine="0"/>
        <w:jc w:val="both"/>
        <w:textAlignment w:val="baseline"/>
        <w:rPr>
          <w:rFonts w:ascii="Georgia" w:hAnsi="Georgia"/>
          <w:lang w:val="es-CO"/>
        </w:rPr>
      </w:pPr>
      <w:r w:rsidRPr="006C514D">
        <w:rPr>
          <w:rFonts w:ascii="Georgia" w:hAnsi="Georgia"/>
        </w:rPr>
        <w:t xml:space="preserve">Por la suma de </w:t>
      </w:r>
      <w:r w:rsidRPr="006C514D">
        <w:rPr>
          <w:rFonts w:ascii="Georgia" w:hAnsi="Georgia"/>
          <w:smallCaps/>
        </w:rPr>
        <w:t>cincuenta y un millones setecientos veinticinco mil pesos</w:t>
      </w:r>
      <w:r w:rsidRPr="006C514D">
        <w:rPr>
          <w:rFonts w:ascii="Georgia" w:hAnsi="Georgia"/>
        </w:rPr>
        <w:t xml:space="preserve"> ($51.725.000 </w:t>
      </w:r>
      <w:proofErr w:type="spellStart"/>
      <w:r w:rsidRPr="006C514D">
        <w:rPr>
          <w:rFonts w:ascii="Georgia" w:hAnsi="Georgia"/>
        </w:rPr>
        <w:t>Mcte</w:t>
      </w:r>
      <w:proofErr w:type="spellEnd"/>
      <w:r w:rsidRPr="006C514D">
        <w:rPr>
          <w:rFonts w:ascii="Georgia" w:hAnsi="Georgia"/>
        </w:rPr>
        <w:t>), correspondiente a capital insoluto.</w:t>
      </w:r>
    </w:p>
    <w:p w14:paraId="22D48726" w14:textId="3C977FA0" w:rsidR="00CD77C4" w:rsidRPr="0096092C" w:rsidRDefault="003473D6" w:rsidP="006C514D">
      <w:pPr>
        <w:pStyle w:val="Prrafodelista"/>
        <w:numPr>
          <w:ilvl w:val="2"/>
          <w:numId w:val="47"/>
        </w:numPr>
        <w:tabs>
          <w:tab w:val="left" w:pos="142"/>
        </w:tabs>
        <w:overflowPunct w:val="0"/>
        <w:autoSpaceDE w:val="0"/>
        <w:autoSpaceDN w:val="0"/>
        <w:adjustRightInd w:val="0"/>
        <w:spacing w:line="276" w:lineRule="auto"/>
        <w:ind w:left="1134" w:firstLine="0"/>
        <w:jc w:val="both"/>
        <w:textAlignment w:val="baseline"/>
        <w:rPr>
          <w:rFonts w:ascii="Georgia" w:hAnsi="Georgia"/>
          <w:lang w:val="es-CO"/>
        </w:rPr>
      </w:pPr>
      <w:r w:rsidRPr="006C514D">
        <w:rPr>
          <w:rFonts w:ascii="Georgia" w:hAnsi="Georgia"/>
        </w:rPr>
        <w:t>Por los intereses de mora, a la tasa máxima autorizada por la Superfinanciera, sobre ese capital desde el 01-02-2019 y hasta que se verifique el pago.</w:t>
      </w:r>
    </w:p>
    <w:p w14:paraId="1B07F6B4" w14:textId="77777777" w:rsidR="0096092C" w:rsidRPr="006C514D" w:rsidRDefault="0096092C" w:rsidP="0096092C">
      <w:pPr>
        <w:pStyle w:val="Prrafodelista"/>
        <w:tabs>
          <w:tab w:val="left" w:pos="142"/>
        </w:tabs>
        <w:overflowPunct w:val="0"/>
        <w:autoSpaceDE w:val="0"/>
        <w:autoSpaceDN w:val="0"/>
        <w:adjustRightInd w:val="0"/>
        <w:spacing w:line="276" w:lineRule="auto"/>
        <w:ind w:left="1134"/>
        <w:jc w:val="both"/>
        <w:textAlignment w:val="baseline"/>
        <w:rPr>
          <w:rFonts w:ascii="Georgia" w:hAnsi="Georgia"/>
          <w:lang w:val="es-CO"/>
        </w:rPr>
      </w:pPr>
    </w:p>
    <w:p w14:paraId="7C7F0664" w14:textId="4948C96C" w:rsidR="003473D6" w:rsidRPr="006C514D" w:rsidRDefault="003473D6" w:rsidP="006C514D">
      <w:pPr>
        <w:pStyle w:val="Prrafodelista"/>
        <w:numPr>
          <w:ilvl w:val="1"/>
          <w:numId w:val="47"/>
        </w:numPr>
        <w:spacing w:line="276" w:lineRule="auto"/>
        <w:jc w:val="both"/>
        <w:rPr>
          <w:rFonts w:ascii="Georgia" w:hAnsi="Georgia"/>
          <w:lang w:val="es-CO"/>
        </w:rPr>
      </w:pPr>
      <w:r w:rsidRPr="006C514D">
        <w:rPr>
          <w:rFonts w:ascii="Georgia" w:hAnsi="Georgia"/>
          <w:lang w:val="es-CO"/>
        </w:rPr>
        <w:t>PAGARÉ No.003.</w:t>
      </w:r>
    </w:p>
    <w:p w14:paraId="60295193" w14:textId="77777777" w:rsidR="004827D1" w:rsidRPr="006C514D" w:rsidRDefault="003473D6" w:rsidP="006C514D">
      <w:pPr>
        <w:pStyle w:val="Prrafodelista"/>
        <w:numPr>
          <w:ilvl w:val="2"/>
          <w:numId w:val="47"/>
        </w:numPr>
        <w:tabs>
          <w:tab w:val="left" w:pos="142"/>
        </w:tabs>
        <w:overflowPunct w:val="0"/>
        <w:autoSpaceDE w:val="0"/>
        <w:autoSpaceDN w:val="0"/>
        <w:adjustRightInd w:val="0"/>
        <w:spacing w:line="276" w:lineRule="auto"/>
        <w:ind w:left="1134" w:firstLine="0"/>
        <w:jc w:val="both"/>
        <w:textAlignment w:val="baseline"/>
        <w:rPr>
          <w:rFonts w:ascii="Georgia" w:hAnsi="Georgia"/>
          <w:lang w:val="es-CO"/>
        </w:rPr>
      </w:pPr>
      <w:r w:rsidRPr="006C514D">
        <w:rPr>
          <w:rFonts w:ascii="Georgia" w:hAnsi="Georgia"/>
        </w:rPr>
        <w:t xml:space="preserve">Por la suma de </w:t>
      </w:r>
      <w:r w:rsidRPr="006C514D">
        <w:rPr>
          <w:rFonts w:ascii="Georgia" w:hAnsi="Georgia"/>
          <w:smallCaps/>
        </w:rPr>
        <w:t>cincuenta y un millones setecientos veinticinco mil pesos</w:t>
      </w:r>
      <w:r w:rsidRPr="006C514D">
        <w:rPr>
          <w:rFonts w:ascii="Georgia" w:hAnsi="Georgia"/>
        </w:rPr>
        <w:t xml:space="preserve"> ($51.725.000 </w:t>
      </w:r>
      <w:proofErr w:type="spellStart"/>
      <w:r w:rsidRPr="006C514D">
        <w:rPr>
          <w:rFonts w:ascii="Georgia" w:hAnsi="Georgia"/>
        </w:rPr>
        <w:t>Mcte</w:t>
      </w:r>
      <w:proofErr w:type="spellEnd"/>
      <w:r w:rsidRPr="006C514D">
        <w:rPr>
          <w:rFonts w:ascii="Georgia" w:hAnsi="Georgia"/>
        </w:rPr>
        <w:t>), correspondiente a capital insoluto.</w:t>
      </w:r>
    </w:p>
    <w:p w14:paraId="1A6CDA5A" w14:textId="740ADF66" w:rsidR="003473D6" w:rsidRPr="006C514D" w:rsidRDefault="003473D6" w:rsidP="006C514D">
      <w:pPr>
        <w:pStyle w:val="Prrafodelista"/>
        <w:numPr>
          <w:ilvl w:val="2"/>
          <w:numId w:val="47"/>
        </w:numPr>
        <w:tabs>
          <w:tab w:val="left" w:pos="142"/>
        </w:tabs>
        <w:overflowPunct w:val="0"/>
        <w:autoSpaceDE w:val="0"/>
        <w:autoSpaceDN w:val="0"/>
        <w:adjustRightInd w:val="0"/>
        <w:spacing w:line="276" w:lineRule="auto"/>
        <w:ind w:left="1134" w:firstLine="0"/>
        <w:jc w:val="both"/>
        <w:textAlignment w:val="baseline"/>
        <w:rPr>
          <w:rFonts w:ascii="Georgia" w:hAnsi="Georgia"/>
          <w:lang w:val="es-CO"/>
        </w:rPr>
      </w:pPr>
      <w:r w:rsidRPr="006C514D">
        <w:rPr>
          <w:rFonts w:ascii="Georgia" w:hAnsi="Georgia"/>
        </w:rPr>
        <w:t>Por los intereses de mora, a la tasa máxima autorizada por la Superfinanciera, sobre ese capital desde el 03-02-2019 y hasta que se verifique el pago.</w:t>
      </w:r>
    </w:p>
    <w:p w14:paraId="48394800" w14:textId="77777777" w:rsidR="003473D6" w:rsidRPr="006C514D" w:rsidRDefault="003473D6" w:rsidP="006C514D">
      <w:pPr>
        <w:pStyle w:val="Prrafodelista"/>
        <w:spacing w:line="276" w:lineRule="auto"/>
        <w:rPr>
          <w:rFonts w:ascii="Georgia" w:hAnsi="Georgia"/>
          <w:lang w:val="es-CO"/>
        </w:rPr>
      </w:pPr>
    </w:p>
    <w:p w14:paraId="0E810859" w14:textId="09DD88EB" w:rsidR="003473D6" w:rsidRPr="006C514D" w:rsidRDefault="003473D6" w:rsidP="006C514D">
      <w:pPr>
        <w:pStyle w:val="Prrafodelista"/>
        <w:numPr>
          <w:ilvl w:val="1"/>
          <w:numId w:val="47"/>
        </w:numPr>
        <w:spacing w:line="276" w:lineRule="auto"/>
        <w:jc w:val="both"/>
        <w:rPr>
          <w:rFonts w:ascii="Georgia" w:hAnsi="Georgia"/>
          <w:lang w:val="es-CO"/>
        </w:rPr>
      </w:pPr>
      <w:r w:rsidRPr="006C514D">
        <w:rPr>
          <w:rFonts w:ascii="Georgia" w:hAnsi="Georgia"/>
          <w:lang w:val="es-CO"/>
        </w:rPr>
        <w:t>PAGARÉ No.004.</w:t>
      </w:r>
    </w:p>
    <w:p w14:paraId="0A4F0684" w14:textId="77777777" w:rsidR="004827D1" w:rsidRPr="006C514D" w:rsidRDefault="003473D6" w:rsidP="006C514D">
      <w:pPr>
        <w:pStyle w:val="Prrafodelista"/>
        <w:numPr>
          <w:ilvl w:val="2"/>
          <w:numId w:val="47"/>
        </w:numPr>
        <w:tabs>
          <w:tab w:val="left" w:pos="142"/>
        </w:tabs>
        <w:overflowPunct w:val="0"/>
        <w:autoSpaceDE w:val="0"/>
        <w:autoSpaceDN w:val="0"/>
        <w:adjustRightInd w:val="0"/>
        <w:spacing w:line="276" w:lineRule="auto"/>
        <w:ind w:left="1134" w:firstLine="0"/>
        <w:jc w:val="both"/>
        <w:textAlignment w:val="baseline"/>
        <w:rPr>
          <w:rFonts w:ascii="Georgia" w:hAnsi="Georgia"/>
          <w:lang w:val="es-CO"/>
        </w:rPr>
      </w:pPr>
      <w:r w:rsidRPr="006C514D">
        <w:rPr>
          <w:rFonts w:ascii="Georgia" w:hAnsi="Georgia"/>
        </w:rPr>
        <w:t xml:space="preserve">Por la suma de </w:t>
      </w:r>
      <w:r w:rsidRPr="006C514D">
        <w:rPr>
          <w:rFonts w:ascii="Georgia" w:hAnsi="Georgia"/>
          <w:smallCaps/>
        </w:rPr>
        <w:t>diez millones doscientos doce mil pesos</w:t>
      </w:r>
      <w:r w:rsidRPr="006C514D">
        <w:rPr>
          <w:rFonts w:ascii="Georgia" w:hAnsi="Georgia"/>
        </w:rPr>
        <w:t xml:space="preserve"> ($10.212.000 </w:t>
      </w:r>
      <w:proofErr w:type="spellStart"/>
      <w:r w:rsidRPr="006C514D">
        <w:rPr>
          <w:rFonts w:ascii="Georgia" w:hAnsi="Georgia"/>
        </w:rPr>
        <w:t>Mcte</w:t>
      </w:r>
      <w:proofErr w:type="spellEnd"/>
      <w:r w:rsidRPr="006C514D">
        <w:rPr>
          <w:rFonts w:ascii="Georgia" w:hAnsi="Georgia"/>
        </w:rPr>
        <w:t>), correspondiente a capital insoluto.</w:t>
      </w:r>
    </w:p>
    <w:p w14:paraId="066878E3" w14:textId="5D00FF4D" w:rsidR="003473D6" w:rsidRPr="006C514D" w:rsidRDefault="003473D6" w:rsidP="006C514D">
      <w:pPr>
        <w:pStyle w:val="Prrafodelista"/>
        <w:numPr>
          <w:ilvl w:val="2"/>
          <w:numId w:val="47"/>
        </w:numPr>
        <w:tabs>
          <w:tab w:val="left" w:pos="142"/>
        </w:tabs>
        <w:overflowPunct w:val="0"/>
        <w:autoSpaceDE w:val="0"/>
        <w:autoSpaceDN w:val="0"/>
        <w:adjustRightInd w:val="0"/>
        <w:spacing w:line="276" w:lineRule="auto"/>
        <w:ind w:left="1134" w:firstLine="0"/>
        <w:jc w:val="both"/>
        <w:textAlignment w:val="baseline"/>
        <w:rPr>
          <w:rFonts w:ascii="Georgia" w:hAnsi="Georgia"/>
          <w:lang w:val="es-CO"/>
        </w:rPr>
      </w:pPr>
      <w:r w:rsidRPr="006C514D">
        <w:rPr>
          <w:rFonts w:ascii="Georgia" w:hAnsi="Georgia"/>
        </w:rPr>
        <w:t>Por los intereses de mora, a la tasa máxima autorizada por la Superfinanciera, sobre ese capital desde el 17-02-2019 y hasta que se verifique el pago.</w:t>
      </w:r>
    </w:p>
    <w:p w14:paraId="03A76779" w14:textId="77777777" w:rsidR="003473D6" w:rsidRPr="006C514D" w:rsidRDefault="003473D6" w:rsidP="006C514D">
      <w:pPr>
        <w:tabs>
          <w:tab w:val="left" w:pos="142"/>
        </w:tabs>
        <w:overflowPunct w:val="0"/>
        <w:autoSpaceDE w:val="0"/>
        <w:autoSpaceDN w:val="0"/>
        <w:adjustRightInd w:val="0"/>
        <w:spacing w:line="276" w:lineRule="auto"/>
        <w:jc w:val="both"/>
        <w:textAlignment w:val="baseline"/>
        <w:rPr>
          <w:rFonts w:ascii="Georgia" w:hAnsi="Georgia"/>
          <w:lang w:val="es-CO"/>
        </w:rPr>
      </w:pPr>
    </w:p>
    <w:p w14:paraId="3C8C1DAD" w14:textId="7E133108" w:rsidR="00F2204B" w:rsidRPr="006C514D" w:rsidRDefault="003473D6" w:rsidP="006C514D">
      <w:pPr>
        <w:pStyle w:val="Textopredeterminado"/>
        <w:numPr>
          <w:ilvl w:val="0"/>
          <w:numId w:val="47"/>
        </w:numPr>
        <w:spacing w:line="276" w:lineRule="auto"/>
        <w:jc w:val="both"/>
        <w:rPr>
          <w:rFonts w:ascii="Georgia" w:hAnsi="Georgia" w:cs="Arial"/>
          <w:color w:val="auto"/>
          <w:szCs w:val="24"/>
        </w:rPr>
      </w:pPr>
      <w:r w:rsidRPr="006C514D">
        <w:rPr>
          <w:rFonts w:ascii="Georgia" w:hAnsi="Georgia" w:cs="Arial"/>
          <w:color w:val="auto"/>
          <w:szCs w:val="24"/>
        </w:rPr>
        <w:t xml:space="preserve">DENEGAR la </w:t>
      </w:r>
      <w:r w:rsidRPr="006C514D">
        <w:rPr>
          <w:rFonts w:ascii="Georgia" w:hAnsi="Georgia"/>
          <w:color w:val="auto"/>
          <w:szCs w:val="24"/>
        </w:rPr>
        <w:t>orden de pago por los intereses de plazo.</w:t>
      </w:r>
    </w:p>
    <w:p w14:paraId="1EBA8857" w14:textId="77777777" w:rsidR="00F2204B" w:rsidRPr="006C514D" w:rsidRDefault="00F2204B" w:rsidP="006C514D">
      <w:pPr>
        <w:pStyle w:val="Textopredeterminado"/>
        <w:spacing w:line="276" w:lineRule="auto"/>
        <w:jc w:val="both"/>
        <w:rPr>
          <w:rFonts w:ascii="Georgia" w:hAnsi="Georgia"/>
          <w:color w:val="auto"/>
          <w:szCs w:val="24"/>
        </w:rPr>
      </w:pPr>
    </w:p>
    <w:p w14:paraId="1589C627" w14:textId="41D14C28" w:rsidR="004F3B72" w:rsidRPr="006C514D" w:rsidRDefault="004F3B72" w:rsidP="006C514D">
      <w:pPr>
        <w:pStyle w:val="Textopredeterminado"/>
        <w:numPr>
          <w:ilvl w:val="0"/>
          <w:numId w:val="47"/>
        </w:numPr>
        <w:spacing w:line="276" w:lineRule="auto"/>
        <w:jc w:val="both"/>
        <w:rPr>
          <w:rFonts w:ascii="Georgia" w:hAnsi="Georgia" w:cs="Arial"/>
          <w:color w:val="auto"/>
          <w:szCs w:val="24"/>
        </w:rPr>
      </w:pPr>
      <w:r w:rsidRPr="006C514D">
        <w:rPr>
          <w:rFonts w:ascii="Georgia" w:hAnsi="Georgia"/>
          <w:color w:val="auto"/>
          <w:szCs w:val="24"/>
        </w:rPr>
        <w:lastRenderedPageBreak/>
        <w:t>NOTIFICAR personalmente este proveído a Carlos Alberto Ruiz Arcila y Ruth Melva Arcila Marín; y, por estado, a Germán Antonio Ruiz Arcila; se les advertirá que cuentan con cinco (5) días para pagar la obligación antes descrita, y diez (10) días para excepcionar. Entréguese copia de la demanda con sus anexos.</w:t>
      </w:r>
    </w:p>
    <w:p w14:paraId="6183907F" w14:textId="77777777" w:rsidR="004F3B72" w:rsidRPr="006C514D" w:rsidRDefault="004F3B72" w:rsidP="006C514D">
      <w:pPr>
        <w:pStyle w:val="Prrafodelista"/>
        <w:spacing w:line="276" w:lineRule="auto"/>
        <w:rPr>
          <w:rFonts w:ascii="Georgia" w:hAnsi="Georgia" w:cs="Arial"/>
          <w:highlight w:val="green"/>
        </w:rPr>
      </w:pPr>
    </w:p>
    <w:p w14:paraId="78511559" w14:textId="7866B914" w:rsidR="00F2204B" w:rsidRPr="006C514D" w:rsidRDefault="00F2204B" w:rsidP="006C514D">
      <w:pPr>
        <w:pStyle w:val="Textopredeterminado"/>
        <w:numPr>
          <w:ilvl w:val="0"/>
          <w:numId w:val="47"/>
        </w:numPr>
        <w:spacing w:line="276" w:lineRule="auto"/>
        <w:jc w:val="both"/>
        <w:rPr>
          <w:rFonts w:ascii="Georgia" w:hAnsi="Georgia" w:cs="Arial"/>
          <w:color w:val="auto"/>
          <w:szCs w:val="24"/>
        </w:rPr>
      </w:pPr>
      <w:r w:rsidRPr="006C514D">
        <w:rPr>
          <w:rFonts w:ascii="Georgia" w:hAnsi="Georgia" w:cs="Arial"/>
          <w:color w:val="auto"/>
          <w:szCs w:val="24"/>
        </w:rPr>
        <w:t xml:space="preserve">DECRETAR el embargo del inmueble </w:t>
      </w:r>
      <w:r w:rsidR="002E1C8D" w:rsidRPr="006C514D">
        <w:rPr>
          <w:rFonts w:ascii="Georgia" w:hAnsi="Georgia" w:cs="Arial"/>
          <w:color w:val="auto"/>
          <w:szCs w:val="24"/>
        </w:rPr>
        <w:t>de matrícula No.2</w:t>
      </w:r>
      <w:r w:rsidRPr="006C514D">
        <w:rPr>
          <w:rFonts w:ascii="Georgia" w:hAnsi="Georgia" w:cs="Arial"/>
          <w:color w:val="auto"/>
          <w:szCs w:val="24"/>
        </w:rPr>
        <w:t>90-2699</w:t>
      </w:r>
      <w:r w:rsidR="002E1C8D" w:rsidRPr="006C514D">
        <w:rPr>
          <w:rFonts w:ascii="Georgia" w:hAnsi="Georgia" w:cs="Arial"/>
          <w:color w:val="auto"/>
          <w:szCs w:val="24"/>
        </w:rPr>
        <w:t>. Ofíciese</w:t>
      </w:r>
      <w:r w:rsidRPr="006C514D">
        <w:rPr>
          <w:rFonts w:ascii="Georgia" w:hAnsi="Georgia" w:cs="Arial"/>
          <w:color w:val="auto"/>
          <w:szCs w:val="24"/>
        </w:rPr>
        <w:t xml:space="preserve"> por la Secretaría del </w:t>
      </w:r>
      <w:r w:rsidR="002E1C8D" w:rsidRPr="006C514D">
        <w:rPr>
          <w:rFonts w:ascii="Georgia" w:hAnsi="Georgia" w:cs="Arial"/>
          <w:color w:val="auto"/>
          <w:szCs w:val="24"/>
        </w:rPr>
        <w:t>j</w:t>
      </w:r>
      <w:r w:rsidRPr="006C514D">
        <w:rPr>
          <w:rFonts w:ascii="Georgia" w:hAnsi="Georgia" w:cs="Arial"/>
          <w:color w:val="auto"/>
          <w:szCs w:val="24"/>
        </w:rPr>
        <w:t>uzgado de conocimiento.</w:t>
      </w:r>
    </w:p>
    <w:p w14:paraId="69F1F2FC" w14:textId="77777777" w:rsidR="00FF7BFC" w:rsidRPr="006C514D" w:rsidRDefault="00FF7BFC" w:rsidP="006C514D">
      <w:pPr>
        <w:pStyle w:val="Prrafodelista"/>
        <w:spacing w:line="276" w:lineRule="auto"/>
        <w:rPr>
          <w:rFonts w:ascii="Georgia" w:hAnsi="Georgia" w:cs="Arial"/>
          <w:highlight w:val="green"/>
        </w:rPr>
      </w:pPr>
    </w:p>
    <w:p w14:paraId="38DC6656" w14:textId="77777777" w:rsidR="00192426" w:rsidRPr="006C514D" w:rsidRDefault="003473D6" w:rsidP="006C514D">
      <w:pPr>
        <w:pStyle w:val="Textopredeterminado"/>
        <w:numPr>
          <w:ilvl w:val="0"/>
          <w:numId w:val="47"/>
        </w:numPr>
        <w:spacing w:line="276" w:lineRule="auto"/>
        <w:jc w:val="both"/>
        <w:rPr>
          <w:rFonts w:ascii="Georgia" w:hAnsi="Georgia" w:cs="Arial"/>
          <w:color w:val="auto"/>
          <w:szCs w:val="24"/>
        </w:rPr>
      </w:pPr>
      <w:r w:rsidRPr="006C514D">
        <w:rPr>
          <w:rFonts w:ascii="Georgia" w:hAnsi="Georgia" w:cs="Arial"/>
          <w:color w:val="auto"/>
          <w:szCs w:val="24"/>
        </w:rPr>
        <w:t xml:space="preserve">OFICIAR </w:t>
      </w:r>
      <w:r w:rsidR="00192426" w:rsidRPr="006C514D">
        <w:rPr>
          <w:rFonts w:ascii="Georgia" w:hAnsi="Georgia" w:cs="Arial"/>
          <w:color w:val="auto"/>
          <w:szCs w:val="24"/>
        </w:rPr>
        <w:t>a la DIAN sobre la existencia de los títulos aquí cobrados.</w:t>
      </w:r>
    </w:p>
    <w:p w14:paraId="2571FC54" w14:textId="286153E6" w:rsidR="003473D6" w:rsidRPr="006C514D" w:rsidRDefault="00192426" w:rsidP="006C514D">
      <w:pPr>
        <w:pStyle w:val="Textopredeterminado"/>
        <w:spacing w:line="276" w:lineRule="auto"/>
        <w:ind w:left="360"/>
        <w:jc w:val="both"/>
        <w:rPr>
          <w:rFonts w:ascii="Georgia" w:hAnsi="Georgia" w:cs="Arial"/>
          <w:color w:val="auto"/>
          <w:szCs w:val="24"/>
        </w:rPr>
      </w:pPr>
      <w:r w:rsidRPr="006C514D">
        <w:rPr>
          <w:rFonts w:ascii="Georgia" w:hAnsi="Georgia" w:cs="Arial"/>
          <w:color w:val="auto"/>
          <w:szCs w:val="24"/>
        </w:rPr>
        <w:t xml:space="preserve"> </w:t>
      </w:r>
    </w:p>
    <w:p w14:paraId="5A54C9F3" w14:textId="3CD773FE" w:rsidR="003473D6" w:rsidRPr="006C514D" w:rsidRDefault="003473D6" w:rsidP="006C514D">
      <w:pPr>
        <w:pStyle w:val="Textopredeterminado"/>
        <w:numPr>
          <w:ilvl w:val="0"/>
          <w:numId w:val="47"/>
        </w:numPr>
        <w:spacing w:line="276" w:lineRule="auto"/>
        <w:ind w:left="426" w:hanging="426"/>
        <w:jc w:val="both"/>
        <w:rPr>
          <w:rFonts w:ascii="Georgia" w:hAnsi="Georgia" w:cs="Arial"/>
          <w:color w:val="auto"/>
          <w:szCs w:val="24"/>
        </w:rPr>
      </w:pPr>
      <w:r w:rsidRPr="006C514D">
        <w:rPr>
          <w:rFonts w:ascii="Georgia" w:hAnsi="Georgia" w:cs="Arial"/>
          <w:color w:val="auto"/>
          <w:szCs w:val="24"/>
        </w:rPr>
        <w:t>NO CONDENAR en costas, en esta instancia</w:t>
      </w:r>
      <w:r w:rsidR="004F3B72" w:rsidRPr="006C514D">
        <w:rPr>
          <w:rFonts w:ascii="Georgia" w:hAnsi="Georgia" w:cs="Arial"/>
          <w:color w:val="auto"/>
          <w:szCs w:val="24"/>
        </w:rPr>
        <w:t xml:space="preserve"> y A</w:t>
      </w:r>
      <w:r w:rsidRPr="006C514D">
        <w:rPr>
          <w:rFonts w:ascii="Georgia" w:hAnsi="Georgia"/>
          <w:color w:val="auto"/>
          <w:szCs w:val="24"/>
          <w:lang w:eastAsia="es-CO"/>
        </w:rPr>
        <w:t>DVERTIR que esta decisión es irrecurrible. </w:t>
      </w:r>
    </w:p>
    <w:p w14:paraId="01D46332" w14:textId="77777777" w:rsidR="003473D6" w:rsidRPr="006C514D" w:rsidRDefault="003473D6" w:rsidP="006C514D">
      <w:pPr>
        <w:pStyle w:val="Prrafodelista"/>
        <w:spacing w:line="276" w:lineRule="auto"/>
        <w:ind w:left="426" w:hanging="426"/>
        <w:rPr>
          <w:rFonts w:ascii="Georgia" w:hAnsi="Georgia" w:cs="Arial"/>
        </w:rPr>
      </w:pPr>
    </w:p>
    <w:p w14:paraId="26A61428" w14:textId="0C9C116A" w:rsidR="00F76EAA" w:rsidRPr="006C514D" w:rsidRDefault="00F76EAA" w:rsidP="006C514D">
      <w:pPr>
        <w:pStyle w:val="Prrafodelista"/>
        <w:numPr>
          <w:ilvl w:val="0"/>
          <w:numId w:val="47"/>
        </w:numPr>
        <w:spacing w:line="276" w:lineRule="auto"/>
        <w:ind w:left="426" w:hanging="426"/>
        <w:jc w:val="both"/>
        <w:rPr>
          <w:rFonts w:ascii="Georgia" w:hAnsi="Georgia" w:cs="Arial"/>
          <w:lang w:val="es-CO"/>
        </w:rPr>
      </w:pPr>
      <w:r w:rsidRPr="006C514D">
        <w:rPr>
          <w:rFonts w:ascii="Georgia" w:hAnsi="Georgia" w:cs="Arial"/>
        </w:rPr>
        <w:t xml:space="preserve">DEVOLVER el expediente al Despacho de origen, por conducto de la Secretaría de la Sala.  </w:t>
      </w:r>
    </w:p>
    <w:p w14:paraId="4C60151A" w14:textId="77777777" w:rsidR="00F76EAA" w:rsidRPr="006C514D" w:rsidRDefault="00F76EAA" w:rsidP="006C514D">
      <w:pPr>
        <w:pStyle w:val="Prrafodelista"/>
        <w:spacing w:line="276" w:lineRule="auto"/>
        <w:ind w:left="360"/>
        <w:jc w:val="center"/>
        <w:rPr>
          <w:rFonts w:ascii="Georgia" w:hAnsi="Georgia" w:cs="Arial"/>
          <w:smallCaps/>
        </w:rPr>
      </w:pPr>
    </w:p>
    <w:p w14:paraId="1D1666BB" w14:textId="77777777" w:rsidR="00F76EAA" w:rsidRPr="006C514D" w:rsidRDefault="00F76EAA" w:rsidP="006C514D">
      <w:pPr>
        <w:pStyle w:val="Prrafodelista"/>
        <w:spacing w:line="276" w:lineRule="auto"/>
        <w:ind w:left="360"/>
        <w:jc w:val="center"/>
        <w:rPr>
          <w:rFonts w:ascii="Georgia" w:hAnsi="Georgia" w:cs="Arial"/>
          <w:smallCaps/>
        </w:rPr>
      </w:pPr>
      <w:r w:rsidRPr="006C514D">
        <w:rPr>
          <w:rFonts w:ascii="Georgia" w:hAnsi="Georgia" w:cs="Arial"/>
          <w:smallCaps/>
        </w:rPr>
        <w:t>Notifíquese,</w:t>
      </w:r>
    </w:p>
    <w:p w14:paraId="7F6FD711" w14:textId="77777777" w:rsidR="00F76EAA" w:rsidRPr="006C514D" w:rsidRDefault="00F76EAA" w:rsidP="006C514D">
      <w:pPr>
        <w:pStyle w:val="Textopredeterminado"/>
        <w:spacing w:line="276" w:lineRule="auto"/>
        <w:ind w:left="360"/>
        <w:jc w:val="center"/>
        <w:rPr>
          <w:rFonts w:ascii="Georgia" w:hAnsi="Georgia" w:cs="Arial"/>
          <w:caps/>
          <w:color w:val="auto"/>
          <w:spacing w:val="20"/>
          <w:w w:val="150"/>
          <w:szCs w:val="24"/>
          <w:lang w:val="es-MX"/>
        </w:rPr>
      </w:pPr>
    </w:p>
    <w:p w14:paraId="009A9DCB" w14:textId="77777777" w:rsidR="00F76EAA" w:rsidRPr="006C514D" w:rsidRDefault="00F76EAA" w:rsidP="006C514D">
      <w:pPr>
        <w:pStyle w:val="Textopredeterminado"/>
        <w:spacing w:line="276" w:lineRule="auto"/>
        <w:ind w:left="360"/>
        <w:jc w:val="center"/>
        <w:rPr>
          <w:rFonts w:ascii="Georgia" w:hAnsi="Georgia" w:cs="Arial"/>
          <w:caps/>
          <w:spacing w:val="20"/>
          <w:w w:val="150"/>
          <w:szCs w:val="24"/>
          <w:lang w:val="es-MX"/>
        </w:rPr>
      </w:pPr>
    </w:p>
    <w:p w14:paraId="7C41CED0" w14:textId="77777777" w:rsidR="006C514D" w:rsidRPr="006C514D" w:rsidRDefault="006C514D" w:rsidP="006C514D">
      <w:pPr>
        <w:overflowPunct w:val="0"/>
        <w:autoSpaceDE w:val="0"/>
        <w:autoSpaceDN w:val="0"/>
        <w:adjustRightInd w:val="0"/>
        <w:spacing w:line="276" w:lineRule="auto"/>
        <w:jc w:val="center"/>
        <w:textAlignment w:val="baseline"/>
        <w:rPr>
          <w:rFonts w:ascii="Georgia" w:hAnsi="Georgia" w:cs="Arial"/>
          <w:b/>
          <w:bCs/>
          <w:caps/>
          <w:spacing w:val="20"/>
          <w:w w:val="150"/>
          <w:szCs w:val="18"/>
          <w:lang w:val="es-MX"/>
        </w:rPr>
      </w:pPr>
      <w:r w:rsidRPr="006C514D">
        <w:rPr>
          <w:rFonts w:ascii="Georgia" w:hAnsi="Georgia" w:cs="Arial"/>
          <w:b/>
          <w:bCs/>
          <w:caps/>
          <w:spacing w:val="20"/>
          <w:w w:val="150"/>
          <w:sz w:val="28"/>
          <w:szCs w:val="18"/>
          <w:lang w:val="es-MX"/>
        </w:rPr>
        <w:t>D</w:t>
      </w:r>
      <w:r w:rsidRPr="006C514D">
        <w:rPr>
          <w:rFonts w:ascii="Georgia" w:hAnsi="Georgia" w:cs="Arial"/>
          <w:b/>
          <w:bCs/>
          <w:caps/>
          <w:spacing w:val="20"/>
          <w:w w:val="150"/>
          <w:sz w:val="18"/>
          <w:szCs w:val="18"/>
          <w:lang w:val="es-MX"/>
        </w:rPr>
        <w:t>UBERNEY</w:t>
      </w:r>
      <w:r w:rsidRPr="006C514D">
        <w:rPr>
          <w:rFonts w:ascii="Georgia" w:hAnsi="Georgia" w:cs="Arial"/>
          <w:b/>
          <w:bCs/>
          <w:caps/>
          <w:spacing w:val="20"/>
          <w:w w:val="150"/>
          <w:sz w:val="22"/>
          <w:szCs w:val="18"/>
          <w:lang w:val="es-MX"/>
        </w:rPr>
        <w:t xml:space="preserve"> </w:t>
      </w:r>
      <w:r w:rsidRPr="006C514D">
        <w:rPr>
          <w:rFonts w:ascii="Georgia" w:hAnsi="Georgia" w:cs="Arial"/>
          <w:b/>
          <w:bCs/>
          <w:caps/>
          <w:spacing w:val="20"/>
          <w:w w:val="150"/>
          <w:sz w:val="28"/>
          <w:szCs w:val="18"/>
          <w:lang w:val="es-MX"/>
        </w:rPr>
        <w:t>G</w:t>
      </w:r>
      <w:r w:rsidRPr="006C514D">
        <w:rPr>
          <w:rFonts w:ascii="Georgia" w:hAnsi="Georgia" w:cs="Arial"/>
          <w:b/>
          <w:bCs/>
          <w:caps/>
          <w:spacing w:val="20"/>
          <w:w w:val="150"/>
          <w:sz w:val="18"/>
          <w:szCs w:val="18"/>
          <w:lang w:val="es-MX"/>
        </w:rPr>
        <w:t>RISALES</w:t>
      </w:r>
      <w:r w:rsidRPr="006C514D">
        <w:rPr>
          <w:rFonts w:ascii="Georgia" w:hAnsi="Georgia" w:cs="Arial"/>
          <w:b/>
          <w:bCs/>
          <w:caps/>
          <w:spacing w:val="20"/>
          <w:w w:val="150"/>
          <w:sz w:val="22"/>
          <w:szCs w:val="18"/>
          <w:lang w:val="es-MX"/>
        </w:rPr>
        <w:t xml:space="preserve"> </w:t>
      </w:r>
      <w:r w:rsidRPr="006C514D">
        <w:rPr>
          <w:rFonts w:ascii="Georgia" w:hAnsi="Georgia" w:cs="Arial"/>
          <w:b/>
          <w:bCs/>
          <w:caps/>
          <w:spacing w:val="20"/>
          <w:w w:val="150"/>
          <w:sz w:val="28"/>
          <w:szCs w:val="18"/>
          <w:lang w:val="es-MX"/>
        </w:rPr>
        <w:t>H</w:t>
      </w:r>
      <w:r w:rsidRPr="006C514D">
        <w:rPr>
          <w:rFonts w:ascii="Georgia" w:hAnsi="Georgia" w:cs="Arial"/>
          <w:b/>
          <w:bCs/>
          <w:caps/>
          <w:spacing w:val="20"/>
          <w:w w:val="150"/>
          <w:sz w:val="18"/>
          <w:szCs w:val="18"/>
          <w:lang w:val="es-MX"/>
        </w:rPr>
        <w:t>ERRERA</w:t>
      </w:r>
    </w:p>
    <w:p w14:paraId="0E3498D3" w14:textId="04D6CBCB" w:rsidR="00E97D8B" w:rsidRPr="006C514D" w:rsidRDefault="006C514D" w:rsidP="006C514D">
      <w:pPr>
        <w:widowControl w:val="0"/>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276" w:lineRule="auto"/>
        <w:ind w:right="55"/>
        <w:jc w:val="center"/>
        <w:rPr>
          <w:rFonts w:ascii="Georgia" w:hAnsi="Georgia" w:cs="Arial"/>
          <w:bCs/>
          <w:caps/>
          <w:spacing w:val="20"/>
          <w:w w:val="150"/>
          <w:kern w:val="28"/>
          <w:sz w:val="20"/>
          <w:szCs w:val="18"/>
        </w:rPr>
      </w:pPr>
      <w:r w:rsidRPr="006C514D">
        <w:rPr>
          <w:rFonts w:ascii="Georgia" w:hAnsi="Georgia" w:cs="Arial"/>
          <w:bCs/>
          <w:caps/>
          <w:spacing w:val="20"/>
          <w:w w:val="150"/>
          <w:kern w:val="28"/>
          <w:sz w:val="32"/>
          <w:szCs w:val="22"/>
        </w:rPr>
        <w:t>M</w:t>
      </w:r>
      <w:r w:rsidRPr="006C514D">
        <w:rPr>
          <w:rFonts w:ascii="Georgia" w:hAnsi="Georgia" w:cs="Arial"/>
          <w:bCs/>
          <w:caps/>
          <w:spacing w:val="20"/>
          <w:w w:val="150"/>
          <w:kern w:val="28"/>
          <w:sz w:val="20"/>
          <w:szCs w:val="18"/>
        </w:rPr>
        <w:t>agistrado</w:t>
      </w:r>
    </w:p>
    <w:sectPr w:rsidR="00E97D8B" w:rsidRPr="006C514D" w:rsidSect="00487983">
      <w:headerReference w:type="even" r:id="rId12"/>
      <w:headerReference w:type="default" r:id="rId13"/>
      <w:footerReference w:type="default" r:id="rId14"/>
      <w:pgSz w:w="12242" w:h="18722" w:code="258"/>
      <w:pgMar w:top="1928" w:right="1361" w:bottom="1361" w:left="1928" w:header="567" w:footer="567" w:gutter="0"/>
      <w:cols w:space="708"/>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A522E97" w16cex:dateUtc="2022-03-11T15:58:00Z"/>
  <w16cex:commentExtensible w16cex:durableId="1F811919" w16cex:dateUtc="2022-03-10T11:18:00Z"/>
  <w16cex:commentExtensible w16cex:durableId="6E9C91DE" w16cex:dateUtc="2022-03-11T18:24:00Z"/>
  <w16cex:commentExtensible w16cex:durableId="7C52AD0F" w16cex:dateUtc="2022-03-11T18:31:00Z"/>
  <w16cex:commentExtensible w16cex:durableId="31436F24" w16cex:dateUtc="2022-03-10T11:20:00Z"/>
  <w16cex:commentExtensible w16cex:durableId="01F0FFD8" w16cex:dateUtc="2022-03-10T11:20:00Z"/>
  <w16cex:commentExtensible w16cex:durableId="4FD4E7DE" w16cex:dateUtc="2022-03-10T11:22:00Z"/>
  <w16cex:commentExtensible w16cex:durableId="2C275C5B" w16cex:dateUtc="2022-03-11T18:54:00Z"/>
  <w16cex:commentExtensible w16cex:durableId="20880BA6" w16cex:dateUtc="2022-03-10T11:22:00Z"/>
  <w16cex:commentExtensible w16cex:durableId="5E6E60E5" w16cex:dateUtc="2022-03-11T18:36:00Z"/>
  <w16cex:commentExtensible w16cex:durableId="49B4D987" w16cex:dateUtc="2022-03-11T18:55:00Z"/>
  <w16cex:commentExtensible w16cex:durableId="76A1605C" w16cex:dateUtc="2022-03-11T19:04:00Z"/>
  <w16cex:commentExtensible w16cex:durableId="6987A559" w16cex:dateUtc="2022-03-14T13:02:13.676Z"/>
  <w16cex:commentExtensible w16cex:durableId="15268544" w16cex:dateUtc="2022-04-01T14:01:38.671Z"/>
  <w16cex:commentExtensible w16cex:durableId="5396D407" w16cex:dateUtc="2022-04-01T14:52:54.336Z"/>
  <w16cex:commentExtensible w16cex:durableId="064EA09A" w16cex:dateUtc="2022-04-01T15:04:58.219Z"/>
  <w16cex:commentExtensible w16cex:durableId="3067CDB8" w16cex:dateUtc="2022-04-01T15:12:44.831Z"/>
  <w16cex:commentExtensible w16cex:durableId="78E9C483" w16cex:dateUtc="2022-04-01T20:40:18.693Z"/>
  <w16cex:commentExtensible w16cex:durableId="745D0B84" w16cex:dateUtc="2022-05-13T13:40:47.049Z"/>
  <w16cex:commentExtensible w16cex:durableId="09C4F55D" w16cex:dateUtc="2022-08-09T16:14:02.069Z"/>
  <w16cex:commentExtensible w16cex:durableId="43C006E6" w16cex:dateUtc="2022-08-11T13:48:14.87Z"/>
  <w16cex:commentExtensible w16cex:durableId="1906C856" w16cex:dateUtc="2022-08-11T16:12:29.427Z"/>
  <w16cex:commentExtensible w16cex:durableId="2A5813A6" w16cex:dateUtc="2022-09-01T16:40:08.112Z"/>
  <w16cex:commentExtensible w16cex:durableId="411E9BC8" w16cex:dateUtc="2022-09-02T16:57:44.97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03EB6" w14:textId="77777777" w:rsidR="00DC13A0" w:rsidRDefault="00DC13A0" w:rsidP="004D2025">
      <w:r>
        <w:separator/>
      </w:r>
    </w:p>
  </w:endnote>
  <w:endnote w:type="continuationSeparator" w:id="0">
    <w:p w14:paraId="42418617" w14:textId="77777777" w:rsidR="00DC13A0" w:rsidRDefault="00DC13A0" w:rsidP="004D2025">
      <w:r>
        <w:continuationSeparator/>
      </w:r>
    </w:p>
  </w:endnote>
  <w:endnote w:type="continuationNotice" w:id="1">
    <w:p w14:paraId="3C62CDEC" w14:textId="77777777" w:rsidR="00DC13A0" w:rsidRDefault="00DC13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DotumChe">
    <w:altName w:val="DotumChe"/>
    <w:charset w:val="81"/>
    <w:family w:val="modern"/>
    <w:pitch w:val="fixed"/>
    <w:sig w:usb0="B00002AF" w:usb1="69D77CFB" w:usb2="00000030" w:usb3="00000000" w:csb0="0008009F" w:csb1="00000000"/>
  </w:font>
  <w:font w:name="Kalinga">
    <w:charset w:val="00"/>
    <w:family w:val="swiss"/>
    <w:pitch w:val="variable"/>
    <w:sig w:usb0="0008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4427B" w14:textId="77777777" w:rsidR="004B7FBA" w:rsidRPr="0023102C" w:rsidRDefault="004B7FBA" w:rsidP="00F013A2">
    <w:pPr>
      <w:pStyle w:val="Piedepgina"/>
      <w:pBdr>
        <w:bottom w:val="double" w:sz="6" w:space="1" w:color="auto"/>
      </w:pBdr>
      <w:spacing w:line="360" w:lineRule="auto"/>
      <w:jc w:val="right"/>
      <w:rPr>
        <w:rFonts w:ascii="Georgia" w:hAnsi="Georgia" w:cs="Arial"/>
        <w:spacing w:val="20"/>
        <w:w w:val="200"/>
        <w:sz w:val="2"/>
        <w:szCs w:val="10"/>
      </w:rPr>
    </w:pPr>
  </w:p>
  <w:p w14:paraId="0E27326B" w14:textId="77777777" w:rsidR="004B7FBA" w:rsidRPr="00EA5FF1" w:rsidRDefault="004B7FBA" w:rsidP="00EA5FF1">
    <w:pPr>
      <w:pStyle w:val="Piedepgina"/>
      <w:jc w:val="right"/>
      <w:rPr>
        <w:rFonts w:ascii="Georgia" w:hAnsi="Georgia" w:cs="Arial"/>
        <w:i/>
        <w:spacing w:val="20"/>
        <w:w w:val="200"/>
        <w:sz w:val="14"/>
        <w:szCs w:val="10"/>
      </w:rPr>
    </w:pPr>
  </w:p>
  <w:p w14:paraId="20E2E7A9" w14:textId="77777777" w:rsidR="00D86445" w:rsidRPr="004C6FD4" w:rsidRDefault="00D86445" w:rsidP="00D86445">
    <w:pPr>
      <w:pStyle w:val="Piedepgina"/>
      <w:jc w:val="right"/>
      <w:rPr>
        <w:rFonts w:ascii="Gadugi" w:hAnsi="Gadugi" w:cs="Arial"/>
        <w:i/>
        <w:spacing w:val="20"/>
        <w:w w:val="200"/>
        <w:sz w:val="16"/>
        <w:szCs w:val="10"/>
      </w:rPr>
    </w:pPr>
  </w:p>
  <w:p w14:paraId="3BDE04D4" w14:textId="77777777" w:rsidR="00D86445" w:rsidRPr="004C6FD4" w:rsidRDefault="00D86445" w:rsidP="00D86445">
    <w:pPr>
      <w:pStyle w:val="Piedepgina"/>
      <w:jc w:val="right"/>
      <w:rPr>
        <w:rFonts w:ascii="Gadugi" w:hAnsi="Gadugi" w:cs="Arial"/>
        <w:spacing w:val="20"/>
        <w:w w:val="200"/>
        <w:sz w:val="12"/>
        <w:szCs w:val="10"/>
      </w:rPr>
    </w:pPr>
    <w:r w:rsidRPr="004C6FD4">
      <w:rPr>
        <w:rFonts w:ascii="Gadugi" w:hAnsi="Gadugi" w:cs="Arial"/>
        <w:spacing w:val="20"/>
        <w:w w:val="200"/>
        <w:sz w:val="16"/>
        <w:szCs w:val="10"/>
      </w:rPr>
      <w:t>T</w:t>
    </w:r>
    <w:r w:rsidRPr="004C6FD4">
      <w:rPr>
        <w:rFonts w:ascii="Gadugi" w:hAnsi="Gadugi" w:cs="Arial"/>
        <w:spacing w:val="20"/>
        <w:w w:val="200"/>
        <w:sz w:val="12"/>
        <w:szCs w:val="10"/>
      </w:rPr>
      <w:t xml:space="preserve">RIBUNAL </w:t>
    </w:r>
    <w:r w:rsidRPr="004C6FD4">
      <w:rPr>
        <w:rFonts w:ascii="Gadugi" w:hAnsi="Gadugi" w:cs="Arial"/>
        <w:spacing w:val="20"/>
        <w:w w:val="200"/>
        <w:sz w:val="16"/>
        <w:szCs w:val="10"/>
      </w:rPr>
      <w:t>S</w:t>
    </w:r>
    <w:r w:rsidRPr="004C6FD4">
      <w:rPr>
        <w:rFonts w:ascii="Gadugi" w:hAnsi="Gadugi" w:cs="Arial"/>
        <w:spacing w:val="20"/>
        <w:w w:val="200"/>
        <w:sz w:val="12"/>
        <w:szCs w:val="10"/>
      </w:rPr>
      <w:t>UPERIOR DE</w:t>
    </w:r>
    <w:r w:rsidRPr="004C6FD4">
      <w:rPr>
        <w:rFonts w:ascii="Gadugi" w:hAnsi="Gadugi" w:cs="Arial"/>
        <w:spacing w:val="20"/>
        <w:w w:val="200"/>
        <w:sz w:val="16"/>
        <w:szCs w:val="10"/>
      </w:rPr>
      <w:t xml:space="preserve"> P</w:t>
    </w:r>
    <w:r w:rsidRPr="004C6FD4">
      <w:rPr>
        <w:rFonts w:ascii="Gadugi" w:hAnsi="Gadugi" w:cs="Arial"/>
        <w:spacing w:val="20"/>
        <w:w w:val="200"/>
        <w:sz w:val="12"/>
        <w:szCs w:val="10"/>
      </w:rPr>
      <w:t>EREIRA</w:t>
    </w:r>
  </w:p>
  <w:p w14:paraId="119BC798" w14:textId="0059FA7E" w:rsidR="004B7FBA" w:rsidRPr="00D86445" w:rsidRDefault="00D86445" w:rsidP="00D86445">
    <w:pPr>
      <w:pStyle w:val="Piedepgina"/>
      <w:jc w:val="right"/>
      <w:rPr>
        <w:rFonts w:ascii="Gadugi" w:hAnsi="Gadugi"/>
        <w:sz w:val="22"/>
      </w:rPr>
    </w:pPr>
    <w:r w:rsidRPr="004C6FD4">
      <w:rPr>
        <w:rFonts w:ascii="Gadugi" w:hAnsi="Gadugi" w:cs="Arial"/>
        <w:spacing w:val="20"/>
        <w:w w:val="200"/>
        <w:sz w:val="10"/>
        <w:szCs w:val="10"/>
      </w:rPr>
      <w:t xml:space="preserve">MP </w:t>
    </w:r>
    <w:r w:rsidRPr="004C6FD4">
      <w:rPr>
        <w:rFonts w:ascii="Gadugi" w:hAnsi="Gadugi" w:cs="Arial"/>
        <w:spacing w:val="20"/>
        <w:w w:val="200"/>
        <w:sz w:val="12"/>
        <w:szCs w:val="10"/>
      </w:rPr>
      <w:t>D</w:t>
    </w:r>
    <w:r w:rsidRPr="004C6FD4">
      <w:rPr>
        <w:rFonts w:ascii="Gadugi" w:hAnsi="Gadugi" w:cs="Arial"/>
        <w:spacing w:val="20"/>
        <w:w w:val="200"/>
        <w:sz w:val="10"/>
        <w:szCs w:val="10"/>
      </w:rPr>
      <w:t xml:space="preserve">UBERNEY </w:t>
    </w:r>
    <w:r w:rsidRPr="004C6FD4">
      <w:rPr>
        <w:rFonts w:ascii="Gadugi" w:hAnsi="Gadugi" w:cs="Arial"/>
        <w:spacing w:val="20"/>
        <w:w w:val="200"/>
        <w:sz w:val="12"/>
        <w:szCs w:val="10"/>
      </w:rPr>
      <w:t>G</w:t>
    </w:r>
    <w:r w:rsidRPr="004C6FD4">
      <w:rPr>
        <w:rFonts w:ascii="Gadugi" w:hAnsi="Gadugi" w:cs="Arial"/>
        <w:spacing w:val="20"/>
        <w:w w:val="200"/>
        <w:sz w:val="10"/>
        <w:szCs w:val="10"/>
      </w:rPr>
      <w:t xml:space="preserve">RISALES </w:t>
    </w:r>
    <w:r w:rsidRPr="004C6FD4">
      <w:rPr>
        <w:rFonts w:ascii="Gadugi" w:hAnsi="Gadugi" w:cs="Arial"/>
        <w:spacing w:val="20"/>
        <w:w w:val="200"/>
        <w:sz w:val="12"/>
        <w:szCs w:val="10"/>
      </w:rPr>
      <w:t>H</w:t>
    </w:r>
    <w:r w:rsidRPr="004C6FD4">
      <w:rPr>
        <w:rFonts w:ascii="Gadugi" w:hAnsi="Gadugi" w:cs="Arial"/>
        <w:spacing w:val="20"/>
        <w:w w:val="200"/>
        <w:sz w:val="10"/>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A6438" w14:textId="77777777" w:rsidR="00DC13A0" w:rsidRDefault="00DC13A0" w:rsidP="004D2025">
      <w:r>
        <w:separator/>
      </w:r>
    </w:p>
  </w:footnote>
  <w:footnote w:type="continuationSeparator" w:id="0">
    <w:p w14:paraId="188FF731" w14:textId="77777777" w:rsidR="00DC13A0" w:rsidRDefault="00DC13A0" w:rsidP="004D2025">
      <w:r>
        <w:continuationSeparator/>
      </w:r>
    </w:p>
  </w:footnote>
  <w:footnote w:type="continuationNotice" w:id="1">
    <w:p w14:paraId="4545F066" w14:textId="77777777" w:rsidR="00DC13A0" w:rsidRDefault="00DC13A0"/>
  </w:footnote>
  <w:footnote w:id="2">
    <w:p w14:paraId="30738B8A" w14:textId="77777777" w:rsidR="004B7FBA" w:rsidRPr="00EB16FD" w:rsidRDefault="004B7FBA" w:rsidP="00EB16FD">
      <w:pPr>
        <w:pStyle w:val="Textonotapie"/>
        <w:jc w:val="both"/>
        <w:rPr>
          <w:rFonts w:ascii="Century" w:hAnsi="Century"/>
          <w:sz w:val="18"/>
        </w:rPr>
      </w:pPr>
      <w:r w:rsidRPr="00EB16FD">
        <w:rPr>
          <w:rStyle w:val="Refdenotaalpie"/>
          <w:rFonts w:ascii="Century" w:hAnsi="Century"/>
          <w:sz w:val="18"/>
        </w:rPr>
        <w:footnoteRef/>
      </w:r>
      <w:r w:rsidRPr="00EB16FD">
        <w:rPr>
          <w:rFonts w:ascii="Century" w:hAnsi="Century"/>
          <w:sz w:val="18"/>
          <w:lang w:val="es-CO"/>
        </w:rPr>
        <w:t xml:space="preserve"> </w:t>
      </w:r>
      <w:r w:rsidRPr="00EB16FD">
        <w:rPr>
          <w:rFonts w:ascii="Century" w:hAnsi="Century" w:cs="Calibri"/>
          <w:sz w:val="18"/>
          <w:lang w:val="es-CO"/>
        </w:rPr>
        <w:t>FORERO S., Jorge. Actividad probatoria en la segunda instancia. Memorias del XXIX Congreso de derecho Procesal, 2018, ICDP, p.307 ss.</w:t>
      </w:r>
    </w:p>
  </w:footnote>
  <w:footnote w:id="3">
    <w:p w14:paraId="5BBCEDC1" w14:textId="77777777" w:rsidR="004B7FBA" w:rsidRPr="00EB16FD" w:rsidRDefault="004B7FBA" w:rsidP="00EB16FD">
      <w:pPr>
        <w:pStyle w:val="Textonotapie"/>
        <w:jc w:val="both"/>
        <w:rPr>
          <w:rFonts w:ascii="Century" w:hAnsi="Century"/>
          <w:sz w:val="18"/>
        </w:rPr>
      </w:pPr>
      <w:r w:rsidRPr="00EB16FD">
        <w:rPr>
          <w:rStyle w:val="Refdenotaalpie"/>
          <w:rFonts w:ascii="Century" w:hAnsi="Century"/>
          <w:sz w:val="18"/>
        </w:rPr>
        <w:footnoteRef/>
      </w:r>
      <w:r w:rsidRPr="00EB16FD">
        <w:rPr>
          <w:rFonts w:ascii="Century" w:hAnsi="Century"/>
          <w:sz w:val="18"/>
        </w:rPr>
        <w:t xml:space="preserve"> </w:t>
      </w:r>
      <w:r w:rsidRPr="00EB16FD">
        <w:rPr>
          <w:rFonts w:ascii="Century" w:hAnsi="Century"/>
          <w:sz w:val="18"/>
          <w:lang w:val="es-CO"/>
        </w:rPr>
        <w:t>ESCOBAR V. Édgar G. Los recursos en el Código General del Proceso. Librería jurídica Sánchez R. Ltda. 2015, p.37.</w:t>
      </w:r>
    </w:p>
  </w:footnote>
  <w:footnote w:id="4">
    <w:p w14:paraId="79F9DDA3" w14:textId="77777777" w:rsidR="004B7FBA" w:rsidRPr="00EB16FD" w:rsidRDefault="004B7FBA" w:rsidP="00EB16FD">
      <w:pPr>
        <w:pStyle w:val="Textonotapie"/>
        <w:jc w:val="both"/>
        <w:rPr>
          <w:rFonts w:ascii="Century" w:hAnsi="Century"/>
          <w:sz w:val="18"/>
        </w:rPr>
      </w:pPr>
      <w:r w:rsidRPr="00EB16FD">
        <w:rPr>
          <w:rFonts w:ascii="Century" w:hAnsi="Century"/>
          <w:sz w:val="18"/>
          <w:vertAlign w:val="superscript"/>
        </w:rPr>
        <w:footnoteRef/>
      </w:r>
      <w:r w:rsidRPr="00EB16FD">
        <w:rPr>
          <w:rFonts w:ascii="Century" w:hAnsi="Century"/>
          <w:sz w:val="18"/>
        </w:rPr>
        <w:t xml:space="preserve"> </w:t>
      </w:r>
      <w:r w:rsidRPr="00EB16FD">
        <w:rPr>
          <w:rFonts w:ascii="Century" w:hAnsi="Century"/>
          <w:sz w:val="18"/>
          <w:lang w:val="es-CO"/>
        </w:rPr>
        <w:t>LÓPEZ B., Hernán F. Código General del Proceso, parte general, Bogotá DC, Dupre editores, 2019, p.781</w:t>
      </w:r>
      <w:r w:rsidRPr="00EB16FD">
        <w:rPr>
          <w:rFonts w:ascii="Century" w:hAnsi="Century"/>
          <w:sz w:val="18"/>
        </w:rPr>
        <w:t>.</w:t>
      </w:r>
    </w:p>
  </w:footnote>
  <w:footnote w:id="5">
    <w:p w14:paraId="01B8BA8B" w14:textId="77777777" w:rsidR="004B7FBA" w:rsidRPr="00EB16FD" w:rsidRDefault="004B7FBA" w:rsidP="00EB16FD">
      <w:pPr>
        <w:pStyle w:val="Textonotapie"/>
        <w:jc w:val="both"/>
        <w:rPr>
          <w:rFonts w:ascii="Century" w:hAnsi="Century"/>
          <w:sz w:val="18"/>
        </w:rPr>
      </w:pPr>
      <w:r w:rsidRPr="00EB16FD">
        <w:rPr>
          <w:rFonts w:ascii="Century" w:hAnsi="Century"/>
          <w:sz w:val="18"/>
          <w:vertAlign w:val="superscript"/>
        </w:rPr>
        <w:footnoteRef/>
      </w:r>
      <w:r w:rsidRPr="00EB16FD">
        <w:rPr>
          <w:rFonts w:ascii="Century" w:hAnsi="Century"/>
          <w:sz w:val="18"/>
        </w:rPr>
        <w:t xml:space="preserve"> PARRA Q., Jairo. Derecho procesal civil, tomo I, Santafé de Bogotá D.C., Temis, 1992, p.276.</w:t>
      </w:r>
    </w:p>
  </w:footnote>
  <w:footnote w:id="6">
    <w:p w14:paraId="26D91195" w14:textId="77777777" w:rsidR="004B7FBA" w:rsidRPr="00EB16FD" w:rsidRDefault="004B7FBA" w:rsidP="00EB16FD">
      <w:pPr>
        <w:pStyle w:val="Sinespaciado"/>
        <w:jc w:val="both"/>
        <w:rPr>
          <w:rFonts w:ascii="Century" w:hAnsi="Century"/>
          <w:sz w:val="18"/>
          <w:szCs w:val="20"/>
        </w:rPr>
      </w:pPr>
      <w:r w:rsidRPr="00EB16FD">
        <w:rPr>
          <w:rFonts w:ascii="Century" w:hAnsi="Century"/>
          <w:sz w:val="18"/>
          <w:szCs w:val="20"/>
          <w:vertAlign w:val="superscript"/>
        </w:rPr>
        <w:footnoteRef/>
      </w:r>
      <w:r w:rsidRPr="00EB16FD">
        <w:rPr>
          <w:rFonts w:ascii="Century" w:hAnsi="Century"/>
          <w:sz w:val="18"/>
          <w:szCs w:val="20"/>
        </w:rPr>
        <w:t xml:space="preserve"> </w:t>
      </w:r>
      <w:r w:rsidRPr="00EB16FD">
        <w:rPr>
          <w:rFonts w:ascii="Century" w:hAnsi="Century"/>
          <w:sz w:val="18"/>
          <w:szCs w:val="20"/>
          <w:lang w:val="es-CO"/>
        </w:rPr>
        <w:t xml:space="preserve">LÓPEZ B., Hernán F. </w:t>
      </w:r>
      <w:r w:rsidRPr="00EB16FD">
        <w:rPr>
          <w:rFonts w:ascii="Century" w:hAnsi="Century"/>
          <w:sz w:val="18"/>
          <w:szCs w:val="20"/>
        </w:rPr>
        <w:t>Ob. cit., p.781.</w:t>
      </w:r>
    </w:p>
  </w:footnote>
  <w:footnote w:id="7">
    <w:p w14:paraId="7084459D" w14:textId="77777777" w:rsidR="004B7FBA" w:rsidRPr="00EB16FD" w:rsidRDefault="004B7FBA" w:rsidP="00EB16FD">
      <w:pPr>
        <w:pStyle w:val="Textonotapie"/>
        <w:jc w:val="both"/>
        <w:rPr>
          <w:rFonts w:ascii="Century" w:hAnsi="Century"/>
          <w:sz w:val="18"/>
          <w:lang w:val="es-CO"/>
        </w:rPr>
      </w:pPr>
      <w:r w:rsidRPr="00EB16FD">
        <w:rPr>
          <w:rStyle w:val="Refdenotaalpie"/>
          <w:rFonts w:ascii="Century" w:hAnsi="Century"/>
          <w:sz w:val="18"/>
        </w:rPr>
        <w:footnoteRef/>
      </w:r>
      <w:r w:rsidRPr="00EB16FD">
        <w:rPr>
          <w:rFonts w:ascii="Century" w:hAnsi="Century"/>
          <w:sz w:val="18"/>
        </w:rPr>
        <w:t xml:space="preserve"> </w:t>
      </w:r>
      <w:r w:rsidRPr="00EB16FD">
        <w:rPr>
          <w:rFonts w:ascii="Century" w:hAnsi="Century"/>
          <w:sz w:val="18"/>
          <w:lang w:val="es-CO"/>
        </w:rPr>
        <w:t>ROJAS G., Miguel E. Lecciones de derecho procesal, procedimiento civil, tomo II, ESAJU, 2020, 7ª edición, Bogotá, p.468.</w:t>
      </w:r>
    </w:p>
  </w:footnote>
  <w:footnote w:id="8">
    <w:p w14:paraId="1D6F89A1" w14:textId="77777777" w:rsidR="004B7FBA" w:rsidRPr="00EB16FD" w:rsidRDefault="004B7FBA" w:rsidP="00EB16FD">
      <w:pPr>
        <w:pStyle w:val="Textonotapie"/>
        <w:jc w:val="both"/>
        <w:rPr>
          <w:rFonts w:ascii="Century" w:hAnsi="Century"/>
          <w:sz w:val="18"/>
        </w:rPr>
      </w:pPr>
      <w:r w:rsidRPr="00EB16FD">
        <w:rPr>
          <w:rStyle w:val="Refdenotaalpie"/>
          <w:rFonts w:ascii="Century" w:hAnsi="Century"/>
          <w:sz w:val="18"/>
        </w:rPr>
        <w:footnoteRef/>
      </w:r>
      <w:r w:rsidRPr="00EB16FD">
        <w:rPr>
          <w:rFonts w:ascii="Century" w:hAnsi="Century"/>
          <w:sz w:val="18"/>
        </w:rPr>
        <w:t xml:space="preserve"> </w:t>
      </w:r>
      <w:r w:rsidRPr="00EB16FD">
        <w:rPr>
          <w:rFonts w:ascii="Century" w:hAnsi="Century"/>
          <w:sz w:val="18"/>
          <w:lang w:val="es-CO"/>
        </w:rPr>
        <w:t>SANABRIA S., Henry. Derecho procesal civil general, Universidad Externado de Colombia, Bogotá DC, 2021, p.664.</w:t>
      </w:r>
    </w:p>
  </w:footnote>
  <w:footnote w:id="9">
    <w:p w14:paraId="5AFFA70D" w14:textId="77777777" w:rsidR="004B7FBA" w:rsidRPr="00EB16FD" w:rsidRDefault="004B7FBA" w:rsidP="00EB16FD">
      <w:pPr>
        <w:pStyle w:val="Textonotapie"/>
        <w:jc w:val="both"/>
        <w:rPr>
          <w:rFonts w:ascii="Century" w:hAnsi="Century"/>
          <w:sz w:val="18"/>
          <w:lang w:val="es-CO"/>
        </w:rPr>
      </w:pPr>
      <w:r w:rsidRPr="00EB16FD">
        <w:rPr>
          <w:rStyle w:val="Refdenotaalpie"/>
          <w:rFonts w:ascii="Century" w:hAnsi="Century"/>
          <w:sz w:val="18"/>
        </w:rPr>
        <w:footnoteRef/>
      </w:r>
      <w:r w:rsidRPr="00EB16FD">
        <w:rPr>
          <w:rFonts w:ascii="Century" w:hAnsi="Century"/>
          <w:sz w:val="18"/>
        </w:rPr>
        <w:t xml:space="preserve"> </w:t>
      </w:r>
      <w:bookmarkStart w:id="4" w:name="_Hlk82073434"/>
      <w:r w:rsidRPr="00EB16FD">
        <w:rPr>
          <w:rFonts w:ascii="Century" w:hAnsi="Century"/>
          <w:sz w:val="18"/>
          <w:lang w:val="es-CO"/>
        </w:rPr>
        <w:t>PARRA B., Jorge. Derecho procesal civil, 2ª edición puesta al día, Bogotá DC, Temis, 2021, p.395.</w:t>
      </w:r>
      <w:bookmarkEnd w:id="4"/>
    </w:p>
  </w:footnote>
  <w:footnote w:id="10">
    <w:p w14:paraId="1CB87517" w14:textId="77777777" w:rsidR="004B7FBA" w:rsidRPr="00EB16FD" w:rsidRDefault="004B7FBA" w:rsidP="00EB16FD">
      <w:pPr>
        <w:pStyle w:val="Textonotapie"/>
        <w:jc w:val="both"/>
        <w:rPr>
          <w:rFonts w:ascii="Century" w:hAnsi="Century"/>
          <w:sz w:val="18"/>
          <w:lang w:val="es-CO"/>
        </w:rPr>
      </w:pPr>
      <w:r w:rsidRPr="00EB16FD">
        <w:rPr>
          <w:rStyle w:val="Refdenotaalpie"/>
          <w:rFonts w:ascii="Century" w:hAnsi="Century"/>
          <w:sz w:val="18"/>
        </w:rPr>
        <w:footnoteRef/>
      </w:r>
      <w:r w:rsidRPr="00EB16FD">
        <w:rPr>
          <w:rFonts w:ascii="Century" w:hAnsi="Century"/>
          <w:sz w:val="18"/>
        </w:rPr>
        <w:t xml:space="preserve"> </w:t>
      </w:r>
      <w:r w:rsidRPr="00EB16FD">
        <w:rPr>
          <w:rFonts w:ascii="Century" w:hAnsi="Century"/>
          <w:sz w:val="18"/>
          <w:lang w:val="es-CO"/>
        </w:rPr>
        <w:t>CSJ. Sala Civil. Sentencia del 17-09-1992; MP: Ospina B.</w:t>
      </w:r>
    </w:p>
  </w:footnote>
  <w:footnote w:id="11">
    <w:p w14:paraId="6B70C540" w14:textId="77777777" w:rsidR="004B7FBA" w:rsidRPr="00EB16FD" w:rsidRDefault="004B7FBA" w:rsidP="00EB16FD">
      <w:pPr>
        <w:pStyle w:val="Textonotapie"/>
        <w:jc w:val="both"/>
        <w:rPr>
          <w:rFonts w:ascii="Century" w:hAnsi="Century"/>
          <w:sz w:val="18"/>
          <w:lang w:val="es-CO"/>
        </w:rPr>
      </w:pPr>
      <w:r w:rsidRPr="00EB16FD">
        <w:rPr>
          <w:rStyle w:val="Refdenotaalpie"/>
          <w:rFonts w:ascii="Century" w:hAnsi="Century"/>
          <w:sz w:val="18"/>
        </w:rPr>
        <w:footnoteRef/>
      </w:r>
      <w:r w:rsidRPr="00EB16FD">
        <w:rPr>
          <w:rFonts w:ascii="Century" w:hAnsi="Century"/>
          <w:sz w:val="18"/>
        </w:rPr>
        <w:t xml:space="preserve"> </w:t>
      </w:r>
      <w:r w:rsidRPr="00EB16FD">
        <w:rPr>
          <w:rFonts w:ascii="Century" w:hAnsi="Century"/>
          <w:sz w:val="18"/>
          <w:lang w:val="es-CO"/>
        </w:rPr>
        <w:t>CSJ. STC-12737-2017.</w:t>
      </w:r>
    </w:p>
  </w:footnote>
  <w:footnote w:id="12">
    <w:p w14:paraId="604C168B" w14:textId="77777777" w:rsidR="004B7FBA" w:rsidRPr="00EB16FD" w:rsidRDefault="004B7FBA" w:rsidP="00EB16FD">
      <w:pPr>
        <w:pStyle w:val="Textonotapie"/>
        <w:jc w:val="both"/>
        <w:rPr>
          <w:rFonts w:ascii="Century" w:hAnsi="Century"/>
          <w:sz w:val="18"/>
          <w:lang w:val="es-CO"/>
        </w:rPr>
      </w:pPr>
      <w:r w:rsidRPr="00EB16FD">
        <w:rPr>
          <w:rStyle w:val="Refdenotaalpie"/>
          <w:rFonts w:ascii="Century" w:hAnsi="Century"/>
          <w:sz w:val="18"/>
        </w:rPr>
        <w:footnoteRef/>
      </w:r>
      <w:r w:rsidRPr="00EB16FD">
        <w:rPr>
          <w:rFonts w:ascii="Century" w:hAnsi="Century"/>
          <w:sz w:val="18"/>
        </w:rPr>
        <w:t xml:space="preserve"> </w:t>
      </w:r>
      <w:r w:rsidRPr="00EB16FD">
        <w:rPr>
          <w:rFonts w:ascii="Century" w:hAnsi="Century"/>
          <w:sz w:val="18"/>
          <w:lang w:val="es-CO"/>
        </w:rPr>
        <w:t>LÓPEZ B., Hernán F.</w:t>
      </w:r>
      <w:r w:rsidRPr="00EB16FD">
        <w:rPr>
          <w:rFonts w:ascii="Century" w:hAnsi="Century"/>
          <w:sz w:val="18"/>
        </w:rPr>
        <w:t xml:space="preserve"> Ob. cit., p.776.</w:t>
      </w:r>
    </w:p>
  </w:footnote>
  <w:footnote w:id="13">
    <w:p w14:paraId="6209BAB8" w14:textId="77777777" w:rsidR="004B7FBA" w:rsidRPr="00EB16FD" w:rsidRDefault="004B7FBA" w:rsidP="00EB16FD">
      <w:pPr>
        <w:pStyle w:val="Textonotapie"/>
        <w:jc w:val="both"/>
        <w:rPr>
          <w:rFonts w:ascii="Century" w:hAnsi="Century"/>
          <w:sz w:val="18"/>
          <w:lang w:val="es-CO"/>
        </w:rPr>
      </w:pPr>
      <w:r w:rsidRPr="00EB16FD">
        <w:rPr>
          <w:rStyle w:val="Refdenotaalpie"/>
          <w:rFonts w:ascii="Century" w:hAnsi="Century"/>
          <w:sz w:val="18"/>
        </w:rPr>
        <w:footnoteRef/>
      </w:r>
      <w:r w:rsidRPr="00EB16FD">
        <w:rPr>
          <w:rFonts w:ascii="Century" w:hAnsi="Century"/>
          <w:sz w:val="18"/>
        </w:rPr>
        <w:t xml:space="preserve"> </w:t>
      </w:r>
      <w:r w:rsidRPr="00EB16FD">
        <w:rPr>
          <w:rFonts w:ascii="Century" w:hAnsi="Century"/>
          <w:sz w:val="18"/>
          <w:lang w:val="es-CO"/>
        </w:rPr>
        <w:t>ROJAS G., Miguel E. Código General del Proceso comentado, ESAJU, 2017, Bogotá DC, p.511.</w:t>
      </w:r>
    </w:p>
  </w:footnote>
  <w:footnote w:id="14">
    <w:p w14:paraId="201C2B67" w14:textId="77777777" w:rsidR="004B7FBA" w:rsidRPr="00EB16FD" w:rsidRDefault="004B7FBA" w:rsidP="00EB16FD">
      <w:pPr>
        <w:pStyle w:val="Textonotapie"/>
        <w:jc w:val="both"/>
        <w:rPr>
          <w:rFonts w:ascii="Century" w:hAnsi="Century"/>
          <w:sz w:val="18"/>
        </w:rPr>
      </w:pPr>
      <w:r w:rsidRPr="00EB16FD">
        <w:rPr>
          <w:rStyle w:val="Refdenotaalpie"/>
          <w:rFonts w:ascii="Century" w:hAnsi="Century"/>
          <w:sz w:val="18"/>
        </w:rPr>
        <w:footnoteRef/>
      </w:r>
      <w:r w:rsidRPr="00EB16FD">
        <w:rPr>
          <w:rFonts w:ascii="Century" w:hAnsi="Century"/>
          <w:sz w:val="18"/>
        </w:rPr>
        <w:t xml:space="preserve"> ÁLVAREZ G., Marco A. Variaciones sobre el recurso de apelación en el CGP, </w:t>
      </w:r>
      <w:r w:rsidRPr="00EB16FD">
        <w:rPr>
          <w:rFonts w:ascii="Century" w:hAnsi="Century"/>
          <w:sz w:val="18"/>
          <w:u w:val="single"/>
        </w:rPr>
        <w:t>En:</w:t>
      </w:r>
      <w:r w:rsidRPr="00EB16FD">
        <w:rPr>
          <w:rFonts w:ascii="Century" w:hAnsi="Century"/>
          <w:sz w:val="18"/>
        </w:rPr>
        <w:t xml:space="preserve"> INSTITUTO COLOMBIANO DE DERECHO PROCESAL. Código General del Proceso, Bogotá DC, editorial, Panamericana Formas e impresos, 2018, p.438-449.</w:t>
      </w:r>
    </w:p>
  </w:footnote>
  <w:footnote w:id="15">
    <w:p w14:paraId="73B9D4D9" w14:textId="77777777" w:rsidR="004B7FBA" w:rsidRPr="00EB16FD" w:rsidRDefault="004B7FBA" w:rsidP="00EB16FD">
      <w:pPr>
        <w:pStyle w:val="Textonotapie"/>
        <w:jc w:val="both"/>
        <w:rPr>
          <w:rFonts w:ascii="Century" w:hAnsi="Century"/>
          <w:sz w:val="18"/>
        </w:rPr>
      </w:pPr>
      <w:r w:rsidRPr="00EB16FD">
        <w:rPr>
          <w:rStyle w:val="Refdenotaalpie"/>
          <w:rFonts w:ascii="Century" w:hAnsi="Century"/>
          <w:sz w:val="18"/>
        </w:rPr>
        <w:footnoteRef/>
      </w:r>
      <w:r w:rsidRPr="00EB16FD">
        <w:rPr>
          <w:rFonts w:ascii="Century" w:hAnsi="Century"/>
          <w:sz w:val="18"/>
        </w:rPr>
        <w:t xml:space="preserve"> FORERO S., Jorge. Actividad probatoria en segunda instancia, </w:t>
      </w:r>
      <w:r w:rsidRPr="00EB16FD">
        <w:rPr>
          <w:rFonts w:ascii="Century" w:hAnsi="Century"/>
          <w:sz w:val="18"/>
          <w:u w:val="single"/>
        </w:rPr>
        <w:t>En:</w:t>
      </w:r>
      <w:r w:rsidRPr="00EB16FD">
        <w:rPr>
          <w:rFonts w:ascii="Century" w:hAnsi="Century"/>
          <w:sz w:val="18"/>
        </w:rPr>
        <w:t xml:space="preserve"> INSTITUTO COLOMBIANO DE DERECHO PROCESAL. Memorias del XXXIX Congreso de derecho procesal en Cali, </w:t>
      </w:r>
      <w:bookmarkStart w:id="5" w:name="_Hlk53652533"/>
      <w:r w:rsidRPr="00EB16FD">
        <w:rPr>
          <w:rFonts w:ascii="Century" w:hAnsi="Century"/>
          <w:sz w:val="18"/>
        </w:rPr>
        <w:t>Bogotá DC, editorial Universidad Libre</w:t>
      </w:r>
      <w:bookmarkEnd w:id="5"/>
      <w:r w:rsidRPr="00EB16FD">
        <w:rPr>
          <w:rFonts w:ascii="Century" w:hAnsi="Century"/>
          <w:sz w:val="18"/>
        </w:rPr>
        <w:t>, 2018, p.307-324.</w:t>
      </w:r>
    </w:p>
  </w:footnote>
  <w:footnote w:id="16">
    <w:p w14:paraId="3B277F25" w14:textId="77777777" w:rsidR="004B7FBA" w:rsidRPr="00EB16FD" w:rsidRDefault="004B7FBA" w:rsidP="00EB16FD">
      <w:pPr>
        <w:pStyle w:val="Textonotapie"/>
        <w:jc w:val="both"/>
        <w:rPr>
          <w:rFonts w:ascii="Century" w:hAnsi="Century"/>
          <w:sz w:val="18"/>
        </w:rPr>
      </w:pPr>
      <w:r w:rsidRPr="00EB16FD">
        <w:rPr>
          <w:rStyle w:val="Refdenotaalpie"/>
          <w:rFonts w:ascii="Century" w:hAnsi="Century"/>
          <w:sz w:val="18"/>
        </w:rPr>
        <w:footnoteRef/>
      </w:r>
      <w:r w:rsidRPr="00EB16FD">
        <w:rPr>
          <w:rFonts w:ascii="Century" w:hAnsi="Century"/>
          <w:sz w:val="18"/>
        </w:rPr>
        <w:t xml:space="preserve"> BEJARANO G., Ramiro. Falencias dialécticas del CGP, </w:t>
      </w:r>
      <w:r w:rsidRPr="00EB16FD">
        <w:rPr>
          <w:rFonts w:ascii="Century" w:hAnsi="Century"/>
          <w:sz w:val="18"/>
          <w:u w:val="single"/>
        </w:rPr>
        <w:t>En:</w:t>
      </w:r>
      <w:r w:rsidRPr="00EB16FD">
        <w:rPr>
          <w:rFonts w:ascii="Century" w:hAnsi="Century"/>
          <w:sz w:val="18"/>
        </w:rPr>
        <w:t xml:space="preserve"> INSTITUTO COLOMBIANO DE DERECHO PROCESAL. Memorial del Congreso XXXVIII en Cartagena, editorial Universidad Libre, Bogotá DC, 2017, p.639-663.</w:t>
      </w:r>
    </w:p>
  </w:footnote>
  <w:footnote w:id="17">
    <w:p w14:paraId="75458116" w14:textId="77777777" w:rsidR="004B7FBA" w:rsidRPr="00EB16FD" w:rsidRDefault="004B7FBA" w:rsidP="00EB16FD">
      <w:pPr>
        <w:shd w:val="clear" w:color="auto" w:fill="FFFFFF"/>
        <w:jc w:val="both"/>
        <w:rPr>
          <w:rFonts w:ascii="Century" w:hAnsi="Century"/>
          <w:sz w:val="18"/>
          <w:szCs w:val="20"/>
        </w:rPr>
      </w:pPr>
      <w:r w:rsidRPr="00EB16FD">
        <w:rPr>
          <w:rStyle w:val="Refdenotaalpie"/>
          <w:rFonts w:ascii="Century" w:hAnsi="Century"/>
          <w:sz w:val="18"/>
          <w:szCs w:val="20"/>
        </w:rPr>
        <w:footnoteRef/>
      </w:r>
      <w:r w:rsidRPr="00EB16FD">
        <w:rPr>
          <w:rFonts w:ascii="Century" w:hAnsi="Century"/>
          <w:sz w:val="18"/>
          <w:szCs w:val="20"/>
        </w:rPr>
        <w:t xml:space="preserve"> QUINTERO G., Armando A. El recurso de apelación en el nuevo CGP: un desatino para la justicia colombiana [En línea]. Universidad Santo Tomás, revista virtual: </w:t>
      </w:r>
      <w:proofErr w:type="spellStart"/>
      <w:r w:rsidRPr="00EB16FD">
        <w:rPr>
          <w:rFonts w:ascii="Century" w:hAnsi="Century"/>
          <w:i/>
          <w:sz w:val="18"/>
          <w:szCs w:val="20"/>
        </w:rPr>
        <w:t>via</w:t>
      </w:r>
      <w:proofErr w:type="spellEnd"/>
      <w:r w:rsidRPr="00EB16FD">
        <w:rPr>
          <w:rFonts w:ascii="Century" w:hAnsi="Century"/>
          <w:i/>
          <w:sz w:val="18"/>
          <w:szCs w:val="20"/>
        </w:rPr>
        <w:t xml:space="preserve"> </w:t>
      </w:r>
      <w:proofErr w:type="spellStart"/>
      <w:r w:rsidRPr="00EB16FD">
        <w:rPr>
          <w:rFonts w:ascii="Century" w:hAnsi="Century"/>
          <w:i/>
          <w:sz w:val="18"/>
          <w:szCs w:val="20"/>
        </w:rPr>
        <w:t>inveniendi</w:t>
      </w:r>
      <w:proofErr w:type="spellEnd"/>
      <w:r w:rsidRPr="00EB16FD">
        <w:rPr>
          <w:rFonts w:ascii="Century" w:hAnsi="Century"/>
          <w:i/>
          <w:sz w:val="18"/>
          <w:szCs w:val="20"/>
        </w:rPr>
        <w:t xml:space="preserve"> et </w:t>
      </w:r>
      <w:proofErr w:type="spellStart"/>
      <w:r w:rsidRPr="00EB16FD">
        <w:rPr>
          <w:rFonts w:ascii="Century" w:hAnsi="Century"/>
          <w:i/>
          <w:sz w:val="18"/>
          <w:szCs w:val="20"/>
        </w:rPr>
        <w:t>iudicandi</w:t>
      </w:r>
      <w:proofErr w:type="spellEnd"/>
      <w:r w:rsidRPr="00EB16FD">
        <w:rPr>
          <w:rFonts w:ascii="Century" w:hAnsi="Century"/>
          <w:sz w:val="18"/>
          <w:szCs w:val="20"/>
        </w:rPr>
        <w:t xml:space="preserve">, julio-diciembre 2015 [Visitado el 2020-08-10]. Disponible en internet: </w:t>
      </w:r>
      <w:r w:rsidRPr="00EB16FD">
        <w:rPr>
          <w:rFonts w:ascii="Century" w:hAnsi="Century" w:cs="Arial"/>
          <w:sz w:val="18"/>
          <w:szCs w:val="20"/>
        </w:rPr>
        <w:t>https://dialnet.unirioja.es/descarga/articulo/6132861.pdf</w:t>
      </w:r>
    </w:p>
  </w:footnote>
  <w:footnote w:id="18">
    <w:p w14:paraId="0676103F" w14:textId="77777777" w:rsidR="004B7FBA" w:rsidRPr="00EB16FD" w:rsidRDefault="004B7FBA" w:rsidP="00EB16FD">
      <w:pPr>
        <w:pStyle w:val="Textonotapie"/>
        <w:jc w:val="both"/>
        <w:rPr>
          <w:rFonts w:ascii="Century" w:hAnsi="Century"/>
          <w:sz w:val="18"/>
        </w:rPr>
      </w:pPr>
      <w:r w:rsidRPr="00EB16FD">
        <w:rPr>
          <w:rStyle w:val="Refdenotaalpie"/>
          <w:rFonts w:ascii="Century" w:hAnsi="Century"/>
          <w:sz w:val="18"/>
        </w:rPr>
        <w:footnoteRef/>
      </w:r>
      <w:r w:rsidRPr="00EB16FD">
        <w:rPr>
          <w:rFonts w:ascii="Century" w:hAnsi="Century"/>
          <w:sz w:val="18"/>
        </w:rPr>
        <w:t xml:space="preserve"> TS, Civil-Familia. Sentencias del (i) 16-02-2021, MP: Grisales H., No.2013-00138-01; (ii) 19-06-2020; MP: Grisales H., No.2019-00046-01; </w:t>
      </w:r>
      <w:r w:rsidRPr="00EB16FD">
        <w:rPr>
          <w:rFonts w:ascii="Century" w:eastAsia="DotumChe" w:hAnsi="Century"/>
          <w:spacing w:val="-4"/>
          <w:sz w:val="18"/>
        </w:rPr>
        <w:t>y (ii) 04</w:t>
      </w:r>
      <w:r w:rsidRPr="00EB16FD">
        <w:rPr>
          <w:rFonts w:ascii="Century" w:hAnsi="Century"/>
          <w:sz w:val="18"/>
        </w:rPr>
        <w:t>-07-2018; MP: Saraza N., No.2011-00193-01, entre muchas.</w:t>
      </w:r>
    </w:p>
  </w:footnote>
  <w:footnote w:id="19">
    <w:p w14:paraId="7A5A000C" w14:textId="77777777" w:rsidR="004B7FBA" w:rsidRPr="00EB16FD" w:rsidRDefault="004B7FBA" w:rsidP="00EB16FD">
      <w:pPr>
        <w:pStyle w:val="Textonotapie"/>
        <w:jc w:val="both"/>
        <w:rPr>
          <w:rFonts w:ascii="Century" w:hAnsi="Century"/>
          <w:sz w:val="18"/>
        </w:rPr>
      </w:pPr>
      <w:r w:rsidRPr="00EB16FD">
        <w:rPr>
          <w:rStyle w:val="Refdenotaalpie"/>
          <w:rFonts w:ascii="Century" w:hAnsi="Century"/>
          <w:sz w:val="18"/>
        </w:rPr>
        <w:footnoteRef/>
      </w:r>
      <w:r w:rsidRPr="00EB16FD">
        <w:rPr>
          <w:rFonts w:ascii="Century" w:hAnsi="Century"/>
          <w:sz w:val="18"/>
        </w:rPr>
        <w:t xml:space="preserve"> CSJ. STC-9587-2017.</w:t>
      </w:r>
    </w:p>
  </w:footnote>
  <w:footnote w:id="20">
    <w:p w14:paraId="69C0D148" w14:textId="311109F2" w:rsidR="004B7FBA" w:rsidRPr="00EB16FD" w:rsidRDefault="004B7FBA" w:rsidP="00EB16FD">
      <w:pPr>
        <w:pStyle w:val="Textonotapie"/>
        <w:jc w:val="both"/>
        <w:rPr>
          <w:rFonts w:ascii="Century" w:hAnsi="Century"/>
          <w:sz w:val="18"/>
        </w:rPr>
      </w:pPr>
      <w:r w:rsidRPr="00EB16FD">
        <w:rPr>
          <w:rStyle w:val="Refdenotaalpie"/>
          <w:rFonts w:ascii="Century" w:hAnsi="Century"/>
          <w:sz w:val="18"/>
        </w:rPr>
        <w:footnoteRef/>
      </w:r>
      <w:r w:rsidRPr="00EB16FD">
        <w:rPr>
          <w:rFonts w:ascii="Century" w:hAnsi="Century"/>
          <w:sz w:val="18"/>
        </w:rPr>
        <w:t xml:space="preserve"> CSJ. SC-2351-2019; SC-3148-2021 y SC-1303-2022.</w:t>
      </w:r>
    </w:p>
  </w:footnote>
  <w:footnote w:id="21">
    <w:p w14:paraId="252999FD" w14:textId="77777777" w:rsidR="004B7FBA" w:rsidRPr="00EB16FD" w:rsidRDefault="004B7FBA" w:rsidP="00EB16FD">
      <w:pPr>
        <w:pStyle w:val="Textonotapie"/>
        <w:jc w:val="both"/>
        <w:rPr>
          <w:rFonts w:ascii="Century" w:hAnsi="Century"/>
          <w:sz w:val="18"/>
          <w:lang w:val="es-CO"/>
        </w:rPr>
      </w:pPr>
      <w:r w:rsidRPr="00EB16FD">
        <w:rPr>
          <w:rStyle w:val="Refdenotaalpie"/>
          <w:rFonts w:ascii="Century" w:hAnsi="Century"/>
          <w:sz w:val="18"/>
        </w:rPr>
        <w:footnoteRef/>
      </w:r>
      <w:r w:rsidRPr="00EB16FD">
        <w:rPr>
          <w:rFonts w:ascii="Century" w:hAnsi="Century"/>
          <w:sz w:val="18"/>
        </w:rPr>
        <w:t xml:space="preserve"> </w:t>
      </w:r>
      <w:r w:rsidRPr="00EB16FD">
        <w:rPr>
          <w:rFonts w:ascii="Century" w:hAnsi="Century"/>
          <w:sz w:val="18"/>
          <w:lang w:val="es-CO"/>
        </w:rPr>
        <w:t>PARRA B., Jorge. Derecho procesal civil, 2ª edición puesta al día, Bogotá DC, Temis, 2021, p.403.</w:t>
      </w:r>
    </w:p>
  </w:footnote>
  <w:footnote w:id="22">
    <w:p w14:paraId="5EA8FCF5" w14:textId="77777777" w:rsidR="004B7FBA" w:rsidRPr="00EB16FD" w:rsidRDefault="004B7FBA" w:rsidP="00EB16FD">
      <w:pPr>
        <w:pStyle w:val="Textonotapie"/>
        <w:jc w:val="both"/>
        <w:rPr>
          <w:rFonts w:ascii="Century" w:hAnsi="Century"/>
          <w:sz w:val="18"/>
          <w:lang w:val="es-CO"/>
        </w:rPr>
      </w:pPr>
      <w:r w:rsidRPr="00EB16FD">
        <w:rPr>
          <w:rStyle w:val="Refdenotaalpie"/>
          <w:rFonts w:ascii="Century" w:hAnsi="Century"/>
          <w:sz w:val="18"/>
        </w:rPr>
        <w:footnoteRef/>
      </w:r>
      <w:r w:rsidRPr="00EB16FD">
        <w:rPr>
          <w:rFonts w:ascii="Century" w:hAnsi="Century"/>
          <w:sz w:val="18"/>
        </w:rPr>
        <w:t xml:space="preserve"> </w:t>
      </w:r>
      <w:r w:rsidRPr="00EB16FD">
        <w:rPr>
          <w:rFonts w:ascii="Century" w:hAnsi="Century"/>
          <w:sz w:val="18"/>
          <w:lang w:val="es-CO"/>
        </w:rPr>
        <w:t>CC. C-833 de 2002.</w:t>
      </w:r>
    </w:p>
  </w:footnote>
  <w:footnote w:id="23">
    <w:p w14:paraId="13FD2324" w14:textId="77777777" w:rsidR="004B7FBA" w:rsidRPr="00EB16FD" w:rsidRDefault="004B7FBA" w:rsidP="00EB16FD">
      <w:pPr>
        <w:pStyle w:val="Textonotapie"/>
        <w:jc w:val="both"/>
        <w:rPr>
          <w:rFonts w:ascii="Century" w:hAnsi="Century"/>
          <w:sz w:val="18"/>
          <w:lang w:val="es-CO"/>
        </w:rPr>
      </w:pPr>
      <w:r w:rsidRPr="00EB16FD">
        <w:rPr>
          <w:rStyle w:val="Refdenotaalpie"/>
          <w:rFonts w:ascii="Century" w:hAnsi="Century"/>
          <w:sz w:val="18"/>
        </w:rPr>
        <w:footnoteRef/>
      </w:r>
      <w:r w:rsidRPr="00EB16FD">
        <w:rPr>
          <w:rFonts w:ascii="Century" w:hAnsi="Century"/>
          <w:sz w:val="18"/>
        </w:rPr>
        <w:t xml:space="preserve"> CSJ, Civil.  </w:t>
      </w:r>
      <w:r w:rsidRPr="00EB16FD">
        <w:rPr>
          <w:rFonts w:ascii="Century" w:hAnsi="Century"/>
          <w:sz w:val="18"/>
          <w:lang w:val="es-CO"/>
        </w:rPr>
        <w:t>Sentencia del 28-06-1963; MP: Enrique López de la Pava.</w:t>
      </w:r>
    </w:p>
  </w:footnote>
  <w:footnote w:id="24">
    <w:p w14:paraId="7139D146" w14:textId="77777777" w:rsidR="004B7FBA" w:rsidRPr="00EB16FD" w:rsidRDefault="004B7FBA" w:rsidP="00EB16FD">
      <w:pPr>
        <w:pStyle w:val="Textonotapie"/>
        <w:jc w:val="both"/>
        <w:rPr>
          <w:rFonts w:ascii="Century" w:hAnsi="Century"/>
          <w:sz w:val="18"/>
          <w:lang w:val="es-CO"/>
        </w:rPr>
      </w:pPr>
      <w:r w:rsidRPr="00EB16FD">
        <w:rPr>
          <w:rStyle w:val="Refdenotaalpie"/>
          <w:rFonts w:ascii="Century" w:hAnsi="Century"/>
          <w:sz w:val="18"/>
        </w:rPr>
        <w:footnoteRef/>
      </w:r>
      <w:r w:rsidRPr="00EB16FD">
        <w:rPr>
          <w:rFonts w:ascii="Century" w:hAnsi="Century"/>
          <w:sz w:val="18"/>
        </w:rPr>
        <w:t xml:space="preserve"> CC. </w:t>
      </w:r>
      <w:r w:rsidRPr="00EB16FD">
        <w:rPr>
          <w:rFonts w:ascii="Century" w:hAnsi="Century"/>
          <w:sz w:val="18"/>
          <w:lang w:val="es-CO"/>
        </w:rPr>
        <w:t>C-273 de 1999.</w:t>
      </w:r>
    </w:p>
  </w:footnote>
  <w:footnote w:id="25">
    <w:p w14:paraId="521E6948" w14:textId="77777777" w:rsidR="004B7FBA" w:rsidRPr="00EB16FD" w:rsidRDefault="004B7FBA" w:rsidP="00EB16FD">
      <w:pPr>
        <w:pStyle w:val="Textonotapie"/>
        <w:jc w:val="both"/>
        <w:rPr>
          <w:rFonts w:ascii="Century" w:hAnsi="Century"/>
          <w:sz w:val="18"/>
          <w:lang w:val="es-CO"/>
        </w:rPr>
      </w:pPr>
      <w:r w:rsidRPr="00EB16FD">
        <w:rPr>
          <w:rStyle w:val="Refdenotaalpie"/>
          <w:rFonts w:ascii="Century" w:hAnsi="Century"/>
          <w:sz w:val="18"/>
        </w:rPr>
        <w:footnoteRef/>
      </w:r>
      <w:r w:rsidRPr="00EB16FD">
        <w:rPr>
          <w:rFonts w:ascii="Century" w:hAnsi="Century"/>
          <w:sz w:val="18"/>
        </w:rPr>
        <w:t xml:space="preserve"> </w:t>
      </w:r>
      <w:r w:rsidRPr="00EB16FD">
        <w:rPr>
          <w:rFonts w:ascii="Century" w:hAnsi="Century"/>
          <w:sz w:val="18"/>
          <w:lang w:val="es-CO"/>
        </w:rPr>
        <w:t>ROJAS G., Miguel E. Lecciones de derecho procesal, proceso ejecutivo, tomo V, ESAJU, 2017, Bogotá DC, p.112, 137 y 140.</w:t>
      </w:r>
    </w:p>
  </w:footnote>
  <w:footnote w:id="26">
    <w:p w14:paraId="21460422" w14:textId="77777777" w:rsidR="00FC7474" w:rsidRPr="00EB16FD" w:rsidRDefault="00FC7474" w:rsidP="00EB16FD">
      <w:pPr>
        <w:pStyle w:val="Textonotapie"/>
        <w:jc w:val="both"/>
        <w:rPr>
          <w:rFonts w:ascii="Century" w:hAnsi="Century"/>
          <w:sz w:val="18"/>
        </w:rPr>
      </w:pPr>
      <w:r w:rsidRPr="00EB16FD">
        <w:rPr>
          <w:rStyle w:val="Refdenotaalpie"/>
          <w:rFonts w:ascii="Century" w:hAnsi="Century"/>
          <w:sz w:val="18"/>
        </w:rPr>
        <w:footnoteRef/>
      </w:r>
      <w:r w:rsidRPr="00EB16FD">
        <w:rPr>
          <w:rFonts w:ascii="Century" w:hAnsi="Century"/>
          <w:sz w:val="18"/>
        </w:rPr>
        <w:t xml:space="preserve"> LÓPEZ B., Hernán F. Procedimiento civil, parte especial, Dupré editores, 2017, Bogotá DC, p.508</w:t>
      </w:r>
    </w:p>
  </w:footnote>
  <w:footnote w:id="27">
    <w:p w14:paraId="16195436" w14:textId="77777777" w:rsidR="00FC7474" w:rsidRPr="00EB16FD" w:rsidRDefault="00FC7474" w:rsidP="00EB16FD">
      <w:pPr>
        <w:pStyle w:val="Textonotapie"/>
        <w:jc w:val="both"/>
        <w:rPr>
          <w:rFonts w:ascii="Century" w:hAnsi="Century"/>
          <w:sz w:val="18"/>
          <w:lang w:val="es-CO"/>
        </w:rPr>
      </w:pPr>
      <w:r w:rsidRPr="00EB16FD">
        <w:rPr>
          <w:rStyle w:val="Refdenotaalpie"/>
          <w:rFonts w:ascii="Century" w:hAnsi="Century"/>
          <w:sz w:val="18"/>
        </w:rPr>
        <w:footnoteRef/>
      </w:r>
      <w:r w:rsidRPr="00EB16FD">
        <w:rPr>
          <w:rFonts w:ascii="Century" w:hAnsi="Century"/>
          <w:sz w:val="18"/>
        </w:rPr>
        <w:t xml:space="preserve"> </w:t>
      </w:r>
      <w:r w:rsidRPr="00EB16FD">
        <w:rPr>
          <w:rFonts w:ascii="Century" w:hAnsi="Century"/>
          <w:sz w:val="18"/>
          <w:lang w:val="es-CO"/>
        </w:rPr>
        <w:t>AZULA C., Jaime. Manual de derecho procesal, procesos ejecutivos, tomo IV, 6ª edición, Temis SA, 2017, Bogotá DC, p.55.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5F437" w14:textId="77777777" w:rsidR="004B7FBA" w:rsidRDefault="004B7FBA"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46DC30" w14:textId="77777777" w:rsidR="004B7FBA" w:rsidRDefault="004B7FBA" w:rsidP="0071306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w:hAnsi="Century" w:cs="Kalinga"/>
        <w:i/>
        <w:spacing w:val="60"/>
        <w:sz w:val="18"/>
        <w:szCs w:val="18"/>
      </w:rPr>
      <w:id w:val="-349645726"/>
      <w:docPartObj>
        <w:docPartGallery w:val="Page Numbers (Top of Page)"/>
        <w:docPartUnique/>
      </w:docPartObj>
    </w:sdtPr>
    <w:sdtEndPr>
      <w:rPr>
        <w:bCs/>
        <w:spacing w:val="0"/>
      </w:rPr>
    </w:sdtEndPr>
    <w:sdtContent>
      <w:p w14:paraId="3188BF86" w14:textId="5B663918" w:rsidR="004B7FBA" w:rsidRPr="00EA5FF1" w:rsidRDefault="004B7FBA" w:rsidP="00EA5FF1">
        <w:pPr>
          <w:pStyle w:val="Encabezado"/>
          <w:pBdr>
            <w:bottom w:val="single" w:sz="4" w:space="1" w:color="D9D9D9"/>
          </w:pBdr>
          <w:jc w:val="right"/>
          <w:rPr>
            <w:rFonts w:ascii="Century" w:hAnsi="Century" w:cs="Kalinga"/>
            <w:bCs/>
            <w:i/>
            <w:sz w:val="18"/>
            <w:szCs w:val="18"/>
          </w:rPr>
        </w:pPr>
        <w:r w:rsidRPr="00EA5FF1">
          <w:rPr>
            <w:rFonts w:ascii="Century" w:hAnsi="Century" w:cs="Kalinga"/>
            <w:i/>
            <w:spacing w:val="60"/>
            <w:sz w:val="18"/>
            <w:szCs w:val="18"/>
          </w:rPr>
          <w:t>Página</w:t>
        </w:r>
        <w:r w:rsidRPr="00EA5FF1">
          <w:rPr>
            <w:rFonts w:ascii="Century" w:hAnsi="Century" w:cs="Kalinga"/>
            <w:i/>
            <w:sz w:val="18"/>
            <w:szCs w:val="18"/>
          </w:rPr>
          <w:t xml:space="preserve"> | </w:t>
        </w:r>
        <w:r w:rsidRPr="00EA5FF1">
          <w:rPr>
            <w:rFonts w:ascii="Century" w:hAnsi="Century" w:cs="Kalinga"/>
            <w:i/>
            <w:sz w:val="18"/>
            <w:szCs w:val="18"/>
          </w:rPr>
          <w:fldChar w:fldCharType="begin"/>
        </w:r>
        <w:r w:rsidRPr="00EA5FF1">
          <w:rPr>
            <w:rFonts w:ascii="Century" w:hAnsi="Century" w:cs="Kalinga"/>
            <w:i/>
            <w:sz w:val="18"/>
            <w:szCs w:val="18"/>
          </w:rPr>
          <w:instrText>PAGE   \* MERGEFORMAT</w:instrText>
        </w:r>
        <w:r w:rsidRPr="00EA5FF1">
          <w:rPr>
            <w:rFonts w:ascii="Century" w:hAnsi="Century" w:cs="Kalinga"/>
            <w:i/>
            <w:sz w:val="18"/>
            <w:szCs w:val="18"/>
          </w:rPr>
          <w:fldChar w:fldCharType="separate"/>
        </w:r>
        <w:r w:rsidRPr="00EA5FF1">
          <w:rPr>
            <w:rFonts w:ascii="Century" w:hAnsi="Century" w:cs="Kalinga"/>
            <w:bCs/>
            <w:i/>
            <w:noProof/>
            <w:sz w:val="18"/>
            <w:szCs w:val="18"/>
          </w:rPr>
          <w:t>18</w:t>
        </w:r>
        <w:r w:rsidRPr="00EA5FF1">
          <w:rPr>
            <w:rFonts w:ascii="Century" w:hAnsi="Century" w:cs="Kalinga"/>
            <w:bCs/>
            <w:i/>
            <w:sz w:val="18"/>
            <w:szCs w:val="18"/>
          </w:rPr>
          <w:fldChar w:fldCharType="end"/>
        </w:r>
      </w:p>
    </w:sdtContent>
  </w:sdt>
  <w:p w14:paraId="3350928D" w14:textId="5CC71379" w:rsidR="004B7FBA" w:rsidRPr="00EA5FF1" w:rsidRDefault="004B7FBA" w:rsidP="00EA5FF1">
    <w:pPr>
      <w:pStyle w:val="Encabezado"/>
      <w:widowControl w:val="0"/>
      <w:autoSpaceDE w:val="0"/>
      <w:autoSpaceDN w:val="0"/>
      <w:adjustRightInd w:val="0"/>
      <w:ind w:right="360"/>
      <w:jc w:val="both"/>
      <w:rPr>
        <w:rFonts w:ascii="Century" w:hAnsi="Century" w:cs="Kalinga"/>
        <w:i/>
        <w:iCs/>
        <w:sz w:val="18"/>
        <w:szCs w:val="18"/>
        <w:lang w:val="es-CO"/>
      </w:rPr>
    </w:pPr>
    <w:r w:rsidRPr="00EA5FF1">
      <w:rPr>
        <w:rFonts w:ascii="Century" w:hAnsi="Century" w:cs="Kalinga"/>
        <w:i/>
        <w:iCs/>
        <w:sz w:val="18"/>
        <w:szCs w:val="18"/>
        <w:lang w:val="es-CO"/>
      </w:rPr>
      <w:t>EXPEDIENTE No.</w:t>
    </w:r>
    <w:r w:rsidR="00EA5FF1" w:rsidRPr="00EA5FF1">
      <w:rPr>
        <w:rFonts w:ascii="Century" w:hAnsi="Century" w:cs="Kalinga"/>
        <w:i/>
        <w:iCs/>
        <w:sz w:val="18"/>
        <w:szCs w:val="18"/>
        <w:lang w:val="es-CO"/>
      </w:rPr>
      <w:t xml:space="preserve"> </w:t>
    </w:r>
    <w:r w:rsidRPr="00EA5FF1">
      <w:rPr>
        <w:rFonts w:ascii="Century" w:hAnsi="Century" w:cs="Kalinga"/>
        <w:i/>
        <w:iCs/>
        <w:sz w:val="18"/>
        <w:szCs w:val="18"/>
        <w:lang w:val="es-CO"/>
      </w:rPr>
      <w:t>2021-00062-01</w:t>
    </w:r>
  </w:p>
</w:hdr>
</file>

<file path=word/intelligence2.xml><?xml version="1.0" encoding="utf-8"?>
<int2:intelligence xmlns:int2="http://schemas.microsoft.com/office/intelligence/2020/intelligence">
  <int2:observations>
    <int2:textHash int2:hashCode="3OrpIB+g3mvFV7" int2:id="vQazT4am">
      <int2:state int2:type="LegacyProofing" int2:value="Rejected"/>
    </int2:textHash>
    <int2:textHash int2:hashCode="M2hYXMU6DWYWBZ" int2:id="f8aIcwgW">
      <int2:state int2:type="LegacyProofing" int2:value="Rejected"/>
    </int2:textHash>
    <int2:textHash int2:hashCode="I6YvaQ/nCHz9n6" int2:id="ojNtepMR">
      <int2:state int2:type="LegacyProofing" int2:value="Rejected"/>
    </int2:textHash>
    <int2:textHash int2:hashCode="OphNV5DIn7/yRG" int2:id="0U9eA3Dp">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7CD"/>
    <w:multiLevelType w:val="hybridMultilevel"/>
    <w:tmpl w:val="EE02534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D71F90"/>
    <w:multiLevelType w:val="hybridMultilevel"/>
    <w:tmpl w:val="09846D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B085355"/>
    <w:multiLevelType w:val="hybridMultilevel"/>
    <w:tmpl w:val="39C6B88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BAF7521"/>
    <w:multiLevelType w:val="multilevel"/>
    <w:tmpl w:val="FF9C9A2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C566C45"/>
    <w:multiLevelType w:val="multilevel"/>
    <w:tmpl w:val="B9BCD368"/>
    <w:lvl w:ilvl="0">
      <w:start w:val="1"/>
      <w:numFmt w:val="decimal"/>
      <w:lvlText w:val="%1."/>
      <w:lvlJc w:val="left"/>
      <w:pPr>
        <w:ind w:left="2912" w:hanging="360"/>
      </w:pPr>
      <w:rPr>
        <w:rFonts w:ascii="Times New Roman" w:hAnsi="Times New Roman" w:cs="Times New Roman" w:hint="default"/>
        <w:b w:val="0"/>
        <w:i w:val="0"/>
        <w:color w:val="auto"/>
        <w:sz w:val="28"/>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5" w15:restartNumberingAfterBreak="0">
    <w:nsid w:val="0DAB12EC"/>
    <w:multiLevelType w:val="multilevel"/>
    <w:tmpl w:val="A78C0FCA"/>
    <w:lvl w:ilvl="0">
      <w:start w:val="2"/>
      <w:numFmt w:val="decimal"/>
      <w:lvlText w:val="%1."/>
      <w:lvlJc w:val="left"/>
      <w:pPr>
        <w:ind w:left="360" w:hanging="360"/>
      </w:pPr>
      <w:rPr>
        <w:rFonts w:ascii="Georgia" w:hAnsi="Georgia" w:hint="default"/>
        <w:sz w:val="32"/>
        <w:szCs w:val="32"/>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sz w:val="28"/>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7" w15:restartNumberingAfterBreak="0">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2126FA8"/>
    <w:multiLevelType w:val="multilevel"/>
    <w:tmpl w:val="379267FC"/>
    <w:lvl w:ilvl="0">
      <w:start w:val="2"/>
      <w:numFmt w:val="decimal"/>
      <w:lvlText w:val="%1"/>
      <w:lvlJc w:val="left"/>
      <w:pPr>
        <w:ind w:left="705" w:hanging="705"/>
      </w:pPr>
      <w:rPr>
        <w:rFonts w:hint="default"/>
      </w:rPr>
    </w:lvl>
    <w:lvl w:ilvl="1">
      <w:start w:val="1"/>
      <w:numFmt w:val="decimal"/>
      <w:lvlText w:val="%1.%2"/>
      <w:lvlJc w:val="left"/>
      <w:pPr>
        <w:ind w:left="900" w:hanging="720"/>
      </w:pPr>
      <w:rPr>
        <w:rFonts w:hint="default"/>
      </w:rPr>
    </w:lvl>
    <w:lvl w:ilvl="2">
      <w:start w:val="4"/>
      <w:numFmt w:val="decimal"/>
      <w:lvlText w:val="%1.%2.%3.0"/>
      <w:lvlJc w:val="left"/>
      <w:pPr>
        <w:ind w:left="1440" w:hanging="108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155E6D5D"/>
    <w:multiLevelType w:val="multilevel"/>
    <w:tmpl w:val="B5EA4EEE"/>
    <w:lvl w:ilvl="0">
      <w:start w:val="4"/>
      <w:numFmt w:val="decimal"/>
      <w:lvlText w:val="%1."/>
      <w:lvlJc w:val="left"/>
      <w:pPr>
        <w:ind w:left="360" w:hanging="360"/>
      </w:pPr>
      <w:rPr>
        <w:rFonts w:hint="default"/>
        <w:color w:val="auto"/>
      </w:rPr>
    </w:lvl>
    <w:lvl w:ilvl="1">
      <w:start w:val="1"/>
      <w:numFmt w:val="decimal"/>
      <w:lvlText w:val="%1.%2."/>
      <w:lvlJc w:val="left"/>
      <w:pPr>
        <w:ind w:left="0" w:firstLine="0"/>
      </w:pPr>
      <w:rPr>
        <w:rFonts w:hint="default"/>
        <w:i w:val="0"/>
        <w:iCs w:val="0"/>
        <w:color w:val="0000FF"/>
        <w:sz w:val="24"/>
        <w:szCs w:val="24"/>
      </w:rPr>
    </w:lvl>
    <w:lvl w:ilvl="2">
      <w:start w:val="1"/>
      <w:numFmt w:val="decimal"/>
      <w:lvlText w:val="%1.%2.%3."/>
      <w:lvlJc w:val="left"/>
      <w:pPr>
        <w:ind w:left="0" w:firstLine="0"/>
      </w:pPr>
      <w:rPr>
        <w:rFonts w:hint="default"/>
        <w:color w:val="0000FF"/>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1A2A0365"/>
    <w:multiLevelType w:val="hybridMultilevel"/>
    <w:tmpl w:val="8D36D53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1D520ED2"/>
    <w:multiLevelType w:val="multilevel"/>
    <w:tmpl w:val="6E4AAF66"/>
    <w:lvl w:ilvl="0">
      <w:start w:val="5"/>
      <w:numFmt w:val="decimal"/>
      <w:lvlText w:val="%1."/>
      <w:lvlJc w:val="left"/>
      <w:pPr>
        <w:ind w:left="465" w:hanging="465"/>
      </w:pPr>
      <w:rPr>
        <w:rFonts w:hint="default"/>
        <w:color w:val="0000FF"/>
      </w:rPr>
    </w:lvl>
    <w:lvl w:ilvl="1">
      <w:start w:val="4"/>
      <w:numFmt w:val="decimal"/>
      <w:lvlText w:val="%1.%2."/>
      <w:lvlJc w:val="left"/>
      <w:pPr>
        <w:ind w:left="720" w:hanging="720"/>
      </w:pPr>
      <w:rPr>
        <w:rFonts w:hint="default"/>
        <w:color w:val="0000FF"/>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12" w15:restartNumberingAfterBreak="0">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ind w:left="720" w:hanging="720"/>
      </w:pPr>
      <w:rPr>
        <w:sz w:val="22"/>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15:restartNumberingAfterBreak="0">
    <w:nsid w:val="2A4F499A"/>
    <w:multiLevelType w:val="multilevel"/>
    <w:tmpl w:val="1FF66E1C"/>
    <w:lvl w:ilvl="0">
      <w:start w:val="4"/>
      <w:numFmt w:val="decimal"/>
      <w:lvlText w:val="%1."/>
      <w:lvlJc w:val="left"/>
      <w:pPr>
        <w:ind w:left="450" w:hanging="450"/>
      </w:pPr>
      <w:rPr>
        <w:rFonts w:hint="default"/>
        <w:color w:val="000000"/>
      </w:rPr>
    </w:lvl>
    <w:lvl w:ilvl="1">
      <w:start w:val="2"/>
      <w:numFmt w:val="decimal"/>
      <w:lvlText w:val="%1.%2."/>
      <w:lvlJc w:val="left"/>
      <w:pPr>
        <w:ind w:left="720" w:hanging="720"/>
      </w:pPr>
      <w:rPr>
        <w:rFonts w:hint="default"/>
        <w:color w:val="0000CC"/>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15:restartNumberingAfterBreak="0">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2E9D797A"/>
    <w:multiLevelType w:val="hybridMultilevel"/>
    <w:tmpl w:val="8D30F2D6"/>
    <w:lvl w:ilvl="0" w:tplc="0C0A000F">
      <w:start w:val="8"/>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36D26022"/>
    <w:multiLevelType w:val="multilevel"/>
    <w:tmpl w:val="6D84FEEC"/>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15:restartNumberingAfterBreak="0">
    <w:nsid w:val="3CA96F23"/>
    <w:multiLevelType w:val="hybridMultilevel"/>
    <w:tmpl w:val="E05CD652"/>
    <w:lvl w:ilvl="0" w:tplc="F98C0598">
      <w:start w:val="1"/>
      <w:numFmt w:val="lowerRoman"/>
      <w:lvlText w:val="(%1)"/>
      <w:lvlJc w:val="left"/>
      <w:pPr>
        <w:ind w:left="1080" w:hanging="1080"/>
      </w:pPr>
      <w:rPr>
        <w:rFonts w:cs="Arial" w:hint="default"/>
        <w:b/>
        <w:color w:val="auto"/>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15:restartNumberingAfterBreak="0">
    <w:nsid w:val="46AA2CAA"/>
    <w:multiLevelType w:val="multilevel"/>
    <w:tmpl w:val="69B012CE"/>
    <w:lvl w:ilvl="0">
      <w:start w:val="1"/>
      <w:numFmt w:val="decimal"/>
      <w:lvlText w:val="%1."/>
      <w:lvlJc w:val="left"/>
      <w:pPr>
        <w:tabs>
          <w:tab w:val="num" w:pos="360"/>
        </w:tabs>
        <w:ind w:left="360" w:hanging="360"/>
      </w:pPr>
      <w:rPr>
        <w:rFonts w:cs="Times New Roman"/>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2" w15:restartNumberingAfterBreak="0">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3" w15:restartNumberingAfterBreak="0">
    <w:nsid w:val="52D329C7"/>
    <w:multiLevelType w:val="multilevel"/>
    <w:tmpl w:val="E2FA4D3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4" w15:restartNumberingAfterBreak="0">
    <w:nsid w:val="54661807"/>
    <w:multiLevelType w:val="multilevel"/>
    <w:tmpl w:val="4D3A1A40"/>
    <w:lvl w:ilvl="0">
      <w:start w:val="4"/>
      <w:numFmt w:val="decimal"/>
      <w:lvlText w:val="%1."/>
      <w:lvlJc w:val="left"/>
      <w:pPr>
        <w:ind w:left="480" w:hanging="48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0000FF"/>
      </w:rPr>
    </w:lvl>
    <w:lvl w:ilvl="3">
      <w:start w:val="1"/>
      <w:numFmt w:val="decimal"/>
      <w:lvlText w:val="%1.%2.%3.%4."/>
      <w:lvlJc w:val="left"/>
      <w:pPr>
        <w:ind w:left="1080" w:hanging="1080"/>
      </w:pPr>
      <w:rPr>
        <w:rFonts w:hint="default"/>
        <w:color w:val="0000FF"/>
      </w:rPr>
    </w:lvl>
    <w:lvl w:ilvl="4">
      <w:start w:val="1"/>
      <w:numFmt w:val="decimal"/>
      <w:lvlText w:val="%1.%2.%3.%4.%5."/>
      <w:lvlJc w:val="left"/>
      <w:pPr>
        <w:ind w:left="1440" w:hanging="1440"/>
      </w:pPr>
      <w:rPr>
        <w:rFonts w:hint="default"/>
        <w:color w:val="0000FF"/>
      </w:rPr>
    </w:lvl>
    <w:lvl w:ilvl="5">
      <w:start w:val="1"/>
      <w:numFmt w:val="decimal"/>
      <w:lvlText w:val="%1.%2.%3.%4.%5.%6."/>
      <w:lvlJc w:val="left"/>
      <w:pPr>
        <w:ind w:left="1800" w:hanging="1800"/>
      </w:pPr>
      <w:rPr>
        <w:rFonts w:hint="default"/>
        <w:color w:val="0000FF"/>
      </w:rPr>
    </w:lvl>
    <w:lvl w:ilvl="6">
      <w:start w:val="1"/>
      <w:numFmt w:val="decimal"/>
      <w:lvlText w:val="%1.%2.%3.%4.%5.%6.%7."/>
      <w:lvlJc w:val="left"/>
      <w:pPr>
        <w:ind w:left="1800" w:hanging="1800"/>
      </w:pPr>
      <w:rPr>
        <w:rFonts w:hint="default"/>
        <w:color w:val="0000FF"/>
      </w:rPr>
    </w:lvl>
    <w:lvl w:ilvl="7">
      <w:start w:val="1"/>
      <w:numFmt w:val="decimal"/>
      <w:lvlText w:val="%1.%2.%3.%4.%5.%6.%7.%8."/>
      <w:lvlJc w:val="left"/>
      <w:pPr>
        <w:ind w:left="2160" w:hanging="2160"/>
      </w:pPr>
      <w:rPr>
        <w:rFonts w:hint="default"/>
        <w:color w:val="0000FF"/>
      </w:rPr>
    </w:lvl>
    <w:lvl w:ilvl="8">
      <w:start w:val="1"/>
      <w:numFmt w:val="decimal"/>
      <w:lvlText w:val="%1.%2.%3.%4.%5.%6.%7.%8.%9."/>
      <w:lvlJc w:val="left"/>
      <w:pPr>
        <w:ind w:left="2520" w:hanging="2520"/>
      </w:pPr>
      <w:rPr>
        <w:rFonts w:hint="default"/>
        <w:color w:val="0000FF"/>
      </w:rPr>
    </w:lvl>
  </w:abstractNum>
  <w:abstractNum w:abstractNumId="25" w15:restartNumberingAfterBreak="0">
    <w:nsid w:val="5A0531CF"/>
    <w:multiLevelType w:val="hybridMultilevel"/>
    <w:tmpl w:val="0E949CAA"/>
    <w:lvl w:ilvl="0" w:tplc="1862D832">
      <w:start w:val="1"/>
      <w:numFmt w:val="bullet"/>
      <w:lvlText w:val=""/>
      <w:lvlJc w:val="left"/>
      <w:pPr>
        <w:tabs>
          <w:tab w:val="num" w:pos="720"/>
        </w:tabs>
        <w:ind w:left="720" w:hanging="360"/>
      </w:pPr>
      <w:rPr>
        <w:rFonts w:ascii="Symbol" w:hAnsi="Symbol" w:hint="default"/>
        <w:sz w:val="20"/>
      </w:rPr>
    </w:lvl>
    <w:lvl w:ilvl="1" w:tplc="A3E87600" w:tentative="1">
      <w:start w:val="1"/>
      <w:numFmt w:val="bullet"/>
      <w:lvlText w:val="o"/>
      <w:lvlJc w:val="left"/>
      <w:pPr>
        <w:tabs>
          <w:tab w:val="num" w:pos="1440"/>
        </w:tabs>
        <w:ind w:left="1440" w:hanging="360"/>
      </w:pPr>
      <w:rPr>
        <w:rFonts w:ascii="Courier New" w:hAnsi="Courier New" w:hint="default"/>
        <w:sz w:val="20"/>
      </w:rPr>
    </w:lvl>
    <w:lvl w:ilvl="2" w:tplc="7806FD04" w:tentative="1">
      <w:start w:val="1"/>
      <w:numFmt w:val="bullet"/>
      <w:lvlText w:val=""/>
      <w:lvlJc w:val="left"/>
      <w:pPr>
        <w:tabs>
          <w:tab w:val="num" w:pos="2160"/>
        </w:tabs>
        <w:ind w:left="2160" w:hanging="360"/>
      </w:pPr>
      <w:rPr>
        <w:rFonts w:ascii="Wingdings" w:hAnsi="Wingdings" w:hint="default"/>
        <w:sz w:val="20"/>
      </w:rPr>
    </w:lvl>
    <w:lvl w:ilvl="3" w:tplc="0E9832D8" w:tentative="1">
      <w:start w:val="1"/>
      <w:numFmt w:val="bullet"/>
      <w:lvlText w:val=""/>
      <w:lvlJc w:val="left"/>
      <w:pPr>
        <w:tabs>
          <w:tab w:val="num" w:pos="2880"/>
        </w:tabs>
        <w:ind w:left="2880" w:hanging="360"/>
      </w:pPr>
      <w:rPr>
        <w:rFonts w:ascii="Wingdings" w:hAnsi="Wingdings" w:hint="default"/>
        <w:sz w:val="20"/>
      </w:rPr>
    </w:lvl>
    <w:lvl w:ilvl="4" w:tplc="0306413A" w:tentative="1">
      <w:start w:val="1"/>
      <w:numFmt w:val="bullet"/>
      <w:lvlText w:val=""/>
      <w:lvlJc w:val="left"/>
      <w:pPr>
        <w:tabs>
          <w:tab w:val="num" w:pos="3600"/>
        </w:tabs>
        <w:ind w:left="3600" w:hanging="360"/>
      </w:pPr>
      <w:rPr>
        <w:rFonts w:ascii="Wingdings" w:hAnsi="Wingdings" w:hint="default"/>
        <w:sz w:val="20"/>
      </w:rPr>
    </w:lvl>
    <w:lvl w:ilvl="5" w:tplc="E44CF7B2" w:tentative="1">
      <w:start w:val="1"/>
      <w:numFmt w:val="bullet"/>
      <w:lvlText w:val=""/>
      <w:lvlJc w:val="left"/>
      <w:pPr>
        <w:tabs>
          <w:tab w:val="num" w:pos="4320"/>
        </w:tabs>
        <w:ind w:left="4320" w:hanging="360"/>
      </w:pPr>
      <w:rPr>
        <w:rFonts w:ascii="Wingdings" w:hAnsi="Wingdings" w:hint="default"/>
        <w:sz w:val="20"/>
      </w:rPr>
    </w:lvl>
    <w:lvl w:ilvl="6" w:tplc="26804B32" w:tentative="1">
      <w:start w:val="1"/>
      <w:numFmt w:val="bullet"/>
      <w:lvlText w:val=""/>
      <w:lvlJc w:val="left"/>
      <w:pPr>
        <w:tabs>
          <w:tab w:val="num" w:pos="5040"/>
        </w:tabs>
        <w:ind w:left="5040" w:hanging="360"/>
      </w:pPr>
      <w:rPr>
        <w:rFonts w:ascii="Wingdings" w:hAnsi="Wingdings" w:hint="default"/>
        <w:sz w:val="20"/>
      </w:rPr>
    </w:lvl>
    <w:lvl w:ilvl="7" w:tplc="2830150E" w:tentative="1">
      <w:start w:val="1"/>
      <w:numFmt w:val="bullet"/>
      <w:lvlText w:val=""/>
      <w:lvlJc w:val="left"/>
      <w:pPr>
        <w:tabs>
          <w:tab w:val="num" w:pos="5760"/>
        </w:tabs>
        <w:ind w:left="5760" w:hanging="360"/>
      </w:pPr>
      <w:rPr>
        <w:rFonts w:ascii="Wingdings" w:hAnsi="Wingdings" w:hint="default"/>
        <w:sz w:val="20"/>
      </w:rPr>
    </w:lvl>
    <w:lvl w:ilvl="8" w:tplc="3D068AB2"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9068C"/>
    <w:multiLevelType w:val="hybridMultilevel"/>
    <w:tmpl w:val="7C9AAAF8"/>
    <w:lvl w:ilvl="0" w:tplc="00CA9FFA">
      <w:start w:val="1"/>
      <w:numFmt w:val="decimal"/>
      <w:lvlText w:val="%1."/>
      <w:lvlJc w:val="left"/>
      <w:pPr>
        <w:tabs>
          <w:tab w:val="num" w:pos="360"/>
        </w:tabs>
        <w:ind w:left="360" w:hanging="360"/>
      </w:pPr>
      <w:rPr>
        <w:rFonts w:cs="Times New Roman"/>
        <w:i w:val="0"/>
      </w:rPr>
    </w:lvl>
    <w:lvl w:ilvl="1" w:tplc="A5DEA736">
      <w:numFmt w:val="decimal"/>
      <w:lvlText w:val=""/>
      <w:lvlJc w:val="left"/>
    </w:lvl>
    <w:lvl w:ilvl="2" w:tplc="68A03538">
      <w:numFmt w:val="decimal"/>
      <w:lvlText w:val=""/>
      <w:lvlJc w:val="left"/>
    </w:lvl>
    <w:lvl w:ilvl="3" w:tplc="2500FC76">
      <w:numFmt w:val="decimal"/>
      <w:lvlText w:val=""/>
      <w:lvlJc w:val="left"/>
    </w:lvl>
    <w:lvl w:ilvl="4" w:tplc="C32E54AA">
      <w:numFmt w:val="decimal"/>
      <w:lvlText w:val=""/>
      <w:lvlJc w:val="left"/>
    </w:lvl>
    <w:lvl w:ilvl="5" w:tplc="896C840A">
      <w:numFmt w:val="decimal"/>
      <w:lvlText w:val=""/>
      <w:lvlJc w:val="left"/>
    </w:lvl>
    <w:lvl w:ilvl="6" w:tplc="D93C4F2C">
      <w:numFmt w:val="decimal"/>
      <w:lvlText w:val=""/>
      <w:lvlJc w:val="left"/>
    </w:lvl>
    <w:lvl w:ilvl="7" w:tplc="C2B63448">
      <w:numFmt w:val="decimal"/>
      <w:lvlText w:val=""/>
      <w:lvlJc w:val="left"/>
    </w:lvl>
    <w:lvl w:ilvl="8" w:tplc="FF90F8C8">
      <w:numFmt w:val="decimal"/>
      <w:lvlText w:val=""/>
      <w:lvlJc w:val="left"/>
    </w:lvl>
  </w:abstractNum>
  <w:abstractNum w:abstractNumId="27" w15:restartNumberingAfterBreak="0">
    <w:nsid w:val="645F53D9"/>
    <w:multiLevelType w:val="hybridMultilevel"/>
    <w:tmpl w:val="0B1A400A"/>
    <w:lvl w:ilvl="0" w:tplc="A9D606EC">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7334F69"/>
    <w:multiLevelType w:val="multilevel"/>
    <w:tmpl w:val="3800C9E6"/>
    <w:lvl w:ilvl="0">
      <w:start w:val="1"/>
      <w:numFmt w:val="decimal"/>
      <w:lvlText w:val="%1."/>
      <w:lvlJc w:val="left"/>
      <w:pPr>
        <w:ind w:left="360" w:hanging="360"/>
      </w:pPr>
      <w:rPr>
        <w:rFonts w:cs="Times New Roman" w:hint="default"/>
        <w:sz w:val="28"/>
      </w:rPr>
    </w:lvl>
    <w:lvl w:ilvl="1">
      <w:start w:val="1"/>
      <w:numFmt w:val="decimal"/>
      <w:lvlText w:val="%1.%2."/>
      <w:lvlJc w:val="left"/>
      <w:pPr>
        <w:ind w:left="0" w:firstLine="0"/>
      </w:pPr>
      <w:rPr>
        <w:rFonts w:hint="default"/>
        <w:i w:val="0"/>
        <w:color w:val="auto"/>
        <w:sz w:val="28"/>
      </w:rPr>
    </w:lvl>
    <w:lvl w:ilvl="2">
      <w:start w:val="1"/>
      <w:numFmt w:val="decimal"/>
      <w:lvlText w:val="%1.%2.%3."/>
      <w:lvlJc w:val="left"/>
      <w:pPr>
        <w:ind w:left="720" w:hanging="720"/>
      </w:pPr>
      <w:rPr>
        <w:rFonts w:hint="default"/>
        <w:color w:val="3333FF"/>
        <w:sz w:val="24"/>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667FA9"/>
    <w:multiLevelType w:val="multilevel"/>
    <w:tmpl w:val="BA40B2AC"/>
    <w:lvl w:ilvl="0">
      <w:start w:val="2"/>
      <w:numFmt w:val="decimal"/>
      <w:lvlText w:val="%1"/>
      <w:lvlJc w:val="left"/>
      <w:pPr>
        <w:ind w:left="480" w:hanging="480"/>
      </w:pPr>
      <w:rPr>
        <w:rFonts w:hint="default"/>
      </w:rPr>
    </w:lvl>
    <w:lvl w:ilvl="1">
      <w:start w:val="1"/>
      <w:numFmt w:val="decimal"/>
      <w:lvlText w:val="%1.%2"/>
      <w:lvlJc w:val="left"/>
      <w:pPr>
        <w:ind w:left="900" w:hanging="72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0" w15:restartNumberingAfterBreak="0">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31" w15:restartNumberingAfterBreak="0">
    <w:nsid w:val="6F667050"/>
    <w:multiLevelType w:val="multilevel"/>
    <w:tmpl w:val="7B641DB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74C56CAD"/>
    <w:multiLevelType w:val="hybridMultilevel"/>
    <w:tmpl w:val="033EB4B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74EC4287"/>
    <w:multiLevelType w:val="multilevel"/>
    <w:tmpl w:val="996AF0AC"/>
    <w:lvl w:ilvl="0">
      <w:start w:val="4"/>
      <w:numFmt w:val="decimal"/>
      <w:lvlText w:val="%1"/>
      <w:lvlJc w:val="left"/>
      <w:pPr>
        <w:ind w:left="405" w:hanging="405"/>
      </w:pPr>
      <w:rPr>
        <w:rFonts w:hint="default"/>
        <w:color w:val="2A0BE5"/>
      </w:rPr>
    </w:lvl>
    <w:lvl w:ilvl="1">
      <w:start w:val="3"/>
      <w:numFmt w:val="decimal"/>
      <w:lvlText w:val="%1.%2"/>
      <w:lvlJc w:val="left"/>
      <w:pPr>
        <w:ind w:left="720" w:hanging="720"/>
      </w:pPr>
      <w:rPr>
        <w:rFonts w:hint="default"/>
        <w:color w:val="2A0BE5"/>
      </w:rPr>
    </w:lvl>
    <w:lvl w:ilvl="2">
      <w:start w:val="1"/>
      <w:numFmt w:val="decimal"/>
      <w:lvlText w:val="%1.%2.%3"/>
      <w:lvlJc w:val="left"/>
      <w:pPr>
        <w:ind w:left="720" w:hanging="720"/>
      </w:pPr>
      <w:rPr>
        <w:rFonts w:hint="default"/>
        <w:color w:val="2A0BE5"/>
      </w:rPr>
    </w:lvl>
    <w:lvl w:ilvl="3">
      <w:start w:val="1"/>
      <w:numFmt w:val="decimal"/>
      <w:lvlText w:val="%1.%2.%3.%4"/>
      <w:lvlJc w:val="left"/>
      <w:pPr>
        <w:ind w:left="1080" w:hanging="1080"/>
      </w:pPr>
      <w:rPr>
        <w:rFonts w:hint="default"/>
        <w:color w:val="2A0BE5"/>
      </w:rPr>
    </w:lvl>
    <w:lvl w:ilvl="4">
      <w:start w:val="1"/>
      <w:numFmt w:val="decimal"/>
      <w:lvlText w:val="%1.%2.%3.%4.%5"/>
      <w:lvlJc w:val="left"/>
      <w:pPr>
        <w:ind w:left="1440" w:hanging="1440"/>
      </w:pPr>
      <w:rPr>
        <w:rFonts w:hint="default"/>
        <w:color w:val="2A0BE5"/>
      </w:rPr>
    </w:lvl>
    <w:lvl w:ilvl="5">
      <w:start w:val="1"/>
      <w:numFmt w:val="decimal"/>
      <w:lvlText w:val="%1.%2.%3.%4.%5.%6"/>
      <w:lvlJc w:val="left"/>
      <w:pPr>
        <w:ind w:left="1800" w:hanging="1800"/>
      </w:pPr>
      <w:rPr>
        <w:rFonts w:hint="default"/>
        <w:color w:val="2A0BE5"/>
      </w:rPr>
    </w:lvl>
    <w:lvl w:ilvl="6">
      <w:start w:val="1"/>
      <w:numFmt w:val="decimal"/>
      <w:lvlText w:val="%1.%2.%3.%4.%5.%6.%7"/>
      <w:lvlJc w:val="left"/>
      <w:pPr>
        <w:ind w:left="1800" w:hanging="1800"/>
      </w:pPr>
      <w:rPr>
        <w:rFonts w:hint="default"/>
        <w:color w:val="2A0BE5"/>
      </w:rPr>
    </w:lvl>
    <w:lvl w:ilvl="7">
      <w:start w:val="1"/>
      <w:numFmt w:val="decimal"/>
      <w:lvlText w:val="%1.%2.%3.%4.%5.%6.%7.%8"/>
      <w:lvlJc w:val="left"/>
      <w:pPr>
        <w:ind w:left="2160" w:hanging="2160"/>
      </w:pPr>
      <w:rPr>
        <w:rFonts w:hint="default"/>
        <w:color w:val="2A0BE5"/>
      </w:rPr>
    </w:lvl>
    <w:lvl w:ilvl="8">
      <w:start w:val="1"/>
      <w:numFmt w:val="decimal"/>
      <w:lvlText w:val="%1.%2.%3.%4.%5.%6.%7.%8.%9"/>
      <w:lvlJc w:val="left"/>
      <w:pPr>
        <w:ind w:left="2520" w:hanging="2520"/>
      </w:pPr>
      <w:rPr>
        <w:rFonts w:hint="default"/>
        <w:color w:val="2A0BE5"/>
      </w:rPr>
    </w:lvl>
  </w:abstractNum>
  <w:abstractNum w:abstractNumId="35" w15:restartNumberingAfterBreak="0">
    <w:nsid w:val="78506D98"/>
    <w:multiLevelType w:val="hybridMultilevel"/>
    <w:tmpl w:val="79F895C0"/>
    <w:lvl w:ilvl="0" w:tplc="86C6B8BE">
      <w:start w:val="1"/>
      <w:numFmt w:val="bullet"/>
      <w:lvlText w:val=""/>
      <w:lvlJc w:val="left"/>
      <w:pPr>
        <w:tabs>
          <w:tab w:val="num" w:pos="720"/>
        </w:tabs>
        <w:ind w:left="720" w:hanging="360"/>
      </w:pPr>
      <w:rPr>
        <w:rFonts w:ascii="Symbol" w:hAnsi="Symbol" w:hint="default"/>
        <w:sz w:val="20"/>
      </w:rPr>
    </w:lvl>
    <w:lvl w:ilvl="1" w:tplc="E570A8F6" w:tentative="1">
      <w:start w:val="1"/>
      <w:numFmt w:val="bullet"/>
      <w:lvlText w:val="o"/>
      <w:lvlJc w:val="left"/>
      <w:pPr>
        <w:tabs>
          <w:tab w:val="num" w:pos="1440"/>
        </w:tabs>
        <w:ind w:left="1440" w:hanging="360"/>
      </w:pPr>
      <w:rPr>
        <w:rFonts w:ascii="Courier New" w:hAnsi="Courier New" w:hint="default"/>
        <w:sz w:val="20"/>
      </w:rPr>
    </w:lvl>
    <w:lvl w:ilvl="2" w:tplc="921CAC56" w:tentative="1">
      <w:start w:val="1"/>
      <w:numFmt w:val="bullet"/>
      <w:lvlText w:val=""/>
      <w:lvlJc w:val="left"/>
      <w:pPr>
        <w:tabs>
          <w:tab w:val="num" w:pos="2160"/>
        </w:tabs>
        <w:ind w:left="2160" w:hanging="360"/>
      </w:pPr>
      <w:rPr>
        <w:rFonts w:ascii="Wingdings" w:hAnsi="Wingdings" w:hint="default"/>
        <w:sz w:val="20"/>
      </w:rPr>
    </w:lvl>
    <w:lvl w:ilvl="3" w:tplc="D5EA299C" w:tentative="1">
      <w:start w:val="1"/>
      <w:numFmt w:val="bullet"/>
      <w:lvlText w:val=""/>
      <w:lvlJc w:val="left"/>
      <w:pPr>
        <w:tabs>
          <w:tab w:val="num" w:pos="2880"/>
        </w:tabs>
        <w:ind w:left="2880" w:hanging="360"/>
      </w:pPr>
      <w:rPr>
        <w:rFonts w:ascii="Wingdings" w:hAnsi="Wingdings" w:hint="default"/>
        <w:sz w:val="20"/>
      </w:rPr>
    </w:lvl>
    <w:lvl w:ilvl="4" w:tplc="A9ACC9AE" w:tentative="1">
      <w:start w:val="1"/>
      <w:numFmt w:val="bullet"/>
      <w:lvlText w:val=""/>
      <w:lvlJc w:val="left"/>
      <w:pPr>
        <w:tabs>
          <w:tab w:val="num" w:pos="3600"/>
        </w:tabs>
        <w:ind w:left="3600" w:hanging="360"/>
      </w:pPr>
      <w:rPr>
        <w:rFonts w:ascii="Wingdings" w:hAnsi="Wingdings" w:hint="default"/>
        <w:sz w:val="20"/>
      </w:rPr>
    </w:lvl>
    <w:lvl w:ilvl="5" w:tplc="9EC20FBE" w:tentative="1">
      <w:start w:val="1"/>
      <w:numFmt w:val="bullet"/>
      <w:lvlText w:val=""/>
      <w:lvlJc w:val="left"/>
      <w:pPr>
        <w:tabs>
          <w:tab w:val="num" w:pos="4320"/>
        </w:tabs>
        <w:ind w:left="4320" w:hanging="360"/>
      </w:pPr>
      <w:rPr>
        <w:rFonts w:ascii="Wingdings" w:hAnsi="Wingdings" w:hint="default"/>
        <w:sz w:val="20"/>
      </w:rPr>
    </w:lvl>
    <w:lvl w:ilvl="6" w:tplc="506814E0" w:tentative="1">
      <w:start w:val="1"/>
      <w:numFmt w:val="bullet"/>
      <w:lvlText w:val=""/>
      <w:lvlJc w:val="left"/>
      <w:pPr>
        <w:tabs>
          <w:tab w:val="num" w:pos="5040"/>
        </w:tabs>
        <w:ind w:left="5040" w:hanging="360"/>
      </w:pPr>
      <w:rPr>
        <w:rFonts w:ascii="Wingdings" w:hAnsi="Wingdings" w:hint="default"/>
        <w:sz w:val="20"/>
      </w:rPr>
    </w:lvl>
    <w:lvl w:ilvl="7" w:tplc="5AD63880" w:tentative="1">
      <w:start w:val="1"/>
      <w:numFmt w:val="bullet"/>
      <w:lvlText w:val=""/>
      <w:lvlJc w:val="left"/>
      <w:pPr>
        <w:tabs>
          <w:tab w:val="num" w:pos="5760"/>
        </w:tabs>
        <w:ind w:left="5760" w:hanging="360"/>
      </w:pPr>
      <w:rPr>
        <w:rFonts w:ascii="Wingdings" w:hAnsi="Wingdings" w:hint="default"/>
        <w:sz w:val="20"/>
      </w:rPr>
    </w:lvl>
    <w:lvl w:ilvl="8" w:tplc="F96C57EE"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AE7150"/>
    <w:multiLevelType w:val="hybridMultilevel"/>
    <w:tmpl w:val="95F43F30"/>
    <w:lvl w:ilvl="0" w:tplc="8B3ACDB0">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32"/>
  </w:num>
  <w:num w:numId="2">
    <w:abstractNumId w:val="23"/>
  </w:num>
  <w:num w:numId="3">
    <w:abstractNumId w:val="20"/>
  </w:num>
  <w:num w:numId="4">
    <w:abstractNumId w:val="28"/>
  </w:num>
  <w:num w:numId="5">
    <w:abstractNumId w:val="21"/>
  </w:num>
  <w:num w:numId="6">
    <w:abstractNumId w:val="7"/>
  </w:num>
  <w:num w:numId="7">
    <w:abstractNumId w:val="22"/>
  </w:num>
  <w:num w:numId="8">
    <w:abstractNumId w:val="15"/>
  </w:num>
  <w:num w:numId="9">
    <w:abstractNumId w:val="18"/>
  </w:num>
  <w:num w:numId="10">
    <w:abstractNumId w:val="1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35"/>
  </w:num>
  <w:num w:numId="14">
    <w:abstractNumId w:val="25"/>
  </w:num>
  <w:num w:numId="15">
    <w:abstractNumId w:val="30"/>
  </w:num>
  <w:num w:numId="16">
    <w:abstractNumId w:val="37"/>
  </w:num>
  <w:num w:numId="17">
    <w:abstractNumId w:val="5"/>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3"/>
  </w:num>
  <w:num w:numId="21">
    <w:abstractNumId w:val="0"/>
  </w:num>
  <w:num w:numId="22">
    <w:abstractNumId w:val="3"/>
  </w:num>
  <w:num w:numId="23">
    <w:abstractNumId w:val="8"/>
  </w:num>
  <w:num w:numId="24">
    <w:abstractNumId w:val="29"/>
  </w:num>
  <w:num w:numId="25">
    <w:abstractNumId w:val="9"/>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6"/>
    <w:lvlOverride w:ilvl="0">
      <w:startOverride w:val="1"/>
    </w:lvlOverride>
  </w:num>
  <w:num w:numId="29">
    <w:abstractNumId w:val="27"/>
  </w:num>
  <w:num w:numId="30">
    <w:abstractNumId w:val="2"/>
  </w:num>
  <w:num w:numId="31">
    <w:abstractNumId w:val="10"/>
  </w:num>
  <w:num w:numId="32">
    <w:abstractNumId w:val="36"/>
  </w:num>
  <w:num w:numId="33">
    <w:abstractNumId w:val="16"/>
  </w:num>
  <w:num w:numId="34">
    <w:abstractNumId w:val="19"/>
  </w:num>
  <w:num w:numId="35">
    <w:abstractNumId w:val="28"/>
  </w:num>
  <w:num w:numId="36">
    <w:abstractNumId w:val="34"/>
  </w:num>
  <w:num w:numId="37">
    <w:abstractNumId w:val="1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1"/>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14"/>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55"/>
    <w:rsid w:val="000006C3"/>
    <w:rsid w:val="000014CA"/>
    <w:rsid w:val="0000198B"/>
    <w:rsid w:val="00001EB9"/>
    <w:rsid w:val="000022CC"/>
    <w:rsid w:val="000029D6"/>
    <w:rsid w:val="00003124"/>
    <w:rsid w:val="00003236"/>
    <w:rsid w:val="00003365"/>
    <w:rsid w:val="000033C5"/>
    <w:rsid w:val="00003584"/>
    <w:rsid w:val="000035F1"/>
    <w:rsid w:val="00003B70"/>
    <w:rsid w:val="00003CD7"/>
    <w:rsid w:val="00004732"/>
    <w:rsid w:val="00004AA0"/>
    <w:rsid w:val="00004C3C"/>
    <w:rsid w:val="00004C7B"/>
    <w:rsid w:val="00005004"/>
    <w:rsid w:val="000053E3"/>
    <w:rsid w:val="0000548B"/>
    <w:rsid w:val="000055EA"/>
    <w:rsid w:val="000058EB"/>
    <w:rsid w:val="00005A80"/>
    <w:rsid w:val="00005E4C"/>
    <w:rsid w:val="000068B6"/>
    <w:rsid w:val="00006DC8"/>
    <w:rsid w:val="00006FD4"/>
    <w:rsid w:val="0000701E"/>
    <w:rsid w:val="000070A8"/>
    <w:rsid w:val="00007421"/>
    <w:rsid w:val="00007450"/>
    <w:rsid w:val="00007806"/>
    <w:rsid w:val="000078F2"/>
    <w:rsid w:val="00007A01"/>
    <w:rsid w:val="00010199"/>
    <w:rsid w:val="00010C91"/>
    <w:rsid w:val="00011063"/>
    <w:rsid w:val="00011150"/>
    <w:rsid w:val="00011170"/>
    <w:rsid w:val="000115D5"/>
    <w:rsid w:val="00011685"/>
    <w:rsid w:val="00011772"/>
    <w:rsid w:val="00011B19"/>
    <w:rsid w:val="00012262"/>
    <w:rsid w:val="00012595"/>
    <w:rsid w:val="00012768"/>
    <w:rsid w:val="0001286D"/>
    <w:rsid w:val="0001348C"/>
    <w:rsid w:val="00013788"/>
    <w:rsid w:val="00013CD5"/>
    <w:rsid w:val="0001413A"/>
    <w:rsid w:val="00014286"/>
    <w:rsid w:val="000142C0"/>
    <w:rsid w:val="000143AB"/>
    <w:rsid w:val="0001445C"/>
    <w:rsid w:val="00014B74"/>
    <w:rsid w:val="000153FB"/>
    <w:rsid w:val="000159AE"/>
    <w:rsid w:val="00015CE3"/>
    <w:rsid w:val="00016368"/>
    <w:rsid w:val="000168DC"/>
    <w:rsid w:val="00016949"/>
    <w:rsid w:val="00016D8D"/>
    <w:rsid w:val="00017032"/>
    <w:rsid w:val="000171F1"/>
    <w:rsid w:val="0001770A"/>
    <w:rsid w:val="0001776F"/>
    <w:rsid w:val="000203CF"/>
    <w:rsid w:val="00020588"/>
    <w:rsid w:val="000206E6"/>
    <w:rsid w:val="000209BD"/>
    <w:rsid w:val="00020D99"/>
    <w:rsid w:val="00020DA2"/>
    <w:rsid w:val="00020F87"/>
    <w:rsid w:val="000215C3"/>
    <w:rsid w:val="000218F7"/>
    <w:rsid w:val="00021D4E"/>
    <w:rsid w:val="00021E08"/>
    <w:rsid w:val="00021FFF"/>
    <w:rsid w:val="00022115"/>
    <w:rsid w:val="000228E7"/>
    <w:rsid w:val="0002330D"/>
    <w:rsid w:val="00023336"/>
    <w:rsid w:val="00023533"/>
    <w:rsid w:val="00023A3E"/>
    <w:rsid w:val="00023A42"/>
    <w:rsid w:val="00023BF3"/>
    <w:rsid w:val="000243B0"/>
    <w:rsid w:val="0002461B"/>
    <w:rsid w:val="00024639"/>
    <w:rsid w:val="00024A87"/>
    <w:rsid w:val="000256E1"/>
    <w:rsid w:val="0002571C"/>
    <w:rsid w:val="000257AE"/>
    <w:rsid w:val="00025A17"/>
    <w:rsid w:val="00025B1B"/>
    <w:rsid w:val="00026618"/>
    <w:rsid w:val="00026B5E"/>
    <w:rsid w:val="00026EFF"/>
    <w:rsid w:val="00026F61"/>
    <w:rsid w:val="00026FD3"/>
    <w:rsid w:val="0002746A"/>
    <w:rsid w:val="00027A37"/>
    <w:rsid w:val="00027D1A"/>
    <w:rsid w:val="0002FDA1"/>
    <w:rsid w:val="0003030D"/>
    <w:rsid w:val="00030D59"/>
    <w:rsid w:val="000311A0"/>
    <w:rsid w:val="00031741"/>
    <w:rsid w:val="000317B0"/>
    <w:rsid w:val="000317B5"/>
    <w:rsid w:val="00031A51"/>
    <w:rsid w:val="00031AD8"/>
    <w:rsid w:val="00031C85"/>
    <w:rsid w:val="00031DF4"/>
    <w:rsid w:val="00032507"/>
    <w:rsid w:val="00032516"/>
    <w:rsid w:val="0003257A"/>
    <w:rsid w:val="0003263B"/>
    <w:rsid w:val="00032727"/>
    <w:rsid w:val="00032945"/>
    <w:rsid w:val="00032C87"/>
    <w:rsid w:val="0003326C"/>
    <w:rsid w:val="00033451"/>
    <w:rsid w:val="000338AF"/>
    <w:rsid w:val="00033B9B"/>
    <w:rsid w:val="00033D60"/>
    <w:rsid w:val="00033F10"/>
    <w:rsid w:val="0003411A"/>
    <w:rsid w:val="000342F0"/>
    <w:rsid w:val="000344AB"/>
    <w:rsid w:val="0003518B"/>
    <w:rsid w:val="000352FB"/>
    <w:rsid w:val="00035741"/>
    <w:rsid w:val="00035B73"/>
    <w:rsid w:val="00035BB3"/>
    <w:rsid w:val="00035F0D"/>
    <w:rsid w:val="0003615A"/>
    <w:rsid w:val="0003646F"/>
    <w:rsid w:val="00036475"/>
    <w:rsid w:val="00036718"/>
    <w:rsid w:val="00036897"/>
    <w:rsid w:val="00036B41"/>
    <w:rsid w:val="000373B1"/>
    <w:rsid w:val="000376BC"/>
    <w:rsid w:val="000377FE"/>
    <w:rsid w:val="00037A79"/>
    <w:rsid w:val="00037C33"/>
    <w:rsid w:val="00037EE0"/>
    <w:rsid w:val="000401FE"/>
    <w:rsid w:val="00040889"/>
    <w:rsid w:val="000409B8"/>
    <w:rsid w:val="00040E7B"/>
    <w:rsid w:val="00041470"/>
    <w:rsid w:val="00041D2A"/>
    <w:rsid w:val="00041D6C"/>
    <w:rsid w:val="00041DCD"/>
    <w:rsid w:val="00042FA4"/>
    <w:rsid w:val="000430A7"/>
    <w:rsid w:val="000432DB"/>
    <w:rsid w:val="000439BE"/>
    <w:rsid w:val="00043B5F"/>
    <w:rsid w:val="00043FF6"/>
    <w:rsid w:val="0004448B"/>
    <w:rsid w:val="00044ECE"/>
    <w:rsid w:val="0004583E"/>
    <w:rsid w:val="00045C24"/>
    <w:rsid w:val="0004642E"/>
    <w:rsid w:val="00046997"/>
    <w:rsid w:val="00046C64"/>
    <w:rsid w:val="00046D53"/>
    <w:rsid w:val="00046EA4"/>
    <w:rsid w:val="000474C6"/>
    <w:rsid w:val="00047948"/>
    <w:rsid w:val="00047CA7"/>
    <w:rsid w:val="00050500"/>
    <w:rsid w:val="00050878"/>
    <w:rsid w:val="00050A96"/>
    <w:rsid w:val="00051102"/>
    <w:rsid w:val="00051617"/>
    <w:rsid w:val="00051719"/>
    <w:rsid w:val="00051A62"/>
    <w:rsid w:val="00052732"/>
    <w:rsid w:val="00052A42"/>
    <w:rsid w:val="00052B65"/>
    <w:rsid w:val="00052E61"/>
    <w:rsid w:val="00052F2F"/>
    <w:rsid w:val="0005301C"/>
    <w:rsid w:val="0005325A"/>
    <w:rsid w:val="00053727"/>
    <w:rsid w:val="0005388D"/>
    <w:rsid w:val="00053EE6"/>
    <w:rsid w:val="000542B1"/>
    <w:rsid w:val="00054882"/>
    <w:rsid w:val="00054C02"/>
    <w:rsid w:val="00054CD3"/>
    <w:rsid w:val="00054EC0"/>
    <w:rsid w:val="00054EF7"/>
    <w:rsid w:val="00054FB1"/>
    <w:rsid w:val="00055004"/>
    <w:rsid w:val="00055297"/>
    <w:rsid w:val="000554C3"/>
    <w:rsid w:val="000555C1"/>
    <w:rsid w:val="00055628"/>
    <w:rsid w:val="000556DF"/>
    <w:rsid w:val="0005584A"/>
    <w:rsid w:val="00055F1D"/>
    <w:rsid w:val="00056099"/>
    <w:rsid w:val="00056341"/>
    <w:rsid w:val="00056843"/>
    <w:rsid w:val="00056A1E"/>
    <w:rsid w:val="00056A75"/>
    <w:rsid w:val="00056DF0"/>
    <w:rsid w:val="0005716F"/>
    <w:rsid w:val="00057BF9"/>
    <w:rsid w:val="00060183"/>
    <w:rsid w:val="00060262"/>
    <w:rsid w:val="00060823"/>
    <w:rsid w:val="00060B9C"/>
    <w:rsid w:val="00060DAC"/>
    <w:rsid w:val="000614FD"/>
    <w:rsid w:val="0006201F"/>
    <w:rsid w:val="00062164"/>
    <w:rsid w:val="000621D3"/>
    <w:rsid w:val="000622EE"/>
    <w:rsid w:val="000627C7"/>
    <w:rsid w:val="00062A6B"/>
    <w:rsid w:val="00062CC8"/>
    <w:rsid w:val="00063163"/>
    <w:rsid w:val="000632C7"/>
    <w:rsid w:val="00063627"/>
    <w:rsid w:val="00063D1A"/>
    <w:rsid w:val="000645D9"/>
    <w:rsid w:val="000647FD"/>
    <w:rsid w:val="00064B0A"/>
    <w:rsid w:val="000653DE"/>
    <w:rsid w:val="000655BD"/>
    <w:rsid w:val="00065965"/>
    <w:rsid w:val="00065B0E"/>
    <w:rsid w:val="00066AFD"/>
    <w:rsid w:val="00066BF8"/>
    <w:rsid w:val="000676C8"/>
    <w:rsid w:val="000677CD"/>
    <w:rsid w:val="000678B9"/>
    <w:rsid w:val="00067A4F"/>
    <w:rsid w:val="00067A67"/>
    <w:rsid w:val="0007005E"/>
    <w:rsid w:val="00070072"/>
    <w:rsid w:val="00070703"/>
    <w:rsid w:val="000708BE"/>
    <w:rsid w:val="0007095A"/>
    <w:rsid w:val="0007101F"/>
    <w:rsid w:val="000712F2"/>
    <w:rsid w:val="00071C3B"/>
    <w:rsid w:val="00071F04"/>
    <w:rsid w:val="000726FF"/>
    <w:rsid w:val="00072D4F"/>
    <w:rsid w:val="0007334E"/>
    <w:rsid w:val="00073362"/>
    <w:rsid w:val="000734DC"/>
    <w:rsid w:val="00073A94"/>
    <w:rsid w:val="000741DC"/>
    <w:rsid w:val="000749F6"/>
    <w:rsid w:val="00074B36"/>
    <w:rsid w:val="00074CDA"/>
    <w:rsid w:val="00074DD7"/>
    <w:rsid w:val="00074E99"/>
    <w:rsid w:val="000753E0"/>
    <w:rsid w:val="00075498"/>
    <w:rsid w:val="00075688"/>
    <w:rsid w:val="00075C99"/>
    <w:rsid w:val="00075EFF"/>
    <w:rsid w:val="00076004"/>
    <w:rsid w:val="00076099"/>
    <w:rsid w:val="00077165"/>
    <w:rsid w:val="0007716B"/>
    <w:rsid w:val="000778B5"/>
    <w:rsid w:val="000801BB"/>
    <w:rsid w:val="00080BD1"/>
    <w:rsid w:val="00080BF4"/>
    <w:rsid w:val="00080D4A"/>
    <w:rsid w:val="00080DDE"/>
    <w:rsid w:val="00080E2C"/>
    <w:rsid w:val="0008118C"/>
    <w:rsid w:val="000812B0"/>
    <w:rsid w:val="0008205C"/>
    <w:rsid w:val="00082340"/>
    <w:rsid w:val="000826EC"/>
    <w:rsid w:val="00082B37"/>
    <w:rsid w:val="00082EF4"/>
    <w:rsid w:val="0008371F"/>
    <w:rsid w:val="000842F0"/>
    <w:rsid w:val="0008434B"/>
    <w:rsid w:val="00084368"/>
    <w:rsid w:val="00084375"/>
    <w:rsid w:val="0008450C"/>
    <w:rsid w:val="000846ED"/>
    <w:rsid w:val="0008475F"/>
    <w:rsid w:val="00084B18"/>
    <w:rsid w:val="00084C17"/>
    <w:rsid w:val="00084F40"/>
    <w:rsid w:val="00084FAE"/>
    <w:rsid w:val="00084FD5"/>
    <w:rsid w:val="0008512F"/>
    <w:rsid w:val="000851EC"/>
    <w:rsid w:val="00085300"/>
    <w:rsid w:val="000853EC"/>
    <w:rsid w:val="0008540F"/>
    <w:rsid w:val="00085537"/>
    <w:rsid w:val="00085704"/>
    <w:rsid w:val="000857E9"/>
    <w:rsid w:val="000858A9"/>
    <w:rsid w:val="00085AEC"/>
    <w:rsid w:val="00086935"/>
    <w:rsid w:val="000869B2"/>
    <w:rsid w:val="00086C38"/>
    <w:rsid w:val="00086CD7"/>
    <w:rsid w:val="00086EBD"/>
    <w:rsid w:val="00087204"/>
    <w:rsid w:val="00087AD6"/>
    <w:rsid w:val="00087C52"/>
    <w:rsid w:val="000904D1"/>
    <w:rsid w:val="0009138F"/>
    <w:rsid w:val="00091736"/>
    <w:rsid w:val="00091D87"/>
    <w:rsid w:val="00091DD2"/>
    <w:rsid w:val="00091E45"/>
    <w:rsid w:val="00091E7D"/>
    <w:rsid w:val="00091FAE"/>
    <w:rsid w:val="0009200F"/>
    <w:rsid w:val="00092740"/>
    <w:rsid w:val="00092B5E"/>
    <w:rsid w:val="00092D49"/>
    <w:rsid w:val="00093241"/>
    <w:rsid w:val="000937ED"/>
    <w:rsid w:val="00094033"/>
    <w:rsid w:val="000941F0"/>
    <w:rsid w:val="00094382"/>
    <w:rsid w:val="00094DE6"/>
    <w:rsid w:val="000952DF"/>
    <w:rsid w:val="0009555C"/>
    <w:rsid w:val="000956FC"/>
    <w:rsid w:val="00095BE5"/>
    <w:rsid w:val="00095C48"/>
    <w:rsid w:val="00096146"/>
    <w:rsid w:val="000969C0"/>
    <w:rsid w:val="000969E6"/>
    <w:rsid w:val="00096B2C"/>
    <w:rsid w:val="0009744A"/>
    <w:rsid w:val="00097995"/>
    <w:rsid w:val="00097AE6"/>
    <w:rsid w:val="00097CAC"/>
    <w:rsid w:val="00097D09"/>
    <w:rsid w:val="00097EAF"/>
    <w:rsid w:val="000A01F4"/>
    <w:rsid w:val="000A0745"/>
    <w:rsid w:val="000A0895"/>
    <w:rsid w:val="000A0955"/>
    <w:rsid w:val="000A12CA"/>
    <w:rsid w:val="000A1384"/>
    <w:rsid w:val="000A13E6"/>
    <w:rsid w:val="000A1BF1"/>
    <w:rsid w:val="000A1E7A"/>
    <w:rsid w:val="000A1EBE"/>
    <w:rsid w:val="000A20CF"/>
    <w:rsid w:val="000A2CD0"/>
    <w:rsid w:val="000A2D1D"/>
    <w:rsid w:val="000A30E1"/>
    <w:rsid w:val="000A371D"/>
    <w:rsid w:val="000A3884"/>
    <w:rsid w:val="000A4079"/>
    <w:rsid w:val="000A41AD"/>
    <w:rsid w:val="000A448D"/>
    <w:rsid w:val="000A4741"/>
    <w:rsid w:val="000A4B60"/>
    <w:rsid w:val="000A4F0A"/>
    <w:rsid w:val="000A54D0"/>
    <w:rsid w:val="000A5EE4"/>
    <w:rsid w:val="000A60E4"/>
    <w:rsid w:val="000A62FE"/>
    <w:rsid w:val="000A65AC"/>
    <w:rsid w:val="000A67C5"/>
    <w:rsid w:val="000A6933"/>
    <w:rsid w:val="000A6B58"/>
    <w:rsid w:val="000A6BE7"/>
    <w:rsid w:val="000A6D3E"/>
    <w:rsid w:val="000A6F09"/>
    <w:rsid w:val="000A7216"/>
    <w:rsid w:val="000A732B"/>
    <w:rsid w:val="000A7352"/>
    <w:rsid w:val="000A73C5"/>
    <w:rsid w:val="000A7458"/>
    <w:rsid w:val="000A74B8"/>
    <w:rsid w:val="000A76F8"/>
    <w:rsid w:val="000A7878"/>
    <w:rsid w:val="000A7F3C"/>
    <w:rsid w:val="000A7FD8"/>
    <w:rsid w:val="000B01EA"/>
    <w:rsid w:val="000B0813"/>
    <w:rsid w:val="000B0B19"/>
    <w:rsid w:val="000B0F18"/>
    <w:rsid w:val="000B106C"/>
    <w:rsid w:val="000B14C4"/>
    <w:rsid w:val="000B1802"/>
    <w:rsid w:val="000B196D"/>
    <w:rsid w:val="000B19ED"/>
    <w:rsid w:val="000B1D4E"/>
    <w:rsid w:val="000B1DA6"/>
    <w:rsid w:val="000B1DEA"/>
    <w:rsid w:val="000B1E68"/>
    <w:rsid w:val="000B20F8"/>
    <w:rsid w:val="000B21E7"/>
    <w:rsid w:val="000B237E"/>
    <w:rsid w:val="000B273C"/>
    <w:rsid w:val="000B298B"/>
    <w:rsid w:val="000B2A27"/>
    <w:rsid w:val="000B2E03"/>
    <w:rsid w:val="000B2E7F"/>
    <w:rsid w:val="000B2FF2"/>
    <w:rsid w:val="000B3C64"/>
    <w:rsid w:val="000B4AC6"/>
    <w:rsid w:val="000B4F1F"/>
    <w:rsid w:val="000B5951"/>
    <w:rsid w:val="000B59A8"/>
    <w:rsid w:val="000B59CD"/>
    <w:rsid w:val="000B5AA2"/>
    <w:rsid w:val="000B5B51"/>
    <w:rsid w:val="000B6119"/>
    <w:rsid w:val="000B6476"/>
    <w:rsid w:val="000B6542"/>
    <w:rsid w:val="000B6618"/>
    <w:rsid w:val="000B687F"/>
    <w:rsid w:val="000B6922"/>
    <w:rsid w:val="000B6A0A"/>
    <w:rsid w:val="000B6AC0"/>
    <w:rsid w:val="000B6B97"/>
    <w:rsid w:val="000B6BDA"/>
    <w:rsid w:val="000B6D9C"/>
    <w:rsid w:val="000B7270"/>
    <w:rsid w:val="000B7A2B"/>
    <w:rsid w:val="000B7F21"/>
    <w:rsid w:val="000C059A"/>
    <w:rsid w:val="000C0B10"/>
    <w:rsid w:val="000C0C1F"/>
    <w:rsid w:val="000C0CB8"/>
    <w:rsid w:val="000C158E"/>
    <w:rsid w:val="000C1684"/>
    <w:rsid w:val="000C1BD5"/>
    <w:rsid w:val="000C1DC2"/>
    <w:rsid w:val="000C1E5D"/>
    <w:rsid w:val="000C28D7"/>
    <w:rsid w:val="000C2C77"/>
    <w:rsid w:val="000C2D76"/>
    <w:rsid w:val="000C3433"/>
    <w:rsid w:val="000C36BB"/>
    <w:rsid w:val="000C3BB3"/>
    <w:rsid w:val="000C3CEC"/>
    <w:rsid w:val="000C3D1D"/>
    <w:rsid w:val="000C3D7C"/>
    <w:rsid w:val="000C3EE9"/>
    <w:rsid w:val="000C4748"/>
    <w:rsid w:val="000C4EAB"/>
    <w:rsid w:val="000C4F5A"/>
    <w:rsid w:val="000C4FD8"/>
    <w:rsid w:val="000C51CD"/>
    <w:rsid w:val="000C522A"/>
    <w:rsid w:val="000C5410"/>
    <w:rsid w:val="000C5B1B"/>
    <w:rsid w:val="000C5C18"/>
    <w:rsid w:val="000C5CD2"/>
    <w:rsid w:val="000C5E88"/>
    <w:rsid w:val="000C5F81"/>
    <w:rsid w:val="000C6B4C"/>
    <w:rsid w:val="000C6F28"/>
    <w:rsid w:val="000C6FEE"/>
    <w:rsid w:val="000C74C4"/>
    <w:rsid w:val="000C765C"/>
    <w:rsid w:val="000C7B65"/>
    <w:rsid w:val="000C7B99"/>
    <w:rsid w:val="000C7BA1"/>
    <w:rsid w:val="000C7E0C"/>
    <w:rsid w:val="000D0046"/>
    <w:rsid w:val="000D0391"/>
    <w:rsid w:val="000D0495"/>
    <w:rsid w:val="000D0FDF"/>
    <w:rsid w:val="000D10DA"/>
    <w:rsid w:val="000D1538"/>
    <w:rsid w:val="000D1D69"/>
    <w:rsid w:val="000D1D86"/>
    <w:rsid w:val="000D1DD8"/>
    <w:rsid w:val="000D2431"/>
    <w:rsid w:val="000D2936"/>
    <w:rsid w:val="000D2B8B"/>
    <w:rsid w:val="000D3288"/>
    <w:rsid w:val="000D354B"/>
    <w:rsid w:val="000D391A"/>
    <w:rsid w:val="000D43DC"/>
    <w:rsid w:val="000D454A"/>
    <w:rsid w:val="000D46C4"/>
    <w:rsid w:val="000D4780"/>
    <w:rsid w:val="000D4FA4"/>
    <w:rsid w:val="000D55DD"/>
    <w:rsid w:val="000D56F3"/>
    <w:rsid w:val="000D5942"/>
    <w:rsid w:val="000D5BBF"/>
    <w:rsid w:val="000D5D3B"/>
    <w:rsid w:val="000D5E1B"/>
    <w:rsid w:val="000D67A9"/>
    <w:rsid w:val="000D6DAC"/>
    <w:rsid w:val="000D770C"/>
    <w:rsid w:val="000D7B9A"/>
    <w:rsid w:val="000D7D4A"/>
    <w:rsid w:val="000E0085"/>
    <w:rsid w:val="000E00B6"/>
    <w:rsid w:val="000E0E1D"/>
    <w:rsid w:val="000E1037"/>
    <w:rsid w:val="000E11EF"/>
    <w:rsid w:val="000E122A"/>
    <w:rsid w:val="000E13EB"/>
    <w:rsid w:val="000E1419"/>
    <w:rsid w:val="000E1686"/>
    <w:rsid w:val="000E1EBD"/>
    <w:rsid w:val="000E2369"/>
    <w:rsid w:val="000E240C"/>
    <w:rsid w:val="000E2491"/>
    <w:rsid w:val="000E2658"/>
    <w:rsid w:val="000E2742"/>
    <w:rsid w:val="000E2A4A"/>
    <w:rsid w:val="000E2F22"/>
    <w:rsid w:val="000E335B"/>
    <w:rsid w:val="000E3A8C"/>
    <w:rsid w:val="000E3E78"/>
    <w:rsid w:val="000E3EFC"/>
    <w:rsid w:val="000E47A4"/>
    <w:rsid w:val="000E485B"/>
    <w:rsid w:val="000E4B22"/>
    <w:rsid w:val="000E4C10"/>
    <w:rsid w:val="000E4D74"/>
    <w:rsid w:val="000E4DC8"/>
    <w:rsid w:val="000E4E87"/>
    <w:rsid w:val="000E4FCB"/>
    <w:rsid w:val="000E562D"/>
    <w:rsid w:val="000E56DA"/>
    <w:rsid w:val="000E592D"/>
    <w:rsid w:val="000E59B3"/>
    <w:rsid w:val="000E5A14"/>
    <w:rsid w:val="000E5A59"/>
    <w:rsid w:val="000E61B7"/>
    <w:rsid w:val="000E654D"/>
    <w:rsid w:val="000E65D2"/>
    <w:rsid w:val="000E6A3D"/>
    <w:rsid w:val="000E6B05"/>
    <w:rsid w:val="000E6C30"/>
    <w:rsid w:val="000E78A7"/>
    <w:rsid w:val="000E7C1B"/>
    <w:rsid w:val="000F00F1"/>
    <w:rsid w:val="000F01BF"/>
    <w:rsid w:val="000F035C"/>
    <w:rsid w:val="000F0584"/>
    <w:rsid w:val="000F0742"/>
    <w:rsid w:val="000F081A"/>
    <w:rsid w:val="000F099D"/>
    <w:rsid w:val="000F0BE1"/>
    <w:rsid w:val="000F0CE3"/>
    <w:rsid w:val="000F0CED"/>
    <w:rsid w:val="000F0D7F"/>
    <w:rsid w:val="000F0E37"/>
    <w:rsid w:val="000F0EBE"/>
    <w:rsid w:val="000F0F72"/>
    <w:rsid w:val="000F1242"/>
    <w:rsid w:val="000F18D0"/>
    <w:rsid w:val="000F1B8D"/>
    <w:rsid w:val="000F1DAF"/>
    <w:rsid w:val="000F1E70"/>
    <w:rsid w:val="000F27DD"/>
    <w:rsid w:val="000F28CA"/>
    <w:rsid w:val="000F2D34"/>
    <w:rsid w:val="000F2FEE"/>
    <w:rsid w:val="000F30BA"/>
    <w:rsid w:val="000F32FE"/>
    <w:rsid w:val="000F34B9"/>
    <w:rsid w:val="000F39FE"/>
    <w:rsid w:val="000F3D9D"/>
    <w:rsid w:val="000F3E34"/>
    <w:rsid w:val="000F3FA8"/>
    <w:rsid w:val="000F40C6"/>
    <w:rsid w:val="000F40FB"/>
    <w:rsid w:val="000F41AC"/>
    <w:rsid w:val="000F4A2E"/>
    <w:rsid w:val="000F500B"/>
    <w:rsid w:val="000F5395"/>
    <w:rsid w:val="000F59B9"/>
    <w:rsid w:val="000F5B0C"/>
    <w:rsid w:val="000F5E9E"/>
    <w:rsid w:val="000F5F4E"/>
    <w:rsid w:val="000F66A2"/>
    <w:rsid w:val="000F68DF"/>
    <w:rsid w:val="000F69CA"/>
    <w:rsid w:val="000F6B4D"/>
    <w:rsid w:val="000F6C5A"/>
    <w:rsid w:val="000F6E13"/>
    <w:rsid w:val="000F73B8"/>
    <w:rsid w:val="000F7B0D"/>
    <w:rsid w:val="000F7C24"/>
    <w:rsid w:val="0010004E"/>
    <w:rsid w:val="001000D2"/>
    <w:rsid w:val="00100277"/>
    <w:rsid w:val="00100A3A"/>
    <w:rsid w:val="001010D9"/>
    <w:rsid w:val="001011EB"/>
    <w:rsid w:val="0010127F"/>
    <w:rsid w:val="0010159C"/>
    <w:rsid w:val="001018A1"/>
    <w:rsid w:val="001018B8"/>
    <w:rsid w:val="001019ED"/>
    <w:rsid w:val="00101CD3"/>
    <w:rsid w:val="001020C2"/>
    <w:rsid w:val="001025C2"/>
    <w:rsid w:val="00102AB2"/>
    <w:rsid w:val="00102D38"/>
    <w:rsid w:val="00103054"/>
    <w:rsid w:val="0010310B"/>
    <w:rsid w:val="001034A5"/>
    <w:rsid w:val="0010390F"/>
    <w:rsid w:val="00104078"/>
    <w:rsid w:val="0010414F"/>
    <w:rsid w:val="001043B9"/>
    <w:rsid w:val="00104452"/>
    <w:rsid w:val="0010466B"/>
    <w:rsid w:val="001046AB"/>
    <w:rsid w:val="001047F9"/>
    <w:rsid w:val="00104867"/>
    <w:rsid w:val="0010509D"/>
    <w:rsid w:val="00105B2D"/>
    <w:rsid w:val="00105C41"/>
    <w:rsid w:val="00105E95"/>
    <w:rsid w:val="00105ED3"/>
    <w:rsid w:val="0010608A"/>
    <w:rsid w:val="001065F0"/>
    <w:rsid w:val="00106692"/>
    <w:rsid w:val="001067C7"/>
    <w:rsid w:val="001068E5"/>
    <w:rsid w:val="00107203"/>
    <w:rsid w:val="001079ED"/>
    <w:rsid w:val="00107B63"/>
    <w:rsid w:val="00107D6B"/>
    <w:rsid w:val="001100DE"/>
    <w:rsid w:val="0011027A"/>
    <w:rsid w:val="00110320"/>
    <w:rsid w:val="00110405"/>
    <w:rsid w:val="00110429"/>
    <w:rsid w:val="00110917"/>
    <w:rsid w:val="00110F3F"/>
    <w:rsid w:val="00110F40"/>
    <w:rsid w:val="00110F9D"/>
    <w:rsid w:val="00111068"/>
    <w:rsid w:val="00111792"/>
    <w:rsid w:val="00111D33"/>
    <w:rsid w:val="00112598"/>
    <w:rsid w:val="0011268D"/>
    <w:rsid w:val="00112B1B"/>
    <w:rsid w:val="00112DE9"/>
    <w:rsid w:val="00113840"/>
    <w:rsid w:val="00113AC9"/>
    <w:rsid w:val="00113BFA"/>
    <w:rsid w:val="00113C0D"/>
    <w:rsid w:val="00113F3A"/>
    <w:rsid w:val="00113FD0"/>
    <w:rsid w:val="00115049"/>
    <w:rsid w:val="00115069"/>
    <w:rsid w:val="0011506A"/>
    <w:rsid w:val="00115C96"/>
    <w:rsid w:val="00115D44"/>
    <w:rsid w:val="00115FCA"/>
    <w:rsid w:val="00116328"/>
    <w:rsid w:val="0011637F"/>
    <w:rsid w:val="001163F0"/>
    <w:rsid w:val="00116829"/>
    <w:rsid w:val="00116E9C"/>
    <w:rsid w:val="00117057"/>
    <w:rsid w:val="0011712E"/>
    <w:rsid w:val="001171A2"/>
    <w:rsid w:val="001174FC"/>
    <w:rsid w:val="00117A8D"/>
    <w:rsid w:val="00117BFC"/>
    <w:rsid w:val="00120147"/>
    <w:rsid w:val="0012034C"/>
    <w:rsid w:val="00120431"/>
    <w:rsid w:val="00120AD9"/>
    <w:rsid w:val="00120F65"/>
    <w:rsid w:val="0012124F"/>
    <w:rsid w:val="001212F4"/>
    <w:rsid w:val="00121323"/>
    <w:rsid w:val="0012137A"/>
    <w:rsid w:val="001213C2"/>
    <w:rsid w:val="001214EC"/>
    <w:rsid w:val="0012154F"/>
    <w:rsid w:val="0012173C"/>
    <w:rsid w:val="00121897"/>
    <w:rsid w:val="00121FA1"/>
    <w:rsid w:val="00122183"/>
    <w:rsid w:val="00122278"/>
    <w:rsid w:val="001222AA"/>
    <w:rsid w:val="00122C9F"/>
    <w:rsid w:val="00122E6C"/>
    <w:rsid w:val="001234DF"/>
    <w:rsid w:val="00123691"/>
    <w:rsid w:val="00123739"/>
    <w:rsid w:val="00123D1C"/>
    <w:rsid w:val="00123FB2"/>
    <w:rsid w:val="0012420E"/>
    <w:rsid w:val="0012481A"/>
    <w:rsid w:val="0012491B"/>
    <w:rsid w:val="0012512A"/>
    <w:rsid w:val="001252A2"/>
    <w:rsid w:val="00125CD0"/>
    <w:rsid w:val="00126142"/>
    <w:rsid w:val="00126581"/>
    <w:rsid w:val="001266D7"/>
    <w:rsid w:val="001272B9"/>
    <w:rsid w:val="00127419"/>
    <w:rsid w:val="001274E5"/>
    <w:rsid w:val="001275C2"/>
    <w:rsid w:val="0012766C"/>
    <w:rsid w:val="001276FB"/>
    <w:rsid w:val="00127EDF"/>
    <w:rsid w:val="00127F27"/>
    <w:rsid w:val="00127FA2"/>
    <w:rsid w:val="00130F54"/>
    <w:rsid w:val="001310B7"/>
    <w:rsid w:val="0013112A"/>
    <w:rsid w:val="001318AD"/>
    <w:rsid w:val="00131EA0"/>
    <w:rsid w:val="001322BC"/>
    <w:rsid w:val="00132326"/>
    <w:rsid w:val="0013258A"/>
    <w:rsid w:val="001327CE"/>
    <w:rsid w:val="00132DED"/>
    <w:rsid w:val="00132E24"/>
    <w:rsid w:val="00133026"/>
    <w:rsid w:val="001331CC"/>
    <w:rsid w:val="00133240"/>
    <w:rsid w:val="00133466"/>
    <w:rsid w:val="00133598"/>
    <w:rsid w:val="0013415B"/>
    <w:rsid w:val="0013460A"/>
    <w:rsid w:val="00134CCE"/>
    <w:rsid w:val="00134CDD"/>
    <w:rsid w:val="0013546E"/>
    <w:rsid w:val="001359D1"/>
    <w:rsid w:val="00135BD4"/>
    <w:rsid w:val="00135C22"/>
    <w:rsid w:val="00135FE4"/>
    <w:rsid w:val="001360C3"/>
    <w:rsid w:val="00136229"/>
    <w:rsid w:val="001362CA"/>
    <w:rsid w:val="00136585"/>
    <w:rsid w:val="001370F4"/>
    <w:rsid w:val="0013791C"/>
    <w:rsid w:val="001379CA"/>
    <w:rsid w:val="001406B2"/>
    <w:rsid w:val="00140920"/>
    <w:rsid w:val="00140ADA"/>
    <w:rsid w:val="00140FAE"/>
    <w:rsid w:val="0014154C"/>
    <w:rsid w:val="0014155A"/>
    <w:rsid w:val="00141604"/>
    <w:rsid w:val="00141850"/>
    <w:rsid w:val="00142439"/>
    <w:rsid w:val="00142560"/>
    <w:rsid w:val="0014274A"/>
    <w:rsid w:val="00142A11"/>
    <w:rsid w:val="00142AF0"/>
    <w:rsid w:val="00142C62"/>
    <w:rsid w:val="00142DFC"/>
    <w:rsid w:val="001434F1"/>
    <w:rsid w:val="00143778"/>
    <w:rsid w:val="00143C7D"/>
    <w:rsid w:val="00144111"/>
    <w:rsid w:val="00144264"/>
    <w:rsid w:val="0014441F"/>
    <w:rsid w:val="00144453"/>
    <w:rsid w:val="001445F4"/>
    <w:rsid w:val="001446C9"/>
    <w:rsid w:val="00144DD2"/>
    <w:rsid w:val="00144E8E"/>
    <w:rsid w:val="00145291"/>
    <w:rsid w:val="001454D1"/>
    <w:rsid w:val="00145823"/>
    <w:rsid w:val="00145EA4"/>
    <w:rsid w:val="00145F05"/>
    <w:rsid w:val="00145FEB"/>
    <w:rsid w:val="001461D6"/>
    <w:rsid w:val="00146358"/>
    <w:rsid w:val="00146453"/>
    <w:rsid w:val="00146717"/>
    <w:rsid w:val="00146770"/>
    <w:rsid w:val="001467E9"/>
    <w:rsid w:val="00146ACF"/>
    <w:rsid w:val="00146C5F"/>
    <w:rsid w:val="00146F85"/>
    <w:rsid w:val="00147398"/>
    <w:rsid w:val="00150186"/>
    <w:rsid w:val="00150A42"/>
    <w:rsid w:val="00150B2E"/>
    <w:rsid w:val="00150E29"/>
    <w:rsid w:val="001516F6"/>
    <w:rsid w:val="0015172B"/>
    <w:rsid w:val="00151946"/>
    <w:rsid w:val="00151953"/>
    <w:rsid w:val="00151AB4"/>
    <w:rsid w:val="00151D42"/>
    <w:rsid w:val="0015224A"/>
    <w:rsid w:val="00152344"/>
    <w:rsid w:val="00152539"/>
    <w:rsid w:val="00152BB2"/>
    <w:rsid w:val="00152EF7"/>
    <w:rsid w:val="00152FE7"/>
    <w:rsid w:val="00153450"/>
    <w:rsid w:val="001534D3"/>
    <w:rsid w:val="00153733"/>
    <w:rsid w:val="00153B59"/>
    <w:rsid w:val="00153FF7"/>
    <w:rsid w:val="001540EB"/>
    <w:rsid w:val="00154502"/>
    <w:rsid w:val="001545C0"/>
    <w:rsid w:val="00154722"/>
    <w:rsid w:val="00154AA6"/>
    <w:rsid w:val="001550CD"/>
    <w:rsid w:val="00155C05"/>
    <w:rsid w:val="0015653D"/>
    <w:rsid w:val="00156828"/>
    <w:rsid w:val="0015683A"/>
    <w:rsid w:val="00157209"/>
    <w:rsid w:val="00157BA5"/>
    <w:rsid w:val="00157C29"/>
    <w:rsid w:val="00160282"/>
    <w:rsid w:val="0016033D"/>
    <w:rsid w:val="00161587"/>
    <w:rsid w:val="0016165A"/>
    <w:rsid w:val="00161669"/>
    <w:rsid w:val="0016186A"/>
    <w:rsid w:val="001625C6"/>
    <w:rsid w:val="001625F5"/>
    <w:rsid w:val="001626C4"/>
    <w:rsid w:val="001629BC"/>
    <w:rsid w:val="00162D36"/>
    <w:rsid w:val="00162D56"/>
    <w:rsid w:val="001633A1"/>
    <w:rsid w:val="0016358A"/>
    <w:rsid w:val="00163DDD"/>
    <w:rsid w:val="00164551"/>
    <w:rsid w:val="00164794"/>
    <w:rsid w:val="00164C35"/>
    <w:rsid w:val="00164E26"/>
    <w:rsid w:val="00164F4E"/>
    <w:rsid w:val="0016509A"/>
    <w:rsid w:val="0016566D"/>
    <w:rsid w:val="00165A25"/>
    <w:rsid w:val="00165B89"/>
    <w:rsid w:val="00165C8B"/>
    <w:rsid w:val="001660DD"/>
    <w:rsid w:val="0016631E"/>
    <w:rsid w:val="001665F8"/>
    <w:rsid w:val="00166872"/>
    <w:rsid w:val="00166A63"/>
    <w:rsid w:val="00166D51"/>
    <w:rsid w:val="00166DD6"/>
    <w:rsid w:val="00167726"/>
    <w:rsid w:val="00167950"/>
    <w:rsid w:val="00167AAD"/>
    <w:rsid w:val="00167C71"/>
    <w:rsid w:val="0017016A"/>
    <w:rsid w:val="0017025B"/>
    <w:rsid w:val="00170E31"/>
    <w:rsid w:val="00171E78"/>
    <w:rsid w:val="00171E87"/>
    <w:rsid w:val="0017272B"/>
    <w:rsid w:val="00172A23"/>
    <w:rsid w:val="00172D2C"/>
    <w:rsid w:val="001734D9"/>
    <w:rsid w:val="0017350F"/>
    <w:rsid w:val="001738A1"/>
    <w:rsid w:val="00173D7E"/>
    <w:rsid w:val="001745D1"/>
    <w:rsid w:val="0017483F"/>
    <w:rsid w:val="00174C82"/>
    <w:rsid w:val="00174EA7"/>
    <w:rsid w:val="00175047"/>
    <w:rsid w:val="00175168"/>
    <w:rsid w:val="001753CE"/>
    <w:rsid w:val="001754CF"/>
    <w:rsid w:val="00175511"/>
    <w:rsid w:val="001755A3"/>
    <w:rsid w:val="00175749"/>
    <w:rsid w:val="00175C13"/>
    <w:rsid w:val="00175DE6"/>
    <w:rsid w:val="00175E18"/>
    <w:rsid w:val="00176266"/>
    <w:rsid w:val="00176583"/>
    <w:rsid w:val="001766F4"/>
    <w:rsid w:val="00176892"/>
    <w:rsid w:val="00176959"/>
    <w:rsid w:val="00176F6D"/>
    <w:rsid w:val="00177433"/>
    <w:rsid w:val="001774A7"/>
    <w:rsid w:val="00177524"/>
    <w:rsid w:val="001777B6"/>
    <w:rsid w:val="001778E1"/>
    <w:rsid w:val="00177933"/>
    <w:rsid w:val="00177FA6"/>
    <w:rsid w:val="001801A9"/>
    <w:rsid w:val="001804F9"/>
    <w:rsid w:val="001805D9"/>
    <w:rsid w:val="001805EE"/>
    <w:rsid w:val="0018078D"/>
    <w:rsid w:val="00180AA2"/>
    <w:rsid w:val="00180D14"/>
    <w:rsid w:val="001814DE"/>
    <w:rsid w:val="00181654"/>
    <w:rsid w:val="001817B5"/>
    <w:rsid w:val="00181B45"/>
    <w:rsid w:val="00182358"/>
    <w:rsid w:val="0018270D"/>
    <w:rsid w:val="0018278B"/>
    <w:rsid w:val="00182CDD"/>
    <w:rsid w:val="00182EBF"/>
    <w:rsid w:val="00183038"/>
    <w:rsid w:val="001831FB"/>
    <w:rsid w:val="00183295"/>
    <w:rsid w:val="001832E8"/>
    <w:rsid w:val="00183619"/>
    <w:rsid w:val="00183723"/>
    <w:rsid w:val="001837C2"/>
    <w:rsid w:val="001839E8"/>
    <w:rsid w:val="00183B71"/>
    <w:rsid w:val="00183F8F"/>
    <w:rsid w:val="001845AD"/>
    <w:rsid w:val="00184740"/>
    <w:rsid w:val="00184AFE"/>
    <w:rsid w:val="001854A7"/>
    <w:rsid w:val="00185710"/>
    <w:rsid w:val="001859B0"/>
    <w:rsid w:val="00186138"/>
    <w:rsid w:val="0018660E"/>
    <w:rsid w:val="00186AAF"/>
    <w:rsid w:val="00186F7F"/>
    <w:rsid w:val="001871C0"/>
    <w:rsid w:val="00187253"/>
    <w:rsid w:val="001874E9"/>
    <w:rsid w:val="00187526"/>
    <w:rsid w:val="001875A9"/>
    <w:rsid w:val="00187767"/>
    <w:rsid w:val="001877CA"/>
    <w:rsid w:val="001877E8"/>
    <w:rsid w:val="00190397"/>
    <w:rsid w:val="0019040F"/>
    <w:rsid w:val="0019085B"/>
    <w:rsid w:val="00190EAE"/>
    <w:rsid w:val="00191358"/>
    <w:rsid w:val="001915DF"/>
    <w:rsid w:val="00191806"/>
    <w:rsid w:val="0019180E"/>
    <w:rsid w:val="0019193A"/>
    <w:rsid w:val="001919E1"/>
    <w:rsid w:val="00191A33"/>
    <w:rsid w:val="00191B5F"/>
    <w:rsid w:val="00191C68"/>
    <w:rsid w:val="001921FB"/>
    <w:rsid w:val="00192426"/>
    <w:rsid w:val="00192843"/>
    <w:rsid w:val="00192986"/>
    <w:rsid w:val="001929E6"/>
    <w:rsid w:val="00192AFC"/>
    <w:rsid w:val="001930FE"/>
    <w:rsid w:val="0019332A"/>
    <w:rsid w:val="001933F8"/>
    <w:rsid w:val="00193808"/>
    <w:rsid w:val="001938C0"/>
    <w:rsid w:val="00193BA1"/>
    <w:rsid w:val="001941FE"/>
    <w:rsid w:val="00194427"/>
    <w:rsid w:val="0019461F"/>
    <w:rsid w:val="00194762"/>
    <w:rsid w:val="001948E4"/>
    <w:rsid w:val="00194CC8"/>
    <w:rsid w:val="001950E0"/>
    <w:rsid w:val="001954C5"/>
    <w:rsid w:val="001954E2"/>
    <w:rsid w:val="001956AA"/>
    <w:rsid w:val="00195944"/>
    <w:rsid w:val="00195B8C"/>
    <w:rsid w:val="00195DF6"/>
    <w:rsid w:val="00195F11"/>
    <w:rsid w:val="0019609C"/>
    <w:rsid w:val="00196258"/>
    <w:rsid w:val="001962EC"/>
    <w:rsid w:val="00196332"/>
    <w:rsid w:val="001966ED"/>
    <w:rsid w:val="00196ACB"/>
    <w:rsid w:val="00196DF5"/>
    <w:rsid w:val="0019714F"/>
    <w:rsid w:val="00197207"/>
    <w:rsid w:val="001972B0"/>
    <w:rsid w:val="0019771C"/>
    <w:rsid w:val="001978FB"/>
    <w:rsid w:val="001A024D"/>
    <w:rsid w:val="001A09CE"/>
    <w:rsid w:val="001A0E17"/>
    <w:rsid w:val="001A102C"/>
    <w:rsid w:val="001A1708"/>
    <w:rsid w:val="001A1917"/>
    <w:rsid w:val="001A1BF3"/>
    <w:rsid w:val="001A1CA2"/>
    <w:rsid w:val="001A1CD0"/>
    <w:rsid w:val="001A1D21"/>
    <w:rsid w:val="001A23E9"/>
    <w:rsid w:val="001A272A"/>
    <w:rsid w:val="001A283F"/>
    <w:rsid w:val="001A2A76"/>
    <w:rsid w:val="001A2D5E"/>
    <w:rsid w:val="001A2F03"/>
    <w:rsid w:val="001A3085"/>
    <w:rsid w:val="001A364A"/>
    <w:rsid w:val="001A367F"/>
    <w:rsid w:val="001A3840"/>
    <w:rsid w:val="001A428D"/>
    <w:rsid w:val="001A47EA"/>
    <w:rsid w:val="001A4D85"/>
    <w:rsid w:val="001A5579"/>
    <w:rsid w:val="001A594E"/>
    <w:rsid w:val="001A6130"/>
    <w:rsid w:val="001A6147"/>
    <w:rsid w:val="001A663B"/>
    <w:rsid w:val="001A6E1B"/>
    <w:rsid w:val="001A724F"/>
    <w:rsid w:val="001A76DD"/>
    <w:rsid w:val="001A775D"/>
    <w:rsid w:val="001A776E"/>
    <w:rsid w:val="001A7818"/>
    <w:rsid w:val="001A7907"/>
    <w:rsid w:val="001A7916"/>
    <w:rsid w:val="001A7998"/>
    <w:rsid w:val="001A7C09"/>
    <w:rsid w:val="001A7C2A"/>
    <w:rsid w:val="001A7CA4"/>
    <w:rsid w:val="001A7F41"/>
    <w:rsid w:val="001B019E"/>
    <w:rsid w:val="001B067D"/>
    <w:rsid w:val="001B08EE"/>
    <w:rsid w:val="001B0B2D"/>
    <w:rsid w:val="001B0CA1"/>
    <w:rsid w:val="001B0E6A"/>
    <w:rsid w:val="001B103B"/>
    <w:rsid w:val="001B174F"/>
    <w:rsid w:val="001B1BD1"/>
    <w:rsid w:val="001B1C4F"/>
    <w:rsid w:val="001B1DA8"/>
    <w:rsid w:val="001B1FB4"/>
    <w:rsid w:val="001B22A7"/>
    <w:rsid w:val="001B2A33"/>
    <w:rsid w:val="001B2B22"/>
    <w:rsid w:val="001B3126"/>
    <w:rsid w:val="001B3597"/>
    <w:rsid w:val="001B3721"/>
    <w:rsid w:val="001B3ADA"/>
    <w:rsid w:val="001B4455"/>
    <w:rsid w:val="001B49A0"/>
    <w:rsid w:val="001B5544"/>
    <w:rsid w:val="001B6123"/>
    <w:rsid w:val="001B61AC"/>
    <w:rsid w:val="001B6F77"/>
    <w:rsid w:val="001B6FAC"/>
    <w:rsid w:val="001B7D66"/>
    <w:rsid w:val="001C01DB"/>
    <w:rsid w:val="001C0755"/>
    <w:rsid w:val="001C0848"/>
    <w:rsid w:val="001C114A"/>
    <w:rsid w:val="001C12F1"/>
    <w:rsid w:val="001C1513"/>
    <w:rsid w:val="001C171A"/>
    <w:rsid w:val="001C1800"/>
    <w:rsid w:val="001C196F"/>
    <w:rsid w:val="001C1B1E"/>
    <w:rsid w:val="001C1C57"/>
    <w:rsid w:val="001C2224"/>
    <w:rsid w:val="001C2348"/>
    <w:rsid w:val="001C2866"/>
    <w:rsid w:val="001C30B3"/>
    <w:rsid w:val="001C31C4"/>
    <w:rsid w:val="001C3426"/>
    <w:rsid w:val="001C3579"/>
    <w:rsid w:val="001C3759"/>
    <w:rsid w:val="001C3927"/>
    <w:rsid w:val="001C3B8F"/>
    <w:rsid w:val="001C3E72"/>
    <w:rsid w:val="001C3EEA"/>
    <w:rsid w:val="001C40B7"/>
    <w:rsid w:val="001C4384"/>
    <w:rsid w:val="001C4472"/>
    <w:rsid w:val="001C4702"/>
    <w:rsid w:val="001C4856"/>
    <w:rsid w:val="001C527C"/>
    <w:rsid w:val="001C55EF"/>
    <w:rsid w:val="001C59E5"/>
    <w:rsid w:val="001C5A15"/>
    <w:rsid w:val="001C6013"/>
    <w:rsid w:val="001C6330"/>
    <w:rsid w:val="001C66D9"/>
    <w:rsid w:val="001C6B35"/>
    <w:rsid w:val="001C6E55"/>
    <w:rsid w:val="001C7005"/>
    <w:rsid w:val="001C74D6"/>
    <w:rsid w:val="001C77B1"/>
    <w:rsid w:val="001D046E"/>
    <w:rsid w:val="001D073F"/>
    <w:rsid w:val="001D0ABB"/>
    <w:rsid w:val="001D0C7D"/>
    <w:rsid w:val="001D0D37"/>
    <w:rsid w:val="001D109C"/>
    <w:rsid w:val="001D1B5E"/>
    <w:rsid w:val="001D1D93"/>
    <w:rsid w:val="001D256E"/>
    <w:rsid w:val="001D2638"/>
    <w:rsid w:val="001D28CE"/>
    <w:rsid w:val="001D2A22"/>
    <w:rsid w:val="001D2C7F"/>
    <w:rsid w:val="001D3297"/>
    <w:rsid w:val="001D36DF"/>
    <w:rsid w:val="001D3936"/>
    <w:rsid w:val="001D39F7"/>
    <w:rsid w:val="001D3DA1"/>
    <w:rsid w:val="001D4275"/>
    <w:rsid w:val="001D42E3"/>
    <w:rsid w:val="001D43CC"/>
    <w:rsid w:val="001D44E6"/>
    <w:rsid w:val="001D451F"/>
    <w:rsid w:val="001D47CF"/>
    <w:rsid w:val="001D481D"/>
    <w:rsid w:val="001D4854"/>
    <w:rsid w:val="001D4D4A"/>
    <w:rsid w:val="001D51A9"/>
    <w:rsid w:val="001D5347"/>
    <w:rsid w:val="001D61AF"/>
    <w:rsid w:val="001D62B8"/>
    <w:rsid w:val="001D6CB6"/>
    <w:rsid w:val="001D72A6"/>
    <w:rsid w:val="001D7FD0"/>
    <w:rsid w:val="001E0330"/>
    <w:rsid w:val="001E040F"/>
    <w:rsid w:val="001E06A0"/>
    <w:rsid w:val="001E0A69"/>
    <w:rsid w:val="001E0D6E"/>
    <w:rsid w:val="001E143E"/>
    <w:rsid w:val="001E1573"/>
    <w:rsid w:val="001E1FD4"/>
    <w:rsid w:val="001E2720"/>
    <w:rsid w:val="001E2798"/>
    <w:rsid w:val="001E2810"/>
    <w:rsid w:val="001E28B9"/>
    <w:rsid w:val="001E2D69"/>
    <w:rsid w:val="001E2D9C"/>
    <w:rsid w:val="001E307C"/>
    <w:rsid w:val="001E3254"/>
    <w:rsid w:val="001E3324"/>
    <w:rsid w:val="001E337C"/>
    <w:rsid w:val="001E3394"/>
    <w:rsid w:val="001E3979"/>
    <w:rsid w:val="001E3A13"/>
    <w:rsid w:val="001E3DAF"/>
    <w:rsid w:val="001E42B0"/>
    <w:rsid w:val="001E4449"/>
    <w:rsid w:val="001E477A"/>
    <w:rsid w:val="001E48B0"/>
    <w:rsid w:val="001E4918"/>
    <w:rsid w:val="001E4C6B"/>
    <w:rsid w:val="001E4E8E"/>
    <w:rsid w:val="001E53D7"/>
    <w:rsid w:val="001E5E84"/>
    <w:rsid w:val="001E6010"/>
    <w:rsid w:val="001E6124"/>
    <w:rsid w:val="001E6339"/>
    <w:rsid w:val="001E65FE"/>
    <w:rsid w:val="001E6880"/>
    <w:rsid w:val="001E746C"/>
    <w:rsid w:val="001E754C"/>
    <w:rsid w:val="001E79B9"/>
    <w:rsid w:val="001E7D9E"/>
    <w:rsid w:val="001F02F5"/>
    <w:rsid w:val="001F0456"/>
    <w:rsid w:val="001F06DC"/>
    <w:rsid w:val="001F10F5"/>
    <w:rsid w:val="001F185B"/>
    <w:rsid w:val="001F1A88"/>
    <w:rsid w:val="001F233E"/>
    <w:rsid w:val="001F278E"/>
    <w:rsid w:val="001F2905"/>
    <w:rsid w:val="001F2972"/>
    <w:rsid w:val="001F3004"/>
    <w:rsid w:val="001F3009"/>
    <w:rsid w:val="001F31FE"/>
    <w:rsid w:val="001F37AB"/>
    <w:rsid w:val="001F389D"/>
    <w:rsid w:val="001F3ABD"/>
    <w:rsid w:val="001F4313"/>
    <w:rsid w:val="001F465A"/>
    <w:rsid w:val="001F4B7B"/>
    <w:rsid w:val="001F4DA2"/>
    <w:rsid w:val="001F5077"/>
    <w:rsid w:val="001F5577"/>
    <w:rsid w:val="001F55FD"/>
    <w:rsid w:val="001F5AE9"/>
    <w:rsid w:val="001F5B4D"/>
    <w:rsid w:val="001F615E"/>
    <w:rsid w:val="001F6274"/>
    <w:rsid w:val="001F6704"/>
    <w:rsid w:val="001F71F8"/>
    <w:rsid w:val="001F73A2"/>
    <w:rsid w:val="001F7474"/>
    <w:rsid w:val="001F7710"/>
    <w:rsid w:val="001F7759"/>
    <w:rsid w:val="001F77C3"/>
    <w:rsid w:val="001F788D"/>
    <w:rsid w:val="001F79AA"/>
    <w:rsid w:val="002008CB"/>
    <w:rsid w:val="002008FA"/>
    <w:rsid w:val="00200B49"/>
    <w:rsid w:val="00200C80"/>
    <w:rsid w:val="00200DC9"/>
    <w:rsid w:val="0020113F"/>
    <w:rsid w:val="002019D3"/>
    <w:rsid w:val="00201B91"/>
    <w:rsid w:val="00201C9D"/>
    <w:rsid w:val="002020F4"/>
    <w:rsid w:val="00203152"/>
    <w:rsid w:val="0020320C"/>
    <w:rsid w:val="002033BA"/>
    <w:rsid w:val="00203C0C"/>
    <w:rsid w:val="00203E91"/>
    <w:rsid w:val="00204332"/>
    <w:rsid w:val="002043B2"/>
    <w:rsid w:val="00204F62"/>
    <w:rsid w:val="002050B3"/>
    <w:rsid w:val="002053AA"/>
    <w:rsid w:val="002055B4"/>
    <w:rsid w:val="00205659"/>
    <w:rsid w:val="0020565D"/>
    <w:rsid w:val="00205763"/>
    <w:rsid w:val="00205AE4"/>
    <w:rsid w:val="00205BDA"/>
    <w:rsid w:val="00205D58"/>
    <w:rsid w:val="00206C2A"/>
    <w:rsid w:val="0020706C"/>
    <w:rsid w:val="002070EF"/>
    <w:rsid w:val="00207483"/>
    <w:rsid w:val="002074E4"/>
    <w:rsid w:val="00207A2C"/>
    <w:rsid w:val="00207D97"/>
    <w:rsid w:val="00207EF2"/>
    <w:rsid w:val="002100E0"/>
    <w:rsid w:val="0021030C"/>
    <w:rsid w:val="002106A7"/>
    <w:rsid w:val="002111A5"/>
    <w:rsid w:val="002114AA"/>
    <w:rsid w:val="002114C9"/>
    <w:rsid w:val="002114F5"/>
    <w:rsid w:val="002114FD"/>
    <w:rsid w:val="002115AF"/>
    <w:rsid w:val="00211745"/>
    <w:rsid w:val="00211791"/>
    <w:rsid w:val="00211947"/>
    <w:rsid w:val="00211CA5"/>
    <w:rsid w:val="002123FA"/>
    <w:rsid w:val="00212CF3"/>
    <w:rsid w:val="00212D93"/>
    <w:rsid w:val="00212FAC"/>
    <w:rsid w:val="0021304C"/>
    <w:rsid w:val="00213134"/>
    <w:rsid w:val="002136A7"/>
    <w:rsid w:val="00213BA7"/>
    <w:rsid w:val="002147E8"/>
    <w:rsid w:val="00214883"/>
    <w:rsid w:val="00214988"/>
    <w:rsid w:val="002151AB"/>
    <w:rsid w:val="00215693"/>
    <w:rsid w:val="0021578A"/>
    <w:rsid w:val="00215CDD"/>
    <w:rsid w:val="00216337"/>
    <w:rsid w:val="002163AD"/>
    <w:rsid w:val="00216845"/>
    <w:rsid w:val="0021712D"/>
    <w:rsid w:val="00217C69"/>
    <w:rsid w:val="00217D9C"/>
    <w:rsid w:val="00217E9F"/>
    <w:rsid w:val="0022046A"/>
    <w:rsid w:val="0022083A"/>
    <w:rsid w:val="0022106F"/>
    <w:rsid w:val="00221314"/>
    <w:rsid w:val="00221547"/>
    <w:rsid w:val="0022173F"/>
    <w:rsid w:val="002218B3"/>
    <w:rsid w:val="00221979"/>
    <w:rsid w:val="00221DF3"/>
    <w:rsid w:val="002230CC"/>
    <w:rsid w:val="0022390D"/>
    <w:rsid w:val="00223951"/>
    <w:rsid w:val="00223E64"/>
    <w:rsid w:val="00223F71"/>
    <w:rsid w:val="00224125"/>
    <w:rsid w:val="00224190"/>
    <w:rsid w:val="00224658"/>
    <w:rsid w:val="002253A7"/>
    <w:rsid w:val="002254B4"/>
    <w:rsid w:val="002259B8"/>
    <w:rsid w:val="00225F6D"/>
    <w:rsid w:val="00225F7F"/>
    <w:rsid w:val="002265E9"/>
    <w:rsid w:val="002266C1"/>
    <w:rsid w:val="0022693F"/>
    <w:rsid w:val="002269E8"/>
    <w:rsid w:val="00226B30"/>
    <w:rsid w:val="00226EC0"/>
    <w:rsid w:val="00227AB5"/>
    <w:rsid w:val="00227D3A"/>
    <w:rsid w:val="002300A9"/>
    <w:rsid w:val="0023043D"/>
    <w:rsid w:val="002307F0"/>
    <w:rsid w:val="002309E0"/>
    <w:rsid w:val="00230D7E"/>
    <w:rsid w:val="00230EE8"/>
    <w:rsid w:val="0023102C"/>
    <w:rsid w:val="00231534"/>
    <w:rsid w:val="00232684"/>
    <w:rsid w:val="00232CE6"/>
    <w:rsid w:val="00232E74"/>
    <w:rsid w:val="00233415"/>
    <w:rsid w:val="0023347A"/>
    <w:rsid w:val="00233798"/>
    <w:rsid w:val="002337B2"/>
    <w:rsid w:val="00233F22"/>
    <w:rsid w:val="002344AE"/>
    <w:rsid w:val="00234518"/>
    <w:rsid w:val="00234E55"/>
    <w:rsid w:val="00234E6D"/>
    <w:rsid w:val="00234F3B"/>
    <w:rsid w:val="002350C9"/>
    <w:rsid w:val="00235140"/>
    <w:rsid w:val="002356B3"/>
    <w:rsid w:val="002356EB"/>
    <w:rsid w:val="00235CD3"/>
    <w:rsid w:val="00235E2C"/>
    <w:rsid w:val="0023600B"/>
    <w:rsid w:val="00236022"/>
    <w:rsid w:val="00236423"/>
    <w:rsid w:val="0023657D"/>
    <w:rsid w:val="00236600"/>
    <w:rsid w:val="00236C50"/>
    <w:rsid w:val="00237B57"/>
    <w:rsid w:val="00237BD0"/>
    <w:rsid w:val="00237D83"/>
    <w:rsid w:val="00237DA0"/>
    <w:rsid w:val="002400B4"/>
    <w:rsid w:val="002407B2"/>
    <w:rsid w:val="00240A93"/>
    <w:rsid w:val="00240DB1"/>
    <w:rsid w:val="00240E1C"/>
    <w:rsid w:val="00240F48"/>
    <w:rsid w:val="002412D6"/>
    <w:rsid w:val="00241921"/>
    <w:rsid w:val="00241A36"/>
    <w:rsid w:val="00241D1E"/>
    <w:rsid w:val="00241F22"/>
    <w:rsid w:val="00241F3C"/>
    <w:rsid w:val="00242293"/>
    <w:rsid w:val="002427BA"/>
    <w:rsid w:val="00242BF3"/>
    <w:rsid w:val="00242CFE"/>
    <w:rsid w:val="00243140"/>
    <w:rsid w:val="00243174"/>
    <w:rsid w:val="0024383A"/>
    <w:rsid w:val="002442C4"/>
    <w:rsid w:val="00244552"/>
    <w:rsid w:val="00244673"/>
    <w:rsid w:val="0024468E"/>
    <w:rsid w:val="00244B27"/>
    <w:rsid w:val="00244E43"/>
    <w:rsid w:val="00245172"/>
    <w:rsid w:val="002451C4"/>
    <w:rsid w:val="00245383"/>
    <w:rsid w:val="0024542F"/>
    <w:rsid w:val="002456C6"/>
    <w:rsid w:val="00245854"/>
    <w:rsid w:val="00245AA6"/>
    <w:rsid w:val="00246181"/>
    <w:rsid w:val="002461D8"/>
    <w:rsid w:val="00246229"/>
    <w:rsid w:val="002463F3"/>
    <w:rsid w:val="0024686D"/>
    <w:rsid w:val="00246880"/>
    <w:rsid w:val="00246B26"/>
    <w:rsid w:val="00246C81"/>
    <w:rsid w:val="00246D32"/>
    <w:rsid w:val="00246DF1"/>
    <w:rsid w:val="002471A1"/>
    <w:rsid w:val="0024768C"/>
    <w:rsid w:val="00247A9D"/>
    <w:rsid w:val="00250065"/>
    <w:rsid w:val="00250296"/>
    <w:rsid w:val="002507CA"/>
    <w:rsid w:val="00250A15"/>
    <w:rsid w:val="00250E8F"/>
    <w:rsid w:val="002514BD"/>
    <w:rsid w:val="002515E4"/>
    <w:rsid w:val="002516EC"/>
    <w:rsid w:val="002523DC"/>
    <w:rsid w:val="002524DB"/>
    <w:rsid w:val="002529D3"/>
    <w:rsid w:val="00252EE1"/>
    <w:rsid w:val="002533D7"/>
    <w:rsid w:val="0025340F"/>
    <w:rsid w:val="002534B6"/>
    <w:rsid w:val="002535B3"/>
    <w:rsid w:val="00253A23"/>
    <w:rsid w:val="00253A57"/>
    <w:rsid w:val="00253CFD"/>
    <w:rsid w:val="00254A52"/>
    <w:rsid w:val="00254ADE"/>
    <w:rsid w:val="00254C60"/>
    <w:rsid w:val="00254C9E"/>
    <w:rsid w:val="00254EE2"/>
    <w:rsid w:val="002550C8"/>
    <w:rsid w:val="002550FF"/>
    <w:rsid w:val="00255402"/>
    <w:rsid w:val="002557B1"/>
    <w:rsid w:val="00255CEC"/>
    <w:rsid w:val="00255DBC"/>
    <w:rsid w:val="0025603D"/>
    <w:rsid w:val="00256598"/>
    <w:rsid w:val="00257050"/>
    <w:rsid w:val="00257B1F"/>
    <w:rsid w:val="00260698"/>
    <w:rsid w:val="0026069E"/>
    <w:rsid w:val="00260910"/>
    <w:rsid w:val="0026092C"/>
    <w:rsid w:val="00260BC5"/>
    <w:rsid w:val="00260C92"/>
    <w:rsid w:val="00261091"/>
    <w:rsid w:val="002611B8"/>
    <w:rsid w:val="0026196F"/>
    <w:rsid w:val="00261BCC"/>
    <w:rsid w:val="00261C7E"/>
    <w:rsid w:val="00261D8A"/>
    <w:rsid w:val="00261FC0"/>
    <w:rsid w:val="002620C8"/>
    <w:rsid w:val="002623AF"/>
    <w:rsid w:val="002624BA"/>
    <w:rsid w:val="0026277D"/>
    <w:rsid w:val="00262E53"/>
    <w:rsid w:val="002632B4"/>
    <w:rsid w:val="00263537"/>
    <w:rsid w:val="00263BD3"/>
    <w:rsid w:val="00263C5C"/>
    <w:rsid w:val="00263E1F"/>
    <w:rsid w:val="0026486D"/>
    <w:rsid w:val="00264A76"/>
    <w:rsid w:val="00264CFD"/>
    <w:rsid w:val="00264F0B"/>
    <w:rsid w:val="002654B8"/>
    <w:rsid w:val="0026562D"/>
    <w:rsid w:val="00265782"/>
    <w:rsid w:val="00265DD4"/>
    <w:rsid w:val="0026625E"/>
    <w:rsid w:val="00267072"/>
    <w:rsid w:val="00267344"/>
    <w:rsid w:val="0026746C"/>
    <w:rsid w:val="0026791C"/>
    <w:rsid w:val="00267994"/>
    <w:rsid w:val="00267F4D"/>
    <w:rsid w:val="00270070"/>
    <w:rsid w:val="0027015D"/>
    <w:rsid w:val="00270D6E"/>
    <w:rsid w:val="00270EE5"/>
    <w:rsid w:val="0027165E"/>
    <w:rsid w:val="0027180C"/>
    <w:rsid w:val="00271A1A"/>
    <w:rsid w:val="00271DA6"/>
    <w:rsid w:val="00271E29"/>
    <w:rsid w:val="00271E83"/>
    <w:rsid w:val="00271FBB"/>
    <w:rsid w:val="00272060"/>
    <w:rsid w:val="002720E3"/>
    <w:rsid w:val="00272DA6"/>
    <w:rsid w:val="0027314D"/>
    <w:rsid w:val="00273157"/>
    <w:rsid w:val="00273CA4"/>
    <w:rsid w:val="00273D7B"/>
    <w:rsid w:val="00273E05"/>
    <w:rsid w:val="0027439D"/>
    <w:rsid w:val="00274C2D"/>
    <w:rsid w:val="00274C8B"/>
    <w:rsid w:val="00274CB6"/>
    <w:rsid w:val="00274F38"/>
    <w:rsid w:val="002750D2"/>
    <w:rsid w:val="00275312"/>
    <w:rsid w:val="002755FA"/>
    <w:rsid w:val="00275A9D"/>
    <w:rsid w:val="00275ED1"/>
    <w:rsid w:val="002767AA"/>
    <w:rsid w:val="00276A65"/>
    <w:rsid w:val="00276C3E"/>
    <w:rsid w:val="00276E66"/>
    <w:rsid w:val="002771A8"/>
    <w:rsid w:val="002773E0"/>
    <w:rsid w:val="00277831"/>
    <w:rsid w:val="00277B70"/>
    <w:rsid w:val="00277BCF"/>
    <w:rsid w:val="00280089"/>
    <w:rsid w:val="00280232"/>
    <w:rsid w:val="00280606"/>
    <w:rsid w:val="00280630"/>
    <w:rsid w:val="00280888"/>
    <w:rsid w:val="00280B1E"/>
    <w:rsid w:val="00280D01"/>
    <w:rsid w:val="00281009"/>
    <w:rsid w:val="0028119F"/>
    <w:rsid w:val="00281216"/>
    <w:rsid w:val="0028184B"/>
    <w:rsid w:val="00281C46"/>
    <w:rsid w:val="00281D1F"/>
    <w:rsid w:val="00281F4C"/>
    <w:rsid w:val="00281FD0"/>
    <w:rsid w:val="002824F6"/>
    <w:rsid w:val="00282C0C"/>
    <w:rsid w:val="00282FAD"/>
    <w:rsid w:val="0028329B"/>
    <w:rsid w:val="002833E0"/>
    <w:rsid w:val="00283439"/>
    <w:rsid w:val="002834F7"/>
    <w:rsid w:val="002837DB"/>
    <w:rsid w:val="0028381B"/>
    <w:rsid w:val="00283886"/>
    <w:rsid w:val="00283FD6"/>
    <w:rsid w:val="00283FD9"/>
    <w:rsid w:val="002853FD"/>
    <w:rsid w:val="00285425"/>
    <w:rsid w:val="002868B7"/>
    <w:rsid w:val="00286D52"/>
    <w:rsid w:val="0028732A"/>
    <w:rsid w:val="002874F9"/>
    <w:rsid w:val="00287674"/>
    <w:rsid w:val="00287A82"/>
    <w:rsid w:val="00287FAF"/>
    <w:rsid w:val="00290398"/>
    <w:rsid w:val="00290791"/>
    <w:rsid w:val="00290BCC"/>
    <w:rsid w:val="00290BDC"/>
    <w:rsid w:val="00290ECC"/>
    <w:rsid w:val="002913A5"/>
    <w:rsid w:val="0029167B"/>
    <w:rsid w:val="00291998"/>
    <w:rsid w:val="00291AF5"/>
    <w:rsid w:val="00291B99"/>
    <w:rsid w:val="00291C1B"/>
    <w:rsid w:val="00291DDC"/>
    <w:rsid w:val="002923EA"/>
    <w:rsid w:val="002925DD"/>
    <w:rsid w:val="00292FDA"/>
    <w:rsid w:val="0029324C"/>
    <w:rsid w:val="002936B8"/>
    <w:rsid w:val="00293773"/>
    <w:rsid w:val="00293B19"/>
    <w:rsid w:val="00294254"/>
    <w:rsid w:val="00294F0D"/>
    <w:rsid w:val="00295135"/>
    <w:rsid w:val="0029534E"/>
    <w:rsid w:val="0029549A"/>
    <w:rsid w:val="002954EA"/>
    <w:rsid w:val="002957EB"/>
    <w:rsid w:val="002958F6"/>
    <w:rsid w:val="00295915"/>
    <w:rsid w:val="00295C4B"/>
    <w:rsid w:val="00295CFB"/>
    <w:rsid w:val="00295DB6"/>
    <w:rsid w:val="00295F30"/>
    <w:rsid w:val="00295F78"/>
    <w:rsid w:val="0029623E"/>
    <w:rsid w:val="002962BA"/>
    <w:rsid w:val="00296494"/>
    <w:rsid w:val="002965F2"/>
    <w:rsid w:val="00296629"/>
    <w:rsid w:val="00296730"/>
    <w:rsid w:val="00296CF1"/>
    <w:rsid w:val="00296EDA"/>
    <w:rsid w:val="00296F92"/>
    <w:rsid w:val="0029735F"/>
    <w:rsid w:val="00297774"/>
    <w:rsid w:val="00297782"/>
    <w:rsid w:val="0029799D"/>
    <w:rsid w:val="002979FE"/>
    <w:rsid w:val="00297DFF"/>
    <w:rsid w:val="002A0366"/>
    <w:rsid w:val="002A04AE"/>
    <w:rsid w:val="002A067F"/>
    <w:rsid w:val="002A0C72"/>
    <w:rsid w:val="002A1079"/>
    <w:rsid w:val="002A11E4"/>
    <w:rsid w:val="002A1233"/>
    <w:rsid w:val="002A14B2"/>
    <w:rsid w:val="002A21BF"/>
    <w:rsid w:val="002A23EC"/>
    <w:rsid w:val="002A2B8D"/>
    <w:rsid w:val="002A2C9D"/>
    <w:rsid w:val="002A2E4B"/>
    <w:rsid w:val="002A2E5E"/>
    <w:rsid w:val="002A2E62"/>
    <w:rsid w:val="002A2ECB"/>
    <w:rsid w:val="002A31E3"/>
    <w:rsid w:val="002A33FF"/>
    <w:rsid w:val="002A3A64"/>
    <w:rsid w:val="002A3D7E"/>
    <w:rsid w:val="002A3EF5"/>
    <w:rsid w:val="002A456E"/>
    <w:rsid w:val="002A4D33"/>
    <w:rsid w:val="002A56EE"/>
    <w:rsid w:val="002A58C5"/>
    <w:rsid w:val="002A5BEC"/>
    <w:rsid w:val="002A5C13"/>
    <w:rsid w:val="002A5FBB"/>
    <w:rsid w:val="002A611E"/>
    <w:rsid w:val="002A6705"/>
    <w:rsid w:val="002A6C2E"/>
    <w:rsid w:val="002A74E0"/>
    <w:rsid w:val="002A7517"/>
    <w:rsid w:val="002A78E3"/>
    <w:rsid w:val="002A7FA6"/>
    <w:rsid w:val="002B0284"/>
    <w:rsid w:val="002B0DBA"/>
    <w:rsid w:val="002B0F80"/>
    <w:rsid w:val="002B1315"/>
    <w:rsid w:val="002B140A"/>
    <w:rsid w:val="002B158E"/>
    <w:rsid w:val="002B179F"/>
    <w:rsid w:val="002B20E4"/>
    <w:rsid w:val="002B250C"/>
    <w:rsid w:val="002B274C"/>
    <w:rsid w:val="002B2C90"/>
    <w:rsid w:val="002B2D12"/>
    <w:rsid w:val="002B3D56"/>
    <w:rsid w:val="002B3F1F"/>
    <w:rsid w:val="002B40E0"/>
    <w:rsid w:val="002B4625"/>
    <w:rsid w:val="002B4734"/>
    <w:rsid w:val="002B4A63"/>
    <w:rsid w:val="002B4BE2"/>
    <w:rsid w:val="002B4D01"/>
    <w:rsid w:val="002B4DF7"/>
    <w:rsid w:val="002B4F07"/>
    <w:rsid w:val="002B500F"/>
    <w:rsid w:val="002B514B"/>
    <w:rsid w:val="002B5C9B"/>
    <w:rsid w:val="002B5D17"/>
    <w:rsid w:val="002B6328"/>
    <w:rsid w:val="002B65B1"/>
    <w:rsid w:val="002B672E"/>
    <w:rsid w:val="002B68BF"/>
    <w:rsid w:val="002B6AF6"/>
    <w:rsid w:val="002B6EB1"/>
    <w:rsid w:val="002B6F48"/>
    <w:rsid w:val="002B7024"/>
    <w:rsid w:val="002B73E6"/>
    <w:rsid w:val="002B768A"/>
    <w:rsid w:val="002B7C8B"/>
    <w:rsid w:val="002B7CEF"/>
    <w:rsid w:val="002C03BD"/>
    <w:rsid w:val="002C07CE"/>
    <w:rsid w:val="002C08B2"/>
    <w:rsid w:val="002C0956"/>
    <w:rsid w:val="002C0CC3"/>
    <w:rsid w:val="002C0E8C"/>
    <w:rsid w:val="002C1378"/>
    <w:rsid w:val="002C1D5F"/>
    <w:rsid w:val="002C1DD4"/>
    <w:rsid w:val="002C27BD"/>
    <w:rsid w:val="002C2BF7"/>
    <w:rsid w:val="002C3259"/>
    <w:rsid w:val="002C3275"/>
    <w:rsid w:val="002C3293"/>
    <w:rsid w:val="002C34A1"/>
    <w:rsid w:val="002C369D"/>
    <w:rsid w:val="002C3A7B"/>
    <w:rsid w:val="002C3D9D"/>
    <w:rsid w:val="002C456C"/>
    <w:rsid w:val="002C49C5"/>
    <w:rsid w:val="002C4F13"/>
    <w:rsid w:val="002C50DC"/>
    <w:rsid w:val="002C5C57"/>
    <w:rsid w:val="002C61C7"/>
    <w:rsid w:val="002C63E9"/>
    <w:rsid w:val="002C6A54"/>
    <w:rsid w:val="002C7125"/>
    <w:rsid w:val="002C7785"/>
    <w:rsid w:val="002D00FC"/>
    <w:rsid w:val="002D01DB"/>
    <w:rsid w:val="002D062D"/>
    <w:rsid w:val="002D0CA4"/>
    <w:rsid w:val="002D186B"/>
    <w:rsid w:val="002D199C"/>
    <w:rsid w:val="002D1C39"/>
    <w:rsid w:val="002D2160"/>
    <w:rsid w:val="002D2326"/>
    <w:rsid w:val="002D2384"/>
    <w:rsid w:val="002D2505"/>
    <w:rsid w:val="002D259C"/>
    <w:rsid w:val="002D26D4"/>
    <w:rsid w:val="002D2DD4"/>
    <w:rsid w:val="002D303A"/>
    <w:rsid w:val="002D324B"/>
    <w:rsid w:val="002D3A58"/>
    <w:rsid w:val="002D3D28"/>
    <w:rsid w:val="002D3DF2"/>
    <w:rsid w:val="002D4192"/>
    <w:rsid w:val="002D4220"/>
    <w:rsid w:val="002D440D"/>
    <w:rsid w:val="002D4701"/>
    <w:rsid w:val="002D475A"/>
    <w:rsid w:val="002D4A2A"/>
    <w:rsid w:val="002D4F2E"/>
    <w:rsid w:val="002D5358"/>
    <w:rsid w:val="002D58B0"/>
    <w:rsid w:val="002D5D75"/>
    <w:rsid w:val="002D5E96"/>
    <w:rsid w:val="002D5F03"/>
    <w:rsid w:val="002D65BD"/>
    <w:rsid w:val="002D660C"/>
    <w:rsid w:val="002D6B35"/>
    <w:rsid w:val="002D6BBD"/>
    <w:rsid w:val="002D7199"/>
    <w:rsid w:val="002D71DD"/>
    <w:rsid w:val="002D7829"/>
    <w:rsid w:val="002E0095"/>
    <w:rsid w:val="002E063F"/>
    <w:rsid w:val="002E0665"/>
    <w:rsid w:val="002E0850"/>
    <w:rsid w:val="002E0B40"/>
    <w:rsid w:val="002E0B7B"/>
    <w:rsid w:val="002E0FFF"/>
    <w:rsid w:val="002E101E"/>
    <w:rsid w:val="002E1411"/>
    <w:rsid w:val="002E1473"/>
    <w:rsid w:val="002E1888"/>
    <w:rsid w:val="002E18E6"/>
    <w:rsid w:val="002E1908"/>
    <w:rsid w:val="002E1C8D"/>
    <w:rsid w:val="002E208F"/>
    <w:rsid w:val="002E241F"/>
    <w:rsid w:val="002E2459"/>
    <w:rsid w:val="002E2D98"/>
    <w:rsid w:val="002E34ED"/>
    <w:rsid w:val="002E3760"/>
    <w:rsid w:val="002E400F"/>
    <w:rsid w:val="002E4505"/>
    <w:rsid w:val="002E487E"/>
    <w:rsid w:val="002E4E6A"/>
    <w:rsid w:val="002E4EAD"/>
    <w:rsid w:val="002E5279"/>
    <w:rsid w:val="002E59CA"/>
    <w:rsid w:val="002E5C9D"/>
    <w:rsid w:val="002E6110"/>
    <w:rsid w:val="002E62FE"/>
    <w:rsid w:val="002E646C"/>
    <w:rsid w:val="002E65C3"/>
    <w:rsid w:val="002E6CDB"/>
    <w:rsid w:val="002E7265"/>
    <w:rsid w:val="002E7DA1"/>
    <w:rsid w:val="002E7F3D"/>
    <w:rsid w:val="002F0314"/>
    <w:rsid w:val="002F0444"/>
    <w:rsid w:val="002F0AAE"/>
    <w:rsid w:val="002F0B33"/>
    <w:rsid w:val="002F0F46"/>
    <w:rsid w:val="002F1659"/>
    <w:rsid w:val="002F17CD"/>
    <w:rsid w:val="002F18DE"/>
    <w:rsid w:val="002F1B40"/>
    <w:rsid w:val="002F1DDB"/>
    <w:rsid w:val="002F1F05"/>
    <w:rsid w:val="002F2227"/>
    <w:rsid w:val="002F2276"/>
    <w:rsid w:val="002F2360"/>
    <w:rsid w:val="002F23A3"/>
    <w:rsid w:val="002F23BA"/>
    <w:rsid w:val="002F27EB"/>
    <w:rsid w:val="002F3BBB"/>
    <w:rsid w:val="002F4252"/>
    <w:rsid w:val="002F4529"/>
    <w:rsid w:val="002F4A86"/>
    <w:rsid w:val="002F4CA4"/>
    <w:rsid w:val="002F4D8F"/>
    <w:rsid w:val="002F4E06"/>
    <w:rsid w:val="002F4ED7"/>
    <w:rsid w:val="002F4EFD"/>
    <w:rsid w:val="002F4F0E"/>
    <w:rsid w:val="002F4FC6"/>
    <w:rsid w:val="002F5301"/>
    <w:rsid w:val="002F5A74"/>
    <w:rsid w:val="002F5D3B"/>
    <w:rsid w:val="002F5E0A"/>
    <w:rsid w:val="002F661A"/>
    <w:rsid w:val="002F6D32"/>
    <w:rsid w:val="002F6E91"/>
    <w:rsid w:val="002F71AD"/>
    <w:rsid w:val="002F78E1"/>
    <w:rsid w:val="002F79DE"/>
    <w:rsid w:val="002F7D43"/>
    <w:rsid w:val="00300208"/>
    <w:rsid w:val="003008DF"/>
    <w:rsid w:val="003008EA"/>
    <w:rsid w:val="00300DA4"/>
    <w:rsid w:val="00301096"/>
    <w:rsid w:val="0030172B"/>
    <w:rsid w:val="00301B37"/>
    <w:rsid w:val="003028A9"/>
    <w:rsid w:val="00302BC9"/>
    <w:rsid w:val="00302C77"/>
    <w:rsid w:val="0030389D"/>
    <w:rsid w:val="00303E8F"/>
    <w:rsid w:val="003042C6"/>
    <w:rsid w:val="0030440E"/>
    <w:rsid w:val="00304420"/>
    <w:rsid w:val="003044EB"/>
    <w:rsid w:val="00304620"/>
    <w:rsid w:val="0030463C"/>
    <w:rsid w:val="003049A7"/>
    <w:rsid w:val="00304A14"/>
    <w:rsid w:val="003059F5"/>
    <w:rsid w:val="00305BBC"/>
    <w:rsid w:val="00306706"/>
    <w:rsid w:val="00306CD3"/>
    <w:rsid w:val="00306FC9"/>
    <w:rsid w:val="003072D7"/>
    <w:rsid w:val="00307575"/>
    <w:rsid w:val="00307A46"/>
    <w:rsid w:val="0031006B"/>
    <w:rsid w:val="0031043E"/>
    <w:rsid w:val="0031066B"/>
    <w:rsid w:val="00310878"/>
    <w:rsid w:val="00310C09"/>
    <w:rsid w:val="00310E0D"/>
    <w:rsid w:val="00311032"/>
    <w:rsid w:val="003113F6"/>
    <w:rsid w:val="00311595"/>
    <w:rsid w:val="00311BE5"/>
    <w:rsid w:val="00311D1D"/>
    <w:rsid w:val="00312446"/>
    <w:rsid w:val="00312826"/>
    <w:rsid w:val="00312B0E"/>
    <w:rsid w:val="00312BAE"/>
    <w:rsid w:val="00312BCC"/>
    <w:rsid w:val="00312E82"/>
    <w:rsid w:val="0031303B"/>
    <w:rsid w:val="0031303E"/>
    <w:rsid w:val="00313330"/>
    <w:rsid w:val="00313584"/>
    <w:rsid w:val="00313B91"/>
    <w:rsid w:val="00313D98"/>
    <w:rsid w:val="00313E5E"/>
    <w:rsid w:val="00313E6F"/>
    <w:rsid w:val="00314F5B"/>
    <w:rsid w:val="0031552B"/>
    <w:rsid w:val="0031561E"/>
    <w:rsid w:val="00315759"/>
    <w:rsid w:val="00315E8D"/>
    <w:rsid w:val="0031617F"/>
    <w:rsid w:val="003175B9"/>
    <w:rsid w:val="003176BE"/>
    <w:rsid w:val="00317875"/>
    <w:rsid w:val="003200C5"/>
    <w:rsid w:val="003200E7"/>
    <w:rsid w:val="003201EE"/>
    <w:rsid w:val="003202E9"/>
    <w:rsid w:val="0032091F"/>
    <w:rsid w:val="00320C41"/>
    <w:rsid w:val="00320EF2"/>
    <w:rsid w:val="00321488"/>
    <w:rsid w:val="003219CA"/>
    <w:rsid w:val="00321A14"/>
    <w:rsid w:val="00321D58"/>
    <w:rsid w:val="00321E29"/>
    <w:rsid w:val="00321F83"/>
    <w:rsid w:val="003224B1"/>
    <w:rsid w:val="003228CF"/>
    <w:rsid w:val="00322ADD"/>
    <w:rsid w:val="003230FA"/>
    <w:rsid w:val="003231A5"/>
    <w:rsid w:val="003235F9"/>
    <w:rsid w:val="0032378D"/>
    <w:rsid w:val="00323B51"/>
    <w:rsid w:val="00323EC0"/>
    <w:rsid w:val="00324487"/>
    <w:rsid w:val="00324C01"/>
    <w:rsid w:val="00324C7D"/>
    <w:rsid w:val="00324E7B"/>
    <w:rsid w:val="003253F7"/>
    <w:rsid w:val="003254F8"/>
    <w:rsid w:val="00325608"/>
    <w:rsid w:val="003257F9"/>
    <w:rsid w:val="00325BD8"/>
    <w:rsid w:val="00325D2F"/>
    <w:rsid w:val="00326248"/>
    <w:rsid w:val="003264E5"/>
    <w:rsid w:val="00326B09"/>
    <w:rsid w:val="00326D13"/>
    <w:rsid w:val="00326D3E"/>
    <w:rsid w:val="0032727E"/>
    <w:rsid w:val="003272E4"/>
    <w:rsid w:val="00327563"/>
    <w:rsid w:val="00327631"/>
    <w:rsid w:val="00327BE4"/>
    <w:rsid w:val="00327CCC"/>
    <w:rsid w:val="003300D8"/>
    <w:rsid w:val="00330219"/>
    <w:rsid w:val="00330425"/>
    <w:rsid w:val="0033068A"/>
    <w:rsid w:val="00330F52"/>
    <w:rsid w:val="00330F67"/>
    <w:rsid w:val="00330F71"/>
    <w:rsid w:val="00331287"/>
    <w:rsid w:val="00331298"/>
    <w:rsid w:val="00331411"/>
    <w:rsid w:val="00331A7B"/>
    <w:rsid w:val="0033220A"/>
    <w:rsid w:val="0033256B"/>
    <w:rsid w:val="00332974"/>
    <w:rsid w:val="00332C9E"/>
    <w:rsid w:val="00333967"/>
    <w:rsid w:val="00333BA3"/>
    <w:rsid w:val="00333D8E"/>
    <w:rsid w:val="00334148"/>
    <w:rsid w:val="003348E4"/>
    <w:rsid w:val="00334975"/>
    <w:rsid w:val="0033560C"/>
    <w:rsid w:val="00335D95"/>
    <w:rsid w:val="00336027"/>
    <w:rsid w:val="00336050"/>
    <w:rsid w:val="00336066"/>
    <w:rsid w:val="003365A3"/>
    <w:rsid w:val="00336604"/>
    <w:rsid w:val="003367D8"/>
    <w:rsid w:val="00336976"/>
    <w:rsid w:val="00336A43"/>
    <w:rsid w:val="00336DDD"/>
    <w:rsid w:val="00336FA0"/>
    <w:rsid w:val="00337363"/>
    <w:rsid w:val="003377C2"/>
    <w:rsid w:val="00337A14"/>
    <w:rsid w:val="00337E88"/>
    <w:rsid w:val="00340092"/>
    <w:rsid w:val="00340192"/>
    <w:rsid w:val="00341196"/>
    <w:rsid w:val="003414F5"/>
    <w:rsid w:val="003416F9"/>
    <w:rsid w:val="0034184B"/>
    <w:rsid w:val="00341E10"/>
    <w:rsid w:val="00341F5A"/>
    <w:rsid w:val="00342074"/>
    <w:rsid w:val="00342423"/>
    <w:rsid w:val="00342435"/>
    <w:rsid w:val="00342454"/>
    <w:rsid w:val="00342643"/>
    <w:rsid w:val="0034288D"/>
    <w:rsid w:val="003428C4"/>
    <w:rsid w:val="00342BFE"/>
    <w:rsid w:val="0034334F"/>
    <w:rsid w:val="0034350A"/>
    <w:rsid w:val="00343601"/>
    <w:rsid w:val="003437CE"/>
    <w:rsid w:val="00343984"/>
    <w:rsid w:val="003439EC"/>
    <w:rsid w:val="00343B21"/>
    <w:rsid w:val="00343DA8"/>
    <w:rsid w:val="00343E5D"/>
    <w:rsid w:val="00344704"/>
    <w:rsid w:val="00344871"/>
    <w:rsid w:val="00344A49"/>
    <w:rsid w:val="00344B36"/>
    <w:rsid w:val="00345409"/>
    <w:rsid w:val="0034570F"/>
    <w:rsid w:val="00345874"/>
    <w:rsid w:val="00346139"/>
    <w:rsid w:val="0034618D"/>
    <w:rsid w:val="003465F8"/>
    <w:rsid w:val="003468B6"/>
    <w:rsid w:val="00346BAC"/>
    <w:rsid w:val="003473D6"/>
    <w:rsid w:val="00347747"/>
    <w:rsid w:val="00347BB2"/>
    <w:rsid w:val="0035029C"/>
    <w:rsid w:val="003502D8"/>
    <w:rsid w:val="003503DE"/>
    <w:rsid w:val="00350C3D"/>
    <w:rsid w:val="00350D68"/>
    <w:rsid w:val="00350DBE"/>
    <w:rsid w:val="00350F4C"/>
    <w:rsid w:val="003512C0"/>
    <w:rsid w:val="0035175A"/>
    <w:rsid w:val="003517B1"/>
    <w:rsid w:val="00351C0A"/>
    <w:rsid w:val="0035244F"/>
    <w:rsid w:val="0035280F"/>
    <w:rsid w:val="00352A58"/>
    <w:rsid w:val="00352A9B"/>
    <w:rsid w:val="00352B27"/>
    <w:rsid w:val="00353087"/>
    <w:rsid w:val="003532E1"/>
    <w:rsid w:val="003535AF"/>
    <w:rsid w:val="00354452"/>
    <w:rsid w:val="00354BDD"/>
    <w:rsid w:val="003552B2"/>
    <w:rsid w:val="003554CE"/>
    <w:rsid w:val="00355634"/>
    <w:rsid w:val="00355665"/>
    <w:rsid w:val="00355729"/>
    <w:rsid w:val="003558AA"/>
    <w:rsid w:val="00356055"/>
    <w:rsid w:val="00356104"/>
    <w:rsid w:val="003562DD"/>
    <w:rsid w:val="003566DB"/>
    <w:rsid w:val="003572D1"/>
    <w:rsid w:val="00357C67"/>
    <w:rsid w:val="003603BE"/>
    <w:rsid w:val="00360454"/>
    <w:rsid w:val="003607F2"/>
    <w:rsid w:val="00360A14"/>
    <w:rsid w:val="00360AEB"/>
    <w:rsid w:val="00360C42"/>
    <w:rsid w:val="003611FD"/>
    <w:rsid w:val="003612DD"/>
    <w:rsid w:val="0036160A"/>
    <w:rsid w:val="0036168E"/>
    <w:rsid w:val="00361E94"/>
    <w:rsid w:val="00361FAD"/>
    <w:rsid w:val="00361FC8"/>
    <w:rsid w:val="00362BF5"/>
    <w:rsid w:val="00362E16"/>
    <w:rsid w:val="003634F7"/>
    <w:rsid w:val="0036386C"/>
    <w:rsid w:val="00363F18"/>
    <w:rsid w:val="00364056"/>
    <w:rsid w:val="00364366"/>
    <w:rsid w:val="003644A8"/>
    <w:rsid w:val="003645E3"/>
    <w:rsid w:val="00364922"/>
    <w:rsid w:val="00365059"/>
    <w:rsid w:val="0036542E"/>
    <w:rsid w:val="00365674"/>
    <w:rsid w:val="00365C23"/>
    <w:rsid w:val="00366391"/>
    <w:rsid w:val="00366464"/>
    <w:rsid w:val="003666A9"/>
    <w:rsid w:val="003666BF"/>
    <w:rsid w:val="00366D40"/>
    <w:rsid w:val="0036714A"/>
    <w:rsid w:val="00367258"/>
    <w:rsid w:val="00367263"/>
    <w:rsid w:val="00367EC2"/>
    <w:rsid w:val="0037007E"/>
    <w:rsid w:val="00370559"/>
    <w:rsid w:val="003706DF"/>
    <w:rsid w:val="00370AFD"/>
    <w:rsid w:val="003710F5"/>
    <w:rsid w:val="0037115B"/>
    <w:rsid w:val="00371498"/>
    <w:rsid w:val="00371666"/>
    <w:rsid w:val="00371AD1"/>
    <w:rsid w:val="00371C23"/>
    <w:rsid w:val="00371F1B"/>
    <w:rsid w:val="003720C5"/>
    <w:rsid w:val="003721BD"/>
    <w:rsid w:val="00372473"/>
    <w:rsid w:val="00372502"/>
    <w:rsid w:val="003726E2"/>
    <w:rsid w:val="0037286E"/>
    <w:rsid w:val="00373A38"/>
    <w:rsid w:val="00373F48"/>
    <w:rsid w:val="0037405D"/>
    <w:rsid w:val="0037418C"/>
    <w:rsid w:val="00374C31"/>
    <w:rsid w:val="00374FCA"/>
    <w:rsid w:val="0037515D"/>
    <w:rsid w:val="003751DC"/>
    <w:rsid w:val="003758EA"/>
    <w:rsid w:val="00375DA2"/>
    <w:rsid w:val="00375E88"/>
    <w:rsid w:val="00375F9C"/>
    <w:rsid w:val="00376085"/>
    <w:rsid w:val="003760DA"/>
    <w:rsid w:val="0037663F"/>
    <w:rsid w:val="00376E80"/>
    <w:rsid w:val="00377151"/>
    <w:rsid w:val="00377884"/>
    <w:rsid w:val="00377C30"/>
    <w:rsid w:val="00377D4D"/>
    <w:rsid w:val="00377DAA"/>
    <w:rsid w:val="003800A5"/>
    <w:rsid w:val="003801FB"/>
    <w:rsid w:val="003803E8"/>
    <w:rsid w:val="0038047A"/>
    <w:rsid w:val="003804F4"/>
    <w:rsid w:val="00380780"/>
    <w:rsid w:val="00380C3C"/>
    <w:rsid w:val="00381517"/>
    <w:rsid w:val="00381632"/>
    <w:rsid w:val="00381935"/>
    <w:rsid w:val="003823F6"/>
    <w:rsid w:val="0038258A"/>
    <w:rsid w:val="00382A57"/>
    <w:rsid w:val="00382BA7"/>
    <w:rsid w:val="00382E48"/>
    <w:rsid w:val="003830E8"/>
    <w:rsid w:val="0038367F"/>
    <w:rsid w:val="0038389F"/>
    <w:rsid w:val="00383F3B"/>
    <w:rsid w:val="00383F8A"/>
    <w:rsid w:val="0038410D"/>
    <w:rsid w:val="00385114"/>
    <w:rsid w:val="00385261"/>
    <w:rsid w:val="0038582B"/>
    <w:rsid w:val="0038654C"/>
    <w:rsid w:val="003865AF"/>
    <w:rsid w:val="00386CEF"/>
    <w:rsid w:val="00387410"/>
    <w:rsid w:val="00387718"/>
    <w:rsid w:val="0038775D"/>
    <w:rsid w:val="0038792B"/>
    <w:rsid w:val="00387EBE"/>
    <w:rsid w:val="00387F7D"/>
    <w:rsid w:val="003900A5"/>
    <w:rsid w:val="003900EC"/>
    <w:rsid w:val="003905B2"/>
    <w:rsid w:val="003906CD"/>
    <w:rsid w:val="00390F20"/>
    <w:rsid w:val="00391490"/>
    <w:rsid w:val="00391C0B"/>
    <w:rsid w:val="00391EDF"/>
    <w:rsid w:val="003923B8"/>
    <w:rsid w:val="003925E7"/>
    <w:rsid w:val="00392D53"/>
    <w:rsid w:val="00393455"/>
    <w:rsid w:val="003938DC"/>
    <w:rsid w:val="003939AC"/>
    <w:rsid w:val="00393D0B"/>
    <w:rsid w:val="00394209"/>
    <w:rsid w:val="00394306"/>
    <w:rsid w:val="00394587"/>
    <w:rsid w:val="00394C90"/>
    <w:rsid w:val="00395038"/>
    <w:rsid w:val="0039508D"/>
    <w:rsid w:val="00395350"/>
    <w:rsid w:val="00395656"/>
    <w:rsid w:val="00395A55"/>
    <w:rsid w:val="00395B39"/>
    <w:rsid w:val="00395C4A"/>
    <w:rsid w:val="00395CF7"/>
    <w:rsid w:val="00395E68"/>
    <w:rsid w:val="00396433"/>
    <w:rsid w:val="00396F0A"/>
    <w:rsid w:val="00397083"/>
    <w:rsid w:val="00397223"/>
    <w:rsid w:val="0039738E"/>
    <w:rsid w:val="0039799F"/>
    <w:rsid w:val="00397C8B"/>
    <w:rsid w:val="003A0260"/>
    <w:rsid w:val="003A0379"/>
    <w:rsid w:val="003A0AED"/>
    <w:rsid w:val="003A0ED1"/>
    <w:rsid w:val="003A10CA"/>
    <w:rsid w:val="003A1716"/>
    <w:rsid w:val="003A1AEB"/>
    <w:rsid w:val="003A1DB1"/>
    <w:rsid w:val="003A2548"/>
    <w:rsid w:val="003A2E01"/>
    <w:rsid w:val="003A3383"/>
    <w:rsid w:val="003A352D"/>
    <w:rsid w:val="003A3702"/>
    <w:rsid w:val="003A3CF8"/>
    <w:rsid w:val="003A3F4F"/>
    <w:rsid w:val="003A4380"/>
    <w:rsid w:val="003A5232"/>
    <w:rsid w:val="003A58BA"/>
    <w:rsid w:val="003A6274"/>
    <w:rsid w:val="003A6515"/>
    <w:rsid w:val="003A656D"/>
    <w:rsid w:val="003A682E"/>
    <w:rsid w:val="003A6A1F"/>
    <w:rsid w:val="003A6CF7"/>
    <w:rsid w:val="003A6E7B"/>
    <w:rsid w:val="003A72A9"/>
    <w:rsid w:val="003A734F"/>
    <w:rsid w:val="003A7420"/>
    <w:rsid w:val="003A7BEE"/>
    <w:rsid w:val="003B02FF"/>
    <w:rsid w:val="003B0E63"/>
    <w:rsid w:val="003B0E87"/>
    <w:rsid w:val="003B0EC3"/>
    <w:rsid w:val="003B12F3"/>
    <w:rsid w:val="003B1721"/>
    <w:rsid w:val="003B17D7"/>
    <w:rsid w:val="003B1865"/>
    <w:rsid w:val="003B188E"/>
    <w:rsid w:val="003B1AF8"/>
    <w:rsid w:val="003B1C29"/>
    <w:rsid w:val="003B1C56"/>
    <w:rsid w:val="003B1FC1"/>
    <w:rsid w:val="003B2424"/>
    <w:rsid w:val="003B24D9"/>
    <w:rsid w:val="003B2611"/>
    <w:rsid w:val="003B2941"/>
    <w:rsid w:val="003B2AC1"/>
    <w:rsid w:val="003B2B2E"/>
    <w:rsid w:val="003B2C0D"/>
    <w:rsid w:val="003B2C4D"/>
    <w:rsid w:val="003B2E27"/>
    <w:rsid w:val="003B31CA"/>
    <w:rsid w:val="003B334D"/>
    <w:rsid w:val="003B340D"/>
    <w:rsid w:val="003B3EF6"/>
    <w:rsid w:val="003B3F80"/>
    <w:rsid w:val="003B469D"/>
    <w:rsid w:val="003B4FA2"/>
    <w:rsid w:val="003B534A"/>
    <w:rsid w:val="003B555F"/>
    <w:rsid w:val="003B573F"/>
    <w:rsid w:val="003B59A2"/>
    <w:rsid w:val="003B5B9B"/>
    <w:rsid w:val="003B5D84"/>
    <w:rsid w:val="003B5D9F"/>
    <w:rsid w:val="003B61EC"/>
    <w:rsid w:val="003B6403"/>
    <w:rsid w:val="003B6D3C"/>
    <w:rsid w:val="003B6DA9"/>
    <w:rsid w:val="003B6E01"/>
    <w:rsid w:val="003B7109"/>
    <w:rsid w:val="003B7119"/>
    <w:rsid w:val="003B79B0"/>
    <w:rsid w:val="003B7C3D"/>
    <w:rsid w:val="003B7E07"/>
    <w:rsid w:val="003B7F41"/>
    <w:rsid w:val="003C054A"/>
    <w:rsid w:val="003C06A1"/>
    <w:rsid w:val="003C0D75"/>
    <w:rsid w:val="003C1247"/>
    <w:rsid w:val="003C177B"/>
    <w:rsid w:val="003C18FB"/>
    <w:rsid w:val="003C1917"/>
    <w:rsid w:val="003C1BEB"/>
    <w:rsid w:val="003C1FE5"/>
    <w:rsid w:val="003C301C"/>
    <w:rsid w:val="003C3258"/>
    <w:rsid w:val="003C395E"/>
    <w:rsid w:val="003C3A3A"/>
    <w:rsid w:val="003C3D22"/>
    <w:rsid w:val="003C3D79"/>
    <w:rsid w:val="003C4183"/>
    <w:rsid w:val="003C4B41"/>
    <w:rsid w:val="003C4E05"/>
    <w:rsid w:val="003C4F84"/>
    <w:rsid w:val="003C5A11"/>
    <w:rsid w:val="003C5E4A"/>
    <w:rsid w:val="003C5E61"/>
    <w:rsid w:val="003C6A61"/>
    <w:rsid w:val="003C6AB4"/>
    <w:rsid w:val="003C6B64"/>
    <w:rsid w:val="003C6D34"/>
    <w:rsid w:val="003C6FC6"/>
    <w:rsid w:val="003C7387"/>
    <w:rsid w:val="003C773D"/>
    <w:rsid w:val="003C779C"/>
    <w:rsid w:val="003C799A"/>
    <w:rsid w:val="003D00DF"/>
    <w:rsid w:val="003D076A"/>
    <w:rsid w:val="003D0CC8"/>
    <w:rsid w:val="003D0D03"/>
    <w:rsid w:val="003D0E64"/>
    <w:rsid w:val="003D0FF6"/>
    <w:rsid w:val="003D1516"/>
    <w:rsid w:val="003D1576"/>
    <w:rsid w:val="003D1B66"/>
    <w:rsid w:val="003D1BB9"/>
    <w:rsid w:val="003D1BF2"/>
    <w:rsid w:val="003D242E"/>
    <w:rsid w:val="003D24DF"/>
    <w:rsid w:val="003D279C"/>
    <w:rsid w:val="003D287E"/>
    <w:rsid w:val="003D2F3F"/>
    <w:rsid w:val="003D4550"/>
    <w:rsid w:val="003D4995"/>
    <w:rsid w:val="003D52F1"/>
    <w:rsid w:val="003D5869"/>
    <w:rsid w:val="003D5ECE"/>
    <w:rsid w:val="003D6613"/>
    <w:rsid w:val="003D68CD"/>
    <w:rsid w:val="003D69F7"/>
    <w:rsid w:val="003D6DA7"/>
    <w:rsid w:val="003D7449"/>
    <w:rsid w:val="003D7467"/>
    <w:rsid w:val="003D799B"/>
    <w:rsid w:val="003E06BF"/>
    <w:rsid w:val="003E10C8"/>
    <w:rsid w:val="003E12F7"/>
    <w:rsid w:val="003E1349"/>
    <w:rsid w:val="003E1417"/>
    <w:rsid w:val="003E157F"/>
    <w:rsid w:val="003E17E0"/>
    <w:rsid w:val="003E1892"/>
    <w:rsid w:val="003E1AC0"/>
    <w:rsid w:val="003E200C"/>
    <w:rsid w:val="003E2262"/>
    <w:rsid w:val="003E22E3"/>
    <w:rsid w:val="003E28AB"/>
    <w:rsid w:val="003E292B"/>
    <w:rsid w:val="003E29B8"/>
    <w:rsid w:val="003E2FC8"/>
    <w:rsid w:val="003E30A3"/>
    <w:rsid w:val="003E312C"/>
    <w:rsid w:val="003E3172"/>
    <w:rsid w:val="003E33C6"/>
    <w:rsid w:val="003E393C"/>
    <w:rsid w:val="003E3B9A"/>
    <w:rsid w:val="003E3FA8"/>
    <w:rsid w:val="003E3FE7"/>
    <w:rsid w:val="003E4316"/>
    <w:rsid w:val="003E4F63"/>
    <w:rsid w:val="003E509A"/>
    <w:rsid w:val="003E5307"/>
    <w:rsid w:val="003E583E"/>
    <w:rsid w:val="003E59CD"/>
    <w:rsid w:val="003E5B07"/>
    <w:rsid w:val="003E6026"/>
    <w:rsid w:val="003E6340"/>
    <w:rsid w:val="003E6585"/>
    <w:rsid w:val="003E68AF"/>
    <w:rsid w:val="003E6B15"/>
    <w:rsid w:val="003E6B8D"/>
    <w:rsid w:val="003E6D76"/>
    <w:rsid w:val="003E6E72"/>
    <w:rsid w:val="003E6EA0"/>
    <w:rsid w:val="003E6F12"/>
    <w:rsid w:val="003E6F4E"/>
    <w:rsid w:val="003E70BF"/>
    <w:rsid w:val="003E7474"/>
    <w:rsid w:val="003E7496"/>
    <w:rsid w:val="003E79BE"/>
    <w:rsid w:val="003E7DAC"/>
    <w:rsid w:val="003F017C"/>
    <w:rsid w:val="003F01F6"/>
    <w:rsid w:val="003F0215"/>
    <w:rsid w:val="003F0534"/>
    <w:rsid w:val="003F05E3"/>
    <w:rsid w:val="003F09D8"/>
    <w:rsid w:val="003F0D28"/>
    <w:rsid w:val="003F0F4A"/>
    <w:rsid w:val="003F12DB"/>
    <w:rsid w:val="003F13D8"/>
    <w:rsid w:val="003F16B4"/>
    <w:rsid w:val="003F17A3"/>
    <w:rsid w:val="003F1A91"/>
    <w:rsid w:val="003F1EB7"/>
    <w:rsid w:val="003F1F96"/>
    <w:rsid w:val="003F21E8"/>
    <w:rsid w:val="003F21F4"/>
    <w:rsid w:val="003F2602"/>
    <w:rsid w:val="003F2F33"/>
    <w:rsid w:val="003F340F"/>
    <w:rsid w:val="003F34CA"/>
    <w:rsid w:val="003F39BB"/>
    <w:rsid w:val="003F3D2B"/>
    <w:rsid w:val="003F3D62"/>
    <w:rsid w:val="003F3FB1"/>
    <w:rsid w:val="003F403D"/>
    <w:rsid w:val="003F4164"/>
    <w:rsid w:val="003F436C"/>
    <w:rsid w:val="003F4980"/>
    <w:rsid w:val="003F4AFA"/>
    <w:rsid w:val="003F54C5"/>
    <w:rsid w:val="003F5729"/>
    <w:rsid w:val="003F59BF"/>
    <w:rsid w:val="003F5A6A"/>
    <w:rsid w:val="003F5ED2"/>
    <w:rsid w:val="003F5F65"/>
    <w:rsid w:val="003F6046"/>
    <w:rsid w:val="003F609B"/>
    <w:rsid w:val="003F641A"/>
    <w:rsid w:val="003F6A2E"/>
    <w:rsid w:val="003F6AFF"/>
    <w:rsid w:val="003F6F92"/>
    <w:rsid w:val="003F715C"/>
    <w:rsid w:val="003F71E4"/>
    <w:rsid w:val="003F73BF"/>
    <w:rsid w:val="003F7AAA"/>
    <w:rsid w:val="003F7EFA"/>
    <w:rsid w:val="003F7F98"/>
    <w:rsid w:val="0040001D"/>
    <w:rsid w:val="00400255"/>
    <w:rsid w:val="00401685"/>
    <w:rsid w:val="00401A98"/>
    <w:rsid w:val="00401C23"/>
    <w:rsid w:val="00401F20"/>
    <w:rsid w:val="0040222F"/>
    <w:rsid w:val="0040233C"/>
    <w:rsid w:val="0040263E"/>
    <w:rsid w:val="0040264A"/>
    <w:rsid w:val="00402848"/>
    <w:rsid w:val="00402C91"/>
    <w:rsid w:val="00402DBC"/>
    <w:rsid w:val="0040300C"/>
    <w:rsid w:val="004033C1"/>
    <w:rsid w:val="0040349D"/>
    <w:rsid w:val="004034AE"/>
    <w:rsid w:val="004034E3"/>
    <w:rsid w:val="0040363B"/>
    <w:rsid w:val="0040371A"/>
    <w:rsid w:val="00403A06"/>
    <w:rsid w:val="004040C7"/>
    <w:rsid w:val="004043DA"/>
    <w:rsid w:val="00404AE1"/>
    <w:rsid w:val="00404BB0"/>
    <w:rsid w:val="00404BBB"/>
    <w:rsid w:val="00404E95"/>
    <w:rsid w:val="00405108"/>
    <w:rsid w:val="004054A1"/>
    <w:rsid w:val="004059F1"/>
    <w:rsid w:val="00405C64"/>
    <w:rsid w:val="00405D50"/>
    <w:rsid w:val="00406510"/>
    <w:rsid w:val="0040658C"/>
    <w:rsid w:val="0040662E"/>
    <w:rsid w:val="0040717D"/>
    <w:rsid w:val="004077F3"/>
    <w:rsid w:val="00407EDF"/>
    <w:rsid w:val="00410326"/>
    <w:rsid w:val="0041059C"/>
    <w:rsid w:val="00410723"/>
    <w:rsid w:val="00410995"/>
    <w:rsid w:val="00410B6E"/>
    <w:rsid w:val="004115E5"/>
    <w:rsid w:val="0041165F"/>
    <w:rsid w:val="004119D5"/>
    <w:rsid w:val="00411D76"/>
    <w:rsid w:val="00412218"/>
    <w:rsid w:val="00412229"/>
    <w:rsid w:val="0041222E"/>
    <w:rsid w:val="00412748"/>
    <w:rsid w:val="004127D6"/>
    <w:rsid w:val="00412B9B"/>
    <w:rsid w:val="00412D53"/>
    <w:rsid w:val="00412F14"/>
    <w:rsid w:val="00413046"/>
    <w:rsid w:val="00413077"/>
    <w:rsid w:val="00413211"/>
    <w:rsid w:val="00413345"/>
    <w:rsid w:val="004133EE"/>
    <w:rsid w:val="00413A06"/>
    <w:rsid w:val="00413C6D"/>
    <w:rsid w:val="0041480B"/>
    <w:rsid w:val="00414854"/>
    <w:rsid w:val="00414CEF"/>
    <w:rsid w:val="00415113"/>
    <w:rsid w:val="00415853"/>
    <w:rsid w:val="00415A48"/>
    <w:rsid w:val="00415C7F"/>
    <w:rsid w:val="00415E11"/>
    <w:rsid w:val="00415F26"/>
    <w:rsid w:val="0041637D"/>
    <w:rsid w:val="00416609"/>
    <w:rsid w:val="00416BFD"/>
    <w:rsid w:val="00416EC0"/>
    <w:rsid w:val="004174AA"/>
    <w:rsid w:val="004176E7"/>
    <w:rsid w:val="00417711"/>
    <w:rsid w:val="004179EB"/>
    <w:rsid w:val="00417B27"/>
    <w:rsid w:val="00417BB0"/>
    <w:rsid w:val="0042095B"/>
    <w:rsid w:val="00421253"/>
    <w:rsid w:val="00421578"/>
    <w:rsid w:val="00421812"/>
    <w:rsid w:val="004220AC"/>
    <w:rsid w:val="004220D6"/>
    <w:rsid w:val="00422276"/>
    <w:rsid w:val="00422304"/>
    <w:rsid w:val="0042238B"/>
    <w:rsid w:val="00422460"/>
    <w:rsid w:val="00422560"/>
    <w:rsid w:val="00422D42"/>
    <w:rsid w:val="00423863"/>
    <w:rsid w:val="00423B09"/>
    <w:rsid w:val="00423C6F"/>
    <w:rsid w:val="004242D6"/>
    <w:rsid w:val="00424369"/>
    <w:rsid w:val="004248CE"/>
    <w:rsid w:val="00424E88"/>
    <w:rsid w:val="00424EF6"/>
    <w:rsid w:val="00425297"/>
    <w:rsid w:val="004254A0"/>
    <w:rsid w:val="00425880"/>
    <w:rsid w:val="004259FD"/>
    <w:rsid w:val="00425A14"/>
    <w:rsid w:val="00425C0F"/>
    <w:rsid w:val="00425DA5"/>
    <w:rsid w:val="004261FA"/>
    <w:rsid w:val="0042648D"/>
    <w:rsid w:val="0042661D"/>
    <w:rsid w:val="00426A18"/>
    <w:rsid w:val="00426B1F"/>
    <w:rsid w:val="0042725D"/>
    <w:rsid w:val="00427436"/>
    <w:rsid w:val="00427C91"/>
    <w:rsid w:val="004302E8"/>
    <w:rsid w:val="004303F4"/>
    <w:rsid w:val="00430F69"/>
    <w:rsid w:val="0043114B"/>
    <w:rsid w:val="00431334"/>
    <w:rsid w:val="0043139C"/>
    <w:rsid w:val="004314C5"/>
    <w:rsid w:val="004317D5"/>
    <w:rsid w:val="00431EED"/>
    <w:rsid w:val="00431F3D"/>
    <w:rsid w:val="00432055"/>
    <w:rsid w:val="00432249"/>
    <w:rsid w:val="0043251B"/>
    <w:rsid w:val="004326DF"/>
    <w:rsid w:val="00432993"/>
    <w:rsid w:val="00433430"/>
    <w:rsid w:val="004335DB"/>
    <w:rsid w:val="00433E03"/>
    <w:rsid w:val="00433F90"/>
    <w:rsid w:val="004342D0"/>
    <w:rsid w:val="004346DD"/>
    <w:rsid w:val="004349FA"/>
    <w:rsid w:val="00434A69"/>
    <w:rsid w:val="00434C15"/>
    <w:rsid w:val="00434EC2"/>
    <w:rsid w:val="004351A6"/>
    <w:rsid w:val="00435295"/>
    <w:rsid w:val="004354F9"/>
    <w:rsid w:val="00435632"/>
    <w:rsid w:val="0043585B"/>
    <w:rsid w:val="0043611F"/>
    <w:rsid w:val="0043674D"/>
    <w:rsid w:val="004371CD"/>
    <w:rsid w:val="00437B20"/>
    <w:rsid w:val="00437DD4"/>
    <w:rsid w:val="00440217"/>
    <w:rsid w:val="00440422"/>
    <w:rsid w:val="004406E4"/>
    <w:rsid w:val="00440DFE"/>
    <w:rsid w:val="0044109B"/>
    <w:rsid w:val="004411E9"/>
    <w:rsid w:val="0044185F"/>
    <w:rsid w:val="00441A24"/>
    <w:rsid w:val="00441C1F"/>
    <w:rsid w:val="00441D14"/>
    <w:rsid w:val="00441F88"/>
    <w:rsid w:val="004422B5"/>
    <w:rsid w:val="00442377"/>
    <w:rsid w:val="004428F1"/>
    <w:rsid w:val="00442B8B"/>
    <w:rsid w:val="00442DAB"/>
    <w:rsid w:val="00442EE2"/>
    <w:rsid w:val="00443071"/>
    <w:rsid w:val="004432CB"/>
    <w:rsid w:val="0044364D"/>
    <w:rsid w:val="0044371A"/>
    <w:rsid w:val="004437EE"/>
    <w:rsid w:val="00443B87"/>
    <w:rsid w:val="00443D4F"/>
    <w:rsid w:val="00443D72"/>
    <w:rsid w:val="00443DBB"/>
    <w:rsid w:val="0044419F"/>
    <w:rsid w:val="00444549"/>
    <w:rsid w:val="00444601"/>
    <w:rsid w:val="00444811"/>
    <w:rsid w:val="004448A2"/>
    <w:rsid w:val="00444AD2"/>
    <w:rsid w:val="00445065"/>
    <w:rsid w:val="004450EA"/>
    <w:rsid w:val="00445442"/>
    <w:rsid w:val="004459E2"/>
    <w:rsid w:val="00445B90"/>
    <w:rsid w:val="00445C02"/>
    <w:rsid w:val="00445C76"/>
    <w:rsid w:val="00445E60"/>
    <w:rsid w:val="00446083"/>
    <w:rsid w:val="004462B6"/>
    <w:rsid w:val="004463D7"/>
    <w:rsid w:val="00446882"/>
    <w:rsid w:val="00446F48"/>
    <w:rsid w:val="004470F9"/>
    <w:rsid w:val="0044720D"/>
    <w:rsid w:val="0044723A"/>
    <w:rsid w:val="004472CA"/>
    <w:rsid w:val="0044746B"/>
    <w:rsid w:val="00447B3C"/>
    <w:rsid w:val="00447B5A"/>
    <w:rsid w:val="00450707"/>
    <w:rsid w:val="00450AC6"/>
    <w:rsid w:val="00450B79"/>
    <w:rsid w:val="00450C37"/>
    <w:rsid w:val="00450CC2"/>
    <w:rsid w:val="00450F45"/>
    <w:rsid w:val="00451508"/>
    <w:rsid w:val="0045236C"/>
    <w:rsid w:val="004526BE"/>
    <w:rsid w:val="004528A2"/>
    <w:rsid w:val="004529C1"/>
    <w:rsid w:val="00452B77"/>
    <w:rsid w:val="0045309F"/>
    <w:rsid w:val="004538D4"/>
    <w:rsid w:val="00453A3F"/>
    <w:rsid w:val="004543AC"/>
    <w:rsid w:val="00454425"/>
    <w:rsid w:val="00454AD5"/>
    <w:rsid w:val="00454B5D"/>
    <w:rsid w:val="00455342"/>
    <w:rsid w:val="004557BD"/>
    <w:rsid w:val="004557CB"/>
    <w:rsid w:val="00455902"/>
    <w:rsid w:val="0045599E"/>
    <w:rsid w:val="00455F43"/>
    <w:rsid w:val="0045610C"/>
    <w:rsid w:val="004562A2"/>
    <w:rsid w:val="004563B6"/>
    <w:rsid w:val="00456507"/>
    <w:rsid w:val="0045661D"/>
    <w:rsid w:val="00457297"/>
    <w:rsid w:val="0045749B"/>
    <w:rsid w:val="004576B4"/>
    <w:rsid w:val="00457904"/>
    <w:rsid w:val="00457A18"/>
    <w:rsid w:val="00457A61"/>
    <w:rsid w:val="00457DDB"/>
    <w:rsid w:val="00460437"/>
    <w:rsid w:val="0046054F"/>
    <w:rsid w:val="00460749"/>
    <w:rsid w:val="00461066"/>
    <w:rsid w:val="00461439"/>
    <w:rsid w:val="00461DAA"/>
    <w:rsid w:val="00461FB3"/>
    <w:rsid w:val="00462A42"/>
    <w:rsid w:val="00462B39"/>
    <w:rsid w:val="00462BC8"/>
    <w:rsid w:val="00462C5C"/>
    <w:rsid w:val="00463B6A"/>
    <w:rsid w:val="00463BB7"/>
    <w:rsid w:val="00463E07"/>
    <w:rsid w:val="00463EAC"/>
    <w:rsid w:val="004643FA"/>
    <w:rsid w:val="004649B3"/>
    <w:rsid w:val="00464D36"/>
    <w:rsid w:val="00464F65"/>
    <w:rsid w:val="004650FC"/>
    <w:rsid w:val="00465C6F"/>
    <w:rsid w:val="00465CFC"/>
    <w:rsid w:val="00466060"/>
    <w:rsid w:val="00466185"/>
    <w:rsid w:val="00466306"/>
    <w:rsid w:val="00466330"/>
    <w:rsid w:val="0046643E"/>
    <w:rsid w:val="0046667D"/>
    <w:rsid w:val="004668F7"/>
    <w:rsid w:val="00466901"/>
    <w:rsid w:val="00466A80"/>
    <w:rsid w:val="00466AD4"/>
    <w:rsid w:val="004672D9"/>
    <w:rsid w:val="00467595"/>
    <w:rsid w:val="004676C1"/>
    <w:rsid w:val="004677E1"/>
    <w:rsid w:val="00467914"/>
    <w:rsid w:val="00467B99"/>
    <w:rsid w:val="00467BD1"/>
    <w:rsid w:val="00470332"/>
    <w:rsid w:val="0047043C"/>
    <w:rsid w:val="004709F5"/>
    <w:rsid w:val="00470B1A"/>
    <w:rsid w:val="00471C68"/>
    <w:rsid w:val="00471EE2"/>
    <w:rsid w:val="00472235"/>
    <w:rsid w:val="004726A5"/>
    <w:rsid w:val="004727DB"/>
    <w:rsid w:val="004729DA"/>
    <w:rsid w:val="00472B53"/>
    <w:rsid w:val="00472E71"/>
    <w:rsid w:val="004736DA"/>
    <w:rsid w:val="00473786"/>
    <w:rsid w:val="004739FB"/>
    <w:rsid w:val="00473A05"/>
    <w:rsid w:val="00473EE2"/>
    <w:rsid w:val="004740E8"/>
    <w:rsid w:val="0047427B"/>
    <w:rsid w:val="0047440D"/>
    <w:rsid w:val="00474724"/>
    <w:rsid w:val="0047483D"/>
    <w:rsid w:val="00474A33"/>
    <w:rsid w:val="00475125"/>
    <w:rsid w:val="00475641"/>
    <w:rsid w:val="0047579F"/>
    <w:rsid w:val="00475E05"/>
    <w:rsid w:val="004760BA"/>
    <w:rsid w:val="00476401"/>
    <w:rsid w:val="004768B6"/>
    <w:rsid w:val="00476BD4"/>
    <w:rsid w:val="00476F46"/>
    <w:rsid w:val="00477B89"/>
    <w:rsid w:val="0047C7E3"/>
    <w:rsid w:val="004801EB"/>
    <w:rsid w:val="0048052B"/>
    <w:rsid w:val="00480A14"/>
    <w:rsid w:val="00480A16"/>
    <w:rsid w:val="00480B92"/>
    <w:rsid w:val="00480F2C"/>
    <w:rsid w:val="00481217"/>
    <w:rsid w:val="00481784"/>
    <w:rsid w:val="0048178A"/>
    <w:rsid w:val="004817E8"/>
    <w:rsid w:val="00481AF7"/>
    <w:rsid w:val="00481C77"/>
    <w:rsid w:val="00481E4F"/>
    <w:rsid w:val="00482124"/>
    <w:rsid w:val="00482217"/>
    <w:rsid w:val="00482335"/>
    <w:rsid w:val="004823C0"/>
    <w:rsid w:val="00482504"/>
    <w:rsid w:val="004826A1"/>
    <w:rsid w:val="004827B8"/>
    <w:rsid w:val="004827D1"/>
    <w:rsid w:val="00482E45"/>
    <w:rsid w:val="0048316A"/>
    <w:rsid w:val="004831A2"/>
    <w:rsid w:val="00483585"/>
    <w:rsid w:val="0048366F"/>
    <w:rsid w:val="00483798"/>
    <w:rsid w:val="00483B6E"/>
    <w:rsid w:val="00483BFE"/>
    <w:rsid w:val="00483C11"/>
    <w:rsid w:val="00483D2D"/>
    <w:rsid w:val="00483F0D"/>
    <w:rsid w:val="00484874"/>
    <w:rsid w:val="00484B60"/>
    <w:rsid w:val="004853DD"/>
    <w:rsid w:val="0048590E"/>
    <w:rsid w:val="00485975"/>
    <w:rsid w:val="00485996"/>
    <w:rsid w:val="00485AF1"/>
    <w:rsid w:val="00485C59"/>
    <w:rsid w:val="00485EC2"/>
    <w:rsid w:val="00486010"/>
    <w:rsid w:val="00486466"/>
    <w:rsid w:val="00486A19"/>
    <w:rsid w:val="00486DB4"/>
    <w:rsid w:val="004872AA"/>
    <w:rsid w:val="00487341"/>
    <w:rsid w:val="00487983"/>
    <w:rsid w:val="004901F4"/>
    <w:rsid w:val="00490443"/>
    <w:rsid w:val="00490AAC"/>
    <w:rsid w:val="00490CDB"/>
    <w:rsid w:val="00490D4C"/>
    <w:rsid w:val="004911F5"/>
    <w:rsid w:val="0049134D"/>
    <w:rsid w:val="004917E6"/>
    <w:rsid w:val="0049191A"/>
    <w:rsid w:val="00491931"/>
    <w:rsid w:val="0049255E"/>
    <w:rsid w:val="00492C46"/>
    <w:rsid w:val="00492D78"/>
    <w:rsid w:val="00492F86"/>
    <w:rsid w:val="004935A2"/>
    <w:rsid w:val="00493822"/>
    <w:rsid w:val="00493A35"/>
    <w:rsid w:val="00494340"/>
    <w:rsid w:val="00494662"/>
    <w:rsid w:val="00494810"/>
    <w:rsid w:val="00494F26"/>
    <w:rsid w:val="0049502A"/>
    <w:rsid w:val="0049555A"/>
    <w:rsid w:val="00495677"/>
    <w:rsid w:val="00495B5F"/>
    <w:rsid w:val="00495DD8"/>
    <w:rsid w:val="00496069"/>
    <w:rsid w:val="00496357"/>
    <w:rsid w:val="00496522"/>
    <w:rsid w:val="00496823"/>
    <w:rsid w:val="0049692C"/>
    <w:rsid w:val="0049697E"/>
    <w:rsid w:val="00497043"/>
    <w:rsid w:val="004976C2"/>
    <w:rsid w:val="0049774A"/>
    <w:rsid w:val="00497BBF"/>
    <w:rsid w:val="004A0041"/>
    <w:rsid w:val="004A1323"/>
    <w:rsid w:val="004A16B9"/>
    <w:rsid w:val="004A1A78"/>
    <w:rsid w:val="004A1A99"/>
    <w:rsid w:val="004A1D5D"/>
    <w:rsid w:val="004A1E74"/>
    <w:rsid w:val="004A2090"/>
    <w:rsid w:val="004A34C1"/>
    <w:rsid w:val="004A3A57"/>
    <w:rsid w:val="004A3FA1"/>
    <w:rsid w:val="004A474F"/>
    <w:rsid w:val="004A508A"/>
    <w:rsid w:val="004A53C9"/>
    <w:rsid w:val="004A644F"/>
    <w:rsid w:val="004A6A66"/>
    <w:rsid w:val="004A6C99"/>
    <w:rsid w:val="004A6D27"/>
    <w:rsid w:val="004A7099"/>
    <w:rsid w:val="004A72F3"/>
    <w:rsid w:val="004A7356"/>
    <w:rsid w:val="004A7911"/>
    <w:rsid w:val="004A795F"/>
    <w:rsid w:val="004A8592"/>
    <w:rsid w:val="004B0129"/>
    <w:rsid w:val="004B0EAC"/>
    <w:rsid w:val="004B1378"/>
    <w:rsid w:val="004B1BA2"/>
    <w:rsid w:val="004B1CCC"/>
    <w:rsid w:val="004B244A"/>
    <w:rsid w:val="004B2AAA"/>
    <w:rsid w:val="004B2B8B"/>
    <w:rsid w:val="004B2E93"/>
    <w:rsid w:val="004B2FE1"/>
    <w:rsid w:val="004B31AE"/>
    <w:rsid w:val="004B38A6"/>
    <w:rsid w:val="004B3C44"/>
    <w:rsid w:val="004B3CC3"/>
    <w:rsid w:val="004B424C"/>
    <w:rsid w:val="004B4843"/>
    <w:rsid w:val="004B48E3"/>
    <w:rsid w:val="004B4963"/>
    <w:rsid w:val="004B4B77"/>
    <w:rsid w:val="004B4ED5"/>
    <w:rsid w:val="004B4F08"/>
    <w:rsid w:val="004B51C3"/>
    <w:rsid w:val="004B5571"/>
    <w:rsid w:val="004B5616"/>
    <w:rsid w:val="004B58B4"/>
    <w:rsid w:val="004B5D72"/>
    <w:rsid w:val="004B5EF1"/>
    <w:rsid w:val="004B6555"/>
    <w:rsid w:val="004B68C0"/>
    <w:rsid w:val="004B6CBB"/>
    <w:rsid w:val="004B6DC8"/>
    <w:rsid w:val="004B6F9A"/>
    <w:rsid w:val="004B7C4F"/>
    <w:rsid w:val="004B7EB8"/>
    <w:rsid w:val="004B7F63"/>
    <w:rsid w:val="004B7FBA"/>
    <w:rsid w:val="004C000B"/>
    <w:rsid w:val="004C05B9"/>
    <w:rsid w:val="004C0B1C"/>
    <w:rsid w:val="004C0CDE"/>
    <w:rsid w:val="004C0D44"/>
    <w:rsid w:val="004C101E"/>
    <w:rsid w:val="004C13AC"/>
    <w:rsid w:val="004C1B78"/>
    <w:rsid w:val="004C1BEE"/>
    <w:rsid w:val="004C1BF5"/>
    <w:rsid w:val="004C1C7B"/>
    <w:rsid w:val="004C202A"/>
    <w:rsid w:val="004C2236"/>
    <w:rsid w:val="004C2415"/>
    <w:rsid w:val="004C25C8"/>
    <w:rsid w:val="004C25D2"/>
    <w:rsid w:val="004C2FE3"/>
    <w:rsid w:val="004C3825"/>
    <w:rsid w:val="004C3834"/>
    <w:rsid w:val="004C39DF"/>
    <w:rsid w:val="004C480F"/>
    <w:rsid w:val="004C48EF"/>
    <w:rsid w:val="004C4BCA"/>
    <w:rsid w:val="004C4C8B"/>
    <w:rsid w:val="004C5AD3"/>
    <w:rsid w:val="004C5C16"/>
    <w:rsid w:val="004C5C99"/>
    <w:rsid w:val="004C6293"/>
    <w:rsid w:val="004C6617"/>
    <w:rsid w:val="004C6F31"/>
    <w:rsid w:val="004C6F83"/>
    <w:rsid w:val="004C748A"/>
    <w:rsid w:val="004C79BF"/>
    <w:rsid w:val="004C7ACF"/>
    <w:rsid w:val="004C7CD9"/>
    <w:rsid w:val="004C7E06"/>
    <w:rsid w:val="004D0ED2"/>
    <w:rsid w:val="004D0FC9"/>
    <w:rsid w:val="004D113A"/>
    <w:rsid w:val="004D1C76"/>
    <w:rsid w:val="004D1F05"/>
    <w:rsid w:val="004D2025"/>
    <w:rsid w:val="004D2CD2"/>
    <w:rsid w:val="004D35D9"/>
    <w:rsid w:val="004D36DE"/>
    <w:rsid w:val="004D3892"/>
    <w:rsid w:val="004D3925"/>
    <w:rsid w:val="004D3BA7"/>
    <w:rsid w:val="004D3E0A"/>
    <w:rsid w:val="004D3EEB"/>
    <w:rsid w:val="004D3EEC"/>
    <w:rsid w:val="004D4158"/>
    <w:rsid w:val="004D476B"/>
    <w:rsid w:val="004D480B"/>
    <w:rsid w:val="004D5676"/>
    <w:rsid w:val="004D5CCB"/>
    <w:rsid w:val="004D5FFE"/>
    <w:rsid w:val="004D609B"/>
    <w:rsid w:val="004D6239"/>
    <w:rsid w:val="004D647D"/>
    <w:rsid w:val="004D67DB"/>
    <w:rsid w:val="004D6894"/>
    <w:rsid w:val="004D6A25"/>
    <w:rsid w:val="004D6A9B"/>
    <w:rsid w:val="004D6B98"/>
    <w:rsid w:val="004D73BF"/>
    <w:rsid w:val="004D7AE9"/>
    <w:rsid w:val="004D7CED"/>
    <w:rsid w:val="004D7E7F"/>
    <w:rsid w:val="004E0177"/>
    <w:rsid w:val="004E0293"/>
    <w:rsid w:val="004E031D"/>
    <w:rsid w:val="004E03D2"/>
    <w:rsid w:val="004E05A8"/>
    <w:rsid w:val="004E07EF"/>
    <w:rsid w:val="004E085C"/>
    <w:rsid w:val="004E0884"/>
    <w:rsid w:val="004E09CC"/>
    <w:rsid w:val="004E0A07"/>
    <w:rsid w:val="004E0BF6"/>
    <w:rsid w:val="004E1392"/>
    <w:rsid w:val="004E1A84"/>
    <w:rsid w:val="004E1EEB"/>
    <w:rsid w:val="004E1EEE"/>
    <w:rsid w:val="004E1F12"/>
    <w:rsid w:val="004E22EF"/>
    <w:rsid w:val="004E27D1"/>
    <w:rsid w:val="004E3691"/>
    <w:rsid w:val="004E392F"/>
    <w:rsid w:val="004E4227"/>
    <w:rsid w:val="004E4278"/>
    <w:rsid w:val="004E4346"/>
    <w:rsid w:val="004E437D"/>
    <w:rsid w:val="004E4802"/>
    <w:rsid w:val="004E4994"/>
    <w:rsid w:val="004E4A3F"/>
    <w:rsid w:val="004E4AC8"/>
    <w:rsid w:val="004E4C60"/>
    <w:rsid w:val="004E4E38"/>
    <w:rsid w:val="004E4EA5"/>
    <w:rsid w:val="004E5859"/>
    <w:rsid w:val="004E5964"/>
    <w:rsid w:val="004E5BE4"/>
    <w:rsid w:val="004E68D3"/>
    <w:rsid w:val="004E69F8"/>
    <w:rsid w:val="004E6BC1"/>
    <w:rsid w:val="004E704C"/>
    <w:rsid w:val="004E73A9"/>
    <w:rsid w:val="004E74F4"/>
    <w:rsid w:val="004F00BD"/>
    <w:rsid w:val="004F0202"/>
    <w:rsid w:val="004F06E3"/>
    <w:rsid w:val="004F0F5D"/>
    <w:rsid w:val="004F0F80"/>
    <w:rsid w:val="004F13EC"/>
    <w:rsid w:val="004F183A"/>
    <w:rsid w:val="004F1850"/>
    <w:rsid w:val="004F2729"/>
    <w:rsid w:val="004F2758"/>
    <w:rsid w:val="004F2A34"/>
    <w:rsid w:val="004F2EED"/>
    <w:rsid w:val="004F320F"/>
    <w:rsid w:val="004F3A94"/>
    <w:rsid w:val="004F3B72"/>
    <w:rsid w:val="004F3CE8"/>
    <w:rsid w:val="004F3D54"/>
    <w:rsid w:val="004F4447"/>
    <w:rsid w:val="004F5103"/>
    <w:rsid w:val="004F5463"/>
    <w:rsid w:val="004F59C3"/>
    <w:rsid w:val="004F5AFA"/>
    <w:rsid w:val="004F5B38"/>
    <w:rsid w:val="004F5F0E"/>
    <w:rsid w:val="004F60AD"/>
    <w:rsid w:val="004F6328"/>
    <w:rsid w:val="004F638D"/>
    <w:rsid w:val="004F64C8"/>
    <w:rsid w:val="004F6D99"/>
    <w:rsid w:val="004F6E10"/>
    <w:rsid w:val="004F6FBA"/>
    <w:rsid w:val="004F6FEB"/>
    <w:rsid w:val="004F71D6"/>
    <w:rsid w:val="004F75B6"/>
    <w:rsid w:val="004F75D4"/>
    <w:rsid w:val="004F77AC"/>
    <w:rsid w:val="005004C5"/>
    <w:rsid w:val="0050076B"/>
    <w:rsid w:val="00500A72"/>
    <w:rsid w:val="00500EE8"/>
    <w:rsid w:val="00500FE9"/>
    <w:rsid w:val="00501083"/>
    <w:rsid w:val="0050135D"/>
    <w:rsid w:val="005019C2"/>
    <w:rsid w:val="00501C2B"/>
    <w:rsid w:val="00501C3F"/>
    <w:rsid w:val="00501CEE"/>
    <w:rsid w:val="00502006"/>
    <w:rsid w:val="00502DA8"/>
    <w:rsid w:val="005031AB"/>
    <w:rsid w:val="0050327C"/>
    <w:rsid w:val="005034B5"/>
    <w:rsid w:val="005036EE"/>
    <w:rsid w:val="005039AE"/>
    <w:rsid w:val="00503B14"/>
    <w:rsid w:val="00503F82"/>
    <w:rsid w:val="00504421"/>
    <w:rsid w:val="005044D4"/>
    <w:rsid w:val="00504574"/>
    <w:rsid w:val="005049E0"/>
    <w:rsid w:val="00504AEB"/>
    <w:rsid w:val="00504F9E"/>
    <w:rsid w:val="00505413"/>
    <w:rsid w:val="00505486"/>
    <w:rsid w:val="00505539"/>
    <w:rsid w:val="00505732"/>
    <w:rsid w:val="00505AA2"/>
    <w:rsid w:val="005061A3"/>
    <w:rsid w:val="005063FB"/>
    <w:rsid w:val="00506582"/>
    <w:rsid w:val="0050668D"/>
    <w:rsid w:val="005068D9"/>
    <w:rsid w:val="00506B77"/>
    <w:rsid w:val="00506C74"/>
    <w:rsid w:val="00506FE5"/>
    <w:rsid w:val="00507063"/>
    <w:rsid w:val="005070A6"/>
    <w:rsid w:val="00507443"/>
    <w:rsid w:val="0050765D"/>
    <w:rsid w:val="00507689"/>
    <w:rsid w:val="00507AD9"/>
    <w:rsid w:val="00507F3D"/>
    <w:rsid w:val="00510072"/>
    <w:rsid w:val="00510119"/>
    <w:rsid w:val="0051067D"/>
    <w:rsid w:val="00510697"/>
    <w:rsid w:val="005106F8"/>
    <w:rsid w:val="00510CEA"/>
    <w:rsid w:val="00510DA2"/>
    <w:rsid w:val="00510E02"/>
    <w:rsid w:val="00510EB2"/>
    <w:rsid w:val="00510F62"/>
    <w:rsid w:val="00511331"/>
    <w:rsid w:val="0051143D"/>
    <w:rsid w:val="00511B18"/>
    <w:rsid w:val="00511BCB"/>
    <w:rsid w:val="0051207A"/>
    <w:rsid w:val="005120D2"/>
    <w:rsid w:val="00512153"/>
    <w:rsid w:val="005122AA"/>
    <w:rsid w:val="00512A79"/>
    <w:rsid w:val="00512C03"/>
    <w:rsid w:val="00513258"/>
    <w:rsid w:val="005134EA"/>
    <w:rsid w:val="00513D38"/>
    <w:rsid w:val="005141AF"/>
    <w:rsid w:val="005148E9"/>
    <w:rsid w:val="00514BB5"/>
    <w:rsid w:val="00515676"/>
    <w:rsid w:val="00515B22"/>
    <w:rsid w:val="00515B65"/>
    <w:rsid w:val="005160C4"/>
    <w:rsid w:val="0051635F"/>
    <w:rsid w:val="005165CC"/>
    <w:rsid w:val="005167A9"/>
    <w:rsid w:val="00516A7B"/>
    <w:rsid w:val="00516B8C"/>
    <w:rsid w:val="00516C06"/>
    <w:rsid w:val="00516D05"/>
    <w:rsid w:val="0051729B"/>
    <w:rsid w:val="0051757E"/>
    <w:rsid w:val="005179DF"/>
    <w:rsid w:val="00517BAB"/>
    <w:rsid w:val="005202D0"/>
    <w:rsid w:val="00520482"/>
    <w:rsid w:val="00520E4A"/>
    <w:rsid w:val="0052143F"/>
    <w:rsid w:val="0052156A"/>
    <w:rsid w:val="00521FC1"/>
    <w:rsid w:val="00522032"/>
    <w:rsid w:val="00522516"/>
    <w:rsid w:val="0052270E"/>
    <w:rsid w:val="005227DE"/>
    <w:rsid w:val="00522D80"/>
    <w:rsid w:val="00522D8B"/>
    <w:rsid w:val="005230D7"/>
    <w:rsid w:val="00523916"/>
    <w:rsid w:val="00524358"/>
    <w:rsid w:val="005243D5"/>
    <w:rsid w:val="0052477E"/>
    <w:rsid w:val="00524B7C"/>
    <w:rsid w:val="00524F91"/>
    <w:rsid w:val="00525064"/>
    <w:rsid w:val="00525526"/>
    <w:rsid w:val="0052571F"/>
    <w:rsid w:val="005257A8"/>
    <w:rsid w:val="005258EA"/>
    <w:rsid w:val="005259DB"/>
    <w:rsid w:val="00525C3F"/>
    <w:rsid w:val="0052616A"/>
    <w:rsid w:val="00526741"/>
    <w:rsid w:val="00526A27"/>
    <w:rsid w:val="00526A33"/>
    <w:rsid w:val="00526C00"/>
    <w:rsid w:val="00527007"/>
    <w:rsid w:val="00527094"/>
    <w:rsid w:val="005272E0"/>
    <w:rsid w:val="00527468"/>
    <w:rsid w:val="005275FC"/>
    <w:rsid w:val="0052761B"/>
    <w:rsid w:val="005279FC"/>
    <w:rsid w:val="00527D5C"/>
    <w:rsid w:val="0053063D"/>
    <w:rsid w:val="0053086A"/>
    <w:rsid w:val="005320C4"/>
    <w:rsid w:val="00532280"/>
    <w:rsid w:val="00532A8F"/>
    <w:rsid w:val="005334F0"/>
    <w:rsid w:val="005343E7"/>
    <w:rsid w:val="005345E0"/>
    <w:rsid w:val="00534BD5"/>
    <w:rsid w:val="00534CF3"/>
    <w:rsid w:val="00534DF8"/>
    <w:rsid w:val="00534EBA"/>
    <w:rsid w:val="005355CE"/>
    <w:rsid w:val="00535C2F"/>
    <w:rsid w:val="00535DB2"/>
    <w:rsid w:val="005368B0"/>
    <w:rsid w:val="0053701C"/>
    <w:rsid w:val="00537097"/>
    <w:rsid w:val="005373CE"/>
    <w:rsid w:val="005373FC"/>
    <w:rsid w:val="0053783E"/>
    <w:rsid w:val="005404A8"/>
    <w:rsid w:val="00540733"/>
    <w:rsid w:val="00541008"/>
    <w:rsid w:val="00541070"/>
    <w:rsid w:val="005415FF"/>
    <w:rsid w:val="00541987"/>
    <w:rsid w:val="00541CF0"/>
    <w:rsid w:val="00541DDA"/>
    <w:rsid w:val="005422C0"/>
    <w:rsid w:val="0054255A"/>
    <w:rsid w:val="0054285E"/>
    <w:rsid w:val="005428CA"/>
    <w:rsid w:val="005428DD"/>
    <w:rsid w:val="00542917"/>
    <w:rsid w:val="005429AF"/>
    <w:rsid w:val="00542A7D"/>
    <w:rsid w:val="00542CE1"/>
    <w:rsid w:val="00542EB4"/>
    <w:rsid w:val="00543345"/>
    <w:rsid w:val="005436EB"/>
    <w:rsid w:val="00543723"/>
    <w:rsid w:val="0054380D"/>
    <w:rsid w:val="00543ACF"/>
    <w:rsid w:val="00543FB0"/>
    <w:rsid w:val="005440D7"/>
    <w:rsid w:val="00544177"/>
    <w:rsid w:val="00544580"/>
    <w:rsid w:val="00544681"/>
    <w:rsid w:val="00544DF6"/>
    <w:rsid w:val="00544E57"/>
    <w:rsid w:val="005451EA"/>
    <w:rsid w:val="0054578C"/>
    <w:rsid w:val="005459EA"/>
    <w:rsid w:val="00545D71"/>
    <w:rsid w:val="00545DA3"/>
    <w:rsid w:val="00545F05"/>
    <w:rsid w:val="00545F4A"/>
    <w:rsid w:val="00546138"/>
    <w:rsid w:val="005462C3"/>
    <w:rsid w:val="00546604"/>
    <w:rsid w:val="0054676F"/>
    <w:rsid w:val="00546D13"/>
    <w:rsid w:val="0054711D"/>
    <w:rsid w:val="005471B6"/>
    <w:rsid w:val="0054781B"/>
    <w:rsid w:val="00547E8F"/>
    <w:rsid w:val="00550069"/>
    <w:rsid w:val="0055021D"/>
    <w:rsid w:val="005502C4"/>
    <w:rsid w:val="005502F3"/>
    <w:rsid w:val="005509C4"/>
    <w:rsid w:val="00550E6E"/>
    <w:rsid w:val="005513A6"/>
    <w:rsid w:val="00551889"/>
    <w:rsid w:val="00551B79"/>
    <w:rsid w:val="00551E08"/>
    <w:rsid w:val="00551E9D"/>
    <w:rsid w:val="00551EA7"/>
    <w:rsid w:val="00552514"/>
    <w:rsid w:val="0055286A"/>
    <w:rsid w:val="00552889"/>
    <w:rsid w:val="0055298F"/>
    <w:rsid w:val="00552990"/>
    <w:rsid w:val="00552CCD"/>
    <w:rsid w:val="00552D02"/>
    <w:rsid w:val="00553486"/>
    <w:rsid w:val="00553806"/>
    <w:rsid w:val="00553D19"/>
    <w:rsid w:val="00553E21"/>
    <w:rsid w:val="00554024"/>
    <w:rsid w:val="00554870"/>
    <w:rsid w:val="005548D9"/>
    <w:rsid w:val="00554EBE"/>
    <w:rsid w:val="00554F8A"/>
    <w:rsid w:val="005553C7"/>
    <w:rsid w:val="00555BBB"/>
    <w:rsid w:val="00555C32"/>
    <w:rsid w:val="005565B9"/>
    <w:rsid w:val="00556920"/>
    <w:rsid w:val="00556A12"/>
    <w:rsid w:val="00557091"/>
    <w:rsid w:val="0055714D"/>
    <w:rsid w:val="005577E0"/>
    <w:rsid w:val="005578E1"/>
    <w:rsid w:val="00557ABA"/>
    <w:rsid w:val="00557DF8"/>
    <w:rsid w:val="00557F51"/>
    <w:rsid w:val="005601B9"/>
    <w:rsid w:val="005601D8"/>
    <w:rsid w:val="00560419"/>
    <w:rsid w:val="00560966"/>
    <w:rsid w:val="00560E8F"/>
    <w:rsid w:val="00560EE2"/>
    <w:rsid w:val="00561265"/>
    <w:rsid w:val="005613DB"/>
    <w:rsid w:val="005615C3"/>
    <w:rsid w:val="005615CD"/>
    <w:rsid w:val="00561688"/>
    <w:rsid w:val="005619EF"/>
    <w:rsid w:val="00561A3E"/>
    <w:rsid w:val="00561B4C"/>
    <w:rsid w:val="00561D64"/>
    <w:rsid w:val="00561D6F"/>
    <w:rsid w:val="00561D72"/>
    <w:rsid w:val="0056214C"/>
    <w:rsid w:val="0056295D"/>
    <w:rsid w:val="00562ABE"/>
    <w:rsid w:val="00562E97"/>
    <w:rsid w:val="00563268"/>
    <w:rsid w:val="00563DF2"/>
    <w:rsid w:val="0056412E"/>
    <w:rsid w:val="005643D0"/>
    <w:rsid w:val="005644F1"/>
    <w:rsid w:val="00564879"/>
    <w:rsid w:val="00564AD6"/>
    <w:rsid w:val="00564CB0"/>
    <w:rsid w:val="00564EE1"/>
    <w:rsid w:val="005650F1"/>
    <w:rsid w:val="0056513B"/>
    <w:rsid w:val="00565A50"/>
    <w:rsid w:val="00565E05"/>
    <w:rsid w:val="00566642"/>
    <w:rsid w:val="0056669C"/>
    <w:rsid w:val="00567270"/>
    <w:rsid w:val="005676BF"/>
    <w:rsid w:val="005678F6"/>
    <w:rsid w:val="00567C2B"/>
    <w:rsid w:val="00570B01"/>
    <w:rsid w:val="00570E8B"/>
    <w:rsid w:val="005714F2"/>
    <w:rsid w:val="00571A5A"/>
    <w:rsid w:val="00571C2C"/>
    <w:rsid w:val="00571D59"/>
    <w:rsid w:val="00572258"/>
    <w:rsid w:val="005722FC"/>
    <w:rsid w:val="00572331"/>
    <w:rsid w:val="00572344"/>
    <w:rsid w:val="00572358"/>
    <w:rsid w:val="0057247F"/>
    <w:rsid w:val="0057281C"/>
    <w:rsid w:val="00572F28"/>
    <w:rsid w:val="00573273"/>
    <w:rsid w:val="005732AA"/>
    <w:rsid w:val="005733C9"/>
    <w:rsid w:val="00573551"/>
    <w:rsid w:val="0057393F"/>
    <w:rsid w:val="00573D51"/>
    <w:rsid w:val="00574058"/>
    <w:rsid w:val="00574095"/>
    <w:rsid w:val="005749B4"/>
    <w:rsid w:val="00574B91"/>
    <w:rsid w:val="00574C65"/>
    <w:rsid w:val="00575571"/>
    <w:rsid w:val="00575751"/>
    <w:rsid w:val="005757C0"/>
    <w:rsid w:val="00575E82"/>
    <w:rsid w:val="00575EDF"/>
    <w:rsid w:val="00575F12"/>
    <w:rsid w:val="005766F7"/>
    <w:rsid w:val="0057672F"/>
    <w:rsid w:val="0057685C"/>
    <w:rsid w:val="00576AC4"/>
    <w:rsid w:val="00577546"/>
    <w:rsid w:val="00580289"/>
    <w:rsid w:val="00580449"/>
    <w:rsid w:val="00580C84"/>
    <w:rsid w:val="00580DC2"/>
    <w:rsid w:val="005811B0"/>
    <w:rsid w:val="0058182E"/>
    <w:rsid w:val="00581953"/>
    <w:rsid w:val="00581B8F"/>
    <w:rsid w:val="00581DE3"/>
    <w:rsid w:val="0058241A"/>
    <w:rsid w:val="00582516"/>
    <w:rsid w:val="0058265A"/>
    <w:rsid w:val="005826BF"/>
    <w:rsid w:val="005828DC"/>
    <w:rsid w:val="00583A36"/>
    <w:rsid w:val="00583AFE"/>
    <w:rsid w:val="00584334"/>
    <w:rsid w:val="00584851"/>
    <w:rsid w:val="00584C26"/>
    <w:rsid w:val="00584DE6"/>
    <w:rsid w:val="00584E19"/>
    <w:rsid w:val="005851A0"/>
    <w:rsid w:val="005854BD"/>
    <w:rsid w:val="00585749"/>
    <w:rsid w:val="005857DE"/>
    <w:rsid w:val="00585D0B"/>
    <w:rsid w:val="005861FC"/>
    <w:rsid w:val="0058642D"/>
    <w:rsid w:val="0058654B"/>
    <w:rsid w:val="00586685"/>
    <w:rsid w:val="00587337"/>
    <w:rsid w:val="0058743A"/>
    <w:rsid w:val="00587763"/>
    <w:rsid w:val="00587D66"/>
    <w:rsid w:val="00587DD7"/>
    <w:rsid w:val="0059000F"/>
    <w:rsid w:val="0059018E"/>
    <w:rsid w:val="005908C6"/>
    <w:rsid w:val="00590952"/>
    <w:rsid w:val="0059122E"/>
    <w:rsid w:val="00591412"/>
    <w:rsid w:val="0059155C"/>
    <w:rsid w:val="0059162C"/>
    <w:rsid w:val="005919D4"/>
    <w:rsid w:val="00591F1C"/>
    <w:rsid w:val="005923E1"/>
    <w:rsid w:val="00592EEC"/>
    <w:rsid w:val="00592EF5"/>
    <w:rsid w:val="0059359F"/>
    <w:rsid w:val="00593AA2"/>
    <w:rsid w:val="00593EE3"/>
    <w:rsid w:val="0059457A"/>
    <w:rsid w:val="005945BB"/>
    <w:rsid w:val="00594680"/>
    <w:rsid w:val="005947AF"/>
    <w:rsid w:val="00594B30"/>
    <w:rsid w:val="00594BC5"/>
    <w:rsid w:val="0059502B"/>
    <w:rsid w:val="00595317"/>
    <w:rsid w:val="005953B2"/>
    <w:rsid w:val="0059543C"/>
    <w:rsid w:val="00595D9D"/>
    <w:rsid w:val="00595E63"/>
    <w:rsid w:val="00595E78"/>
    <w:rsid w:val="00595E9C"/>
    <w:rsid w:val="00595FA7"/>
    <w:rsid w:val="005960BF"/>
    <w:rsid w:val="00596699"/>
    <w:rsid w:val="005966FD"/>
    <w:rsid w:val="005968CB"/>
    <w:rsid w:val="00596944"/>
    <w:rsid w:val="00596E65"/>
    <w:rsid w:val="00596F8C"/>
    <w:rsid w:val="005972E2"/>
    <w:rsid w:val="005972E6"/>
    <w:rsid w:val="0059739D"/>
    <w:rsid w:val="00597447"/>
    <w:rsid w:val="00597501"/>
    <w:rsid w:val="00597A89"/>
    <w:rsid w:val="00597BF6"/>
    <w:rsid w:val="00597DD5"/>
    <w:rsid w:val="00597E2D"/>
    <w:rsid w:val="005A017C"/>
    <w:rsid w:val="005A02C2"/>
    <w:rsid w:val="005A0890"/>
    <w:rsid w:val="005A0B9B"/>
    <w:rsid w:val="005A0C6C"/>
    <w:rsid w:val="005A14CD"/>
    <w:rsid w:val="005A16D9"/>
    <w:rsid w:val="005A1822"/>
    <w:rsid w:val="005A1BA0"/>
    <w:rsid w:val="005A2017"/>
    <w:rsid w:val="005A209E"/>
    <w:rsid w:val="005A237A"/>
    <w:rsid w:val="005A2467"/>
    <w:rsid w:val="005A252D"/>
    <w:rsid w:val="005A26DD"/>
    <w:rsid w:val="005A2930"/>
    <w:rsid w:val="005A29FF"/>
    <w:rsid w:val="005A2E83"/>
    <w:rsid w:val="005A3282"/>
    <w:rsid w:val="005A39EC"/>
    <w:rsid w:val="005A4025"/>
    <w:rsid w:val="005A42BD"/>
    <w:rsid w:val="005A42F1"/>
    <w:rsid w:val="005A4349"/>
    <w:rsid w:val="005A4606"/>
    <w:rsid w:val="005A5163"/>
    <w:rsid w:val="005A53FD"/>
    <w:rsid w:val="005A540C"/>
    <w:rsid w:val="005A54A0"/>
    <w:rsid w:val="005A5687"/>
    <w:rsid w:val="005A5CE3"/>
    <w:rsid w:val="005A612E"/>
    <w:rsid w:val="005A669C"/>
    <w:rsid w:val="005A66B1"/>
    <w:rsid w:val="005A6B59"/>
    <w:rsid w:val="005A7104"/>
    <w:rsid w:val="005A713D"/>
    <w:rsid w:val="005A76C9"/>
    <w:rsid w:val="005A78CD"/>
    <w:rsid w:val="005A7C20"/>
    <w:rsid w:val="005A7DB5"/>
    <w:rsid w:val="005A7F6B"/>
    <w:rsid w:val="005B03D1"/>
    <w:rsid w:val="005B06E8"/>
    <w:rsid w:val="005B0721"/>
    <w:rsid w:val="005B0EFC"/>
    <w:rsid w:val="005B13F9"/>
    <w:rsid w:val="005B14B3"/>
    <w:rsid w:val="005B180D"/>
    <w:rsid w:val="005B2160"/>
    <w:rsid w:val="005B30EE"/>
    <w:rsid w:val="005B3646"/>
    <w:rsid w:val="005B36A1"/>
    <w:rsid w:val="005B3A96"/>
    <w:rsid w:val="005B3CD4"/>
    <w:rsid w:val="005B4271"/>
    <w:rsid w:val="005B446F"/>
    <w:rsid w:val="005B4676"/>
    <w:rsid w:val="005B4A7C"/>
    <w:rsid w:val="005B5152"/>
    <w:rsid w:val="005B56C8"/>
    <w:rsid w:val="005B584A"/>
    <w:rsid w:val="005B5A44"/>
    <w:rsid w:val="005B5BC5"/>
    <w:rsid w:val="005B5CF4"/>
    <w:rsid w:val="005B60A9"/>
    <w:rsid w:val="005B63C2"/>
    <w:rsid w:val="005B64D8"/>
    <w:rsid w:val="005B68C0"/>
    <w:rsid w:val="005B693A"/>
    <w:rsid w:val="005B6A5F"/>
    <w:rsid w:val="005B7372"/>
    <w:rsid w:val="005BEDFE"/>
    <w:rsid w:val="005C0162"/>
    <w:rsid w:val="005C02D9"/>
    <w:rsid w:val="005C03DF"/>
    <w:rsid w:val="005C0507"/>
    <w:rsid w:val="005C0A52"/>
    <w:rsid w:val="005C0BDC"/>
    <w:rsid w:val="005C0F1E"/>
    <w:rsid w:val="005C1337"/>
    <w:rsid w:val="005C13F9"/>
    <w:rsid w:val="005C1778"/>
    <w:rsid w:val="005C17D2"/>
    <w:rsid w:val="005C1986"/>
    <w:rsid w:val="005C1B5F"/>
    <w:rsid w:val="005C2199"/>
    <w:rsid w:val="005C221B"/>
    <w:rsid w:val="005C223F"/>
    <w:rsid w:val="005C224F"/>
    <w:rsid w:val="005C2266"/>
    <w:rsid w:val="005C3280"/>
    <w:rsid w:val="005C3CBC"/>
    <w:rsid w:val="005C3FA2"/>
    <w:rsid w:val="005C4766"/>
    <w:rsid w:val="005C4AD2"/>
    <w:rsid w:val="005C4BFC"/>
    <w:rsid w:val="005C4D8D"/>
    <w:rsid w:val="005C4E44"/>
    <w:rsid w:val="005C51BF"/>
    <w:rsid w:val="005C52DC"/>
    <w:rsid w:val="005C563F"/>
    <w:rsid w:val="005C5914"/>
    <w:rsid w:val="005C5B79"/>
    <w:rsid w:val="005C5DD6"/>
    <w:rsid w:val="005C63F1"/>
    <w:rsid w:val="005C66AF"/>
    <w:rsid w:val="005C6808"/>
    <w:rsid w:val="005C6AFA"/>
    <w:rsid w:val="005C6C98"/>
    <w:rsid w:val="005C7032"/>
    <w:rsid w:val="005C76D6"/>
    <w:rsid w:val="005C7ABF"/>
    <w:rsid w:val="005C7F49"/>
    <w:rsid w:val="005C7FAF"/>
    <w:rsid w:val="005D01C0"/>
    <w:rsid w:val="005D02A1"/>
    <w:rsid w:val="005D0644"/>
    <w:rsid w:val="005D0767"/>
    <w:rsid w:val="005D0ED6"/>
    <w:rsid w:val="005D15E3"/>
    <w:rsid w:val="005D1CCD"/>
    <w:rsid w:val="005D1EDA"/>
    <w:rsid w:val="005D21CE"/>
    <w:rsid w:val="005D23CA"/>
    <w:rsid w:val="005D2407"/>
    <w:rsid w:val="005D24FF"/>
    <w:rsid w:val="005D27AA"/>
    <w:rsid w:val="005D27EC"/>
    <w:rsid w:val="005D2A77"/>
    <w:rsid w:val="005D2BAB"/>
    <w:rsid w:val="005D2BDD"/>
    <w:rsid w:val="005D364F"/>
    <w:rsid w:val="005D3693"/>
    <w:rsid w:val="005D3904"/>
    <w:rsid w:val="005D3DDD"/>
    <w:rsid w:val="005D4324"/>
    <w:rsid w:val="005D5322"/>
    <w:rsid w:val="005D56AE"/>
    <w:rsid w:val="005D572E"/>
    <w:rsid w:val="005D578B"/>
    <w:rsid w:val="005D5DCA"/>
    <w:rsid w:val="005D5EB3"/>
    <w:rsid w:val="005D5F40"/>
    <w:rsid w:val="005D68F1"/>
    <w:rsid w:val="005D7111"/>
    <w:rsid w:val="005D72C5"/>
    <w:rsid w:val="005D74BA"/>
    <w:rsid w:val="005D75D0"/>
    <w:rsid w:val="005D79C8"/>
    <w:rsid w:val="005D7E17"/>
    <w:rsid w:val="005D7E6E"/>
    <w:rsid w:val="005D7EAD"/>
    <w:rsid w:val="005E028E"/>
    <w:rsid w:val="005E039E"/>
    <w:rsid w:val="005E03BE"/>
    <w:rsid w:val="005E0D49"/>
    <w:rsid w:val="005E0F3F"/>
    <w:rsid w:val="005E1207"/>
    <w:rsid w:val="005E1C23"/>
    <w:rsid w:val="005E297B"/>
    <w:rsid w:val="005E355A"/>
    <w:rsid w:val="005E3784"/>
    <w:rsid w:val="005E3940"/>
    <w:rsid w:val="005E3BD4"/>
    <w:rsid w:val="005E3D7F"/>
    <w:rsid w:val="005E3DC4"/>
    <w:rsid w:val="005E3F80"/>
    <w:rsid w:val="005E41B2"/>
    <w:rsid w:val="005E41D1"/>
    <w:rsid w:val="005E4263"/>
    <w:rsid w:val="005E4453"/>
    <w:rsid w:val="005E48BC"/>
    <w:rsid w:val="005E49A2"/>
    <w:rsid w:val="005E5416"/>
    <w:rsid w:val="005E5595"/>
    <w:rsid w:val="005E5775"/>
    <w:rsid w:val="005E5845"/>
    <w:rsid w:val="005E5BC3"/>
    <w:rsid w:val="005E5C62"/>
    <w:rsid w:val="005E5D7F"/>
    <w:rsid w:val="005E5E1F"/>
    <w:rsid w:val="005E5EEB"/>
    <w:rsid w:val="005E6D0D"/>
    <w:rsid w:val="005E6FED"/>
    <w:rsid w:val="005E7192"/>
    <w:rsid w:val="005E7339"/>
    <w:rsid w:val="005E73D3"/>
    <w:rsid w:val="005E79DA"/>
    <w:rsid w:val="005E7EF5"/>
    <w:rsid w:val="005E7F88"/>
    <w:rsid w:val="005F040A"/>
    <w:rsid w:val="005F0699"/>
    <w:rsid w:val="005F0828"/>
    <w:rsid w:val="005F08EC"/>
    <w:rsid w:val="005F1058"/>
    <w:rsid w:val="005F10D8"/>
    <w:rsid w:val="005F1506"/>
    <w:rsid w:val="005F1DAA"/>
    <w:rsid w:val="005F1E7A"/>
    <w:rsid w:val="005F2012"/>
    <w:rsid w:val="005F25F8"/>
    <w:rsid w:val="005F282E"/>
    <w:rsid w:val="005F2939"/>
    <w:rsid w:val="005F2D65"/>
    <w:rsid w:val="005F327A"/>
    <w:rsid w:val="005F34DA"/>
    <w:rsid w:val="005F3542"/>
    <w:rsid w:val="005F35C9"/>
    <w:rsid w:val="005F386B"/>
    <w:rsid w:val="005F39C2"/>
    <w:rsid w:val="005F4FAF"/>
    <w:rsid w:val="005F4FD3"/>
    <w:rsid w:val="005F53F9"/>
    <w:rsid w:val="005F57E8"/>
    <w:rsid w:val="005F5813"/>
    <w:rsid w:val="005F5BF5"/>
    <w:rsid w:val="005F6245"/>
    <w:rsid w:val="005F62DB"/>
    <w:rsid w:val="005F64EC"/>
    <w:rsid w:val="005F6AD0"/>
    <w:rsid w:val="005F6D4C"/>
    <w:rsid w:val="005F6DC0"/>
    <w:rsid w:val="005F730C"/>
    <w:rsid w:val="005F7BDA"/>
    <w:rsid w:val="005F7C07"/>
    <w:rsid w:val="005F7CDD"/>
    <w:rsid w:val="0060032A"/>
    <w:rsid w:val="00600777"/>
    <w:rsid w:val="006008F2"/>
    <w:rsid w:val="00600F35"/>
    <w:rsid w:val="00600FC5"/>
    <w:rsid w:val="006012EF"/>
    <w:rsid w:val="006019D0"/>
    <w:rsid w:val="006019DD"/>
    <w:rsid w:val="00601E82"/>
    <w:rsid w:val="0060232B"/>
    <w:rsid w:val="0060253F"/>
    <w:rsid w:val="00602862"/>
    <w:rsid w:val="00602BC2"/>
    <w:rsid w:val="006033E9"/>
    <w:rsid w:val="0060357B"/>
    <w:rsid w:val="006035F3"/>
    <w:rsid w:val="0060369D"/>
    <w:rsid w:val="006036D0"/>
    <w:rsid w:val="00603791"/>
    <w:rsid w:val="00603AAF"/>
    <w:rsid w:val="00603BD5"/>
    <w:rsid w:val="006042EA"/>
    <w:rsid w:val="00604389"/>
    <w:rsid w:val="0060439D"/>
    <w:rsid w:val="006046C5"/>
    <w:rsid w:val="0060486B"/>
    <w:rsid w:val="00604B06"/>
    <w:rsid w:val="00604C05"/>
    <w:rsid w:val="00604C8A"/>
    <w:rsid w:val="00604CC0"/>
    <w:rsid w:val="00604F81"/>
    <w:rsid w:val="0060547D"/>
    <w:rsid w:val="006054A7"/>
    <w:rsid w:val="006054BE"/>
    <w:rsid w:val="00605521"/>
    <w:rsid w:val="006055AC"/>
    <w:rsid w:val="0060594C"/>
    <w:rsid w:val="00605C2C"/>
    <w:rsid w:val="00605E28"/>
    <w:rsid w:val="006061F7"/>
    <w:rsid w:val="00606902"/>
    <w:rsid w:val="00606E8D"/>
    <w:rsid w:val="00606F0A"/>
    <w:rsid w:val="0060718C"/>
    <w:rsid w:val="0060753F"/>
    <w:rsid w:val="00607933"/>
    <w:rsid w:val="006079BD"/>
    <w:rsid w:val="0061050D"/>
    <w:rsid w:val="00610560"/>
    <w:rsid w:val="006106D7"/>
    <w:rsid w:val="00610899"/>
    <w:rsid w:val="00611C08"/>
    <w:rsid w:val="00611C2A"/>
    <w:rsid w:val="00611D71"/>
    <w:rsid w:val="00611F15"/>
    <w:rsid w:val="00612431"/>
    <w:rsid w:val="00612800"/>
    <w:rsid w:val="0061288C"/>
    <w:rsid w:val="00612F73"/>
    <w:rsid w:val="00612FE4"/>
    <w:rsid w:val="0061307F"/>
    <w:rsid w:val="006134AF"/>
    <w:rsid w:val="006134F7"/>
    <w:rsid w:val="0061363C"/>
    <w:rsid w:val="006138BD"/>
    <w:rsid w:val="00613D34"/>
    <w:rsid w:val="00613FE7"/>
    <w:rsid w:val="006143F1"/>
    <w:rsid w:val="0061443B"/>
    <w:rsid w:val="00614926"/>
    <w:rsid w:val="00614DE8"/>
    <w:rsid w:val="00615CB5"/>
    <w:rsid w:val="00615E24"/>
    <w:rsid w:val="006164D0"/>
    <w:rsid w:val="006166BC"/>
    <w:rsid w:val="00616915"/>
    <w:rsid w:val="0061695C"/>
    <w:rsid w:val="00616FB7"/>
    <w:rsid w:val="0061710A"/>
    <w:rsid w:val="006171E9"/>
    <w:rsid w:val="00617BDC"/>
    <w:rsid w:val="0062061F"/>
    <w:rsid w:val="00621005"/>
    <w:rsid w:val="0062118B"/>
    <w:rsid w:val="006218E5"/>
    <w:rsid w:val="00621DBD"/>
    <w:rsid w:val="00621E14"/>
    <w:rsid w:val="00621F3B"/>
    <w:rsid w:val="00622123"/>
    <w:rsid w:val="00622169"/>
    <w:rsid w:val="006221D9"/>
    <w:rsid w:val="00622457"/>
    <w:rsid w:val="0062248F"/>
    <w:rsid w:val="0062280C"/>
    <w:rsid w:val="0062294B"/>
    <w:rsid w:val="00622BEE"/>
    <w:rsid w:val="00622F51"/>
    <w:rsid w:val="00622FE4"/>
    <w:rsid w:val="00623AF8"/>
    <w:rsid w:val="00623C34"/>
    <w:rsid w:val="006240DF"/>
    <w:rsid w:val="006244D6"/>
    <w:rsid w:val="006245D7"/>
    <w:rsid w:val="00624654"/>
    <w:rsid w:val="00624829"/>
    <w:rsid w:val="006248DE"/>
    <w:rsid w:val="00624E9A"/>
    <w:rsid w:val="00625636"/>
    <w:rsid w:val="00625A0D"/>
    <w:rsid w:val="00625A53"/>
    <w:rsid w:val="00625C23"/>
    <w:rsid w:val="00625C34"/>
    <w:rsid w:val="00625E3F"/>
    <w:rsid w:val="00626203"/>
    <w:rsid w:val="00626331"/>
    <w:rsid w:val="00626C84"/>
    <w:rsid w:val="00626D97"/>
    <w:rsid w:val="006272B9"/>
    <w:rsid w:val="00627445"/>
    <w:rsid w:val="00627B29"/>
    <w:rsid w:val="00627B4E"/>
    <w:rsid w:val="00630209"/>
    <w:rsid w:val="00630374"/>
    <w:rsid w:val="00630417"/>
    <w:rsid w:val="006309A4"/>
    <w:rsid w:val="00630C69"/>
    <w:rsid w:val="00630EB9"/>
    <w:rsid w:val="0063120E"/>
    <w:rsid w:val="006315BE"/>
    <w:rsid w:val="006315E3"/>
    <w:rsid w:val="006315E4"/>
    <w:rsid w:val="006322D8"/>
    <w:rsid w:val="006322DB"/>
    <w:rsid w:val="006326D2"/>
    <w:rsid w:val="00633FB2"/>
    <w:rsid w:val="006347C0"/>
    <w:rsid w:val="00634843"/>
    <w:rsid w:val="006348DB"/>
    <w:rsid w:val="00634B3C"/>
    <w:rsid w:val="006352A4"/>
    <w:rsid w:val="0063533C"/>
    <w:rsid w:val="00635400"/>
    <w:rsid w:val="00635B8B"/>
    <w:rsid w:val="00635CE3"/>
    <w:rsid w:val="006361D3"/>
    <w:rsid w:val="00636398"/>
    <w:rsid w:val="00636EC2"/>
    <w:rsid w:val="00637295"/>
    <w:rsid w:val="006400BA"/>
    <w:rsid w:val="006402F3"/>
    <w:rsid w:val="0064046B"/>
    <w:rsid w:val="0064099F"/>
    <w:rsid w:val="00640E84"/>
    <w:rsid w:val="00641027"/>
    <w:rsid w:val="006412EC"/>
    <w:rsid w:val="006415A4"/>
    <w:rsid w:val="0064163E"/>
    <w:rsid w:val="0064190D"/>
    <w:rsid w:val="00641E0E"/>
    <w:rsid w:val="0064234E"/>
    <w:rsid w:val="0064249A"/>
    <w:rsid w:val="00642642"/>
    <w:rsid w:val="006427CA"/>
    <w:rsid w:val="00642820"/>
    <w:rsid w:val="00642C6E"/>
    <w:rsid w:val="00642CC5"/>
    <w:rsid w:val="00643282"/>
    <w:rsid w:val="006439D3"/>
    <w:rsid w:val="00643D80"/>
    <w:rsid w:val="00643FA2"/>
    <w:rsid w:val="00644245"/>
    <w:rsid w:val="00644568"/>
    <w:rsid w:val="00644599"/>
    <w:rsid w:val="0064470D"/>
    <w:rsid w:val="0064499E"/>
    <w:rsid w:val="00645249"/>
    <w:rsid w:val="006456D8"/>
    <w:rsid w:val="0064581A"/>
    <w:rsid w:val="00645BD0"/>
    <w:rsid w:val="00645D79"/>
    <w:rsid w:val="00646134"/>
    <w:rsid w:val="00646F99"/>
    <w:rsid w:val="006472E8"/>
    <w:rsid w:val="00647606"/>
    <w:rsid w:val="006478B1"/>
    <w:rsid w:val="00647C67"/>
    <w:rsid w:val="00650476"/>
    <w:rsid w:val="00650A8F"/>
    <w:rsid w:val="00650D66"/>
    <w:rsid w:val="00650D7A"/>
    <w:rsid w:val="0065112E"/>
    <w:rsid w:val="00651948"/>
    <w:rsid w:val="0065218C"/>
    <w:rsid w:val="00652344"/>
    <w:rsid w:val="00652A3B"/>
    <w:rsid w:val="00652A50"/>
    <w:rsid w:val="00652F43"/>
    <w:rsid w:val="00652F46"/>
    <w:rsid w:val="00653390"/>
    <w:rsid w:val="00653474"/>
    <w:rsid w:val="00653626"/>
    <w:rsid w:val="00653A73"/>
    <w:rsid w:val="00653EC6"/>
    <w:rsid w:val="00653F83"/>
    <w:rsid w:val="006542F2"/>
    <w:rsid w:val="00654421"/>
    <w:rsid w:val="006544EE"/>
    <w:rsid w:val="006548D4"/>
    <w:rsid w:val="00654A1E"/>
    <w:rsid w:val="00654B00"/>
    <w:rsid w:val="00654BEB"/>
    <w:rsid w:val="00654C02"/>
    <w:rsid w:val="006554DE"/>
    <w:rsid w:val="006554E2"/>
    <w:rsid w:val="00655AFF"/>
    <w:rsid w:val="00655B18"/>
    <w:rsid w:val="00655E13"/>
    <w:rsid w:val="006563ED"/>
    <w:rsid w:val="00656652"/>
    <w:rsid w:val="00656BD2"/>
    <w:rsid w:val="00656FF2"/>
    <w:rsid w:val="0065735F"/>
    <w:rsid w:val="00657889"/>
    <w:rsid w:val="00657901"/>
    <w:rsid w:val="00657B80"/>
    <w:rsid w:val="00657E40"/>
    <w:rsid w:val="0066019C"/>
    <w:rsid w:val="00660A11"/>
    <w:rsid w:val="00661343"/>
    <w:rsid w:val="006614BB"/>
    <w:rsid w:val="00661569"/>
    <w:rsid w:val="00661A54"/>
    <w:rsid w:val="00661C10"/>
    <w:rsid w:val="00662225"/>
    <w:rsid w:val="006624AB"/>
    <w:rsid w:val="00662871"/>
    <w:rsid w:val="00663527"/>
    <w:rsid w:val="0066366E"/>
    <w:rsid w:val="00663D2A"/>
    <w:rsid w:val="00663F87"/>
    <w:rsid w:val="00664141"/>
    <w:rsid w:val="006641DB"/>
    <w:rsid w:val="00664FC2"/>
    <w:rsid w:val="00665648"/>
    <w:rsid w:val="006658B8"/>
    <w:rsid w:val="00665E63"/>
    <w:rsid w:val="00665EB9"/>
    <w:rsid w:val="00666761"/>
    <w:rsid w:val="0066680D"/>
    <w:rsid w:val="006669B0"/>
    <w:rsid w:val="006673D8"/>
    <w:rsid w:val="0066761F"/>
    <w:rsid w:val="0066794F"/>
    <w:rsid w:val="00667BD3"/>
    <w:rsid w:val="00667E67"/>
    <w:rsid w:val="00670074"/>
    <w:rsid w:val="00670318"/>
    <w:rsid w:val="0067032A"/>
    <w:rsid w:val="0067057C"/>
    <w:rsid w:val="00671012"/>
    <w:rsid w:val="0067122E"/>
    <w:rsid w:val="006716CD"/>
    <w:rsid w:val="006719B5"/>
    <w:rsid w:val="00671A96"/>
    <w:rsid w:val="00671CA6"/>
    <w:rsid w:val="00671EAF"/>
    <w:rsid w:val="00671ED7"/>
    <w:rsid w:val="00671F6C"/>
    <w:rsid w:val="00673346"/>
    <w:rsid w:val="00673420"/>
    <w:rsid w:val="00673DF0"/>
    <w:rsid w:val="00673F48"/>
    <w:rsid w:val="00673F9B"/>
    <w:rsid w:val="00674781"/>
    <w:rsid w:val="0067498D"/>
    <w:rsid w:val="006749C7"/>
    <w:rsid w:val="00674A6B"/>
    <w:rsid w:val="00674C73"/>
    <w:rsid w:val="0067500B"/>
    <w:rsid w:val="0067504D"/>
    <w:rsid w:val="006751EF"/>
    <w:rsid w:val="006758A6"/>
    <w:rsid w:val="00675B17"/>
    <w:rsid w:val="00675E85"/>
    <w:rsid w:val="00675EDD"/>
    <w:rsid w:val="0067622D"/>
    <w:rsid w:val="006766D8"/>
    <w:rsid w:val="00676D2C"/>
    <w:rsid w:val="00676D67"/>
    <w:rsid w:val="00676DCE"/>
    <w:rsid w:val="00676FC7"/>
    <w:rsid w:val="00676FCB"/>
    <w:rsid w:val="006771BF"/>
    <w:rsid w:val="00677B7C"/>
    <w:rsid w:val="00677C81"/>
    <w:rsid w:val="00677CEB"/>
    <w:rsid w:val="0068067C"/>
    <w:rsid w:val="00680AD7"/>
    <w:rsid w:val="00680BEA"/>
    <w:rsid w:val="00680CC4"/>
    <w:rsid w:val="006811F8"/>
    <w:rsid w:val="00681547"/>
    <w:rsid w:val="006818A1"/>
    <w:rsid w:val="00681EF4"/>
    <w:rsid w:val="00681F8A"/>
    <w:rsid w:val="00682004"/>
    <w:rsid w:val="006826CF"/>
    <w:rsid w:val="00682AC4"/>
    <w:rsid w:val="00682DE8"/>
    <w:rsid w:val="006840B5"/>
    <w:rsid w:val="006845A0"/>
    <w:rsid w:val="006847CA"/>
    <w:rsid w:val="00684A9F"/>
    <w:rsid w:val="00684D86"/>
    <w:rsid w:val="00684EF0"/>
    <w:rsid w:val="00685316"/>
    <w:rsid w:val="00685B74"/>
    <w:rsid w:val="00686808"/>
    <w:rsid w:val="0068699A"/>
    <w:rsid w:val="00687351"/>
    <w:rsid w:val="00687D44"/>
    <w:rsid w:val="00687F3B"/>
    <w:rsid w:val="00690ADF"/>
    <w:rsid w:val="00690C74"/>
    <w:rsid w:val="00691139"/>
    <w:rsid w:val="00691315"/>
    <w:rsid w:val="00692231"/>
    <w:rsid w:val="0069265E"/>
    <w:rsid w:val="00692BCD"/>
    <w:rsid w:val="00693783"/>
    <w:rsid w:val="00693FC9"/>
    <w:rsid w:val="00694A11"/>
    <w:rsid w:val="006953CF"/>
    <w:rsid w:val="006961A4"/>
    <w:rsid w:val="006964BF"/>
    <w:rsid w:val="006966A1"/>
    <w:rsid w:val="00696844"/>
    <w:rsid w:val="00697225"/>
    <w:rsid w:val="00697380"/>
    <w:rsid w:val="0069792B"/>
    <w:rsid w:val="00697C01"/>
    <w:rsid w:val="006A0CFE"/>
    <w:rsid w:val="006A0D20"/>
    <w:rsid w:val="006A1102"/>
    <w:rsid w:val="006A1949"/>
    <w:rsid w:val="006A1A70"/>
    <w:rsid w:val="006A1E0D"/>
    <w:rsid w:val="006A2228"/>
    <w:rsid w:val="006A2247"/>
    <w:rsid w:val="006A2463"/>
    <w:rsid w:val="006A259B"/>
    <w:rsid w:val="006A2824"/>
    <w:rsid w:val="006A29C0"/>
    <w:rsid w:val="006A2A92"/>
    <w:rsid w:val="006A2ABA"/>
    <w:rsid w:val="006A2CBF"/>
    <w:rsid w:val="006A2F0E"/>
    <w:rsid w:val="006A2FFB"/>
    <w:rsid w:val="006A33A5"/>
    <w:rsid w:val="006A37BE"/>
    <w:rsid w:val="006A3FDB"/>
    <w:rsid w:val="006A4079"/>
    <w:rsid w:val="006A40ED"/>
    <w:rsid w:val="006A4169"/>
    <w:rsid w:val="006A416E"/>
    <w:rsid w:val="006A41E9"/>
    <w:rsid w:val="006A4363"/>
    <w:rsid w:val="006A46A7"/>
    <w:rsid w:val="006A57D2"/>
    <w:rsid w:val="006A5AC8"/>
    <w:rsid w:val="006A5E97"/>
    <w:rsid w:val="006A5FF4"/>
    <w:rsid w:val="006A606D"/>
    <w:rsid w:val="006A619F"/>
    <w:rsid w:val="006A653B"/>
    <w:rsid w:val="006A68B9"/>
    <w:rsid w:val="006A6BDC"/>
    <w:rsid w:val="006A6F28"/>
    <w:rsid w:val="006A6FEE"/>
    <w:rsid w:val="006A7049"/>
    <w:rsid w:val="006A7094"/>
    <w:rsid w:val="006A787B"/>
    <w:rsid w:val="006A7AD5"/>
    <w:rsid w:val="006A7CED"/>
    <w:rsid w:val="006A7D7C"/>
    <w:rsid w:val="006A7F66"/>
    <w:rsid w:val="006A7FDB"/>
    <w:rsid w:val="006B0101"/>
    <w:rsid w:val="006B0AF8"/>
    <w:rsid w:val="006B10D8"/>
    <w:rsid w:val="006B110C"/>
    <w:rsid w:val="006B11EE"/>
    <w:rsid w:val="006B171F"/>
    <w:rsid w:val="006B1885"/>
    <w:rsid w:val="006B18BF"/>
    <w:rsid w:val="006B1A14"/>
    <w:rsid w:val="006B1EF1"/>
    <w:rsid w:val="006B24F0"/>
    <w:rsid w:val="006B2AED"/>
    <w:rsid w:val="006B2BF3"/>
    <w:rsid w:val="006B2D99"/>
    <w:rsid w:val="006B2E61"/>
    <w:rsid w:val="006B2E6C"/>
    <w:rsid w:val="006B31B6"/>
    <w:rsid w:val="006B348D"/>
    <w:rsid w:val="006B35B8"/>
    <w:rsid w:val="006B35BA"/>
    <w:rsid w:val="006B3900"/>
    <w:rsid w:val="006B3B5B"/>
    <w:rsid w:val="006B3D68"/>
    <w:rsid w:val="006B418B"/>
    <w:rsid w:val="006B428D"/>
    <w:rsid w:val="006B4577"/>
    <w:rsid w:val="006B4B1E"/>
    <w:rsid w:val="006B4FE1"/>
    <w:rsid w:val="006B5E4E"/>
    <w:rsid w:val="006B5EA5"/>
    <w:rsid w:val="006B6041"/>
    <w:rsid w:val="006B6993"/>
    <w:rsid w:val="006B6A85"/>
    <w:rsid w:val="006B6B0B"/>
    <w:rsid w:val="006B6DE2"/>
    <w:rsid w:val="006B6E3E"/>
    <w:rsid w:val="006B701E"/>
    <w:rsid w:val="006B73DF"/>
    <w:rsid w:val="006B7BF3"/>
    <w:rsid w:val="006B7D4E"/>
    <w:rsid w:val="006C03AE"/>
    <w:rsid w:val="006C051A"/>
    <w:rsid w:val="006C0548"/>
    <w:rsid w:val="006C06FC"/>
    <w:rsid w:val="006C0F4E"/>
    <w:rsid w:val="006C0FBD"/>
    <w:rsid w:val="006C11FC"/>
    <w:rsid w:val="006C120D"/>
    <w:rsid w:val="006C1FCB"/>
    <w:rsid w:val="006C25DF"/>
    <w:rsid w:val="006C2800"/>
    <w:rsid w:val="006C2ABE"/>
    <w:rsid w:val="006C2B60"/>
    <w:rsid w:val="006C2C88"/>
    <w:rsid w:val="006C2E0C"/>
    <w:rsid w:val="006C2F54"/>
    <w:rsid w:val="006C32AE"/>
    <w:rsid w:val="006C3317"/>
    <w:rsid w:val="006C3BB0"/>
    <w:rsid w:val="006C3BC6"/>
    <w:rsid w:val="006C3D91"/>
    <w:rsid w:val="006C425F"/>
    <w:rsid w:val="006C42A3"/>
    <w:rsid w:val="006C43CF"/>
    <w:rsid w:val="006C44A0"/>
    <w:rsid w:val="006C4931"/>
    <w:rsid w:val="006C4F90"/>
    <w:rsid w:val="006C514D"/>
    <w:rsid w:val="006C51F7"/>
    <w:rsid w:val="006C5B42"/>
    <w:rsid w:val="006C5FDF"/>
    <w:rsid w:val="006C62A8"/>
    <w:rsid w:val="006C6441"/>
    <w:rsid w:val="006C6A10"/>
    <w:rsid w:val="006C6DBF"/>
    <w:rsid w:val="006C70E8"/>
    <w:rsid w:val="006C76CB"/>
    <w:rsid w:val="006C7DC7"/>
    <w:rsid w:val="006D12F3"/>
    <w:rsid w:val="006D143C"/>
    <w:rsid w:val="006D228C"/>
    <w:rsid w:val="006D26B3"/>
    <w:rsid w:val="006D2A7F"/>
    <w:rsid w:val="006D2DD1"/>
    <w:rsid w:val="006D31C0"/>
    <w:rsid w:val="006D32B9"/>
    <w:rsid w:val="006D3781"/>
    <w:rsid w:val="006D3B80"/>
    <w:rsid w:val="006D3EF6"/>
    <w:rsid w:val="006D4102"/>
    <w:rsid w:val="006D43F9"/>
    <w:rsid w:val="006D45F1"/>
    <w:rsid w:val="006D47EA"/>
    <w:rsid w:val="006D49E8"/>
    <w:rsid w:val="006D4C00"/>
    <w:rsid w:val="006D4C7B"/>
    <w:rsid w:val="006D4FB1"/>
    <w:rsid w:val="006D585D"/>
    <w:rsid w:val="006D5E42"/>
    <w:rsid w:val="006D63C4"/>
    <w:rsid w:val="006D6476"/>
    <w:rsid w:val="006D697F"/>
    <w:rsid w:val="006D6C7C"/>
    <w:rsid w:val="006D757C"/>
    <w:rsid w:val="006D7793"/>
    <w:rsid w:val="006D7A3B"/>
    <w:rsid w:val="006E084A"/>
    <w:rsid w:val="006E0C0B"/>
    <w:rsid w:val="006E0C2E"/>
    <w:rsid w:val="006E1135"/>
    <w:rsid w:val="006E12B7"/>
    <w:rsid w:val="006E1A62"/>
    <w:rsid w:val="006E1EE2"/>
    <w:rsid w:val="006E2543"/>
    <w:rsid w:val="006E27EC"/>
    <w:rsid w:val="006E28D7"/>
    <w:rsid w:val="006E2922"/>
    <w:rsid w:val="006E2B56"/>
    <w:rsid w:val="006E303A"/>
    <w:rsid w:val="006E304B"/>
    <w:rsid w:val="006E3210"/>
    <w:rsid w:val="006E3211"/>
    <w:rsid w:val="006E35A2"/>
    <w:rsid w:val="006E366D"/>
    <w:rsid w:val="006E3927"/>
    <w:rsid w:val="006E3C10"/>
    <w:rsid w:val="006E3F78"/>
    <w:rsid w:val="006E4223"/>
    <w:rsid w:val="006E4545"/>
    <w:rsid w:val="006E484D"/>
    <w:rsid w:val="006E4A01"/>
    <w:rsid w:val="006E4A29"/>
    <w:rsid w:val="006E4E8A"/>
    <w:rsid w:val="006E5342"/>
    <w:rsid w:val="006E53E3"/>
    <w:rsid w:val="006E5506"/>
    <w:rsid w:val="006E6144"/>
    <w:rsid w:val="006E6202"/>
    <w:rsid w:val="006E6643"/>
    <w:rsid w:val="006E678A"/>
    <w:rsid w:val="006E68C7"/>
    <w:rsid w:val="006E6BC5"/>
    <w:rsid w:val="006E6F56"/>
    <w:rsid w:val="006E6F8D"/>
    <w:rsid w:val="006E700C"/>
    <w:rsid w:val="006E73B2"/>
    <w:rsid w:val="006E7560"/>
    <w:rsid w:val="006F0189"/>
    <w:rsid w:val="006F02FB"/>
    <w:rsid w:val="006F02FC"/>
    <w:rsid w:val="006F0465"/>
    <w:rsid w:val="006F0523"/>
    <w:rsid w:val="006F0613"/>
    <w:rsid w:val="006F06BC"/>
    <w:rsid w:val="006F07D5"/>
    <w:rsid w:val="006F091C"/>
    <w:rsid w:val="006F0B22"/>
    <w:rsid w:val="006F0D6F"/>
    <w:rsid w:val="006F17A2"/>
    <w:rsid w:val="006F24E9"/>
    <w:rsid w:val="006F2804"/>
    <w:rsid w:val="006F284D"/>
    <w:rsid w:val="006F3011"/>
    <w:rsid w:val="006F317E"/>
    <w:rsid w:val="006F32EC"/>
    <w:rsid w:val="006F3A04"/>
    <w:rsid w:val="006F3AA6"/>
    <w:rsid w:val="006F3B05"/>
    <w:rsid w:val="006F3BFB"/>
    <w:rsid w:val="006F3C8C"/>
    <w:rsid w:val="006F3D76"/>
    <w:rsid w:val="006F405F"/>
    <w:rsid w:val="006F4189"/>
    <w:rsid w:val="006F48C2"/>
    <w:rsid w:val="006F4B41"/>
    <w:rsid w:val="006F4DB9"/>
    <w:rsid w:val="006F4DDD"/>
    <w:rsid w:val="006F4E95"/>
    <w:rsid w:val="006F501D"/>
    <w:rsid w:val="006F5FF3"/>
    <w:rsid w:val="006F6D8D"/>
    <w:rsid w:val="006F6FC2"/>
    <w:rsid w:val="006F6FE9"/>
    <w:rsid w:val="006F7128"/>
    <w:rsid w:val="006F7139"/>
    <w:rsid w:val="006F7467"/>
    <w:rsid w:val="006F75C7"/>
    <w:rsid w:val="00701A2E"/>
    <w:rsid w:val="00702415"/>
    <w:rsid w:val="00703848"/>
    <w:rsid w:val="00703FA9"/>
    <w:rsid w:val="00704273"/>
    <w:rsid w:val="00704408"/>
    <w:rsid w:val="00704604"/>
    <w:rsid w:val="007046C5"/>
    <w:rsid w:val="00704760"/>
    <w:rsid w:val="0070493B"/>
    <w:rsid w:val="00704A2C"/>
    <w:rsid w:val="00704FE4"/>
    <w:rsid w:val="0070540F"/>
    <w:rsid w:val="0070545D"/>
    <w:rsid w:val="007057C1"/>
    <w:rsid w:val="007058A5"/>
    <w:rsid w:val="00706365"/>
    <w:rsid w:val="00706609"/>
    <w:rsid w:val="00706E00"/>
    <w:rsid w:val="00706E34"/>
    <w:rsid w:val="0070733D"/>
    <w:rsid w:val="0070778B"/>
    <w:rsid w:val="007079B4"/>
    <w:rsid w:val="00707C5C"/>
    <w:rsid w:val="00707D57"/>
    <w:rsid w:val="007102C6"/>
    <w:rsid w:val="00710370"/>
    <w:rsid w:val="0071042C"/>
    <w:rsid w:val="007104D0"/>
    <w:rsid w:val="007107C5"/>
    <w:rsid w:val="00710C66"/>
    <w:rsid w:val="0071127C"/>
    <w:rsid w:val="00711C3B"/>
    <w:rsid w:val="00711F39"/>
    <w:rsid w:val="007125A4"/>
    <w:rsid w:val="007127E8"/>
    <w:rsid w:val="00712B0F"/>
    <w:rsid w:val="0071303E"/>
    <w:rsid w:val="00713068"/>
    <w:rsid w:val="00713401"/>
    <w:rsid w:val="007134D5"/>
    <w:rsid w:val="00713D2C"/>
    <w:rsid w:val="00713FD7"/>
    <w:rsid w:val="00714164"/>
    <w:rsid w:val="00714178"/>
    <w:rsid w:val="00714206"/>
    <w:rsid w:val="00714275"/>
    <w:rsid w:val="00714652"/>
    <w:rsid w:val="0071475B"/>
    <w:rsid w:val="00715146"/>
    <w:rsid w:val="0071522F"/>
    <w:rsid w:val="007153BB"/>
    <w:rsid w:val="00715718"/>
    <w:rsid w:val="0071574F"/>
    <w:rsid w:val="007157B9"/>
    <w:rsid w:val="00715924"/>
    <w:rsid w:val="0071593E"/>
    <w:rsid w:val="00715B01"/>
    <w:rsid w:val="00715BFE"/>
    <w:rsid w:val="007161E1"/>
    <w:rsid w:val="00716304"/>
    <w:rsid w:val="007169E2"/>
    <w:rsid w:val="00716D84"/>
    <w:rsid w:val="00716E91"/>
    <w:rsid w:val="007170D6"/>
    <w:rsid w:val="0071720F"/>
    <w:rsid w:val="00717B8B"/>
    <w:rsid w:val="00717EF5"/>
    <w:rsid w:val="00720051"/>
    <w:rsid w:val="00720686"/>
    <w:rsid w:val="00720728"/>
    <w:rsid w:val="00720D29"/>
    <w:rsid w:val="00721094"/>
    <w:rsid w:val="007211A9"/>
    <w:rsid w:val="0072156F"/>
    <w:rsid w:val="0072181F"/>
    <w:rsid w:val="00722004"/>
    <w:rsid w:val="00722151"/>
    <w:rsid w:val="007222AA"/>
    <w:rsid w:val="007226ED"/>
    <w:rsid w:val="00722E94"/>
    <w:rsid w:val="00722EE8"/>
    <w:rsid w:val="00723D66"/>
    <w:rsid w:val="00723EA0"/>
    <w:rsid w:val="007241AB"/>
    <w:rsid w:val="00724681"/>
    <w:rsid w:val="00724883"/>
    <w:rsid w:val="00724B34"/>
    <w:rsid w:val="00724B9C"/>
    <w:rsid w:val="007251FC"/>
    <w:rsid w:val="00725387"/>
    <w:rsid w:val="007254FD"/>
    <w:rsid w:val="007256B1"/>
    <w:rsid w:val="00725C71"/>
    <w:rsid w:val="00725DD8"/>
    <w:rsid w:val="00725E1C"/>
    <w:rsid w:val="00725F9F"/>
    <w:rsid w:val="007260AB"/>
    <w:rsid w:val="007266A7"/>
    <w:rsid w:val="00726AAE"/>
    <w:rsid w:val="00726E5B"/>
    <w:rsid w:val="00727735"/>
    <w:rsid w:val="007277E2"/>
    <w:rsid w:val="00727807"/>
    <w:rsid w:val="00727A4D"/>
    <w:rsid w:val="00727C45"/>
    <w:rsid w:val="0073059F"/>
    <w:rsid w:val="00730885"/>
    <w:rsid w:val="00730A6A"/>
    <w:rsid w:val="00730A80"/>
    <w:rsid w:val="00730CB4"/>
    <w:rsid w:val="00730DEB"/>
    <w:rsid w:val="00731092"/>
    <w:rsid w:val="00731438"/>
    <w:rsid w:val="00731568"/>
    <w:rsid w:val="00731611"/>
    <w:rsid w:val="007317EE"/>
    <w:rsid w:val="007317F7"/>
    <w:rsid w:val="00731ADB"/>
    <w:rsid w:val="00731DD9"/>
    <w:rsid w:val="00731E67"/>
    <w:rsid w:val="00732675"/>
    <w:rsid w:val="0073272A"/>
    <w:rsid w:val="00732E54"/>
    <w:rsid w:val="007338A8"/>
    <w:rsid w:val="00733A5E"/>
    <w:rsid w:val="00733FD2"/>
    <w:rsid w:val="0073426F"/>
    <w:rsid w:val="0073435A"/>
    <w:rsid w:val="0073442F"/>
    <w:rsid w:val="007349AE"/>
    <w:rsid w:val="00734A88"/>
    <w:rsid w:val="00734D82"/>
    <w:rsid w:val="00734F82"/>
    <w:rsid w:val="00734FB5"/>
    <w:rsid w:val="00735293"/>
    <w:rsid w:val="00735704"/>
    <w:rsid w:val="00735ABF"/>
    <w:rsid w:val="00735DC4"/>
    <w:rsid w:val="00735FDB"/>
    <w:rsid w:val="0073630F"/>
    <w:rsid w:val="00736BB9"/>
    <w:rsid w:val="00736D11"/>
    <w:rsid w:val="00737B60"/>
    <w:rsid w:val="007401E6"/>
    <w:rsid w:val="0074020F"/>
    <w:rsid w:val="00740224"/>
    <w:rsid w:val="007408F0"/>
    <w:rsid w:val="00740B45"/>
    <w:rsid w:val="00740B7D"/>
    <w:rsid w:val="00740B99"/>
    <w:rsid w:val="00741048"/>
    <w:rsid w:val="0074172A"/>
    <w:rsid w:val="00741A68"/>
    <w:rsid w:val="00741BCD"/>
    <w:rsid w:val="007421D5"/>
    <w:rsid w:val="00742836"/>
    <w:rsid w:val="007428FE"/>
    <w:rsid w:val="0074301C"/>
    <w:rsid w:val="0074332E"/>
    <w:rsid w:val="00743570"/>
    <w:rsid w:val="00743665"/>
    <w:rsid w:val="00743837"/>
    <w:rsid w:val="00743A96"/>
    <w:rsid w:val="00743D77"/>
    <w:rsid w:val="00743DA0"/>
    <w:rsid w:val="00743F40"/>
    <w:rsid w:val="007444E1"/>
    <w:rsid w:val="00744630"/>
    <w:rsid w:val="00744939"/>
    <w:rsid w:val="00744AA0"/>
    <w:rsid w:val="00744B2C"/>
    <w:rsid w:val="00744F0C"/>
    <w:rsid w:val="00745171"/>
    <w:rsid w:val="007451C1"/>
    <w:rsid w:val="007453D3"/>
    <w:rsid w:val="00745DC5"/>
    <w:rsid w:val="00746852"/>
    <w:rsid w:val="00746ABF"/>
    <w:rsid w:val="00746B82"/>
    <w:rsid w:val="00746C67"/>
    <w:rsid w:val="00746D7C"/>
    <w:rsid w:val="00746EE7"/>
    <w:rsid w:val="0074710C"/>
    <w:rsid w:val="00747137"/>
    <w:rsid w:val="0074724D"/>
    <w:rsid w:val="007473A3"/>
    <w:rsid w:val="0074745B"/>
    <w:rsid w:val="00747C74"/>
    <w:rsid w:val="007504D5"/>
    <w:rsid w:val="0075065B"/>
    <w:rsid w:val="00751059"/>
    <w:rsid w:val="00751161"/>
    <w:rsid w:val="00751CF8"/>
    <w:rsid w:val="00751E9E"/>
    <w:rsid w:val="00752501"/>
    <w:rsid w:val="00752547"/>
    <w:rsid w:val="007525C5"/>
    <w:rsid w:val="007525D9"/>
    <w:rsid w:val="0075262D"/>
    <w:rsid w:val="00752901"/>
    <w:rsid w:val="007529A5"/>
    <w:rsid w:val="007533D2"/>
    <w:rsid w:val="0075373A"/>
    <w:rsid w:val="00753B20"/>
    <w:rsid w:val="007543FD"/>
    <w:rsid w:val="007546A9"/>
    <w:rsid w:val="00755010"/>
    <w:rsid w:val="00755292"/>
    <w:rsid w:val="0075583A"/>
    <w:rsid w:val="007558DA"/>
    <w:rsid w:val="00755F18"/>
    <w:rsid w:val="007563BE"/>
    <w:rsid w:val="007565FE"/>
    <w:rsid w:val="0075673F"/>
    <w:rsid w:val="00757041"/>
    <w:rsid w:val="0075707C"/>
    <w:rsid w:val="0075747C"/>
    <w:rsid w:val="00757501"/>
    <w:rsid w:val="00757628"/>
    <w:rsid w:val="007576B3"/>
    <w:rsid w:val="00757797"/>
    <w:rsid w:val="00757D23"/>
    <w:rsid w:val="00757E51"/>
    <w:rsid w:val="0076038B"/>
    <w:rsid w:val="007607E9"/>
    <w:rsid w:val="00760978"/>
    <w:rsid w:val="00760FF7"/>
    <w:rsid w:val="007617C1"/>
    <w:rsid w:val="0076180B"/>
    <w:rsid w:val="00761BA3"/>
    <w:rsid w:val="00761CB9"/>
    <w:rsid w:val="00761DF9"/>
    <w:rsid w:val="007623BE"/>
    <w:rsid w:val="0076261F"/>
    <w:rsid w:val="00762BFA"/>
    <w:rsid w:val="00763AEE"/>
    <w:rsid w:val="00763B26"/>
    <w:rsid w:val="00763CE7"/>
    <w:rsid w:val="007642E9"/>
    <w:rsid w:val="0076472B"/>
    <w:rsid w:val="00764750"/>
    <w:rsid w:val="007649C0"/>
    <w:rsid w:val="00764CAE"/>
    <w:rsid w:val="00764CCF"/>
    <w:rsid w:val="00764D13"/>
    <w:rsid w:val="00764D57"/>
    <w:rsid w:val="00764E8B"/>
    <w:rsid w:val="00764F71"/>
    <w:rsid w:val="007651DE"/>
    <w:rsid w:val="007654A4"/>
    <w:rsid w:val="00765549"/>
    <w:rsid w:val="00765561"/>
    <w:rsid w:val="007655F8"/>
    <w:rsid w:val="007662AC"/>
    <w:rsid w:val="0076689D"/>
    <w:rsid w:val="00766A9B"/>
    <w:rsid w:val="00766AAA"/>
    <w:rsid w:val="00766F7C"/>
    <w:rsid w:val="007671BA"/>
    <w:rsid w:val="00767676"/>
    <w:rsid w:val="00767705"/>
    <w:rsid w:val="00770342"/>
    <w:rsid w:val="00770387"/>
    <w:rsid w:val="007703E6"/>
    <w:rsid w:val="00770819"/>
    <w:rsid w:val="007709DB"/>
    <w:rsid w:val="00770EBA"/>
    <w:rsid w:val="00771A04"/>
    <w:rsid w:val="00771EDE"/>
    <w:rsid w:val="007726C3"/>
    <w:rsid w:val="00772AAB"/>
    <w:rsid w:val="00772C53"/>
    <w:rsid w:val="0077435E"/>
    <w:rsid w:val="0077435F"/>
    <w:rsid w:val="007745EF"/>
    <w:rsid w:val="00774870"/>
    <w:rsid w:val="00774A0E"/>
    <w:rsid w:val="00774B65"/>
    <w:rsid w:val="00774F1B"/>
    <w:rsid w:val="00774F74"/>
    <w:rsid w:val="0077506C"/>
    <w:rsid w:val="007750D5"/>
    <w:rsid w:val="0077519C"/>
    <w:rsid w:val="007751D3"/>
    <w:rsid w:val="00775917"/>
    <w:rsid w:val="00775C12"/>
    <w:rsid w:val="00775DF5"/>
    <w:rsid w:val="00775F6B"/>
    <w:rsid w:val="00776073"/>
    <w:rsid w:val="00776B7D"/>
    <w:rsid w:val="00776BA0"/>
    <w:rsid w:val="00776EDB"/>
    <w:rsid w:val="0077702F"/>
    <w:rsid w:val="0077722A"/>
    <w:rsid w:val="00777ABA"/>
    <w:rsid w:val="00777D75"/>
    <w:rsid w:val="007803B5"/>
    <w:rsid w:val="0078055D"/>
    <w:rsid w:val="0078059E"/>
    <w:rsid w:val="00780687"/>
    <w:rsid w:val="00780C20"/>
    <w:rsid w:val="00780DD4"/>
    <w:rsid w:val="00781105"/>
    <w:rsid w:val="00781999"/>
    <w:rsid w:val="00782679"/>
    <w:rsid w:val="00782783"/>
    <w:rsid w:val="00782B48"/>
    <w:rsid w:val="007838FD"/>
    <w:rsid w:val="00783B49"/>
    <w:rsid w:val="00783F34"/>
    <w:rsid w:val="00784640"/>
    <w:rsid w:val="0078464E"/>
    <w:rsid w:val="00784BAA"/>
    <w:rsid w:val="00784C58"/>
    <w:rsid w:val="00784C9F"/>
    <w:rsid w:val="00784D4C"/>
    <w:rsid w:val="00784D52"/>
    <w:rsid w:val="00784DAF"/>
    <w:rsid w:val="00785161"/>
    <w:rsid w:val="00785B9B"/>
    <w:rsid w:val="00785D99"/>
    <w:rsid w:val="007860A5"/>
    <w:rsid w:val="007865A3"/>
    <w:rsid w:val="007867B0"/>
    <w:rsid w:val="007870DF"/>
    <w:rsid w:val="00787FB9"/>
    <w:rsid w:val="007900D0"/>
    <w:rsid w:val="00790211"/>
    <w:rsid w:val="007907BC"/>
    <w:rsid w:val="00790B96"/>
    <w:rsid w:val="00790CDB"/>
    <w:rsid w:val="00790FB6"/>
    <w:rsid w:val="0079114A"/>
    <w:rsid w:val="00791193"/>
    <w:rsid w:val="007912CE"/>
    <w:rsid w:val="0079138B"/>
    <w:rsid w:val="00791450"/>
    <w:rsid w:val="00791554"/>
    <w:rsid w:val="007919E9"/>
    <w:rsid w:val="00791D58"/>
    <w:rsid w:val="00792220"/>
    <w:rsid w:val="007922DA"/>
    <w:rsid w:val="00792323"/>
    <w:rsid w:val="007923A2"/>
    <w:rsid w:val="0079252E"/>
    <w:rsid w:val="0079263A"/>
    <w:rsid w:val="007929BE"/>
    <w:rsid w:val="00792C31"/>
    <w:rsid w:val="00792FE8"/>
    <w:rsid w:val="007935D4"/>
    <w:rsid w:val="00793A60"/>
    <w:rsid w:val="0079404B"/>
    <w:rsid w:val="0079415E"/>
    <w:rsid w:val="00794872"/>
    <w:rsid w:val="0079494E"/>
    <w:rsid w:val="00794E2C"/>
    <w:rsid w:val="00794EF3"/>
    <w:rsid w:val="00795250"/>
    <w:rsid w:val="007959C0"/>
    <w:rsid w:val="00795C56"/>
    <w:rsid w:val="00796394"/>
    <w:rsid w:val="0079654F"/>
    <w:rsid w:val="0079670F"/>
    <w:rsid w:val="007967B9"/>
    <w:rsid w:val="00796928"/>
    <w:rsid w:val="00796932"/>
    <w:rsid w:val="007A00D7"/>
    <w:rsid w:val="007A0304"/>
    <w:rsid w:val="007A07ED"/>
    <w:rsid w:val="007A0CE2"/>
    <w:rsid w:val="007A0E0C"/>
    <w:rsid w:val="007A1247"/>
    <w:rsid w:val="007A1F41"/>
    <w:rsid w:val="007A1F48"/>
    <w:rsid w:val="007A1FDB"/>
    <w:rsid w:val="007A22D0"/>
    <w:rsid w:val="007A2472"/>
    <w:rsid w:val="007A26E4"/>
    <w:rsid w:val="007A27C9"/>
    <w:rsid w:val="007A29BF"/>
    <w:rsid w:val="007A2AF5"/>
    <w:rsid w:val="007A2C9D"/>
    <w:rsid w:val="007A3255"/>
    <w:rsid w:val="007A3318"/>
    <w:rsid w:val="007A35C2"/>
    <w:rsid w:val="007A3693"/>
    <w:rsid w:val="007A38D0"/>
    <w:rsid w:val="007A4190"/>
    <w:rsid w:val="007A42E3"/>
    <w:rsid w:val="007A42FF"/>
    <w:rsid w:val="007A4AF1"/>
    <w:rsid w:val="007A51DB"/>
    <w:rsid w:val="007A57E3"/>
    <w:rsid w:val="007A5BB5"/>
    <w:rsid w:val="007A6039"/>
    <w:rsid w:val="007A67BD"/>
    <w:rsid w:val="007A69D5"/>
    <w:rsid w:val="007A728A"/>
    <w:rsid w:val="007A74C5"/>
    <w:rsid w:val="007A7613"/>
    <w:rsid w:val="007A7651"/>
    <w:rsid w:val="007A7E82"/>
    <w:rsid w:val="007A7EC2"/>
    <w:rsid w:val="007B0F84"/>
    <w:rsid w:val="007B11CF"/>
    <w:rsid w:val="007B15EB"/>
    <w:rsid w:val="007B1730"/>
    <w:rsid w:val="007B1C04"/>
    <w:rsid w:val="007B2261"/>
    <w:rsid w:val="007B247E"/>
    <w:rsid w:val="007B2483"/>
    <w:rsid w:val="007B24B4"/>
    <w:rsid w:val="007B257D"/>
    <w:rsid w:val="007B2845"/>
    <w:rsid w:val="007B2A75"/>
    <w:rsid w:val="007B2D95"/>
    <w:rsid w:val="007B2FBE"/>
    <w:rsid w:val="007B3244"/>
    <w:rsid w:val="007B32F9"/>
    <w:rsid w:val="007B39A1"/>
    <w:rsid w:val="007B4316"/>
    <w:rsid w:val="007B446B"/>
    <w:rsid w:val="007B4643"/>
    <w:rsid w:val="007B4BD1"/>
    <w:rsid w:val="007B4FA8"/>
    <w:rsid w:val="007B50E7"/>
    <w:rsid w:val="007B56B9"/>
    <w:rsid w:val="007B579F"/>
    <w:rsid w:val="007B59E7"/>
    <w:rsid w:val="007B5BC6"/>
    <w:rsid w:val="007B5CE9"/>
    <w:rsid w:val="007B685E"/>
    <w:rsid w:val="007B6FA0"/>
    <w:rsid w:val="007B77EC"/>
    <w:rsid w:val="007B7AB4"/>
    <w:rsid w:val="007B7D1B"/>
    <w:rsid w:val="007B7E23"/>
    <w:rsid w:val="007C0021"/>
    <w:rsid w:val="007C05FE"/>
    <w:rsid w:val="007C0AF0"/>
    <w:rsid w:val="007C0AF8"/>
    <w:rsid w:val="007C0E36"/>
    <w:rsid w:val="007C0FC6"/>
    <w:rsid w:val="007C14D2"/>
    <w:rsid w:val="007C24BD"/>
    <w:rsid w:val="007C270D"/>
    <w:rsid w:val="007C278C"/>
    <w:rsid w:val="007C281A"/>
    <w:rsid w:val="007C285D"/>
    <w:rsid w:val="007C2B20"/>
    <w:rsid w:val="007C2BE2"/>
    <w:rsid w:val="007C2E92"/>
    <w:rsid w:val="007C331E"/>
    <w:rsid w:val="007C3719"/>
    <w:rsid w:val="007C3735"/>
    <w:rsid w:val="007C38A7"/>
    <w:rsid w:val="007C3D80"/>
    <w:rsid w:val="007C440B"/>
    <w:rsid w:val="007C4A34"/>
    <w:rsid w:val="007C4A73"/>
    <w:rsid w:val="007C597E"/>
    <w:rsid w:val="007C615C"/>
    <w:rsid w:val="007C6173"/>
    <w:rsid w:val="007C632B"/>
    <w:rsid w:val="007C6337"/>
    <w:rsid w:val="007C63A4"/>
    <w:rsid w:val="007C63AF"/>
    <w:rsid w:val="007C64F8"/>
    <w:rsid w:val="007C6750"/>
    <w:rsid w:val="007C6ABA"/>
    <w:rsid w:val="007C6C7C"/>
    <w:rsid w:val="007C6E82"/>
    <w:rsid w:val="007C7206"/>
    <w:rsid w:val="007C7594"/>
    <w:rsid w:val="007C7757"/>
    <w:rsid w:val="007C785E"/>
    <w:rsid w:val="007C7BB2"/>
    <w:rsid w:val="007C7D07"/>
    <w:rsid w:val="007C7FC0"/>
    <w:rsid w:val="007D011E"/>
    <w:rsid w:val="007D047F"/>
    <w:rsid w:val="007D0731"/>
    <w:rsid w:val="007D0C4A"/>
    <w:rsid w:val="007D0DBC"/>
    <w:rsid w:val="007D100C"/>
    <w:rsid w:val="007D1415"/>
    <w:rsid w:val="007D16F3"/>
    <w:rsid w:val="007D2A88"/>
    <w:rsid w:val="007D3015"/>
    <w:rsid w:val="007D301E"/>
    <w:rsid w:val="007D31DD"/>
    <w:rsid w:val="007D3864"/>
    <w:rsid w:val="007D3B92"/>
    <w:rsid w:val="007D42DF"/>
    <w:rsid w:val="007D42EE"/>
    <w:rsid w:val="007D46C1"/>
    <w:rsid w:val="007D4E7F"/>
    <w:rsid w:val="007D5507"/>
    <w:rsid w:val="007D5810"/>
    <w:rsid w:val="007D5ECD"/>
    <w:rsid w:val="007D6402"/>
    <w:rsid w:val="007D6632"/>
    <w:rsid w:val="007D6854"/>
    <w:rsid w:val="007D6C0B"/>
    <w:rsid w:val="007D6DDA"/>
    <w:rsid w:val="007D6F56"/>
    <w:rsid w:val="007D6F84"/>
    <w:rsid w:val="007D70AD"/>
    <w:rsid w:val="007D7433"/>
    <w:rsid w:val="007D7A35"/>
    <w:rsid w:val="007E0722"/>
    <w:rsid w:val="007E0813"/>
    <w:rsid w:val="007E0935"/>
    <w:rsid w:val="007E0CAF"/>
    <w:rsid w:val="007E1499"/>
    <w:rsid w:val="007E18C3"/>
    <w:rsid w:val="007E1A8F"/>
    <w:rsid w:val="007E1C07"/>
    <w:rsid w:val="007E1E49"/>
    <w:rsid w:val="007E23C0"/>
    <w:rsid w:val="007E25FC"/>
    <w:rsid w:val="007E2996"/>
    <w:rsid w:val="007E29B7"/>
    <w:rsid w:val="007E32F9"/>
    <w:rsid w:val="007E344C"/>
    <w:rsid w:val="007E3DD0"/>
    <w:rsid w:val="007E4208"/>
    <w:rsid w:val="007E42BA"/>
    <w:rsid w:val="007E437C"/>
    <w:rsid w:val="007E45A1"/>
    <w:rsid w:val="007E4A92"/>
    <w:rsid w:val="007E4A9D"/>
    <w:rsid w:val="007E4BAD"/>
    <w:rsid w:val="007E5038"/>
    <w:rsid w:val="007E52DE"/>
    <w:rsid w:val="007E5528"/>
    <w:rsid w:val="007E598B"/>
    <w:rsid w:val="007E59EB"/>
    <w:rsid w:val="007E60C1"/>
    <w:rsid w:val="007E6128"/>
    <w:rsid w:val="007E6322"/>
    <w:rsid w:val="007E671D"/>
    <w:rsid w:val="007E68C6"/>
    <w:rsid w:val="007E6B84"/>
    <w:rsid w:val="007E6FCF"/>
    <w:rsid w:val="007E7079"/>
    <w:rsid w:val="007E72BD"/>
    <w:rsid w:val="007E73D2"/>
    <w:rsid w:val="007E74C6"/>
    <w:rsid w:val="007E7532"/>
    <w:rsid w:val="007E7771"/>
    <w:rsid w:val="007E780C"/>
    <w:rsid w:val="007E7987"/>
    <w:rsid w:val="007E79B5"/>
    <w:rsid w:val="007F07D9"/>
    <w:rsid w:val="007F1438"/>
    <w:rsid w:val="007F196F"/>
    <w:rsid w:val="007F1C0E"/>
    <w:rsid w:val="007F22F8"/>
    <w:rsid w:val="007F2797"/>
    <w:rsid w:val="007F280A"/>
    <w:rsid w:val="007F2871"/>
    <w:rsid w:val="007F2A07"/>
    <w:rsid w:val="007F2A6A"/>
    <w:rsid w:val="007F2FC3"/>
    <w:rsid w:val="007F3366"/>
    <w:rsid w:val="007F340D"/>
    <w:rsid w:val="007F35BC"/>
    <w:rsid w:val="007F3AF9"/>
    <w:rsid w:val="007F3B84"/>
    <w:rsid w:val="007F3D88"/>
    <w:rsid w:val="007F3FB8"/>
    <w:rsid w:val="007F419C"/>
    <w:rsid w:val="007F47F4"/>
    <w:rsid w:val="007F4CEE"/>
    <w:rsid w:val="007F525A"/>
    <w:rsid w:val="007F5CCE"/>
    <w:rsid w:val="007F5ED4"/>
    <w:rsid w:val="007F5EED"/>
    <w:rsid w:val="007F649F"/>
    <w:rsid w:val="007F6574"/>
    <w:rsid w:val="007F6A75"/>
    <w:rsid w:val="007F7223"/>
    <w:rsid w:val="007F7715"/>
    <w:rsid w:val="007F7A24"/>
    <w:rsid w:val="007F7A75"/>
    <w:rsid w:val="007F7AEA"/>
    <w:rsid w:val="007F7EBB"/>
    <w:rsid w:val="007F7EEC"/>
    <w:rsid w:val="007F7F41"/>
    <w:rsid w:val="0080017D"/>
    <w:rsid w:val="00800350"/>
    <w:rsid w:val="00800445"/>
    <w:rsid w:val="0080061A"/>
    <w:rsid w:val="00800BDC"/>
    <w:rsid w:val="00800E0F"/>
    <w:rsid w:val="008012A7"/>
    <w:rsid w:val="00801C32"/>
    <w:rsid w:val="00802555"/>
    <w:rsid w:val="00803058"/>
    <w:rsid w:val="0080330C"/>
    <w:rsid w:val="00803A1C"/>
    <w:rsid w:val="00803C16"/>
    <w:rsid w:val="00803C5E"/>
    <w:rsid w:val="00803E1C"/>
    <w:rsid w:val="00803EF6"/>
    <w:rsid w:val="00804323"/>
    <w:rsid w:val="00804685"/>
    <w:rsid w:val="00804BAD"/>
    <w:rsid w:val="00804D12"/>
    <w:rsid w:val="00804D55"/>
    <w:rsid w:val="00804EAE"/>
    <w:rsid w:val="008053D0"/>
    <w:rsid w:val="00805539"/>
    <w:rsid w:val="00805717"/>
    <w:rsid w:val="008057E7"/>
    <w:rsid w:val="008057ED"/>
    <w:rsid w:val="00805822"/>
    <w:rsid w:val="0080585F"/>
    <w:rsid w:val="00805C35"/>
    <w:rsid w:val="00805CA5"/>
    <w:rsid w:val="008061D7"/>
    <w:rsid w:val="008065D8"/>
    <w:rsid w:val="0080667F"/>
    <w:rsid w:val="008066E3"/>
    <w:rsid w:val="00806B3E"/>
    <w:rsid w:val="0080731E"/>
    <w:rsid w:val="00807489"/>
    <w:rsid w:val="0080778C"/>
    <w:rsid w:val="00807DD4"/>
    <w:rsid w:val="00807FED"/>
    <w:rsid w:val="008101B6"/>
    <w:rsid w:val="00810390"/>
    <w:rsid w:val="008108E1"/>
    <w:rsid w:val="00811792"/>
    <w:rsid w:val="0081179C"/>
    <w:rsid w:val="008117BD"/>
    <w:rsid w:val="00811B33"/>
    <w:rsid w:val="00811E3A"/>
    <w:rsid w:val="00812003"/>
    <w:rsid w:val="00812149"/>
    <w:rsid w:val="008123AA"/>
    <w:rsid w:val="008129A7"/>
    <w:rsid w:val="00812B41"/>
    <w:rsid w:val="00812E9D"/>
    <w:rsid w:val="00812F84"/>
    <w:rsid w:val="00812FD3"/>
    <w:rsid w:val="00813045"/>
    <w:rsid w:val="008131FE"/>
    <w:rsid w:val="00813475"/>
    <w:rsid w:val="0081358B"/>
    <w:rsid w:val="0081410F"/>
    <w:rsid w:val="0081448A"/>
    <w:rsid w:val="008148AA"/>
    <w:rsid w:val="00814F7E"/>
    <w:rsid w:val="00815080"/>
    <w:rsid w:val="00815488"/>
    <w:rsid w:val="008155E8"/>
    <w:rsid w:val="008158F8"/>
    <w:rsid w:val="0081738A"/>
    <w:rsid w:val="00817652"/>
    <w:rsid w:val="00817782"/>
    <w:rsid w:val="00817E82"/>
    <w:rsid w:val="00817F3F"/>
    <w:rsid w:val="00817FC8"/>
    <w:rsid w:val="00817FEA"/>
    <w:rsid w:val="0082044F"/>
    <w:rsid w:val="00820460"/>
    <w:rsid w:val="0082082A"/>
    <w:rsid w:val="008209A4"/>
    <w:rsid w:val="0082159F"/>
    <w:rsid w:val="008223AB"/>
    <w:rsid w:val="0082272F"/>
    <w:rsid w:val="00822A45"/>
    <w:rsid w:val="00823216"/>
    <w:rsid w:val="0082344E"/>
    <w:rsid w:val="00823976"/>
    <w:rsid w:val="00823CCB"/>
    <w:rsid w:val="00824477"/>
    <w:rsid w:val="008246EC"/>
    <w:rsid w:val="00824B30"/>
    <w:rsid w:val="00824BAA"/>
    <w:rsid w:val="00824C73"/>
    <w:rsid w:val="00824CE6"/>
    <w:rsid w:val="00824DB4"/>
    <w:rsid w:val="00825511"/>
    <w:rsid w:val="00825668"/>
    <w:rsid w:val="00826954"/>
    <w:rsid w:val="0082695D"/>
    <w:rsid w:val="00826969"/>
    <w:rsid w:val="00826D7F"/>
    <w:rsid w:val="008274DD"/>
    <w:rsid w:val="00827537"/>
    <w:rsid w:val="008277D5"/>
    <w:rsid w:val="00827991"/>
    <w:rsid w:val="00827B74"/>
    <w:rsid w:val="00827E41"/>
    <w:rsid w:val="00827E4B"/>
    <w:rsid w:val="00827F16"/>
    <w:rsid w:val="0083013D"/>
    <w:rsid w:val="0083074D"/>
    <w:rsid w:val="00830AED"/>
    <w:rsid w:val="00830B0A"/>
    <w:rsid w:val="00830BB5"/>
    <w:rsid w:val="0083118E"/>
    <w:rsid w:val="0083121C"/>
    <w:rsid w:val="0083140F"/>
    <w:rsid w:val="00831E0C"/>
    <w:rsid w:val="00831E17"/>
    <w:rsid w:val="00832572"/>
    <w:rsid w:val="00832A22"/>
    <w:rsid w:val="00832D16"/>
    <w:rsid w:val="00832F93"/>
    <w:rsid w:val="00832FFF"/>
    <w:rsid w:val="008333BF"/>
    <w:rsid w:val="00833474"/>
    <w:rsid w:val="008336D2"/>
    <w:rsid w:val="0083373F"/>
    <w:rsid w:val="008337B5"/>
    <w:rsid w:val="0083384B"/>
    <w:rsid w:val="0083392F"/>
    <w:rsid w:val="00833A1F"/>
    <w:rsid w:val="00833BB4"/>
    <w:rsid w:val="00833CE8"/>
    <w:rsid w:val="00834BDE"/>
    <w:rsid w:val="00834C20"/>
    <w:rsid w:val="00834C83"/>
    <w:rsid w:val="0083541C"/>
    <w:rsid w:val="00835B87"/>
    <w:rsid w:val="0083622F"/>
    <w:rsid w:val="008363A2"/>
    <w:rsid w:val="008367A5"/>
    <w:rsid w:val="00836869"/>
    <w:rsid w:val="00836E8C"/>
    <w:rsid w:val="0083711A"/>
    <w:rsid w:val="0083715F"/>
    <w:rsid w:val="0083763E"/>
    <w:rsid w:val="00837C6F"/>
    <w:rsid w:val="00837D0A"/>
    <w:rsid w:val="0084040B"/>
    <w:rsid w:val="0084094C"/>
    <w:rsid w:val="00840EA2"/>
    <w:rsid w:val="00841224"/>
    <w:rsid w:val="0084144F"/>
    <w:rsid w:val="008415D8"/>
    <w:rsid w:val="00841A6E"/>
    <w:rsid w:val="00841B97"/>
    <w:rsid w:val="00842139"/>
    <w:rsid w:val="0084229A"/>
    <w:rsid w:val="008425BF"/>
    <w:rsid w:val="0084276C"/>
    <w:rsid w:val="00842792"/>
    <w:rsid w:val="008427AD"/>
    <w:rsid w:val="00842C50"/>
    <w:rsid w:val="00842E0A"/>
    <w:rsid w:val="0084309A"/>
    <w:rsid w:val="00843508"/>
    <w:rsid w:val="008437AC"/>
    <w:rsid w:val="00843844"/>
    <w:rsid w:val="008439C7"/>
    <w:rsid w:val="00843C15"/>
    <w:rsid w:val="008440DD"/>
    <w:rsid w:val="00844423"/>
    <w:rsid w:val="00844995"/>
    <w:rsid w:val="00844B1C"/>
    <w:rsid w:val="00844DFB"/>
    <w:rsid w:val="008451B6"/>
    <w:rsid w:val="008452DF"/>
    <w:rsid w:val="008459E6"/>
    <w:rsid w:val="00845A9E"/>
    <w:rsid w:val="00845C31"/>
    <w:rsid w:val="0084660C"/>
    <w:rsid w:val="0084708C"/>
    <w:rsid w:val="0084720A"/>
    <w:rsid w:val="00847809"/>
    <w:rsid w:val="00847917"/>
    <w:rsid w:val="00847942"/>
    <w:rsid w:val="00847D04"/>
    <w:rsid w:val="008502F5"/>
    <w:rsid w:val="008509C3"/>
    <w:rsid w:val="00850D1C"/>
    <w:rsid w:val="00850E2B"/>
    <w:rsid w:val="00851023"/>
    <w:rsid w:val="008511AA"/>
    <w:rsid w:val="008517D5"/>
    <w:rsid w:val="008519DD"/>
    <w:rsid w:val="00851A80"/>
    <w:rsid w:val="00851E85"/>
    <w:rsid w:val="008522CE"/>
    <w:rsid w:val="00852F38"/>
    <w:rsid w:val="00853397"/>
    <w:rsid w:val="008535E2"/>
    <w:rsid w:val="008537DF"/>
    <w:rsid w:val="00853A52"/>
    <w:rsid w:val="00853AAD"/>
    <w:rsid w:val="00853DC4"/>
    <w:rsid w:val="00854884"/>
    <w:rsid w:val="00854C3E"/>
    <w:rsid w:val="00854E40"/>
    <w:rsid w:val="00855198"/>
    <w:rsid w:val="00855841"/>
    <w:rsid w:val="00855A0B"/>
    <w:rsid w:val="00855C71"/>
    <w:rsid w:val="0085635F"/>
    <w:rsid w:val="00856428"/>
    <w:rsid w:val="00856541"/>
    <w:rsid w:val="0085664F"/>
    <w:rsid w:val="00856834"/>
    <w:rsid w:val="00856B78"/>
    <w:rsid w:val="00856DD2"/>
    <w:rsid w:val="00856FC7"/>
    <w:rsid w:val="0085735B"/>
    <w:rsid w:val="00857673"/>
    <w:rsid w:val="0085768D"/>
    <w:rsid w:val="0085780A"/>
    <w:rsid w:val="0085789C"/>
    <w:rsid w:val="00857D25"/>
    <w:rsid w:val="00857D96"/>
    <w:rsid w:val="00857DE7"/>
    <w:rsid w:val="0086023D"/>
    <w:rsid w:val="008603FB"/>
    <w:rsid w:val="008605C6"/>
    <w:rsid w:val="00860C36"/>
    <w:rsid w:val="00860F11"/>
    <w:rsid w:val="0086132E"/>
    <w:rsid w:val="00862D16"/>
    <w:rsid w:val="008631BE"/>
    <w:rsid w:val="008632AF"/>
    <w:rsid w:val="0086364E"/>
    <w:rsid w:val="00863CAD"/>
    <w:rsid w:val="0086405D"/>
    <w:rsid w:val="00864361"/>
    <w:rsid w:val="008647CD"/>
    <w:rsid w:val="00864A3C"/>
    <w:rsid w:val="00864FF6"/>
    <w:rsid w:val="00865B46"/>
    <w:rsid w:val="00865F4D"/>
    <w:rsid w:val="0086604A"/>
    <w:rsid w:val="00866571"/>
    <w:rsid w:val="00866A44"/>
    <w:rsid w:val="00866C88"/>
    <w:rsid w:val="0086714A"/>
    <w:rsid w:val="008672BE"/>
    <w:rsid w:val="00867531"/>
    <w:rsid w:val="00867C53"/>
    <w:rsid w:val="0087070F"/>
    <w:rsid w:val="0087082D"/>
    <w:rsid w:val="008708EC"/>
    <w:rsid w:val="00871125"/>
    <w:rsid w:val="00871348"/>
    <w:rsid w:val="008713FF"/>
    <w:rsid w:val="0087166E"/>
    <w:rsid w:val="00871BA2"/>
    <w:rsid w:val="00871CD2"/>
    <w:rsid w:val="00871DB7"/>
    <w:rsid w:val="00872012"/>
    <w:rsid w:val="00872C26"/>
    <w:rsid w:val="00873581"/>
    <w:rsid w:val="00873872"/>
    <w:rsid w:val="00873B92"/>
    <w:rsid w:val="00873DDD"/>
    <w:rsid w:val="0087401B"/>
    <w:rsid w:val="00874E4F"/>
    <w:rsid w:val="0087521F"/>
    <w:rsid w:val="00875CDD"/>
    <w:rsid w:val="00875E6D"/>
    <w:rsid w:val="00875F2B"/>
    <w:rsid w:val="00876461"/>
    <w:rsid w:val="008764A6"/>
    <w:rsid w:val="00876DA3"/>
    <w:rsid w:val="00876FC7"/>
    <w:rsid w:val="0087726B"/>
    <w:rsid w:val="008778AA"/>
    <w:rsid w:val="00877A15"/>
    <w:rsid w:val="00877A1E"/>
    <w:rsid w:val="00877B9A"/>
    <w:rsid w:val="008800BD"/>
    <w:rsid w:val="008808DE"/>
    <w:rsid w:val="00880AD7"/>
    <w:rsid w:val="00880BF1"/>
    <w:rsid w:val="00880BF6"/>
    <w:rsid w:val="00880D03"/>
    <w:rsid w:val="00880D41"/>
    <w:rsid w:val="00880DD1"/>
    <w:rsid w:val="00880F2B"/>
    <w:rsid w:val="00881E8A"/>
    <w:rsid w:val="00881E92"/>
    <w:rsid w:val="00882D37"/>
    <w:rsid w:val="00882EF5"/>
    <w:rsid w:val="00882F41"/>
    <w:rsid w:val="008839D1"/>
    <w:rsid w:val="00883B55"/>
    <w:rsid w:val="0088402F"/>
    <w:rsid w:val="008844F6"/>
    <w:rsid w:val="008845B4"/>
    <w:rsid w:val="0088528B"/>
    <w:rsid w:val="00885C7F"/>
    <w:rsid w:val="00885C9C"/>
    <w:rsid w:val="00886009"/>
    <w:rsid w:val="00886034"/>
    <w:rsid w:val="00886227"/>
    <w:rsid w:val="00886696"/>
    <w:rsid w:val="00886765"/>
    <w:rsid w:val="008871B0"/>
    <w:rsid w:val="00890695"/>
    <w:rsid w:val="00890C1C"/>
    <w:rsid w:val="00890E12"/>
    <w:rsid w:val="00890F73"/>
    <w:rsid w:val="0089133A"/>
    <w:rsid w:val="008915AE"/>
    <w:rsid w:val="00891B22"/>
    <w:rsid w:val="00891FFA"/>
    <w:rsid w:val="00892161"/>
    <w:rsid w:val="008924CB"/>
    <w:rsid w:val="008924E1"/>
    <w:rsid w:val="008926A3"/>
    <w:rsid w:val="0089282F"/>
    <w:rsid w:val="008930A9"/>
    <w:rsid w:val="0089386F"/>
    <w:rsid w:val="0089389F"/>
    <w:rsid w:val="00893C53"/>
    <w:rsid w:val="00893CDF"/>
    <w:rsid w:val="00893E57"/>
    <w:rsid w:val="0089431B"/>
    <w:rsid w:val="00894526"/>
    <w:rsid w:val="008946A2"/>
    <w:rsid w:val="0089470F"/>
    <w:rsid w:val="00894C5F"/>
    <w:rsid w:val="00894FE3"/>
    <w:rsid w:val="00894FEA"/>
    <w:rsid w:val="008954B7"/>
    <w:rsid w:val="00895B9D"/>
    <w:rsid w:val="008965C4"/>
    <w:rsid w:val="008966B8"/>
    <w:rsid w:val="008967E4"/>
    <w:rsid w:val="00896CA9"/>
    <w:rsid w:val="00896E89"/>
    <w:rsid w:val="0089706A"/>
    <w:rsid w:val="00897378"/>
    <w:rsid w:val="0089738F"/>
    <w:rsid w:val="0089744F"/>
    <w:rsid w:val="008975FA"/>
    <w:rsid w:val="008978E9"/>
    <w:rsid w:val="00897950"/>
    <w:rsid w:val="008979C6"/>
    <w:rsid w:val="00897B13"/>
    <w:rsid w:val="00897B1C"/>
    <w:rsid w:val="00897DBE"/>
    <w:rsid w:val="008A017F"/>
    <w:rsid w:val="008A02F8"/>
    <w:rsid w:val="008A0314"/>
    <w:rsid w:val="008A05E8"/>
    <w:rsid w:val="008A0651"/>
    <w:rsid w:val="008A0A7E"/>
    <w:rsid w:val="008A0C33"/>
    <w:rsid w:val="008A0DCF"/>
    <w:rsid w:val="008A0E16"/>
    <w:rsid w:val="008A1411"/>
    <w:rsid w:val="008A16A7"/>
    <w:rsid w:val="008A1764"/>
    <w:rsid w:val="008A186C"/>
    <w:rsid w:val="008A19C8"/>
    <w:rsid w:val="008A1B6F"/>
    <w:rsid w:val="008A1BA7"/>
    <w:rsid w:val="008A1F03"/>
    <w:rsid w:val="008A1F3B"/>
    <w:rsid w:val="008A2305"/>
    <w:rsid w:val="008A24A8"/>
    <w:rsid w:val="008A2D4F"/>
    <w:rsid w:val="008A3114"/>
    <w:rsid w:val="008A340B"/>
    <w:rsid w:val="008A35C1"/>
    <w:rsid w:val="008A3C53"/>
    <w:rsid w:val="008A4C81"/>
    <w:rsid w:val="008A4F3D"/>
    <w:rsid w:val="008A4FA9"/>
    <w:rsid w:val="008A532A"/>
    <w:rsid w:val="008A55C2"/>
    <w:rsid w:val="008A566C"/>
    <w:rsid w:val="008A5B5E"/>
    <w:rsid w:val="008A628D"/>
    <w:rsid w:val="008A62D1"/>
    <w:rsid w:val="008A6905"/>
    <w:rsid w:val="008A6B21"/>
    <w:rsid w:val="008A6ED3"/>
    <w:rsid w:val="008A76AE"/>
    <w:rsid w:val="008A78F2"/>
    <w:rsid w:val="008A78FE"/>
    <w:rsid w:val="008A7986"/>
    <w:rsid w:val="008A7A80"/>
    <w:rsid w:val="008A7E7D"/>
    <w:rsid w:val="008B014C"/>
    <w:rsid w:val="008B0472"/>
    <w:rsid w:val="008B0513"/>
    <w:rsid w:val="008B09FC"/>
    <w:rsid w:val="008B0A94"/>
    <w:rsid w:val="008B0D0B"/>
    <w:rsid w:val="008B11BE"/>
    <w:rsid w:val="008B2F81"/>
    <w:rsid w:val="008B2FA5"/>
    <w:rsid w:val="008B308B"/>
    <w:rsid w:val="008B3099"/>
    <w:rsid w:val="008B3597"/>
    <w:rsid w:val="008B35B5"/>
    <w:rsid w:val="008B3E9C"/>
    <w:rsid w:val="008B4305"/>
    <w:rsid w:val="008B43A1"/>
    <w:rsid w:val="008B44F8"/>
    <w:rsid w:val="008B480F"/>
    <w:rsid w:val="008B555D"/>
    <w:rsid w:val="008B55A9"/>
    <w:rsid w:val="008B5692"/>
    <w:rsid w:val="008B56F9"/>
    <w:rsid w:val="008B5A9F"/>
    <w:rsid w:val="008B61F4"/>
    <w:rsid w:val="008B621A"/>
    <w:rsid w:val="008B6386"/>
    <w:rsid w:val="008B674F"/>
    <w:rsid w:val="008B6842"/>
    <w:rsid w:val="008B6946"/>
    <w:rsid w:val="008B6FA5"/>
    <w:rsid w:val="008B706D"/>
    <w:rsid w:val="008B70C0"/>
    <w:rsid w:val="008B73FD"/>
    <w:rsid w:val="008B7AE9"/>
    <w:rsid w:val="008B7E81"/>
    <w:rsid w:val="008B7F81"/>
    <w:rsid w:val="008B7F9B"/>
    <w:rsid w:val="008C044A"/>
    <w:rsid w:val="008C071F"/>
    <w:rsid w:val="008C0BC5"/>
    <w:rsid w:val="008C0F55"/>
    <w:rsid w:val="008C1223"/>
    <w:rsid w:val="008C185B"/>
    <w:rsid w:val="008C1930"/>
    <w:rsid w:val="008C1B4B"/>
    <w:rsid w:val="008C1FF3"/>
    <w:rsid w:val="008C29F2"/>
    <w:rsid w:val="008C2B92"/>
    <w:rsid w:val="008C336F"/>
    <w:rsid w:val="008C3837"/>
    <w:rsid w:val="008C40FA"/>
    <w:rsid w:val="008C54BB"/>
    <w:rsid w:val="008C611B"/>
    <w:rsid w:val="008C67CE"/>
    <w:rsid w:val="008C68CB"/>
    <w:rsid w:val="008C6FD3"/>
    <w:rsid w:val="008C7210"/>
    <w:rsid w:val="008C7916"/>
    <w:rsid w:val="008C7A9E"/>
    <w:rsid w:val="008C7D37"/>
    <w:rsid w:val="008D0493"/>
    <w:rsid w:val="008D0CF9"/>
    <w:rsid w:val="008D1018"/>
    <w:rsid w:val="008D1089"/>
    <w:rsid w:val="008D16AE"/>
    <w:rsid w:val="008D1920"/>
    <w:rsid w:val="008D1C6A"/>
    <w:rsid w:val="008D1E4B"/>
    <w:rsid w:val="008D1EF7"/>
    <w:rsid w:val="008D1F1D"/>
    <w:rsid w:val="008D20D3"/>
    <w:rsid w:val="008D2DC8"/>
    <w:rsid w:val="008D2DCA"/>
    <w:rsid w:val="008D3179"/>
    <w:rsid w:val="008D345B"/>
    <w:rsid w:val="008D38EB"/>
    <w:rsid w:val="008D393C"/>
    <w:rsid w:val="008D3D8F"/>
    <w:rsid w:val="008D4017"/>
    <w:rsid w:val="008D406F"/>
    <w:rsid w:val="008D40DC"/>
    <w:rsid w:val="008D4424"/>
    <w:rsid w:val="008D46DD"/>
    <w:rsid w:val="008D5232"/>
    <w:rsid w:val="008D5334"/>
    <w:rsid w:val="008D54B7"/>
    <w:rsid w:val="008D5553"/>
    <w:rsid w:val="008D568D"/>
    <w:rsid w:val="008D5AC0"/>
    <w:rsid w:val="008D5C28"/>
    <w:rsid w:val="008D6312"/>
    <w:rsid w:val="008D681D"/>
    <w:rsid w:val="008D687F"/>
    <w:rsid w:val="008D73F5"/>
    <w:rsid w:val="008D74D7"/>
    <w:rsid w:val="008D7B9E"/>
    <w:rsid w:val="008D7D37"/>
    <w:rsid w:val="008E006B"/>
    <w:rsid w:val="008E0134"/>
    <w:rsid w:val="008E0E03"/>
    <w:rsid w:val="008E189A"/>
    <w:rsid w:val="008E2050"/>
    <w:rsid w:val="008E214B"/>
    <w:rsid w:val="008E2406"/>
    <w:rsid w:val="008E24C0"/>
    <w:rsid w:val="008E2A50"/>
    <w:rsid w:val="008E335E"/>
    <w:rsid w:val="008E33C1"/>
    <w:rsid w:val="008E3476"/>
    <w:rsid w:val="008E39FD"/>
    <w:rsid w:val="008E3CE8"/>
    <w:rsid w:val="008E3E95"/>
    <w:rsid w:val="008E45F3"/>
    <w:rsid w:val="008E469C"/>
    <w:rsid w:val="008E4E7B"/>
    <w:rsid w:val="008E5265"/>
    <w:rsid w:val="008E52FD"/>
    <w:rsid w:val="008E5353"/>
    <w:rsid w:val="008E589A"/>
    <w:rsid w:val="008E59F2"/>
    <w:rsid w:val="008E6037"/>
    <w:rsid w:val="008E660F"/>
    <w:rsid w:val="008E6BE6"/>
    <w:rsid w:val="008E6E51"/>
    <w:rsid w:val="008E6EA7"/>
    <w:rsid w:val="008E6F09"/>
    <w:rsid w:val="008E70E3"/>
    <w:rsid w:val="008E7237"/>
    <w:rsid w:val="008E7765"/>
    <w:rsid w:val="008E77F3"/>
    <w:rsid w:val="008E7898"/>
    <w:rsid w:val="008E79E0"/>
    <w:rsid w:val="008E7AA0"/>
    <w:rsid w:val="008E7ADF"/>
    <w:rsid w:val="008E7C2E"/>
    <w:rsid w:val="008E7CAF"/>
    <w:rsid w:val="008F019E"/>
    <w:rsid w:val="008F03FA"/>
    <w:rsid w:val="008F0A72"/>
    <w:rsid w:val="008F1392"/>
    <w:rsid w:val="008F1419"/>
    <w:rsid w:val="008F19A8"/>
    <w:rsid w:val="008F1AAE"/>
    <w:rsid w:val="008F1BA8"/>
    <w:rsid w:val="008F1F05"/>
    <w:rsid w:val="008F231A"/>
    <w:rsid w:val="008F2591"/>
    <w:rsid w:val="008F2815"/>
    <w:rsid w:val="008F2902"/>
    <w:rsid w:val="008F2B65"/>
    <w:rsid w:val="008F2BDA"/>
    <w:rsid w:val="008F309F"/>
    <w:rsid w:val="008F32D7"/>
    <w:rsid w:val="008F3362"/>
    <w:rsid w:val="008F393C"/>
    <w:rsid w:val="008F408E"/>
    <w:rsid w:val="008F4346"/>
    <w:rsid w:val="008F4541"/>
    <w:rsid w:val="008F4767"/>
    <w:rsid w:val="008F56A5"/>
    <w:rsid w:val="008F5B53"/>
    <w:rsid w:val="008F5CB0"/>
    <w:rsid w:val="008F5F1E"/>
    <w:rsid w:val="008F6570"/>
    <w:rsid w:val="008F688A"/>
    <w:rsid w:val="008F694F"/>
    <w:rsid w:val="008F726B"/>
    <w:rsid w:val="009000BD"/>
    <w:rsid w:val="0090037C"/>
    <w:rsid w:val="00900863"/>
    <w:rsid w:val="00900AC0"/>
    <w:rsid w:val="00900CE3"/>
    <w:rsid w:val="00900D3C"/>
    <w:rsid w:val="00900E9A"/>
    <w:rsid w:val="00901525"/>
    <w:rsid w:val="00901556"/>
    <w:rsid w:val="0090256F"/>
    <w:rsid w:val="009027B1"/>
    <w:rsid w:val="00902865"/>
    <w:rsid w:val="00902B59"/>
    <w:rsid w:val="009033EA"/>
    <w:rsid w:val="009035E5"/>
    <w:rsid w:val="00903705"/>
    <w:rsid w:val="00903AB7"/>
    <w:rsid w:val="009043B4"/>
    <w:rsid w:val="0090499D"/>
    <w:rsid w:val="00904C17"/>
    <w:rsid w:val="00904F3D"/>
    <w:rsid w:val="0090506F"/>
    <w:rsid w:val="0090557D"/>
    <w:rsid w:val="00905C7D"/>
    <w:rsid w:val="009064A2"/>
    <w:rsid w:val="00906507"/>
    <w:rsid w:val="00906867"/>
    <w:rsid w:val="00906A63"/>
    <w:rsid w:val="00906A87"/>
    <w:rsid w:val="00906E63"/>
    <w:rsid w:val="00906F9E"/>
    <w:rsid w:val="00906FCA"/>
    <w:rsid w:val="0090736E"/>
    <w:rsid w:val="009073E9"/>
    <w:rsid w:val="00907951"/>
    <w:rsid w:val="009079FB"/>
    <w:rsid w:val="00907C58"/>
    <w:rsid w:val="00907F25"/>
    <w:rsid w:val="00910258"/>
    <w:rsid w:val="0091029E"/>
    <w:rsid w:val="0091098D"/>
    <w:rsid w:val="009109CF"/>
    <w:rsid w:val="00910BE7"/>
    <w:rsid w:val="00910ED1"/>
    <w:rsid w:val="0091171A"/>
    <w:rsid w:val="00911B89"/>
    <w:rsid w:val="00912284"/>
    <w:rsid w:val="00912862"/>
    <w:rsid w:val="00912B19"/>
    <w:rsid w:val="00912B32"/>
    <w:rsid w:val="00912B85"/>
    <w:rsid w:val="009131A3"/>
    <w:rsid w:val="0091383F"/>
    <w:rsid w:val="0091394E"/>
    <w:rsid w:val="00913F79"/>
    <w:rsid w:val="00914219"/>
    <w:rsid w:val="009144F6"/>
    <w:rsid w:val="00914893"/>
    <w:rsid w:val="00914CFF"/>
    <w:rsid w:val="009157DD"/>
    <w:rsid w:val="0091592F"/>
    <w:rsid w:val="00915AF3"/>
    <w:rsid w:val="009160D1"/>
    <w:rsid w:val="00916203"/>
    <w:rsid w:val="00916383"/>
    <w:rsid w:val="009165DF"/>
    <w:rsid w:val="00916787"/>
    <w:rsid w:val="009167BE"/>
    <w:rsid w:val="009178DB"/>
    <w:rsid w:val="00917CED"/>
    <w:rsid w:val="00917E6C"/>
    <w:rsid w:val="009202D9"/>
    <w:rsid w:val="00920AC0"/>
    <w:rsid w:val="009211D6"/>
    <w:rsid w:val="0092160C"/>
    <w:rsid w:val="009219A1"/>
    <w:rsid w:val="00921EBA"/>
    <w:rsid w:val="00921FA9"/>
    <w:rsid w:val="00922188"/>
    <w:rsid w:val="00922435"/>
    <w:rsid w:val="00922444"/>
    <w:rsid w:val="0092254F"/>
    <w:rsid w:val="00922B76"/>
    <w:rsid w:val="00922FB7"/>
    <w:rsid w:val="00923C87"/>
    <w:rsid w:val="00924904"/>
    <w:rsid w:val="00924A57"/>
    <w:rsid w:val="00924A6E"/>
    <w:rsid w:val="00924F87"/>
    <w:rsid w:val="0092500A"/>
    <w:rsid w:val="009252F7"/>
    <w:rsid w:val="0092567E"/>
    <w:rsid w:val="0092567F"/>
    <w:rsid w:val="00925E79"/>
    <w:rsid w:val="009260B6"/>
    <w:rsid w:val="0092663A"/>
    <w:rsid w:val="009267E4"/>
    <w:rsid w:val="00926B96"/>
    <w:rsid w:val="00930007"/>
    <w:rsid w:val="009307C0"/>
    <w:rsid w:val="0093099E"/>
    <w:rsid w:val="00930B64"/>
    <w:rsid w:val="009312E9"/>
    <w:rsid w:val="009315F6"/>
    <w:rsid w:val="00931A39"/>
    <w:rsid w:val="00931C47"/>
    <w:rsid w:val="00931EF0"/>
    <w:rsid w:val="00931F7B"/>
    <w:rsid w:val="009331D4"/>
    <w:rsid w:val="009336B1"/>
    <w:rsid w:val="009336CE"/>
    <w:rsid w:val="00933A42"/>
    <w:rsid w:val="00934263"/>
    <w:rsid w:val="00934306"/>
    <w:rsid w:val="009343ED"/>
    <w:rsid w:val="00935110"/>
    <w:rsid w:val="009353DE"/>
    <w:rsid w:val="00935AE6"/>
    <w:rsid w:val="00935D23"/>
    <w:rsid w:val="00936185"/>
    <w:rsid w:val="00936768"/>
    <w:rsid w:val="00936B83"/>
    <w:rsid w:val="00936DAF"/>
    <w:rsid w:val="00936E3D"/>
    <w:rsid w:val="00936F8C"/>
    <w:rsid w:val="0093747F"/>
    <w:rsid w:val="009374C1"/>
    <w:rsid w:val="00937725"/>
    <w:rsid w:val="00937A87"/>
    <w:rsid w:val="00937F18"/>
    <w:rsid w:val="00940574"/>
    <w:rsid w:val="0094060A"/>
    <w:rsid w:val="0094072C"/>
    <w:rsid w:val="00940A21"/>
    <w:rsid w:val="00940CF0"/>
    <w:rsid w:val="0094107A"/>
    <w:rsid w:val="009410BA"/>
    <w:rsid w:val="009415E5"/>
    <w:rsid w:val="00941982"/>
    <w:rsid w:val="00941D06"/>
    <w:rsid w:val="0094216D"/>
    <w:rsid w:val="009427BE"/>
    <w:rsid w:val="00942C05"/>
    <w:rsid w:val="00942E7C"/>
    <w:rsid w:val="0094303B"/>
    <w:rsid w:val="0094331C"/>
    <w:rsid w:val="00943339"/>
    <w:rsid w:val="0094359A"/>
    <w:rsid w:val="00943B7A"/>
    <w:rsid w:val="00943CDB"/>
    <w:rsid w:val="00943F21"/>
    <w:rsid w:val="00944027"/>
    <w:rsid w:val="0094422B"/>
    <w:rsid w:val="00944294"/>
    <w:rsid w:val="00944305"/>
    <w:rsid w:val="00944333"/>
    <w:rsid w:val="00944523"/>
    <w:rsid w:val="00944525"/>
    <w:rsid w:val="00944FFB"/>
    <w:rsid w:val="00945248"/>
    <w:rsid w:val="009452D9"/>
    <w:rsid w:val="009455B3"/>
    <w:rsid w:val="00945699"/>
    <w:rsid w:val="009458C7"/>
    <w:rsid w:val="00945AEF"/>
    <w:rsid w:val="00945B0F"/>
    <w:rsid w:val="00945BB9"/>
    <w:rsid w:val="00945BD0"/>
    <w:rsid w:val="00945BE4"/>
    <w:rsid w:val="00946BE9"/>
    <w:rsid w:val="00946C56"/>
    <w:rsid w:val="00946D4F"/>
    <w:rsid w:val="00946ED3"/>
    <w:rsid w:val="00947429"/>
    <w:rsid w:val="00947779"/>
    <w:rsid w:val="00947A87"/>
    <w:rsid w:val="009504F6"/>
    <w:rsid w:val="00950EB1"/>
    <w:rsid w:val="00951531"/>
    <w:rsid w:val="00951A5F"/>
    <w:rsid w:val="00951FB1"/>
    <w:rsid w:val="0095205D"/>
    <w:rsid w:val="00952134"/>
    <w:rsid w:val="00952EBD"/>
    <w:rsid w:val="00952FCF"/>
    <w:rsid w:val="009533EA"/>
    <w:rsid w:val="009533EB"/>
    <w:rsid w:val="0095350B"/>
    <w:rsid w:val="00953B10"/>
    <w:rsid w:val="00953B16"/>
    <w:rsid w:val="00953B3E"/>
    <w:rsid w:val="00953DFF"/>
    <w:rsid w:val="00954192"/>
    <w:rsid w:val="0095443C"/>
    <w:rsid w:val="0095450B"/>
    <w:rsid w:val="009546DD"/>
    <w:rsid w:val="0095480E"/>
    <w:rsid w:val="00954DFD"/>
    <w:rsid w:val="00955097"/>
    <w:rsid w:val="009550E9"/>
    <w:rsid w:val="00955121"/>
    <w:rsid w:val="0095514B"/>
    <w:rsid w:val="00955480"/>
    <w:rsid w:val="009555B6"/>
    <w:rsid w:val="0095561D"/>
    <w:rsid w:val="00955931"/>
    <w:rsid w:val="0095596C"/>
    <w:rsid w:val="00955BB5"/>
    <w:rsid w:val="00955BB8"/>
    <w:rsid w:val="00955CEC"/>
    <w:rsid w:val="00955F3B"/>
    <w:rsid w:val="009564F8"/>
    <w:rsid w:val="00956795"/>
    <w:rsid w:val="009567DE"/>
    <w:rsid w:val="009568E0"/>
    <w:rsid w:val="00957505"/>
    <w:rsid w:val="0095764E"/>
    <w:rsid w:val="00957AE4"/>
    <w:rsid w:val="0096015C"/>
    <w:rsid w:val="009607BA"/>
    <w:rsid w:val="0096092C"/>
    <w:rsid w:val="00960B2F"/>
    <w:rsid w:val="00960CED"/>
    <w:rsid w:val="0096127C"/>
    <w:rsid w:val="00961856"/>
    <w:rsid w:val="00961A0E"/>
    <w:rsid w:val="0096289C"/>
    <w:rsid w:val="00962A07"/>
    <w:rsid w:val="00962BBA"/>
    <w:rsid w:val="00962F46"/>
    <w:rsid w:val="0096351D"/>
    <w:rsid w:val="00963582"/>
    <w:rsid w:val="00963846"/>
    <w:rsid w:val="009638AC"/>
    <w:rsid w:val="009639B9"/>
    <w:rsid w:val="009639D7"/>
    <w:rsid w:val="00963F90"/>
    <w:rsid w:val="00964372"/>
    <w:rsid w:val="00964534"/>
    <w:rsid w:val="00964ABC"/>
    <w:rsid w:val="0096533B"/>
    <w:rsid w:val="00966C63"/>
    <w:rsid w:val="00966CB8"/>
    <w:rsid w:val="00966F76"/>
    <w:rsid w:val="00967076"/>
    <w:rsid w:val="009671B7"/>
    <w:rsid w:val="00967543"/>
    <w:rsid w:val="0096759F"/>
    <w:rsid w:val="009675D5"/>
    <w:rsid w:val="0097011E"/>
    <w:rsid w:val="009702F3"/>
    <w:rsid w:val="00970551"/>
    <w:rsid w:val="00970A09"/>
    <w:rsid w:val="00970D01"/>
    <w:rsid w:val="00971349"/>
    <w:rsid w:val="00972097"/>
    <w:rsid w:val="0097254B"/>
    <w:rsid w:val="00972832"/>
    <w:rsid w:val="00972A03"/>
    <w:rsid w:val="00972B7D"/>
    <w:rsid w:val="00972F3E"/>
    <w:rsid w:val="00973253"/>
    <w:rsid w:val="009732A6"/>
    <w:rsid w:val="00973497"/>
    <w:rsid w:val="009734B3"/>
    <w:rsid w:val="009737AB"/>
    <w:rsid w:val="00973A65"/>
    <w:rsid w:val="00973A94"/>
    <w:rsid w:val="00973AC4"/>
    <w:rsid w:val="0097430A"/>
    <w:rsid w:val="00974C03"/>
    <w:rsid w:val="00974DF2"/>
    <w:rsid w:val="00975044"/>
    <w:rsid w:val="00975244"/>
    <w:rsid w:val="0097561D"/>
    <w:rsid w:val="00975779"/>
    <w:rsid w:val="0097625E"/>
    <w:rsid w:val="00976269"/>
    <w:rsid w:val="0097659D"/>
    <w:rsid w:val="00976DB4"/>
    <w:rsid w:val="00976DE4"/>
    <w:rsid w:val="00976F06"/>
    <w:rsid w:val="00976FF5"/>
    <w:rsid w:val="009771FC"/>
    <w:rsid w:val="009779DE"/>
    <w:rsid w:val="00977CBE"/>
    <w:rsid w:val="00980091"/>
    <w:rsid w:val="009804B6"/>
    <w:rsid w:val="00980C55"/>
    <w:rsid w:val="00980D6E"/>
    <w:rsid w:val="00980ED8"/>
    <w:rsid w:val="00980F7C"/>
    <w:rsid w:val="00980FC2"/>
    <w:rsid w:val="00980FFC"/>
    <w:rsid w:val="0098100F"/>
    <w:rsid w:val="009819A9"/>
    <w:rsid w:val="00981C28"/>
    <w:rsid w:val="009821C0"/>
    <w:rsid w:val="009826B4"/>
    <w:rsid w:val="00982C82"/>
    <w:rsid w:val="00982D97"/>
    <w:rsid w:val="00982DCC"/>
    <w:rsid w:val="00982F79"/>
    <w:rsid w:val="0098315A"/>
    <w:rsid w:val="0098341B"/>
    <w:rsid w:val="0098350B"/>
    <w:rsid w:val="00983E98"/>
    <w:rsid w:val="00983FFE"/>
    <w:rsid w:val="00984300"/>
    <w:rsid w:val="009844B1"/>
    <w:rsid w:val="009844F8"/>
    <w:rsid w:val="0098468E"/>
    <w:rsid w:val="009848C3"/>
    <w:rsid w:val="009849FB"/>
    <w:rsid w:val="00984B3E"/>
    <w:rsid w:val="00985145"/>
    <w:rsid w:val="0098562F"/>
    <w:rsid w:val="009859D6"/>
    <w:rsid w:val="00985B2B"/>
    <w:rsid w:val="00985B9C"/>
    <w:rsid w:val="00985E8A"/>
    <w:rsid w:val="0098657C"/>
    <w:rsid w:val="009865A8"/>
    <w:rsid w:val="009867BA"/>
    <w:rsid w:val="00986FF6"/>
    <w:rsid w:val="0098704E"/>
    <w:rsid w:val="0098715D"/>
    <w:rsid w:val="00987190"/>
    <w:rsid w:val="0098731A"/>
    <w:rsid w:val="0098732A"/>
    <w:rsid w:val="00987522"/>
    <w:rsid w:val="009875F6"/>
    <w:rsid w:val="00987954"/>
    <w:rsid w:val="00987EC1"/>
    <w:rsid w:val="00990203"/>
    <w:rsid w:val="00990373"/>
    <w:rsid w:val="00990635"/>
    <w:rsid w:val="00990918"/>
    <w:rsid w:val="00990D8B"/>
    <w:rsid w:val="00990EB6"/>
    <w:rsid w:val="00990FA5"/>
    <w:rsid w:val="009912BC"/>
    <w:rsid w:val="00991A44"/>
    <w:rsid w:val="00991B3D"/>
    <w:rsid w:val="00992307"/>
    <w:rsid w:val="00992342"/>
    <w:rsid w:val="00992942"/>
    <w:rsid w:val="00992C4E"/>
    <w:rsid w:val="00992D67"/>
    <w:rsid w:val="009933E7"/>
    <w:rsid w:val="00993C25"/>
    <w:rsid w:val="0099431D"/>
    <w:rsid w:val="00994370"/>
    <w:rsid w:val="009947E9"/>
    <w:rsid w:val="0099496E"/>
    <w:rsid w:val="00994B74"/>
    <w:rsid w:val="00994D1A"/>
    <w:rsid w:val="0099516A"/>
    <w:rsid w:val="009951D9"/>
    <w:rsid w:val="00995254"/>
    <w:rsid w:val="0099535E"/>
    <w:rsid w:val="009953B5"/>
    <w:rsid w:val="009958E0"/>
    <w:rsid w:val="009959A6"/>
    <w:rsid w:val="009959E3"/>
    <w:rsid w:val="00996526"/>
    <w:rsid w:val="0099752F"/>
    <w:rsid w:val="00997C6F"/>
    <w:rsid w:val="009A0056"/>
    <w:rsid w:val="009A0494"/>
    <w:rsid w:val="009A067B"/>
    <w:rsid w:val="009A0818"/>
    <w:rsid w:val="009A0AA7"/>
    <w:rsid w:val="009A0C8A"/>
    <w:rsid w:val="009A1224"/>
    <w:rsid w:val="009A1300"/>
    <w:rsid w:val="009A1CDA"/>
    <w:rsid w:val="009A1D59"/>
    <w:rsid w:val="009A2153"/>
    <w:rsid w:val="009A2178"/>
    <w:rsid w:val="009A22A3"/>
    <w:rsid w:val="009A2532"/>
    <w:rsid w:val="009A2B83"/>
    <w:rsid w:val="009A2F20"/>
    <w:rsid w:val="009A3A67"/>
    <w:rsid w:val="009A3D11"/>
    <w:rsid w:val="009A411A"/>
    <w:rsid w:val="009A42AA"/>
    <w:rsid w:val="009A4E88"/>
    <w:rsid w:val="009A51BD"/>
    <w:rsid w:val="009A5319"/>
    <w:rsid w:val="009A6ABA"/>
    <w:rsid w:val="009A6C62"/>
    <w:rsid w:val="009A7248"/>
    <w:rsid w:val="009A72FA"/>
    <w:rsid w:val="009A7334"/>
    <w:rsid w:val="009A795E"/>
    <w:rsid w:val="009B0050"/>
    <w:rsid w:val="009B04AF"/>
    <w:rsid w:val="009B05BE"/>
    <w:rsid w:val="009B0986"/>
    <w:rsid w:val="009B0A4D"/>
    <w:rsid w:val="009B1185"/>
    <w:rsid w:val="009B1287"/>
    <w:rsid w:val="009B12E2"/>
    <w:rsid w:val="009B16C7"/>
    <w:rsid w:val="009B1B14"/>
    <w:rsid w:val="009B2569"/>
    <w:rsid w:val="009B2935"/>
    <w:rsid w:val="009B2AAF"/>
    <w:rsid w:val="009B2C4A"/>
    <w:rsid w:val="009B3356"/>
    <w:rsid w:val="009B337F"/>
    <w:rsid w:val="009B350C"/>
    <w:rsid w:val="009B3935"/>
    <w:rsid w:val="009B3F4B"/>
    <w:rsid w:val="009B43C3"/>
    <w:rsid w:val="009B46B9"/>
    <w:rsid w:val="009B46C3"/>
    <w:rsid w:val="009B4950"/>
    <w:rsid w:val="009B4A77"/>
    <w:rsid w:val="009B4E6D"/>
    <w:rsid w:val="009B538E"/>
    <w:rsid w:val="009B58D8"/>
    <w:rsid w:val="009B618A"/>
    <w:rsid w:val="009B66D3"/>
    <w:rsid w:val="009B6901"/>
    <w:rsid w:val="009B6C0C"/>
    <w:rsid w:val="009B6C8C"/>
    <w:rsid w:val="009B6DBE"/>
    <w:rsid w:val="009B720F"/>
    <w:rsid w:val="009C0C42"/>
    <w:rsid w:val="009C0D2B"/>
    <w:rsid w:val="009C15E9"/>
    <w:rsid w:val="009C18A4"/>
    <w:rsid w:val="009C1CF7"/>
    <w:rsid w:val="009C1D33"/>
    <w:rsid w:val="009C1D90"/>
    <w:rsid w:val="009C1ED6"/>
    <w:rsid w:val="009C23A0"/>
    <w:rsid w:val="009C2C32"/>
    <w:rsid w:val="009C2DE4"/>
    <w:rsid w:val="009C33B4"/>
    <w:rsid w:val="009C33DD"/>
    <w:rsid w:val="009C3E7F"/>
    <w:rsid w:val="009C3F2A"/>
    <w:rsid w:val="009C430D"/>
    <w:rsid w:val="009C4400"/>
    <w:rsid w:val="009C4AD0"/>
    <w:rsid w:val="009C4F31"/>
    <w:rsid w:val="009C5186"/>
    <w:rsid w:val="009C55C9"/>
    <w:rsid w:val="009C5A08"/>
    <w:rsid w:val="009C5B5F"/>
    <w:rsid w:val="009C5CF1"/>
    <w:rsid w:val="009C5D05"/>
    <w:rsid w:val="009C5D9B"/>
    <w:rsid w:val="009C6629"/>
    <w:rsid w:val="009C6881"/>
    <w:rsid w:val="009C703D"/>
    <w:rsid w:val="009C7911"/>
    <w:rsid w:val="009C79AB"/>
    <w:rsid w:val="009C79C5"/>
    <w:rsid w:val="009C7A26"/>
    <w:rsid w:val="009C7DBF"/>
    <w:rsid w:val="009D0315"/>
    <w:rsid w:val="009D0370"/>
    <w:rsid w:val="009D087A"/>
    <w:rsid w:val="009D0CE5"/>
    <w:rsid w:val="009D0E2A"/>
    <w:rsid w:val="009D0EF9"/>
    <w:rsid w:val="009D1130"/>
    <w:rsid w:val="009D1254"/>
    <w:rsid w:val="009D141B"/>
    <w:rsid w:val="009D151A"/>
    <w:rsid w:val="009D1CC7"/>
    <w:rsid w:val="009D1F15"/>
    <w:rsid w:val="009D1FB3"/>
    <w:rsid w:val="009D21B8"/>
    <w:rsid w:val="009D226A"/>
    <w:rsid w:val="009D227C"/>
    <w:rsid w:val="009D26B3"/>
    <w:rsid w:val="009D2A1E"/>
    <w:rsid w:val="009D2D6B"/>
    <w:rsid w:val="009D2DE3"/>
    <w:rsid w:val="009D3BE3"/>
    <w:rsid w:val="009D4135"/>
    <w:rsid w:val="009D4392"/>
    <w:rsid w:val="009D463A"/>
    <w:rsid w:val="009D47BD"/>
    <w:rsid w:val="009D48F7"/>
    <w:rsid w:val="009D4ED3"/>
    <w:rsid w:val="009D532D"/>
    <w:rsid w:val="009D5507"/>
    <w:rsid w:val="009D593F"/>
    <w:rsid w:val="009D5ECE"/>
    <w:rsid w:val="009D6031"/>
    <w:rsid w:val="009D67A6"/>
    <w:rsid w:val="009D71C4"/>
    <w:rsid w:val="009D750B"/>
    <w:rsid w:val="009D78EE"/>
    <w:rsid w:val="009D7960"/>
    <w:rsid w:val="009E04F6"/>
    <w:rsid w:val="009E0CC8"/>
    <w:rsid w:val="009E10A8"/>
    <w:rsid w:val="009E1221"/>
    <w:rsid w:val="009E1F17"/>
    <w:rsid w:val="009E283E"/>
    <w:rsid w:val="009E285B"/>
    <w:rsid w:val="009E2883"/>
    <w:rsid w:val="009E2FE0"/>
    <w:rsid w:val="009E3076"/>
    <w:rsid w:val="009E33E6"/>
    <w:rsid w:val="009E35DD"/>
    <w:rsid w:val="009E3D85"/>
    <w:rsid w:val="009E400C"/>
    <w:rsid w:val="009E489A"/>
    <w:rsid w:val="009E4B1B"/>
    <w:rsid w:val="009E4F86"/>
    <w:rsid w:val="009E50CC"/>
    <w:rsid w:val="009E5306"/>
    <w:rsid w:val="009E56E2"/>
    <w:rsid w:val="009E575F"/>
    <w:rsid w:val="009E5B2B"/>
    <w:rsid w:val="009E5BA4"/>
    <w:rsid w:val="009E6114"/>
    <w:rsid w:val="009E6975"/>
    <w:rsid w:val="009E6EA5"/>
    <w:rsid w:val="009E749B"/>
    <w:rsid w:val="009E7639"/>
    <w:rsid w:val="009E7B9D"/>
    <w:rsid w:val="009E7C5B"/>
    <w:rsid w:val="009E7CA5"/>
    <w:rsid w:val="009F02B5"/>
    <w:rsid w:val="009F03D0"/>
    <w:rsid w:val="009F056A"/>
    <w:rsid w:val="009F07B2"/>
    <w:rsid w:val="009F0B2D"/>
    <w:rsid w:val="009F0E8F"/>
    <w:rsid w:val="009F1731"/>
    <w:rsid w:val="009F1C82"/>
    <w:rsid w:val="009F1DC4"/>
    <w:rsid w:val="009F21DC"/>
    <w:rsid w:val="009F2513"/>
    <w:rsid w:val="009F2559"/>
    <w:rsid w:val="009F2825"/>
    <w:rsid w:val="009F29E0"/>
    <w:rsid w:val="009F2A89"/>
    <w:rsid w:val="009F305C"/>
    <w:rsid w:val="009F3129"/>
    <w:rsid w:val="009F33B3"/>
    <w:rsid w:val="009F426D"/>
    <w:rsid w:val="009F48C3"/>
    <w:rsid w:val="009F4F6E"/>
    <w:rsid w:val="009F5386"/>
    <w:rsid w:val="009F56CA"/>
    <w:rsid w:val="009F575A"/>
    <w:rsid w:val="009F57AB"/>
    <w:rsid w:val="009F5B85"/>
    <w:rsid w:val="009F5C21"/>
    <w:rsid w:val="009F5EE1"/>
    <w:rsid w:val="009F5FAE"/>
    <w:rsid w:val="009F61C7"/>
    <w:rsid w:val="009F6526"/>
    <w:rsid w:val="009F6546"/>
    <w:rsid w:val="009F67FD"/>
    <w:rsid w:val="009F6986"/>
    <w:rsid w:val="009F6BD4"/>
    <w:rsid w:val="009F6EE8"/>
    <w:rsid w:val="009F6FF4"/>
    <w:rsid w:val="009F71F7"/>
    <w:rsid w:val="009F730E"/>
    <w:rsid w:val="00A00582"/>
    <w:rsid w:val="00A00734"/>
    <w:rsid w:val="00A00A51"/>
    <w:rsid w:val="00A00B70"/>
    <w:rsid w:val="00A01004"/>
    <w:rsid w:val="00A01722"/>
    <w:rsid w:val="00A018C8"/>
    <w:rsid w:val="00A01C68"/>
    <w:rsid w:val="00A02219"/>
    <w:rsid w:val="00A026E1"/>
    <w:rsid w:val="00A028A5"/>
    <w:rsid w:val="00A02C20"/>
    <w:rsid w:val="00A02F85"/>
    <w:rsid w:val="00A030FD"/>
    <w:rsid w:val="00A03197"/>
    <w:rsid w:val="00A03789"/>
    <w:rsid w:val="00A03A0A"/>
    <w:rsid w:val="00A03A11"/>
    <w:rsid w:val="00A03A5B"/>
    <w:rsid w:val="00A03AB1"/>
    <w:rsid w:val="00A03B14"/>
    <w:rsid w:val="00A03E9A"/>
    <w:rsid w:val="00A03F6B"/>
    <w:rsid w:val="00A0471E"/>
    <w:rsid w:val="00A049B4"/>
    <w:rsid w:val="00A04B16"/>
    <w:rsid w:val="00A04D36"/>
    <w:rsid w:val="00A04D58"/>
    <w:rsid w:val="00A04E7B"/>
    <w:rsid w:val="00A04EB3"/>
    <w:rsid w:val="00A050BC"/>
    <w:rsid w:val="00A0510A"/>
    <w:rsid w:val="00A052FF"/>
    <w:rsid w:val="00A05588"/>
    <w:rsid w:val="00A057EF"/>
    <w:rsid w:val="00A05888"/>
    <w:rsid w:val="00A0646A"/>
    <w:rsid w:val="00A066DB"/>
    <w:rsid w:val="00A069B0"/>
    <w:rsid w:val="00A069C1"/>
    <w:rsid w:val="00A06B5F"/>
    <w:rsid w:val="00A06DC8"/>
    <w:rsid w:val="00A0733C"/>
    <w:rsid w:val="00A074BA"/>
    <w:rsid w:val="00A07FA9"/>
    <w:rsid w:val="00A1055B"/>
    <w:rsid w:val="00A10C78"/>
    <w:rsid w:val="00A1263E"/>
    <w:rsid w:val="00A12830"/>
    <w:rsid w:val="00A12EAE"/>
    <w:rsid w:val="00A12F26"/>
    <w:rsid w:val="00A130E5"/>
    <w:rsid w:val="00A13901"/>
    <w:rsid w:val="00A1479F"/>
    <w:rsid w:val="00A149BD"/>
    <w:rsid w:val="00A14EF7"/>
    <w:rsid w:val="00A154B3"/>
    <w:rsid w:val="00A15730"/>
    <w:rsid w:val="00A15847"/>
    <w:rsid w:val="00A15AC0"/>
    <w:rsid w:val="00A15BCF"/>
    <w:rsid w:val="00A15E64"/>
    <w:rsid w:val="00A15E85"/>
    <w:rsid w:val="00A16365"/>
    <w:rsid w:val="00A16462"/>
    <w:rsid w:val="00A1660E"/>
    <w:rsid w:val="00A166B4"/>
    <w:rsid w:val="00A16958"/>
    <w:rsid w:val="00A169D7"/>
    <w:rsid w:val="00A174BF"/>
    <w:rsid w:val="00A1779D"/>
    <w:rsid w:val="00A17E66"/>
    <w:rsid w:val="00A20170"/>
    <w:rsid w:val="00A20899"/>
    <w:rsid w:val="00A20A7E"/>
    <w:rsid w:val="00A20C59"/>
    <w:rsid w:val="00A20C71"/>
    <w:rsid w:val="00A20F8B"/>
    <w:rsid w:val="00A21065"/>
    <w:rsid w:val="00A2122D"/>
    <w:rsid w:val="00A2161D"/>
    <w:rsid w:val="00A21C68"/>
    <w:rsid w:val="00A21CC7"/>
    <w:rsid w:val="00A21F0C"/>
    <w:rsid w:val="00A224A1"/>
    <w:rsid w:val="00A22861"/>
    <w:rsid w:val="00A22B8E"/>
    <w:rsid w:val="00A23364"/>
    <w:rsid w:val="00A2339E"/>
    <w:rsid w:val="00A235E2"/>
    <w:rsid w:val="00A243DA"/>
    <w:rsid w:val="00A243F1"/>
    <w:rsid w:val="00A24CC4"/>
    <w:rsid w:val="00A24D52"/>
    <w:rsid w:val="00A24DD4"/>
    <w:rsid w:val="00A251ED"/>
    <w:rsid w:val="00A253CD"/>
    <w:rsid w:val="00A255CD"/>
    <w:rsid w:val="00A25B7B"/>
    <w:rsid w:val="00A25BCE"/>
    <w:rsid w:val="00A25C3E"/>
    <w:rsid w:val="00A2632A"/>
    <w:rsid w:val="00A26403"/>
    <w:rsid w:val="00A26B72"/>
    <w:rsid w:val="00A26D2B"/>
    <w:rsid w:val="00A26EAC"/>
    <w:rsid w:val="00A26F46"/>
    <w:rsid w:val="00A271BB"/>
    <w:rsid w:val="00A2728F"/>
    <w:rsid w:val="00A276FC"/>
    <w:rsid w:val="00A277E0"/>
    <w:rsid w:val="00A279D9"/>
    <w:rsid w:val="00A27ADF"/>
    <w:rsid w:val="00A27EDD"/>
    <w:rsid w:val="00A30358"/>
    <w:rsid w:val="00A303B8"/>
    <w:rsid w:val="00A30578"/>
    <w:rsid w:val="00A31AF9"/>
    <w:rsid w:val="00A32A7E"/>
    <w:rsid w:val="00A32D74"/>
    <w:rsid w:val="00A32E8C"/>
    <w:rsid w:val="00A33248"/>
    <w:rsid w:val="00A33258"/>
    <w:rsid w:val="00A3355A"/>
    <w:rsid w:val="00A33953"/>
    <w:rsid w:val="00A33BA7"/>
    <w:rsid w:val="00A34197"/>
    <w:rsid w:val="00A341F6"/>
    <w:rsid w:val="00A343D0"/>
    <w:rsid w:val="00A345AA"/>
    <w:rsid w:val="00A3491D"/>
    <w:rsid w:val="00A3493A"/>
    <w:rsid w:val="00A34956"/>
    <w:rsid w:val="00A35051"/>
    <w:rsid w:val="00A3517C"/>
    <w:rsid w:val="00A352F7"/>
    <w:rsid w:val="00A356DF"/>
    <w:rsid w:val="00A35C79"/>
    <w:rsid w:val="00A35CAB"/>
    <w:rsid w:val="00A3647C"/>
    <w:rsid w:val="00A36525"/>
    <w:rsid w:val="00A37188"/>
    <w:rsid w:val="00A37359"/>
    <w:rsid w:val="00A378AC"/>
    <w:rsid w:val="00A37AEE"/>
    <w:rsid w:val="00A37B12"/>
    <w:rsid w:val="00A40239"/>
    <w:rsid w:val="00A4083D"/>
    <w:rsid w:val="00A40B11"/>
    <w:rsid w:val="00A40F1F"/>
    <w:rsid w:val="00A411A0"/>
    <w:rsid w:val="00A41E56"/>
    <w:rsid w:val="00A41EB9"/>
    <w:rsid w:val="00A42CF5"/>
    <w:rsid w:val="00A42EB9"/>
    <w:rsid w:val="00A4327F"/>
    <w:rsid w:val="00A432F4"/>
    <w:rsid w:val="00A433C1"/>
    <w:rsid w:val="00A439D0"/>
    <w:rsid w:val="00A43A56"/>
    <w:rsid w:val="00A444A6"/>
    <w:rsid w:val="00A44C5B"/>
    <w:rsid w:val="00A45268"/>
    <w:rsid w:val="00A452FF"/>
    <w:rsid w:val="00A45A5D"/>
    <w:rsid w:val="00A45BF9"/>
    <w:rsid w:val="00A45C9E"/>
    <w:rsid w:val="00A45D92"/>
    <w:rsid w:val="00A476B1"/>
    <w:rsid w:val="00A5011C"/>
    <w:rsid w:val="00A5051C"/>
    <w:rsid w:val="00A507A2"/>
    <w:rsid w:val="00A507AB"/>
    <w:rsid w:val="00A5089A"/>
    <w:rsid w:val="00A50B2C"/>
    <w:rsid w:val="00A50EC8"/>
    <w:rsid w:val="00A510BB"/>
    <w:rsid w:val="00A514CC"/>
    <w:rsid w:val="00A5155B"/>
    <w:rsid w:val="00A51FA1"/>
    <w:rsid w:val="00A5226B"/>
    <w:rsid w:val="00A52723"/>
    <w:rsid w:val="00A52A3F"/>
    <w:rsid w:val="00A53739"/>
    <w:rsid w:val="00A537A8"/>
    <w:rsid w:val="00A539B0"/>
    <w:rsid w:val="00A53C91"/>
    <w:rsid w:val="00A541EB"/>
    <w:rsid w:val="00A547BB"/>
    <w:rsid w:val="00A54B5B"/>
    <w:rsid w:val="00A54D4E"/>
    <w:rsid w:val="00A550C4"/>
    <w:rsid w:val="00A553EE"/>
    <w:rsid w:val="00A554BF"/>
    <w:rsid w:val="00A55703"/>
    <w:rsid w:val="00A56579"/>
    <w:rsid w:val="00A5663C"/>
    <w:rsid w:val="00A56651"/>
    <w:rsid w:val="00A566B0"/>
    <w:rsid w:val="00A56777"/>
    <w:rsid w:val="00A56983"/>
    <w:rsid w:val="00A56B69"/>
    <w:rsid w:val="00A56C00"/>
    <w:rsid w:val="00A56C32"/>
    <w:rsid w:val="00A57034"/>
    <w:rsid w:val="00A5713D"/>
    <w:rsid w:val="00A572CA"/>
    <w:rsid w:val="00A57355"/>
    <w:rsid w:val="00A573C3"/>
    <w:rsid w:val="00A57631"/>
    <w:rsid w:val="00A57955"/>
    <w:rsid w:val="00A57A18"/>
    <w:rsid w:val="00A57A2E"/>
    <w:rsid w:val="00A57B8D"/>
    <w:rsid w:val="00A60366"/>
    <w:rsid w:val="00A60842"/>
    <w:rsid w:val="00A60C29"/>
    <w:rsid w:val="00A60DA8"/>
    <w:rsid w:val="00A60E4A"/>
    <w:rsid w:val="00A611ED"/>
    <w:rsid w:val="00A6172B"/>
    <w:rsid w:val="00A61D37"/>
    <w:rsid w:val="00A61E42"/>
    <w:rsid w:val="00A62359"/>
    <w:rsid w:val="00A62550"/>
    <w:rsid w:val="00A62A41"/>
    <w:rsid w:val="00A62A9E"/>
    <w:rsid w:val="00A62E32"/>
    <w:rsid w:val="00A62FA2"/>
    <w:rsid w:val="00A633A7"/>
    <w:rsid w:val="00A63402"/>
    <w:rsid w:val="00A6373C"/>
    <w:rsid w:val="00A63BA8"/>
    <w:rsid w:val="00A640EB"/>
    <w:rsid w:val="00A6419F"/>
    <w:rsid w:val="00A64427"/>
    <w:rsid w:val="00A64C1D"/>
    <w:rsid w:val="00A65025"/>
    <w:rsid w:val="00A6515B"/>
    <w:rsid w:val="00A651D5"/>
    <w:rsid w:val="00A657BF"/>
    <w:rsid w:val="00A65CBA"/>
    <w:rsid w:val="00A660F8"/>
    <w:rsid w:val="00A661D1"/>
    <w:rsid w:val="00A66816"/>
    <w:rsid w:val="00A668EE"/>
    <w:rsid w:val="00A66B4B"/>
    <w:rsid w:val="00A66FE5"/>
    <w:rsid w:val="00A670C2"/>
    <w:rsid w:val="00A671BB"/>
    <w:rsid w:val="00A67EFF"/>
    <w:rsid w:val="00A67F37"/>
    <w:rsid w:val="00A70411"/>
    <w:rsid w:val="00A704F4"/>
    <w:rsid w:val="00A70660"/>
    <w:rsid w:val="00A7066B"/>
    <w:rsid w:val="00A70D5F"/>
    <w:rsid w:val="00A70EE2"/>
    <w:rsid w:val="00A70F41"/>
    <w:rsid w:val="00A71069"/>
    <w:rsid w:val="00A710A7"/>
    <w:rsid w:val="00A71297"/>
    <w:rsid w:val="00A71328"/>
    <w:rsid w:val="00A713C5"/>
    <w:rsid w:val="00A71AEE"/>
    <w:rsid w:val="00A71F0A"/>
    <w:rsid w:val="00A71FCF"/>
    <w:rsid w:val="00A72134"/>
    <w:rsid w:val="00A7214B"/>
    <w:rsid w:val="00A72394"/>
    <w:rsid w:val="00A7242B"/>
    <w:rsid w:val="00A72936"/>
    <w:rsid w:val="00A72B8A"/>
    <w:rsid w:val="00A7315D"/>
    <w:rsid w:val="00A7317E"/>
    <w:rsid w:val="00A735D0"/>
    <w:rsid w:val="00A73605"/>
    <w:rsid w:val="00A7393D"/>
    <w:rsid w:val="00A73AAC"/>
    <w:rsid w:val="00A73DE2"/>
    <w:rsid w:val="00A73FC8"/>
    <w:rsid w:val="00A74323"/>
    <w:rsid w:val="00A748BF"/>
    <w:rsid w:val="00A74C23"/>
    <w:rsid w:val="00A74DFF"/>
    <w:rsid w:val="00A74F6A"/>
    <w:rsid w:val="00A74FEE"/>
    <w:rsid w:val="00A75226"/>
    <w:rsid w:val="00A75315"/>
    <w:rsid w:val="00A7538A"/>
    <w:rsid w:val="00A75C3E"/>
    <w:rsid w:val="00A75DD5"/>
    <w:rsid w:val="00A7654E"/>
    <w:rsid w:val="00A76936"/>
    <w:rsid w:val="00A76F69"/>
    <w:rsid w:val="00A77041"/>
    <w:rsid w:val="00A77727"/>
    <w:rsid w:val="00A777E7"/>
    <w:rsid w:val="00A77B50"/>
    <w:rsid w:val="00A77F04"/>
    <w:rsid w:val="00A802B7"/>
    <w:rsid w:val="00A802D1"/>
    <w:rsid w:val="00A804DE"/>
    <w:rsid w:val="00A80545"/>
    <w:rsid w:val="00A80548"/>
    <w:rsid w:val="00A8064E"/>
    <w:rsid w:val="00A80707"/>
    <w:rsid w:val="00A8082A"/>
    <w:rsid w:val="00A808EF"/>
    <w:rsid w:val="00A80C0B"/>
    <w:rsid w:val="00A810C2"/>
    <w:rsid w:val="00A814C0"/>
    <w:rsid w:val="00A8151D"/>
    <w:rsid w:val="00A817F2"/>
    <w:rsid w:val="00A8191F"/>
    <w:rsid w:val="00A81D55"/>
    <w:rsid w:val="00A82471"/>
    <w:rsid w:val="00A8257C"/>
    <w:rsid w:val="00A82C7D"/>
    <w:rsid w:val="00A82E8D"/>
    <w:rsid w:val="00A83059"/>
    <w:rsid w:val="00A8316B"/>
    <w:rsid w:val="00A832F0"/>
    <w:rsid w:val="00A83909"/>
    <w:rsid w:val="00A83C4B"/>
    <w:rsid w:val="00A83F98"/>
    <w:rsid w:val="00A845E1"/>
    <w:rsid w:val="00A849D6"/>
    <w:rsid w:val="00A84A85"/>
    <w:rsid w:val="00A85EEE"/>
    <w:rsid w:val="00A86649"/>
    <w:rsid w:val="00A8668A"/>
    <w:rsid w:val="00A8714A"/>
    <w:rsid w:val="00A871C6"/>
    <w:rsid w:val="00A8747D"/>
    <w:rsid w:val="00A87515"/>
    <w:rsid w:val="00A8769A"/>
    <w:rsid w:val="00A87802"/>
    <w:rsid w:val="00A87901"/>
    <w:rsid w:val="00A87917"/>
    <w:rsid w:val="00A87AD4"/>
    <w:rsid w:val="00A87EF5"/>
    <w:rsid w:val="00A87F34"/>
    <w:rsid w:val="00A901A6"/>
    <w:rsid w:val="00A90330"/>
    <w:rsid w:val="00A904F2"/>
    <w:rsid w:val="00A9094E"/>
    <w:rsid w:val="00A90B9C"/>
    <w:rsid w:val="00A91128"/>
    <w:rsid w:val="00A913F8"/>
    <w:rsid w:val="00A91996"/>
    <w:rsid w:val="00A919A8"/>
    <w:rsid w:val="00A91D4D"/>
    <w:rsid w:val="00A9274E"/>
    <w:rsid w:val="00A927F7"/>
    <w:rsid w:val="00A928A8"/>
    <w:rsid w:val="00A928D5"/>
    <w:rsid w:val="00A93340"/>
    <w:rsid w:val="00A93478"/>
    <w:rsid w:val="00A936B8"/>
    <w:rsid w:val="00A937CC"/>
    <w:rsid w:val="00A94527"/>
    <w:rsid w:val="00A94728"/>
    <w:rsid w:val="00A94840"/>
    <w:rsid w:val="00A94910"/>
    <w:rsid w:val="00A94C10"/>
    <w:rsid w:val="00A94E1D"/>
    <w:rsid w:val="00A95048"/>
    <w:rsid w:val="00A951FA"/>
    <w:rsid w:val="00A9527E"/>
    <w:rsid w:val="00A95971"/>
    <w:rsid w:val="00A95B28"/>
    <w:rsid w:val="00A95CB8"/>
    <w:rsid w:val="00A95DFC"/>
    <w:rsid w:val="00A96538"/>
    <w:rsid w:val="00A967B9"/>
    <w:rsid w:val="00A969F7"/>
    <w:rsid w:val="00A96B48"/>
    <w:rsid w:val="00A96E62"/>
    <w:rsid w:val="00A97BA9"/>
    <w:rsid w:val="00A97DED"/>
    <w:rsid w:val="00A97E28"/>
    <w:rsid w:val="00AA019D"/>
    <w:rsid w:val="00AA0429"/>
    <w:rsid w:val="00AA0721"/>
    <w:rsid w:val="00AA0879"/>
    <w:rsid w:val="00AA0D72"/>
    <w:rsid w:val="00AA12B4"/>
    <w:rsid w:val="00AA12C9"/>
    <w:rsid w:val="00AA14DC"/>
    <w:rsid w:val="00AA1DE7"/>
    <w:rsid w:val="00AA22CD"/>
    <w:rsid w:val="00AA23C6"/>
    <w:rsid w:val="00AA298B"/>
    <w:rsid w:val="00AA3068"/>
    <w:rsid w:val="00AA3162"/>
    <w:rsid w:val="00AA34DD"/>
    <w:rsid w:val="00AA3EE3"/>
    <w:rsid w:val="00AA3FF4"/>
    <w:rsid w:val="00AA44E5"/>
    <w:rsid w:val="00AA487E"/>
    <w:rsid w:val="00AA4BF7"/>
    <w:rsid w:val="00AA5732"/>
    <w:rsid w:val="00AA5C1F"/>
    <w:rsid w:val="00AA6110"/>
    <w:rsid w:val="00AA699C"/>
    <w:rsid w:val="00AA6DC1"/>
    <w:rsid w:val="00AA7463"/>
    <w:rsid w:val="00AA76E6"/>
    <w:rsid w:val="00AB062F"/>
    <w:rsid w:val="00AB073D"/>
    <w:rsid w:val="00AB0EA7"/>
    <w:rsid w:val="00AB14EF"/>
    <w:rsid w:val="00AB1663"/>
    <w:rsid w:val="00AB16A7"/>
    <w:rsid w:val="00AB1B30"/>
    <w:rsid w:val="00AB1C1C"/>
    <w:rsid w:val="00AB1CA5"/>
    <w:rsid w:val="00AB2C2F"/>
    <w:rsid w:val="00AB2FDC"/>
    <w:rsid w:val="00AB312A"/>
    <w:rsid w:val="00AB3305"/>
    <w:rsid w:val="00AB36B5"/>
    <w:rsid w:val="00AB3990"/>
    <w:rsid w:val="00AB39E4"/>
    <w:rsid w:val="00AB43AD"/>
    <w:rsid w:val="00AB4B03"/>
    <w:rsid w:val="00AB4B82"/>
    <w:rsid w:val="00AB54CA"/>
    <w:rsid w:val="00AB57DE"/>
    <w:rsid w:val="00AB6705"/>
    <w:rsid w:val="00AB67B0"/>
    <w:rsid w:val="00AB6BB0"/>
    <w:rsid w:val="00AB727D"/>
    <w:rsid w:val="00AB748A"/>
    <w:rsid w:val="00AB7A36"/>
    <w:rsid w:val="00AB7E53"/>
    <w:rsid w:val="00AB7F72"/>
    <w:rsid w:val="00AC01C8"/>
    <w:rsid w:val="00AC087B"/>
    <w:rsid w:val="00AC092D"/>
    <w:rsid w:val="00AC0D57"/>
    <w:rsid w:val="00AC1191"/>
    <w:rsid w:val="00AC154E"/>
    <w:rsid w:val="00AC18C7"/>
    <w:rsid w:val="00AC1E4A"/>
    <w:rsid w:val="00AC2291"/>
    <w:rsid w:val="00AC22BA"/>
    <w:rsid w:val="00AC2813"/>
    <w:rsid w:val="00AC29A4"/>
    <w:rsid w:val="00AC2EC4"/>
    <w:rsid w:val="00AC2F09"/>
    <w:rsid w:val="00AC31F6"/>
    <w:rsid w:val="00AC33E1"/>
    <w:rsid w:val="00AC36B9"/>
    <w:rsid w:val="00AC394C"/>
    <w:rsid w:val="00AC3DD7"/>
    <w:rsid w:val="00AC44AD"/>
    <w:rsid w:val="00AC4823"/>
    <w:rsid w:val="00AC4C11"/>
    <w:rsid w:val="00AC4C96"/>
    <w:rsid w:val="00AC4F3A"/>
    <w:rsid w:val="00AC5058"/>
    <w:rsid w:val="00AC517A"/>
    <w:rsid w:val="00AC56BD"/>
    <w:rsid w:val="00AC5837"/>
    <w:rsid w:val="00AC585B"/>
    <w:rsid w:val="00AC5903"/>
    <w:rsid w:val="00AC5B55"/>
    <w:rsid w:val="00AC5F3A"/>
    <w:rsid w:val="00AC5FDA"/>
    <w:rsid w:val="00AC615D"/>
    <w:rsid w:val="00AC68FC"/>
    <w:rsid w:val="00AC6990"/>
    <w:rsid w:val="00AC6B3E"/>
    <w:rsid w:val="00AC715E"/>
    <w:rsid w:val="00AC73B7"/>
    <w:rsid w:val="00AC7483"/>
    <w:rsid w:val="00AC77D2"/>
    <w:rsid w:val="00AC7804"/>
    <w:rsid w:val="00AC7861"/>
    <w:rsid w:val="00AC7AB6"/>
    <w:rsid w:val="00AD0021"/>
    <w:rsid w:val="00AD0393"/>
    <w:rsid w:val="00AD0771"/>
    <w:rsid w:val="00AD07B2"/>
    <w:rsid w:val="00AD14F1"/>
    <w:rsid w:val="00AD151B"/>
    <w:rsid w:val="00AD1845"/>
    <w:rsid w:val="00AD1DEC"/>
    <w:rsid w:val="00AD1EC3"/>
    <w:rsid w:val="00AD216C"/>
    <w:rsid w:val="00AD25D2"/>
    <w:rsid w:val="00AD28F6"/>
    <w:rsid w:val="00AD295A"/>
    <w:rsid w:val="00AD2BEC"/>
    <w:rsid w:val="00AD2CF3"/>
    <w:rsid w:val="00AD480F"/>
    <w:rsid w:val="00AD4873"/>
    <w:rsid w:val="00AD5083"/>
    <w:rsid w:val="00AD514A"/>
    <w:rsid w:val="00AD51EE"/>
    <w:rsid w:val="00AD52DB"/>
    <w:rsid w:val="00AD543B"/>
    <w:rsid w:val="00AD548D"/>
    <w:rsid w:val="00AD55F9"/>
    <w:rsid w:val="00AD57B6"/>
    <w:rsid w:val="00AD583B"/>
    <w:rsid w:val="00AD5D02"/>
    <w:rsid w:val="00AD5DA4"/>
    <w:rsid w:val="00AD5EAE"/>
    <w:rsid w:val="00AD62A4"/>
    <w:rsid w:val="00AD6337"/>
    <w:rsid w:val="00AD6389"/>
    <w:rsid w:val="00AD64FB"/>
    <w:rsid w:val="00AD6648"/>
    <w:rsid w:val="00AD6E35"/>
    <w:rsid w:val="00AD6ED8"/>
    <w:rsid w:val="00AD6F54"/>
    <w:rsid w:val="00AD6FDB"/>
    <w:rsid w:val="00AD7191"/>
    <w:rsid w:val="00AD7F97"/>
    <w:rsid w:val="00AD7FBB"/>
    <w:rsid w:val="00AD7FF3"/>
    <w:rsid w:val="00AE0545"/>
    <w:rsid w:val="00AE0726"/>
    <w:rsid w:val="00AE08E8"/>
    <w:rsid w:val="00AE097A"/>
    <w:rsid w:val="00AE0E24"/>
    <w:rsid w:val="00AE0F74"/>
    <w:rsid w:val="00AE1300"/>
    <w:rsid w:val="00AE1476"/>
    <w:rsid w:val="00AE17BE"/>
    <w:rsid w:val="00AE1BA5"/>
    <w:rsid w:val="00AE1EA3"/>
    <w:rsid w:val="00AE1EFB"/>
    <w:rsid w:val="00AE2054"/>
    <w:rsid w:val="00AE207D"/>
    <w:rsid w:val="00AE222A"/>
    <w:rsid w:val="00AE224C"/>
    <w:rsid w:val="00AE2283"/>
    <w:rsid w:val="00AE22A3"/>
    <w:rsid w:val="00AE23D9"/>
    <w:rsid w:val="00AE2410"/>
    <w:rsid w:val="00AE2FE0"/>
    <w:rsid w:val="00AE3846"/>
    <w:rsid w:val="00AE3CB1"/>
    <w:rsid w:val="00AE3DED"/>
    <w:rsid w:val="00AE3F52"/>
    <w:rsid w:val="00AE4147"/>
    <w:rsid w:val="00AE42EE"/>
    <w:rsid w:val="00AE46DC"/>
    <w:rsid w:val="00AE4776"/>
    <w:rsid w:val="00AE487D"/>
    <w:rsid w:val="00AE4D06"/>
    <w:rsid w:val="00AE4ECA"/>
    <w:rsid w:val="00AE4FB4"/>
    <w:rsid w:val="00AE504B"/>
    <w:rsid w:val="00AE54B1"/>
    <w:rsid w:val="00AE54D4"/>
    <w:rsid w:val="00AE55B7"/>
    <w:rsid w:val="00AE5692"/>
    <w:rsid w:val="00AE6033"/>
    <w:rsid w:val="00AE60CC"/>
    <w:rsid w:val="00AE611A"/>
    <w:rsid w:val="00AE61BC"/>
    <w:rsid w:val="00AE646B"/>
    <w:rsid w:val="00AE64F5"/>
    <w:rsid w:val="00AE658E"/>
    <w:rsid w:val="00AE67E2"/>
    <w:rsid w:val="00AE6958"/>
    <w:rsid w:val="00AE710F"/>
    <w:rsid w:val="00AE73AF"/>
    <w:rsid w:val="00AE7611"/>
    <w:rsid w:val="00AE7821"/>
    <w:rsid w:val="00AE79FC"/>
    <w:rsid w:val="00AE7A20"/>
    <w:rsid w:val="00AE7C69"/>
    <w:rsid w:val="00AE7EC1"/>
    <w:rsid w:val="00AE7F70"/>
    <w:rsid w:val="00AF060A"/>
    <w:rsid w:val="00AF094F"/>
    <w:rsid w:val="00AF09AA"/>
    <w:rsid w:val="00AF0AD7"/>
    <w:rsid w:val="00AF0C04"/>
    <w:rsid w:val="00AF1096"/>
    <w:rsid w:val="00AF149A"/>
    <w:rsid w:val="00AF1761"/>
    <w:rsid w:val="00AF17CF"/>
    <w:rsid w:val="00AF18E1"/>
    <w:rsid w:val="00AF1B67"/>
    <w:rsid w:val="00AF264D"/>
    <w:rsid w:val="00AF270A"/>
    <w:rsid w:val="00AF282B"/>
    <w:rsid w:val="00AF3047"/>
    <w:rsid w:val="00AF3131"/>
    <w:rsid w:val="00AF324D"/>
    <w:rsid w:val="00AF3593"/>
    <w:rsid w:val="00AF385C"/>
    <w:rsid w:val="00AF38EA"/>
    <w:rsid w:val="00AF3AED"/>
    <w:rsid w:val="00AF3E49"/>
    <w:rsid w:val="00AF40F6"/>
    <w:rsid w:val="00AF4888"/>
    <w:rsid w:val="00AF496F"/>
    <w:rsid w:val="00AF4A51"/>
    <w:rsid w:val="00AF4C06"/>
    <w:rsid w:val="00AF5080"/>
    <w:rsid w:val="00AF5154"/>
    <w:rsid w:val="00AF5221"/>
    <w:rsid w:val="00AF57F5"/>
    <w:rsid w:val="00AF58B5"/>
    <w:rsid w:val="00AF5DC4"/>
    <w:rsid w:val="00AF5E3C"/>
    <w:rsid w:val="00AF6000"/>
    <w:rsid w:val="00AF62C2"/>
    <w:rsid w:val="00AF62CE"/>
    <w:rsid w:val="00AF650B"/>
    <w:rsid w:val="00AF6543"/>
    <w:rsid w:val="00AF671B"/>
    <w:rsid w:val="00AF68E0"/>
    <w:rsid w:val="00AF6BD5"/>
    <w:rsid w:val="00AF6F20"/>
    <w:rsid w:val="00AF73D0"/>
    <w:rsid w:val="00AF77D9"/>
    <w:rsid w:val="00AF78CE"/>
    <w:rsid w:val="00AF7FB6"/>
    <w:rsid w:val="00B003AF"/>
    <w:rsid w:val="00B005D9"/>
    <w:rsid w:val="00B00811"/>
    <w:rsid w:val="00B00981"/>
    <w:rsid w:val="00B009F8"/>
    <w:rsid w:val="00B00AD6"/>
    <w:rsid w:val="00B00B1C"/>
    <w:rsid w:val="00B00C2E"/>
    <w:rsid w:val="00B00FBA"/>
    <w:rsid w:val="00B01215"/>
    <w:rsid w:val="00B01813"/>
    <w:rsid w:val="00B01D4B"/>
    <w:rsid w:val="00B01F26"/>
    <w:rsid w:val="00B02003"/>
    <w:rsid w:val="00B021E0"/>
    <w:rsid w:val="00B0258C"/>
    <w:rsid w:val="00B02760"/>
    <w:rsid w:val="00B02C45"/>
    <w:rsid w:val="00B02DDC"/>
    <w:rsid w:val="00B0325B"/>
    <w:rsid w:val="00B03B0A"/>
    <w:rsid w:val="00B03D10"/>
    <w:rsid w:val="00B0400F"/>
    <w:rsid w:val="00B044FA"/>
    <w:rsid w:val="00B045DC"/>
    <w:rsid w:val="00B045F7"/>
    <w:rsid w:val="00B0460C"/>
    <w:rsid w:val="00B04752"/>
    <w:rsid w:val="00B04B9B"/>
    <w:rsid w:val="00B04BB2"/>
    <w:rsid w:val="00B050E9"/>
    <w:rsid w:val="00B0527C"/>
    <w:rsid w:val="00B0528D"/>
    <w:rsid w:val="00B0546B"/>
    <w:rsid w:val="00B054D3"/>
    <w:rsid w:val="00B05CE0"/>
    <w:rsid w:val="00B063C1"/>
    <w:rsid w:val="00B064B3"/>
    <w:rsid w:val="00B06596"/>
    <w:rsid w:val="00B0693F"/>
    <w:rsid w:val="00B06941"/>
    <w:rsid w:val="00B06A1A"/>
    <w:rsid w:val="00B06DEB"/>
    <w:rsid w:val="00B0756F"/>
    <w:rsid w:val="00B075F9"/>
    <w:rsid w:val="00B07863"/>
    <w:rsid w:val="00B07934"/>
    <w:rsid w:val="00B07FA5"/>
    <w:rsid w:val="00B07FD9"/>
    <w:rsid w:val="00B1009C"/>
    <w:rsid w:val="00B106ED"/>
    <w:rsid w:val="00B10E3E"/>
    <w:rsid w:val="00B11130"/>
    <w:rsid w:val="00B114B2"/>
    <w:rsid w:val="00B12474"/>
    <w:rsid w:val="00B12A31"/>
    <w:rsid w:val="00B12AB0"/>
    <w:rsid w:val="00B12E40"/>
    <w:rsid w:val="00B12F10"/>
    <w:rsid w:val="00B12F45"/>
    <w:rsid w:val="00B1334B"/>
    <w:rsid w:val="00B13E30"/>
    <w:rsid w:val="00B13F0C"/>
    <w:rsid w:val="00B13FE4"/>
    <w:rsid w:val="00B14168"/>
    <w:rsid w:val="00B14221"/>
    <w:rsid w:val="00B1462A"/>
    <w:rsid w:val="00B14C76"/>
    <w:rsid w:val="00B14D71"/>
    <w:rsid w:val="00B1534C"/>
    <w:rsid w:val="00B15411"/>
    <w:rsid w:val="00B1556D"/>
    <w:rsid w:val="00B156AA"/>
    <w:rsid w:val="00B15869"/>
    <w:rsid w:val="00B159DC"/>
    <w:rsid w:val="00B15B80"/>
    <w:rsid w:val="00B15B95"/>
    <w:rsid w:val="00B15E0C"/>
    <w:rsid w:val="00B16143"/>
    <w:rsid w:val="00B161A3"/>
    <w:rsid w:val="00B163EC"/>
    <w:rsid w:val="00B165DF"/>
    <w:rsid w:val="00B1660F"/>
    <w:rsid w:val="00B16B77"/>
    <w:rsid w:val="00B16FEC"/>
    <w:rsid w:val="00B171C3"/>
    <w:rsid w:val="00B17A4E"/>
    <w:rsid w:val="00B17CDA"/>
    <w:rsid w:val="00B200ED"/>
    <w:rsid w:val="00B202E1"/>
    <w:rsid w:val="00B202E2"/>
    <w:rsid w:val="00B20B7B"/>
    <w:rsid w:val="00B21741"/>
    <w:rsid w:val="00B2186B"/>
    <w:rsid w:val="00B21B22"/>
    <w:rsid w:val="00B21DAC"/>
    <w:rsid w:val="00B21FE4"/>
    <w:rsid w:val="00B22F8E"/>
    <w:rsid w:val="00B2329E"/>
    <w:rsid w:val="00B23334"/>
    <w:rsid w:val="00B233CB"/>
    <w:rsid w:val="00B23922"/>
    <w:rsid w:val="00B23D47"/>
    <w:rsid w:val="00B23D70"/>
    <w:rsid w:val="00B23E37"/>
    <w:rsid w:val="00B24214"/>
    <w:rsid w:val="00B244C1"/>
    <w:rsid w:val="00B244E9"/>
    <w:rsid w:val="00B2472E"/>
    <w:rsid w:val="00B24772"/>
    <w:rsid w:val="00B247C2"/>
    <w:rsid w:val="00B24B4D"/>
    <w:rsid w:val="00B24B54"/>
    <w:rsid w:val="00B24E22"/>
    <w:rsid w:val="00B24ED0"/>
    <w:rsid w:val="00B24FBA"/>
    <w:rsid w:val="00B257C2"/>
    <w:rsid w:val="00B259A1"/>
    <w:rsid w:val="00B25DEB"/>
    <w:rsid w:val="00B25EE7"/>
    <w:rsid w:val="00B260FE"/>
    <w:rsid w:val="00B261AA"/>
    <w:rsid w:val="00B2628E"/>
    <w:rsid w:val="00B26481"/>
    <w:rsid w:val="00B265E1"/>
    <w:rsid w:val="00B2660E"/>
    <w:rsid w:val="00B26E02"/>
    <w:rsid w:val="00B26E7E"/>
    <w:rsid w:val="00B26F7B"/>
    <w:rsid w:val="00B274C3"/>
    <w:rsid w:val="00B3018C"/>
    <w:rsid w:val="00B30904"/>
    <w:rsid w:val="00B309A1"/>
    <w:rsid w:val="00B30D62"/>
    <w:rsid w:val="00B30FD7"/>
    <w:rsid w:val="00B31065"/>
    <w:rsid w:val="00B31A2F"/>
    <w:rsid w:val="00B31ABF"/>
    <w:rsid w:val="00B31B0C"/>
    <w:rsid w:val="00B31B9B"/>
    <w:rsid w:val="00B31BDD"/>
    <w:rsid w:val="00B31D81"/>
    <w:rsid w:val="00B3200B"/>
    <w:rsid w:val="00B3245F"/>
    <w:rsid w:val="00B3293A"/>
    <w:rsid w:val="00B32B69"/>
    <w:rsid w:val="00B32B78"/>
    <w:rsid w:val="00B32ECA"/>
    <w:rsid w:val="00B32FBA"/>
    <w:rsid w:val="00B335C8"/>
    <w:rsid w:val="00B33631"/>
    <w:rsid w:val="00B345C5"/>
    <w:rsid w:val="00B3491B"/>
    <w:rsid w:val="00B34D18"/>
    <w:rsid w:val="00B34EE5"/>
    <w:rsid w:val="00B34F42"/>
    <w:rsid w:val="00B3507D"/>
    <w:rsid w:val="00B352FD"/>
    <w:rsid w:val="00B355E6"/>
    <w:rsid w:val="00B35E7E"/>
    <w:rsid w:val="00B36021"/>
    <w:rsid w:val="00B36072"/>
    <w:rsid w:val="00B361C9"/>
    <w:rsid w:val="00B363C7"/>
    <w:rsid w:val="00B364A5"/>
    <w:rsid w:val="00B36673"/>
    <w:rsid w:val="00B368D3"/>
    <w:rsid w:val="00B3715F"/>
    <w:rsid w:val="00B37C01"/>
    <w:rsid w:val="00B40095"/>
    <w:rsid w:val="00B408AA"/>
    <w:rsid w:val="00B40EA2"/>
    <w:rsid w:val="00B41504"/>
    <w:rsid w:val="00B41D41"/>
    <w:rsid w:val="00B41DA4"/>
    <w:rsid w:val="00B420F5"/>
    <w:rsid w:val="00B423DB"/>
    <w:rsid w:val="00B424BA"/>
    <w:rsid w:val="00B428D0"/>
    <w:rsid w:val="00B42B1C"/>
    <w:rsid w:val="00B42CDB"/>
    <w:rsid w:val="00B42D75"/>
    <w:rsid w:val="00B43183"/>
    <w:rsid w:val="00B432D6"/>
    <w:rsid w:val="00B434E2"/>
    <w:rsid w:val="00B43512"/>
    <w:rsid w:val="00B435BB"/>
    <w:rsid w:val="00B436E7"/>
    <w:rsid w:val="00B43D1E"/>
    <w:rsid w:val="00B43D6C"/>
    <w:rsid w:val="00B44275"/>
    <w:rsid w:val="00B442D4"/>
    <w:rsid w:val="00B44874"/>
    <w:rsid w:val="00B448B9"/>
    <w:rsid w:val="00B458B1"/>
    <w:rsid w:val="00B45F23"/>
    <w:rsid w:val="00B45F47"/>
    <w:rsid w:val="00B462E9"/>
    <w:rsid w:val="00B46374"/>
    <w:rsid w:val="00B47E2F"/>
    <w:rsid w:val="00B500E1"/>
    <w:rsid w:val="00B50302"/>
    <w:rsid w:val="00B506FA"/>
    <w:rsid w:val="00B50D62"/>
    <w:rsid w:val="00B51304"/>
    <w:rsid w:val="00B51338"/>
    <w:rsid w:val="00B5140A"/>
    <w:rsid w:val="00B51729"/>
    <w:rsid w:val="00B517A8"/>
    <w:rsid w:val="00B518CB"/>
    <w:rsid w:val="00B51BB5"/>
    <w:rsid w:val="00B52090"/>
    <w:rsid w:val="00B525CE"/>
    <w:rsid w:val="00B5266D"/>
    <w:rsid w:val="00B526B4"/>
    <w:rsid w:val="00B527F0"/>
    <w:rsid w:val="00B52C1C"/>
    <w:rsid w:val="00B5302C"/>
    <w:rsid w:val="00B532A6"/>
    <w:rsid w:val="00B5353B"/>
    <w:rsid w:val="00B536AF"/>
    <w:rsid w:val="00B5396B"/>
    <w:rsid w:val="00B53F5D"/>
    <w:rsid w:val="00B545F0"/>
    <w:rsid w:val="00B549AD"/>
    <w:rsid w:val="00B55381"/>
    <w:rsid w:val="00B560C1"/>
    <w:rsid w:val="00B56124"/>
    <w:rsid w:val="00B567D6"/>
    <w:rsid w:val="00B5688B"/>
    <w:rsid w:val="00B56ACE"/>
    <w:rsid w:val="00B56C93"/>
    <w:rsid w:val="00B57073"/>
    <w:rsid w:val="00B57290"/>
    <w:rsid w:val="00B578CE"/>
    <w:rsid w:val="00B579AB"/>
    <w:rsid w:val="00B57B30"/>
    <w:rsid w:val="00B57BA3"/>
    <w:rsid w:val="00B57F98"/>
    <w:rsid w:val="00B600D3"/>
    <w:rsid w:val="00B604F9"/>
    <w:rsid w:val="00B60DD9"/>
    <w:rsid w:val="00B60DFF"/>
    <w:rsid w:val="00B60ED1"/>
    <w:rsid w:val="00B60FA0"/>
    <w:rsid w:val="00B61214"/>
    <w:rsid w:val="00B616A8"/>
    <w:rsid w:val="00B61702"/>
    <w:rsid w:val="00B61DB1"/>
    <w:rsid w:val="00B61E7A"/>
    <w:rsid w:val="00B62595"/>
    <w:rsid w:val="00B62B26"/>
    <w:rsid w:val="00B62F65"/>
    <w:rsid w:val="00B62FCC"/>
    <w:rsid w:val="00B635D1"/>
    <w:rsid w:val="00B638B5"/>
    <w:rsid w:val="00B63B6D"/>
    <w:rsid w:val="00B64D7F"/>
    <w:rsid w:val="00B64DB3"/>
    <w:rsid w:val="00B6658C"/>
    <w:rsid w:val="00B66642"/>
    <w:rsid w:val="00B6693D"/>
    <w:rsid w:val="00B66D4E"/>
    <w:rsid w:val="00B66F46"/>
    <w:rsid w:val="00B67359"/>
    <w:rsid w:val="00B6740F"/>
    <w:rsid w:val="00B679C4"/>
    <w:rsid w:val="00B67AFF"/>
    <w:rsid w:val="00B67E82"/>
    <w:rsid w:val="00B7027F"/>
    <w:rsid w:val="00B703E7"/>
    <w:rsid w:val="00B7079A"/>
    <w:rsid w:val="00B70F77"/>
    <w:rsid w:val="00B711C0"/>
    <w:rsid w:val="00B72085"/>
    <w:rsid w:val="00B720AF"/>
    <w:rsid w:val="00B7263C"/>
    <w:rsid w:val="00B72D67"/>
    <w:rsid w:val="00B734DC"/>
    <w:rsid w:val="00B73701"/>
    <w:rsid w:val="00B73976"/>
    <w:rsid w:val="00B73C53"/>
    <w:rsid w:val="00B740C5"/>
    <w:rsid w:val="00B74298"/>
    <w:rsid w:val="00B7433A"/>
    <w:rsid w:val="00B74827"/>
    <w:rsid w:val="00B74CCE"/>
    <w:rsid w:val="00B74D4B"/>
    <w:rsid w:val="00B74F58"/>
    <w:rsid w:val="00B751E0"/>
    <w:rsid w:val="00B7534E"/>
    <w:rsid w:val="00B75468"/>
    <w:rsid w:val="00B75BC6"/>
    <w:rsid w:val="00B760BB"/>
    <w:rsid w:val="00B762FB"/>
    <w:rsid w:val="00B76334"/>
    <w:rsid w:val="00B76623"/>
    <w:rsid w:val="00B767ED"/>
    <w:rsid w:val="00B76B7B"/>
    <w:rsid w:val="00B76D1F"/>
    <w:rsid w:val="00B77304"/>
    <w:rsid w:val="00B7799D"/>
    <w:rsid w:val="00B77C88"/>
    <w:rsid w:val="00B77CCB"/>
    <w:rsid w:val="00B77FE0"/>
    <w:rsid w:val="00B80009"/>
    <w:rsid w:val="00B8038D"/>
    <w:rsid w:val="00B805C6"/>
    <w:rsid w:val="00B8064C"/>
    <w:rsid w:val="00B809D1"/>
    <w:rsid w:val="00B80AC1"/>
    <w:rsid w:val="00B80CC1"/>
    <w:rsid w:val="00B80D95"/>
    <w:rsid w:val="00B80E1C"/>
    <w:rsid w:val="00B80F3F"/>
    <w:rsid w:val="00B811B4"/>
    <w:rsid w:val="00B81256"/>
    <w:rsid w:val="00B81293"/>
    <w:rsid w:val="00B81567"/>
    <w:rsid w:val="00B816A5"/>
    <w:rsid w:val="00B816B1"/>
    <w:rsid w:val="00B817BB"/>
    <w:rsid w:val="00B8198A"/>
    <w:rsid w:val="00B81A28"/>
    <w:rsid w:val="00B81B4D"/>
    <w:rsid w:val="00B824AB"/>
    <w:rsid w:val="00B82A8B"/>
    <w:rsid w:val="00B82EA3"/>
    <w:rsid w:val="00B82F42"/>
    <w:rsid w:val="00B83347"/>
    <w:rsid w:val="00B8384C"/>
    <w:rsid w:val="00B838E3"/>
    <w:rsid w:val="00B83BE7"/>
    <w:rsid w:val="00B8442A"/>
    <w:rsid w:val="00B848DD"/>
    <w:rsid w:val="00B84BEC"/>
    <w:rsid w:val="00B85441"/>
    <w:rsid w:val="00B85A42"/>
    <w:rsid w:val="00B85B19"/>
    <w:rsid w:val="00B85ECC"/>
    <w:rsid w:val="00B86530"/>
    <w:rsid w:val="00B868BB"/>
    <w:rsid w:val="00B869E7"/>
    <w:rsid w:val="00B86DA8"/>
    <w:rsid w:val="00B870C6"/>
    <w:rsid w:val="00B87611"/>
    <w:rsid w:val="00B87627"/>
    <w:rsid w:val="00B8781D"/>
    <w:rsid w:val="00B87AA8"/>
    <w:rsid w:val="00B87ADC"/>
    <w:rsid w:val="00B9005E"/>
    <w:rsid w:val="00B9054A"/>
    <w:rsid w:val="00B90709"/>
    <w:rsid w:val="00B91391"/>
    <w:rsid w:val="00B91498"/>
    <w:rsid w:val="00B91849"/>
    <w:rsid w:val="00B91B00"/>
    <w:rsid w:val="00B9281A"/>
    <w:rsid w:val="00B92A90"/>
    <w:rsid w:val="00B93386"/>
    <w:rsid w:val="00B935FB"/>
    <w:rsid w:val="00B93FD7"/>
    <w:rsid w:val="00B94404"/>
    <w:rsid w:val="00B94772"/>
    <w:rsid w:val="00B94C01"/>
    <w:rsid w:val="00B94C09"/>
    <w:rsid w:val="00B9623D"/>
    <w:rsid w:val="00B963F6"/>
    <w:rsid w:val="00B9646F"/>
    <w:rsid w:val="00B96C00"/>
    <w:rsid w:val="00B9703A"/>
    <w:rsid w:val="00B97766"/>
    <w:rsid w:val="00B97C19"/>
    <w:rsid w:val="00B97E9F"/>
    <w:rsid w:val="00BA00AB"/>
    <w:rsid w:val="00BA0AD8"/>
    <w:rsid w:val="00BA0E72"/>
    <w:rsid w:val="00BA0F02"/>
    <w:rsid w:val="00BA0F77"/>
    <w:rsid w:val="00BA1235"/>
    <w:rsid w:val="00BA131D"/>
    <w:rsid w:val="00BA17D6"/>
    <w:rsid w:val="00BA1E7F"/>
    <w:rsid w:val="00BA208B"/>
    <w:rsid w:val="00BA2AD8"/>
    <w:rsid w:val="00BA3681"/>
    <w:rsid w:val="00BA3905"/>
    <w:rsid w:val="00BA3A05"/>
    <w:rsid w:val="00BA3C9A"/>
    <w:rsid w:val="00BA450A"/>
    <w:rsid w:val="00BA4FA1"/>
    <w:rsid w:val="00BA540E"/>
    <w:rsid w:val="00BA5702"/>
    <w:rsid w:val="00BA5919"/>
    <w:rsid w:val="00BA5B87"/>
    <w:rsid w:val="00BA644B"/>
    <w:rsid w:val="00BA65A2"/>
    <w:rsid w:val="00BA6752"/>
    <w:rsid w:val="00BA6A78"/>
    <w:rsid w:val="00BA6D3A"/>
    <w:rsid w:val="00BB05AD"/>
    <w:rsid w:val="00BB0785"/>
    <w:rsid w:val="00BB0823"/>
    <w:rsid w:val="00BB0960"/>
    <w:rsid w:val="00BB0BDE"/>
    <w:rsid w:val="00BB0D86"/>
    <w:rsid w:val="00BB0F24"/>
    <w:rsid w:val="00BB1138"/>
    <w:rsid w:val="00BB1DA1"/>
    <w:rsid w:val="00BB275E"/>
    <w:rsid w:val="00BB297B"/>
    <w:rsid w:val="00BB2A7A"/>
    <w:rsid w:val="00BB2A93"/>
    <w:rsid w:val="00BB2EBD"/>
    <w:rsid w:val="00BB3176"/>
    <w:rsid w:val="00BB33CB"/>
    <w:rsid w:val="00BB3404"/>
    <w:rsid w:val="00BB3BAA"/>
    <w:rsid w:val="00BB3D5F"/>
    <w:rsid w:val="00BB4548"/>
    <w:rsid w:val="00BB457F"/>
    <w:rsid w:val="00BB46AB"/>
    <w:rsid w:val="00BB4A56"/>
    <w:rsid w:val="00BB538B"/>
    <w:rsid w:val="00BB5498"/>
    <w:rsid w:val="00BB6284"/>
    <w:rsid w:val="00BB6AE2"/>
    <w:rsid w:val="00BB7642"/>
    <w:rsid w:val="00BB782D"/>
    <w:rsid w:val="00BB78A9"/>
    <w:rsid w:val="00BC0666"/>
    <w:rsid w:val="00BC0857"/>
    <w:rsid w:val="00BC0FA2"/>
    <w:rsid w:val="00BC1043"/>
    <w:rsid w:val="00BC1165"/>
    <w:rsid w:val="00BC11D3"/>
    <w:rsid w:val="00BC141C"/>
    <w:rsid w:val="00BC1DCD"/>
    <w:rsid w:val="00BC2331"/>
    <w:rsid w:val="00BC24AA"/>
    <w:rsid w:val="00BC2B84"/>
    <w:rsid w:val="00BC2CA3"/>
    <w:rsid w:val="00BC2F2B"/>
    <w:rsid w:val="00BC3002"/>
    <w:rsid w:val="00BC31B0"/>
    <w:rsid w:val="00BC3436"/>
    <w:rsid w:val="00BC3873"/>
    <w:rsid w:val="00BC38EC"/>
    <w:rsid w:val="00BC3A29"/>
    <w:rsid w:val="00BC3B76"/>
    <w:rsid w:val="00BC3DC2"/>
    <w:rsid w:val="00BC3E49"/>
    <w:rsid w:val="00BC3FF9"/>
    <w:rsid w:val="00BC41AB"/>
    <w:rsid w:val="00BC4316"/>
    <w:rsid w:val="00BC43EA"/>
    <w:rsid w:val="00BC4474"/>
    <w:rsid w:val="00BC4E08"/>
    <w:rsid w:val="00BC4F71"/>
    <w:rsid w:val="00BC543E"/>
    <w:rsid w:val="00BC573F"/>
    <w:rsid w:val="00BC5833"/>
    <w:rsid w:val="00BC5927"/>
    <w:rsid w:val="00BC5AB5"/>
    <w:rsid w:val="00BC5B5A"/>
    <w:rsid w:val="00BC69C0"/>
    <w:rsid w:val="00BC6DD6"/>
    <w:rsid w:val="00BC6F92"/>
    <w:rsid w:val="00BC6FC3"/>
    <w:rsid w:val="00BC763A"/>
    <w:rsid w:val="00BC79CB"/>
    <w:rsid w:val="00BC7BC9"/>
    <w:rsid w:val="00BC7C86"/>
    <w:rsid w:val="00BCD634"/>
    <w:rsid w:val="00BD0349"/>
    <w:rsid w:val="00BD0877"/>
    <w:rsid w:val="00BD09E3"/>
    <w:rsid w:val="00BD14FA"/>
    <w:rsid w:val="00BD1535"/>
    <w:rsid w:val="00BD263C"/>
    <w:rsid w:val="00BD2C07"/>
    <w:rsid w:val="00BD2D5D"/>
    <w:rsid w:val="00BD2EBA"/>
    <w:rsid w:val="00BD3011"/>
    <w:rsid w:val="00BD3653"/>
    <w:rsid w:val="00BD3B56"/>
    <w:rsid w:val="00BD4138"/>
    <w:rsid w:val="00BD500C"/>
    <w:rsid w:val="00BD5060"/>
    <w:rsid w:val="00BD561A"/>
    <w:rsid w:val="00BD5646"/>
    <w:rsid w:val="00BD59D7"/>
    <w:rsid w:val="00BD6029"/>
    <w:rsid w:val="00BD6147"/>
    <w:rsid w:val="00BD6394"/>
    <w:rsid w:val="00BD65F4"/>
    <w:rsid w:val="00BD6994"/>
    <w:rsid w:val="00BD69C4"/>
    <w:rsid w:val="00BD6C88"/>
    <w:rsid w:val="00BD6CF2"/>
    <w:rsid w:val="00BD6DC5"/>
    <w:rsid w:val="00BD6FD4"/>
    <w:rsid w:val="00BD705A"/>
    <w:rsid w:val="00BD7929"/>
    <w:rsid w:val="00BE0E76"/>
    <w:rsid w:val="00BE10A1"/>
    <w:rsid w:val="00BE1582"/>
    <w:rsid w:val="00BE166E"/>
    <w:rsid w:val="00BE17AD"/>
    <w:rsid w:val="00BE1A12"/>
    <w:rsid w:val="00BE1ADB"/>
    <w:rsid w:val="00BE1C11"/>
    <w:rsid w:val="00BE2286"/>
    <w:rsid w:val="00BE2962"/>
    <w:rsid w:val="00BE2BB9"/>
    <w:rsid w:val="00BE2C90"/>
    <w:rsid w:val="00BE2F4A"/>
    <w:rsid w:val="00BE3193"/>
    <w:rsid w:val="00BE3399"/>
    <w:rsid w:val="00BE3542"/>
    <w:rsid w:val="00BE3C30"/>
    <w:rsid w:val="00BE3C32"/>
    <w:rsid w:val="00BE4649"/>
    <w:rsid w:val="00BE4CEE"/>
    <w:rsid w:val="00BE4F8E"/>
    <w:rsid w:val="00BE500F"/>
    <w:rsid w:val="00BE52C8"/>
    <w:rsid w:val="00BE54C3"/>
    <w:rsid w:val="00BE56BA"/>
    <w:rsid w:val="00BE6006"/>
    <w:rsid w:val="00BE6078"/>
    <w:rsid w:val="00BE66AD"/>
    <w:rsid w:val="00BE67A1"/>
    <w:rsid w:val="00BE6802"/>
    <w:rsid w:val="00BE6BB8"/>
    <w:rsid w:val="00BE6D95"/>
    <w:rsid w:val="00BE7E22"/>
    <w:rsid w:val="00BF0187"/>
    <w:rsid w:val="00BF0425"/>
    <w:rsid w:val="00BF08A4"/>
    <w:rsid w:val="00BF0B61"/>
    <w:rsid w:val="00BF149D"/>
    <w:rsid w:val="00BF1A90"/>
    <w:rsid w:val="00BF1A92"/>
    <w:rsid w:val="00BF2346"/>
    <w:rsid w:val="00BF289B"/>
    <w:rsid w:val="00BF2DAE"/>
    <w:rsid w:val="00BF30E5"/>
    <w:rsid w:val="00BF3114"/>
    <w:rsid w:val="00BF31F9"/>
    <w:rsid w:val="00BF3712"/>
    <w:rsid w:val="00BF3E7C"/>
    <w:rsid w:val="00BF40E6"/>
    <w:rsid w:val="00BF4189"/>
    <w:rsid w:val="00BF45D0"/>
    <w:rsid w:val="00BF4785"/>
    <w:rsid w:val="00BF4855"/>
    <w:rsid w:val="00BF496F"/>
    <w:rsid w:val="00BF4A4A"/>
    <w:rsid w:val="00BF4E7A"/>
    <w:rsid w:val="00BF5405"/>
    <w:rsid w:val="00BF56B4"/>
    <w:rsid w:val="00BF5816"/>
    <w:rsid w:val="00BF5C75"/>
    <w:rsid w:val="00BF5F57"/>
    <w:rsid w:val="00BF6009"/>
    <w:rsid w:val="00BF61FE"/>
    <w:rsid w:val="00BF64CD"/>
    <w:rsid w:val="00BF65A8"/>
    <w:rsid w:val="00BF695A"/>
    <w:rsid w:val="00BF6CFE"/>
    <w:rsid w:val="00BF76EE"/>
    <w:rsid w:val="00BF788B"/>
    <w:rsid w:val="00BF7EF2"/>
    <w:rsid w:val="00BFE2E9"/>
    <w:rsid w:val="00C00264"/>
    <w:rsid w:val="00C00790"/>
    <w:rsid w:val="00C00C5C"/>
    <w:rsid w:val="00C011A5"/>
    <w:rsid w:val="00C0143E"/>
    <w:rsid w:val="00C01D02"/>
    <w:rsid w:val="00C021C9"/>
    <w:rsid w:val="00C021ED"/>
    <w:rsid w:val="00C022C2"/>
    <w:rsid w:val="00C029EF"/>
    <w:rsid w:val="00C02AA6"/>
    <w:rsid w:val="00C02C02"/>
    <w:rsid w:val="00C0327B"/>
    <w:rsid w:val="00C03782"/>
    <w:rsid w:val="00C03839"/>
    <w:rsid w:val="00C03C63"/>
    <w:rsid w:val="00C04032"/>
    <w:rsid w:val="00C04197"/>
    <w:rsid w:val="00C0504F"/>
    <w:rsid w:val="00C05186"/>
    <w:rsid w:val="00C051AE"/>
    <w:rsid w:val="00C05263"/>
    <w:rsid w:val="00C05627"/>
    <w:rsid w:val="00C056C2"/>
    <w:rsid w:val="00C05F25"/>
    <w:rsid w:val="00C06573"/>
    <w:rsid w:val="00C06B2D"/>
    <w:rsid w:val="00C06C39"/>
    <w:rsid w:val="00C06D6B"/>
    <w:rsid w:val="00C07005"/>
    <w:rsid w:val="00C07571"/>
    <w:rsid w:val="00C07CFC"/>
    <w:rsid w:val="00C07D51"/>
    <w:rsid w:val="00C07D9E"/>
    <w:rsid w:val="00C10204"/>
    <w:rsid w:val="00C102B0"/>
    <w:rsid w:val="00C10A90"/>
    <w:rsid w:val="00C112B8"/>
    <w:rsid w:val="00C1139C"/>
    <w:rsid w:val="00C1190D"/>
    <w:rsid w:val="00C119AF"/>
    <w:rsid w:val="00C11C4E"/>
    <w:rsid w:val="00C11DA2"/>
    <w:rsid w:val="00C125D9"/>
    <w:rsid w:val="00C12668"/>
    <w:rsid w:val="00C12A01"/>
    <w:rsid w:val="00C12C3D"/>
    <w:rsid w:val="00C12FBE"/>
    <w:rsid w:val="00C13466"/>
    <w:rsid w:val="00C13477"/>
    <w:rsid w:val="00C134BA"/>
    <w:rsid w:val="00C13B15"/>
    <w:rsid w:val="00C14146"/>
    <w:rsid w:val="00C141BA"/>
    <w:rsid w:val="00C14727"/>
    <w:rsid w:val="00C1472C"/>
    <w:rsid w:val="00C14AC1"/>
    <w:rsid w:val="00C14E6C"/>
    <w:rsid w:val="00C15853"/>
    <w:rsid w:val="00C15FD7"/>
    <w:rsid w:val="00C164AF"/>
    <w:rsid w:val="00C16E60"/>
    <w:rsid w:val="00C17C66"/>
    <w:rsid w:val="00C17CC3"/>
    <w:rsid w:val="00C201AF"/>
    <w:rsid w:val="00C204CA"/>
    <w:rsid w:val="00C207DB"/>
    <w:rsid w:val="00C20B59"/>
    <w:rsid w:val="00C20BE1"/>
    <w:rsid w:val="00C20FB2"/>
    <w:rsid w:val="00C212FB"/>
    <w:rsid w:val="00C212FC"/>
    <w:rsid w:val="00C21C9A"/>
    <w:rsid w:val="00C21DD5"/>
    <w:rsid w:val="00C21EDC"/>
    <w:rsid w:val="00C22A32"/>
    <w:rsid w:val="00C22A4D"/>
    <w:rsid w:val="00C22E00"/>
    <w:rsid w:val="00C23360"/>
    <w:rsid w:val="00C238A0"/>
    <w:rsid w:val="00C23A2C"/>
    <w:rsid w:val="00C23F56"/>
    <w:rsid w:val="00C24058"/>
    <w:rsid w:val="00C2410E"/>
    <w:rsid w:val="00C248E1"/>
    <w:rsid w:val="00C24980"/>
    <w:rsid w:val="00C24FD2"/>
    <w:rsid w:val="00C25685"/>
    <w:rsid w:val="00C25E6C"/>
    <w:rsid w:val="00C26092"/>
    <w:rsid w:val="00C265A3"/>
    <w:rsid w:val="00C27490"/>
    <w:rsid w:val="00C2795E"/>
    <w:rsid w:val="00C27976"/>
    <w:rsid w:val="00C27B46"/>
    <w:rsid w:val="00C27CE3"/>
    <w:rsid w:val="00C27E5C"/>
    <w:rsid w:val="00C30105"/>
    <w:rsid w:val="00C302EE"/>
    <w:rsid w:val="00C30684"/>
    <w:rsid w:val="00C306A5"/>
    <w:rsid w:val="00C308DD"/>
    <w:rsid w:val="00C30A4E"/>
    <w:rsid w:val="00C3191A"/>
    <w:rsid w:val="00C31BEB"/>
    <w:rsid w:val="00C31CF2"/>
    <w:rsid w:val="00C31CF4"/>
    <w:rsid w:val="00C31D3B"/>
    <w:rsid w:val="00C320A9"/>
    <w:rsid w:val="00C32526"/>
    <w:rsid w:val="00C32E7E"/>
    <w:rsid w:val="00C332A7"/>
    <w:rsid w:val="00C3368C"/>
    <w:rsid w:val="00C33723"/>
    <w:rsid w:val="00C338CB"/>
    <w:rsid w:val="00C33B6E"/>
    <w:rsid w:val="00C33BC8"/>
    <w:rsid w:val="00C33FEA"/>
    <w:rsid w:val="00C34272"/>
    <w:rsid w:val="00C34AD2"/>
    <w:rsid w:val="00C34CB1"/>
    <w:rsid w:val="00C34D09"/>
    <w:rsid w:val="00C34F32"/>
    <w:rsid w:val="00C35015"/>
    <w:rsid w:val="00C352DA"/>
    <w:rsid w:val="00C355AB"/>
    <w:rsid w:val="00C35705"/>
    <w:rsid w:val="00C36263"/>
    <w:rsid w:val="00C36DB4"/>
    <w:rsid w:val="00C3705D"/>
    <w:rsid w:val="00C37829"/>
    <w:rsid w:val="00C3788D"/>
    <w:rsid w:val="00C40583"/>
    <w:rsid w:val="00C40A1A"/>
    <w:rsid w:val="00C40C86"/>
    <w:rsid w:val="00C41532"/>
    <w:rsid w:val="00C415DA"/>
    <w:rsid w:val="00C41B96"/>
    <w:rsid w:val="00C41BDD"/>
    <w:rsid w:val="00C41C37"/>
    <w:rsid w:val="00C41C47"/>
    <w:rsid w:val="00C42152"/>
    <w:rsid w:val="00C421A7"/>
    <w:rsid w:val="00C42225"/>
    <w:rsid w:val="00C42241"/>
    <w:rsid w:val="00C4253A"/>
    <w:rsid w:val="00C428F5"/>
    <w:rsid w:val="00C42C05"/>
    <w:rsid w:val="00C42E85"/>
    <w:rsid w:val="00C42F13"/>
    <w:rsid w:val="00C4308F"/>
    <w:rsid w:val="00C432E0"/>
    <w:rsid w:val="00C43408"/>
    <w:rsid w:val="00C43BE1"/>
    <w:rsid w:val="00C43C04"/>
    <w:rsid w:val="00C43C4C"/>
    <w:rsid w:val="00C442BF"/>
    <w:rsid w:val="00C446C5"/>
    <w:rsid w:val="00C44AB9"/>
    <w:rsid w:val="00C44EFA"/>
    <w:rsid w:val="00C452EA"/>
    <w:rsid w:val="00C457B5"/>
    <w:rsid w:val="00C45A83"/>
    <w:rsid w:val="00C45D02"/>
    <w:rsid w:val="00C4607F"/>
    <w:rsid w:val="00C461C4"/>
    <w:rsid w:val="00C4622F"/>
    <w:rsid w:val="00C46C9B"/>
    <w:rsid w:val="00C46E0E"/>
    <w:rsid w:val="00C47011"/>
    <w:rsid w:val="00C471AB"/>
    <w:rsid w:val="00C4783E"/>
    <w:rsid w:val="00C47AD7"/>
    <w:rsid w:val="00C47CE0"/>
    <w:rsid w:val="00C5067B"/>
    <w:rsid w:val="00C50B8D"/>
    <w:rsid w:val="00C50C55"/>
    <w:rsid w:val="00C51541"/>
    <w:rsid w:val="00C518D9"/>
    <w:rsid w:val="00C51954"/>
    <w:rsid w:val="00C51A0C"/>
    <w:rsid w:val="00C51DDD"/>
    <w:rsid w:val="00C51FF8"/>
    <w:rsid w:val="00C52618"/>
    <w:rsid w:val="00C527B6"/>
    <w:rsid w:val="00C527F3"/>
    <w:rsid w:val="00C52D19"/>
    <w:rsid w:val="00C53317"/>
    <w:rsid w:val="00C5370B"/>
    <w:rsid w:val="00C53DB5"/>
    <w:rsid w:val="00C54372"/>
    <w:rsid w:val="00C54915"/>
    <w:rsid w:val="00C54973"/>
    <w:rsid w:val="00C54AD4"/>
    <w:rsid w:val="00C54B85"/>
    <w:rsid w:val="00C54D4E"/>
    <w:rsid w:val="00C54FA4"/>
    <w:rsid w:val="00C55311"/>
    <w:rsid w:val="00C55B9B"/>
    <w:rsid w:val="00C5631C"/>
    <w:rsid w:val="00C563DB"/>
    <w:rsid w:val="00C56A5E"/>
    <w:rsid w:val="00C56C64"/>
    <w:rsid w:val="00C56CD2"/>
    <w:rsid w:val="00C572A5"/>
    <w:rsid w:val="00C57524"/>
    <w:rsid w:val="00C5786C"/>
    <w:rsid w:val="00C60158"/>
    <w:rsid w:val="00C60300"/>
    <w:rsid w:val="00C6039A"/>
    <w:rsid w:val="00C60DA5"/>
    <w:rsid w:val="00C60E95"/>
    <w:rsid w:val="00C60FF7"/>
    <w:rsid w:val="00C61679"/>
    <w:rsid w:val="00C6186F"/>
    <w:rsid w:val="00C6199B"/>
    <w:rsid w:val="00C61F87"/>
    <w:rsid w:val="00C621D9"/>
    <w:rsid w:val="00C6231C"/>
    <w:rsid w:val="00C623EB"/>
    <w:rsid w:val="00C62569"/>
    <w:rsid w:val="00C6371F"/>
    <w:rsid w:val="00C637AB"/>
    <w:rsid w:val="00C63C24"/>
    <w:rsid w:val="00C63D7A"/>
    <w:rsid w:val="00C63DAE"/>
    <w:rsid w:val="00C64AD3"/>
    <w:rsid w:val="00C64DF9"/>
    <w:rsid w:val="00C6520F"/>
    <w:rsid w:val="00C65430"/>
    <w:rsid w:val="00C6568A"/>
    <w:rsid w:val="00C657AC"/>
    <w:rsid w:val="00C65BC1"/>
    <w:rsid w:val="00C65FEB"/>
    <w:rsid w:val="00C66129"/>
    <w:rsid w:val="00C66328"/>
    <w:rsid w:val="00C66416"/>
    <w:rsid w:val="00C668EF"/>
    <w:rsid w:val="00C66FD6"/>
    <w:rsid w:val="00C67030"/>
    <w:rsid w:val="00C6718D"/>
    <w:rsid w:val="00C67377"/>
    <w:rsid w:val="00C67A27"/>
    <w:rsid w:val="00C70015"/>
    <w:rsid w:val="00C70091"/>
    <w:rsid w:val="00C701F4"/>
    <w:rsid w:val="00C7055B"/>
    <w:rsid w:val="00C7085F"/>
    <w:rsid w:val="00C708BC"/>
    <w:rsid w:val="00C70999"/>
    <w:rsid w:val="00C70B93"/>
    <w:rsid w:val="00C70D31"/>
    <w:rsid w:val="00C70E02"/>
    <w:rsid w:val="00C711AC"/>
    <w:rsid w:val="00C712F7"/>
    <w:rsid w:val="00C7139D"/>
    <w:rsid w:val="00C71408"/>
    <w:rsid w:val="00C71809"/>
    <w:rsid w:val="00C7206E"/>
    <w:rsid w:val="00C72A74"/>
    <w:rsid w:val="00C72A7C"/>
    <w:rsid w:val="00C72D4B"/>
    <w:rsid w:val="00C73476"/>
    <w:rsid w:val="00C73600"/>
    <w:rsid w:val="00C73759"/>
    <w:rsid w:val="00C73D7B"/>
    <w:rsid w:val="00C73FA7"/>
    <w:rsid w:val="00C74104"/>
    <w:rsid w:val="00C748BC"/>
    <w:rsid w:val="00C74D5B"/>
    <w:rsid w:val="00C74EF6"/>
    <w:rsid w:val="00C74FE9"/>
    <w:rsid w:val="00C7533B"/>
    <w:rsid w:val="00C75494"/>
    <w:rsid w:val="00C75783"/>
    <w:rsid w:val="00C75D30"/>
    <w:rsid w:val="00C7617F"/>
    <w:rsid w:val="00C76F82"/>
    <w:rsid w:val="00C7756C"/>
    <w:rsid w:val="00C77A36"/>
    <w:rsid w:val="00C77B01"/>
    <w:rsid w:val="00C77FBC"/>
    <w:rsid w:val="00C8021D"/>
    <w:rsid w:val="00C80376"/>
    <w:rsid w:val="00C80D27"/>
    <w:rsid w:val="00C82781"/>
    <w:rsid w:val="00C82E69"/>
    <w:rsid w:val="00C84069"/>
    <w:rsid w:val="00C84272"/>
    <w:rsid w:val="00C84458"/>
    <w:rsid w:val="00C8490D"/>
    <w:rsid w:val="00C84BE4"/>
    <w:rsid w:val="00C84CCE"/>
    <w:rsid w:val="00C853E2"/>
    <w:rsid w:val="00C856A5"/>
    <w:rsid w:val="00C859EC"/>
    <w:rsid w:val="00C8603A"/>
    <w:rsid w:val="00C860F7"/>
    <w:rsid w:val="00C86B20"/>
    <w:rsid w:val="00C86B87"/>
    <w:rsid w:val="00C86DED"/>
    <w:rsid w:val="00C86E75"/>
    <w:rsid w:val="00C875E6"/>
    <w:rsid w:val="00C87789"/>
    <w:rsid w:val="00C879C5"/>
    <w:rsid w:val="00C87AD2"/>
    <w:rsid w:val="00C87C56"/>
    <w:rsid w:val="00C87ECB"/>
    <w:rsid w:val="00C87FE4"/>
    <w:rsid w:val="00C9006F"/>
    <w:rsid w:val="00C90FD8"/>
    <w:rsid w:val="00C91304"/>
    <w:rsid w:val="00C92A36"/>
    <w:rsid w:val="00C92C23"/>
    <w:rsid w:val="00C92FFA"/>
    <w:rsid w:val="00C93172"/>
    <w:rsid w:val="00C93315"/>
    <w:rsid w:val="00C9333B"/>
    <w:rsid w:val="00C9367F"/>
    <w:rsid w:val="00C9425E"/>
    <w:rsid w:val="00C9450A"/>
    <w:rsid w:val="00C94568"/>
    <w:rsid w:val="00C94710"/>
    <w:rsid w:val="00C9497A"/>
    <w:rsid w:val="00C95181"/>
    <w:rsid w:val="00C961DE"/>
    <w:rsid w:val="00C96604"/>
    <w:rsid w:val="00C96658"/>
    <w:rsid w:val="00C96DD0"/>
    <w:rsid w:val="00C96E15"/>
    <w:rsid w:val="00C96F06"/>
    <w:rsid w:val="00C970CC"/>
    <w:rsid w:val="00C975A1"/>
    <w:rsid w:val="00C97AE0"/>
    <w:rsid w:val="00C97FBB"/>
    <w:rsid w:val="00CA0C77"/>
    <w:rsid w:val="00CA0D4F"/>
    <w:rsid w:val="00CA0ECE"/>
    <w:rsid w:val="00CA109D"/>
    <w:rsid w:val="00CA1290"/>
    <w:rsid w:val="00CA134C"/>
    <w:rsid w:val="00CA149B"/>
    <w:rsid w:val="00CA1D7B"/>
    <w:rsid w:val="00CA1FBA"/>
    <w:rsid w:val="00CA22C0"/>
    <w:rsid w:val="00CA22D4"/>
    <w:rsid w:val="00CA23B6"/>
    <w:rsid w:val="00CA23D8"/>
    <w:rsid w:val="00CA2504"/>
    <w:rsid w:val="00CA2974"/>
    <w:rsid w:val="00CA3352"/>
    <w:rsid w:val="00CA344F"/>
    <w:rsid w:val="00CA3502"/>
    <w:rsid w:val="00CA3728"/>
    <w:rsid w:val="00CA39CB"/>
    <w:rsid w:val="00CA3CA2"/>
    <w:rsid w:val="00CA409D"/>
    <w:rsid w:val="00CA41C9"/>
    <w:rsid w:val="00CA4487"/>
    <w:rsid w:val="00CA45B4"/>
    <w:rsid w:val="00CA4B8B"/>
    <w:rsid w:val="00CA4E73"/>
    <w:rsid w:val="00CA4ED4"/>
    <w:rsid w:val="00CA52E5"/>
    <w:rsid w:val="00CA5980"/>
    <w:rsid w:val="00CA5F9D"/>
    <w:rsid w:val="00CA6AE4"/>
    <w:rsid w:val="00CA6AFA"/>
    <w:rsid w:val="00CA6E68"/>
    <w:rsid w:val="00CA702A"/>
    <w:rsid w:val="00CA70BF"/>
    <w:rsid w:val="00CA75BE"/>
    <w:rsid w:val="00CA7906"/>
    <w:rsid w:val="00CA7C9D"/>
    <w:rsid w:val="00CB0000"/>
    <w:rsid w:val="00CB01DF"/>
    <w:rsid w:val="00CB038E"/>
    <w:rsid w:val="00CB04FD"/>
    <w:rsid w:val="00CB072A"/>
    <w:rsid w:val="00CB0D53"/>
    <w:rsid w:val="00CB175B"/>
    <w:rsid w:val="00CB1872"/>
    <w:rsid w:val="00CB1A8D"/>
    <w:rsid w:val="00CB1AF5"/>
    <w:rsid w:val="00CB1D0D"/>
    <w:rsid w:val="00CB1DFF"/>
    <w:rsid w:val="00CB24AF"/>
    <w:rsid w:val="00CB260A"/>
    <w:rsid w:val="00CB28A2"/>
    <w:rsid w:val="00CB28D5"/>
    <w:rsid w:val="00CB2F46"/>
    <w:rsid w:val="00CB3073"/>
    <w:rsid w:val="00CB30DD"/>
    <w:rsid w:val="00CB31CC"/>
    <w:rsid w:val="00CB3288"/>
    <w:rsid w:val="00CB333A"/>
    <w:rsid w:val="00CB33F1"/>
    <w:rsid w:val="00CB35AA"/>
    <w:rsid w:val="00CB37D6"/>
    <w:rsid w:val="00CB384B"/>
    <w:rsid w:val="00CB3BD8"/>
    <w:rsid w:val="00CB3C54"/>
    <w:rsid w:val="00CB3E78"/>
    <w:rsid w:val="00CB4019"/>
    <w:rsid w:val="00CB46BE"/>
    <w:rsid w:val="00CB495F"/>
    <w:rsid w:val="00CB49DC"/>
    <w:rsid w:val="00CB49F1"/>
    <w:rsid w:val="00CB4B35"/>
    <w:rsid w:val="00CB5354"/>
    <w:rsid w:val="00CB5737"/>
    <w:rsid w:val="00CB5EBA"/>
    <w:rsid w:val="00CB61CA"/>
    <w:rsid w:val="00CB67EA"/>
    <w:rsid w:val="00CB6A4A"/>
    <w:rsid w:val="00CB6BF5"/>
    <w:rsid w:val="00CB7E1C"/>
    <w:rsid w:val="00CB7E95"/>
    <w:rsid w:val="00CB7F0E"/>
    <w:rsid w:val="00CC0268"/>
    <w:rsid w:val="00CC02A1"/>
    <w:rsid w:val="00CC047A"/>
    <w:rsid w:val="00CC06FB"/>
    <w:rsid w:val="00CC0DD9"/>
    <w:rsid w:val="00CC15FD"/>
    <w:rsid w:val="00CC1B31"/>
    <w:rsid w:val="00CC206D"/>
    <w:rsid w:val="00CC2183"/>
    <w:rsid w:val="00CC227C"/>
    <w:rsid w:val="00CC332B"/>
    <w:rsid w:val="00CC3A64"/>
    <w:rsid w:val="00CC3FEA"/>
    <w:rsid w:val="00CC4085"/>
    <w:rsid w:val="00CC436D"/>
    <w:rsid w:val="00CC47A7"/>
    <w:rsid w:val="00CC4AE3"/>
    <w:rsid w:val="00CC4B55"/>
    <w:rsid w:val="00CC5006"/>
    <w:rsid w:val="00CC5659"/>
    <w:rsid w:val="00CC5715"/>
    <w:rsid w:val="00CC58AE"/>
    <w:rsid w:val="00CC671B"/>
    <w:rsid w:val="00CC6867"/>
    <w:rsid w:val="00CC6890"/>
    <w:rsid w:val="00CC6E07"/>
    <w:rsid w:val="00CC72A3"/>
    <w:rsid w:val="00CC73A5"/>
    <w:rsid w:val="00CC74D5"/>
    <w:rsid w:val="00CC76B6"/>
    <w:rsid w:val="00CC7943"/>
    <w:rsid w:val="00CD02C8"/>
    <w:rsid w:val="00CD077D"/>
    <w:rsid w:val="00CD08C3"/>
    <w:rsid w:val="00CD0E19"/>
    <w:rsid w:val="00CD138A"/>
    <w:rsid w:val="00CD1450"/>
    <w:rsid w:val="00CD1504"/>
    <w:rsid w:val="00CD15D4"/>
    <w:rsid w:val="00CD1702"/>
    <w:rsid w:val="00CD1A74"/>
    <w:rsid w:val="00CD1AF6"/>
    <w:rsid w:val="00CD204F"/>
    <w:rsid w:val="00CD2A0E"/>
    <w:rsid w:val="00CD2CF3"/>
    <w:rsid w:val="00CD2E66"/>
    <w:rsid w:val="00CD2EAB"/>
    <w:rsid w:val="00CD3830"/>
    <w:rsid w:val="00CD3914"/>
    <w:rsid w:val="00CD423D"/>
    <w:rsid w:val="00CD4762"/>
    <w:rsid w:val="00CD4C62"/>
    <w:rsid w:val="00CD4EA3"/>
    <w:rsid w:val="00CD5182"/>
    <w:rsid w:val="00CD550B"/>
    <w:rsid w:val="00CD5D25"/>
    <w:rsid w:val="00CD6583"/>
    <w:rsid w:val="00CD6A46"/>
    <w:rsid w:val="00CD6ADC"/>
    <w:rsid w:val="00CD6C79"/>
    <w:rsid w:val="00CD70D7"/>
    <w:rsid w:val="00CD71B3"/>
    <w:rsid w:val="00CD77C4"/>
    <w:rsid w:val="00CD7BDE"/>
    <w:rsid w:val="00CD7DA0"/>
    <w:rsid w:val="00CE03C2"/>
    <w:rsid w:val="00CE04C5"/>
    <w:rsid w:val="00CE0742"/>
    <w:rsid w:val="00CE0F30"/>
    <w:rsid w:val="00CE0F86"/>
    <w:rsid w:val="00CE119F"/>
    <w:rsid w:val="00CE1225"/>
    <w:rsid w:val="00CE162C"/>
    <w:rsid w:val="00CE1886"/>
    <w:rsid w:val="00CE19C0"/>
    <w:rsid w:val="00CE1E1A"/>
    <w:rsid w:val="00CE214C"/>
    <w:rsid w:val="00CE268D"/>
    <w:rsid w:val="00CE26E6"/>
    <w:rsid w:val="00CE28CF"/>
    <w:rsid w:val="00CE2DF4"/>
    <w:rsid w:val="00CE339C"/>
    <w:rsid w:val="00CE3641"/>
    <w:rsid w:val="00CE366E"/>
    <w:rsid w:val="00CE3B4C"/>
    <w:rsid w:val="00CE4463"/>
    <w:rsid w:val="00CE448A"/>
    <w:rsid w:val="00CE44A3"/>
    <w:rsid w:val="00CE46BE"/>
    <w:rsid w:val="00CE4839"/>
    <w:rsid w:val="00CE5236"/>
    <w:rsid w:val="00CE5C82"/>
    <w:rsid w:val="00CE670D"/>
    <w:rsid w:val="00CE68A2"/>
    <w:rsid w:val="00CE6B19"/>
    <w:rsid w:val="00CE72A3"/>
    <w:rsid w:val="00CE7650"/>
    <w:rsid w:val="00CE7EF8"/>
    <w:rsid w:val="00CF02A8"/>
    <w:rsid w:val="00CF0520"/>
    <w:rsid w:val="00CF0598"/>
    <w:rsid w:val="00CF05C2"/>
    <w:rsid w:val="00CF074A"/>
    <w:rsid w:val="00CF0B9A"/>
    <w:rsid w:val="00CF0BD7"/>
    <w:rsid w:val="00CF11F3"/>
    <w:rsid w:val="00CF144A"/>
    <w:rsid w:val="00CF1930"/>
    <w:rsid w:val="00CF2677"/>
    <w:rsid w:val="00CF2896"/>
    <w:rsid w:val="00CF2D61"/>
    <w:rsid w:val="00CF2E46"/>
    <w:rsid w:val="00CF2E58"/>
    <w:rsid w:val="00CF30CC"/>
    <w:rsid w:val="00CF3121"/>
    <w:rsid w:val="00CF364A"/>
    <w:rsid w:val="00CF3815"/>
    <w:rsid w:val="00CF3B8F"/>
    <w:rsid w:val="00CF3BD0"/>
    <w:rsid w:val="00CF4117"/>
    <w:rsid w:val="00CF42AF"/>
    <w:rsid w:val="00CF487C"/>
    <w:rsid w:val="00CF4C9C"/>
    <w:rsid w:val="00CF4F96"/>
    <w:rsid w:val="00CF5328"/>
    <w:rsid w:val="00CF5332"/>
    <w:rsid w:val="00CF578B"/>
    <w:rsid w:val="00CF5949"/>
    <w:rsid w:val="00CF5AF6"/>
    <w:rsid w:val="00CF5F3C"/>
    <w:rsid w:val="00CF5FD0"/>
    <w:rsid w:val="00CF601C"/>
    <w:rsid w:val="00CF6254"/>
    <w:rsid w:val="00CF64F4"/>
    <w:rsid w:val="00CF66E6"/>
    <w:rsid w:val="00CF67F2"/>
    <w:rsid w:val="00CF6908"/>
    <w:rsid w:val="00CF6E71"/>
    <w:rsid w:val="00CF70DB"/>
    <w:rsid w:val="00CF738B"/>
    <w:rsid w:val="00CF78A6"/>
    <w:rsid w:val="00CF7C01"/>
    <w:rsid w:val="00D005E9"/>
    <w:rsid w:val="00D00915"/>
    <w:rsid w:val="00D00921"/>
    <w:rsid w:val="00D009F4"/>
    <w:rsid w:val="00D01443"/>
    <w:rsid w:val="00D02316"/>
    <w:rsid w:val="00D02339"/>
    <w:rsid w:val="00D02815"/>
    <w:rsid w:val="00D028A1"/>
    <w:rsid w:val="00D02CA8"/>
    <w:rsid w:val="00D02E97"/>
    <w:rsid w:val="00D03223"/>
    <w:rsid w:val="00D0339A"/>
    <w:rsid w:val="00D0368F"/>
    <w:rsid w:val="00D03800"/>
    <w:rsid w:val="00D038B2"/>
    <w:rsid w:val="00D03B47"/>
    <w:rsid w:val="00D03E7A"/>
    <w:rsid w:val="00D0402F"/>
    <w:rsid w:val="00D043F2"/>
    <w:rsid w:val="00D044DD"/>
    <w:rsid w:val="00D044FE"/>
    <w:rsid w:val="00D04F01"/>
    <w:rsid w:val="00D04FD4"/>
    <w:rsid w:val="00D04FE9"/>
    <w:rsid w:val="00D05053"/>
    <w:rsid w:val="00D05CD7"/>
    <w:rsid w:val="00D05D5D"/>
    <w:rsid w:val="00D0624D"/>
    <w:rsid w:val="00D06265"/>
    <w:rsid w:val="00D06303"/>
    <w:rsid w:val="00D06392"/>
    <w:rsid w:val="00D06D56"/>
    <w:rsid w:val="00D0710F"/>
    <w:rsid w:val="00D07711"/>
    <w:rsid w:val="00D07852"/>
    <w:rsid w:val="00D07A4E"/>
    <w:rsid w:val="00D07E47"/>
    <w:rsid w:val="00D102AE"/>
    <w:rsid w:val="00D1058E"/>
    <w:rsid w:val="00D11A46"/>
    <w:rsid w:val="00D11C60"/>
    <w:rsid w:val="00D11F8F"/>
    <w:rsid w:val="00D123B1"/>
    <w:rsid w:val="00D126CE"/>
    <w:rsid w:val="00D12A74"/>
    <w:rsid w:val="00D12F42"/>
    <w:rsid w:val="00D1303B"/>
    <w:rsid w:val="00D13065"/>
    <w:rsid w:val="00D1359E"/>
    <w:rsid w:val="00D14235"/>
    <w:rsid w:val="00D14578"/>
    <w:rsid w:val="00D1482E"/>
    <w:rsid w:val="00D1493D"/>
    <w:rsid w:val="00D149D8"/>
    <w:rsid w:val="00D14D9B"/>
    <w:rsid w:val="00D14E23"/>
    <w:rsid w:val="00D1506A"/>
    <w:rsid w:val="00D158EC"/>
    <w:rsid w:val="00D15CDE"/>
    <w:rsid w:val="00D165EF"/>
    <w:rsid w:val="00D16609"/>
    <w:rsid w:val="00D16B4A"/>
    <w:rsid w:val="00D16BCF"/>
    <w:rsid w:val="00D17520"/>
    <w:rsid w:val="00D1768F"/>
    <w:rsid w:val="00D176C8"/>
    <w:rsid w:val="00D179E8"/>
    <w:rsid w:val="00D17A09"/>
    <w:rsid w:val="00D17A36"/>
    <w:rsid w:val="00D20774"/>
    <w:rsid w:val="00D209FB"/>
    <w:rsid w:val="00D20A6B"/>
    <w:rsid w:val="00D20BDE"/>
    <w:rsid w:val="00D20F20"/>
    <w:rsid w:val="00D21B02"/>
    <w:rsid w:val="00D21E74"/>
    <w:rsid w:val="00D22042"/>
    <w:rsid w:val="00D220E8"/>
    <w:rsid w:val="00D22474"/>
    <w:rsid w:val="00D22567"/>
    <w:rsid w:val="00D22892"/>
    <w:rsid w:val="00D22BC6"/>
    <w:rsid w:val="00D22D30"/>
    <w:rsid w:val="00D22E81"/>
    <w:rsid w:val="00D23000"/>
    <w:rsid w:val="00D2302C"/>
    <w:rsid w:val="00D23114"/>
    <w:rsid w:val="00D23656"/>
    <w:rsid w:val="00D23B61"/>
    <w:rsid w:val="00D23FE2"/>
    <w:rsid w:val="00D24089"/>
    <w:rsid w:val="00D243AB"/>
    <w:rsid w:val="00D2460D"/>
    <w:rsid w:val="00D2467A"/>
    <w:rsid w:val="00D247AA"/>
    <w:rsid w:val="00D25A10"/>
    <w:rsid w:val="00D25C13"/>
    <w:rsid w:val="00D25F02"/>
    <w:rsid w:val="00D26D17"/>
    <w:rsid w:val="00D2740B"/>
    <w:rsid w:val="00D27C6D"/>
    <w:rsid w:val="00D27F37"/>
    <w:rsid w:val="00D30548"/>
    <w:rsid w:val="00D30835"/>
    <w:rsid w:val="00D319A1"/>
    <w:rsid w:val="00D31C86"/>
    <w:rsid w:val="00D31ED9"/>
    <w:rsid w:val="00D3219B"/>
    <w:rsid w:val="00D3236A"/>
    <w:rsid w:val="00D324CA"/>
    <w:rsid w:val="00D32671"/>
    <w:rsid w:val="00D329C8"/>
    <w:rsid w:val="00D32BD3"/>
    <w:rsid w:val="00D331BB"/>
    <w:rsid w:val="00D33272"/>
    <w:rsid w:val="00D3336F"/>
    <w:rsid w:val="00D335B2"/>
    <w:rsid w:val="00D3378D"/>
    <w:rsid w:val="00D3382A"/>
    <w:rsid w:val="00D33A37"/>
    <w:rsid w:val="00D33BB8"/>
    <w:rsid w:val="00D33C70"/>
    <w:rsid w:val="00D3412E"/>
    <w:rsid w:val="00D34245"/>
    <w:rsid w:val="00D34262"/>
    <w:rsid w:val="00D342F1"/>
    <w:rsid w:val="00D34346"/>
    <w:rsid w:val="00D34782"/>
    <w:rsid w:val="00D347D6"/>
    <w:rsid w:val="00D35316"/>
    <w:rsid w:val="00D35A6F"/>
    <w:rsid w:val="00D35C14"/>
    <w:rsid w:val="00D366AA"/>
    <w:rsid w:val="00D37245"/>
    <w:rsid w:val="00D37324"/>
    <w:rsid w:val="00D37683"/>
    <w:rsid w:val="00D376BA"/>
    <w:rsid w:val="00D37701"/>
    <w:rsid w:val="00D37724"/>
    <w:rsid w:val="00D37AAF"/>
    <w:rsid w:val="00D37AE9"/>
    <w:rsid w:val="00D37D04"/>
    <w:rsid w:val="00D40244"/>
    <w:rsid w:val="00D40854"/>
    <w:rsid w:val="00D409D5"/>
    <w:rsid w:val="00D40D1F"/>
    <w:rsid w:val="00D4121F"/>
    <w:rsid w:val="00D41283"/>
    <w:rsid w:val="00D41855"/>
    <w:rsid w:val="00D41ED5"/>
    <w:rsid w:val="00D42475"/>
    <w:rsid w:val="00D42607"/>
    <w:rsid w:val="00D42611"/>
    <w:rsid w:val="00D42B47"/>
    <w:rsid w:val="00D432AA"/>
    <w:rsid w:val="00D435BF"/>
    <w:rsid w:val="00D435C3"/>
    <w:rsid w:val="00D43BC7"/>
    <w:rsid w:val="00D43E63"/>
    <w:rsid w:val="00D43FB9"/>
    <w:rsid w:val="00D4416D"/>
    <w:rsid w:val="00D44656"/>
    <w:rsid w:val="00D447B0"/>
    <w:rsid w:val="00D44A25"/>
    <w:rsid w:val="00D451A9"/>
    <w:rsid w:val="00D45781"/>
    <w:rsid w:val="00D459EA"/>
    <w:rsid w:val="00D45C02"/>
    <w:rsid w:val="00D45F4D"/>
    <w:rsid w:val="00D4623B"/>
    <w:rsid w:val="00D462AB"/>
    <w:rsid w:val="00D46322"/>
    <w:rsid w:val="00D463CA"/>
    <w:rsid w:val="00D4656B"/>
    <w:rsid w:val="00D47191"/>
    <w:rsid w:val="00D473A5"/>
    <w:rsid w:val="00D4764B"/>
    <w:rsid w:val="00D478B5"/>
    <w:rsid w:val="00D478EE"/>
    <w:rsid w:val="00D47A2A"/>
    <w:rsid w:val="00D47BAE"/>
    <w:rsid w:val="00D5022C"/>
    <w:rsid w:val="00D50410"/>
    <w:rsid w:val="00D50B29"/>
    <w:rsid w:val="00D50E1C"/>
    <w:rsid w:val="00D51102"/>
    <w:rsid w:val="00D5126E"/>
    <w:rsid w:val="00D5157C"/>
    <w:rsid w:val="00D5197A"/>
    <w:rsid w:val="00D51982"/>
    <w:rsid w:val="00D519FF"/>
    <w:rsid w:val="00D51F78"/>
    <w:rsid w:val="00D51F87"/>
    <w:rsid w:val="00D5204D"/>
    <w:rsid w:val="00D52417"/>
    <w:rsid w:val="00D5275F"/>
    <w:rsid w:val="00D52BF3"/>
    <w:rsid w:val="00D52D08"/>
    <w:rsid w:val="00D53024"/>
    <w:rsid w:val="00D5326F"/>
    <w:rsid w:val="00D5377E"/>
    <w:rsid w:val="00D53905"/>
    <w:rsid w:val="00D53B4F"/>
    <w:rsid w:val="00D541B1"/>
    <w:rsid w:val="00D544CB"/>
    <w:rsid w:val="00D54B68"/>
    <w:rsid w:val="00D54ED9"/>
    <w:rsid w:val="00D55032"/>
    <w:rsid w:val="00D55067"/>
    <w:rsid w:val="00D5586D"/>
    <w:rsid w:val="00D559A6"/>
    <w:rsid w:val="00D55CF7"/>
    <w:rsid w:val="00D55ED4"/>
    <w:rsid w:val="00D56190"/>
    <w:rsid w:val="00D564E5"/>
    <w:rsid w:val="00D56514"/>
    <w:rsid w:val="00D5655D"/>
    <w:rsid w:val="00D5672E"/>
    <w:rsid w:val="00D56731"/>
    <w:rsid w:val="00D56827"/>
    <w:rsid w:val="00D56908"/>
    <w:rsid w:val="00D56E3B"/>
    <w:rsid w:val="00D57736"/>
    <w:rsid w:val="00D5783D"/>
    <w:rsid w:val="00D57A2C"/>
    <w:rsid w:val="00D60129"/>
    <w:rsid w:val="00D60A06"/>
    <w:rsid w:val="00D6136E"/>
    <w:rsid w:val="00D615AD"/>
    <w:rsid w:val="00D616FB"/>
    <w:rsid w:val="00D62029"/>
    <w:rsid w:val="00D62519"/>
    <w:rsid w:val="00D626E0"/>
    <w:rsid w:val="00D62B40"/>
    <w:rsid w:val="00D62B71"/>
    <w:rsid w:val="00D62B86"/>
    <w:rsid w:val="00D62E41"/>
    <w:rsid w:val="00D63D7D"/>
    <w:rsid w:val="00D63D88"/>
    <w:rsid w:val="00D63ECE"/>
    <w:rsid w:val="00D63FD8"/>
    <w:rsid w:val="00D64437"/>
    <w:rsid w:val="00D64553"/>
    <w:rsid w:val="00D6467B"/>
    <w:rsid w:val="00D64745"/>
    <w:rsid w:val="00D6485A"/>
    <w:rsid w:val="00D6485B"/>
    <w:rsid w:val="00D6521D"/>
    <w:rsid w:val="00D6554B"/>
    <w:rsid w:val="00D657AC"/>
    <w:rsid w:val="00D660D9"/>
    <w:rsid w:val="00D6674E"/>
    <w:rsid w:val="00D66AE3"/>
    <w:rsid w:val="00D66EF7"/>
    <w:rsid w:val="00D67204"/>
    <w:rsid w:val="00D675CB"/>
    <w:rsid w:val="00D67BDB"/>
    <w:rsid w:val="00D70647"/>
    <w:rsid w:val="00D70750"/>
    <w:rsid w:val="00D70ACA"/>
    <w:rsid w:val="00D70AE6"/>
    <w:rsid w:val="00D71AB6"/>
    <w:rsid w:val="00D71BA6"/>
    <w:rsid w:val="00D71CF5"/>
    <w:rsid w:val="00D722B7"/>
    <w:rsid w:val="00D72334"/>
    <w:rsid w:val="00D72DC4"/>
    <w:rsid w:val="00D73331"/>
    <w:rsid w:val="00D734E5"/>
    <w:rsid w:val="00D736E1"/>
    <w:rsid w:val="00D737CD"/>
    <w:rsid w:val="00D7399B"/>
    <w:rsid w:val="00D73D8A"/>
    <w:rsid w:val="00D73DB9"/>
    <w:rsid w:val="00D73DD5"/>
    <w:rsid w:val="00D73E21"/>
    <w:rsid w:val="00D73E27"/>
    <w:rsid w:val="00D7425F"/>
    <w:rsid w:val="00D74431"/>
    <w:rsid w:val="00D74453"/>
    <w:rsid w:val="00D74609"/>
    <w:rsid w:val="00D7461F"/>
    <w:rsid w:val="00D746D2"/>
    <w:rsid w:val="00D74790"/>
    <w:rsid w:val="00D74B75"/>
    <w:rsid w:val="00D74C7F"/>
    <w:rsid w:val="00D74E6B"/>
    <w:rsid w:val="00D74F26"/>
    <w:rsid w:val="00D754CF"/>
    <w:rsid w:val="00D75770"/>
    <w:rsid w:val="00D75A76"/>
    <w:rsid w:val="00D75D30"/>
    <w:rsid w:val="00D75E74"/>
    <w:rsid w:val="00D75F83"/>
    <w:rsid w:val="00D75FD0"/>
    <w:rsid w:val="00D76069"/>
    <w:rsid w:val="00D7671F"/>
    <w:rsid w:val="00D76A49"/>
    <w:rsid w:val="00D76CDC"/>
    <w:rsid w:val="00D76F50"/>
    <w:rsid w:val="00D77213"/>
    <w:rsid w:val="00D7734E"/>
    <w:rsid w:val="00D7767A"/>
    <w:rsid w:val="00D77806"/>
    <w:rsid w:val="00D77A76"/>
    <w:rsid w:val="00D77C85"/>
    <w:rsid w:val="00D77F82"/>
    <w:rsid w:val="00D804BF"/>
    <w:rsid w:val="00D804D1"/>
    <w:rsid w:val="00D80A43"/>
    <w:rsid w:val="00D811AA"/>
    <w:rsid w:val="00D815BC"/>
    <w:rsid w:val="00D815E3"/>
    <w:rsid w:val="00D81DF7"/>
    <w:rsid w:val="00D81EE8"/>
    <w:rsid w:val="00D82AB1"/>
    <w:rsid w:val="00D82CC8"/>
    <w:rsid w:val="00D82FAB"/>
    <w:rsid w:val="00D83511"/>
    <w:rsid w:val="00D83BC7"/>
    <w:rsid w:val="00D83D5A"/>
    <w:rsid w:val="00D83E57"/>
    <w:rsid w:val="00D854E0"/>
    <w:rsid w:val="00D856DD"/>
    <w:rsid w:val="00D85936"/>
    <w:rsid w:val="00D85B9F"/>
    <w:rsid w:val="00D862F3"/>
    <w:rsid w:val="00D86445"/>
    <w:rsid w:val="00D865E7"/>
    <w:rsid w:val="00D86664"/>
    <w:rsid w:val="00D868AA"/>
    <w:rsid w:val="00D86C60"/>
    <w:rsid w:val="00D87690"/>
    <w:rsid w:val="00D87707"/>
    <w:rsid w:val="00D87A9C"/>
    <w:rsid w:val="00D87BF4"/>
    <w:rsid w:val="00D901C3"/>
    <w:rsid w:val="00D9069A"/>
    <w:rsid w:val="00D90B6D"/>
    <w:rsid w:val="00D90D20"/>
    <w:rsid w:val="00D91C61"/>
    <w:rsid w:val="00D91D5A"/>
    <w:rsid w:val="00D91E1E"/>
    <w:rsid w:val="00D91E37"/>
    <w:rsid w:val="00D923DC"/>
    <w:rsid w:val="00D933C6"/>
    <w:rsid w:val="00D93C85"/>
    <w:rsid w:val="00D93D2B"/>
    <w:rsid w:val="00D93FCA"/>
    <w:rsid w:val="00D942BD"/>
    <w:rsid w:val="00D9445D"/>
    <w:rsid w:val="00D94A01"/>
    <w:rsid w:val="00D94B32"/>
    <w:rsid w:val="00D94FF1"/>
    <w:rsid w:val="00D960DB"/>
    <w:rsid w:val="00D96C37"/>
    <w:rsid w:val="00D96EEA"/>
    <w:rsid w:val="00D97010"/>
    <w:rsid w:val="00D97609"/>
    <w:rsid w:val="00D97BE0"/>
    <w:rsid w:val="00D97C31"/>
    <w:rsid w:val="00D97D59"/>
    <w:rsid w:val="00D97FCB"/>
    <w:rsid w:val="00DA080F"/>
    <w:rsid w:val="00DA0A58"/>
    <w:rsid w:val="00DA0AD3"/>
    <w:rsid w:val="00DA0E09"/>
    <w:rsid w:val="00DA0F42"/>
    <w:rsid w:val="00DA1151"/>
    <w:rsid w:val="00DA2649"/>
    <w:rsid w:val="00DA28E6"/>
    <w:rsid w:val="00DA2C3F"/>
    <w:rsid w:val="00DA3216"/>
    <w:rsid w:val="00DA34F0"/>
    <w:rsid w:val="00DA3519"/>
    <w:rsid w:val="00DA35E1"/>
    <w:rsid w:val="00DA3E8A"/>
    <w:rsid w:val="00DA3EE6"/>
    <w:rsid w:val="00DA4281"/>
    <w:rsid w:val="00DA4E1E"/>
    <w:rsid w:val="00DA52A9"/>
    <w:rsid w:val="00DA5485"/>
    <w:rsid w:val="00DA56B3"/>
    <w:rsid w:val="00DA5BA3"/>
    <w:rsid w:val="00DA5C79"/>
    <w:rsid w:val="00DA61CA"/>
    <w:rsid w:val="00DA6349"/>
    <w:rsid w:val="00DA6539"/>
    <w:rsid w:val="00DA6B80"/>
    <w:rsid w:val="00DA7292"/>
    <w:rsid w:val="00DA72A5"/>
    <w:rsid w:val="00DA72C0"/>
    <w:rsid w:val="00DA7B8C"/>
    <w:rsid w:val="00DA7BFC"/>
    <w:rsid w:val="00DA7CEB"/>
    <w:rsid w:val="00DB02E8"/>
    <w:rsid w:val="00DB05A3"/>
    <w:rsid w:val="00DB095D"/>
    <w:rsid w:val="00DB1152"/>
    <w:rsid w:val="00DB12EC"/>
    <w:rsid w:val="00DB1423"/>
    <w:rsid w:val="00DB1639"/>
    <w:rsid w:val="00DB16BD"/>
    <w:rsid w:val="00DB17DC"/>
    <w:rsid w:val="00DB22DA"/>
    <w:rsid w:val="00DB2553"/>
    <w:rsid w:val="00DB2C37"/>
    <w:rsid w:val="00DB3035"/>
    <w:rsid w:val="00DB30BE"/>
    <w:rsid w:val="00DB4065"/>
    <w:rsid w:val="00DB40E5"/>
    <w:rsid w:val="00DB48CC"/>
    <w:rsid w:val="00DB49AA"/>
    <w:rsid w:val="00DB4C1F"/>
    <w:rsid w:val="00DB4C35"/>
    <w:rsid w:val="00DB5165"/>
    <w:rsid w:val="00DB667F"/>
    <w:rsid w:val="00DB66DA"/>
    <w:rsid w:val="00DB689F"/>
    <w:rsid w:val="00DB6980"/>
    <w:rsid w:val="00DB6A02"/>
    <w:rsid w:val="00DB6C9B"/>
    <w:rsid w:val="00DB6E8A"/>
    <w:rsid w:val="00DB6FFE"/>
    <w:rsid w:val="00DB7542"/>
    <w:rsid w:val="00DB7D98"/>
    <w:rsid w:val="00DB7DF1"/>
    <w:rsid w:val="00DC002C"/>
    <w:rsid w:val="00DC0114"/>
    <w:rsid w:val="00DC0A08"/>
    <w:rsid w:val="00DC0BA5"/>
    <w:rsid w:val="00DC0F2C"/>
    <w:rsid w:val="00DC13A0"/>
    <w:rsid w:val="00DC1442"/>
    <w:rsid w:val="00DC151A"/>
    <w:rsid w:val="00DC1879"/>
    <w:rsid w:val="00DC211C"/>
    <w:rsid w:val="00DC21C3"/>
    <w:rsid w:val="00DC279C"/>
    <w:rsid w:val="00DC29E8"/>
    <w:rsid w:val="00DC2D3B"/>
    <w:rsid w:val="00DC3033"/>
    <w:rsid w:val="00DC3097"/>
    <w:rsid w:val="00DC3145"/>
    <w:rsid w:val="00DC3DD3"/>
    <w:rsid w:val="00DC3ED3"/>
    <w:rsid w:val="00DC40BD"/>
    <w:rsid w:val="00DC4417"/>
    <w:rsid w:val="00DC4CA7"/>
    <w:rsid w:val="00DC5705"/>
    <w:rsid w:val="00DC58C0"/>
    <w:rsid w:val="00DC6BD8"/>
    <w:rsid w:val="00DC6F2A"/>
    <w:rsid w:val="00DC7BCF"/>
    <w:rsid w:val="00DC7E09"/>
    <w:rsid w:val="00DD0555"/>
    <w:rsid w:val="00DD079A"/>
    <w:rsid w:val="00DD08DC"/>
    <w:rsid w:val="00DD0EAB"/>
    <w:rsid w:val="00DD109D"/>
    <w:rsid w:val="00DD14D6"/>
    <w:rsid w:val="00DD16A2"/>
    <w:rsid w:val="00DD1742"/>
    <w:rsid w:val="00DD1806"/>
    <w:rsid w:val="00DD23E5"/>
    <w:rsid w:val="00DD27BB"/>
    <w:rsid w:val="00DD2B4C"/>
    <w:rsid w:val="00DD2B90"/>
    <w:rsid w:val="00DD2CD3"/>
    <w:rsid w:val="00DD2ED2"/>
    <w:rsid w:val="00DD30CF"/>
    <w:rsid w:val="00DD32DA"/>
    <w:rsid w:val="00DD3BF8"/>
    <w:rsid w:val="00DD3BFE"/>
    <w:rsid w:val="00DD3DBF"/>
    <w:rsid w:val="00DD449A"/>
    <w:rsid w:val="00DD467E"/>
    <w:rsid w:val="00DD4991"/>
    <w:rsid w:val="00DD5066"/>
    <w:rsid w:val="00DD50AF"/>
    <w:rsid w:val="00DD51EC"/>
    <w:rsid w:val="00DD5640"/>
    <w:rsid w:val="00DD568B"/>
    <w:rsid w:val="00DD577E"/>
    <w:rsid w:val="00DD5E1F"/>
    <w:rsid w:val="00DD688B"/>
    <w:rsid w:val="00DD68A8"/>
    <w:rsid w:val="00DD6E85"/>
    <w:rsid w:val="00DD726A"/>
    <w:rsid w:val="00DD7335"/>
    <w:rsid w:val="00DD74C2"/>
    <w:rsid w:val="00DD7503"/>
    <w:rsid w:val="00DD7989"/>
    <w:rsid w:val="00DD798F"/>
    <w:rsid w:val="00DD79C8"/>
    <w:rsid w:val="00DD79EB"/>
    <w:rsid w:val="00DD7C5B"/>
    <w:rsid w:val="00DD7F24"/>
    <w:rsid w:val="00DE0278"/>
    <w:rsid w:val="00DE0377"/>
    <w:rsid w:val="00DE1180"/>
    <w:rsid w:val="00DE1225"/>
    <w:rsid w:val="00DE137A"/>
    <w:rsid w:val="00DE1872"/>
    <w:rsid w:val="00DE1E08"/>
    <w:rsid w:val="00DE22B0"/>
    <w:rsid w:val="00DE23C1"/>
    <w:rsid w:val="00DE28E4"/>
    <w:rsid w:val="00DE29F8"/>
    <w:rsid w:val="00DE2A3A"/>
    <w:rsid w:val="00DE3598"/>
    <w:rsid w:val="00DE35C3"/>
    <w:rsid w:val="00DE3882"/>
    <w:rsid w:val="00DE389F"/>
    <w:rsid w:val="00DE392D"/>
    <w:rsid w:val="00DE3BBB"/>
    <w:rsid w:val="00DE3CB5"/>
    <w:rsid w:val="00DE3E3E"/>
    <w:rsid w:val="00DE3E8D"/>
    <w:rsid w:val="00DE47BC"/>
    <w:rsid w:val="00DE4952"/>
    <w:rsid w:val="00DE4B04"/>
    <w:rsid w:val="00DE501A"/>
    <w:rsid w:val="00DE5145"/>
    <w:rsid w:val="00DE5162"/>
    <w:rsid w:val="00DE5660"/>
    <w:rsid w:val="00DE5C9E"/>
    <w:rsid w:val="00DE5CAE"/>
    <w:rsid w:val="00DE5DA6"/>
    <w:rsid w:val="00DE5FB5"/>
    <w:rsid w:val="00DE64C3"/>
    <w:rsid w:val="00DE7053"/>
    <w:rsid w:val="00DE71A0"/>
    <w:rsid w:val="00DE7CA6"/>
    <w:rsid w:val="00DF04EE"/>
    <w:rsid w:val="00DF087E"/>
    <w:rsid w:val="00DF0BFA"/>
    <w:rsid w:val="00DF106C"/>
    <w:rsid w:val="00DF11AC"/>
    <w:rsid w:val="00DF12D8"/>
    <w:rsid w:val="00DF1572"/>
    <w:rsid w:val="00DF192F"/>
    <w:rsid w:val="00DF1C2B"/>
    <w:rsid w:val="00DF27A3"/>
    <w:rsid w:val="00DF344D"/>
    <w:rsid w:val="00DF3C86"/>
    <w:rsid w:val="00DF3DA9"/>
    <w:rsid w:val="00DF3E9F"/>
    <w:rsid w:val="00DF418E"/>
    <w:rsid w:val="00DF43F3"/>
    <w:rsid w:val="00DF49E4"/>
    <w:rsid w:val="00DF4F5B"/>
    <w:rsid w:val="00DF57A7"/>
    <w:rsid w:val="00DF5B23"/>
    <w:rsid w:val="00DF6200"/>
    <w:rsid w:val="00DF6464"/>
    <w:rsid w:val="00DF669D"/>
    <w:rsid w:val="00DF6D7E"/>
    <w:rsid w:val="00DF6E6D"/>
    <w:rsid w:val="00DF6F01"/>
    <w:rsid w:val="00DF71A9"/>
    <w:rsid w:val="00DF7396"/>
    <w:rsid w:val="00DF73E9"/>
    <w:rsid w:val="00DF73EE"/>
    <w:rsid w:val="00DF7591"/>
    <w:rsid w:val="00DF7C6A"/>
    <w:rsid w:val="00DF7F23"/>
    <w:rsid w:val="00E008CF"/>
    <w:rsid w:val="00E00FDA"/>
    <w:rsid w:val="00E010AA"/>
    <w:rsid w:val="00E010DF"/>
    <w:rsid w:val="00E01727"/>
    <w:rsid w:val="00E0192A"/>
    <w:rsid w:val="00E01BF0"/>
    <w:rsid w:val="00E01E4F"/>
    <w:rsid w:val="00E020F1"/>
    <w:rsid w:val="00E02857"/>
    <w:rsid w:val="00E02A91"/>
    <w:rsid w:val="00E02BB0"/>
    <w:rsid w:val="00E02C9C"/>
    <w:rsid w:val="00E02D88"/>
    <w:rsid w:val="00E02FF7"/>
    <w:rsid w:val="00E03445"/>
    <w:rsid w:val="00E03945"/>
    <w:rsid w:val="00E0449A"/>
    <w:rsid w:val="00E0471D"/>
    <w:rsid w:val="00E04F56"/>
    <w:rsid w:val="00E04FDB"/>
    <w:rsid w:val="00E05ABD"/>
    <w:rsid w:val="00E05AE0"/>
    <w:rsid w:val="00E05BA2"/>
    <w:rsid w:val="00E05C71"/>
    <w:rsid w:val="00E05DB7"/>
    <w:rsid w:val="00E0679C"/>
    <w:rsid w:val="00E06C21"/>
    <w:rsid w:val="00E0782E"/>
    <w:rsid w:val="00E07A41"/>
    <w:rsid w:val="00E07D4D"/>
    <w:rsid w:val="00E10451"/>
    <w:rsid w:val="00E105BD"/>
    <w:rsid w:val="00E10828"/>
    <w:rsid w:val="00E1083E"/>
    <w:rsid w:val="00E108BF"/>
    <w:rsid w:val="00E111F4"/>
    <w:rsid w:val="00E11347"/>
    <w:rsid w:val="00E11367"/>
    <w:rsid w:val="00E115DF"/>
    <w:rsid w:val="00E1166E"/>
    <w:rsid w:val="00E11680"/>
    <w:rsid w:val="00E11689"/>
    <w:rsid w:val="00E117CD"/>
    <w:rsid w:val="00E119B3"/>
    <w:rsid w:val="00E12107"/>
    <w:rsid w:val="00E123D2"/>
    <w:rsid w:val="00E1243C"/>
    <w:rsid w:val="00E128B8"/>
    <w:rsid w:val="00E12B7B"/>
    <w:rsid w:val="00E12E30"/>
    <w:rsid w:val="00E12E34"/>
    <w:rsid w:val="00E130AC"/>
    <w:rsid w:val="00E131E0"/>
    <w:rsid w:val="00E1344D"/>
    <w:rsid w:val="00E13C8A"/>
    <w:rsid w:val="00E13CD7"/>
    <w:rsid w:val="00E13FA2"/>
    <w:rsid w:val="00E140E1"/>
    <w:rsid w:val="00E1432B"/>
    <w:rsid w:val="00E1447E"/>
    <w:rsid w:val="00E1470B"/>
    <w:rsid w:val="00E1488C"/>
    <w:rsid w:val="00E14AB2"/>
    <w:rsid w:val="00E14AEE"/>
    <w:rsid w:val="00E14E80"/>
    <w:rsid w:val="00E153A3"/>
    <w:rsid w:val="00E1588B"/>
    <w:rsid w:val="00E15FDB"/>
    <w:rsid w:val="00E16314"/>
    <w:rsid w:val="00E16997"/>
    <w:rsid w:val="00E17410"/>
    <w:rsid w:val="00E17760"/>
    <w:rsid w:val="00E17C01"/>
    <w:rsid w:val="00E17C96"/>
    <w:rsid w:val="00E200C5"/>
    <w:rsid w:val="00E2022C"/>
    <w:rsid w:val="00E20343"/>
    <w:rsid w:val="00E20739"/>
    <w:rsid w:val="00E20862"/>
    <w:rsid w:val="00E209B7"/>
    <w:rsid w:val="00E20B6B"/>
    <w:rsid w:val="00E20E76"/>
    <w:rsid w:val="00E21035"/>
    <w:rsid w:val="00E215BF"/>
    <w:rsid w:val="00E21662"/>
    <w:rsid w:val="00E2214D"/>
    <w:rsid w:val="00E2257A"/>
    <w:rsid w:val="00E226D7"/>
    <w:rsid w:val="00E227C8"/>
    <w:rsid w:val="00E229FC"/>
    <w:rsid w:val="00E230DD"/>
    <w:rsid w:val="00E23192"/>
    <w:rsid w:val="00E23214"/>
    <w:rsid w:val="00E23497"/>
    <w:rsid w:val="00E23906"/>
    <w:rsid w:val="00E23918"/>
    <w:rsid w:val="00E23E7A"/>
    <w:rsid w:val="00E240D2"/>
    <w:rsid w:val="00E2463C"/>
    <w:rsid w:val="00E24920"/>
    <w:rsid w:val="00E2492F"/>
    <w:rsid w:val="00E24DED"/>
    <w:rsid w:val="00E2500A"/>
    <w:rsid w:val="00E2531F"/>
    <w:rsid w:val="00E25ACB"/>
    <w:rsid w:val="00E261A3"/>
    <w:rsid w:val="00E2661B"/>
    <w:rsid w:val="00E2696C"/>
    <w:rsid w:val="00E269BE"/>
    <w:rsid w:val="00E26B73"/>
    <w:rsid w:val="00E26BF2"/>
    <w:rsid w:val="00E26EA8"/>
    <w:rsid w:val="00E27BFC"/>
    <w:rsid w:val="00E27F45"/>
    <w:rsid w:val="00E30A9F"/>
    <w:rsid w:val="00E30F34"/>
    <w:rsid w:val="00E322A9"/>
    <w:rsid w:val="00E32821"/>
    <w:rsid w:val="00E32934"/>
    <w:rsid w:val="00E32A0A"/>
    <w:rsid w:val="00E32CDD"/>
    <w:rsid w:val="00E330D1"/>
    <w:rsid w:val="00E330F1"/>
    <w:rsid w:val="00E331A8"/>
    <w:rsid w:val="00E337B3"/>
    <w:rsid w:val="00E33AD5"/>
    <w:rsid w:val="00E34304"/>
    <w:rsid w:val="00E34460"/>
    <w:rsid w:val="00E345F0"/>
    <w:rsid w:val="00E346CC"/>
    <w:rsid w:val="00E349FF"/>
    <w:rsid w:val="00E34D88"/>
    <w:rsid w:val="00E3503E"/>
    <w:rsid w:val="00E352D8"/>
    <w:rsid w:val="00E3531B"/>
    <w:rsid w:val="00E353A7"/>
    <w:rsid w:val="00E35545"/>
    <w:rsid w:val="00E356EA"/>
    <w:rsid w:val="00E35794"/>
    <w:rsid w:val="00E35899"/>
    <w:rsid w:val="00E35DFC"/>
    <w:rsid w:val="00E35E5C"/>
    <w:rsid w:val="00E35FA5"/>
    <w:rsid w:val="00E36059"/>
    <w:rsid w:val="00E36B37"/>
    <w:rsid w:val="00E36D6D"/>
    <w:rsid w:val="00E36EC4"/>
    <w:rsid w:val="00E36F1B"/>
    <w:rsid w:val="00E37705"/>
    <w:rsid w:val="00E37738"/>
    <w:rsid w:val="00E37C29"/>
    <w:rsid w:val="00E37FE2"/>
    <w:rsid w:val="00E40496"/>
    <w:rsid w:val="00E40A7D"/>
    <w:rsid w:val="00E40C85"/>
    <w:rsid w:val="00E40E39"/>
    <w:rsid w:val="00E41299"/>
    <w:rsid w:val="00E41657"/>
    <w:rsid w:val="00E417D2"/>
    <w:rsid w:val="00E417DC"/>
    <w:rsid w:val="00E419EE"/>
    <w:rsid w:val="00E41A78"/>
    <w:rsid w:val="00E41D3F"/>
    <w:rsid w:val="00E429F0"/>
    <w:rsid w:val="00E43062"/>
    <w:rsid w:val="00E4316D"/>
    <w:rsid w:val="00E4328E"/>
    <w:rsid w:val="00E4349F"/>
    <w:rsid w:val="00E43894"/>
    <w:rsid w:val="00E43E2F"/>
    <w:rsid w:val="00E43FE4"/>
    <w:rsid w:val="00E44E44"/>
    <w:rsid w:val="00E44F28"/>
    <w:rsid w:val="00E45089"/>
    <w:rsid w:val="00E450C1"/>
    <w:rsid w:val="00E453DB"/>
    <w:rsid w:val="00E45612"/>
    <w:rsid w:val="00E4562F"/>
    <w:rsid w:val="00E45692"/>
    <w:rsid w:val="00E45DF2"/>
    <w:rsid w:val="00E45E0E"/>
    <w:rsid w:val="00E4667B"/>
    <w:rsid w:val="00E47347"/>
    <w:rsid w:val="00E47B2B"/>
    <w:rsid w:val="00E5017B"/>
    <w:rsid w:val="00E50316"/>
    <w:rsid w:val="00E5109C"/>
    <w:rsid w:val="00E510CC"/>
    <w:rsid w:val="00E51176"/>
    <w:rsid w:val="00E511FE"/>
    <w:rsid w:val="00E51266"/>
    <w:rsid w:val="00E51305"/>
    <w:rsid w:val="00E513CD"/>
    <w:rsid w:val="00E514A7"/>
    <w:rsid w:val="00E515FE"/>
    <w:rsid w:val="00E52029"/>
    <w:rsid w:val="00E5210B"/>
    <w:rsid w:val="00E52163"/>
    <w:rsid w:val="00E524EA"/>
    <w:rsid w:val="00E5291B"/>
    <w:rsid w:val="00E53777"/>
    <w:rsid w:val="00E53808"/>
    <w:rsid w:val="00E53E3A"/>
    <w:rsid w:val="00E55F0B"/>
    <w:rsid w:val="00E56A4B"/>
    <w:rsid w:val="00E56C46"/>
    <w:rsid w:val="00E57268"/>
    <w:rsid w:val="00E5727A"/>
    <w:rsid w:val="00E5743F"/>
    <w:rsid w:val="00E5799D"/>
    <w:rsid w:val="00E60875"/>
    <w:rsid w:val="00E60BE7"/>
    <w:rsid w:val="00E61912"/>
    <w:rsid w:val="00E62489"/>
    <w:rsid w:val="00E624CC"/>
    <w:rsid w:val="00E62A1E"/>
    <w:rsid w:val="00E62BB4"/>
    <w:rsid w:val="00E62BCB"/>
    <w:rsid w:val="00E62DD1"/>
    <w:rsid w:val="00E62E38"/>
    <w:rsid w:val="00E6303F"/>
    <w:rsid w:val="00E630CA"/>
    <w:rsid w:val="00E631C7"/>
    <w:rsid w:val="00E63201"/>
    <w:rsid w:val="00E63584"/>
    <w:rsid w:val="00E63A78"/>
    <w:rsid w:val="00E6426C"/>
    <w:rsid w:val="00E64489"/>
    <w:rsid w:val="00E64700"/>
    <w:rsid w:val="00E64811"/>
    <w:rsid w:val="00E64992"/>
    <w:rsid w:val="00E64A18"/>
    <w:rsid w:val="00E64ABA"/>
    <w:rsid w:val="00E64F83"/>
    <w:rsid w:val="00E650E7"/>
    <w:rsid w:val="00E653D1"/>
    <w:rsid w:val="00E655D4"/>
    <w:rsid w:val="00E65EF3"/>
    <w:rsid w:val="00E66292"/>
    <w:rsid w:val="00E66E67"/>
    <w:rsid w:val="00E66FA7"/>
    <w:rsid w:val="00E6715A"/>
    <w:rsid w:val="00E675ED"/>
    <w:rsid w:val="00E676A0"/>
    <w:rsid w:val="00E67942"/>
    <w:rsid w:val="00E679D2"/>
    <w:rsid w:val="00E70527"/>
    <w:rsid w:val="00E706A7"/>
    <w:rsid w:val="00E70738"/>
    <w:rsid w:val="00E7082A"/>
    <w:rsid w:val="00E709FF"/>
    <w:rsid w:val="00E70D3D"/>
    <w:rsid w:val="00E70F4D"/>
    <w:rsid w:val="00E7114D"/>
    <w:rsid w:val="00E711FC"/>
    <w:rsid w:val="00E713CD"/>
    <w:rsid w:val="00E71493"/>
    <w:rsid w:val="00E71877"/>
    <w:rsid w:val="00E719BB"/>
    <w:rsid w:val="00E71C6A"/>
    <w:rsid w:val="00E71E15"/>
    <w:rsid w:val="00E72607"/>
    <w:rsid w:val="00E728A9"/>
    <w:rsid w:val="00E72C39"/>
    <w:rsid w:val="00E72D88"/>
    <w:rsid w:val="00E72F74"/>
    <w:rsid w:val="00E7330B"/>
    <w:rsid w:val="00E73F4E"/>
    <w:rsid w:val="00E740BA"/>
    <w:rsid w:val="00E7437B"/>
    <w:rsid w:val="00E7445F"/>
    <w:rsid w:val="00E74C6B"/>
    <w:rsid w:val="00E74D18"/>
    <w:rsid w:val="00E751FF"/>
    <w:rsid w:val="00E754CF"/>
    <w:rsid w:val="00E756B4"/>
    <w:rsid w:val="00E757CD"/>
    <w:rsid w:val="00E75C29"/>
    <w:rsid w:val="00E75ED4"/>
    <w:rsid w:val="00E761C9"/>
    <w:rsid w:val="00E76500"/>
    <w:rsid w:val="00E766FC"/>
    <w:rsid w:val="00E769D6"/>
    <w:rsid w:val="00E76B5F"/>
    <w:rsid w:val="00E76DBF"/>
    <w:rsid w:val="00E77D8D"/>
    <w:rsid w:val="00E80463"/>
    <w:rsid w:val="00E80F7A"/>
    <w:rsid w:val="00E8112F"/>
    <w:rsid w:val="00E81A30"/>
    <w:rsid w:val="00E82453"/>
    <w:rsid w:val="00E82A1D"/>
    <w:rsid w:val="00E82C5E"/>
    <w:rsid w:val="00E83160"/>
    <w:rsid w:val="00E831BD"/>
    <w:rsid w:val="00E83207"/>
    <w:rsid w:val="00E83316"/>
    <w:rsid w:val="00E834BE"/>
    <w:rsid w:val="00E83514"/>
    <w:rsid w:val="00E83B1C"/>
    <w:rsid w:val="00E83E60"/>
    <w:rsid w:val="00E849C0"/>
    <w:rsid w:val="00E849DA"/>
    <w:rsid w:val="00E84A8E"/>
    <w:rsid w:val="00E84B25"/>
    <w:rsid w:val="00E84DF2"/>
    <w:rsid w:val="00E8505E"/>
    <w:rsid w:val="00E8511C"/>
    <w:rsid w:val="00E851EE"/>
    <w:rsid w:val="00E8556E"/>
    <w:rsid w:val="00E86120"/>
    <w:rsid w:val="00E8626E"/>
    <w:rsid w:val="00E867E8"/>
    <w:rsid w:val="00E868C7"/>
    <w:rsid w:val="00E86F54"/>
    <w:rsid w:val="00E870C0"/>
    <w:rsid w:val="00E877F4"/>
    <w:rsid w:val="00E878F9"/>
    <w:rsid w:val="00E87AAA"/>
    <w:rsid w:val="00E902B5"/>
    <w:rsid w:val="00E902E0"/>
    <w:rsid w:val="00E903AA"/>
    <w:rsid w:val="00E90889"/>
    <w:rsid w:val="00E909CA"/>
    <w:rsid w:val="00E910D3"/>
    <w:rsid w:val="00E91654"/>
    <w:rsid w:val="00E9193C"/>
    <w:rsid w:val="00E91A42"/>
    <w:rsid w:val="00E91E8B"/>
    <w:rsid w:val="00E91F62"/>
    <w:rsid w:val="00E928B7"/>
    <w:rsid w:val="00E9298C"/>
    <w:rsid w:val="00E92AF5"/>
    <w:rsid w:val="00E934DE"/>
    <w:rsid w:val="00E934F5"/>
    <w:rsid w:val="00E939D5"/>
    <w:rsid w:val="00E93BAD"/>
    <w:rsid w:val="00E93CF8"/>
    <w:rsid w:val="00E93DD7"/>
    <w:rsid w:val="00E93E69"/>
    <w:rsid w:val="00E93F5E"/>
    <w:rsid w:val="00E94339"/>
    <w:rsid w:val="00E94415"/>
    <w:rsid w:val="00E944C1"/>
    <w:rsid w:val="00E9460C"/>
    <w:rsid w:val="00E94C06"/>
    <w:rsid w:val="00E94F55"/>
    <w:rsid w:val="00E95349"/>
    <w:rsid w:val="00E95571"/>
    <w:rsid w:val="00E95A7D"/>
    <w:rsid w:val="00E95C27"/>
    <w:rsid w:val="00E95F3C"/>
    <w:rsid w:val="00E96682"/>
    <w:rsid w:val="00E96C2B"/>
    <w:rsid w:val="00E96C75"/>
    <w:rsid w:val="00E97082"/>
    <w:rsid w:val="00E970AE"/>
    <w:rsid w:val="00E975F0"/>
    <w:rsid w:val="00E97A75"/>
    <w:rsid w:val="00E97AE3"/>
    <w:rsid w:val="00E97C1F"/>
    <w:rsid w:val="00E97C8B"/>
    <w:rsid w:val="00E97D8B"/>
    <w:rsid w:val="00E97FA0"/>
    <w:rsid w:val="00EA0237"/>
    <w:rsid w:val="00EA04DE"/>
    <w:rsid w:val="00EA0C2E"/>
    <w:rsid w:val="00EA107D"/>
    <w:rsid w:val="00EA127D"/>
    <w:rsid w:val="00EA18E9"/>
    <w:rsid w:val="00EA1C9B"/>
    <w:rsid w:val="00EA244A"/>
    <w:rsid w:val="00EA2455"/>
    <w:rsid w:val="00EA275A"/>
    <w:rsid w:val="00EA2A25"/>
    <w:rsid w:val="00EA2B7F"/>
    <w:rsid w:val="00EA2C2F"/>
    <w:rsid w:val="00EA2E9A"/>
    <w:rsid w:val="00EA2EFD"/>
    <w:rsid w:val="00EA313A"/>
    <w:rsid w:val="00EA31F6"/>
    <w:rsid w:val="00EA38B1"/>
    <w:rsid w:val="00EA393A"/>
    <w:rsid w:val="00EA3E2E"/>
    <w:rsid w:val="00EA41D2"/>
    <w:rsid w:val="00EA434C"/>
    <w:rsid w:val="00EA45D9"/>
    <w:rsid w:val="00EA475E"/>
    <w:rsid w:val="00EA4A08"/>
    <w:rsid w:val="00EA4AAB"/>
    <w:rsid w:val="00EA4DC2"/>
    <w:rsid w:val="00EA4E5C"/>
    <w:rsid w:val="00EA4FB0"/>
    <w:rsid w:val="00EA5730"/>
    <w:rsid w:val="00EA573C"/>
    <w:rsid w:val="00EA5A0A"/>
    <w:rsid w:val="00EA5B41"/>
    <w:rsid w:val="00EA5FF1"/>
    <w:rsid w:val="00EA6061"/>
    <w:rsid w:val="00EA6329"/>
    <w:rsid w:val="00EA6729"/>
    <w:rsid w:val="00EA6812"/>
    <w:rsid w:val="00EA68E9"/>
    <w:rsid w:val="00EA6A2C"/>
    <w:rsid w:val="00EA6DBB"/>
    <w:rsid w:val="00EA7483"/>
    <w:rsid w:val="00EA7D45"/>
    <w:rsid w:val="00EB03FF"/>
    <w:rsid w:val="00EB0895"/>
    <w:rsid w:val="00EB1387"/>
    <w:rsid w:val="00EB16F7"/>
    <w:rsid w:val="00EB16FD"/>
    <w:rsid w:val="00EB1A75"/>
    <w:rsid w:val="00EB1E75"/>
    <w:rsid w:val="00EB294F"/>
    <w:rsid w:val="00EB2D8F"/>
    <w:rsid w:val="00EB3D17"/>
    <w:rsid w:val="00EB47C4"/>
    <w:rsid w:val="00EB4D04"/>
    <w:rsid w:val="00EB50E6"/>
    <w:rsid w:val="00EB5CB5"/>
    <w:rsid w:val="00EB5D6E"/>
    <w:rsid w:val="00EB5F11"/>
    <w:rsid w:val="00EB61D1"/>
    <w:rsid w:val="00EB61F9"/>
    <w:rsid w:val="00EB77C9"/>
    <w:rsid w:val="00EB7B25"/>
    <w:rsid w:val="00EB7C95"/>
    <w:rsid w:val="00EB7D97"/>
    <w:rsid w:val="00EC0174"/>
    <w:rsid w:val="00EC0217"/>
    <w:rsid w:val="00EC049D"/>
    <w:rsid w:val="00EC0A61"/>
    <w:rsid w:val="00EC0E67"/>
    <w:rsid w:val="00EC0EB5"/>
    <w:rsid w:val="00EC159B"/>
    <w:rsid w:val="00EC15BB"/>
    <w:rsid w:val="00EC173C"/>
    <w:rsid w:val="00EC1837"/>
    <w:rsid w:val="00EC19E8"/>
    <w:rsid w:val="00EC1A26"/>
    <w:rsid w:val="00EC21E1"/>
    <w:rsid w:val="00EC259E"/>
    <w:rsid w:val="00EC284F"/>
    <w:rsid w:val="00EC2CA7"/>
    <w:rsid w:val="00EC2F20"/>
    <w:rsid w:val="00EC3048"/>
    <w:rsid w:val="00EC3056"/>
    <w:rsid w:val="00EC3102"/>
    <w:rsid w:val="00EC3497"/>
    <w:rsid w:val="00EC37FF"/>
    <w:rsid w:val="00EC3811"/>
    <w:rsid w:val="00EC3E8F"/>
    <w:rsid w:val="00EC3F0A"/>
    <w:rsid w:val="00EC3FDF"/>
    <w:rsid w:val="00EC42D6"/>
    <w:rsid w:val="00EC461E"/>
    <w:rsid w:val="00EC46E2"/>
    <w:rsid w:val="00EC5B46"/>
    <w:rsid w:val="00EC5EC7"/>
    <w:rsid w:val="00EC5FE0"/>
    <w:rsid w:val="00EC64A1"/>
    <w:rsid w:val="00EC6CE0"/>
    <w:rsid w:val="00EC7427"/>
    <w:rsid w:val="00EC760D"/>
    <w:rsid w:val="00EC76E4"/>
    <w:rsid w:val="00EC7711"/>
    <w:rsid w:val="00EC78B0"/>
    <w:rsid w:val="00EC7C4E"/>
    <w:rsid w:val="00EC7E75"/>
    <w:rsid w:val="00ED0375"/>
    <w:rsid w:val="00ED042C"/>
    <w:rsid w:val="00ED04C8"/>
    <w:rsid w:val="00ED0A6C"/>
    <w:rsid w:val="00ED1167"/>
    <w:rsid w:val="00ED1900"/>
    <w:rsid w:val="00ED193A"/>
    <w:rsid w:val="00ED1F48"/>
    <w:rsid w:val="00ED2343"/>
    <w:rsid w:val="00ED2386"/>
    <w:rsid w:val="00ED23CF"/>
    <w:rsid w:val="00ED307C"/>
    <w:rsid w:val="00ED316C"/>
    <w:rsid w:val="00ED32EC"/>
    <w:rsid w:val="00ED3441"/>
    <w:rsid w:val="00ED34AF"/>
    <w:rsid w:val="00ED3835"/>
    <w:rsid w:val="00ED3B69"/>
    <w:rsid w:val="00ED3EE7"/>
    <w:rsid w:val="00ED3FF0"/>
    <w:rsid w:val="00ED4611"/>
    <w:rsid w:val="00ED47E7"/>
    <w:rsid w:val="00ED48DB"/>
    <w:rsid w:val="00ED4996"/>
    <w:rsid w:val="00ED51E5"/>
    <w:rsid w:val="00ED54BC"/>
    <w:rsid w:val="00ED54E8"/>
    <w:rsid w:val="00ED5634"/>
    <w:rsid w:val="00ED5832"/>
    <w:rsid w:val="00ED5BC6"/>
    <w:rsid w:val="00ED6B23"/>
    <w:rsid w:val="00ED7471"/>
    <w:rsid w:val="00ED77C2"/>
    <w:rsid w:val="00ED7B7A"/>
    <w:rsid w:val="00ED7D89"/>
    <w:rsid w:val="00EE0174"/>
    <w:rsid w:val="00EE0589"/>
    <w:rsid w:val="00EE0CEE"/>
    <w:rsid w:val="00EE1276"/>
    <w:rsid w:val="00EE1448"/>
    <w:rsid w:val="00EE16F1"/>
    <w:rsid w:val="00EE171D"/>
    <w:rsid w:val="00EE1F40"/>
    <w:rsid w:val="00EE237E"/>
    <w:rsid w:val="00EE23BA"/>
    <w:rsid w:val="00EE2B27"/>
    <w:rsid w:val="00EE2D77"/>
    <w:rsid w:val="00EE2E63"/>
    <w:rsid w:val="00EE3640"/>
    <w:rsid w:val="00EE37C9"/>
    <w:rsid w:val="00EE3942"/>
    <w:rsid w:val="00EE4308"/>
    <w:rsid w:val="00EE4394"/>
    <w:rsid w:val="00EE4461"/>
    <w:rsid w:val="00EE4D9F"/>
    <w:rsid w:val="00EE4F51"/>
    <w:rsid w:val="00EE53E3"/>
    <w:rsid w:val="00EE5493"/>
    <w:rsid w:val="00EE5E6C"/>
    <w:rsid w:val="00EE5F54"/>
    <w:rsid w:val="00EE608B"/>
    <w:rsid w:val="00EE6196"/>
    <w:rsid w:val="00EE64FE"/>
    <w:rsid w:val="00EE682B"/>
    <w:rsid w:val="00EE6960"/>
    <w:rsid w:val="00EE6B5B"/>
    <w:rsid w:val="00EE72EA"/>
    <w:rsid w:val="00EE731A"/>
    <w:rsid w:val="00EE74C2"/>
    <w:rsid w:val="00EE7584"/>
    <w:rsid w:val="00EE7848"/>
    <w:rsid w:val="00EE792A"/>
    <w:rsid w:val="00EE7E8D"/>
    <w:rsid w:val="00EF0190"/>
    <w:rsid w:val="00EF048C"/>
    <w:rsid w:val="00EF0630"/>
    <w:rsid w:val="00EF0735"/>
    <w:rsid w:val="00EF08FE"/>
    <w:rsid w:val="00EF09EF"/>
    <w:rsid w:val="00EF0A15"/>
    <w:rsid w:val="00EF0B97"/>
    <w:rsid w:val="00EF0EB7"/>
    <w:rsid w:val="00EF0EC6"/>
    <w:rsid w:val="00EF0F58"/>
    <w:rsid w:val="00EF1040"/>
    <w:rsid w:val="00EF13AE"/>
    <w:rsid w:val="00EF16D4"/>
    <w:rsid w:val="00EF1B2A"/>
    <w:rsid w:val="00EF1D3E"/>
    <w:rsid w:val="00EF2ACF"/>
    <w:rsid w:val="00EF2B81"/>
    <w:rsid w:val="00EF2BC4"/>
    <w:rsid w:val="00EF2C0C"/>
    <w:rsid w:val="00EF2ECC"/>
    <w:rsid w:val="00EF32F0"/>
    <w:rsid w:val="00EF3310"/>
    <w:rsid w:val="00EF372C"/>
    <w:rsid w:val="00EF37A0"/>
    <w:rsid w:val="00EF3979"/>
    <w:rsid w:val="00EF3A16"/>
    <w:rsid w:val="00EF3EEA"/>
    <w:rsid w:val="00EF4307"/>
    <w:rsid w:val="00EF4342"/>
    <w:rsid w:val="00EF438D"/>
    <w:rsid w:val="00EF443E"/>
    <w:rsid w:val="00EF4708"/>
    <w:rsid w:val="00EF491B"/>
    <w:rsid w:val="00EF4945"/>
    <w:rsid w:val="00EF4980"/>
    <w:rsid w:val="00EF5368"/>
    <w:rsid w:val="00EF584D"/>
    <w:rsid w:val="00EF5C79"/>
    <w:rsid w:val="00EF5CA6"/>
    <w:rsid w:val="00EF62AB"/>
    <w:rsid w:val="00EF67F7"/>
    <w:rsid w:val="00EF6D5D"/>
    <w:rsid w:val="00EF730C"/>
    <w:rsid w:val="00EF79CD"/>
    <w:rsid w:val="00EF7C76"/>
    <w:rsid w:val="00F00187"/>
    <w:rsid w:val="00F00261"/>
    <w:rsid w:val="00F0070A"/>
    <w:rsid w:val="00F00736"/>
    <w:rsid w:val="00F007FB"/>
    <w:rsid w:val="00F009F2"/>
    <w:rsid w:val="00F013A2"/>
    <w:rsid w:val="00F0186A"/>
    <w:rsid w:val="00F018D1"/>
    <w:rsid w:val="00F01A72"/>
    <w:rsid w:val="00F01BD1"/>
    <w:rsid w:val="00F01C25"/>
    <w:rsid w:val="00F02018"/>
    <w:rsid w:val="00F02393"/>
    <w:rsid w:val="00F0257E"/>
    <w:rsid w:val="00F0259C"/>
    <w:rsid w:val="00F0262A"/>
    <w:rsid w:val="00F029D5"/>
    <w:rsid w:val="00F02ACC"/>
    <w:rsid w:val="00F02E23"/>
    <w:rsid w:val="00F0310D"/>
    <w:rsid w:val="00F037C2"/>
    <w:rsid w:val="00F03A7C"/>
    <w:rsid w:val="00F04206"/>
    <w:rsid w:val="00F04A91"/>
    <w:rsid w:val="00F04C0E"/>
    <w:rsid w:val="00F04EFA"/>
    <w:rsid w:val="00F05191"/>
    <w:rsid w:val="00F052A2"/>
    <w:rsid w:val="00F05965"/>
    <w:rsid w:val="00F05D00"/>
    <w:rsid w:val="00F061F5"/>
    <w:rsid w:val="00F063B9"/>
    <w:rsid w:val="00F067B7"/>
    <w:rsid w:val="00F068FE"/>
    <w:rsid w:val="00F069AF"/>
    <w:rsid w:val="00F06F8F"/>
    <w:rsid w:val="00F0748B"/>
    <w:rsid w:val="00F0795B"/>
    <w:rsid w:val="00F07B17"/>
    <w:rsid w:val="00F07B69"/>
    <w:rsid w:val="00F07B6F"/>
    <w:rsid w:val="00F07BC1"/>
    <w:rsid w:val="00F1001F"/>
    <w:rsid w:val="00F1040D"/>
    <w:rsid w:val="00F10C31"/>
    <w:rsid w:val="00F11446"/>
    <w:rsid w:val="00F11DB6"/>
    <w:rsid w:val="00F12297"/>
    <w:rsid w:val="00F12A94"/>
    <w:rsid w:val="00F12C19"/>
    <w:rsid w:val="00F130E7"/>
    <w:rsid w:val="00F13278"/>
    <w:rsid w:val="00F132A5"/>
    <w:rsid w:val="00F1351B"/>
    <w:rsid w:val="00F13BBC"/>
    <w:rsid w:val="00F13F3C"/>
    <w:rsid w:val="00F14008"/>
    <w:rsid w:val="00F14141"/>
    <w:rsid w:val="00F144D4"/>
    <w:rsid w:val="00F14AB6"/>
    <w:rsid w:val="00F14CD7"/>
    <w:rsid w:val="00F1531F"/>
    <w:rsid w:val="00F1537C"/>
    <w:rsid w:val="00F15481"/>
    <w:rsid w:val="00F156FE"/>
    <w:rsid w:val="00F16168"/>
    <w:rsid w:val="00F161C9"/>
    <w:rsid w:val="00F1652B"/>
    <w:rsid w:val="00F16CF9"/>
    <w:rsid w:val="00F172BF"/>
    <w:rsid w:val="00F17317"/>
    <w:rsid w:val="00F173A9"/>
    <w:rsid w:val="00F1765E"/>
    <w:rsid w:val="00F17FCC"/>
    <w:rsid w:val="00F20245"/>
    <w:rsid w:val="00F2038E"/>
    <w:rsid w:val="00F205C7"/>
    <w:rsid w:val="00F20A1D"/>
    <w:rsid w:val="00F20AE2"/>
    <w:rsid w:val="00F20BDD"/>
    <w:rsid w:val="00F2109E"/>
    <w:rsid w:val="00F211B2"/>
    <w:rsid w:val="00F21572"/>
    <w:rsid w:val="00F2188C"/>
    <w:rsid w:val="00F21E01"/>
    <w:rsid w:val="00F21F9E"/>
    <w:rsid w:val="00F2204B"/>
    <w:rsid w:val="00F2254C"/>
    <w:rsid w:val="00F22858"/>
    <w:rsid w:val="00F22929"/>
    <w:rsid w:val="00F22958"/>
    <w:rsid w:val="00F22AAD"/>
    <w:rsid w:val="00F22C31"/>
    <w:rsid w:val="00F22F76"/>
    <w:rsid w:val="00F2327D"/>
    <w:rsid w:val="00F2360C"/>
    <w:rsid w:val="00F23C3A"/>
    <w:rsid w:val="00F23D2F"/>
    <w:rsid w:val="00F23E72"/>
    <w:rsid w:val="00F23E9A"/>
    <w:rsid w:val="00F23EF4"/>
    <w:rsid w:val="00F23F6B"/>
    <w:rsid w:val="00F24092"/>
    <w:rsid w:val="00F2512F"/>
    <w:rsid w:val="00F25211"/>
    <w:rsid w:val="00F25B0E"/>
    <w:rsid w:val="00F25EA5"/>
    <w:rsid w:val="00F25F09"/>
    <w:rsid w:val="00F2603F"/>
    <w:rsid w:val="00F2656A"/>
    <w:rsid w:val="00F269BC"/>
    <w:rsid w:val="00F2748F"/>
    <w:rsid w:val="00F30001"/>
    <w:rsid w:val="00F300AF"/>
    <w:rsid w:val="00F30750"/>
    <w:rsid w:val="00F308B7"/>
    <w:rsid w:val="00F31294"/>
    <w:rsid w:val="00F31B9F"/>
    <w:rsid w:val="00F31D91"/>
    <w:rsid w:val="00F32039"/>
    <w:rsid w:val="00F3218F"/>
    <w:rsid w:val="00F322A7"/>
    <w:rsid w:val="00F324B2"/>
    <w:rsid w:val="00F324CB"/>
    <w:rsid w:val="00F325B0"/>
    <w:rsid w:val="00F32965"/>
    <w:rsid w:val="00F33531"/>
    <w:rsid w:val="00F340CB"/>
    <w:rsid w:val="00F3443E"/>
    <w:rsid w:val="00F347AF"/>
    <w:rsid w:val="00F34806"/>
    <w:rsid w:val="00F34C4E"/>
    <w:rsid w:val="00F34CF7"/>
    <w:rsid w:val="00F352E8"/>
    <w:rsid w:val="00F35AFA"/>
    <w:rsid w:val="00F3610E"/>
    <w:rsid w:val="00F3673B"/>
    <w:rsid w:val="00F36741"/>
    <w:rsid w:val="00F36846"/>
    <w:rsid w:val="00F371E0"/>
    <w:rsid w:val="00F3747F"/>
    <w:rsid w:val="00F37489"/>
    <w:rsid w:val="00F37521"/>
    <w:rsid w:val="00F40D9E"/>
    <w:rsid w:val="00F41193"/>
    <w:rsid w:val="00F411D9"/>
    <w:rsid w:val="00F41234"/>
    <w:rsid w:val="00F4126B"/>
    <w:rsid w:val="00F4184E"/>
    <w:rsid w:val="00F41C10"/>
    <w:rsid w:val="00F41E38"/>
    <w:rsid w:val="00F425A7"/>
    <w:rsid w:val="00F426DE"/>
    <w:rsid w:val="00F432B9"/>
    <w:rsid w:val="00F43449"/>
    <w:rsid w:val="00F438D0"/>
    <w:rsid w:val="00F43B0F"/>
    <w:rsid w:val="00F43DD3"/>
    <w:rsid w:val="00F43E0A"/>
    <w:rsid w:val="00F43EB5"/>
    <w:rsid w:val="00F447A8"/>
    <w:rsid w:val="00F44F0C"/>
    <w:rsid w:val="00F4574A"/>
    <w:rsid w:val="00F45970"/>
    <w:rsid w:val="00F459AD"/>
    <w:rsid w:val="00F46435"/>
    <w:rsid w:val="00F464F9"/>
    <w:rsid w:val="00F4690A"/>
    <w:rsid w:val="00F46BE2"/>
    <w:rsid w:val="00F46C1A"/>
    <w:rsid w:val="00F46FDE"/>
    <w:rsid w:val="00F471EF"/>
    <w:rsid w:val="00F47263"/>
    <w:rsid w:val="00F47325"/>
    <w:rsid w:val="00F474D4"/>
    <w:rsid w:val="00F47697"/>
    <w:rsid w:val="00F47793"/>
    <w:rsid w:val="00F47879"/>
    <w:rsid w:val="00F47B29"/>
    <w:rsid w:val="00F47B9F"/>
    <w:rsid w:val="00F47C2E"/>
    <w:rsid w:val="00F47F30"/>
    <w:rsid w:val="00F50B30"/>
    <w:rsid w:val="00F50F59"/>
    <w:rsid w:val="00F50FF0"/>
    <w:rsid w:val="00F515FD"/>
    <w:rsid w:val="00F51716"/>
    <w:rsid w:val="00F52244"/>
    <w:rsid w:val="00F52511"/>
    <w:rsid w:val="00F52F70"/>
    <w:rsid w:val="00F533A5"/>
    <w:rsid w:val="00F533FE"/>
    <w:rsid w:val="00F5367F"/>
    <w:rsid w:val="00F53750"/>
    <w:rsid w:val="00F53BBC"/>
    <w:rsid w:val="00F5440A"/>
    <w:rsid w:val="00F546AF"/>
    <w:rsid w:val="00F5475E"/>
    <w:rsid w:val="00F54AC3"/>
    <w:rsid w:val="00F551C6"/>
    <w:rsid w:val="00F551FA"/>
    <w:rsid w:val="00F55362"/>
    <w:rsid w:val="00F55660"/>
    <w:rsid w:val="00F55D44"/>
    <w:rsid w:val="00F55D5F"/>
    <w:rsid w:val="00F5601B"/>
    <w:rsid w:val="00F560CD"/>
    <w:rsid w:val="00F5619F"/>
    <w:rsid w:val="00F56916"/>
    <w:rsid w:val="00F5695B"/>
    <w:rsid w:val="00F56980"/>
    <w:rsid w:val="00F56AD3"/>
    <w:rsid w:val="00F56CB5"/>
    <w:rsid w:val="00F56E35"/>
    <w:rsid w:val="00F56E7B"/>
    <w:rsid w:val="00F57578"/>
    <w:rsid w:val="00F576C0"/>
    <w:rsid w:val="00F57947"/>
    <w:rsid w:val="00F57C9D"/>
    <w:rsid w:val="00F57D6A"/>
    <w:rsid w:val="00F60467"/>
    <w:rsid w:val="00F605CC"/>
    <w:rsid w:val="00F60CD8"/>
    <w:rsid w:val="00F6148A"/>
    <w:rsid w:val="00F614E5"/>
    <w:rsid w:val="00F6165A"/>
    <w:rsid w:val="00F6181D"/>
    <w:rsid w:val="00F6199D"/>
    <w:rsid w:val="00F6211C"/>
    <w:rsid w:val="00F62143"/>
    <w:rsid w:val="00F62329"/>
    <w:rsid w:val="00F623D5"/>
    <w:rsid w:val="00F62441"/>
    <w:rsid w:val="00F6280C"/>
    <w:rsid w:val="00F628BF"/>
    <w:rsid w:val="00F62ABC"/>
    <w:rsid w:val="00F62C29"/>
    <w:rsid w:val="00F630D3"/>
    <w:rsid w:val="00F6346A"/>
    <w:rsid w:val="00F63549"/>
    <w:rsid w:val="00F637E4"/>
    <w:rsid w:val="00F63A52"/>
    <w:rsid w:val="00F63DC9"/>
    <w:rsid w:val="00F64433"/>
    <w:rsid w:val="00F646BB"/>
    <w:rsid w:val="00F646DF"/>
    <w:rsid w:val="00F64B1F"/>
    <w:rsid w:val="00F64E7E"/>
    <w:rsid w:val="00F64ECC"/>
    <w:rsid w:val="00F650FE"/>
    <w:rsid w:val="00F6515A"/>
    <w:rsid w:val="00F6522A"/>
    <w:rsid w:val="00F6544D"/>
    <w:rsid w:val="00F65509"/>
    <w:rsid w:val="00F6575C"/>
    <w:rsid w:val="00F65768"/>
    <w:rsid w:val="00F65A02"/>
    <w:rsid w:val="00F65A53"/>
    <w:rsid w:val="00F65A7D"/>
    <w:rsid w:val="00F66679"/>
    <w:rsid w:val="00F66BAD"/>
    <w:rsid w:val="00F66C0A"/>
    <w:rsid w:val="00F6701C"/>
    <w:rsid w:val="00F67099"/>
    <w:rsid w:val="00F6716E"/>
    <w:rsid w:val="00F6737D"/>
    <w:rsid w:val="00F67390"/>
    <w:rsid w:val="00F67C6F"/>
    <w:rsid w:val="00F67EBF"/>
    <w:rsid w:val="00F7011B"/>
    <w:rsid w:val="00F7051F"/>
    <w:rsid w:val="00F70649"/>
    <w:rsid w:val="00F7082C"/>
    <w:rsid w:val="00F709E7"/>
    <w:rsid w:val="00F70CD8"/>
    <w:rsid w:val="00F70E5A"/>
    <w:rsid w:val="00F7123D"/>
    <w:rsid w:val="00F71298"/>
    <w:rsid w:val="00F71587"/>
    <w:rsid w:val="00F71E48"/>
    <w:rsid w:val="00F7203C"/>
    <w:rsid w:val="00F725D5"/>
    <w:rsid w:val="00F729BE"/>
    <w:rsid w:val="00F7317E"/>
    <w:rsid w:val="00F734BC"/>
    <w:rsid w:val="00F735B4"/>
    <w:rsid w:val="00F73642"/>
    <w:rsid w:val="00F7373D"/>
    <w:rsid w:val="00F73753"/>
    <w:rsid w:val="00F738CF"/>
    <w:rsid w:val="00F73D0F"/>
    <w:rsid w:val="00F741D1"/>
    <w:rsid w:val="00F74575"/>
    <w:rsid w:val="00F7479C"/>
    <w:rsid w:val="00F74A58"/>
    <w:rsid w:val="00F7521A"/>
    <w:rsid w:val="00F75284"/>
    <w:rsid w:val="00F755BB"/>
    <w:rsid w:val="00F75AD2"/>
    <w:rsid w:val="00F7614C"/>
    <w:rsid w:val="00F769E5"/>
    <w:rsid w:val="00F76AC7"/>
    <w:rsid w:val="00F76B15"/>
    <w:rsid w:val="00F76EAA"/>
    <w:rsid w:val="00F779C8"/>
    <w:rsid w:val="00F77A5A"/>
    <w:rsid w:val="00F80452"/>
    <w:rsid w:val="00F80825"/>
    <w:rsid w:val="00F80887"/>
    <w:rsid w:val="00F81092"/>
    <w:rsid w:val="00F81709"/>
    <w:rsid w:val="00F8175B"/>
    <w:rsid w:val="00F81998"/>
    <w:rsid w:val="00F81C1C"/>
    <w:rsid w:val="00F822BD"/>
    <w:rsid w:val="00F82343"/>
    <w:rsid w:val="00F82D9B"/>
    <w:rsid w:val="00F8307D"/>
    <w:rsid w:val="00F8311E"/>
    <w:rsid w:val="00F83275"/>
    <w:rsid w:val="00F83498"/>
    <w:rsid w:val="00F83A07"/>
    <w:rsid w:val="00F83B1E"/>
    <w:rsid w:val="00F84040"/>
    <w:rsid w:val="00F84042"/>
    <w:rsid w:val="00F84379"/>
    <w:rsid w:val="00F84BD3"/>
    <w:rsid w:val="00F84C40"/>
    <w:rsid w:val="00F84E99"/>
    <w:rsid w:val="00F852E3"/>
    <w:rsid w:val="00F854B4"/>
    <w:rsid w:val="00F855A7"/>
    <w:rsid w:val="00F856FE"/>
    <w:rsid w:val="00F858E1"/>
    <w:rsid w:val="00F862D1"/>
    <w:rsid w:val="00F86301"/>
    <w:rsid w:val="00F86A3B"/>
    <w:rsid w:val="00F86BA6"/>
    <w:rsid w:val="00F86D8D"/>
    <w:rsid w:val="00F86EB5"/>
    <w:rsid w:val="00F8721F"/>
    <w:rsid w:val="00F87539"/>
    <w:rsid w:val="00F87942"/>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24"/>
    <w:rsid w:val="00F92189"/>
    <w:rsid w:val="00F923FE"/>
    <w:rsid w:val="00F928A1"/>
    <w:rsid w:val="00F92C4E"/>
    <w:rsid w:val="00F92CDE"/>
    <w:rsid w:val="00F92F23"/>
    <w:rsid w:val="00F9307E"/>
    <w:rsid w:val="00F9335C"/>
    <w:rsid w:val="00F939DA"/>
    <w:rsid w:val="00F94B54"/>
    <w:rsid w:val="00F94BD7"/>
    <w:rsid w:val="00F95185"/>
    <w:rsid w:val="00F95678"/>
    <w:rsid w:val="00F9634A"/>
    <w:rsid w:val="00F964E2"/>
    <w:rsid w:val="00F966EB"/>
    <w:rsid w:val="00F967B7"/>
    <w:rsid w:val="00F96936"/>
    <w:rsid w:val="00F96C17"/>
    <w:rsid w:val="00F972B9"/>
    <w:rsid w:val="00F97735"/>
    <w:rsid w:val="00F97772"/>
    <w:rsid w:val="00F97AE1"/>
    <w:rsid w:val="00F97AE8"/>
    <w:rsid w:val="00F97F78"/>
    <w:rsid w:val="00F97FB8"/>
    <w:rsid w:val="00FA011B"/>
    <w:rsid w:val="00FA0136"/>
    <w:rsid w:val="00FA0334"/>
    <w:rsid w:val="00FA05E3"/>
    <w:rsid w:val="00FA0952"/>
    <w:rsid w:val="00FA0E61"/>
    <w:rsid w:val="00FA0FD4"/>
    <w:rsid w:val="00FA116F"/>
    <w:rsid w:val="00FA144D"/>
    <w:rsid w:val="00FA155A"/>
    <w:rsid w:val="00FA1691"/>
    <w:rsid w:val="00FA21E0"/>
    <w:rsid w:val="00FA2600"/>
    <w:rsid w:val="00FA310F"/>
    <w:rsid w:val="00FA330C"/>
    <w:rsid w:val="00FA34B1"/>
    <w:rsid w:val="00FA3790"/>
    <w:rsid w:val="00FA44F5"/>
    <w:rsid w:val="00FA47C9"/>
    <w:rsid w:val="00FA4868"/>
    <w:rsid w:val="00FA4938"/>
    <w:rsid w:val="00FA4A68"/>
    <w:rsid w:val="00FA4B31"/>
    <w:rsid w:val="00FA4D5C"/>
    <w:rsid w:val="00FA4E8C"/>
    <w:rsid w:val="00FA52C7"/>
    <w:rsid w:val="00FA5400"/>
    <w:rsid w:val="00FA56C4"/>
    <w:rsid w:val="00FA575E"/>
    <w:rsid w:val="00FA5989"/>
    <w:rsid w:val="00FA5AC4"/>
    <w:rsid w:val="00FA5D1E"/>
    <w:rsid w:val="00FA5F21"/>
    <w:rsid w:val="00FA6157"/>
    <w:rsid w:val="00FA615A"/>
    <w:rsid w:val="00FA6AFE"/>
    <w:rsid w:val="00FA7251"/>
    <w:rsid w:val="00FA72EF"/>
    <w:rsid w:val="00FA73E6"/>
    <w:rsid w:val="00FA7562"/>
    <w:rsid w:val="00FA7D3E"/>
    <w:rsid w:val="00FA7E58"/>
    <w:rsid w:val="00FA7EAD"/>
    <w:rsid w:val="00FB0546"/>
    <w:rsid w:val="00FB05F0"/>
    <w:rsid w:val="00FB09B9"/>
    <w:rsid w:val="00FB0BC0"/>
    <w:rsid w:val="00FB0E9C"/>
    <w:rsid w:val="00FB0EA6"/>
    <w:rsid w:val="00FB107C"/>
    <w:rsid w:val="00FB1389"/>
    <w:rsid w:val="00FB1400"/>
    <w:rsid w:val="00FB1563"/>
    <w:rsid w:val="00FB1758"/>
    <w:rsid w:val="00FB17EB"/>
    <w:rsid w:val="00FB1D14"/>
    <w:rsid w:val="00FB1EB7"/>
    <w:rsid w:val="00FB1F50"/>
    <w:rsid w:val="00FB218C"/>
    <w:rsid w:val="00FB22C1"/>
    <w:rsid w:val="00FB2707"/>
    <w:rsid w:val="00FB27CF"/>
    <w:rsid w:val="00FB2B89"/>
    <w:rsid w:val="00FB2D68"/>
    <w:rsid w:val="00FB3072"/>
    <w:rsid w:val="00FB322B"/>
    <w:rsid w:val="00FB3CF6"/>
    <w:rsid w:val="00FB3DF9"/>
    <w:rsid w:val="00FB43A5"/>
    <w:rsid w:val="00FB493D"/>
    <w:rsid w:val="00FB49CF"/>
    <w:rsid w:val="00FB507D"/>
    <w:rsid w:val="00FB5154"/>
    <w:rsid w:val="00FB5792"/>
    <w:rsid w:val="00FB5C42"/>
    <w:rsid w:val="00FB5D32"/>
    <w:rsid w:val="00FB5F7D"/>
    <w:rsid w:val="00FB6569"/>
    <w:rsid w:val="00FB674C"/>
    <w:rsid w:val="00FB6E61"/>
    <w:rsid w:val="00FB755D"/>
    <w:rsid w:val="00FB7632"/>
    <w:rsid w:val="00FB7818"/>
    <w:rsid w:val="00FB7917"/>
    <w:rsid w:val="00FB7A8E"/>
    <w:rsid w:val="00FB7B8E"/>
    <w:rsid w:val="00FC0A35"/>
    <w:rsid w:val="00FC0A5D"/>
    <w:rsid w:val="00FC0C86"/>
    <w:rsid w:val="00FC0E64"/>
    <w:rsid w:val="00FC15C9"/>
    <w:rsid w:val="00FC1FD4"/>
    <w:rsid w:val="00FC2269"/>
    <w:rsid w:val="00FC2650"/>
    <w:rsid w:val="00FC280C"/>
    <w:rsid w:val="00FC2B92"/>
    <w:rsid w:val="00FC2CD1"/>
    <w:rsid w:val="00FC2F75"/>
    <w:rsid w:val="00FC3C1E"/>
    <w:rsid w:val="00FC3D34"/>
    <w:rsid w:val="00FC3F68"/>
    <w:rsid w:val="00FC4014"/>
    <w:rsid w:val="00FC41F3"/>
    <w:rsid w:val="00FC4A9C"/>
    <w:rsid w:val="00FC4BBD"/>
    <w:rsid w:val="00FC597A"/>
    <w:rsid w:val="00FC60CB"/>
    <w:rsid w:val="00FC6530"/>
    <w:rsid w:val="00FC69D9"/>
    <w:rsid w:val="00FC6CA6"/>
    <w:rsid w:val="00FC6D02"/>
    <w:rsid w:val="00FC7474"/>
    <w:rsid w:val="00FC7B90"/>
    <w:rsid w:val="00FD0591"/>
    <w:rsid w:val="00FD06DB"/>
    <w:rsid w:val="00FD0B98"/>
    <w:rsid w:val="00FD150A"/>
    <w:rsid w:val="00FD159C"/>
    <w:rsid w:val="00FD2074"/>
    <w:rsid w:val="00FD218E"/>
    <w:rsid w:val="00FD2264"/>
    <w:rsid w:val="00FD2529"/>
    <w:rsid w:val="00FD257B"/>
    <w:rsid w:val="00FD259F"/>
    <w:rsid w:val="00FD278E"/>
    <w:rsid w:val="00FD2A64"/>
    <w:rsid w:val="00FD3268"/>
    <w:rsid w:val="00FD33D1"/>
    <w:rsid w:val="00FD368E"/>
    <w:rsid w:val="00FD369C"/>
    <w:rsid w:val="00FD389A"/>
    <w:rsid w:val="00FD3B21"/>
    <w:rsid w:val="00FD3D3F"/>
    <w:rsid w:val="00FD3FE2"/>
    <w:rsid w:val="00FD4B69"/>
    <w:rsid w:val="00FD4E07"/>
    <w:rsid w:val="00FD50BE"/>
    <w:rsid w:val="00FD5147"/>
    <w:rsid w:val="00FD53DD"/>
    <w:rsid w:val="00FD5660"/>
    <w:rsid w:val="00FD5910"/>
    <w:rsid w:val="00FD5A9F"/>
    <w:rsid w:val="00FD5EC4"/>
    <w:rsid w:val="00FD6262"/>
    <w:rsid w:val="00FD6BDA"/>
    <w:rsid w:val="00FD6D23"/>
    <w:rsid w:val="00FD6FF7"/>
    <w:rsid w:val="00FD73D6"/>
    <w:rsid w:val="00FD73FA"/>
    <w:rsid w:val="00FD7500"/>
    <w:rsid w:val="00FD7706"/>
    <w:rsid w:val="00FE018B"/>
    <w:rsid w:val="00FE01EB"/>
    <w:rsid w:val="00FE04A2"/>
    <w:rsid w:val="00FE0601"/>
    <w:rsid w:val="00FE08AA"/>
    <w:rsid w:val="00FE0AD0"/>
    <w:rsid w:val="00FE0C1B"/>
    <w:rsid w:val="00FE0E16"/>
    <w:rsid w:val="00FE10D5"/>
    <w:rsid w:val="00FE118C"/>
    <w:rsid w:val="00FE1451"/>
    <w:rsid w:val="00FE19CD"/>
    <w:rsid w:val="00FE1AC6"/>
    <w:rsid w:val="00FE1AFC"/>
    <w:rsid w:val="00FE1B59"/>
    <w:rsid w:val="00FE1EAF"/>
    <w:rsid w:val="00FE2518"/>
    <w:rsid w:val="00FE259C"/>
    <w:rsid w:val="00FE26B7"/>
    <w:rsid w:val="00FE2E9F"/>
    <w:rsid w:val="00FE2ED7"/>
    <w:rsid w:val="00FE2FE5"/>
    <w:rsid w:val="00FE38AD"/>
    <w:rsid w:val="00FE3B40"/>
    <w:rsid w:val="00FE3BBD"/>
    <w:rsid w:val="00FE3D81"/>
    <w:rsid w:val="00FE3DB5"/>
    <w:rsid w:val="00FE3F1F"/>
    <w:rsid w:val="00FE4057"/>
    <w:rsid w:val="00FE45F1"/>
    <w:rsid w:val="00FE5476"/>
    <w:rsid w:val="00FE54ED"/>
    <w:rsid w:val="00FE5909"/>
    <w:rsid w:val="00FE59B2"/>
    <w:rsid w:val="00FE5DAA"/>
    <w:rsid w:val="00FE685A"/>
    <w:rsid w:val="00FE6C59"/>
    <w:rsid w:val="00FE742B"/>
    <w:rsid w:val="00FE760A"/>
    <w:rsid w:val="00FE7743"/>
    <w:rsid w:val="00FF04AF"/>
    <w:rsid w:val="00FF069E"/>
    <w:rsid w:val="00FF080A"/>
    <w:rsid w:val="00FF115B"/>
    <w:rsid w:val="00FF125D"/>
    <w:rsid w:val="00FF2198"/>
    <w:rsid w:val="00FF274E"/>
    <w:rsid w:val="00FF2AD0"/>
    <w:rsid w:val="00FF2C08"/>
    <w:rsid w:val="00FF2C1A"/>
    <w:rsid w:val="00FF2CCB"/>
    <w:rsid w:val="00FF32CE"/>
    <w:rsid w:val="00FF33B7"/>
    <w:rsid w:val="00FF35C1"/>
    <w:rsid w:val="00FF3A45"/>
    <w:rsid w:val="00FF3C59"/>
    <w:rsid w:val="00FF3E7D"/>
    <w:rsid w:val="00FF5037"/>
    <w:rsid w:val="00FF5060"/>
    <w:rsid w:val="00FF5620"/>
    <w:rsid w:val="00FF563E"/>
    <w:rsid w:val="00FF5685"/>
    <w:rsid w:val="00FF5AD5"/>
    <w:rsid w:val="00FF5FC0"/>
    <w:rsid w:val="00FF6052"/>
    <w:rsid w:val="00FF62EC"/>
    <w:rsid w:val="00FF632D"/>
    <w:rsid w:val="00FF65DB"/>
    <w:rsid w:val="00FF6A5A"/>
    <w:rsid w:val="00FF6B45"/>
    <w:rsid w:val="00FF708B"/>
    <w:rsid w:val="00FF70EF"/>
    <w:rsid w:val="00FF7142"/>
    <w:rsid w:val="00FF716D"/>
    <w:rsid w:val="00FF78E0"/>
    <w:rsid w:val="00FF7AC0"/>
    <w:rsid w:val="00FF7BFC"/>
    <w:rsid w:val="00FF7D97"/>
    <w:rsid w:val="010BFA18"/>
    <w:rsid w:val="0158B065"/>
    <w:rsid w:val="0172DC25"/>
    <w:rsid w:val="017CE8AD"/>
    <w:rsid w:val="017ECF52"/>
    <w:rsid w:val="019261D6"/>
    <w:rsid w:val="01C0C5E9"/>
    <w:rsid w:val="01F58F88"/>
    <w:rsid w:val="02161A4B"/>
    <w:rsid w:val="021BCA2E"/>
    <w:rsid w:val="0267F153"/>
    <w:rsid w:val="02841B86"/>
    <w:rsid w:val="029BBED4"/>
    <w:rsid w:val="02C78C34"/>
    <w:rsid w:val="02D94CA1"/>
    <w:rsid w:val="02E9EDBB"/>
    <w:rsid w:val="02EB6712"/>
    <w:rsid w:val="02F480C6"/>
    <w:rsid w:val="03106F95"/>
    <w:rsid w:val="031FB755"/>
    <w:rsid w:val="0323E6C0"/>
    <w:rsid w:val="033575E3"/>
    <w:rsid w:val="03481E2D"/>
    <w:rsid w:val="036992ED"/>
    <w:rsid w:val="03764209"/>
    <w:rsid w:val="03D19ACF"/>
    <w:rsid w:val="03EB356F"/>
    <w:rsid w:val="03F434DC"/>
    <w:rsid w:val="041FEBE7"/>
    <w:rsid w:val="042D0EF3"/>
    <w:rsid w:val="0458F81F"/>
    <w:rsid w:val="04831891"/>
    <w:rsid w:val="0491CF19"/>
    <w:rsid w:val="049449FB"/>
    <w:rsid w:val="04AFB843"/>
    <w:rsid w:val="04B2494A"/>
    <w:rsid w:val="04B94A1D"/>
    <w:rsid w:val="04EFA29B"/>
    <w:rsid w:val="04F0052A"/>
    <w:rsid w:val="04F10AC1"/>
    <w:rsid w:val="04F820BF"/>
    <w:rsid w:val="05062A26"/>
    <w:rsid w:val="053B76B5"/>
    <w:rsid w:val="053FB5C3"/>
    <w:rsid w:val="054FE49E"/>
    <w:rsid w:val="05564707"/>
    <w:rsid w:val="05D75CA7"/>
    <w:rsid w:val="060943C9"/>
    <w:rsid w:val="060DBA08"/>
    <w:rsid w:val="062D9F7A"/>
    <w:rsid w:val="063AC024"/>
    <w:rsid w:val="064EE585"/>
    <w:rsid w:val="06A0A82F"/>
    <w:rsid w:val="06B4E24B"/>
    <w:rsid w:val="06D8C4E5"/>
    <w:rsid w:val="06DE28AF"/>
    <w:rsid w:val="06E0AA0E"/>
    <w:rsid w:val="072AE28F"/>
    <w:rsid w:val="072E15EA"/>
    <w:rsid w:val="0735F416"/>
    <w:rsid w:val="0736BB2F"/>
    <w:rsid w:val="074AC887"/>
    <w:rsid w:val="0780BE92"/>
    <w:rsid w:val="07866FC3"/>
    <w:rsid w:val="0799BBB7"/>
    <w:rsid w:val="07A48ED1"/>
    <w:rsid w:val="07E252D3"/>
    <w:rsid w:val="07F6970A"/>
    <w:rsid w:val="07F942E2"/>
    <w:rsid w:val="08076CE6"/>
    <w:rsid w:val="0827A5EC"/>
    <w:rsid w:val="08610105"/>
    <w:rsid w:val="086FE988"/>
    <w:rsid w:val="08782DA7"/>
    <w:rsid w:val="0890D5BD"/>
    <w:rsid w:val="089174C7"/>
    <w:rsid w:val="089B51DE"/>
    <w:rsid w:val="08A4308A"/>
    <w:rsid w:val="08BEC95F"/>
    <w:rsid w:val="08D732D7"/>
    <w:rsid w:val="08DB93BA"/>
    <w:rsid w:val="09353D31"/>
    <w:rsid w:val="097F70E5"/>
    <w:rsid w:val="099133DA"/>
    <w:rsid w:val="099C3DFF"/>
    <w:rsid w:val="09A7D94B"/>
    <w:rsid w:val="09C100E3"/>
    <w:rsid w:val="09C3764D"/>
    <w:rsid w:val="09CA5186"/>
    <w:rsid w:val="09EF8701"/>
    <w:rsid w:val="09F88C6A"/>
    <w:rsid w:val="0A0C55D7"/>
    <w:rsid w:val="0A279263"/>
    <w:rsid w:val="0A611875"/>
    <w:rsid w:val="0A94AD8C"/>
    <w:rsid w:val="0B2C5C39"/>
    <w:rsid w:val="0B2D043B"/>
    <w:rsid w:val="0B52079C"/>
    <w:rsid w:val="0B85F27D"/>
    <w:rsid w:val="0B8B4150"/>
    <w:rsid w:val="0BA3381C"/>
    <w:rsid w:val="0BA3D434"/>
    <w:rsid w:val="0BD04BB0"/>
    <w:rsid w:val="0BF2472B"/>
    <w:rsid w:val="0C2A284F"/>
    <w:rsid w:val="0C462825"/>
    <w:rsid w:val="0C830C71"/>
    <w:rsid w:val="0CACC96D"/>
    <w:rsid w:val="0CAE71BA"/>
    <w:rsid w:val="0CB4AFAA"/>
    <w:rsid w:val="0CB5D1A4"/>
    <w:rsid w:val="0CF9A166"/>
    <w:rsid w:val="0D084C0C"/>
    <w:rsid w:val="0D0B2395"/>
    <w:rsid w:val="0D10E76F"/>
    <w:rsid w:val="0D177390"/>
    <w:rsid w:val="0D229F49"/>
    <w:rsid w:val="0D3A5BEA"/>
    <w:rsid w:val="0D6F5421"/>
    <w:rsid w:val="0D7A879A"/>
    <w:rsid w:val="0D853D94"/>
    <w:rsid w:val="0D8AD8FD"/>
    <w:rsid w:val="0D9AD9AA"/>
    <w:rsid w:val="0DBC2281"/>
    <w:rsid w:val="0DF742F1"/>
    <w:rsid w:val="0E1DB74F"/>
    <w:rsid w:val="0E58A8C6"/>
    <w:rsid w:val="0E7DAB58"/>
    <w:rsid w:val="0EABBEDF"/>
    <w:rsid w:val="0ECC0E3E"/>
    <w:rsid w:val="0EEBB037"/>
    <w:rsid w:val="0F26749E"/>
    <w:rsid w:val="0F4A24A3"/>
    <w:rsid w:val="0F59C49F"/>
    <w:rsid w:val="0F6CB412"/>
    <w:rsid w:val="0F89FB02"/>
    <w:rsid w:val="0F991D3C"/>
    <w:rsid w:val="0FDED749"/>
    <w:rsid w:val="0FFB1FD0"/>
    <w:rsid w:val="102F5598"/>
    <w:rsid w:val="1051DB4F"/>
    <w:rsid w:val="105618F7"/>
    <w:rsid w:val="107184E6"/>
    <w:rsid w:val="107518AC"/>
    <w:rsid w:val="108253A7"/>
    <w:rsid w:val="1086DED5"/>
    <w:rsid w:val="10AF0143"/>
    <w:rsid w:val="10BB0D56"/>
    <w:rsid w:val="10BCDE56"/>
    <w:rsid w:val="10C0A3F9"/>
    <w:rsid w:val="10C4E1A1"/>
    <w:rsid w:val="10CEA9D4"/>
    <w:rsid w:val="10DA6D1B"/>
    <w:rsid w:val="11267AC3"/>
    <w:rsid w:val="1140C4E9"/>
    <w:rsid w:val="11505082"/>
    <w:rsid w:val="11A45F29"/>
    <w:rsid w:val="11A94939"/>
    <w:rsid w:val="11C07DBB"/>
    <w:rsid w:val="11C26EF8"/>
    <w:rsid w:val="11C587C8"/>
    <w:rsid w:val="11CC4B6E"/>
    <w:rsid w:val="11FA2C71"/>
    <w:rsid w:val="1234D060"/>
    <w:rsid w:val="125EBB37"/>
    <w:rsid w:val="126E4ACD"/>
    <w:rsid w:val="12804823"/>
    <w:rsid w:val="128D92EE"/>
    <w:rsid w:val="129666F3"/>
    <w:rsid w:val="129DD57A"/>
    <w:rsid w:val="1312D045"/>
    <w:rsid w:val="131DA8D8"/>
    <w:rsid w:val="13397312"/>
    <w:rsid w:val="13475BA1"/>
    <w:rsid w:val="13478621"/>
    <w:rsid w:val="1358AFB3"/>
    <w:rsid w:val="1387E05F"/>
    <w:rsid w:val="1392C89C"/>
    <w:rsid w:val="13B73592"/>
    <w:rsid w:val="13D84171"/>
    <w:rsid w:val="1426A0B2"/>
    <w:rsid w:val="1429D128"/>
    <w:rsid w:val="142C5F06"/>
    <w:rsid w:val="1445E887"/>
    <w:rsid w:val="1467F5B7"/>
    <w:rsid w:val="1490889F"/>
    <w:rsid w:val="149331A3"/>
    <w:rsid w:val="14B0620E"/>
    <w:rsid w:val="14BEE1E9"/>
    <w:rsid w:val="14CA5146"/>
    <w:rsid w:val="14D00E06"/>
    <w:rsid w:val="14F658C8"/>
    <w:rsid w:val="1504C78C"/>
    <w:rsid w:val="155585CC"/>
    <w:rsid w:val="155B78F9"/>
    <w:rsid w:val="15843064"/>
    <w:rsid w:val="158A8862"/>
    <w:rsid w:val="159318B1"/>
    <w:rsid w:val="15C40D6C"/>
    <w:rsid w:val="15DC744C"/>
    <w:rsid w:val="15E9246D"/>
    <w:rsid w:val="15ECEF6E"/>
    <w:rsid w:val="15F5249B"/>
    <w:rsid w:val="15F54CC7"/>
    <w:rsid w:val="16076157"/>
    <w:rsid w:val="162C4D98"/>
    <w:rsid w:val="165BC373"/>
    <w:rsid w:val="168136C9"/>
    <w:rsid w:val="16BDDE12"/>
    <w:rsid w:val="16C390D7"/>
    <w:rsid w:val="16C6A713"/>
    <w:rsid w:val="16D1B082"/>
    <w:rsid w:val="16DEFCF6"/>
    <w:rsid w:val="16EC1BC7"/>
    <w:rsid w:val="16F9F63C"/>
    <w:rsid w:val="16FE7868"/>
    <w:rsid w:val="1749A976"/>
    <w:rsid w:val="1756D22C"/>
    <w:rsid w:val="1776A720"/>
    <w:rsid w:val="1777F384"/>
    <w:rsid w:val="17897374"/>
    <w:rsid w:val="179B684C"/>
    <w:rsid w:val="17A331B8"/>
    <w:rsid w:val="17B0A15D"/>
    <w:rsid w:val="17DCF319"/>
    <w:rsid w:val="17F1727A"/>
    <w:rsid w:val="1800659C"/>
    <w:rsid w:val="18C1C75E"/>
    <w:rsid w:val="18DD8130"/>
    <w:rsid w:val="190015A2"/>
    <w:rsid w:val="1904AA38"/>
    <w:rsid w:val="191E671E"/>
    <w:rsid w:val="1937D81B"/>
    <w:rsid w:val="19727F1D"/>
    <w:rsid w:val="197F6F3F"/>
    <w:rsid w:val="1999F6AA"/>
    <w:rsid w:val="199C3484"/>
    <w:rsid w:val="199DC269"/>
    <w:rsid w:val="19C129EF"/>
    <w:rsid w:val="19F6E5C1"/>
    <w:rsid w:val="1A113588"/>
    <w:rsid w:val="1A128A6F"/>
    <w:rsid w:val="1A287962"/>
    <w:rsid w:val="1A36192A"/>
    <w:rsid w:val="1A368DCD"/>
    <w:rsid w:val="1A3F99C1"/>
    <w:rsid w:val="1A920759"/>
    <w:rsid w:val="1AA07A99"/>
    <w:rsid w:val="1AE94ACA"/>
    <w:rsid w:val="1B3040A4"/>
    <w:rsid w:val="1B3804E5"/>
    <w:rsid w:val="1B39309B"/>
    <w:rsid w:val="1B4223CE"/>
    <w:rsid w:val="1B61CDF3"/>
    <w:rsid w:val="1BAAE41C"/>
    <w:rsid w:val="1BAB9E59"/>
    <w:rsid w:val="1BC24E78"/>
    <w:rsid w:val="1BCA2AF9"/>
    <w:rsid w:val="1C17322B"/>
    <w:rsid w:val="1C27C3C5"/>
    <w:rsid w:val="1C399C0B"/>
    <w:rsid w:val="1C820CCC"/>
    <w:rsid w:val="1CD71EB0"/>
    <w:rsid w:val="1CEAA760"/>
    <w:rsid w:val="1D27C873"/>
    <w:rsid w:val="1D65FB5A"/>
    <w:rsid w:val="1DBFD74C"/>
    <w:rsid w:val="1DCB9C69"/>
    <w:rsid w:val="1DE7C84A"/>
    <w:rsid w:val="1E402A64"/>
    <w:rsid w:val="1E4FF185"/>
    <w:rsid w:val="1E67E166"/>
    <w:rsid w:val="1E750E2B"/>
    <w:rsid w:val="1E8AE273"/>
    <w:rsid w:val="1E8FB9C7"/>
    <w:rsid w:val="1E97C8F2"/>
    <w:rsid w:val="1EBF7247"/>
    <w:rsid w:val="1ED2FB36"/>
    <w:rsid w:val="1EE4B9FF"/>
    <w:rsid w:val="1EE4F553"/>
    <w:rsid w:val="1EE932E2"/>
    <w:rsid w:val="1EEC008A"/>
    <w:rsid w:val="1F1AB937"/>
    <w:rsid w:val="1F20A76F"/>
    <w:rsid w:val="1F2854E1"/>
    <w:rsid w:val="1F4BE8B9"/>
    <w:rsid w:val="1F54BB5B"/>
    <w:rsid w:val="1F87A5D0"/>
    <w:rsid w:val="1F94056D"/>
    <w:rsid w:val="1FA05F00"/>
    <w:rsid w:val="1FAA5FC4"/>
    <w:rsid w:val="1FAD24E6"/>
    <w:rsid w:val="1FE46C8D"/>
    <w:rsid w:val="1FF2B565"/>
    <w:rsid w:val="1FF6F900"/>
    <w:rsid w:val="2013E5FB"/>
    <w:rsid w:val="20179E0A"/>
    <w:rsid w:val="2019D1F2"/>
    <w:rsid w:val="204A2748"/>
    <w:rsid w:val="204CFEE8"/>
    <w:rsid w:val="205A1C03"/>
    <w:rsid w:val="207D31F6"/>
    <w:rsid w:val="2085DF3E"/>
    <w:rsid w:val="20890D2D"/>
    <w:rsid w:val="2090A65B"/>
    <w:rsid w:val="2099587F"/>
    <w:rsid w:val="20AA672F"/>
    <w:rsid w:val="20BE15EB"/>
    <w:rsid w:val="20C0FE84"/>
    <w:rsid w:val="20C54020"/>
    <w:rsid w:val="20F133BE"/>
    <w:rsid w:val="216A0788"/>
    <w:rsid w:val="216E848E"/>
    <w:rsid w:val="21879247"/>
    <w:rsid w:val="218FABF1"/>
    <w:rsid w:val="21991DA1"/>
    <w:rsid w:val="21A3EA4D"/>
    <w:rsid w:val="21AFB65C"/>
    <w:rsid w:val="21B9DABF"/>
    <w:rsid w:val="21F05194"/>
    <w:rsid w:val="21F37E5B"/>
    <w:rsid w:val="2211ABAA"/>
    <w:rsid w:val="22490B30"/>
    <w:rsid w:val="22611081"/>
    <w:rsid w:val="22827831"/>
    <w:rsid w:val="230F5BBB"/>
    <w:rsid w:val="2316EC7A"/>
    <w:rsid w:val="23325180"/>
    <w:rsid w:val="234B86BD"/>
    <w:rsid w:val="237D27F0"/>
    <w:rsid w:val="23ABB211"/>
    <w:rsid w:val="23B26497"/>
    <w:rsid w:val="23CBABC0"/>
    <w:rsid w:val="23D447EF"/>
    <w:rsid w:val="23D86062"/>
    <w:rsid w:val="23E59858"/>
    <w:rsid w:val="23ECCE17"/>
    <w:rsid w:val="23F4F693"/>
    <w:rsid w:val="240F0421"/>
    <w:rsid w:val="24446D72"/>
    <w:rsid w:val="245B16F3"/>
    <w:rsid w:val="24816FA5"/>
    <w:rsid w:val="24894029"/>
    <w:rsid w:val="24A5A08F"/>
    <w:rsid w:val="24EF25E3"/>
    <w:rsid w:val="24FF6981"/>
    <w:rsid w:val="252FD92D"/>
    <w:rsid w:val="2533809E"/>
    <w:rsid w:val="2541D762"/>
    <w:rsid w:val="255FED32"/>
    <w:rsid w:val="256082EA"/>
    <w:rsid w:val="2596684A"/>
    <w:rsid w:val="25A0AB7C"/>
    <w:rsid w:val="25A16F18"/>
    <w:rsid w:val="25CB11F2"/>
    <w:rsid w:val="25DA3A7C"/>
    <w:rsid w:val="25E9041C"/>
    <w:rsid w:val="26049E80"/>
    <w:rsid w:val="261432FE"/>
    <w:rsid w:val="2617C224"/>
    <w:rsid w:val="26197180"/>
    <w:rsid w:val="26239F8C"/>
    <w:rsid w:val="262F6CB9"/>
    <w:rsid w:val="26395361"/>
    <w:rsid w:val="264432F8"/>
    <w:rsid w:val="265EBF32"/>
    <w:rsid w:val="26B9601F"/>
    <w:rsid w:val="26BC406C"/>
    <w:rsid w:val="26D5DB05"/>
    <w:rsid w:val="26F1EB13"/>
    <w:rsid w:val="26FF34AC"/>
    <w:rsid w:val="27480FB4"/>
    <w:rsid w:val="274D53A7"/>
    <w:rsid w:val="278162CB"/>
    <w:rsid w:val="278D3B8A"/>
    <w:rsid w:val="279DED99"/>
    <w:rsid w:val="27BAB162"/>
    <w:rsid w:val="27D7453B"/>
    <w:rsid w:val="280B1DA0"/>
    <w:rsid w:val="2815480C"/>
    <w:rsid w:val="282908A6"/>
    <w:rsid w:val="284C0ADA"/>
    <w:rsid w:val="2859A2A5"/>
    <w:rsid w:val="28703EC7"/>
    <w:rsid w:val="28A15C1C"/>
    <w:rsid w:val="28AD6823"/>
    <w:rsid w:val="28B42250"/>
    <w:rsid w:val="28D1A8EA"/>
    <w:rsid w:val="28D9D529"/>
    <w:rsid w:val="28E03A74"/>
    <w:rsid w:val="28E27544"/>
    <w:rsid w:val="28E70537"/>
    <w:rsid w:val="28EA82AE"/>
    <w:rsid w:val="28EE3FDE"/>
    <w:rsid w:val="2909491D"/>
    <w:rsid w:val="292636E4"/>
    <w:rsid w:val="29456DA4"/>
    <w:rsid w:val="295D1D27"/>
    <w:rsid w:val="296AB8A9"/>
    <w:rsid w:val="29889FEF"/>
    <w:rsid w:val="29966E65"/>
    <w:rsid w:val="29AACBC4"/>
    <w:rsid w:val="29C4ECA4"/>
    <w:rsid w:val="29DEFE76"/>
    <w:rsid w:val="29E1E3D4"/>
    <w:rsid w:val="29E3FC85"/>
    <w:rsid w:val="29E46D30"/>
    <w:rsid w:val="29E5C9B4"/>
    <w:rsid w:val="2A157E93"/>
    <w:rsid w:val="2A21512F"/>
    <w:rsid w:val="2A2D739C"/>
    <w:rsid w:val="2A4B123A"/>
    <w:rsid w:val="2A542A7A"/>
    <w:rsid w:val="2A59B75C"/>
    <w:rsid w:val="2A601EBB"/>
    <w:rsid w:val="2A8B331F"/>
    <w:rsid w:val="2A96F5CE"/>
    <w:rsid w:val="2AB210F5"/>
    <w:rsid w:val="2AEF7A97"/>
    <w:rsid w:val="2B05ECFB"/>
    <w:rsid w:val="2B163DB0"/>
    <w:rsid w:val="2B309DDE"/>
    <w:rsid w:val="2B5E2834"/>
    <w:rsid w:val="2B60BAA7"/>
    <w:rsid w:val="2B63ECE2"/>
    <w:rsid w:val="2B979F15"/>
    <w:rsid w:val="2BC7ED05"/>
    <w:rsid w:val="2BEFB2EE"/>
    <w:rsid w:val="2C07A17D"/>
    <w:rsid w:val="2C0FC130"/>
    <w:rsid w:val="2C16456E"/>
    <w:rsid w:val="2C2756D7"/>
    <w:rsid w:val="2C333342"/>
    <w:rsid w:val="2C46514D"/>
    <w:rsid w:val="2C79F047"/>
    <w:rsid w:val="2C7BB8BE"/>
    <w:rsid w:val="2CAB1A71"/>
    <w:rsid w:val="2CBE632A"/>
    <w:rsid w:val="2CE7C0C2"/>
    <w:rsid w:val="2D02A212"/>
    <w:rsid w:val="2D14469F"/>
    <w:rsid w:val="2D3213A7"/>
    <w:rsid w:val="2D341E40"/>
    <w:rsid w:val="2D6F211B"/>
    <w:rsid w:val="2D7B01FA"/>
    <w:rsid w:val="2D81EBC6"/>
    <w:rsid w:val="2D9B1930"/>
    <w:rsid w:val="2DC1BEF4"/>
    <w:rsid w:val="2E130651"/>
    <w:rsid w:val="2E19E0E3"/>
    <w:rsid w:val="2E5BB855"/>
    <w:rsid w:val="2E66CC68"/>
    <w:rsid w:val="2E757CF7"/>
    <w:rsid w:val="2E958A02"/>
    <w:rsid w:val="2E9F0BA1"/>
    <w:rsid w:val="2EB8CC26"/>
    <w:rsid w:val="2EC171CE"/>
    <w:rsid w:val="2EDE0EB4"/>
    <w:rsid w:val="2F2ACEF8"/>
    <w:rsid w:val="2F780438"/>
    <w:rsid w:val="2F993D9E"/>
    <w:rsid w:val="2FA1EC28"/>
    <w:rsid w:val="2FDF47A9"/>
    <w:rsid w:val="300EDA72"/>
    <w:rsid w:val="30332120"/>
    <w:rsid w:val="303C037A"/>
    <w:rsid w:val="3041EE4B"/>
    <w:rsid w:val="3042AC3A"/>
    <w:rsid w:val="30629606"/>
    <w:rsid w:val="3083FA62"/>
    <w:rsid w:val="30899E22"/>
    <w:rsid w:val="311F89BE"/>
    <w:rsid w:val="31248D0A"/>
    <w:rsid w:val="31551700"/>
    <w:rsid w:val="31706055"/>
    <w:rsid w:val="318C5F2E"/>
    <w:rsid w:val="3206E099"/>
    <w:rsid w:val="3207E557"/>
    <w:rsid w:val="3213FC53"/>
    <w:rsid w:val="322C490F"/>
    <w:rsid w:val="3236E093"/>
    <w:rsid w:val="326F5D65"/>
    <w:rsid w:val="3276E453"/>
    <w:rsid w:val="328A7FBF"/>
    <w:rsid w:val="328FBA3C"/>
    <w:rsid w:val="328FD8A3"/>
    <w:rsid w:val="32A074BC"/>
    <w:rsid w:val="32B5B937"/>
    <w:rsid w:val="32F2513B"/>
    <w:rsid w:val="33126DFF"/>
    <w:rsid w:val="3326EFB8"/>
    <w:rsid w:val="3329277D"/>
    <w:rsid w:val="332DD1C8"/>
    <w:rsid w:val="33431859"/>
    <w:rsid w:val="33656E6C"/>
    <w:rsid w:val="3376835D"/>
    <w:rsid w:val="33B5879F"/>
    <w:rsid w:val="33B62C10"/>
    <w:rsid w:val="33BA48E2"/>
    <w:rsid w:val="33C5CD87"/>
    <w:rsid w:val="33C81970"/>
    <w:rsid w:val="33DD036F"/>
    <w:rsid w:val="3407449F"/>
    <w:rsid w:val="340A4548"/>
    <w:rsid w:val="340A888C"/>
    <w:rsid w:val="342B30EA"/>
    <w:rsid w:val="342FD503"/>
    <w:rsid w:val="34699A66"/>
    <w:rsid w:val="347432E0"/>
    <w:rsid w:val="34A330F3"/>
    <w:rsid w:val="34AEA209"/>
    <w:rsid w:val="34C38813"/>
    <w:rsid w:val="34CCA167"/>
    <w:rsid w:val="34DD4459"/>
    <w:rsid w:val="34F1A813"/>
    <w:rsid w:val="35041535"/>
    <w:rsid w:val="351A8B2B"/>
    <w:rsid w:val="351B0B27"/>
    <w:rsid w:val="3524D378"/>
    <w:rsid w:val="35326EE2"/>
    <w:rsid w:val="3543B93E"/>
    <w:rsid w:val="3551FC71"/>
    <w:rsid w:val="355A7AAB"/>
    <w:rsid w:val="35663383"/>
    <w:rsid w:val="3596DD21"/>
    <w:rsid w:val="35E9229C"/>
    <w:rsid w:val="360316A5"/>
    <w:rsid w:val="3613650D"/>
    <w:rsid w:val="361A10B0"/>
    <w:rsid w:val="362A56C8"/>
    <w:rsid w:val="364A0EC1"/>
    <w:rsid w:val="364A598D"/>
    <w:rsid w:val="365B572A"/>
    <w:rsid w:val="36B17544"/>
    <w:rsid w:val="36CA04E3"/>
    <w:rsid w:val="36CB65EF"/>
    <w:rsid w:val="3709B2F4"/>
    <w:rsid w:val="37255578"/>
    <w:rsid w:val="374B0B7A"/>
    <w:rsid w:val="3750DDEC"/>
    <w:rsid w:val="375D9AF0"/>
    <w:rsid w:val="3765D000"/>
    <w:rsid w:val="3773E5DF"/>
    <w:rsid w:val="37C206C0"/>
    <w:rsid w:val="37CAF838"/>
    <w:rsid w:val="37CEED0E"/>
    <w:rsid w:val="37DD522D"/>
    <w:rsid w:val="38012EA1"/>
    <w:rsid w:val="380B8001"/>
    <w:rsid w:val="380F71AE"/>
    <w:rsid w:val="3813AC9F"/>
    <w:rsid w:val="382DC05F"/>
    <w:rsid w:val="3864AEF1"/>
    <w:rsid w:val="387BDDAE"/>
    <w:rsid w:val="3880D12F"/>
    <w:rsid w:val="38E6DBDB"/>
    <w:rsid w:val="38FF820C"/>
    <w:rsid w:val="391F19CB"/>
    <w:rsid w:val="3961F78A"/>
    <w:rsid w:val="3993A794"/>
    <w:rsid w:val="39CBA346"/>
    <w:rsid w:val="39D8DABE"/>
    <w:rsid w:val="39E27815"/>
    <w:rsid w:val="39E60AAE"/>
    <w:rsid w:val="3A28CA1B"/>
    <w:rsid w:val="3A3F209A"/>
    <w:rsid w:val="3A553B90"/>
    <w:rsid w:val="3A7FC7B9"/>
    <w:rsid w:val="3A966B67"/>
    <w:rsid w:val="3AB62754"/>
    <w:rsid w:val="3AB9A8AD"/>
    <w:rsid w:val="3AC74D7F"/>
    <w:rsid w:val="3AD3BFA8"/>
    <w:rsid w:val="3AD8999B"/>
    <w:rsid w:val="3ADFCCFB"/>
    <w:rsid w:val="3AE49F8E"/>
    <w:rsid w:val="3B0F0FCE"/>
    <w:rsid w:val="3B188E3F"/>
    <w:rsid w:val="3B25EBB7"/>
    <w:rsid w:val="3B44E372"/>
    <w:rsid w:val="3B6F2918"/>
    <w:rsid w:val="3B7B4C26"/>
    <w:rsid w:val="3B984E52"/>
    <w:rsid w:val="3BA6519C"/>
    <w:rsid w:val="3BB2D503"/>
    <w:rsid w:val="3BDAD523"/>
    <w:rsid w:val="3C0B246D"/>
    <w:rsid w:val="3C16F354"/>
    <w:rsid w:val="3C29B99C"/>
    <w:rsid w:val="3C2C0A59"/>
    <w:rsid w:val="3C382756"/>
    <w:rsid w:val="3C91A86B"/>
    <w:rsid w:val="3CA6039B"/>
    <w:rsid w:val="3CAAA76C"/>
    <w:rsid w:val="3CAF6E04"/>
    <w:rsid w:val="3CBB41F2"/>
    <w:rsid w:val="3CDD602E"/>
    <w:rsid w:val="3D12E1D0"/>
    <w:rsid w:val="3D1DF50F"/>
    <w:rsid w:val="3D33DFB9"/>
    <w:rsid w:val="3D4BC00B"/>
    <w:rsid w:val="3D4ED088"/>
    <w:rsid w:val="3D4FCBDD"/>
    <w:rsid w:val="3D5748A3"/>
    <w:rsid w:val="3D57C391"/>
    <w:rsid w:val="3D845725"/>
    <w:rsid w:val="3D87E90B"/>
    <w:rsid w:val="3DB8EAD3"/>
    <w:rsid w:val="3DC17AB7"/>
    <w:rsid w:val="3DC9F226"/>
    <w:rsid w:val="3DCA14C7"/>
    <w:rsid w:val="3DE392E3"/>
    <w:rsid w:val="3E21F47F"/>
    <w:rsid w:val="3E23C38D"/>
    <w:rsid w:val="3E4846C5"/>
    <w:rsid w:val="3E9FF355"/>
    <w:rsid w:val="3EA86B48"/>
    <w:rsid w:val="3EAEB231"/>
    <w:rsid w:val="3EB5B3E5"/>
    <w:rsid w:val="3EBFCD24"/>
    <w:rsid w:val="3ED41E9E"/>
    <w:rsid w:val="3EE563A1"/>
    <w:rsid w:val="3EEFF70F"/>
    <w:rsid w:val="3EF0D35A"/>
    <w:rsid w:val="3EFEED4E"/>
    <w:rsid w:val="3F0F0E7E"/>
    <w:rsid w:val="3F508682"/>
    <w:rsid w:val="3F86E43B"/>
    <w:rsid w:val="3F8A53C3"/>
    <w:rsid w:val="3F8C7488"/>
    <w:rsid w:val="3FB9A289"/>
    <w:rsid w:val="3FBDE9BB"/>
    <w:rsid w:val="3FC61BD7"/>
    <w:rsid w:val="3FCDE669"/>
    <w:rsid w:val="3FE1DAD8"/>
    <w:rsid w:val="3FE41726"/>
    <w:rsid w:val="3FF4B309"/>
    <w:rsid w:val="3FFBD9C8"/>
    <w:rsid w:val="4005E1F1"/>
    <w:rsid w:val="404A8292"/>
    <w:rsid w:val="4055942A"/>
    <w:rsid w:val="40649548"/>
    <w:rsid w:val="407EE0B2"/>
    <w:rsid w:val="40852FD6"/>
    <w:rsid w:val="409B971D"/>
    <w:rsid w:val="40DD4B6F"/>
    <w:rsid w:val="40E7521E"/>
    <w:rsid w:val="414E9CAB"/>
    <w:rsid w:val="415CFBF0"/>
    <w:rsid w:val="417FE787"/>
    <w:rsid w:val="41824AED"/>
    <w:rsid w:val="41876278"/>
    <w:rsid w:val="41ACB5E7"/>
    <w:rsid w:val="4237677E"/>
    <w:rsid w:val="42691505"/>
    <w:rsid w:val="429C0BE2"/>
    <w:rsid w:val="42F79EF9"/>
    <w:rsid w:val="4318873C"/>
    <w:rsid w:val="4320E4A6"/>
    <w:rsid w:val="434B448D"/>
    <w:rsid w:val="436820EF"/>
    <w:rsid w:val="4396C534"/>
    <w:rsid w:val="43D337DF"/>
    <w:rsid w:val="43E9B7CE"/>
    <w:rsid w:val="43FDD05F"/>
    <w:rsid w:val="442C9EFF"/>
    <w:rsid w:val="4447C0A6"/>
    <w:rsid w:val="4455D458"/>
    <w:rsid w:val="44636DBD"/>
    <w:rsid w:val="446A0D14"/>
    <w:rsid w:val="447D1486"/>
    <w:rsid w:val="447D43C0"/>
    <w:rsid w:val="447F7BE1"/>
    <w:rsid w:val="4485A151"/>
    <w:rsid w:val="4487ABB6"/>
    <w:rsid w:val="44918A4F"/>
    <w:rsid w:val="449E5D42"/>
    <w:rsid w:val="44B33F51"/>
    <w:rsid w:val="44E8A3F2"/>
    <w:rsid w:val="44F2CAC0"/>
    <w:rsid w:val="451DF3B5"/>
    <w:rsid w:val="4539B76F"/>
    <w:rsid w:val="45515280"/>
    <w:rsid w:val="456F0840"/>
    <w:rsid w:val="4581FB21"/>
    <w:rsid w:val="45A78EF2"/>
    <w:rsid w:val="45FF2AFE"/>
    <w:rsid w:val="461A075C"/>
    <w:rsid w:val="461B620C"/>
    <w:rsid w:val="4632BC36"/>
    <w:rsid w:val="46389AEB"/>
    <w:rsid w:val="463D27ED"/>
    <w:rsid w:val="464544C1"/>
    <w:rsid w:val="4648BF97"/>
    <w:rsid w:val="466D7497"/>
    <w:rsid w:val="46B9C416"/>
    <w:rsid w:val="46E389B0"/>
    <w:rsid w:val="46FBEF78"/>
    <w:rsid w:val="470548FB"/>
    <w:rsid w:val="47208649"/>
    <w:rsid w:val="474F0239"/>
    <w:rsid w:val="4755EC9B"/>
    <w:rsid w:val="47635355"/>
    <w:rsid w:val="476974EE"/>
    <w:rsid w:val="476DB3FC"/>
    <w:rsid w:val="478D66C4"/>
    <w:rsid w:val="47AB02DF"/>
    <w:rsid w:val="47C48B7C"/>
    <w:rsid w:val="47D83502"/>
    <w:rsid w:val="47DC5A37"/>
    <w:rsid w:val="47F63BFA"/>
    <w:rsid w:val="480EFFAD"/>
    <w:rsid w:val="481BC64C"/>
    <w:rsid w:val="4840F178"/>
    <w:rsid w:val="4888593F"/>
    <w:rsid w:val="48A5E243"/>
    <w:rsid w:val="48F358FB"/>
    <w:rsid w:val="491B31C9"/>
    <w:rsid w:val="49344094"/>
    <w:rsid w:val="4943FEB2"/>
    <w:rsid w:val="49B44300"/>
    <w:rsid w:val="49B7BFA1"/>
    <w:rsid w:val="49D06B2D"/>
    <w:rsid w:val="4A0B9B46"/>
    <w:rsid w:val="4A5FC2DC"/>
    <w:rsid w:val="4A8D085F"/>
    <w:rsid w:val="4A8D1D24"/>
    <w:rsid w:val="4AA4A755"/>
    <w:rsid w:val="4AAA8CCC"/>
    <w:rsid w:val="4AC225D9"/>
    <w:rsid w:val="4AD91D75"/>
    <w:rsid w:val="4AE0B9D9"/>
    <w:rsid w:val="4AF72715"/>
    <w:rsid w:val="4AFF910A"/>
    <w:rsid w:val="4B3D82E1"/>
    <w:rsid w:val="4B4B7191"/>
    <w:rsid w:val="4B5AC921"/>
    <w:rsid w:val="4B5CB669"/>
    <w:rsid w:val="4B62C67E"/>
    <w:rsid w:val="4B6FBE8A"/>
    <w:rsid w:val="4B7D629B"/>
    <w:rsid w:val="4B81C771"/>
    <w:rsid w:val="4B95EF74"/>
    <w:rsid w:val="4BA6248D"/>
    <w:rsid w:val="4C0D6EEF"/>
    <w:rsid w:val="4C2C5C19"/>
    <w:rsid w:val="4C2D550D"/>
    <w:rsid w:val="4C5D9DD2"/>
    <w:rsid w:val="4C7A8B0F"/>
    <w:rsid w:val="4CE77DC3"/>
    <w:rsid w:val="4CF1E1DE"/>
    <w:rsid w:val="4D16A303"/>
    <w:rsid w:val="4D4612D2"/>
    <w:rsid w:val="4D6DF64E"/>
    <w:rsid w:val="4DCE7249"/>
    <w:rsid w:val="4E261DB2"/>
    <w:rsid w:val="4E45ACEA"/>
    <w:rsid w:val="4E5D32B3"/>
    <w:rsid w:val="4E6A2626"/>
    <w:rsid w:val="4E74D788"/>
    <w:rsid w:val="4E78783A"/>
    <w:rsid w:val="4EAB0B5E"/>
    <w:rsid w:val="4EECD0F1"/>
    <w:rsid w:val="4F18544D"/>
    <w:rsid w:val="4F3E56C6"/>
    <w:rsid w:val="4F3EB7F2"/>
    <w:rsid w:val="4F4C9908"/>
    <w:rsid w:val="4F5D80EC"/>
    <w:rsid w:val="4F91F007"/>
    <w:rsid w:val="4FB22BD1"/>
    <w:rsid w:val="4FCE6E52"/>
    <w:rsid w:val="4FD3CBF1"/>
    <w:rsid w:val="4FE96022"/>
    <w:rsid w:val="4FFABB53"/>
    <w:rsid w:val="500FD34C"/>
    <w:rsid w:val="50403CB6"/>
    <w:rsid w:val="508A4F40"/>
    <w:rsid w:val="50E1D455"/>
    <w:rsid w:val="512B80A5"/>
    <w:rsid w:val="512F9354"/>
    <w:rsid w:val="514276FC"/>
    <w:rsid w:val="514DFC32"/>
    <w:rsid w:val="5153D230"/>
    <w:rsid w:val="51B362E8"/>
    <w:rsid w:val="51C97190"/>
    <w:rsid w:val="51E38002"/>
    <w:rsid w:val="51F2F16F"/>
    <w:rsid w:val="52156627"/>
    <w:rsid w:val="522F414E"/>
    <w:rsid w:val="52385122"/>
    <w:rsid w:val="5247F82F"/>
    <w:rsid w:val="5255DF1B"/>
    <w:rsid w:val="5264A319"/>
    <w:rsid w:val="52C6C858"/>
    <w:rsid w:val="52DECE39"/>
    <w:rsid w:val="52E82C46"/>
    <w:rsid w:val="53358115"/>
    <w:rsid w:val="534372FC"/>
    <w:rsid w:val="536304C5"/>
    <w:rsid w:val="537CA011"/>
    <w:rsid w:val="53907A78"/>
    <w:rsid w:val="5397DB64"/>
    <w:rsid w:val="53B49230"/>
    <w:rsid w:val="53BEFB13"/>
    <w:rsid w:val="53D42183"/>
    <w:rsid w:val="53D8BDE3"/>
    <w:rsid w:val="53EFC44D"/>
    <w:rsid w:val="53F675FB"/>
    <w:rsid w:val="53F9F282"/>
    <w:rsid w:val="53FA08DD"/>
    <w:rsid w:val="54282B7A"/>
    <w:rsid w:val="542FEFFE"/>
    <w:rsid w:val="54543B8E"/>
    <w:rsid w:val="5456F0AB"/>
    <w:rsid w:val="54719348"/>
    <w:rsid w:val="54B35D0E"/>
    <w:rsid w:val="54BA30FB"/>
    <w:rsid w:val="54C94160"/>
    <w:rsid w:val="54E77AA0"/>
    <w:rsid w:val="54EA928D"/>
    <w:rsid w:val="54F24724"/>
    <w:rsid w:val="554DC7FA"/>
    <w:rsid w:val="55536755"/>
    <w:rsid w:val="55703A41"/>
    <w:rsid w:val="55AC6D39"/>
    <w:rsid w:val="55BC5E55"/>
    <w:rsid w:val="55F2DA1E"/>
    <w:rsid w:val="560B7CDC"/>
    <w:rsid w:val="56166EFB"/>
    <w:rsid w:val="561BFC70"/>
    <w:rsid w:val="565BA13C"/>
    <w:rsid w:val="568E1785"/>
    <w:rsid w:val="56A2FE6E"/>
    <w:rsid w:val="56E6C1D6"/>
    <w:rsid w:val="571D93E4"/>
    <w:rsid w:val="574354AB"/>
    <w:rsid w:val="574943C8"/>
    <w:rsid w:val="57950D79"/>
    <w:rsid w:val="57AD8822"/>
    <w:rsid w:val="57F84E6B"/>
    <w:rsid w:val="58138519"/>
    <w:rsid w:val="58205408"/>
    <w:rsid w:val="58365332"/>
    <w:rsid w:val="584C8B23"/>
    <w:rsid w:val="584D3EE3"/>
    <w:rsid w:val="5880075B"/>
    <w:rsid w:val="5888D7FB"/>
    <w:rsid w:val="58A77332"/>
    <w:rsid w:val="58A7DB03"/>
    <w:rsid w:val="58BC0113"/>
    <w:rsid w:val="58CD3B15"/>
    <w:rsid w:val="58F0914B"/>
    <w:rsid w:val="594A7578"/>
    <w:rsid w:val="594C0921"/>
    <w:rsid w:val="5962275C"/>
    <w:rsid w:val="59897342"/>
    <w:rsid w:val="59981DC5"/>
    <w:rsid w:val="599E4A30"/>
    <w:rsid w:val="59A106A1"/>
    <w:rsid w:val="59B59B6B"/>
    <w:rsid w:val="59C06743"/>
    <w:rsid w:val="59D0FDEF"/>
    <w:rsid w:val="59DE2624"/>
    <w:rsid w:val="59EE4061"/>
    <w:rsid w:val="59FF231A"/>
    <w:rsid w:val="5A013806"/>
    <w:rsid w:val="5A01D945"/>
    <w:rsid w:val="5A293EBD"/>
    <w:rsid w:val="5A2E3C97"/>
    <w:rsid w:val="5A7A2C37"/>
    <w:rsid w:val="5A950B2E"/>
    <w:rsid w:val="5A96AE7B"/>
    <w:rsid w:val="5AEEE585"/>
    <w:rsid w:val="5B08EFFF"/>
    <w:rsid w:val="5B22C8D8"/>
    <w:rsid w:val="5B34A05F"/>
    <w:rsid w:val="5B54B3F3"/>
    <w:rsid w:val="5B6188A8"/>
    <w:rsid w:val="5B70DF5A"/>
    <w:rsid w:val="5BCBA231"/>
    <w:rsid w:val="5BCC5EA9"/>
    <w:rsid w:val="5BD48FFD"/>
    <w:rsid w:val="5BD80BB6"/>
    <w:rsid w:val="5C1F837A"/>
    <w:rsid w:val="5C6F9B6F"/>
    <w:rsid w:val="5CD66185"/>
    <w:rsid w:val="5CF0000A"/>
    <w:rsid w:val="5CFD5909"/>
    <w:rsid w:val="5D058F13"/>
    <w:rsid w:val="5D4FA465"/>
    <w:rsid w:val="5D5F71A6"/>
    <w:rsid w:val="5D821BE8"/>
    <w:rsid w:val="5D92BC1A"/>
    <w:rsid w:val="5D9D27D1"/>
    <w:rsid w:val="5DD8B3BA"/>
    <w:rsid w:val="5DE2BA71"/>
    <w:rsid w:val="5DF05765"/>
    <w:rsid w:val="5DF0F988"/>
    <w:rsid w:val="5DFAED0E"/>
    <w:rsid w:val="5E368289"/>
    <w:rsid w:val="5E413DE0"/>
    <w:rsid w:val="5E50E7A6"/>
    <w:rsid w:val="5E628DD4"/>
    <w:rsid w:val="5E76B127"/>
    <w:rsid w:val="5E985162"/>
    <w:rsid w:val="5EC1B184"/>
    <w:rsid w:val="5EE23B10"/>
    <w:rsid w:val="5EE2E74B"/>
    <w:rsid w:val="5EF1F713"/>
    <w:rsid w:val="5F01ADBA"/>
    <w:rsid w:val="5F171C87"/>
    <w:rsid w:val="5F7C02F8"/>
    <w:rsid w:val="5F83071F"/>
    <w:rsid w:val="5F949AB0"/>
    <w:rsid w:val="5FDBC58A"/>
    <w:rsid w:val="5FE31A5A"/>
    <w:rsid w:val="5FECD2D5"/>
    <w:rsid w:val="5FED8089"/>
    <w:rsid w:val="606D0B6A"/>
    <w:rsid w:val="6086BD86"/>
    <w:rsid w:val="609D7E1B"/>
    <w:rsid w:val="60C6E061"/>
    <w:rsid w:val="611AA58F"/>
    <w:rsid w:val="6126F1DA"/>
    <w:rsid w:val="613DF2A9"/>
    <w:rsid w:val="614454FE"/>
    <w:rsid w:val="614A4B2E"/>
    <w:rsid w:val="6153E409"/>
    <w:rsid w:val="61CC9A99"/>
    <w:rsid w:val="61CE3FCC"/>
    <w:rsid w:val="61EF0985"/>
    <w:rsid w:val="620693BD"/>
    <w:rsid w:val="621678D0"/>
    <w:rsid w:val="623C64AE"/>
    <w:rsid w:val="629DB5C8"/>
    <w:rsid w:val="62A85912"/>
    <w:rsid w:val="62ABAD46"/>
    <w:rsid w:val="62E94970"/>
    <w:rsid w:val="62FA5E7C"/>
    <w:rsid w:val="632093E8"/>
    <w:rsid w:val="632E42EA"/>
    <w:rsid w:val="6332A93C"/>
    <w:rsid w:val="63507416"/>
    <w:rsid w:val="636E3E28"/>
    <w:rsid w:val="6372DA88"/>
    <w:rsid w:val="6395EEC8"/>
    <w:rsid w:val="63B2D26F"/>
    <w:rsid w:val="644D39E6"/>
    <w:rsid w:val="6456DCE9"/>
    <w:rsid w:val="64AA651E"/>
    <w:rsid w:val="64C13E58"/>
    <w:rsid w:val="64D27321"/>
    <w:rsid w:val="65099658"/>
    <w:rsid w:val="650A5A92"/>
    <w:rsid w:val="6518201F"/>
    <w:rsid w:val="6560CCB8"/>
    <w:rsid w:val="659A5184"/>
    <w:rsid w:val="65EE16B2"/>
    <w:rsid w:val="65F31AC7"/>
    <w:rsid w:val="65F58C30"/>
    <w:rsid w:val="660A9FB6"/>
    <w:rsid w:val="662647FC"/>
    <w:rsid w:val="66503DF7"/>
    <w:rsid w:val="66528F1E"/>
    <w:rsid w:val="66735F70"/>
    <w:rsid w:val="66BAF17F"/>
    <w:rsid w:val="66D1535C"/>
    <w:rsid w:val="66DB4A12"/>
    <w:rsid w:val="672A8FCB"/>
    <w:rsid w:val="6772186B"/>
    <w:rsid w:val="6778F51F"/>
    <w:rsid w:val="677F1E69"/>
    <w:rsid w:val="6786BF19"/>
    <w:rsid w:val="67BF81D4"/>
    <w:rsid w:val="67D165CB"/>
    <w:rsid w:val="67D99594"/>
    <w:rsid w:val="67DADCAE"/>
    <w:rsid w:val="67DD015E"/>
    <w:rsid w:val="68170255"/>
    <w:rsid w:val="68258B83"/>
    <w:rsid w:val="683E44A1"/>
    <w:rsid w:val="6847882D"/>
    <w:rsid w:val="685C7124"/>
    <w:rsid w:val="6867FC98"/>
    <w:rsid w:val="686A3B08"/>
    <w:rsid w:val="686DBA36"/>
    <w:rsid w:val="6870A134"/>
    <w:rsid w:val="6883E33C"/>
    <w:rsid w:val="6888781F"/>
    <w:rsid w:val="68931999"/>
    <w:rsid w:val="68E10009"/>
    <w:rsid w:val="68EE7EDF"/>
    <w:rsid w:val="691AEECA"/>
    <w:rsid w:val="691E4BDD"/>
    <w:rsid w:val="69228F7A"/>
    <w:rsid w:val="6940988D"/>
    <w:rsid w:val="69539B03"/>
    <w:rsid w:val="6962EE02"/>
    <w:rsid w:val="6976FB65"/>
    <w:rsid w:val="6985AAA9"/>
    <w:rsid w:val="6A36548F"/>
    <w:rsid w:val="6A586483"/>
    <w:rsid w:val="6A617457"/>
    <w:rsid w:val="6A700F9D"/>
    <w:rsid w:val="6A768CBB"/>
    <w:rsid w:val="6A875D40"/>
    <w:rsid w:val="6A9EF5DA"/>
    <w:rsid w:val="6AAA5CD1"/>
    <w:rsid w:val="6AAE94E1"/>
    <w:rsid w:val="6AF58E65"/>
    <w:rsid w:val="6B0BB66D"/>
    <w:rsid w:val="6B1C9ED9"/>
    <w:rsid w:val="6B3AEA02"/>
    <w:rsid w:val="6B4F69B2"/>
    <w:rsid w:val="6B8B9C22"/>
    <w:rsid w:val="6B8BCAAD"/>
    <w:rsid w:val="6BA71D8A"/>
    <w:rsid w:val="6BAD9D65"/>
    <w:rsid w:val="6BE774AF"/>
    <w:rsid w:val="6BF05679"/>
    <w:rsid w:val="6C2E03AB"/>
    <w:rsid w:val="6C50E58B"/>
    <w:rsid w:val="6C5FC76F"/>
    <w:rsid w:val="6C9612FA"/>
    <w:rsid w:val="6C9A3DCA"/>
    <w:rsid w:val="6D0B02DF"/>
    <w:rsid w:val="6D388390"/>
    <w:rsid w:val="6D6F8CAB"/>
    <w:rsid w:val="6D9B4551"/>
    <w:rsid w:val="6DB99B8C"/>
    <w:rsid w:val="6DDB13A2"/>
    <w:rsid w:val="6DF83FFF"/>
    <w:rsid w:val="6DF96697"/>
    <w:rsid w:val="6E207064"/>
    <w:rsid w:val="6E2BF748"/>
    <w:rsid w:val="6E49842F"/>
    <w:rsid w:val="6E57DB4C"/>
    <w:rsid w:val="6E611D9E"/>
    <w:rsid w:val="6E77D25B"/>
    <w:rsid w:val="6E92C040"/>
    <w:rsid w:val="6E9C15CD"/>
    <w:rsid w:val="6EA362EC"/>
    <w:rsid w:val="6EC80F30"/>
    <w:rsid w:val="6F2053D7"/>
    <w:rsid w:val="6F27ED8D"/>
    <w:rsid w:val="6F2A6A76"/>
    <w:rsid w:val="6F31C997"/>
    <w:rsid w:val="6F5085FA"/>
    <w:rsid w:val="6F85045F"/>
    <w:rsid w:val="6FE568A0"/>
    <w:rsid w:val="7007DAE7"/>
    <w:rsid w:val="701D180D"/>
    <w:rsid w:val="7064F6B7"/>
    <w:rsid w:val="709942FD"/>
    <w:rsid w:val="70A2CA85"/>
    <w:rsid w:val="70B78D7E"/>
    <w:rsid w:val="710862DC"/>
    <w:rsid w:val="711B450C"/>
    <w:rsid w:val="7144D36D"/>
    <w:rsid w:val="7159F709"/>
    <w:rsid w:val="7163980A"/>
    <w:rsid w:val="7164FC26"/>
    <w:rsid w:val="716C5EEF"/>
    <w:rsid w:val="7198D2A4"/>
    <w:rsid w:val="71E0E46E"/>
    <w:rsid w:val="721B14EC"/>
    <w:rsid w:val="721EE780"/>
    <w:rsid w:val="724308A2"/>
    <w:rsid w:val="726A2054"/>
    <w:rsid w:val="727A2D1B"/>
    <w:rsid w:val="72E8F5C5"/>
    <w:rsid w:val="72F1EFB7"/>
    <w:rsid w:val="73120B75"/>
    <w:rsid w:val="7343329B"/>
    <w:rsid w:val="73739650"/>
    <w:rsid w:val="7392EA35"/>
    <w:rsid w:val="73996A3D"/>
    <w:rsid w:val="73B22F6F"/>
    <w:rsid w:val="73C27A79"/>
    <w:rsid w:val="73F55101"/>
    <w:rsid w:val="73F83BB5"/>
    <w:rsid w:val="73FD17E6"/>
    <w:rsid w:val="7406ED0D"/>
    <w:rsid w:val="74246EBF"/>
    <w:rsid w:val="742B416B"/>
    <w:rsid w:val="7477ACB4"/>
    <w:rsid w:val="749B38CC"/>
    <w:rsid w:val="74BACED9"/>
    <w:rsid w:val="74F14F21"/>
    <w:rsid w:val="750B9A45"/>
    <w:rsid w:val="75389894"/>
    <w:rsid w:val="7539F4B7"/>
    <w:rsid w:val="75479733"/>
    <w:rsid w:val="755C2D0E"/>
    <w:rsid w:val="756CB420"/>
    <w:rsid w:val="75C82D32"/>
    <w:rsid w:val="75CC7DF5"/>
    <w:rsid w:val="7600E8D9"/>
    <w:rsid w:val="76135BC9"/>
    <w:rsid w:val="7625A2E6"/>
    <w:rsid w:val="7672D74F"/>
    <w:rsid w:val="767AD35D"/>
    <w:rsid w:val="767CCEAC"/>
    <w:rsid w:val="768F25F1"/>
    <w:rsid w:val="7697F9AF"/>
    <w:rsid w:val="76CDEDFC"/>
    <w:rsid w:val="76DB449A"/>
    <w:rsid w:val="76ED74DA"/>
    <w:rsid w:val="777157D0"/>
    <w:rsid w:val="7782842B"/>
    <w:rsid w:val="77AF4D76"/>
    <w:rsid w:val="77E056B2"/>
    <w:rsid w:val="77E765B2"/>
    <w:rsid w:val="77FDCCD0"/>
    <w:rsid w:val="782F71DD"/>
    <w:rsid w:val="78428AF2"/>
    <w:rsid w:val="784B5303"/>
    <w:rsid w:val="7851A6E4"/>
    <w:rsid w:val="7857425E"/>
    <w:rsid w:val="788EB284"/>
    <w:rsid w:val="78924FC2"/>
    <w:rsid w:val="789E5AC2"/>
    <w:rsid w:val="78AC9645"/>
    <w:rsid w:val="78D8F927"/>
    <w:rsid w:val="7957175A"/>
    <w:rsid w:val="7965C229"/>
    <w:rsid w:val="79A36108"/>
    <w:rsid w:val="79C3BBCC"/>
    <w:rsid w:val="79E0C504"/>
    <w:rsid w:val="79EA13BD"/>
    <w:rsid w:val="7A38565A"/>
    <w:rsid w:val="7A4C1BE5"/>
    <w:rsid w:val="7A560542"/>
    <w:rsid w:val="7A5AD39A"/>
    <w:rsid w:val="7A5FF976"/>
    <w:rsid w:val="7A8093CC"/>
    <w:rsid w:val="7A9252A5"/>
    <w:rsid w:val="7AB4026D"/>
    <w:rsid w:val="7ABF60B9"/>
    <w:rsid w:val="7ACF299A"/>
    <w:rsid w:val="7AE9CD92"/>
    <w:rsid w:val="7B0C6BA3"/>
    <w:rsid w:val="7B16386E"/>
    <w:rsid w:val="7B190AE3"/>
    <w:rsid w:val="7B2E880B"/>
    <w:rsid w:val="7B2F47A6"/>
    <w:rsid w:val="7B5E8107"/>
    <w:rsid w:val="7B8F2E6B"/>
    <w:rsid w:val="7B8FB860"/>
    <w:rsid w:val="7B9BB815"/>
    <w:rsid w:val="7BA7AC6D"/>
    <w:rsid w:val="7BB6DCCD"/>
    <w:rsid w:val="7BB8F55E"/>
    <w:rsid w:val="7BC3655F"/>
    <w:rsid w:val="7BC723C7"/>
    <w:rsid w:val="7BC7993D"/>
    <w:rsid w:val="7BC88D1D"/>
    <w:rsid w:val="7BCAA73A"/>
    <w:rsid w:val="7BD0C28B"/>
    <w:rsid w:val="7BD6C23F"/>
    <w:rsid w:val="7C1C15BF"/>
    <w:rsid w:val="7C3CD9CF"/>
    <w:rsid w:val="7C4E0446"/>
    <w:rsid w:val="7C565C7F"/>
    <w:rsid w:val="7C5B8B48"/>
    <w:rsid w:val="7C780F87"/>
    <w:rsid w:val="7C9582DF"/>
    <w:rsid w:val="7CA7C0EF"/>
    <w:rsid w:val="7CC1F217"/>
    <w:rsid w:val="7CEE8DC4"/>
    <w:rsid w:val="7D0BCCCA"/>
    <w:rsid w:val="7D1F26C7"/>
    <w:rsid w:val="7D258D9A"/>
    <w:rsid w:val="7D5311A0"/>
    <w:rsid w:val="7D7C6451"/>
    <w:rsid w:val="7D8B2385"/>
    <w:rsid w:val="7DB1463E"/>
    <w:rsid w:val="7DC12D47"/>
    <w:rsid w:val="7DD5CBED"/>
    <w:rsid w:val="7E19180A"/>
    <w:rsid w:val="7E2A887D"/>
    <w:rsid w:val="7E66E868"/>
    <w:rsid w:val="7E801196"/>
    <w:rsid w:val="7EBCFEE7"/>
    <w:rsid w:val="7EC1CF22"/>
    <w:rsid w:val="7ECC4DB3"/>
    <w:rsid w:val="7EFCA0B8"/>
    <w:rsid w:val="7EFEC17D"/>
    <w:rsid w:val="7F05A78A"/>
    <w:rsid w:val="7F305090"/>
    <w:rsid w:val="7F31E4AD"/>
    <w:rsid w:val="7F84BC8A"/>
    <w:rsid w:val="7F9E7883"/>
    <w:rsid w:val="7FB87D2F"/>
    <w:rsid w:val="7FBCE003"/>
    <w:rsid w:val="7FCBB591"/>
    <w:rsid w:val="7FD9D19E"/>
    <w:rsid w:val="7FE94CAC"/>
    <w:rsid w:val="7FEC51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647517"/>
  <w14:defaultImageDpi w14:val="0"/>
  <w15:docId w15:val="{3A144CC9-D01C-469F-A241-157222959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35" w:unhideWhenUsed="1" w:qFormat="1"/>
    <w:lsdException w:name="footnote reference" w:qFormat="1"/>
    <w:lsdException w:name="page number" w:semiHidden="1"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855"/>
    <w:rPr>
      <w:rFonts w:ascii="Times New Roman" w:hAnsi="Times New Roman" w:cs="Times New Roman"/>
      <w:sz w:val="24"/>
      <w:szCs w:val="24"/>
    </w:rPr>
  </w:style>
  <w:style w:type="paragraph" w:styleId="Ttulo1">
    <w:name w:val="heading 1"/>
    <w:basedOn w:val="Normal"/>
    <w:next w:val="Normal"/>
    <w:link w:val="Ttulo1Car"/>
    <w:uiPriority w:val="9"/>
    <w:qFormat/>
    <w:rsid w:val="00AA34D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2F5496" w:themeColor="accent1" w:themeShade="BF"/>
    </w:rPr>
  </w:style>
  <w:style w:type="paragraph" w:styleId="Ttulo6">
    <w:name w:val="heading 6"/>
    <w:basedOn w:val="Normal"/>
    <w:next w:val="Normal"/>
    <w:link w:val="Ttulo6Car"/>
    <w:uiPriority w:val="9"/>
    <w:semiHidden/>
    <w:unhideWhenUsed/>
    <w:qFormat/>
    <w:rsid w:val="000749F6"/>
    <w:pPr>
      <w:keepNext/>
      <w:keepLines/>
      <w:spacing w:before="4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qFormat/>
    <w:rsid w:val="00D41855"/>
    <w:rPr>
      <w:rFonts w:cs="Times New Roman"/>
      <w:sz w:val="22"/>
      <w:szCs w:val="22"/>
    </w:rPr>
  </w:style>
  <w:style w:type="paragraph" w:styleId="Prrafodelista">
    <w:name w:val="List Paragraph"/>
    <w:aliases w:val="Colorful List - Accent 11,Ha,List Paragraph1,lp1"/>
    <w:basedOn w:val="Normal"/>
    <w:link w:val="PrrafodelistaCar"/>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563C1"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link w:val="Notadepie"/>
    <w:uiPriority w:val="99"/>
    <w:qFormat/>
    <w:rsid w:val="00D0339A"/>
    <w:rPr>
      <w:rFonts w:cs="Times New Roman"/>
      <w:vertAlign w:val="superscript"/>
    </w:rPr>
  </w:style>
  <w:style w:type="paragraph" w:styleId="Ttulo">
    <w:name w:val="Title"/>
    <w:basedOn w:val="Normal"/>
    <w:link w:val="TtuloCar"/>
    <w:uiPriority w:val="99"/>
    <w:qFormat/>
    <w:rsid w:val="00AC5058"/>
    <w:pPr>
      <w:jc w:val="center"/>
    </w:pPr>
    <w:rPr>
      <w:rFonts w:ascii="Arial" w:hAnsi="Arial" w:cs="Arial"/>
      <w:b/>
      <w:bCs/>
      <w:i/>
      <w:iCs/>
    </w:rPr>
  </w:style>
  <w:style w:type="character" w:customStyle="1" w:styleId="TtuloCar">
    <w:name w:val="Título Car"/>
    <w:basedOn w:val="Fuentedeprrafopredeter"/>
    <w:link w:val="Ttulo"/>
    <w:uiPriority w:val="99"/>
    <w:rsid w:val="00AC5058"/>
    <w:rPr>
      <w:rFonts w:ascii="Arial" w:hAnsi="Arial" w:cs="Arial"/>
      <w:b/>
      <w:bCs/>
      <w:i/>
      <w:iCs/>
      <w:sz w:val="24"/>
      <w:szCs w:val="24"/>
    </w:rPr>
  </w:style>
  <w:style w:type="character" w:customStyle="1" w:styleId="SinespaciadoCar">
    <w:name w:val="Sin espaciado Car"/>
    <w:link w:val="Sinespaciado"/>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2F5496"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2F5496" w:themeColor="accent1" w:themeShade="BF"/>
      <w:sz w:val="24"/>
      <w:szCs w:val="24"/>
    </w:rPr>
  </w:style>
  <w:style w:type="paragraph" w:customStyle="1" w:styleId="Ttulo10">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 w:type="character" w:customStyle="1" w:styleId="Ttulo6Car">
    <w:name w:val="Título 6 Car"/>
    <w:basedOn w:val="Fuentedeprrafopredeter"/>
    <w:link w:val="Ttulo6"/>
    <w:uiPriority w:val="9"/>
    <w:rsid w:val="000749F6"/>
    <w:rPr>
      <w:rFonts w:asciiTheme="majorHAnsi" w:eastAsiaTheme="majorEastAsia" w:hAnsiTheme="majorHAnsi" w:cstheme="majorBidi"/>
      <w:color w:val="1F3763" w:themeColor="accent1" w:themeShade="7F"/>
      <w:sz w:val="24"/>
      <w:szCs w:val="24"/>
    </w:rPr>
  </w:style>
  <w:style w:type="paragraph" w:customStyle="1" w:styleId="Default">
    <w:name w:val="Default"/>
    <w:rsid w:val="00C527F3"/>
    <w:pPr>
      <w:autoSpaceDE w:val="0"/>
      <w:autoSpaceDN w:val="0"/>
      <w:adjustRightInd w:val="0"/>
    </w:pPr>
    <w:rPr>
      <w:rFonts w:ascii="Verdana" w:hAnsi="Verdana" w:cs="Verdana"/>
      <w:color w:val="000000"/>
      <w:sz w:val="24"/>
      <w:szCs w:val="24"/>
    </w:rPr>
  </w:style>
  <w:style w:type="paragraph" w:styleId="Revisin">
    <w:name w:val="Revision"/>
    <w:hidden/>
    <w:uiPriority w:val="99"/>
    <w:semiHidden/>
    <w:rsid w:val="00682004"/>
    <w:rPr>
      <w:rFonts w:ascii="Times New Roman" w:hAnsi="Times New Roman" w:cs="Times New Roman"/>
      <w:sz w:val="24"/>
      <w:szCs w:val="24"/>
    </w:rPr>
  </w:style>
  <w:style w:type="character" w:styleId="Refdecomentario">
    <w:name w:val="annotation reference"/>
    <w:basedOn w:val="Fuentedeprrafopredeter"/>
    <w:uiPriority w:val="99"/>
    <w:rsid w:val="00682004"/>
    <w:rPr>
      <w:sz w:val="16"/>
      <w:szCs w:val="16"/>
    </w:rPr>
  </w:style>
  <w:style w:type="paragraph" w:styleId="Textocomentario">
    <w:name w:val="annotation text"/>
    <w:basedOn w:val="Normal"/>
    <w:link w:val="TextocomentarioCar"/>
    <w:uiPriority w:val="99"/>
    <w:rsid w:val="00682004"/>
    <w:rPr>
      <w:sz w:val="20"/>
      <w:szCs w:val="20"/>
    </w:rPr>
  </w:style>
  <w:style w:type="character" w:customStyle="1" w:styleId="TextocomentarioCar">
    <w:name w:val="Texto comentario Car"/>
    <w:basedOn w:val="Fuentedeprrafopredeter"/>
    <w:link w:val="Textocomentario"/>
    <w:uiPriority w:val="99"/>
    <w:rsid w:val="00682004"/>
    <w:rPr>
      <w:rFonts w:ascii="Times New Roman" w:hAnsi="Times New Roman" w:cs="Times New Roman"/>
    </w:rPr>
  </w:style>
  <w:style w:type="paragraph" w:styleId="Asuntodelcomentario">
    <w:name w:val="annotation subject"/>
    <w:basedOn w:val="Textocomentario"/>
    <w:next w:val="Textocomentario"/>
    <w:link w:val="AsuntodelcomentarioCar"/>
    <w:uiPriority w:val="99"/>
    <w:semiHidden/>
    <w:unhideWhenUsed/>
    <w:rsid w:val="00682004"/>
    <w:rPr>
      <w:b/>
      <w:bCs/>
    </w:rPr>
  </w:style>
  <w:style w:type="character" w:customStyle="1" w:styleId="AsuntodelcomentarioCar">
    <w:name w:val="Asunto del comentario Car"/>
    <w:basedOn w:val="TextocomentarioCar"/>
    <w:link w:val="Asuntodelcomentario"/>
    <w:uiPriority w:val="99"/>
    <w:semiHidden/>
    <w:rsid w:val="00682004"/>
    <w:rPr>
      <w:rFonts w:ascii="Times New Roman" w:hAnsi="Times New Roman" w:cs="Times New Roman"/>
      <w:b/>
      <w:bCs/>
    </w:rPr>
  </w:style>
  <w:style w:type="character" w:styleId="nfasis">
    <w:name w:val="Emphasis"/>
    <w:basedOn w:val="Fuentedeprrafopredeter"/>
    <w:uiPriority w:val="20"/>
    <w:qFormat/>
    <w:rsid w:val="0098657C"/>
    <w:rPr>
      <w:i/>
      <w:iCs/>
    </w:rPr>
  </w:style>
  <w:style w:type="paragraph" w:customStyle="1" w:styleId="j">
    <w:name w:val="j"/>
    <w:basedOn w:val="Normal"/>
    <w:rsid w:val="0098657C"/>
    <w:pPr>
      <w:spacing w:before="100" w:beforeAutospacing="1" w:after="100" w:afterAutospacing="1"/>
    </w:pPr>
    <w:rPr>
      <w:lang w:val="es-CO" w:eastAsia="es-CO"/>
    </w:rPr>
  </w:style>
  <w:style w:type="character" w:customStyle="1" w:styleId="nacep">
    <w:name w:val="n_acep"/>
    <w:basedOn w:val="Fuentedeprrafopredeter"/>
    <w:rsid w:val="0098657C"/>
  </w:style>
  <w:style w:type="character" w:styleId="Mencinsinresolver">
    <w:name w:val="Unresolved Mention"/>
    <w:basedOn w:val="Fuentedeprrafopredeter"/>
    <w:uiPriority w:val="99"/>
    <w:semiHidden/>
    <w:unhideWhenUsed/>
    <w:rsid w:val="00ED3FF0"/>
    <w:rPr>
      <w:color w:val="605E5C"/>
      <w:shd w:val="clear" w:color="auto" w:fill="E1DFDD"/>
    </w:rPr>
  </w:style>
  <w:style w:type="character" w:customStyle="1" w:styleId="normaltextrun">
    <w:name w:val="normaltextrun"/>
    <w:basedOn w:val="Fuentedeprrafopredeter"/>
    <w:rsid w:val="00714164"/>
  </w:style>
  <w:style w:type="character" w:customStyle="1" w:styleId="eop">
    <w:name w:val="eop"/>
    <w:basedOn w:val="Fuentedeprrafopredeter"/>
    <w:rsid w:val="00714164"/>
  </w:style>
  <w:style w:type="paragraph" w:styleId="Textoindependienteprimerasangra">
    <w:name w:val="Body Text First Indent"/>
    <w:basedOn w:val="Textoindependiente"/>
    <w:link w:val="TextoindependienteprimerasangraCar"/>
    <w:uiPriority w:val="99"/>
    <w:semiHidden/>
    <w:unhideWhenUsed/>
    <w:rsid w:val="00372502"/>
    <w:pPr>
      <w:ind w:firstLine="360"/>
      <w:jc w:val="left"/>
    </w:pPr>
    <w:rPr>
      <w:rFonts w:ascii="Times New Roman" w:hAnsi="Times New Roman"/>
      <w:sz w:val="24"/>
      <w:szCs w:val="24"/>
    </w:rPr>
  </w:style>
  <w:style w:type="character" w:customStyle="1" w:styleId="TextoindependienteprimerasangraCar">
    <w:name w:val="Texto independiente primera sangría Car"/>
    <w:basedOn w:val="TextoindependienteCar"/>
    <w:link w:val="Textoindependienteprimerasangra"/>
    <w:uiPriority w:val="99"/>
    <w:semiHidden/>
    <w:rsid w:val="00372502"/>
    <w:rPr>
      <w:rFonts w:ascii="Times New Roman" w:hAnsi="Times New Roman" w:cs="Times New Roman"/>
      <w:sz w:val="24"/>
      <w:szCs w:val="24"/>
    </w:rPr>
  </w:style>
  <w:style w:type="character" w:styleId="Referenciasutil">
    <w:name w:val="Subtle Reference"/>
    <w:basedOn w:val="Fuentedeprrafopredeter"/>
    <w:uiPriority w:val="31"/>
    <w:qFormat/>
    <w:rsid w:val="008A1BA7"/>
    <w:rPr>
      <w:smallCaps/>
      <w:color w:val="5A5A5A" w:themeColor="text1" w:themeTint="A5"/>
    </w:rPr>
  </w:style>
  <w:style w:type="paragraph" w:customStyle="1" w:styleId="Notadepie">
    <w:name w:val="Nota de pie"/>
    <w:aliases w:val="Pie de pagina"/>
    <w:basedOn w:val="Normal"/>
    <w:link w:val="Refdenotaalpie"/>
    <w:uiPriority w:val="99"/>
    <w:rsid w:val="006B6B0B"/>
    <w:pPr>
      <w:spacing w:after="160" w:line="240" w:lineRule="exact"/>
    </w:pPr>
    <w:rPr>
      <w:rFonts w:ascii="Calibri" w:hAnsi="Calibri"/>
      <w:sz w:val="20"/>
      <w:szCs w:val="20"/>
      <w:vertAlign w:val="superscript"/>
    </w:rPr>
  </w:style>
  <w:style w:type="character" w:customStyle="1" w:styleId="Ninguno">
    <w:name w:val="Ninguno"/>
    <w:rsid w:val="008B6842"/>
  </w:style>
  <w:style w:type="paragraph" w:customStyle="1" w:styleId="paragraph">
    <w:name w:val="paragraph"/>
    <w:basedOn w:val="Normal"/>
    <w:rsid w:val="00135FE4"/>
    <w:pPr>
      <w:spacing w:before="100" w:beforeAutospacing="1" w:after="100" w:afterAutospacing="1"/>
    </w:pPr>
    <w:rPr>
      <w:lang w:val="es-CO" w:eastAsia="es-CO"/>
    </w:rPr>
  </w:style>
  <w:style w:type="character" w:customStyle="1" w:styleId="superscript">
    <w:name w:val="superscript"/>
    <w:basedOn w:val="Fuentedeprrafopredeter"/>
    <w:rsid w:val="00135FE4"/>
  </w:style>
  <w:style w:type="character" w:customStyle="1" w:styleId="PrrafodelistaCar">
    <w:name w:val="Párrafo de lista Car"/>
    <w:aliases w:val="Colorful List - Accent 11 Car,Ha Car,List Paragraph1 Car,lp1 Car"/>
    <w:link w:val="Prrafodelista"/>
    <w:uiPriority w:val="99"/>
    <w:locked/>
    <w:rsid w:val="00D17A09"/>
    <w:rPr>
      <w:rFonts w:ascii="Times New Roman" w:hAnsi="Times New Roman" w:cs="Times New Roman"/>
      <w:sz w:val="24"/>
      <w:szCs w:val="24"/>
    </w:rPr>
  </w:style>
  <w:style w:type="character" w:customStyle="1" w:styleId="Ttulo1Car">
    <w:name w:val="Título 1 Car"/>
    <w:basedOn w:val="Fuentedeprrafopredeter"/>
    <w:link w:val="Ttulo1"/>
    <w:uiPriority w:val="9"/>
    <w:rsid w:val="00AA34DD"/>
    <w:rPr>
      <w:rFonts w:asciiTheme="majorHAnsi" w:eastAsiaTheme="majorEastAsia" w:hAnsiTheme="majorHAnsi" w:cstheme="majorBidi"/>
      <w:color w:val="2F5496" w:themeColor="accent1" w:themeShade="BF"/>
      <w:sz w:val="32"/>
      <w:szCs w:val="32"/>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rsid w:val="00D626E0"/>
    <w:pPr>
      <w:jc w:val="both"/>
    </w:pPr>
    <w:rPr>
      <w:rFonts w:ascii="Calibri" w:hAnsi="Calibri"/>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32680">
      <w:bodyDiv w:val="1"/>
      <w:marLeft w:val="0"/>
      <w:marRight w:val="0"/>
      <w:marTop w:val="0"/>
      <w:marBottom w:val="0"/>
      <w:divBdr>
        <w:top w:val="none" w:sz="0" w:space="0" w:color="auto"/>
        <w:left w:val="none" w:sz="0" w:space="0" w:color="auto"/>
        <w:bottom w:val="none" w:sz="0" w:space="0" w:color="auto"/>
        <w:right w:val="none" w:sz="0" w:space="0" w:color="auto"/>
      </w:divBdr>
    </w:div>
    <w:div w:id="181092182">
      <w:bodyDiv w:val="1"/>
      <w:marLeft w:val="0"/>
      <w:marRight w:val="0"/>
      <w:marTop w:val="0"/>
      <w:marBottom w:val="0"/>
      <w:divBdr>
        <w:top w:val="none" w:sz="0" w:space="0" w:color="auto"/>
        <w:left w:val="none" w:sz="0" w:space="0" w:color="auto"/>
        <w:bottom w:val="none" w:sz="0" w:space="0" w:color="auto"/>
        <w:right w:val="none" w:sz="0" w:space="0" w:color="auto"/>
      </w:divBdr>
    </w:div>
    <w:div w:id="199363186">
      <w:bodyDiv w:val="1"/>
      <w:marLeft w:val="0"/>
      <w:marRight w:val="0"/>
      <w:marTop w:val="0"/>
      <w:marBottom w:val="0"/>
      <w:divBdr>
        <w:top w:val="none" w:sz="0" w:space="0" w:color="auto"/>
        <w:left w:val="none" w:sz="0" w:space="0" w:color="auto"/>
        <w:bottom w:val="none" w:sz="0" w:space="0" w:color="auto"/>
        <w:right w:val="none" w:sz="0" w:space="0" w:color="auto"/>
      </w:divBdr>
    </w:div>
    <w:div w:id="221795558">
      <w:bodyDiv w:val="1"/>
      <w:marLeft w:val="0"/>
      <w:marRight w:val="0"/>
      <w:marTop w:val="0"/>
      <w:marBottom w:val="0"/>
      <w:divBdr>
        <w:top w:val="none" w:sz="0" w:space="0" w:color="auto"/>
        <w:left w:val="none" w:sz="0" w:space="0" w:color="auto"/>
        <w:bottom w:val="none" w:sz="0" w:space="0" w:color="auto"/>
        <w:right w:val="none" w:sz="0" w:space="0" w:color="auto"/>
      </w:divBdr>
    </w:div>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5401">
      <w:bodyDiv w:val="1"/>
      <w:marLeft w:val="0"/>
      <w:marRight w:val="0"/>
      <w:marTop w:val="0"/>
      <w:marBottom w:val="0"/>
      <w:divBdr>
        <w:top w:val="none" w:sz="0" w:space="0" w:color="auto"/>
        <w:left w:val="none" w:sz="0" w:space="0" w:color="auto"/>
        <w:bottom w:val="none" w:sz="0" w:space="0" w:color="auto"/>
        <w:right w:val="none" w:sz="0" w:space="0" w:color="auto"/>
      </w:divBdr>
    </w:div>
    <w:div w:id="270355711">
      <w:bodyDiv w:val="1"/>
      <w:marLeft w:val="0"/>
      <w:marRight w:val="0"/>
      <w:marTop w:val="0"/>
      <w:marBottom w:val="0"/>
      <w:divBdr>
        <w:top w:val="none" w:sz="0" w:space="0" w:color="auto"/>
        <w:left w:val="none" w:sz="0" w:space="0" w:color="auto"/>
        <w:bottom w:val="none" w:sz="0" w:space="0" w:color="auto"/>
        <w:right w:val="none" w:sz="0" w:space="0" w:color="auto"/>
      </w:divBdr>
    </w:div>
    <w:div w:id="280039562">
      <w:bodyDiv w:val="1"/>
      <w:marLeft w:val="0"/>
      <w:marRight w:val="0"/>
      <w:marTop w:val="0"/>
      <w:marBottom w:val="0"/>
      <w:divBdr>
        <w:top w:val="none" w:sz="0" w:space="0" w:color="auto"/>
        <w:left w:val="none" w:sz="0" w:space="0" w:color="auto"/>
        <w:bottom w:val="none" w:sz="0" w:space="0" w:color="auto"/>
        <w:right w:val="none" w:sz="0" w:space="0" w:color="auto"/>
      </w:divBdr>
      <w:divsChild>
        <w:div w:id="1091002945">
          <w:marLeft w:val="0"/>
          <w:marRight w:val="0"/>
          <w:marTop w:val="0"/>
          <w:marBottom w:val="0"/>
          <w:divBdr>
            <w:top w:val="none" w:sz="0" w:space="0" w:color="auto"/>
            <w:left w:val="none" w:sz="0" w:space="0" w:color="auto"/>
            <w:bottom w:val="none" w:sz="0" w:space="0" w:color="auto"/>
            <w:right w:val="none" w:sz="0" w:space="0" w:color="auto"/>
          </w:divBdr>
        </w:div>
        <w:div w:id="2146578017">
          <w:marLeft w:val="0"/>
          <w:marRight w:val="0"/>
          <w:marTop w:val="0"/>
          <w:marBottom w:val="0"/>
          <w:divBdr>
            <w:top w:val="none" w:sz="0" w:space="0" w:color="auto"/>
            <w:left w:val="none" w:sz="0" w:space="0" w:color="auto"/>
            <w:bottom w:val="none" w:sz="0" w:space="0" w:color="auto"/>
            <w:right w:val="none" w:sz="0" w:space="0" w:color="auto"/>
          </w:divBdr>
        </w:div>
        <w:div w:id="1502238205">
          <w:marLeft w:val="0"/>
          <w:marRight w:val="0"/>
          <w:marTop w:val="0"/>
          <w:marBottom w:val="0"/>
          <w:divBdr>
            <w:top w:val="none" w:sz="0" w:space="0" w:color="auto"/>
            <w:left w:val="none" w:sz="0" w:space="0" w:color="auto"/>
            <w:bottom w:val="none" w:sz="0" w:space="0" w:color="auto"/>
            <w:right w:val="none" w:sz="0" w:space="0" w:color="auto"/>
          </w:divBdr>
        </w:div>
        <w:div w:id="1706249308">
          <w:marLeft w:val="0"/>
          <w:marRight w:val="0"/>
          <w:marTop w:val="0"/>
          <w:marBottom w:val="0"/>
          <w:divBdr>
            <w:top w:val="none" w:sz="0" w:space="0" w:color="auto"/>
            <w:left w:val="none" w:sz="0" w:space="0" w:color="auto"/>
            <w:bottom w:val="none" w:sz="0" w:space="0" w:color="auto"/>
            <w:right w:val="none" w:sz="0" w:space="0" w:color="auto"/>
          </w:divBdr>
        </w:div>
        <w:div w:id="308636658">
          <w:marLeft w:val="0"/>
          <w:marRight w:val="0"/>
          <w:marTop w:val="0"/>
          <w:marBottom w:val="0"/>
          <w:divBdr>
            <w:top w:val="none" w:sz="0" w:space="0" w:color="auto"/>
            <w:left w:val="none" w:sz="0" w:space="0" w:color="auto"/>
            <w:bottom w:val="none" w:sz="0" w:space="0" w:color="auto"/>
            <w:right w:val="none" w:sz="0" w:space="0" w:color="auto"/>
          </w:divBdr>
        </w:div>
        <w:div w:id="1115179671">
          <w:marLeft w:val="0"/>
          <w:marRight w:val="0"/>
          <w:marTop w:val="0"/>
          <w:marBottom w:val="0"/>
          <w:divBdr>
            <w:top w:val="none" w:sz="0" w:space="0" w:color="auto"/>
            <w:left w:val="none" w:sz="0" w:space="0" w:color="auto"/>
            <w:bottom w:val="none" w:sz="0" w:space="0" w:color="auto"/>
            <w:right w:val="none" w:sz="0" w:space="0" w:color="auto"/>
          </w:divBdr>
        </w:div>
        <w:div w:id="298077543">
          <w:marLeft w:val="0"/>
          <w:marRight w:val="0"/>
          <w:marTop w:val="0"/>
          <w:marBottom w:val="0"/>
          <w:divBdr>
            <w:top w:val="none" w:sz="0" w:space="0" w:color="auto"/>
            <w:left w:val="none" w:sz="0" w:space="0" w:color="auto"/>
            <w:bottom w:val="none" w:sz="0" w:space="0" w:color="auto"/>
            <w:right w:val="none" w:sz="0" w:space="0" w:color="auto"/>
          </w:divBdr>
        </w:div>
        <w:div w:id="164396045">
          <w:marLeft w:val="0"/>
          <w:marRight w:val="0"/>
          <w:marTop w:val="0"/>
          <w:marBottom w:val="0"/>
          <w:divBdr>
            <w:top w:val="none" w:sz="0" w:space="0" w:color="auto"/>
            <w:left w:val="none" w:sz="0" w:space="0" w:color="auto"/>
            <w:bottom w:val="none" w:sz="0" w:space="0" w:color="auto"/>
            <w:right w:val="none" w:sz="0" w:space="0" w:color="auto"/>
          </w:divBdr>
        </w:div>
        <w:div w:id="870265399">
          <w:marLeft w:val="0"/>
          <w:marRight w:val="0"/>
          <w:marTop w:val="0"/>
          <w:marBottom w:val="0"/>
          <w:divBdr>
            <w:top w:val="none" w:sz="0" w:space="0" w:color="auto"/>
            <w:left w:val="none" w:sz="0" w:space="0" w:color="auto"/>
            <w:bottom w:val="none" w:sz="0" w:space="0" w:color="auto"/>
            <w:right w:val="none" w:sz="0" w:space="0" w:color="auto"/>
          </w:divBdr>
        </w:div>
        <w:div w:id="13308221">
          <w:marLeft w:val="0"/>
          <w:marRight w:val="0"/>
          <w:marTop w:val="0"/>
          <w:marBottom w:val="0"/>
          <w:divBdr>
            <w:top w:val="none" w:sz="0" w:space="0" w:color="auto"/>
            <w:left w:val="none" w:sz="0" w:space="0" w:color="auto"/>
            <w:bottom w:val="none" w:sz="0" w:space="0" w:color="auto"/>
            <w:right w:val="none" w:sz="0" w:space="0" w:color="auto"/>
          </w:divBdr>
        </w:div>
        <w:div w:id="1341397529">
          <w:marLeft w:val="0"/>
          <w:marRight w:val="0"/>
          <w:marTop w:val="0"/>
          <w:marBottom w:val="0"/>
          <w:divBdr>
            <w:top w:val="none" w:sz="0" w:space="0" w:color="auto"/>
            <w:left w:val="none" w:sz="0" w:space="0" w:color="auto"/>
            <w:bottom w:val="none" w:sz="0" w:space="0" w:color="auto"/>
            <w:right w:val="none" w:sz="0" w:space="0" w:color="auto"/>
          </w:divBdr>
        </w:div>
        <w:div w:id="1090741314">
          <w:marLeft w:val="0"/>
          <w:marRight w:val="0"/>
          <w:marTop w:val="0"/>
          <w:marBottom w:val="0"/>
          <w:divBdr>
            <w:top w:val="none" w:sz="0" w:space="0" w:color="auto"/>
            <w:left w:val="none" w:sz="0" w:space="0" w:color="auto"/>
            <w:bottom w:val="none" w:sz="0" w:space="0" w:color="auto"/>
            <w:right w:val="none" w:sz="0" w:space="0" w:color="auto"/>
          </w:divBdr>
        </w:div>
        <w:div w:id="1442338102">
          <w:marLeft w:val="0"/>
          <w:marRight w:val="0"/>
          <w:marTop w:val="0"/>
          <w:marBottom w:val="0"/>
          <w:divBdr>
            <w:top w:val="none" w:sz="0" w:space="0" w:color="auto"/>
            <w:left w:val="none" w:sz="0" w:space="0" w:color="auto"/>
            <w:bottom w:val="none" w:sz="0" w:space="0" w:color="auto"/>
            <w:right w:val="none" w:sz="0" w:space="0" w:color="auto"/>
          </w:divBdr>
        </w:div>
        <w:div w:id="134224600">
          <w:marLeft w:val="0"/>
          <w:marRight w:val="0"/>
          <w:marTop w:val="0"/>
          <w:marBottom w:val="0"/>
          <w:divBdr>
            <w:top w:val="none" w:sz="0" w:space="0" w:color="auto"/>
            <w:left w:val="none" w:sz="0" w:space="0" w:color="auto"/>
            <w:bottom w:val="none" w:sz="0" w:space="0" w:color="auto"/>
            <w:right w:val="none" w:sz="0" w:space="0" w:color="auto"/>
          </w:divBdr>
        </w:div>
        <w:div w:id="1620717138">
          <w:marLeft w:val="0"/>
          <w:marRight w:val="0"/>
          <w:marTop w:val="0"/>
          <w:marBottom w:val="0"/>
          <w:divBdr>
            <w:top w:val="none" w:sz="0" w:space="0" w:color="auto"/>
            <w:left w:val="none" w:sz="0" w:space="0" w:color="auto"/>
            <w:bottom w:val="none" w:sz="0" w:space="0" w:color="auto"/>
            <w:right w:val="none" w:sz="0" w:space="0" w:color="auto"/>
          </w:divBdr>
        </w:div>
      </w:divsChild>
    </w:div>
    <w:div w:id="302924891">
      <w:bodyDiv w:val="1"/>
      <w:marLeft w:val="0"/>
      <w:marRight w:val="0"/>
      <w:marTop w:val="0"/>
      <w:marBottom w:val="0"/>
      <w:divBdr>
        <w:top w:val="none" w:sz="0" w:space="0" w:color="auto"/>
        <w:left w:val="none" w:sz="0" w:space="0" w:color="auto"/>
        <w:bottom w:val="none" w:sz="0" w:space="0" w:color="auto"/>
        <w:right w:val="none" w:sz="0" w:space="0" w:color="auto"/>
      </w:divBdr>
    </w:div>
    <w:div w:id="309985597">
      <w:bodyDiv w:val="1"/>
      <w:marLeft w:val="0"/>
      <w:marRight w:val="0"/>
      <w:marTop w:val="0"/>
      <w:marBottom w:val="0"/>
      <w:divBdr>
        <w:top w:val="none" w:sz="0" w:space="0" w:color="auto"/>
        <w:left w:val="none" w:sz="0" w:space="0" w:color="auto"/>
        <w:bottom w:val="none" w:sz="0" w:space="0" w:color="auto"/>
        <w:right w:val="none" w:sz="0" w:space="0" w:color="auto"/>
      </w:divBdr>
    </w:div>
    <w:div w:id="313997943">
      <w:bodyDiv w:val="1"/>
      <w:marLeft w:val="0"/>
      <w:marRight w:val="0"/>
      <w:marTop w:val="0"/>
      <w:marBottom w:val="0"/>
      <w:divBdr>
        <w:top w:val="none" w:sz="0" w:space="0" w:color="auto"/>
        <w:left w:val="none" w:sz="0" w:space="0" w:color="auto"/>
        <w:bottom w:val="none" w:sz="0" w:space="0" w:color="auto"/>
        <w:right w:val="none" w:sz="0" w:space="0" w:color="auto"/>
      </w:divBdr>
    </w:div>
    <w:div w:id="332800272">
      <w:bodyDiv w:val="1"/>
      <w:marLeft w:val="0"/>
      <w:marRight w:val="0"/>
      <w:marTop w:val="0"/>
      <w:marBottom w:val="0"/>
      <w:divBdr>
        <w:top w:val="none" w:sz="0" w:space="0" w:color="auto"/>
        <w:left w:val="none" w:sz="0" w:space="0" w:color="auto"/>
        <w:bottom w:val="none" w:sz="0" w:space="0" w:color="auto"/>
        <w:right w:val="none" w:sz="0" w:space="0" w:color="auto"/>
      </w:divBdr>
    </w:div>
    <w:div w:id="369837929">
      <w:bodyDiv w:val="1"/>
      <w:marLeft w:val="0"/>
      <w:marRight w:val="0"/>
      <w:marTop w:val="0"/>
      <w:marBottom w:val="0"/>
      <w:divBdr>
        <w:top w:val="none" w:sz="0" w:space="0" w:color="auto"/>
        <w:left w:val="none" w:sz="0" w:space="0" w:color="auto"/>
        <w:bottom w:val="none" w:sz="0" w:space="0" w:color="auto"/>
        <w:right w:val="none" w:sz="0" w:space="0" w:color="auto"/>
      </w:divBdr>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436366905">
      <w:bodyDiv w:val="1"/>
      <w:marLeft w:val="0"/>
      <w:marRight w:val="0"/>
      <w:marTop w:val="0"/>
      <w:marBottom w:val="0"/>
      <w:divBdr>
        <w:top w:val="none" w:sz="0" w:space="0" w:color="auto"/>
        <w:left w:val="none" w:sz="0" w:space="0" w:color="auto"/>
        <w:bottom w:val="none" w:sz="0" w:space="0" w:color="auto"/>
        <w:right w:val="none" w:sz="0" w:space="0" w:color="auto"/>
      </w:divBdr>
    </w:div>
    <w:div w:id="472523939">
      <w:bodyDiv w:val="1"/>
      <w:marLeft w:val="0"/>
      <w:marRight w:val="0"/>
      <w:marTop w:val="0"/>
      <w:marBottom w:val="0"/>
      <w:divBdr>
        <w:top w:val="none" w:sz="0" w:space="0" w:color="auto"/>
        <w:left w:val="none" w:sz="0" w:space="0" w:color="auto"/>
        <w:bottom w:val="none" w:sz="0" w:space="0" w:color="auto"/>
        <w:right w:val="none" w:sz="0" w:space="0" w:color="auto"/>
      </w:divBdr>
    </w:div>
    <w:div w:id="532504461">
      <w:bodyDiv w:val="1"/>
      <w:marLeft w:val="0"/>
      <w:marRight w:val="0"/>
      <w:marTop w:val="0"/>
      <w:marBottom w:val="0"/>
      <w:divBdr>
        <w:top w:val="none" w:sz="0" w:space="0" w:color="auto"/>
        <w:left w:val="none" w:sz="0" w:space="0" w:color="auto"/>
        <w:bottom w:val="none" w:sz="0" w:space="0" w:color="auto"/>
        <w:right w:val="none" w:sz="0" w:space="0" w:color="auto"/>
      </w:divBdr>
    </w:div>
    <w:div w:id="566573709">
      <w:bodyDiv w:val="1"/>
      <w:marLeft w:val="0"/>
      <w:marRight w:val="0"/>
      <w:marTop w:val="0"/>
      <w:marBottom w:val="0"/>
      <w:divBdr>
        <w:top w:val="none" w:sz="0" w:space="0" w:color="auto"/>
        <w:left w:val="none" w:sz="0" w:space="0" w:color="auto"/>
        <w:bottom w:val="none" w:sz="0" w:space="0" w:color="auto"/>
        <w:right w:val="none" w:sz="0" w:space="0" w:color="auto"/>
      </w:divBdr>
    </w:div>
    <w:div w:id="580523426">
      <w:bodyDiv w:val="1"/>
      <w:marLeft w:val="0"/>
      <w:marRight w:val="0"/>
      <w:marTop w:val="0"/>
      <w:marBottom w:val="0"/>
      <w:divBdr>
        <w:top w:val="none" w:sz="0" w:space="0" w:color="auto"/>
        <w:left w:val="none" w:sz="0" w:space="0" w:color="auto"/>
        <w:bottom w:val="none" w:sz="0" w:space="0" w:color="auto"/>
        <w:right w:val="none" w:sz="0" w:space="0" w:color="auto"/>
      </w:divBdr>
    </w:div>
    <w:div w:id="633027586">
      <w:bodyDiv w:val="1"/>
      <w:marLeft w:val="0"/>
      <w:marRight w:val="0"/>
      <w:marTop w:val="0"/>
      <w:marBottom w:val="0"/>
      <w:divBdr>
        <w:top w:val="none" w:sz="0" w:space="0" w:color="auto"/>
        <w:left w:val="none" w:sz="0" w:space="0" w:color="auto"/>
        <w:bottom w:val="none" w:sz="0" w:space="0" w:color="auto"/>
        <w:right w:val="none" w:sz="0" w:space="0" w:color="auto"/>
      </w:divBdr>
    </w:div>
    <w:div w:id="650982960">
      <w:bodyDiv w:val="1"/>
      <w:marLeft w:val="0"/>
      <w:marRight w:val="0"/>
      <w:marTop w:val="0"/>
      <w:marBottom w:val="0"/>
      <w:divBdr>
        <w:top w:val="none" w:sz="0" w:space="0" w:color="auto"/>
        <w:left w:val="none" w:sz="0" w:space="0" w:color="auto"/>
        <w:bottom w:val="none" w:sz="0" w:space="0" w:color="auto"/>
        <w:right w:val="none" w:sz="0" w:space="0" w:color="auto"/>
      </w:divBdr>
    </w:div>
    <w:div w:id="656420610">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063618">
      <w:bodyDiv w:val="1"/>
      <w:marLeft w:val="0"/>
      <w:marRight w:val="0"/>
      <w:marTop w:val="0"/>
      <w:marBottom w:val="0"/>
      <w:divBdr>
        <w:top w:val="none" w:sz="0" w:space="0" w:color="auto"/>
        <w:left w:val="none" w:sz="0" w:space="0" w:color="auto"/>
        <w:bottom w:val="none" w:sz="0" w:space="0" w:color="auto"/>
        <w:right w:val="none" w:sz="0" w:space="0" w:color="auto"/>
      </w:divBdr>
    </w:div>
    <w:div w:id="701131749">
      <w:bodyDiv w:val="1"/>
      <w:marLeft w:val="0"/>
      <w:marRight w:val="0"/>
      <w:marTop w:val="0"/>
      <w:marBottom w:val="0"/>
      <w:divBdr>
        <w:top w:val="none" w:sz="0" w:space="0" w:color="auto"/>
        <w:left w:val="none" w:sz="0" w:space="0" w:color="auto"/>
        <w:bottom w:val="none" w:sz="0" w:space="0" w:color="auto"/>
        <w:right w:val="none" w:sz="0" w:space="0" w:color="auto"/>
      </w:divBdr>
    </w:div>
    <w:div w:id="746419111">
      <w:bodyDiv w:val="1"/>
      <w:marLeft w:val="0"/>
      <w:marRight w:val="0"/>
      <w:marTop w:val="0"/>
      <w:marBottom w:val="0"/>
      <w:divBdr>
        <w:top w:val="none" w:sz="0" w:space="0" w:color="auto"/>
        <w:left w:val="none" w:sz="0" w:space="0" w:color="auto"/>
        <w:bottom w:val="none" w:sz="0" w:space="0" w:color="auto"/>
        <w:right w:val="none" w:sz="0" w:space="0" w:color="auto"/>
      </w:divBdr>
    </w:div>
    <w:div w:id="746806448">
      <w:bodyDiv w:val="1"/>
      <w:marLeft w:val="0"/>
      <w:marRight w:val="0"/>
      <w:marTop w:val="0"/>
      <w:marBottom w:val="0"/>
      <w:divBdr>
        <w:top w:val="none" w:sz="0" w:space="0" w:color="auto"/>
        <w:left w:val="none" w:sz="0" w:space="0" w:color="auto"/>
        <w:bottom w:val="none" w:sz="0" w:space="0" w:color="auto"/>
        <w:right w:val="none" w:sz="0" w:space="0" w:color="auto"/>
      </w:divBdr>
    </w:div>
    <w:div w:id="761147775">
      <w:bodyDiv w:val="1"/>
      <w:marLeft w:val="0"/>
      <w:marRight w:val="0"/>
      <w:marTop w:val="0"/>
      <w:marBottom w:val="0"/>
      <w:divBdr>
        <w:top w:val="none" w:sz="0" w:space="0" w:color="auto"/>
        <w:left w:val="none" w:sz="0" w:space="0" w:color="auto"/>
        <w:bottom w:val="none" w:sz="0" w:space="0" w:color="auto"/>
        <w:right w:val="none" w:sz="0" w:space="0" w:color="auto"/>
      </w:divBdr>
    </w:div>
    <w:div w:id="765465516">
      <w:bodyDiv w:val="1"/>
      <w:marLeft w:val="0"/>
      <w:marRight w:val="0"/>
      <w:marTop w:val="0"/>
      <w:marBottom w:val="0"/>
      <w:divBdr>
        <w:top w:val="none" w:sz="0" w:space="0" w:color="auto"/>
        <w:left w:val="none" w:sz="0" w:space="0" w:color="auto"/>
        <w:bottom w:val="none" w:sz="0" w:space="0" w:color="auto"/>
        <w:right w:val="none" w:sz="0" w:space="0" w:color="auto"/>
      </w:divBdr>
    </w:div>
    <w:div w:id="795417227">
      <w:bodyDiv w:val="1"/>
      <w:marLeft w:val="0"/>
      <w:marRight w:val="0"/>
      <w:marTop w:val="0"/>
      <w:marBottom w:val="0"/>
      <w:divBdr>
        <w:top w:val="none" w:sz="0" w:space="0" w:color="auto"/>
        <w:left w:val="none" w:sz="0" w:space="0" w:color="auto"/>
        <w:bottom w:val="none" w:sz="0" w:space="0" w:color="auto"/>
        <w:right w:val="none" w:sz="0" w:space="0" w:color="auto"/>
      </w:divBdr>
    </w:div>
    <w:div w:id="809714825">
      <w:bodyDiv w:val="1"/>
      <w:marLeft w:val="0"/>
      <w:marRight w:val="0"/>
      <w:marTop w:val="0"/>
      <w:marBottom w:val="0"/>
      <w:divBdr>
        <w:top w:val="none" w:sz="0" w:space="0" w:color="auto"/>
        <w:left w:val="none" w:sz="0" w:space="0" w:color="auto"/>
        <w:bottom w:val="none" w:sz="0" w:space="0" w:color="auto"/>
        <w:right w:val="none" w:sz="0" w:space="0" w:color="auto"/>
      </w:divBdr>
    </w:div>
    <w:div w:id="815607977">
      <w:bodyDiv w:val="1"/>
      <w:marLeft w:val="0"/>
      <w:marRight w:val="0"/>
      <w:marTop w:val="0"/>
      <w:marBottom w:val="0"/>
      <w:divBdr>
        <w:top w:val="none" w:sz="0" w:space="0" w:color="auto"/>
        <w:left w:val="none" w:sz="0" w:space="0" w:color="auto"/>
        <w:bottom w:val="none" w:sz="0" w:space="0" w:color="auto"/>
        <w:right w:val="none" w:sz="0" w:space="0" w:color="auto"/>
      </w:divBdr>
      <w:divsChild>
        <w:div w:id="1830751669">
          <w:marLeft w:val="0"/>
          <w:marRight w:val="0"/>
          <w:marTop w:val="0"/>
          <w:marBottom w:val="0"/>
          <w:divBdr>
            <w:top w:val="none" w:sz="0" w:space="0" w:color="auto"/>
            <w:left w:val="none" w:sz="0" w:space="0" w:color="auto"/>
            <w:bottom w:val="none" w:sz="0" w:space="0" w:color="auto"/>
            <w:right w:val="none" w:sz="0" w:space="0" w:color="auto"/>
          </w:divBdr>
        </w:div>
        <w:div w:id="1740134268">
          <w:marLeft w:val="0"/>
          <w:marRight w:val="0"/>
          <w:marTop w:val="0"/>
          <w:marBottom w:val="0"/>
          <w:divBdr>
            <w:top w:val="none" w:sz="0" w:space="0" w:color="auto"/>
            <w:left w:val="none" w:sz="0" w:space="0" w:color="auto"/>
            <w:bottom w:val="none" w:sz="0" w:space="0" w:color="auto"/>
            <w:right w:val="none" w:sz="0" w:space="0" w:color="auto"/>
          </w:divBdr>
        </w:div>
        <w:div w:id="1116020779">
          <w:marLeft w:val="0"/>
          <w:marRight w:val="0"/>
          <w:marTop w:val="0"/>
          <w:marBottom w:val="0"/>
          <w:divBdr>
            <w:top w:val="none" w:sz="0" w:space="0" w:color="auto"/>
            <w:left w:val="none" w:sz="0" w:space="0" w:color="auto"/>
            <w:bottom w:val="none" w:sz="0" w:space="0" w:color="auto"/>
            <w:right w:val="none" w:sz="0" w:space="0" w:color="auto"/>
          </w:divBdr>
        </w:div>
      </w:divsChild>
    </w:div>
    <w:div w:id="839275419">
      <w:bodyDiv w:val="1"/>
      <w:marLeft w:val="0"/>
      <w:marRight w:val="0"/>
      <w:marTop w:val="0"/>
      <w:marBottom w:val="0"/>
      <w:divBdr>
        <w:top w:val="none" w:sz="0" w:space="0" w:color="auto"/>
        <w:left w:val="none" w:sz="0" w:space="0" w:color="auto"/>
        <w:bottom w:val="none" w:sz="0" w:space="0" w:color="auto"/>
        <w:right w:val="none" w:sz="0" w:space="0" w:color="auto"/>
      </w:divBdr>
    </w:div>
    <w:div w:id="905267208">
      <w:bodyDiv w:val="1"/>
      <w:marLeft w:val="0"/>
      <w:marRight w:val="0"/>
      <w:marTop w:val="0"/>
      <w:marBottom w:val="0"/>
      <w:divBdr>
        <w:top w:val="none" w:sz="0" w:space="0" w:color="auto"/>
        <w:left w:val="none" w:sz="0" w:space="0" w:color="auto"/>
        <w:bottom w:val="none" w:sz="0" w:space="0" w:color="auto"/>
        <w:right w:val="none" w:sz="0" w:space="0" w:color="auto"/>
      </w:divBdr>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920140396">
      <w:bodyDiv w:val="1"/>
      <w:marLeft w:val="0"/>
      <w:marRight w:val="0"/>
      <w:marTop w:val="0"/>
      <w:marBottom w:val="0"/>
      <w:divBdr>
        <w:top w:val="none" w:sz="0" w:space="0" w:color="auto"/>
        <w:left w:val="none" w:sz="0" w:space="0" w:color="auto"/>
        <w:bottom w:val="none" w:sz="0" w:space="0" w:color="auto"/>
        <w:right w:val="none" w:sz="0" w:space="0" w:color="auto"/>
      </w:divBdr>
    </w:div>
    <w:div w:id="934022922">
      <w:bodyDiv w:val="1"/>
      <w:marLeft w:val="0"/>
      <w:marRight w:val="0"/>
      <w:marTop w:val="0"/>
      <w:marBottom w:val="0"/>
      <w:divBdr>
        <w:top w:val="none" w:sz="0" w:space="0" w:color="auto"/>
        <w:left w:val="none" w:sz="0" w:space="0" w:color="auto"/>
        <w:bottom w:val="none" w:sz="0" w:space="0" w:color="auto"/>
        <w:right w:val="none" w:sz="0" w:space="0" w:color="auto"/>
      </w:divBdr>
    </w:div>
    <w:div w:id="968321309">
      <w:bodyDiv w:val="1"/>
      <w:marLeft w:val="0"/>
      <w:marRight w:val="0"/>
      <w:marTop w:val="0"/>
      <w:marBottom w:val="0"/>
      <w:divBdr>
        <w:top w:val="none" w:sz="0" w:space="0" w:color="auto"/>
        <w:left w:val="none" w:sz="0" w:space="0" w:color="auto"/>
        <w:bottom w:val="none" w:sz="0" w:space="0" w:color="auto"/>
        <w:right w:val="none" w:sz="0" w:space="0" w:color="auto"/>
      </w:divBdr>
    </w:div>
    <w:div w:id="1005133179">
      <w:bodyDiv w:val="1"/>
      <w:marLeft w:val="0"/>
      <w:marRight w:val="0"/>
      <w:marTop w:val="0"/>
      <w:marBottom w:val="0"/>
      <w:divBdr>
        <w:top w:val="none" w:sz="0" w:space="0" w:color="auto"/>
        <w:left w:val="none" w:sz="0" w:space="0" w:color="auto"/>
        <w:bottom w:val="none" w:sz="0" w:space="0" w:color="auto"/>
        <w:right w:val="none" w:sz="0" w:space="0" w:color="auto"/>
      </w:divBdr>
    </w:div>
    <w:div w:id="1013460123">
      <w:bodyDiv w:val="1"/>
      <w:marLeft w:val="0"/>
      <w:marRight w:val="0"/>
      <w:marTop w:val="0"/>
      <w:marBottom w:val="0"/>
      <w:divBdr>
        <w:top w:val="none" w:sz="0" w:space="0" w:color="auto"/>
        <w:left w:val="none" w:sz="0" w:space="0" w:color="auto"/>
        <w:bottom w:val="none" w:sz="0" w:space="0" w:color="auto"/>
        <w:right w:val="none" w:sz="0" w:space="0" w:color="auto"/>
      </w:divBdr>
    </w:div>
    <w:div w:id="1045563395">
      <w:bodyDiv w:val="1"/>
      <w:marLeft w:val="0"/>
      <w:marRight w:val="0"/>
      <w:marTop w:val="0"/>
      <w:marBottom w:val="0"/>
      <w:divBdr>
        <w:top w:val="none" w:sz="0" w:space="0" w:color="auto"/>
        <w:left w:val="none" w:sz="0" w:space="0" w:color="auto"/>
        <w:bottom w:val="none" w:sz="0" w:space="0" w:color="auto"/>
        <w:right w:val="none" w:sz="0" w:space="0" w:color="auto"/>
      </w:divBdr>
    </w:div>
    <w:div w:id="1056702968">
      <w:bodyDiv w:val="1"/>
      <w:marLeft w:val="0"/>
      <w:marRight w:val="0"/>
      <w:marTop w:val="0"/>
      <w:marBottom w:val="0"/>
      <w:divBdr>
        <w:top w:val="none" w:sz="0" w:space="0" w:color="auto"/>
        <w:left w:val="none" w:sz="0" w:space="0" w:color="auto"/>
        <w:bottom w:val="none" w:sz="0" w:space="0" w:color="auto"/>
        <w:right w:val="none" w:sz="0" w:space="0" w:color="auto"/>
      </w:divBdr>
    </w:div>
    <w:div w:id="1126197215">
      <w:bodyDiv w:val="1"/>
      <w:marLeft w:val="0"/>
      <w:marRight w:val="0"/>
      <w:marTop w:val="0"/>
      <w:marBottom w:val="0"/>
      <w:divBdr>
        <w:top w:val="none" w:sz="0" w:space="0" w:color="auto"/>
        <w:left w:val="none" w:sz="0" w:space="0" w:color="auto"/>
        <w:bottom w:val="none" w:sz="0" w:space="0" w:color="auto"/>
        <w:right w:val="none" w:sz="0" w:space="0" w:color="auto"/>
      </w:divBdr>
    </w:div>
    <w:div w:id="1138454390">
      <w:bodyDiv w:val="1"/>
      <w:marLeft w:val="0"/>
      <w:marRight w:val="0"/>
      <w:marTop w:val="0"/>
      <w:marBottom w:val="0"/>
      <w:divBdr>
        <w:top w:val="none" w:sz="0" w:space="0" w:color="auto"/>
        <w:left w:val="none" w:sz="0" w:space="0" w:color="auto"/>
        <w:bottom w:val="none" w:sz="0" w:space="0" w:color="auto"/>
        <w:right w:val="none" w:sz="0" w:space="0" w:color="auto"/>
      </w:divBdr>
    </w:div>
    <w:div w:id="1158813279">
      <w:bodyDiv w:val="1"/>
      <w:marLeft w:val="0"/>
      <w:marRight w:val="0"/>
      <w:marTop w:val="0"/>
      <w:marBottom w:val="0"/>
      <w:divBdr>
        <w:top w:val="none" w:sz="0" w:space="0" w:color="auto"/>
        <w:left w:val="none" w:sz="0" w:space="0" w:color="auto"/>
        <w:bottom w:val="none" w:sz="0" w:space="0" w:color="auto"/>
        <w:right w:val="none" w:sz="0" w:space="0" w:color="auto"/>
      </w:divBdr>
      <w:divsChild>
        <w:div w:id="1388140862">
          <w:marLeft w:val="0"/>
          <w:marRight w:val="0"/>
          <w:marTop w:val="0"/>
          <w:marBottom w:val="0"/>
          <w:divBdr>
            <w:top w:val="none" w:sz="0" w:space="0" w:color="auto"/>
            <w:left w:val="none" w:sz="0" w:space="0" w:color="auto"/>
            <w:bottom w:val="none" w:sz="0" w:space="0" w:color="auto"/>
            <w:right w:val="none" w:sz="0" w:space="0" w:color="auto"/>
          </w:divBdr>
        </w:div>
        <w:div w:id="944464147">
          <w:marLeft w:val="0"/>
          <w:marRight w:val="0"/>
          <w:marTop w:val="0"/>
          <w:marBottom w:val="0"/>
          <w:divBdr>
            <w:top w:val="none" w:sz="0" w:space="0" w:color="auto"/>
            <w:left w:val="none" w:sz="0" w:space="0" w:color="auto"/>
            <w:bottom w:val="none" w:sz="0" w:space="0" w:color="auto"/>
            <w:right w:val="none" w:sz="0" w:space="0" w:color="auto"/>
          </w:divBdr>
        </w:div>
      </w:divsChild>
    </w:div>
    <w:div w:id="1259367930">
      <w:bodyDiv w:val="1"/>
      <w:marLeft w:val="0"/>
      <w:marRight w:val="0"/>
      <w:marTop w:val="0"/>
      <w:marBottom w:val="0"/>
      <w:divBdr>
        <w:top w:val="none" w:sz="0" w:space="0" w:color="auto"/>
        <w:left w:val="none" w:sz="0" w:space="0" w:color="auto"/>
        <w:bottom w:val="none" w:sz="0" w:space="0" w:color="auto"/>
        <w:right w:val="none" w:sz="0" w:space="0" w:color="auto"/>
      </w:divBdr>
    </w:div>
    <w:div w:id="1361396145">
      <w:bodyDiv w:val="1"/>
      <w:marLeft w:val="0"/>
      <w:marRight w:val="0"/>
      <w:marTop w:val="0"/>
      <w:marBottom w:val="0"/>
      <w:divBdr>
        <w:top w:val="none" w:sz="0" w:space="0" w:color="auto"/>
        <w:left w:val="none" w:sz="0" w:space="0" w:color="auto"/>
        <w:bottom w:val="none" w:sz="0" w:space="0" w:color="auto"/>
        <w:right w:val="none" w:sz="0" w:space="0" w:color="auto"/>
      </w:divBdr>
    </w:div>
    <w:div w:id="1396732560">
      <w:bodyDiv w:val="1"/>
      <w:marLeft w:val="0"/>
      <w:marRight w:val="0"/>
      <w:marTop w:val="0"/>
      <w:marBottom w:val="0"/>
      <w:divBdr>
        <w:top w:val="none" w:sz="0" w:space="0" w:color="auto"/>
        <w:left w:val="none" w:sz="0" w:space="0" w:color="auto"/>
        <w:bottom w:val="none" w:sz="0" w:space="0" w:color="auto"/>
        <w:right w:val="none" w:sz="0" w:space="0" w:color="auto"/>
      </w:divBdr>
    </w:div>
    <w:div w:id="1397506431">
      <w:bodyDiv w:val="1"/>
      <w:marLeft w:val="0"/>
      <w:marRight w:val="0"/>
      <w:marTop w:val="0"/>
      <w:marBottom w:val="0"/>
      <w:divBdr>
        <w:top w:val="none" w:sz="0" w:space="0" w:color="auto"/>
        <w:left w:val="none" w:sz="0" w:space="0" w:color="auto"/>
        <w:bottom w:val="none" w:sz="0" w:space="0" w:color="auto"/>
        <w:right w:val="none" w:sz="0" w:space="0" w:color="auto"/>
      </w:divBdr>
    </w:div>
    <w:div w:id="1407530085">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524854983">
      <w:bodyDiv w:val="1"/>
      <w:marLeft w:val="0"/>
      <w:marRight w:val="0"/>
      <w:marTop w:val="0"/>
      <w:marBottom w:val="0"/>
      <w:divBdr>
        <w:top w:val="none" w:sz="0" w:space="0" w:color="auto"/>
        <w:left w:val="none" w:sz="0" w:space="0" w:color="auto"/>
        <w:bottom w:val="none" w:sz="0" w:space="0" w:color="auto"/>
        <w:right w:val="none" w:sz="0" w:space="0" w:color="auto"/>
      </w:divBdr>
    </w:div>
    <w:div w:id="1557204827">
      <w:bodyDiv w:val="1"/>
      <w:marLeft w:val="0"/>
      <w:marRight w:val="0"/>
      <w:marTop w:val="0"/>
      <w:marBottom w:val="0"/>
      <w:divBdr>
        <w:top w:val="none" w:sz="0" w:space="0" w:color="auto"/>
        <w:left w:val="none" w:sz="0" w:space="0" w:color="auto"/>
        <w:bottom w:val="none" w:sz="0" w:space="0" w:color="auto"/>
        <w:right w:val="none" w:sz="0" w:space="0" w:color="auto"/>
      </w:divBdr>
    </w:div>
    <w:div w:id="1573082272">
      <w:bodyDiv w:val="1"/>
      <w:marLeft w:val="0"/>
      <w:marRight w:val="0"/>
      <w:marTop w:val="0"/>
      <w:marBottom w:val="0"/>
      <w:divBdr>
        <w:top w:val="none" w:sz="0" w:space="0" w:color="auto"/>
        <w:left w:val="none" w:sz="0" w:space="0" w:color="auto"/>
        <w:bottom w:val="none" w:sz="0" w:space="0" w:color="auto"/>
        <w:right w:val="none" w:sz="0" w:space="0" w:color="auto"/>
      </w:divBdr>
    </w:div>
    <w:div w:id="1608391050">
      <w:bodyDiv w:val="1"/>
      <w:marLeft w:val="0"/>
      <w:marRight w:val="0"/>
      <w:marTop w:val="0"/>
      <w:marBottom w:val="0"/>
      <w:divBdr>
        <w:top w:val="none" w:sz="0" w:space="0" w:color="auto"/>
        <w:left w:val="none" w:sz="0" w:space="0" w:color="auto"/>
        <w:bottom w:val="none" w:sz="0" w:space="0" w:color="auto"/>
        <w:right w:val="none" w:sz="0" w:space="0" w:color="auto"/>
      </w:divBdr>
    </w:div>
    <w:div w:id="1608581748">
      <w:bodyDiv w:val="1"/>
      <w:marLeft w:val="0"/>
      <w:marRight w:val="0"/>
      <w:marTop w:val="0"/>
      <w:marBottom w:val="0"/>
      <w:divBdr>
        <w:top w:val="none" w:sz="0" w:space="0" w:color="auto"/>
        <w:left w:val="none" w:sz="0" w:space="0" w:color="auto"/>
        <w:bottom w:val="none" w:sz="0" w:space="0" w:color="auto"/>
        <w:right w:val="none" w:sz="0" w:space="0" w:color="auto"/>
      </w:divBdr>
    </w:div>
    <w:div w:id="1636253543">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44595768">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 w:id="1811022733">
      <w:bodyDiv w:val="1"/>
      <w:marLeft w:val="0"/>
      <w:marRight w:val="0"/>
      <w:marTop w:val="0"/>
      <w:marBottom w:val="0"/>
      <w:divBdr>
        <w:top w:val="none" w:sz="0" w:space="0" w:color="auto"/>
        <w:left w:val="none" w:sz="0" w:space="0" w:color="auto"/>
        <w:bottom w:val="none" w:sz="0" w:space="0" w:color="auto"/>
        <w:right w:val="none" w:sz="0" w:space="0" w:color="auto"/>
      </w:divBdr>
    </w:div>
    <w:div w:id="1821531394">
      <w:bodyDiv w:val="1"/>
      <w:marLeft w:val="0"/>
      <w:marRight w:val="0"/>
      <w:marTop w:val="0"/>
      <w:marBottom w:val="0"/>
      <w:divBdr>
        <w:top w:val="none" w:sz="0" w:space="0" w:color="auto"/>
        <w:left w:val="none" w:sz="0" w:space="0" w:color="auto"/>
        <w:bottom w:val="none" w:sz="0" w:space="0" w:color="auto"/>
        <w:right w:val="none" w:sz="0" w:space="0" w:color="auto"/>
      </w:divBdr>
    </w:div>
    <w:div w:id="2039230425">
      <w:bodyDiv w:val="1"/>
      <w:marLeft w:val="0"/>
      <w:marRight w:val="0"/>
      <w:marTop w:val="0"/>
      <w:marBottom w:val="0"/>
      <w:divBdr>
        <w:top w:val="none" w:sz="0" w:space="0" w:color="auto"/>
        <w:left w:val="none" w:sz="0" w:space="0" w:color="auto"/>
        <w:bottom w:val="none" w:sz="0" w:space="0" w:color="auto"/>
        <w:right w:val="none" w:sz="0" w:space="0" w:color="auto"/>
      </w:divBdr>
    </w:div>
    <w:div w:id="2047948204">
      <w:bodyDiv w:val="1"/>
      <w:marLeft w:val="0"/>
      <w:marRight w:val="0"/>
      <w:marTop w:val="0"/>
      <w:marBottom w:val="0"/>
      <w:divBdr>
        <w:top w:val="none" w:sz="0" w:space="0" w:color="auto"/>
        <w:left w:val="none" w:sz="0" w:space="0" w:color="auto"/>
        <w:bottom w:val="none" w:sz="0" w:space="0" w:color="auto"/>
        <w:right w:val="none" w:sz="0" w:space="0" w:color="auto"/>
      </w:divBdr>
    </w:div>
    <w:div w:id="2086952039">
      <w:bodyDiv w:val="1"/>
      <w:marLeft w:val="0"/>
      <w:marRight w:val="0"/>
      <w:marTop w:val="0"/>
      <w:marBottom w:val="0"/>
      <w:divBdr>
        <w:top w:val="none" w:sz="0" w:space="0" w:color="auto"/>
        <w:left w:val="none" w:sz="0" w:space="0" w:color="auto"/>
        <w:bottom w:val="none" w:sz="0" w:space="0" w:color="auto"/>
        <w:right w:val="none" w:sz="0" w:space="0" w:color="auto"/>
      </w:divBdr>
    </w:div>
    <w:div w:id="2090468665">
      <w:bodyDiv w:val="1"/>
      <w:marLeft w:val="0"/>
      <w:marRight w:val="0"/>
      <w:marTop w:val="0"/>
      <w:marBottom w:val="0"/>
      <w:divBdr>
        <w:top w:val="none" w:sz="0" w:space="0" w:color="auto"/>
        <w:left w:val="none" w:sz="0" w:space="0" w:color="auto"/>
        <w:bottom w:val="none" w:sz="0" w:space="0" w:color="auto"/>
        <w:right w:val="none" w:sz="0" w:space="0" w:color="auto"/>
      </w:divBdr>
    </w:div>
    <w:div w:id="213485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1f2e5b6555274f55"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E6843-C831-461D-8A90-76039CEC62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A4697-AE58-490B-858B-BEC4A5576630}">
  <ds:schemaRefs>
    <ds:schemaRef ds:uri="http://schemas.microsoft.com/sharepoint/v3/contenttype/forms"/>
  </ds:schemaRefs>
</ds:datastoreItem>
</file>

<file path=customXml/itemProps3.xml><?xml version="1.0" encoding="utf-8"?>
<ds:datastoreItem xmlns:ds="http://schemas.openxmlformats.org/officeDocument/2006/customXml" ds:itemID="{020BD51C-AA7A-43F5-ACB7-654BBFD5DAB6}">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31201762-71B6-4684-B8E1-492EA836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3281</Words>
  <Characters>18049</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Hermides Alonso Gaviria Ocampo</cp:lastModifiedBy>
  <cp:revision>23</cp:revision>
  <cp:lastPrinted>2020-08-05T13:12:00Z</cp:lastPrinted>
  <dcterms:created xsi:type="dcterms:W3CDTF">2022-08-31T18:41:00Z</dcterms:created>
  <dcterms:modified xsi:type="dcterms:W3CDTF">2022-10-05T16:26:00Z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