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AA2B" w14:textId="77777777" w:rsidR="0072441B" w:rsidRPr="0072441B" w:rsidRDefault="0072441B" w:rsidP="0072441B">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18983441"/>
      <w:r w:rsidRPr="0072441B">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8ED7D0" w14:textId="77777777" w:rsidR="0072441B" w:rsidRPr="0072441B" w:rsidRDefault="0072441B" w:rsidP="0072441B">
      <w:pPr>
        <w:widowControl/>
        <w:overflowPunct/>
        <w:autoSpaceDE/>
        <w:autoSpaceDN/>
        <w:adjustRightInd/>
        <w:jc w:val="both"/>
        <w:rPr>
          <w:rFonts w:ascii="Arial" w:hAnsi="Arial" w:cs="Arial"/>
          <w:kern w:val="0"/>
          <w:lang w:val="es-419"/>
        </w:rPr>
      </w:pPr>
    </w:p>
    <w:p w14:paraId="574A4118" w14:textId="77A2A834"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Asunto</w:t>
      </w:r>
      <w:r w:rsidRPr="0072441B">
        <w:rPr>
          <w:rFonts w:ascii="Arial" w:hAnsi="Arial" w:cs="Arial"/>
          <w:kern w:val="0"/>
          <w:lang w:val="es-CO"/>
        </w:rPr>
        <w:tab/>
      </w:r>
      <w:r w:rsidRPr="0072441B">
        <w:rPr>
          <w:rFonts w:ascii="Arial" w:hAnsi="Arial" w:cs="Arial"/>
          <w:kern w:val="0"/>
          <w:lang w:val="es-CO"/>
        </w:rPr>
        <w:tab/>
      </w:r>
      <w:r>
        <w:rPr>
          <w:rFonts w:ascii="Arial" w:hAnsi="Arial" w:cs="Arial"/>
          <w:kern w:val="0"/>
          <w:lang w:val="es-CO"/>
        </w:rPr>
        <w:tab/>
      </w:r>
      <w:r w:rsidRPr="0072441B">
        <w:rPr>
          <w:rFonts w:ascii="Arial" w:hAnsi="Arial" w:cs="Arial"/>
          <w:kern w:val="0"/>
          <w:lang w:val="es-CO"/>
        </w:rPr>
        <w:t xml:space="preserve">: </w:t>
      </w:r>
      <w:r w:rsidR="005D07F2" w:rsidRPr="0072441B">
        <w:rPr>
          <w:rFonts w:ascii="Arial" w:hAnsi="Arial" w:cs="Arial"/>
          <w:kern w:val="0"/>
          <w:lang w:val="es-CO"/>
        </w:rPr>
        <w:t xml:space="preserve">Apelación de sentencia </w:t>
      </w:r>
      <w:r w:rsidR="005D07F2">
        <w:rPr>
          <w:rFonts w:ascii="Arial" w:hAnsi="Arial" w:cs="Arial"/>
          <w:kern w:val="0"/>
          <w:lang w:val="es-CO"/>
        </w:rPr>
        <w:t>–</w:t>
      </w:r>
      <w:r w:rsidRPr="0072441B">
        <w:rPr>
          <w:rFonts w:ascii="Arial" w:hAnsi="Arial" w:cs="Arial"/>
          <w:kern w:val="0"/>
          <w:lang w:val="es-CO"/>
        </w:rPr>
        <w:t xml:space="preserve"> </w:t>
      </w:r>
      <w:r w:rsidR="005D07F2" w:rsidRPr="0072441B">
        <w:rPr>
          <w:rFonts w:ascii="Arial" w:hAnsi="Arial" w:cs="Arial"/>
          <w:kern w:val="0"/>
          <w:lang w:val="es-CO"/>
        </w:rPr>
        <w:t>Familia</w:t>
      </w:r>
    </w:p>
    <w:p w14:paraId="56B027E9" w14:textId="5276A54B"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Tipo de proceso</w:t>
      </w:r>
      <w:r w:rsidRPr="0072441B">
        <w:rPr>
          <w:rFonts w:ascii="Arial" w:hAnsi="Arial" w:cs="Arial"/>
          <w:kern w:val="0"/>
          <w:lang w:val="es-CO"/>
        </w:rPr>
        <w:tab/>
        <w:t xml:space="preserve">: </w:t>
      </w:r>
      <w:r w:rsidR="005D07F2" w:rsidRPr="0072441B">
        <w:rPr>
          <w:rFonts w:ascii="Arial" w:hAnsi="Arial" w:cs="Arial"/>
          <w:kern w:val="0"/>
          <w:lang w:val="es-CO"/>
        </w:rPr>
        <w:t xml:space="preserve">Verbal </w:t>
      </w:r>
      <w:r w:rsidRPr="0072441B">
        <w:rPr>
          <w:rFonts w:ascii="Arial" w:hAnsi="Arial" w:cs="Arial"/>
          <w:kern w:val="0"/>
          <w:lang w:val="es-CO"/>
        </w:rPr>
        <w:t xml:space="preserve">– </w:t>
      </w:r>
      <w:r w:rsidR="005D07F2" w:rsidRPr="0072441B">
        <w:rPr>
          <w:rFonts w:ascii="Arial" w:hAnsi="Arial" w:cs="Arial"/>
          <w:kern w:val="0"/>
          <w:lang w:val="es-CO"/>
        </w:rPr>
        <w:t>Cesación efectos civiles matrimonio</w:t>
      </w:r>
    </w:p>
    <w:p w14:paraId="3EF7E897" w14:textId="5F1BDA43"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Demandante</w:t>
      </w:r>
      <w:r w:rsidRPr="0072441B">
        <w:rPr>
          <w:rFonts w:ascii="Arial" w:hAnsi="Arial" w:cs="Arial"/>
          <w:kern w:val="0"/>
          <w:lang w:val="es-CO"/>
        </w:rPr>
        <w:tab/>
        <w:t xml:space="preserve"> </w:t>
      </w:r>
      <w:r w:rsidRPr="0072441B">
        <w:rPr>
          <w:rFonts w:ascii="Arial" w:hAnsi="Arial" w:cs="Arial"/>
          <w:kern w:val="0"/>
          <w:lang w:val="es-CO"/>
        </w:rPr>
        <w:tab/>
        <w:t xml:space="preserve">: </w:t>
      </w:r>
      <w:r w:rsidR="005D07F2" w:rsidRPr="0072441B">
        <w:rPr>
          <w:rFonts w:ascii="Arial" w:hAnsi="Arial" w:cs="Arial"/>
          <w:kern w:val="0"/>
          <w:lang w:val="es-CO"/>
        </w:rPr>
        <w:t>Conrado De Jesús Sánchez Espinosa</w:t>
      </w:r>
    </w:p>
    <w:p w14:paraId="47A2C59E" w14:textId="39731628"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Demandado</w:t>
      </w:r>
      <w:r w:rsidRPr="0072441B">
        <w:rPr>
          <w:rFonts w:ascii="Arial" w:hAnsi="Arial" w:cs="Arial"/>
          <w:kern w:val="0"/>
          <w:lang w:val="es-CO"/>
        </w:rPr>
        <w:tab/>
      </w:r>
      <w:r>
        <w:rPr>
          <w:rFonts w:ascii="Arial" w:hAnsi="Arial" w:cs="Arial"/>
          <w:kern w:val="0"/>
          <w:lang w:val="es-CO"/>
        </w:rPr>
        <w:tab/>
      </w:r>
      <w:r w:rsidRPr="0072441B">
        <w:rPr>
          <w:rFonts w:ascii="Arial" w:hAnsi="Arial" w:cs="Arial"/>
          <w:kern w:val="0"/>
          <w:lang w:val="es-CO"/>
        </w:rPr>
        <w:t xml:space="preserve">: </w:t>
      </w:r>
      <w:r w:rsidR="005D07F2" w:rsidRPr="0072441B">
        <w:rPr>
          <w:rFonts w:ascii="Arial" w:hAnsi="Arial" w:cs="Arial"/>
          <w:kern w:val="0"/>
          <w:lang w:val="es-CO"/>
        </w:rPr>
        <w:t>Raquel Yate Arciniegas</w:t>
      </w:r>
    </w:p>
    <w:p w14:paraId="4A84134B" w14:textId="607CE573"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 xml:space="preserve">Procedencia </w:t>
      </w:r>
      <w:r>
        <w:rPr>
          <w:rFonts w:ascii="Arial" w:hAnsi="Arial" w:cs="Arial"/>
          <w:kern w:val="0"/>
          <w:lang w:val="es-CO"/>
        </w:rPr>
        <w:tab/>
      </w:r>
      <w:r w:rsidRPr="0072441B">
        <w:rPr>
          <w:rFonts w:ascii="Arial" w:hAnsi="Arial" w:cs="Arial"/>
          <w:kern w:val="0"/>
          <w:lang w:val="es-CO"/>
        </w:rPr>
        <w:tab/>
        <w:t xml:space="preserve">: </w:t>
      </w:r>
      <w:r w:rsidR="005D07F2" w:rsidRPr="0072441B">
        <w:rPr>
          <w:rFonts w:ascii="Arial" w:hAnsi="Arial" w:cs="Arial"/>
          <w:kern w:val="0"/>
          <w:lang w:val="es-CO"/>
        </w:rPr>
        <w:t>Juzgado Primero de Familia de Pereira</w:t>
      </w:r>
      <w:r w:rsidRPr="0072441B">
        <w:rPr>
          <w:rFonts w:ascii="Arial" w:hAnsi="Arial" w:cs="Arial"/>
          <w:kern w:val="0"/>
          <w:lang w:val="es-CO"/>
        </w:rPr>
        <w:t>, R.</w:t>
      </w:r>
    </w:p>
    <w:p w14:paraId="47E4F65E" w14:textId="3D0D459E"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Radicación</w:t>
      </w:r>
      <w:r w:rsidRPr="0072441B">
        <w:rPr>
          <w:rFonts w:ascii="Arial" w:hAnsi="Arial" w:cs="Arial"/>
          <w:kern w:val="0"/>
          <w:lang w:val="es-CO"/>
        </w:rPr>
        <w:tab/>
      </w:r>
      <w:r w:rsidRPr="0072441B">
        <w:rPr>
          <w:rFonts w:ascii="Arial" w:hAnsi="Arial" w:cs="Arial"/>
          <w:kern w:val="0"/>
          <w:lang w:val="es-CO"/>
        </w:rPr>
        <w:tab/>
        <w:t>: 66001-31-10-001-</w:t>
      </w:r>
      <w:r w:rsidRPr="00464834">
        <w:rPr>
          <w:rFonts w:ascii="Arial" w:hAnsi="Arial" w:cs="Arial"/>
          <w:b/>
          <w:kern w:val="0"/>
          <w:lang w:val="es-CO"/>
        </w:rPr>
        <w:t>2020-00197-01</w:t>
      </w:r>
      <w:r w:rsidRPr="0072441B">
        <w:rPr>
          <w:rFonts w:ascii="Arial" w:hAnsi="Arial" w:cs="Arial"/>
          <w:kern w:val="0"/>
          <w:lang w:val="es-CO"/>
        </w:rPr>
        <w:t xml:space="preserve"> (No. 91)</w:t>
      </w:r>
    </w:p>
    <w:p w14:paraId="7A4BAF68" w14:textId="44875479" w:rsidR="0072441B" w:rsidRPr="0072441B" w:rsidRDefault="0072441B" w:rsidP="0072441B">
      <w:pPr>
        <w:widowControl/>
        <w:overflowPunct/>
        <w:autoSpaceDE/>
        <w:autoSpaceDN/>
        <w:adjustRightInd/>
        <w:jc w:val="both"/>
        <w:rPr>
          <w:rFonts w:ascii="Arial" w:hAnsi="Arial" w:cs="Arial"/>
          <w:kern w:val="0"/>
          <w:lang w:val="es-CO"/>
        </w:rPr>
      </w:pPr>
      <w:proofErr w:type="spellStart"/>
      <w:r w:rsidRPr="0072441B">
        <w:rPr>
          <w:rFonts w:ascii="Arial" w:hAnsi="Arial" w:cs="Arial"/>
          <w:kern w:val="0"/>
          <w:lang w:val="es-CO"/>
        </w:rPr>
        <w:t>Mag</w:t>
      </w:r>
      <w:proofErr w:type="spellEnd"/>
      <w:r w:rsidRPr="0072441B">
        <w:rPr>
          <w:rFonts w:ascii="Arial" w:hAnsi="Arial" w:cs="Arial"/>
          <w:kern w:val="0"/>
          <w:lang w:val="es-CO"/>
        </w:rPr>
        <w:t>. Sustanciador</w:t>
      </w:r>
      <w:r w:rsidRPr="0072441B">
        <w:rPr>
          <w:rFonts w:ascii="Arial" w:hAnsi="Arial" w:cs="Arial"/>
          <w:kern w:val="0"/>
          <w:lang w:val="es-CO"/>
        </w:rPr>
        <w:tab/>
        <w:t>: DUBERNEY GRISALES HERRERA</w:t>
      </w:r>
    </w:p>
    <w:p w14:paraId="2D665A08" w14:textId="76E9FF70" w:rsidR="0072441B" w:rsidRPr="0072441B" w:rsidRDefault="0072441B" w:rsidP="0072441B">
      <w:pPr>
        <w:widowControl/>
        <w:overflowPunct/>
        <w:autoSpaceDE/>
        <w:autoSpaceDN/>
        <w:adjustRightInd/>
        <w:jc w:val="both"/>
        <w:rPr>
          <w:rFonts w:ascii="Arial" w:hAnsi="Arial" w:cs="Arial"/>
          <w:kern w:val="0"/>
          <w:lang w:val="es-CO"/>
        </w:rPr>
      </w:pPr>
      <w:r w:rsidRPr="0072441B">
        <w:rPr>
          <w:rFonts w:ascii="Arial" w:hAnsi="Arial" w:cs="Arial"/>
          <w:kern w:val="0"/>
          <w:lang w:val="es-CO"/>
        </w:rPr>
        <w:t>Aprobada en sesión</w:t>
      </w:r>
      <w:r w:rsidR="005D07F2">
        <w:rPr>
          <w:rFonts w:ascii="Arial" w:hAnsi="Arial" w:cs="Arial"/>
          <w:kern w:val="0"/>
          <w:lang w:val="es-CO"/>
        </w:rPr>
        <w:tab/>
      </w:r>
      <w:r w:rsidRPr="0072441B">
        <w:rPr>
          <w:rFonts w:ascii="Arial" w:hAnsi="Arial" w:cs="Arial"/>
          <w:kern w:val="0"/>
          <w:lang w:val="es-CO"/>
        </w:rPr>
        <w:t>: 527 DE 25-10-2022</w:t>
      </w:r>
    </w:p>
    <w:p w14:paraId="4A98C364" w14:textId="77777777" w:rsidR="0072441B" w:rsidRPr="0072441B" w:rsidRDefault="0072441B" w:rsidP="0072441B">
      <w:pPr>
        <w:widowControl/>
        <w:overflowPunct/>
        <w:autoSpaceDE/>
        <w:autoSpaceDN/>
        <w:adjustRightInd/>
        <w:jc w:val="both"/>
        <w:rPr>
          <w:rFonts w:ascii="Arial" w:hAnsi="Arial" w:cs="Arial"/>
          <w:kern w:val="0"/>
          <w:lang w:val="es-419"/>
        </w:rPr>
      </w:pPr>
    </w:p>
    <w:p w14:paraId="618CAF0A" w14:textId="1FF1F2F3" w:rsidR="0072441B" w:rsidRPr="0072441B" w:rsidRDefault="005B5C32" w:rsidP="0072441B">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 xml:space="preserve">CESACIÓN EFECTOS CIVILES DE MATRIMONIO </w:t>
      </w:r>
      <w:bookmarkStart w:id="1" w:name="_GoBack"/>
      <w:r w:rsidR="00EC7F17">
        <w:rPr>
          <w:rFonts w:ascii="Arial" w:hAnsi="Arial" w:cs="Arial"/>
          <w:b/>
          <w:bCs/>
          <w:iCs/>
          <w:kern w:val="0"/>
          <w:lang w:val="es-419" w:eastAsia="fr-FR"/>
        </w:rPr>
        <w:t>CATÓLICO</w:t>
      </w:r>
      <w:bookmarkEnd w:id="1"/>
      <w:r w:rsidRPr="005D07F2">
        <w:rPr>
          <w:rFonts w:ascii="Arial" w:hAnsi="Arial" w:cs="Arial"/>
          <w:b/>
          <w:bCs/>
          <w:iCs/>
          <w:kern w:val="0"/>
          <w:lang w:val="es-419" w:eastAsia="fr-FR"/>
        </w:rPr>
        <w:t xml:space="preserve"> </w:t>
      </w:r>
      <w:r w:rsidRPr="0072441B">
        <w:rPr>
          <w:rFonts w:ascii="Arial" w:hAnsi="Arial" w:cs="Arial"/>
          <w:b/>
          <w:bCs/>
          <w:iCs/>
          <w:kern w:val="0"/>
          <w:lang w:val="es-419" w:eastAsia="fr-FR"/>
        </w:rPr>
        <w:t xml:space="preserve">/ </w:t>
      </w:r>
      <w:r>
        <w:rPr>
          <w:rFonts w:ascii="Arial" w:hAnsi="Arial" w:cs="Arial"/>
          <w:b/>
          <w:bCs/>
          <w:iCs/>
          <w:kern w:val="0"/>
          <w:lang w:val="es-419" w:eastAsia="fr-FR"/>
        </w:rPr>
        <w:t>ALIMENTOS / PRESUPUESTOS AXIALES / NECESIDAD ALIMENTARIO, CAPACIDAD DEL ALIMENTANTE Y NEXO CAUSAL / PROCEDE FIJARLOS AUNQUE LA CAUSAL SEA OBJETIVA / VALORACIÓN PROBATORIA.</w:t>
      </w:r>
    </w:p>
    <w:p w14:paraId="6D23F90F" w14:textId="77777777" w:rsidR="0072441B" w:rsidRPr="0072441B" w:rsidRDefault="0072441B" w:rsidP="0072441B">
      <w:pPr>
        <w:widowControl/>
        <w:overflowPunct/>
        <w:autoSpaceDE/>
        <w:autoSpaceDN/>
        <w:adjustRightInd/>
        <w:jc w:val="both"/>
        <w:rPr>
          <w:rFonts w:ascii="Arial" w:hAnsi="Arial" w:cs="Arial"/>
          <w:kern w:val="0"/>
          <w:lang w:val="es-419"/>
        </w:rPr>
      </w:pPr>
    </w:p>
    <w:p w14:paraId="181699E8" w14:textId="2A67D55C" w:rsidR="0072441B" w:rsidRPr="0072441B" w:rsidRDefault="006A4E3B" w:rsidP="0072441B">
      <w:pPr>
        <w:widowControl/>
        <w:overflowPunct/>
        <w:autoSpaceDE/>
        <w:autoSpaceDN/>
        <w:adjustRightInd/>
        <w:jc w:val="both"/>
        <w:rPr>
          <w:rFonts w:ascii="Arial" w:hAnsi="Arial" w:cs="Arial"/>
          <w:kern w:val="0"/>
          <w:lang w:val="es-419"/>
        </w:rPr>
      </w:pPr>
      <w:r w:rsidRPr="006A4E3B">
        <w:rPr>
          <w:rFonts w:ascii="Arial" w:hAnsi="Arial" w:cs="Arial"/>
          <w:kern w:val="0"/>
          <w:lang w:val="es-419"/>
        </w:rPr>
        <w:t>Los supuestos axiales de la pretensión alimentaria, que deben resultar probados de forma concurrente, para su reconocimiento y tasación, son: (i) Necesidad de la alimentaria (o); (ii) Capacidad económica del alimentante; y, (iii) El vínculo jurídico de causalidad</w:t>
      </w:r>
      <w:r w:rsidR="00DF01AF">
        <w:rPr>
          <w:rFonts w:ascii="Arial" w:hAnsi="Arial" w:cs="Arial"/>
          <w:kern w:val="0"/>
          <w:lang w:val="es-419"/>
        </w:rPr>
        <w:t>…</w:t>
      </w:r>
    </w:p>
    <w:p w14:paraId="361B0AA9" w14:textId="77777777" w:rsidR="0072441B" w:rsidRPr="0072441B" w:rsidRDefault="0072441B" w:rsidP="0072441B">
      <w:pPr>
        <w:widowControl/>
        <w:overflowPunct/>
        <w:autoSpaceDE/>
        <w:autoSpaceDN/>
        <w:adjustRightInd/>
        <w:jc w:val="both"/>
        <w:rPr>
          <w:rFonts w:ascii="Arial" w:hAnsi="Arial" w:cs="Arial"/>
          <w:kern w:val="0"/>
          <w:lang w:val="es-419"/>
        </w:rPr>
      </w:pPr>
    </w:p>
    <w:p w14:paraId="4674C3C5" w14:textId="2967F856" w:rsidR="0072441B" w:rsidRPr="0072441B" w:rsidRDefault="00DF01AF" w:rsidP="0072441B">
      <w:pPr>
        <w:widowControl/>
        <w:overflowPunct/>
        <w:autoSpaceDE/>
        <w:autoSpaceDN/>
        <w:adjustRightInd/>
        <w:jc w:val="both"/>
        <w:rPr>
          <w:rFonts w:ascii="Arial" w:hAnsi="Arial" w:cs="Arial"/>
          <w:kern w:val="0"/>
          <w:lang w:val="es-419"/>
        </w:rPr>
      </w:pPr>
      <w:r>
        <w:rPr>
          <w:rFonts w:ascii="Arial" w:hAnsi="Arial" w:cs="Arial"/>
          <w:kern w:val="0"/>
          <w:lang w:val="es-419"/>
        </w:rPr>
        <w:t>…</w:t>
      </w:r>
      <w:r w:rsidRPr="00DF01AF">
        <w:rPr>
          <w:rFonts w:ascii="Arial" w:hAnsi="Arial" w:cs="Arial"/>
          <w:kern w:val="0"/>
          <w:lang w:val="es-419"/>
        </w:rPr>
        <w:t xml:space="preserve"> la CSJ</w:t>
      </w:r>
      <w:r>
        <w:rPr>
          <w:rFonts w:ascii="Arial" w:hAnsi="Arial" w:cs="Arial"/>
          <w:kern w:val="0"/>
          <w:lang w:val="es-419"/>
        </w:rPr>
        <w:t>…</w:t>
      </w:r>
      <w:r w:rsidRPr="00DF01AF">
        <w:rPr>
          <w:rFonts w:ascii="Arial" w:hAnsi="Arial" w:cs="Arial"/>
          <w:kern w:val="0"/>
          <w:lang w:val="es-419"/>
        </w:rPr>
        <w:t>, en sede de tutela</w:t>
      </w:r>
      <w:r>
        <w:rPr>
          <w:rFonts w:ascii="Arial" w:hAnsi="Arial" w:cs="Arial"/>
          <w:kern w:val="0"/>
          <w:lang w:val="es-419"/>
        </w:rPr>
        <w:t>…</w:t>
      </w:r>
      <w:r w:rsidRPr="00DF01AF">
        <w:rPr>
          <w:rFonts w:ascii="Arial" w:hAnsi="Arial" w:cs="Arial"/>
          <w:kern w:val="0"/>
          <w:lang w:val="es-419"/>
        </w:rPr>
        <w:t>, en seguimiento de la CC, ha dicho que aun cuando la causal de divorcio invocada sea objetiva, el juez está facultado para valorar la situación concreta, determinar la culpabilidad de alguno de los cónyuges e imponer cuota alimentaria a favor del consorte inocente.</w:t>
      </w:r>
      <w:r w:rsidR="00BD260D">
        <w:rPr>
          <w:rFonts w:ascii="Arial" w:hAnsi="Arial" w:cs="Arial"/>
          <w:kern w:val="0"/>
          <w:lang w:val="es-419"/>
        </w:rPr>
        <w:t xml:space="preserve"> (…)</w:t>
      </w:r>
    </w:p>
    <w:p w14:paraId="08873642" w14:textId="77777777" w:rsidR="0072441B" w:rsidRPr="0072441B" w:rsidRDefault="0072441B" w:rsidP="0072441B">
      <w:pPr>
        <w:widowControl/>
        <w:overflowPunct/>
        <w:autoSpaceDE/>
        <w:autoSpaceDN/>
        <w:adjustRightInd/>
        <w:jc w:val="both"/>
        <w:rPr>
          <w:rFonts w:ascii="Arial" w:hAnsi="Arial" w:cs="Arial"/>
          <w:kern w:val="0"/>
          <w:lang w:val="es-419"/>
        </w:rPr>
      </w:pPr>
    </w:p>
    <w:p w14:paraId="463945B6" w14:textId="5ECDD9B4" w:rsidR="0072441B" w:rsidRDefault="00BD260D" w:rsidP="0072441B">
      <w:pPr>
        <w:widowControl/>
        <w:overflowPunct/>
        <w:autoSpaceDE/>
        <w:autoSpaceDN/>
        <w:adjustRightInd/>
        <w:jc w:val="both"/>
        <w:rPr>
          <w:rFonts w:ascii="Arial" w:hAnsi="Arial" w:cs="Arial"/>
          <w:kern w:val="0"/>
          <w:lang w:val="es-419"/>
        </w:rPr>
      </w:pPr>
      <w:r w:rsidRPr="00BD260D">
        <w:rPr>
          <w:rFonts w:ascii="Arial" w:hAnsi="Arial" w:cs="Arial"/>
          <w:kern w:val="0"/>
          <w:lang w:val="es-419"/>
        </w:rPr>
        <w:t>Como se aprecia, en el grupo familiar de don Conrado, los tres (3) adultos aportan al sostenimiento, él como pensionado y las dos mujeres con su trabajo</w:t>
      </w:r>
      <w:r>
        <w:rPr>
          <w:rFonts w:ascii="Arial" w:hAnsi="Arial" w:cs="Arial"/>
          <w:kern w:val="0"/>
          <w:lang w:val="es-419"/>
        </w:rPr>
        <w:t>…</w:t>
      </w:r>
    </w:p>
    <w:p w14:paraId="1A25B1E6" w14:textId="3326806C" w:rsidR="00BD260D" w:rsidRDefault="00BD260D" w:rsidP="0072441B">
      <w:pPr>
        <w:widowControl/>
        <w:overflowPunct/>
        <w:autoSpaceDE/>
        <w:autoSpaceDN/>
        <w:adjustRightInd/>
        <w:jc w:val="both"/>
        <w:rPr>
          <w:rFonts w:ascii="Arial" w:hAnsi="Arial" w:cs="Arial"/>
          <w:kern w:val="0"/>
          <w:lang w:val="es-419"/>
        </w:rPr>
      </w:pPr>
    </w:p>
    <w:p w14:paraId="67198E17" w14:textId="79B34EEE" w:rsidR="00BD260D" w:rsidRDefault="001E176B" w:rsidP="0072441B">
      <w:pPr>
        <w:widowControl/>
        <w:overflowPunct/>
        <w:autoSpaceDE/>
        <w:autoSpaceDN/>
        <w:adjustRightInd/>
        <w:jc w:val="both"/>
        <w:rPr>
          <w:rFonts w:ascii="Arial" w:hAnsi="Arial" w:cs="Arial"/>
          <w:kern w:val="0"/>
          <w:lang w:val="es-419"/>
        </w:rPr>
      </w:pPr>
      <w:r w:rsidRPr="001E176B">
        <w:rPr>
          <w:rFonts w:ascii="Arial" w:hAnsi="Arial" w:cs="Arial"/>
          <w:kern w:val="0"/>
          <w:lang w:val="es-419"/>
        </w:rPr>
        <w:t>Respecto a la inexistencia de necesidad en la alimentaria</w:t>
      </w:r>
      <w:r>
        <w:rPr>
          <w:rFonts w:ascii="Arial" w:hAnsi="Arial" w:cs="Arial"/>
          <w:kern w:val="0"/>
          <w:lang w:val="es-419"/>
        </w:rPr>
        <w:t>…</w:t>
      </w:r>
      <w:r w:rsidRPr="001E176B">
        <w:rPr>
          <w:rFonts w:ascii="Arial" w:hAnsi="Arial" w:cs="Arial"/>
          <w:kern w:val="0"/>
          <w:lang w:val="es-419"/>
        </w:rPr>
        <w:t>, el informe incorporado</w:t>
      </w:r>
      <w:r>
        <w:rPr>
          <w:rFonts w:ascii="Arial" w:hAnsi="Arial" w:cs="Arial"/>
          <w:kern w:val="0"/>
          <w:lang w:val="es-419"/>
        </w:rPr>
        <w:t>…</w:t>
      </w:r>
      <w:r w:rsidRPr="001E176B">
        <w:rPr>
          <w:rFonts w:ascii="Arial" w:hAnsi="Arial" w:cs="Arial"/>
          <w:kern w:val="0"/>
          <w:lang w:val="es-419"/>
        </w:rPr>
        <w:t>, da cuenta de lo siguiente: la señora es pensionada con un salario mínimo legal mensual del que recibe la mitad</w:t>
      </w:r>
      <w:r>
        <w:rPr>
          <w:rFonts w:ascii="Arial" w:hAnsi="Arial" w:cs="Arial"/>
          <w:kern w:val="0"/>
          <w:lang w:val="es-419"/>
        </w:rPr>
        <w:t>…</w:t>
      </w:r>
      <w:r w:rsidRPr="001E176B">
        <w:rPr>
          <w:rFonts w:ascii="Arial" w:hAnsi="Arial" w:cs="Arial"/>
          <w:kern w:val="0"/>
          <w:lang w:val="es-419"/>
        </w:rPr>
        <w:t>, es ama de casa y cuida a su nieto de 4 años; recibe apoyo dinerario de sus dos hijos</w:t>
      </w:r>
      <w:r>
        <w:rPr>
          <w:rFonts w:ascii="Arial" w:hAnsi="Arial" w:cs="Arial"/>
          <w:kern w:val="0"/>
          <w:lang w:val="es-419"/>
        </w:rPr>
        <w:t>…</w:t>
      </w:r>
      <w:r w:rsidRPr="001E176B">
        <w:rPr>
          <w:rFonts w:ascii="Arial" w:hAnsi="Arial" w:cs="Arial"/>
          <w:kern w:val="0"/>
          <w:lang w:val="es-419"/>
        </w:rPr>
        <w:t>, la hija se alimenta en su casa y le da $400.000 mensuales, el hijo le aporta entre $200.000 y $300.00 al mes. Ella afirmó que paga arriendo ($320.000) y servicios públicos ($322.000).</w:t>
      </w:r>
      <w:r w:rsidR="00905CF4">
        <w:rPr>
          <w:rFonts w:ascii="Arial" w:hAnsi="Arial" w:cs="Arial"/>
          <w:kern w:val="0"/>
          <w:lang w:val="es-419"/>
        </w:rPr>
        <w:t xml:space="preserve"> (…)</w:t>
      </w:r>
    </w:p>
    <w:p w14:paraId="23AEEA78" w14:textId="0805FCA2" w:rsidR="00BD260D" w:rsidRDefault="00BD260D" w:rsidP="0072441B">
      <w:pPr>
        <w:widowControl/>
        <w:overflowPunct/>
        <w:autoSpaceDE/>
        <w:autoSpaceDN/>
        <w:adjustRightInd/>
        <w:jc w:val="both"/>
        <w:rPr>
          <w:rFonts w:ascii="Arial" w:hAnsi="Arial" w:cs="Arial"/>
          <w:kern w:val="0"/>
          <w:lang w:val="es-419"/>
        </w:rPr>
      </w:pPr>
    </w:p>
    <w:p w14:paraId="68B99456" w14:textId="46596802" w:rsidR="00905CF4" w:rsidRDefault="00905CF4" w:rsidP="0072441B">
      <w:pPr>
        <w:widowControl/>
        <w:overflowPunct/>
        <w:autoSpaceDE/>
        <w:autoSpaceDN/>
        <w:adjustRightInd/>
        <w:jc w:val="both"/>
        <w:rPr>
          <w:rFonts w:ascii="Arial" w:hAnsi="Arial" w:cs="Arial"/>
          <w:kern w:val="0"/>
          <w:lang w:val="es-419"/>
        </w:rPr>
      </w:pPr>
      <w:r w:rsidRPr="00905CF4">
        <w:rPr>
          <w:rFonts w:ascii="Arial" w:hAnsi="Arial" w:cs="Arial"/>
          <w:kern w:val="0"/>
          <w:lang w:val="es-419"/>
        </w:rPr>
        <w:t>Con este panorama, sin duda para esta Sala, resulta infundada la queja, porque sin otro medio probatorio que el informe sociofamiliar de la trabajadora social del juzgado y los dichos de las mismas partes, la determinación de la capacidad económica del señor Sánchez Espinosa y la necesidad de alimentos de la señora Raquel, están fijadas por esos medios, que no prueban los hechos alegados.</w:t>
      </w:r>
    </w:p>
    <w:p w14:paraId="71C66261" w14:textId="62B91128" w:rsidR="00905CF4" w:rsidRDefault="00905CF4" w:rsidP="0072441B">
      <w:pPr>
        <w:widowControl/>
        <w:overflowPunct/>
        <w:autoSpaceDE/>
        <w:autoSpaceDN/>
        <w:adjustRightInd/>
        <w:jc w:val="both"/>
        <w:rPr>
          <w:rFonts w:ascii="Arial" w:hAnsi="Arial" w:cs="Arial"/>
          <w:kern w:val="0"/>
          <w:lang w:val="es-419"/>
        </w:rPr>
      </w:pPr>
    </w:p>
    <w:p w14:paraId="70D4175A" w14:textId="1457B1E3" w:rsidR="00905CF4" w:rsidRPr="0072441B" w:rsidRDefault="00EF3B2F" w:rsidP="0072441B">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EF3B2F">
        <w:rPr>
          <w:rFonts w:ascii="Arial" w:hAnsi="Arial" w:cs="Arial"/>
          <w:kern w:val="0"/>
          <w:lang w:val="es-419"/>
        </w:rPr>
        <w:t>indiscutido aparece en el proceso que ambos son pensionados y que devengan un salario mínimo legal mensual con descuentos, que la compañera de don Conrado trabaja y contribuye a sostener la familia, sin embargo, la impugnación omitió concretar la razón específica de por qué resulta escasa la cuota fijada, en manera alguna explicó cuáles son esas condiciones particulares, distintas a las expuestas por el informe y que sirvieron de base a la falladora</w:t>
      </w:r>
      <w:r>
        <w:rPr>
          <w:rFonts w:ascii="Arial" w:hAnsi="Arial" w:cs="Arial"/>
          <w:kern w:val="0"/>
          <w:lang w:val="es-419"/>
        </w:rPr>
        <w:t>…</w:t>
      </w:r>
    </w:p>
    <w:p w14:paraId="1E3438C0" w14:textId="77777777" w:rsidR="0072441B" w:rsidRPr="0072441B" w:rsidRDefault="0072441B" w:rsidP="0072441B">
      <w:pPr>
        <w:widowControl/>
        <w:overflowPunct/>
        <w:autoSpaceDE/>
        <w:autoSpaceDN/>
        <w:adjustRightInd/>
        <w:jc w:val="both"/>
        <w:rPr>
          <w:rFonts w:ascii="Arial" w:hAnsi="Arial" w:cs="Arial"/>
          <w:kern w:val="0"/>
          <w:lang w:val="es-419"/>
        </w:rPr>
      </w:pPr>
    </w:p>
    <w:p w14:paraId="5471EB3A" w14:textId="77777777" w:rsidR="0072441B" w:rsidRPr="0072441B" w:rsidRDefault="0072441B" w:rsidP="0072441B">
      <w:pPr>
        <w:widowControl/>
        <w:overflowPunct/>
        <w:autoSpaceDE/>
        <w:autoSpaceDN/>
        <w:adjustRightInd/>
        <w:jc w:val="both"/>
        <w:rPr>
          <w:rFonts w:ascii="Arial" w:hAnsi="Arial" w:cs="Arial"/>
          <w:kern w:val="0"/>
          <w:lang w:val="es-419"/>
        </w:rPr>
      </w:pPr>
    </w:p>
    <w:p w14:paraId="3159E2DE" w14:textId="77777777" w:rsidR="0072441B" w:rsidRPr="0072441B" w:rsidRDefault="0072441B" w:rsidP="0072441B">
      <w:pPr>
        <w:widowControl/>
        <w:overflowPunct/>
        <w:autoSpaceDE/>
        <w:autoSpaceDN/>
        <w:adjustRightInd/>
        <w:jc w:val="both"/>
        <w:rPr>
          <w:rFonts w:ascii="Arial" w:hAnsi="Arial" w:cs="Arial"/>
          <w:kern w:val="0"/>
          <w:lang w:val="es-419"/>
        </w:rPr>
      </w:pPr>
    </w:p>
    <w:p w14:paraId="60612D79" w14:textId="77777777" w:rsidR="0072441B" w:rsidRPr="0072441B" w:rsidRDefault="0072441B" w:rsidP="0072441B">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r w:rsidRPr="0072441B">
        <w:rPr>
          <w:rFonts w:ascii="Georgia" w:hAnsi="Georgia"/>
          <w:noProof/>
          <w:kern w:val="0"/>
          <w:sz w:val="22"/>
          <w:szCs w:val="22"/>
          <w:lang w:val="es-CO" w:eastAsia="es-CO"/>
        </w:rPr>
        <w:drawing>
          <wp:anchor distT="0" distB="0" distL="114300" distR="114300" simplePos="0" relativeHeight="251659264" behindDoc="0" locked="0" layoutInCell="1" allowOverlap="1" wp14:anchorId="0009B7D4" wp14:editId="0FDE0135">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A5819" w14:textId="77777777" w:rsidR="0072441B" w:rsidRPr="0072441B" w:rsidRDefault="0072441B" w:rsidP="0072441B">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0CB26218" w14:textId="77777777" w:rsidR="0072441B" w:rsidRPr="0072441B" w:rsidRDefault="0072441B" w:rsidP="0072441B">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3269F03C" w14:textId="77777777" w:rsidR="0072441B" w:rsidRPr="0072441B" w:rsidRDefault="0072441B" w:rsidP="0072441B">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72441B">
        <w:rPr>
          <w:rFonts w:ascii="Georgia" w:hAnsi="Georgia" w:cs="Arial"/>
          <w:w w:val="140"/>
          <w:kern w:val="0"/>
          <w:sz w:val="14"/>
          <w:szCs w:val="22"/>
          <w:lang w:val="es-CO"/>
        </w:rPr>
        <w:t>REPUBLICA DE COLOMBIA</w:t>
      </w:r>
    </w:p>
    <w:p w14:paraId="25320C82" w14:textId="77777777" w:rsidR="0072441B" w:rsidRPr="0072441B" w:rsidRDefault="0072441B" w:rsidP="0072441B">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72441B">
        <w:rPr>
          <w:rFonts w:ascii="Georgia" w:hAnsi="Georgia" w:cs="Arial"/>
          <w:w w:val="140"/>
          <w:kern w:val="0"/>
          <w:sz w:val="14"/>
          <w:szCs w:val="22"/>
          <w:lang w:val="es-CO"/>
        </w:rPr>
        <w:t>RAMA JUDICIAL DEL PODER PÚBLICO</w:t>
      </w:r>
    </w:p>
    <w:p w14:paraId="0C16A17C" w14:textId="77777777" w:rsidR="0072441B" w:rsidRPr="0072441B" w:rsidRDefault="0072441B" w:rsidP="0072441B">
      <w:pPr>
        <w:widowControl/>
        <w:overflowPunct/>
        <w:autoSpaceDE/>
        <w:autoSpaceDN/>
        <w:adjustRightInd/>
        <w:spacing w:line="360" w:lineRule="auto"/>
        <w:jc w:val="center"/>
        <w:rPr>
          <w:rFonts w:ascii="Georgia" w:hAnsi="Georgia" w:cs="Arial"/>
          <w:b/>
          <w:w w:val="140"/>
          <w:kern w:val="0"/>
          <w:sz w:val="16"/>
          <w:szCs w:val="22"/>
          <w:lang w:val="es-CO"/>
        </w:rPr>
      </w:pPr>
      <w:r w:rsidRPr="0072441B">
        <w:rPr>
          <w:rFonts w:ascii="Georgia" w:hAnsi="Georgia" w:cs="Arial"/>
          <w:b/>
          <w:w w:val="140"/>
          <w:kern w:val="0"/>
          <w:sz w:val="18"/>
          <w:szCs w:val="22"/>
          <w:lang w:val="es-CO"/>
        </w:rPr>
        <w:t>T</w:t>
      </w:r>
      <w:r w:rsidRPr="0072441B">
        <w:rPr>
          <w:rFonts w:ascii="Georgia" w:hAnsi="Georgia" w:cs="Arial"/>
          <w:b/>
          <w:w w:val="140"/>
          <w:kern w:val="0"/>
          <w:sz w:val="16"/>
          <w:szCs w:val="22"/>
          <w:lang w:val="es-CO"/>
        </w:rPr>
        <w:t>RIBUNAL</w:t>
      </w:r>
      <w:r w:rsidRPr="0072441B">
        <w:rPr>
          <w:rFonts w:ascii="Georgia" w:hAnsi="Georgia" w:cs="Arial"/>
          <w:b/>
          <w:w w:val="140"/>
          <w:kern w:val="0"/>
          <w:sz w:val="18"/>
          <w:szCs w:val="22"/>
          <w:lang w:val="es-CO"/>
        </w:rPr>
        <w:t xml:space="preserve"> S</w:t>
      </w:r>
      <w:r w:rsidRPr="0072441B">
        <w:rPr>
          <w:rFonts w:ascii="Georgia" w:hAnsi="Georgia" w:cs="Arial"/>
          <w:b/>
          <w:w w:val="140"/>
          <w:kern w:val="0"/>
          <w:sz w:val="16"/>
          <w:szCs w:val="22"/>
          <w:lang w:val="es-CO"/>
        </w:rPr>
        <w:t xml:space="preserve">UPERIOR DEL </w:t>
      </w:r>
      <w:r w:rsidRPr="0072441B">
        <w:rPr>
          <w:rFonts w:ascii="Georgia" w:hAnsi="Georgia" w:cs="Arial"/>
          <w:b/>
          <w:w w:val="140"/>
          <w:kern w:val="0"/>
          <w:sz w:val="18"/>
          <w:szCs w:val="22"/>
          <w:lang w:val="es-CO"/>
        </w:rPr>
        <w:t>D</w:t>
      </w:r>
      <w:r w:rsidRPr="0072441B">
        <w:rPr>
          <w:rFonts w:ascii="Georgia" w:hAnsi="Georgia" w:cs="Arial"/>
          <w:b/>
          <w:w w:val="140"/>
          <w:kern w:val="0"/>
          <w:sz w:val="16"/>
          <w:szCs w:val="22"/>
          <w:lang w:val="es-CO"/>
        </w:rPr>
        <w:t>ISTRITO</w:t>
      </w:r>
      <w:r w:rsidRPr="0072441B">
        <w:rPr>
          <w:rFonts w:ascii="Georgia" w:hAnsi="Georgia" w:cs="Arial"/>
          <w:b/>
          <w:w w:val="140"/>
          <w:kern w:val="0"/>
          <w:sz w:val="18"/>
          <w:szCs w:val="22"/>
          <w:lang w:val="es-CO"/>
        </w:rPr>
        <w:t xml:space="preserve"> J</w:t>
      </w:r>
      <w:r w:rsidRPr="0072441B">
        <w:rPr>
          <w:rFonts w:ascii="Georgia" w:hAnsi="Georgia" w:cs="Arial"/>
          <w:b/>
          <w:w w:val="140"/>
          <w:kern w:val="0"/>
          <w:sz w:val="16"/>
          <w:szCs w:val="22"/>
          <w:lang w:val="es-CO"/>
        </w:rPr>
        <w:t>UDICIAL</w:t>
      </w:r>
    </w:p>
    <w:p w14:paraId="5B3DC5BF" w14:textId="77777777" w:rsidR="0072441B" w:rsidRPr="0072441B" w:rsidRDefault="0072441B" w:rsidP="0072441B">
      <w:pPr>
        <w:widowControl/>
        <w:overflowPunct/>
        <w:autoSpaceDE/>
        <w:autoSpaceDN/>
        <w:adjustRightInd/>
        <w:spacing w:line="360" w:lineRule="auto"/>
        <w:jc w:val="center"/>
        <w:rPr>
          <w:rFonts w:ascii="Georgia" w:hAnsi="Georgia" w:cs="Arial"/>
          <w:w w:val="140"/>
          <w:kern w:val="0"/>
          <w:sz w:val="16"/>
          <w:szCs w:val="18"/>
          <w:lang w:val="es-CO"/>
        </w:rPr>
      </w:pPr>
      <w:r w:rsidRPr="0072441B">
        <w:rPr>
          <w:rFonts w:ascii="Georgia" w:hAnsi="Georgia" w:cs="Arial"/>
          <w:w w:val="140"/>
          <w:kern w:val="0"/>
          <w:sz w:val="18"/>
          <w:szCs w:val="16"/>
          <w:lang w:val="es-CO"/>
        </w:rPr>
        <w:t>S</w:t>
      </w:r>
      <w:r w:rsidRPr="0072441B">
        <w:rPr>
          <w:rFonts w:ascii="Georgia" w:hAnsi="Georgia" w:cs="Arial"/>
          <w:w w:val="140"/>
          <w:kern w:val="0"/>
          <w:sz w:val="16"/>
          <w:szCs w:val="14"/>
          <w:lang w:val="es-CO"/>
        </w:rPr>
        <w:t xml:space="preserve">ALA </w:t>
      </w:r>
      <w:r w:rsidRPr="0072441B">
        <w:rPr>
          <w:rFonts w:ascii="Georgia" w:hAnsi="Georgia" w:cs="Arial"/>
          <w:w w:val="140"/>
          <w:kern w:val="0"/>
          <w:sz w:val="18"/>
          <w:szCs w:val="18"/>
          <w:lang w:val="es-CO"/>
        </w:rPr>
        <w:t>U</w:t>
      </w:r>
      <w:r w:rsidRPr="0072441B">
        <w:rPr>
          <w:rFonts w:ascii="Georgia" w:hAnsi="Georgia" w:cs="Arial"/>
          <w:w w:val="140"/>
          <w:kern w:val="0"/>
          <w:sz w:val="16"/>
          <w:szCs w:val="16"/>
          <w:lang w:val="es-CO"/>
        </w:rPr>
        <w:t>NITARIA</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C</w:t>
      </w:r>
      <w:r w:rsidRPr="0072441B">
        <w:rPr>
          <w:rFonts w:ascii="Georgia" w:hAnsi="Georgia" w:cs="Arial"/>
          <w:w w:val="140"/>
          <w:kern w:val="0"/>
          <w:sz w:val="16"/>
          <w:szCs w:val="16"/>
          <w:lang w:val="es-CO"/>
        </w:rPr>
        <w:t>IVIL</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F</w:t>
      </w:r>
      <w:r w:rsidRPr="0072441B">
        <w:rPr>
          <w:rFonts w:ascii="Georgia" w:hAnsi="Georgia" w:cs="Arial"/>
          <w:w w:val="140"/>
          <w:kern w:val="0"/>
          <w:sz w:val="16"/>
          <w:szCs w:val="16"/>
          <w:lang w:val="es-CO"/>
        </w:rPr>
        <w:t xml:space="preserve">AMILIA – </w:t>
      </w:r>
      <w:r w:rsidRPr="0072441B">
        <w:rPr>
          <w:rFonts w:ascii="Georgia" w:hAnsi="Georgia" w:cs="Arial"/>
          <w:w w:val="140"/>
          <w:kern w:val="0"/>
          <w:sz w:val="18"/>
          <w:szCs w:val="16"/>
          <w:lang w:val="es-CO"/>
        </w:rPr>
        <w:t>D</w:t>
      </w:r>
      <w:r w:rsidRPr="0072441B">
        <w:rPr>
          <w:rFonts w:ascii="Georgia" w:hAnsi="Georgia" w:cs="Arial"/>
          <w:w w:val="140"/>
          <w:kern w:val="0"/>
          <w:sz w:val="16"/>
          <w:szCs w:val="16"/>
          <w:lang w:val="es-CO"/>
        </w:rPr>
        <w:t xml:space="preserve">ISTRITO DE </w:t>
      </w:r>
      <w:r w:rsidRPr="0072441B">
        <w:rPr>
          <w:rFonts w:ascii="Georgia" w:hAnsi="Georgia" w:cs="Arial"/>
          <w:w w:val="140"/>
          <w:kern w:val="0"/>
          <w:sz w:val="18"/>
          <w:szCs w:val="16"/>
          <w:lang w:val="es-CO"/>
        </w:rPr>
        <w:t>P</w:t>
      </w:r>
      <w:r w:rsidRPr="0072441B">
        <w:rPr>
          <w:rFonts w:ascii="Georgia" w:hAnsi="Georgia" w:cs="Arial"/>
          <w:w w:val="140"/>
          <w:kern w:val="0"/>
          <w:sz w:val="16"/>
          <w:szCs w:val="16"/>
          <w:lang w:val="es-CO"/>
        </w:rPr>
        <w:t>EREIRA</w:t>
      </w:r>
    </w:p>
    <w:p w14:paraId="6BD816F6" w14:textId="77777777" w:rsidR="0072441B" w:rsidRPr="0072441B" w:rsidRDefault="0072441B" w:rsidP="0072441B">
      <w:pPr>
        <w:widowControl/>
        <w:overflowPunct/>
        <w:autoSpaceDE/>
        <w:autoSpaceDN/>
        <w:adjustRightInd/>
        <w:spacing w:line="360" w:lineRule="auto"/>
        <w:jc w:val="center"/>
        <w:rPr>
          <w:rFonts w:ascii="Georgia" w:hAnsi="Georgia" w:cs="Arial"/>
          <w:w w:val="140"/>
          <w:kern w:val="0"/>
          <w:sz w:val="16"/>
          <w:szCs w:val="16"/>
          <w:lang w:val="es-CO"/>
        </w:rPr>
      </w:pPr>
      <w:r w:rsidRPr="0072441B">
        <w:rPr>
          <w:rFonts w:ascii="Georgia" w:hAnsi="Georgia" w:cs="Arial"/>
          <w:w w:val="140"/>
          <w:kern w:val="0"/>
          <w:sz w:val="16"/>
          <w:szCs w:val="18"/>
          <w:lang w:val="es-CO"/>
        </w:rPr>
        <w:t xml:space="preserve">D </w:t>
      </w:r>
      <w:r w:rsidRPr="0072441B">
        <w:rPr>
          <w:rFonts w:ascii="Georgia" w:hAnsi="Georgia" w:cs="Arial"/>
          <w:w w:val="140"/>
          <w:kern w:val="0"/>
          <w:sz w:val="14"/>
          <w:szCs w:val="16"/>
          <w:lang w:val="es-CO"/>
        </w:rPr>
        <w:t xml:space="preserve">E P A R T A M E N T O   D E L </w:t>
      </w:r>
      <w:r w:rsidRPr="0072441B">
        <w:rPr>
          <w:rFonts w:ascii="Georgia" w:hAnsi="Georgia" w:cs="Arial"/>
          <w:w w:val="140"/>
          <w:kern w:val="0"/>
          <w:sz w:val="12"/>
          <w:szCs w:val="14"/>
          <w:lang w:val="es-CO"/>
        </w:rPr>
        <w:t xml:space="preserve">   </w:t>
      </w:r>
      <w:r w:rsidRPr="0072441B">
        <w:rPr>
          <w:rFonts w:ascii="Georgia" w:hAnsi="Georgia" w:cs="Arial"/>
          <w:w w:val="140"/>
          <w:kern w:val="0"/>
          <w:sz w:val="16"/>
          <w:szCs w:val="16"/>
          <w:lang w:val="es-CO"/>
        </w:rPr>
        <w:t xml:space="preserve">R </w:t>
      </w:r>
      <w:r w:rsidRPr="0072441B">
        <w:rPr>
          <w:rFonts w:ascii="Georgia" w:hAnsi="Georgia" w:cs="Arial"/>
          <w:w w:val="140"/>
          <w:kern w:val="0"/>
          <w:sz w:val="14"/>
          <w:szCs w:val="16"/>
          <w:lang w:val="es-CO"/>
        </w:rPr>
        <w:t>I S A R A L D A</w:t>
      </w:r>
    </w:p>
    <w:p w14:paraId="5BF5CEC1" w14:textId="77777777" w:rsidR="0072441B" w:rsidRPr="0072441B" w:rsidRDefault="0072441B" w:rsidP="0072441B">
      <w:pPr>
        <w:widowControl/>
        <w:overflowPunct/>
        <w:autoSpaceDE/>
        <w:autoSpaceDN/>
        <w:adjustRightInd/>
        <w:spacing w:line="276" w:lineRule="auto"/>
        <w:jc w:val="center"/>
        <w:rPr>
          <w:rFonts w:ascii="Georgia" w:hAnsi="Georgia" w:cs="Arial"/>
          <w:b/>
          <w:bCs/>
          <w:kern w:val="0"/>
          <w:sz w:val="24"/>
          <w:szCs w:val="24"/>
          <w:lang w:val="es-CO"/>
        </w:rPr>
      </w:pPr>
    </w:p>
    <w:bookmarkEnd w:id="0"/>
    <w:p w14:paraId="4A0EAEF7" w14:textId="700792E9" w:rsidR="00741A8B" w:rsidRPr="0072441B" w:rsidRDefault="007E7198" w:rsidP="0072441B">
      <w:pPr>
        <w:pStyle w:val="Textoindependiente"/>
        <w:spacing w:line="276" w:lineRule="auto"/>
        <w:jc w:val="center"/>
        <w:rPr>
          <w:rFonts w:ascii="Georgia" w:hAnsi="Georgia" w:cs="Arial"/>
          <w:b/>
          <w:szCs w:val="24"/>
          <w:lang w:val="es-CO"/>
        </w:rPr>
      </w:pPr>
      <w:r w:rsidRPr="0072441B">
        <w:rPr>
          <w:rFonts w:ascii="Georgia" w:hAnsi="Georgia" w:cs="Arial"/>
          <w:b/>
          <w:szCs w:val="24"/>
          <w:lang w:val="es-CO"/>
        </w:rPr>
        <w:t>S</w:t>
      </w:r>
      <w:r w:rsidR="007C27FE" w:rsidRPr="0072441B">
        <w:rPr>
          <w:rFonts w:ascii="Georgia" w:hAnsi="Georgia" w:cs="Arial"/>
          <w:b/>
          <w:szCs w:val="24"/>
          <w:lang w:val="es-CO"/>
        </w:rPr>
        <w:t>F</w:t>
      </w:r>
      <w:r w:rsidR="00EA7010" w:rsidRPr="0072441B">
        <w:rPr>
          <w:rFonts w:ascii="Georgia" w:hAnsi="Georgia" w:cs="Arial"/>
          <w:b/>
          <w:szCs w:val="24"/>
          <w:lang w:val="es-CO"/>
        </w:rPr>
        <w:t>-00</w:t>
      </w:r>
      <w:r w:rsidR="005710E0" w:rsidRPr="0072441B">
        <w:rPr>
          <w:rFonts w:ascii="Georgia" w:hAnsi="Georgia" w:cs="Arial"/>
          <w:b/>
          <w:szCs w:val="24"/>
          <w:lang w:val="es-CO"/>
        </w:rPr>
        <w:t>13</w:t>
      </w:r>
      <w:r w:rsidR="00741A8B" w:rsidRPr="0072441B">
        <w:rPr>
          <w:rFonts w:ascii="Georgia" w:hAnsi="Georgia" w:cs="Arial"/>
          <w:b/>
          <w:szCs w:val="24"/>
          <w:lang w:val="es-CO"/>
        </w:rPr>
        <w:t>-202</w:t>
      </w:r>
      <w:r w:rsidR="00A55E10" w:rsidRPr="0072441B">
        <w:rPr>
          <w:rFonts w:ascii="Georgia" w:hAnsi="Georgia" w:cs="Arial"/>
          <w:b/>
          <w:szCs w:val="24"/>
          <w:lang w:val="es-CO"/>
        </w:rPr>
        <w:t>2</w:t>
      </w:r>
    </w:p>
    <w:p w14:paraId="7E10A125" w14:textId="77777777" w:rsidR="00C5411B" w:rsidRPr="0072441B" w:rsidRDefault="00C5411B" w:rsidP="0072441B">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72441B" w:rsidRDefault="00C5411B" w:rsidP="0072441B">
      <w:pPr>
        <w:spacing w:line="276" w:lineRule="auto"/>
        <w:jc w:val="center"/>
        <w:rPr>
          <w:rFonts w:ascii="Georgia" w:hAnsi="Georgia"/>
          <w:spacing w:val="20"/>
          <w:w w:val="150"/>
          <w:sz w:val="24"/>
          <w:szCs w:val="24"/>
          <w:lang w:val="es-CO"/>
        </w:rPr>
      </w:pPr>
    </w:p>
    <w:p w14:paraId="4E2874CE" w14:textId="1A10D637" w:rsidR="002E4EE1" w:rsidRPr="0072441B" w:rsidRDefault="005710E0" w:rsidP="0072441B">
      <w:pPr>
        <w:spacing w:line="276" w:lineRule="auto"/>
        <w:jc w:val="center"/>
        <w:rPr>
          <w:rFonts w:ascii="Georgia" w:hAnsi="Georgia" w:cs="Arial"/>
          <w:sz w:val="24"/>
          <w:szCs w:val="24"/>
          <w:lang w:val="es-CO"/>
        </w:rPr>
      </w:pPr>
      <w:r w:rsidRPr="0072441B">
        <w:rPr>
          <w:rFonts w:ascii="Georgia" w:hAnsi="Georgia" w:cs="Arial"/>
          <w:smallCaps/>
          <w:sz w:val="24"/>
          <w:szCs w:val="24"/>
          <w:lang w:val="es-CO"/>
        </w:rPr>
        <w:t xml:space="preserve">Veinticinco </w:t>
      </w:r>
      <w:r w:rsidR="002E4EE1" w:rsidRPr="0072441B">
        <w:rPr>
          <w:rFonts w:ascii="Georgia" w:hAnsi="Georgia" w:cs="Arial"/>
          <w:smallCaps/>
          <w:sz w:val="24"/>
          <w:szCs w:val="24"/>
          <w:lang w:val="es-CO"/>
        </w:rPr>
        <w:t>(</w:t>
      </w:r>
      <w:r w:rsidRPr="0072441B">
        <w:rPr>
          <w:rFonts w:ascii="Georgia" w:hAnsi="Georgia" w:cs="Arial"/>
          <w:smallCaps/>
          <w:sz w:val="24"/>
          <w:szCs w:val="24"/>
          <w:lang w:val="es-CO"/>
        </w:rPr>
        <w:t>25</w:t>
      </w:r>
      <w:r w:rsidR="002E4EE1" w:rsidRPr="0072441B">
        <w:rPr>
          <w:rFonts w:ascii="Georgia" w:hAnsi="Georgia" w:cs="Arial"/>
          <w:smallCaps/>
          <w:sz w:val="24"/>
          <w:szCs w:val="24"/>
          <w:lang w:val="es-CO"/>
        </w:rPr>
        <w:t xml:space="preserve">) de </w:t>
      </w:r>
      <w:r w:rsidR="00BB3AFF" w:rsidRPr="0072441B">
        <w:rPr>
          <w:rFonts w:ascii="Georgia" w:hAnsi="Georgia" w:cs="Arial"/>
          <w:smallCaps/>
          <w:sz w:val="24"/>
          <w:szCs w:val="24"/>
          <w:lang w:val="es-CO"/>
        </w:rPr>
        <w:t>octubre</w:t>
      </w:r>
      <w:r w:rsidR="007E7198" w:rsidRPr="0072441B">
        <w:rPr>
          <w:rFonts w:ascii="Georgia" w:hAnsi="Georgia" w:cs="Arial"/>
          <w:smallCaps/>
          <w:sz w:val="24"/>
          <w:szCs w:val="24"/>
          <w:lang w:val="es-CO"/>
        </w:rPr>
        <w:t xml:space="preserve"> </w:t>
      </w:r>
      <w:r w:rsidR="002E4EE1" w:rsidRPr="0072441B">
        <w:rPr>
          <w:rFonts w:ascii="Georgia" w:hAnsi="Georgia" w:cs="Arial"/>
          <w:smallCaps/>
          <w:sz w:val="24"/>
          <w:szCs w:val="24"/>
          <w:lang w:val="es-CO"/>
        </w:rPr>
        <w:t>de dos mil veinti</w:t>
      </w:r>
      <w:r w:rsidR="00F37390" w:rsidRPr="0072441B">
        <w:rPr>
          <w:rFonts w:ascii="Georgia" w:hAnsi="Georgia" w:cs="Arial"/>
          <w:smallCaps/>
          <w:sz w:val="24"/>
          <w:szCs w:val="24"/>
          <w:lang w:val="es-CO"/>
        </w:rPr>
        <w:t>dós</w:t>
      </w:r>
      <w:r w:rsidR="002E4EE1" w:rsidRPr="0072441B">
        <w:rPr>
          <w:rFonts w:ascii="Georgia" w:hAnsi="Georgia" w:cs="Arial"/>
          <w:smallCaps/>
          <w:sz w:val="24"/>
          <w:szCs w:val="24"/>
          <w:lang w:val="es-CO"/>
        </w:rPr>
        <w:t xml:space="preserve"> (202</w:t>
      </w:r>
      <w:r w:rsidR="00F37390" w:rsidRPr="0072441B">
        <w:rPr>
          <w:rFonts w:ascii="Georgia" w:hAnsi="Georgia" w:cs="Arial"/>
          <w:smallCaps/>
          <w:sz w:val="24"/>
          <w:szCs w:val="24"/>
          <w:lang w:val="es-CO"/>
        </w:rPr>
        <w:t>2</w:t>
      </w:r>
      <w:r w:rsidR="002E4EE1" w:rsidRPr="0072441B">
        <w:rPr>
          <w:rFonts w:ascii="Georgia" w:hAnsi="Georgia" w:cs="Arial"/>
          <w:smallCaps/>
          <w:sz w:val="24"/>
          <w:szCs w:val="24"/>
          <w:lang w:val="es-CO"/>
        </w:rPr>
        <w:t>)</w:t>
      </w:r>
      <w:r w:rsidR="002E4EE1" w:rsidRPr="0072441B">
        <w:rPr>
          <w:rFonts w:ascii="Georgia" w:hAnsi="Georgia" w:cs="Arial"/>
          <w:sz w:val="24"/>
          <w:szCs w:val="24"/>
          <w:lang w:val="es-CO"/>
        </w:rPr>
        <w:t>.</w:t>
      </w:r>
    </w:p>
    <w:p w14:paraId="0115F0E9" w14:textId="3EDC1B4B" w:rsidR="002E4EE1" w:rsidRPr="0072441B" w:rsidRDefault="002E4EE1" w:rsidP="0072441B">
      <w:pPr>
        <w:spacing w:line="276" w:lineRule="auto"/>
        <w:rPr>
          <w:rFonts w:ascii="Georgia" w:hAnsi="Georgia" w:cs="Arial"/>
          <w:bCs/>
          <w:sz w:val="24"/>
          <w:szCs w:val="24"/>
          <w:lang w:val="es-CO"/>
        </w:rPr>
      </w:pPr>
    </w:p>
    <w:p w14:paraId="41C7C79A" w14:textId="77777777" w:rsidR="002E4EE1" w:rsidRPr="0072441B" w:rsidRDefault="002E4EE1" w:rsidP="00EC7F17">
      <w:pPr>
        <w:pStyle w:val="Ttulo2"/>
        <w:numPr>
          <w:ilvl w:val="0"/>
          <w:numId w:val="15"/>
        </w:numPr>
        <w:spacing w:line="276" w:lineRule="auto"/>
        <w:ind w:left="708" w:hanging="708"/>
        <w:jc w:val="left"/>
        <w:rPr>
          <w:rFonts w:ascii="Georgia" w:hAnsi="Georgia"/>
          <w:bCs w:val="0"/>
          <w:sz w:val="24"/>
          <w:lang w:val="es-CO"/>
        </w:rPr>
      </w:pPr>
      <w:r w:rsidRPr="0072441B">
        <w:rPr>
          <w:rFonts w:ascii="Georgia" w:hAnsi="Georgia"/>
          <w:bCs w:val="0"/>
          <w:smallCaps/>
          <w:sz w:val="24"/>
          <w:lang w:val="es-CO"/>
        </w:rPr>
        <w:lastRenderedPageBreak/>
        <w:t>El asunto por decidir</w:t>
      </w:r>
    </w:p>
    <w:p w14:paraId="28413830" w14:textId="77777777" w:rsidR="002E4EE1" w:rsidRPr="0072441B" w:rsidRDefault="002E4EE1" w:rsidP="0072441B">
      <w:pPr>
        <w:spacing w:line="276" w:lineRule="auto"/>
        <w:jc w:val="both"/>
        <w:rPr>
          <w:rFonts w:ascii="Georgia" w:hAnsi="Georgia" w:cs="Arial"/>
          <w:sz w:val="24"/>
          <w:szCs w:val="24"/>
          <w:lang w:val="es-CO"/>
        </w:rPr>
      </w:pPr>
    </w:p>
    <w:p w14:paraId="7B74CE79" w14:textId="39928CA9" w:rsidR="00072DAD" w:rsidRPr="0072441B" w:rsidRDefault="002E4EE1" w:rsidP="0072441B">
      <w:pPr>
        <w:spacing w:line="276" w:lineRule="auto"/>
        <w:jc w:val="both"/>
        <w:rPr>
          <w:rFonts w:ascii="Georgia" w:hAnsi="Georgia" w:cs="Arial"/>
          <w:sz w:val="24"/>
          <w:szCs w:val="24"/>
        </w:rPr>
      </w:pPr>
      <w:r w:rsidRPr="0072441B">
        <w:rPr>
          <w:rFonts w:ascii="Georgia" w:hAnsi="Georgia" w:cs="Arial"/>
          <w:sz w:val="24"/>
          <w:szCs w:val="24"/>
          <w:lang w:val="es-CO"/>
        </w:rPr>
        <w:t>La</w:t>
      </w:r>
      <w:r w:rsidR="005710E0" w:rsidRPr="0072441B">
        <w:rPr>
          <w:rFonts w:ascii="Georgia" w:hAnsi="Georgia" w:cs="Arial"/>
          <w:sz w:val="24"/>
          <w:szCs w:val="24"/>
          <w:lang w:val="es-CO"/>
        </w:rPr>
        <w:t>s</w:t>
      </w:r>
      <w:r w:rsidRPr="0072441B">
        <w:rPr>
          <w:rFonts w:ascii="Georgia" w:hAnsi="Georgia" w:cs="Arial"/>
          <w:sz w:val="24"/>
          <w:szCs w:val="24"/>
          <w:lang w:val="es-CO"/>
        </w:rPr>
        <w:t xml:space="preserve"> a</w:t>
      </w:r>
      <w:r w:rsidR="00D47695" w:rsidRPr="0072441B">
        <w:rPr>
          <w:rFonts w:ascii="Georgia" w:hAnsi="Georgia" w:cs="Arial"/>
          <w:sz w:val="24"/>
          <w:szCs w:val="24"/>
          <w:lang w:val="es-CO"/>
        </w:rPr>
        <w:t>lzada</w:t>
      </w:r>
      <w:r w:rsidR="005710E0" w:rsidRPr="0072441B">
        <w:rPr>
          <w:rFonts w:ascii="Georgia" w:hAnsi="Georgia" w:cs="Arial"/>
          <w:sz w:val="24"/>
          <w:szCs w:val="24"/>
          <w:lang w:val="es-CO"/>
        </w:rPr>
        <w:t>s</w:t>
      </w:r>
      <w:r w:rsidR="00D47695" w:rsidRPr="0072441B">
        <w:rPr>
          <w:rFonts w:ascii="Georgia" w:hAnsi="Georgia" w:cs="Arial"/>
          <w:sz w:val="24"/>
          <w:szCs w:val="24"/>
          <w:lang w:val="es-CO"/>
        </w:rPr>
        <w:t xml:space="preserve"> propuesta</w:t>
      </w:r>
      <w:r w:rsidR="005710E0" w:rsidRPr="0072441B">
        <w:rPr>
          <w:rFonts w:ascii="Georgia" w:hAnsi="Georgia" w:cs="Arial"/>
          <w:sz w:val="24"/>
          <w:szCs w:val="24"/>
          <w:lang w:val="es-CO"/>
        </w:rPr>
        <w:t>s</w:t>
      </w:r>
      <w:r w:rsidR="00D47695" w:rsidRPr="0072441B">
        <w:rPr>
          <w:rFonts w:ascii="Georgia" w:hAnsi="Georgia" w:cs="Arial"/>
          <w:sz w:val="24"/>
          <w:szCs w:val="24"/>
          <w:lang w:val="es-CO"/>
        </w:rPr>
        <w:t xml:space="preserve"> por </w:t>
      </w:r>
      <w:r w:rsidR="005B3142" w:rsidRPr="0072441B">
        <w:rPr>
          <w:rFonts w:ascii="Georgia" w:hAnsi="Georgia" w:cs="Arial"/>
          <w:sz w:val="24"/>
          <w:szCs w:val="24"/>
          <w:lang w:val="es-CO"/>
        </w:rPr>
        <w:t>ambas partes</w:t>
      </w:r>
      <w:r w:rsidR="00BB41F1" w:rsidRPr="0072441B">
        <w:rPr>
          <w:rFonts w:ascii="Georgia" w:hAnsi="Georgia" w:cs="Arial"/>
          <w:sz w:val="24"/>
          <w:szCs w:val="24"/>
          <w:lang w:val="es-CO"/>
        </w:rPr>
        <w:t xml:space="preserve"> del proceso</w:t>
      </w:r>
      <w:r w:rsidRPr="0072441B">
        <w:rPr>
          <w:rFonts w:ascii="Georgia" w:hAnsi="Georgia" w:cs="Arial"/>
          <w:sz w:val="24"/>
          <w:szCs w:val="24"/>
          <w:lang w:val="es-CO"/>
        </w:rPr>
        <w:t xml:space="preserve">, contra la sentencia del día </w:t>
      </w:r>
      <w:r w:rsidR="00BB3AFF" w:rsidRPr="0072441B">
        <w:rPr>
          <w:rFonts w:ascii="Georgia" w:hAnsi="Georgia" w:cs="Arial"/>
          <w:b/>
          <w:sz w:val="24"/>
          <w:szCs w:val="24"/>
          <w:lang w:val="es-CO"/>
        </w:rPr>
        <w:t>15</w:t>
      </w:r>
      <w:r w:rsidRPr="0072441B">
        <w:rPr>
          <w:rFonts w:ascii="Georgia" w:hAnsi="Georgia" w:cs="Arial"/>
          <w:b/>
          <w:bCs/>
          <w:sz w:val="24"/>
          <w:szCs w:val="24"/>
          <w:lang w:val="es-CO"/>
        </w:rPr>
        <w:t>-0</w:t>
      </w:r>
      <w:r w:rsidR="00BB3AFF" w:rsidRPr="0072441B">
        <w:rPr>
          <w:rFonts w:ascii="Georgia" w:hAnsi="Georgia" w:cs="Arial"/>
          <w:b/>
          <w:bCs/>
          <w:sz w:val="24"/>
          <w:szCs w:val="24"/>
          <w:lang w:val="es-CO"/>
        </w:rPr>
        <w:t>9</w:t>
      </w:r>
      <w:r w:rsidRPr="0072441B">
        <w:rPr>
          <w:rFonts w:ascii="Georgia" w:hAnsi="Georgia" w:cs="Arial"/>
          <w:b/>
          <w:bCs/>
          <w:sz w:val="24"/>
          <w:szCs w:val="24"/>
          <w:lang w:val="es-CO"/>
        </w:rPr>
        <w:t>-202</w:t>
      </w:r>
      <w:r w:rsidR="00A55E10" w:rsidRPr="0072441B">
        <w:rPr>
          <w:rFonts w:ascii="Georgia" w:hAnsi="Georgia" w:cs="Arial"/>
          <w:b/>
          <w:bCs/>
          <w:sz w:val="24"/>
          <w:szCs w:val="24"/>
          <w:lang w:val="es-CO"/>
        </w:rPr>
        <w:t>1</w:t>
      </w:r>
      <w:r w:rsidRPr="0072441B">
        <w:rPr>
          <w:rFonts w:ascii="Georgia" w:hAnsi="Georgia" w:cs="Arial"/>
          <w:b/>
          <w:bCs/>
          <w:sz w:val="24"/>
          <w:szCs w:val="24"/>
          <w:lang w:val="es-CO"/>
        </w:rPr>
        <w:t xml:space="preserve"> </w:t>
      </w:r>
      <w:r w:rsidRPr="0072441B">
        <w:rPr>
          <w:rFonts w:ascii="Georgia" w:hAnsi="Georgia" w:cs="Arial"/>
          <w:sz w:val="24"/>
          <w:szCs w:val="24"/>
          <w:lang w:val="es-CO"/>
        </w:rPr>
        <w:t xml:space="preserve">(Expediente recibido el </w:t>
      </w:r>
      <w:r w:rsidR="00E47C9B" w:rsidRPr="0072441B">
        <w:rPr>
          <w:rFonts w:ascii="Georgia" w:hAnsi="Georgia" w:cs="Arial"/>
          <w:sz w:val="24"/>
          <w:szCs w:val="24"/>
          <w:lang w:val="es-CO"/>
        </w:rPr>
        <w:t>2</w:t>
      </w:r>
      <w:r w:rsidR="00BB3AFF" w:rsidRPr="0072441B">
        <w:rPr>
          <w:rFonts w:ascii="Georgia" w:hAnsi="Georgia" w:cs="Arial"/>
          <w:sz w:val="24"/>
          <w:szCs w:val="24"/>
          <w:lang w:val="es-CO"/>
        </w:rPr>
        <w:t>1</w:t>
      </w:r>
      <w:r w:rsidR="003C795A" w:rsidRPr="0072441B">
        <w:rPr>
          <w:rFonts w:ascii="Georgia" w:hAnsi="Georgia" w:cs="Arial"/>
          <w:sz w:val="24"/>
          <w:szCs w:val="24"/>
          <w:lang w:val="es-CO"/>
        </w:rPr>
        <w:t>-</w:t>
      </w:r>
      <w:r w:rsidR="00BB3AFF" w:rsidRPr="0072441B">
        <w:rPr>
          <w:rFonts w:ascii="Georgia" w:hAnsi="Georgia" w:cs="Arial"/>
          <w:sz w:val="24"/>
          <w:szCs w:val="24"/>
          <w:lang w:val="es-CO"/>
        </w:rPr>
        <w:t>1</w:t>
      </w:r>
      <w:r w:rsidR="00A55E10" w:rsidRPr="0072441B">
        <w:rPr>
          <w:rFonts w:ascii="Georgia" w:hAnsi="Georgia" w:cs="Arial"/>
          <w:sz w:val="24"/>
          <w:szCs w:val="24"/>
          <w:lang w:val="es-CO"/>
        </w:rPr>
        <w:t>0</w:t>
      </w:r>
      <w:r w:rsidRPr="0072441B">
        <w:rPr>
          <w:rFonts w:ascii="Georgia" w:hAnsi="Georgia" w:cs="Arial"/>
          <w:sz w:val="24"/>
          <w:szCs w:val="24"/>
          <w:lang w:val="es-CO"/>
        </w:rPr>
        <w:t>-202</w:t>
      </w:r>
      <w:r w:rsidR="00A55E10" w:rsidRPr="0072441B">
        <w:rPr>
          <w:rFonts w:ascii="Georgia" w:hAnsi="Georgia" w:cs="Arial"/>
          <w:sz w:val="24"/>
          <w:szCs w:val="24"/>
          <w:lang w:val="es-CO"/>
        </w:rPr>
        <w:t>1</w:t>
      </w:r>
      <w:r w:rsidRPr="0072441B">
        <w:rPr>
          <w:rFonts w:ascii="Georgia" w:hAnsi="Georgia" w:cs="Arial"/>
          <w:sz w:val="24"/>
          <w:szCs w:val="24"/>
          <w:lang w:val="es-CO"/>
        </w:rPr>
        <w:t xml:space="preserve">), </w:t>
      </w:r>
      <w:r w:rsidR="00D60B48" w:rsidRPr="0072441B">
        <w:rPr>
          <w:rFonts w:ascii="Georgia" w:hAnsi="Georgia" w:cs="Arial"/>
          <w:sz w:val="24"/>
          <w:szCs w:val="24"/>
          <w:lang w:val="es-CO"/>
        </w:rPr>
        <w:t>que</w:t>
      </w:r>
      <w:r w:rsidRPr="0072441B">
        <w:rPr>
          <w:rFonts w:ascii="Georgia" w:hAnsi="Georgia" w:cs="Arial"/>
          <w:sz w:val="24"/>
          <w:szCs w:val="24"/>
        </w:rPr>
        <w:t xml:space="preserve"> </w:t>
      </w:r>
      <w:r w:rsidR="00BB3AFF" w:rsidRPr="0072441B">
        <w:rPr>
          <w:rFonts w:ascii="Georgia" w:hAnsi="Georgia" w:cs="Arial"/>
          <w:sz w:val="24"/>
          <w:szCs w:val="24"/>
        </w:rPr>
        <w:t xml:space="preserve">terminó </w:t>
      </w:r>
      <w:r w:rsidRPr="0072441B">
        <w:rPr>
          <w:rFonts w:ascii="Georgia" w:hAnsi="Georgia" w:cs="Arial"/>
          <w:sz w:val="24"/>
          <w:szCs w:val="24"/>
        </w:rPr>
        <w:t>la primera instancia.</w:t>
      </w:r>
      <w:r w:rsidR="00D60B48" w:rsidRPr="0072441B">
        <w:rPr>
          <w:rFonts w:ascii="Georgia" w:hAnsi="Georgia" w:cs="Arial"/>
          <w:sz w:val="24"/>
          <w:szCs w:val="24"/>
        </w:rPr>
        <w:t xml:space="preserve"> </w:t>
      </w:r>
    </w:p>
    <w:p w14:paraId="7F7D3B8D" w14:textId="1AF05C5D" w:rsidR="0240ABD5" w:rsidRPr="0072441B" w:rsidRDefault="0240ABD5" w:rsidP="0072441B">
      <w:pPr>
        <w:spacing w:line="276" w:lineRule="auto"/>
        <w:jc w:val="both"/>
        <w:rPr>
          <w:rFonts w:ascii="Georgia" w:hAnsi="Georgia" w:cs="Arial"/>
          <w:sz w:val="24"/>
          <w:szCs w:val="24"/>
          <w:lang w:val="es-CO"/>
        </w:rPr>
      </w:pPr>
    </w:p>
    <w:p w14:paraId="12141F26" w14:textId="77777777" w:rsidR="00F37390" w:rsidRPr="0072441B" w:rsidRDefault="00F37390" w:rsidP="0072441B">
      <w:pPr>
        <w:spacing w:line="276" w:lineRule="auto"/>
        <w:jc w:val="both"/>
        <w:rPr>
          <w:rFonts w:ascii="Georgia" w:hAnsi="Georgia" w:cs="Arial"/>
          <w:sz w:val="24"/>
          <w:szCs w:val="24"/>
          <w:lang w:val="es-CO"/>
        </w:rPr>
      </w:pPr>
    </w:p>
    <w:p w14:paraId="55DCCCEF" w14:textId="77777777" w:rsidR="003E2647" w:rsidRPr="0072441B" w:rsidRDefault="003E2647" w:rsidP="0072441B">
      <w:pPr>
        <w:pStyle w:val="Ttulo2"/>
        <w:numPr>
          <w:ilvl w:val="0"/>
          <w:numId w:val="2"/>
        </w:numPr>
        <w:spacing w:line="276" w:lineRule="auto"/>
        <w:jc w:val="left"/>
        <w:rPr>
          <w:rFonts w:ascii="Georgia" w:hAnsi="Georgia"/>
          <w:bCs w:val="0"/>
          <w:sz w:val="24"/>
          <w:lang w:val="es-CO"/>
        </w:rPr>
      </w:pPr>
      <w:r w:rsidRPr="0072441B">
        <w:rPr>
          <w:rFonts w:ascii="Georgia" w:hAnsi="Georgia"/>
          <w:bCs w:val="0"/>
          <w:smallCaps/>
          <w:sz w:val="24"/>
          <w:lang w:val="es-CO"/>
        </w:rPr>
        <w:t>La síntesis de la demanda</w:t>
      </w:r>
    </w:p>
    <w:p w14:paraId="12AEC4B8" w14:textId="77777777" w:rsidR="003E2647" w:rsidRPr="0072441B" w:rsidRDefault="003E2647" w:rsidP="0072441B">
      <w:pPr>
        <w:spacing w:line="276" w:lineRule="auto"/>
        <w:jc w:val="both"/>
        <w:rPr>
          <w:rFonts w:ascii="Georgia" w:hAnsi="Georgia" w:cs="Arial"/>
          <w:sz w:val="24"/>
          <w:szCs w:val="24"/>
          <w:lang w:val="es-CO"/>
        </w:rPr>
      </w:pPr>
    </w:p>
    <w:p w14:paraId="45D7DBAA" w14:textId="0C45C350" w:rsidR="00CB64FC" w:rsidRPr="0072441B" w:rsidRDefault="000E191F" w:rsidP="0072441B">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72441B">
        <w:rPr>
          <w:rFonts w:ascii="Georgia" w:hAnsi="Georgia" w:cs="Arial"/>
          <w:smallCaps/>
          <w:sz w:val="24"/>
          <w:szCs w:val="24"/>
          <w:lang w:val="es-CO"/>
        </w:rPr>
        <w:t>Los hechos relevantes</w:t>
      </w:r>
      <w:r w:rsidR="009A5775" w:rsidRPr="0072441B">
        <w:rPr>
          <w:rFonts w:ascii="Georgia" w:hAnsi="Georgia" w:cs="Arial"/>
          <w:smallCaps/>
          <w:sz w:val="24"/>
          <w:szCs w:val="24"/>
          <w:lang w:val="es-CO"/>
        </w:rPr>
        <w:t>.</w:t>
      </w:r>
      <w:r w:rsidRPr="0072441B">
        <w:rPr>
          <w:rFonts w:ascii="Georgia" w:hAnsi="Georgia" w:cs="Arial"/>
          <w:sz w:val="24"/>
          <w:szCs w:val="24"/>
        </w:rPr>
        <w:t xml:space="preserve"> </w:t>
      </w:r>
      <w:r w:rsidR="00217C89" w:rsidRPr="0072441B">
        <w:rPr>
          <w:rFonts w:ascii="Georgia" w:hAnsi="Georgia" w:cs="Arial"/>
          <w:sz w:val="24"/>
          <w:szCs w:val="24"/>
        </w:rPr>
        <w:t xml:space="preserve">Las partes </w:t>
      </w:r>
      <w:r w:rsidR="00345476" w:rsidRPr="0072441B">
        <w:rPr>
          <w:rFonts w:ascii="Georgia" w:hAnsi="Georgia" w:cs="Arial"/>
          <w:sz w:val="24"/>
          <w:szCs w:val="24"/>
        </w:rPr>
        <w:t xml:space="preserve">se casaron </w:t>
      </w:r>
      <w:r w:rsidR="00CB64FC" w:rsidRPr="0072441B">
        <w:rPr>
          <w:rFonts w:ascii="Georgia" w:hAnsi="Georgia" w:cs="Arial"/>
          <w:sz w:val="24"/>
          <w:szCs w:val="24"/>
        </w:rPr>
        <w:t xml:space="preserve">el </w:t>
      </w:r>
      <w:r w:rsidR="00345476" w:rsidRPr="0072441B">
        <w:rPr>
          <w:rFonts w:ascii="Georgia" w:hAnsi="Georgia" w:cs="Arial"/>
          <w:sz w:val="24"/>
          <w:szCs w:val="24"/>
        </w:rPr>
        <w:t>15</w:t>
      </w:r>
      <w:r w:rsidR="0057481D" w:rsidRPr="0072441B">
        <w:rPr>
          <w:rFonts w:ascii="Georgia" w:hAnsi="Georgia" w:cs="Arial"/>
          <w:sz w:val="24"/>
          <w:szCs w:val="24"/>
        </w:rPr>
        <w:t>-0</w:t>
      </w:r>
      <w:r w:rsidR="00345476" w:rsidRPr="0072441B">
        <w:rPr>
          <w:rFonts w:ascii="Georgia" w:hAnsi="Georgia" w:cs="Arial"/>
          <w:sz w:val="24"/>
          <w:szCs w:val="24"/>
        </w:rPr>
        <w:t>3</w:t>
      </w:r>
      <w:r w:rsidR="0057481D" w:rsidRPr="0072441B">
        <w:rPr>
          <w:rFonts w:ascii="Georgia" w:hAnsi="Georgia" w:cs="Arial"/>
          <w:sz w:val="24"/>
          <w:szCs w:val="24"/>
        </w:rPr>
        <w:t>-</w:t>
      </w:r>
      <w:r w:rsidR="00345476" w:rsidRPr="0072441B">
        <w:rPr>
          <w:rFonts w:ascii="Georgia" w:hAnsi="Georgia" w:cs="Arial"/>
          <w:sz w:val="24"/>
          <w:szCs w:val="24"/>
        </w:rPr>
        <w:t>1980</w:t>
      </w:r>
      <w:r w:rsidR="00CB64FC" w:rsidRPr="0072441B">
        <w:rPr>
          <w:rFonts w:ascii="Georgia" w:hAnsi="Georgia" w:cs="Arial"/>
          <w:sz w:val="24"/>
          <w:szCs w:val="24"/>
        </w:rPr>
        <w:t xml:space="preserve"> </w:t>
      </w:r>
      <w:r w:rsidR="00345476" w:rsidRPr="0072441B">
        <w:rPr>
          <w:rFonts w:ascii="Georgia" w:hAnsi="Georgia" w:cs="Arial"/>
          <w:sz w:val="24"/>
          <w:szCs w:val="24"/>
        </w:rPr>
        <w:t xml:space="preserve">por el rito católico, y desde julio de </w:t>
      </w:r>
      <w:r w:rsidR="0057481D" w:rsidRPr="0072441B">
        <w:rPr>
          <w:rFonts w:ascii="Georgia" w:hAnsi="Georgia" w:cs="Arial"/>
          <w:sz w:val="24"/>
          <w:szCs w:val="24"/>
        </w:rPr>
        <w:t>201</w:t>
      </w:r>
      <w:r w:rsidR="00345476" w:rsidRPr="0072441B">
        <w:rPr>
          <w:rFonts w:ascii="Georgia" w:hAnsi="Georgia" w:cs="Arial"/>
          <w:sz w:val="24"/>
          <w:szCs w:val="24"/>
        </w:rPr>
        <w:t>2</w:t>
      </w:r>
      <w:r w:rsidR="00CB64FC" w:rsidRPr="0072441B">
        <w:rPr>
          <w:rFonts w:ascii="Georgia" w:hAnsi="Georgia" w:cs="Arial"/>
          <w:sz w:val="24"/>
          <w:szCs w:val="24"/>
        </w:rPr>
        <w:t xml:space="preserve">, </w:t>
      </w:r>
      <w:r w:rsidR="00345476" w:rsidRPr="0072441B">
        <w:rPr>
          <w:rFonts w:ascii="Georgia" w:hAnsi="Georgia" w:cs="Arial"/>
          <w:sz w:val="24"/>
          <w:szCs w:val="24"/>
        </w:rPr>
        <w:t xml:space="preserve">se separaron de hecho porque el demandante abandonó la residencia que compartía con doña Raquel; aquel conformó una nueva relación </w:t>
      </w:r>
      <w:r w:rsidR="0057481D" w:rsidRPr="0072441B">
        <w:rPr>
          <w:rFonts w:ascii="Georgia" w:hAnsi="Georgia" w:cs="Arial"/>
          <w:sz w:val="24"/>
          <w:szCs w:val="24"/>
        </w:rPr>
        <w:t xml:space="preserve">(Carpeta </w:t>
      </w:r>
      <w:r w:rsidR="00A72B77" w:rsidRPr="0072441B">
        <w:rPr>
          <w:rFonts w:ascii="Georgia" w:hAnsi="Georgia" w:cs="Arial"/>
          <w:sz w:val="24"/>
          <w:szCs w:val="24"/>
        </w:rPr>
        <w:t>01PrimeraI</w:t>
      </w:r>
      <w:r w:rsidR="00345476" w:rsidRPr="0072441B">
        <w:rPr>
          <w:rFonts w:ascii="Georgia" w:hAnsi="Georgia" w:cs="Arial"/>
          <w:sz w:val="24"/>
          <w:szCs w:val="24"/>
        </w:rPr>
        <w:t xml:space="preserve">nstancia, pdf </w:t>
      </w:r>
      <w:r w:rsidR="0057481D" w:rsidRPr="0072441B">
        <w:rPr>
          <w:rFonts w:ascii="Georgia" w:hAnsi="Georgia" w:cs="Arial"/>
          <w:sz w:val="24"/>
          <w:szCs w:val="24"/>
        </w:rPr>
        <w:t xml:space="preserve">No.01, folios </w:t>
      </w:r>
      <w:r w:rsidR="005710E0" w:rsidRPr="0072441B">
        <w:rPr>
          <w:rFonts w:ascii="Georgia" w:hAnsi="Georgia" w:cs="Arial"/>
          <w:sz w:val="24"/>
          <w:szCs w:val="24"/>
        </w:rPr>
        <w:t>3</w:t>
      </w:r>
      <w:r w:rsidR="004054B8" w:rsidRPr="0072441B">
        <w:rPr>
          <w:rFonts w:ascii="Georgia" w:hAnsi="Georgia" w:cs="Arial"/>
          <w:sz w:val="24"/>
          <w:szCs w:val="24"/>
        </w:rPr>
        <w:t xml:space="preserve"> y ss</w:t>
      </w:r>
      <w:r w:rsidR="0057481D" w:rsidRPr="0072441B">
        <w:rPr>
          <w:rFonts w:ascii="Georgia" w:hAnsi="Georgia" w:cs="Arial"/>
          <w:sz w:val="24"/>
          <w:szCs w:val="24"/>
        </w:rPr>
        <w:t>)</w:t>
      </w:r>
      <w:r w:rsidR="00CB64FC" w:rsidRPr="0072441B">
        <w:rPr>
          <w:rFonts w:ascii="Georgia" w:hAnsi="Georgia" w:cs="Arial"/>
          <w:sz w:val="24"/>
          <w:szCs w:val="24"/>
        </w:rPr>
        <w:t>.</w:t>
      </w:r>
    </w:p>
    <w:p w14:paraId="64C275E4" w14:textId="77777777" w:rsidR="004054B8" w:rsidRPr="0072441B" w:rsidRDefault="004054B8" w:rsidP="0072441B">
      <w:pPr>
        <w:pStyle w:val="Prrafodelista"/>
        <w:widowControl/>
        <w:autoSpaceDE/>
        <w:autoSpaceDN/>
        <w:spacing w:line="276" w:lineRule="auto"/>
        <w:ind w:left="0"/>
        <w:contextualSpacing/>
        <w:jc w:val="both"/>
        <w:textAlignment w:val="baseline"/>
        <w:rPr>
          <w:rFonts w:ascii="Georgia" w:hAnsi="Georgia" w:cs="Arial"/>
          <w:sz w:val="24"/>
          <w:szCs w:val="24"/>
        </w:rPr>
      </w:pPr>
    </w:p>
    <w:p w14:paraId="7D2BC97A" w14:textId="73B1F1BC" w:rsidR="0057481D" w:rsidRPr="0072441B" w:rsidRDefault="00444BBE" w:rsidP="0072441B">
      <w:pPr>
        <w:pStyle w:val="Prrafodelista"/>
        <w:widowControl/>
        <w:numPr>
          <w:ilvl w:val="1"/>
          <w:numId w:val="15"/>
        </w:numPr>
        <w:tabs>
          <w:tab w:val="left" w:pos="142"/>
        </w:tabs>
        <w:autoSpaceDE/>
        <w:autoSpaceDN/>
        <w:spacing w:line="276" w:lineRule="auto"/>
        <w:contextualSpacing/>
        <w:jc w:val="both"/>
        <w:textAlignment w:val="baseline"/>
        <w:rPr>
          <w:rFonts w:ascii="Georgia" w:hAnsi="Georgia" w:cs="Arial"/>
          <w:sz w:val="24"/>
          <w:szCs w:val="24"/>
          <w:lang w:val="es-CO"/>
        </w:rPr>
      </w:pPr>
      <w:r w:rsidRPr="0072441B">
        <w:rPr>
          <w:rFonts w:ascii="Georgia" w:hAnsi="Georgia" w:cs="Arial"/>
          <w:smallCaps/>
          <w:sz w:val="24"/>
          <w:szCs w:val="24"/>
          <w:lang w:val="es-CO"/>
        </w:rPr>
        <w:t>Las pretensiones.</w:t>
      </w:r>
      <w:r w:rsidR="0057481D" w:rsidRPr="0072441B">
        <w:rPr>
          <w:rFonts w:ascii="Georgia" w:hAnsi="Georgia" w:cs="Arial"/>
          <w:smallCaps/>
          <w:sz w:val="24"/>
          <w:szCs w:val="24"/>
          <w:lang w:val="es-CO"/>
        </w:rPr>
        <w:t xml:space="preserve"> </w:t>
      </w:r>
      <w:r w:rsidR="0057481D" w:rsidRPr="0072441B">
        <w:rPr>
          <w:rFonts w:ascii="Georgia" w:hAnsi="Georgia" w:cs="Arial"/>
          <w:b/>
          <w:sz w:val="24"/>
          <w:szCs w:val="24"/>
        </w:rPr>
        <w:t>(i)</w:t>
      </w:r>
      <w:r w:rsidR="0057481D" w:rsidRPr="0072441B">
        <w:rPr>
          <w:rFonts w:ascii="Georgia" w:hAnsi="Georgia" w:cs="Arial"/>
          <w:smallCaps/>
          <w:sz w:val="24"/>
          <w:szCs w:val="24"/>
        </w:rPr>
        <w:t xml:space="preserve"> </w:t>
      </w:r>
      <w:r w:rsidR="0057481D" w:rsidRPr="0072441B">
        <w:rPr>
          <w:rFonts w:ascii="Georgia" w:hAnsi="Georgia" w:cs="Arial"/>
          <w:sz w:val="24"/>
          <w:szCs w:val="24"/>
        </w:rPr>
        <w:t xml:space="preserve">Declarar </w:t>
      </w:r>
      <w:r w:rsidR="004054B8" w:rsidRPr="0072441B">
        <w:rPr>
          <w:rFonts w:ascii="Georgia" w:hAnsi="Georgia" w:cs="Arial"/>
          <w:sz w:val="24"/>
          <w:szCs w:val="24"/>
        </w:rPr>
        <w:t>la cesación de efectos civiles del matrimonio católico celebrado entre Conrado de Jesús Sánchez E. y Raquel Yate Arciniegas</w:t>
      </w:r>
      <w:r w:rsidR="0057481D" w:rsidRPr="0072441B">
        <w:rPr>
          <w:rFonts w:ascii="Georgia" w:hAnsi="Georgia" w:cs="Arial"/>
          <w:sz w:val="24"/>
          <w:szCs w:val="24"/>
        </w:rPr>
        <w:t xml:space="preserve">; </w:t>
      </w:r>
      <w:r w:rsidR="0057481D" w:rsidRPr="0072441B">
        <w:rPr>
          <w:rFonts w:ascii="Georgia" w:hAnsi="Georgia" w:cs="Arial"/>
          <w:b/>
          <w:sz w:val="24"/>
          <w:szCs w:val="24"/>
        </w:rPr>
        <w:t>(ii)</w:t>
      </w:r>
      <w:r w:rsidR="0057481D" w:rsidRPr="0072441B">
        <w:rPr>
          <w:rFonts w:ascii="Georgia" w:hAnsi="Georgia" w:cs="Arial"/>
          <w:sz w:val="24"/>
          <w:szCs w:val="24"/>
        </w:rPr>
        <w:t xml:space="preserve"> Dec</w:t>
      </w:r>
      <w:r w:rsidR="00BB094B" w:rsidRPr="0072441B">
        <w:rPr>
          <w:rFonts w:ascii="Georgia" w:hAnsi="Georgia" w:cs="Arial"/>
          <w:sz w:val="24"/>
          <w:szCs w:val="24"/>
        </w:rPr>
        <w:t xml:space="preserve">larar </w:t>
      </w:r>
      <w:r w:rsidR="004054B8" w:rsidRPr="0072441B">
        <w:rPr>
          <w:rFonts w:ascii="Georgia" w:hAnsi="Georgia" w:cs="Arial"/>
          <w:sz w:val="24"/>
          <w:szCs w:val="24"/>
        </w:rPr>
        <w:t xml:space="preserve">que el sostenimiento personal y económico de cada uno será independiente, la residencia separada sin obligación alimentaria entre las partes; </w:t>
      </w:r>
      <w:r w:rsidR="004054B8" w:rsidRPr="0072441B">
        <w:rPr>
          <w:rFonts w:ascii="Georgia" w:hAnsi="Georgia" w:cs="Arial"/>
          <w:b/>
          <w:sz w:val="24"/>
          <w:szCs w:val="24"/>
        </w:rPr>
        <w:t>(iii)</w:t>
      </w:r>
      <w:r w:rsidR="004054B8" w:rsidRPr="0072441B">
        <w:rPr>
          <w:rFonts w:ascii="Georgia" w:hAnsi="Georgia" w:cs="Arial"/>
          <w:sz w:val="24"/>
          <w:szCs w:val="24"/>
        </w:rPr>
        <w:t xml:space="preserve"> Ordenar la inscripción de la sentencia; </w:t>
      </w:r>
      <w:r w:rsidR="004054B8" w:rsidRPr="0072441B">
        <w:rPr>
          <w:rFonts w:ascii="Georgia" w:hAnsi="Georgia" w:cs="Arial"/>
          <w:b/>
          <w:sz w:val="24"/>
          <w:szCs w:val="24"/>
        </w:rPr>
        <w:t>(iv)</w:t>
      </w:r>
      <w:r w:rsidR="004054B8" w:rsidRPr="0072441B">
        <w:rPr>
          <w:rFonts w:ascii="Georgia" w:hAnsi="Georgia" w:cs="Arial"/>
          <w:sz w:val="24"/>
          <w:szCs w:val="24"/>
        </w:rPr>
        <w:t xml:space="preserve"> Declarar disuelta la sociedad conyugal y disponer su liquidación (Carpeta </w:t>
      </w:r>
      <w:r w:rsidR="00A72B77" w:rsidRPr="0072441B">
        <w:rPr>
          <w:rFonts w:ascii="Georgia" w:hAnsi="Georgia" w:cs="Arial"/>
          <w:sz w:val="24"/>
          <w:szCs w:val="24"/>
        </w:rPr>
        <w:t>01PrimeraInstancia,</w:t>
      </w:r>
      <w:r w:rsidR="004054B8" w:rsidRPr="0072441B">
        <w:rPr>
          <w:rFonts w:ascii="Georgia" w:hAnsi="Georgia" w:cs="Arial"/>
          <w:sz w:val="24"/>
          <w:szCs w:val="24"/>
        </w:rPr>
        <w:t xml:space="preserve"> pdf No.01, folios 4 y ss)</w:t>
      </w:r>
      <w:r w:rsidR="00183913" w:rsidRPr="0072441B">
        <w:rPr>
          <w:rFonts w:ascii="Georgia" w:hAnsi="Georgia" w:cs="Arial"/>
          <w:sz w:val="24"/>
          <w:szCs w:val="24"/>
        </w:rPr>
        <w:t>.</w:t>
      </w:r>
    </w:p>
    <w:p w14:paraId="2144044E" w14:textId="44723FFA" w:rsidR="001834FE" w:rsidRPr="0072441B" w:rsidRDefault="001834FE" w:rsidP="0072441B">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6E0D268B" w14:textId="77777777" w:rsidR="00183913" w:rsidRPr="0072441B" w:rsidRDefault="00183913" w:rsidP="0072441B">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4CF893A8" w:rsidR="003A4049" w:rsidRPr="0072441B" w:rsidRDefault="003A4049" w:rsidP="0072441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72441B">
        <w:rPr>
          <w:rFonts w:ascii="Georgia" w:hAnsi="Georgia"/>
          <w:b/>
          <w:bCs/>
          <w:smallCaps/>
          <w:sz w:val="24"/>
          <w:szCs w:val="24"/>
          <w:lang w:val="es-CO"/>
        </w:rPr>
        <w:t xml:space="preserve">La </w:t>
      </w:r>
      <w:r w:rsidR="00F60A69" w:rsidRPr="0072441B">
        <w:rPr>
          <w:rFonts w:ascii="Georgia" w:hAnsi="Georgia"/>
          <w:b/>
          <w:bCs/>
          <w:smallCaps/>
          <w:sz w:val="24"/>
          <w:szCs w:val="24"/>
          <w:lang w:val="es-CO"/>
        </w:rPr>
        <w:t>defensa de</w:t>
      </w:r>
      <w:r w:rsidR="005710E0" w:rsidRPr="0072441B">
        <w:rPr>
          <w:rFonts w:ascii="Georgia" w:hAnsi="Georgia"/>
          <w:b/>
          <w:bCs/>
          <w:smallCaps/>
          <w:sz w:val="24"/>
          <w:szCs w:val="24"/>
          <w:lang w:val="es-CO"/>
        </w:rPr>
        <w:t xml:space="preserve"> </w:t>
      </w:r>
      <w:r w:rsidR="00F60A69" w:rsidRPr="0072441B">
        <w:rPr>
          <w:rFonts w:ascii="Georgia" w:hAnsi="Georgia"/>
          <w:b/>
          <w:bCs/>
          <w:smallCaps/>
          <w:sz w:val="24"/>
          <w:szCs w:val="24"/>
          <w:lang w:val="es-CO"/>
        </w:rPr>
        <w:t>l</w:t>
      </w:r>
      <w:r w:rsidR="005710E0" w:rsidRPr="0072441B">
        <w:rPr>
          <w:rFonts w:ascii="Georgia" w:hAnsi="Georgia"/>
          <w:b/>
          <w:bCs/>
          <w:smallCaps/>
          <w:sz w:val="24"/>
          <w:szCs w:val="24"/>
          <w:lang w:val="es-CO"/>
        </w:rPr>
        <w:t>a</w:t>
      </w:r>
      <w:r w:rsidR="00F60A69" w:rsidRPr="0072441B">
        <w:rPr>
          <w:rFonts w:ascii="Georgia" w:hAnsi="Georgia"/>
          <w:b/>
          <w:bCs/>
          <w:smallCaps/>
          <w:sz w:val="24"/>
          <w:szCs w:val="24"/>
          <w:lang w:val="es-CO"/>
        </w:rPr>
        <w:t xml:space="preserve"> demandad</w:t>
      </w:r>
      <w:r w:rsidR="005710E0" w:rsidRPr="0072441B">
        <w:rPr>
          <w:rFonts w:ascii="Georgia" w:hAnsi="Georgia"/>
          <w:b/>
          <w:bCs/>
          <w:smallCaps/>
          <w:sz w:val="24"/>
          <w:szCs w:val="24"/>
          <w:lang w:val="es-CO"/>
        </w:rPr>
        <w:t>a</w:t>
      </w:r>
    </w:p>
    <w:p w14:paraId="0F68CDC6" w14:textId="77777777" w:rsidR="00511405" w:rsidRPr="0072441B" w:rsidRDefault="00511405" w:rsidP="0072441B">
      <w:pPr>
        <w:pStyle w:val="Prrafodelista"/>
        <w:widowControl/>
        <w:overflowPunct/>
        <w:autoSpaceDE/>
        <w:autoSpaceDN/>
        <w:adjustRightInd/>
        <w:spacing w:line="276" w:lineRule="auto"/>
        <w:ind w:left="0"/>
        <w:jc w:val="both"/>
        <w:rPr>
          <w:rFonts w:ascii="Georgia" w:hAnsi="Georgia" w:cs="Arial"/>
          <w:sz w:val="24"/>
          <w:szCs w:val="24"/>
          <w:lang w:val="es-CO"/>
        </w:rPr>
      </w:pPr>
    </w:p>
    <w:p w14:paraId="043A1C49" w14:textId="6D8A68CA" w:rsidR="00183913" w:rsidRPr="0072441B" w:rsidRDefault="004054B8" w:rsidP="0072441B">
      <w:pPr>
        <w:widowControl/>
        <w:overflowPunct/>
        <w:autoSpaceDE/>
        <w:autoSpaceDN/>
        <w:adjustRightInd/>
        <w:spacing w:line="276" w:lineRule="auto"/>
        <w:jc w:val="both"/>
        <w:rPr>
          <w:rFonts w:ascii="Georgia" w:hAnsi="Georgia" w:cs="Arial"/>
          <w:sz w:val="24"/>
          <w:szCs w:val="24"/>
          <w:lang w:val="es-CO"/>
        </w:rPr>
      </w:pPr>
      <w:r w:rsidRPr="0072441B">
        <w:rPr>
          <w:rFonts w:ascii="Georgia" w:hAnsi="Georgia" w:cs="Arial"/>
          <w:sz w:val="24"/>
          <w:szCs w:val="24"/>
          <w:lang w:val="es-MX"/>
        </w:rPr>
        <w:t>Al responder la demanda, a</w:t>
      </w:r>
      <w:r w:rsidR="00183913" w:rsidRPr="0072441B">
        <w:rPr>
          <w:rFonts w:ascii="Georgia" w:hAnsi="Georgia" w:cs="Arial"/>
          <w:sz w:val="24"/>
          <w:szCs w:val="24"/>
          <w:lang w:val="es-MX"/>
        </w:rPr>
        <w:t xml:space="preserve">ceptó </w:t>
      </w:r>
      <w:r w:rsidRPr="0072441B">
        <w:rPr>
          <w:rFonts w:ascii="Georgia" w:hAnsi="Georgia" w:cs="Arial"/>
          <w:sz w:val="24"/>
          <w:szCs w:val="24"/>
          <w:lang w:val="es-MX"/>
        </w:rPr>
        <w:t xml:space="preserve">los </w:t>
      </w:r>
      <w:r w:rsidR="00183913" w:rsidRPr="0072441B">
        <w:rPr>
          <w:rFonts w:ascii="Georgia" w:hAnsi="Georgia" w:cs="Arial"/>
          <w:sz w:val="24"/>
          <w:szCs w:val="24"/>
          <w:lang w:val="es-MX"/>
        </w:rPr>
        <w:t>hecho</w:t>
      </w:r>
      <w:r w:rsidRPr="0072441B">
        <w:rPr>
          <w:rFonts w:ascii="Georgia" w:hAnsi="Georgia" w:cs="Arial"/>
          <w:sz w:val="24"/>
          <w:szCs w:val="24"/>
          <w:lang w:val="es-MX"/>
        </w:rPr>
        <w:t>s</w:t>
      </w:r>
      <w:r w:rsidR="00183913" w:rsidRPr="0072441B">
        <w:rPr>
          <w:rFonts w:ascii="Georgia" w:hAnsi="Georgia" w:cs="Arial"/>
          <w:sz w:val="24"/>
          <w:szCs w:val="24"/>
          <w:lang w:val="es-MX"/>
        </w:rPr>
        <w:t xml:space="preserve"> </w:t>
      </w:r>
      <w:r w:rsidRPr="0072441B">
        <w:rPr>
          <w:rFonts w:ascii="Georgia" w:hAnsi="Georgia" w:cs="Arial"/>
          <w:sz w:val="24"/>
          <w:szCs w:val="24"/>
          <w:lang w:val="es-MX"/>
        </w:rPr>
        <w:t>1</w:t>
      </w:r>
      <w:r w:rsidR="00C45BA5" w:rsidRPr="0072441B">
        <w:rPr>
          <w:rFonts w:ascii="Georgia" w:hAnsi="Georgia" w:cs="Arial"/>
          <w:sz w:val="24"/>
          <w:szCs w:val="24"/>
          <w:lang w:val="es-MX"/>
        </w:rPr>
        <w:t>º</w:t>
      </w:r>
      <w:r w:rsidRPr="0072441B">
        <w:rPr>
          <w:rFonts w:ascii="Georgia" w:hAnsi="Georgia" w:cs="Arial"/>
          <w:sz w:val="24"/>
          <w:szCs w:val="24"/>
          <w:lang w:val="es-MX"/>
        </w:rPr>
        <w:t>, 2</w:t>
      </w:r>
      <w:r w:rsidR="00C45BA5" w:rsidRPr="0072441B">
        <w:rPr>
          <w:rFonts w:ascii="Georgia" w:hAnsi="Georgia" w:cs="Arial"/>
          <w:sz w:val="24"/>
          <w:szCs w:val="24"/>
          <w:lang w:val="es-MX"/>
        </w:rPr>
        <w:t>º y</w:t>
      </w:r>
      <w:r w:rsidRPr="0072441B">
        <w:rPr>
          <w:rFonts w:ascii="Georgia" w:hAnsi="Georgia" w:cs="Arial"/>
          <w:sz w:val="24"/>
          <w:szCs w:val="24"/>
          <w:lang w:val="es-MX"/>
        </w:rPr>
        <w:t xml:space="preserve"> 4</w:t>
      </w:r>
      <w:r w:rsidR="00C45BA5" w:rsidRPr="0072441B">
        <w:rPr>
          <w:rFonts w:ascii="Georgia" w:hAnsi="Georgia" w:cs="Arial"/>
          <w:sz w:val="24"/>
          <w:szCs w:val="24"/>
          <w:lang w:val="es-MX"/>
        </w:rPr>
        <w:t>º</w:t>
      </w:r>
      <w:r w:rsidRPr="0072441B">
        <w:rPr>
          <w:rFonts w:ascii="Georgia" w:hAnsi="Georgia" w:cs="Arial"/>
          <w:sz w:val="24"/>
          <w:szCs w:val="24"/>
          <w:lang w:val="es-MX"/>
        </w:rPr>
        <w:t xml:space="preserve">, afirmó no constarle el 3º; y sobre los restantes </w:t>
      </w:r>
      <w:r w:rsidR="00C45BA5" w:rsidRPr="0072441B">
        <w:rPr>
          <w:rFonts w:ascii="Georgia" w:hAnsi="Georgia" w:cs="Arial"/>
          <w:sz w:val="24"/>
          <w:szCs w:val="24"/>
          <w:lang w:val="es-MX"/>
        </w:rPr>
        <w:t xml:space="preserve">dijo </w:t>
      </w:r>
      <w:r w:rsidRPr="0072441B">
        <w:rPr>
          <w:rFonts w:ascii="Georgia" w:hAnsi="Georgia" w:cs="Arial"/>
          <w:sz w:val="24"/>
          <w:szCs w:val="24"/>
          <w:lang w:val="es-MX"/>
        </w:rPr>
        <w:t>acog</w:t>
      </w:r>
      <w:r w:rsidR="00C45BA5" w:rsidRPr="0072441B">
        <w:rPr>
          <w:rFonts w:ascii="Georgia" w:hAnsi="Georgia" w:cs="Arial"/>
          <w:sz w:val="24"/>
          <w:szCs w:val="24"/>
          <w:lang w:val="es-MX"/>
        </w:rPr>
        <w:t>erse</w:t>
      </w:r>
      <w:r w:rsidRPr="0072441B">
        <w:rPr>
          <w:rFonts w:ascii="Georgia" w:hAnsi="Georgia" w:cs="Arial"/>
          <w:sz w:val="24"/>
          <w:szCs w:val="24"/>
          <w:lang w:val="es-MX"/>
        </w:rPr>
        <w:t xml:space="preserve"> a lo resuelto por el despacho; sobre la causal alegada señaló que el </w:t>
      </w:r>
      <w:r w:rsidR="00C45BA5" w:rsidRPr="0072441B">
        <w:rPr>
          <w:rFonts w:ascii="Georgia" w:hAnsi="Georgia" w:cs="Arial"/>
          <w:sz w:val="24"/>
          <w:szCs w:val="24"/>
          <w:lang w:val="es-MX"/>
        </w:rPr>
        <w:t xml:space="preserve">actor </w:t>
      </w:r>
      <w:r w:rsidRPr="0072441B">
        <w:rPr>
          <w:rFonts w:ascii="Georgia" w:hAnsi="Georgia" w:cs="Arial"/>
          <w:sz w:val="24"/>
          <w:szCs w:val="24"/>
          <w:lang w:val="es-MX"/>
        </w:rPr>
        <w:t>abandonó el hogar</w:t>
      </w:r>
      <w:r w:rsidR="00183913" w:rsidRPr="0072441B">
        <w:rPr>
          <w:rFonts w:ascii="Georgia" w:hAnsi="Georgia" w:cs="Arial"/>
          <w:sz w:val="24"/>
          <w:szCs w:val="24"/>
          <w:lang w:val="es-MX"/>
        </w:rPr>
        <w:t>.</w:t>
      </w:r>
      <w:r w:rsidRPr="0072441B">
        <w:rPr>
          <w:rFonts w:ascii="Georgia" w:hAnsi="Georgia" w:cs="Arial"/>
          <w:sz w:val="24"/>
          <w:szCs w:val="24"/>
          <w:lang w:val="es-MX"/>
        </w:rPr>
        <w:t xml:space="preserve"> </w:t>
      </w:r>
      <w:r w:rsidR="005710E0" w:rsidRPr="0072441B">
        <w:rPr>
          <w:rFonts w:ascii="Georgia" w:hAnsi="Georgia" w:cs="Arial"/>
          <w:sz w:val="24"/>
          <w:szCs w:val="24"/>
          <w:lang w:val="es-MX"/>
        </w:rPr>
        <w:t xml:space="preserve">Frente a </w:t>
      </w:r>
      <w:r w:rsidRPr="0072441B">
        <w:rPr>
          <w:rFonts w:ascii="Georgia" w:hAnsi="Georgia" w:cs="Arial"/>
          <w:sz w:val="24"/>
          <w:szCs w:val="24"/>
          <w:lang w:val="es-MX"/>
        </w:rPr>
        <w:t>las pretensiones</w:t>
      </w:r>
      <w:r w:rsidR="00C45BA5" w:rsidRPr="0072441B">
        <w:rPr>
          <w:rFonts w:ascii="Georgia" w:hAnsi="Georgia" w:cs="Arial"/>
          <w:sz w:val="24"/>
          <w:szCs w:val="24"/>
          <w:lang w:val="es-MX"/>
        </w:rPr>
        <w:t>,</w:t>
      </w:r>
      <w:r w:rsidRPr="0072441B">
        <w:rPr>
          <w:rFonts w:ascii="Georgia" w:hAnsi="Georgia" w:cs="Arial"/>
          <w:sz w:val="24"/>
          <w:szCs w:val="24"/>
          <w:lang w:val="es-MX"/>
        </w:rPr>
        <w:t xml:space="preserve"> estuvo conforme </w:t>
      </w:r>
      <w:r w:rsidR="00C45BA5" w:rsidRPr="0072441B">
        <w:rPr>
          <w:rFonts w:ascii="Georgia" w:hAnsi="Georgia" w:cs="Arial"/>
          <w:sz w:val="24"/>
          <w:szCs w:val="24"/>
          <w:lang w:val="es-MX"/>
        </w:rPr>
        <w:t xml:space="preserve">en </w:t>
      </w:r>
      <w:r w:rsidRPr="0072441B">
        <w:rPr>
          <w:rFonts w:ascii="Georgia" w:hAnsi="Georgia" w:cs="Arial"/>
          <w:sz w:val="24"/>
          <w:szCs w:val="24"/>
          <w:lang w:val="es-MX"/>
        </w:rPr>
        <w:t>que se decrete “el divorcio” y se declare la disolución de la sociedad conyugal, pidió fij</w:t>
      </w:r>
      <w:r w:rsidR="00C45BA5" w:rsidRPr="0072441B">
        <w:rPr>
          <w:rFonts w:ascii="Georgia" w:hAnsi="Georgia" w:cs="Arial"/>
          <w:sz w:val="24"/>
          <w:szCs w:val="24"/>
          <w:lang w:val="es-MX"/>
        </w:rPr>
        <w:t>ar</w:t>
      </w:r>
      <w:r w:rsidRPr="0072441B">
        <w:rPr>
          <w:rFonts w:ascii="Georgia" w:hAnsi="Georgia" w:cs="Arial"/>
          <w:sz w:val="24"/>
          <w:szCs w:val="24"/>
          <w:lang w:val="es-MX"/>
        </w:rPr>
        <w:t xml:space="preserve"> cuota alimentaria </w:t>
      </w:r>
      <w:r w:rsidR="007373AC" w:rsidRPr="0072441B">
        <w:rPr>
          <w:rFonts w:ascii="Georgia" w:hAnsi="Georgia" w:cs="Arial"/>
          <w:sz w:val="24"/>
          <w:szCs w:val="24"/>
          <w:lang w:val="es-MX"/>
        </w:rPr>
        <w:t xml:space="preserve">mensual, </w:t>
      </w:r>
      <w:r w:rsidRPr="0072441B">
        <w:rPr>
          <w:rFonts w:ascii="Georgia" w:hAnsi="Georgia" w:cs="Arial"/>
          <w:sz w:val="24"/>
          <w:szCs w:val="24"/>
          <w:lang w:val="es-MX"/>
        </w:rPr>
        <w:t>en cuatrocientos mil pesos ($400.000)</w:t>
      </w:r>
      <w:r w:rsidR="007373AC" w:rsidRPr="0072441B">
        <w:rPr>
          <w:rFonts w:ascii="Georgia" w:hAnsi="Georgia" w:cs="Arial"/>
          <w:sz w:val="24"/>
          <w:szCs w:val="24"/>
          <w:lang w:val="es-MX"/>
        </w:rPr>
        <w:t xml:space="preserve"> y </w:t>
      </w:r>
      <w:r w:rsidR="00C45BA5" w:rsidRPr="0072441B">
        <w:rPr>
          <w:rFonts w:ascii="Georgia" w:hAnsi="Georgia" w:cs="Arial"/>
          <w:sz w:val="24"/>
          <w:szCs w:val="24"/>
          <w:lang w:val="es-MX"/>
        </w:rPr>
        <w:t xml:space="preserve">establecer </w:t>
      </w:r>
      <w:r w:rsidR="007373AC" w:rsidRPr="0072441B">
        <w:rPr>
          <w:rFonts w:ascii="Georgia" w:hAnsi="Georgia" w:cs="Arial"/>
          <w:sz w:val="24"/>
          <w:szCs w:val="24"/>
          <w:lang w:val="es-MX"/>
        </w:rPr>
        <w:t>la residencia separada</w:t>
      </w:r>
      <w:r w:rsidR="00C45BA5" w:rsidRPr="0072441B">
        <w:rPr>
          <w:rFonts w:ascii="Georgia" w:hAnsi="Georgia" w:cs="Arial"/>
          <w:sz w:val="24"/>
          <w:szCs w:val="24"/>
          <w:lang w:val="es-MX"/>
        </w:rPr>
        <w:t>; por último,</w:t>
      </w:r>
      <w:r w:rsidR="007373AC" w:rsidRPr="0072441B">
        <w:rPr>
          <w:rFonts w:ascii="Georgia" w:hAnsi="Georgia" w:cs="Arial"/>
          <w:sz w:val="24"/>
          <w:szCs w:val="24"/>
          <w:lang w:val="es-MX"/>
        </w:rPr>
        <w:t xml:space="preserve"> </w:t>
      </w:r>
      <w:r w:rsidR="005710E0" w:rsidRPr="0072441B">
        <w:rPr>
          <w:rFonts w:ascii="Georgia" w:hAnsi="Georgia" w:cs="Arial"/>
          <w:sz w:val="24"/>
          <w:szCs w:val="24"/>
          <w:lang w:val="es-MX"/>
        </w:rPr>
        <w:t xml:space="preserve">pidió </w:t>
      </w:r>
      <w:r w:rsidR="007373AC" w:rsidRPr="0072441B">
        <w:rPr>
          <w:rFonts w:ascii="Georgia" w:hAnsi="Georgia" w:cs="Arial"/>
          <w:sz w:val="24"/>
          <w:szCs w:val="24"/>
          <w:lang w:val="es-MX"/>
        </w:rPr>
        <w:t xml:space="preserve">condenar en costas al demandante </w:t>
      </w:r>
      <w:r w:rsidR="007373AC" w:rsidRPr="0072441B">
        <w:rPr>
          <w:rFonts w:ascii="Georgia" w:hAnsi="Georgia" w:cs="Arial"/>
          <w:sz w:val="24"/>
          <w:szCs w:val="24"/>
        </w:rPr>
        <w:t xml:space="preserve">(Carpeta </w:t>
      </w:r>
      <w:r w:rsidR="00A72B77" w:rsidRPr="0072441B">
        <w:rPr>
          <w:rFonts w:ascii="Georgia" w:hAnsi="Georgia" w:cs="Arial"/>
          <w:sz w:val="24"/>
          <w:szCs w:val="24"/>
        </w:rPr>
        <w:t>01PrimeraInstancia,</w:t>
      </w:r>
      <w:r w:rsidR="007373AC" w:rsidRPr="0072441B">
        <w:rPr>
          <w:rFonts w:ascii="Georgia" w:hAnsi="Georgia" w:cs="Arial"/>
          <w:sz w:val="24"/>
          <w:szCs w:val="24"/>
        </w:rPr>
        <w:t xml:space="preserve"> pdf No.10, folios 2 y ss).</w:t>
      </w:r>
    </w:p>
    <w:p w14:paraId="1DB3A636" w14:textId="6B75AA78" w:rsidR="00FF736C" w:rsidRPr="0072441B" w:rsidRDefault="00FF736C" w:rsidP="0072441B">
      <w:pPr>
        <w:spacing w:line="276" w:lineRule="auto"/>
        <w:rPr>
          <w:rFonts w:ascii="Georgia" w:hAnsi="Georgia" w:cs="Arial"/>
          <w:sz w:val="24"/>
          <w:szCs w:val="24"/>
          <w:lang w:val="es-CO"/>
        </w:rPr>
      </w:pPr>
    </w:p>
    <w:p w14:paraId="1C19A659" w14:textId="77777777" w:rsidR="003A79EF" w:rsidRPr="0072441B" w:rsidRDefault="003A79EF" w:rsidP="0072441B">
      <w:pPr>
        <w:spacing w:line="276" w:lineRule="auto"/>
        <w:rPr>
          <w:rFonts w:ascii="Georgia" w:hAnsi="Georgia" w:cs="Arial"/>
          <w:sz w:val="24"/>
          <w:szCs w:val="24"/>
          <w:lang w:val="es-CO"/>
        </w:rPr>
      </w:pPr>
    </w:p>
    <w:p w14:paraId="007B47B2" w14:textId="61EC6157" w:rsidR="002A4963" w:rsidRPr="0072441B" w:rsidRDefault="002A4963" w:rsidP="0072441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72441B">
        <w:rPr>
          <w:rFonts w:ascii="Georgia" w:hAnsi="Georgia"/>
          <w:b/>
          <w:bCs/>
          <w:smallCaps/>
          <w:sz w:val="24"/>
          <w:szCs w:val="24"/>
          <w:lang w:val="es-CO"/>
        </w:rPr>
        <w:t xml:space="preserve">El resumen de la </w:t>
      </w:r>
      <w:r w:rsidR="009D5BA3" w:rsidRPr="0072441B">
        <w:rPr>
          <w:rFonts w:ascii="Georgia" w:hAnsi="Georgia"/>
          <w:b/>
          <w:bCs/>
          <w:smallCaps/>
          <w:sz w:val="24"/>
          <w:szCs w:val="24"/>
          <w:lang w:val="es-CO"/>
        </w:rPr>
        <w:t>sentencia</w:t>
      </w:r>
    </w:p>
    <w:p w14:paraId="021DDB07" w14:textId="77777777" w:rsidR="00327FF9" w:rsidRPr="0072441B" w:rsidRDefault="00327FF9" w:rsidP="0072441B">
      <w:pPr>
        <w:spacing w:line="276" w:lineRule="auto"/>
        <w:jc w:val="both"/>
        <w:rPr>
          <w:rFonts w:ascii="Georgia" w:hAnsi="Georgia" w:cs="Arial"/>
          <w:sz w:val="24"/>
          <w:szCs w:val="24"/>
          <w:lang w:val="es-CO"/>
        </w:rPr>
      </w:pPr>
    </w:p>
    <w:p w14:paraId="22346E1F" w14:textId="4C472617" w:rsidR="008D5919" w:rsidRPr="0072441B" w:rsidRDefault="002A4963" w:rsidP="0072441B">
      <w:pPr>
        <w:spacing w:line="276" w:lineRule="auto"/>
        <w:jc w:val="both"/>
        <w:rPr>
          <w:rFonts w:ascii="Georgia" w:hAnsi="Georgia"/>
          <w:sz w:val="24"/>
          <w:szCs w:val="24"/>
        </w:rPr>
      </w:pPr>
      <w:r w:rsidRPr="0072441B">
        <w:rPr>
          <w:rFonts w:ascii="Georgia" w:hAnsi="Georgia" w:cs="Arial"/>
          <w:sz w:val="24"/>
          <w:szCs w:val="24"/>
          <w:lang w:val="es-CO"/>
        </w:rPr>
        <w:t>En la resolutiv</w:t>
      </w:r>
      <w:r w:rsidR="001C09F8" w:rsidRPr="0072441B">
        <w:rPr>
          <w:rFonts w:ascii="Georgia" w:hAnsi="Georgia" w:cs="Arial"/>
          <w:sz w:val="24"/>
          <w:szCs w:val="24"/>
          <w:lang w:val="es-CO"/>
        </w:rPr>
        <w:t>a</w:t>
      </w:r>
      <w:r w:rsidR="008D5919" w:rsidRPr="0072441B">
        <w:rPr>
          <w:rFonts w:ascii="Georgia" w:hAnsi="Georgia" w:cs="Arial"/>
          <w:sz w:val="24"/>
          <w:szCs w:val="24"/>
          <w:lang w:val="es-CO"/>
        </w:rPr>
        <w:t xml:space="preserve"> se dispuso</w:t>
      </w:r>
      <w:r w:rsidR="001C09F8" w:rsidRPr="0072441B">
        <w:rPr>
          <w:rFonts w:ascii="Georgia" w:hAnsi="Georgia" w:cs="Arial"/>
          <w:sz w:val="24"/>
          <w:szCs w:val="24"/>
          <w:lang w:val="es-CO"/>
        </w:rPr>
        <w:t xml:space="preserve">: </w:t>
      </w:r>
      <w:r w:rsidRPr="0072441B">
        <w:rPr>
          <w:rFonts w:ascii="Georgia" w:hAnsi="Georgia" w:cs="Arial"/>
          <w:b/>
          <w:bCs/>
          <w:sz w:val="24"/>
          <w:szCs w:val="24"/>
          <w:lang w:val="es-CO"/>
        </w:rPr>
        <w:t>(i)</w:t>
      </w:r>
      <w:r w:rsidRPr="0072441B">
        <w:rPr>
          <w:rFonts w:ascii="Georgia" w:hAnsi="Georgia" w:cs="Arial"/>
          <w:sz w:val="24"/>
          <w:szCs w:val="24"/>
          <w:lang w:val="es-CO"/>
        </w:rPr>
        <w:t xml:space="preserve"> </w:t>
      </w:r>
      <w:r w:rsidR="008C536A" w:rsidRPr="0072441B">
        <w:rPr>
          <w:rFonts w:ascii="Georgia" w:hAnsi="Georgia" w:cs="Arial"/>
          <w:sz w:val="24"/>
          <w:szCs w:val="24"/>
          <w:lang w:val="es-CO"/>
        </w:rPr>
        <w:t>L</w:t>
      </w:r>
      <w:r w:rsidR="008D5919" w:rsidRPr="0072441B">
        <w:rPr>
          <w:rFonts w:ascii="Georgia" w:hAnsi="Georgia"/>
          <w:sz w:val="24"/>
          <w:szCs w:val="24"/>
        </w:rPr>
        <w:t xml:space="preserve">a cesación de los efectos civiles del matrimonio; </w:t>
      </w:r>
      <w:r w:rsidR="008D5919" w:rsidRPr="0072441B">
        <w:rPr>
          <w:rFonts w:ascii="Georgia" w:hAnsi="Georgia"/>
          <w:b/>
          <w:sz w:val="24"/>
          <w:szCs w:val="24"/>
        </w:rPr>
        <w:t>(ii)</w:t>
      </w:r>
      <w:r w:rsidR="008D5919" w:rsidRPr="0072441B">
        <w:rPr>
          <w:rFonts w:ascii="Georgia" w:hAnsi="Georgia"/>
          <w:sz w:val="24"/>
          <w:szCs w:val="24"/>
        </w:rPr>
        <w:t xml:space="preserve"> Declarar cónyuge culpable al señor Conrado </w:t>
      </w:r>
      <w:r w:rsidR="006613BE" w:rsidRPr="0072441B">
        <w:rPr>
          <w:rFonts w:ascii="Georgia" w:hAnsi="Georgia"/>
          <w:sz w:val="24"/>
          <w:szCs w:val="24"/>
        </w:rPr>
        <w:t>de</w:t>
      </w:r>
      <w:r w:rsidR="008D5919" w:rsidRPr="0072441B">
        <w:rPr>
          <w:rFonts w:ascii="Georgia" w:hAnsi="Georgia"/>
          <w:sz w:val="24"/>
          <w:szCs w:val="24"/>
        </w:rPr>
        <w:t xml:space="preserve"> J</w:t>
      </w:r>
      <w:r w:rsidR="006613BE" w:rsidRPr="0072441B">
        <w:rPr>
          <w:rFonts w:ascii="Georgia" w:hAnsi="Georgia"/>
          <w:sz w:val="24"/>
          <w:szCs w:val="24"/>
        </w:rPr>
        <w:t>.</w:t>
      </w:r>
      <w:r w:rsidR="008D5919" w:rsidRPr="0072441B">
        <w:rPr>
          <w:rFonts w:ascii="Georgia" w:hAnsi="Georgia"/>
          <w:sz w:val="24"/>
          <w:szCs w:val="24"/>
        </w:rPr>
        <w:t xml:space="preserve"> Sánchez E</w:t>
      </w:r>
      <w:r w:rsidR="006613BE" w:rsidRPr="0072441B">
        <w:rPr>
          <w:rFonts w:ascii="Georgia" w:hAnsi="Georgia"/>
          <w:sz w:val="24"/>
          <w:szCs w:val="24"/>
        </w:rPr>
        <w:t xml:space="preserve">.; </w:t>
      </w:r>
      <w:r w:rsidR="006613BE" w:rsidRPr="0072441B">
        <w:rPr>
          <w:rFonts w:ascii="Georgia" w:hAnsi="Georgia"/>
          <w:b/>
          <w:sz w:val="24"/>
          <w:szCs w:val="24"/>
        </w:rPr>
        <w:t>(iii)</w:t>
      </w:r>
      <w:r w:rsidR="006613BE" w:rsidRPr="0072441B">
        <w:rPr>
          <w:rFonts w:ascii="Georgia" w:hAnsi="Georgia"/>
          <w:sz w:val="24"/>
          <w:szCs w:val="24"/>
        </w:rPr>
        <w:t xml:space="preserve"> </w:t>
      </w:r>
      <w:r w:rsidR="008D5919" w:rsidRPr="0072441B">
        <w:rPr>
          <w:rFonts w:ascii="Georgia" w:hAnsi="Georgia"/>
          <w:sz w:val="24"/>
          <w:szCs w:val="24"/>
        </w:rPr>
        <w:t>Declarar disuelta y en estado de liquidación la sociedad conyugal</w:t>
      </w:r>
      <w:r w:rsidR="006613BE" w:rsidRPr="0072441B">
        <w:rPr>
          <w:rFonts w:ascii="Georgia" w:hAnsi="Georgia"/>
          <w:sz w:val="24"/>
          <w:szCs w:val="24"/>
        </w:rPr>
        <w:t xml:space="preserve">; </w:t>
      </w:r>
      <w:r w:rsidR="006613BE" w:rsidRPr="0072441B">
        <w:rPr>
          <w:rFonts w:ascii="Georgia" w:hAnsi="Georgia"/>
          <w:b/>
          <w:sz w:val="24"/>
          <w:szCs w:val="24"/>
        </w:rPr>
        <w:t>(iv)</w:t>
      </w:r>
      <w:r w:rsidR="008D5919" w:rsidRPr="0072441B">
        <w:rPr>
          <w:rFonts w:ascii="Georgia" w:hAnsi="Georgia"/>
          <w:sz w:val="24"/>
          <w:szCs w:val="24"/>
        </w:rPr>
        <w:t xml:space="preserve"> Ordenar la inscripción en el registro civil</w:t>
      </w:r>
      <w:r w:rsidR="006613BE" w:rsidRPr="0072441B">
        <w:rPr>
          <w:rFonts w:ascii="Georgia" w:hAnsi="Georgia"/>
          <w:sz w:val="24"/>
          <w:szCs w:val="24"/>
        </w:rPr>
        <w:t xml:space="preserve">; </w:t>
      </w:r>
      <w:r w:rsidR="006613BE" w:rsidRPr="0072441B">
        <w:rPr>
          <w:rFonts w:ascii="Georgia" w:hAnsi="Georgia"/>
          <w:b/>
          <w:sz w:val="24"/>
          <w:szCs w:val="24"/>
        </w:rPr>
        <w:t>(v)</w:t>
      </w:r>
      <w:r w:rsidR="006613BE" w:rsidRPr="0072441B">
        <w:rPr>
          <w:rFonts w:ascii="Georgia" w:hAnsi="Georgia"/>
          <w:sz w:val="24"/>
          <w:szCs w:val="24"/>
        </w:rPr>
        <w:t xml:space="preserve"> </w:t>
      </w:r>
      <w:r w:rsidR="008D5919" w:rsidRPr="0072441B">
        <w:rPr>
          <w:rFonts w:ascii="Georgia" w:hAnsi="Georgia"/>
          <w:sz w:val="24"/>
          <w:szCs w:val="24"/>
        </w:rPr>
        <w:t xml:space="preserve">Condenar a </w:t>
      </w:r>
      <w:r w:rsidR="006613BE" w:rsidRPr="0072441B">
        <w:rPr>
          <w:rFonts w:ascii="Georgia" w:hAnsi="Georgia"/>
          <w:sz w:val="24"/>
          <w:szCs w:val="24"/>
        </w:rPr>
        <w:t xml:space="preserve">pagar </w:t>
      </w:r>
      <w:r w:rsidR="008D5919" w:rsidRPr="0072441B">
        <w:rPr>
          <w:rFonts w:ascii="Georgia" w:hAnsi="Georgia"/>
          <w:sz w:val="24"/>
          <w:szCs w:val="24"/>
        </w:rPr>
        <w:t xml:space="preserve">cuota alimentaria </w:t>
      </w:r>
      <w:r w:rsidR="006613BE" w:rsidRPr="0072441B">
        <w:rPr>
          <w:rFonts w:ascii="Georgia" w:hAnsi="Georgia"/>
          <w:sz w:val="24"/>
          <w:szCs w:val="24"/>
        </w:rPr>
        <w:t>para la demandada y a cargo del demandante, en cuantía del</w:t>
      </w:r>
      <w:r w:rsidR="008D5919" w:rsidRPr="0072441B">
        <w:rPr>
          <w:rFonts w:ascii="Georgia" w:hAnsi="Georgia"/>
          <w:sz w:val="24"/>
          <w:szCs w:val="24"/>
        </w:rPr>
        <w:t xml:space="preserve"> 16</w:t>
      </w:r>
      <w:r w:rsidR="006613BE" w:rsidRPr="0072441B">
        <w:rPr>
          <w:rFonts w:ascii="Georgia" w:hAnsi="Georgia"/>
          <w:sz w:val="24"/>
          <w:szCs w:val="24"/>
        </w:rPr>
        <w:t>,</w:t>
      </w:r>
      <w:r w:rsidR="008D5919" w:rsidRPr="0072441B">
        <w:rPr>
          <w:rFonts w:ascii="Georgia" w:hAnsi="Georgia"/>
          <w:sz w:val="24"/>
          <w:szCs w:val="24"/>
        </w:rPr>
        <w:t>66% de su mesada pensional</w:t>
      </w:r>
      <w:r w:rsidR="006613BE" w:rsidRPr="0072441B">
        <w:rPr>
          <w:rFonts w:ascii="Georgia" w:hAnsi="Georgia"/>
          <w:sz w:val="24"/>
          <w:szCs w:val="24"/>
        </w:rPr>
        <w:t xml:space="preserve">; y, </w:t>
      </w:r>
      <w:r w:rsidR="006613BE" w:rsidRPr="0072441B">
        <w:rPr>
          <w:rFonts w:ascii="Georgia" w:hAnsi="Georgia"/>
          <w:b/>
          <w:sz w:val="24"/>
          <w:szCs w:val="24"/>
        </w:rPr>
        <w:t>(vi)</w:t>
      </w:r>
      <w:r w:rsidR="008D5919" w:rsidRPr="0072441B">
        <w:rPr>
          <w:rFonts w:ascii="Georgia" w:hAnsi="Georgia"/>
          <w:sz w:val="24"/>
          <w:szCs w:val="24"/>
        </w:rPr>
        <w:t xml:space="preserve"> No condenar en costas a la demandada por</w:t>
      </w:r>
      <w:r w:rsidR="006613BE" w:rsidRPr="0072441B">
        <w:rPr>
          <w:rFonts w:ascii="Georgia" w:hAnsi="Georgia"/>
          <w:sz w:val="24"/>
          <w:szCs w:val="24"/>
        </w:rPr>
        <w:t xml:space="preserve">que el </w:t>
      </w:r>
      <w:r w:rsidR="008D5919" w:rsidRPr="0072441B">
        <w:rPr>
          <w:rFonts w:ascii="Georgia" w:hAnsi="Georgia"/>
          <w:sz w:val="24"/>
          <w:szCs w:val="24"/>
        </w:rPr>
        <w:t xml:space="preserve">demandante fue declarado culpable </w:t>
      </w:r>
      <w:r w:rsidR="006613BE" w:rsidRPr="0072441B">
        <w:rPr>
          <w:rFonts w:ascii="Georgia" w:hAnsi="Georgia"/>
          <w:sz w:val="24"/>
          <w:szCs w:val="24"/>
        </w:rPr>
        <w:t>de la cesación</w:t>
      </w:r>
      <w:r w:rsidR="00372B1A" w:rsidRPr="0072441B">
        <w:rPr>
          <w:rFonts w:ascii="Georgia" w:hAnsi="Georgia"/>
          <w:sz w:val="24"/>
          <w:szCs w:val="24"/>
        </w:rPr>
        <w:t>.</w:t>
      </w:r>
    </w:p>
    <w:p w14:paraId="2A4C7603" w14:textId="77777777" w:rsidR="003A79EF" w:rsidRPr="0072441B" w:rsidRDefault="003A79EF" w:rsidP="0072441B">
      <w:pPr>
        <w:spacing w:line="276" w:lineRule="auto"/>
        <w:jc w:val="both"/>
        <w:rPr>
          <w:rFonts w:ascii="Georgia" w:hAnsi="Georgia" w:cs="Arial"/>
          <w:bCs/>
          <w:sz w:val="24"/>
          <w:szCs w:val="24"/>
          <w:lang w:val="es-CO"/>
        </w:rPr>
      </w:pPr>
    </w:p>
    <w:p w14:paraId="1015D80C" w14:textId="05E59BD7" w:rsidR="00A173F5" w:rsidRPr="0072441B" w:rsidRDefault="00BB41F1" w:rsidP="0072441B">
      <w:pPr>
        <w:spacing w:line="276" w:lineRule="auto"/>
        <w:jc w:val="both"/>
        <w:rPr>
          <w:rFonts w:ascii="Georgia" w:hAnsi="Georgia"/>
          <w:sz w:val="24"/>
          <w:szCs w:val="24"/>
        </w:rPr>
      </w:pPr>
      <w:r w:rsidRPr="0072441B">
        <w:rPr>
          <w:rFonts w:ascii="Georgia" w:hAnsi="Georgia"/>
          <w:sz w:val="24"/>
          <w:szCs w:val="24"/>
        </w:rPr>
        <w:t xml:space="preserve">Explicó que la causal invocada </w:t>
      </w:r>
      <w:r w:rsidR="00CE2A17" w:rsidRPr="0072441B">
        <w:rPr>
          <w:rFonts w:ascii="Georgia" w:hAnsi="Georgia"/>
          <w:sz w:val="24"/>
          <w:szCs w:val="24"/>
        </w:rPr>
        <w:t xml:space="preserve">es </w:t>
      </w:r>
      <w:r w:rsidRPr="0072441B">
        <w:rPr>
          <w:rFonts w:ascii="Georgia" w:hAnsi="Georgia"/>
          <w:sz w:val="24"/>
          <w:szCs w:val="24"/>
        </w:rPr>
        <w:t xml:space="preserve">remedial y objetiva, y aunque no implica </w:t>
      </w:r>
      <w:r w:rsidR="00CE2A17" w:rsidRPr="0072441B">
        <w:rPr>
          <w:rFonts w:ascii="Georgia" w:hAnsi="Georgia"/>
          <w:sz w:val="24"/>
          <w:szCs w:val="24"/>
        </w:rPr>
        <w:t xml:space="preserve">determinar un </w:t>
      </w:r>
      <w:r w:rsidRPr="0072441B">
        <w:rPr>
          <w:rFonts w:ascii="Georgia" w:hAnsi="Georgia"/>
          <w:sz w:val="24"/>
          <w:szCs w:val="24"/>
        </w:rPr>
        <w:t>culpable, tampoco imp</w:t>
      </w:r>
      <w:r w:rsidR="00CE2A17" w:rsidRPr="0072441B">
        <w:rPr>
          <w:rFonts w:ascii="Georgia" w:hAnsi="Georgia"/>
          <w:sz w:val="24"/>
          <w:szCs w:val="24"/>
        </w:rPr>
        <w:t>ide</w:t>
      </w:r>
      <w:r w:rsidRPr="0072441B">
        <w:rPr>
          <w:rFonts w:ascii="Georgia" w:hAnsi="Georgia"/>
          <w:sz w:val="24"/>
          <w:szCs w:val="24"/>
        </w:rPr>
        <w:t xml:space="preserve"> </w:t>
      </w:r>
      <w:r w:rsidR="00CE2A17" w:rsidRPr="0072441B">
        <w:rPr>
          <w:rFonts w:ascii="Georgia" w:hAnsi="Georgia"/>
          <w:sz w:val="24"/>
          <w:szCs w:val="24"/>
        </w:rPr>
        <w:t xml:space="preserve">verificar esa </w:t>
      </w:r>
      <w:r w:rsidRPr="0072441B">
        <w:rPr>
          <w:rFonts w:ascii="Georgia" w:hAnsi="Georgia"/>
          <w:sz w:val="24"/>
          <w:szCs w:val="24"/>
        </w:rPr>
        <w:t xml:space="preserve">condición, según criterio constitucional. </w:t>
      </w:r>
      <w:r w:rsidR="004B1C51" w:rsidRPr="0072441B">
        <w:rPr>
          <w:rFonts w:ascii="Georgia" w:hAnsi="Georgia"/>
          <w:sz w:val="24"/>
          <w:szCs w:val="24"/>
        </w:rPr>
        <w:t xml:space="preserve">Se probó </w:t>
      </w:r>
      <w:r w:rsidRPr="0072441B">
        <w:rPr>
          <w:rFonts w:ascii="Georgia" w:hAnsi="Georgia"/>
          <w:sz w:val="24"/>
          <w:szCs w:val="24"/>
        </w:rPr>
        <w:t>la causal con los dos testimonios</w:t>
      </w:r>
      <w:r w:rsidR="004B1C51" w:rsidRPr="0072441B">
        <w:rPr>
          <w:rFonts w:ascii="Georgia" w:hAnsi="Georgia"/>
          <w:sz w:val="24"/>
          <w:szCs w:val="24"/>
        </w:rPr>
        <w:t>,</w:t>
      </w:r>
      <w:r w:rsidRPr="0072441B">
        <w:rPr>
          <w:rFonts w:ascii="Georgia" w:hAnsi="Georgia"/>
          <w:sz w:val="24"/>
          <w:szCs w:val="24"/>
        </w:rPr>
        <w:t xml:space="preserve"> concluyó que el demandante</w:t>
      </w:r>
      <w:r w:rsidR="004B1C51" w:rsidRPr="0072441B">
        <w:rPr>
          <w:rFonts w:ascii="Georgia" w:hAnsi="Georgia"/>
          <w:sz w:val="24"/>
          <w:szCs w:val="24"/>
        </w:rPr>
        <w:t xml:space="preserve"> abandonó el hogar</w:t>
      </w:r>
      <w:r w:rsidRPr="0072441B">
        <w:rPr>
          <w:rFonts w:ascii="Georgia" w:hAnsi="Georgia"/>
          <w:sz w:val="24"/>
          <w:szCs w:val="24"/>
        </w:rPr>
        <w:t xml:space="preserve">, confesó </w:t>
      </w:r>
      <w:r w:rsidR="004B1C51" w:rsidRPr="0072441B">
        <w:rPr>
          <w:rFonts w:ascii="Georgia" w:hAnsi="Georgia"/>
          <w:sz w:val="24"/>
          <w:szCs w:val="24"/>
        </w:rPr>
        <w:t xml:space="preserve">al </w:t>
      </w:r>
      <w:r w:rsidRPr="0072441B">
        <w:rPr>
          <w:rFonts w:ascii="Georgia" w:hAnsi="Georgia"/>
          <w:sz w:val="24"/>
          <w:szCs w:val="24"/>
        </w:rPr>
        <w:t>declarar</w:t>
      </w:r>
      <w:r w:rsidR="004B1C51" w:rsidRPr="0072441B">
        <w:rPr>
          <w:rFonts w:ascii="Georgia" w:hAnsi="Georgia"/>
          <w:sz w:val="24"/>
          <w:szCs w:val="24"/>
        </w:rPr>
        <w:t>;</w:t>
      </w:r>
      <w:r w:rsidRPr="0072441B">
        <w:rPr>
          <w:rFonts w:ascii="Georgia" w:hAnsi="Georgia"/>
          <w:sz w:val="24"/>
          <w:szCs w:val="24"/>
        </w:rPr>
        <w:t xml:space="preserve"> por ende</w:t>
      </w:r>
      <w:r w:rsidR="00DF53DF" w:rsidRPr="0072441B">
        <w:rPr>
          <w:rFonts w:ascii="Georgia" w:hAnsi="Georgia"/>
          <w:sz w:val="24"/>
          <w:szCs w:val="24"/>
        </w:rPr>
        <w:t>,</w:t>
      </w:r>
      <w:r w:rsidRPr="0072441B">
        <w:rPr>
          <w:rFonts w:ascii="Georgia" w:hAnsi="Georgia"/>
          <w:sz w:val="24"/>
          <w:szCs w:val="24"/>
        </w:rPr>
        <w:t xml:space="preserve"> </w:t>
      </w:r>
      <w:r w:rsidR="004B1C51" w:rsidRPr="0072441B">
        <w:rPr>
          <w:rFonts w:ascii="Georgia" w:hAnsi="Georgia"/>
          <w:sz w:val="24"/>
          <w:szCs w:val="24"/>
        </w:rPr>
        <w:t xml:space="preserve">es </w:t>
      </w:r>
      <w:r w:rsidRPr="0072441B">
        <w:rPr>
          <w:rFonts w:ascii="Georgia" w:hAnsi="Georgia"/>
          <w:sz w:val="24"/>
          <w:szCs w:val="24"/>
        </w:rPr>
        <w:t>culpable; enseguida</w:t>
      </w:r>
      <w:r w:rsidR="004B1C51" w:rsidRPr="0072441B">
        <w:rPr>
          <w:rFonts w:ascii="Georgia" w:hAnsi="Georgia"/>
          <w:sz w:val="24"/>
          <w:szCs w:val="24"/>
        </w:rPr>
        <w:t>, por estar demostrados</w:t>
      </w:r>
      <w:r w:rsidRPr="0072441B">
        <w:rPr>
          <w:rFonts w:ascii="Georgia" w:hAnsi="Georgia"/>
          <w:sz w:val="24"/>
          <w:szCs w:val="24"/>
        </w:rPr>
        <w:t xml:space="preserve"> los supuestos para imponer cuota alimentaria</w:t>
      </w:r>
      <w:r w:rsidR="004B1C51" w:rsidRPr="0072441B">
        <w:rPr>
          <w:rFonts w:ascii="Georgia" w:hAnsi="Georgia"/>
          <w:sz w:val="24"/>
          <w:szCs w:val="24"/>
        </w:rPr>
        <w:t>, la fijó</w:t>
      </w:r>
      <w:r w:rsidRPr="0072441B">
        <w:rPr>
          <w:rFonts w:ascii="Georgia" w:hAnsi="Georgia"/>
          <w:sz w:val="24"/>
          <w:szCs w:val="24"/>
        </w:rPr>
        <w:t xml:space="preserve"> a favor de la demandada, a pesar de ser pensionada, pero </w:t>
      </w:r>
      <w:r w:rsidR="004B1C51" w:rsidRPr="0072441B">
        <w:rPr>
          <w:rFonts w:ascii="Georgia" w:hAnsi="Georgia"/>
          <w:sz w:val="24"/>
          <w:szCs w:val="24"/>
        </w:rPr>
        <w:t xml:space="preserve">con apoyo en </w:t>
      </w:r>
      <w:r w:rsidRPr="0072441B">
        <w:rPr>
          <w:rFonts w:ascii="Georgia" w:hAnsi="Georgia"/>
          <w:sz w:val="24"/>
          <w:szCs w:val="24"/>
        </w:rPr>
        <w:t>el informe sociofamiliar</w:t>
      </w:r>
      <w:r w:rsidR="009568B2" w:rsidRPr="0072441B">
        <w:rPr>
          <w:rFonts w:ascii="Georgia" w:hAnsi="Georgia"/>
          <w:sz w:val="24"/>
          <w:szCs w:val="24"/>
        </w:rPr>
        <w:t xml:space="preserve"> </w:t>
      </w:r>
      <w:r w:rsidR="009568B2" w:rsidRPr="0072441B">
        <w:rPr>
          <w:rFonts w:ascii="Georgia" w:hAnsi="Georgia" w:cs="Arial"/>
          <w:sz w:val="24"/>
          <w:szCs w:val="24"/>
        </w:rPr>
        <w:t xml:space="preserve">(Carpeta </w:t>
      </w:r>
      <w:r w:rsidR="00A72B77" w:rsidRPr="0072441B">
        <w:rPr>
          <w:rFonts w:ascii="Georgia" w:hAnsi="Georgia" w:cs="Arial"/>
          <w:sz w:val="24"/>
          <w:szCs w:val="24"/>
        </w:rPr>
        <w:lastRenderedPageBreak/>
        <w:t>01PrimeraInstancia,</w:t>
      </w:r>
      <w:r w:rsidRPr="0072441B">
        <w:rPr>
          <w:rFonts w:ascii="Georgia" w:hAnsi="Georgia" w:cs="Arial"/>
          <w:sz w:val="24"/>
          <w:szCs w:val="24"/>
        </w:rPr>
        <w:t xml:space="preserve"> </w:t>
      </w:r>
      <w:r w:rsidR="009568B2" w:rsidRPr="0072441B">
        <w:rPr>
          <w:rFonts w:ascii="Georgia" w:hAnsi="Georgia" w:cs="Arial"/>
          <w:sz w:val="24"/>
          <w:szCs w:val="24"/>
        </w:rPr>
        <w:t>pdf No.</w:t>
      </w:r>
      <w:r w:rsidRPr="0072441B">
        <w:rPr>
          <w:rFonts w:ascii="Georgia" w:hAnsi="Georgia" w:cs="Arial"/>
          <w:sz w:val="24"/>
          <w:szCs w:val="24"/>
        </w:rPr>
        <w:t>16</w:t>
      </w:r>
      <w:r w:rsidR="009568B2" w:rsidRPr="0072441B">
        <w:rPr>
          <w:rFonts w:ascii="Georgia" w:hAnsi="Georgia" w:cs="Arial"/>
          <w:sz w:val="24"/>
          <w:szCs w:val="24"/>
        </w:rPr>
        <w:t xml:space="preserve">, </w:t>
      </w:r>
      <w:r w:rsidRPr="0072441B">
        <w:rPr>
          <w:rFonts w:ascii="Georgia" w:hAnsi="Georgia" w:cs="Arial"/>
          <w:sz w:val="24"/>
          <w:szCs w:val="24"/>
        </w:rPr>
        <w:t xml:space="preserve">video No.2, audiencia de fallo, </w:t>
      </w:r>
      <w:r w:rsidR="009568B2" w:rsidRPr="0072441B">
        <w:rPr>
          <w:rFonts w:ascii="Georgia" w:hAnsi="Georgia" w:cs="Arial"/>
          <w:sz w:val="24"/>
          <w:szCs w:val="24"/>
        </w:rPr>
        <w:t>tiempo 00:0</w:t>
      </w:r>
      <w:r w:rsidRPr="0072441B">
        <w:rPr>
          <w:rFonts w:ascii="Georgia" w:hAnsi="Georgia" w:cs="Arial"/>
          <w:sz w:val="24"/>
          <w:szCs w:val="24"/>
        </w:rPr>
        <w:t>2</w:t>
      </w:r>
      <w:r w:rsidR="009568B2" w:rsidRPr="0072441B">
        <w:rPr>
          <w:rFonts w:ascii="Georgia" w:hAnsi="Georgia" w:cs="Arial"/>
          <w:sz w:val="24"/>
          <w:szCs w:val="24"/>
        </w:rPr>
        <w:t>:</w:t>
      </w:r>
      <w:r w:rsidRPr="0072441B">
        <w:rPr>
          <w:rFonts w:ascii="Georgia" w:hAnsi="Georgia" w:cs="Arial"/>
          <w:sz w:val="24"/>
          <w:szCs w:val="24"/>
        </w:rPr>
        <w:t>0</w:t>
      </w:r>
      <w:r w:rsidR="009568B2" w:rsidRPr="0072441B">
        <w:rPr>
          <w:rFonts w:ascii="Georgia" w:hAnsi="Georgia" w:cs="Arial"/>
          <w:sz w:val="24"/>
          <w:szCs w:val="24"/>
        </w:rPr>
        <w:t>0 a 00:1</w:t>
      </w:r>
      <w:r w:rsidRPr="0072441B">
        <w:rPr>
          <w:rFonts w:ascii="Georgia" w:hAnsi="Georgia" w:cs="Arial"/>
          <w:sz w:val="24"/>
          <w:szCs w:val="24"/>
        </w:rPr>
        <w:t>8</w:t>
      </w:r>
      <w:r w:rsidR="009568B2" w:rsidRPr="0072441B">
        <w:rPr>
          <w:rFonts w:ascii="Georgia" w:hAnsi="Georgia" w:cs="Arial"/>
          <w:sz w:val="24"/>
          <w:szCs w:val="24"/>
        </w:rPr>
        <w:t>:</w:t>
      </w:r>
      <w:r w:rsidRPr="0072441B">
        <w:rPr>
          <w:rFonts w:ascii="Georgia" w:hAnsi="Georgia" w:cs="Arial"/>
          <w:sz w:val="24"/>
          <w:szCs w:val="24"/>
        </w:rPr>
        <w:t>36</w:t>
      </w:r>
      <w:r w:rsidR="009568B2" w:rsidRPr="0072441B">
        <w:rPr>
          <w:rFonts w:ascii="Georgia" w:hAnsi="Georgia" w:cs="Arial"/>
          <w:sz w:val="24"/>
          <w:szCs w:val="24"/>
        </w:rPr>
        <w:t>)</w:t>
      </w:r>
      <w:r w:rsidR="009568B2" w:rsidRPr="0072441B">
        <w:rPr>
          <w:rFonts w:ascii="Georgia" w:hAnsi="Georgia"/>
          <w:sz w:val="24"/>
          <w:szCs w:val="24"/>
        </w:rPr>
        <w:t>.</w:t>
      </w:r>
    </w:p>
    <w:p w14:paraId="368A63D1" w14:textId="120A536B" w:rsidR="008C429F" w:rsidRPr="0072441B" w:rsidRDefault="008C429F" w:rsidP="0072441B">
      <w:pPr>
        <w:tabs>
          <w:tab w:val="left" w:pos="1095"/>
        </w:tabs>
        <w:spacing w:line="276" w:lineRule="auto"/>
        <w:jc w:val="both"/>
        <w:rPr>
          <w:rFonts w:ascii="Georgia" w:hAnsi="Georgia" w:cs="Arial"/>
          <w:sz w:val="24"/>
          <w:szCs w:val="24"/>
          <w:lang w:val="es-CO"/>
        </w:rPr>
      </w:pPr>
    </w:p>
    <w:p w14:paraId="6C5C0CBC" w14:textId="77777777" w:rsidR="008C429F" w:rsidRPr="0072441B" w:rsidRDefault="008C429F" w:rsidP="0072441B">
      <w:pPr>
        <w:tabs>
          <w:tab w:val="left" w:pos="1095"/>
        </w:tabs>
        <w:spacing w:line="276" w:lineRule="auto"/>
        <w:jc w:val="both"/>
        <w:rPr>
          <w:rFonts w:ascii="Georgia" w:hAnsi="Georgia" w:cs="Arial"/>
          <w:sz w:val="24"/>
          <w:szCs w:val="24"/>
          <w:lang w:val="es-CO"/>
        </w:rPr>
      </w:pPr>
    </w:p>
    <w:p w14:paraId="04609116" w14:textId="2C6DBDC2" w:rsidR="0099065F" w:rsidRPr="0072441B" w:rsidRDefault="00C5411B" w:rsidP="0072441B">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72441B">
        <w:rPr>
          <w:rFonts w:ascii="Georgia" w:hAnsi="Georgia" w:cs="Arial"/>
          <w:b/>
          <w:bCs/>
          <w:smallCaps/>
          <w:sz w:val="24"/>
          <w:szCs w:val="24"/>
          <w:lang w:val="es-CO"/>
        </w:rPr>
        <w:t>La síntesis de la</w:t>
      </w:r>
      <w:r w:rsidR="005710E0" w:rsidRPr="0072441B">
        <w:rPr>
          <w:rFonts w:ascii="Georgia" w:hAnsi="Georgia" w:cs="Arial"/>
          <w:b/>
          <w:bCs/>
          <w:smallCaps/>
          <w:sz w:val="24"/>
          <w:szCs w:val="24"/>
          <w:lang w:val="es-CO"/>
        </w:rPr>
        <w:t>s</w:t>
      </w:r>
      <w:r w:rsidRPr="0072441B">
        <w:rPr>
          <w:rFonts w:ascii="Georgia" w:hAnsi="Georgia" w:cs="Arial"/>
          <w:b/>
          <w:bCs/>
          <w:smallCaps/>
          <w:sz w:val="24"/>
          <w:szCs w:val="24"/>
          <w:lang w:val="es-CO"/>
        </w:rPr>
        <w:t xml:space="preserve"> a</w:t>
      </w:r>
      <w:r w:rsidR="00D07710" w:rsidRPr="0072441B">
        <w:rPr>
          <w:rFonts w:ascii="Georgia" w:hAnsi="Georgia" w:cs="Arial"/>
          <w:b/>
          <w:bCs/>
          <w:smallCaps/>
          <w:sz w:val="24"/>
          <w:szCs w:val="24"/>
          <w:lang w:val="es-CO"/>
        </w:rPr>
        <w:t>lzada</w:t>
      </w:r>
      <w:r w:rsidR="005710E0" w:rsidRPr="0072441B">
        <w:rPr>
          <w:rFonts w:ascii="Georgia" w:hAnsi="Georgia" w:cs="Arial"/>
          <w:b/>
          <w:bCs/>
          <w:smallCaps/>
          <w:sz w:val="24"/>
          <w:szCs w:val="24"/>
          <w:lang w:val="es-CO"/>
        </w:rPr>
        <w:t>s</w:t>
      </w:r>
    </w:p>
    <w:p w14:paraId="07AA9E3C" w14:textId="33DB55E7" w:rsidR="0099065F" w:rsidRPr="0072441B" w:rsidRDefault="0099065F" w:rsidP="0072441B">
      <w:pPr>
        <w:widowControl/>
        <w:overflowPunct/>
        <w:autoSpaceDE/>
        <w:autoSpaceDN/>
        <w:adjustRightInd/>
        <w:spacing w:line="276" w:lineRule="auto"/>
        <w:jc w:val="both"/>
        <w:rPr>
          <w:rFonts w:ascii="Georgia" w:hAnsi="Georgia" w:cs="Arial"/>
          <w:smallCaps/>
          <w:sz w:val="24"/>
          <w:szCs w:val="24"/>
          <w:lang w:val="es-CO"/>
        </w:rPr>
      </w:pPr>
    </w:p>
    <w:p w14:paraId="1503736E" w14:textId="77777777" w:rsidR="001336C8" w:rsidRPr="0072441B" w:rsidRDefault="001336C8" w:rsidP="0072441B">
      <w:pPr>
        <w:pStyle w:val="Prrafodelista"/>
        <w:numPr>
          <w:ilvl w:val="1"/>
          <w:numId w:val="15"/>
        </w:numPr>
        <w:overflowPunct/>
        <w:spacing w:line="276" w:lineRule="auto"/>
        <w:ind w:left="720" w:hanging="720"/>
        <w:jc w:val="both"/>
        <w:rPr>
          <w:rFonts w:ascii="Georgia" w:hAnsi="Georgia" w:cs="Arial"/>
          <w:sz w:val="24"/>
          <w:szCs w:val="24"/>
          <w:lang w:val="es-CO"/>
        </w:rPr>
      </w:pPr>
      <w:r w:rsidRPr="0072441B">
        <w:rPr>
          <w:rFonts w:ascii="Georgia" w:hAnsi="Georgia" w:cs="Arial"/>
          <w:bCs/>
          <w:smallCaps/>
          <w:sz w:val="24"/>
          <w:szCs w:val="24"/>
          <w:lang w:val="es-CO"/>
        </w:rPr>
        <w:t>Los reparos concretos</w:t>
      </w:r>
    </w:p>
    <w:p w14:paraId="007B4B46" w14:textId="77777777" w:rsidR="001336C8" w:rsidRPr="0072441B" w:rsidRDefault="001336C8" w:rsidP="0072441B">
      <w:pPr>
        <w:widowControl/>
        <w:overflowPunct/>
        <w:autoSpaceDE/>
        <w:autoSpaceDN/>
        <w:adjustRightInd/>
        <w:spacing w:line="276" w:lineRule="auto"/>
        <w:jc w:val="both"/>
        <w:rPr>
          <w:rFonts w:ascii="Georgia" w:hAnsi="Georgia" w:cs="Arial"/>
          <w:smallCaps/>
          <w:sz w:val="24"/>
          <w:szCs w:val="24"/>
          <w:lang w:val="es-CO"/>
        </w:rPr>
      </w:pPr>
    </w:p>
    <w:p w14:paraId="2DAF8C8F" w14:textId="58A43AFC" w:rsidR="00E736A0" w:rsidRPr="0072441B" w:rsidRDefault="001336C8" w:rsidP="0072441B">
      <w:pPr>
        <w:pStyle w:val="Prrafodelista"/>
        <w:widowControl/>
        <w:overflowPunct/>
        <w:autoSpaceDE/>
        <w:autoSpaceDN/>
        <w:adjustRightInd/>
        <w:spacing w:line="276" w:lineRule="auto"/>
        <w:ind w:left="0"/>
        <w:jc w:val="both"/>
        <w:rPr>
          <w:rFonts w:ascii="Georgia" w:hAnsi="Georgia" w:cs="Arial"/>
          <w:sz w:val="24"/>
          <w:szCs w:val="24"/>
          <w:lang w:val="es-CO"/>
        </w:rPr>
      </w:pPr>
      <w:bookmarkStart w:id="2" w:name="_Hlk74741686"/>
      <w:r w:rsidRPr="0072441B">
        <w:rPr>
          <w:rFonts w:ascii="Georgia" w:hAnsi="Georgia" w:cs="Arial"/>
          <w:smallCaps/>
          <w:sz w:val="24"/>
          <w:szCs w:val="24"/>
          <w:lang w:val="es-CO"/>
        </w:rPr>
        <w:t>5.1.1. Conrado de J. Sánchez E. (Demandante)</w:t>
      </w:r>
      <w:r w:rsidR="005E1A60" w:rsidRPr="0072441B">
        <w:rPr>
          <w:rFonts w:ascii="Georgia" w:hAnsi="Georgia" w:cs="Arial"/>
          <w:smallCaps/>
          <w:sz w:val="24"/>
          <w:szCs w:val="24"/>
          <w:lang w:val="es-CO"/>
        </w:rPr>
        <w:t>.</w:t>
      </w:r>
      <w:bookmarkStart w:id="3" w:name="_Hlk71786337"/>
      <w:r w:rsidR="00EB2A8D" w:rsidRPr="0072441B">
        <w:rPr>
          <w:rFonts w:ascii="Georgia" w:hAnsi="Georgia" w:cs="Arial"/>
          <w:sz w:val="24"/>
          <w:szCs w:val="24"/>
          <w:lang w:val="es-CO"/>
        </w:rPr>
        <w:t xml:space="preserve"> </w:t>
      </w:r>
      <w:r w:rsidR="00C45BA5" w:rsidRPr="0072441B">
        <w:rPr>
          <w:rFonts w:ascii="Georgia" w:hAnsi="Georgia" w:cs="Arial"/>
          <w:sz w:val="24"/>
          <w:szCs w:val="24"/>
        </w:rPr>
        <w:t xml:space="preserve">No se cumplió el presupuesto de necesidad de alimentos, en la demandada, en desmedro de la subsistencia del demandante cuya pensión es mínima y tiene más obligaciones </w:t>
      </w:r>
      <w:r w:rsidR="009B1173" w:rsidRPr="0072441B">
        <w:rPr>
          <w:rFonts w:ascii="Georgia" w:hAnsi="Georgia" w:cs="Arial"/>
          <w:sz w:val="24"/>
          <w:szCs w:val="24"/>
        </w:rPr>
        <w:t>(Carpeta</w:t>
      </w:r>
      <w:r w:rsidR="00C45BA5" w:rsidRPr="0072441B">
        <w:rPr>
          <w:rFonts w:ascii="Georgia" w:hAnsi="Georgia" w:cs="Arial"/>
          <w:sz w:val="24"/>
          <w:szCs w:val="24"/>
        </w:rPr>
        <w:t xml:space="preserve"> </w:t>
      </w:r>
      <w:r w:rsidR="00A72B77" w:rsidRPr="0072441B">
        <w:rPr>
          <w:rFonts w:ascii="Georgia" w:hAnsi="Georgia" w:cs="Arial"/>
          <w:sz w:val="24"/>
          <w:szCs w:val="24"/>
        </w:rPr>
        <w:t>01PrimeraInstancia,</w:t>
      </w:r>
      <w:r w:rsidR="009B1173" w:rsidRPr="0072441B">
        <w:rPr>
          <w:rFonts w:ascii="Georgia" w:hAnsi="Georgia" w:cs="Arial"/>
          <w:sz w:val="24"/>
          <w:szCs w:val="24"/>
        </w:rPr>
        <w:t xml:space="preserve"> pdf No.</w:t>
      </w:r>
      <w:r w:rsidR="00EC14FE" w:rsidRPr="0072441B">
        <w:rPr>
          <w:rFonts w:ascii="Georgia" w:hAnsi="Georgia" w:cs="Arial"/>
          <w:sz w:val="24"/>
          <w:szCs w:val="24"/>
        </w:rPr>
        <w:t>16, video No.3, tiempo 00:17:57 ss</w:t>
      </w:r>
      <w:r w:rsidR="009B1173" w:rsidRPr="0072441B">
        <w:rPr>
          <w:rFonts w:ascii="Georgia" w:hAnsi="Georgia" w:cs="Arial"/>
          <w:sz w:val="24"/>
          <w:szCs w:val="24"/>
        </w:rPr>
        <w:t>).</w:t>
      </w:r>
    </w:p>
    <w:p w14:paraId="658BCE6B" w14:textId="01AA77C4" w:rsidR="00BF2113" w:rsidRPr="0072441B" w:rsidRDefault="00BF2113" w:rsidP="0072441B">
      <w:pPr>
        <w:pStyle w:val="Prrafodelista"/>
        <w:widowControl/>
        <w:overflowPunct/>
        <w:autoSpaceDE/>
        <w:autoSpaceDN/>
        <w:adjustRightInd/>
        <w:spacing w:line="276" w:lineRule="auto"/>
        <w:ind w:left="0"/>
        <w:jc w:val="both"/>
        <w:rPr>
          <w:rFonts w:ascii="Georgia" w:hAnsi="Georgia" w:cs="Arial"/>
          <w:sz w:val="24"/>
          <w:szCs w:val="24"/>
          <w:lang w:val="es-CO"/>
        </w:rPr>
      </w:pPr>
    </w:p>
    <w:p w14:paraId="4DD6FAEE" w14:textId="3BA1EA5D" w:rsidR="00BF2113" w:rsidRPr="0072441B" w:rsidRDefault="001336C8" w:rsidP="0072441B">
      <w:pPr>
        <w:pStyle w:val="Prrafodelista"/>
        <w:widowControl/>
        <w:overflowPunct/>
        <w:autoSpaceDE/>
        <w:autoSpaceDN/>
        <w:adjustRightInd/>
        <w:spacing w:line="276" w:lineRule="auto"/>
        <w:ind w:left="0"/>
        <w:jc w:val="both"/>
        <w:rPr>
          <w:rFonts w:ascii="Georgia" w:hAnsi="Georgia" w:cs="Arial"/>
          <w:sz w:val="24"/>
          <w:szCs w:val="24"/>
          <w:lang w:val="es-CO"/>
        </w:rPr>
      </w:pPr>
      <w:r w:rsidRPr="0072441B">
        <w:rPr>
          <w:rFonts w:ascii="Georgia" w:hAnsi="Georgia" w:cs="Arial"/>
          <w:smallCaps/>
          <w:sz w:val="24"/>
          <w:szCs w:val="24"/>
          <w:lang w:val="es-CO"/>
        </w:rPr>
        <w:t>5.1.2. Raquel Yate A. (Demandada)</w:t>
      </w:r>
      <w:r w:rsidR="00BF2113" w:rsidRPr="0072441B">
        <w:rPr>
          <w:rFonts w:ascii="Georgia" w:hAnsi="Georgia" w:cs="Arial"/>
          <w:smallCaps/>
          <w:sz w:val="24"/>
          <w:szCs w:val="24"/>
          <w:lang w:val="es-CO"/>
        </w:rPr>
        <w:t>.</w:t>
      </w:r>
      <w:r w:rsidR="00EC14FE" w:rsidRPr="0072441B">
        <w:rPr>
          <w:rFonts w:ascii="Georgia" w:hAnsi="Georgia" w:cs="Arial"/>
          <w:smallCaps/>
          <w:sz w:val="24"/>
          <w:szCs w:val="24"/>
          <w:lang w:val="es-CO"/>
        </w:rPr>
        <w:t xml:space="preserve"> </w:t>
      </w:r>
      <w:r w:rsidR="00EC14FE" w:rsidRPr="0072441B">
        <w:rPr>
          <w:rFonts w:ascii="Georgia" w:hAnsi="Georgia" w:cs="Arial"/>
          <w:sz w:val="24"/>
          <w:szCs w:val="24"/>
        </w:rPr>
        <w:t xml:space="preserve">Debe aumentarse la cuantía de la cuota alimentaria fijada (Carpeta </w:t>
      </w:r>
      <w:r w:rsidR="00A72B77" w:rsidRPr="0072441B">
        <w:rPr>
          <w:rFonts w:ascii="Georgia" w:hAnsi="Georgia" w:cs="Arial"/>
          <w:sz w:val="24"/>
          <w:szCs w:val="24"/>
        </w:rPr>
        <w:t>01PrimeraInstancia,</w:t>
      </w:r>
      <w:r w:rsidR="00EC14FE" w:rsidRPr="0072441B">
        <w:rPr>
          <w:rFonts w:ascii="Georgia" w:hAnsi="Georgia" w:cs="Arial"/>
          <w:sz w:val="24"/>
          <w:szCs w:val="24"/>
        </w:rPr>
        <w:t xml:space="preserve"> pdf No.16, video No.3, tiempo 00:21:52 a 00:23:43).</w:t>
      </w:r>
    </w:p>
    <w:p w14:paraId="519F64E5" w14:textId="77777777" w:rsidR="00EC14FE" w:rsidRPr="0072441B" w:rsidRDefault="00EC14FE" w:rsidP="0072441B">
      <w:pPr>
        <w:pStyle w:val="Prrafodelista"/>
        <w:spacing w:line="276" w:lineRule="auto"/>
        <w:ind w:left="0"/>
        <w:jc w:val="both"/>
        <w:rPr>
          <w:rFonts w:ascii="Georgia" w:hAnsi="Georgia" w:cs="Arial"/>
          <w:sz w:val="24"/>
          <w:szCs w:val="24"/>
          <w:lang w:val="es-CO"/>
        </w:rPr>
      </w:pPr>
    </w:p>
    <w:p w14:paraId="095BD669" w14:textId="6DFA5A65" w:rsidR="007A073A" w:rsidRPr="0072441B" w:rsidRDefault="00391BB7" w:rsidP="0072441B">
      <w:pPr>
        <w:pStyle w:val="Prrafodelista"/>
        <w:numPr>
          <w:ilvl w:val="1"/>
          <w:numId w:val="2"/>
        </w:numPr>
        <w:spacing w:line="276" w:lineRule="auto"/>
        <w:jc w:val="both"/>
        <w:rPr>
          <w:rFonts w:ascii="Georgia" w:hAnsi="Georgia" w:cs="Arial"/>
          <w:sz w:val="24"/>
          <w:szCs w:val="24"/>
          <w:lang w:val="es-CO"/>
        </w:rPr>
      </w:pPr>
      <w:r w:rsidRPr="0072441B">
        <w:rPr>
          <w:rFonts w:ascii="Georgia" w:hAnsi="Georgia" w:cs="Arial"/>
          <w:smallCaps/>
          <w:sz w:val="24"/>
          <w:szCs w:val="24"/>
          <w:lang w:val="es-CO"/>
        </w:rPr>
        <w:t>La sustentación.</w:t>
      </w:r>
      <w:r w:rsidRPr="0072441B">
        <w:rPr>
          <w:rFonts w:ascii="Georgia" w:hAnsi="Georgia" w:cs="Arial"/>
          <w:b/>
          <w:bCs/>
          <w:smallCaps/>
          <w:sz w:val="24"/>
          <w:szCs w:val="24"/>
          <w:lang w:val="es-CO"/>
        </w:rPr>
        <w:t xml:space="preserve"> </w:t>
      </w:r>
      <w:r w:rsidR="218A710E" w:rsidRPr="0072441B">
        <w:rPr>
          <w:rFonts w:ascii="Georgia" w:hAnsi="Georgia" w:cs="Arial"/>
          <w:sz w:val="24"/>
          <w:szCs w:val="24"/>
        </w:rPr>
        <w:t>Según e</w:t>
      </w:r>
      <w:r w:rsidR="00760E80" w:rsidRPr="0072441B">
        <w:rPr>
          <w:rFonts w:ascii="Georgia" w:hAnsi="Georgia" w:cs="Arial"/>
          <w:sz w:val="24"/>
          <w:szCs w:val="24"/>
        </w:rPr>
        <w:t>l Decreto Presidencial No.</w:t>
      </w:r>
      <w:r w:rsidR="00155F6F">
        <w:rPr>
          <w:rFonts w:ascii="Georgia" w:hAnsi="Georgia" w:cs="Arial"/>
          <w:sz w:val="24"/>
          <w:szCs w:val="24"/>
        </w:rPr>
        <w:t xml:space="preserve"> </w:t>
      </w:r>
      <w:r w:rsidR="00760E80" w:rsidRPr="0072441B">
        <w:rPr>
          <w:rFonts w:ascii="Georgia" w:hAnsi="Georgia" w:cs="Arial"/>
          <w:sz w:val="24"/>
          <w:szCs w:val="24"/>
        </w:rPr>
        <w:t xml:space="preserve">806 de 2020, </w:t>
      </w:r>
      <w:r w:rsidR="0086169E" w:rsidRPr="0072441B">
        <w:rPr>
          <w:rFonts w:ascii="Georgia" w:hAnsi="Georgia" w:cs="Arial"/>
          <w:sz w:val="24"/>
          <w:szCs w:val="24"/>
        </w:rPr>
        <w:t xml:space="preserve">se corrió traslado en esta instancia y los impugnantes guardaron silencio, sin embargo, </w:t>
      </w:r>
      <w:r w:rsidR="00E1449C" w:rsidRPr="0072441B">
        <w:rPr>
          <w:rFonts w:ascii="Georgia" w:hAnsi="Georgia" w:cs="Arial"/>
          <w:sz w:val="24"/>
          <w:szCs w:val="24"/>
        </w:rPr>
        <w:t>con proveído de 2</w:t>
      </w:r>
      <w:r w:rsidR="0086169E" w:rsidRPr="0072441B">
        <w:rPr>
          <w:rFonts w:ascii="Georgia" w:hAnsi="Georgia" w:cs="Arial"/>
          <w:sz w:val="24"/>
          <w:szCs w:val="24"/>
        </w:rPr>
        <w:t>9</w:t>
      </w:r>
      <w:r w:rsidR="00E1449C" w:rsidRPr="0072441B">
        <w:rPr>
          <w:rFonts w:ascii="Georgia" w:hAnsi="Georgia" w:cs="Arial"/>
          <w:sz w:val="24"/>
          <w:szCs w:val="24"/>
        </w:rPr>
        <w:t>-</w:t>
      </w:r>
      <w:r w:rsidR="0086169E" w:rsidRPr="0072441B">
        <w:rPr>
          <w:rFonts w:ascii="Georgia" w:hAnsi="Georgia" w:cs="Arial"/>
          <w:sz w:val="24"/>
          <w:szCs w:val="24"/>
        </w:rPr>
        <w:t>11</w:t>
      </w:r>
      <w:r w:rsidR="00E1449C" w:rsidRPr="0072441B">
        <w:rPr>
          <w:rFonts w:ascii="Georgia" w:hAnsi="Georgia" w:cs="Arial"/>
          <w:sz w:val="24"/>
          <w:szCs w:val="24"/>
        </w:rPr>
        <w:t>-202</w:t>
      </w:r>
      <w:r w:rsidR="0086169E" w:rsidRPr="0072441B">
        <w:rPr>
          <w:rFonts w:ascii="Georgia" w:hAnsi="Georgia" w:cs="Arial"/>
          <w:sz w:val="24"/>
          <w:szCs w:val="24"/>
        </w:rPr>
        <w:t>1</w:t>
      </w:r>
      <w:r w:rsidR="00E1449C" w:rsidRPr="0072441B">
        <w:rPr>
          <w:rFonts w:ascii="Georgia" w:hAnsi="Georgia" w:cs="Arial"/>
          <w:sz w:val="24"/>
          <w:szCs w:val="24"/>
        </w:rPr>
        <w:t xml:space="preserve"> se </w:t>
      </w:r>
      <w:r w:rsidR="0086169E" w:rsidRPr="0072441B">
        <w:rPr>
          <w:rFonts w:ascii="Georgia" w:hAnsi="Georgia" w:cs="Arial"/>
          <w:sz w:val="24"/>
          <w:szCs w:val="24"/>
        </w:rPr>
        <w:t>tuvieron por sustentados porque al interponer las alzadas, expusieron las motivaciones respectivas</w:t>
      </w:r>
      <w:r w:rsidR="009B7A4A" w:rsidRPr="0072441B">
        <w:rPr>
          <w:rFonts w:ascii="Georgia" w:hAnsi="Georgia" w:cs="Arial"/>
          <w:sz w:val="24"/>
          <w:szCs w:val="24"/>
        </w:rPr>
        <w:t xml:space="preserve"> (Carpeta </w:t>
      </w:r>
      <w:r w:rsidR="00A72B77" w:rsidRPr="0072441B">
        <w:rPr>
          <w:rFonts w:ascii="Georgia" w:hAnsi="Georgia" w:cs="Arial"/>
          <w:sz w:val="24"/>
          <w:szCs w:val="24"/>
        </w:rPr>
        <w:t>02SegundaI</w:t>
      </w:r>
      <w:r w:rsidR="009B7A4A" w:rsidRPr="0072441B">
        <w:rPr>
          <w:rFonts w:ascii="Georgia" w:hAnsi="Georgia" w:cs="Arial"/>
          <w:sz w:val="24"/>
          <w:szCs w:val="24"/>
        </w:rPr>
        <w:t>nstancia</w:t>
      </w:r>
      <w:r w:rsidR="00A72B77" w:rsidRPr="0072441B">
        <w:rPr>
          <w:rFonts w:ascii="Georgia" w:hAnsi="Georgia" w:cs="Arial"/>
          <w:sz w:val="24"/>
          <w:szCs w:val="24"/>
        </w:rPr>
        <w:t>,</w:t>
      </w:r>
      <w:r w:rsidR="009B7A4A" w:rsidRPr="0072441B">
        <w:rPr>
          <w:rFonts w:ascii="Georgia" w:hAnsi="Georgia" w:cs="Arial"/>
          <w:sz w:val="24"/>
          <w:szCs w:val="24"/>
        </w:rPr>
        <w:t xml:space="preserve"> pdf No.07); se sintetizarán más adelante, al resolver.</w:t>
      </w:r>
    </w:p>
    <w:p w14:paraId="470C9FF6" w14:textId="6AACE761" w:rsidR="00F951DD" w:rsidRPr="0072441B" w:rsidRDefault="00F951DD" w:rsidP="0072441B">
      <w:pPr>
        <w:spacing w:line="276" w:lineRule="auto"/>
        <w:rPr>
          <w:rFonts w:ascii="Georgia" w:hAnsi="Georgia" w:cs="Arial"/>
          <w:sz w:val="24"/>
          <w:szCs w:val="24"/>
          <w:lang w:val="es-CO"/>
        </w:rPr>
      </w:pPr>
    </w:p>
    <w:p w14:paraId="06356815" w14:textId="77777777" w:rsidR="00AF2F09" w:rsidRPr="0072441B" w:rsidRDefault="00AF2F09" w:rsidP="0072441B">
      <w:pPr>
        <w:spacing w:line="276" w:lineRule="auto"/>
        <w:rPr>
          <w:rFonts w:ascii="Georgia" w:hAnsi="Georgia" w:cs="Arial"/>
          <w:sz w:val="24"/>
          <w:szCs w:val="24"/>
          <w:lang w:val="es-CO"/>
        </w:rPr>
      </w:pPr>
    </w:p>
    <w:bookmarkEnd w:id="2"/>
    <w:bookmarkEnd w:id="3"/>
    <w:p w14:paraId="770AB4AB" w14:textId="538BD890" w:rsidR="00485B6E" w:rsidRPr="0072441B" w:rsidRDefault="00602AB6" w:rsidP="0072441B">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72441B">
        <w:rPr>
          <w:rFonts w:ascii="Georgia" w:hAnsi="Georgia"/>
          <w:b/>
          <w:bCs/>
          <w:smallCaps/>
          <w:sz w:val="24"/>
          <w:szCs w:val="24"/>
          <w:lang w:val="es-CO"/>
        </w:rPr>
        <w:t xml:space="preserve">La </w:t>
      </w:r>
      <w:r w:rsidR="00CB714A" w:rsidRPr="0072441B">
        <w:rPr>
          <w:rFonts w:ascii="Georgia" w:hAnsi="Georgia"/>
          <w:b/>
          <w:bCs/>
          <w:smallCaps/>
          <w:sz w:val="24"/>
          <w:szCs w:val="24"/>
          <w:lang w:val="es-CO"/>
        </w:rPr>
        <w:t>fundamentación jurídica para decidir</w:t>
      </w:r>
    </w:p>
    <w:p w14:paraId="5AF3BAF0" w14:textId="77777777" w:rsidR="003B61D1" w:rsidRPr="0072441B" w:rsidRDefault="003B61D1" w:rsidP="0072441B">
      <w:pPr>
        <w:pStyle w:val="Prrafodelista"/>
        <w:numPr>
          <w:ilvl w:val="0"/>
          <w:numId w:val="8"/>
        </w:numPr>
        <w:spacing w:line="276" w:lineRule="auto"/>
        <w:jc w:val="both"/>
        <w:rPr>
          <w:rFonts w:ascii="Georgia" w:hAnsi="Georgia" w:cs="Arial"/>
          <w:iCs/>
          <w:smallCaps/>
          <w:vanish/>
          <w:sz w:val="24"/>
          <w:szCs w:val="24"/>
          <w:highlight w:val="cyan"/>
          <w:lang w:val="es-CO"/>
        </w:rPr>
      </w:pPr>
    </w:p>
    <w:p w14:paraId="773FEDA2" w14:textId="77777777" w:rsidR="00B72C5E" w:rsidRPr="0072441B" w:rsidRDefault="00B72C5E" w:rsidP="0072441B">
      <w:pPr>
        <w:pStyle w:val="Prrafodelista"/>
        <w:spacing w:line="276" w:lineRule="auto"/>
        <w:ind w:left="0"/>
        <w:jc w:val="both"/>
        <w:rPr>
          <w:rFonts w:ascii="Georgia" w:hAnsi="Georgia" w:cs="Arial"/>
          <w:kern w:val="0"/>
          <w:sz w:val="24"/>
          <w:szCs w:val="24"/>
        </w:rPr>
      </w:pPr>
    </w:p>
    <w:p w14:paraId="35F450E5" w14:textId="431401DD" w:rsidR="00D33B75" w:rsidRPr="0072441B" w:rsidRDefault="008E4449" w:rsidP="0072441B">
      <w:pPr>
        <w:pStyle w:val="Prrafodelista"/>
        <w:numPr>
          <w:ilvl w:val="1"/>
          <w:numId w:val="11"/>
        </w:numPr>
        <w:spacing w:line="276" w:lineRule="auto"/>
        <w:ind w:left="0" w:firstLine="0"/>
        <w:jc w:val="both"/>
        <w:rPr>
          <w:rFonts w:ascii="Georgia" w:hAnsi="Georgia" w:cs="Arial"/>
          <w:kern w:val="0"/>
          <w:sz w:val="24"/>
          <w:szCs w:val="24"/>
        </w:rPr>
      </w:pPr>
      <w:r w:rsidRPr="0072441B">
        <w:rPr>
          <w:rFonts w:ascii="Georgia" w:hAnsi="Georgia"/>
          <w:smallCaps/>
          <w:sz w:val="24"/>
          <w:szCs w:val="24"/>
          <w:lang w:val="es-CO"/>
        </w:rPr>
        <w:t xml:space="preserve">Los presupuestos de validez y eficacia. </w:t>
      </w:r>
      <w:r w:rsidR="00D33B75" w:rsidRPr="0072441B">
        <w:rPr>
          <w:rFonts w:ascii="Georgia" w:hAnsi="Georgia" w:cs="Arial"/>
          <w:sz w:val="24"/>
          <w:szCs w:val="24"/>
        </w:rPr>
        <w:t>La ciencia procesal mayoritaria</w:t>
      </w:r>
      <w:r w:rsidR="00D33B75" w:rsidRPr="0072441B">
        <w:rPr>
          <w:rStyle w:val="Refdenotaalpie"/>
          <w:rFonts w:ascii="Georgia" w:hAnsi="Georgia"/>
          <w:sz w:val="24"/>
          <w:szCs w:val="24"/>
        </w:rPr>
        <w:footnoteReference w:id="2"/>
      </w:r>
      <w:r w:rsidR="00D33B75" w:rsidRPr="0072441B">
        <w:rPr>
          <w:rFonts w:ascii="Georgia" w:hAnsi="Georgia" w:cs="Arial"/>
          <w:sz w:val="24"/>
          <w:szCs w:val="24"/>
        </w:rPr>
        <w:t xml:space="preserve"> en Colombia los entiende como los presupuestos procesales. Otro sector</w:t>
      </w:r>
      <w:r w:rsidR="00D33B75" w:rsidRPr="0072441B">
        <w:rPr>
          <w:rStyle w:val="Refdenotaalpie"/>
          <w:rFonts w:ascii="Georgia" w:hAnsi="Georgia"/>
          <w:sz w:val="24"/>
          <w:szCs w:val="24"/>
        </w:rPr>
        <w:footnoteReference w:id="3"/>
      </w:r>
      <w:r w:rsidR="00D33B75" w:rsidRPr="0072441B">
        <w:rPr>
          <w:rFonts w:ascii="Georgia" w:hAnsi="Georgia" w:cs="Arial"/>
          <w:sz w:val="24"/>
          <w:szCs w:val="24"/>
          <w:vertAlign w:val="superscript"/>
        </w:rPr>
        <w:t>-</w:t>
      </w:r>
      <w:r w:rsidR="00D33B75" w:rsidRPr="0072441B">
        <w:rPr>
          <w:rStyle w:val="Refdenotaalpie"/>
          <w:rFonts w:ascii="Georgia" w:hAnsi="Georgia"/>
          <w:sz w:val="24"/>
          <w:szCs w:val="24"/>
        </w:rPr>
        <w:footnoteReference w:id="4"/>
      </w:r>
      <w:r w:rsidR="00D33B75" w:rsidRPr="0072441B">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w:t>
      </w:r>
      <w:r w:rsidR="00AF2F09" w:rsidRPr="0072441B">
        <w:rPr>
          <w:rFonts w:ascii="Georgia" w:hAnsi="Georgia" w:cs="Arial"/>
          <w:sz w:val="24"/>
          <w:szCs w:val="24"/>
        </w:rPr>
        <w:t xml:space="preserve">inguna </w:t>
      </w:r>
      <w:r w:rsidR="00D33B75" w:rsidRPr="0072441B">
        <w:rPr>
          <w:rFonts w:ascii="Georgia" w:hAnsi="Georgia" w:cs="Arial"/>
          <w:sz w:val="24"/>
          <w:szCs w:val="24"/>
        </w:rPr>
        <w:t xml:space="preserve">causal de nulidad </w:t>
      </w:r>
      <w:r w:rsidR="00AF2F09" w:rsidRPr="0072441B">
        <w:rPr>
          <w:rFonts w:ascii="Georgia" w:hAnsi="Georgia" w:cs="Arial"/>
          <w:sz w:val="24"/>
          <w:szCs w:val="24"/>
        </w:rPr>
        <w:t xml:space="preserve">se advierte, que pudiera </w:t>
      </w:r>
      <w:r w:rsidR="00D33B75" w:rsidRPr="0072441B">
        <w:rPr>
          <w:rFonts w:ascii="Georgia" w:hAnsi="Georgia" w:cs="Arial"/>
          <w:sz w:val="24"/>
          <w:szCs w:val="24"/>
        </w:rPr>
        <w:t>afect</w:t>
      </w:r>
      <w:r w:rsidR="00AF2F09" w:rsidRPr="0072441B">
        <w:rPr>
          <w:rFonts w:ascii="Georgia" w:hAnsi="Georgia" w:cs="Arial"/>
          <w:sz w:val="24"/>
          <w:szCs w:val="24"/>
        </w:rPr>
        <w:t>ar el trámite procedimental</w:t>
      </w:r>
      <w:r w:rsidR="00D33B75" w:rsidRPr="0072441B">
        <w:rPr>
          <w:rFonts w:ascii="Georgia" w:hAnsi="Georgia" w:cs="Arial"/>
          <w:sz w:val="24"/>
          <w:szCs w:val="24"/>
        </w:rPr>
        <w:t>.</w:t>
      </w:r>
    </w:p>
    <w:p w14:paraId="5F361EE5" w14:textId="1B877085" w:rsidR="004D394F" w:rsidRPr="0072441B" w:rsidRDefault="004D394F" w:rsidP="0072441B">
      <w:pPr>
        <w:spacing w:line="276" w:lineRule="auto"/>
        <w:jc w:val="both"/>
        <w:rPr>
          <w:rFonts w:ascii="Georgia" w:hAnsi="Georgia"/>
          <w:iCs/>
          <w:smallCaps/>
          <w:sz w:val="24"/>
          <w:szCs w:val="24"/>
          <w:lang w:val="es-CO"/>
        </w:rPr>
      </w:pPr>
    </w:p>
    <w:p w14:paraId="1A1BE613" w14:textId="38492427" w:rsidR="009B7A4A" w:rsidRPr="0072441B" w:rsidRDefault="008E4449" w:rsidP="0072441B">
      <w:pPr>
        <w:pStyle w:val="Prrafodelista"/>
        <w:numPr>
          <w:ilvl w:val="1"/>
          <w:numId w:val="11"/>
        </w:numPr>
        <w:spacing w:line="276" w:lineRule="auto"/>
        <w:ind w:left="0" w:firstLine="0"/>
        <w:jc w:val="both"/>
        <w:rPr>
          <w:rFonts w:ascii="Georgia" w:hAnsi="Georgia" w:cs="Arial"/>
          <w:sz w:val="24"/>
          <w:szCs w:val="24"/>
        </w:rPr>
      </w:pPr>
      <w:r w:rsidRPr="0072441B">
        <w:rPr>
          <w:rFonts w:ascii="Georgia" w:hAnsi="Georgia"/>
          <w:smallCaps/>
          <w:sz w:val="24"/>
          <w:szCs w:val="24"/>
          <w:lang w:val="es-CO"/>
        </w:rPr>
        <w:t>L</w:t>
      </w:r>
      <w:r w:rsidR="003756C6" w:rsidRPr="0072441B">
        <w:rPr>
          <w:rFonts w:ascii="Georgia" w:hAnsi="Georgia"/>
          <w:smallCaps/>
          <w:sz w:val="24"/>
          <w:szCs w:val="24"/>
          <w:lang w:val="es-CO"/>
        </w:rPr>
        <w:t>a legitimación en la causa.</w:t>
      </w:r>
      <w:r w:rsidRPr="0072441B">
        <w:rPr>
          <w:rFonts w:ascii="Georgia" w:hAnsi="Georgia"/>
          <w:iCs/>
          <w:smallCaps/>
          <w:sz w:val="24"/>
          <w:szCs w:val="24"/>
          <w:lang w:val="es-CO"/>
        </w:rPr>
        <w:t xml:space="preserve"> </w:t>
      </w:r>
      <w:r w:rsidR="00E7243D" w:rsidRPr="0072441B">
        <w:rPr>
          <w:rFonts w:ascii="Georgia" w:hAnsi="Georgia" w:cs="Arial"/>
          <w:sz w:val="24"/>
          <w:szCs w:val="24"/>
          <w:lang w:val="es-CO"/>
        </w:rPr>
        <w:t>En forma repetida se ha dicho que este estudio es oficioso</w:t>
      </w:r>
      <w:r w:rsidR="00E7243D" w:rsidRPr="0072441B">
        <w:rPr>
          <w:rStyle w:val="Refdenotaalpie"/>
          <w:rFonts w:ascii="Georgia" w:hAnsi="Georgia"/>
          <w:sz w:val="24"/>
          <w:szCs w:val="24"/>
          <w:lang w:val="es-CO"/>
        </w:rPr>
        <w:footnoteReference w:id="5"/>
      </w:r>
      <w:r w:rsidR="00E7243D" w:rsidRPr="0072441B">
        <w:rPr>
          <w:rFonts w:ascii="Georgia" w:hAnsi="Georgia"/>
          <w:iCs/>
          <w:sz w:val="24"/>
          <w:szCs w:val="24"/>
          <w:lang w:val="es-CO"/>
        </w:rPr>
        <w:t>. Criterio ratificado recientemente (</w:t>
      </w:r>
      <w:r w:rsidR="00E7243D" w:rsidRPr="0072441B">
        <w:rPr>
          <w:rFonts w:ascii="Georgia" w:hAnsi="Georgia"/>
          <w:sz w:val="24"/>
          <w:szCs w:val="24"/>
          <w:lang w:val="es-CO"/>
        </w:rPr>
        <w:t>25-05-2022</w:t>
      </w:r>
      <w:r w:rsidR="00E7243D" w:rsidRPr="0072441B">
        <w:rPr>
          <w:rFonts w:ascii="Georgia" w:hAnsi="Georgia"/>
          <w:iCs/>
          <w:sz w:val="24"/>
          <w:szCs w:val="24"/>
          <w:lang w:val="es-CO"/>
        </w:rPr>
        <w:t>)</w:t>
      </w:r>
      <w:r w:rsidR="00E7243D" w:rsidRPr="0072441B">
        <w:rPr>
          <w:rStyle w:val="Refdenotaalpie"/>
          <w:rFonts w:ascii="Georgia" w:hAnsi="Georgia"/>
          <w:iCs/>
          <w:sz w:val="24"/>
          <w:szCs w:val="24"/>
          <w:lang w:val="es-CO"/>
        </w:rPr>
        <w:footnoteReference w:id="6"/>
      </w:r>
      <w:r w:rsidR="00E7243D" w:rsidRPr="0072441B">
        <w:rPr>
          <w:rFonts w:ascii="Georgia" w:hAnsi="Georgia"/>
          <w:iCs/>
          <w:sz w:val="24"/>
          <w:szCs w:val="24"/>
          <w:lang w:val="es-CO"/>
        </w:rPr>
        <w:t xml:space="preserve"> por la CSJ.</w:t>
      </w:r>
      <w:r w:rsidR="00E7243D" w:rsidRPr="0072441B">
        <w:rPr>
          <w:rFonts w:ascii="Georgia" w:hAnsi="Georgia"/>
          <w:kern w:val="0"/>
          <w:sz w:val="24"/>
          <w:szCs w:val="24"/>
          <w:lang w:val="es-CO" w:eastAsia="es-CO"/>
        </w:rPr>
        <w:t xml:space="preserve"> </w:t>
      </w:r>
      <w:r w:rsidR="00E7243D" w:rsidRPr="0072441B">
        <w:rPr>
          <w:rFonts w:ascii="Georgia" w:hAnsi="Georgia" w:cs="Arial"/>
          <w:snapToGrid w:val="0"/>
          <w:sz w:val="24"/>
          <w:szCs w:val="24"/>
          <w:lang w:val="es-CO"/>
        </w:rPr>
        <w:t>Cuestión diferente es el análisis de prosperidad de la súplica.</w:t>
      </w:r>
      <w:r w:rsidR="00706B7C" w:rsidRPr="0072441B">
        <w:rPr>
          <w:rFonts w:ascii="Georgia" w:hAnsi="Georgia" w:cs="Arial"/>
          <w:snapToGrid w:val="0"/>
          <w:sz w:val="24"/>
          <w:szCs w:val="24"/>
          <w:lang w:val="es-CO"/>
        </w:rPr>
        <w:t xml:space="preserve"> </w:t>
      </w:r>
      <w:r w:rsidR="009B7A4A" w:rsidRPr="0072441B">
        <w:rPr>
          <w:rFonts w:ascii="Georgia" w:hAnsi="Georgia" w:cs="Arial"/>
          <w:snapToGrid w:val="0"/>
          <w:sz w:val="24"/>
          <w:szCs w:val="24"/>
          <w:lang w:val="es-ES_tradnl"/>
        </w:rPr>
        <w:t>Es presupuesto de las pretensiones para emitir una decisión de mérito, es decir, resolutiva de la postulación, que no de una sentencia favorable.</w:t>
      </w:r>
    </w:p>
    <w:p w14:paraId="1EAB1109" w14:textId="1620BC02" w:rsidR="00EB2A8D" w:rsidRPr="0072441B" w:rsidRDefault="00EB2A8D" w:rsidP="0072441B">
      <w:pPr>
        <w:pStyle w:val="Prrafodelista"/>
        <w:spacing w:line="276" w:lineRule="auto"/>
        <w:ind w:left="0"/>
        <w:jc w:val="both"/>
        <w:rPr>
          <w:rFonts w:ascii="Georgia" w:hAnsi="Georgia" w:cs="Arial"/>
          <w:sz w:val="24"/>
          <w:szCs w:val="24"/>
          <w:lang w:val="es-CO"/>
        </w:rPr>
      </w:pPr>
    </w:p>
    <w:p w14:paraId="61F0E9C1" w14:textId="1C079F32" w:rsidR="005A106F" w:rsidRPr="0072441B" w:rsidRDefault="000C4F25" w:rsidP="0072441B">
      <w:pPr>
        <w:spacing w:line="276" w:lineRule="auto"/>
        <w:jc w:val="both"/>
        <w:rPr>
          <w:rFonts w:ascii="Georgia" w:hAnsi="Georgia"/>
          <w:sz w:val="24"/>
          <w:szCs w:val="24"/>
        </w:rPr>
      </w:pPr>
      <w:r w:rsidRPr="0072441B">
        <w:rPr>
          <w:rFonts w:ascii="Georgia" w:hAnsi="Georgia" w:cs="Arial"/>
          <w:sz w:val="24"/>
          <w:szCs w:val="24"/>
        </w:rPr>
        <w:t xml:space="preserve">La legitimación </w:t>
      </w:r>
      <w:r w:rsidRPr="0072441B">
        <w:rPr>
          <w:rFonts w:ascii="Georgia" w:hAnsi="Georgia" w:cs="Arial"/>
          <w:snapToGrid w:val="0"/>
          <w:sz w:val="24"/>
          <w:szCs w:val="24"/>
          <w:lang w:val="es-ES_tradnl"/>
        </w:rPr>
        <w:t>se</w:t>
      </w:r>
      <w:r w:rsidRPr="0072441B">
        <w:rPr>
          <w:rFonts w:ascii="Georgia" w:hAnsi="Georgia"/>
          <w:sz w:val="24"/>
          <w:szCs w:val="24"/>
        </w:rPr>
        <w:t xml:space="preserve"> </w:t>
      </w:r>
      <w:r w:rsidR="00C3316D" w:rsidRPr="0072441B">
        <w:rPr>
          <w:rFonts w:ascii="Georgia" w:hAnsi="Georgia"/>
          <w:sz w:val="24"/>
          <w:szCs w:val="24"/>
        </w:rPr>
        <w:t xml:space="preserve">satisface </w:t>
      </w:r>
      <w:r w:rsidRPr="0072441B">
        <w:rPr>
          <w:rFonts w:ascii="Georgia" w:hAnsi="Georgia"/>
          <w:sz w:val="24"/>
          <w:szCs w:val="24"/>
        </w:rPr>
        <w:t>en ambos extremos</w:t>
      </w:r>
      <w:r w:rsidR="00D54C98" w:rsidRPr="0072441B">
        <w:rPr>
          <w:rFonts w:ascii="Georgia" w:hAnsi="Georgia"/>
          <w:sz w:val="24"/>
          <w:szCs w:val="24"/>
        </w:rPr>
        <w:t xml:space="preserve"> de la relación procesal</w:t>
      </w:r>
      <w:r w:rsidR="009B7A4A" w:rsidRPr="0072441B">
        <w:rPr>
          <w:rFonts w:ascii="Georgia" w:hAnsi="Georgia"/>
          <w:sz w:val="24"/>
          <w:szCs w:val="24"/>
        </w:rPr>
        <w:t xml:space="preserve">, dado que demandante y demandada, eran cónyuges en el matrimonio que pretenden hacer </w:t>
      </w:r>
      <w:r w:rsidR="009B7A4A" w:rsidRPr="0072441B">
        <w:rPr>
          <w:rFonts w:ascii="Georgia" w:hAnsi="Georgia"/>
          <w:sz w:val="24"/>
          <w:szCs w:val="24"/>
        </w:rPr>
        <w:lastRenderedPageBreak/>
        <w:t xml:space="preserve">cesar en sus efectos civiles y, para tal efecto, allegaron el respectivo registro civil </w:t>
      </w:r>
      <w:r w:rsidR="009B7A4A" w:rsidRPr="0072441B">
        <w:rPr>
          <w:rFonts w:ascii="Georgia" w:hAnsi="Georgia" w:cs="Arial"/>
          <w:sz w:val="24"/>
          <w:szCs w:val="24"/>
        </w:rPr>
        <w:t xml:space="preserve">(Carpeta </w:t>
      </w:r>
      <w:r w:rsidR="00A72B77" w:rsidRPr="0072441B">
        <w:rPr>
          <w:rFonts w:ascii="Georgia" w:hAnsi="Georgia" w:cs="Arial"/>
          <w:sz w:val="24"/>
          <w:szCs w:val="24"/>
        </w:rPr>
        <w:t>01PrimeraInstancia,</w:t>
      </w:r>
      <w:r w:rsidR="009B7A4A" w:rsidRPr="0072441B">
        <w:rPr>
          <w:rFonts w:ascii="Georgia" w:hAnsi="Georgia" w:cs="Arial"/>
          <w:sz w:val="24"/>
          <w:szCs w:val="24"/>
        </w:rPr>
        <w:t xml:space="preserve"> pdf No.01, folio 9).</w:t>
      </w:r>
    </w:p>
    <w:p w14:paraId="48F83F95" w14:textId="77777777" w:rsidR="005A106F" w:rsidRPr="0072441B" w:rsidRDefault="005A106F" w:rsidP="0072441B">
      <w:pPr>
        <w:spacing w:line="276" w:lineRule="auto"/>
        <w:jc w:val="both"/>
        <w:rPr>
          <w:rFonts w:ascii="Georgia" w:hAnsi="Georgia"/>
          <w:sz w:val="24"/>
          <w:szCs w:val="24"/>
        </w:rPr>
      </w:pPr>
    </w:p>
    <w:p w14:paraId="606D280E" w14:textId="6A2ED8AB" w:rsidR="008E4449" w:rsidRPr="0072441B" w:rsidRDefault="008E4449" w:rsidP="0072441B">
      <w:pPr>
        <w:pStyle w:val="Prrafodelista"/>
        <w:numPr>
          <w:ilvl w:val="1"/>
          <w:numId w:val="11"/>
        </w:numPr>
        <w:spacing w:line="276" w:lineRule="auto"/>
        <w:ind w:left="0" w:firstLine="0"/>
        <w:jc w:val="both"/>
        <w:rPr>
          <w:rFonts w:ascii="Georgia" w:hAnsi="Georgia" w:cs="Arial"/>
          <w:sz w:val="24"/>
          <w:szCs w:val="24"/>
          <w:lang w:val="es-CO"/>
        </w:rPr>
      </w:pPr>
      <w:r w:rsidRPr="0072441B">
        <w:rPr>
          <w:rFonts w:ascii="Georgia" w:hAnsi="Georgia"/>
          <w:smallCaps/>
          <w:sz w:val="24"/>
          <w:szCs w:val="24"/>
          <w:lang w:val="es-CO"/>
        </w:rPr>
        <w:t>El</w:t>
      </w:r>
      <w:r w:rsidRPr="0072441B">
        <w:rPr>
          <w:rFonts w:ascii="Georgia" w:hAnsi="Georgia" w:cs="Arial"/>
          <w:iCs/>
          <w:smallCaps/>
          <w:sz w:val="24"/>
          <w:szCs w:val="24"/>
          <w:lang w:val="es-CO"/>
        </w:rPr>
        <w:t xml:space="preserve"> </w:t>
      </w:r>
      <w:r w:rsidRPr="0072441B">
        <w:rPr>
          <w:rFonts w:ascii="Georgia" w:hAnsi="Georgia"/>
          <w:iCs/>
          <w:smallCaps/>
          <w:sz w:val="24"/>
          <w:szCs w:val="24"/>
          <w:lang w:val="es-CO"/>
        </w:rPr>
        <w:t>problema</w:t>
      </w:r>
      <w:r w:rsidRPr="0072441B">
        <w:rPr>
          <w:rFonts w:ascii="Georgia" w:hAnsi="Georgia" w:cs="Arial"/>
          <w:iCs/>
          <w:smallCaps/>
          <w:sz w:val="24"/>
          <w:szCs w:val="24"/>
          <w:lang w:val="es-CO"/>
        </w:rPr>
        <w:t xml:space="preserve"> jurídico </w:t>
      </w:r>
      <w:r w:rsidR="00506F50" w:rsidRPr="0072441B">
        <w:rPr>
          <w:rFonts w:ascii="Georgia" w:hAnsi="Georgia" w:cs="Arial"/>
          <w:iCs/>
          <w:smallCaps/>
          <w:sz w:val="24"/>
          <w:szCs w:val="24"/>
          <w:lang w:val="es-CO"/>
        </w:rPr>
        <w:t>por</w:t>
      </w:r>
      <w:r w:rsidRPr="0072441B">
        <w:rPr>
          <w:rFonts w:ascii="Georgia" w:hAnsi="Georgia" w:cs="Arial"/>
          <w:iCs/>
          <w:smallCaps/>
          <w:sz w:val="24"/>
          <w:szCs w:val="24"/>
          <w:lang w:val="es-CO"/>
        </w:rPr>
        <w:t xml:space="preserve"> resolver</w:t>
      </w:r>
      <w:r w:rsidRPr="0072441B">
        <w:rPr>
          <w:rFonts w:ascii="Georgia" w:hAnsi="Georgia" w:cs="Arial"/>
          <w:smallCaps/>
          <w:sz w:val="24"/>
          <w:szCs w:val="24"/>
          <w:lang w:val="es-CO"/>
        </w:rPr>
        <w:t xml:space="preserve">. </w:t>
      </w:r>
      <w:r w:rsidRPr="0072441B">
        <w:rPr>
          <w:rFonts w:ascii="Georgia" w:hAnsi="Georgia"/>
          <w:sz w:val="24"/>
          <w:szCs w:val="24"/>
          <w:lang w:val="es-CO"/>
        </w:rPr>
        <w:t xml:space="preserve">¿Se debe </w:t>
      </w:r>
      <w:r w:rsidR="002072FD" w:rsidRPr="0072441B">
        <w:rPr>
          <w:rFonts w:ascii="Georgia" w:hAnsi="Georgia"/>
          <w:sz w:val="24"/>
          <w:szCs w:val="24"/>
        </w:rPr>
        <w:t xml:space="preserve">revocar, modificar o confirmar la sentencia </w:t>
      </w:r>
      <w:r w:rsidR="006F279C" w:rsidRPr="0072441B">
        <w:rPr>
          <w:rFonts w:ascii="Georgia" w:hAnsi="Georgia"/>
          <w:sz w:val="24"/>
          <w:szCs w:val="24"/>
        </w:rPr>
        <w:t>estimatoria</w:t>
      </w:r>
      <w:r w:rsidR="002072FD" w:rsidRPr="0072441B">
        <w:rPr>
          <w:rFonts w:ascii="Georgia" w:hAnsi="Georgia"/>
          <w:sz w:val="24"/>
          <w:szCs w:val="24"/>
        </w:rPr>
        <w:t xml:space="preserve">, </w:t>
      </w:r>
      <w:r w:rsidRPr="0072441B">
        <w:rPr>
          <w:rFonts w:ascii="Georgia" w:hAnsi="Georgia"/>
          <w:sz w:val="24"/>
          <w:szCs w:val="24"/>
          <w:lang w:val="es-CO"/>
        </w:rPr>
        <w:t>proferida por el Juzgado</w:t>
      </w:r>
      <w:r w:rsidR="00E041B6" w:rsidRPr="0072441B">
        <w:rPr>
          <w:rFonts w:ascii="Georgia" w:hAnsi="Georgia"/>
          <w:sz w:val="24"/>
          <w:szCs w:val="24"/>
          <w:lang w:val="es-CO"/>
        </w:rPr>
        <w:t xml:space="preserve"> </w:t>
      </w:r>
      <w:r w:rsidR="00D559F3" w:rsidRPr="0072441B">
        <w:rPr>
          <w:rFonts w:ascii="Georgia" w:hAnsi="Georgia"/>
          <w:sz w:val="24"/>
          <w:szCs w:val="24"/>
          <w:lang w:val="es-CO"/>
        </w:rPr>
        <w:t xml:space="preserve">Primero </w:t>
      </w:r>
      <w:r w:rsidR="00456209" w:rsidRPr="0072441B">
        <w:rPr>
          <w:rFonts w:ascii="Georgia" w:hAnsi="Georgia"/>
          <w:sz w:val="24"/>
          <w:szCs w:val="24"/>
          <w:lang w:val="es-CO"/>
        </w:rPr>
        <w:t>de Familia de Pereira</w:t>
      </w:r>
      <w:r w:rsidR="00E12596" w:rsidRPr="0072441B">
        <w:rPr>
          <w:rFonts w:ascii="Georgia" w:hAnsi="Georgia"/>
          <w:sz w:val="24"/>
          <w:szCs w:val="24"/>
          <w:lang w:val="es-CO"/>
        </w:rPr>
        <w:t>, R.</w:t>
      </w:r>
      <w:r w:rsidRPr="0072441B">
        <w:rPr>
          <w:rFonts w:ascii="Georgia" w:hAnsi="Georgia"/>
          <w:sz w:val="24"/>
          <w:szCs w:val="24"/>
          <w:lang w:val="es-CO"/>
        </w:rPr>
        <w:t xml:space="preserve">, según </w:t>
      </w:r>
      <w:r w:rsidR="009B7A4A" w:rsidRPr="0072441B">
        <w:rPr>
          <w:rFonts w:ascii="Georgia" w:hAnsi="Georgia"/>
          <w:sz w:val="24"/>
          <w:szCs w:val="24"/>
          <w:lang w:val="es-CO"/>
        </w:rPr>
        <w:t xml:space="preserve">las </w:t>
      </w:r>
      <w:r w:rsidRPr="0072441B">
        <w:rPr>
          <w:rFonts w:ascii="Georgia" w:hAnsi="Georgia"/>
          <w:sz w:val="24"/>
          <w:szCs w:val="24"/>
          <w:lang w:val="es-CO"/>
        </w:rPr>
        <w:t>apelaci</w:t>
      </w:r>
      <w:r w:rsidR="009B7A4A" w:rsidRPr="0072441B">
        <w:rPr>
          <w:rFonts w:ascii="Georgia" w:hAnsi="Georgia"/>
          <w:sz w:val="24"/>
          <w:szCs w:val="24"/>
          <w:lang w:val="es-CO"/>
        </w:rPr>
        <w:t>ones</w:t>
      </w:r>
      <w:r w:rsidR="00556D74" w:rsidRPr="0072441B">
        <w:rPr>
          <w:rFonts w:ascii="Georgia" w:hAnsi="Georgia"/>
          <w:sz w:val="24"/>
          <w:szCs w:val="24"/>
          <w:lang w:val="es-CO"/>
        </w:rPr>
        <w:t xml:space="preserve"> de</w:t>
      </w:r>
      <w:r w:rsidR="00A5125A" w:rsidRPr="0072441B">
        <w:rPr>
          <w:rFonts w:ascii="Georgia" w:hAnsi="Georgia"/>
          <w:sz w:val="24"/>
          <w:szCs w:val="24"/>
          <w:lang w:val="es-CO"/>
        </w:rPr>
        <w:t xml:space="preserve"> </w:t>
      </w:r>
      <w:r w:rsidR="009B7A4A" w:rsidRPr="0072441B">
        <w:rPr>
          <w:rFonts w:ascii="Georgia" w:hAnsi="Georgia"/>
          <w:sz w:val="24"/>
          <w:szCs w:val="24"/>
          <w:lang w:val="es-CO"/>
        </w:rPr>
        <w:t>las partes</w:t>
      </w:r>
      <w:r w:rsidRPr="0072441B">
        <w:rPr>
          <w:rFonts w:ascii="Georgia" w:hAnsi="Georgia" w:cs="Arial"/>
          <w:sz w:val="24"/>
          <w:szCs w:val="24"/>
          <w:lang w:val="es-CO"/>
        </w:rPr>
        <w:t>?</w:t>
      </w:r>
    </w:p>
    <w:p w14:paraId="56A67CB9" w14:textId="77777777" w:rsidR="008E4449" w:rsidRPr="0072441B" w:rsidRDefault="008E4449" w:rsidP="0072441B">
      <w:pPr>
        <w:spacing w:line="276" w:lineRule="auto"/>
        <w:jc w:val="both"/>
        <w:rPr>
          <w:rFonts w:ascii="Georgia" w:hAnsi="Georgia" w:cs="Arial"/>
          <w:sz w:val="24"/>
          <w:szCs w:val="24"/>
          <w:lang w:val="es-CO"/>
        </w:rPr>
      </w:pPr>
    </w:p>
    <w:p w14:paraId="4C0BA4AA" w14:textId="7C6D6A1D" w:rsidR="0093448C" w:rsidRPr="0072441B" w:rsidRDefault="0093448C" w:rsidP="0072441B">
      <w:pPr>
        <w:pStyle w:val="Prrafodelista"/>
        <w:numPr>
          <w:ilvl w:val="1"/>
          <w:numId w:val="11"/>
        </w:numPr>
        <w:spacing w:line="276" w:lineRule="auto"/>
        <w:jc w:val="both"/>
        <w:rPr>
          <w:rFonts w:ascii="Georgia" w:hAnsi="Georgia" w:cs="Arial"/>
          <w:b/>
          <w:bCs/>
          <w:sz w:val="24"/>
          <w:szCs w:val="24"/>
          <w:lang w:val="es-CO"/>
        </w:rPr>
      </w:pPr>
      <w:r w:rsidRPr="0072441B">
        <w:rPr>
          <w:rFonts w:ascii="Georgia" w:hAnsi="Georgia" w:cs="Arial"/>
          <w:b/>
          <w:bCs/>
          <w:smallCaps/>
          <w:sz w:val="24"/>
          <w:szCs w:val="24"/>
          <w:lang w:val="es-CO"/>
        </w:rPr>
        <w:t>La resolución del problema jurídico</w:t>
      </w:r>
    </w:p>
    <w:p w14:paraId="0C8CCBC1" w14:textId="77777777" w:rsidR="00016174" w:rsidRPr="0072441B" w:rsidRDefault="00016174" w:rsidP="0072441B">
      <w:pPr>
        <w:spacing w:line="276" w:lineRule="auto"/>
        <w:jc w:val="both"/>
        <w:rPr>
          <w:rFonts w:ascii="Georgia" w:hAnsi="Georgia" w:cs="Arial"/>
          <w:b/>
          <w:bCs/>
          <w:sz w:val="24"/>
          <w:szCs w:val="24"/>
          <w:lang w:val="es-CO"/>
        </w:rPr>
      </w:pPr>
    </w:p>
    <w:p w14:paraId="53F54F18" w14:textId="77777777" w:rsidR="00AF1233" w:rsidRPr="0072441B" w:rsidRDefault="00AF1233" w:rsidP="0072441B">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72441B" w:rsidRDefault="00AF1233" w:rsidP="0072441B">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72441B" w:rsidRDefault="00AF1233" w:rsidP="0072441B">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72441B" w:rsidRDefault="00AF1233" w:rsidP="0072441B">
      <w:pPr>
        <w:pStyle w:val="Prrafodelista"/>
        <w:numPr>
          <w:ilvl w:val="1"/>
          <w:numId w:val="11"/>
        </w:numPr>
        <w:spacing w:line="276" w:lineRule="auto"/>
        <w:jc w:val="both"/>
        <w:rPr>
          <w:rFonts w:ascii="Georgia" w:hAnsi="Georgia" w:cs="Arial"/>
          <w:vanish/>
          <w:sz w:val="24"/>
          <w:szCs w:val="24"/>
          <w:lang w:val="es-CO"/>
        </w:rPr>
      </w:pPr>
    </w:p>
    <w:p w14:paraId="0961295C" w14:textId="0A8B1121" w:rsidR="00C53F93" w:rsidRPr="00F408DF" w:rsidRDefault="00C53F93" w:rsidP="0072441B">
      <w:pPr>
        <w:pStyle w:val="Prrafodelista"/>
        <w:numPr>
          <w:ilvl w:val="2"/>
          <w:numId w:val="30"/>
        </w:numPr>
        <w:tabs>
          <w:tab w:val="left" w:pos="851"/>
        </w:tabs>
        <w:spacing w:line="276" w:lineRule="auto"/>
        <w:ind w:left="0" w:firstLine="0"/>
        <w:jc w:val="both"/>
        <w:textAlignment w:val="baseline"/>
        <w:rPr>
          <w:rFonts w:ascii="Georgia" w:hAnsi="Georgia" w:cs="Arial"/>
          <w:sz w:val="24"/>
          <w:szCs w:val="24"/>
          <w:lang w:val="es-CO"/>
        </w:rPr>
      </w:pPr>
      <w:r w:rsidRPr="0072441B">
        <w:rPr>
          <w:rFonts w:ascii="Georgia" w:hAnsi="Georgia" w:cs="Arial"/>
          <w:smallCaps/>
          <w:sz w:val="24"/>
          <w:szCs w:val="24"/>
        </w:rPr>
        <w:t>Los</w:t>
      </w:r>
      <w:r w:rsidR="004C13D5" w:rsidRPr="0072441B">
        <w:rPr>
          <w:rFonts w:ascii="Georgia" w:hAnsi="Georgia" w:cs="Arial"/>
          <w:smallCaps/>
          <w:sz w:val="24"/>
          <w:szCs w:val="24"/>
        </w:rPr>
        <w:t xml:space="preserve"> </w:t>
      </w:r>
      <w:r w:rsidRPr="0072441B">
        <w:rPr>
          <w:rFonts w:ascii="Georgia" w:hAnsi="Georgia" w:cs="Arial"/>
          <w:smallCaps/>
          <w:sz w:val="24"/>
          <w:szCs w:val="24"/>
        </w:rPr>
        <w:t>límites de la apelación.</w:t>
      </w:r>
      <w:r w:rsidRPr="0072441B">
        <w:rPr>
          <w:rFonts w:ascii="Georgia" w:hAnsi="Georgia" w:cs="Arial"/>
          <w:sz w:val="24"/>
          <w:szCs w:val="24"/>
          <w:lang w:val="es-MX"/>
        </w:rPr>
        <w:t xml:space="preserve"> </w:t>
      </w:r>
      <w:r w:rsidR="004C13D5" w:rsidRPr="0072441B">
        <w:rPr>
          <w:rFonts w:ascii="Georgia" w:hAnsi="Georgia" w:cs="Arial"/>
          <w:sz w:val="24"/>
          <w:szCs w:val="24"/>
          <w:lang w:val="es-MX"/>
        </w:rPr>
        <w:t xml:space="preserve"> </w:t>
      </w:r>
      <w:r w:rsidRPr="0072441B">
        <w:rPr>
          <w:rFonts w:ascii="Georgia" w:hAnsi="Georgia" w:cs="Arial"/>
          <w:sz w:val="24"/>
          <w:szCs w:val="24"/>
          <w:lang w:val="es-MX"/>
        </w:rPr>
        <w:t>En principio, el análisis en esta instancia queda de</w:t>
      </w:r>
      <w:r w:rsidRPr="0072441B">
        <w:rPr>
          <w:rFonts w:ascii="Georgia" w:hAnsi="Georgia" w:cs="Arial"/>
          <w:sz w:val="24"/>
          <w:szCs w:val="24"/>
        </w:rPr>
        <w:t>limitado a los aspectos materia de recurso, patente aplicación del modelo dispositivo en el proceso civil colombiano [Arts</w:t>
      </w:r>
      <w:r w:rsidR="004C13D5" w:rsidRPr="0072441B">
        <w:rPr>
          <w:rFonts w:ascii="Georgia" w:hAnsi="Georgia" w:cs="Arial"/>
          <w:sz w:val="24"/>
          <w:szCs w:val="24"/>
        </w:rPr>
        <w:t>.</w:t>
      </w:r>
      <w:r w:rsidRPr="0072441B">
        <w:rPr>
          <w:rFonts w:ascii="Georgia" w:hAnsi="Georgia" w:cs="Arial"/>
          <w:sz w:val="24"/>
          <w:szCs w:val="24"/>
        </w:rPr>
        <w:t xml:space="preserve"> 320 y 328, CGP].</w:t>
      </w:r>
    </w:p>
    <w:p w14:paraId="141CE400" w14:textId="77777777" w:rsidR="00F408DF" w:rsidRPr="0072441B" w:rsidRDefault="00F408DF" w:rsidP="00F408DF">
      <w:pPr>
        <w:pStyle w:val="Prrafodelista"/>
        <w:tabs>
          <w:tab w:val="left" w:pos="851"/>
        </w:tabs>
        <w:spacing w:line="276" w:lineRule="auto"/>
        <w:ind w:left="0"/>
        <w:jc w:val="both"/>
        <w:textAlignment w:val="baseline"/>
        <w:rPr>
          <w:rFonts w:ascii="Georgia" w:hAnsi="Georgia" w:cs="Arial"/>
          <w:sz w:val="24"/>
          <w:szCs w:val="24"/>
          <w:lang w:val="es-CO"/>
        </w:rPr>
      </w:pPr>
    </w:p>
    <w:p w14:paraId="120F42DE" w14:textId="77777777" w:rsidR="00C53F93" w:rsidRPr="0072441B" w:rsidRDefault="00C53F93" w:rsidP="0072441B">
      <w:pPr>
        <w:tabs>
          <w:tab w:val="left" w:pos="1152"/>
        </w:tabs>
        <w:spacing w:line="276" w:lineRule="auto"/>
        <w:jc w:val="both"/>
        <w:textAlignment w:val="baseline"/>
        <w:rPr>
          <w:rFonts w:ascii="Georgia" w:hAnsi="Georgia" w:cs="Arial"/>
          <w:sz w:val="24"/>
          <w:szCs w:val="24"/>
          <w:lang w:val="es-MX"/>
        </w:rPr>
      </w:pPr>
      <w:r w:rsidRPr="0072441B">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72441B">
        <w:rPr>
          <w:rStyle w:val="Refdenotaalpie"/>
          <w:rFonts w:ascii="Georgia" w:hAnsi="Georgia"/>
          <w:sz w:val="24"/>
          <w:szCs w:val="24"/>
          <w:lang w:val="es-CO"/>
        </w:rPr>
        <w:footnoteReference w:id="7"/>
      </w:r>
      <w:r w:rsidRPr="0072441B">
        <w:rPr>
          <w:rFonts w:ascii="Georgia" w:hAnsi="Georgia" w:cs="Arial"/>
          <w:sz w:val="24"/>
          <w:szCs w:val="24"/>
          <w:lang w:val="es-CO"/>
        </w:rPr>
        <w:t>. En la última sentencia mencionada, se prohijó lo argüido por la CSJ en 2017</w:t>
      </w:r>
      <w:r w:rsidRPr="0072441B">
        <w:rPr>
          <w:rStyle w:val="Refdenotaalpie"/>
          <w:rFonts w:ascii="Georgia" w:hAnsi="Georgia"/>
          <w:sz w:val="24"/>
          <w:szCs w:val="24"/>
          <w:lang w:val="es-CO"/>
        </w:rPr>
        <w:footnoteReference w:id="8"/>
      </w:r>
      <w:r w:rsidRPr="0072441B">
        <w:rPr>
          <w:rFonts w:ascii="Georgia" w:hAnsi="Georgia" w:cs="Arial"/>
          <w:sz w:val="24"/>
          <w:szCs w:val="24"/>
          <w:lang w:val="es-CO"/>
        </w:rPr>
        <w:t>, eso sí como criterio auxiliar, ya en decisiones posteriores y más recientes, la CSJ</w:t>
      </w:r>
      <w:r w:rsidRPr="0072441B">
        <w:rPr>
          <w:rStyle w:val="Refdenotaalpie"/>
          <w:rFonts w:ascii="Georgia" w:hAnsi="Georgia"/>
          <w:sz w:val="24"/>
          <w:szCs w:val="24"/>
          <w:lang w:val="es-CO"/>
        </w:rPr>
        <w:footnoteReference w:id="9"/>
      </w:r>
      <w:r w:rsidRPr="0072441B">
        <w:rPr>
          <w:rFonts w:ascii="Georgia" w:hAnsi="Georgia" w:cs="Arial"/>
          <w:sz w:val="24"/>
          <w:szCs w:val="24"/>
          <w:lang w:val="es-CO"/>
        </w:rPr>
        <w:t xml:space="preserve"> (2019 y 2021), en sede de casación reiteró la tesis de la referida pretensión.</w:t>
      </w:r>
      <w:bookmarkStart w:id="4" w:name="_Hlk74124785"/>
      <w:r w:rsidRPr="0072441B">
        <w:rPr>
          <w:rFonts w:ascii="Georgia" w:hAnsi="Georgia" w:cs="Arial"/>
          <w:sz w:val="24"/>
          <w:szCs w:val="24"/>
          <w:lang w:val="es-CO"/>
        </w:rPr>
        <w:t xml:space="preserve"> El profesor Parra B.</w:t>
      </w:r>
      <w:r w:rsidRPr="0072441B">
        <w:rPr>
          <w:rStyle w:val="Refdenotaalpie"/>
          <w:rFonts w:ascii="Georgia" w:hAnsi="Georgia"/>
          <w:sz w:val="24"/>
          <w:szCs w:val="24"/>
          <w:lang w:val="es-CO"/>
        </w:rPr>
        <w:footnoteReference w:id="10"/>
      </w:r>
      <w:r w:rsidRPr="0072441B">
        <w:rPr>
          <w:rFonts w:ascii="Georgia" w:hAnsi="Georgia" w:cs="Arial"/>
          <w:sz w:val="24"/>
          <w:szCs w:val="24"/>
          <w:lang w:val="es-CO"/>
        </w:rPr>
        <w:t>, arguye en su obra (2021): “</w:t>
      </w:r>
      <w:r w:rsidRPr="007234B2">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72441B">
        <w:rPr>
          <w:rFonts w:ascii="Georgia" w:hAnsi="Georgia" w:cs="Arial"/>
          <w:i/>
          <w:sz w:val="24"/>
          <w:szCs w:val="24"/>
          <w:lang w:val="es-CO"/>
        </w:rPr>
        <w:t>.</w:t>
      </w:r>
      <w:r w:rsidRPr="0072441B">
        <w:rPr>
          <w:rFonts w:ascii="Georgia" w:hAnsi="Georgia" w:cs="Arial"/>
          <w:sz w:val="24"/>
          <w:szCs w:val="24"/>
          <w:lang w:val="es-CO"/>
        </w:rPr>
        <w:t>”</w:t>
      </w:r>
      <w:bookmarkEnd w:id="4"/>
      <w:r w:rsidRPr="0072441B">
        <w:rPr>
          <w:rFonts w:ascii="Georgia" w:hAnsi="Georgia" w:cs="Arial"/>
          <w:sz w:val="24"/>
          <w:szCs w:val="24"/>
          <w:lang w:val="es-CO"/>
        </w:rPr>
        <w:t xml:space="preserve"> De igual parecer Sanabria Santos</w:t>
      </w:r>
      <w:r w:rsidRPr="0072441B">
        <w:rPr>
          <w:rStyle w:val="Refdenotaalpie"/>
          <w:rFonts w:ascii="Georgia" w:hAnsi="Georgia"/>
          <w:sz w:val="24"/>
          <w:szCs w:val="24"/>
          <w:lang w:val="es-CO"/>
        </w:rPr>
        <w:footnoteReference w:id="11"/>
      </w:r>
      <w:r w:rsidRPr="0072441B">
        <w:rPr>
          <w:rFonts w:ascii="Georgia" w:hAnsi="Georgia" w:cs="Arial"/>
          <w:sz w:val="24"/>
          <w:szCs w:val="24"/>
          <w:lang w:val="es-CO"/>
        </w:rPr>
        <w:t xml:space="preserve"> (2021).</w:t>
      </w:r>
    </w:p>
    <w:p w14:paraId="6E84F99D" w14:textId="77777777" w:rsidR="00C53F93" w:rsidRPr="0072441B" w:rsidRDefault="00C53F93" w:rsidP="0072441B">
      <w:pPr>
        <w:spacing w:line="276" w:lineRule="auto"/>
        <w:jc w:val="both"/>
        <w:rPr>
          <w:rFonts w:ascii="Georgia" w:hAnsi="Georgia" w:cs="Arial"/>
          <w:bCs/>
          <w:sz w:val="24"/>
          <w:szCs w:val="24"/>
        </w:rPr>
      </w:pPr>
    </w:p>
    <w:p w14:paraId="7E68FA5C" w14:textId="77777777" w:rsidR="00C53F93" w:rsidRPr="0072441B" w:rsidRDefault="00C53F93" w:rsidP="0072441B">
      <w:pPr>
        <w:spacing w:line="276" w:lineRule="auto"/>
        <w:jc w:val="both"/>
        <w:rPr>
          <w:rFonts w:ascii="Georgia" w:hAnsi="Georgia" w:cs="Arial"/>
          <w:bCs/>
          <w:sz w:val="24"/>
          <w:szCs w:val="24"/>
        </w:rPr>
      </w:pPr>
      <w:r w:rsidRPr="0072441B">
        <w:rPr>
          <w:rFonts w:ascii="Georgia" w:hAnsi="Georgia" w:cs="Arial"/>
          <w:bCs/>
          <w:sz w:val="24"/>
          <w:szCs w:val="24"/>
        </w:rPr>
        <w:t xml:space="preserve">La reseñada regla general tiene salvedades </w:t>
      </w:r>
      <w:r w:rsidRPr="0072441B">
        <w:rPr>
          <w:rFonts w:ascii="Georgia" w:hAnsi="Georgia" w:cs="Arial"/>
          <w:sz w:val="24"/>
          <w:szCs w:val="24"/>
          <w:lang w:val="es-CO"/>
        </w:rPr>
        <w:t>como las excepciones declarables de oficio [Artículo 282, CGP], los casos prescritos en forma expresa por el artículo 281, CGP, y otros como los presupuestos procesales y sustanciales, las nulidades absolutas y las prestaciones o restituciones mutuas</w:t>
      </w:r>
      <w:r w:rsidRPr="0072441B">
        <w:rPr>
          <w:rStyle w:val="Refdenotaalpie"/>
          <w:rFonts w:ascii="Georgia" w:hAnsi="Georgia"/>
          <w:sz w:val="24"/>
          <w:szCs w:val="24"/>
          <w:lang w:val="es-CO"/>
        </w:rPr>
        <w:footnoteReference w:id="12"/>
      </w:r>
      <w:r w:rsidRPr="0072441B">
        <w:rPr>
          <w:rFonts w:ascii="Georgia" w:hAnsi="Georgia" w:cs="Arial"/>
          <w:bCs/>
          <w:sz w:val="24"/>
          <w:szCs w:val="24"/>
        </w:rPr>
        <w:t>.</w:t>
      </w:r>
    </w:p>
    <w:p w14:paraId="1C59A538" w14:textId="77777777" w:rsidR="00C53F93" w:rsidRPr="0072441B" w:rsidRDefault="00C53F93" w:rsidP="0072441B">
      <w:pPr>
        <w:spacing w:line="276" w:lineRule="auto"/>
        <w:jc w:val="both"/>
        <w:textAlignment w:val="baseline"/>
        <w:rPr>
          <w:rFonts w:ascii="Georgia" w:hAnsi="Georgia" w:cs="Arial"/>
          <w:sz w:val="24"/>
          <w:szCs w:val="24"/>
        </w:rPr>
      </w:pPr>
    </w:p>
    <w:p w14:paraId="689C4CD8" w14:textId="2B25C7DD" w:rsidR="005E5F06" w:rsidRPr="0072441B" w:rsidRDefault="00C53F93" w:rsidP="0072441B">
      <w:pPr>
        <w:spacing w:line="276" w:lineRule="auto"/>
        <w:jc w:val="both"/>
        <w:rPr>
          <w:rFonts w:ascii="Georgia" w:hAnsi="Georgia" w:cs="Arial"/>
          <w:bCs/>
          <w:sz w:val="24"/>
          <w:szCs w:val="24"/>
        </w:rPr>
      </w:pPr>
      <w:r w:rsidRPr="0072441B">
        <w:rPr>
          <w:rFonts w:ascii="Georgia" w:hAnsi="Georgia"/>
          <w:sz w:val="24"/>
          <w:szCs w:val="24"/>
        </w:rPr>
        <w:t xml:space="preserve">Ahora, </w:t>
      </w:r>
      <w:r w:rsidR="004C13D5" w:rsidRPr="0072441B">
        <w:rPr>
          <w:rFonts w:ascii="Georgia" w:hAnsi="Georgia"/>
          <w:sz w:val="24"/>
          <w:szCs w:val="24"/>
        </w:rPr>
        <w:t xml:space="preserve">en asuntos de familia, </w:t>
      </w:r>
      <w:r w:rsidRPr="0072441B">
        <w:rPr>
          <w:rFonts w:ascii="Georgia" w:hAnsi="Georgia"/>
          <w:sz w:val="24"/>
          <w:szCs w:val="24"/>
        </w:rPr>
        <w:t xml:space="preserve">la consonancia en vigencia del CGP, </w:t>
      </w:r>
      <w:r w:rsidR="004C13D5" w:rsidRPr="0072441B">
        <w:rPr>
          <w:rFonts w:ascii="Georgia" w:hAnsi="Georgia"/>
          <w:sz w:val="24"/>
          <w:szCs w:val="24"/>
        </w:rPr>
        <w:t xml:space="preserve">autoriza al </w:t>
      </w:r>
      <w:r w:rsidRPr="0072441B">
        <w:rPr>
          <w:rFonts w:ascii="Georgia" w:hAnsi="Georgia"/>
          <w:sz w:val="24"/>
          <w:szCs w:val="24"/>
        </w:rPr>
        <w:t>juez</w:t>
      </w:r>
      <w:r w:rsidR="004C13D5" w:rsidRPr="0072441B">
        <w:rPr>
          <w:rFonts w:ascii="Georgia" w:hAnsi="Georgia"/>
          <w:sz w:val="24"/>
          <w:szCs w:val="24"/>
        </w:rPr>
        <w:t>,</w:t>
      </w:r>
      <w:r w:rsidRPr="0072441B">
        <w:rPr>
          <w:rFonts w:ascii="Georgia" w:hAnsi="Georgia"/>
          <w:sz w:val="24"/>
          <w:szCs w:val="24"/>
        </w:rPr>
        <w:t xml:space="preserve"> </w:t>
      </w:r>
      <w:r w:rsidR="004C13D5" w:rsidRPr="0072441B">
        <w:rPr>
          <w:rFonts w:ascii="Georgia" w:hAnsi="Georgia"/>
          <w:sz w:val="24"/>
          <w:szCs w:val="24"/>
        </w:rPr>
        <w:t xml:space="preserve">de forma </w:t>
      </w:r>
      <w:r w:rsidRPr="0072441B">
        <w:rPr>
          <w:rFonts w:ascii="Georgia" w:hAnsi="Georgia"/>
          <w:sz w:val="24"/>
          <w:szCs w:val="24"/>
        </w:rPr>
        <w:t xml:space="preserve">manera expresa, para decir </w:t>
      </w:r>
      <w:r w:rsidRPr="0072441B">
        <w:rPr>
          <w:rFonts w:ascii="Georgia" w:hAnsi="Georgia"/>
          <w:i/>
          <w:sz w:val="24"/>
          <w:szCs w:val="24"/>
        </w:rPr>
        <w:t>ultra y extrapetita</w:t>
      </w:r>
      <w:r w:rsidRPr="0072441B">
        <w:rPr>
          <w:rFonts w:ascii="Georgia" w:hAnsi="Georgia"/>
          <w:sz w:val="24"/>
          <w:szCs w:val="24"/>
        </w:rPr>
        <w:t xml:space="preserve"> [Parágrafo 1º, artículo 281], por lo que nada se opone a que se puedan debatir hechos y pedimentos no invocados de manera expresa, siempre que sea para </w:t>
      </w:r>
      <w:r w:rsidRPr="0072441B">
        <w:rPr>
          <w:rFonts w:ascii="Georgia" w:hAnsi="Georgia" w:cs="Arial"/>
          <w:sz w:val="24"/>
          <w:szCs w:val="24"/>
        </w:rPr>
        <w:t xml:space="preserve">brindar protección a: </w:t>
      </w:r>
      <w:r w:rsidRPr="0072441B">
        <w:rPr>
          <w:rFonts w:ascii="Georgia" w:hAnsi="Georgia" w:cs="Arial"/>
          <w:b/>
          <w:sz w:val="24"/>
          <w:szCs w:val="24"/>
        </w:rPr>
        <w:t>(i)</w:t>
      </w:r>
      <w:r w:rsidRPr="0072441B">
        <w:rPr>
          <w:rFonts w:ascii="Georgia" w:hAnsi="Georgia" w:cs="Arial"/>
          <w:sz w:val="24"/>
          <w:szCs w:val="24"/>
        </w:rPr>
        <w:t xml:space="preserve"> Los niños, niñas y adolescentes (NNA); </w:t>
      </w:r>
      <w:r w:rsidRPr="0072441B">
        <w:rPr>
          <w:rFonts w:ascii="Georgia" w:hAnsi="Georgia" w:cs="Arial"/>
          <w:b/>
          <w:sz w:val="24"/>
          <w:szCs w:val="24"/>
        </w:rPr>
        <w:t>(ii)</w:t>
      </w:r>
      <w:r w:rsidRPr="0072441B">
        <w:rPr>
          <w:rFonts w:ascii="Georgia" w:hAnsi="Georgia" w:cs="Arial"/>
          <w:sz w:val="24"/>
          <w:szCs w:val="24"/>
        </w:rPr>
        <w:t xml:space="preserve"> La pareja; </w:t>
      </w:r>
      <w:r w:rsidRPr="0072441B">
        <w:rPr>
          <w:rFonts w:ascii="Georgia" w:hAnsi="Georgia" w:cs="Arial"/>
          <w:b/>
          <w:sz w:val="24"/>
          <w:szCs w:val="24"/>
        </w:rPr>
        <w:t>(iii)</w:t>
      </w:r>
      <w:r w:rsidRPr="0072441B">
        <w:rPr>
          <w:rFonts w:ascii="Georgia" w:hAnsi="Georgia" w:cs="Arial"/>
          <w:sz w:val="24"/>
          <w:szCs w:val="24"/>
        </w:rPr>
        <w:t xml:space="preserve"> Personas en situación de discapacidad mental; o, </w:t>
      </w:r>
      <w:r w:rsidRPr="0072441B">
        <w:rPr>
          <w:rFonts w:ascii="Georgia" w:hAnsi="Georgia" w:cs="Arial"/>
          <w:b/>
          <w:sz w:val="24"/>
          <w:szCs w:val="24"/>
        </w:rPr>
        <w:t>(iv)</w:t>
      </w:r>
      <w:r w:rsidRPr="0072441B">
        <w:rPr>
          <w:rFonts w:ascii="Georgia" w:hAnsi="Georgia" w:cs="Arial"/>
          <w:sz w:val="24"/>
          <w:szCs w:val="24"/>
        </w:rPr>
        <w:t xml:space="preserve"> Personas de la tercera edad.</w:t>
      </w:r>
    </w:p>
    <w:p w14:paraId="6A8928B6" w14:textId="77777777" w:rsidR="003A7624" w:rsidRPr="0072441B" w:rsidRDefault="003A7624" w:rsidP="0072441B">
      <w:pPr>
        <w:spacing w:line="276" w:lineRule="auto"/>
        <w:jc w:val="both"/>
        <w:rPr>
          <w:rFonts w:ascii="Georgia" w:hAnsi="Georgia" w:cs="Arial"/>
          <w:bCs/>
          <w:sz w:val="24"/>
          <w:szCs w:val="24"/>
        </w:rPr>
      </w:pPr>
    </w:p>
    <w:p w14:paraId="63742BCD" w14:textId="7724544F" w:rsidR="001A4194" w:rsidRPr="0072441B" w:rsidRDefault="003675FE" w:rsidP="0072441B">
      <w:pPr>
        <w:pStyle w:val="Prrafodelista"/>
        <w:numPr>
          <w:ilvl w:val="2"/>
          <w:numId w:val="30"/>
        </w:numPr>
        <w:tabs>
          <w:tab w:val="left" w:pos="851"/>
        </w:tabs>
        <w:spacing w:line="276" w:lineRule="auto"/>
        <w:ind w:left="0" w:firstLine="0"/>
        <w:jc w:val="both"/>
        <w:textAlignment w:val="baseline"/>
        <w:rPr>
          <w:rFonts w:ascii="Georgia" w:hAnsi="Georgia" w:cs="Arial"/>
          <w:sz w:val="24"/>
          <w:szCs w:val="24"/>
        </w:rPr>
      </w:pPr>
      <w:r w:rsidRPr="0072441B">
        <w:rPr>
          <w:rFonts w:ascii="Georgia" w:hAnsi="Georgia" w:cs="Arial"/>
          <w:bCs/>
          <w:smallCaps/>
          <w:sz w:val="24"/>
          <w:szCs w:val="24"/>
          <w:lang w:val="es-CO"/>
        </w:rPr>
        <w:t>El caso concreto</w:t>
      </w:r>
      <w:r w:rsidR="00F5785B" w:rsidRPr="0072441B">
        <w:rPr>
          <w:rFonts w:ascii="Georgia" w:hAnsi="Georgia" w:cs="Arial"/>
          <w:bCs/>
          <w:smallCaps/>
          <w:sz w:val="24"/>
          <w:szCs w:val="24"/>
          <w:lang w:val="es-CO"/>
        </w:rPr>
        <w:t xml:space="preserve">. </w:t>
      </w:r>
      <w:r w:rsidR="00CC6E75" w:rsidRPr="0072441B">
        <w:rPr>
          <w:rFonts w:ascii="Georgia" w:hAnsi="Georgia" w:cs="Arial"/>
          <w:sz w:val="24"/>
          <w:szCs w:val="24"/>
        </w:rPr>
        <w:t xml:space="preserve">Los </w:t>
      </w:r>
      <w:r w:rsidR="001A4194" w:rsidRPr="0072441B">
        <w:rPr>
          <w:rFonts w:ascii="Georgia" w:hAnsi="Georgia" w:cs="Arial"/>
          <w:sz w:val="24"/>
          <w:szCs w:val="24"/>
        </w:rPr>
        <w:t>reproche</w:t>
      </w:r>
      <w:r w:rsidR="00CC6E75" w:rsidRPr="0072441B">
        <w:rPr>
          <w:rFonts w:ascii="Georgia" w:hAnsi="Georgia" w:cs="Arial"/>
          <w:sz w:val="24"/>
          <w:szCs w:val="24"/>
        </w:rPr>
        <w:t>s</w:t>
      </w:r>
      <w:r w:rsidR="001A4194" w:rsidRPr="0072441B">
        <w:rPr>
          <w:rFonts w:ascii="Georgia" w:hAnsi="Georgia" w:cs="Arial"/>
          <w:sz w:val="24"/>
          <w:szCs w:val="24"/>
        </w:rPr>
        <w:t xml:space="preserve"> </w:t>
      </w:r>
      <w:r w:rsidR="00CC6E75" w:rsidRPr="0072441B">
        <w:rPr>
          <w:rFonts w:ascii="Georgia" w:hAnsi="Georgia" w:cs="Arial"/>
          <w:sz w:val="24"/>
          <w:szCs w:val="24"/>
        </w:rPr>
        <w:t>se centran en la cuota alimentaria, el demandante aspira a que no se imponga y la demandada a que se incremente su monto.</w:t>
      </w:r>
    </w:p>
    <w:p w14:paraId="06188EA0" w14:textId="77777777" w:rsidR="004C13D5" w:rsidRPr="0072441B" w:rsidRDefault="004C13D5" w:rsidP="0072441B">
      <w:pPr>
        <w:pStyle w:val="Prrafodelista"/>
        <w:tabs>
          <w:tab w:val="left" w:pos="851"/>
        </w:tabs>
        <w:spacing w:line="276" w:lineRule="auto"/>
        <w:ind w:left="0"/>
        <w:jc w:val="both"/>
        <w:textAlignment w:val="baseline"/>
        <w:rPr>
          <w:rFonts w:ascii="Georgia" w:hAnsi="Georgia" w:cs="Arial"/>
          <w:sz w:val="24"/>
          <w:szCs w:val="24"/>
        </w:rPr>
      </w:pPr>
    </w:p>
    <w:p w14:paraId="146AD2F6" w14:textId="748E187D" w:rsidR="00D61B8B" w:rsidRPr="0072441B" w:rsidRDefault="00D61B8B" w:rsidP="0072441B">
      <w:pPr>
        <w:pStyle w:val="Prrafodelista"/>
        <w:numPr>
          <w:ilvl w:val="2"/>
          <w:numId w:val="30"/>
        </w:numPr>
        <w:tabs>
          <w:tab w:val="left" w:pos="851"/>
        </w:tabs>
        <w:spacing w:line="276" w:lineRule="auto"/>
        <w:ind w:left="0" w:firstLine="0"/>
        <w:jc w:val="both"/>
        <w:textAlignment w:val="baseline"/>
        <w:rPr>
          <w:rFonts w:ascii="Georgia" w:hAnsi="Georgia" w:cs="Arial"/>
          <w:sz w:val="24"/>
          <w:szCs w:val="24"/>
        </w:rPr>
      </w:pPr>
      <w:r w:rsidRPr="0072441B">
        <w:rPr>
          <w:rFonts w:ascii="Georgia" w:hAnsi="Georgia" w:cs="Arial"/>
          <w:smallCaps/>
          <w:sz w:val="24"/>
          <w:szCs w:val="24"/>
          <w:lang w:val="es-CO"/>
        </w:rPr>
        <w:t xml:space="preserve">La sustentación del demandante. </w:t>
      </w:r>
      <w:r w:rsidR="00510F6A" w:rsidRPr="0072441B">
        <w:rPr>
          <w:rFonts w:ascii="Georgia" w:hAnsi="Georgia" w:cs="Arial"/>
          <w:sz w:val="24"/>
          <w:szCs w:val="24"/>
        </w:rPr>
        <w:t>Con el fin de eximirse de la cuota alimentaria, a</w:t>
      </w:r>
      <w:r w:rsidRPr="0072441B">
        <w:rPr>
          <w:rFonts w:ascii="Georgia" w:hAnsi="Georgia" w:cs="Arial"/>
          <w:sz w:val="24"/>
          <w:szCs w:val="24"/>
        </w:rPr>
        <w:t>dujo que</w:t>
      </w:r>
      <w:r w:rsidR="00510F6A" w:rsidRPr="0072441B">
        <w:rPr>
          <w:rFonts w:ascii="Georgia" w:hAnsi="Georgia" w:cs="Arial"/>
          <w:sz w:val="24"/>
          <w:szCs w:val="24"/>
        </w:rPr>
        <w:t>:</w:t>
      </w:r>
      <w:r w:rsidRPr="0072441B">
        <w:rPr>
          <w:rFonts w:ascii="Georgia" w:hAnsi="Georgia" w:cs="Arial"/>
          <w:sz w:val="24"/>
          <w:szCs w:val="24"/>
        </w:rPr>
        <w:t xml:space="preserve"> </w:t>
      </w:r>
      <w:r w:rsidRPr="0072441B">
        <w:rPr>
          <w:rFonts w:ascii="Georgia" w:hAnsi="Georgia" w:cs="Arial"/>
          <w:b/>
          <w:sz w:val="24"/>
          <w:szCs w:val="24"/>
        </w:rPr>
        <w:t>(i)</w:t>
      </w:r>
      <w:r w:rsidRPr="0072441B">
        <w:rPr>
          <w:rFonts w:ascii="Georgia" w:hAnsi="Georgia" w:cs="Arial"/>
          <w:sz w:val="24"/>
          <w:szCs w:val="24"/>
        </w:rPr>
        <w:t xml:space="preserve"> No se demostró la necesidad </w:t>
      </w:r>
      <w:r w:rsidR="00BE0F32" w:rsidRPr="0072441B">
        <w:rPr>
          <w:rFonts w:ascii="Georgia" w:hAnsi="Georgia" w:cs="Arial"/>
          <w:sz w:val="24"/>
          <w:szCs w:val="24"/>
        </w:rPr>
        <w:t xml:space="preserve">de </w:t>
      </w:r>
      <w:r w:rsidRPr="0072441B">
        <w:rPr>
          <w:rFonts w:ascii="Georgia" w:hAnsi="Georgia" w:cs="Arial"/>
          <w:sz w:val="24"/>
          <w:szCs w:val="24"/>
        </w:rPr>
        <w:t>doña Raquel</w:t>
      </w:r>
      <w:r w:rsidR="00BE0F32" w:rsidRPr="0072441B">
        <w:rPr>
          <w:rFonts w:ascii="Georgia" w:hAnsi="Georgia" w:cs="Arial"/>
          <w:sz w:val="24"/>
          <w:szCs w:val="24"/>
        </w:rPr>
        <w:t xml:space="preserve">, porque está </w:t>
      </w:r>
      <w:r w:rsidRPr="0072441B">
        <w:rPr>
          <w:rFonts w:ascii="Georgia" w:hAnsi="Georgia" w:cs="Arial"/>
          <w:sz w:val="24"/>
          <w:szCs w:val="24"/>
        </w:rPr>
        <w:t>pensionada</w:t>
      </w:r>
      <w:r w:rsidR="00E7243D" w:rsidRPr="0072441B">
        <w:rPr>
          <w:rFonts w:ascii="Georgia" w:hAnsi="Georgia" w:cs="Arial"/>
          <w:sz w:val="24"/>
          <w:szCs w:val="24"/>
        </w:rPr>
        <w:t>,</w:t>
      </w:r>
      <w:r w:rsidRPr="0072441B">
        <w:rPr>
          <w:rFonts w:ascii="Georgia" w:hAnsi="Georgia" w:cs="Arial"/>
          <w:sz w:val="24"/>
          <w:szCs w:val="24"/>
        </w:rPr>
        <w:t xml:space="preserve"> tiene un ingreso mensual que ella </w:t>
      </w:r>
      <w:r w:rsidR="00C35EB6" w:rsidRPr="0072441B">
        <w:rPr>
          <w:rFonts w:ascii="Georgia" w:hAnsi="Georgia" w:cs="Arial"/>
          <w:sz w:val="24"/>
          <w:szCs w:val="24"/>
        </w:rPr>
        <w:t>admitió y</w:t>
      </w:r>
      <w:r w:rsidR="00BE0F32" w:rsidRPr="0072441B">
        <w:rPr>
          <w:rFonts w:ascii="Georgia" w:hAnsi="Georgia" w:cs="Arial"/>
          <w:sz w:val="24"/>
          <w:szCs w:val="24"/>
        </w:rPr>
        <w:t xml:space="preserve"> es suficiente para </w:t>
      </w:r>
      <w:r w:rsidR="00C35EB6" w:rsidRPr="0072441B">
        <w:rPr>
          <w:rFonts w:ascii="Georgia" w:hAnsi="Georgia" w:cs="Arial"/>
          <w:sz w:val="24"/>
          <w:szCs w:val="24"/>
        </w:rPr>
        <w:t>subsistir</w:t>
      </w:r>
      <w:r w:rsidRPr="0072441B">
        <w:rPr>
          <w:rFonts w:ascii="Georgia" w:hAnsi="Georgia" w:cs="Arial"/>
          <w:sz w:val="24"/>
          <w:szCs w:val="24"/>
        </w:rPr>
        <w:t xml:space="preserve">; </w:t>
      </w:r>
      <w:r w:rsidRPr="0072441B">
        <w:rPr>
          <w:rFonts w:ascii="Georgia" w:hAnsi="Georgia" w:cs="Arial"/>
          <w:b/>
          <w:sz w:val="24"/>
          <w:szCs w:val="24"/>
        </w:rPr>
        <w:lastRenderedPageBreak/>
        <w:t>(ii)</w:t>
      </w:r>
      <w:r w:rsidRPr="0072441B">
        <w:rPr>
          <w:rFonts w:ascii="Georgia" w:hAnsi="Georgia" w:cs="Arial"/>
          <w:sz w:val="24"/>
          <w:szCs w:val="24"/>
        </w:rPr>
        <w:t xml:space="preserve"> La capacidad económica de don Conrado está menguada, empero </w:t>
      </w:r>
      <w:r w:rsidR="00E7243D" w:rsidRPr="0072441B">
        <w:rPr>
          <w:rFonts w:ascii="Georgia" w:hAnsi="Georgia" w:cs="Arial"/>
          <w:sz w:val="24"/>
          <w:szCs w:val="24"/>
        </w:rPr>
        <w:t xml:space="preserve">estar </w:t>
      </w:r>
      <w:r w:rsidRPr="0072441B">
        <w:rPr>
          <w:rFonts w:ascii="Georgia" w:hAnsi="Georgia" w:cs="Arial"/>
          <w:sz w:val="24"/>
          <w:szCs w:val="24"/>
        </w:rPr>
        <w:t>pensi</w:t>
      </w:r>
      <w:r w:rsidR="00E7243D" w:rsidRPr="0072441B">
        <w:rPr>
          <w:rFonts w:ascii="Georgia" w:hAnsi="Georgia" w:cs="Arial"/>
          <w:sz w:val="24"/>
          <w:szCs w:val="24"/>
        </w:rPr>
        <w:t>onado con</w:t>
      </w:r>
      <w:r w:rsidRPr="0072441B">
        <w:rPr>
          <w:rFonts w:ascii="Georgia" w:hAnsi="Georgia" w:cs="Arial"/>
          <w:sz w:val="24"/>
          <w:szCs w:val="24"/>
        </w:rPr>
        <w:t xml:space="preserve"> un salario mínimo, solo recibe la mitad ($450.000), porque está pagando deudas asumidas para atender los estudios de la hija mayor; </w:t>
      </w:r>
      <w:r w:rsidR="00E7243D" w:rsidRPr="0072441B">
        <w:rPr>
          <w:rFonts w:ascii="Georgia" w:hAnsi="Georgia" w:cs="Arial"/>
          <w:sz w:val="24"/>
          <w:szCs w:val="24"/>
        </w:rPr>
        <w:t xml:space="preserve">y, </w:t>
      </w:r>
      <w:r w:rsidRPr="0072441B">
        <w:rPr>
          <w:rFonts w:ascii="Georgia" w:hAnsi="Georgia" w:cs="Arial"/>
          <w:b/>
          <w:sz w:val="24"/>
          <w:szCs w:val="24"/>
        </w:rPr>
        <w:t>(iii)</w:t>
      </w:r>
      <w:r w:rsidRPr="0072441B">
        <w:rPr>
          <w:rFonts w:ascii="Georgia" w:hAnsi="Georgia" w:cs="Arial"/>
          <w:sz w:val="24"/>
          <w:szCs w:val="24"/>
        </w:rPr>
        <w:t xml:space="preserve"> Tiene una hija de nueve (9) años</w:t>
      </w:r>
      <w:r w:rsidR="008A7FB9" w:rsidRPr="0072441B">
        <w:rPr>
          <w:rFonts w:ascii="Georgia" w:hAnsi="Georgia" w:cs="Arial"/>
          <w:sz w:val="24"/>
          <w:szCs w:val="24"/>
        </w:rPr>
        <w:t>.</w:t>
      </w:r>
    </w:p>
    <w:p w14:paraId="1F88FD14" w14:textId="77777777" w:rsidR="00510F6A" w:rsidRPr="0072441B" w:rsidRDefault="00510F6A" w:rsidP="0072441B">
      <w:pPr>
        <w:pStyle w:val="Prrafodelista"/>
        <w:tabs>
          <w:tab w:val="left" w:pos="851"/>
        </w:tabs>
        <w:spacing w:line="276" w:lineRule="auto"/>
        <w:ind w:left="0"/>
        <w:jc w:val="both"/>
        <w:textAlignment w:val="baseline"/>
        <w:rPr>
          <w:rFonts w:ascii="Georgia" w:hAnsi="Georgia" w:cs="Arial"/>
          <w:sz w:val="24"/>
          <w:szCs w:val="24"/>
        </w:rPr>
      </w:pPr>
    </w:p>
    <w:p w14:paraId="7291CA6E" w14:textId="5CA7BC60" w:rsidR="00510F6A" w:rsidRPr="0072441B" w:rsidRDefault="00510F6A" w:rsidP="0072441B">
      <w:pPr>
        <w:pStyle w:val="Prrafodelista"/>
        <w:numPr>
          <w:ilvl w:val="2"/>
          <w:numId w:val="30"/>
        </w:numPr>
        <w:tabs>
          <w:tab w:val="left" w:pos="851"/>
        </w:tabs>
        <w:spacing w:line="276" w:lineRule="auto"/>
        <w:ind w:left="0" w:firstLine="0"/>
        <w:jc w:val="both"/>
        <w:textAlignment w:val="baseline"/>
        <w:rPr>
          <w:rFonts w:ascii="Georgia" w:hAnsi="Georgia" w:cs="Arial"/>
          <w:sz w:val="24"/>
          <w:szCs w:val="24"/>
        </w:rPr>
      </w:pPr>
      <w:r w:rsidRPr="0072441B">
        <w:rPr>
          <w:rFonts w:ascii="Georgia" w:hAnsi="Georgia" w:cs="Arial"/>
          <w:smallCaps/>
          <w:sz w:val="24"/>
          <w:szCs w:val="24"/>
          <w:lang w:val="es-CO"/>
        </w:rPr>
        <w:t xml:space="preserve">La resolución.  </w:t>
      </w:r>
      <w:r w:rsidRPr="0072441B">
        <w:rPr>
          <w:rFonts w:ascii="Georgia" w:hAnsi="Georgia" w:cs="Arial"/>
          <w:b/>
          <w:sz w:val="24"/>
          <w:szCs w:val="24"/>
        </w:rPr>
        <w:t>Fracasa.</w:t>
      </w:r>
      <w:r w:rsidRPr="0072441B">
        <w:rPr>
          <w:rFonts w:ascii="Georgia" w:hAnsi="Georgia" w:cs="Arial"/>
          <w:sz w:val="24"/>
          <w:szCs w:val="24"/>
        </w:rPr>
        <w:t xml:space="preserve"> </w:t>
      </w:r>
      <w:r w:rsidR="00F37EBF" w:rsidRPr="0072441B">
        <w:rPr>
          <w:rFonts w:ascii="Georgia" w:hAnsi="Georgia" w:cs="Arial"/>
          <w:sz w:val="24"/>
          <w:szCs w:val="24"/>
        </w:rPr>
        <w:t>Las pruebas militantes en el proceso resultan insuficientes para liberar al demandante de</w:t>
      </w:r>
      <w:r w:rsidR="004C13D5" w:rsidRPr="0072441B">
        <w:rPr>
          <w:rFonts w:ascii="Georgia" w:hAnsi="Georgia" w:cs="Arial"/>
          <w:sz w:val="24"/>
          <w:szCs w:val="24"/>
        </w:rPr>
        <w:t>l</w:t>
      </w:r>
      <w:r w:rsidR="00F37EBF" w:rsidRPr="0072441B">
        <w:rPr>
          <w:rFonts w:ascii="Georgia" w:hAnsi="Georgia" w:cs="Arial"/>
          <w:sz w:val="24"/>
          <w:szCs w:val="24"/>
        </w:rPr>
        <w:t xml:space="preserve"> </w:t>
      </w:r>
      <w:r w:rsidR="004C13D5" w:rsidRPr="0072441B">
        <w:rPr>
          <w:rFonts w:ascii="Georgia" w:hAnsi="Georgia" w:cs="Arial"/>
          <w:sz w:val="24"/>
          <w:szCs w:val="24"/>
        </w:rPr>
        <w:t xml:space="preserve">pago de </w:t>
      </w:r>
      <w:r w:rsidR="00F37EBF" w:rsidRPr="0072441B">
        <w:rPr>
          <w:rFonts w:ascii="Georgia" w:hAnsi="Georgia" w:cs="Arial"/>
          <w:sz w:val="24"/>
          <w:szCs w:val="24"/>
        </w:rPr>
        <w:t>la pensión alimentaria asignada.</w:t>
      </w:r>
    </w:p>
    <w:p w14:paraId="16E7662B" w14:textId="35C59B8B" w:rsidR="00510F6A" w:rsidRPr="0072441B" w:rsidRDefault="00510F6A" w:rsidP="0072441B">
      <w:pPr>
        <w:pStyle w:val="Prrafodelista"/>
        <w:tabs>
          <w:tab w:val="left" w:pos="851"/>
        </w:tabs>
        <w:spacing w:line="276" w:lineRule="auto"/>
        <w:ind w:left="0"/>
        <w:jc w:val="both"/>
        <w:textAlignment w:val="baseline"/>
        <w:rPr>
          <w:rFonts w:ascii="Georgia" w:hAnsi="Georgia" w:cs="Arial"/>
          <w:sz w:val="24"/>
          <w:szCs w:val="24"/>
        </w:rPr>
      </w:pPr>
    </w:p>
    <w:p w14:paraId="5481D30E" w14:textId="70E5D63B" w:rsidR="004F5178" w:rsidRPr="0072441B" w:rsidRDefault="004F5178" w:rsidP="0072441B">
      <w:pPr>
        <w:spacing w:line="276" w:lineRule="auto"/>
        <w:jc w:val="both"/>
        <w:rPr>
          <w:rFonts w:ascii="Georgia" w:hAnsi="Georgia" w:cs="Arial"/>
          <w:sz w:val="24"/>
          <w:szCs w:val="24"/>
        </w:rPr>
      </w:pPr>
      <w:r w:rsidRPr="0072441B">
        <w:rPr>
          <w:rFonts w:ascii="Georgia" w:hAnsi="Georgia" w:cs="Arial"/>
          <w:sz w:val="24"/>
          <w:szCs w:val="24"/>
        </w:rPr>
        <w:t>El fallo cuestionado argumentó que al ser cónyuge culpable y advertir que la señora Raquel está en condiciones precarias</w:t>
      </w:r>
      <w:r w:rsidR="00E7243D" w:rsidRPr="0072441B">
        <w:rPr>
          <w:rFonts w:ascii="Georgia" w:hAnsi="Georgia" w:cs="Arial"/>
          <w:sz w:val="24"/>
          <w:szCs w:val="24"/>
        </w:rPr>
        <w:t>,</w:t>
      </w:r>
      <w:r w:rsidRPr="0072441B">
        <w:rPr>
          <w:rFonts w:ascii="Georgia" w:hAnsi="Georgia" w:cs="Arial"/>
          <w:sz w:val="24"/>
          <w:szCs w:val="24"/>
        </w:rPr>
        <w:t xml:space="preserve"> a pesar de ser pensionada, según la visita sociofamiliar, requiere apoyo económico, por lo tanto, encontró viable fijar </w:t>
      </w:r>
      <w:r w:rsidR="004A0458" w:rsidRPr="0072441B">
        <w:rPr>
          <w:rFonts w:ascii="Georgia" w:hAnsi="Georgia" w:cs="Arial"/>
          <w:sz w:val="24"/>
          <w:szCs w:val="24"/>
        </w:rPr>
        <w:t xml:space="preserve">la </w:t>
      </w:r>
      <w:r w:rsidRPr="0072441B">
        <w:rPr>
          <w:rFonts w:ascii="Georgia" w:hAnsi="Georgia" w:cs="Arial"/>
          <w:sz w:val="24"/>
          <w:szCs w:val="24"/>
        </w:rPr>
        <w:t>cuota equivalente al 16,66%, de</w:t>
      </w:r>
      <w:r w:rsidR="004A0458" w:rsidRPr="0072441B">
        <w:rPr>
          <w:rFonts w:ascii="Georgia" w:hAnsi="Georgia" w:cs="Arial"/>
          <w:sz w:val="24"/>
          <w:szCs w:val="24"/>
        </w:rPr>
        <w:t>l total de la pensión</w:t>
      </w:r>
      <w:r w:rsidR="00777B22" w:rsidRPr="0072441B">
        <w:rPr>
          <w:rFonts w:ascii="Georgia" w:hAnsi="Georgia" w:cs="Arial"/>
          <w:sz w:val="24"/>
          <w:szCs w:val="24"/>
        </w:rPr>
        <w:t xml:space="preserve"> del actor</w:t>
      </w:r>
      <w:r w:rsidRPr="0072441B">
        <w:rPr>
          <w:rFonts w:ascii="Georgia" w:hAnsi="Georgia" w:cs="Arial"/>
          <w:sz w:val="24"/>
          <w:szCs w:val="24"/>
        </w:rPr>
        <w:t xml:space="preserve">, </w:t>
      </w:r>
      <w:r w:rsidR="004A0458" w:rsidRPr="0072441B">
        <w:rPr>
          <w:rFonts w:ascii="Georgia" w:hAnsi="Georgia" w:cs="Arial"/>
          <w:sz w:val="24"/>
          <w:szCs w:val="24"/>
        </w:rPr>
        <w:t xml:space="preserve">que recibe </w:t>
      </w:r>
      <w:r w:rsidRPr="0072441B">
        <w:rPr>
          <w:rFonts w:ascii="Georgia" w:hAnsi="Georgia" w:cs="Arial"/>
          <w:sz w:val="24"/>
          <w:szCs w:val="24"/>
        </w:rPr>
        <w:t>en cuantía de un salario mínimo legal mensual</w:t>
      </w:r>
      <w:r w:rsidR="00D06FB7" w:rsidRPr="0072441B">
        <w:rPr>
          <w:rFonts w:ascii="Georgia" w:hAnsi="Georgia" w:cs="Arial"/>
          <w:sz w:val="24"/>
          <w:szCs w:val="24"/>
        </w:rPr>
        <w:t xml:space="preserve">, </w:t>
      </w:r>
      <w:r w:rsidR="00473A40" w:rsidRPr="0072441B">
        <w:rPr>
          <w:rFonts w:ascii="Georgia" w:hAnsi="Georgia" w:cs="Arial"/>
          <w:sz w:val="24"/>
          <w:szCs w:val="24"/>
        </w:rPr>
        <w:t xml:space="preserve">es decir, </w:t>
      </w:r>
      <w:r w:rsidR="00096814" w:rsidRPr="0072441B">
        <w:rPr>
          <w:rFonts w:ascii="Georgia" w:hAnsi="Georgia" w:cs="Arial"/>
          <w:sz w:val="24"/>
          <w:szCs w:val="24"/>
        </w:rPr>
        <w:t xml:space="preserve">$151.360 </w:t>
      </w:r>
      <w:r w:rsidR="00473A40" w:rsidRPr="0072441B">
        <w:rPr>
          <w:rFonts w:ascii="Georgia" w:hAnsi="Georgia" w:cs="Arial"/>
          <w:sz w:val="24"/>
          <w:szCs w:val="24"/>
        </w:rPr>
        <w:t xml:space="preserve">para el año 2021 </w:t>
      </w:r>
      <w:r w:rsidR="00096814" w:rsidRPr="0072441B">
        <w:rPr>
          <w:rFonts w:ascii="Georgia" w:hAnsi="Georgia" w:cs="Arial"/>
          <w:sz w:val="24"/>
          <w:szCs w:val="24"/>
        </w:rPr>
        <w:t>(El salario mínimo para 2021 era $908.526)</w:t>
      </w:r>
    </w:p>
    <w:p w14:paraId="4A89FDEE" w14:textId="27B4FADE" w:rsidR="008A7FB9" w:rsidRPr="0072441B" w:rsidRDefault="008A7FB9" w:rsidP="0072441B">
      <w:pPr>
        <w:pStyle w:val="Prrafodelista"/>
        <w:tabs>
          <w:tab w:val="left" w:pos="851"/>
        </w:tabs>
        <w:spacing w:line="276" w:lineRule="auto"/>
        <w:ind w:left="0"/>
        <w:jc w:val="both"/>
        <w:textAlignment w:val="baseline"/>
        <w:rPr>
          <w:rFonts w:ascii="Georgia" w:hAnsi="Georgia" w:cs="Arial"/>
          <w:sz w:val="24"/>
          <w:szCs w:val="24"/>
        </w:rPr>
      </w:pPr>
    </w:p>
    <w:p w14:paraId="0F2C0418" w14:textId="571CFC19" w:rsidR="00832660" w:rsidRPr="0072441B" w:rsidRDefault="00FA1210"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 xml:space="preserve">El informe sociofamiliar </w:t>
      </w:r>
      <w:r w:rsidR="00343364" w:rsidRPr="0072441B">
        <w:rPr>
          <w:rFonts w:ascii="Georgia" w:hAnsi="Georgia" w:cs="Arial"/>
          <w:sz w:val="24"/>
          <w:szCs w:val="24"/>
        </w:rPr>
        <w:t xml:space="preserve">de </w:t>
      </w:r>
      <w:r w:rsidR="004621CD" w:rsidRPr="0072441B">
        <w:rPr>
          <w:rFonts w:ascii="Georgia" w:hAnsi="Georgia" w:cs="Arial"/>
          <w:sz w:val="24"/>
          <w:szCs w:val="24"/>
        </w:rPr>
        <w:t>la trabajadora social del juzgado</w:t>
      </w:r>
      <w:r w:rsidR="00832660" w:rsidRPr="0072441B">
        <w:rPr>
          <w:rFonts w:ascii="Georgia" w:hAnsi="Georgia" w:cs="Arial"/>
          <w:sz w:val="24"/>
          <w:szCs w:val="24"/>
        </w:rPr>
        <w:t xml:space="preserve">, fechado el </w:t>
      </w:r>
      <w:r w:rsidR="00524D55" w:rsidRPr="0072441B">
        <w:rPr>
          <w:rFonts w:ascii="Georgia" w:hAnsi="Georgia" w:cs="Arial"/>
          <w:sz w:val="24"/>
          <w:szCs w:val="24"/>
        </w:rPr>
        <w:t xml:space="preserve">día </w:t>
      </w:r>
      <w:r w:rsidR="00832660" w:rsidRPr="0072441B">
        <w:rPr>
          <w:rFonts w:ascii="Georgia" w:hAnsi="Georgia" w:cs="Arial"/>
          <w:sz w:val="24"/>
          <w:szCs w:val="24"/>
        </w:rPr>
        <w:t xml:space="preserve">25-08-2021 (Carpeta </w:t>
      </w:r>
      <w:r w:rsidR="00A72B77" w:rsidRPr="0072441B">
        <w:rPr>
          <w:rFonts w:ascii="Georgia" w:hAnsi="Georgia" w:cs="Arial"/>
          <w:sz w:val="24"/>
          <w:szCs w:val="24"/>
        </w:rPr>
        <w:t>01PrimeraInstancia,</w:t>
      </w:r>
      <w:r w:rsidR="00832660" w:rsidRPr="0072441B">
        <w:rPr>
          <w:rFonts w:ascii="Georgia" w:hAnsi="Georgia" w:cs="Arial"/>
          <w:sz w:val="24"/>
          <w:szCs w:val="24"/>
        </w:rPr>
        <w:t xml:space="preserve"> pdf No.14</w:t>
      </w:r>
      <w:r w:rsidR="00A72B77" w:rsidRPr="0072441B">
        <w:rPr>
          <w:rFonts w:ascii="Georgia" w:hAnsi="Georgia" w:cs="Arial"/>
          <w:sz w:val="24"/>
          <w:szCs w:val="24"/>
        </w:rPr>
        <w:t>, folios 1-4</w:t>
      </w:r>
      <w:r w:rsidR="00832660" w:rsidRPr="0072441B">
        <w:rPr>
          <w:rFonts w:ascii="Georgia" w:hAnsi="Georgia" w:cs="Arial"/>
          <w:sz w:val="24"/>
          <w:szCs w:val="24"/>
        </w:rPr>
        <w:t>)</w:t>
      </w:r>
      <w:r w:rsidR="004621CD" w:rsidRPr="0072441B">
        <w:rPr>
          <w:rFonts w:ascii="Georgia" w:hAnsi="Georgia" w:cs="Arial"/>
          <w:sz w:val="24"/>
          <w:szCs w:val="24"/>
        </w:rPr>
        <w:t xml:space="preserve"> informa que el demandante es pensionado con un salario mínimo legal mensual, que solo recibe en parte, pues paga un crédito a Findecomercio por $27.000.000 desde hace siete (7) años; contribuye </w:t>
      </w:r>
      <w:r w:rsidR="00832660" w:rsidRPr="0072441B">
        <w:rPr>
          <w:rFonts w:ascii="Georgia" w:hAnsi="Georgia" w:cs="Arial"/>
          <w:sz w:val="24"/>
          <w:szCs w:val="24"/>
        </w:rPr>
        <w:t>a la manutención de</w:t>
      </w:r>
      <w:r w:rsidR="00343364" w:rsidRPr="0072441B">
        <w:rPr>
          <w:rFonts w:ascii="Georgia" w:hAnsi="Georgia" w:cs="Arial"/>
          <w:sz w:val="24"/>
          <w:szCs w:val="24"/>
        </w:rPr>
        <w:t>l nuevo</w:t>
      </w:r>
      <w:r w:rsidR="00832660" w:rsidRPr="0072441B">
        <w:rPr>
          <w:rFonts w:ascii="Georgia" w:hAnsi="Georgia" w:cs="Arial"/>
          <w:sz w:val="24"/>
          <w:szCs w:val="24"/>
        </w:rPr>
        <w:t xml:space="preserve"> hogar; la pareja, Ana Oliva, vend</w:t>
      </w:r>
      <w:r w:rsidR="00343364" w:rsidRPr="0072441B">
        <w:rPr>
          <w:rFonts w:ascii="Georgia" w:hAnsi="Georgia" w:cs="Arial"/>
          <w:sz w:val="24"/>
          <w:szCs w:val="24"/>
        </w:rPr>
        <w:t>e</w:t>
      </w:r>
      <w:r w:rsidR="00832660" w:rsidRPr="0072441B">
        <w:rPr>
          <w:rFonts w:ascii="Georgia" w:hAnsi="Georgia" w:cs="Arial"/>
          <w:sz w:val="24"/>
          <w:szCs w:val="24"/>
        </w:rPr>
        <w:t xml:space="preserve"> alimentos en forma ambulante; la vivienda que ocupan es estrato tres (3); pagan $525.000 de arriendo y más o menos $389.000 de servicios públicos</w:t>
      </w:r>
      <w:r w:rsidR="00102388" w:rsidRPr="0072441B">
        <w:rPr>
          <w:rFonts w:ascii="Georgia" w:hAnsi="Georgia" w:cs="Arial"/>
          <w:sz w:val="24"/>
          <w:szCs w:val="24"/>
        </w:rPr>
        <w:t>.</w:t>
      </w:r>
    </w:p>
    <w:p w14:paraId="41CAB8D1" w14:textId="77777777" w:rsidR="00832660" w:rsidRPr="0072441B" w:rsidRDefault="00832660" w:rsidP="0072441B">
      <w:pPr>
        <w:pStyle w:val="Prrafodelista"/>
        <w:tabs>
          <w:tab w:val="left" w:pos="851"/>
        </w:tabs>
        <w:spacing w:line="276" w:lineRule="auto"/>
        <w:ind w:left="0"/>
        <w:jc w:val="both"/>
        <w:textAlignment w:val="baseline"/>
        <w:rPr>
          <w:rFonts w:ascii="Georgia" w:hAnsi="Georgia" w:cs="Arial"/>
          <w:sz w:val="24"/>
          <w:szCs w:val="24"/>
        </w:rPr>
      </w:pPr>
    </w:p>
    <w:p w14:paraId="6508D5E3" w14:textId="40B7D80F" w:rsidR="00FA1210" w:rsidRPr="0072441B" w:rsidRDefault="00832660"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 xml:space="preserve">Además, se indicó que el núcleo familiar está integrado por cinco (5) personas, </w:t>
      </w:r>
      <w:r w:rsidR="00B90CDC" w:rsidRPr="0072441B">
        <w:rPr>
          <w:rFonts w:ascii="Georgia" w:hAnsi="Georgia" w:cs="Arial"/>
          <w:sz w:val="24"/>
          <w:szCs w:val="24"/>
        </w:rPr>
        <w:t xml:space="preserve">don </w:t>
      </w:r>
      <w:r w:rsidRPr="0072441B">
        <w:rPr>
          <w:rFonts w:ascii="Georgia" w:hAnsi="Georgia" w:cs="Arial"/>
          <w:sz w:val="24"/>
          <w:szCs w:val="24"/>
        </w:rPr>
        <w:t>Conrado</w:t>
      </w:r>
      <w:r w:rsidR="00B90CDC" w:rsidRPr="0072441B">
        <w:rPr>
          <w:rFonts w:ascii="Georgia" w:hAnsi="Georgia" w:cs="Arial"/>
          <w:sz w:val="24"/>
          <w:szCs w:val="24"/>
        </w:rPr>
        <w:t xml:space="preserve"> y Ana Oliva</w:t>
      </w:r>
      <w:r w:rsidRPr="0072441B">
        <w:rPr>
          <w:rFonts w:ascii="Georgia" w:hAnsi="Georgia" w:cs="Arial"/>
          <w:sz w:val="24"/>
          <w:szCs w:val="24"/>
        </w:rPr>
        <w:t xml:space="preserve">, más: la hija común que tienen (Samantha), otra hija de </w:t>
      </w:r>
      <w:r w:rsidR="00B90CDC" w:rsidRPr="0072441B">
        <w:rPr>
          <w:rFonts w:ascii="Georgia" w:hAnsi="Georgia" w:cs="Arial"/>
          <w:sz w:val="24"/>
          <w:szCs w:val="24"/>
        </w:rPr>
        <w:t xml:space="preserve">doña </w:t>
      </w:r>
      <w:r w:rsidRPr="0072441B">
        <w:rPr>
          <w:rFonts w:ascii="Georgia" w:hAnsi="Georgia" w:cs="Arial"/>
          <w:sz w:val="24"/>
          <w:szCs w:val="24"/>
        </w:rPr>
        <w:t>Ana Oliva</w:t>
      </w:r>
      <w:r w:rsidR="00B90CDC" w:rsidRPr="0072441B">
        <w:rPr>
          <w:rFonts w:ascii="Georgia" w:hAnsi="Georgia" w:cs="Arial"/>
          <w:sz w:val="24"/>
          <w:szCs w:val="24"/>
        </w:rPr>
        <w:t>,</w:t>
      </w:r>
      <w:r w:rsidRPr="0072441B">
        <w:rPr>
          <w:rFonts w:ascii="Georgia" w:hAnsi="Georgia" w:cs="Arial"/>
          <w:sz w:val="24"/>
          <w:szCs w:val="24"/>
        </w:rPr>
        <w:t xml:space="preserve"> de 28 años (Yudi Lenci, que trabaja como escobita hace dos meses), que a su vez tiene un hijo </w:t>
      </w:r>
      <w:r w:rsidR="00777B22" w:rsidRPr="0072441B">
        <w:rPr>
          <w:rFonts w:ascii="Georgia" w:hAnsi="Georgia" w:cs="Arial"/>
          <w:sz w:val="24"/>
          <w:szCs w:val="24"/>
        </w:rPr>
        <w:t>de</w:t>
      </w:r>
      <w:r w:rsidR="00B90CDC" w:rsidRPr="0072441B">
        <w:rPr>
          <w:rFonts w:ascii="Georgia" w:hAnsi="Georgia" w:cs="Arial"/>
          <w:sz w:val="24"/>
          <w:szCs w:val="24"/>
        </w:rPr>
        <w:t xml:space="preserve"> </w:t>
      </w:r>
      <w:r w:rsidRPr="0072441B">
        <w:rPr>
          <w:rFonts w:ascii="Georgia" w:hAnsi="Georgia" w:cs="Arial"/>
          <w:sz w:val="24"/>
          <w:szCs w:val="24"/>
        </w:rPr>
        <w:t>12 años</w:t>
      </w:r>
      <w:r w:rsidR="00B90CDC" w:rsidRPr="0072441B">
        <w:rPr>
          <w:rFonts w:ascii="Georgia" w:hAnsi="Georgia" w:cs="Arial"/>
          <w:sz w:val="24"/>
          <w:szCs w:val="24"/>
        </w:rPr>
        <w:t xml:space="preserve"> de edad</w:t>
      </w:r>
      <w:r w:rsidRPr="0072441B">
        <w:rPr>
          <w:rFonts w:ascii="Georgia" w:hAnsi="Georgia" w:cs="Arial"/>
          <w:sz w:val="24"/>
          <w:szCs w:val="24"/>
        </w:rPr>
        <w:t>.</w:t>
      </w:r>
    </w:p>
    <w:p w14:paraId="4344210E" w14:textId="19FB7D75" w:rsidR="00FA1210" w:rsidRPr="0072441B" w:rsidRDefault="00FA1210" w:rsidP="0072441B">
      <w:pPr>
        <w:pStyle w:val="Prrafodelista"/>
        <w:tabs>
          <w:tab w:val="left" w:pos="851"/>
        </w:tabs>
        <w:spacing w:line="276" w:lineRule="auto"/>
        <w:ind w:left="0"/>
        <w:jc w:val="both"/>
        <w:textAlignment w:val="baseline"/>
        <w:rPr>
          <w:rFonts w:ascii="Georgia" w:hAnsi="Georgia" w:cs="Arial"/>
          <w:sz w:val="24"/>
          <w:szCs w:val="24"/>
        </w:rPr>
      </w:pPr>
    </w:p>
    <w:p w14:paraId="1C53EDF4" w14:textId="11F2B8AC" w:rsidR="00742083" w:rsidRPr="0072441B" w:rsidRDefault="00B816EE" w:rsidP="0072441B">
      <w:pPr>
        <w:spacing w:line="276" w:lineRule="auto"/>
        <w:jc w:val="both"/>
        <w:rPr>
          <w:rFonts w:ascii="Georgia" w:hAnsi="Georgia" w:cs="Arial"/>
          <w:sz w:val="24"/>
          <w:szCs w:val="24"/>
        </w:rPr>
      </w:pPr>
      <w:bookmarkStart w:id="5" w:name="_Hlk119324246"/>
      <w:r w:rsidRPr="0072441B">
        <w:rPr>
          <w:rFonts w:ascii="Georgia" w:hAnsi="Georgia" w:cs="Arial"/>
          <w:sz w:val="24"/>
          <w:szCs w:val="24"/>
        </w:rPr>
        <w:t xml:space="preserve">Los </w:t>
      </w:r>
      <w:r w:rsidR="00742083" w:rsidRPr="0072441B">
        <w:rPr>
          <w:rFonts w:ascii="Georgia" w:hAnsi="Georgia" w:cs="Arial"/>
          <w:sz w:val="24"/>
          <w:szCs w:val="24"/>
        </w:rPr>
        <w:t>supuestos axi</w:t>
      </w:r>
      <w:r w:rsidRPr="0072441B">
        <w:rPr>
          <w:rFonts w:ascii="Georgia" w:hAnsi="Georgia" w:cs="Arial"/>
          <w:sz w:val="24"/>
          <w:szCs w:val="24"/>
        </w:rPr>
        <w:t>a</w:t>
      </w:r>
      <w:r w:rsidR="00742083" w:rsidRPr="0072441B">
        <w:rPr>
          <w:rFonts w:ascii="Georgia" w:hAnsi="Georgia" w:cs="Arial"/>
          <w:sz w:val="24"/>
          <w:szCs w:val="24"/>
        </w:rPr>
        <w:t>l</w:t>
      </w:r>
      <w:r w:rsidRPr="0072441B">
        <w:rPr>
          <w:rFonts w:ascii="Georgia" w:hAnsi="Georgia" w:cs="Arial"/>
          <w:sz w:val="24"/>
          <w:szCs w:val="24"/>
        </w:rPr>
        <w:t>es</w:t>
      </w:r>
      <w:r w:rsidR="00742083" w:rsidRPr="0072441B">
        <w:rPr>
          <w:rStyle w:val="Refdenotaalpie"/>
          <w:rFonts w:ascii="Georgia" w:hAnsi="Georgia" w:cs="Arial"/>
          <w:sz w:val="24"/>
          <w:szCs w:val="24"/>
        </w:rPr>
        <w:footnoteReference w:id="13"/>
      </w:r>
      <w:r w:rsidRPr="0072441B">
        <w:rPr>
          <w:rFonts w:ascii="Georgia" w:hAnsi="Georgia" w:cs="Arial"/>
          <w:sz w:val="24"/>
          <w:szCs w:val="24"/>
        </w:rPr>
        <w:t xml:space="preserve"> de la pretensión alimentaria</w:t>
      </w:r>
      <w:r w:rsidR="00742083" w:rsidRPr="0072441B">
        <w:rPr>
          <w:rFonts w:ascii="Georgia" w:hAnsi="Georgia" w:cs="Arial"/>
          <w:sz w:val="24"/>
          <w:szCs w:val="24"/>
        </w:rPr>
        <w:t>, que deben resultar probados</w:t>
      </w:r>
      <w:r w:rsidRPr="0072441B">
        <w:rPr>
          <w:rFonts w:ascii="Georgia" w:hAnsi="Georgia" w:cs="Arial"/>
          <w:sz w:val="24"/>
          <w:szCs w:val="24"/>
        </w:rPr>
        <w:t xml:space="preserve"> de forma concurrente</w:t>
      </w:r>
      <w:r w:rsidR="00742083" w:rsidRPr="0072441B">
        <w:rPr>
          <w:rFonts w:ascii="Georgia" w:hAnsi="Georgia" w:cs="Arial"/>
          <w:sz w:val="24"/>
          <w:szCs w:val="24"/>
        </w:rPr>
        <w:t xml:space="preserve">, para su reconocimiento y tasación, </w:t>
      </w:r>
      <w:r w:rsidRPr="0072441B">
        <w:rPr>
          <w:rFonts w:ascii="Georgia" w:hAnsi="Georgia" w:cs="Arial"/>
          <w:sz w:val="24"/>
          <w:szCs w:val="24"/>
        </w:rPr>
        <w:t>son</w:t>
      </w:r>
      <w:r w:rsidR="00742083" w:rsidRPr="0072441B">
        <w:rPr>
          <w:rFonts w:ascii="Georgia" w:hAnsi="Georgia" w:cs="Arial"/>
          <w:sz w:val="24"/>
          <w:szCs w:val="24"/>
        </w:rPr>
        <w:t xml:space="preserve">: </w:t>
      </w:r>
      <w:r w:rsidR="00742083" w:rsidRPr="0072441B">
        <w:rPr>
          <w:rFonts w:ascii="Georgia" w:hAnsi="Georgia" w:cs="Arial"/>
          <w:b/>
          <w:sz w:val="24"/>
          <w:szCs w:val="24"/>
        </w:rPr>
        <w:t>(i)</w:t>
      </w:r>
      <w:r w:rsidR="00742083" w:rsidRPr="0072441B">
        <w:rPr>
          <w:rFonts w:ascii="Georgia" w:hAnsi="Georgia" w:cs="Arial"/>
          <w:sz w:val="24"/>
          <w:szCs w:val="24"/>
        </w:rPr>
        <w:t xml:space="preserve"> </w:t>
      </w:r>
      <w:r w:rsidRPr="0072441B">
        <w:rPr>
          <w:rFonts w:ascii="Georgia" w:hAnsi="Georgia" w:cs="Arial"/>
          <w:sz w:val="24"/>
          <w:szCs w:val="24"/>
        </w:rPr>
        <w:t>N</w:t>
      </w:r>
      <w:r w:rsidR="00742083" w:rsidRPr="0072441B">
        <w:rPr>
          <w:rFonts w:ascii="Georgia" w:hAnsi="Georgia" w:cs="Arial"/>
          <w:sz w:val="24"/>
          <w:szCs w:val="24"/>
        </w:rPr>
        <w:t>ecesidad de</w:t>
      </w:r>
      <w:r w:rsidR="00777B22" w:rsidRPr="0072441B">
        <w:rPr>
          <w:rFonts w:ascii="Georgia" w:hAnsi="Georgia" w:cs="Arial"/>
          <w:sz w:val="24"/>
          <w:szCs w:val="24"/>
        </w:rPr>
        <w:t xml:space="preserve"> </w:t>
      </w:r>
      <w:r w:rsidR="00742083" w:rsidRPr="0072441B">
        <w:rPr>
          <w:rFonts w:ascii="Georgia" w:hAnsi="Georgia" w:cs="Arial"/>
          <w:sz w:val="24"/>
          <w:szCs w:val="24"/>
        </w:rPr>
        <w:t>l</w:t>
      </w:r>
      <w:r w:rsidR="00777B22" w:rsidRPr="0072441B">
        <w:rPr>
          <w:rFonts w:ascii="Georgia" w:hAnsi="Georgia" w:cs="Arial"/>
          <w:sz w:val="24"/>
          <w:szCs w:val="24"/>
        </w:rPr>
        <w:t>a</w:t>
      </w:r>
      <w:r w:rsidR="00742083" w:rsidRPr="0072441B">
        <w:rPr>
          <w:rFonts w:ascii="Georgia" w:hAnsi="Georgia" w:cs="Arial"/>
          <w:sz w:val="24"/>
          <w:szCs w:val="24"/>
        </w:rPr>
        <w:t xml:space="preserve"> alimentari</w:t>
      </w:r>
      <w:r w:rsidR="00777B22" w:rsidRPr="0072441B">
        <w:rPr>
          <w:rFonts w:ascii="Georgia" w:hAnsi="Georgia" w:cs="Arial"/>
          <w:sz w:val="24"/>
          <w:szCs w:val="24"/>
        </w:rPr>
        <w:t>a</w:t>
      </w:r>
      <w:r w:rsidRPr="0072441B">
        <w:rPr>
          <w:rFonts w:ascii="Georgia" w:hAnsi="Georgia" w:cs="Arial"/>
          <w:sz w:val="24"/>
          <w:szCs w:val="24"/>
        </w:rPr>
        <w:t xml:space="preserve"> (</w:t>
      </w:r>
      <w:r w:rsidR="00777B22" w:rsidRPr="0072441B">
        <w:rPr>
          <w:rFonts w:ascii="Georgia" w:hAnsi="Georgia" w:cs="Arial"/>
          <w:sz w:val="24"/>
          <w:szCs w:val="24"/>
        </w:rPr>
        <w:t>o</w:t>
      </w:r>
      <w:r w:rsidRPr="0072441B">
        <w:rPr>
          <w:rFonts w:ascii="Georgia" w:hAnsi="Georgia" w:cs="Arial"/>
          <w:sz w:val="24"/>
          <w:szCs w:val="24"/>
        </w:rPr>
        <w:t>)</w:t>
      </w:r>
      <w:r w:rsidR="00742083" w:rsidRPr="0072441B">
        <w:rPr>
          <w:rFonts w:ascii="Georgia" w:hAnsi="Georgia" w:cs="Arial"/>
          <w:sz w:val="24"/>
          <w:szCs w:val="24"/>
        </w:rPr>
        <w:t xml:space="preserve">; </w:t>
      </w:r>
      <w:r w:rsidR="00742083" w:rsidRPr="0072441B">
        <w:rPr>
          <w:rFonts w:ascii="Georgia" w:hAnsi="Georgia" w:cs="Arial"/>
          <w:b/>
          <w:sz w:val="24"/>
          <w:szCs w:val="24"/>
        </w:rPr>
        <w:t>(ii)</w:t>
      </w:r>
      <w:r w:rsidR="00742083" w:rsidRPr="0072441B">
        <w:rPr>
          <w:rFonts w:ascii="Georgia" w:hAnsi="Georgia" w:cs="Arial"/>
          <w:sz w:val="24"/>
          <w:szCs w:val="24"/>
        </w:rPr>
        <w:t xml:space="preserve"> </w:t>
      </w:r>
      <w:r w:rsidRPr="0072441B">
        <w:rPr>
          <w:rFonts w:ascii="Georgia" w:hAnsi="Georgia" w:cs="Arial"/>
          <w:sz w:val="24"/>
          <w:szCs w:val="24"/>
        </w:rPr>
        <w:t>C</w:t>
      </w:r>
      <w:r w:rsidR="00742083" w:rsidRPr="0072441B">
        <w:rPr>
          <w:rFonts w:ascii="Georgia" w:hAnsi="Georgia" w:cs="Arial"/>
          <w:sz w:val="24"/>
          <w:szCs w:val="24"/>
        </w:rPr>
        <w:t xml:space="preserve">apacidad económica del alimentante; y, </w:t>
      </w:r>
      <w:r w:rsidR="00742083" w:rsidRPr="0072441B">
        <w:rPr>
          <w:rFonts w:ascii="Georgia" w:hAnsi="Georgia" w:cs="Arial"/>
          <w:b/>
          <w:sz w:val="24"/>
          <w:szCs w:val="24"/>
        </w:rPr>
        <w:t>(iii)</w:t>
      </w:r>
      <w:r w:rsidR="00742083" w:rsidRPr="0072441B">
        <w:rPr>
          <w:rFonts w:ascii="Georgia" w:hAnsi="Georgia" w:cs="Arial"/>
          <w:sz w:val="24"/>
          <w:szCs w:val="24"/>
        </w:rPr>
        <w:t xml:space="preserve"> El vínculo jurídico de causalidad; la falta de alguno malogra la declaración y hace innecesario el estudio de los demás. </w:t>
      </w:r>
    </w:p>
    <w:bookmarkEnd w:id="5"/>
    <w:p w14:paraId="5ADC65F5" w14:textId="77777777" w:rsidR="00742083" w:rsidRPr="0072441B" w:rsidRDefault="00742083" w:rsidP="0072441B">
      <w:pPr>
        <w:spacing w:line="276" w:lineRule="auto"/>
        <w:jc w:val="both"/>
        <w:rPr>
          <w:rFonts w:ascii="Georgia" w:hAnsi="Georgia" w:cs="Arial"/>
          <w:sz w:val="24"/>
          <w:szCs w:val="24"/>
        </w:rPr>
      </w:pPr>
    </w:p>
    <w:p w14:paraId="042F0EB5" w14:textId="5E908B70" w:rsidR="00742083" w:rsidRPr="0072441B" w:rsidRDefault="00742083"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El Alto Tribunal Constitucional</w:t>
      </w:r>
      <w:r w:rsidRPr="0072441B">
        <w:rPr>
          <w:rStyle w:val="Refdenotaalpie"/>
          <w:rFonts w:ascii="Georgia" w:hAnsi="Georgia" w:cs="Arial"/>
          <w:sz w:val="24"/>
          <w:szCs w:val="24"/>
        </w:rPr>
        <w:footnoteReference w:id="14"/>
      </w:r>
      <w:r w:rsidRPr="0072441B">
        <w:rPr>
          <w:rFonts w:ascii="Georgia" w:hAnsi="Georgia" w:cs="Arial"/>
          <w:sz w:val="24"/>
          <w:szCs w:val="24"/>
        </w:rPr>
        <w:t xml:space="preserve">, en esa misma línea de pensamiento y al referirse a ese deber, recordó que la: </w:t>
      </w:r>
      <w:r w:rsidRPr="0072441B">
        <w:rPr>
          <w:rFonts w:ascii="Georgia" w:hAnsi="Georgia" w:cs="Arial"/>
          <w:i/>
          <w:sz w:val="24"/>
          <w:szCs w:val="24"/>
        </w:rPr>
        <w:t>“</w:t>
      </w:r>
      <w:r w:rsidRPr="007234B2">
        <w:rPr>
          <w:rFonts w:ascii="Georgia" w:hAnsi="Georgia" w:cs="Arial"/>
          <w:i/>
          <w:sz w:val="22"/>
          <w:szCs w:val="24"/>
        </w:rPr>
        <w:t>(…)  asistencia alimentaria se establece sobre dos requisitos fundamentales: la necesidad del beneficiario y la capacidad del deudor, quien debe ayudar a la subsistencia de sus parientes, sin que ello implique el sacrificio de su propia existencia (…)</w:t>
      </w:r>
      <w:r w:rsidRPr="0072441B">
        <w:rPr>
          <w:rFonts w:ascii="Georgia" w:hAnsi="Georgia" w:cs="Arial"/>
          <w:i/>
          <w:sz w:val="24"/>
          <w:szCs w:val="24"/>
        </w:rPr>
        <w:t>”.</w:t>
      </w:r>
      <w:r w:rsidR="00B816EE" w:rsidRPr="0072441B">
        <w:rPr>
          <w:rFonts w:ascii="Georgia" w:hAnsi="Georgia" w:cs="Arial"/>
          <w:i/>
          <w:sz w:val="24"/>
          <w:szCs w:val="24"/>
        </w:rPr>
        <w:t xml:space="preserve"> </w:t>
      </w:r>
      <w:r w:rsidR="00B816EE" w:rsidRPr="0072441B">
        <w:rPr>
          <w:rFonts w:ascii="Georgia" w:hAnsi="Georgia" w:cs="Arial"/>
          <w:sz w:val="24"/>
          <w:szCs w:val="24"/>
        </w:rPr>
        <w:t>Aspecto ya prohijado de tiempo atrás por esta misma Sala</w:t>
      </w:r>
      <w:r w:rsidR="00957EF7" w:rsidRPr="0072441B">
        <w:rPr>
          <w:rStyle w:val="Refdenotaalpie"/>
          <w:rFonts w:ascii="Georgia" w:hAnsi="Georgia"/>
          <w:sz w:val="24"/>
          <w:szCs w:val="24"/>
        </w:rPr>
        <w:footnoteReference w:id="15"/>
      </w:r>
      <w:r w:rsidR="00B816EE" w:rsidRPr="0072441B">
        <w:rPr>
          <w:rFonts w:ascii="Georgia" w:hAnsi="Georgia" w:cs="Arial"/>
          <w:sz w:val="24"/>
          <w:szCs w:val="24"/>
        </w:rPr>
        <w:t xml:space="preserve"> y otra </w:t>
      </w:r>
      <w:r w:rsidR="00957EF7" w:rsidRPr="0072441B">
        <w:rPr>
          <w:rFonts w:ascii="Georgia" w:hAnsi="Georgia" w:cs="Arial"/>
          <w:sz w:val="24"/>
          <w:szCs w:val="24"/>
        </w:rPr>
        <w:t xml:space="preserve">reciente </w:t>
      </w:r>
      <w:r w:rsidR="00B816EE" w:rsidRPr="0072441B">
        <w:rPr>
          <w:rFonts w:ascii="Georgia" w:hAnsi="Georgia" w:cs="Arial"/>
          <w:sz w:val="24"/>
          <w:szCs w:val="24"/>
        </w:rPr>
        <w:t>de esta Corporación</w:t>
      </w:r>
      <w:r w:rsidR="00957EF7" w:rsidRPr="0072441B">
        <w:rPr>
          <w:rStyle w:val="Refdenotaalpie"/>
          <w:rFonts w:ascii="Georgia" w:hAnsi="Georgia"/>
          <w:sz w:val="24"/>
          <w:szCs w:val="24"/>
        </w:rPr>
        <w:footnoteReference w:id="16"/>
      </w:r>
      <w:r w:rsidR="00B816EE" w:rsidRPr="0072441B">
        <w:rPr>
          <w:rFonts w:ascii="Georgia" w:hAnsi="Georgia" w:cs="Arial"/>
          <w:sz w:val="24"/>
          <w:szCs w:val="24"/>
        </w:rPr>
        <w:t>.</w:t>
      </w:r>
    </w:p>
    <w:p w14:paraId="6D7D7CF0" w14:textId="00819001" w:rsidR="00742083" w:rsidRPr="0072441B" w:rsidRDefault="00742083" w:rsidP="0072441B">
      <w:pPr>
        <w:pStyle w:val="Prrafodelista"/>
        <w:tabs>
          <w:tab w:val="left" w:pos="851"/>
        </w:tabs>
        <w:spacing w:line="276" w:lineRule="auto"/>
        <w:ind w:left="0"/>
        <w:jc w:val="both"/>
        <w:textAlignment w:val="baseline"/>
        <w:rPr>
          <w:rFonts w:ascii="Georgia" w:hAnsi="Georgia" w:cs="Arial"/>
          <w:sz w:val="24"/>
          <w:szCs w:val="24"/>
        </w:rPr>
      </w:pPr>
    </w:p>
    <w:p w14:paraId="057E13D0" w14:textId="45306436" w:rsidR="00957EF7" w:rsidRPr="0072441B" w:rsidRDefault="00A9661A"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 xml:space="preserve">Importante </w:t>
      </w:r>
      <w:r w:rsidR="00957EF7" w:rsidRPr="0072441B">
        <w:rPr>
          <w:rFonts w:ascii="Georgia" w:hAnsi="Georgia" w:cs="Arial"/>
          <w:sz w:val="24"/>
          <w:szCs w:val="24"/>
        </w:rPr>
        <w:t>tener presente que la CSJ</w:t>
      </w:r>
      <w:r w:rsidRPr="0072441B">
        <w:rPr>
          <w:rFonts w:ascii="Georgia" w:hAnsi="Georgia" w:cs="Arial"/>
          <w:sz w:val="24"/>
          <w:szCs w:val="24"/>
        </w:rPr>
        <w:t xml:space="preserve"> (2019)</w:t>
      </w:r>
      <w:r w:rsidR="00957EF7" w:rsidRPr="0072441B">
        <w:rPr>
          <w:rStyle w:val="Refdenotaalpie"/>
          <w:rFonts w:ascii="Georgia" w:hAnsi="Georgia"/>
          <w:sz w:val="24"/>
          <w:szCs w:val="24"/>
        </w:rPr>
        <w:footnoteReference w:id="17"/>
      </w:r>
      <w:r w:rsidR="00957EF7" w:rsidRPr="0072441B">
        <w:rPr>
          <w:rFonts w:ascii="Georgia" w:hAnsi="Georgia" w:cs="Arial"/>
          <w:sz w:val="24"/>
          <w:szCs w:val="24"/>
        </w:rPr>
        <w:t>, en sede de tutela (Criterio auxiliar por no ser el órgano vértice constitucional), en seguimiento de la CC</w:t>
      </w:r>
      <w:r w:rsidR="00957EF7" w:rsidRPr="0072441B">
        <w:rPr>
          <w:rStyle w:val="Refdenotaalpie"/>
          <w:rFonts w:ascii="Georgia" w:hAnsi="Georgia"/>
          <w:sz w:val="24"/>
          <w:szCs w:val="24"/>
        </w:rPr>
        <w:footnoteReference w:id="18"/>
      </w:r>
      <w:r w:rsidR="00957EF7" w:rsidRPr="0072441B">
        <w:rPr>
          <w:rFonts w:ascii="Georgia" w:hAnsi="Georgia" w:cs="Arial"/>
          <w:sz w:val="24"/>
          <w:szCs w:val="24"/>
        </w:rPr>
        <w:t xml:space="preserve">, ha dicho que aun </w:t>
      </w:r>
      <w:r w:rsidR="00957EF7" w:rsidRPr="0072441B">
        <w:rPr>
          <w:rFonts w:ascii="Georgia" w:hAnsi="Georgia" w:cs="Arial"/>
          <w:sz w:val="24"/>
          <w:szCs w:val="24"/>
        </w:rPr>
        <w:lastRenderedPageBreak/>
        <w:t xml:space="preserve">cuando la causal de divorcio invocada sea objetiva, el juez está facultado para valorar la situación concreta, determinar </w:t>
      </w:r>
      <w:r w:rsidR="00777B22" w:rsidRPr="0072441B">
        <w:rPr>
          <w:rFonts w:ascii="Georgia" w:hAnsi="Georgia" w:cs="Arial"/>
          <w:sz w:val="24"/>
          <w:szCs w:val="24"/>
        </w:rPr>
        <w:t xml:space="preserve">la </w:t>
      </w:r>
      <w:r w:rsidR="00957EF7" w:rsidRPr="0072441B">
        <w:rPr>
          <w:rFonts w:ascii="Georgia" w:hAnsi="Georgia" w:cs="Arial"/>
          <w:sz w:val="24"/>
          <w:szCs w:val="24"/>
        </w:rPr>
        <w:t>culpabilidad de alguno de los cónyuges e imponer cuota alimentaria a favor del consorte inocente.</w:t>
      </w:r>
    </w:p>
    <w:p w14:paraId="07E8E38A" w14:textId="2874F963" w:rsidR="00742083" w:rsidRPr="0072441B" w:rsidRDefault="00742083" w:rsidP="0072441B">
      <w:pPr>
        <w:pStyle w:val="Prrafodelista"/>
        <w:tabs>
          <w:tab w:val="left" w:pos="851"/>
        </w:tabs>
        <w:spacing w:line="276" w:lineRule="auto"/>
        <w:ind w:left="0"/>
        <w:jc w:val="both"/>
        <w:textAlignment w:val="baseline"/>
        <w:rPr>
          <w:rFonts w:ascii="Georgia" w:hAnsi="Georgia" w:cs="Arial"/>
          <w:sz w:val="24"/>
          <w:szCs w:val="24"/>
        </w:rPr>
      </w:pPr>
    </w:p>
    <w:p w14:paraId="2A9009AE" w14:textId="05595F54" w:rsidR="00B52506" w:rsidRPr="0072441B" w:rsidRDefault="00B52506"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Como se aprecia</w:t>
      </w:r>
      <w:r w:rsidR="00BD260D">
        <w:rPr>
          <w:rFonts w:ascii="Georgia" w:hAnsi="Georgia" w:cs="Arial"/>
          <w:sz w:val="24"/>
          <w:szCs w:val="24"/>
        </w:rPr>
        <w:t>,</w:t>
      </w:r>
      <w:r w:rsidRPr="0072441B">
        <w:rPr>
          <w:rFonts w:ascii="Georgia" w:hAnsi="Georgia" w:cs="Arial"/>
          <w:sz w:val="24"/>
          <w:szCs w:val="24"/>
        </w:rPr>
        <w:t xml:space="preserve"> en el grupo familiar de don Conrado, los tres (3) adultos aportan al sostenimiento, él como pensionado y las dos mujeres con su trabajo. El recurso critica la insuficiencia de la capacidad económica del demandante, resalta que solo percibe la mitad de la pensión, que tiene deudas y la atención de la hija menor, empero, ninguna prueba reposa en la foliatura demostrativa de la cuantía de esas obligaciones, tampoco de los gastos </w:t>
      </w:r>
      <w:r w:rsidR="00777B22" w:rsidRPr="0072441B">
        <w:rPr>
          <w:rFonts w:ascii="Georgia" w:hAnsi="Georgia" w:cs="Arial"/>
          <w:sz w:val="24"/>
          <w:szCs w:val="24"/>
        </w:rPr>
        <w:t>de</w:t>
      </w:r>
      <w:r w:rsidRPr="0072441B">
        <w:rPr>
          <w:rFonts w:ascii="Georgia" w:hAnsi="Georgia" w:cs="Arial"/>
          <w:sz w:val="24"/>
          <w:szCs w:val="24"/>
        </w:rPr>
        <w:t xml:space="preserve"> la menor que, por su edad, indudablemente los demanda.</w:t>
      </w:r>
    </w:p>
    <w:p w14:paraId="157AF0CF" w14:textId="77777777" w:rsidR="00B52506" w:rsidRPr="0072441B" w:rsidRDefault="00B52506" w:rsidP="0072441B">
      <w:pPr>
        <w:pStyle w:val="Prrafodelista"/>
        <w:tabs>
          <w:tab w:val="left" w:pos="851"/>
        </w:tabs>
        <w:spacing w:line="276" w:lineRule="auto"/>
        <w:ind w:left="0"/>
        <w:jc w:val="both"/>
        <w:textAlignment w:val="baseline"/>
        <w:rPr>
          <w:rFonts w:ascii="Georgia" w:hAnsi="Georgia" w:cs="Arial"/>
          <w:sz w:val="24"/>
          <w:szCs w:val="24"/>
        </w:rPr>
      </w:pPr>
    </w:p>
    <w:p w14:paraId="163E4F3C" w14:textId="170871F6" w:rsidR="008C622A" w:rsidRPr="0072441B" w:rsidRDefault="008C622A"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 xml:space="preserve">Respecto a la inexistencia de necesidad en la alimentaria, señora Yate A., el informe incorporado, practicado el día 25-08-2021 </w:t>
      </w:r>
      <w:r w:rsidR="003405F0" w:rsidRPr="0072441B">
        <w:rPr>
          <w:rFonts w:ascii="Georgia" w:hAnsi="Georgia" w:cs="Arial"/>
          <w:sz w:val="24"/>
          <w:szCs w:val="24"/>
        </w:rPr>
        <w:t xml:space="preserve">(Carpeta </w:t>
      </w:r>
      <w:r w:rsidR="00A72B77" w:rsidRPr="0072441B">
        <w:rPr>
          <w:rFonts w:ascii="Georgia" w:hAnsi="Georgia" w:cs="Arial"/>
          <w:sz w:val="24"/>
          <w:szCs w:val="24"/>
        </w:rPr>
        <w:t>01PrimeraInstancia,</w:t>
      </w:r>
      <w:r w:rsidR="003405F0" w:rsidRPr="0072441B">
        <w:rPr>
          <w:rFonts w:ascii="Georgia" w:hAnsi="Georgia" w:cs="Arial"/>
          <w:sz w:val="24"/>
          <w:szCs w:val="24"/>
        </w:rPr>
        <w:t xml:space="preserve"> pdf No.14</w:t>
      </w:r>
      <w:r w:rsidR="00A72B77" w:rsidRPr="0072441B">
        <w:rPr>
          <w:rFonts w:ascii="Georgia" w:hAnsi="Georgia" w:cs="Arial"/>
          <w:sz w:val="24"/>
          <w:szCs w:val="24"/>
        </w:rPr>
        <w:t>, folios 5-8</w:t>
      </w:r>
      <w:r w:rsidR="003405F0" w:rsidRPr="0072441B">
        <w:rPr>
          <w:rFonts w:ascii="Georgia" w:hAnsi="Georgia" w:cs="Arial"/>
          <w:sz w:val="24"/>
          <w:szCs w:val="24"/>
        </w:rPr>
        <w:t>), da cuenta de lo siguiente: la señora es pensionada con un salario mínimo legal mensual del que recibe la mitad (Expresó que pagaba deudas para universidad de la hija), vive sola, tiene 69 años, terminó la secundaria, es ama de casa y cuida a su nieto de 4 años; recibe apoyo dinerario de sus dos hijos (Jhoana y Carlos Andrés), la hija se alimenta en su casa y le da $400.000 mensuales, el hijo le aporta entre $200.000 y $300.00 al mes.</w:t>
      </w:r>
      <w:r w:rsidR="009818E7" w:rsidRPr="0072441B">
        <w:rPr>
          <w:rFonts w:ascii="Georgia" w:hAnsi="Georgia" w:cs="Arial"/>
          <w:sz w:val="24"/>
          <w:szCs w:val="24"/>
        </w:rPr>
        <w:t xml:space="preserve"> </w:t>
      </w:r>
      <w:r w:rsidR="00B52506" w:rsidRPr="0072441B">
        <w:rPr>
          <w:rFonts w:ascii="Georgia" w:hAnsi="Georgia" w:cs="Arial"/>
          <w:sz w:val="24"/>
          <w:szCs w:val="24"/>
        </w:rPr>
        <w:t>Ella afirmó que paga arriendo ($320.000) y servicios públicos ($322.000).</w:t>
      </w:r>
    </w:p>
    <w:p w14:paraId="49109541" w14:textId="77777777" w:rsidR="008C622A" w:rsidRPr="0072441B" w:rsidRDefault="008C622A" w:rsidP="0072441B">
      <w:pPr>
        <w:pStyle w:val="Prrafodelista"/>
        <w:tabs>
          <w:tab w:val="left" w:pos="851"/>
        </w:tabs>
        <w:spacing w:line="276" w:lineRule="auto"/>
        <w:ind w:left="0"/>
        <w:jc w:val="both"/>
        <w:textAlignment w:val="baseline"/>
        <w:rPr>
          <w:rFonts w:ascii="Georgia" w:hAnsi="Georgia" w:cs="Arial"/>
          <w:sz w:val="24"/>
          <w:szCs w:val="24"/>
        </w:rPr>
      </w:pPr>
    </w:p>
    <w:p w14:paraId="30C898A7" w14:textId="3EDBB2EF" w:rsidR="00B52506" w:rsidRPr="0072441B" w:rsidRDefault="00367650"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 xml:space="preserve">Con este panorama, sin duda para esta Sala, resulta infundada la queja, porque sin otro medio probatorio que el informe </w:t>
      </w:r>
      <w:r w:rsidR="00777B22" w:rsidRPr="0072441B">
        <w:rPr>
          <w:rFonts w:ascii="Georgia" w:hAnsi="Georgia" w:cs="Arial"/>
          <w:sz w:val="24"/>
          <w:szCs w:val="24"/>
        </w:rPr>
        <w:t xml:space="preserve">sociofamiliar de la trabajadora social del juzgado </w:t>
      </w:r>
      <w:r w:rsidRPr="0072441B">
        <w:rPr>
          <w:rFonts w:ascii="Georgia" w:hAnsi="Georgia" w:cs="Arial"/>
          <w:sz w:val="24"/>
          <w:szCs w:val="24"/>
        </w:rPr>
        <w:t xml:space="preserve">y los dichos de las mismas partes, la determinación de la capacidad económica del señor </w:t>
      </w:r>
      <w:r w:rsidR="00633256" w:rsidRPr="0072441B">
        <w:rPr>
          <w:rFonts w:ascii="Georgia" w:hAnsi="Georgia" w:cs="Arial"/>
          <w:sz w:val="24"/>
          <w:szCs w:val="24"/>
        </w:rPr>
        <w:t xml:space="preserve">Sánchez Espinosa </w:t>
      </w:r>
      <w:r w:rsidR="00B52506" w:rsidRPr="0072441B">
        <w:rPr>
          <w:rFonts w:ascii="Georgia" w:hAnsi="Georgia" w:cs="Arial"/>
          <w:sz w:val="24"/>
          <w:szCs w:val="24"/>
        </w:rPr>
        <w:t xml:space="preserve">y la necesidad de alimentos de la señora Raquel, </w:t>
      </w:r>
      <w:r w:rsidR="00633256" w:rsidRPr="0072441B">
        <w:rPr>
          <w:rFonts w:ascii="Georgia" w:hAnsi="Georgia" w:cs="Arial"/>
          <w:sz w:val="24"/>
          <w:szCs w:val="24"/>
        </w:rPr>
        <w:t>está</w:t>
      </w:r>
      <w:r w:rsidR="00B52506" w:rsidRPr="0072441B">
        <w:rPr>
          <w:rFonts w:ascii="Georgia" w:hAnsi="Georgia" w:cs="Arial"/>
          <w:sz w:val="24"/>
          <w:szCs w:val="24"/>
        </w:rPr>
        <w:t>n</w:t>
      </w:r>
      <w:r w:rsidR="00633256" w:rsidRPr="0072441B">
        <w:rPr>
          <w:rFonts w:ascii="Georgia" w:hAnsi="Georgia" w:cs="Arial"/>
          <w:sz w:val="24"/>
          <w:szCs w:val="24"/>
        </w:rPr>
        <w:t xml:space="preserve"> fijada</w:t>
      </w:r>
      <w:r w:rsidR="00B52506" w:rsidRPr="0072441B">
        <w:rPr>
          <w:rFonts w:ascii="Georgia" w:hAnsi="Georgia" w:cs="Arial"/>
          <w:sz w:val="24"/>
          <w:szCs w:val="24"/>
        </w:rPr>
        <w:t>s</w:t>
      </w:r>
      <w:r w:rsidR="00633256" w:rsidRPr="0072441B">
        <w:rPr>
          <w:rFonts w:ascii="Georgia" w:hAnsi="Georgia" w:cs="Arial"/>
          <w:sz w:val="24"/>
          <w:szCs w:val="24"/>
        </w:rPr>
        <w:t xml:space="preserve"> por e</w:t>
      </w:r>
      <w:r w:rsidR="00777B22" w:rsidRPr="0072441B">
        <w:rPr>
          <w:rFonts w:ascii="Georgia" w:hAnsi="Georgia" w:cs="Arial"/>
          <w:sz w:val="24"/>
          <w:szCs w:val="24"/>
        </w:rPr>
        <w:t>sos medios</w:t>
      </w:r>
      <w:r w:rsidR="001D7A3F" w:rsidRPr="0072441B">
        <w:rPr>
          <w:rFonts w:ascii="Georgia" w:hAnsi="Georgia" w:cs="Arial"/>
          <w:sz w:val="24"/>
          <w:szCs w:val="24"/>
        </w:rPr>
        <w:t>, que no prueban los hechos alegados.</w:t>
      </w:r>
    </w:p>
    <w:p w14:paraId="1F710207" w14:textId="77777777" w:rsidR="001D7A3F" w:rsidRPr="0072441B" w:rsidRDefault="001D7A3F" w:rsidP="0072441B">
      <w:pPr>
        <w:pStyle w:val="Prrafodelista"/>
        <w:tabs>
          <w:tab w:val="left" w:pos="851"/>
        </w:tabs>
        <w:spacing w:line="276" w:lineRule="auto"/>
        <w:ind w:left="0"/>
        <w:jc w:val="both"/>
        <w:textAlignment w:val="baseline"/>
        <w:rPr>
          <w:rFonts w:ascii="Georgia" w:hAnsi="Georgia" w:cs="Arial"/>
          <w:sz w:val="24"/>
          <w:szCs w:val="24"/>
        </w:rPr>
      </w:pPr>
    </w:p>
    <w:p w14:paraId="6008ADAB" w14:textId="564563EC" w:rsidR="00367650" w:rsidRPr="0072441B" w:rsidRDefault="001D7A3F" w:rsidP="0072441B">
      <w:pPr>
        <w:pStyle w:val="Prrafodelista"/>
        <w:tabs>
          <w:tab w:val="left" w:pos="851"/>
        </w:tabs>
        <w:spacing w:line="276" w:lineRule="auto"/>
        <w:ind w:left="0"/>
        <w:jc w:val="both"/>
        <w:textAlignment w:val="baseline"/>
        <w:rPr>
          <w:rFonts w:ascii="Georgia" w:hAnsi="Georgia" w:cs="Arial"/>
          <w:sz w:val="24"/>
          <w:szCs w:val="24"/>
        </w:rPr>
      </w:pPr>
      <w:r w:rsidRPr="0072441B">
        <w:rPr>
          <w:rFonts w:ascii="Georgia" w:hAnsi="Georgia" w:cs="Arial"/>
          <w:sz w:val="24"/>
          <w:szCs w:val="24"/>
        </w:rPr>
        <w:t xml:space="preserve">En conclusión, </w:t>
      </w:r>
      <w:r w:rsidR="00633256" w:rsidRPr="0072441B">
        <w:rPr>
          <w:rFonts w:ascii="Georgia" w:hAnsi="Georgia" w:cs="Arial"/>
          <w:sz w:val="24"/>
          <w:szCs w:val="24"/>
        </w:rPr>
        <w:t>no resulta irrazonable que la jueza de primer grado, encontrara</w:t>
      </w:r>
      <w:r w:rsidRPr="0072441B">
        <w:rPr>
          <w:rFonts w:ascii="Georgia" w:hAnsi="Georgia" w:cs="Arial"/>
          <w:sz w:val="24"/>
          <w:szCs w:val="24"/>
        </w:rPr>
        <w:t xml:space="preserve"> debidamente acreditados tales presupuestos,</w:t>
      </w:r>
      <w:r w:rsidR="00A9661A" w:rsidRPr="0072441B">
        <w:rPr>
          <w:rFonts w:ascii="Georgia" w:hAnsi="Georgia" w:cs="Arial"/>
          <w:sz w:val="24"/>
          <w:szCs w:val="24"/>
        </w:rPr>
        <w:t xml:space="preserve"> con </w:t>
      </w:r>
      <w:r w:rsidR="00777B22" w:rsidRPr="0072441B">
        <w:rPr>
          <w:rFonts w:ascii="Georgia" w:hAnsi="Georgia" w:cs="Arial"/>
          <w:sz w:val="24"/>
          <w:szCs w:val="24"/>
        </w:rPr>
        <w:t>el informe</w:t>
      </w:r>
      <w:r w:rsidR="00A9661A" w:rsidRPr="0072441B">
        <w:rPr>
          <w:rFonts w:ascii="Georgia" w:hAnsi="Georgia" w:cs="Arial"/>
          <w:sz w:val="24"/>
          <w:szCs w:val="24"/>
        </w:rPr>
        <w:t xml:space="preserve"> aludid</w:t>
      </w:r>
      <w:r w:rsidR="00777B22" w:rsidRPr="0072441B">
        <w:rPr>
          <w:rFonts w:ascii="Georgia" w:hAnsi="Georgia" w:cs="Arial"/>
          <w:sz w:val="24"/>
          <w:szCs w:val="24"/>
        </w:rPr>
        <w:t>o</w:t>
      </w:r>
      <w:r w:rsidRPr="0072441B">
        <w:rPr>
          <w:rFonts w:ascii="Georgia" w:hAnsi="Georgia" w:cs="Arial"/>
          <w:sz w:val="24"/>
          <w:szCs w:val="24"/>
        </w:rPr>
        <w:t>, respecto de la cual tampoco las partes manifestaron pedimentos de aclaración o complementación, solo guardaron silencio, que se debe interpretar como conformidad con sus apreciaciones.</w:t>
      </w:r>
      <w:r w:rsidR="00A41E14" w:rsidRPr="0072441B">
        <w:rPr>
          <w:rFonts w:ascii="Georgia" w:hAnsi="Georgia" w:cs="Arial"/>
          <w:sz w:val="24"/>
          <w:szCs w:val="24"/>
        </w:rPr>
        <w:t xml:space="preserve"> </w:t>
      </w:r>
    </w:p>
    <w:p w14:paraId="33F6F252" w14:textId="77777777" w:rsidR="00BC1A3F" w:rsidRPr="0072441B" w:rsidRDefault="00BC1A3F" w:rsidP="0072441B">
      <w:pPr>
        <w:pStyle w:val="Prrafodelista"/>
        <w:tabs>
          <w:tab w:val="left" w:pos="851"/>
        </w:tabs>
        <w:spacing w:line="276" w:lineRule="auto"/>
        <w:ind w:left="0"/>
        <w:jc w:val="both"/>
        <w:textAlignment w:val="baseline"/>
        <w:rPr>
          <w:rFonts w:ascii="Georgia" w:hAnsi="Georgia" w:cs="Arial"/>
          <w:sz w:val="24"/>
          <w:szCs w:val="24"/>
        </w:rPr>
      </w:pPr>
    </w:p>
    <w:p w14:paraId="7894C81D" w14:textId="4A8FBB6E" w:rsidR="008A7FB9" w:rsidRPr="0072441B" w:rsidRDefault="008A7FB9" w:rsidP="0072441B">
      <w:pPr>
        <w:pStyle w:val="Prrafodelista"/>
        <w:numPr>
          <w:ilvl w:val="2"/>
          <w:numId w:val="30"/>
        </w:numPr>
        <w:tabs>
          <w:tab w:val="left" w:pos="851"/>
        </w:tabs>
        <w:spacing w:line="276" w:lineRule="auto"/>
        <w:ind w:left="0" w:firstLine="0"/>
        <w:jc w:val="both"/>
        <w:textAlignment w:val="baseline"/>
        <w:rPr>
          <w:rFonts w:ascii="Georgia" w:hAnsi="Georgia" w:cs="Arial"/>
          <w:sz w:val="24"/>
          <w:szCs w:val="24"/>
        </w:rPr>
      </w:pPr>
      <w:r w:rsidRPr="0072441B">
        <w:rPr>
          <w:rFonts w:ascii="Georgia" w:hAnsi="Georgia" w:cs="Arial"/>
          <w:smallCaps/>
          <w:sz w:val="24"/>
          <w:szCs w:val="24"/>
          <w:lang w:val="es-CO"/>
        </w:rPr>
        <w:t xml:space="preserve">La sustentación de la demandada. </w:t>
      </w:r>
      <w:r w:rsidRPr="0072441B">
        <w:rPr>
          <w:rFonts w:ascii="Georgia" w:hAnsi="Georgia" w:cs="Arial"/>
          <w:sz w:val="24"/>
          <w:szCs w:val="24"/>
        </w:rPr>
        <w:t xml:space="preserve">Argumentó como soporte de su pedimento para aumentar la subvención alimenticia que </w:t>
      </w:r>
      <w:r w:rsidRPr="0072441B">
        <w:rPr>
          <w:rFonts w:ascii="Georgia" w:hAnsi="Georgia" w:cs="Arial"/>
          <w:b/>
          <w:sz w:val="24"/>
          <w:szCs w:val="24"/>
        </w:rPr>
        <w:t>(i)</w:t>
      </w:r>
      <w:r w:rsidRPr="0072441B">
        <w:rPr>
          <w:rFonts w:ascii="Georgia" w:hAnsi="Georgia" w:cs="Arial"/>
          <w:sz w:val="24"/>
          <w:szCs w:val="24"/>
        </w:rPr>
        <w:t xml:space="preserve"> Si bien ambos son pensionados</w:t>
      </w:r>
      <w:r w:rsidR="00560AF2" w:rsidRPr="0072441B">
        <w:rPr>
          <w:rFonts w:ascii="Georgia" w:hAnsi="Georgia" w:cs="Arial"/>
          <w:sz w:val="24"/>
          <w:szCs w:val="24"/>
        </w:rPr>
        <w:t xml:space="preserve"> y están pagando deudas, la señora lo hace por obligaciones adquiridas en vigencia de la sociedad conyugal, el señor Conrado fue declarado culpable; </w:t>
      </w:r>
      <w:r w:rsidR="00560AF2" w:rsidRPr="0072441B">
        <w:rPr>
          <w:rFonts w:ascii="Georgia" w:hAnsi="Georgia" w:cs="Arial"/>
          <w:b/>
          <w:sz w:val="24"/>
          <w:szCs w:val="24"/>
        </w:rPr>
        <w:t xml:space="preserve">(ii) </w:t>
      </w:r>
      <w:r w:rsidR="00560AF2" w:rsidRPr="0072441B">
        <w:rPr>
          <w:rFonts w:ascii="Georgia" w:hAnsi="Georgia" w:cs="Arial"/>
          <w:sz w:val="24"/>
          <w:szCs w:val="24"/>
        </w:rPr>
        <w:t xml:space="preserve">El demandante tiene una nueva compañera sentimental, Ana Oliva, que al declarar manifestó que es ella quien sostiene en lo económico, la relación; </w:t>
      </w:r>
      <w:r w:rsidR="00777B22" w:rsidRPr="0072441B">
        <w:rPr>
          <w:rFonts w:ascii="Georgia" w:hAnsi="Georgia" w:cs="Arial"/>
          <w:sz w:val="24"/>
          <w:szCs w:val="24"/>
        </w:rPr>
        <w:t xml:space="preserve">y, </w:t>
      </w:r>
      <w:r w:rsidR="00560AF2" w:rsidRPr="0072441B">
        <w:rPr>
          <w:rFonts w:ascii="Georgia" w:hAnsi="Georgia" w:cs="Arial"/>
          <w:b/>
          <w:sz w:val="24"/>
          <w:szCs w:val="24"/>
        </w:rPr>
        <w:t>(iii)</w:t>
      </w:r>
      <w:r w:rsidR="00560AF2" w:rsidRPr="0072441B">
        <w:rPr>
          <w:rFonts w:ascii="Georgia" w:hAnsi="Georgia" w:cs="Arial"/>
          <w:sz w:val="24"/>
          <w:szCs w:val="24"/>
        </w:rPr>
        <w:t xml:space="preserve"> La pensión de un salario mínimo, que recibe la demandada, es insuficiente para su sostenimiento personal.</w:t>
      </w:r>
    </w:p>
    <w:p w14:paraId="615C86AC" w14:textId="77777777" w:rsidR="00510F6A" w:rsidRPr="0072441B" w:rsidRDefault="00510F6A" w:rsidP="0072441B">
      <w:pPr>
        <w:spacing w:line="276" w:lineRule="auto"/>
        <w:rPr>
          <w:rFonts w:ascii="Georgia" w:hAnsi="Georgia" w:cs="Arial"/>
          <w:sz w:val="24"/>
          <w:szCs w:val="24"/>
        </w:rPr>
      </w:pPr>
    </w:p>
    <w:p w14:paraId="30266201" w14:textId="258E9EFF" w:rsidR="00AE50FB" w:rsidRPr="0072441B" w:rsidRDefault="004F5178" w:rsidP="0072441B">
      <w:pPr>
        <w:pStyle w:val="Prrafodelista"/>
        <w:numPr>
          <w:ilvl w:val="2"/>
          <w:numId w:val="30"/>
        </w:numPr>
        <w:tabs>
          <w:tab w:val="left" w:pos="851"/>
        </w:tabs>
        <w:spacing w:line="276" w:lineRule="auto"/>
        <w:ind w:left="0" w:firstLine="0"/>
        <w:jc w:val="both"/>
        <w:textAlignment w:val="baseline"/>
        <w:rPr>
          <w:rFonts w:ascii="Georgia" w:hAnsi="Georgia" w:cs="Arial"/>
          <w:sz w:val="24"/>
          <w:szCs w:val="24"/>
        </w:rPr>
      </w:pPr>
      <w:r w:rsidRPr="0072441B">
        <w:rPr>
          <w:rFonts w:ascii="Georgia" w:hAnsi="Georgia" w:cs="Arial"/>
          <w:smallCaps/>
          <w:sz w:val="24"/>
          <w:szCs w:val="24"/>
          <w:lang w:val="es-CO"/>
        </w:rPr>
        <w:t xml:space="preserve">La resolución.  </w:t>
      </w:r>
      <w:r w:rsidRPr="0072441B">
        <w:rPr>
          <w:rFonts w:ascii="Georgia" w:hAnsi="Georgia" w:cs="Arial"/>
          <w:b/>
          <w:sz w:val="24"/>
          <w:szCs w:val="24"/>
        </w:rPr>
        <w:t>Fracasa.</w:t>
      </w:r>
      <w:r w:rsidRPr="0072441B">
        <w:rPr>
          <w:rFonts w:ascii="Georgia" w:hAnsi="Georgia" w:cs="Arial"/>
          <w:sz w:val="24"/>
          <w:szCs w:val="24"/>
        </w:rPr>
        <w:t xml:space="preserve">  </w:t>
      </w:r>
      <w:r w:rsidR="00AE50FB" w:rsidRPr="0072441B">
        <w:rPr>
          <w:rFonts w:ascii="Georgia" w:hAnsi="Georgia" w:cs="Arial"/>
          <w:sz w:val="24"/>
          <w:szCs w:val="24"/>
        </w:rPr>
        <w:t xml:space="preserve">El material probatorio no demuestra la insuficiencia de la cuota alimentaria, como aduce la apelante. </w:t>
      </w:r>
    </w:p>
    <w:p w14:paraId="3CB86ADF" w14:textId="000282DA" w:rsidR="001A2D95" w:rsidRPr="0072441B" w:rsidRDefault="001A2D95" w:rsidP="0072441B">
      <w:pPr>
        <w:spacing w:line="276" w:lineRule="auto"/>
        <w:jc w:val="both"/>
        <w:rPr>
          <w:rFonts w:ascii="Georgia" w:hAnsi="Georgia" w:cs="Arial"/>
          <w:sz w:val="24"/>
          <w:szCs w:val="24"/>
        </w:rPr>
      </w:pPr>
    </w:p>
    <w:p w14:paraId="576A1A1A" w14:textId="042EF09D" w:rsidR="00431201" w:rsidRPr="0072441B" w:rsidRDefault="00A30F83" w:rsidP="0072441B">
      <w:pPr>
        <w:spacing w:line="276" w:lineRule="auto"/>
        <w:jc w:val="both"/>
        <w:rPr>
          <w:rFonts w:ascii="Georgia" w:hAnsi="Georgia" w:cs="Arial"/>
          <w:sz w:val="24"/>
          <w:szCs w:val="24"/>
        </w:rPr>
      </w:pPr>
      <w:r w:rsidRPr="0072441B">
        <w:rPr>
          <w:rFonts w:ascii="Georgia" w:hAnsi="Georgia" w:cs="Arial"/>
          <w:sz w:val="24"/>
          <w:szCs w:val="24"/>
        </w:rPr>
        <w:t xml:space="preserve">En efecto, </w:t>
      </w:r>
      <w:r w:rsidR="00F64937" w:rsidRPr="0072441B">
        <w:rPr>
          <w:rFonts w:ascii="Georgia" w:hAnsi="Georgia" w:cs="Arial"/>
          <w:sz w:val="24"/>
          <w:szCs w:val="24"/>
        </w:rPr>
        <w:t>indiscutido apare</w:t>
      </w:r>
      <w:r w:rsidR="00457176" w:rsidRPr="0072441B">
        <w:rPr>
          <w:rFonts w:ascii="Georgia" w:hAnsi="Georgia" w:cs="Arial"/>
          <w:sz w:val="24"/>
          <w:szCs w:val="24"/>
        </w:rPr>
        <w:t>ce</w:t>
      </w:r>
      <w:r w:rsidR="00F64937" w:rsidRPr="0072441B">
        <w:rPr>
          <w:rFonts w:ascii="Georgia" w:hAnsi="Georgia" w:cs="Arial"/>
          <w:sz w:val="24"/>
          <w:szCs w:val="24"/>
        </w:rPr>
        <w:t xml:space="preserve"> en el proceso que ambos son pensionados y que devengan un salario mínimo legal mensual</w:t>
      </w:r>
      <w:r w:rsidR="00D559F3" w:rsidRPr="0072441B">
        <w:rPr>
          <w:rFonts w:ascii="Georgia" w:hAnsi="Georgia" w:cs="Arial"/>
          <w:sz w:val="24"/>
          <w:szCs w:val="24"/>
        </w:rPr>
        <w:t xml:space="preserve"> con descuentos</w:t>
      </w:r>
      <w:r w:rsidR="00F64937" w:rsidRPr="0072441B">
        <w:rPr>
          <w:rFonts w:ascii="Georgia" w:hAnsi="Georgia" w:cs="Arial"/>
          <w:sz w:val="24"/>
          <w:szCs w:val="24"/>
        </w:rPr>
        <w:t xml:space="preserve">, que la compañera de don Conrado trabaja y contribuye a sostener la familia, sin embargo, la impugnación </w:t>
      </w:r>
      <w:r w:rsidR="00F64937" w:rsidRPr="0072441B">
        <w:rPr>
          <w:rFonts w:ascii="Georgia" w:hAnsi="Georgia" w:cs="Arial"/>
          <w:sz w:val="24"/>
          <w:szCs w:val="24"/>
        </w:rPr>
        <w:lastRenderedPageBreak/>
        <w:t xml:space="preserve">omitió concretar la razón específica </w:t>
      </w:r>
      <w:r w:rsidR="00F0648A" w:rsidRPr="0072441B">
        <w:rPr>
          <w:rFonts w:ascii="Georgia" w:hAnsi="Georgia" w:cs="Arial"/>
          <w:sz w:val="24"/>
          <w:szCs w:val="24"/>
        </w:rPr>
        <w:t>de por</w:t>
      </w:r>
      <w:r w:rsidR="00777B22" w:rsidRPr="0072441B">
        <w:rPr>
          <w:rFonts w:ascii="Georgia" w:hAnsi="Georgia" w:cs="Arial"/>
          <w:sz w:val="24"/>
          <w:szCs w:val="24"/>
        </w:rPr>
        <w:t xml:space="preserve"> </w:t>
      </w:r>
      <w:r w:rsidR="00F0648A" w:rsidRPr="0072441B">
        <w:rPr>
          <w:rFonts w:ascii="Georgia" w:hAnsi="Georgia" w:cs="Arial"/>
          <w:sz w:val="24"/>
          <w:szCs w:val="24"/>
        </w:rPr>
        <w:t>qu</w:t>
      </w:r>
      <w:r w:rsidR="00777B22" w:rsidRPr="0072441B">
        <w:rPr>
          <w:rFonts w:ascii="Georgia" w:hAnsi="Georgia" w:cs="Arial"/>
          <w:sz w:val="24"/>
          <w:szCs w:val="24"/>
        </w:rPr>
        <w:t xml:space="preserve">é </w:t>
      </w:r>
      <w:r w:rsidR="00F0648A" w:rsidRPr="0072441B">
        <w:rPr>
          <w:rFonts w:ascii="Georgia" w:hAnsi="Georgia" w:cs="Arial"/>
          <w:sz w:val="24"/>
          <w:szCs w:val="24"/>
        </w:rPr>
        <w:t>resulta escasa la cuota fijada, en manera alguna explicó cuáles son esas condiciones particulares</w:t>
      </w:r>
      <w:r w:rsidR="00D559F3" w:rsidRPr="0072441B">
        <w:rPr>
          <w:rFonts w:ascii="Georgia" w:hAnsi="Georgia" w:cs="Arial"/>
          <w:sz w:val="24"/>
          <w:szCs w:val="24"/>
        </w:rPr>
        <w:t>,</w:t>
      </w:r>
      <w:r w:rsidR="00F0648A" w:rsidRPr="0072441B">
        <w:rPr>
          <w:rFonts w:ascii="Georgia" w:hAnsi="Georgia" w:cs="Arial"/>
          <w:sz w:val="24"/>
          <w:szCs w:val="24"/>
        </w:rPr>
        <w:t xml:space="preserve"> distintas a las expuestas por el informe</w:t>
      </w:r>
      <w:r w:rsidR="00D559F3" w:rsidRPr="0072441B">
        <w:rPr>
          <w:rFonts w:ascii="Georgia" w:hAnsi="Georgia" w:cs="Arial"/>
          <w:sz w:val="24"/>
          <w:szCs w:val="24"/>
        </w:rPr>
        <w:t xml:space="preserve"> y que sirvieron de </w:t>
      </w:r>
      <w:r w:rsidR="00F0648A" w:rsidRPr="0072441B">
        <w:rPr>
          <w:rFonts w:ascii="Georgia" w:hAnsi="Georgia" w:cs="Arial"/>
          <w:sz w:val="24"/>
          <w:szCs w:val="24"/>
        </w:rPr>
        <w:t xml:space="preserve">base a la falladora, </w:t>
      </w:r>
      <w:r w:rsidR="00D559F3" w:rsidRPr="0072441B">
        <w:rPr>
          <w:rFonts w:ascii="Georgia" w:hAnsi="Georgia" w:cs="Arial"/>
          <w:sz w:val="24"/>
          <w:szCs w:val="24"/>
        </w:rPr>
        <w:t xml:space="preserve">que </w:t>
      </w:r>
      <w:r w:rsidR="00F0648A" w:rsidRPr="0072441B">
        <w:rPr>
          <w:rFonts w:ascii="Georgia" w:hAnsi="Georgia" w:cs="Arial"/>
          <w:sz w:val="24"/>
          <w:szCs w:val="24"/>
        </w:rPr>
        <w:t xml:space="preserve">fueron omitidas en </w:t>
      </w:r>
      <w:r w:rsidR="00D559F3" w:rsidRPr="0072441B">
        <w:rPr>
          <w:rFonts w:ascii="Georgia" w:hAnsi="Georgia" w:cs="Arial"/>
          <w:sz w:val="24"/>
          <w:szCs w:val="24"/>
        </w:rPr>
        <w:t xml:space="preserve">su </w:t>
      </w:r>
      <w:r w:rsidR="00F0648A" w:rsidRPr="0072441B">
        <w:rPr>
          <w:rFonts w:ascii="Georgia" w:hAnsi="Georgia" w:cs="Arial"/>
          <w:sz w:val="24"/>
          <w:szCs w:val="24"/>
        </w:rPr>
        <w:t>juicio de ponderación</w:t>
      </w:r>
      <w:r w:rsidR="00D559F3" w:rsidRPr="0072441B">
        <w:rPr>
          <w:rFonts w:ascii="Georgia" w:hAnsi="Georgia" w:cs="Arial"/>
          <w:sz w:val="24"/>
          <w:szCs w:val="24"/>
        </w:rPr>
        <w:t xml:space="preserve">, razón por la cual </w:t>
      </w:r>
      <w:r w:rsidR="00F0648A" w:rsidRPr="0072441B">
        <w:rPr>
          <w:rFonts w:ascii="Georgia" w:hAnsi="Georgia" w:cs="Arial"/>
          <w:sz w:val="24"/>
          <w:szCs w:val="24"/>
        </w:rPr>
        <w:t>deben ser ahora tenidas en cuenta en esta sede revisora.</w:t>
      </w:r>
      <w:r w:rsidR="008B3924" w:rsidRPr="0072441B">
        <w:rPr>
          <w:rFonts w:ascii="Georgia" w:hAnsi="Georgia" w:cs="Arial"/>
          <w:sz w:val="24"/>
          <w:szCs w:val="24"/>
        </w:rPr>
        <w:t xml:space="preserve"> </w:t>
      </w:r>
    </w:p>
    <w:p w14:paraId="49BFB26D" w14:textId="77777777" w:rsidR="00431201" w:rsidRPr="0072441B" w:rsidRDefault="00431201" w:rsidP="0072441B">
      <w:pPr>
        <w:spacing w:line="276" w:lineRule="auto"/>
        <w:jc w:val="both"/>
        <w:rPr>
          <w:rFonts w:ascii="Georgia" w:hAnsi="Georgia" w:cs="Arial"/>
          <w:sz w:val="24"/>
          <w:szCs w:val="24"/>
        </w:rPr>
      </w:pPr>
    </w:p>
    <w:p w14:paraId="49A74B88" w14:textId="23CE9603" w:rsidR="00F0648A" w:rsidRPr="0072441B" w:rsidRDefault="00431201" w:rsidP="0072441B">
      <w:pPr>
        <w:spacing w:line="276" w:lineRule="auto"/>
        <w:jc w:val="both"/>
        <w:rPr>
          <w:rFonts w:ascii="Georgia" w:hAnsi="Georgia" w:cs="Arial"/>
          <w:sz w:val="24"/>
          <w:szCs w:val="24"/>
        </w:rPr>
      </w:pPr>
      <w:r w:rsidRPr="0072441B">
        <w:rPr>
          <w:rFonts w:ascii="Georgia" w:hAnsi="Georgia" w:cs="Arial"/>
          <w:sz w:val="24"/>
          <w:szCs w:val="24"/>
        </w:rPr>
        <w:t xml:space="preserve">Se reitera, se </w:t>
      </w:r>
      <w:r w:rsidR="008B3924" w:rsidRPr="0072441B">
        <w:rPr>
          <w:rFonts w:ascii="Georgia" w:hAnsi="Georgia" w:cs="Arial"/>
          <w:sz w:val="24"/>
          <w:szCs w:val="24"/>
        </w:rPr>
        <w:t>pretirió señalar qué situación concreta fue desconocida por la jueza en su tasación y esa es labor que incumbe, en exclusivo, a la parte recurrente</w:t>
      </w:r>
      <w:r w:rsidRPr="0072441B">
        <w:rPr>
          <w:rFonts w:ascii="Georgia" w:hAnsi="Georgia" w:cs="Arial"/>
          <w:sz w:val="24"/>
          <w:szCs w:val="24"/>
        </w:rPr>
        <w:t>; acaso una dolencia crónica, etc, pero como se trata de cuestiones personales, vano intentar intuir la cuestión, máxime que amerita la condigna prueba.</w:t>
      </w:r>
    </w:p>
    <w:p w14:paraId="3B712E1B" w14:textId="0885EF12" w:rsidR="00AE50FB" w:rsidRPr="0072441B" w:rsidRDefault="00AE50FB" w:rsidP="0072441B">
      <w:pPr>
        <w:spacing w:line="276" w:lineRule="auto"/>
        <w:jc w:val="both"/>
        <w:rPr>
          <w:rFonts w:ascii="Georgia" w:hAnsi="Georgia" w:cs="Arial"/>
          <w:sz w:val="24"/>
          <w:szCs w:val="24"/>
        </w:rPr>
      </w:pPr>
    </w:p>
    <w:p w14:paraId="1A51580E" w14:textId="3AA9DDA9" w:rsidR="002229C3" w:rsidRPr="0072441B" w:rsidRDefault="002229C3" w:rsidP="0072441B">
      <w:pPr>
        <w:pStyle w:val="Prrafodelista"/>
        <w:widowControl/>
        <w:overflowPunct/>
        <w:autoSpaceDE/>
        <w:autoSpaceDN/>
        <w:adjustRightInd/>
        <w:spacing w:line="276" w:lineRule="auto"/>
        <w:ind w:left="0"/>
        <w:jc w:val="both"/>
        <w:rPr>
          <w:rFonts w:ascii="Georgia" w:hAnsi="Georgia" w:cs="Arial"/>
          <w:sz w:val="24"/>
          <w:szCs w:val="24"/>
          <w:lang w:eastAsia="es-CO"/>
        </w:rPr>
      </w:pPr>
      <w:r w:rsidRPr="0072441B">
        <w:rPr>
          <w:rFonts w:ascii="Georgia" w:hAnsi="Georgia" w:cs="Arial"/>
          <w:sz w:val="24"/>
          <w:szCs w:val="24"/>
        </w:rPr>
        <w:t>No sobra señalar que, se desestimó el decreto oficio</w:t>
      </w:r>
      <w:r w:rsidR="006C60FC" w:rsidRPr="0072441B">
        <w:rPr>
          <w:rFonts w:ascii="Georgia" w:hAnsi="Georgia" w:cs="Arial"/>
          <w:sz w:val="24"/>
          <w:szCs w:val="24"/>
        </w:rPr>
        <w:t>so</w:t>
      </w:r>
      <w:r w:rsidRPr="0072441B">
        <w:rPr>
          <w:rFonts w:ascii="Georgia" w:hAnsi="Georgia" w:cs="Arial"/>
          <w:sz w:val="24"/>
          <w:szCs w:val="24"/>
        </w:rPr>
        <w:t xml:space="preserve"> de pruebas [</w:t>
      </w:r>
      <w:r w:rsidRPr="0072441B">
        <w:rPr>
          <w:rFonts w:ascii="Georgia" w:hAnsi="Georgia" w:cs="Arial"/>
          <w:sz w:val="24"/>
          <w:szCs w:val="24"/>
          <w:lang w:val="es-CO"/>
        </w:rPr>
        <w:t xml:space="preserve">Art.170,  CGP], pues como explica la CSJ </w:t>
      </w:r>
      <w:r w:rsidRPr="0072441B">
        <w:rPr>
          <w:rFonts w:ascii="Georgia" w:hAnsi="Georgia" w:cs="Arial"/>
          <w:sz w:val="24"/>
          <w:szCs w:val="24"/>
        </w:rPr>
        <w:t>la teleología de tales potestades judiciales, en manera alguna, apunta a reemplazar las facultades de las partes, enseña inveteradamente</w:t>
      </w:r>
      <w:r w:rsidRPr="0072441B">
        <w:rPr>
          <w:rStyle w:val="Refdenotaalpie"/>
          <w:rFonts w:ascii="Georgia" w:hAnsi="Georgia"/>
          <w:sz w:val="24"/>
          <w:szCs w:val="24"/>
        </w:rPr>
        <w:footnoteReference w:id="19"/>
      </w:r>
      <w:r w:rsidRPr="0072441B">
        <w:rPr>
          <w:rFonts w:ascii="Georgia" w:hAnsi="Georgia" w:cs="Arial"/>
          <w:sz w:val="24"/>
          <w:szCs w:val="24"/>
        </w:rPr>
        <w:t xml:space="preserve">: </w:t>
      </w:r>
      <w:r w:rsidRPr="0072441B">
        <w:rPr>
          <w:rFonts w:ascii="Georgia" w:hAnsi="Georgia" w:cs="Arial"/>
          <w:i/>
          <w:sz w:val="24"/>
          <w:szCs w:val="24"/>
        </w:rPr>
        <w:t>“</w:t>
      </w:r>
      <w:r w:rsidRPr="007234B2">
        <w:rPr>
          <w:rFonts w:ascii="Georgia" w:hAnsi="Georgia" w:cs="Arial"/>
          <w:i/>
          <w:sz w:val="22"/>
          <w:szCs w:val="24"/>
          <w:lang w:eastAsia="es-CO"/>
        </w:rPr>
        <w:t xml:space="preserve">En su ordenación los falladores deben observar, en lo que al caso de esta especie interesa, que la adopción de la misma no sea un mecanismo para combatir o encubrir la potestad de la parte en asumir su carga probatoria, es decir, </w:t>
      </w:r>
      <w:r w:rsidRPr="007234B2">
        <w:rPr>
          <w:rFonts w:ascii="Georgia" w:hAnsi="Georgia" w:cs="Arial"/>
          <w:i/>
          <w:smallCaps/>
          <w:sz w:val="22"/>
          <w:szCs w:val="24"/>
          <w:lang w:eastAsia="es-CO"/>
        </w:rPr>
        <w:t>que no se erija como la forma de alentar la inercia o descuido del interesado</w:t>
      </w:r>
      <w:r w:rsidRPr="0072441B">
        <w:rPr>
          <w:rFonts w:ascii="Georgia" w:hAnsi="Georgia" w:cs="Arial"/>
          <w:i/>
          <w:sz w:val="24"/>
          <w:szCs w:val="24"/>
          <w:lang w:eastAsia="es-CO"/>
        </w:rPr>
        <w:t>”.</w:t>
      </w:r>
    </w:p>
    <w:p w14:paraId="3DABBF3E" w14:textId="77777777" w:rsidR="002229C3" w:rsidRPr="0072441B" w:rsidRDefault="002229C3" w:rsidP="0072441B">
      <w:pPr>
        <w:pStyle w:val="Prrafodelista"/>
        <w:widowControl/>
        <w:overflowPunct/>
        <w:autoSpaceDE/>
        <w:autoSpaceDN/>
        <w:adjustRightInd/>
        <w:spacing w:line="276" w:lineRule="auto"/>
        <w:ind w:left="0"/>
        <w:jc w:val="both"/>
        <w:rPr>
          <w:rFonts w:ascii="Georgia" w:hAnsi="Georgia" w:cs="Arial"/>
          <w:sz w:val="24"/>
          <w:szCs w:val="24"/>
          <w:lang w:val="es-CO"/>
        </w:rPr>
      </w:pPr>
    </w:p>
    <w:p w14:paraId="00D4832C" w14:textId="21A9817A" w:rsidR="002229C3" w:rsidRPr="0072441B" w:rsidRDefault="002229C3" w:rsidP="0072441B">
      <w:pPr>
        <w:pStyle w:val="Prrafodelista"/>
        <w:widowControl/>
        <w:overflowPunct/>
        <w:autoSpaceDE/>
        <w:autoSpaceDN/>
        <w:adjustRightInd/>
        <w:spacing w:line="276" w:lineRule="auto"/>
        <w:ind w:left="0"/>
        <w:jc w:val="both"/>
        <w:rPr>
          <w:rFonts w:ascii="Georgia" w:eastAsia="Calibri" w:hAnsi="Georgia" w:cs="Arial"/>
          <w:bCs/>
          <w:iCs/>
          <w:sz w:val="24"/>
          <w:szCs w:val="24"/>
          <w:lang w:val="es-CO" w:eastAsia="en-US"/>
        </w:rPr>
      </w:pPr>
      <w:r w:rsidRPr="0072441B">
        <w:rPr>
          <w:rFonts w:ascii="Georgia" w:hAnsi="Georgia" w:cs="Arial"/>
          <w:sz w:val="24"/>
          <w:szCs w:val="24"/>
        </w:rPr>
        <w:t>Y para sellar con consistencia, la premisa asentada sobre los deberes oficiosos de los jueces, en otra decisión la CSJ (2016</w:t>
      </w:r>
      <w:r w:rsidRPr="0072441B">
        <w:rPr>
          <w:rStyle w:val="Refdenotaalpie"/>
          <w:rFonts w:ascii="Georgia" w:hAnsi="Georgia"/>
          <w:sz w:val="24"/>
          <w:szCs w:val="24"/>
        </w:rPr>
        <w:footnoteReference w:id="20"/>
      </w:r>
      <w:r w:rsidRPr="0072441B">
        <w:rPr>
          <w:rFonts w:ascii="Georgia" w:hAnsi="Georgia" w:cs="Arial"/>
          <w:sz w:val="24"/>
          <w:szCs w:val="24"/>
        </w:rPr>
        <w:t xml:space="preserve">), persistió en la tesis precitada, y señaló: </w:t>
      </w:r>
      <w:r w:rsidRPr="0072441B">
        <w:rPr>
          <w:rFonts w:ascii="Georgia" w:hAnsi="Georgia" w:cs="Arial"/>
          <w:i/>
          <w:sz w:val="24"/>
          <w:szCs w:val="24"/>
        </w:rPr>
        <w:t>“</w:t>
      </w:r>
      <w:r w:rsidRPr="007234B2">
        <w:rPr>
          <w:rFonts w:ascii="Georgia" w:hAnsi="Georgia" w:cs="Arial"/>
          <w:i/>
          <w:sz w:val="22"/>
          <w:szCs w:val="24"/>
        </w:rPr>
        <w:t xml:space="preserve">(…) </w:t>
      </w:r>
      <w:r w:rsidRPr="007234B2">
        <w:rPr>
          <w:rFonts w:ascii="Georgia" w:eastAsia="Calibri" w:hAnsi="Georgia" w:cs="Arial"/>
          <w:bCs/>
          <w:i/>
          <w:iCs/>
          <w:sz w:val="22"/>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r w:rsidRPr="0072441B">
        <w:rPr>
          <w:rFonts w:ascii="Georgia" w:eastAsia="Calibri" w:hAnsi="Georgia" w:cs="Arial"/>
          <w:bCs/>
          <w:i/>
          <w:iCs/>
          <w:sz w:val="24"/>
          <w:szCs w:val="24"/>
          <w:lang w:val="es-CO" w:eastAsia="en-US"/>
        </w:rPr>
        <w:t>”.</w:t>
      </w:r>
      <w:r w:rsidRPr="0072441B">
        <w:rPr>
          <w:rFonts w:ascii="Georgia" w:eastAsia="Calibri" w:hAnsi="Georgia" w:cs="Arial"/>
          <w:bCs/>
          <w:iCs/>
          <w:sz w:val="24"/>
          <w:szCs w:val="24"/>
          <w:lang w:val="es-CO" w:eastAsia="en-US"/>
        </w:rPr>
        <w:t xml:space="preserve"> En data más reciente se constata la conservación de la prementada postura (2021)</w:t>
      </w:r>
      <w:r w:rsidRPr="0072441B">
        <w:rPr>
          <w:rStyle w:val="Refdenotaalpie"/>
          <w:rFonts w:ascii="Georgia" w:eastAsia="Calibri" w:hAnsi="Georgia"/>
          <w:bCs/>
          <w:iCs/>
          <w:sz w:val="24"/>
          <w:szCs w:val="24"/>
          <w:lang w:val="es-CO" w:eastAsia="en-US"/>
        </w:rPr>
        <w:footnoteReference w:id="21"/>
      </w:r>
      <w:r w:rsidRPr="0072441B">
        <w:rPr>
          <w:rFonts w:ascii="Georgia" w:eastAsia="Calibri" w:hAnsi="Georgia" w:cs="Arial"/>
          <w:bCs/>
          <w:iCs/>
          <w:sz w:val="24"/>
          <w:szCs w:val="24"/>
          <w:lang w:val="es-CO" w:eastAsia="en-US"/>
        </w:rPr>
        <w:t xml:space="preserve"> y que ha seguido, en su precedente horizontal, esta Sala</w:t>
      </w:r>
      <w:r w:rsidRPr="0072441B">
        <w:rPr>
          <w:rStyle w:val="Refdenotaalpie"/>
          <w:rFonts w:ascii="Georgia" w:eastAsia="Calibri" w:hAnsi="Georgia"/>
          <w:bCs/>
          <w:iCs/>
          <w:sz w:val="24"/>
          <w:szCs w:val="24"/>
          <w:lang w:val="es-CO" w:eastAsia="en-US"/>
        </w:rPr>
        <w:footnoteReference w:id="22"/>
      </w:r>
      <w:r w:rsidRPr="0072441B">
        <w:rPr>
          <w:rFonts w:ascii="Georgia" w:eastAsia="Calibri" w:hAnsi="Georgia" w:cs="Arial"/>
          <w:bCs/>
          <w:iCs/>
          <w:sz w:val="24"/>
          <w:szCs w:val="24"/>
          <w:lang w:val="es-CO" w:eastAsia="en-US"/>
        </w:rPr>
        <w:t>.</w:t>
      </w:r>
    </w:p>
    <w:p w14:paraId="7C7458FF" w14:textId="77777777" w:rsidR="002229C3" w:rsidRPr="0072441B" w:rsidRDefault="002229C3" w:rsidP="0072441B">
      <w:pPr>
        <w:pStyle w:val="Prrafodelista"/>
        <w:widowControl/>
        <w:overflowPunct/>
        <w:autoSpaceDE/>
        <w:autoSpaceDN/>
        <w:adjustRightInd/>
        <w:spacing w:line="276" w:lineRule="auto"/>
        <w:ind w:left="0"/>
        <w:jc w:val="both"/>
        <w:rPr>
          <w:rFonts w:ascii="Georgia" w:hAnsi="Georgia" w:cs="Arial"/>
          <w:sz w:val="24"/>
          <w:szCs w:val="24"/>
          <w:lang w:val="es-CO"/>
        </w:rPr>
      </w:pPr>
    </w:p>
    <w:p w14:paraId="73B8D3B2" w14:textId="77777777" w:rsidR="002229C3" w:rsidRPr="0072441B" w:rsidRDefault="002229C3" w:rsidP="0072441B">
      <w:pPr>
        <w:pStyle w:val="Prrafodelista"/>
        <w:widowControl/>
        <w:overflowPunct/>
        <w:autoSpaceDE/>
        <w:autoSpaceDN/>
        <w:adjustRightInd/>
        <w:spacing w:line="276" w:lineRule="auto"/>
        <w:ind w:left="0"/>
        <w:jc w:val="both"/>
        <w:rPr>
          <w:rFonts w:ascii="Georgia" w:hAnsi="Georgia" w:cs="Arial"/>
          <w:sz w:val="24"/>
          <w:szCs w:val="24"/>
        </w:rPr>
      </w:pPr>
      <w:r w:rsidRPr="0072441B">
        <w:rPr>
          <w:rFonts w:ascii="Georgia" w:hAnsi="Georgia" w:cs="Arial"/>
          <w:sz w:val="24"/>
          <w:szCs w:val="24"/>
        </w:rPr>
        <w:t>De otro lado, tampoco se vislumbra que, en alguna de las hipótesis decantadas en la profusa línea jurisprudencial, precedente vertical, del órgano de cierre de la especialidad del derecho privado (CSJ</w:t>
      </w:r>
      <w:r w:rsidRPr="0072441B">
        <w:rPr>
          <w:rStyle w:val="Refdenotaalpie"/>
          <w:rFonts w:ascii="Georgia" w:hAnsi="Georgia"/>
          <w:sz w:val="24"/>
          <w:szCs w:val="24"/>
        </w:rPr>
        <w:footnoteReference w:id="23"/>
      </w:r>
      <w:r w:rsidRPr="0072441B">
        <w:rPr>
          <w:rFonts w:ascii="Georgia" w:hAnsi="Georgia" w:cs="Arial"/>
          <w:sz w:val="24"/>
          <w:szCs w:val="24"/>
        </w:rPr>
        <w:t xml:space="preserve">), se subsuma el evento que ahora se decide; recuerda la Colegiatura citada en el fallo que: </w:t>
      </w:r>
      <w:r w:rsidRPr="0072441B">
        <w:rPr>
          <w:rFonts w:ascii="Georgia" w:hAnsi="Georgia" w:cs="Arial"/>
          <w:i/>
          <w:iCs/>
          <w:sz w:val="24"/>
          <w:szCs w:val="24"/>
        </w:rPr>
        <w:t>“</w:t>
      </w:r>
      <w:r w:rsidRPr="007234B2">
        <w:rPr>
          <w:rFonts w:ascii="Georgia" w:hAnsi="Georgia" w:cs="Arial"/>
          <w:i/>
          <w:iCs/>
          <w:sz w:val="22"/>
          <w:szCs w:val="24"/>
        </w:rPr>
        <w:t xml:space="preserve">(…) </w:t>
      </w:r>
      <w:r w:rsidRPr="007234B2">
        <w:rPr>
          <w:rFonts w:ascii="Georgia" w:eastAsia="Calibri" w:hAnsi="Georgia" w:cs="Arial"/>
          <w:i/>
          <w:iCs/>
          <w:sz w:val="22"/>
          <w:szCs w:val="24"/>
          <w:lang w:val="es-CO" w:eastAsia="en-US"/>
        </w:rPr>
        <w:t xml:space="preserve">la falta de decreto oficioso de pruebas </w:t>
      </w:r>
      <w:r w:rsidRPr="007234B2">
        <w:rPr>
          <w:rFonts w:ascii="Georgia" w:eastAsia="Calibri" w:hAnsi="Georgia" w:cs="Arial"/>
          <w:i/>
          <w:iCs/>
          <w:sz w:val="22"/>
          <w:szCs w:val="24"/>
          <w:u w:val="single"/>
          <w:lang w:val="es-CO" w:eastAsia="en-US"/>
        </w:rPr>
        <w:t>no implica, por sí misma, una desatención de los deberes que el legislador le impuso al administrador de justicia, pues este goza de plena autonomía en su labor</w:t>
      </w:r>
      <w:r w:rsidRPr="007234B2">
        <w:rPr>
          <w:rFonts w:ascii="Georgia" w:eastAsia="Calibri" w:hAnsi="Georgia" w:cs="Arial"/>
          <w:i/>
          <w:iCs/>
          <w:sz w:val="22"/>
          <w:szCs w:val="24"/>
          <w:lang w:val="es-CO" w:eastAsia="en-US"/>
        </w:rPr>
        <w:t>, (…)</w:t>
      </w:r>
      <w:r w:rsidRPr="0072441B">
        <w:rPr>
          <w:rFonts w:ascii="Georgia" w:eastAsia="Calibri" w:hAnsi="Georgia" w:cs="Arial"/>
          <w:i/>
          <w:iCs/>
          <w:sz w:val="24"/>
          <w:szCs w:val="24"/>
          <w:lang w:val="es-CO" w:eastAsia="en-US"/>
        </w:rPr>
        <w:t>.</w:t>
      </w:r>
      <w:r w:rsidRPr="0072441B">
        <w:rPr>
          <w:rFonts w:ascii="Georgia" w:eastAsia="Calibri" w:hAnsi="Georgia" w:cs="Arial"/>
          <w:sz w:val="24"/>
          <w:szCs w:val="24"/>
          <w:lang w:val="es-CO" w:eastAsia="en-US"/>
        </w:rPr>
        <w:t>” Las subrayas son de este Tribunal.</w:t>
      </w:r>
    </w:p>
    <w:p w14:paraId="51BADB8F" w14:textId="77777777" w:rsidR="002229C3" w:rsidRPr="0072441B" w:rsidRDefault="002229C3" w:rsidP="0072441B">
      <w:pPr>
        <w:spacing w:line="276" w:lineRule="auto"/>
        <w:jc w:val="both"/>
        <w:rPr>
          <w:rFonts w:ascii="Georgia" w:hAnsi="Georgia" w:cs="Arial"/>
          <w:sz w:val="24"/>
          <w:szCs w:val="24"/>
        </w:rPr>
      </w:pPr>
    </w:p>
    <w:p w14:paraId="403DA5C4" w14:textId="7ED8DA11" w:rsidR="00C35EB6" w:rsidRPr="0072441B" w:rsidRDefault="00C35EB6" w:rsidP="0072441B">
      <w:pPr>
        <w:spacing w:line="276" w:lineRule="auto"/>
        <w:jc w:val="both"/>
        <w:rPr>
          <w:rFonts w:ascii="Georgia" w:hAnsi="Georgia" w:cs="Arial"/>
          <w:sz w:val="24"/>
          <w:szCs w:val="24"/>
        </w:rPr>
      </w:pPr>
      <w:r w:rsidRPr="0072441B">
        <w:rPr>
          <w:rFonts w:ascii="Georgia" w:hAnsi="Georgia" w:cs="Arial"/>
          <w:sz w:val="24"/>
          <w:szCs w:val="24"/>
        </w:rPr>
        <w:t>En todo caso, pertinente recordar que por la naturaleza misma de la prestación alimentaria, es susceptible de modificación o incluso exoneración, a condición de que se demuestre la incapacidad económica del alimentante, que ha mermado</w:t>
      </w:r>
      <w:r w:rsidR="006C60FC" w:rsidRPr="0072441B">
        <w:rPr>
          <w:rFonts w:ascii="Georgia" w:hAnsi="Georgia" w:cs="Arial"/>
          <w:sz w:val="24"/>
          <w:szCs w:val="24"/>
        </w:rPr>
        <w:t xml:space="preserve">; </w:t>
      </w:r>
      <w:r w:rsidRPr="0072441B">
        <w:rPr>
          <w:rFonts w:ascii="Georgia" w:hAnsi="Georgia" w:cs="Arial"/>
          <w:sz w:val="24"/>
          <w:szCs w:val="24"/>
        </w:rPr>
        <w:t xml:space="preserve">o bien que la persona que recibe alimentos ya no los necesita o los requiere en menor cuantía; para tal propósito se acudirá al procedimiento dispuesto en el numeral 6º, artículo 397, CGP, que indica: </w:t>
      </w:r>
      <w:r w:rsidRPr="0072441B">
        <w:rPr>
          <w:rFonts w:ascii="Georgia" w:hAnsi="Georgia" w:cs="Arial"/>
          <w:i/>
          <w:sz w:val="24"/>
          <w:szCs w:val="24"/>
        </w:rPr>
        <w:t>“</w:t>
      </w:r>
      <w:r w:rsidRPr="007234B2">
        <w:rPr>
          <w:rFonts w:ascii="Georgia" w:hAnsi="Georgia" w:cs="Arial"/>
          <w:i/>
          <w:sz w:val="22"/>
          <w:szCs w:val="24"/>
        </w:rPr>
        <w:t xml:space="preserve">(…) </w:t>
      </w:r>
      <w:r w:rsidRPr="007234B2">
        <w:rPr>
          <w:rFonts w:ascii="Georgia" w:hAnsi="Georgia"/>
          <w:i/>
          <w:sz w:val="22"/>
          <w:szCs w:val="24"/>
        </w:rPr>
        <w:t xml:space="preserve">Las peticiones de incremento, disminución y exoneración de alimentos se tramitarán ante el mismo juez y en el mismo expediente y se decidirán en </w:t>
      </w:r>
      <w:r w:rsidRPr="007234B2">
        <w:rPr>
          <w:rFonts w:ascii="Georgia" w:hAnsi="Georgia"/>
          <w:i/>
          <w:sz w:val="22"/>
          <w:szCs w:val="24"/>
        </w:rPr>
        <w:lastRenderedPageBreak/>
        <w:t>audiencia, previa citación a la parte contraria</w:t>
      </w:r>
      <w:r w:rsidRPr="0072441B">
        <w:rPr>
          <w:rFonts w:ascii="Georgia" w:hAnsi="Georgia"/>
          <w:i/>
          <w:sz w:val="24"/>
          <w:szCs w:val="24"/>
        </w:rPr>
        <w:t>”.</w:t>
      </w:r>
    </w:p>
    <w:p w14:paraId="2A65686C" w14:textId="0F63B86D" w:rsidR="00C35EB6" w:rsidRPr="0072441B" w:rsidRDefault="00C35EB6" w:rsidP="0072441B">
      <w:pPr>
        <w:tabs>
          <w:tab w:val="left" w:pos="2625"/>
        </w:tabs>
        <w:spacing w:line="276" w:lineRule="auto"/>
        <w:jc w:val="both"/>
        <w:rPr>
          <w:rFonts w:ascii="Georgia" w:hAnsi="Georgia" w:cs="Arial"/>
          <w:sz w:val="24"/>
          <w:szCs w:val="24"/>
          <w:lang w:val="es-CO"/>
        </w:rPr>
      </w:pPr>
    </w:p>
    <w:p w14:paraId="16761595" w14:textId="77777777" w:rsidR="00083134" w:rsidRPr="0072441B" w:rsidRDefault="00083134" w:rsidP="0072441B">
      <w:pPr>
        <w:pStyle w:val="Sinespaciado"/>
        <w:spacing w:line="276" w:lineRule="auto"/>
        <w:jc w:val="both"/>
        <w:rPr>
          <w:rFonts w:ascii="Georgia" w:hAnsi="Georgia" w:cs="Arial"/>
          <w:sz w:val="24"/>
          <w:szCs w:val="24"/>
        </w:rPr>
      </w:pPr>
    </w:p>
    <w:p w14:paraId="6A7856EF" w14:textId="77777777" w:rsidR="008440B5" w:rsidRPr="0072441B" w:rsidRDefault="008440B5" w:rsidP="0072441B">
      <w:pPr>
        <w:numPr>
          <w:ilvl w:val="0"/>
          <w:numId w:val="30"/>
        </w:numPr>
        <w:spacing w:line="276" w:lineRule="auto"/>
        <w:jc w:val="both"/>
        <w:rPr>
          <w:rFonts w:ascii="Georgia" w:hAnsi="Georgia" w:cs="Arial"/>
          <w:b/>
          <w:bCs/>
          <w:sz w:val="24"/>
          <w:szCs w:val="24"/>
          <w:lang w:val="es-CO"/>
        </w:rPr>
      </w:pPr>
      <w:r w:rsidRPr="0072441B">
        <w:rPr>
          <w:rFonts w:ascii="Georgia" w:hAnsi="Georgia" w:cs="Arial"/>
          <w:b/>
          <w:bCs/>
          <w:sz w:val="24"/>
          <w:szCs w:val="24"/>
          <w:lang w:val="es-CO"/>
        </w:rPr>
        <w:t>LAS DECISIONES FINALES</w:t>
      </w:r>
    </w:p>
    <w:p w14:paraId="616E926F" w14:textId="77777777" w:rsidR="00B068F6" w:rsidRPr="0072441B" w:rsidRDefault="00B068F6" w:rsidP="0072441B">
      <w:pPr>
        <w:spacing w:line="276" w:lineRule="auto"/>
        <w:jc w:val="both"/>
        <w:rPr>
          <w:rFonts w:ascii="Georgia" w:hAnsi="Georgia"/>
          <w:sz w:val="24"/>
          <w:szCs w:val="24"/>
        </w:rPr>
      </w:pPr>
    </w:p>
    <w:p w14:paraId="709EBB61" w14:textId="5F731666" w:rsidR="00DC241A" w:rsidRPr="0072441B" w:rsidRDefault="00DC241A" w:rsidP="0072441B">
      <w:pPr>
        <w:spacing w:line="276" w:lineRule="auto"/>
        <w:jc w:val="both"/>
        <w:rPr>
          <w:rFonts w:ascii="Georgia" w:hAnsi="Georgia" w:cs="Arial"/>
          <w:sz w:val="24"/>
          <w:szCs w:val="24"/>
          <w:lang w:val="es-CO"/>
        </w:rPr>
      </w:pPr>
      <w:r w:rsidRPr="0072441B">
        <w:rPr>
          <w:rFonts w:ascii="Georgia" w:hAnsi="Georgia"/>
          <w:sz w:val="24"/>
          <w:szCs w:val="24"/>
          <w:lang w:val="es-CO"/>
        </w:rPr>
        <w:t xml:space="preserve">En armonía con lo discernido se: </w:t>
      </w:r>
      <w:r w:rsidRPr="0072441B">
        <w:rPr>
          <w:rFonts w:ascii="Georgia" w:hAnsi="Georgia"/>
          <w:b/>
          <w:sz w:val="24"/>
          <w:szCs w:val="24"/>
          <w:lang w:val="es-CO"/>
        </w:rPr>
        <w:t>(i)</w:t>
      </w:r>
      <w:r w:rsidRPr="0072441B">
        <w:rPr>
          <w:rFonts w:ascii="Georgia" w:hAnsi="Georgia"/>
          <w:sz w:val="24"/>
          <w:szCs w:val="24"/>
          <w:lang w:val="es-CO"/>
        </w:rPr>
        <w:t xml:space="preserve"> Confirmará la sentencia atacada</w:t>
      </w:r>
      <w:r w:rsidR="00457176" w:rsidRPr="0072441B">
        <w:rPr>
          <w:rFonts w:ascii="Georgia" w:hAnsi="Georgia"/>
          <w:sz w:val="24"/>
          <w:szCs w:val="24"/>
          <w:lang w:val="es-CO"/>
        </w:rPr>
        <w:t xml:space="preserve"> en lo que fue motivo de apelación</w:t>
      </w:r>
      <w:r w:rsidRPr="0072441B">
        <w:rPr>
          <w:rFonts w:ascii="Georgia" w:hAnsi="Georgia"/>
          <w:sz w:val="24"/>
          <w:szCs w:val="24"/>
          <w:lang w:val="es-CO"/>
        </w:rPr>
        <w:t xml:space="preserve">; </w:t>
      </w:r>
      <w:r w:rsidRPr="0072441B">
        <w:rPr>
          <w:rFonts w:ascii="Georgia" w:hAnsi="Georgia"/>
          <w:b/>
          <w:sz w:val="24"/>
          <w:szCs w:val="24"/>
          <w:lang w:val="es-CO"/>
        </w:rPr>
        <w:t>(ii)</w:t>
      </w:r>
      <w:r w:rsidRPr="0072441B">
        <w:rPr>
          <w:rFonts w:ascii="Georgia" w:hAnsi="Georgia"/>
          <w:sz w:val="24"/>
          <w:szCs w:val="24"/>
          <w:lang w:val="es-CO"/>
        </w:rPr>
        <w:t xml:space="preserve"> </w:t>
      </w:r>
      <w:r w:rsidR="00431201" w:rsidRPr="0072441B">
        <w:rPr>
          <w:rFonts w:ascii="Georgia" w:hAnsi="Georgia"/>
          <w:sz w:val="24"/>
          <w:szCs w:val="24"/>
          <w:lang w:val="es-CO"/>
        </w:rPr>
        <w:t>No s</w:t>
      </w:r>
      <w:r w:rsidRPr="0072441B">
        <w:rPr>
          <w:rFonts w:ascii="Georgia" w:hAnsi="Georgia"/>
          <w:sz w:val="24"/>
          <w:szCs w:val="24"/>
          <w:lang w:val="es-CO"/>
        </w:rPr>
        <w:t xml:space="preserve">e </w:t>
      </w:r>
      <w:r w:rsidRPr="0072441B">
        <w:rPr>
          <w:rFonts w:ascii="Georgia" w:hAnsi="Georgia" w:cs="Arial"/>
          <w:sz w:val="24"/>
          <w:szCs w:val="24"/>
          <w:lang w:val="es-CO"/>
        </w:rPr>
        <w:t xml:space="preserve">condenará en costas, en esta instancia, </w:t>
      </w:r>
      <w:r w:rsidR="00431201" w:rsidRPr="0072441B">
        <w:rPr>
          <w:rFonts w:ascii="Georgia" w:hAnsi="Georgia" w:cs="Arial"/>
          <w:sz w:val="24"/>
          <w:szCs w:val="24"/>
          <w:lang w:val="es-CO"/>
        </w:rPr>
        <w:t xml:space="preserve">porque tanto demandante como demandado, recurrentes, </w:t>
      </w:r>
      <w:r w:rsidRPr="0072441B">
        <w:rPr>
          <w:rFonts w:ascii="Georgia" w:hAnsi="Georgia" w:cs="Arial"/>
          <w:sz w:val="24"/>
          <w:szCs w:val="24"/>
          <w:lang w:val="es-CO"/>
        </w:rPr>
        <w:t>fracasar</w:t>
      </w:r>
      <w:r w:rsidR="00431201" w:rsidRPr="0072441B">
        <w:rPr>
          <w:rFonts w:ascii="Georgia" w:hAnsi="Georgia" w:cs="Arial"/>
          <w:sz w:val="24"/>
          <w:szCs w:val="24"/>
          <w:lang w:val="es-CO"/>
        </w:rPr>
        <w:t>on</w:t>
      </w:r>
      <w:r w:rsidRPr="0072441B">
        <w:rPr>
          <w:rFonts w:ascii="Georgia" w:hAnsi="Georgia" w:cs="Arial"/>
          <w:sz w:val="24"/>
          <w:szCs w:val="24"/>
          <w:lang w:val="es-CO"/>
        </w:rPr>
        <w:t xml:space="preserve"> en su</w:t>
      </w:r>
      <w:r w:rsidR="00431201" w:rsidRPr="0072441B">
        <w:rPr>
          <w:rFonts w:ascii="Georgia" w:hAnsi="Georgia" w:cs="Arial"/>
          <w:sz w:val="24"/>
          <w:szCs w:val="24"/>
          <w:lang w:val="es-CO"/>
        </w:rPr>
        <w:t>s</w:t>
      </w:r>
      <w:r w:rsidRPr="0072441B">
        <w:rPr>
          <w:rFonts w:ascii="Georgia" w:hAnsi="Georgia" w:cs="Arial"/>
          <w:sz w:val="24"/>
          <w:szCs w:val="24"/>
          <w:lang w:val="es-CO"/>
        </w:rPr>
        <w:t xml:space="preserve"> alzada</w:t>
      </w:r>
      <w:r w:rsidR="00431201" w:rsidRPr="0072441B">
        <w:rPr>
          <w:rFonts w:ascii="Georgia" w:hAnsi="Georgia" w:cs="Arial"/>
          <w:sz w:val="24"/>
          <w:szCs w:val="24"/>
          <w:lang w:val="es-CO"/>
        </w:rPr>
        <w:t>s</w:t>
      </w:r>
      <w:r w:rsidRPr="0072441B">
        <w:rPr>
          <w:rFonts w:ascii="Georgia" w:hAnsi="Georgia" w:cs="Arial"/>
          <w:sz w:val="24"/>
          <w:szCs w:val="24"/>
          <w:lang w:val="es-CO"/>
        </w:rPr>
        <w:t>.</w:t>
      </w:r>
    </w:p>
    <w:p w14:paraId="5D2F357F" w14:textId="77777777" w:rsidR="00457176" w:rsidRPr="0072441B" w:rsidRDefault="00457176" w:rsidP="0072441B">
      <w:pPr>
        <w:spacing w:line="276" w:lineRule="auto"/>
        <w:jc w:val="both"/>
        <w:rPr>
          <w:rFonts w:ascii="Georgia" w:hAnsi="Georgia" w:cs="Arial"/>
          <w:sz w:val="24"/>
          <w:szCs w:val="24"/>
          <w:lang w:val="es-CO"/>
        </w:rPr>
      </w:pPr>
    </w:p>
    <w:p w14:paraId="38D73DB3" w14:textId="77777777" w:rsidR="00DC241A" w:rsidRPr="0072441B" w:rsidRDefault="00DC241A" w:rsidP="0072441B">
      <w:pPr>
        <w:spacing w:line="276" w:lineRule="auto"/>
        <w:jc w:val="both"/>
        <w:rPr>
          <w:rFonts w:ascii="Georgia" w:hAnsi="Georgia" w:cs="Arial"/>
          <w:sz w:val="24"/>
          <w:szCs w:val="24"/>
        </w:rPr>
      </w:pPr>
      <w:r w:rsidRPr="0072441B">
        <w:rPr>
          <w:rFonts w:ascii="Georgia" w:hAnsi="Georgia" w:cs="Arial"/>
          <w:sz w:val="24"/>
          <w:szCs w:val="24"/>
        </w:rPr>
        <w:t xml:space="preserve">En mérito de lo expuesto, el </w:t>
      </w:r>
      <w:r w:rsidRPr="0072441B">
        <w:rPr>
          <w:rFonts w:ascii="Georgia" w:hAnsi="Georgia" w:cs="Arial"/>
          <w:bCs/>
          <w:smallCaps/>
          <w:sz w:val="24"/>
          <w:szCs w:val="24"/>
        </w:rPr>
        <w:t>Tribunal Superior del Distrito Judicial de Pereira, Sala de Decisión Civil - Familia</w:t>
      </w:r>
      <w:r w:rsidRPr="0072441B">
        <w:rPr>
          <w:rFonts w:ascii="Georgia" w:hAnsi="Georgia" w:cs="Arial"/>
          <w:sz w:val="24"/>
          <w:szCs w:val="24"/>
        </w:rPr>
        <w:t>, administrando Justicia, en nombre de la República de Colombia y por autoridad de la Ley,</w:t>
      </w:r>
    </w:p>
    <w:p w14:paraId="3466D20C" w14:textId="77777777" w:rsidR="00DC241A" w:rsidRPr="0072441B" w:rsidRDefault="00DC241A" w:rsidP="0072441B">
      <w:pPr>
        <w:spacing w:line="276" w:lineRule="auto"/>
        <w:jc w:val="center"/>
        <w:rPr>
          <w:rFonts w:ascii="Georgia" w:hAnsi="Georgia" w:cs="Arial"/>
          <w:sz w:val="24"/>
          <w:szCs w:val="24"/>
        </w:rPr>
      </w:pPr>
    </w:p>
    <w:p w14:paraId="6794DDEA" w14:textId="77777777" w:rsidR="00DC241A" w:rsidRPr="0072441B" w:rsidRDefault="00DC241A" w:rsidP="0072441B">
      <w:pPr>
        <w:spacing w:line="276" w:lineRule="auto"/>
        <w:jc w:val="center"/>
        <w:rPr>
          <w:rFonts w:ascii="Georgia" w:hAnsi="Georgia" w:cs="Arial"/>
          <w:sz w:val="24"/>
          <w:szCs w:val="24"/>
        </w:rPr>
      </w:pPr>
      <w:r w:rsidRPr="0072441B">
        <w:rPr>
          <w:rFonts w:ascii="Georgia" w:hAnsi="Georgia" w:cs="Arial"/>
          <w:sz w:val="24"/>
          <w:szCs w:val="24"/>
        </w:rPr>
        <w:t>F A L L A,</w:t>
      </w:r>
    </w:p>
    <w:p w14:paraId="551245C1" w14:textId="77777777" w:rsidR="00DC241A" w:rsidRPr="0072441B" w:rsidRDefault="00DC241A" w:rsidP="0072441B">
      <w:pPr>
        <w:spacing w:line="276" w:lineRule="auto"/>
        <w:jc w:val="center"/>
        <w:rPr>
          <w:rFonts w:ascii="Georgia" w:hAnsi="Georgia" w:cs="Arial"/>
          <w:b/>
          <w:sz w:val="24"/>
          <w:szCs w:val="24"/>
        </w:rPr>
      </w:pPr>
    </w:p>
    <w:p w14:paraId="390ADE99" w14:textId="02935D16" w:rsidR="00DC241A" w:rsidRPr="0072441B" w:rsidRDefault="00DC241A" w:rsidP="0072441B">
      <w:pPr>
        <w:widowControl/>
        <w:numPr>
          <w:ilvl w:val="0"/>
          <w:numId w:val="27"/>
        </w:numPr>
        <w:overflowPunct/>
        <w:autoSpaceDE/>
        <w:adjustRightInd/>
        <w:spacing w:line="276" w:lineRule="auto"/>
        <w:jc w:val="both"/>
        <w:rPr>
          <w:rFonts w:ascii="Georgia" w:hAnsi="Georgia" w:cs="Arial"/>
          <w:sz w:val="24"/>
          <w:szCs w:val="24"/>
        </w:rPr>
      </w:pPr>
      <w:r w:rsidRPr="0072441B">
        <w:rPr>
          <w:rFonts w:ascii="Georgia" w:hAnsi="Georgia" w:cs="Arial"/>
          <w:sz w:val="24"/>
          <w:szCs w:val="24"/>
          <w:lang w:val="es-CO"/>
        </w:rPr>
        <w:t xml:space="preserve">CONFIRMAR el fallo emitido el </w:t>
      </w:r>
      <w:r w:rsidR="00C737BF" w:rsidRPr="0072441B">
        <w:rPr>
          <w:rFonts w:ascii="Georgia" w:hAnsi="Georgia" w:cs="Arial"/>
          <w:b/>
          <w:sz w:val="24"/>
          <w:szCs w:val="24"/>
          <w:lang w:val="es-CO"/>
        </w:rPr>
        <w:t>15-</w:t>
      </w:r>
      <w:r w:rsidRPr="0072441B">
        <w:rPr>
          <w:rFonts w:ascii="Georgia" w:hAnsi="Georgia" w:cs="Arial"/>
          <w:b/>
          <w:sz w:val="24"/>
          <w:szCs w:val="24"/>
          <w:lang w:val="es-CO"/>
        </w:rPr>
        <w:t>0</w:t>
      </w:r>
      <w:r w:rsidR="00C737BF" w:rsidRPr="0072441B">
        <w:rPr>
          <w:rFonts w:ascii="Georgia" w:hAnsi="Georgia" w:cs="Arial"/>
          <w:b/>
          <w:sz w:val="24"/>
          <w:szCs w:val="24"/>
          <w:lang w:val="es-CO"/>
        </w:rPr>
        <w:t>9-</w:t>
      </w:r>
      <w:r w:rsidRPr="0072441B">
        <w:rPr>
          <w:rFonts w:ascii="Georgia" w:hAnsi="Georgia" w:cs="Arial"/>
          <w:b/>
          <w:sz w:val="24"/>
          <w:szCs w:val="24"/>
          <w:lang w:val="es-CO"/>
        </w:rPr>
        <w:t>2021</w:t>
      </w:r>
      <w:r w:rsidRPr="0072441B">
        <w:rPr>
          <w:rFonts w:ascii="Georgia" w:hAnsi="Georgia" w:cs="Arial"/>
          <w:sz w:val="24"/>
          <w:szCs w:val="24"/>
          <w:lang w:val="es-CO"/>
        </w:rPr>
        <w:t xml:space="preserve"> por </w:t>
      </w:r>
      <w:r w:rsidRPr="0072441B">
        <w:rPr>
          <w:rFonts w:ascii="Georgia" w:hAnsi="Georgia" w:cs="Arial"/>
          <w:sz w:val="24"/>
          <w:szCs w:val="24"/>
        </w:rPr>
        <w:t xml:space="preserve">el Juzgado </w:t>
      </w:r>
      <w:r w:rsidR="00C737BF" w:rsidRPr="0072441B">
        <w:rPr>
          <w:rFonts w:ascii="Georgia" w:hAnsi="Georgia" w:cs="Arial"/>
          <w:sz w:val="24"/>
          <w:szCs w:val="24"/>
        </w:rPr>
        <w:t xml:space="preserve">Primero </w:t>
      </w:r>
      <w:r w:rsidRPr="0072441B">
        <w:rPr>
          <w:rFonts w:ascii="Georgia" w:hAnsi="Georgia" w:cs="Arial"/>
          <w:sz w:val="24"/>
          <w:szCs w:val="24"/>
        </w:rPr>
        <w:t>de Familia de Pereira, R.</w:t>
      </w:r>
      <w:r w:rsidR="00457176" w:rsidRPr="0072441B">
        <w:rPr>
          <w:rFonts w:ascii="Georgia" w:hAnsi="Georgia" w:cs="Arial"/>
          <w:sz w:val="24"/>
          <w:szCs w:val="24"/>
        </w:rPr>
        <w:t>, en lo que fue motivo de apelación.</w:t>
      </w:r>
    </w:p>
    <w:p w14:paraId="710A531E" w14:textId="77777777" w:rsidR="00DC241A" w:rsidRPr="0072441B" w:rsidRDefault="00DC241A" w:rsidP="0072441B">
      <w:pPr>
        <w:widowControl/>
        <w:overflowPunct/>
        <w:autoSpaceDE/>
        <w:adjustRightInd/>
        <w:spacing w:line="276" w:lineRule="auto"/>
        <w:ind w:left="360"/>
        <w:jc w:val="both"/>
        <w:rPr>
          <w:rFonts w:ascii="Georgia" w:hAnsi="Georgia" w:cs="Arial"/>
          <w:sz w:val="24"/>
          <w:szCs w:val="24"/>
        </w:rPr>
      </w:pPr>
    </w:p>
    <w:p w14:paraId="6B42A768" w14:textId="7B0A4780" w:rsidR="00DC241A" w:rsidRPr="0072441B" w:rsidRDefault="00C737BF" w:rsidP="0072441B">
      <w:pPr>
        <w:widowControl/>
        <w:numPr>
          <w:ilvl w:val="0"/>
          <w:numId w:val="27"/>
        </w:numPr>
        <w:overflowPunct/>
        <w:autoSpaceDE/>
        <w:adjustRightInd/>
        <w:spacing w:line="276" w:lineRule="auto"/>
        <w:jc w:val="both"/>
        <w:rPr>
          <w:rFonts w:ascii="Georgia" w:hAnsi="Georgia" w:cs="Arial"/>
          <w:sz w:val="24"/>
          <w:szCs w:val="24"/>
        </w:rPr>
      </w:pPr>
      <w:r w:rsidRPr="0072441B">
        <w:rPr>
          <w:rFonts w:ascii="Georgia" w:hAnsi="Georgia" w:cs="Arial"/>
          <w:sz w:val="24"/>
          <w:szCs w:val="24"/>
        </w:rPr>
        <w:t xml:space="preserve">NO </w:t>
      </w:r>
      <w:r w:rsidR="00DC241A" w:rsidRPr="0072441B">
        <w:rPr>
          <w:rFonts w:ascii="Georgia" w:hAnsi="Georgia" w:cs="Arial"/>
          <w:sz w:val="24"/>
          <w:szCs w:val="24"/>
        </w:rPr>
        <w:t>CONDENAR en costas en esta instancia.</w:t>
      </w:r>
    </w:p>
    <w:p w14:paraId="771D373D" w14:textId="77777777" w:rsidR="00DC241A" w:rsidRPr="0072441B" w:rsidRDefault="00DC241A" w:rsidP="0072441B">
      <w:pPr>
        <w:widowControl/>
        <w:overflowPunct/>
        <w:adjustRightInd/>
        <w:spacing w:line="276" w:lineRule="auto"/>
        <w:ind w:left="360"/>
        <w:jc w:val="both"/>
        <w:rPr>
          <w:rFonts w:ascii="Georgia" w:hAnsi="Georgia" w:cs="Arial"/>
          <w:sz w:val="24"/>
          <w:szCs w:val="24"/>
        </w:rPr>
      </w:pPr>
    </w:p>
    <w:p w14:paraId="36DD261B" w14:textId="77777777" w:rsidR="00DC241A" w:rsidRPr="0072441B" w:rsidRDefault="00DC241A" w:rsidP="0072441B">
      <w:pPr>
        <w:widowControl/>
        <w:numPr>
          <w:ilvl w:val="0"/>
          <w:numId w:val="27"/>
        </w:numPr>
        <w:overflowPunct/>
        <w:adjustRightInd/>
        <w:spacing w:line="276" w:lineRule="auto"/>
        <w:jc w:val="both"/>
        <w:rPr>
          <w:rFonts w:ascii="Georgia" w:hAnsi="Georgia" w:cs="Arial"/>
          <w:sz w:val="24"/>
          <w:szCs w:val="24"/>
        </w:rPr>
      </w:pPr>
      <w:r w:rsidRPr="0072441B">
        <w:rPr>
          <w:rFonts w:ascii="Georgia" w:hAnsi="Georgia" w:cs="Arial"/>
          <w:sz w:val="24"/>
          <w:szCs w:val="24"/>
        </w:rPr>
        <w:t>DEVOLVER el expediente al Juzgado de origen.</w:t>
      </w:r>
    </w:p>
    <w:p w14:paraId="5C57E50F" w14:textId="77777777" w:rsidR="0072441B" w:rsidRPr="00DD3EAC" w:rsidRDefault="0072441B" w:rsidP="0072441B">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32FB4E56" w14:textId="77777777" w:rsidR="0072441B" w:rsidRPr="00DD3EAC" w:rsidRDefault="0072441B" w:rsidP="0072441B">
      <w:pPr>
        <w:spacing w:line="276" w:lineRule="auto"/>
        <w:jc w:val="center"/>
        <w:rPr>
          <w:rFonts w:ascii="Georgia" w:hAnsi="Georgia" w:cs="Arial"/>
          <w:bCs/>
          <w:smallCaps/>
          <w:sz w:val="24"/>
          <w:szCs w:val="24"/>
        </w:rPr>
      </w:pPr>
      <w:r w:rsidRPr="00DD3EAC">
        <w:rPr>
          <w:rFonts w:ascii="Georgia" w:hAnsi="Georgia" w:cs="Arial"/>
          <w:bCs/>
          <w:smallCaps/>
          <w:sz w:val="24"/>
          <w:szCs w:val="24"/>
        </w:rPr>
        <w:t>Notifíquese,</w:t>
      </w:r>
    </w:p>
    <w:p w14:paraId="6DF90392" w14:textId="77777777" w:rsidR="0072441B" w:rsidRPr="00002B06" w:rsidRDefault="0072441B" w:rsidP="0072441B">
      <w:pPr>
        <w:widowControl/>
        <w:spacing w:line="276" w:lineRule="auto"/>
        <w:jc w:val="center"/>
        <w:textAlignment w:val="baseline"/>
        <w:rPr>
          <w:rFonts w:ascii="Georgia" w:hAnsi="Georgia" w:cs="Arial"/>
          <w:bCs/>
          <w:caps/>
          <w:w w:val="150"/>
          <w:kern w:val="0"/>
          <w:sz w:val="24"/>
          <w:szCs w:val="18"/>
          <w:lang w:val="es-MX"/>
        </w:rPr>
      </w:pPr>
      <w:bookmarkStart w:id="6" w:name="_Hlk76974190"/>
    </w:p>
    <w:p w14:paraId="050AD913" w14:textId="77777777" w:rsidR="0072441B" w:rsidRPr="00002B06" w:rsidRDefault="0072441B" w:rsidP="0072441B">
      <w:pPr>
        <w:widowControl/>
        <w:spacing w:line="276" w:lineRule="auto"/>
        <w:jc w:val="center"/>
        <w:textAlignment w:val="baseline"/>
        <w:rPr>
          <w:rFonts w:ascii="Georgia" w:hAnsi="Georgia" w:cs="Arial"/>
          <w:bCs/>
          <w:caps/>
          <w:w w:val="150"/>
          <w:kern w:val="0"/>
          <w:sz w:val="24"/>
          <w:szCs w:val="18"/>
          <w:lang w:val="es-MX"/>
        </w:rPr>
      </w:pPr>
    </w:p>
    <w:p w14:paraId="0C366A13" w14:textId="77777777" w:rsidR="0072441B" w:rsidRPr="00002B06" w:rsidRDefault="0072441B" w:rsidP="0072441B">
      <w:pPr>
        <w:widowControl/>
        <w:spacing w:line="276" w:lineRule="auto"/>
        <w:jc w:val="center"/>
        <w:textAlignment w:val="baseline"/>
        <w:rPr>
          <w:rFonts w:ascii="Georgia" w:hAnsi="Georgia" w:cs="Arial"/>
          <w:bCs/>
          <w:caps/>
          <w:w w:val="150"/>
          <w:kern w:val="0"/>
          <w:sz w:val="24"/>
          <w:szCs w:val="18"/>
          <w:lang w:val="es-MX"/>
        </w:rPr>
      </w:pPr>
    </w:p>
    <w:p w14:paraId="1E9008E9" w14:textId="77777777" w:rsidR="0072441B" w:rsidRPr="00002B06" w:rsidRDefault="0072441B" w:rsidP="0072441B">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16B29A5B" w14:textId="77777777" w:rsidR="0072441B" w:rsidRPr="00002B06" w:rsidRDefault="0072441B" w:rsidP="0072441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5CD84204" w14:textId="77777777" w:rsidR="0072441B" w:rsidRPr="00002B06" w:rsidRDefault="0072441B" w:rsidP="0072441B">
      <w:pPr>
        <w:widowControl/>
        <w:spacing w:line="276" w:lineRule="auto"/>
        <w:textAlignment w:val="baseline"/>
        <w:rPr>
          <w:rFonts w:ascii="Georgia" w:hAnsi="Georgia" w:cs="Arial"/>
          <w:caps/>
          <w:spacing w:val="20"/>
          <w:w w:val="150"/>
          <w:kern w:val="0"/>
          <w:sz w:val="24"/>
          <w:szCs w:val="28"/>
          <w:lang w:val="es-MX"/>
        </w:rPr>
      </w:pPr>
    </w:p>
    <w:p w14:paraId="6F696CB1" w14:textId="77777777" w:rsidR="0072441B" w:rsidRPr="00002B06" w:rsidRDefault="0072441B" w:rsidP="0072441B">
      <w:pPr>
        <w:widowControl/>
        <w:spacing w:line="276" w:lineRule="auto"/>
        <w:textAlignment w:val="baseline"/>
        <w:rPr>
          <w:rFonts w:ascii="Georgia" w:hAnsi="Georgia" w:cs="Arial"/>
          <w:caps/>
          <w:spacing w:val="20"/>
          <w:w w:val="150"/>
          <w:kern w:val="0"/>
          <w:sz w:val="24"/>
          <w:szCs w:val="28"/>
          <w:lang w:val="es-MX"/>
        </w:rPr>
      </w:pPr>
    </w:p>
    <w:p w14:paraId="3A7BA8F4" w14:textId="77777777" w:rsidR="0072441B" w:rsidRPr="00002B06" w:rsidRDefault="0072441B" w:rsidP="0072441B">
      <w:pPr>
        <w:widowControl/>
        <w:spacing w:line="276" w:lineRule="auto"/>
        <w:textAlignment w:val="baseline"/>
        <w:rPr>
          <w:rFonts w:ascii="Georgia" w:hAnsi="Georgia" w:cs="Arial"/>
          <w:caps/>
          <w:spacing w:val="20"/>
          <w:w w:val="150"/>
          <w:kern w:val="0"/>
          <w:sz w:val="24"/>
          <w:szCs w:val="28"/>
          <w:lang w:val="es-MX"/>
        </w:rPr>
      </w:pPr>
    </w:p>
    <w:p w14:paraId="350D6CC9" w14:textId="77777777" w:rsidR="0072441B" w:rsidRPr="00002B06" w:rsidRDefault="0072441B" w:rsidP="0072441B">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4863396C" w14:textId="5F13342F" w:rsidR="00083134" w:rsidRPr="0072441B" w:rsidRDefault="0072441B" w:rsidP="0072441B">
      <w:pPr>
        <w:widowControl/>
        <w:overflowPunct/>
        <w:autoSpaceDE/>
        <w:adjustRightInd/>
        <w:spacing w:line="276" w:lineRule="auto"/>
        <w:jc w:val="both"/>
        <w:rPr>
          <w:rFonts w:ascii="Georgia" w:hAnsi="Georgia" w:cs="Arial"/>
          <w:sz w:val="24"/>
          <w:szCs w:val="24"/>
          <w:highlight w:val="cyan"/>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6"/>
    </w:p>
    <w:sectPr w:rsidR="00083134" w:rsidRPr="0072441B" w:rsidSect="005B5C32">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2FAAC" w16cex:dateUtc="2021-08-17T03:44:40.032Z"/>
  <w16cex:commentExtensible w16cex:durableId="6AB36CFF" w16cex:dateUtc="2021-08-25T12:04:29.996Z"/>
  <w16cex:commentExtensible w16cex:durableId="5C15E7C6" w16cex:dateUtc="2022-07-11T12:35:44.611Z"/>
  <w16cex:commentExtensible w16cex:durableId="79F37410" w16cex:dateUtc="2022-07-11T12:36:21.102Z"/>
  <w16cex:commentExtensible w16cex:durableId="0543175B" w16cex:dateUtc="2022-07-11T12:39:05.245Z"/>
  <w16cex:commentExtensible w16cex:durableId="2E188263" w16cex:dateUtc="2022-10-25T11:56:12.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EEF6" w14:textId="77777777" w:rsidR="008638B4" w:rsidRDefault="008638B4">
      <w:r>
        <w:separator/>
      </w:r>
    </w:p>
  </w:endnote>
  <w:endnote w:type="continuationSeparator" w:id="0">
    <w:p w14:paraId="4AC52645" w14:textId="77777777" w:rsidR="008638B4" w:rsidRDefault="008638B4">
      <w:r>
        <w:continuationSeparator/>
      </w:r>
    </w:p>
  </w:endnote>
  <w:endnote w:type="continuationNotice" w:id="1">
    <w:p w14:paraId="02ED756B" w14:textId="77777777" w:rsidR="008638B4" w:rsidRDefault="0086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91ED8" w:rsidRPr="00382182" w:rsidRDefault="00091ED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091ED8" w:rsidRPr="007234B2" w:rsidRDefault="00091ED8" w:rsidP="007234B2">
    <w:pPr>
      <w:pStyle w:val="Piedepgina"/>
      <w:jc w:val="right"/>
      <w:rPr>
        <w:rFonts w:ascii="Book Antiqua" w:hAnsi="Book Antiqua" w:cs="Arial"/>
        <w:spacing w:val="20"/>
        <w:w w:val="200"/>
        <w:sz w:val="16"/>
        <w:szCs w:val="10"/>
      </w:rPr>
    </w:pPr>
  </w:p>
  <w:p w14:paraId="7BB1AF34" w14:textId="77777777" w:rsidR="00091ED8" w:rsidRPr="007234B2" w:rsidRDefault="00091ED8" w:rsidP="007234B2">
    <w:pPr>
      <w:pStyle w:val="Piedepgina"/>
      <w:jc w:val="right"/>
      <w:rPr>
        <w:rFonts w:ascii="Book Antiqua" w:hAnsi="Book Antiqua" w:cs="Arial"/>
        <w:spacing w:val="20"/>
        <w:w w:val="200"/>
        <w:sz w:val="12"/>
        <w:szCs w:val="10"/>
      </w:rPr>
    </w:pPr>
    <w:r w:rsidRPr="007234B2">
      <w:rPr>
        <w:rFonts w:ascii="Book Antiqua" w:hAnsi="Book Antiqua" w:cs="Arial"/>
        <w:spacing w:val="20"/>
        <w:w w:val="200"/>
        <w:sz w:val="16"/>
        <w:szCs w:val="10"/>
      </w:rPr>
      <w:t>T</w:t>
    </w:r>
    <w:r w:rsidRPr="007234B2">
      <w:rPr>
        <w:rFonts w:ascii="Book Antiqua" w:hAnsi="Book Antiqua" w:cs="Arial"/>
        <w:spacing w:val="20"/>
        <w:w w:val="200"/>
        <w:sz w:val="12"/>
        <w:szCs w:val="10"/>
      </w:rPr>
      <w:t xml:space="preserve">RIBUNAL </w:t>
    </w:r>
    <w:r w:rsidRPr="007234B2">
      <w:rPr>
        <w:rFonts w:ascii="Book Antiqua" w:hAnsi="Book Antiqua" w:cs="Arial"/>
        <w:spacing w:val="20"/>
        <w:w w:val="200"/>
        <w:sz w:val="16"/>
        <w:szCs w:val="10"/>
      </w:rPr>
      <w:t>S</w:t>
    </w:r>
    <w:r w:rsidRPr="007234B2">
      <w:rPr>
        <w:rFonts w:ascii="Book Antiqua" w:hAnsi="Book Antiqua" w:cs="Arial"/>
        <w:spacing w:val="20"/>
        <w:w w:val="200"/>
        <w:sz w:val="12"/>
        <w:szCs w:val="10"/>
      </w:rPr>
      <w:t>UPERIOR DE</w:t>
    </w:r>
    <w:r w:rsidRPr="007234B2">
      <w:rPr>
        <w:rFonts w:ascii="Book Antiqua" w:hAnsi="Book Antiqua" w:cs="Arial"/>
        <w:spacing w:val="20"/>
        <w:w w:val="200"/>
        <w:sz w:val="16"/>
        <w:szCs w:val="10"/>
      </w:rPr>
      <w:t xml:space="preserve"> P</w:t>
    </w:r>
    <w:r w:rsidRPr="007234B2">
      <w:rPr>
        <w:rFonts w:ascii="Book Antiqua" w:hAnsi="Book Antiqua" w:cs="Arial"/>
        <w:spacing w:val="20"/>
        <w:w w:val="200"/>
        <w:sz w:val="12"/>
        <w:szCs w:val="10"/>
      </w:rPr>
      <w:t>EREIRA</w:t>
    </w:r>
  </w:p>
  <w:p w14:paraId="6A9B521A" w14:textId="77777777" w:rsidR="00091ED8" w:rsidRPr="007234B2" w:rsidRDefault="00091ED8" w:rsidP="007234B2">
    <w:pPr>
      <w:pStyle w:val="Piedepgina"/>
      <w:jc w:val="right"/>
      <w:rPr>
        <w:rFonts w:ascii="Book Antiqua" w:hAnsi="Book Antiqua"/>
        <w:sz w:val="22"/>
      </w:rPr>
    </w:pPr>
    <w:r w:rsidRPr="007234B2">
      <w:rPr>
        <w:rFonts w:ascii="Book Antiqua" w:hAnsi="Book Antiqua" w:cs="Arial"/>
        <w:spacing w:val="20"/>
        <w:w w:val="200"/>
        <w:sz w:val="10"/>
        <w:szCs w:val="10"/>
      </w:rPr>
      <w:t xml:space="preserve">MP </w:t>
    </w:r>
    <w:r w:rsidRPr="007234B2">
      <w:rPr>
        <w:rFonts w:ascii="Book Antiqua" w:hAnsi="Book Antiqua" w:cs="Arial"/>
        <w:spacing w:val="20"/>
        <w:w w:val="200"/>
        <w:sz w:val="12"/>
        <w:szCs w:val="10"/>
      </w:rPr>
      <w:t>D</w:t>
    </w:r>
    <w:r w:rsidRPr="007234B2">
      <w:rPr>
        <w:rFonts w:ascii="Book Antiqua" w:hAnsi="Book Antiqua" w:cs="Arial"/>
        <w:spacing w:val="20"/>
        <w:w w:val="200"/>
        <w:sz w:val="10"/>
        <w:szCs w:val="10"/>
      </w:rPr>
      <w:t xml:space="preserve">UBERNEY </w:t>
    </w:r>
    <w:r w:rsidRPr="007234B2">
      <w:rPr>
        <w:rFonts w:ascii="Book Antiqua" w:hAnsi="Book Antiqua" w:cs="Arial"/>
        <w:spacing w:val="20"/>
        <w:w w:val="200"/>
        <w:sz w:val="12"/>
        <w:szCs w:val="10"/>
      </w:rPr>
      <w:t>G</w:t>
    </w:r>
    <w:r w:rsidRPr="007234B2">
      <w:rPr>
        <w:rFonts w:ascii="Book Antiqua" w:hAnsi="Book Antiqua" w:cs="Arial"/>
        <w:spacing w:val="20"/>
        <w:w w:val="200"/>
        <w:sz w:val="10"/>
        <w:szCs w:val="10"/>
      </w:rPr>
      <w:t xml:space="preserve">RISALES </w:t>
    </w:r>
    <w:r w:rsidRPr="007234B2">
      <w:rPr>
        <w:rFonts w:ascii="Book Antiqua" w:hAnsi="Book Antiqua" w:cs="Arial"/>
        <w:spacing w:val="20"/>
        <w:w w:val="200"/>
        <w:sz w:val="12"/>
        <w:szCs w:val="10"/>
      </w:rPr>
      <w:t>H</w:t>
    </w:r>
    <w:r w:rsidRPr="007234B2">
      <w:rPr>
        <w:rFonts w:ascii="Book Antiqua" w:hAnsi="Book Antiqua"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A1C43" w14:textId="77777777" w:rsidR="008638B4" w:rsidRDefault="008638B4">
      <w:r>
        <w:separator/>
      </w:r>
    </w:p>
  </w:footnote>
  <w:footnote w:type="continuationSeparator" w:id="0">
    <w:p w14:paraId="2C0A0DFA" w14:textId="77777777" w:rsidR="008638B4" w:rsidRDefault="008638B4">
      <w:r>
        <w:continuationSeparator/>
      </w:r>
    </w:p>
  </w:footnote>
  <w:footnote w:type="continuationNotice" w:id="1">
    <w:p w14:paraId="22F9160A" w14:textId="77777777" w:rsidR="008638B4" w:rsidRDefault="008638B4"/>
  </w:footnote>
  <w:footnote w:id="2">
    <w:p w14:paraId="78D02BF7" w14:textId="77777777" w:rsidR="00091ED8" w:rsidRPr="007234B2" w:rsidRDefault="00091ED8"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DEVIS E., Hernando. El proceso civil, parte general, tomo III, volumen I, 7ª edición, Bogotá DC, Diké, 1990, p.266.</w:t>
      </w:r>
    </w:p>
  </w:footnote>
  <w:footnote w:id="3">
    <w:p w14:paraId="6533AD92" w14:textId="1D3CE204" w:rsidR="00091ED8" w:rsidRPr="007234B2" w:rsidRDefault="00091ED8"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LÓPEZ B., Hernán F. Código General del Proceso, parte general, Bogotá DC, Dupre editores, 201</w:t>
      </w:r>
      <w:r w:rsidR="00E768AD" w:rsidRPr="007234B2">
        <w:rPr>
          <w:rFonts w:ascii="Century" w:hAnsi="Century"/>
          <w:sz w:val="18"/>
        </w:rPr>
        <w:t>9</w:t>
      </w:r>
      <w:r w:rsidRPr="007234B2">
        <w:rPr>
          <w:rFonts w:ascii="Century" w:hAnsi="Century"/>
          <w:sz w:val="18"/>
        </w:rPr>
        <w:t>, p.</w:t>
      </w:r>
      <w:r w:rsidR="00E768AD" w:rsidRPr="007234B2">
        <w:rPr>
          <w:rFonts w:ascii="Century" w:hAnsi="Century"/>
          <w:sz w:val="18"/>
        </w:rPr>
        <w:t>987</w:t>
      </w:r>
      <w:r w:rsidRPr="007234B2">
        <w:rPr>
          <w:rFonts w:ascii="Century" w:hAnsi="Century"/>
          <w:sz w:val="18"/>
        </w:rPr>
        <w:t>.</w:t>
      </w:r>
    </w:p>
  </w:footnote>
  <w:footnote w:id="4">
    <w:p w14:paraId="0A96AA36" w14:textId="77777777" w:rsidR="00091ED8" w:rsidRPr="007234B2" w:rsidRDefault="00091ED8"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ROJAS G., Miguel E. Lecciones de derecho procesal, procedimiento civil, tomo 2, ESAJU, 2020, 7ª edición, Bogotá, p.468.</w:t>
      </w:r>
    </w:p>
  </w:footnote>
  <w:footnote w:id="5">
    <w:p w14:paraId="5A9CC759" w14:textId="77777777" w:rsidR="00E7243D" w:rsidRPr="007234B2" w:rsidRDefault="00E7243D"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CSJ, Civil. Sentencias: </w:t>
      </w:r>
      <w:r w:rsidRPr="007234B2">
        <w:rPr>
          <w:rFonts w:ascii="Century" w:hAnsi="Century"/>
          <w:b/>
          <w:sz w:val="18"/>
        </w:rPr>
        <w:t>(i)</w:t>
      </w:r>
      <w:r w:rsidRPr="007234B2">
        <w:rPr>
          <w:rFonts w:ascii="Century" w:hAnsi="Century"/>
          <w:sz w:val="18"/>
        </w:rPr>
        <w:t xml:space="preserve"> </w:t>
      </w:r>
      <w:r w:rsidRPr="007234B2">
        <w:rPr>
          <w:rFonts w:ascii="Century" w:hAnsi="Century"/>
          <w:sz w:val="18"/>
          <w:lang w:val="es-CO"/>
        </w:rPr>
        <w:t xml:space="preserve">14-03-2002, MP: Castillo R.; </w:t>
      </w:r>
      <w:r w:rsidRPr="007234B2">
        <w:rPr>
          <w:rFonts w:ascii="Century" w:hAnsi="Century"/>
          <w:b/>
          <w:sz w:val="18"/>
          <w:lang w:val="es-CO"/>
        </w:rPr>
        <w:t>(ii)</w:t>
      </w:r>
      <w:r w:rsidRPr="007234B2">
        <w:rPr>
          <w:rFonts w:ascii="Century" w:hAnsi="Century"/>
          <w:sz w:val="18"/>
          <w:lang w:val="es-CO"/>
        </w:rPr>
        <w:t xml:space="preserve"> </w:t>
      </w:r>
      <w:r w:rsidRPr="007234B2">
        <w:rPr>
          <w:rFonts w:ascii="Century" w:hAnsi="Century"/>
          <w:sz w:val="18"/>
        </w:rPr>
        <w:t xml:space="preserve">23-04-2007, MP: Díaz R.; No.1999-00125-01; </w:t>
      </w:r>
      <w:r w:rsidRPr="007234B2">
        <w:rPr>
          <w:rFonts w:ascii="Century" w:hAnsi="Century"/>
          <w:b/>
          <w:sz w:val="18"/>
        </w:rPr>
        <w:t>(iii)</w:t>
      </w:r>
      <w:r w:rsidRPr="007234B2">
        <w:rPr>
          <w:rFonts w:ascii="Century" w:hAnsi="Century"/>
          <w:sz w:val="18"/>
        </w:rPr>
        <w:t xml:space="preserve"> </w:t>
      </w:r>
      <w:r w:rsidRPr="007234B2">
        <w:rPr>
          <w:rFonts w:ascii="Century" w:hAnsi="Century"/>
          <w:sz w:val="18"/>
          <w:lang w:val="es-CO"/>
        </w:rPr>
        <w:t>13-10-2011, MP: Namén V., No.</w:t>
      </w:r>
      <w:r w:rsidRPr="007234B2">
        <w:rPr>
          <w:rFonts w:ascii="Century" w:hAnsi="Century"/>
          <w:bCs/>
          <w:sz w:val="18"/>
        </w:rPr>
        <w:t xml:space="preserve">2002-00083-01; </w:t>
      </w:r>
      <w:r w:rsidRPr="007234B2">
        <w:rPr>
          <w:rFonts w:ascii="Century" w:hAnsi="Century"/>
          <w:b/>
          <w:bCs/>
          <w:sz w:val="18"/>
        </w:rPr>
        <w:t xml:space="preserve">(iv) </w:t>
      </w:r>
      <w:r w:rsidRPr="007234B2">
        <w:rPr>
          <w:rFonts w:ascii="Century" w:hAnsi="Century"/>
          <w:bCs/>
          <w:sz w:val="18"/>
        </w:rPr>
        <w:t>SC</w:t>
      </w:r>
      <w:r w:rsidRPr="007234B2">
        <w:rPr>
          <w:rFonts w:ascii="Century" w:hAnsi="Century"/>
          <w:sz w:val="18"/>
        </w:rPr>
        <w:t xml:space="preserve"> -1182-2016, reiterada en SC-16669-2016.</w:t>
      </w:r>
      <w:r w:rsidRPr="007234B2">
        <w:rPr>
          <w:rFonts w:ascii="Century" w:hAnsi="Century"/>
          <w:b/>
          <w:bCs/>
          <w:sz w:val="18"/>
        </w:rPr>
        <w:t xml:space="preserve"> (iv)</w:t>
      </w:r>
      <w:r w:rsidRPr="007234B2">
        <w:rPr>
          <w:rFonts w:ascii="Century" w:hAnsi="Century"/>
          <w:bCs/>
          <w:sz w:val="18"/>
        </w:rPr>
        <w:t xml:space="preserve"> </w:t>
      </w:r>
      <w:r w:rsidRPr="007234B2">
        <w:rPr>
          <w:rFonts w:ascii="Century" w:hAnsi="Century"/>
          <w:sz w:val="18"/>
          <w:lang w:val="es-CO"/>
        </w:rPr>
        <w:t xml:space="preserve">TS. Pereira, Sala Civil – Familia. Sentencia del </w:t>
      </w:r>
      <w:r w:rsidRPr="007234B2">
        <w:rPr>
          <w:rFonts w:ascii="Century" w:hAnsi="Century"/>
          <w:sz w:val="18"/>
        </w:rPr>
        <w:t>29-03-2017; MP: Grisales H., No.2012-00101-01.</w:t>
      </w:r>
    </w:p>
  </w:footnote>
  <w:footnote w:id="6">
    <w:p w14:paraId="4B989997" w14:textId="77777777" w:rsidR="00E7243D" w:rsidRPr="007234B2" w:rsidRDefault="00E7243D"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CSJ, Civil.</w:t>
      </w:r>
      <w:r w:rsidRPr="007234B2">
        <w:rPr>
          <w:rFonts w:ascii="Century" w:hAnsi="Century"/>
          <w:b/>
          <w:bCs/>
          <w:sz w:val="18"/>
        </w:rPr>
        <w:t xml:space="preserve"> </w:t>
      </w:r>
      <w:r w:rsidRPr="007234B2">
        <w:rPr>
          <w:rFonts w:ascii="Century" w:hAnsi="Century"/>
          <w:bCs/>
          <w:sz w:val="18"/>
        </w:rPr>
        <w:t>SC</w:t>
      </w:r>
      <w:r w:rsidRPr="007234B2">
        <w:rPr>
          <w:rFonts w:ascii="Century" w:hAnsi="Century"/>
          <w:sz w:val="18"/>
        </w:rPr>
        <w:t>-592-2022.</w:t>
      </w:r>
    </w:p>
  </w:footnote>
  <w:footnote w:id="7">
    <w:p w14:paraId="1FACAF60" w14:textId="77777777" w:rsidR="00C53F93" w:rsidRPr="007234B2" w:rsidRDefault="00C53F93"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TS, Civil-Familia. </w:t>
      </w:r>
      <w:r w:rsidRPr="007234B2">
        <w:rPr>
          <w:rFonts w:ascii="Century" w:hAnsi="Century"/>
          <w:sz w:val="18"/>
          <w:lang w:val="es-CO"/>
        </w:rPr>
        <w:t>Sentencias del</w:t>
      </w:r>
      <w:r w:rsidRPr="007234B2">
        <w:rPr>
          <w:rFonts w:ascii="Century" w:hAnsi="Century"/>
          <w:sz w:val="18"/>
        </w:rPr>
        <w:t xml:space="preserve"> </w:t>
      </w:r>
      <w:r w:rsidRPr="007234B2">
        <w:rPr>
          <w:rFonts w:ascii="Century" w:hAnsi="Century"/>
          <w:b/>
          <w:sz w:val="18"/>
        </w:rPr>
        <w:t>(i)</w:t>
      </w:r>
      <w:r w:rsidRPr="007234B2">
        <w:rPr>
          <w:rFonts w:ascii="Century" w:hAnsi="Century"/>
          <w:sz w:val="18"/>
        </w:rPr>
        <w:t xml:space="preserve"> 19-06-2020; MP: Grisales H., No.2019-00046-01</w:t>
      </w:r>
      <w:r w:rsidRPr="007234B2">
        <w:rPr>
          <w:rFonts w:ascii="Century" w:eastAsia="DotumChe" w:hAnsi="Century"/>
          <w:spacing w:val="-4"/>
          <w:sz w:val="18"/>
        </w:rPr>
        <w:t xml:space="preserve"> y </w:t>
      </w:r>
      <w:r w:rsidRPr="007234B2">
        <w:rPr>
          <w:rFonts w:ascii="Century" w:eastAsia="DotumChe" w:hAnsi="Century"/>
          <w:b/>
          <w:spacing w:val="-4"/>
          <w:sz w:val="18"/>
        </w:rPr>
        <w:t>(ii)</w:t>
      </w:r>
      <w:r w:rsidRPr="007234B2">
        <w:rPr>
          <w:rFonts w:ascii="Century" w:eastAsia="DotumChe" w:hAnsi="Century"/>
          <w:spacing w:val="-4"/>
          <w:sz w:val="18"/>
        </w:rPr>
        <w:t xml:space="preserve"> 04</w:t>
      </w:r>
      <w:r w:rsidRPr="007234B2">
        <w:rPr>
          <w:rFonts w:ascii="Century" w:hAnsi="Century"/>
          <w:sz w:val="18"/>
          <w:lang w:val="es-CO"/>
        </w:rPr>
        <w:t>-07-2018; MP: Saraza N., No.</w:t>
      </w:r>
      <w:r w:rsidRPr="007234B2">
        <w:rPr>
          <w:rFonts w:ascii="Century" w:hAnsi="Century"/>
          <w:sz w:val="18"/>
        </w:rPr>
        <w:t>2011-00193-01, entre muchas.</w:t>
      </w:r>
    </w:p>
  </w:footnote>
  <w:footnote w:id="8">
    <w:p w14:paraId="3ED0C992" w14:textId="77777777" w:rsidR="00C53F93" w:rsidRPr="007234B2" w:rsidRDefault="00C53F93"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CSJ. STC-9587-2017.</w:t>
      </w:r>
    </w:p>
  </w:footnote>
  <w:footnote w:id="9">
    <w:p w14:paraId="6AD1BBC1" w14:textId="77777777" w:rsidR="00C53F93" w:rsidRPr="007234B2" w:rsidRDefault="00C53F93"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CSJ. SC-2351-2019 y SC-3148-2021.</w:t>
      </w:r>
    </w:p>
  </w:footnote>
  <w:footnote w:id="10">
    <w:p w14:paraId="0B1CD387" w14:textId="77777777" w:rsidR="00C53F93" w:rsidRPr="007234B2" w:rsidRDefault="00C53F93"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PARRA B., Jorge. Derecho procesal civil, 2ª edición puesta al día, Bogotá DC, Temis, 2021, p.403.</w:t>
      </w:r>
    </w:p>
  </w:footnote>
  <w:footnote w:id="11">
    <w:p w14:paraId="6BEB919F" w14:textId="77777777" w:rsidR="00C53F93" w:rsidRPr="007234B2" w:rsidRDefault="00C53F93"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SANABRIA S., Henry. Derecho procesal civil, Universidad Externado de Colombia, Bogotá DC, 2021, p.703 ss.</w:t>
      </w:r>
    </w:p>
  </w:footnote>
  <w:footnote w:id="12">
    <w:p w14:paraId="473E67B7" w14:textId="77777777" w:rsidR="00C53F93" w:rsidRPr="007234B2" w:rsidRDefault="00C53F93"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CSJ, Civil. Sentencia del 24-11-1993; MP: Romero S.</w:t>
      </w:r>
    </w:p>
  </w:footnote>
  <w:footnote w:id="13">
    <w:p w14:paraId="416F9E87" w14:textId="77777777" w:rsidR="00742083" w:rsidRPr="007234B2" w:rsidRDefault="00742083" w:rsidP="007234B2">
      <w:pPr>
        <w:pStyle w:val="Textonotapie"/>
        <w:jc w:val="both"/>
        <w:rPr>
          <w:rFonts w:ascii="Century" w:hAnsi="Century" w:cs="Courier New"/>
          <w:sz w:val="18"/>
          <w:lang w:val="es-CO"/>
        </w:rPr>
      </w:pPr>
      <w:r w:rsidRPr="007234B2">
        <w:rPr>
          <w:rStyle w:val="Refdenotaalpie"/>
          <w:rFonts w:ascii="Century" w:hAnsi="Century" w:cs="Courier New"/>
          <w:sz w:val="18"/>
        </w:rPr>
        <w:footnoteRef/>
      </w:r>
      <w:r w:rsidRPr="007234B2">
        <w:rPr>
          <w:rFonts w:ascii="Century" w:hAnsi="Century" w:cs="Courier New"/>
          <w:sz w:val="18"/>
        </w:rPr>
        <w:t xml:space="preserve"> SUÁREZ F., Roberto. Derecho de familia, filiación – régimen de incapaces, Temis, segunda edición, Santafé de Bogotá, 1992, p.371.</w:t>
      </w:r>
    </w:p>
  </w:footnote>
  <w:footnote w:id="14">
    <w:p w14:paraId="7221751C" w14:textId="77777777" w:rsidR="00742083" w:rsidRPr="007234B2" w:rsidRDefault="00742083"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Sentencia C-237 de 1997 y reiterada en C-1064 de 2000.</w:t>
      </w:r>
    </w:p>
  </w:footnote>
  <w:footnote w:id="15">
    <w:p w14:paraId="701711C1" w14:textId="2788CDF5" w:rsidR="00957EF7" w:rsidRPr="007234B2" w:rsidRDefault="00957EF7"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TS, Civil-Familia. </w:t>
      </w:r>
      <w:r w:rsidRPr="007234B2">
        <w:rPr>
          <w:rFonts w:ascii="Century" w:hAnsi="Century"/>
          <w:sz w:val="18"/>
          <w:lang w:val="es-CO"/>
        </w:rPr>
        <w:t>Sentencia del</w:t>
      </w:r>
      <w:r w:rsidRPr="007234B2">
        <w:rPr>
          <w:rFonts w:ascii="Century" w:hAnsi="Century"/>
          <w:sz w:val="18"/>
        </w:rPr>
        <w:t xml:space="preserve"> 24-02-2017; No.2011-00856-01.</w:t>
      </w:r>
    </w:p>
  </w:footnote>
  <w:footnote w:id="16">
    <w:p w14:paraId="4FB8969C" w14:textId="2E8FB250" w:rsidR="00957EF7" w:rsidRPr="007234B2" w:rsidRDefault="00957EF7"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TS, Civil-Familia. </w:t>
      </w:r>
      <w:r w:rsidRPr="007234B2">
        <w:rPr>
          <w:rFonts w:ascii="Century" w:hAnsi="Century"/>
          <w:sz w:val="18"/>
          <w:lang w:val="es-CO"/>
        </w:rPr>
        <w:t>SF-</w:t>
      </w:r>
      <w:r w:rsidRPr="007234B2">
        <w:rPr>
          <w:rFonts w:ascii="Century" w:hAnsi="Century"/>
          <w:sz w:val="18"/>
        </w:rPr>
        <w:t>0009-2022.</w:t>
      </w:r>
    </w:p>
  </w:footnote>
  <w:footnote w:id="17">
    <w:p w14:paraId="10529154" w14:textId="77777777" w:rsidR="00957EF7" w:rsidRPr="007234B2" w:rsidRDefault="00957EF7"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CSJ. STC-442-2019.</w:t>
      </w:r>
    </w:p>
  </w:footnote>
  <w:footnote w:id="18">
    <w:p w14:paraId="4A9DF75E" w14:textId="77777777" w:rsidR="00957EF7" w:rsidRPr="007234B2" w:rsidRDefault="00957EF7"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CC. C-1995-2000.</w:t>
      </w:r>
    </w:p>
  </w:footnote>
  <w:footnote w:id="19">
    <w:p w14:paraId="149E5405" w14:textId="77777777" w:rsidR="002229C3" w:rsidRPr="007234B2" w:rsidRDefault="002229C3"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CSJ, Civil. Sentencia del 27-08-2012; MP: Cabello Blanco, No.2006-007121-01.</w:t>
      </w:r>
    </w:p>
  </w:footnote>
  <w:footnote w:id="20">
    <w:p w14:paraId="190A08AE" w14:textId="77777777" w:rsidR="002229C3" w:rsidRPr="007234B2" w:rsidRDefault="002229C3" w:rsidP="007234B2">
      <w:pPr>
        <w:pStyle w:val="Textonotapie"/>
        <w:jc w:val="both"/>
        <w:rPr>
          <w:rFonts w:ascii="Century" w:hAnsi="Century"/>
          <w:sz w:val="18"/>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CSJ. SC8456-2016.</w:t>
      </w:r>
    </w:p>
  </w:footnote>
  <w:footnote w:id="21">
    <w:p w14:paraId="30FBABEA" w14:textId="77777777" w:rsidR="002229C3" w:rsidRPr="007234B2" w:rsidRDefault="002229C3"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CSJ. SC-3862-2019 y SC-2215-2021.</w:t>
      </w:r>
    </w:p>
  </w:footnote>
  <w:footnote w:id="22">
    <w:p w14:paraId="41FF0C65" w14:textId="0D8148CB" w:rsidR="002229C3" w:rsidRPr="007234B2" w:rsidRDefault="002229C3"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TS. Pereira. SC-0006-2022 y  Sentencia del 21</w:t>
      </w:r>
      <w:r w:rsidRPr="007234B2">
        <w:rPr>
          <w:rFonts w:ascii="Century" w:hAnsi="Century"/>
          <w:sz w:val="18"/>
        </w:rPr>
        <w:t>-09-2017; No.2011-00121-01; MP: Grisales H.</w:t>
      </w:r>
    </w:p>
  </w:footnote>
  <w:footnote w:id="23">
    <w:p w14:paraId="708B571B" w14:textId="77777777" w:rsidR="002229C3" w:rsidRPr="007234B2" w:rsidRDefault="002229C3" w:rsidP="007234B2">
      <w:pPr>
        <w:pStyle w:val="Textonotapie"/>
        <w:jc w:val="both"/>
        <w:rPr>
          <w:rFonts w:ascii="Century" w:hAnsi="Century"/>
          <w:sz w:val="18"/>
          <w:lang w:val="es-CO"/>
        </w:rPr>
      </w:pPr>
      <w:r w:rsidRPr="007234B2">
        <w:rPr>
          <w:rStyle w:val="Refdenotaalpie"/>
          <w:rFonts w:ascii="Century" w:hAnsi="Century"/>
          <w:sz w:val="18"/>
        </w:rPr>
        <w:footnoteRef/>
      </w:r>
      <w:r w:rsidRPr="007234B2">
        <w:rPr>
          <w:rFonts w:ascii="Century" w:hAnsi="Century"/>
          <w:sz w:val="18"/>
        </w:rPr>
        <w:t xml:space="preserve"> </w:t>
      </w:r>
      <w:r w:rsidRPr="007234B2">
        <w:rPr>
          <w:rFonts w:ascii="Century" w:hAnsi="Century"/>
          <w:sz w:val="18"/>
          <w:lang w:val="es-CO"/>
        </w:rPr>
        <w:t>CSJ. SC-8456-2016.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91ED8" w:rsidRDefault="00091E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91ED8" w:rsidRDefault="00091E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91ED8" w:rsidRPr="005D07F2" w:rsidRDefault="00091ED8" w:rsidP="005D07F2">
    <w:pPr>
      <w:pStyle w:val="Encabezado"/>
      <w:pBdr>
        <w:bottom w:val="single" w:sz="4" w:space="1" w:color="D9D9D9"/>
      </w:pBdr>
      <w:jc w:val="right"/>
      <w:rPr>
        <w:rFonts w:ascii="Century" w:hAnsi="Century"/>
        <w:bCs/>
        <w:sz w:val="18"/>
        <w:szCs w:val="18"/>
      </w:rPr>
    </w:pPr>
    <w:r w:rsidRPr="005D07F2">
      <w:rPr>
        <w:rFonts w:ascii="Century" w:hAnsi="Century"/>
        <w:spacing w:val="60"/>
        <w:sz w:val="18"/>
        <w:szCs w:val="18"/>
      </w:rPr>
      <w:t>Página</w:t>
    </w:r>
    <w:r w:rsidRPr="005D07F2">
      <w:rPr>
        <w:rFonts w:ascii="Century" w:hAnsi="Century"/>
        <w:sz w:val="18"/>
        <w:szCs w:val="18"/>
      </w:rPr>
      <w:t xml:space="preserve"> | </w:t>
    </w:r>
    <w:r w:rsidRPr="005D07F2">
      <w:rPr>
        <w:rFonts w:ascii="Century" w:hAnsi="Century"/>
        <w:sz w:val="18"/>
        <w:szCs w:val="18"/>
      </w:rPr>
      <w:fldChar w:fldCharType="begin"/>
    </w:r>
    <w:r w:rsidRPr="005D07F2">
      <w:rPr>
        <w:rFonts w:ascii="Century" w:hAnsi="Century"/>
        <w:sz w:val="18"/>
        <w:szCs w:val="18"/>
      </w:rPr>
      <w:instrText>PAGE   \* MERGEFORMAT</w:instrText>
    </w:r>
    <w:r w:rsidRPr="005D07F2">
      <w:rPr>
        <w:rFonts w:ascii="Century" w:hAnsi="Century"/>
        <w:sz w:val="18"/>
        <w:szCs w:val="18"/>
      </w:rPr>
      <w:fldChar w:fldCharType="separate"/>
    </w:r>
    <w:r w:rsidRPr="005D07F2">
      <w:rPr>
        <w:rFonts w:ascii="Century" w:hAnsi="Century"/>
        <w:bCs/>
        <w:noProof/>
        <w:sz w:val="18"/>
        <w:szCs w:val="18"/>
      </w:rPr>
      <w:t>15</w:t>
    </w:r>
    <w:r w:rsidRPr="005D07F2">
      <w:rPr>
        <w:rFonts w:ascii="Century" w:hAnsi="Century"/>
        <w:sz w:val="18"/>
        <w:szCs w:val="18"/>
      </w:rPr>
      <w:fldChar w:fldCharType="end"/>
    </w:r>
  </w:p>
  <w:p w14:paraId="447B4459" w14:textId="69CC4627" w:rsidR="00091ED8" w:rsidRPr="005D07F2" w:rsidRDefault="00091ED8" w:rsidP="005D07F2">
    <w:pPr>
      <w:pStyle w:val="Encabezado"/>
      <w:rPr>
        <w:rFonts w:ascii="Century" w:eastAsia="DotumChe" w:hAnsi="Century"/>
        <w:i/>
        <w:sz w:val="18"/>
        <w:szCs w:val="18"/>
      </w:rPr>
    </w:pPr>
    <w:r w:rsidRPr="005D07F2">
      <w:rPr>
        <w:rFonts w:ascii="Century" w:eastAsia="DotumChe" w:hAnsi="Century"/>
        <w:i/>
        <w:sz w:val="18"/>
        <w:szCs w:val="18"/>
      </w:rPr>
      <w:t>EXPEDIENTE No.</w:t>
    </w:r>
    <w:r w:rsidR="005D07F2" w:rsidRPr="005D07F2">
      <w:rPr>
        <w:rFonts w:ascii="Century" w:eastAsia="DotumChe" w:hAnsi="Century"/>
        <w:i/>
        <w:sz w:val="18"/>
        <w:szCs w:val="18"/>
      </w:rPr>
      <w:t xml:space="preserve"> </w:t>
    </w:r>
    <w:r w:rsidRPr="005D07F2">
      <w:rPr>
        <w:rFonts w:ascii="Century" w:eastAsia="DotumChe" w:hAnsi="Century"/>
        <w:i/>
        <w:sz w:val="18"/>
        <w:szCs w:val="18"/>
      </w:rPr>
      <w:t>20</w:t>
    </w:r>
    <w:r w:rsidR="00183913" w:rsidRPr="005D07F2">
      <w:rPr>
        <w:rFonts w:ascii="Century" w:eastAsia="DotumChe" w:hAnsi="Century"/>
        <w:i/>
        <w:sz w:val="18"/>
        <w:szCs w:val="18"/>
      </w:rPr>
      <w:t>20</w:t>
    </w:r>
    <w:r w:rsidRPr="005D07F2">
      <w:rPr>
        <w:rFonts w:ascii="Century" w:eastAsia="DotumChe" w:hAnsi="Century"/>
        <w:i/>
        <w:sz w:val="18"/>
        <w:szCs w:val="18"/>
      </w:rPr>
      <w:t>-00</w:t>
    </w:r>
    <w:r w:rsidR="00762C5D" w:rsidRPr="005D07F2">
      <w:rPr>
        <w:rFonts w:ascii="Century" w:eastAsia="DotumChe" w:hAnsi="Century"/>
        <w:i/>
        <w:sz w:val="18"/>
        <w:szCs w:val="18"/>
      </w:rPr>
      <w:t>1</w:t>
    </w:r>
    <w:r w:rsidR="005710E0" w:rsidRPr="005D07F2">
      <w:rPr>
        <w:rFonts w:ascii="Century" w:eastAsia="DotumChe" w:hAnsi="Century"/>
        <w:i/>
        <w:sz w:val="18"/>
        <w:szCs w:val="18"/>
      </w:rPr>
      <w:t>97</w:t>
    </w:r>
    <w:r w:rsidRPr="005D07F2">
      <w:rPr>
        <w:rFonts w:ascii="Century" w:eastAsia="DotumChe" w:hAnsi="Century"/>
        <w:i/>
        <w:sz w:val="18"/>
        <w:szCs w:val="18"/>
      </w:rPr>
      <w:t>-0</w:t>
    </w:r>
    <w:r w:rsidR="00183913" w:rsidRPr="005D07F2">
      <w:rPr>
        <w:rFonts w:ascii="Century" w:eastAsia="DotumChe" w:hAnsi="Century"/>
        <w:i/>
        <w:sz w:val="18"/>
        <w:szCs w:val="18"/>
      </w:rPr>
      <w:t>1</w:t>
    </w:r>
  </w:p>
</w:hdr>
</file>

<file path=word/intelligence.xml><?xml version="1.0" encoding="utf-8"?>
<int:Intelligence xmlns:int="http://schemas.microsoft.com/office/intelligence/2019/intelligence">
  <int:IntelligenceSettings/>
  <int:Manifest>
    <int:WordHash hashCode="/v94hG+FH/uybN" id="iPdOePpc"/>
    <int:WordHash hashCode="3OrpIB+g3mvFV7" id="OiofdkFB"/>
  </int:Manifest>
  <int:Observations>
    <int:Content id="iPdOePpc">
      <int:Rejection type="LegacyProofing"/>
    </int:Content>
    <int:Content id="OiofdkF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1206DCCE"/>
    <w:lvl w:ilvl="0">
      <w:start w:val="1"/>
      <w:numFmt w:val="decimal"/>
      <w:lvlText w:val="%1."/>
      <w:lvlJc w:val="left"/>
      <w:pPr>
        <w:tabs>
          <w:tab w:val="num" w:pos="360"/>
        </w:tabs>
        <w:ind w:left="360" w:hanging="360"/>
      </w:pPr>
      <w:rPr>
        <w:rFonts w:cs="Times New Roman" w:hint="default"/>
        <w:b/>
        <w:bCs/>
        <w:strike w:val="0"/>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2C905C1"/>
    <w:multiLevelType w:val="hybridMultilevel"/>
    <w:tmpl w:val="EBEA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8A649F"/>
    <w:multiLevelType w:val="multilevel"/>
    <w:tmpl w:val="008A2986"/>
    <w:lvl w:ilvl="0">
      <w:start w:val="6"/>
      <w:numFmt w:val="decimal"/>
      <w:lvlText w:val="%1."/>
      <w:lvlJc w:val="left"/>
      <w:pPr>
        <w:ind w:left="648" w:hanging="648"/>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1" w15:restartNumberingAfterBreak="0">
    <w:nsid w:val="4A8C0FC4"/>
    <w:multiLevelType w:val="multilevel"/>
    <w:tmpl w:val="D2409906"/>
    <w:lvl w:ilvl="0">
      <w:start w:val="6"/>
      <w:numFmt w:val="decimal"/>
      <w:lvlText w:val="%1."/>
      <w:lvlJc w:val="left"/>
      <w:pPr>
        <w:ind w:left="440" w:hanging="440"/>
      </w:pPr>
      <w:rPr>
        <w:rFonts w:hint="default"/>
        <w:color w:val="auto"/>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3"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5"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9"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0" w15:restartNumberingAfterBreak="0">
    <w:nsid w:val="773D2048"/>
    <w:multiLevelType w:val="multilevel"/>
    <w:tmpl w:val="82D21604"/>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1" w15:restartNumberingAfterBreak="0">
    <w:nsid w:val="774E49C3"/>
    <w:multiLevelType w:val="hybridMultilevel"/>
    <w:tmpl w:val="ECF64F34"/>
    <w:lvl w:ilvl="0" w:tplc="E1F4D4BA">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7B04152B"/>
    <w:multiLevelType w:val="multilevel"/>
    <w:tmpl w:val="57F02B6A"/>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0000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4"/>
  </w:num>
  <w:num w:numId="2">
    <w:abstractNumId w:val="7"/>
  </w:num>
  <w:num w:numId="3">
    <w:abstractNumId w:val="12"/>
  </w:num>
  <w:num w:numId="4">
    <w:abstractNumId w:val="3"/>
  </w:num>
  <w:num w:numId="5">
    <w:abstractNumId w:val="13"/>
  </w:num>
  <w:num w:numId="6">
    <w:abstractNumId w:val="5"/>
  </w:num>
  <w:num w:numId="7">
    <w:abstractNumId w:val="16"/>
  </w:num>
  <w:num w:numId="8">
    <w:abstractNumId w:val="7"/>
  </w:num>
  <w:num w:numId="9">
    <w:abstractNumId w:val="22"/>
  </w:num>
  <w:num w:numId="10">
    <w:abstractNumId w:val="19"/>
  </w:num>
  <w:num w:numId="11">
    <w:abstractNumId w:val="20"/>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7"/>
  </w:num>
  <w:num w:numId="20">
    <w:abstractNumId w:val="6"/>
  </w:num>
  <w:num w:numId="21">
    <w:abstractNumId w:val="9"/>
  </w:num>
  <w:num w:numId="22">
    <w:abstractNumId w:val="1"/>
  </w:num>
  <w:num w:numId="23">
    <w:abstractNumId w:val="15"/>
  </w:num>
  <w:num w:numId="24">
    <w:abstractNumId w:val="0"/>
  </w:num>
  <w:num w:numId="25">
    <w:abstractNumId w:val="8"/>
  </w:num>
  <w:num w:numId="26">
    <w:abstractNumId w:val="21"/>
  </w:num>
  <w:num w:numId="27">
    <w:abstractNumId w:val="14"/>
    <w:lvlOverride w:ilvl="0">
      <w:startOverride w:val="1"/>
    </w:lvlOverride>
  </w:num>
  <w:num w:numId="28">
    <w:abstractNumId w:val="2"/>
  </w:num>
  <w:num w:numId="29">
    <w:abstractNumId w:val="11"/>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C61"/>
    <w:rsid w:val="00011DE8"/>
    <w:rsid w:val="00012413"/>
    <w:rsid w:val="0001254D"/>
    <w:rsid w:val="00012C58"/>
    <w:rsid w:val="0001336F"/>
    <w:rsid w:val="0001351C"/>
    <w:rsid w:val="00013D87"/>
    <w:rsid w:val="00013DAA"/>
    <w:rsid w:val="00013DCE"/>
    <w:rsid w:val="00013ED8"/>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659"/>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134"/>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327"/>
    <w:rsid w:val="0009077C"/>
    <w:rsid w:val="00090850"/>
    <w:rsid w:val="00090AB5"/>
    <w:rsid w:val="00090DA4"/>
    <w:rsid w:val="00090F6B"/>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814"/>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2D8"/>
    <w:rsid w:val="000C135A"/>
    <w:rsid w:val="000C13B9"/>
    <w:rsid w:val="000C1759"/>
    <w:rsid w:val="000C1851"/>
    <w:rsid w:val="000C1D28"/>
    <w:rsid w:val="000C1DDF"/>
    <w:rsid w:val="000C21AC"/>
    <w:rsid w:val="000C2323"/>
    <w:rsid w:val="000C2BA2"/>
    <w:rsid w:val="000C2E3A"/>
    <w:rsid w:val="000C37FF"/>
    <w:rsid w:val="000C3CBE"/>
    <w:rsid w:val="000C3E50"/>
    <w:rsid w:val="000C48C3"/>
    <w:rsid w:val="000C48DA"/>
    <w:rsid w:val="000C4976"/>
    <w:rsid w:val="000C49E0"/>
    <w:rsid w:val="000C4F25"/>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68F"/>
    <w:rsid w:val="000E191F"/>
    <w:rsid w:val="000E197C"/>
    <w:rsid w:val="000E1B6B"/>
    <w:rsid w:val="000E27C7"/>
    <w:rsid w:val="000E2B4E"/>
    <w:rsid w:val="000E2C1A"/>
    <w:rsid w:val="000E3157"/>
    <w:rsid w:val="000E3981"/>
    <w:rsid w:val="000E3CEC"/>
    <w:rsid w:val="000E3D7A"/>
    <w:rsid w:val="000E406D"/>
    <w:rsid w:val="000E4E55"/>
    <w:rsid w:val="000E5019"/>
    <w:rsid w:val="000E5239"/>
    <w:rsid w:val="000E53C7"/>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388"/>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1052"/>
    <w:rsid w:val="00111168"/>
    <w:rsid w:val="001112E3"/>
    <w:rsid w:val="00111624"/>
    <w:rsid w:val="00111678"/>
    <w:rsid w:val="00111C1D"/>
    <w:rsid w:val="00112423"/>
    <w:rsid w:val="0011245C"/>
    <w:rsid w:val="00113217"/>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6F00"/>
    <w:rsid w:val="0011730E"/>
    <w:rsid w:val="00117AB0"/>
    <w:rsid w:val="00117D34"/>
    <w:rsid w:val="00117F75"/>
    <w:rsid w:val="00120240"/>
    <w:rsid w:val="00120260"/>
    <w:rsid w:val="001205C5"/>
    <w:rsid w:val="001205E4"/>
    <w:rsid w:val="0012088B"/>
    <w:rsid w:val="00120A8A"/>
    <w:rsid w:val="00120D29"/>
    <w:rsid w:val="00120D72"/>
    <w:rsid w:val="001211A4"/>
    <w:rsid w:val="00121321"/>
    <w:rsid w:val="00121AAE"/>
    <w:rsid w:val="0012231E"/>
    <w:rsid w:val="00122348"/>
    <w:rsid w:val="001223A1"/>
    <w:rsid w:val="001228A5"/>
    <w:rsid w:val="00122D0E"/>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7F3"/>
    <w:rsid w:val="00126DFC"/>
    <w:rsid w:val="001276F9"/>
    <w:rsid w:val="00127909"/>
    <w:rsid w:val="00127A32"/>
    <w:rsid w:val="00127CDF"/>
    <w:rsid w:val="00127FAB"/>
    <w:rsid w:val="00130874"/>
    <w:rsid w:val="00130A77"/>
    <w:rsid w:val="00130F4F"/>
    <w:rsid w:val="00131CB6"/>
    <w:rsid w:val="00131E0A"/>
    <w:rsid w:val="00131FB5"/>
    <w:rsid w:val="001320A1"/>
    <w:rsid w:val="00132A05"/>
    <w:rsid w:val="00132E4B"/>
    <w:rsid w:val="00132F51"/>
    <w:rsid w:val="001330BA"/>
    <w:rsid w:val="001331ED"/>
    <w:rsid w:val="001333AD"/>
    <w:rsid w:val="00133557"/>
    <w:rsid w:val="00133657"/>
    <w:rsid w:val="001336C8"/>
    <w:rsid w:val="00133E3C"/>
    <w:rsid w:val="00134131"/>
    <w:rsid w:val="00134674"/>
    <w:rsid w:val="0013479A"/>
    <w:rsid w:val="00134E37"/>
    <w:rsid w:val="00134FA0"/>
    <w:rsid w:val="001355D3"/>
    <w:rsid w:val="001355DF"/>
    <w:rsid w:val="00135635"/>
    <w:rsid w:val="00135838"/>
    <w:rsid w:val="001362C0"/>
    <w:rsid w:val="001368AA"/>
    <w:rsid w:val="0013694C"/>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117"/>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5A0"/>
    <w:rsid w:val="0015462C"/>
    <w:rsid w:val="0015478D"/>
    <w:rsid w:val="001547DD"/>
    <w:rsid w:val="00154A7F"/>
    <w:rsid w:val="00155827"/>
    <w:rsid w:val="00155A2C"/>
    <w:rsid w:val="00155F5B"/>
    <w:rsid w:val="00155F6F"/>
    <w:rsid w:val="00155FC1"/>
    <w:rsid w:val="00156313"/>
    <w:rsid w:val="0015662A"/>
    <w:rsid w:val="00156D08"/>
    <w:rsid w:val="0015795B"/>
    <w:rsid w:val="00157A79"/>
    <w:rsid w:val="00157C52"/>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6CE"/>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874"/>
    <w:rsid w:val="001801E8"/>
    <w:rsid w:val="001803DD"/>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91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2F1"/>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95"/>
    <w:rsid w:val="001A2DFE"/>
    <w:rsid w:val="001A3323"/>
    <w:rsid w:val="001A4109"/>
    <w:rsid w:val="001A4194"/>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387"/>
    <w:rsid w:val="001B5734"/>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0D71"/>
    <w:rsid w:val="001C11F7"/>
    <w:rsid w:val="001C1377"/>
    <w:rsid w:val="001C190F"/>
    <w:rsid w:val="001C1A4F"/>
    <w:rsid w:val="001C1A75"/>
    <w:rsid w:val="001C1BF0"/>
    <w:rsid w:val="001C1D5C"/>
    <w:rsid w:val="001C1D61"/>
    <w:rsid w:val="001C1F13"/>
    <w:rsid w:val="001C1F30"/>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C41"/>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5120"/>
    <w:rsid w:val="001D5336"/>
    <w:rsid w:val="001D5401"/>
    <w:rsid w:val="001D5735"/>
    <w:rsid w:val="001D6334"/>
    <w:rsid w:val="001D6532"/>
    <w:rsid w:val="001D68BA"/>
    <w:rsid w:val="001D6B05"/>
    <w:rsid w:val="001D6C84"/>
    <w:rsid w:val="001D7003"/>
    <w:rsid w:val="001D7167"/>
    <w:rsid w:val="001D7531"/>
    <w:rsid w:val="001D7A3F"/>
    <w:rsid w:val="001D7C9F"/>
    <w:rsid w:val="001D7FDE"/>
    <w:rsid w:val="001E019D"/>
    <w:rsid w:val="001E0839"/>
    <w:rsid w:val="001E09F8"/>
    <w:rsid w:val="001E12C6"/>
    <w:rsid w:val="001E14C9"/>
    <w:rsid w:val="001E14D6"/>
    <w:rsid w:val="001E15E8"/>
    <w:rsid w:val="001E161D"/>
    <w:rsid w:val="001E176B"/>
    <w:rsid w:val="001E1A5E"/>
    <w:rsid w:val="001E206B"/>
    <w:rsid w:val="001E2610"/>
    <w:rsid w:val="001E29A1"/>
    <w:rsid w:val="001E2B3C"/>
    <w:rsid w:val="001E331F"/>
    <w:rsid w:val="001E343E"/>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2BD"/>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829"/>
    <w:rsid w:val="001F292A"/>
    <w:rsid w:val="001F29B3"/>
    <w:rsid w:val="001F2B13"/>
    <w:rsid w:val="001F2B4C"/>
    <w:rsid w:val="001F2ECE"/>
    <w:rsid w:val="001F356F"/>
    <w:rsid w:val="001F3851"/>
    <w:rsid w:val="001F39B8"/>
    <w:rsid w:val="001F3D9B"/>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1F6"/>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6AD3"/>
    <w:rsid w:val="00217230"/>
    <w:rsid w:val="00217AC1"/>
    <w:rsid w:val="00217C89"/>
    <w:rsid w:val="00220072"/>
    <w:rsid w:val="002201B3"/>
    <w:rsid w:val="00220415"/>
    <w:rsid w:val="00220AE0"/>
    <w:rsid w:val="002210F7"/>
    <w:rsid w:val="00221267"/>
    <w:rsid w:val="002215BB"/>
    <w:rsid w:val="00221720"/>
    <w:rsid w:val="0022185D"/>
    <w:rsid w:val="00221F88"/>
    <w:rsid w:val="0022242D"/>
    <w:rsid w:val="002229C3"/>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1D8"/>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31B2"/>
    <w:rsid w:val="00243291"/>
    <w:rsid w:val="002432DD"/>
    <w:rsid w:val="00243395"/>
    <w:rsid w:val="00243607"/>
    <w:rsid w:val="00243AD6"/>
    <w:rsid w:val="00243DEA"/>
    <w:rsid w:val="002442F7"/>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C83"/>
    <w:rsid w:val="00265EF2"/>
    <w:rsid w:val="0026619C"/>
    <w:rsid w:val="002661AD"/>
    <w:rsid w:val="002666E4"/>
    <w:rsid w:val="00266B60"/>
    <w:rsid w:val="00266F35"/>
    <w:rsid w:val="0026701E"/>
    <w:rsid w:val="00267029"/>
    <w:rsid w:val="002670EE"/>
    <w:rsid w:val="002670F0"/>
    <w:rsid w:val="002673D6"/>
    <w:rsid w:val="002677CF"/>
    <w:rsid w:val="002678D5"/>
    <w:rsid w:val="00267974"/>
    <w:rsid w:val="00267E5A"/>
    <w:rsid w:val="0027063D"/>
    <w:rsid w:val="00271394"/>
    <w:rsid w:val="00271BCD"/>
    <w:rsid w:val="00271C12"/>
    <w:rsid w:val="00271C55"/>
    <w:rsid w:val="0027213C"/>
    <w:rsid w:val="00272229"/>
    <w:rsid w:val="00272582"/>
    <w:rsid w:val="002727E5"/>
    <w:rsid w:val="00272AFE"/>
    <w:rsid w:val="002731CC"/>
    <w:rsid w:val="002734AA"/>
    <w:rsid w:val="00273FC9"/>
    <w:rsid w:val="0027410B"/>
    <w:rsid w:val="002743E1"/>
    <w:rsid w:val="00274DA9"/>
    <w:rsid w:val="00274DB6"/>
    <w:rsid w:val="00274E54"/>
    <w:rsid w:val="00275230"/>
    <w:rsid w:val="00275D97"/>
    <w:rsid w:val="00275DC2"/>
    <w:rsid w:val="00275F74"/>
    <w:rsid w:val="00276163"/>
    <w:rsid w:val="0027650C"/>
    <w:rsid w:val="00276FFD"/>
    <w:rsid w:val="00277014"/>
    <w:rsid w:val="00277888"/>
    <w:rsid w:val="002779EB"/>
    <w:rsid w:val="00277F51"/>
    <w:rsid w:val="00280217"/>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4C6F"/>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D4B"/>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935"/>
    <w:rsid w:val="002C7BF1"/>
    <w:rsid w:val="002D01DD"/>
    <w:rsid w:val="002D064F"/>
    <w:rsid w:val="002D09BC"/>
    <w:rsid w:val="002D0E48"/>
    <w:rsid w:val="002D11B2"/>
    <w:rsid w:val="002D1640"/>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0E36"/>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6F2"/>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5AA"/>
    <w:rsid w:val="003226A7"/>
    <w:rsid w:val="0032280D"/>
    <w:rsid w:val="00322AF3"/>
    <w:rsid w:val="00322DCE"/>
    <w:rsid w:val="00323847"/>
    <w:rsid w:val="00323F6C"/>
    <w:rsid w:val="003240A5"/>
    <w:rsid w:val="00324686"/>
    <w:rsid w:val="00325077"/>
    <w:rsid w:val="003251AE"/>
    <w:rsid w:val="00325919"/>
    <w:rsid w:val="00325B27"/>
    <w:rsid w:val="00325CA6"/>
    <w:rsid w:val="00325E5B"/>
    <w:rsid w:val="00325EA7"/>
    <w:rsid w:val="00325F64"/>
    <w:rsid w:val="00326067"/>
    <w:rsid w:val="0032614C"/>
    <w:rsid w:val="00326A93"/>
    <w:rsid w:val="00326EF6"/>
    <w:rsid w:val="00327108"/>
    <w:rsid w:val="00327698"/>
    <w:rsid w:val="0032770D"/>
    <w:rsid w:val="0032790D"/>
    <w:rsid w:val="003279C8"/>
    <w:rsid w:val="003279CF"/>
    <w:rsid w:val="00327ACC"/>
    <w:rsid w:val="00327FF9"/>
    <w:rsid w:val="0033090A"/>
    <w:rsid w:val="00331B2C"/>
    <w:rsid w:val="00331CE5"/>
    <w:rsid w:val="00332084"/>
    <w:rsid w:val="00332542"/>
    <w:rsid w:val="0033295A"/>
    <w:rsid w:val="0033344D"/>
    <w:rsid w:val="00334879"/>
    <w:rsid w:val="00334D8E"/>
    <w:rsid w:val="0033508D"/>
    <w:rsid w:val="00335187"/>
    <w:rsid w:val="003354DF"/>
    <w:rsid w:val="00335816"/>
    <w:rsid w:val="003360DF"/>
    <w:rsid w:val="00336287"/>
    <w:rsid w:val="0033652D"/>
    <w:rsid w:val="00336AA7"/>
    <w:rsid w:val="00337087"/>
    <w:rsid w:val="003379B8"/>
    <w:rsid w:val="00337B00"/>
    <w:rsid w:val="00337F55"/>
    <w:rsid w:val="00340077"/>
    <w:rsid w:val="003405F0"/>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364"/>
    <w:rsid w:val="003437A4"/>
    <w:rsid w:val="0034383D"/>
    <w:rsid w:val="00343AFA"/>
    <w:rsid w:val="00343B3F"/>
    <w:rsid w:val="00343CF2"/>
    <w:rsid w:val="00343E31"/>
    <w:rsid w:val="00343EE4"/>
    <w:rsid w:val="00343F6C"/>
    <w:rsid w:val="003440CB"/>
    <w:rsid w:val="00344546"/>
    <w:rsid w:val="00344B21"/>
    <w:rsid w:val="00345476"/>
    <w:rsid w:val="00345B7A"/>
    <w:rsid w:val="00345BC6"/>
    <w:rsid w:val="00346177"/>
    <w:rsid w:val="003462D8"/>
    <w:rsid w:val="00346395"/>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3C0"/>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650"/>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B1A"/>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F44"/>
    <w:rsid w:val="003A1501"/>
    <w:rsid w:val="003A1738"/>
    <w:rsid w:val="003A184B"/>
    <w:rsid w:val="003A1866"/>
    <w:rsid w:val="003A1CB4"/>
    <w:rsid w:val="003A1D0A"/>
    <w:rsid w:val="003A2319"/>
    <w:rsid w:val="003A250C"/>
    <w:rsid w:val="003A28CA"/>
    <w:rsid w:val="003A2D12"/>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8F0"/>
    <w:rsid w:val="003A6919"/>
    <w:rsid w:val="003A7624"/>
    <w:rsid w:val="003A76A8"/>
    <w:rsid w:val="003A7868"/>
    <w:rsid w:val="003A79EF"/>
    <w:rsid w:val="003A7ADC"/>
    <w:rsid w:val="003A7D6A"/>
    <w:rsid w:val="003A7F65"/>
    <w:rsid w:val="003A7FFD"/>
    <w:rsid w:val="003B039C"/>
    <w:rsid w:val="003B050D"/>
    <w:rsid w:val="003B05F3"/>
    <w:rsid w:val="003B0B25"/>
    <w:rsid w:val="003B0C9F"/>
    <w:rsid w:val="003B0D9A"/>
    <w:rsid w:val="003B0FE1"/>
    <w:rsid w:val="003B159A"/>
    <w:rsid w:val="003B1A28"/>
    <w:rsid w:val="003B1C8B"/>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370"/>
    <w:rsid w:val="003C16E7"/>
    <w:rsid w:val="003C1B70"/>
    <w:rsid w:val="003C1C38"/>
    <w:rsid w:val="003C1DD1"/>
    <w:rsid w:val="003C20B3"/>
    <w:rsid w:val="003C22EF"/>
    <w:rsid w:val="003C2668"/>
    <w:rsid w:val="003C2B50"/>
    <w:rsid w:val="003C2D71"/>
    <w:rsid w:val="003C2DD9"/>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C31"/>
    <w:rsid w:val="003D3FFC"/>
    <w:rsid w:val="003D4146"/>
    <w:rsid w:val="003D4774"/>
    <w:rsid w:val="003D47D8"/>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5D"/>
    <w:rsid w:val="003D77CC"/>
    <w:rsid w:val="003D7AA2"/>
    <w:rsid w:val="003E00FB"/>
    <w:rsid w:val="003E09C2"/>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4F6"/>
    <w:rsid w:val="003F16DD"/>
    <w:rsid w:val="003F1936"/>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4B8"/>
    <w:rsid w:val="00405583"/>
    <w:rsid w:val="00405ACB"/>
    <w:rsid w:val="00405E67"/>
    <w:rsid w:val="00405EA1"/>
    <w:rsid w:val="004061EC"/>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621"/>
    <w:rsid w:val="004176B9"/>
    <w:rsid w:val="00417712"/>
    <w:rsid w:val="004203A4"/>
    <w:rsid w:val="00420901"/>
    <w:rsid w:val="00420E2D"/>
    <w:rsid w:val="00421150"/>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01"/>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945"/>
    <w:rsid w:val="00442B89"/>
    <w:rsid w:val="00442F14"/>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2F93"/>
    <w:rsid w:val="00453506"/>
    <w:rsid w:val="004536D7"/>
    <w:rsid w:val="0045422A"/>
    <w:rsid w:val="0045458E"/>
    <w:rsid w:val="0045519F"/>
    <w:rsid w:val="00455560"/>
    <w:rsid w:val="00455673"/>
    <w:rsid w:val="00455A4E"/>
    <w:rsid w:val="00455C56"/>
    <w:rsid w:val="00455E96"/>
    <w:rsid w:val="00456209"/>
    <w:rsid w:val="0045641C"/>
    <w:rsid w:val="00457176"/>
    <w:rsid w:val="004571DA"/>
    <w:rsid w:val="00457F7F"/>
    <w:rsid w:val="004600B9"/>
    <w:rsid w:val="0046020D"/>
    <w:rsid w:val="00460799"/>
    <w:rsid w:val="004607C4"/>
    <w:rsid w:val="00460B03"/>
    <w:rsid w:val="0046109C"/>
    <w:rsid w:val="00461B28"/>
    <w:rsid w:val="00461BD0"/>
    <w:rsid w:val="00461C52"/>
    <w:rsid w:val="004621CD"/>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834"/>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A40"/>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0B0"/>
    <w:rsid w:val="00477178"/>
    <w:rsid w:val="00477B75"/>
    <w:rsid w:val="00477C85"/>
    <w:rsid w:val="00477E52"/>
    <w:rsid w:val="00480112"/>
    <w:rsid w:val="00480141"/>
    <w:rsid w:val="004804D9"/>
    <w:rsid w:val="004806E9"/>
    <w:rsid w:val="0048076A"/>
    <w:rsid w:val="00480B25"/>
    <w:rsid w:val="00480D84"/>
    <w:rsid w:val="00480E9F"/>
    <w:rsid w:val="00480F37"/>
    <w:rsid w:val="004812AF"/>
    <w:rsid w:val="00481969"/>
    <w:rsid w:val="00481F95"/>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0F1"/>
    <w:rsid w:val="00487245"/>
    <w:rsid w:val="004872E3"/>
    <w:rsid w:val="004876FC"/>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4F"/>
    <w:rsid w:val="00494CF3"/>
    <w:rsid w:val="00495359"/>
    <w:rsid w:val="004953FF"/>
    <w:rsid w:val="0049541F"/>
    <w:rsid w:val="00495935"/>
    <w:rsid w:val="00495A34"/>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458"/>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7E9"/>
    <w:rsid w:val="004B09AE"/>
    <w:rsid w:val="004B09E5"/>
    <w:rsid w:val="004B1099"/>
    <w:rsid w:val="004B110F"/>
    <w:rsid w:val="004B135A"/>
    <w:rsid w:val="004B1557"/>
    <w:rsid w:val="004B17BA"/>
    <w:rsid w:val="004B1C51"/>
    <w:rsid w:val="004B1D14"/>
    <w:rsid w:val="004B2147"/>
    <w:rsid w:val="004B2264"/>
    <w:rsid w:val="004B260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3D5"/>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0F0"/>
    <w:rsid w:val="004D7600"/>
    <w:rsid w:val="004E030D"/>
    <w:rsid w:val="004E0947"/>
    <w:rsid w:val="004E09BA"/>
    <w:rsid w:val="004E1093"/>
    <w:rsid w:val="004E11D8"/>
    <w:rsid w:val="004E1248"/>
    <w:rsid w:val="004E12A2"/>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15"/>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178"/>
    <w:rsid w:val="004F57E1"/>
    <w:rsid w:val="004F5B78"/>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0F6A"/>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D55"/>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28"/>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1F"/>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6003"/>
    <w:rsid w:val="005469F8"/>
    <w:rsid w:val="00546B4C"/>
    <w:rsid w:val="00546B82"/>
    <w:rsid w:val="00546D7B"/>
    <w:rsid w:val="005470B2"/>
    <w:rsid w:val="0054774D"/>
    <w:rsid w:val="00550430"/>
    <w:rsid w:val="00550634"/>
    <w:rsid w:val="00550C68"/>
    <w:rsid w:val="00550E0D"/>
    <w:rsid w:val="0055174B"/>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35F"/>
    <w:rsid w:val="00556699"/>
    <w:rsid w:val="005567B8"/>
    <w:rsid w:val="00556B97"/>
    <w:rsid w:val="00556D74"/>
    <w:rsid w:val="00556E18"/>
    <w:rsid w:val="00557352"/>
    <w:rsid w:val="005573A8"/>
    <w:rsid w:val="005576C1"/>
    <w:rsid w:val="0055790D"/>
    <w:rsid w:val="00557C78"/>
    <w:rsid w:val="0056009D"/>
    <w:rsid w:val="00560283"/>
    <w:rsid w:val="005602BB"/>
    <w:rsid w:val="005606BE"/>
    <w:rsid w:val="00560AF0"/>
    <w:rsid w:val="00560AF2"/>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0E0"/>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481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310"/>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0E2B"/>
    <w:rsid w:val="005A106F"/>
    <w:rsid w:val="005A159B"/>
    <w:rsid w:val="005A15F6"/>
    <w:rsid w:val="005A171C"/>
    <w:rsid w:val="005A19FE"/>
    <w:rsid w:val="005A1B57"/>
    <w:rsid w:val="005A1DAE"/>
    <w:rsid w:val="005A2110"/>
    <w:rsid w:val="005A223F"/>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142"/>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C32"/>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7F2"/>
    <w:rsid w:val="005D0989"/>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C67"/>
    <w:rsid w:val="005D7C8F"/>
    <w:rsid w:val="005E111E"/>
    <w:rsid w:val="005E11DA"/>
    <w:rsid w:val="005E1667"/>
    <w:rsid w:val="005E1A60"/>
    <w:rsid w:val="005E1F50"/>
    <w:rsid w:val="005E26BA"/>
    <w:rsid w:val="005E26DB"/>
    <w:rsid w:val="005E2896"/>
    <w:rsid w:val="005E292A"/>
    <w:rsid w:val="005E2970"/>
    <w:rsid w:val="005E30F6"/>
    <w:rsid w:val="005E31BE"/>
    <w:rsid w:val="005E37DF"/>
    <w:rsid w:val="005E3997"/>
    <w:rsid w:val="005E3D53"/>
    <w:rsid w:val="005E3EC1"/>
    <w:rsid w:val="005E4248"/>
    <w:rsid w:val="005E48D8"/>
    <w:rsid w:val="005E4EA1"/>
    <w:rsid w:val="005E5014"/>
    <w:rsid w:val="005E516D"/>
    <w:rsid w:val="005E5243"/>
    <w:rsid w:val="005E5282"/>
    <w:rsid w:val="005E55C2"/>
    <w:rsid w:val="005E57FC"/>
    <w:rsid w:val="005E58EF"/>
    <w:rsid w:val="005E5B43"/>
    <w:rsid w:val="005E5E68"/>
    <w:rsid w:val="005E5F06"/>
    <w:rsid w:val="005E5FBE"/>
    <w:rsid w:val="005E648F"/>
    <w:rsid w:val="005E666D"/>
    <w:rsid w:val="005E6E68"/>
    <w:rsid w:val="005E74AB"/>
    <w:rsid w:val="005E7DE6"/>
    <w:rsid w:val="005F00AD"/>
    <w:rsid w:val="005F0BF0"/>
    <w:rsid w:val="005F0C4D"/>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82C"/>
    <w:rsid w:val="005F5A18"/>
    <w:rsid w:val="005F5CDF"/>
    <w:rsid w:val="005F60B4"/>
    <w:rsid w:val="005F6242"/>
    <w:rsid w:val="005F63B7"/>
    <w:rsid w:val="005F66FE"/>
    <w:rsid w:val="005F6715"/>
    <w:rsid w:val="005F6795"/>
    <w:rsid w:val="005F6900"/>
    <w:rsid w:val="005F6B39"/>
    <w:rsid w:val="005F6B6E"/>
    <w:rsid w:val="005F6DC5"/>
    <w:rsid w:val="005F6E71"/>
    <w:rsid w:val="005F6FB0"/>
    <w:rsid w:val="005F75D2"/>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816"/>
    <w:rsid w:val="00606B9C"/>
    <w:rsid w:val="0060724D"/>
    <w:rsid w:val="00607296"/>
    <w:rsid w:val="006073BA"/>
    <w:rsid w:val="006075C6"/>
    <w:rsid w:val="00607D7A"/>
    <w:rsid w:val="00607F9E"/>
    <w:rsid w:val="0061034F"/>
    <w:rsid w:val="00610435"/>
    <w:rsid w:val="00610C45"/>
    <w:rsid w:val="00610F08"/>
    <w:rsid w:val="00611195"/>
    <w:rsid w:val="006111A1"/>
    <w:rsid w:val="006118CF"/>
    <w:rsid w:val="006120C0"/>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1F7"/>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256"/>
    <w:rsid w:val="006333A4"/>
    <w:rsid w:val="006334EF"/>
    <w:rsid w:val="00633772"/>
    <w:rsid w:val="00633D93"/>
    <w:rsid w:val="00633EEA"/>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83D"/>
    <w:rsid w:val="00640962"/>
    <w:rsid w:val="00640CA2"/>
    <w:rsid w:val="00640D23"/>
    <w:rsid w:val="006412A9"/>
    <w:rsid w:val="00641CB7"/>
    <w:rsid w:val="00641FF9"/>
    <w:rsid w:val="006422B8"/>
    <w:rsid w:val="006422DD"/>
    <w:rsid w:val="006425F5"/>
    <w:rsid w:val="0064260E"/>
    <w:rsid w:val="00642C0E"/>
    <w:rsid w:val="00642D6E"/>
    <w:rsid w:val="00642F41"/>
    <w:rsid w:val="00643104"/>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3BE"/>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449A"/>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12E"/>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2B9"/>
    <w:rsid w:val="0068347B"/>
    <w:rsid w:val="00683584"/>
    <w:rsid w:val="00683613"/>
    <w:rsid w:val="00683997"/>
    <w:rsid w:val="00683C25"/>
    <w:rsid w:val="00683E80"/>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D6"/>
    <w:rsid w:val="006A3DFC"/>
    <w:rsid w:val="006A4122"/>
    <w:rsid w:val="006A41F6"/>
    <w:rsid w:val="006A440D"/>
    <w:rsid w:val="006A4AFC"/>
    <w:rsid w:val="006A4E3B"/>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27"/>
    <w:rsid w:val="006B485E"/>
    <w:rsid w:val="006B48C0"/>
    <w:rsid w:val="006B4A39"/>
    <w:rsid w:val="006B5025"/>
    <w:rsid w:val="006B5372"/>
    <w:rsid w:val="006B58CE"/>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0FC"/>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5DFB"/>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1CC"/>
    <w:rsid w:val="006E33B5"/>
    <w:rsid w:val="006E3AD1"/>
    <w:rsid w:val="006E3C5E"/>
    <w:rsid w:val="006E434E"/>
    <w:rsid w:val="006E44AA"/>
    <w:rsid w:val="006E4ACB"/>
    <w:rsid w:val="006E4CC5"/>
    <w:rsid w:val="006E4F30"/>
    <w:rsid w:val="006E51A6"/>
    <w:rsid w:val="006E5267"/>
    <w:rsid w:val="006E5A22"/>
    <w:rsid w:val="006E5C86"/>
    <w:rsid w:val="006E66D5"/>
    <w:rsid w:val="006E6755"/>
    <w:rsid w:val="006E681A"/>
    <w:rsid w:val="006E77F3"/>
    <w:rsid w:val="006E7996"/>
    <w:rsid w:val="006E7A93"/>
    <w:rsid w:val="006E7B7C"/>
    <w:rsid w:val="006E7F1C"/>
    <w:rsid w:val="006F004D"/>
    <w:rsid w:val="006F01D2"/>
    <w:rsid w:val="006F01EB"/>
    <w:rsid w:val="006F0379"/>
    <w:rsid w:val="006F0C68"/>
    <w:rsid w:val="006F0FFC"/>
    <w:rsid w:val="006F205A"/>
    <w:rsid w:val="006F2327"/>
    <w:rsid w:val="006F279C"/>
    <w:rsid w:val="006F33CF"/>
    <w:rsid w:val="006F352F"/>
    <w:rsid w:val="006F4210"/>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B4"/>
    <w:rsid w:val="00702FFD"/>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3D8"/>
    <w:rsid w:val="007074E2"/>
    <w:rsid w:val="0070771B"/>
    <w:rsid w:val="00707A88"/>
    <w:rsid w:val="00707B22"/>
    <w:rsid w:val="00707B84"/>
    <w:rsid w:val="00707BE7"/>
    <w:rsid w:val="0071022E"/>
    <w:rsid w:val="0071047C"/>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4B2"/>
    <w:rsid w:val="00723516"/>
    <w:rsid w:val="00723545"/>
    <w:rsid w:val="007237BB"/>
    <w:rsid w:val="007239BE"/>
    <w:rsid w:val="00723C08"/>
    <w:rsid w:val="00723E86"/>
    <w:rsid w:val="00723F4B"/>
    <w:rsid w:val="007241DE"/>
    <w:rsid w:val="0072423B"/>
    <w:rsid w:val="0072441B"/>
    <w:rsid w:val="007245DE"/>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8B5"/>
    <w:rsid w:val="00732EAA"/>
    <w:rsid w:val="00732F54"/>
    <w:rsid w:val="007334B2"/>
    <w:rsid w:val="0073398F"/>
    <w:rsid w:val="00733BB8"/>
    <w:rsid w:val="007342E7"/>
    <w:rsid w:val="00734AB8"/>
    <w:rsid w:val="0073513D"/>
    <w:rsid w:val="007358BB"/>
    <w:rsid w:val="00735D47"/>
    <w:rsid w:val="00735FC7"/>
    <w:rsid w:val="00736086"/>
    <w:rsid w:val="00736726"/>
    <w:rsid w:val="00736AD5"/>
    <w:rsid w:val="00736AFD"/>
    <w:rsid w:val="00736EE7"/>
    <w:rsid w:val="00737168"/>
    <w:rsid w:val="007373AC"/>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83"/>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E1"/>
    <w:rsid w:val="00750AF3"/>
    <w:rsid w:val="00750D52"/>
    <w:rsid w:val="00750E46"/>
    <w:rsid w:val="007513F4"/>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3BFB"/>
    <w:rsid w:val="0076410C"/>
    <w:rsid w:val="007643BF"/>
    <w:rsid w:val="00764565"/>
    <w:rsid w:val="00764610"/>
    <w:rsid w:val="00764C62"/>
    <w:rsid w:val="00764D28"/>
    <w:rsid w:val="00764F12"/>
    <w:rsid w:val="00765180"/>
    <w:rsid w:val="0076540D"/>
    <w:rsid w:val="00765662"/>
    <w:rsid w:val="00765853"/>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B22"/>
    <w:rsid w:val="00777CD5"/>
    <w:rsid w:val="00777D5C"/>
    <w:rsid w:val="00780070"/>
    <w:rsid w:val="0078015F"/>
    <w:rsid w:val="0078021B"/>
    <w:rsid w:val="00780646"/>
    <w:rsid w:val="00780652"/>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521"/>
    <w:rsid w:val="0078465A"/>
    <w:rsid w:val="0078483B"/>
    <w:rsid w:val="007849B8"/>
    <w:rsid w:val="00784B72"/>
    <w:rsid w:val="00784B89"/>
    <w:rsid w:val="00784C61"/>
    <w:rsid w:val="00784D4C"/>
    <w:rsid w:val="00785283"/>
    <w:rsid w:val="00785780"/>
    <w:rsid w:val="0078598E"/>
    <w:rsid w:val="007860C0"/>
    <w:rsid w:val="007867C8"/>
    <w:rsid w:val="007867DB"/>
    <w:rsid w:val="00786CB2"/>
    <w:rsid w:val="00787114"/>
    <w:rsid w:val="00787528"/>
    <w:rsid w:val="00787B26"/>
    <w:rsid w:val="00787B5C"/>
    <w:rsid w:val="00787C9D"/>
    <w:rsid w:val="00787D46"/>
    <w:rsid w:val="007901EB"/>
    <w:rsid w:val="00790544"/>
    <w:rsid w:val="0079059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9B"/>
    <w:rsid w:val="007B22AB"/>
    <w:rsid w:val="007B2328"/>
    <w:rsid w:val="007B252E"/>
    <w:rsid w:val="007B260D"/>
    <w:rsid w:val="007B2C1A"/>
    <w:rsid w:val="007B2FC9"/>
    <w:rsid w:val="007B31A5"/>
    <w:rsid w:val="007B3390"/>
    <w:rsid w:val="007B3605"/>
    <w:rsid w:val="007B3753"/>
    <w:rsid w:val="007B3C3D"/>
    <w:rsid w:val="007B3E9E"/>
    <w:rsid w:val="007B44BF"/>
    <w:rsid w:val="007B4B6F"/>
    <w:rsid w:val="007B5578"/>
    <w:rsid w:val="007B55CD"/>
    <w:rsid w:val="007B5AE9"/>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35E"/>
    <w:rsid w:val="007D06CA"/>
    <w:rsid w:val="007D07CB"/>
    <w:rsid w:val="007D07FF"/>
    <w:rsid w:val="007D0858"/>
    <w:rsid w:val="007D138B"/>
    <w:rsid w:val="007D1A11"/>
    <w:rsid w:val="007D1A7A"/>
    <w:rsid w:val="007D1B89"/>
    <w:rsid w:val="007D22D7"/>
    <w:rsid w:val="007D2417"/>
    <w:rsid w:val="007D24C6"/>
    <w:rsid w:val="007D3024"/>
    <w:rsid w:val="007D3120"/>
    <w:rsid w:val="007D360E"/>
    <w:rsid w:val="007D3618"/>
    <w:rsid w:val="007D361A"/>
    <w:rsid w:val="007D3AA5"/>
    <w:rsid w:val="007D4CCF"/>
    <w:rsid w:val="007D5637"/>
    <w:rsid w:val="007D5B7E"/>
    <w:rsid w:val="007D6973"/>
    <w:rsid w:val="007D6A08"/>
    <w:rsid w:val="007D7466"/>
    <w:rsid w:val="007D7A9D"/>
    <w:rsid w:val="007D7B97"/>
    <w:rsid w:val="007D7C1C"/>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538"/>
    <w:rsid w:val="007E6682"/>
    <w:rsid w:val="007E6896"/>
    <w:rsid w:val="007E68B9"/>
    <w:rsid w:val="007E7198"/>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3C8"/>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0F8"/>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8A4"/>
    <w:rsid w:val="00825D51"/>
    <w:rsid w:val="00825FC7"/>
    <w:rsid w:val="00826082"/>
    <w:rsid w:val="00826656"/>
    <w:rsid w:val="00826680"/>
    <w:rsid w:val="00826C8A"/>
    <w:rsid w:val="00826C90"/>
    <w:rsid w:val="00827987"/>
    <w:rsid w:val="0083022A"/>
    <w:rsid w:val="00830491"/>
    <w:rsid w:val="0083060B"/>
    <w:rsid w:val="00831071"/>
    <w:rsid w:val="008313AE"/>
    <w:rsid w:val="00831450"/>
    <w:rsid w:val="008317D8"/>
    <w:rsid w:val="00831DD2"/>
    <w:rsid w:val="008320CB"/>
    <w:rsid w:val="00832660"/>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BC2"/>
    <w:rsid w:val="00844D18"/>
    <w:rsid w:val="008453CD"/>
    <w:rsid w:val="008454BC"/>
    <w:rsid w:val="00845BDA"/>
    <w:rsid w:val="00845DED"/>
    <w:rsid w:val="00845EAA"/>
    <w:rsid w:val="0084605F"/>
    <w:rsid w:val="0084633B"/>
    <w:rsid w:val="008467CE"/>
    <w:rsid w:val="008469C9"/>
    <w:rsid w:val="00846CA5"/>
    <w:rsid w:val="008475E0"/>
    <w:rsid w:val="00847AA2"/>
    <w:rsid w:val="008502BC"/>
    <w:rsid w:val="0085040A"/>
    <w:rsid w:val="00850EA1"/>
    <w:rsid w:val="008512D2"/>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A5E"/>
    <w:rsid w:val="00855CA5"/>
    <w:rsid w:val="00855F8A"/>
    <w:rsid w:val="00856473"/>
    <w:rsid w:val="00856723"/>
    <w:rsid w:val="00857B44"/>
    <w:rsid w:val="00857BBC"/>
    <w:rsid w:val="00857C6E"/>
    <w:rsid w:val="00857DC5"/>
    <w:rsid w:val="00860406"/>
    <w:rsid w:val="008611BE"/>
    <w:rsid w:val="0086132D"/>
    <w:rsid w:val="0086169E"/>
    <w:rsid w:val="008617C9"/>
    <w:rsid w:val="00861C59"/>
    <w:rsid w:val="00861D40"/>
    <w:rsid w:val="00861FA5"/>
    <w:rsid w:val="008620CD"/>
    <w:rsid w:val="0086243A"/>
    <w:rsid w:val="008626D5"/>
    <w:rsid w:val="00862BC8"/>
    <w:rsid w:val="00863232"/>
    <w:rsid w:val="00863425"/>
    <w:rsid w:val="00863765"/>
    <w:rsid w:val="008637BD"/>
    <w:rsid w:val="008638B4"/>
    <w:rsid w:val="00863D02"/>
    <w:rsid w:val="00863D7B"/>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67E66"/>
    <w:rsid w:val="008704F7"/>
    <w:rsid w:val="0087064B"/>
    <w:rsid w:val="00870A1E"/>
    <w:rsid w:val="00870A57"/>
    <w:rsid w:val="0087136A"/>
    <w:rsid w:val="0087140F"/>
    <w:rsid w:val="00871CB7"/>
    <w:rsid w:val="00871D79"/>
    <w:rsid w:val="00871E57"/>
    <w:rsid w:val="00872791"/>
    <w:rsid w:val="00873596"/>
    <w:rsid w:val="00873765"/>
    <w:rsid w:val="00873A24"/>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657"/>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6C6D"/>
    <w:rsid w:val="00887B27"/>
    <w:rsid w:val="0089052B"/>
    <w:rsid w:val="0089067A"/>
    <w:rsid w:val="0089099F"/>
    <w:rsid w:val="008909D3"/>
    <w:rsid w:val="00890A54"/>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4CCE"/>
    <w:rsid w:val="00895029"/>
    <w:rsid w:val="0089518B"/>
    <w:rsid w:val="00895507"/>
    <w:rsid w:val="0089578A"/>
    <w:rsid w:val="008957B0"/>
    <w:rsid w:val="00895C15"/>
    <w:rsid w:val="00895F7E"/>
    <w:rsid w:val="0089629D"/>
    <w:rsid w:val="00896B05"/>
    <w:rsid w:val="00896EE0"/>
    <w:rsid w:val="00897100"/>
    <w:rsid w:val="008973FD"/>
    <w:rsid w:val="00897460"/>
    <w:rsid w:val="00897539"/>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A7FB9"/>
    <w:rsid w:val="008B01CD"/>
    <w:rsid w:val="008B1888"/>
    <w:rsid w:val="008B19AE"/>
    <w:rsid w:val="008B1CC4"/>
    <w:rsid w:val="008B204E"/>
    <w:rsid w:val="008B20E0"/>
    <w:rsid w:val="008B217D"/>
    <w:rsid w:val="008B363B"/>
    <w:rsid w:val="008B3847"/>
    <w:rsid w:val="008B3902"/>
    <w:rsid w:val="008B3924"/>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29F"/>
    <w:rsid w:val="008C49A9"/>
    <w:rsid w:val="008C4F30"/>
    <w:rsid w:val="008C5004"/>
    <w:rsid w:val="008C536A"/>
    <w:rsid w:val="008C57E0"/>
    <w:rsid w:val="008C58FB"/>
    <w:rsid w:val="008C5BFE"/>
    <w:rsid w:val="008C5E85"/>
    <w:rsid w:val="008C622A"/>
    <w:rsid w:val="008C6415"/>
    <w:rsid w:val="008C650C"/>
    <w:rsid w:val="008C6813"/>
    <w:rsid w:val="008C6B1F"/>
    <w:rsid w:val="008C6C66"/>
    <w:rsid w:val="008C7457"/>
    <w:rsid w:val="008C7467"/>
    <w:rsid w:val="008C7A3A"/>
    <w:rsid w:val="008C7BA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A2B"/>
    <w:rsid w:val="008D4B91"/>
    <w:rsid w:val="008D4E6D"/>
    <w:rsid w:val="008D4F53"/>
    <w:rsid w:val="008D5106"/>
    <w:rsid w:val="008D526B"/>
    <w:rsid w:val="008D57CC"/>
    <w:rsid w:val="008D5919"/>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DF"/>
    <w:rsid w:val="008E4436"/>
    <w:rsid w:val="008E4449"/>
    <w:rsid w:val="008E500B"/>
    <w:rsid w:val="008E546A"/>
    <w:rsid w:val="008E5C8F"/>
    <w:rsid w:val="008E6288"/>
    <w:rsid w:val="008E6625"/>
    <w:rsid w:val="008E6645"/>
    <w:rsid w:val="008E6CCB"/>
    <w:rsid w:val="008E6E4D"/>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57"/>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58B"/>
    <w:rsid w:val="00902987"/>
    <w:rsid w:val="00902AE7"/>
    <w:rsid w:val="00902BA2"/>
    <w:rsid w:val="00903538"/>
    <w:rsid w:val="0090407C"/>
    <w:rsid w:val="009047B2"/>
    <w:rsid w:val="009048FC"/>
    <w:rsid w:val="00904A1F"/>
    <w:rsid w:val="00904B1A"/>
    <w:rsid w:val="00904B35"/>
    <w:rsid w:val="00904BBF"/>
    <w:rsid w:val="0090578F"/>
    <w:rsid w:val="00905B5E"/>
    <w:rsid w:val="00905CF4"/>
    <w:rsid w:val="00905DB6"/>
    <w:rsid w:val="00906500"/>
    <w:rsid w:val="00906603"/>
    <w:rsid w:val="009066E9"/>
    <w:rsid w:val="00906913"/>
    <w:rsid w:val="009072FA"/>
    <w:rsid w:val="00907836"/>
    <w:rsid w:val="00907D92"/>
    <w:rsid w:val="00907E13"/>
    <w:rsid w:val="009103CF"/>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0D1"/>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68B2"/>
    <w:rsid w:val="0095712D"/>
    <w:rsid w:val="0095735B"/>
    <w:rsid w:val="00957397"/>
    <w:rsid w:val="009577AA"/>
    <w:rsid w:val="00957A73"/>
    <w:rsid w:val="00957CF9"/>
    <w:rsid w:val="00957EF7"/>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1F60"/>
    <w:rsid w:val="00972407"/>
    <w:rsid w:val="0097241B"/>
    <w:rsid w:val="0097248F"/>
    <w:rsid w:val="009729D5"/>
    <w:rsid w:val="00972AFE"/>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393"/>
    <w:rsid w:val="00980567"/>
    <w:rsid w:val="00980604"/>
    <w:rsid w:val="00981057"/>
    <w:rsid w:val="009811C6"/>
    <w:rsid w:val="00981462"/>
    <w:rsid w:val="009814DC"/>
    <w:rsid w:val="009818E7"/>
    <w:rsid w:val="00981DC5"/>
    <w:rsid w:val="00981E40"/>
    <w:rsid w:val="00982975"/>
    <w:rsid w:val="00982D84"/>
    <w:rsid w:val="00983272"/>
    <w:rsid w:val="0098334E"/>
    <w:rsid w:val="00983D90"/>
    <w:rsid w:val="00983E6B"/>
    <w:rsid w:val="00983F10"/>
    <w:rsid w:val="0098412D"/>
    <w:rsid w:val="0098452A"/>
    <w:rsid w:val="00984CA1"/>
    <w:rsid w:val="00984CE7"/>
    <w:rsid w:val="00984E49"/>
    <w:rsid w:val="00985629"/>
    <w:rsid w:val="009859A5"/>
    <w:rsid w:val="009861E2"/>
    <w:rsid w:val="009863C8"/>
    <w:rsid w:val="00986697"/>
    <w:rsid w:val="009868C2"/>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051"/>
    <w:rsid w:val="00993177"/>
    <w:rsid w:val="00993355"/>
    <w:rsid w:val="00993563"/>
    <w:rsid w:val="009935B5"/>
    <w:rsid w:val="009936EA"/>
    <w:rsid w:val="00993FCC"/>
    <w:rsid w:val="0099413A"/>
    <w:rsid w:val="00994599"/>
    <w:rsid w:val="00994621"/>
    <w:rsid w:val="00994875"/>
    <w:rsid w:val="00994D01"/>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4B"/>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AE1"/>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701"/>
    <w:rsid w:val="009B173B"/>
    <w:rsid w:val="009B17A0"/>
    <w:rsid w:val="009B1B46"/>
    <w:rsid w:val="009B1BFB"/>
    <w:rsid w:val="009B1D0B"/>
    <w:rsid w:val="009B214E"/>
    <w:rsid w:val="009B2282"/>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592"/>
    <w:rsid w:val="009B763F"/>
    <w:rsid w:val="009B77BB"/>
    <w:rsid w:val="009B78AA"/>
    <w:rsid w:val="009B7991"/>
    <w:rsid w:val="009B7A4A"/>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3A31"/>
    <w:rsid w:val="009C4101"/>
    <w:rsid w:val="009C4147"/>
    <w:rsid w:val="009C4282"/>
    <w:rsid w:val="009C44C6"/>
    <w:rsid w:val="009C4BAF"/>
    <w:rsid w:val="009C4D28"/>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C78"/>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96D"/>
    <w:rsid w:val="009F7BB1"/>
    <w:rsid w:val="009F7BC7"/>
    <w:rsid w:val="00A00409"/>
    <w:rsid w:val="00A005A0"/>
    <w:rsid w:val="00A00700"/>
    <w:rsid w:val="00A00E74"/>
    <w:rsid w:val="00A01339"/>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0B48"/>
    <w:rsid w:val="00A11115"/>
    <w:rsid w:val="00A1145F"/>
    <w:rsid w:val="00A116FB"/>
    <w:rsid w:val="00A11AC1"/>
    <w:rsid w:val="00A11C9D"/>
    <w:rsid w:val="00A11E1E"/>
    <w:rsid w:val="00A11EBC"/>
    <w:rsid w:val="00A11F47"/>
    <w:rsid w:val="00A120B3"/>
    <w:rsid w:val="00A12BE8"/>
    <w:rsid w:val="00A12D03"/>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B72"/>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83E"/>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0F83"/>
    <w:rsid w:val="00A3101B"/>
    <w:rsid w:val="00A31260"/>
    <w:rsid w:val="00A312B8"/>
    <w:rsid w:val="00A3166B"/>
    <w:rsid w:val="00A31850"/>
    <w:rsid w:val="00A3187D"/>
    <w:rsid w:val="00A318E8"/>
    <w:rsid w:val="00A3231E"/>
    <w:rsid w:val="00A32A1D"/>
    <w:rsid w:val="00A3356A"/>
    <w:rsid w:val="00A335FE"/>
    <w:rsid w:val="00A33759"/>
    <w:rsid w:val="00A338A5"/>
    <w:rsid w:val="00A339B0"/>
    <w:rsid w:val="00A339EA"/>
    <w:rsid w:val="00A33A7E"/>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1E14"/>
    <w:rsid w:val="00A42181"/>
    <w:rsid w:val="00A422A9"/>
    <w:rsid w:val="00A42413"/>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25A"/>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1FE7"/>
    <w:rsid w:val="00A720F1"/>
    <w:rsid w:val="00A72489"/>
    <w:rsid w:val="00A72758"/>
    <w:rsid w:val="00A72A04"/>
    <w:rsid w:val="00A72B77"/>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18"/>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DEB"/>
    <w:rsid w:val="00A94E71"/>
    <w:rsid w:val="00A95083"/>
    <w:rsid w:val="00A95631"/>
    <w:rsid w:val="00A9565E"/>
    <w:rsid w:val="00A95728"/>
    <w:rsid w:val="00A961DC"/>
    <w:rsid w:val="00A962EB"/>
    <w:rsid w:val="00A9661A"/>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46AA"/>
    <w:rsid w:val="00AA4772"/>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E58"/>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2786"/>
    <w:rsid w:val="00AC31A5"/>
    <w:rsid w:val="00AC32B4"/>
    <w:rsid w:val="00AC3791"/>
    <w:rsid w:val="00AC3864"/>
    <w:rsid w:val="00AC3980"/>
    <w:rsid w:val="00AC3FED"/>
    <w:rsid w:val="00AC42B5"/>
    <w:rsid w:val="00AC4303"/>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0B9"/>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B0B"/>
    <w:rsid w:val="00AE0C3C"/>
    <w:rsid w:val="00AE0D5E"/>
    <w:rsid w:val="00AE1226"/>
    <w:rsid w:val="00AE1A41"/>
    <w:rsid w:val="00AE1A70"/>
    <w:rsid w:val="00AE2272"/>
    <w:rsid w:val="00AE22B8"/>
    <w:rsid w:val="00AE27E5"/>
    <w:rsid w:val="00AE32B5"/>
    <w:rsid w:val="00AE36BE"/>
    <w:rsid w:val="00AE3C20"/>
    <w:rsid w:val="00AE3F23"/>
    <w:rsid w:val="00AE3FF1"/>
    <w:rsid w:val="00AE4370"/>
    <w:rsid w:val="00AE46BF"/>
    <w:rsid w:val="00AE48A9"/>
    <w:rsid w:val="00AE50FB"/>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EAF"/>
    <w:rsid w:val="00AF6F3F"/>
    <w:rsid w:val="00B00065"/>
    <w:rsid w:val="00B00093"/>
    <w:rsid w:val="00B00890"/>
    <w:rsid w:val="00B00945"/>
    <w:rsid w:val="00B00EF7"/>
    <w:rsid w:val="00B013D8"/>
    <w:rsid w:val="00B01411"/>
    <w:rsid w:val="00B01A8D"/>
    <w:rsid w:val="00B02021"/>
    <w:rsid w:val="00B02128"/>
    <w:rsid w:val="00B0240F"/>
    <w:rsid w:val="00B02513"/>
    <w:rsid w:val="00B025AE"/>
    <w:rsid w:val="00B02D50"/>
    <w:rsid w:val="00B02D5D"/>
    <w:rsid w:val="00B03576"/>
    <w:rsid w:val="00B03610"/>
    <w:rsid w:val="00B03618"/>
    <w:rsid w:val="00B03B33"/>
    <w:rsid w:val="00B03BFE"/>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A88"/>
    <w:rsid w:val="00B16BD3"/>
    <w:rsid w:val="00B17EA5"/>
    <w:rsid w:val="00B200AE"/>
    <w:rsid w:val="00B20315"/>
    <w:rsid w:val="00B20966"/>
    <w:rsid w:val="00B20CAB"/>
    <w:rsid w:val="00B20E87"/>
    <w:rsid w:val="00B2135D"/>
    <w:rsid w:val="00B213CA"/>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CA9"/>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37B"/>
    <w:rsid w:val="00B35A98"/>
    <w:rsid w:val="00B35B14"/>
    <w:rsid w:val="00B35FA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68F"/>
    <w:rsid w:val="00B46B73"/>
    <w:rsid w:val="00B470B1"/>
    <w:rsid w:val="00B478AF"/>
    <w:rsid w:val="00B47900"/>
    <w:rsid w:val="00B47A79"/>
    <w:rsid w:val="00B47F4A"/>
    <w:rsid w:val="00B500A0"/>
    <w:rsid w:val="00B506C6"/>
    <w:rsid w:val="00B50731"/>
    <w:rsid w:val="00B5154F"/>
    <w:rsid w:val="00B517A0"/>
    <w:rsid w:val="00B51B36"/>
    <w:rsid w:val="00B51FD5"/>
    <w:rsid w:val="00B52001"/>
    <w:rsid w:val="00B524E7"/>
    <w:rsid w:val="00B52506"/>
    <w:rsid w:val="00B5263F"/>
    <w:rsid w:val="00B5273D"/>
    <w:rsid w:val="00B52BEE"/>
    <w:rsid w:val="00B53089"/>
    <w:rsid w:val="00B53505"/>
    <w:rsid w:val="00B536F7"/>
    <w:rsid w:val="00B53B57"/>
    <w:rsid w:val="00B53E62"/>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0FBA"/>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654"/>
    <w:rsid w:val="00B80758"/>
    <w:rsid w:val="00B81040"/>
    <w:rsid w:val="00B816EE"/>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A9F"/>
    <w:rsid w:val="00B9070A"/>
    <w:rsid w:val="00B90711"/>
    <w:rsid w:val="00B907EA"/>
    <w:rsid w:val="00B908D9"/>
    <w:rsid w:val="00B90C76"/>
    <w:rsid w:val="00B90CCC"/>
    <w:rsid w:val="00B90CDC"/>
    <w:rsid w:val="00B90F5A"/>
    <w:rsid w:val="00B90F6D"/>
    <w:rsid w:val="00B91083"/>
    <w:rsid w:val="00B91343"/>
    <w:rsid w:val="00B91478"/>
    <w:rsid w:val="00B91BC2"/>
    <w:rsid w:val="00B9260D"/>
    <w:rsid w:val="00B92C06"/>
    <w:rsid w:val="00B93866"/>
    <w:rsid w:val="00B93AD0"/>
    <w:rsid w:val="00B93B94"/>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94B"/>
    <w:rsid w:val="00BB0EFF"/>
    <w:rsid w:val="00BB10DD"/>
    <w:rsid w:val="00BB2714"/>
    <w:rsid w:val="00BB2955"/>
    <w:rsid w:val="00BB2D73"/>
    <w:rsid w:val="00BB2EFF"/>
    <w:rsid w:val="00BB3948"/>
    <w:rsid w:val="00BB399E"/>
    <w:rsid w:val="00BB3A4C"/>
    <w:rsid w:val="00BB3AFF"/>
    <w:rsid w:val="00BB40DD"/>
    <w:rsid w:val="00BB41ED"/>
    <w:rsid w:val="00BB41F1"/>
    <w:rsid w:val="00BB422D"/>
    <w:rsid w:val="00BB46DE"/>
    <w:rsid w:val="00BB49DE"/>
    <w:rsid w:val="00BB4FFA"/>
    <w:rsid w:val="00BB52C1"/>
    <w:rsid w:val="00BB57D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1A3F"/>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0F6F"/>
    <w:rsid w:val="00BD10C3"/>
    <w:rsid w:val="00BD19DE"/>
    <w:rsid w:val="00BD19FB"/>
    <w:rsid w:val="00BD1BB8"/>
    <w:rsid w:val="00BD2278"/>
    <w:rsid w:val="00BD25B3"/>
    <w:rsid w:val="00BD260D"/>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0F32"/>
    <w:rsid w:val="00BE1695"/>
    <w:rsid w:val="00BE17DD"/>
    <w:rsid w:val="00BE1CA0"/>
    <w:rsid w:val="00BE1DBE"/>
    <w:rsid w:val="00BE20C4"/>
    <w:rsid w:val="00BE2391"/>
    <w:rsid w:val="00BE244E"/>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EEF"/>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C11"/>
    <w:rsid w:val="00BF0C15"/>
    <w:rsid w:val="00BF16A2"/>
    <w:rsid w:val="00BF19C4"/>
    <w:rsid w:val="00BF2113"/>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4EE"/>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A56"/>
    <w:rsid w:val="00C04ABF"/>
    <w:rsid w:val="00C04CF2"/>
    <w:rsid w:val="00C050BB"/>
    <w:rsid w:val="00C050DE"/>
    <w:rsid w:val="00C05C7D"/>
    <w:rsid w:val="00C05FED"/>
    <w:rsid w:val="00C0614D"/>
    <w:rsid w:val="00C06C6E"/>
    <w:rsid w:val="00C06E2F"/>
    <w:rsid w:val="00C06E94"/>
    <w:rsid w:val="00C06EC7"/>
    <w:rsid w:val="00C0717F"/>
    <w:rsid w:val="00C07570"/>
    <w:rsid w:val="00C077C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6F3"/>
    <w:rsid w:val="00C1374F"/>
    <w:rsid w:val="00C137E7"/>
    <w:rsid w:val="00C138E3"/>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16D"/>
    <w:rsid w:val="00C3329D"/>
    <w:rsid w:val="00C338F8"/>
    <w:rsid w:val="00C339A9"/>
    <w:rsid w:val="00C33FF1"/>
    <w:rsid w:val="00C342B7"/>
    <w:rsid w:val="00C346F7"/>
    <w:rsid w:val="00C347C8"/>
    <w:rsid w:val="00C34C5A"/>
    <w:rsid w:val="00C34CD9"/>
    <w:rsid w:val="00C34E56"/>
    <w:rsid w:val="00C352B4"/>
    <w:rsid w:val="00C358CD"/>
    <w:rsid w:val="00C359EF"/>
    <w:rsid w:val="00C35EB6"/>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3F22"/>
    <w:rsid w:val="00C440B6"/>
    <w:rsid w:val="00C4410C"/>
    <w:rsid w:val="00C445BB"/>
    <w:rsid w:val="00C4465B"/>
    <w:rsid w:val="00C44994"/>
    <w:rsid w:val="00C44CE6"/>
    <w:rsid w:val="00C45071"/>
    <w:rsid w:val="00C45357"/>
    <w:rsid w:val="00C45389"/>
    <w:rsid w:val="00C456D2"/>
    <w:rsid w:val="00C456E3"/>
    <w:rsid w:val="00C45729"/>
    <w:rsid w:val="00C45BA5"/>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3F93"/>
    <w:rsid w:val="00C5411B"/>
    <w:rsid w:val="00C548DF"/>
    <w:rsid w:val="00C54F06"/>
    <w:rsid w:val="00C54F11"/>
    <w:rsid w:val="00C55190"/>
    <w:rsid w:val="00C553D6"/>
    <w:rsid w:val="00C55D47"/>
    <w:rsid w:val="00C56335"/>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45C"/>
    <w:rsid w:val="00C666B2"/>
    <w:rsid w:val="00C66A2F"/>
    <w:rsid w:val="00C66D92"/>
    <w:rsid w:val="00C66E4E"/>
    <w:rsid w:val="00C67599"/>
    <w:rsid w:val="00C67778"/>
    <w:rsid w:val="00C70649"/>
    <w:rsid w:val="00C713D0"/>
    <w:rsid w:val="00C71B8E"/>
    <w:rsid w:val="00C7211D"/>
    <w:rsid w:val="00C722F9"/>
    <w:rsid w:val="00C72349"/>
    <w:rsid w:val="00C725DD"/>
    <w:rsid w:val="00C72929"/>
    <w:rsid w:val="00C7292F"/>
    <w:rsid w:val="00C72EFA"/>
    <w:rsid w:val="00C730F9"/>
    <w:rsid w:val="00C73236"/>
    <w:rsid w:val="00C735A0"/>
    <w:rsid w:val="00C736EF"/>
    <w:rsid w:val="00C7374B"/>
    <w:rsid w:val="00C737BF"/>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394"/>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5810"/>
    <w:rsid w:val="00CB5BAE"/>
    <w:rsid w:val="00CB62D8"/>
    <w:rsid w:val="00CB63DA"/>
    <w:rsid w:val="00CB64FC"/>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5AD"/>
    <w:rsid w:val="00CC3C81"/>
    <w:rsid w:val="00CC3FFB"/>
    <w:rsid w:val="00CC4D79"/>
    <w:rsid w:val="00CC516C"/>
    <w:rsid w:val="00CC54A8"/>
    <w:rsid w:val="00CC58B4"/>
    <w:rsid w:val="00CC5B62"/>
    <w:rsid w:val="00CC5E41"/>
    <w:rsid w:val="00CC6A90"/>
    <w:rsid w:val="00CC6E75"/>
    <w:rsid w:val="00CC77CE"/>
    <w:rsid w:val="00CC77EC"/>
    <w:rsid w:val="00CC7841"/>
    <w:rsid w:val="00CC79B5"/>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A7C"/>
    <w:rsid w:val="00CD6016"/>
    <w:rsid w:val="00CD65D2"/>
    <w:rsid w:val="00CD692A"/>
    <w:rsid w:val="00CD695F"/>
    <w:rsid w:val="00CD6D5E"/>
    <w:rsid w:val="00CD74F8"/>
    <w:rsid w:val="00CD762D"/>
    <w:rsid w:val="00CD7BB1"/>
    <w:rsid w:val="00CE0F5B"/>
    <w:rsid w:val="00CE1BC3"/>
    <w:rsid w:val="00CE1C0C"/>
    <w:rsid w:val="00CE26E0"/>
    <w:rsid w:val="00CE2A17"/>
    <w:rsid w:val="00CE2EBF"/>
    <w:rsid w:val="00CE37E2"/>
    <w:rsid w:val="00CE3FAC"/>
    <w:rsid w:val="00CE40CE"/>
    <w:rsid w:val="00CE4389"/>
    <w:rsid w:val="00CE495A"/>
    <w:rsid w:val="00CE4F7F"/>
    <w:rsid w:val="00CE510A"/>
    <w:rsid w:val="00CE563C"/>
    <w:rsid w:val="00CE5E61"/>
    <w:rsid w:val="00CE61C2"/>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39"/>
    <w:rsid w:val="00D033DA"/>
    <w:rsid w:val="00D03478"/>
    <w:rsid w:val="00D0351E"/>
    <w:rsid w:val="00D039A9"/>
    <w:rsid w:val="00D03C3E"/>
    <w:rsid w:val="00D040A2"/>
    <w:rsid w:val="00D0436F"/>
    <w:rsid w:val="00D04736"/>
    <w:rsid w:val="00D04832"/>
    <w:rsid w:val="00D04942"/>
    <w:rsid w:val="00D05022"/>
    <w:rsid w:val="00D05462"/>
    <w:rsid w:val="00D054F0"/>
    <w:rsid w:val="00D058CA"/>
    <w:rsid w:val="00D05E95"/>
    <w:rsid w:val="00D06351"/>
    <w:rsid w:val="00D06426"/>
    <w:rsid w:val="00D06D6B"/>
    <w:rsid w:val="00D06EAF"/>
    <w:rsid w:val="00D06F8D"/>
    <w:rsid w:val="00D06FB7"/>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2E5"/>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582"/>
    <w:rsid w:val="00D267A3"/>
    <w:rsid w:val="00D26B66"/>
    <w:rsid w:val="00D271B3"/>
    <w:rsid w:val="00D2752C"/>
    <w:rsid w:val="00D2762B"/>
    <w:rsid w:val="00D27B8E"/>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2FB9"/>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C5D"/>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C98"/>
    <w:rsid w:val="00D54D88"/>
    <w:rsid w:val="00D551CE"/>
    <w:rsid w:val="00D5533C"/>
    <w:rsid w:val="00D55537"/>
    <w:rsid w:val="00D557C0"/>
    <w:rsid w:val="00D558CA"/>
    <w:rsid w:val="00D559F3"/>
    <w:rsid w:val="00D559F9"/>
    <w:rsid w:val="00D55D17"/>
    <w:rsid w:val="00D5674F"/>
    <w:rsid w:val="00D569CA"/>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1B8B"/>
    <w:rsid w:val="00D624EE"/>
    <w:rsid w:val="00D62593"/>
    <w:rsid w:val="00D62644"/>
    <w:rsid w:val="00D62673"/>
    <w:rsid w:val="00D62712"/>
    <w:rsid w:val="00D62AE5"/>
    <w:rsid w:val="00D62EA8"/>
    <w:rsid w:val="00D62F7E"/>
    <w:rsid w:val="00D62F82"/>
    <w:rsid w:val="00D63361"/>
    <w:rsid w:val="00D6346D"/>
    <w:rsid w:val="00D6381D"/>
    <w:rsid w:val="00D63B2E"/>
    <w:rsid w:val="00D63B61"/>
    <w:rsid w:val="00D63F8B"/>
    <w:rsid w:val="00D649F6"/>
    <w:rsid w:val="00D64E98"/>
    <w:rsid w:val="00D65869"/>
    <w:rsid w:val="00D65B0A"/>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2D64"/>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CD0"/>
    <w:rsid w:val="00D8467A"/>
    <w:rsid w:val="00D8469C"/>
    <w:rsid w:val="00D84B5D"/>
    <w:rsid w:val="00D84CD0"/>
    <w:rsid w:val="00D84FD5"/>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264"/>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2374"/>
    <w:rsid w:val="00DC241A"/>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CE6"/>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1AF"/>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3DF"/>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E5C"/>
    <w:rsid w:val="00E03039"/>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49C"/>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BC6"/>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A5D"/>
    <w:rsid w:val="00E371AB"/>
    <w:rsid w:val="00E371AD"/>
    <w:rsid w:val="00E376CF"/>
    <w:rsid w:val="00E376E9"/>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47C9B"/>
    <w:rsid w:val="00E505BC"/>
    <w:rsid w:val="00E509C5"/>
    <w:rsid w:val="00E51230"/>
    <w:rsid w:val="00E5131F"/>
    <w:rsid w:val="00E517B2"/>
    <w:rsid w:val="00E5188D"/>
    <w:rsid w:val="00E51F46"/>
    <w:rsid w:val="00E52014"/>
    <w:rsid w:val="00E520D2"/>
    <w:rsid w:val="00E521CB"/>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7B"/>
    <w:rsid w:val="00E64F86"/>
    <w:rsid w:val="00E64FB5"/>
    <w:rsid w:val="00E65C7D"/>
    <w:rsid w:val="00E65CDA"/>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43D"/>
    <w:rsid w:val="00E72562"/>
    <w:rsid w:val="00E72A1A"/>
    <w:rsid w:val="00E735CC"/>
    <w:rsid w:val="00E736A0"/>
    <w:rsid w:val="00E73B26"/>
    <w:rsid w:val="00E73CEC"/>
    <w:rsid w:val="00E73D4B"/>
    <w:rsid w:val="00E741AB"/>
    <w:rsid w:val="00E744E9"/>
    <w:rsid w:val="00E74529"/>
    <w:rsid w:val="00E7452D"/>
    <w:rsid w:val="00E74921"/>
    <w:rsid w:val="00E74AF4"/>
    <w:rsid w:val="00E74D84"/>
    <w:rsid w:val="00E7503D"/>
    <w:rsid w:val="00E75300"/>
    <w:rsid w:val="00E757B3"/>
    <w:rsid w:val="00E75A30"/>
    <w:rsid w:val="00E75E76"/>
    <w:rsid w:val="00E761D4"/>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863"/>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660"/>
    <w:rsid w:val="00E9594D"/>
    <w:rsid w:val="00E95A14"/>
    <w:rsid w:val="00E95F57"/>
    <w:rsid w:val="00E964B4"/>
    <w:rsid w:val="00E9683C"/>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289"/>
    <w:rsid w:val="00EB248B"/>
    <w:rsid w:val="00EB2A8D"/>
    <w:rsid w:val="00EB2C07"/>
    <w:rsid w:val="00EB2C27"/>
    <w:rsid w:val="00EB2F50"/>
    <w:rsid w:val="00EB324E"/>
    <w:rsid w:val="00EB364F"/>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4FE"/>
    <w:rsid w:val="00EC1787"/>
    <w:rsid w:val="00EC1792"/>
    <w:rsid w:val="00EC18ED"/>
    <w:rsid w:val="00EC198B"/>
    <w:rsid w:val="00EC1C8E"/>
    <w:rsid w:val="00EC2355"/>
    <w:rsid w:val="00EC28AA"/>
    <w:rsid w:val="00EC2CF8"/>
    <w:rsid w:val="00EC2DFB"/>
    <w:rsid w:val="00EC31A4"/>
    <w:rsid w:val="00EC3340"/>
    <w:rsid w:val="00EC3492"/>
    <w:rsid w:val="00EC3921"/>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C7F17"/>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221"/>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2"/>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E7EAC"/>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3B2F"/>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48A"/>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B8"/>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408"/>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12"/>
    <w:rsid w:val="00F36553"/>
    <w:rsid w:val="00F36681"/>
    <w:rsid w:val="00F36750"/>
    <w:rsid w:val="00F36751"/>
    <w:rsid w:val="00F36FFE"/>
    <w:rsid w:val="00F3730E"/>
    <w:rsid w:val="00F3738C"/>
    <w:rsid w:val="00F37390"/>
    <w:rsid w:val="00F375D0"/>
    <w:rsid w:val="00F37A09"/>
    <w:rsid w:val="00F37C3F"/>
    <w:rsid w:val="00F37EBF"/>
    <w:rsid w:val="00F401F9"/>
    <w:rsid w:val="00F4036E"/>
    <w:rsid w:val="00F408DF"/>
    <w:rsid w:val="00F4097A"/>
    <w:rsid w:val="00F40D1D"/>
    <w:rsid w:val="00F413D7"/>
    <w:rsid w:val="00F41DC9"/>
    <w:rsid w:val="00F420ED"/>
    <w:rsid w:val="00F42109"/>
    <w:rsid w:val="00F42312"/>
    <w:rsid w:val="00F42484"/>
    <w:rsid w:val="00F42C73"/>
    <w:rsid w:val="00F42E08"/>
    <w:rsid w:val="00F430F7"/>
    <w:rsid w:val="00F433E7"/>
    <w:rsid w:val="00F43C16"/>
    <w:rsid w:val="00F44288"/>
    <w:rsid w:val="00F44AA8"/>
    <w:rsid w:val="00F44B24"/>
    <w:rsid w:val="00F44D18"/>
    <w:rsid w:val="00F450DF"/>
    <w:rsid w:val="00F453A2"/>
    <w:rsid w:val="00F454E7"/>
    <w:rsid w:val="00F4584E"/>
    <w:rsid w:val="00F45C0F"/>
    <w:rsid w:val="00F46E30"/>
    <w:rsid w:val="00F473DF"/>
    <w:rsid w:val="00F47922"/>
    <w:rsid w:val="00F47927"/>
    <w:rsid w:val="00F50CBB"/>
    <w:rsid w:val="00F511C1"/>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5B"/>
    <w:rsid w:val="00F578BE"/>
    <w:rsid w:val="00F57C76"/>
    <w:rsid w:val="00F57D31"/>
    <w:rsid w:val="00F60151"/>
    <w:rsid w:val="00F602A8"/>
    <w:rsid w:val="00F604A4"/>
    <w:rsid w:val="00F60688"/>
    <w:rsid w:val="00F60A17"/>
    <w:rsid w:val="00F60A69"/>
    <w:rsid w:val="00F60F6B"/>
    <w:rsid w:val="00F61706"/>
    <w:rsid w:val="00F6198F"/>
    <w:rsid w:val="00F61C50"/>
    <w:rsid w:val="00F629EF"/>
    <w:rsid w:val="00F62A6E"/>
    <w:rsid w:val="00F630CD"/>
    <w:rsid w:val="00F6355B"/>
    <w:rsid w:val="00F63569"/>
    <w:rsid w:val="00F635A3"/>
    <w:rsid w:val="00F63EA3"/>
    <w:rsid w:val="00F64937"/>
    <w:rsid w:val="00F64AEE"/>
    <w:rsid w:val="00F6532C"/>
    <w:rsid w:val="00F65754"/>
    <w:rsid w:val="00F65C07"/>
    <w:rsid w:val="00F65C20"/>
    <w:rsid w:val="00F6635E"/>
    <w:rsid w:val="00F6653D"/>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1F5A"/>
    <w:rsid w:val="00F92039"/>
    <w:rsid w:val="00F920F5"/>
    <w:rsid w:val="00F928C3"/>
    <w:rsid w:val="00F929A0"/>
    <w:rsid w:val="00F92F17"/>
    <w:rsid w:val="00F930F0"/>
    <w:rsid w:val="00F93BDC"/>
    <w:rsid w:val="00F93CFF"/>
    <w:rsid w:val="00F94891"/>
    <w:rsid w:val="00F948E4"/>
    <w:rsid w:val="00F94AA7"/>
    <w:rsid w:val="00F94B2F"/>
    <w:rsid w:val="00F94D03"/>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210"/>
    <w:rsid w:val="00FA138F"/>
    <w:rsid w:val="00FA1CBC"/>
    <w:rsid w:val="00FA1FB0"/>
    <w:rsid w:val="00FA205E"/>
    <w:rsid w:val="00FA2A82"/>
    <w:rsid w:val="00FA2BC9"/>
    <w:rsid w:val="00FA2D22"/>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42"/>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3A"/>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9DA"/>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770"/>
    <w:rsid w:val="00FC5CF5"/>
    <w:rsid w:val="00FC5EB6"/>
    <w:rsid w:val="00FC61FE"/>
    <w:rsid w:val="00FC67F7"/>
    <w:rsid w:val="00FC6EB6"/>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10C"/>
    <w:rsid w:val="00FF220A"/>
    <w:rsid w:val="00FF228A"/>
    <w:rsid w:val="00FF2C81"/>
    <w:rsid w:val="00FF2C97"/>
    <w:rsid w:val="00FF2EA7"/>
    <w:rsid w:val="00FF339B"/>
    <w:rsid w:val="00FF348C"/>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30EC42A"/>
    <w:rsid w:val="04253DE4"/>
    <w:rsid w:val="04486D5F"/>
    <w:rsid w:val="05AF22C7"/>
    <w:rsid w:val="072825E9"/>
    <w:rsid w:val="072FB29D"/>
    <w:rsid w:val="07892A22"/>
    <w:rsid w:val="08F7A7F4"/>
    <w:rsid w:val="0905AAD6"/>
    <w:rsid w:val="0971D365"/>
    <w:rsid w:val="0977D2D9"/>
    <w:rsid w:val="0BD2585A"/>
    <w:rsid w:val="0C81C994"/>
    <w:rsid w:val="0DC59465"/>
    <w:rsid w:val="0EA036C6"/>
    <w:rsid w:val="0FC47795"/>
    <w:rsid w:val="128C6768"/>
    <w:rsid w:val="1436067B"/>
    <w:rsid w:val="15EA552E"/>
    <w:rsid w:val="1631AE8A"/>
    <w:rsid w:val="1633B919"/>
    <w:rsid w:val="178F161F"/>
    <w:rsid w:val="17CD7EEB"/>
    <w:rsid w:val="19AFF9CC"/>
    <w:rsid w:val="1A28DA44"/>
    <w:rsid w:val="1B9F1A6D"/>
    <w:rsid w:val="1CE76309"/>
    <w:rsid w:val="1D1363BD"/>
    <w:rsid w:val="1FFC280E"/>
    <w:rsid w:val="201C42A8"/>
    <w:rsid w:val="205D654D"/>
    <w:rsid w:val="20A959F0"/>
    <w:rsid w:val="20CE832A"/>
    <w:rsid w:val="214694D9"/>
    <w:rsid w:val="218A710E"/>
    <w:rsid w:val="2277711F"/>
    <w:rsid w:val="2295AEEF"/>
    <w:rsid w:val="22F9B431"/>
    <w:rsid w:val="2333AA65"/>
    <w:rsid w:val="23BB9F4D"/>
    <w:rsid w:val="23C1D778"/>
    <w:rsid w:val="243F9CA5"/>
    <w:rsid w:val="24B0A914"/>
    <w:rsid w:val="251F4177"/>
    <w:rsid w:val="25259449"/>
    <w:rsid w:val="2584350C"/>
    <w:rsid w:val="25B9B204"/>
    <w:rsid w:val="263D4326"/>
    <w:rsid w:val="2651CA69"/>
    <w:rsid w:val="26E14FE7"/>
    <w:rsid w:val="27DCDF5C"/>
    <w:rsid w:val="27EB903B"/>
    <w:rsid w:val="2809329E"/>
    <w:rsid w:val="29400740"/>
    <w:rsid w:val="2A43442A"/>
    <w:rsid w:val="2B36A17B"/>
    <w:rsid w:val="2B5FD037"/>
    <w:rsid w:val="2E1BF0EA"/>
    <w:rsid w:val="2F9D390C"/>
    <w:rsid w:val="2FEF374E"/>
    <w:rsid w:val="30B8370A"/>
    <w:rsid w:val="30E4DA7D"/>
    <w:rsid w:val="3109D049"/>
    <w:rsid w:val="3194D571"/>
    <w:rsid w:val="32924FE4"/>
    <w:rsid w:val="3330A5D2"/>
    <w:rsid w:val="33741570"/>
    <w:rsid w:val="33B4C5F0"/>
    <w:rsid w:val="33D0FE13"/>
    <w:rsid w:val="35F35233"/>
    <w:rsid w:val="37376B42"/>
    <w:rsid w:val="37AFE2F5"/>
    <w:rsid w:val="383680BC"/>
    <w:rsid w:val="39286188"/>
    <w:rsid w:val="39546A2A"/>
    <w:rsid w:val="395F034E"/>
    <w:rsid w:val="3ABB96D4"/>
    <w:rsid w:val="3B4C60B3"/>
    <w:rsid w:val="3ED549C9"/>
    <w:rsid w:val="3EDF0FFA"/>
    <w:rsid w:val="3EE02E77"/>
    <w:rsid w:val="3F883054"/>
    <w:rsid w:val="40264D66"/>
    <w:rsid w:val="413D9CDE"/>
    <w:rsid w:val="423417C0"/>
    <w:rsid w:val="42533F02"/>
    <w:rsid w:val="42A55D16"/>
    <w:rsid w:val="42F27FB0"/>
    <w:rsid w:val="42FD71F7"/>
    <w:rsid w:val="441B6FE5"/>
    <w:rsid w:val="44692CB4"/>
    <w:rsid w:val="44A23396"/>
    <w:rsid w:val="458ADFC4"/>
    <w:rsid w:val="46B9A191"/>
    <w:rsid w:val="46CD1EC6"/>
    <w:rsid w:val="473B122A"/>
    <w:rsid w:val="47AD33E4"/>
    <w:rsid w:val="47C23928"/>
    <w:rsid w:val="48F27265"/>
    <w:rsid w:val="49490445"/>
    <w:rsid w:val="4966EE7F"/>
    <w:rsid w:val="49CEF4DA"/>
    <w:rsid w:val="4A8E42C6"/>
    <w:rsid w:val="4B1BD818"/>
    <w:rsid w:val="4C379988"/>
    <w:rsid w:val="4CDC710B"/>
    <w:rsid w:val="4CEBA811"/>
    <w:rsid w:val="4D95F1A9"/>
    <w:rsid w:val="4E1C7568"/>
    <w:rsid w:val="4E5738CA"/>
    <w:rsid w:val="4E80F91B"/>
    <w:rsid w:val="4F6416D9"/>
    <w:rsid w:val="4FE47671"/>
    <w:rsid w:val="508C5FBA"/>
    <w:rsid w:val="50D39F73"/>
    <w:rsid w:val="50E54A14"/>
    <w:rsid w:val="50EBF94C"/>
    <w:rsid w:val="518FBF81"/>
    <w:rsid w:val="522195AC"/>
    <w:rsid w:val="52672911"/>
    <w:rsid w:val="5282D74A"/>
    <w:rsid w:val="53009482"/>
    <w:rsid w:val="54934EF0"/>
    <w:rsid w:val="5637D625"/>
    <w:rsid w:val="56973DB1"/>
    <w:rsid w:val="569C9136"/>
    <w:rsid w:val="579255B7"/>
    <w:rsid w:val="5828C2F1"/>
    <w:rsid w:val="59B78F7C"/>
    <w:rsid w:val="59C81B7D"/>
    <w:rsid w:val="59EFFA4F"/>
    <w:rsid w:val="5A692C2E"/>
    <w:rsid w:val="5B810BB5"/>
    <w:rsid w:val="5D33F9E4"/>
    <w:rsid w:val="5D95129D"/>
    <w:rsid w:val="5DA9DE4D"/>
    <w:rsid w:val="5DE657C8"/>
    <w:rsid w:val="5E464F0B"/>
    <w:rsid w:val="5EF8F67C"/>
    <w:rsid w:val="5F0D33C8"/>
    <w:rsid w:val="5F4A5047"/>
    <w:rsid w:val="60527249"/>
    <w:rsid w:val="61A4F08A"/>
    <w:rsid w:val="62B9C8EB"/>
    <w:rsid w:val="62D58553"/>
    <w:rsid w:val="62F6C628"/>
    <w:rsid w:val="63592F1F"/>
    <w:rsid w:val="659AB773"/>
    <w:rsid w:val="65D24D03"/>
    <w:rsid w:val="68F1EF48"/>
    <w:rsid w:val="6AE4CBE9"/>
    <w:rsid w:val="6EAFB74F"/>
    <w:rsid w:val="6F02E529"/>
    <w:rsid w:val="6F1C9CAC"/>
    <w:rsid w:val="6F29E8DF"/>
    <w:rsid w:val="70708399"/>
    <w:rsid w:val="7165ECEC"/>
    <w:rsid w:val="71EAE277"/>
    <w:rsid w:val="74F4B362"/>
    <w:rsid w:val="773EB84F"/>
    <w:rsid w:val="78626D21"/>
    <w:rsid w:val="7968A7F4"/>
    <w:rsid w:val="7A004811"/>
    <w:rsid w:val="7A2B092E"/>
    <w:rsid w:val="7B2C6783"/>
    <w:rsid w:val="7C7E716D"/>
    <w:rsid w:val="7E3C1596"/>
    <w:rsid w:val="7E784591"/>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nhideWhenUsed/>
    <w:rsid w:val="005E1667"/>
  </w:style>
  <w:style w:type="character" w:customStyle="1" w:styleId="TextocomentarioCar">
    <w:name w:val="Texto comentario Car"/>
    <w:basedOn w:val="Fuentedeprrafopredeter"/>
    <w:link w:val="Textocomentario"/>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99"/>
    <w:locked/>
    <w:rsid w:val="00AC779F"/>
    <w:rPr>
      <w:kern w:val="28"/>
    </w:rPr>
  </w:style>
  <w:style w:type="paragraph" w:customStyle="1" w:styleId="Refdenotaalpie2">
    <w:name w:val="Ref. de nota al pie2"/>
    <w:aliases w:val="Nota de pie,Pie de pagina"/>
    <w:basedOn w:val="Normal"/>
    <w:link w:val="Refdenotaalpie"/>
    <w:uiPriority w:val="99"/>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57EF7"/>
    <w:pPr>
      <w:widowControl/>
      <w:overflowPunct/>
      <w:autoSpaceDE/>
      <w:autoSpaceDN/>
      <w:adjustRightInd/>
      <w:jc w:val="both"/>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17159600">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77635927">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57288270">
      <w:bodyDiv w:val="1"/>
      <w:marLeft w:val="0"/>
      <w:marRight w:val="0"/>
      <w:marTop w:val="0"/>
      <w:marBottom w:val="0"/>
      <w:divBdr>
        <w:top w:val="none" w:sz="0" w:space="0" w:color="auto"/>
        <w:left w:val="none" w:sz="0" w:space="0" w:color="auto"/>
        <w:bottom w:val="none" w:sz="0" w:space="0" w:color="auto"/>
        <w:right w:val="none" w:sz="0" w:space="0" w:color="auto"/>
      </w:divBdr>
    </w:div>
    <w:div w:id="767695299">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20462310">
      <w:bodyDiv w:val="1"/>
      <w:marLeft w:val="0"/>
      <w:marRight w:val="0"/>
      <w:marTop w:val="0"/>
      <w:marBottom w:val="0"/>
      <w:divBdr>
        <w:top w:val="none" w:sz="0" w:space="0" w:color="auto"/>
        <w:left w:val="none" w:sz="0" w:space="0" w:color="auto"/>
        <w:bottom w:val="none" w:sz="0" w:space="0" w:color="auto"/>
        <w:right w:val="none" w:sz="0" w:space="0" w:color="auto"/>
      </w:divBdr>
    </w:div>
    <w:div w:id="826896111">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55604559">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52062496">
      <w:bodyDiv w:val="1"/>
      <w:marLeft w:val="0"/>
      <w:marRight w:val="0"/>
      <w:marTop w:val="0"/>
      <w:marBottom w:val="0"/>
      <w:divBdr>
        <w:top w:val="none" w:sz="0" w:space="0" w:color="auto"/>
        <w:left w:val="none" w:sz="0" w:space="0" w:color="auto"/>
        <w:bottom w:val="none" w:sz="0" w:space="0" w:color="auto"/>
        <w:right w:val="none" w:sz="0" w:space="0" w:color="auto"/>
      </w:divBdr>
    </w:div>
    <w:div w:id="1873104573">
      <w:bodyDiv w:val="1"/>
      <w:marLeft w:val="0"/>
      <w:marRight w:val="0"/>
      <w:marTop w:val="0"/>
      <w:marBottom w:val="0"/>
      <w:divBdr>
        <w:top w:val="none" w:sz="0" w:space="0" w:color="auto"/>
        <w:left w:val="none" w:sz="0" w:space="0" w:color="auto"/>
        <w:bottom w:val="none" w:sz="0" w:space="0" w:color="auto"/>
        <w:right w:val="none" w:sz="0" w:space="0" w:color="auto"/>
      </w:divBdr>
    </w:div>
    <w:div w:id="1884361554">
      <w:bodyDiv w:val="1"/>
      <w:marLeft w:val="0"/>
      <w:marRight w:val="0"/>
      <w:marTop w:val="0"/>
      <w:marBottom w:val="0"/>
      <w:divBdr>
        <w:top w:val="none" w:sz="0" w:space="0" w:color="auto"/>
        <w:left w:val="none" w:sz="0" w:space="0" w:color="auto"/>
        <w:bottom w:val="none" w:sz="0" w:space="0" w:color="auto"/>
        <w:right w:val="none" w:sz="0" w:space="0" w:color="auto"/>
      </w:divBdr>
    </w:div>
    <w:div w:id="1890338977">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781184">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6cae22578ca9456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dc3345fc9f404eb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8CDD-2F8C-4984-9282-E52A9C6A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89C39-E883-4862-B125-35046F7B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3082</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2020-03-03T14:33:00Z</cp:lastPrinted>
  <dcterms:created xsi:type="dcterms:W3CDTF">2022-10-25T12:22:00Z</dcterms:created>
  <dcterms:modified xsi:type="dcterms:W3CDTF">2022-11-14T18:31:00Z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