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F550CD" w14:textId="059E7F85" w:rsidR="0001033B" w:rsidRPr="0001033B" w:rsidRDefault="0001033B" w:rsidP="0001033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18983441"/>
      <w:bookmarkStart w:id="1" w:name="_GoBack"/>
      <w:bookmarkEnd w:id="1"/>
      <w:r w:rsidRPr="0001033B">
        <w:rPr>
          <w:rFonts w:ascii="Arial" w:hAnsi="Arial" w:cs="Arial"/>
          <w:color w:val="FF0000"/>
          <w:spacing w:val="-4"/>
          <w:sz w:val="18"/>
          <w:szCs w:val="18"/>
          <w:lang w:val="es-419" w:eastAsia="fr-FR"/>
        </w:rPr>
        <w:t xml:space="preserve">El siguiente es el </w:t>
      </w:r>
      <w:r w:rsidR="00594212" w:rsidRPr="0001033B">
        <w:rPr>
          <w:rFonts w:ascii="Arial" w:hAnsi="Arial" w:cs="Arial"/>
          <w:color w:val="FF0000"/>
          <w:spacing w:val="-4"/>
          <w:sz w:val="18"/>
          <w:szCs w:val="18"/>
          <w:lang w:val="es-419" w:eastAsia="fr-FR"/>
        </w:rPr>
        <w:t>documento</w:t>
      </w:r>
      <w:r w:rsidRPr="0001033B">
        <w:rPr>
          <w:rFonts w:ascii="Arial" w:hAnsi="Arial" w:cs="Arial"/>
          <w:color w:val="FF0000"/>
          <w:spacing w:val="-4"/>
          <w:sz w:val="18"/>
          <w:szCs w:val="18"/>
          <w:lang w:val="es-419" w:eastAsia="fr-FR"/>
        </w:rPr>
        <w:t xml:space="preserve"> presentado por el Magistrado Ponente que sirvió de base para proferir la providencia dentro del presente proceso.  El contenido total y fiel de la decisión debe ser verificado en la respectiva Secretaría.</w:t>
      </w:r>
    </w:p>
    <w:p w14:paraId="46298DC8" w14:textId="77777777" w:rsidR="0001033B" w:rsidRPr="0001033B" w:rsidRDefault="0001033B" w:rsidP="0001033B">
      <w:pPr>
        <w:widowControl/>
        <w:autoSpaceDE/>
        <w:autoSpaceDN/>
        <w:adjustRightInd/>
        <w:jc w:val="both"/>
        <w:rPr>
          <w:rFonts w:ascii="Arial" w:hAnsi="Arial" w:cs="Arial"/>
          <w:sz w:val="20"/>
          <w:szCs w:val="20"/>
          <w:lang w:val="es-419"/>
        </w:rPr>
      </w:pPr>
    </w:p>
    <w:p w14:paraId="39D48B4D" w14:textId="1463142A" w:rsidR="0001033B" w:rsidRPr="0001033B" w:rsidRDefault="0001033B" w:rsidP="0001033B">
      <w:pPr>
        <w:widowControl/>
        <w:autoSpaceDE/>
        <w:autoSpaceDN/>
        <w:adjustRightInd/>
        <w:jc w:val="both"/>
        <w:rPr>
          <w:rFonts w:ascii="Arial" w:hAnsi="Arial" w:cs="Arial"/>
          <w:sz w:val="20"/>
          <w:szCs w:val="20"/>
          <w:lang w:val="es-ES_tradnl"/>
        </w:rPr>
      </w:pPr>
      <w:r w:rsidRPr="0001033B">
        <w:rPr>
          <w:rFonts w:ascii="Arial" w:hAnsi="Arial" w:cs="Arial"/>
          <w:sz w:val="20"/>
          <w:szCs w:val="20"/>
          <w:lang w:val="es-ES_tradnl"/>
        </w:rPr>
        <w:t>Asunto</w:t>
      </w:r>
      <w:r w:rsidRPr="0001033B">
        <w:rPr>
          <w:rFonts w:ascii="Arial" w:hAnsi="Arial" w:cs="Arial"/>
          <w:sz w:val="20"/>
          <w:szCs w:val="20"/>
          <w:lang w:val="es-ES_tradnl"/>
        </w:rPr>
        <w:tab/>
      </w:r>
      <w:r w:rsidRPr="0001033B">
        <w:rPr>
          <w:rFonts w:ascii="Arial" w:hAnsi="Arial" w:cs="Arial"/>
          <w:sz w:val="20"/>
          <w:szCs w:val="20"/>
          <w:lang w:val="es-ES_tradnl"/>
        </w:rPr>
        <w:tab/>
      </w:r>
      <w:r w:rsidRPr="0001033B">
        <w:rPr>
          <w:rFonts w:ascii="Arial" w:hAnsi="Arial" w:cs="Arial"/>
          <w:sz w:val="20"/>
          <w:szCs w:val="20"/>
          <w:lang w:val="es-ES_tradnl"/>
        </w:rPr>
        <w:tab/>
        <w:t>: Sentencia de tutela – Segundo grado</w:t>
      </w:r>
    </w:p>
    <w:p w14:paraId="29F0DF11" w14:textId="550D2695" w:rsidR="0001033B" w:rsidRPr="0001033B" w:rsidRDefault="0001033B" w:rsidP="0001033B">
      <w:pPr>
        <w:widowControl/>
        <w:autoSpaceDE/>
        <w:autoSpaceDN/>
        <w:adjustRightInd/>
        <w:jc w:val="both"/>
        <w:rPr>
          <w:rFonts w:ascii="Arial" w:hAnsi="Arial" w:cs="Arial"/>
          <w:sz w:val="20"/>
          <w:szCs w:val="20"/>
          <w:lang w:val="es-ES_tradnl"/>
        </w:rPr>
      </w:pPr>
      <w:r w:rsidRPr="0001033B">
        <w:rPr>
          <w:rFonts w:ascii="Arial" w:hAnsi="Arial" w:cs="Arial"/>
          <w:sz w:val="20"/>
          <w:szCs w:val="20"/>
          <w:lang w:val="es-ES_tradnl"/>
        </w:rPr>
        <w:t>Accionante (s)</w:t>
      </w:r>
      <w:r w:rsidRPr="0001033B">
        <w:rPr>
          <w:rFonts w:ascii="Arial" w:hAnsi="Arial" w:cs="Arial"/>
          <w:sz w:val="20"/>
          <w:szCs w:val="20"/>
          <w:lang w:val="es-ES_tradnl"/>
        </w:rPr>
        <w:tab/>
      </w:r>
      <w:r w:rsidRPr="0001033B">
        <w:rPr>
          <w:rFonts w:ascii="Arial" w:hAnsi="Arial" w:cs="Arial"/>
          <w:sz w:val="20"/>
          <w:szCs w:val="20"/>
          <w:lang w:val="es-ES_tradnl"/>
        </w:rPr>
        <w:tab/>
        <w:t xml:space="preserve">: María I. Quiroga M. </w:t>
      </w:r>
    </w:p>
    <w:p w14:paraId="18AA5DB4" w14:textId="601FE7BC" w:rsidR="0001033B" w:rsidRPr="0001033B" w:rsidRDefault="0001033B" w:rsidP="0001033B">
      <w:pPr>
        <w:widowControl/>
        <w:autoSpaceDE/>
        <w:autoSpaceDN/>
        <w:adjustRightInd/>
        <w:jc w:val="both"/>
        <w:rPr>
          <w:rFonts w:ascii="Arial" w:hAnsi="Arial" w:cs="Arial"/>
          <w:sz w:val="20"/>
          <w:szCs w:val="20"/>
          <w:lang w:val="es-ES_tradnl"/>
        </w:rPr>
      </w:pPr>
      <w:r w:rsidRPr="0001033B">
        <w:rPr>
          <w:rFonts w:ascii="Arial" w:hAnsi="Arial" w:cs="Arial"/>
          <w:sz w:val="20"/>
          <w:szCs w:val="20"/>
          <w:lang w:val="es-ES_tradnl"/>
        </w:rPr>
        <w:t>Accionado (s)</w:t>
      </w:r>
      <w:r w:rsidRPr="0001033B">
        <w:rPr>
          <w:rFonts w:ascii="Arial" w:hAnsi="Arial" w:cs="Arial"/>
          <w:sz w:val="20"/>
          <w:szCs w:val="20"/>
          <w:lang w:val="es-ES_tradnl"/>
        </w:rPr>
        <w:tab/>
      </w:r>
      <w:r w:rsidRPr="0001033B">
        <w:rPr>
          <w:rFonts w:ascii="Arial" w:hAnsi="Arial" w:cs="Arial"/>
          <w:sz w:val="20"/>
          <w:szCs w:val="20"/>
          <w:lang w:val="es-ES_tradnl"/>
        </w:rPr>
        <w:tab/>
        <w:t>: Nueva EPS SA</w:t>
      </w:r>
    </w:p>
    <w:p w14:paraId="5AD983A7" w14:textId="4309F03D" w:rsidR="0001033B" w:rsidRPr="0001033B" w:rsidRDefault="0001033B" w:rsidP="0001033B">
      <w:pPr>
        <w:widowControl/>
        <w:autoSpaceDE/>
        <w:autoSpaceDN/>
        <w:adjustRightInd/>
        <w:jc w:val="both"/>
        <w:rPr>
          <w:rFonts w:ascii="Arial" w:hAnsi="Arial" w:cs="Arial"/>
          <w:sz w:val="20"/>
          <w:szCs w:val="20"/>
          <w:lang w:val="es-ES_tradnl"/>
        </w:rPr>
      </w:pPr>
      <w:r w:rsidRPr="0001033B">
        <w:rPr>
          <w:rFonts w:ascii="Arial" w:hAnsi="Arial" w:cs="Arial"/>
          <w:sz w:val="20"/>
          <w:szCs w:val="20"/>
          <w:lang w:val="es-ES_tradnl"/>
        </w:rPr>
        <w:t>Despacho de origen</w:t>
      </w:r>
      <w:r w:rsidRPr="0001033B">
        <w:rPr>
          <w:rFonts w:ascii="Arial" w:hAnsi="Arial" w:cs="Arial"/>
          <w:sz w:val="20"/>
          <w:szCs w:val="20"/>
          <w:lang w:val="es-ES_tradnl"/>
        </w:rPr>
        <w:tab/>
        <w:t>: Juzgado Civil del Circuito de Santa Rosa de Cabal</w:t>
      </w:r>
    </w:p>
    <w:p w14:paraId="659C7F86" w14:textId="566447B6" w:rsidR="0001033B" w:rsidRPr="0001033B" w:rsidRDefault="0001033B" w:rsidP="0001033B">
      <w:pPr>
        <w:widowControl/>
        <w:autoSpaceDE/>
        <w:autoSpaceDN/>
        <w:adjustRightInd/>
        <w:jc w:val="both"/>
        <w:rPr>
          <w:rFonts w:ascii="Arial" w:hAnsi="Arial" w:cs="Arial"/>
          <w:sz w:val="20"/>
          <w:szCs w:val="20"/>
          <w:lang w:val="es-CO"/>
        </w:rPr>
      </w:pPr>
      <w:r w:rsidRPr="0001033B">
        <w:rPr>
          <w:rFonts w:ascii="Arial" w:hAnsi="Arial" w:cs="Arial"/>
          <w:sz w:val="20"/>
          <w:szCs w:val="20"/>
          <w:lang w:val="es-CO"/>
        </w:rPr>
        <w:t>Radicación</w:t>
      </w:r>
      <w:r w:rsidRPr="0001033B">
        <w:rPr>
          <w:rFonts w:ascii="Arial" w:hAnsi="Arial" w:cs="Arial"/>
          <w:sz w:val="20"/>
          <w:szCs w:val="20"/>
          <w:lang w:val="es-CO"/>
        </w:rPr>
        <w:tab/>
      </w:r>
      <w:r w:rsidRPr="0001033B">
        <w:rPr>
          <w:rFonts w:ascii="Arial" w:hAnsi="Arial" w:cs="Arial"/>
          <w:sz w:val="20"/>
          <w:szCs w:val="20"/>
          <w:lang w:val="es-CO"/>
        </w:rPr>
        <w:tab/>
        <w:t>: 66682-31-03-001-</w:t>
      </w:r>
      <w:r w:rsidRPr="0001033B">
        <w:rPr>
          <w:rFonts w:ascii="Arial" w:hAnsi="Arial" w:cs="Arial"/>
          <w:b/>
          <w:sz w:val="20"/>
          <w:szCs w:val="20"/>
          <w:lang w:val="es-CO"/>
        </w:rPr>
        <w:t xml:space="preserve">2022-00623-01 </w:t>
      </w:r>
    </w:p>
    <w:p w14:paraId="6D559E3E" w14:textId="09D008B8" w:rsidR="0001033B" w:rsidRPr="0001033B" w:rsidRDefault="0001033B" w:rsidP="0001033B">
      <w:pPr>
        <w:widowControl/>
        <w:autoSpaceDE/>
        <w:autoSpaceDN/>
        <w:adjustRightInd/>
        <w:jc w:val="both"/>
        <w:rPr>
          <w:rFonts w:ascii="Arial" w:hAnsi="Arial" w:cs="Arial"/>
          <w:sz w:val="20"/>
          <w:szCs w:val="20"/>
          <w:lang w:val="es-CO"/>
        </w:rPr>
      </w:pPr>
      <w:r w:rsidRPr="0001033B">
        <w:rPr>
          <w:rFonts w:ascii="Arial" w:hAnsi="Arial" w:cs="Arial"/>
          <w:sz w:val="20"/>
          <w:szCs w:val="20"/>
        </w:rPr>
        <w:t>Magistrado Ponente</w:t>
      </w:r>
      <w:r w:rsidRPr="0001033B">
        <w:rPr>
          <w:rFonts w:ascii="Arial" w:hAnsi="Arial" w:cs="Arial"/>
          <w:sz w:val="20"/>
          <w:szCs w:val="20"/>
        </w:rPr>
        <w:tab/>
        <w:t xml:space="preserve">: </w:t>
      </w:r>
      <w:r w:rsidRPr="0001033B">
        <w:rPr>
          <w:rFonts w:ascii="Arial" w:hAnsi="Arial" w:cs="Arial"/>
          <w:sz w:val="20"/>
          <w:szCs w:val="20"/>
          <w:lang w:val="es-CO"/>
        </w:rPr>
        <w:t>DUBERNEY GRISALES HERRERA</w:t>
      </w:r>
    </w:p>
    <w:p w14:paraId="08A4A6D7" w14:textId="3354C708" w:rsidR="0001033B" w:rsidRPr="0001033B" w:rsidRDefault="0001033B" w:rsidP="0001033B">
      <w:pPr>
        <w:widowControl/>
        <w:autoSpaceDE/>
        <w:autoSpaceDN/>
        <w:adjustRightInd/>
        <w:jc w:val="both"/>
        <w:rPr>
          <w:rFonts w:ascii="Arial" w:hAnsi="Arial" w:cs="Arial"/>
          <w:b/>
          <w:bCs/>
          <w:sz w:val="20"/>
          <w:szCs w:val="20"/>
        </w:rPr>
      </w:pPr>
      <w:r w:rsidRPr="0001033B">
        <w:rPr>
          <w:rFonts w:ascii="Arial" w:hAnsi="Arial" w:cs="Arial"/>
          <w:sz w:val="20"/>
          <w:szCs w:val="20"/>
        </w:rPr>
        <w:t>Acta número</w:t>
      </w:r>
      <w:r w:rsidRPr="0001033B">
        <w:rPr>
          <w:rFonts w:ascii="Arial" w:hAnsi="Arial" w:cs="Arial"/>
          <w:sz w:val="20"/>
          <w:szCs w:val="20"/>
        </w:rPr>
        <w:tab/>
      </w:r>
      <w:r w:rsidRPr="0001033B">
        <w:rPr>
          <w:rFonts w:ascii="Arial" w:hAnsi="Arial" w:cs="Arial"/>
          <w:sz w:val="20"/>
          <w:szCs w:val="20"/>
        </w:rPr>
        <w:tab/>
        <w:t>: 541 de 28-10-2022</w:t>
      </w:r>
    </w:p>
    <w:p w14:paraId="7536FB63" w14:textId="2EB03B02" w:rsidR="0001033B" w:rsidRPr="0001033B" w:rsidRDefault="0001033B" w:rsidP="0001033B">
      <w:pPr>
        <w:widowControl/>
        <w:autoSpaceDE/>
        <w:autoSpaceDN/>
        <w:adjustRightInd/>
        <w:jc w:val="both"/>
        <w:rPr>
          <w:rFonts w:ascii="Arial" w:hAnsi="Arial" w:cs="Arial"/>
          <w:sz w:val="20"/>
          <w:szCs w:val="20"/>
          <w:lang w:val="es-CO"/>
        </w:rPr>
      </w:pPr>
    </w:p>
    <w:p w14:paraId="78182F44" w14:textId="339DBD4A" w:rsidR="0001033B" w:rsidRPr="0001033B" w:rsidRDefault="00B76B11" w:rsidP="0001033B">
      <w:pPr>
        <w:jc w:val="both"/>
        <w:rPr>
          <w:rFonts w:ascii="Arial" w:hAnsi="Arial" w:cs="Arial"/>
          <w:lang w:val="es-419"/>
        </w:rPr>
      </w:pPr>
      <w:r w:rsidRPr="0001033B">
        <w:rPr>
          <w:rFonts w:ascii="Arial" w:hAnsi="Arial" w:cs="Arial"/>
          <w:b/>
          <w:bCs/>
          <w:iCs/>
          <w:sz w:val="20"/>
          <w:szCs w:val="20"/>
          <w:u w:val="single"/>
          <w:lang w:val="es-419" w:eastAsia="fr-FR"/>
        </w:rPr>
        <w:t>TEMAS:</w:t>
      </w:r>
      <w:r w:rsidRPr="0001033B">
        <w:rPr>
          <w:rFonts w:ascii="Arial" w:hAnsi="Arial" w:cs="Arial"/>
          <w:b/>
          <w:bCs/>
          <w:iCs/>
          <w:sz w:val="20"/>
          <w:szCs w:val="20"/>
          <w:lang w:val="es-419" w:eastAsia="fr-FR"/>
        </w:rPr>
        <w:tab/>
      </w:r>
      <w:r>
        <w:rPr>
          <w:rFonts w:ascii="Arial" w:hAnsi="Arial" w:cs="Arial"/>
          <w:b/>
          <w:bCs/>
          <w:iCs/>
          <w:sz w:val="20"/>
          <w:szCs w:val="20"/>
          <w:lang w:val="es-419" w:eastAsia="fr-FR"/>
        </w:rPr>
        <w:t>DERECHO DE SALUD / CARÁCTER FUNDAMENTAL / EL PBS CUBRE TODAS LAS PRESTACIONES, SALVO LAS EXPRESAMENTE EXCLUIDAS / MEDICAMENTOS / ENTREGA DE LOS EXPRESAMENTE EXCLUIDOS / REQUISITOS.</w:t>
      </w:r>
    </w:p>
    <w:p w14:paraId="52DA313F" w14:textId="77777777" w:rsidR="0001033B" w:rsidRPr="0001033B" w:rsidRDefault="0001033B" w:rsidP="0001033B">
      <w:pPr>
        <w:widowControl/>
        <w:autoSpaceDE/>
        <w:autoSpaceDN/>
        <w:adjustRightInd/>
        <w:jc w:val="both"/>
        <w:rPr>
          <w:rFonts w:ascii="Arial" w:hAnsi="Arial" w:cs="Arial"/>
          <w:sz w:val="20"/>
          <w:szCs w:val="20"/>
          <w:lang w:val="es-419"/>
        </w:rPr>
      </w:pPr>
    </w:p>
    <w:p w14:paraId="4C0D3701" w14:textId="43AF431D" w:rsidR="00965018" w:rsidRPr="00965018" w:rsidRDefault="00965018" w:rsidP="00965018">
      <w:pPr>
        <w:widowControl/>
        <w:autoSpaceDE/>
        <w:autoSpaceDN/>
        <w:adjustRightInd/>
        <w:jc w:val="both"/>
        <w:rPr>
          <w:rFonts w:ascii="Arial" w:hAnsi="Arial" w:cs="Arial"/>
          <w:sz w:val="20"/>
          <w:szCs w:val="20"/>
          <w:lang w:val="es-419"/>
        </w:rPr>
      </w:pPr>
      <w:r w:rsidRPr="00965018">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Pr>
          <w:rFonts w:ascii="Arial" w:hAnsi="Arial" w:cs="Arial"/>
          <w:sz w:val="20"/>
          <w:szCs w:val="20"/>
          <w:lang w:val="es-419"/>
        </w:rPr>
        <w:t>…</w:t>
      </w:r>
      <w:r w:rsidRPr="00965018">
        <w:rPr>
          <w:rFonts w:ascii="Arial" w:hAnsi="Arial" w:cs="Arial"/>
          <w:sz w:val="20"/>
          <w:szCs w:val="20"/>
          <w:lang w:val="es-419"/>
        </w:rPr>
        <w:t xml:space="preserve"> </w:t>
      </w:r>
    </w:p>
    <w:p w14:paraId="3203F07D" w14:textId="77777777" w:rsidR="00965018" w:rsidRPr="00965018" w:rsidRDefault="00965018" w:rsidP="00965018">
      <w:pPr>
        <w:widowControl/>
        <w:autoSpaceDE/>
        <w:autoSpaceDN/>
        <w:adjustRightInd/>
        <w:jc w:val="both"/>
        <w:rPr>
          <w:rFonts w:ascii="Arial" w:hAnsi="Arial" w:cs="Arial"/>
          <w:sz w:val="20"/>
          <w:szCs w:val="20"/>
          <w:lang w:val="es-419"/>
        </w:rPr>
      </w:pPr>
    </w:p>
    <w:p w14:paraId="17A02D4F" w14:textId="02068A4F" w:rsidR="0001033B" w:rsidRPr="0001033B" w:rsidRDefault="00965018" w:rsidP="00965018">
      <w:pPr>
        <w:widowControl/>
        <w:autoSpaceDE/>
        <w:autoSpaceDN/>
        <w:adjustRightInd/>
        <w:jc w:val="both"/>
        <w:rPr>
          <w:rFonts w:ascii="Arial" w:hAnsi="Arial" w:cs="Arial"/>
          <w:sz w:val="20"/>
          <w:szCs w:val="20"/>
          <w:lang w:val="es-419"/>
        </w:rPr>
      </w:pPr>
      <w:r w:rsidRPr="00965018">
        <w:rPr>
          <w:rFonts w:ascii="Arial" w:hAnsi="Arial" w:cs="Arial"/>
          <w:sz w:val="20"/>
          <w:szCs w:val="20"/>
          <w:lang w:val="es-419"/>
        </w:rPr>
        <w:t>Así también lo entendió el legislador, al expedir la Ley 1751 que reguló este derecho fundamental, instituyó su carácter autónomo e irrenunciable y fijó los principios de universalidad, equidad y eficiencia</w:t>
      </w:r>
      <w:r>
        <w:rPr>
          <w:rFonts w:ascii="Arial" w:hAnsi="Arial" w:cs="Arial"/>
          <w:sz w:val="20"/>
          <w:szCs w:val="20"/>
          <w:lang w:val="es-419"/>
        </w:rPr>
        <w:t>…</w:t>
      </w:r>
    </w:p>
    <w:p w14:paraId="76F6E6FE" w14:textId="77777777" w:rsidR="0001033B" w:rsidRPr="0001033B" w:rsidRDefault="0001033B" w:rsidP="0001033B">
      <w:pPr>
        <w:widowControl/>
        <w:autoSpaceDE/>
        <w:autoSpaceDN/>
        <w:adjustRightInd/>
        <w:jc w:val="both"/>
        <w:rPr>
          <w:rFonts w:ascii="Arial" w:hAnsi="Arial" w:cs="Arial"/>
          <w:sz w:val="20"/>
          <w:szCs w:val="20"/>
          <w:lang w:val="es-419"/>
        </w:rPr>
      </w:pPr>
    </w:p>
    <w:p w14:paraId="7908A06C" w14:textId="172B34F2" w:rsidR="0001033B" w:rsidRPr="0001033B" w:rsidRDefault="003206EA" w:rsidP="0001033B">
      <w:pPr>
        <w:widowControl/>
        <w:autoSpaceDE/>
        <w:autoSpaceDN/>
        <w:adjustRightInd/>
        <w:jc w:val="both"/>
        <w:rPr>
          <w:rFonts w:ascii="Arial" w:hAnsi="Arial" w:cs="Arial"/>
          <w:sz w:val="20"/>
          <w:szCs w:val="20"/>
          <w:lang w:val="es-419"/>
        </w:rPr>
      </w:pPr>
      <w:r w:rsidRPr="003206EA">
        <w:rPr>
          <w:rFonts w:ascii="Arial" w:hAnsi="Arial" w:cs="Arial"/>
          <w:sz w:val="20"/>
          <w:szCs w:val="20"/>
          <w:lang w:val="es-419"/>
        </w:rPr>
        <w:t>Sin duda, el plan de beneficios cubre todas las prestaciones en salud con cargo al UPC, salvo las expresamente excluidas</w:t>
      </w:r>
      <w:r>
        <w:rPr>
          <w:rFonts w:ascii="Arial" w:hAnsi="Arial" w:cs="Arial"/>
          <w:sz w:val="20"/>
          <w:szCs w:val="20"/>
          <w:lang w:val="es-419"/>
        </w:rPr>
        <w:t>…</w:t>
      </w:r>
      <w:r w:rsidRPr="003206EA">
        <w:rPr>
          <w:rFonts w:ascii="Arial" w:hAnsi="Arial" w:cs="Arial"/>
          <w:sz w:val="20"/>
          <w:szCs w:val="20"/>
          <w:lang w:val="es-419"/>
        </w:rPr>
        <w:t>; no obstante, todas las que faltare relacionar en cualquiera de sus regulaciones</w:t>
      </w:r>
      <w:r>
        <w:rPr>
          <w:rFonts w:ascii="Arial" w:hAnsi="Arial" w:cs="Arial"/>
          <w:sz w:val="20"/>
          <w:szCs w:val="20"/>
          <w:lang w:val="es-419"/>
        </w:rPr>
        <w:t>…</w:t>
      </w:r>
      <w:r w:rsidRPr="003206EA">
        <w:rPr>
          <w:rFonts w:ascii="Arial" w:hAnsi="Arial" w:cs="Arial"/>
          <w:sz w:val="20"/>
          <w:szCs w:val="20"/>
          <w:lang w:val="es-419"/>
        </w:rPr>
        <w:t xml:space="preserve"> también deberán garantizarse por las EPS, en razón a que están cubiertas por la ADRES</w:t>
      </w:r>
      <w:r>
        <w:rPr>
          <w:rFonts w:ascii="Arial" w:hAnsi="Arial" w:cs="Arial"/>
          <w:sz w:val="20"/>
          <w:szCs w:val="20"/>
          <w:lang w:val="es-419"/>
        </w:rPr>
        <w:t>…</w:t>
      </w:r>
    </w:p>
    <w:p w14:paraId="5AFF3CB4" w14:textId="77777777" w:rsidR="0001033B" w:rsidRPr="0001033B" w:rsidRDefault="0001033B" w:rsidP="0001033B">
      <w:pPr>
        <w:widowControl/>
        <w:autoSpaceDE/>
        <w:autoSpaceDN/>
        <w:adjustRightInd/>
        <w:jc w:val="both"/>
        <w:rPr>
          <w:rFonts w:ascii="Arial" w:hAnsi="Arial" w:cs="Arial"/>
          <w:sz w:val="20"/>
          <w:szCs w:val="20"/>
          <w:lang w:val="es-419"/>
        </w:rPr>
      </w:pPr>
    </w:p>
    <w:p w14:paraId="130129EC" w14:textId="71420AFF" w:rsidR="003206EA" w:rsidRPr="003206EA" w:rsidRDefault="003206EA" w:rsidP="003206EA">
      <w:pPr>
        <w:widowControl/>
        <w:autoSpaceDE/>
        <w:autoSpaceDN/>
        <w:adjustRightInd/>
        <w:jc w:val="both"/>
        <w:rPr>
          <w:rFonts w:ascii="Arial" w:hAnsi="Arial" w:cs="Arial"/>
          <w:sz w:val="20"/>
          <w:szCs w:val="20"/>
          <w:lang w:val="es-419"/>
        </w:rPr>
      </w:pPr>
      <w:r w:rsidRPr="003206EA">
        <w:rPr>
          <w:rFonts w:ascii="Arial" w:hAnsi="Arial" w:cs="Arial"/>
          <w:sz w:val="20"/>
          <w:szCs w:val="20"/>
          <w:lang w:val="es-419"/>
        </w:rPr>
        <w:t>Empero, en caso de que se trate de servicios, tecnologías, fármacos e insumos expresamente excluidos del PBS</w:t>
      </w:r>
      <w:r>
        <w:rPr>
          <w:rFonts w:ascii="Arial" w:hAnsi="Arial" w:cs="Arial"/>
          <w:sz w:val="20"/>
          <w:szCs w:val="20"/>
          <w:lang w:val="es-419"/>
        </w:rPr>
        <w:t>…</w:t>
      </w:r>
      <w:r w:rsidRPr="003206EA">
        <w:rPr>
          <w:rFonts w:ascii="Arial" w:hAnsi="Arial" w:cs="Arial"/>
          <w:sz w:val="20"/>
          <w:szCs w:val="20"/>
          <w:lang w:val="es-419"/>
        </w:rPr>
        <w:t>, la EPS también estará obligada a prestarlos, siempre y cuando el juez de tutela advierta</w:t>
      </w:r>
      <w:r>
        <w:rPr>
          <w:rFonts w:ascii="Arial" w:hAnsi="Arial" w:cs="Arial"/>
          <w:sz w:val="20"/>
          <w:szCs w:val="20"/>
          <w:lang w:val="es-419"/>
        </w:rPr>
        <w:t>…</w:t>
      </w:r>
      <w:r w:rsidRPr="003206EA">
        <w:rPr>
          <w:rFonts w:ascii="Arial" w:hAnsi="Arial" w:cs="Arial"/>
          <w:sz w:val="20"/>
          <w:szCs w:val="20"/>
          <w:lang w:val="es-419"/>
        </w:rPr>
        <w:t xml:space="preserve">: </w:t>
      </w:r>
    </w:p>
    <w:p w14:paraId="2EB20BA4" w14:textId="77777777" w:rsidR="003206EA" w:rsidRPr="003206EA" w:rsidRDefault="003206EA" w:rsidP="003206EA">
      <w:pPr>
        <w:widowControl/>
        <w:autoSpaceDE/>
        <w:autoSpaceDN/>
        <w:adjustRightInd/>
        <w:jc w:val="both"/>
        <w:rPr>
          <w:rFonts w:ascii="Arial" w:hAnsi="Arial" w:cs="Arial"/>
          <w:sz w:val="20"/>
          <w:szCs w:val="20"/>
          <w:lang w:val="es-419"/>
        </w:rPr>
      </w:pPr>
    </w:p>
    <w:p w14:paraId="0CC8ADC5" w14:textId="49CEAFA3" w:rsidR="0001033B" w:rsidRPr="0001033B" w:rsidRDefault="003206EA" w:rsidP="003206EA">
      <w:pPr>
        <w:widowControl/>
        <w:autoSpaceDE/>
        <w:autoSpaceDN/>
        <w:adjustRightInd/>
        <w:jc w:val="both"/>
        <w:rPr>
          <w:rFonts w:ascii="Arial" w:hAnsi="Arial" w:cs="Arial"/>
          <w:sz w:val="20"/>
          <w:szCs w:val="20"/>
          <w:lang w:val="es-419"/>
        </w:rPr>
      </w:pPr>
      <w:r w:rsidRPr="003206EA">
        <w:rPr>
          <w:rFonts w:ascii="Arial" w:hAnsi="Arial" w:cs="Arial"/>
          <w:sz w:val="20"/>
          <w:szCs w:val="20"/>
          <w:lang w:val="es-419"/>
        </w:rPr>
        <w:t>… “a) Que la ausencia del servicio o tecnología en salud excluido lleve a la amenaza o vulneración de los derechos a la vida o la integridad física del paciente</w:t>
      </w:r>
      <w:r>
        <w:rPr>
          <w:rFonts w:ascii="Arial" w:hAnsi="Arial" w:cs="Arial"/>
          <w:sz w:val="20"/>
          <w:szCs w:val="20"/>
          <w:lang w:val="es-419"/>
        </w:rPr>
        <w:t>…</w:t>
      </w:r>
    </w:p>
    <w:p w14:paraId="09BF1305" w14:textId="77777777" w:rsidR="0001033B" w:rsidRPr="0001033B" w:rsidRDefault="0001033B" w:rsidP="0001033B">
      <w:pPr>
        <w:widowControl/>
        <w:autoSpaceDE/>
        <w:autoSpaceDN/>
        <w:adjustRightInd/>
        <w:jc w:val="both"/>
        <w:rPr>
          <w:rFonts w:ascii="Arial" w:hAnsi="Arial" w:cs="Arial"/>
          <w:sz w:val="20"/>
          <w:szCs w:val="20"/>
          <w:lang w:val="es-419"/>
        </w:rPr>
      </w:pPr>
    </w:p>
    <w:p w14:paraId="02495FFE" w14:textId="6E535D15" w:rsidR="0001033B" w:rsidRDefault="008946D5" w:rsidP="0001033B">
      <w:pPr>
        <w:widowControl/>
        <w:autoSpaceDE/>
        <w:autoSpaceDN/>
        <w:adjustRightInd/>
        <w:jc w:val="both"/>
        <w:rPr>
          <w:rFonts w:ascii="Arial" w:hAnsi="Arial" w:cs="Arial"/>
          <w:sz w:val="20"/>
          <w:szCs w:val="20"/>
          <w:lang w:val="es-419"/>
        </w:rPr>
      </w:pPr>
      <w:r w:rsidRPr="008946D5">
        <w:rPr>
          <w:rFonts w:ascii="Arial" w:hAnsi="Arial" w:cs="Arial"/>
          <w:sz w:val="20"/>
          <w:szCs w:val="20"/>
          <w:lang w:val="es-419"/>
        </w:rPr>
        <w:t>b) Que no exista dentro del plan de beneficios otro servicio o tecnología en salud que supla al excluido con el mismo nivel de efectividad</w:t>
      </w:r>
      <w:r>
        <w:rPr>
          <w:rFonts w:ascii="Arial" w:hAnsi="Arial" w:cs="Arial"/>
          <w:sz w:val="20"/>
          <w:szCs w:val="20"/>
          <w:lang w:val="es-419"/>
        </w:rPr>
        <w:t>…</w:t>
      </w:r>
    </w:p>
    <w:p w14:paraId="4268DFDB" w14:textId="4C60A5A1" w:rsidR="008946D5" w:rsidRDefault="008946D5" w:rsidP="0001033B">
      <w:pPr>
        <w:widowControl/>
        <w:autoSpaceDE/>
        <w:autoSpaceDN/>
        <w:adjustRightInd/>
        <w:jc w:val="both"/>
        <w:rPr>
          <w:rFonts w:ascii="Arial" w:hAnsi="Arial" w:cs="Arial"/>
          <w:sz w:val="20"/>
          <w:szCs w:val="20"/>
          <w:lang w:val="es-419"/>
        </w:rPr>
      </w:pPr>
    </w:p>
    <w:p w14:paraId="32BEFFDC" w14:textId="770738B5" w:rsidR="008946D5" w:rsidRDefault="00E65308" w:rsidP="0001033B">
      <w:pPr>
        <w:widowControl/>
        <w:autoSpaceDE/>
        <w:autoSpaceDN/>
        <w:adjustRightInd/>
        <w:jc w:val="both"/>
        <w:rPr>
          <w:rFonts w:ascii="Arial" w:hAnsi="Arial" w:cs="Arial"/>
          <w:sz w:val="20"/>
          <w:szCs w:val="20"/>
          <w:lang w:val="es-419"/>
        </w:rPr>
      </w:pPr>
      <w:r w:rsidRPr="00E65308">
        <w:rPr>
          <w:rFonts w:ascii="Arial" w:hAnsi="Arial" w:cs="Arial"/>
          <w:sz w:val="20"/>
          <w:szCs w:val="20"/>
          <w:lang w:val="es-419"/>
        </w:rPr>
        <w:t>El fármaco “LIRAGLUTIDA 6MG/1ML/OTRAS SOLUCIONES” no está incluido en el PBS (Resolución 2292 /2021), pero como tampoco está expresamente excluido (Resolución 2273/2021), es innecesario verificar los presupuestos sobre suministro mediante tutela</w:t>
      </w:r>
      <w:r>
        <w:rPr>
          <w:rFonts w:ascii="Arial" w:hAnsi="Arial" w:cs="Arial"/>
          <w:sz w:val="20"/>
          <w:szCs w:val="20"/>
          <w:lang w:val="es-419"/>
        </w:rPr>
        <w:t>…</w:t>
      </w:r>
    </w:p>
    <w:p w14:paraId="6081ABDE" w14:textId="69AB4BCC" w:rsidR="008946D5" w:rsidRDefault="008946D5" w:rsidP="0001033B">
      <w:pPr>
        <w:widowControl/>
        <w:autoSpaceDE/>
        <w:autoSpaceDN/>
        <w:adjustRightInd/>
        <w:jc w:val="both"/>
        <w:rPr>
          <w:rFonts w:ascii="Arial" w:hAnsi="Arial" w:cs="Arial"/>
          <w:sz w:val="20"/>
          <w:szCs w:val="20"/>
          <w:lang w:val="es-419"/>
        </w:rPr>
      </w:pPr>
    </w:p>
    <w:p w14:paraId="6B87BD61" w14:textId="77777777" w:rsidR="008946D5" w:rsidRPr="0001033B" w:rsidRDefault="008946D5" w:rsidP="0001033B">
      <w:pPr>
        <w:widowControl/>
        <w:autoSpaceDE/>
        <w:autoSpaceDN/>
        <w:adjustRightInd/>
        <w:jc w:val="both"/>
        <w:rPr>
          <w:rFonts w:ascii="Arial" w:hAnsi="Arial" w:cs="Arial"/>
          <w:sz w:val="20"/>
          <w:szCs w:val="20"/>
          <w:lang w:val="es-419"/>
        </w:rPr>
      </w:pPr>
    </w:p>
    <w:p w14:paraId="53F43717" w14:textId="77777777" w:rsidR="0001033B" w:rsidRPr="0001033B" w:rsidRDefault="0001033B" w:rsidP="0001033B">
      <w:pPr>
        <w:widowControl/>
        <w:autoSpaceDE/>
        <w:autoSpaceDN/>
        <w:adjustRightInd/>
        <w:jc w:val="both"/>
        <w:rPr>
          <w:rFonts w:ascii="Arial" w:hAnsi="Arial" w:cs="Arial"/>
          <w:sz w:val="20"/>
          <w:szCs w:val="20"/>
          <w:lang w:val="es-419"/>
        </w:rPr>
      </w:pPr>
    </w:p>
    <w:p w14:paraId="5AF24074" w14:textId="77777777" w:rsidR="0001033B" w:rsidRPr="0001033B" w:rsidRDefault="0001033B" w:rsidP="0001033B">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r w:rsidRPr="0001033B">
        <w:rPr>
          <w:rFonts w:ascii="Georgia" w:hAnsi="Georgia" w:cs="Times New Roman"/>
          <w:noProof/>
          <w:sz w:val="22"/>
          <w:szCs w:val="22"/>
          <w:lang w:val="es-CO" w:eastAsia="es-CO"/>
        </w:rPr>
        <w:drawing>
          <wp:anchor distT="0" distB="0" distL="114300" distR="114300" simplePos="0" relativeHeight="251659264" behindDoc="0" locked="0" layoutInCell="1" allowOverlap="1" wp14:anchorId="651AE312" wp14:editId="538626BE">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F7D7B" w14:textId="77777777" w:rsidR="0001033B" w:rsidRPr="0001033B" w:rsidRDefault="0001033B" w:rsidP="0001033B">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739D9B44" w14:textId="77777777" w:rsidR="0001033B" w:rsidRPr="0001033B" w:rsidRDefault="0001033B" w:rsidP="0001033B">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005A79C4" w14:textId="77777777" w:rsidR="0001033B" w:rsidRPr="0001033B" w:rsidRDefault="0001033B" w:rsidP="0001033B">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01033B">
        <w:rPr>
          <w:rFonts w:ascii="Georgia" w:hAnsi="Georgia" w:cs="Arial"/>
          <w:w w:val="140"/>
          <w:sz w:val="14"/>
          <w:szCs w:val="22"/>
          <w:lang w:val="es-CO"/>
        </w:rPr>
        <w:t>REPUBLICA DE COLOMBIA</w:t>
      </w:r>
    </w:p>
    <w:p w14:paraId="29FE03A2" w14:textId="77777777" w:rsidR="0001033B" w:rsidRPr="0001033B" w:rsidRDefault="0001033B" w:rsidP="0001033B">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01033B">
        <w:rPr>
          <w:rFonts w:ascii="Georgia" w:hAnsi="Georgia" w:cs="Arial"/>
          <w:w w:val="140"/>
          <w:sz w:val="14"/>
          <w:szCs w:val="22"/>
          <w:lang w:val="es-CO"/>
        </w:rPr>
        <w:t>RAMA JUDICIAL DEL PODER PÚBLICO</w:t>
      </w:r>
    </w:p>
    <w:p w14:paraId="10DE36DF" w14:textId="77777777" w:rsidR="0001033B" w:rsidRPr="0001033B" w:rsidRDefault="0001033B" w:rsidP="0001033B">
      <w:pPr>
        <w:widowControl/>
        <w:autoSpaceDE/>
        <w:autoSpaceDN/>
        <w:adjustRightInd/>
        <w:spacing w:line="360" w:lineRule="auto"/>
        <w:jc w:val="center"/>
        <w:rPr>
          <w:rFonts w:ascii="Georgia" w:hAnsi="Georgia" w:cs="Arial"/>
          <w:b/>
          <w:w w:val="140"/>
          <w:sz w:val="16"/>
          <w:szCs w:val="22"/>
          <w:lang w:val="es-CO"/>
        </w:rPr>
      </w:pPr>
      <w:r w:rsidRPr="0001033B">
        <w:rPr>
          <w:rFonts w:ascii="Georgia" w:hAnsi="Georgia" w:cs="Arial"/>
          <w:b/>
          <w:w w:val="140"/>
          <w:sz w:val="18"/>
          <w:szCs w:val="22"/>
          <w:lang w:val="es-CO"/>
        </w:rPr>
        <w:t>T</w:t>
      </w:r>
      <w:r w:rsidRPr="0001033B">
        <w:rPr>
          <w:rFonts w:ascii="Georgia" w:hAnsi="Georgia" w:cs="Arial"/>
          <w:b/>
          <w:w w:val="140"/>
          <w:sz w:val="16"/>
          <w:szCs w:val="22"/>
          <w:lang w:val="es-CO"/>
        </w:rPr>
        <w:t>RIBUNAL</w:t>
      </w:r>
      <w:r w:rsidRPr="0001033B">
        <w:rPr>
          <w:rFonts w:ascii="Georgia" w:hAnsi="Georgia" w:cs="Arial"/>
          <w:b/>
          <w:w w:val="140"/>
          <w:sz w:val="18"/>
          <w:szCs w:val="22"/>
          <w:lang w:val="es-CO"/>
        </w:rPr>
        <w:t xml:space="preserve"> S</w:t>
      </w:r>
      <w:r w:rsidRPr="0001033B">
        <w:rPr>
          <w:rFonts w:ascii="Georgia" w:hAnsi="Georgia" w:cs="Arial"/>
          <w:b/>
          <w:w w:val="140"/>
          <w:sz w:val="16"/>
          <w:szCs w:val="22"/>
          <w:lang w:val="es-CO"/>
        </w:rPr>
        <w:t xml:space="preserve">UPERIOR DEL </w:t>
      </w:r>
      <w:r w:rsidRPr="0001033B">
        <w:rPr>
          <w:rFonts w:ascii="Georgia" w:hAnsi="Georgia" w:cs="Arial"/>
          <w:b/>
          <w:w w:val="140"/>
          <w:sz w:val="18"/>
          <w:szCs w:val="22"/>
          <w:lang w:val="es-CO"/>
        </w:rPr>
        <w:t>D</w:t>
      </w:r>
      <w:r w:rsidRPr="0001033B">
        <w:rPr>
          <w:rFonts w:ascii="Georgia" w:hAnsi="Georgia" w:cs="Arial"/>
          <w:b/>
          <w:w w:val="140"/>
          <w:sz w:val="16"/>
          <w:szCs w:val="22"/>
          <w:lang w:val="es-CO"/>
        </w:rPr>
        <w:t>ISTRITO</w:t>
      </w:r>
      <w:r w:rsidRPr="0001033B">
        <w:rPr>
          <w:rFonts w:ascii="Georgia" w:hAnsi="Georgia" w:cs="Arial"/>
          <w:b/>
          <w:w w:val="140"/>
          <w:sz w:val="18"/>
          <w:szCs w:val="22"/>
          <w:lang w:val="es-CO"/>
        </w:rPr>
        <w:t xml:space="preserve"> J</w:t>
      </w:r>
      <w:r w:rsidRPr="0001033B">
        <w:rPr>
          <w:rFonts w:ascii="Georgia" w:hAnsi="Georgia" w:cs="Arial"/>
          <w:b/>
          <w:w w:val="140"/>
          <w:sz w:val="16"/>
          <w:szCs w:val="22"/>
          <w:lang w:val="es-CO"/>
        </w:rPr>
        <w:t>UDICIAL</w:t>
      </w:r>
    </w:p>
    <w:p w14:paraId="37EBC2C8" w14:textId="77777777" w:rsidR="0001033B" w:rsidRPr="0001033B" w:rsidRDefault="0001033B" w:rsidP="0001033B">
      <w:pPr>
        <w:widowControl/>
        <w:autoSpaceDE/>
        <w:autoSpaceDN/>
        <w:adjustRightInd/>
        <w:spacing w:line="360" w:lineRule="auto"/>
        <w:jc w:val="center"/>
        <w:rPr>
          <w:rFonts w:ascii="Georgia" w:hAnsi="Georgia" w:cs="Arial"/>
          <w:w w:val="140"/>
          <w:sz w:val="16"/>
          <w:szCs w:val="18"/>
          <w:lang w:val="es-CO"/>
        </w:rPr>
      </w:pPr>
      <w:r w:rsidRPr="0001033B">
        <w:rPr>
          <w:rFonts w:ascii="Georgia" w:hAnsi="Georgia" w:cs="Arial"/>
          <w:w w:val="140"/>
          <w:sz w:val="18"/>
          <w:szCs w:val="16"/>
          <w:lang w:val="es-CO"/>
        </w:rPr>
        <w:t>S</w:t>
      </w:r>
      <w:r w:rsidRPr="0001033B">
        <w:rPr>
          <w:rFonts w:ascii="Georgia" w:hAnsi="Georgia" w:cs="Arial"/>
          <w:w w:val="140"/>
          <w:sz w:val="16"/>
          <w:szCs w:val="14"/>
          <w:lang w:val="es-CO"/>
        </w:rPr>
        <w:t xml:space="preserve">ALA </w:t>
      </w:r>
      <w:r w:rsidRPr="0001033B">
        <w:rPr>
          <w:rFonts w:ascii="Georgia" w:hAnsi="Georgia" w:cs="Arial"/>
          <w:w w:val="140"/>
          <w:sz w:val="18"/>
          <w:szCs w:val="18"/>
          <w:lang w:val="es-CO"/>
        </w:rPr>
        <w:t>U</w:t>
      </w:r>
      <w:r w:rsidRPr="0001033B">
        <w:rPr>
          <w:rFonts w:ascii="Georgia" w:hAnsi="Georgia" w:cs="Arial"/>
          <w:w w:val="140"/>
          <w:sz w:val="16"/>
          <w:szCs w:val="16"/>
          <w:lang w:val="es-CO"/>
        </w:rPr>
        <w:t>NITARIA</w:t>
      </w:r>
      <w:r w:rsidRPr="0001033B">
        <w:rPr>
          <w:rFonts w:ascii="Georgia" w:hAnsi="Georgia" w:cs="Arial"/>
          <w:w w:val="140"/>
          <w:sz w:val="14"/>
          <w:szCs w:val="14"/>
          <w:lang w:val="es-CO"/>
        </w:rPr>
        <w:t xml:space="preserve"> </w:t>
      </w:r>
      <w:r w:rsidRPr="0001033B">
        <w:rPr>
          <w:rFonts w:ascii="Georgia" w:hAnsi="Georgia" w:cs="Arial"/>
          <w:w w:val="140"/>
          <w:sz w:val="18"/>
          <w:szCs w:val="16"/>
          <w:lang w:val="es-CO"/>
        </w:rPr>
        <w:t>C</w:t>
      </w:r>
      <w:r w:rsidRPr="0001033B">
        <w:rPr>
          <w:rFonts w:ascii="Georgia" w:hAnsi="Georgia" w:cs="Arial"/>
          <w:w w:val="140"/>
          <w:sz w:val="16"/>
          <w:szCs w:val="16"/>
          <w:lang w:val="es-CO"/>
        </w:rPr>
        <w:t>IVIL</w:t>
      </w:r>
      <w:r w:rsidRPr="0001033B">
        <w:rPr>
          <w:rFonts w:ascii="Georgia" w:hAnsi="Georgia" w:cs="Arial"/>
          <w:w w:val="140"/>
          <w:sz w:val="14"/>
          <w:szCs w:val="14"/>
          <w:lang w:val="es-CO"/>
        </w:rPr>
        <w:t xml:space="preserve">– </w:t>
      </w:r>
      <w:r w:rsidRPr="0001033B">
        <w:rPr>
          <w:rFonts w:ascii="Georgia" w:hAnsi="Georgia" w:cs="Arial"/>
          <w:w w:val="140"/>
          <w:sz w:val="18"/>
          <w:szCs w:val="16"/>
          <w:lang w:val="es-CO"/>
        </w:rPr>
        <w:t>F</w:t>
      </w:r>
      <w:r w:rsidRPr="0001033B">
        <w:rPr>
          <w:rFonts w:ascii="Georgia" w:hAnsi="Georgia" w:cs="Arial"/>
          <w:w w:val="140"/>
          <w:sz w:val="16"/>
          <w:szCs w:val="16"/>
          <w:lang w:val="es-CO"/>
        </w:rPr>
        <w:t xml:space="preserve">AMILIA – </w:t>
      </w:r>
      <w:r w:rsidRPr="0001033B">
        <w:rPr>
          <w:rFonts w:ascii="Georgia" w:hAnsi="Georgia" w:cs="Arial"/>
          <w:w w:val="140"/>
          <w:sz w:val="18"/>
          <w:szCs w:val="16"/>
          <w:lang w:val="es-CO"/>
        </w:rPr>
        <w:t>D</w:t>
      </w:r>
      <w:r w:rsidRPr="0001033B">
        <w:rPr>
          <w:rFonts w:ascii="Georgia" w:hAnsi="Georgia" w:cs="Arial"/>
          <w:w w:val="140"/>
          <w:sz w:val="16"/>
          <w:szCs w:val="16"/>
          <w:lang w:val="es-CO"/>
        </w:rPr>
        <w:t xml:space="preserve">ISTRITO DE </w:t>
      </w:r>
      <w:r w:rsidRPr="0001033B">
        <w:rPr>
          <w:rFonts w:ascii="Georgia" w:hAnsi="Georgia" w:cs="Arial"/>
          <w:w w:val="140"/>
          <w:sz w:val="18"/>
          <w:szCs w:val="16"/>
          <w:lang w:val="es-CO"/>
        </w:rPr>
        <w:t>P</w:t>
      </w:r>
      <w:r w:rsidRPr="0001033B">
        <w:rPr>
          <w:rFonts w:ascii="Georgia" w:hAnsi="Georgia" w:cs="Arial"/>
          <w:w w:val="140"/>
          <w:sz w:val="16"/>
          <w:szCs w:val="16"/>
          <w:lang w:val="es-CO"/>
        </w:rPr>
        <w:t>EREIRA</w:t>
      </w:r>
    </w:p>
    <w:p w14:paraId="6A9C4E37" w14:textId="77777777" w:rsidR="0001033B" w:rsidRPr="0001033B" w:rsidRDefault="0001033B" w:rsidP="0001033B">
      <w:pPr>
        <w:widowControl/>
        <w:autoSpaceDE/>
        <w:autoSpaceDN/>
        <w:adjustRightInd/>
        <w:spacing w:line="360" w:lineRule="auto"/>
        <w:jc w:val="center"/>
        <w:rPr>
          <w:rFonts w:ascii="Georgia" w:hAnsi="Georgia" w:cs="Arial"/>
          <w:w w:val="140"/>
          <w:sz w:val="16"/>
          <w:szCs w:val="16"/>
          <w:lang w:val="es-CO"/>
        </w:rPr>
      </w:pPr>
      <w:r w:rsidRPr="0001033B">
        <w:rPr>
          <w:rFonts w:ascii="Georgia" w:hAnsi="Georgia" w:cs="Arial"/>
          <w:w w:val="140"/>
          <w:sz w:val="16"/>
          <w:szCs w:val="18"/>
          <w:lang w:val="es-CO"/>
        </w:rPr>
        <w:t xml:space="preserve">D </w:t>
      </w:r>
      <w:r w:rsidRPr="0001033B">
        <w:rPr>
          <w:rFonts w:ascii="Georgia" w:hAnsi="Georgia" w:cs="Arial"/>
          <w:w w:val="140"/>
          <w:sz w:val="14"/>
          <w:szCs w:val="16"/>
          <w:lang w:val="es-CO"/>
        </w:rPr>
        <w:t xml:space="preserve">E P A R T A M E N T O   D E L </w:t>
      </w:r>
      <w:r w:rsidRPr="0001033B">
        <w:rPr>
          <w:rFonts w:ascii="Georgia" w:hAnsi="Georgia" w:cs="Arial"/>
          <w:w w:val="140"/>
          <w:sz w:val="12"/>
          <w:szCs w:val="14"/>
          <w:lang w:val="es-CO"/>
        </w:rPr>
        <w:t xml:space="preserve">   </w:t>
      </w:r>
      <w:r w:rsidRPr="0001033B">
        <w:rPr>
          <w:rFonts w:ascii="Georgia" w:hAnsi="Georgia" w:cs="Arial"/>
          <w:w w:val="140"/>
          <w:sz w:val="16"/>
          <w:szCs w:val="16"/>
          <w:lang w:val="es-CO"/>
        </w:rPr>
        <w:t xml:space="preserve">R </w:t>
      </w:r>
      <w:r w:rsidRPr="0001033B">
        <w:rPr>
          <w:rFonts w:ascii="Georgia" w:hAnsi="Georgia" w:cs="Arial"/>
          <w:w w:val="140"/>
          <w:sz w:val="14"/>
          <w:szCs w:val="16"/>
          <w:lang w:val="es-CO"/>
        </w:rPr>
        <w:t>I S A R A L D A</w:t>
      </w:r>
    </w:p>
    <w:p w14:paraId="097192D6" w14:textId="77777777" w:rsidR="0001033B" w:rsidRPr="0001033B" w:rsidRDefault="0001033B" w:rsidP="0001033B">
      <w:pPr>
        <w:widowControl/>
        <w:autoSpaceDE/>
        <w:autoSpaceDN/>
        <w:adjustRightInd/>
        <w:spacing w:line="276" w:lineRule="auto"/>
        <w:jc w:val="center"/>
        <w:rPr>
          <w:rFonts w:ascii="Georgia" w:hAnsi="Georgia" w:cs="Arial"/>
          <w:b/>
          <w:bCs/>
          <w:lang w:val="es-CO"/>
        </w:rPr>
      </w:pPr>
    </w:p>
    <w:bookmarkEnd w:id="0"/>
    <w:p w14:paraId="75F6E51D" w14:textId="11981F20" w:rsidR="001C004A" w:rsidRPr="0001033B" w:rsidRDefault="001C004A" w:rsidP="0001033B">
      <w:pPr>
        <w:spacing w:line="276" w:lineRule="auto"/>
        <w:jc w:val="center"/>
        <w:rPr>
          <w:rStyle w:val="nfasisintenso"/>
          <w:rFonts w:ascii="Georgia" w:hAnsi="Georgia"/>
          <w:b/>
          <w:bCs/>
          <w:i w:val="0"/>
          <w:iCs w:val="0"/>
          <w:color w:val="auto"/>
        </w:rPr>
      </w:pPr>
      <w:r w:rsidRPr="0001033B">
        <w:rPr>
          <w:rStyle w:val="nfasisintenso"/>
          <w:rFonts w:ascii="Georgia" w:hAnsi="Georgia"/>
          <w:b/>
          <w:bCs/>
          <w:i w:val="0"/>
          <w:iCs w:val="0"/>
          <w:color w:val="auto"/>
        </w:rPr>
        <w:t>ST2-</w:t>
      </w:r>
      <w:r w:rsidR="002C221B" w:rsidRPr="0001033B">
        <w:rPr>
          <w:rStyle w:val="nfasisintenso"/>
          <w:rFonts w:ascii="Georgia" w:hAnsi="Georgia"/>
          <w:b/>
          <w:bCs/>
          <w:i w:val="0"/>
          <w:iCs w:val="0"/>
          <w:color w:val="auto"/>
        </w:rPr>
        <w:t>0390</w:t>
      </w:r>
      <w:r w:rsidRPr="0001033B">
        <w:rPr>
          <w:rStyle w:val="nfasisintenso"/>
          <w:rFonts w:ascii="Georgia" w:hAnsi="Georgia"/>
          <w:b/>
          <w:bCs/>
          <w:i w:val="0"/>
          <w:iCs w:val="0"/>
          <w:color w:val="auto"/>
        </w:rPr>
        <w:t>-</w:t>
      </w:r>
      <w:r w:rsidR="00006CBE" w:rsidRPr="0001033B">
        <w:rPr>
          <w:rStyle w:val="nfasisintenso"/>
          <w:rFonts w:ascii="Georgia" w:hAnsi="Georgia"/>
          <w:b/>
          <w:bCs/>
          <w:i w:val="0"/>
          <w:iCs w:val="0"/>
          <w:color w:val="auto"/>
        </w:rPr>
        <w:t>2022</w:t>
      </w:r>
    </w:p>
    <w:p w14:paraId="569DE700" w14:textId="77777777" w:rsidR="001C004A" w:rsidRPr="0001033B" w:rsidRDefault="001C004A" w:rsidP="0001033B">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01033B" w:rsidRDefault="001C004A" w:rsidP="0001033B">
      <w:pPr>
        <w:spacing w:line="276" w:lineRule="auto"/>
        <w:jc w:val="center"/>
        <w:rPr>
          <w:rFonts w:ascii="Georgia" w:hAnsi="Georgia"/>
          <w:b/>
          <w:bCs/>
          <w:lang w:val="es-419"/>
        </w:rPr>
      </w:pPr>
    </w:p>
    <w:p w14:paraId="48EEB71C" w14:textId="2005A57E" w:rsidR="001C004A" w:rsidRPr="006C6C46" w:rsidRDefault="00DC1023" w:rsidP="0001033B">
      <w:pPr>
        <w:spacing w:line="276" w:lineRule="auto"/>
        <w:jc w:val="center"/>
        <w:rPr>
          <w:rFonts w:ascii="Georgia" w:hAnsi="Georgia" w:cs="Arial"/>
          <w:bCs/>
          <w:i/>
          <w:lang w:val="es-CO"/>
        </w:rPr>
      </w:pPr>
      <w:r w:rsidRPr="006C6C46">
        <w:rPr>
          <w:rFonts w:ascii="Georgia" w:hAnsi="Georgia" w:cs="Arial"/>
          <w:bCs/>
          <w:i/>
          <w:smallCaps/>
          <w:lang w:val="es-CO"/>
        </w:rPr>
        <w:t>Veintiocho</w:t>
      </w:r>
      <w:r w:rsidR="005B3C49" w:rsidRPr="006C6C46">
        <w:rPr>
          <w:rFonts w:ascii="Georgia" w:hAnsi="Georgia" w:cs="Arial"/>
          <w:bCs/>
          <w:i/>
          <w:smallCaps/>
          <w:lang w:val="es-CO"/>
        </w:rPr>
        <w:t xml:space="preserve"> </w:t>
      </w:r>
      <w:r w:rsidR="001C004A" w:rsidRPr="006C6C46">
        <w:rPr>
          <w:rFonts w:ascii="Georgia" w:hAnsi="Georgia" w:cs="Arial"/>
          <w:bCs/>
          <w:i/>
          <w:smallCaps/>
          <w:lang w:val="es-CO"/>
        </w:rPr>
        <w:t>(</w:t>
      </w:r>
      <w:r w:rsidRPr="006C6C46">
        <w:rPr>
          <w:rFonts w:ascii="Georgia" w:hAnsi="Georgia" w:cs="Arial"/>
          <w:bCs/>
          <w:i/>
          <w:smallCaps/>
          <w:lang w:val="es-CO"/>
        </w:rPr>
        <w:t>28</w:t>
      </w:r>
      <w:r w:rsidR="001C004A" w:rsidRPr="006C6C46">
        <w:rPr>
          <w:rFonts w:ascii="Georgia" w:hAnsi="Georgia" w:cs="Arial"/>
          <w:bCs/>
          <w:i/>
          <w:smallCaps/>
          <w:lang w:val="es-CO"/>
        </w:rPr>
        <w:t>)</w:t>
      </w:r>
      <w:r w:rsidR="00BA3187" w:rsidRPr="006C6C46">
        <w:rPr>
          <w:rFonts w:ascii="Georgia" w:hAnsi="Georgia" w:cs="Arial"/>
          <w:bCs/>
          <w:i/>
          <w:smallCaps/>
          <w:lang w:val="es-CO"/>
        </w:rPr>
        <w:t xml:space="preserve"> </w:t>
      </w:r>
      <w:r w:rsidR="001C004A" w:rsidRPr="006C6C46">
        <w:rPr>
          <w:rFonts w:ascii="Georgia" w:hAnsi="Georgia" w:cs="Arial"/>
          <w:bCs/>
          <w:i/>
          <w:smallCaps/>
          <w:lang w:val="es-CO"/>
        </w:rPr>
        <w:t xml:space="preserve">de </w:t>
      </w:r>
      <w:r w:rsidR="005B3C49" w:rsidRPr="006C6C46">
        <w:rPr>
          <w:rFonts w:ascii="Georgia" w:hAnsi="Georgia" w:cs="Arial"/>
          <w:bCs/>
          <w:i/>
          <w:smallCaps/>
          <w:lang w:val="es-CO"/>
        </w:rPr>
        <w:t xml:space="preserve">octubre </w:t>
      </w:r>
      <w:r w:rsidR="001C004A" w:rsidRPr="006C6C46">
        <w:rPr>
          <w:rFonts w:ascii="Georgia" w:hAnsi="Georgia" w:cs="Arial"/>
          <w:bCs/>
          <w:i/>
          <w:smallCaps/>
          <w:lang w:val="es-CO"/>
        </w:rPr>
        <w:t xml:space="preserve">de dos mil </w:t>
      </w:r>
      <w:r w:rsidR="00006CBE" w:rsidRPr="006C6C46">
        <w:rPr>
          <w:rFonts w:ascii="Georgia" w:hAnsi="Georgia" w:cs="Arial"/>
          <w:bCs/>
          <w:i/>
          <w:smallCaps/>
          <w:lang w:val="es-CO"/>
        </w:rPr>
        <w:t xml:space="preserve">veintidós </w:t>
      </w:r>
      <w:r w:rsidR="001C004A" w:rsidRPr="006C6C46">
        <w:rPr>
          <w:rFonts w:ascii="Georgia" w:hAnsi="Georgia" w:cs="Arial"/>
          <w:bCs/>
          <w:i/>
          <w:smallCaps/>
          <w:lang w:val="es-CO"/>
        </w:rPr>
        <w:t>(</w:t>
      </w:r>
      <w:r w:rsidR="00006CBE" w:rsidRPr="006C6C46">
        <w:rPr>
          <w:rFonts w:ascii="Georgia" w:hAnsi="Georgia" w:cs="Arial"/>
          <w:bCs/>
          <w:i/>
          <w:smallCaps/>
          <w:lang w:val="es-CO"/>
        </w:rPr>
        <w:t>2022</w:t>
      </w:r>
      <w:r w:rsidR="001C004A" w:rsidRPr="006C6C46">
        <w:rPr>
          <w:rFonts w:ascii="Georgia" w:hAnsi="Georgia" w:cs="Arial"/>
          <w:bCs/>
          <w:i/>
          <w:smallCaps/>
          <w:lang w:val="es-CO"/>
        </w:rPr>
        <w:t>)</w:t>
      </w:r>
      <w:r w:rsidR="001C004A" w:rsidRPr="006C6C46">
        <w:rPr>
          <w:rFonts w:ascii="Georgia" w:hAnsi="Georgia" w:cs="Arial"/>
          <w:bCs/>
          <w:i/>
          <w:lang w:val="es-CO"/>
        </w:rPr>
        <w:t>.</w:t>
      </w:r>
    </w:p>
    <w:p w14:paraId="54B37EB1" w14:textId="77777777" w:rsidR="001C004A" w:rsidRPr="0001033B" w:rsidRDefault="001C004A" w:rsidP="0001033B">
      <w:pPr>
        <w:pStyle w:val="Textoindependiente"/>
        <w:spacing w:line="276" w:lineRule="auto"/>
        <w:rPr>
          <w:rFonts w:ascii="Georgia" w:hAnsi="Georgia"/>
          <w:sz w:val="24"/>
          <w:szCs w:val="24"/>
          <w:lang w:val="es-CO"/>
        </w:rPr>
      </w:pPr>
    </w:p>
    <w:p w14:paraId="77AA3D6A" w14:textId="77777777" w:rsidR="001C004A" w:rsidRPr="0001033B" w:rsidRDefault="001C004A" w:rsidP="0001033B">
      <w:pPr>
        <w:pStyle w:val="Textoindependiente"/>
        <w:numPr>
          <w:ilvl w:val="0"/>
          <w:numId w:val="2"/>
        </w:numPr>
        <w:spacing w:line="276" w:lineRule="auto"/>
        <w:textAlignment w:val="auto"/>
        <w:rPr>
          <w:rFonts w:ascii="Georgia" w:hAnsi="Georgia"/>
          <w:b/>
          <w:bCs/>
          <w:smallCaps/>
          <w:sz w:val="24"/>
          <w:szCs w:val="24"/>
          <w:lang w:val="es-419"/>
        </w:rPr>
      </w:pPr>
      <w:r w:rsidRPr="0001033B">
        <w:rPr>
          <w:rFonts w:ascii="Georgia" w:hAnsi="Georgia"/>
          <w:b/>
          <w:bCs/>
          <w:smallCaps/>
          <w:sz w:val="24"/>
          <w:szCs w:val="24"/>
          <w:lang w:val="es-419"/>
        </w:rPr>
        <w:t>El asunto a decidir</w:t>
      </w:r>
    </w:p>
    <w:p w14:paraId="3BBA2782" w14:textId="77777777" w:rsidR="003913E3" w:rsidRPr="0001033B" w:rsidRDefault="003913E3" w:rsidP="0001033B">
      <w:pPr>
        <w:pStyle w:val="Textoindependiente"/>
        <w:spacing w:line="276" w:lineRule="auto"/>
        <w:rPr>
          <w:rFonts w:ascii="Georgia" w:hAnsi="Georgia" w:cs="Arial"/>
          <w:sz w:val="24"/>
          <w:szCs w:val="24"/>
        </w:rPr>
      </w:pPr>
    </w:p>
    <w:p w14:paraId="6F8A7054" w14:textId="045CA5E7" w:rsidR="006545A0" w:rsidRPr="0001033B" w:rsidRDefault="006545A0" w:rsidP="0001033B">
      <w:pPr>
        <w:pStyle w:val="Textoindependiente"/>
        <w:spacing w:line="276" w:lineRule="auto"/>
        <w:rPr>
          <w:rFonts w:ascii="Georgia" w:hAnsi="Georgia"/>
          <w:sz w:val="24"/>
          <w:szCs w:val="24"/>
        </w:rPr>
      </w:pPr>
      <w:r w:rsidRPr="0001033B">
        <w:rPr>
          <w:rFonts w:ascii="Georgia" w:hAnsi="Georgia"/>
          <w:sz w:val="24"/>
          <w:szCs w:val="24"/>
        </w:rPr>
        <w:t xml:space="preserve">La impugnación en el trámite </w:t>
      </w:r>
      <w:r w:rsidR="4B8831C0" w:rsidRPr="0001033B">
        <w:rPr>
          <w:rFonts w:ascii="Georgia" w:hAnsi="Georgia"/>
          <w:sz w:val="24"/>
          <w:szCs w:val="24"/>
        </w:rPr>
        <w:t>reseñado</w:t>
      </w:r>
      <w:r w:rsidR="5111F5E1" w:rsidRPr="0001033B">
        <w:rPr>
          <w:rFonts w:ascii="Georgia" w:hAnsi="Georgia"/>
          <w:sz w:val="24"/>
          <w:szCs w:val="24"/>
        </w:rPr>
        <w:t xml:space="preserve">, luego de finiquitada la </w:t>
      </w:r>
      <w:r w:rsidRPr="0001033B">
        <w:rPr>
          <w:rFonts w:ascii="Georgia" w:hAnsi="Georgia"/>
          <w:sz w:val="24"/>
          <w:szCs w:val="24"/>
        </w:rPr>
        <w:t>primera instancia.</w:t>
      </w:r>
    </w:p>
    <w:p w14:paraId="51A2E96D" w14:textId="77777777" w:rsidR="001C004A" w:rsidRPr="0001033B" w:rsidRDefault="001C004A" w:rsidP="0001033B">
      <w:pPr>
        <w:pStyle w:val="Textoindependiente"/>
        <w:spacing w:line="276" w:lineRule="auto"/>
        <w:rPr>
          <w:rFonts w:ascii="Georgia" w:hAnsi="Georgia"/>
          <w:sz w:val="24"/>
          <w:szCs w:val="24"/>
          <w:lang w:val="es-419"/>
        </w:rPr>
      </w:pPr>
    </w:p>
    <w:p w14:paraId="1F74AC99" w14:textId="77777777" w:rsidR="001C004A" w:rsidRPr="0001033B" w:rsidRDefault="001C004A" w:rsidP="0001033B">
      <w:pPr>
        <w:pStyle w:val="Textoindependiente"/>
        <w:numPr>
          <w:ilvl w:val="0"/>
          <w:numId w:val="2"/>
        </w:numPr>
        <w:spacing w:line="276" w:lineRule="auto"/>
        <w:textAlignment w:val="auto"/>
        <w:rPr>
          <w:rFonts w:ascii="Georgia" w:hAnsi="Georgia"/>
          <w:b/>
          <w:bCs/>
          <w:smallCaps/>
          <w:sz w:val="24"/>
          <w:szCs w:val="24"/>
          <w:lang w:val="es-419"/>
        </w:rPr>
      </w:pPr>
      <w:r w:rsidRPr="0001033B">
        <w:rPr>
          <w:rFonts w:ascii="Georgia" w:hAnsi="Georgia"/>
          <w:b/>
          <w:bCs/>
          <w:smallCaps/>
          <w:sz w:val="24"/>
          <w:szCs w:val="24"/>
          <w:lang w:val="es-419"/>
        </w:rPr>
        <w:lastRenderedPageBreak/>
        <w:t xml:space="preserve">La síntesis fáctica </w:t>
      </w:r>
    </w:p>
    <w:p w14:paraId="5D58395A" w14:textId="77777777" w:rsidR="004678AC" w:rsidRPr="0001033B" w:rsidRDefault="004678AC" w:rsidP="0001033B">
      <w:pPr>
        <w:pStyle w:val="Textoindependiente"/>
        <w:spacing w:line="276" w:lineRule="auto"/>
        <w:rPr>
          <w:rFonts w:ascii="Georgia" w:hAnsi="Georgia" w:cs="Arial"/>
          <w:sz w:val="24"/>
          <w:szCs w:val="24"/>
        </w:rPr>
      </w:pPr>
    </w:p>
    <w:p w14:paraId="65F7CE7E" w14:textId="5677A311" w:rsidR="00EC49D4" w:rsidRPr="0001033B" w:rsidRDefault="008A28F4" w:rsidP="0001033B">
      <w:pPr>
        <w:pStyle w:val="Textoindependiente"/>
        <w:spacing w:line="276" w:lineRule="auto"/>
        <w:rPr>
          <w:rFonts w:ascii="Georgia" w:hAnsi="Georgia"/>
          <w:sz w:val="24"/>
          <w:szCs w:val="24"/>
          <w:lang w:val="es-CO"/>
        </w:rPr>
      </w:pPr>
      <w:r w:rsidRPr="0001033B">
        <w:rPr>
          <w:rFonts w:ascii="Georgia" w:hAnsi="Georgia"/>
          <w:sz w:val="24"/>
          <w:szCs w:val="24"/>
          <w:lang w:val="es-CO"/>
        </w:rPr>
        <w:t xml:space="preserve">Informó </w:t>
      </w:r>
      <w:r w:rsidR="00B51A7F" w:rsidRPr="0001033B">
        <w:rPr>
          <w:rFonts w:ascii="Georgia" w:hAnsi="Georgia"/>
          <w:sz w:val="24"/>
          <w:szCs w:val="24"/>
          <w:lang w:val="es-CO"/>
        </w:rPr>
        <w:t>la</w:t>
      </w:r>
      <w:r w:rsidRPr="0001033B">
        <w:rPr>
          <w:rFonts w:ascii="Georgia" w:hAnsi="Georgia"/>
          <w:sz w:val="24"/>
          <w:szCs w:val="24"/>
          <w:lang w:val="es-CO"/>
        </w:rPr>
        <w:t xml:space="preserve"> actor</w:t>
      </w:r>
      <w:r w:rsidR="00B51A7F" w:rsidRPr="0001033B">
        <w:rPr>
          <w:rFonts w:ascii="Georgia" w:hAnsi="Georgia"/>
          <w:sz w:val="24"/>
          <w:szCs w:val="24"/>
          <w:lang w:val="es-CO"/>
        </w:rPr>
        <w:t>a</w:t>
      </w:r>
      <w:r w:rsidRPr="0001033B">
        <w:rPr>
          <w:rFonts w:ascii="Georgia" w:hAnsi="Georgia"/>
          <w:sz w:val="24"/>
          <w:szCs w:val="24"/>
          <w:lang w:val="es-CO"/>
        </w:rPr>
        <w:t xml:space="preserve"> que</w:t>
      </w:r>
      <w:r w:rsidR="00B51A7F" w:rsidRPr="0001033B">
        <w:rPr>
          <w:rFonts w:ascii="Georgia" w:hAnsi="Georgia"/>
          <w:sz w:val="24"/>
          <w:szCs w:val="24"/>
          <w:lang w:val="es-CO"/>
        </w:rPr>
        <w:t xml:space="preserve"> </w:t>
      </w:r>
      <w:r w:rsidRPr="0001033B">
        <w:rPr>
          <w:rFonts w:ascii="Georgia" w:hAnsi="Georgia"/>
          <w:sz w:val="24"/>
          <w:szCs w:val="24"/>
          <w:lang w:val="es-CO"/>
        </w:rPr>
        <w:t xml:space="preserve">padece </w:t>
      </w:r>
      <w:r w:rsidR="005B3C49" w:rsidRPr="0001033B">
        <w:rPr>
          <w:rFonts w:ascii="Georgia" w:hAnsi="Georgia"/>
          <w:sz w:val="24"/>
          <w:szCs w:val="24"/>
          <w:lang w:val="es-CO"/>
        </w:rPr>
        <w:t xml:space="preserve">prediabetes, hipotiroidismo no específicas y obesidad mórbida </w:t>
      </w:r>
      <w:r w:rsidR="00B51A7F" w:rsidRPr="0001033B">
        <w:rPr>
          <w:rFonts w:ascii="Georgia" w:hAnsi="Georgia"/>
          <w:sz w:val="24"/>
          <w:szCs w:val="24"/>
          <w:lang w:val="es-CO"/>
        </w:rPr>
        <w:t xml:space="preserve">y el </w:t>
      </w:r>
      <w:r w:rsidR="005B3C49" w:rsidRPr="0001033B">
        <w:rPr>
          <w:rFonts w:ascii="Georgia" w:hAnsi="Georgia"/>
          <w:sz w:val="24"/>
          <w:szCs w:val="24"/>
          <w:lang w:val="es-CO"/>
        </w:rPr>
        <w:t xml:space="preserve">endocrinólogo </w:t>
      </w:r>
      <w:r w:rsidR="00B51A7F" w:rsidRPr="0001033B">
        <w:rPr>
          <w:rFonts w:ascii="Georgia" w:hAnsi="Georgia"/>
          <w:sz w:val="24"/>
          <w:szCs w:val="24"/>
          <w:lang w:val="es-CO"/>
        </w:rPr>
        <w:t>recetó el fármaco</w:t>
      </w:r>
      <w:r w:rsidRPr="0001033B">
        <w:rPr>
          <w:rFonts w:ascii="Georgia" w:hAnsi="Georgia"/>
          <w:sz w:val="24"/>
          <w:szCs w:val="24"/>
          <w:lang w:val="es-CO"/>
        </w:rPr>
        <w:t xml:space="preserve"> </w:t>
      </w:r>
      <w:r w:rsidRPr="0001033B">
        <w:rPr>
          <w:rFonts w:ascii="Georgia" w:hAnsi="Georgia"/>
          <w:i/>
          <w:iCs/>
          <w:sz w:val="24"/>
          <w:szCs w:val="24"/>
          <w:lang w:val="es-CO"/>
        </w:rPr>
        <w:t>“</w:t>
      </w:r>
      <w:r w:rsidRPr="006C6C46">
        <w:rPr>
          <w:rFonts w:ascii="Georgia" w:hAnsi="Georgia"/>
          <w:i/>
          <w:iCs/>
          <w:sz w:val="22"/>
          <w:szCs w:val="24"/>
          <w:lang w:val="es-CO"/>
        </w:rPr>
        <w:t xml:space="preserve">(…) </w:t>
      </w:r>
      <w:r w:rsidR="005B3C49" w:rsidRPr="006C6C46">
        <w:rPr>
          <w:rFonts w:ascii="Georgia" w:hAnsi="Georgia"/>
          <w:b/>
          <w:bCs/>
          <w:i/>
          <w:iCs/>
          <w:sz w:val="22"/>
          <w:szCs w:val="24"/>
          <w:lang w:val="es-CO"/>
        </w:rPr>
        <w:t>LIRAGLUTIDA 6 MG/1ML/OTRAS SOLUCIONES</w:t>
      </w:r>
      <w:r w:rsidR="005B3C49" w:rsidRPr="006C6C46">
        <w:rPr>
          <w:rFonts w:ascii="Georgia" w:hAnsi="Georgia"/>
          <w:i/>
          <w:iCs/>
          <w:sz w:val="22"/>
          <w:szCs w:val="24"/>
          <w:lang w:val="es-CO"/>
        </w:rPr>
        <w:t xml:space="preserve"> (Solución Inyectable Pluma Prellenada 3 mg) </w:t>
      </w:r>
      <w:r w:rsidR="00B51A7F" w:rsidRPr="006C6C46">
        <w:rPr>
          <w:rFonts w:ascii="Georgia" w:hAnsi="Georgia"/>
          <w:i/>
          <w:iCs/>
          <w:sz w:val="22"/>
          <w:szCs w:val="24"/>
          <w:lang w:val="es-CO"/>
        </w:rPr>
        <w:t>(…)</w:t>
      </w:r>
      <w:r w:rsidR="00B51A7F" w:rsidRPr="0001033B">
        <w:rPr>
          <w:rFonts w:ascii="Georgia" w:hAnsi="Georgia"/>
          <w:i/>
          <w:iCs/>
          <w:sz w:val="24"/>
          <w:szCs w:val="24"/>
          <w:lang w:val="es-CO"/>
        </w:rPr>
        <w:t>”</w:t>
      </w:r>
      <w:r w:rsidRPr="0001033B">
        <w:rPr>
          <w:rFonts w:ascii="Georgia" w:hAnsi="Georgia"/>
          <w:sz w:val="24"/>
          <w:szCs w:val="24"/>
          <w:lang w:val="es-CO"/>
        </w:rPr>
        <w:t xml:space="preserve">, </w:t>
      </w:r>
      <w:r w:rsidR="00B51A7F" w:rsidRPr="0001033B">
        <w:rPr>
          <w:rFonts w:ascii="Georgia" w:hAnsi="Georgia"/>
          <w:sz w:val="24"/>
          <w:szCs w:val="24"/>
          <w:lang w:val="es-CO"/>
        </w:rPr>
        <w:t xml:space="preserve">pero la EPS </w:t>
      </w:r>
      <w:r w:rsidR="005B3C49" w:rsidRPr="0001033B">
        <w:rPr>
          <w:rFonts w:ascii="Georgia" w:hAnsi="Georgia"/>
          <w:sz w:val="24"/>
          <w:szCs w:val="24"/>
          <w:lang w:val="es-CO"/>
        </w:rPr>
        <w:t>no lo autorizó porque supuestamente carecía de registro INVIMA, pese a que en tutela anterior</w:t>
      </w:r>
      <w:r w:rsidR="006157A7" w:rsidRPr="0001033B">
        <w:rPr>
          <w:rFonts w:ascii="Georgia" w:hAnsi="Georgia"/>
          <w:sz w:val="24"/>
          <w:szCs w:val="24"/>
          <w:lang w:val="es-CO"/>
        </w:rPr>
        <w:t>,</w:t>
      </w:r>
      <w:r w:rsidR="005B3C49" w:rsidRPr="0001033B">
        <w:rPr>
          <w:rFonts w:ascii="Georgia" w:hAnsi="Georgia"/>
          <w:sz w:val="24"/>
          <w:szCs w:val="24"/>
          <w:lang w:val="es-CO"/>
        </w:rPr>
        <w:t xml:space="preserve"> se verificó lo contrario y se ordenó </w:t>
      </w:r>
      <w:r w:rsidR="2C74A838" w:rsidRPr="0001033B">
        <w:rPr>
          <w:rFonts w:ascii="Georgia" w:hAnsi="Georgia"/>
          <w:sz w:val="24"/>
          <w:szCs w:val="24"/>
          <w:lang w:val="es-CO"/>
        </w:rPr>
        <w:t xml:space="preserve">su </w:t>
      </w:r>
      <w:r w:rsidR="005B3C49" w:rsidRPr="0001033B">
        <w:rPr>
          <w:rFonts w:ascii="Georgia" w:hAnsi="Georgia"/>
          <w:sz w:val="24"/>
          <w:szCs w:val="24"/>
          <w:lang w:val="es-CO"/>
        </w:rPr>
        <w:t>suministr</w:t>
      </w:r>
      <w:r w:rsidR="6BA57413" w:rsidRPr="0001033B">
        <w:rPr>
          <w:rFonts w:ascii="Georgia" w:hAnsi="Georgia"/>
          <w:sz w:val="24"/>
          <w:szCs w:val="24"/>
          <w:lang w:val="es-CO"/>
        </w:rPr>
        <w:t>o</w:t>
      </w:r>
      <w:r w:rsidR="005B3C49" w:rsidRPr="0001033B">
        <w:rPr>
          <w:rFonts w:ascii="Georgia" w:hAnsi="Georgia"/>
          <w:sz w:val="24"/>
          <w:szCs w:val="24"/>
          <w:lang w:val="es-CO"/>
        </w:rPr>
        <w:t xml:space="preserve"> </w:t>
      </w:r>
      <w:r w:rsidR="006E5C50" w:rsidRPr="0001033B">
        <w:rPr>
          <w:rFonts w:ascii="Georgia" w:hAnsi="Georgia"/>
          <w:sz w:val="24"/>
          <w:szCs w:val="24"/>
          <w:lang w:val="es-CO"/>
        </w:rPr>
        <w:t xml:space="preserve">(Cuaderno No.1, </w:t>
      </w:r>
      <w:r w:rsidR="00966A03" w:rsidRPr="0001033B">
        <w:rPr>
          <w:rFonts w:ascii="Georgia" w:hAnsi="Georgia"/>
          <w:sz w:val="24"/>
          <w:szCs w:val="24"/>
          <w:lang w:val="es-CO"/>
        </w:rPr>
        <w:t>pdf.</w:t>
      </w:r>
      <w:r w:rsidR="00B51A7F" w:rsidRPr="0001033B">
        <w:rPr>
          <w:rFonts w:ascii="Georgia" w:hAnsi="Georgia"/>
          <w:sz w:val="24"/>
          <w:szCs w:val="24"/>
          <w:lang w:val="es-CO"/>
        </w:rPr>
        <w:t>03</w:t>
      </w:r>
      <w:r w:rsidR="006E5C50" w:rsidRPr="0001033B">
        <w:rPr>
          <w:rFonts w:ascii="Georgia" w:hAnsi="Georgia"/>
          <w:sz w:val="24"/>
          <w:szCs w:val="24"/>
          <w:lang w:val="es-CO"/>
        </w:rPr>
        <w:t>)</w:t>
      </w:r>
      <w:r w:rsidR="00EC49D4" w:rsidRPr="0001033B">
        <w:rPr>
          <w:rFonts w:ascii="Georgia" w:hAnsi="Georgia"/>
          <w:sz w:val="24"/>
          <w:szCs w:val="24"/>
          <w:lang w:val="es-CO"/>
        </w:rPr>
        <w:t xml:space="preserve">. </w:t>
      </w:r>
    </w:p>
    <w:p w14:paraId="09402944" w14:textId="77777777" w:rsidR="006E5C50" w:rsidRPr="0001033B" w:rsidRDefault="006E5C50" w:rsidP="0001033B">
      <w:pPr>
        <w:pStyle w:val="Textoindependiente"/>
        <w:spacing w:line="276" w:lineRule="auto"/>
        <w:rPr>
          <w:rFonts w:ascii="Georgia" w:hAnsi="Georgia"/>
          <w:sz w:val="24"/>
          <w:szCs w:val="24"/>
          <w:lang w:val="es-CO"/>
        </w:rPr>
      </w:pPr>
    </w:p>
    <w:p w14:paraId="23F5BD84" w14:textId="77777777" w:rsidR="001C004A" w:rsidRPr="0001033B" w:rsidRDefault="001C004A" w:rsidP="0001033B">
      <w:pPr>
        <w:pStyle w:val="Textoindependiente"/>
        <w:numPr>
          <w:ilvl w:val="0"/>
          <w:numId w:val="2"/>
        </w:numPr>
        <w:spacing w:line="276" w:lineRule="auto"/>
        <w:textAlignment w:val="auto"/>
        <w:rPr>
          <w:rFonts w:ascii="Georgia" w:hAnsi="Georgia"/>
          <w:b/>
          <w:bCs/>
          <w:smallCaps/>
          <w:sz w:val="24"/>
          <w:szCs w:val="24"/>
          <w:lang w:val="es-419"/>
        </w:rPr>
      </w:pPr>
      <w:r w:rsidRPr="0001033B">
        <w:rPr>
          <w:rFonts w:ascii="Georgia" w:hAnsi="Georgia"/>
          <w:b/>
          <w:bCs/>
          <w:smallCaps/>
          <w:sz w:val="24"/>
          <w:szCs w:val="24"/>
          <w:lang w:val="es-CO"/>
        </w:rPr>
        <w:t xml:space="preserve">Los </w:t>
      </w:r>
      <w:r w:rsidRPr="0001033B">
        <w:rPr>
          <w:rFonts w:ascii="Georgia" w:hAnsi="Georgia"/>
          <w:b/>
          <w:bCs/>
          <w:smallCaps/>
          <w:sz w:val="24"/>
          <w:szCs w:val="24"/>
          <w:lang w:val="es-419"/>
        </w:rPr>
        <w:t>derechos invocados</w:t>
      </w:r>
      <w:r w:rsidRPr="0001033B">
        <w:rPr>
          <w:rFonts w:ascii="Georgia" w:hAnsi="Georgia"/>
          <w:b/>
          <w:bCs/>
          <w:smallCaps/>
          <w:sz w:val="24"/>
          <w:szCs w:val="24"/>
          <w:lang w:val="es-CO"/>
        </w:rPr>
        <w:t xml:space="preserve"> y su</w:t>
      </w:r>
      <w:r w:rsidRPr="0001033B">
        <w:rPr>
          <w:rFonts w:ascii="Georgia" w:hAnsi="Georgia"/>
          <w:b/>
          <w:bCs/>
          <w:smallCaps/>
          <w:sz w:val="24"/>
          <w:szCs w:val="24"/>
          <w:lang w:val="es-419"/>
        </w:rPr>
        <w:t xml:space="preserve"> protección</w:t>
      </w:r>
    </w:p>
    <w:p w14:paraId="1F5E02E0" w14:textId="77777777" w:rsidR="008A28F4" w:rsidRPr="0001033B" w:rsidRDefault="008A28F4" w:rsidP="0001033B">
      <w:pPr>
        <w:pStyle w:val="Textoindependiente"/>
        <w:widowControl w:val="0"/>
        <w:spacing w:line="276" w:lineRule="auto"/>
        <w:rPr>
          <w:rFonts w:ascii="Georgia" w:hAnsi="Georgia"/>
          <w:sz w:val="24"/>
          <w:szCs w:val="24"/>
        </w:rPr>
      </w:pPr>
    </w:p>
    <w:p w14:paraId="08E82593" w14:textId="54B2866A" w:rsidR="00D555C1" w:rsidRPr="0001033B" w:rsidRDefault="005B3C49" w:rsidP="0001033B">
      <w:pPr>
        <w:pStyle w:val="Textoindependiente"/>
        <w:widowControl w:val="0"/>
        <w:spacing w:line="276" w:lineRule="auto"/>
        <w:rPr>
          <w:rFonts w:ascii="Georgia" w:hAnsi="Georgia" w:cs="Arial"/>
          <w:sz w:val="24"/>
          <w:szCs w:val="24"/>
        </w:rPr>
      </w:pPr>
      <w:r w:rsidRPr="0001033B">
        <w:rPr>
          <w:rFonts w:ascii="Georgia" w:hAnsi="Georgia"/>
          <w:sz w:val="24"/>
          <w:szCs w:val="24"/>
        </w:rPr>
        <w:t>La s</w:t>
      </w:r>
      <w:r w:rsidR="00B51A7F" w:rsidRPr="0001033B">
        <w:rPr>
          <w:rFonts w:ascii="Georgia" w:hAnsi="Georgia"/>
          <w:sz w:val="24"/>
          <w:szCs w:val="24"/>
        </w:rPr>
        <w:t>alud</w:t>
      </w:r>
      <w:r w:rsidRPr="0001033B">
        <w:rPr>
          <w:rFonts w:ascii="Georgia" w:hAnsi="Georgia"/>
          <w:sz w:val="24"/>
          <w:szCs w:val="24"/>
        </w:rPr>
        <w:t xml:space="preserve"> y</w:t>
      </w:r>
      <w:r w:rsidR="00B51A7F" w:rsidRPr="0001033B">
        <w:rPr>
          <w:rFonts w:ascii="Georgia" w:hAnsi="Georgia"/>
          <w:sz w:val="24"/>
          <w:szCs w:val="24"/>
        </w:rPr>
        <w:t xml:space="preserve"> </w:t>
      </w:r>
      <w:r w:rsidRPr="0001033B">
        <w:rPr>
          <w:rFonts w:ascii="Georgia" w:hAnsi="Georgia"/>
          <w:sz w:val="24"/>
          <w:szCs w:val="24"/>
        </w:rPr>
        <w:t xml:space="preserve">la </w:t>
      </w:r>
      <w:r w:rsidR="00B51A7F" w:rsidRPr="0001033B">
        <w:rPr>
          <w:rFonts w:ascii="Georgia" w:hAnsi="Georgia"/>
          <w:sz w:val="24"/>
          <w:szCs w:val="24"/>
        </w:rPr>
        <w:t>vida</w:t>
      </w:r>
      <w:r w:rsidR="00137144" w:rsidRPr="0001033B">
        <w:rPr>
          <w:rFonts w:ascii="Georgia" w:hAnsi="Georgia" w:cs="Arial"/>
          <w:sz w:val="24"/>
          <w:szCs w:val="24"/>
        </w:rPr>
        <w:t>.</w:t>
      </w:r>
      <w:r w:rsidR="00AF1F5C" w:rsidRPr="0001033B">
        <w:rPr>
          <w:rFonts w:ascii="Georgia" w:hAnsi="Georgia" w:cs="Arial"/>
          <w:sz w:val="24"/>
          <w:szCs w:val="24"/>
        </w:rPr>
        <w:t xml:space="preserve"> </w:t>
      </w:r>
      <w:r w:rsidR="00F12712" w:rsidRPr="0001033B">
        <w:rPr>
          <w:rFonts w:ascii="Georgia" w:hAnsi="Georgia" w:cs="Arial"/>
          <w:sz w:val="24"/>
          <w:szCs w:val="24"/>
        </w:rPr>
        <w:t>Solicit</w:t>
      </w:r>
      <w:r w:rsidR="00966A03" w:rsidRPr="0001033B">
        <w:rPr>
          <w:rFonts w:ascii="Georgia" w:hAnsi="Georgia" w:cs="Arial"/>
          <w:sz w:val="24"/>
          <w:szCs w:val="24"/>
        </w:rPr>
        <w:t>ó</w:t>
      </w:r>
      <w:r w:rsidR="00F12712" w:rsidRPr="0001033B">
        <w:rPr>
          <w:rFonts w:ascii="Georgia" w:hAnsi="Georgia" w:cs="Arial"/>
          <w:sz w:val="24"/>
          <w:szCs w:val="24"/>
        </w:rPr>
        <w:t xml:space="preserve"> ordenar a </w:t>
      </w:r>
      <w:r w:rsidR="00B51A7F" w:rsidRPr="0001033B">
        <w:rPr>
          <w:rFonts w:ascii="Georgia" w:hAnsi="Georgia" w:cs="Arial"/>
          <w:sz w:val="24"/>
          <w:szCs w:val="24"/>
        </w:rPr>
        <w:t xml:space="preserve">la </w:t>
      </w:r>
      <w:r w:rsidR="00966A03" w:rsidRPr="0001033B">
        <w:rPr>
          <w:rFonts w:ascii="Georgia" w:hAnsi="Georgia" w:cs="Arial"/>
          <w:sz w:val="24"/>
          <w:szCs w:val="24"/>
        </w:rPr>
        <w:t>accionad</w:t>
      </w:r>
      <w:r w:rsidR="00B51A7F" w:rsidRPr="0001033B">
        <w:rPr>
          <w:rFonts w:ascii="Georgia" w:hAnsi="Georgia" w:cs="Arial"/>
          <w:sz w:val="24"/>
          <w:szCs w:val="24"/>
        </w:rPr>
        <w:t>a</w:t>
      </w:r>
      <w:r w:rsidR="006E5C50" w:rsidRPr="0001033B">
        <w:rPr>
          <w:rFonts w:ascii="Georgia" w:hAnsi="Georgia" w:cs="Arial"/>
          <w:sz w:val="24"/>
          <w:szCs w:val="24"/>
        </w:rPr>
        <w:t xml:space="preserve"> </w:t>
      </w:r>
      <w:r w:rsidR="1BB84ADF" w:rsidRPr="0001033B">
        <w:rPr>
          <w:rFonts w:ascii="Georgia" w:hAnsi="Georgia" w:cs="Arial"/>
          <w:sz w:val="24"/>
          <w:szCs w:val="24"/>
        </w:rPr>
        <w:t>e</w:t>
      </w:r>
      <w:r w:rsidR="008A28F4" w:rsidRPr="0001033B">
        <w:rPr>
          <w:rFonts w:ascii="Georgia" w:hAnsi="Georgia" w:cs="Arial"/>
          <w:sz w:val="24"/>
          <w:szCs w:val="24"/>
        </w:rPr>
        <w:t xml:space="preserve">ntregar </w:t>
      </w:r>
      <w:r w:rsidR="00B51A7F" w:rsidRPr="0001033B">
        <w:rPr>
          <w:rFonts w:ascii="Georgia" w:hAnsi="Georgia" w:cs="Arial"/>
          <w:sz w:val="24"/>
          <w:szCs w:val="24"/>
        </w:rPr>
        <w:t xml:space="preserve">el medicamento y </w:t>
      </w:r>
      <w:r w:rsidRPr="0001033B">
        <w:rPr>
          <w:rFonts w:ascii="Georgia" w:hAnsi="Georgia" w:cs="Arial"/>
          <w:sz w:val="24"/>
          <w:szCs w:val="24"/>
        </w:rPr>
        <w:t xml:space="preserve">brindar el tratamiento integral </w:t>
      </w:r>
      <w:r w:rsidR="00F12712" w:rsidRPr="0001033B">
        <w:rPr>
          <w:rFonts w:ascii="Georgia" w:hAnsi="Georgia" w:cs="Arial"/>
          <w:sz w:val="24"/>
          <w:szCs w:val="24"/>
        </w:rPr>
        <w:t xml:space="preserve">(Cuaderno No.1, </w:t>
      </w:r>
      <w:r w:rsidR="009D2934" w:rsidRPr="0001033B">
        <w:rPr>
          <w:rFonts w:ascii="Georgia" w:hAnsi="Georgia" w:cs="Arial"/>
          <w:sz w:val="24"/>
          <w:szCs w:val="24"/>
        </w:rPr>
        <w:t>pdf.</w:t>
      </w:r>
      <w:r w:rsidR="00B51A7F" w:rsidRPr="0001033B">
        <w:rPr>
          <w:rFonts w:ascii="Georgia" w:hAnsi="Georgia" w:cs="Arial"/>
          <w:sz w:val="24"/>
          <w:szCs w:val="24"/>
        </w:rPr>
        <w:t>03</w:t>
      </w:r>
      <w:r w:rsidR="00F12712" w:rsidRPr="0001033B">
        <w:rPr>
          <w:rFonts w:ascii="Georgia" w:hAnsi="Georgia" w:cs="Arial"/>
          <w:sz w:val="24"/>
          <w:szCs w:val="24"/>
        </w:rPr>
        <w:t>)</w:t>
      </w:r>
      <w:r w:rsidR="00973005" w:rsidRPr="0001033B">
        <w:rPr>
          <w:rFonts w:ascii="Georgia" w:hAnsi="Georgia" w:cs="Arial"/>
          <w:sz w:val="24"/>
          <w:szCs w:val="24"/>
        </w:rPr>
        <w:t>.</w:t>
      </w:r>
    </w:p>
    <w:p w14:paraId="67B756CF" w14:textId="77777777" w:rsidR="0012421E" w:rsidRPr="0001033B" w:rsidRDefault="0012421E" w:rsidP="0001033B">
      <w:pPr>
        <w:pStyle w:val="Textoindependiente"/>
        <w:widowControl w:val="0"/>
        <w:spacing w:line="276" w:lineRule="auto"/>
        <w:ind w:left="360"/>
        <w:rPr>
          <w:rFonts w:ascii="Georgia" w:hAnsi="Georgia"/>
          <w:smallCaps/>
          <w:sz w:val="24"/>
          <w:szCs w:val="24"/>
          <w:lang w:val="es-CO"/>
        </w:rPr>
      </w:pPr>
    </w:p>
    <w:p w14:paraId="6EC31C87" w14:textId="77777777" w:rsidR="001C004A" w:rsidRPr="0001033B" w:rsidRDefault="001C004A" w:rsidP="0001033B">
      <w:pPr>
        <w:pStyle w:val="Textoindependiente"/>
        <w:widowControl w:val="0"/>
        <w:numPr>
          <w:ilvl w:val="0"/>
          <w:numId w:val="2"/>
        </w:numPr>
        <w:spacing w:line="276" w:lineRule="auto"/>
        <w:textAlignment w:val="auto"/>
        <w:rPr>
          <w:rFonts w:ascii="Georgia" w:hAnsi="Georgia"/>
          <w:b/>
          <w:bCs/>
          <w:smallCaps/>
          <w:sz w:val="24"/>
          <w:szCs w:val="24"/>
          <w:lang w:val="es-419"/>
        </w:rPr>
      </w:pPr>
      <w:r w:rsidRPr="0001033B">
        <w:rPr>
          <w:rFonts w:ascii="Georgia" w:hAnsi="Georgia"/>
          <w:b/>
          <w:bCs/>
          <w:smallCaps/>
          <w:sz w:val="24"/>
          <w:szCs w:val="24"/>
          <w:lang w:val="es-419"/>
        </w:rPr>
        <w:t>La sinopsis de la crónica procesal</w:t>
      </w:r>
    </w:p>
    <w:p w14:paraId="5056BE12" w14:textId="77777777" w:rsidR="00D555C1" w:rsidRPr="0001033B" w:rsidRDefault="00D555C1" w:rsidP="0001033B">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64A189AF" w:rsidR="00F12712" w:rsidRPr="0001033B" w:rsidRDefault="009D2934" w:rsidP="0001033B">
      <w:pPr>
        <w:spacing w:line="276" w:lineRule="auto"/>
        <w:jc w:val="both"/>
        <w:rPr>
          <w:rFonts w:ascii="Georgia" w:hAnsi="Georgia"/>
          <w:lang w:val="es-CO"/>
        </w:rPr>
      </w:pPr>
      <w:r w:rsidRPr="0001033B">
        <w:rPr>
          <w:rFonts w:ascii="Georgia" w:hAnsi="Georgia"/>
          <w:lang w:val="es-CO"/>
        </w:rPr>
        <w:t>Se admitió la acción con</w:t>
      </w:r>
      <w:r w:rsidR="2D764CD5" w:rsidRPr="0001033B">
        <w:rPr>
          <w:rFonts w:ascii="Georgia" w:hAnsi="Georgia"/>
          <w:lang w:val="es-CO"/>
        </w:rPr>
        <w:t xml:space="preserve"> </w:t>
      </w:r>
      <w:r w:rsidR="00F12712" w:rsidRPr="0001033B">
        <w:rPr>
          <w:rFonts w:ascii="Georgia" w:hAnsi="Georgia"/>
          <w:lang w:val="es-CO"/>
        </w:rPr>
        <w:t xml:space="preserve">auto del </w:t>
      </w:r>
      <w:r w:rsidR="0012421E" w:rsidRPr="0001033B">
        <w:rPr>
          <w:rFonts w:ascii="Georgia" w:hAnsi="Georgia"/>
          <w:lang w:val="es-CO"/>
        </w:rPr>
        <w:t>06</w:t>
      </w:r>
      <w:r w:rsidR="00B51A7F" w:rsidRPr="0001033B">
        <w:rPr>
          <w:rFonts w:ascii="Georgia" w:hAnsi="Georgia"/>
          <w:lang w:val="es-CO"/>
        </w:rPr>
        <w:t>-</w:t>
      </w:r>
      <w:r w:rsidR="0012421E" w:rsidRPr="0001033B">
        <w:rPr>
          <w:rFonts w:ascii="Georgia" w:hAnsi="Georgia"/>
          <w:lang w:val="es-CO"/>
        </w:rPr>
        <w:t>09</w:t>
      </w:r>
      <w:r w:rsidR="00B51A7F" w:rsidRPr="0001033B">
        <w:rPr>
          <w:rFonts w:ascii="Georgia" w:hAnsi="Georgia"/>
          <w:lang w:val="es-CO"/>
        </w:rPr>
        <w:t xml:space="preserve">-2022 </w:t>
      </w:r>
      <w:r w:rsidR="00F12712" w:rsidRPr="0001033B">
        <w:rPr>
          <w:rFonts w:ascii="Georgia" w:hAnsi="Georgia"/>
          <w:lang w:val="es-CO"/>
        </w:rPr>
        <w:t xml:space="preserve">(Cuaderno No.1, </w:t>
      </w:r>
      <w:r w:rsidRPr="0001033B">
        <w:rPr>
          <w:rFonts w:ascii="Georgia" w:hAnsi="Georgia"/>
          <w:lang w:val="es-CO"/>
        </w:rPr>
        <w:t>pdf.</w:t>
      </w:r>
      <w:r w:rsidR="0012421E" w:rsidRPr="0001033B">
        <w:rPr>
          <w:rFonts w:ascii="Georgia" w:hAnsi="Georgia"/>
          <w:lang w:val="es-CO"/>
        </w:rPr>
        <w:t>04</w:t>
      </w:r>
      <w:r w:rsidR="00F12712" w:rsidRPr="0001033B">
        <w:rPr>
          <w:rFonts w:ascii="Georgia" w:hAnsi="Georgia"/>
          <w:lang w:val="es-CO"/>
        </w:rPr>
        <w:t xml:space="preserve">); </w:t>
      </w:r>
      <w:r w:rsidRPr="0001033B">
        <w:rPr>
          <w:rFonts w:ascii="Georgia" w:hAnsi="Georgia"/>
          <w:lang w:val="es-CO"/>
        </w:rPr>
        <w:t xml:space="preserve">el </w:t>
      </w:r>
      <w:r w:rsidR="0012421E" w:rsidRPr="0001033B">
        <w:rPr>
          <w:rFonts w:ascii="Georgia" w:hAnsi="Georgia"/>
          <w:lang w:val="es-CO"/>
        </w:rPr>
        <w:t>16</w:t>
      </w:r>
      <w:r w:rsidRPr="0001033B">
        <w:rPr>
          <w:rFonts w:ascii="Georgia" w:hAnsi="Georgia"/>
          <w:lang w:val="es-CO"/>
        </w:rPr>
        <w:t>-</w:t>
      </w:r>
      <w:r w:rsidR="0012421E" w:rsidRPr="0001033B">
        <w:rPr>
          <w:rFonts w:ascii="Georgia" w:hAnsi="Georgia"/>
          <w:lang w:val="es-CO"/>
        </w:rPr>
        <w:t>09</w:t>
      </w:r>
      <w:r w:rsidRPr="0001033B">
        <w:rPr>
          <w:rFonts w:ascii="Georgia" w:hAnsi="Georgia"/>
          <w:lang w:val="es-CO"/>
        </w:rPr>
        <w:t>-</w:t>
      </w:r>
      <w:r w:rsidR="00B51A7F" w:rsidRPr="0001033B">
        <w:rPr>
          <w:rFonts w:ascii="Georgia" w:hAnsi="Georgia"/>
          <w:lang w:val="es-CO"/>
        </w:rPr>
        <w:t xml:space="preserve">2022 </w:t>
      </w:r>
      <w:r w:rsidRPr="0001033B">
        <w:rPr>
          <w:rFonts w:ascii="Georgia" w:hAnsi="Georgia"/>
          <w:lang w:val="es-CO"/>
        </w:rPr>
        <w:t xml:space="preserve">se sentenció </w:t>
      </w:r>
      <w:r w:rsidR="00F12712" w:rsidRPr="0001033B">
        <w:rPr>
          <w:rFonts w:ascii="Georgia" w:hAnsi="Georgia" w:cs="Arial"/>
          <w:lang w:val="es-CO"/>
        </w:rPr>
        <w:t>(</w:t>
      </w:r>
      <w:r w:rsidR="6F91804E" w:rsidRPr="0001033B">
        <w:rPr>
          <w:rFonts w:ascii="Georgia" w:hAnsi="Georgia" w:cs="Arial"/>
          <w:lang w:val="es-CO"/>
        </w:rPr>
        <w:t>Ibidem</w:t>
      </w:r>
      <w:r w:rsidR="00F12712" w:rsidRPr="0001033B">
        <w:rPr>
          <w:rFonts w:ascii="Georgia" w:hAnsi="Georgia" w:cs="Arial"/>
          <w:lang w:val="es-CO"/>
        </w:rPr>
        <w:t xml:space="preserve">, </w:t>
      </w:r>
      <w:r w:rsidRPr="0001033B">
        <w:rPr>
          <w:rFonts w:ascii="Georgia" w:hAnsi="Georgia" w:cs="Arial"/>
          <w:lang w:val="es-CO"/>
        </w:rPr>
        <w:t>pdf.</w:t>
      </w:r>
      <w:r w:rsidR="0012421E" w:rsidRPr="0001033B">
        <w:rPr>
          <w:rFonts w:ascii="Georgia" w:hAnsi="Georgia" w:cs="Arial"/>
          <w:lang w:val="es-CO"/>
        </w:rPr>
        <w:t>07</w:t>
      </w:r>
      <w:r w:rsidR="00F12712" w:rsidRPr="0001033B">
        <w:rPr>
          <w:rFonts w:ascii="Georgia" w:hAnsi="Georgia"/>
          <w:lang w:val="es-CO"/>
        </w:rPr>
        <w:t xml:space="preserve">); </w:t>
      </w:r>
      <w:r w:rsidR="00F12712" w:rsidRPr="0001033B">
        <w:rPr>
          <w:rFonts w:ascii="Georgia" w:hAnsi="Georgia" w:cs="Arial"/>
          <w:lang w:val="es-CO"/>
        </w:rPr>
        <w:t xml:space="preserve">y, el </w:t>
      </w:r>
      <w:r w:rsidR="0012421E" w:rsidRPr="0001033B">
        <w:rPr>
          <w:rFonts w:ascii="Georgia" w:hAnsi="Georgia" w:cs="Arial"/>
          <w:lang w:val="es-CO"/>
        </w:rPr>
        <w:t>26</w:t>
      </w:r>
      <w:r w:rsidRPr="0001033B">
        <w:rPr>
          <w:rFonts w:ascii="Georgia" w:hAnsi="Georgia" w:cs="Arial"/>
          <w:lang w:val="es-CO"/>
        </w:rPr>
        <w:t>-</w:t>
      </w:r>
      <w:r w:rsidR="0012421E" w:rsidRPr="0001033B">
        <w:rPr>
          <w:rFonts w:ascii="Georgia" w:hAnsi="Georgia" w:cs="Arial"/>
          <w:lang w:val="es-CO"/>
        </w:rPr>
        <w:t>09</w:t>
      </w:r>
      <w:r w:rsidRPr="0001033B">
        <w:rPr>
          <w:rFonts w:ascii="Georgia" w:hAnsi="Georgia" w:cs="Arial"/>
          <w:lang w:val="es-CO"/>
        </w:rPr>
        <w:t>-</w:t>
      </w:r>
      <w:r w:rsidR="00B51A7F" w:rsidRPr="0001033B">
        <w:rPr>
          <w:rFonts w:ascii="Georgia" w:hAnsi="Georgia" w:cs="Arial"/>
          <w:lang w:val="es-CO"/>
        </w:rPr>
        <w:t xml:space="preserve">2022 </w:t>
      </w:r>
      <w:r w:rsidRPr="0001033B">
        <w:rPr>
          <w:rFonts w:ascii="Georgia" w:hAnsi="Georgia" w:cs="Arial"/>
          <w:lang w:val="es-CO"/>
        </w:rPr>
        <w:t xml:space="preserve">se </w:t>
      </w:r>
      <w:r w:rsidR="00F12712" w:rsidRPr="0001033B">
        <w:rPr>
          <w:rFonts w:ascii="Georgia" w:hAnsi="Georgia" w:cs="Arial"/>
          <w:lang w:val="es-CO"/>
        </w:rPr>
        <w:t>concedió impugnación (</w:t>
      </w:r>
      <w:r w:rsidR="45E8B9A8" w:rsidRPr="0001033B">
        <w:rPr>
          <w:rFonts w:ascii="Georgia" w:hAnsi="Georgia" w:cs="Arial"/>
          <w:lang w:val="es-CO"/>
        </w:rPr>
        <w:t>Ibidem</w:t>
      </w:r>
      <w:r w:rsidR="00F12712" w:rsidRPr="0001033B">
        <w:rPr>
          <w:rFonts w:ascii="Georgia" w:hAnsi="Georgia" w:cs="Arial"/>
          <w:lang w:val="es-CO"/>
        </w:rPr>
        <w:t xml:space="preserve">, </w:t>
      </w:r>
      <w:r w:rsidRPr="0001033B">
        <w:rPr>
          <w:rFonts w:ascii="Georgia" w:hAnsi="Georgia" w:cs="Arial"/>
          <w:lang w:val="es-CO"/>
        </w:rPr>
        <w:t>pdf.</w:t>
      </w:r>
      <w:r w:rsidR="00B51A7F" w:rsidRPr="0001033B">
        <w:rPr>
          <w:rFonts w:ascii="Georgia" w:hAnsi="Georgia" w:cs="Arial"/>
          <w:lang w:val="es-CO"/>
        </w:rPr>
        <w:t>14</w:t>
      </w:r>
      <w:r w:rsidR="00F12712" w:rsidRPr="0001033B">
        <w:rPr>
          <w:rFonts w:ascii="Georgia" w:hAnsi="Georgia" w:cs="Arial"/>
          <w:lang w:val="es-CO"/>
        </w:rPr>
        <w:t xml:space="preserve">). </w:t>
      </w:r>
      <w:r w:rsidR="0012421E" w:rsidRPr="0001033B">
        <w:rPr>
          <w:rFonts w:ascii="Georgia" w:hAnsi="Georgia" w:cs="Arial"/>
          <w:lang w:val="es-CO"/>
        </w:rPr>
        <w:t>En esta sede con auto del 27-10-2022 se decretaron pruebas de oficio (Cuaderno No.2, pdf.5).</w:t>
      </w:r>
    </w:p>
    <w:p w14:paraId="216B6813" w14:textId="77777777" w:rsidR="00D555C1" w:rsidRPr="0001033B" w:rsidRDefault="00D555C1" w:rsidP="0001033B">
      <w:pPr>
        <w:pStyle w:val="Textoindependiente"/>
        <w:spacing w:line="276" w:lineRule="auto"/>
        <w:rPr>
          <w:rFonts w:ascii="Georgia" w:hAnsi="Georgia" w:cs="Arial"/>
          <w:sz w:val="24"/>
          <w:szCs w:val="24"/>
          <w:lang w:val="es-CO"/>
        </w:rPr>
      </w:pPr>
    </w:p>
    <w:p w14:paraId="308455A7" w14:textId="2AE7DAD1" w:rsidR="00D555C1" w:rsidRPr="0001033B" w:rsidRDefault="00D555C1" w:rsidP="0001033B">
      <w:pPr>
        <w:pStyle w:val="Textoindependiente"/>
        <w:spacing w:line="276" w:lineRule="auto"/>
        <w:rPr>
          <w:rFonts w:ascii="Georgia" w:hAnsi="Georgia" w:cs="Arial"/>
          <w:sz w:val="24"/>
          <w:szCs w:val="24"/>
          <w:lang w:val="es-CO"/>
        </w:rPr>
      </w:pPr>
      <w:r w:rsidRPr="0001033B">
        <w:rPr>
          <w:rFonts w:ascii="Georgia" w:hAnsi="Georgia"/>
          <w:sz w:val="24"/>
          <w:szCs w:val="24"/>
        </w:rPr>
        <w:t xml:space="preserve">El fallo </w:t>
      </w:r>
      <w:r w:rsidR="00EC760C" w:rsidRPr="0001033B">
        <w:rPr>
          <w:rFonts w:ascii="Georgia" w:hAnsi="Georgia"/>
          <w:sz w:val="24"/>
          <w:szCs w:val="24"/>
        </w:rPr>
        <w:t xml:space="preserve">amparó y ordenó a la EPS </w:t>
      </w:r>
      <w:r w:rsidR="001D758B" w:rsidRPr="0001033B">
        <w:rPr>
          <w:rFonts w:ascii="Georgia" w:hAnsi="Georgia"/>
          <w:sz w:val="24"/>
          <w:szCs w:val="24"/>
        </w:rPr>
        <w:t>entregar los medicamentos</w:t>
      </w:r>
      <w:r w:rsidR="00B51A7F" w:rsidRPr="0001033B">
        <w:rPr>
          <w:rFonts w:ascii="Georgia" w:hAnsi="Georgia"/>
          <w:sz w:val="24"/>
          <w:szCs w:val="24"/>
        </w:rPr>
        <w:t xml:space="preserve"> y</w:t>
      </w:r>
      <w:r w:rsidR="001D758B" w:rsidRPr="0001033B">
        <w:rPr>
          <w:rFonts w:ascii="Georgia" w:hAnsi="Georgia"/>
          <w:sz w:val="24"/>
          <w:szCs w:val="24"/>
        </w:rPr>
        <w:t xml:space="preserve"> </w:t>
      </w:r>
      <w:r w:rsidR="00EC760C" w:rsidRPr="0001033B">
        <w:rPr>
          <w:rFonts w:ascii="Georgia" w:hAnsi="Georgia"/>
          <w:sz w:val="24"/>
          <w:szCs w:val="24"/>
        </w:rPr>
        <w:t>tratamiento integral. Explicó que</w:t>
      </w:r>
      <w:r w:rsidR="009D2934" w:rsidRPr="0001033B">
        <w:rPr>
          <w:rFonts w:ascii="Georgia" w:hAnsi="Georgia"/>
          <w:sz w:val="24"/>
          <w:szCs w:val="24"/>
        </w:rPr>
        <w:t xml:space="preserve"> </w:t>
      </w:r>
      <w:r w:rsidR="00CD61D2" w:rsidRPr="0001033B">
        <w:rPr>
          <w:rFonts w:ascii="Georgia" w:hAnsi="Georgia"/>
          <w:sz w:val="24"/>
          <w:szCs w:val="24"/>
        </w:rPr>
        <w:t xml:space="preserve">la accionada </w:t>
      </w:r>
      <w:r w:rsidR="0012421E" w:rsidRPr="0001033B">
        <w:rPr>
          <w:rFonts w:ascii="Georgia" w:hAnsi="Georgia"/>
          <w:sz w:val="24"/>
          <w:szCs w:val="24"/>
        </w:rPr>
        <w:t xml:space="preserve">está en la obligación de suministrar el fármaco, aun cuando esté excluido del PBS, pese a que la actora carece de recursos para costearlo </w:t>
      </w:r>
      <w:r w:rsidR="546C037F" w:rsidRPr="0001033B">
        <w:rPr>
          <w:rFonts w:ascii="Georgia" w:hAnsi="Georgia"/>
          <w:sz w:val="24"/>
          <w:szCs w:val="24"/>
        </w:rPr>
        <w:t xml:space="preserve">y falta </w:t>
      </w:r>
      <w:r w:rsidR="0012421E" w:rsidRPr="0001033B">
        <w:rPr>
          <w:rFonts w:ascii="Georgia" w:hAnsi="Georgia"/>
          <w:sz w:val="24"/>
          <w:szCs w:val="24"/>
        </w:rPr>
        <w:t>concepto técnico indi</w:t>
      </w:r>
      <w:r w:rsidR="28005AFC" w:rsidRPr="0001033B">
        <w:rPr>
          <w:rFonts w:ascii="Georgia" w:hAnsi="Georgia"/>
          <w:sz w:val="24"/>
          <w:szCs w:val="24"/>
        </w:rPr>
        <w:t>cativo</w:t>
      </w:r>
      <w:r w:rsidR="0012421E" w:rsidRPr="0001033B">
        <w:rPr>
          <w:rFonts w:ascii="Georgia" w:hAnsi="Georgia"/>
          <w:sz w:val="24"/>
          <w:szCs w:val="24"/>
        </w:rPr>
        <w:t xml:space="preserve"> </w:t>
      </w:r>
      <w:r w:rsidR="29A6F21A" w:rsidRPr="0001033B">
        <w:rPr>
          <w:rFonts w:ascii="Georgia" w:hAnsi="Georgia"/>
          <w:sz w:val="24"/>
          <w:szCs w:val="24"/>
        </w:rPr>
        <w:t xml:space="preserve">de </w:t>
      </w:r>
      <w:r w:rsidR="0012421E" w:rsidRPr="0001033B">
        <w:rPr>
          <w:rFonts w:ascii="Georgia" w:hAnsi="Georgia"/>
          <w:sz w:val="24"/>
          <w:szCs w:val="24"/>
        </w:rPr>
        <w:t xml:space="preserve">que pueda suplirse; y, el servicio debe ser integral porque la accionante ha tenido que presentar varias tutelas para garantizar su derecho a la salud </w:t>
      </w:r>
      <w:r w:rsidR="00F73A20" w:rsidRPr="0001033B">
        <w:rPr>
          <w:rFonts w:ascii="Georgia" w:hAnsi="Georgia" w:cs="Arial"/>
          <w:sz w:val="24"/>
          <w:szCs w:val="24"/>
          <w:lang w:val="es-CO"/>
        </w:rPr>
        <w:t>(</w:t>
      </w:r>
      <w:r w:rsidR="0012421E" w:rsidRPr="0001033B">
        <w:rPr>
          <w:rFonts w:ascii="Georgia" w:hAnsi="Georgia" w:cs="Arial"/>
          <w:sz w:val="24"/>
          <w:szCs w:val="24"/>
          <w:lang w:val="es-CO"/>
        </w:rPr>
        <w:t>Cuaderno No.1</w:t>
      </w:r>
      <w:r w:rsidR="00F73A20" w:rsidRPr="0001033B">
        <w:rPr>
          <w:rFonts w:ascii="Georgia" w:hAnsi="Georgia" w:cs="Arial"/>
          <w:sz w:val="24"/>
          <w:szCs w:val="24"/>
          <w:lang w:val="es-CO"/>
        </w:rPr>
        <w:t xml:space="preserve">, </w:t>
      </w:r>
      <w:r w:rsidR="00344A47" w:rsidRPr="0001033B">
        <w:rPr>
          <w:rFonts w:ascii="Georgia" w:hAnsi="Georgia" w:cs="Arial"/>
          <w:sz w:val="24"/>
          <w:szCs w:val="24"/>
          <w:lang w:val="es-CO"/>
        </w:rPr>
        <w:t>pdf.</w:t>
      </w:r>
      <w:r w:rsidR="0012421E" w:rsidRPr="0001033B">
        <w:rPr>
          <w:rFonts w:ascii="Georgia" w:hAnsi="Georgia" w:cs="Arial"/>
          <w:sz w:val="24"/>
          <w:szCs w:val="24"/>
          <w:lang w:val="es-CO"/>
        </w:rPr>
        <w:t>07</w:t>
      </w:r>
      <w:r w:rsidR="00F73A20" w:rsidRPr="0001033B">
        <w:rPr>
          <w:rFonts w:ascii="Georgia" w:hAnsi="Georgia"/>
          <w:sz w:val="24"/>
          <w:szCs w:val="24"/>
          <w:lang w:val="es-CO"/>
        </w:rPr>
        <w:t>)</w:t>
      </w:r>
      <w:r w:rsidR="00CD61D2" w:rsidRPr="0001033B">
        <w:rPr>
          <w:rFonts w:ascii="Georgia" w:hAnsi="Georgia"/>
          <w:sz w:val="24"/>
          <w:szCs w:val="24"/>
        </w:rPr>
        <w:t xml:space="preserve">. </w:t>
      </w:r>
    </w:p>
    <w:p w14:paraId="5FD6BCB6" w14:textId="77777777" w:rsidR="008755DD" w:rsidRPr="0001033B" w:rsidRDefault="008755DD" w:rsidP="0001033B">
      <w:pPr>
        <w:pStyle w:val="Textoindependiente"/>
        <w:spacing w:line="276" w:lineRule="auto"/>
        <w:rPr>
          <w:rFonts w:ascii="Georgia" w:hAnsi="Georgia"/>
          <w:sz w:val="24"/>
          <w:szCs w:val="24"/>
          <w:lang w:val="es-CO"/>
        </w:rPr>
      </w:pPr>
    </w:p>
    <w:p w14:paraId="5F7BFA67" w14:textId="0B6A9135" w:rsidR="00EC760C" w:rsidRPr="0001033B" w:rsidRDefault="00EC760C" w:rsidP="0001033B">
      <w:pPr>
        <w:pStyle w:val="Textoindependiente"/>
        <w:widowControl w:val="0"/>
        <w:spacing w:line="276" w:lineRule="auto"/>
        <w:rPr>
          <w:rFonts w:ascii="Georgia" w:hAnsi="Georgia"/>
          <w:sz w:val="24"/>
          <w:szCs w:val="24"/>
          <w:lang w:val="es-CO"/>
        </w:rPr>
      </w:pPr>
      <w:r w:rsidRPr="0001033B">
        <w:rPr>
          <w:rFonts w:ascii="Georgia" w:hAnsi="Georgia"/>
          <w:sz w:val="24"/>
          <w:szCs w:val="24"/>
          <w:lang w:val="es-CO"/>
        </w:rPr>
        <w:t xml:space="preserve">Impugnó la EPS </w:t>
      </w:r>
      <w:r w:rsidR="00344A47" w:rsidRPr="0001033B">
        <w:rPr>
          <w:rFonts w:ascii="Georgia" w:hAnsi="Georgia"/>
          <w:sz w:val="24"/>
          <w:szCs w:val="24"/>
          <w:lang w:val="es-CO"/>
        </w:rPr>
        <w:t xml:space="preserve">y pidió </w:t>
      </w:r>
      <w:r w:rsidR="00221E7F" w:rsidRPr="0001033B">
        <w:rPr>
          <w:rFonts w:ascii="Georgia" w:hAnsi="Georgia"/>
          <w:b/>
          <w:sz w:val="24"/>
          <w:szCs w:val="24"/>
          <w:lang w:val="es-CO"/>
        </w:rPr>
        <w:t xml:space="preserve">(i) </w:t>
      </w:r>
      <w:r w:rsidR="00221E7F" w:rsidRPr="0001033B">
        <w:rPr>
          <w:rFonts w:ascii="Georgia" w:hAnsi="Georgia"/>
          <w:sz w:val="24"/>
          <w:szCs w:val="24"/>
          <w:lang w:val="es-CO"/>
        </w:rPr>
        <w:t>N</w:t>
      </w:r>
      <w:r w:rsidR="00344A47" w:rsidRPr="0001033B">
        <w:rPr>
          <w:rFonts w:ascii="Georgia" w:hAnsi="Georgia"/>
          <w:sz w:val="24"/>
          <w:szCs w:val="24"/>
          <w:lang w:val="es-CO"/>
        </w:rPr>
        <w:t>egar</w:t>
      </w:r>
      <w:r w:rsidR="22950EF4" w:rsidRPr="0001033B">
        <w:rPr>
          <w:rFonts w:ascii="Georgia" w:hAnsi="Georgia"/>
          <w:sz w:val="24"/>
          <w:szCs w:val="24"/>
          <w:lang w:val="es-CO"/>
        </w:rPr>
        <w:t xml:space="preserve"> </w:t>
      </w:r>
      <w:r w:rsidRPr="0001033B">
        <w:rPr>
          <w:rFonts w:ascii="Georgia" w:hAnsi="Georgia"/>
          <w:sz w:val="24"/>
          <w:szCs w:val="24"/>
          <w:lang w:val="es-CO"/>
        </w:rPr>
        <w:t xml:space="preserve">el tratamiento integral debido a que no </w:t>
      </w:r>
      <w:r w:rsidR="00344A47" w:rsidRPr="0001033B">
        <w:rPr>
          <w:rFonts w:ascii="Georgia" w:hAnsi="Georgia"/>
          <w:sz w:val="24"/>
          <w:szCs w:val="24"/>
          <w:lang w:val="es-CO"/>
        </w:rPr>
        <w:t xml:space="preserve">fue negligente en el servicio de salud, a más de que tampoco </w:t>
      </w:r>
      <w:r w:rsidRPr="0001033B">
        <w:rPr>
          <w:rFonts w:ascii="Georgia" w:hAnsi="Georgia"/>
          <w:sz w:val="24"/>
          <w:szCs w:val="24"/>
          <w:lang w:val="es-CO"/>
        </w:rPr>
        <w:t xml:space="preserve">fue concebido para garantizar </w:t>
      </w:r>
      <w:r w:rsidR="00344A47" w:rsidRPr="0001033B">
        <w:rPr>
          <w:rFonts w:ascii="Georgia" w:hAnsi="Georgia"/>
          <w:sz w:val="24"/>
          <w:szCs w:val="24"/>
          <w:lang w:val="es-CO"/>
        </w:rPr>
        <w:t xml:space="preserve">atención médica </w:t>
      </w:r>
      <w:r w:rsidRPr="0001033B">
        <w:rPr>
          <w:rFonts w:ascii="Georgia" w:hAnsi="Georgia"/>
          <w:sz w:val="24"/>
          <w:szCs w:val="24"/>
          <w:lang w:val="es-CO"/>
        </w:rPr>
        <w:t>futur</w:t>
      </w:r>
      <w:r w:rsidR="00344A47" w:rsidRPr="0001033B">
        <w:rPr>
          <w:rFonts w:ascii="Georgia" w:hAnsi="Georgia"/>
          <w:sz w:val="24"/>
          <w:szCs w:val="24"/>
          <w:lang w:val="es-CO"/>
        </w:rPr>
        <w:t>a</w:t>
      </w:r>
      <w:r w:rsidRPr="0001033B">
        <w:rPr>
          <w:rFonts w:ascii="Georgia" w:hAnsi="Georgia"/>
          <w:sz w:val="24"/>
          <w:szCs w:val="24"/>
          <w:lang w:val="es-CO"/>
        </w:rPr>
        <w:t xml:space="preserve"> e inciert</w:t>
      </w:r>
      <w:r w:rsidR="00344A47" w:rsidRPr="0001033B">
        <w:rPr>
          <w:rFonts w:ascii="Georgia" w:hAnsi="Georgia"/>
          <w:sz w:val="24"/>
          <w:szCs w:val="24"/>
          <w:lang w:val="es-CO"/>
        </w:rPr>
        <w:t>a</w:t>
      </w:r>
      <w:r w:rsidR="0012421E" w:rsidRPr="0001033B">
        <w:rPr>
          <w:rFonts w:ascii="Georgia" w:hAnsi="Georgia"/>
          <w:sz w:val="24"/>
          <w:szCs w:val="24"/>
          <w:lang w:val="es-CO"/>
        </w:rPr>
        <w:t>, sin prescripción médica</w:t>
      </w:r>
      <w:r w:rsidR="00221E7F" w:rsidRPr="0001033B">
        <w:rPr>
          <w:rFonts w:ascii="Georgia" w:hAnsi="Georgia"/>
          <w:sz w:val="24"/>
          <w:szCs w:val="24"/>
          <w:lang w:val="es-CO"/>
        </w:rPr>
        <w:t xml:space="preserve">; o, en su defecto, </w:t>
      </w:r>
      <w:r w:rsidR="00221E7F" w:rsidRPr="0001033B">
        <w:rPr>
          <w:rFonts w:ascii="Georgia" w:hAnsi="Georgia"/>
          <w:b/>
          <w:sz w:val="24"/>
          <w:szCs w:val="24"/>
          <w:lang w:val="es-CO"/>
        </w:rPr>
        <w:t xml:space="preserve">(ii) </w:t>
      </w:r>
      <w:r w:rsidR="00221E7F" w:rsidRPr="0001033B">
        <w:rPr>
          <w:rFonts w:ascii="Georgia" w:hAnsi="Georgia"/>
          <w:sz w:val="24"/>
          <w:szCs w:val="24"/>
          <w:lang w:val="es-CO"/>
        </w:rPr>
        <w:t xml:space="preserve">Disponer el reembolso de todos los gastos en que incurra por acatar la orden tutelar </w:t>
      </w:r>
      <w:r w:rsidRPr="0001033B">
        <w:rPr>
          <w:rFonts w:ascii="Georgia" w:hAnsi="Georgia"/>
          <w:sz w:val="24"/>
          <w:szCs w:val="24"/>
          <w:lang w:val="es-CO"/>
        </w:rPr>
        <w:t>(</w:t>
      </w:r>
      <w:r w:rsidR="005B11C6" w:rsidRPr="0001033B">
        <w:rPr>
          <w:rFonts w:ascii="Georgia" w:hAnsi="Georgia"/>
          <w:sz w:val="24"/>
          <w:szCs w:val="24"/>
          <w:lang w:val="es-CO"/>
        </w:rPr>
        <w:t>Ib</w:t>
      </w:r>
      <w:r w:rsidR="00221E7F" w:rsidRPr="0001033B">
        <w:rPr>
          <w:rFonts w:ascii="Georgia" w:hAnsi="Georgia"/>
          <w:sz w:val="24"/>
          <w:szCs w:val="24"/>
          <w:lang w:val="es-CO"/>
        </w:rPr>
        <w:t>idem</w:t>
      </w:r>
      <w:r w:rsidRPr="0001033B">
        <w:rPr>
          <w:rFonts w:ascii="Georgia" w:hAnsi="Georgia"/>
          <w:sz w:val="24"/>
          <w:szCs w:val="24"/>
          <w:lang w:val="es-CO"/>
        </w:rPr>
        <w:t xml:space="preserve">, </w:t>
      </w:r>
      <w:r w:rsidR="00803038" w:rsidRPr="0001033B">
        <w:rPr>
          <w:rFonts w:ascii="Georgia" w:hAnsi="Georgia"/>
          <w:sz w:val="24"/>
          <w:szCs w:val="24"/>
          <w:lang w:val="es-CO"/>
        </w:rPr>
        <w:t>pdf.</w:t>
      </w:r>
      <w:r w:rsidR="00221E7F" w:rsidRPr="0001033B">
        <w:rPr>
          <w:rFonts w:ascii="Georgia" w:hAnsi="Georgia"/>
          <w:sz w:val="24"/>
          <w:szCs w:val="24"/>
          <w:lang w:val="es-CO"/>
        </w:rPr>
        <w:t>09</w:t>
      </w:r>
      <w:r w:rsidRPr="0001033B">
        <w:rPr>
          <w:rFonts w:ascii="Georgia" w:hAnsi="Georgia"/>
          <w:sz w:val="24"/>
          <w:szCs w:val="24"/>
          <w:lang w:val="es-CO"/>
        </w:rPr>
        <w:t>)</w:t>
      </w:r>
      <w:r w:rsidR="00803038" w:rsidRPr="0001033B">
        <w:rPr>
          <w:rFonts w:ascii="Georgia" w:hAnsi="Georgia"/>
          <w:sz w:val="24"/>
          <w:szCs w:val="24"/>
          <w:lang w:val="es-CO"/>
        </w:rPr>
        <w:t>.</w:t>
      </w:r>
    </w:p>
    <w:p w14:paraId="7AB2FCF0" w14:textId="77777777" w:rsidR="00633862" w:rsidRPr="0001033B" w:rsidRDefault="00633862" w:rsidP="0001033B">
      <w:pPr>
        <w:pStyle w:val="Textoindependiente"/>
        <w:widowControl w:val="0"/>
        <w:spacing w:line="276" w:lineRule="auto"/>
        <w:rPr>
          <w:rFonts w:ascii="Georgia" w:hAnsi="Georgia"/>
          <w:sz w:val="24"/>
          <w:szCs w:val="24"/>
        </w:rPr>
      </w:pPr>
    </w:p>
    <w:p w14:paraId="00839FED" w14:textId="77777777" w:rsidR="001C004A" w:rsidRPr="0001033B" w:rsidRDefault="001C004A" w:rsidP="0001033B">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01033B">
        <w:rPr>
          <w:rFonts w:ascii="Georgia" w:hAnsi="Georgia"/>
          <w:b/>
          <w:bCs/>
          <w:smallCaps/>
          <w:sz w:val="24"/>
          <w:szCs w:val="24"/>
          <w:lang w:val="es-419"/>
        </w:rPr>
        <w:t>La fundamentación jurídica para resolver</w:t>
      </w:r>
    </w:p>
    <w:p w14:paraId="3F8DC037" w14:textId="77777777" w:rsidR="00633862" w:rsidRPr="0001033B" w:rsidRDefault="00633862" w:rsidP="0001033B">
      <w:pPr>
        <w:pStyle w:val="Textoindependiente"/>
        <w:widowControl w:val="0"/>
        <w:spacing w:line="276" w:lineRule="auto"/>
        <w:ind w:left="708"/>
        <w:rPr>
          <w:rFonts w:ascii="Georgia" w:hAnsi="Georgia"/>
          <w:smallCaps/>
          <w:sz w:val="24"/>
          <w:szCs w:val="24"/>
          <w:lang w:val="es-419"/>
        </w:rPr>
      </w:pPr>
    </w:p>
    <w:p w14:paraId="443D88F2" w14:textId="4F4AF662" w:rsidR="00B14035" w:rsidRPr="0001033B" w:rsidRDefault="001C004A" w:rsidP="0001033B">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01033B">
        <w:rPr>
          <w:rFonts w:ascii="Georgia" w:hAnsi="Georgia"/>
          <w:smallCaps/>
          <w:sz w:val="24"/>
          <w:szCs w:val="24"/>
          <w:lang w:val="es-419"/>
        </w:rPr>
        <w:t>La competencia funcional</w:t>
      </w:r>
      <w:r w:rsidR="00CD61D2" w:rsidRPr="0001033B">
        <w:rPr>
          <w:rFonts w:ascii="Georgia" w:hAnsi="Georgia"/>
          <w:smallCaps/>
          <w:sz w:val="24"/>
          <w:szCs w:val="24"/>
          <w:lang w:val="es-419"/>
        </w:rPr>
        <w:t>.</w:t>
      </w:r>
      <w:r w:rsidRPr="0001033B">
        <w:rPr>
          <w:rFonts w:ascii="Georgia" w:hAnsi="Georgia"/>
          <w:smallCaps/>
          <w:sz w:val="24"/>
          <w:szCs w:val="24"/>
          <w:lang w:val="es-419"/>
        </w:rPr>
        <w:t xml:space="preserve"> </w:t>
      </w:r>
      <w:r w:rsidR="00B14035" w:rsidRPr="0001033B">
        <w:rPr>
          <w:rFonts w:ascii="Georgia" w:hAnsi="Georgia" w:cs="Arial"/>
          <w:sz w:val="24"/>
          <w:szCs w:val="24"/>
          <w:lang w:val="es-CO"/>
        </w:rPr>
        <w:t xml:space="preserve">La tiene esta Sala, por ser la superiora jerárquica del despacho cognoscente </w:t>
      </w:r>
      <w:r w:rsidR="00B14035" w:rsidRPr="0001033B">
        <w:rPr>
          <w:rFonts w:ascii="Georgia" w:hAnsi="Georgia"/>
          <w:sz w:val="24"/>
          <w:szCs w:val="24"/>
        </w:rPr>
        <w:t>(Art. 32, D.2591/1991)</w:t>
      </w:r>
      <w:r w:rsidR="00B14035" w:rsidRPr="0001033B">
        <w:rPr>
          <w:rFonts w:ascii="Georgia" w:hAnsi="Georgia" w:cs="Arial"/>
          <w:sz w:val="24"/>
          <w:szCs w:val="24"/>
          <w:lang w:val="es-CO"/>
        </w:rPr>
        <w:t>.</w:t>
      </w:r>
    </w:p>
    <w:p w14:paraId="57429AB9" w14:textId="77777777" w:rsidR="00EC760C" w:rsidRPr="0001033B" w:rsidRDefault="00EC760C" w:rsidP="0001033B">
      <w:pPr>
        <w:pStyle w:val="Textoindependiente"/>
        <w:widowControl w:val="0"/>
        <w:tabs>
          <w:tab w:val="clear" w:pos="0"/>
        </w:tabs>
        <w:spacing w:line="276" w:lineRule="auto"/>
        <w:textAlignment w:val="auto"/>
        <w:rPr>
          <w:rFonts w:ascii="Georgia" w:hAnsi="Georgia"/>
          <w:sz w:val="24"/>
          <w:szCs w:val="24"/>
          <w:lang w:val="es-419"/>
        </w:rPr>
      </w:pPr>
    </w:p>
    <w:p w14:paraId="4322D13B" w14:textId="369CB368" w:rsidR="001C004A" w:rsidRPr="0001033B" w:rsidRDefault="001C004A" w:rsidP="0001033B">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01033B">
        <w:rPr>
          <w:rFonts w:ascii="Georgia" w:hAnsi="Georgia"/>
          <w:iCs/>
          <w:smallCaps/>
          <w:sz w:val="24"/>
          <w:szCs w:val="24"/>
          <w:lang w:val="es-419"/>
        </w:rPr>
        <w:t>El problema jurídico a resolver</w:t>
      </w:r>
      <w:r w:rsidR="00CD61D2" w:rsidRPr="0001033B">
        <w:rPr>
          <w:rFonts w:ascii="Georgia" w:hAnsi="Georgia"/>
          <w:iCs/>
          <w:smallCaps/>
          <w:sz w:val="24"/>
          <w:szCs w:val="24"/>
          <w:lang w:val="es-419"/>
        </w:rPr>
        <w:t>.</w:t>
      </w:r>
      <w:r w:rsidRPr="0001033B">
        <w:rPr>
          <w:rFonts w:ascii="Georgia" w:hAnsi="Georgia"/>
          <w:smallCaps/>
          <w:sz w:val="24"/>
          <w:szCs w:val="24"/>
          <w:lang w:val="es-419"/>
        </w:rPr>
        <w:t xml:space="preserve"> </w:t>
      </w:r>
      <w:r w:rsidRPr="0001033B">
        <w:rPr>
          <w:rFonts w:ascii="Georgia" w:hAnsi="Georgia"/>
          <w:sz w:val="24"/>
          <w:szCs w:val="24"/>
          <w:lang w:val="es-419"/>
        </w:rPr>
        <w:t xml:space="preserve">¿Se debe confirmar, modificar o revocar la sentencia </w:t>
      </w:r>
      <w:r w:rsidR="00B14035" w:rsidRPr="0001033B">
        <w:rPr>
          <w:rFonts w:ascii="Georgia" w:hAnsi="Georgia"/>
          <w:sz w:val="24"/>
          <w:szCs w:val="24"/>
          <w:lang w:val="es-419"/>
        </w:rPr>
        <w:t xml:space="preserve">proferida por </w:t>
      </w:r>
      <w:r w:rsidRPr="0001033B">
        <w:rPr>
          <w:rFonts w:ascii="Georgia" w:hAnsi="Georgia"/>
          <w:sz w:val="24"/>
          <w:szCs w:val="24"/>
          <w:lang w:val="es-419"/>
        </w:rPr>
        <w:t xml:space="preserve">el Juzgado </w:t>
      </w:r>
      <w:r w:rsidR="00221E7F" w:rsidRPr="0001033B">
        <w:rPr>
          <w:rFonts w:ascii="Georgia" w:hAnsi="Georgia"/>
          <w:sz w:val="24"/>
          <w:szCs w:val="24"/>
          <w:lang w:val="es-419"/>
        </w:rPr>
        <w:t>Civil</w:t>
      </w:r>
      <w:r w:rsidR="00EC760C" w:rsidRPr="0001033B">
        <w:rPr>
          <w:rFonts w:ascii="Georgia" w:hAnsi="Georgia"/>
          <w:sz w:val="24"/>
          <w:szCs w:val="24"/>
          <w:lang w:val="es-419"/>
        </w:rPr>
        <w:t xml:space="preserve"> </w:t>
      </w:r>
      <w:r w:rsidR="007E6BB2" w:rsidRPr="0001033B">
        <w:rPr>
          <w:rFonts w:ascii="Georgia" w:hAnsi="Georgia"/>
          <w:sz w:val="24"/>
          <w:szCs w:val="24"/>
          <w:lang w:val="es-419"/>
        </w:rPr>
        <w:t>de</w:t>
      </w:r>
      <w:r w:rsidR="00221E7F" w:rsidRPr="0001033B">
        <w:rPr>
          <w:rFonts w:ascii="Georgia" w:hAnsi="Georgia"/>
          <w:sz w:val="24"/>
          <w:szCs w:val="24"/>
          <w:lang w:val="es-419"/>
        </w:rPr>
        <w:t>l</w:t>
      </w:r>
      <w:r w:rsidR="007E6BB2" w:rsidRPr="0001033B">
        <w:rPr>
          <w:rFonts w:ascii="Georgia" w:hAnsi="Georgia"/>
          <w:sz w:val="24"/>
          <w:szCs w:val="24"/>
          <w:lang w:val="es-419"/>
        </w:rPr>
        <w:t xml:space="preserve"> </w:t>
      </w:r>
      <w:r w:rsidR="00221E7F" w:rsidRPr="0001033B">
        <w:rPr>
          <w:rFonts w:ascii="Georgia" w:hAnsi="Georgia"/>
          <w:sz w:val="24"/>
          <w:szCs w:val="24"/>
          <w:lang w:val="es-419"/>
        </w:rPr>
        <w:t xml:space="preserve">Circuito </w:t>
      </w:r>
      <w:r w:rsidR="00EC760C" w:rsidRPr="0001033B">
        <w:rPr>
          <w:rFonts w:ascii="Georgia" w:hAnsi="Georgia"/>
          <w:sz w:val="24"/>
          <w:szCs w:val="24"/>
          <w:lang w:val="es-419"/>
        </w:rPr>
        <w:t xml:space="preserve">de </w:t>
      </w:r>
      <w:r w:rsidR="00221E7F" w:rsidRPr="0001033B">
        <w:rPr>
          <w:rFonts w:ascii="Georgia" w:hAnsi="Georgia"/>
          <w:sz w:val="24"/>
          <w:szCs w:val="24"/>
          <w:lang w:val="es-419"/>
        </w:rPr>
        <w:t>Santa Rosa de Cabal</w:t>
      </w:r>
      <w:r w:rsidRPr="0001033B">
        <w:rPr>
          <w:rFonts w:ascii="Georgia" w:hAnsi="Georgia"/>
          <w:sz w:val="24"/>
          <w:szCs w:val="24"/>
          <w:lang w:val="es-419"/>
        </w:rPr>
        <w:t xml:space="preserve">, según la impugnación? </w:t>
      </w:r>
    </w:p>
    <w:p w14:paraId="5458B41F" w14:textId="29C196A2" w:rsidR="00137144" w:rsidRPr="0001033B" w:rsidRDefault="00137144" w:rsidP="0001033B">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01033B" w:rsidRDefault="001C004A" w:rsidP="0001033B">
      <w:pPr>
        <w:pStyle w:val="Textoindependiente"/>
        <w:widowControl w:val="0"/>
        <w:numPr>
          <w:ilvl w:val="1"/>
          <w:numId w:val="3"/>
        </w:numPr>
        <w:tabs>
          <w:tab w:val="clear" w:pos="708"/>
          <w:tab w:val="left" w:pos="709"/>
        </w:tabs>
        <w:spacing w:line="276" w:lineRule="auto"/>
        <w:ind w:left="0" w:firstLine="0"/>
        <w:textAlignment w:val="auto"/>
        <w:rPr>
          <w:rFonts w:ascii="Georgia" w:hAnsi="Georgia"/>
          <w:iCs/>
          <w:sz w:val="24"/>
          <w:szCs w:val="24"/>
          <w:lang w:val="es-419"/>
        </w:rPr>
      </w:pPr>
      <w:r w:rsidRPr="0001033B">
        <w:rPr>
          <w:rFonts w:ascii="Georgia" w:hAnsi="Georgia"/>
          <w:iCs/>
          <w:smallCaps/>
          <w:sz w:val="24"/>
          <w:szCs w:val="24"/>
          <w:lang w:val="es-419"/>
        </w:rPr>
        <w:t>Los presupuestos generales de procedencia</w:t>
      </w:r>
    </w:p>
    <w:p w14:paraId="6611186F" w14:textId="77777777" w:rsidR="00CD61D2" w:rsidRPr="0001033B" w:rsidRDefault="00CD61D2" w:rsidP="0001033B">
      <w:pPr>
        <w:pStyle w:val="Textoindependiente"/>
        <w:tabs>
          <w:tab w:val="clear" w:pos="708"/>
          <w:tab w:val="left" w:pos="709"/>
        </w:tabs>
        <w:spacing w:line="276" w:lineRule="auto"/>
        <w:textAlignment w:val="auto"/>
        <w:rPr>
          <w:rFonts w:ascii="Georgia" w:hAnsi="Georgia" w:cs="Arial"/>
          <w:sz w:val="24"/>
          <w:szCs w:val="24"/>
        </w:rPr>
      </w:pPr>
    </w:p>
    <w:p w14:paraId="1870336D" w14:textId="7A609933" w:rsidR="00B14035" w:rsidRPr="0001033B" w:rsidRDefault="001C004A" w:rsidP="0001033B">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01033B">
        <w:rPr>
          <w:rFonts w:ascii="Georgia" w:hAnsi="Georgia"/>
          <w:iCs/>
          <w:smallCaps/>
          <w:sz w:val="24"/>
          <w:szCs w:val="24"/>
          <w:lang w:val="es-419"/>
        </w:rPr>
        <w:t>La legitimación en la causa</w:t>
      </w:r>
      <w:r w:rsidR="00D55AA5" w:rsidRPr="0001033B">
        <w:rPr>
          <w:rFonts w:ascii="Georgia" w:hAnsi="Georgia"/>
          <w:iCs/>
          <w:smallCaps/>
          <w:sz w:val="24"/>
          <w:szCs w:val="24"/>
          <w:lang w:val="es-419"/>
        </w:rPr>
        <w:t>.</w:t>
      </w:r>
      <w:r w:rsidRPr="0001033B">
        <w:rPr>
          <w:rFonts w:ascii="Georgia" w:hAnsi="Georgia"/>
          <w:i/>
          <w:iCs/>
          <w:smallCaps/>
          <w:sz w:val="24"/>
          <w:szCs w:val="24"/>
          <w:lang w:val="es-419"/>
        </w:rPr>
        <w:t xml:space="preserve"> </w:t>
      </w:r>
      <w:r w:rsidR="00B14035" w:rsidRPr="0001033B">
        <w:rPr>
          <w:rFonts w:ascii="Georgia" w:hAnsi="Georgia"/>
          <w:sz w:val="24"/>
          <w:szCs w:val="24"/>
        </w:rPr>
        <w:t xml:space="preserve">Por activa, </w:t>
      </w:r>
      <w:r w:rsidR="00CD61D2" w:rsidRPr="0001033B">
        <w:rPr>
          <w:rFonts w:ascii="Georgia" w:hAnsi="Georgia"/>
          <w:sz w:val="24"/>
          <w:szCs w:val="24"/>
        </w:rPr>
        <w:t xml:space="preserve">la </w:t>
      </w:r>
      <w:r w:rsidR="00B14035" w:rsidRPr="0001033B">
        <w:rPr>
          <w:rFonts w:ascii="Georgia" w:hAnsi="Georgia"/>
          <w:sz w:val="24"/>
          <w:szCs w:val="24"/>
        </w:rPr>
        <w:t>actor</w:t>
      </w:r>
      <w:r w:rsidR="00CD61D2" w:rsidRPr="0001033B">
        <w:rPr>
          <w:rFonts w:ascii="Georgia" w:hAnsi="Georgia"/>
          <w:sz w:val="24"/>
          <w:szCs w:val="24"/>
        </w:rPr>
        <w:t>a</w:t>
      </w:r>
      <w:r w:rsidR="00B14035" w:rsidRPr="0001033B">
        <w:rPr>
          <w:rFonts w:ascii="Georgia" w:hAnsi="Georgia"/>
          <w:sz w:val="24"/>
          <w:szCs w:val="24"/>
        </w:rPr>
        <w:t xml:space="preserve"> por estar afiliad</w:t>
      </w:r>
      <w:r w:rsidR="00CD61D2" w:rsidRPr="0001033B">
        <w:rPr>
          <w:rFonts w:ascii="Georgia" w:hAnsi="Georgia"/>
          <w:sz w:val="24"/>
          <w:szCs w:val="24"/>
        </w:rPr>
        <w:t>a</w:t>
      </w:r>
      <w:r w:rsidR="00B14035" w:rsidRPr="0001033B">
        <w:rPr>
          <w:rFonts w:ascii="Georgia" w:hAnsi="Georgia"/>
          <w:sz w:val="24"/>
          <w:szCs w:val="24"/>
        </w:rPr>
        <w:t xml:space="preserve"> a la EPS accionada</w:t>
      </w:r>
      <w:r w:rsidR="00CD61D2" w:rsidRPr="0001033B">
        <w:rPr>
          <w:rFonts w:ascii="Georgia" w:hAnsi="Georgia"/>
          <w:sz w:val="24"/>
          <w:szCs w:val="24"/>
        </w:rPr>
        <w:t>; y, e</w:t>
      </w:r>
      <w:r w:rsidR="000F5982" w:rsidRPr="0001033B">
        <w:rPr>
          <w:rFonts w:ascii="Georgia" w:hAnsi="Georgia" w:cs="Arial"/>
          <w:sz w:val="24"/>
          <w:szCs w:val="24"/>
          <w:lang w:val="es-CO"/>
        </w:rPr>
        <w:t xml:space="preserve">n el extremo pasivo, </w:t>
      </w:r>
      <w:r w:rsidR="00CD61D2" w:rsidRPr="0001033B">
        <w:rPr>
          <w:rFonts w:ascii="Georgia" w:hAnsi="Georgia" w:cs="Arial"/>
          <w:sz w:val="24"/>
          <w:szCs w:val="24"/>
        </w:rPr>
        <w:t xml:space="preserve">la Nueva </w:t>
      </w:r>
      <w:r w:rsidR="000F5982" w:rsidRPr="0001033B">
        <w:rPr>
          <w:rFonts w:ascii="Georgia" w:hAnsi="Georgia" w:cs="Arial"/>
          <w:sz w:val="24"/>
          <w:szCs w:val="24"/>
        </w:rPr>
        <w:t xml:space="preserve">EPS </w:t>
      </w:r>
      <w:r w:rsidR="00B14035" w:rsidRPr="0001033B">
        <w:rPr>
          <w:rFonts w:ascii="Georgia" w:hAnsi="Georgia" w:cs="Arial"/>
          <w:sz w:val="24"/>
          <w:szCs w:val="24"/>
        </w:rPr>
        <w:t>SA</w:t>
      </w:r>
      <w:r w:rsidR="00226D27" w:rsidRPr="0001033B">
        <w:rPr>
          <w:rFonts w:ascii="Georgia" w:hAnsi="Georgia" w:cs="Arial"/>
          <w:sz w:val="24"/>
          <w:szCs w:val="24"/>
        </w:rPr>
        <w:t>S</w:t>
      </w:r>
      <w:r w:rsidR="00B14035" w:rsidRPr="0001033B">
        <w:rPr>
          <w:rFonts w:ascii="Georgia" w:hAnsi="Georgia" w:cs="Arial"/>
          <w:sz w:val="24"/>
          <w:szCs w:val="24"/>
        </w:rPr>
        <w:t xml:space="preserve"> por ser </w:t>
      </w:r>
      <w:r w:rsidR="00CD61D2" w:rsidRPr="0001033B">
        <w:rPr>
          <w:rFonts w:ascii="Georgia" w:hAnsi="Georgia" w:cs="Arial"/>
          <w:sz w:val="24"/>
          <w:szCs w:val="24"/>
        </w:rPr>
        <w:t xml:space="preserve">la afiliadora debe </w:t>
      </w:r>
      <w:r w:rsidR="00CD61D2" w:rsidRPr="0001033B">
        <w:rPr>
          <w:rFonts w:ascii="Georgia" w:hAnsi="Georgia"/>
          <w:sz w:val="24"/>
          <w:szCs w:val="24"/>
          <w:lang w:val="es-CO"/>
        </w:rPr>
        <w:t xml:space="preserve">brindar el </w:t>
      </w:r>
      <w:r w:rsidR="00B14035" w:rsidRPr="0001033B">
        <w:rPr>
          <w:rFonts w:ascii="Georgia" w:hAnsi="Georgia"/>
          <w:sz w:val="24"/>
          <w:szCs w:val="24"/>
          <w:lang w:val="es-CO"/>
        </w:rPr>
        <w:t>servicio de salud (</w:t>
      </w:r>
      <w:r w:rsidR="00B14035" w:rsidRPr="0001033B">
        <w:rPr>
          <w:rFonts w:ascii="Georgia" w:hAnsi="Georgia" w:cs="Arial"/>
          <w:sz w:val="24"/>
          <w:szCs w:val="24"/>
        </w:rPr>
        <w:t>Ley 1751)</w:t>
      </w:r>
      <w:r w:rsidR="00CD61D2" w:rsidRPr="0001033B">
        <w:rPr>
          <w:rFonts w:ascii="Georgia" w:hAnsi="Georgia" w:cs="Arial"/>
          <w:sz w:val="24"/>
          <w:szCs w:val="24"/>
        </w:rPr>
        <w:t>.</w:t>
      </w:r>
    </w:p>
    <w:p w14:paraId="080549E4" w14:textId="77777777" w:rsidR="00384AD3" w:rsidRPr="0001033B" w:rsidRDefault="00384AD3" w:rsidP="0001033B">
      <w:pPr>
        <w:pStyle w:val="Textoindependiente"/>
        <w:tabs>
          <w:tab w:val="clear" w:pos="708"/>
        </w:tabs>
        <w:spacing w:line="276" w:lineRule="auto"/>
        <w:ind w:right="51"/>
        <w:rPr>
          <w:rFonts w:ascii="Georgia" w:hAnsi="Georgia"/>
          <w:sz w:val="24"/>
          <w:szCs w:val="24"/>
        </w:rPr>
      </w:pPr>
    </w:p>
    <w:p w14:paraId="41AA21EB" w14:textId="2398996A" w:rsidR="00D17E89" w:rsidRPr="0001033B" w:rsidRDefault="001C004A" w:rsidP="0001033B">
      <w:pPr>
        <w:pStyle w:val="Textoindependiente"/>
        <w:numPr>
          <w:ilvl w:val="2"/>
          <w:numId w:val="3"/>
        </w:numPr>
        <w:spacing w:line="276" w:lineRule="auto"/>
        <w:ind w:left="0" w:firstLine="0"/>
        <w:textAlignment w:val="auto"/>
        <w:rPr>
          <w:rFonts w:ascii="Georgia" w:hAnsi="Georgia"/>
          <w:sz w:val="24"/>
          <w:szCs w:val="24"/>
          <w:lang w:val="es-419"/>
        </w:rPr>
      </w:pPr>
      <w:r w:rsidRPr="0001033B">
        <w:rPr>
          <w:rFonts w:ascii="Georgia" w:hAnsi="Georgia"/>
          <w:iCs/>
          <w:smallCaps/>
          <w:sz w:val="24"/>
          <w:szCs w:val="24"/>
          <w:lang w:val="es-419"/>
        </w:rPr>
        <w:t>La inmediatez</w:t>
      </w:r>
      <w:r w:rsidRPr="0001033B">
        <w:rPr>
          <w:rFonts w:ascii="Georgia" w:hAnsi="Georgia"/>
          <w:i/>
          <w:iCs/>
          <w:smallCaps/>
          <w:sz w:val="24"/>
          <w:szCs w:val="24"/>
          <w:lang w:val="es-419"/>
        </w:rPr>
        <w:t xml:space="preserve">. </w:t>
      </w:r>
      <w:r w:rsidRPr="0001033B">
        <w:rPr>
          <w:rFonts w:ascii="Georgia" w:hAnsi="Georgia" w:cs="Arial"/>
          <w:sz w:val="24"/>
          <w:szCs w:val="24"/>
          <w:lang w:val="es-419"/>
        </w:rPr>
        <w:t xml:space="preserve">El artículo 86, CP, regula la acción de tutela como mecanismo </w:t>
      </w:r>
      <w:r w:rsidR="7E7E76F6" w:rsidRPr="0001033B">
        <w:rPr>
          <w:rFonts w:ascii="Georgia" w:hAnsi="Georgia" w:cs="Arial"/>
          <w:sz w:val="24"/>
          <w:szCs w:val="24"/>
          <w:lang w:val="es-419"/>
        </w:rPr>
        <w:t xml:space="preserve">protector e </w:t>
      </w:r>
      <w:r w:rsidRPr="0001033B">
        <w:rPr>
          <w:rFonts w:ascii="Georgia" w:hAnsi="Georgia" w:cs="Arial"/>
          <w:sz w:val="24"/>
          <w:szCs w:val="24"/>
          <w:lang w:val="es-419"/>
        </w:rPr>
        <w:t>inmediat</w:t>
      </w:r>
      <w:r w:rsidR="51168CD1" w:rsidRPr="0001033B">
        <w:rPr>
          <w:rFonts w:ascii="Georgia" w:hAnsi="Georgia" w:cs="Arial"/>
          <w:sz w:val="24"/>
          <w:szCs w:val="24"/>
          <w:lang w:val="es-419"/>
        </w:rPr>
        <w:t>o</w:t>
      </w:r>
      <w:r w:rsidRPr="0001033B">
        <w:rPr>
          <w:rFonts w:ascii="Georgia" w:hAnsi="Georgia" w:cs="Arial"/>
          <w:sz w:val="24"/>
          <w:szCs w:val="24"/>
          <w:lang w:val="es-419"/>
        </w:rPr>
        <w:t xml:space="preserve"> de los derechos fundamentales de toda persona, </w:t>
      </w:r>
      <w:r w:rsidR="2D00A34A" w:rsidRPr="0001033B">
        <w:rPr>
          <w:rFonts w:ascii="Georgia" w:hAnsi="Georgia" w:cs="Arial"/>
          <w:sz w:val="24"/>
          <w:szCs w:val="24"/>
          <w:lang w:val="es-419"/>
        </w:rPr>
        <w:t xml:space="preserve">siempre </w:t>
      </w:r>
      <w:r w:rsidRPr="0001033B">
        <w:rPr>
          <w:rFonts w:ascii="Georgia" w:hAnsi="Georgia" w:cs="Arial"/>
          <w:sz w:val="24"/>
          <w:szCs w:val="24"/>
          <w:lang w:val="es-419"/>
        </w:rPr>
        <w:t xml:space="preserve">que </w:t>
      </w:r>
      <w:r w:rsidR="5C4E41A2" w:rsidRPr="0001033B">
        <w:rPr>
          <w:rFonts w:ascii="Georgia" w:hAnsi="Georgia" w:cs="Arial"/>
          <w:sz w:val="24"/>
          <w:szCs w:val="24"/>
          <w:lang w:val="es-419"/>
        </w:rPr>
        <w:t xml:space="preserve">sean </w:t>
      </w:r>
      <w:r w:rsidRPr="0001033B">
        <w:rPr>
          <w:rFonts w:ascii="Georgia" w:hAnsi="Georgia" w:cs="Arial"/>
          <w:sz w:val="24"/>
          <w:szCs w:val="24"/>
          <w:lang w:val="es-419"/>
        </w:rPr>
        <w:lastRenderedPageBreak/>
        <w:t>vulnerados o amenazados por la acción o la omisión de cualquier autoridad pública o un particular.</w:t>
      </w:r>
    </w:p>
    <w:p w14:paraId="3042401D" w14:textId="77777777" w:rsidR="00255783" w:rsidRPr="0001033B" w:rsidRDefault="00255783" w:rsidP="0001033B">
      <w:pPr>
        <w:pStyle w:val="Textoindependiente"/>
        <w:spacing w:line="276" w:lineRule="auto"/>
        <w:textAlignment w:val="auto"/>
        <w:rPr>
          <w:rFonts w:ascii="Georgia" w:hAnsi="Georgia"/>
          <w:sz w:val="24"/>
          <w:szCs w:val="24"/>
          <w:lang w:val="es-419"/>
        </w:rPr>
      </w:pPr>
    </w:p>
    <w:p w14:paraId="0F176AFF" w14:textId="77777777" w:rsidR="00CD61D2" w:rsidRPr="0001033B" w:rsidRDefault="00CD61D2" w:rsidP="0001033B">
      <w:pPr>
        <w:pStyle w:val="Textoindependiente"/>
        <w:spacing w:line="276" w:lineRule="auto"/>
        <w:rPr>
          <w:rFonts w:ascii="Georgia" w:hAnsi="Georgia"/>
          <w:sz w:val="24"/>
          <w:szCs w:val="24"/>
          <w:shd w:val="clear" w:color="auto" w:fill="FFFFFF"/>
        </w:rPr>
      </w:pPr>
      <w:r w:rsidRPr="0001033B">
        <w:rPr>
          <w:rFonts w:ascii="Georgia" w:hAnsi="Georgia" w:cs="Arial"/>
          <w:sz w:val="24"/>
          <w:szCs w:val="24"/>
          <w:lang w:val="es-419"/>
        </w:rPr>
        <w:t xml:space="preserve">Este requisito: </w:t>
      </w:r>
      <w:r w:rsidRPr="0001033B">
        <w:rPr>
          <w:rFonts w:ascii="Georgia" w:hAnsi="Georgia" w:cs="Arial"/>
          <w:i/>
          <w:iCs/>
          <w:sz w:val="24"/>
          <w:szCs w:val="24"/>
          <w:lang w:val="es-419"/>
        </w:rPr>
        <w:t>“</w:t>
      </w:r>
      <w:r w:rsidRPr="006C6C46">
        <w:rPr>
          <w:rFonts w:ascii="Georgia" w:hAnsi="Georgia" w:cs="Arial"/>
          <w:i/>
          <w:iCs/>
          <w:sz w:val="22"/>
          <w:szCs w:val="24"/>
          <w:lang w:val="es-419"/>
        </w:rPr>
        <w:t xml:space="preserve">(…) </w:t>
      </w:r>
      <w:r w:rsidRPr="006C6C46">
        <w:rPr>
          <w:rFonts w:ascii="Georgia" w:hAnsi="Georgia"/>
          <w:i/>
          <w:iCs/>
          <w:sz w:val="22"/>
          <w:szCs w:val="24"/>
          <w:shd w:val="clear" w:color="auto" w:fill="FFFFFF"/>
        </w:rPr>
        <w:t>impone la carga al demandante de presentar la acción de tutela en un término prudente y razonable (…)</w:t>
      </w:r>
      <w:r w:rsidRPr="0001033B">
        <w:rPr>
          <w:rFonts w:ascii="Georgia" w:hAnsi="Georgia"/>
          <w:i/>
          <w:iCs/>
          <w:sz w:val="24"/>
          <w:szCs w:val="24"/>
          <w:shd w:val="clear" w:color="auto" w:fill="FFFFFF"/>
        </w:rPr>
        <w:t>”</w:t>
      </w:r>
      <w:r w:rsidRPr="0001033B">
        <w:rPr>
          <w:rFonts w:ascii="Georgia" w:hAnsi="Georgia"/>
          <w:sz w:val="24"/>
          <w:szCs w:val="24"/>
          <w:shd w:val="clear" w:color="auto" w:fill="FFFFFF"/>
        </w:rPr>
        <w:t xml:space="preserve">, por lo tanto, </w:t>
      </w:r>
      <w:r w:rsidRPr="0001033B">
        <w:rPr>
          <w:rFonts w:ascii="Georgia" w:hAnsi="Georgia"/>
          <w:i/>
          <w:iCs/>
          <w:sz w:val="24"/>
          <w:szCs w:val="24"/>
          <w:shd w:val="clear" w:color="auto" w:fill="FFFFFF"/>
        </w:rPr>
        <w:t>“</w:t>
      </w:r>
      <w:r w:rsidRPr="006C6C46">
        <w:rPr>
          <w:rFonts w:ascii="Georgia" w:hAnsi="Georgia"/>
          <w:i/>
          <w:iCs/>
          <w:sz w:val="22"/>
          <w:szCs w:val="24"/>
          <w:shd w:val="clear" w:color="auto" w:fill="FFFFFF"/>
        </w:rPr>
        <w:t>(…) el juez de tutela no podrá conocer de un asunto, y menos aún conceder la protección (…), cuando la solicitud se haga de manera tardía (…)</w:t>
      </w:r>
      <w:r w:rsidRPr="0001033B">
        <w:rPr>
          <w:rFonts w:ascii="Georgia" w:hAnsi="Georgia"/>
          <w:i/>
          <w:iCs/>
          <w:sz w:val="24"/>
          <w:szCs w:val="24"/>
          <w:shd w:val="clear" w:color="auto" w:fill="FFFFFF"/>
        </w:rPr>
        <w:t xml:space="preserve">” </w:t>
      </w:r>
      <w:r w:rsidRPr="0001033B">
        <w:rPr>
          <w:rFonts w:ascii="Georgia" w:hAnsi="Georgia"/>
          <w:sz w:val="24"/>
          <w:szCs w:val="24"/>
          <w:shd w:val="clear" w:color="auto" w:fill="FFFFFF"/>
        </w:rPr>
        <w:t>(2020)</w:t>
      </w:r>
      <w:r w:rsidRPr="0001033B">
        <w:rPr>
          <w:rStyle w:val="Refdenotaalpie"/>
          <w:rFonts w:ascii="Georgia" w:eastAsiaTheme="majorEastAsia" w:hAnsi="Georgia"/>
          <w:sz w:val="24"/>
          <w:szCs w:val="24"/>
          <w:shd w:val="clear" w:color="auto" w:fill="FFFFFF"/>
        </w:rPr>
        <w:footnoteReference w:id="1"/>
      </w:r>
      <w:r w:rsidRPr="0001033B">
        <w:rPr>
          <w:rFonts w:ascii="Georgia" w:hAnsi="Georgia"/>
          <w:sz w:val="24"/>
          <w:szCs w:val="24"/>
          <w:shd w:val="clear" w:color="auto" w:fill="FFFFFF"/>
        </w:rPr>
        <w:t xml:space="preserve">. Aquello porque: </w:t>
      </w:r>
      <w:r w:rsidRPr="0001033B">
        <w:rPr>
          <w:rFonts w:ascii="Georgia" w:hAnsi="Georgia"/>
          <w:i/>
          <w:iCs/>
          <w:sz w:val="24"/>
          <w:szCs w:val="24"/>
          <w:shd w:val="clear" w:color="auto" w:fill="FFFFFF"/>
        </w:rPr>
        <w:t>“</w:t>
      </w:r>
      <w:r w:rsidRPr="006C6C46">
        <w:rPr>
          <w:rFonts w:ascii="Georgia" w:hAnsi="Georgia"/>
          <w:i/>
          <w:iCs/>
          <w:sz w:val="22"/>
          <w:szCs w:val="24"/>
          <w:shd w:val="clear" w:color="auto" w:fill="FFFFFF"/>
        </w:rPr>
        <w:t xml:space="preserve">(…) </w:t>
      </w:r>
      <w:r w:rsidRPr="006C6C46">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01033B">
        <w:rPr>
          <w:rFonts w:ascii="Georgia" w:hAnsi="Georgia"/>
          <w:i/>
          <w:iCs/>
          <w:sz w:val="24"/>
          <w:szCs w:val="24"/>
          <w:shd w:val="clear" w:color="auto" w:fill="FFFFFF"/>
          <w:lang w:val="es-ES"/>
        </w:rPr>
        <w:t>”</w:t>
      </w:r>
      <w:r w:rsidRPr="0001033B">
        <w:rPr>
          <w:rFonts w:ascii="Georgia" w:hAnsi="Georgia"/>
          <w:sz w:val="24"/>
          <w:szCs w:val="24"/>
          <w:shd w:val="clear" w:color="auto" w:fill="FFFFFF"/>
          <w:lang w:val="es-ES"/>
        </w:rPr>
        <w:t xml:space="preserve"> </w:t>
      </w:r>
      <w:r w:rsidRPr="0001033B">
        <w:rPr>
          <w:rFonts w:ascii="Georgia" w:hAnsi="Georgia"/>
          <w:sz w:val="24"/>
          <w:szCs w:val="24"/>
          <w:shd w:val="clear" w:color="auto" w:fill="FFFFFF"/>
        </w:rPr>
        <w:t>(2021)</w:t>
      </w:r>
      <w:r w:rsidRPr="0001033B">
        <w:rPr>
          <w:rStyle w:val="Refdenotaalpie"/>
          <w:rFonts w:ascii="Georgia" w:eastAsiaTheme="majorEastAsia" w:hAnsi="Georgia"/>
          <w:sz w:val="24"/>
          <w:szCs w:val="24"/>
          <w:shd w:val="clear" w:color="auto" w:fill="FFFFFF"/>
        </w:rPr>
        <w:footnoteReference w:id="2"/>
      </w:r>
      <w:r w:rsidRPr="0001033B">
        <w:rPr>
          <w:rFonts w:ascii="Georgia" w:hAnsi="Georgia"/>
          <w:sz w:val="24"/>
          <w:szCs w:val="24"/>
          <w:shd w:val="clear" w:color="auto" w:fill="FFFFFF"/>
        </w:rPr>
        <w:t>. Criterio reiterado por la Alta Magistratura (2022)</w:t>
      </w:r>
      <w:r w:rsidRPr="0001033B">
        <w:rPr>
          <w:rStyle w:val="Refdenotaalpie"/>
          <w:rFonts w:ascii="Georgia" w:hAnsi="Georgia"/>
          <w:sz w:val="24"/>
          <w:szCs w:val="24"/>
          <w:lang w:val="es-419"/>
        </w:rPr>
        <w:footnoteReference w:id="3"/>
      </w:r>
      <w:r w:rsidRPr="0001033B">
        <w:rPr>
          <w:rFonts w:ascii="Georgia" w:hAnsi="Georgia"/>
          <w:sz w:val="24"/>
          <w:szCs w:val="24"/>
          <w:shd w:val="clear" w:color="auto" w:fill="FFFFFF"/>
        </w:rPr>
        <w:t>.</w:t>
      </w:r>
    </w:p>
    <w:p w14:paraId="1070781B" w14:textId="77777777" w:rsidR="00CD61D2" w:rsidRPr="0001033B" w:rsidRDefault="00CD61D2" w:rsidP="0001033B">
      <w:pPr>
        <w:pStyle w:val="Textoindependiente"/>
        <w:spacing w:line="276" w:lineRule="auto"/>
        <w:rPr>
          <w:rFonts w:ascii="Georgia" w:hAnsi="Georgia"/>
          <w:sz w:val="24"/>
          <w:szCs w:val="24"/>
        </w:rPr>
      </w:pPr>
    </w:p>
    <w:p w14:paraId="574AD265" w14:textId="42D155A7" w:rsidR="001C004A" w:rsidRPr="0001033B" w:rsidRDefault="001C004A" w:rsidP="0001033B">
      <w:pPr>
        <w:pStyle w:val="Textoindependiente"/>
        <w:spacing w:line="276" w:lineRule="auto"/>
        <w:rPr>
          <w:rFonts w:ascii="Georgia" w:hAnsi="Georgia" w:cs="Arial"/>
          <w:sz w:val="24"/>
          <w:szCs w:val="24"/>
          <w:lang w:val="es-419"/>
        </w:rPr>
      </w:pPr>
      <w:r w:rsidRPr="0001033B">
        <w:rPr>
          <w:rFonts w:ascii="Georgia" w:hAnsi="Georgia" w:cs="Arial"/>
          <w:sz w:val="24"/>
          <w:szCs w:val="24"/>
          <w:lang w:val="es-CO"/>
        </w:rPr>
        <w:t>Se satisface</w:t>
      </w:r>
      <w:r w:rsidR="6A19E435" w:rsidRPr="0001033B">
        <w:rPr>
          <w:rFonts w:ascii="Georgia" w:hAnsi="Georgia" w:cs="Arial"/>
          <w:sz w:val="24"/>
          <w:szCs w:val="24"/>
          <w:lang w:val="es-CO"/>
        </w:rPr>
        <w:t xml:space="preserve">, pues la </w:t>
      </w:r>
      <w:r w:rsidRPr="0001033B">
        <w:rPr>
          <w:rFonts w:ascii="Georgia" w:hAnsi="Georgia" w:cs="Arial"/>
          <w:sz w:val="24"/>
          <w:szCs w:val="24"/>
          <w:lang w:val="es-CO"/>
        </w:rPr>
        <w:t>acción se formuló</w:t>
      </w:r>
      <w:r w:rsidR="00226D27" w:rsidRPr="0001033B">
        <w:rPr>
          <w:rFonts w:ascii="Georgia" w:hAnsi="Georgia" w:cs="Arial"/>
          <w:sz w:val="24"/>
          <w:szCs w:val="24"/>
          <w:lang w:val="es-CO"/>
        </w:rPr>
        <w:t xml:space="preserve"> (</w:t>
      </w:r>
      <w:r w:rsidR="00221E7F" w:rsidRPr="0001033B">
        <w:rPr>
          <w:rFonts w:ascii="Georgia" w:hAnsi="Georgia" w:cs="Arial"/>
          <w:sz w:val="24"/>
          <w:szCs w:val="24"/>
          <w:lang w:val="es-CO"/>
        </w:rPr>
        <w:t>05</w:t>
      </w:r>
      <w:r w:rsidR="00CD61D2" w:rsidRPr="0001033B">
        <w:rPr>
          <w:rFonts w:ascii="Georgia" w:hAnsi="Georgia" w:cs="Arial"/>
          <w:sz w:val="24"/>
          <w:szCs w:val="24"/>
          <w:lang w:val="es-CO"/>
        </w:rPr>
        <w:t>-</w:t>
      </w:r>
      <w:r w:rsidR="00221E7F" w:rsidRPr="0001033B">
        <w:rPr>
          <w:rFonts w:ascii="Georgia" w:hAnsi="Georgia" w:cs="Arial"/>
          <w:sz w:val="24"/>
          <w:szCs w:val="24"/>
          <w:lang w:val="es-CO"/>
        </w:rPr>
        <w:t>09</w:t>
      </w:r>
      <w:r w:rsidR="00226D27" w:rsidRPr="0001033B">
        <w:rPr>
          <w:rFonts w:ascii="Georgia" w:hAnsi="Georgia" w:cs="Arial"/>
          <w:sz w:val="24"/>
          <w:szCs w:val="24"/>
          <w:lang w:val="es-CO"/>
        </w:rPr>
        <w:t>-</w:t>
      </w:r>
      <w:r w:rsidR="00CD61D2" w:rsidRPr="0001033B">
        <w:rPr>
          <w:rFonts w:ascii="Georgia" w:hAnsi="Georgia" w:cs="Arial"/>
          <w:sz w:val="24"/>
          <w:szCs w:val="24"/>
          <w:lang w:val="es-CO"/>
        </w:rPr>
        <w:t>2022</w:t>
      </w:r>
      <w:r w:rsidR="00226D27" w:rsidRPr="0001033B">
        <w:rPr>
          <w:rFonts w:ascii="Georgia" w:hAnsi="Georgia" w:cs="Arial"/>
          <w:sz w:val="24"/>
          <w:szCs w:val="24"/>
          <w:lang w:val="es-CO"/>
        </w:rPr>
        <w:t xml:space="preserve">) </w:t>
      </w:r>
      <w:r w:rsidRPr="0001033B">
        <w:rPr>
          <w:rFonts w:ascii="Georgia" w:hAnsi="Georgia" w:cs="Arial"/>
          <w:sz w:val="24"/>
          <w:szCs w:val="24"/>
          <w:lang w:val="es-CO"/>
        </w:rPr>
        <w:t>(</w:t>
      </w:r>
      <w:r w:rsidR="005B11C6" w:rsidRPr="0001033B">
        <w:rPr>
          <w:rFonts w:ascii="Georgia" w:hAnsi="Georgia" w:cs="Arial"/>
          <w:sz w:val="24"/>
          <w:szCs w:val="24"/>
          <w:lang w:val="es-CO"/>
        </w:rPr>
        <w:t>Ib.</w:t>
      </w:r>
      <w:r w:rsidRPr="0001033B">
        <w:rPr>
          <w:rFonts w:ascii="Georgia" w:hAnsi="Georgia" w:cs="Arial"/>
          <w:sz w:val="24"/>
          <w:szCs w:val="24"/>
          <w:lang w:val="es-CO"/>
        </w:rPr>
        <w:t xml:space="preserve">, </w:t>
      </w:r>
      <w:r w:rsidR="00226D27" w:rsidRPr="0001033B">
        <w:rPr>
          <w:rFonts w:ascii="Georgia" w:hAnsi="Georgia" w:cs="Arial"/>
          <w:sz w:val="24"/>
          <w:szCs w:val="24"/>
          <w:lang w:val="es-CO"/>
        </w:rPr>
        <w:t>pdf.</w:t>
      </w:r>
      <w:r w:rsidR="00221E7F" w:rsidRPr="0001033B">
        <w:rPr>
          <w:rFonts w:ascii="Georgia" w:hAnsi="Georgia" w:cs="Arial"/>
          <w:sz w:val="24"/>
          <w:szCs w:val="24"/>
          <w:lang w:val="es-CO"/>
        </w:rPr>
        <w:t>02</w:t>
      </w:r>
      <w:r w:rsidRPr="0001033B">
        <w:rPr>
          <w:rFonts w:ascii="Georgia" w:hAnsi="Georgia" w:cs="Arial"/>
          <w:sz w:val="24"/>
          <w:szCs w:val="24"/>
          <w:lang w:val="es-CO"/>
        </w:rPr>
        <w:t xml:space="preserve">) </w:t>
      </w:r>
      <w:r w:rsidR="00221E7F" w:rsidRPr="0001033B">
        <w:rPr>
          <w:rFonts w:ascii="Georgia" w:hAnsi="Georgia" w:cs="Arial"/>
          <w:sz w:val="24"/>
          <w:szCs w:val="24"/>
          <w:lang w:val="es-419"/>
        </w:rPr>
        <w:t xml:space="preserve">dieciséis </w:t>
      </w:r>
      <w:r w:rsidR="00292302" w:rsidRPr="0001033B">
        <w:rPr>
          <w:rFonts w:ascii="Georgia" w:hAnsi="Georgia" w:cs="Arial"/>
          <w:sz w:val="24"/>
          <w:szCs w:val="24"/>
          <w:lang w:val="es-419"/>
        </w:rPr>
        <w:t>(</w:t>
      </w:r>
      <w:r w:rsidR="00221E7F" w:rsidRPr="0001033B">
        <w:rPr>
          <w:rFonts w:ascii="Georgia" w:hAnsi="Georgia" w:cs="Arial"/>
          <w:sz w:val="24"/>
          <w:szCs w:val="24"/>
          <w:lang w:val="es-419"/>
        </w:rPr>
        <w:t>16</w:t>
      </w:r>
      <w:r w:rsidR="00292302" w:rsidRPr="0001033B">
        <w:rPr>
          <w:rFonts w:ascii="Georgia" w:hAnsi="Georgia" w:cs="Arial"/>
          <w:sz w:val="24"/>
          <w:szCs w:val="24"/>
          <w:lang w:val="es-419"/>
        </w:rPr>
        <w:t xml:space="preserve">) días después de expedida la orden médica </w:t>
      </w:r>
      <w:r w:rsidR="005F1C08" w:rsidRPr="0001033B">
        <w:rPr>
          <w:rFonts w:ascii="Georgia" w:hAnsi="Georgia" w:cs="Arial"/>
          <w:sz w:val="24"/>
          <w:szCs w:val="24"/>
          <w:lang w:val="es-419"/>
        </w:rPr>
        <w:t>(</w:t>
      </w:r>
      <w:r w:rsidR="00221E7F" w:rsidRPr="0001033B">
        <w:rPr>
          <w:rFonts w:ascii="Georgia" w:hAnsi="Georgia" w:cs="Arial"/>
          <w:sz w:val="24"/>
          <w:szCs w:val="24"/>
          <w:lang w:val="es-419"/>
        </w:rPr>
        <w:t>19</w:t>
      </w:r>
      <w:r w:rsidR="00292302" w:rsidRPr="0001033B">
        <w:rPr>
          <w:rFonts w:ascii="Georgia" w:hAnsi="Georgia" w:cs="Arial"/>
          <w:sz w:val="24"/>
          <w:szCs w:val="24"/>
          <w:lang w:val="es-419"/>
        </w:rPr>
        <w:t>-</w:t>
      </w:r>
      <w:r w:rsidR="00221E7F" w:rsidRPr="0001033B">
        <w:rPr>
          <w:rFonts w:ascii="Georgia" w:hAnsi="Georgia" w:cs="Arial"/>
          <w:sz w:val="24"/>
          <w:szCs w:val="24"/>
          <w:lang w:val="es-419"/>
        </w:rPr>
        <w:t>08</w:t>
      </w:r>
      <w:r w:rsidR="00292302" w:rsidRPr="0001033B">
        <w:rPr>
          <w:rFonts w:ascii="Georgia" w:hAnsi="Georgia" w:cs="Arial"/>
          <w:sz w:val="24"/>
          <w:szCs w:val="24"/>
          <w:lang w:val="es-419"/>
        </w:rPr>
        <w:t>-2022</w:t>
      </w:r>
      <w:r w:rsidRPr="0001033B">
        <w:rPr>
          <w:rFonts w:ascii="Georgia" w:hAnsi="Georgia" w:cs="Arial"/>
          <w:sz w:val="24"/>
          <w:szCs w:val="24"/>
          <w:lang w:val="es-419"/>
        </w:rPr>
        <w:t xml:space="preserve">) </w:t>
      </w:r>
      <w:r w:rsidRPr="0001033B">
        <w:rPr>
          <w:rFonts w:ascii="Georgia" w:hAnsi="Georgia" w:cs="Arial"/>
          <w:sz w:val="24"/>
          <w:szCs w:val="24"/>
          <w:lang w:val="es-CO"/>
        </w:rPr>
        <w:t>(</w:t>
      </w:r>
      <w:r w:rsidR="005B11C6" w:rsidRPr="0001033B">
        <w:rPr>
          <w:rFonts w:ascii="Georgia" w:hAnsi="Georgia" w:cs="Arial"/>
          <w:sz w:val="24"/>
          <w:szCs w:val="24"/>
          <w:lang w:val="es-CO"/>
        </w:rPr>
        <w:t>Ib.</w:t>
      </w:r>
      <w:r w:rsidR="001A3C6E" w:rsidRPr="0001033B">
        <w:rPr>
          <w:rFonts w:ascii="Georgia" w:hAnsi="Georgia" w:cs="Arial"/>
          <w:sz w:val="24"/>
          <w:szCs w:val="24"/>
          <w:lang w:val="es-CO"/>
        </w:rPr>
        <w:t xml:space="preserve">, </w:t>
      </w:r>
      <w:r w:rsidR="00435A7A" w:rsidRPr="0001033B">
        <w:rPr>
          <w:rFonts w:ascii="Georgia" w:hAnsi="Georgia" w:cs="Arial"/>
          <w:sz w:val="24"/>
          <w:szCs w:val="24"/>
          <w:lang w:val="es-CO"/>
        </w:rPr>
        <w:t>pdf.</w:t>
      </w:r>
      <w:r w:rsidR="00292302" w:rsidRPr="0001033B">
        <w:rPr>
          <w:rFonts w:ascii="Georgia" w:hAnsi="Georgia" w:cs="Arial"/>
          <w:sz w:val="24"/>
          <w:szCs w:val="24"/>
          <w:lang w:val="es-CO"/>
        </w:rPr>
        <w:t>03</w:t>
      </w:r>
      <w:r w:rsidR="00435A7A" w:rsidRPr="0001033B">
        <w:rPr>
          <w:rFonts w:ascii="Georgia" w:hAnsi="Georgia" w:cs="Arial"/>
          <w:sz w:val="24"/>
          <w:szCs w:val="24"/>
          <w:lang w:val="es-CO"/>
        </w:rPr>
        <w:t xml:space="preserve">, folio </w:t>
      </w:r>
      <w:r w:rsidR="00221E7F" w:rsidRPr="0001033B">
        <w:rPr>
          <w:rFonts w:ascii="Georgia" w:hAnsi="Georgia" w:cs="Arial"/>
          <w:sz w:val="24"/>
          <w:szCs w:val="24"/>
          <w:lang w:val="es-CO"/>
        </w:rPr>
        <w:t>6</w:t>
      </w:r>
      <w:r w:rsidRPr="0001033B">
        <w:rPr>
          <w:rFonts w:ascii="Georgia" w:hAnsi="Georgia" w:cs="Arial"/>
          <w:sz w:val="24"/>
          <w:szCs w:val="24"/>
          <w:lang w:val="es-CO"/>
        </w:rPr>
        <w:t xml:space="preserve">), es decir, </w:t>
      </w:r>
      <w:r w:rsidRPr="0001033B">
        <w:rPr>
          <w:rFonts w:ascii="Georgia" w:hAnsi="Georgia" w:cs="Arial"/>
          <w:sz w:val="24"/>
          <w:szCs w:val="24"/>
          <w:lang w:val="es-419"/>
        </w:rPr>
        <w:t>dentro del plazo general de los seis (6) meses, fijado por la doctrina constitucional</w:t>
      </w:r>
      <w:r w:rsidRPr="0001033B">
        <w:rPr>
          <w:rStyle w:val="Refdenotaalpie"/>
          <w:rFonts w:ascii="Georgia" w:eastAsiaTheme="majorEastAsia" w:hAnsi="Georgia" w:cs="Arial"/>
          <w:noProof/>
          <w:sz w:val="24"/>
          <w:szCs w:val="24"/>
          <w:lang w:val="es-CO"/>
        </w:rPr>
        <w:footnoteReference w:id="4"/>
      </w:r>
      <w:r w:rsidRPr="0001033B">
        <w:rPr>
          <w:rFonts w:ascii="Georgia" w:hAnsi="Georgia" w:cs="Arial"/>
          <w:sz w:val="24"/>
          <w:szCs w:val="24"/>
          <w:lang w:val="es-419"/>
        </w:rPr>
        <w:t>, como razonable</w:t>
      </w:r>
      <w:r w:rsidRPr="0001033B">
        <w:rPr>
          <w:rFonts w:ascii="Georgia" w:hAnsi="Georgia" w:cs="Arial"/>
          <w:sz w:val="24"/>
          <w:szCs w:val="24"/>
          <w:lang w:val="es-CO"/>
        </w:rPr>
        <w:t>.</w:t>
      </w:r>
    </w:p>
    <w:p w14:paraId="21862E05" w14:textId="3FA2A47A" w:rsidR="003B0A98" w:rsidRPr="0001033B" w:rsidRDefault="003B0A98" w:rsidP="0001033B">
      <w:pPr>
        <w:pStyle w:val="Textoindependiente"/>
        <w:tabs>
          <w:tab w:val="clear" w:pos="708"/>
          <w:tab w:val="clear" w:pos="1416"/>
          <w:tab w:val="left" w:pos="709"/>
          <w:tab w:val="left" w:pos="1418"/>
        </w:tabs>
        <w:spacing w:line="276" w:lineRule="auto"/>
        <w:rPr>
          <w:rFonts w:ascii="Georgia" w:hAnsi="Georgia"/>
          <w:sz w:val="24"/>
          <w:szCs w:val="24"/>
          <w:lang w:val="es-CO"/>
        </w:rPr>
      </w:pPr>
    </w:p>
    <w:p w14:paraId="7DC60FEA" w14:textId="2C8EB1E9" w:rsidR="001C5ECE" w:rsidRPr="00594212" w:rsidRDefault="001A3C6E" w:rsidP="0001033B">
      <w:pPr>
        <w:pStyle w:val="Prrafodelista"/>
        <w:numPr>
          <w:ilvl w:val="2"/>
          <w:numId w:val="3"/>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01033B">
        <w:rPr>
          <w:rFonts w:ascii="Georgia" w:hAnsi="Georgia" w:cs="Arial"/>
          <w:iCs/>
          <w:smallCaps/>
          <w:sz w:val="24"/>
          <w:szCs w:val="24"/>
        </w:rPr>
        <w:t>L</w:t>
      </w:r>
      <w:r w:rsidRPr="0001033B">
        <w:rPr>
          <w:rFonts w:ascii="Georgia" w:hAnsi="Georgia" w:cs="Arial"/>
          <w:iCs/>
          <w:smallCaps/>
          <w:sz w:val="24"/>
          <w:szCs w:val="24"/>
          <w:lang w:val="es-419"/>
        </w:rPr>
        <w:t>a subsidiariedad</w:t>
      </w:r>
      <w:r w:rsidRPr="0001033B">
        <w:rPr>
          <w:rFonts w:ascii="Georgia" w:hAnsi="Georgia" w:cs="Arial"/>
          <w:sz w:val="24"/>
          <w:szCs w:val="24"/>
        </w:rPr>
        <w:t xml:space="preserve">. </w:t>
      </w:r>
      <w:r w:rsidR="00292302" w:rsidRPr="0001033B">
        <w:rPr>
          <w:rFonts w:ascii="Georgia" w:hAnsi="Georgia" w:cs="Arial"/>
          <w:sz w:val="24"/>
          <w:szCs w:val="24"/>
        </w:rPr>
        <w:t>Procede la acción siempre que el afectado carezca de otro instrumento defensivo judicial (2022)</w:t>
      </w:r>
      <w:r w:rsidR="00292302" w:rsidRPr="0001033B">
        <w:rPr>
          <w:rFonts w:ascii="Georgia" w:hAnsi="Georgia"/>
          <w:sz w:val="24"/>
          <w:szCs w:val="24"/>
          <w:vertAlign w:val="superscript"/>
        </w:rPr>
        <w:footnoteReference w:id="5"/>
      </w:r>
      <w:r w:rsidR="00292302" w:rsidRPr="0001033B">
        <w:rPr>
          <w:rFonts w:ascii="Georgia" w:hAnsi="Georgia" w:cs="Arial"/>
          <w:sz w:val="24"/>
          <w:szCs w:val="24"/>
        </w:rPr>
        <w:t xml:space="preserve">. Empero, hay dos </w:t>
      </w:r>
      <w:r w:rsidR="00292302" w:rsidRPr="0001033B">
        <w:rPr>
          <w:rFonts w:ascii="Georgia" w:hAnsi="Georgia"/>
          <w:sz w:val="24"/>
          <w:szCs w:val="24"/>
        </w:rPr>
        <w:t>(</w:t>
      </w:r>
      <w:r w:rsidR="00292302" w:rsidRPr="0001033B">
        <w:rPr>
          <w:rFonts w:ascii="Georgia" w:hAnsi="Georgia" w:cs="Arial"/>
          <w:sz w:val="24"/>
          <w:szCs w:val="24"/>
        </w:rPr>
        <w:t xml:space="preserve">2) excepciones que guardan en común la existencia del medio ordinario: </w:t>
      </w:r>
      <w:r w:rsidR="00292302" w:rsidRPr="0001033B">
        <w:rPr>
          <w:rFonts w:ascii="Georgia" w:hAnsi="Georgia" w:cs="Arial"/>
          <w:b/>
          <w:bCs/>
          <w:sz w:val="24"/>
          <w:szCs w:val="24"/>
        </w:rPr>
        <w:t>(i)</w:t>
      </w:r>
      <w:r w:rsidR="00292302" w:rsidRPr="0001033B">
        <w:rPr>
          <w:rFonts w:ascii="Georgia" w:hAnsi="Georgia" w:cs="Arial"/>
          <w:sz w:val="24"/>
          <w:szCs w:val="24"/>
        </w:rPr>
        <w:t xml:space="preserve"> La tutela transitoria para evitar un perjuicio irremediable; y </w:t>
      </w:r>
      <w:r w:rsidR="00292302" w:rsidRPr="0001033B">
        <w:rPr>
          <w:rFonts w:ascii="Georgia" w:hAnsi="Georgia" w:cs="Arial"/>
          <w:b/>
          <w:bCs/>
          <w:sz w:val="24"/>
          <w:szCs w:val="24"/>
        </w:rPr>
        <w:t>(ii)</w:t>
      </w:r>
      <w:r w:rsidR="00292302" w:rsidRPr="0001033B">
        <w:rPr>
          <w:rFonts w:ascii="Georgia" w:hAnsi="Georgia" w:cs="Arial"/>
          <w:sz w:val="24"/>
          <w:szCs w:val="24"/>
        </w:rPr>
        <w:t xml:space="preserve"> La ineficacia de la herramienta regular para salvaguardar los derechos.</w:t>
      </w:r>
    </w:p>
    <w:p w14:paraId="794C1201" w14:textId="77777777" w:rsidR="00594212" w:rsidRPr="0001033B" w:rsidRDefault="00594212" w:rsidP="00594212">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4EC74276" w:rsidR="001A3C6E" w:rsidRPr="0001033B" w:rsidRDefault="001A3C6E" w:rsidP="0001033B">
      <w:pPr>
        <w:spacing w:line="276" w:lineRule="auto"/>
        <w:jc w:val="both"/>
        <w:rPr>
          <w:rFonts w:ascii="Georgia" w:hAnsi="Georgia"/>
        </w:rPr>
      </w:pPr>
      <w:r w:rsidRPr="0001033B">
        <w:rPr>
          <w:rFonts w:ascii="Georgia" w:hAnsi="Georgia"/>
        </w:rPr>
        <w:t>En el sub</w:t>
      </w:r>
      <w:r w:rsidRPr="0001033B">
        <w:rPr>
          <w:rFonts w:ascii="Georgia" w:hAnsi="Georgia"/>
          <w:i/>
          <w:iCs/>
        </w:rPr>
        <w:t xml:space="preserve"> examine</w:t>
      </w:r>
      <w:r w:rsidRPr="0001033B">
        <w:rPr>
          <w:rFonts w:ascii="Georgia" w:hAnsi="Georgia"/>
        </w:rPr>
        <w:t xml:space="preserve">, </w:t>
      </w:r>
      <w:r w:rsidR="00292302" w:rsidRPr="0001033B">
        <w:rPr>
          <w:rFonts w:ascii="Georgia" w:hAnsi="Georgia"/>
        </w:rPr>
        <w:t xml:space="preserve">la </w:t>
      </w:r>
      <w:r w:rsidRPr="0001033B">
        <w:rPr>
          <w:rFonts w:ascii="Georgia" w:hAnsi="Georgia"/>
        </w:rPr>
        <w:t xml:space="preserve">accionante </w:t>
      </w:r>
      <w:r w:rsidR="00435A7A" w:rsidRPr="0001033B">
        <w:rPr>
          <w:rFonts w:ascii="Georgia" w:hAnsi="Georgia"/>
        </w:rPr>
        <w:t xml:space="preserve">carece de </w:t>
      </w:r>
      <w:r w:rsidRPr="0001033B">
        <w:rPr>
          <w:rFonts w:ascii="Georgia" w:hAnsi="Georgia"/>
        </w:rPr>
        <w:t xml:space="preserve">mecanismo diferente a esta acción para procurar la defensa de sus derechos. Por consiguiente, como este asunto supera el test de procedencia, puede examinarse de fondo. </w:t>
      </w:r>
    </w:p>
    <w:p w14:paraId="654E0974" w14:textId="77777777" w:rsidR="00435A7A" w:rsidRPr="0001033B" w:rsidRDefault="00435A7A" w:rsidP="0001033B">
      <w:pPr>
        <w:spacing w:line="276" w:lineRule="auto"/>
        <w:jc w:val="both"/>
        <w:rPr>
          <w:rFonts w:ascii="Georgia" w:hAnsi="Georgia"/>
        </w:rPr>
      </w:pPr>
    </w:p>
    <w:p w14:paraId="586A528E" w14:textId="32A1BFA9" w:rsidR="00E70C9B" w:rsidRPr="0001033B" w:rsidRDefault="003B0A98" w:rsidP="0001033B">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01033B">
        <w:rPr>
          <w:rFonts w:ascii="Georgia" w:hAnsi="Georgia"/>
          <w:iCs/>
          <w:smallCaps/>
          <w:sz w:val="24"/>
          <w:szCs w:val="24"/>
        </w:rPr>
        <w:t>El derecho a la salud</w:t>
      </w:r>
      <w:r w:rsidR="002F3558" w:rsidRPr="0001033B">
        <w:rPr>
          <w:rFonts w:ascii="Georgia" w:hAnsi="Georgia"/>
          <w:iCs/>
          <w:smallCaps/>
          <w:sz w:val="24"/>
          <w:szCs w:val="24"/>
        </w:rPr>
        <w:t xml:space="preserve"> y el </w:t>
      </w:r>
      <w:r w:rsidR="007F3C05" w:rsidRPr="0001033B">
        <w:rPr>
          <w:rFonts w:ascii="Georgia" w:hAnsi="Georgia"/>
          <w:iCs/>
          <w:smallCaps/>
          <w:sz w:val="24"/>
          <w:szCs w:val="24"/>
        </w:rPr>
        <w:t xml:space="preserve">suministro de </w:t>
      </w:r>
      <w:r w:rsidR="001A758C" w:rsidRPr="0001033B">
        <w:rPr>
          <w:rFonts w:ascii="Georgia" w:hAnsi="Georgia"/>
          <w:iCs/>
          <w:smallCaps/>
          <w:sz w:val="24"/>
          <w:szCs w:val="24"/>
        </w:rPr>
        <w:t>medicamentos</w:t>
      </w:r>
      <w:r w:rsidR="00292302" w:rsidRPr="0001033B">
        <w:rPr>
          <w:rFonts w:ascii="Georgia" w:hAnsi="Georgia"/>
          <w:smallCaps/>
          <w:sz w:val="24"/>
          <w:szCs w:val="24"/>
        </w:rPr>
        <w:t>.</w:t>
      </w:r>
      <w:r w:rsidR="001A3C6E" w:rsidRPr="0001033B">
        <w:rPr>
          <w:rFonts w:ascii="Georgia" w:hAnsi="Georgia"/>
          <w:i/>
          <w:iCs/>
          <w:smallCaps/>
          <w:sz w:val="24"/>
          <w:szCs w:val="24"/>
        </w:rPr>
        <w:t xml:space="preserve"> </w:t>
      </w:r>
      <w:bookmarkStart w:id="2" w:name="_Hlk119064272"/>
      <w:r w:rsidR="00E70C9B" w:rsidRPr="0001033B">
        <w:rPr>
          <w:rFonts w:ascii="Georgia" w:hAnsi="Georgia" w:cs="Arial"/>
          <w:sz w:val="24"/>
          <w:szCs w:val="24"/>
        </w:rPr>
        <w:t>Al tenor del artículo 49</w:t>
      </w:r>
      <w:r w:rsidR="001A3C6E" w:rsidRPr="0001033B">
        <w:rPr>
          <w:rFonts w:ascii="Georgia" w:hAnsi="Georgia" w:cs="Arial"/>
          <w:sz w:val="24"/>
          <w:szCs w:val="24"/>
        </w:rPr>
        <w:t xml:space="preserve"> de la </w:t>
      </w:r>
      <w:r w:rsidR="00E70C9B" w:rsidRPr="0001033B">
        <w:rPr>
          <w:rFonts w:ascii="Georgia" w:hAnsi="Georgia" w:cs="Arial"/>
          <w:sz w:val="24"/>
          <w:szCs w:val="24"/>
        </w:rPr>
        <w:t xml:space="preserve">CP, el Estado tiene la obligación de garantizar a todas las personas </w:t>
      </w:r>
      <w:r w:rsidR="00E70C9B" w:rsidRPr="0001033B">
        <w:rPr>
          <w:rFonts w:ascii="Georgia" w:hAnsi="Georgia" w:cs="Arial"/>
          <w:i/>
          <w:sz w:val="24"/>
          <w:szCs w:val="24"/>
        </w:rPr>
        <w:t>“</w:t>
      </w:r>
      <w:r w:rsidR="00E70C9B" w:rsidRPr="006C6C46">
        <w:rPr>
          <w:rFonts w:ascii="Georgia" w:hAnsi="Georgia" w:cs="Arial"/>
          <w:i/>
          <w:sz w:val="22"/>
          <w:szCs w:val="24"/>
        </w:rPr>
        <w:t>(…) el acceso a los servicios de promoción, protección y recuperación de la salud (...)</w:t>
      </w:r>
      <w:r w:rsidR="00E70C9B" w:rsidRPr="0001033B">
        <w:rPr>
          <w:rFonts w:ascii="Georgia" w:hAnsi="Georgia" w:cs="Arial"/>
          <w:i/>
          <w:sz w:val="24"/>
          <w:szCs w:val="24"/>
        </w:rPr>
        <w:t>”.</w:t>
      </w:r>
      <w:r w:rsidR="00E70C9B" w:rsidRPr="0001033B">
        <w:rPr>
          <w:rFonts w:ascii="Georgia" w:hAnsi="Georgia" w:cs="Arial"/>
          <w:sz w:val="24"/>
          <w:szCs w:val="24"/>
        </w:rPr>
        <w:t xml:space="preserve"> La CC en su jurisprudencia reconoció </w:t>
      </w:r>
      <w:r w:rsidR="001A3C6E" w:rsidRPr="0001033B">
        <w:rPr>
          <w:rFonts w:ascii="Georgia" w:hAnsi="Georgia" w:cs="Arial"/>
          <w:sz w:val="24"/>
          <w:szCs w:val="24"/>
        </w:rPr>
        <w:t xml:space="preserve">su </w:t>
      </w:r>
      <w:r w:rsidR="00E70C9B" w:rsidRPr="0001033B">
        <w:rPr>
          <w:rFonts w:ascii="Georgia" w:hAnsi="Georgia" w:cs="Arial"/>
          <w:sz w:val="24"/>
          <w:szCs w:val="24"/>
        </w:rPr>
        <w:t>carácter fundamental</w:t>
      </w:r>
      <w:r w:rsidR="001A3C6E" w:rsidRPr="0001033B">
        <w:rPr>
          <w:rFonts w:ascii="Georgia" w:hAnsi="Georgia" w:cs="Arial"/>
          <w:sz w:val="24"/>
          <w:szCs w:val="24"/>
        </w:rPr>
        <w:t xml:space="preserve"> y </w:t>
      </w:r>
      <w:r w:rsidR="00E70C9B" w:rsidRPr="0001033B">
        <w:rPr>
          <w:rFonts w:ascii="Georgia" w:hAnsi="Georgia" w:cs="Arial"/>
          <w:sz w:val="24"/>
          <w:szCs w:val="24"/>
        </w:rPr>
        <w:t>señal</w:t>
      </w:r>
      <w:r w:rsidR="001A3C6E" w:rsidRPr="0001033B">
        <w:rPr>
          <w:rFonts w:ascii="Georgia" w:hAnsi="Georgia" w:cs="Arial"/>
          <w:sz w:val="24"/>
          <w:szCs w:val="24"/>
        </w:rPr>
        <w:t>ó</w:t>
      </w:r>
      <w:r w:rsidR="00E70C9B" w:rsidRPr="0001033B">
        <w:rPr>
          <w:rFonts w:ascii="Georgia" w:hAnsi="Georgia" w:cs="Arial"/>
          <w:sz w:val="24"/>
          <w:szCs w:val="24"/>
        </w:rPr>
        <w:t xml:space="preserve"> que </w:t>
      </w:r>
      <w:r w:rsidR="001A3C6E" w:rsidRPr="0001033B">
        <w:rPr>
          <w:rFonts w:ascii="Georgia" w:hAnsi="Georgia" w:cs="Arial"/>
          <w:sz w:val="24"/>
          <w:szCs w:val="24"/>
        </w:rPr>
        <w:t xml:space="preserve">a </w:t>
      </w:r>
      <w:r w:rsidR="00E70C9B" w:rsidRPr="0001033B">
        <w:rPr>
          <w:rFonts w:ascii="Georgia" w:hAnsi="Georgia" w:cs="Arial"/>
          <w:sz w:val="24"/>
          <w:szCs w:val="24"/>
        </w:rPr>
        <w:t xml:space="preserve">toda persona se le </w:t>
      </w:r>
      <w:r w:rsidR="001A3C6E" w:rsidRPr="0001033B">
        <w:rPr>
          <w:rFonts w:ascii="Georgia" w:hAnsi="Georgia" w:cs="Arial"/>
          <w:sz w:val="24"/>
          <w:szCs w:val="24"/>
        </w:rPr>
        <w:t xml:space="preserve">debe garantizar </w:t>
      </w:r>
      <w:r w:rsidR="00E70C9B" w:rsidRPr="0001033B">
        <w:rPr>
          <w:rFonts w:ascii="Georgia" w:hAnsi="Georgia" w:cs="Arial"/>
          <w:sz w:val="24"/>
          <w:szCs w:val="24"/>
        </w:rPr>
        <w:t xml:space="preserve">el acceso efectivo a </w:t>
      </w:r>
      <w:r w:rsidR="001A3C6E" w:rsidRPr="0001033B">
        <w:rPr>
          <w:rFonts w:ascii="Georgia" w:hAnsi="Georgia" w:cs="Arial"/>
          <w:sz w:val="24"/>
          <w:szCs w:val="24"/>
        </w:rPr>
        <w:t xml:space="preserve">todos los </w:t>
      </w:r>
      <w:r w:rsidR="00E70C9B" w:rsidRPr="0001033B">
        <w:rPr>
          <w:rFonts w:ascii="Georgia" w:hAnsi="Georgia" w:cs="Arial"/>
          <w:sz w:val="24"/>
          <w:szCs w:val="24"/>
        </w:rPr>
        <w:t xml:space="preserve">servicios </w:t>
      </w:r>
      <w:r w:rsidR="001A3C6E" w:rsidRPr="0001033B">
        <w:rPr>
          <w:rFonts w:ascii="Georgia" w:hAnsi="Georgia" w:cs="Arial"/>
          <w:sz w:val="24"/>
          <w:szCs w:val="24"/>
        </w:rPr>
        <w:t xml:space="preserve">indispensables </w:t>
      </w:r>
      <w:r w:rsidR="00E70C9B" w:rsidRPr="0001033B">
        <w:rPr>
          <w:rFonts w:ascii="Georgia" w:hAnsi="Georgia" w:cs="Arial"/>
          <w:sz w:val="24"/>
          <w:szCs w:val="24"/>
        </w:rPr>
        <w:t>para conservar su salud, cuando se encuentre comprometida gravemente su vida, su integridad personal o su dignidad</w:t>
      </w:r>
      <w:r w:rsidR="00E70C9B" w:rsidRPr="0001033B">
        <w:rPr>
          <w:rFonts w:ascii="Georgia" w:hAnsi="Georgia" w:cs="Arial"/>
          <w:sz w:val="24"/>
          <w:szCs w:val="24"/>
          <w:vertAlign w:val="superscript"/>
        </w:rPr>
        <w:footnoteReference w:id="6"/>
      </w:r>
      <w:r w:rsidR="00E70C9B" w:rsidRPr="0001033B">
        <w:rPr>
          <w:rFonts w:ascii="Georgia" w:hAnsi="Georgia" w:cs="Arial"/>
          <w:sz w:val="24"/>
          <w:szCs w:val="24"/>
        </w:rPr>
        <w:t xml:space="preserve">. </w:t>
      </w:r>
    </w:p>
    <w:p w14:paraId="01EE09DA" w14:textId="77777777" w:rsidR="00E70C9B" w:rsidRPr="0001033B" w:rsidRDefault="00E70C9B" w:rsidP="0001033B">
      <w:pPr>
        <w:pStyle w:val="Prrafodelista"/>
        <w:spacing w:after="0"/>
        <w:rPr>
          <w:rFonts w:ascii="Georgia" w:hAnsi="Georgia"/>
          <w:sz w:val="24"/>
          <w:szCs w:val="24"/>
          <w:lang w:val="es-ES_tradnl"/>
        </w:rPr>
      </w:pPr>
    </w:p>
    <w:p w14:paraId="23FC91C4" w14:textId="5BA11411" w:rsidR="00E70C9B" w:rsidRPr="0001033B" w:rsidRDefault="00E70C9B" w:rsidP="0001033B">
      <w:pPr>
        <w:spacing w:line="276" w:lineRule="auto"/>
        <w:jc w:val="both"/>
        <w:rPr>
          <w:rFonts w:ascii="Georgia" w:hAnsi="Georgia" w:cs="Arial"/>
        </w:rPr>
      </w:pPr>
      <w:r w:rsidRPr="0001033B">
        <w:rPr>
          <w:rFonts w:ascii="Georgia" w:hAnsi="Georgia" w:cs="Arial"/>
        </w:rPr>
        <w:t>Así también lo entendió el legislador, al expedir la Ley 1751 que regul</w:t>
      </w:r>
      <w:r w:rsidR="0049455C" w:rsidRPr="0001033B">
        <w:rPr>
          <w:rFonts w:ascii="Georgia" w:hAnsi="Georgia" w:cs="Arial"/>
        </w:rPr>
        <w:t>ó</w:t>
      </w:r>
      <w:r w:rsidRPr="0001033B">
        <w:rPr>
          <w:rFonts w:ascii="Georgia" w:hAnsi="Georgia" w:cs="Arial"/>
        </w:rPr>
        <w:t xml:space="preserve"> </w:t>
      </w:r>
      <w:r w:rsidR="0049455C" w:rsidRPr="0001033B">
        <w:rPr>
          <w:rFonts w:ascii="Georgia" w:hAnsi="Georgia" w:cs="Arial"/>
        </w:rPr>
        <w:t xml:space="preserve">este </w:t>
      </w:r>
      <w:r w:rsidRPr="0001033B">
        <w:rPr>
          <w:rFonts w:ascii="Georgia" w:hAnsi="Georgia" w:cs="Arial"/>
        </w:rPr>
        <w:t>derecho fundamental</w:t>
      </w:r>
      <w:r w:rsidR="0049455C" w:rsidRPr="0001033B">
        <w:rPr>
          <w:rFonts w:ascii="Georgia" w:hAnsi="Georgia" w:cs="Arial"/>
        </w:rPr>
        <w:t xml:space="preserve">, </w:t>
      </w:r>
      <w:r w:rsidR="00155B83" w:rsidRPr="0001033B">
        <w:rPr>
          <w:rFonts w:ascii="Georgia" w:hAnsi="Georgia" w:cs="Arial"/>
        </w:rPr>
        <w:t xml:space="preserve">instituyó </w:t>
      </w:r>
      <w:r w:rsidR="0049455C" w:rsidRPr="0001033B">
        <w:rPr>
          <w:rFonts w:ascii="Georgia" w:hAnsi="Georgia" w:cs="Arial"/>
        </w:rPr>
        <w:t xml:space="preserve">su carácter </w:t>
      </w:r>
      <w:r w:rsidRPr="0001033B">
        <w:rPr>
          <w:rFonts w:ascii="Georgia" w:hAnsi="Georgia" w:cs="Arial"/>
        </w:rPr>
        <w:t>autónomo e irrenunciable</w:t>
      </w:r>
      <w:r w:rsidR="0049455C" w:rsidRPr="0001033B">
        <w:rPr>
          <w:rFonts w:ascii="Georgia" w:hAnsi="Georgia" w:cs="Arial"/>
        </w:rPr>
        <w:t xml:space="preserve"> y fijó los </w:t>
      </w:r>
      <w:r w:rsidRPr="0001033B">
        <w:rPr>
          <w:rFonts w:ascii="Georgia" w:hAnsi="Georgia" w:cs="Arial"/>
        </w:rPr>
        <w:t>principios de universalidad, equidad</w:t>
      </w:r>
      <w:r w:rsidR="0049455C" w:rsidRPr="0001033B">
        <w:rPr>
          <w:rFonts w:ascii="Georgia" w:hAnsi="Georgia" w:cs="Arial"/>
        </w:rPr>
        <w:t xml:space="preserve"> y</w:t>
      </w:r>
      <w:r w:rsidRPr="0001033B">
        <w:rPr>
          <w:rFonts w:ascii="Georgia" w:hAnsi="Georgia" w:cs="Arial"/>
        </w:rPr>
        <w:t xml:space="preserve"> eficiencia</w:t>
      </w:r>
      <w:bookmarkEnd w:id="2"/>
      <w:r w:rsidRPr="0001033B">
        <w:rPr>
          <w:rFonts w:ascii="Georgia" w:hAnsi="Georgia" w:cs="Arial"/>
        </w:rPr>
        <w:t>. Por ende, la acción de tutela continúa siendo un medio judicial idóneo para defenderlo.</w:t>
      </w:r>
    </w:p>
    <w:p w14:paraId="2B70CE12" w14:textId="77777777" w:rsidR="00E70C9B" w:rsidRPr="0001033B" w:rsidRDefault="00E70C9B" w:rsidP="0001033B">
      <w:pPr>
        <w:pStyle w:val="Prrafodelista"/>
        <w:spacing w:after="0"/>
        <w:ind w:left="426" w:hanging="426"/>
        <w:rPr>
          <w:rFonts w:ascii="Georgia" w:hAnsi="Georgia"/>
          <w:sz w:val="24"/>
          <w:szCs w:val="24"/>
        </w:rPr>
      </w:pPr>
    </w:p>
    <w:p w14:paraId="219E460F" w14:textId="5BD4D67A" w:rsidR="00E70C9B" w:rsidRPr="0001033B" w:rsidRDefault="00155B83" w:rsidP="0001033B">
      <w:pPr>
        <w:spacing w:line="276" w:lineRule="auto"/>
        <w:jc w:val="both"/>
        <w:rPr>
          <w:rFonts w:ascii="Georgia" w:hAnsi="Georgia" w:cs="Arial"/>
        </w:rPr>
      </w:pPr>
      <w:r w:rsidRPr="0001033B">
        <w:rPr>
          <w:rFonts w:ascii="Georgia" w:hAnsi="Georgia" w:cs="Arial"/>
        </w:rPr>
        <w:t>D</w:t>
      </w:r>
      <w:r w:rsidR="00E70C9B" w:rsidRPr="0001033B">
        <w:rPr>
          <w:rFonts w:ascii="Georgia" w:hAnsi="Georgia" w:cs="Arial"/>
        </w:rPr>
        <w:t xml:space="preserve">ebe entenderse que a la luz de la precitada ley, se garantiza a través de: </w:t>
      </w:r>
      <w:r w:rsidR="00E70C9B" w:rsidRPr="0001033B">
        <w:rPr>
          <w:rFonts w:ascii="Georgia" w:hAnsi="Georgia" w:cs="Arial"/>
          <w:i/>
        </w:rPr>
        <w:t>“</w:t>
      </w:r>
      <w:r w:rsidR="00E70C9B" w:rsidRPr="0084068A">
        <w:rPr>
          <w:rFonts w:ascii="Georgia" w:hAnsi="Georgia" w:cs="Arial"/>
          <w:i/>
          <w:sz w:val="22"/>
        </w:rPr>
        <w:t xml:space="preserve">(…) </w:t>
      </w:r>
      <w:r w:rsidR="00E70C9B" w:rsidRPr="0084068A">
        <w:rPr>
          <w:rFonts w:ascii="Georgia" w:hAnsi="Georgia" w:cs="Arial"/>
          <w:i/>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E70C9B" w:rsidRPr="0001033B">
        <w:rPr>
          <w:rFonts w:ascii="Georgia" w:hAnsi="Georgia" w:cs="Arial"/>
          <w:i/>
          <w:shd w:val="clear" w:color="auto" w:fill="FFFFFF"/>
        </w:rPr>
        <w:t>”</w:t>
      </w:r>
      <w:r w:rsidRPr="0001033B">
        <w:rPr>
          <w:rFonts w:ascii="Georgia" w:hAnsi="Georgia" w:cs="Arial"/>
          <w:shd w:val="clear" w:color="auto" w:fill="FFFFFF"/>
        </w:rPr>
        <w:t xml:space="preserve">; solo excluye los servicios </w:t>
      </w:r>
      <w:r w:rsidR="00E70C9B" w:rsidRPr="0001033B">
        <w:rPr>
          <w:rFonts w:ascii="Georgia" w:hAnsi="Georgia" w:cs="Arial"/>
          <w:shd w:val="clear" w:color="auto" w:fill="FFFFFF"/>
        </w:rPr>
        <w:t>mencionad</w:t>
      </w:r>
      <w:r w:rsidRPr="0001033B">
        <w:rPr>
          <w:rFonts w:ascii="Georgia" w:hAnsi="Georgia" w:cs="Arial"/>
          <w:shd w:val="clear" w:color="auto" w:fill="FFFFFF"/>
        </w:rPr>
        <w:t>os</w:t>
      </w:r>
      <w:r w:rsidR="00E70C9B" w:rsidRPr="0001033B">
        <w:rPr>
          <w:rFonts w:ascii="Georgia" w:hAnsi="Georgia" w:cs="Arial"/>
          <w:shd w:val="clear" w:color="auto" w:fill="FFFFFF"/>
        </w:rPr>
        <w:t xml:space="preserve"> en </w:t>
      </w:r>
      <w:r w:rsidRPr="0001033B">
        <w:rPr>
          <w:rFonts w:ascii="Georgia" w:hAnsi="Georgia" w:cs="Arial"/>
          <w:shd w:val="clear" w:color="auto" w:fill="FFFFFF"/>
        </w:rPr>
        <w:t xml:space="preserve">su </w:t>
      </w:r>
      <w:r w:rsidR="00E70C9B" w:rsidRPr="0001033B">
        <w:rPr>
          <w:rFonts w:ascii="Georgia" w:hAnsi="Georgia" w:cs="Arial"/>
          <w:shd w:val="clear" w:color="auto" w:fill="FFFFFF"/>
        </w:rPr>
        <w:t>artículo 15, entre ellos los</w:t>
      </w:r>
      <w:r w:rsidRPr="0001033B">
        <w:rPr>
          <w:rFonts w:ascii="Georgia" w:hAnsi="Georgia" w:cs="Arial"/>
          <w:shd w:val="clear" w:color="auto" w:fill="FFFFFF"/>
        </w:rPr>
        <w:t>:</w:t>
      </w:r>
      <w:r w:rsidR="00E70C9B" w:rsidRPr="0001033B">
        <w:rPr>
          <w:rFonts w:ascii="Georgia" w:hAnsi="Georgia" w:cs="Arial"/>
          <w:shd w:val="clear" w:color="auto" w:fill="FFFFFF"/>
        </w:rPr>
        <w:t xml:space="preserve"> </w:t>
      </w:r>
      <w:r w:rsidR="00E70C9B" w:rsidRPr="0001033B">
        <w:rPr>
          <w:rFonts w:ascii="Georgia" w:hAnsi="Georgia" w:cs="Arial"/>
          <w:i/>
          <w:iCs/>
          <w:shd w:val="clear" w:color="auto" w:fill="FFFFFF"/>
        </w:rPr>
        <w:t>“</w:t>
      </w:r>
      <w:r w:rsidR="0049455C" w:rsidRPr="0084068A">
        <w:rPr>
          <w:rFonts w:ascii="Georgia" w:hAnsi="Georgia" w:cs="Arial"/>
          <w:i/>
          <w:iCs/>
          <w:sz w:val="22"/>
          <w:shd w:val="clear" w:color="auto" w:fill="FFFFFF"/>
        </w:rPr>
        <w:t>(…)</w:t>
      </w:r>
      <w:r w:rsidR="0049455C" w:rsidRPr="0084068A">
        <w:rPr>
          <w:rFonts w:ascii="Georgia" w:hAnsi="Georgia" w:cs="Arial"/>
          <w:sz w:val="22"/>
          <w:shd w:val="clear" w:color="auto" w:fill="FFFFFF"/>
        </w:rPr>
        <w:t xml:space="preserve"> </w:t>
      </w:r>
      <w:r w:rsidR="00E70C9B" w:rsidRPr="0084068A">
        <w:rPr>
          <w:rFonts w:ascii="Georgia" w:hAnsi="Georgia" w:cs="Arial"/>
          <w:i/>
          <w:iCs/>
          <w:sz w:val="22"/>
          <w:shd w:val="clear" w:color="auto" w:fill="FFFFFF"/>
          <w:lang w:val="es-CO"/>
        </w:rPr>
        <w:t xml:space="preserve">Que tengan como finalidad principal un propósito cosmético o </w:t>
      </w:r>
      <w:r w:rsidR="00E70C9B" w:rsidRPr="0084068A">
        <w:rPr>
          <w:rFonts w:ascii="Georgia" w:hAnsi="Georgia" w:cs="Arial"/>
          <w:i/>
          <w:iCs/>
          <w:sz w:val="22"/>
          <w:shd w:val="clear" w:color="auto" w:fill="FFFFFF"/>
          <w:lang w:val="es-CO"/>
        </w:rPr>
        <w:lastRenderedPageBreak/>
        <w:t xml:space="preserve">suntuario no </w:t>
      </w:r>
      <w:r w:rsidR="00E70C9B" w:rsidRPr="0084068A">
        <w:rPr>
          <w:rFonts w:ascii="Georgia" w:hAnsi="Georgia" w:cs="Arial"/>
          <w:i/>
          <w:iCs/>
          <w:sz w:val="22"/>
          <w:u w:val="single"/>
          <w:shd w:val="clear" w:color="auto" w:fill="FFFFFF"/>
          <w:lang w:val="es-CO"/>
        </w:rPr>
        <w:t>relacionado con la recuperación o mantenimiento de la capacidad funcional o vital de las personas</w:t>
      </w:r>
      <w:r w:rsidR="0049455C" w:rsidRPr="0084068A">
        <w:rPr>
          <w:rFonts w:ascii="Georgia" w:hAnsi="Georgia" w:cs="Arial"/>
          <w:i/>
          <w:iCs/>
          <w:sz w:val="22"/>
          <w:shd w:val="clear" w:color="auto" w:fill="FFFFFF"/>
          <w:lang w:val="es-CO"/>
        </w:rPr>
        <w:t xml:space="preserve"> (…)</w:t>
      </w:r>
      <w:r w:rsidR="00E70C9B" w:rsidRPr="0001033B">
        <w:rPr>
          <w:rFonts w:ascii="Georgia" w:hAnsi="Georgia" w:cs="Arial"/>
          <w:i/>
          <w:iCs/>
          <w:shd w:val="clear" w:color="auto" w:fill="FFFFFF"/>
          <w:lang w:val="es-CO"/>
        </w:rPr>
        <w:t>”</w:t>
      </w:r>
      <w:r w:rsidR="0049455C" w:rsidRPr="0001033B">
        <w:rPr>
          <w:rFonts w:ascii="Georgia" w:hAnsi="Georgia" w:cs="Arial"/>
          <w:i/>
          <w:iCs/>
          <w:shd w:val="clear" w:color="auto" w:fill="FFFFFF"/>
          <w:lang w:val="es-CO"/>
        </w:rPr>
        <w:t xml:space="preserve"> </w:t>
      </w:r>
      <w:r w:rsidR="0049455C" w:rsidRPr="0001033B">
        <w:rPr>
          <w:rFonts w:ascii="Georgia" w:hAnsi="Georgia" w:cs="Arial"/>
          <w:shd w:val="clear" w:color="auto" w:fill="FFFFFF"/>
          <w:lang w:val="es-CO"/>
        </w:rPr>
        <w:t>(Línea de la Sala)</w:t>
      </w:r>
      <w:r w:rsidR="00E70C9B" w:rsidRPr="0001033B">
        <w:rPr>
          <w:rFonts w:ascii="Georgia" w:hAnsi="Georgia" w:cs="Arial"/>
          <w:shd w:val="clear" w:color="auto" w:fill="FFFFFF"/>
          <w:lang w:val="es-CO"/>
        </w:rPr>
        <w:t>;</w:t>
      </w:r>
      <w:r w:rsidRPr="0001033B">
        <w:rPr>
          <w:rFonts w:ascii="Georgia" w:hAnsi="Georgia" w:cs="Arial"/>
          <w:shd w:val="clear" w:color="auto" w:fill="FFFFFF"/>
          <w:lang w:val="es-CO"/>
        </w:rPr>
        <w:t xml:space="preserve"> y, aplica: </w:t>
      </w:r>
      <w:r w:rsidR="00E70C9B" w:rsidRPr="0001033B">
        <w:rPr>
          <w:rFonts w:ascii="Georgia" w:hAnsi="Georgia" w:cs="Arial"/>
          <w:i/>
          <w:shd w:val="clear" w:color="auto" w:fill="FFFFFF"/>
        </w:rPr>
        <w:t>“</w:t>
      </w:r>
      <w:r w:rsidR="00E70C9B" w:rsidRPr="0084068A">
        <w:rPr>
          <w:rFonts w:ascii="Georgia" w:hAnsi="Georgia" w:cs="Arial"/>
          <w:i/>
          <w:sz w:val="22"/>
          <w:shd w:val="clear" w:color="auto" w:fill="FFFFFF"/>
        </w:rPr>
        <w:t>(…)</w:t>
      </w:r>
      <w:r w:rsidR="00E70C9B" w:rsidRPr="0084068A">
        <w:rPr>
          <w:rFonts w:ascii="Georgia" w:hAnsi="Georgia" w:cs="Arial"/>
          <w:sz w:val="22"/>
          <w:shd w:val="clear" w:color="auto" w:fill="FFFFFF"/>
        </w:rPr>
        <w:t xml:space="preserve"> </w:t>
      </w:r>
      <w:r w:rsidR="00E70C9B" w:rsidRPr="0084068A">
        <w:rPr>
          <w:rFonts w:ascii="Georgia" w:hAnsi="Georgia" w:cs="Arial"/>
          <w:i/>
          <w:sz w:val="22"/>
          <w:shd w:val="clear" w:color="auto" w:fill="FFFFFF"/>
        </w:rPr>
        <w:t>a todos los agentes, usuarios y demás que intervengan de manera directa o indirecta, en la garantía del derecho fundamental a la salud (…)</w:t>
      </w:r>
      <w:r w:rsidR="00E70C9B" w:rsidRPr="0001033B">
        <w:rPr>
          <w:rFonts w:ascii="Georgia" w:hAnsi="Georgia" w:cs="Arial"/>
          <w:shd w:val="clear" w:color="auto" w:fill="FFFFFF"/>
        </w:rPr>
        <w:t>”.</w:t>
      </w:r>
    </w:p>
    <w:p w14:paraId="4FF265CB" w14:textId="77777777" w:rsidR="00E70C9B" w:rsidRPr="0001033B" w:rsidRDefault="00E70C9B" w:rsidP="0001033B">
      <w:pPr>
        <w:spacing w:line="276" w:lineRule="auto"/>
        <w:jc w:val="both"/>
        <w:rPr>
          <w:rFonts w:ascii="Georgia" w:hAnsi="Georgia" w:cs="Arial"/>
        </w:rPr>
      </w:pPr>
    </w:p>
    <w:p w14:paraId="66C62E29" w14:textId="07A83170" w:rsidR="00C23043" w:rsidRPr="0001033B" w:rsidRDefault="0049455C" w:rsidP="0001033B">
      <w:pPr>
        <w:spacing w:line="276" w:lineRule="auto"/>
        <w:jc w:val="both"/>
        <w:rPr>
          <w:rFonts w:ascii="Georgia" w:hAnsi="Georgia"/>
          <w:bdr w:val="none" w:sz="0" w:space="0" w:color="auto" w:frame="1"/>
          <w:lang w:val="es-CO"/>
        </w:rPr>
      </w:pPr>
      <w:r w:rsidRPr="0001033B">
        <w:rPr>
          <w:rFonts w:ascii="Georgia" w:hAnsi="Georgia" w:cs="Arial"/>
        </w:rPr>
        <w:t>Sin duda</w:t>
      </w:r>
      <w:r w:rsidR="00E70C9B" w:rsidRPr="0001033B">
        <w:rPr>
          <w:rFonts w:ascii="Georgia" w:hAnsi="Georgia" w:cs="Arial"/>
        </w:rPr>
        <w:t>, el plan de beneficios cubre todas las prestaciones en salud</w:t>
      </w:r>
      <w:r w:rsidR="00C23043" w:rsidRPr="0001033B">
        <w:rPr>
          <w:rFonts w:ascii="Georgia" w:hAnsi="Georgia" w:cs="Arial"/>
        </w:rPr>
        <w:t xml:space="preserve"> con cargo al UPC</w:t>
      </w:r>
      <w:r w:rsidR="00E70C9B" w:rsidRPr="0001033B">
        <w:rPr>
          <w:rFonts w:ascii="Georgia" w:hAnsi="Georgia" w:cs="Arial"/>
        </w:rPr>
        <w:t xml:space="preserve">, </w:t>
      </w:r>
      <w:r w:rsidR="00E70C9B" w:rsidRPr="0001033B">
        <w:rPr>
          <w:rFonts w:ascii="Georgia" w:hAnsi="Georgia" w:cs="Arial"/>
          <w:u w:val="single"/>
        </w:rPr>
        <w:t xml:space="preserve">salvo las </w:t>
      </w:r>
      <w:r w:rsidR="00E70C9B" w:rsidRPr="0001033B">
        <w:rPr>
          <w:rFonts w:ascii="Georgia" w:hAnsi="Georgia" w:cs="Arial"/>
          <w:b/>
          <w:bCs/>
          <w:u w:val="single"/>
        </w:rPr>
        <w:t>expresamente</w:t>
      </w:r>
      <w:r w:rsidR="00E70C9B" w:rsidRPr="0001033B">
        <w:rPr>
          <w:rFonts w:ascii="Georgia" w:hAnsi="Georgia" w:cs="Arial"/>
          <w:u w:val="single"/>
        </w:rPr>
        <w:t xml:space="preserve"> </w:t>
      </w:r>
      <w:r w:rsidR="00E70C9B" w:rsidRPr="0001033B">
        <w:rPr>
          <w:rFonts w:ascii="Georgia" w:hAnsi="Georgia" w:cs="Arial"/>
          <w:b/>
          <w:u w:val="single"/>
        </w:rPr>
        <w:t>excluidas</w:t>
      </w:r>
      <w:r w:rsidR="007C6097" w:rsidRPr="0001033B">
        <w:rPr>
          <w:rFonts w:ascii="Georgia" w:hAnsi="Georgia" w:cs="Arial"/>
        </w:rPr>
        <w:t xml:space="preserve"> (2022)</w:t>
      </w:r>
      <w:r w:rsidR="009D7466" w:rsidRPr="0001033B">
        <w:rPr>
          <w:rStyle w:val="Refdenotaalpie"/>
          <w:rFonts w:ascii="Georgia" w:hAnsi="Georgia"/>
        </w:rPr>
        <w:footnoteReference w:id="7"/>
      </w:r>
      <w:r w:rsidR="00E70C9B" w:rsidRPr="0001033B">
        <w:rPr>
          <w:rFonts w:ascii="Georgia" w:hAnsi="Georgia" w:cs="Arial"/>
        </w:rPr>
        <w:t xml:space="preserve">; </w:t>
      </w:r>
      <w:r w:rsidR="00C23043" w:rsidRPr="0001033B">
        <w:rPr>
          <w:rFonts w:ascii="Georgia" w:hAnsi="Georgia" w:cs="Arial"/>
        </w:rPr>
        <w:t>no obstante, todas las que faltare relacionar en cualquiera de sus regulaciones</w:t>
      </w:r>
      <w:r w:rsidR="00CA5DA0" w:rsidRPr="0001033B">
        <w:rPr>
          <w:rFonts w:ascii="Georgia" w:hAnsi="Georgia" w:cs="Arial"/>
        </w:rPr>
        <w:t xml:space="preserve"> (</w:t>
      </w:r>
      <w:r w:rsidR="00CA5DA0" w:rsidRPr="0001033B">
        <w:rPr>
          <w:rFonts w:ascii="Georgia" w:hAnsi="Georgia" w:cs="Arial"/>
          <w:lang w:val="es-CO"/>
        </w:rPr>
        <w:t>Resoluciones 5267/2017, 244/2019</w:t>
      </w:r>
      <w:r w:rsidR="007C6097" w:rsidRPr="0001033B">
        <w:rPr>
          <w:rFonts w:ascii="Georgia" w:hAnsi="Georgia" w:cs="Arial"/>
          <w:lang w:val="es-CO"/>
        </w:rPr>
        <w:t xml:space="preserve">, </w:t>
      </w:r>
      <w:r w:rsidR="00CA5DA0" w:rsidRPr="0001033B">
        <w:rPr>
          <w:rFonts w:ascii="Georgia" w:hAnsi="Georgia" w:cs="Arial"/>
          <w:lang w:val="es-CO"/>
        </w:rPr>
        <w:t>2481/2020</w:t>
      </w:r>
      <w:r w:rsidR="007C6097" w:rsidRPr="0001033B">
        <w:rPr>
          <w:rFonts w:ascii="Georgia" w:hAnsi="Georgia" w:cs="Arial"/>
          <w:lang w:val="es-CO"/>
        </w:rPr>
        <w:t xml:space="preserve"> y 2292 /2021</w:t>
      </w:r>
      <w:r w:rsidR="00CA5DA0" w:rsidRPr="0001033B">
        <w:rPr>
          <w:rFonts w:ascii="Georgia" w:hAnsi="Georgia" w:cs="Arial"/>
          <w:lang w:val="es-CO"/>
        </w:rPr>
        <w:t>)</w:t>
      </w:r>
      <w:r w:rsidR="00C23043" w:rsidRPr="0001033B">
        <w:rPr>
          <w:rFonts w:ascii="Georgia" w:hAnsi="Georgia" w:cs="Arial"/>
        </w:rPr>
        <w:t xml:space="preserve">, también deberán garantizarse por las EPS, en razón a que están </w:t>
      </w:r>
      <w:r w:rsidR="00C23043" w:rsidRPr="0001033B">
        <w:rPr>
          <w:rFonts w:ascii="Georgia" w:hAnsi="Georgia" w:cs="Arial"/>
          <w:lang w:val="es-CO"/>
        </w:rPr>
        <w:t xml:space="preserve">cubiertas por </w:t>
      </w:r>
      <w:r w:rsidR="00821A66" w:rsidRPr="0001033B">
        <w:rPr>
          <w:rFonts w:ascii="Georgia" w:hAnsi="Georgia" w:cs="Arial"/>
          <w:lang w:val="es-CO"/>
        </w:rPr>
        <w:t>la</w:t>
      </w:r>
      <w:r w:rsidR="00C23043" w:rsidRPr="0001033B">
        <w:rPr>
          <w:rFonts w:ascii="Georgia" w:hAnsi="Georgia" w:cs="Arial"/>
          <w:lang w:val="es-CO"/>
        </w:rPr>
        <w:t xml:space="preserve"> ADRES </w:t>
      </w:r>
      <w:r w:rsidR="00C23043" w:rsidRPr="0001033B">
        <w:rPr>
          <w:rFonts w:ascii="Georgia" w:hAnsi="Georgia"/>
          <w:bdr w:val="none" w:sz="0" w:space="0" w:color="auto" w:frame="1"/>
          <w:lang w:val="es-CO"/>
        </w:rPr>
        <w:t xml:space="preserve">(Resolución 1885/2018 reglamentaria del cobro de servicios y tecnologías no financiados con la UPC). Al respecto, </w:t>
      </w:r>
      <w:r w:rsidR="00C23043" w:rsidRPr="0001033B">
        <w:rPr>
          <w:rFonts w:ascii="Georgia" w:hAnsi="Georgia" w:cs="Arial"/>
          <w:lang w:val="es-CO"/>
        </w:rPr>
        <w:t>la jurisprudencia constitucional reseña</w:t>
      </w:r>
      <w:r w:rsidR="007C6097" w:rsidRPr="0001033B">
        <w:rPr>
          <w:rFonts w:ascii="Georgia" w:hAnsi="Georgia" w:cs="Arial"/>
          <w:lang w:val="es-CO"/>
        </w:rPr>
        <w:t xml:space="preserve"> (2022)</w:t>
      </w:r>
      <w:r w:rsidR="007C6097" w:rsidRPr="0001033B">
        <w:rPr>
          <w:rStyle w:val="Refdenotaalpie"/>
          <w:rFonts w:ascii="Georgia" w:hAnsi="Georgia"/>
          <w:lang w:val="es-CO"/>
        </w:rPr>
        <w:footnoteReference w:id="8"/>
      </w:r>
      <w:r w:rsidR="007C6097" w:rsidRPr="0001033B">
        <w:rPr>
          <w:rFonts w:ascii="Georgia" w:hAnsi="Georgia" w:cs="Arial"/>
          <w:lang w:val="es-CO"/>
        </w:rPr>
        <w:t xml:space="preserve">: </w:t>
      </w:r>
      <w:r w:rsidR="007C6097" w:rsidRPr="0001033B">
        <w:rPr>
          <w:rFonts w:ascii="Georgia" w:hAnsi="Georgia" w:cs="Arial"/>
          <w:i/>
          <w:lang w:val="es-CO"/>
        </w:rPr>
        <w:t>“</w:t>
      </w:r>
      <w:r w:rsidR="007C6097" w:rsidRPr="0084068A">
        <w:rPr>
          <w:rFonts w:ascii="Georgia" w:hAnsi="Georgia" w:cs="Arial"/>
          <w:i/>
          <w:sz w:val="22"/>
          <w:lang w:val="es-CO"/>
        </w:rPr>
        <w:t xml:space="preserve">(…) </w:t>
      </w:r>
      <w:r w:rsidR="007C6097" w:rsidRPr="0084068A">
        <w:rPr>
          <w:rFonts w:ascii="Georgia" w:hAnsi="Georgia" w:cs="Arial"/>
          <w:i/>
          <w:sz w:val="22"/>
        </w:rPr>
        <w:t>todo servicio o tecnología en salud que no se encuentre excluido taxativamente del PBS está incluida (…)</w:t>
      </w:r>
      <w:r w:rsidR="007C6097" w:rsidRPr="0001033B">
        <w:rPr>
          <w:rFonts w:ascii="Georgia" w:hAnsi="Georgia" w:cs="Arial"/>
          <w:i/>
        </w:rPr>
        <w:t>”</w:t>
      </w:r>
      <w:r w:rsidR="007C6097" w:rsidRPr="0001033B">
        <w:rPr>
          <w:rFonts w:ascii="Georgia" w:hAnsi="Georgia" w:cs="Arial"/>
          <w:vertAlign w:val="superscript"/>
        </w:rPr>
        <w:t xml:space="preserve"> </w:t>
      </w:r>
      <w:r w:rsidR="007C6097" w:rsidRPr="0001033B">
        <w:rPr>
          <w:rFonts w:ascii="Georgia" w:hAnsi="Georgia" w:cs="Arial"/>
        </w:rPr>
        <w:t xml:space="preserve"> y, por ende</w:t>
      </w:r>
      <w:r w:rsidR="009D7466" w:rsidRPr="0001033B">
        <w:rPr>
          <w:rStyle w:val="Refdenotaalpie"/>
          <w:rFonts w:ascii="Georgia" w:hAnsi="Georgia"/>
        </w:rPr>
        <w:footnoteReference w:id="9"/>
      </w:r>
      <w:r w:rsidR="00C23043" w:rsidRPr="0001033B">
        <w:rPr>
          <w:rFonts w:ascii="Georgia" w:hAnsi="Georgia" w:cs="Arial"/>
          <w:lang w:val="es-CO"/>
        </w:rPr>
        <w:t xml:space="preserve">: </w:t>
      </w:r>
      <w:r w:rsidR="00C23043" w:rsidRPr="0001033B">
        <w:rPr>
          <w:rFonts w:ascii="Georgia" w:hAnsi="Georgia" w:cs="Arial"/>
          <w:i/>
          <w:iCs/>
          <w:lang w:val="es-CO"/>
        </w:rPr>
        <w:t>“</w:t>
      </w:r>
      <w:r w:rsidR="00C23043" w:rsidRPr="0084068A">
        <w:rPr>
          <w:rFonts w:ascii="Georgia" w:hAnsi="Georgia" w:cs="Arial"/>
          <w:i/>
          <w:iCs/>
          <w:sz w:val="22"/>
          <w:lang w:val="es-CO"/>
        </w:rPr>
        <w:t>(…)</w:t>
      </w:r>
      <w:r w:rsidR="00C23043" w:rsidRPr="0084068A">
        <w:rPr>
          <w:rFonts w:ascii="Georgia" w:hAnsi="Georgia" w:cs="Arial"/>
          <w:sz w:val="22"/>
          <w:lang w:val="es-CO"/>
        </w:rPr>
        <w:t xml:space="preserve"> </w:t>
      </w:r>
      <w:r w:rsidR="00C23043" w:rsidRPr="0084068A">
        <w:rPr>
          <w:rFonts w:ascii="Georgia" w:hAnsi="Georgia"/>
          <w:i/>
          <w:iCs/>
          <w:sz w:val="22"/>
          <w:bdr w:val="none" w:sz="0" w:space="0" w:color="auto" w:frame="1"/>
          <w:lang w:val="es-CO"/>
        </w:rPr>
        <w:t>deben ser pagados por la EPS y después recobrados a la Administradora de los Recursos del Sistema General de Seguridad Social en Salud (ADRES) (…)</w:t>
      </w:r>
      <w:r w:rsidR="00C23043" w:rsidRPr="0001033B">
        <w:rPr>
          <w:rFonts w:ascii="Georgia" w:hAnsi="Georgia"/>
          <w:i/>
          <w:iCs/>
          <w:bdr w:val="none" w:sz="0" w:space="0" w:color="auto" w:frame="1"/>
          <w:lang w:val="es-CO"/>
        </w:rPr>
        <w:t>”</w:t>
      </w:r>
      <w:r w:rsidR="00C23043" w:rsidRPr="0001033B">
        <w:rPr>
          <w:rFonts w:ascii="Georgia" w:hAnsi="Georgia"/>
          <w:bdr w:val="none" w:sz="0" w:space="0" w:color="auto" w:frame="1"/>
          <w:lang w:val="es-CO"/>
        </w:rPr>
        <w:t>.</w:t>
      </w:r>
    </w:p>
    <w:p w14:paraId="34657F1E" w14:textId="77777777" w:rsidR="009D7466" w:rsidRPr="0001033B" w:rsidRDefault="009D7466" w:rsidP="0001033B">
      <w:pPr>
        <w:spacing w:line="276" w:lineRule="auto"/>
        <w:jc w:val="both"/>
        <w:rPr>
          <w:rFonts w:ascii="Georgia" w:hAnsi="Georgia"/>
          <w:bdr w:val="none" w:sz="0" w:space="0" w:color="auto" w:frame="1"/>
          <w:lang w:val="es-CO"/>
        </w:rPr>
      </w:pPr>
    </w:p>
    <w:p w14:paraId="420F84D4" w14:textId="6A1F42BF" w:rsidR="00C23043" w:rsidRPr="0001033B" w:rsidRDefault="00CA5DA0" w:rsidP="0001033B">
      <w:pPr>
        <w:shd w:val="clear" w:color="auto" w:fill="FFFFFF" w:themeFill="background1"/>
        <w:spacing w:line="276" w:lineRule="auto"/>
        <w:jc w:val="both"/>
        <w:textAlignment w:val="baseline"/>
        <w:rPr>
          <w:rFonts w:ascii="Georgia" w:hAnsi="Georgia"/>
          <w:bdr w:val="none" w:sz="0" w:space="0" w:color="auto" w:frame="1"/>
        </w:rPr>
      </w:pPr>
      <w:r w:rsidRPr="0001033B">
        <w:rPr>
          <w:rFonts w:ascii="Georgia" w:hAnsi="Georgia"/>
          <w:bdr w:val="none" w:sz="0" w:space="0" w:color="auto" w:frame="1"/>
          <w:lang w:val="es-CO"/>
        </w:rPr>
        <w:t>Empero</w:t>
      </w:r>
      <w:r w:rsidR="00C23043" w:rsidRPr="0001033B">
        <w:rPr>
          <w:rFonts w:ascii="Georgia" w:hAnsi="Georgia"/>
          <w:bdr w:val="none" w:sz="0" w:space="0" w:color="auto" w:frame="1"/>
          <w:lang w:val="es-CO"/>
        </w:rPr>
        <w:t>, en caso de que se trate de servicios</w:t>
      </w:r>
      <w:r w:rsidR="00771437" w:rsidRPr="0001033B">
        <w:rPr>
          <w:rFonts w:ascii="Georgia" w:hAnsi="Georgia"/>
          <w:bdr w:val="none" w:sz="0" w:space="0" w:color="auto" w:frame="1"/>
          <w:lang w:val="es-CO"/>
        </w:rPr>
        <w:t xml:space="preserve">, </w:t>
      </w:r>
      <w:r w:rsidR="00C23043" w:rsidRPr="0001033B">
        <w:rPr>
          <w:rFonts w:ascii="Georgia" w:hAnsi="Georgia"/>
          <w:bdr w:val="none" w:sz="0" w:space="0" w:color="auto" w:frame="1"/>
          <w:lang w:val="es-CO"/>
        </w:rPr>
        <w:t>tecnologías</w:t>
      </w:r>
      <w:r w:rsidR="00771437" w:rsidRPr="0001033B">
        <w:rPr>
          <w:rFonts w:ascii="Georgia" w:hAnsi="Georgia"/>
          <w:bdr w:val="none" w:sz="0" w:space="0" w:color="auto" w:frame="1"/>
          <w:lang w:val="es-CO"/>
        </w:rPr>
        <w:t xml:space="preserve">, </w:t>
      </w:r>
      <w:r w:rsidR="005908DC" w:rsidRPr="0001033B">
        <w:rPr>
          <w:rFonts w:ascii="Georgia" w:hAnsi="Georgia"/>
          <w:bdr w:val="none" w:sz="0" w:space="0" w:color="auto" w:frame="1"/>
          <w:lang w:val="es-CO"/>
        </w:rPr>
        <w:t xml:space="preserve">fármacos e insumos </w:t>
      </w:r>
      <w:r w:rsidR="007C6097" w:rsidRPr="0001033B">
        <w:rPr>
          <w:rFonts w:ascii="Georgia" w:hAnsi="Georgia"/>
          <w:b/>
          <w:bdr w:val="none" w:sz="0" w:space="0" w:color="auto" w:frame="1"/>
          <w:lang w:val="es-CO"/>
        </w:rPr>
        <w:t>expresamente</w:t>
      </w:r>
      <w:r w:rsidR="007C6097" w:rsidRPr="0001033B">
        <w:rPr>
          <w:rFonts w:ascii="Georgia" w:hAnsi="Georgia"/>
          <w:bdr w:val="none" w:sz="0" w:space="0" w:color="auto" w:frame="1"/>
          <w:lang w:val="es-CO"/>
        </w:rPr>
        <w:t xml:space="preserve"> </w:t>
      </w:r>
      <w:r w:rsidR="00C23043" w:rsidRPr="0001033B">
        <w:rPr>
          <w:rFonts w:ascii="Georgia" w:hAnsi="Georgia"/>
          <w:b/>
          <w:bdr w:val="none" w:sz="0" w:space="0" w:color="auto" w:frame="1"/>
          <w:lang w:val="es-CO"/>
        </w:rPr>
        <w:t xml:space="preserve">excluidos </w:t>
      </w:r>
      <w:r w:rsidR="00C23043" w:rsidRPr="0001033B">
        <w:rPr>
          <w:rFonts w:ascii="Georgia" w:hAnsi="Georgia"/>
          <w:bdr w:val="none" w:sz="0" w:space="0" w:color="auto" w:frame="1"/>
          <w:lang w:val="es-CO"/>
        </w:rPr>
        <w:t>del PBS</w:t>
      </w:r>
      <w:r w:rsidR="005908DC" w:rsidRPr="0001033B">
        <w:rPr>
          <w:rFonts w:ascii="Georgia" w:hAnsi="Georgia"/>
          <w:b/>
          <w:bdr w:val="none" w:sz="0" w:space="0" w:color="auto" w:frame="1"/>
          <w:lang w:val="es-CO"/>
        </w:rPr>
        <w:t xml:space="preserve"> </w:t>
      </w:r>
      <w:r w:rsidR="005908DC" w:rsidRPr="0001033B">
        <w:rPr>
          <w:rFonts w:ascii="Georgia" w:hAnsi="Georgia"/>
          <w:bdr w:val="none" w:sz="0" w:space="0" w:color="auto" w:frame="1"/>
          <w:lang w:val="es-CO"/>
        </w:rPr>
        <w:t>(Resolución 2273/2021)</w:t>
      </w:r>
      <w:r w:rsidR="00C23043" w:rsidRPr="0001033B">
        <w:rPr>
          <w:rFonts w:ascii="Georgia" w:hAnsi="Georgia"/>
          <w:bdr w:val="none" w:sz="0" w:space="0" w:color="auto" w:frame="1"/>
          <w:lang w:val="es-CO"/>
        </w:rPr>
        <w:t xml:space="preserve">, </w:t>
      </w:r>
      <w:r w:rsidR="00C23043" w:rsidRPr="0001033B">
        <w:rPr>
          <w:rFonts w:ascii="Georgia" w:hAnsi="Georgia"/>
          <w:bdr w:val="none" w:sz="0" w:space="0" w:color="auto" w:frame="1"/>
        </w:rPr>
        <w:t xml:space="preserve">la </w:t>
      </w:r>
      <w:r w:rsidR="005908DC" w:rsidRPr="0001033B">
        <w:rPr>
          <w:rFonts w:ascii="Georgia" w:hAnsi="Georgia"/>
          <w:bdr w:val="none" w:sz="0" w:space="0" w:color="auto" w:frame="1"/>
        </w:rPr>
        <w:t xml:space="preserve">EPS </w:t>
      </w:r>
      <w:r w:rsidR="007C6097" w:rsidRPr="0001033B">
        <w:rPr>
          <w:rFonts w:ascii="Georgia" w:hAnsi="Georgia"/>
          <w:bdr w:val="none" w:sz="0" w:space="0" w:color="auto" w:frame="1"/>
        </w:rPr>
        <w:t xml:space="preserve">también </w:t>
      </w:r>
      <w:r w:rsidR="00C23043" w:rsidRPr="0001033B">
        <w:rPr>
          <w:rFonts w:ascii="Georgia" w:hAnsi="Georgia"/>
          <w:bdr w:val="none" w:sz="0" w:space="0" w:color="auto" w:frame="1"/>
        </w:rPr>
        <w:t>est</w:t>
      </w:r>
      <w:r w:rsidR="007C6097" w:rsidRPr="0001033B">
        <w:rPr>
          <w:rFonts w:ascii="Georgia" w:hAnsi="Georgia"/>
          <w:bdr w:val="none" w:sz="0" w:space="0" w:color="auto" w:frame="1"/>
        </w:rPr>
        <w:t>ará</w:t>
      </w:r>
      <w:r w:rsidR="00C23043" w:rsidRPr="0001033B">
        <w:rPr>
          <w:rFonts w:ascii="Georgia" w:hAnsi="Georgia"/>
          <w:bdr w:val="none" w:sz="0" w:space="0" w:color="auto" w:frame="1"/>
        </w:rPr>
        <w:t xml:space="preserve"> obligada a prestarlos, siempre y cuando </w:t>
      </w:r>
      <w:r w:rsidR="007C6097" w:rsidRPr="0001033B">
        <w:rPr>
          <w:rFonts w:ascii="Georgia" w:hAnsi="Georgia"/>
          <w:bdr w:val="none" w:sz="0" w:space="0" w:color="auto" w:frame="1"/>
        </w:rPr>
        <w:t xml:space="preserve">el juez de tutela </w:t>
      </w:r>
      <w:r w:rsidR="00C23043" w:rsidRPr="0001033B">
        <w:rPr>
          <w:rFonts w:ascii="Georgia" w:hAnsi="Georgia"/>
          <w:bdr w:val="none" w:sz="0" w:space="0" w:color="auto" w:frame="1"/>
        </w:rPr>
        <w:t xml:space="preserve">advierta </w:t>
      </w:r>
      <w:r w:rsidR="005908DC" w:rsidRPr="0001033B">
        <w:rPr>
          <w:rFonts w:ascii="Georgia" w:hAnsi="Georgia"/>
          <w:bdr w:val="none" w:sz="0" w:space="0" w:color="auto" w:frame="1"/>
        </w:rPr>
        <w:t>(2022)</w:t>
      </w:r>
      <w:r w:rsidR="00C23043" w:rsidRPr="0001033B">
        <w:rPr>
          <w:rStyle w:val="Refdenotaalpie"/>
          <w:rFonts w:ascii="Georgia" w:hAnsi="Georgia" w:cs="Arial"/>
        </w:rPr>
        <w:footnoteReference w:id="10"/>
      </w:r>
      <w:r w:rsidR="00C23043" w:rsidRPr="0001033B">
        <w:rPr>
          <w:rFonts w:ascii="Georgia" w:hAnsi="Georgia"/>
          <w:bdr w:val="none" w:sz="0" w:space="0" w:color="auto" w:frame="1"/>
        </w:rPr>
        <w:t xml:space="preserve">: </w:t>
      </w:r>
    </w:p>
    <w:p w14:paraId="7EAD40AF" w14:textId="77777777" w:rsidR="00280726" w:rsidRPr="0001033B" w:rsidRDefault="00280726" w:rsidP="0001033B">
      <w:pPr>
        <w:shd w:val="clear" w:color="auto" w:fill="FFFFFF" w:themeFill="background1"/>
        <w:spacing w:line="276" w:lineRule="auto"/>
        <w:jc w:val="both"/>
        <w:textAlignment w:val="baseline"/>
        <w:rPr>
          <w:rFonts w:ascii="Georgia" w:hAnsi="Georgia"/>
          <w:bdr w:val="none" w:sz="0" w:space="0" w:color="auto" w:frame="1"/>
        </w:rPr>
      </w:pPr>
    </w:p>
    <w:p w14:paraId="722ED0FB" w14:textId="3F312353" w:rsidR="005908DC" w:rsidRPr="006C6C46" w:rsidRDefault="005908DC" w:rsidP="006C6C46">
      <w:pPr>
        <w:ind w:left="426" w:right="420"/>
        <w:jc w:val="both"/>
        <w:rPr>
          <w:rFonts w:ascii="Georgia" w:hAnsi="Georgia"/>
          <w:i/>
          <w:iCs/>
          <w:sz w:val="22"/>
          <w:bdr w:val="none" w:sz="0" w:space="0" w:color="auto" w:frame="1"/>
          <w:lang w:val="es-CO"/>
        </w:rPr>
      </w:pPr>
      <w:r w:rsidRPr="006C6C46">
        <w:rPr>
          <w:rFonts w:ascii="Georgia" w:hAnsi="Georgia"/>
          <w:i/>
          <w:iCs/>
          <w:sz w:val="22"/>
          <w:bdr w:val="none" w:sz="0" w:space="0" w:color="auto" w:frame="1"/>
          <w:lang w:val="es-CO"/>
        </w:rPr>
        <w:t>… “a) Que la ausencia del servicio o tecnología en salud excluido lleve a la amenaza o vulneración de los derechos a la vida o la integridad física del paciente, bien sea porque se pone en riesgo su existencia o se ocasione un deterioro del estado de salud vigente, claro y grave que impida que ésta se desarrolle en condiciones dignas.</w:t>
      </w:r>
    </w:p>
    <w:p w14:paraId="5B250A82" w14:textId="77777777" w:rsidR="005908DC" w:rsidRPr="006C6C46" w:rsidRDefault="005908DC" w:rsidP="006C6C46">
      <w:pPr>
        <w:ind w:left="426" w:right="420"/>
        <w:jc w:val="both"/>
        <w:rPr>
          <w:rFonts w:ascii="Georgia" w:hAnsi="Georgia"/>
          <w:iCs/>
          <w:sz w:val="22"/>
          <w:bdr w:val="none" w:sz="0" w:space="0" w:color="auto" w:frame="1"/>
          <w:lang w:val="es-CO"/>
        </w:rPr>
      </w:pPr>
    </w:p>
    <w:p w14:paraId="09140EBE" w14:textId="3710F186" w:rsidR="005908DC" w:rsidRPr="006C6C46" w:rsidRDefault="005908DC" w:rsidP="006C6C46">
      <w:pPr>
        <w:ind w:left="426" w:right="420"/>
        <w:jc w:val="both"/>
        <w:rPr>
          <w:rFonts w:ascii="Georgia" w:hAnsi="Georgia"/>
          <w:i/>
          <w:iCs/>
          <w:sz w:val="22"/>
          <w:bdr w:val="none" w:sz="0" w:space="0" w:color="auto" w:frame="1"/>
          <w:lang w:val="es-CO"/>
        </w:rPr>
      </w:pPr>
      <w:r w:rsidRPr="006C6C46">
        <w:rPr>
          <w:rFonts w:ascii="Georgia" w:hAnsi="Georgia"/>
          <w:i/>
          <w:iCs/>
          <w:sz w:val="22"/>
          <w:bdr w:val="none" w:sz="0" w:space="0" w:color="auto" w:frame="1"/>
          <w:lang w:val="es-CO"/>
        </w:rPr>
        <w:t>b) Que no exista dentro del plan de beneficios otro servicio o tecnología en salud que supla al excluido con el mismo nivel de efectividad para garantizar el mínimo vital del afiliado o beneficiario.</w:t>
      </w:r>
    </w:p>
    <w:p w14:paraId="200E626C" w14:textId="77777777" w:rsidR="005908DC" w:rsidRPr="006C6C46" w:rsidRDefault="005908DC" w:rsidP="006C6C46">
      <w:pPr>
        <w:ind w:left="426" w:right="420"/>
        <w:jc w:val="both"/>
        <w:rPr>
          <w:rFonts w:ascii="Georgia" w:hAnsi="Georgia"/>
          <w:iCs/>
          <w:sz w:val="22"/>
          <w:bdr w:val="none" w:sz="0" w:space="0" w:color="auto" w:frame="1"/>
          <w:lang w:val="es-CO"/>
        </w:rPr>
      </w:pPr>
    </w:p>
    <w:p w14:paraId="618655AE" w14:textId="62E27A50" w:rsidR="005908DC" w:rsidRPr="006C6C46" w:rsidRDefault="005908DC" w:rsidP="006C6C46">
      <w:pPr>
        <w:ind w:left="426" w:right="420"/>
        <w:jc w:val="both"/>
        <w:rPr>
          <w:rFonts w:ascii="Georgia" w:hAnsi="Georgia"/>
          <w:i/>
          <w:iCs/>
          <w:sz w:val="22"/>
          <w:bdr w:val="none" w:sz="0" w:space="0" w:color="auto" w:frame="1"/>
          <w:lang w:val="es-CO"/>
        </w:rPr>
      </w:pPr>
      <w:r w:rsidRPr="006C6C46">
        <w:rPr>
          <w:rFonts w:ascii="Georgia" w:hAnsi="Georgia"/>
          <w:i/>
          <w:iCs/>
          <w:sz w:val="22"/>
          <w:bdr w:val="none" w:sz="0" w:space="0" w:color="auto" w:frame="1"/>
          <w:lang w:val="es-CO"/>
        </w:rPr>
        <w:t>c) Que el paciente carezca de los recursos económicos suficientes para sufragar el costo del servicio o tecnología en salud y carezca de posibilidad alguna de lograr su suministro a través de planes complementarios de salud, medicina prepagada o programas de atención suministrados por algunos empleadores.</w:t>
      </w:r>
    </w:p>
    <w:p w14:paraId="257B27EE" w14:textId="77777777" w:rsidR="005908DC" w:rsidRPr="006C6C46" w:rsidRDefault="005908DC" w:rsidP="006C6C46">
      <w:pPr>
        <w:ind w:left="426" w:right="420"/>
        <w:jc w:val="both"/>
        <w:rPr>
          <w:rFonts w:ascii="Georgia" w:hAnsi="Georgia"/>
          <w:iCs/>
          <w:sz w:val="22"/>
          <w:bdr w:val="none" w:sz="0" w:space="0" w:color="auto" w:frame="1"/>
          <w:lang w:val="es-CO"/>
        </w:rPr>
      </w:pPr>
    </w:p>
    <w:p w14:paraId="7991D910" w14:textId="69B82C28" w:rsidR="005908DC" w:rsidRPr="006C6C46" w:rsidRDefault="005908DC" w:rsidP="006C6C46">
      <w:pPr>
        <w:ind w:left="426" w:right="420"/>
        <w:jc w:val="both"/>
        <w:rPr>
          <w:rFonts w:ascii="Georgia" w:hAnsi="Georgia"/>
          <w:iCs/>
          <w:sz w:val="22"/>
          <w:bdr w:val="none" w:sz="0" w:space="0" w:color="auto" w:frame="1"/>
          <w:lang w:val="es-CO"/>
        </w:rPr>
      </w:pPr>
      <w:r w:rsidRPr="006C6C46">
        <w:rPr>
          <w:rFonts w:ascii="Georgia" w:hAnsi="Georgia"/>
          <w:i/>
          <w:iCs/>
          <w:sz w:val="22"/>
          <w:bdr w:val="none" w:sz="0" w:space="0" w:color="auto" w:frame="1"/>
          <w:lang w:val="es-CO"/>
        </w:rPr>
        <w:t>d) Que el servicio o tecnología en salud excluido del plan de beneficios haya sido ordenado por el médico tratante del afiliado o beneficiario, profesional que debe estar adscrito a la entidad prestadora de salud a la que se solicita el suministro. </w:t>
      </w:r>
      <w:r w:rsidRPr="006C6C46">
        <w:rPr>
          <w:rFonts w:ascii="Georgia" w:hAnsi="Georgia"/>
          <w:i/>
          <w:iCs/>
          <w:sz w:val="22"/>
          <w:bdr w:val="none" w:sz="0" w:space="0" w:color="auto" w:frame="1"/>
          <w:lang w:val="es-ES_tradnl"/>
        </w:rPr>
        <w:t xml:space="preserve">(i) se evidencie una amenaza o vulneración de los derechos a la vida o la integridad física del paciente; (ii) no se pueda suplir el medicamento; (iii) exista una incapacidad económica del paciente; y (iv) en los casos en los que exista orden del médico </w:t>
      </w:r>
      <w:r w:rsidR="007C6097" w:rsidRPr="006C6C46">
        <w:rPr>
          <w:rFonts w:ascii="Georgia" w:hAnsi="Georgia"/>
          <w:i/>
          <w:iCs/>
          <w:sz w:val="22"/>
          <w:bdr w:val="none" w:sz="0" w:space="0" w:color="auto" w:frame="1"/>
          <w:lang w:val="es-ES_tradnl"/>
        </w:rPr>
        <w:t>tratante” …</w:t>
      </w:r>
      <w:r w:rsidRPr="006C6C46">
        <w:rPr>
          <w:rFonts w:ascii="Georgia" w:hAnsi="Georgia"/>
          <w:i/>
          <w:iCs/>
          <w:sz w:val="22"/>
          <w:bdr w:val="none" w:sz="0" w:space="0" w:color="auto" w:frame="1"/>
          <w:lang w:val="es-ES_tradnl"/>
        </w:rPr>
        <w:t xml:space="preserve"> </w:t>
      </w:r>
      <w:r w:rsidRPr="006C6C46">
        <w:rPr>
          <w:rFonts w:ascii="Georgia" w:hAnsi="Georgia"/>
          <w:iCs/>
          <w:sz w:val="22"/>
          <w:bdr w:val="none" w:sz="0" w:space="0" w:color="auto" w:frame="1"/>
          <w:lang w:val="es-ES_tradnl"/>
        </w:rPr>
        <w:t>(Cursiva original)</w:t>
      </w:r>
      <w:r w:rsidRPr="006C6C46">
        <w:rPr>
          <w:rFonts w:ascii="Georgia" w:hAnsi="Georgia"/>
          <w:i/>
          <w:iCs/>
          <w:sz w:val="22"/>
          <w:bdr w:val="none" w:sz="0" w:space="0" w:color="auto" w:frame="1"/>
          <w:lang w:val="es-ES_tradnl"/>
        </w:rPr>
        <w:t>.</w:t>
      </w:r>
    </w:p>
    <w:p w14:paraId="43F58D0F" w14:textId="7EDC2674" w:rsidR="00C23043" w:rsidRDefault="00C23043" w:rsidP="0001033B">
      <w:pPr>
        <w:spacing w:line="276" w:lineRule="auto"/>
        <w:jc w:val="both"/>
        <w:rPr>
          <w:rFonts w:ascii="Georgia" w:hAnsi="Georgia"/>
          <w:bdr w:val="none" w:sz="0" w:space="0" w:color="auto" w:frame="1"/>
          <w:lang w:val="es-CO"/>
        </w:rPr>
      </w:pPr>
    </w:p>
    <w:p w14:paraId="17320ED8" w14:textId="77777777" w:rsidR="0006361F" w:rsidRPr="0001033B" w:rsidRDefault="0006361F" w:rsidP="0001033B">
      <w:pPr>
        <w:pStyle w:val="Textoindependiente"/>
        <w:numPr>
          <w:ilvl w:val="0"/>
          <w:numId w:val="3"/>
        </w:numPr>
        <w:tabs>
          <w:tab w:val="clear" w:pos="0"/>
          <w:tab w:val="clear" w:pos="1416"/>
        </w:tabs>
        <w:spacing w:line="276" w:lineRule="auto"/>
        <w:textAlignment w:val="auto"/>
        <w:rPr>
          <w:rFonts w:ascii="Georgia" w:hAnsi="Georgia"/>
          <w:b/>
          <w:bCs/>
          <w:smallCaps/>
          <w:sz w:val="24"/>
          <w:szCs w:val="24"/>
        </w:rPr>
      </w:pPr>
      <w:r w:rsidRPr="0001033B">
        <w:rPr>
          <w:rFonts w:ascii="Georgia" w:hAnsi="Georgia"/>
          <w:b/>
          <w:bCs/>
          <w:smallCaps/>
          <w:sz w:val="24"/>
          <w:szCs w:val="24"/>
        </w:rPr>
        <w:t>El caso concreto analizado</w:t>
      </w:r>
    </w:p>
    <w:p w14:paraId="64F1B80C" w14:textId="77777777" w:rsidR="004D0AAB" w:rsidRPr="0001033B" w:rsidRDefault="004D0AAB" w:rsidP="0001033B">
      <w:pPr>
        <w:spacing w:line="276" w:lineRule="auto"/>
        <w:ind w:right="51"/>
        <w:jc w:val="both"/>
        <w:rPr>
          <w:rFonts w:ascii="Georgia" w:hAnsi="Georgia"/>
        </w:rPr>
      </w:pPr>
    </w:p>
    <w:p w14:paraId="70CC2E28" w14:textId="38870F72" w:rsidR="00CE6E98" w:rsidRPr="0001033B" w:rsidRDefault="007D3AE8" w:rsidP="0001033B">
      <w:pPr>
        <w:spacing w:line="276" w:lineRule="auto"/>
        <w:jc w:val="both"/>
        <w:rPr>
          <w:rFonts w:ascii="Georgia" w:hAnsi="Georgia"/>
        </w:rPr>
      </w:pPr>
      <w:r w:rsidRPr="0001033B">
        <w:rPr>
          <w:rFonts w:ascii="Georgia" w:hAnsi="Georgia"/>
        </w:rPr>
        <w:t xml:space="preserve">Se </w:t>
      </w:r>
      <w:r w:rsidR="00B37097" w:rsidRPr="0001033B">
        <w:rPr>
          <w:rFonts w:ascii="Georgia" w:hAnsi="Georgia"/>
        </w:rPr>
        <w:t>confirmará</w:t>
      </w:r>
      <w:r w:rsidR="003361F7" w:rsidRPr="0001033B">
        <w:rPr>
          <w:rFonts w:ascii="Georgia" w:hAnsi="Georgia"/>
        </w:rPr>
        <w:t xml:space="preserve"> </w:t>
      </w:r>
      <w:r w:rsidR="00D55AA5" w:rsidRPr="0001033B">
        <w:rPr>
          <w:rFonts w:ascii="Georgia" w:hAnsi="Georgia"/>
        </w:rPr>
        <w:t xml:space="preserve">parcialmente </w:t>
      </w:r>
      <w:r w:rsidRPr="0001033B">
        <w:rPr>
          <w:rFonts w:ascii="Georgia" w:hAnsi="Georgia"/>
        </w:rPr>
        <w:t xml:space="preserve">la sentencia </w:t>
      </w:r>
      <w:r w:rsidR="0006361F" w:rsidRPr="0001033B">
        <w:rPr>
          <w:rFonts w:ascii="Georgia" w:hAnsi="Georgia"/>
        </w:rPr>
        <w:t>opugnada</w:t>
      </w:r>
      <w:r w:rsidR="00D55AA5" w:rsidRPr="0001033B">
        <w:rPr>
          <w:rFonts w:ascii="Georgia" w:hAnsi="Georgia"/>
        </w:rPr>
        <w:t xml:space="preserve"> porque es </w:t>
      </w:r>
      <w:r w:rsidR="003361F7" w:rsidRPr="0001033B">
        <w:rPr>
          <w:rFonts w:ascii="Georgia" w:hAnsi="Georgia"/>
        </w:rPr>
        <w:t xml:space="preserve">evidente que </w:t>
      </w:r>
      <w:r w:rsidR="00463A6C" w:rsidRPr="0001033B">
        <w:rPr>
          <w:rFonts w:ascii="Georgia" w:hAnsi="Georgia"/>
        </w:rPr>
        <w:t xml:space="preserve">la EPS </w:t>
      </w:r>
      <w:r w:rsidR="54F0F97F" w:rsidRPr="0001033B">
        <w:rPr>
          <w:rFonts w:ascii="Georgia" w:hAnsi="Georgia"/>
        </w:rPr>
        <w:t xml:space="preserve">violó </w:t>
      </w:r>
      <w:r w:rsidRPr="0001033B">
        <w:rPr>
          <w:rFonts w:ascii="Georgia" w:hAnsi="Georgia"/>
        </w:rPr>
        <w:t>el derecho a la salud</w:t>
      </w:r>
      <w:r w:rsidR="68D09640" w:rsidRPr="0001033B">
        <w:rPr>
          <w:rFonts w:ascii="Georgia" w:hAnsi="Georgia"/>
        </w:rPr>
        <w:t>,</w:t>
      </w:r>
      <w:r w:rsidRPr="0001033B">
        <w:rPr>
          <w:rFonts w:ascii="Georgia" w:hAnsi="Georgia"/>
        </w:rPr>
        <w:t xml:space="preserve"> </w:t>
      </w:r>
      <w:r w:rsidR="0FE7E24E" w:rsidRPr="0001033B">
        <w:rPr>
          <w:rFonts w:ascii="Georgia" w:hAnsi="Georgia"/>
        </w:rPr>
        <w:t xml:space="preserve">dado que con reiteración </w:t>
      </w:r>
      <w:r w:rsidR="00D55AA5" w:rsidRPr="0001033B">
        <w:rPr>
          <w:rFonts w:ascii="Georgia" w:hAnsi="Georgia"/>
        </w:rPr>
        <w:t>reh</w:t>
      </w:r>
      <w:r w:rsidR="5E531636" w:rsidRPr="0001033B">
        <w:rPr>
          <w:rFonts w:ascii="Georgia" w:hAnsi="Georgia"/>
        </w:rPr>
        <w:t>ú</w:t>
      </w:r>
      <w:r w:rsidR="00D55AA5" w:rsidRPr="0001033B">
        <w:rPr>
          <w:rFonts w:ascii="Georgia" w:hAnsi="Georgia"/>
        </w:rPr>
        <w:t xml:space="preserve">sa entregar el </w:t>
      </w:r>
      <w:r w:rsidR="00686735" w:rsidRPr="0001033B">
        <w:rPr>
          <w:rFonts w:ascii="Georgia" w:hAnsi="Georgia"/>
        </w:rPr>
        <w:t>medicamento</w:t>
      </w:r>
      <w:r w:rsidR="00F505D0" w:rsidRPr="0001033B">
        <w:rPr>
          <w:rFonts w:ascii="Georgia" w:hAnsi="Georgia"/>
        </w:rPr>
        <w:t xml:space="preserve">; </w:t>
      </w:r>
      <w:r w:rsidR="00D55AA5" w:rsidRPr="0001033B">
        <w:rPr>
          <w:rFonts w:ascii="Georgia" w:hAnsi="Georgia"/>
        </w:rPr>
        <w:t>se modificará para supeditar el tratamiento integral a</w:t>
      </w:r>
      <w:r w:rsidR="006E63BF" w:rsidRPr="0001033B">
        <w:rPr>
          <w:rFonts w:ascii="Georgia" w:hAnsi="Georgia"/>
        </w:rPr>
        <w:t>l suministro; y, se adicionará</w:t>
      </w:r>
      <w:r w:rsidR="00F505D0" w:rsidRPr="0001033B">
        <w:rPr>
          <w:rFonts w:ascii="Georgia" w:hAnsi="Georgia"/>
        </w:rPr>
        <w:t xml:space="preserve"> </w:t>
      </w:r>
      <w:r w:rsidR="006E63BF" w:rsidRPr="0001033B">
        <w:rPr>
          <w:rFonts w:ascii="Georgia" w:hAnsi="Georgia"/>
        </w:rPr>
        <w:t>para negar el recobro por incompetencia del juez constitucional</w:t>
      </w:r>
      <w:r w:rsidRPr="0001033B">
        <w:rPr>
          <w:rFonts w:ascii="Georgia" w:hAnsi="Georgia"/>
        </w:rPr>
        <w:t>.</w:t>
      </w:r>
    </w:p>
    <w:p w14:paraId="35F90296" w14:textId="77777777" w:rsidR="00B37097" w:rsidRPr="0001033B" w:rsidRDefault="00B37097" w:rsidP="0001033B">
      <w:pPr>
        <w:spacing w:line="276" w:lineRule="auto"/>
        <w:jc w:val="both"/>
        <w:rPr>
          <w:rFonts w:ascii="Georgia" w:hAnsi="Georgia"/>
        </w:rPr>
      </w:pPr>
    </w:p>
    <w:p w14:paraId="334E1D44" w14:textId="3BC5B2E9" w:rsidR="00732310" w:rsidRPr="0001033B" w:rsidRDefault="00292302" w:rsidP="0001033B">
      <w:pPr>
        <w:pStyle w:val="Textoindependiente"/>
        <w:spacing w:line="276" w:lineRule="auto"/>
        <w:rPr>
          <w:rFonts w:ascii="Georgia" w:hAnsi="Georgia"/>
          <w:sz w:val="24"/>
          <w:szCs w:val="24"/>
        </w:rPr>
      </w:pPr>
      <w:r w:rsidRPr="0001033B">
        <w:rPr>
          <w:rFonts w:ascii="Georgia" w:hAnsi="Georgia"/>
          <w:sz w:val="24"/>
          <w:szCs w:val="24"/>
        </w:rPr>
        <w:t>El fármaco “</w:t>
      </w:r>
      <w:r w:rsidR="00732310" w:rsidRPr="0084068A">
        <w:rPr>
          <w:rFonts w:ascii="Georgia" w:hAnsi="Georgia"/>
          <w:i/>
          <w:iCs/>
          <w:sz w:val="22"/>
          <w:szCs w:val="24"/>
          <w:lang w:val="es-CO"/>
        </w:rPr>
        <w:t>LIRAGLUTIDA 6MG/1ML/OTRAS SOLUCIONES</w:t>
      </w:r>
      <w:r w:rsidRPr="0001033B">
        <w:rPr>
          <w:rFonts w:ascii="Georgia" w:hAnsi="Georgia"/>
          <w:i/>
          <w:iCs/>
          <w:sz w:val="24"/>
          <w:szCs w:val="24"/>
          <w:lang w:val="es-CO"/>
        </w:rPr>
        <w:t xml:space="preserve">” </w:t>
      </w:r>
      <w:r w:rsidR="00732310" w:rsidRPr="0001033B">
        <w:rPr>
          <w:rFonts w:ascii="Georgia" w:hAnsi="Georgia"/>
          <w:iCs/>
          <w:sz w:val="24"/>
          <w:szCs w:val="24"/>
          <w:lang w:val="es-CO"/>
        </w:rPr>
        <w:t>no</w:t>
      </w:r>
      <w:r w:rsidR="00732310" w:rsidRPr="0001033B">
        <w:rPr>
          <w:rFonts w:ascii="Georgia" w:hAnsi="Georgia"/>
          <w:i/>
          <w:iCs/>
          <w:sz w:val="24"/>
          <w:szCs w:val="24"/>
          <w:lang w:val="es-CO"/>
        </w:rPr>
        <w:t xml:space="preserve"> </w:t>
      </w:r>
      <w:r w:rsidRPr="0001033B">
        <w:rPr>
          <w:rFonts w:ascii="Georgia" w:hAnsi="Georgia"/>
          <w:sz w:val="24"/>
          <w:szCs w:val="24"/>
        </w:rPr>
        <w:t xml:space="preserve">está incluido en el </w:t>
      </w:r>
      <w:r w:rsidR="00E719D8" w:rsidRPr="0001033B">
        <w:rPr>
          <w:rFonts w:ascii="Georgia" w:hAnsi="Georgia"/>
          <w:sz w:val="24"/>
          <w:szCs w:val="24"/>
        </w:rPr>
        <w:t xml:space="preserve">PBS </w:t>
      </w:r>
      <w:r w:rsidR="00E719D8" w:rsidRPr="0001033B">
        <w:rPr>
          <w:rFonts w:ascii="Georgia" w:hAnsi="Georgia" w:cs="Arial"/>
          <w:sz w:val="24"/>
          <w:szCs w:val="24"/>
        </w:rPr>
        <w:t>(</w:t>
      </w:r>
      <w:r w:rsidR="00E719D8" w:rsidRPr="0001033B">
        <w:rPr>
          <w:rFonts w:ascii="Georgia" w:hAnsi="Georgia" w:cs="Arial"/>
          <w:sz w:val="24"/>
          <w:szCs w:val="24"/>
          <w:lang w:val="es-CO"/>
        </w:rPr>
        <w:t xml:space="preserve">Resolución </w:t>
      </w:r>
      <w:r w:rsidRPr="0001033B">
        <w:rPr>
          <w:rFonts w:ascii="Georgia" w:hAnsi="Georgia" w:cs="Arial"/>
          <w:sz w:val="24"/>
          <w:szCs w:val="24"/>
          <w:lang w:val="es-CO"/>
        </w:rPr>
        <w:t xml:space="preserve">2292 </w:t>
      </w:r>
      <w:r w:rsidR="00E719D8" w:rsidRPr="0001033B">
        <w:rPr>
          <w:rFonts w:ascii="Georgia" w:hAnsi="Georgia" w:cs="Arial"/>
          <w:sz w:val="24"/>
          <w:szCs w:val="24"/>
          <w:lang w:val="es-CO"/>
        </w:rPr>
        <w:t>/</w:t>
      </w:r>
      <w:r w:rsidRPr="0001033B">
        <w:rPr>
          <w:rFonts w:ascii="Georgia" w:hAnsi="Georgia" w:cs="Arial"/>
          <w:sz w:val="24"/>
          <w:szCs w:val="24"/>
          <w:lang w:val="es-CO"/>
        </w:rPr>
        <w:t>2021</w:t>
      </w:r>
      <w:r w:rsidR="00E719D8" w:rsidRPr="0001033B">
        <w:rPr>
          <w:rFonts w:ascii="Georgia" w:hAnsi="Georgia" w:cs="Arial"/>
          <w:sz w:val="24"/>
          <w:szCs w:val="24"/>
          <w:lang w:val="es-CO"/>
        </w:rPr>
        <w:t>)</w:t>
      </w:r>
      <w:r w:rsidR="005F6D1D" w:rsidRPr="0001033B">
        <w:rPr>
          <w:rFonts w:ascii="Georgia" w:hAnsi="Georgia" w:cs="Arial"/>
          <w:sz w:val="24"/>
          <w:szCs w:val="24"/>
          <w:lang w:val="es-CO"/>
        </w:rPr>
        <w:t xml:space="preserve">, </w:t>
      </w:r>
      <w:r w:rsidR="006E63BF" w:rsidRPr="0001033B">
        <w:rPr>
          <w:rFonts w:ascii="Georgia" w:hAnsi="Georgia"/>
          <w:sz w:val="24"/>
          <w:szCs w:val="24"/>
        </w:rPr>
        <w:t xml:space="preserve">pero </w:t>
      </w:r>
      <w:r w:rsidR="00732310" w:rsidRPr="0001033B">
        <w:rPr>
          <w:rFonts w:ascii="Georgia" w:hAnsi="Georgia"/>
          <w:sz w:val="24"/>
          <w:szCs w:val="24"/>
        </w:rPr>
        <w:t xml:space="preserve">como tampoco está expresamente excluido </w:t>
      </w:r>
      <w:r w:rsidR="00732310" w:rsidRPr="0001033B">
        <w:rPr>
          <w:rFonts w:ascii="Georgia" w:hAnsi="Georgia"/>
          <w:sz w:val="24"/>
          <w:szCs w:val="24"/>
          <w:bdr w:val="none" w:sz="0" w:space="0" w:color="auto" w:frame="1"/>
          <w:lang w:val="es-CO"/>
        </w:rPr>
        <w:t>(Resolución 2273/2021)</w:t>
      </w:r>
      <w:r w:rsidR="00732310" w:rsidRPr="0001033B">
        <w:rPr>
          <w:rFonts w:ascii="Georgia" w:hAnsi="Georgia"/>
          <w:sz w:val="24"/>
          <w:szCs w:val="24"/>
        </w:rPr>
        <w:t xml:space="preserve">, </w:t>
      </w:r>
      <w:r w:rsidR="006E63BF" w:rsidRPr="0001033B">
        <w:rPr>
          <w:rFonts w:ascii="Georgia" w:hAnsi="Georgia"/>
          <w:sz w:val="24"/>
          <w:szCs w:val="24"/>
        </w:rPr>
        <w:t xml:space="preserve">es </w:t>
      </w:r>
      <w:r w:rsidR="00732310" w:rsidRPr="0001033B">
        <w:rPr>
          <w:rFonts w:ascii="Georgia" w:hAnsi="Georgia"/>
          <w:sz w:val="24"/>
          <w:szCs w:val="24"/>
        </w:rPr>
        <w:t>innecesario verificar los presupuestos sobre suministro</w:t>
      </w:r>
      <w:r w:rsidR="006E63BF" w:rsidRPr="0001033B">
        <w:rPr>
          <w:rFonts w:ascii="Georgia" w:hAnsi="Georgia"/>
          <w:sz w:val="24"/>
          <w:szCs w:val="24"/>
        </w:rPr>
        <w:t xml:space="preserve"> mediante tutela </w:t>
      </w:r>
      <w:r w:rsidR="00732310" w:rsidRPr="0001033B">
        <w:rPr>
          <w:rFonts w:ascii="Georgia" w:hAnsi="Georgia"/>
          <w:sz w:val="24"/>
          <w:szCs w:val="24"/>
        </w:rPr>
        <w:t>(Capacidad económica, orden de médico adscrito, inexistencia de sustituto y grave amenaza de la integridad personal o vida)</w:t>
      </w:r>
      <w:r w:rsidR="00732310" w:rsidRPr="0001033B">
        <w:rPr>
          <w:rStyle w:val="Refdenotaalpie"/>
          <w:rFonts w:ascii="Georgia" w:hAnsi="Georgia" w:cs="Arial"/>
          <w:sz w:val="24"/>
          <w:szCs w:val="24"/>
        </w:rPr>
        <w:footnoteReference w:id="11"/>
      </w:r>
      <w:r w:rsidR="00732310" w:rsidRPr="0001033B">
        <w:rPr>
          <w:rFonts w:ascii="Georgia" w:hAnsi="Georgia"/>
          <w:sz w:val="24"/>
          <w:szCs w:val="24"/>
        </w:rPr>
        <w:t xml:space="preserve">, porque </w:t>
      </w:r>
      <w:r w:rsidR="006E63BF" w:rsidRPr="0001033B">
        <w:rPr>
          <w:rFonts w:ascii="Georgia" w:hAnsi="Georgia"/>
          <w:sz w:val="24"/>
          <w:szCs w:val="24"/>
        </w:rPr>
        <w:t xml:space="preserve">están cubiertos por </w:t>
      </w:r>
      <w:r w:rsidR="005B5211" w:rsidRPr="0001033B">
        <w:rPr>
          <w:rFonts w:ascii="Georgia" w:hAnsi="Georgia"/>
          <w:sz w:val="24"/>
          <w:szCs w:val="24"/>
        </w:rPr>
        <w:t>la</w:t>
      </w:r>
      <w:r w:rsidR="006E63BF" w:rsidRPr="0001033B">
        <w:rPr>
          <w:rFonts w:ascii="Georgia" w:hAnsi="Georgia"/>
          <w:sz w:val="24"/>
          <w:szCs w:val="24"/>
        </w:rPr>
        <w:t xml:space="preserve"> ADRES</w:t>
      </w:r>
      <w:r w:rsidR="00732310" w:rsidRPr="0001033B">
        <w:rPr>
          <w:rFonts w:ascii="Georgia" w:hAnsi="Georgia"/>
          <w:sz w:val="24"/>
          <w:szCs w:val="24"/>
        </w:rPr>
        <w:t>, según la CC</w:t>
      </w:r>
      <w:r w:rsidR="005B5211" w:rsidRPr="0001033B">
        <w:rPr>
          <w:rFonts w:ascii="Georgia" w:hAnsi="Georgia"/>
          <w:sz w:val="24"/>
          <w:szCs w:val="24"/>
        </w:rPr>
        <w:t xml:space="preserve"> (2022)</w:t>
      </w:r>
      <w:r w:rsidR="00732310" w:rsidRPr="0001033B">
        <w:rPr>
          <w:rStyle w:val="Refdenotaalpie"/>
          <w:rFonts w:ascii="Georgia" w:hAnsi="Georgia"/>
          <w:sz w:val="24"/>
          <w:szCs w:val="24"/>
        </w:rPr>
        <w:footnoteReference w:id="12"/>
      </w:r>
      <w:r w:rsidR="00732310" w:rsidRPr="0001033B">
        <w:rPr>
          <w:rFonts w:ascii="Georgia" w:hAnsi="Georgia"/>
          <w:sz w:val="24"/>
          <w:szCs w:val="24"/>
        </w:rPr>
        <w:t xml:space="preserve">: </w:t>
      </w:r>
      <w:r w:rsidR="00732310" w:rsidRPr="0001033B">
        <w:rPr>
          <w:rFonts w:ascii="Georgia" w:hAnsi="Georgia"/>
          <w:i/>
          <w:iCs/>
          <w:sz w:val="24"/>
          <w:szCs w:val="24"/>
          <w:lang w:val="es-ES"/>
        </w:rPr>
        <w:t>“</w:t>
      </w:r>
      <w:r w:rsidR="00732310" w:rsidRPr="0084068A">
        <w:rPr>
          <w:rFonts w:ascii="Georgia" w:hAnsi="Georgia"/>
          <w:i/>
          <w:iCs/>
          <w:sz w:val="22"/>
          <w:szCs w:val="24"/>
          <w:lang w:val="es-ES"/>
        </w:rPr>
        <w:t>(…) las EPS deben adelantar el procedimiento de recobro ante la ADRES, de conformidad con lo establecido en la Resolución 1885 de 2018, a través de la herramienta MIPRES (…)</w:t>
      </w:r>
      <w:r w:rsidR="00732310" w:rsidRPr="0001033B">
        <w:rPr>
          <w:rFonts w:ascii="Georgia" w:hAnsi="Georgia"/>
          <w:i/>
          <w:iCs/>
          <w:sz w:val="24"/>
          <w:szCs w:val="24"/>
          <w:lang w:val="es-ES"/>
        </w:rPr>
        <w:t>”.</w:t>
      </w:r>
      <w:r w:rsidR="006E63BF" w:rsidRPr="0001033B">
        <w:rPr>
          <w:rFonts w:ascii="Georgia" w:hAnsi="Georgia"/>
          <w:iCs/>
          <w:sz w:val="24"/>
          <w:szCs w:val="24"/>
          <w:lang w:val="es-ES"/>
        </w:rPr>
        <w:t xml:space="preserve"> </w:t>
      </w:r>
    </w:p>
    <w:p w14:paraId="46B629FF" w14:textId="1D862B46" w:rsidR="00732310" w:rsidRPr="0001033B" w:rsidRDefault="00732310" w:rsidP="0001033B">
      <w:pPr>
        <w:spacing w:line="276" w:lineRule="auto"/>
        <w:jc w:val="both"/>
        <w:rPr>
          <w:rFonts w:ascii="Georgia" w:hAnsi="Georgia" w:cs="Arial"/>
        </w:rPr>
      </w:pPr>
    </w:p>
    <w:p w14:paraId="3F36DAFF" w14:textId="107ADD8E" w:rsidR="00732310" w:rsidRPr="0001033B" w:rsidRDefault="00732310" w:rsidP="0001033B">
      <w:pPr>
        <w:spacing w:line="276" w:lineRule="auto"/>
        <w:jc w:val="both"/>
        <w:rPr>
          <w:rFonts w:ascii="Georgia" w:hAnsi="Georgia" w:cs="Arial"/>
          <w:lang w:val="es-CO"/>
        </w:rPr>
      </w:pPr>
      <w:r w:rsidRPr="0001033B">
        <w:rPr>
          <w:rFonts w:ascii="Georgia" w:hAnsi="Georgia" w:cs="Arial"/>
        </w:rPr>
        <w:t xml:space="preserve">Descarta la Corporación estudiar los </w:t>
      </w:r>
      <w:r w:rsidR="006E63BF" w:rsidRPr="0001033B">
        <w:rPr>
          <w:rFonts w:ascii="Georgia" w:hAnsi="Georgia" w:cs="Arial"/>
        </w:rPr>
        <w:t xml:space="preserve">lineamientos </w:t>
      </w:r>
      <w:r w:rsidRPr="0001033B">
        <w:rPr>
          <w:rFonts w:ascii="Georgia" w:hAnsi="Georgia" w:cs="Arial"/>
        </w:rPr>
        <w:t>sobre medicamentos sin registro INVIMA</w:t>
      </w:r>
      <w:r w:rsidR="005B5211" w:rsidRPr="0001033B">
        <w:rPr>
          <w:rFonts w:ascii="Georgia" w:hAnsi="Georgia" w:cs="Arial"/>
        </w:rPr>
        <w:t xml:space="preserve"> (2022)</w:t>
      </w:r>
      <w:r w:rsidR="001021B4" w:rsidRPr="0001033B">
        <w:rPr>
          <w:rStyle w:val="Refdenotaalpie"/>
          <w:rFonts w:ascii="Georgia" w:hAnsi="Georgia"/>
        </w:rPr>
        <w:footnoteReference w:id="13"/>
      </w:r>
      <w:r w:rsidRPr="0001033B">
        <w:rPr>
          <w:rFonts w:ascii="Georgia" w:hAnsi="Georgia" w:cs="Arial"/>
        </w:rPr>
        <w:t xml:space="preserve">, no obstante que en la demanda se informe que fue la razón por la que supuestamente se rehusó </w:t>
      </w:r>
      <w:r w:rsidR="00827B08" w:rsidRPr="0001033B">
        <w:rPr>
          <w:rFonts w:ascii="Georgia" w:hAnsi="Georgia" w:cs="Arial"/>
        </w:rPr>
        <w:t>la</w:t>
      </w:r>
      <w:r w:rsidR="006E63BF" w:rsidRPr="0001033B">
        <w:rPr>
          <w:rFonts w:ascii="Georgia" w:hAnsi="Georgia" w:cs="Arial"/>
        </w:rPr>
        <w:t xml:space="preserve"> </w:t>
      </w:r>
      <w:r w:rsidR="00827B08" w:rsidRPr="0001033B">
        <w:rPr>
          <w:rFonts w:ascii="Georgia" w:hAnsi="Georgia" w:cs="Arial"/>
        </w:rPr>
        <w:t>provisión</w:t>
      </w:r>
      <w:r w:rsidR="001021B4" w:rsidRPr="0001033B">
        <w:rPr>
          <w:rFonts w:ascii="Georgia" w:hAnsi="Georgia" w:cs="Arial"/>
        </w:rPr>
        <w:t xml:space="preserve"> (Cuaderno No.1, pdf.03)</w:t>
      </w:r>
      <w:r w:rsidRPr="0001033B">
        <w:rPr>
          <w:rFonts w:ascii="Georgia" w:hAnsi="Georgia" w:cs="Arial"/>
        </w:rPr>
        <w:t xml:space="preserve">, por la potísima razón de que la accionada </w:t>
      </w:r>
      <w:r w:rsidR="006E63BF" w:rsidRPr="0001033B">
        <w:rPr>
          <w:rFonts w:ascii="Georgia" w:hAnsi="Georgia" w:cs="Arial"/>
        </w:rPr>
        <w:t xml:space="preserve">no </w:t>
      </w:r>
      <w:r w:rsidRPr="0001033B">
        <w:rPr>
          <w:rFonts w:ascii="Georgia" w:hAnsi="Georgia" w:cs="Arial"/>
        </w:rPr>
        <w:t xml:space="preserve">reparó </w:t>
      </w:r>
      <w:r w:rsidR="001021B4" w:rsidRPr="0001033B">
        <w:rPr>
          <w:rFonts w:ascii="Georgia" w:hAnsi="Georgia" w:cs="Arial"/>
        </w:rPr>
        <w:t>al respecto</w:t>
      </w:r>
      <w:r w:rsidRPr="0001033B">
        <w:rPr>
          <w:rFonts w:ascii="Georgia" w:hAnsi="Georgia" w:cs="Arial"/>
        </w:rPr>
        <w:t xml:space="preserve">, se limitó a informar que el </w:t>
      </w:r>
      <w:r w:rsidRPr="0001033B">
        <w:rPr>
          <w:rFonts w:ascii="Georgia" w:hAnsi="Georgia" w:cs="Arial"/>
          <w:lang w:val="es-CO"/>
        </w:rPr>
        <w:t>área de salud está verificando la cobertura</w:t>
      </w:r>
      <w:r w:rsidR="001021B4" w:rsidRPr="0001033B">
        <w:rPr>
          <w:rFonts w:ascii="Georgia" w:hAnsi="Georgia" w:cs="Arial"/>
          <w:lang w:val="es-CO"/>
        </w:rPr>
        <w:t xml:space="preserve"> y cuestionar el tratamiento integral (Ibidem, pdf.06 y 11).</w:t>
      </w:r>
      <w:r w:rsidRPr="0001033B">
        <w:rPr>
          <w:rFonts w:ascii="Georgia" w:hAnsi="Georgia" w:cs="Arial"/>
          <w:lang w:val="es-CO"/>
        </w:rPr>
        <w:t xml:space="preserve"> </w:t>
      </w:r>
    </w:p>
    <w:p w14:paraId="0B67E40E" w14:textId="2BA4976C" w:rsidR="00732310" w:rsidRPr="0001033B" w:rsidRDefault="00732310" w:rsidP="0001033B">
      <w:pPr>
        <w:spacing w:line="276" w:lineRule="auto"/>
        <w:jc w:val="both"/>
        <w:rPr>
          <w:rFonts w:ascii="Georgia" w:hAnsi="Georgia" w:cs="Arial"/>
        </w:rPr>
      </w:pPr>
    </w:p>
    <w:p w14:paraId="26C9A5D2" w14:textId="400DF2BE" w:rsidR="00FB5058" w:rsidRPr="0001033B" w:rsidRDefault="001021B4" w:rsidP="0001033B">
      <w:pPr>
        <w:spacing w:line="276" w:lineRule="auto"/>
        <w:jc w:val="both"/>
        <w:rPr>
          <w:rFonts w:ascii="Georgia" w:hAnsi="Georgia" w:cs="Arial"/>
          <w:lang w:val="es-CO"/>
        </w:rPr>
      </w:pPr>
      <w:r w:rsidRPr="0001033B">
        <w:rPr>
          <w:rFonts w:ascii="Georgia" w:hAnsi="Georgia" w:cs="Arial"/>
        </w:rPr>
        <w:t xml:space="preserve">Entonces, como omitió acreditar que autorizó y entregó el medicamento, </w:t>
      </w:r>
      <w:r w:rsidR="006E63BF" w:rsidRPr="0001033B">
        <w:rPr>
          <w:rFonts w:ascii="Georgia" w:hAnsi="Georgia" w:cs="Arial"/>
        </w:rPr>
        <w:t xml:space="preserve">sin duda </w:t>
      </w:r>
      <w:r w:rsidR="00C47FB9" w:rsidRPr="0001033B">
        <w:rPr>
          <w:rFonts w:ascii="Georgia" w:hAnsi="Georgia" w:cs="Arial"/>
        </w:rPr>
        <w:t>vulner</w:t>
      </w:r>
      <w:r w:rsidR="00FB5058" w:rsidRPr="0001033B">
        <w:rPr>
          <w:rFonts w:ascii="Georgia" w:hAnsi="Georgia" w:cs="Arial"/>
        </w:rPr>
        <w:t>a</w:t>
      </w:r>
      <w:r w:rsidR="00C47FB9" w:rsidRPr="0001033B">
        <w:rPr>
          <w:rFonts w:ascii="Georgia" w:hAnsi="Georgia" w:cs="Arial"/>
        </w:rPr>
        <w:t xml:space="preserve"> </w:t>
      </w:r>
      <w:r w:rsidR="00335C60" w:rsidRPr="0001033B">
        <w:rPr>
          <w:rFonts w:ascii="Georgia" w:hAnsi="Georgia" w:cs="Arial"/>
        </w:rPr>
        <w:t xml:space="preserve">los derechos </w:t>
      </w:r>
      <w:proofErr w:type="spellStart"/>
      <w:r w:rsidR="00335C60" w:rsidRPr="0001033B">
        <w:rPr>
          <w:rFonts w:ascii="Georgia" w:hAnsi="Georgia" w:cs="Arial"/>
          <w:i/>
          <w:iCs/>
        </w:rPr>
        <w:t>iusfundamentales</w:t>
      </w:r>
      <w:proofErr w:type="spellEnd"/>
      <w:r w:rsidR="00335C60" w:rsidRPr="0001033B">
        <w:rPr>
          <w:rFonts w:ascii="Georgia" w:hAnsi="Georgia" w:cs="Arial"/>
          <w:i/>
          <w:iCs/>
        </w:rPr>
        <w:t xml:space="preserve"> </w:t>
      </w:r>
      <w:r w:rsidR="00335C60" w:rsidRPr="0001033B">
        <w:rPr>
          <w:rFonts w:ascii="Georgia" w:hAnsi="Georgia" w:cs="Arial"/>
        </w:rPr>
        <w:t>invocados, ya que por el hecho de la afiliación y hacer parte del sistema que debe garantía del derecho a la salud (Ley 1751), es la encargada de que los servicios se presten con</w:t>
      </w:r>
      <w:r w:rsidR="00335C60" w:rsidRPr="0001033B">
        <w:rPr>
          <w:rFonts w:ascii="Georgia" w:hAnsi="Georgia" w:cs="Arial"/>
          <w:u w:val="single"/>
        </w:rPr>
        <w:t xml:space="preserve"> eficiencia, continuidad y calidad</w:t>
      </w:r>
      <w:r w:rsidR="00335C60" w:rsidRPr="0001033B">
        <w:rPr>
          <w:rFonts w:ascii="Georgia" w:hAnsi="Georgia" w:cs="Arial"/>
        </w:rPr>
        <w:t>.</w:t>
      </w:r>
      <w:r w:rsidR="00335C60" w:rsidRPr="0001033B">
        <w:rPr>
          <w:rFonts w:ascii="Georgia" w:hAnsi="Georgia"/>
        </w:rPr>
        <w:t xml:space="preserve"> La gestión </w:t>
      </w:r>
      <w:r w:rsidR="00FB5058" w:rsidRPr="0001033B">
        <w:rPr>
          <w:rFonts w:ascii="Georgia" w:hAnsi="Georgia"/>
        </w:rPr>
        <w:t xml:space="preserve">administrativa </w:t>
      </w:r>
      <w:r w:rsidR="00513F62" w:rsidRPr="0001033B">
        <w:rPr>
          <w:rFonts w:ascii="Georgia" w:hAnsi="Georgia"/>
        </w:rPr>
        <w:t xml:space="preserve">fue </w:t>
      </w:r>
      <w:r w:rsidR="00FB5058" w:rsidRPr="0001033B">
        <w:rPr>
          <w:rFonts w:ascii="Georgia" w:hAnsi="Georgia"/>
        </w:rPr>
        <w:t xml:space="preserve">precaria y </w:t>
      </w:r>
      <w:r w:rsidR="00513F62" w:rsidRPr="0001033B">
        <w:rPr>
          <w:rFonts w:ascii="Georgia" w:hAnsi="Georgia"/>
        </w:rPr>
        <w:t xml:space="preserve">obstruyó </w:t>
      </w:r>
      <w:r w:rsidR="00FB5058" w:rsidRPr="0001033B">
        <w:rPr>
          <w:rFonts w:ascii="Georgia" w:hAnsi="Georgia" w:cs="Arial"/>
          <w:lang w:val="es-CO"/>
        </w:rPr>
        <w:t>la continuidad del tratamiento.</w:t>
      </w:r>
    </w:p>
    <w:p w14:paraId="3E869D64" w14:textId="20EB2E4D" w:rsidR="00335C60" w:rsidRPr="0001033B" w:rsidRDefault="00335C60" w:rsidP="0001033B">
      <w:pPr>
        <w:spacing w:line="276" w:lineRule="auto"/>
        <w:jc w:val="both"/>
        <w:rPr>
          <w:rFonts w:ascii="Georgia" w:hAnsi="Georgia"/>
          <w:lang w:val="es-CO"/>
        </w:rPr>
      </w:pPr>
    </w:p>
    <w:p w14:paraId="2FE47313" w14:textId="318F73F4" w:rsidR="00763C15" w:rsidRPr="0001033B" w:rsidRDefault="00C4479F" w:rsidP="0001033B">
      <w:pPr>
        <w:pStyle w:val="Textoindependiente"/>
        <w:spacing w:line="276" w:lineRule="auto"/>
        <w:rPr>
          <w:rFonts w:ascii="Georgia" w:hAnsi="Georgia" w:cs="Arial"/>
          <w:sz w:val="24"/>
          <w:szCs w:val="24"/>
        </w:rPr>
      </w:pPr>
      <w:r w:rsidRPr="0001033B">
        <w:rPr>
          <w:rFonts w:ascii="Georgia" w:hAnsi="Georgia" w:cs="Arial"/>
          <w:sz w:val="24"/>
          <w:szCs w:val="24"/>
        </w:rPr>
        <w:t>R</w:t>
      </w:r>
      <w:r w:rsidR="00335C60" w:rsidRPr="0001033B">
        <w:rPr>
          <w:rFonts w:ascii="Georgia" w:hAnsi="Georgia" w:cs="Arial"/>
          <w:sz w:val="24"/>
          <w:szCs w:val="24"/>
        </w:rPr>
        <w:t xml:space="preserve">especto </w:t>
      </w:r>
      <w:r w:rsidR="00763C15" w:rsidRPr="0001033B">
        <w:rPr>
          <w:rFonts w:ascii="Georgia" w:hAnsi="Georgia" w:cs="Arial"/>
          <w:sz w:val="24"/>
          <w:szCs w:val="24"/>
        </w:rPr>
        <w:t>al tratamiento integral</w:t>
      </w:r>
      <w:r w:rsidR="00BB7300" w:rsidRPr="0001033B">
        <w:rPr>
          <w:rStyle w:val="Refdenotaalpie"/>
          <w:rFonts w:ascii="Georgia" w:hAnsi="Georgia"/>
          <w:sz w:val="24"/>
          <w:szCs w:val="24"/>
        </w:rPr>
        <w:footnoteReference w:id="14"/>
      </w:r>
      <w:r w:rsidR="00763C15" w:rsidRPr="0001033B">
        <w:rPr>
          <w:rFonts w:ascii="Georgia" w:hAnsi="Georgia" w:cs="Arial"/>
          <w:sz w:val="24"/>
          <w:szCs w:val="24"/>
        </w:rPr>
        <w:t xml:space="preserve">, encuentra esta Sala que fue atinada la decisión, en consideración a que: (i) La EPS </w:t>
      </w:r>
      <w:r w:rsidR="3AF52F88" w:rsidRPr="0001033B">
        <w:rPr>
          <w:rFonts w:ascii="Georgia" w:hAnsi="Georgia" w:cs="Arial"/>
          <w:sz w:val="24"/>
          <w:szCs w:val="24"/>
        </w:rPr>
        <w:t xml:space="preserve">fue </w:t>
      </w:r>
      <w:r w:rsidR="768E844A" w:rsidRPr="0001033B">
        <w:rPr>
          <w:rFonts w:ascii="Georgia" w:hAnsi="Georgia" w:cs="Arial"/>
          <w:sz w:val="24"/>
          <w:szCs w:val="24"/>
        </w:rPr>
        <w:t>negligente</w:t>
      </w:r>
      <w:r w:rsidR="001021B4" w:rsidRPr="0001033B">
        <w:rPr>
          <w:rFonts w:ascii="Georgia" w:hAnsi="Georgia" w:cs="Arial"/>
          <w:sz w:val="24"/>
          <w:szCs w:val="24"/>
        </w:rPr>
        <w:t xml:space="preserve"> e impuso trabas administrativas</w:t>
      </w:r>
      <w:r w:rsidR="00763C15" w:rsidRPr="0001033B">
        <w:rPr>
          <w:rFonts w:ascii="Georgia" w:hAnsi="Georgia" w:cs="Arial"/>
          <w:sz w:val="24"/>
          <w:szCs w:val="24"/>
        </w:rPr>
        <w:t>; (ii) Está</w:t>
      </w:r>
      <w:r w:rsidRPr="0001033B">
        <w:rPr>
          <w:rFonts w:ascii="Georgia" w:hAnsi="Georgia" w:cs="Arial"/>
          <w:sz w:val="24"/>
          <w:szCs w:val="24"/>
        </w:rPr>
        <w:t>n</w:t>
      </w:r>
      <w:r w:rsidR="00763C15" w:rsidRPr="0001033B">
        <w:rPr>
          <w:rFonts w:ascii="Georgia" w:hAnsi="Georgia" w:cs="Arial"/>
          <w:sz w:val="24"/>
          <w:szCs w:val="24"/>
        </w:rPr>
        <w:t xml:space="preserve"> diagnosticad</w:t>
      </w:r>
      <w:r w:rsidR="006E63BF" w:rsidRPr="0001033B">
        <w:rPr>
          <w:rFonts w:ascii="Georgia" w:hAnsi="Georgia" w:cs="Arial"/>
          <w:sz w:val="24"/>
          <w:szCs w:val="24"/>
        </w:rPr>
        <w:t>as</w:t>
      </w:r>
      <w:r w:rsidR="00763C15" w:rsidRPr="0001033B">
        <w:rPr>
          <w:rFonts w:ascii="Georgia" w:hAnsi="Georgia" w:cs="Arial"/>
          <w:sz w:val="24"/>
          <w:szCs w:val="24"/>
        </w:rPr>
        <w:t xml:space="preserve"> la</w:t>
      </w:r>
      <w:r w:rsidR="006E63BF" w:rsidRPr="0001033B">
        <w:rPr>
          <w:rFonts w:ascii="Georgia" w:hAnsi="Georgia" w:cs="Arial"/>
          <w:sz w:val="24"/>
          <w:szCs w:val="24"/>
        </w:rPr>
        <w:t>s</w:t>
      </w:r>
      <w:r w:rsidR="00763C15" w:rsidRPr="0001033B">
        <w:rPr>
          <w:rFonts w:ascii="Georgia" w:hAnsi="Georgia" w:cs="Arial"/>
          <w:sz w:val="24"/>
          <w:szCs w:val="24"/>
        </w:rPr>
        <w:t xml:space="preserve"> patología</w:t>
      </w:r>
      <w:r w:rsidR="006E63BF" w:rsidRPr="0001033B">
        <w:rPr>
          <w:rFonts w:ascii="Georgia" w:hAnsi="Georgia" w:cs="Arial"/>
          <w:sz w:val="24"/>
          <w:szCs w:val="24"/>
        </w:rPr>
        <w:t>s</w:t>
      </w:r>
      <w:r w:rsidR="001021B4" w:rsidRPr="0001033B">
        <w:rPr>
          <w:rFonts w:ascii="Georgia" w:hAnsi="Georgia" w:cs="Arial"/>
          <w:sz w:val="24"/>
          <w:szCs w:val="24"/>
        </w:rPr>
        <w:t xml:space="preserve"> Hipotiroidismo, no especificado y obesidad, no especificada </w:t>
      </w:r>
      <w:r w:rsidR="00763C15" w:rsidRPr="0001033B">
        <w:rPr>
          <w:rFonts w:ascii="Georgia" w:hAnsi="Georgia" w:cs="Arial"/>
          <w:sz w:val="24"/>
          <w:szCs w:val="24"/>
        </w:rPr>
        <w:t>(</w:t>
      </w:r>
      <w:r w:rsidR="001021B4" w:rsidRPr="0001033B">
        <w:rPr>
          <w:rFonts w:ascii="Georgia" w:hAnsi="Georgia" w:cs="Arial"/>
          <w:sz w:val="24"/>
          <w:szCs w:val="24"/>
        </w:rPr>
        <w:t>Cuaderno No.</w:t>
      </w:r>
      <w:r w:rsidR="00763C15" w:rsidRPr="0001033B">
        <w:rPr>
          <w:rFonts w:ascii="Georgia" w:hAnsi="Georgia" w:cs="Arial"/>
          <w:sz w:val="24"/>
          <w:szCs w:val="24"/>
        </w:rPr>
        <w:t xml:space="preserve">, </w:t>
      </w:r>
      <w:r w:rsidRPr="0001033B">
        <w:rPr>
          <w:rFonts w:ascii="Georgia" w:hAnsi="Georgia" w:cs="Arial"/>
          <w:sz w:val="24"/>
          <w:szCs w:val="24"/>
        </w:rPr>
        <w:t>pdf.</w:t>
      </w:r>
      <w:r w:rsidR="001021B4" w:rsidRPr="0001033B">
        <w:rPr>
          <w:rFonts w:ascii="Georgia" w:hAnsi="Georgia" w:cs="Arial"/>
          <w:sz w:val="24"/>
          <w:szCs w:val="24"/>
        </w:rPr>
        <w:t>03</w:t>
      </w:r>
      <w:r w:rsidRPr="0001033B">
        <w:rPr>
          <w:rFonts w:ascii="Georgia" w:hAnsi="Georgia" w:cs="Arial"/>
          <w:sz w:val="24"/>
          <w:szCs w:val="24"/>
        </w:rPr>
        <w:t>, folio</w:t>
      </w:r>
      <w:r w:rsidR="00DB5CD4" w:rsidRPr="0001033B">
        <w:rPr>
          <w:rFonts w:ascii="Georgia" w:hAnsi="Georgia" w:cs="Arial"/>
          <w:sz w:val="24"/>
          <w:szCs w:val="24"/>
        </w:rPr>
        <w:t xml:space="preserve"> </w:t>
      </w:r>
      <w:r w:rsidR="001021B4" w:rsidRPr="0001033B">
        <w:rPr>
          <w:rFonts w:ascii="Georgia" w:hAnsi="Georgia" w:cs="Arial"/>
          <w:sz w:val="24"/>
          <w:szCs w:val="24"/>
        </w:rPr>
        <w:t>8</w:t>
      </w:r>
      <w:r w:rsidR="00763C15" w:rsidRPr="0001033B">
        <w:rPr>
          <w:rFonts w:ascii="Georgia" w:hAnsi="Georgia" w:cs="Arial"/>
          <w:sz w:val="24"/>
          <w:szCs w:val="24"/>
        </w:rPr>
        <w:t xml:space="preserve">); </w:t>
      </w:r>
      <w:r w:rsidR="006E63BF" w:rsidRPr="0001033B">
        <w:rPr>
          <w:rFonts w:ascii="Georgia" w:hAnsi="Georgia" w:cs="Arial"/>
          <w:sz w:val="24"/>
          <w:szCs w:val="24"/>
        </w:rPr>
        <w:t xml:space="preserve">y, </w:t>
      </w:r>
      <w:r w:rsidR="00763C15" w:rsidRPr="0001033B">
        <w:rPr>
          <w:rFonts w:ascii="Georgia" w:hAnsi="Georgia" w:cs="Arial"/>
          <w:sz w:val="24"/>
          <w:szCs w:val="24"/>
        </w:rPr>
        <w:t xml:space="preserve">(iii) Hay </w:t>
      </w:r>
      <w:r w:rsidR="001021B4" w:rsidRPr="0001033B">
        <w:rPr>
          <w:rFonts w:ascii="Georgia" w:hAnsi="Georgia" w:cs="Arial"/>
          <w:sz w:val="24"/>
          <w:szCs w:val="24"/>
        </w:rPr>
        <w:t xml:space="preserve">orden </w:t>
      </w:r>
      <w:r w:rsidR="00763C15" w:rsidRPr="0001033B">
        <w:rPr>
          <w:rFonts w:ascii="Georgia" w:hAnsi="Georgia" w:cs="Arial"/>
          <w:sz w:val="24"/>
          <w:szCs w:val="24"/>
        </w:rPr>
        <w:t xml:space="preserve">expresa </w:t>
      </w:r>
      <w:r w:rsidR="00DB5CD4" w:rsidRPr="0001033B">
        <w:rPr>
          <w:rFonts w:ascii="Georgia" w:hAnsi="Georgia" w:cs="Arial"/>
          <w:sz w:val="24"/>
          <w:szCs w:val="24"/>
        </w:rPr>
        <w:t xml:space="preserve">del </w:t>
      </w:r>
      <w:r w:rsidR="00763C15" w:rsidRPr="0001033B">
        <w:rPr>
          <w:rFonts w:ascii="Georgia" w:hAnsi="Georgia" w:cs="Arial"/>
          <w:sz w:val="24"/>
          <w:szCs w:val="24"/>
        </w:rPr>
        <w:t>médico</w:t>
      </w:r>
      <w:r w:rsidR="00763C15" w:rsidRPr="0001033B">
        <w:rPr>
          <w:rFonts w:ascii="Georgia" w:hAnsi="Georgia" w:cs="Arial"/>
          <w:i/>
          <w:iCs/>
          <w:sz w:val="24"/>
          <w:szCs w:val="24"/>
        </w:rPr>
        <w:t xml:space="preserve"> </w:t>
      </w:r>
      <w:r w:rsidR="00763C15" w:rsidRPr="0001033B">
        <w:rPr>
          <w:rFonts w:ascii="Georgia" w:hAnsi="Georgia" w:cs="Arial"/>
          <w:sz w:val="24"/>
          <w:szCs w:val="24"/>
        </w:rPr>
        <w:t>(</w:t>
      </w:r>
      <w:r w:rsidRPr="0001033B">
        <w:rPr>
          <w:rFonts w:ascii="Georgia" w:hAnsi="Georgia" w:cs="Arial"/>
          <w:sz w:val="24"/>
          <w:szCs w:val="24"/>
        </w:rPr>
        <w:t>Ib.</w:t>
      </w:r>
      <w:r w:rsidR="00763C15" w:rsidRPr="0001033B">
        <w:rPr>
          <w:rFonts w:ascii="Georgia" w:hAnsi="Georgia" w:cs="Arial"/>
          <w:sz w:val="24"/>
          <w:szCs w:val="24"/>
        </w:rPr>
        <w:t>,</w:t>
      </w:r>
      <w:r w:rsidRPr="0001033B">
        <w:rPr>
          <w:rFonts w:ascii="Georgia" w:hAnsi="Georgia" w:cs="Arial"/>
          <w:sz w:val="24"/>
          <w:szCs w:val="24"/>
        </w:rPr>
        <w:t xml:space="preserve"> pdf.</w:t>
      </w:r>
      <w:r w:rsidR="00DB5CD4" w:rsidRPr="0001033B">
        <w:rPr>
          <w:rFonts w:ascii="Georgia" w:hAnsi="Georgia" w:cs="Arial"/>
          <w:sz w:val="24"/>
          <w:szCs w:val="24"/>
        </w:rPr>
        <w:t>03</w:t>
      </w:r>
      <w:r w:rsidR="00763C15" w:rsidRPr="0001033B">
        <w:rPr>
          <w:rFonts w:ascii="Georgia" w:hAnsi="Georgia" w:cs="Arial"/>
          <w:sz w:val="24"/>
          <w:szCs w:val="24"/>
        </w:rPr>
        <w:t xml:space="preserve">, folio </w:t>
      </w:r>
      <w:r w:rsidR="001021B4" w:rsidRPr="0001033B">
        <w:rPr>
          <w:rFonts w:ascii="Georgia" w:hAnsi="Georgia" w:cs="Arial"/>
          <w:sz w:val="24"/>
          <w:szCs w:val="24"/>
        </w:rPr>
        <w:t>6</w:t>
      </w:r>
      <w:r w:rsidR="00763C15" w:rsidRPr="0001033B">
        <w:rPr>
          <w:rFonts w:ascii="Georgia" w:hAnsi="Georgia" w:cs="Arial"/>
          <w:sz w:val="24"/>
          <w:szCs w:val="24"/>
        </w:rPr>
        <w:t>)</w:t>
      </w:r>
      <w:r w:rsidR="001021B4" w:rsidRPr="0001033B">
        <w:rPr>
          <w:rFonts w:ascii="Georgia" w:hAnsi="Georgia" w:cs="Arial"/>
          <w:sz w:val="24"/>
          <w:szCs w:val="24"/>
        </w:rPr>
        <w:t>.</w:t>
      </w:r>
    </w:p>
    <w:p w14:paraId="6A1F75D8" w14:textId="77777777" w:rsidR="00763C15" w:rsidRPr="0001033B" w:rsidRDefault="00763C15" w:rsidP="0001033B">
      <w:pPr>
        <w:pStyle w:val="Textoindependiente"/>
        <w:spacing w:line="276" w:lineRule="auto"/>
        <w:rPr>
          <w:rFonts w:ascii="Georgia" w:hAnsi="Georgia" w:cs="Arial"/>
          <w:sz w:val="24"/>
          <w:szCs w:val="24"/>
        </w:rPr>
      </w:pPr>
    </w:p>
    <w:p w14:paraId="2D34369C" w14:textId="2E1C34A9" w:rsidR="00573343" w:rsidRPr="0001033B" w:rsidRDefault="00763C15" w:rsidP="0001033B">
      <w:pPr>
        <w:spacing w:line="276" w:lineRule="auto"/>
        <w:jc w:val="both"/>
        <w:rPr>
          <w:rFonts w:ascii="Georgia" w:hAnsi="Georgia"/>
          <w:shd w:val="clear" w:color="auto" w:fill="FFFFFF"/>
        </w:rPr>
      </w:pPr>
      <w:r w:rsidRPr="0001033B">
        <w:rPr>
          <w:rFonts w:ascii="Georgia" w:hAnsi="Georgia"/>
          <w:shd w:val="clear" w:color="auto" w:fill="FFFFFF"/>
        </w:rPr>
        <w:t xml:space="preserve">Aun cuando </w:t>
      </w:r>
      <w:r w:rsidR="001021B4" w:rsidRPr="0001033B">
        <w:rPr>
          <w:rFonts w:ascii="Georgia" w:hAnsi="Georgia"/>
          <w:shd w:val="clear" w:color="auto" w:fill="FFFFFF"/>
        </w:rPr>
        <w:t xml:space="preserve">la accionante no sea una persona de especial protección y </w:t>
      </w:r>
      <w:r w:rsidRPr="0001033B">
        <w:rPr>
          <w:rFonts w:ascii="Georgia" w:hAnsi="Georgia"/>
          <w:shd w:val="clear" w:color="auto" w:fill="FFFFFF"/>
        </w:rPr>
        <w:t xml:space="preserve">carezca de prescripciones médicas adicionales, para la Magistratura deviene indispensable disponer </w:t>
      </w:r>
      <w:r w:rsidR="006E63BF" w:rsidRPr="0001033B">
        <w:rPr>
          <w:rFonts w:ascii="Georgia" w:hAnsi="Georgia"/>
          <w:shd w:val="clear" w:color="auto" w:fill="FFFFFF"/>
        </w:rPr>
        <w:t xml:space="preserve">esa </w:t>
      </w:r>
      <w:r w:rsidRPr="0001033B">
        <w:rPr>
          <w:rFonts w:ascii="Georgia" w:hAnsi="Georgia"/>
          <w:shd w:val="clear" w:color="auto" w:fill="FFFFFF"/>
        </w:rPr>
        <w:t xml:space="preserve">prestación, en razón al </w:t>
      </w:r>
      <w:r w:rsidR="006E63BF" w:rsidRPr="0001033B">
        <w:rPr>
          <w:rFonts w:ascii="Georgia" w:hAnsi="Georgia"/>
          <w:shd w:val="clear" w:color="auto" w:fill="FFFFFF"/>
        </w:rPr>
        <w:t xml:space="preserve">notorio </w:t>
      </w:r>
      <w:r w:rsidRPr="0001033B">
        <w:rPr>
          <w:rFonts w:ascii="Georgia" w:hAnsi="Georgia"/>
          <w:shd w:val="clear" w:color="auto" w:fill="FFFFFF"/>
        </w:rPr>
        <w:t>desinterés de la EPS en el cumplimiento de sus obligaciones constitucionales</w:t>
      </w:r>
      <w:r w:rsidR="00573343" w:rsidRPr="0001033B">
        <w:rPr>
          <w:rFonts w:ascii="Georgia" w:hAnsi="Georgia"/>
          <w:shd w:val="clear" w:color="auto" w:fill="FFFFFF"/>
        </w:rPr>
        <w:t xml:space="preserve">. </w:t>
      </w:r>
      <w:r w:rsidR="00C3281E" w:rsidRPr="0001033B">
        <w:rPr>
          <w:rFonts w:ascii="Georgia" w:hAnsi="Georgia"/>
          <w:shd w:val="clear" w:color="auto" w:fill="FFFFFF"/>
        </w:rPr>
        <w:t>Nótese que e</w:t>
      </w:r>
      <w:r w:rsidR="00573343" w:rsidRPr="0001033B">
        <w:rPr>
          <w:rFonts w:ascii="Georgia" w:hAnsi="Georgia"/>
          <w:shd w:val="clear" w:color="auto" w:fill="FFFFFF"/>
        </w:rPr>
        <w:t xml:space="preserve">n fallo de tutela </w:t>
      </w:r>
      <w:r w:rsidR="00C3281E" w:rsidRPr="0001033B">
        <w:rPr>
          <w:rFonts w:ascii="Georgia" w:hAnsi="Georgia"/>
          <w:shd w:val="clear" w:color="auto" w:fill="FFFFFF"/>
        </w:rPr>
        <w:t xml:space="preserve">anterior </w:t>
      </w:r>
      <w:r w:rsidR="00573343" w:rsidRPr="0001033B">
        <w:rPr>
          <w:rFonts w:ascii="Georgia" w:hAnsi="Georgia"/>
          <w:shd w:val="clear" w:color="auto" w:fill="FFFFFF"/>
        </w:rPr>
        <w:t xml:space="preserve">se ordenó </w:t>
      </w:r>
      <w:r w:rsidR="00827B08" w:rsidRPr="0001033B">
        <w:rPr>
          <w:rFonts w:ascii="Georgia" w:hAnsi="Georgia"/>
          <w:shd w:val="clear" w:color="auto" w:fill="FFFFFF"/>
        </w:rPr>
        <w:t>proporcionar</w:t>
      </w:r>
      <w:r w:rsidR="00573343" w:rsidRPr="0001033B">
        <w:rPr>
          <w:rFonts w:ascii="Georgia" w:hAnsi="Georgia"/>
          <w:shd w:val="clear" w:color="auto" w:fill="FFFFFF"/>
        </w:rPr>
        <w:t xml:space="preserve"> el mismo medicamento prescrito el 13-12-2021 </w:t>
      </w:r>
      <w:r w:rsidR="00573343" w:rsidRPr="0001033B">
        <w:rPr>
          <w:rFonts w:ascii="Georgia" w:hAnsi="Georgia" w:cs="Arial"/>
          <w:lang w:val="es-CO"/>
        </w:rPr>
        <w:t>(Cuaderno No.2, pdf.</w:t>
      </w:r>
      <w:r w:rsidR="00DC1023" w:rsidRPr="0001033B">
        <w:rPr>
          <w:rFonts w:ascii="Georgia" w:hAnsi="Georgia" w:cs="Arial"/>
          <w:lang w:val="es-CO"/>
        </w:rPr>
        <w:t xml:space="preserve">10, enlace expediente digitalizado, pdf.03) </w:t>
      </w:r>
      <w:r w:rsidR="008F1C2F" w:rsidRPr="0001033B">
        <w:rPr>
          <w:rFonts w:ascii="Georgia" w:hAnsi="Georgia" w:cs="Arial"/>
          <w:lang w:val="es-CO"/>
        </w:rPr>
        <w:t xml:space="preserve">mas </w:t>
      </w:r>
      <w:r w:rsidR="00573343" w:rsidRPr="0001033B">
        <w:rPr>
          <w:rFonts w:ascii="Georgia" w:hAnsi="Georgia"/>
          <w:shd w:val="clear" w:color="auto" w:fill="FFFFFF"/>
        </w:rPr>
        <w:t xml:space="preserve">como </w:t>
      </w:r>
      <w:r w:rsidR="008F1C2F" w:rsidRPr="0001033B">
        <w:rPr>
          <w:rFonts w:ascii="Georgia" w:hAnsi="Georgia"/>
          <w:shd w:val="clear" w:color="auto" w:fill="FFFFFF"/>
        </w:rPr>
        <w:t xml:space="preserve">no reconoció </w:t>
      </w:r>
      <w:r w:rsidR="00573343" w:rsidRPr="0001033B">
        <w:rPr>
          <w:rFonts w:ascii="Georgia" w:hAnsi="Georgia"/>
          <w:shd w:val="clear" w:color="auto" w:fill="FFFFFF"/>
        </w:rPr>
        <w:t>el tratamiento integral</w:t>
      </w:r>
      <w:r w:rsidR="00DC1023" w:rsidRPr="0001033B">
        <w:rPr>
          <w:rFonts w:ascii="Georgia" w:hAnsi="Georgia"/>
          <w:shd w:val="clear" w:color="auto" w:fill="FFFFFF"/>
        </w:rPr>
        <w:t xml:space="preserve"> </w:t>
      </w:r>
      <w:r w:rsidR="00DC1023" w:rsidRPr="0001033B">
        <w:rPr>
          <w:rFonts w:ascii="Georgia" w:hAnsi="Georgia" w:cs="Arial"/>
          <w:lang w:val="es-CO"/>
        </w:rPr>
        <w:t>(Ibidem, pdf.10, enlace expediente digitalizado, pdf.09)</w:t>
      </w:r>
      <w:r w:rsidR="00573343" w:rsidRPr="0001033B">
        <w:rPr>
          <w:rFonts w:ascii="Georgia" w:hAnsi="Georgia"/>
          <w:shd w:val="clear" w:color="auto" w:fill="FFFFFF"/>
        </w:rPr>
        <w:t xml:space="preserve">, </w:t>
      </w:r>
      <w:r w:rsidR="008F1C2F" w:rsidRPr="0001033B">
        <w:rPr>
          <w:rFonts w:ascii="Georgia" w:hAnsi="Georgia"/>
          <w:shd w:val="clear" w:color="auto" w:fill="FFFFFF"/>
        </w:rPr>
        <w:t xml:space="preserve">negó </w:t>
      </w:r>
      <w:r w:rsidR="00C3281E" w:rsidRPr="0001033B">
        <w:rPr>
          <w:rFonts w:ascii="Georgia" w:hAnsi="Georgia"/>
          <w:shd w:val="clear" w:color="auto" w:fill="FFFFFF"/>
        </w:rPr>
        <w:t>e</w:t>
      </w:r>
      <w:r w:rsidR="00573343" w:rsidRPr="0001033B">
        <w:rPr>
          <w:rFonts w:ascii="Georgia" w:hAnsi="Georgia"/>
          <w:shd w:val="clear" w:color="auto" w:fill="FFFFFF"/>
        </w:rPr>
        <w:t>l recetado el 19-08-2022</w:t>
      </w:r>
      <w:r w:rsidR="008F1C2F" w:rsidRPr="0001033B">
        <w:rPr>
          <w:rFonts w:ascii="Georgia" w:hAnsi="Georgia"/>
          <w:shd w:val="clear" w:color="auto" w:fill="FFFFFF"/>
        </w:rPr>
        <w:t xml:space="preserve"> </w:t>
      </w:r>
      <w:r w:rsidR="00573343" w:rsidRPr="0001033B">
        <w:rPr>
          <w:rFonts w:ascii="Georgia" w:hAnsi="Georgia"/>
          <w:shd w:val="clear" w:color="auto" w:fill="FFFFFF"/>
        </w:rPr>
        <w:t xml:space="preserve">(Cuaderno No.1, </w:t>
      </w:r>
      <w:proofErr w:type="spellStart"/>
      <w:r w:rsidR="00573343" w:rsidRPr="0001033B">
        <w:rPr>
          <w:rFonts w:ascii="Georgia" w:hAnsi="Georgia"/>
          <w:shd w:val="clear" w:color="auto" w:fill="FFFFFF"/>
        </w:rPr>
        <w:t>pdf</w:t>
      </w:r>
      <w:proofErr w:type="spellEnd"/>
      <w:r w:rsidR="00573343" w:rsidRPr="0001033B">
        <w:rPr>
          <w:rFonts w:ascii="Georgia" w:hAnsi="Georgia"/>
          <w:shd w:val="clear" w:color="auto" w:fill="FFFFFF"/>
        </w:rPr>
        <w:t xml:space="preserve"> No.03, folio 6).</w:t>
      </w:r>
    </w:p>
    <w:p w14:paraId="2AED34D5" w14:textId="77777777" w:rsidR="00573343" w:rsidRPr="0001033B" w:rsidRDefault="00573343" w:rsidP="0001033B">
      <w:pPr>
        <w:spacing w:line="276" w:lineRule="auto"/>
        <w:jc w:val="both"/>
        <w:rPr>
          <w:rFonts w:ascii="Georgia" w:hAnsi="Georgia" w:cs="Arial"/>
          <w:lang w:val="es-CO"/>
        </w:rPr>
      </w:pPr>
    </w:p>
    <w:p w14:paraId="07B117A3" w14:textId="705A631E" w:rsidR="00763C15" w:rsidRPr="0001033B" w:rsidRDefault="008F1C2F" w:rsidP="0001033B">
      <w:pPr>
        <w:spacing w:line="276" w:lineRule="auto"/>
        <w:jc w:val="both"/>
        <w:rPr>
          <w:rFonts w:ascii="Georgia" w:hAnsi="Georgia"/>
          <w:shd w:val="clear" w:color="auto" w:fill="FFFFFF"/>
        </w:rPr>
      </w:pPr>
      <w:r w:rsidRPr="0001033B">
        <w:rPr>
          <w:rFonts w:ascii="Georgia" w:hAnsi="Georgia" w:cs="Arial"/>
          <w:lang w:val="es-CO"/>
        </w:rPr>
        <w:t>Así las cosas, e</w:t>
      </w:r>
      <w:r w:rsidR="00C3281E" w:rsidRPr="0001033B">
        <w:rPr>
          <w:rFonts w:ascii="Georgia" w:hAnsi="Georgia" w:cs="Arial"/>
          <w:lang w:val="es-CO"/>
        </w:rPr>
        <w:t xml:space="preserve">s claro que </w:t>
      </w:r>
      <w:r w:rsidR="684C641E" w:rsidRPr="0001033B">
        <w:rPr>
          <w:rFonts w:ascii="Georgia" w:hAnsi="Georgia" w:cs="Arial"/>
          <w:lang w:val="es-CO"/>
        </w:rPr>
        <w:t xml:space="preserve">negará </w:t>
      </w:r>
      <w:r w:rsidR="00D55AA5" w:rsidRPr="0001033B">
        <w:rPr>
          <w:rFonts w:ascii="Georgia" w:hAnsi="Georgia" w:cs="Arial"/>
          <w:lang w:val="es-CO"/>
        </w:rPr>
        <w:t xml:space="preserve">el suministro </w:t>
      </w:r>
      <w:r w:rsidR="00C3281E" w:rsidRPr="0001033B">
        <w:rPr>
          <w:rFonts w:ascii="Georgia" w:hAnsi="Georgia" w:cs="Arial"/>
          <w:lang w:val="es-CO"/>
        </w:rPr>
        <w:t xml:space="preserve">cada vez que se expida nueva orden médica, </w:t>
      </w:r>
      <w:bookmarkStart w:id="3" w:name="_Ref88913259"/>
      <w:r w:rsidR="00D55AA5" w:rsidRPr="0001033B">
        <w:rPr>
          <w:rFonts w:ascii="Georgia" w:hAnsi="Georgia" w:cs="Arial"/>
          <w:lang w:val="es-CO"/>
        </w:rPr>
        <w:t xml:space="preserve">por manera que, </w:t>
      </w:r>
      <w:r w:rsidR="00C3281E" w:rsidRPr="0001033B">
        <w:rPr>
          <w:rFonts w:ascii="Georgia" w:hAnsi="Georgia" w:cs="Arial"/>
          <w:lang w:val="es-CO"/>
        </w:rPr>
        <w:t>conforme el criterio reiterado de la CC</w:t>
      </w:r>
      <w:r w:rsidR="5722391C" w:rsidRPr="0001033B">
        <w:rPr>
          <w:rFonts w:ascii="Georgia" w:hAnsi="Georgia" w:cs="Arial"/>
          <w:lang w:val="es-CO"/>
        </w:rPr>
        <w:t xml:space="preserve"> (2022)</w:t>
      </w:r>
      <w:r w:rsidR="00C3281E" w:rsidRPr="0001033B">
        <w:rPr>
          <w:rStyle w:val="Refdenotaalpie"/>
          <w:rFonts w:ascii="Georgia" w:hAnsi="Georgia"/>
          <w:lang w:val="es-CO"/>
        </w:rPr>
        <w:footnoteReference w:id="15"/>
      </w:r>
      <w:r w:rsidR="00D55AA5" w:rsidRPr="0001033B">
        <w:rPr>
          <w:rFonts w:ascii="Georgia" w:hAnsi="Georgia" w:cs="Arial"/>
          <w:lang w:val="es-CO"/>
        </w:rPr>
        <w:t xml:space="preserve">, en </w:t>
      </w:r>
      <w:r w:rsidRPr="0001033B">
        <w:rPr>
          <w:rFonts w:ascii="Georgia" w:hAnsi="Georgia" w:cs="Arial"/>
          <w:lang w:val="es-CO"/>
        </w:rPr>
        <w:t xml:space="preserve">el </w:t>
      </w:r>
      <w:r w:rsidR="00D55AA5" w:rsidRPr="0001033B">
        <w:rPr>
          <w:rFonts w:ascii="Georgia" w:hAnsi="Georgia" w:cs="Arial"/>
          <w:lang w:val="es-CO"/>
        </w:rPr>
        <w:t>sentido de que</w:t>
      </w:r>
      <w:r w:rsidR="00C3281E" w:rsidRPr="0001033B">
        <w:rPr>
          <w:rFonts w:ascii="Georgia" w:hAnsi="Georgia" w:cs="Arial"/>
          <w:lang w:val="es-CO"/>
        </w:rPr>
        <w:t xml:space="preserve">: </w:t>
      </w:r>
      <w:r w:rsidR="00E9191C" w:rsidRPr="0001033B">
        <w:rPr>
          <w:rFonts w:ascii="Georgia" w:hAnsi="Georgia"/>
          <w:i/>
          <w:iCs/>
          <w:shd w:val="clear" w:color="auto" w:fill="FFFFFF"/>
        </w:rPr>
        <w:t xml:space="preserve">(…) se concede el tratamiento integral </w:t>
      </w:r>
      <w:r w:rsidR="00E9191C" w:rsidRPr="0001033B">
        <w:rPr>
          <w:rFonts w:ascii="Georgia" w:hAnsi="Georgia"/>
          <w:b/>
          <w:bCs/>
          <w:i/>
          <w:iCs/>
          <w:shd w:val="clear" w:color="auto" w:fill="FFFFFF"/>
        </w:rPr>
        <w:t>a efectos de evitar la interposición de una acción constitucional por cada servicio o medicamento que se ordene en adelante</w:t>
      </w:r>
      <w:bookmarkEnd w:id="3"/>
      <w:r w:rsidR="00E9191C" w:rsidRPr="0001033B">
        <w:rPr>
          <w:rFonts w:ascii="Georgia" w:hAnsi="Georgia"/>
          <w:b/>
          <w:bCs/>
          <w:i/>
          <w:iCs/>
          <w:shd w:val="clear" w:color="auto" w:fill="FFFFFF"/>
        </w:rPr>
        <w:t xml:space="preserve"> </w:t>
      </w:r>
      <w:r w:rsidR="00E9191C" w:rsidRPr="0001033B">
        <w:rPr>
          <w:rFonts w:ascii="Georgia" w:hAnsi="Georgia"/>
          <w:i/>
          <w:iCs/>
          <w:shd w:val="clear" w:color="auto" w:fill="FFFFFF"/>
        </w:rPr>
        <w:t>(…)</w:t>
      </w:r>
      <w:r w:rsidR="00E9191C" w:rsidRPr="0001033B">
        <w:rPr>
          <w:rFonts w:ascii="Georgia" w:hAnsi="Georgia"/>
          <w:b/>
          <w:bCs/>
          <w:i/>
          <w:iCs/>
          <w:shd w:val="clear" w:color="auto" w:fill="FFFFFF"/>
        </w:rPr>
        <w:t xml:space="preserve"> </w:t>
      </w:r>
      <w:r w:rsidR="00E9191C" w:rsidRPr="0001033B">
        <w:rPr>
          <w:rFonts w:ascii="Georgia" w:hAnsi="Georgia"/>
          <w:shd w:val="clear" w:color="auto" w:fill="FFFFFF"/>
        </w:rPr>
        <w:t>(Negrilla a propósito)</w:t>
      </w:r>
      <w:r w:rsidR="00D55AA5" w:rsidRPr="0001033B">
        <w:rPr>
          <w:rFonts w:ascii="Georgia" w:hAnsi="Georgia"/>
          <w:shd w:val="clear" w:color="auto" w:fill="FFFFFF"/>
        </w:rPr>
        <w:t xml:space="preserve">, </w:t>
      </w:r>
      <w:r w:rsidRPr="0001033B">
        <w:rPr>
          <w:rFonts w:ascii="Georgia" w:hAnsi="Georgia"/>
          <w:shd w:val="clear" w:color="auto" w:fill="FFFFFF"/>
        </w:rPr>
        <w:t xml:space="preserve">se preservará </w:t>
      </w:r>
      <w:r w:rsidR="00D55AA5" w:rsidRPr="0001033B">
        <w:rPr>
          <w:rFonts w:ascii="Georgia" w:hAnsi="Georgia"/>
          <w:shd w:val="clear" w:color="auto" w:fill="FFFFFF"/>
        </w:rPr>
        <w:t>la orden tutelar de primera instancia</w:t>
      </w:r>
      <w:r w:rsidR="00573343" w:rsidRPr="0001033B">
        <w:rPr>
          <w:rFonts w:ascii="Georgia" w:hAnsi="Georgia"/>
          <w:shd w:val="clear" w:color="auto" w:fill="FFFFFF"/>
        </w:rPr>
        <w:t>; e</w:t>
      </w:r>
      <w:r w:rsidR="00E9191C" w:rsidRPr="0001033B">
        <w:rPr>
          <w:rFonts w:ascii="Georgia" w:hAnsi="Georgia"/>
          <w:shd w:val="clear" w:color="auto" w:fill="FFFFFF"/>
        </w:rPr>
        <w:t xml:space="preserve">mpero, se </w:t>
      </w:r>
      <w:r w:rsidR="00D55AA5" w:rsidRPr="0001033B">
        <w:rPr>
          <w:rFonts w:ascii="Georgia" w:hAnsi="Georgia"/>
          <w:shd w:val="clear" w:color="auto" w:fill="FFFFFF"/>
        </w:rPr>
        <w:t xml:space="preserve">modificará para </w:t>
      </w:r>
      <w:r w:rsidR="00E9191C" w:rsidRPr="0001033B">
        <w:rPr>
          <w:rFonts w:ascii="Georgia" w:hAnsi="Georgia"/>
          <w:shd w:val="clear" w:color="auto" w:fill="FFFFFF"/>
        </w:rPr>
        <w:t>limitar</w:t>
      </w:r>
      <w:r w:rsidR="00D55AA5" w:rsidRPr="0001033B">
        <w:rPr>
          <w:rFonts w:ascii="Georgia" w:hAnsi="Georgia"/>
          <w:shd w:val="clear" w:color="auto" w:fill="FFFFFF"/>
        </w:rPr>
        <w:t>la</w:t>
      </w:r>
      <w:r w:rsidR="00E9191C" w:rsidRPr="0001033B">
        <w:rPr>
          <w:rFonts w:ascii="Georgia" w:hAnsi="Georgia"/>
          <w:shd w:val="clear" w:color="auto" w:fill="FFFFFF"/>
        </w:rPr>
        <w:t xml:space="preserve"> </w:t>
      </w:r>
      <w:r w:rsidR="00E9191C" w:rsidRPr="0001033B">
        <w:rPr>
          <w:rFonts w:ascii="Georgia" w:hAnsi="Georgia"/>
          <w:shd w:val="clear" w:color="auto" w:fill="FFFFFF"/>
        </w:rPr>
        <w:lastRenderedPageBreak/>
        <w:t xml:space="preserve">a </w:t>
      </w:r>
      <w:r w:rsidR="00D55AA5" w:rsidRPr="0001033B">
        <w:rPr>
          <w:rFonts w:ascii="Georgia" w:hAnsi="Georgia"/>
          <w:shd w:val="clear" w:color="auto" w:fill="FFFFFF"/>
        </w:rPr>
        <w:t xml:space="preserve">la entrega de </w:t>
      </w:r>
      <w:r w:rsidR="00E9191C" w:rsidRPr="0001033B">
        <w:rPr>
          <w:rFonts w:ascii="Georgia" w:hAnsi="Georgia"/>
          <w:shd w:val="clear" w:color="auto" w:fill="FFFFFF"/>
        </w:rPr>
        <w:t xml:space="preserve">la </w:t>
      </w:r>
      <w:r w:rsidR="00E9191C" w:rsidRPr="0001033B">
        <w:rPr>
          <w:rFonts w:ascii="Georgia" w:hAnsi="Georgia"/>
          <w:i/>
          <w:iCs/>
        </w:rPr>
        <w:t>“</w:t>
      </w:r>
      <w:r w:rsidR="00E9191C" w:rsidRPr="0001033B">
        <w:rPr>
          <w:rFonts w:ascii="Georgia" w:hAnsi="Georgia"/>
          <w:i/>
          <w:iCs/>
          <w:lang w:val="es-CO"/>
        </w:rPr>
        <w:t xml:space="preserve">LIRAGLUTIDA” </w:t>
      </w:r>
      <w:r w:rsidR="00E9191C" w:rsidRPr="0001033B">
        <w:rPr>
          <w:rFonts w:ascii="Georgia" w:hAnsi="Georgia"/>
          <w:lang w:val="es-CO"/>
        </w:rPr>
        <w:t xml:space="preserve">en los precisos términos </w:t>
      </w:r>
      <w:r w:rsidR="00C3281E" w:rsidRPr="0001033B">
        <w:rPr>
          <w:rFonts w:ascii="Georgia" w:hAnsi="Georgia"/>
          <w:lang w:val="es-CO"/>
        </w:rPr>
        <w:t>médicos</w:t>
      </w:r>
      <w:r w:rsidR="00D55AA5" w:rsidRPr="0001033B">
        <w:rPr>
          <w:rFonts w:ascii="Georgia" w:hAnsi="Georgia"/>
          <w:lang w:val="es-CO"/>
        </w:rPr>
        <w:t xml:space="preserve"> y</w:t>
      </w:r>
      <w:r w:rsidR="00E9191C" w:rsidRPr="0001033B">
        <w:rPr>
          <w:rFonts w:ascii="Georgia" w:hAnsi="Georgia"/>
          <w:lang w:val="es-CO"/>
        </w:rPr>
        <w:t xml:space="preserve"> </w:t>
      </w:r>
      <w:r w:rsidR="00E9191C" w:rsidRPr="0001033B">
        <w:rPr>
          <w:rFonts w:ascii="Georgia" w:hAnsi="Georgia"/>
          <w:u w:val="single"/>
          <w:lang w:val="es-CO"/>
        </w:rPr>
        <w:t xml:space="preserve">siempre que el </w:t>
      </w:r>
      <w:r w:rsidR="00E9191C" w:rsidRPr="0001033B">
        <w:rPr>
          <w:rFonts w:ascii="Georgia" w:hAnsi="Georgia"/>
          <w:u w:val="single"/>
          <w:shd w:val="clear" w:color="auto" w:fill="FFFFFF"/>
        </w:rPr>
        <w:t xml:space="preserve">especialista considere continuar tratando las enfermedades </w:t>
      </w:r>
      <w:r w:rsidR="00C3281E" w:rsidRPr="0001033B">
        <w:rPr>
          <w:rFonts w:ascii="Georgia" w:hAnsi="Georgia"/>
          <w:u w:val="single"/>
          <w:shd w:val="clear" w:color="auto" w:fill="FFFFFF"/>
        </w:rPr>
        <w:t xml:space="preserve">con este </w:t>
      </w:r>
      <w:r w:rsidR="00E9191C" w:rsidRPr="0001033B">
        <w:rPr>
          <w:rFonts w:ascii="Georgia" w:hAnsi="Georgia"/>
          <w:u w:val="single"/>
          <w:shd w:val="clear" w:color="auto" w:fill="FFFFFF"/>
        </w:rPr>
        <w:t>fármaco</w:t>
      </w:r>
      <w:r w:rsidR="00DB5CD4" w:rsidRPr="0001033B">
        <w:rPr>
          <w:rFonts w:ascii="Georgia" w:hAnsi="Georgia"/>
          <w:shd w:val="clear" w:color="auto" w:fill="FFFFFF"/>
        </w:rPr>
        <w:t xml:space="preserve">. </w:t>
      </w:r>
    </w:p>
    <w:p w14:paraId="461DFBE6" w14:textId="2BCDC3D0" w:rsidR="00BB7300" w:rsidRPr="0001033B" w:rsidRDefault="00BB7300" w:rsidP="0001033B">
      <w:pPr>
        <w:spacing w:line="276" w:lineRule="auto"/>
        <w:jc w:val="both"/>
        <w:rPr>
          <w:rFonts w:ascii="Georgia" w:hAnsi="Georgia"/>
          <w:shd w:val="clear" w:color="auto" w:fill="FFFFFF"/>
        </w:rPr>
      </w:pPr>
    </w:p>
    <w:p w14:paraId="4DE73DE2" w14:textId="5AFDA9F4" w:rsidR="00D55AA5" w:rsidRPr="0001033B" w:rsidRDefault="00D55AA5" w:rsidP="0001033B">
      <w:pPr>
        <w:spacing w:line="276" w:lineRule="auto"/>
        <w:jc w:val="both"/>
        <w:rPr>
          <w:rFonts w:ascii="Georgia" w:hAnsi="Georgia"/>
        </w:rPr>
      </w:pPr>
      <w:r w:rsidRPr="0001033B">
        <w:rPr>
          <w:rFonts w:ascii="Georgia" w:hAnsi="Georgia" w:cs="Arial"/>
        </w:rPr>
        <w:t>Finalmente, se adicionará la decisión confutada para desestimar el recobro solicitado por la EPS. El juez de tutela no debe definir controversias ajenas a las relacionadas directamente con derechos fundamentales, a más de que la orden tutelar tampoco impide agotar el trámite administrativo respectivo (Resolución No.1885 de 2018); superfluo que la judicatura lo autorice. En el mismo sentido la CC</w:t>
      </w:r>
      <w:r w:rsidRPr="0001033B">
        <w:rPr>
          <w:rStyle w:val="Refdenotaalpie"/>
          <w:rFonts w:ascii="Georgia" w:eastAsiaTheme="majorEastAsia" w:hAnsi="Georgia"/>
        </w:rPr>
        <w:footnoteReference w:id="16"/>
      </w:r>
      <w:r w:rsidRPr="0001033B">
        <w:rPr>
          <w:rFonts w:ascii="Georgia" w:hAnsi="Georgia" w:cs="Arial"/>
        </w:rPr>
        <w:t xml:space="preserve"> y CSJ</w:t>
      </w:r>
      <w:r w:rsidRPr="0001033B">
        <w:rPr>
          <w:rStyle w:val="Refdenotaalpie"/>
          <w:rFonts w:ascii="Georgia" w:eastAsiaTheme="majorEastAsia" w:hAnsi="Georgia"/>
        </w:rPr>
        <w:footnoteReference w:id="17"/>
      </w:r>
      <w:r w:rsidRPr="0001033B">
        <w:rPr>
          <w:rFonts w:ascii="Georgia" w:hAnsi="Georgia" w:cs="Arial"/>
        </w:rPr>
        <w:t xml:space="preserve"> en sede de tutela. Tesis consistente y reiterada por las Salas Civil-Familia</w:t>
      </w:r>
      <w:r w:rsidRPr="0001033B">
        <w:rPr>
          <w:rStyle w:val="Refdenotaalpie"/>
          <w:rFonts w:ascii="Georgia" w:eastAsiaTheme="majorEastAsia" w:hAnsi="Georgia" w:cs="Arial"/>
        </w:rPr>
        <w:footnoteReference w:id="18"/>
      </w:r>
      <w:r w:rsidRPr="0001033B">
        <w:rPr>
          <w:rFonts w:ascii="Georgia" w:hAnsi="Georgia" w:cs="Arial"/>
        </w:rPr>
        <w:t xml:space="preserve"> y Penal para Adolescentes</w:t>
      </w:r>
      <w:r w:rsidRPr="0001033B">
        <w:rPr>
          <w:rStyle w:val="Refdenotaalpie"/>
          <w:rFonts w:ascii="Georgia" w:eastAsiaTheme="majorEastAsia" w:hAnsi="Georgia"/>
        </w:rPr>
        <w:footnoteReference w:id="19"/>
      </w:r>
      <w:r w:rsidRPr="0001033B">
        <w:rPr>
          <w:rFonts w:ascii="Georgia" w:hAnsi="Georgia" w:cs="Arial"/>
          <w:vertAlign w:val="superscript"/>
        </w:rPr>
        <w:t>-</w:t>
      </w:r>
      <w:r w:rsidRPr="0001033B">
        <w:rPr>
          <w:rStyle w:val="Refdenotaalpie"/>
          <w:rFonts w:ascii="Georgia" w:eastAsiaTheme="majorEastAsia" w:hAnsi="Georgia"/>
        </w:rPr>
        <w:footnoteReference w:id="20"/>
      </w:r>
      <w:r w:rsidRPr="0001033B">
        <w:rPr>
          <w:rFonts w:ascii="Georgia" w:hAnsi="Georgia" w:cs="Arial"/>
          <w:vertAlign w:val="superscript"/>
        </w:rPr>
        <w:t xml:space="preserve"> </w:t>
      </w:r>
      <w:r w:rsidRPr="0001033B">
        <w:rPr>
          <w:rFonts w:ascii="Georgia" w:hAnsi="Georgia" w:cs="Arial"/>
        </w:rPr>
        <w:t>de este Tribunal.</w:t>
      </w:r>
    </w:p>
    <w:p w14:paraId="0FDDE001" w14:textId="77777777" w:rsidR="00D55AA5" w:rsidRPr="0001033B" w:rsidRDefault="00D55AA5" w:rsidP="0001033B">
      <w:pPr>
        <w:spacing w:line="276" w:lineRule="auto"/>
        <w:jc w:val="both"/>
        <w:rPr>
          <w:rFonts w:ascii="Georgia" w:hAnsi="Georgia"/>
          <w:shd w:val="clear" w:color="auto" w:fill="FFFFFF"/>
        </w:rPr>
      </w:pPr>
    </w:p>
    <w:p w14:paraId="02ADDAFE" w14:textId="2E6CC91A" w:rsidR="002A0E92" w:rsidRPr="0001033B" w:rsidRDefault="002A0E92" w:rsidP="0001033B">
      <w:pPr>
        <w:spacing w:line="276" w:lineRule="auto"/>
        <w:jc w:val="both"/>
        <w:rPr>
          <w:rFonts w:ascii="Georgia" w:hAnsi="Georgia" w:cs="Arial"/>
          <w:lang w:val="es-419"/>
        </w:rPr>
      </w:pPr>
      <w:r w:rsidRPr="0001033B">
        <w:rPr>
          <w:rFonts w:ascii="Georgia" w:hAnsi="Georgia" w:cs="Arial"/>
          <w:lang w:val="es-419"/>
        </w:rPr>
        <w:t xml:space="preserve">En mérito de lo expuesto, el </w:t>
      </w:r>
      <w:r w:rsidRPr="0001033B">
        <w:rPr>
          <w:rFonts w:ascii="Georgia" w:hAnsi="Georgia" w:cs="Arial"/>
          <w:bCs/>
          <w:smallCaps/>
          <w:lang w:val="es-419"/>
        </w:rPr>
        <w:t>Tribunal Superior del Distrito Judicial de Pereira, Sala de Decisión Civil -Familia</w:t>
      </w:r>
      <w:r w:rsidRPr="0001033B">
        <w:rPr>
          <w:rFonts w:ascii="Georgia" w:hAnsi="Georgia" w:cs="Arial"/>
          <w:lang w:val="es-419"/>
        </w:rPr>
        <w:t>, administrando Justicia en nombre de la República de Colombia y por autoridad de la Ley,</w:t>
      </w:r>
    </w:p>
    <w:p w14:paraId="762B65B6" w14:textId="77777777" w:rsidR="002A0E92" w:rsidRPr="0001033B" w:rsidRDefault="002A0E92" w:rsidP="0001033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p>
    <w:p w14:paraId="597545D7" w14:textId="5A2DD21C" w:rsidR="00633862" w:rsidRPr="0001033B" w:rsidRDefault="00633862" w:rsidP="0001033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01033B">
        <w:rPr>
          <w:rFonts w:ascii="Georgia" w:hAnsi="Georgia" w:cs="Arial"/>
          <w:b/>
          <w:smallCaps/>
          <w:spacing w:val="-3"/>
          <w:lang w:val="es-419"/>
        </w:rPr>
        <w:t xml:space="preserve">F a l </w:t>
      </w:r>
      <w:proofErr w:type="spellStart"/>
      <w:r w:rsidRPr="0001033B">
        <w:rPr>
          <w:rFonts w:ascii="Georgia" w:hAnsi="Georgia" w:cs="Arial"/>
          <w:b/>
          <w:smallCaps/>
          <w:spacing w:val="-3"/>
          <w:lang w:val="es-419"/>
        </w:rPr>
        <w:t>l</w:t>
      </w:r>
      <w:proofErr w:type="spellEnd"/>
      <w:r w:rsidRPr="0001033B">
        <w:rPr>
          <w:rFonts w:ascii="Georgia" w:hAnsi="Georgia" w:cs="Arial"/>
          <w:b/>
          <w:smallCaps/>
          <w:spacing w:val="-3"/>
          <w:lang w:val="es-419"/>
        </w:rPr>
        <w:t xml:space="preserve"> a,</w:t>
      </w:r>
    </w:p>
    <w:p w14:paraId="2AE26632" w14:textId="77777777" w:rsidR="00DB5CD4" w:rsidRPr="0001033B" w:rsidRDefault="00DB5CD4" w:rsidP="0001033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p>
    <w:p w14:paraId="574C3741" w14:textId="77777777" w:rsidR="00D55AA5" w:rsidRPr="0001033B" w:rsidRDefault="00BB7300" w:rsidP="0001033B">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01033B">
        <w:rPr>
          <w:rFonts w:ascii="Georgia" w:hAnsi="Georgia"/>
          <w:sz w:val="24"/>
          <w:szCs w:val="24"/>
        </w:rPr>
        <w:t>CONFIRMAR</w:t>
      </w:r>
      <w:r w:rsidR="00E15AC8" w:rsidRPr="0001033B">
        <w:rPr>
          <w:rFonts w:ascii="Georgia" w:hAnsi="Georgia"/>
          <w:sz w:val="24"/>
          <w:szCs w:val="24"/>
        </w:rPr>
        <w:t xml:space="preserve"> </w:t>
      </w:r>
      <w:r w:rsidR="00D55AA5" w:rsidRPr="0001033B">
        <w:rPr>
          <w:rFonts w:ascii="Georgia" w:hAnsi="Georgia"/>
          <w:sz w:val="24"/>
          <w:szCs w:val="24"/>
        </w:rPr>
        <w:t xml:space="preserve">PARCIALMENTE </w:t>
      </w:r>
      <w:r w:rsidR="002A0E92" w:rsidRPr="0001033B">
        <w:rPr>
          <w:rFonts w:ascii="Georgia" w:hAnsi="Georgia"/>
          <w:sz w:val="24"/>
          <w:szCs w:val="24"/>
        </w:rPr>
        <w:t xml:space="preserve">el fallo proferido el </w:t>
      </w:r>
      <w:r w:rsidR="00D55AA5" w:rsidRPr="0001033B">
        <w:rPr>
          <w:rFonts w:ascii="Georgia" w:hAnsi="Georgia"/>
          <w:sz w:val="24"/>
          <w:szCs w:val="24"/>
        </w:rPr>
        <w:t>16-09-2022</w:t>
      </w:r>
      <w:r w:rsidR="00DB5CD4" w:rsidRPr="0001033B">
        <w:rPr>
          <w:rFonts w:ascii="Georgia" w:hAnsi="Georgia"/>
          <w:sz w:val="24"/>
          <w:szCs w:val="24"/>
        </w:rPr>
        <w:t xml:space="preserve"> </w:t>
      </w:r>
      <w:r w:rsidR="002A0E92" w:rsidRPr="0001033B">
        <w:rPr>
          <w:rFonts w:ascii="Georgia" w:hAnsi="Georgia"/>
          <w:sz w:val="24"/>
          <w:szCs w:val="24"/>
        </w:rPr>
        <w:t xml:space="preserve">por el Juzgado </w:t>
      </w:r>
      <w:r w:rsidR="00D55AA5" w:rsidRPr="0001033B">
        <w:rPr>
          <w:rFonts w:ascii="Georgia" w:hAnsi="Georgia"/>
          <w:sz w:val="24"/>
          <w:szCs w:val="24"/>
        </w:rPr>
        <w:t>Civil del Circuito de Santa Rosa de Cabal</w:t>
      </w:r>
      <w:r w:rsidR="006B7261" w:rsidRPr="0001033B">
        <w:rPr>
          <w:rFonts w:ascii="Georgia" w:hAnsi="Georgia"/>
          <w:sz w:val="24"/>
          <w:szCs w:val="24"/>
        </w:rPr>
        <w:t>.</w:t>
      </w:r>
    </w:p>
    <w:p w14:paraId="26CD2B31" w14:textId="77777777" w:rsidR="00D55AA5" w:rsidRPr="0001033B" w:rsidRDefault="00D55AA5" w:rsidP="0001033B">
      <w:pPr>
        <w:pStyle w:val="Textoindependiente"/>
        <w:tabs>
          <w:tab w:val="clear" w:pos="708"/>
          <w:tab w:val="left" w:pos="284"/>
        </w:tabs>
        <w:spacing w:line="276" w:lineRule="auto"/>
        <w:ind w:left="284"/>
        <w:rPr>
          <w:rFonts w:ascii="Georgia" w:hAnsi="Georgia"/>
          <w:sz w:val="24"/>
          <w:szCs w:val="24"/>
          <w:lang w:val="es-CO"/>
        </w:rPr>
      </w:pPr>
    </w:p>
    <w:p w14:paraId="406C9487" w14:textId="3CF09197" w:rsidR="00D55AA5" w:rsidRPr="0001033B" w:rsidRDefault="00DB5CD4" w:rsidP="0001033B">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01033B">
        <w:rPr>
          <w:rFonts w:ascii="Georgia" w:hAnsi="Georgia"/>
          <w:sz w:val="24"/>
          <w:szCs w:val="24"/>
          <w:lang w:val="es-CO"/>
        </w:rPr>
        <w:t>MODIFICAR el numeral</w:t>
      </w:r>
      <w:r w:rsidR="00D55AA5" w:rsidRPr="0001033B">
        <w:rPr>
          <w:rFonts w:ascii="Georgia" w:hAnsi="Georgia"/>
          <w:sz w:val="24"/>
          <w:szCs w:val="24"/>
          <w:lang w:val="es-CO"/>
        </w:rPr>
        <w:t xml:space="preserve"> 3</w:t>
      </w:r>
      <w:r w:rsidRPr="0001033B">
        <w:rPr>
          <w:rFonts w:ascii="Georgia" w:hAnsi="Georgia"/>
          <w:sz w:val="24"/>
          <w:szCs w:val="24"/>
          <w:lang w:val="es-CO"/>
        </w:rPr>
        <w:t xml:space="preserve">º para </w:t>
      </w:r>
      <w:r w:rsidR="00D55AA5" w:rsidRPr="0001033B">
        <w:rPr>
          <w:rFonts w:ascii="Georgia" w:hAnsi="Georgia"/>
          <w:sz w:val="24"/>
          <w:szCs w:val="24"/>
          <w:lang w:val="es-CO"/>
        </w:rPr>
        <w:t xml:space="preserve">CONCEDER el tratamiento integral, exclusivamente, respecto al suministro de la </w:t>
      </w:r>
      <w:r w:rsidR="00D55AA5" w:rsidRPr="0001033B">
        <w:rPr>
          <w:rFonts w:ascii="Georgia" w:hAnsi="Georgia"/>
          <w:i/>
          <w:sz w:val="24"/>
          <w:szCs w:val="24"/>
          <w:lang w:val="es-CO"/>
        </w:rPr>
        <w:t>“</w:t>
      </w:r>
      <w:r w:rsidR="00D55AA5" w:rsidRPr="0084068A">
        <w:rPr>
          <w:rFonts w:ascii="Georgia" w:hAnsi="Georgia"/>
          <w:i/>
          <w:iCs/>
          <w:sz w:val="22"/>
          <w:szCs w:val="24"/>
          <w:lang w:val="es-CO"/>
        </w:rPr>
        <w:t>LIRAGLUTIDA 6MG/1ML/OTRAS SOLUCIONES</w:t>
      </w:r>
      <w:r w:rsidR="00D55AA5" w:rsidRPr="0001033B">
        <w:rPr>
          <w:rFonts w:ascii="Georgia" w:hAnsi="Georgia"/>
          <w:i/>
          <w:iCs/>
          <w:sz w:val="24"/>
          <w:szCs w:val="24"/>
          <w:lang w:val="es-CO"/>
        </w:rPr>
        <w:t xml:space="preserve">”, </w:t>
      </w:r>
      <w:r w:rsidR="00D55AA5" w:rsidRPr="0001033B">
        <w:rPr>
          <w:rFonts w:ascii="Georgia" w:hAnsi="Georgia"/>
          <w:iCs/>
          <w:sz w:val="24"/>
          <w:szCs w:val="24"/>
          <w:u w:val="single"/>
          <w:lang w:val="es-CO"/>
        </w:rPr>
        <w:t xml:space="preserve">siempre que el </w:t>
      </w:r>
      <w:r w:rsidR="00D55AA5" w:rsidRPr="0001033B">
        <w:rPr>
          <w:rFonts w:ascii="Georgia" w:hAnsi="Georgia"/>
          <w:sz w:val="24"/>
          <w:szCs w:val="24"/>
          <w:u w:val="single"/>
          <w:shd w:val="clear" w:color="auto" w:fill="FFFFFF"/>
        </w:rPr>
        <w:t>especialista considere necesario continuar tratando las enfermedades de la actora con este fármaco</w:t>
      </w:r>
      <w:r w:rsidR="00D55AA5" w:rsidRPr="0001033B">
        <w:rPr>
          <w:rFonts w:ascii="Georgia" w:hAnsi="Georgia"/>
          <w:sz w:val="24"/>
          <w:szCs w:val="24"/>
          <w:shd w:val="clear" w:color="auto" w:fill="FFFFFF"/>
        </w:rPr>
        <w:t xml:space="preserve">. </w:t>
      </w:r>
    </w:p>
    <w:p w14:paraId="6BAA8C12" w14:textId="77777777" w:rsidR="00D55AA5" w:rsidRPr="006C6C46" w:rsidRDefault="00D55AA5" w:rsidP="006C6C46">
      <w:pPr>
        <w:pStyle w:val="Textoindependiente"/>
        <w:tabs>
          <w:tab w:val="clear" w:pos="708"/>
          <w:tab w:val="left" w:pos="284"/>
        </w:tabs>
        <w:spacing w:line="276" w:lineRule="auto"/>
        <w:ind w:left="284"/>
        <w:rPr>
          <w:rFonts w:ascii="Georgia" w:hAnsi="Georgia"/>
          <w:sz w:val="24"/>
          <w:szCs w:val="24"/>
          <w:lang w:val="es-CO"/>
        </w:rPr>
      </w:pPr>
    </w:p>
    <w:p w14:paraId="5E824398" w14:textId="25612ECC" w:rsidR="00F505D0" w:rsidRPr="0001033B" w:rsidRDefault="00D55AA5" w:rsidP="0001033B">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01033B">
        <w:rPr>
          <w:rFonts w:ascii="Georgia" w:hAnsi="Georgia"/>
          <w:sz w:val="24"/>
          <w:szCs w:val="24"/>
          <w:lang w:val="es-CO"/>
        </w:rPr>
        <w:t xml:space="preserve">ADICIONAR un numeral para NEGAR el recobro ante </w:t>
      </w:r>
      <w:r w:rsidR="005B5211" w:rsidRPr="0001033B">
        <w:rPr>
          <w:rFonts w:ascii="Georgia" w:hAnsi="Georgia"/>
          <w:sz w:val="24"/>
          <w:szCs w:val="24"/>
          <w:lang w:val="es-CO"/>
        </w:rPr>
        <w:t>la</w:t>
      </w:r>
      <w:r w:rsidRPr="0001033B">
        <w:rPr>
          <w:rFonts w:ascii="Georgia" w:hAnsi="Georgia"/>
          <w:sz w:val="24"/>
          <w:szCs w:val="24"/>
          <w:lang w:val="es-CO"/>
        </w:rPr>
        <w:t xml:space="preserve"> ADRES.</w:t>
      </w:r>
    </w:p>
    <w:p w14:paraId="44C4A5BF" w14:textId="77777777" w:rsidR="00BB7300" w:rsidRPr="0001033B" w:rsidRDefault="00BB7300" w:rsidP="0001033B">
      <w:pPr>
        <w:pStyle w:val="Textoindependiente"/>
        <w:tabs>
          <w:tab w:val="clear" w:pos="708"/>
          <w:tab w:val="left" w:pos="284"/>
        </w:tabs>
        <w:spacing w:line="276" w:lineRule="auto"/>
        <w:ind w:left="284"/>
        <w:rPr>
          <w:rFonts w:ascii="Georgia" w:hAnsi="Georgia"/>
          <w:sz w:val="24"/>
          <w:szCs w:val="24"/>
          <w:lang w:val="es-CO"/>
        </w:rPr>
      </w:pPr>
    </w:p>
    <w:p w14:paraId="4A0F1A81" w14:textId="00ECED19" w:rsidR="00633862" w:rsidRPr="0001033B" w:rsidRDefault="003E7C01" w:rsidP="0001033B">
      <w:pPr>
        <w:pStyle w:val="Prrafodelista"/>
        <w:numPr>
          <w:ilvl w:val="0"/>
          <w:numId w:val="1"/>
        </w:numPr>
        <w:spacing w:after="0"/>
        <w:ind w:left="284" w:right="51" w:hanging="284"/>
        <w:contextualSpacing w:val="0"/>
        <w:jc w:val="both"/>
        <w:rPr>
          <w:rFonts w:ascii="Georgia" w:hAnsi="Georgia"/>
          <w:sz w:val="24"/>
          <w:szCs w:val="24"/>
          <w:lang w:val="es-419"/>
        </w:rPr>
      </w:pPr>
      <w:r w:rsidRPr="0001033B">
        <w:rPr>
          <w:rFonts w:ascii="Georgia" w:hAnsi="Georgia"/>
          <w:spacing w:val="-3"/>
          <w:sz w:val="24"/>
          <w:szCs w:val="24"/>
          <w:lang w:val="es-419"/>
        </w:rPr>
        <w:t>R</w:t>
      </w:r>
      <w:r w:rsidR="00633862" w:rsidRPr="0001033B">
        <w:rPr>
          <w:rFonts w:ascii="Georgia" w:hAnsi="Georgia"/>
          <w:spacing w:val="-3"/>
          <w:sz w:val="24"/>
          <w:szCs w:val="24"/>
          <w:lang w:val="es-419"/>
        </w:rPr>
        <w:t>EMITIR este expediente a la CC para su eventual revisión.</w:t>
      </w:r>
    </w:p>
    <w:p w14:paraId="32FD0979" w14:textId="77777777" w:rsidR="0001033B" w:rsidRPr="00DD3EAC" w:rsidRDefault="0001033B" w:rsidP="0001033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360"/>
        <w:textAlignment w:val="baseline"/>
        <w:rPr>
          <w:rFonts w:ascii="Georgia" w:hAnsi="Georgia" w:cs="Arial"/>
          <w:smallCaps/>
          <w:sz w:val="24"/>
          <w:szCs w:val="24"/>
          <w:lang w:val="en-US"/>
        </w:rPr>
      </w:pPr>
    </w:p>
    <w:p w14:paraId="30612ED1" w14:textId="77777777" w:rsidR="0001033B" w:rsidRPr="00DD3EAC" w:rsidRDefault="0001033B" w:rsidP="0001033B">
      <w:pPr>
        <w:spacing w:line="276" w:lineRule="auto"/>
        <w:jc w:val="center"/>
        <w:rPr>
          <w:rFonts w:ascii="Georgia" w:hAnsi="Georgia" w:cs="Arial"/>
          <w:bCs/>
          <w:smallCaps/>
        </w:rPr>
      </w:pPr>
      <w:r w:rsidRPr="00DD3EAC">
        <w:rPr>
          <w:rFonts w:ascii="Georgia" w:hAnsi="Georgia" w:cs="Arial"/>
          <w:bCs/>
          <w:smallCaps/>
        </w:rPr>
        <w:t>Notifíquese,</w:t>
      </w:r>
    </w:p>
    <w:p w14:paraId="1B4DC2D2" w14:textId="77777777" w:rsidR="0001033B" w:rsidRPr="00002B06" w:rsidRDefault="0001033B" w:rsidP="0001033B">
      <w:pPr>
        <w:widowControl/>
        <w:spacing w:line="276" w:lineRule="auto"/>
        <w:jc w:val="center"/>
        <w:textAlignment w:val="baseline"/>
        <w:rPr>
          <w:rFonts w:ascii="Georgia" w:hAnsi="Georgia" w:cs="Arial"/>
          <w:bCs/>
          <w:caps/>
          <w:w w:val="150"/>
          <w:szCs w:val="18"/>
          <w:lang w:val="es-MX"/>
        </w:rPr>
      </w:pPr>
      <w:bookmarkStart w:id="4" w:name="_Hlk76974190"/>
    </w:p>
    <w:p w14:paraId="1137C34A" w14:textId="77777777" w:rsidR="0001033B" w:rsidRPr="00002B06" w:rsidRDefault="0001033B" w:rsidP="0001033B">
      <w:pPr>
        <w:widowControl/>
        <w:spacing w:line="276" w:lineRule="auto"/>
        <w:jc w:val="center"/>
        <w:textAlignment w:val="baseline"/>
        <w:rPr>
          <w:rFonts w:ascii="Georgia" w:hAnsi="Georgia" w:cs="Arial"/>
          <w:bCs/>
          <w:caps/>
          <w:w w:val="150"/>
          <w:szCs w:val="18"/>
          <w:lang w:val="es-MX"/>
        </w:rPr>
      </w:pPr>
    </w:p>
    <w:p w14:paraId="234BAEEC" w14:textId="77777777" w:rsidR="0001033B" w:rsidRPr="00002B06" w:rsidRDefault="0001033B" w:rsidP="0001033B">
      <w:pPr>
        <w:widowControl/>
        <w:spacing w:line="276" w:lineRule="auto"/>
        <w:jc w:val="center"/>
        <w:textAlignment w:val="baseline"/>
        <w:rPr>
          <w:rFonts w:ascii="Georgia" w:hAnsi="Georgia" w:cs="Arial"/>
          <w:bCs/>
          <w:caps/>
          <w:w w:val="150"/>
          <w:szCs w:val="18"/>
          <w:lang w:val="es-MX"/>
        </w:rPr>
      </w:pPr>
    </w:p>
    <w:p w14:paraId="298260B0" w14:textId="77777777" w:rsidR="0001033B" w:rsidRPr="00002B06" w:rsidRDefault="0001033B" w:rsidP="0001033B">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09C40852" w14:textId="77777777" w:rsidR="0001033B" w:rsidRPr="00002B06" w:rsidRDefault="0001033B" w:rsidP="0001033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407FF719" w14:textId="77777777" w:rsidR="0001033B" w:rsidRPr="00002B06" w:rsidRDefault="0001033B" w:rsidP="0001033B">
      <w:pPr>
        <w:widowControl/>
        <w:spacing w:line="276" w:lineRule="auto"/>
        <w:textAlignment w:val="baseline"/>
        <w:rPr>
          <w:rFonts w:ascii="Georgia" w:hAnsi="Georgia" w:cs="Arial"/>
          <w:caps/>
          <w:spacing w:val="20"/>
          <w:w w:val="150"/>
          <w:szCs w:val="28"/>
          <w:lang w:val="es-MX"/>
        </w:rPr>
      </w:pPr>
    </w:p>
    <w:p w14:paraId="08375499" w14:textId="77777777" w:rsidR="0001033B" w:rsidRPr="00002B06" w:rsidRDefault="0001033B" w:rsidP="0001033B">
      <w:pPr>
        <w:widowControl/>
        <w:spacing w:line="276" w:lineRule="auto"/>
        <w:textAlignment w:val="baseline"/>
        <w:rPr>
          <w:rFonts w:ascii="Georgia" w:hAnsi="Georgia" w:cs="Arial"/>
          <w:caps/>
          <w:spacing w:val="20"/>
          <w:w w:val="150"/>
          <w:szCs w:val="28"/>
          <w:lang w:val="es-MX"/>
        </w:rPr>
      </w:pPr>
    </w:p>
    <w:p w14:paraId="4DB5353E" w14:textId="77777777" w:rsidR="0001033B" w:rsidRPr="00002B06" w:rsidRDefault="0001033B" w:rsidP="0001033B">
      <w:pPr>
        <w:widowControl/>
        <w:spacing w:line="276" w:lineRule="auto"/>
        <w:textAlignment w:val="baseline"/>
        <w:rPr>
          <w:rFonts w:ascii="Georgia" w:hAnsi="Georgia" w:cs="Arial"/>
          <w:caps/>
          <w:spacing w:val="20"/>
          <w:w w:val="150"/>
          <w:szCs w:val="28"/>
          <w:lang w:val="es-MX"/>
        </w:rPr>
      </w:pPr>
    </w:p>
    <w:p w14:paraId="3BC86630" w14:textId="77777777" w:rsidR="0001033B" w:rsidRPr="00002B06" w:rsidRDefault="0001033B" w:rsidP="0001033B">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6D224E6F" w14:textId="1205110A" w:rsidR="00EF0F39" w:rsidRPr="0001033B" w:rsidRDefault="0001033B" w:rsidP="0001033B">
      <w:pPr>
        <w:pStyle w:val="Textoindependiente"/>
        <w:spacing w:line="276" w:lineRule="auto"/>
        <w:rPr>
          <w:rFonts w:ascii="Georgia" w:hAnsi="Georgia"/>
          <w:iCs/>
          <w:sz w:val="24"/>
          <w:szCs w:val="24"/>
          <w:lang w:val="en-US"/>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4"/>
    </w:p>
    <w:sectPr w:rsidR="00EF0F39" w:rsidRPr="0001033B" w:rsidSect="00E65308">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73779B" w16cex:dateUtc="2022-05-23T20:05:43.77Z"/>
  <w16cex:commentExtensible w16cex:durableId="5AF0BED6" w16cex:dateUtc="2022-10-27T20:23:19.7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5B0C" w14:textId="77777777" w:rsidR="003232C0" w:rsidRDefault="003232C0" w:rsidP="002F20AB">
      <w:r>
        <w:separator/>
      </w:r>
    </w:p>
  </w:endnote>
  <w:endnote w:type="continuationSeparator" w:id="0">
    <w:p w14:paraId="1F74EE8E" w14:textId="77777777" w:rsidR="003232C0" w:rsidRDefault="003232C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6508CF" w:rsidRPr="00586C80" w:rsidRDefault="006508CF" w:rsidP="00586C80">
    <w:pPr>
      <w:pStyle w:val="Piedepgina"/>
      <w:jc w:val="right"/>
      <w:rPr>
        <w:rFonts w:ascii="Georgia" w:hAnsi="Georgia" w:cs="Arial"/>
        <w:spacing w:val="20"/>
        <w:w w:val="200"/>
        <w:sz w:val="16"/>
        <w:szCs w:val="10"/>
      </w:rPr>
    </w:pPr>
  </w:p>
  <w:p w14:paraId="58B2BE6C" w14:textId="77777777" w:rsidR="006508CF" w:rsidRPr="00586C80" w:rsidRDefault="006508CF" w:rsidP="00586C80">
    <w:pPr>
      <w:pStyle w:val="Piedepgina"/>
      <w:jc w:val="right"/>
      <w:rPr>
        <w:rFonts w:ascii="Georgia" w:hAnsi="Georgia" w:cs="Arial"/>
        <w:spacing w:val="20"/>
        <w:w w:val="200"/>
        <w:sz w:val="12"/>
        <w:szCs w:val="10"/>
        <w:lang w:val="es-ES"/>
      </w:rPr>
    </w:pPr>
    <w:r w:rsidRPr="00586C80">
      <w:rPr>
        <w:rFonts w:ascii="Georgia" w:hAnsi="Georgia" w:cs="Arial"/>
        <w:spacing w:val="20"/>
        <w:w w:val="200"/>
        <w:sz w:val="16"/>
        <w:szCs w:val="10"/>
        <w:lang w:val="es-ES"/>
      </w:rPr>
      <w:t>T</w:t>
    </w:r>
    <w:r w:rsidRPr="00586C80">
      <w:rPr>
        <w:rFonts w:ascii="Georgia" w:hAnsi="Georgia" w:cs="Arial"/>
        <w:spacing w:val="20"/>
        <w:w w:val="200"/>
        <w:sz w:val="12"/>
        <w:szCs w:val="10"/>
        <w:lang w:val="es-ES"/>
      </w:rPr>
      <w:t xml:space="preserve">RIBUNAL </w:t>
    </w:r>
    <w:r w:rsidRPr="00586C80">
      <w:rPr>
        <w:rFonts w:ascii="Georgia" w:hAnsi="Georgia" w:cs="Arial"/>
        <w:spacing w:val="20"/>
        <w:w w:val="200"/>
        <w:sz w:val="16"/>
        <w:szCs w:val="10"/>
        <w:lang w:val="es-ES"/>
      </w:rPr>
      <w:t>S</w:t>
    </w:r>
    <w:r w:rsidRPr="00586C80">
      <w:rPr>
        <w:rFonts w:ascii="Georgia" w:hAnsi="Georgia" w:cs="Arial"/>
        <w:spacing w:val="20"/>
        <w:w w:val="200"/>
        <w:sz w:val="12"/>
        <w:szCs w:val="10"/>
        <w:lang w:val="es-ES"/>
      </w:rPr>
      <w:t xml:space="preserve">UPERIOR DE </w:t>
    </w:r>
    <w:r w:rsidRPr="00586C80">
      <w:rPr>
        <w:rFonts w:ascii="Georgia" w:hAnsi="Georgia" w:cs="Arial"/>
        <w:spacing w:val="20"/>
        <w:w w:val="200"/>
        <w:sz w:val="16"/>
        <w:szCs w:val="10"/>
        <w:lang w:val="es-ES"/>
      </w:rPr>
      <w:t>P</w:t>
    </w:r>
    <w:r w:rsidRPr="00586C80">
      <w:rPr>
        <w:rFonts w:ascii="Georgia" w:hAnsi="Georgia" w:cs="Arial"/>
        <w:spacing w:val="20"/>
        <w:w w:val="200"/>
        <w:sz w:val="12"/>
        <w:szCs w:val="10"/>
        <w:lang w:val="es-ES"/>
      </w:rPr>
      <w:t>EREIRA</w:t>
    </w:r>
  </w:p>
  <w:p w14:paraId="5C400D20" w14:textId="77777777" w:rsidR="006508CF" w:rsidRPr="00586C80" w:rsidRDefault="006508CF" w:rsidP="00586C80">
    <w:pPr>
      <w:pStyle w:val="Piedepgina"/>
      <w:jc w:val="right"/>
      <w:rPr>
        <w:rFonts w:ascii="Georgia" w:hAnsi="Georgia"/>
        <w:sz w:val="28"/>
        <w:lang w:val="es-ES"/>
      </w:rPr>
    </w:pPr>
    <w:r w:rsidRPr="00586C80">
      <w:rPr>
        <w:rFonts w:ascii="Georgia" w:hAnsi="Georgia" w:cs="Arial"/>
        <w:spacing w:val="20"/>
        <w:w w:val="200"/>
        <w:sz w:val="12"/>
        <w:szCs w:val="10"/>
        <w:lang w:val="es-ES"/>
      </w:rPr>
      <w:t xml:space="preserve">MP </w:t>
    </w:r>
    <w:r w:rsidRPr="00586C80">
      <w:rPr>
        <w:rFonts w:ascii="Georgia" w:hAnsi="Georgia" w:cs="Arial"/>
        <w:spacing w:val="20"/>
        <w:w w:val="200"/>
        <w:sz w:val="14"/>
        <w:szCs w:val="10"/>
        <w:lang w:val="es-ES"/>
      </w:rPr>
      <w:t>D</w:t>
    </w:r>
    <w:r w:rsidRPr="00586C80">
      <w:rPr>
        <w:rFonts w:ascii="Georgia" w:hAnsi="Georgia" w:cs="Arial"/>
        <w:spacing w:val="20"/>
        <w:w w:val="200"/>
        <w:sz w:val="10"/>
        <w:szCs w:val="10"/>
        <w:lang w:val="es-ES"/>
      </w:rPr>
      <w:t xml:space="preserve">UBERNEY </w:t>
    </w:r>
    <w:r w:rsidRPr="00586C80">
      <w:rPr>
        <w:rFonts w:ascii="Georgia" w:hAnsi="Georgia" w:cs="Arial"/>
        <w:spacing w:val="20"/>
        <w:w w:val="200"/>
        <w:sz w:val="14"/>
        <w:szCs w:val="10"/>
        <w:lang w:val="es-ES"/>
      </w:rPr>
      <w:t>G</w:t>
    </w:r>
    <w:r w:rsidRPr="00586C80">
      <w:rPr>
        <w:rFonts w:ascii="Georgia" w:hAnsi="Georgia" w:cs="Arial"/>
        <w:spacing w:val="20"/>
        <w:w w:val="200"/>
        <w:sz w:val="10"/>
        <w:szCs w:val="10"/>
        <w:lang w:val="es-ES"/>
      </w:rPr>
      <w:t xml:space="preserve">RISALES </w:t>
    </w:r>
    <w:r w:rsidRPr="00586C80">
      <w:rPr>
        <w:rFonts w:ascii="Georgia" w:hAnsi="Georgia" w:cs="Arial"/>
        <w:spacing w:val="20"/>
        <w:w w:val="200"/>
        <w:sz w:val="14"/>
        <w:szCs w:val="10"/>
        <w:lang w:val="es-ES"/>
      </w:rPr>
      <w:t>H</w:t>
    </w:r>
    <w:r w:rsidRPr="00586C80">
      <w:rPr>
        <w:rFonts w:ascii="Georgia" w:hAnsi="Georgia" w:cs="Arial"/>
        <w:spacing w:val="20"/>
        <w:w w:val="200"/>
        <w:sz w:val="10"/>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7300" w14:textId="77777777" w:rsidR="003232C0" w:rsidRDefault="003232C0" w:rsidP="002F20AB">
      <w:r>
        <w:separator/>
      </w:r>
    </w:p>
  </w:footnote>
  <w:footnote w:type="continuationSeparator" w:id="0">
    <w:p w14:paraId="293527B6" w14:textId="77777777" w:rsidR="003232C0" w:rsidRDefault="003232C0" w:rsidP="002F20AB">
      <w:r>
        <w:continuationSeparator/>
      </w:r>
    </w:p>
  </w:footnote>
  <w:footnote w:id="1">
    <w:p w14:paraId="45BC5184" w14:textId="77777777" w:rsidR="00CD61D2" w:rsidRPr="00586C80" w:rsidRDefault="00CD61D2" w:rsidP="00586C80">
      <w:pPr>
        <w:pStyle w:val="Textonotapie"/>
        <w:jc w:val="both"/>
        <w:rPr>
          <w:rFonts w:ascii="Century" w:hAnsi="Century"/>
          <w:sz w:val="18"/>
        </w:rPr>
      </w:pPr>
      <w:r w:rsidRPr="00586C80">
        <w:rPr>
          <w:rStyle w:val="Refdenotaalpie"/>
          <w:rFonts w:ascii="Century" w:eastAsiaTheme="majorEastAsia" w:hAnsi="Century"/>
          <w:sz w:val="18"/>
        </w:rPr>
        <w:footnoteRef/>
      </w:r>
      <w:r w:rsidRPr="00586C80">
        <w:rPr>
          <w:rFonts w:ascii="Century" w:hAnsi="Century"/>
          <w:sz w:val="18"/>
        </w:rPr>
        <w:t xml:space="preserve"> CC. T-075 de 2020.</w:t>
      </w:r>
    </w:p>
  </w:footnote>
  <w:footnote w:id="2">
    <w:p w14:paraId="64900726" w14:textId="77777777" w:rsidR="00CD61D2" w:rsidRPr="00586C80" w:rsidRDefault="00CD61D2" w:rsidP="00586C80">
      <w:pPr>
        <w:pStyle w:val="Textonotapie"/>
        <w:jc w:val="both"/>
        <w:rPr>
          <w:rFonts w:ascii="Century" w:hAnsi="Century"/>
          <w:sz w:val="18"/>
        </w:rPr>
      </w:pPr>
      <w:r w:rsidRPr="00586C80">
        <w:rPr>
          <w:rStyle w:val="Refdenotaalpie"/>
          <w:rFonts w:ascii="Century" w:eastAsiaTheme="majorEastAsia" w:hAnsi="Century"/>
          <w:sz w:val="18"/>
        </w:rPr>
        <w:footnoteRef/>
      </w:r>
      <w:r w:rsidRPr="00586C80">
        <w:rPr>
          <w:rFonts w:ascii="Century" w:hAnsi="Century"/>
          <w:sz w:val="18"/>
        </w:rPr>
        <w:t xml:space="preserve"> CC. T-131 de 2021.</w:t>
      </w:r>
    </w:p>
  </w:footnote>
  <w:footnote w:id="3">
    <w:p w14:paraId="046F209D" w14:textId="77777777" w:rsidR="00CD61D2" w:rsidRPr="00586C80" w:rsidRDefault="00CD61D2" w:rsidP="00586C80">
      <w:pPr>
        <w:pStyle w:val="Textonotapie"/>
        <w:jc w:val="both"/>
        <w:rPr>
          <w:rFonts w:ascii="Century" w:hAnsi="Century"/>
          <w:sz w:val="18"/>
        </w:rPr>
      </w:pPr>
      <w:r w:rsidRPr="00586C80">
        <w:rPr>
          <w:rStyle w:val="Refdenotaalpie"/>
          <w:rFonts w:ascii="Century" w:hAnsi="Century"/>
          <w:sz w:val="18"/>
        </w:rPr>
        <w:footnoteRef/>
      </w:r>
      <w:r w:rsidRPr="00586C80">
        <w:rPr>
          <w:rFonts w:ascii="Century" w:hAnsi="Century"/>
          <w:sz w:val="18"/>
        </w:rPr>
        <w:t xml:space="preserve"> CC. T-039 de 2022.</w:t>
      </w:r>
    </w:p>
  </w:footnote>
  <w:footnote w:id="4">
    <w:p w14:paraId="122BCDAF" w14:textId="77777777" w:rsidR="001C004A" w:rsidRPr="00586C80" w:rsidRDefault="001C004A" w:rsidP="00586C80">
      <w:pPr>
        <w:pStyle w:val="Textonotapie"/>
        <w:jc w:val="both"/>
        <w:rPr>
          <w:rFonts w:ascii="Century" w:hAnsi="Century"/>
          <w:sz w:val="18"/>
          <w:lang w:val="es-CO"/>
        </w:rPr>
      </w:pPr>
      <w:r w:rsidRPr="00586C80">
        <w:rPr>
          <w:rStyle w:val="Refdenotaalpie"/>
          <w:rFonts w:ascii="Century" w:eastAsiaTheme="majorEastAsia" w:hAnsi="Century" w:cs="Calibri Light"/>
          <w:sz w:val="18"/>
        </w:rPr>
        <w:footnoteRef/>
      </w:r>
      <w:r w:rsidRPr="00586C80">
        <w:rPr>
          <w:rFonts w:ascii="Century" w:hAnsi="Century" w:cs="Calibri Light"/>
          <w:sz w:val="18"/>
          <w:lang w:val="es-CO"/>
        </w:rPr>
        <w:t xml:space="preserve"> CC. SU-037 de 2019 y </w:t>
      </w:r>
      <w:hyperlink r:id="rId1" w:history="1">
        <w:r w:rsidRPr="00586C80">
          <w:rPr>
            <w:rStyle w:val="Hipervnculo"/>
            <w:rFonts w:ascii="Century" w:hAnsi="Century" w:cs="Calibri Light"/>
            <w:color w:val="auto"/>
            <w:sz w:val="18"/>
            <w:u w:val="none"/>
            <w:lang w:val="es-CO"/>
          </w:rPr>
          <w:t>SU-499 de 2016</w:t>
        </w:r>
      </w:hyperlink>
      <w:r w:rsidRPr="00586C80">
        <w:rPr>
          <w:rFonts w:ascii="Century" w:hAnsi="Century" w:cs="Calibri Light"/>
          <w:sz w:val="18"/>
          <w:lang w:val="es-CO"/>
        </w:rPr>
        <w:t>.</w:t>
      </w:r>
    </w:p>
  </w:footnote>
  <w:footnote w:id="5">
    <w:p w14:paraId="291E3728" w14:textId="77777777" w:rsidR="00292302" w:rsidRPr="00586C80" w:rsidRDefault="00292302" w:rsidP="00586C80">
      <w:pPr>
        <w:pStyle w:val="Textonotapie"/>
        <w:jc w:val="both"/>
        <w:rPr>
          <w:rFonts w:ascii="Century" w:hAnsi="Century"/>
          <w:sz w:val="18"/>
        </w:rPr>
      </w:pPr>
      <w:r w:rsidRPr="00586C80">
        <w:rPr>
          <w:rStyle w:val="Refdenotaalpie"/>
          <w:rFonts w:ascii="Century" w:hAnsi="Century" w:cs="Calibri Light"/>
          <w:sz w:val="18"/>
        </w:rPr>
        <w:footnoteRef/>
      </w:r>
      <w:r w:rsidRPr="00586C80">
        <w:rPr>
          <w:rFonts w:ascii="Century" w:hAnsi="Century" w:cs="Calibri Light"/>
          <w:sz w:val="18"/>
        </w:rPr>
        <w:t xml:space="preserve"> CC. T-003 de 2022, T-034-2021, </w:t>
      </w:r>
      <w:hyperlink r:id="rId2" w:history="1">
        <w:r w:rsidRPr="00586C80">
          <w:rPr>
            <w:rStyle w:val="Hipervnculo"/>
            <w:rFonts w:ascii="Century" w:hAnsi="Century" w:cs="Calibri Light"/>
            <w:color w:val="auto"/>
            <w:sz w:val="18"/>
            <w:u w:val="none"/>
          </w:rPr>
          <w:t>T-053 de 2020</w:t>
        </w:r>
      </w:hyperlink>
      <w:r w:rsidRPr="00586C80">
        <w:rPr>
          <w:rFonts w:ascii="Century" w:hAnsi="Century" w:cs="Calibri Light"/>
          <w:sz w:val="18"/>
        </w:rPr>
        <w:t xml:space="preserve">, T-422 de 2019, T-359 de 2019, </w:t>
      </w:r>
      <w:r w:rsidRPr="00586C80">
        <w:rPr>
          <w:rFonts w:ascii="Century" w:hAnsi="Century"/>
          <w:sz w:val="18"/>
        </w:rPr>
        <w:t xml:space="preserve">C-132 de 2018, </w:t>
      </w:r>
      <w:r w:rsidRPr="00586C80">
        <w:rPr>
          <w:rFonts w:ascii="Century" w:hAnsi="Century" w:cs="Calibri Light"/>
          <w:sz w:val="18"/>
        </w:rPr>
        <w:t>T-015 de 2016, T-162 de 2010 y T-099 de 2008.</w:t>
      </w:r>
    </w:p>
  </w:footnote>
  <w:footnote w:id="6">
    <w:p w14:paraId="651C54F7" w14:textId="7D13979B" w:rsidR="0018783D" w:rsidRPr="00586C80" w:rsidRDefault="00E70C9B" w:rsidP="00586C80">
      <w:pPr>
        <w:pStyle w:val="Textonotapie"/>
        <w:ind w:left="142" w:hanging="142"/>
        <w:jc w:val="both"/>
        <w:rPr>
          <w:rFonts w:ascii="Century" w:hAnsi="Century"/>
          <w:sz w:val="18"/>
          <w:lang w:val="es-CO"/>
        </w:rPr>
      </w:pPr>
      <w:r w:rsidRPr="00586C80">
        <w:rPr>
          <w:rStyle w:val="Refdenotaalpie"/>
          <w:rFonts w:ascii="Century" w:hAnsi="Century" w:cs="Arial"/>
          <w:sz w:val="18"/>
        </w:rPr>
        <w:footnoteRef/>
      </w:r>
      <w:r w:rsidRPr="00586C80">
        <w:rPr>
          <w:rFonts w:ascii="Century" w:hAnsi="Century" w:cs="Arial"/>
          <w:sz w:val="18"/>
          <w:lang w:val="es-CO"/>
        </w:rPr>
        <w:t xml:space="preserve"> CC. T-405 de 2017, T-081 de 2019</w:t>
      </w:r>
      <w:r w:rsidR="00FE7C34" w:rsidRPr="00586C80">
        <w:rPr>
          <w:rFonts w:ascii="Century" w:hAnsi="Century" w:cs="Arial"/>
          <w:sz w:val="18"/>
          <w:lang w:val="es-CO"/>
        </w:rPr>
        <w:t>,</w:t>
      </w:r>
      <w:r w:rsidRPr="00586C80">
        <w:rPr>
          <w:rFonts w:ascii="Century" w:hAnsi="Century" w:cs="Arial"/>
          <w:sz w:val="18"/>
          <w:lang w:val="es-CO"/>
        </w:rPr>
        <w:t xml:space="preserve"> T-117 de 2019</w:t>
      </w:r>
      <w:r w:rsidR="007C6097" w:rsidRPr="00586C80">
        <w:rPr>
          <w:rFonts w:ascii="Century" w:hAnsi="Century" w:cs="Arial"/>
          <w:sz w:val="18"/>
          <w:lang w:val="es-CO"/>
        </w:rPr>
        <w:t xml:space="preserve">, </w:t>
      </w:r>
      <w:r w:rsidR="00FE7C34" w:rsidRPr="00586C80">
        <w:rPr>
          <w:rFonts w:ascii="Century" w:hAnsi="Century"/>
          <w:sz w:val="18"/>
          <w:lang w:val="es-CO"/>
        </w:rPr>
        <w:t>T-207 de 2020</w:t>
      </w:r>
      <w:r w:rsidR="007C6097" w:rsidRPr="00586C80">
        <w:rPr>
          <w:rFonts w:ascii="Century" w:hAnsi="Century"/>
          <w:sz w:val="18"/>
          <w:lang w:val="es-CO"/>
        </w:rPr>
        <w:t xml:space="preserve"> y T-284 de 2022</w:t>
      </w:r>
      <w:r w:rsidR="00FE7C34" w:rsidRPr="00586C80">
        <w:rPr>
          <w:rFonts w:ascii="Century" w:hAnsi="Century"/>
          <w:sz w:val="18"/>
          <w:lang w:val="es-CO"/>
        </w:rPr>
        <w:t>.</w:t>
      </w:r>
    </w:p>
  </w:footnote>
  <w:footnote w:id="7">
    <w:p w14:paraId="74DE0FDC" w14:textId="51A7C86A" w:rsidR="009D7466" w:rsidRPr="00586C80" w:rsidRDefault="009D7466" w:rsidP="00586C80">
      <w:pPr>
        <w:pStyle w:val="Textonotapie"/>
        <w:jc w:val="both"/>
        <w:rPr>
          <w:rFonts w:ascii="Century" w:hAnsi="Century"/>
          <w:sz w:val="18"/>
          <w:lang w:val="es-CO"/>
        </w:rPr>
      </w:pPr>
      <w:r w:rsidRPr="00586C80">
        <w:rPr>
          <w:rStyle w:val="Refdenotaalpie"/>
          <w:rFonts w:ascii="Century" w:hAnsi="Century"/>
          <w:sz w:val="18"/>
        </w:rPr>
        <w:footnoteRef/>
      </w:r>
      <w:r w:rsidRPr="00586C80">
        <w:rPr>
          <w:rFonts w:ascii="Century" w:hAnsi="Century"/>
          <w:sz w:val="18"/>
          <w:lang w:val="es-CO"/>
        </w:rPr>
        <w:t xml:space="preserve"> CC. T-122 de 2021</w:t>
      </w:r>
      <w:r w:rsidR="00C576E6" w:rsidRPr="00586C80">
        <w:rPr>
          <w:rFonts w:ascii="Century" w:hAnsi="Century"/>
          <w:sz w:val="18"/>
          <w:lang w:val="es-CO"/>
        </w:rPr>
        <w:t xml:space="preserve"> y </w:t>
      </w:r>
      <w:r w:rsidR="00C576E6" w:rsidRPr="00586C80">
        <w:rPr>
          <w:rFonts w:ascii="Century" w:hAnsi="Century"/>
          <w:sz w:val="18"/>
          <w:lang w:val="es-ES"/>
        </w:rPr>
        <w:t>T-124 de 2019.</w:t>
      </w:r>
    </w:p>
  </w:footnote>
  <w:footnote w:id="8">
    <w:p w14:paraId="128FBB62" w14:textId="11774A33" w:rsidR="007C6097" w:rsidRPr="00586C80" w:rsidRDefault="007C6097" w:rsidP="00586C80">
      <w:pPr>
        <w:pStyle w:val="Textonotapie"/>
        <w:jc w:val="both"/>
        <w:rPr>
          <w:rFonts w:ascii="Century" w:hAnsi="Century"/>
          <w:sz w:val="18"/>
          <w:lang w:val="es-ES"/>
        </w:rPr>
      </w:pPr>
      <w:r w:rsidRPr="00586C80">
        <w:rPr>
          <w:rStyle w:val="Refdenotaalpie"/>
          <w:rFonts w:ascii="Century" w:hAnsi="Century"/>
          <w:sz w:val="18"/>
        </w:rPr>
        <w:footnoteRef/>
      </w:r>
      <w:r w:rsidRPr="00586C80">
        <w:rPr>
          <w:rFonts w:ascii="Century" w:hAnsi="Century"/>
          <w:sz w:val="18"/>
        </w:rPr>
        <w:t xml:space="preserve"> </w:t>
      </w:r>
      <w:r w:rsidRPr="00586C80">
        <w:rPr>
          <w:rFonts w:ascii="Century" w:hAnsi="Century"/>
          <w:sz w:val="18"/>
          <w:lang w:val="es-ES"/>
        </w:rPr>
        <w:t>CC. T-284 de 2022.</w:t>
      </w:r>
    </w:p>
  </w:footnote>
  <w:footnote w:id="9">
    <w:p w14:paraId="52B4EAFB" w14:textId="00C84001" w:rsidR="009D7466" w:rsidRPr="00586C80" w:rsidRDefault="009D7466" w:rsidP="00586C80">
      <w:pPr>
        <w:pStyle w:val="Textonotapie"/>
        <w:jc w:val="both"/>
        <w:rPr>
          <w:rFonts w:ascii="Century" w:hAnsi="Century"/>
          <w:sz w:val="18"/>
          <w:lang w:val="es-CO"/>
        </w:rPr>
      </w:pPr>
      <w:r w:rsidRPr="00586C80">
        <w:rPr>
          <w:rStyle w:val="Refdenotaalpie"/>
          <w:rFonts w:ascii="Century" w:hAnsi="Century"/>
          <w:sz w:val="18"/>
        </w:rPr>
        <w:footnoteRef/>
      </w:r>
      <w:r w:rsidRPr="00586C80">
        <w:rPr>
          <w:rFonts w:ascii="Century" w:hAnsi="Century"/>
          <w:sz w:val="18"/>
          <w:lang w:val="es-CO"/>
        </w:rPr>
        <w:t xml:space="preserve"> CC. T-245 de 2020, T-528 de 2019, T-239 de 2019, T-032 de 2018, T-464 de 2018, T-491 de 2018 y T-014 de 2017.</w:t>
      </w:r>
    </w:p>
  </w:footnote>
  <w:footnote w:id="10">
    <w:p w14:paraId="09510E7C" w14:textId="701F2D08" w:rsidR="00C23043" w:rsidRPr="00586C80" w:rsidRDefault="00C23043" w:rsidP="00586C80">
      <w:pPr>
        <w:pStyle w:val="Textonotapie"/>
        <w:jc w:val="both"/>
        <w:rPr>
          <w:rFonts w:ascii="Century" w:hAnsi="Century"/>
          <w:sz w:val="18"/>
          <w:lang w:val="es-CO"/>
        </w:rPr>
      </w:pPr>
      <w:r w:rsidRPr="00586C80">
        <w:rPr>
          <w:rStyle w:val="Refdenotaalpie"/>
          <w:rFonts w:ascii="Century" w:hAnsi="Century"/>
          <w:sz w:val="18"/>
        </w:rPr>
        <w:footnoteRef/>
      </w:r>
      <w:r w:rsidRPr="00586C80">
        <w:rPr>
          <w:rFonts w:ascii="Century" w:hAnsi="Century"/>
          <w:sz w:val="18"/>
          <w:lang w:val="es-CO"/>
        </w:rPr>
        <w:t xml:space="preserve"> CC.</w:t>
      </w:r>
      <w:r w:rsidR="005908DC" w:rsidRPr="00586C80">
        <w:rPr>
          <w:rFonts w:ascii="Century" w:hAnsi="Century"/>
          <w:sz w:val="18"/>
          <w:lang w:val="es-CO"/>
        </w:rPr>
        <w:t xml:space="preserve">T-118 de 2022 que reitera las C-313 de 2014 y la SU-508 de 2020. También pueden consultarse las </w:t>
      </w:r>
      <w:r w:rsidRPr="00586C80">
        <w:rPr>
          <w:rFonts w:ascii="Century" w:hAnsi="Century"/>
          <w:sz w:val="18"/>
          <w:lang w:val="es-CO"/>
        </w:rPr>
        <w:t>T-224 de 2020, T-314 de 2017, T-207 de 2017 y T-208 de 2017, entre otras.</w:t>
      </w:r>
    </w:p>
  </w:footnote>
  <w:footnote w:id="11">
    <w:p w14:paraId="78899FA8" w14:textId="77777777" w:rsidR="00732310" w:rsidRPr="00586C80" w:rsidRDefault="00732310" w:rsidP="00586C80">
      <w:pPr>
        <w:pStyle w:val="Textonotapie"/>
        <w:jc w:val="both"/>
        <w:rPr>
          <w:rFonts w:ascii="Century" w:hAnsi="Century"/>
          <w:sz w:val="18"/>
          <w:lang w:val="es-CO"/>
        </w:rPr>
      </w:pPr>
      <w:r w:rsidRPr="00586C80">
        <w:rPr>
          <w:rStyle w:val="Refdenotaalpie"/>
          <w:rFonts w:ascii="Century" w:hAnsi="Century"/>
          <w:sz w:val="18"/>
        </w:rPr>
        <w:footnoteRef/>
      </w:r>
      <w:r w:rsidRPr="00586C80">
        <w:rPr>
          <w:rFonts w:ascii="Century" w:hAnsi="Century"/>
          <w:sz w:val="18"/>
          <w:lang w:val="es-CO"/>
        </w:rPr>
        <w:t xml:space="preserve"> CC.T-118 de 2022 que reitera las C-313 de 2014 y la SU-508 de 2020. También pueden consultarse las T-224 de 2020, T-314 de 2017, T-207 de 2017 y T-208 de 2017, entre otras.</w:t>
      </w:r>
    </w:p>
  </w:footnote>
  <w:footnote w:id="12">
    <w:p w14:paraId="7DA7D7CB" w14:textId="24BD2020" w:rsidR="00732310" w:rsidRPr="00586C80" w:rsidRDefault="00732310" w:rsidP="00586C80">
      <w:pPr>
        <w:pStyle w:val="Textonotapie"/>
        <w:jc w:val="both"/>
        <w:rPr>
          <w:rFonts w:ascii="Century" w:hAnsi="Century"/>
          <w:sz w:val="18"/>
          <w:lang w:val="es-ES"/>
        </w:rPr>
      </w:pPr>
      <w:r w:rsidRPr="00586C80">
        <w:rPr>
          <w:rStyle w:val="Refdenotaalpie"/>
          <w:rFonts w:ascii="Century" w:hAnsi="Century"/>
          <w:sz w:val="18"/>
        </w:rPr>
        <w:footnoteRef/>
      </w:r>
      <w:r w:rsidRPr="00586C80">
        <w:rPr>
          <w:rFonts w:ascii="Century" w:hAnsi="Century"/>
          <w:sz w:val="18"/>
        </w:rPr>
        <w:t xml:space="preserve"> </w:t>
      </w:r>
      <w:r w:rsidRPr="00586C80">
        <w:rPr>
          <w:rFonts w:ascii="Century" w:hAnsi="Century"/>
          <w:sz w:val="18"/>
          <w:lang w:val="es-ES"/>
        </w:rPr>
        <w:t>CC. T-284</w:t>
      </w:r>
      <w:r w:rsidR="001021B4" w:rsidRPr="00586C80">
        <w:rPr>
          <w:rFonts w:ascii="Century" w:hAnsi="Century"/>
          <w:sz w:val="18"/>
          <w:lang w:val="es-ES"/>
        </w:rPr>
        <w:t xml:space="preserve"> de </w:t>
      </w:r>
      <w:r w:rsidRPr="00586C80">
        <w:rPr>
          <w:rFonts w:ascii="Century" w:hAnsi="Century"/>
          <w:sz w:val="18"/>
          <w:lang w:val="es-ES"/>
        </w:rPr>
        <w:t>2022.</w:t>
      </w:r>
    </w:p>
  </w:footnote>
  <w:footnote w:id="13">
    <w:p w14:paraId="7111828B" w14:textId="103783FC" w:rsidR="001021B4" w:rsidRPr="00586C80" w:rsidRDefault="001021B4" w:rsidP="00586C80">
      <w:pPr>
        <w:pStyle w:val="Textonotapie"/>
        <w:jc w:val="both"/>
        <w:rPr>
          <w:rFonts w:ascii="Century" w:hAnsi="Century"/>
          <w:sz w:val="18"/>
          <w:lang w:val="es-ES"/>
        </w:rPr>
      </w:pPr>
      <w:r w:rsidRPr="00586C80">
        <w:rPr>
          <w:rStyle w:val="Refdenotaalpie"/>
          <w:rFonts w:ascii="Century" w:hAnsi="Century"/>
          <w:sz w:val="18"/>
        </w:rPr>
        <w:footnoteRef/>
      </w:r>
      <w:r w:rsidRPr="00586C80">
        <w:rPr>
          <w:rFonts w:ascii="Century" w:hAnsi="Century"/>
          <w:sz w:val="18"/>
        </w:rPr>
        <w:t xml:space="preserve"> </w:t>
      </w:r>
      <w:r w:rsidRPr="00586C80">
        <w:rPr>
          <w:rFonts w:ascii="Century" w:hAnsi="Century"/>
          <w:sz w:val="18"/>
          <w:lang w:val="es-ES"/>
        </w:rPr>
        <w:t>CC. T-133 de 2022.</w:t>
      </w:r>
    </w:p>
  </w:footnote>
  <w:footnote w:id="14">
    <w:p w14:paraId="41432FDF" w14:textId="77777777" w:rsidR="00BB7300" w:rsidRPr="00586C80" w:rsidRDefault="00BB7300" w:rsidP="00586C80">
      <w:pPr>
        <w:pStyle w:val="Textonotapie"/>
        <w:jc w:val="both"/>
        <w:rPr>
          <w:rFonts w:ascii="Century" w:hAnsi="Century"/>
          <w:sz w:val="18"/>
          <w:lang w:val="es-CO"/>
        </w:rPr>
      </w:pPr>
      <w:r w:rsidRPr="00586C80">
        <w:rPr>
          <w:rStyle w:val="Refdenotaalpie"/>
          <w:rFonts w:ascii="Century" w:hAnsi="Century"/>
          <w:sz w:val="18"/>
        </w:rPr>
        <w:footnoteRef/>
      </w:r>
      <w:r w:rsidRPr="00586C80">
        <w:rPr>
          <w:rFonts w:ascii="Century" w:hAnsi="Century"/>
          <w:sz w:val="18"/>
          <w:lang w:val="es-CO"/>
        </w:rPr>
        <w:t xml:space="preserve"> CC. T-081 de 2019, reiterada en la T-207 de 2020.</w:t>
      </w:r>
    </w:p>
  </w:footnote>
  <w:footnote w:id="15">
    <w:p w14:paraId="1D6F649F" w14:textId="7731DDFE" w:rsidR="00C3281E" w:rsidRPr="00586C80" w:rsidRDefault="00C3281E" w:rsidP="00586C80">
      <w:pPr>
        <w:pStyle w:val="Textonotapie"/>
        <w:jc w:val="both"/>
        <w:rPr>
          <w:rFonts w:ascii="Century" w:hAnsi="Century"/>
          <w:sz w:val="18"/>
          <w:lang w:val="es-ES"/>
        </w:rPr>
      </w:pPr>
      <w:r w:rsidRPr="00586C80">
        <w:rPr>
          <w:rStyle w:val="Refdenotaalpie"/>
          <w:rFonts w:ascii="Century" w:hAnsi="Century"/>
          <w:sz w:val="18"/>
        </w:rPr>
        <w:footnoteRef/>
      </w:r>
      <w:r w:rsidRPr="00586C80">
        <w:rPr>
          <w:rFonts w:ascii="Century" w:hAnsi="Century"/>
          <w:sz w:val="18"/>
        </w:rPr>
        <w:t xml:space="preserve"> </w:t>
      </w:r>
      <w:r w:rsidR="00D55AA5" w:rsidRPr="00586C80">
        <w:rPr>
          <w:rFonts w:ascii="Century" w:hAnsi="Century"/>
          <w:sz w:val="18"/>
        </w:rPr>
        <w:t>CC. T-038 de 2022.</w:t>
      </w:r>
    </w:p>
  </w:footnote>
  <w:footnote w:id="16">
    <w:p w14:paraId="3B3DF7CB" w14:textId="77777777" w:rsidR="00D55AA5" w:rsidRPr="00586C80" w:rsidRDefault="00D55AA5" w:rsidP="00586C80">
      <w:pPr>
        <w:pStyle w:val="Textonotapie"/>
        <w:jc w:val="both"/>
        <w:rPr>
          <w:rFonts w:ascii="Century" w:hAnsi="Century"/>
          <w:sz w:val="18"/>
          <w:lang w:val="es-CO"/>
        </w:rPr>
      </w:pPr>
      <w:r w:rsidRPr="00586C80">
        <w:rPr>
          <w:rStyle w:val="Refdenotaalpie"/>
          <w:rFonts w:ascii="Century" w:eastAsiaTheme="majorEastAsia" w:hAnsi="Century"/>
          <w:sz w:val="18"/>
        </w:rPr>
        <w:footnoteRef/>
      </w:r>
      <w:r w:rsidRPr="00586C80">
        <w:rPr>
          <w:rFonts w:ascii="Century" w:hAnsi="Century"/>
          <w:sz w:val="18"/>
          <w:lang w:val="es-CO"/>
        </w:rPr>
        <w:t xml:space="preserve"> CC. T-727 de 2011, T-464 de 2018 y T-239 de 2019.</w:t>
      </w:r>
    </w:p>
  </w:footnote>
  <w:footnote w:id="17">
    <w:p w14:paraId="535807C7" w14:textId="77777777" w:rsidR="00D55AA5" w:rsidRPr="00586C80" w:rsidRDefault="00D55AA5" w:rsidP="00586C80">
      <w:pPr>
        <w:pStyle w:val="Textonotapie"/>
        <w:jc w:val="both"/>
        <w:rPr>
          <w:rFonts w:ascii="Century" w:hAnsi="Century"/>
          <w:sz w:val="18"/>
          <w:lang w:val="es-CO"/>
        </w:rPr>
      </w:pPr>
      <w:r w:rsidRPr="00586C80">
        <w:rPr>
          <w:rStyle w:val="Refdenotaalpie"/>
          <w:rFonts w:ascii="Century" w:eastAsiaTheme="majorEastAsia" w:hAnsi="Century"/>
          <w:sz w:val="18"/>
        </w:rPr>
        <w:footnoteRef/>
      </w:r>
      <w:r w:rsidRPr="00586C80">
        <w:rPr>
          <w:rFonts w:ascii="Century" w:hAnsi="Century"/>
          <w:sz w:val="18"/>
          <w:lang w:val="es-CO"/>
        </w:rPr>
        <w:t xml:space="preserve"> CSJ. Civil. STC3914 2016.</w:t>
      </w:r>
    </w:p>
  </w:footnote>
  <w:footnote w:id="18">
    <w:p w14:paraId="732F3FBF" w14:textId="77777777" w:rsidR="00D55AA5" w:rsidRPr="00586C80" w:rsidRDefault="00D55AA5" w:rsidP="00586C80">
      <w:pPr>
        <w:pStyle w:val="Textonotapie"/>
        <w:jc w:val="both"/>
        <w:rPr>
          <w:rFonts w:ascii="Century" w:hAnsi="Century"/>
          <w:sz w:val="18"/>
          <w:lang w:val="es-CO"/>
        </w:rPr>
      </w:pPr>
      <w:r w:rsidRPr="00586C80">
        <w:rPr>
          <w:rStyle w:val="Refdenotaalpie"/>
          <w:rFonts w:ascii="Century" w:eastAsiaTheme="majorEastAsia" w:hAnsi="Century"/>
          <w:sz w:val="18"/>
        </w:rPr>
        <w:footnoteRef/>
      </w:r>
      <w:r w:rsidRPr="00586C80">
        <w:rPr>
          <w:rFonts w:ascii="Century" w:hAnsi="Century"/>
          <w:sz w:val="18"/>
          <w:lang w:val="es-CO"/>
        </w:rPr>
        <w:t xml:space="preserve"> TSP, Sala Civil – Familia. ST2-0231-2021 y sentencias del (i) 19-08-2015; MP: Grisales H., No.2015-00072-01; (ii) 30-09-2015; MP: Grisales H., No.2015-00091-01; y, (iii) 22-08-2019; MP: Grisales H., No.2019-00312-01, entre muchas.</w:t>
      </w:r>
    </w:p>
  </w:footnote>
  <w:footnote w:id="19">
    <w:p w14:paraId="76AD7626" w14:textId="77777777" w:rsidR="00D55AA5" w:rsidRPr="00586C80" w:rsidRDefault="00D55AA5" w:rsidP="00586C80">
      <w:pPr>
        <w:pStyle w:val="Textonotapie"/>
        <w:jc w:val="both"/>
        <w:rPr>
          <w:rFonts w:ascii="Century" w:hAnsi="Century"/>
          <w:sz w:val="18"/>
          <w:lang w:val="es-CO"/>
        </w:rPr>
      </w:pPr>
      <w:r w:rsidRPr="00586C80">
        <w:rPr>
          <w:rStyle w:val="Refdenotaalpie"/>
          <w:rFonts w:ascii="Century" w:eastAsiaTheme="majorEastAsia" w:hAnsi="Century"/>
          <w:sz w:val="18"/>
        </w:rPr>
        <w:footnoteRef/>
      </w:r>
      <w:r w:rsidRPr="00586C80">
        <w:rPr>
          <w:rFonts w:ascii="Century" w:hAnsi="Century"/>
          <w:sz w:val="18"/>
          <w:lang w:val="es-CO"/>
        </w:rPr>
        <w:t xml:space="preserve"> TSP, Sala No.7 Asuntos Penales para adolescentes. Fallo del 28-05-2014; MP: Arcila R., No.2014-00043-01.</w:t>
      </w:r>
    </w:p>
  </w:footnote>
  <w:footnote w:id="20">
    <w:p w14:paraId="779A8211" w14:textId="77777777" w:rsidR="00D55AA5" w:rsidRPr="002A0E92" w:rsidRDefault="00D55AA5" w:rsidP="00586C80">
      <w:pPr>
        <w:pStyle w:val="Textonotapie"/>
        <w:jc w:val="both"/>
        <w:rPr>
          <w:lang w:val="es-CO"/>
        </w:rPr>
      </w:pPr>
      <w:r w:rsidRPr="00586C80">
        <w:rPr>
          <w:rStyle w:val="Refdenotaalpie"/>
          <w:rFonts w:ascii="Century" w:eastAsiaTheme="majorEastAsia" w:hAnsi="Century"/>
          <w:sz w:val="18"/>
        </w:rPr>
        <w:footnoteRef/>
      </w:r>
      <w:r w:rsidRPr="00586C80">
        <w:rPr>
          <w:rFonts w:ascii="Century" w:hAnsi="Century"/>
          <w:sz w:val="18"/>
          <w:lang w:val="es-CO"/>
        </w:rPr>
        <w:t xml:space="preserve"> TSP, Sala No.4 Asuntos Penales para adolescentes. Fallo del 17-02-2015; MP: Grisales H., No.2014-00477-01.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6508CF" w:rsidRDefault="006508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6508CF" w:rsidRPr="00586C80" w:rsidRDefault="006508CF" w:rsidP="00586C80">
    <w:pPr>
      <w:pStyle w:val="Encabezado"/>
      <w:pBdr>
        <w:bottom w:val="single" w:sz="4" w:space="1" w:color="D9D9D9"/>
      </w:pBdr>
      <w:jc w:val="right"/>
      <w:rPr>
        <w:rFonts w:ascii="Century" w:hAnsi="Century"/>
        <w:b/>
        <w:sz w:val="18"/>
        <w:szCs w:val="18"/>
        <w:lang w:val="es-CO"/>
      </w:rPr>
    </w:pPr>
    <w:r w:rsidRPr="00586C80">
      <w:rPr>
        <w:rFonts w:ascii="Century" w:hAnsi="Century"/>
        <w:spacing w:val="60"/>
        <w:sz w:val="18"/>
        <w:szCs w:val="18"/>
        <w:lang w:val="es-CO"/>
      </w:rPr>
      <w:t>Página</w:t>
    </w:r>
    <w:r w:rsidRPr="00586C80">
      <w:rPr>
        <w:rFonts w:ascii="Century" w:hAnsi="Century"/>
        <w:sz w:val="18"/>
        <w:szCs w:val="18"/>
        <w:lang w:val="es-CO"/>
      </w:rPr>
      <w:t xml:space="preserve"> | </w:t>
    </w:r>
    <w:r w:rsidRPr="00586C80">
      <w:rPr>
        <w:rFonts w:ascii="Century" w:hAnsi="Century"/>
        <w:sz w:val="18"/>
        <w:szCs w:val="18"/>
        <w:lang w:val="es-CO"/>
      </w:rPr>
      <w:fldChar w:fldCharType="begin"/>
    </w:r>
    <w:r w:rsidRPr="00586C80">
      <w:rPr>
        <w:rFonts w:ascii="Century" w:hAnsi="Century"/>
        <w:sz w:val="18"/>
        <w:szCs w:val="18"/>
        <w:lang w:val="es-CO"/>
      </w:rPr>
      <w:instrText xml:space="preserve"> PAGE   \* MERGEFORMAT </w:instrText>
    </w:r>
    <w:r w:rsidRPr="00586C80">
      <w:rPr>
        <w:rFonts w:ascii="Century" w:hAnsi="Century"/>
        <w:sz w:val="18"/>
        <w:szCs w:val="18"/>
        <w:lang w:val="es-CO"/>
      </w:rPr>
      <w:fldChar w:fldCharType="separate"/>
    </w:r>
    <w:r w:rsidR="00EC3E2E" w:rsidRPr="00586C80">
      <w:rPr>
        <w:rFonts w:ascii="Century" w:hAnsi="Century"/>
        <w:noProof/>
        <w:sz w:val="18"/>
        <w:szCs w:val="18"/>
        <w:lang w:val="es-CO"/>
      </w:rPr>
      <w:t>10</w:t>
    </w:r>
    <w:r w:rsidRPr="00586C80">
      <w:rPr>
        <w:rFonts w:ascii="Century" w:hAnsi="Century"/>
        <w:sz w:val="18"/>
        <w:szCs w:val="18"/>
        <w:lang w:val="es-CO"/>
      </w:rPr>
      <w:fldChar w:fldCharType="end"/>
    </w:r>
  </w:p>
  <w:p w14:paraId="2BA1DBF9" w14:textId="69FF7A01" w:rsidR="006508CF" w:rsidRPr="00586C80" w:rsidRDefault="006508CF" w:rsidP="00586C80">
    <w:pPr>
      <w:pStyle w:val="Encabezado"/>
      <w:ind w:right="360"/>
      <w:jc w:val="both"/>
      <w:rPr>
        <w:rFonts w:ascii="Century" w:hAnsi="Century" w:cs="Calibri"/>
        <w:i/>
        <w:sz w:val="18"/>
        <w:szCs w:val="18"/>
        <w:lang w:val="es-CO"/>
      </w:rPr>
    </w:pPr>
    <w:r w:rsidRPr="00586C80">
      <w:rPr>
        <w:rFonts w:ascii="Century" w:hAnsi="Century" w:cs="Calibri"/>
        <w:i/>
        <w:sz w:val="18"/>
        <w:szCs w:val="18"/>
        <w:lang w:val="es-CO"/>
      </w:rPr>
      <w:t>EXPEDIENTE No.</w:t>
    </w:r>
    <w:r w:rsidR="00586C80" w:rsidRPr="00586C80">
      <w:rPr>
        <w:rFonts w:ascii="Century" w:hAnsi="Century" w:cs="Calibri"/>
        <w:i/>
        <w:sz w:val="18"/>
        <w:szCs w:val="18"/>
        <w:lang w:val="es-CO"/>
      </w:rPr>
      <w:t xml:space="preserve"> </w:t>
    </w:r>
    <w:r w:rsidR="00006CBE" w:rsidRPr="00586C80">
      <w:rPr>
        <w:rFonts w:ascii="Century" w:hAnsi="Century" w:cs="Calibri"/>
        <w:i/>
        <w:sz w:val="18"/>
        <w:szCs w:val="18"/>
        <w:lang w:val="es-CO"/>
      </w:rPr>
      <w:t>2022</w:t>
    </w:r>
    <w:r w:rsidR="001C5ECE" w:rsidRPr="00586C80">
      <w:rPr>
        <w:rFonts w:ascii="Century" w:hAnsi="Century" w:cs="Calibri"/>
        <w:i/>
        <w:sz w:val="18"/>
        <w:szCs w:val="18"/>
        <w:lang w:val="es-CO"/>
      </w:rPr>
      <w:t>-</w:t>
    </w:r>
    <w:r w:rsidR="00874B35" w:rsidRPr="00586C80">
      <w:rPr>
        <w:rFonts w:ascii="Century" w:hAnsi="Century" w:cs="Calibri"/>
        <w:i/>
        <w:sz w:val="18"/>
        <w:szCs w:val="18"/>
        <w:lang w:val="es-CO"/>
      </w:rPr>
      <w:t>00623</w:t>
    </w:r>
    <w:r w:rsidR="001C5ECE" w:rsidRPr="00586C80">
      <w:rPr>
        <w:rFonts w:ascii="Century" w:hAnsi="Century" w:cs="Calibri"/>
        <w:i/>
        <w:sz w:val="18"/>
        <w:szCs w:val="18"/>
        <w:lang w:val="es-CO"/>
      </w:rPr>
      <w:t>-01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53346F9C"/>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color w:val="auto"/>
      </w:rPr>
    </w:lvl>
    <w:lvl w:ilvl="2">
      <w:start w:val="1"/>
      <w:numFmt w:val="decimal"/>
      <w:lvlText w:val="%1.%2.%3."/>
      <w:lvlJc w:val="left"/>
      <w:pPr>
        <w:ind w:left="720" w:hanging="720"/>
      </w:pPr>
      <w:rPr>
        <w:rFonts w:cs="Times New Roman"/>
        <w:i w:val="0"/>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6CBE"/>
    <w:rsid w:val="00007912"/>
    <w:rsid w:val="000100E5"/>
    <w:rsid w:val="0001033B"/>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378B"/>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484"/>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573B"/>
    <w:rsid w:val="000C6F60"/>
    <w:rsid w:val="000C7144"/>
    <w:rsid w:val="000C7176"/>
    <w:rsid w:val="000C75AD"/>
    <w:rsid w:val="000C7ABC"/>
    <w:rsid w:val="000C7C79"/>
    <w:rsid w:val="000D1234"/>
    <w:rsid w:val="000D16F5"/>
    <w:rsid w:val="000D1818"/>
    <w:rsid w:val="000D253C"/>
    <w:rsid w:val="000D302F"/>
    <w:rsid w:val="000D3615"/>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21B4"/>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A0C"/>
    <w:rsid w:val="00120EAE"/>
    <w:rsid w:val="00121DEE"/>
    <w:rsid w:val="00123E30"/>
    <w:rsid w:val="001240AF"/>
    <w:rsid w:val="0012421E"/>
    <w:rsid w:val="00124745"/>
    <w:rsid w:val="00124A3F"/>
    <w:rsid w:val="00124BDB"/>
    <w:rsid w:val="00124DDA"/>
    <w:rsid w:val="00124F49"/>
    <w:rsid w:val="00125979"/>
    <w:rsid w:val="001266B4"/>
    <w:rsid w:val="00126AAC"/>
    <w:rsid w:val="00126E35"/>
    <w:rsid w:val="00126EC6"/>
    <w:rsid w:val="001322A1"/>
    <w:rsid w:val="001325F3"/>
    <w:rsid w:val="0013310E"/>
    <w:rsid w:val="00133D97"/>
    <w:rsid w:val="001340F4"/>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71BE"/>
    <w:rsid w:val="001A758C"/>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D0A6A"/>
    <w:rsid w:val="001D14A5"/>
    <w:rsid w:val="001D2702"/>
    <w:rsid w:val="001D300C"/>
    <w:rsid w:val="001D3648"/>
    <w:rsid w:val="001D3BD8"/>
    <w:rsid w:val="001D3D53"/>
    <w:rsid w:val="001D459E"/>
    <w:rsid w:val="001D4C06"/>
    <w:rsid w:val="001D5597"/>
    <w:rsid w:val="001D5B0F"/>
    <w:rsid w:val="001D6658"/>
    <w:rsid w:val="001D6840"/>
    <w:rsid w:val="001D758B"/>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3371"/>
    <w:rsid w:val="001F55DF"/>
    <w:rsid w:val="001F5D1C"/>
    <w:rsid w:val="001F6067"/>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1E7F"/>
    <w:rsid w:val="00225472"/>
    <w:rsid w:val="00226D27"/>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5E88"/>
    <w:rsid w:val="00257A0E"/>
    <w:rsid w:val="00257C43"/>
    <w:rsid w:val="00257F06"/>
    <w:rsid w:val="002617B1"/>
    <w:rsid w:val="00263444"/>
    <w:rsid w:val="0026439A"/>
    <w:rsid w:val="00265150"/>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0726"/>
    <w:rsid w:val="0028166B"/>
    <w:rsid w:val="00283209"/>
    <w:rsid w:val="0028498A"/>
    <w:rsid w:val="00285267"/>
    <w:rsid w:val="00285668"/>
    <w:rsid w:val="002865F6"/>
    <w:rsid w:val="00286A56"/>
    <w:rsid w:val="00287CF2"/>
    <w:rsid w:val="002901E0"/>
    <w:rsid w:val="00290D6E"/>
    <w:rsid w:val="00291B96"/>
    <w:rsid w:val="00292302"/>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221B"/>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14C"/>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6EA"/>
    <w:rsid w:val="00320A40"/>
    <w:rsid w:val="00321478"/>
    <w:rsid w:val="00321E7A"/>
    <w:rsid w:val="003227E5"/>
    <w:rsid w:val="003227EE"/>
    <w:rsid w:val="00322DB0"/>
    <w:rsid w:val="003232C0"/>
    <w:rsid w:val="0032385F"/>
    <w:rsid w:val="003244C9"/>
    <w:rsid w:val="00324E3F"/>
    <w:rsid w:val="00325BCE"/>
    <w:rsid w:val="0032748E"/>
    <w:rsid w:val="003276F4"/>
    <w:rsid w:val="003278B1"/>
    <w:rsid w:val="00330FD7"/>
    <w:rsid w:val="00331192"/>
    <w:rsid w:val="00332238"/>
    <w:rsid w:val="00332FAA"/>
    <w:rsid w:val="0033413E"/>
    <w:rsid w:val="00335A7C"/>
    <w:rsid w:val="00335C60"/>
    <w:rsid w:val="00335D49"/>
    <w:rsid w:val="003361F7"/>
    <w:rsid w:val="003377CA"/>
    <w:rsid w:val="00340212"/>
    <w:rsid w:val="0034319E"/>
    <w:rsid w:val="003439A5"/>
    <w:rsid w:val="00344A47"/>
    <w:rsid w:val="00344D27"/>
    <w:rsid w:val="00345261"/>
    <w:rsid w:val="003452D0"/>
    <w:rsid w:val="00345BE6"/>
    <w:rsid w:val="003467CE"/>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4162"/>
    <w:rsid w:val="00367324"/>
    <w:rsid w:val="00367DF8"/>
    <w:rsid w:val="003708EF"/>
    <w:rsid w:val="003722EF"/>
    <w:rsid w:val="0037274B"/>
    <w:rsid w:val="0037385E"/>
    <w:rsid w:val="00373EC1"/>
    <w:rsid w:val="00374FC2"/>
    <w:rsid w:val="003761CF"/>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8E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4089"/>
    <w:rsid w:val="003B4254"/>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6FB0"/>
    <w:rsid w:val="00427D6B"/>
    <w:rsid w:val="00430378"/>
    <w:rsid w:val="00430E57"/>
    <w:rsid w:val="00431AEE"/>
    <w:rsid w:val="004343C1"/>
    <w:rsid w:val="004344C0"/>
    <w:rsid w:val="0043473A"/>
    <w:rsid w:val="00434B62"/>
    <w:rsid w:val="00434E57"/>
    <w:rsid w:val="00435A7A"/>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294"/>
    <w:rsid w:val="00452844"/>
    <w:rsid w:val="00452B84"/>
    <w:rsid w:val="00453016"/>
    <w:rsid w:val="00454539"/>
    <w:rsid w:val="00454A43"/>
    <w:rsid w:val="00454BA8"/>
    <w:rsid w:val="00454EBD"/>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576"/>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9E"/>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A7F84"/>
    <w:rsid w:val="004B0B62"/>
    <w:rsid w:val="004B1D2F"/>
    <w:rsid w:val="004B3692"/>
    <w:rsid w:val="004B3751"/>
    <w:rsid w:val="004B3D58"/>
    <w:rsid w:val="004B47A3"/>
    <w:rsid w:val="004B53D6"/>
    <w:rsid w:val="004B5771"/>
    <w:rsid w:val="004B5E6C"/>
    <w:rsid w:val="004B638F"/>
    <w:rsid w:val="004B6B99"/>
    <w:rsid w:val="004C03D5"/>
    <w:rsid w:val="004C0806"/>
    <w:rsid w:val="004C0851"/>
    <w:rsid w:val="004C2D16"/>
    <w:rsid w:val="004C31A3"/>
    <w:rsid w:val="004C4256"/>
    <w:rsid w:val="004C4A5C"/>
    <w:rsid w:val="004C5291"/>
    <w:rsid w:val="004C5BDE"/>
    <w:rsid w:val="004C6746"/>
    <w:rsid w:val="004C7D84"/>
    <w:rsid w:val="004C7F8B"/>
    <w:rsid w:val="004D0AAB"/>
    <w:rsid w:val="004D0B4C"/>
    <w:rsid w:val="004D1CFD"/>
    <w:rsid w:val="004D2374"/>
    <w:rsid w:val="004D39C5"/>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3F62"/>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343"/>
    <w:rsid w:val="005737D0"/>
    <w:rsid w:val="00574FAA"/>
    <w:rsid w:val="0057530B"/>
    <w:rsid w:val="005755F3"/>
    <w:rsid w:val="005770C3"/>
    <w:rsid w:val="00577534"/>
    <w:rsid w:val="00580913"/>
    <w:rsid w:val="00581321"/>
    <w:rsid w:val="00582248"/>
    <w:rsid w:val="00582361"/>
    <w:rsid w:val="00584517"/>
    <w:rsid w:val="00584B9D"/>
    <w:rsid w:val="00585516"/>
    <w:rsid w:val="005859B5"/>
    <w:rsid w:val="00586138"/>
    <w:rsid w:val="0058625B"/>
    <w:rsid w:val="00586C80"/>
    <w:rsid w:val="00587194"/>
    <w:rsid w:val="00587698"/>
    <w:rsid w:val="0058783F"/>
    <w:rsid w:val="00587B8F"/>
    <w:rsid w:val="005902CE"/>
    <w:rsid w:val="005908DC"/>
    <w:rsid w:val="00590CB5"/>
    <w:rsid w:val="005927F5"/>
    <w:rsid w:val="0059311A"/>
    <w:rsid w:val="0059342A"/>
    <w:rsid w:val="00593452"/>
    <w:rsid w:val="0059421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40B"/>
    <w:rsid w:val="005A7685"/>
    <w:rsid w:val="005A7BED"/>
    <w:rsid w:val="005A7C81"/>
    <w:rsid w:val="005B025A"/>
    <w:rsid w:val="005B0A0A"/>
    <w:rsid w:val="005B11C6"/>
    <w:rsid w:val="005B22D3"/>
    <w:rsid w:val="005B248B"/>
    <w:rsid w:val="005B2516"/>
    <w:rsid w:val="005B2BDE"/>
    <w:rsid w:val="005B387F"/>
    <w:rsid w:val="005B3BD2"/>
    <w:rsid w:val="005B3C49"/>
    <w:rsid w:val="005B443F"/>
    <w:rsid w:val="005B5211"/>
    <w:rsid w:val="005B606C"/>
    <w:rsid w:val="005B66D3"/>
    <w:rsid w:val="005B68E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6D1D"/>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2820"/>
    <w:rsid w:val="0061325D"/>
    <w:rsid w:val="0061410D"/>
    <w:rsid w:val="00614195"/>
    <w:rsid w:val="00614452"/>
    <w:rsid w:val="006145D8"/>
    <w:rsid w:val="00615133"/>
    <w:rsid w:val="006157A7"/>
    <w:rsid w:val="00615E1E"/>
    <w:rsid w:val="006166E2"/>
    <w:rsid w:val="00616841"/>
    <w:rsid w:val="00617636"/>
    <w:rsid w:val="00620C95"/>
    <w:rsid w:val="00621361"/>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86735"/>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6C46"/>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207F"/>
    <w:rsid w:val="006E3DA0"/>
    <w:rsid w:val="006E5690"/>
    <w:rsid w:val="006E58B7"/>
    <w:rsid w:val="006E5C50"/>
    <w:rsid w:val="006E63BF"/>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310"/>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CE"/>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1437"/>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097"/>
    <w:rsid w:val="007C68C1"/>
    <w:rsid w:val="007C6965"/>
    <w:rsid w:val="007C6F8F"/>
    <w:rsid w:val="007C75E6"/>
    <w:rsid w:val="007D0F03"/>
    <w:rsid w:val="007D130E"/>
    <w:rsid w:val="007D1E22"/>
    <w:rsid w:val="007D3AE8"/>
    <w:rsid w:val="007D449D"/>
    <w:rsid w:val="007D4737"/>
    <w:rsid w:val="007D4A47"/>
    <w:rsid w:val="007D4D9D"/>
    <w:rsid w:val="007D564D"/>
    <w:rsid w:val="007D57CF"/>
    <w:rsid w:val="007D6F7F"/>
    <w:rsid w:val="007D7DB2"/>
    <w:rsid w:val="007E082C"/>
    <w:rsid w:val="007E1963"/>
    <w:rsid w:val="007E269D"/>
    <w:rsid w:val="007E29D3"/>
    <w:rsid w:val="007E2FA0"/>
    <w:rsid w:val="007E36AC"/>
    <w:rsid w:val="007E3CDF"/>
    <w:rsid w:val="007E4E84"/>
    <w:rsid w:val="007E5A94"/>
    <w:rsid w:val="007E5C3D"/>
    <w:rsid w:val="007E62ED"/>
    <w:rsid w:val="007E6BB2"/>
    <w:rsid w:val="007E7710"/>
    <w:rsid w:val="007E7BC0"/>
    <w:rsid w:val="007F2102"/>
    <w:rsid w:val="007F2158"/>
    <w:rsid w:val="007F2FB6"/>
    <w:rsid w:val="007F3A65"/>
    <w:rsid w:val="007F3C05"/>
    <w:rsid w:val="007F7842"/>
    <w:rsid w:val="007F7D49"/>
    <w:rsid w:val="00800654"/>
    <w:rsid w:val="00800C57"/>
    <w:rsid w:val="00800D08"/>
    <w:rsid w:val="008025E6"/>
    <w:rsid w:val="00803038"/>
    <w:rsid w:val="00803D75"/>
    <w:rsid w:val="00805D48"/>
    <w:rsid w:val="0080632E"/>
    <w:rsid w:val="00806445"/>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1779E"/>
    <w:rsid w:val="008217CB"/>
    <w:rsid w:val="00821A66"/>
    <w:rsid w:val="00821AC0"/>
    <w:rsid w:val="00821FFD"/>
    <w:rsid w:val="00823227"/>
    <w:rsid w:val="008241DE"/>
    <w:rsid w:val="00825702"/>
    <w:rsid w:val="008260C7"/>
    <w:rsid w:val="00827B08"/>
    <w:rsid w:val="00830F64"/>
    <w:rsid w:val="00831B01"/>
    <w:rsid w:val="00831FEB"/>
    <w:rsid w:val="00833063"/>
    <w:rsid w:val="008367CF"/>
    <w:rsid w:val="0083685E"/>
    <w:rsid w:val="00836EE1"/>
    <w:rsid w:val="00837F0A"/>
    <w:rsid w:val="0084068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0ED"/>
    <w:rsid w:val="008616C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4B35"/>
    <w:rsid w:val="008755DD"/>
    <w:rsid w:val="00875D4E"/>
    <w:rsid w:val="00877806"/>
    <w:rsid w:val="00877A45"/>
    <w:rsid w:val="008803C4"/>
    <w:rsid w:val="00880F73"/>
    <w:rsid w:val="00881553"/>
    <w:rsid w:val="008817FC"/>
    <w:rsid w:val="0088212C"/>
    <w:rsid w:val="00882873"/>
    <w:rsid w:val="00882F38"/>
    <w:rsid w:val="008847CB"/>
    <w:rsid w:val="00885979"/>
    <w:rsid w:val="0088683E"/>
    <w:rsid w:val="008911F6"/>
    <w:rsid w:val="008931AD"/>
    <w:rsid w:val="00893FCA"/>
    <w:rsid w:val="00894381"/>
    <w:rsid w:val="0089448E"/>
    <w:rsid w:val="008946D5"/>
    <w:rsid w:val="008961CD"/>
    <w:rsid w:val="00896588"/>
    <w:rsid w:val="00896FA9"/>
    <w:rsid w:val="00897861"/>
    <w:rsid w:val="00897DA3"/>
    <w:rsid w:val="008A0AE4"/>
    <w:rsid w:val="008A1328"/>
    <w:rsid w:val="008A14FC"/>
    <w:rsid w:val="008A28F4"/>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10D"/>
    <w:rsid w:val="008E7C6C"/>
    <w:rsid w:val="008F00BF"/>
    <w:rsid w:val="008F04FE"/>
    <w:rsid w:val="008F05E9"/>
    <w:rsid w:val="008F087C"/>
    <w:rsid w:val="008F1C2F"/>
    <w:rsid w:val="008F236D"/>
    <w:rsid w:val="008F2A37"/>
    <w:rsid w:val="008F2DE9"/>
    <w:rsid w:val="008F2E47"/>
    <w:rsid w:val="008F3514"/>
    <w:rsid w:val="008F40B4"/>
    <w:rsid w:val="008F449D"/>
    <w:rsid w:val="008F533C"/>
    <w:rsid w:val="008F60D0"/>
    <w:rsid w:val="008F6566"/>
    <w:rsid w:val="008F6625"/>
    <w:rsid w:val="008F6FC2"/>
    <w:rsid w:val="008F71EF"/>
    <w:rsid w:val="00900133"/>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60E78"/>
    <w:rsid w:val="00962E84"/>
    <w:rsid w:val="00963416"/>
    <w:rsid w:val="00963C4C"/>
    <w:rsid w:val="00963D21"/>
    <w:rsid w:val="00965018"/>
    <w:rsid w:val="00966A03"/>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934"/>
    <w:rsid w:val="009D2AA8"/>
    <w:rsid w:val="009D2AAF"/>
    <w:rsid w:val="009D2BC9"/>
    <w:rsid w:val="009D37A7"/>
    <w:rsid w:val="009D4D2B"/>
    <w:rsid w:val="009D582F"/>
    <w:rsid w:val="009D7466"/>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5786F"/>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392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5CDD"/>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828"/>
    <w:rsid w:val="00B2399D"/>
    <w:rsid w:val="00B247D4"/>
    <w:rsid w:val="00B24E19"/>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37097"/>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1A7F"/>
    <w:rsid w:val="00B52709"/>
    <w:rsid w:val="00B533C4"/>
    <w:rsid w:val="00B54973"/>
    <w:rsid w:val="00B54BA9"/>
    <w:rsid w:val="00B552A6"/>
    <w:rsid w:val="00B5576A"/>
    <w:rsid w:val="00B55D36"/>
    <w:rsid w:val="00B55FF3"/>
    <w:rsid w:val="00B620F5"/>
    <w:rsid w:val="00B62341"/>
    <w:rsid w:val="00B6258C"/>
    <w:rsid w:val="00B62F4B"/>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6B11"/>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ED5"/>
    <w:rsid w:val="00BA3187"/>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13F5"/>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043"/>
    <w:rsid w:val="00C23347"/>
    <w:rsid w:val="00C248CC"/>
    <w:rsid w:val="00C251B0"/>
    <w:rsid w:val="00C25D39"/>
    <w:rsid w:val="00C26420"/>
    <w:rsid w:val="00C26938"/>
    <w:rsid w:val="00C278E5"/>
    <w:rsid w:val="00C305DA"/>
    <w:rsid w:val="00C308FC"/>
    <w:rsid w:val="00C30E3E"/>
    <w:rsid w:val="00C312D0"/>
    <w:rsid w:val="00C316F0"/>
    <w:rsid w:val="00C327A5"/>
    <w:rsid w:val="00C3281E"/>
    <w:rsid w:val="00C33EF9"/>
    <w:rsid w:val="00C34319"/>
    <w:rsid w:val="00C34C23"/>
    <w:rsid w:val="00C34CBF"/>
    <w:rsid w:val="00C35357"/>
    <w:rsid w:val="00C36670"/>
    <w:rsid w:val="00C406A9"/>
    <w:rsid w:val="00C40CBF"/>
    <w:rsid w:val="00C40D13"/>
    <w:rsid w:val="00C42190"/>
    <w:rsid w:val="00C43FC8"/>
    <w:rsid w:val="00C4426E"/>
    <w:rsid w:val="00C4479F"/>
    <w:rsid w:val="00C46338"/>
    <w:rsid w:val="00C46708"/>
    <w:rsid w:val="00C46ABF"/>
    <w:rsid w:val="00C47FB9"/>
    <w:rsid w:val="00C50767"/>
    <w:rsid w:val="00C51054"/>
    <w:rsid w:val="00C51AB9"/>
    <w:rsid w:val="00C52889"/>
    <w:rsid w:val="00C52BA6"/>
    <w:rsid w:val="00C52D6B"/>
    <w:rsid w:val="00C53999"/>
    <w:rsid w:val="00C53DAB"/>
    <w:rsid w:val="00C544FF"/>
    <w:rsid w:val="00C54653"/>
    <w:rsid w:val="00C5505A"/>
    <w:rsid w:val="00C568DD"/>
    <w:rsid w:val="00C576E6"/>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DA0"/>
    <w:rsid w:val="00CA5F8D"/>
    <w:rsid w:val="00CA66B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603B"/>
    <w:rsid w:val="00CC7DFC"/>
    <w:rsid w:val="00CD09F7"/>
    <w:rsid w:val="00CD0DCC"/>
    <w:rsid w:val="00CD14DC"/>
    <w:rsid w:val="00CD1C29"/>
    <w:rsid w:val="00CD2CB0"/>
    <w:rsid w:val="00CD354D"/>
    <w:rsid w:val="00CD3E8C"/>
    <w:rsid w:val="00CD43FC"/>
    <w:rsid w:val="00CD461C"/>
    <w:rsid w:val="00CD4C65"/>
    <w:rsid w:val="00CD57FB"/>
    <w:rsid w:val="00CD5AB8"/>
    <w:rsid w:val="00CD61D2"/>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8C2"/>
    <w:rsid w:val="00D11813"/>
    <w:rsid w:val="00D1298B"/>
    <w:rsid w:val="00D12F43"/>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716"/>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AA5"/>
    <w:rsid w:val="00D5788B"/>
    <w:rsid w:val="00D604ED"/>
    <w:rsid w:val="00D60BD1"/>
    <w:rsid w:val="00D6104D"/>
    <w:rsid w:val="00D648BB"/>
    <w:rsid w:val="00D65B08"/>
    <w:rsid w:val="00D66C88"/>
    <w:rsid w:val="00D729B9"/>
    <w:rsid w:val="00D73163"/>
    <w:rsid w:val="00D735F1"/>
    <w:rsid w:val="00D7427B"/>
    <w:rsid w:val="00D74557"/>
    <w:rsid w:val="00D74733"/>
    <w:rsid w:val="00D7492E"/>
    <w:rsid w:val="00D74F7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083"/>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A76B4"/>
    <w:rsid w:val="00DB0619"/>
    <w:rsid w:val="00DB0FF4"/>
    <w:rsid w:val="00DB2859"/>
    <w:rsid w:val="00DB2AEB"/>
    <w:rsid w:val="00DB3157"/>
    <w:rsid w:val="00DB36E5"/>
    <w:rsid w:val="00DB5CD4"/>
    <w:rsid w:val="00DB699C"/>
    <w:rsid w:val="00DB6C55"/>
    <w:rsid w:val="00DB79F2"/>
    <w:rsid w:val="00DB7F28"/>
    <w:rsid w:val="00DC041C"/>
    <w:rsid w:val="00DC0810"/>
    <w:rsid w:val="00DC0ADE"/>
    <w:rsid w:val="00DC1023"/>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032E"/>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314D"/>
    <w:rsid w:val="00E4399D"/>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308"/>
    <w:rsid w:val="00E654A0"/>
    <w:rsid w:val="00E66BFB"/>
    <w:rsid w:val="00E67FC4"/>
    <w:rsid w:val="00E70A23"/>
    <w:rsid w:val="00E70C9B"/>
    <w:rsid w:val="00E719D8"/>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5616"/>
    <w:rsid w:val="00E86D69"/>
    <w:rsid w:val="00E91010"/>
    <w:rsid w:val="00E9191C"/>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1E82"/>
    <w:rsid w:val="00EC27F4"/>
    <w:rsid w:val="00EC3894"/>
    <w:rsid w:val="00EC3E2E"/>
    <w:rsid w:val="00EC3E6B"/>
    <w:rsid w:val="00EC3EC0"/>
    <w:rsid w:val="00EC41A5"/>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576"/>
    <w:rsid w:val="00F33A95"/>
    <w:rsid w:val="00F34554"/>
    <w:rsid w:val="00F34CCB"/>
    <w:rsid w:val="00F35167"/>
    <w:rsid w:val="00F35D52"/>
    <w:rsid w:val="00F407F0"/>
    <w:rsid w:val="00F40905"/>
    <w:rsid w:val="00F42D77"/>
    <w:rsid w:val="00F45C90"/>
    <w:rsid w:val="00F45E30"/>
    <w:rsid w:val="00F46B1C"/>
    <w:rsid w:val="00F46B42"/>
    <w:rsid w:val="00F502BC"/>
    <w:rsid w:val="00F505D0"/>
    <w:rsid w:val="00F51158"/>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15"/>
    <w:rsid w:val="00F807B7"/>
    <w:rsid w:val="00F8091E"/>
    <w:rsid w:val="00F81BD6"/>
    <w:rsid w:val="00F82BEC"/>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4FCE"/>
    <w:rsid w:val="00FA73CF"/>
    <w:rsid w:val="00FA745A"/>
    <w:rsid w:val="00FA75E2"/>
    <w:rsid w:val="00FA776A"/>
    <w:rsid w:val="00FB0F0A"/>
    <w:rsid w:val="00FB13FA"/>
    <w:rsid w:val="00FB27AA"/>
    <w:rsid w:val="00FB469C"/>
    <w:rsid w:val="00FB4B9E"/>
    <w:rsid w:val="00FB5058"/>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1F0"/>
    <w:rsid w:val="00FE169A"/>
    <w:rsid w:val="00FE2375"/>
    <w:rsid w:val="00FE2934"/>
    <w:rsid w:val="00FE5669"/>
    <w:rsid w:val="00FE5A3E"/>
    <w:rsid w:val="00FE5C14"/>
    <w:rsid w:val="00FE6333"/>
    <w:rsid w:val="00FE6819"/>
    <w:rsid w:val="00FE6FD9"/>
    <w:rsid w:val="00FE794C"/>
    <w:rsid w:val="00FE7C34"/>
    <w:rsid w:val="00FF0830"/>
    <w:rsid w:val="00FF2819"/>
    <w:rsid w:val="00FF3B7F"/>
    <w:rsid w:val="00FF4146"/>
    <w:rsid w:val="00FF440B"/>
    <w:rsid w:val="00FF680A"/>
    <w:rsid w:val="00FF6E8E"/>
    <w:rsid w:val="00FF7298"/>
    <w:rsid w:val="0253436E"/>
    <w:rsid w:val="050FA4AE"/>
    <w:rsid w:val="069F9957"/>
    <w:rsid w:val="0AD278D6"/>
    <w:rsid w:val="0AE9807C"/>
    <w:rsid w:val="0CD9D15D"/>
    <w:rsid w:val="0CEEF321"/>
    <w:rsid w:val="0DAC710A"/>
    <w:rsid w:val="0DB37A6F"/>
    <w:rsid w:val="0EF4171F"/>
    <w:rsid w:val="0F78FFAD"/>
    <w:rsid w:val="0FDB508A"/>
    <w:rsid w:val="0FE7E24E"/>
    <w:rsid w:val="10097D68"/>
    <w:rsid w:val="105C8F31"/>
    <w:rsid w:val="10A9D5DF"/>
    <w:rsid w:val="111DF28B"/>
    <w:rsid w:val="12EC2285"/>
    <w:rsid w:val="13374FE6"/>
    <w:rsid w:val="135D2A2B"/>
    <w:rsid w:val="144521C4"/>
    <w:rsid w:val="194AAB88"/>
    <w:rsid w:val="1A4F26FC"/>
    <w:rsid w:val="1AA23194"/>
    <w:rsid w:val="1ADE0C0D"/>
    <w:rsid w:val="1BB84ADF"/>
    <w:rsid w:val="1C3FF302"/>
    <w:rsid w:val="1C41386E"/>
    <w:rsid w:val="1C8520E0"/>
    <w:rsid w:val="1F939FC5"/>
    <w:rsid w:val="1FCDA33B"/>
    <w:rsid w:val="2032072F"/>
    <w:rsid w:val="207AA081"/>
    <w:rsid w:val="21FFA6B6"/>
    <w:rsid w:val="221670E2"/>
    <w:rsid w:val="22950EF4"/>
    <w:rsid w:val="22E76C5E"/>
    <w:rsid w:val="23F60942"/>
    <w:rsid w:val="24364D0B"/>
    <w:rsid w:val="25B0077D"/>
    <w:rsid w:val="25C13D99"/>
    <w:rsid w:val="26BFF735"/>
    <w:rsid w:val="26E9E205"/>
    <w:rsid w:val="28005AFC"/>
    <w:rsid w:val="29A6F21A"/>
    <w:rsid w:val="2A358ABD"/>
    <w:rsid w:val="2C74A838"/>
    <w:rsid w:val="2D00A34A"/>
    <w:rsid w:val="2D730AAA"/>
    <w:rsid w:val="2D764CD5"/>
    <w:rsid w:val="2F748F31"/>
    <w:rsid w:val="30275017"/>
    <w:rsid w:val="32B6E36B"/>
    <w:rsid w:val="32D0F2C8"/>
    <w:rsid w:val="32EE06E5"/>
    <w:rsid w:val="33979C41"/>
    <w:rsid w:val="33B5E624"/>
    <w:rsid w:val="33E24C2E"/>
    <w:rsid w:val="35140749"/>
    <w:rsid w:val="3625A7A7"/>
    <w:rsid w:val="382F9C0A"/>
    <w:rsid w:val="38E25CF0"/>
    <w:rsid w:val="3AF52F88"/>
    <w:rsid w:val="3C54D6D3"/>
    <w:rsid w:val="3D1357BC"/>
    <w:rsid w:val="3D88AC1E"/>
    <w:rsid w:val="3F2CB8B5"/>
    <w:rsid w:val="3FAD6E6F"/>
    <w:rsid w:val="40F3A3A4"/>
    <w:rsid w:val="415BC5EC"/>
    <w:rsid w:val="42B48BE6"/>
    <w:rsid w:val="42BB6D37"/>
    <w:rsid w:val="44DC45D9"/>
    <w:rsid w:val="45666B2E"/>
    <w:rsid w:val="45ACE660"/>
    <w:rsid w:val="45D962C2"/>
    <w:rsid w:val="45DF5C11"/>
    <w:rsid w:val="45E8B9A8"/>
    <w:rsid w:val="469B7A8E"/>
    <w:rsid w:val="46ACE172"/>
    <w:rsid w:val="472F8E64"/>
    <w:rsid w:val="49A3250B"/>
    <w:rsid w:val="4A6F9F02"/>
    <w:rsid w:val="4B540716"/>
    <w:rsid w:val="4B8831C0"/>
    <w:rsid w:val="4BC2F762"/>
    <w:rsid w:val="4BCA001E"/>
    <w:rsid w:val="4CAB0CF5"/>
    <w:rsid w:val="4EFAF8CC"/>
    <w:rsid w:val="4FA51C2A"/>
    <w:rsid w:val="4FABA7EF"/>
    <w:rsid w:val="4FB377C3"/>
    <w:rsid w:val="5111F5E1"/>
    <w:rsid w:val="51168CD1"/>
    <w:rsid w:val="5145DF48"/>
    <w:rsid w:val="52309682"/>
    <w:rsid w:val="546C037F"/>
    <w:rsid w:val="54F0F97F"/>
    <w:rsid w:val="55A9E1CD"/>
    <w:rsid w:val="5722391C"/>
    <w:rsid w:val="593EBF35"/>
    <w:rsid w:val="5B1A88B6"/>
    <w:rsid w:val="5B746C1C"/>
    <w:rsid w:val="5BC61188"/>
    <w:rsid w:val="5C349A11"/>
    <w:rsid w:val="5C4E41A2"/>
    <w:rsid w:val="5C78D26E"/>
    <w:rsid w:val="5E531636"/>
    <w:rsid w:val="5FFE0BD4"/>
    <w:rsid w:val="627729FE"/>
    <w:rsid w:val="6398F5E6"/>
    <w:rsid w:val="63C34600"/>
    <w:rsid w:val="64E5FEB3"/>
    <w:rsid w:val="650B1A03"/>
    <w:rsid w:val="66D404DB"/>
    <w:rsid w:val="684C641E"/>
    <w:rsid w:val="68D09640"/>
    <w:rsid w:val="68FC35AE"/>
    <w:rsid w:val="6A19E435"/>
    <w:rsid w:val="6BA57413"/>
    <w:rsid w:val="6F91804E"/>
    <w:rsid w:val="6FCA5BBE"/>
    <w:rsid w:val="70552EF4"/>
    <w:rsid w:val="70992CD2"/>
    <w:rsid w:val="71512C84"/>
    <w:rsid w:val="71AE1CE0"/>
    <w:rsid w:val="7503B8BF"/>
    <w:rsid w:val="75F4E916"/>
    <w:rsid w:val="768E844A"/>
    <w:rsid w:val="7857E15D"/>
    <w:rsid w:val="793DB191"/>
    <w:rsid w:val="795C3E69"/>
    <w:rsid w:val="799552F0"/>
    <w:rsid w:val="7A454DE4"/>
    <w:rsid w:val="7B8C22A0"/>
    <w:rsid w:val="7BC110FB"/>
    <w:rsid w:val="7CB3CB55"/>
    <w:rsid w:val="7CBCF6D5"/>
    <w:rsid w:val="7E7E76F6"/>
    <w:rsid w:val="7EBB52E7"/>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paragraph" w:styleId="Ttulo4">
    <w:name w:val="heading 4"/>
    <w:basedOn w:val="Normal"/>
    <w:next w:val="Normal"/>
    <w:link w:val="Ttulo4Car"/>
    <w:semiHidden/>
    <w:unhideWhenUsed/>
    <w:qFormat/>
    <w:rsid w:val="000103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99"/>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character" w:customStyle="1" w:styleId="normaltextrun">
    <w:name w:val="normaltextrun"/>
    <w:basedOn w:val="Fuentedeprrafopredeter"/>
    <w:rsid w:val="007D564D"/>
  </w:style>
  <w:style w:type="character" w:customStyle="1" w:styleId="Ttulo4Car">
    <w:name w:val="Título 4 Car"/>
    <w:basedOn w:val="Fuentedeprrafopredeter"/>
    <w:link w:val="Ttulo4"/>
    <w:uiPriority w:val="99"/>
    <w:semiHidden/>
    <w:rsid w:val="0001033B"/>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05798475">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27120329">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02776281">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1d6831c8dccf43c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D9C5-4D2C-4C31-AC86-F7B11EAF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C281D8DD-3635-49F9-A2BC-356D0D66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2399</Words>
  <Characters>13199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11</cp:revision>
  <cp:lastPrinted>2018-04-16T20:36:00Z</cp:lastPrinted>
  <dcterms:created xsi:type="dcterms:W3CDTF">2022-10-27T13:39:00Z</dcterms:created>
  <dcterms:modified xsi:type="dcterms:W3CDTF">2022-11-11T18:15:00Z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