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305E" w14:textId="77777777" w:rsidR="00956E2C" w:rsidRPr="00956E2C" w:rsidRDefault="00956E2C" w:rsidP="00956E2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56E2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233A72" w14:textId="77777777" w:rsidR="00956E2C" w:rsidRPr="00956E2C" w:rsidRDefault="00956E2C" w:rsidP="00956E2C">
      <w:pPr>
        <w:jc w:val="both"/>
        <w:rPr>
          <w:rFonts w:ascii="Arial" w:hAnsi="Arial" w:cs="Arial"/>
          <w:sz w:val="20"/>
          <w:szCs w:val="20"/>
          <w:lang w:val="es-419"/>
        </w:rPr>
      </w:pPr>
    </w:p>
    <w:p w14:paraId="29881175" w14:textId="5918E9E0" w:rsidR="00F82E67" w:rsidRPr="00F82E67" w:rsidRDefault="00F82E67" w:rsidP="00F82E67">
      <w:pPr>
        <w:jc w:val="both"/>
        <w:rPr>
          <w:rFonts w:ascii="Arial" w:hAnsi="Arial" w:cs="Arial"/>
          <w:sz w:val="20"/>
          <w:szCs w:val="20"/>
          <w:lang w:val="es-CO"/>
        </w:rPr>
      </w:pPr>
      <w:r w:rsidRPr="00F82E67">
        <w:rPr>
          <w:rFonts w:ascii="Arial" w:hAnsi="Arial" w:cs="Arial"/>
          <w:sz w:val="20"/>
          <w:szCs w:val="20"/>
          <w:lang w:val="es-CO"/>
        </w:rPr>
        <w:t>Tipo de proceso</w:t>
      </w:r>
      <w:r w:rsidRPr="00F82E67">
        <w:rPr>
          <w:rFonts w:ascii="Arial" w:hAnsi="Arial" w:cs="Arial"/>
          <w:sz w:val="20"/>
          <w:szCs w:val="20"/>
          <w:lang w:val="es-CO"/>
        </w:rPr>
        <w:tab/>
        <w:t>: Ejecutivo pretensión real</w:t>
      </w:r>
    </w:p>
    <w:p w14:paraId="641280CE" w14:textId="2BD10C8B" w:rsidR="00F82E67" w:rsidRPr="00F82E67" w:rsidRDefault="00F82E67" w:rsidP="00F82E67">
      <w:pPr>
        <w:jc w:val="both"/>
        <w:rPr>
          <w:rFonts w:ascii="Arial" w:hAnsi="Arial" w:cs="Arial"/>
          <w:sz w:val="20"/>
          <w:szCs w:val="20"/>
          <w:lang w:val="es-CO"/>
        </w:rPr>
      </w:pPr>
      <w:r w:rsidRPr="00F82E67">
        <w:rPr>
          <w:rFonts w:ascii="Arial" w:hAnsi="Arial" w:cs="Arial"/>
          <w:sz w:val="20"/>
          <w:szCs w:val="20"/>
          <w:lang w:val="es-CO"/>
        </w:rPr>
        <w:t>Ejecutantes</w:t>
      </w:r>
      <w:r>
        <w:rPr>
          <w:rFonts w:ascii="Arial" w:hAnsi="Arial" w:cs="Arial"/>
          <w:sz w:val="20"/>
          <w:szCs w:val="20"/>
          <w:lang w:val="es-CO"/>
        </w:rPr>
        <w:tab/>
      </w:r>
      <w:r w:rsidRPr="00F82E67">
        <w:rPr>
          <w:rFonts w:ascii="Arial" w:hAnsi="Arial" w:cs="Arial"/>
          <w:sz w:val="20"/>
          <w:szCs w:val="20"/>
          <w:lang w:val="es-CO"/>
        </w:rPr>
        <w:tab/>
        <w:t>: Carlos A. y Claudia M. Ruiz V. Amparo V. de R y otra</w:t>
      </w:r>
    </w:p>
    <w:p w14:paraId="34E44DBB" w14:textId="0DDB05FE" w:rsidR="00F82E67" w:rsidRPr="00F82E67" w:rsidRDefault="00F82E67" w:rsidP="00F82E67">
      <w:pPr>
        <w:jc w:val="both"/>
        <w:rPr>
          <w:rFonts w:ascii="Arial" w:hAnsi="Arial" w:cs="Arial"/>
          <w:sz w:val="20"/>
          <w:szCs w:val="20"/>
          <w:lang w:val="es-CO"/>
        </w:rPr>
      </w:pPr>
      <w:r w:rsidRPr="00F82E67">
        <w:rPr>
          <w:rFonts w:ascii="Arial" w:hAnsi="Arial" w:cs="Arial"/>
          <w:sz w:val="20"/>
          <w:szCs w:val="20"/>
          <w:lang w:val="es-CO"/>
        </w:rPr>
        <w:t>Ejecutados</w:t>
      </w:r>
      <w:r>
        <w:rPr>
          <w:rFonts w:ascii="Arial" w:hAnsi="Arial" w:cs="Arial"/>
          <w:sz w:val="20"/>
          <w:szCs w:val="20"/>
          <w:lang w:val="es-CO"/>
        </w:rPr>
        <w:tab/>
      </w:r>
      <w:r w:rsidRPr="00F82E67">
        <w:rPr>
          <w:rFonts w:ascii="Arial" w:hAnsi="Arial" w:cs="Arial"/>
          <w:sz w:val="20"/>
          <w:szCs w:val="20"/>
          <w:lang w:val="es-CO"/>
        </w:rPr>
        <w:tab/>
        <w:t>: Marco A. Echeverry M. y Fanny B. Maury R.</w:t>
      </w:r>
    </w:p>
    <w:p w14:paraId="3586D22E" w14:textId="26819E6B" w:rsidR="00F82E67" w:rsidRPr="00F82E67" w:rsidRDefault="00F82E67" w:rsidP="00F82E67">
      <w:pPr>
        <w:jc w:val="both"/>
        <w:rPr>
          <w:rFonts w:ascii="Arial" w:hAnsi="Arial" w:cs="Arial"/>
          <w:sz w:val="20"/>
          <w:szCs w:val="20"/>
          <w:lang w:val="es-CO"/>
        </w:rPr>
      </w:pPr>
      <w:r w:rsidRPr="00F82E67">
        <w:rPr>
          <w:rFonts w:ascii="Arial" w:hAnsi="Arial" w:cs="Arial"/>
          <w:sz w:val="20"/>
          <w:szCs w:val="20"/>
          <w:lang w:val="es-CO"/>
        </w:rPr>
        <w:t>Procedencia</w:t>
      </w:r>
      <w:r>
        <w:rPr>
          <w:rFonts w:ascii="Arial" w:hAnsi="Arial" w:cs="Arial"/>
          <w:sz w:val="20"/>
          <w:szCs w:val="20"/>
          <w:lang w:val="es-CO"/>
        </w:rPr>
        <w:tab/>
      </w:r>
      <w:r w:rsidRPr="00F82E67">
        <w:rPr>
          <w:rFonts w:ascii="Arial" w:hAnsi="Arial" w:cs="Arial"/>
          <w:sz w:val="20"/>
          <w:szCs w:val="20"/>
          <w:lang w:val="es-CO"/>
        </w:rPr>
        <w:tab/>
        <w:t>: Juzgado Segundo Civil del Circuito de Pereira, R.</w:t>
      </w:r>
    </w:p>
    <w:p w14:paraId="103A00FC" w14:textId="55A72ABD" w:rsidR="00F82E67" w:rsidRPr="00F82E67" w:rsidRDefault="00F82E67" w:rsidP="00F82E67">
      <w:pPr>
        <w:jc w:val="both"/>
        <w:rPr>
          <w:rFonts w:ascii="Arial" w:hAnsi="Arial" w:cs="Arial"/>
          <w:sz w:val="20"/>
          <w:szCs w:val="20"/>
          <w:lang w:val="es-CO"/>
        </w:rPr>
      </w:pPr>
      <w:r w:rsidRPr="00F82E67">
        <w:rPr>
          <w:rFonts w:ascii="Arial" w:hAnsi="Arial" w:cs="Arial"/>
          <w:sz w:val="20"/>
          <w:szCs w:val="20"/>
          <w:lang w:val="es-CO"/>
        </w:rPr>
        <w:t>Radicación</w:t>
      </w:r>
      <w:r>
        <w:rPr>
          <w:rFonts w:ascii="Arial" w:hAnsi="Arial" w:cs="Arial"/>
          <w:sz w:val="20"/>
          <w:szCs w:val="20"/>
          <w:lang w:val="es-CO"/>
        </w:rPr>
        <w:tab/>
      </w:r>
      <w:r w:rsidRPr="00F82E67">
        <w:rPr>
          <w:rFonts w:ascii="Arial" w:hAnsi="Arial" w:cs="Arial"/>
          <w:sz w:val="20"/>
          <w:szCs w:val="20"/>
          <w:lang w:val="es-CO"/>
        </w:rPr>
        <w:tab/>
        <w:t>: 66001-31-03-002-2021-00127-01</w:t>
      </w:r>
    </w:p>
    <w:p w14:paraId="4CD5B1EC" w14:textId="091F7386" w:rsidR="00956E2C" w:rsidRPr="00956E2C" w:rsidRDefault="00F82E67" w:rsidP="00F82E67">
      <w:pPr>
        <w:jc w:val="both"/>
        <w:rPr>
          <w:rFonts w:ascii="Arial" w:hAnsi="Arial" w:cs="Arial"/>
          <w:sz w:val="20"/>
          <w:szCs w:val="20"/>
          <w:lang w:val="es-CO"/>
        </w:rPr>
      </w:pPr>
      <w:proofErr w:type="spellStart"/>
      <w:r w:rsidRPr="00F82E67">
        <w:rPr>
          <w:rFonts w:ascii="Arial" w:hAnsi="Arial" w:cs="Arial"/>
          <w:sz w:val="20"/>
          <w:szCs w:val="20"/>
          <w:lang w:val="es-CO"/>
        </w:rPr>
        <w:t>Mag</w:t>
      </w:r>
      <w:proofErr w:type="spellEnd"/>
      <w:r w:rsidRPr="00F82E67">
        <w:rPr>
          <w:rFonts w:ascii="Arial" w:hAnsi="Arial" w:cs="Arial"/>
          <w:sz w:val="20"/>
          <w:szCs w:val="20"/>
          <w:lang w:val="es-CO"/>
        </w:rPr>
        <w:t>. Sustanciador</w:t>
      </w:r>
      <w:r w:rsidRPr="00F82E67">
        <w:rPr>
          <w:rFonts w:ascii="Arial" w:hAnsi="Arial" w:cs="Arial"/>
          <w:sz w:val="20"/>
          <w:szCs w:val="20"/>
          <w:lang w:val="es-CO"/>
        </w:rPr>
        <w:tab/>
        <w:t>: DUBERNEY GRISALES HERRERA</w:t>
      </w:r>
    </w:p>
    <w:p w14:paraId="3D17991B" w14:textId="77777777" w:rsidR="00956E2C" w:rsidRPr="00956E2C" w:rsidRDefault="00956E2C" w:rsidP="00956E2C">
      <w:pPr>
        <w:jc w:val="both"/>
        <w:rPr>
          <w:rFonts w:ascii="Arial" w:hAnsi="Arial" w:cs="Arial"/>
          <w:sz w:val="20"/>
          <w:szCs w:val="20"/>
          <w:lang w:val="es-419"/>
        </w:rPr>
      </w:pPr>
    </w:p>
    <w:p w14:paraId="4D5969A3" w14:textId="2E9E7746" w:rsidR="00956E2C" w:rsidRPr="00956E2C" w:rsidRDefault="005E2C6C" w:rsidP="00956E2C">
      <w:pPr>
        <w:widowControl w:val="0"/>
        <w:overflowPunct w:val="0"/>
        <w:autoSpaceDE w:val="0"/>
        <w:autoSpaceDN w:val="0"/>
        <w:adjustRightInd w:val="0"/>
        <w:jc w:val="both"/>
        <w:rPr>
          <w:rFonts w:ascii="Arial" w:hAnsi="Arial" w:cs="Arial"/>
          <w:b/>
          <w:bCs/>
          <w:iCs/>
          <w:spacing w:val="4"/>
          <w:sz w:val="20"/>
          <w:szCs w:val="20"/>
          <w:lang w:val="es-419" w:eastAsia="fr-FR"/>
        </w:rPr>
      </w:pPr>
      <w:r w:rsidRPr="00956E2C">
        <w:rPr>
          <w:rFonts w:ascii="Arial" w:hAnsi="Arial" w:cs="Arial"/>
          <w:b/>
          <w:bCs/>
          <w:iCs/>
          <w:spacing w:val="4"/>
          <w:sz w:val="20"/>
          <w:szCs w:val="20"/>
          <w:u w:val="single"/>
          <w:lang w:val="es-419" w:eastAsia="fr-FR"/>
        </w:rPr>
        <w:t>TEMAS:</w:t>
      </w:r>
      <w:r w:rsidRPr="00956E2C">
        <w:rPr>
          <w:rFonts w:ascii="Arial" w:hAnsi="Arial" w:cs="Arial"/>
          <w:b/>
          <w:bCs/>
          <w:iCs/>
          <w:spacing w:val="4"/>
          <w:sz w:val="20"/>
          <w:szCs w:val="20"/>
          <w:lang w:val="es-419" w:eastAsia="fr-FR"/>
        </w:rPr>
        <w:tab/>
      </w:r>
      <w:r>
        <w:rPr>
          <w:rFonts w:ascii="Arial" w:hAnsi="Arial" w:cs="Arial"/>
          <w:b/>
          <w:bCs/>
          <w:iCs/>
          <w:spacing w:val="4"/>
          <w:sz w:val="20"/>
          <w:szCs w:val="20"/>
          <w:lang w:val="es-419" w:eastAsia="fr-FR"/>
        </w:rPr>
        <w:t xml:space="preserve">NULIDAD PROCESAL / </w:t>
      </w:r>
      <w:r w:rsidRPr="00956E2C">
        <w:rPr>
          <w:rFonts w:ascii="Arial" w:hAnsi="Arial" w:cs="Arial"/>
          <w:b/>
          <w:spacing w:val="4"/>
          <w:sz w:val="20"/>
          <w:szCs w:val="20"/>
          <w:lang w:val="es-419"/>
        </w:rPr>
        <w:t xml:space="preserve">NOTIFICACIÓN ELECTRÓNICA </w:t>
      </w:r>
      <w:r>
        <w:rPr>
          <w:rFonts w:ascii="Arial" w:hAnsi="Arial" w:cs="Arial"/>
          <w:b/>
          <w:spacing w:val="4"/>
          <w:sz w:val="20"/>
          <w:szCs w:val="20"/>
          <w:lang w:val="es-419"/>
        </w:rPr>
        <w:t xml:space="preserve">DE AUTO ADMISORIO / DESCARGUE EN CARPETA DE CORREO NO DESEADO / </w:t>
      </w:r>
      <w:r w:rsidRPr="00956E2C">
        <w:rPr>
          <w:rFonts w:ascii="Arial" w:hAnsi="Arial" w:cs="Arial"/>
          <w:b/>
          <w:spacing w:val="4"/>
          <w:sz w:val="20"/>
          <w:szCs w:val="20"/>
          <w:lang w:val="es-419"/>
        </w:rPr>
        <w:t xml:space="preserve">EFICACIA </w:t>
      </w:r>
      <w:r>
        <w:rPr>
          <w:rFonts w:ascii="Arial" w:hAnsi="Arial" w:cs="Arial"/>
          <w:b/>
          <w:spacing w:val="4"/>
          <w:sz w:val="20"/>
          <w:szCs w:val="20"/>
          <w:lang w:val="es-419"/>
        </w:rPr>
        <w:t xml:space="preserve">/ </w:t>
      </w:r>
      <w:r w:rsidRPr="00956E2C">
        <w:rPr>
          <w:rFonts w:ascii="Arial" w:hAnsi="Arial" w:cs="Arial"/>
          <w:b/>
          <w:spacing w:val="4"/>
          <w:sz w:val="20"/>
          <w:szCs w:val="20"/>
          <w:lang w:val="es-419"/>
        </w:rPr>
        <w:t>ACUSE DE RECIBIDO</w:t>
      </w:r>
      <w:r>
        <w:rPr>
          <w:rFonts w:ascii="Arial" w:hAnsi="Arial" w:cs="Arial"/>
          <w:b/>
          <w:spacing w:val="4"/>
          <w:sz w:val="20"/>
          <w:szCs w:val="20"/>
          <w:lang w:val="es-419"/>
        </w:rPr>
        <w:t xml:space="preserve"> / NEGACIÓN DE HABERLA RECIBIDO NO ES INDEFINIDA.</w:t>
      </w:r>
    </w:p>
    <w:p w14:paraId="7A368155" w14:textId="77777777" w:rsidR="00956E2C" w:rsidRPr="00956E2C" w:rsidRDefault="00956E2C" w:rsidP="00956E2C">
      <w:pPr>
        <w:widowControl w:val="0"/>
        <w:autoSpaceDE w:val="0"/>
        <w:autoSpaceDN w:val="0"/>
        <w:adjustRightInd w:val="0"/>
        <w:jc w:val="both"/>
        <w:rPr>
          <w:rFonts w:ascii="Arial" w:hAnsi="Arial" w:cs="Arial"/>
          <w:spacing w:val="4"/>
          <w:sz w:val="20"/>
          <w:szCs w:val="20"/>
          <w:lang w:val="es-419"/>
        </w:rPr>
      </w:pPr>
    </w:p>
    <w:p w14:paraId="5D0F0E8C" w14:textId="77777777" w:rsidR="00F86513" w:rsidRPr="00F86513" w:rsidRDefault="00F86513" w:rsidP="00F86513">
      <w:pPr>
        <w:widowControl w:val="0"/>
        <w:autoSpaceDE w:val="0"/>
        <w:autoSpaceDN w:val="0"/>
        <w:adjustRightInd w:val="0"/>
        <w:jc w:val="both"/>
        <w:rPr>
          <w:rFonts w:ascii="Arial" w:hAnsi="Arial" w:cs="Arial"/>
          <w:spacing w:val="4"/>
          <w:sz w:val="20"/>
          <w:szCs w:val="20"/>
          <w:lang w:val="es-419"/>
        </w:rPr>
      </w:pPr>
      <w:r w:rsidRPr="00F86513">
        <w:rPr>
          <w:rFonts w:ascii="Arial" w:hAnsi="Arial" w:cs="Arial"/>
          <w:spacing w:val="4"/>
          <w:sz w:val="20"/>
          <w:szCs w:val="20"/>
          <w:lang w:val="es-419"/>
        </w:rPr>
        <w:t xml:space="preserve">La disputa versa sobre la efectividad de la notificación surtida a la parte ejecutada, quien la desestima; mientras que el juzgado la considera ajustada a las reglas propias del acto procesal. </w:t>
      </w:r>
    </w:p>
    <w:p w14:paraId="25ADEBD3" w14:textId="77777777" w:rsidR="00F86513" w:rsidRPr="00F86513" w:rsidRDefault="00F86513" w:rsidP="00F86513">
      <w:pPr>
        <w:widowControl w:val="0"/>
        <w:autoSpaceDE w:val="0"/>
        <w:autoSpaceDN w:val="0"/>
        <w:adjustRightInd w:val="0"/>
        <w:jc w:val="both"/>
        <w:rPr>
          <w:rFonts w:ascii="Arial" w:hAnsi="Arial" w:cs="Arial"/>
          <w:spacing w:val="4"/>
          <w:sz w:val="20"/>
          <w:szCs w:val="20"/>
          <w:lang w:val="es-419"/>
        </w:rPr>
      </w:pPr>
    </w:p>
    <w:p w14:paraId="7486791B" w14:textId="71BC65C8" w:rsidR="00F82E67" w:rsidRDefault="00F86513" w:rsidP="00F86513">
      <w:pPr>
        <w:widowControl w:val="0"/>
        <w:autoSpaceDE w:val="0"/>
        <w:autoSpaceDN w:val="0"/>
        <w:adjustRightInd w:val="0"/>
        <w:jc w:val="both"/>
        <w:rPr>
          <w:rFonts w:ascii="Arial" w:hAnsi="Arial" w:cs="Arial"/>
          <w:spacing w:val="4"/>
          <w:sz w:val="20"/>
          <w:szCs w:val="20"/>
          <w:lang w:val="es-419"/>
        </w:rPr>
      </w:pPr>
      <w:r w:rsidRPr="00F86513">
        <w:rPr>
          <w:rFonts w:ascii="Arial" w:hAnsi="Arial" w:cs="Arial"/>
          <w:spacing w:val="4"/>
          <w:sz w:val="20"/>
          <w:szCs w:val="20"/>
          <w:lang w:val="es-419"/>
        </w:rPr>
        <w:t>Si discrepa de que el desconocimiento de una notificación, se catalogue como indefinida</w:t>
      </w:r>
      <w:r>
        <w:rPr>
          <w:rFonts w:ascii="Arial" w:hAnsi="Arial" w:cs="Arial"/>
          <w:spacing w:val="4"/>
          <w:sz w:val="20"/>
          <w:szCs w:val="20"/>
          <w:lang w:val="es-419"/>
        </w:rPr>
        <w:t>…</w:t>
      </w:r>
    </w:p>
    <w:p w14:paraId="02F0CD6D" w14:textId="77777777" w:rsidR="00F82E67" w:rsidRDefault="00F82E67" w:rsidP="00956E2C">
      <w:pPr>
        <w:widowControl w:val="0"/>
        <w:autoSpaceDE w:val="0"/>
        <w:autoSpaceDN w:val="0"/>
        <w:adjustRightInd w:val="0"/>
        <w:jc w:val="both"/>
        <w:rPr>
          <w:rFonts w:ascii="Arial" w:hAnsi="Arial" w:cs="Arial"/>
          <w:spacing w:val="4"/>
          <w:sz w:val="20"/>
          <w:szCs w:val="20"/>
          <w:lang w:val="es-419"/>
        </w:rPr>
      </w:pPr>
    </w:p>
    <w:p w14:paraId="1D85D355" w14:textId="53439A37" w:rsidR="00BF0C9A" w:rsidRPr="00BF0C9A" w:rsidRDefault="00BF0C9A" w:rsidP="00BF0C9A">
      <w:pPr>
        <w:widowControl w:val="0"/>
        <w:autoSpaceDE w:val="0"/>
        <w:autoSpaceDN w:val="0"/>
        <w:adjustRightInd w:val="0"/>
        <w:jc w:val="both"/>
        <w:rPr>
          <w:rFonts w:ascii="Arial" w:hAnsi="Arial" w:cs="Arial"/>
          <w:spacing w:val="4"/>
          <w:sz w:val="20"/>
          <w:szCs w:val="20"/>
          <w:lang w:val="es-419"/>
        </w:rPr>
      </w:pPr>
      <w:r>
        <w:rPr>
          <w:rFonts w:ascii="Arial" w:hAnsi="Arial" w:cs="Arial"/>
          <w:spacing w:val="4"/>
          <w:sz w:val="20"/>
          <w:szCs w:val="20"/>
          <w:lang w:val="es-419"/>
        </w:rPr>
        <w:t xml:space="preserve">… </w:t>
      </w:r>
      <w:r w:rsidRPr="00BF0C9A">
        <w:rPr>
          <w:rFonts w:ascii="Arial" w:hAnsi="Arial" w:cs="Arial"/>
          <w:spacing w:val="4"/>
          <w:sz w:val="20"/>
          <w:szCs w:val="20"/>
          <w:lang w:val="es-419"/>
        </w:rPr>
        <w:t xml:space="preserve">la negación indefinida refiere a una circunstancia imposible de demostrar para la parte y, en consecuencia, por tal motivo la ley exime su acreditación [Art.167, CGP]; en tanto que la negativa aparente bien puede acreditarla porque se compone de varios hechos positivos debidamente definidos y determinables en el tiempo, modo y lugar. </w:t>
      </w:r>
    </w:p>
    <w:p w14:paraId="32091B67" w14:textId="77777777" w:rsidR="00BF0C9A" w:rsidRPr="00BF0C9A" w:rsidRDefault="00BF0C9A" w:rsidP="00BF0C9A">
      <w:pPr>
        <w:widowControl w:val="0"/>
        <w:autoSpaceDE w:val="0"/>
        <w:autoSpaceDN w:val="0"/>
        <w:adjustRightInd w:val="0"/>
        <w:jc w:val="both"/>
        <w:rPr>
          <w:rFonts w:ascii="Arial" w:hAnsi="Arial" w:cs="Arial"/>
          <w:spacing w:val="4"/>
          <w:sz w:val="20"/>
          <w:szCs w:val="20"/>
          <w:lang w:val="es-419"/>
        </w:rPr>
      </w:pPr>
    </w:p>
    <w:p w14:paraId="4CDA8A65" w14:textId="0E57C87A" w:rsidR="00F82E67" w:rsidRDefault="00BF0C9A" w:rsidP="00BF0C9A">
      <w:pPr>
        <w:widowControl w:val="0"/>
        <w:autoSpaceDE w:val="0"/>
        <w:autoSpaceDN w:val="0"/>
        <w:adjustRightInd w:val="0"/>
        <w:jc w:val="both"/>
        <w:rPr>
          <w:rFonts w:ascii="Arial" w:hAnsi="Arial" w:cs="Arial"/>
          <w:spacing w:val="4"/>
          <w:sz w:val="20"/>
          <w:szCs w:val="20"/>
          <w:lang w:val="es-419"/>
        </w:rPr>
      </w:pPr>
      <w:r w:rsidRPr="00BF0C9A">
        <w:rPr>
          <w:rFonts w:ascii="Arial" w:hAnsi="Arial" w:cs="Arial"/>
          <w:spacing w:val="4"/>
          <w:sz w:val="20"/>
          <w:szCs w:val="20"/>
          <w:lang w:val="es-419"/>
        </w:rPr>
        <w:t>De acuerdo con lo anotado, lo afirmado por el ejecutado en forma alguna se ajusta a esa categoría, menos como para restarle validez a la notificación que se hiciera, pues al contrario con la descripción misma de cómo llegaron los mensajes, se advierte probado que el correo de notificación sí llegó, solo que el señor Marco A. no abrió la carpeta respectiva</w:t>
      </w:r>
      <w:r>
        <w:rPr>
          <w:rFonts w:ascii="Arial" w:hAnsi="Arial" w:cs="Arial"/>
          <w:spacing w:val="4"/>
          <w:sz w:val="20"/>
          <w:szCs w:val="20"/>
          <w:lang w:val="es-419"/>
        </w:rPr>
        <w:t>…</w:t>
      </w:r>
    </w:p>
    <w:p w14:paraId="4398FD25" w14:textId="77777777" w:rsidR="00F82E67" w:rsidRDefault="00F82E67" w:rsidP="00956E2C">
      <w:pPr>
        <w:widowControl w:val="0"/>
        <w:autoSpaceDE w:val="0"/>
        <w:autoSpaceDN w:val="0"/>
        <w:adjustRightInd w:val="0"/>
        <w:jc w:val="both"/>
        <w:rPr>
          <w:rFonts w:ascii="Arial" w:hAnsi="Arial" w:cs="Arial"/>
          <w:spacing w:val="4"/>
          <w:sz w:val="20"/>
          <w:szCs w:val="20"/>
          <w:lang w:val="es-419"/>
        </w:rPr>
      </w:pPr>
    </w:p>
    <w:p w14:paraId="0726AECE" w14:textId="684A2E62" w:rsidR="00956E2C" w:rsidRDefault="00DC462B" w:rsidP="00956E2C">
      <w:pPr>
        <w:jc w:val="both"/>
        <w:rPr>
          <w:rFonts w:ascii="Arial" w:hAnsi="Arial" w:cs="Arial"/>
          <w:spacing w:val="4"/>
          <w:sz w:val="20"/>
          <w:szCs w:val="20"/>
          <w:lang w:val="es-419"/>
        </w:rPr>
      </w:pPr>
      <w:r>
        <w:rPr>
          <w:rFonts w:ascii="Arial" w:hAnsi="Arial" w:cs="Arial"/>
          <w:spacing w:val="4"/>
          <w:sz w:val="20"/>
          <w:szCs w:val="20"/>
          <w:lang w:val="es-419"/>
        </w:rPr>
        <w:t xml:space="preserve">… </w:t>
      </w:r>
      <w:r w:rsidRPr="00DC462B">
        <w:rPr>
          <w:rFonts w:ascii="Arial" w:hAnsi="Arial" w:cs="Arial"/>
          <w:spacing w:val="4"/>
          <w:sz w:val="20"/>
          <w:szCs w:val="20"/>
          <w:lang w:val="es-419"/>
        </w:rPr>
        <w:t>que el correo llegue a una carpeta diferente a la principal o de entrada, no desvirtúa la efectividad del enteramiento, pues la constancia exigida es la de “acuse de recibo” [Art.20, Ley 527], sin distinción de la carpeta donde se radique, y su efecto es presumir la recepción del mensaje de datos [Art.21, Ley 527]</w:t>
      </w:r>
      <w:r>
        <w:rPr>
          <w:rFonts w:ascii="Arial" w:hAnsi="Arial" w:cs="Arial"/>
          <w:spacing w:val="4"/>
          <w:sz w:val="20"/>
          <w:szCs w:val="20"/>
          <w:lang w:val="es-419"/>
        </w:rPr>
        <w:t xml:space="preserve"> …</w:t>
      </w:r>
    </w:p>
    <w:p w14:paraId="04F3B028" w14:textId="13B992E0" w:rsidR="00DC462B" w:rsidRDefault="00DC462B" w:rsidP="00956E2C">
      <w:pPr>
        <w:jc w:val="both"/>
        <w:rPr>
          <w:rFonts w:ascii="Arial" w:hAnsi="Arial" w:cs="Arial"/>
          <w:spacing w:val="4"/>
          <w:sz w:val="20"/>
          <w:szCs w:val="20"/>
          <w:lang w:val="es-419"/>
        </w:rPr>
      </w:pPr>
    </w:p>
    <w:p w14:paraId="289625F5" w14:textId="77777777" w:rsidR="004E51E8" w:rsidRPr="004E51E8" w:rsidRDefault="004E51E8" w:rsidP="004E51E8">
      <w:pPr>
        <w:jc w:val="both"/>
        <w:rPr>
          <w:rFonts w:ascii="Arial" w:hAnsi="Arial" w:cs="Arial"/>
          <w:spacing w:val="4"/>
          <w:sz w:val="20"/>
          <w:szCs w:val="20"/>
          <w:lang w:val="es-419"/>
        </w:rPr>
      </w:pPr>
      <w:r w:rsidRPr="004E51E8">
        <w:rPr>
          <w:rFonts w:ascii="Arial" w:hAnsi="Arial" w:cs="Arial"/>
          <w:spacing w:val="4"/>
          <w:sz w:val="20"/>
          <w:szCs w:val="20"/>
          <w:lang w:val="es-419"/>
        </w:rPr>
        <w:t xml:space="preserve">Ahora, que el ejecutado no haya visualizado a tiempo el mensaje y que, además, al verlo haya omitido verificar su contenido, es atribuible, en exclusivo, a su desatención en el control de la herramienta de mensajería; de un lado, por la falta de verificación de todas las carpetas de recepción y, de otro, porque cuando constató el origen debió desmarcarlo del “spam” y examinarlo. </w:t>
      </w:r>
    </w:p>
    <w:p w14:paraId="233ADEC7" w14:textId="77777777" w:rsidR="004E51E8" w:rsidRPr="004E51E8" w:rsidRDefault="004E51E8" w:rsidP="004E51E8">
      <w:pPr>
        <w:jc w:val="both"/>
        <w:rPr>
          <w:rFonts w:ascii="Arial" w:hAnsi="Arial" w:cs="Arial"/>
          <w:spacing w:val="4"/>
          <w:sz w:val="20"/>
          <w:szCs w:val="20"/>
          <w:lang w:val="es-419"/>
        </w:rPr>
      </w:pPr>
    </w:p>
    <w:p w14:paraId="51445286" w14:textId="215E6E0E" w:rsidR="00DC462B" w:rsidRDefault="004E51E8" w:rsidP="004E51E8">
      <w:pPr>
        <w:jc w:val="both"/>
        <w:rPr>
          <w:rFonts w:ascii="Arial" w:hAnsi="Arial" w:cs="Arial"/>
          <w:spacing w:val="4"/>
          <w:sz w:val="20"/>
          <w:szCs w:val="20"/>
          <w:lang w:val="es-419"/>
        </w:rPr>
      </w:pPr>
      <w:r w:rsidRPr="004E51E8">
        <w:rPr>
          <w:rFonts w:ascii="Arial" w:hAnsi="Arial" w:cs="Arial"/>
          <w:spacing w:val="4"/>
          <w:sz w:val="20"/>
          <w:szCs w:val="20"/>
          <w:lang w:val="es-419"/>
        </w:rPr>
        <w:t>Respecto a que los ejecutados no tengan autorizada la generación del acuse de recibido, de la redacción del artículo 20 de la Ley 527, se concluye que es una acción automática del servidor de correo que, podrá bloquear el usuario de considerarlo necesario</w:t>
      </w:r>
      <w:r>
        <w:rPr>
          <w:rFonts w:ascii="Arial" w:hAnsi="Arial" w:cs="Arial"/>
          <w:spacing w:val="4"/>
          <w:sz w:val="20"/>
          <w:szCs w:val="20"/>
          <w:lang w:val="es-419"/>
        </w:rPr>
        <w:t>…</w:t>
      </w:r>
    </w:p>
    <w:p w14:paraId="44CDACAE" w14:textId="77777777" w:rsidR="00DC462B" w:rsidRDefault="00DC462B" w:rsidP="00956E2C">
      <w:pPr>
        <w:jc w:val="both"/>
        <w:rPr>
          <w:rFonts w:ascii="Arial" w:hAnsi="Arial" w:cs="Arial"/>
          <w:spacing w:val="4"/>
          <w:sz w:val="20"/>
          <w:szCs w:val="20"/>
          <w:lang w:val="es-419"/>
        </w:rPr>
      </w:pPr>
    </w:p>
    <w:p w14:paraId="6FC3B2DA" w14:textId="41B14C68" w:rsidR="00956E2C" w:rsidRDefault="00956E2C" w:rsidP="00956E2C">
      <w:pPr>
        <w:jc w:val="both"/>
        <w:rPr>
          <w:rFonts w:ascii="Arial" w:hAnsi="Arial" w:cs="Arial"/>
          <w:spacing w:val="4"/>
          <w:sz w:val="20"/>
          <w:szCs w:val="20"/>
          <w:lang w:val="es-419"/>
        </w:rPr>
      </w:pPr>
    </w:p>
    <w:p w14:paraId="49CD0B52" w14:textId="4284806C" w:rsidR="00956E2C" w:rsidRPr="00956E2C" w:rsidRDefault="00F82E67" w:rsidP="00956E2C">
      <w:pPr>
        <w:jc w:val="both"/>
        <w:rPr>
          <w:rFonts w:ascii="Arial" w:hAnsi="Arial" w:cs="Arial"/>
          <w:spacing w:val="4"/>
          <w:sz w:val="20"/>
          <w:szCs w:val="20"/>
          <w:lang w:val="es-419"/>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588859B7">
            <wp:simplePos x="0" y="0"/>
            <wp:positionH relativeFrom="column">
              <wp:posOffset>2830195</wp:posOffset>
            </wp:positionH>
            <wp:positionV relativeFrom="paragraph">
              <wp:posOffset>133074</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7E8B4" w14:textId="77777777" w:rsidR="00956E2C" w:rsidRPr="00956E2C" w:rsidRDefault="00956E2C" w:rsidP="00956E2C">
      <w:pPr>
        <w:jc w:val="both"/>
        <w:rPr>
          <w:rFonts w:ascii="Arial" w:hAnsi="Arial" w:cs="Arial"/>
          <w:spacing w:val="4"/>
          <w:sz w:val="20"/>
          <w:szCs w:val="20"/>
          <w:lang w:val="es-419"/>
        </w:rPr>
      </w:pPr>
    </w:p>
    <w:p w14:paraId="79CDBB77" w14:textId="5D3E8516" w:rsidR="00FE5476" w:rsidRPr="004349FA" w:rsidRDefault="00FE5476" w:rsidP="00956E2C">
      <w:pPr>
        <w:pStyle w:val="Sinespaciado"/>
        <w:tabs>
          <w:tab w:val="left" w:pos="3579"/>
        </w:tabs>
        <w:spacing w:line="360" w:lineRule="auto"/>
        <w:ind w:left="4248" w:hanging="4248"/>
        <w:jc w:val="center"/>
        <w:rPr>
          <w:rFonts w:ascii="Georgia" w:hAnsi="Georgia" w:cs="Arial"/>
          <w:w w:val="140"/>
          <w:sz w:val="14"/>
          <w:lang w:val="es-CO"/>
        </w:rPr>
      </w:pP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5B38E39E" w14:textId="77777777" w:rsidR="00F82E67" w:rsidRPr="00F82E67" w:rsidRDefault="00F82E67" w:rsidP="00F82E67">
      <w:pPr>
        <w:tabs>
          <w:tab w:val="left" w:pos="3579"/>
        </w:tabs>
        <w:spacing w:line="360" w:lineRule="auto"/>
        <w:ind w:left="3579" w:hanging="3579"/>
        <w:jc w:val="center"/>
        <w:rPr>
          <w:rFonts w:ascii="Georgia" w:hAnsi="Georgia" w:cs="Arial"/>
          <w:spacing w:val="4"/>
          <w:w w:val="140"/>
          <w:sz w:val="14"/>
          <w:szCs w:val="22"/>
          <w:lang w:val="es-CO"/>
        </w:rPr>
      </w:pPr>
      <w:r w:rsidRPr="00F82E67">
        <w:rPr>
          <w:rFonts w:ascii="Georgia" w:hAnsi="Georgia" w:cs="Arial"/>
          <w:spacing w:val="4"/>
          <w:w w:val="140"/>
          <w:sz w:val="14"/>
          <w:szCs w:val="22"/>
          <w:lang w:val="es-CO"/>
        </w:rPr>
        <w:t>REPUBLICA DE COLOMBIA</w:t>
      </w:r>
    </w:p>
    <w:p w14:paraId="308105F5" w14:textId="6B170AD7" w:rsidR="00F82E67" w:rsidRPr="00F82E67" w:rsidRDefault="00F82E67" w:rsidP="00F82E67">
      <w:pPr>
        <w:tabs>
          <w:tab w:val="center" w:pos="4987"/>
          <w:tab w:val="left" w:pos="8449"/>
        </w:tabs>
        <w:spacing w:line="360" w:lineRule="auto"/>
        <w:jc w:val="center"/>
        <w:rPr>
          <w:rFonts w:ascii="Georgia" w:hAnsi="Georgia" w:cs="Arial"/>
          <w:spacing w:val="4"/>
          <w:w w:val="140"/>
          <w:sz w:val="22"/>
          <w:szCs w:val="22"/>
          <w:lang w:val="es-CO"/>
        </w:rPr>
      </w:pPr>
      <w:r w:rsidRPr="00F82E67">
        <w:rPr>
          <w:rFonts w:ascii="Georgia" w:hAnsi="Georgia" w:cs="Arial"/>
          <w:spacing w:val="4"/>
          <w:w w:val="140"/>
          <w:sz w:val="14"/>
          <w:szCs w:val="22"/>
          <w:lang w:val="es-CO"/>
        </w:rPr>
        <w:t>RAMA JUDICIAL DEL PODER PÚBLICO</w:t>
      </w:r>
    </w:p>
    <w:p w14:paraId="60CE4E82" w14:textId="77777777" w:rsidR="00F82E67" w:rsidRPr="00F82E67" w:rsidRDefault="00F82E67" w:rsidP="00F82E67">
      <w:pPr>
        <w:spacing w:line="360" w:lineRule="auto"/>
        <w:jc w:val="center"/>
        <w:rPr>
          <w:rFonts w:ascii="Georgia" w:hAnsi="Georgia" w:cs="Arial"/>
          <w:b/>
          <w:spacing w:val="4"/>
          <w:w w:val="140"/>
          <w:sz w:val="16"/>
          <w:szCs w:val="22"/>
          <w:lang w:val="es-CO"/>
        </w:rPr>
      </w:pPr>
      <w:r w:rsidRPr="00F82E67">
        <w:rPr>
          <w:rFonts w:ascii="Georgia" w:hAnsi="Georgia" w:cs="Arial"/>
          <w:b/>
          <w:spacing w:val="4"/>
          <w:w w:val="140"/>
          <w:sz w:val="18"/>
          <w:szCs w:val="22"/>
          <w:lang w:val="es-CO"/>
        </w:rPr>
        <w:t>T</w:t>
      </w:r>
      <w:r w:rsidRPr="00F82E67">
        <w:rPr>
          <w:rFonts w:ascii="Georgia" w:hAnsi="Georgia" w:cs="Arial"/>
          <w:b/>
          <w:spacing w:val="4"/>
          <w:w w:val="140"/>
          <w:sz w:val="16"/>
          <w:szCs w:val="22"/>
          <w:lang w:val="es-CO"/>
        </w:rPr>
        <w:t>RIBUNAL</w:t>
      </w:r>
      <w:r w:rsidRPr="00F82E67">
        <w:rPr>
          <w:rFonts w:ascii="Georgia" w:hAnsi="Georgia" w:cs="Arial"/>
          <w:b/>
          <w:spacing w:val="4"/>
          <w:w w:val="140"/>
          <w:sz w:val="18"/>
          <w:szCs w:val="22"/>
          <w:lang w:val="es-CO"/>
        </w:rPr>
        <w:t xml:space="preserve"> S</w:t>
      </w:r>
      <w:r w:rsidRPr="00F82E67">
        <w:rPr>
          <w:rFonts w:ascii="Georgia" w:hAnsi="Georgia" w:cs="Arial"/>
          <w:b/>
          <w:spacing w:val="4"/>
          <w:w w:val="140"/>
          <w:sz w:val="16"/>
          <w:szCs w:val="22"/>
          <w:lang w:val="es-CO"/>
        </w:rPr>
        <w:t xml:space="preserve">UPERIOR DEL </w:t>
      </w:r>
      <w:r w:rsidRPr="00F82E67">
        <w:rPr>
          <w:rFonts w:ascii="Georgia" w:hAnsi="Georgia" w:cs="Arial"/>
          <w:b/>
          <w:spacing w:val="4"/>
          <w:w w:val="140"/>
          <w:sz w:val="18"/>
          <w:szCs w:val="22"/>
          <w:lang w:val="es-CO"/>
        </w:rPr>
        <w:t>D</w:t>
      </w:r>
      <w:r w:rsidRPr="00F82E67">
        <w:rPr>
          <w:rFonts w:ascii="Georgia" w:hAnsi="Georgia" w:cs="Arial"/>
          <w:b/>
          <w:spacing w:val="4"/>
          <w:w w:val="140"/>
          <w:sz w:val="16"/>
          <w:szCs w:val="22"/>
          <w:lang w:val="es-CO"/>
        </w:rPr>
        <w:t>ISTRITO</w:t>
      </w:r>
      <w:r w:rsidRPr="00F82E67">
        <w:rPr>
          <w:rFonts w:ascii="Georgia" w:hAnsi="Georgia" w:cs="Arial"/>
          <w:b/>
          <w:spacing w:val="4"/>
          <w:w w:val="140"/>
          <w:sz w:val="18"/>
          <w:szCs w:val="22"/>
          <w:lang w:val="es-CO"/>
        </w:rPr>
        <w:t xml:space="preserve"> J</w:t>
      </w:r>
      <w:r w:rsidRPr="00F82E67">
        <w:rPr>
          <w:rFonts w:ascii="Georgia" w:hAnsi="Georgia" w:cs="Arial"/>
          <w:b/>
          <w:spacing w:val="4"/>
          <w:w w:val="140"/>
          <w:sz w:val="16"/>
          <w:szCs w:val="22"/>
          <w:lang w:val="es-CO"/>
        </w:rPr>
        <w:t>UDICIAL</w:t>
      </w:r>
    </w:p>
    <w:p w14:paraId="65A6CE81" w14:textId="77777777" w:rsidR="00F82E67" w:rsidRPr="00F82E67" w:rsidRDefault="00F82E67" w:rsidP="00F82E67">
      <w:pPr>
        <w:spacing w:line="360" w:lineRule="auto"/>
        <w:jc w:val="center"/>
        <w:rPr>
          <w:rFonts w:ascii="Georgia" w:hAnsi="Georgia" w:cs="Arial"/>
          <w:spacing w:val="4"/>
          <w:w w:val="140"/>
          <w:sz w:val="16"/>
          <w:szCs w:val="18"/>
          <w:lang w:val="es-CO"/>
        </w:rPr>
      </w:pPr>
      <w:r w:rsidRPr="00F82E67">
        <w:rPr>
          <w:rFonts w:ascii="Georgia" w:hAnsi="Georgia" w:cs="Arial"/>
          <w:spacing w:val="4"/>
          <w:w w:val="140"/>
          <w:sz w:val="18"/>
          <w:szCs w:val="16"/>
          <w:lang w:val="es-CO"/>
        </w:rPr>
        <w:t>S</w:t>
      </w:r>
      <w:r w:rsidRPr="00F82E67">
        <w:rPr>
          <w:rFonts w:ascii="Georgia" w:hAnsi="Georgia" w:cs="Arial"/>
          <w:spacing w:val="4"/>
          <w:w w:val="140"/>
          <w:sz w:val="16"/>
          <w:szCs w:val="14"/>
          <w:lang w:val="es-CO"/>
        </w:rPr>
        <w:t xml:space="preserve">ALA </w:t>
      </w:r>
      <w:r w:rsidRPr="00F82E67">
        <w:rPr>
          <w:rFonts w:ascii="Georgia" w:hAnsi="Georgia" w:cs="Arial"/>
          <w:spacing w:val="4"/>
          <w:w w:val="140"/>
          <w:sz w:val="18"/>
          <w:szCs w:val="18"/>
          <w:lang w:val="es-CO"/>
        </w:rPr>
        <w:t>U</w:t>
      </w:r>
      <w:r w:rsidRPr="00F82E67">
        <w:rPr>
          <w:rFonts w:ascii="Georgia" w:hAnsi="Georgia" w:cs="Arial"/>
          <w:spacing w:val="4"/>
          <w:w w:val="140"/>
          <w:sz w:val="16"/>
          <w:szCs w:val="16"/>
          <w:lang w:val="es-CO"/>
        </w:rPr>
        <w:t>NITARIA</w:t>
      </w:r>
      <w:r w:rsidRPr="00F82E67">
        <w:rPr>
          <w:rFonts w:ascii="Georgia" w:hAnsi="Georgia" w:cs="Arial"/>
          <w:spacing w:val="4"/>
          <w:w w:val="140"/>
          <w:sz w:val="14"/>
          <w:szCs w:val="14"/>
          <w:lang w:val="es-CO"/>
        </w:rPr>
        <w:t xml:space="preserve"> </w:t>
      </w:r>
      <w:r w:rsidRPr="00F82E67">
        <w:rPr>
          <w:rFonts w:ascii="Georgia" w:hAnsi="Georgia" w:cs="Arial"/>
          <w:spacing w:val="4"/>
          <w:w w:val="140"/>
          <w:sz w:val="18"/>
          <w:szCs w:val="16"/>
          <w:lang w:val="es-CO"/>
        </w:rPr>
        <w:t>C</w:t>
      </w:r>
      <w:r w:rsidRPr="00F82E67">
        <w:rPr>
          <w:rFonts w:ascii="Georgia" w:hAnsi="Georgia" w:cs="Arial"/>
          <w:spacing w:val="4"/>
          <w:w w:val="140"/>
          <w:sz w:val="16"/>
          <w:szCs w:val="16"/>
          <w:lang w:val="es-CO"/>
        </w:rPr>
        <w:t>IVIL</w:t>
      </w:r>
      <w:r w:rsidRPr="00F82E67">
        <w:rPr>
          <w:rFonts w:ascii="Georgia" w:hAnsi="Georgia" w:cs="Arial"/>
          <w:spacing w:val="4"/>
          <w:w w:val="140"/>
          <w:sz w:val="14"/>
          <w:szCs w:val="14"/>
          <w:lang w:val="es-CO"/>
        </w:rPr>
        <w:t xml:space="preserve">– </w:t>
      </w:r>
      <w:r w:rsidRPr="00F82E67">
        <w:rPr>
          <w:rFonts w:ascii="Georgia" w:hAnsi="Georgia" w:cs="Arial"/>
          <w:spacing w:val="4"/>
          <w:w w:val="140"/>
          <w:sz w:val="18"/>
          <w:szCs w:val="16"/>
          <w:lang w:val="es-CO"/>
        </w:rPr>
        <w:t>F</w:t>
      </w:r>
      <w:r w:rsidRPr="00F82E67">
        <w:rPr>
          <w:rFonts w:ascii="Georgia" w:hAnsi="Georgia" w:cs="Arial"/>
          <w:spacing w:val="4"/>
          <w:w w:val="140"/>
          <w:sz w:val="16"/>
          <w:szCs w:val="16"/>
          <w:lang w:val="es-CO"/>
        </w:rPr>
        <w:t xml:space="preserve">AMILIA – </w:t>
      </w:r>
      <w:r w:rsidRPr="00F82E67">
        <w:rPr>
          <w:rFonts w:ascii="Georgia" w:hAnsi="Georgia" w:cs="Arial"/>
          <w:spacing w:val="4"/>
          <w:w w:val="140"/>
          <w:sz w:val="18"/>
          <w:szCs w:val="16"/>
          <w:lang w:val="es-CO"/>
        </w:rPr>
        <w:t>D</w:t>
      </w:r>
      <w:r w:rsidRPr="00F82E67">
        <w:rPr>
          <w:rFonts w:ascii="Georgia" w:hAnsi="Georgia" w:cs="Arial"/>
          <w:spacing w:val="4"/>
          <w:w w:val="140"/>
          <w:sz w:val="16"/>
          <w:szCs w:val="16"/>
          <w:lang w:val="es-CO"/>
        </w:rPr>
        <w:t xml:space="preserve">ISTRITO DE </w:t>
      </w:r>
      <w:r w:rsidRPr="00F82E67">
        <w:rPr>
          <w:rFonts w:ascii="Georgia" w:hAnsi="Georgia" w:cs="Arial"/>
          <w:spacing w:val="4"/>
          <w:w w:val="140"/>
          <w:sz w:val="18"/>
          <w:szCs w:val="16"/>
          <w:lang w:val="es-CO"/>
        </w:rPr>
        <w:t>P</w:t>
      </w:r>
      <w:r w:rsidRPr="00F82E67">
        <w:rPr>
          <w:rFonts w:ascii="Georgia" w:hAnsi="Georgia" w:cs="Arial"/>
          <w:spacing w:val="4"/>
          <w:w w:val="140"/>
          <w:sz w:val="16"/>
          <w:szCs w:val="16"/>
          <w:lang w:val="es-CO"/>
        </w:rPr>
        <w:t>EREIRA</w:t>
      </w:r>
    </w:p>
    <w:p w14:paraId="4B4D1FAD" w14:textId="77777777" w:rsidR="00F82E67" w:rsidRPr="00F82E67" w:rsidRDefault="00F82E67" w:rsidP="00F82E67">
      <w:pPr>
        <w:spacing w:line="360" w:lineRule="auto"/>
        <w:jc w:val="center"/>
        <w:rPr>
          <w:rFonts w:ascii="Georgia" w:hAnsi="Georgia" w:cs="Arial"/>
          <w:spacing w:val="4"/>
          <w:w w:val="140"/>
          <w:sz w:val="16"/>
          <w:szCs w:val="16"/>
          <w:lang w:val="es-CO"/>
        </w:rPr>
      </w:pPr>
      <w:r w:rsidRPr="00F82E67">
        <w:rPr>
          <w:rFonts w:ascii="Georgia" w:hAnsi="Georgia" w:cs="Arial"/>
          <w:spacing w:val="4"/>
          <w:w w:val="140"/>
          <w:sz w:val="16"/>
          <w:szCs w:val="18"/>
          <w:lang w:val="es-CO"/>
        </w:rPr>
        <w:t xml:space="preserve">D </w:t>
      </w:r>
      <w:r w:rsidRPr="00F82E67">
        <w:rPr>
          <w:rFonts w:ascii="Georgia" w:hAnsi="Georgia" w:cs="Arial"/>
          <w:spacing w:val="4"/>
          <w:w w:val="140"/>
          <w:sz w:val="14"/>
          <w:szCs w:val="16"/>
          <w:lang w:val="es-CO"/>
        </w:rPr>
        <w:t xml:space="preserve">E P A R T A M E N T O   D E L </w:t>
      </w:r>
      <w:r w:rsidRPr="00F82E67">
        <w:rPr>
          <w:rFonts w:ascii="Georgia" w:hAnsi="Georgia" w:cs="Arial"/>
          <w:spacing w:val="4"/>
          <w:w w:val="140"/>
          <w:sz w:val="12"/>
          <w:szCs w:val="14"/>
          <w:lang w:val="es-CO"/>
        </w:rPr>
        <w:t xml:space="preserve">   </w:t>
      </w:r>
      <w:r w:rsidRPr="00F82E67">
        <w:rPr>
          <w:rFonts w:ascii="Georgia" w:hAnsi="Georgia" w:cs="Arial"/>
          <w:spacing w:val="4"/>
          <w:w w:val="140"/>
          <w:sz w:val="16"/>
          <w:szCs w:val="16"/>
          <w:lang w:val="es-CO"/>
        </w:rPr>
        <w:t xml:space="preserve">R </w:t>
      </w:r>
      <w:r w:rsidRPr="00F82E67">
        <w:rPr>
          <w:rFonts w:ascii="Georgia" w:hAnsi="Georgia" w:cs="Arial"/>
          <w:spacing w:val="4"/>
          <w:w w:val="140"/>
          <w:sz w:val="14"/>
          <w:szCs w:val="16"/>
          <w:lang w:val="es-CO"/>
        </w:rPr>
        <w:t>I S A R A L D A</w:t>
      </w:r>
    </w:p>
    <w:p w14:paraId="68C51081" w14:textId="77777777" w:rsidR="00F82E67" w:rsidRPr="00F82E67" w:rsidRDefault="00F82E67" w:rsidP="00B82263">
      <w:pPr>
        <w:spacing w:line="276" w:lineRule="auto"/>
        <w:jc w:val="center"/>
        <w:rPr>
          <w:rFonts w:ascii="Georgia" w:hAnsi="Georgia" w:cs="Arial"/>
          <w:b/>
          <w:bCs/>
          <w:spacing w:val="4"/>
          <w:lang w:val="es-CO"/>
        </w:rPr>
      </w:pPr>
    </w:p>
    <w:p w14:paraId="7FB6382A" w14:textId="7204E165" w:rsidR="00443D72" w:rsidRPr="00B82263" w:rsidRDefault="00443D72" w:rsidP="00B82263">
      <w:pPr>
        <w:pStyle w:val="Textoindependiente"/>
        <w:spacing w:line="276" w:lineRule="auto"/>
        <w:jc w:val="center"/>
        <w:rPr>
          <w:rFonts w:ascii="Georgia" w:hAnsi="Georgia" w:cs="Arial"/>
          <w:b/>
          <w:bCs/>
          <w:sz w:val="24"/>
          <w:szCs w:val="24"/>
          <w:lang w:val="es-CO"/>
        </w:rPr>
      </w:pPr>
      <w:r w:rsidRPr="00B82263">
        <w:rPr>
          <w:rFonts w:ascii="Georgia" w:hAnsi="Georgia" w:cs="Arial"/>
          <w:b/>
          <w:bCs/>
          <w:sz w:val="24"/>
          <w:szCs w:val="24"/>
          <w:lang w:val="es-CO"/>
        </w:rPr>
        <w:t>A</w:t>
      </w:r>
      <w:r w:rsidR="003E4930" w:rsidRPr="00B82263">
        <w:rPr>
          <w:rFonts w:ascii="Georgia" w:hAnsi="Georgia" w:cs="Arial"/>
          <w:b/>
          <w:bCs/>
          <w:sz w:val="24"/>
          <w:szCs w:val="24"/>
          <w:lang w:val="es-CO"/>
        </w:rPr>
        <w:t>C</w:t>
      </w:r>
      <w:r w:rsidR="00936DAF" w:rsidRPr="00B82263">
        <w:rPr>
          <w:rFonts w:ascii="Georgia" w:hAnsi="Georgia" w:cs="Arial"/>
          <w:b/>
          <w:bCs/>
          <w:sz w:val="24"/>
          <w:szCs w:val="24"/>
          <w:lang w:val="es-CO"/>
        </w:rPr>
        <w:t>-</w:t>
      </w:r>
      <w:r w:rsidR="00507689" w:rsidRPr="00B82263">
        <w:rPr>
          <w:rFonts w:ascii="Georgia" w:hAnsi="Georgia" w:cs="Arial"/>
          <w:b/>
          <w:bCs/>
          <w:sz w:val="24"/>
          <w:szCs w:val="24"/>
          <w:lang w:val="es-CO"/>
        </w:rPr>
        <w:t>0</w:t>
      </w:r>
      <w:r w:rsidR="00A722EE" w:rsidRPr="00B82263">
        <w:rPr>
          <w:rFonts w:ascii="Georgia" w:hAnsi="Georgia" w:cs="Arial"/>
          <w:b/>
          <w:bCs/>
          <w:sz w:val="24"/>
          <w:szCs w:val="24"/>
          <w:lang w:val="es-CO"/>
        </w:rPr>
        <w:t>168</w:t>
      </w:r>
      <w:r w:rsidR="00135FE4" w:rsidRPr="00B82263">
        <w:rPr>
          <w:rFonts w:ascii="Georgia" w:hAnsi="Georgia" w:cs="Arial"/>
          <w:b/>
          <w:bCs/>
          <w:sz w:val="24"/>
          <w:szCs w:val="24"/>
          <w:lang w:val="es-CO"/>
        </w:rPr>
        <w:t>-</w:t>
      </w:r>
      <w:r w:rsidRPr="00B82263">
        <w:rPr>
          <w:rFonts w:ascii="Georgia" w:hAnsi="Georgia" w:cs="Arial"/>
          <w:b/>
          <w:bCs/>
          <w:sz w:val="24"/>
          <w:szCs w:val="24"/>
          <w:lang w:val="es-CO"/>
        </w:rPr>
        <w:t>202</w:t>
      </w:r>
      <w:r w:rsidR="00146770" w:rsidRPr="00B82263">
        <w:rPr>
          <w:rFonts w:ascii="Georgia" w:hAnsi="Georgia" w:cs="Arial"/>
          <w:b/>
          <w:bCs/>
          <w:sz w:val="24"/>
          <w:szCs w:val="24"/>
          <w:lang w:val="es-CO"/>
        </w:rPr>
        <w:t>2</w:t>
      </w:r>
    </w:p>
    <w:p w14:paraId="72A049B8" w14:textId="77777777" w:rsidR="00AC5058" w:rsidRPr="00B82263" w:rsidRDefault="00AC5058" w:rsidP="00B82263">
      <w:pPr>
        <w:pStyle w:val="Ttulo"/>
        <w:pBdr>
          <w:bottom w:val="double" w:sz="6" w:space="1" w:color="auto"/>
        </w:pBdr>
        <w:spacing w:line="276" w:lineRule="auto"/>
        <w:rPr>
          <w:rFonts w:ascii="Georgia" w:hAnsi="Georgia"/>
          <w:b w:val="0"/>
          <w:bCs w:val="0"/>
          <w:i w:val="0"/>
          <w:iCs w:val="0"/>
          <w:spacing w:val="-3"/>
          <w:lang w:val="es-CO"/>
        </w:rPr>
      </w:pPr>
    </w:p>
    <w:p w14:paraId="440AA5C1" w14:textId="77777777" w:rsidR="00765EE8" w:rsidRPr="00B82263" w:rsidRDefault="00765EE8" w:rsidP="00B82263">
      <w:pPr>
        <w:spacing w:line="276" w:lineRule="auto"/>
        <w:jc w:val="center"/>
        <w:rPr>
          <w:rStyle w:val="normaltextrun"/>
          <w:rFonts w:ascii="Georgia" w:hAnsi="Georgia"/>
          <w:smallCaps/>
          <w:shd w:val="clear" w:color="auto" w:fill="FFFFFF"/>
        </w:rPr>
      </w:pPr>
    </w:p>
    <w:p w14:paraId="22948F64" w14:textId="31E81195" w:rsidR="007B685E" w:rsidRPr="00B82263" w:rsidRDefault="00A722EE" w:rsidP="00B82263">
      <w:pPr>
        <w:spacing w:line="276" w:lineRule="auto"/>
        <w:jc w:val="center"/>
        <w:rPr>
          <w:rFonts w:ascii="Georgia" w:hAnsi="Georgia" w:cs="Arial"/>
          <w:smallCaps/>
        </w:rPr>
      </w:pPr>
      <w:r w:rsidRPr="00B82263">
        <w:rPr>
          <w:rStyle w:val="normaltextrun"/>
          <w:rFonts w:ascii="Georgia" w:hAnsi="Georgia"/>
          <w:smallCaps/>
          <w:shd w:val="clear" w:color="auto" w:fill="FFFFFF"/>
        </w:rPr>
        <w:t xml:space="preserve">Cuatro </w:t>
      </w:r>
      <w:r w:rsidR="00135FE4" w:rsidRPr="00B82263">
        <w:rPr>
          <w:rStyle w:val="normaltextrun"/>
          <w:rFonts w:ascii="Georgia" w:hAnsi="Georgia"/>
          <w:smallCaps/>
          <w:shd w:val="clear" w:color="auto" w:fill="FFFFFF"/>
        </w:rPr>
        <w:t>(</w:t>
      </w:r>
      <w:r w:rsidRPr="00B82263">
        <w:rPr>
          <w:rStyle w:val="normaltextrun"/>
          <w:rFonts w:ascii="Georgia" w:hAnsi="Georgia"/>
          <w:smallCaps/>
          <w:shd w:val="clear" w:color="auto" w:fill="FFFFFF"/>
        </w:rPr>
        <w:t>4</w:t>
      </w:r>
      <w:r w:rsidR="00135FE4" w:rsidRPr="00B82263">
        <w:rPr>
          <w:rStyle w:val="normaltextrun"/>
          <w:rFonts w:ascii="Georgia" w:hAnsi="Georgia"/>
          <w:smallCaps/>
          <w:shd w:val="clear" w:color="auto" w:fill="FFFFFF"/>
        </w:rPr>
        <w:t>) de </w:t>
      </w:r>
      <w:r w:rsidR="00834BC4" w:rsidRPr="00B82263">
        <w:rPr>
          <w:rStyle w:val="normaltextrun"/>
          <w:rFonts w:ascii="Georgia" w:hAnsi="Georgia"/>
          <w:smallCaps/>
          <w:shd w:val="clear" w:color="auto" w:fill="FFFFFF"/>
        </w:rPr>
        <w:t>noviembre</w:t>
      </w:r>
      <w:r w:rsidR="00B223F3" w:rsidRPr="00B82263">
        <w:rPr>
          <w:rStyle w:val="normaltextrun"/>
          <w:rFonts w:ascii="Georgia" w:hAnsi="Georgia"/>
          <w:smallCaps/>
          <w:shd w:val="clear" w:color="auto" w:fill="FFFFFF"/>
        </w:rPr>
        <w:t xml:space="preserve"> </w:t>
      </w:r>
      <w:r w:rsidR="00135FE4" w:rsidRPr="00B82263">
        <w:rPr>
          <w:rStyle w:val="normaltextrun"/>
          <w:rFonts w:ascii="Georgia" w:hAnsi="Georgia"/>
          <w:smallCaps/>
          <w:shd w:val="clear" w:color="auto" w:fill="FFFFFF"/>
        </w:rPr>
        <w:t>de dos mil veinti</w:t>
      </w:r>
      <w:r w:rsidR="00507689" w:rsidRPr="00B82263">
        <w:rPr>
          <w:rStyle w:val="normaltextrun"/>
          <w:rFonts w:ascii="Georgia" w:hAnsi="Georgia"/>
          <w:smallCaps/>
          <w:shd w:val="clear" w:color="auto" w:fill="FFFFFF"/>
        </w:rPr>
        <w:t>dós</w:t>
      </w:r>
      <w:r w:rsidR="00135FE4" w:rsidRPr="00B82263">
        <w:rPr>
          <w:rStyle w:val="normaltextrun"/>
          <w:rFonts w:ascii="Georgia" w:hAnsi="Georgia"/>
          <w:smallCaps/>
          <w:shd w:val="clear" w:color="auto" w:fill="FFFFFF"/>
        </w:rPr>
        <w:t> (202</w:t>
      </w:r>
      <w:r w:rsidR="00507689" w:rsidRPr="00B82263">
        <w:rPr>
          <w:rStyle w:val="normaltextrun"/>
          <w:rFonts w:ascii="Georgia" w:hAnsi="Georgia"/>
          <w:smallCaps/>
          <w:shd w:val="clear" w:color="auto" w:fill="FFFFFF"/>
        </w:rPr>
        <w:t>2</w:t>
      </w:r>
      <w:r w:rsidR="00135FE4" w:rsidRPr="00B82263">
        <w:rPr>
          <w:rStyle w:val="normaltextrun"/>
          <w:rFonts w:ascii="Georgia" w:hAnsi="Georgia"/>
          <w:smallCaps/>
          <w:shd w:val="clear" w:color="auto" w:fill="FFFFFF"/>
        </w:rPr>
        <w:t>).</w:t>
      </w:r>
      <w:r w:rsidR="00135FE4" w:rsidRPr="00B82263">
        <w:rPr>
          <w:rStyle w:val="eop"/>
          <w:rFonts w:ascii="Georgia" w:hAnsi="Georgia"/>
          <w:shd w:val="clear" w:color="auto" w:fill="FFFFFF"/>
        </w:rPr>
        <w:t> </w:t>
      </w:r>
    </w:p>
    <w:p w14:paraId="0FE5F05B" w14:textId="26B52784" w:rsidR="003C7387" w:rsidRDefault="003C7387" w:rsidP="00B82263">
      <w:pPr>
        <w:spacing w:line="276" w:lineRule="auto"/>
        <w:rPr>
          <w:rFonts w:ascii="Georgia" w:hAnsi="Georgia" w:cs="Arial"/>
          <w:smallCaps/>
        </w:rPr>
      </w:pPr>
    </w:p>
    <w:p w14:paraId="0EB9ABAD" w14:textId="77777777" w:rsidR="00B82263" w:rsidRPr="00B82263" w:rsidRDefault="00B82263" w:rsidP="00B82263">
      <w:pPr>
        <w:spacing w:line="276" w:lineRule="auto"/>
        <w:rPr>
          <w:rFonts w:ascii="Georgia" w:hAnsi="Georgia" w:cs="Arial"/>
          <w:smallCaps/>
        </w:rPr>
      </w:pPr>
    </w:p>
    <w:p w14:paraId="4B91196B" w14:textId="77777777" w:rsidR="00356104" w:rsidRPr="00B82263" w:rsidRDefault="00356104" w:rsidP="00B82263">
      <w:pPr>
        <w:pStyle w:val="Sinespaciado"/>
        <w:numPr>
          <w:ilvl w:val="0"/>
          <w:numId w:val="4"/>
        </w:numPr>
        <w:spacing w:line="276" w:lineRule="auto"/>
        <w:jc w:val="both"/>
        <w:rPr>
          <w:rFonts w:ascii="Georgia" w:hAnsi="Georgia" w:cs="Arial"/>
          <w:b/>
          <w:sz w:val="24"/>
          <w:szCs w:val="24"/>
          <w:lang w:val="es-CO"/>
        </w:rPr>
      </w:pPr>
      <w:r w:rsidRPr="00B82263">
        <w:rPr>
          <w:rFonts w:ascii="Georgia" w:hAnsi="Georgia" w:cs="Arial"/>
          <w:b/>
          <w:sz w:val="24"/>
          <w:szCs w:val="24"/>
          <w:lang w:val="es-CO"/>
        </w:rPr>
        <w:t>EL ASUNTO POR DECIDIR</w:t>
      </w:r>
    </w:p>
    <w:p w14:paraId="18890413" w14:textId="69283268" w:rsidR="00356104" w:rsidRPr="00B82263" w:rsidRDefault="00356104" w:rsidP="00B82263">
      <w:pPr>
        <w:pStyle w:val="Sinespaciado"/>
        <w:spacing w:line="276" w:lineRule="auto"/>
        <w:jc w:val="both"/>
        <w:rPr>
          <w:rFonts w:ascii="Georgia" w:hAnsi="Georgia" w:cs="Arial"/>
          <w:sz w:val="24"/>
          <w:szCs w:val="24"/>
          <w:lang w:val="es-CO"/>
        </w:rPr>
      </w:pPr>
    </w:p>
    <w:p w14:paraId="5B6E1D73" w14:textId="5E347CBB" w:rsidR="00240E1C" w:rsidRPr="00B82263" w:rsidRDefault="00F46FDE" w:rsidP="00B82263">
      <w:pPr>
        <w:pStyle w:val="Sinespaciado"/>
        <w:shd w:val="clear" w:color="auto" w:fill="FFFFFF" w:themeFill="background1"/>
        <w:spacing w:line="276" w:lineRule="auto"/>
        <w:jc w:val="both"/>
        <w:rPr>
          <w:rFonts w:ascii="Georgia" w:hAnsi="Georgia" w:cs="Arial"/>
          <w:sz w:val="24"/>
          <w:szCs w:val="24"/>
          <w:lang w:val="es-CO"/>
        </w:rPr>
      </w:pPr>
      <w:r w:rsidRPr="00B82263">
        <w:rPr>
          <w:rFonts w:ascii="Georgia" w:hAnsi="Georgia" w:cs="Arial"/>
          <w:sz w:val="24"/>
          <w:szCs w:val="24"/>
          <w:lang w:val="es-CO"/>
        </w:rPr>
        <w:lastRenderedPageBreak/>
        <w:t xml:space="preserve">La </w:t>
      </w:r>
      <w:r w:rsidR="008C66F7" w:rsidRPr="00B82263">
        <w:rPr>
          <w:rFonts w:ascii="Georgia" w:hAnsi="Georgia" w:cs="Arial"/>
          <w:sz w:val="24"/>
          <w:szCs w:val="24"/>
          <w:lang w:val="es-CO"/>
        </w:rPr>
        <w:t>alzada</w:t>
      </w:r>
      <w:r w:rsidR="00FC4A9C" w:rsidRPr="00B82263">
        <w:rPr>
          <w:rFonts w:ascii="Georgia" w:hAnsi="Georgia" w:cs="Arial"/>
          <w:sz w:val="24"/>
          <w:szCs w:val="24"/>
          <w:lang w:val="es-CO"/>
        </w:rPr>
        <w:t xml:space="preserve"> propuesta por </w:t>
      </w:r>
      <w:r w:rsidR="00B806E7" w:rsidRPr="00B82263">
        <w:rPr>
          <w:rFonts w:ascii="Georgia" w:hAnsi="Georgia" w:cs="Arial"/>
          <w:sz w:val="24"/>
          <w:szCs w:val="24"/>
          <w:lang w:val="es-CO"/>
        </w:rPr>
        <w:t>e</w:t>
      </w:r>
      <w:r w:rsidR="00FC4A9C" w:rsidRPr="00B82263">
        <w:rPr>
          <w:rFonts w:ascii="Georgia" w:hAnsi="Georgia" w:cs="Arial"/>
          <w:sz w:val="24"/>
          <w:szCs w:val="24"/>
          <w:lang w:val="es-CO"/>
        </w:rPr>
        <w:t>l vocer</w:t>
      </w:r>
      <w:r w:rsidR="00D5787F" w:rsidRPr="00B82263">
        <w:rPr>
          <w:rFonts w:ascii="Georgia" w:hAnsi="Georgia" w:cs="Arial"/>
          <w:sz w:val="24"/>
          <w:szCs w:val="24"/>
          <w:lang w:val="es-CO"/>
        </w:rPr>
        <w:t xml:space="preserve">o </w:t>
      </w:r>
      <w:r w:rsidR="00FC4A9C" w:rsidRPr="00B82263">
        <w:rPr>
          <w:rFonts w:ascii="Georgia" w:hAnsi="Georgia" w:cs="Arial"/>
          <w:sz w:val="24"/>
          <w:szCs w:val="24"/>
          <w:lang w:val="es-CO"/>
        </w:rPr>
        <w:t>judicial de</w:t>
      </w:r>
      <w:r w:rsidR="00B24FBA" w:rsidRPr="00B82263">
        <w:rPr>
          <w:rFonts w:ascii="Georgia" w:hAnsi="Georgia" w:cs="Arial"/>
          <w:sz w:val="24"/>
          <w:szCs w:val="24"/>
          <w:lang w:val="es-CO"/>
        </w:rPr>
        <w:t xml:space="preserve"> </w:t>
      </w:r>
      <w:r w:rsidR="00B82F42" w:rsidRPr="00B82263">
        <w:rPr>
          <w:rFonts w:ascii="Georgia" w:hAnsi="Georgia" w:cs="Arial"/>
          <w:sz w:val="24"/>
          <w:szCs w:val="24"/>
          <w:lang w:val="es-CO"/>
        </w:rPr>
        <w:t>l</w:t>
      </w:r>
      <w:r w:rsidR="00834BC4" w:rsidRPr="00B82263">
        <w:rPr>
          <w:rFonts w:ascii="Georgia" w:hAnsi="Georgia" w:cs="Arial"/>
          <w:sz w:val="24"/>
          <w:szCs w:val="24"/>
          <w:lang w:val="es-CO"/>
        </w:rPr>
        <w:t>os ejecutados</w:t>
      </w:r>
      <w:r w:rsidR="00C021C9" w:rsidRPr="00B82263">
        <w:rPr>
          <w:rFonts w:ascii="Georgia" w:hAnsi="Georgia" w:cs="Arial"/>
          <w:sz w:val="24"/>
          <w:szCs w:val="24"/>
          <w:lang w:val="es-CO"/>
        </w:rPr>
        <w:t>,</w:t>
      </w:r>
      <w:r w:rsidR="00240E1C" w:rsidRPr="00B82263">
        <w:rPr>
          <w:rFonts w:ascii="Georgia" w:hAnsi="Georgia" w:cs="Arial"/>
          <w:sz w:val="24"/>
          <w:szCs w:val="24"/>
          <w:lang w:val="es-CO"/>
        </w:rPr>
        <w:t xml:space="preserve"> contra </w:t>
      </w:r>
      <w:r w:rsidRPr="00B82263">
        <w:rPr>
          <w:rFonts w:ascii="Georgia" w:hAnsi="Georgia" w:cs="Arial"/>
          <w:sz w:val="24"/>
          <w:szCs w:val="24"/>
          <w:lang w:val="es-CO"/>
        </w:rPr>
        <w:t xml:space="preserve">la providencia </w:t>
      </w:r>
      <w:r w:rsidR="00FC4A9C" w:rsidRPr="00B82263">
        <w:rPr>
          <w:rFonts w:ascii="Georgia" w:hAnsi="Georgia" w:cs="Arial"/>
          <w:sz w:val="24"/>
          <w:szCs w:val="24"/>
          <w:lang w:val="es-CO"/>
        </w:rPr>
        <w:t xml:space="preserve">fechada </w:t>
      </w:r>
      <w:r w:rsidR="005C4E44" w:rsidRPr="00B82263">
        <w:rPr>
          <w:rFonts w:ascii="Georgia" w:hAnsi="Georgia" w:cs="Arial"/>
          <w:sz w:val="24"/>
          <w:szCs w:val="24"/>
          <w:lang w:val="es-CO"/>
        </w:rPr>
        <w:t xml:space="preserve">el </w:t>
      </w:r>
      <w:r w:rsidR="00834BC4" w:rsidRPr="00B82263">
        <w:rPr>
          <w:rFonts w:ascii="Georgia" w:hAnsi="Georgia" w:cs="Arial"/>
          <w:b/>
          <w:sz w:val="24"/>
          <w:szCs w:val="24"/>
          <w:lang w:val="es-CO"/>
        </w:rPr>
        <w:t>01</w:t>
      </w:r>
      <w:r w:rsidR="0030053D" w:rsidRPr="00B82263">
        <w:rPr>
          <w:rFonts w:ascii="Georgia" w:hAnsi="Georgia" w:cs="Arial"/>
          <w:b/>
          <w:sz w:val="24"/>
          <w:szCs w:val="24"/>
          <w:lang w:val="es-CO"/>
        </w:rPr>
        <w:t>-</w:t>
      </w:r>
      <w:r w:rsidR="00834BC4" w:rsidRPr="00B82263">
        <w:rPr>
          <w:rFonts w:ascii="Georgia" w:hAnsi="Georgia" w:cs="Arial"/>
          <w:b/>
          <w:sz w:val="24"/>
          <w:szCs w:val="24"/>
          <w:lang w:val="es-CO"/>
        </w:rPr>
        <w:t>12</w:t>
      </w:r>
      <w:r w:rsidR="00A95971" w:rsidRPr="00B82263">
        <w:rPr>
          <w:rFonts w:ascii="Georgia" w:hAnsi="Georgia" w:cs="Arial"/>
          <w:b/>
          <w:sz w:val="24"/>
          <w:szCs w:val="24"/>
          <w:lang w:val="es-CO"/>
        </w:rPr>
        <w:t>-20</w:t>
      </w:r>
      <w:r w:rsidR="0045309F" w:rsidRPr="00B82263">
        <w:rPr>
          <w:rFonts w:ascii="Georgia" w:hAnsi="Georgia" w:cs="Arial"/>
          <w:b/>
          <w:sz w:val="24"/>
          <w:szCs w:val="24"/>
          <w:lang w:val="es-CO"/>
        </w:rPr>
        <w:t>2</w:t>
      </w:r>
      <w:r w:rsidR="00834BC4" w:rsidRPr="00B82263">
        <w:rPr>
          <w:rFonts w:ascii="Georgia" w:hAnsi="Georgia" w:cs="Arial"/>
          <w:b/>
          <w:sz w:val="24"/>
          <w:szCs w:val="24"/>
          <w:lang w:val="es-CO"/>
        </w:rPr>
        <w:t>1</w:t>
      </w:r>
      <w:r w:rsidR="0030053D" w:rsidRPr="00B82263">
        <w:rPr>
          <w:rFonts w:ascii="Georgia" w:hAnsi="Georgia" w:cs="Arial"/>
          <w:sz w:val="24"/>
          <w:szCs w:val="24"/>
          <w:lang w:val="es-CO"/>
        </w:rPr>
        <w:t xml:space="preserve"> </w:t>
      </w:r>
      <w:r w:rsidR="00B223F3" w:rsidRPr="00B82263">
        <w:rPr>
          <w:rFonts w:ascii="Georgia" w:hAnsi="Georgia" w:cs="Arial"/>
          <w:sz w:val="24"/>
          <w:szCs w:val="24"/>
          <w:lang w:val="es-CO"/>
        </w:rPr>
        <w:t>(</w:t>
      </w:r>
      <w:r w:rsidR="00784D4C" w:rsidRPr="00B82263">
        <w:rPr>
          <w:rFonts w:ascii="Georgia" w:hAnsi="Georgia" w:cs="Arial"/>
          <w:iCs/>
          <w:sz w:val="24"/>
          <w:szCs w:val="24"/>
          <w:lang w:val="es-CO"/>
        </w:rPr>
        <w:t>Expediente re</w:t>
      </w:r>
      <w:r w:rsidR="29E1E3D4" w:rsidRPr="00B82263">
        <w:rPr>
          <w:rFonts w:ascii="Georgia" w:hAnsi="Georgia" w:cs="Arial"/>
          <w:iCs/>
          <w:sz w:val="24"/>
          <w:szCs w:val="24"/>
          <w:lang w:val="es-CO"/>
        </w:rPr>
        <w:t xml:space="preserve">cibido de reparto el </w:t>
      </w:r>
      <w:r w:rsidR="00EB7C94" w:rsidRPr="00B82263">
        <w:rPr>
          <w:rFonts w:ascii="Georgia" w:hAnsi="Georgia" w:cs="Arial"/>
          <w:iCs/>
          <w:sz w:val="24"/>
          <w:szCs w:val="24"/>
          <w:lang w:val="es-CO"/>
        </w:rPr>
        <w:t>15</w:t>
      </w:r>
      <w:r w:rsidR="00B223F3" w:rsidRPr="00B82263">
        <w:rPr>
          <w:rFonts w:ascii="Georgia" w:hAnsi="Georgia" w:cs="Arial"/>
          <w:iCs/>
          <w:sz w:val="24"/>
          <w:szCs w:val="24"/>
          <w:lang w:val="es-CO"/>
        </w:rPr>
        <w:t>-0</w:t>
      </w:r>
      <w:r w:rsidR="00EB7C94" w:rsidRPr="00B82263">
        <w:rPr>
          <w:rFonts w:ascii="Georgia" w:hAnsi="Georgia" w:cs="Arial"/>
          <w:iCs/>
          <w:sz w:val="24"/>
          <w:szCs w:val="24"/>
          <w:lang w:val="es-CO"/>
        </w:rPr>
        <w:t>9</w:t>
      </w:r>
      <w:r w:rsidR="47C48B7C" w:rsidRPr="00B82263">
        <w:rPr>
          <w:rFonts w:ascii="Georgia" w:hAnsi="Georgia" w:cs="Arial"/>
          <w:iCs/>
          <w:sz w:val="24"/>
          <w:szCs w:val="24"/>
          <w:lang w:val="es-CO"/>
        </w:rPr>
        <w:t>-202</w:t>
      </w:r>
      <w:r w:rsidR="00434520" w:rsidRPr="00B82263">
        <w:rPr>
          <w:rFonts w:ascii="Georgia" w:hAnsi="Georgia" w:cs="Arial"/>
          <w:iCs/>
          <w:sz w:val="24"/>
          <w:szCs w:val="24"/>
          <w:lang w:val="es-CO"/>
        </w:rPr>
        <w:t>2</w:t>
      </w:r>
      <w:r w:rsidR="00B223F3" w:rsidRPr="00B82263">
        <w:rPr>
          <w:rFonts w:ascii="Georgia" w:hAnsi="Georgia" w:cs="Arial"/>
          <w:sz w:val="24"/>
          <w:szCs w:val="24"/>
          <w:lang w:val="es-CO"/>
        </w:rPr>
        <w:t>)</w:t>
      </w:r>
      <w:r w:rsidR="00591F1C" w:rsidRPr="00B82263">
        <w:rPr>
          <w:rFonts w:ascii="Georgia" w:hAnsi="Georgia" w:cs="Arial"/>
          <w:sz w:val="24"/>
          <w:szCs w:val="24"/>
          <w:lang w:val="es-CO"/>
        </w:rPr>
        <w:t>.</w:t>
      </w:r>
    </w:p>
    <w:p w14:paraId="2A6CA8BC" w14:textId="7B97B8F1" w:rsidR="00E910D3" w:rsidRPr="00B82263" w:rsidRDefault="00E910D3" w:rsidP="00B82263">
      <w:pPr>
        <w:pStyle w:val="Sinespaciado"/>
        <w:spacing w:line="276" w:lineRule="auto"/>
        <w:jc w:val="both"/>
        <w:rPr>
          <w:rFonts w:ascii="Georgia" w:hAnsi="Georgia" w:cs="Arial"/>
          <w:sz w:val="24"/>
          <w:szCs w:val="24"/>
          <w:lang w:val="es-CO"/>
        </w:rPr>
      </w:pPr>
    </w:p>
    <w:p w14:paraId="069EFB60" w14:textId="77777777" w:rsidR="007401E6" w:rsidRPr="00B82263" w:rsidRDefault="007401E6" w:rsidP="00B82263">
      <w:pPr>
        <w:pStyle w:val="Sinespaciado"/>
        <w:spacing w:line="276" w:lineRule="auto"/>
        <w:jc w:val="both"/>
        <w:rPr>
          <w:rFonts w:ascii="Georgia" w:hAnsi="Georgia" w:cs="Arial"/>
          <w:sz w:val="24"/>
          <w:szCs w:val="24"/>
          <w:lang w:val="es-CO"/>
        </w:rPr>
      </w:pPr>
    </w:p>
    <w:p w14:paraId="2591F39D" w14:textId="77777777" w:rsidR="00356104" w:rsidRPr="00B82263" w:rsidRDefault="00356104" w:rsidP="00B82263">
      <w:pPr>
        <w:pStyle w:val="Sinespaciado"/>
        <w:numPr>
          <w:ilvl w:val="0"/>
          <w:numId w:val="4"/>
        </w:numPr>
        <w:spacing w:line="276" w:lineRule="auto"/>
        <w:jc w:val="both"/>
        <w:rPr>
          <w:rFonts w:ascii="Georgia" w:hAnsi="Georgia" w:cs="Arial"/>
          <w:b/>
          <w:sz w:val="24"/>
          <w:szCs w:val="24"/>
          <w:lang w:val="es-CO"/>
        </w:rPr>
      </w:pPr>
      <w:r w:rsidRPr="00B82263">
        <w:rPr>
          <w:rFonts w:ascii="Georgia" w:hAnsi="Georgia" w:cs="Arial"/>
          <w:b/>
          <w:sz w:val="24"/>
          <w:szCs w:val="24"/>
          <w:lang w:val="es-CO"/>
        </w:rPr>
        <w:t>LA PROVIDENCIA RECURRIDA</w:t>
      </w:r>
    </w:p>
    <w:p w14:paraId="6B3B942A" w14:textId="06AD66B7" w:rsidR="00356104" w:rsidRPr="00B82263" w:rsidRDefault="00356104" w:rsidP="00B82263">
      <w:pPr>
        <w:pStyle w:val="Sinespaciado"/>
        <w:spacing w:line="276" w:lineRule="auto"/>
        <w:jc w:val="both"/>
        <w:rPr>
          <w:rFonts w:ascii="Georgia" w:hAnsi="Georgia" w:cs="Arial"/>
          <w:sz w:val="24"/>
          <w:szCs w:val="24"/>
          <w:lang w:val="es-CO"/>
        </w:rPr>
      </w:pPr>
    </w:p>
    <w:p w14:paraId="0F0EB14A" w14:textId="2128D254" w:rsidR="00EB7C94" w:rsidRPr="00B82263" w:rsidRDefault="00EB7C94" w:rsidP="00B82263">
      <w:pPr>
        <w:spacing w:line="276" w:lineRule="auto"/>
        <w:jc w:val="both"/>
        <w:rPr>
          <w:rFonts w:ascii="Georgia" w:hAnsi="Georgia" w:cs="Arial"/>
        </w:rPr>
      </w:pPr>
      <w:bookmarkStart w:id="0" w:name="_Hlk63173463"/>
      <w:r w:rsidRPr="00B82263">
        <w:rPr>
          <w:rFonts w:ascii="Georgia" w:hAnsi="Georgia" w:cs="Arial"/>
        </w:rPr>
        <w:t xml:space="preserve">Rechazó la nulidad formulada por los ejecutados, los estimó enterados en debida forma de la demanda y que guardaron silencio en el término de traslado. Desestimó </w:t>
      </w:r>
      <w:r w:rsidR="00762B1B" w:rsidRPr="00B82263">
        <w:rPr>
          <w:rFonts w:ascii="Georgia" w:hAnsi="Georgia" w:cs="Arial"/>
        </w:rPr>
        <w:t xml:space="preserve">sus </w:t>
      </w:r>
      <w:r w:rsidRPr="00B82263">
        <w:rPr>
          <w:rFonts w:ascii="Georgia" w:hAnsi="Georgia" w:cs="Arial"/>
        </w:rPr>
        <w:t xml:space="preserve">argumentos así: </w:t>
      </w:r>
      <w:r w:rsidRPr="00B82263">
        <w:rPr>
          <w:rFonts w:ascii="Georgia" w:hAnsi="Georgia" w:cs="Arial"/>
          <w:b/>
          <w:bCs/>
        </w:rPr>
        <w:t>(i)</w:t>
      </w:r>
      <w:r w:rsidRPr="00B82263">
        <w:rPr>
          <w:rFonts w:ascii="Georgia" w:hAnsi="Georgia" w:cs="Arial"/>
        </w:rPr>
        <w:t xml:space="preserve"> El correo del 23-08-2021 ningún anexo debía contener, solo comunicaba el día en que se surtió la notificación (03-08-2021); </w:t>
      </w:r>
      <w:r w:rsidR="006B16E8" w:rsidRPr="00B82263">
        <w:rPr>
          <w:rFonts w:ascii="Georgia" w:hAnsi="Georgia" w:cs="Arial"/>
        </w:rPr>
        <w:t xml:space="preserve">y, </w:t>
      </w:r>
      <w:r w:rsidRPr="00B82263">
        <w:rPr>
          <w:rFonts w:ascii="Georgia" w:hAnsi="Georgia" w:cs="Arial"/>
          <w:b/>
          <w:bCs/>
        </w:rPr>
        <w:t>(ii)</w:t>
      </w:r>
      <w:r w:rsidRPr="00B82263">
        <w:rPr>
          <w:rFonts w:ascii="Georgia" w:hAnsi="Georgia" w:cs="Arial"/>
        </w:rPr>
        <w:t xml:space="preserve"> Ese acto procesal, según las reglas del estatuto procesal, se cumple con la acreditación de llegada del correo</w:t>
      </w:r>
      <w:r w:rsidR="00762B1B" w:rsidRPr="00B82263">
        <w:rPr>
          <w:rFonts w:ascii="Georgia" w:hAnsi="Georgia" w:cs="Arial"/>
        </w:rPr>
        <w:t>,</w:t>
      </w:r>
      <w:r w:rsidRPr="00B82263">
        <w:rPr>
          <w:rFonts w:ascii="Georgia" w:hAnsi="Georgia" w:cs="Arial"/>
        </w:rPr>
        <w:t xml:space="preserve"> sin distinción de la carpeta en que se reciba; aquí se probó </w:t>
      </w:r>
      <w:r w:rsidR="001A1213" w:rsidRPr="00B82263">
        <w:rPr>
          <w:rFonts w:ascii="Georgia" w:hAnsi="Georgia" w:cs="Arial"/>
        </w:rPr>
        <w:t>la remisión</w:t>
      </w:r>
      <w:r w:rsidR="00392937" w:rsidRPr="00B82263">
        <w:rPr>
          <w:rFonts w:ascii="Georgia" w:hAnsi="Georgia" w:cs="Arial"/>
        </w:rPr>
        <w:t xml:space="preserve">, entrega </w:t>
      </w:r>
      <w:r w:rsidR="006B16E8" w:rsidRPr="00B82263">
        <w:rPr>
          <w:rFonts w:ascii="Georgia" w:hAnsi="Georgia" w:cs="Arial"/>
        </w:rPr>
        <w:t xml:space="preserve">y </w:t>
      </w:r>
      <w:r w:rsidRPr="00B82263">
        <w:rPr>
          <w:rFonts w:ascii="Georgia" w:hAnsi="Georgia" w:cs="Arial"/>
        </w:rPr>
        <w:t>recepción</w:t>
      </w:r>
      <w:r w:rsidR="006B16E8" w:rsidRPr="00B82263">
        <w:rPr>
          <w:rFonts w:ascii="Georgia" w:hAnsi="Georgia" w:cs="Arial"/>
        </w:rPr>
        <w:t xml:space="preserve"> con certificación (Carpeta 01PrimeraInstancia, pdf No.29)</w:t>
      </w:r>
      <w:r w:rsidRPr="00B82263">
        <w:rPr>
          <w:rFonts w:ascii="Georgia" w:hAnsi="Georgia" w:cs="Arial"/>
        </w:rPr>
        <w:t>.</w:t>
      </w:r>
    </w:p>
    <w:p w14:paraId="41B421A0" w14:textId="507C475C" w:rsidR="00EB7C94" w:rsidRPr="00B82263" w:rsidRDefault="00EB7C94" w:rsidP="00B82263">
      <w:pPr>
        <w:spacing w:line="276" w:lineRule="auto"/>
        <w:jc w:val="both"/>
        <w:rPr>
          <w:rFonts w:ascii="Georgia" w:hAnsi="Georgia" w:cs="Arial"/>
        </w:rPr>
      </w:pPr>
    </w:p>
    <w:p w14:paraId="4ACA70A9" w14:textId="77777777" w:rsidR="00762B1B" w:rsidRPr="00B82263" w:rsidRDefault="00762B1B" w:rsidP="00B82263">
      <w:pPr>
        <w:spacing w:line="276" w:lineRule="auto"/>
        <w:jc w:val="both"/>
        <w:rPr>
          <w:rFonts w:ascii="Georgia" w:hAnsi="Georgia" w:cs="Arial"/>
        </w:rPr>
      </w:pPr>
    </w:p>
    <w:p w14:paraId="03BAFD86" w14:textId="7D256826" w:rsidR="00356104" w:rsidRPr="00B82263" w:rsidRDefault="00356104" w:rsidP="00B82263">
      <w:pPr>
        <w:pStyle w:val="Sinespaciado"/>
        <w:numPr>
          <w:ilvl w:val="0"/>
          <w:numId w:val="4"/>
        </w:numPr>
        <w:spacing w:line="276" w:lineRule="auto"/>
        <w:jc w:val="both"/>
        <w:rPr>
          <w:rFonts w:ascii="Georgia" w:hAnsi="Georgia" w:cs="Arial"/>
          <w:b/>
          <w:sz w:val="24"/>
          <w:szCs w:val="24"/>
          <w:lang w:val="es-CO"/>
        </w:rPr>
      </w:pPr>
      <w:r w:rsidRPr="00B82263">
        <w:rPr>
          <w:rFonts w:ascii="Georgia" w:hAnsi="Georgia" w:cs="Arial"/>
          <w:b/>
          <w:sz w:val="24"/>
          <w:szCs w:val="24"/>
          <w:lang w:val="es-CO"/>
        </w:rPr>
        <w:t xml:space="preserve">LA SÍNTESIS DE LA </w:t>
      </w:r>
      <w:r w:rsidR="00953DFF" w:rsidRPr="00B82263">
        <w:rPr>
          <w:rFonts w:ascii="Georgia" w:hAnsi="Georgia" w:cs="Arial"/>
          <w:b/>
          <w:sz w:val="24"/>
          <w:szCs w:val="24"/>
          <w:lang w:val="es-CO"/>
        </w:rPr>
        <w:t>APELACI</w:t>
      </w:r>
      <w:r w:rsidR="0035280F" w:rsidRPr="00B82263">
        <w:rPr>
          <w:rFonts w:ascii="Georgia" w:hAnsi="Georgia" w:cs="Arial"/>
          <w:b/>
          <w:sz w:val="24"/>
          <w:szCs w:val="24"/>
          <w:lang w:val="es-CO"/>
        </w:rPr>
        <w:t>ÓN</w:t>
      </w:r>
    </w:p>
    <w:p w14:paraId="699A6D60" w14:textId="77777777" w:rsidR="00422560" w:rsidRPr="00B82263" w:rsidRDefault="00422560" w:rsidP="00B82263">
      <w:pPr>
        <w:pStyle w:val="Sinespaciado"/>
        <w:spacing w:line="276" w:lineRule="auto"/>
        <w:jc w:val="both"/>
        <w:rPr>
          <w:rFonts w:ascii="Georgia" w:hAnsi="Georgia" w:cs="Arial"/>
          <w:sz w:val="24"/>
          <w:szCs w:val="24"/>
          <w:lang w:val="es-CO"/>
        </w:rPr>
      </w:pPr>
      <w:bookmarkStart w:id="1" w:name="_Hlk51922163"/>
    </w:p>
    <w:p w14:paraId="0C3E5F9B" w14:textId="166F786E" w:rsidR="0048570E" w:rsidRPr="00B82263" w:rsidRDefault="0048570E" w:rsidP="00B82263">
      <w:pPr>
        <w:pStyle w:val="Sinespaciado"/>
        <w:spacing w:line="276" w:lineRule="auto"/>
        <w:jc w:val="both"/>
        <w:rPr>
          <w:rFonts w:ascii="Georgia" w:hAnsi="Georgia" w:cs="Arial"/>
          <w:sz w:val="24"/>
          <w:szCs w:val="24"/>
          <w:lang w:val="es-CO"/>
        </w:rPr>
      </w:pPr>
      <w:bookmarkStart w:id="2" w:name="_Hlk94078093"/>
      <w:r w:rsidRPr="00B82263">
        <w:rPr>
          <w:rFonts w:ascii="Georgia" w:hAnsi="Georgia" w:cs="Arial"/>
          <w:sz w:val="24"/>
          <w:szCs w:val="24"/>
          <w:lang w:val="es-CO"/>
        </w:rPr>
        <w:t xml:space="preserve">Reclamó la revocatoria del auto </w:t>
      </w:r>
      <w:r w:rsidR="6E0AB1B6" w:rsidRPr="00B82263">
        <w:rPr>
          <w:rFonts w:ascii="Georgia" w:hAnsi="Georgia" w:cs="Arial"/>
          <w:sz w:val="24"/>
          <w:szCs w:val="24"/>
          <w:lang w:val="es-CO"/>
        </w:rPr>
        <w:t>anterior</w:t>
      </w:r>
      <w:r w:rsidR="001A1213" w:rsidRPr="00B82263">
        <w:rPr>
          <w:rFonts w:ascii="Georgia" w:hAnsi="Georgia" w:cs="Arial"/>
          <w:sz w:val="24"/>
          <w:szCs w:val="24"/>
          <w:lang w:val="es-CO"/>
        </w:rPr>
        <w:t xml:space="preserve">, </w:t>
      </w:r>
      <w:r w:rsidR="007E3AD4" w:rsidRPr="00B82263">
        <w:rPr>
          <w:rFonts w:ascii="Georgia" w:hAnsi="Georgia" w:cs="Arial"/>
          <w:sz w:val="24"/>
          <w:szCs w:val="24"/>
          <w:lang w:val="es-CO"/>
        </w:rPr>
        <w:t>exp</w:t>
      </w:r>
      <w:r w:rsidR="009F4166" w:rsidRPr="00B82263">
        <w:rPr>
          <w:rFonts w:ascii="Georgia" w:hAnsi="Georgia" w:cs="Arial"/>
          <w:sz w:val="24"/>
          <w:szCs w:val="24"/>
          <w:lang w:val="es-CO"/>
        </w:rPr>
        <w:t xml:space="preserve">uso </w:t>
      </w:r>
      <w:r w:rsidR="007E3AD4" w:rsidRPr="00B82263">
        <w:rPr>
          <w:rFonts w:ascii="Georgia" w:hAnsi="Georgia" w:cs="Arial"/>
          <w:sz w:val="24"/>
          <w:szCs w:val="24"/>
          <w:lang w:val="es-CO"/>
        </w:rPr>
        <w:t xml:space="preserve">que el </w:t>
      </w:r>
      <w:r w:rsidRPr="00B82263">
        <w:rPr>
          <w:rFonts w:ascii="Georgia" w:hAnsi="Georgia" w:cs="Arial"/>
          <w:sz w:val="24"/>
          <w:szCs w:val="24"/>
          <w:lang w:val="es-CO"/>
        </w:rPr>
        <w:t xml:space="preserve">ejecutado Echeverry M. nunca conoció de </w:t>
      </w:r>
      <w:r w:rsidR="007E3AD4" w:rsidRPr="00B82263">
        <w:rPr>
          <w:rFonts w:ascii="Georgia" w:hAnsi="Georgia" w:cs="Arial"/>
          <w:sz w:val="24"/>
          <w:szCs w:val="24"/>
          <w:lang w:val="es-CO"/>
        </w:rPr>
        <w:t>la notificación</w:t>
      </w:r>
      <w:r w:rsidR="00A62509" w:rsidRPr="00B82263">
        <w:rPr>
          <w:rFonts w:ascii="Georgia" w:hAnsi="Georgia" w:cs="Arial"/>
          <w:sz w:val="24"/>
          <w:szCs w:val="24"/>
          <w:lang w:val="es-CO"/>
        </w:rPr>
        <w:t xml:space="preserve">, afirmación que </w:t>
      </w:r>
      <w:r w:rsidR="3D8F9278" w:rsidRPr="00B82263">
        <w:rPr>
          <w:rFonts w:ascii="Georgia" w:hAnsi="Georgia" w:cs="Arial"/>
          <w:sz w:val="24"/>
          <w:szCs w:val="24"/>
          <w:lang w:val="es-CO"/>
        </w:rPr>
        <w:t xml:space="preserve">califica de </w:t>
      </w:r>
      <w:r w:rsidRPr="00B82263">
        <w:rPr>
          <w:rFonts w:ascii="Georgia" w:hAnsi="Georgia" w:cs="Arial"/>
          <w:sz w:val="24"/>
          <w:szCs w:val="24"/>
          <w:lang w:val="es-CO"/>
        </w:rPr>
        <w:t>indefinida</w:t>
      </w:r>
      <w:r w:rsidR="33E0E398" w:rsidRPr="00B82263">
        <w:rPr>
          <w:rFonts w:ascii="Georgia" w:hAnsi="Georgia" w:cs="Arial"/>
          <w:sz w:val="24"/>
          <w:szCs w:val="24"/>
          <w:lang w:val="es-CO"/>
        </w:rPr>
        <w:t>;</w:t>
      </w:r>
      <w:r w:rsidR="007E3AD4" w:rsidRPr="00B82263">
        <w:rPr>
          <w:rFonts w:ascii="Georgia" w:hAnsi="Georgia" w:cs="Arial"/>
          <w:sz w:val="24"/>
          <w:szCs w:val="24"/>
          <w:lang w:val="es-CO"/>
        </w:rPr>
        <w:t xml:space="preserve"> </w:t>
      </w:r>
      <w:r w:rsidRPr="00B82263">
        <w:rPr>
          <w:rFonts w:ascii="Georgia" w:hAnsi="Georgia" w:cs="Arial"/>
          <w:sz w:val="24"/>
          <w:szCs w:val="24"/>
          <w:lang w:val="es-CO"/>
        </w:rPr>
        <w:t>solo</w:t>
      </w:r>
      <w:r w:rsidR="007E3AD4" w:rsidRPr="00B82263">
        <w:rPr>
          <w:rFonts w:ascii="Georgia" w:hAnsi="Georgia" w:cs="Arial"/>
          <w:sz w:val="24"/>
          <w:szCs w:val="24"/>
          <w:lang w:val="es-CO"/>
        </w:rPr>
        <w:t xml:space="preserve"> el 23-08-2021</w:t>
      </w:r>
      <w:r w:rsidRPr="00B82263">
        <w:rPr>
          <w:rFonts w:ascii="Georgia" w:hAnsi="Georgia" w:cs="Arial"/>
          <w:sz w:val="24"/>
          <w:szCs w:val="24"/>
          <w:lang w:val="es-CO"/>
        </w:rPr>
        <w:t xml:space="preserve"> ubicó </w:t>
      </w:r>
      <w:r w:rsidR="007E3AD4" w:rsidRPr="00B82263">
        <w:rPr>
          <w:rFonts w:ascii="Georgia" w:hAnsi="Georgia" w:cs="Arial"/>
          <w:sz w:val="24"/>
          <w:szCs w:val="24"/>
          <w:lang w:val="es-CO"/>
        </w:rPr>
        <w:t xml:space="preserve">el correo </w:t>
      </w:r>
      <w:r w:rsidRPr="00B82263">
        <w:rPr>
          <w:rFonts w:ascii="Georgia" w:hAnsi="Georgia" w:cs="Arial"/>
          <w:sz w:val="24"/>
          <w:szCs w:val="24"/>
          <w:lang w:val="es-CO"/>
        </w:rPr>
        <w:t>en la carpeta de “</w:t>
      </w:r>
      <w:r w:rsidRPr="00DE3F94">
        <w:rPr>
          <w:rFonts w:ascii="Georgia" w:hAnsi="Georgia" w:cs="Arial"/>
          <w:szCs w:val="24"/>
          <w:lang w:val="es-CO"/>
        </w:rPr>
        <w:t>correo no deseado</w:t>
      </w:r>
      <w:r w:rsidRPr="00B82263">
        <w:rPr>
          <w:rFonts w:ascii="Georgia" w:hAnsi="Georgia" w:cs="Arial"/>
          <w:sz w:val="24"/>
          <w:szCs w:val="24"/>
          <w:lang w:val="es-CO"/>
        </w:rPr>
        <w:t xml:space="preserve">”, sin poder verlo </w:t>
      </w:r>
      <w:r w:rsidR="009F4166" w:rsidRPr="00B82263">
        <w:rPr>
          <w:rFonts w:ascii="Georgia" w:hAnsi="Georgia" w:cs="Arial"/>
          <w:sz w:val="24"/>
          <w:szCs w:val="24"/>
          <w:lang w:val="es-CO"/>
        </w:rPr>
        <w:t xml:space="preserve">por </w:t>
      </w:r>
      <w:r w:rsidR="00762B1B" w:rsidRPr="00B82263">
        <w:rPr>
          <w:rFonts w:ascii="Georgia" w:hAnsi="Georgia" w:cs="Arial"/>
          <w:sz w:val="24"/>
          <w:szCs w:val="24"/>
          <w:lang w:val="es-CO"/>
        </w:rPr>
        <w:t>ser</w:t>
      </w:r>
      <w:r w:rsidRPr="00B82263">
        <w:rPr>
          <w:rFonts w:ascii="Georgia" w:hAnsi="Georgia" w:cs="Arial"/>
          <w:sz w:val="24"/>
          <w:szCs w:val="24"/>
          <w:lang w:val="es-CO"/>
        </w:rPr>
        <w:t xml:space="preserve"> “</w:t>
      </w:r>
      <w:r w:rsidRPr="00DE3F94">
        <w:rPr>
          <w:rFonts w:ascii="Georgia" w:hAnsi="Georgia" w:cs="Arial"/>
          <w:i/>
          <w:iCs/>
          <w:szCs w:val="24"/>
          <w:lang w:val="es-CO"/>
        </w:rPr>
        <w:t>spam</w:t>
      </w:r>
      <w:r w:rsidRPr="00B82263">
        <w:rPr>
          <w:rFonts w:ascii="Georgia" w:hAnsi="Georgia" w:cs="Arial"/>
          <w:sz w:val="24"/>
          <w:szCs w:val="24"/>
          <w:lang w:val="es-CO"/>
        </w:rPr>
        <w:t xml:space="preserve">”. </w:t>
      </w:r>
      <w:r w:rsidR="00667B20" w:rsidRPr="00B82263">
        <w:rPr>
          <w:rFonts w:ascii="Georgia" w:hAnsi="Georgia" w:cs="Arial"/>
          <w:sz w:val="24"/>
          <w:szCs w:val="24"/>
          <w:lang w:val="es-CO"/>
        </w:rPr>
        <w:t xml:space="preserve">El mismo 23-08-2021 </w:t>
      </w:r>
      <w:r w:rsidR="007E3AD4" w:rsidRPr="00B82263">
        <w:rPr>
          <w:rFonts w:ascii="Georgia" w:hAnsi="Georgia" w:cs="Arial"/>
          <w:sz w:val="24"/>
          <w:szCs w:val="24"/>
          <w:lang w:val="es-CO"/>
        </w:rPr>
        <w:t xml:space="preserve">informó </w:t>
      </w:r>
      <w:r w:rsidR="009F4166" w:rsidRPr="00B82263">
        <w:rPr>
          <w:rFonts w:ascii="Georgia" w:hAnsi="Georgia" w:cs="Arial"/>
          <w:sz w:val="24"/>
          <w:szCs w:val="24"/>
          <w:lang w:val="es-CO"/>
        </w:rPr>
        <w:t xml:space="preserve">al juzgado </w:t>
      </w:r>
      <w:r w:rsidR="007E3AD4" w:rsidRPr="00B82263">
        <w:rPr>
          <w:rFonts w:ascii="Georgia" w:hAnsi="Georgia" w:cs="Arial"/>
          <w:sz w:val="24"/>
          <w:szCs w:val="24"/>
          <w:lang w:val="es-CO"/>
        </w:rPr>
        <w:t xml:space="preserve">lo </w:t>
      </w:r>
      <w:r w:rsidR="00BF08B0" w:rsidRPr="00B82263">
        <w:rPr>
          <w:rFonts w:ascii="Georgia" w:hAnsi="Georgia" w:cs="Arial"/>
          <w:sz w:val="24"/>
          <w:szCs w:val="24"/>
          <w:lang w:val="es-CO"/>
        </w:rPr>
        <w:t>ocurrido</w:t>
      </w:r>
      <w:r w:rsidR="00762B1B" w:rsidRPr="00B82263">
        <w:rPr>
          <w:rFonts w:ascii="Georgia" w:hAnsi="Georgia" w:cs="Arial"/>
          <w:sz w:val="24"/>
          <w:szCs w:val="24"/>
          <w:lang w:val="es-CO"/>
        </w:rPr>
        <w:t>,</w:t>
      </w:r>
      <w:r w:rsidR="009F4166" w:rsidRPr="00B82263">
        <w:rPr>
          <w:rFonts w:ascii="Georgia" w:hAnsi="Georgia" w:cs="Arial"/>
          <w:sz w:val="24"/>
          <w:szCs w:val="24"/>
          <w:lang w:val="es-CO"/>
        </w:rPr>
        <w:t xml:space="preserve"> </w:t>
      </w:r>
      <w:r w:rsidR="007E3AD4" w:rsidRPr="00B82263">
        <w:rPr>
          <w:rFonts w:ascii="Georgia" w:hAnsi="Georgia" w:cs="Arial"/>
          <w:sz w:val="24"/>
          <w:szCs w:val="24"/>
          <w:lang w:val="es-CO"/>
        </w:rPr>
        <w:t xml:space="preserve">bajo juramento, </w:t>
      </w:r>
      <w:r w:rsidR="55BDACE0" w:rsidRPr="00B82263">
        <w:rPr>
          <w:rFonts w:ascii="Georgia" w:hAnsi="Georgia" w:cs="Arial"/>
          <w:sz w:val="24"/>
          <w:szCs w:val="24"/>
          <w:lang w:val="es-CO"/>
        </w:rPr>
        <w:t xml:space="preserve">y </w:t>
      </w:r>
      <w:r w:rsidR="00667B20" w:rsidRPr="00B82263">
        <w:rPr>
          <w:rFonts w:ascii="Georgia" w:hAnsi="Georgia" w:cs="Arial"/>
          <w:sz w:val="24"/>
          <w:szCs w:val="24"/>
          <w:lang w:val="es-CO"/>
        </w:rPr>
        <w:t>solicitó acceso al expediente</w:t>
      </w:r>
      <w:r w:rsidR="2DD8A370" w:rsidRPr="00B82263">
        <w:rPr>
          <w:rFonts w:ascii="Georgia" w:hAnsi="Georgia" w:cs="Arial"/>
          <w:sz w:val="24"/>
          <w:szCs w:val="24"/>
          <w:lang w:val="es-CO"/>
        </w:rPr>
        <w:t>;</w:t>
      </w:r>
      <w:r w:rsidR="007E3AD4" w:rsidRPr="00B82263">
        <w:rPr>
          <w:rFonts w:ascii="Georgia" w:hAnsi="Georgia" w:cs="Arial"/>
          <w:sz w:val="24"/>
          <w:szCs w:val="24"/>
          <w:lang w:val="es-CO"/>
        </w:rPr>
        <w:t xml:space="preserve"> y</w:t>
      </w:r>
      <w:r w:rsidR="7E41AF4F" w:rsidRPr="00B82263">
        <w:rPr>
          <w:rFonts w:ascii="Georgia" w:hAnsi="Georgia" w:cs="Arial"/>
          <w:sz w:val="24"/>
          <w:szCs w:val="24"/>
          <w:lang w:val="es-CO"/>
        </w:rPr>
        <w:t>a</w:t>
      </w:r>
      <w:r w:rsidR="007E3AD4" w:rsidRPr="00B82263">
        <w:rPr>
          <w:rFonts w:ascii="Georgia" w:hAnsi="Georgia" w:cs="Arial"/>
          <w:sz w:val="24"/>
          <w:szCs w:val="24"/>
          <w:lang w:val="es-CO"/>
        </w:rPr>
        <w:t xml:space="preserve"> el 25-08-2021 peticionó</w:t>
      </w:r>
      <w:r w:rsidR="00762B1B" w:rsidRPr="00B82263">
        <w:rPr>
          <w:rFonts w:ascii="Georgia" w:hAnsi="Georgia" w:cs="Arial"/>
          <w:sz w:val="24"/>
          <w:szCs w:val="24"/>
          <w:lang w:val="es-CO"/>
        </w:rPr>
        <w:t xml:space="preserve"> directamente </w:t>
      </w:r>
      <w:r w:rsidR="007E3AD4" w:rsidRPr="00B82263">
        <w:rPr>
          <w:rFonts w:ascii="Georgia" w:hAnsi="Georgia" w:cs="Arial"/>
          <w:sz w:val="24"/>
          <w:szCs w:val="24"/>
          <w:lang w:val="es-CO"/>
        </w:rPr>
        <w:t>nulidad sin éxito.</w:t>
      </w:r>
    </w:p>
    <w:p w14:paraId="56C97D75" w14:textId="77777777" w:rsidR="0048570E" w:rsidRPr="00B82263" w:rsidRDefault="0048570E" w:rsidP="00B82263">
      <w:pPr>
        <w:pStyle w:val="Sinespaciado"/>
        <w:spacing w:line="276" w:lineRule="auto"/>
        <w:jc w:val="both"/>
        <w:rPr>
          <w:rFonts w:ascii="Georgia" w:hAnsi="Georgia" w:cs="Arial"/>
          <w:sz w:val="24"/>
          <w:szCs w:val="24"/>
          <w:lang w:val="es-CO"/>
        </w:rPr>
      </w:pPr>
    </w:p>
    <w:p w14:paraId="13627786" w14:textId="1754FE2E" w:rsidR="0061146A" w:rsidRPr="00B82263" w:rsidRDefault="007E3AD4" w:rsidP="00B82263">
      <w:pPr>
        <w:pStyle w:val="Sinespaciado"/>
        <w:spacing w:line="276" w:lineRule="auto"/>
        <w:jc w:val="both"/>
        <w:rPr>
          <w:rFonts w:ascii="Georgia" w:hAnsi="Georgia" w:cs="Arial"/>
          <w:sz w:val="24"/>
          <w:szCs w:val="24"/>
          <w:lang w:val="es-CO"/>
        </w:rPr>
      </w:pPr>
      <w:r w:rsidRPr="00B82263">
        <w:rPr>
          <w:rFonts w:ascii="Georgia" w:hAnsi="Georgia" w:cs="Arial"/>
          <w:sz w:val="24"/>
          <w:szCs w:val="24"/>
          <w:lang w:val="es-CO"/>
        </w:rPr>
        <w:t>Al resolver</w:t>
      </w:r>
      <w:r w:rsidR="009F4166" w:rsidRPr="00B82263">
        <w:rPr>
          <w:rFonts w:ascii="Georgia" w:hAnsi="Georgia" w:cs="Arial"/>
          <w:sz w:val="24"/>
          <w:szCs w:val="24"/>
          <w:lang w:val="es-CO"/>
        </w:rPr>
        <w:t xml:space="preserve"> la irregularidad, </w:t>
      </w:r>
      <w:r w:rsidR="00762B1B" w:rsidRPr="00B82263">
        <w:rPr>
          <w:rFonts w:ascii="Georgia" w:hAnsi="Georgia" w:cs="Arial"/>
          <w:sz w:val="24"/>
          <w:szCs w:val="24"/>
          <w:lang w:val="es-CO"/>
        </w:rPr>
        <w:t>formulada ya</w:t>
      </w:r>
      <w:r w:rsidR="009F4166" w:rsidRPr="00B82263">
        <w:rPr>
          <w:rFonts w:ascii="Georgia" w:hAnsi="Georgia" w:cs="Arial"/>
          <w:sz w:val="24"/>
          <w:szCs w:val="24"/>
          <w:lang w:val="es-CO"/>
        </w:rPr>
        <w:t xml:space="preserve"> </w:t>
      </w:r>
      <w:r w:rsidR="09C761D0" w:rsidRPr="00B82263">
        <w:rPr>
          <w:rFonts w:ascii="Georgia" w:hAnsi="Georgia" w:cs="Arial"/>
          <w:sz w:val="24"/>
          <w:szCs w:val="24"/>
          <w:lang w:val="es-CO"/>
        </w:rPr>
        <w:t xml:space="preserve">mediante </w:t>
      </w:r>
      <w:r w:rsidR="009F4166" w:rsidRPr="00B82263">
        <w:rPr>
          <w:rFonts w:ascii="Georgia" w:hAnsi="Georgia" w:cs="Arial"/>
          <w:sz w:val="24"/>
          <w:szCs w:val="24"/>
          <w:lang w:val="es-CO"/>
        </w:rPr>
        <w:t>abogado,</w:t>
      </w:r>
      <w:r w:rsidRPr="00B82263">
        <w:rPr>
          <w:rFonts w:ascii="Georgia" w:hAnsi="Georgia" w:cs="Arial"/>
          <w:sz w:val="24"/>
          <w:szCs w:val="24"/>
          <w:lang w:val="es-CO"/>
        </w:rPr>
        <w:t xml:space="preserve"> se ignoró </w:t>
      </w:r>
      <w:r w:rsidR="0061146A" w:rsidRPr="00B82263">
        <w:rPr>
          <w:rFonts w:ascii="Georgia" w:hAnsi="Georgia" w:cs="Arial"/>
          <w:sz w:val="24"/>
          <w:szCs w:val="24"/>
          <w:lang w:val="es-CO"/>
        </w:rPr>
        <w:t xml:space="preserve">el juramento del ejecutado, la actuación de la mandataria judicial que comunicó la efectividad de la notificación cuando había fenecido el término para que aquel se pronunciara y </w:t>
      </w:r>
      <w:r w:rsidR="00BF08B0" w:rsidRPr="00B82263">
        <w:rPr>
          <w:rFonts w:ascii="Georgia" w:hAnsi="Georgia" w:cs="Arial"/>
          <w:sz w:val="24"/>
          <w:szCs w:val="24"/>
          <w:lang w:val="es-CO"/>
        </w:rPr>
        <w:t>se</w:t>
      </w:r>
      <w:r w:rsidR="0061146A" w:rsidRPr="00B82263">
        <w:rPr>
          <w:rFonts w:ascii="Georgia" w:hAnsi="Georgia" w:cs="Arial"/>
          <w:sz w:val="24"/>
          <w:szCs w:val="24"/>
          <w:lang w:val="es-CO"/>
        </w:rPr>
        <w:t xml:space="preserve"> imp</w:t>
      </w:r>
      <w:r w:rsidR="00762B1B" w:rsidRPr="00B82263">
        <w:rPr>
          <w:rFonts w:ascii="Georgia" w:hAnsi="Georgia" w:cs="Arial"/>
          <w:sz w:val="24"/>
          <w:szCs w:val="24"/>
          <w:lang w:val="es-CO"/>
        </w:rPr>
        <w:t>i</w:t>
      </w:r>
      <w:r w:rsidR="0061146A" w:rsidRPr="00B82263">
        <w:rPr>
          <w:rFonts w:ascii="Georgia" w:hAnsi="Georgia" w:cs="Arial"/>
          <w:sz w:val="24"/>
          <w:szCs w:val="24"/>
          <w:lang w:val="es-CO"/>
        </w:rPr>
        <w:t>d</w:t>
      </w:r>
      <w:r w:rsidR="00762B1B" w:rsidRPr="00B82263">
        <w:rPr>
          <w:rFonts w:ascii="Georgia" w:hAnsi="Georgia" w:cs="Arial"/>
          <w:sz w:val="24"/>
          <w:szCs w:val="24"/>
          <w:lang w:val="es-CO"/>
        </w:rPr>
        <w:t xml:space="preserve">ió su </w:t>
      </w:r>
      <w:r w:rsidR="0061146A" w:rsidRPr="00B82263">
        <w:rPr>
          <w:rFonts w:ascii="Georgia" w:hAnsi="Georgia" w:cs="Arial"/>
          <w:sz w:val="24"/>
          <w:szCs w:val="24"/>
          <w:lang w:val="es-CO"/>
        </w:rPr>
        <w:t xml:space="preserve">defensa; también que el ejecutado </w:t>
      </w:r>
      <w:r w:rsidR="00EC4A0E" w:rsidRPr="00B82263">
        <w:rPr>
          <w:rFonts w:ascii="Georgia" w:hAnsi="Georgia" w:cs="Arial"/>
          <w:sz w:val="24"/>
          <w:szCs w:val="24"/>
          <w:lang w:val="es-CO"/>
        </w:rPr>
        <w:t xml:space="preserve">supo del contenido de </w:t>
      </w:r>
      <w:r w:rsidR="0061146A" w:rsidRPr="00B82263">
        <w:rPr>
          <w:rFonts w:ascii="Georgia" w:hAnsi="Georgia" w:cs="Arial"/>
          <w:sz w:val="24"/>
          <w:szCs w:val="24"/>
          <w:lang w:val="es-CO"/>
        </w:rPr>
        <w:t>la demanda s</w:t>
      </w:r>
      <w:r w:rsidR="00EC4A0E" w:rsidRPr="00B82263">
        <w:rPr>
          <w:rFonts w:ascii="Georgia" w:hAnsi="Georgia" w:cs="Arial"/>
          <w:sz w:val="24"/>
          <w:szCs w:val="24"/>
          <w:lang w:val="es-CO"/>
        </w:rPr>
        <w:t xml:space="preserve">olo </w:t>
      </w:r>
      <w:r w:rsidR="0061146A" w:rsidRPr="00B82263">
        <w:rPr>
          <w:rFonts w:ascii="Georgia" w:hAnsi="Georgia" w:cs="Arial"/>
          <w:sz w:val="24"/>
          <w:szCs w:val="24"/>
          <w:lang w:val="es-CO"/>
        </w:rPr>
        <w:t xml:space="preserve">hasta el 03-12-2021. </w:t>
      </w:r>
      <w:r w:rsidR="009F4166" w:rsidRPr="00B82263">
        <w:rPr>
          <w:rFonts w:ascii="Georgia" w:hAnsi="Georgia" w:cs="Arial"/>
          <w:sz w:val="24"/>
          <w:szCs w:val="24"/>
          <w:lang w:val="es-CO"/>
        </w:rPr>
        <w:t xml:space="preserve">No </w:t>
      </w:r>
      <w:r w:rsidR="0061146A" w:rsidRPr="00B82263">
        <w:rPr>
          <w:rFonts w:ascii="Georgia" w:hAnsi="Georgia" w:cs="Arial"/>
          <w:sz w:val="24"/>
          <w:szCs w:val="24"/>
          <w:lang w:val="es-CO"/>
        </w:rPr>
        <w:t>desconoce la existencia del m</w:t>
      </w:r>
      <w:r w:rsidR="30809FF3" w:rsidRPr="00B82263">
        <w:rPr>
          <w:rFonts w:ascii="Georgia" w:hAnsi="Georgia" w:cs="Arial"/>
          <w:sz w:val="24"/>
          <w:szCs w:val="24"/>
          <w:lang w:val="es-CO"/>
        </w:rPr>
        <w:t xml:space="preserve">ensaje </w:t>
      </w:r>
      <w:r w:rsidR="0061146A" w:rsidRPr="00B82263">
        <w:rPr>
          <w:rFonts w:ascii="Georgia" w:hAnsi="Georgia" w:cs="Arial"/>
          <w:sz w:val="24"/>
          <w:szCs w:val="24"/>
          <w:lang w:val="es-CO"/>
        </w:rPr>
        <w:t>del 03-08-2021</w:t>
      </w:r>
      <w:r w:rsidR="009F4166" w:rsidRPr="00B82263">
        <w:rPr>
          <w:rFonts w:ascii="Georgia" w:hAnsi="Georgia" w:cs="Arial"/>
          <w:sz w:val="24"/>
          <w:szCs w:val="24"/>
          <w:lang w:val="es-CO"/>
        </w:rPr>
        <w:t>,</w:t>
      </w:r>
      <w:r w:rsidR="0061146A" w:rsidRPr="00B82263">
        <w:rPr>
          <w:rFonts w:ascii="Georgia" w:hAnsi="Georgia" w:cs="Arial"/>
          <w:sz w:val="24"/>
          <w:szCs w:val="24"/>
          <w:lang w:val="es-CO"/>
        </w:rPr>
        <w:t xml:space="preserve"> pero </w:t>
      </w:r>
      <w:r w:rsidR="009F4166" w:rsidRPr="00B82263">
        <w:rPr>
          <w:rFonts w:ascii="Georgia" w:hAnsi="Georgia" w:cs="Arial"/>
          <w:sz w:val="24"/>
          <w:szCs w:val="24"/>
          <w:lang w:val="es-CO"/>
        </w:rPr>
        <w:t xml:space="preserve">itera, </w:t>
      </w:r>
      <w:r w:rsidR="0061146A" w:rsidRPr="00B82263">
        <w:rPr>
          <w:rFonts w:ascii="Georgia" w:hAnsi="Georgia" w:cs="Arial"/>
          <w:sz w:val="24"/>
          <w:szCs w:val="24"/>
          <w:lang w:val="es-CO"/>
        </w:rPr>
        <w:t>le fue imposible verl</w:t>
      </w:r>
      <w:r w:rsidR="3284CBA6" w:rsidRPr="00B82263">
        <w:rPr>
          <w:rFonts w:ascii="Georgia" w:hAnsi="Georgia" w:cs="Arial"/>
          <w:sz w:val="24"/>
          <w:szCs w:val="24"/>
          <w:lang w:val="es-CO"/>
        </w:rPr>
        <w:t>o</w:t>
      </w:r>
      <w:r w:rsidR="0061146A" w:rsidRPr="00B82263">
        <w:rPr>
          <w:rFonts w:ascii="Georgia" w:hAnsi="Georgia" w:cs="Arial"/>
          <w:sz w:val="24"/>
          <w:szCs w:val="24"/>
          <w:lang w:val="es-CO"/>
        </w:rPr>
        <w:t xml:space="preserve"> y, en esas condiciones, se cercenó su debido proceso. </w:t>
      </w:r>
    </w:p>
    <w:p w14:paraId="05887635" w14:textId="77777777" w:rsidR="0061146A" w:rsidRPr="00B82263" w:rsidRDefault="0061146A" w:rsidP="00B82263">
      <w:pPr>
        <w:pStyle w:val="Sinespaciado"/>
        <w:spacing w:line="276" w:lineRule="auto"/>
        <w:jc w:val="both"/>
        <w:rPr>
          <w:rFonts w:ascii="Georgia" w:hAnsi="Georgia" w:cs="Arial"/>
          <w:sz w:val="24"/>
          <w:szCs w:val="24"/>
          <w:lang w:val="es-CO"/>
        </w:rPr>
      </w:pPr>
    </w:p>
    <w:p w14:paraId="67FE63E6" w14:textId="301451E4" w:rsidR="002E2D98" w:rsidRPr="00B82263" w:rsidRDefault="0061146A" w:rsidP="00B82263">
      <w:pPr>
        <w:pStyle w:val="Sinespaciado"/>
        <w:spacing w:line="276" w:lineRule="auto"/>
        <w:jc w:val="both"/>
        <w:rPr>
          <w:rStyle w:val="normaltextrun"/>
          <w:rFonts w:ascii="Georgia" w:hAnsi="Georgia" w:cs="Segoe UI"/>
          <w:sz w:val="24"/>
          <w:szCs w:val="24"/>
        </w:rPr>
      </w:pPr>
      <w:r w:rsidRPr="00B82263">
        <w:rPr>
          <w:rFonts w:ascii="Georgia" w:hAnsi="Georgia" w:cs="Arial"/>
          <w:sz w:val="24"/>
          <w:szCs w:val="24"/>
          <w:lang w:val="es-CO"/>
        </w:rPr>
        <w:t xml:space="preserve">La </w:t>
      </w:r>
      <w:r w:rsidR="009F4166" w:rsidRPr="00B82263">
        <w:rPr>
          <w:rFonts w:ascii="Georgia" w:hAnsi="Georgia" w:cs="Arial"/>
          <w:sz w:val="24"/>
          <w:szCs w:val="24"/>
          <w:lang w:val="es-CO"/>
        </w:rPr>
        <w:t xml:space="preserve">Ley </w:t>
      </w:r>
      <w:r w:rsidRPr="00B82263">
        <w:rPr>
          <w:rFonts w:ascii="Georgia" w:hAnsi="Georgia" w:cs="Arial"/>
          <w:sz w:val="24"/>
          <w:szCs w:val="24"/>
          <w:lang w:val="es-CO"/>
        </w:rPr>
        <w:t xml:space="preserve">527 exige que </w:t>
      </w:r>
      <w:r w:rsidR="7BD3A325" w:rsidRPr="00B82263">
        <w:rPr>
          <w:rFonts w:ascii="Georgia" w:hAnsi="Georgia" w:cs="Arial"/>
          <w:sz w:val="24"/>
          <w:szCs w:val="24"/>
          <w:lang w:val="es-CO"/>
        </w:rPr>
        <w:t>la comunicación sea</w:t>
      </w:r>
      <w:r w:rsidRPr="00B82263">
        <w:rPr>
          <w:rFonts w:ascii="Georgia" w:hAnsi="Georgia" w:cs="Arial"/>
          <w:sz w:val="24"/>
          <w:szCs w:val="24"/>
          <w:lang w:val="es-CO"/>
        </w:rPr>
        <w:t xml:space="preserve"> accesible y </w:t>
      </w:r>
      <w:r w:rsidR="0BF352AE" w:rsidRPr="00B82263">
        <w:rPr>
          <w:rFonts w:ascii="Georgia" w:hAnsi="Georgia" w:cs="Arial"/>
          <w:sz w:val="24"/>
          <w:szCs w:val="24"/>
          <w:lang w:val="es-CO"/>
        </w:rPr>
        <w:t>así no sucedió en este evento</w:t>
      </w:r>
      <w:r w:rsidRPr="00B82263">
        <w:rPr>
          <w:rFonts w:ascii="Georgia" w:hAnsi="Georgia" w:cs="Arial"/>
          <w:sz w:val="24"/>
          <w:szCs w:val="24"/>
          <w:lang w:val="es-CO"/>
        </w:rPr>
        <w:t>; además, el certificado aportado suministra información sobre el correo electrónico del ejecutado que no ha autorizado, ni siquiera tiene activado el acuse de recibido</w:t>
      </w:r>
      <w:r w:rsidR="009F4166" w:rsidRPr="00B82263">
        <w:rPr>
          <w:rFonts w:ascii="Georgia" w:hAnsi="Georgia" w:cs="Arial"/>
          <w:sz w:val="24"/>
          <w:szCs w:val="24"/>
          <w:lang w:val="es-CO"/>
        </w:rPr>
        <w:t>, que tampoco se a</w:t>
      </w:r>
      <w:r w:rsidR="001A1213" w:rsidRPr="00B82263">
        <w:rPr>
          <w:rFonts w:ascii="Georgia" w:hAnsi="Georgia" w:cs="Arial"/>
          <w:sz w:val="24"/>
          <w:szCs w:val="24"/>
          <w:lang w:val="es-CO"/>
        </w:rPr>
        <w:t>djunt</w:t>
      </w:r>
      <w:r w:rsidR="009F4166" w:rsidRPr="00B82263">
        <w:rPr>
          <w:rFonts w:ascii="Georgia" w:hAnsi="Georgia" w:cs="Arial"/>
          <w:sz w:val="24"/>
          <w:szCs w:val="24"/>
          <w:lang w:val="es-CO"/>
        </w:rPr>
        <w:t xml:space="preserve">ó </w:t>
      </w:r>
      <w:r w:rsidR="003B49FB" w:rsidRPr="00B82263">
        <w:rPr>
          <w:rFonts w:ascii="Georgia" w:hAnsi="Georgia" w:cs="Arial"/>
          <w:sz w:val="24"/>
          <w:szCs w:val="24"/>
        </w:rPr>
        <w:t>(Cuaderno 01PrimeraInstancia, pdf No.</w:t>
      </w:r>
      <w:r w:rsidR="00524A78" w:rsidRPr="00B82263">
        <w:rPr>
          <w:rFonts w:ascii="Georgia" w:hAnsi="Georgia" w:cs="Arial"/>
          <w:sz w:val="24"/>
          <w:szCs w:val="24"/>
        </w:rPr>
        <w:t>30</w:t>
      </w:r>
      <w:r w:rsidR="003B49FB" w:rsidRPr="00B82263">
        <w:rPr>
          <w:rFonts w:ascii="Georgia" w:hAnsi="Georgia" w:cs="Arial"/>
          <w:sz w:val="24"/>
          <w:szCs w:val="24"/>
        </w:rPr>
        <w:t>)</w:t>
      </w:r>
      <w:r w:rsidR="00F9634A" w:rsidRPr="00B82263">
        <w:rPr>
          <w:rStyle w:val="normaltextrun"/>
          <w:rFonts w:ascii="Georgia" w:hAnsi="Georgia" w:cs="Segoe UI"/>
          <w:sz w:val="24"/>
          <w:szCs w:val="24"/>
        </w:rPr>
        <w:t>.</w:t>
      </w:r>
    </w:p>
    <w:p w14:paraId="0C6CCD4C" w14:textId="11952362" w:rsidR="003B49FB" w:rsidRPr="00B82263" w:rsidRDefault="003B49FB" w:rsidP="00B82263">
      <w:pPr>
        <w:pStyle w:val="Sinespaciado"/>
        <w:spacing w:line="276" w:lineRule="auto"/>
        <w:jc w:val="both"/>
        <w:rPr>
          <w:rStyle w:val="normaltextrun"/>
          <w:rFonts w:ascii="Georgia" w:hAnsi="Georgia" w:cs="Segoe UI"/>
          <w:sz w:val="24"/>
          <w:szCs w:val="24"/>
        </w:rPr>
      </w:pPr>
    </w:p>
    <w:bookmarkEnd w:id="2"/>
    <w:p w14:paraId="44DF08C4" w14:textId="77777777" w:rsidR="000F3840" w:rsidRPr="00B82263" w:rsidRDefault="000F3840" w:rsidP="00B82263">
      <w:pPr>
        <w:spacing w:line="276" w:lineRule="auto"/>
        <w:rPr>
          <w:rFonts w:ascii="Georgia" w:hAnsi="Georgia"/>
        </w:rPr>
      </w:pPr>
    </w:p>
    <w:bookmarkEnd w:id="0"/>
    <w:bookmarkEnd w:id="1"/>
    <w:p w14:paraId="68CCE8F0" w14:textId="77777777" w:rsidR="00A640EB" w:rsidRPr="00B82263" w:rsidRDefault="00A640EB" w:rsidP="00B82263">
      <w:pPr>
        <w:numPr>
          <w:ilvl w:val="0"/>
          <w:numId w:val="4"/>
        </w:numPr>
        <w:spacing w:line="276" w:lineRule="auto"/>
        <w:jc w:val="both"/>
        <w:rPr>
          <w:rFonts w:ascii="Georgia" w:hAnsi="Georgia" w:cs="Arial"/>
          <w:b/>
          <w:lang w:val="es-CO"/>
        </w:rPr>
      </w:pPr>
      <w:r w:rsidRPr="00B82263">
        <w:rPr>
          <w:rFonts w:ascii="Georgia" w:hAnsi="Georgia" w:cs="Arial"/>
          <w:b/>
          <w:lang w:val="es-CO"/>
        </w:rPr>
        <w:t>LAS ESTIMACIONES JURÍDICAS PARA DECIDIR</w:t>
      </w:r>
    </w:p>
    <w:p w14:paraId="18113AE6" w14:textId="4D1509E4" w:rsidR="00A640EB" w:rsidRPr="00B82263" w:rsidRDefault="00A722EE" w:rsidP="00B82263">
      <w:pPr>
        <w:pStyle w:val="Sinespaciado"/>
        <w:tabs>
          <w:tab w:val="left" w:pos="1200"/>
        </w:tabs>
        <w:spacing w:line="276" w:lineRule="auto"/>
        <w:jc w:val="both"/>
        <w:rPr>
          <w:rFonts w:ascii="Georgia" w:hAnsi="Georgia"/>
          <w:sz w:val="24"/>
          <w:szCs w:val="24"/>
          <w:lang w:val="es-CO"/>
        </w:rPr>
      </w:pPr>
      <w:r w:rsidRPr="00B82263">
        <w:rPr>
          <w:rFonts w:ascii="Georgia" w:hAnsi="Georgia"/>
          <w:sz w:val="24"/>
          <w:szCs w:val="24"/>
          <w:lang w:val="es-CO"/>
        </w:rPr>
        <w:tab/>
      </w:r>
    </w:p>
    <w:p w14:paraId="0FFAFEFC" w14:textId="37BD3CDE" w:rsidR="00A722EE" w:rsidRPr="00B82263" w:rsidRDefault="009F4166" w:rsidP="00B82263">
      <w:pPr>
        <w:pStyle w:val="Textopredeterminado"/>
        <w:spacing w:line="276" w:lineRule="auto"/>
        <w:jc w:val="both"/>
        <w:textAlignment w:val="auto"/>
        <w:rPr>
          <w:rFonts w:ascii="Georgia" w:hAnsi="Georgia" w:cs="Arial"/>
          <w:color w:val="auto"/>
          <w:szCs w:val="24"/>
        </w:rPr>
      </w:pPr>
      <w:r w:rsidRPr="00B82263">
        <w:rPr>
          <w:rFonts w:ascii="Georgia" w:hAnsi="Georgia" w:cs="Arial"/>
          <w:smallCaps/>
          <w:color w:val="auto"/>
          <w:szCs w:val="24"/>
        </w:rPr>
        <w:t xml:space="preserve">4.1. </w:t>
      </w:r>
      <w:r w:rsidR="00296A1D" w:rsidRPr="00B82263">
        <w:rPr>
          <w:rFonts w:ascii="Georgia" w:hAnsi="Georgia" w:cs="Arial"/>
          <w:smallCaps/>
          <w:color w:val="auto"/>
          <w:szCs w:val="24"/>
        </w:rPr>
        <w:t>La competencia</w:t>
      </w:r>
      <w:r w:rsidR="00296A1D" w:rsidRPr="00B82263">
        <w:rPr>
          <w:rFonts w:ascii="Georgia" w:hAnsi="Georgia" w:cs="Arial"/>
          <w:i/>
          <w:iCs/>
          <w:smallCaps/>
          <w:color w:val="auto"/>
          <w:szCs w:val="24"/>
        </w:rPr>
        <w:t xml:space="preserve">. </w:t>
      </w:r>
      <w:r w:rsidR="00296A1D" w:rsidRPr="00B82263">
        <w:rPr>
          <w:rFonts w:ascii="Georgia" w:hAnsi="Georgia" w:cs="Arial"/>
          <w:color w:val="auto"/>
          <w:szCs w:val="24"/>
        </w:rPr>
        <w:t xml:space="preserve">La potestad jurídica para resolver esta </w:t>
      </w:r>
      <w:bookmarkStart w:id="3" w:name="_Int_AD9njTMy"/>
      <w:r w:rsidR="3C1A3F64" w:rsidRPr="00B82263">
        <w:rPr>
          <w:rFonts w:ascii="Georgia" w:hAnsi="Georgia" w:cs="Arial"/>
          <w:color w:val="auto"/>
          <w:szCs w:val="24"/>
        </w:rPr>
        <w:t>disputa</w:t>
      </w:r>
      <w:bookmarkEnd w:id="3"/>
      <w:r w:rsidR="00296A1D" w:rsidRPr="00B82263">
        <w:rPr>
          <w:rFonts w:ascii="Georgia" w:hAnsi="Georgia" w:cs="Arial"/>
          <w:color w:val="auto"/>
          <w:szCs w:val="24"/>
        </w:rPr>
        <w:t xml:space="preserve"> radica en esta </w:t>
      </w:r>
      <w:r w:rsidR="263A49B1" w:rsidRPr="00B82263">
        <w:rPr>
          <w:rFonts w:ascii="Georgia" w:hAnsi="Georgia" w:cs="Arial"/>
          <w:color w:val="auto"/>
          <w:szCs w:val="24"/>
        </w:rPr>
        <w:t>c</w:t>
      </w:r>
      <w:r w:rsidR="00296A1D" w:rsidRPr="00B82263">
        <w:rPr>
          <w:rFonts w:ascii="Georgia" w:hAnsi="Georgia" w:cs="Arial"/>
          <w:color w:val="auto"/>
          <w:szCs w:val="24"/>
        </w:rPr>
        <w:t xml:space="preserve">olegiatura por el factor funcional [Arts. 31°-1º y 35, CGP], al ser superiora jerárquica del </w:t>
      </w:r>
      <w:r w:rsidR="004200CB" w:rsidRPr="00B82263">
        <w:rPr>
          <w:rFonts w:ascii="Georgia" w:hAnsi="Georgia" w:cs="Arial"/>
          <w:color w:val="auto"/>
          <w:szCs w:val="24"/>
        </w:rPr>
        <w:t>d</w:t>
      </w:r>
      <w:r w:rsidR="00296A1D" w:rsidRPr="00B82263">
        <w:rPr>
          <w:rFonts w:ascii="Georgia" w:hAnsi="Georgia" w:cs="Arial"/>
          <w:color w:val="auto"/>
          <w:szCs w:val="24"/>
        </w:rPr>
        <w:t>espacho emisor del auto recurrido.</w:t>
      </w:r>
      <w:r w:rsidRPr="00B82263">
        <w:rPr>
          <w:rFonts w:ascii="Georgia" w:hAnsi="Georgia" w:cs="Arial"/>
          <w:color w:val="auto"/>
          <w:szCs w:val="24"/>
        </w:rPr>
        <w:t xml:space="preserve"> </w:t>
      </w:r>
    </w:p>
    <w:p w14:paraId="71D4ECF5" w14:textId="77777777" w:rsidR="00A722EE" w:rsidRPr="00B82263" w:rsidRDefault="00A722EE" w:rsidP="00B82263">
      <w:pPr>
        <w:pStyle w:val="Textopredeterminado"/>
        <w:spacing w:line="276" w:lineRule="auto"/>
        <w:jc w:val="both"/>
        <w:textAlignment w:val="auto"/>
        <w:rPr>
          <w:rFonts w:ascii="Georgia" w:hAnsi="Georgia" w:cs="Arial"/>
          <w:color w:val="auto"/>
          <w:szCs w:val="24"/>
        </w:rPr>
      </w:pPr>
    </w:p>
    <w:p w14:paraId="195712F1" w14:textId="406E9979" w:rsidR="0012481A" w:rsidRPr="00B82263" w:rsidRDefault="00A722EE" w:rsidP="00B82263">
      <w:pPr>
        <w:pStyle w:val="Textopredeterminado"/>
        <w:spacing w:line="276" w:lineRule="auto"/>
        <w:jc w:val="both"/>
        <w:textAlignment w:val="auto"/>
        <w:rPr>
          <w:rFonts w:ascii="Georgia" w:hAnsi="Georgia" w:cs="Arial"/>
          <w:color w:val="auto"/>
          <w:szCs w:val="24"/>
        </w:rPr>
      </w:pPr>
      <w:r w:rsidRPr="00B82263">
        <w:rPr>
          <w:rFonts w:ascii="Georgia" w:hAnsi="Georgia" w:cs="Arial"/>
          <w:smallCaps/>
          <w:color w:val="auto"/>
          <w:szCs w:val="24"/>
        </w:rPr>
        <w:lastRenderedPageBreak/>
        <w:t>4.</w:t>
      </w:r>
      <w:r w:rsidR="003B49FB" w:rsidRPr="00B82263">
        <w:rPr>
          <w:rFonts w:ascii="Georgia" w:hAnsi="Georgia" w:cs="Arial"/>
          <w:smallCaps/>
          <w:color w:val="auto"/>
          <w:szCs w:val="24"/>
        </w:rPr>
        <w:t xml:space="preserve">2. </w:t>
      </w:r>
      <w:r w:rsidR="00C77FBC" w:rsidRPr="00B82263">
        <w:rPr>
          <w:rFonts w:ascii="Georgia" w:hAnsi="Georgia" w:cs="Arial"/>
          <w:smallCaps/>
          <w:color w:val="auto"/>
          <w:szCs w:val="24"/>
        </w:rPr>
        <w:t>Los requisitos de viabilidad del recurso</w:t>
      </w:r>
      <w:r w:rsidR="00C73759" w:rsidRPr="00B82263">
        <w:rPr>
          <w:rFonts w:ascii="Georgia" w:hAnsi="Georgia" w:cs="Arial"/>
          <w:smallCaps/>
          <w:color w:val="auto"/>
          <w:szCs w:val="24"/>
        </w:rPr>
        <w:t xml:space="preserve">. </w:t>
      </w:r>
      <w:r w:rsidR="00706775" w:rsidRPr="00B82263">
        <w:rPr>
          <w:rFonts w:ascii="Georgia" w:hAnsi="Georgia" w:cs="Arial"/>
          <w:color w:val="auto"/>
          <w:szCs w:val="24"/>
        </w:rPr>
        <w:t>Se les llama también de trámite</w:t>
      </w:r>
      <w:r w:rsidR="00706775" w:rsidRPr="00B82263">
        <w:rPr>
          <w:rStyle w:val="Refdenotaalpie"/>
          <w:rFonts w:ascii="Georgia" w:hAnsi="Georgia"/>
          <w:color w:val="auto"/>
          <w:szCs w:val="24"/>
        </w:rPr>
        <w:footnoteReference w:id="2"/>
      </w:r>
      <w:r w:rsidR="00706775" w:rsidRPr="00B82263">
        <w:rPr>
          <w:rFonts w:ascii="Georgia" w:hAnsi="Georgia" w:cs="Arial"/>
          <w:color w:val="auto"/>
          <w:szCs w:val="24"/>
        </w:rPr>
        <w:t>, o condiciones para recurrir</w:t>
      </w:r>
      <w:r w:rsidR="00706775" w:rsidRPr="00B82263">
        <w:rPr>
          <w:rStyle w:val="Refdenotaalpie"/>
          <w:rFonts w:ascii="Georgia" w:hAnsi="Georgia"/>
          <w:color w:val="auto"/>
          <w:szCs w:val="24"/>
        </w:rPr>
        <w:footnoteReference w:id="3"/>
      </w:r>
      <w:r w:rsidR="00706775" w:rsidRPr="00B82263">
        <w:rPr>
          <w:rFonts w:ascii="Georgia" w:hAnsi="Georgia" w:cs="Arial"/>
          <w:color w:val="auto"/>
          <w:szCs w:val="24"/>
        </w:rPr>
        <w:t>, al decir de la doctrina procesalista nacional</w:t>
      </w:r>
      <w:r w:rsidR="00706775" w:rsidRPr="00B82263">
        <w:rPr>
          <w:rFonts w:ascii="Georgia" w:hAnsi="Georgia" w:cs="Arial"/>
          <w:color w:val="auto"/>
          <w:szCs w:val="24"/>
          <w:vertAlign w:val="superscript"/>
        </w:rPr>
        <w:footnoteReference w:id="4"/>
      </w:r>
      <w:r w:rsidR="00706775" w:rsidRPr="00B82263">
        <w:rPr>
          <w:rFonts w:ascii="Georgia" w:hAnsi="Georgia" w:cs="Arial"/>
          <w:color w:val="auto"/>
          <w:szCs w:val="24"/>
          <w:vertAlign w:val="superscript"/>
        </w:rPr>
        <w:t>-</w:t>
      </w:r>
      <w:r w:rsidR="00706775" w:rsidRPr="00B82263">
        <w:rPr>
          <w:rFonts w:ascii="Georgia" w:hAnsi="Georgia" w:cs="Arial"/>
          <w:color w:val="auto"/>
          <w:szCs w:val="24"/>
          <w:vertAlign w:val="superscript"/>
        </w:rPr>
        <w:footnoteReference w:id="5"/>
      </w:r>
      <w:r w:rsidR="00706775" w:rsidRPr="00B82263">
        <w:rPr>
          <w:rFonts w:ascii="Georgia" w:hAnsi="Georgia" w:cs="Arial"/>
          <w:color w:val="auto"/>
          <w:szCs w:val="24"/>
        </w:rPr>
        <w:t>. Habilitan estudiar de fondo de la cuestión reprochada.</w:t>
      </w:r>
    </w:p>
    <w:p w14:paraId="37D8B7CB" w14:textId="77777777" w:rsidR="00296A1D" w:rsidRPr="00B82263" w:rsidRDefault="00296A1D" w:rsidP="00B82263">
      <w:pPr>
        <w:pStyle w:val="Textopredeterminado"/>
        <w:spacing w:line="276" w:lineRule="auto"/>
        <w:jc w:val="both"/>
        <w:rPr>
          <w:rFonts w:ascii="Georgia" w:hAnsi="Georgia" w:cs="Arial"/>
          <w:color w:val="auto"/>
          <w:szCs w:val="24"/>
        </w:rPr>
      </w:pPr>
    </w:p>
    <w:p w14:paraId="40B7EB0C" w14:textId="3B704D6C" w:rsidR="003B49FB" w:rsidRPr="00B82263" w:rsidRDefault="008946A2" w:rsidP="00B82263">
      <w:pPr>
        <w:pStyle w:val="Textopredeterminado"/>
        <w:spacing w:line="276" w:lineRule="auto"/>
        <w:ind w:left="-12" w:hanging="12"/>
        <w:jc w:val="both"/>
        <w:rPr>
          <w:rFonts w:ascii="Georgia" w:hAnsi="Georgia" w:cs="Arial"/>
          <w:color w:val="auto"/>
          <w:szCs w:val="24"/>
        </w:rPr>
      </w:pPr>
      <w:r w:rsidRPr="00B82263">
        <w:rPr>
          <w:rFonts w:ascii="Georgia" w:hAnsi="Georgia" w:cs="Arial"/>
          <w:color w:val="auto"/>
          <w:szCs w:val="24"/>
        </w:rPr>
        <w:t>E</w:t>
      </w:r>
      <w:r w:rsidR="009B2935" w:rsidRPr="00B82263">
        <w:rPr>
          <w:rFonts w:ascii="Georgia" w:hAnsi="Georgia" w:cs="Arial"/>
          <w:color w:val="auto"/>
          <w:szCs w:val="24"/>
        </w:rPr>
        <w:t>sos</w:t>
      </w:r>
      <w:r w:rsidR="00191B5F" w:rsidRPr="00B82263">
        <w:rPr>
          <w:rFonts w:ascii="Georgia" w:hAnsi="Georgia" w:cs="Arial"/>
          <w:color w:val="auto"/>
          <w:szCs w:val="24"/>
        </w:rPr>
        <w:t xml:space="preserve"> </w:t>
      </w:r>
      <w:r w:rsidR="00AF3131" w:rsidRPr="00B82263">
        <w:rPr>
          <w:rFonts w:ascii="Georgia" w:hAnsi="Georgia" w:cs="Arial"/>
          <w:color w:val="auto"/>
          <w:szCs w:val="24"/>
        </w:rPr>
        <w:t xml:space="preserve">requisitos </w:t>
      </w:r>
      <w:r w:rsidR="00191B5F" w:rsidRPr="00B82263">
        <w:rPr>
          <w:rFonts w:ascii="Georgia" w:hAnsi="Georgia" w:cs="Arial"/>
          <w:color w:val="auto"/>
          <w:szCs w:val="24"/>
        </w:rPr>
        <w:t xml:space="preserve">son una serie de exigencias normativas formales que permiten su trámite y </w:t>
      </w:r>
      <w:r w:rsidR="009D1254" w:rsidRPr="00B82263">
        <w:rPr>
          <w:rFonts w:ascii="Georgia" w:hAnsi="Georgia" w:cs="Arial"/>
          <w:color w:val="auto"/>
          <w:szCs w:val="24"/>
        </w:rPr>
        <w:t>garantizan su resolución</w:t>
      </w:r>
      <w:r w:rsidR="00191B5F" w:rsidRPr="00B82263">
        <w:rPr>
          <w:rFonts w:ascii="Georgia" w:hAnsi="Georgia" w:cs="Arial"/>
          <w:color w:val="auto"/>
          <w:szCs w:val="24"/>
        </w:rPr>
        <w:t>.  Así anota el maestro López B.: “</w:t>
      </w:r>
      <w:r w:rsidR="00191B5F" w:rsidRPr="00DE3F94">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bookmarkStart w:id="4" w:name="_Int_e0j73O6k"/>
      <w:r w:rsidR="00191B5F" w:rsidRPr="00B82263">
        <w:rPr>
          <w:rFonts w:ascii="Georgia" w:hAnsi="Georgia" w:cs="Arial"/>
          <w:color w:val="auto"/>
          <w:szCs w:val="24"/>
        </w:rPr>
        <w:t>”</w:t>
      </w:r>
      <w:r w:rsidR="00191B5F" w:rsidRPr="00B82263">
        <w:rPr>
          <w:rFonts w:ascii="Georgia" w:hAnsi="Georgia" w:cs="Arial"/>
          <w:color w:val="auto"/>
          <w:szCs w:val="24"/>
          <w:vertAlign w:val="superscript"/>
        </w:rPr>
        <w:footnoteReference w:id="6"/>
      </w:r>
      <w:bookmarkEnd w:id="4"/>
      <w:r w:rsidR="00191B5F" w:rsidRPr="00B82263">
        <w:rPr>
          <w:rFonts w:ascii="Georgia" w:hAnsi="Georgia" w:cs="Arial"/>
          <w:color w:val="auto"/>
          <w:szCs w:val="24"/>
        </w:rPr>
        <w:t xml:space="preserve">.  </w:t>
      </w:r>
    </w:p>
    <w:p w14:paraId="06CF4B49" w14:textId="77777777" w:rsidR="003B49FB" w:rsidRPr="00B82263" w:rsidRDefault="003B49FB" w:rsidP="00B82263">
      <w:pPr>
        <w:pStyle w:val="Textopredeterminado"/>
        <w:spacing w:line="276" w:lineRule="auto"/>
        <w:ind w:left="-12" w:hanging="12"/>
        <w:jc w:val="both"/>
        <w:rPr>
          <w:rFonts w:ascii="Georgia" w:hAnsi="Georgia" w:cs="Arial"/>
          <w:color w:val="auto"/>
          <w:szCs w:val="24"/>
        </w:rPr>
      </w:pPr>
    </w:p>
    <w:p w14:paraId="59828A1E" w14:textId="5E56FEED" w:rsidR="0002135D" w:rsidRPr="00B82263" w:rsidRDefault="00191B5F" w:rsidP="00B82263">
      <w:pPr>
        <w:pStyle w:val="Textopredeterminado"/>
        <w:spacing w:line="276" w:lineRule="auto"/>
        <w:ind w:left="-12" w:hanging="12"/>
        <w:jc w:val="both"/>
        <w:rPr>
          <w:rFonts w:ascii="Georgia" w:hAnsi="Georgia" w:cs="Arial"/>
          <w:color w:val="auto"/>
          <w:szCs w:val="24"/>
        </w:rPr>
      </w:pPr>
      <w:r w:rsidRPr="00B82263">
        <w:rPr>
          <w:rFonts w:ascii="Georgia" w:hAnsi="Georgia" w:cs="Arial"/>
          <w:color w:val="auto"/>
          <w:szCs w:val="24"/>
        </w:rPr>
        <w:t>Y explica el profesor Rojas G. en su obra: “</w:t>
      </w:r>
      <w:r w:rsidRPr="00DE3F94">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B82263">
        <w:rPr>
          <w:rFonts w:ascii="Georgia" w:hAnsi="Georgia" w:cs="Arial"/>
          <w:color w:val="auto"/>
          <w:szCs w:val="24"/>
        </w:rPr>
        <w:t>”</w:t>
      </w:r>
      <w:r w:rsidRPr="00B82263">
        <w:rPr>
          <w:rStyle w:val="Refdenotaalpie"/>
          <w:rFonts w:ascii="Georgia" w:hAnsi="Georgia" w:cs="Arial"/>
          <w:color w:val="auto"/>
          <w:szCs w:val="24"/>
        </w:rPr>
        <w:t xml:space="preserve"> </w:t>
      </w:r>
      <w:r w:rsidRPr="00B82263">
        <w:rPr>
          <w:rStyle w:val="Refdenotaalpie"/>
          <w:rFonts w:ascii="Georgia" w:hAnsi="Georgia" w:cs="Arial"/>
          <w:color w:val="auto"/>
          <w:szCs w:val="24"/>
        </w:rPr>
        <w:footnoteReference w:id="7"/>
      </w:r>
      <w:r w:rsidRPr="00B82263">
        <w:rPr>
          <w:rFonts w:ascii="Georgia" w:hAnsi="Georgia" w:cs="Arial"/>
          <w:color w:val="auto"/>
          <w:szCs w:val="24"/>
        </w:rPr>
        <w:t>.</w:t>
      </w:r>
      <w:r w:rsidR="0002135D" w:rsidRPr="00B82263">
        <w:rPr>
          <w:rFonts w:ascii="Georgia" w:hAnsi="Georgia" w:cs="Arial"/>
          <w:color w:val="auto"/>
          <w:szCs w:val="24"/>
        </w:rPr>
        <w:t xml:space="preserve"> En el mismo sentido los profesores Sanabria Santos (2021)</w:t>
      </w:r>
      <w:r w:rsidR="0002135D" w:rsidRPr="00B82263">
        <w:rPr>
          <w:rStyle w:val="Refdenotaalpie"/>
          <w:rFonts w:ascii="Georgia" w:hAnsi="Georgia"/>
          <w:color w:val="auto"/>
          <w:szCs w:val="24"/>
        </w:rPr>
        <w:footnoteReference w:id="8"/>
      </w:r>
      <w:r w:rsidR="0002135D" w:rsidRPr="00B82263">
        <w:rPr>
          <w:rFonts w:ascii="Georgia" w:hAnsi="Georgia" w:cs="Arial"/>
          <w:color w:val="auto"/>
          <w:szCs w:val="24"/>
        </w:rPr>
        <w:t xml:space="preserve"> y Parra Benítez (2021)</w:t>
      </w:r>
      <w:r w:rsidR="0002135D" w:rsidRPr="00B82263">
        <w:rPr>
          <w:rStyle w:val="Refdenotaalpie"/>
          <w:rFonts w:ascii="Georgia" w:hAnsi="Georgia"/>
          <w:color w:val="auto"/>
          <w:szCs w:val="24"/>
        </w:rPr>
        <w:footnoteReference w:id="9"/>
      </w:r>
      <w:r w:rsidR="0002135D" w:rsidRPr="00B82263">
        <w:rPr>
          <w:rFonts w:ascii="Georgia" w:hAnsi="Georgia" w:cs="Arial"/>
          <w:color w:val="auto"/>
          <w:szCs w:val="24"/>
        </w:rPr>
        <w:t>.</w:t>
      </w:r>
    </w:p>
    <w:p w14:paraId="3D5C48BD" w14:textId="77777777" w:rsidR="000F3840" w:rsidRPr="00B82263" w:rsidRDefault="000F3840" w:rsidP="00B82263">
      <w:pPr>
        <w:pStyle w:val="Textopredeterminado"/>
        <w:spacing w:line="276" w:lineRule="auto"/>
        <w:ind w:left="-12" w:hanging="12"/>
        <w:jc w:val="both"/>
        <w:rPr>
          <w:rFonts w:ascii="Georgia" w:hAnsi="Georgia" w:cs="Arial"/>
          <w:color w:val="auto"/>
          <w:szCs w:val="24"/>
        </w:rPr>
      </w:pPr>
    </w:p>
    <w:p w14:paraId="5065D9EC" w14:textId="296FDC76" w:rsidR="00191B5F" w:rsidRPr="00B82263" w:rsidRDefault="009B2935" w:rsidP="00B82263">
      <w:pPr>
        <w:pStyle w:val="Sinespaciado"/>
        <w:spacing w:line="276" w:lineRule="auto"/>
        <w:jc w:val="both"/>
        <w:rPr>
          <w:rFonts w:ascii="Georgia" w:hAnsi="Georgia" w:cs="Arial"/>
          <w:i/>
          <w:iCs/>
          <w:sz w:val="24"/>
          <w:szCs w:val="24"/>
          <w:shd w:val="clear" w:color="auto" w:fill="FFFFFF"/>
          <w:lang w:val="es-CO"/>
        </w:rPr>
      </w:pPr>
      <w:r w:rsidRPr="00B82263">
        <w:rPr>
          <w:rFonts w:ascii="Georgia" w:hAnsi="Georgia" w:cs="Arial"/>
          <w:sz w:val="24"/>
          <w:szCs w:val="24"/>
          <w:lang w:val="es-CO"/>
        </w:rPr>
        <w:t>Tales</w:t>
      </w:r>
      <w:r w:rsidR="00191B5F" w:rsidRPr="00B82263">
        <w:rPr>
          <w:rFonts w:ascii="Georgia" w:hAnsi="Georgia" w:cs="Arial"/>
          <w:sz w:val="24"/>
          <w:szCs w:val="24"/>
          <w:lang w:val="es-CO"/>
        </w:rPr>
        <w:t xml:space="preserve"> </w:t>
      </w:r>
      <w:r w:rsidR="00923C87" w:rsidRPr="00B82263">
        <w:rPr>
          <w:rFonts w:ascii="Georgia" w:hAnsi="Georgia" w:cs="Arial"/>
          <w:sz w:val="24"/>
          <w:szCs w:val="24"/>
          <w:lang w:val="es-CO"/>
        </w:rPr>
        <w:t xml:space="preserve">presupuestos </w:t>
      </w:r>
      <w:r w:rsidRPr="00B82263">
        <w:rPr>
          <w:rFonts w:ascii="Georgia" w:hAnsi="Georgia" w:cs="Arial"/>
          <w:sz w:val="24"/>
          <w:szCs w:val="24"/>
          <w:lang w:val="es-CO"/>
        </w:rPr>
        <w:t>son</w:t>
      </w:r>
      <w:r w:rsidR="00191B5F" w:rsidRPr="00B82263">
        <w:rPr>
          <w:rFonts w:ascii="Georgia" w:hAnsi="Georgia" w:cs="Arial"/>
          <w:sz w:val="24"/>
          <w:szCs w:val="24"/>
          <w:lang w:val="es-CO"/>
        </w:rPr>
        <w:t xml:space="preserve"> concurrentes y necesarios, ausente uno se malogra el estudio de la impugnación. La misma CSJ </w:t>
      </w:r>
      <w:r w:rsidR="00605521" w:rsidRPr="00B82263">
        <w:rPr>
          <w:rFonts w:ascii="Georgia" w:hAnsi="Georgia" w:cs="Arial"/>
          <w:sz w:val="24"/>
          <w:szCs w:val="24"/>
          <w:lang w:val="es-CO"/>
        </w:rPr>
        <w:t>enseña</w:t>
      </w:r>
      <w:r w:rsidR="00191B5F" w:rsidRPr="00B82263">
        <w:rPr>
          <w:rFonts w:ascii="Georgia" w:hAnsi="Georgia" w:cs="Arial"/>
          <w:sz w:val="24"/>
          <w:szCs w:val="24"/>
          <w:lang w:val="es-CO"/>
        </w:rPr>
        <w:t>: “</w:t>
      </w:r>
      <w:r w:rsidR="00191B5F" w:rsidRPr="00DE3F94">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B82263">
        <w:rPr>
          <w:rFonts w:ascii="Georgia" w:hAnsi="Georgia" w:cs="Arial"/>
          <w:sz w:val="24"/>
          <w:szCs w:val="24"/>
          <w:lang w:val="es-CO"/>
        </w:rPr>
        <w:t>”</w:t>
      </w:r>
      <w:r w:rsidR="00191B5F" w:rsidRPr="00B82263">
        <w:rPr>
          <w:rStyle w:val="Refdenotaalpie"/>
          <w:rFonts w:ascii="Georgia" w:hAnsi="Georgia"/>
          <w:sz w:val="24"/>
          <w:szCs w:val="24"/>
          <w:lang w:val="es-CO"/>
        </w:rPr>
        <w:footnoteReference w:id="10"/>
      </w:r>
      <w:r w:rsidR="00191B5F" w:rsidRPr="00B82263">
        <w:rPr>
          <w:rFonts w:ascii="Georgia" w:hAnsi="Georgia" w:cs="Arial"/>
          <w:sz w:val="24"/>
          <w:szCs w:val="24"/>
          <w:lang w:val="es-CO"/>
        </w:rPr>
        <w:t xml:space="preserve">. Y en decisión más próxima </w:t>
      </w:r>
      <w:r w:rsidR="4CE77DC3" w:rsidRPr="00B82263">
        <w:rPr>
          <w:rFonts w:ascii="Georgia" w:hAnsi="Georgia" w:cs="Arial"/>
          <w:sz w:val="24"/>
          <w:szCs w:val="24"/>
          <w:lang w:val="es-CO"/>
        </w:rPr>
        <w:t>[</w:t>
      </w:r>
      <w:r w:rsidR="00191B5F" w:rsidRPr="00B82263">
        <w:rPr>
          <w:rFonts w:ascii="Georgia" w:hAnsi="Georgia" w:cs="Arial"/>
          <w:sz w:val="24"/>
          <w:szCs w:val="24"/>
          <w:lang w:val="es-CO"/>
        </w:rPr>
        <w:t>2017</w:t>
      </w:r>
      <w:r w:rsidR="7D5311A0" w:rsidRPr="00B82263">
        <w:rPr>
          <w:rFonts w:ascii="Georgia" w:hAnsi="Georgia" w:cs="Arial"/>
          <w:sz w:val="24"/>
          <w:szCs w:val="24"/>
          <w:lang w:val="es-CO"/>
        </w:rPr>
        <w:t>]</w:t>
      </w:r>
      <w:r w:rsidR="00191B5F" w:rsidRPr="00B82263">
        <w:rPr>
          <w:rStyle w:val="Refdenotaalpie"/>
          <w:rFonts w:ascii="Georgia" w:hAnsi="Georgia"/>
          <w:sz w:val="24"/>
          <w:szCs w:val="24"/>
          <w:lang w:val="es-CO"/>
        </w:rPr>
        <w:footnoteReference w:id="11"/>
      </w:r>
      <w:r w:rsidR="00191B5F" w:rsidRPr="00B82263">
        <w:rPr>
          <w:rFonts w:ascii="Georgia" w:hAnsi="Georgia" w:cs="Arial"/>
          <w:sz w:val="24"/>
          <w:szCs w:val="24"/>
          <w:lang w:val="es-CO"/>
        </w:rPr>
        <w:t xml:space="preserve"> recordó: “</w:t>
      </w:r>
      <w:r w:rsidR="00191B5F" w:rsidRPr="00DE3F94">
        <w:rPr>
          <w:rFonts w:ascii="Georgia" w:hAnsi="Georgia" w:cs="Arial"/>
          <w:szCs w:val="24"/>
          <w:lang w:val="es-CO"/>
        </w:rPr>
        <w:t xml:space="preserve">(…) </w:t>
      </w:r>
      <w:r w:rsidR="00191B5F" w:rsidRPr="00DE3F94">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00191B5F" w:rsidRPr="00DE3F94">
        <w:rPr>
          <w:rFonts w:ascii="Georgia" w:hAnsi="Georgia" w:cs="Arial"/>
          <w:spacing w:val="-4"/>
          <w:szCs w:val="24"/>
          <w:lang w:val="es-CO"/>
        </w:rPr>
        <w:t xml:space="preserve"> </w:t>
      </w:r>
      <w:r w:rsidR="00191B5F" w:rsidRPr="00DE3F94">
        <w:rPr>
          <w:rFonts w:ascii="Georgia" w:hAnsi="Georgia" w:cs="Arial"/>
          <w:i/>
          <w:iCs/>
          <w:szCs w:val="24"/>
          <w:shd w:val="clear" w:color="auto" w:fill="FFFFFF"/>
          <w:lang w:val="es-CO"/>
        </w:rPr>
        <w:t xml:space="preserve"> (…)</w:t>
      </w:r>
      <w:r w:rsidR="00191B5F" w:rsidRPr="00B82263">
        <w:rPr>
          <w:rFonts w:ascii="Georgia" w:hAnsi="Georgia" w:cs="Arial"/>
          <w:i/>
          <w:iCs/>
          <w:sz w:val="24"/>
          <w:szCs w:val="24"/>
          <w:shd w:val="clear" w:color="auto" w:fill="FFFFFF"/>
          <w:lang w:val="es-CO"/>
        </w:rPr>
        <w:t>”.</w:t>
      </w:r>
    </w:p>
    <w:p w14:paraId="436953BD" w14:textId="77777777" w:rsidR="00CA7E5E" w:rsidRPr="00B82263" w:rsidRDefault="00CA7E5E" w:rsidP="00B82263">
      <w:pPr>
        <w:pStyle w:val="Sinespaciado"/>
        <w:spacing w:line="276" w:lineRule="auto"/>
        <w:jc w:val="both"/>
        <w:rPr>
          <w:rFonts w:ascii="Georgia" w:hAnsi="Georgia" w:cs="Arial"/>
          <w:i/>
          <w:iCs/>
          <w:sz w:val="24"/>
          <w:szCs w:val="24"/>
          <w:shd w:val="clear" w:color="auto" w:fill="FFFFFF"/>
          <w:lang w:val="es-CO"/>
        </w:rPr>
      </w:pPr>
    </w:p>
    <w:p w14:paraId="3BA5D7DC" w14:textId="0D7F3E46" w:rsidR="00FD257B" w:rsidRPr="00B82263" w:rsidRDefault="00FD257B" w:rsidP="00B82263">
      <w:pPr>
        <w:pStyle w:val="Textopredeterminado"/>
        <w:spacing w:line="276" w:lineRule="auto"/>
        <w:jc w:val="both"/>
        <w:rPr>
          <w:rFonts w:ascii="Georgia" w:hAnsi="Georgia" w:cs="Arial"/>
          <w:color w:val="auto"/>
          <w:szCs w:val="24"/>
        </w:rPr>
      </w:pPr>
      <w:r w:rsidRPr="00B82263">
        <w:rPr>
          <w:rFonts w:ascii="Georgia" w:hAnsi="Georgia" w:cs="Arial"/>
          <w:color w:val="auto"/>
          <w:szCs w:val="24"/>
        </w:rPr>
        <w:t xml:space="preserve">Esos supuestos son legitimación, oportunidad, procedencia y cargas procesales </w:t>
      </w:r>
      <w:r w:rsidR="005A0740" w:rsidRPr="00B82263">
        <w:rPr>
          <w:rFonts w:ascii="Georgia" w:hAnsi="Georgia" w:cs="Arial"/>
          <w:color w:val="auto"/>
          <w:szCs w:val="24"/>
        </w:rPr>
        <w:t>(</w:t>
      </w:r>
      <w:r w:rsidRPr="00B82263">
        <w:rPr>
          <w:rFonts w:ascii="Georgia" w:hAnsi="Georgia" w:cs="Arial"/>
          <w:color w:val="auto"/>
          <w:szCs w:val="24"/>
        </w:rPr>
        <w:t>Sustentación, expedición de copias, etc.</w:t>
      </w:r>
      <w:r w:rsidR="005A0740" w:rsidRPr="00B82263">
        <w:rPr>
          <w:rFonts w:ascii="Georgia" w:hAnsi="Georgia" w:cs="Arial"/>
          <w:color w:val="auto"/>
          <w:szCs w:val="24"/>
        </w:rPr>
        <w:t>)</w:t>
      </w:r>
      <w:r w:rsidR="001915DF" w:rsidRPr="00B82263">
        <w:rPr>
          <w:rFonts w:ascii="Georgia" w:hAnsi="Georgia" w:cs="Arial"/>
          <w:color w:val="auto"/>
          <w:szCs w:val="24"/>
        </w:rPr>
        <w:t xml:space="preserve">; </w:t>
      </w:r>
      <w:r w:rsidRPr="00B82263">
        <w:rPr>
          <w:rFonts w:ascii="Georgia" w:hAnsi="Georgia" w:cs="Arial"/>
          <w:color w:val="auto"/>
          <w:szCs w:val="24"/>
        </w:rPr>
        <w:t xml:space="preserve">los tres primeros implican la inadmisibilidad del recurso mientras que, el cuarto, provoca </w:t>
      </w:r>
      <w:r w:rsidR="00FA34B1" w:rsidRPr="00B82263">
        <w:rPr>
          <w:rFonts w:ascii="Georgia" w:hAnsi="Georgia" w:cs="Arial"/>
          <w:color w:val="auto"/>
          <w:szCs w:val="24"/>
        </w:rPr>
        <w:t>su</w:t>
      </w:r>
      <w:r w:rsidRPr="00B82263">
        <w:rPr>
          <w:rFonts w:ascii="Georgia" w:hAnsi="Georgia" w:cs="Arial"/>
          <w:color w:val="auto"/>
          <w:szCs w:val="24"/>
        </w:rPr>
        <w:t xml:space="preserve"> deserción, </w:t>
      </w:r>
      <w:r w:rsidR="00D901C3" w:rsidRPr="00B82263">
        <w:rPr>
          <w:rFonts w:ascii="Georgia" w:hAnsi="Georgia" w:cs="Arial"/>
          <w:color w:val="auto"/>
          <w:szCs w:val="24"/>
        </w:rPr>
        <w:t xml:space="preserve">así entiende </w:t>
      </w:r>
      <w:r w:rsidR="00FA34B1" w:rsidRPr="00B82263">
        <w:rPr>
          <w:rFonts w:ascii="Georgia" w:hAnsi="Georgia" w:cs="Arial"/>
          <w:color w:val="auto"/>
          <w:szCs w:val="24"/>
        </w:rPr>
        <w:t>la literatura procesal nacional</w:t>
      </w:r>
      <w:r w:rsidRPr="00B82263">
        <w:rPr>
          <w:rStyle w:val="Refdenotaalpie"/>
          <w:rFonts w:ascii="Georgia" w:hAnsi="Georgia"/>
          <w:color w:val="auto"/>
          <w:szCs w:val="24"/>
        </w:rPr>
        <w:footnoteReference w:id="12"/>
      </w:r>
      <w:r w:rsidRPr="00B82263">
        <w:rPr>
          <w:rFonts w:ascii="Georgia" w:hAnsi="Georgia" w:cs="Arial"/>
          <w:color w:val="auto"/>
          <w:szCs w:val="24"/>
          <w:vertAlign w:val="superscript"/>
        </w:rPr>
        <w:t>-</w:t>
      </w:r>
      <w:r w:rsidRPr="00B82263">
        <w:rPr>
          <w:rStyle w:val="Refdenotaalpie"/>
          <w:rFonts w:ascii="Georgia" w:hAnsi="Georgia"/>
          <w:color w:val="auto"/>
          <w:szCs w:val="24"/>
        </w:rPr>
        <w:footnoteReference w:id="13"/>
      </w:r>
      <w:r w:rsidRPr="00B82263">
        <w:rPr>
          <w:rFonts w:ascii="Georgia" w:hAnsi="Georgia" w:cs="Arial"/>
          <w:color w:val="auto"/>
          <w:szCs w:val="24"/>
        </w:rPr>
        <w:t>.</w:t>
      </w:r>
    </w:p>
    <w:p w14:paraId="6A899855" w14:textId="77777777" w:rsidR="00FD257B" w:rsidRPr="00B82263" w:rsidRDefault="00FD257B" w:rsidP="00B82263">
      <w:pPr>
        <w:pStyle w:val="Sinespaciado"/>
        <w:spacing w:line="276" w:lineRule="auto"/>
        <w:jc w:val="both"/>
        <w:rPr>
          <w:rFonts w:ascii="Georgia" w:hAnsi="Georgia"/>
          <w:sz w:val="24"/>
          <w:szCs w:val="24"/>
          <w:shd w:val="clear" w:color="auto" w:fill="FFFFFF"/>
          <w:lang w:val="es-CO"/>
        </w:rPr>
      </w:pPr>
    </w:p>
    <w:p w14:paraId="1F77C8F3" w14:textId="02C7E707" w:rsidR="00B747CD" w:rsidRPr="00B82263" w:rsidRDefault="00B747CD" w:rsidP="00B82263">
      <w:pPr>
        <w:pStyle w:val="Textopredeterminado"/>
        <w:spacing w:line="276" w:lineRule="auto"/>
        <w:jc w:val="both"/>
        <w:rPr>
          <w:rFonts w:ascii="Georgia" w:hAnsi="Georgia" w:cs="Arial"/>
          <w:color w:val="auto"/>
          <w:szCs w:val="24"/>
        </w:rPr>
      </w:pPr>
      <w:r w:rsidRPr="00B82263">
        <w:rPr>
          <w:rFonts w:ascii="Georgia" w:hAnsi="Georgia" w:cs="Arial"/>
          <w:color w:val="auto"/>
          <w:szCs w:val="24"/>
        </w:rPr>
        <w:t xml:space="preserve">En este caso están cumplidos en su integridad. </w:t>
      </w:r>
      <w:r w:rsidRPr="00B82263">
        <w:rPr>
          <w:rFonts w:ascii="Georgia" w:hAnsi="Georgia" w:cs="Arial"/>
          <w:color w:val="auto"/>
          <w:szCs w:val="24"/>
          <w:lang w:val="es-ES"/>
        </w:rPr>
        <w:t>La providencia atacada afecta los intereses de la parte ejecutada al negar la nulidad por ella solicitada;</w:t>
      </w:r>
      <w:r w:rsidRPr="00B82263">
        <w:rPr>
          <w:rFonts w:ascii="Georgia" w:hAnsi="Georgia" w:cs="Arial"/>
          <w:color w:val="auto"/>
          <w:szCs w:val="24"/>
        </w:rPr>
        <w:t xml:space="preserve"> el recurso fue tempestivo, según el artículo 322-1º, CGP, en ejecutoria de la decisión (Cuaderno 01PrimeraInstancia, pdf No.32, constancia en folio 1); es procedente [Art.321-6º, </w:t>
      </w:r>
      <w:r w:rsidRPr="00B82263">
        <w:rPr>
          <w:rFonts w:ascii="Georgia" w:hAnsi="Georgia" w:cs="Arial"/>
          <w:color w:val="auto"/>
          <w:szCs w:val="24"/>
        </w:rPr>
        <w:lastRenderedPageBreak/>
        <w:t xml:space="preserve">ibidem], y </w:t>
      </w:r>
      <w:r w:rsidR="46E7D718" w:rsidRPr="00B82263">
        <w:rPr>
          <w:rFonts w:ascii="Georgia" w:hAnsi="Georgia" w:cs="Arial"/>
          <w:color w:val="auto"/>
          <w:szCs w:val="24"/>
        </w:rPr>
        <w:t xml:space="preserve">se atendió </w:t>
      </w:r>
      <w:r w:rsidRPr="00B82263">
        <w:rPr>
          <w:rFonts w:ascii="Georgia" w:hAnsi="Georgia" w:cs="Arial"/>
          <w:color w:val="auto"/>
          <w:szCs w:val="24"/>
        </w:rPr>
        <w:t xml:space="preserve">la carga de la sustentación, a tono con el artículo 322-3º, ib. (Cuaderno 01PrimeraInstancia, pdf No.30). </w:t>
      </w:r>
    </w:p>
    <w:p w14:paraId="65B350FE" w14:textId="77777777" w:rsidR="00B747CD" w:rsidRPr="00B82263" w:rsidRDefault="00B747CD" w:rsidP="00B82263">
      <w:pPr>
        <w:pStyle w:val="Textopredeterminado"/>
        <w:spacing w:line="276" w:lineRule="auto"/>
        <w:jc w:val="both"/>
        <w:rPr>
          <w:rFonts w:ascii="Georgia" w:hAnsi="Georgia" w:cs="Arial"/>
          <w:color w:val="auto"/>
          <w:szCs w:val="24"/>
        </w:rPr>
      </w:pPr>
    </w:p>
    <w:p w14:paraId="10845228" w14:textId="04DCA5BF" w:rsidR="00395CF7" w:rsidRPr="00B82263" w:rsidRDefault="00681E90" w:rsidP="00B82263">
      <w:pPr>
        <w:pStyle w:val="Textopredeterminado"/>
        <w:spacing w:line="276" w:lineRule="auto"/>
        <w:jc w:val="both"/>
        <w:rPr>
          <w:rFonts w:ascii="Georgia" w:hAnsi="Georgia"/>
          <w:color w:val="auto"/>
          <w:szCs w:val="24"/>
        </w:rPr>
      </w:pPr>
      <w:r w:rsidRPr="00B82263">
        <w:rPr>
          <w:rFonts w:ascii="Georgia" w:hAnsi="Georgia" w:cs="Arial"/>
          <w:smallCaps/>
          <w:color w:val="auto"/>
          <w:szCs w:val="24"/>
        </w:rPr>
        <w:t>4</w:t>
      </w:r>
      <w:r w:rsidR="00900060" w:rsidRPr="00B82263">
        <w:rPr>
          <w:rFonts w:ascii="Georgia" w:hAnsi="Georgia" w:cs="Arial"/>
          <w:smallCaps/>
          <w:color w:val="auto"/>
          <w:szCs w:val="24"/>
        </w:rPr>
        <w:t>.3.</w:t>
      </w:r>
      <w:r w:rsidR="00900060" w:rsidRPr="00B82263">
        <w:rPr>
          <w:rFonts w:ascii="Georgia" w:hAnsi="Georgia" w:cs="Arial"/>
          <w:iCs/>
          <w:smallCaps/>
          <w:color w:val="auto"/>
          <w:szCs w:val="24"/>
        </w:rPr>
        <w:t xml:space="preserve"> </w:t>
      </w:r>
      <w:r w:rsidR="00395CF7" w:rsidRPr="00B82263">
        <w:rPr>
          <w:rFonts w:ascii="Georgia" w:hAnsi="Georgia" w:cs="Arial"/>
          <w:iCs/>
          <w:smallCaps/>
          <w:color w:val="auto"/>
          <w:szCs w:val="24"/>
        </w:rPr>
        <w:t>El problema jurídico por resolver.</w:t>
      </w:r>
      <w:r w:rsidR="00395CF7" w:rsidRPr="00B82263">
        <w:rPr>
          <w:rFonts w:ascii="Georgia" w:hAnsi="Georgia" w:cs="Arial"/>
          <w:i/>
          <w:iCs/>
          <w:smallCaps/>
          <w:color w:val="auto"/>
          <w:szCs w:val="24"/>
        </w:rPr>
        <w:t xml:space="preserve"> </w:t>
      </w:r>
      <w:r w:rsidR="00395CF7" w:rsidRPr="00B82263">
        <w:rPr>
          <w:rFonts w:ascii="Georgia" w:hAnsi="Georgia"/>
          <w:color w:val="auto"/>
          <w:szCs w:val="24"/>
        </w:rPr>
        <w:t xml:space="preserve">¿Debe confirmarse, modificarse o revocarse el auto </w:t>
      </w:r>
      <w:r w:rsidR="00880D41" w:rsidRPr="00B82263">
        <w:rPr>
          <w:rFonts w:ascii="Georgia" w:hAnsi="Georgia"/>
          <w:color w:val="auto"/>
          <w:szCs w:val="24"/>
        </w:rPr>
        <w:t>apelado</w:t>
      </w:r>
      <w:r w:rsidR="00395CF7" w:rsidRPr="00B82263">
        <w:rPr>
          <w:rFonts w:ascii="Georgia" w:hAnsi="Georgia"/>
          <w:color w:val="auto"/>
          <w:szCs w:val="24"/>
        </w:rPr>
        <w:t xml:space="preserve">, </w:t>
      </w:r>
      <w:r w:rsidR="00880D41" w:rsidRPr="00B82263">
        <w:rPr>
          <w:rFonts w:ascii="Georgia" w:hAnsi="Georgia"/>
          <w:color w:val="auto"/>
          <w:szCs w:val="24"/>
        </w:rPr>
        <w:t>según el alegato de</w:t>
      </w:r>
      <w:r w:rsidR="00B747CD" w:rsidRPr="00B82263">
        <w:rPr>
          <w:rFonts w:ascii="Georgia" w:hAnsi="Georgia"/>
          <w:color w:val="auto"/>
          <w:szCs w:val="24"/>
        </w:rPr>
        <w:t>l</w:t>
      </w:r>
      <w:r w:rsidR="00880D41" w:rsidRPr="00B82263">
        <w:rPr>
          <w:rFonts w:ascii="Georgia" w:hAnsi="Georgia"/>
          <w:color w:val="auto"/>
          <w:szCs w:val="24"/>
        </w:rPr>
        <w:t xml:space="preserve"> recurrente</w:t>
      </w:r>
      <w:r w:rsidR="00395CF7" w:rsidRPr="00B82263">
        <w:rPr>
          <w:rFonts w:ascii="Georgia" w:hAnsi="Georgia"/>
          <w:color w:val="auto"/>
          <w:szCs w:val="24"/>
        </w:rPr>
        <w:t>?</w:t>
      </w:r>
    </w:p>
    <w:p w14:paraId="6D550E8B" w14:textId="77777777" w:rsidR="00395CF7" w:rsidRPr="00B82263" w:rsidRDefault="00395CF7" w:rsidP="00B82263">
      <w:pPr>
        <w:pStyle w:val="Sinespaciado"/>
        <w:spacing w:line="276" w:lineRule="auto"/>
        <w:jc w:val="both"/>
        <w:rPr>
          <w:rFonts w:ascii="Georgia" w:hAnsi="Georgia"/>
          <w:sz w:val="24"/>
          <w:szCs w:val="24"/>
          <w:lang w:val="es-CO"/>
        </w:rPr>
      </w:pPr>
    </w:p>
    <w:p w14:paraId="7FC98991" w14:textId="77777777" w:rsidR="00714164" w:rsidRPr="00B82263" w:rsidRDefault="00714164" w:rsidP="00B82263">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B82263" w:rsidRDefault="00714164" w:rsidP="00B82263">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B82263" w:rsidRDefault="00714164" w:rsidP="00B82263">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4964B8E4" w:rsidR="00CA6AFA" w:rsidRPr="00B82263" w:rsidRDefault="00511B18" w:rsidP="00B82263">
      <w:pPr>
        <w:pStyle w:val="Prrafodelista"/>
        <w:widowControl w:val="0"/>
        <w:numPr>
          <w:ilvl w:val="1"/>
          <w:numId w:val="4"/>
        </w:numPr>
        <w:overflowPunct w:val="0"/>
        <w:autoSpaceDE w:val="0"/>
        <w:autoSpaceDN w:val="0"/>
        <w:adjustRightInd w:val="0"/>
        <w:spacing w:line="276" w:lineRule="auto"/>
        <w:jc w:val="both"/>
        <w:rPr>
          <w:rFonts w:ascii="Georgia" w:hAnsi="Georgia" w:cs="Arial"/>
          <w:iCs/>
          <w:lang w:val="es-CO"/>
        </w:rPr>
      </w:pPr>
      <w:r w:rsidRPr="00B82263">
        <w:rPr>
          <w:rFonts w:ascii="Georgia" w:hAnsi="Georgia" w:cs="Arial"/>
          <w:iCs/>
          <w:smallCaps/>
        </w:rPr>
        <w:t>La resolución del problema</w:t>
      </w:r>
    </w:p>
    <w:p w14:paraId="75C70154" w14:textId="77777777" w:rsidR="00511B18" w:rsidRPr="00B82263" w:rsidRDefault="00511B18" w:rsidP="00B82263">
      <w:pPr>
        <w:widowControl w:val="0"/>
        <w:overflowPunct w:val="0"/>
        <w:autoSpaceDE w:val="0"/>
        <w:autoSpaceDN w:val="0"/>
        <w:adjustRightInd w:val="0"/>
        <w:spacing w:line="276" w:lineRule="auto"/>
        <w:jc w:val="both"/>
        <w:rPr>
          <w:rFonts w:ascii="Georgia" w:hAnsi="Georgia" w:cs="Arial"/>
          <w:iCs/>
          <w:lang w:val="es-CO"/>
        </w:rPr>
      </w:pPr>
    </w:p>
    <w:p w14:paraId="3A869B80" w14:textId="0F3D3AAD" w:rsidR="00D76069" w:rsidRPr="00B82263" w:rsidRDefault="00A2104C" w:rsidP="00B82263">
      <w:pPr>
        <w:spacing w:line="276" w:lineRule="auto"/>
        <w:jc w:val="both"/>
        <w:rPr>
          <w:rFonts w:ascii="Georgia" w:hAnsi="Georgia" w:cs="Arial"/>
        </w:rPr>
      </w:pPr>
      <w:r w:rsidRPr="00B82263">
        <w:rPr>
          <w:rFonts w:ascii="Georgia" w:hAnsi="Georgia" w:cs="Arial"/>
          <w:iCs/>
          <w:smallCaps/>
        </w:rPr>
        <w:t>4.4.1.</w:t>
      </w:r>
      <w:r w:rsidRPr="00B82263">
        <w:rPr>
          <w:rFonts w:ascii="Georgia" w:hAnsi="Georgia" w:cs="Arial"/>
          <w:iCs/>
        </w:rPr>
        <w:t xml:space="preserve"> </w:t>
      </w:r>
      <w:r w:rsidR="00D76069" w:rsidRPr="00B82263">
        <w:rPr>
          <w:rFonts w:ascii="Georgia" w:hAnsi="Georgia" w:cs="Arial"/>
          <w:iCs/>
        </w:rPr>
        <w:t xml:space="preserve">Los límites al decidir en la alzada. </w:t>
      </w:r>
      <w:r w:rsidR="00D76069" w:rsidRPr="00B82263">
        <w:rPr>
          <w:rFonts w:ascii="Georgia" w:hAnsi="Georgia" w:cs="Arial"/>
        </w:rPr>
        <w:t xml:space="preserve">Están definidos por los temas objeto del recurso, es una patente aplicación del modelo dispositivo en el proceso civil nacional </w:t>
      </w:r>
      <w:r w:rsidR="00C52EDF" w:rsidRPr="00B82263">
        <w:rPr>
          <w:rFonts w:ascii="Georgia" w:hAnsi="Georgia" w:cs="Arial"/>
        </w:rPr>
        <w:t>[</w:t>
      </w:r>
      <w:r w:rsidR="00D76069" w:rsidRPr="00B82263">
        <w:rPr>
          <w:rFonts w:ascii="Georgia" w:hAnsi="Georgia" w:cs="Arial"/>
        </w:rPr>
        <w:t>Arts.  320 y 328, CGP</w:t>
      </w:r>
      <w:r w:rsidR="00C52EDF" w:rsidRPr="00B82263">
        <w:rPr>
          <w:rFonts w:ascii="Georgia" w:hAnsi="Georgia" w:cs="Arial"/>
        </w:rPr>
        <w:t>]</w:t>
      </w:r>
      <w:r w:rsidR="00D76069" w:rsidRPr="00B82263">
        <w:rPr>
          <w:rFonts w:ascii="Georgia" w:hAnsi="Georgia" w:cs="Arial"/>
        </w:rPr>
        <w:t>, hoy conoc</w:t>
      </w:r>
      <w:r w:rsidR="00255FF7" w:rsidRPr="00B82263">
        <w:rPr>
          <w:rFonts w:ascii="Georgia" w:hAnsi="Georgia" w:cs="Arial"/>
        </w:rPr>
        <w:t>ida</w:t>
      </w:r>
      <w:r w:rsidR="00D76069" w:rsidRPr="00B82263">
        <w:rPr>
          <w:rFonts w:ascii="Georgia" w:hAnsi="Georgia" w:cs="Arial"/>
        </w:rPr>
        <w:t xml:space="preserve"> como la </w:t>
      </w:r>
      <w:r w:rsidR="00D76069" w:rsidRPr="00B82263">
        <w:rPr>
          <w:rFonts w:ascii="Georgia" w:hAnsi="Georgia" w:cs="Arial"/>
          <w:i/>
          <w:iCs/>
        </w:rPr>
        <w:t xml:space="preserve">pretensión </w:t>
      </w:r>
      <w:proofErr w:type="spellStart"/>
      <w:r w:rsidR="00D76069" w:rsidRPr="00B82263">
        <w:rPr>
          <w:rFonts w:ascii="Georgia" w:hAnsi="Georgia" w:cs="Arial"/>
          <w:i/>
          <w:iCs/>
        </w:rPr>
        <w:t>impugnaticia</w:t>
      </w:r>
      <w:proofErr w:type="spellEnd"/>
      <w:r w:rsidR="00D76069" w:rsidRPr="00B82263">
        <w:rPr>
          <w:rStyle w:val="Refdenotaalpie"/>
          <w:rFonts w:ascii="Georgia" w:hAnsi="Georgia"/>
          <w:i/>
          <w:iCs/>
        </w:rPr>
        <w:footnoteReference w:id="14"/>
      </w:r>
      <w:r w:rsidR="00D76069" w:rsidRPr="00B82263">
        <w:rPr>
          <w:rFonts w:ascii="Georgia" w:hAnsi="Georgia" w:cs="Arial"/>
        </w:rPr>
        <w:t>, novedad de la nueva regulación procedimental del CGP, según la literatura especializada, entre ellos el doctor Forero S.</w:t>
      </w:r>
      <w:r w:rsidR="00D76069" w:rsidRPr="00B82263">
        <w:rPr>
          <w:rStyle w:val="Refdenotaalpie"/>
          <w:rFonts w:ascii="Georgia" w:hAnsi="Georgia"/>
        </w:rPr>
        <w:footnoteReference w:id="15"/>
      </w:r>
      <w:r w:rsidR="00D76069" w:rsidRPr="00B82263">
        <w:rPr>
          <w:rFonts w:ascii="Georgia" w:hAnsi="Georgia" w:cs="Arial"/>
        </w:rPr>
        <w:t>. Discrepa el profesor Bejarano G.</w:t>
      </w:r>
      <w:r w:rsidR="00D76069" w:rsidRPr="00B82263">
        <w:rPr>
          <w:rStyle w:val="Refdenotaalpie"/>
          <w:rFonts w:ascii="Georgia" w:hAnsi="Georgia"/>
        </w:rPr>
        <w:footnoteReference w:id="16"/>
      </w:r>
      <w:r w:rsidR="00D76069" w:rsidRPr="00B82263">
        <w:rPr>
          <w:rFonts w:ascii="Georgia" w:hAnsi="Georgia" w:cs="Arial"/>
        </w:rPr>
        <w:t>, al entender que contraviene la tutela judicial efectiva</w:t>
      </w:r>
      <w:r w:rsidR="00715718" w:rsidRPr="00B82263">
        <w:rPr>
          <w:rFonts w:ascii="Georgia" w:hAnsi="Georgia" w:cs="Arial"/>
        </w:rPr>
        <w:t>;</w:t>
      </w:r>
      <w:r w:rsidR="00D76069" w:rsidRPr="00B82263">
        <w:rPr>
          <w:rFonts w:ascii="Georgia" w:hAnsi="Georgia" w:cs="Arial"/>
        </w:rPr>
        <w:t xml:space="preserve"> de igual parecer Quintero G.</w:t>
      </w:r>
      <w:r w:rsidR="00D76069" w:rsidRPr="00B82263">
        <w:rPr>
          <w:rStyle w:val="Refdenotaalpie"/>
          <w:rFonts w:ascii="Georgia" w:hAnsi="Georgia"/>
        </w:rPr>
        <w:footnoteReference w:id="17"/>
      </w:r>
      <w:r w:rsidR="00D76069" w:rsidRPr="00B82263">
        <w:rPr>
          <w:rFonts w:ascii="Georgia" w:hAnsi="Georgia" w:cs="Arial"/>
        </w:rPr>
        <w:t>, mas esta Magistratura disiente de esas opiniones divergentes, en todo caso minoritarias.</w:t>
      </w:r>
    </w:p>
    <w:p w14:paraId="23CBB473" w14:textId="77777777" w:rsidR="005A0740" w:rsidRPr="00B82263" w:rsidRDefault="005A0740" w:rsidP="00B82263">
      <w:pPr>
        <w:pStyle w:val="Prrafodelista"/>
        <w:spacing w:line="276" w:lineRule="auto"/>
        <w:ind w:left="0"/>
        <w:jc w:val="both"/>
        <w:rPr>
          <w:rFonts w:ascii="Georgia" w:hAnsi="Georgia" w:cs="Arial"/>
        </w:rPr>
      </w:pPr>
    </w:p>
    <w:p w14:paraId="316186E4" w14:textId="4A7EAA01" w:rsidR="00D76069" w:rsidRDefault="00D76069" w:rsidP="00B82263">
      <w:pPr>
        <w:spacing w:line="276" w:lineRule="auto"/>
        <w:jc w:val="both"/>
        <w:rPr>
          <w:rFonts w:ascii="Georgia" w:hAnsi="Georgia" w:cs="Arial"/>
        </w:rPr>
      </w:pPr>
      <w:r w:rsidRPr="00B82263">
        <w:rPr>
          <w:rFonts w:ascii="Georgia" w:hAnsi="Georgia" w:cs="Arial"/>
        </w:rPr>
        <w:t>Ha entendido, de manera pacífica y consistente, esta Colegiatura en múltiples decisiones, por ejemplo, las más recientes: de esta misma Sala y de otra</w:t>
      </w:r>
      <w:r w:rsidRPr="00B82263">
        <w:rPr>
          <w:rStyle w:val="Refdenotaalpie"/>
          <w:rFonts w:ascii="Georgia" w:hAnsi="Georgia"/>
        </w:rPr>
        <w:footnoteReference w:id="18"/>
      </w:r>
      <w:r w:rsidRPr="00B82263">
        <w:rPr>
          <w:rFonts w:ascii="Georgia" w:hAnsi="Georgia" w:cs="Arial"/>
        </w:rPr>
        <w:t>, que opera la aludida restricción. En la última sentencia mencionada, se prohijó lo argüido por la CSJ en 2017</w:t>
      </w:r>
      <w:r w:rsidRPr="00B82263">
        <w:rPr>
          <w:rStyle w:val="Refdenotaalpie"/>
          <w:rFonts w:ascii="Georgia" w:hAnsi="Georgia"/>
        </w:rPr>
        <w:footnoteReference w:id="19"/>
      </w:r>
      <w:r w:rsidRPr="00B82263">
        <w:rPr>
          <w:rFonts w:ascii="Georgia" w:hAnsi="Georgia" w:cs="Arial"/>
        </w:rPr>
        <w:t>, eso sí como criterio auxiliar; y en decisi</w:t>
      </w:r>
      <w:r w:rsidR="00CF3B8F" w:rsidRPr="00B82263">
        <w:rPr>
          <w:rFonts w:ascii="Georgia" w:hAnsi="Georgia" w:cs="Arial"/>
        </w:rPr>
        <w:t xml:space="preserve">ones </w:t>
      </w:r>
      <w:r w:rsidRPr="00B82263">
        <w:rPr>
          <w:rFonts w:ascii="Georgia" w:hAnsi="Georgia" w:cs="Arial"/>
        </w:rPr>
        <w:t>posterior</w:t>
      </w:r>
      <w:r w:rsidR="00CF3B8F" w:rsidRPr="00B82263">
        <w:rPr>
          <w:rFonts w:ascii="Georgia" w:hAnsi="Georgia" w:cs="Arial"/>
        </w:rPr>
        <w:t>es</w:t>
      </w:r>
      <w:r w:rsidRPr="00B82263">
        <w:rPr>
          <w:rFonts w:ascii="Georgia" w:hAnsi="Georgia" w:cs="Arial"/>
        </w:rPr>
        <w:t xml:space="preserve"> y más reciente</w:t>
      </w:r>
      <w:r w:rsidR="00CF3B8F" w:rsidRPr="00B82263">
        <w:rPr>
          <w:rFonts w:ascii="Georgia" w:hAnsi="Georgia" w:cs="Arial"/>
        </w:rPr>
        <w:t>s</w:t>
      </w:r>
      <w:r w:rsidRPr="00B82263">
        <w:rPr>
          <w:rFonts w:ascii="Georgia" w:hAnsi="Georgia" w:cs="Arial"/>
        </w:rPr>
        <w:t>, la misma Corporación</w:t>
      </w:r>
      <w:r w:rsidRPr="00B82263">
        <w:rPr>
          <w:rStyle w:val="Refdenotaalpie"/>
          <w:rFonts w:ascii="Georgia" w:hAnsi="Georgia"/>
        </w:rPr>
        <w:footnoteReference w:id="20"/>
      </w:r>
      <w:r w:rsidRPr="00B82263">
        <w:rPr>
          <w:rFonts w:ascii="Georgia" w:hAnsi="Georgia" w:cs="Arial"/>
        </w:rPr>
        <w:t xml:space="preserve"> (2019</w:t>
      </w:r>
      <w:r w:rsidR="00715718" w:rsidRPr="00B82263">
        <w:rPr>
          <w:rFonts w:ascii="Georgia" w:hAnsi="Georgia" w:cs="Arial"/>
        </w:rPr>
        <w:t>-</w:t>
      </w:r>
      <w:r w:rsidR="005A5CE3" w:rsidRPr="00B82263">
        <w:rPr>
          <w:rFonts w:ascii="Georgia" w:hAnsi="Georgia" w:cs="Arial"/>
        </w:rPr>
        <w:t>2021</w:t>
      </w:r>
      <w:r w:rsidRPr="00B82263">
        <w:rPr>
          <w:rFonts w:ascii="Georgia" w:hAnsi="Georgia" w:cs="Arial"/>
        </w:rPr>
        <w:t xml:space="preserve">), ya en sede de casación reiteró la referida tesis de la apelación restrictiva. </w:t>
      </w:r>
      <w:bookmarkStart w:id="7" w:name="_Hlk74124785"/>
    </w:p>
    <w:p w14:paraId="784CD561" w14:textId="77777777" w:rsidR="00DE3F94" w:rsidRPr="00B82263" w:rsidRDefault="00DE3F94" w:rsidP="00B82263">
      <w:pPr>
        <w:spacing w:line="276" w:lineRule="auto"/>
        <w:jc w:val="both"/>
        <w:rPr>
          <w:rFonts w:ascii="Georgia" w:hAnsi="Georgia" w:cs="Arial"/>
        </w:rPr>
      </w:pPr>
    </w:p>
    <w:p w14:paraId="30C1306E" w14:textId="0479A075" w:rsidR="00D76069" w:rsidRPr="00B82263" w:rsidRDefault="00D76069" w:rsidP="00B82263">
      <w:pPr>
        <w:spacing w:line="276" w:lineRule="auto"/>
        <w:jc w:val="both"/>
        <w:rPr>
          <w:rFonts w:ascii="Georgia" w:hAnsi="Georgia" w:cs="Arial"/>
          <w:lang w:val="es-CO"/>
        </w:rPr>
      </w:pPr>
      <w:r w:rsidRPr="00B82263">
        <w:rPr>
          <w:rFonts w:ascii="Georgia" w:hAnsi="Georgia" w:cs="Arial"/>
          <w:lang w:val="es-CO"/>
        </w:rPr>
        <w:t xml:space="preserve">Arguye en su nueva obra </w:t>
      </w:r>
      <w:r w:rsidR="00C52EDF" w:rsidRPr="00B82263">
        <w:rPr>
          <w:rFonts w:ascii="Georgia" w:hAnsi="Georgia" w:cs="Arial"/>
          <w:lang w:val="es-CO"/>
        </w:rPr>
        <w:t>(</w:t>
      </w:r>
      <w:r w:rsidRPr="00B82263">
        <w:rPr>
          <w:rFonts w:ascii="Georgia" w:hAnsi="Georgia" w:cs="Arial"/>
          <w:lang w:val="es-CO"/>
        </w:rPr>
        <w:t>2021</w:t>
      </w:r>
      <w:r w:rsidR="005C2335" w:rsidRPr="00B82263">
        <w:rPr>
          <w:rFonts w:ascii="Georgia" w:hAnsi="Georgia" w:cs="Arial"/>
          <w:lang w:val="es-CO"/>
        </w:rPr>
        <w:t>)</w:t>
      </w:r>
      <w:r w:rsidRPr="00B82263">
        <w:rPr>
          <w:rFonts w:ascii="Georgia" w:hAnsi="Georgia" w:cs="Arial"/>
          <w:lang w:val="es-CO"/>
        </w:rPr>
        <w:t>, el profesor Parra Benítez.</w:t>
      </w:r>
      <w:r w:rsidRPr="00B82263">
        <w:rPr>
          <w:rStyle w:val="Refdenotaalpie"/>
          <w:rFonts w:ascii="Georgia" w:hAnsi="Georgia"/>
          <w:lang w:val="es-CO"/>
        </w:rPr>
        <w:footnoteReference w:id="21"/>
      </w:r>
      <w:r w:rsidRPr="00B82263">
        <w:rPr>
          <w:rFonts w:ascii="Georgia" w:hAnsi="Georgia" w:cs="Arial"/>
          <w:lang w:val="es-CO"/>
        </w:rPr>
        <w:t>:</w:t>
      </w:r>
      <w:r w:rsidR="00DE3F94">
        <w:rPr>
          <w:rFonts w:ascii="Georgia" w:hAnsi="Georgia" w:cs="Arial"/>
          <w:lang w:val="es-CO"/>
        </w:rPr>
        <w:t xml:space="preserve"> “</w:t>
      </w:r>
      <w:r w:rsidRPr="00DE3F94">
        <w:rPr>
          <w:rFonts w:ascii="Georgia" w:hAnsi="Georgia" w:cs="Arial"/>
          <w:i/>
          <w:iCs/>
          <w:sz w:val="22"/>
          <w:lang w:val="es-CO"/>
        </w:rPr>
        <w:t>Tiene como propósito esta barrera conjurar que la segunda instancia sea una reedición de la primera y se repita esta innecesariamente. Además, respeta los derechos de la contraparte, pues esta se atiene a la queja concreta</w:t>
      </w:r>
      <w:r w:rsidRPr="00B82263">
        <w:rPr>
          <w:rFonts w:ascii="Georgia" w:hAnsi="Georgia" w:cs="Arial"/>
          <w:lang w:val="es-CO"/>
        </w:rPr>
        <w:t>”.</w:t>
      </w:r>
      <w:bookmarkEnd w:id="7"/>
    </w:p>
    <w:p w14:paraId="08AF435E" w14:textId="77777777" w:rsidR="009F635A" w:rsidRPr="00B82263" w:rsidRDefault="009F635A" w:rsidP="00B82263">
      <w:pPr>
        <w:spacing w:line="276" w:lineRule="auto"/>
        <w:jc w:val="both"/>
        <w:rPr>
          <w:rFonts w:ascii="Georgia" w:hAnsi="Georgia" w:cs="Arial"/>
        </w:rPr>
      </w:pPr>
    </w:p>
    <w:p w14:paraId="345FB60D" w14:textId="41F276D2" w:rsidR="00A2104C" w:rsidRPr="00B82263" w:rsidRDefault="00A2104C" w:rsidP="00B82263">
      <w:pPr>
        <w:pStyle w:val="Textopredeterminado"/>
        <w:spacing w:line="276" w:lineRule="auto"/>
        <w:jc w:val="both"/>
        <w:rPr>
          <w:rFonts w:ascii="Georgia" w:hAnsi="Georgia" w:cs="Arial"/>
          <w:color w:val="auto"/>
          <w:szCs w:val="24"/>
        </w:rPr>
      </w:pPr>
      <w:r w:rsidRPr="00B82263">
        <w:rPr>
          <w:rFonts w:ascii="Georgia" w:hAnsi="Georgia" w:cs="Arial"/>
          <w:color w:val="auto"/>
          <w:szCs w:val="24"/>
        </w:rPr>
        <w:t xml:space="preserve">4.4.2. La decisión del caso concreto. Se mantendrá la decisión discutida, porque es infundada la apelación. </w:t>
      </w:r>
      <w:r w:rsidR="0011537A" w:rsidRPr="00B82263">
        <w:rPr>
          <w:rFonts w:ascii="Georgia" w:hAnsi="Georgia" w:cs="Arial"/>
          <w:color w:val="auto"/>
          <w:szCs w:val="24"/>
        </w:rPr>
        <w:t xml:space="preserve"> </w:t>
      </w:r>
    </w:p>
    <w:p w14:paraId="0DC51DD9" w14:textId="5E16D337" w:rsidR="0011537A" w:rsidRPr="00B82263" w:rsidRDefault="0011537A" w:rsidP="00B82263">
      <w:pPr>
        <w:pStyle w:val="Textopredeterminado"/>
        <w:spacing w:line="276" w:lineRule="auto"/>
        <w:jc w:val="both"/>
        <w:rPr>
          <w:rFonts w:ascii="Georgia" w:hAnsi="Georgia" w:cs="Arial"/>
          <w:color w:val="auto"/>
          <w:szCs w:val="24"/>
        </w:rPr>
      </w:pPr>
    </w:p>
    <w:p w14:paraId="2CB1C677" w14:textId="6E740319" w:rsidR="0011537A" w:rsidRPr="00B82263" w:rsidRDefault="0011537A" w:rsidP="00B82263">
      <w:pPr>
        <w:pStyle w:val="Textopredeterminado"/>
        <w:spacing w:line="276" w:lineRule="auto"/>
        <w:jc w:val="both"/>
        <w:rPr>
          <w:rFonts w:ascii="Georgia" w:hAnsi="Georgia" w:cs="Arial"/>
          <w:color w:val="auto"/>
          <w:szCs w:val="24"/>
        </w:rPr>
      </w:pPr>
      <w:r w:rsidRPr="00B82263">
        <w:rPr>
          <w:rFonts w:ascii="Georgia" w:hAnsi="Georgia" w:cs="Arial"/>
          <w:color w:val="auto"/>
          <w:szCs w:val="24"/>
        </w:rPr>
        <w:lastRenderedPageBreak/>
        <w:t>La disputa versa sobre la efectividad de la notificación surtida a la parte ejecutada, qu</w:t>
      </w:r>
      <w:r w:rsidR="5D04DAF8" w:rsidRPr="00B82263">
        <w:rPr>
          <w:rFonts w:ascii="Georgia" w:hAnsi="Georgia" w:cs="Arial"/>
          <w:color w:val="auto"/>
          <w:szCs w:val="24"/>
        </w:rPr>
        <w:t>ien</w:t>
      </w:r>
      <w:r w:rsidRPr="00B82263">
        <w:rPr>
          <w:rFonts w:ascii="Georgia" w:hAnsi="Georgia" w:cs="Arial"/>
          <w:color w:val="auto"/>
          <w:szCs w:val="24"/>
        </w:rPr>
        <w:t xml:space="preserve"> </w:t>
      </w:r>
      <w:r w:rsidR="5146D88A" w:rsidRPr="00B82263">
        <w:rPr>
          <w:rFonts w:ascii="Georgia" w:hAnsi="Georgia" w:cs="Arial"/>
          <w:color w:val="auto"/>
          <w:szCs w:val="24"/>
        </w:rPr>
        <w:t xml:space="preserve">la </w:t>
      </w:r>
      <w:r w:rsidRPr="00B82263">
        <w:rPr>
          <w:rFonts w:ascii="Georgia" w:hAnsi="Georgia" w:cs="Arial"/>
          <w:color w:val="auto"/>
          <w:szCs w:val="24"/>
        </w:rPr>
        <w:t>desestima</w:t>
      </w:r>
      <w:r w:rsidR="1B3AF780" w:rsidRPr="00B82263">
        <w:rPr>
          <w:rFonts w:ascii="Georgia" w:hAnsi="Georgia" w:cs="Arial"/>
          <w:color w:val="auto"/>
          <w:szCs w:val="24"/>
        </w:rPr>
        <w:t xml:space="preserve">; mientras que </w:t>
      </w:r>
      <w:r w:rsidRPr="00B82263">
        <w:rPr>
          <w:rFonts w:ascii="Georgia" w:hAnsi="Georgia" w:cs="Arial"/>
          <w:color w:val="auto"/>
          <w:szCs w:val="24"/>
        </w:rPr>
        <w:t xml:space="preserve">el juzgado </w:t>
      </w:r>
      <w:r w:rsidR="09C1B304" w:rsidRPr="00B82263">
        <w:rPr>
          <w:rFonts w:ascii="Georgia" w:hAnsi="Georgia" w:cs="Arial"/>
          <w:color w:val="auto"/>
          <w:szCs w:val="24"/>
        </w:rPr>
        <w:t xml:space="preserve">la </w:t>
      </w:r>
      <w:r w:rsidRPr="00B82263">
        <w:rPr>
          <w:rFonts w:ascii="Georgia" w:hAnsi="Georgia" w:cs="Arial"/>
          <w:color w:val="auto"/>
          <w:szCs w:val="24"/>
        </w:rPr>
        <w:t xml:space="preserve">considera ajustada a las reglas propias del acto procesal. </w:t>
      </w:r>
    </w:p>
    <w:p w14:paraId="3160A9FF" w14:textId="7AD4E36B" w:rsidR="0011537A" w:rsidRPr="00B82263" w:rsidRDefault="0011537A" w:rsidP="00B82263">
      <w:pPr>
        <w:pStyle w:val="Textopredeterminado"/>
        <w:spacing w:line="276" w:lineRule="auto"/>
        <w:jc w:val="both"/>
        <w:rPr>
          <w:rFonts w:ascii="Georgia" w:hAnsi="Georgia" w:cs="Arial"/>
          <w:color w:val="auto"/>
          <w:szCs w:val="24"/>
        </w:rPr>
      </w:pPr>
    </w:p>
    <w:p w14:paraId="05C3BE3A" w14:textId="3B7AF213" w:rsidR="00FB0AA3" w:rsidRPr="00B82263" w:rsidRDefault="00A62509" w:rsidP="00B82263">
      <w:pPr>
        <w:pStyle w:val="Textopredeterminado"/>
        <w:spacing w:line="276" w:lineRule="auto"/>
        <w:jc w:val="both"/>
        <w:rPr>
          <w:rFonts w:ascii="Georgia" w:hAnsi="Georgia" w:cs="Arial"/>
          <w:color w:val="auto"/>
          <w:szCs w:val="24"/>
        </w:rPr>
      </w:pPr>
      <w:r w:rsidRPr="00B82263">
        <w:rPr>
          <w:rFonts w:ascii="Georgia" w:hAnsi="Georgia" w:cs="Arial"/>
          <w:color w:val="auto"/>
          <w:szCs w:val="24"/>
        </w:rPr>
        <w:t xml:space="preserve">Si discrepa </w:t>
      </w:r>
      <w:r w:rsidR="47304BA7" w:rsidRPr="00B82263">
        <w:rPr>
          <w:rFonts w:ascii="Georgia" w:hAnsi="Georgia" w:cs="Arial"/>
          <w:color w:val="auto"/>
          <w:szCs w:val="24"/>
        </w:rPr>
        <w:t xml:space="preserve">de </w:t>
      </w:r>
      <w:r w:rsidRPr="00B82263">
        <w:rPr>
          <w:rFonts w:ascii="Georgia" w:hAnsi="Georgia" w:cs="Arial"/>
          <w:color w:val="auto"/>
          <w:szCs w:val="24"/>
        </w:rPr>
        <w:t xml:space="preserve">que el desconocimiento de </w:t>
      </w:r>
      <w:r w:rsidR="32CBB8E6" w:rsidRPr="00B82263">
        <w:rPr>
          <w:rFonts w:ascii="Georgia" w:hAnsi="Georgia" w:cs="Arial"/>
          <w:color w:val="auto"/>
          <w:szCs w:val="24"/>
        </w:rPr>
        <w:t xml:space="preserve">una </w:t>
      </w:r>
      <w:r w:rsidR="0E360040" w:rsidRPr="00B82263">
        <w:rPr>
          <w:rFonts w:ascii="Georgia" w:hAnsi="Georgia" w:cs="Arial"/>
          <w:color w:val="auto"/>
          <w:szCs w:val="24"/>
        </w:rPr>
        <w:t>notificación</w:t>
      </w:r>
      <w:r w:rsidRPr="00B82263">
        <w:rPr>
          <w:rFonts w:ascii="Georgia" w:hAnsi="Georgia" w:cs="Arial"/>
          <w:color w:val="auto"/>
          <w:szCs w:val="24"/>
        </w:rPr>
        <w:t xml:space="preserve">, </w:t>
      </w:r>
      <w:r w:rsidR="775A7E8E" w:rsidRPr="00B82263">
        <w:rPr>
          <w:rFonts w:ascii="Georgia" w:hAnsi="Georgia" w:cs="Arial"/>
          <w:color w:val="auto"/>
          <w:szCs w:val="24"/>
        </w:rPr>
        <w:t xml:space="preserve">se </w:t>
      </w:r>
      <w:r w:rsidRPr="00B82263">
        <w:rPr>
          <w:rFonts w:ascii="Georgia" w:hAnsi="Georgia" w:cs="Arial"/>
          <w:color w:val="auto"/>
          <w:szCs w:val="24"/>
        </w:rPr>
        <w:t>catalog</w:t>
      </w:r>
      <w:r w:rsidR="412B167A" w:rsidRPr="00B82263">
        <w:rPr>
          <w:rFonts w:ascii="Georgia" w:hAnsi="Georgia" w:cs="Arial"/>
          <w:color w:val="auto"/>
          <w:szCs w:val="24"/>
        </w:rPr>
        <w:t>ue</w:t>
      </w:r>
      <w:r w:rsidRPr="00B82263">
        <w:rPr>
          <w:rFonts w:ascii="Georgia" w:hAnsi="Georgia" w:cs="Arial"/>
          <w:color w:val="auto"/>
          <w:szCs w:val="24"/>
        </w:rPr>
        <w:t xml:space="preserve"> como indefinida. </w:t>
      </w:r>
      <w:r w:rsidR="00FB0AA3" w:rsidRPr="00B82263">
        <w:rPr>
          <w:rFonts w:ascii="Georgia" w:hAnsi="Georgia" w:cs="Arial"/>
          <w:color w:val="auto"/>
          <w:szCs w:val="24"/>
        </w:rPr>
        <w:t xml:space="preserve">A efectos de esclarecer </w:t>
      </w:r>
      <w:r w:rsidR="264E78F4" w:rsidRPr="00B82263">
        <w:rPr>
          <w:rFonts w:ascii="Georgia" w:hAnsi="Georgia" w:cs="Arial"/>
          <w:color w:val="auto"/>
          <w:szCs w:val="24"/>
        </w:rPr>
        <w:t xml:space="preserve">la cuestión, </w:t>
      </w:r>
      <w:r w:rsidR="00FB0AA3" w:rsidRPr="00B82263">
        <w:rPr>
          <w:rFonts w:ascii="Georgia" w:hAnsi="Georgia" w:cs="Arial"/>
          <w:color w:val="auto"/>
          <w:szCs w:val="24"/>
        </w:rPr>
        <w:t>oportuno traer el pensamiento del maestro Parra Quijano, en su reconocida obra probator</w:t>
      </w:r>
      <w:r w:rsidR="5636AC48" w:rsidRPr="00B82263">
        <w:rPr>
          <w:rFonts w:ascii="Georgia" w:hAnsi="Georgia" w:cs="Arial"/>
          <w:color w:val="auto"/>
          <w:szCs w:val="24"/>
        </w:rPr>
        <w:t>ia</w:t>
      </w:r>
      <w:r w:rsidR="00FB0AA3" w:rsidRPr="00B82263">
        <w:rPr>
          <w:rFonts w:ascii="Georgia" w:hAnsi="Georgia" w:cs="Arial"/>
          <w:color w:val="auto"/>
          <w:szCs w:val="24"/>
        </w:rPr>
        <w:t>, apoyado en antiguos precedentes de la especialidad: “</w:t>
      </w:r>
      <w:r w:rsidR="00FB0AA3" w:rsidRPr="00DE3F94">
        <w:rPr>
          <w:rFonts w:ascii="Georgia" w:hAnsi="Georgia" w:cs="Arial"/>
          <w:i/>
          <w:iCs/>
          <w:color w:val="auto"/>
          <w:sz w:val="22"/>
          <w:szCs w:val="24"/>
        </w:rPr>
        <w:t>Existen dos clases de negaciones: las que solo lo son en apariencia, por cuanto acreditando un hecho positivo quedan demostradas (ejemplo: este papel no es negro; probando que es rojo queda acreditada la negativa) y las que realmente lo son, por estar apoyadas en hechos indefinidos. (…)</w:t>
      </w:r>
      <w:r w:rsidR="00FB0AA3" w:rsidRPr="00B82263">
        <w:rPr>
          <w:rFonts w:ascii="Georgia" w:hAnsi="Georgia" w:cs="Arial"/>
          <w:i/>
          <w:iCs/>
          <w:color w:val="auto"/>
          <w:szCs w:val="24"/>
        </w:rPr>
        <w:t>”</w:t>
      </w:r>
      <w:r w:rsidR="00FB0AA3" w:rsidRPr="00B82263">
        <w:rPr>
          <w:rFonts w:ascii="Georgia" w:hAnsi="Georgia" w:cs="Arial"/>
          <w:color w:val="auto"/>
          <w:szCs w:val="24"/>
        </w:rPr>
        <w:t>. Más adelante translitera pasajes jurisprudenciales de nuestra CSJ</w:t>
      </w:r>
      <w:r w:rsidR="00FB0AA3" w:rsidRPr="00B82263">
        <w:rPr>
          <w:rStyle w:val="Refdenotaalpie"/>
          <w:rFonts w:ascii="Georgia" w:hAnsi="Georgia"/>
          <w:color w:val="auto"/>
          <w:szCs w:val="24"/>
        </w:rPr>
        <w:footnoteReference w:id="22"/>
      </w:r>
      <w:r w:rsidR="00FB0AA3" w:rsidRPr="00B82263">
        <w:rPr>
          <w:rFonts w:ascii="Georgia" w:hAnsi="Georgia" w:cs="Arial"/>
          <w:color w:val="auto"/>
          <w:szCs w:val="24"/>
        </w:rPr>
        <w:t>, así:</w:t>
      </w:r>
    </w:p>
    <w:p w14:paraId="41656633" w14:textId="77777777" w:rsidR="00FB0AA3" w:rsidRPr="00B82263" w:rsidRDefault="00FB0AA3" w:rsidP="00B82263">
      <w:pPr>
        <w:spacing w:line="276" w:lineRule="auto"/>
        <w:jc w:val="both"/>
        <w:rPr>
          <w:rFonts w:ascii="Georgia" w:hAnsi="Georgia" w:cs="Arial"/>
        </w:rPr>
      </w:pPr>
    </w:p>
    <w:p w14:paraId="6A0E9608" w14:textId="77777777" w:rsidR="00FB0AA3" w:rsidRPr="00EA7D0F" w:rsidRDefault="00FB0AA3" w:rsidP="00EA7D0F">
      <w:pPr>
        <w:ind w:left="426" w:right="420"/>
        <w:jc w:val="both"/>
        <w:rPr>
          <w:rFonts w:ascii="Georgia" w:hAnsi="Georgia" w:cs="Arial"/>
          <w:sz w:val="22"/>
        </w:rPr>
      </w:pPr>
      <w:r w:rsidRPr="00EA7D0F">
        <w:rPr>
          <w:rFonts w:ascii="Georgia" w:hAnsi="Georgia" w:cs="Arial"/>
          <w:sz w:val="22"/>
        </w:rPr>
        <w:t xml:space="preserve">Por cuanto no todas las negaciones contenidas en una demanda son de igual naturaleza, ni producen idénticos efectos jurídicos en materia de prueba judicial, para este efecto la doctrina las ha dividido en definidas e indefinidas. Corresponden las primeras a las que tienen por objeto la afirmación de hechos concretos, limitados en tiempo y lugar, que presuponen la existencia de otro hecho opuesto de igual naturaleza, el cual resulta afirmado implícita o indirectamente y que desde antiguo se han llamado </w:t>
      </w:r>
      <w:proofErr w:type="spellStart"/>
      <w:r w:rsidRPr="00EA7D0F">
        <w:rPr>
          <w:rFonts w:ascii="Georgia" w:hAnsi="Georgia" w:cs="Arial"/>
          <w:b/>
          <w:sz w:val="22"/>
        </w:rPr>
        <w:t>negativan</w:t>
      </w:r>
      <w:proofErr w:type="spellEnd"/>
      <w:r w:rsidRPr="00EA7D0F">
        <w:rPr>
          <w:rFonts w:ascii="Georgia" w:hAnsi="Georgia" w:cs="Arial"/>
          <w:b/>
          <w:sz w:val="22"/>
        </w:rPr>
        <w:t xml:space="preserve"> </w:t>
      </w:r>
      <w:proofErr w:type="spellStart"/>
      <w:r w:rsidRPr="00EA7D0F">
        <w:rPr>
          <w:rFonts w:ascii="Georgia" w:hAnsi="Georgia" w:cs="Arial"/>
          <w:b/>
          <w:sz w:val="22"/>
        </w:rPr>
        <w:t>praegnanten</w:t>
      </w:r>
      <w:proofErr w:type="spellEnd"/>
      <w:r w:rsidRPr="00EA7D0F">
        <w:rPr>
          <w:rFonts w:ascii="Georgia" w:hAnsi="Georgia" w:cs="Arial"/>
          <w:sz w:val="22"/>
        </w:rPr>
        <w:t>; las segundas, es decir, las indefinidas son aquellas negaciones que no implican, ni directa ni implícitamente la afirmación de hecho concreto y contrario alguno. La negrilla es original del texto.</w:t>
      </w:r>
    </w:p>
    <w:p w14:paraId="4C9E9323" w14:textId="77777777" w:rsidR="00FB0AA3" w:rsidRPr="00B82263" w:rsidRDefault="00FB0AA3" w:rsidP="00B82263">
      <w:pPr>
        <w:spacing w:line="276" w:lineRule="auto"/>
        <w:jc w:val="both"/>
        <w:rPr>
          <w:rFonts w:ascii="Georgia" w:hAnsi="Georgia" w:cs="Arial"/>
          <w:lang w:val="es-CO"/>
        </w:rPr>
      </w:pPr>
    </w:p>
    <w:p w14:paraId="7A7F8492" w14:textId="0E9CD513" w:rsidR="00FB0AA3" w:rsidRPr="00B82263" w:rsidRDefault="00FB0AA3" w:rsidP="00B82263">
      <w:pPr>
        <w:spacing w:line="276" w:lineRule="auto"/>
        <w:jc w:val="both"/>
        <w:rPr>
          <w:rFonts w:ascii="Georgia" w:hAnsi="Georgia" w:cs="Arial"/>
        </w:rPr>
      </w:pPr>
      <w:r w:rsidRPr="00B82263">
        <w:rPr>
          <w:rFonts w:ascii="Georgia" w:hAnsi="Georgia" w:cs="Arial"/>
        </w:rPr>
        <w:t xml:space="preserve">La doctrina más especializada en la </w:t>
      </w:r>
      <w:r w:rsidR="37073D44" w:rsidRPr="00B82263">
        <w:rPr>
          <w:rFonts w:ascii="Georgia" w:hAnsi="Georgia" w:cs="Arial"/>
        </w:rPr>
        <w:t>materia</w:t>
      </w:r>
      <w:r w:rsidRPr="00B82263">
        <w:rPr>
          <w:rFonts w:ascii="Georgia" w:hAnsi="Georgia" w:cs="Arial"/>
        </w:rPr>
        <w:t xml:space="preserve"> es de igual parecer, por ejemplo</w:t>
      </w:r>
      <w:r w:rsidR="00E97978" w:rsidRPr="00B82263">
        <w:rPr>
          <w:rFonts w:ascii="Georgia" w:hAnsi="Georgia" w:cs="Arial"/>
        </w:rPr>
        <w:t>,</w:t>
      </w:r>
      <w:r w:rsidRPr="00B82263">
        <w:rPr>
          <w:rFonts w:ascii="Georgia" w:hAnsi="Georgia" w:cs="Arial"/>
        </w:rPr>
        <w:t xml:space="preserve"> los maestros Azula Camacho</w:t>
      </w:r>
      <w:r w:rsidRPr="00B82263">
        <w:rPr>
          <w:rStyle w:val="Refdenotaalpie"/>
          <w:rFonts w:ascii="Georgia" w:hAnsi="Georgia"/>
        </w:rPr>
        <w:footnoteReference w:id="23"/>
      </w:r>
      <w:r w:rsidRPr="00B82263">
        <w:rPr>
          <w:rFonts w:ascii="Georgia" w:hAnsi="Georgia" w:cs="Arial"/>
        </w:rPr>
        <w:t xml:space="preserve"> y </w:t>
      </w:r>
      <w:proofErr w:type="spellStart"/>
      <w:r w:rsidRPr="00B82263">
        <w:rPr>
          <w:rFonts w:ascii="Georgia" w:hAnsi="Georgia" w:cs="Arial"/>
        </w:rPr>
        <w:t>Devis</w:t>
      </w:r>
      <w:proofErr w:type="spellEnd"/>
      <w:r w:rsidRPr="00B82263">
        <w:rPr>
          <w:rFonts w:ascii="Georgia" w:hAnsi="Georgia" w:cs="Arial"/>
        </w:rPr>
        <w:t xml:space="preserve"> Echandía</w:t>
      </w:r>
      <w:r w:rsidRPr="00B82263">
        <w:rPr>
          <w:rStyle w:val="Refdenotaalpie"/>
          <w:rFonts w:ascii="Georgia" w:hAnsi="Georgia"/>
        </w:rPr>
        <w:footnoteReference w:id="24"/>
      </w:r>
      <w:r w:rsidRPr="00B82263">
        <w:rPr>
          <w:rFonts w:ascii="Georgia" w:hAnsi="Georgia" w:cs="Arial"/>
        </w:rPr>
        <w:t xml:space="preserve">, este último con su acostumbrado ejercicio de derecho comparado, analítico y profuso, al referir múltiples autores foráneos de la especialidad probatoria. </w:t>
      </w:r>
    </w:p>
    <w:p w14:paraId="090DD399" w14:textId="77777777" w:rsidR="00FB0AA3" w:rsidRPr="00B82263" w:rsidRDefault="00FB0AA3" w:rsidP="00B82263">
      <w:pPr>
        <w:spacing w:line="276" w:lineRule="auto"/>
        <w:jc w:val="both"/>
        <w:rPr>
          <w:rFonts w:ascii="Georgia" w:hAnsi="Georgia" w:cs="Arial"/>
        </w:rPr>
      </w:pPr>
    </w:p>
    <w:p w14:paraId="727B401D" w14:textId="6872F7D7" w:rsidR="00FB0AA3" w:rsidRPr="00B82263" w:rsidRDefault="00FB0AA3" w:rsidP="00B82263">
      <w:pPr>
        <w:tabs>
          <w:tab w:val="left" w:pos="4062"/>
        </w:tabs>
        <w:spacing w:line="276" w:lineRule="auto"/>
        <w:jc w:val="both"/>
        <w:rPr>
          <w:rFonts w:ascii="Georgia" w:hAnsi="Georgia" w:cs="Arial"/>
        </w:rPr>
      </w:pPr>
      <w:r w:rsidRPr="00B82263">
        <w:rPr>
          <w:rFonts w:ascii="Georgia" w:hAnsi="Georgia" w:cs="Arial"/>
        </w:rPr>
        <w:t xml:space="preserve">En síntesis, </w:t>
      </w:r>
      <w:bookmarkStart w:id="8" w:name="_Hlk124418196"/>
      <w:r w:rsidRPr="00B82263">
        <w:rPr>
          <w:rFonts w:ascii="Georgia" w:hAnsi="Georgia" w:cs="Arial"/>
        </w:rPr>
        <w:t xml:space="preserve">la negación indefinida refiere a </w:t>
      </w:r>
      <w:r w:rsidRPr="00B82263">
        <w:rPr>
          <w:rFonts w:ascii="Georgia" w:hAnsi="Georgia" w:cs="Arial"/>
          <w:u w:val="single"/>
        </w:rPr>
        <w:t>una circunstancia imposible de demostrar para la parte</w:t>
      </w:r>
      <w:r w:rsidRPr="00B82263">
        <w:rPr>
          <w:rFonts w:ascii="Georgia" w:hAnsi="Georgia" w:cs="Arial"/>
        </w:rPr>
        <w:t xml:space="preserve"> y</w:t>
      </w:r>
      <w:r w:rsidR="00E97978" w:rsidRPr="00B82263">
        <w:rPr>
          <w:rFonts w:ascii="Georgia" w:hAnsi="Georgia" w:cs="Arial"/>
        </w:rPr>
        <w:t>,</w:t>
      </w:r>
      <w:r w:rsidRPr="00B82263">
        <w:rPr>
          <w:rFonts w:ascii="Georgia" w:hAnsi="Georgia" w:cs="Arial"/>
        </w:rPr>
        <w:t xml:space="preserve"> en consecuencia, </w:t>
      </w:r>
      <w:r w:rsidR="4E1B142D" w:rsidRPr="00B82263">
        <w:rPr>
          <w:rFonts w:ascii="Georgia" w:hAnsi="Georgia" w:cs="Arial"/>
        </w:rPr>
        <w:t xml:space="preserve">por tal motivo </w:t>
      </w:r>
      <w:r w:rsidRPr="00B82263">
        <w:rPr>
          <w:rFonts w:ascii="Georgia" w:hAnsi="Georgia" w:cs="Arial"/>
        </w:rPr>
        <w:t xml:space="preserve">la ley exime </w:t>
      </w:r>
      <w:r w:rsidR="77D7347B" w:rsidRPr="00B82263">
        <w:rPr>
          <w:rFonts w:ascii="Georgia" w:hAnsi="Georgia" w:cs="Arial"/>
        </w:rPr>
        <w:t xml:space="preserve">su acreditación </w:t>
      </w:r>
      <w:r w:rsidRPr="00B82263">
        <w:rPr>
          <w:rFonts w:ascii="Georgia" w:hAnsi="Georgia" w:cs="Arial"/>
        </w:rPr>
        <w:t>[Art</w:t>
      </w:r>
      <w:r w:rsidR="00E97978" w:rsidRPr="00B82263">
        <w:rPr>
          <w:rFonts w:ascii="Georgia" w:hAnsi="Georgia" w:cs="Arial"/>
        </w:rPr>
        <w:t>.</w:t>
      </w:r>
      <w:r w:rsidRPr="00B82263">
        <w:rPr>
          <w:rFonts w:ascii="Georgia" w:hAnsi="Georgia" w:cs="Arial"/>
        </w:rPr>
        <w:t xml:space="preserve">167, CGP]; en tanto que la negativa aparente bien puede acreditarla porque se compone de varios hechos positivos debidamente definidos y determinables en el tiempo, modo y lugar. </w:t>
      </w:r>
    </w:p>
    <w:p w14:paraId="075AA2A1" w14:textId="467B2B58" w:rsidR="00FB0AA3" w:rsidRPr="00B82263" w:rsidRDefault="00FB0AA3" w:rsidP="00B82263">
      <w:pPr>
        <w:tabs>
          <w:tab w:val="left" w:pos="4062"/>
        </w:tabs>
        <w:spacing w:line="276" w:lineRule="auto"/>
        <w:jc w:val="both"/>
        <w:rPr>
          <w:rFonts w:ascii="Georgia" w:hAnsi="Georgia" w:cs="Arial"/>
        </w:rPr>
      </w:pPr>
    </w:p>
    <w:p w14:paraId="76C2B4E3" w14:textId="2ED7DBE8" w:rsidR="00E97978" w:rsidRPr="00B82263" w:rsidRDefault="00FB0AA3" w:rsidP="00B82263">
      <w:pPr>
        <w:spacing w:line="276" w:lineRule="auto"/>
        <w:jc w:val="both"/>
        <w:rPr>
          <w:rFonts w:ascii="Georgia" w:hAnsi="Georgia" w:cs="Arial"/>
        </w:rPr>
      </w:pPr>
      <w:r w:rsidRPr="00B82263">
        <w:rPr>
          <w:rFonts w:ascii="Georgia" w:hAnsi="Georgia" w:cs="Arial"/>
        </w:rPr>
        <w:t xml:space="preserve">De acuerdo con lo anotado, </w:t>
      </w:r>
      <w:r w:rsidR="00A62509" w:rsidRPr="00B82263">
        <w:rPr>
          <w:rFonts w:ascii="Georgia" w:hAnsi="Georgia" w:cs="Arial"/>
        </w:rPr>
        <w:t>lo afirmado por el ejecutado en forma alguna se ajusta a esa categoría</w:t>
      </w:r>
      <w:r w:rsidR="00896538" w:rsidRPr="00B82263">
        <w:rPr>
          <w:rFonts w:ascii="Georgia" w:hAnsi="Georgia" w:cs="Arial"/>
        </w:rPr>
        <w:t>,</w:t>
      </w:r>
      <w:r w:rsidRPr="00B82263">
        <w:rPr>
          <w:rFonts w:ascii="Georgia" w:hAnsi="Georgia" w:cs="Arial"/>
        </w:rPr>
        <w:t xml:space="preserve"> </w:t>
      </w:r>
      <w:r w:rsidR="00A62509" w:rsidRPr="00B82263">
        <w:rPr>
          <w:rFonts w:ascii="Georgia" w:hAnsi="Georgia" w:cs="Arial"/>
        </w:rPr>
        <w:t xml:space="preserve">menos </w:t>
      </w:r>
      <w:r w:rsidR="008C3231" w:rsidRPr="00B82263">
        <w:rPr>
          <w:rFonts w:ascii="Georgia" w:hAnsi="Georgia" w:cs="Arial"/>
        </w:rPr>
        <w:t>como para rest</w:t>
      </w:r>
      <w:r w:rsidR="002A5128" w:rsidRPr="00B82263">
        <w:rPr>
          <w:rFonts w:ascii="Georgia" w:hAnsi="Georgia" w:cs="Arial"/>
        </w:rPr>
        <w:t>arle</w:t>
      </w:r>
      <w:r w:rsidR="008C3231" w:rsidRPr="00B82263">
        <w:rPr>
          <w:rFonts w:ascii="Georgia" w:hAnsi="Georgia" w:cs="Arial"/>
        </w:rPr>
        <w:t xml:space="preserve"> validez a </w:t>
      </w:r>
      <w:r w:rsidRPr="00B82263">
        <w:rPr>
          <w:rFonts w:ascii="Georgia" w:hAnsi="Georgia" w:cs="Arial"/>
        </w:rPr>
        <w:t xml:space="preserve">la notificación que se hiciera, pues al contrario con </w:t>
      </w:r>
      <w:r w:rsidR="00762B1B" w:rsidRPr="00B82263">
        <w:rPr>
          <w:rFonts w:ascii="Georgia" w:hAnsi="Georgia" w:cs="Arial"/>
        </w:rPr>
        <w:t>la</w:t>
      </w:r>
      <w:r w:rsidRPr="00B82263">
        <w:rPr>
          <w:rFonts w:ascii="Georgia" w:hAnsi="Georgia" w:cs="Arial"/>
        </w:rPr>
        <w:t xml:space="preserve"> descripción</w:t>
      </w:r>
      <w:r w:rsidR="00762B1B" w:rsidRPr="00B82263">
        <w:rPr>
          <w:rFonts w:ascii="Georgia" w:hAnsi="Georgia" w:cs="Arial"/>
        </w:rPr>
        <w:t xml:space="preserve"> misma de cómo llegaron los mensajes</w:t>
      </w:r>
      <w:r w:rsidRPr="00B82263">
        <w:rPr>
          <w:rFonts w:ascii="Georgia" w:hAnsi="Georgia" w:cs="Arial"/>
        </w:rPr>
        <w:t xml:space="preserve">, se advierte probado que el correo </w:t>
      </w:r>
      <w:r w:rsidR="00762B1B" w:rsidRPr="00B82263">
        <w:rPr>
          <w:rFonts w:ascii="Georgia" w:hAnsi="Georgia" w:cs="Arial"/>
        </w:rPr>
        <w:t xml:space="preserve">de notificación </w:t>
      </w:r>
      <w:r w:rsidR="6E168A22" w:rsidRPr="00B82263">
        <w:rPr>
          <w:rFonts w:ascii="Georgia" w:hAnsi="Georgia" w:cs="Arial"/>
        </w:rPr>
        <w:t xml:space="preserve">sí </w:t>
      </w:r>
      <w:r w:rsidRPr="00B82263">
        <w:rPr>
          <w:rFonts w:ascii="Georgia" w:hAnsi="Georgia" w:cs="Arial"/>
        </w:rPr>
        <w:t>llegó</w:t>
      </w:r>
      <w:r w:rsidR="00E97978" w:rsidRPr="00B82263">
        <w:rPr>
          <w:rFonts w:ascii="Georgia" w:hAnsi="Georgia" w:cs="Arial"/>
        </w:rPr>
        <w:t xml:space="preserve">, solo que </w:t>
      </w:r>
      <w:r w:rsidR="00762B1B" w:rsidRPr="00B82263">
        <w:rPr>
          <w:rFonts w:ascii="Georgia" w:hAnsi="Georgia" w:cs="Arial"/>
        </w:rPr>
        <w:t>el señor Marco A.</w:t>
      </w:r>
      <w:r w:rsidR="00E97978" w:rsidRPr="00B82263">
        <w:rPr>
          <w:rFonts w:ascii="Georgia" w:hAnsi="Georgia" w:cs="Arial"/>
        </w:rPr>
        <w:t xml:space="preserve"> no </w:t>
      </w:r>
      <w:r w:rsidR="7B8579A0" w:rsidRPr="00B82263">
        <w:rPr>
          <w:rFonts w:ascii="Georgia" w:hAnsi="Georgia" w:cs="Arial"/>
        </w:rPr>
        <w:t xml:space="preserve">abrió </w:t>
      </w:r>
      <w:r w:rsidR="00E97978" w:rsidRPr="00B82263">
        <w:rPr>
          <w:rFonts w:ascii="Georgia" w:hAnsi="Georgia" w:cs="Arial"/>
        </w:rPr>
        <w:t xml:space="preserve">la carpeta </w:t>
      </w:r>
      <w:r w:rsidR="56F6F4BE" w:rsidRPr="00B82263">
        <w:rPr>
          <w:rFonts w:ascii="Georgia" w:hAnsi="Georgia" w:cs="Arial"/>
        </w:rPr>
        <w:t>respectiva</w:t>
      </w:r>
      <w:bookmarkEnd w:id="8"/>
      <w:r w:rsidR="00E97978" w:rsidRPr="00B82263">
        <w:rPr>
          <w:rFonts w:ascii="Georgia" w:hAnsi="Georgia" w:cs="Arial"/>
        </w:rPr>
        <w:t xml:space="preserve">. En esas condiciones, es </w:t>
      </w:r>
      <w:r w:rsidR="72E5AF63" w:rsidRPr="00B82263">
        <w:rPr>
          <w:rFonts w:ascii="Georgia" w:hAnsi="Georgia" w:cs="Arial"/>
        </w:rPr>
        <w:t xml:space="preserve">impropio </w:t>
      </w:r>
      <w:r w:rsidR="4442E2E1" w:rsidRPr="00B82263">
        <w:rPr>
          <w:rFonts w:ascii="Georgia" w:hAnsi="Georgia" w:cs="Arial"/>
        </w:rPr>
        <w:t xml:space="preserve">denominar </w:t>
      </w:r>
      <w:r w:rsidR="00524A78" w:rsidRPr="00B82263">
        <w:rPr>
          <w:rFonts w:ascii="Georgia" w:hAnsi="Georgia" w:cs="Arial"/>
        </w:rPr>
        <w:t>esa</w:t>
      </w:r>
      <w:r w:rsidR="00E97978" w:rsidRPr="00B82263">
        <w:rPr>
          <w:rFonts w:ascii="Georgia" w:hAnsi="Georgia" w:cs="Arial"/>
        </w:rPr>
        <w:t xml:space="preserve"> </w:t>
      </w:r>
      <w:r w:rsidR="00896538" w:rsidRPr="00B82263">
        <w:rPr>
          <w:rFonts w:ascii="Georgia" w:hAnsi="Georgia" w:cs="Arial"/>
        </w:rPr>
        <w:t>aserción</w:t>
      </w:r>
      <w:r w:rsidR="00E97978" w:rsidRPr="00B82263">
        <w:rPr>
          <w:rFonts w:ascii="Georgia" w:hAnsi="Georgia" w:cs="Arial"/>
        </w:rPr>
        <w:t xml:space="preserve"> </w:t>
      </w:r>
      <w:r w:rsidR="73571A23" w:rsidRPr="00B82263">
        <w:rPr>
          <w:rFonts w:ascii="Georgia" w:hAnsi="Georgia" w:cs="Arial"/>
        </w:rPr>
        <w:t xml:space="preserve">como </w:t>
      </w:r>
      <w:r w:rsidR="00E97978" w:rsidRPr="00B82263">
        <w:rPr>
          <w:rFonts w:ascii="Georgia" w:hAnsi="Georgia" w:cs="Arial"/>
        </w:rPr>
        <w:t xml:space="preserve">indefinida. </w:t>
      </w:r>
    </w:p>
    <w:p w14:paraId="3007B085" w14:textId="320BA846" w:rsidR="00CB3A9F" w:rsidRPr="00B82263" w:rsidRDefault="00CB3A9F" w:rsidP="00B82263">
      <w:pPr>
        <w:spacing w:line="276" w:lineRule="auto"/>
        <w:jc w:val="both"/>
        <w:rPr>
          <w:rFonts w:ascii="Georgia" w:hAnsi="Georgia" w:cs="Arial"/>
        </w:rPr>
      </w:pPr>
    </w:p>
    <w:p w14:paraId="7B54E260" w14:textId="2942CE7C" w:rsidR="00003A05" w:rsidRPr="00B82263" w:rsidRDefault="00CB3A9F" w:rsidP="00B82263">
      <w:pPr>
        <w:pStyle w:val="Prrafodelista"/>
        <w:tabs>
          <w:tab w:val="left" w:pos="426"/>
        </w:tabs>
        <w:spacing w:line="276" w:lineRule="auto"/>
        <w:ind w:left="0"/>
        <w:jc w:val="both"/>
        <w:rPr>
          <w:rFonts w:ascii="Georgia" w:hAnsi="Georgia"/>
        </w:rPr>
      </w:pPr>
      <w:r w:rsidRPr="00B82263">
        <w:rPr>
          <w:rFonts w:ascii="Georgia" w:hAnsi="Georgia" w:cs="Arial"/>
        </w:rPr>
        <w:t>De otra parte, que el correo lleg</w:t>
      </w:r>
      <w:r w:rsidR="22156B4A" w:rsidRPr="00B82263">
        <w:rPr>
          <w:rFonts w:ascii="Georgia" w:hAnsi="Georgia" w:cs="Arial"/>
        </w:rPr>
        <w:t>ue</w:t>
      </w:r>
      <w:r w:rsidRPr="00B82263">
        <w:rPr>
          <w:rFonts w:ascii="Georgia" w:hAnsi="Georgia" w:cs="Arial"/>
        </w:rPr>
        <w:t xml:space="preserve"> a una carpeta diferente a la </w:t>
      </w:r>
      <w:r w:rsidR="3F0DCE7B" w:rsidRPr="00B82263">
        <w:rPr>
          <w:rFonts w:ascii="Georgia" w:hAnsi="Georgia" w:cs="Arial"/>
        </w:rPr>
        <w:t xml:space="preserve">principal o de </w:t>
      </w:r>
      <w:r w:rsidRPr="00B82263">
        <w:rPr>
          <w:rFonts w:ascii="Georgia" w:hAnsi="Georgia" w:cs="Arial"/>
        </w:rPr>
        <w:t xml:space="preserve">entrada, </w:t>
      </w:r>
      <w:r w:rsidR="65FCEF76" w:rsidRPr="00B82263">
        <w:rPr>
          <w:rFonts w:ascii="Georgia" w:hAnsi="Georgia" w:cs="Arial"/>
        </w:rPr>
        <w:t xml:space="preserve">no </w:t>
      </w:r>
      <w:r w:rsidRPr="00B82263">
        <w:rPr>
          <w:rFonts w:ascii="Georgia" w:hAnsi="Georgia" w:cs="Arial"/>
        </w:rPr>
        <w:t>desvirt</w:t>
      </w:r>
      <w:r w:rsidR="44857C2F" w:rsidRPr="00B82263">
        <w:rPr>
          <w:rFonts w:ascii="Georgia" w:hAnsi="Georgia" w:cs="Arial"/>
        </w:rPr>
        <w:t>úa</w:t>
      </w:r>
      <w:r w:rsidRPr="00B82263">
        <w:rPr>
          <w:rFonts w:ascii="Georgia" w:hAnsi="Georgia" w:cs="Arial"/>
        </w:rPr>
        <w:t xml:space="preserve"> la efectividad del </w:t>
      </w:r>
      <w:r w:rsidR="76201722" w:rsidRPr="00B82263">
        <w:rPr>
          <w:rFonts w:ascii="Georgia" w:hAnsi="Georgia" w:cs="Arial"/>
        </w:rPr>
        <w:t>enteramiento</w:t>
      </w:r>
      <w:r w:rsidRPr="00B82263">
        <w:rPr>
          <w:rFonts w:ascii="Georgia" w:hAnsi="Georgia" w:cs="Arial"/>
        </w:rPr>
        <w:t xml:space="preserve">, pues la </w:t>
      </w:r>
      <w:r w:rsidR="009B02A1" w:rsidRPr="00B82263">
        <w:rPr>
          <w:rFonts w:ascii="Georgia" w:hAnsi="Georgia" w:cs="Arial"/>
        </w:rPr>
        <w:t xml:space="preserve">constancia </w:t>
      </w:r>
      <w:r w:rsidR="00ED69ED" w:rsidRPr="00B82263">
        <w:rPr>
          <w:rFonts w:ascii="Georgia" w:hAnsi="Georgia" w:cs="Arial"/>
        </w:rPr>
        <w:t xml:space="preserve">exigida </w:t>
      </w:r>
      <w:r w:rsidR="009B02A1" w:rsidRPr="00B82263">
        <w:rPr>
          <w:rFonts w:ascii="Georgia" w:hAnsi="Georgia" w:cs="Arial"/>
        </w:rPr>
        <w:t xml:space="preserve">es </w:t>
      </w:r>
      <w:r w:rsidR="3A99813F" w:rsidRPr="00B82263">
        <w:rPr>
          <w:rFonts w:ascii="Georgia" w:hAnsi="Georgia" w:cs="Arial"/>
        </w:rPr>
        <w:t>la de “</w:t>
      </w:r>
      <w:r w:rsidR="009B02A1" w:rsidRPr="00DE3F94">
        <w:rPr>
          <w:rFonts w:ascii="Georgia" w:hAnsi="Georgia" w:cs="Arial"/>
          <w:sz w:val="22"/>
        </w:rPr>
        <w:t>acuse de recib</w:t>
      </w:r>
      <w:r w:rsidR="0286FA36" w:rsidRPr="00DE3F94">
        <w:rPr>
          <w:rFonts w:ascii="Georgia" w:hAnsi="Georgia" w:cs="Arial"/>
          <w:sz w:val="22"/>
        </w:rPr>
        <w:t>o</w:t>
      </w:r>
      <w:r w:rsidR="0286FA36" w:rsidRPr="00B82263">
        <w:rPr>
          <w:rFonts w:ascii="Georgia" w:hAnsi="Georgia" w:cs="Arial"/>
        </w:rPr>
        <w:t>”</w:t>
      </w:r>
      <w:r w:rsidR="009B02A1" w:rsidRPr="00B82263">
        <w:rPr>
          <w:rFonts w:ascii="Georgia" w:hAnsi="Georgia" w:cs="Arial"/>
        </w:rPr>
        <w:t xml:space="preserve"> [Art.20, Ley 527]</w:t>
      </w:r>
      <w:r w:rsidR="00C86F4B" w:rsidRPr="00B82263">
        <w:rPr>
          <w:rFonts w:ascii="Georgia" w:hAnsi="Georgia" w:cs="Arial"/>
        </w:rPr>
        <w:t xml:space="preserve">, sin distinción de la carpeta </w:t>
      </w:r>
      <w:r w:rsidR="6F8F3A6B" w:rsidRPr="00B82263">
        <w:rPr>
          <w:rFonts w:ascii="Georgia" w:hAnsi="Georgia" w:cs="Arial"/>
        </w:rPr>
        <w:t xml:space="preserve">donde </w:t>
      </w:r>
      <w:r w:rsidR="00EC4A0E" w:rsidRPr="00B82263">
        <w:rPr>
          <w:rFonts w:ascii="Georgia" w:hAnsi="Georgia" w:cs="Arial"/>
        </w:rPr>
        <w:t>se radique</w:t>
      </w:r>
      <w:r w:rsidR="00C86F4B" w:rsidRPr="00B82263">
        <w:rPr>
          <w:rFonts w:ascii="Georgia" w:hAnsi="Georgia" w:cs="Arial"/>
        </w:rPr>
        <w:t xml:space="preserve">, </w:t>
      </w:r>
      <w:r w:rsidR="00C86F4B" w:rsidRPr="00B82263">
        <w:rPr>
          <w:rFonts w:ascii="Georgia" w:hAnsi="Georgia" w:cs="Arial"/>
          <w:u w:val="single"/>
        </w:rPr>
        <w:t xml:space="preserve">y </w:t>
      </w:r>
      <w:r w:rsidR="00D43612" w:rsidRPr="00B82263">
        <w:rPr>
          <w:rFonts w:ascii="Georgia" w:hAnsi="Georgia" w:cs="Arial"/>
          <w:b/>
          <w:bCs/>
          <w:u w:val="single"/>
        </w:rPr>
        <w:t>su e</w:t>
      </w:r>
      <w:r w:rsidR="00C86F4B" w:rsidRPr="00B82263">
        <w:rPr>
          <w:rFonts w:ascii="Georgia" w:hAnsi="Georgia" w:cs="Arial"/>
          <w:b/>
          <w:bCs/>
          <w:u w:val="single"/>
        </w:rPr>
        <w:t xml:space="preserve">fecto </w:t>
      </w:r>
      <w:r w:rsidR="00ED69ED" w:rsidRPr="00B82263">
        <w:rPr>
          <w:rFonts w:ascii="Georgia" w:hAnsi="Georgia" w:cs="Arial"/>
          <w:b/>
          <w:bCs/>
          <w:u w:val="single"/>
        </w:rPr>
        <w:t xml:space="preserve">es </w:t>
      </w:r>
      <w:r w:rsidR="00C86F4B" w:rsidRPr="00B82263">
        <w:rPr>
          <w:rFonts w:ascii="Georgia" w:hAnsi="Georgia" w:cs="Arial"/>
          <w:b/>
          <w:bCs/>
          <w:u w:val="single"/>
        </w:rPr>
        <w:t>presum</w:t>
      </w:r>
      <w:r w:rsidR="23169F30" w:rsidRPr="00B82263">
        <w:rPr>
          <w:rFonts w:ascii="Georgia" w:hAnsi="Georgia" w:cs="Arial"/>
          <w:b/>
          <w:bCs/>
          <w:u w:val="single"/>
        </w:rPr>
        <w:t>ir</w:t>
      </w:r>
      <w:r w:rsidR="00C86F4B" w:rsidRPr="00B82263">
        <w:rPr>
          <w:rFonts w:ascii="Georgia" w:hAnsi="Georgia" w:cs="Arial"/>
          <w:b/>
          <w:bCs/>
          <w:u w:val="single"/>
        </w:rPr>
        <w:t xml:space="preserve"> la recepción del mensaje de datos</w:t>
      </w:r>
      <w:r w:rsidR="00C86F4B" w:rsidRPr="00B82263">
        <w:rPr>
          <w:rFonts w:ascii="Georgia" w:hAnsi="Georgia" w:cs="Arial"/>
        </w:rPr>
        <w:t xml:space="preserve"> [Art.21, Ley 527]</w:t>
      </w:r>
      <w:r w:rsidR="00003A05" w:rsidRPr="00B82263">
        <w:rPr>
          <w:rFonts w:ascii="Georgia" w:hAnsi="Georgia" w:cs="Arial"/>
        </w:rPr>
        <w:t xml:space="preserve">; </w:t>
      </w:r>
      <w:r w:rsidR="00D43612" w:rsidRPr="00B82263">
        <w:rPr>
          <w:rFonts w:ascii="Georgia" w:hAnsi="Georgia" w:cs="Arial"/>
        </w:rPr>
        <w:t>por lo cual</w:t>
      </w:r>
      <w:r w:rsidR="00003A05" w:rsidRPr="00B82263">
        <w:rPr>
          <w:rFonts w:ascii="Georgia" w:hAnsi="Georgia" w:cs="Arial"/>
        </w:rPr>
        <w:t>, señaló l</w:t>
      </w:r>
      <w:r w:rsidR="00003A05" w:rsidRPr="00B82263">
        <w:rPr>
          <w:rFonts w:ascii="Georgia" w:hAnsi="Georgia"/>
        </w:rPr>
        <w:t>a CC</w:t>
      </w:r>
      <w:r w:rsidR="00003A05" w:rsidRPr="00B82263">
        <w:rPr>
          <w:rStyle w:val="Refdenotaalpie"/>
          <w:rFonts w:ascii="Georgia" w:hAnsi="Georgia"/>
        </w:rPr>
        <w:footnoteReference w:id="25"/>
      </w:r>
      <w:r w:rsidR="00003A05" w:rsidRPr="00B82263">
        <w:rPr>
          <w:rFonts w:ascii="Georgia" w:hAnsi="Georgia"/>
        </w:rPr>
        <w:t xml:space="preserve"> (Al declarar la </w:t>
      </w:r>
      <w:proofErr w:type="spellStart"/>
      <w:r w:rsidR="00003A05" w:rsidRPr="00B82263">
        <w:rPr>
          <w:rFonts w:ascii="Georgia" w:hAnsi="Georgia"/>
        </w:rPr>
        <w:t>exequibilidad</w:t>
      </w:r>
      <w:proofErr w:type="spellEnd"/>
      <w:r w:rsidR="00003A05" w:rsidRPr="00B82263">
        <w:rPr>
          <w:rFonts w:ascii="Georgia" w:hAnsi="Georgia"/>
        </w:rPr>
        <w:t xml:space="preserve"> condicionada del artículo 8º, incido 3º, </w:t>
      </w:r>
      <w:r w:rsidR="00003A05" w:rsidRPr="00B82263">
        <w:rPr>
          <w:rFonts w:ascii="Georgia" w:hAnsi="Georgia"/>
        </w:rPr>
        <w:lastRenderedPageBreak/>
        <w:t>D.806/20</w:t>
      </w:r>
      <w:r w:rsidR="006166FA" w:rsidRPr="00B82263">
        <w:rPr>
          <w:rFonts w:ascii="Georgia" w:hAnsi="Georgia"/>
        </w:rPr>
        <w:t>20</w:t>
      </w:r>
      <w:r w:rsidR="00003A05" w:rsidRPr="00B82263">
        <w:rPr>
          <w:rFonts w:ascii="Georgia" w:hAnsi="Georgia"/>
        </w:rPr>
        <w:t xml:space="preserve">), se materializa la notificación personal, </w:t>
      </w:r>
      <w:r w:rsidR="4DAC3804" w:rsidRPr="00B82263">
        <w:rPr>
          <w:rFonts w:ascii="Georgia" w:hAnsi="Georgia"/>
        </w:rPr>
        <w:t xml:space="preserve">pasados </w:t>
      </w:r>
      <w:r w:rsidR="00003A05" w:rsidRPr="00B82263">
        <w:rPr>
          <w:rFonts w:ascii="Georgia" w:hAnsi="Georgia"/>
        </w:rPr>
        <w:t xml:space="preserve">dos (2) días de </w:t>
      </w:r>
      <w:r w:rsidR="00896538" w:rsidRPr="00B82263">
        <w:rPr>
          <w:rFonts w:ascii="Georgia" w:hAnsi="Georgia"/>
        </w:rPr>
        <w:t>l</w:t>
      </w:r>
      <w:r w:rsidR="00003A05" w:rsidRPr="00B82263">
        <w:rPr>
          <w:rFonts w:ascii="Georgia" w:hAnsi="Georgia"/>
        </w:rPr>
        <w:t xml:space="preserve">a entrega del </w:t>
      </w:r>
      <w:r w:rsidR="0E2DDA4D" w:rsidRPr="00B82263">
        <w:rPr>
          <w:rFonts w:ascii="Georgia" w:hAnsi="Georgia"/>
        </w:rPr>
        <w:t>aviso</w:t>
      </w:r>
      <w:r w:rsidR="00003A05" w:rsidRPr="00B82263">
        <w:rPr>
          <w:rFonts w:ascii="Georgia" w:hAnsi="Georgia"/>
        </w:rPr>
        <w:t xml:space="preserve">. </w:t>
      </w:r>
    </w:p>
    <w:p w14:paraId="00590EB5" w14:textId="6680FC62" w:rsidR="4E1C115E" w:rsidRPr="00B82263" w:rsidRDefault="4E1C115E" w:rsidP="00B82263">
      <w:pPr>
        <w:pStyle w:val="Prrafodelista"/>
        <w:tabs>
          <w:tab w:val="left" w:pos="426"/>
        </w:tabs>
        <w:spacing w:line="276" w:lineRule="auto"/>
        <w:ind w:left="0"/>
        <w:jc w:val="both"/>
        <w:rPr>
          <w:rStyle w:val="normaltextrun"/>
          <w:rFonts w:ascii="Georgia" w:hAnsi="Georgia"/>
        </w:rPr>
      </w:pPr>
    </w:p>
    <w:p w14:paraId="1987FFFB" w14:textId="04E29032" w:rsidR="003F4200" w:rsidRPr="00B82263" w:rsidRDefault="00003A05" w:rsidP="00B82263">
      <w:pPr>
        <w:pStyle w:val="Prrafodelista"/>
        <w:tabs>
          <w:tab w:val="left" w:pos="426"/>
        </w:tabs>
        <w:spacing w:line="276" w:lineRule="auto"/>
        <w:ind w:left="0"/>
        <w:jc w:val="both"/>
        <w:rPr>
          <w:rStyle w:val="normaltextrun"/>
          <w:rFonts w:ascii="Georgia" w:hAnsi="Georgia"/>
          <w:shd w:val="clear" w:color="auto" w:fill="FFFFFF"/>
        </w:rPr>
      </w:pPr>
      <w:r w:rsidRPr="00B82263">
        <w:rPr>
          <w:rStyle w:val="normaltextrun"/>
          <w:rFonts w:ascii="Georgia" w:hAnsi="Georgia"/>
          <w:shd w:val="clear" w:color="auto" w:fill="FFFFFF"/>
        </w:rPr>
        <w:t xml:space="preserve">Ahora, que el ejecutado no haya visualizado a tiempo el mensaje y que, además, al verlo haya </w:t>
      </w:r>
      <w:r w:rsidR="65628E6A" w:rsidRPr="00B82263">
        <w:rPr>
          <w:rStyle w:val="normaltextrun"/>
          <w:rFonts w:ascii="Georgia" w:hAnsi="Georgia"/>
          <w:shd w:val="clear" w:color="auto" w:fill="FFFFFF"/>
        </w:rPr>
        <w:t xml:space="preserve">omitido </w:t>
      </w:r>
      <w:r w:rsidRPr="00B82263">
        <w:rPr>
          <w:rStyle w:val="normaltextrun"/>
          <w:rFonts w:ascii="Georgia" w:hAnsi="Georgia"/>
          <w:shd w:val="clear" w:color="auto" w:fill="FFFFFF"/>
        </w:rPr>
        <w:t>verifica</w:t>
      </w:r>
      <w:r w:rsidR="22014464" w:rsidRPr="00B82263">
        <w:rPr>
          <w:rStyle w:val="normaltextrun"/>
          <w:rFonts w:ascii="Georgia" w:hAnsi="Georgia"/>
          <w:shd w:val="clear" w:color="auto" w:fill="FFFFFF"/>
        </w:rPr>
        <w:t>r</w:t>
      </w:r>
      <w:r w:rsidRPr="00B82263">
        <w:rPr>
          <w:rStyle w:val="normaltextrun"/>
          <w:rFonts w:ascii="Georgia" w:hAnsi="Georgia"/>
          <w:shd w:val="clear" w:color="auto" w:fill="FFFFFF"/>
        </w:rPr>
        <w:t xml:space="preserve"> su contenido, </w:t>
      </w:r>
      <w:r w:rsidRPr="00B82263">
        <w:rPr>
          <w:rStyle w:val="normaltextrun"/>
          <w:rFonts w:ascii="Georgia" w:hAnsi="Georgia"/>
          <w:i/>
          <w:iCs/>
          <w:u w:val="single"/>
          <w:shd w:val="clear" w:color="auto" w:fill="FFFFFF"/>
        </w:rPr>
        <w:t>es atribuible</w:t>
      </w:r>
      <w:r w:rsidR="395B2AE4" w:rsidRPr="00B82263">
        <w:rPr>
          <w:rStyle w:val="normaltextrun"/>
          <w:rFonts w:ascii="Georgia" w:hAnsi="Georgia"/>
          <w:i/>
          <w:iCs/>
          <w:u w:val="single"/>
          <w:shd w:val="clear" w:color="auto" w:fill="FFFFFF"/>
        </w:rPr>
        <w:t>,</w:t>
      </w:r>
      <w:r w:rsidRPr="00B82263">
        <w:rPr>
          <w:rStyle w:val="normaltextrun"/>
          <w:rFonts w:ascii="Georgia" w:hAnsi="Georgia"/>
          <w:i/>
          <w:iCs/>
          <w:u w:val="single"/>
          <w:shd w:val="clear" w:color="auto" w:fill="FFFFFF"/>
        </w:rPr>
        <w:t xml:space="preserve"> en exclusivo</w:t>
      </w:r>
      <w:r w:rsidR="4A9FFDD7" w:rsidRPr="00B82263">
        <w:rPr>
          <w:rStyle w:val="normaltextrun"/>
          <w:rFonts w:ascii="Georgia" w:hAnsi="Georgia"/>
          <w:i/>
          <w:iCs/>
          <w:u w:val="single"/>
          <w:shd w:val="clear" w:color="auto" w:fill="FFFFFF"/>
        </w:rPr>
        <w:t>,</w:t>
      </w:r>
      <w:r w:rsidRPr="00B82263">
        <w:rPr>
          <w:rStyle w:val="normaltextrun"/>
          <w:rFonts w:ascii="Georgia" w:hAnsi="Georgia"/>
          <w:i/>
          <w:iCs/>
          <w:u w:val="single"/>
          <w:shd w:val="clear" w:color="auto" w:fill="FFFFFF"/>
        </w:rPr>
        <w:t xml:space="preserve"> a </w:t>
      </w:r>
      <w:r w:rsidR="00524A78" w:rsidRPr="00B82263">
        <w:rPr>
          <w:rStyle w:val="normaltextrun"/>
          <w:rFonts w:ascii="Georgia" w:hAnsi="Georgia"/>
          <w:i/>
          <w:iCs/>
          <w:u w:val="single"/>
          <w:shd w:val="clear" w:color="auto" w:fill="FFFFFF"/>
        </w:rPr>
        <w:t xml:space="preserve">su </w:t>
      </w:r>
      <w:r w:rsidRPr="00B82263">
        <w:rPr>
          <w:rStyle w:val="normaltextrun"/>
          <w:rFonts w:ascii="Georgia" w:hAnsi="Georgia"/>
          <w:i/>
          <w:iCs/>
          <w:u w:val="single"/>
          <w:shd w:val="clear" w:color="auto" w:fill="FFFFFF"/>
        </w:rPr>
        <w:t>d</w:t>
      </w:r>
      <w:r w:rsidR="3188544D" w:rsidRPr="00B82263">
        <w:rPr>
          <w:rStyle w:val="normaltextrun"/>
          <w:rFonts w:ascii="Georgia" w:hAnsi="Georgia"/>
          <w:i/>
          <w:iCs/>
          <w:u w:val="single"/>
          <w:shd w:val="clear" w:color="auto" w:fill="FFFFFF"/>
        </w:rPr>
        <w:t xml:space="preserve">esatención </w:t>
      </w:r>
      <w:r w:rsidRPr="00B82263">
        <w:rPr>
          <w:rStyle w:val="normaltextrun"/>
          <w:rFonts w:ascii="Georgia" w:hAnsi="Georgia"/>
          <w:i/>
          <w:iCs/>
          <w:u w:val="single"/>
          <w:shd w:val="clear" w:color="auto" w:fill="FFFFFF"/>
        </w:rPr>
        <w:t xml:space="preserve">en el control de </w:t>
      </w:r>
      <w:r w:rsidR="00524A78" w:rsidRPr="00B82263">
        <w:rPr>
          <w:rStyle w:val="normaltextrun"/>
          <w:rFonts w:ascii="Georgia" w:hAnsi="Georgia"/>
          <w:i/>
          <w:iCs/>
          <w:u w:val="single"/>
          <w:shd w:val="clear" w:color="auto" w:fill="FFFFFF"/>
        </w:rPr>
        <w:t xml:space="preserve">la </w:t>
      </w:r>
      <w:r w:rsidRPr="00B82263">
        <w:rPr>
          <w:rStyle w:val="normaltextrun"/>
          <w:rFonts w:ascii="Georgia" w:hAnsi="Georgia"/>
          <w:i/>
          <w:iCs/>
          <w:u w:val="single"/>
          <w:shd w:val="clear" w:color="auto" w:fill="FFFFFF"/>
        </w:rPr>
        <w:t>herramienta de mensajería</w:t>
      </w:r>
      <w:r w:rsidR="00896538" w:rsidRPr="00B82263">
        <w:rPr>
          <w:rStyle w:val="normaltextrun"/>
          <w:rFonts w:ascii="Georgia" w:hAnsi="Georgia"/>
          <w:u w:val="single"/>
          <w:shd w:val="clear" w:color="auto" w:fill="FFFFFF"/>
        </w:rPr>
        <w:t>;</w:t>
      </w:r>
      <w:r w:rsidR="00896538" w:rsidRPr="00B82263">
        <w:rPr>
          <w:rStyle w:val="normaltextrun"/>
          <w:rFonts w:ascii="Georgia" w:hAnsi="Georgia"/>
          <w:shd w:val="clear" w:color="auto" w:fill="FFFFFF"/>
        </w:rPr>
        <w:t xml:space="preserve"> de</w:t>
      </w:r>
      <w:r w:rsidR="00AF092E" w:rsidRPr="00B82263">
        <w:rPr>
          <w:rStyle w:val="normaltextrun"/>
          <w:rFonts w:ascii="Georgia" w:hAnsi="Georgia"/>
          <w:shd w:val="clear" w:color="auto" w:fill="FFFFFF"/>
        </w:rPr>
        <w:t xml:space="preserve"> un lado, por la falta de verificación de todas las carpetas de recepción y, de otro, porque cuando constató el origen </w:t>
      </w:r>
      <w:r w:rsidR="00D43612" w:rsidRPr="00B82263">
        <w:rPr>
          <w:rStyle w:val="normaltextrun"/>
          <w:rFonts w:ascii="Georgia" w:hAnsi="Georgia"/>
          <w:shd w:val="clear" w:color="auto" w:fill="FFFFFF"/>
        </w:rPr>
        <w:t xml:space="preserve">debió </w:t>
      </w:r>
      <w:r w:rsidR="00AF092E" w:rsidRPr="00B82263">
        <w:rPr>
          <w:rStyle w:val="normaltextrun"/>
          <w:rFonts w:ascii="Georgia" w:hAnsi="Georgia"/>
          <w:shd w:val="clear" w:color="auto" w:fill="FFFFFF"/>
        </w:rPr>
        <w:t>desmarcarlo del “</w:t>
      </w:r>
      <w:r w:rsidR="00AF092E" w:rsidRPr="00DE3F94">
        <w:rPr>
          <w:rStyle w:val="normaltextrun"/>
          <w:rFonts w:ascii="Georgia" w:hAnsi="Georgia"/>
          <w:i/>
          <w:iCs/>
          <w:sz w:val="22"/>
          <w:shd w:val="clear" w:color="auto" w:fill="FFFFFF"/>
        </w:rPr>
        <w:t>spam</w:t>
      </w:r>
      <w:r w:rsidR="00AF092E" w:rsidRPr="00B82263">
        <w:rPr>
          <w:rStyle w:val="normaltextrun"/>
          <w:rFonts w:ascii="Georgia" w:hAnsi="Georgia"/>
          <w:shd w:val="clear" w:color="auto" w:fill="FFFFFF"/>
        </w:rPr>
        <w:t xml:space="preserve">” y examinarlo. </w:t>
      </w:r>
    </w:p>
    <w:p w14:paraId="2BA765EB" w14:textId="77777777" w:rsidR="003F4200" w:rsidRPr="00B82263" w:rsidRDefault="003F4200" w:rsidP="00B82263">
      <w:pPr>
        <w:pStyle w:val="Prrafodelista"/>
        <w:tabs>
          <w:tab w:val="left" w:pos="426"/>
        </w:tabs>
        <w:spacing w:line="276" w:lineRule="auto"/>
        <w:ind w:left="0"/>
        <w:jc w:val="both"/>
        <w:rPr>
          <w:rStyle w:val="eop"/>
          <w:rFonts w:ascii="Georgia" w:hAnsi="Georgia"/>
          <w:shd w:val="clear" w:color="auto" w:fill="FFFFFF"/>
        </w:rPr>
      </w:pPr>
    </w:p>
    <w:p w14:paraId="5FBBDA97" w14:textId="68CEF5B5" w:rsidR="002A5128" w:rsidRPr="00B82263" w:rsidRDefault="3074D646" w:rsidP="00B82263">
      <w:pPr>
        <w:pStyle w:val="Prrafodelista"/>
        <w:tabs>
          <w:tab w:val="left" w:pos="426"/>
        </w:tabs>
        <w:spacing w:line="276" w:lineRule="auto"/>
        <w:ind w:left="0"/>
        <w:jc w:val="both"/>
        <w:rPr>
          <w:rStyle w:val="eop"/>
          <w:rFonts w:ascii="Georgia" w:hAnsi="Georgia"/>
          <w:shd w:val="clear" w:color="auto" w:fill="FFFFFF"/>
        </w:rPr>
      </w:pPr>
      <w:r w:rsidRPr="00B82263">
        <w:rPr>
          <w:rStyle w:val="eop"/>
          <w:rFonts w:ascii="Georgia" w:hAnsi="Georgia"/>
          <w:shd w:val="clear" w:color="auto" w:fill="FFFFFF"/>
        </w:rPr>
        <w:t xml:space="preserve">Respecto </w:t>
      </w:r>
      <w:r w:rsidR="003F4200" w:rsidRPr="00B82263">
        <w:rPr>
          <w:rStyle w:val="eop"/>
          <w:rFonts w:ascii="Georgia" w:hAnsi="Georgia"/>
          <w:shd w:val="clear" w:color="auto" w:fill="FFFFFF"/>
        </w:rPr>
        <w:t xml:space="preserve">a que los ejecutados no tengan autorizada la generación del acuse de recibido, </w:t>
      </w:r>
      <w:r w:rsidR="00AF092E" w:rsidRPr="00B82263">
        <w:rPr>
          <w:rStyle w:val="eop"/>
          <w:rFonts w:ascii="Georgia" w:hAnsi="Georgia"/>
          <w:shd w:val="clear" w:color="auto" w:fill="FFFFFF"/>
        </w:rPr>
        <w:t xml:space="preserve">de la redacción </w:t>
      </w:r>
      <w:r w:rsidR="003F4200" w:rsidRPr="00B82263">
        <w:rPr>
          <w:rStyle w:val="eop"/>
          <w:rFonts w:ascii="Georgia" w:hAnsi="Georgia"/>
          <w:shd w:val="clear" w:color="auto" w:fill="FFFFFF"/>
        </w:rPr>
        <w:t xml:space="preserve">del artículo 20 de la Ley 527, </w:t>
      </w:r>
      <w:r w:rsidR="00896538" w:rsidRPr="00B82263">
        <w:rPr>
          <w:rStyle w:val="eop"/>
          <w:rFonts w:ascii="Georgia" w:hAnsi="Georgia"/>
          <w:shd w:val="clear" w:color="auto" w:fill="FFFFFF"/>
        </w:rPr>
        <w:t>se concluye</w:t>
      </w:r>
      <w:r w:rsidR="003F4200" w:rsidRPr="00B82263">
        <w:rPr>
          <w:rStyle w:val="eop"/>
          <w:rFonts w:ascii="Georgia" w:hAnsi="Georgia"/>
          <w:shd w:val="clear" w:color="auto" w:fill="FFFFFF"/>
        </w:rPr>
        <w:t xml:space="preserve"> que es una acción automática del servidor de correo que</w:t>
      </w:r>
      <w:r w:rsidR="00D43612" w:rsidRPr="00B82263">
        <w:rPr>
          <w:rStyle w:val="eop"/>
          <w:rFonts w:ascii="Georgia" w:hAnsi="Georgia"/>
          <w:shd w:val="clear" w:color="auto" w:fill="FFFFFF"/>
        </w:rPr>
        <w:t>,</w:t>
      </w:r>
      <w:r w:rsidR="003F4200" w:rsidRPr="00B82263">
        <w:rPr>
          <w:rStyle w:val="eop"/>
          <w:rFonts w:ascii="Georgia" w:hAnsi="Georgia"/>
          <w:shd w:val="clear" w:color="auto" w:fill="FFFFFF"/>
        </w:rPr>
        <w:t xml:space="preserve"> podrá bloquear </w:t>
      </w:r>
      <w:r w:rsidR="00D43612" w:rsidRPr="00B82263">
        <w:rPr>
          <w:rStyle w:val="eop"/>
          <w:rFonts w:ascii="Georgia" w:hAnsi="Georgia"/>
          <w:shd w:val="clear" w:color="auto" w:fill="FFFFFF"/>
        </w:rPr>
        <w:t xml:space="preserve">el usuario </w:t>
      </w:r>
      <w:r w:rsidR="003F4200" w:rsidRPr="00B82263">
        <w:rPr>
          <w:rStyle w:val="eop"/>
          <w:rFonts w:ascii="Georgia" w:hAnsi="Georgia"/>
          <w:shd w:val="clear" w:color="auto" w:fill="FFFFFF"/>
        </w:rPr>
        <w:t xml:space="preserve">de considerarlo necesario, así puede </w:t>
      </w:r>
      <w:r w:rsidR="4F88F51B" w:rsidRPr="00B82263">
        <w:rPr>
          <w:rStyle w:val="eop"/>
          <w:rFonts w:ascii="Georgia" w:hAnsi="Georgia"/>
          <w:shd w:val="clear" w:color="auto" w:fill="FFFFFF"/>
        </w:rPr>
        <w:t xml:space="preserve">constatarse </w:t>
      </w:r>
      <w:r w:rsidR="003F4200" w:rsidRPr="00B82263">
        <w:rPr>
          <w:rStyle w:val="eop"/>
          <w:rFonts w:ascii="Georgia" w:hAnsi="Georgia"/>
          <w:shd w:val="clear" w:color="auto" w:fill="FFFFFF"/>
        </w:rPr>
        <w:t xml:space="preserve">para el caso específico de </w:t>
      </w:r>
      <w:proofErr w:type="spellStart"/>
      <w:r w:rsidR="003F4200" w:rsidRPr="00B82263">
        <w:rPr>
          <w:rStyle w:val="eop"/>
          <w:rFonts w:ascii="Georgia" w:hAnsi="Georgia"/>
          <w:i/>
          <w:iCs/>
          <w:shd w:val="clear" w:color="auto" w:fill="FFFFFF"/>
        </w:rPr>
        <w:t>hotmail</w:t>
      </w:r>
      <w:proofErr w:type="spellEnd"/>
      <w:r w:rsidR="003F4200" w:rsidRPr="00B82263">
        <w:rPr>
          <w:rStyle w:val="Refdenotaalpie"/>
          <w:rFonts w:ascii="Georgia" w:hAnsi="Georgia"/>
          <w:shd w:val="clear" w:color="auto" w:fill="FFFFFF"/>
        </w:rPr>
        <w:footnoteReference w:id="26"/>
      </w:r>
      <w:r w:rsidR="00896538" w:rsidRPr="00B82263">
        <w:rPr>
          <w:rStyle w:val="eop"/>
          <w:rFonts w:ascii="Georgia" w:hAnsi="Georgia"/>
          <w:shd w:val="clear" w:color="auto" w:fill="FFFFFF"/>
        </w:rPr>
        <w:t>,</w:t>
      </w:r>
      <w:r w:rsidR="003F4200" w:rsidRPr="00B82263">
        <w:rPr>
          <w:rStyle w:val="eop"/>
          <w:rFonts w:ascii="Georgia" w:hAnsi="Georgia"/>
          <w:shd w:val="clear" w:color="auto" w:fill="FFFFFF"/>
        </w:rPr>
        <w:t xml:space="preserve"> </w:t>
      </w:r>
      <w:r w:rsidR="00BD2E98" w:rsidRPr="00B82263">
        <w:rPr>
          <w:rStyle w:val="eop"/>
          <w:rFonts w:ascii="Georgia" w:hAnsi="Georgia"/>
          <w:shd w:val="clear" w:color="auto" w:fill="FFFFFF"/>
        </w:rPr>
        <w:t>al que corresponden las direcciones de correo electrónico del extremo pasivo</w:t>
      </w:r>
      <w:r w:rsidR="00524A78" w:rsidRPr="00B82263">
        <w:rPr>
          <w:rStyle w:val="eop"/>
          <w:rFonts w:ascii="Georgia" w:hAnsi="Georgia"/>
          <w:shd w:val="clear" w:color="auto" w:fill="FFFFFF"/>
        </w:rPr>
        <w:t xml:space="preserve"> </w:t>
      </w:r>
      <w:r w:rsidR="00524A78" w:rsidRPr="00B82263">
        <w:rPr>
          <w:rFonts w:ascii="Georgia" w:hAnsi="Georgia" w:cs="Arial"/>
        </w:rPr>
        <w:t>(Cuaderno 01PrimeraInstancia, pdf No.12, folio 2)</w:t>
      </w:r>
      <w:r w:rsidR="003F4200" w:rsidRPr="00B82263">
        <w:rPr>
          <w:rStyle w:val="eop"/>
          <w:rFonts w:ascii="Georgia" w:hAnsi="Georgia"/>
          <w:shd w:val="clear" w:color="auto" w:fill="FFFFFF"/>
        </w:rPr>
        <w:t xml:space="preserve">. </w:t>
      </w:r>
    </w:p>
    <w:p w14:paraId="3FE108EF" w14:textId="77777777" w:rsidR="002A5128" w:rsidRPr="00B82263" w:rsidRDefault="002A5128" w:rsidP="00B82263">
      <w:pPr>
        <w:pStyle w:val="Prrafodelista"/>
        <w:tabs>
          <w:tab w:val="left" w:pos="426"/>
        </w:tabs>
        <w:spacing w:line="276" w:lineRule="auto"/>
        <w:ind w:left="0"/>
        <w:jc w:val="both"/>
        <w:rPr>
          <w:rStyle w:val="eop"/>
          <w:rFonts w:ascii="Georgia" w:hAnsi="Georgia"/>
          <w:shd w:val="clear" w:color="auto" w:fill="FFFFFF"/>
        </w:rPr>
      </w:pPr>
    </w:p>
    <w:p w14:paraId="10C57F67" w14:textId="1FCDD0B1" w:rsidR="002A5128" w:rsidRPr="00B82263" w:rsidRDefault="002A5128" w:rsidP="00B82263">
      <w:pPr>
        <w:pStyle w:val="Prrafodelista"/>
        <w:tabs>
          <w:tab w:val="left" w:pos="426"/>
        </w:tabs>
        <w:spacing w:line="276" w:lineRule="auto"/>
        <w:ind w:left="0"/>
        <w:jc w:val="both"/>
        <w:rPr>
          <w:rStyle w:val="eop"/>
          <w:rFonts w:ascii="Georgia" w:hAnsi="Georgia"/>
          <w:shd w:val="clear" w:color="auto" w:fill="FFFFFF"/>
        </w:rPr>
      </w:pPr>
      <w:r w:rsidRPr="00B82263">
        <w:rPr>
          <w:rStyle w:val="eop"/>
          <w:rFonts w:ascii="Georgia" w:hAnsi="Georgia"/>
          <w:shd w:val="clear" w:color="auto" w:fill="FFFFFF"/>
        </w:rPr>
        <w:t xml:space="preserve">En similar sentido, </w:t>
      </w:r>
      <w:r w:rsidR="0B01ABA8" w:rsidRPr="00B82263">
        <w:rPr>
          <w:rStyle w:val="eop"/>
          <w:rFonts w:ascii="Georgia" w:hAnsi="Georgia"/>
          <w:shd w:val="clear" w:color="auto" w:fill="FFFFFF"/>
        </w:rPr>
        <w:t xml:space="preserve">sobre </w:t>
      </w:r>
      <w:r w:rsidRPr="00B82263">
        <w:rPr>
          <w:rStyle w:val="eop"/>
          <w:rFonts w:ascii="Georgia" w:hAnsi="Georgia"/>
          <w:shd w:val="clear" w:color="auto" w:fill="FFFFFF"/>
        </w:rPr>
        <w:t>que se expide sin voluntad del dueño de la cuenta de correo, recordó recientemente en sede constitucional (criterio auxiliar) la CSJ</w:t>
      </w:r>
      <w:r w:rsidR="1F663E69" w:rsidRPr="00B82263">
        <w:rPr>
          <w:rStyle w:val="eop"/>
          <w:rFonts w:ascii="Georgia" w:hAnsi="Georgia"/>
          <w:shd w:val="clear" w:color="auto" w:fill="FFFFFF"/>
        </w:rPr>
        <w:t xml:space="preserve"> (2022)</w:t>
      </w:r>
      <w:r w:rsidRPr="00B82263">
        <w:rPr>
          <w:rStyle w:val="Refdenotaalpie"/>
          <w:rFonts w:ascii="Georgia" w:hAnsi="Georgia"/>
          <w:shd w:val="clear" w:color="auto" w:fill="FFFFFF"/>
        </w:rPr>
        <w:footnoteReference w:id="27"/>
      </w:r>
      <w:r w:rsidRPr="00B82263">
        <w:rPr>
          <w:rStyle w:val="eop"/>
          <w:rFonts w:ascii="Georgia" w:hAnsi="Georgia"/>
          <w:shd w:val="clear" w:color="auto" w:fill="FFFFFF"/>
        </w:rPr>
        <w:t xml:space="preserve">: </w:t>
      </w:r>
    </w:p>
    <w:p w14:paraId="2E062FAF" w14:textId="77777777" w:rsidR="002A5128" w:rsidRPr="00B82263" w:rsidRDefault="002A5128" w:rsidP="00B82263">
      <w:pPr>
        <w:autoSpaceDE w:val="0"/>
        <w:autoSpaceDN w:val="0"/>
        <w:adjustRightInd w:val="0"/>
        <w:spacing w:line="276" w:lineRule="auto"/>
        <w:ind w:right="567" w:firstLine="567"/>
        <w:jc w:val="both"/>
        <w:rPr>
          <w:rFonts w:ascii="Georgia" w:hAnsi="Georgia" w:cs="Arial"/>
          <w:kern w:val="24"/>
        </w:rPr>
      </w:pPr>
    </w:p>
    <w:p w14:paraId="259257BB" w14:textId="32D8461A" w:rsidR="002A5128" w:rsidRPr="00DE3F94" w:rsidRDefault="002A5128" w:rsidP="00DE3F94">
      <w:pPr>
        <w:autoSpaceDE w:val="0"/>
        <w:autoSpaceDN w:val="0"/>
        <w:adjustRightInd w:val="0"/>
        <w:ind w:left="426" w:right="420"/>
        <w:jc w:val="both"/>
        <w:rPr>
          <w:rFonts w:ascii="Georgia" w:hAnsi="Georgia" w:cs="Arial"/>
          <w:kern w:val="24"/>
          <w:sz w:val="22"/>
        </w:rPr>
      </w:pPr>
      <w:r w:rsidRPr="00DE3F94">
        <w:rPr>
          <w:rFonts w:ascii="Georgia" w:hAnsi="Georgia" w:cs="Arial"/>
          <w:kern w:val="24"/>
          <w:sz w:val="22"/>
        </w:rPr>
        <w:t xml:space="preserve">Al respecto, esta Corte en STC1452-2021 precisó: </w:t>
      </w:r>
    </w:p>
    <w:p w14:paraId="7A3C56BB" w14:textId="77777777" w:rsidR="002A5128" w:rsidRPr="00DE3F94" w:rsidRDefault="002A5128" w:rsidP="00DE3F94">
      <w:pPr>
        <w:autoSpaceDE w:val="0"/>
        <w:autoSpaceDN w:val="0"/>
        <w:adjustRightInd w:val="0"/>
        <w:ind w:left="426" w:right="420"/>
        <w:jc w:val="both"/>
        <w:rPr>
          <w:rFonts w:ascii="Georgia" w:hAnsi="Georgia" w:cs="Arial"/>
          <w:kern w:val="24"/>
          <w:sz w:val="22"/>
        </w:rPr>
      </w:pPr>
    </w:p>
    <w:p w14:paraId="77D82DCE" w14:textId="77777777" w:rsidR="002A5128" w:rsidRPr="00DE3F94" w:rsidRDefault="002A5128" w:rsidP="00DE3F94">
      <w:pPr>
        <w:autoSpaceDE w:val="0"/>
        <w:autoSpaceDN w:val="0"/>
        <w:adjustRightInd w:val="0"/>
        <w:ind w:left="426" w:right="420"/>
        <w:jc w:val="both"/>
        <w:rPr>
          <w:rFonts w:ascii="Georgia" w:hAnsi="Georgia" w:cs="Arial"/>
          <w:i/>
          <w:kern w:val="24"/>
          <w:sz w:val="22"/>
        </w:rPr>
      </w:pPr>
      <w:r w:rsidRPr="00DE3F94">
        <w:rPr>
          <w:rFonts w:ascii="Georgia" w:hAnsi="Georgia" w:cs="Arial"/>
          <w:i/>
          <w:kern w:val="24"/>
          <w:sz w:val="22"/>
        </w:rPr>
        <w:t>(…) se tiene que la utilización de «medios electrónicos e informáticos» en las actuaciones judiciales</w:t>
      </w:r>
      <w:r w:rsidRPr="00DE3F94">
        <w:rPr>
          <w:rFonts w:ascii="Georgia" w:hAnsi="Georgia"/>
          <w:i/>
          <w:sz w:val="22"/>
        </w:rPr>
        <w:t xml:space="preserve"> </w:t>
      </w:r>
      <w:r w:rsidRPr="00DE3F94">
        <w:rPr>
          <w:rFonts w:ascii="Georgia" w:hAnsi="Georgia" w:cs="Arial"/>
          <w:i/>
          <w:kern w:val="24"/>
          <w:sz w:val="22"/>
        </w:rPr>
        <w:t xml:space="preserve">fue regulada inicialmente por la Ley 527 de 1999. </w:t>
      </w:r>
      <w:r w:rsidRPr="00DE3F94">
        <w:rPr>
          <w:rFonts w:ascii="Georgia" w:hAnsi="Georgia" w:cs="Arial"/>
          <w:i/>
          <w:sz w:val="22"/>
          <w:lang w:val="es-ES_tradnl"/>
        </w:rPr>
        <w:t>Su implementación, en el cumplimiento de las funciones de la administración</w:t>
      </w:r>
      <w:r w:rsidRPr="00DE3F94">
        <w:rPr>
          <w:rFonts w:ascii="Georgia" w:hAnsi="Georgia"/>
          <w:i/>
          <w:sz w:val="22"/>
        </w:rPr>
        <w:t xml:space="preserve"> de justicia, se reglamentó por la Sala Administrativa del Consejo Superior de la Judicatura a través del Acuerdo P</w:t>
      </w:r>
      <w:r w:rsidRPr="00DE3F94">
        <w:rPr>
          <w:rFonts w:ascii="Georgia" w:hAnsi="Georgia" w:cs="ArialBlack"/>
          <w:i/>
          <w:sz w:val="22"/>
        </w:rPr>
        <w:t xml:space="preserve">SAA06-3334 de 2006, </w:t>
      </w:r>
      <w:r w:rsidRPr="00DE3F94">
        <w:rPr>
          <w:rFonts w:ascii="Georgia" w:hAnsi="Georgia" w:cs="Arial"/>
          <w:i/>
          <w:sz w:val="22"/>
          <w:lang w:val="es-ES_tradnl"/>
        </w:rPr>
        <w:t xml:space="preserve">cuyos preceptos recogen los postulados decantados por la ley. </w:t>
      </w:r>
    </w:p>
    <w:p w14:paraId="3B622B00" w14:textId="77777777" w:rsidR="002A5128" w:rsidRPr="00DE3F94" w:rsidRDefault="002A5128" w:rsidP="00DE3F94">
      <w:pPr>
        <w:ind w:left="426" w:right="420"/>
        <w:jc w:val="both"/>
        <w:rPr>
          <w:rFonts w:ascii="Georgia" w:hAnsi="Georgia" w:cs="Arial"/>
          <w:i/>
          <w:sz w:val="22"/>
          <w:lang w:val="es-ES_tradnl"/>
        </w:rPr>
      </w:pPr>
    </w:p>
    <w:p w14:paraId="40187FE2" w14:textId="77777777" w:rsidR="002A5128" w:rsidRPr="00DE3F94" w:rsidRDefault="002A5128" w:rsidP="00DE3F94">
      <w:pPr>
        <w:ind w:left="426" w:right="420"/>
        <w:jc w:val="both"/>
        <w:rPr>
          <w:rFonts w:ascii="Georgia" w:hAnsi="Georgia" w:cs="Arial"/>
          <w:i/>
          <w:sz w:val="22"/>
        </w:rPr>
      </w:pPr>
      <w:r w:rsidRPr="00DE3F94">
        <w:rPr>
          <w:rFonts w:ascii="Georgia" w:hAnsi="Georgia" w:cs="Arial"/>
          <w:i/>
          <w:sz w:val="22"/>
          <w:lang w:val="es-ES_tradnl"/>
        </w:rPr>
        <w:t>En ese sentido, el artículo décimo del citado Acuerdo prescribe que los actos de comunicación procesal y los mensajes de datos se</w:t>
      </w:r>
      <w:r w:rsidRPr="00DE3F94">
        <w:rPr>
          <w:rFonts w:ascii="Georgia" w:hAnsi="Georgia" w:cs="ArialBlack"/>
          <w:i/>
          <w:sz w:val="22"/>
        </w:rPr>
        <w:t xml:space="preserve"> entenderán recibidos por el destinatario «</w:t>
      </w:r>
      <w:r w:rsidRPr="00DE3F94">
        <w:rPr>
          <w:rFonts w:ascii="Georgia" w:hAnsi="Georgia" w:cs="ArialBlack"/>
          <w:b/>
          <w:i/>
          <w:sz w:val="22"/>
          <w:u w:val="single"/>
        </w:rPr>
        <w:t>en el m</w:t>
      </w:r>
      <w:r w:rsidRPr="00DE3F94">
        <w:rPr>
          <w:rFonts w:ascii="Georgia" w:hAnsi="Georgia" w:cs="Arial"/>
          <w:b/>
          <w:i/>
          <w:sz w:val="22"/>
          <w:u w:val="single"/>
        </w:rPr>
        <w:t>omento en que se genere en el sistema de información de la autoridad judicial el acuse de recibo</w:t>
      </w:r>
      <w:r w:rsidRPr="00DE3F94">
        <w:rPr>
          <w:rFonts w:ascii="Georgia" w:hAnsi="Georgia" w:cs="Arial"/>
          <w:i/>
          <w:sz w:val="22"/>
        </w:rPr>
        <w:t xml:space="preserve"> junto con la radicación consecutiva propia de cada despacho. Para estos efectos, la Sala Administrativa implementará el correspondiente programa que genere de manera confiable el acuse de recibo» (Subrayado y negrilla no pertenecen al texto).</w:t>
      </w:r>
    </w:p>
    <w:p w14:paraId="06EED5A0" w14:textId="77777777" w:rsidR="002A5128" w:rsidRPr="00DE3F94" w:rsidRDefault="002A5128" w:rsidP="00DE3F94">
      <w:pPr>
        <w:tabs>
          <w:tab w:val="left" w:pos="2115"/>
        </w:tabs>
        <w:ind w:left="426" w:right="420"/>
        <w:jc w:val="both"/>
        <w:rPr>
          <w:rFonts w:ascii="Georgia" w:hAnsi="Georgia" w:cs="Arial"/>
          <w:i/>
          <w:sz w:val="22"/>
        </w:rPr>
      </w:pPr>
      <w:r w:rsidRPr="00DE3F94">
        <w:rPr>
          <w:rFonts w:ascii="Georgia" w:hAnsi="Georgia" w:cs="Arial"/>
          <w:i/>
          <w:sz w:val="22"/>
        </w:rPr>
        <w:tab/>
      </w:r>
    </w:p>
    <w:p w14:paraId="75299A9B" w14:textId="3CBAA717" w:rsidR="002A5128" w:rsidRPr="00DE3F94" w:rsidRDefault="002A5128" w:rsidP="00DE3F94">
      <w:pPr>
        <w:pStyle w:val="Prrafodelista"/>
        <w:tabs>
          <w:tab w:val="left" w:pos="426"/>
        </w:tabs>
        <w:ind w:left="426" w:right="420"/>
        <w:jc w:val="both"/>
        <w:rPr>
          <w:rStyle w:val="eop"/>
          <w:rFonts w:ascii="Georgia" w:hAnsi="Georgia"/>
          <w:sz w:val="22"/>
          <w:shd w:val="clear" w:color="auto" w:fill="FFFFFF"/>
        </w:rPr>
      </w:pPr>
      <w:r w:rsidRPr="00DE3F94">
        <w:rPr>
          <w:rFonts w:ascii="Georgia" w:hAnsi="Georgia" w:cs="Arial"/>
          <w:i/>
          <w:sz w:val="22"/>
        </w:rPr>
        <w:t xml:space="preserve">Por su parte, el artículo décimo cuarto del referido Acuerdo señala que los mensajes de datos se consideran recibidos cuando: a) </w:t>
      </w:r>
      <w:r w:rsidRPr="00DE3F94">
        <w:rPr>
          <w:rFonts w:ascii="Georgia" w:hAnsi="Georgia" w:cs="Arial"/>
          <w:i/>
          <w:smallCaps/>
          <w:sz w:val="22"/>
        </w:rPr>
        <w:t>«el destinatario ha confirmado mediante acuse de recibo la recepción, o éste se ha generado automáticamente»</w:t>
      </w:r>
      <w:r w:rsidRPr="00DE3F94">
        <w:rPr>
          <w:rFonts w:ascii="Georgia" w:hAnsi="Georgia" w:cs="Arial"/>
          <w:i/>
          <w:sz w:val="22"/>
        </w:rPr>
        <w:t xml:space="preserve">; b) «el destinatario o su representante, realiza cualquier actuación que permita concluir que ha recibido el mensaje de datos»; c) «los actos de comunicación procesal emanados de la autoridad judicial, no han sido devueltos al sistema de información de la autoridad judicial, dentro de los tres (3) días calendario siguiente a su remisión (…). </w:t>
      </w:r>
      <w:r w:rsidRPr="00DE3F94">
        <w:rPr>
          <w:rFonts w:ascii="Georgia" w:hAnsi="Georgia" w:cs="Arial"/>
          <w:sz w:val="22"/>
        </w:rPr>
        <w:t xml:space="preserve">Versalitas extratextuales. </w:t>
      </w:r>
    </w:p>
    <w:p w14:paraId="5E975938" w14:textId="77777777" w:rsidR="002A5128" w:rsidRPr="00B82263" w:rsidRDefault="002A5128" w:rsidP="00B82263">
      <w:pPr>
        <w:pStyle w:val="Prrafodelista"/>
        <w:tabs>
          <w:tab w:val="left" w:pos="426"/>
        </w:tabs>
        <w:spacing w:line="276" w:lineRule="auto"/>
        <w:ind w:left="0"/>
        <w:jc w:val="both"/>
        <w:rPr>
          <w:rStyle w:val="eop"/>
          <w:rFonts w:ascii="Georgia" w:hAnsi="Georgia"/>
          <w:shd w:val="clear" w:color="auto" w:fill="FFFFFF"/>
        </w:rPr>
      </w:pPr>
    </w:p>
    <w:p w14:paraId="31DFE42A" w14:textId="2E350F4A" w:rsidR="00AF092E" w:rsidRPr="00B82263" w:rsidRDefault="00116AE9" w:rsidP="00B82263">
      <w:pPr>
        <w:pStyle w:val="Prrafodelista"/>
        <w:tabs>
          <w:tab w:val="left" w:pos="426"/>
        </w:tabs>
        <w:spacing w:line="276" w:lineRule="auto"/>
        <w:ind w:left="0"/>
        <w:jc w:val="both"/>
        <w:rPr>
          <w:rStyle w:val="eop"/>
          <w:rFonts w:ascii="Georgia" w:hAnsi="Georgia"/>
          <w:shd w:val="clear" w:color="auto" w:fill="FFFFFF"/>
        </w:rPr>
      </w:pPr>
      <w:r w:rsidRPr="00B82263">
        <w:rPr>
          <w:rStyle w:val="eop"/>
          <w:rFonts w:ascii="Georgia" w:hAnsi="Georgia"/>
          <w:shd w:val="clear" w:color="auto" w:fill="FFFFFF"/>
        </w:rPr>
        <w:t xml:space="preserve">Ahora, la </w:t>
      </w:r>
      <w:r w:rsidR="00524A78" w:rsidRPr="00B82263">
        <w:rPr>
          <w:rStyle w:val="eop"/>
          <w:rFonts w:ascii="Georgia" w:hAnsi="Georgia"/>
          <w:shd w:val="clear" w:color="auto" w:fill="FFFFFF"/>
        </w:rPr>
        <w:t xml:space="preserve">constancia de recepción </w:t>
      </w:r>
      <w:r w:rsidRPr="00B82263">
        <w:rPr>
          <w:rStyle w:val="eop"/>
          <w:rFonts w:ascii="Georgia" w:hAnsi="Georgia"/>
          <w:shd w:val="clear" w:color="auto" w:fill="FFFFFF"/>
        </w:rPr>
        <w:t xml:space="preserve">fue </w:t>
      </w:r>
      <w:r w:rsidR="00D43612" w:rsidRPr="00B82263">
        <w:rPr>
          <w:rStyle w:val="eop"/>
          <w:rFonts w:ascii="Georgia" w:hAnsi="Georgia"/>
          <w:shd w:val="clear" w:color="auto" w:fill="FFFFFF"/>
        </w:rPr>
        <w:t>incorpor</w:t>
      </w:r>
      <w:r w:rsidRPr="00B82263">
        <w:rPr>
          <w:rStyle w:val="eop"/>
          <w:rFonts w:ascii="Georgia" w:hAnsi="Georgia"/>
          <w:shd w:val="clear" w:color="auto" w:fill="FFFFFF"/>
        </w:rPr>
        <w:t>ada</w:t>
      </w:r>
      <w:r w:rsidR="00524A78" w:rsidRPr="00B82263">
        <w:rPr>
          <w:rStyle w:val="eop"/>
          <w:rFonts w:ascii="Georgia" w:hAnsi="Georgia"/>
          <w:shd w:val="clear" w:color="auto" w:fill="FFFFFF"/>
        </w:rPr>
        <w:t xml:space="preserve">, </w:t>
      </w:r>
      <w:r w:rsidRPr="00B82263">
        <w:rPr>
          <w:rStyle w:val="eop"/>
          <w:rFonts w:ascii="Georgia" w:hAnsi="Georgia"/>
          <w:shd w:val="clear" w:color="auto" w:fill="FFFFFF"/>
        </w:rPr>
        <w:t xml:space="preserve">en los términos de </w:t>
      </w:r>
      <w:r w:rsidR="00524A78" w:rsidRPr="00B82263">
        <w:rPr>
          <w:rStyle w:val="eop"/>
          <w:rFonts w:ascii="Georgia" w:hAnsi="Georgia"/>
          <w:shd w:val="clear" w:color="auto" w:fill="FFFFFF"/>
        </w:rPr>
        <w:t xml:space="preserve">la misma ley </w:t>
      </w:r>
      <w:r w:rsidR="57B2C650" w:rsidRPr="00B82263">
        <w:rPr>
          <w:rStyle w:val="eop"/>
          <w:rFonts w:ascii="Georgia" w:hAnsi="Georgia"/>
          <w:shd w:val="clear" w:color="auto" w:fill="FFFFFF"/>
        </w:rPr>
        <w:t>[</w:t>
      </w:r>
      <w:r w:rsidR="00524A78" w:rsidRPr="00B82263">
        <w:rPr>
          <w:rStyle w:val="eop"/>
          <w:rFonts w:ascii="Georgia" w:hAnsi="Georgia"/>
          <w:shd w:val="clear" w:color="auto" w:fill="FFFFFF"/>
        </w:rPr>
        <w:t>Arts.2</w:t>
      </w:r>
      <w:r w:rsidR="33CAD12A" w:rsidRPr="00B82263">
        <w:rPr>
          <w:rStyle w:val="eop"/>
          <w:rFonts w:ascii="Georgia" w:hAnsi="Georgia"/>
          <w:shd w:val="clear" w:color="auto" w:fill="FFFFFF"/>
          <w:vertAlign w:val="superscript"/>
        </w:rPr>
        <w:t>o</w:t>
      </w:r>
      <w:r w:rsidR="00524A78" w:rsidRPr="00B82263">
        <w:rPr>
          <w:rStyle w:val="eop"/>
          <w:rFonts w:ascii="Georgia" w:hAnsi="Georgia"/>
          <w:shd w:val="clear" w:color="auto" w:fill="FFFFFF"/>
        </w:rPr>
        <w:t>- b) y 30-3°</w:t>
      </w:r>
      <w:r w:rsidR="514C2FEC" w:rsidRPr="00B82263">
        <w:rPr>
          <w:rStyle w:val="eop"/>
          <w:rFonts w:ascii="Georgia" w:hAnsi="Georgia"/>
          <w:shd w:val="clear" w:color="auto" w:fill="FFFFFF"/>
        </w:rPr>
        <w:t>]</w:t>
      </w:r>
      <w:r w:rsidR="00524A78" w:rsidRPr="00B82263">
        <w:rPr>
          <w:rStyle w:val="eop"/>
          <w:rFonts w:ascii="Georgia" w:hAnsi="Georgia"/>
          <w:shd w:val="clear" w:color="auto" w:fill="FFFFFF"/>
        </w:rPr>
        <w:t xml:space="preserve"> </w:t>
      </w:r>
      <w:r w:rsidRPr="00B82263">
        <w:rPr>
          <w:rStyle w:val="eop"/>
          <w:rFonts w:ascii="Georgia" w:hAnsi="Georgia"/>
          <w:shd w:val="clear" w:color="auto" w:fill="FFFFFF"/>
        </w:rPr>
        <w:t xml:space="preserve">que </w:t>
      </w:r>
      <w:r w:rsidR="00524A78" w:rsidRPr="00B82263">
        <w:rPr>
          <w:rStyle w:val="eop"/>
          <w:rFonts w:ascii="Georgia" w:hAnsi="Georgia"/>
          <w:shd w:val="clear" w:color="auto" w:fill="FFFFFF"/>
        </w:rPr>
        <w:t xml:space="preserve">estableció que a las entidades </w:t>
      </w:r>
      <w:r w:rsidR="00D43612" w:rsidRPr="00B82263">
        <w:rPr>
          <w:rStyle w:val="eop"/>
          <w:rFonts w:ascii="Georgia" w:hAnsi="Georgia"/>
          <w:shd w:val="clear" w:color="auto" w:fill="FFFFFF"/>
        </w:rPr>
        <w:t xml:space="preserve">autorizadas </w:t>
      </w:r>
      <w:r w:rsidR="00524A78" w:rsidRPr="00B82263">
        <w:rPr>
          <w:rStyle w:val="eop"/>
          <w:rFonts w:ascii="Georgia" w:hAnsi="Georgia"/>
          <w:shd w:val="clear" w:color="auto" w:fill="FFFFFF"/>
        </w:rPr>
        <w:t xml:space="preserve">podrán emitir certificados como el aportado en este caso </w:t>
      </w:r>
      <w:r w:rsidR="00524A78" w:rsidRPr="00B82263">
        <w:rPr>
          <w:rFonts w:ascii="Georgia" w:hAnsi="Georgia" w:cs="Arial"/>
        </w:rPr>
        <w:t xml:space="preserve">(Cuaderno 01PrimeraInstancia, pdf No.12, folio 3 y </w:t>
      </w:r>
      <w:proofErr w:type="spellStart"/>
      <w:r w:rsidR="00524A78" w:rsidRPr="00B82263">
        <w:rPr>
          <w:rFonts w:ascii="Georgia" w:hAnsi="Georgia" w:cs="Arial"/>
        </w:rPr>
        <w:t>ss</w:t>
      </w:r>
      <w:proofErr w:type="spellEnd"/>
      <w:r w:rsidR="00524A78" w:rsidRPr="00B82263">
        <w:rPr>
          <w:rFonts w:ascii="Georgia" w:hAnsi="Georgia" w:cs="Arial"/>
        </w:rPr>
        <w:t>).</w:t>
      </w:r>
    </w:p>
    <w:p w14:paraId="681DF3C7" w14:textId="601E014B" w:rsidR="00AF092E" w:rsidRPr="00B82263" w:rsidRDefault="00AF092E" w:rsidP="00B82263">
      <w:pPr>
        <w:spacing w:line="276" w:lineRule="auto"/>
        <w:jc w:val="both"/>
        <w:rPr>
          <w:rFonts w:ascii="Georgia" w:hAnsi="Georgia" w:cs="Arial"/>
        </w:rPr>
      </w:pPr>
    </w:p>
    <w:p w14:paraId="49E27C6B" w14:textId="27A4A2F2" w:rsidR="00B625B1" w:rsidRPr="00B82263" w:rsidRDefault="00BD2E98" w:rsidP="00B82263">
      <w:pPr>
        <w:pStyle w:val="Sinespaciado"/>
        <w:spacing w:line="276" w:lineRule="auto"/>
        <w:jc w:val="both"/>
        <w:rPr>
          <w:rFonts w:ascii="Georgia" w:hAnsi="Georgia" w:cs="Arial"/>
          <w:sz w:val="24"/>
          <w:szCs w:val="24"/>
          <w:lang w:val="es-CO"/>
        </w:rPr>
      </w:pPr>
      <w:r w:rsidRPr="00B82263">
        <w:rPr>
          <w:rFonts w:ascii="Georgia" w:hAnsi="Georgia" w:cs="Arial"/>
          <w:sz w:val="24"/>
          <w:szCs w:val="24"/>
          <w:lang w:val="es-CO"/>
        </w:rPr>
        <w:lastRenderedPageBreak/>
        <w:t xml:space="preserve">Finalmente, en cuanto a que </w:t>
      </w:r>
      <w:r w:rsidR="00AF092E" w:rsidRPr="00B82263">
        <w:rPr>
          <w:rFonts w:ascii="Georgia" w:hAnsi="Georgia" w:cs="Arial"/>
          <w:sz w:val="24"/>
          <w:szCs w:val="24"/>
          <w:lang w:val="es-CO"/>
        </w:rPr>
        <w:t xml:space="preserve">la efectividad de la </w:t>
      </w:r>
      <w:r w:rsidR="6AC903E3" w:rsidRPr="00B82263">
        <w:rPr>
          <w:rFonts w:ascii="Georgia" w:hAnsi="Georgia" w:cs="Arial"/>
          <w:sz w:val="24"/>
          <w:szCs w:val="24"/>
          <w:lang w:val="es-CO"/>
        </w:rPr>
        <w:t>notificación</w:t>
      </w:r>
      <w:r w:rsidRPr="00B82263">
        <w:rPr>
          <w:rFonts w:ascii="Georgia" w:hAnsi="Georgia" w:cs="Arial"/>
          <w:sz w:val="24"/>
          <w:szCs w:val="24"/>
          <w:lang w:val="es-CO"/>
        </w:rPr>
        <w:t xml:space="preserve"> haya sido presentada por la apoderada judicial, cuando ya </w:t>
      </w:r>
      <w:r w:rsidR="006166FA" w:rsidRPr="00B82263">
        <w:rPr>
          <w:rFonts w:ascii="Georgia" w:hAnsi="Georgia" w:cs="Arial"/>
          <w:sz w:val="24"/>
          <w:szCs w:val="24"/>
          <w:lang w:val="es-CO"/>
        </w:rPr>
        <w:t xml:space="preserve">la parte pasiva </w:t>
      </w:r>
      <w:r w:rsidRPr="00B82263">
        <w:rPr>
          <w:rFonts w:ascii="Georgia" w:hAnsi="Georgia" w:cs="Arial"/>
          <w:sz w:val="24"/>
          <w:szCs w:val="24"/>
          <w:lang w:val="es-CO"/>
        </w:rPr>
        <w:t xml:space="preserve">no podía ejercer su defensa, </w:t>
      </w:r>
      <w:r w:rsidR="0DB7E145" w:rsidRPr="00B82263">
        <w:rPr>
          <w:rFonts w:ascii="Georgia" w:hAnsi="Georgia" w:cs="Arial"/>
          <w:sz w:val="24"/>
          <w:szCs w:val="24"/>
          <w:lang w:val="es-CO"/>
        </w:rPr>
        <w:t xml:space="preserve">debe indicarse que </w:t>
      </w:r>
      <w:r w:rsidR="006166FA" w:rsidRPr="00B82263">
        <w:rPr>
          <w:rFonts w:ascii="Georgia" w:hAnsi="Georgia" w:cs="Arial"/>
          <w:sz w:val="24"/>
          <w:szCs w:val="24"/>
          <w:lang w:val="es-CO"/>
        </w:rPr>
        <w:t xml:space="preserve">las normas relativas a la acreditación de cómo se surtió ese acto </w:t>
      </w:r>
      <w:r w:rsidR="34601BE2" w:rsidRPr="00B82263">
        <w:rPr>
          <w:rFonts w:ascii="Georgia" w:hAnsi="Georgia" w:cs="Arial"/>
          <w:sz w:val="24"/>
          <w:szCs w:val="24"/>
          <w:lang w:val="es-CO"/>
        </w:rPr>
        <w:t>[</w:t>
      </w:r>
      <w:r w:rsidR="006166FA" w:rsidRPr="00B82263">
        <w:rPr>
          <w:rFonts w:ascii="Georgia" w:hAnsi="Georgia" w:cs="Arial"/>
          <w:sz w:val="24"/>
          <w:szCs w:val="24"/>
          <w:lang w:val="es-CO"/>
        </w:rPr>
        <w:t>Arts.291-3°, inciso 4°, CGP y 8°, inciso 2° del D.806 de 2020</w:t>
      </w:r>
      <w:r w:rsidR="68689AAD" w:rsidRPr="00B82263">
        <w:rPr>
          <w:rFonts w:ascii="Georgia" w:hAnsi="Georgia" w:cs="Arial"/>
          <w:sz w:val="24"/>
          <w:szCs w:val="24"/>
          <w:lang w:val="es-CO"/>
        </w:rPr>
        <w:t>]</w:t>
      </w:r>
      <w:r w:rsidR="006166FA" w:rsidRPr="00B82263">
        <w:rPr>
          <w:rFonts w:ascii="Georgia" w:hAnsi="Georgia" w:cs="Arial"/>
          <w:sz w:val="24"/>
          <w:szCs w:val="24"/>
          <w:lang w:val="es-CO"/>
        </w:rPr>
        <w:t xml:space="preserve">, </w:t>
      </w:r>
      <w:bookmarkStart w:id="9" w:name="_Int_KGaEApwW"/>
      <w:r w:rsidR="006166FA" w:rsidRPr="00B82263">
        <w:rPr>
          <w:rFonts w:ascii="Georgia" w:hAnsi="Georgia" w:cs="Arial"/>
          <w:sz w:val="24"/>
          <w:szCs w:val="24"/>
          <w:lang w:val="es-CO"/>
        </w:rPr>
        <w:t>ningún plazo fijan</w:t>
      </w:r>
      <w:bookmarkEnd w:id="9"/>
      <w:r w:rsidR="006166FA" w:rsidRPr="00B82263">
        <w:rPr>
          <w:rFonts w:ascii="Georgia" w:hAnsi="Georgia" w:cs="Arial"/>
          <w:sz w:val="24"/>
          <w:szCs w:val="24"/>
          <w:lang w:val="es-CO"/>
        </w:rPr>
        <w:t xml:space="preserve"> y, en todo caso, </w:t>
      </w:r>
      <w:r w:rsidR="006166FA" w:rsidRPr="00B82263">
        <w:rPr>
          <w:rFonts w:ascii="Georgia" w:hAnsi="Georgia" w:cs="Arial"/>
          <w:sz w:val="24"/>
          <w:szCs w:val="24"/>
          <w:u w:val="single"/>
          <w:lang w:val="es-CO"/>
        </w:rPr>
        <w:t xml:space="preserve">el término para </w:t>
      </w:r>
      <w:r w:rsidR="008C3231" w:rsidRPr="00B82263">
        <w:rPr>
          <w:rFonts w:ascii="Georgia" w:hAnsi="Georgia" w:cs="Arial"/>
          <w:sz w:val="24"/>
          <w:szCs w:val="24"/>
          <w:u w:val="single"/>
          <w:lang w:val="es-CO"/>
        </w:rPr>
        <w:t xml:space="preserve">ese ejercicio pende es de la recepción del correo </w:t>
      </w:r>
      <w:proofErr w:type="spellStart"/>
      <w:r w:rsidR="008C3231" w:rsidRPr="00B82263">
        <w:rPr>
          <w:rFonts w:ascii="Georgia" w:hAnsi="Georgia" w:cs="Arial"/>
          <w:sz w:val="24"/>
          <w:szCs w:val="24"/>
          <w:u w:val="single"/>
          <w:lang w:val="es-CO"/>
        </w:rPr>
        <w:t>notificatorio</w:t>
      </w:r>
      <w:proofErr w:type="spellEnd"/>
      <w:r w:rsidR="008C3231" w:rsidRPr="00B82263">
        <w:rPr>
          <w:rFonts w:ascii="Georgia" w:hAnsi="Georgia" w:cs="Arial"/>
          <w:sz w:val="24"/>
          <w:szCs w:val="24"/>
          <w:u w:val="single"/>
          <w:lang w:val="es-CO"/>
        </w:rPr>
        <w:t>, no de su constatación en el expediente.</w:t>
      </w:r>
      <w:r w:rsidR="008C3231" w:rsidRPr="00B82263">
        <w:rPr>
          <w:rFonts w:ascii="Georgia" w:hAnsi="Georgia" w:cs="Arial"/>
          <w:sz w:val="24"/>
          <w:szCs w:val="24"/>
          <w:lang w:val="es-CO"/>
        </w:rPr>
        <w:t xml:space="preserve"> </w:t>
      </w:r>
    </w:p>
    <w:p w14:paraId="069430CB" w14:textId="089D36CD" w:rsidR="00D43612" w:rsidRPr="00B82263" w:rsidRDefault="00D43612" w:rsidP="00B82263">
      <w:pPr>
        <w:pStyle w:val="Sinespaciado"/>
        <w:spacing w:line="276" w:lineRule="auto"/>
        <w:jc w:val="both"/>
        <w:rPr>
          <w:rFonts w:ascii="Georgia" w:hAnsi="Georgia" w:cs="Arial"/>
          <w:sz w:val="24"/>
          <w:szCs w:val="24"/>
          <w:lang w:val="es-CO"/>
        </w:rPr>
      </w:pPr>
    </w:p>
    <w:p w14:paraId="124C0070" w14:textId="77777777" w:rsidR="00E9401D" w:rsidRPr="00B82263" w:rsidRDefault="00E9401D" w:rsidP="00B82263">
      <w:pPr>
        <w:pStyle w:val="Sinespaciado"/>
        <w:spacing w:line="276" w:lineRule="auto"/>
        <w:jc w:val="both"/>
        <w:rPr>
          <w:rFonts w:ascii="Georgia" w:hAnsi="Georgia" w:cs="Arial"/>
          <w:sz w:val="24"/>
          <w:szCs w:val="24"/>
          <w:lang w:val="es-CO"/>
        </w:rPr>
      </w:pPr>
    </w:p>
    <w:p w14:paraId="3104682B" w14:textId="2AEECC04" w:rsidR="00D76069" w:rsidRPr="00B82263" w:rsidRDefault="00D76069" w:rsidP="00B82263">
      <w:pPr>
        <w:pStyle w:val="Prrafodelista"/>
        <w:numPr>
          <w:ilvl w:val="0"/>
          <w:numId w:val="4"/>
        </w:numPr>
        <w:spacing w:line="276" w:lineRule="auto"/>
        <w:jc w:val="both"/>
        <w:rPr>
          <w:rFonts w:ascii="Georgia" w:hAnsi="Georgia" w:cs="Arial"/>
          <w:b/>
          <w:lang w:val="es-CO"/>
        </w:rPr>
      </w:pPr>
      <w:r w:rsidRPr="00B82263">
        <w:rPr>
          <w:rFonts w:ascii="Georgia" w:hAnsi="Georgia" w:cs="Arial"/>
          <w:b/>
          <w:lang w:val="es-CO"/>
        </w:rPr>
        <w:t>LAS DECISIONES FINALES</w:t>
      </w:r>
    </w:p>
    <w:p w14:paraId="111D1915" w14:textId="77777777" w:rsidR="00D76069" w:rsidRPr="00B82263" w:rsidRDefault="00D76069" w:rsidP="00B82263">
      <w:pPr>
        <w:spacing w:line="276" w:lineRule="auto"/>
        <w:jc w:val="both"/>
        <w:rPr>
          <w:rFonts w:ascii="Georgia" w:hAnsi="Georgia" w:cs="Arial"/>
        </w:rPr>
      </w:pPr>
    </w:p>
    <w:p w14:paraId="21477687" w14:textId="1B1823F3" w:rsidR="00634986" w:rsidRPr="00B82263" w:rsidRDefault="0011537A" w:rsidP="00B82263">
      <w:pPr>
        <w:spacing w:line="276" w:lineRule="auto"/>
        <w:jc w:val="both"/>
        <w:rPr>
          <w:rFonts w:ascii="Georgia" w:hAnsi="Georgia" w:cs="Arial"/>
        </w:rPr>
      </w:pPr>
      <w:r w:rsidRPr="00B82263">
        <w:rPr>
          <w:rFonts w:ascii="Georgia" w:hAnsi="Georgia" w:cs="Arial"/>
        </w:rPr>
        <w:t>Se</w:t>
      </w:r>
      <w:r w:rsidR="00634986" w:rsidRPr="00B82263">
        <w:rPr>
          <w:rFonts w:ascii="Georgia" w:hAnsi="Georgia" w:cs="Arial"/>
        </w:rPr>
        <w:t xml:space="preserve">: </w:t>
      </w:r>
      <w:r w:rsidR="00634986" w:rsidRPr="00B82263">
        <w:rPr>
          <w:rFonts w:ascii="Georgia" w:hAnsi="Georgia" w:cs="Arial"/>
          <w:b/>
          <w:bCs/>
        </w:rPr>
        <w:t>(i)</w:t>
      </w:r>
      <w:r w:rsidR="00634986" w:rsidRPr="00B82263">
        <w:rPr>
          <w:rFonts w:ascii="Georgia" w:hAnsi="Georgia" w:cs="Arial"/>
        </w:rPr>
        <w:t xml:space="preserve"> Confirmará el auto censurado; </w:t>
      </w:r>
      <w:r w:rsidR="00634986" w:rsidRPr="00B82263">
        <w:rPr>
          <w:rFonts w:ascii="Georgia" w:hAnsi="Georgia" w:cs="Arial"/>
          <w:b/>
          <w:bCs/>
        </w:rPr>
        <w:t xml:space="preserve">(ii) </w:t>
      </w:r>
      <w:r w:rsidR="00634986" w:rsidRPr="00B82263">
        <w:rPr>
          <w:rFonts w:ascii="Georgia" w:hAnsi="Georgia" w:cs="Arial"/>
        </w:rPr>
        <w:t xml:space="preserve">Advertirá la </w:t>
      </w:r>
      <w:proofErr w:type="spellStart"/>
      <w:r w:rsidR="00634986" w:rsidRPr="00B82263">
        <w:rPr>
          <w:rFonts w:ascii="Georgia" w:hAnsi="Georgia" w:cs="Arial"/>
        </w:rPr>
        <w:t>irrecurribilidad</w:t>
      </w:r>
      <w:proofErr w:type="spellEnd"/>
      <w:r w:rsidR="00634986" w:rsidRPr="00B82263">
        <w:rPr>
          <w:rFonts w:ascii="Georgia" w:hAnsi="Georgia" w:cs="Arial"/>
        </w:rPr>
        <w:t xml:space="preserve"> de este proveído [Art. 35, CGP]; </w:t>
      </w:r>
      <w:r w:rsidR="00634986" w:rsidRPr="00B82263">
        <w:rPr>
          <w:rFonts w:ascii="Georgia" w:hAnsi="Georgia" w:cs="Arial"/>
          <w:b/>
          <w:bCs/>
        </w:rPr>
        <w:t xml:space="preserve">(iii) </w:t>
      </w:r>
      <w:r w:rsidR="008C3231" w:rsidRPr="00B82263">
        <w:rPr>
          <w:rFonts w:ascii="Georgia" w:hAnsi="Georgia" w:cs="Arial"/>
        </w:rPr>
        <w:t>Condenará en costas al recurrente que fracasó en su recurso [Art. 365-1º, CGP];</w:t>
      </w:r>
      <w:r w:rsidR="00634986" w:rsidRPr="00B82263">
        <w:rPr>
          <w:rFonts w:ascii="Georgia" w:hAnsi="Georgia" w:cs="Arial"/>
        </w:rPr>
        <w:t xml:space="preserve"> y, </w:t>
      </w:r>
      <w:r w:rsidR="00634986" w:rsidRPr="00B82263">
        <w:rPr>
          <w:rFonts w:ascii="Georgia" w:hAnsi="Georgia" w:cs="Arial"/>
          <w:b/>
          <w:bCs/>
        </w:rPr>
        <w:t>(iv)</w:t>
      </w:r>
      <w:r w:rsidR="00634986" w:rsidRPr="00B82263">
        <w:rPr>
          <w:rFonts w:ascii="Georgia" w:hAnsi="Georgia" w:cs="Arial"/>
        </w:rPr>
        <w:t xml:space="preserve"> Ordenará devolver el expediente al juzgado de origen.</w:t>
      </w:r>
    </w:p>
    <w:p w14:paraId="008A8F3F" w14:textId="77777777" w:rsidR="00896538" w:rsidRPr="00B82263" w:rsidRDefault="00896538" w:rsidP="00B82263">
      <w:pPr>
        <w:spacing w:line="276" w:lineRule="auto"/>
        <w:jc w:val="both"/>
        <w:rPr>
          <w:rFonts w:ascii="Georgia" w:hAnsi="Georgia" w:cs="Arial"/>
        </w:rPr>
      </w:pPr>
    </w:p>
    <w:p w14:paraId="26AB903F" w14:textId="77777777" w:rsidR="008C3231" w:rsidRPr="00B82263" w:rsidRDefault="008C3231" w:rsidP="00B82263">
      <w:pPr>
        <w:spacing w:line="276" w:lineRule="auto"/>
        <w:jc w:val="both"/>
        <w:rPr>
          <w:rFonts w:ascii="Georgia" w:hAnsi="Georgia"/>
          <w:shd w:val="clear" w:color="auto" w:fill="FFFFFF"/>
        </w:rPr>
      </w:pPr>
      <w:r w:rsidRPr="00B82263">
        <w:rPr>
          <w:rFonts w:ascii="Georgia" w:hAnsi="Georgia"/>
          <w:shd w:val="clear" w:color="auto" w:fill="FFFFFF"/>
        </w:rPr>
        <w:t>Las agencias se fijarán en auto posterior, en seguimiento de la variación hecha por esta Sala</w:t>
      </w:r>
      <w:r w:rsidRPr="00B82263">
        <w:rPr>
          <w:rFonts w:ascii="Georgia" w:hAnsi="Georgia"/>
          <w:shd w:val="clear" w:color="auto" w:fill="FFFFFF"/>
          <w:vertAlign w:val="superscript"/>
        </w:rPr>
        <w:t>15</w:t>
      </w:r>
      <w:r w:rsidRPr="00B82263">
        <w:rPr>
          <w:rFonts w:ascii="Georgia" w:hAnsi="Georgia"/>
          <w:shd w:val="clear" w:color="auto" w:fill="FFFFFF"/>
        </w:rPr>
        <w:t>, fundada en criterio de la CSJ</w:t>
      </w:r>
      <w:r w:rsidRPr="00B82263">
        <w:rPr>
          <w:rStyle w:val="Refdenotaalpie"/>
          <w:rFonts w:ascii="Georgia" w:hAnsi="Georgia"/>
          <w:shd w:val="clear" w:color="auto" w:fill="FFFFFF"/>
        </w:rPr>
        <w:footnoteReference w:id="28"/>
      </w:r>
      <w:r w:rsidRPr="00B82263">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w:t>
      </w:r>
    </w:p>
    <w:p w14:paraId="11502180" w14:textId="77777777" w:rsidR="008C3231" w:rsidRPr="00B82263" w:rsidRDefault="008C3231" w:rsidP="00B82263">
      <w:pPr>
        <w:spacing w:line="276" w:lineRule="auto"/>
        <w:jc w:val="both"/>
        <w:rPr>
          <w:rFonts w:ascii="Georgia" w:hAnsi="Georgia" w:cs="Arial"/>
        </w:rPr>
      </w:pPr>
    </w:p>
    <w:p w14:paraId="4B1728C6" w14:textId="77777777" w:rsidR="00634986" w:rsidRPr="00B82263" w:rsidRDefault="00634986" w:rsidP="00B82263">
      <w:pPr>
        <w:tabs>
          <w:tab w:val="left" w:pos="-720"/>
        </w:tabs>
        <w:suppressAutoHyphens/>
        <w:spacing w:line="276" w:lineRule="auto"/>
        <w:jc w:val="both"/>
        <w:rPr>
          <w:rFonts w:ascii="Georgia" w:hAnsi="Georgia" w:cs="Arial"/>
        </w:rPr>
      </w:pPr>
      <w:r w:rsidRPr="00B82263">
        <w:rPr>
          <w:rFonts w:ascii="Georgia" w:hAnsi="Georgia" w:cs="Arial"/>
        </w:rPr>
        <w:t xml:space="preserve">En mérito de lo discurrido en los acápites precedentes, el </w:t>
      </w:r>
      <w:r w:rsidRPr="00B82263">
        <w:rPr>
          <w:rFonts w:ascii="Georgia" w:hAnsi="Georgia" w:cs="Arial"/>
          <w:bCs/>
          <w:smallCaps/>
        </w:rPr>
        <w:t>Tribunal Superior del Distrito Judicial de Pereira, Sala Unitaria de Decisión</w:t>
      </w:r>
      <w:r w:rsidRPr="00B82263">
        <w:rPr>
          <w:rFonts w:ascii="Georgia" w:hAnsi="Georgia" w:cs="Arial"/>
        </w:rPr>
        <w:t>,</w:t>
      </w:r>
    </w:p>
    <w:p w14:paraId="52841F00" w14:textId="77777777" w:rsidR="00634986" w:rsidRPr="00B82263" w:rsidRDefault="00634986" w:rsidP="00B82263">
      <w:pPr>
        <w:tabs>
          <w:tab w:val="left" w:pos="-720"/>
        </w:tabs>
        <w:suppressAutoHyphens/>
        <w:spacing w:line="276" w:lineRule="auto"/>
        <w:jc w:val="both"/>
        <w:rPr>
          <w:rFonts w:ascii="Georgia" w:hAnsi="Georgia" w:cs="Arial"/>
        </w:rPr>
      </w:pPr>
    </w:p>
    <w:p w14:paraId="31A6327F" w14:textId="6D284F74" w:rsidR="00634986" w:rsidRPr="00B82263" w:rsidRDefault="00634986" w:rsidP="00B82263">
      <w:pPr>
        <w:pStyle w:val="Sinespaciado"/>
        <w:spacing w:line="276" w:lineRule="auto"/>
        <w:jc w:val="center"/>
        <w:rPr>
          <w:rFonts w:ascii="Georgia" w:hAnsi="Georgia" w:cs="Arial"/>
          <w:b/>
          <w:bCs/>
          <w:sz w:val="24"/>
          <w:szCs w:val="24"/>
        </w:rPr>
      </w:pPr>
      <w:r w:rsidRPr="00B82263">
        <w:rPr>
          <w:rFonts w:ascii="Georgia" w:hAnsi="Georgia" w:cs="Arial"/>
          <w:b/>
          <w:bCs/>
          <w:sz w:val="24"/>
          <w:szCs w:val="24"/>
        </w:rPr>
        <w:t>R E S U E L V E,</w:t>
      </w:r>
    </w:p>
    <w:p w14:paraId="3E7D14BE" w14:textId="77777777" w:rsidR="009B43A2" w:rsidRPr="00B82263" w:rsidRDefault="009B43A2" w:rsidP="00B82263">
      <w:pPr>
        <w:pStyle w:val="Sinespaciado"/>
        <w:spacing w:line="276" w:lineRule="auto"/>
        <w:jc w:val="center"/>
        <w:rPr>
          <w:rFonts w:ascii="Georgia" w:hAnsi="Georgia" w:cs="Arial"/>
          <w:b/>
          <w:bCs/>
          <w:sz w:val="24"/>
          <w:szCs w:val="24"/>
        </w:rPr>
      </w:pPr>
    </w:p>
    <w:p w14:paraId="4FEBF067" w14:textId="72B8CC8B" w:rsidR="00634986" w:rsidRPr="00B82263" w:rsidRDefault="00634986" w:rsidP="00B82263">
      <w:pPr>
        <w:pStyle w:val="Textopredeterminado"/>
        <w:numPr>
          <w:ilvl w:val="0"/>
          <w:numId w:val="18"/>
        </w:numPr>
        <w:spacing w:line="276" w:lineRule="auto"/>
        <w:jc w:val="both"/>
        <w:textAlignment w:val="auto"/>
        <w:rPr>
          <w:rFonts w:ascii="Georgia" w:hAnsi="Georgia" w:cs="Arial"/>
          <w:color w:val="auto"/>
          <w:szCs w:val="24"/>
        </w:rPr>
      </w:pPr>
      <w:r w:rsidRPr="00B82263">
        <w:rPr>
          <w:rFonts w:ascii="Georgia" w:hAnsi="Georgia" w:cs="Arial"/>
          <w:color w:val="auto"/>
          <w:szCs w:val="24"/>
        </w:rPr>
        <w:t xml:space="preserve">CONFIRMAR el auto fechado </w:t>
      </w:r>
      <w:r w:rsidR="00A009F5" w:rsidRPr="00B82263">
        <w:rPr>
          <w:rFonts w:ascii="Georgia" w:hAnsi="Georgia" w:cs="Arial"/>
          <w:color w:val="auto"/>
          <w:szCs w:val="24"/>
        </w:rPr>
        <w:t>01-12</w:t>
      </w:r>
      <w:r w:rsidRPr="00B82263">
        <w:rPr>
          <w:rFonts w:ascii="Georgia" w:hAnsi="Georgia" w:cs="Arial"/>
          <w:color w:val="auto"/>
          <w:szCs w:val="24"/>
        </w:rPr>
        <w:t>-202</w:t>
      </w:r>
      <w:r w:rsidR="00A009F5" w:rsidRPr="00B82263">
        <w:rPr>
          <w:rFonts w:ascii="Georgia" w:hAnsi="Georgia" w:cs="Arial"/>
          <w:color w:val="auto"/>
          <w:szCs w:val="24"/>
        </w:rPr>
        <w:t>1</w:t>
      </w:r>
      <w:r w:rsidRPr="00B82263">
        <w:rPr>
          <w:rFonts w:ascii="Georgia" w:hAnsi="Georgia" w:cs="Arial"/>
          <w:color w:val="auto"/>
          <w:szCs w:val="24"/>
        </w:rPr>
        <w:t xml:space="preserve">, del Juzgado </w:t>
      </w:r>
      <w:r w:rsidR="00A009F5" w:rsidRPr="00B82263">
        <w:rPr>
          <w:rFonts w:ascii="Georgia" w:hAnsi="Georgia" w:cs="Arial"/>
          <w:color w:val="auto"/>
          <w:szCs w:val="24"/>
        </w:rPr>
        <w:t>Segundo Civil del Circuito de Pereira</w:t>
      </w:r>
      <w:r w:rsidRPr="00B82263">
        <w:rPr>
          <w:rFonts w:ascii="Georgia" w:hAnsi="Georgia" w:cs="Arial"/>
          <w:color w:val="auto"/>
          <w:szCs w:val="24"/>
        </w:rPr>
        <w:t>.</w:t>
      </w:r>
    </w:p>
    <w:p w14:paraId="21780642" w14:textId="77777777" w:rsidR="008C3231" w:rsidRPr="00B82263" w:rsidRDefault="008C3231" w:rsidP="00B82263">
      <w:pPr>
        <w:pStyle w:val="Textopredeterminado"/>
        <w:spacing w:line="276" w:lineRule="auto"/>
        <w:ind w:left="360"/>
        <w:jc w:val="both"/>
        <w:textAlignment w:val="auto"/>
        <w:rPr>
          <w:rFonts w:ascii="Georgia" w:hAnsi="Georgia" w:cs="Arial"/>
          <w:color w:val="auto"/>
          <w:szCs w:val="24"/>
        </w:rPr>
      </w:pPr>
    </w:p>
    <w:p w14:paraId="4AFE5430" w14:textId="77777777" w:rsidR="008C3231" w:rsidRPr="00B82263" w:rsidRDefault="008C3231" w:rsidP="00B82263">
      <w:pPr>
        <w:pStyle w:val="Prrafodelista"/>
        <w:numPr>
          <w:ilvl w:val="0"/>
          <w:numId w:val="18"/>
        </w:numPr>
        <w:spacing w:line="276" w:lineRule="auto"/>
        <w:jc w:val="both"/>
        <w:rPr>
          <w:rFonts w:ascii="Georgia" w:hAnsi="Georgia" w:cs="Arial"/>
          <w:lang w:val="es-CO"/>
        </w:rPr>
      </w:pPr>
      <w:r w:rsidRPr="00B82263">
        <w:rPr>
          <w:rFonts w:ascii="Georgia" w:hAnsi="Georgia"/>
          <w:lang w:val="es-CO" w:eastAsia="es-CO"/>
        </w:rPr>
        <w:t>ADVERTIR que esta decisión es irrecurrible. </w:t>
      </w:r>
    </w:p>
    <w:p w14:paraId="19F09965" w14:textId="77777777" w:rsidR="008C3231" w:rsidRPr="00B82263" w:rsidRDefault="008C3231" w:rsidP="00B82263">
      <w:pPr>
        <w:pStyle w:val="Prrafodelista"/>
        <w:spacing w:line="276" w:lineRule="auto"/>
        <w:rPr>
          <w:rFonts w:ascii="Georgia" w:hAnsi="Georgia" w:cs="Arial"/>
          <w:lang w:val="es-CO"/>
        </w:rPr>
      </w:pPr>
    </w:p>
    <w:p w14:paraId="3E397702" w14:textId="77777777" w:rsidR="008C3231" w:rsidRPr="00B82263" w:rsidRDefault="008C3231" w:rsidP="00B82263">
      <w:pPr>
        <w:numPr>
          <w:ilvl w:val="0"/>
          <w:numId w:val="18"/>
        </w:numPr>
        <w:spacing w:line="276" w:lineRule="auto"/>
        <w:jc w:val="both"/>
        <w:rPr>
          <w:rFonts w:ascii="Georgia" w:hAnsi="Georgia" w:cs="Arial"/>
          <w:lang w:val="es-CO"/>
        </w:rPr>
      </w:pPr>
      <w:r w:rsidRPr="00B82263">
        <w:rPr>
          <w:rFonts w:ascii="Georgia" w:hAnsi="Georgia"/>
        </w:rPr>
        <w:t>CONDENAR en costas a la ejecutada y a favor de la ejecutante. Las agencias en derecho se fijarán, una vez quede ejecutoriada esta decisión.</w:t>
      </w:r>
    </w:p>
    <w:p w14:paraId="3D974DDC" w14:textId="77777777" w:rsidR="008C3231" w:rsidRPr="00B82263" w:rsidRDefault="008C3231" w:rsidP="00B82263">
      <w:pPr>
        <w:spacing w:line="276" w:lineRule="auto"/>
        <w:jc w:val="both"/>
        <w:rPr>
          <w:rFonts w:ascii="Georgia" w:hAnsi="Georgia" w:cs="Arial"/>
          <w:lang w:val="es-CO"/>
        </w:rPr>
      </w:pPr>
    </w:p>
    <w:p w14:paraId="7092CB5C" w14:textId="77777777" w:rsidR="008C3231" w:rsidRPr="00B82263" w:rsidRDefault="008C3231" w:rsidP="00B82263">
      <w:pPr>
        <w:pStyle w:val="Textopredeterminado"/>
        <w:numPr>
          <w:ilvl w:val="0"/>
          <w:numId w:val="42"/>
        </w:numPr>
        <w:tabs>
          <w:tab w:val="left" w:pos="544"/>
        </w:tabs>
        <w:spacing w:line="276" w:lineRule="auto"/>
        <w:jc w:val="both"/>
        <w:textAlignment w:val="auto"/>
        <w:rPr>
          <w:rFonts w:ascii="Georgia" w:hAnsi="Georgia"/>
          <w:color w:val="auto"/>
          <w:szCs w:val="24"/>
        </w:rPr>
      </w:pPr>
      <w:r w:rsidRPr="00B82263">
        <w:rPr>
          <w:rFonts w:ascii="Georgia" w:hAnsi="Georgia" w:cs="Arial"/>
          <w:color w:val="auto"/>
          <w:szCs w:val="24"/>
        </w:rPr>
        <w:t xml:space="preserve">DEVOLVER el expediente al Despacho de origen, por conducto de la Secretaría de la Sala.  </w:t>
      </w:r>
    </w:p>
    <w:p w14:paraId="053C7922" w14:textId="77777777" w:rsidR="00B3507D" w:rsidRPr="00B82263" w:rsidRDefault="00B3507D" w:rsidP="00B82263">
      <w:pPr>
        <w:pStyle w:val="Prrafodelista"/>
        <w:spacing w:line="276" w:lineRule="auto"/>
        <w:ind w:left="360"/>
        <w:jc w:val="center"/>
        <w:rPr>
          <w:rFonts w:ascii="Georgia" w:hAnsi="Georgia" w:cs="Arial"/>
          <w:smallCaps/>
        </w:rPr>
      </w:pPr>
    </w:p>
    <w:p w14:paraId="77867B49" w14:textId="5C06A032" w:rsidR="00C40C86" w:rsidRPr="00B82263" w:rsidRDefault="00C40C86" w:rsidP="00B82263">
      <w:pPr>
        <w:pStyle w:val="Prrafodelista"/>
        <w:spacing w:line="276" w:lineRule="auto"/>
        <w:ind w:left="360"/>
        <w:jc w:val="center"/>
        <w:rPr>
          <w:rFonts w:ascii="Georgia" w:hAnsi="Georgia" w:cs="Arial"/>
          <w:smallCaps/>
        </w:rPr>
      </w:pPr>
      <w:r w:rsidRPr="00B82263">
        <w:rPr>
          <w:rFonts w:ascii="Georgia" w:hAnsi="Georgia" w:cs="Arial"/>
          <w:smallCaps/>
        </w:rPr>
        <w:t>Notifíquese,</w:t>
      </w:r>
    </w:p>
    <w:p w14:paraId="63F43574" w14:textId="20737ABB" w:rsidR="00A87AD4" w:rsidRPr="00B82263" w:rsidRDefault="00A87AD4" w:rsidP="00B82263">
      <w:pPr>
        <w:pStyle w:val="Textopredeterminado"/>
        <w:spacing w:line="276" w:lineRule="auto"/>
        <w:ind w:left="360"/>
        <w:jc w:val="center"/>
        <w:rPr>
          <w:rFonts w:ascii="Georgia" w:hAnsi="Georgia" w:cs="Arial"/>
          <w:caps/>
          <w:color w:val="auto"/>
          <w:spacing w:val="20"/>
          <w:w w:val="150"/>
          <w:szCs w:val="24"/>
          <w:lang w:val="es-MX"/>
        </w:rPr>
      </w:pPr>
    </w:p>
    <w:p w14:paraId="093825CA" w14:textId="4A0E5F4B" w:rsidR="00B82263" w:rsidRPr="00B82263" w:rsidRDefault="00B82263" w:rsidP="00B82263">
      <w:pPr>
        <w:pStyle w:val="Textopredeterminado"/>
        <w:spacing w:line="276" w:lineRule="auto"/>
        <w:ind w:left="360"/>
        <w:jc w:val="center"/>
        <w:rPr>
          <w:rFonts w:ascii="Georgia" w:hAnsi="Georgia" w:cs="Arial"/>
          <w:caps/>
          <w:color w:val="auto"/>
          <w:spacing w:val="20"/>
          <w:w w:val="150"/>
          <w:szCs w:val="24"/>
          <w:lang w:val="es-MX"/>
        </w:rPr>
      </w:pPr>
    </w:p>
    <w:p w14:paraId="4A75004E" w14:textId="77777777" w:rsidR="00B82263" w:rsidRPr="00B82263" w:rsidRDefault="00B82263" w:rsidP="00B82263">
      <w:pPr>
        <w:pStyle w:val="Textopredeterminado"/>
        <w:spacing w:line="276" w:lineRule="auto"/>
        <w:ind w:left="360"/>
        <w:jc w:val="center"/>
        <w:rPr>
          <w:rFonts w:ascii="Georgia" w:hAnsi="Georgia" w:cs="Arial"/>
          <w:caps/>
          <w:color w:val="auto"/>
          <w:spacing w:val="20"/>
          <w:w w:val="150"/>
          <w:szCs w:val="24"/>
          <w:lang w:val="es-MX"/>
        </w:rPr>
      </w:pPr>
    </w:p>
    <w:p w14:paraId="33BECB57" w14:textId="77777777" w:rsidR="00F3603A" w:rsidRPr="00F3603A" w:rsidRDefault="00F3603A" w:rsidP="00F3603A">
      <w:pPr>
        <w:overflowPunct w:val="0"/>
        <w:autoSpaceDE w:val="0"/>
        <w:autoSpaceDN w:val="0"/>
        <w:adjustRightInd w:val="0"/>
        <w:spacing w:line="276" w:lineRule="auto"/>
        <w:jc w:val="center"/>
        <w:textAlignment w:val="baseline"/>
        <w:rPr>
          <w:rFonts w:ascii="Georgia" w:hAnsi="Georgia" w:cs="Arial"/>
          <w:b/>
          <w:bCs/>
          <w:caps/>
          <w:spacing w:val="4"/>
          <w:w w:val="150"/>
          <w:sz w:val="22"/>
          <w:szCs w:val="18"/>
          <w:lang w:val="es-MX"/>
        </w:rPr>
      </w:pPr>
      <w:r w:rsidRPr="00F3603A">
        <w:rPr>
          <w:rFonts w:ascii="Georgia" w:hAnsi="Georgia" w:cs="Arial"/>
          <w:b/>
          <w:bCs/>
          <w:caps/>
          <w:spacing w:val="4"/>
          <w:w w:val="150"/>
          <w:szCs w:val="18"/>
          <w:lang w:val="es-MX"/>
        </w:rPr>
        <w:t>D</w:t>
      </w:r>
      <w:r w:rsidRPr="00F3603A">
        <w:rPr>
          <w:rFonts w:ascii="Georgia" w:hAnsi="Georgia" w:cs="Arial"/>
          <w:b/>
          <w:bCs/>
          <w:caps/>
          <w:spacing w:val="4"/>
          <w:w w:val="150"/>
          <w:sz w:val="16"/>
          <w:szCs w:val="18"/>
          <w:lang w:val="es-MX"/>
        </w:rPr>
        <w:t>UBERNEY</w:t>
      </w:r>
      <w:r w:rsidRPr="00F3603A">
        <w:rPr>
          <w:rFonts w:ascii="Georgia" w:hAnsi="Georgia" w:cs="Arial"/>
          <w:b/>
          <w:bCs/>
          <w:caps/>
          <w:spacing w:val="4"/>
          <w:w w:val="150"/>
          <w:sz w:val="20"/>
          <w:szCs w:val="18"/>
          <w:lang w:val="es-MX"/>
        </w:rPr>
        <w:t xml:space="preserve"> </w:t>
      </w:r>
      <w:r w:rsidRPr="00F3603A">
        <w:rPr>
          <w:rFonts w:ascii="Georgia" w:hAnsi="Georgia" w:cs="Arial"/>
          <w:b/>
          <w:bCs/>
          <w:caps/>
          <w:spacing w:val="4"/>
          <w:w w:val="150"/>
          <w:szCs w:val="18"/>
          <w:lang w:val="es-MX"/>
        </w:rPr>
        <w:t>G</w:t>
      </w:r>
      <w:r w:rsidRPr="00F3603A">
        <w:rPr>
          <w:rFonts w:ascii="Georgia" w:hAnsi="Georgia" w:cs="Arial"/>
          <w:b/>
          <w:bCs/>
          <w:caps/>
          <w:spacing w:val="4"/>
          <w:w w:val="150"/>
          <w:sz w:val="16"/>
          <w:szCs w:val="18"/>
          <w:lang w:val="es-MX"/>
        </w:rPr>
        <w:t>RISALES</w:t>
      </w:r>
      <w:r w:rsidRPr="00F3603A">
        <w:rPr>
          <w:rFonts w:ascii="Georgia" w:hAnsi="Georgia" w:cs="Arial"/>
          <w:b/>
          <w:bCs/>
          <w:caps/>
          <w:spacing w:val="4"/>
          <w:w w:val="150"/>
          <w:sz w:val="20"/>
          <w:szCs w:val="18"/>
          <w:lang w:val="es-MX"/>
        </w:rPr>
        <w:t xml:space="preserve"> </w:t>
      </w:r>
      <w:r w:rsidRPr="00F3603A">
        <w:rPr>
          <w:rFonts w:ascii="Georgia" w:hAnsi="Georgia" w:cs="Arial"/>
          <w:b/>
          <w:bCs/>
          <w:caps/>
          <w:spacing w:val="4"/>
          <w:w w:val="150"/>
          <w:szCs w:val="18"/>
          <w:lang w:val="es-MX"/>
        </w:rPr>
        <w:t>H</w:t>
      </w:r>
      <w:r w:rsidRPr="00F3603A">
        <w:rPr>
          <w:rFonts w:ascii="Georgia" w:hAnsi="Georgia" w:cs="Arial"/>
          <w:b/>
          <w:bCs/>
          <w:caps/>
          <w:spacing w:val="4"/>
          <w:w w:val="150"/>
          <w:sz w:val="16"/>
          <w:szCs w:val="18"/>
          <w:lang w:val="es-MX"/>
        </w:rPr>
        <w:t>ERRERA</w:t>
      </w:r>
    </w:p>
    <w:p w14:paraId="34B70689" w14:textId="3A2380C5" w:rsidR="00927ACD" w:rsidRPr="00F3603A" w:rsidRDefault="00F3603A" w:rsidP="00F3603A">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4"/>
          <w:w w:val="150"/>
          <w:kern w:val="28"/>
          <w:sz w:val="18"/>
          <w:szCs w:val="18"/>
        </w:rPr>
      </w:pPr>
      <w:r w:rsidRPr="00F3603A">
        <w:rPr>
          <w:rFonts w:ascii="Georgia" w:hAnsi="Georgia" w:cs="Arial"/>
          <w:bCs/>
          <w:caps/>
          <w:spacing w:val="4"/>
          <w:w w:val="150"/>
          <w:kern w:val="28"/>
          <w:sz w:val="28"/>
          <w:szCs w:val="22"/>
        </w:rPr>
        <w:t>M</w:t>
      </w:r>
      <w:r w:rsidRPr="00F3603A">
        <w:rPr>
          <w:rFonts w:ascii="Georgia" w:hAnsi="Georgia" w:cs="Arial"/>
          <w:bCs/>
          <w:caps/>
          <w:spacing w:val="4"/>
          <w:w w:val="150"/>
          <w:kern w:val="28"/>
          <w:sz w:val="18"/>
          <w:szCs w:val="18"/>
        </w:rPr>
        <w:t>agistrado</w:t>
      </w:r>
      <w:bookmarkStart w:id="10" w:name="_GoBack"/>
      <w:bookmarkEnd w:id="10"/>
    </w:p>
    <w:sectPr w:rsidR="00927ACD" w:rsidRPr="00F3603A" w:rsidSect="00B82263">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9F7AF4" w16cex:dateUtc="2022-01-28T16:57:51.831Z"/>
  <w16cex:commentExtensible w16cex:durableId="677BEF8A" w16cex:dateUtc="2022-01-28T16:58:52.245Z"/>
  <w16cex:commentExtensible w16cex:durableId="7AD4F3DD" w16cex:dateUtc="2022-01-31T12:32:14.897Z"/>
  <w16cex:commentExtensible w16cex:durableId="44D8FEE3" w16cex:dateUtc="2022-05-03T18:15:25.226Z"/>
  <w16cex:commentExtensible w16cex:durableId="6AA8AA58" w16cex:dateUtc="2022-05-03T18:16:52.664Z"/>
  <w16cex:commentExtensible w16cex:durableId="56429835" w16cex:dateUtc="2022-05-03T18:21:31.479Z"/>
  <w16cex:commentExtensible w16cex:durableId="1AAC2E32" w16cex:dateUtc="2022-05-03T18:34:55.144Z"/>
  <w16cex:commentExtensible w16cex:durableId="67F84C36" w16cex:dateUtc="2022-06-14T14:25:32.437Z"/>
  <w16cex:commentExtensible w16cex:durableId="37FD90BA" w16cex:dateUtc="2022-06-14T14:26:57.349Z"/>
  <w16cex:commentExtensible w16cex:durableId="07922426" w16cex:dateUtc="2022-06-14T14:36:32.167Z"/>
  <w16cex:commentExtensible w16cex:durableId="28B2BC77" w16cex:dateUtc="2022-06-14T15:10:19.858Z"/>
  <w16cex:commentExtensible w16cex:durableId="098DE3AA" w16cex:dateUtc="2022-11-03T13:30:54.361Z"/>
  <w16cex:commentExtensible w16cex:durableId="597D8CE9" w16cex:dateUtc="2022-11-03T16:59:48.9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4CEB" w14:textId="77777777" w:rsidR="00CB371B" w:rsidRDefault="00CB371B" w:rsidP="004D2025">
      <w:r>
        <w:separator/>
      </w:r>
    </w:p>
  </w:endnote>
  <w:endnote w:type="continuationSeparator" w:id="0">
    <w:p w14:paraId="633FFF46" w14:textId="77777777" w:rsidR="00CB371B" w:rsidRDefault="00CB371B" w:rsidP="004D2025">
      <w:r>
        <w:continuationSeparator/>
      </w:r>
    </w:p>
  </w:endnote>
  <w:endnote w:type="continuationNotice" w:id="1">
    <w:p w14:paraId="58488BDD" w14:textId="77777777" w:rsidR="00CB371B" w:rsidRDefault="00CB3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ArialBlack">
    <w:panose1 w:val="00000000000000000000"/>
    <w:charset w:val="00"/>
    <w:family w:val="swiss"/>
    <w:notTrueType/>
    <w:pitch w:val="default"/>
    <w:sig w:usb0="00000003" w:usb1="00000000" w:usb2="00000000" w:usb3="00000000" w:csb0="00000001" w:csb1="00000000"/>
  </w:font>
  <w:font w:name="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FE742B" w:rsidRDefault="009A3D11" w:rsidP="00F013A2">
    <w:pPr>
      <w:pStyle w:val="Piedepgina"/>
      <w:spacing w:line="360" w:lineRule="auto"/>
      <w:jc w:val="right"/>
      <w:rPr>
        <w:rFonts w:ascii="Georgia" w:hAnsi="Georgia" w:cs="Arial"/>
        <w:i/>
        <w:spacing w:val="20"/>
        <w:w w:val="200"/>
        <w:sz w:val="14"/>
        <w:szCs w:val="10"/>
      </w:rPr>
    </w:pPr>
  </w:p>
  <w:p w14:paraId="10C5DC29" w14:textId="77777777" w:rsidR="009A3D11" w:rsidRPr="00B82263" w:rsidRDefault="009A3D11" w:rsidP="00B82263">
    <w:pPr>
      <w:pStyle w:val="Piedepgina"/>
      <w:jc w:val="right"/>
      <w:rPr>
        <w:rFonts w:ascii="Franklin Gothic Book" w:hAnsi="Franklin Gothic Book" w:cs="Arial"/>
        <w:spacing w:val="20"/>
        <w:w w:val="200"/>
        <w:sz w:val="12"/>
        <w:szCs w:val="10"/>
      </w:rPr>
    </w:pPr>
    <w:r w:rsidRPr="00B82263">
      <w:rPr>
        <w:rFonts w:ascii="Franklin Gothic Book" w:hAnsi="Franklin Gothic Book" w:cs="Arial"/>
        <w:spacing w:val="20"/>
        <w:w w:val="200"/>
        <w:sz w:val="16"/>
        <w:szCs w:val="10"/>
      </w:rPr>
      <w:t>T</w:t>
    </w:r>
    <w:r w:rsidRPr="00B82263">
      <w:rPr>
        <w:rFonts w:ascii="Franklin Gothic Book" w:hAnsi="Franklin Gothic Book" w:cs="Arial"/>
        <w:spacing w:val="20"/>
        <w:w w:val="200"/>
        <w:sz w:val="12"/>
        <w:szCs w:val="10"/>
      </w:rPr>
      <w:t xml:space="preserve">RIBUNAL </w:t>
    </w:r>
    <w:r w:rsidRPr="00B82263">
      <w:rPr>
        <w:rFonts w:ascii="Franklin Gothic Book" w:hAnsi="Franklin Gothic Book" w:cs="Arial"/>
        <w:spacing w:val="20"/>
        <w:w w:val="200"/>
        <w:sz w:val="16"/>
        <w:szCs w:val="10"/>
      </w:rPr>
      <w:t>S</w:t>
    </w:r>
    <w:r w:rsidRPr="00B82263">
      <w:rPr>
        <w:rFonts w:ascii="Franklin Gothic Book" w:hAnsi="Franklin Gothic Book" w:cs="Arial"/>
        <w:spacing w:val="20"/>
        <w:w w:val="200"/>
        <w:sz w:val="12"/>
        <w:szCs w:val="10"/>
      </w:rPr>
      <w:t xml:space="preserve">UPERIOR DE </w:t>
    </w:r>
    <w:r w:rsidRPr="00B82263">
      <w:rPr>
        <w:rFonts w:ascii="Franklin Gothic Book" w:hAnsi="Franklin Gothic Book" w:cs="Arial"/>
        <w:spacing w:val="20"/>
        <w:w w:val="200"/>
        <w:sz w:val="16"/>
        <w:szCs w:val="10"/>
      </w:rPr>
      <w:t>P</w:t>
    </w:r>
    <w:r w:rsidRPr="00B82263">
      <w:rPr>
        <w:rFonts w:ascii="Franklin Gothic Book" w:hAnsi="Franklin Gothic Book" w:cs="Arial"/>
        <w:spacing w:val="20"/>
        <w:w w:val="200"/>
        <w:sz w:val="12"/>
        <w:szCs w:val="10"/>
      </w:rPr>
      <w:t>EREIRA</w:t>
    </w:r>
  </w:p>
  <w:p w14:paraId="119BC798" w14:textId="77777777" w:rsidR="009A3D11" w:rsidRPr="00B82263" w:rsidRDefault="009A3D11" w:rsidP="00B82263">
    <w:pPr>
      <w:pStyle w:val="Piedepgina"/>
      <w:jc w:val="right"/>
      <w:rPr>
        <w:rFonts w:ascii="Franklin Gothic Book" w:hAnsi="Franklin Gothic Book"/>
        <w:sz w:val="28"/>
      </w:rPr>
    </w:pPr>
    <w:r w:rsidRPr="00B82263">
      <w:rPr>
        <w:rFonts w:ascii="Franklin Gothic Book" w:hAnsi="Franklin Gothic Book" w:cs="Arial"/>
        <w:spacing w:val="20"/>
        <w:w w:val="200"/>
        <w:sz w:val="12"/>
        <w:szCs w:val="10"/>
      </w:rPr>
      <w:t>MP D</w:t>
    </w:r>
    <w:r w:rsidRPr="00B82263">
      <w:rPr>
        <w:rFonts w:ascii="Franklin Gothic Book" w:hAnsi="Franklin Gothic Book" w:cs="Arial"/>
        <w:spacing w:val="20"/>
        <w:w w:val="200"/>
        <w:sz w:val="10"/>
        <w:szCs w:val="10"/>
      </w:rPr>
      <w:t>UBERNEY</w:t>
    </w:r>
    <w:r w:rsidRPr="00B82263">
      <w:rPr>
        <w:rFonts w:ascii="Franklin Gothic Book" w:hAnsi="Franklin Gothic Book" w:cs="Arial"/>
        <w:spacing w:val="20"/>
        <w:w w:val="200"/>
        <w:sz w:val="12"/>
        <w:szCs w:val="10"/>
      </w:rPr>
      <w:t xml:space="preserve"> G</w:t>
    </w:r>
    <w:r w:rsidRPr="00B82263">
      <w:rPr>
        <w:rFonts w:ascii="Franklin Gothic Book" w:hAnsi="Franklin Gothic Book" w:cs="Arial"/>
        <w:spacing w:val="20"/>
        <w:w w:val="200"/>
        <w:sz w:val="10"/>
        <w:szCs w:val="10"/>
      </w:rPr>
      <w:t>RISALES</w:t>
    </w:r>
    <w:r w:rsidRPr="00B82263">
      <w:rPr>
        <w:rFonts w:ascii="Franklin Gothic Book" w:hAnsi="Franklin Gothic Book" w:cs="Arial"/>
        <w:spacing w:val="20"/>
        <w:w w:val="200"/>
        <w:sz w:val="12"/>
        <w:szCs w:val="10"/>
      </w:rPr>
      <w:t xml:space="preserve"> H</w:t>
    </w:r>
    <w:r w:rsidRPr="00B82263">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AD45" w14:textId="77777777" w:rsidR="00CB371B" w:rsidRDefault="00CB371B" w:rsidP="004D2025">
      <w:r>
        <w:separator/>
      </w:r>
    </w:p>
  </w:footnote>
  <w:footnote w:type="continuationSeparator" w:id="0">
    <w:p w14:paraId="7444FA1A" w14:textId="77777777" w:rsidR="00CB371B" w:rsidRDefault="00CB371B" w:rsidP="004D2025">
      <w:r>
        <w:continuationSeparator/>
      </w:r>
    </w:p>
  </w:footnote>
  <w:footnote w:type="continuationNotice" w:id="1">
    <w:p w14:paraId="2D4C40B6" w14:textId="77777777" w:rsidR="00CB371B" w:rsidRDefault="00CB371B"/>
  </w:footnote>
  <w:footnote w:id="2">
    <w:p w14:paraId="322B97D8" w14:textId="77777777" w:rsidR="00706775" w:rsidRPr="00A722EE" w:rsidRDefault="00706775"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lang w:val="es-CO"/>
        </w:rPr>
        <w:t xml:space="preserve"> </w:t>
      </w:r>
      <w:r w:rsidRPr="00A722EE">
        <w:rPr>
          <w:rFonts w:ascii="Century" w:hAnsi="Century" w:cs="Calibri"/>
          <w:lang w:val="es-CO"/>
        </w:rPr>
        <w:t>FORERO S., Jorge. Actividad probatoria en la segunda instancia. Memorias del XXIX Congreso de derecho Procesal, 2018, ICDP, p.307 ss.</w:t>
      </w:r>
    </w:p>
  </w:footnote>
  <w:footnote w:id="3">
    <w:p w14:paraId="4D6CFF00" w14:textId="77777777" w:rsidR="00706775" w:rsidRPr="00A722EE" w:rsidRDefault="00706775"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w:t>
      </w:r>
      <w:r w:rsidRPr="00A722EE">
        <w:rPr>
          <w:rFonts w:ascii="Century" w:hAnsi="Century"/>
          <w:lang w:val="es-CO"/>
        </w:rPr>
        <w:t>ESCOBAR V. Édgar G. Los recursos en el Código General del Proceso. Librería jurídica Sánchez R. Ltda. 2015, p.37.</w:t>
      </w:r>
    </w:p>
  </w:footnote>
  <w:footnote w:id="4">
    <w:p w14:paraId="697F926B" w14:textId="77777777" w:rsidR="00706775" w:rsidRPr="00A722EE" w:rsidRDefault="00706775" w:rsidP="00EA7D0F">
      <w:pPr>
        <w:pStyle w:val="Textonotapie"/>
        <w:jc w:val="both"/>
        <w:rPr>
          <w:rFonts w:ascii="Century" w:hAnsi="Century"/>
        </w:rPr>
      </w:pPr>
      <w:r w:rsidRPr="00A722EE">
        <w:rPr>
          <w:rFonts w:ascii="Century" w:hAnsi="Century"/>
          <w:vertAlign w:val="superscript"/>
        </w:rPr>
        <w:footnoteRef/>
      </w:r>
      <w:r w:rsidRPr="00A722EE">
        <w:rPr>
          <w:rFonts w:ascii="Century" w:hAnsi="Century"/>
        </w:rPr>
        <w:t xml:space="preserve"> </w:t>
      </w:r>
      <w:r w:rsidRPr="00A722EE">
        <w:rPr>
          <w:rFonts w:ascii="Century" w:hAnsi="Century"/>
          <w:lang w:val="es-CO"/>
        </w:rPr>
        <w:t>LÓPEZ B., Hernán F. Código General del Proceso, parte general, Bogotá DC, Dupre editores, 2019, p.781</w:t>
      </w:r>
      <w:r w:rsidRPr="00A722EE">
        <w:rPr>
          <w:rFonts w:ascii="Century" w:hAnsi="Century"/>
        </w:rPr>
        <w:t>.</w:t>
      </w:r>
    </w:p>
  </w:footnote>
  <w:footnote w:id="5">
    <w:p w14:paraId="5E20F088" w14:textId="77777777" w:rsidR="00706775" w:rsidRPr="00A722EE" w:rsidRDefault="00706775" w:rsidP="00EA7D0F">
      <w:pPr>
        <w:pStyle w:val="Textonotapie"/>
        <w:jc w:val="both"/>
        <w:rPr>
          <w:rFonts w:ascii="Century" w:hAnsi="Century"/>
        </w:rPr>
      </w:pPr>
      <w:r w:rsidRPr="00A722EE">
        <w:rPr>
          <w:rFonts w:ascii="Century" w:hAnsi="Century"/>
          <w:vertAlign w:val="superscript"/>
        </w:rPr>
        <w:footnoteRef/>
      </w:r>
      <w:r w:rsidRPr="00A722EE">
        <w:rPr>
          <w:rFonts w:ascii="Century" w:hAnsi="Century"/>
        </w:rPr>
        <w:t xml:space="preserve"> PARRA Q., Jairo. Derecho procesal civil, tomo I, Santafé de Bogotá D.C., Temis, 1992, p.276.</w:t>
      </w:r>
    </w:p>
  </w:footnote>
  <w:footnote w:id="6">
    <w:p w14:paraId="596DAC3D" w14:textId="27607916" w:rsidR="009A3D11" w:rsidRPr="00A722EE" w:rsidRDefault="009A3D11" w:rsidP="00EA7D0F">
      <w:pPr>
        <w:pStyle w:val="Sinespaciado"/>
        <w:jc w:val="both"/>
        <w:rPr>
          <w:rFonts w:ascii="Century" w:hAnsi="Century"/>
          <w:sz w:val="20"/>
          <w:szCs w:val="20"/>
        </w:rPr>
      </w:pPr>
      <w:r w:rsidRPr="00A722EE">
        <w:rPr>
          <w:rFonts w:ascii="Century" w:hAnsi="Century"/>
          <w:sz w:val="20"/>
          <w:szCs w:val="20"/>
          <w:vertAlign w:val="superscript"/>
        </w:rPr>
        <w:footnoteRef/>
      </w:r>
      <w:r w:rsidRPr="00A722EE">
        <w:rPr>
          <w:rFonts w:ascii="Century" w:hAnsi="Century"/>
          <w:sz w:val="20"/>
          <w:szCs w:val="20"/>
        </w:rPr>
        <w:t xml:space="preserve"> </w:t>
      </w:r>
      <w:r w:rsidRPr="00A722EE">
        <w:rPr>
          <w:rFonts w:ascii="Century" w:hAnsi="Century"/>
          <w:sz w:val="20"/>
          <w:szCs w:val="20"/>
          <w:lang w:val="es-CO"/>
        </w:rPr>
        <w:t xml:space="preserve">LÓPEZ B., Hernán F. </w:t>
      </w:r>
      <w:r w:rsidRPr="00A722EE">
        <w:rPr>
          <w:rFonts w:ascii="Century" w:hAnsi="Century"/>
          <w:sz w:val="20"/>
          <w:szCs w:val="20"/>
        </w:rPr>
        <w:t>Ob. cit., p.781.</w:t>
      </w:r>
    </w:p>
  </w:footnote>
  <w:footnote w:id="7">
    <w:p w14:paraId="5F7585C3" w14:textId="44BF8BFB" w:rsidR="009A3D11" w:rsidRPr="00A722EE" w:rsidRDefault="009A3D11" w:rsidP="00EA7D0F">
      <w:pPr>
        <w:pStyle w:val="Textonotapie"/>
        <w:jc w:val="both"/>
        <w:rPr>
          <w:rFonts w:ascii="Century" w:hAnsi="Century"/>
          <w:lang w:val="es-CO"/>
        </w:rPr>
      </w:pPr>
      <w:r w:rsidRPr="00A722EE">
        <w:rPr>
          <w:rStyle w:val="Refdenotaalpie"/>
          <w:rFonts w:ascii="Century" w:hAnsi="Century"/>
        </w:rPr>
        <w:footnoteRef/>
      </w:r>
      <w:r w:rsidRPr="00A722EE">
        <w:rPr>
          <w:rFonts w:ascii="Century" w:hAnsi="Century"/>
        </w:rPr>
        <w:t xml:space="preserve"> </w:t>
      </w:r>
      <w:r w:rsidRPr="00A722EE">
        <w:rPr>
          <w:rFonts w:ascii="Century" w:hAnsi="Century"/>
          <w:lang w:val="es-CO"/>
        </w:rPr>
        <w:t>ROJAS G., Miguel E. Lecciones de derecho procesal, procedimiento civil, tomo II, ESAJU, 2020, 7ª edición, Bogotá, p.468.</w:t>
      </w:r>
    </w:p>
  </w:footnote>
  <w:footnote w:id="8">
    <w:p w14:paraId="7FF99901" w14:textId="77777777" w:rsidR="0002135D" w:rsidRPr="00A722EE" w:rsidRDefault="0002135D"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w:t>
      </w:r>
      <w:r w:rsidRPr="00A722EE">
        <w:rPr>
          <w:rFonts w:ascii="Century" w:hAnsi="Century"/>
          <w:lang w:val="es-CO"/>
        </w:rPr>
        <w:t>SANABRIA S., Henry. Derecho procesal civil general, Universidad Externado de Colombia, Bogotá DC, 2021, p.664.</w:t>
      </w:r>
    </w:p>
  </w:footnote>
  <w:footnote w:id="9">
    <w:p w14:paraId="256FC216" w14:textId="77777777" w:rsidR="0002135D" w:rsidRPr="00A722EE" w:rsidRDefault="0002135D" w:rsidP="00EA7D0F">
      <w:pPr>
        <w:pStyle w:val="Textonotapie"/>
        <w:jc w:val="both"/>
        <w:rPr>
          <w:rFonts w:ascii="Century" w:hAnsi="Century"/>
          <w:lang w:val="es-CO"/>
        </w:rPr>
      </w:pPr>
      <w:r w:rsidRPr="00A722EE">
        <w:rPr>
          <w:rStyle w:val="Refdenotaalpie"/>
          <w:rFonts w:ascii="Century" w:hAnsi="Century"/>
        </w:rPr>
        <w:footnoteRef/>
      </w:r>
      <w:r w:rsidRPr="00A722EE">
        <w:rPr>
          <w:rFonts w:ascii="Century" w:hAnsi="Century"/>
        </w:rPr>
        <w:t xml:space="preserve"> </w:t>
      </w:r>
      <w:bookmarkStart w:id="5" w:name="_Hlk82073434"/>
      <w:r w:rsidRPr="00A722EE">
        <w:rPr>
          <w:rFonts w:ascii="Century" w:hAnsi="Century"/>
          <w:lang w:val="es-CO"/>
        </w:rPr>
        <w:t>PARRA B., Jorge. Derecho procesal civil, 2ª edición puesta al día, Bogotá DC, Temis, 2021, p.395.</w:t>
      </w:r>
      <w:bookmarkEnd w:id="5"/>
    </w:p>
  </w:footnote>
  <w:footnote w:id="10">
    <w:p w14:paraId="3A996F5E" w14:textId="77777777" w:rsidR="009A3D11" w:rsidRPr="00A722EE" w:rsidRDefault="009A3D11" w:rsidP="00EA7D0F">
      <w:pPr>
        <w:pStyle w:val="Textonotapie"/>
        <w:jc w:val="both"/>
        <w:rPr>
          <w:rFonts w:ascii="Century" w:hAnsi="Century"/>
          <w:lang w:val="es-CO"/>
        </w:rPr>
      </w:pPr>
      <w:r w:rsidRPr="00A722EE">
        <w:rPr>
          <w:rStyle w:val="Refdenotaalpie"/>
          <w:rFonts w:ascii="Century" w:hAnsi="Century"/>
        </w:rPr>
        <w:footnoteRef/>
      </w:r>
      <w:r w:rsidRPr="00A722EE">
        <w:rPr>
          <w:rFonts w:ascii="Century" w:hAnsi="Century"/>
        </w:rPr>
        <w:t xml:space="preserve"> </w:t>
      </w:r>
      <w:r w:rsidRPr="00A722EE">
        <w:rPr>
          <w:rFonts w:ascii="Century" w:hAnsi="Century"/>
          <w:lang w:val="es-CO"/>
        </w:rPr>
        <w:t>CSJ. Sala Civil. Sentencia del 17-09-1992; MP: Ospina B.</w:t>
      </w:r>
    </w:p>
  </w:footnote>
  <w:footnote w:id="11">
    <w:p w14:paraId="2B5247B6" w14:textId="38F188A2" w:rsidR="009A3D11" w:rsidRPr="00A722EE" w:rsidRDefault="009A3D11" w:rsidP="00EA7D0F">
      <w:pPr>
        <w:pStyle w:val="Textonotapie"/>
        <w:jc w:val="both"/>
        <w:rPr>
          <w:rFonts w:ascii="Century" w:hAnsi="Century"/>
          <w:lang w:val="es-CO"/>
        </w:rPr>
      </w:pPr>
      <w:r w:rsidRPr="00A722EE">
        <w:rPr>
          <w:rStyle w:val="Refdenotaalpie"/>
          <w:rFonts w:ascii="Century" w:hAnsi="Century"/>
        </w:rPr>
        <w:footnoteRef/>
      </w:r>
      <w:r w:rsidRPr="00A722EE">
        <w:rPr>
          <w:rFonts w:ascii="Century" w:hAnsi="Century"/>
        </w:rPr>
        <w:t xml:space="preserve"> </w:t>
      </w:r>
      <w:r w:rsidRPr="00A722EE">
        <w:rPr>
          <w:rFonts w:ascii="Century" w:hAnsi="Century"/>
          <w:lang w:val="es-CO"/>
        </w:rPr>
        <w:t>CSJ. STC-12737-2017.</w:t>
      </w:r>
    </w:p>
  </w:footnote>
  <w:footnote w:id="12">
    <w:p w14:paraId="6456EABC" w14:textId="77777777" w:rsidR="009A3D11" w:rsidRPr="00A722EE" w:rsidRDefault="009A3D11" w:rsidP="00EA7D0F">
      <w:pPr>
        <w:pStyle w:val="Textonotapie"/>
        <w:jc w:val="both"/>
        <w:rPr>
          <w:rFonts w:ascii="Century" w:hAnsi="Century"/>
          <w:lang w:val="es-CO"/>
        </w:rPr>
      </w:pPr>
      <w:r w:rsidRPr="00A722EE">
        <w:rPr>
          <w:rStyle w:val="Refdenotaalpie"/>
          <w:rFonts w:ascii="Century" w:hAnsi="Century"/>
        </w:rPr>
        <w:footnoteRef/>
      </w:r>
      <w:r w:rsidRPr="00A722EE">
        <w:rPr>
          <w:rFonts w:ascii="Century" w:hAnsi="Century"/>
        </w:rPr>
        <w:t xml:space="preserve"> </w:t>
      </w:r>
      <w:r w:rsidRPr="00A722EE">
        <w:rPr>
          <w:rFonts w:ascii="Century" w:hAnsi="Century"/>
          <w:lang w:val="es-CO"/>
        </w:rPr>
        <w:t>LÓPEZ B., Hernán F.</w:t>
      </w:r>
      <w:r w:rsidRPr="00A722EE">
        <w:rPr>
          <w:rFonts w:ascii="Century" w:hAnsi="Century"/>
        </w:rPr>
        <w:t xml:space="preserve"> Ob. cit., p.776.</w:t>
      </w:r>
    </w:p>
  </w:footnote>
  <w:footnote w:id="13">
    <w:p w14:paraId="75782A00" w14:textId="77777777" w:rsidR="009A3D11" w:rsidRPr="00A722EE" w:rsidRDefault="009A3D11" w:rsidP="00EA7D0F">
      <w:pPr>
        <w:pStyle w:val="Textonotapie"/>
        <w:jc w:val="both"/>
        <w:rPr>
          <w:rFonts w:ascii="Century" w:hAnsi="Century"/>
          <w:lang w:val="es-CO"/>
        </w:rPr>
      </w:pPr>
      <w:r w:rsidRPr="00A722EE">
        <w:rPr>
          <w:rStyle w:val="Refdenotaalpie"/>
          <w:rFonts w:ascii="Century" w:hAnsi="Century"/>
        </w:rPr>
        <w:footnoteRef/>
      </w:r>
      <w:r w:rsidRPr="00A722EE">
        <w:rPr>
          <w:rFonts w:ascii="Century" w:hAnsi="Century"/>
        </w:rPr>
        <w:t xml:space="preserve"> </w:t>
      </w:r>
      <w:r w:rsidRPr="00A722EE">
        <w:rPr>
          <w:rFonts w:ascii="Century" w:hAnsi="Century"/>
          <w:lang w:val="es-CO"/>
        </w:rPr>
        <w:t>ROJAS G., Miguel E. Código General del Proceso comentado, ESAJU, 2017, Bogotá DC, p.511.</w:t>
      </w:r>
    </w:p>
  </w:footnote>
  <w:footnote w:id="14">
    <w:p w14:paraId="201C2B67" w14:textId="77777777" w:rsidR="00D76069" w:rsidRPr="00A722EE" w:rsidRDefault="00D76069"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ÁLVAREZ G., Marco A. Variaciones sobre el recurso de apelación en el CGP, </w:t>
      </w:r>
      <w:r w:rsidRPr="00A722EE">
        <w:rPr>
          <w:rFonts w:ascii="Century" w:hAnsi="Century"/>
          <w:u w:val="single"/>
        </w:rPr>
        <w:t>En:</w:t>
      </w:r>
      <w:r w:rsidRPr="00A722EE">
        <w:rPr>
          <w:rFonts w:ascii="Century" w:hAnsi="Century"/>
        </w:rPr>
        <w:t xml:space="preserve"> INSTITUTO COLOMBIANO DE DERECHO PROCESAL. Código General del Proceso, Bogotá DC, editorial, Panamericana Formas e impresos, 2018, p.438-449.</w:t>
      </w:r>
    </w:p>
  </w:footnote>
  <w:footnote w:id="15">
    <w:p w14:paraId="73B9D4D9" w14:textId="77777777" w:rsidR="00D76069" w:rsidRPr="00A722EE" w:rsidRDefault="00D76069"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FORERO S., Jorge. Actividad probatoria en segunda instancia, </w:t>
      </w:r>
      <w:r w:rsidRPr="00A722EE">
        <w:rPr>
          <w:rFonts w:ascii="Century" w:hAnsi="Century"/>
          <w:u w:val="single"/>
        </w:rPr>
        <w:t>En:</w:t>
      </w:r>
      <w:r w:rsidRPr="00A722EE">
        <w:rPr>
          <w:rFonts w:ascii="Century" w:hAnsi="Century"/>
        </w:rPr>
        <w:t xml:space="preserve"> INSTITUTO COLOMBIANO DE DERECHO PROCESAL. Memorias del XXXIX Congreso de derecho procesal en Cali, </w:t>
      </w:r>
      <w:bookmarkStart w:id="6" w:name="_Hlk53652533"/>
      <w:r w:rsidRPr="00A722EE">
        <w:rPr>
          <w:rFonts w:ascii="Century" w:hAnsi="Century"/>
        </w:rPr>
        <w:t>Bogotá DC, editorial Universidad Libre</w:t>
      </w:r>
      <w:bookmarkEnd w:id="6"/>
      <w:r w:rsidRPr="00A722EE">
        <w:rPr>
          <w:rFonts w:ascii="Century" w:hAnsi="Century"/>
        </w:rPr>
        <w:t>, 2018, p.307-324.</w:t>
      </w:r>
    </w:p>
  </w:footnote>
  <w:footnote w:id="16">
    <w:p w14:paraId="3B277F25" w14:textId="77777777" w:rsidR="00D76069" w:rsidRPr="00A722EE" w:rsidRDefault="00D76069"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BEJARANO G., Ramiro. Falencias dialécticas del CGP, </w:t>
      </w:r>
      <w:r w:rsidRPr="00A722EE">
        <w:rPr>
          <w:rFonts w:ascii="Century" w:hAnsi="Century"/>
          <w:u w:val="single"/>
        </w:rPr>
        <w:t>En:</w:t>
      </w:r>
      <w:r w:rsidRPr="00A722EE">
        <w:rPr>
          <w:rFonts w:ascii="Century" w:hAnsi="Century"/>
        </w:rPr>
        <w:t xml:space="preserve"> INSTITUTO COLOMBIANO DE DERECHO PROCESAL. Memorial del Congreso XXXVIII en Cartagena, editorial Universidad Libre, Bogotá DC, 2017, p.639-663.</w:t>
      </w:r>
    </w:p>
  </w:footnote>
  <w:footnote w:id="17">
    <w:p w14:paraId="75458116" w14:textId="77777777" w:rsidR="00D76069" w:rsidRPr="00A722EE" w:rsidRDefault="00D76069" w:rsidP="00EA7D0F">
      <w:pPr>
        <w:shd w:val="clear" w:color="auto" w:fill="FFFFFF"/>
        <w:jc w:val="both"/>
        <w:rPr>
          <w:rFonts w:ascii="Century" w:hAnsi="Century"/>
          <w:sz w:val="20"/>
          <w:szCs w:val="20"/>
        </w:rPr>
      </w:pPr>
      <w:r w:rsidRPr="00A722EE">
        <w:rPr>
          <w:rStyle w:val="Refdenotaalpie"/>
          <w:rFonts w:ascii="Century" w:hAnsi="Century"/>
          <w:sz w:val="20"/>
          <w:szCs w:val="20"/>
        </w:rPr>
        <w:footnoteRef/>
      </w:r>
      <w:r w:rsidRPr="00A722EE">
        <w:rPr>
          <w:rFonts w:ascii="Century" w:hAnsi="Century"/>
          <w:sz w:val="20"/>
          <w:szCs w:val="20"/>
        </w:rPr>
        <w:t xml:space="preserve"> QUINTERO G., Armando A. El recurso de apelación en el nuevo CGP: un desatino para la justicia colombiana [En línea]. Universidad Santo Tomás, revista virtual: </w:t>
      </w:r>
      <w:proofErr w:type="spellStart"/>
      <w:r w:rsidRPr="00A722EE">
        <w:rPr>
          <w:rFonts w:ascii="Century" w:hAnsi="Century"/>
          <w:i/>
          <w:sz w:val="20"/>
          <w:szCs w:val="20"/>
        </w:rPr>
        <w:t>via</w:t>
      </w:r>
      <w:proofErr w:type="spellEnd"/>
      <w:r w:rsidRPr="00A722EE">
        <w:rPr>
          <w:rFonts w:ascii="Century" w:hAnsi="Century"/>
          <w:i/>
          <w:sz w:val="20"/>
          <w:szCs w:val="20"/>
        </w:rPr>
        <w:t xml:space="preserve"> </w:t>
      </w:r>
      <w:proofErr w:type="spellStart"/>
      <w:r w:rsidRPr="00A722EE">
        <w:rPr>
          <w:rFonts w:ascii="Century" w:hAnsi="Century"/>
          <w:i/>
          <w:sz w:val="20"/>
          <w:szCs w:val="20"/>
        </w:rPr>
        <w:t>inveniendi</w:t>
      </w:r>
      <w:proofErr w:type="spellEnd"/>
      <w:r w:rsidRPr="00A722EE">
        <w:rPr>
          <w:rFonts w:ascii="Century" w:hAnsi="Century"/>
          <w:i/>
          <w:sz w:val="20"/>
          <w:szCs w:val="20"/>
        </w:rPr>
        <w:t xml:space="preserve"> et </w:t>
      </w:r>
      <w:proofErr w:type="spellStart"/>
      <w:r w:rsidRPr="00A722EE">
        <w:rPr>
          <w:rFonts w:ascii="Century" w:hAnsi="Century"/>
          <w:i/>
          <w:sz w:val="20"/>
          <w:szCs w:val="20"/>
        </w:rPr>
        <w:t>iudicandi</w:t>
      </w:r>
      <w:proofErr w:type="spellEnd"/>
      <w:r w:rsidRPr="00A722EE">
        <w:rPr>
          <w:rFonts w:ascii="Century" w:hAnsi="Century"/>
          <w:sz w:val="20"/>
          <w:szCs w:val="20"/>
        </w:rPr>
        <w:t xml:space="preserve">, julio-diciembre 2015 [Visitado el 2020-08-10]. Disponible en internet: </w:t>
      </w:r>
      <w:r w:rsidRPr="00A722EE">
        <w:rPr>
          <w:rFonts w:ascii="Century" w:hAnsi="Century" w:cs="Arial"/>
          <w:sz w:val="20"/>
          <w:szCs w:val="20"/>
        </w:rPr>
        <w:t>https://dialnet.unirioja.es/descarga/articulo/6132861.pdf</w:t>
      </w:r>
    </w:p>
  </w:footnote>
  <w:footnote w:id="18">
    <w:p w14:paraId="0676103F" w14:textId="77777777" w:rsidR="00D76069" w:rsidRPr="00A722EE" w:rsidRDefault="00D76069"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TS, Civil-Familia. Sentencias del (i) 16-02-2021, MP: Grisales H., No.2013-00138-01; (ii) 19-06-2020; MP: Grisales H., No.2019-00046-01; </w:t>
      </w:r>
      <w:r w:rsidRPr="00A722EE">
        <w:rPr>
          <w:rFonts w:ascii="Century" w:eastAsia="DotumChe" w:hAnsi="Century"/>
          <w:spacing w:val="-4"/>
        </w:rPr>
        <w:t>y (ii) 04</w:t>
      </w:r>
      <w:r w:rsidRPr="00A722EE">
        <w:rPr>
          <w:rFonts w:ascii="Century" w:hAnsi="Century"/>
        </w:rPr>
        <w:t>-07-2018; MP: Saraza N., No.2011-00193-01, entre muchas.</w:t>
      </w:r>
    </w:p>
  </w:footnote>
  <w:footnote w:id="19">
    <w:p w14:paraId="7A5A000C" w14:textId="77777777" w:rsidR="00D76069" w:rsidRPr="00A722EE" w:rsidRDefault="00D76069"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CSJ. STC-9587-2017.</w:t>
      </w:r>
    </w:p>
  </w:footnote>
  <w:footnote w:id="20">
    <w:p w14:paraId="69C0D148" w14:textId="20F539B8" w:rsidR="00D76069" w:rsidRPr="00A722EE" w:rsidRDefault="00D76069"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CSJ. SC-2351-2019</w:t>
      </w:r>
      <w:r w:rsidR="00D06392" w:rsidRPr="00A722EE">
        <w:rPr>
          <w:rFonts w:ascii="Century" w:hAnsi="Century"/>
        </w:rPr>
        <w:t xml:space="preserve"> y CSJ. SC-3148-2021.</w:t>
      </w:r>
    </w:p>
  </w:footnote>
  <w:footnote w:id="21">
    <w:p w14:paraId="252999FD" w14:textId="77777777" w:rsidR="00D76069" w:rsidRPr="00A722EE" w:rsidRDefault="00D76069" w:rsidP="00EA7D0F">
      <w:pPr>
        <w:pStyle w:val="Textonotapie"/>
        <w:jc w:val="both"/>
        <w:rPr>
          <w:rFonts w:ascii="Century" w:hAnsi="Century"/>
          <w:lang w:val="es-CO"/>
        </w:rPr>
      </w:pPr>
      <w:r w:rsidRPr="00A722EE">
        <w:rPr>
          <w:rStyle w:val="Refdenotaalpie"/>
          <w:rFonts w:ascii="Century" w:hAnsi="Century"/>
        </w:rPr>
        <w:footnoteRef/>
      </w:r>
      <w:r w:rsidRPr="00A722EE">
        <w:rPr>
          <w:rFonts w:ascii="Century" w:hAnsi="Century"/>
        </w:rPr>
        <w:t xml:space="preserve"> </w:t>
      </w:r>
      <w:r w:rsidRPr="00A722EE">
        <w:rPr>
          <w:rFonts w:ascii="Century" w:hAnsi="Century"/>
          <w:lang w:val="es-CO"/>
        </w:rPr>
        <w:t>PARRA B., Jorge. Derecho procesal civil, 2ª edición puesta al día, Bogotá DC, Temis, 2021, p.403.</w:t>
      </w:r>
    </w:p>
  </w:footnote>
  <w:footnote w:id="22">
    <w:p w14:paraId="7D5786D4" w14:textId="77777777" w:rsidR="00FB0AA3" w:rsidRPr="00A722EE" w:rsidRDefault="00FB0AA3"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w:t>
      </w:r>
      <w:r w:rsidRPr="00A722EE">
        <w:rPr>
          <w:rFonts w:ascii="Century" w:hAnsi="Century"/>
          <w:lang w:val="es-CO"/>
        </w:rPr>
        <w:t>CSJ, Sala Civil. Sentencia del 29-05-1979, GJ CLI, primera parte, No.2392, reiterada en sentencia del 17-06-1980, MP: Murcia Ballén.</w:t>
      </w:r>
    </w:p>
  </w:footnote>
  <w:footnote w:id="23">
    <w:p w14:paraId="21DC5B3E" w14:textId="77777777" w:rsidR="00FB0AA3" w:rsidRPr="00A722EE" w:rsidRDefault="00FB0AA3"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AZULA C., Jaime. Ob. cit., p.29 y 30.</w:t>
      </w:r>
    </w:p>
  </w:footnote>
  <w:footnote w:id="24">
    <w:p w14:paraId="1DA5267A" w14:textId="77777777" w:rsidR="00FB0AA3" w:rsidRPr="00A722EE" w:rsidRDefault="00FB0AA3" w:rsidP="00EA7D0F">
      <w:pPr>
        <w:pStyle w:val="Textonotapie"/>
        <w:jc w:val="both"/>
        <w:rPr>
          <w:rFonts w:ascii="Century" w:hAnsi="Century"/>
        </w:rPr>
      </w:pPr>
      <w:r w:rsidRPr="00A722EE">
        <w:rPr>
          <w:rStyle w:val="Refdenotaalpie"/>
          <w:rFonts w:ascii="Century" w:hAnsi="Century"/>
        </w:rPr>
        <w:footnoteRef/>
      </w:r>
      <w:r w:rsidRPr="00A722EE">
        <w:rPr>
          <w:rFonts w:ascii="Century" w:hAnsi="Century"/>
        </w:rPr>
        <w:t xml:space="preserve"> DEVIS E., Hernando. Ob. cit., p.196-202.</w:t>
      </w:r>
    </w:p>
  </w:footnote>
  <w:footnote w:id="25">
    <w:p w14:paraId="027D792F" w14:textId="77777777" w:rsidR="00003A05" w:rsidRPr="00A722EE" w:rsidRDefault="00003A05" w:rsidP="00EA7D0F">
      <w:pPr>
        <w:pStyle w:val="Textonotapie"/>
        <w:jc w:val="both"/>
        <w:rPr>
          <w:rFonts w:ascii="Century" w:hAnsi="Century"/>
          <w:lang w:val="es-CO"/>
        </w:rPr>
      </w:pPr>
      <w:r w:rsidRPr="00A722EE">
        <w:rPr>
          <w:rStyle w:val="Refdenotaalpie"/>
          <w:rFonts w:ascii="Century" w:hAnsi="Century"/>
        </w:rPr>
        <w:footnoteRef/>
      </w:r>
      <w:r w:rsidRPr="00A722EE">
        <w:rPr>
          <w:rFonts w:ascii="Century" w:hAnsi="Century"/>
        </w:rPr>
        <w:t xml:space="preserve"> </w:t>
      </w:r>
      <w:r w:rsidRPr="00A722EE">
        <w:rPr>
          <w:rFonts w:ascii="Century" w:hAnsi="Century"/>
          <w:lang w:val="es-CO"/>
        </w:rPr>
        <w:t>CC. C-420 de 2020.</w:t>
      </w:r>
    </w:p>
  </w:footnote>
  <w:footnote w:id="26">
    <w:p w14:paraId="7CF0D68D" w14:textId="4A016D2D" w:rsidR="003F4200" w:rsidRPr="00A722EE" w:rsidRDefault="003F4200" w:rsidP="00EA7D0F">
      <w:pPr>
        <w:pStyle w:val="Textonotapie"/>
        <w:jc w:val="both"/>
        <w:rPr>
          <w:rFonts w:ascii="Century" w:hAnsi="Century"/>
          <w:lang w:val="es-MX"/>
        </w:rPr>
      </w:pPr>
      <w:r w:rsidRPr="00A722EE">
        <w:rPr>
          <w:rStyle w:val="Refdenotaalpie"/>
          <w:rFonts w:ascii="Century" w:hAnsi="Century"/>
        </w:rPr>
        <w:footnoteRef/>
      </w:r>
      <w:r w:rsidRPr="00A722EE">
        <w:rPr>
          <w:rFonts w:ascii="Century" w:hAnsi="Century"/>
        </w:rPr>
        <w:t xml:space="preserve"> </w:t>
      </w:r>
      <w:hyperlink r:id="rId1" w:history="1">
        <w:r w:rsidR="00A009F5" w:rsidRPr="00A722EE">
          <w:rPr>
            <w:rStyle w:val="Hipervnculo"/>
            <w:rFonts w:ascii="Century" w:hAnsi="Century"/>
          </w:rPr>
          <w:t>https://support.microsoft.com/es-es/office/agregar-y-solicitar-confirmaciones-de-lectura-y-notificaciones-de-entrega-a34bf70a-4c2c-4461-b2a1-12e4a7a92141</w:t>
        </w:r>
      </w:hyperlink>
      <w:r w:rsidR="00A009F5" w:rsidRPr="00A722EE">
        <w:rPr>
          <w:rFonts w:ascii="Century" w:hAnsi="Century"/>
          <w:lang w:val="es-CO"/>
        </w:rPr>
        <w:t>. [Visitado el 2022-11-02].</w:t>
      </w:r>
    </w:p>
  </w:footnote>
  <w:footnote w:id="27">
    <w:p w14:paraId="6E03A326" w14:textId="3777F4A0" w:rsidR="002A5128" w:rsidRPr="00A722EE" w:rsidRDefault="002A5128" w:rsidP="00EA7D0F">
      <w:pPr>
        <w:pStyle w:val="Textonotapie"/>
        <w:jc w:val="both"/>
        <w:rPr>
          <w:rFonts w:ascii="Century" w:hAnsi="Century"/>
          <w:lang w:val="es-MX"/>
        </w:rPr>
      </w:pPr>
      <w:r w:rsidRPr="00A722EE">
        <w:rPr>
          <w:rStyle w:val="Refdenotaalpie"/>
          <w:rFonts w:ascii="Century" w:hAnsi="Century"/>
        </w:rPr>
        <w:footnoteRef/>
      </w:r>
      <w:r w:rsidRPr="00A722EE">
        <w:rPr>
          <w:rFonts w:ascii="Century" w:hAnsi="Century"/>
        </w:rPr>
        <w:t xml:space="preserve"> </w:t>
      </w:r>
      <w:r w:rsidRPr="00A722EE">
        <w:rPr>
          <w:rFonts w:ascii="Century" w:hAnsi="Century"/>
          <w:color w:val="000000"/>
          <w:bdr w:val="none" w:sz="0" w:space="0" w:color="auto" w:frame="1"/>
        </w:rPr>
        <w:t>CSJ. STC-12927-2022.</w:t>
      </w:r>
    </w:p>
  </w:footnote>
  <w:footnote w:id="28">
    <w:p w14:paraId="1EC9890C" w14:textId="77777777" w:rsidR="008C3231" w:rsidRDefault="008C3231" w:rsidP="00EA7D0F">
      <w:pPr>
        <w:pStyle w:val="Textonotapie"/>
        <w:jc w:val="both"/>
        <w:rPr>
          <w:rFonts w:ascii="Century" w:hAnsi="Century"/>
          <w:lang w:val="es-CO"/>
        </w:rPr>
      </w:pPr>
      <w:r w:rsidRPr="00A722EE">
        <w:rPr>
          <w:rStyle w:val="Refdenotaalpie"/>
          <w:rFonts w:ascii="Century" w:hAnsi="Century"/>
        </w:rPr>
        <w:footnoteRef/>
      </w:r>
      <w:r w:rsidRPr="00A722EE">
        <w:rPr>
          <w:rFonts w:ascii="Century" w:hAnsi="Century"/>
        </w:rPr>
        <w:t xml:space="preserve"> </w:t>
      </w:r>
      <w:r w:rsidRPr="00A722EE">
        <w:rPr>
          <w:rFonts w:ascii="Century" w:hAnsi="Century"/>
          <w:color w:val="000000"/>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9A3D11" w:rsidRPr="00B82263" w:rsidRDefault="009A3D11" w:rsidP="00956E2C">
        <w:pPr>
          <w:pStyle w:val="Encabezado"/>
          <w:pBdr>
            <w:bottom w:val="single" w:sz="4" w:space="1" w:color="D9D9D9"/>
          </w:pBdr>
          <w:jc w:val="right"/>
          <w:rPr>
            <w:rFonts w:ascii="Georgia" w:hAnsi="Georgia" w:cs="Kalinga"/>
            <w:bCs/>
            <w:i/>
            <w:sz w:val="20"/>
          </w:rPr>
        </w:pPr>
        <w:r w:rsidRPr="00B82263">
          <w:rPr>
            <w:rFonts w:ascii="Georgia" w:hAnsi="Georgia" w:cs="Kalinga"/>
            <w:i/>
            <w:spacing w:val="60"/>
            <w:sz w:val="20"/>
          </w:rPr>
          <w:t>Página</w:t>
        </w:r>
        <w:r w:rsidRPr="00B82263">
          <w:rPr>
            <w:rFonts w:ascii="Georgia" w:hAnsi="Georgia" w:cs="Kalinga"/>
            <w:i/>
            <w:sz w:val="20"/>
          </w:rPr>
          <w:t xml:space="preserve"> | </w:t>
        </w:r>
        <w:r w:rsidRPr="00B82263">
          <w:rPr>
            <w:rFonts w:ascii="Georgia" w:hAnsi="Georgia" w:cs="Kalinga"/>
            <w:i/>
            <w:sz w:val="20"/>
          </w:rPr>
          <w:fldChar w:fldCharType="begin"/>
        </w:r>
        <w:r w:rsidRPr="00B82263">
          <w:rPr>
            <w:rFonts w:ascii="Georgia" w:hAnsi="Georgia" w:cs="Kalinga"/>
            <w:i/>
            <w:sz w:val="20"/>
          </w:rPr>
          <w:instrText>PAGE   \* MERGEFORMAT</w:instrText>
        </w:r>
        <w:r w:rsidRPr="00B82263">
          <w:rPr>
            <w:rFonts w:ascii="Georgia" w:hAnsi="Georgia" w:cs="Kalinga"/>
            <w:i/>
            <w:sz w:val="20"/>
          </w:rPr>
          <w:fldChar w:fldCharType="separate"/>
        </w:r>
        <w:r w:rsidRPr="00B82263">
          <w:rPr>
            <w:rFonts w:ascii="Georgia" w:hAnsi="Georgia" w:cs="Kalinga"/>
            <w:bCs/>
            <w:i/>
            <w:noProof/>
            <w:sz w:val="20"/>
          </w:rPr>
          <w:t>18</w:t>
        </w:r>
        <w:r w:rsidRPr="00B82263">
          <w:rPr>
            <w:rFonts w:ascii="Georgia" w:hAnsi="Georgia" w:cs="Kalinga"/>
            <w:bCs/>
            <w:i/>
            <w:sz w:val="20"/>
          </w:rPr>
          <w:fldChar w:fldCharType="end"/>
        </w:r>
      </w:p>
    </w:sdtContent>
  </w:sdt>
  <w:p w14:paraId="3350928D" w14:textId="7E02A56B" w:rsidR="009A3D11" w:rsidRPr="00B82263" w:rsidRDefault="00BF3977" w:rsidP="00713068">
    <w:pPr>
      <w:pStyle w:val="Encabezado"/>
      <w:ind w:right="360"/>
      <w:rPr>
        <w:rFonts w:ascii="Georgia" w:eastAsia="Dotum" w:hAnsi="Georgia" w:cs="Kalinga"/>
        <w:i/>
        <w:sz w:val="20"/>
      </w:rPr>
    </w:pPr>
    <w:r w:rsidRPr="00B82263">
      <w:rPr>
        <w:rFonts w:ascii="Georgia" w:eastAsia="Dotum" w:hAnsi="Georgia" w:cs="Kalinga"/>
        <w:i/>
        <w:sz w:val="20"/>
      </w:rPr>
      <w:t>Expediente 202</w:t>
    </w:r>
    <w:r w:rsidR="001C29A7" w:rsidRPr="00B82263">
      <w:rPr>
        <w:rFonts w:ascii="Georgia" w:eastAsia="Dotum" w:hAnsi="Georgia" w:cs="Kalinga"/>
        <w:i/>
        <w:sz w:val="20"/>
      </w:rPr>
      <w:t>1</w:t>
    </w:r>
    <w:r w:rsidRPr="00B82263">
      <w:rPr>
        <w:rFonts w:ascii="Georgia" w:eastAsia="Dotum" w:hAnsi="Georgia" w:cs="Kalinga"/>
        <w:i/>
        <w:sz w:val="20"/>
      </w:rPr>
      <w:t>-0012</w:t>
    </w:r>
    <w:r w:rsidR="001C29A7" w:rsidRPr="00B82263">
      <w:rPr>
        <w:rFonts w:ascii="Georgia" w:eastAsia="Dotum" w:hAnsi="Georgia" w:cs="Kalinga"/>
        <w:i/>
        <w:sz w:val="20"/>
      </w:rPr>
      <w:t>7</w:t>
    </w:r>
    <w:r w:rsidRPr="00B82263">
      <w:rPr>
        <w:rFonts w:ascii="Georgia" w:eastAsia="Dotum" w:hAnsi="Georgia" w:cs="Kalinga"/>
        <w:i/>
        <w:sz w:val="20"/>
      </w:rPr>
      <w:t>-01</w:t>
    </w:r>
  </w:p>
</w:hdr>
</file>

<file path=word/intelligence2.xml><?xml version="1.0" encoding="utf-8"?>
<int2:intelligence xmlns:int2="http://schemas.microsoft.com/office/intelligence/2020/intelligence">
  <int2:observations>
    <int2:textHash int2:hashCode="rEMWSOXvvX3o+r" int2:id="JInNCpxm">
      <int2:state int2:type="AugLoop_Text_Critique" int2:value="Rejected"/>
    </int2:textHash>
    <int2:textHash int2:hashCode="mTcrZaOLn4o2E7" int2:id="3RfkD0tK">
      <int2:state int2:type="AugLoop_Text_Critique" int2:value="Rejected"/>
    </int2:textHash>
    <int2:textHash int2:hashCode="ELtWLtFbgXkmQc" int2:id="x9OI1nxQ">
      <int2:state int2:type="AugLoop_Text_Critique" int2:value="Rejected"/>
    </int2:textHash>
    <int2:textHash int2:hashCode="9ODLzNWP/SrYTG" int2:id="P8pm32Ej">
      <int2:state int2:type="AugLoop_Text_Critique" int2:value="Rejected"/>
    </int2:textHash>
    <int2:textHash int2:hashCode="zI49qZc3tW8A/3" int2:id="6mVdmu8k">
      <int2:state int2:type="AugLoop_Text_Critique" int2:value="Rejected"/>
    </int2:textHash>
    <int2:textHash int2:hashCode="n629yftUE1FjfC" int2:id="0BXRfIBx">
      <int2:state int2:type="AugLoop_Text_Critique" int2:value="Rejected"/>
    </int2:textHash>
    <int2:textHash int2:hashCode="P/adGpHRn0j8vl" int2:id="yCkNMNRA">
      <int2:state int2:type="LegacyProofing" int2:value="Rejected"/>
    </int2:textHash>
    <int2:textHash int2:hashCode="hHYq9uBbuZv7Ua" int2:id="ZgeAkimg">
      <int2:state int2:type="LegacyProofing" int2:value="Rejected"/>
    </int2:textHash>
    <int2:textHash int2:hashCode="2rbZqz4WR9ZVcz" int2:id="qB3J8ou8">
      <int2:state int2:type="LegacyProofing" int2:value="Rejected"/>
    </int2:textHash>
    <int2:textHash int2:hashCode="oZ4HDjBhZ3LV5b" int2:id="yLowTK7w">
      <int2:state int2:type="LegacyProofing" int2:value="Rejected"/>
    </int2:textHash>
    <int2:textHash int2:hashCode="x9tCqrjXD4evge" int2:id="cPyU18oZ">
      <int2:state int2:type="LegacyProofing" int2:value="Rejected"/>
    </int2:textHash>
    <int2:textHash int2:hashCode="n1CNjrpY17cOo1" int2:id="nPYIcSJ9">
      <int2:state int2:type="LegacyProofing" int2:value="Rejected"/>
    </int2:textHash>
    <int2:textHash int2:hashCode="wnIkz6g4bc0ruQ" int2:id="iFKjW0pS">
      <int2:state int2:type="LegacyProofing" int2:value="Rejected"/>
    </int2:textHash>
    <int2:textHash int2:hashCode="sZtK1wDwoU/xf3" int2:id="wQsIDRUB">
      <int2:state int2:type="LegacyProofing" int2:value="Rejected"/>
    </int2:textHash>
    <int2:textHash int2:hashCode="OphNV5DIn7/yRG" int2:id="0U9eA3Dp">
      <int2:state int2:type="LegacyProofing" int2:value="Rejected"/>
    </int2:textHash>
    <int2:bookmark int2:bookmarkName="_Int_KGaEApwW" int2:invalidationBookmarkName="" int2:hashCode="OOtISQZsWm8NOO" int2:id="LLGsoZIa">
      <int2:state int2:type="LegacyProofing" int2:value="Rejected"/>
    </int2:bookmark>
    <int2:bookmark int2:bookmarkName="_Int_e0j73O6k" int2:invalidationBookmarkName="" int2:hashCode="fwiePPzFzx7Ltt" int2:id="kntWlKye">
      <int2:state int2:type="AugLoop_Text_Critique" int2:value="Rejected"/>
    </int2:bookmark>
    <int2:bookmark int2:bookmarkName="_Int_AD9njTMy" int2:invalidationBookmarkName="" int2:hashCode="CISKACS6Pgj964" int2:id="KTOJn6zS"/>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5CD6D39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177E9D4C"/>
    <w:lvl w:ilvl="0">
      <w:start w:val="1"/>
      <w:numFmt w:val="decimal"/>
      <w:lvlText w:val="%1."/>
      <w:lvlJc w:val="left"/>
      <w:pPr>
        <w:ind w:left="360" w:hanging="360"/>
      </w:pPr>
      <w:rPr>
        <w:rFonts w:cs="Times New Roman" w:hint="default"/>
        <w:sz w:val="28"/>
      </w:rPr>
    </w:lvl>
    <w:lvl w:ilvl="1">
      <w:start w:val="1"/>
      <w:numFmt w:val="decimal"/>
      <w:lvlText w:val="%1.4."/>
      <w:lvlJc w:val="left"/>
      <w:pPr>
        <w:ind w:left="720" w:hanging="72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A05"/>
    <w:rsid w:val="00003B70"/>
    <w:rsid w:val="00003CD7"/>
    <w:rsid w:val="00004AA0"/>
    <w:rsid w:val="00004C3C"/>
    <w:rsid w:val="00004C7B"/>
    <w:rsid w:val="00005004"/>
    <w:rsid w:val="000053E3"/>
    <w:rsid w:val="0000548B"/>
    <w:rsid w:val="000055EA"/>
    <w:rsid w:val="000058EB"/>
    <w:rsid w:val="00005A80"/>
    <w:rsid w:val="00005C18"/>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35D"/>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AC2"/>
    <w:rsid w:val="00026B5E"/>
    <w:rsid w:val="00026B90"/>
    <w:rsid w:val="00026EFF"/>
    <w:rsid w:val="00026F61"/>
    <w:rsid w:val="00026FD3"/>
    <w:rsid w:val="0002746A"/>
    <w:rsid w:val="00027A37"/>
    <w:rsid w:val="00027D1A"/>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881"/>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46E"/>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15C"/>
    <w:rsid w:val="00087204"/>
    <w:rsid w:val="00087AD6"/>
    <w:rsid w:val="00087C52"/>
    <w:rsid w:val="000904D1"/>
    <w:rsid w:val="0009138F"/>
    <w:rsid w:val="0009169A"/>
    <w:rsid w:val="00091736"/>
    <w:rsid w:val="00091D87"/>
    <w:rsid w:val="00091DD2"/>
    <w:rsid w:val="00091E45"/>
    <w:rsid w:val="00091E7D"/>
    <w:rsid w:val="00091FAE"/>
    <w:rsid w:val="0009200F"/>
    <w:rsid w:val="00092740"/>
    <w:rsid w:val="00092B5E"/>
    <w:rsid w:val="00092D49"/>
    <w:rsid w:val="00093241"/>
    <w:rsid w:val="000937ED"/>
    <w:rsid w:val="00093DD9"/>
    <w:rsid w:val="00094033"/>
    <w:rsid w:val="000941F0"/>
    <w:rsid w:val="00094382"/>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CD0"/>
    <w:rsid w:val="000A2D1D"/>
    <w:rsid w:val="000A30E1"/>
    <w:rsid w:val="000A371D"/>
    <w:rsid w:val="000A3884"/>
    <w:rsid w:val="000A3F27"/>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90"/>
    <w:rsid w:val="000B6AC0"/>
    <w:rsid w:val="000B6B97"/>
    <w:rsid w:val="000B6BDA"/>
    <w:rsid w:val="000B6D9C"/>
    <w:rsid w:val="000B7085"/>
    <w:rsid w:val="000B722A"/>
    <w:rsid w:val="000B7A2B"/>
    <w:rsid w:val="000B7F21"/>
    <w:rsid w:val="000BE7F6"/>
    <w:rsid w:val="000C059A"/>
    <w:rsid w:val="000C0B10"/>
    <w:rsid w:val="000C0C1F"/>
    <w:rsid w:val="000C0CB8"/>
    <w:rsid w:val="000C158E"/>
    <w:rsid w:val="000C1684"/>
    <w:rsid w:val="000C1BD5"/>
    <w:rsid w:val="000C1E5D"/>
    <w:rsid w:val="000C28D7"/>
    <w:rsid w:val="000C2C77"/>
    <w:rsid w:val="000C2D76"/>
    <w:rsid w:val="000C310B"/>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DFA"/>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18F"/>
    <w:rsid w:val="000D2431"/>
    <w:rsid w:val="000D2936"/>
    <w:rsid w:val="000D2B8B"/>
    <w:rsid w:val="000D3288"/>
    <w:rsid w:val="000D354B"/>
    <w:rsid w:val="000D391A"/>
    <w:rsid w:val="000D43DC"/>
    <w:rsid w:val="000D454A"/>
    <w:rsid w:val="000D460B"/>
    <w:rsid w:val="000D46C4"/>
    <w:rsid w:val="000D4780"/>
    <w:rsid w:val="000D4FA4"/>
    <w:rsid w:val="000D55DD"/>
    <w:rsid w:val="000D56F3"/>
    <w:rsid w:val="000D5942"/>
    <w:rsid w:val="000D5BBF"/>
    <w:rsid w:val="000D5D3B"/>
    <w:rsid w:val="000D5E1B"/>
    <w:rsid w:val="000D6DAC"/>
    <w:rsid w:val="000D770C"/>
    <w:rsid w:val="000D7B9A"/>
    <w:rsid w:val="000D7D4A"/>
    <w:rsid w:val="000E0085"/>
    <w:rsid w:val="000E00B6"/>
    <w:rsid w:val="000E0E1D"/>
    <w:rsid w:val="000E1037"/>
    <w:rsid w:val="000E11EF"/>
    <w:rsid w:val="000E122A"/>
    <w:rsid w:val="000E1318"/>
    <w:rsid w:val="000E13EB"/>
    <w:rsid w:val="000E1419"/>
    <w:rsid w:val="000E1686"/>
    <w:rsid w:val="000E1ADF"/>
    <w:rsid w:val="000E1EBD"/>
    <w:rsid w:val="000E223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19B"/>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840"/>
    <w:rsid w:val="000F39FE"/>
    <w:rsid w:val="000F3E34"/>
    <w:rsid w:val="000F3FA8"/>
    <w:rsid w:val="000F40C6"/>
    <w:rsid w:val="000F40FB"/>
    <w:rsid w:val="000F41AC"/>
    <w:rsid w:val="000F4A2E"/>
    <w:rsid w:val="000F500B"/>
    <w:rsid w:val="000F5395"/>
    <w:rsid w:val="000F544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1F0"/>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B87"/>
    <w:rsid w:val="00112DE9"/>
    <w:rsid w:val="00113840"/>
    <w:rsid w:val="00113AC9"/>
    <w:rsid w:val="00113BFA"/>
    <w:rsid w:val="00113C0D"/>
    <w:rsid w:val="00113C30"/>
    <w:rsid w:val="00113F3A"/>
    <w:rsid w:val="00113FD0"/>
    <w:rsid w:val="00115049"/>
    <w:rsid w:val="00115069"/>
    <w:rsid w:val="0011506A"/>
    <w:rsid w:val="0011537A"/>
    <w:rsid w:val="00115C96"/>
    <w:rsid w:val="00115D44"/>
    <w:rsid w:val="00115FCA"/>
    <w:rsid w:val="00116328"/>
    <w:rsid w:val="0011637F"/>
    <w:rsid w:val="001163F0"/>
    <w:rsid w:val="00116829"/>
    <w:rsid w:val="00116AE9"/>
    <w:rsid w:val="00116B7B"/>
    <w:rsid w:val="00116E9C"/>
    <w:rsid w:val="00117057"/>
    <w:rsid w:val="0011712E"/>
    <w:rsid w:val="001171A2"/>
    <w:rsid w:val="001174FC"/>
    <w:rsid w:val="00117A8D"/>
    <w:rsid w:val="00117BFC"/>
    <w:rsid w:val="0012034C"/>
    <w:rsid w:val="00120431"/>
    <w:rsid w:val="00120AD9"/>
    <w:rsid w:val="00120CDE"/>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124"/>
    <w:rsid w:val="001234DF"/>
    <w:rsid w:val="00123691"/>
    <w:rsid w:val="0012374C"/>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28"/>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1AAB"/>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6E80"/>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213"/>
    <w:rsid w:val="001A1708"/>
    <w:rsid w:val="001A1917"/>
    <w:rsid w:val="001A1BF3"/>
    <w:rsid w:val="001A1CA2"/>
    <w:rsid w:val="001A1CD0"/>
    <w:rsid w:val="001A1D21"/>
    <w:rsid w:val="001A2388"/>
    <w:rsid w:val="001A23E9"/>
    <w:rsid w:val="001A272A"/>
    <w:rsid w:val="001A283F"/>
    <w:rsid w:val="001A2A76"/>
    <w:rsid w:val="001A2AC2"/>
    <w:rsid w:val="001A2D5E"/>
    <w:rsid w:val="001A2F03"/>
    <w:rsid w:val="001A3085"/>
    <w:rsid w:val="001A32A8"/>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49A5"/>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29A7"/>
    <w:rsid w:val="001C2DA0"/>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072F"/>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4E0B"/>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6FE6"/>
    <w:rsid w:val="0024768C"/>
    <w:rsid w:val="00247A9D"/>
    <w:rsid w:val="00250065"/>
    <w:rsid w:val="00250296"/>
    <w:rsid w:val="002507CA"/>
    <w:rsid w:val="00250A15"/>
    <w:rsid w:val="00250E8F"/>
    <w:rsid w:val="002514BD"/>
    <w:rsid w:val="002515E4"/>
    <w:rsid w:val="002516EC"/>
    <w:rsid w:val="00251B1F"/>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5FF7"/>
    <w:rsid w:val="0025603D"/>
    <w:rsid w:val="00256598"/>
    <w:rsid w:val="00257050"/>
    <w:rsid w:val="00257B1F"/>
    <w:rsid w:val="0026069E"/>
    <w:rsid w:val="00260910"/>
    <w:rsid w:val="0026092C"/>
    <w:rsid w:val="00260BC5"/>
    <w:rsid w:val="00260C92"/>
    <w:rsid w:val="00261091"/>
    <w:rsid w:val="002611B8"/>
    <w:rsid w:val="0026196F"/>
    <w:rsid w:val="00261AD2"/>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7059"/>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CC"/>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A1D"/>
    <w:rsid w:val="00296CF1"/>
    <w:rsid w:val="00296F92"/>
    <w:rsid w:val="0029735F"/>
    <w:rsid w:val="00297782"/>
    <w:rsid w:val="0029799D"/>
    <w:rsid w:val="002979FE"/>
    <w:rsid w:val="00297DFF"/>
    <w:rsid w:val="002A0366"/>
    <w:rsid w:val="002A04AE"/>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128"/>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1D5"/>
    <w:rsid w:val="002C3259"/>
    <w:rsid w:val="002C3275"/>
    <w:rsid w:val="002C34A1"/>
    <w:rsid w:val="002C369D"/>
    <w:rsid w:val="002C3A7B"/>
    <w:rsid w:val="002C3D9D"/>
    <w:rsid w:val="002C456C"/>
    <w:rsid w:val="002C49C5"/>
    <w:rsid w:val="002C4F13"/>
    <w:rsid w:val="002C50DC"/>
    <w:rsid w:val="002C5C57"/>
    <w:rsid w:val="002C6048"/>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028"/>
    <w:rsid w:val="002D5358"/>
    <w:rsid w:val="002D58B0"/>
    <w:rsid w:val="002D5D75"/>
    <w:rsid w:val="002D5E96"/>
    <w:rsid w:val="002D5F03"/>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C54"/>
    <w:rsid w:val="002E4E6A"/>
    <w:rsid w:val="002E4EAD"/>
    <w:rsid w:val="002E5279"/>
    <w:rsid w:val="002E59CA"/>
    <w:rsid w:val="002E5C9D"/>
    <w:rsid w:val="002E6110"/>
    <w:rsid w:val="002E6247"/>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53D"/>
    <w:rsid w:val="003008DF"/>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400"/>
    <w:rsid w:val="00307575"/>
    <w:rsid w:val="00307A46"/>
    <w:rsid w:val="0031006B"/>
    <w:rsid w:val="0031043E"/>
    <w:rsid w:val="0031066B"/>
    <w:rsid w:val="003109EB"/>
    <w:rsid w:val="00310C09"/>
    <w:rsid w:val="00310E0D"/>
    <w:rsid w:val="00311032"/>
    <w:rsid w:val="003113F6"/>
    <w:rsid w:val="00311595"/>
    <w:rsid w:val="00311ADE"/>
    <w:rsid w:val="00311BE5"/>
    <w:rsid w:val="00311D1D"/>
    <w:rsid w:val="00312826"/>
    <w:rsid w:val="00312B0E"/>
    <w:rsid w:val="00312BAE"/>
    <w:rsid w:val="00312BCC"/>
    <w:rsid w:val="00312E82"/>
    <w:rsid w:val="0031303B"/>
    <w:rsid w:val="0031303E"/>
    <w:rsid w:val="00313330"/>
    <w:rsid w:val="00313584"/>
    <w:rsid w:val="00313B91"/>
    <w:rsid w:val="00313D98"/>
    <w:rsid w:val="00313E5E"/>
    <w:rsid w:val="00314F5B"/>
    <w:rsid w:val="00315186"/>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913"/>
    <w:rsid w:val="00327BDE"/>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0C3"/>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2FE9"/>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679F"/>
    <w:rsid w:val="003572D1"/>
    <w:rsid w:val="00357C67"/>
    <w:rsid w:val="003603BE"/>
    <w:rsid w:val="003607F2"/>
    <w:rsid w:val="00360A14"/>
    <w:rsid w:val="00360C42"/>
    <w:rsid w:val="003611FD"/>
    <w:rsid w:val="0036160A"/>
    <w:rsid w:val="0036168E"/>
    <w:rsid w:val="00361E94"/>
    <w:rsid w:val="00361FC8"/>
    <w:rsid w:val="00362570"/>
    <w:rsid w:val="00362B6F"/>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6E1F"/>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431"/>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937"/>
    <w:rsid w:val="00392B2F"/>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0EE9"/>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8D4"/>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9FB"/>
    <w:rsid w:val="003B4FA2"/>
    <w:rsid w:val="003B534A"/>
    <w:rsid w:val="003B555F"/>
    <w:rsid w:val="003B573F"/>
    <w:rsid w:val="003B59A2"/>
    <w:rsid w:val="003B5B9B"/>
    <w:rsid w:val="003B5C00"/>
    <w:rsid w:val="003B5D84"/>
    <w:rsid w:val="003B5D9F"/>
    <w:rsid w:val="003B61EC"/>
    <w:rsid w:val="003B6403"/>
    <w:rsid w:val="003B6DA9"/>
    <w:rsid w:val="003B6E01"/>
    <w:rsid w:val="003B7109"/>
    <w:rsid w:val="003B7119"/>
    <w:rsid w:val="003B79B0"/>
    <w:rsid w:val="003B7B9A"/>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BBB"/>
    <w:rsid w:val="003C3D22"/>
    <w:rsid w:val="003C3D79"/>
    <w:rsid w:val="003C4183"/>
    <w:rsid w:val="003C4354"/>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3FF4"/>
    <w:rsid w:val="003D4550"/>
    <w:rsid w:val="003D4995"/>
    <w:rsid w:val="003D52F1"/>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930"/>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E8"/>
    <w:rsid w:val="003F21F4"/>
    <w:rsid w:val="003F2602"/>
    <w:rsid w:val="003F281C"/>
    <w:rsid w:val="003F2A5E"/>
    <w:rsid w:val="003F2F33"/>
    <w:rsid w:val="003F340F"/>
    <w:rsid w:val="003F34CA"/>
    <w:rsid w:val="003F39BB"/>
    <w:rsid w:val="003F3D2B"/>
    <w:rsid w:val="003F3D62"/>
    <w:rsid w:val="003F4164"/>
    <w:rsid w:val="003F4200"/>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07ED"/>
    <w:rsid w:val="00401A98"/>
    <w:rsid w:val="00401C23"/>
    <w:rsid w:val="00401F20"/>
    <w:rsid w:val="0040233C"/>
    <w:rsid w:val="0040263E"/>
    <w:rsid w:val="0040264A"/>
    <w:rsid w:val="00402848"/>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735"/>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6B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0CB"/>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352"/>
    <w:rsid w:val="004254A0"/>
    <w:rsid w:val="00425880"/>
    <w:rsid w:val="004259FD"/>
    <w:rsid w:val="00425A14"/>
    <w:rsid w:val="00425C0F"/>
    <w:rsid w:val="00425DA5"/>
    <w:rsid w:val="00425DDD"/>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520"/>
    <w:rsid w:val="0043465D"/>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65"/>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595"/>
    <w:rsid w:val="004676C1"/>
    <w:rsid w:val="004677E1"/>
    <w:rsid w:val="00467914"/>
    <w:rsid w:val="00467B99"/>
    <w:rsid w:val="00467BD1"/>
    <w:rsid w:val="00470332"/>
    <w:rsid w:val="0047043C"/>
    <w:rsid w:val="00470997"/>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CDB"/>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70E"/>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97C5C"/>
    <w:rsid w:val="004A16B9"/>
    <w:rsid w:val="004A1A78"/>
    <w:rsid w:val="004A1A99"/>
    <w:rsid w:val="004A1D5D"/>
    <w:rsid w:val="004A1E74"/>
    <w:rsid w:val="004A2090"/>
    <w:rsid w:val="004A34C1"/>
    <w:rsid w:val="004A3A57"/>
    <w:rsid w:val="004A3FA1"/>
    <w:rsid w:val="004A474F"/>
    <w:rsid w:val="004A508A"/>
    <w:rsid w:val="004A53C9"/>
    <w:rsid w:val="004A644F"/>
    <w:rsid w:val="004A679C"/>
    <w:rsid w:val="004A6A66"/>
    <w:rsid w:val="004A6C99"/>
    <w:rsid w:val="004A6D27"/>
    <w:rsid w:val="004A7099"/>
    <w:rsid w:val="004A72F3"/>
    <w:rsid w:val="004A7356"/>
    <w:rsid w:val="004A7911"/>
    <w:rsid w:val="004A795F"/>
    <w:rsid w:val="004A8592"/>
    <w:rsid w:val="004B0129"/>
    <w:rsid w:val="004B06C1"/>
    <w:rsid w:val="004B0EAC"/>
    <w:rsid w:val="004B1BA2"/>
    <w:rsid w:val="004B1CCC"/>
    <w:rsid w:val="004B244A"/>
    <w:rsid w:val="004B2AAA"/>
    <w:rsid w:val="004B2B8B"/>
    <w:rsid w:val="004B2E93"/>
    <w:rsid w:val="004B2FE1"/>
    <w:rsid w:val="004B31AE"/>
    <w:rsid w:val="004B3750"/>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332"/>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C2A"/>
    <w:rsid w:val="004D0ED2"/>
    <w:rsid w:val="004D0FC9"/>
    <w:rsid w:val="004D113A"/>
    <w:rsid w:val="004D1C76"/>
    <w:rsid w:val="004D1F05"/>
    <w:rsid w:val="004D2025"/>
    <w:rsid w:val="004D2CD2"/>
    <w:rsid w:val="004D2EE0"/>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BCC"/>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51E8"/>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20F"/>
    <w:rsid w:val="004F3A94"/>
    <w:rsid w:val="004F3CE8"/>
    <w:rsid w:val="004F3D4E"/>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5B6"/>
    <w:rsid w:val="004F77AC"/>
    <w:rsid w:val="0050001B"/>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C57"/>
    <w:rsid w:val="00503F82"/>
    <w:rsid w:val="00504421"/>
    <w:rsid w:val="005044D4"/>
    <w:rsid w:val="005049E0"/>
    <w:rsid w:val="00504AEB"/>
    <w:rsid w:val="00504F9E"/>
    <w:rsid w:val="005052AC"/>
    <w:rsid w:val="00505413"/>
    <w:rsid w:val="00505486"/>
    <w:rsid w:val="00505539"/>
    <w:rsid w:val="005056F6"/>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A78"/>
    <w:rsid w:val="00524B7C"/>
    <w:rsid w:val="00524F91"/>
    <w:rsid w:val="00525064"/>
    <w:rsid w:val="00525526"/>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2E88"/>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731"/>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6E4F"/>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DD"/>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2C2"/>
    <w:rsid w:val="005A0740"/>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B1"/>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2335"/>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2C6C"/>
    <w:rsid w:val="005E355A"/>
    <w:rsid w:val="005E3784"/>
    <w:rsid w:val="005E3940"/>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2C9"/>
    <w:rsid w:val="005F44D8"/>
    <w:rsid w:val="005F4FAF"/>
    <w:rsid w:val="005F53F9"/>
    <w:rsid w:val="005F57E8"/>
    <w:rsid w:val="005F5813"/>
    <w:rsid w:val="005F5BF5"/>
    <w:rsid w:val="005F6245"/>
    <w:rsid w:val="005F62DB"/>
    <w:rsid w:val="005F64EC"/>
    <w:rsid w:val="005F6AD0"/>
    <w:rsid w:val="005F6D4C"/>
    <w:rsid w:val="005F6DC0"/>
    <w:rsid w:val="005F730C"/>
    <w:rsid w:val="005F7BDA"/>
    <w:rsid w:val="005F7C07"/>
    <w:rsid w:val="005F7CDD"/>
    <w:rsid w:val="005F7FE3"/>
    <w:rsid w:val="0060032A"/>
    <w:rsid w:val="006005F3"/>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2AA"/>
    <w:rsid w:val="0061146A"/>
    <w:rsid w:val="00611C08"/>
    <w:rsid w:val="00611C2A"/>
    <w:rsid w:val="00611D71"/>
    <w:rsid w:val="00611F15"/>
    <w:rsid w:val="00612431"/>
    <w:rsid w:val="00612800"/>
    <w:rsid w:val="0061288C"/>
    <w:rsid w:val="00612BA3"/>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6FA"/>
    <w:rsid w:val="00616915"/>
    <w:rsid w:val="0061695C"/>
    <w:rsid w:val="00616FB7"/>
    <w:rsid w:val="0061710A"/>
    <w:rsid w:val="006171E9"/>
    <w:rsid w:val="00617BDC"/>
    <w:rsid w:val="006209E8"/>
    <w:rsid w:val="00621005"/>
    <w:rsid w:val="0062118B"/>
    <w:rsid w:val="006218E5"/>
    <w:rsid w:val="00621DBD"/>
    <w:rsid w:val="00621E14"/>
    <w:rsid w:val="00622123"/>
    <w:rsid w:val="00622169"/>
    <w:rsid w:val="006221D9"/>
    <w:rsid w:val="00622457"/>
    <w:rsid w:val="0062248F"/>
    <w:rsid w:val="0062280C"/>
    <w:rsid w:val="0062294B"/>
    <w:rsid w:val="00622F51"/>
    <w:rsid w:val="00623041"/>
    <w:rsid w:val="00623AF8"/>
    <w:rsid w:val="00623C34"/>
    <w:rsid w:val="006240DF"/>
    <w:rsid w:val="006244D6"/>
    <w:rsid w:val="006245D7"/>
    <w:rsid w:val="00624654"/>
    <w:rsid w:val="00624829"/>
    <w:rsid w:val="006248DE"/>
    <w:rsid w:val="00624E9A"/>
    <w:rsid w:val="00625636"/>
    <w:rsid w:val="00625A0D"/>
    <w:rsid w:val="00625A53"/>
    <w:rsid w:val="00625B50"/>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986"/>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B9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20"/>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C65"/>
    <w:rsid w:val="00681E90"/>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57D2"/>
    <w:rsid w:val="006A5AC8"/>
    <w:rsid w:val="006A5E97"/>
    <w:rsid w:val="006A5FF4"/>
    <w:rsid w:val="006A606D"/>
    <w:rsid w:val="006A619F"/>
    <w:rsid w:val="006A653B"/>
    <w:rsid w:val="006A662E"/>
    <w:rsid w:val="006A68B9"/>
    <w:rsid w:val="006A6BDC"/>
    <w:rsid w:val="006A6F28"/>
    <w:rsid w:val="006A7049"/>
    <w:rsid w:val="006A7094"/>
    <w:rsid w:val="006A787B"/>
    <w:rsid w:val="006A7CED"/>
    <w:rsid w:val="006A7D7C"/>
    <w:rsid w:val="006A7F66"/>
    <w:rsid w:val="006A7FDB"/>
    <w:rsid w:val="006B0101"/>
    <w:rsid w:val="006B0AF8"/>
    <w:rsid w:val="006B10D8"/>
    <w:rsid w:val="006B110C"/>
    <w:rsid w:val="006B11EE"/>
    <w:rsid w:val="006B16E8"/>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318"/>
    <w:rsid w:val="006C25DF"/>
    <w:rsid w:val="006C2800"/>
    <w:rsid w:val="006C2ABE"/>
    <w:rsid w:val="006C2B60"/>
    <w:rsid w:val="006C2C88"/>
    <w:rsid w:val="006C2E0C"/>
    <w:rsid w:val="006C2F54"/>
    <w:rsid w:val="006C31F7"/>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A1"/>
    <w:rsid w:val="006D12F3"/>
    <w:rsid w:val="006D143C"/>
    <w:rsid w:val="006D228C"/>
    <w:rsid w:val="006D26B3"/>
    <w:rsid w:val="006D2A7F"/>
    <w:rsid w:val="006D2DD1"/>
    <w:rsid w:val="006D31C0"/>
    <w:rsid w:val="006D32B9"/>
    <w:rsid w:val="006D3781"/>
    <w:rsid w:val="006D3B56"/>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2A3"/>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501D"/>
    <w:rsid w:val="006F6D8D"/>
    <w:rsid w:val="006F6FC2"/>
    <w:rsid w:val="006F6FE9"/>
    <w:rsid w:val="006F7128"/>
    <w:rsid w:val="006F7139"/>
    <w:rsid w:val="006F7467"/>
    <w:rsid w:val="006F75C7"/>
    <w:rsid w:val="00700908"/>
    <w:rsid w:val="00701A2E"/>
    <w:rsid w:val="00702415"/>
    <w:rsid w:val="00703848"/>
    <w:rsid w:val="00703FA9"/>
    <w:rsid w:val="00704273"/>
    <w:rsid w:val="00704408"/>
    <w:rsid w:val="00704604"/>
    <w:rsid w:val="007046C5"/>
    <w:rsid w:val="00704760"/>
    <w:rsid w:val="0070493B"/>
    <w:rsid w:val="00704A2C"/>
    <w:rsid w:val="00704FE4"/>
    <w:rsid w:val="0070502B"/>
    <w:rsid w:val="0070540F"/>
    <w:rsid w:val="0070545D"/>
    <w:rsid w:val="007057C1"/>
    <w:rsid w:val="007058A5"/>
    <w:rsid w:val="00706365"/>
    <w:rsid w:val="00706609"/>
    <w:rsid w:val="00706775"/>
    <w:rsid w:val="00706E00"/>
    <w:rsid w:val="00706E34"/>
    <w:rsid w:val="0070733D"/>
    <w:rsid w:val="0070778B"/>
    <w:rsid w:val="007079B4"/>
    <w:rsid w:val="00707C5C"/>
    <w:rsid w:val="00707D57"/>
    <w:rsid w:val="007102C6"/>
    <w:rsid w:val="00710370"/>
    <w:rsid w:val="00710394"/>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3A"/>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56A"/>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B53"/>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1B"/>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5EE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617"/>
    <w:rsid w:val="007A4777"/>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7A4"/>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C45"/>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AD4"/>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C35"/>
    <w:rsid w:val="00805CA5"/>
    <w:rsid w:val="008061D7"/>
    <w:rsid w:val="008064CA"/>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2"/>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C4"/>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15AA"/>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AF4"/>
    <w:rsid w:val="00866C88"/>
    <w:rsid w:val="0086714A"/>
    <w:rsid w:val="008672BE"/>
    <w:rsid w:val="00867531"/>
    <w:rsid w:val="00867C53"/>
    <w:rsid w:val="00867DBE"/>
    <w:rsid w:val="0087070F"/>
    <w:rsid w:val="0087082D"/>
    <w:rsid w:val="008708EC"/>
    <w:rsid w:val="00871125"/>
    <w:rsid w:val="00871348"/>
    <w:rsid w:val="008713FF"/>
    <w:rsid w:val="0087166E"/>
    <w:rsid w:val="00871880"/>
    <w:rsid w:val="00871BA2"/>
    <w:rsid w:val="00871CD2"/>
    <w:rsid w:val="00871DB7"/>
    <w:rsid w:val="00872A98"/>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1A"/>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D70"/>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538"/>
    <w:rsid w:val="008966B8"/>
    <w:rsid w:val="008967E4"/>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1B49"/>
    <w:rsid w:val="008B2F81"/>
    <w:rsid w:val="008B2FA5"/>
    <w:rsid w:val="008B308B"/>
    <w:rsid w:val="008B3099"/>
    <w:rsid w:val="008B3597"/>
    <w:rsid w:val="008B35B5"/>
    <w:rsid w:val="008B3920"/>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231"/>
    <w:rsid w:val="008C336F"/>
    <w:rsid w:val="008C3837"/>
    <w:rsid w:val="008C40FA"/>
    <w:rsid w:val="008C54BB"/>
    <w:rsid w:val="008C611B"/>
    <w:rsid w:val="008C66F7"/>
    <w:rsid w:val="008C67CE"/>
    <w:rsid w:val="008C68CB"/>
    <w:rsid w:val="008C7210"/>
    <w:rsid w:val="008C7916"/>
    <w:rsid w:val="008C7A9E"/>
    <w:rsid w:val="008C7D37"/>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60"/>
    <w:rsid w:val="009000BD"/>
    <w:rsid w:val="0090037C"/>
    <w:rsid w:val="00900863"/>
    <w:rsid w:val="00900AC0"/>
    <w:rsid w:val="00900CE3"/>
    <w:rsid w:val="00900D3C"/>
    <w:rsid w:val="00900E9A"/>
    <w:rsid w:val="00901525"/>
    <w:rsid w:val="00901556"/>
    <w:rsid w:val="00901AE0"/>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793"/>
    <w:rsid w:val="00906867"/>
    <w:rsid w:val="00906A63"/>
    <w:rsid w:val="00906A87"/>
    <w:rsid w:val="00906E63"/>
    <w:rsid w:val="00906F9E"/>
    <w:rsid w:val="00906FCA"/>
    <w:rsid w:val="00906FDB"/>
    <w:rsid w:val="00907155"/>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32"/>
    <w:rsid w:val="00917E6C"/>
    <w:rsid w:val="009202D9"/>
    <w:rsid w:val="00920AC0"/>
    <w:rsid w:val="009211D6"/>
    <w:rsid w:val="0092160C"/>
    <w:rsid w:val="009219A1"/>
    <w:rsid w:val="00921FA9"/>
    <w:rsid w:val="00922435"/>
    <w:rsid w:val="00922444"/>
    <w:rsid w:val="0092254F"/>
    <w:rsid w:val="00922B76"/>
    <w:rsid w:val="00922FB7"/>
    <w:rsid w:val="00923C87"/>
    <w:rsid w:val="0092464A"/>
    <w:rsid w:val="00924904"/>
    <w:rsid w:val="00924A57"/>
    <w:rsid w:val="00924A6E"/>
    <w:rsid w:val="00924F87"/>
    <w:rsid w:val="009252F7"/>
    <w:rsid w:val="0092567E"/>
    <w:rsid w:val="0092567F"/>
    <w:rsid w:val="00925E79"/>
    <w:rsid w:val="0092663A"/>
    <w:rsid w:val="009267E4"/>
    <w:rsid w:val="00926B96"/>
    <w:rsid w:val="00926F6F"/>
    <w:rsid w:val="00927ACD"/>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90"/>
    <w:rsid w:val="00950EB1"/>
    <w:rsid w:val="00951531"/>
    <w:rsid w:val="00951A5F"/>
    <w:rsid w:val="00951FB1"/>
    <w:rsid w:val="0095205D"/>
    <w:rsid w:val="00952134"/>
    <w:rsid w:val="00952EBD"/>
    <w:rsid w:val="00952FCF"/>
    <w:rsid w:val="0095326D"/>
    <w:rsid w:val="009533EA"/>
    <w:rsid w:val="0095350B"/>
    <w:rsid w:val="00953B10"/>
    <w:rsid w:val="00953B16"/>
    <w:rsid w:val="00953B3E"/>
    <w:rsid w:val="00953DFF"/>
    <w:rsid w:val="00953F60"/>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6E2C"/>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5ADF"/>
    <w:rsid w:val="00965EAA"/>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494"/>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97DC9"/>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9B1"/>
    <w:rsid w:val="009A3A67"/>
    <w:rsid w:val="009A3D11"/>
    <w:rsid w:val="009A42AA"/>
    <w:rsid w:val="009A4E88"/>
    <w:rsid w:val="009A51BD"/>
    <w:rsid w:val="009A5319"/>
    <w:rsid w:val="009A6ABA"/>
    <w:rsid w:val="009A6C62"/>
    <w:rsid w:val="009A7248"/>
    <w:rsid w:val="009A72FA"/>
    <w:rsid w:val="009A7334"/>
    <w:rsid w:val="009B0050"/>
    <w:rsid w:val="009B02A1"/>
    <w:rsid w:val="009B04AF"/>
    <w:rsid w:val="009B05BE"/>
    <w:rsid w:val="009B0906"/>
    <w:rsid w:val="009B0986"/>
    <w:rsid w:val="009B0A4D"/>
    <w:rsid w:val="009B1185"/>
    <w:rsid w:val="009B1287"/>
    <w:rsid w:val="009B12E2"/>
    <w:rsid w:val="009B16C7"/>
    <w:rsid w:val="009B1B14"/>
    <w:rsid w:val="009B20A8"/>
    <w:rsid w:val="009B2569"/>
    <w:rsid w:val="009B2935"/>
    <w:rsid w:val="009B2C4A"/>
    <w:rsid w:val="009B3356"/>
    <w:rsid w:val="009B337F"/>
    <w:rsid w:val="009B350C"/>
    <w:rsid w:val="009B3935"/>
    <w:rsid w:val="009B3F4B"/>
    <w:rsid w:val="009B43A2"/>
    <w:rsid w:val="009B43C3"/>
    <w:rsid w:val="009B46B9"/>
    <w:rsid w:val="009B46C3"/>
    <w:rsid w:val="009B4950"/>
    <w:rsid w:val="009B4A77"/>
    <w:rsid w:val="009B4E6D"/>
    <w:rsid w:val="009B5153"/>
    <w:rsid w:val="009B538E"/>
    <w:rsid w:val="009B58D8"/>
    <w:rsid w:val="009B618A"/>
    <w:rsid w:val="009B66D3"/>
    <w:rsid w:val="009B6901"/>
    <w:rsid w:val="009B6C8C"/>
    <w:rsid w:val="009B6DBE"/>
    <w:rsid w:val="009B720F"/>
    <w:rsid w:val="009C013A"/>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08"/>
    <w:rsid w:val="009D0E2A"/>
    <w:rsid w:val="009D0EF9"/>
    <w:rsid w:val="009D0FF7"/>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533"/>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ADD"/>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3B3"/>
    <w:rsid w:val="009F4166"/>
    <w:rsid w:val="009F426D"/>
    <w:rsid w:val="009F48C3"/>
    <w:rsid w:val="009F4F6E"/>
    <w:rsid w:val="009F5386"/>
    <w:rsid w:val="009F56CA"/>
    <w:rsid w:val="009F575A"/>
    <w:rsid w:val="009F5B85"/>
    <w:rsid w:val="009F5C21"/>
    <w:rsid w:val="009F5EE1"/>
    <w:rsid w:val="009F5FAE"/>
    <w:rsid w:val="009F61C7"/>
    <w:rsid w:val="009F635A"/>
    <w:rsid w:val="009F6379"/>
    <w:rsid w:val="009F6526"/>
    <w:rsid w:val="009F6546"/>
    <w:rsid w:val="009F67FD"/>
    <w:rsid w:val="009F6986"/>
    <w:rsid w:val="009F6BD4"/>
    <w:rsid w:val="009F6EE8"/>
    <w:rsid w:val="009F6FF4"/>
    <w:rsid w:val="009F71F7"/>
    <w:rsid w:val="009F730E"/>
    <w:rsid w:val="00A00582"/>
    <w:rsid w:val="00A00734"/>
    <w:rsid w:val="00A009F5"/>
    <w:rsid w:val="00A00A51"/>
    <w:rsid w:val="00A00B70"/>
    <w:rsid w:val="00A01004"/>
    <w:rsid w:val="00A01722"/>
    <w:rsid w:val="00A018C8"/>
    <w:rsid w:val="00A01C68"/>
    <w:rsid w:val="00A02219"/>
    <w:rsid w:val="00A026E1"/>
    <w:rsid w:val="00A027B5"/>
    <w:rsid w:val="00A028A5"/>
    <w:rsid w:val="00A02C20"/>
    <w:rsid w:val="00A02F85"/>
    <w:rsid w:val="00A030FD"/>
    <w:rsid w:val="00A03197"/>
    <w:rsid w:val="00A03789"/>
    <w:rsid w:val="00A03A0A"/>
    <w:rsid w:val="00A03A11"/>
    <w:rsid w:val="00A03A5B"/>
    <w:rsid w:val="00A03AB1"/>
    <w:rsid w:val="00A03B14"/>
    <w:rsid w:val="00A03E9A"/>
    <w:rsid w:val="00A03F6B"/>
    <w:rsid w:val="00A04266"/>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4C"/>
    <w:rsid w:val="00A21065"/>
    <w:rsid w:val="00A2122D"/>
    <w:rsid w:val="00A2161D"/>
    <w:rsid w:val="00A21C68"/>
    <w:rsid w:val="00A21F0C"/>
    <w:rsid w:val="00A224A1"/>
    <w:rsid w:val="00A22861"/>
    <w:rsid w:val="00A22B8E"/>
    <w:rsid w:val="00A23364"/>
    <w:rsid w:val="00A2339E"/>
    <w:rsid w:val="00A235E2"/>
    <w:rsid w:val="00A23E9F"/>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05B"/>
    <w:rsid w:val="00A340A8"/>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20A"/>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09"/>
    <w:rsid w:val="00A62550"/>
    <w:rsid w:val="00A62A41"/>
    <w:rsid w:val="00A62A9E"/>
    <w:rsid w:val="00A62E32"/>
    <w:rsid w:val="00A62FA2"/>
    <w:rsid w:val="00A633A7"/>
    <w:rsid w:val="00A6373C"/>
    <w:rsid w:val="00A63BA8"/>
    <w:rsid w:val="00A640EB"/>
    <w:rsid w:val="00A6419F"/>
    <w:rsid w:val="00A64427"/>
    <w:rsid w:val="00A649BE"/>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28"/>
    <w:rsid w:val="00A713C5"/>
    <w:rsid w:val="00A71AEE"/>
    <w:rsid w:val="00A71F0A"/>
    <w:rsid w:val="00A71FCF"/>
    <w:rsid w:val="00A72134"/>
    <w:rsid w:val="00A722EE"/>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333"/>
    <w:rsid w:val="00A7654E"/>
    <w:rsid w:val="00A76936"/>
    <w:rsid w:val="00A76A2B"/>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4D8"/>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656"/>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2E"/>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546"/>
    <w:rsid w:val="00B05CE0"/>
    <w:rsid w:val="00B063C1"/>
    <w:rsid w:val="00B064B3"/>
    <w:rsid w:val="00B0693F"/>
    <w:rsid w:val="00B06941"/>
    <w:rsid w:val="00B06A1A"/>
    <w:rsid w:val="00B06DEB"/>
    <w:rsid w:val="00B0756F"/>
    <w:rsid w:val="00B075F9"/>
    <w:rsid w:val="00B07863"/>
    <w:rsid w:val="00B07934"/>
    <w:rsid w:val="00B07FA5"/>
    <w:rsid w:val="00B07FD9"/>
    <w:rsid w:val="00B1013B"/>
    <w:rsid w:val="00B106ED"/>
    <w:rsid w:val="00B10E3E"/>
    <w:rsid w:val="00B11130"/>
    <w:rsid w:val="00B114B2"/>
    <w:rsid w:val="00B12474"/>
    <w:rsid w:val="00B12A31"/>
    <w:rsid w:val="00B12AB0"/>
    <w:rsid w:val="00B12E40"/>
    <w:rsid w:val="00B12F10"/>
    <w:rsid w:val="00B12F45"/>
    <w:rsid w:val="00B13089"/>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3F3"/>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B76"/>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F2C"/>
    <w:rsid w:val="00B4137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06"/>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6EE7"/>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5B1"/>
    <w:rsid w:val="00B62B26"/>
    <w:rsid w:val="00B62F65"/>
    <w:rsid w:val="00B62FCC"/>
    <w:rsid w:val="00B635D1"/>
    <w:rsid w:val="00B63781"/>
    <w:rsid w:val="00B638B5"/>
    <w:rsid w:val="00B63B6D"/>
    <w:rsid w:val="00B64D7F"/>
    <w:rsid w:val="00B64DB3"/>
    <w:rsid w:val="00B65606"/>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7CD"/>
    <w:rsid w:val="00B74CCE"/>
    <w:rsid w:val="00B74D4B"/>
    <w:rsid w:val="00B74F58"/>
    <w:rsid w:val="00B751E0"/>
    <w:rsid w:val="00B7534E"/>
    <w:rsid w:val="00B75468"/>
    <w:rsid w:val="00B75BC6"/>
    <w:rsid w:val="00B760BB"/>
    <w:rsid w:val="00B762FB"/>
    <w:rsid w:val="00B76334"/>
    <w:rsid w:val="00B7634E"/>
    <w:rsid w:val="00B76623"/>
    <w:rsid w:val="00B767ED"/>
    <w:rsid w:val="00B76B7B"/>
    <w:rsid w:val="00B76D1F"/>
    <w:rsid w:val="00B77304"/>
    <w:rsid w:val="00B7799D"/>
    <w:rsid w:val="00B77C88"/>
    <w:rsid w:val="00B77CCB"/>
    <w:rsid w:val="00B77FE0"/>
    <w:rsid w:val="00B80009"/>
    <w:rsid w:val="00B8064C"/>
    <w:rsid w:val="00B806E7"/>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263"/>
    <w:rsid w:val="00B8229A"/>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A77"/>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BD5"/>
    <w:rsid w:val="00BC2CA3"/>
    <w:rsid w:val="00BC2F2B"/>
    <w:rsid w:val="00BC3002"/>
    <w:rsid w:val="00BC31B0"/>
    <w:rsid w:val="00BC3436"/>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7E2E"/>
    <w:rsid w:val="00BCD634"/>
    <w:rsid w:val="00BD0349"/>
    <w:rsid w:val="00BD0877"/>
    <w:rsid w:val="00BD09E3"/>
    <w:rsid w:val="00BD14FA"/>
    <w:rsid w:val="00BD1535"/>
    <w:rsid w:val="00BD202E"/>
    <w:rsid w:val="00BD263C"/>
    <w:rsid w:val="00BD2C07"/>
    <w:rsid w:val="00BD2D5D"/>
    <w:rsid w:val="00BD2E98"/>
    <w:rsid w:val="00BD2EBA"/>
    <w:rsid w:val="00BD3011"/>
    <w:rsid w:val="00BD3653"/>
    <w:rsid w:val="00BD3B56"/>
    <w:rsid w:val="00BD4138"/>
    <w:rsid w:val="00BD4DB5"/>
    <w:rsid w:val="00BD561A"/>
    <w:rsid w:val="00BD5646"/>
    <w:rsid w:val="00BD59D7"/>
    <w:rsid w:val="00BD6029"/>
    <w:rsid w:val="00BD6062"/>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3B6"/>
    <w:rsid w:val="00BE7E22"/>
    <w:rsid w:val="00BF0187"/>
    <w:rsid w:val="00BF0425"/>
    <w:rsid w:val="00BF08A4"/>
    <w:rsid w:val="00BF08B0"/>
    <w:rsid w:val="00BF0B61"/>
    <w:rsid w:val="00BF0C9A"/>
    <w:rsid w:val="00BF149D"/>
    <w:rsid w:val="00BF1A90"/>
    <w:rsid w:val="00BF1A92"/>
    <w:rsid w:val="00BF2346"/>
    <w:rsid w:val="00BF250E"/>
    <w:rsid w:val="00BF289B"/>
    <w:rsid w:val="00BF2DAE"/>
    <w:rsid w:val="00BF30E5"/>
    <w:rsid w:val="00BF3114"/>
    <w:rsid w:val="00BF31F9"/>
    <w:rsid w:val="00BF3712"/>
    <w:rsid w:val="00BF3977"/>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C0E"/>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7D8"/>
    <w:rsid w:val="00C428F5"/>
    <w:rsid w:val="00C42C05"/>
    <w:rsid w:val="00C42E85"/>
    <w:rsid w:val="00C42F13"/>
    <w:rsid w:val="00C4308F"/>
    <w:rsid w:val="00C431C5"/>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2EDF"/>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2DBC"/>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815"/>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6F4B"/>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5D5F"/>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B8B"/>
    <w:rsid w:val="00CA4E73"/>
    <w:rsid w:val="00CA4ED4"/>
    <w:rsid w:val="00CA52E5"/>
    <w:rsid w:val="00CA5F9D"/>
    <w:rsid w:val="00CA6AE4"/>
    <w:rsid w:val="00CA6AFA"/>
    <w:rsid w:val="00CA6E68"/>
    <w:rsid w:val="00CA702A"/>
    <w:rsid w:val="00CA70BF"/>
    <w:rsid w:val="00CA75BE"/>
    <w:rsid w:val="00CA7906"/>
    <w:rsid w:val="00CA7C9D"/>
    <w:rsid w:val="00CA7E5E"/>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1B"/>
    <w:rsid w:val="00CB37D6"/>
    <w:rsid w:val="00CB384B"/>
    <w:rsid w:val="00CB3A9F"/>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1DF6"/>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4D5"/>
    <w:rsid w:val="00CC76B6"/>
    <w:rsid w:val="00CC7943"/>
    <w:rsid w:val="00CD02C8"/>
    <w:rsid w:val="00CD077D"/>
    <w:rsid w:val="00CD08C3"/>
    <w:rsid w:val="00CD0E19"/>
    <w:rsid w:val="00CD138A"/>
    <w:rsid w:val="00CD1450"/>
    <w:rsid w:val="00CD1504"/>
    <w:rsid w:val="00CD15D4"/>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5B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3BD"/>
    <w:rsid w:val="00CF4C9C"/>
    <w:rsid w:val="00CF4F96"/>
    <w:rsid w:val="00CF5005"/>
    <w:rsid w:val="00CF5328"/>
    <w:rsid w:val="00CF5332"/>
    <w:rsid w:val="00CF578B"/>
    <w:rsid w:val="00CF5949"/>
    <w:rsid w:val="00CF5AF6"/>
    <w:rsid w:val="00CF5F3C"/>
    <w:rsid w:val="00CF5FD0"/>
    <w:rsid w:val="00CF601C"/>
    <w:rsid w:val="00CF6254"/>
    <w:rsid w:val="00CF64F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0C1"/>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6D"/>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0BC"/>
    <w:rsid w:val="00D243AB"/>
    <w:rsid w:val="00D2460D"/>
    <w:rsid w:val="00D2467A"/>
    <w:rsid w:val="00D247AA"/>
    <w:rsid w:val="00D25C13"/>
    <w:rsid w:val="00D25F02"/>
    <w:rsid w:val="00D26D17"/>
    <w:rsid w:val="00D2740B"/>
    <w:rsid w:val="00D27C6D"/>
    <w:rsid w:val="00D27F37"/>
    <w:rsid w:val="00D30548"/>
    <w:rsid w:val="00D31790"/>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612"/>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87F"/>
    <w:rsid w:val="00D57A2C"/>
    <w:rsid w:val="00D60129"/>
    <w:rsid w:val="00D60A06"/>
    <w:rsid w:val="00D615AD"/>
    <w:rsid w:val="00D616FB"/>
    <w:rsid w:val="00D62029"/>
    <w:rsid w:val="00D622FD"/>
    <w:rsid w:val="00D62519"/>
    <w:rsid w:val="00D62AFD"/>
    <w:rsid w:val="00D62B40"/>
    <w:rsid w:val="00D62B71"/>
    <w:rsid w:val="00D62B86"/>
    <w:rsid w:val="00D62E41"/>
    <w:rsid w:val="00D633D5"/>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3DA"/>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2FAB"/>
    <w:rsid w:val="00D83511"/>
    <w:rsid w:val="00D83BC7"/>
    <w:rsid w:val="00D83D5A"/>
    <w:rsid w:val="00D83E57"/>
    <w:rsid w:val="00D85055"/>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69B"/>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45F0"/>
    <w:rsid w:val="00DC462B"/>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1C3"/>
    <w:rsid w:val="00DD23E5"/>
    <w:rsid w:val="00DD2B4C"/>
    <w:rsid w:val="00DD2B90"/>
    <w:rsid w:val="00DD2CD3"/>
    <w:rsid w:val="00DD2ED2"/>
    <w:rsid w:val="00DD32DA"/>
    <w:rsid w:val="00DD3A00"/>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3F94"/>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174"/>
    <w:rsid w:val="00E0679C"/>
    <w:rsid w:val="00E06C21"/>
    <w:rsid w:val="00E07268"/>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33"/>
    <w:rsid w:val="00E20E76"/>
    <w:rsid w:val="00E21035"/>
    <w:rsid w:val="00E215BF"/>
    <w:rsid w:val="00E21662"/>
    <w:rsid w:val="00E2214D"/>
    <w:rsid w:val="00E226D7"/>
    <w:rsid w:val="00E227C8"/>
    <w:rsid w:val="00E229FC"/>
    <w:rsid w:val="00E230DD"/>
    <w:rsid w:val="00E23192"/>
    <w:rsid w:val="00E23214"/>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740"/>
    <w:rsid w:val="00E30A9F"/>
    <w:rsid w:val="00E30F34"/>
    <w:rsid w:val="00E317DD"/>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40DE"/>
    <w:rsid w:val="00E555F7"/>
    <w:rsid w:val="00E55F0B"/>
    <w:rsid w:val="00E56A4B"/>
    <w:rsid w:val="00E57268"/>
    <w:rsid w:val="00E5727A"/>
    <w:rsid w:val="00E5743F"/>
    <w:rsid w:val="00E5799D"/>
    <w:rsid w:val="00E60875"/>
    <w:rsid w:val="00E60BE7"/>
    <w:rsid w:val="00E61912"/>
    <w:rsid w:val="00E62489"/>
    <w:rsid w:val="00E624CC"/>
    <w:rsid w:val="00E62605"/>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D33"/>
    <w:rsid w:val="00E66E67"/>
    <w:rsid w:val="00E66FA7"/>
    <w:rsid w:val="00E6715A"/>
    <w:rsid w:val="00E675ED"/>
    <w:rsid w:val="00E676A0"/>
    <w:rsid w:val="00E67942"/>
    <w:rsid w:val="00E679D2"/>
    <w:rsid w:val="00E67E80"/>
    <w:rsid w:val="00E67F9B"/>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6E52"/>
    <w:rsid w:val="00E77D8D"/>
    <w:rsid w:val="00E80463"/>
    <w:rsid w:val="00E80F7A"/>
    <w:rsid w:val="00E8112F"/>
    <w:rsid w:val="00E8185A"/>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6F54"/>
    <w:rsid w:val="00E870C0"/>
    <w:rsid w:val="00E877F4"/>
    <w:rsid w:val="00E878F9"/>
    <w:rsid w:val="00E87AAA"/>
    <w:rsid w:val="00E87BB8"/>
    <w:rsid w:val="00E902B5"/>
    <w:rsid w:val="00E902E0"/>
    <w:rsid w:val="00E903AA"/>
    <w:rsid w:val="00E909CA"/>
    <w:rsid w:val="00E90B71"/>
    <w:rsid w:val="00E910D3"/>
    <w:rsid w:val="00E91654"/>
    <w:rsid w:val="00E9193C"/>
    <w:rsid w:val="00E91A42"/>
    <w:rsid w:val="00E91E8B"/>
    <w:rsid w:val="00E91F62"/>
    <w:rsid w:val="00E9269F"/>
    <w:rsid w:val="00E928B7"/>
    <w:rsid w:val="00E9298C"/>
    <w:rsid w:val="00E92AF5"/>
    <w:rsid w:val="00E934DE"/>
    <w:rsid w:val="00E934F5"/>
    <w:rsid w:val="00E939D5"/>
    <w:rsid w:val="00E93BAD"/>
    <w:rsid w:val="00E93CF8"/>
    <w:rsid w:val="00E93DD7"/>
    <w:rsid w:val="00E93E69"/>
    <w:rsid w:val="00E93F5E"/>
    <w:rsid w:val="00E9401D"/>
    <w:rsid w:val="00E94339"/>
    <w:rsid w:val="00E94415"/>
    <w:rsid w:val="00E944C1"/>
    <w:rsid w:val="00E9460C"/>
    <w:rsid w:val="00E94C06"/>
    <w:rsid w:val="00E94F55"/>
    <w:rsid w:val="00E95349"/>
    <w:rsid w:val="00E95571"/>
    <w:rsid w:val="00E95A7D"/>
    <w:rsid w:val="00E95C27"/>
    <w:rsid w:val="00E95F3C"/>
    <w:rsid w:val="00E96682"/>
    <w:rsid w:val="00E96761"/>
    <w:rsid w:val="00E96C2B"/>
    <w:rsid w:val="00E96C75"/>
    <w:rsid w:val="00E97082"/>
    <w:rsid w:val="00E970AE"/>
    <w:rsid w:val="00E975F0"/>
    <w:rsid w:val="00E97978"/>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0F"/>
    <w:rsid w:val="00EA7D45"/>
    <w:rsid w:val="00EB03FF"/>
    <w:rsid w:val="00EB0895"/>
    <w:rsid w:val="00EB10FA"/>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4"/>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4A0E"/>
    <w:rsid w:val="00EC5B46"/>
    <w:rsid w:val="00EC5EC7"/>
    <w:rsid w:val="00EC5FE0"/>
    <w:rsid w:val="00EC64A1"/>
    <w:rsid w:val="00EC6CE0"/>
    <w:rsid w:val="00EC7427"/>
    <w:rsid w:val="00EC760D"/>
    <w:rsid w:val="00EC76E4"/>
    <w:rsid w:val="00EC7711"/>
    <w:rsid w:val="00EC7E75"/>
    <w:rsid w:val="00ED03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69ED"/>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A4C"/>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73D"/>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690"/>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0F79"/>
    <w:rsid w:val="00F11446"/>
    <w:rsid w:val="00F11DB6"/>
    <w:rsid w:val="00F12297"/>
    <w:rsid w:val="00F122CD"/>
    <w:rsid w:val="00F12A94"/>
    <w:rsid w:val="00F12C11"/>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708"/>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03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362"/>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6C"/>
    <w:rsid w:val="00F57C9D"/>
    <w:rsid w:val="00F57D6A"/>
    <w:rsid w:val="00F60467"/>
    <w:rsid w:val="00F605CC"/>
    <w:rsid w:val="00F60CD8"/>
    <w:rsid w:val="00F6148A"/>
    <w:rsid w:val="00F614E5"/>
    <w:rsid w:val="00F6165A"/>
    <w:rsid w:val="00F6181D"/>
    <w:rsid w:val="00F6199D"/>
    <w:rsid w:val="00F6211C"/>
    <w:rsid w:val="00F62329"/>
    <w:rsid w:val="00F623D5"/>
    <w:rsid w:val="00F62441"/>
    <w:rsid w:val="00F6280C"/>
    <w:rsid w:val="00F62ABC"/>
    <w:rsid w:val="00F62C29"/>
    <w:rsid w:val="00F630D3"/>
    <w:rsid w:val="00F6346A"/>
    <w:rsid w:val="00F63549"/>
    <w:rsid w:val="00F63A52"/>
    <w:rsid w:val="00F63DC9"/>
    <w:rsid w:val="00F6416E"/>
    <w:rsid w:val="00F64433"/>
    <w:rsid w:val="00F646BB"/>
    <w:rsid w:val="00F646DF"/>
    <w:rsid w:val="00F64B1F"/>
    <w:rsid w:val="00F64E57"/>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77A5A"/>
    <w:rsid w:val="00F80452"/>
    <w:rsid w:val="00F80825"/>
    <w:rsid w:val="00F80887"/>
    <w:rsid w:val="00F81092"/>
    <w:rsid w:val="00F81709"/>
    <w:rsid w:val="00F8175B"/>
    <w:rsid w:val="00F81998"/>
    <w:rsid w:val="00F81C1C"/>
    <w:rsid w:val="00F82343"/>
    <w:rsid w:val="00F82D9B"/>
    <w:rsid w:val="00F82E67"/>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513"/>
    <w:rsid w:val="00F86A3B"/>
    <w:rsid w:val="00F86BA6"/>
    <w:rsid w:val="00F86D8D"/>
    <w:rsid w:val="00F86EB5"/>
    <w:rsid w:val="00F8721F"/>
    <w:rsid w:val="00F87539"/>
    <w:rsid w:val="00F87942"/>
    <w:rsid w:val="00F8794C"/>
    <w:rsid w:val="00F87F69"/>
    <w:rsid w:val="00F90387"/>
    <w:rsid w:val="00F90607"/>
    <w:rsid w:val="00F90C23"/>
    <w:rsid w:val="00F90D10"/>
    <w:rsid w:val="00F90FD9"/>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AA3"/>
    <w:rsid w:val="00FB0BC0"/>
    <w:rsid w:val="00FB0E9C"/>
    <w:rsid w:val="00FB107C"/>
    <w:rsid w:val="00FB1389"/>
    <w:rsid w:val="00FB1400"/>
    <w:rsid w:val="00FB1563"/>
    <w:rsid w:val="00FB1758"/>
    <w:rsid w:val="00FB17EB"/>
    <w:rsid w:val="00FB1D14"/>
    <w:rsid w:val="00FB1EB7"/>
    <w:rsid w:val="00FB1F50"/>
    <w:rsid w:val="00FB218C"/>
    <w:rsid w:val="00FB22C1"/>
    <w:rsid w:val="00FB2707"/>
    <w:rsid w:val="00FB2B89"/>
    <w:rsid w:val="00FB2D68"/>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4E2"/>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142"/>
    <w:rsid w:val="00FD3268"/>
    <w:rsid w:val="00FD33D1"/>
    <w:rsid w:val="00FD368E"/>
    <w:rsid w:val="00FD369C"/>
    <w:rsid w:val="00FD389A"/>
    <w:rsid w:val="00FD3B21"/>
    <w:rsid w:val="00FD3C0D"/>
    <w:rsid w:val="00FD3D3F"/>
    <w:rsid w:val="00FD3FE2"/>
    <w:rsid w:val="00FD4B69"/>
    <w:rsid w:val="00FD4E07"/>
    <w:rsid w:val="00FD50BE"/>
    <w:rsid w:val="00FD5147"/>
    <w:rsid w:val="00FD5660"/>
    <w:rsid w:val="00FD5910"/>
    <w:rsid w:val="00FD5A9F"/>
    <w:rsid w:val="00FD6262"/>
    <w:rsid w:val="00FD6B19"/>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12A3"/>
    <w:rsid w:val="00FF1B22"/>
    <w:rsid w:val="00FF2198"/>
    <w:rsid w:val="00FF274E"/>
    <w:rsid w:val="00FF2AD0"/>
    <w:rsid w:val="00FF2C08"/>
    <w:rsid w:val="00FF2C1A"/>
    <w:rsid w:val="00FF32CE"/>
    <w:rsid w:val="00FF33B7"/>
    <w:rsid w:val="00FF35C1"/>
    <w:rsid w:val="00FF3A45"/>
    <w:rsid w:val="00FF3E7D"/>
    <w:rsid w:val="00FF5037"/>
    <w:rsid w:val="00FF5060"/>
    <w:rsid w:val="00FF5620"/>
    <w:rsid w:val="00FF563E"/>
    <w:rsid w:val="00FF5685"/>
    <w:rsid w:val="00FF5AD5"/>
    <w:rsid w:val="00FF5B65"/>
    <w:rsid w:val="00FF5FC0"/>
    <w:rsid w:val="00FF6052"/>
    <w:rsid w:val="00FF62EC"/>
    <w:rsid w:val="00FF632D"/>
    <w:rsid w:val="00FF6A5A"/>
    <w:rsid w:val="00FF6B45"/>
    <w:rsid w:val="00FF708B"/>
    <w:rsid w:val="00FF70EF"/>
    <w:rsid w:val="00FF7142"/>
    <w:rsid w:val="00FF716D"/>
    <w:rsid w:val="00FF7535"/>
    <w:rsid w:val="00FF78E0"/>
    <w:rsid w:val="00FF7AC0"/>
    <w:rsid w:val="00FF7D97"/>
    <w:rsid w:val="010BFA18"/>
    <w:rsid w:val="0172DC25"/>
    <w:rsid w:val="017CE8AD"/>
    <w:rsid w:val="017ECF52"/>
    <w:rsid w:val="019261D6"/>
    <w:rsid w:val="01B9C018"/>
    <w:rsid w:val="01C0C5E9"/>
    <w:rsid w:val="01F58F88"/>
    <w:rsid w:val="0286FA36"/>
    <w:rsid w:val="029BBED4"/>
    <w:rsid w:val="02C78C34"/>
    <w:rsid w:val="02D94CA1"/>
    <w:rsid w:val="02E9EDBB"/>
    <w:rsid w:val="02EB6712"/>
    <w:rsid w:val="03106F95"/>
    <w:rsid w:val="031FB755"/>
    <w:rsid w:val="0329CC7F"/>
    <w:rsid w:val="033575E3"/>
    <w:rsid w:val="03481E2D"/>
    <w:rsid w:val="0374EC91"/>
    <w:rsid w:val="03D19ACF"/>
    <w:rsid w:val="03F434DC"/>
    <w:rsid w:val="042D0EF3"/>
    <w:rsid w:val="0458F81F"/>
    <w:rsid w:val="0491CF19"/>
    <w:rsid w:val="049449FB"/>
    <w:rsid w:val="04AFB843"/>
    <w:rsid w:val="04B2494A"/>
    <w:rsid w:val="04EFA29B"/>
    <w:rsid w:val="04F79495"/>
    <w:rsid w:val="053B76B5"/>
    <w:rsid w:val="054FE49E"/>
    <w:rsid w:val="05D75CA7"/>
    <w:rsid w:val="060943C9"/>
    <w:rsid w:val="060DBA08"/>
    <w:rsid w:val="062D9F7A"/>
    <w:rsid w:val="063AC024"/>
    <w:rsid w:val="0668C554"/>
    <w:rsid w:val="067283EB"/>
    <w:rsid w:val="06B4E24B"/>
    <w:rsid w:val="06CAA046"/>
    <w:rsid w:val="06D8C4E5"/>
    <w:rsid w:val="06DE28AF"/>
    <w:rsid w:val="06E0AA0E"/>
    <w:rsid w:val="072AE28F"/>
    <w:rsid w:val="0736BB2F"/>
    <w:rsid w:val="074AC887"/>
    <w:rsid w:val="0780BE92"/>
    <w:rsid w:val="07866FC3"/>
    <w:rsid w:val="0799BBB7"/>
    <w:rsid w:val="07A2DA07"/>
    <w:rsid w:val="07A48ED1"/>
    <w:rsid w:val="07F6970A"/>
    <w:rsid w:val="08076CE6"/>
    <w:rsid w:val="08610105"/>
    <w:rsid w:val="086FE988"/>
    <w:rsid w:val="08782DA7"/>
    <w:rsid w:val="0890D5BD"/>
    <w:rsid w:val="089174C7"/>
    <w:rsid w:val="089B51DE"/>
    <w:rsid w:val="08A4308A"/>
    <w:rsid w:val="08BEC95F"/>
    <w:rsid w:val="08DF304B"/>
    <w:rsid w:val="09353D31"/>
    <w:rsid w:val="099C3DFF"/>
    <w:rsid w:val="09A7D94B"/>
    <w:rsid w:val="09C1B304"/>
    <w:rsid w:val="09C761D0"/>
    <w:rsid w:val="09CA5186"/>
    <w:rsid w:val="09EF8701"/>
    <w:rsid w:val="0A0C55D7"/>
    <w:rsid w:val="0A611875"/>
    <w:rsid w:val="0A94AD8C"/>
    <w:rsid w:val="0B01ABA8"/>
    <w:rsid w:val="0B2C5C39"/>
    <w:rsid w:val="0B52079C"/>
    <w:rsid w:val="0B5E5E86"/>
    <w:rsid w:val="0B66D619"/>
    <w:rsid w:val="0B85F27D"/>
    <w:rsid w:val="0BBB4EE2"/>
    <w:rsid w:val="0BD04BB0"/>
    <w:rsid w:val="0BF2472B"/>
    <w:rsid w:val="0BF352AE"/>
    <w:rsid w:val="0C2A284F"/>
    <w:rsid w:val="0C462825"/>
    <w:rsid w:val="0CAE71BA"/>
    <w:rsid w:val="0CB5D1A4"/>
    <w:rsid w:val="0CF9A166"/>
    <w:rsid w:val="0D084C0C"/>
    <w:rsid w:val="0D0B2395"/>
    <w:rsid w:val="0D177390"/>
    <w:rsid w:val="0D3A5BEA"/>
    <w:rsid w:val="0D6F5421"/>
    <w:rsid w:val="0D7A879A"/>
    <w:rsid w:val="0D8AD8FD"/>
    <w:rsid w:val="0D9448D2"/>
    <w:rsid w:val="0D9AD9AA"/>
    <w:rsid w:val="0DB7E145"/>
    <w:rsid w:val="0DBC2281"/>
    <w:rsid w:val="0DF742F1"/>
    <w:rsid w:val="0E2DDA4D"/>
    <w:rsid w:val="0E360040"/>
    <w:rsid w:val="0E54F904"/>
    <w:rsid w:val="0E58A8C6"/>
    <w:rsid w:val="0E7DAB58"/>
    <w:rsid w:val="0EABBEDF"/>
    <w:rsid w:val="0ECC0E3E"/>
    <w:rsid w:val="0EEBB037"/>
    <w:rsid w:val="0F4A24A3"/>
    <w:rsid w:val="0F59C49F"/>
    <w:rsid w:val="0F6CB412"/>
    <w:rsid w:val="0F89FB02"/>
    <w:rsid w:val="0F991D3C"/>
    <w:rsid w:val="0FDED749"/>
    <w:rsid w:val="0FFB1FD0"/>
    <w:rsid w:val="10198A5E"/>
    <w:rsid w:val="1051DB4F"/>
    <w:rsid w:val="105618F7"/>
    <w:rsid w:val="107184E6"/>
    <w:rsid w:val="107518AC"/>
    <w:rsid w:val="108253A7"/>
    <w:rsid w:val="10AF0143"/>
    <w:rsid w:val="10C0A3F9"/>
    <w:rsid w:val="10C4E1A1"/>
    <w:rsid w:val="10DA6D1B"/>
    <w:rsid w:val="11267AC3"/>
    <w:rsid w:val="1140C4E9"/>
    <w:rsid w:val="11505082"/>
    <w:rsid w:val="118C99C6"/>
    <w:rsid w:val="11A45F29"/>
    <w:rsid w:val="11A94939"/>
    <w:rsid w:val="11C07DBB"/>
    <w:rsid w:val="11C587C8"/>
    <w:rsid w:val="11CC4B6E"/>
    <w:rsid w:val="11FA2C71"/>
    <w:rsid w:val="1234D060"/>
    <w:rsid w:val="125EBB37"/>
    <w:rsid w:val="126E4ACD"/>
    <w:rsid w:val="12804823"/>
    <w:rsid w:val="129666F3"/>
    <w:rsid w:val="129DD57A"/>
    <w:rsid w:val="1312D045"/>
    <w:rsid w:val="131915F5"/>
    <w:rsid w:val="131DA8D8"/>
    <w:rsid w:val="13397312"/>
    <w:rsid w:val="13475BA1"/>
    <w:rsid w:val="13478621"/>
    <w:rsid w:val="13619A08"/>
    <w:rsid w:val="1387E05F"/>
    <w:rsid w:val="1392C89C"/>
    <w:rsid w:val="1426A0B2"/>
    <w:rsid w:val="1429D128"/>
    <w:rsid w:val="142C5F06"/>
    <w:rsid w:val="1490889F"/>
    <w:rsid w:val="14B0620E"/>
    <w:rsid w:val="14BEE1E9"/>
    <w:rsid w:val="14C43A88"/>
    <w:rsid w:val="14CA5146"/>
    <w:rsid w:val="14D00E06"/>
    <w:rsid w:val="14ECFB81"/>
    <w:rsid w:val="14F658C8"/>
    <w:rsid w:val="1504C78C"/>
    <w:rsid w:val="155585CC"/>
    <w:rsid w:val="15843064"/>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7FBDB4A"/>
    <w:rsid w:val="1800659C"/>
    <w:rsid w:val="1880A98D"/>
    <w:rsid w:val="18D49737"/>
    <w:rsid w:val="18FF12AC"/>
    <w:rsid w:val="190015A2"/>
    <w:rsid w:val="1904AA38"/>
    <w:rsid w:val="192B140F"/>
    <w:rsid w:val="1937D81B"/>
    <w:rsid w:val="19727F1D"/>
    <w:rsid w:val="197F6F3F"/>
    <w:rsid w:val="1997ABAB"/>
    <w:rsid w:val="1999F6AA"/>
    <w:rsid w:val="199DC269"/>
    <w:rsid w:val="19C129EF"/>
    <w:rsid w:val="1A113588"/>
    <w:rsid w:val="1A36192A"/>
    <w:rsid w:val="1A368DCD"/>
    <w:rsid w:val="1A3F99C1"/>
    <w:rsid w:val="1A59A37D"/>
    <w:rsid w:val="1A920759"/>
    <w:rsid w:val="1AA07A99"/>
    <w:rsid w:val="1AA2F4C0"/>
    <w:rsid w:val="1AF282F1"/>
    <w:rsid w:val="1B3040A4"/>
    <w:rsid w:val="1B39309B"/>
    <w:rsid w:val="1B3AF780"/>
    <w:rsid w:val="1B4223CE"/>
    <w:rsid w:val="1B61CDF3"/>
    <w:rsid w:val="1BAAE41C"/>
    <w:rsid w:val="1BAB9E59"/>
    <w:rsid w:val="1BC24E78"/>
    <w:rsid w:val="1C104385"/>
    <w:rsid w:val="1C17322B"/>
    <w:rsid w:val="1C27C3C5"/>
    <w:rsid w:val="1C820CCC"/>
    <w:rsid w:val="1CD71EB0"/>
    <w:rsid w:val="1CEAA760"/>
    <w:rsid w:val="1D27C873"/>
    <w:rsid w:val="1DBFD74C"/>
    <w:rsid w:val="1DCB9C69"/>
    <w:rsid w:val="1DD91060"/>
    <w:rsid w:val="1DE7C84A"/>
    <w:rsid w:val="1E67E166"/>
    <w:rsid w:val="1E750E2B"/>
    <w:rsid w:val="1E8AE273"/>
    <w:rsid w:val="1E8FB9C7"/>
    <w:rsid w:val="1E97C8F2"/>
    <w:rsid w:val="1EBF7247"/>
    <w:rsid w:val="1ED2FB36"/>
    <w:rsid w:val="1EE0F412"/>
    <w:rsid w:val="1EE4F553"/>
    <w:rsid w:val="1EEF165F"/>
    <w:rsid w:val="1F20A76F"/>
    <w:rsid w:val="1F2854E1"/>
    <w:rsid w:val="1F4BE8B9"/>
    <w:rsid w:val="1F54BB5B"/>
    <w:rsid w:val="1F663E69"/>
    <w:rsid w:val="1F94056D"/>
    <w:rsid w:val="1F980FA2"/>
    <w:rsid w:val="1FA05F00"/>
    <w:rsid w:val="1FAA5FC4"/>
    <w:rsid w:val="1FE46C8D"/>
    <w:rsid w:val="1FF2B565"/>
    <w:rsid w:val="1FF6F900"/>
    <w:rsid w:val="20179E0A"/>
    <w:rsid w:val="2019D1F2"/>
    <w:rsid w:val="204A0857"/>
    <w:rsid w:val="204A2748"/>
    <w:rsid w:val="205A1C03"/>
    <w:rsid w:val="207D31F6"/>
    <w:rsid w:val="2090A65B"/>
    <w:rsid w:val="20AA672F"/>
    <w:rsid w:val="20BE15EB"/>
    <w:rsid w:val="20C0FE84"/>
    <w:rsid w:val="20C13DF2"/>
    <w:rsid w:val="20C54020"/>
    <w:rsid w:val="218FABF1"/>
    <w:rsid w:val="21991DA1"/>
    <w:rsid w:val="21A3EA4D"/>
    <w:rsid w:val="21F05194"/>
    <w:rsid w:val="22014464"/>
    <w:rsid w:val="2211ABAA"/>
    <w:rsid w:val="22156B4A"/>
    <w:rsid w:val="223A7AAD"/>
    <w:rsid w:val="22490B30"/>
    <w:rsid w:val="22611081"/>
    <w:rsid w:val="22827831"/>
    <w:rsid w:val="2294DE48"/>
    <w:rsid w:val="230F5BBB"/>
    <w:rsid w:val="23169F30"/>
    <w:rsid w:val="2316EC7A"/>
    <w:rsid w:val="237D27F0"/>
    <w:rsid w:val="23ABB211"/>
    <w:rsid w:val="23B26497"/>
    <w:rsid w:val="23CBABC0"/>
    <w:rsid w:val="23D447EF"/>
    <w:rsid w:val="23D86062"/>
    <w:rsid w:val="23E59858"/>
    <w:rsid w:val="23ECCE17"/>
    <w:rsid w:val="23F4F693"/>
    <w:rsid w:val="240F0421"/>
    <w:rsid w:val="241A130D"/>
    <w:rsid w:val="2430AEA9"/>
    <w:rsid w:val="24446D72"/>
    <w:rsid w:val="24816FA5"/>
    <w:rsid w:val="24894029"/>
    <w:rsid w:val="24A5A08F"/>
    <w:rsid w:val="24FF6981"/>
    <w:rsid w:val="252FD92D"/>
    <w:rsid w:val="2533809E"/>
    <w:rsid w:val="2541D762"/>
    <w:rsid w:val="255FED32"/>
    <w:rsid w:val="256082EA"/>
    <w:rsid w:val="2596684A"/>
    <w:rsid w:val="25A0AB7C"/>
    <w:rsid w:val="25A16F18"/>
    <w:rsid w:val="25CB11F2"/>
    <w:rsid w:val="25DA3A7C"/>
    <w:rsid w:val="25E9041C"/>
    <w:rsid w:val="26049E80"/>
    <w:rsid w:val="2617C224"/>
    <w:rsid w:val="26239F8C"/>
    <w:rsid w:val="262F6CB9"/>
    <w:rsid w:val="26395361"/>
    <w:rsid w:val="263A49B1"/>
    <w:rsid w:val="264432F8"/>
    <w:rsid w:val="264E78F4"/>
    <w:rsid w:val="265EBF32"/>
    <w:rsid w:val="26941D39"/>
    <w:rsid w:val="2697D3CC"/>
    <w:rsid w:val="26F1EB13"/>
    <w:rsid w:val="26FF34AC"/>
    <w:rsid w:val="27480FB4"/>
    <w:rsid w:val="274D53A7"/>
    <w:rsid w:val="278D3B8A"/>
    <w:rsid w:val="279DED99"/>
    <w:rsid w:val="27BAB162"/>
    <w:rsid w:val="27FF2202"/>
    <w:rsid w:val="280B1DA0"/>
    <w:rsid w:val="2815480C"/>
    <w:rsid w:val="282908A6"/>
    <w:rsid w:val="282FED9A"/>
    <w:rsid w:val="284C0ADA"/>
    <w:rsid w:val="28703EC7"/>
    <w:rsid w:val="28A15C1C"/>
    <w:rsid w:val="28AD6823"/>
    <w:rsid w:val="28B42250"/>
    <w:rsid w:val="28D1A8EA"/>
    <w:rsid w:val="28D9D529"/>
    <w:rsid w:val="28DBF717"/>
    <w:rsid w:val="28E27544"/>
    <w:rsid w:val="28E70537"/>
    <w:rsid w:val="28EC99AA"/>
    <w:rsid w:val="28EE3FDE"/>
    <w:rsid w:val="2909491D"/>
    <w:rsid w:val="29456DA4"/>
    <w:rsid w:val="296AB8A9"/>
    <w:rsid w:val="29889FEF"/>
    <w:rsid w:val="29AACBC4"/>
    <w:rsid w:val="29DEFE76"/>
    <w:rsid w:val="29E1E3D4"/>
    <w:rsid w:val="29E3FC85"/>
    <w:rsid w:val="29E46D30"/>
    <w:rsid w:val="29E5C9B4"/>
    <w:rsid w:val="2A157E93"/>
    <w:rsid w:val="2A21512F"/>
    <w:rsid w:val="2A2D739C"/>
    <w:rsid w:val="2A3A8B3E"/>
    <w:rsid w:val="2A4B123A"/>
    <w:rsid w:val="2A542A7A"/>
    <w:rsid w:val="2A59B75C"/>
    <w:rsid w:val="2A8B331F"/>
    <w:rsid w:val="2A96F5CE"/>
    <w:rsid w:val="2AB210F5"/>
    <w:rsid w:val="2AEF7A97"/>
    <w:rsid w:val="2B05ECFB"/>
    <w:rsid w:val="2B163DB0"/>
    <w:rsid w:val="2B309DDE"/>
    <w:rsid w:val="2B5E2834"/>
    <w:rsid w:val="2B60BAA7"/>
    <w:rsid w:val="2B63ECE2"/>
    <w:rsid w:val="2B9B0B33"/>
    <w:rsid w:val="2BA64EBD"/>
    <w:rsid w:val="2BC54B7D"/>
    <w:rsid w:val="2BC7ED05"/>
    <w:rsid w:val="2BEFB2EE"/>
    <w:rsid w:val="2C07A17D"/>
    <w:rsid w:val="2C0FC130"/>
    <w:rsid w:val="2C2756D7"/>
    <w:rsid w:val="2C46514D"/>
    <w:rsid w:val="2C79F047"/>
    <w:rsid w:val="2C7BB8BE"/>
    <w:rsid w:val="2CAB1A71"/>
    <w:rsid w:val="2CAC2908"/>
    <w:rsid w:val="2CBE632A"/>
    <w:rsid w:val="2D02A212"/>
    <w:rsid w:val="2D14469F"/>
    <w:rsid w:val="2D3213A7"/>
    <w:rsid w:val="2D341E40"/>
    <w:rsid w:val="2D6F211B"/>
    <w:rsid w:val="2D81EBC6"/>
    <w:rsid w:val="2D9B1930"/>
    <w:rsid w:val="2DBEA0A9"/>
    <w:rsid w:val="2DC1BEF4"/>
    <w:rsid w:val="2DD8A370"/>
    <w:rsid w:val="2E19E0E3"/>
    <w:rsid w:val="2E5BB855"/>
    <w:rsid w:val="2E757CF7"/>
    <w:rsid w:val="2E958A02"/>
    <w:rsid w:val="2E9F0BA1"/>
    <w:rsid w:val="2EA935A2"/>
    <w:rsid w:val="2EC171CE"/>
    <w:rsid w:val="2EDE0EB4"/>
    <w:rsid w:val="2F2ACEF8"/>
    <w:rsid w:val="2F780438"/>
    <w:rsid w:val="2F8C6580"/>
    <w:rsid w:val="2F950B0F"/>
    <w:rsid w:val="2F993D9E"/>
    <w:rsid w:val="2FA1EC28"/>
    <w:rsid w:val="2FDF47A9"/>
    <w:rsid w:val="300EDA72"/>
    <w:rsid w:val="30332120"/>
    <w:rsid w:val="303C037A"/>
    <w:rsid w:val="3041EE4B"/>
    <w:rsid w:val="3042AC3A"/>
    <w:rsid w:val="30629606"/>
    <w:rsid w:val="3074D646"/>
    <w:rsid w:val="30809FF3"/>
    <w:rsid w:val="3083FA62"/>
    <w:rsid w:val="30899E22"/>
    <w:rsid w:val="311F89BE"/>
    <w:rsid w:val="31248D0A"/>
    <w:rsid w:val="312835E1"/>
    <w:rsid w:val="31551700"/>
    <w:rsid w:val="31706055"/>
    <w:rsid w:val="3188544D"/>
    <w:rsid w:val="318C5F2E"/>
    <w:rsid w:val="31FA4D40"/>
    <w:rsid w:val="3207E557"/>
    <w:rsid w:val="322C490F"/>
    <w:rsid w:val="3236E093"/>
    <w:rsid w:val="326F5D65"/>
    <w:rsid w:val="3284CBA6"/>
    <w:rsid w:val="328A7FBF"/>
    <w:rsid w:val="328FBA3C"/>
    <w:rsid w:val="328FD8A3"/>
    <w:rsid w:val="32C19303"/>
    <w:rsid w:val="32CBB8E6"/>
    <w:rsid w:val="32F2513B"/>
    <w:rsid w:val="3326EFB8"/>
    <w:rsid w:val="3329277D"/>
    <w:rsid w:val="332DD1C8"/>
    <w:rsid w:val="33656E6C"/>
    <w:rsid w:val="3376835D"/>
    <w:rsid w:val="33859CA8"/>
    <w:rsid w:val="338CF4BB"/>
    <w:rsid w:val="33B5879F"/>
    <w:rsid w:val="33C5CD87"/>
    <w:rsid w:val="33C81970"/>
    <w:rsid w:val="33CAD12A"/>
    <w:rsid w:val="33E0E398"/>
    <w:rsid w:val="3407449F"/>
    <w:rsid w:val="340A4548"/>
    <w:rsid w:val="340A888C"/>
    <w:rsid w:val="342B30EA"/>
    <w:rsid w:val="342FD503"/>
    <w:rsid w:val="34601BE2"/>
    <w:rsid w:val="347432E0"/>
    <w:rsid w:val="3480B7AE"/>
    <w:rsid w:val="34A330F3"/>
    <w:rsid w:val="34AEA209"/>
    <w:rsid w:val="34C38813"/>
    <w:rsid w:val="34CCA167"/>
    <w:rsid w:val="34F1A813"/>
    <w:rsid w:val="35041535"/>
    <w:rsid w:val="351B0B27"/>
    <w:rsid w:val="3524D378"/>
    <w:rsid w:val="352A5655"/>
    <w:rsid w:val="35326EE2"/>
    <w:rsid w:val="35333C63"/>
    <w:rsid w:val="3543B93E"/>
    <w:rsid w:val="355A7AAB"/>
    <w:rsid w:val="35663383"/>
    <w:rsid w:val="3596DD21"/>
    <w:rsid w:val="35A8F9CC"/>
    <w:rsid w:val="35EA905A"/>
    <w:rsid w:val="3614107C"/>
    <w:rsid w:val="361A10B0"/>
    <w:rsid w:val="361F11D0"/>
    <w:rsid w:val="364A598D"/>
    <w:rsid w:val="36B17544"/>
    <w:rsid w:val="36D1AEDF"/>
    <w:rsid w:val="37073D44"/>
    <w:rsid w:val="37255578"/>
    <w:rsid w:val="3750DDEC"/>
    <w:rsid w:val="375D9AF0"/>
    <w:rsid w:val="3765D000"/>
    <w:rsid w:val="37C206C0"/>
    <w:rsid w:val="37CEED0E"/>
    <w:rsid w:val="37DD522D"/>
    <w:rsid w:val="38012EA1"/>
    <w:rsid w:val="380B8001"/>
    <w:rsid w:val="380F71AE"/>
    <w:rsid w:val="3813AC9F"/>
    <w:rsid w:val="382DC05F"/>
    <w:rsid w:val="38590DCB"/>
    <w:rsid w:val="3864AEF1"/>
    <w:rsid w:val="387BDDAE"/>
    <w:rsid w:val="38FF820C"/>
    <w:rsid w:val="391F19CB"/>
    <w:rsid w:val="395B2AE4"/>
    <w:rsid w:val="3993A794"/>
    <w:rsid w:val="39CBA346"/>
    <w:rsid w:val="39D8DABE"/>
    <w:rsid w:val="39E27815"/>
    <w:rsid w:val="39E60AAE"/>
    <w:rsid w:val="3A28CA1B"/>
    <w:rsid w:val="3A3F209A"/>
    <w:rsid w:val="3A553B90"/>
    <w:rsid w:val="3A966B67"/>
    <w:rsid w:val="3A99813F"/>
    <w:rsid w:val="3AC74D7F"/>
    <w:rsid w:val="3AD3BFA8"/>
    <w:rsid w:val="3AD8999B"/>
    <w:rsid w:val="3B0F0FCE"/>
    <w:rsid w:val="3B188E3F"/>
    <w:rsid w:val="3B25EBB7"/>
    <w:rsid w:val="3B44E372"/>
    <w:rsid w:val="3B6F2918"/>
    <w:rsid w:val="3B7B4C26"/>
    <w:rsid w:val="3B984E52"/>
    <w:rsid w:val="3BB2D503"/>
    <w:rsid w:val="3BDAD523"/>
    <w:rsid w:val="3C0B246D"/>
    <w:rsid w:val="3C16F354"/>
    <w:rsid w:val="3C1A3F64"/>
    <w:rsid w:val="3C29B99C"/>
    <w:rsid w:val="3C2C0A59"/>
    <w:rsid w:val="3C382756"/>
    <w:rsid w:val="3C59D1DE"/>
    <w:rsid w:val="3C91A86B"/>
    <w:rsid w:val="3CA6039B"/>
    <w:rsid w:val="3CAAA76C"/>
    <w:rsid w:val="3CAF6E04"/>
    <w:rsid w:val="3CDD602E"/>
    <w:rsid w:val="3D1DF50F"/>
    <w:rsid w:val="3D33DFB9"/>
    <w:rsid w:val="3D4BC00B"/>
    <w:rsid w:val="3D4ED088"/>
    <w:rsid w:val="3D4FCBDD"/>
    <w:rsid w:val="3D5748A3"/>
    <w:rsid w:val="3D845725"/>
    <w:rsid w:val="3D87E90B"/>
    <w:rsid w:val="3D8F9278"/>
    <w:rsid w:val="3DB8EAD3"/>
    <w:rsid w:val="3DCA14C7"/>
    <w:rsid w:val="3DE392E3"/>
    <w:rsid w:val="3E21F47F"/>
    <w:rsid w:val="3E23C38D"/>
    <w:rsid w:val="3E9FF355"/>
    <w:rsid w:val="3EA86B48"/>
    <w:rsid w:val="3EB5B3E5"/>
    <w:rsid w:val="3EBFCD24"/>
    <w:rsid w:val="3ED41E9E"/>
    <w:rsid w:val="3EEFF70F"/>
    <w:rsid w:val="3EF0D35A"/>
    <w:rsid w:val="3EFEED4E"/>
    <w:rsid w:val="3F0DCE7B"/>
    <w:rsid w:val="3F0F0E7E"/>
    <w:rsid w:val="3F508682"/>
    <w:rsid w:val="3F86E43B"/>
    <w:rsid w:val="3F8A53C3"/>
    <w:rsid w:val="3F8C7488"/>
    <w:rsid w:val="3F9172A0"/>
    <w:rsid w:val="3FBDE9BB"/>
    <w:rsid w:val="3FCDE669"/>
    <w:rsid w:val="3FE1DAD8"/>
    <w:rsid w:val="3FF4B309"/>
    <w:rsid w:val="3FFBD9C8"/>
    <w:rsid w:val="4005E1F1"/>
    <w:rsid w:val="4055942A"/>
    <w:rsid w:val="40649548"/>
    <w:rsid w:val="40852FD6"/>
    <w:rsid w:val="40DD4B6F"/>
    <w:rsid w:val="40E7521E"/>
    <w:rsid w:val="412B167A"/>
    <w:rsid w:val="414B3F30"/>
    <w:rsid w:val="414E9CAB"/>
    <w:rsid w:val="415CFBF0"/>
    <w:rsid w:val="41876278"/>
    <w:rsid w:val="41ACB5E7"/>
    <w:rsid w:val="4247EACD"/>
    <w:rsid w:val="42691505"/>
    <w:rsid w:val="429C0BE2"/>
    <w:rsid w:val="4318873C"/>
    <w:rsid w:val="434B448D"/>
    <w:rsid w:val="436820EF"/>
    <w:rsid w:val="4396C534"/>
    <w:rsid w:val="43E9B7CE"/>
    <w:rsid w:val="43FDD05F"/>
    <w:rsid w:val="442C9EFF"/>
    <w:rsid w:val="4442E2E1"/>
    <w:rsid w:val="444D5DA1"/>
    <w:rsid w:val="44636DBD"/>
    <w:rsid w:val="446A0D14"/>
    <w:rsid w:val="447D1486"/>
    <w:rsid w:val="447D43C0"/>
    <w:rsid w:val="447F7BE1"/>
    <w:rsid w:val="44857C2F"/>
    <w:rsid w:val="4485A151"/>
    <w:rsid w:val="44918A4F"/>
    <w:rsid w:val="449E5D42"/>
    <w:rsid w:val="44B33F51"/>
    <w:rsid w:val="44E8A3F2"/>
    <w:rsid w:val="44F2CAC0"/>
    <w:rsid w:val="453790D3"/>
    <w:rsid w:val="45515280"/>
    <w:rsid w:val="4581FB21"/>
    <w:rsid w:val="459EA839"/>
    <w:rsid w:val="45A78EF2"/>
    <w:rsid w:val="45FF2AFE"/>
    <w:rsid w:val="461A075C"/>
    <w:rsid w:val="461B620C"/>
    <w:rsid w:val="46389AEB"/>
    <w:rsid w:val="463D27ED"/>
    <w:rsid w:val="464544C1"/>
    <w:rsid w:val="4648BF97"/>
    <w:rsid w:val="466D7497"/>
    <w:rsid w:val="46D9FC69"/>
    <w:rsid w:val="46DB4EBA"/>
    <w:rsid w:val="46E389B0"/>
    <w:rsid w:val="46E7D718"/>
    <w:rsid w:val="46FBEF78"/>
    <w:rsid w:val="47208649"/>
    <w:rsid w:val="47304BA7"/>
    <w:rsid w:val="474F0239"/>
    <w:rsid w:val="4755EC9B"/>
    <w:rsid w:val="47635355"/>
    <w:rsid w:val="476974EE"/>
    <w:rsid w:val="476DB3FC"/>
    <w:rsid w:val="478D66C4"/>
    <w:rsid w:val="47AB02DF"/>
    <w:rsid w:val="47C48B7C"/>
    <w:rsid w:val="47D83502"/>
    <w:rsid w:val="47DC5A37"/>
    <w:rsid w:val="47F63BFA"/>
    <w:rsid w:val="480EFFAD"/>
    <w:rsid w:val="4840F178"/>
    <w:rsid w:val="4888593F"/>
    <w:rsid w:val="48F358FB"/>
    <w:rsid w:val="48F4CD61"/>
    <w:rsid w:val="49344094"/>
    <w:rsid w:val="4943FEB2"/>
    <w:rsid w:val="497AFC99"/>
    <w:rsid w:val="49B44300"/>
    <w:rsid w:val="49B7BFA1"/>
    <w:rsid w:val="4A0B9B46"/>
    <w:rsid w:val="4A1A478F"/>
    <w:rsid w:val="4A8D1D24"/>
    <w:rsid w:val="4A9FFDD7"/>
    <w:rsid w:val="4AA4A755"/>
    <w:rsid w:val="4AAA8CCC"/>
    <w:rsid w:val="4AC225D9"/>
    <w:rsid w:val="4AD91D75"/>
    <w:rsid w:val="4AE0B9D9"/>
    <w:rsid w:val="4AECF49F"/>
    <w:rsid w:val="4AF72715"/>
    <w:rsid w:val="4AFF910A"/>
    <w:rsid w:val="4B4B7191"/>
    <w:rsid w:val="4B5AC921"/>
    <w:rsid w:val="4B5CB669"/>
    <w:rsid w:val="4B62C67E"/>
    <w:rsid w:val="4B7D629B"/>
    <w:rsid w:val="4B95EF74"/>
    <w:rsid w:val="4BA6248D"/>
    <w:rsid w:val="4BB5F873"/>
    <w:rsid w:val="4C0D6EEF"/>
    <w:rsid w:val="4C2C5C19"/>
    <w:rsid w:val="4C2D550D"/>
    <w:rsid w:val="4C5D9DD2"/>
    <w:rsid w:val="4CE77DC3"/>
    <w:rsid w:val="4CF1E1DE"/>
    <w:rsid w:val="4D16A303"/>
    <w:rsid w:val="4D4612D2"/>
    <w:rsid w:val="4D5D2BDB"/>
    <w:rsid w:val="4D6DF64E"/>
    <w:rsid w:val="4DAC3804"/>
    <w:rsid w:val="4DCE7249"/>
    <w:rsid w:val="4E1B142D"/>
    <w:rsid w:val="4E1C115E"/>
    <w:rsid w:val="4E261DB2"/>
    <w:rsid w:val="4E2C82E7"/>
    <w:rsid w:val="4E45ACEA"/>
    <w:rsid w:val="4E5D32B3"/>
    <w:rsid w:val="4E6A2626"/>
    <w:rsid w:val="4E74D788"/>
    <w:rsid w:val="4E78783A"/>
    <w:rsid w:val="4EECD0F1"/>
    <w:rsid w:val="4F18544D"/>
    <w:rsid w:val="4F3E56C6"/>
    <w:rsid w:val="4F4C9908"/>
    <w:rsid w:val="4F5D80EC"/>
    <w:rsid w:val="4F88F51B"/>
    <w:rsid w:val="4F91F007"/>
    <w:rsid w:val="4F9FA8E4"/>
    <w:rsid w:val="4FCE6E52"/>
    <w:rsid w:val="4FD3CA45"/>
    <w:rsid w:val="4FD3CBF1"/>
    <w:rsid w:val="4FE96022"/>
    <w:rsid w:val="4FFABB53"/>
    <w:rsid w:val="500FD34C"/>
    <w:rsid w:val="50403CB6"/>
    <w:rsid w:val="508A4F40"/>
    <w:rsid w:val="50936BD7"/>
    <w:rsid w:val="50E1D455"/>
    <w:rsid w:val="512B80A5"/>
    <w:rsid w:val="512F9354"/>
    <w:rsid w:val="514276FC"/>
    <w:rsid w:val="5146D88A"/>
    <w:rsid w:val="514C2FEC"/>
    <w:rsid w:val="5153D230"/>
    <w:rsid w:val="51B362E8"/>
    <w:rsid w:val="51C97190"/>
    <w:rsid w:val="51E38002"/>
    <w:rsid w:val="51F2F16F"/>
    <w:rsid w:val="52156627"/>
    <w:rsid w:val="52385122"/>
    <w:rsid w:val="5247F82F"/>
    <w:rsid w:val="5261C960"/>
    <w:rsid w:val="5264A319"/>
    <w:rsid w:val="52C6C858"/>
    <w:rsid w:val="52E82C46"/>
    <w:rsid w:val="53358115"/>
    <w:rsid w:val="536304C5"/>
    <w:rsid w:val="537CA011"/>
    <w:rsid w:val="53907A78"/>
    <w:rsid w:val="5397DB64"/>
    <w:rsid w:val="53B49230"/>
    <w:rsid w:val="53BEFB13"/>
    <w:rsid w:val="53D42183"/>
    <w:rsid w:val="53D8BDE3"/>
    <w:rsid w:val="53E351E4"/>
    <w:rsid w:val="53EBC977"/>
    <w:rsid w:val="53EFC44D"/>
    <w:rsid w:val="53F675FB"/>
    <w:rsid w:val="53F9F282"/>
    <w:rsid w:val="53FA08DD"/>
    <w:rsid w:val="542FEFFE"/>
    <w:rsid w:val="54543B8E"/>
    <w:rsid w:val="5454AEDD"/>
    <w:rsid w:val="5456F0AB"/>
    <w:rsid w:val="54719348"/>
    <w:rsid w:val="54B35D0E"/>
    <w:rsid w:val="54BA30FB"/>
    <w:rsid w:val="54C94160"/>
    <w:rsid w:val="54E77AA0"/>
    <w:rsid w:val="54EA928D"/>
    <w:rsid w:val="54F24724"/>
    <w:rsid w:val="55536755"/>
    <w:rsid w:val="55703A41"/>
    <w:rsid w:val="55AC6D39"/>
    <w:rsid w:val="55BC5E55"/>
    <w:rsid w:val="55BDACE0"/>
    <w:rsid w:val="55F2DA1E"/>
    <w:rsid w:val="560B7CDC"/>
    <w:rsid w:val="5616D7EE"/>
    <w:rsid w:val="5636AC48"/>
    <w:rsid w:val="563794CC"/>
    <w:rsid w:val="565BA13C"/>
    <w:rsid w:val="566A2300"/>
    <w:rsid w:val="568E1785"/>
    <w:rsid w:val="56CA9830"/>
    <w:rsid w:val="56E6C1D6"/>
    <w:rsid w:val="56F17284"/>
    <w:rsid w:val="56F6F4BE"/>
    <w:rsid w:val="571D93E4"/>
    <w:rsid w:val="57236A39"/>
    <w:rsid w:val="574354AB"/>
    <w:rsid w:val="57AD8822"/>
    <w:rsid w:val="57B2C650"/>
    <w:rsid w:val="57F84E6B"/>
    <w:rsid w:val="58205408"/>
    <w:rsid w:val="58365332"/>
    <w:rsid w:val="584C8B23"/>
    <w:rsid w:val="584D3EE3"/>
    <w:rsid w:val="5880075B"/>
    <w:rsid w:val="5888D7FB"/>
    <w:rsid w:val="58A77332"/>
    <w:rsid w:val="58A7DB03"/>
    <w:rsid w:val="58BC0113"/>
    <w:rsid w:val="58CD3B15"/>
    <w:rsid w:val="594A7578"/>
    <w:rsid w:val="594C0921"/>
    <w:rsid w:val="5962275C"/>
    <w:rsid w:val="59897342"/>
    <w:rsid w:val="59921C82"/>
    <w:rsid w:val="59981DC5"/>
    <w:rsid w:val="59A106A1"/>
    <w:rsid w:val="59A1C3C2"/>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4E3A7"/>
    <w:rsid w:val="5BCBA231"/>
    <w:rsid w:val="5BCC5EA9"/>
    <w:rsid w:val="5BD80BB6"/>
    <w:rsid w:val="5C1F837A"/>
    <w:rsid w:val="5C6F9B6F"/>
    <w:rsid w:val="5C8DADF3"/>
    <w:rsid w:val="5C9924F0"/>
    <w:rsid w:val="5CD66185"/>
    <w:rsid w:val="5CF0000A"/>
    <w:rsid w:val="5CFD5909"/>
    <w:rsid w:val="5D04DAF8"/>
    <w:rsid w:val="5D058F13"/>
    <w:rsid w:val="5D4FA465"/>
    <w:rsid w:val="5D5F71A6"/>
    <w:rsid w:val="5D821BE8"/>
    <w:rsid w:val="5D9D27D1"/>
    <w:rsid w:val="5DD8B3BA"/>
    <w:rsid w:val="5DFAED0E"/>
    <w:rsid w:val="5E368289"/>
    <w:rsid w:val="5E4C6548"/>
    <w:rsid w:val="5E628DD4"/>
    <w:rsid w:val="5E76B127"/>
    <w:rsid w:val="5E985162"/>
    <w:rsid w:val="5EC1B184"/>
    <w:rsid w:val="5EE23B10"/>
    <w:rsid w:val="5F01ADBA"/>
    <w:rsid w:val="5F0DBF40"/>
    <w:rsid w:val="5F171C87"/>
    <w:rsid w:val="5F1E2E28"/>
    <w:rsid w:val="5F7C02F8"/>
    <w:rsid w:val="5F83071F"/>
    <w:rsid w:val="5FDBC58A"/>
    <w:rsid w:val="5FE31A5A"/>
    <w:rsid w:val="5FECD2D5"/>
    <w:rsid w:val="606D0B6A"/>
    <w:rsid w:val="6086BD86"/>
    <w:rsid w:val="609D7E1B"/>
    <w:rsid w:val="60C35D92"/>
    <w:rsid w:val="611AA58F"/>
    <w:rsid w:val="6126F1DA"/>
    <w:rsid w:val="613DF2A9"/>
    <w:rsid w:val="614A4B2E"/>
    <w:rsid w:val="6153E409"/>
    <w:rsid w:val="61598A95"/>
    <w:rsid w:val="61EF0985"/>
    <w:rsid w:val="620693BD"/>
    <w:rsid w:val="623C64AE"/>
    <w:rsid w:val="629DB5C8"/>
    <w:rsid w:val="62A85912"/>
    <w:rsid w:val="62ABAD46"/>
    <w:rsid w:val="62E65190"/>
    <w:rsid w:val="62E94970"/>
    <w:rsid w:val="62FA5E7C"/>
    <w:rsid w:val="632093E8"/>
    <w:rsid w:val="63233136"/>
    <w:rsid w:val="632E42EA"/>
    <w:rsid w:val="6332A93C"/>
    <w:rsid w:val="63507416"/>
    <w:rsid w:val="6372DA88"/>
    <w:rsid w:val="6395EEC8"/>
    <w:rsid w:val="644D39E6"/>
    <w:rsid w:val="6456DCE9"/>
    <w:rsid w:val="64587AEE"/>
    <w:rsid w:val="64AA651E"/>
    <w:rsid w:val="64C13E58"/>
    <w:rsid w:val="64D27321"/>
    <w:rsid w:val="65099658"/>
    <w:rsid w:val="650A5A92"/>
    <w:rsid w:val="6518201F"/>
    <w:rsid w:val="653B176E"/>
    <w:rsid w:val="6560CCB8"/>
    <w:rsid w:val="65628E6A"/>
    <w:rsid w:val="659D3395"/>
    <w:rsid w:val="65EE16B2"/>
    <w:rsid w:val="65F58C30"/>
    <w:rsid w:val="65FCEF76"/>
    <w:rsid w:val="660A9FB6"/>
    <w:rsid w:val="66503DF7"/>
    <w:rsid w:val="66735F70"/>
    <w:rsid w:val="66BAF17F"/>
    <w:rsid w:val="66D1535C"/>
    <w:rsid w:val="66DB4A12"/>
    <w:rsid w:val="672A8FCB"/>
    <w:rsid w:val="6772186B"/>
    <w:rsid w:val="6778F51F"/>
    <w:rsid w:val="677F1E69"/>
    <w:rsid w:val="67BF81D4"/>
    <w:rsid w:val="67D165CB"/>
    <w:rsid w:val="67D99594"/>
    <w:rsid w:val="67DADCAE"/>
    <w:rsid w:val="68170255"/>
    <w:rsid w:val="68258B83"/>
    <w:rsid w:val="683E44A1"/>
    <w:rsid w:val="68528D88"/>
    <w:rsid w:val="685C7124"/>
    <w:rsid w:val="6867FC98"/>
    <w:rsid w:val="68689AAD"/>
    <w:rsid w:val="686A3B08"/>
    <w:rsid w:val="686DBA36"/>
    <w:rsid w:val="6883E33C"/>
    <w:rsid w:val="6888781F"/>
    <w:rsid w:val="68931999"/>
    <w:rsid w:val="68E10009"/>
    <w:rsid w:val="68EE7EDF"/>
    <w:rsid w:val="691AEECA"/>
    <w:rsid w:val="693C6AB7"/>
    <w:rsid w:val="6940988D"/>
    <w:rsid w:val="69539B03"/>
    <w:rsid w:val="6962EE02"/>
    <w:rsid w:val="6976FB65"/>
    <w:rsid w:val="6985AAA9"/>
    <w:rsid w:val="69B282BB"/>
    <w:rsid w:val="6A36548F"/>
    <w:rsid w:val="6A617457"/>
    <w:rsid w:val="6A700F9D"/>
    <w:rsid w:val="6A768CBB"/>
    <w:rsid w:val="6AAA5CD1"/>
    <w:rsid w:val="6AAE94E1"/>
    <w:rsid w:val="6AC903E3"/>
    <w:rsid w:val="6AF58E65"/>
    <w:rsid w:val="6B0BB66D"/>
    <w:rsid w:val="6B1C9ED9"/>
    <w:rsid w:val="6B2B0C7D"/>
    <w:rsid w:val="6B3AEA02"/>
    <w:rsid w:val="6B8B9C22"/>
    <w:rsid w:val="6B8BCAAD"/>
    <w:rsid w:val="6BA71D8A"/>
    <w:rsid w:val="6BAD9D65"/>
    <w:rsid w:val="6BF05679"/>
    <w:rsid w:val="6C2E03AB"/>
    <w:rsid w:val="6C50E58B"/>
    <w:rsid w:val="6C5FC76F"/>
    <w:rsid w:val="6C6385DA"/>
    <w:rsid w:val="6C740B79"/>
    <w:rsid w:val="6C9612FA"/>
    <w:rsid w:val="6C9A3DCA"/>
    <w:rsid w:val="6D0B02DF"/>
    <w:rsid w:val="6D388390"/>
    <w:rsid w:val="6D6F8CAB"/>
    <w:rsid w:val="6D9B4551"/>
    <w:rsid w:val="6DB99B8C"/>
    <w:rsid w:val="6DF83FFF"/>
    <w:rsid w:val="6DF96697"/>
    <w:rsid w:val="6E0AB1B6"/>
    <w:rsid w:val="6E168A22"/>
    <w:rsid w:val="6E207064"/>
    <w:rsid w:val="6E2BA698"/>
    <w:rsid w:val="6E49842F"/>
    <w:rsid w:val="6E57DB4C"/>
    <w:rsid w:val="6E611D9E"/>
    <w:rsid w:val="6E77D25B"/>
    <w:rsid w:val="6E92C040"/>
    <w:rsid w:val="6EC80F30"/>
    <w:rsid w:val="6F2053D7"/>
    <w:rsid w:val="6F27ED8D"/>
    <w:rsid w:val="6F31C997"/>
    <w:rsid w:val="6F5085FA"/>
    <w:rsid w:val="6F85045F"/>
    <w:rsid w:val="6F8F3A6B"/>
    <w:rsid w:val="7007DAE7"/>
    <w:rsid w:val="7064F6B7"/>
    <w:rsid w:val="70A2CA85"/>
    <w:rsid w:val="70B0DCD6"/>
    <w:rsid w:val="70B4E0F8"/>
    <w:rsid w:val="70B78D7E"/>
    <w:rsid w:val="70CF3572"/>
    <w:rsid w:val="710862DC"/>
    <w:rsid w:val="71158732"/>
    <w:rsid w:val="711B450C"/>
    <w:rsid w:val="71230363"/>
    <w:rsid w:val="7144D36D"/>
    <w:rsid w:val="7159F709"/>
    <w:rsid w:val="7164FC26"/>
    <w:rsid w:val="716C5EEF"/>
    <w:rsid w:val="7198D2A4"/>
    <w:rsid w:val="71F97BA4"/>
    <w:rsid w:val="7209E534"/>
    <w:rsid w:val="721B14EC"/>
    <w:rsid w:val="721EE780"/>
    <w:rsid w:val="726A2054"/>
    <w:rsid w:val="727A2D1B"/>
    <w:rsid w:val="72E5AF63"/>
    <w:rsid w:val="72E8F5C5"/>
    <w:rsid w:val="72F1EFB7"/>
    <w:rsid w:val="72FCA82B"/>
    <w:rsid w:val="73571A23"/>
    <w:rsid w:val="7369E91E"/>
    <w:rsid w:val="73739650"/>
    <w:rsid w:val="7392EA35"/>
    <w:rsid w:val="73996A3D"/>
    <w:rsid w:val="73B22F6F"/>
    <w:rsid w:val="73F83BB5"/>
    <w:rsid w:val="73FD17E6"/>
    <w:rsid w:val="7406ED0D"/>
    <w:rsid w:val="74246EBF"/>
    <w:rsid w:val="7477ACB4"/>
    <w:rsid w:val="74BACED9"/>
    <w:rsid w:val="74E95F5C"/>
    <w:rsid w:val="74F14F21"/>
    <w:rsid w:val="750B9A45"/>
    <w:rsid w:val="75389894"/>
    <w:rsid w:val="7539F4B7"/>
    <w:rsid w:val="75479733"/>
    <w:rsid w:val="755C2D0E"/>
    <w:rsid w:val="758051DB"/>
    <w:rsid w:val="75C82D32"/>
    <w:rsid w:val="75CC7DF5"/>
    <w:rsid w:val="7600E8D9"/>
    <w:rsid w:val="76135BC9"/>
    <w:rsid w:val="76201722"/>
    <w:rsid w:val="7625A2E6"/>
    <w:rsid w:val="767CCEAC"/>
    <w:rsid w:val="768F25F1"/>
    <w:rsid w:val="76CDEDFC"/>
    <w:rsid w:val="76DB449A"/>
    <w:rsid w:val="76ED74DA"/>
    <w:rsid w:val="775A7E8E"/>
    <w:rsid w:val="7782842B"/>
    <w:rsid w:val="77AF4D76"/>
    <w:rsid w:val="77D7347B"/>
    <w:rsid w:val="77E056B2"/>
    <w:rsid w:val="77E765B2"/>
    <w:rsid w:val="77FDCCD0"/>
    <w:rsid w:val="78428AF2"/>
    <w:rsid w:val="784B5303"/>
    <w:rsid w:val="789E5AC2"/>
    <w:rsid w:val="78AC9645"/>
    <w:rsid w:val="78D8F927"/>
    <w:rsid w:val="79209917"/>
    <w:rsid w:val="79A36108"/>
    <w:rsid w:val="79C3BBCC"/>
    <w:rsid w:val="79E0C504"/>
    <w:rsid w:val="79EA13BD"/>
    <w:rsid w:val="7A38565A"/>
    <w:rsid w:val="7A4C1BE5"/>
    <w:rsid w:val="7A560542"/>
    <w:rsid w:val="7A5AD39A"/>
    <w:rsid w:val="7A5FF976"/>
    <w:rsid w:val="7A790AB2"/>
    <w:rsid w:val="7A8093CC"/>
    <w:rsid w:val="7A9252A5"/>
    <w:rsid w:val="7AB4026D"/>
    <w:rsid w:val="7ABF60B9"/>
    <w:rsid w:val="7AE9CD92"/>
    <w:rsid w:val="7B0C6BA3"/>
    <w:rsid w:val="7B16386E"/>
    <w:rsid w:val="7B190AE3"/>
    <w:rsid w:val="7B2E880B"/>
    <w:rsid w:val="7B2F47A6"/>
    <w:rsid w:val="7B3876D2"/>
    <w:rsid w:val="7B8579A0"/>
    <w:rsid w:val="7B8F2E6B"/>
    <w:rsid w:val="7B8FB860"/>
    <w:rsid w:val="7B9BB815"/>
    <w:rsid w:val="7BA7AC6D"/>
    <w:rsid w:val="7BB6DCCD"/>
    <w:rsid w:val="7BB8F55E"/>
    <w:rsid w:val="7BC3655F"/>
    <w:rsid w:val="7BC723C7"/>
    <w:rsid w:val="7BC7993D"/>
    <w:rsid w:val="7BCAA73A"/>
    <w:rsid w:val="7BD3A325"/>
    <w:rsid w:val="7BD6C23F"/>
    <w:rsid w:val="7C1C15BF"/>
    <w:rsid w:val="7C26E5F3"/>
    <w:rsid w:val="7C3CD9CF"/>
    <w:rsid w:val="7C4E0446"/>
    <w:rsid w:val="7C5B8B48"/>
    <w:rsid w:val="7C780F87"/>
    <w:rsid w:val="7C9582DF"/>
    <w:rsid w:val="7CA7C0EF"/>
    <w:rsid w:val="7CC1F217"/>
    <w:rsid w:val="7D1F26C7"/>
    <w:rsid w:val="7D258D9A"/>
    <w:rsid w:val="7D5311A0"/>
    <w:rsid w:val="7D7A3BA3"/>
    <w:rsid w:val="7D7C6451"/>
    <w:rsid w:val="7D8B2385"/>
    <w:rsid w:val="7D9F3DA5"/>
    <w:rsid w:val="7DB1463E"/>
    <w:rsid w:val="7DC12D47"/>
    <w:rsid w:val="7DCD23C3"/>
    <w:rsid w:val="7DD5CBED"/>
    <w:rsid w:val="7E19180A"/>
    <w:rsid w:val="7E41AF4F"/>
    <w:rsid w:val="7E565B5B"/>
    <w:rsid w:val="7E66E868"/>
    <w:rsid w:val="7E801196"/>
    <w:rsid w:val="7EBCFEE7"/>
    <w:rsid w:val="7EC1CF22"/>
    <w:rsid w:val="7ECC4DB3"/>
    <w:rsid w:val="7EFCA0B8"/>
    <w:rsid w:val="7EFEC17D"/>
    <w:rsid w:val="7F05A78A"/>
    <w:rsid w:val="7F31E4AD"/>
    <w:rsid w:val="7F84BC8A"/>
    <w:rsid w:val="7F9E7883"/>
    <w:rsid w:val="7FB87D2F"/>
    <w:rsid w:val="7FCBB591"/>
    <w:rsid w:val="7FE58849"/>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99"/>
    <w:locked/>
    <w:rsid w:val="00003A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86268307">
      <w:bodyDiv w:val="1"/>
      <w:marLeft w:val="0"/>
      <w:marRight w:val="0"/>
      <w:marTop w:val="0"/>
      <w:marBottom w:val="0"/>
      <w:divBdr>
        <w:top w:val="none" w:sz="0" w:space="0" w:color="auto"/>
        <w:left w:val="none" w:sz="0" w:space="0" w:color="auto"/>
        <w:bottom w:val="none" w:sz="0" w:space="0" w:color="auto"/>
        <w:right w:val="none" w:sz="0" w:space="0" w:color="auto"/>
      </w:divBdr>
    </w:div>
    <w:div w:id="146825325">
      <w:bodyDiv w:val="1"/>
      <w:marLeft w:val="0"/>
      <w:marRight w:val="0"/>
      <w:marTop w:val="0"/>
      <w:marBottom w:val="0"/>
      <w:divBdr>
        <w:top w:val="none" w:sz="0" w:space="0" w:color="auto"/>
        <w:left w:val="none" w:sz="0" w:space="0" w:color="auto"/>
        <w:bottom w:val="none" w:sz="0" w:space="0" w:color="auto"/>
        <w:right w:val="none" w:sz="0" w:space="0" w:color="auto"/>
      </w:divBdr>
    </w:div>
    <w:div w:id="156461524">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10699222">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3687037">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65639847">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28652183">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4692680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873613519">
      <w:bodyDiv w:val="1"/>
      <w:marLeft w:val="0"/>
      <w:marRight w:val="0"/>
      <w:marTop w:val="0"/>
      <w:marBottom w:val="0"/>
      <w:divBdr>
        <w:top w:val="none" w:sz="0" w:space="0" w:color="auto"/>
        <w:left w:val="none" w:sz="0" w:space="0" w:color="auto"/>
        <w:bottom w:val="none" w:sz="0" w:space="0" w:color="auto"/>
        <w:right w:val="none" w:sz="0" w:space="0" w:color="auto"/>
      </w:divBdr>
    </w:div>
    <w:div w:id="882713536">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998533355">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14067051">
      <w:bodyDiv w:val="1"/>
      <w:marLeft w:val="0"/>
      <w:marRight w:val="0"/>
      <w:marTop w:val="0"/>
      <w:marBottom w:val="0"/>
      <w:divBdr>
        <w:top w:val="none" w:sz="0" w:space="0" w:color="auto"/>
        <w:left w:val="none" w:sz="0" w:space="0" w:color="auto"/>
        <w:bottom w:val="none" w:sz="0" w:space="0" w:color="auto"/>
        <w:right w:val="none" w:sz="0" w:space="0" w:color="auto"/>
      </w:divBdr>
    </w:div>
    <w:div w:id="1033383912">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1158303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48284614">
      <w:bodyDiv w:val="1"/>
      <w:marLeft w:val="0"/>
      <w:marRight w:val="0"/>
      <w:marTop w:val="0"/>
      <w:marBottom w:val="0"/>
      <w:divBdr>
        <w:top w:val="none" w:sz="0" w:space="0" w:color="auto"/>
        <w:left w:val="none" w:sz="0" w:space="0" w:color="auto"/>
        <w:bottom w:val="none" w:sz="0" w:space="0" w:color="auto"/>
        <w:right w:val="none" w:sz="0" w:space="0" w:color="auto"/>
      </w:divBdr>
    </w:div>
    <w:div w:id="1150093557">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163811153">
      <w:bodyDiv w:val="1"/>
      <w:marLeft w:val="0"/>
      <w:marRight w:val="0"/>
      <w:marTop w:val="0"/>
      <w:marBottom w:val="0"/>
      <w:divBdr>
        <w:top w:val="none" w:sz="0" w:space="0" w:color="auto"/>
        <w:left w:val="none" w:sz="0" w:space="0" w:color="auto"/>
        <w:bottom w:val="none" w:sz="0" w:space="0" w:color="auto"/>
        <w:right w:val="none" w:sz="0" w:space="0" w:color="auto"/>
      </w:divBdr>
    </w:div>
    <w:div w:id="1187796349">
      <w:bodyDiv w:val="1"/>
      <w:marLeft w:val="0"/>
      <w:marRight w:val="0"/>
      <w:marTop w:val="0"/>
      <w:marBottom w:val="0"/>
      <w:divBdr>
        <w:top w:val="none" w:sz="0" w:space="0" w:color="auto"/>
        <w:left w:val="none" w:sz="0" w:space="0" w:color="auto"/>
        <w:bottom w:val="none" w:sz="0" w:space="0" w:color="auto"/>
        <w:right w:val="none" w:sz="0" w:space="0" w:color="auto"/>
      </w:divBdr>
    </w:div>
    <w:div w:id="1205365447">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275209936">
      <w:bodyDiv w:val="1"/>
      <w:marLeft w:val="0"/>
      <w:marRight w:val="0"/>
      <w:marTop w:val="0"/>
      <w:marBottom w:val="0"/>
      <w:divBdr>
        <w:top w:val="none" w:sz="0" w:space="0" w:color="auto"/>
        <w:left w:val="none" w:sz="0" w:space="0" w:color="auto"/>
        <w:bottom w:val="none" w:sz="0" w:space="0" w:color="auto"/>
        <w:right w:val="none" w:sz="0" w:space="0" w:color="auto"/>
      </w:divBdr>
    </w:div>
    <w:div w:id="1323852793">
      <w:bodyDiv w:val="1"/>
      <w:marLeft w:val="0"/>
      <w:marRight w:val="0"/>
      <w:marTop w:val="0"/>
      <w:marBottom w:val="0"/>
      <w:divBdr>
        <w:top w:val="none" w:sz="0" w:space="0" w:color="auto"/>
        <w:left w:val="none" w:sz="0" w:space="0" w:color="auto"/>
        <w:bottom w:val="none" w:sz="0" w:space="0" w:color="auto"/>
        <w:right w:val="none" w:sz="0" w:space="0" w:color="auto"/>
      </w:divBdr>
    </w:div>
    <w:div w:id="134474859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625966163">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389251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1933541330">
      <w:bodyDiv w:val="1"/>
      <w:marLeft w:val="0"/>
      <w:marRight w:val="0"/>
      <w:marTop w:val="0"/>
      <w:marBottom w:val="0"/>
      <w:divBdr>
        <w:top w:val="none" w:sz="0" w:space="0" w:color="auto"/>
        <w:left w:val="none" w:sz="0" w:space="0" w:color="auto"/>
        <w:bottom w:val="none" w:sz="0" w:space="0" w:color="auto"/>
        <w:right w:val="none" w:sz="0" w:space="0" w:color="auto"/>
      </w:divBdr>
    </w:div>
    <w:div w:id="1964651987">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1474583">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78939712">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bde47a66fb534f4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4e5de79e57d444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microsoft.com/es-es/office/agregar-y-solicitar-confirmaciones-de-lectura-y-notificaciones-de-entrega-a34bf70a-4c2c-4461-b2a1-12e4a7a921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E9B58239-A708-4672-918B-EF268652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99614-93DA-4F97-8115-B3E8766B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2612</Words>
  <Characters>14368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7</cp:revision>
  <cp:lastPrinted>2020-08-05T13:12:00Z</cp:lastPrinted>
  <dcterms:created xsi:type="dcterms:W3CDTF">2022-11-03T18:19:00Z</dcterms:created>
  <dcterms:modified xsi:type="dcterms:W3CDTF">2023-01-12T17:24:00Z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