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410D6" w14:textId="77777777" w:rsidR="002252AA" w:rsidRPr="008A290B" w:rsidRDefault="002252AA" w:rsidP="002252A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36C5B3" w14:textId="77777777" w:rsidR="002252AA" w:rsidRDefault="002252AA" w:rsidP="002252AA">
      <w:pPr>
        <w:jc w:val="both"/>
        <w:rPr>
          <w:rFonts w:ascii="Arial" w:hAnsi="Arial" w:cs="Arial"/>
          <w:lang w:val="es-419"/>
        </w:rPr>
      </w:pPr>
    </w:p>
    <w:p w14:paraId="594B2357" w14:textId="49ACBABD" w:rsidR="002252AA" w:rsidRPr="00E32969" w:rsidRDefault="002252AA" w:rsidP="002252AA">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BE05C1">
        <w:rPr>
          <w:rFonts w:ascii="Arial" w:hAnsi="Arial" w:cs="Arial"/>
          <w:b/>
          <w:bCs/>
          <w:iCs/>
          <w:sz w:val="20"/>
          <w:szCs w:val="20"/>
          <w:lang w:val="es-419" w:eastAsia="fr-FR"/>
        </w:rPr>
        <w:t xml:space="preserve">SEGURIDAD SOCIAL / CALIFICACIÓN </w:t>
      </w:r>
      <w:r w:rsidR="00BE05C1">
        <w:rPr>
          <w:rFonts w:ascii="Arial" w:hAnsi="Arial" w:cs="Arial"/>
          <w:b/>
          <w:sz w:val="20"/>
          <w:szCs w:val="20"/>
          <w:lang w:val="es-419"/>
        </w:rPr>
        <w:t>DE PÉRDIDA DE CAPACIDAD LABORAL</w:t>
      </w:r>
      <w:r w:rsidRPr="00E32969">
        <w:rPr>
          <w:rFonts w:ascii="Arial" w:hAnsi="Arial" w:cs="Arial"/>
          <w:b/>
          <w:bCs/>
          <w:iCs/>
          <w:sz w:val="20"/>
          <w:szCs w:val="20"/>
          <w:lang w:val="es-419" w:eastAsia="fr-FR"/>
        </w:rPr>
        <w:t xml:space="preserve"> / </w:t>
      </w:r>
      <w:r w:rsidR="00BE05C1">
        <w:rPr>
          <w:rFonts w:ascii="Arial" w:hAnsi="Arial" w:cs="Arial"/>
          <w:b/>
          <w:bCs/>
          <w:iCs/>
          <w:sz w:val="20"/>
          <w:szCs w:val="20"/>
          <w:lang w:val="es-419" w:eastAsia="fr-FR"/>
        </w:rPr>
        <w:t>DILACIÓN INJUSTIFICADA / CARENCIA ACTUAL DE OBJETO POR HECHO SUPERADO / SE EMITIÓ LA CALIFICACIÓN RECLAMADA.</w:t>
      </w:r>
    </w:p>
    <w:p w14:paraId="768F31A8" w14:textId="77777777" w:rsidR="00A06236" w:rsidRDefault="00A06236" w:rsidP="002252AA">
      <w:pPr>
        <w:jc w:val="both"/>
        <w:rPr>
          <w:rFonts w:ascii="Arial" w:hAnsi="Arial" w:cs="Arial"/>
          <w:lang w:val="es-419"/>
        </w:rPr>
      </w:pPr>
    </w:p>
    <w:p w14:paraId="3297AD1A" w14:textId="5249DC24" w:rsidR="002252AA" w:rsidRPr="00E32969" w:rsidRDefault="0037575E" w:rsidP="002252AA">
      <w:pPr>
        <w:jc w:val="both"/>
        <w:rPr>
          <w:rFonts w:ascii="Arial" w:hAnsi="Arial" w:cs="Arial"/>
          <w:lang w:val="es-419"/>
        </w:rPr>
      </w:pPr>
      <w:r w:rsidRPr="0037575E">
        <w:rPr>
          <w:rFonts w:ascii="Arial" w:hAnsi="Arial" w:cs="Arial"/>
          <w:lang w:val="es-419"/>
        </w:rPr>
        <w:t>Ante la solicitud de calificación de PCL que elevó el accionante, la entidad emitió un oficio mediante el cual le informó que, para continuar con el trámite, debía actualizar su historia clínica en el término de un mes, al tenor de lo reglado en el artículo 17 de la Ley 1755/15.</w:t>
      </w:r>
      <w:r w:rsidR="00CE0FB3">
        <w:rPr>
          <w:rFonts w:ascii="Arial" w:hAnsi="Arial" w:cs="Arial"/>
          <w:lang w:val="es-419"/>
        </w:rPr>
        <w:t xml:space="preserve"> (…)</w:t>
      </w:r>
    </w:p>
    <w:p w14:paraId="7FD898E1" w14:textId="77777777" w:rsidR="002252AA" w:rsidRPr="00E32969" w:rsidRDefault="002252AA" w:rsidP="002252AA">
      <w:pPr>
        <w:jc w:val="both"/>
        <w:rPr>
          <w:rFonts w:ascii="Arial" w:hAnsi="Arial" w:cs="Arial"/>
          <w:lang w:val="es-419"/>
        </w:rPr>
      </w:pPr>
    </w:p>
    <w:p w14:paraId="336DF928" w14:textId="3CFB1E6B" w:rsidR="002252AA" w:rsidRPr="00E32969" w:rsidRDefault="00CE0FB3" w:rsidP="002252AA">
      <w:pPr>
        <w:jc w:val="both"/>
        <w:rPr>
          <w:rFonts w:ascii="Arial" w:hAnsi="Arial" w:cs="Arial"/>
          <w:lang w:val="es-419"/>
        </w:rPr>
      </w:pPr>
      <w:r w:rsidRPr="00CE0FB3">
        <w:rPr>
          <w:rFonts w:ascii="Arial" w:hAnsi="Arial" w:cs="Arial"/>
          <w:lang w:val="es-419"/>
        </w:rPr>
        <w:t>El 18 de enero de 2022 Colpensiones expidió el oficio con Radicado 2022_335736 mediante el cual notificó el dictamen DML 4486393 del 4 de diciembre de 2021, con un valor final del 30% de PCL</w:t>
      </w:r>
      <w:r>
        <w:rPr>
          <w:rFonts w:ascii="Arial" w:hAnsi="Arial" w:cs="Arial"/>
          <w:lang w:val="es-419"/>
        </w:rPr>
        <w:t>…</w:t>
      </w:r>
    </w:p>
    <w:p w14:paraId="1CFC5278" w14:textId="77777777" w:rsidR="002252AA" w:rsidRDefault="002252AA" w:rsidP="002252AA">
      <w:pPr>
        <w:jc w:val="both"/>
        <w:rPr>
          <w:rFonts w:ascii="Arial" w:hAnsi="Arial" w:cs="Arial"/>
          <w:lang w:val="es-419"/>
        </w:rPr>
      </w:pPr>
    </w:p>
    <w:p w14:paraId="16F47E64" w14:textId="5FC55F44" w:rsidR="002252AA" w:rsidRDefault="00A06236" w:rsidP="002252AA">
      <w:pPr>
        <w:jc w:val="both"/>
        <w:rPr>
          <w:rFonts w:ascii="Arial" w:hAnsi="Arial" w:cs="Arial"/>
          <w:lang w:val="es-419"/>
        </w:rPr>
      </w:pPr>
      <w:r w:rsidRPr="00A06236">
        <w:rPr>
          <w:rFonts w:ascii="Arial" w:hAnsi="Arial" w:cs="Arial"/>
          <w:lang w:val="es-419"/>
        </w:rPr>
        <w:t>Con lo expuesto hasta este punto, es criterio de la Sala que la sentencia impugnada debe ser confirmada en tanto concedió la protección, ello en consideración a que en este tipo de asuntos, relacionados con la vulneración del derecho fundamental a la seguridad social derivada de la falta de emisión del dictamen de la pérdida de capacidad laboral, la jurisprudencia ha establecido que “Atendiendo a la importancia del derecho que tienen las personas dentro del Sistema de Seguridad Social de recibir una calificación de su pérdida de capacidad laboral y la incidencia de esta para lograr la obtención de prestaciones económicas y asistenciales, de las cuales dependan los derechos fundamentales a la seguridad social o al mínimo vital, se considera que todo acto dirigido a dilatar o negar injustificadamente su realización, es contrario a la Constitución</w:t>
      </w:r>
      <w:r>
        <w:rPr>
          <w:rFonts w:ascii="Arial" w:hAnsi="Arial" w:cs="Arial"/>
          <w:lang w:val="es-419"/>
        </w:rPr>
        <w:t>…</w:t>
      </w:r>
    </w:p>
    <w:p w14:paraId="3CA19007" w14:textId="77777777" w:rsidR="002252AA" w:rsidRPr="00E32969" w:rsidRDefault="002252AA" w:rsidP="002252AA">
      <w:pPr>
        <w:jc w:val="both"/>
        <w:rPr>
          <w:rFonts w:ascii="Arial" w:hAnsi="Arial" w:cs="Arial"/>
          <w:lang w:val="es-419"/>
        </w:rPr>
      </w:pPr>
    </w:p>
    <w:p w14:paraId="1D1F443F" w14:textId="6977EC5D" w:rsidR="002252AA" w:rsidRDefault="00A06236" w:rsidP="002252AA">
      <w:pPr>
        <w:jc w:val="both"/>
        <w:rPr>
          <w:rFonts w:ascii="Arial" w:hAnsi="Arial" w:cs="Arial"/>
        </w:rPr>
      </w:pPr>
      <w:r>
        <w:rPr>
          <w:rFonts w:ascii="Arial" w:hAnsi="Arial" w:cs="Arial"/>
        </w:rPr>
        <w:t xml:space="preserve">… </w:t>
      </w:r>
      <w:r w:rsidRPr="00A06236">
        <w:rPr>
          <w:rFonts w:ascii="Arial" w:hAnsi="Arial" w:cs="Arial"/>
        </w:rPr>
        <w:t>como en la actualidad hay certeza de que el dictamen fue notificado, se declarará la carencia actual de objeto por hecho superado, pues con ello, cesó la transgresión a tal prerrogativa.</w:t>
      </w:r>
    </w:p>
    <w:p w14:paraId="5389E759" w14:textId="38B3894C" w:rsidR="002252AA" w:rsidRDefault="002252AA" w:rsidP="002252AA">
      <w:pPr>
        <w:jc w:val="both"/>
        <w:rPr>
          <w:rFonts w:ascii="Arial" w:hAnsi="Arial" w:cs="Arial"/>
        </w:rPr>
      </w:pPr>
    </w:p>
    <w:p w14:paraId="5AA6F675" w14:textId="77777777" w:rsidR="00A06236" w:rsidRDefault="00A06236" w:rsidP="002252AA">
      <w:pPr>
        <w:jc w:val="both"/>
        <w:rPr>
          <w:rFonts w:ascii="Arial" w:hAnsi="Arial" w:cs="Arial"/>
        </w:rPr>
      </w:pPr>
    </w:p>
    <w:p w14:paraId="6C7D1F97" w14:textId="77777777" w:rsidR="002252AA" w:rsidRDefault="002252AA" w:rsidP="002252AA">
      <w:pPr>
        <w:jc w:val="both"/>
        <w:rPr>
          <w:rFonts w:ascii="Arial" w:hAnsi="Arial" w:cs="Arial"/>
        </w:rPr>
      </w:pPr>
    </w:p>
    <w:bookmarkEnd w:id="0"/>
    <w:p w14:paraId="3D99E5C8" w14:textId="77777777" w:rsidR="00BE0DE9" w:rsidRPr="002252AA" w:rsidRDefault="00BE0DE9" w:rsidP="002252AA">
      <w:pPr>
        <w:spacing w:line="276" w:lineRule="auto"/>
        <w:ind w:firstLine="2835"/>
        <w:jc w:val="both"/>
        <w:rPr>
          <w:rFonts w:ascii="Gadugi" w:hAnsi="Gadugi"/>
          <w:b/>
          <w:bCs/>
          <w:sz w:val="24"/>
          <w:szCs w:val="24"/>
          <w14:shadow w14:blurRad="50800" w14:dist="38100" w14:dir="2700000" w14:sx="100000" w14:sy="100000" w14:kx="0" w14:ky="0" w14:algn="tl">
            <w14:srgbClr w14:val="000000">
              <w14:alpha w14:val="60000"/>
            </w14:srgbClr>
          </w14:shadow>
        </w:rPr>
      </w:pPr>
      <w:r w:rsidRPr="002252AA">
        <w:rPr>
          <w:rFonts w:ascii="Gadugi" w:hAnsi="Gadugi"/>
          <w:b/>
          <w:bCs/>
          <w:sz w:val="24"/>
          <w:szCs w:val="24"/>
          <w14:shadow w14:blurRad="50800" w14:dist="38100" w14:dir="2700000" w14:sx="100000" w14:sy="100000" w14:kx="0" w14:ky="0" w14:algn="tl">
            <w14:srgbClr w14:val="000000">
              <w14:alpha w14:val="60000"/>
            </w14:srgbClr>
          </w14:shadow>
        </w:rPr>
        <w:t xml:space="preserve">TRIBUNAL SUPERIOR DEL DISTRITO JUDICIAL </w:t>
      </w:r>
    </w:p>
    <w:p w14:paraId="5410F196" w14:textId="77777777" w:rsidR="00BE0DE9" w:rsidRPr="002252AA" w:rsidRDefault="00BE0DE9" w:rsidP="002252AA">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2252AA">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14:paraId="2910EFB8" w14:textId="77777777" w:rsidR="00BE0DE9" w:rsidRPr="002252AA" w:rsidRDefault="00BE0DE9" w:rsidP="002252AA">
      <w:pPr>
        <w:spacing w:line="276" w:lineRule="auto"/>
        <w:ind w:firstLine="2835"/>
        <w:jc w:val="both"/>
        <w:rPr>
          <w:rFonts w:ascii="Gadugi" w:hAnsi="Gadugi"/>
          <w:sz w:val="24"/>
          <w:szCs w:val="24"/>
        </w:rPr>
      </w:pPr>
    </w:p>
    <w:p w14:paraId="09C932B9" w14:textId="77777777" w:rsidR="00067B68" w:rsidRPr="002252AA" w:rsidRDefault="007C7A5D" w:rsidP="002252AA">
      <w:pPr>
        <w:keepNext/>
        <w:overflowPunct/>
        <w:spacing w:line="276" w:lineRule="auto"/>
        <w:jc w:val="both"/>
        <w:textAlignment w:val="auto"/>
        <w:rPr>
          <w:rFonts w:ascii="Gadugi" w:hAnsi="Gadugi" w:cs="Century Gothic"/>
          <w:sz w:val="24"/>
          <w:szCs w:val="24"/>
        </w:rPr>
      </w:pPr>
      <w:r w:rsidRPr="002252AA">
        <w:rPr>
          <w:rFonts w:ascii="Gadugi" w:hAnsi="Gadugi" w:cs="Arial Narrow"/>
          <w:b/>
          <w:bCs/>
          <w:sz w:val="24"/>
          <w:szCs w:val="24"/>
        </w:rPr>
        <w:tab/>
      </w:r>
      <w:r w:rsidR="00A700AA" w:rsidRPr="002252AA">
        <w:rPr>
          <w:rFonts w:ascii="Gadugi" w:hAnsi="Gadugi" w:cs="Arial Narrow"/>
          <w:b/>
          <w:bCs/>
          <w:sz w:val="24"/>
          <w:szCs w:val="24"/>
        </w:rPr>
        <w:tab/>
      </w:r>
      <w:r w:rsidR="00A700AA" w:rsidRPr="002252AA">
        <w:rPr>
          <w:rFonts w:ascii="Gadugi" w:hAnsi="Gadugi" w:cs="Arial Narrow"/>
          <w:b/>
          <w:bCs/>
          <w:sz w:val="24"/>
          <w:szCs w:val="24"/>
        </w:rPr>
        <w:tab/>
      </w:r>
      <w:r w:rsidR="00A700AA" w:rsidRPr="002252AA">
        <w:rPr>
          <w:rFonts w:ascii="Gadugi" w:hAnsi="Gadugi" w:cs="Arial Narrow"/>
          <w:b/>
          <w:bCs/>
          <w:sz w:val="24"/>
          <w:szCs w:val="24"/>
        </w:rPr>
        <w:tab/>
      </w:r>
    </w:p>
    <w:p w14:paraId="06ABA4A0" w14:textId="77777777" w:rsidR="00067B68" w:rsidRPr="002252AA" w:rsidRDefault="00067B68" w:rsidP="002252AA">
      <w:pPr>
        <w:overflowPunct/>
        <w:spacing w:line="276" w:lineRule="auto"/>
        <w:ind w:right="-232" w:firstLine="2835"/>
        <w:textAlignment w:val="auto"/>
        <w:rPr>
          <w:rFonts w:ascii="Gadugi" w:hAnsi="Gadugi" w:cs="Century Gothic"/>
          <w:sz w:val="24"/>
          <w:szCs w:val="24"/>
        </w:rPr>
      </w:pPr>
      <w:r w:rsidRPr="002252AA">
        <w:rPr>
          <w:rFonts w:ascii="Gadugi" w:hAnsi="Gadugi" w:cs="Century Gothic"/>
          <w:sz w:val="24"/>
          <w:szCs w:val="24"/>
        </w:rPr>
        <w:t xml:space="preserve">Magistrado: Jaime Alberto Saraza Naranjo  </w:t>
      </w:r>
    </w:p>
    <w:p w14:paraId="01D73132" w14:textId="37C6F64A" w:rsidR="0049489D" w:rsidRPr="002252AA" w:rsidRDefault="00240707" w:rsidP="002252AA">
      <w:pPr>
        <w:overflowPunct/>
        <w:spacing w:line="276" w:lineRule="auto"/>
        <w:ind w:right="-232" w:firstLine="2835"/>
        <w:textAlignment w:val="auto"/>
        <w:rPr>
          <w:rFonts w:ascii="Gadugi" w:hAnsi="Gadugi" w:cs="Century Gothic"/>
          <w:sz w:val="24"/>
          <w:szCs w:val="24"/>
          <w:lang w:val="es-419"/>
        </w:rPr>
      </w:pPr>
      <w:r w:rsidRPr="002252AA">
        <w:rPr>
          <w:rFonts w:ascii="Gadugi" w:hAnsi="Gadugi" w:cs="Century Gothic"/>
          <w:sz w:val="24"/>
          <w:szCs w:val="24"/>
        </w:rPr>
        <w:t>Pereira,</w:t>
      </w:r>
      <w:r w:rsidR="005D6F6B" w:rsidRPr="002252AA">
        <w:rPr>
          <w:rFonts w:ascii="Gadugi" w:hAnsi="Gadugi" w:cs="Century Gothic"/>
          <w:sz w:val="24"/>
          <w:szCs w:val="24"/>
        </w:rPr>
        <w:t xml:space="preserve"> </w:t>
      </w:r>
      <w:r w:rsidR="00D47D72" w:rsidRPr="002252AA">
        <w:rPr>
          <w:rFonts w:ascii="Gadugi" w:hAnsi="Gadugi" w:cs="Century Gothic"/>
          <w:sz w:val="24"/>
          <w:szCs w:val="24"/>
        </w:rPr>
        <w:t>febrero catorce de dos mil veintidós</w:t>
      </w:r>
      <w:r w:rsidR="0086087C" w:rsidRPr="002252AA">
        <w:rPr>
          <w:rFonts w:ascii="Gadugi" w:hAnsi="Gadugi" w:cs="Century Gothic"/>
          <w:sz w:val="24"/>
          <w:szCs w:val="24"/>
        </w:rPr>
        <w:t xml:space="preserve"> </w:t>
      </w:r>
    </w:p>
    <w:p w14:paraId="3786FEF1" w14:textId="43698811" w:rsidR="00067B68" w:rsidRPr="002252AA" w:rsidRDefault="00881D78" w:rsidP="002252AA">
      <w:pPr>
        <w:overflowPunct/>
        <w:spacing w:line="276" w:lineRule="auto"/>
        <w:ind w:right="-232" w:firstLine="2835"/>
        <w:textAlignment w:val="auto"/>
        <w:rPr>
          <w:rFonts w:ascii="Gadugi" w:hAnsi="Gadugi" w:cs="Century Gothic"/>
          <w:sz w:val="24"/>
          <w:szCs w:val="24"/>
          <w:lang w:val="es-419"/>
        </w:rPr>
      </w:pPr>
      <w:r w:rsidRPr="002252AA">
        <w:rPr>
          <w:rFonts w:ascii="Gadugi" w:hAnsi="Gadugi" w:cs="Century Gothic"/>
          <w:sz w:val="24"/>
          <w:szCs w:val="24"/>
        </w:rPr>
        <w:t>Expediente</w:t>
      </w:r>
      <w:r w:rsidR="00C1600D" w:rsidRPr="002252AA">
        <w:rPr>
          <w:rFonts w:ascii="Gadugi" w:hAnsi="Gadugi" w:cs="Century Gothic"/>
          <w:sz w:val="24"/>
          <w:szCs w:val="24"/>
        </w:rPr>
        <w:t>:</w:t>
      </w:r>
      <w:r w:rsidRPr="002252AA">
        <w:rPr>
          <w:rFonts w:ascii="Gadugi" w:hAnsi="Gadugi" w:cs="Century Gothic"/>
          <w:sz w:val="24"/>
          <w:szCs w:val="24"/>
        </w:rPr>
        <w:t xml:space="preserve"> </w:t>
      </w:r>
      <w:r w:rsidR="0086087C" w:rsidRPr="002252AA">
        <w:rPr>
          <w:rFonts w:ascii="Gadugi" w:hAnsi="Gadugi" w:cs="Century Gothic"/>
          <w:sz w:val="24"/>
          <w:szCs w:val="24"/>
        </w:rPr>
        <w:t>66001311000320210048401</w:t>
      </w:r>
    </w:p>
    <w:p w14:paraId="50EF2ABC" w14:textId="377F23BC" w:rsidR="00067B68" w:rsidRPr="002252AA" w:rsidRDefault="00067B68" w:rsidP="002252AA">
      <w:pPr>
        <w:overflowPunct/>
        <w:spacing w:line="276" w:lineRule="auto"/>
        <w:ind w:right="-232" w:firstLine="2835"/>
        <w:jc w:val="both"/>
        <w:textAlignment w:val="auto"/>
        <w:rPr>
          <w:rFonts w:ascii="Gadugi" w:hAnsi="Gadugi" w:cs="Century Gothic"/>
          <w:sz w:val="24"/>
          <w:szCs w:val="24"/>
          <w:lang w:val="es-419"/>
        </w:rPr>
      </w:pPr>
      <w:r w:rsidRPr="002252AA">
        <w:rPr>
          <w:rFonts w:ascii="Gadugi" w:hAnsi="Gadugi" w:cs="Century Gothic"/>
          <w:sz w:val="24"/>
          <w:szCs w:val="24"/>
        </w:rPr>
        <w:t>Acta</w:t>
      </w:r>
      <w:r w:rsidR="00D47D72" w:rsidRPr="002252AA">
        <w:rPr>
          <w:rFonts w:ascii="Gadugi" w:hAnsi="Gadugi" w:cs="Century Gothic"/>
          <w:sz w:val="24"/>
          <w:szCs w:val="24"/>
        </w:rPr>
        <w:t>:</w:t>
      </w:r>
      <w:r w:rsidR="0083096F" w:rsidRPr="002252AA">
        <w:rPr>
          <w:rFonts w:ascii="Gadugi" w:hAnsi="Gadugi" w:cs="Century Gothic"/>
          <w:sz w:val="24"/>
          <w:szCs w:val="24"/>
        </w:rPr>
        <w:t xml:space="preserve"> </w:t>
      </w:r>
      <w:r w:rsidR="00D47D72" w:rsidRPr="002252AA">
        <w:rPr>
          <w:rFonts w:ascii="Gadugi" w:hAnsi="Gadugi" w:cs="Century Gothic"/>
          <w:sz w:val="24"/>
          <w:szCs w:val="24"/>
        </w:rPr>
        <w:t>58 del 14 de febrero de 2022</w:t>
      </w:r>
      <w:r w:rsidR="0086087C" w:rsidRPr="002252AA">
        <w:rPr>
          <w:rFonts w:ascii="Gadugi" w:hAnsi="Gadugi" w:cs="Century Gothic"/>
          <w:sz w:val="24"/>
          <w:szCs w:val="24"/>
        </w:rPr>
        <w:t xml:space="preserve"> </w:t>
      </w:r>
      <w:r w:rsidR="00374D7C" w:rsidRPr="002252AA">
        <w:rPr>
          <w:rFonts w:ascii="Gadugi" w:hAnsi="Gadugi" w:cs="Century Gothic"/>
          <w:sz w:val="24"/>
          <w:szCs w:val="24"/>
        </w:rPr>
        <w:t xml:space="preserve"> </w:t>
      </w:r>
      <w:r w:rsidR="00D770E1" w:rsidRPr="002252AA">
        <w:rPr>
          <w:rFonts w:ascii="Gadugi" w:hAnsi="Gadugi" w:cs="Century Gothic"/>
          <w:sz w:val="24"/>
          <w:szCs w:val="24"/>
        </w:rPr>
        <w:t xml:space="preserve"> </w:t>
      </w:r>
      <w:r w:rsidR="00C1600D" w:rsidRPr="002252AA">
        <w:rPr>
          <w:rFonts w:ascii="Gadugi" w:hAnsi="Gadugi" w:cs="Century Gothic"/>
          <w:sz w:val="24"/>
          <w:szCs w:val="24"/>
        </w:rPr>
        <w:t xml:space="preserve"> </w:t>
      </w:r>
    </w:p>
    <w:p w14:paraId="02474E36" w14:textId="15F4B974" w:rsidR="00067B68" w:rsidRPr="002252AA" w:rsidRDefault="00FB4BC1" w:rsidP="002252AA">
      <w:pPr>
        <w:overflowPunct/>
        <w:spacing w:line="276" w:lineRule="auto"/>
        <w:ind w:firstLine="2835"/>
        <w:jc w:val="both"/>
        <w:textAlignment w:val="auto"/>
        <w:rPr>
          <w:rFonts w:ascii="Gadugi" w:hAnsi="Gadugi" w:cs="Century Gothic"/>
          <w:sz w:val="24"/>
          <w:szCs w:val="24"/>
        </w:rPr>
      </w:pPr>
      <w:r w:rsidRPr="002252AA">
        <w:rPr>
          <w:rFonts w:ascii="Gadugi" w:hAnsi="Gadugi" w:cs="Century Gothic"/>
          <w:sz w:val="24"/>
          <w:szCs w:val="24"/>
        </w:rPr>
        <w:t>Sentencia:</w:t>
      </w:r>
      <w:r w:rsidR="001D26AA" w:rsidRPr="002252AA">
        <w:rPr>
          <w:rFonts w:ascii="Gadugi" w:hAnsi="Gadugi" w:cs="Century Gothic"/>
          <w:sz w:val="24"/>
          <w:szCs w:val="24"/>
        </w:rPr>
        <w:t xml:space="preserve"> ST2-0048-202</w:t>
      </w:r>
      <w:r w:rsidR="00CE0010">
        <w:rPr>
          <w:rFonts w:ascii="Gadugi" w:hAnsi="Gadugi" w:cs="Century Gothic"/>
          <w:sz w:val="24"/>
          <w:szCs w:val="24"/>
        </w:rPr>
        <w:t>2</w:t>
      </w:r>
    </w:p>
    <w:p w14:paraId="04900DEA" w14:textId="21479A92" w:rsidR="0049489D" w:rsidRPr="002252AA" w:rsidRDefault="00820839" w:rsidP="002252AA">
      <w:pPr>
        <w:spacing w:line="276" w:lineRule="auto"/>
        <w:jc w:val="both"/>
        <w:rPr>
          <w:rFonts w:ascii="Gadugi" w:hAnsi="Gadugi" w:cs="Arial"/>
          <w:sz w:val="24"/>
          <w:szCs w:val="24"/>
        </w:rPr>
      </w:pPr>
      <w:r w:rsidRPr="002252AA">
        <w:rPr>
          <w:rFonts w:ascii="Gadugi" w:hAnsi="Gadugi" w:cs="Arial"/>
          <w:sz w:val="24"/>
          <w:szCs w:val="24"/>
        </w:rPr>
        <w:t xml:space="preserve">  </w:t>
      </w: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r>
    </w:p>
    <w:p w14:paraId="53019CB2" w14:textId="214A23DE" w:rsidR="00FB4BC1" w:rsidRPr="002252AA" w:rsidRDefault="00FB4BC1" w:rsidP="002252AA">
      <w:pPr>
        <w:spacing w:line="276" w:lineRule="auto"/>
        <w:jc w:val="both"/>
        <w:rPr>
          <w:rFonts w:ascii="Gadugi" w:hAnsi="Gadugi" w:cs="Arial"/>
          <w:sz w:val="24"/>
          <w:szCs w:val="24"/>
        </w:rPr>
      </w:pP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r>
    </w:p>
    <w:p w14:paraId="25728881" w14:textId="5AA5D351" w:rsidR="00612C63" w:rsidRPr="002252AA" w:rsidRDefault="0049489D" w:rsidP="002252AA">
      <w:pPr>
        <w:spacing w:line="276" w:lineRule="auto"/>
        <w:jc w:val="both"/>
        <w:rPr>
          <w:rFonts w:ascii="Gadugi" w:hAnsi="Gadugi" w:cs="Arial"/>
          <w:b/>
          <w:sz w:val="24"/>
          <w:szCs w:val="24"/>
        </w:rPr>
      </w:pPr>
      <w:r w:rsidRPr="002252AA">
        <w:rPr>
          <w:rFonts w:ascii="Gadugi" w:hAnsi="Gadugi" w:cs="Arial"/>
          <w:sz w:val="24"/>
          <w:szCs w:val="24"/>
        </w:rPr>
        <w:t xml:space="preserve"> </w:t>
      </w: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r>
      <w:r w:rsidR="00D228C8" w:rsidRPr="002252AA">
        <w:rPr>
          <w:rFonts w:ascii="Gadugi" w:hAnsi="Gadugi" w:cs="Arial"/>
          <w:sz w:val="24"/>
          <w:szCs w:val="24"/>
        </w:rPr>
        <w:t xml:space="preserve">Procede la Sala a decidir la </w:t>
      </w:r>
      <w:r w:rsidR="002014C3" w:rsidRPr="002252AA">
        <w:rPr>
          <w:rFonts w:ascii="Gadugi" w:hAnsi="Gadugi" w:cs="Arial"/>
          <w:sz w:val="24"/>
          <w:szCs w:val="24"/>
          <w:lang w:val="es-419"/>
        </w:rPr>
        <w:t xml:space="preserve">impugnación propuesta por </w:t>
      </w:r>
      <w:r w:rsidR="006E0875" w:rsidRPr="002252AA">
        <w:rPr>
          <w:rFonts w:ascii="Gadugi" w:hAnsi="Gadugi" w:cs="Arial"/>
          <w:b/>
          <w:sz w:val="24"/>
          <w:szCs w:val="24"/>
          <w:lang w:val="es-419"/>
        </w:rPr>
        <w:t>Colpensiones</w:t>
      </w:r>
      <w:r w:rsidR="00374D7C" w:rsidRPr="002252AA">
        <w:rPr>
          <w:rFonts w:ascii="Gadugi" w:hAnsi="Gadugi" w:cs="Arial"/>
          <w:sz w:val="24"/>
          <w:szCs w:val="24"/>
          <w:lang w:val="es-419"/>
        </w:rPr>
        <w:t xml:space="preserve"> </w:t>
      </w:r>
      <w:r w:rsidR="00216CB7" w:rsidRPr="002252AA">
        <w:rPr>
          <w:rFonts w:ascii="Gadugi" w:hAnsi="Gadugi" w:cs="Arial"/>
          <w:sz w:val="24"/>
          <w:szCs w:val="24"/>
          <w:lang w:val="es-419"/>
        </w:rPr>
        <w:t xml:space="preserve">contra la sentencia del </w:t>
      </w:r>
      <w:r w:rsidR="00FB4BC1" w:rsidRPr="002252AA">
        <w:rPr>
          <w:rFonts w:ascii="Gadugi" w:hAnsi="Gadugi" w:cs="Arial"/>
          <w:sz w:val="24"/>
          <w:szCs w:val="24"/>
          <w:lang w:val="es-419"/>
        </w:rPr>
        <w:t>6</w:t>
      </w:r>
      <w:r w:rsidR="00A700AA" w:rsidRPr="002252AA">
        <w:rPr>
          <w:rFonts w:ascii="Gadugi" w:hAnsi="Gadugi" w:cs="Arial"/>
          <w:sz w:val="24"/>
          <w:szCs w:val="24"/>
          <w:lang w:val="es-419"/>
        </w:rPr>
        <w:t xml:space="preserve"> de </w:t>
      </w:r>
      <w:r w:rsidR="0086087C" w:rsidRPr="002252AA">
        <w:rPr>
          <w:rFonts w:ascii="Gadugi" w:hAnsi="Gadugi" w:cs="Arial"/>
          <w:sz w:val="24"/>
          <w:szCs w:val="24"/>
          <w:lang w:val="es-419"/>
        </w:rPr>
        <w:t xml:space="preserve">diciembre </w:t>
      </w:r>
      <w:r w:rsidR="00242C1B" w:rsidRPr="002252AA">
        <w:rPr>
          <w:rFonts w:ascii="Gadugi" w:hAnsi="Gadugi" w:cs="Arial"/>
          <w:sz w:val="24"/>
          <w:szCs w:val="24"/>
          <w:lang w:val="es-419"/>
        </w:rPr>
        <w:t>de 2020</w:t>
      </w:r>
      <w:r w:rsidR="00810DA0" w:rsidRPr="002252AA">
        <w:rPr>
          <w:rFonts w:ascii="Gadugi" w:hAnsi="Gadugi" w:cs="Arial"/>
          <w:sz w:val="24"/>
          <w:szCs w:val="24"/>
          <w:lang w:val="es-419"/>
        </w:rPr>
        <w:t xml:space="preserve">, proferida por el </w:t>
      </w:r>
      <w:r w:rsidR="003C58E4" w:rsidRPr="002252AA">
        <w:rPr>
          <w:rFonts w:ascii="Gadugi" w:hAnsi="Gadugi" w:cs="Arial"/>
          <w:sz w:val="24"/>
          <w:szCs w:val="24"/>
          <w:lang w:val="es-419"/>
        </w:rPr>
        <w:t xml:space="preserve">Juzgado </w:t>
      </w:r>
      <w:r w:rsidR="0086087C" w:rsidRPr="002252AA">
        <w:rPr>
          <w:rFonts w:ascii="Gadugi" w:hAnsi="Gadugi" w:cs="Arial"/>
          <w:sz w:val="24"/>
          <w:szCs w:val="24"/>
          <w:lang w:val="es-419"/>
        </w:rPr>
        <w:t>Tercero de Familia</w:t>
      </w:r>
      <w:r w:rsidR="002E33FD" w:rsidRPr="002252AA">
        <w:rPr>
          <w:rFonts w:ascii="Gadugi" w:hAnsi="Gadugi" w:cs="Arial"/>
          <w:sz w:val="24"/>
          <w:szCs w:val="24"/>
          <w:lang w:val="es-419"/>
        </w:rPr>
        <w:t xml:space="preserve"> local</w:t>
      </w:r>
      <w:r w:rsidR="00810DA0" w:rsidRPr="002252AA">
        <w:rPr>
          <w:rFonts w:ascii="Gadugi" w:hAnsi="Gadugi" w:cs="Arial"/>
          <w:sz w:val="24"/>
          <w:szCs w:val="24"/>
          <w:lang w:val="es-419"/>
        </w:rPr>
        <w:t>,</w:t>
      </w:r>
      <w:r w:rsidR="002014C3" w:rsidRPr="002252AA">
        <w:rPr>
          <w:rFonts w:ascii="Gadugi" w:hAnsi="Gadugi" w:cs="Arial"/>
          <w:sz w:val="24"/>
          <w:szCs w:val="24"/>
          <w:lang w:val="es-419"/>
        </w:rPr>
        <w:t xml:space="preserve"> en esta </w:t>
      </w:r>
      <w:r w:rsidR="005E2073" w:rsidRPr="002252AA">
        <w:rPr>
          <w:rFonts w:ascii="Gadugi" w:hAnsi="Gadugi" w:cs="Arial"/>
          <w:sz w:val="24"/>
          <w:szCs w:val="24"/>
        </w:rPr>
        <w:t xml:space="preserve">acción de tutela </w:t>
      </w:r>
      <w:r w:rsidR="00374D7C" w:rsidRPr="002252AA">
        <w:rPr>
          <w:rFonts w:ascii="Gadugi" w:hAnsi="Gadugi" w:cs="Arial"/>
          <w:sz w:val="24"/>
          <w:szCs w:val="24"/>
        </w:rPr>
        <w:t>promovi</w:t>
      </w:r>
      <w:r w:rsidR="00FB4BC1" w:rsidRPr="002252AA">
        <w:rPr>
          <w:rFonts w:ascii="Gadugi" w:hAnsi="Gadugi" w:cs="Arial"/>
          <w:sz w:val="24"/>
          <w:szCs w:val="24"/>
        </w:rPr>
        <w:t>da por</w:t>
      </w:r>
      <w:r w:rsidR="0033012D" w:rsidRPr="002252AA">
        <w:rPr>
          <w:rFonts w:ascii="Gadugi" w:hAnsi="Gadugi" w:cs="Arial"/>
          <w:sz w:val="24"/>
          <w:szCs w:val="24"/>
        </w:rPr>
        <w:t xml:space="preserve"> </w:t>
      </w:r>
      <w:r w:rsidR="0086087C" w:rsidRPr="002252AA">
        <w:rPr>
          <w:rFonts w:ascii="Gadugi" w:hAnsi="Gadugi" w:cs="Arial"/>
          <w:b/>
          <w:sz w:val="24"/>
          <w:szCs w:val="24"/>
        </w:rPr>
        <w:t xml:space="preserve">Santiago Loaiza Betancur </w:t>
      </w:r>
      <w:r w:rsidR="004064DD" w:rsidRPr="002252AA">
        <w:rPr>
          <w:rFonts w:ascii="Gadugi" w:hAnsi="Gadugi" w:cs="Arial"/>
          <w:sz w:val="24"/>
          <w:szCs w:val="24"/>
          <w:lang w:val="es-419"/>
        </w:rPr>
        <w:t xml:space="preserve">frente a </w:t>
      </w:r>
      <w:r w:rsidR="006E0875" w:rsidRPr="002252AA">
        <w:rPr>
          <w:rFonts w:ascii="Gadugi" w:hAnsi="Gadugi" w:cs="Arial"/>
          <w:sz w:val="24"/>
          <w:szCs w:val="24"/>
        </w:rPr>
        <w:t>la impugnante</w:t>
      </w:r>
      <w:r w:rsidR="0086087C" w:rsidRPr="002252AA">
        <w:rPr>
          <w:rFonts w:ascii="Gadugi" w:hAnsi="Gadugi" w:cs="Arial"/>
          <w:sz w:val="24"/>
          <w:szCs w:val="24"/>
        </w:rPr>
        <w:t xml:space="preserve"> y </w:t>
      </w:r>
      <w:r w:rsidR="0086087C" w:rsidRPr="002252AA">
        <w:rPr>
          <w:rFonts w:ascii="Gadugi" w:hAnsi="Gadugi" w:cs="Arial"/>
          <w:b/>
          <w:sz w:val="24"/>
          <w:szCs w:val="24"/>
        </w:rPr>
        <w:t xml:space="preserve">Medimás EPS. </w:t>
      </w:r>
    </w:p>
    <w:p w14:paraId="35EB73B4" w14:textId="77777777" w:rsidR="0044333F" w:rsidRPr="002252AA" w:rsidRDefault="00444F4A" w:rsidP="002252AA">
      <w:pPr>
        <w:spacing w:line="276" w:lineRule="auto"/>
        <w:jc w:val="both"/>
        <w:rPr>
          <w:rFonts w:ascii="Gadugi" w:hAnsi="Gadugi" w:cs="Arial"/>
          <w:b/>
          <w:sz w:val="24"/>
          <w:szCs w:val="24"/>
        </w:rPr>
      </w:pP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r>
    </w:p>
    <w:p w14:paraId="24C2897C" w14:textId="77777777" w:rsidR="005E2D23" w:rsidRPr="002252AA" w:rsidRDefault="00A917C6" w:rsidP="002252AA">
      <w:pPr>
        <w:spacing w:line="276" w:lineRule="auto"/>
        <w:jc w:val="both"/>
        <w:rPr>
          <w:rFonts w:ascii="Gadugi" w:hAnsi="Gadugi" w:cs="Arial"/>
          <w:b/>
          <w:sz w:val="24"/>
          <w:szCs w:val="24"/>
        </w:rPr>
      </w:pPr>
      <w:r w:rsidRPr="002252AA">
        <w:rPr>
          <w:rFonts w:ascii="Gadugi" w:hAnsi="Gadugi" w:cs="Arial"/>
          <w:b/>
          <w:sz w:val="24"/>
          <w:szCs w:val="24"/>
        </w:rPr>
        <w:tab/>
      </w:r>
      <w:r w:rsidRPr="002252AA">
        <w:rPr>
          <w:rFonts w:ascii="Gadugi" w:hAnsi="Gadugi" w:cs="Arial"/>
          <w:b/>
          <w:sz w:val="24"/>
          <w:szCs w:val="24"/>
        </w:rPr>
        <w:tab/>
      </w:r>
      <w:r w:rsidRPr="002252AA">
        <w:rPr>
          <w:rFonts w:ascii="Gadugi" w:hAnsi="Gadugi" w:cs="Arial"/>
          <w:b/>
          <w:sz w:val="24"/>
          <w:szCs w:val="24"/>
        </w:rPr>
        <w:tab/>
      </w:r>
      <w:r w:rsidRPr="002252AA">
        <w:rPr>
          <w:rFonts w:ascii="Gadugi" w:hAnsi="Gadugi" w:cs="Arial"/>
          <w:b/>
          <w:sz w:val="24"/>
          <w:szCs w:val="24"/>
        </w:rPr>
        <w:tab/>
      </w:r>
    </w:p>
    <w:p w14:paraId="562127F9" w14:textId="77777777" w:rsidR="00D228C8" w:rsidRPr="002252AA" w:rsidRDefault="00444F4A" w:rsidP="002252AA">
      <w:pPr>
        <w:spacing w:line="276" w:lineRule="auto"/>
        <w:jc w:val="both"/>
        <w:rPr>
          <w:rFonts w:ascii="Gadugi" w:hAnsi="Gadugi" w:cs="Arial"/>
          <w:b/>
          <w:sz w:val="24"/>
          <w:szCs w:val="24"/>
        </w:rPr>
      </w:pPr>
      <w:r w:rsidRPr="002252AA">
        <w:rPr>
          <w:rFonts w:ascii="Gadugi" w:hAnsi="Gadugi" w:cs="Arial"/>
          <w:b/>
          <w:bCs/>
          <w:sz w:val="24"/>
          <w:szCs w:val="24"/>
        </w:rPr>
        <w:tab/>
      </w:r>
      <w:r w:rsidRPr="002252AA">
        <w:rPr>
          <w:rFonts w:ascii="Gadugi" w:hAnsi="Gadugi" w:cs="Arial"/>
          <w:b/>
          <w:bCs/>
          <w:sz w:val="24"/>
          <w:szCs w:val="24"/>
        </w:rPr>
        <w:tab/>
      </w:r>
      <w:r w:rsidRPr="002252AA">
        <w:rPr>
          <w:rFonts w:ascii="Gadugi" w:hAnsi="Gadugi" w:cs="Arial"/>
          <w:b/>
          <w:bCs/>
          <w:sz w:val="24"/>
          <w:szCs w:val="24"/>
        </w:rPr>
        <w:tab/>
      </w:r>
      <w:r w:rsidRPr="002252AA">
        <w:rPr>
          <w:rFonts w:ascii="Gadugi" w:hAnsi="Gadugi" w:cs="Arial"/>
          <w:b/>
          <w:bCs/>
          <w:sz w:val="24"/>
          <w:szCs w:val="24"/>
        </w:rPr>
        <w:tab/>
      </w:r>
      <w:r w:rsidR="00D228C8" w:rsidRPr="002252AA">
        <w:rPr>
          <w:rFonts w:ascii="Gadugi" w:hAnsi="Gadugi" w:cs="Arial"/>
          <w:b/>
          <w:bCs/>
          <w:sz w:val="24"/>
          <w:szCs w:val="24"/>
        </w:rPr>
        <w:t>ANTECEDENTES</w:t>
      </w:r>
    </w:p>
    <w:p w14:paraId="510FC6CB" w14:textId="4780001A" w:rsidR="00E13DE2" w:rsidRPr="002252AA" w:rsidRDefault="00444F4A" w:rsidP="002252AA">
      <w:pPr>
        <w:spacing w:line="276" w:lineRule="auto"/>
        <w:rPr>
          <w:rFonts w:ascii="Gadugi" w:hAnsi="Gadugi" w:cs="Arial"/>
          <w:color w:val="000000"/>
          <w:sz w:val="24"/>
          <w:szCs w:val="24"/>
          <w:lang w:val="es-CO"/>
        </w:rPr>
      </w:pPr>
      <w:r w:rsidRPr="002252AA">
        <w:rPr>
          <w:rFonts w:ascii="Gadugi" w:hAnsi="Gadugi" w:cs="Arial"/>
          <w:b/>
          <w:sz w:val="24"/>
          <w:szCs w:val="24"/>
        </w:rPr>
        <w:tab/>
      </w:r>
      <w:r w:rsidRPr="002252AA">
        <w:rPr>
          <w:rFonts w:ascii="Gadugi" w:hAnsi="Gadugi" w:cs="Arial"/>
          <w:b/>
          <w:sz w:val="24"/>
          <w:szCs w:val="24"/>
        </w:rPr>
        <w:tab/>
      </w:r>
      <w:r w:rsidRPr="002252AA">
        <w:rPr>
          <w:rFonts w:ascii="Gadugi" w:hAnsi="Gadugi" w:cs="Arial"/>
          <w:b/>
          <w:sz w:val="24"/>
          <w:szCs w:val="24"/>
        </w:rPr>
        <w:tab/>
      </w:r>
      <w:r w:rsidRPr="002252AA">
        <w:rPr>
          <w:rFonts w:ascii="Gadugi" w:hAnsi="Gadugi" w:cs="Arial"/>
          <w:b/>
          <w:sz w:val="24"/>
          <w:szCs w:val="24"/>
        </w:rPr>
        <w:tab/>
      </w:r>
      <w:r w:rsidRPr="002252AA">
        <w:rPr>
          <w:rFonts w:ascii="Gadugi" w:hAnsi="Gadugi" w:cs="Arial"/>
          <w:b/>
          <w:sz w:val="24"/>
          <w:szCs w:val="24"/>
        </w:rPr>
        <w:tab/>
      </w:r>
      <w:r w:rsidR="00D228C8" w:rsidRPr="002252AA">
        <w:rPr>
          <w:rFonts w:ascii="Gadugi" w:hAnsi="Gadugi" w:cs="Arial"/>
          <w:sz w:val="24"/>
          <w:szCs w:val="24"/>
        </w:rPr>
        <w:t xml:space="preserve">  </w:t>
      </w:r>
      <w:r w:rsidR="00D228C8" w:rsidRPr="002252AA">
        <w:rPr>
          <w:rFonts w:ascii="Gadugi" w:hAnsi="Gadugi" w:cs="Arial"/>
          <w:sz w:val="24"/>
          <w:szCs w:val="24"/>
        </w:rPr>
        <w:tab/>
      </w:r>
      <w:r w:rsidR="00D228C8" w:rsidRPr="002252AA">
        <w:rPr>
          <w:rFonts w:ascii="Gadugi" w:hAnsi="Gadugi" w:cs="Arial"/>
          <w:sz w:val="24"/>
          <w:szCs w:val="24"/>
        </w:rPr>
        <w:tab/>
      </w:r>
      <w:r w:rsidR="00D228C8" w:rsidRPr="002252AA">
        <w:rPr>
          <w:rFonts w:ascii="Gadugi" w:hAnsi="Gadugi" w:cs="Arial"/>
          <w:sz w:val="24"/>
          <w:szCs w:val="24"/>
        </w:rPr>
        <w:tab/>
      </w:r>
      <w:r w:rsidR="00D228C8" w:rsidRPr="002252AA">
        <w:rPr>
          <w:rFonts w:ascii="Gadugi" w:hAnsi="Gadugi" w:cs="Arial"/>
          <w:color w:val="000000"/>
          <w:sz w:val="24"/>
          <w:szCs w:val="24"/>
        </w:rPr>
        <w:tab/>
      </w:r>
      <w:r w:rsidR="002E33FD" w:rsidRPr="002252AA">
        <w:rPr>
          <w:rFonts w:ascii="Gadugi" w:hAnsi="Gadugi" w:cs="Arial"/>
          <w:color w:val="000000"/>
          <w:sz w:val="24"/>
          <w:szCs w:val="24"/>
          <w:lang w:val="es-CO"/>
        </w:rPr>
        <w:t xml:space="preserve"> </w:t>
      </w:r>
    </w:p>
    <w:p w14:paraId="654A3C5A" w14:textId="77777777" w:rsidR="00D03937" w:rsidRPr="002252AA" w:rsidRDefault="005D33B1" w:rsidP="002252AA">
      <w:pPr>
        <w:spacing w:line="276" w:lineRule="auto"/>
        <w:jc w:val="both"/>
        <w:rPr>
          <w:rFonts w:ascii="Gadugi" w:hAnsi="Gadugi" w:cs="Arial"/>
          <w:color w:val="000000"/>
          <w:sz w:val="24"/>
          <w:szCs w:val="24"/>
          <w:lang w:val="es-CO"/>
        </w:rPr>
      </w:pPr>
      <w:r w:rsidRPr="002252AA">
        <w:rPr>
          <w:rFonts w:ascii="Gadugi" w:hAnsi="Gadugi" w:cs="Arial"/>
          <w:color w:val="000000"/>
          <w:sz w:val="24"/>
          <w:szCs w:val="24"/>
          <w:lang w:val="es-CO"/>
        </w:rPr>
        <w:tab/>
      </w:r>
      <w:r w:rsidRPr="002252AA">
        <w:rPr>
          <w:rFonts w:ascii="Gadugi" w:hAnsi="Gadugi" w:cs="Arial"/>
          <w:color w:val="000000"/>
          <w:sz w:val="24"/>
          <w:szCs w:val="24"/>
          <w:lang w:val="es-CO"/>
        </w:rPr>
        <w:tab/>
      </w:r>
      <w:r w:rsidRPr="002252AA">
        <w:rPr>
          <w:rFonts w:ascii="Gadugi" w:hAnsi="Gadugi" w:cs="Arial"/>
          <w:color w:val="000000"/>
          <w:sz w:val="24"/>
          <w:szCs w:val="24"/>
          <w:lang w:val="es-CO"/>
        </w:rPr>
        <w:tab/>
      </w:r>
      <w:r w:rsidR="0094326A" w:rsidRPr="002252AA">
        <w:rPr>
          <w:rFonts w:ascii="Gadugi" w:hAnsi="Gadugi" w:cs="Arial"/>
          <w:color w:val="000000"/>
          <w:sz w:val="24"/>
          <w:szCs w:val="24"/>
          <w:lang w:val="es-CO"/>
        </w:rPr>
        <w:tab/>
      </w:r>
    </w:p>
    <w:p w14:paraId="31EB9142" w14:textId="533EE198" w:rsidR="0086087C" w:rsidRPr="002252AA" w:rsidRDefault="00444F4A" w:rsidP="002252AA">
      <w:pPr>
        <w:spacing w:line="276" w:lineRule="auto"/>
        <w:jc w:val="both"/>
        <w:rPr>
          <w:rFonts w:ascii="Gadugi" w:hAnsi="Gadugi" w:cs="Arial"/>
          <w:color w:val="000000"/>
          <w:sz w:val="24"/>
          <w:szCs w:val="24"/>
          <w:lang w:val="es-419"/>
        </w:rPr>
      </w:pPr>
      <w:r w:rsidRPr="002252AA">
        <w:rPr>
          <w:rFonts w:ascii="Gadugi" w:hAnsi="Gadugi" w:cs="Arial"/>
          <w:color w:val="000000"/>
          <w:sz w:val="24"/>
          <w:szCs w:val="24"/>
          <w:lang w:val="es-CO"/>
        </w:rPr>
        <w:tab/>
      </w:r>
      <w:r w:rsidRPr="002252AA">
        <w:rPr>
          <w:rFonts w:ascii="Gadugi" w:hAnsi="Gadugi" w:cs="Arial"/>
          <w:color w:val="000000"/>
          <w:sz w:val="24"/>
          <w:szCs w:val="24"/>
          <w:lang w:val="es-CO"/>
        </w:rPr>
        <w:tab/>
      </w:r>
      <w:r w:rsidRPr="002252AA">
        <w:rPr>
          <w:rFonts w:ascii="Gadugi" w:hAnsi="Gadugi" w:cs="Arial"/>
          <w:color w:val="000000"/>
          <w:sz w:val="24"/>
          <w:szCs w:val="24"/>
          <w:lang w:val="es-CO"/>
        </w:rPr>
        <w:tab/>
      </w:r>
      <w:r w:rsidRPr="002252AA">
        <w:rPr>
          <w:rFonts w:ascii="Gadugi" w:hAnsi="Gadugi" w:cs="Arial"/>
          <w:color w:val="000000"/>
          <w:sz w:val="24"/>
          <w:szCs w:val="24"/>
          <w:lang w:val="es-CO"/>
        </w:rPr>
        <w:tab/>
      </w:r>
      <w:r w:rsidR="0086087C" w:rsidRPr="002252AA">
        <w:rPr>
          <w:rFonts w:ascii="Gadugi" w:hAnsi="Gadugi" w:cs="Arial"/>
          <w:color w:val="000000"/>
          <w:sz w:val="24"/>
          <w:szCs w:val="24"/>
          <w:lang w:val="es-419"/>
        </w:rPr>
        <w:t xml:space="preserve">Narró el demandante que cuenta con 29 años de edad y padece de varias patologías, por ello, el 3 de septiembre de 2021, remitió a Colpensiones </w:t>
      </w:r>
      <w:r w:rsidR="0086087C" w:rsidRPr="002252AA">
        <w:rPr>
          <w:rFonts w:ascii="Gadugi" w:hAnsi="Gadugi" w:cs="Arial"/>
          <w:color w:val="000000"/>
          <w:sz w:val="24"/>
          <w:szCs w:val="24"/>
          <w:lang w:val="es-419"/>
        </w:rPr>
        <w:lastRenderedPageBreak/>
        <w:t>un formulario para la determinación de su pérdida de capacidad laboral -PCL-, al cual le anexó su historia clínica completa.</w:t>
      </w:r>
    </w:p>
    <w:p w14:paraId="4E4BB432" w14:textId="2302D294" w:rsidR="0086087C" w:rsidRPr="002252AA" w:rsidRDefault="00975291" w:rsidP="002252AA">
      <w:pPr>
        <w:spacing w:line="276" w:lineRule="auto"/>
        <w:jc w:val="both"/>
        <w:rPr>
          <w:rFonts w:ascii="Gadugi" w:hAnsi="Gadugi" w:cs="Arial"/>
          <w:color w:val="000000"/>
          <w:sz w:val="24"/>
          <w:szCs w:val="24"/>
          <w:lang w:val="es-419"/>
        </w:rPr>
      </w:pP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p>
    <w:p w14:paraId="16F6CF8E" w14:textId="06BD79CE" w:rsidR="0086087C" w:rsidRPr="002252AA" w:rsidRDefault="0086087C" w:rsidP="002252AA">
      <w:pPr>
        <w:spacing w:line="276" w:lineRule="auto"/>
        <w:jc w:val="both"/>
        <w:rPr>
          <w:rFonts w:ascii="Gadugi" w:hAnsi="Gadugi" w:cs="Arial"/>
          <w:color w:val="000000"/>
          <w:sz w:val="24"/>
          <w:szCs w:val="24"/>
          <w:lang w:val="es-419"/>
        </w:rPr>
      </w:pP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00394395" w:rsidRPr="002252AA">
        <w:rPr>
          <w:rFonts w:ascii="Gadugi" w:hAnsi="Gadugi" w:cs="Arial"/>
          <w:color w:val="000000"/>
          <w:sz w:val="24"/>
          <w:szCs w:val="24"/>
          <w:lang w:val="es-419"/>
        </w:rPr>
        <w:t>E</w:t>
      </w:r>
      <w:r w:rsidRPr="002252AA">
        <w:rPr>
          <w:rFonts w:ascii="Gadugi" w:hAnsi="Gadugi" w:cs="Arial"/>
          <w:color w:val="000000"/>
          <w:sz w:val="24"/>
          <w:szCs w:val="24"/>
          <w:lang w:val="es-419"/>
        </w:rPr>
        <w:t xml:space="preserve">l 30 de septiembre siguiente </w:t>
      </w:r>
      <w:r w:rsidR="00394395" w:rsidRPr="002252AA">
        <w:rPr>
          <w:rFonts w:ascii="Gadugi" w:hAnsi="Gadugi" w:cs="Arial"/>
          <w:color w:val="000000"/>
          <w:sz w:val="24"/>
          <w:szCs w:val="24"/>
          <w:lang w:val="es-419"/>
        </w:rPr>
        <w:t>esa entidad le notificó</w:t>
      </w:r>
      <w:r w:rsidRPr="002252AA">
        <w:rPr>
          <w:rFonts w:ascii="Gadugi" w:hAnsi="Gadugi" w:cs="Arial"/>
          <w:color w:val="000000"/>
          <w:sz w:val="24"/>
          <w:szCs w:val="24"/>
          <w:lang w:val="es-419"/>
        </w:rPr>
        <w:t xml:space="preserve"> un oficio mediante el cual le informan que es imprescindible que aporte su historia clínica actualizada, respecto de lo cual informó, se encuentra adelantando lo necesario para que su EPS le realice los exámenes correspondientes, pero allí los trámites son muy lentos. </w:t>
      </w:r>
    </w:p>
    <w:p w14:paraId="33C5F0A5" w14:textId="366A47D7" w:rsidR="0086087C" w:rsidRPr="002252AA" w:rsidRDefault="00975291" w:rsidP="002252AA">
      <w:pPr>
        <w:spacing w:line="276" w:lineRule="auto"/>
        <w:jc w:val="both"/>
        <w:rPr>
          <w:rFonts w:ascii="Gadugi" w:hAnsi="Gadugi" w:cs="Arial"/>
          <w:color w:val="000000"/>
          <w:sz w:val="24"/>
          <w:szCs w:val="24"/>
          <w:lang w:val="es-419"/>
        </w:rPr>
      </w:pP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p>
    <w:p w14:paraId="45B60EC1" w14:textId="7EA0E2DE" w:rsidR="0086087C" w:rsidRDefault="0086087C" w:rsidP="002252AA">
      <w:pPr>
        <w:spacing w:line="276" w:lineRule="auto"/>
        <w:jc w:val="both"/>
        <w:rPr>
          <w:rFonts w:ascii="Gadugi" w:hAnsi="Gadugi" w:cs="Arial"/>
          <w:color w:val="000000"/>
          <w:sz w:val="24"/>
          <w:szCs w:val="24"/>
          <w:lang w:val="es-419"/>
        </w:rPr>
      </w:pP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t xml:space="preserve">Dado lo anterior, el 5 de octubre elevó un derecho de petición ante Medimás EPS y Colpensiones </w:t>
      </w:r>
      <w:r w:rsidRPr="002252AA">
        <w:rPr>
          <w:rFonts w:ascii="Gadugi" w:hAnsi="Gadugi" w:cs="Arial"/>
          <w:i/>
          <w:color w:val="000000"/>
          <w:sz w:val="24"/>
          <w:szCs w:val="24"/>
          <w:lang w:val="es-419"/>
        </w:rPr>
        <w:t>“</w:t>
      </w:r>
      <w:r w:rsidRPr="00DC624D">
        <w:rPr>
          <w:rFonts w:ascii="Gadugi" w:hAnsi="Gadugi" w:cs="Arial"/>
          <w:i/>
          <w:color w:val="000000"/>
          <w:sz w:val="22"/>
          <w:szCs w:val="24"/>
          <w:lang w:val="es-419"/>
        </w:rPr>
        <w:t>(…) solicitando la realización de exámenes complementarios solicitados por la administradora de pensiones, así como la prórroga de los términos para aportar la documentación requerida</w:t>
      </w:r>
      <w:r w:rsidRPr="002252AA">
        <w:rPr>
          <w:rFonts w:ascii="Gadugi" w:hAnsi="Gadugi" w:cs="Arial"/>
          <w:i/>
          <w:color w:val="000000"/>
          <w:sz w:val="24"/>
          <w:szCs w:val="24"/>
          <w:lang w:val="es-419"/>
        </w:rPr>
        <w:t>”.</w:t>
      </w:r>
      <w:r w:rsidRPr="002252AA">
        <w:rPr>
          <w:rFonts w:ascii="Gadugi" w:hAnsi="Gadugi" w:cs="Arial"/>
          <w:color w:val="000000"/>
          <w:sz w:val="24"/>
          <w:szCs w:val="24"/>
          <w:lang w:val="es-419"/>
        </w:rPr>
        <w:t xml:space="preserve"> </w:t>
      </w:r>
    </w:p>
    <w:p w14:paraId="7D2C6D75" w14:textId="77777777" w:rsidR="00DC624D" w:rsidRPr="002252AA" w:rsidRDefault="00DC624D" w:rsidP="002252AA">
      <w:pPr>
        <w:spacing w:line="276" w:lineRule="auto"/>
        <w:jc w:val="both"/>
        <w:rPr>
          <w:rFonts w:ascii="Gadugi" w:hAnsi="Gadugi" w:cs="Arial"/>
          <w:color w:val="000000"/>
          <w:sz w:val="24"/>
          <w:szCs w:val="24"/>
          <w:lang w:val="es-419"/>
        </w:rPr>
      </w:pPr>
    </w:p>
    <w:p w14:paraId="105B7FBC" w14:textId="55409EF5" w:rsidR="00394395" w:rsidRPr="002252AA" w:rsidRDefault="00394395" w:rsidP="002252AA">
      <w:pPr>
        <w:spacing w:line="276" w:lineRule="auto"/>
        <w:jc w:val="both"/>
        <w:rPr>
          <w:rFonts w:ascii="Gadugi" w:hAnsi="Gadugi" w:cs="Arial"/>
          <w:color w:val="000000"/>
          <w:sz w:val="24"/>
          <w:szCs w:val="24"/>
          <w:lang w:val="es-419"/>
        </w:rPr>
      </w:pP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t xml:space="preserve">Frente a ello, solo ha recibido como respuesta por parte de la EPS, en el sentido de que no es la competente para resolver sus solicitudes, ignorando que es esa entidad la encargada de garantizar sus servicios de salud. </w:t>
      </w:r>
    </w:p>
    <w:p w14:paraId="2B1F02D5" w14:textId="5FBC7972" w:rsidR="00394395" w:rsidRPr="002252AA" w:rsidRDefault="00394395" w:rsidP="002252AA">
      <w:pPr>
        <w:spacing w:line="276" w:lineRule="auto"/>
        <w:jc w:val="both"/>
        <w:rPr>
          <w:rFonts w:ascii="Gadugi" w:hAnsi="Gadugi" w:cs="Arial"/>
          <w:color w:val="000000"/>
          <w:sz w:val="24"/>
          <w:szCs w:val="24"/>
          <w:lang w:val="es-419"/>
        </w:rPr>
      </w:pPr>
    </w:p>
    <w:p w14:paraId="5C8C02F9" w14:textId="2C7029CD" w:rsidR="00394395" w:rsidRPr="002252AA" w:rsidRDefault="00394395" w:rsidP="002252AA">
      <w:pPr>
        <w:spacing w:line="276" w:lineRule="auto"/>
        <w:jc w:val="both"/>
        <w:rPr>
          <w:rFonts w:ascii="Gadugi" w:hAnsi="Gadugi" w:cs="Arial"/>
          <w:i/>
          <w:color w:val="000000"/>
          <w:sz w:val="24"/>
          <w:szCs w:val="24"/>
          <w:lang w:val="es-419"/>
        </w:rPr>
      </w:pP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t xml:space="preserve">Después de eso, ha intentado con perseverancia obtener los exámenes requeridos, pero no ha sido posible. Agregó que es una persona enferma imposibilitada para trabajar </w:t>
      </w:r>
      <w:r w:rsidR="00AC27BD" w:rsidRPr="002252AA">
        <w:rPr>
          <w:rFonts w:ascii="Gadugi" w:hAnsi="Gadugi" w:cs="Arial"/>
          <w:color w:val="000000"/>
          <w:sz w:val="24"/>
          <w:szCs w:val="24"/>
          <w:lang w:val="es-419"/>
        </w:rPr>
        <w:t xml:space="preserve">con </w:t>
      </w:r>
      <w:r w:rsidR="00AC27BD" w:rsidRPr="002252AA">
        <w:rPr>
          <w:rFonts w:ascii="Gadugi" w:hAnsi="Gadugi" w:cs="Arial"/>
          <w:i/>
          <w:color w:val="000000"/>
          <w:sz w:val="24"/>
          <w:szCs w:val="24"/>
          <w:lang w:val="es-419"/>
        </w:rPr>
        <w:t>“</w:t>
      </w:r>
      <w:r w:rsidR="00AC27BD" w:rsidRPr="00DC624D">
        <w:rPr>
          <w:rFonts w:ascii="Gadugi" w:hAnsi="Gadugi" w:cs="Arial"/>
          <w:i/>
          <w:color w:val="000000"/>
          <w:sz w:val="22"/>
          <w:szCs w:val="24"/>
          <w:lang w:val="es-419"/>
        </w:rPr>
        <w:t>(…) necesidad que las entidades accionadas procedan a realizarme los exámenes complementarios pertinentes para conocer el estado real de mi salud, en aras de continuar con mi proceso de calificación de pérdida de capacidad laboral, para conocer si soy beneficiario de una pensión de invalidez, la cual sería el único ingreso que tendría para satisfacer mi mínimo vital</w:t>
      </w:r>
      <w:r w:rsidR="00AC27BD" w:rsidRPr="002252AA">
        <w:rPr>
          <w:rFonts w:ascii="Gadugi" w:hAnsi="Gadugi" w:cs="Arial"/>
          <w:i/>
          <w:color w:val="000000"/>
          <w:sz w:val="24"/>
          <w:szCs w:val="24"/>
          <w:lang w:val="es-419"/>
        </w:rPr>
        <w:t>”.</w:t>
      </w:r>
      <w:r w:rsidR="00AC27BD" w:rsidRPr="002252AA">
        <w:rPr>
          <w:rFonts w:ascii="Gadugi" w:hAnsi="Gadugi" w:cs="Arial"/>
          <w:i/>
          <w:color w:val="000000"/>
          <w:sz w:val="24"/>
          <w:szCs w:val="24"/>
          <w:lang w:val="es-419"/>
        </w:rPr>
        <w:cr/>
      </w:r>
    </w:p>
    <w:p w14:paraId="46B43D8D" w14:textId="12AAF91A" w:rsidR="00AC27BD" w:rsidRPr="002252AA" w:rsidRDefault="00AC27BD" w:rsidP="002252AA">
      <w:pPr>
        <w:spacing w:line="276" w:lineRule="auto"/>
        <w:jc w:val="both"/>
        <w:rPr>
          <w:rFonts w:ascii="Gadugi" w:hAnsi="Gadugi" w:cs="Arial"/>
          <w:color w:val="000000"/>
          <w:sz w:val="24"/>
          <w:szCs w:val="24"/>
          <w:lang w:val="es-419"/>
        </w:rPr>
      </w:pP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t>Pidió, entonces, ordenarle</w:t>
      </w:r>
      <w:r w:rsidR="0066792B" w:rsidRPr="002252AA">
        <w:rPr>
          <w:rFonts w:ascii="Gadugi" w:hAnsi="Gadugi" w:cs="Arial"/>
          <w:color w:val="000000"/>
          <w:sz w:val="24"/>
          <w:szCs w:val="24"/>
          <w:lang w:val="es-419"/>
        </w:rPr>
        <w:t>s</w:t>
      </w:r>
      <w:r w:rsidRPr="002252AA">
        <w:rPr>
          <w:rFonts w:ascii="Gadugi" w:hAnsi="Gadugi" w:cs="Arial"/>
          <w:color w:val="000000"/>
          <w:sz w:val="24"/>
          <w:szCs w:val="24"/>
          <w:lang w:val="es-419"/>
        </w:rPr>
        <w:t xml:space="preserve"> a las entidades accionadas dar respuesta de fondo al derecho de petición radicado desde el 5 de octubre de 2021, </w:t>
      </w:r>
      <w:r w:rsidR="0066792B" w:rsidRPr="002252AA">
        <w:rPr>
          <w:rFonts w:ascii="Gadugi" w:hAnsi="Gadugi" w:cs="Arial"/>
          <w:color w:val="000000"/>
          <w:sz w:val="24"/>
          <w:szCs w:val="24"/>
          <w:lang w:val="es-419"/>
        </w:rPr>
        <w:t>y que conjuntamente, le practiquen los exámenes requeridos para la calificación d</w:t>
      </w:r>
      <w:r w:rsidR="00C347AE" w:rsidRPr="002252AA">
        <w:rPr>
          <w:rFonts w:ascii="Gadugi" w:hAnsi="Gadugi" w:cs="Arial"/>
          <w:color w:val="000000"/>
          <w:sz w:val="24"/>
          <w:szCs w:val="24"/>
          <w:lang w:val="es-419"/>
        </w:rPr>
        <w:t>e</w:t>
      </w:r>
      <w:r w:rsidR="0066792B" w:rsidRPr="002252AA">
        <w:rPr>
          <w:rFonts w:ascii="Gadugi" w:hAnsi="Gadugi" w:cs="Arial"/>
          <w:color w:val="000000"/>
          <w:sz w:val="24"/>
          <w:szCs w:val="24"/>
          <w:lang w:val="es-419"/>
        </w:rPr>
        <w:t xml:space="preserve"> su PCL</w:t>
      </w:r>
      <w:r w:rsidR="00C347AE" w:rsidRPr="002252AA">
        <w:rPr>
          <w:rFonts w:ascii="Gadugi" w:hAnsi="Gadugi" w:cs="Arial"/>
          <w:color w:val="000000"/>
          <w:sz w:val="24"/>
          <w:szCs w:val="24"/>
          <w:lang w:val="es-419"/>
        </w:rPr>
        <w:t>.</w:t>
      </w:r>
      <w:r w:rsidR="0066792B" w:rsidRPr="002252AA">
        <w:rPr>
          <w:rFonts w:ascii="Gadugi" w:hAnsi="Gadugi" w:cs="Arial"/>
          <w:color w:val="000000"/>
          <w:sz w:val="24"/>
          <w:szCs w:val="24"/>
          <w:lang w:val="es-419"/>
        </w:rPr>
        <w:t xml:space="preserve"> </w:t>
      </w:r>
      <w:r w:rsidR="00C347AE" w:rsidRPr="002252AA">
        <w:rPr>
          <w:rFonts w:ascii="Gadugi" w:hAnsi="Gadugi" w:cs="Arial"/>
          <w:color w:val="000000"/>
          <w:sz w:val="24"/>
          <w:szCs w:val="24"/>
          <w:lang w:val="es-419"/>
        </w:rPr>
        <w:t xml:space="preserve">Además, que le presten el tratamiento integral para el manejo de sus patologías. </w:t>
      </w:r>
    </w:p>
    <w:p w14:paraId="6F7E084F" w14:textId="5111A619" w:rsidR="0066792B" w:rsidRPr="002252AA" w:rsidRDefault="0066792B" w:rsidP="002252AA">
      <w:pPr>
        <w:spacing w:line="276" w:lineRule="auto"/>
        <w:jc w:val="both"/>
        <w:rPr>
          <w:rFonts w:ascii="Gadugi" w:hAnsi="Gadugi" w:cs="Arial"/>
          <w:color w:val="000000"/>
          <w:sz w:val="24"/>
          <w:szCs w:val="24"/>
          <w:lang w:val="es-419"/>
        </w:rPr>
      </w:pPr>
    </w:p>
    <w:p w14:paraId="2D1E0066" w14:textId="05562AE3" w:rsidR="0066792B" w:rsidRPr="002252AA" w:rsidRDefault="0066792B" w:rsidP="002252AA">
      <w:pPr>
        <w:spacing w:line="276" w:lineRule="auto"/>
        <w:jc w:val="both"/>
        <w:rPr>
          <w:rFonts w:ascii="Gadugi" w:hAnsi="Gadugi" w:cs="Arial"/>
          <w:color w:val="000000"/>
          <w:sz w:val="24"/>
          <w:szCs w:val="24"/>
          <w:lang w:val="es-419"/>
        </w:rPr>
      </w:pP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00C347AE" w:rsidRPr="002252AA">
        <w:rPr>
          <w:rFonts w:ascii="Gadugi" w:hAnsi="Gadugi" w:cs="Arial"/>
          <w:color w:val="000000"/>
          <w:sz w:val="24"/>
          <w:szCs w:val="24"/>
          <w:lang w:val="es-419"/>
        </w:rPr>
        <w:t>Y e</w:t>
      </w:r>
      <w:r w:rsidRPr="002252AA">
        <w:rPr>
          <w:rFonts w:ascii="Gadugi" w:hAnsi="Gadugi" w:cs="Arial"/>
          <w:color w:val="000000"/>
          <w:sz w:val="24"/>
          <w:szCs w:val="24"/>
          <w:lang w:val="es-419"/>
        </w:rPr>
        <w:t>n caso de que</w:t>
      </w:r>
      <w:r w:rsidR="00C347AE" w:rsidRPr="002252AA">
        <w:rPr>
          <w:rFonts w:ascii="Gadugi" w:hAnsi="Gadugi" w:cs="Arial"/>
          <w:color w:val="000000"/>
          <w:sz w:val="24"/>
          <w:szCs w:val="24"/>
          <w:lang w:val="es-419"/>
        </w:rPr>
        <w:t xml:space="preserve"> no sea posible la realización coordinada de la calificación, pidió</w:t>
      </w:r>
      <w:r w:rsidRPr="002252AA">
        <w:rPr>
          <w:rFonts w:ascii="Gadugi" w:hAnsi="Gadugi" w:cs="Arial"/>
          <w:color w:val="000000"/>
          <w:sz w:val="24"/>
          <w:szCs w:val="24"/>
          <w:lang w:val="es-419"/>
        </w:rPr>
        <w:t xml:space="preserve"> ordenarle a Colpensiones realizar dichas valoraciones por medio de </w:t>
      </w:r>
      <w:r w:rsidR="00AB25CF" w:rsidRPr="002252AA">
        <w:rPr>
          <w:rFonts w:ascii="Gadugi" w:hAnsi="Gadugi" w:cs="Arial"/>
          <w:color w:val="000000"/>
          <w:sz w:val="24"/>
          <w:szCs w:val="24"/>
          <w:lang w:val="es-419"/>
        </w:rPr>
        <w:t>otra</w:t>
      </w:r>
      <w:r w:rsidRPr="002252AA">
        <w:rPr>
          <w:rFonts w:ascii="Gadugi" w:hAnsi="Gadugi" w:cs="Arial"/>
          <w:color w:val="000000"/>
          <w:sz w:val="24"/>
          <w:szCs w:val="24"/>
          <w:lang w:val="es-419"/>
        </w:rPr>
        <w:t xml:space="preserve"> IP</w:t>
      </w:r>
      <w:r w:rsidR="00AB25CF" w:rsidRPr="002252AA">
        <w:rPr>
          <w:rFonts w:ascii="Gadugi" w:hAnsi="Gadugi" w:cs="Arial"/>
          <w:color w:val="000000"/>
          <w:sz w:val="24"/>
          <w:szCs w:val="24"/>
          <w:lang w:val="es-419"/>
        </w:rPr>
        <w:t>S con la que tenga convenio</w:t>
      </w:r>
      <w:r w:rsidR="00C347AE" w:rsidRPr="002252AA">
        <w:rPr>
          <w:rFonts w:ascii="Gadugi" w:hAnsi="Gadugi" w:cs="Arial"/>
          <w:color w:val="000000"/>
          <w:sz w:val="24"/>
          <w:szCs w:val="24"/>
          <w:lang w:val="es-419"/>
        </w:rPr>
        <w:t>, o en todo caso, disponer que Medimás las materialice.</w:t>
      </w:r>
      <w:r w:rsidR="00F522F0" w:rsidRPr="002252AA">
        <w:rPr>
          <w:rStyle w:val="Refdenotaalpie"/>
          <w:rFonts w:ascii="Gadugi" w:hAnsi="Gadugi" w:cs="Arial"/>
          <w:color w:val="000000"/>
          <w:sz w:val="24"/>
          <w:szCs w:val="24"/>
          <w:lang w:val="es-419"/>
        </w:rPr>
        <w:footnoteReference w:id="1"/>
      </w:r>
      <w:r w:rsidR="00C347AE" w:rsidRPr="002252AA">
        <w:rPr>
          <w:rFonts w:ascii="Gadugi" w:hAnsi="Gadugi" w:cs="Arial"/>
          <w:color w:val="000000"/>
          <w:sz w:val="24"/>
          <w:szCs w:val="24"/>
          <w:lang w:val="es-419"/>
        </w:rPr>
        <w:t xml:space="preserve"> </w:t>
      </w:r>
    </w:p>
    <w:p w14:paraId="2065E718" w14:textId="005F401D" w:rsidR="0066792B" w:rsidRPr="002252AA" w:rsidRDefault="0066792B" w:rsidP="002252AA">
      <w:pPr>
        <w:spacing w:line="276" w:lineRule="auto"/>
        <w:jc w:val="both"/>
        <w:rPr>
          <w:rFonts w:ascii="Gadugi" w:hAnsi="Gadugi" w:cs="Arial"/>
          <w:color w:val="000000"/>
          <w:sz w:val="24"/>
          <w:szCs w:val="24"/>
          <w:lang w:val="es-419"/>
        </w:rPr>
      </w:pPr>
    </w:p>
    <w:p w14:paraId="612B5B72" w14:textId="6EB6758A" w:rsidR="0066792B" w:rsidRPr="002252AA" w:rsidRDefault="0066792B" w:rsidP="002252AA">
      <w:pPr>
        <w:spacing w:line="276" w:lineRule="auto"/>
        <w:jc w:val="both"/>
        <w:rPr>
          <w:rFonts w:ascii="Gadugi" w:hAnsi="Gadugi" w:cs="Arial"/>
          <w:color w:val="000000"/>
          <w:sz w:val="24"/>
          <w:szCs w:val="24"/>
          <w:lang w:val="es-419"/>
        </w:rPr>
      </w:pP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00975291" w:rsidRPr="002252AA">
        <w:rPr>
          <w:rFonts w:ascii="Gadugi" w:hAnsi="Gadugi" w:cs="Arial"/>
          <w:color w:val="000000"/>
          <w:sz w:val="24"/>
          <w:szCs w:val="24"/>
          <w:lang w:val="es-419"/>
        </w:rPr>
        <w:t>En primera instancia se dio impulso a la acción contra las entidades demandadas con auto del 23 de noviembre de 2021; y allí fueron citadas varias dependencias de Colpensiones, entre ellas, la Dirección de Medicina Laboral.</w:t>
      </w:r>
      <w:r w:rsidR="00F522F0" w:rsidRPr="002252AA">
        <w:rPr>
          <w:rStyle w:val="Refdenotaalpie"/>
          <w:rFonts w:ascii="Gadugi" w:hAnsi="Gadugi" w:cs="Arial"/>
          <w:color w:val="000000"/>
          <w:sz w:val="24"/>
          <w:szCs w:val="24"/>
          <w:lang w:val="es-419"/>
        </w:rPr>
        <w:footnoteReference w:id="2"/>
      </w:r>
    </w:p>
    <w:p w14:paraId="768CA53D" w14:textId="0CABFEAA" w:rsidR="00975291" w:rsidRPr="002252AA" w:rsidRDefault="00975291" w:rsidP="002252AA">
      <w:pPr>
        <w:spacing w:line="276" w:lineRule="auto"/>
        <w:jc w:val="both"/>
        <w:rPr>
          <w:rFonts w:ascii="Gadugi" w:hAnsi="Gadugi" w:cs="Arial"/>
          <w:color w:val="000000"/>
          <w:sz w:val="24"/>
          <w:szCs w:val="24"/>
          <w:lang w:val="es-419"/>
        </w:rPr>
      </w:pPr>
    </w:p>
    <w:p w14:paraId="3D5569A5" w14:textId="0C332321" w:rsidR="00975291" w:rsidRPr="002252AA" w:rsidRDefault="00975291" w:rsidP="002252AA">
      <w:pPr>
        <w:spacing w:line="276" w:lineRule="auto"/>
        <w:jc w:val="both"/>
        <w:rPr>
          <w:rFonts w:ascii="Gadugi" w:hAnsi="Gadugi" w:cs="Arial"/>
          <w:color w:val="000000"/>
          <w:sz w:val="24"/>
          <w:szCs w:val="24"/>
          <w:lang w:val="es-419"/>
        </w:rPr>
      </w:pPr>
      <w:r w:rsidRPr="002252AA">
        <w:rPr>
          <w:rFonts w:ascii="Gadugi" w:hAnsi="Gadugi" w:cs="Arial"/>
          <w:color w:val="000000"/>
          <w:sz w:val="24"/>
          <w:szCs w:val="24"/>
          <w:lang w:val="es-419"/>
        </w:rPr>
        <w:lastRenderedPageBreak/>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t>Medimás</w:t>
      </w:r>
      <w:r w:rsidR="002B1274" w:rsidRPr="002252AA">
        <w:rPr>
          <w:rFonts w:ascii="Gadugi" w:hAnsi="Gadugi" w:cs="Arial"/>
          <w:color w:val="000000"/>
          <w:sz w:val="24"/>
          <w:szCs w:val="24"/>
          <w:lang w:val="es-419"/>
        </w:rPr>
        <w:t xml:space="preserve"> EPS</w:t>
      </w:r>
      <w:r w:rsidRPr="002252AA">
        <w:rPr>
          <w:rFonts w:ascii="Gadugi" w:hAnsi="Gadugi" w:cs="Arial"/>
          <w:color w:val="000000"/>
          <w:sz w:val="24"/>
          <w:szCs w:val="24"/>
          <w:lang w:val="es-419"/>
        </w:rPr>
        <w:t xml:space="preserve"> </w:t>
      </w:r>
      <w:r w:rsidR="002B1274" w:rsidRPr="002252AA">
        <w:rPr>
          <w:rFonts w:ascii="Gadugi" w:hAnsi="Gadugi" w:cs="Arial"/>
          <w:color w:val="000000"/>
          <w:sz w:val="24"/>
          <w:szCs w:val="24"/>
          <w:lang w:val="es-419"/>
        </w:rPr>
        <w:t>argumentó</w:t>
      </w:r>
      <w:r w:rsidR="00F37390" w:rsidRPr="002252AA">
        <w:rPr>
          <w:rFonts w:ascii="Gadugi" w:hAnsi="Gadugi" w:cs="Arial"/>
          <w:color w:val="000000"/>
          <w:sz w:val="24"/>
          <w:szCs w:val="24"/>
          <w:lang w:val="es-419"/>
        </w:rPr>
        <w:t xml:space="preserve"> que la entidad competente para la realización de la calificación de la PCL </w:t>
      </w:r>
      <w:r w:rsidR="0041712C" w:rsidRPr="002252AA">
        <w:rPr>
          <w:rFonts w:ascii="Gadugi" w:hAnsi="Gadugi" w:cs="Arial"/>
          <w:color w:val="000000"/>
          <w:sz w:val="24"/>
          <w:szCs w:val="24"/>
          <w:lang w:val="es-419"/>
        </w:rPr>
        <w:t>es</w:t>
      </w:r>
      <w:r w:rsidR="00F37390" w:rsidRPr="002252AA">
        <w:rPr>
          <w:rFonts w:ascii="Gadugi" w:hAnsi="Gadugi" w:cs="Arial"/>
          <w:color w:val="000000"/>
          <w:sz w:val="24"/>
          <w:szCs w:val="24"/>
          <w:lang w:val="es-419"/>
        </w:rPr>
        <w:t xml:space="preserve"> Colpensiones</w:t>
      </w:r>
      <w:r w:rsidR="0041712C" w:rsidRPr="002252AA">
        <w:rPr>
          <w:rFonts w:ascii="Gadugi" w:hAnsi="Gadugi" w:cs="Arial"/>
          <w:color w:val="000000"/>
          <w:sz w:val="24"/>
          <w:szCs w:val="24"/>
          <w:lang w:val="es-419"/>
        </w:rPr>
        <w:t>, adujo su falta de legitimación en la causa por pasiva y solicitó su desvinculación.</w:t>
      </w:r>
      <w:r w:rsidR="00F522F0" w:rsidRPr="002252AA">
        <w:rPr>
          <w:rStyle w:val="Refdenotaalpie"/>
          <w:rFonts w:ascii="Gadugi" w:hAnsi="Gadugi" w:cs="Arial"/>
          <w:color w:val="000000"/>
          <w:sz w:val="24"/>
          <w:szCs w:val="24"/>
          <w:lang w:val="es-419"/>
        </w:rPr>
        <w:footnoteReference w:id="3"/>
      </w:r>
      <w:r w:rsidR="0041712C" w:rsidRPr="002252AA">
        <w:rPr>
          <w:rFonts w:ascii="Gadugi" w:hAnsi="Gadugi" w:cs="Arial"/>
          <w:color w:val="000000"/>
          <w:sz w:val="24"/>
          <w:szCs w:val="24"/>
          <w:lang w:val="es-419"/>
        </w:rPr>
        <w:t xml:space="preserve"> </w:t>
      </w:r>
    </w:p>
    <w:p w14:paraId="3784310D" w14:textId="77777777" w:rsidR="00DC624D" w:rsidRDefault="00DC624D" w:rsidP="002252AA">
      <w:pPr>
        <w:spacing w:line="276" w:lineRule="auto"/>
        <w:jc w:val="both"/>
        <w:rPr>
          <w:rFonts w:ascii="Gadugi" w:hAnsi="Gadugi" w:cs="Arial"/>
          <w:color w:val="000000"/>
          <w:sz w:val="24"/>
          <w:szCs w:val="24"/>
          <w:lang w:val="es-419"/>
        </w:rPr>
      </w:pPr>
    </w:p>
    <w:p w14:paraId="72C049F8" w14:textId="66006088" w:rsidR="00F37390" w:rsidRPr="002252AA" w:rsidRDefault="0041712C" w:rsidP="002252AA">
      <w:pPr>
        <w:spacing w:line="276" w:lineRule="auto"/>
        <w:jc w:val="both"/>
        <w:rPr>
          <w:rFonts w:ascii="Gadugi" w:hAnsi="Gadugi" w:cs="Arial"/>
          <w:color w:val="000000"/>
          <w:sz w:val="24"/>
          <w:szCs w:val="24"/>
          <w:lang w:val="es-419"/>
        </w:rPr>
      </w:pP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Pr="002252AA">
        <w:rPr>
          <w:rFonts w:ascii="Gadugi" w:hAnsi="Gadugi" w:cs="Arial"/>
          <w:color w:val="000000"/>
          <w:sz w:val="24"/>
          <w:szCs w:val="24"/>
          <w:lang w:val="es-419"/>
        </w:rPr>
        <w:tab/>
      </w:r>
      <w:r w:rsidR="00F37390" w:rsidRPr="002252AA">
        <w:rPr>
          <w:rFonts w:ascii="Gadugi" w:hAnsi="Gadugi" w:cs="Arial"/>
          <w:color w:val="000000"/>
          <w:sz w:val="24"/>
          <w:szCs w:val="24"/>
          <w:lang w:val="es-419"/>
        </w:rPr>
        <w:t xml:space="preserve">Colpensiones informó que el demandante fue requerido para que aportara documentación necesaria para continuar con la calificación de su PCL, pero él omitió hacerlo, por lo cual el trámite fue clausurado. </w:t>
      </w:r>
      <w:r w:rsidRPr="002252AA">
        <w:rPr>
          <w:rFonts w:ascii="Gadugi" w:hAnsi="Gadugi" w:cs="Arial"/>
          <w:color w:val="000000"/>
          <w:sz w:val="24"/>
          <w:szCs w:val="24"/>
          <w:lang w:val="es-419"/>
        </w:rPr>
        <w:t>Dijo</w:t>
      </w:r>
      <w:r w:rsidR="00F37390" w:rsidRPr="002252AA">
        <w:rPr>
          <w:rFonts w:ascii="Gadugi" w:hAnsi="Gadugi" w:cs="Arial"/>
          <w:color w:val="000000"/>
          <w:sz w:val="24"/>
          <w:szCs w:val="24"/>
          <w:lang w:val="es-419"/>
        </w:rPr>
        <w:t xml:space="preserve"> </w:t>
      </w:r>
      <w:r w:rsidR="002B1274" w:rsidRPr="002252AA">
        <w:rPr>
          <w:rFonts w:ascii="Gadugi" w:hAnsi="Gadugi" w:cs="Arial"/>
          <w:color w:val="000000"/>
          <w:sz w:val="24"/>
          <w:szCs w:val="24"/>
          <w:lang w:val="es-419"/>
        </w:rPr>
        <w:t xml:space="preserve">que </w:t>
      </w:r>
      <w:r w:rsidR="00F37390" w:rsidRPr="002252AA">
        <w:rPr>
          <w:rFonts w:ascii="Gadugi" w:hAnsi="Gadugi" w:cs="Arial"/>
          <w:color w:val="000000"/>
          <w:sz w:val="24"/>
          <w:szCs w:val="24"/>
          <w:lang w:val="es-419"/>
        </w:rPr>
        <w:t>la demanda carece del presupuesto de subsidiaridad, y entonces, pidió declararla improcedente.</w:t>
      </w:r>
      <w:r w:rsidR="00F522F0" w:rsidRPr="002252AA">
        <w:rPr>
          <w:rStyle w:val="Refdenotaalpie"/>
          <w:rFonts w:ascii="Gadugi" w:hAnsi="Gadugi" w:cs="Arial"/>
          <w:color w:val="000000"/>
          <w:sz w:val="24"/>
          <w:szCs w:val="24"/>
          <w:lang w:val="es-419"/>
        </w:rPr>
        <w:footnoteReference w:id="4"/>
      </w:r>
      <w:r w:rsidR="00F37390" w:rsidRPr="002252AA">
        <w:rPr>
          <w:rFonts w:ascii="Gadugi" w:hAnsi="Gadugi" w:cs="Arial"/>
          <w:color w:val="000000"/>
          <w:sz w:val="24"/>
          <w:szCs w:val="24"/>
          <w:lang w:val="es-419"/>
        </w:rPr>
        <w:t xml:space="preserve"> </w:t>
      </w:r>
    </w:p>
    <w:p w14:paraId="18610BAB" w14:textId="5E0968A0" w:rsidR="0053765C" w:rsidRPr="002252AA" w:rsidRDefault="0053765C" w:rsidP="002252AA">
      <w:pPr>
        <w:spacing w:line="276" w:lineRule="auto"/>
        <w:jc w:val="both"/>
        <w:rPr>
          <w:rFonts w:ascii="Gadugi" w:hAnsi="Gadugi" w:cs="Arial"/>
          <w:sz w:val="24"/>
          <w:szCs w:val="24"/>
        </w:rPr>
      </w:pPr>
    </w:p>
    <w:p w14:paraId="3A532B9E" w14:textId="061E21D2" w:rsidR="003F0772" w:rsidRPr="002252AA" w:rsidRDefault="0053765C" w:rsidP="002252AA">
      <w:pPr>
        <w:spacing w:line="276" w:lineRule="auto"/>
        <w:jc w:val="both"/>
        <w:rPr>
          <w:rFonts w:ascii="Gadugi" w:hAnsi="Gadugi" w:cs="Arial"/>
          <w:sz w:val="24"/>
          <w:szCs w:val="24"/>
        </w:rPr>
      </w:pP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t xml:space="preserve">Sobrevino la sentencia de primer grado que concedió el amparo al estimar conculcado </w:t>
      </w:r>
      <w:r w:rsidR="002B1274" w:rsidRPr="002252AA">
        <w:rPr>
          <w:rFonts w:ascii="Gadugi" w:hAnsi="Gadugi" w:cs="Arial"/>
          <w:sz w:val="24"/>
          <w:szCs w:val="24"/>
        </w:rPr>
        <w:t>el derecho a la seguridad social del actor</w:t>
      </w:r>
      <w:r w:rsidRPr="002252AA">
        <w:rPr>
          <w:rFonts w:ascii="Gadugi" w:hAnsi="Gadugi" w:cs="Arial"/>
          <w:sz w:val="24"/>
          <w:szCs w:val="24"/>
        </w:rPr>
        <w:t xml:space="preserve">, con ocasión de la dilación injustificada </w:t>
      </w:r>
      <w:r w:rsidR="009D6A8C" w:rsidRPr="002252AA">
        <w:rPr>
          <w:rFonts w:ascii="Gadugi" w:hAnsi="Gadugi" w:cs="Arial"/>
          <w:sz w:val="24"/>
          <w:szCs w:val="24"/>
        </w:rPr>
        <w:t>para la</w:t>
      </w:r>
      <w:r w:rsidRPr="002252AA">
        <w:rPr>
          <w:rFonts w:ascii="Gadugi" w:hAnsi="Gadugi" w:cs="Arial"/>
          <w:sz w:val="24"/>
          <w:szCs w:val="24"/>
        </w:rPr>
        <w:t xml:space="preserve"> </w:t>
      </w:r>
      <w:r w:rsidR="009D6A8C" w:rsidRPr="002252AA">
        <w:rPr>
          <w:rFonts w:ascii="Gadugi" w:hAnsi="Gadugi" w:cs="Arial"/>
          <w:sz w:val="24"/>
          <w:szCs w:val="24"/>
        </w:rPr>
        <w:t xml:space="preserve">calificación de </w:t>
      </w:r>
      <w:r w:rsidR="002B1274" w:rsidRPr="002252AA">
        <w:rPr>
          <w:rFonts w:ascii="Gadugi" w:hAnsi="Gadugi" w:cs="Arial"/>
          <w:sz w:val="24"/>
          <w:szCs w:val="24"/>
        </w:rPr>
        <w:t>su</w:t>
      </w:r>
      <w:r w:rsidRPr="002252AA">
        <w:rPr>
          <w:rFonts w:ascii="Gadugi" w:hAnsi="Gadugi" w:cs="Arial"/>
          <w:sz w:val="24"/>
          <w:szCs w:val="24"/>
        </w:rPr>
        <w:t xml:space="preserve"> PCL; así las cosas</w:t>
      </w:r>
      <w:r w:rsidR="00497F83" w:rsidRPr="002252AA">
        <w:rPr>
          <w:rFonts w:ascii="Gadugi" w:hAnsi="Gadugi" w:cs="Arial"/>
          <w:sz w:val="24"/>
          <w:szCs w:val="24"/>
        </w:rPr>
        <w:t>,</w:t>
      </w:r>
      <w:r w:rsidRPr="002252AA">
        <w:rPr>
          <w:rFonts w:ascii="Gadugi" w:hAnsi="Gadugi" w:cs="Arial"/>
          <w:sz w:val="24"/>
          <w:szCs w:val="24"/>
        </w:rPr>
        <w:t xml:space="preserve"> le ordenó a la Dirección de Medicina Laboral d</w:t>
      </w:r>
      <w:r w:rsidR="002B1274" w:rsidRPr="002252AA">
        <w:rPr>
          <w:rFonts w:ascii="Gadugi" w:hAnsi="Gadugi" w:cs="Arial"/>
          <w:sz w:val="24"/>
          <w:szCs w:val="24"/>
        </w:rPr>
        <w:t>e Colpensiones</w:t>
      </w:r>
      <w:r w:rsidRPr="002252AA">
        <w:rPr>
          <w:rFonts w:ascii="Gadugi" w:hAnsi="Gadugi" w:cs="Arial"/>
          <w:sz w:val="24"/>
          <w:szCs w:val="24"/>
        </w:rPr>
        <w:t xml:space="preserve"> </w:t>
      </w:r>
      <w:r w:rsidR="003F0772" w:rsidRPr="002252AA">
        <w:rPr>
          <w:rFonts w:ascii="Gadugi" w:hAnsi="Gadugi" w:cs="Arial"/>
          <w:sz w:val="24"/>
          <w:szCs w:val="24"/>
        </w:rPr>
        <w:t>emitir el dictamen.</w:t>
      </w:r>
      <w:r w:rsidR="002B1274" w:rsidRPr="002252AA">
        <w:rPr>
          <w:rFonts w:ascii="Gadugi" w:hAnsi="Gadugi" w:cs="Arial"/>
          <w:sz w:val="24"/>
          <w:szCs w:val="24"/>
        </w:rPr>
        <w:t xml:space="preserve"> También se le ordenó a Medimás EPS realizarle al demandante los exámenes médicos que se requieran para ese fin, si es que Colpensiones necesita de ellos. Finalmente, se dispuso que las dos accionadas debían darle contestación al derecho de petición elevado por el señor Loaiza Betancur desde el 5 de octubre de 2021.</w:t>
      </w:r>
      <w:r w:rsidR="00662AE3" w:rsidRPr="002252AA">
        <w:rPr>
          <w:rStyle w:val="Refdenotaalpie"/>
          <w:rFonts w:ascii="Gadugi" w:hAnsi="Gadugi" w:cs="Arial"/>
          <w:sz w:val="24"/>
          <w:szCs w:val="24"/>
        </w:rPr>
        <w:footnoteReference w:id="5"/>
      </w:r>
    </w:p>
    <w:p w14:paraId="49BAB270" w14:textId="1A5C432A" w:rsidR="002B1274" w:rsidRPr="002252AA" w:rsidRDefault="002B1274" w:rsidP="002252AA">
      <w:pPr>
        <w:spacing w:line="276" w:lineRule="auto"/>
        <w:jc w:val="both"/>
        <w:rPr>
          <w:rFonts w:ascii="Gadugi" w:hAnsi="Gadugi" w:cs="Arial"/>
          <w:sz w:val="24"/>
          <w:szCs w:val="24"/>
        </w:rPr>
      </w:pPr>
    </w:p>
    <w:p w14:paraId="608958E1" w14:textId="19C1C171" w:rsidR="002B1274" w:rsidRPr="002252AA" w:rsidRDefault="002B1274" w:rsidP="002252AA">
      <w:pPr>
        <w:spacing w:line="276" w:lineRule="auto"/>
        <w:jc w:val="both"/>
        <w:rPr>
          <w:rFonts w:ascii="Gadugi" w:hAnsi="Gadugi" w:cs="Arial"/>
          <w:sz w:val="24"/>
          <w:szCs w:val="24"/>
        </w:rPr>
      </w:pP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t>Impugnó Colpensiones sin nuevos argumentos.</w:t>
      </w:r>
      <w:r w:rsidR="00662AE3" w:rsidRPr="002252AA">
        <w:rPr>
          <w:rStyle w:val="Refdenotaalpie"/>
          <w:rFonts w:ascii="Gadugi" w:hAnsi="Gadugi" w:cs="Arial"/>
          <w:sz w:val="24"/>
          <w:szCs w:val="24"/>
        </w:rPr>
        <w:footnoteReference w:id="6"/>
      </w:r>
      <w:r w:rsidRPr="002252AA">
        <w:rPr>
          <w:rFonts w:ascii="Gadugi" w:hAnsi="Gadugi" w:cs="Arial"/>
          <w:sz w:val="24"/>
          <w:szCs w:val="24"/>
        </w:rPr>
        <w:t xml:space="preserve"> </w:t>
      </w:r>
    </w:p>
    <w:p w14:paraId="662F0A11" w14:textId="35A2252A" w:rsidR="007447B4" w:rsidRPr="002252AA" w:rsidRDefault="007447B4" w:rsidP="002252AA">
      <w:pPr>
        <w:spacing w:line="276" w:lineRule="auto"/>
        <w:jc w:val="both"/>
        <w:rPr>
          <w:rFonts w:ascii="Gadugi" w:hAnsi="Gadugi" w:cs="Arial"/>
          <w:sz w:val="24"/>
          <w:szCs w:val="24"/>
        </w:rPr>
      </w:pPr>
    </w:p>
    <w:p w14:paraId="287880D2" w14:textId="65EF116B" w:rsidR="007447B4" w:rsidRPr="002252AA" w:rsidRDefault="007447B4" w:rsidP="002252AA">
      <w:pPr>
        <w:spacing w:line="276" w:lineRule="auto"/>
        <w:jc w:val="both"/>
        <w:rPr>
          <w:rFonts w:ascii="Gadugi" w:hAnsi="Gadugi" w:cs="Arial"/>
          <w:sz w:val="24"/>
          <w:szCs w:val="24"/>
        </w:rPr>
      </w:pP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t>A esta sede Colpensiones allegó un par de memoriales indicando que se había dado cumplimiento al fallo de primera instancia, toda ve</w:t>
      </w:r>
      <w:r w:rsidR="00464680" w:rsidRPr="002252AA">
        <w:rPr>
          <w:rFonts w:ascii="Gadugi" w:hAnsi="Gadugi" w:cs="Arial"/>
          <w:sz w:val="24"/>
          <w:szCs w:val="24"/>
        </w:rPr>
        <w:t>z</w:t>
      </w:r>
      <w:r w:rsidRPr="002252AA">
        <w:rPr>
          <w:rFonts w:ascii="Gadugi" w:hAnsi="Gadugi" w:cs="Arial"/>
          <w:sz w:val="24"/>
          <w:szCs w:val="24"/>
        </w:rPr>
        <w:t xml:space="preserve"> que se emitió y se notificó la experticia requerida por el actor.</w:t>
      </w:r>
      <w:r w:rsidR="00662AE3" w:rsidRPr="002252AA">
        <w:rPr>
          <w:rStyle w:val="Refdenotaalpie"/>
          <w:rFonts w:ascii="Gadugi" w:hAnsi="Gadugi" w:cs="Arial"/>
          <w:sz w:val="24"/>
          <w:szCs w:val="24"/>
        </w:rPr>
        <w:footnoteReference w:id="7"/>
      </w:r>
      <w:r w:rsidRPr="002252AA">
        <w:rPr>
          <w:rFonts w:ascii="Gadugi" w:hAnsi="Gadugi" w:cs="Arial"/>
          <w:sz w:val="24"/>
          <w:szCs w:val="24"/>
        </w:rPr>
        <w:t xml:space="preserve"> </w:t>
      </w:r>
    </w:p>
    <w:p w14:paraId="1FEA6E5D" w14:textId="13C17587" w:rsidR="00A37D00" w:rsidRPr="002252AA" w:rsidRDefault="007447B4" w:rsidP="002252AA">
      <w:pPr>
        <w:spacing w:line="276" w:lineRule="auto"/>
        <w:jc w:val="both"/>
        <w:rPr>
          <w:rFonts w:ascii="Gadugi" w:hAnsi="Gadugi" w:cs="Arial"/>
          <w:b/>
          <w:sz w:val="24"/>
          <w:szCs w:val="24"/>
        </w:rPr>
      </w:pPr>
      <w:r w:rsidRPr="002252AA">
        <w:rPr>
          <w:rFonts w:ascii="Gadugi" w:hAnsi="Gadugi" w:cs="Arial"/>
          <w:b/>
          <w:sz w:val="24"/>
          <w:szCs w:val="24"/>
        </w:rPr>
        <w:tab/>
      </w:r>
      <w:r w:rsidRPr="002252AA">
        <w:rPr>
          <w:rFonts w:ascii="Gadugi" w:hAnsi="Gadugi" w:cs="Arial"/>
          <w:b/>
          <w:sz w:val="24"/>
          <w:szCs w:val="24"/>
        </w:rPr>
        <w:tab/>
      </w:r>
      <w:r w:rsidRPr="002252AA">
        <w:rPr>
          <w:rFonts w:ascii="Gadugi" w:hAnsi="Gadugi" w:cs="Arial"/>
          <w:b/>
          <w:sz w:val="24"/>
          <w:szCs w:val="24"/>
        </w:rPr>
        <w:tab/>
      </w:r>
      <w:r w:rsidRPr="002252AA">
        <w:rPr>
          <w:rFonts w:ascii="Gadugi" w:hAnsi="Gadugi" w:cs="Arial"/>
          <w:b/>
          <w:sz w:val="24"/>
          <w:szCs w:val="24"/>
        </w:rPr>
        <w:tab/>
      </w:r>
    </w:p>
    <w:p w14:paraId="76C7171F" w14:textId="305B5C13" w:rsidR="007447B4" w:rsidRPr="002252AA" w:rsidRDefault="007447B4" w:rsidP="002252AA">
      <w:pPr>
        <w:spacing w:line="276" w:lineRule="auto"/>
        <w:jc w:val="both"/>
        <w:rPr>
          <w:rFonts w:ascii="Gadugi" w:hAnsi="Gadugi" w:cs="Arial"/>
          <w:b/>
          <w:sz w:val="24"/>
          <w:szCs w:val="24"/>
        </w:rPr>
      </w:pPr>
      <w:r w:rsidRPr="002252AA">
        <w:rPr>
          <w:rFonts w:ascii="Gadugi" w:hAnsi="Gadugi" w:cs="Arial"/>
          <w:b/>
          <w:sz w:val="24"/>
          <w:szCs w:val="24"/>
        </w:rPr>
        <w:tab/>
      </w:r>
      <w:r w:rsidRPr="002252AA">
        <w:rPr>
          <w:rFonts w:ascii="Gadugi" w:hAnsi="Gadugi" w:cs="Arial"/>
          <w:b/>
          <w:sz w:val="24"/>
          <w:szCs w:val="24"/>
        </w:rPr>
        <w:tab/>
      </w:r>
      <w:r w:rsidRPr="002252AA">
        <w:rPr>
          <w:rFonts w:ascii="Gadugi" w:hAnsi="Gadugi" w:cs="Arial"/>
          <w:b/>
          <w:sz w:val="24"/>
          <w:szCs w:val="24"/>
        </w:rPr>
        <w:tab/>
      </w:r>
      <w:r w:rsidRPr="002252AA">
        <w:rPr>
          <w:rFonts w:ascii="Gadugi" w:hAnsi="Gadugi" w:cs="Arial"/>
          <w:b/>
          <w:sz w:val="24"/>
          <w:szCs w:val="24"/>
        </w:rPr>
        <w:tab/>
      </w:r>
    </w:p>
    <w:p w14:paraId="1C7E8E0A" w14:textId="77777777" w:rsidR="0072020C" w:rsidRPr="002252AA" w:rsidRDefault="0072020C" w:rsidP="002252AA">
      <w:pPr>
        <w:spacing w:line="276" w:lineRule="auto"/>
        <w:ind w:firstLine="2835"/>
        <w:jc w:val="both"/>
        <w:rPr>
          <w:rFonts w:ascii="Gadugi" w:hAnsi="Gadugi" w:cs="Arial"/>
          <w:b/>
          <w:sz w:val="24"/>
          <w:szCs w:val="24"/>
        </w:rPr>
      </w:pPr>
      <w:r w:rsidRPr="002252AA">
        <w:rPr>
          <w:rFonts w:ascii="Gadugi" w:hAnsi="Gadugi" w:cs="Arial"/>
          <w:b/>
          <w:sz w:val="24"/>
          <w:szCs w:val="24"/>
        </w:rPr>
        <w:t>CONSIDERACIONES</w:t>
      </w:r>
    </w:p>
    <w:p w14:paraId="3E1BDD0A" w14:textId="77777777" w:rsidR="007D070C" w:rsidRPr="002252AA" w:rsidRDefault="007D070C" w:rsidP="002252AA">
      <w:pPr>
        <w:spacing w:line="276" w:lineRule="auto"/>
        <w:ind w:firstLine="2835"/>
        <w:jc w:val="both"/>
        <w:rPr>
          <w:rFonts w:ascii="Gadugi" w:hAnsi="Gadugi" w:cs="Arial"/>
          <w:b/>
          <w:sz w:val="24"/>
          <w:szCs w:val="24"/>
        </w:rPr>
      </w:pPr>
    </w:p>
    <w:p w14:paraId="4DFBA671" w14:textId="77777777" w:rsidR="001F25BC" w:rsidRPr="002252AA" w:rsidRDefault="001F25BC" w:rsidP="002252AA">
      <w:pPr>
        <w:spacing w:line="276" w:lineRule="auto"/>
        <w:ind w:firstLine="2835"/>
        <w:jc w:val="both"/>
        <w:rPr>
          <w:rFonts w:ascii="Gadugi" w:hAnsi="Gadugi" w:cs="Arial"/>
          <w:b/>
          <w:sz w:val="24"/>
          <w:szCs w:val="24"/>
        </w:rPr>
      </w:pPr>
    </w:p>
    <w:p w14:paraId="4A2D26C6" w14:textId="77777777" w:rsidR="007D070C" w:rsidRPr="002252AA" w:rsidRDefault="007D070C" w:rsidP="002252AA">
      <w:pPr>
        <w:spacing w:line="276" w:lineRule="auto"/>
        <w:ind w:firstLine="2835"/>
        <w:jc w:val="both"/>
        <w:rPr>
          <w:rFonts w:ascii="Gadugi" w:hAnsi="Gadugi" w:cs="Arial"/>
          <w:bCs/>
          <w:sz w:val="24"/>
          <w:szCs w:val="24"/>
        </w:rPr>
      </w:pPr>
      <w:r w:rsidRPr="002252AA">
        <w:rPr>
          <w:rFonts w:ascii="Gadugi" w:hAnsi="Gadugi" w:cs="Arial"/>
          <w:bCs/>
          <w:sz w:val="24"/>
          <w:szCs w:val="24"/>
        </w:rPr>
        <w:t>Desde 1991 impera en nuestro sistema jurídico la acción de tutela como un mecanismo constitucional que, de acuerdo con el artículo 86 de la Carta, le permite a toda persona acudir a un juez para conseguir la protección de sus derechos fundamentales, siempre que ellos estén siendo amenazados o vulnerados por una autoridad, y en algunos casos por particulares.</w:t>
      </w:r>
    </w:p>
    <w:p w14:paraId="41355F15" w14:textId="77777777" w:rsidR="00E970F0" w:rsidRPr="002252AA" w:rsidRDefault="0058611B" w:rsidP="002252AA">
      <w:pPr>
        <w:spacing w:line="276" w:lineRule="auto"/>
        <w:jc w:val="both"/>
        <w:rPr>
          <w:rFonts w:ascii="Gadugi" w:hAnsi="Gadugi" w:cs="Arial"/>
          <w:bCs/>
          <w:sz w:val="24"/>
          <w:szCs w:val="24"/>
        </w:rPr>
      </w:pPr>
      <w:r w:rsidRPr="002252AA">
        <w:rPr>
          <w:rFonts w:ascii="Gadugi" w:hAnsi="Gadugi" w:cs="Arial"/>
          <w:bCs/>
          <w:sz w:val="24"/>
          <w:szCs w:val="24"/>
        </w:rPr>
        <w:tab/>
      </w:r>
      <w:r w:rsidRPr="002252AA">
        <w:rPr>
          <w:rFonts w:ascii="Gadugi" w:hAnsi="Gadugi" w:cs="Arial"/>
          <w:bCs/>
          <w:sz w:val="24"/>
          <w:szCs w:val="24"/>
        </w:rPr>
        <w:tab/>
      </w:r>
      <w:r w:rsidRPr="002252AA">
        <w:rPr>
          <w:rFonts w:ascii="Gadugi" w:hAnsi="Gadugi" w:cs="Arial"/>
          <w:bCs/>
          <w:sz w:val="24"/>
          <w:szCs w:val="24"/>
        </w:rPr>
        <w:tab/>
      </w:r>
      <w:r w:rsidRPr="002252AA">
        <w:rPr>
          <w:rFonts w:ascii="Gadugi" w:hAnsi="Gadugi" w:cs="Arial"/>
          <w:bCs/>
          <w:sz w:val="24"/>
          <w:szCs w:val="24"/>
        </w:rPr>
        <w:tab/>
      </w:r>
    </w:p>
    <w:p w14:paraId="51CF5FF2" w14:textId="2722F5D2" w:rsidR="007447B4" w:rsidRPr="002252AA" w:rsidRDefault="00E970F0" w:rsidP="002252AA">
      <w:pPr>
        <w:spacing w:line="276" w:lineRule="auto"/>
        <w:jc w:val="both"/>
        <w:rPr>
          <w:rFonts w:ascii="Gadugi" w:hAnsi="Gadugi" w:cs="Courier New"/>
          <w:sz w:val="24"/>
          <w:szCs w:val="24"/>
        </w:rPr>
      </w:pPr>
      <w:r w:rsidRPr="002252AA">
        <w:rPr>
          <w:rFonts w:ascii="Gadugi" w:hAnsi="Gadugi" w:cs="Arial"/>
          <w:bCs/>
          <w:sz w:val="24"/>
          <w:szCs w:val="24"/>
        </w:rPr>
        <w:tab/>
      </w:r>
      <w:r w:rsidRPr="002252AA">
        <w:rPr>
          <w:rFonts w:ascii="Gadugi" w:hAnsi="Gadugi" w:cs="Arial"/>
          <w:bCs/>
          <w:sz w:val="24"/>
          <w:szCs w:val="24"/>
        </w:rPr>
        <w:tab/>
      </w:r>
      <w:r w:rsidRPr="002252AA">
        <w:rPr>
          <w:rFonts w:ascii="Gadugi" w:hAnsi="Gadugi" w:cs="Arial"/>
          <w:bCs/>
          <w:sz w:val="24"/>
          <w:szCs w:val="24"/>
        </w:rPr>
        <w:tab/>
      </w:r>
      <w:r w:rsidRPr="002252AA">
        <w:rPr>
          <w:rFonts w:ascii="Gadugi" w:hAnsi="Gadugi" w:cs="Arial"/>
          <w:bCs/>
          <w:sz w:val="24"/>
          <w:szCs w:val="24"/>
        </w:rPr>
        <w:tab/>
      </w:r>
      <w:r w:rsidRPr="002252AA">
        <w:rPr>
          <w:rFonts w:ascii="Gadugi" w:hAnsi="Gadugi" w:cs="Arial"/>
          <w:sz w:val="24"/>
          <w:szCs w:val="24"/>
        </w:rPr>
        <w:t>En uso de tal prerrogativa</w:t>
      </w:r>
      <w:r w:rsidR="00A965B2" w:rsidRPr="002252AA">
        <w:rPr>
          <w:rFonts w:ascii="Gadugi" w:hAnsi="Gadugi" w:cs="Arial"/>
          <w:sz w:val="24"/>
          <w:szCs w:val="24"/>
        </w:rPr>
        <w:t>,</w:t>
      </w:r>
      <w:r w:rsidRPr="002252AA">
        <w:rPr>
          <w:rFonts w:ascii="Gadugi" w:hAnsi="Gadugi" w:cs="Arial"/>
          <w:sz w:val="24"/>
          <w:szCs w:val="24"/>
        </w:rPr>
        <w:t xml:space="preserve"> </w:t>
      </w:r>
      <w:r w:rsidR="00B231DA" w:rsidRPr="002252AA">
        <w:rPr>
          <w:rFonts w:ascii="Gadugi" w:hAnsi="Gadugi" w:cs="Arial"/>
          <w:sz w:val="24"/>
          <w:szCs w:val="24"/>
        </w:rPr>
        <w:t>el accionante</w:t>
      </w:r>
      <w:r w:rsidRPr="002252AA">
        <w:rPr>
          <w:rFonts w:ascii="Gadugi" w:hAnsi="Gadugi" w:cs="Arial"/>
          <w:sz w:val="24"/>
          <w:szCs w:val="24"/>
          <w:lang w:val="es-419"/>
        </w:rPr>
        <w:t xml:space="preserve"> </w:t>
      </w:r>
      <w:r w:rsidRPr="002252AA">
        <w:rPr>
          <w:rFonts w:ascii="Gadugi" w:hAnsi="Gadugi" w:cs="Arial"/>
          <w:sz w:val="24"/>
          <w:szCs w:val="24"/>
        </w:rPr>
        <w:t>hizo valer</w:t>
      </w:r>
      <w:r w:rsidRPr="002252AA">
        <w:rPr>
          <w:rFonts w:ascii="Gadugi" w:hAnsi="Gadugi" w:cs="Arial"/>
          <w:sz w:val="24"/>
          <w:szCs w:val="24"/>
          <w:lang w:val="es-419"/>
        </w:rPr>
        <w:t xml:space="preserve"> </w:t>
      </w:r>
      <w:r w:rsidR="003105BD" w:rsidRPr="002252AA">
        <w:rPr>
          <w:rFonts w:ascii="Gadugi" w:hAnsi="Gadugi" w:cs="Arial"/>
          <w:sz w:val="24"/>
          <w:szCs w:val="24"/>
          <w:lang w:val="es-419"/>
        </w:rPr>
        <w:t>los</w:t>
      </w:r>
      <w:r w:rsidR="009D798D" w:rsidRPr="002252AA">
        <w:rPr>
          <w:rFonts w:ascii="Gadugi" w:hAnsi="Gadugi" w:cs="Arial"/>
          <w:sz w:val="24"/>
          <w:szCs w:val="24"/>
          <w:lang w:val="es-419"/>
        </w:rPr>
        <w:t xml:space="preserve"> derecho</w:t>
      </w:r>
      <w:r w:rsidR="007255B7" w:rsidRPr="002252AA">
        <w:rPr>
          <w:rFonts w:ascii="Gadugi" w:hAnsi="Gadugi" w:cs="Arial"/>
          <w:sz w:val="24"/>
          <w:szCs w:val="24"/>
          <w:lang w:val="es-419"/>
        </w:rPr>
        <w:t>s</w:t>
      </w:r>
      <w:r w:rsidR="009D798D" w:rsidRPr="002252AA">
        <w:rPr>
          <w:rFonts w:ascii="Gadugi" w:hAnsi="Gadugi" w:cs="Arial"/>
          <w:sz w:val="24"/>
          <w:szCs w:val="24"/>
          <w:lang w:val="es-419"/>
        </w:rPr>
        <w:t xml:space="preserve"> fundamental</w:t>
      </w:r>
      <w:r w:rsidR="007255B7" w:rsidRPr="002252AA">
        <w:rPr>
          <w:rFonts w:ascii="Gadugi" w:hAnsi="Gadugi" w:cs="Arial"/>
          <w:sz w:val="24"/>
          <w:szCs w:val="24"/>
          <w:lang w:val="es-419"/>
        </w:rPr>
        <w:t>es</w:t>
      </w:r>
      <w:r w:rsidR="009D798D" w:rsidRPr="002252AA">
        <w:rPr>
          <w:rFonts w:ascii="Gadugi" w:hAnsi="Gadugi" w:cs="Arial"/>
          <w:sz w:val="24"/>
          <w:szCs w:val="24"/>
          <w:lang w:val="es-419"/>
        </w:rPr>
        <w:t xml:space="preserve"> </w:t>
      </w:r>
      <w:r w:rsidR="003105BD" w:rsidRPr="002252AA">
        <w:rPr>
          <w:rFonts w:ascii="Gadugi" w:hAnsi="Gadugi" w:cs="Arial"/>
          <w:sz w:val="24"/>
          <w:szCs w:val="24"/>
          <w:lang w:val="es-419"/>
        </w:rPr>
        <w:t>que invocó</w:t>
      </w:r>
      <w:r w:rsidRPr="002252AA">
        <w:rPr>
          <w:rFonts w:ascii="Gadugi" w:hAnsi="Gadugi" w:cs="Arial"/>
          <w:sz w:val="24"/>
          <w:szCs w:val="24"/>
        </w:rPr>
        <w:t xml:space="preserve">, </w:t>
      </w:r>
      <w:r w:rsidR="00662AE3" w:rsidRPr="002252AA">
        <w:rPr>
          <w:rFonts w:ascii="Gadugi" w:hAnsi="Gadugi" w:cs="Arial"/>
          <w:sz w:val="24"/>
          <w:szCs w:val="24"/>
        </w:rPr>
        <w:t>principalmente, porque</w:t>
      </w:r>
      <w:r w:rsidRPr="002252AA">
        <w:rPr>
          <w:rFonts w:ascii="Gadugi" w:hAnsi="Gadugi" w:cs="Courier New"/>
          <w:sz w:val="24"/>
          <w:szCs w:val="24"/>
        </w:rPr>
        <w:t xml:space="preserve"> que </w:t>
      </w:r>
      <w:r w:rsidR="007447B4" w:rsidRPr="002252AA">
        <w:rPr>
          <w:rFonts w:ascii="Gadugi" w:hAnsi="Gadugi" w:cs="Courier New"/>
          <w:sz w:val="24"/>
          <w:szCs w:val="24"/>
        </w:rPr>
        <w:t xml:space="preserve">las entidades accionadas se muestran renuentes para calificar su PCL. </w:t>
      </w:r>
    </w:p>
    <w:p w14:paraId="78B45D8C" w14:textId="77777777" w:rsidR="00114FD7" w:rsidRPr="002252AA" w:rsidRDefault="00114FD7" w:rsidP="002252AA">
      <w:pPr>
        <w:spacing w:line="276" w:lineRule="auto"/>
        <w:jc w:val="both"/>
        <w:rPr>
          <w:rFonts w:ascii="Gadugi" w:hAnsi="Gadugi" w:cs="Courier New"/>
          <w:sz w:val="24"/>
          <w:szCs w:val="24"/>
        </w:rPr>
      </w:pPr>
    </w:p>
    <w:p w14:paraId="2D065E44" w14:textId="033D3B61" w:rsidR="00E904D6" w:rsidRPr="002252AA" w:rsidRDefault="0058611B" w:rsidP="002252AA">
      <w:pPr>
        <w:spacing w:line="276" w:lineRule="auto"/>
        <w:jc w:val="both"/>
        <w:rPr>
          <w:rFonts w:ascii="Gadugi" w:hAnsi="Gadugi" w:cs="Arial"/>
          <w:sz w:val="24"/>
          <w:szCs w:val="24"/>
        </w:rPr>
      </w:pPr>
      <w:r w:rsidRPr="002252AA">
        <w:rPr>
          <w:rFonts w:ascii="Gadugi" w:hAnsi="Gadugi" w:cs="Courier New"/>
          <w:sz w:val="24"/>
          <w:szCs w:val="24"/>
        </w:rPr>
        <w:tab/>
      </w:r>
      <w:r w:rsidRPr="002252AA">
        <w:rPr>
          <w:rFonts w:ascii="Gadugi" w:hAnsi="Gadugi" w:cs="Courier New"/>
          <w:sz w:val="24"/>
          <w:szCs w:val="24"/>
        </w:rPr>
        <w:tab/>
      </w:r>
      <w:r w:rsidRPr="002252AA">
        <w:rPr>
          <w:rFonts w:ascii="Gadugi" w:hAnsi="Gadugi" w:cs="Courier New"/>
          <w:sz w:val="24"/>
          <w:szCs w:val="24"/>
        </w:rPr>
        <w:tab/>
      </w:r>
      <w:r w:rsidRPr="002252AA">
        <w:rPr>
          <w:rFonts w:ascii="Gadugi" w:hAnsi="Gadugi" w:cs="Courier New"/>
          <w:sz w:val="24"/>
          <w:szCs w:val="24"/>
        </w:rPr>
        <w:tab/>
      </w:r>
      <w:r w:rsidR="0094421D" w:rsidRPr="002252AA">
        <w:rPr>
          <w:rFonts w:ascii="Gadugi" w:hAnsi="Gadugi" w:cs="Courier New"/>
          <w:sz w:val="24"/>
          <w:szCs w:val="24"/>
        </w:rPr>
        <w:t>L</w:t>
      </w:r>
      <w:r w:rsidR="00E970F0" w:rsidRPr="002252AA">
        <w:rPr>
          <w:rFonts w:ascii="Gadugi" w:hAnsi="Gadugi" w:cs="Arial"/>
          <w:sz w:val="24"/>
          <w:szCs w:val="24"/>
          <w:lang w:val="es-419"/>
        </w:rPr>
        <w:t xml:space="preserve">a legitimación en la causa por activa es clara, en la medida en que </w:t>
      </w:r>
      <w:r w:rsidR="002430A7" w:rsidRPr="002252AA">
        <w:rPr>
          <w:rFonts w:ascii="Gadugi" w:hAnsi="Gadugi" w:cs="Arial"/>
          <w:sz w:val="24"/>
          <w:szCs w:val="24"/>
          <w:lang w:val="es-419"/>
        </w:rPr>
        <w:t>el</w:t>
      </w:r>
      <w:r w:rsidRPr="002252AA">
        <w:rPr>
          <w:rFonts w:ascii="Gadugi" w:hAnsi="Gadugi" w:cs="Arial"/>
          <w:sz w:val="24"/>
          <w:szCs w:val="24"/>
          <w:lang w:val="es-419"/>
        </w:rPr>
        <w:t xml:space="preserve"> demandante elevó la </w:t>
      </w:r>
      <w:r w:rsidR="00B13ED7" w:rsidRPr="002252AA">
        <w:rPr>
          <w:rFonts w:ascii="Gadugi" w:hAnsi="Gadugi" w:cs="Arial"/>
          <w:sz w:val="24"/>
          <w:szCs w:val="24"/>
          <w:lang w:val="es-419"/>
        </w:rPr>
        <w:t xml:space="preserve">petición </w:t>
      </w:r>
      <w:r w:rsidRPr="002252AA">
        <w:rPr>
          <w:rFonts w:ascii="Gadugi" w:hAnsi="Gadugi" w:cs="Arial"/>
          <w:sz w:val="24"/>
          <w:szCs w:val="24"/>
          <w:lang w:val="es-419"/>
        </w:rPr>
        <w:t>cuya resolución se demanda</w:t>
      </w:r>
      <w:r w:rsidR="00B231DA" w:rsidRPr="002252AA">
        <w:rPr>
          <w:rFonts w:ascii="Gadugi" w:hAnsi="Gadugi" w:cs="Arial"/>
          <w:sz w:val="24"/>
          <w:szCs w:val="24"/>
          <w:lang w:val="es-419"/>
        </w:rPr>
        <w:t>, además está afiliado a Colpensiones</w:t>
      </w:r>
      <w:r w:rsidR="007447B4" w:rsidRPr="002252AA">
        <w:rPr>
          <w:rFonts w:ascii="Gadugi" w:hAnsi="Gadugi" w:cs="Arial"/>
          <w:sz w:val="24"/>
          <w:szCs w:val="24"/>
          <w:lang w:val="es-419"/>
        </w:rPr>
        <w:t xml:space="preserve"> y Medimás EPS</w:t>
      </w:r>
      <w:r w:rsidRPr="002252AA">
        <w:rPr>
          <w:rFonts w:ascii="Gadugi" w:hAnsi="Gadugi" w:cs="Arial"/>
          <w:sz w:val="24"/>
          <w:szCs w:val="24"/>
          <w:lang w:val="es-419"/>
        </w:rPr>
        <w:t xml:space="preserve">; </w:t>
      </w:r>
      <w:r w:rsidR="000E4B8E" w:rsidRPr="002252AA">
        <w:rPr>
          <w:rFonts w:ascii="Gadugi" w:hAnsi="Gadugi" w:cs="Arial"/>
          <w:sz w:val="24"/>
          <w:szCs w:val="24"/>
          <w:lang w:val="es-419"/>
        </w:rPr>
        <w:t xml:space="preserve">y por pasiva también </w:t>
      </w:r>
      <w:r w:rsidR="007437DD" w:rsidRPr="002252AA">
        <w:rPr>
          <w:rFonts w:ascii="Gadugi" w:hAnsi="Gadugi" w:cs="Arial"/>
          <w:sz w:val="24"/>
          <w:szCs w:val="24"/>
          <w:lang w:val="es-419"/>
        </w:rPr>
        <w:t>ya que</w:t>
      </w:r>
      <w:r w:rsidR="007447B4" w:rsidRPr="002252AA">
        <w:rPr>
          <w:rFonts w:ascii="Gadugi" w:hAnsi="Gadugi" w:cs="Arial"/>
          <w:sz w:val="24"/>
          <w:szCs w:val="24"/>
          <w:lang w:val="es-419"/>
        </w:rPr>
        <w:t xml:space="preserve"> está</w:t>
      </w:r>
      <w:r w:rsidR="007437DD" w:rsidRPr="002252AA">
        <w:rPr>
          <w:rFonts w:ascii="Gadugi" w:hAnsi="Gadugi" w:cs="Arial"/>
          <w:sz w:val="24"/>
          <w:szCs w:val="24"/>
          <w:lang w:val="es-419"/>
        </w:rPr>
        <w:t xml:space="preserve"> </w:t>
      </w:r>
      <w:r w:rsidR="000E4B8E" w:rsidRPr="002252AA">
        <w:rPr>
          <w:rFonts w:ascii="Gadugi" w:hAnsi="Gadugi" w:cs="Arial"/>
          <w:sz w:val="24"/>
          <w:szCs w:val="24"/>
          <w:lang w:val="es-419"/>
        </w:rPr>
        <w:t xml:space="preserve">convocada al trámite </w:t>
      </w:r>
      <w:r w:rsidR="000E4B8E" w:rsidRPr="002252AA">
        <w:rPr>
          <w:rFonts w:ascii="Gadugi" w:hAnsi="Gadugi" w:cs="Arial"/>
          <w:sz w:val="24"/>
          <w:szCs w:val="24"/>
          <w:lang w:val="es-CO"/>
        </w:rPr>
        <w:t xml:space="preserve">la </w:t>
      </w:r>
      <w:r w:rsidR="000E4B8E" w:rsidRPr="002252AA">
        <w:rPr>
          <w:rFonts w:ascii="Gadugi" w:hAnsi="Gadugi" w:cs="Arial"/>
          <w:sz w:val="24"/>
          <w:szCs w:val="24"/>
        </w:rPr>
        <w:t xml:space="preserve">Dirección </w:t>
      </w:r>
      <w:r w:rsidR="000E4B8E" w:rsidRPr="002252AA">
        <w:rPr>
          <w:rFonts w:ascii="Gadugi" w:hAnsi="Gadugi" w:cs="Arial"/>
          <w:sz w:val="24"/>
          <w:szCs w:val="24"/>
          <w:lang w:val="es-419"/>
        </w:rPr>
        <w:t>de</w:t>
      </w:r>
      <w:r w:rsidR="000E4B8E" w:rsidRPr="002252AA">
        <w:rPr>
          <w:rFonts w:ascii="Gadugi" w:hAnsi="Gadugi" w:cs="Arial"/>
          <w:sz w:val="24"/>
          <w:szCs w:val="24"/>
        </w:rPr>
        <w:t xml:space="preserve"> Medicina Laboral</w:t>
      </w:r>
      <w:r w:rsidR="000E4B8E" w:rsidRPr="002252AA">
        <w:rPr>
          <w:rFonts w:ascii="Gadugi" w:hAnsi="Gadugi" w:cs="Arial"/>
          <w:sz w:val="24"/>
          <w:szCs w:val="24"/>
          <w:lang w:val="es-419"/>
        </w:rPr>
        <w:t>, única dependencia llamada a acatar lo que en este caso se resuelva</w:t>
      </w:r>
      <w:r w:rsidR="00060B3D" w:rsidRPr="002252AA">
        <w:rPr>
          <w:rFonts w:ascii="Gadugi" w:hAnsi="Gadugi" w:cs="Arial"/>
          <w:sz w:val="24"/>
          <w:szCs w:val="24"/>
          <w:lang w:val="es-419"/>
        </w:rPr>
        <w:t>,</w:t>
      </w:r>
      <w:r w:rsidR="000E4B8E" w:rsidRPr="002252AA">
        <w:rPr>
          <w:rFonts w:ascii="Gadugi" w:hAnsi="Gadugi" w:cs="Arial"/>
          <w:sz w:val="24"/>
          <w:szCs w:val="24"/>
          <w:lang w:val="es-419"/>
        </w:rPr>
        <w:t xml:space="preserve"> de conformidad con </w:t>
      </w:r>
      <w:r w:rsidR="000E4B8E" w:rsidRPr="002252AA">
        <w:rPr>
          <w:rFonts w:ascii="Gadugi" w:hAnsi="Gadugi" w:cs="Courier New"/>
          <w:sz w:val="24"/>
          <w:szCs w:val="24"/>
        </w:rPr>
        <w:t xml:space="preserve">lo que indica el numeral 4.3.2.2 del artículo 4º del Acuerdo 131 del 2018 expedido por la Junta Directiva de </w:t>
      </w:r>
      <w:r w:rsidR="00B231DA" w:rsidRPr="002252AA">
        <w:rPr>
          <w:rFonts w:ascii="Gadugi" w:hAnsi="Gadugi" w:cs="Courier New"/>
          <w:sz w:val="24"/>
          <w:szCs w:val="24"/>
        </w:rPr>
        <w:t>Colpensiones</w:t>
      </w:r>
      <w:r w:rsidR="007447B4" w:rsidRPr="002252AA">
        <w:rPr>
          <w:rFonts w:ascii="Gadugi" w:hAnsi="Gadugi" w:cs="Courier New"/>
          <w:sz w:val="24"/>
          <w:szCs w:val="24"/>
        </w:rPr>
        <w:t xml:space="preserve">, y también está legitimada Medimás EPS pues </w:t>
      </w:r>
      <w:r w:rsidR="008462B2" w:rsidRPr="002252AA">
        <w:rPr>
          <w:rFonts w:ascii="Gadugi" w:hAnsi="Gadugi" w:cs="Courier New"/>
          <w:sz w:val="24"/>
          <w:szCs w:val="24"/>
        </w:rPr>
        <w:t xml:space="preserve">ante esa entidad el demandante también radicó una solicitud, y en todo caso, </w:t>
      </w:r>
      <w:r w:rsidR="007447B4" w:rsidRPr="002252AA">
        <w:rPr>
          <w:rFonts w:ascii="Gadugi" w:hAnsi="Gadugi" w:cs="Courier New"/>
          <w:sz w:val="24"/>
          <w:szCs w:val="24"/>
        </w:rPr>
        <w:t>de ella se están requiriendo servicios de salud</w:t>
      </w:r>
      <w:r w:rsidR="008462B2" w:rsidRPr="002252AA">
        <w:rPr>
          <w:rFonts w:ascii="Gadugi" w:hAnsi="Gadugi" w:cs="Courier New"/>
          <w:sz w:val="24"/>
          <w:szCs w:val="24"/>
        </w:rPr>
        <w:t xml:space="preserve">. </w:t>
      </w:r>
    </w:p>
    <w:p w14:paraId="685B1544" w14:textId="77777777" w:rsidR="001208F7" w:rsidRPr="002252AA" w:rsidRDefault="001208F7" w:rsidP="002252AA">
      <w:pPr>
        <w:spacing w:line="276" w:lineRule="auto"/>
        <w:jc w:val="both"/>
        <w:rPr>
          <w:rFonts w:ascii="Gadugi" w:hAnsi="Gadugi" w:cs="Arial"/>
          <w:sz w:val="24"/>
          <w:szCs w:val="24"/>
        </w:rPr>
      </w:pPr>
    </w:p>
    <w:p w14:paraId="68A41820" w14:textId="7EF8977F" w:rsidR="00FB4BC1" w:rsidRPr="002252AA" w:rsidRDefault="00FB4BC1" w:rsidP="002252AA">
      <w:pPr>
        <w:pStyle w:val="Textoindependiente21"/>
        <w:spacing w:line="276" w:lineRule="auto"/>
        <w:rPr>
          <w:rFonts w:ascii="Gadugi" w:hAnsi="Gadugi" w:cs="Arial"/>
          <w:szCs w:val="24"/>
          <w:lang w:val="es-419"/>
        </w:rPr>
      </w:pPr>
      <w:r w:rsidRPr="002252AA">
        <w:rPr>
          <w:rFonts w:ascii="Gadugi" w:hAnsi="Gadugi" w:cs="Arial"/>
          <w:szCs w:val="24"/>
          <w:lang w:val="es-419"/>
        </w:rPr>
        <w:t>Se supera la subsidiari</w:t>
      </w:r>
      <w:r w:rsidR="00CC3333" w:rsidRPr="002252AA">
        <w:rPr>
          <w:rFonts w:ascii="Gadugi" w:hAnsi="Gadugi" w:cs="Arial"/>
          <w:szCs w:val="24"/>
          <w:lang w:val="es-419"/>
        </w:rPr>
        <w:t>e</w:t>
      </w:r>
      <w:r w:rsidRPr="002252AA">
        <w:rPr>
          <w:rFonts w:ascii="Gadugi" w:hAnsi="Gadugi" w:cs="Arial"/>
          <w:szCs w:val="24"/>
          <w:lang w:val="es-419"/>
        </w:rPr>
        <w:t xml:space="preserve">dad, porque resultaría desproporcionado que </w:t>
      </w:r>
      <w:r w:rsidR="00B231DA" w:rsidRPr="002252AA">
        <w:rPr>
          <w:rFonts w:ascii="Gadugi" w:hAnsi="Gadugi" w:cs="Arial"/>
          <w:szCs w:val="24"/>
          <w:lang w:val="es-419"/>
        </w:rPr>
        <w:t>el</w:t>
      </w:r>
      <w:r w:rsidRPr="002252AA">
        <w:rPr>
          <w:rFonts w:ascii="Gadugi" w:hAnsi="Gadugi" w:cs="Arial"/>
          <w:szCs w:val="24"/>
          <w:lang w:val="es-419"/>
        </w:rPr>
        <w:t xml:space="preserve"> accionante tuviera que someterse a un proceso ante la jurisdicción ordinaria, en el que tendría que prorrogar largamente la simple calificación de su PCL</w:t>
      </w:r>
      <w:r w:rsidR="001E5ACF" w:rsidRPr="002252AA">
        <w:rPr>
          <w:rStyle w:val="Refdenotaalpie"/>
          <w:rFonts w:ascii="Gadugi" w:hAnsi="Gadugi" w:cs="Arial"/>
          <w:szCs w:val="24"/>
          <w:lang w:val="es-419"/>
        </w:rPr>
        <w:footnoteReference w:id="8"/>
      </w:r>
      <w:r w:rsidR="001E5ACF" w:rsidRPr="002252AA">
        <w:rPr>
          <w:rFonts w:ascii="Gadugi" w:hAnsi="Gadugi" w:cs="Arial"/>
          <w:szCs w:val="24"/>
          <w:lang w:val="es-419"/>
        </w:rPr>
        <w:t>.</w:t>
      </w:r>
    </w:p>
    <w:p w14:paraId="284ED25F" w14:textId="77777777" w:rsidR="00142451" w:rsidRPr="002252AA" w:rsidRDefault="00142451" w:rsidP="002252AA">
      <w:pPr>
        <w:pStyle w:val="Textoindependiente21"/>
        <w:spacing w:line="276" w:lineRule="auto"/>
        <w:rPr>
          <w:rFonts w:ascii="Gadugi" w:hAnsi="Gadugi" w:cs="Arial"/>
          <w:szCs w:val="24"/>
          <w:lang w:val="es-419"/>
        </w:rPr>
      </w:pPr>
    </w:p>
    <w:p w14:paraId="4F854332" w14:textId="3C175361" w:rsidR="00D11E17" w:rsidRPr="002252AA" w:rsidRDefault="002430A7" w:rsidP="002252AA">
      <w:pPr>
        <w:pStyle w:val="Textoindependiente21"/>
        <w:spacing w:line="276" w:lineRule="auto"/>
        <w:rPr>
          <w:rFonts w:ascii="Gadugi" w:hAnsi="Gadugi" w:cs="Arial"/>
          <w:szCs w:val="24"/>
          <w:lang w:val="es-419"/>
        </w:rPr>
      </w:pPr>
      <w:r w:rsidRPr="002252AA">
        <w:rPr>
          <w:rFonts w:ascii="Gadugi" w:hAnsi="Gadugi" w:cs="Arial"/>
          <w:szCs w:val="24"/>
          <w:lang w:val="es-419"/>
        </w:rPr>
        <w:t xml:space="preserve">También se cumple con la inmediatez, </w:t>
      </w:r>
      <w:r w:rsidR="00A837F8" w:rsidRPr="002252AA">
        <w:rPr>
          <w:rFonts w:ascii="Gadugi" w:hAnsi="Gadugi" w:cs="Arial"/>
          <w:szCs w:val="24"/>
          <w:lang w:val="es-419"/>
        </w:rPr>
        <w:t>toda vez que el accionante solicitó la calificación de su PCL desde septiembre de 2021, y ante el requerimiento de Colpensiones para que aportara documentos adicionales, radicó una petición de prórroga y actualización de su historia clínica ante las accionadas el 5 de octubre</w:t>
      </w:r>
      <w:r w:rsidR="00662AE3" w:rsidRPr="002252AA">
        <w:rPr>
          <w:rStyle w:val="Refdenotaalpie"/>
          <w:rFonts w:ascii="Gadugi" w:hAnsi="Gadugi" w:cs="Arial"/>
          <w:szCs w:val="24"/>
          <w:lang w:val="es-419"/>
        </w:rPr>
        <w:footnoteReference w:id="9"/>
      </w:r>
      <w:r w:rsidR="00A837F8" w:rsidRPr="002252AA">
        <w:rPr>
          <w:rFonts w:ascii="Gadugi" w:hAnsi="Gadugi" w:cs="Arial"/>
          <w:szCs w:val="24"/>
          <w:lang w:val="es-419"/>
        </w:rPr>
        <w:t>; así las cosas, y comoquiera que presentó esta demanda el 22 de noviembre</w:t>
      </w:r>
      <w:r w:rsidR="00662AE3" w:rsidRPr="002252AA">
        <w:rPr>
          <w:rStyle w:val="Refdenotaalpie"/>
          <w:rFonts w:ascii="Gadugi" w:hAnsi="Gadugi" w:cs="Arial"/>
          <w:szCs w:val="24"/>
          <w:lang w:val="es-419"/>
        </w:rPr>
        <w:footnoteReference w:id="10"/>
      </w:r>
      <w:r w:rsidR="00A837F8" w:rsidRPr="002252AA">
        <w:rPr>
          <w:rFonts w:ascii="Gadugi" w:hAnsi="Gadugi" w:cs="Arial"/>
          <w:szCs w:val="24"/>
          <w:lang w:val="es-419"/>
        </w:rPr>
        <w:t xml:space="preserve">, se hace evidente que acudió al amparo constitucional con perentoriedad. </w:t>
      </w:r>
    </w:p>
    <w:p w14:paraId="6213E6F2" w14:textId="763CAC89" w:rsidR="0045537C" w:rsidRPr="002252AA" w:rsidRDefault="0045537C" w:rsidP="002252AA">
      <w:pPr>
        <w:pStyle w:val="Textoindependiente21"/>
        <w:spacing w:line="276" w:lineRule="auto"/>
        <w:rPr>
          <w:rFonts w:ascii="Gadugi" w:hAnsi="Gadugi" w:cs="Arial"/>
          <w:szCs w:val="24"/>
          <w:lang w:val="es-419"/>
        </w:rPr>
      </w:pPr>
    </w:p>
    <w:p w14:paraId="3BE0701A" w14:textId="77777777" w:rsidR="0045537C" w:rsidRPr="002252AA" w:rsidRDefault="0045537C" w:rsidP="002252AA">
      <w:pPr>
        <w:pStyle w:val="Textoindependiente21"/>
        <w:spacing w:line="276" w:lineRule="auto"/>
        <w:rPr>
          <w:rFonts w:ascii="Gadugi" w:hAnsi="Gadugi" w:cs="Arial"/>
          <w:szCs w:val="24"/>
          <w:lang w:val="es-419"/>
        </w:rPr>
      </w:pPr>
      <w:r w:rsidRPr="002252AA">
        <w:rPr>
          <w:rFonts w:ascii="Gadugi" w:hAnsi="Gadugi" w:cs="Arial"/>
          <w:szCs w:val="24"/>
          <w:lang w:val="es-419"/>
        </w:rPr>
        <w:t>Descendiendo al caso concreto, es preciso recordar que:</w:t>
      </w:r>
    </w:p>
    <w:p w14:paraId="2F5E5880" w14:textId="77777777" w:rsidR="0045537C" w:rsidRPr="002252AA" w:rsidRDefault="0045537C" w:rsidP="002252AA">
      <w:pPr>
        <w:pStyle w:val="Textoindependiente21"/>
        <w:spacing w:line="276" w:lineRule="auto"/>
        <w:rPr>
          <w:rFonts w:ascii="Gadugi" w:hAnsi="Gadugi" w:cs="Arial"/>
          <w:szCs w:val="24"/>
          <w:lang w:val="es-419"/>
        </w:rPr>
      </w:pPr>
    </w:p>
    <w:p w14:paraId="09035ED9" w14:textId="6D12AA5D" w:rsidR="00A837F8" w:rsidRPr="002252AA" w:rsidRDefault="0045537C" w:rsidP="002252AA">
      <w:pPr>
        <w:pStyle w:val="Textoindependiente21"/>
        <w:spacing w:line="276" w:lineRule="auto"/>
        <w:rPr>
          <w:rFonts w:ascii="Gadugi" w:hAnsi="Gadugi" w:cs="Arial"/>
          <w:szCs w:val="24"/>
          <w:lang w:val="es-419"/>
        </w:rPr>
      </w:pPr>
      <w:r w:rsidRPr="002252AA">
        <w:rPr>
          <w:rFonts w:ascii="Gadugi" w:hAnsi="Gadugi" w:cs="Arial"/>
          <w:szCs w:val="24"/>
          <w:lang w:val="es-419"/>
        </w:rPr>
        <w:t xml:space="preserve">(i) </w:t>
      </w:r>
      <w:r w:rsidR="00A837F8" w:rsidRPr="002252AA">
        <w:rPr>
          <w:rFonts w:ascii="Gadugi" w:hAnsi="Gadugi" w:cs="Arial"/>
          <w:szCs w:val="24"/>
          <w:lang w:val="es-419"/>
        </w:rPr>
        <w:t>Ante la solicitud de calificación de PCL que elevó el accionante, la entidad emitió un oficio mediante el cual le informó que</w:t>
      </w:r>
      <w:r w:rsidR="002A341E" w:rsidRPr="002252AA">
        <w:rPr>
          <w:rFonts w:ascii="Gadugi" w:hAnsi="Gadugi" w:cs="Arial"/>
          <w:szCs w:val="24"/>
          <w:lang w:val="es-419"/>
        </w:rPr>
        <w:t>, para continuar con el trámite, debía actualizar su historia clínica en el término de un mes, al tenor de lo reglado en el artículo 17 de la Ley 1755/15.</w:t>
      </w:r>
      <w:r w:rsidR="00662AE3" w:rsidRPr="002252AA">
        <w:rPr>
          <w:rStyle w:val="Refdenotaalpie"/>
          <w:rFonts w:ascii="Gadugi" w:hAnsi="Gadugi" w:cs="Arial"/>
          <w:szCs w:val="24"/>
          <w:lang w:val="es-419"/>
        </w:rPr>
        <w:footnoteReference w:id="11"/>
      </w:r>
      <w:r w:rsidR="002A341E" w:rsidRPr="002252AA">
        <w:rPr>
          <w:rFonts w:ascii="Gadugi" w:hAnsi="Gadugi" w:cs="Arial"/>
          <w:szCs w:val="24"/>
          <w:lang w:val="es-419"/>
        </w:rPr>
        <w:t xml:space="preserve"> </w:t>
      </w:r>
    </w:p>
    <w:p w14:paraId="02911E7F" w14:textId="359288D3" w:rsidR="002A341E" w:rsidRPr="002252AA" w:rsidRDefault="002A341E" w:rsidP="002252AA">
      <w:pPr>
        <w:pStyle w:val="Textoindependiente21"/>
        <w:spacing w:line="276" w:lineRule="auto"/>
        <w:rPr>
          <w:rFonts w:ascii="Gadugi" w:hAnsi="Gadugi" w:cs="Arial"/>
          <w:szCs w:val="24"/>
          <w:lang w:val="es-419"/>
        </w:rPr>
      </w:pPr>
    </w:p>
    <w:p w14:paraId="2E3D6291" w14:textId="052C4BFC" w:rsidR="005834E5" w:rsidRPr="002252AA" w:rsidRDefault="002A341E" w:rsidP="002252AA">
      <w:pPr>
        <w:pStyle w:val="Textoindependiente21"/>
        <w:spacing w:line="276" w:lineRule="auto"/>
        <w:rPr>
          <w:rFonts w:ascii="Gadugi" w:hAnsi="Gadugi" w:cs="Arial"/>
          <w:szCs w:val="24"/>
          <w:lang w:val="es-419"/>
        </w:rPr>
      </w:pPr>
      <w:r w:rsidRPr="002252AA">
        <w:rPr>
          <w:rFonts w:ascii="Gadugi" w:hAnsi="Gadugi" w:cs="Arial"/>
          <w:szCs w:val="24"/>
          <w:lang w:val="es-419"/>
        </w:rPr>
        <w:t xml:space="preserve">(ii) Frente a ello, </w:t>
      </w:r>
      <w:r w:rsidR="005834E5" w:rsidRPr="002252AA">
        <w:rPr>
          <w:rFonts w:ascii="Gadugi" w:hAnsi="Gadugi" w:cs="Arial"/>
          <w:szCs w:val="24"/>
          <w:lang w:val="es-419"/>
        </w:rPr>
        <w:t>el 5 de octubre de 2021, el actor envió por correo electrónico una petición para que se actualizara su historia clínica</w:t>
      </w:r>
      <w:r w:rsidR="00067178" w:rsidRPr="002252AA">
        <w:rPr>
          <w:rFonts w:ascii="Gadugi" w:hAnsi="Gadugi" w:cs="Arial"/>
          <w:szCs w:val="24"/>
          <w:lang w:val="es-419"/>
        </w:rPr>
        <w:t xml:space="preserve"> y se le concediera una prórroga para aportar los documentos requeridos</w:t>
      </w:r>
      <w:r w:rsidR="005834E5" w:rsidRPr="002252AA">
        <w:rPr>
          <w:rFonts w:ascii="Gadugi" w:hAnsi="Gadugi" w:cs="Arial"/>
          <w:szCs w:val="24"/>
          <w:lang w:val="es-419"/>
        </w:rPr>
        <w:t xml:space="preserve">, a los correos electrónicos requerimientos@medimas.com.co y </w:t>
      </w:r>
      <w:hyperlink r:id="rId11" w:history="1">
        <w:r w:rsidR="005834E5" w:rsidRPr="002252AA">
          <w:rPr>
            <w:rStyle w:val="Hipervnculo"/>
            <w:rFonts w:ascii="Gadugi" w:hAnsi="Gadugi" w:cs="Arial"/>
            <w:color w:val="auto"/>
            <w:szCs w:val="24"/>
            <w:lang w:val="es-419"/>
          </w:rPr>
          <w:t>medicinalaboral@medimas.com.co</w:t>
        </w:r>
      </w:hyperlink>
      <w:r w:rsidR="00662AE3" w:rsidRPr="002252AA">
        <w:rPr>
          <w:rStyle w:val="Refdenotaalpie"/>
          <w:rFonts w:ascii="Gadugi" w:hAnsi="Gadugi" w:cs="Arial"/>
          <w:szCs w:val="24"/>
          <w:lang w:val="es-419"/>
        </w:rPr>
        <w:footnoteReference w:id="12"/>
      </w:r>
      <w:r w:rsidR="00067178" w:rsidRPr="002252AA">
        <w:rPr>
          <w:rFonts w:ascii="Gadugi" w:hAnsi="Gadugi" w:cs="Arial"/>
          <w:szCs w:val="24"/>
          <w:lang w:val="es-419"/>
        </w:rPr>
        <w:t>; la misma petición la remitió a Colpensiones por correo certificado el 6 de octubre siguiente.</w:t>
      </w:r>
      <w:r w:rsidR="00662AE3" w:rsidRPr="002252AA">
        <w:rPr>
          <w:rStyle w:val="Refdenotaalpie"/>
          <w:rFonts w:ascii="Gadugi" w:hAnsi="Gadugi" w:cs="Arial"/>
          <w:szCs w:val="24"/>
          <w:lang w:val="es-419"/>
        </w:rPr>
        <w:footnoteReference w:id="13"/>
      </w:r>
      <w:r w:rsidR="00067178" w:rsidRPr="002252AA">
        <w:rPr>
          <w:rFonts w:ascii="Gadugi" w:hAnsi="Gadugi" w:cs="Arial"/>
          <w:szCs w:val="24"/>
          <w:lang w:val="es-419"/>
        </w:rPr>
        <w:t xml:space="preserve"> </w:t>
      </w:r>
    </w:p>
    <w:p w14:paraId="04CB12D3" w14:textId="0DADEC42" w:rsidR="005834E5" w:rsidRPr="002252AA" w:rsidRDefault="005834E5" w:rsidP="002252AA">
      <w:pPr>
        <w:pStyle w:val="Textoindependiente21"/>
        <w:spacing w:line="276" w:lineRule="auto"/>
        <w:rPr>
          <w:rFonts w:ascii="Gadugi" w:hAnsi="Gadugi" w:cs="Arial"/>
          <w:szCs w:val="24"/>
          <w:lang w:val="es-419"/>
        </w:rPr>
      </w:pPr>
    </w:p>
    <w:p w14:paraId="644D5194" w14:textId="42703B34" w:rsidR="00067178" w:rsidRPr="002252AA" w:rsidRDefault="00067178" w:rsidP="002252AA">
      <w:pPr>
        <w:pStyle w:val="Textoindependiente21"/>
        <w:spacing w:line="276" w:lineRule="auto"/>
        <w:rPr>
          <w:rFonts w:ascii="Gadugi" w:hAnsi="Gadugi" w:cs="Arial"/>
          <w:szCs w:val="24"/>
          <w:lang w:val="es-419"/>
        </w:rPr>
      </w:pPr>
      <w:r w:rsidRPr="002252AA">
        <w:rPr>
          <w:rFonts w:ascii="Gadugi" w:hAnsi="Gadugi" w:cs="Arial"/>
          <w:szCs w:val="24"/>
          <w:lang w:val="es-419"/>
        </w:rPr>
        <w:lastRenderedPageBreak/>
        <w:t xml:space="preserve">(iii) Medimás EPS le contestó sugiriéndole que </w:t>
      </w:r>
      <w:r w:rsidRPr="002252AA">
        <w:rPr>
          <w:rFonts w:ascii="Gadugi" w:hAnsi="Gadugi" w:cs="Arial"/>
          <w:i/>
          <w:szCs w:val="24"/>
          <w:lang w:val="es-419"/>
        </w:rPr>
        <w:t>“</w:t>
      </w:r>
      <w:r w:rsidRPr="00DC624D">
        <w:rPr>
          <w:rFonts w:ascii="Gadugi" w:hAnsi="Gadugi" w:cs="Arial"/>
          <w:i/>
          <w:sz w:val="22"/>
          <w:szCs w:val="24"/>
          <w:lang w:val="es-419"/>
        </w:rPr>
        <w:t>(…) realice la solicitud de historia clínica directamente ante el prestador de servicios que lo ha atendido es decir las IPS a donde usted ha acudido, ya que la actualización de la historia clínica la realiza directamente el profesional que lo atiende, lo anterior en consideración a que la EPS no ejerce sobre el mismo acciones de control, inspección o vigilancia</w:t>
      </w:r>
      <w:r w:rsidRPr="002252AA">
        <w:rPr>
          <w:rFonts w:ascii="Gadugi" w:hAnsi="Gadugi" w:cs="Arial"/>
          <w:i/>
          <w:szCs w:val="24"/>
          <w:lang w:val="es-419"/>
        </w:rPr>
        <w:t>.”</w:t>
      </w:r>
      <w:r w:rsidR="00662AE3" w:rsidRPr="002252AA">
        <w:rPr>
          <w:rStyle w:val="Refdenotaalpie"/>
          <w:rFonts w:ascii="Gadugi" w:hAnsi="Gadugi" w:cs="Arial"/>
          <w:i/>
          <w:szCs w:val="24"/>
          <w:lang w:val="es-419"/>
        </w:rPr>
        <w:footnoteReference w:id="14"/>
      </w:r>
    </w:p>
    <w:p w14:paraId="57F92FDC" w14:textId="75C6A0A2" w:rsidR="00067178" w:rsidRPr="002252AA" w:rsidRDefault="00067178" w:rsidP="002252AA">
      <w:pPr>
        <w:pStyle w:val="Textoindependiente21"/>
        <w:spacing w:line="276" w:lineRule="auto"/>
        <w:rPr>
          <w:rFonts w:ascii="Gadugi" w:hAnsi="Gadugi" w:cs="Arial"/>
          <w:szCs w:val="24"/>
          <w:lang w:val="es-419"/>
        </w:rPr>
      </w:pPr>
    </w:p>
    <w:p w14:paraId="600D5080" w14:textId="635D6A2E" w:rsidR="00067178" w:rsidRPr="002252AA" w:rsidRDefault="00067178" w:rsidP="002252AA">
      <w:pPr>
        <w:pStyle w:val="Textoindependiente21"/>
        <w:spacing w:line="276" w:lineRule="auto"/>
        <w:rPr>
          <w:rFonts w:ascii="Gadugi" w:hAnsi="Gadugi" w:cs="Arial"/>
          <w:szCs w:val="24"/>
          <w:lang w:val="es-419"/>
        </w:rPr>
      </w:pPr>
      <w:r w:rsidRPr="002252AA">
        <w:rPr>
          <w:rFonts w:ascii="Gadugi" w:hAnsi="Gadugi" w:cs="Arial"/>
          <w:szCs w:val="24"/>
          <w:lang w:val="es-419"/>
        </w:rPr>
        <w:t xml:space="preserve">(iv) </w:t>
      </w:r>
      <w:r w:rsidR="00865039" w:rsidRPr="002252AA">
        <w:rPr>
          <w:rFonts w:ascii="Gadugi" w:hAnsi="Gadugi" w:cs="Arial"/>
          <w:szCs w:val="24"/>
          <w:lang w:val="es-419"/>
        </w:rPr>
        <w:t>El demandante volvió a enviar una petición de prórroga ante Colpensiones el 11 de noviembre de 2021.</w:t>
      </w:r>
      <w:r w:rsidR="00662AE3" w:rsidRPr="002252AA">
        <w:rPr>
          <w:rStyle w:val="Refdenotaalpie"/>
          <w:rFonts w:ascii="Gadugi" w:hAnsi="Gadugi" w:cs="Arial"/>
          <w:szCs w:val="24"/>
          <w:lang w:val="es-419"/>
        </w:rPr>
        <w:footnoteReference w:id="15"/>
      </w:r>
      <w:r w:rsidR="00865039" w:rsidRPr="002252AA">
        <w:rPr>
          <w:rFonts w:ascii="Gadugi" w:hAnsi="Gadugi" w:cs="Arial"/>
          <w:szCs w:val="24"/>
          <w:lang w:val="es-419"/>
        </w:rPr>
        <w:t xml:space="preserve"> </w:t>
      </w:r>
    </w:p>
    <w:p w14:paraId="3240AA00" w14:textId="77777777" w:rsidR="00067178" w:rsidRPr="002252AA" w:rsidRDefault="00067178" w:rsidP="002252AA">
      <w:pPr>
        <w:pStyle w:val="Textoindependiente21"/>
        <w:spacing w:line="276" w:lineRule="auto"/>
        <w:rPr>
          <w:rFonts w:ascii="Gadugi" w:hAnsi="Gadugi" w:cs="Arial"/>
          <w:szCs w:val="24"/>
          <w:lang w:val="es-419"/>
        </w:rPr>
      </w:pPr>
    </w:p>
    <w:p w14:paraId="2B66376C" w14:textId="52720B1A" w:rsidR="005834E5" w:rsidRPr="002252AA" w:rsidRDefault="00865039" w:rsidP="002252AA">
      <w:pPr>
        <w:pStyle w:val="Textoindependiente21"/>
        <w:spacing w:line="276" w:lineRule="auto"/>
        <w:rPr>
          <w:rFonts w:ascii="Gadugi" w:hAnsi="Gadugi" w:cs="Arial"/>
          <w:szCs w:val="24"/>
          <w:lang w:val="es-419"/>
        </w:rPr>
      </w:pPr>
      <w:r w:rsidRPr="002252AA">
        <w:rPr>
          <w:rFonts w:ascii="Gadugi" w:hAnsi="Gadugi" w:cs="Arial"/>
          <w:szCs w:val="24"/>
          <w:lang w:val="es-419"/>
        </w:rPr>
        <w:t xml:space="preserve">(v) </w:t>
      </w:r>
      <w:bookmarkStart w:id="2" w:name="_Hlk100306350"/>
      <w:r w:rsidRPr="002252AA">
        <w:rPr>
          <w:rFonts w:ascii="Gadugi" w:hAnsi="Gadugi" w:cs="Arial"/>
          <w:szCs w:val="24"/>
          <w:lang w:val="es-419"/>
        </w:rPr>
        <w:t>El 18 de enero de 2022 Colpensiones expidió el oficio con Radicado 2022_335736</w:t>
      </w:r>
      <w:r w:rsidR="00662AE3" w:rsidRPr="002252AA">
        <w:rPr>
          <w:rStyle w:val="Refdenotaalpie"/>
          <w:rFonts w:ascii="Gadugi" w:hAnsi="Gadugi" w:cs="Arial"/>
          <w:szCs w:val="24"/>
          <w:lang w:val="es-419"/>
        </w:rPr>
        <w:footnoteReference w:id="16"/>
      </w:r>
      <w:r w:rsidRPr="002252AA">
        <w:rPr>
          <w:rFonts w:ascii="Gadugi" w:hAnsi="Gadugi" w:cs="Arial"/>
          <w:szCs w:val="24"/>
          <w:lang w:val="es-419"/>
        </w:rPr>
        <w:t xml:space="preserve"> mediante el cual notificó el dictamen DML 4486393 del 4 de diciembre de 2021, con un valor final del 30% de PCL</w:t>
      </w:r>
      <w:bookmarkEnd w:id="2"/>
      <w:r w:rsidR="00E7498E" w:rsidRPr="002252AA">
        <w:rPr>
          <w:rStyle w:val="Refdenotaalpie"/>
          <w:rFonts w:ascii="Gadugi" w:hAnsi="Gadugi" w:cs="Arial"/>
          <w:szCs w:val="24"/>
          <w:lang w:val="es-419"/>
        </w:rPr>
        <w:footnoteReference w:id="17"/>
      </w:r>
      <w:r w:rsidRPr="002252AA">
        <w:rPr>
          <w:rFonts w:ascii="Gadugi" w:hAnsi="Gadugi" w:cs="Arial"/>
          <w:szCs w:val="24"/>
          <w:lang w:val="es-419"/>
        </w:rPr>
        <w:t xml:space="preserve">. Tal comunicación fue notificada el 18 de enero de 2022, al correo electrónico </w:t>
      </w:r>
      <w:r w:rsidR="00E7498E" w:rsidRPr="002252AA">
        <w:rPr>
          <w:rFonts w:ascii="Gadugi" w:hAnsi="Gadugi" w:cs="Arial"/>
          <w:szCs w:val="24"/>
          <w:lang w:val="es-419"/>
        </w:rPr>
        <w:fldChar w:fldCharType="begin"/>
      </w:r>
      <w:r w:rsidR="00E7498E" w:rsidRPr="002252AA">
        <w:rPr>
          <w:rFonts w:ascii="Gadugi" w:hAnsi="Gadugi" w:cs="Arial"/>
          <w:szCs w:val="24"/>
          <w:lang w:val="es-419"/>
        </w:rPr>
        <w:instrText xml:space="preserve"> HYPERLINK "mailto:misnotificacionesd1217@gmail.com</w:instrText>
      </w:r>
      <w:r w:rsidR="00E7498E" w:rsidRPr="002252AA">
        <w:rPr>
          <w:rStyle w:val="Refdenotaalpie"/>
          <w:rFonts w:ascii="Gadugi" w:hAnsi="Gadugi" w:cs="Arial"/>
          <w:szCs w:val="24"/>
          <w:lang w:val="es-419"/>
        </w:rPr>
        <w:footnoteReference w:id="18"/>
      </w:r>
      <w:r w:rsidR="00E7498E" w:rsidRPr="002252AA">
        <w:rPr>
          <w:rFonts w:ascii="Gadugi" w:hAnsi="Gadugi" w:cs="Arial"/>
          <w:szCs w:val="24"/>
          <w:lang w:val="es-419"/>
        </w:rPr>
        <w:instrText xml:space="preserve">" </w:instrText>
      </w:r>
      <w:r w:rsidR="00E7498E" w:rsidRPr="002252AA">
        <w:rPr>
          <w:rFonts w:ascii="Gadugi" w:hAnsi="Gadugi" w:cs="Arial"/>
          <w:szCs w:val="24"/>
          <w:lang w:val="es-419"/>
        </w:rPr>
        <w:fldChar w:fldCharType="separate"/>
      </w:r>
      <w:r w:rsidR="00E7498E" w:rsidRPr="002252AA">
        <w:rPr>
          <w:rStyle w:val="Hipervnculo"/>
          <w:rFonts w:ascii="Gadugi" w:hAnsi="Gadugi" w:cs="Arial"/>
          <w:szCs w:val="24"/>
          <w:lang w:val="es-419"/>
        </w:rPr>
        <w:t>misnotificacionesd1217@gmail.com</w:t>
      </w:r>
      <w:r w:rsidR="00E7498E" w:rsidRPr="002252AA">
        <w:rPr>
          <w:rStyle w:val="Hipervnculo"/>
          <w:rFonts w:ascii="Gadugi" w:hAnsi="Gadugi" w:cs="Arial"/>
          <w:szCs w:val="24"/>
          <w:vertAlign w:val="superscript"/>
          <w:lang w:val="es-419"/>
        </w:rPr>
        <w:footnoteReference w:id="19"/>
      </w:r>
      <w:r w:rsidR="00E7498E" w:rsidRPr="002252AA">
        <w:rPr>
          <w:rFonts w:ascii="Gadugi" w:hAnsi="Gadugi" w:cs="Arial"/>
          <w:szCs w:val="24"/>
          <w:lang w:val="es-419"/>
        </w:rPr>
        <w:fldChar w:fldCharType="end"/>
      </w:r>
      <w:r w:rsidR="00E7498E" w:rsidRPr="002252AA">
        <w:rPr>
          <w:rFonts w:ascii="Gadugi" w:hAnsi="Gadugi" w:cs="Arial"/>
          <w:szCs w:val="24"/>
          <w:lang w:val="es-419"/>
        </w:rPr>
        <w:t xml:space="preserve">, el cual suministró el accionante en sus solicitudes. </w:t>
      </w:r>
      <w:r w:rsidRPr="002252AA">
        <w:rPr>
          <w:rFonts w:ascii="Gadugi" w:hAnsi="Gadugi" w:cs="Arial"/>
          <w:szCs w:val="24"/>
          <w:lang w:val="es-419"/>
        </w:rPr>
        <w:t xml:space="preserve"> </w:t>
      </w:r>
    </w:p>
    <w:p w14:paraId="4ACF67E5" w14:textId="77777777" w:rsidR="00865039" w:rsidRPr="002252AA" w:rsidRDefault="00865039" w:rsidP="002252AA">
      <w:pPr>
        <w:pStyle w:val="Textoindependiente21"/>
        <w:spacing w:line="276" w:lineRule="auto"/>
        <w:ind w:firstLine="0"/>
        <w:rPr>
          <w:rFonts w:ascii="Gadugi" w:hAnsi="Gadugi" w:cs="Arial"/>
          <w:szCs w:val="24"/>
          <w:lang w:val="es-419"/>
        </w:rPr>
      </w:pPr>
    </w:p>
    <w:p w14:paraId="50A14BDB" w14:textId="4E7DCA86" w:rsidR="00D00517" w:rsidRPr="002252AA" w:rsidRDefault="00B65151" w:rsidP="002252AA">
      <w:pPr>
        <w:pStyle w:val="Textoindependiente21"/>
        <w:spacing w:line="276" w:lineRule="auto"/>
        <w:ind w:firstLine="0"/>
        <w:rPr>
          <w:rFonts w:ascii="Gadugi" w:hAnsi="Gadugi" w:cs="Arial"/>
          <w:szCs w:val="24"/>
          <w:lang w:val="es-419"/>
        </w:rPr>
      </w:pPr>
      <w:r w:rsidRPr="002252AA">
        <w:rPr>
          <w:rFonts w:ascii="Gadugi" w:hAnsi="Gadugi" w:cs="Arial"/>
          <w:szCs w:val="24"/>
          <w:lang w:val="es-419"/>
        </w:rPr>
        <w:tab/>
      </w:r>
      <w:r w:rsidRPr="002252AA">
        <w:rPr>
          <w:rFonts w:ascii="Gadugi" w:hAnsi="Gadugi" w:cs="Arial"/>
          <w:szCs w:val="24"/>
          <w:lang w:val="es-419"/>
        </w:rPr>
        <w:tab/>
      </w:r>
      <w:r w:rsidRPr="002252AA">
        <w:rPr>
          <w:rFonts w:ascii="Gadugi" w:hAnsi="Gadugi" w:cs="Arial"/>
          <w:szCs w:val="24"/>
          <w:lang w:val="es-419"/>
        </w:rPr>
        <w:tab/>
      </w:r>
      <w:r w:rsidR="006F5A69" w:rsidRPr="002252AA">
        <w:rPr>
          <w:rFonts w:ascii="Gadugi" w:hAnsi="Gadugi" w:cs="Arial"/>
          <w:szCs w:val="24"/>
          <w:lang w:val="es-419"/>
        </w:rPr>
        <w:tab/>
      </w:r>
      <w:r w:rsidR="008A5BBC" w:rsidRPr="002252AA">
        <w:rPr>
          <w:rFonts w:ascii="Gadugi" w:hAnsi="Gadugi" w:cs="Arial"/>
          <w:szCs w:val="24"/>
          <w:lang w:val="es-419"/>
        </w:rPr>
        <w:t>Con lo expuesto hasta este punto</w:t>
      </w:r>
      <w:r w:rsidR="005B7EFF" w:rsidRPr="002252AA">
        <w:rPr>
          <w:rFonts w:ascii="Gadugi" w:hAnsi="Gadugi" w:cs="Arial"/>
          <w:szCs w:val="24"/>
          <w:lang w:val="es-419"/>
        </w:rPr>
        <w:t xml:space="preserve">, es criterio de la Sala que </w:t>
      </w:r>
      <w:r w:rsidR="000E601D" w:rsidRPr="002252AA">
        <w:rPr>
          <w:rFonts w:ascii="Gadugi" w:hAnsi="Gadugi" w:cs="Arial"/>
          <w:szCs w:val="24"/>
          <w:lang w:val="es-419"/>
        </w:rPr>
        <w:t xml:space="preserve">la </w:t>
      </w:r>
      <w:r w:rsidR="00F7154A" w:rsidRPr="002252AA">
        <w:rPr>
          <w:rFonts w:ascii="Gadugi" w:hAnsi="Gadugi" w:cs="Arial"/>
          <w:szCs w:val="24"/>
          <w:lang w:val="es-419"/>
        </w:rPr>
        <w:t xml:space="preserve">sentencia </w:t>
      </w:r>
      <w:r w:rsidR="000E601D" w:rsidRPr="002252AA">
        <w:rPr>
          <w:rFonts w:ascii="Gadugi" w:hAnsi="Gadugi" w:cs="Arial"/>
          <w:szCs w:val="24"/>
          <w:lang w:val="es-419"/>
        </w:rPr>
        <w:t xml:space="preserve">impugnada </w:t>
      </w:r>
      <w:r w:rsidR="005B7EFF" w:rsidRPr="002252AA">
        <w:rPr>
          <w:rFonts w:ascii="Gadugi" w:hAnsi="Gadugi" w:cs="Arial"/>
          <w:szCs w:val="24"/>
          <w:lang w:val="es-419"/>
        </w:rPr>
        <w:t xml:space="preserve">debe ser </w:t>
      </w:r>
      <w:r w:rsidR="005E7FC5" w:rsidRPr="002252AA">
        <w:rPr>
          <w:rFonts w:ascii="Gadugi" w:hAnsi="Gadugi" w:cs="Arial"/>
          <w:szCs w:val="24"/>
          <w:lang w:val="es-419"/>
        </w:rPr>
        <w:t>confirmada</w:t>
      </w:r>
      <w:r w:rsidR="004B53E4" w:rsidRPr="002252AA">
        <w:rPr>
          <w:rFonts w:ascii="Gadugi" w:hAnsi="Gadugi" w:cs="Arial"/>
          <w:szCs w:val="24"/>
          <w:lang w:val="es-419"/>
        </w:rPr>
        <w:t xml:space="preserve"> en tanto concedió la protección</w:t>
      </w:r>
      <w:r w:rsidR="000E601D" w:rsidRPr="002252AA">
        <w:rPr>
          <w:rFonts w:ascii="Gadugi" w:hAnsi="Gadugi" w:cs="Arial"/>
          <w:szCs w:val="24"/>
          <w:lang w:val="es-419"/>
        </w:rPr>
        <w:t>,</w:t>
      </w:r>
      <w:r w:rsidR="004B53E4" w:rsidRPr="002252AA">
        <w:rPr>
          <w:rFonts w:ascii="Gadugi" w:hAnsi="Gadugi" w:cs="Arial"/>
          <w:szCs w:val="24"/>
          <w:lang w:val="es-419"/>
        </w:rPr>
        <w:t xml:space="preserve"> ello</w:t>
      </w:r>
      <w:r w:rsidR="000E601D" w:rsidRPr="002252AA">
        <w:rPr>
          <w:rFonts w:ascii="Gadugi" w:hAnsi="Gadugi" w:cs="Arial"/>
          <w:szCs w:val="24"/>
          <w:lang w:val="es-419"/>
        </w:rPr>
        <w:t xml:space="preserve"> </w:t>
      </w:r>
      <w:r w:rsidR="00E96B48" w:rsidRPr="002252AA">
        <w:rPr>
          <w:rFonts w:ascii="Gadugi" w:hAnsi="Gadugi" w:cs="Arial"/>
          <w:szCs w:val="24"/>
          <w:lang w:val="es-419"/>
        </w:rPr>
        <w:t xml:space="preserve">en consideración a que </w:t>
      </w:r>
      <w:r w:rsidR="00D00517" w:rsidRPr="002252AA">
        <w:rPr>
          <w:rFonts w:ascii="Gadugi" w:hAnsi="Gadugi" w:cs="Arial"/>
          <w:szCs w:val="24"/>
          <w:lang w:val="es-419"/>
        </w:rPr>
        <w:t xml:space="preserve">en este tipo de asuntos, </w:t>
      </w:r>
      <w:r w:rsidR="00444F4A" w:rsidRPr="002252AA">
        <w:rPr>
          <w:rFonts w:ascii="Gadugi" w:hAnsi="Gadugi" w:cs="Arial"/>
          <w:szCs w:val="24"/>
          <w:lang w:val="es-419"/>
        </w:rPr>
        <w:t>relacionados con</w:t>
      </w:r>
      <w:r w:rsidR="00D00517" w:rsidRPr="002252AA">
        <w:rPr>
          <w:rFonts w:ascii="Gadugi" w:hAnsi="Gadugi" w:cs="Arial"/>
          <w:szCs w:val="24"/>
          <w:lang w:val="es-419"/>
        </w:rPr>
        <w:t xml:space="preserve"> la vulneración del derecho fundamental a la seguridad s</w:t>
      </w:r>
      <w:r w:rsidR="007A7231" w:rsidRPr="002252AA">
        <w:rPr>
          <w:rFonts w:ascii="Gadugi" w:hAnsi="Gadugi" w:cs="Arial"/>
          <w:szCs w:val="24"/>
          <w:lang w:val="es-419"/>
        </w:rPr>
        <w:t>ocial deriv</w:t>
      </w:r>
      <w:r w:rsidR="000E601D" w:rsidRPr="002252AA">
        <w:rPr>
          <w:rFonts w:ascii="Gadugi" w:hAnsi="Gadugi" w:cs="Arial"/>
          <w:szCs w:val="24"/>
          <w:lang w:val="es-419"/>
        </w:rPr>
        <w:t>ad</w:t>
      </w:r>
      <w:r w:rsidR="005B7EFF" w:rsidRPr="002252AA">
        <w:rPr>
          <w:rFonts w:ascii="Gadugi" w:hAnsi="Gadugi" w:cs="Arial"/>
          <w:szCs w:val="24"/>
          <w:lang w:val="es-419"/>
        </w:rPr>
        <w:t>a</w:t>
      </w:r>
      <w:r w:rsidR="007A7231" w:rsidRPr="002252AA">
        <w:rPr>
          <w:rFonts w:ascii="Gadugi" w:hAnsi="Gadugi" w:cs="Arial"/>
          <w:szCs w:val="24"/>
          <w:lang w:val="es-419"/>
        </w:rPr>
        <w:t xml:space="preserve"> de la falta de emisión del dictamen de la</w:t>
      </w:r>
      <w:r w:rsidR="00CA3816" w:rsidRPr="002252AA">
        <w:rPr>
          <w:rFonts w:ascii="Gadugi" w:hAnsi="Gadugi" w:cs="Arial"/>
          <w:szCs w:val="24"/>
          <w:lang w:val="es-419"/>
        </w:rPr>
        <w:t xml:space="preserve"> pérdida de</w:t>
      </w:r>
      <w:r w:rsidR="00D00517" w:rsidRPr="002252AA">
        <w:rPr>
          <w:rFonts w:ascii="Gadugi" w:hAnsi="Gadugi" w:cs="Arial"/>
          <w:szCs w:val="24"/>
          <w:lang w:val="es-419"/>
        </w:rPr>
        <w:t xml:space="preserve"> capacidad laboral</w:t>
      </w:r>
      <w:r w:rsidR="00CA3816" w:rsidRPr="002252AA">
        <w:rPr>
          <w:rFonts w:ascii="Gadugi" w:hAnsi="Gadugi" w:cs="Arial"/>
          <w:szCs w:val="24"/>
          <w:lang w:val="es-419"/>
        </w:rPr>
        <w:t xml:space="preserve">, la jurisprudencia ha establecido que </w:t>
      </w:r>
      <w:r w:rsidR="00CA3816" w:rsidRPr="002252AA">
        <w:rPr>
          <w:rFonts w:ascii="Gadugi" w:hAnsi="Gadugi" w:cs="Arial"/>
          <w:i/>
          <w:szCs w:val="24"/>
          <w:lang w:val="es-419"/>
        </w:rPr>
        <w:t>“</w:t>
      </w:r>
      <w:r w:rsidR="00CA3816" w:rsidRPr="00DC624D">
        <w:rPr>
          <w:rFonts w:ascii="Gadugi" w:hAnsi="Gadugi" w:cs="Arial"/>
          <w:i/>
          <w:sz w:val="22"/>
          <w:szCs w:val="24"/>
          <w:lang w:val="es-419"/>
        </w:rPr>
        <w:t>Atendiendo a la importancia del derecho que tienen las personas dentro del Sistema de Seguridad Social de recibir una calificación de su pérdida de capaci</w:t>
      </w:r>
      <w:r w:rsidR="005B7EFF" w:rsidRPr="00DC624D">
        <w:rPr>
          <w:rFonts w:ascii="Gadugi" w:hAnsi="Gadugi" w:cs="Arial"/>
          <w:i/>
          <w:sz w:val="22"/>
          <w:szCs w:val="24"/>
          <w:lang w:val="es-419"/>
        </w:rPr>
        <w:t>dad laboral y la incidencia de e</w:t>
      </w:r>
      <w:r w:rsidR="00CA3816" w:rsidRPr="00DC624D">
        <w:rPr>
          <w:rFonts w:ascii="Gadugi" w:hAnsi="Gadugi" w:cs="Arial"/>
          <w:i/>
          <w:sz w:val="22"/>
          <w:szCs w:val="24"/>
          <w:lang w:val="es-419"/>
        </w:rPr>
        <w:t xml:space="preserve">sta para lograr la obtención de prestaciones económicas y asistenciales, </w:t>
      </w:r>
      <w:r w:rsidR="00CA3816" w:rsidRPr="00DC624D">
        <w:rPr>
          <w:rFonts w:ascii="Gadugi" w:hAnsi="Gadugi" w:cs="Arial"/>
          <w:i/>
          <w:sz w:val="22"/>
          <w:szCs w:val="24"/>
          <w:u w:val="single"/>
          <w:lang w:val="es-419"/>
        </w:rPr>
        <w:t>de las cuales dependan los derechos fundamentales a la seguridad social o al mínimo vital, se considera que todo acto dirigido a dilatar o negar injustificadamente su realización, es contrario a la Constitución y al deber de protección de las garantías iusfundamentales en que ella se funda.</w:t>
      </w:r>
      <w:r w:rsidR="00CA3816" w:rsidRPr="002252AA">
        <w:rPr>
          <w:rFonts w:ascii="Gadugi" w:hAnsi="Gadugi" w:cs="Arial"/>
          <w:i/>
          <w:szCs w:val="24"/>
          <w:u w:val="single"/>
          <w:lang w:val="es-419"/>
        </w:rPr>
        <w:t>”</w:t>
      </w:r>
      <w:r w:rsidR="00CA3816" w:rsidRPr="002252AA">
        <w:rPr>
          <w:rStyle w:val="Refdenotaalpie"/>
          <w:rFonts w:ascii="Gadugi" w:hAnsi="Gadugi" w:cs="Arial"/>
          <w:i/>
          <w:szCs w:val="24"/>
          <w:lang w:val="es-419"/>
        </w:rPr>
        <w:footnoteReference w:id="20"/>
      </w:r>
      <w:r w:rsidR="00CA3816" w:rsidRPr="002252AA">
        <w:rPr>
          <w:rFonts w:ascii="Gadugi" w:hAnsi="Gadugi" w:cs="Arial"/>
          <w:i/>
          <w:szCs w:val="24"/>
          <w:lang w:val="es-419"/>
        </w:rPr>
        <w:t xml:space="preserve"> </w:t>
      </w:r>
      <w:r w:rsidR="00CA3816" w:rsidRPr="002252AA">
        <w:rPr>
          <w:rFonts w:ascii="Gadugi" w:hAnsi="Gadugi" w:cs="Arial"/>
          <w:szCs w:val="24"/>
          <w:lang w:val="es-419"/>
        </w:rPr>
        <w:t>(Se destaca).</w:t>
      </w:r>
    </w:p>
    <w:p w14:paraId="18B7FC9C" w14:textId="77777777" w:rsidR="00F7154A" w:rsidRPr="002252AA" w:rsidRDefault="00F7154A" w:rsidP="002252AA">
      <w:pPr>
        <w:pStyle w:val="Textoindependiente21"/>
        <w:spacing w:line="276" w:lineRule="auto"/>
        <w:ind w:firstLine="0"/>
        <w:rPr>
          <w:rFonts w:ascii="Gadugi" w:hAnsi="Gadugi" w:cs="Arial"/>
          <w:szCs w:val="24"/>
          <w:lang w:val="es-419"/>
        </w:rPr>
      </w:pPr>
    </w:p>
    <w:p w14:paraId="6562A949" w14:textId="470B4B5E" w:rsidR="004A1B5A" w:rsidRPr="002252AA" w:rsidRDefault="007D7ADA" w:rsidP="002252AA">
      <w:pPr>
        <w:pStyle w:val="Textoindependiente21"/>
        <w:spacing w:line="276" w:lineRule="auto"/>
        <w:rPr>
          <w:rFonts w:ascii="Gadugi" w:hAnsi="Gadugi" w:cs="Arial"/>
          <w:szCs w:val="24"/>
          <w:lang w:val="es-419"/>
        </w:rPr>
      </w:pPr>
      <w:r w:rsidRPr="002252AA">
        <w:rPr>
          <w:rFonts w:ascii="Gadugi" w:hAnsi="Gadugi" w:cs="Arial"/>
          <w:szCs w:val="24"/>
          <w:lang w:val="es-419"/>
        </w:rPr>
        <w:t>S</w:t>
      </w:r>
      <w:r w:rsidR="004A1B5A" w:rsidRPr="002252AA">
        <w:rPr>
          <w:rFonts w:ascii="Gadugi" w:hAnsi="Gadugi" w:cs="Arial"/>
          <w:szCs w:val="24"/>
          <w:lang w:val="es-419"/>
        </w:rPr>
        <w:t>e trata</w:t>
      </w:r>
      <w:r w:rsidRPr="002252AA">
        <w:rPr>
          <w:rFonts w:ascii="Gadugi" w:hAnsi="Gadugi" w:cs="Arial"/>
          <w:szCs w:val="24"/>
          <w:lang w:val="es-419"/>
        </w:rPr>
        <w:t>, entonces,</w:t>
      </w:r>
      <w:r w:rsidR="004A1B5A" w:rsidRPr="002252AA">
        <w:rPr>
          <w:rFonts w:ascii="Gadugi" w:hAnsi="Gadugi" w:cs="Arial"/>
          <w:szCs w:val="24"/>
          <w:lang w:val="es-419"/>
        </w:rPr>
        <w:t xml:space="preserve"> de poner a salvo el derecho a la seguridad social que</w:t>
      </w:r>
      <w:r w:rsidR="006E78E8" w:rsidRPr="002252AA">
        <w:rPr>
          <w:rFonts w:ascii="Gadugi" w:hAnsi="Gadugi" w:cs="Arial"/>
          <w:szCs w:val="24"/>
          <w:lang w:val="es-419"/>
        </w:rPr>
        <w:t>,</w:t>
      </w:r>
      <w:r w:rsidR="004A1B5A" w:rsidRPr="002252AA">
        <w:rPr>
          <w:rFonts w:ascii="Gadugi" w:hAnsi="Gadugi" w:cs="Arial"/>
          <w:szCs w:val="24"/>
          <w:lang w:val="es-419"/>
        </w:rPr>
        <w:t xml:space="preserve"> como se viene insistiendo, está atado a la materialización del dictamen de pérdida de capacidad laboral</w:t>
      </w:r>
      <w:r w:rsidR="00D763E0" w:rsidRPr="002252AA">
        <w:rPr>
          <w:rFonts w:ascii="Gadugi" w:hAnsi="Gadugi" w:cs="Arial"/>
          <w:szCs w:val="24"/>
          <w:lang w:val="es-419"/>
        </w:rPr>
        <w:t xml:space="preserve">, </w:t>
      </w:r>
      <w:r w:rsidR="00AB0ECE" w:rsidRPr="002252AA">
        <w:rPr>
          <w:rFonts w:ascii="Gadugi" w:hAnsi="Gadugi" w:cs="Arial"/>
          <w:szCs w:val="24"/>
          <w:lang w:val="es-419"/>
        </w:rPr>
        <w:t>cuando Colpensiones, que es una de las entidades encargadas de emitirl</w:t>
      </w:r>
      <w:r w:rsidR="00F0092B" w:rsidRPr="002252AA">
        <w:rPr>
          <w:rFonts w:ascii="Gadugi" w:hAnsi="Gadugi" w:cs="Arial"/>
          <w:szCs w:val="24"/>
          <w:lang w:val="es-419"/>
        </w:rPr>
        <w:t>o</w:t>
      </w:r>
      <w:r w:rsidR="00AB0ECE" w:rsidRPr="002252AA">
        <w:rPr>
          <w:rFonts w:ascii="Gadugi" w:hAnsi="Gadugi" w:cs="Arial"/>
          <w:szCs w:val="24"/>
          <w:lang w:val="es-419"/>
        </w:rPr>
        <w:t xml:space="preserve">, impone barreras administrativas que lo impiden. </w:t>
      </w:r>
      <w:r w:rsidR="00D763E0" w:rsidRPr="002252AA">
        <w:rPr>
          <w:rFonts w:ascii="Gadugi" w:hAnsi="Gadugi" w:cs="Arial"/>
          <w:szCs w:val="24"/>
          <w:lang w:val="es-419"/>
        </w:rPr>
        <w:t xml:space="preserve"> </w:t>
      </w:r>
    </w:p>
    <w:p w14:paraId="150553B4" w14:textId="77777777" w:rsidR="004A1B5A" w:rsidRPr="002252AA" w:rsidRDefault="004A1B5A" w:rsidP="002252AA">
      <w:pPr>
        <w:pStyle w:val="Textoindependiente21"/>
        <w:spacing w:line="276" w:lineRule="auto"/>
        <w:rPr>
          <w:rFonts w:ascii="Gadugi" w:hAnsi="Gadugi" w:cs="Arial"/>
          <w:szCs w:val="24"/>
          <w:lang w:val="es-419"/>
        </w:rPr>
      </w:pPr>
    </w:p>
    <w:p w14:paraId="64AEFABD" w14:textId="6C6C8A3C" w:rsidR="006E0B3A" w:rsidRPr="002252AA" w:rsidRDefault="005E7FC5" w:rsidP="002252AA">
      <w:pPr>
        <w:pStyle w:val="Textoindependiente21"/>
        <w:spacing w:line="276" w:lineRule="auto"/>
        <w:rPr>
          <w:rFonts w:ascii="Gadugi" w:hAnsi="Gadugi" w:cs="Arial"/>
          <w:szCs w:val="24"/>
          <w:lang w:val="es-419"/>
        </w:rPr>
      </w:pPr>
      <w:r w:rsidRPr="002252AA">
        <w:rPr>
          <w:rFonts w:ascii="Gadugi" w:hAnsi="Gadugi" w:cs="Arial"/>
          <w:szCs w:val="24"/>
          <w:lang w:val="es-419"/>
        </w:rPr>
        <w:t>Así se afirma</w:t>
      </w:r>
      <w:r w:rsidR="004A1B5A" w:rsidRPr="002252AA">
        <w:rPr>
          <w:rFonts w:ascii="Gadugi" w:hAnsi="Gadugi" w:cs="Arial"/>
          <w:szCs w:val="24"/>
          <w:lang w:val="es-419"/>
        </w:rPr>
        <w:t>, porque si bien</w:t>
      </w:r>
      <w:r w:rsidR="009056DB" w:rsidRPr="002252AA">
        <w:rPr>
          <w:rFonts w:ascii="Gadugi" w:hAnsi="Gadugi" w:cs="Arial"/>
          <w:szCs w:val="24"/>
          <w:lang w:val="es-419"/>
        </w:rPr>
        <w:t xml:space="preserve"> </w:t>
      </w:r>
      <w:r w:rsidR="00FC44F1" w:rsidRPr="002252AA">
        <w:rPr>
          <w:rFonts w:ascii="Gadugi" w:hAnsi="Gadugi" w:cs="Arial"/>
          <w:szCs w:val="24"/>
          <w:lang w:val="es-419"/>
        </w:rPr>
        <w:t>la accionada</w:t>
      </w:r>
      <w:r w:rsidR="00F0092B" w:rsidRPr="002252AA">
        <w:rPr>
          <w:rFonts w:ascii="Gadugi" w:hAnsi="Gadugi" w:cs="Arial"/>
          <w:szCs w:val="24"/>
          <w:lang w:val="es-419"/>
        </w:rPr>
        <w:t xml:space="preserve"> </w:t>
      </w:r>
      <w:r w:rsidR="009056DB" w:rsidRPr="002252AA">
        <w:rPr>
          <w:rFonts w:ascii="Gadugi" w:hAnsi="Gadugi" w:cs="Arial"/>
          <w:szCs w:val="24"/>
          <w:lang w:val="es-419"/>
        </w:rPr>
        <w:t>emitió c</w:t>
      </w:r>
      <w:r w:rsidRPr="002252AA">
        <w:rPr>
          <w:rFonts w:ascii="Gadugi" w:hAnsi="Gadugi" w:cs="Arial"/>
          <w:szCs w:val="24"/>
          <w:lang w:val="es-419"/>
        </w:rPr>
        <w:t>ontestaciones</w:t>
      </w:r>
      <w:r w:rsidR="009056DB" w:rsidRPr="002252AA">
        <w:rPr>
          <w:rFonts w:ascii="Gadugi" w:hAnsi="Gadugi" w:cs="Arial"/>
          <w:szCs w:val="24"/>
          <w:lang w:val="es-419"/>
        </w:rPr>
        <w:t xml:space="preserve"> en relación con la petición para la valoración, </w:t>
      </w:r>
      <w:r w:rsidR="00FC44F1" w:rsidRPr="002252AA">
        <w:rPr>
          <w:rFonts w:ascii="Gadugi" w:hAnsi="Gadugi" w:cs="Arial"/>
          <w:szCs w:val="24"/>
          <w:lang w:val="es-419"/>
        </w:rPr>
        <w:t xml:space="preserve">lo cierto </w:t>
      </w:r>
      <w:r w:rsidR="006E78E8" w:rsidRPr="002252AA">
        <w:rPr>
          <w:rFonts w:ascii="Gadugi" w:hAnsi="Gadugi" w:cs="Arial"/>
          <w:szCs w:val="24"/>
          <w:lang w:val="es-419"/>
        </w:rPr>
        <w:t xml:space="preserve">es que </w:t>
      </w:r>
      <w:r w:rsidR="00FC44F1" w:rsidRPr="002252AA">
        <w:rPr>
          <w:rFonts w:ascii="Gadugi" w:hAnsi="Gadugi" w:cs="Arial"/>
          <w:szCs w:val="24"/>
          <w:lang w:val="es-419"/>
        </w:rPr>
        <w:t>esa</w:t>
      </w:r>
      <w:r w:rsidRPr="002252AA">
        <w:rPr>
          <w:rFonts w:ascii="Gadugi" w:hAnsi="Gadugi" w:cs="Arial"/>
          <w:szCs w:val="24"/>
          <w:lang w:val="es-419"/>
        </w:rPr>
        <w:t>s</w:t>
      </w:r>
      <w:r w:rsidR="00FC44F1" w:rsidRPr="002252AA">
        <w:rPr>
          <w:rFonts w:ascii="Gadugi" w:hAnsi="Gadugi" w:cs="Arial"/>
          <w:szCs w:val="24"/>
          <w:lang w:val="es-419"/>
        </w:rPr>
        <w:t xml:space="preserve"> respuesta</w:t>
      </w:r>
      <w:r w:rsidRPr="002252AA">
        <w:rPr>
          <w:rFonts w:ascii="Gadugi" w:hAnsi="Gadugi" w:cs="Arial"/>
          <w:szCs w:val="24"/>
          <w:lang w:val="es-419"/>
        </w:rPr>
        <w:t>s</w:t>
      </w:r>
      <w:r w:rsidR="0064127E" w:rsidRPr="002252AA">
        <w:rPr>
          <w:rFonts w:ascii="Gadugi" w:hAnsi="Gadugi" w:cs="Arial"/>
          <w:szCs w:val="24"/>
          <w:lang w:val="es-419"/>
        </w:rPr>
        <w:t>,</w:t>
      </w:r>
      <w:r w:rsidR="00FC44F1" w:rsidRPr="002252AA">
        <w:rPr>
          <w:rFonts w:ascii="Gadugi" w:hAnsi="Gadugi" w:cs="Arial"/>
          <w:szCs w:val="24"/>
          <w:lang w:val="es-419"/>
        </w:rPr>
        <w:t xml:space="preserve"> en s</w:t>
      </w:r>
      <w:r w:rsidR="00240707" w:rsidRPr="002252AA">
        <w:rPr>
          <w:rFonts w:ascii="Gadugi" w:hAnsi="Gadugi" w:cs="Arial"/>
          <w:szCs w:val="24"/>
          <w:lang w:val="es-419"/>
        </w:rPr>
        <w:t>í</w:t>
      </w:r>
      <w:r w:rsidR="00FC44F1" w:rsidRPr="002252AA">
        <w:rPr>
          <w:rFonts w:ascii="Gadugi" w:hAnsi="Gadugi" w:cs="Arial"/>
          <w:szCs w:val="24"/>
          <w:lang w:val="es-419"/>
        </w:rPr>
        <w:t xml:space="preserve"> misma</w:t>
      </w:r>
      <w:r w:rsidRPr="002252AA">
        <w:rPr>
          <w:rFonts w:ascii="Gadugi" w:hAnsi="Gadugi" w:cs="Arial"/>
          <w:szCs w:val="24"/>
          <w:lang w:val="es-419"/>
        </w:rPr>
        <w:t>s</w:t>
      </w:r>
      <w:r w:rsidR="0064127E" w:rsidRPr="002252AA">
        <w:rPr>
          <w:rFonts w:ascii="Gadugi" w:hAnsi="Gadugi" w:cs="Arial"/>
          <w:szCs w:val="24"/>
          <w:lang w:val="es-419"/>
        </w:rPr>
        <w:t>,</w:t>
      </w:r>
      <w:r w:rsidRPr="002252AA">
        <w:rPr>
          <w:rFonts w:ascii="Gadugi" w:hAnsi="Gadugi" w:cs="Arial"/>
          <w:szCs w:val="24"/>
          <w:lang w:val="es-419"/>
        </w:rPr>
        <w:t xml:space="preserve"> son</w:t>
      </w:r>
      <w:r w:rsidR="00FC44F1" w:rsidRPr="002252AA">
        <w:rPr>
          <w:rFonts w:ascii="Gadugi" w:hAnsi="Gadugi" w:cs="Arial"/>
          <w:szCs w:val="24"/>
          <w:lang w:val="es-419"/>
        </w:rPr>
        <w:t xml:space="preserve"> una cortapisa injustificada dentro del trámite de la calificación deprecada.</w:t>
      </w:r>
      <w:r w:rsidR="009056DB" w:rsidRPr="002252AA">
        <w:rPr>
          <w:rFonts w:ascii="Gadugi" w:hAnsi="Gadugi" w:cs="Arial"/>
          <w:szCs w:val="24"/>
          <w:lang w:val="es-419"/>
        </w:rPr>
        <w:t xml:space="preserve"> </w:t>
      </w:r>
      <w:r w:rsidR="006E0B3A" w:rsidRPr="002252AA">
        <w:rPr>
          <w:rFonts w:ascii="Gadugi" w:hAnsi="Gadugi" w:cs="Arial"/>
          <w:szCs w:val="24"/>
          <w:lang w:val="es-419"/>
        </w:rPr>
        <w:t>Y esto último</w:t>
      </w:r>
      <w:r w:rsidR="005B7EFF" w:rsidRPr="002252AA">
        <w:rPr>
          <w:rFonts w:ascii="Gadugi" w:hAnsi="Gadugi" w:cs="Arial"/>
          <w:szCs w:val="24"/>
          <w:lang w:val="es-419"/>
        </w:rPr>
        <w:t>,</w:t>
      </w:r>
      <w:r w:rsidR="006E0B3A" w:rsidRPr="002252AA">
        <w:rPr>
          <w:rFonts w:ascii="Gadugi" w:hAnsi="Gadugi" w:cs="Arial"/>
          <w:szCs w:val="24"/>
          <w:lang w:val="es-419"/>
        </w:rPr>
        <w:t xml:space="preserve"> porque</w:t>
      </w:r>
      <w:r w:rsidR="007437DD" w:rsidRPr="002252AA">
        <w:rPr>
          <w:rFonts w:ascii="Gadugi" w:hAnsi="Gadugi" w:cs="Arial"/>
          <w:szCs w:val="24"/>
          <w:lang w:val="es-419"/>
        </w:rPr>
        <w:t>,</w:t>
      </w:r>
      <w:r w:rsidR="006E0B3A" w:rsidRPr="002252AA">
        <w:rPr>
          <w:rFonts w:ascii="Gadugi" w:hAnsi="Gadugi" w:cs="Arial"/>
          <w:szCs w:val="24"/>
          <w:lang w:val="es-419"/>
        </w:rPr>
        <w:t xml:space="preserve"> sabido es que Colpensiones es una de las </w:t>
      </w:r>
      <w:r w:rsidR="006E0B3A" w:rsidRPr="002252AA">
        <w:rPr>
          <w:rFonts w:ascii="Gadugi" w:hAnsi="Gadugi" w:cs="Arial"/>
          <w:szCs w:val="24"/>
          <w:lang w:val="es-419"/>
        </w:rPr>
        <w:lastRenderedPageBreak/>
        <w:t xml:space="preserve">entidades encargadas de determinar, en una primera oportunidad, la pérdida de capacidad laboral y calificar el grado de invalidez y el origen de las contingencias de los afiliados a su cargo al Sistema General del Seguridad Social, ello de conformidad con el artículo 142 del decreto 019 del 2012; y la jurisprudencia de la Corte Constitucional ha sido enfática al reiterar que es deber de esas entidades hacer uso de sus facultades para adelantar las gestiones necesarias </w:t>
      </w:r>
      <w:r w:rsidR="005B7EFF" w:rsidRPr="002252AA">
        <w:rPr>
          <w:rFonts w:ascii="Gadugi" w:hAnsi="Gadugi" w:cs="Arial"/>
          <w:szCs w:val="24"/>
          <w:lang w:val="es-419"/>
        </w:rPr>
        <w:t xml:space="preserve">con el fin de </w:t>
      </w:r>
      <w:r w:rsidR="006E0B3A" w:rsidRPr="002252AA">
        <w:rPr>
          <w:rFonts w:ascii="Gadugi" w:hAnsi="Gadugi" w:cs="Arial"/>
          <w:szCs w:val="24"/>
          <w:lang w:val="es-419"/>
        </w:rPr>
        <w:t xml:space="preserve">obtener los exámenes, pruebas, valoraciones y/o revisiones especializadas </w:t>
      </w:r>
      <w:r w:rsidR="005B7EFF" w:rsidRPr="002252AA">
        <w:rPr>
          <w:rFonts w:ascii="Gadugi" w:hAnsi="Gadugi" w:cs="Arial"/>
          <w:szCs w:val="24"/>
          <w:lang w:val="es-419"/>
        </w:rPr>
        <w:t xml:space="preserve">que permitan </w:t>
      </w:r>
      <w:r w:rsidR="006E0B3A" w:rsidRPr="002252AA">
        <w:rPr>
          <w:rFonts w:ascii="Gadugi" w:hAnsi="Gadugi" w:cs="Arial"/>
          <w:szCs w:val="24"/>
          <w:lang w:val="es-419"/>
        </w:rPr>
        <w:t>determinar con claridad, la incidencia del diagnóstico del accionante en su pérdida de la capacidad laboral</w:t>
      </w:r>
      <w:r w:rsidR="006E0B3A" w:rsidRPr="002252AA">
        <w:rPr>
          <w:rStyle w:val="Refdenotaalpie"/>
          <w:rFonts w:ascii="Gadugi" w:hAnsi="Gadugi" w:cs="Arial"/>
          <w:szCs w:val="24"/>
          <w:lang w:val="es-419"/>
        </w:rPr>
        <w:footnoteReference w:id="21"/>
      </w:r>
      <w:r w:rsidR="006E0B3A" w:rsidRPr="002252AA">
        <w:rPr>
          <w:rFonts w:ascii="Gadugi" w:hAnsi="Gadugi" w:cs="Arial"/>
          <w:szCs w:val="24"/>
          <w:lang w:val="es-419"/>
        </w:rPr>
        <w:t>.</w:t>
      </w:r>
    </w:p>
    <w:p w14:paraId="1B001117" w14:textId="77777777" w:rsidR="002252AA" w:rsidRPr="002252AA" w:rsidRDefault="002252AA" w:rsidP="002252AA">
      <w:pPr>
        <w:pStyle w:val="Textoindependiente21"/>
        <w:spacing w:line="276" w:lineRule="auto"/>
        <w:rPr>
          <w:rFonts w:ascii="Gadugi" w:hAnsi="Gadugi" w:cs="Arial"/>
          <w:szCs w:val="24"/>
          <w:lang w:val="es-419"/>
        </w:rPr>
      </w:pPr>
    </w:p>
    <w:p w14:paraId="08EB7325" w14:textId="287C8040" w:rsidR="00F7154A" w:rsidRPr="002252AA" w:rsidRDefault="00F7154A" w:rsidP="002252AA">
      <w:pPr>
        <w:pStyle w:val="Textoindependiente21"/>
        <w:spacing w:line="276" w:lineRule="auto"/>
        <w:rPr>
          <w:rFonts w:ascii="Gadugi" w:hAnsi="Gadugi" w:cs="Arial"/>
          <w:szCs w:val="24"/>
          <w:lang w:val="es-419"/>
        </w:rPr>
      </w:pPr>
      <w:r w:rsidRPr="002252AA">
        <w:rPr>
          <w:rFonts w:ascii="Gadugi" w:hAnsi="Gadugi" w:cs="Arial"/>
          <w:szCs w:val="24"/>
          <w:lang w:val="es-419"/>
        </w:rPr>
        <w:t xml:space="preserve">Por ello es </w:t>
      </w:r>
      <w:r w:rsidR="0092046E" w:rsidRPr="002252AA">
        <w:rPr>
          <w:rFonts w:ascii="Gadugi" w:hAnsi="Gadugi" w:cs="Arial"/>
          <w:szCs w:val="24"/>
          <w:lang w:val="es-419"/>
        </w:rPr>
        <w:t xml:space="preserve">inapropiado </w:t>
      </w:r>
      <w:r w:rsidR="004B53E4" w:rsidRPr="002252AA">
        <w:rPr>
          <w:rFonts w:ascii="Gadugi" w:hAnsi="Gadugi" w:cs="Arial"/>
          <w:szCs w:val="24"/>
          <w:lang w:val="es-419"/>
        </w:rPr>
        <w:t>mantener suspendido</w:t>
      </w:r>
      <w:r w:rsidR="00182E84" w:rsidRPr="002252AA">
        <w:rPr>
          <w:rFonts w:ascii="Gadugi" w:hAnsi="Gadugi" w:cs="Arial"/>
          <w:szCs w:val="24"/>
          <w:lang w:val="es-419"/>
        </w:rPr>
        <w:t xml:space="preserve"> </w:t>
      </w:r>
      <w:r w:rsidR="004B53E4" w:rsidRPr="002252AA">
        <w:rPr>
          <w:rFonts w:ascii="Gadugi" w:hAnsi="Gadugi" w:cs="Arial"/>
          <w:szCs w:val="24"/>
          <w:lang w:val="es-419"/>
        </w:rPr>
        <w:t>el trámite de calificación hasta que el demandante</w:t>
      </w:r>
      <w:r w:rsidR="0092046E" w:rsidRPr="002252AA">
        <w:rPr>
          <w:rFonts w:ascii="Gadugi" w:hAnsi="Gadugi" w:cs="Arial"/>
          <w:szCs w:val="24"/>
          <w:lang w:val="es-419"/>
        </w:rPr>
        <w:t>,</w:t>
      </w:r>
      <w:r w:rsidR="004B53E4" w:rsidRPr="002252AA">
        <w:rPr>
          <w:rFonts w:ascii="Gadugi" w:hAnsi="Gadugi" w:cs="Arial"/>
          <w:szCs w:val="24"/>
          <w:lang w:val="es-419"/>
        </w:rPr>
        <w:t xml:space="preserve"> por su cuenta</w:t>
      </w:r>
      <w:r w:rsidR="0092046E" w:rsidRPr="002252AA">
        <w:rPr>
          <w:rFonts w:ascii="Gadugi" w:hAnsi="Gadugi" w:cs="Arial"/>
          <w:szCs w:val="24"/>
          <w:lang w:val="es-419"/>
        </w:rPr>
        <w:t>,</w:t>
      </w:r>
      <w:r w:rsidR="004B53E4" w:rsidRPr="002252AA">
        <w:rPr>
          <w:rFonts w:ascii="Gadugi" w:hAnsi="Gadugi" w:cs="Arial"/>
          <w:szCs w:val="24"/>
          <w:lang w:val="es-419"/>
        </w:rPr>
        <w:t xml:space="preserve"> pueda conseguir los exámenes adicionales que requiere, </w:t>
      </w:r>
      <w:r w:rsidR="00F0092B" w:rsidRPr="002252AA">
        <w:rPr>
          <w:rFonts w:ascii="Gadugi" w:hAnsi="Gadugi" w:cs="Arial"/>
          <w:szCs w:val="24"/>
          <w:lang w:val="es-419"/>
        </w:rPr>
        <w:t xml:space="preserve">o peor aún, cerrarlo si transcurrido un mes no logra aportarlos, </w:t>
      </w:r>
      <w:r w:rsidR="00FC44F1" w:rsidRPr="002252AA">
        <w:rPr>
          <w:rFonts w:ascii="Gadugi" w:hAnsi="Gadugi" w:cs="Arial"/>
          <w:szCs w:val="24"/>
          <w:lang w:val="es-419"/>
        </w:rPr>
        <w:t>porque</w:t>
      </w:r>
      <w:r w:rsidRPr="002252AA">
        <w:rPr>
          <w:rFonts w:ascii="Gadugi" w:hAnsi="Gadugi" w:cs="Arial"/>
          <w:szCs w:val="24"/>
          <w:lang w:val="es-419"/>
        </w:rPr>
        <w:t xml:space="preserve"> en últimas, el suministro de esa información, </w:t>
      </w:r>
      <w:r w:rsidR="00F0092B" w:rsidRPr="002252AA">
        <w:rPr>
          <w:rFonts w:ascii="Gadugi" w:hAnsi="Gadugi" w:cs="Arial"/>
          <w:szCs w:val="24"/>
          <w:lang w:val="es-419"/>
        </w:rPr>
        <w:t>no</w:t>
      </w:r>
      <w:r w:rsidR="76F88C11" w:rsidRPr="002252AA">
        <w:rPr>
          <w:rFonts w:ascii="Gadugi" w:hAnsi="Gadugi" w:cs="Arial"/>
          <w:szCs w:val="24"/>
          <w:lang w:val="es-419"/>
        </w:rPr>
        <w:t xml:space="preserve"> </w:t>
      </w:r>
      <w:r w:rsidRPr="002252AA">
        <w:rPr>
          <w:rFonts w:ascii="Gadugi" w:hAnsi="Gadugi" w:cs="Arial"/>
          <w:szCs w:val="24"/>
          <w:lang w:val="es-419"/>
        </w:rPr>
        <w:t xml:space="preserve">depende de </w:t>
      </w:r>
      <w:r w:rsidR="00091F84" w:rsidRPr="002252AA">
        <w:rPr>
          <w:rFonts w:ascii="Gadugi" w:hAnsi="Gadugi" w:cs="Arial"/>
          <w:szCs w:val="24"/>
          <w:lang w:val="es-419"/>
        </w:rPr>
        <w:t>él</w:t>
      </w:r>
      <w:r w:rsidRPr="002252AA">
        <w:rPr>
          <w:rFonts w:ascii="Gadugi" w:hAnsi="Gadugi" w:cs="Arial"/>
          <w:szCs w:val="24"/>
          <w:lang w:val="es-419"/>
        </w:rPr>
        <w:t xml:space="preserve"> exclusivamente, sino</w:t>
      </w:r>
      <w:r w:rsidR="00F0092B" w:rsidRPr="002252AA">
        <w:rPr>
          <w:rFonts w:ascii="Gadugi" w:hAnsi="Gadugi" w:cs="Arial"/>
          <w:szCs w:val="24"/>
          <w:lang w:val="es-419"/>
        </w:rPr>
        <w:t xml:space="preserve"> </w:t>
      </w:r>
      <w:r w:rsidRPr="002252AA">
        <w:rPr>
          <w:rFonts w:ascii="Gadugi" w:hAnsi="Gadugi" w:cs="Arial"/>
          <w:szCs w:val="24"/>
          <w:lang w:val="es-419"/>
        </w:rPr>
        <w:t xml:space="preserve">de la EPS a la que está </w:t>
      </w:r>
      <w:r w:rsidR="0064127E" w:rsidRPr="002252AA">
        <w:rPr>
          <w:rFonts w:ascii="Gadugi" w:hAnsi="Gadugi" w:cs="Arial"/>
          <w:szCs w:val="24"/>
          <w:lang w:val="es-419"/>
        </w:rPr>
        <w:t>afiliad</w:t>
      </w:r>
      <w:r w:rsidR="00091F84" w:rsidRPr="002252AA">
        <w:rPr>
          <w:rFonts w:ascii="Gadugi" w:hAnsi="Gadugi" w:cs="Arial"/>
          <w:szCs w:val="24"/>
          <w:lang w:val="es-419"/>
        </w:rPr>
        <w:t>o</w:t>
      </w:r>
      <w:r w:rsidR="006E0B3A" w:rsidRPr="002252AA">
        <w:rPr>
          <w:rFonts w:ascii="Gadugi" w:hAnsi="Gadugi" w:cs="Arial"/>
          <w:szCs w:val="24"/>
          <w:lang w:val="es-419"/>
        </w:rPr>
        <w:t>, lo cual</w:t>
      </w:r>
      <w:r w:rsidR="00091F84" w:rsidRPr="002252AA">
        <w:rPr>
          <w:rFonts w:ascii="Gadugi" w:hAnsi="Gadugi" w:cs="Arial"/>
          <w:szCs w:val="24"/>
          <w:lang w:val="es-419"/>
        </w:rPr>
        <w:t>,</w:t>
      </w:r>
      <w:r w:rsidR="006E0B3A" w:rsidRPr="002252AA">
        <w:rPr>
          <w:rFonts w:ascii="Gadugi" w:hAnsi="Gadugi" w:cs="Arial"/>
          <w:szCs w:val="24"/>
          <w:lang w:val="es-419"/>
        </w:rPr>
        <w:t xml:space="preserve"> en todo caso</w:t>
      </w:r>
      <w:r w:rsidR="00091F84" w:rsidRPr="002252AA">
        <w:rPr>
          <w:rFonts w:ascii="Gadugi" w:hAnsi="Gadugi" w:cs="Arial"/>
          <w:szCs w:val="24"/>
          <w:lang w:val="es-419"/>
        </w:rPr>
        <w:t>,</w:t>
      </w:r>
      <w:r w:rsidR="006E0B3A" w:rsidRPr="002252AA">
        <w:rPr>
          <w:rFonts w:ascii="Gadugi" w:hAnsi="Gadugi" w:cs="Arial"/>
          <w:szCs w:val="24"/>
          <w:lang w:val="es-419"/>
        </w:rPr>
        <w:t xml:space="preserve"> debe ser </w:t>
      </w:r>
      <w:r w:rsidR="004B53E4" w:rsidRPr="002252AA">
        <w:rPr>
          <w:rFonts w:ascii="Gadugi" w:hAnsi="Gadugi" w:cs="Arial"/>
          <w:szCs w:val="24"/>
          <w:lang w:val="es-419"/>
        </w:rPr>
        <w:t xml:space="preserve">gestionado y </w:t>
      </w:r>
      <w:r w:rsidR="006E0B3A" w:rsidRPr="002252AA">
        <w:rPr>
          <w:rFonts w:ascii="Gadugi" w:hAnsi="Gadugi" w:cs="Arial"/>
          <w:szCs w:val="24"/>
          <w:lang w:val="es-419"/>
        </w:rPr>
        <w:t xml:space="preserve">obtenido por </w:t>
      </w:r>
      <w:r w:rsidR="00F0092B" w:rsidRPr="002252AA">
        <w:rPr>
          <w:rFonts w:ascii="Gadugi" w:hAnsi="Gadugi" w:cs="Arial"/>
          <w:szCs w:val="24"/>
          <w:lang w:val="es-419"/>
        </w:rPr>
        <w:t xml:space="preserve">la administradora de pensiones </w:t>
      </w:r>
      <w:r w:rsidR="0092046E" w:rsidRPr="002252AA">
        <w:rPr>
          <w:rFonts w:ascii="Gadugi" w:hAnsi="Gadugi" w:cs="Arial"/>
          <w:szCs w:val="24"/>
          <w:lang w:val="es-419"/>
        </w:rPr>
        <w:t xml:space="preserve">como acaba de explicarse. </w:t>
      </w:r>
    </w:p>
    <w:p w14:paraId="3D14BEB8" w14:textId="77777777" w:rsidR="00F0092B" w:rsidRPr="002252AA" w:rsidRDefault="00F0092B" w:rsidP="002252AA">
      <w:pPr>
        <w:pStyle w:val="Textoindependiente21"/>
        <w:spacing w:line="276" w:lineRule="auto"/>
        <w:rPr>
          <w:rFonts w:ascii="Gadugi" w:hAnsi="Gadugi" w:cs="Arial"/>
          <w:szCs w:val="24"/>
          <w:lang w:val="es-419"/>
        </w:rPr>
      </w:pPr>
    </w:p>
    <w:p w14:paraId="36398597" w14:textId="77777777" w:rsidR="00CC3333" w:rsidRPr="002252AA" w:rsidRDefault="00BC44D7" w:rsidP="002252AA">
      <w:pPr>
        <w:pStyle w:val="Textoindependiente21"/>
        <w:spacing w:line="276" w:lineRule="auto"/>
        <w:rPr>
          <w:rFonts w:ascii="Gadugi" w:hAnsi="Gadugi" w:cs="Arial"/>
          <w:szCs w:val="24"/>
          <w:lang w:val="es-419"/>
        </w:rPr>
      </w:pPr>
      <w:r w:rsidRPr="002252AA">
        <w:rPr>
          <w:rFonts w:ascii="Gadugi" w:hAnsi="Gadugi" w:cs="Arial"/>
          <w:szCs w:val="24"/>
          <w:lang w:val="es-419"/>
        </w:rPr>
        <w:t>P</w:t>
      </w:r>
      <w:r w:rsidR="0092046E" w:rsidRPr="002252AA">
        <w:rPr>
          <w:rFonts w:ascii="Gadugi" w:hAnsi="Gadugi" w:cs="Arial"/>
          <w:szCs w:val="24"/>
          <w:lang w:val="es-419"/>
        </w:rPr>
        <w:t>or</w:t>
      </w:r>
      <w:r w:rsidR="006E0B3A" w:rsidRPr="002252AA">
        <w:rPr>
          <w:rFonts w:ascii="Gadugi" w:hAnsi="Gadugi" w:cs="Arial"/>
          <w:szCs w:val="24"/>
          <w:lang w:val="es-419"/>
        </w:rPr>
        <w:t xml:space="preserve"> lo expuesto, se </w:t>
      </w:r>
      <w:r w:rsidR="005E7FC5" w:rsidRPr="002252AA">
        <w:rPr>
          <w:rFonts w:ascii="Gadugi" w:hAnsi="Gadugi" w:cs="Arial"/>
          <w:szCs w:val="24"/>
          <w:lang w:val="es-419"/>
        </w:rPr>
        <w:t xml:space="preserve">confirmará </w:t>
      </w:r>
      <w:r w:rsidR="00F0092B" w:rsidRPr="002252AA">
        <w:rPr>
          <w:rFonts w:ascii="Gadugi" w:hAnsi="Gadugi" w:cs="Arial"/>
          <w:szCs w:val="24"/>
          <w:lang w:val="es-419"/>
        </w:rPr>
        <w:t>el fallo impugnado</w:t>
      </w:r>
      <w:r w:rsidR="00E7498E" w:rsidRPr="002252AA">
        <w:rPr>
          <w:rFonts w:ascii="Gadugi" w:hAnsi="Gadugi" w:cs="Arial"/>
          <w:szCs w:val="24"/>
          <w:lang w:val="es-419"/>
        </w:rPr>
        <w:t xml:space="preserve">, en lo que se refiere a </w:t>
      </w:r>
      <w:r w:rsidR="00F0092B" w:rsidRPr="002252AA">
        <w:rPr>
          <w:rFonts w:ascii="Gadugi" w:hAnsi="Gadugi" w:cs="Arial"/>
          <w:szCs w:val="24"/>
          <w:lang w:val="es-419"/>
        </w:rPr>
        <w:t>la protección</w:t>
      </w:r>
      <w:r w:rsidR="00182E84" w:rsidRPr="002252AA">
        <w:rPr>
          <w:rFonts w:ascii="Gadugi" w:hAnsi="Gadugi" w:cs="Arial"/>
          <w:szCs w:val="24"/>
          <w:lang w:val="es-419"/>
        </w:rPr>
        <w:t xml:space="preserve"> al derecho fundamental a la seguridad social del señor Loaiza Betancur ordenándole a Colpensiones emitir y notificar la experticia deprecada</w:t>
      </w:r>
      <w:r w:rsidR="00D90ABE" w:rsidRPr="002252AA">
        <w:rPr>
          <w:rFonts w:ascii="Gadugi" w:hAnsi="Gadugi" w:cs="Arial"/>
          <w:szCs w:val="24"/>
          <w:lang w:val="es-419"/>
        </w:rPr>
        <w:t>,</w:t>
      </w:r>
      <w:r w:rsidR="00C75FE5" w:rsidRPr="002252AA">
        <w:rPr>
          <w:rFonts w:ascii="Gadugi" w:hAnsi="Gadugi" w:cs="Arial"/>
          <w:szCs w:val="24"/>
          <w:lang w:val="es-419"/>
        </w:rPr>
        <w:t xml:space="preserve"> y a Medimás prestar la colaboración necesaria para lograr ese cometido</w:t>
      </w:r>
      <w:r w:rsidR="00182E84" w:rsidRPr="002252AA">
        <w:rPr>
          <w:rFonts w:ascii="Gadugi" w:hAnsi="Gadugi" w:cs="Arial"/>
          <w:szCs w:val="24"/>
          <w:lang w:val="es-419"/>
        </w:rPr>
        <w:t xml:space="preserve">. </w:t>
      </w:r>
    </w:p>
    <w:p w14:paraId="7E92D394" w14:textId="77777777" w:rsidR="00CC3333" w:rsidRPr="002252AA" w:rsidRDefault="00CC3333" w:rsidP="002252AA">
      <w:pPr>
        <w:pStyle w:val="Textoindependiente21"/>
        <w:spacing w:line="276" w:lineRule="auto"/>
        <w:rPr>
          <w:rFonts w:ascii="Gadugi" w:hAnsi="Gadugi" w:cs="Arial"/>
          <w:szCs w:val="24"/>
          <w:lang w:val="es-419"/>
        </w:rPr>
      </w:pPr>
    </w:p>
    <w:p w14:paraId="1AC082D9" w14:textId="57C6BECE" w:rsidR="00182E84" w:rsidRPr="002252AA" w:rsidRDefault="00182E84" w:rsidP="002252AA">
      <w:pPr>
        <w:pStyle w:val="Textoindependiente21"/>
        <w:spacing w:line="276" w:lineRule="auto"/>
        <w:rPr>
          <w:rFonts w:ascii="Gadugi" w:hAnsi="Gadugi" w:cs="Arial"/>
          <w:szCs w:val="24"/>
          <w:lang w:val="es-419"/>
        </w:rPr>
      </w:pPr>
      <w:r w:rsidRPr="002252AA">
        <w:rPr>
          <w:rFonts w:ascii="Gadugi" w:hAnsi="Gadugi" w:cs="Arial"/>
          <w:szCs w:val="24"/>
          <w:lang w:val="es-419"/>
        </w:rPr>
        <w:t>Sin embargo, como en la actualidad hay certeza de que el dictamen fue notificado, se declarará la carencia actual de objeto por hecho superado, pues con ello, cesó la transgresión</w:t>
      </w:r>
      <w:r w:rsidR="00D90ABE" w:rsidRPr="002252AA">
        <w:rPr>
          <w:rFonts w:ascii="Gadugi" w:hAnsi="Gadugi" w:cs="Arial"/>
          <w:szCs w:val="24"/>
          <w:lang w:val="es-419"/>
        </w:rPr>
        <w:t xml:space="preserve"> a tal prerrogativa. </w:t>
      </w:r>
    </w:p>
    <w:p w14:paraId="1948F5B4" w14:textId="27136F28" w:rsidR="00182E84" w:rsidRPr="002252AA" w:rsidRDefault="00182E84" w:rsidP="002252AA">
      <w:pPr>
        <w:pStyle w:val="Textoindependiente21"/>
        <w:spacing w:line="276" w:lineRule="auto"/>
        <w:rPr>
          <w:rFonts w:ascii="Gadugi" w:hAnsi="Gadugi" w:cs="Arial"/>
          <w:szCs w:val="24"/>
          <w:lang w:val="es-419"/>
        </w:rPr>
      </w:pPr>
    </w:p>
    <w:p w14:paraId="2F9C1A70" w14:textId="76A0804C" w:rsidR="00182E84" w:rsidRPr="002252AA" w:rsidRDefault="00182E84" w:rsidP="002252AA">
      <w:pPr>
        <w:pStyle w:val="Textoindependiente21"/>
        <w:spacing w:line="276" w:lineRule="auto"/>
        <w:rPr>
          <w:rFonts w:ascii="Gadugi" w:hAnsi="Gadugi" w:cs="Arial"/>
          <w:szCs w:val="24"/>
          <w:lang w:val="es-419"/>
        </w:rPr>
      </w:pPr>
      <w:r w:rsidRPr="002252AA">
        <w:rPr>
          <w:rFonts w:ascii="Gadugi" w:hAnsi="Gadugi" w:cs="Arial"/>
          <w:szCs w:val="24"/>
          <w:lang w:val="es-419"/>
        </w:rPr>
        <w:t xml:space="preserve">Por sustracción de materia, se declarará </w:t>
      </w:r>
      <w:r w:rsidR="00CC3333" w:rsidRPr="002252AA">
        <w:rPr>
          <w:rFonts w:ascii="Gadugi" w:hAnsi="Gadugi" w:cs="Arial"/>
          <w:szCs w:val="24"/>
          <w:lang w:val="es-419"/>
        </w:rPr>
        <w:t xml:space="preserve">lo mismo </w:t>
      </w:r>
      <w:r w:rsidRPr="002252AA">
        <w:rPr>
          <w:rFonts w:ascii="Gadugi" w:hAnsi="Gadugi" w:cs="Arial"/>
          <w:szCs w:val="24"/>
          <w:lang w:val="es-419"/>
        </w:rPr>
        <w:t>en relación con la vulneración al derecho fundamental de petición del demandante, porque si bien es cierto que era inexistente una respuesta frente a sus solicitudes de prórroga, también lo es que, con la notificación del dictamen, desapareció cualquier interés del actor en una respuesta en ese sentido.</w:t>
      </w:r>
    </w:p>
    <w:p w14:paraId="14A887C3" w14:textId="206CFE23" w:rsidR="00182E84" w:rsidRPr="002252AA" w:rsidRDefault="00182E84" w:rsidP="002252AA">
      <w:pPr>
        <w:pStyle w:val="Textoindependiente21"/>
        <w:spacing w:line="276" w:lineRule="auto"/>
        <w:rPr>
          <w:rFonts w:ascii="Gadugi" w:hAnsi="Gadugi" w:cs="Arial"/>
          <w:szCs w:val="24"/>
          <w:lang w:val="es-419"/>
        </w:rPr>
      </w:pPr>
    </w:p>
    <w:p w14:paraId="105E4455" w14:textId="4ABACA97" w:rsidR="00182E84" w:rsidRPr="002252AA" w:rsidRDefault="00D90ABE" w:rsidP="002252AA">
      <w:pPr>
        <w:pStyle w:val="Textoindependiente21"/>
        <w:spacing w:line="276" w:lineRule="auto"/>
        <w:rPr>
          <w:rFonts w:ascii="Gadugi" w:hAnsi="Gadugi" w:cs="Arial"/>
          <w:szCs w:val="24"/>
          <w:lang w:val="es-419"/>
        </w:rPr>
      </w:pPr>
      <w:r w:rsidRPr="002252AA">
        <w:rPr>
          <w:rFonts w:ascii="Gadugi" w:hAnsi="Gadugi" w:cs="Arial"/>
          <w:szCs w:val="24"/>
          <w:lang w:val="es-419"/>
        </w:rPr>
        <w:t>S</w:t>
      </w:r>
      <w:r w:rsidR="00182E84" w:rsidRPr="002252AA">
        <w:rPr>
          <w:rFonts w:ascii="Gadugi" w:hAnsi="Gadugi" w:cs="Arial"/>
          <w:szCs w:val="24"/>
          <w:lang w:val="es-419"/>
        </w:rPr>
        <w:t xml:space="preserve">e adicionará el fallo para negar la pretensión </w:t>
      </w:r>
      <w:r w:rsidRPr="002252AA">
        <w:rPr>
          <w:rFonts w:ascii="Gadugi" w:hAnsi="Gadugi" w:cs="Arial"/>
          <w:szCs w:val="24"/>
          <w:lang w:val="es-419"/>
        </w:rPr>
        <w:t xml:space="preserve">que atañe con el derecho a la salud del actor, </w:t>
      </w:r>
      <w:r w:rsidR="00182E84" w:rsidRPr="002252AA">
        <w:rPr>
          <w:rFonts w:ascii="Gadugi" w:hAnsi="Gadugi" w:cs="Arial"/>
          <w:szCs w:val="24"/>
          <w:lang w:val="es-419"/>
        </w:rPr>
        <w:t xml:space="preserve">tendiente a que </w:t>
      </w:r>
      <w:r w:rsidR="00C75FE5" w:rsidRPr="002252AA">
        <w:rPr>
          <w:rFonts w:ascii="Gadugi" w:hAnsi="Gadugi" w:cs="Arial"/>
          <w:szCs w:val="24"/>
          <w:lang w:val="es-419"/>
        </w:rPr>
        <w:t xml:space="preserve">Medimás EPS le garantice el tratamiento integral para el manejo de sus patologías, pues se omitió indicar en el líbelo, cuál o cuáles, en específico, son los servicios de salud que </w:t>
      </w:r>
      <w:r w:rsidRPr="002252AA">
        <w:rPr>
          <w:rFonts w:ascii="Gadugi" w:hAnsi="Gadugi" w:cs="Arial"/>
          <w:szCs w:val="24"/>
          <w:lang w:val="es-419"/>
        </w:rPr>
        <w:t>esa institución se</w:t>
      </w:r>
      <w:r w:rsidR="00C75FE5" w:rsidRPr="002252AA">
        <w:rPr>
          <w:rFonts w:ascii="Gadugi" w:hAnsi="Gadugi" w:cs="Arial"/>
          <w:szCs w:val="24"/>
          <w:lang w:val="es-419"/>
        </w:rPr>
        <w:t xml:space="preserve"> ha demorado o se ha negado a prestarle</w:t>
      </w:r>
      <w:r w:rsidRPr="002252AA">
        <w:rPr>
          <w:rFonts w:ascii="Gadugi" w:hAnsi="Gadugi" w:cs="Arial"/>
          <w:szCs w:val="24"/>
          <w:lang w:val="es-419"/>
        </w:rPr>
        <w:t xml:space="preserve">.  </w:t>
      </w:r>
    </w:p>
    <w:p w14:paraId="12D7A6DA" w14:textId="77777777" w:rsidR="00D90ABE" w:rsidRPr="002252AA" w:rsidRDefault="00D90ABE" w:rsidP="002252AA">
      <w:pPr>
        <w:pStyle w:val="Textoindependiente"/>
        <w:shd w:val="clear" w:color="auto" w:fill="FFFFFF"/>
        <w:spacing w:line="276" w:lineRule="auto"/>
        <w:ind w:right="51"/>
        <w:rPr>
          <w:rFonts w:ascii="Gadugi" w:hAnsi="Gadugi" w:cs="Arial"/>
          <w:szCs w:val="24"/>
          <w:lang w:val="es-CO"/>
        </w:rPr>
      </w:pPr>
    </w:p>
    <w:p w14:paraId="3C962E93" w14:textId="45ADE510" w:rsidR="00D90ABE" w:rsidRPr="002252AA" w:rsidRDefault="00D90ABE" w:rsidP="002252AA">
      <w:pPr>
        <w:pStyle w:val="Textoindependiente"/>
        <w:shd w:val="clear" w:color="auto" w:fill="FFFFFF"/>
        <w:spacing w:line="276" w:lineRule="auto"/>
        <w:ind w:right="51"/>
        <w:rPr>
          <w:rFonts w:ascii="Gadugi" w:hAnsi="Gadugi" w:cs="Arial"/>
          <w:szCs w:val="24"/>
          <w:lang w:val="es-CO"/>
        </w:rPr>
      </w:pPr>
      <w:r w:rsidRPr="002252AA">
        <w:rPr>
          <w:rFonts w:ascii="Gadugi" w:hAnsi="Gadugi" w:cs="Arial"/>
          <w:szCs w:val="24"/>
          <w:lang w:val="es-CO"/>
        </w:rPr>
        <w:tab/>
      </w:r>
      <w:r w:rsidRPr="002252AA">
        <w:rPr>
          <w:rFonts w:ascii="Gadugi" w:hAnsi="Gadugi" w:cs="Arial"/>
          <w:szCs w:val="24"/>
          <w:lang w:val="es-CO"/>
        </w:rPr>
        <w:tab/>
      </w:r>
      <w:r w:rsidRPr="002252AA">
        <w:rPr>
          <w:rFonts w:ascii="Gadugi" w:hAnsi="Gadugi" w:cs="Arial"/>
          <w:szCs w:val="24"/>
          <w:lang w:val="es-CO"/>
        </w:rPr>
        <w:tab/>
      </w:r>
      <w:r w:rsidRPr="002252AA">
        <w:rPr>
          <w:rFonts w:ascii="Gadugi" w:hAnsi="Gadugi" w:cs="Arial"/>
          <w:szCs w:val="24"/>
          <w:lang w:val="es-CO"/>
        </w:rPr>
        <w:tab/>
        <w:t xml:space="preserve">Finalmente, se modificará el numeral tercero para declarar improcedente la demanda respecto de las demás dependencias de Colpensiones, en vez de desvincularlas, porque como quedó visto en líneas anteriores ellas carecen de legitimación en la causa por pasiva. </w:t>
      </w:r>
    </w:p>
    <w:p w14:paraId="066E2840" w14:textId="6F9CA47B" w:rsidR="00D90ABE" w:rsidRPr="002252AA" w:rsidRDefault="00D90ABE" w:rsidP="002252AA">
      <w:pPr>
        <w:pStyle w:val="Textoindependiente"/>
        <w:shd w:val="clear" w:color="auto" w:fill="FFFFFF"/>
        <w:spacing w:line="276" w:lineRule="auto"/>
        <w:ind w:right="51"/>
        <w:rPr>
          <w:rFonts w:ascii="Gadugi" w:hAnsi="Gadugi" w:cs="Arial"/>
          <w:szCs w:val="24"/>
          <w:lang w:val="es-CO"/>
        </w:rPr>
      </w:pPr>
      <w:r w:rsidRPr="002252AA">
        <w:rPr>
          <w:rFonts w:ascii="Gadugi" w:hAnsi="Gadugi" w:cs="Arial"/>
          <w:szCs w:val="24"/>
          <w:lang w:val="es-CO"/>
        </w:rPr>
        <w:lastRenderedPageBreak/>
        <w:tab/>
      </w:r>
      <w:r w:rsidRPr="002252AA">
        <w:rPr>
          <w:rFonts w:ascii="Gadugi" w:hAnsi="Gadugi" w:cs="Arial"/>
          <w:szCs w:val="24"/>
          <w:lang w:val="es-CO"/>
        </w:rPr>
        <w:tab/>
      </w:r>
      <w:r w:rsidRPr="002252AA">
        <w:rPr>
          <w:rFonts w:ascii="Gadugi" w:hAnsi="Gadugi" w:cs="Arial"/>
          <w:szCs w:val="24"/>
          <w:lang w:val="es-CO"/>
        </w:rPr>
        <w:tab/>
      </w:r>
      <w:r w:rsidRPr="002252AA">
        <w:rPr>
          <w:rFonts w:ascii="Gadugi" w:hAnsi="Gadugi" w:cs="Arial"/>
          <w:szCs w:val="24"/>
          <w:lang w:val="es-CO"/>
        </w:rPr>
        <w:tab/>
      </w:r>
    </w:p>
    <w:p w14:paraId="38E0AA1C" w14:textId="3D2BA5A6" w:rsidR="00C75FE5" w:rsidRPr="002252AA" w:rsidRDefault="00C75FE5" w:rsidP="002252AA">
      <w:pPr>
        <w:pStyle w:val="Textoindependiente"/>
        <w:shd w:val="clear" w:color="auto" w:fill="FFFFFF"/>
        <w:spacing w:line="276" w:lineRule="auto"/>
        <w:ind w:right="51"/>
        <w:rPr>
          <w:rFonts w:ascii="Gadugi" w:hAnsi="Gadugi" w:cs="Arial"/>
          <w:szCs w:val="24"/>
          <w:lang w:val="es-CO"/>
        </w:rPr>
      </w:pPr>
      <w:r w:rsidRPr="002252AA">
        <w:rPr>
          <w:rFonts w:ascii="Gadugi" w:hAnsi="Gadugi" w:cs="Arial"/>
          <w:szCs w:val="24"/>
          <w:lang w:val="es-CO"/>
        </w:rPr>
        <w:tab/>
      </w:r>
      <w:r w:rsidRPr="002252AA">
        <w:rPr>
          <w:rFonts w:ascii="Gadugi" w:hAnsi="Gadugi" w:cs="Arial"/>
          <w:szCs w:val="24"/>
          <w:lang w:val="es-CO"/>
        </w:rPr>
        <w:tab/>
      </w:r>
      <w:r w:rsidRPr="002252AA">
        <w:rPr>
          <w:rFonts w:ascii="Gadugi" w:hAnsi="Gadugi" w:cs="Arial"/>
          <w:szCs w:val="24"/>
          <w:lang w:val="es-CO"/>
        </w:rPr>
        <w:tab/>
      </w:r>
      <w:r w:rsidRPr="002252AA">
        <w:rPr>
          <w:rFonts w:ascii="Gadugi" w:hAnsi="Gadugi" w:cs="Arial"/>
          <w:szCs w:val="24"/>
          <w:lang w:val="es-CO"/>
        </w:rPr>
        <w:tab/>
      </w:r>
    </w:p>
    <w:p w14:paraId="72FE058A" w14:textId="5C014C80" w:rsidR="006E0B3A" w:rsidRPr="002252AA" w:rsidRDefault="006E0B3A" w:rsidP="002252AA">
      <w:pPr>
        <w:pStyle w:val="Textoindependiente"/>
        <w:shd w:val="clear" w:color="auto" w:fill="FFFFFF"/>
        <w:spacing w:line="276" w:lineRule="auto"/>
        <w:ind w:right="51"/>
        <w:rPr>
          <w:rFonts w:ascii="Gadugi" w:hAnsi="Gadugi"/>
          <w:b/>
          <w:bCs/>
          <w:szCs w:val="24"/>
        </w:rPr>
      </w:pPr>
      <w:r w:rsidRPr="002252AA">
        <w:rPr>
          <w:rFonts w:ascii="Gadugi" w:hAnsi="Gadugi" w:cs="Arial"/>
          <w:szCs w:val="24"/>
          <w:lang w:val="es-CO"/>
        </w:rPr>
        <w:tab/>
      </w:r>
      <w:r w:rsidRPr="002252AA">
        <w:rPr>
          <w:rFonts w:ascii="Gadugi" w:hAnsi="Gadugi" w:cs="Arial"/>
          <w:szCs w:val="24"/>
          <w:lang w:val="es-CO"/>
        </w:rPr>
        <w:tab/>
      </w:r>
      <w:r w:rsidRPr="002252AA">
        <w:rPr>
          <w:rFonts w:ascii="Gadugi" w:hAnsi="Gadugi" w:cs="Arial"/>
          <w:szCs w:val="24"/>
          <w:lang w:val="es-CO"/>
        </w:rPr>
        <w:tab/>
      </w:r>
      <w:r w:rsidRPr="002252AA">
        <w:rPr>
          <w:rFonts w:ascii="Gadugi" w:hAnsi="Gadugi" w:cs="Arial"/>
          <w:szCs w:val="24"/>
          <w:lang w:val="es-CO"/>
        </w:rPr>
        <w:tab/>
      </w:r>
      <w:r w:rsidRPr="002252AA">
        <w:rPr>
          <w:rFonts w:ascii="Gadugi" w:hAnsi="Gadugi"/>
          <w:b/>
          <w:bCs/>
          <w:szCs w:val="24"/>
        </w:rPr>
        <w:t xml:space="preserve">DECISIÓN  </w:t>
      </w:r>
    </w:p>
    <w:p w14:paraId="162785EF" w14:textId="77777777" w:rsidR="006E0B3A" w:rsidRPr="002252AA" w:rsidRDefault="006E0B3A" w:rsidP="002252AA">
      <w:pPr>
        <w:spacing w:line="276" w:lineRule="auto"/>
        <w:jc w:val="both"/>
        <w:rPr>
          <w:rFonts w:ascii="Gadugi" w:hAnsi="Gadugi"/>
          <w:bCs/>
          <w:sz w:val="24"/>
          <w:szCs w:val="24"/>
        </w:rPr>
      </w:pPr>
      <w:r w:rsidRPr="002252AA">
        <w:rPr>
          <w:rFonts w:ascii="Gadugi" w:hAnsi="Gadugi"/>
          <w:bCs/>
          <w:sz w:val="24"/>
          <w:szCs w:val="24"/>
        </w:rPr>
        <w:tab/>
      </w:r>
      <w:r w:rsidRPr="002252AA">
        <w:rPr>
          <w:rFonts w:ascii="Gadugi" w:hAnsi="Gadugi"/>
          <w:bCs/>
          <w:sz w:val="24"/>
          <w:szCs w:val="24"/>
        </w:rPr>
        <w:tab/>
      </w:r>
      <w:r w:rsidRPr="002252AA">
        <w:rPr>
          <w:rFonts w:ascii="Gadugi" w:hAnsi="Gadugi"/>
          <w:bCs/>
          <w:sz w:val="24"/>
          <w:szCs w:val="24"/>
        </w:rPr>
        <w:tab/>
      </w:r>
      <w:r w:rsidRPr="002252AA">
        <w:rPr>
          <w:rFonts w:ascii="Gadugi" w:hAnsi="Gadugi"/>
          <w:bCs/>
          <w:sz w:val="24"/>
          <w:szCs w:val="24"/>
        </w:rPr>
        <w:tab/>
      </w:r>
    </w:p>
    <w:p w14:paraId="0549CC9D" w14:textId="77777777" w:rsidR="006E0B3A" w:rsidRPr="002252AA" w:rsidRDefault="006E0B3A" w:rsidP="002252AA">
      <w:pPr>
        <w:spacing w:line="276" w:lineRule="auto"/>
        <w:jc w:val="both"/>
        <w:rPr>
          <w:rFonts w:ascii="Gadugi" w:hAnsi="Gadugi"/>
          <w:bCs/>
          <w:sz w:val="24"/>
          <w:szCs w:val="24"/>
        </w:rPr>
      </w:pPr>
      <w:r w:rsidRPr="002252AA">
        <w:rPr>
          <w:rFonts w:ascii="Gadugi" w:hAnsi="Gadugi"/>
          <w:bCs/>
          <w:sz w:val="24"/>
          <w:szCs w:val="24"/>
        </w:rPr>
        <w:t xml:space="preserve">   </w:t>
      </w:r>
      <w:r w:rsidRPr="002252AA">
        <w:rPr>
          <w:rFonts w:ascii="Gadugi" w:hAnsi="Gadugi"/>
          <w:bCs/>
          <w:sz w:val="24"/>
          <w:szCs w:val="24"/>
        </w:rPr>
        <w:tab/>
      </w:r>
      <w:r w:rsidRPr="002252AA">
        <w:rPr>
          <w:rFonts w:ascii="Gadugi" w:hAnsi="Gadugi"/>
          <w:bCs/>
          <w:sz w:val="24"/>
          <w:szCs w:val="24"/>
        </w:rPr>
        <w:tab/>
      </w:r>
      <w:r w:rsidRPr="002252AA">
        <w:rPr>
          <w:rFonts w:ascii="Gadugi" w:hAnsi="Gadugi"/>
          <w:bCs/>
          <w:sz w:val="24"/>
          <w:szCs w:val="24"/>
        </w:rPr>
        <w:tab/>
      </w:r>
      <w:r w:rsidRPr="002252AA">
        <w:rPr>
          <w:rFonts w:ascii="Gadugi" w:hAnsi="Gadugi"/>
          <w:bCs/>
          <w:sz w:val="24"/>
          <w:szCs w:val="24"/>
        </w:rPr>
        <w:tab/>
      </w:r>
    </w:p>
    <w:p w14:paraId="20ACF4E9" w14:textId="1583E7E9" w:rsidR="00F0092B" w:rsidRPr="002252AA" w:rsidRDefault="006E0B3A" w:rsidP="002252AA">
      <w:pPr>
        <w:spacing w:line="276" w:lineRule="auto"/>
        <w:jc w:val="both"/>
        <w:rPr>
          <w:rFonts w:ascii="Gadugi" w:hAnsi="Gadugi" w:cs="Century Gothic"/>
          <w:sz w:val="24"/>
          <w:szCs w:val="24"/>
          <w:lang w:val="es-419"/>
        </w:rPr>
      </w:pPr>
      <w:r w:rsidRPr="002252AA">
        <w:rPr>
          <w:rFonts w:ascii="Gadugi" w:hAnsi="Gadugi" w:cs="Century Gothic"/>
          <w:sz w:val="24"/>
          <w:szCs w:val="24"/>
        </w:rPr>
        <w:t xml:space="preserve">  </w:t>
      </w:r>
      <w:r w:rsidRPr="002252AA">
        <w:rPr>
          <w:rFonts w:ascii="Gadugi" w:hAnsi="Gadugi" w:cs="Century Gothic"/>
          <w:sz w:val="24"/>
          <w:szCs w:val="24"/>
        </w:rPr>
        <w:tab/>
      </w:r>
      <w:r w:rsidRPr="002252AA">
        <w:rPr>
          <w:rFonts w:ascii="Gadugi" w:hAnsi="Gadugi" w:cs="Century Gothic"/>
          <w:sz w:val="24"/>
          <w:szCs w:val="24"/>
        </w:rPr>
        <w:tab/>
      </w:r>
      <w:r w:rsidRPr="002252AA">
        <w:rPr>
          <w:rFonts w:ascii="Gadugi" w:hAnsi="Gadugi" w:cs="Century Gothic"/>
          <w:sz w:val="24"/>
          <w:szCs w:val="24"/>
        </w:rPr>
        <w:tab/>
      </w:r>
      <w:r w:rsidRPr="002252AA">
        <w:rPr>
          <w:rFonts w:ascii="Gadugi" w:hAnsi="Gadugi" w:cs="Century Gothic"/>
          <w:sz w:val="24"/>
          <w:szCs w:val="24"/>
        </w:rPr>
        <w:tab/>
        <w:t xml:space="preserve">Por lo expuesto, el </w:t>
      </w:r>
      <w:r w:rsidRPr="002252AA">
        <w:rPr>
          <w:rFonts w:ascii="Gadugi" w:hAnsi="Gadugi" w:cs="Century Gothic"/>
          <w:b/>
          <w:sz w:val="24"/>
          <w:szCs w:val="24"/>
        </w:rPr>
        <w:t xml:space="preserve">Tribunal Superior de Pereira, Sala Civil-Familia, </w:t>
      </w:r>
      <w:r w:rsidRPr="002252AA">
        <w:rPr>
          <w:rFonts w:ascii="Gadugi" w:hAnsi="Gadugi" w:cs="Century Gothic"/>
          <w:sz w:val="24"/>
          <w:szCs w:val="24"/>
        </w:rPr>
        <w:t>administrando justicia en nombre de la República y por autoridad de la ley,</w:t>
      </w:r>
      <w:r w:rsidRPr="002252AA">
        <w:rPr>
          <w:rFonts w:ascii="Gadugi" w:hAnsi="Gadugi" w:cs="Century Gothic"/>
          <w:b/>
          <w:sz w:val="24"/>
          <w:szCs w:val="24"/>
        </w:rPr>
        <w:t xml:space="preserve"> </w:t>
      </w:r>
      <w:r w:rsidR="005425BE" w:rsidRPr="002252AA">
        <w:rPr>
          <w:rFonts w:ascii="Gadugi" w:hAnsi="Gadugi" w:cs="Century Gothic"/>
          <w:b/>
          <w:sz w:val="24"/>
          <w:szCs w:val="24"/>
        </w:rPr>
        <w:t>CONFIRMA</w:t>
      </w:r>
      <w:r w:rsidR="00F522F0" w:rsidRPr="002252AA">
        <w:rPr>
          <w:rFonts w:ascii="Gadugi" w:hAnsi="Gadugi" w:cs="Century Gothic"/>
          <w:b/>
          <w:sz w:val="24"/>
          <w:szCs w:val="24"/>
        </w:rPr>
        <w:t xml:space="preserve"> PARCIALMENTE</w:t>
      </w:r>
      <w:r w:rsidRPr="002252AA">
        <w:rPr>
          <w:rFonts w:ascii="Gadugi" w:hAnsi="Gadugi" w:cs="Century Gothic"/>
          <w:b/>
          <w:sz w:val="24"/>
          <w:szCs w:val="24"/>
          <w:lang w:val="es-419"/>
        </w:rPr>
        <w:t xml:space="preserve"> </w:t>
      </w:r>
      <w:r w:rsidR="006B7652" w:rsidRPr="002252AA">
        <w:rPr>
          <w:rFonts w:ascii="Gadugi" w:hAnsi="Gadugi" w:cs="Century Gothic"/>
          <w:sz w:val="24"/>
          <w:szCs w:val="24"/>
          <w:lang w:val="es-419"/>
        </w:rPr>
        <w:t>l</w:t>
      </w:r>
      <w:r w:rsidR="00F0092B" w:rsidRPr="002252AA">
        <w:rPr>
          <w:rFonts w:ascii="Gadugi" w:hAnsi="Gadugi" w:cs="Century Gothic"/>
          <w:sz w:val="24"/>
          <w:szCs w:val="24"/>
          <w:lang w:val="es-419"/>
        </w:rPr>
        <w:t xml:space="preserve">a sentencia impugnada. </w:t>
      </w:r>
    </w:p>
    <w:p w14:paraId="4D0B0FE7" w14:textId="4311B5C5" w:rsidR="006E0875" w:rsidRPr="002252AA" w:rsidRDefault="006E0875" w:rsidP="002252AA">
      <w:pPr>
        <w:spacing w:line="276" w:lineRule="auto"/>
        <w:jc w:val="both"/>
        <w:rPr>
          <w:rFonts w:ascii="Gadugi" w:hAnsi="Gadugi" w:cs="Arial"/>
          <w:sz w:val="24"/>
          <w:szCs w:val="24"/>
        </w:rPr>
      </w:pPr>
    </w:p>
    <w:p w14:paraId="19772A26" w14:textId="6F35523D" w:rsidR="006B7652" w:rsidRPr="002252AA" w:rsidRDefault="006B7652" w:rsidP="002252AA">
      <w:pPr>
        <w:spacing w:line="276" w:lineRule="auto"/>
        <w:jc w:val="both"/>
        <w:rPr>
          <w:rFonts w:ascii="Gadugi" w:hAnsi="Gadugi" w:cs="Arial"/>
          <w:sz w:val="24"/>
          <w:szCs w:val="24"/>
        </w:rPr>
      </w:pP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r>
      <w:r w:rsidR="00F522F0" w:rsidRPr="002252AA">
        <w:rPr>
          <w:rFonts w:ascii="Gadugi" w:hAnsi="Gadugi" w:cs="Arial"/>
          <w:sz w:val="24"/>
          <w:szCs w:val="24"/>
        </w:rPr>
        <w:t xml:space="preserve">Por hecho superado, se </w:t>
      </w:r>
      <w:r w:rsidR="00F522F0" w:rsidRPr="002252AA">
        <w:rPr>
          <w:rFonts w:ascii="Gadugi" w:hAnsi="Gadugi" w:cs="Arial"/>
          <w:b/>
          <w:sz w:val="24"/>
          <w:szCs w:val="24"/>
        </w:rPr>
        <w:t>DECLARA LA CARENCIA LA CARENCIA ACTUAL DE OBJETO</w:t>
      </w:r>
      <w:r w:rsidR="00F522F0" w:rsidRPr="002252AA">
        <w:rPr>
          <w:rFonts w:ascii="Gadugi" w:hAnsi="Gadugi" w:cs="Arial"/>
          <w:sz w:val="24"/>
          <w:szCs w:val="24"/>
        </w:rPr>
        <w:t xml:space="preserve"> de la demanda en relación con la vulneración </w:t>
      </w:r>
      <w:r w:rsidR="00CC3333" w:rsidRPr="002252AA">
        <w:rPr>
          <w:rFonts w:ascii="Gadugi" w:hAnsi="Gadugi" w:cs="Arial"/>
          <w:sz w:val="24"/>
          <w:szCs w:val="24"/>
        </w:rPr>
        <w:t>de los derechos a la seguridad social y de petición</w:t>
      </w:r>
      <w:r w:rsidR="00F522F0" w:rsidRPr="002252AA">
        <w:rPr>
          <w:rFonts w:ascii="Gadugi" w:hAnsi="Gadugi" w:cs="Arial"/>
          <w:sz w:val="24"/>
          <w:szCs w:val="24"/>
        </w:rPr>
        <w:t xml:space="preserve"> del demandante. </w:t>
      </w:r>
    </w:p>
    <w:p w14:paraId="4888D0B5" w14:textId="43BB88D8" w:rsidR="00F522F0" w:rsidRPr="002252AA" w:rsidRDefault="00F522F0" w:rsidP="002252AA">
      <w:pPr>
        <w:spacing w:line="276" w:lineRule="auto"/>
        <w:jc w:val="both"/>
        <w:rPr>
          <w:rFonts w:ascii="Gadugi" w:hAnsi="Gadugi" w:cs="Arial"/>
          <w:sz w:val="24"/>
          <w:szCs w:val="24"/>
        </w:rPr>
      </w:pPr>
    </w:p>
    <w:p w14:paraId="1D8757C9" w14:textId="43032D00" w:rsidR="00F522F0" w:rsidRPr="002252AA" w:rsidRDefault="00F522F0" w:rsidP="002252AA">
      <w:pPr>
        <w:spacing w:line="276" w:lineRule="auto"/>
        <w:jc w:val="both"/>
        <w:rPr>
          <w:rFonts w:ascii="Gadugi" w:hAnsi="Gadugi" w:cs="Arial"/>
          <w:sz w:val="24"/>
          <w:szCs w:val="24"/>
        </w:rPr>
      </w:pP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t xml:space="preserve">Se </w:t>
      </w:r>
      <w:r w:rsidRPr="002252AA">
        <w:rPr>
          <w:rFonts w:ascii="Gadugi" w:hAnsi="Gadugi" w:cs="Arial"/>
          <w:b/>
          <w:bCs/>
          <w:sz w:val="24"/>
          <w:szCs w:val="24"/>
        </w:rPr>
        <w:t>MODIFICA</w:t>
      </w:r>
      <w:r w:rsidRPr="002252AA">
        <w:rPr>
          <w:rFonts w:ascii="Gadugi" w:hAnsi="Gadugi" w:cs="Arial"/>
          <w:sz w:val="24"/>
          <w:szCs w:val="24"/>
        </w:rPr>
        <w:t xml:space="preserve"> el numeral tercero del fallo para </w:t>
      </w:r>
      <w:r w:rsidRPr="002252AA">
        <w:rPr>
          <w:rFonts w:ascii="Gadugi" w:hAnsi="Gadugi" w:cs="Arial"/>
          <w:b/>
          <w:bCs/>
          <w:sz w:val="24"/>
          <w:szCs w:val="24"/>
        </w:rPr>
        <w:t>DECLARAR IMPROCEDENTE</w:t>
      </w:r>
      <w:r w:rsidRPr="002252AA">
        <w:rPr>
          <w:rFonts w:ascii="Gadugi" w:hAnsi="Gadugi" w:cs="Arial"/>
          <w:sz w:val="24"/>
          <w:szCs w:val="24"/>
        </w:rPr>
        <w:t xml:space="preserve"> la demanda respecto de las demás dependencias de Colpensiones convocadas al trámite.  </w:t>
      </w:r>
    </w:p>
    <w:p w14:paraId="6BE2274C" w14:textId="5E0A87B1" w:rsidR="001E5ACF" w:rsidRPr="002252AA" w:rsidRDefault="001E5ACF" w:rsidP="002252AA">
      <w:pPr>
        <w:spacing w:line="276" w:lineRule="auto"/>
        <w:jc w:val="both"/>
        <w:rPr>
          <w:rFonts w:ascii="Gadugi" w:hAnsi="Gadugi" w:cs="Arial"/>
          <w:sz w:val="24"/>
          <w:szCs w:val="24"/>
        </w:rPr>
      </w:pPr>
    </w:p>
    <w:p w14:paraId="55047F85" w14:textId="685F59B7" w:rsidR="001E5ACF" w:rsidRPr="002252AA" w:rsidRDefault="001E5ACF" w:rsidP="002252AA">
      <w:pPr>
        <w:spacing w:line="276" w:lineRule="auto"/>
        <w:jc w:val="both"/>
        <w:rPr>
          <w:rFonts w:ascii="Gadugi" w:hAnsi="Gadugi" w:cs="Arial"/>
          <w:sz w:val="24"/>
          <w:szCs w:val="24"/>
        </w:rPr>
      </w:pP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t xml:space="preserve">Se </w:t>
      </w:r>
      <w:r w:rsidRPr="002252AA">
        <w:rPr>
          <w:rFonts w:ascii="Gadugi" w:hAnsi="Gadugi" w:cs="Arial"/>
          <w:b/>
          <w:sz w:val="24"/>
          <w:szCs w:val="24"/>
        </w:rPr>
        <w:t>ADICIONA</w:t>
      </w:r>
      <w:r w:rsidRPr="002252AA">
        <w:rPr>
          <w:rFonts w:ascii="Gadugi" w:hAnsi="Gadugi" w:cs="Arial"/>
          <w:sz w:val="24"/>
          <w:szCs w:val="24"/>
        </w:rPr>
        <w:t xml:space="preserve"> el fallo para negar el amparo en relación con</w:t>
      </w:r>
      <w:r w:rsidR="00E37B73" w:rsidRPr="002252AA">
        <w:rPr>
          <w:rFonts w:ascii="Gadugi" w:hAnsi="Gadugi" w:cs="Arial"/>
          <w:sz w:val="24"/>
          <w:szCs w:val="24"/>
        </w:rPr>
        <w:t xml:space="preserve"> la pretensión </w:t>
      </w:r>
      <w:r w:rsidR="001D26AA" w:rsidRPr="002252AA">
        <w:rPr>
          <w:rFonts w:ascii="Gadugi" w:hAnsi="Gadugi" w:cs="Arial"/>
          <w:sz w:val="24"/>
          <w:szCs w:val="24"/>
        </w:rPr>
        <w:t xml:space="preserve">tendiente a que se le ordene a Medimás EPS brindarle tratamiento integral al accionante. </w:t>
      </w:r>
      <w:r w:rsidR="00E37B73" w:rsidRPr="002252AA">
        <w:rPr>
          <w:rFonts w:ascii="Gadugi" w:hAnsi="Gadugi" w:cs="Arial"/>
          <w:sz w:val="24"/>
          <w:szCs w:val="24"/>
        </w:rPr>
        <w:t xml:space="preserve"> </w:t>
      </w:r>
    </w:p>
    <w:p w14:paraId="7B80A0AE" w14:textId="78039EFC" w:rsidR="00F522F0" w:rsidRPr="002252AA" w:rsidRDefault="00F522F0" w:rsidP="002252AA">
      <w:pPr>
        <w:pStyle w:val="Textoindependiente2"/>
        <w:spacing w:after="0" w:line="276" w:lineRule="auto"/>
        <w:jc w:val="both"/>
        <w:rPr>
          <w:rFonts w:ascii="Gadugi" w:hAnsi="Gadugi" w:cs="Arial"/>
          <w:sz w:val="24"/>
          <w:szCs w:val="24"/>
        </w:rPr>
      </w:pPr>
    </w:p>
    <w:p w14:paraId="3DF7251B" w14:textId="2CF73BC8" w:rsidR="00F522F0" w:rsidRPr="002252AA" w:rsidRDefault="00F522F0" w:rsidP="002252AA">
      <w:pPr>
        <w:pStyle w:val="Textoindependiente2"/>
        <w:spacing w:after="0" w:line="276" w:lineRule="auto"/>
        <w:jc w:val="both"/>
        <w:rPr>
          <w:rFonts w:ascii="Gadugi" w:hAnsi="Gadugi" w:cs="Arial"/>
          <w:sz w:val="24"/>
          <w:szCs w:val="24"/>
        </w:rPr>
      </w:pP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t xml:space="preserve">Se </w:t>
      </w:r>
      <w:r w:rsidRPr="002252AA">
        <w:rPr>
          <w:rFonts w:ascii="Gadugi" w:hAnsi="Gadugi" w:cs="Arial"/>
          <w:b/>
          <w:sz w:val="24"/>
          <w:szCs w:val="24"/>
        </w:rPr>
        <w:t>CONFIRMA</w:t>
      </w:r>
      <w:r w:rsidRPr="002252AA">
        <w:rPr>
          <w:rFonts w:ascii="Gadugi" w:hAnsi="Gadugi" w:cs="Arial"/>
          <w:sz w:val="24"/>
          <w:szCs w:val="24"/>
        </w:rPr>
        <w:t xml:space="preserve"> en lo demás. </w:t>
      </w:r>
    </w:p>
    <w:p w14:paraId="2E010402" w14:textId="77777777" w:rsidR="00F522F0" w:rsidRPr="002252AA" w:rsidRDefault="00F522F0" w:rsidP="002252AA">
      <w:pPr>
        <w:pStyle w:val="Textoindependiente2"/>
        <w:spacing w:after="0" w:line="276" w:lineRule="auto"/>
        <w:jc w:val="both"/>
        <w:rPr>
          <w:rFonts w:ascii="Gadugi" w:hAnsi="Gadugi" w:cs="Arial"/>
          <w:sz w:val="24"/>
          <w:szCs w:val="24"/>
        </w:rPr>
      </w:pPr>
    </w:p>
    <w:p w14:paraId="22A11209" w14:textId="6B962E71" w:rsidR="006E0B3A" w:rsidRPr="002252AA" w:rsidRDefault="006E0B3A" w:rsidP="002252AA">
      <w:pPr>
        <w:pStyle w:val="Textoindependiente2"/>
        <w:spacing w:after="0" w:line="276" w:lineRule="auto"/>
        <w:jc w:val="both"/>
        <w:rPr>
          <w:rFonts w:ascii="Gadugi" w:hAnsi="Gadugi" w:cs="Arial"/>
          <w:sz w:val="24"/>
          <w:szCs w:val="24"/>
          <w:lang w:val="es-419"/>
        </w:rPr>
      </w:pP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r>
      <w:r w:rsidRPr="002252AA">
        <w:rPr>
          <w:rFonts w:ascii="Gadugi" w:hAnsi="Gadugi" w:cs="Arial"/>
          <w:sz w:val="24"/>
          <w:szCs w:val="24"/>
        </w:rPr>
        <w:tab/>
        <w:t>Notifíquese esta decisión a las partes en la forma prevista en el artículo 5º del Decreto 306 de 1992</w:t>
      </w:r>
      <w:r w:rsidRPr="002252AA">
        <w:rPr>
          <w:rFonts w:ascii="Gadugi" w:hAnsi="Gadugi" w:cs="Arial"/>
          <w:sz w:val="24"/>
          <w:szCs w:val="24"/>
          <w:lang w:val="es-419"/>
        </w:rPr>
        <w:t xml:space="preserve">. </w:t>
      </w:r>
    </w:p>
    <w:p w14:paraId="183DAB0E" w14:textId="77777777" w:rsidR="006E0B3A" w:rsidRPr="002252AA" w:rsidRDefault="006E0B3A" w:rsidP="002252AA">
      <w:pPr>
        <w:pStyle w:val="Textoindependiente2"/>
        <w:spacing w:after="0" w:line="276" w:lineRule="auto"/>
        <w:jc w:val="both"/>
        <w:rPr>
          <w:rFonts w:ascii="Gadugi" w:hAnsi="Gadugi" w:cs="Arial"/>
          <w:sz w:val="24"/>
          <w:szCs w:val="24"/>
          <w:lang w:val="es-419"/>
        </w:rPr>
      </w:pPr>
    </w:p>
    <w:p w14:paraId="10D7EC04" w14:textId="34E97CA3" w:rsidR="006E0B3A" w:rsidRPr="002252AA" w:rsidRDefault="006E0B3A" w:rsidP="002252AA">
      <w:pPr>
        <w:pStyle w:val="Textoindependiente2"/>
        <w:spacing w:after="0" w:line="276" w:lineRule="auto"/>
        <w:jc w:val="both"/>
        <w:rPr>
          <w:rFonts w:ascii="Gadugi" w:hAnsi="Gadugi" w:cs="Arial"/>
          <w:sz w:val="24"/>
          <w:szCs w:val="24"/>
        </w:rPr>
      </w:pPr>
      <w:r w:rsidRPr="002252AA">
        <w:rPr>
          <w:rFonts w:ascii="Gadugi" w:hAnsi="Gadugi" w:cs="Arial"/>
          <w:sz w:val="24"/>
          <w:szCs w:val="24"/>
          <w:lang w:val="es-419"/>
        </w:rPr>
        <w:t xml:space="preserve">    </w:t>
      </w:r>
      <w:r w:rsidRPr="002252AA">
        <w:rPr>
          <w:rFonts w:ascii="Gadugi" w:hAnsi="Gadugi" w:cs="Arial"/>
          <w:sz w:val="24"/>
          <w:szCs w:val="24"/>
          <w:lang w:val="es-419"/>
        </w:rPr>
        <w:tab/>
      </w:r>
      <w:r w:rsidRPr="002252AA">
        <w:rPr>
          <w:rFonts w:ascii="Gadugi" w:hAnsi="Gadugi" w:cs="Arial"/>
          <w:sz w:val="24"/>
          <w:szCs w:val="24"/>
          <w:lang w:val="es-419"/>
        </w:rPr>
        <w:tab/>
      </w:r>
      <w:r w:rsidRPr="002252AA">
        <w:rPr>
          <w:rFonts w:ascii="Gadugi" w:hAnsi="Gadugi" w:cs="Arial"/>
          <w:sz w:val="24"/>
          <w:szCs w:val="24"/>
          <w:lang w:val="es-419"/>
        </w:rPr>
        <w:tab/>
      </w:r>
      <w:r w:rsidRPr="002252AA">
        <w:rPr>
          <w:rFonts w:ascii="Gadugi" w:hAnsi="Gadugi" w:cs="Arial"/>
          <w:sz w:val="24"/>
          <w:szCs w:val="24"/>
          <w:lang w:val="es-419"/>
        </w:rPr>
        <w:tab/>
      </w:r>
      <w:r w:rsidR="00A06236">
        <w:rPr>
          <w:rFonts w:ascii="Gadugi" w:hAnsi="Gadugi" w:cs="Arial"/>
          <w:sz w:val="24"/>
          <w:szCs w:val="24"/>
        </w:rPr>
        <w:t>Op</w:t>
      </w:r>
      <w:r w:rsidRPr="002252AA">
        <w:rPr>
          <w:rFonts w:ascii="Gadugi" w:hAnsi="Gadugi" w:cs="Arial"/>
          <w:sz w:val="24"/>
          <w:szCs w:val="24"/>
        </w:rPr>
        <w:t>ortunamente remítase el expediente a la Corte Constitucional para su eventual revisión.</w:t>
      </w:r>
    </w:p>
    <w:p w14:paraId="46860435" w14:textId="77777777" w:rsidR="006E0B3A" w:rsidRPr="002252AA" w:rsidRDefault="006E0B3A" w:rsidP="002252AA">
      <w:pPr>
        <w:spacing w:line="276" w:lineRule="auto"/>
        <w:ind w:firstLine="2835"/>
        <w:jc w:val="both"/>
        <w:rPr>
          <w:rFonts w:ascii="Gadugi" w:hAnsi="Gadugi" w:cs="Arial"/>
          <w:sz w:val="24"/>
          <w:szCs w:val="24"/>
          <w:lang w:val="es-419"/>
        </w:rPr>
      </w:pPr>
    </w:p>
    <w:p w14:paraId="1E5C4C48" w14:textId="77777777" w:rsidR="006E0B3A" w:rsidRPr="002252AA" w:rsidRDefault="006E0B3A" w:rsidP="002252AA">
      <w:pPr>
        <w:spacing w:line="276" w:lineRule="auto"/>
        <w:ind w:firstLine="2835"/>
        <w:jc w:val="both"/>
        <w:rPr>
          <w:rFonts w:ascii="Gadugi" w:hAnsi="Gadugi" w:cs="Arial"/>
          <w:sz w:val="24"/>
          <w:szCs w:val="24"/>
          <w:lang w:val="es-CO"/>
        </w:rPr>
      </w:pPr>
      <w:r w:rsidRPr="002252AA">
        <w:rPr>
          <w:rFonts w:ascii="Gadugi" w:hAnsi="Gadugi" w:cs="Arial"/>
          <w:sz w:val="24"/>
          <w:szCs w:val="24"/>
          <w:lang w:val="es-CO"/>
        </w:rPr>
        <w:t>Los Magistrados;</w:t>
      </w:r>
    </w:p>
    <w:p w14:paraId="22279B7A" w14:textId="77777777" w:rsidR="007F3BB5" w:rsidRPr="002252AA" w:rsidRDefault="007F3BB5" w:rsidP="002252AA">
      <w:pPr>
        <w:spacing w:line="276" w:lineRule="auto"/>
        <w:ind w:firstLine="2835"/>
        <w:jc w:val="both"/>
        <w:rPr>
          <w:rFonts w:ascii="Gadugi" w:hAnsi="Gadugi" w:cs="Arial"/>
          <w:sz w:val="24"/>
          <w:szCs w:val="24"/>
          <w:lang w:val="es-419"/>
        </w:rPr>
      </w:pPr>
    </w:p>
    <w:p w14:paraId="64845AC1" w14:textId="2740E390" w:rsidR="006E0B3A" w:rsidRPr="002252AA" w:rsidRDefault="006E0B3A" w:rsidP="002252AA">
      <w:pPr>
        <w:spacing w:line="276" w:lineRule="auto"/>
        <w:ind w:firstLine="2835"/>
        <w:jc w:val="both"/>
        <w:rPr>
          <w:rFonts w:ascii="Gadugi" w:hAnsi="Gadugi" w:cs="Arial"/>
          <w:sz w:val="24"/>
          <w:szCs w:val="24"/>
          <w:lang w:val="es-419"/>
        </w:rPr>
      </w:pPr>
    </w:p>
    <w:p w14:paraId="449A8A3C" w14:textId="6FF42B7C" w:rsidR="006E0B3A" w:rsidRPr="002252AA" w:rsidRDefault="006E0B3A" w:rsidP="002252AA">
      <w:pPr>
        <w:spacing w:line="276" w:lineRule="auto"/>
        <w:ind w:firstLine="2835"/>
        <w:jc w:val="both"/>
        <w:rPr>
          <w:rFonts w:ascii="Gadugi" w:hAnsi="Gadugi" w:cs="Century Gothic"/>
          <w:b/>
          <w:bCs/>
          <w:sz w:val="24"/>
          <w:szCs w:val="24"/>
        </w:rPr>
      </w:pPr>
      <w:r w:rsidRPr="002252AA">
        <w:rPr>
          <w:rFonts w:ascii="Gadugi" w:hAnsi="Gadugi" w:cs="Century Gothic"/>
          <w:b/>
          <w:bCs/>
          <w:sz w:val="24"/>
          <w:szCs w:val="24"/>
        </w:rPr>
        <w:t>JAIME ALBERTO SARAZA NARANJO</w:t>
      </w:r>
    </w:p>
    <w:p w14:paraId="0535165B" w14:textId="09C45BA1" w:rsidR="00F0092B" w:rsidRPr="002252AA" w:rsidRDefault="00F0092B" w:rsidP="002252AA">
      <w:pPr>
        <w:spacing w:line="276" w:lineRule="auto"/>
        <w:jc w:val="both"/>
        <w:rPr>
          <w:rFonts w:ascii="Gadugi" w:hAnsi="Gadugi" w:cs="Century Gothic"/>
          <w:b/>
          <w:bCs/>
          <w:sz w:val="24"/>
          <w:szCs w:val="24"/>
        </w:rPr>
      </w:pPr>
    </w:p>
    <w:p w14:paraId="4CFBEDE7" w14:textId="77777777" w:rsidR="002252AA" w:rsidRPr="002252AA" w:rsidRDefault="002252AA" w:rsidP="002252AA">
      <w:pPr>
        <w:spacing w:line="276" w:lineRule="auto"/>
        <w:jc w:val="both"/>
        <w:rPr>
          <w:rFonts w:ascii="Gadugi" w:hAnsi="Gadugi" w:cs="Century Gothic"/>
          <w:b/>
          <w:bCs/>
          <w:sz w:val="24"/>
          <w:szCs w:val="24"/>
        </w:rPr>
      </w:pPr>
    </w:p>
    <w:p w14:paraId="0A7F8626" w14:textId="19CC4D7C" w:rsidR="00F0092B" w:rsidRPr="002252AA" w:rsidRDefault="00F0092B" w:rsidP="002252AA">
      <w:pPr>
        <w:spacing w:line="276" w:lineRule="auto"/>
        <w:jc w:val="both"/>
        <w:rPr>
          <w:rFonts w:ascii="Gadugi" w:hAnsi="Gadugi" w:cs="Century Gothic"/>
          <w:b/>
          <w:bCs/>
          <w:sz w:val="24"/>
          <w:szCs w:val="24"/>
        </w:rPr>
      </w:pPr>
      <w:r w:rsidRPr="002252AA">
        <w:rPr>
          <w:rFonts w:ascii="Gadugi" w:hAnsi="Gadugi" w:cs="Century Gothic"/>
          <w:b/>
          <w:bCs/>
          <w:sz w:val="24"/>
          <w:szCs w:val="24"/>
        </w:rPr>
        <w:tab/>
      </w:r>
      <w:r w:rsidRPr="002252AA">
        <w:rPr>
          <w:rFonts w:ascii="Gadugi" w:hAnsi="Gadugi" w:cs="Century Gothic"/>
          <w:b/>
          <w:bCs/>
          <w:sz w:val="24"/>
          <w:szCs w:val="24"/>
        </w:rPr>
        <w:tab/>
      </w:r>
      <w:r w:rsidRPr="002252AA">
        <w:rPr>
          <w:rFonts w:ascii="Gadugi" w:hAnsi="Gadugi" w:cs="Century Gothic"/>
          <w:b/>
          <w:bCs/>
          <w:sz w:val="24"/>
          <w:szCs w:val="24"/>
        </w:rPr>
        <w:tab/>
      </w:r>
      <w:r w:rsidRPr="002252AA">
        <w:rPr>
          <w:rFonts w:ascii="Gadugi" w:hAnsi="Gadugi" w:cs="Century Gothic"/>
          <w:b/>
          <w:bCs/>
          <w:sz w:val="24"/>
          <w:szCs w:val="24"/>
        </w:rPr>
        <w:tab/>
      </w:r>
      <w:r w:rsidR="006C5A4C" w:rsidRPr="002252AA">
        <w:rPr>
          <w:rFonts w:ascii="Gadugi" w:hAnsi="Gadugi" w:cs="Century Gothic"/>
          <w:b/>
          <w:bCs/>
          <w:sz w:val="24"/>
          <w:szCs w:val="24"/>
          <w:lang w:val="es-419"/>
        </w:rPr>
        <w:t>CARLOS MAURICIO GARCÍA BARAJAS</w:t>
      </w:r>
      <w:r w:rsidR="006E0B3A" w:rsidRPr="002252AA">
        <w:rPr>
          <w:rFonts w:ascii="Gadugi" w:hAnsi="Gadugi" w:cs="Century Gothic"/>
          <w:b/>
          <w:bCs/>
          <w:sz w:val="24"/>
          <w:szCs w:val="24"/>
        </w:rPr>
        <w:t xml:space="preserve">   </w:t>
      </w:r>
    </w:p>
    <w:p w14:paraId="43587518" w14:textId="5F238746" w:rsidR="00F0092B" w:rsidRPr="002252AA" w:rsidRDefault="00FC6C4B" w:rsidP="002252AA">
      <w:pPr>
        <w:spacing w:line="276" w:lineRule="auto"/>
        <w:jc w:val="both"/>
        <w:rPr>
          <w:rFonts w:ascii="Gadugi" w:hAnsi="Gadugi" w:cs="Century Gothic"/>
          <w:bCs/>
          <w:sz w:val="24"/>
          <w:szCs w:val="24"/>
        </w:rPr>
      </w:pPr>
      <w:r w:rsidRPr="002252AA">
        <w:rPr>
          <w:rFonts w:ascii="Gadugi" w:hAnsi="Gadugi" w:cs="Century Gothic"/>
          <w:b/>
          <w:bCs/>
          <w:sz w:val="24"/>
          <w:szCs w:val="24"/>
        </w:rPr>
        <w:tab/>
      </w:r>
      <w:r w:rsidRPr="002252AA">
        <w:rPr>
          <w:rFonts w:ascii="Gadugi" w:hAnsi="Gadugi" w:cs="Century Gothic"/>
          <w:b/>
          <w:bCs/>
          <w:sz w:val="24"/>
          <w:szCs w:val="24"/>
        </w:rPr>
        <w:tab/>
      </w:r>
      <w:r w:rsidRPr="002252AA">
        <w:rPr>
          <w:rFonts w:ascii="Gadugi" w:hAnsi="Gadugi" w:cs="Century Gothic"/>
          <w:b/>
          <w:bCs/>
          <w:sz w:val="24"/>
          <w:szCs w:val="24"/>
        </w:rPr>
        <w:tab/>
      </w:r>
      <w:r w:rsidRPr="002252AA">
        <w:rPr>
          <w:rFonts w:ascii="Gadugi" w:hAnsi="Gadugi" w:cs="Century Gothic"/>
          <w:b/>
          <w:bCs/>
          <w:sz w:val="24"/>
          <w:szCs w:val="24"/>
        </w:rPr>
        <w:tab/>
      </w:r>
      <w:r w:rsidRPr="002252AA">
        <w:rPr>
          <w:rFonts w:ascii="Gadugi" w:hAnsi="Gadugi" w:cs="Century Gothic"/>
          <w:bCs/>
          <w:sz w:val="24"/>
          <w:szCs w:val="24"/>
        </w:rPr>
        <w:t>(Aclaración de voto)</w:t>
      </w:r>
    </w:p>
    <w:p w14:paraId="71097DEA" w14:textId="77777777" w:rsidR="00FC6C4B" w:rsidRPr="002252AA" w:rsidRDefault="00FC6C4B" w:rsidP="002252AA">
      <w:pPr>
        <w:spacing w:line="276" w:lineRule="auto"/>
        <w:jc w:val="both"/>
        <w:rPr>
          <w:rFonts w:ascii="Gadugi" w:hAnsi="Gadugi" w:cs="Century Gothic"/>
          <w:b/>
          <w:bCs/>
          <w:sz w:val="24"/>
          <w:szCs w:val="24"/>
        </w:rPr>
      </w:pPr>
    </w:p>
    <w:p w14:paraId="4B9B7FD8" w14:textId="77777777" w:rsidR="002252AA" w:rsidRPr="002252AA" w:rsidRDefault="002252AA" w:rsidP="002252AA">
      <w:pPr>
        <w:spacing w:line="276" w:lineRule="auto"/>
        <w:jc w:val="both"/>
        <w:rPr>
          <w:rFonts w:ascii="Gadugi" w:hAnsi="Gadugi" w:cs="Century Gothic"/>
          <w:b/>
          <w:bCs/>
          <w:sz w:val="24"/>
          <w:szCs w:val="24"/>
        </w:rPr>
      </w:pPr>
    </w:p>
    <w:p w14:paraId="32408327" w14:textId="026446F8" w:rsidR="00F0092B" w:rsidRPr="002252AA" w:rsidRDefault="00F0092B" w:rsidP="002252AA">
      <w:pPr>
        <w:spacing w:line="276" w:lineRule="auto"/>
        <w:jc w:val="both"/>
        <w:rPr>
          <w:rFonts w:ascii="Gadugi" w:hAnsi="Gadugi" w:cs="Century Gothic"/>
          <w:b/>
          <w:bCs/>
          <w:sz w:val="24"/>
          <w:szCs w:val="24"/>
        </w:rPr>
      </w:pPr>
      <w:r w:rsidRPr="002252AA">
        <w:rPr>
          <w:rFonts w:ascii="Gadugi" w:hAnsi="Gadugi" w:cs="Century Gothic"/>
          <w:b/>
          <w:bCs/>
          <w:sz w:val="24"/>
          <w:szCs w:val="24"/>
        </w:rPr>
        <w:tab/>
      </w:r>
      <w:r w:rsidRPr="002252AA">
        <w:rPr>
          <w:rFonts w:ascii="Gadugi" w:hAnsi="Gadugi" w:cs="Century Gothic"/>
          <w:b/>
          <w:bCs/>
          <w:sz w:val="24"/>
          <w:szCs w:val="24"/>
        </w:rPr>
        <w:tab/>
      </w:r>
      <w:r w:rsidRPr="002252AA">
        <w:rPr>
          <w:rFonts w:ascii="Gadugi" w:hAnsi="Gadugi" w:cs="Century Gothic"/>
          <w:b/>
          <w:bCs/>
          <w:sz w:val="24"/>
          <w:szCs w:val="24"/>
        </w:rPr>
        <w:tab/>
      </w:r>
      <w:r w:rsidRPr="002252AA">
        <w:rPr>
          <w:rFonts w:ascii="Gadugi" w:hAnsi="Gadugi" w:cs="Century Gothic"/>
          <w:b/>
          <w:bCs/>
          <w:sz w:val="24"/>
          <w:szCs w:val="24"/>
        </w:rPr>
        <w:tab/>
      </w:r>
      <w:r w:rsidR="006E0B3A" w:rsidRPr="002252AA">
        <w:rPr>
          <w:rFonts w:ascii="Gadugi" w:hAnsi="Gadugi" w:cs="Century Gothic"/>
          <w:b/>
          <w:bCs/>
          <w:sz w:val="24"/>
          <w:szCs w:val="24"/>
        </w:rPr>
        <w:t xml:space="preserve">DUBERNEY GRISALES </w:t>
      </w:r>
      <w:r w:rsidR="005D6F6B" w:rsidRPr="002252AA">
        <w:rPr>
          <w:rFonts w:ascii="Gadugi" w:hAnsi="Gadugi" w:cs="Century Gothic"/>
          <w:b/>
          <w:bCs/>
          <w:sz w:val="24"/>
          <w:szCs w:val="24"/>
        </w:rPr>
        <w:t>HERRERA</w:t>
      </w:r>
    </w:p>
    <w:sectPr w:rsidR="00F0092B" w:rsidRPr="002252AA" w:rsidSect="00BE05C1">
      <w:headerReference w:type="default" r:id="rId12"/>
      <w:footerReference w:type="default" r:id="rId13"/>
      <w:type w:val="nextColumn"/>
      <w:pgSz w:w="12242" w:h="18722" w:code="258"/>
      <w:pgMar w:top="1814" w:right="1247" w:bottom="1247" w:left="1814"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2A2AFA" w16cex:dateUtc="2021-09-29T14:27:47.342Z"/>
  <w16cex:commentExtensible w16cex:durableId="6D964413" w16cex:dateUtc="2021-10-01T19:02:09.95Z"/>
  <w16cex:commentExtensible w16cex:durableId="1B86C220" w16cex:dateUtc="2022-02-14T13:17:56.742Z"/>
  <w16cex:commentExtensible w16cex:durableId="0C639B4C" w16cex:dateUtc="2022-02-14T14:38:23.001Z"/>
  <w16cex:commentExtensible w16cex:durableId="690E2F97" w16cex:dateUtc="2022-02-14T14:43:16.12Z"/>
  <w16cex:commentExtensible w16cex:durableId="37855584" w16cex:dateUtc="2022-02-14T14:43:42.7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5F67C" w14:textId="77777777" w:rsidR="001B7FF5" w:rsidRDefault="001B7FF5">
      <w:r>
        <w:separator/>
      </w:r>
    </w:p>
  </w:endnote>
  <w:endnote w:type="continuationSeparator" w:id="0">
    <w:p w14:paraId="4C54C394" w14:textId="77777777" w:rsidR="001B7FF5" w:rsidRDefault="001B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5024" w14:textId="77777777" w:rsidR="005C2021" w:rsidRDefault="005C2021">
    <w:pPr>
      <w:pStyle w:val="Piedepgina"/>
      <w:jc w:val="right"/>
    </w:pPr>
    <w:r>
      <w:fldChar w:fldCharType="begin"/>
    </w:r>
    <w:r>
      <w:instrText>PAGE   \* MERGEFORMAT</w:instrText>
    </w:r>
    <w:r>
      <w:fldChar w:fldCharType="separate"/>
    </w:r>
    <w:r w:rsidR="000A14FF">
      <w:rPr>
        <w:noProof/>
      </w:rPr>
      <w:t>3</w:t>
    </w:r>
    <w:r>
      <w:fldChar w:fldCharType="end"/>
    </w:r>
  </w:p>
  <w:p w14:paraId="13D75BBC" w14:textId="77777777" w:rsidR="005C2021" w:rsidRDefault="005C20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6BE66" w14:textId="77777777" w:rsidR="001B7FF5" w:rsidRDefault="001B7FF5">
      <w:r>
        <w:separator/>
      </w:r>
    </w:p>
  </w:footnote>
  <w:footnote w:type="continuationSeparator" w:id="0">
    <w:p w14:paraId="62E44F97" w14:textId="77777777" w:rsidR="001B7FF5" w:rsidRDefault="001B7FF5">
      <w:r>
        <w:continuationSeparator/>
      </w:r>
    </w:p>
  </w:footnote>
  <w:footnote w:id="1">
    <w:p w14:paraId="13A29CD4" w14:textId="77777777" w:rsidR="00F522F0" w:rsidRPr="001E5ACF" w:rsidRDefault="00F522F0"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Pr="001E5ACF">
        <w:rPr>
          <w:rFonts w:ascii="Bahnschrift Light SemiCondensed" w:hAnsi="Bahnschrift Light SemiCondensed"/>
          <w:sz w:val="26"/>
          <w:szCs w:val="26"/>
          <w:lang w:val="es-CO"/>
        </w:rPr>
        <w:t>Documento 01., C. 1.</w:t>
      </w:r>
    </w:p>
  </w:footnote>
  <w:footnote w:id="2">
    <w:p w14:paraId="68C823B8" w14:textId="2B9B9F18" w:rsidR="00F522F0" w:rsidRPr="001E5ACF" w:rsidRDefault="00F522F0"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Pr="001E5ACF">
        <w:rPr>
          <w:rFonts w:ascii="Bahnschrift Light SemiCondensed" w:hAnsi="Bahnschrift Light SemiCondensed"/>
          <w:sz w:val="26"/>
          <w:szCs w:val="26"/>
          <w:lang w:val="es-CO"/>
        </w:rPr>
        <w:t>Documento 24., C. 1.</w:t>
      </w:r>
    </w:p>
  </w:footnote>
  <w:footnote w:id="3">
    <w:p w14:paraId="20D76070" w14:textId="164CDBF9" w:rsidR="00F522F0" w:rsidRPr="001E5ACF" w:rsidRDefault="00F522F0"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Pr="001E5ACF">
        <w:rPr>
          <w:rFonts w:ascii="Bahnschrift Light SemiCondensed" w:hAnsi="Bahnschrift Light SemiCondensed"/>
          <w:sz w:val="26"/>
          <w:szCs w:val="26"/>
          <w:lang w:val="es-CO"/>
        </w:rPr>
        <w:t>Documento 14., C. 1.</w:t>
      </w:r>
    </w:p>
  </w:footnote>
  <w:footnote w:id="4">
    <w:p w14:paraId="0E16C986" w14:textId="741FE196" w:rsidR="00F522F0" w:rsidRPr="001E5ACF" w:rsidRDefault="00F522F0"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00662AE3" w:rsidRPr="001E5ACF">
        <w:rPr>
          <w:rFonts w:ascii="Bahnschrift Light SemiCondensed" w:hAnsi="Bahnschrift Light SemiCondensed"/>
          <w:sz w:val="26"/>
          <w:szCs w:val="26"/>
          <w:lang w:val="es-CO"/>
        </w:rPr>
        <w:t>Documento 09., C. 1.</w:t>
      </w:r>
    </w:p>
  </w:footnote>
  <w:footnote w:id="5">
    <w:p w14:paraId="4D041F2C" w14:textId="32058B67" w:rsidR="00662AE3" w:rsidRPr="001E5ACF" w:rsidRDefault="00662AE3"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Pr="001E5ACF">
        <w:rPr>
          <w:rFonts w:ascii="Bahnschrift Light SemiCondensed" w:hAnsi="Bahnschrift Light SemiCondensed"/>
          <w:sz w:val="26"/>
          <w:szCs w:val="26"/>
          <w:lang w:val="es-CO"/>
        </w:rPr>
        <w:t>Documento 15., C. 1.</w:t>
      </w:r>
    </w:p>
  </w:footnote>
  <w:footnote w:id="6">
    <w:p w14:paraId="3926C96B" w14:textId="15CDB655" w:rsidR="00662AE3" w:rsidRPr="001E5ACF" w:rsidRDefault="00662AE3"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Pr="001E5ACF">
        <w:rPr>
          <w:rFonts w:ascii="Bahnschrift Light SemiCondensed" w:hAnsi="Bahnschrift Light SemiCondensed"/>
          <w:sz w:val="26"/>
          <w:szCs w:val="26"/>
          <w:lang w:val="es-CO"/>
        </w:rPr>
        <w:t>Documento 18., C. 1.</w:t>
      </w:r>
    </w:p>
  </w:footnote>
  <w:footnote w:id="7">
    <w:p w14:paraId="0424705A" w14:textId="6DCBBDC8" w:rsidR="00662AE3" w:rsidRPr="001E5ACF" w:rsidRDefault="00662AE3"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Pr="001E5ACF">
        <w:rPr>
          <w:rFonts w:ascii="Bahnschrift Light SemiCondensed" w:hAnsi="Bahnschrift Light SemiCondensed"/>
          <w:sz w:val="26"/>
          <w:szCs w:val="26"/>
          <w:lang w:val="es-CO"/>
        </w:rPr>
        <w:t>Documentos 06 y 12., C. 2.</w:t>
      </w:r>
    </w:p>
  </w:footnote>
  <w:footnote w:id="8">
    <w:p w14:paraId="21D8DEFF" w14:textId="0D45C0A5" w:rsidR="001E5ACF" w:rsidRPr="001E5ACF" w:rsidRDefault="001E5ACF">
      <w:pPr>
        <w:pStyle w:val="Textonotapie"/>
        <w:rPr>
          <w:rFonts w:ascii="Bahnschrift Light SemiCondensed" w:hAnsi="Bahnschrift Light SemiCondensed"/>
          <w:sz w:val="26"/>
          <w:szCs w:val="26"/>
          <w:lang w:val="es-CO"/>
        </w:rPr>
      </w:pPr>
      <w:r w:rsidRPr="00FC6C4B">
        <w:rPr>
          <w:rStyle w:val="Refdenotaalpie"/>
          <w:rFonts w:ascii="Bahnschrift Light SemiCondensed" w:hAnsi="Bahnschrift Light SemiCondensed"/>
          <w:sz w:val="26"/>
          <w:szCs w:val="26"/>
        </w:rPr>
        <w:footnoteRef/>
      </w:r>
      <w:r w:rsidRPr="00FC6C4B">
        <w:rPr>
          <w:rFonts w:ascii="Bahnschrift Light SemiCondensed" w:hAnsi="Bahnschrift Light SemiCondensed"/>
          <w:sz w:val="26"/>
          <w:szCs w:val="26"/>
        </w:rPr>
        <w:t xml:space="preserve"> Sentencia CC. T-646/13 y Sentencias TSP.ST2-0315-2021, TSP.ST2-0325-2021, TSP.ST2-0488-2021.</w:t>
      </w:r>
    </w:p>
  </w:footnote>
  <w:footnote w:id="9">
    <w:p w14:paraId="44C80F72" w14:textId="1E289CC2" w:rsidR="00662AE3" w:rsidRPr="001E5ACF" w:rsidRDefault="00662AE3"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Pr="001E5ACF">
        <w:rPr>
          <w:rFonts w:ascii="Bahnschrift Light SemiCondensed" w:hAnsi="Bahnschrift Light SemiCondensed"/>
          <w:sz w:val="26"/>
          <w:szCs w:val="26"/>
          <w:lang w:val="es-CO"/>
        </w:rPr>
        <w:t>Pág. 15, Documento 01, C. 1.</w:t>
      </w:r>
    </w:p>
  </w:footnote>
  <w:footnote w:id="10">
    <w:p w14:paraId="65E681D5" w14:textId="5B15C425" w:rsidR="00662AE3" w:rsidRPr="001E5ACF" w:rsidRDefault="00662AE3"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Pr="001E5ACF">
        <w:rPr>
          <w:rFonts w:ascii="Bahnschrift Light SemiCondensed" w:hAnsi="Bahnschrift Light SemiCondensed"/>
          <w:sz w:val="26"/>
          <w:szCs w:val="26"/>
          <w:lang w:val="es-CO"/>
        </w:rPr>
        <w:t>Documento 02, C. 1.</w:t>
      </w:r>
    </w:p>
  </w:footnote>
  <w:footnote w:id="11">
    <w:p w14:paraId="001E9359" w14:textId="5027FB00" w:rsidR="00662AE3" w:rsidRPr="001E5ACF" w:rsidRDefault="00662AE3"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Pr="001E5ACF">
        <w:rPr>
          <w:rFonts w:ascii="Bahnschrift Light SemiCondensed" w:hAnsi="Bahnschrift Light SemiCondensed"/>
          <w:sz w:val="26"/>
          <w:szCs w:val="26"/>
          <w:lang w:val="es-CO"/>
        </w:rPr>
        <w:t>Pág. 13, Documento 01, C. 1.</w:t>
      </w:r>
    </w:p>
  </w:footnote>
  <w:footnote w:id="12">
    <w:p w14:paraId="0E7660A7" w14:textId="3047D9C1" w:rsidR="00662AE3" w:rsidRPr="001E5ACF" w:rsidRDefault="00662AE3"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Pr="001E5ACF">
        <w:rPr>
          <w:rFonts w:ascii="Bahnschrift Light SemiCondensed" w:hAnsi="Bahnschrift Light SemiCondensed"/>
          <w:sz w:val="26"/>
          <w:szCs w:val="26"/>
          <w:lang w:val="es-CO"/>
        </w:rPr>
        <w:t>Pág. 15, Documento 01, C. 1.</w:t>
      </w:r>
    </w:p>
  </w:footnote>
  <w:footnote w:id="13">
    <w:p w14:paraId="0F6BA877" w14:textId="45290305" w:rsidR="00662AE3" w:rsidRPr="001E5ACF" w:rsidRDefault="00662AE3"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Pr="001E5ACF">
        <w:rPr>
          <w:rFonts w:ascii="Bahnschrift Light SemiCondensed" w:hAnsi="Bahnschrift Light SemiCondensed"/>
          <w:sz w:val="26"/>
          <w:szCs w:val="26"/>
          <w:lang w:val="es-CO"/>
        </w:rPr>
        <w:t>Pág. 48, Documento 01, C. 1.</w:t>
      </w:r>
    </w:p>
  </w:footnote>
  <w:footnote w:id="14">
    <w:p w14:paraId="448A7676" w14:textId="78AEC235" w:rsidR="00662AE3" w:rsidRPr="001E5ACF" w:rsidRDefault="00662AE3"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Pr="001E5ACF">
        <w:rPr>
          <w:rFonts w:ascii="Bahnschrift Light SemiCondensed" w:hAnsi="Bahnschrift Light SemiCondensed"/>
          <w:sz w:val="26"/>
          <w:szCs w:val="26"/>
          <w:lang w:val="es-CO"/>
        </w:rPr>
        <w:t>Pág. 49, Documento 01, C. 1.</w:t>
      </w:r>
    </w:p>
  </w:footnote>
  <w:footnote w:id="15">
    <w:p w14:paraId="11BF5B87" w14:textId="0C0A4545" w:rsidR="00662AE3" w:rsidRPr="001E5ACF" w:rsidRDefault="00662AE3"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Pr="001E5ACF">
        <w:rPr>
          <w:rFonts w:ascii="Bahnschrift Light SemiCondensed" w:hAnsi="Bahnschrift Light SemiCondensed"/>
          <w:sz w:val="26"/>
          <w:szCs w:val="26"/>
          <w:lang w:val="es-CO"/>
        </w:rPr>
        <w:t>Págs. 52 a 54, Documento 01, C. 1.</w:t>
      </w:r>
    </w:p>
  </w:footnote>
  <w:footnote w:id="16">
    <w:p w14:paraId="60DE0219" w14:textId="4CB6F8C5" w:rsidR="00662AE3" w:rsidRPr="001E5ACF" w:rsidRDefault="00662AE3"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Pr="001E5ACF">
        <w:rPr>
          <w:rFonts w:ascii="Bahnschrift Light SemiCondensed" w:hAnsi="Bahnschrift Light SemiCondensed"/>
          <w:sz w:val="26"/>
          <w:szCs w:val="26"/>
          <w:lang w:val="es-CO"/>
        </w:rPr>
        <w:t>Documento 09, C. 2.</w:t>
      </w:r>
    </w:p>
  </w:footnote>
  <w:footnote w:id="17">
    <w:p w14:paraId="4F4CC9BC" w14:textId="334F3BFE" w:rsidR="00E7498E" w:rsidRPr="001E5ACF" w:rsidRDefault="00E7498E"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Pr="001E5ACF">
        <w:rPr>
          <w:rFonts w:ascii="Bahnschrift Light SemiCondensed" w:hAnsi="Bahnschrift Light SemiCondensed"/>
          <w:sz w:val="26"/>
          <w:szCs w:val="26"/>
          <w:lang w:val="es-CO"/>
        </w:rPr>
        <w:t>Documento 10, C. 2.</w:t>
      </w:r>
    </w:p>
  </w:footnote>
  <w:footnote w:id="18">
    <w:p w14:paraId="69C90E70" w14:textId="77777777" w:rsidR="00E7498E" w:rsidRPr="001E5ACF" w:rsidRDefault="00E7498E"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Pr="001E5ACF">
        <w:rPr>
          <w:rFonts w:ascii="Bahnschrift Light SemiCondensed" w:hAnsi="Bahnschrift Light SemiCondensed"/>
          <w:sz w:val="26"/>
          <w:szCs w:val="26"/>
          <w:lang w:val="es-CO"/>
        </w:rPr>
        <w:t>Documento 07, C. 2.</w:t>
      </w:r>
    </w:p>
  </w:footnote>
  <w:footnote w:id="19">
    <w:p w14:paraId="613BC2DD" w14:textId="77777777" w:rsidR="00E7498E" w:rsidRPr="001E5ACF" w:rsidRDefault="00E7498E" w:rsidP="00E7498E">
      <w:pPr>
        <w:pStyle w:val="Textonotapie"/>
        <w:jc w:val="both"/>
        <w:rPr>
          <w:rFonts w:ascii="Bahnschrift Light SemiCondensed" w:hAnsi="Bahnschrift Light SemiCondensed"/>
          <w:sz w:val="26"/>
          <w:szCs w:val="26"/>
          <w:lang w:val="es-CO"/>
        </w:rPr>
      </w:pPr>
      <w:r w:rsidRPr="001E5ACF">
        <w:rPr>
          <w:rStyle w:val="Refdenotaalpie"/>
          <w:rFonts w:ascii="Bahnschrift Light SemiCondensed" w:hAnsi="Bahnschrift Light SemiCondensed"/>
          <w:sz w:val="26"/>
          <w:szCs w:val="26"/>
        </w:rPr>
        <w:footnoteRef/>
      </w:r>
      <w:r w:rsidRPr="001E5ACF">
        <w:rPr>
          <w:rFonts w:ascii="Bahnschrift Light SemiCondensed" w:hAnsi="Bahnschrift Light SemiCondensed"/>
          <w:sz w:val="26"/>
          <w:szCs w:val="26"/>
        </w:rPr>
        <w:t xml:space="preserve"> </w:t>
      </w:r>
      <w:r w:rsidRPr="001E5ACF">
        <w:rPr>
          <w:rFonts w:ascii="Bahnschrift Light SemiCondensed" w:hAnsi="Bahnschrift Light SemiCondensed"/>
          <w:sz w:val="26"/>
          <w:szCs w:val="26"/>
          <w:lang w:val="es-CO"/>
        </w:rPr>
        <w:t>Documento 07, C. 2.</w:t>
      </w:r>
    </w:p>
  </w:footnote>
  <w:footnote w:id="20">
    <w:p w14:paraId="0EC3BA4A" w14:textId="77777777" w:rsidR="00CA3816" w:rsidRPr="001E5ACF" w:rsidRDefault="00CA3816" w:rsidP="00E7498E">
      <w:pPr>
        <w:pStyle w:val="Textonotapie"/>
        <w:jc w:val="both"/>
        <w:rPr>
          <w:rFonts w:ascii="Bahnschrift Light SemiCondensed" w:hAnsi="Bahnschrift Light SemiCondensed" w:cstheme="majorHAnsi"/>
          <w:sz w:val="26"/>
          <w:szCs w:val="26"/>
          <w:lang w:val="es-CO"/>
        </w:rPr>
      </w:pPr>
      <w:r w:rsidRPr="001E5ACF">
        <w:rPr>
          <w:rStyle w:val="Refdenotaalpie"/>
          <w:rFonts w:ascii="Bahnschrift Light SemiCondensed" w:hAnsi="Bahnschrift Light SemiCondensed" w:cstheme="majorHAnsi"/>
          <w:sz w:val="26"/>
          <w:szCs w:val="26"/>
        </w:rPr>
        <w:footnoteRef/>
      </w:r>
      <w:r w:rsidRPr="001E5ACF">
        <w:rPr>
          <w:rFonts w:ascii="Bahnschrift Light SemiCondensed" w:hAnsi="Bahnschrift Light SemiCondensed" w:cstheme="majorHAnsi"/>
          <w:sz w:val="26"/>
          <w:szCs w:val="26"/>
        </w:rPr>
        <w:t xml:space="preserve"> </w:t>
      </w:r>
      <w:r w:rsidR="00D10590" w:rsidRPr="001E5ACF">
        <w:rPr>
          <w:rFonts w:ascii="Bahnschrift Light SemiCondensed" w:hAnsi="Bahnschrift Light SemiCondensed" w:cstheme="majorHAnsi"/>
          <w:sz w:val="26"/>
          <w:szCs w:val="26"/>
        </w:rPr>
        <w:t>Sentencia T-427 de 20</w:t>
      </w:r>
      <w:r w:rsidRPr="001E5ACF">
        <w:rPr>
          <w:rFonts w:ascii="Bahnschrift Light SemiCondensed" w:hAnsi="Bahnschrift Light SemiCondensed" w:cstheme="majorHAnsi"/>
          <w:sz w:val="26"/>
          <w:szCs w:val="26"/>
        </w:rPr>
        <w:t>18</w:t>
      </w:r>
    </w:p>
  </w:footnote>
  <w:footnote w:id="21">
    <w:p w14:paraId="05CE673A" w14:textId="77777777" w:rsidR="006E0B3A" w:rsidRPr="001E5ACF" w:rsidRDefault="006E0B3A" w:rsidP="00E7498E">
      <w:pPr>
        <w:pStyle w:val="Textonotapie"/>
        <w:jc w:val="both"/>
        <w:rPr>
          <w:rFonts w:ascii="Bahnschrift Light SemiCondensed" w:hAnsi="Bahnschrift Light SemiCondensed" w:cstheme="majorHAnsi"/>
          <w:sz w:val="26"/>
          <w:szCs w:val="26"/>
          <w:lang w:val="es-CO"/>
        </w:rPr>
      </w:pPr>
      <w:r w:rsidRPr="001E5ACF">
        <w:rPr>
          <w:rStyle w:val="Refdenotaalpie"/>
          <w:rFonts w:ascii="Bahnschrift Light SemiCondensed" w:hAnsi="Bahnschrift Light SemiCondensed" w:cstheme="majorHAnsi"/>
          <w:sz w:val="26"/>
          <w:szCs w:val="26"/>
        </w:rPr>
        <w:footnoteRef/>
      </w:r>
      <w:r w:rsidRPr="001E5ACF">
        <w:rPr>
          <w:rFonts w:ascii="Bahnschrift Light SemiCondensed" w:hAnsi="Bahnschrift Light SemiCondensed" w:cstheme="majorHAnsi"/>
          <w:sz w:val="26"/>
          <w:szCs w:val="26"/>
        </w:rPr>
        <w:t xml:space="preserve"> Para el caso puede</w:t>
      </w:r>
      <w:r w:rsidR="005B7EFF" w:rsidRPr="001E5ACF">
        <w:rPr>
          <w:rFonts w:ascii="Bahnschrift Light SemiCondensed" w:hAnsi="Bahnschrift Light SemiCondensed" w:cstheme="majorHAnsi"/>
          <w:sz w:val="26"/>
          <w:szCs w:val="26"/>
          <w:lang w:val="es-419"/>
        </w:rPr>
        <w:t>n</w:t>
      </w:r>
      <w:r w:rsidRPr="001E5ACF">
        <w:rPr>
          <w:rFonts w:ascii="Bahnschrift Light SemiCondensed" w:hAnsi="Bahnschrift Light SemiCondensed" w:cstheme="majorHAnsi"/>
          <w:sz w:val="26"/>
          <w:szCs w:val="26"/>
        </w:rPr>
        <w:t xml:space="preserve"> leerse por ejemplo la</w:t>
      </w:r>
      <w:r w:rsidR="005B7EFF" w:rsidRPr="001E5ACF">
        <w:rPr>
          <w:rFonts w:ascii="Bahnschrift Light SemiCondensed" w:hAnsi="Bahnschrift Light SemiCondensed" w:cstheme="majorHAnsi"/>
          <w:sz w:val="26"/>
          <w:szCs w:val="26"/>
          <w:lang w:val="es-419"/>
        </w:rPr>
        <w:t>s</w:t>
      </w:r>
      <w:r w:rsidRPr="001E5ACF">
        <w:rPr>
          <w:rFonts w:ascii="Bahnschrift Light SemiCondensed" w:hAnsi="Bahnschrift Light SemiCondensed" w:cstheme="majorHAnsi"/>
          <w:sz w:val="26"/>
          <w:szCs w:val="26"/>
        </w:rPr>
        <w:t xml:space="preserve"> sentencia</w:t>
      </w:r>
      <w:r w:rsidR="005B7EFF" w:rsidRPr="001E5ACF">
        <w:rPr>
          <w:rFonts w:ascii="Bahnschrift Light SemiCondensed" w:hAnsi="Bahnschrift Light SemiCondensed" w:cstheme="majorHAnsi"/>
          <w:sz w:val="26"/>
          <w:szCs w:val="26"/>
          <w:lang w:val="es-419"/>
        </w:rPr>
        <w:t>s</w:t>
      </w:r>
      <w:r w:rsidRPr="001E5ACF">
        <w:rPr>
          <w:rFonts w:ascii="Bahnschrift Light SemiCondensed" w:hAnsi="Bahnschrift Light SemiCondensed" w:cstheme="majorHAnsi"/>
          <w:sz w:val="26"/>
          <w:szCs w:val="26"/>
        </w:rPr>
        <w:t xml:space="preserve"> T-854 de 2010 y T-427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C87F" w14:textId="77777777" w:rsidR="005C2021" w:rsidRDefault="005C2021">
    <w:pPr>
      <w:pStyle w:val="Encabezado"/>
      <w:jc w:val="right"/>
    </w:pPr>
  </w:p>
  <w:p w14:paraId="03257AEB" w14:textId="77777777" w:rsidR="00E5518B" w:rsidRDefault="00E5518B">
    <w:pPr>
      <w:tabs>
        <w:tab w:val="left" w:pos="-720"/>
      </w:tabs>
      <w:suppressAutoHyphens/>
      <w:ind w:left="-1418"/>
      <w:rPr>
        <w:rFonts w:ascii="Algerian" w:hAnsi="Algeri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0C4C2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28661A26"/>
    <w:lvl w:ilvl="0" w:tplc="8D963DA0">
      <w:start w:val="1"/>
      <w:numFmt w:val="decimal"/>
      <w:lvlText w:val="%1."/>
      <w:lvlJc w:val="left"/>
      <w:pPr>
        <w:tabs>
          <w:tab w:val="num" w:pos="1209"/>
        </w:tabs>
        <w:ind w:left="1209" w:hanging="360"/>
      </w:pPr>
      <w:rPr>
        <w:rFonts w:cs="Times New Roman"/>
      </w:rPr>
    </w:lvl>
    <w:lvl w:ilvl="1" w:tplc="7BB2F418">
      <w:numFmt w:val="decimal"/>
      <w:lvlText w:val=""/>
      <w:lvlJc w:val="left"/>
    </w:lvl>
    <w:lvl w:ilvl="2" w:tplc="CDB06A74">
      <w:numFmt w:val="decimal"/>
      <w:lvlText w:val=""/>
      <w:lvlJc w:val="left"/>
    </w:lvl>
    <w:lvl w:ilvl="3" w:tplc="70F6267E">
      <w:numFmt w:val="decimal"/>
      <w:lvlText w:val=""/>
      <w:lvlJc w:val="left"/>
    </w:lvl>
    <w:lvl w:ilvl="4" w:tplc="2FB20600">
      <w:numFmt w:val="decimal"/>
      <w:lvlText w:val=""/>
      <w:lvlJc w:val="left"/>
    </w:lvl>
    <w:lvl w:ilvl="5" w:tplc="72E64A6A">
      <w:numFmt w:val="decimal"/>
      <w:lvlText w:val=""/>
      <w:lvlJc w:val="left"/>
    </w:lvl>
    <w:lvl w:ilvl="6" w:tplc="4BFEC512">
      <w:numFmt w:val="decimal"/>
      <w:lvlText w:val=""/>
      <w:lvlJc w:val="left"/>
    </w:lvl>
    <w:lvl w:ilvl="7" w:tplc="EBB07246">
      <w:numFmt w:val="decimal"/>
      <w:lvlText w:val=""/>
      <w:lvlJc w:val="left"/>
    </w:lvl>
    <w:lvl w:ilvl="8" w:tplc="4148C1FA">
      <w:numFmt w:val="decimal"/>
      <w:lvlText w:val=""/>
      <w:lvlJc w:val="left"/>
    </w:lvl>
  </w:abstractNum>
  <w:abstractNum w:abstractNumId="2" w15:restartNumberingAfterBreak="0">
    <w:nsid w:val="FFFFFF7E"/>
    <w:multiLevelType w:val="hybridMultilevel"/>
    <w:tmpl w:val="189207E4"/>
    <w:lvl w:ilvl="0" w:tplc="49E8A6AA">
      <w:start w:val="1"/>
      <w:numFmt w:val="decimal"/>
      <w:lvlText w:val="%1."/>
      <w:lvlJc w:val="left"/>
      <w:pPr>
        <w:tabs>
          <w:tab w:val="num" w:pos="926"/>
        </w:tabs>
        <w:ind w:left="926" w:hanging="360"/>
      </w:pPr>
      <w:rPr>
        <w:rFonts w:cs="Times New Roman"/>
      </w:rPr>
    </w:lvl>
    <w:lvl w:ilvl="1" w:tplc="6E46F882">
      <w:numFmt w:val="decimal"/>
      <w:lvlText w:val=""/>
      <w:lvlJc w:val="left"/>
    </w:lvl>
    <w:lvl w:ilvl="2" w:tplc="320206B0">
      <w:numFmt w:val="decimal"/>
      <w:lvlText w:val=""/>
      <w:lvlJc w:val="left"/>
    </w:lvl>
    <w:lvl w:ilvl="3" w:tplc="F280CEAC">
      <w:numFmt w:val="decimal"/>
      <w:lvlText w:val=""/>
      <w:lvlJc w:val="left"/>
    </w:lvl>
    <w:lvl w:ilvl="4" w:tplc="3B208574">
      <w:numFmt w:val="decimal"/>
      <w:lvlText w:val=""/>
      <w:lvlJc w:val="left"/>
    </w:lvl>
    <w:lvl w:ilvl="5" w:tplc="510EE936">
      <w:numFmt w:val="decimal"/>
      <w:lvlText w:val=""/>
      <w:lvlJc w:val="left"/>
    </w:lvl>
    <w:lvl w:ilvl="6" w:tplc="45205D60">
      <w:numFmt w:val="decimal"/>
      <w:lvlText w:val=""/>
      <w:lvlJc w:val="left"/>
    </w:lvl>
    <w:lvl w:ilvl="7" w:tplc="7F88F8DA">
      <w:numFmt w:val="decimal"/>
      <w:lvlText w:val=""/>
      <w:lvlJc w:val="left"/>
    </w:lvl>
    <w:lvl w:ilvl="8" w:tplc="51243D6E">
      <w:numFmt w:val="decimal"/>
      <w:lvlText w:val=""/>
      <w:lvlJc w:val="left"/>
    </w:lvl>
  </w:abstractNum>
  <w:abstractNum w:abstractNumId="3" w15:restartNumberingAfterBreak="0">
    <w:nsid w:val="FFFFFF7F"/>
    <w:multiLevelType w:val="hybridMultilevel"/>
    <w:tmpl w:val="DCA425B6"/>
    <w:lvl w:ilvl="0" w:tplc="578C222C">
      <w:start w:val="1"/>
      <w:numFmt w:val="decimal"/>
      <w:lvlText w:val="%1."/>
      <w:lvlJc w:val="left"/>
      <w:pPr>
        <w:tabs>
          <w:tab w:val="num" w:pos="643"/>
        </w:tabs>
        <w:ind w:left="643" w:hanging="360"/>
      </w:pPr>
      <w:rPr>
        <w:rFonts w:cs="Times New Roman"/>
      </w:rPr>
    </w:lvl>
    <w:lvl w:ilvl="1" w:tplc="6B16AD98">
      <w:numFmt w:val="decimal"/>
      <w:lvlText w:val=""/>
      <w:lvlJc w:val="left"/>
    </w:lvl>
    <w:lvl w:ilvl="2" w:tplc="5372B3DE">
      <w:numFmt w:val="decimal"/>
      <w:lvlText w:val=""/>
      <w:lvlJc w:val="left"/>
    </w:lvl>
    <w:lvl w:ilvl="3" w:tplc="DFDA47A6">
      <w:numFmt w:val="decimal"/>
      <w:lvlText w:val=""/>
      <w:lvlJc w:val="left"/>
    </w:lvl>
    <w:lvl w:ilvl="4" w:tplc="38CE9FEC">
      <w:numFmt w:val="decimal"/>
      <w:lvlText w:val=""/>
      <w:lvlJc w:val="left"/>
    </w:lvl>
    <w:lvl w:ilvl="5" w:tplc="90DA84B4">
      <w:numFmt w:val="decimal"/>
      <w:lvlText w:val=""/>
      <w:lvlJc w:val="left"/>
    </w:lvl>
    <w:lvl w:ilvl="6" w:tplc="830608A6">
      <w:numFmt w:val="decimal"/>
      <w:lvlText w:val=""/>
      <w:lvlJc w:val="left"/>
    </w:lvl>
    <w:lvl w:ilvl="7" w:tplc="35C64C92">
      <w:numFmt w:val="decimal"/>
      <w:lvlText w:val=""/>
      <w:lvlJc w:val="left"/>
    </w:lvl>
    <w:lvl w:ilvl="8" w:tplc="F07AFA70">
      <w:numFmt w:val="decimal"/>
      <w:lvlText w:val=""/>
      <w:lvlJc w:val="left"/>
    </w:lvl>
  </w:abstractNum>
  <w:abstractNum w:abstractNumId="4" w15:restartNumberingAfterBreak="0">
    <w:nsid w:val="FFFFFF80"/>
    <w:multiLevelType w:val="hybridMultilevel"/>
    <w:tmpl w:val="BD82D76C"/>
    <w:lvl w:ilvl="0" w:tplc="DDF6AC90">
      <w:start w:val="1"/>
      <w:numFmt w:val="bullet"/>
      <w:lvlText w:val=""/>
      <w:lvlJc w:val="left"/>
      <w:pPr>
        <w:tabs>
          <w:tab w:val="num" w:pos="1492"/>
        </w:tabs>
        <w:ind w:left="1492" w:hanging="360"/>
      </w:pPr>
      <w:rPr>
        <w:rFonts w:ascii="Symbol" w:hAnsi="Symbol" w:hint="default"/>
      </w:rPr>
    </w:lvl>
    <w:lvl w:ilvl="1" w:tplc="97120848">
      <w:numFmt w:val="decimal"/>
      <w:lvlText w:val=""/>
      <w:lvlJc w:val="left"/>
    </w:lvl>
    <w:lvl w:ilvl="2" w:tplc="066A6A40">
      <w:numFmt w:val="decimal"/>
      <w:lvlText w:val=""/>
      <w:lvlJc w:val="left"/>
    </w:lvl>
    <w:lvl w:ilvl="3" w:tplc="86840C6E">
      <w:numFmt w:val="decimal"/>
      <w:lvlText w:val=""/>
      <w:lvlJc w:val="left"/>
    </w:lvl>
    <w:lvl w:ilvl="4" w:tplc="23AE268A">
      <w:numFmt w:val="decimal"/>
      <w:lvlText w:val=""/>
      <w:lvlJc w:val="left"/>
    </w:lvl>
    <w:lvl w:ilvl="5" w:tplc="EF84191A">
      <w:numFmt w:val="decimal"/>
      <w:lvlText w:val=""/>
      <w:lvlJc w:val="left"/>
    </w:lvl>
    <w:lvl w:ilvl="6" w:tplc="76587706">
      <w:numFmt w:val="decimal"/>
      <w:lvlText w:val=""/>
      <w:lvlJc w:val="left"/>
    </w:lvl>
    <w:lvl w:ilvl="7" w:tplc="8B04B89C">
      <w:numFmt w:val="decimal"/>
      <w:lvlText w:val=""/>
      <w:lvlJc w:val="left"/>
    </w:lvl>
    <w:lvl w:ilvl="8" w:tplc="F01E2D3E">
      <w:numFmt w:val="decimal"/>
      <w:lvlText w:val=""/>
      <w:lvlJc w:val="left"/>
    </w:lvl>
  </w:abstractNum>
  <w:abstractNum w:abstractNumId="5" w15:restartNumberingAfterBreak="0">
    <w:nsid w:val="FFFFFF81"/>
    <w:multiLevelType w:val="hybridMultilevel"/>
    <w:tmpl w:val="42F4100A"/>
    <w:lvl w:ilvl="0" w:tplc="BA70FADE">
      <w:start w:val="1"/>
      <w:numFmt w:val="bullet"/>
      <w:lvlText w:val=""/>
      <w:lvlJc w:val="left"/>
      <w:pPr>
        <w:tabs>
          <w:tab w:val="num" w:pos="1209"/>
        </w:tabs>
        <w:ind w:left="1209" w:hanging="360"/>
      </w:pPr>
      <w:rPr>
        <w:rFonts w:ascii="Symbol" w:hAnsi="Symbol" w:hint="default"/>
      </w:rPr>
    </w:lvl>
    <w:lvl w:ilvl="1" w:tplc="C9382594">
      <w:numFmt w:val="decimal"/>
      <w:lvlText w:val=""/>
      <w:lvlJc w:val="left"/>
    </w:lvl>
    <w:lvl w:ilvl="2" w:tplc="E16A5952">
      <w:numFmt w:val="decimal"/>
      <w:lvlText w:val=""/>
      <w:lvlJc w:val="left"/>
    </w:lvl>
    <w:lvl w:ilvl="3" w:tplc="3AA65038">
      <w:numFmt w:val="decimal"/>
      <w:lvlText w:val=""/>
      <w:lvlJc w:val="left"/>
    </w:lvl>
    <w:lvl w:ilvl="4" w:tplc="EDD0DE68">
      <w:numFmt w:val="decimal"/>
      <w:lvlText w:val=""/>
      <w:lvlJc w:val="left"/>
    </w:lvl>
    <w:lvl w:ilvl="5" w:tplc="C7245C30">
      <w:numFmt w:val="decimal"/>
      <w:lvlText w:val=""/>
      <w:lvlJc w:val="left"/>
    </w:lvl>
    <w:lvl w:ilvl="6" w:tplc="07103D82">
      <w:numFmt w:val="decimal"/>
      <w:lvlText w:val=""/>
      <w:lvlJc w:val="left"/>
    </w:lvl>
    <w:lvl w:ilvl="7" w:tplc="16F87E6E">
      <w:numFmt w:val="decimal"/>
      <w:lvlText w:val=""/>
      <w:lvlJc w:val="left"/>
    </w:lvl>
    <w:lvl w:ilvl="8" w:tplc="CB729318">
      <w:numFmt w:val="decimal"/>
      <w:lvlText w:val=""/>
      <w:lvlJc w:val="left"/>
    </w:lvl>
  </w:abstractNum>
  <w:abstractNum w:abstractNumId="6" w15:restartNumberingAfterBreak="0">
    <w:nsid w:val="FFFFFF82"/>
    <w:multiLevelType w:val="hybridMultilevel"/>
    <w:tmpl w:val="FED4C334"/>
    <w:lvl w:ilvl="0" w:tplc="CFBABB74">
      <w:start w:val="1"/>
      <w:numFmt w:val="bullet"/>
      <w:lvlText w:val=""/>
      <w:lvlJc w:val="left"/>
      <w:pPr>
        <w:tabs>
          <w:tab w:val="num" w:pos="926"/>
        </w:tabs>
        <w:ind w:left="926" w:hanging="360"/>
      </w:pPr>
      <w:rPr>
        <w:rFonts w:ascii="Symbol" w:hAnsi="Symbol" w:hint="default"/>
      </w:rPr>
    </w:lvl>
    <w:lvl w:ilvl="1" w:tplc="CA40A4E4">
      <w:numFmt w:val="decimal"/>
      <w:lvlText w:val=""/>
      <w:lvlJc w:val="left"/>
    </w:lvl>
    <w:lvl w:ilvl="2" w:tplc="669CEE1C">
      <w:numFmt w:val="decimal"/>
      <w:lvlText w:val=""/>
      <w:lvlJc w:val="left"/>
    </w:lvl>
    <w:lvl w:ilvl="3" w:tplc="34FADD32">
      <w:numFmt w:val="decimal"/>
      <w:lvlText w:val=""/>
      <w:lvlJc w:val="left"/>
    </w:lvl>
    <w:lvl w:ilvl="4" w:tplc="7DD6F062">
      <w:numFmt w:val="decimal"/>
      <w:lvlText w:val=""/>
      <w:lvlJc w:val="left"/>
    </w:lvl>
    <w:lvl w:ilvl="5" w:tplc="6A68829E">
      <w:numFmt w:val="decimal"/>
      <w:lvlText w:val=""/>
      <w:lvlJc w:val="left"/>
    </w:lvl>
    <w:lvl w:ilvl="6" w:tplc="82101998">
      <w:numFmt w:val="decimal"/>
      <w:lvlText w:val=""/>
      <w:lvlJc w:val="left"/>
    </w:lvl>
    <w:lvl w:ilvl="7" w:tplc="484C0302">
      <w:numFmt w:val="decimal"/>
      <w:lvlText w:val=""/>
      <w:lvlJc w:val="left"/>
    </w:lvl>
    <w:lvl w:ilvl="8" w:tplc="C92E7A3C">
      <w:numFmt w:val="decimal"/>
      <w:lvlText w:val=""/>
      <w:lvlJc w:val="left"/>
    </w:lvl>
  </w:abstractNum>
  <w:abstractNum w:abstractNumId="7" w15:restartNumberingAfterBreak="0">
    <w:nsid w:val="FFFFFF83"/>
    <w:multiLevelType w:val="hybridMultilevel"/>
    <w:tmpl w:val="DCD0C3C6"/>
    <w:lvl w:ilvl="0" w:tplc="8B84E090">
      <w:start w:val="1"/>
      <w:numFmt w:val="bullet"/>
      <w:lvlText w:val=""/>
      <w:lvlJc w:val="left"/>
      <w:pPr>
        <w:tabs>
          <w:tab w:val="num" w:pos="643"/>
        </w:tabs>
        <w:ind w:left="643" w:hanging="360"/>
      </w:pPr>
      <w:rPr>
        <w:rFonts w:ascii="Symbol" w:hAnsi="Symbol" w:hint="default"/>
      </w:rPr>
    </w:lvl>
    <w:lvl w:ilvl="1" w:tplc="AB4AAC24">
      <w:numFmt w:val="decimal"/>
      <w:lvlText w:val=""/>
      <w:lvlJc w:val="left"/>
    </w:lvl>
    <w:lvl w:ilvl="2" w:tplc="82AA3C0C">
      <w:numFmt w:val="decimal"/>
      <w:lvlText w:val=""/>
      <w:lvlJc w:val="left"/>
    </w:lvl>
    <w:lvl w:ilvl="3" w:tplc="1328230E">
      <w:numFmt w:val="decimal"/>
      <w:lvlText w:val=""/>
      <w:lvlJc w:val="left"/>
    </w:lvl>
    <w:lvl w:ilvl="4" w:tplc="4AC6F3EC">
      <w:numFmt w:val="decimal"/>
      <w:lvlText w:val=""/>
      <w:lvlJc w:val="left"/>
    </w:lvl>
    <w:lvl w:ilvl="5" w:tplc="6C685396">
      <w:numFmt w:val="decimal"/>
      <w:lvlText w:val=""/>
      <w:lvlJc w:val="left"/>
    </w:lvl>
    <w:lvl w:ilvl="6" w:tplc="2946B5BE">
      <w:numFmt w:val="decimal"/>
      <w:lvlText w:val=""/>
      <w:lvlJc w:val="left"/>
    </w:lvl>
    <w:lvl w:ilvl="7" w:tplc="AD78565C">
      <w:numFmt w:val="decimal"/>
      <w:lvlText w:val=""/>
      <w:lvlJc w:val="left"/>
    </w:lvl>
    <w:lvl w:ilvl="8" w:tplc="9EFCB84E">
      <w:numFmt w:val="decimal"/>
      <w:lvlText w:val=""/>
      <w:lvlJc w:val="left"/>
    </w:lvl>
  </w:abstractNum>
  <w:abstractNum w:abstractNumId="8" w15:restartNumberingAfterBreak="0">
    <w:nsid w:val="FFFFFF88"/>
    <w:multiLevelType w:val="hybridMultilevel"/>
    <w:tmpl w:val="F2F684BE"/>
    <w:lvl w:ilvl="0" w:tplc="1B4C7732">
      <w:start w:val="1"/>
      <w:numFmt w:val="decimal"/>
      <w:lvlText w:val="%1."/>
      <w:lvlJc w:val="left"/>
      <w:pPr>
        <w:tabs>
          <w:tab w:val="num" w:pos="360"/>
        </w:tabs>
        <w:ind w:left="360" w:hanging="360"/>
      </w:pPr>
      <w:rPr>
        <w:rFonts w:cs="Times New Roman"/>
      </w:rPr>
    </w:lvl>
    <w:lvl w:ilvl="1" w:tplc="1AE8B054">
      <w:numFmt w:val="decimal"/>
      <w:lvlText w:val=""/>
      <w:lvlJc w:val="left"/>
    </w:lvl>
    <w:lvl w:ilvl="2" w:tplc="337C9B9A">
      <w:numFmt w:val="decimal"/>
      <w:lvlText w:val=""/>
      <w:lvlJc w:val="left"/>
    </w:lvl>
    <w:lvl w:ilvl="3" w:tplc="113CA232">
      <w:numFmt w:val="decimal"/>
      <w:lvlText w:val=""/>
      <w:lvlJc w:val="left"/>
    </w:lvl>
    <w:lvl w:ilvl="4" w:tplc="CC2C2B66">
      <w:numFmt w:val="decimal"/>
      <w:lvlText w:val=""/>
      <w:lvlJc w:val="left"/>
    </w:lvl>
    <w:lvl w:ilvl="5" w:tplc="431CF5CA">
      <w:numFmt w:val="decimal"/>
      <w:lvlText w:val=""/>
      <w:lvlJc w:val="left"/>
    </w:lvl>
    <w:lvl w:ilvl="6" w:tplc="E07C9416">
      <w:numFmt w:val="decimal"/>
      <w:lvlText w:val=""/>
      <w:lvlJc w:val="left"/>
    </w:lvl>
    <w:lvl w:ilvl="7" w:tplc="9D5ECE82">
      <w:numFmt w:val="decimal"/>
      <w:lvlText w:val=""/>
      <w:lvlJc w:val="left"/>
    </w:lvl>
    <w:lvl w:ilvl="8" w:tplc="10C01682">
      <w:numFmt w:val="decimal"/>
      <w:lvlText w:val=""/>
      <w:lvlJc w:val="left"/>
    </w:lvl>
  </w:abstractNum>
  <w:abstractNum w:abstractNumId="9" w15:restartNumberingAfterBreak="0">
    <w:nsid w:val="FFFFFF89"/>
    <w:multiLevelType w:val="hybridMultilevel"/>
    <w:tmpl w:val="049E800C"/>
    <w:lvl w:ilvl="0" w:tplc="883E57AA">
      <w:start w:val="1"/>
      <w:numFmt w:val="bullet"/>
      <w:lvlText w:val=""/>
      <w:lvlJc w:val="left"/>
      <w:pPr>
        <w:tabs>
          <w:tab w:val="num" w:pos="360"/>
        </w:tabs>
        <w:ind w:left="360" w:hanging="360"/>
      </w:pPr>
      <w:rPr>
        <w:rFonts w:ascii="Symbol" w:hAnsi="Symbol" w:hint="default"/>
      </w:rPr>
    </w:lvl>
    <w:lvl w:ilvl="1" w:tplc="A84013EA">
      <w:numFmt w:val="decimal"/>
      <w:lvlText w:val=""/>
      <w:lvlJc w:val="left"/>
    </w:lvl>
    <w:lvl w:ilvl="2" w:tplc="608A2A7C">
      <w:numFmt w:val="decimal"/>
      <w:lvlText w:val=""/>
      <w:lvlJc w:val="left"/>
    </w:lvl>
    <w:lvl w:ilvl="3" w:tplc="47AC0862">
      <w:numFmt w:val="decimal"/>
      <w:lvlText w:val=""/>
      <w:lvlJc w:val="left"/>
    </w:lvl>
    <w:lvl w:ilvl="4" w:tplc="DEE8E8EC">
      <w:numFmt w:val="decimal"/>
      <w:lvlText w:val=""/>
      <w:lvlJc w:val="left"/>
    </w:lvl>
    <w:lvl w:ilvl="5" w:tplc="55C26CFA">
      <w:numFmt w:val="decimal"/>
      <w:lvlText w:val=""/>
      <w:lvlJc w:val="left"/>
    </w:lvl>
    <w:lvl w:ilvl="6" w:tplc="460EFEDC">
      <w:numFmt w:val="decimal"/>
      <w:lvlText w:val=""/>
      <w:lvlJc w:val="left"/>
    </w:lvl>
    <w:lvl w:ilvl="7" w:tplc="F4283996">
      <w:numFmt w:val="decimal"/>
      <w:lvlText w:val=""/>
      <w:lvlJc w:val="left"/>
    </w:lvl>
    <w:lvl w:ilvl="8" w:tplc="795C1FFE">
      <w:numFmt w:val="decimal"/>
      <w:lvlText w:val=""/>
      <w:lvlJc w:val="left"/>
    </w:lvl>
  </w:abstractNum>
  <w:abstractNum w:abstractNumId="10" w15:restartNumberingAfterBreak="0">
    <w:nsid w:val="09DD1F16"/>
    <w:multiLevelType w:val="hybridMultilevel"/>
    <w:tmpl w:val="CC5695EC"/>
    <w:lvl w:ilvl="0" w:tplc="00A03EE8">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C076AA"/>
    <w:multiLevelType w:val="hybridMultilevel"/>
    <w:tmpl w:val="874AADC0"/>
    <w:lvl w:ilvl="0" w:tplc="0C0A000F">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170C5A"/>
    <w:multiLevelType w:val="multilevel"/>
    <w:tmpl w:val="F2F4FFBA"/>
    <w:lvl w:ilvl="0">
      <w:start w:val="2"/>
      <w:numFmt w:val="decimal"/>
      <w:lvlText w:val="%1."/>
      <w:lvlJc w:val="left"/>
      <w:pPr>
        <w:tabs>
          <w:tab w:val="num" w:pos="435"/>
        </w:tabs>
        <w:ind w:left="435" w:hanging="435"/>
      </w:pPr>
      <w:rPr>
        <w:rFonts w:cs="Times New Roman" w:hint="default"/>
        <w:b/>
        <w:bCs/>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i w:val="0"/>
        <w:iCs w:val="0"/>
        <w:sz w:val="28"/>
        <w:szCs w:val="28"/>
      </w:rPr>
    </w:lvl>
    <w:lvl w:ilvl="3">
      <w:start w:val="1"/>
      <w:numFmt w:val="decimal"/>
      <w:lvlText w:val="%1.%2.%3.%4."/>
      <w:lvlJc w:val="left"/>
      <w:pPr>
        <w:tabs>
          <w:tab w:val="num" w:pos="1080"/>
        </w:tabs>
        <w:ind w:left="1080" w:hanging="1080"/>
      </w:pPr>
      <w:rPr>
        <w:rFonts w:cs="Times New Roman" w:hint="default"/>
        <w:b/>
        <w:bCs/>
        <w:color w:val="auto"/>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06063BB"/>
    <w:multiLevelType w:val="hybridMultilevel"/>
    <w:tmpl w:val="56EAE28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7CB0AD0"/>
    <w:multiLevelType w:val="hybridMultilevel"/>
    <w:tmpl w:val="2272F8BE"/>
    <w:lvl w:ilvl="0" w:tplc="EFCE4C34">
      <w:start w:val="7"/>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897272"/>
    <w:multiLevelType w:val="hybridMultilevel"/>
    <w:tmpl w:val="79F8C000"/>
    <w:lvl w:ilvl="0" w:tplc="0C0A000F">
      <w:start w:val="9"/>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1A4A1E"/>
    <w:multiLevelType w:val="multilevel"/>
    <w:tmpl w:val="86FAA34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21FA3707"/>
    <w:multiLevelType w:val="hybridMultilevel"/>
    <w:tmpl w:val="1B5614FA"/>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226B2AB7"/>
    <w:multiLevelType w:val="hybridMultilevel"/>
    <w:tmpl w:val="F042DE46"/>
    <w:lvl w:ilvl="0" w:tplc="0C0A0001">
      <w:start w:val="1"/>
      <w:numFmt w:val="bullet"/>
      <w:lvlText w:val=""/>
      <w:lvlJc w:val="left"/>
      <w:pPr>
        <w:tabs>
          <w:tab w:val="num" w:pos="720"/>
        </w:tabs>
        <w:ind w:left="720" w:hanging="360"/>
      </w:pPr>
      <w:rPr>
        <w:rFonts w:ascii="Symbol" w:hAnsi="Symbol" w:hint="default"/>
      </w:rPr>
    </w:lvl>
    <w:lvl w:ilvl="1" w:tplc="3146CA22">
      <w:start w:val="1"/>
      <w:numFmt w:val="lowerRoman"/>
      <w:lvlText w:val="%2."/>
      <w:lvlJc w:val="left"/>
      <w:pPr>
        <w:tabs>
          <w:tab w:val="num" w:pos="1440"/>
        </w:tabs>
        <w:ind w:left="1440" w:hanging="360"/>
      </w:pPr>
      <w:rPr>
        <w:rFonts w:cs="Times New Roman" w:hint="default"/>
      </w:rPr>
    </w:lvl>
    <w:lvl w:ilvl="2" w:tplc="08C607F0">
      <w:start w:val="6"/>
      <w:numFmt w:val="decimal"/>
      <w:lvlText w:val="%3."/>
      <w:lvlJc w:val="left"/>
      <w:pPr>
        <w:tabs>
          <w:tab w:val="num" w:pos="2160"/>
        </w:tabs>
        <w:ind w:left="2160" w:hanging="360"/>
      </w:pPr>
      <w:rPr>
        <w:rFonts w:cs="Times New Roman" w:hint="default"/>
      </w:rPr>
    </w:lvl>
    <w:lvl w:ilvl="3" w:tplc="BAF4CD12">
      <w:start w:val="1"/>
      <w:numFmt w:val="lowerRoman"/>
      <w:lvlText w:val="(%4)"/>
      <w:lvlJc w:val="left"/>
      <w:pPr>
        <w:tabs>
          <w:tab w:val="num" w:pos="720"/>
        </w:tabs>
        <w:ind w:left="720" w:hanging="720"/>
      </w:pPr>
      <w:rPr>
        <w:rFonts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1E13C5"/>
    <w:multiLevelType w:val="hybridMultilevel"/>
    <w:tmpl w:val="B57272A2"/>
    <w:lvl w:ilvl="0" w:tplc="0ABC305E">
      <w:start w:val="1"/>
      <w:numFmt w:val="lowerRoman"/>
      <w:lvlText w:val="(%1)"/>
      <w:lvlJc w:val="left"/>
      <w:pPr>
        <w:tabs>
          <w:tab w:val="num" w:pos="720"/>
        </w:tabs>
        <w:ind w:left="720" w:hanging="720"/>
      </w:pPr>
      <w:rPr>
        <w:rFonts w:cs="Times New Roman" w:hint="default"/>
        <w:b/>
        <w:i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BF34C79"/>
    <w:multiLevelType w:val="hybridMultilevel"/>
    <w:tmpl w:val="B3C64844"/>
    <w:lvl w:ilvl="0" w:tplc="87B6EF1C">
      <w:start w:val="1"/>
      <w:numFmt w:val="lowerRoman"/>
      <w:lvlText w:val="(%1)"/>
      <w:lvlJc w:val="left"/>
      <w:pPr>
        <w:ind w:left="1000" w:hanging="720"/>
      </w:pPr>
      <w:rPr>
        <w:rFonts w:cs="Times New Roman" w:hint="default"/>
        <w:i/>
      </w:rPr>
    </w:lvl>
    <w:lvl w:ilvl="1" w:tplc="240A0019" w:tentative="1">
      <w:start w:val="1"/>
      <w:numFmt w:val="lowerLetter"/>
      <w:lvlText w:val="%2."/>
      <w:lvlJc w:val="left"/>
      <w:pPr>
        <w:ind w:left="1360" w:hanging="360"/>
      </w:pPr>
      <w:rPr>
        <w:rFonts w:cs="Times New Roman"/>
      </w:rPr>
    </w:lvl>
    <w:lvl w:ilvl="2" w:tplc="240A001B" w:tentative="1">
      <w:start w:val="1"/>
      <w:numFmt w:val="lowerRoman"/>
      <w:lvlText w:val="%3."/>
      <w:lvlJc w:val="right"/>
      <w:pPr>
        <w:ind w:left="2080" w:hanging="180"/>
      </w:pPr>
      <w:rPr>
        <w:rFonts w:cs="Times New Roman"/>
      </w:rPr>
    </w:lvl>
    <w:lvl w:ilvl="3" w:tplc="240A000F" w:tentative="1">
      <w:start w:val="1"/>
      <w:numFmt w:val="decimal"/>
      <w:lvlText w:val="%4."/>
      <w:lvlJc w:val="left"/>
      <w:pPr>
        <w:ind w:left="2800" w:hanging="360"/>
      </w:pPr>
      <w:rPr>
        <w:rFonts w:cs="Times New Roman"/>
      </w:rPr>
    </w:lvl>
    <w:lvl w:ilvl="4" w:tplc="240A0019" w:tentative="1">
      <w:start w:val="1"/>
      <w:numFmt w:val="lowerLetter"/>
      <w:lvlText w:val="%5."/>
      <w:lvlJc w:val="left"/>
      <w:pPr>
        <w:ind w:left="3520" w:hanging="360"/>
      </w:pPr>
      <w:rPr>
        <w:rFonts w:cs="Times New Roman"/>
      </w:rPr>
    </w:lvl>
    <w:lvl w:ilvl="5" w:tplc="240A001B" w:tentative="1">
      <w:start w:val="1"/>
      <w:numFmt w:val="lowerRoman"/>
      <w:lvlText w:val="%6."/>
      <w:lvlJc w:val="right"/>
      <w:pPr>
        <w:ind w:left="4240" w:hanging="180"/>
      </w:pPr>
      <w:rPr>
        <w:rFonts w:cs="Times New Roman"/>
      </w:rPr>
    </w:lvl>
    <w:lvl w:ilvl="6" w:tplc="240A000F" w:tentative="1">
      <w:start w:val="1"/>
      <w:numFmt w:val="decimal"/>
      <w:lvlText w:val="%7."/>
      <w:lvlJc w:val="left"/>
      <w:pPr>
        <w:ind w:left="4960" w:hanging="360"/>
      </w:pPr>
      <w:rPr>
        <w:rFonts w:cs="Times New Roman"/>
      </w:rPr>
    </w:lvl>
    <w:lvl w:ilvl="7" w:tplc="240A0019" w:tentative="1">
      <w:start w:val="1"/>
      <w:numFmt w:val="lowerLetter"/>
      <w:lvlText w:val="%8."/>
      <w:lvlJc w:val="left"/>
      <w:pPr>
        <w:ind w:left="5680" w:hanging="360"/>
      </w:pPr>
      <w:rPr>
        <w:rFonts w:cs="Times New Roman"/>
      </w:rPr>
    </w:lvl>
    <w:lvl w:ilvl="8" w:tplc="240A001B" w:tentative="1">
      <w:start w:val="1"/>
      <w:numFmt w:val="lowerRoman"/>
      <w:lvlText w:val="%9."/>
      <w:lvlJc w:val="right"/>
      <w:pPr>
        <w:ind w:left="6400" w:hanging="180"/>
      </w:pPr>
      <w:rPr>
        <w:rFonts w:cs="Times New Roman"/>
      </w:rPr>
    </w:lvl>
  </w:abstractNum>
  <w:abstractNum w:abstractNumId="21" w15:restartNumberingAfterBreak="0">
    <w:nsid w:val="2CBE399E"/>
    <w:multiLevelType w:val="hybridMultilevel"/>
    <w:tmpl w:val="F3DAAF28"/>
    <w:lvl w:ilvl="0" w:tplc="CDB29BD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C1680E"/>
    <w:multiLevelType w:val="hybridMultilevel"/>
    <w:tmpl w:val="D2627F6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10108"/>
    <w:multiLevelType w:val="hybridMultilevel"/>
    <w:tmpl w:val="8D684D16"/>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7714B"/>
    <w:multiLevelType w:val="hybridMultilevel"/>
    <w:tmpl w:val="5FEC7F94"/>
    <w:lvl w:ilvl="0" w:tplc="0C0A000F">
      <w:start w:val="6"/>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6B15FB4"/>
    <w:multiLevelType w:val="multilevel"/>
    <w:tmpl w:val="EDA8E354"/>
    <w:lvl w:ilvl="0">
      <w:start w:val="1"/>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3A2A2ECE"/>
    <w:multiLevelType w:val="hybridMultilevel"/>
    <w:tmpl w:val="9EE6583E"/>
    <w:lvl w:ilvl="0" w:tplc="77B28324">
      <w:numFmt w:val="bullet"/>
      <w:lvlText w:val="-"/>
      <w:lvlJc w:val="left"/>
      <w:pPr>
        <w:tabs>
          <w:tab w:val="num" w:pos="720"/>
        </w:tabs>
        <w:ind w:left="720" w:hanging="360"/>
      </w:pPr>
      <w:rPr>
        <w:rFonts w:ascii="Times New Roman" w:eastAsia="Times New Roman" w:hAnsi="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2E67B5"/>
    <w:multiLevelType w:val="hybridMultilevel"/>
    <w:tmpl w:val="77160BA6"/>
    <w:lvl w:ilvl="0" w:tplc="BAE6B03C">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3F596D72"/>
    <w:multiLevelType w:val="hybridMultilevel"/>
    <w:tmpl w:val="32BA8064"/>
    <w:lvl w:ilvl="0" w:tplc="8C3C4E3E">
      <w:start w:val="1"/>
      <w:numFmt w:val="lowerRoman"/>
      <w:lvlText w:val="(%1)"/>
      <w:lvlJc w:val="left"/>
      <w:pPr>
        <w:tabs>
          <w:tab w:val="num" w:pos="1080"/>
        </w:tabs>
        <w:ind w:left="1080" w:hanging="720"/>
      </w:pPr>
      <w:rPr>
        <w:rFonts w:cs="Times New Roman" w:hint="default"/>
      </w:rPr>
    </w:lvl>
    <w:lvl w:ilvl="1" w:tplc="2C96BEBA">
      <w:start w:val="1"/>
      <w:numFmt w:val="lowerLetter"/>
      <w:lvlText w:val="%2."/>
      <w:lvlJc w:val="left"/>
      <w:pPr>
        <w:tabs>
          <w:tab w:val="num" w:pos="1440"/>
        </w:tabs>
        <w:ind w:left="1440" w:hanging="360"/>
      </w:pPr>
      <w:rPr>
        <w:rFonts w:cs="Times New Roman"/>
      </w:rPr>
    </w:lvl>
    <w:lvl w:ilvl="2" w:tplc="9E583690">
      <w:start w:val="1"/>
      <w:numFmt w:val="lowerRoman"/>
      <w:lvlText w:val="%3."/>
      <w:lvlJc w:val="right"/>
      <w:pPr>
        <w:tabs>
          <w:tab w:val="num" w:pos="2160"/>
        </w:tabs>
        <w:ind w:left="2160" w:hanging="180"/>
      </w:pPr>
      <w:rPr>
        <w:rFonts w:cs="Times New Roman"/>
      </w:rPr>
    </w:lvl>
    <w:lvl w:ilvl="3" w:tplc="9606EA6A">
      <w:start w:val="1"/>
      <w:numFmt w:val="decimal"/>
      <w:lvlText w:val="%4."/>
      <w:lvlJc w:val="left"/>
      <w:pPr>
        <w:tabs>
          <w:tab w:val="num" w:pos="2880"/>
        </w:tabs>
        <w:ind w:left="2880" w:hanging="360"/>
      </w:pPr>
      <w:rPr>
        <w:rFonts w:cs="Times New Roman"/>
      </w:rPr>
    </w:lvl>
    <w:lvl w:ilvl="4" w:tplc="93661514">
      <w:start w:val="1"/>
      <w:numFmt w:val="lowerLetter"/>
      <w:lvlText w:val="%5."/>
      <w:lvlJc w:val="left"/>
      <w:pPr>
        <w:tabs>
          <w:tab w:val="num" w:pos="3600"/>
        </w:tabs>
        <w:ind w:left="3600" w:hanging="360"/>
      </w:pPr>
      <w:rPr>
        <w:rFonts w:cs="Times New Roman"/>
      </w:rPr>
    </w:lvl>
    <w:lvl w:ilvl="5" w:tplc="152CB1FC">
      <w:start w:val="1"/>
      <w:numFmt w:val="lowerRoman"/>
      <w:lvlText w:val="%6."/>
      <w:lvlJc w:val="right"/>
      <w:pPr>
        <w:tabs>
          <w:tab w:val="num" w:pos="4320"/>
        </w:tabs>
        <w:ind w:left="4320" w:hanging="180"/>
      </w:pPr>
      <w:rPr>
        <w:rFonts w:cs="Times New Roman"/>
      </w:rPr>
    </w:lvl>
    <w:lvl w:ilvl="6" w:tplc="B6625C08">
      <w:start w:val="1"/>
      <w:numFmt w:val="decimal"/>
      <w:lvlText w:val="%7."/>
      <w:lvlJc w:val="left"/>
      <w:pPr>
        <w:tabs>
          <w:tab w:val="num" w:pos="5040"/>
        </w:tabs>
        <w:ind w:left="5040" w:hanging="360"/>
      </w:pPr>
      <w:rPr>
        <w:rFonts w:cs="Times New Roman"/>
      </w:rPr>
    </w:lvl>
    <w:lvl w:ilvl="7" w:tplc="1398127E">
      <w:start w:val="1"/>
      <w:numFmt w:val="lowerLetter"/>
      <w:lvlText w:val="%8."/>
      <w:lvlJc w:val="left"/>
      <w:pPr>
        <w:tabs>
          <w:tab w:val="num" w:pos="5760"/>
        </w:tabs>
        <w:ind w:left="5760" w:hanging="360"/>
      </w:pPr>
      <w:rPr>
        <w:rFonts w:cs="Times New Roman"/>
      </w:rPr>
    </w:lvl>
    <w:lvl w:ilvl="8" w:tplc="DB76BBB2">
      <w:start w:val="1"/>
      <w:numFmt w:val="lowerRoman"/>
      <w:lvlText w:val="%9."/>
      <w:lvlJc w:val="right"/>
      <w:pPr>
        <w:tabs>
          <w:tab w:val="num" w:pos="6480"/>
        </w:tabs>
        <w:ind w:left="6480" w:hanging="180"/>
      </w:pPr>
      <w:rPr>
        <w:rFonts w:cs="Times New Roman"/>
      </w:rPr>
    </w:lvl>
  </w:abstractNum>
  <w:abstractNum w:abstractNumId="29" w15:restartNumberingAfterBreak="0">
    <w:nsid w:val="411D2E76"/>
    <w:multiLevelType w:val="hybridMultilevel"/>
    <w:tmpl w:val="215E5850"/>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1F08B5"/>
    <w:multiLevelType w:val="multilevel"/>
    <w:tmpl w:val="98C8B5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1" w15:restartNumberingAfterBreak="0">
    <w:nsid w:val="511014CF"/>
    <w:multiLevelType w:val="multilevel"/>
    <w:tmpl w:val="E2822A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1D63818"/>
    <w:multiLevelType w:val="hybridMultilevel"/>
    <w:tmpl w:val="5B4265F8"/>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15:restartNumberingAfterBreak="0">
    <w:nsid w:val="54BD184F"/>
    <w:multiLevelType w:val="singleLevel"/>
    <w:tmpl w:val="9F5873A2"/>
    <w:lvl w:ilvl="0">
      <w:start w:val="1"/>
      <w:numFmt w:val="lowerRoman"/>
      <w:lvlText w:val="(%1)"/>
      <w:legacy w:legacy="1" w:legacySpace="120" w:legacyIndent="720"/>
      <w:lvlJc w:val="left"/>
      <w:pPr>
        <w:ind w:left="1080" w:hanging="720"/>
      </w:pPr>
      <w:rPr>
        <w:rFonts w:cs="Times New Roman"/>
      </w:rPr>
    </w:lvl>
  </w:abstractNum>
  <w:abstractNum w:abstractNumId="34" w15:restartNumberingAfterBreak="0">
    <w:nsid w:val="55487D7A"/>
    <w:multiLevelType w:val="hybridMultilevel"/>
    <w:tmpl w:val="2F6C8C0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E27F31"/>
    <w:multiLevelType w:val="hybridMultilevel"/>
    <w:tmpl w:val="A8CE7F98"/>
    <w:lvl w:ilvl="0" w:tplc="FFFFFFFF">
      <w:start w:val="5"/>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A872915"/>
    <w:multiLevelType w:val="hybridMultilevel"/>
    <w:tmpl w:val="39CEDD6A"/>
    <w:lvl w:ilvl="0" w:tplc="D78218FE">
      <w:start w:val="1"/>
      <w:numFmt w:val="lowerLetter"/>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7" w15:restartNumberingAfterBreak="0">
    <w:nsid w:val="5AEE2D98"/>
    <w:multiLevelType w:val="multilevel"/>
    <w:tmpl w:val="F8E057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8" w15:restartNumberingAfterBreak="0">
    <w:nsid w:val="5C76632C"/>
    <w:multiLevelType w:val="hybridMultilevel"/>
    <w:tmpl w:val="C9C29DE0"/>
    <w:lvl w:ilvl="0" w:tplc="FFFFFFFF">
      <w:start w:val="1"/>
      <w:numFmt w:val="upperRoman"/>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15:restartNumberingAfterBreak="0">
    <w:nsid w:val="5CAA2473"/>
    <w:multiLevelType w:val="multilevel"/>
    <w:tmpl w:val="A182A58A"/>
    <w:lvl w:ilvl="0">
      <w:numFmt w:val="bullet"/>
      <w:lvlText w:val="-"/>
      <w:lvlJc w:val="left"/>
      <w:pPr>
        <w:tabs>
          <w:tab w:val="num" w:pos="113"/>
        </w:tabs>
        <w:ind w:left="113" w:hanging="113"/>
      </w:pPr>
      <w:rPr>
        <w:rFonts w:ascii="Times New Roman" w:eastAsia="Times New Roman" w:hAnsi="Times New Roman" w:hint="default"/>
        <w:b/>
      </w:rPr>
    </w:lvl>
    <w:lvl w:ilvl="1">
      <w:start w:val="1"/>
      <w:numFmt w:val="decimal"/>
      <w:lvlText w:val="%1.%2."/>
      <w:lvlJc w:val="left"/>
      <w:pPr>
        <w:tabs>
          <w:tab w:val="num" w:pos="1050"/>
        </w:tabs>
        <w:ind w:left="105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5FB7331D"/>
    <w:multiLevelType w:val="hybridMultilevel"/>
    <w:tmpl w:val="D854BC5A"/>
    <w:lvl w:ilvl="0" w:tplc="0C0A000F">
      <w:start w:val="6"/>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804268"/>
    <w:multiLevelType w:val="hybridMultilevel"/>
    <w:tmpl w:val="EB34B5A6"/>
    <w:lvl w:ilvl="0" w:tplc="0ABC305E">
      <w:start w:val="1"/>
      <w:numFmt w:val="lowerRoman"/>
      <w:lvlText w:val="(%1)"/>
      <w:lvlJc w:val="left"/>
      <w:pPr>
        <w:ind w:left="360" w:hanging="360"/>
      </w:pPr>
      <w:rPr>
        <w:rFonts w:cs="Times New Roman" w:hint="default"/>
        <w:b/>
        <w:i w:val="0"/>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2" w15:restartNumberingAfterBreak="0">
    <w:nsid w:val="653E4475"/>
    <w:multiLevelType w:val="hybridMultilevel"/>
    <w:tmpl w:val="07B889EA"/>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43275C"/>
    <w:multiLevelType w:val="hybridMultilevel"/>
    <w:tmpl w:val="29A29D46"/>
    <w:lvl w:ilvl="0" w:tplc="A5C88620">
      <w:start w:val="1"/>
      <w:numFmt w:val="lowerRoman"/>
      <w:lvlText w:val="(%1)"/>
      <w:lvlJc w:val="left"/>
      <w:pPr>
        <w:tabs>
          <w:tab w:val="num" w:pos="720"/>
        </w:tabs>
        <w:ind w:left="720" w:hanging="720"/>
      </w:pPr>
      <w:rPr>
        <w:rFonts w:cs="Times New Roman" w:hint="default"/>
        <w:i w:val="0"/>
        <w:iCs w:val="0"/>
      </w:rPr>
    </w:lvl>
    <w:lvl w:ilvl="1" w:tplc="F66A0128">
      <w:start w:val="1"/>
      <w:numFmt w:val="lowerLetter"/>
      <w:lvlText w:val="%2."/>
      <w:lvlJc w:val="left"/>
      <w:pPr>
        <w:tabs>
          <w:tab w:val="num" w:pos="1156"/>
        </w:tabs>
        <w:ind w:left="1156" w:hanging="360"/>
      </w:pPr>
      <w:rPr>
        <w:rFonts w:cs="Times New Roman"/>
      </w:rPr>
    </w:lvl>
    <w:lvl w:ilvl="2" w:tplc="D030767E">
      <w:start w:val="1"/>
      <w:numFmt w:val="lowerRoman"/>
      <w:lvlText w:val="%3."/>
      <w:lvlJc w:val="right"/>
      <w:pPr>
        <w:tabs>
          <w:tab w:val="num" w:pos="1876"/>
        </w:tabs>
        <w:ind w:left="1876" w:hanging="180"/>
      </w:pPr>
      <w:rPr>
        <w:rFonts w:cs="Times New Roman"/>
      </w:rPr>
    </w:lvl>
    <w:lvl w:ilvl="3" w:tplc="6610FD24">
      <w:start w:val="1"/>
      <w:numFmt w:val="decimal"/>
      <w:lvlText w:val="%4."/>
      <w:lvlJc w:val="left"/>
      <w:pPr>
        <w:tabs>
          <w:tab w:val="num" w:pos="2596"/>
        </w:tabs>
        <w:ind w:left="2596" w:hanging="360"/>
      </w:pPr>
      <w:rPr>
        <w:rFonts w:cs="Times New Roman"/>
      </w:rPr>
    </w:lvl>
    <w:lvl w:ilvl="4" w:tplc="1004E796">
      <w:start w:val="1"/>
      <w:numFmt w:val="lowerLetter"/>
      <w:lvlText w:val="%5."/>
      <w:lvlJc w:val="left"/>
      <w:pPr>
        <w:tabs>
          <w:tab w:val="num" w:pos="3316"/>
        </w:tabs>
        <w:ind w:left="3316" w:hanging="360"/>
      </w:pPr>
      <w:rPr>
        <w:rFonts w:cs="Times New Roman"/>
      </w:rPr>
    </w:lvl>
    <w:lvl w:ilvl="5" w:tplc="10CEFBE4">
      <w:start w:val="1"/>
      <w:numFmt w:val="lowerRoman"/>
      <w:lvlText w:val="%6."/>
      <w:lvlJc w:val="right"/>
      <w:pPr>
        <w:tabs>
          <w:tab w:val="num" w:pos="4036"/>
        </w:tabs>
        <w:ind w:left="4036" w:hanging="180"/>
      </w:pPr>
      <w:rPr>
        <w:rFonts w:cs="Times New Roman"/>
      </w:rPr>
    </w:lvl>
    <w:lvl w:ilvl="6" w:tplc="0BC6FC14">
      <w:start w:val="1"/>
      <w:numFmt w:val="decimal"/>
      <w:lvlText w:val="%7."/>
      <w:lvlJc w:val="left"/>
      <w:pPr>
        <w:tabs>
          <w:tab w:val="num" w:pos="4756"/>
        </w:tabs>
        <w:ind w:left="4756" w:hanging="360"/>
      </w:pPr>
      <w:rPr>
        <w:rFonts w:cs="Times New Roman"/>
      </w:rPr>
    </w:lvl>
    <w:lvl w:ilvl="7" w:tplc="401E110E">
      <w:start w:val="1"/>
      <w:numFmt w:val="lowerLetter"/>
      <w:lvlText w:val="%8."/>
      <w:lvlJc w:val="left"/>
      <w:pPr>
        <w:tabs>
          <w:tab w:val="num" w:pos="5476"/>
        </w:tabs>
        <w:ind w:left="5476" w:hanging="360"/>
      </w:pPr>
      <w:rPr>
        <w:rFonts w:cs="Times New Roman"/>
      </w:rPr>
    </w:lvl>
    <w:lvl w:ilvl="8" w:tplc="CD722350">
      <w:start w:val="1"/>
      <w:numFmt w:val="lowerRoman"/>
      <w:lvlText w:val="%9."/>
      <w:lvlJc w:val="right"/>
      <w:pPr>
        <w:tabs>
          <w:tab w:val="num" w:pos="6196"/>
        </w:tabs>
        <w:ind w:left="6196" w:hanging="180"/>
      </w:pPr>
      <w:rPr>
        <w:rFonts w:cs="Times New Roman"/>
      </w:rPr>
    </w:lvl>
  </w:abstractNum>
  <w:abstractNum w:abstractNumId="44" w15:restartNumberingAfterBreak="0">
    <w:nsid w:val="73E84EAE"/>
    <w:multiLevelType w:val="hybridMultilevel"/>
    <w:tmpl w:val="3FD8B5F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63E7F4F"/>
    <w:multiLevelType w:val="hybridMultilevel"/>
    <w:tmpl w:val="517C7BB2"/>
    <w:lvl w:ilvl="0" w:tplc="C902DAD6">
      <w:start w:val="1"/>
      <w:numFmt w:val="lowerRoman"/>
      <w:lvlText w:val="(%1)"/>
      <w:lvlJc w:val="left"/>
      <w:pPr>
        <w:tabs>
          <w:tab w:val="num" w:pos="720"/>
        </w:tabs>
        <w:ind w:left="720" w:hanging="720"/>
      </w:pPr>
      <w:rPr>
        <w:rFonts w:cs="Times New Roman" w:hint="default"/>
        <w:b/>
      </w:rPr>
    </w:lvl>
    <w:lvl w:ilvl="1" w:tplc="E0549124">
      <w:start w:val="1"/>
      <w:numFmt w:val="decimal"/>
      <w:lvlText w:val="%2."/>
      <w:lvlJc w:val="left"/>
      <w:pPr>
        <w:tabs>
          <w:tab w:val="num" w:pos="1080"/>
        </w:tabs>
        <w:ind w:left="1080" w:hanging="360"/>
      </w:pPr>
      <w:rPr>
        <w:rFonts w:cs="Times New Roman" w:hint="default"/>
      </w:rPr>
    </w:lvl>
    <w:lvl w:ilvl="2" w:tplc="E6EA3460">
      <w:start w:val="1"/>
      <w:numFmt w:val="lowerRoman"/>
      <w:lvlText w:val="%3."/>
      <w:lvlJc w:val="left"/>
      <w:pPr>
        <w:tabs>
          <w:tab w:val="num" w:pos="2340"/>
        </w:tabs>
        <w:ind w:left="2340" w:hanging="720"/>
      </w:pPr>
      <w:rPr>
        <w:rFonts w:cs="Times New Roman"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A845A72"/>
    <w:multiLevelType w:val="hybridMultilevel"/>
    <w:tmpl w:val="B374E262"/>
    <w:lvl w:ilvl="0" w:tplc="E378F76C">
      <w:start w:val="1"/>
      <w:numFmt w:val="lowerRoman"/>
      <w:lvlText w:val="(%1)"/>
      <w:lvlJc w:val="left"/>
      <w:pPr>
        <w:tabs>
          <w:tab w:val="num" w:pos="1080"/>
        </w:tabs>
        <w:ind w:left="1080" w:hanging="720"/>
      </w:pPr>
      <w:rPr>
        <w:rFonts w:cs="Times New Roman" w:hint="default"/>
      </w:rPr>
    </w:lvl>
    <w:lvl w:ilvl="1" w:tplc="5AFE26D4">
      <w:start w:val="5"/>
      <w:numFmt w:val="decimal"/>
      <w:lvlText w:val="%2."/>
      <w:lvlJc w:val="left"/>
      <w:pPr>
        <w:tabs>
          <w:tab w:val="num" w:pos="360"/>
        </w:tabs>
        <w:ind w:left="36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025232"/>
    <w:multiLevelType w:val="hybridMultilevel"/>
    <w:tmpl w:val="0E82EDDA"/>
    <w:lvl w:ilvl="0" w:tplc="0ABC305E">
      <w:start w:val="1"/>
      <w:numFmt w:val="lowerRoman"/>
      <w:lvlText w:val="(%1)"/>
      <w:lvlJc w:val="left"/>
      <w:pPr>
        <w:ind w:left="360" w:hanging="360"/>
      </w:pPr>
      <w:rPr>
        <w:rFonts w:cs="Times New Roman" w:hint="default"/>
        <w:b/>
        <w:i w:val="0"/>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8" w15:restartNumberingAfterBreak="0">
    <w:nsid w:val="7C884B8C"/>
    <w:multiLevelType w:val="hybridMultilevel"/>
    <w:tmpl w:val="1E24D2C6"/>
    <w:lvl w:ilvl="0" w:tplc="70107EBA">
      <w:start w:val="1"/>
      <w:numFmt w:val="lowerRoman"/>
      <w:lvlText w:val="%1."/>
      <w:lvlJc w:val="right"/>
      <w:pPr>
        <w:tabs>
          <w:tab w:val="num" w:pos="540"/>
        </w:tabs>
        <w:ind w:left="540" w:hanging="18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7"/>
  </w:num>
  <w:num w:numId="3">
    <w:abstractNumId w:val="38"/>
  </w:num>
  <w:num w:numId="4">
    <w:abstractNumId w:val="35"/>
  </w:num>
  <w:num w:numId="5">
    <w:abstractNumId w:val="25"/>
  </w:num>
  <w:num w:numId="6">
    <w:abstractNumId w:val="19"/>
  </w:num>
  <w:num w:numId="7">
    <w:abstractNumId w:val="45"/>
  </w:num>
  <w:num w:numId="8">
    <w:abstractNumId w:val="18"/>
  </w:num>
  <w:num w:numId="9">
    <w:abstractNumId w:val="10"/>
  </w:num>
  <w:num w:numId="10">
    <w:abstractNumId w:val="26"/>
  </w:num>
  <w:num w:numId="11">
    <w:abstractNumId w:val="17"/>
  </w:num>
  <w:num w:numId="12">
    <w:abstractNumId w:val="41"/>
  </w:num>
  <w:num w:numId="13">
    <w:abstractNumId w:val="47"/>
  </w:num>
  <w:num w:numId="14">
    <w:abstractNumId w:val="32"/>
  </w:num>
  <w:num w:numId="15">
    <w:abstractNumId w:val="27"/>
  </w:num>
  <w:num w:numId="16">
    <w:abstractNumId w:val="21"/>
  </w:num>
  <w:num w:numId="17">
    <w:abstractNumId w:val="46"/>
  </w:num>
  <w:num w:numId="18">
    <w:abstractNumId w:val="11"/>
  </w:num>
  <w:num w:numId="19">
    <w:abstractNumId w:val="20"/>
  </w:num>
  <w:num w:numId="20">
    <w:abstractNumId w:val="40"/>
  </w:num>
  <w:num w:numId="21">
    <w:abstractNumId w:val="16"/>
  </w:num>
  <w:num w:numId="22">
    <w:abstractNumId w:val="22"/>
  </w:num>
  <w:num w:numId="23">
    <w:abstractNumId w:val="33"/>
  </w:num>
  <w:num w:numId="24">
    <w:abstractNumId w:val="42"/>
  </w:num>
  <w:num w:numId="25">
    <w:abstractNumId w:val="28"/>
  </w:num>
  <w:num w:numId="26">
    <w:abstractNumId w:val="43"/>
  </w:num>
  <w:num w:numId="27">
    <w:abstractNumId w:val="23"/>
  </w:num>
  <w:num w:numId="28">
    <w:abstractNumId w:val="34"/>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44"/>
  </w:num>
  <w:num w:numId="40">
    <w:abstractNumId w:val="48"/>
  </w:num>
  <w:num w:numId="41">
    <w:abstractNumId w:val="31"/>
  </w:num>
  <w:num w:numId="42">
    <w:abstractNumId w:val="12"/>
  </w:num>
  <w:num w:numId="43">
    <w:abstractNumId w:val="29"/>
  </w:num>
  <w:num w:numId="44">
    <w:abstractNumId w:val="15"/>
  </w:num>
  <w:num w:numId="45">
    <w:abstractNumId w:val="39"/>
  </w:num>
  <w:num w:numId="46">
    <w:abstractNumId w:val="24"/>
  </w:num>
  <w:num w:numId="47">
    <w:abstractNumId w:val="14"/>
  </w:num>
  <w:num w:numId="48">
    <w:abstractNumId w:val="1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82"/>
    <w:rsid w:val="000006D5"/>
    <w:rsid w:val="00000F7C"/>
    <w:rsid w:val="00001977"/>
    <w:rsid w:val="00001B94"/>
    <w:rsid w:val="00004762"/>
    <w:rsid w:val="000059C4"/>
    <w:rsid w:val="00005AC5"/>
    <w:rsid w:val="00012798"/>
    <w:rsid w:val="0001650D"/>
    <w:rsid w:val="00016830"/>
    <w:rsid w:val="000175EA"/>
    <w:rsid w:val="00022465"/>
    <w:rsid w:val="000228F3"/>
    <w:rsid w:val="0002349F"/>
    <w:rsid w:val="00023CF8"/>
    <w:rsid w:val="00023F72"/>
    <w:rsid w:val="0002639C"/>
    <w:rsid w:val="00030048"/>
    <w:rsid w:val="000300BE"/>
    <w:rsid w:val="000313DE"/>
    <w:rsid w:val="00034E77"/>
    <w:rsid w:val="00035F59"/>
    <w:rsid w:val="00037E42"/>
    <w:rsid w:val="00041008"/>
    <w:rsid w:val="00041B5E"/>
    <w:rsid w:val="00042078"/>
    <w:rsid w:val="00042D7D"/>
    <w:rsid w:val="00043E6D"/>
    <w:rsid w:val="00045324"/>
    <w:rsid w:val="00047072"/>
    <w:rsid w:val="00047C93"/>
    <w:rsid w:val="00052A29"/>
    <w:rsid w:val="00052B91"/>
    <w:rsid w:val="00053C80"/>
    <w:rsid w:val="000541E6"/>
    <w:rsid w:val="0005461A"/>
    <w:rsid w:val="00055BC7"/>
    <w:rsid w:val="00057722"/>
    <w:rsid w:val="00057889"/>
    <w:rsid w:val="00057FCC"/>
    <w:rsid w:val="00060B3D"/>
    <w:rsid w:val="00064DB8"/>
    <w:rsid w:val="00066F9F"/>
    <w:rsid w:val="00067178"/>
    <w:rsid w:val="00067282"/>
    <w:rsid w:val="00067B68"/>
    <w:rsid w:val="00070085"/>
    <w:rsid w:val="0007268A"/>
    <w:rsid w:val="000737E9"/>
    <w:rsid w:val="00076EE4"/>
    <w:rsid w:val="000805B9"/>
    <w:rsid w:val="00080D62"/>
    <w:rsid w:val="00082209"/>
    <w:rsid w:val="00083EE6"/>
    <w:rsid w:val="00084709"/>
    <w:rsid w:val="00085203"/>
    <w:rsid w:val="00085E48"/>
    <w:rsid w:val="00086DA2"/>
    <w:rsid w:val="00087089"/>
    <w:rsid w:val="000875B2"/>
    <w:rsid w:val="000876B7"/>
    <w:rsid w:val="00090F08"/>
    <w:rsid w:val="00091F84"/>
    <w:rsid w:val="0009248D"/>
    <w:rsid w:val="00094007"/>
    <w:rsid w:val="000940F6"/>
    <w:rsid w:val="00095E3D"/>
    <w:rsid w:val="000961AE"/>
    <w:rsid w:val="00096880"/>
    <w:rsid w:val="00097912"/>
    <w:rsid w:val="000A13B4"/>
    <w:rsid w:val="000A14FF"/>
    <w:rsid w:val="000A1EEC"/>
    <w:rsid w:val="000A5AFF"/>
    <w:rsid w:val="000A5ED2"/>
    <w:rsid w:val="000A5F3D"/>
    <w:rsid w:val="000A6382"/>
    <w:rsid w:val="000B2918"/>
    <w:rsid w:val="000B3128"/>
    <w:rsid w:val="000B35B1"/>
    <w:rsid w:val="000B368D"/>
    <w:rsid w:val="000B59B6"/>
    <w:rsid w:val="000B5B9A"/>
    <w:rsid w:val="000B5E0E"/>
    <w:rsid w:val="000B5EA2"/>
    <w:rsid w:val="000C1581"/>
    <w:rsid w:val="000C2210"/>
    <w:rsid w:val="000C2F25"/>
    <w:rsid w:val="000C3782"/>
    <w:rsid w:val="000C470C"/>
    <w:rsid w:val="000C473B"/>
    <w:rsid w:val="000C5833"/>
    <w:rsid w:val="000C5BAE"/>
    <w:rsid w:val="000C75AE"/>
    <w:rsid w:val="000C7FE4"/>
    <w:rsid w:val="000D06C7"/>
    <w:rsid w:val="000D24BE"/>
    <w:rsid w:val="000D39D1"/>
    <w:rsid w:val="000D4537"/>
    <w:rsid w:val="000D6261"/>
    <w:rsid w:val="000D7C35"/>
    <w:rsid w:val="000E0D91"/>
    <w:rsid w:val="000E4693"/>
    <w:rsid w:val="000E4B8E"/>
    <w:rsid w:val="000E4E7F"/>
    <w:rsid w:val="000E54A8"/>
    <w:rsid w:val="000E601D"/>
    <w:rsid w:val="000E6091"/>
    <w:rsid w:val="000E6F69"/>
    <w:rsid w:val="000E78F8"/>
    <w:rsid w:val="000F0B53"/>
    <w:rsid w:val="000F0D8F"/>
    <w:rsid w:val="000F1917"/>
    <w:rsid w:val="000F2927"/>
    <w:rsid w:val="000F2EFF"/>
    <w:rsid w:val="000F45ED"/>
    <w:rsid w:val="000F59AF"/>
    <w:rsid w:val="000F5F69"/>
    <w:rsid w:val="000F6E0C"/>
    <w:rsid w:val="00103DB6"/>
    <w:rsid w:val="00104EFB"/>
    <w:rsid w:val="0010648B"/>
    <w:rsid w:val="001076D4"/>
    <w:rsid w:val="00110F57"/>
    <w:rsid w:val="001117F7"/>
    <w:rsid w:val="00112C53"/>
    <w:rsid w:val="00112DA9"/>
    <w:rsid w:val="001136A4"/>
    <w:rsid w:val="0011429E"/>
    <w:rsid w:val="00114617"/>
    <w:rsid w:val="00114FD7"/>
    <w:rsid w:val="0011709D"/>
    <w:rsid w:val="00117BD8"/>
    <w:rsid w:val="001208F7"/>
    <w:rsid w:val="00125C65"/>
    <w:rsid w:val="00125F2E"/>
    <w:rsid w:val="00126C9C"/>
    <w:rsid w:val="001272B2"/>
    <w:rsid w:val="00130607"/>
    <w:rsid w:val="001309B8"/>
    <w:rsid w:val="0013100A"/>
    <w:rsid w:val="001318CB"/>
    <w:rsid w:val="00131AB0"/>
    <w:rsid w:val="00135EB1"/>
    <w:rsid w:val="001361AA"/>
    <w:rsid w:val="00141B74"/>
    <w:rsid w:val="00142451"/>
    <w:rsid w:val="00145E70"/>
    <w:rsid w:val="00151D2D"/>
    <w:rsid w:val="00151D70"/>
    <w:rsid w:val="0015378A"/>
    <w:rsid w:val="001553F8"/>
    <w:rsid w:val="001577F1"/>
    <w:rsid w:val="001615E2"/>
    <w:rsid w:val="0016334F"/>
    <w:rsid w:val="00164F89"/>
    <w:rsid w:val="00170417"/>
    <w:rsid w:val="001730FB"/>
    <w:rsid w:val="001733FF"/>
    <w:rsid w:val="00173F84"/>
    <w:rsid w:val="001758B6"/>
    <w:rsid w:val="00176378"/>
    <w:rsid w:val="00182E84"/>
    <w:rsid w:val="0018461D"/>
    <w:rsid w:val="001848E1"/>
    <w:rsid w:val="00185973"/>
    <w:rsid w:val="00186537"/>
    <w:rsid w:val="00186F40"/>
    <w:rsid w:val="00187CE4"/>
    <w:rsid w:val="00191A0D"/>
    <w:rsid w:val="00192E42"/>
    <w:rsid w:val="0019346D"/>
    <w:rsid w:val="00194148"/>
    <w:rsid w:val="001942E8"/>
    <w:rsid w:val="0019443D"/>
    <w:rsid w:val="0019544A"/>
    <w:rsid w:val="001A1BE3"/>
    <w:rsid w:val="001A3DAE"/>
    <w:rsid w:val="001A3EAA"/>
    <w:rsid w:val="001A4C01"/>
    <w:rsid w:val="001A4E3C"/>
    <w:rsid w:val="001A53C4"/>
    <w:rsid w:val="001A5D2A"/>
    <w:rsid w:val="001A6A9F"/>
    <w:rsid w:val="001A6E59"/>
    <w:rsid w:val="001B2A48"/>
    <w:rsid w:val="001B35CC"/>
    <w:rsid w:val="001B3657"/>
    <w:rsid w:val="001B5577"/>
    <w:rsid w:val="001B75B8"/>
    <w:rsid w:val="001B77FF"/>
    <w:rsid w:val="001B7FF5"/>
    <w:rsid w:val="001C001A"/>
    <w:rsid w:val="001C2BB7"/>
    <w:rsid w:val="001C3EFC"/>
    <w:rsid w:val="001C4CE8"/>
    <w:rsid w:val="001C5603"/>
    <w:rsid w:val="001C6BBA"/>
    <w:rsid w:val="001D19EC"/>
    <w:rsid w:val="001D26AA"/>
    <w:rsid w:val="001D2A0B"/>
    <w:rsid w:val="001D485B"/>
    <w:rsid w:val="001D592D"/>
    <w:rsid w:val="001D71FB"/>
    <w:rsid w:val="001D77AC"/>
    <w:rsid w:val="001D794E"/>
    <w:rsid w:val="001E25B3"/>
    <w:rsid w:val="001E4CAA"/>
    <w:rsid w:val="001E5ACF"/>
    <w:rsid w:val="001E5BBB"/>
    <w:rsid w:val="001E625E"/>
    <w:rsid w:val="001E7E62"/>
    <w:rsid w:val="001F1C5D"/>
    <w:rsid w:val="001F25BC"/>
    <w:rsid w:val="001F3183"/>
    <w:rsid w:val="001F36FB"/>
    <w:rsid w:val="001F5E9E"/>
    <w:rsid w:val="002009AB"/>
    <w:rsid w:val="00200B41"/>
    <w:rsid w:val="002014C3"/>
    <w:rsid w:val="00202F15"/>
    <w:rsid w:val="0020306C"/>
    <w:rsid w:val="00203EAE"/>
    <w:rsid w:val="00204592"/>
    <w:rsid w:val="00206D5A"/>
    <w:rsid w:val="0020701F"/>
    <w:rsid w:val="002076CB"/>
    <w:rsid w:val="0021223E"/>
    <w:rsid w:val="002134B8"/>
    <w:rsid w:val="00214705"/>
    <w:rsid w:val="00215AB9"/>
    <w:rsid w:val="00215B0A"/>
    <w:rsid w:val="00215F0A"/>
    <w:rsid w:val="00216CB7"/>
    <w:rsid w:val="00217067"/>
    <w:rsid w:val="002170CD"/>
    <w:rsid w:val="002231B4"/>
    <w:rsid w:val="0022383E"/>
    <w:rsid w:val="00223BCB"/>
    <w:rsid w:val="0022401E"/>
    <w:rsid w:val="002252AA"/>
    <w:rsid w:val="0022569F"/>
    <w:rsid w:val="002262D8"/>
    <w:rsid w:val="00226693"/>
    <w:rsid w:val="00227F6E"/>
    <w:rsid w:val="00231080"/>
    <w:rsid w:val="00232A80"/>
    <w:rsid w:val="00240707"/>
    <w:rsid w:val="00242412"/>
    <w:rsid w:val="00242AEC"/>
    <w:rsid w:val="00242C1B"/>
    <w:rsid w:val="002430A7"/>
    <w:rsid w:val="0024659A"/>
    <w:rsid w:val="00246C1B"/>
    <w:rsid w:val="00247047"/>
    <w:rsid w:val="00247101"/>
    <w:rsid w:val="00247A2B"/>
    <w:rsid w:val="00251018"/>
    <w:rsid w:val="0025779A"/>
    <w:rsid w:val="00261728"/>
    <w:rsid w:val="0026345D"/>
    <w:rsid w:val="00264D52"/>
    <w:rsid w:val="00265289"/>
    <w:rsid w:val="00265408"/>
    <w:rsid w:val="00266ABE"/>
    <w:rsid w:val="00266DDB"/>
    <w:rsid w:val="0026713A"/>
    <w:rsid w:val="00271537"/>
    <w:rsid w:val="00277EE7"/>
    <w:rsid w:val="002806E1"/>
    <w:rsid w:val="00281182"/>
    <w:rsid w:val="00281887"/>
    <w:rsid w:val="00281ADC"/>
    <w:rsid w:val="0028395B"/>
    <w:rsid w:val="002854DC"/>
    <w:rsid w:val="002856DC"/>
    <w:rsid w:val="00286E02"/>
    <w:rsid w:val="00290B20"/>
    <w:rsid w:val="002912B8"/>
    <w:rsid w:val="00291E83"/>
    <w:rsid w:val="0029269C"/>
    <w:rsid w:val="002937A9"/>
    <w:rsid w:val="0029478C"/>
    <w:rsid w:val="002948CB"/>
    <w:rsid w:val="00295D89"/>
    <w:rsid w:val="002965D5"/>
    <w:rsid w:val="00297367"/>
    <w:rsid w:val="002A0D4D"/>
    <w:rsid w:val="002A1075"/>
    <w:rsid w:val="002A341E"/>
    <w:rsid w:val="002A5320"/>
    <w:rsid w:val="002A5696"/>
    <w:rsid w:val="002B1274"/>
    <w:rsid w:val="002B35A8"/>
    <w:rsid w:val="002B4CE4"/>
    <w:rsid w:val="002B73CB"/>
    <w:rsid w:val="002B7E3F"/>
    <w:rsid w:val="002C079F"/>
    <w:rsid w:val="002C3209"/>
    <w:rsid w:val="002C510E"/>
    <w:rsid w:val="002C5752"/>
    <w:rsid w:val="002C77D9"/>
    <w:rsid w:val="002C7D36"/>
    <w:rsid w:val="002D0D42"/>
    <w:rsid w:val="002D0FD7"/>
    <w:rsid w:val="002D1010"/>
    <w:rsid w:val="002D2D38"/>
    <w:rsid w:val="002D3B4C"/>
    <w:rsid w:val="002D459B"/>
    <w:rsid w:val="002D4DC6"/>
    <w:rsid w:val="002D6983"/>
    <w:rsid w:val="002E112E"/>
    <w:rsid w:val="002E22DB"/>
    <w:rsid w:val="002E29CE"/>
    <w:rsid w:val="002E2BA6"/>
    <w:rsid w:val="002E33FD"/>
    <w:rsid w:val="002E46E8"/>
    <w:rsid w:val="002E50A8"/>
    <w:rsid w:val="002E6E26"/>
    <w:rsid w:val="002F03B6"/>
    <w:rsid w:val="002F1B05"/>
    <w:rsid w:val="002F2C43"/>
    <w:rsid w:val="002F6764"/>
    <w:rsid w:val="0030086B"/>
    <w:rsid w:val="0030399E"/>
    <w:rsid w:val="003042D7"/>
    <w:rsid w:val="0030492C"/>
    <w:rsid w:val="00306ACF"/>
    <w:rsid w:val="003103AD"/>
    <w:rsid w:val="003105BD"/>
    <w:rsid w:val="00310C0B"/>
    <w:rsid w:val="00311717"/>
    <w:rsid w:val="00311EDF"/>
    <w:rsid w:val="00312E6A"/>
    <w:rsid w:val="00314E32"/>
    <w:rsid w:val="00316CCA"/>
    <w:rsid w:val="0032141C"/>
    <w:rsid w:val="003218E9"/>
    <w:rsid w:val="0032226A"/>
    <w:rsid w:val="0032251F"/>
    <w:rsid w:val="00322814"/>
    <w:rsid w:val="003248D4"/>
    <w:rsid w:val="00326099"/>
    <w:rsid w:val="0033012D"/>
    <w:rsid w:val="003352D5"/>
    <w:rsid w:val="00337B32"/>
    <w:rsid w:val="003438EC"/>
    <w:rsid w:val="0034478D"/>
    <w:rsid w:val="00345292"/>
    <w:rsid w:val="00345A3B"/>
    <w:rsid w:val="0034716A"/>
    <w:rsid w:val="003471E5"/>
    <w:rsid w:val="00350310"/>
    <w:rsid w:val="003505C1"/>
    <w:rsid w:val="003509E6"/>
    <w:rsid w:val="003518A3"/>
    <w:rsid w:val="00352DAC"/>
    <w:rsid w:val="00353F0E"/>
    <w:rsid w:val="00354C26"/>
    <w:rsid w:val="003571DB"/>
    <w:rsid w:val="00360051"/>
    <w:rsid w:val="00360693"/>
    <w:rsid w:val="00361390"/>
    <w:rsid w:val="003634A6"/>
    <w:rsid w:val="0036375A"/>
    <w:rsid w:val="0036388D"/>
    <w:rsid w:val="00363FF8"/>
    <w:rsid w:val="00364FD0"/>
    <w:rsid w:val="003659BF"/>
    <w:rsid w:val="00366C5E"/>
    <w:rsid w:val="00366FBD"/>
    <w:rsid w:val="00367628"/>
    <w:rsid w:val="00367796"/>
    <w:rsid w:val="00367AD4"/>
    <w:rsid w:val="003747D4"/>
    <w:rsid w:val="00374D7C"/>
    <w:rsid w:val="0037575E"/>
    <w:rsid w:val="00376266"/>
    <w:rsid w:val="0037782D"/>
    <w:rsid w:val="003810FD"/>
    <w:rsid w:val="00382230"/>
    <w:rsid w:val="00383160"/>
    <w:rsid w:val="00386D2A"/>
    <w:rsid w:val="003871C0"/>
    <w:rsid w:val="00394395"/>
    <w:rsid w:val="0039698F"/>
    <w:rsid w:val="00397E6C"/>
    <w:rsid w:val="003A0CE4"/>
    <w:rsid w:val="003A1FC1"/>
    <w:rsid w:val="003A2E57"/>
    <w:rsid w:val="003A3725"/>
    <w:rsid w:val="003A50BC"/>
    <w:rsid w:val="003B04DF"/>
    <w:rsid w:val="003B2718"/>
    <w:rsid w:val="003B28AA"/>
    <w:rsid w:val="003B35B6"/>
    <w:rsid w:val="003B47B1"/>
    <w:rsid w:val="003B4DC5"/>
    <w:rsid w:val="003B5BFE"/>
    <w:rsid w:val="003B5CFE"/>
    <w:rsid w:val="003B6385"/>
    <w:rsid w:val="003C01FA"/>
    <w:rsid w:val="003C0402"/>
    <w:rsid w:val="003C0CFA"/>
    <w:rsid w:val="003C4479"/>
    <w:rsid w:val="003C526C"/>
    <w:rsid w:val="003C55C9"/>
    <w:rsid w:val="003C574D"/>
    <w:rsid w:val="003C58E4"/>
    <w:rsid w:val="003C63B6"/>
    <w:rsid w:val="003C78DC"/>
    <w:rsid w:val="003C7FE0"/>
    <w:rsid w:val="003D1661"/>
    <w:rsid w:val="003D3003"/>
    <w:rsid w:val="003D3B26"/>
    <w:rsid w:val="003D5EAD"/>
    <w:rsid w:val="003E0536"/>
    <w:rsid w:val="003E2D39"/>
    <w:rsid w:val="003E3942"/>
    <w:rsid w:val="003E4112"/>
    <w:rsid w:val="003E514C"/>
    <w:rsid w:val="003E6652"/>
    <w:rsid w:val="003E79AE"/>
    <w:rsid w:val="003F0772"/>
    <w:rsid w:val="003F0F3F"/>
    <w:rsid w:val="003F30FD"/>
    <w:rsid w:val="003F339A"/>
    <w:rsid w:val="003F55F6"/>
    <w:rsid w:val="003F5C84"/>
    <w:rsid w:val="003F6311"/>
    <w:rsid w:val="003F69F4"/>
    <w:rsid w:val="003F70CB"/>
    <w:rsid w:val="004000C2"/>
    <w:rsid w:val="00402CE4"/>
    <w:rsid w:val="00404030"/>
    <w:rsid w:val="00404220"/>
    <w:rsid w:val="004044EC"/>
    <w:rsid w:val="00405AE5"/>
    <w:rsid w:val="004064DD"/>
    <w:rsid w:val="00410C93"/>
    <w:rsid w:val="00413984"/>
    <w:rsid w:val="00414513"/>
    <w:rsid w:val="00414ED9"/>
    <w:rsid w:val="0041712C"/>
    <w:rsid w:val="00420A24"/>
    <w:rsid w:val="00420E29"/>
    <w:rsid w:val="004221CF"/>
    <w:rsid w:val="00424AB4"/>
    <w:rsid w:val="00426E61"/>
    <w:rsid w:val="00433976"/>
    <w:rsid w:val="0043456B"/>
    <w:rsid w:val="00436F89"/>
    <w:rsid w:val="00443020"/>
    <w:rsid w:val="0044333F"/>
    <w:rsid w:val="00443456"/>
    <w:rsid w:val="0044383A"/>
    <w:rsid w:val="00444F4A"/>
    <w:rsid w:val="00445045"/>
    <w:rsid w:val="00446E41"/>
    <w:rsid w:val="004470BD"/>
    <w:rsid w:val="004472AF"/>
    <w:rsid w:val="00447947"/>
    <w:rsid w:val="0044797C"/>
    <w:rsid w:val="00451D76"/>
    <w:rsid w:val="00452BAB"/>
    <w:rsid w:val="0045537C"/>
    <w:rsid w:val="004606ED"/>
    <w:rsid w:val="0046334E"/>
    <w:rsid w:val="00464680"/>
    <w:rsid w:val="0046501A"/>
    <w:rsid w:val="00470A92"/>
    <w:rsid w:val="004748A8"/>
    <w:rsid w:val="00474D43"/>
    <w:rsid w:val="00475650"/>
    <w:rsid w:val="0048275F"/>
    <w:rsid w:val="00483B43"/>
    <w:rsid w:val="00486F80"/>
    <w:rsid w:val="00487733"/>
    <w:rsid w:val="0049282E"/>
    <w:rsid w:val="0049489D"/>
    <w:rsid w:val="00497F83"/>
    <w:rsid w:val="004A0070"/>
    <w:rsid w:val="004A0A65"/>
    <w:rsid w:val="004A19B7"/>
    <w:rsid w:val="004A1B5A"/>
    <w:rsid w:val="004A1D23"/>
    <w:rsid w:val="004A1FF2"/>
    <w:rsid w:val="004A236C"/>
    <w:rsid w:val="004B0E04"/>
    <w:rsid w:val="004B1793"/>
    <w:rsid w:val="004B1868"/>
    <w:rsid w:val="004B1A52"/>
    <w:rsid w:val="004B2664"/>
    <w:rsid w:val="004B3000"/>
    <w:rsid w:val="004B3170"/>
    <w:rsid w:val="004B3397"/>
    <w:rsid w:val="004B40CB"/>
    <w:rsid w:val="004B45C0"/>
    <w:rsid w:val="004B4E8F"/>
    <w:rsid w:val="004B53E4"/>
    <w:rsid w:val="004B6BFD"/>
    <w:rsid w:val="004B716D"/>
    <w:rsid w:val="004C0EC3"/>
    <w:rsid w:val="004C1697"/>
    <w:rsid w:val="004C2079"/>
    <w:rsid w:val="004C2BE7"/>
    <w:rsid w:val="004C375C"/>
    <w:rsid w:val="004C3F18"/>
    <w:rsid w:val="004C65C1"/>
    <w:rsid w:val="004D321A"/>
    <w:rsid w:val="004D730D"/>
    <w:rsid w:val="004D73C4"/>
    <w:rsid w:val="004E2257"/>
    <w:rsid w:val="004E225A"/>
    <w:rsid w:val="004E39E2"/>
    <w:rsid w:val="004E3B97"/>
    <w:rsid w:val="004E615A"/>
    <w:rsid w:val="004E7136"/>
    <w:rsid w:val="004E7A9A"/>
    <w:rsid w:val="004F0324"/>
    <w:rsid w:val="004F06DB"/>
    <w:rsid w:val="004F0FAF"/>
    <w:rsid w:val="004F20CA"/>
    <w:rsid w:val="004F3848"/>
    <w:rsid w:val="004F40B6"/>
    <w:rsid w:val="004F5A21"/>
    <w:rsid w:val="004F7087"/>
    <w:rsid w:val="004F756A"/>
    <w:rsid w:val="004F7D23"/>
    <w:rsid w:val="004F7F48"/>
    <w:rsid w:val="0050079C"/>
    <w:rsid w:val="005018BA"/>
    <w:rsid w:val="005045AD"/>
    <w:rsid w:val="005058A3"/>
    <w:rsid w:val="00506BE5"/>
    <w:rsid w:val="00507115"/>
    <w:rsid w:val="00507909"/>
    <w:rsid w:val="00511F92"/>
    <w:rsid w:val="00512347"/>
    <w:rsid w:val="00512B0B"/>
    <w:rsid w:val="00513494"/>
    <w:rsid w:val="005141CD"/>
    <w:rsid w:val="0051689B"/>
    <w:rsid w:val="00520564"/>
    <w:rsid w:val="0052454D"/>
    <w:rsid w:val="00524690"/>
    <w:rsid w:val="00525FB6"/>
    <w:rsid w:val="005306B1"/>
    <w:rsid w:val="00530CDD"/>
    <w:rsid w:val="00530FF9"/>
    <w:rsid w:val="00531336"/>
    <w:rsid w:val="005319E5"/>
    <w:rsid w:val="00535424"/>
    <w:rsid w:val="0053765C"/>
    <w:rsid w:val="005406B9"/>
    <w:rsid w:val="005425BE"/>
    <w:rsid w:val="0054614A"/>
    <w:rsid w:val="005466A3"/>
    <w:rsid w:val="005506A1"/>
    <w:rsid w:val="00551C10"/>
    <w:rsid w:val="00551D56"/>
    <w:rsid w:val="005543C7"/>
    <w:rsid w:val="00557967"/>
    <w:rsid w:val="00562FAB"/>
    <w:rsid w:val="00564627"/>
    <w:rsid w:val="0056695C"/>
    <w:rsid w:val="005679FC"/>
    <w:rsid w:val="00572185"/>
    <w:rsid w:val="00573031"/>
    <w:rsid w:val="0057308C"/>
    <w:rsid w:val="00573FA7"/>
    <w:rsid w:val="00577FAE"/>
    <w:rsid w:val="00581AFF"/>
    <w:rsid w:val="00581C28"/>
    <w:rsid w:val="005834E5"/>
    <w:rsid w:val="005835B8"/>
    <w:rsid w:val="005856B4"/>
    <w:rsid w:val="00585BB2"/>
    <w:rsid w:val="00585EB8"/>
    <w:rsid w:val="0058611B"/>
    <w:rsid w:val="00586AEC"/>
    <w:rsid w:val="00586D1F"/>
    <w:rsid w:val="0058775E"/>
    <w:rsid w:val="005905C9"/>
    <w:rsid w:val="00593989"/>
    <w:rsid w:val="00595D99"/>
    <w:rsid w:val="005971FC"/>
    <w:rsid w:val="005A18DC"/>
    <w:rsid w:val="005A2516"/>
    <w:rsid w:val="005A4855"/>
    <w:rsid w:val="005A5A51"/>
    <w:rsid w:val="005A72A2"/>
    <w:rsid w:val="005B0807"/>
    <w:rsid w:val="005B121F"/>
    <w:rsid w:val="005B1866"/>
    <w:rsid w:val="005B2E03"/>
    <w:rsid w:val="005B34C6"/>
    <w:rsid w:val="005B38A7"/>
    <w:rsid w:val="005B538F"/>
    <w:rsid w:val="005B56B9"/>
    <w:rsid w:val="005B600E"/>
    <w:rsid w:val="005B6A3C"/>
    <w:rsid w:val="005B6F32"/>
    <w:rsid w:val="005B7EFF"/>
    <w:rsid w:val="005C06C7"/>
    <w:rsid w:val="005C16BC"/>
    <w:rsid w:val="005C1AD2"/>
    <w:rsid w:val="005C2021"/>
    <w:rsid w:val="005C274A"/>
    <w:rsid w:val="005C2A41"/>
    <w:rsid w:val="005C2A86"/>
    <w:rsid w:val="005C3A0D"/>
    <w:rsid w:val="005C3FDF"/>
    <w:rsid w:val="005C595F"/>
    <w:rsid w:val="005C66B1"/>
    <w:rsid w:val="005C7470"/>
    <w:rsid w:val="005D0611"/>
    <w:rsid w:val="005D1475"/>
    <w:rsid w:val="005D2084"/>
    <w:rsid w:val="005D27D5"/>
    <w:rsid w:val="005D33B1"/>
    <w:rsid w:val="005D48B7"/>
    <w:rsid w:val="005D55C8"/>
    <w:rsid w:val="005D630A"/>
    <w:rsid w:val="005D69EA"/>
    <w:rsid w:val="005D6D34"/>
    <w:rsid w:val="005D6F6B"/>
    <w:rsid w:val="005E0BAF"/>
    <w:rsid w:val="005E2073"/>
    <w:rsid w:val="005E2D23"/>
    <w:rsid w:val="005E7985"/>
    <w:rsid w:val="005E7C22"/>
    <w:rsid w:val="005E7FC5"/>
    <w:rsid w:val="005F02FC"/>
    <w:rsid w:val="005F1C2C"/>
    <w:rsid w:val="005F1C40"/>
    <w:rsid w:val="005F272E"/>
    <w:rsid w:val="005F29BE"/>
    <w:rsid w:val="005F362F"/>
    <w:rsid w:val="005F4290"/>
    <w:rsid w:val="005F7CA2"/>
    <w:rsid w:val="0060000F"/>
    <w:rsid w:val="006010D5"/>
    <w:rsid w:val="00602546"/>
    <w:rsid w:val="00607DE6"/>
    <w:rsid w:val="006104A5"/>
    <w:rsid w:val="00611B04"/>
    <w:rsid w:val="0061230C"/>
    <w:rsid w:val="00612C63"/>
    <w:rsid w:val="00614229"/>
    <w:rsid w:val="006172D6"/>
    <w:rsid w:val="00617883"/>
    <w:rsid w:val="00617D56"/>
    <w:rsid w:val="00621360"/>
    <w:rsid w:val="00621659"/>
    <w:rsid w:val="006266BD"/>
    <w:rsid w:val="00626D44"/>
    <w:rsid w:val="006279B6"/>
    <w:rsid w:val="00627A10"/>
    <w:rsid w:val="00631FF5"/>
    <w:rsid w:val="006342F1"/>
    <w:rsid w:val="00635CDD"/>
    <w:rsid w:val="0063635D"/>
    <w:rsid w:val="0064127E"/>
    <w:rsid w:val="006425E9"/>
    <w:rsid w:val="00644206"/>
    <w:rsid w:val="00644A42"/>
    <w:rsid w:val="006478A8"/>
    <w:rsid w:val="00650219"/>
    <w:rsid w:val="0065103D"/>
    <w:rsid w:val="006518A4"/>
    <w:rsid w:val="00651BF0"/>
    <w:rsid w:val="00656972"/>
    <w:rsid w:val="0065707E"/>
    <w:rsid w:val="00660F2A"/>
    <w:rsid w:val="006616D4"/>
    <w:rsid w:val="00662AE3"/>
    <w:rsid w:val="00663837"/>
    <w:rsid w:val="00663912"/>
    <w:rsid w:val="006639E8"/>
    <w:rsid w:val="00666E87"/>
    <w:rsid w:val="0066792B"/>
    <w:rsid w:val="00671240"/>
    <w:rsid w:val="0067392A"/>
    <w:rsid w:val="00674023"/>
    <w:rsid w:val="0067429C"/>
    <w:rsid w:val="006753D7"/>
    <w:rsid w:val="00675F1E"/>
    <w:rsid w:val="006766AF"/>
    <w:rsid w:val="006774AA"/>
    <w:rsid w:val="00681493"/>
    <w:rsid w:val="00681CC5"/>
    <w:rsid w:val="00681F9D"/>
    <w:rsid w:val="00684F9E"/>
    <w:rsid w:val="0068595F"/>
    <w:rsid w:val="006864BE"/>
    <w:rsid w:val="00686B46"/>
    <w:rsid w:val="00696DB3"/>
    <w:rsid w:val="006A1AB8"/>
    <w:rsid w:val="006A211E"/>
    <w:rsid w:val="006A6DC6"/>
    <w:rsid w:val="006A7FC0"/>
    <w:rsid w:val="006B0737"/>
    <w:rsid w:val="006B1D2C"/>
    <w:rsid w:val="006B1F0B"/>
    <w:rsid w:val="006B311C"/>
    <w:rsid w:val="006B6613"/>
    <w:rsid w:val="006B7652"/>
    <w:rsid w:val="006C1F4F"/>
    <w:rsid w:val="006C5A4C"/>
    <w:rsid w:val="006C6951"/>
    <w:rsid w:val="006D176D"/>
    <w:rsid w:val="006D1C50"/>
    <w:rsid w:val="006D4778"/>
    <w:rsid w:val="006D5732"/>
    <w:rsid w:val="006E0875"/>
    <w:rsid w:val="006E0B3A"/>
    <w:rsid w:val="006E1FA2"/>
    <w:rsid w:val="006E6F88"/>
    <w:rsid w:val="006E78E8"/>
    <w:rsid w:val="006F08CD"/>
    <w:rsid w:val="006F182C"/>
    <w:rsid w:val="006F2F59"/>
    <w:rsid w:val="006F34C5"/>
    <w:rsid w:val="006F38EB"/>
    <w:rsid w:val="006F3F9C"/>
    <w:rsid w:val="006F4A89"/>
    <w:rsid w:val="006F53FD"/>
    <w:rsid w:val="006F5A69"/>
    <w:rsid w:val="00700217"/>
    <w:rsid w:val="00703E33"/>
    <w:rsid w:val="007068EF"/>
    <w:rsid w:val="00706CA1"/>
    <w:rsid w:val="00710C6D"/>
    <w:rsid w:val="00716265"/>
    <w:rsid w:val="007169B9"/>
    <w:rsid w:val="00717D51"/>
    <w:rsid w:val="00720082"/>
    <w:rsid w:val="0072020C"/>
    <w:rsid w:val="00723FB1"/>
    <w:rsid w:val="00723FE0"/>
    <w:rsid w:val="007255B7"/>
    <w:rsid w:val="007258B9"/>
    <w:rsid w:val="00725D3B"/>
    <w:rsid w:val="00725E13"/>
    <w:rsid w:val="0072707F"/>
    <w:rsid w:val="0072736D"/>
    <w:rsid w:val="00732FD4"/>
    <w:rsid w:val="007337A6"/>
    <w:rsid w:val="0073424C"/>
    <w:rsid w:val="0073523D"/>
    <w:rsid w:val="0073590D"/>
    <w:rsid w:val="00736AD2"/>
    <w:rsid w:val="00737393"/>
    <w:rsid w:val="00740882"/>
    <w:rsid w:val="007415DE"/>
    <w:rsid w:val="0074201F"/>
    <w:rsid w:val="00742984"/>
    <w:rsid w:val="007437DD"/>
    <w:rsid w:val="007447B4"/>
    <w:rsid w:val="00750446"/>
    <w:rsid w:val="007525B2"/>
    <w:rsid w:val="00752770"/>
    <w:rsid w:val="0075360F"/>
    <w:rsid w:val="007561B5"/>
    <w:rsid w:val="00757188"/>
    <w:rsid w:val="0075769A"/>
    <w:rsid w:val="00760F1C"/>
    <w:rsid w:val="00763F8B"/>
    <w:rsid w:val="00763FB0"/>
    <w:rsid w:val="0076425B"/>
    <w:rsid w:val="0076431A"/>
    <w:rsid w:val="007659D5"/>
    <w:rsid w:val="00770121"/>
    <w:rsid w:val="00772DF0"/>
    <w:rsid w:val="00772E16"/>
    <w:rsid w:val="0077415C"/>
    <w:rsid w:val="00774820"/>
    <w:rsid w:val="00777795"/>
    <w:rsid w:val="00777C3A"/>
    <w:rsid w:val="007817E6"/>
    <w:rsid w:val="00781C79"/>
    <w:rsid w:val="00781E88"/>
    <w:rsid w:val="00783F5F"/>
    <w:rsid w:val="007840FE"/>
    <w:rsid w:val="007853A2"/>
    <w:rsid w:val="00785C94"/>
    <w:rsid w:val="00790685"/>
    <w:rsid w:val="00795C7D"/>
    <w:rsid w:val="00795F05"/>
    <w:rsid w:val="007A04C8"/>
    <w:rsid w:val="007A1823"/>
    <w:rsid w:val="007A214A"/>
    <w:rsid w:val="007A229A"/>
    <w:rsid w:val="007A2470"/>
    <w:rsid w:val="007A32E0"/>
    <w:rsid w:val="007A404A"/>
    <w:rsid w:val="007A4F26"/>
    <w:rsid w:val="007A7231"/>
    <w:rsid w:val="007A7569"/>
    <w:rsid w:val="007B0AB8"/>
    <w:rsid w:val="007B1124"/>
    <w:rsid w:val="007B1BB4"/>
    <w:rsid w:val="007B2991"/>
    <w:rsid w:val="007B364E"/>
    <w:rsid w:val="007B6AD0"/>
    <w:rsid w:val="007B6E37"/>
    <w:rsid w:val="007C0218"/>
    <w:rsid w:val="007C370F"/>
    <w:rsid w:val="007C5017"/>
    <w:rsid w:val="007C72FA"/>
    <w:rsid w:val="007C7A5D"/>
    <w:rsid w:val="007D070C"/>
    <w:rsid w:val="007D55DE"/>
    <w:rsid w:val="007D7ADA"/>
    <w:rsid w:val="007D7CAB"/>
    <w:rsid w:val="007E1110"/>
    <w:rsid w:val="007E24AC"/>
    <w:rsid w:val="007E4CAF"/>
    <w:rsid w:val="007E5C1C"/>
    <w:rsid w:val="007E79DF"/>
    <w:rsid w:val="007E7FE7"/>
    <w:rsid w:val="007F2B64"/>
    <w:rsid w:val="007F3BB5"/>
    <w:rsid w:val="007F44D5"/>
    <w:rsid w:val="007F7B8C"/>
    <w:rsid w:val="0080073C"/>
    <w:rsid w:val="00800FEC"/>
    <w:rsid w:val="0080142D"/>
    <w:rsid w:val="008018A4"/>
    <w:rsid w:val="00804328"/>
    <w:rsid w:val="00804D22"/>
    <w:rsid w:val="00804D5F"/>
    <w:rsid w:val="00805597"/>
    <w:rsid w:val="008058F9"/>
    <w:rsid w:val="0080718C"/>
    <w:rsid w:val="008101B0"/>
    <w:rsid w:val="00810DA0"/>
    <w:rsid w:val="008128EC"/>
    <w:rsid w:val="00813E9E"/>
    <w:rsid w:val="00814020"/>
    <w:rsid w:val="008178E9"/>
    <w:rsid w:val="00820839"/>
    <w:rsid w:val="00821E36"/>
    <w:rsid w:val="008220FA"/>
    <w:rsid w:val="00822C03"/>
    <w:rsid w:val="008240C9"/>
    <w:rsid w:val="00825623"/>
    <w:rsid w:val="008301AF"/>
    <w:rsid w:val="0083096F"/>
    <w:rsid w:val="008309BE"/>
    <w:rsid w:val="0083262B"/>
    <w:rsid w:val="00832B6C"/>
    <w:rsid w:val="00833580"/>
    <w:rsid w:val="008336D5"/>
    <w:rsid w:val="0083651F"/>
    <w:rsid w:val="008370A8"/>
    <w:rsid w:val="008403D6"/>
    <w:rsid w:val="008422DD"/>
    <w:rsid w:val="00842A79"/>
    <w:rsid w:val="00843A25"/>
    <w:rsid w:val="00844A9F"/>
    <w:rsid w:val="00844E4E"/>
    <w:rsid w:val="00844F3C"/>
    <w:rsid w:val="00845591"/>
    <w:rsid w:val="008462B2"/>
    <w:rsid w:val="00846373"/>
    <w:rsid w:val="0084794D"/>
    <w:rsid w:val="00850CA1"/>
    <w:rsid w:val="00852B8E"/>
    <w:rsid w:val="0086087C"/>
    <w:rsid w:val="0086089B"/>
    <w:rsid w:val="00860B66"/>
    <w:rsid w:val="00860FC7"/>
    <w:rsid w:val="008615E2"/>
    <w:rsid w:val="00864DA2"/>
    <w:rsid w:val="00865039"/>
    <w:rsid w:val="00866E84"/>
    <w:rsid w:val="00867502"/>
    <w:rsid w:val="00867620"/>
    <w:rsid w:val="00870EE7"/>
    <w:rsid w:val="00870F8A"/>
    <w:rsid w:val="00871442"/>
    <w:rsid w:val="0087241F"/>
    <w:rsid w:val="008768FC"/>
    <w:rsid w:val="00877AB1"/>
    <w:rsid w:val="00881A47"/>
    <w:rsid w:val="00881D78"/>
    <w:rsid w:val="0088395B"/>
    <w:rsid w:val="008844F1"/>
    <w:rsid w:val="00887A55"/>
    <w:rsid w:val="00891CEE"/>
    <w:rsid w:val="00892EA3"/>
    <w:rsid w:val="00893F39"/>
    <w:rsid w:val="0089436C"/>
    <w:rsid w:val="00896E6E"/>
    <w:rsid w:val="008978A3"/>
    <w:rsid w:val="008A0124"/>
    <w:rsid w:val="008A017B"/>
    <w:rsid w:val="008A16A1"/>
    <w:rsid w:val="008A16B8"/>
    <w:rsid w:val="008A178F"/>
    <w:rsid w:val="008A2CDA"/>
    <w:rsid w:val="008A301C"/>
    <w:rsid w:val="008A3A4B"/>
    <w:rsid w:val="008A3D04"/>
    <w:rsid w:val="008A5BBC"/>
    <w:rsid w:val="008A6A94"/>
    <w:rsid w:val="008A7689"/>
    <w:rsid w:val="008A7989"/>
    <w:rsid w:val="008B1EB5"/>
    <w:rsid w:val="008B3ECC"/>
    <w:rsid w:val="008B7656"/>
    <w:rsid w:val="008C0A7A"/>
    <w:rsid w:val="008C0D64"/>
    <w:rsid w:val="008C15DC"/>
    <w:rsid w:val="008C1E53"/>
    <w:rsid w:val="008C2DDF"/>
    <w:rsid w:val="008C2E79"/>
    <w:rsid w:val="008C464A"/>
    <w:rsid w:val="008C488E"/>
    <w:rsid w:val="008C5D89"/>
    <w:rsid w:val="008C622C"/>
    <w:rsid w:val="008D1435"/>
    <w:rsid w:val="008D18F2"/>
    <w:rsid w:val="008D2032"/>
    <w:rsid w:val="008D216B"/>
    <w:rsid w:val="008D21E9"/>
    <w:rsid w:val="008D3BEA"/>
    <w:rsid w:val="008E19DF"/>
    <w:rsid w:val="008E4CC5"/>
    <w:rsid w:val="008E6ECE"/>
    <w:rsid w:val="008F0F88"/>
    <w:rsid w:val="008F3924"/>
    <w:rsid w:val="008F4DBC"/>
    <w:rsid w:val="008F5466"/>
    <w:rsid w:val="008F79DE"/>
    <w:rsid w:val="0090023D"/>
    <w:rsid w:val="009006FD"/>
    <w:rsid w:val="0090535F"/>
    <w:rsid w:val="009056DB"/>
    <w:rsid w:val="00906604"/>
    <w:rsid w:val="00906DD4"/>
    <w:rsid w:val="00910253"/>
    <w:rsid w:val="0091161F"/>
    <w:rsid w:val="009137DB"/>
    <w:rsid w:val="00913ED4"/>
    <w:rsid w:val="00914539"/>
    <w:rsid w:val="00914DCF"/>
    <w:rsid w:val="009155F5"/>
    <w:rsid w:val="00916828"/>
    <w:rsid w:val="00916837"/>
    <w:rsid w:val="00916ACF"/>
    <w:rsid w:val="0092046E"/>
    <w:rsid w:val="00922DDB"/>
    <w:rsid w:val="0092387B"/>
    <w:rsid w:val="00925D50"/>
    <w:rsid w:val="0092614B"/>
    <w:rsid w:val="0093254D"/>
    <w:rsid w:val="0094061E"/>
    <w:rsid w:val="009413F5"/>
    <w:rsid w:val="00941FA6"/>
    <w:rsid w:val="009426EA"/>
    <w:rsid w:val="00942D84"/>
    <w:rsid w:val="0094326A"/>
    <w:rsid w:val="00943C31"/>
    <w:rsid w:val="0094421D"/>
    <w:rsid w:val="009457C6"/>
    <w:rsid w:val="00945FD8"/>
    <w:rsid w:val="0094792C"/>
    <w:rsid w:val="0095025B"/>
    <w:rsid w:val="00951C7A"/>
    <w:rsid w:val="00953E2A"/>
    <w:rsid w:val="009540AC"/>
    <w:rsid w:val="00956D58"/>
    <w:rsid w:val="00961621"/>
    <w:rsid w:val="0096254F"/>
    <w:rsid w:val="00963132"/>
    <w:rsid w:val="00964105"/>
    <w:rsid w:val="0096466A"/>
    <w:rsid w:val="00964AB5"/>
    <w:rsid w:val="00970172"/>
    <w:rsid w:val="00972E0B"/>
    <w:rsid w:val="00973826"/>
    <w:rsid w:val="00975291"/>
    <w:rsid w:val="0097700A"/>
    <w:rsid w:val="00977D23"/>
    <w:rsid w:val="00981717"/>
    <w:rsid w:val="00982561"/>
    <w:rsid w:val="009834EB"/>
    <w:rsid w:val="0098357A"/>
    <w:rsid w:val="00984ABD"/>
    <w:rsid w:val="009860B1"/>
    <w:rsid w:val="009872D8"/>
    <w:rsid w:val="00990572"/>
    <w:rsid w:val="009918F3"/>
    <w:rsid w:val="00993AC0"/>
    <w:rsid w:val="00994C86"/>
    <w:rsid w:val="00994E9E"/>
    <w:rsid w:val="009969A1"/>
    <w:rsid w:val="009A3A78"/>
    <w:rsid w:val="009A675F"/>
    <w:rsid w:val="009A6D69"/>
    <w:rsid w:val="009B1748"/>
    <w:rsid w:val="009B17A2"/>
    <w:rsid w:val="009B4DEF"/>
    <w:rsid w:val="009B5A2F"/>
    <w:rsid w:val="009B682D"/>
    <w:rsid w:val="009B68D1"/>
    <w:rsid w:val="009B79AD"/>
    <w:rsid w:val="009C1582"/>
    <w:rsid w:val="009C2505"/>
    <w:rsid w:val="009C6177"/>
    <w:rsid w:val="009C747B"/>
    <w:rsid w:val="009D0198"/>
    <w:rsid w:val="009D15D8"/>
    <w:rsid w:val="009D195F"/>
    <w:rsid w:val="009D3C53"/>
    <w:rsid w:val="009D5CE3"/>
    <w:rsid w:val="009D6A8C"/>
    <w:rsid w:val="009D731E"/>
    <w:rsid w:val="009D7583"/>
    <w:rsid w:val="009D798D"/>
    <w:rsid w:val="009E1B78"/>
    <w:rsid w:val="009E5244"/>
    <w:rsid w:val="009E525E"/>
    <w:rsid w:val="009E7D2F"/>
    <w:rsid w:val="009E7F90"/>
    <w:rsid w:val="009F30DD"/>
    <w:rsid w:val="009F33D9"/>
    <w:rsid w:val="009F36F1"/>
    <w:rsid w:val="009F3D5B"/>
    <w:rsid w:val="009F451A"/>
    <w:rsid w:val="009F4CC4"/>
    <w:rsid w:val="009F5B73"/>
    <w:rsid w:val="009F7DEA"/>
    <w:rsid w:val="00A00889"/>
    <w:rsid w:val="00A03095"/>
    <w:rsid w:val="00A03954"/>
    <w:rsid w:val="00A03DFD"/>
    <w:rsid w:val="00A04C74"/>
    <w:rsid w:val="00A052E4"/>
    <w:rsid w:val="00A06236"/>
    <w:rsid w:val="00A07489"/>
    <w:rsid w:val="00A07577"/>
    <w:rsid w:val="00A1370D"/>
    <w:rsid w:val="00A13DA6"/>
    <w:rsid w:val="00A16FA3"/>
    <w:rsid w:val="00A20684"/>
    <w:rsid w:val="00A219F1"/>
    <w:rsid w:val="00A21B55"/>
    <w:rsid w:val="00A21CBB"/>
    <w:rsid w:val="00A23064"/>
    <w:rsid w:val="00A23805"/>
    <w:rsid w:val="00A2388E"/>
    <w:rsid w:val="00A24CD6"/>
    <w:rsid w:val="00A24ED4"/>
    <w:rsid w:val="00A2599F"/>
    <w:rsid w:val="00A27DAB"/>
    <w:rsid w:val="00A30B8D"/>
    <w:rsid w:val="00A32725"/>
    <w:rsid w:val="00A3455B"/>
    <w:rsid w:val="00A37AEB"/>
    <w:rsid w:val="00A37D00"/>
    <w:rsid w:val="00A409D0"/>
    <w:rsid w:val="00A44000"/>
    <w:rsid w:val="00A442A0"/>
    <w:rsid w:val="00A44D63"/>
    <w:rsid w:val="00A46103"/>
    <w:rsid w:val="00A47733"/>
    <w:rsid w:val="00A47E20"/>
    <w:rsid w:val="00A526F0"/>
    <w:rsid w:val="00A54A26"/>
    <w:rsid w:val="00A565E5"/>
    <w:rsid w:val="00A605C8"/>
    <w:rsid w:val="00A60F45"/>
    <w:rsid w:val="00A6201E"/>
    <w:rsid w:val="00A62181"/>
    <w:rsid w:val="00A667D2"/>
    <w:rsid w:val="00A66A2B"/>
    <w:rsid w:val="00A67055"/>
    <w:rsid w:val="00A700AA"/>
    <w:rsid w:val="00A7080E"/>
    <w:rsid w:val="00A70D36"/>
    <w:rsid w:val="00A71647"/>
    <w:rsid w:val="00A7186B"/>
    <w:rsid w:val="00A719E9"/>
    <w:rsid w:val="00A7204E"/>
    <w:rsid w:val="00A738B1"/>
    <w:rsid w:val="00A7652A"/>
    <w:rsid w:val="00A7732A"/>
    <w:rsid w:val="00A779AB"/>
    <w:rsid w:val="00A80081"/>
    <w:rsid w:val="00A80B8D"/>
    <w:rsid w:val="00A81390"/>
    <w:rsid w:val="00A81662"/>
    <w:rsid w:val="00A82DC1"/>
    <w:rsid w:val="00A82E71"/>
    <w:rsid w:val="00A837F8"/>
    <w:rsid w:val="00A84900"/>
    <w:rsid w:val="00A852C9"/>
    <w:rsid w:val="00A87BD5"/>
    <w:rsid w:val="00A90674"/>
    <w:rsid w:val="00A917C6"/>
    <w:rsid w:val="00A91F35"/>
    <w:rsid w:val="00A922CA"/>
    <w:rsid w:val="00A9469C"/>
    <w:rsid w:val="00A965B2"/>
    <w:rsid w:val="00AA09D7"/>
    <w:rsid w:val="00AA1F6B"/>
    <w:rsid w:val="00AA2470"/>
    <w:rsid w:val="00AA3C21"/>
    <w:rsid w:val="00AA505F"/>
    <w:rsid w:val="00AA7A9C"/>
    <w:rsid w:val="00AA7DA8"/>
    <w:rsid w:val="00AB02CB"/>
    <w:rsid w:val="00AB07A7"/>
    <w:rsid w:val="00AB0ECE"/>
    <w:rsid w:val="00AB25CF"/>
    <w:rsid w:val="00AB38CC"/>
    <w:rsid w:val="00AB48FC"/>
    <w:rsid w:val="00AB538F"/>
    <w:rsid w:val="00AB5F9A"/>
    <w:rsid w:val="00AB63C8"/>
    <w:rsid w:val="00AB76A4"/>
    <w:rsid w:val="00AC0268"/>
    <w:rsid w:val="00AC18E3"/>
    <w:rsid w:val="00AC27BD"/>
    <w:rsid w:val="00AC3311"/>
    <w:rsid w:val="00AC68A4"/>
    <w:rsid w:val="00AC7414"/>
    <w:rsid w:val="00AC7DC7"/>
    <w:rsid w:val="00AD0543"/>
    <w:rsid w:val="00AD23AA"/>
    <w:rsid w:val="00AD72A9"/>
    <w:rsid w:val="00AD7E8E"/>
    <w:rsid w:val="00AE1395"/>
    <w:rsid w:val="00AE21E4"/>
    <w:rsid w:val="00AE2772"/>
    <w:rsid w:val="00AE3D27"/>
    <w:rsid w:val="00AE510B"/>
    <w:rsid w:val="00AE5E21"/>
    <w:rsid w:val="00AE6A90"/>
    <w:rsid w:val="00AE6F18"/>
    <w:rsid w:val="00AF08D8"/>
    <w:rsid w:val="00AF54C6"/>
    <w:rsid w:val="00AF5B80"/>
    <w:rsid w:val="00AF7811"/>
    <w:rsid w:val="00AF7D74"/>
    <w:rsid w:val="00B02703"/>
    <w:rsid w:val="00B02CF3"/>
    <w:rsid w:val="00B04BF0"/>
    <w:rsid w:val="00B05D1C"/>
    <w:rsid w:val="00B06A06"/>
    <w:rsid w:val="00B129DB"/>
    <w:rsid w:val="00B135B4"/>
    <w:rsid w:val="00B13ED7"/>
    <w:rsid w:val="00B17575"/>
    <w:rsid w:val="00B204BB"/>
    <w:rsid w:val="00B21A1B"/>
    <w:rsid w:val="00B228A9"/>
    <w:rsid w:val="00B22B3A"/>
    <w:rsid w:val="00B231DA"/>
    <w:rsid w:val="00B261AB"/>
    <w:rsid w:val="00B27206"/>
    <w:rsid w:val="00B3588C"/>
    <w:rsid w:val="00B40117"/>
    <w:rsid w:val="00B41853"/>
    <w:rsid w:val="00B46BAA"/>
    <w:rsid w:val="00B47E93"/>
    <w:rsid w:val="00B50171"/>
    <w:rsid w:val="00B5094F"/>
    <w:rsid w:val="00B52136"/>
    <w:rsid w:val="00B5683A"/>
    <w:rsid w:val="00B57E73"/>
    <w:rsid w:val="00B602F9"/>
    <w:rsid w:val="00B631C9"/>
    <w:rsid w:val="00B649E3"/>
    <w:rsid w:val="00B65151"/>
    <w:rsid w:val="00B6684B"/>
    <w:rsid w:val="00B66A98"/>
    <w:rsid w:val="00B670CC"/>
    <w:rsid w:val="00B6729A"/>
    <w:rsid w:val="00B71A58"/>
    <w:rsid w:val="00B77E55"/>
    <w:rsid w:val="00B8151A"/>
    <w:rsid w:val="00B818AE"/>
    <w:rsid w:val="00B82570"/>
    <w:rsid w:val="00B83613"/>
    <w:rsid w:val="00B83A62"/>
    <w:rsid w:val="00B85BA1"/>
    <w:rsid w:val="00B85C70"/>
    <w:rsid w:val="00B90169"/>
    <w:rsid w:val="00B91CCD"/>
    <w:rsid w:val="00B96E02"/>
    <w:rsid w:val="00BA004C"/>
    <w:rsid w:val="00BA10F3"/>
    <w:rsid w:val="00BA1F2A"/>
    <w:rsid w:val="00BA21CC"/>
    <w:rsid w:val="00BA28A7"/>
    <w:rsid w:val="00BA2E50"/>
    <w:rsid w:val="00BA387C"/>
    <w:rsid w:val="00BA6A75"/>
    <w:rsid w:val="00BB01B7"/>
    <w:rsid w:val="00BB322D"/>
    <w:rsid w:val="00BB45AD"/>
    <w:rsid w:val="00BB5811"/>
    <w:rsid w:val="00BC2027"/>
    <w:rsid w:val="00BC38D2"/>
    <w:rsid w:val="00BC44D7"/>
    <w:rsid w:val="00BC465A"/>
    <w:rsid w:val="00BC5F48"/>
    <w:rsid w:val="00BD3392"/>
    <w:rsid w:val="00BD465A"/>
    <w:rsid w:val="00BD5EB4"/>
    <w:rsid w:val="00BD60B8"/>
    <w:rsid w:val="00BE05C1"/>
    <w:rsid w:val="00BE08E0"/>
    <w:rsid w:val="00BE0DE9"/>
    <w:rsid w:val="00BE4538"/>
    <w:rsid w:val="00BF0ECD"/>
    <w:rsid w:val="00BF1A8E"/>
    <w:rsid w:val="00BF34E2"/>
    <w:rsid w:val="00BF3B8C"/>
    <w:rsid w:val="00BF4632"/>
    <w:rsid w:val="00BF639E"/>
    <w:rsid w:val="00BF675A"/>
    <w:rsid w:val="00BF724D"/>
    <w:rsid w:val="00C0037B"/>
    <w:rsid w:val="00C00810"/>
    <w:rsid w:val="00C00BBE"/>
    <w:rsid w:val="00C01123"/>
    <w:rsid w:val="00C01E5D"/>
    <w:rsid w:val="00C025F4"/>
    <w:rsid w:val="00C04229"/>
    <w:rsid w:val="00C04A8C"/>
    <w:rsid w:val="00C04DCF"/>
    <w:rsid w:val="00C050E2"/>
    <w:rsid w:val="00C05619"/>
    <w:rsid w:val="00C0611B"/>
    <w:rsid w:val="00C06F9F"/>
    <w:rsid w:val="00C07619"/>
    <w:rsid w:val="00C11097"/>
    <w:rsid w:val="00C11396"/>
    <w:rsid w:val="00C1469B"/>
    <w:rsid w:val="00C1600D"/>
    <w:rsid w:val="00C172F8"/>
    <w:rsid w:val="00C17333"/>
    <w:rsid w:val="00C2032D"/>
    <w:rsid w:val="00C2157F"/>
    <w:rsid w:val="00C21843"/>
    <w:rsid w:val="00C21AA2"/>
    <w:rsid w:val="00C24C32"/>
    <w:rsid w:val="00C26918"/>
    <w:rsid w:val="00C26DE8"/>
    <w:rsid w:val="00C27DDB"/>
    <w:rsid w:val="00C31E13"/>
    <w:rsid w:val="00C32355"/>
    <w:rsid w:val="00C347AE"/>
    <w:rsid w:val="00C36469"/>
    <w:rsid w:val="00C4015E"/>
    <w:rsid w:val="00C40C4E"/>
    <w:rsid w:val="00C41C9F"/>
    <w:rsid w:val="00C43E78"/>
    <w:rsid w:val="00C45B33"/>
    <w:rsid w:val="00C463F8"/>
    <w:rsid w:val="00C47907"/>
    <w:rsid w:val="00C50C66"/>
    <w:rsid w:val="00C529EF"/>
    <w:rsid w:val="00C55491"/>
    <w:rsid w:val="00C57AEB"/>
    <w:rsid w:val="00C57D35"/>
    <w:rsid w:val="00C57EDB"/>
    <w:rsid w:val="00C6169A"/>
    <w:rsid w:val="00C61B2D"/>
    <w:rsid w:val="00C62882"/>
    <w:rsid w:val="00C751AC"/>
    <w:rsid w:val="00C75FE5"/>
    <w:rsid w:val="00C812E4"/>
    <w:rsid w:val="00C8275E"/>
    <w:rsid w:val="00C82CCA"/>
    <w:rsid w:val="00C83152"/>
    <w:rsid w:val="00C8729E"/>
    <w:rsid w:val="00C918CE"/>
    <w:rsid w:val="00C92860"/>
    <w:rsid w:val="00C933ED"/>
    <w:rsid w:val="00C93459"/>
    <w:rsid w:val="00C93468"/>
    <w:rsid w:val="00C93799"/>
    <w:rsid w:val="00C95833"/>
    <w:rsid w:val="00C97017"/>
    <w:rsid w:val="00C97991"/>
    <w:rsid w:val="00CA12DD"/>
    <w:rsid w:val="00CA142A"/>
    <w:rsid w:val="00CA3816"/>
    <w:rsid w:val="00CB0132"/>
    <w:rsid w:val="00CB17BD"/>
    <w:rsid w:val="00CB34DF"/>
    <w:rsid w:val="00CB36C4"/>
    <w:rsid w:val="00CB50BA"/>
    <w:rsid w:val="00CB5BE0"/>
    <w:rsid w:val="00CB6EF4"/>
    <w:rsid w:val="00CB77DB"/>
    <w:rsid w:val="00CB7EC4"/>
    <w:rsid w:val="00CC1E36"/>
    <w:rsid w:val="00CC212B"/>
    <w:rsid w:val="00CC220F"/>
    <w:rsid w:val="00CC3333"/>
    <w:rsid w:val="00CC37E0"/>
    <w:rsid w:val="00CC3EAD"/>
    <w:rsid w:val="00CC5138"/>
    <w:rsid w:val="00CC71BD"/>
    <w:rsid w:val="00CC7240"/>
    <w:rsid w:val="00CC7849"/>
    <w:rsid w:val="00CD48D8"/>
    <w:rsid w:val="00CD7F7B"/>
    <w:rsid w:val="00CE0010"/>
    <w:rsid w:val="00CE0FB3"/>
    <w:rsid w:val="00CE7CBC"/>
    <w:rsid w:val="00CF4A87"/>
    <w:rsid w:val="00CF4ED1"/>
    <w:rsid w:val="00CF4EF7"/>
    <w:rsid w:val="00CF5FB9"/>
    <w:rsid w:val="00CF7AD6"/>
    <w:rsid w:val="00CF7C41"/>
    <w:rsid w:val="00D000B0"/>
    <w:rsid w:val="00D0030F"/>
    <w:rsid w:val="00D00517"/>
    <w:rsid w:val="00D03937"/>
    <w:rsid w:val="00D05117"/>
    <w:rsid w:val="00D05147"/>
    <w:rsid w:val="00D0598A"/>
    <w:rsid w:val="00D06243"/>
    <w:rsid w:val="00D066DC"/>
    <w:rsid w:val="00D069D1"/>
    <w:rsid w:val="00D07678"/>
    <w:rsid w:val="00D10590"/>
    <w:rsid w:val="00D118EC"/>
    <w:rsid w:val="00D11E17"/>
    <w:rsid w:val="00D13617"/>
    <w:rsid w:val="00D137DF"/>
    <w:rsid w:val="00D13E9E"/>
    <w:rsid w:val="00D14179"/>
    <w:rsid w:val="00D14DA4"/>
    <w:rsid w:val="00D15AC9"/>
    <w:rsid w:val="00D20DFD"/>
    <w:rsid w:val="00D217ED"/>
    <w:rsid w:val="00D228C8"/>
    <w:rsid w:val="00D2598B"/>
    <w:rsid w:val="00D3005F"/>
    <w:rsid w:val="00D30E10"/>
    <w:rsid w:val="00D310BA"/>
    <w:rsid w:val="00D3188B"/>
    <w:rsid w:val="00D33ADE"/>
    <w:rsid w:val="00D356CB"/>
    <w:rsid w:val="00D35A06"/>
    <w:rsid w:val="00D35E11"/>
    <w:rsid w:val="00D36595"/>
    <w:rsid w:val="00D36B41"/>
    <w:rsid w:val="00D41069"/>
    <w:rsid w:val="00D41555"/>
    <w:rsid w:val="00D418A1"/>
    <w:rsid w:val="00D42024"/>
    <w:rsid w:val="00D464FB"/>
    <w:rsid w:val="00D47D5F"/>
    <w:rsid w:val="00D47D72"/>
    <w:rsid w:val="00D50369"/>
    <w:rsid w:val="00D56651"/>
    <w:rsid w:val="00D578CC"/>
    <w:rsid w:val="00D57AE2"/>
    <w:rsid w:val="00D57F02"/>
    <w:rsid w:val="00D605C2"/>
    <w:rsid w:val="00D60778"/>
    <w:rsid w:val="00D60FCA"/>
    <w:rsid w:val="00D62BA4"/>
    <w:rsid w:val="00D63F34"/>
    <w:rsid w:val="00D66C72"/>
    <w:rsid w:val="00D706AB"/>
    <w:rsid w:val="00D74125"/>
    <w:rsid w:val="00D76103"/>
    <w:rsid w:val="00D763E0"/>
    <w:rsid w:val="00D766B6"/>
    <w:rsid w:val="00D770E1"/>
    <w:rsid w:val="00D77192"/>
    <w:rsid w:val="00D81FA1"/>
    <w:rsid w:val="00D85306"/>
    <w:rsid w:val="00D86A1C"/>
    <w:rsid w:val="00D8718A"/>
    <w:rsid w:val="00D87F7E"/>
    <w:rsid w:val="00D902C6"/>
    <w:rsid w:val="00D908AB"/>
    <w:rsid w:val="00D90ABE"/>
    <w:rsid w:val="00D939F2"/>
    <w:rsid w:val="00D941E8"/>
    <w:rsid w:val="00D964F0"/>
    <w:rsid w:val="00D96583"/>
    <w:rsid w:val="00D97DF3"/>
    <w:rsid w:val="00DA3178"/>
    <w:rsid w:val="00DB4C9A"/>
    <w:rsid w:val="00DB5AA5"/>
    <w:rsid w:val="00DC1DF1"/>
    <w:rsid w:val="00DC4E02"/>
    <w:rsid w:val="00DC5881"/>
    <w:rsid w:val="00DC5C3D"/>
    <w:rsid w:val="00DC624D"/>
    <w:rsid w:val="00DC6801"/>
    <w:rsid w:val="00DC74F8"/>
    <w:rsid w:val="00DC7698"/>
    <w:rsid w:val="00DD0C01"/>
    <w:rsid w:val="00DD2461"/>
    <w:rsid w:val="00DD546D"/>
    <w:rsid w:val="00DD6097"/>
    <w:rsid w:val="00DD68D5"/>
    <w:rsid w:val="00DD7FCE"/>
    <w:rsid w:val="00DE040C"/>
    <w:rsid w:val="00DE0971"/>
    <w:rsid w:val="00DE20D4"/>
    <w:rsid w:val="00DE3C64"/>
    <w:rsid w:val="00DE3FA0"/>
    <w:rsid w:val="00DE4114"/>
    <w:rsid w:val="00DE43FD"/>
    <w:rsid w:val="00DE57BD"/>
    <w:rsid w:val="00DE6611"/>
    <w:rsid w:val="00DE6C3F"/>
    <w:rsid w:val="00DF08BD"/>
    <w:rsid w:val="00DF1D79"/>
    <w:rsid w:val="00DF2763"/>
    <w:rsid w:val="00DF2E75"/>
    <w:rsid w:val="00DF3346"/>
    <w:rsid w:val="00DF4130"/>
    <w:rsid w:val="00DF4992"/>
    <w:rsid w:val="00DF5564"/>
    <w:rsid w:val="00E02C56"/>
    <w:rsid w:val="00E033EC"/>
    <w:rsid w:val="00E03E0B"/>
    <w:rsid w:val="00E05919"/>
    <w:rsid w:val="00E06DC5"/>
    <w:rsid w:val="00E0739F"/>
    <w:rsid w:val="00E110DA"/>
    <w:rsid w:val="00E11886"/>
    <w:rsid w:val="00E13DE2"/>
    <w:rsid w:val="00E14BE3"/>
    <w:rsid w:val="00E1525D"/>
    <w:rsid w:val="00E16D35"/>
    <w:rsid w:val="00E16FAC"/>
    <w:rsid w:val="00E17C9E"/>
    <w:rsid w:val="00E17CC7"/>
    <w:rsid w:val="00E17EDA"/>
    <w:rsid w:val="00E17FE9"/>
    <w:rsid w:val="00E209CD"/>
    <w:rsid w:val="00E20A8B"/>
    <w:rsid w:val="00E21715"/>
    <w:rsid w:val="00E21A10"/>
    <w:rsid w:val="00E224C1"/>
    <w:rsid w:val="00E232BF"/>
    <w:rsid w:val="00E24896"/>
    <w:rsid w:val="00E27018"/>
    <w:rsid w:val="00E30781"/>
    <w:rsid w:val="00E31F37"/>
    <w:rsid w:val="00E32177"/>
    <w:rsid w:val="00E32376"/>
    <w:rsid w:val="00E32ECF"/>
    <w:rsid w:val="00E35BE2"/>
    <w:rsid w:val="00E372C7"/>
    <w:rsid w:val="00E37B73"/>
    <w:rsid w:val="00E37B94"/>
    <w:rsid w:val="00E40F1B"/>
    <w:rsid w:val="00E4162A"/>
    <w:rsid w:val="00E440BA"/>
    <w:rsid w:val="00E455E7"/>
    <w:rsid w:val="00E4597C"/>
    <w:rsid w:val="00E5139C"/>
    <w:rsid w:val="00E52D60"/>
    <w:rsid w:val="00E5311E"/>
    <w:rsid w:val="00E54DDC"/>
    <w:rsid w:val="00E5518B"/>
    <w:rsid w:val="00E57641"/>
    <w:rsid w:val="00E6208E"/>
    <w:rsid w:val="00E626EA"/>
    <w:rsid w:val="00E6532D"/>
    <w:rsid w:val="00E66DBE"/>
    <w:rsid w:val="00E6721D"/>
    <w:rsid w:val="00E673D1"/>
    <w:rsid w:val="00E70AA6"/>
    <w:rsid w:val="00E70C1A"/>
    <w:rsid w:val="00E73D7F"/>
    <w:rsid w:val="00E73EED"/>
    <w:rsid w:val="00E7498E"/>
    <w:rsid w:val="00E7596A"/>
    <w:rsid w:val="00E801F2"/>
    <w:rsid w:val="00E83863"/>
    <w:rsid w:val="00E85858"/>
    <w:rsid w:val="00E904D6"/>
    <w:rsid w:val="00E90E7C"/>
    <w:rsid w:val="00E91284"/>
    <w:rsid w:val="00E95865"/>
    <w:rsid w:val="00E959A6"/>
    <w:rsid w:val="00E966BC"/>
    <w:rsid w:val="00E96B48"/>
    <w:rsid w:val="00E970F0"/>
    <w:rsid w:val="00EA146A"/>
    <w:rsid w:val="00EA18C5"/>
    <w:rsid w:val="00EA22B0"/>
    <w:rsid w:val="00EA2CD1"/>
    <w:rsid w:val="00EA4F58"/>
    <w:rsid w:val="00EA5004"/>
    <w:rsid w:val="00EB01DF"/>
    <w:rsid w:val="00EB2B0C"/>
    <w:rsid w:val="00EB2D2E"/>
    <w:rsid w:val="00EB4608"/>
    <w:rsid w:val="00EB51A4"/>
    <w:rsid w:val="00EC0459"/>
    <w:rsid w:val="00EC2B83"/>
    <w:rsid w:val="00EC358E"/>
    <w:rsid w:val="00EC4061"/>
    <w:rsid w:val="00EC43F1"/>
    <w:rsid w:val="00EC57D8"/>
    <w:rsid w:val="00EC7BE0"/>
    <w:rsid w:val="00ED0047"/>
    <w:rsid w:val="00ED15C7"/>
    <w:rsid w:val="00ED1B23"/>
    <w:rsid w:val="00ED276B"/>
    <w:rsid w:val="00EE096C"/>
    <w:rsid w:val="00EE36AC"/>
    <w:rsid w:val="00EE3C0D"/>
    <w:rsid w:val="00EE5A99"/>
    <w:rsid w:val="00EE75DE"/>
    <w:rsid w:val="00EE7EA4"/>
    <w:rsid w:val="00EE7FDD"/>
    <w:rsid w:val="00EF0516"/>
    <w:rsid w:val="00EF1070"/>
    <w:rsid w:val="00EF2CAC"/>
    <w:rsid w:val="00EF51C3"/>
    <w:rsid w:val="00EF562A"/>
    <w:rsid w:val="00EF5B66"/>
    <w:rsid w:val="00EF5FAA"/>
    <w:rsid w:val="00F0058D"/>
    <w:rsid w:val="00F0092B"/>
    <w:rsid w:val="00F0165A"/>
    <w:rsid w:val="00F02EB0"/>
    <w:rsid w:val="00F05CA8"/>
    <w:rsid w:val="00F11550"/>
    <w:rsid w:val="00F12070"/>
    <w:rsid w:val="00F12780"/>
    <w:rsid w:val="00F15377"/>
    <w:rsid w:val="00F16587"/>
    <w:rsid w:val="00F205F4"/>
    <w:rsid w:val="00F2095E"/>
    <w:rsid w:val="00F20ED4"/>
    <w:rsid w:val="00F225C6"/>
    <w:rsid w:val="00F26868"/>
    <w:rsid w:val="00F2705A"/>
    <w:rsid w:val="00F32B11"/>
    <w:rsid w:val="00F32B41"/>
    <w:rsid w:val="00F37390"/>
    <w:rsid w:val="00F373C6"/>
    <w:rsid w:val="00F375C0"/>
    <w:rsid w:val="00F411DC"/>
    <w:rsid w:val="00F41E92"/>
    <w:rsid w:val="00F421D5"/>
    <w:rsid w:val="00F43E5F"/>
    <w:rsid w:val="00F4405B"/>
    <w:rsid w:val="00F4411D"/>
    <w:rsid w:val="00F44F5C"/>
    <w:rsid w:val="00F522F0"/>
    <w:rsid w:val="00F524FD"/>
    <w:rsid w:val="00F539D4"/>
    <w:rsid w:val="00F5489A"/>
    <w:rsid w:val="00F55909"/>
    <w:rsid w:val="00F55A5F"/>
    <w:rsid w:val="00F569C4"/>
    <w:rsid w:val="00F60121"/>
    <w:rsid w:val="00F6069E"/>
    <w:rsid w:val="00F60D3C"/>
    <w:rsid w:val="00F61DFB"/>
    <w:rsid w:val="00F62370"/>
    <w:rsid w:val="00F63D86"/>
    <w:rsid w:val="00F66898"/>
    <w:rsid w:val="00F67591"/>
    <w:rsid w:val="00F70DF4"/>
    <w:rsid w:val="00F711A4"/>
    <w:rsid w:val="00F7154A"/>
    <w:rsid w:val="00F71724"/>
    <w:rsid w:val="00F746CB"/>
    <w:rsid w:val="00F75123"/>
    <w:rsid w:val="00F77BFF"/>
    <w:rsid w:val="00F82F84"/>
    <w:rsid w:val="00F8328E"/>
    <w:rsid w:val="00F84AA6"/>
    <w:rsid w:val="00F84EF2"/>
    <w:rsid w:val="00F8739D"/>
    <w:rsid w:val="00F87C26"/>
    <w:rsid w:val="00F94547"/>
    <w:rsid w:val="00FA0F35"/>
    <w:rsid w:val="00FA1D30"/>
    <w:rsid w:val="00FA25D9"/>
    <w:rsid w:val="00FA4466"/>
    <w:rsid w:val="00FA53F8"/>
    <w:rsid w:val="00FA76CF"/>
    <w:rsid w:val="00FB1616"/>
    <w:rsid w:val="00FB4BC1"/>
    <w:rsid w:val="00FB5C2F"/>
    <w:rsid w:val="00FC013A"/>
    <w:rsid w:val="00FC231A"/>
    <w:rsid w:val="00FC44F1"/>
    <w:rsid w:val="00FC60F8"/>
    <w:rsid w:val="00FC688F"/>
    <w:rsid w:val="00FC6C4B"/>
    <w:rsid w:val="00FC7714"/>
    <w:rsid w:val="00FD0524"/>
    <w:rsid w:val="00FD0D6E"/>
    <w:rsid w:val="00FD2473"/>
    <w:rsid w:val="00FD2DF3"/>
    <w:rsid w:val="00FD35F1"/>
    <w:rsid w:val="00FE2572"/>
    <w:rsid w:val="00FE267C"/>
    <w:rsid w:val="00FE2DE3"/>
    <w:rsid w:val="00FE3191"/>
    <w:rsid w:val="00FE4B90"/>
    <w:rsid w:val="00FE5372"/>
    <w:rsid w:val="00FE691E"/>
    <w:rsid w:val="00FF2ABD"/>
    <w:rsid w:val="00FF30D0"/>
    <w:rsid w:val="00FF3EE5"/>
    <w:rsid w:val="00FF522A"/>
    <w:rsid w:val="00FF6CEF"/>
    <w:rsid w:val="01003258"/>
    <w:rsid w:val="02E14E13"/>
    <w:rsid w:val="14EAA197"/>
    <w:rsid w:val="15D01E10"/>
    <w:rsid w:val="168F1000"/>
    <w:rsid w:val="16F2A4ED"/>
    <w:rsid w:val="1A96F39D"/>
    <w:rsid w:val="1E05AE68"/>
    <w:rsid w:val="1F9E1B56"/>
    <w:rsid w:val="22E72AF3"/>
    <w:rsid w:val="2CB147C4"/>
    <w:rsid w:val="33D610E8"/>
    <w:rsid w:val="3690FFF0"/>
    <w:rsid w:val="38D94833"/>
    <w:rsid w:val="3BDA986B"/>
    <w:rsid w:val="45823022"/>
    <w:rsid w:val="474BF0AD"/>
    <w:rsid w:val="4FAADF54"/>
    <w:rsid w:val="5312A79F"/>
    <w:rsid w:val="6068BFF2"/>
    <w:rsid w:val="76016F1F"/>
    <w:rsid w:val="76F88C11"/>
    <w:rsid w:val="781919B5"/>
    <w:rsid w:val="7CC09E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33406"/>
  <w15:chartTrackingRefBased/>
  <w15:docId w15:val="{8087C4CC-DC02-4E3A-98EE-F9AC156D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uiPriority w:val="99"/>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BVI fnr Car,f Car,4_G Car,16 Point Car,Superscript 6 Point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link w:val="SinespaciadoCar"/>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character" w:customStyle="1" w:styleId="Ttulo4Car">
    <w:name w:val="Título 4 Car"/>
    <w:link w:val="Ttulo4"/>
    <w:rsid w:val="00D60FCA"/>
    <w:rPr>
      <w:rFonts w:ascii="Perpetua" w:hAnsi="Perpetua"/>
      <w:sz w:val="28"/>
      <w:lang w:val="es-MX"/>
    </w:rPr>
  </w:style>
  <w:style w:type="paragraph" w:styleId="Prrafodelista">
    <w:name w:val="List Paragraph"/>
    <w:basedOn w:val="Normal"/>
    <w:uiPriority w:val="34"/>
    <w:qFormat/>
    <w:rsid w:val="000C5833"/>
    <w:pPr>
      <w:ind w:left="708"/>
    </w:p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styleId="Mencinsinresolver">
    <w:name w:val="Unresolved Mention"/>
    <w:basedOn w:val="Fuentedeprrafopredeter"/>
    <w:uiPriority w:val="99"/>
    <w:semiHidden/>
    <w:unhideWhenUsed/>
    <w:rsid w:val="005834E5"/>
    <w:rPr>
      <w:color w:val="605E5C"/>
      <w:shd w:val="clear" w:color="auto" w:fill="E1DFDD"/>
    </w:rPr>
  </w:style>
  <w:style w:type="character" w:customStyle="1" w:styleId="SinespaciadoCar">
    <w:name w:val="Sin espaciado Car"/>
    <w:link w:val="Sinespaciado"/>
    <w:uiPriority w:val="1"/>
    <w:locked/>
    <w:rsid w:val="002252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373040152">
      <w:bodyDiv w:val="1"/>
      <w:marLeft w:val="0"/>
      <w:marRight w:val="0"/>
      <w:marTop w:val="0"/>
      <w:marBottom w:val="0"/>
      <w:divBdr>
        <w:top w:val="none" w:sz="0" w:space="0" w:color="auto"/>
        <w:left w:val="none" w:sz="0" w:space="0" w:color="auto"/>
        <w:bottom w:val="none" w:sz="0" w:space="0" w:color="auto"/>
        <w:right w:val="none" w:sz="0" w:space="0" w:color="auto"/>
      </w:divBdr>
    </w:div>
    <w:div w:id="904073869">
      <w:bodyDiv w:val="1"/>
      <w:marLeft w:val="0"/>
      <w:marRight w:val="0"/>
      <w:marTop w:val="0"/>
      <w:marBottom w:val="0"/>
      <w:divBdr>
        <w:top w:val="none" w:sz="0" w:space="0" w:color="auto"/>
        <w:left w:val="none" w:sz="0" w:space="0" w:color="auto"/>
        <w:bottom w:val="none" w:sz="0" w:space="0" w:color="auto"/>
        <w:right w:val="none" w:sz="0" w:space="0" w:color="auto"/>
      </w:divBdr>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2033411770">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cinalaboral@medimas.com.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68821261740b4d6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DDD82-5C50-45FF-8395-81C361839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97A038-3899-4BB5-A5CA-278290289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3C171-FB83-4A8B-B30F-24AE16A50524}">
  <ds:schemaRefs>
    <ds:schemaRef ds:uri="http://schemas.microsoft.com/sharepoint/v3/contenttype/forms"/>
  </ds:schemaRefs>
</ds:datastoreItem>
</file>

<file path=customXml/itemProps4.xml><?xml version="1.0" encoding="utf-8"?>
<ds:datastoreItem xmlns:ds="http://schemas.openxmlformats.org/officeDocument/2006/customXml" ds:itemID="{724A631B-1264-4290-BACF-F8706A88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2378</Words>
  <Characters>13080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4</cp:revision>
  <cp:lastPrinted>2019-10-08T20:05:00Z</cp:lastPrinted>
  <dcterms:created xsi:type="dcterms:W3CDTF">2022-02-14T20:24:00Z</dcterms:created>
  <dcterms:modified xsi:type="dcterms:W3CDTF">2022-04-08T15:40:00Z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