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09E9" w14:textId="77777777" w:rsidR="004655D6" w:rsidRPr="004655D6" w:rsidRDefault="004655D6" w:rsidP="004655D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4655D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562894" w14:textId="77777777" w:rsidR="004655D6" w:rsidRPr="004655D6" w:rsidRDefault="004655D6" w:rsidP="004655D6">
      <w:pPr>
        <w:spacing w:after="0" w:line="240" w:lineRule="auto"/>
        <w:jc w:val="both"/>
        <w:rPr>
          <w:rFonts w:ascii="Arial" w:eastAsia="Times New Roman" w:hAnsi="Arial" w:cs="Arial"/>
          <w:sz w:val="20"/>
          <w:szCs w:val="20"/>
          <w:lang w:val="es-419" w:eastAsia="es-ES"/>
        </w:rPr>
      </w:pPr>
    </w:p>
    <w:p w14:paraId="11D50452" w14:textId="77777777" w:rsidR="00C934A5" w:rsidRPr="00C934A5" w:rsidRDefault="00C934A5" w:rsidP="00C934A5">
      <w:pPr>
        <w:spacing w:after="0" w:line="240" w:lineRule="auto"/>
        <w:jc w:val="both"/>
        <w:rPr>
          <w:rFonts w:ascii="Arial" w:eastAsia="Times New Roman" w:hAnsi="Arial" w:cs="Arial"/>
          <w:sz w:val="20"/>
          <w:szCs w:val="20"/>
          <w:lang w:val="es-419" w:eastAsia="es-ES"/>
        </w:rPr>
      </w:pPr>
      <w:r w:rsidRPr="00C934A5">
        <w:rPr>
          <w:rFonts w:ascii="Arial" w:eastAsia="Times New Roman" w:hAnsi="Arial" w:cs="Arial"/>
          <w:sz w:val="20"/>
          <w:szCs w:val="20"/>
          <w:lang w:val="es-419" w:eastAsia="es-ES"/>
        </w:rPr>
        <w:t>Radicación No.:</w:t>
      </w:r>
      <w:r w:rsidRPr="00C934A5">
        <w:rPr>
          <w:rFonts w:ascii="Arial" w:eastAsia="Times New Roman" w:hAnsi="Arial" w:cs="Arial"/>
          <w:sz w:val="20"/>
          <w:szCs w:val="20"/>
          <w:lang w:val="es-419" w:eastAsia="es-ES"/>
        </w:rPr>
        <w:tab/>
      </w:r>
      <w:r w:rsidRPr="00C934A5">
        <w:rPr>
          <w:rFonts w:ascii="Arial" w:eastAsia="Times New Roman" w:hAnsi="Arial" w:cs="Arial"/>
          <w:sz w:val="20"/>
          <w:szCs w:val="20"/>
          <w:lang w:val="es-419" w:eastAsia="es-ES"/>
        </w:rPr>
        <w:tab/>
        <w:t>66001-31-05-001-2010-00594-01</w:t>
      </w:r>
    </w:p>
    <w:p w14:paraId="3413795C" w14:textId="77777777" w:rsidR="00C934A5" w:rsidRPr="00C934A5" w:rsidRDefault="00C934A5" w:rsidP="00C934A5">
      <w:pPr>
        <w:spacing w:after="0" w:line="240" w:lineRule="auto"/>
        <w:jc w:val="both"/>
        <w:rPr>
          <w:rFonts w:ascii="Arial" w:eastAsia="Times New Roman" w:hAnsi="Arial" w:cs="Arial"/>
          <w:sz w:val="20"/>
          <w:szCs w:val="20"/>
          <w:lang w:val="es-419" w:eastAsia="es-ES"/>
        </w:rPr>
      </w:pPr>
      <w:r w:rsidRPr="00C934A5">
        <w:rPr>
          <w:rFonts w:ascii="Arial" w:eastAsia="Times New Roman" w:hAnsi="Arial" w:cs="Arial"/>
          <w:sz w:val="20"/>
          <w:szCs w:val="20"/>
          <w:lang w:val="es-419" w:eastAsia="es-ES"/>
        </w:rPr>
        <w:t>Proceso:</w:t>
      </w:r>
      <w:r w:rsidRPr="00C934A5">
        <w:rPr>
          <w:rFonts w:ascii="Arial" w:eastAsia="Times New Roman" w:hAnsi="Arial" w:cs="Arial"/>
          <w:sz w:val="20"/>
          <w:szCs w:val="20"/>
          <w:lang w:val="es-419" w:eastAsia="es-ES"/>
        </w:rPr>
        <w:tab/>
      </w:r>
      <w:r w:rsidRPr="00C934A5">
        <w:rPr>
          <w:rFonts w:ascii="Arial" w:eastAsia="Times New Roman" w:hAnsi="Arial" w:cs="Arial"/>
          <w:sz w:val="20"/>
          <w:szCs w:val="20"/>
          <w:lang w:val="es-419" w:eastAsia="es-ES"/>
        </w:rPr>
        <w:tab/>
        <w:t xml:space="preserve">Ejecutivo laboral </w:t>
      </w:r>
    </w:p>
    <w:p w14:paraId="6A238168" w14:textId="467084CC" w:rsidR="00C934A5" w:rsidRPr="00C934A5" w:rsidRDefault="00C934A5" w:rsidP="00C934A5">
      <w:pPr>
        <w:spacing w:after="0" w:line="240" w:lineRule="auto"/>
        <w:jc w:val="both"/>
        <w:rPr>
          <w:rFonts w:ascii="Arial" w:eastAsia="Times New Roman" w:hAnsi="Arial" w:cs="Arial"/>
          <w:sz w:val="20"/>
          <w:szCs w:val="20"/>
          <w:lang w:val="es-419" w:eastAsia="es-ES"/>
        </w:rPr>
      </w:pPr>
      <w:r w:rsidRPr="00C934A5">
        <w:rPr>
          <w:rFonts w:ascii="Arial" w:eastAsia="Times New Roman" w:hAnsi="Arial" w:cs="Arial"/>
          <w:sz w:val="20"/>
          <w:szCs w:val="20"/>
          <w:lang w:val="es-419" w:eastAsia="es-ES"/>
        </w:rPr>
        <w:t>Ejecutante:</w:t>
      </w:r>
      <w:r w:rsidRPr="00C934A5">
        <w:rPr>
          <w:rFonts w:ascii="Arial" w:eastAsia="Times New Roman" w:hAnsi="Arial" w:cs="Arial"/>
          <w:sz w:val="20"/>
          <w:szCs w:val="20"/>
          <w:lang w:val="es-419" w:eastAsia="es-ES"/>
        </w:rPr>
        <w:tab/>
      </w:r>
      <w:r w:rsidRPr="00C934A5">
        <w:rPr>
          <w:rFonts w:ascii="Arial" w:eastAsia="Times New Roman" w:hAnsi="Arial" w:cs="Arial"/>
          <w:sz w:val="20"/>
          <w:szCs w:val="20"/>
          <w:lang w:val="es-419" w:eastAsia="es-ES"/>
        </w:rPr>
        <w:tab/>
        <w:t>Nelson Londoño Jaramillo</w:t>
      </w:r>
    </w:p>
    <w:p w14:paraId="6F285B74" w14:textId="77777777" w:rsidR="00C934A5" w:rsidRPr="00C934A5" w:rsidRDefault="00C934A5" w:rsidP="00C934A5">
      <w:pPr>
        <w:spacing w:after="0" w:line="240" w:lineRule="auto"/>
        <w:jc w:val="both"/>
        <w:rPr>
          <w:rFonts w:ascii="Arial" w:eastAsia="Times New Roman" w:hAnsi="Arial" w:cs="Arial"/>
          <w:sz w:val="20"/>
          <w:szCs w:val="20"/>
          <w:lang w:val="es-419" w:eastAsia="es-ES"/>
        </w:rPr>
      </w:pPr>
      <w:r w:rsidRPr="00C934A5">
        <w:rPr>
          <w:rFonts w:ascii="Arial" w:eastAsia="Times New Roman" w:hAnsi="Arial" w:cs="Arial"/>
          <w:sz w:val="20"/>
          <w:szCs w:val="20"/>
          <w:lang w:val="es-419" w:eastAsia="es-ES"/>
        </w:rPr>
        <w:t>Ejecutado:</w:t>
      </w:r>
      <w:r w:rsidRPr="00C934A5">
        <w:rPr>
          <w:rFonts w:ascii="Arial" w:eastAsia="Times New Roman" w:hAnsi="Arial" w:cs="Arial"/>
          <w:sz w:val="20"/>
          <w:szCs w:val="20"/>
          <w:lang w:val="es-419" w:eastAsia="es-ES"/>
        </w:rPr>
        <w:tab/>
      </w:r>
      <w:r w:rsidRPr="00C934A5">
        <w:rPr>
          <w:rFonts w:ascii="Arial" w:eastAsia="Times New Roman" w:hAnsi="Arial" w:cs="Arial"/>
          <w:sz w:val="20"/>
          <w:szCs w:val="20"/>
          <w:lang w:val="es-419" w:eastAsia="es-ES"/>
        </w:rPr>
        <w:tab/>
        <w:t xml:space="preserve">Colpensiones </w:t>
      </w:r>
    </w:p>
    <w:p w14:paraId="7A4967D3" w14:textId="77777777" w:rsidR="00C934A5" w:rsidRPr="00C934A5" w:rsidRDefault="00C934A5" w:rsidP="00C934A5">
      <w:pPr>
        <w:spacing w:after="0" w:line="240" w:lineRule="auto"/>
        <w:jc w:val="both"/>
        <w:rPr>
          <w:rFonts w:ascii="Arial" w:eastAsia="Times New Roman" w:hAnsi="Arial" w:cs="Arial"/>
          <w:sz w:val="20"/>
          <w:szCs w:val="20"/>
          <w:lang w:val="es-419" w:eastAsia="es-ES"/>
        </w:rPr>
      </w:pPr>
      <w:r w:rsidRPr="00C934A5">
        <w:rPr>
          <w:rFonts w:ascii="Arial" w:eastAsia="Times New Roman" w:hAnsi="Arial" w:cs="Arial"/>
          <w:sz w:val="20"/>
          <w:szCs w:val="20"/>
          <w:lang w:val="es-419" w:eastAsia="es-ES"/>
        </w:rPr>
        <w:t xml:space="preserve">Juzgado de origen: </w:t>
      </w:r>
      <w:r w:rsidRPr="00C934A5">
        <w:rPr>
          <w:rFonts w:ascii="Arial" w:eastAsia="Times New Roman" w:hAnsi="Arial" w:cs="Arial"/>
          <w:sz w:val="20"/>
          <w:szCs w:val="20"/>
          <w:lang w:val="es-419" w:eastAsia="es-ES"/>
        </w:rPr>
        <w:tab/>
        <w:t xml:space="preserve">Segundo Laboral del Circuito de Pereira </w:t>
      </w:r>
    </w:p>
    <w:p w14:paraId="645F960C" w14:textId="6D20FF10" w:rsidR="004655D6" w:rsidRPr="004655D6" w:rsidRDefault="00C934A5" w:rsidP="00C934A5">
      <w:pPr>
        <w:spacing w:after="0" w:line="240" w:lineRule="auto"/>
        <w:jc w:val="both"/>
        <w:rPr>
          <w:rFonts w:ascii="Arial" w:eastAsia="Times New Roman" w:hAnsi="Arial" w:cs="Arial"/>
          <w:sz w:val="20"/>
          <w:szCs w:val="20"/>
          <w:lang w:val="es-419" w:eastAsia="es-ES"/>
        </w:rPr>
      </w:pPr>
      <w:r w:rsidRPr="00C934A5">
        <w:rPr>
          <w:rFonts w:ascii="Arial" w:eastAsia="Times New Roman" w:hAnsi="Arial" w:cs="Arial"/>
          <w:sz w:val="20"/>
          <w:szCs w:val="20"/>
          <w:lang w:val="es-419" w:eastAsia="es-ES"/>
        </w:rPr>
        <w:t>Magistrada ponente:</w:t>
      </w:r>
      <w:r w:rsidRPr="00C934A5">
        <w:rPr>
          <w:rFonts w:ascii="Arial" w:eastAsia="Times New Roman" w:hAnsi="Arial" w:cs="Arial"/>
          <w:sz w:val="20"/>
          <w:szCs w:val="20"/>
          <w:lang w:val="es-419" w:eastAsia="es-ES"/>
        </w:rPr>
        <w:tab/>
        <w:t>Dra. Ana Lucía Caicedo Calderón</w:t>
      </w:r>
    </w:p>
    <w:p w14:paraId="420C33DC" w14:textId="77777777" w:rsidR="004655D6" w:rsidRPr="004655D6" w:rsidRDefault="004655D6" w:rsidP="004655D6">
      <w:pPr>
        <w:spacing w:after="0" w:line="240" w:lineRule="auto"/>
        <w:jc w:val="both"/>
        <w:rPr>
          <w:rFonts w:ascii="Arial" w:eastAsia="Times New Roman" w:hAnsi="Arial" w:cs="Arial"/>
          <w:sz w:val="20"/>
          <w:szCs w:val="20"/>
          <w:lang w:val="es-419" w:eastAsia="es-ES"/>
        </w:rPr>
      </w:pPr>
    </w:p>
    <w:bookmarkEnd w:id="0"/>
    <w:bookmarkEnd w:id="1"/>
    <w:p w14:paraId="5B514C3F" w14:textId="42268EC8" w:rsidR="00A96796" w:rsidRPr="00A96796" w:rsidRDefault="007336D4" w:rsidP="00A96796">
      <w:pPr>
        <w:spacing w:after="0" w:line="240" w:lineRule="auto"/>
        <w:jc w:val="both"/>
        <w:rPr>
          <w:rFonts w:ascii="Arial" w:eastAsia="Times New Roman" w:hAnsi="Arial" w:cs="Arial"/>
          <w:b/>
          <w:bCs/>
          <w:iCs/>
          <w:sz w:val="20"/>
          <w:szCs w:val="20"/>
          <w:lang w:val="es-419" w:eastAsia="fr-FR"/>
        </w:rPr>
      </w:pPr>
      <w:r w:rsidRPr="00A96796">
        <w:rPr>
          <w:rFonts w:ascii="Arial" w:eastAsia="Times New Roman" w:hAnsi="Arial" w:cs="Arial"/>
          <w:b/>
          <w:bCs/>
          <w:iCs/>
          <w:sz w:val="20"/>
          <w:szCs w:val="20"/>
          <w:u w:val="single"/>
          <w:lang w:val="es-419" w:eastAsia="fr-FR"/>
        </w:rPr>
        <w:t>TEMAS:</w:t>
      </w:r>
      <w:r w:rsidRPr="00A96796">
        <w:rPr>
          <w:rFonts w:ascii="Arial" w:eastAsia="Times New Roman" w:hAnsi="Arial" w:cs="Arial"/>
          <w:b/>
          <w:bCs/>
          <w:iCs/>
          <w:sz w:val="20"/>
          <w:szCs w:val="20"/>
          <w:lang w:val="es-419" w:eastAsia="fr-FR"/>
        </w:rPr>
        <w:tab/>
      </w:r>
      <w:r w:rsidRPr="00A96796">
        <w:rPr>
          <w:rFonts w:ascii="Arial" w:eastAsia="Times New Roman" w:hAnsi="Arial" w:cs="Arial"/>
          <w:b/>
          <w:sz w:val="20"/>
          <w:szCs w:val="20"/>
          <w:lang w:val="es-419" w:eastAsia="es-ES"/>
        </w:rPr>
        <w:t xml:space="preserve">COSTAS PROCESALES / PRESCRIPCIÓN / TÉRMINO: 3 AÑOS / SE RIGE POR EL ARTÍCULO 2542 DEL CÓDIGO CIVIL / </w:t>
      </w:r>
      <w:r>
        <w:rPr>
          <w:rFonts w:ascii="Arial" w:eastAsia="Times New Roman" w:hAnsi="Arial" w:cs="Arial"/>
          <w:b/>
          <w:sz w:val="20"/>
          <w:szCs w:val="20"/>
          <w:lang w:val="es-419" w:eastAsia="es-ES"/>
        </w:rPr>
        <w:t>SIMILITUD ENTRE LOS GASTOS JUDICIALES A QUE ALUDE DICHA NORMA Y LAS COSTAS PROCESALES ACTUALES.</w:t>
      </w:r>
    </w:p>
    <w:p w14:paraId="58E6FE54" w14:textId="77777777" w:rsidR="00A96796" w:rsidRPr="00A96796" w:rsidRDefault="00A96796" w:rsidP="00A96796">
      <w:pPr>
        <w:spacing w:after="0" w:line="240" w:lineRule="auto"/>
        <w:jc w:val="both"/>
        <w:rPr>
          <w:rFonts w:ascii="Arial" w:eastAsia="Times New Roman" w:hAnsi="Arial" w:cs="Arial"/>
          <w:sz w:val="20"/>
          <w:szCs w:val="20"/>
          <w:lang w:val="es-419" w:eastAsia="es-ES"/>
        </w:rPr>
      </w:pPr>
    </w:p>
    <w:p w14:paraId="12E1527A" w14:textId="69D95581" w:rsidR="00A96796" w:rsidRDefault="007967E4" w:rsidP="00A96796">
      <w:pPr>
        <w:spacing w:after="0" w:line="240" w:lineRule="auto"/>
        <w:jc w:val="both"/>
        <w:rPr>
          <w:rFonts w:ascii="Arial" w:eastAsia="Times New Roman" w:hAnsi="Arial" w:cs="Arial"/>
          <w:sz w:val="20"/>
          <w:szCs w:val="20"/>
          <w:lang w:val="es-419" w:eastAsia="es-ES"/>
        </w:rPr>
      </w:pPr>
      <w:r w:rsidRPr="007967E4">
        <w:rPr>
          <w:rFonts w:ascii="Arial" w:eastAsia="Times New Roman" w:hAnsi="Arial" w:cs="Arial"/>
          <w:sz w:val="20"/>
          <w:szCs w:val="20"/>
          <w:lang w:val="es-419" w:eastAsia="es-ES"/>
        </w:rPr>
        <w:t>Esta Corporación con anterioridad había sostenido que la norma que consagraba el término de prescripción de la acción ejecutiva para el cobro de costas procesales era el artículo 2536 del C.C., que establece 5 años; no obstante, un nuevo estudio del tema llevó a la Sala a establecer que en realidad la norma que disciplina la procedencia del cobro de dichos emolumentos es el artículo 2542 ibídem, que establece 3 años. Lo anterior conllevó a que en auto del 16 de octubre de 2019, Radicado No. 2011-00312-01, con ponencia del Dr. Julio Cesar Salazar Muñoz, se cambiara el precedente</w:t>
      </w:r>
      <w:r>
        <w:rPr>
          <w:rFonts w:ascii="Arial" w:eastAsia="Times New Roman" w:hAnsi="Arial" w:cs="Arial"/>
          <w:sz w:val="20"/>
          <w:szCs w:val="20"/>
          <w:lang w:val="es-419" w:eastAsia="es-ES"/>
        </w:rPr>
        <w:t>…</w:t>
      </w:r>
    </w:p>
    <w:p w14:paraId="51B234B7" w14:textId="77777777" w:rsidR="007967E4" w:rsidRPr="00A96796" w:rsidRDefault="007967E4" w:rsidP="00A96796">
      <w:pPr>
        <w:spacing w:after="0" w:line="240" w:lineRule="auto"/>
        <w:jc w:val="both"/>
        <w:rPr>
          <w:rFonts w:ascii="Arial" w:eastAsia="Times New Roman" w:hAnsi="Arial" w:cs="Arial"/>
          <w:sz w:val="20"/>
          <w:szCs w:val="20"/>
          <w:lang w:val="es-419" w:eastAsia="es-ES"/>
        </w:rPr>
      </w:pPr>
    </w:p>
    <w:p w14:paraId="3651EFE4" w14:textId="77777777" w:rsidR="00930844" w:rsidRPr="00930844" w:rsidRDefault="00930844" w:rsidP="00930844">
      <w:pPr>
        <w:spacing w:after="0" w:line="240" w:lineRule="auto"/>
        <w:jc w:val="both"/>
        <w:rPr>
          <w:rFonts w:ascii="Arial" w:eastAsia="Times New Roman" w:hAnsi="Arial" w:cs="Arial"/>
          <w:sz w:val="20"/>
          <w:szCs w:val="20"/>
          <w:lang w:val="es-419" w:eastAsia="es-ES"/>
        </w:rPr>
      </w:pPr>
      <w:r w:rsidRPr="00930844">
        <w:rPr>
          <w:rFonts w:ascii="Arial" w:eastAsia="Times New Roman" w:hAnsi="Arial" w:cs="Arial"/>
          <w:sz w:val="20"/>
          <w:szCs w:val="20"/>
          <w:lang w:val="es-419" w:eastAsia="es-ES"/>
        </w:rPr>
        <w:t xml:space="preserve">De allí que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14:paraId="006CDF77" w14:textId="77777777" w:rsidR="00930844" w:rsidRPr="00930844" w:rsidRDefault="00930844" w:rsidP="00930844">
      <w:pPr>
        <w:spacing w:after="0" w:line="240" w:lineRule="auto"/>
        <w:jc w:val="both"/>
        <w:rPr>
          <w:rFonts w:ascii="Arial" w:eastAsia="Times New Roman" w:hAnsi="Arial" w:cs="Arial"/>
          <w:sz w:val="20"/>
          <w:szCs w:val="20"/>
          <w:lang w:val="es-419" w:eastAsia="es-ES"/>
        </w:rPr>
      </w:pPr>
    </w:p>
    <w:p w14:paraId="60E791CA" w14:textId="12B325C5" w:rsidR="00A96796" w:rsidRDefault="00930844" w:rsidP="00930844">
      <w:pPr>
        <w:spacing w:after="0" w:line="240" w:lineRule="auto"/>
        <w:jc w:val="both"/>
        <w:rPr>
          <w:rFonts w:ascii="Arial" w:eastAsia="Times New Roman" w:hAnsi="Arial" w:cs="Arial"/>
          <w:sz w:val="20"/>
          <w:szCs w:val="20"/>
          <w:lang w:val="es-419" w:eastAsia="es-ES"/>
        </w:rPr>
      </w:pPr>
      <w:r w:rsidRPr="00930844">
        <w:rPr>
          <w:rFonts w:ascii="Arial" w:eastAsia="Times New Roman" w:hAnsi="Arial" w:cs="Arial"/>
          <w:sz w:val="20"/>
          <w:szCs w:val="20"/>
          <w:lang w:val="es-419" w:eastAsia="es-ES"/>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p>
    <w:p w14:paraId="7DBCAAA3" w14:textId="77777777" w:rsidR="00930844" w:rsidRPr="00A96796" w:rsidRDefault="00930844" w:rsidP="00930844">
      <w:pPr>
        <w:spacing w:after="0" w:line="240" w:lineRule="auto"/>
        <w:jc w:val="both"/>
        <w:rPr>
          <w:rFonts w:ascii="Arial" w:eastAsia="Times New Roman" w:hAnsi="Arial" w:cs="Arial"/>
          <w:sz w:val="20"/>
          <w:szCs w:val="20"/>
          <w:lang w:val="es-419" w:eastAsia="es-ES"/>
        </w:rPr>
      </w:pPr>
    </w:p>
    <w:p w14:paraId="2ED0E71F" w14:textId="77777777" w:rsidR="00A96796" w:rsidRPr="00A96796" w:rsidRDefault="00A96796" w:rsidP="00A96796">
      <w:pPr>
        <w:spacing w:after="0" w:line="240" w:lineRule="auto"/>
        <w:jc w:val="both"/>
        <w:rPr>
          <w:rFonts w:ascii="Arial" w:eastAsia="Times New Roman" w:hAnsi="Arial" w:cs="Arial"/>
          <w:sz w:val="20"/>
          <w:szCs w:val="20"/>
          <w:lang w:val="es-ES" w:eastAsia="es-ES"/>
        </w:rPr>
      </w:pPr>
    </w:p>
    <w:p w14:paraId="1F3F69F4" w14:textId="77777777" w:rsidR="00A96796" w:rsidRPr="00A96796" w:rsidRDefault="00A96796" w:rsidP="00A96796">
      <w:pPr>
        <w:spacing w:after="0" w:line="240" w:lineRule="auto"/>
        <w:jc w:val="both"/>
        <w:rPr>
          <w:rFonts w:ascii="Arial" w:eastAsia="Times New Roman" w:hAnsi="Arial" w:cs="Arial"/>
          <w:sz w:val="20"/>
          <w:szCs w:val="20"/>
          <w:lang w:val="es-ES" w:eastAsia="es-ES"/>
        </w:rPr>
      </w:pPr>
    </w:p>
    <w:p w14:paraId="7A45E87C" w14:textId="77777777" w:rsidR="00E17431" w:rsidRPr="00C934A5" w:rsidRDefault="00E17431" w:rsidP="005D645E">
      <w:pPr>
        <w:spacing w:after="0" w:line="276" w:lineRule="auto"/>
        <w:jc w:val="center"/>
        <w:textAlignment w:val="baseline"/>
        <w:rPr>
          <w:rFonts w:ascii="Tahoma" w:hAnsi="Tahoma" w:cs="Tahoma"/>
          <w:b/>
          <w:bCs/>
          <w:color w:val="000000"/>
          <w:sz w:val="24"/>
          <w:szCs w:val="24"/>
          <w:lang w:eastAsia="es-CO"/>
        </w:rPr>
      </w:pPr>
      <w:r w:rsidRPr="00C934A5">
        <w:rPr>
          <w:rFonts w:ascii="Tahoma" w:hAnsi="Tahoma" w:cs="Tahoma"/>
          <w:b/>
          <w:bCs/>
          <w:color w:val="000000"/>
          <w:sz w:val="24"/>
          <w:szCs w:val="24"/>
          <w:lang w:eastAsia="es-CO"/>
        </w:rPr>
        <w:t xml:space="preserve">TRIBUNAL SUPERIOR DEL DISTRITO JUDICIAL DE PEREIRA </w:t>
      </w:r>
    </w:p>
    <w:p w14:paraId="5B0C6FAB" w14:textId="701C3C47" w:rsidR="00E17431" w:rsidRPr="00C934A5" w:rsidRDefault="00E17431" w:rsidP="005D645E">
      <w:pPr>
        <w:spacing w:after="0" w:line="276" w:lineRule="auto"/>
        <w:jc w:val="center"/>
        <w:textAlignment w:val="baseline"/>
        <w:rPr>
          <w:rFonts w:ascii="Tahoma" w:hAnsi="Tahoma" w:cs="Tahoma"/>
          <w:b/>
          <w:sz w:val="24"/>
          <w:szCs w:val="24"/>
          <w:lang w:eastAsia="es-CO"/>
        </w:rPr>
      </w:pPr>
      <w:r w:rsidRPr="00C934A5">
        <w:rPr>
          <w:rFonts w:ascii="Tahoma" w:hAnsi="Tahoma" w:cs="Tahoma"/>
          <w:b/>
          <w:bCs/>
          <w:color w:val="000000"/>
          <w:sz w:val="24"/>
          <w:szCs w:val="24"/>
          <w:lang w:eastAsia="es-CO"/>
        </w:rPr>
        <w:t xml:space="preserve">SALA </w:t>
      </w:r>
      <w:r w:rsidR="005D645E">
        <w:rPr>
          <w:rFonts w:ascii="Tahoma" w:hAnsi="Tahoma" w:cs="Tahoma"/>
          <w:b/>
          <w:bCs/>
          <w:color w:val="000000"/>
          <w:sz w:val="24"/>
          <w:szCs w:val="24"/>
          <w:lang w:eastAsia="es-CO"/>
        </w:rPr>
        <w:t xml:space="preserve">DE </w:t>
      </w:r>
      <w:r w:rsidRPr="00C934A5">
        <w:rPr>
          <w:rFonts w:ascii="Tahoma" w:hAnsi="Tahoma" w:cs="Tahoma"/>
          <w:b/>
          <w:bCs/>
          <w:color w:val="000000"/>
          <w:sz w:val="24"/>
          <w:szCs w:val="24"/>
          <w:lang w:eastAsia="es-CO"/>
        </w:rPr>
        <w:t>DECISION LABORAL</w:t>
      </w:r>
    </w:p>
    <w:p w14:paraId="0724D608" w14:textId="77777777" w:rsidR="00E17431" w:rsidRPr="00C934A5" w:rsidRDefault="00E17431" w:rsidP="005D645E">
      <w:pPr>
        <w:spacing w:after="0" w:line="276" w:lineRule="auto"/>
        <w:jc w:val="center"/>
        <w:textAlignment w:val="baseline"/>
        <w:rPr>
          <w:rFonts w:ascii="Tahoma" w:hAnsi="Tahoma" w:cs="Tahoma"/>
          <w:sz w:val="24"/>
          <w:szCs w:val="24"/>
          <w:lang w:eastAsia="es-CO"/>
        </w:rPr>
      </w:pPr>
      <w:r w:rsidRPr="00C934A5">
        <w:rPr>
          <w:rFonts w:ascii="Tahoma" w:hAnsi="Tahoma" w:cs="Tahoma"/>
          <w:color w:val="000000"/>
          <w:sz w:val="24"/>
          <w:szCs w:val="24"/>
          <w:lang w:eastAsia="es-CO"/>
        </w:rPr>
        <w:t> </w:t>
      </w:r>
    </w:p>
    <w:p w14:paraId="2B339B64" w14:textId="77777777" w:rsidR="00E17431" w:rsidRPr="00C934A5" w:rsidRDefault="00E17431" w:rsidP="005D645E">
      <w:pPr>
        <w:spacing w:after="0" w:line="276" w:lineRule="auto"/>
        <w:jc w:val="center"/>
        <w:textAlignment w:val="baseline"/>
        <w:rPr>
          <w:rFonts w:ascii="Tahoma" w:hAnsi="Tahoma" w:cs="Tahoma"/>
          <w:sz w:val="24"/>
          <w:szCs w:val="24"/>
          <w:lang w:eastAsia="es-CO"/>
        </w:rPr>
      </w:pPr>
      <w:r w:rsidRPr="00C934A5">
        <w:rPr>
          <w:rFonts w:ascii="Tahoma" w:hAnsi="Tahoma" w:cs="Tahoma"/>
          <w:color w:val="000000"/>
          <w:sz w:val="24"/>
          <w:szCs w:val="24"/>
          <w:lang w:eastAsia="es-CO"/>
        </w:rPr>
        <w:t>Magistrada Ponente: </w:t>
      </w:r>
      <w:r w:rsidRPr="00C934A5">
        <w:rPr>
          <w:rFonts w:ascii="Tahoma" w:hAnsi="Tahoma" w:cs="Tahoma"/>
          <w:b/>
          <w:bCs/>
          <w:color w:val="000000"/>
          <w:sz w:val="24"/>
          <w:szCs w:val="24"/>
          <w:lang w:eastAsia="es-CO"/>
        </w:rPr>
        <w:t>Ana Lucía Caicedo Calderón</w:t>
      </w:r>
      <w:r w:rsidRPr="00C934A5">
        <w:rPr>
          <w:rFonts w:ascii="Tahoma" w:hAnsi="Tahoma" w:cs="Tahoma"/>
          <w:color w:val="000000"/>
          <w:sz w:val="24"/>
          <w:szCs w:val="24"/>
          <w:lang w:eastAsia="es-CO"/>
        </w:rPr>
        <w:t> </w:t>
      </w:r>
    </w:p>
    <w:p w14:paraId="75DD24CA" w14:textId="77777777" w:rsidR="00E17431" w:rsidRPr="00C934A5" w:rsidRDefault="00E17431" w:rsidP="005D645E">
      <w:pPr>
        <w:spacing w:after="0" w:line="276" w:lineRule="auto"/>
        <w:jc w:val="center"/>
        <w:textAlignment w:val="baseline"/>
        <w:rPr>
          <w:rFonts w:ascii="Tahoma" w:hAnsi="Tahoma" w:cs="Tahoma"/>
          <w:sz w:val="24"/>
          <w:szCs w:val="24"/>
          <w:lang w:eastAsia="es-CO"/>
        </w:rPr>
      </w:pPr>
      <w:r w:rsidRPr="00C934A5">
        <w:rPr>
          <w:rFonts w:ascii="Tahoma" w:hAnsi="Tahoma" w:cs="Tahoma"/>
          <w:color w:val="000000"/>
          <w:sz w:val="24"/>
          <w:szCs w:val="24"/>
          <w:lang w:eastAsia="es-CO"/>
        </w:rPr>
        <w:t> </w:t>
      </w:r>
    </w:p>
    <w:p w14:paraId="6D2741CA" w14:textId="77777777" w:rsidR="00DE2C9E" w:rsidRPr="00C934A5" w:rsidRDefault="00DE2C9E" w:rsidP="005D645E">
      <w:pPr>
        <w:spacing w:after="0" w:line="276" w:lineRule="auto"/>
        <w:jc w:val="center"/>
        <w:textAlignment w:val="baseline"/>
        <w:rPr>
          <w:rFonts w:ascii="Tahoma" w:eastAsia="Times New Roman" w:hAnsi="Tahoma" w:cs="Tahoma"/>
          <w:sz w:val="24"/>
          <w:szCs w:val="24"/>
          <w:lang w:eastAsia="es-CO"/>
        </w:rPr>
      </w:pPr>
      <w:r w:rsidRPr="00C934A5">
        <w:rPr>
          <w:rFonts w:ascii="Tahoma" w:eastAsia="Times New Roman" w:hAnsi="Tahoma" w:cs="Tahoma"/>
          <w:sz w:val="24"/>
          <w:szCs w:val="24"/>
          <w:lang w:eastAsia="es-CO"/>
        </w:rPr>
        <w:t>Pereira, Risaralda, enero veinticuatro (24) de dos mil veintidós (2022)  </w:t>
      </w:r>
    </w:p>
    <w:p w14:paraId="1613C54B" w14:textId="02F87973" w:rsidR="00DE2C9E" w:rsidRPr="00C934A5" w:rsidRDefault="00DE2C9E" w:rsidP="005D645E">
      <w:pPr>
        <w:spacing w:after="0" w:line="276" w:lineRule="auto"/>
        <w:jc w:val="center"/>
        <w:textAlignment w:val="baseline"/>
        <w:rPr>
          <w:rFonts w:ascii="Tahoma" w:eastAsia="Times New Roman" w:hAnsi="Tahoma" w:cs="Tahoma"/>
          <w:sz w:val="24"/>
          <w:szCs w:val="24"/>
          <w:lang w:eastAsia="es-CO"/>
        </w:rPr>
      </w:pPr>
      <w:r w:rsidRPr="00C934A5">
        <w:rPr>
          <w:rFonts w:ascii="Tahoma" w:eastAsia="Times New Roman" w:hAnsi="Tahoma" w:cs="Tahoma"/>
          <w:sz w:val="24"/>
          <w:szCs w:val="24"/>
          <w:lang w:eastAsia="es-CO"/>
        </w:rPr>
        <w:t> Acta No. </w:t>
      </w:r>
      <w:r w:rsidR="002F3778" w:rsidRPr="00C934A5">
        <w:rPr>
          <w:rFonts w:ascii="Tahoma" w:eastAsia="Times New Roman" w:hAnsi="Tahoma" w:cs="Tahoma"/>
          <w:sz w:val="24"/>
          <w:szCs w:val="24"/>
          <w:lang w:eastAsia="es-CO"/>
        </w:rPr>
        <w:t>07</w:t>
      </w:r>
      <w:r w:rsidRPr="00C934A5">
        <w:rPr>
          <w:rFonts w:ascii="Tahoma" w:eastAsia="Times New Roman" w:hAnsi="Tahoma" w:cs="Tahoma"/>
          <w:sz w:val="24"/>
          <w:szCs w:val="24"/>
          <w:lang w:eastAsia="es-CO"/>
        </w:rPr>
        <w:t xml:space="preserve"> del 2</w:t>
      </w:r>
      <w:r w:rsidR="002F3778" w:rsidRPr="00C934A5">
        <w:rPr>
          <w:rFonts w:ascii="Tahoma" w:eastAsia="Times New Roman" w:hAnsi="Tahoma" w:cs="Tahoma"/>
          <w:sz w:val="24"/>
          <w:szCs w:val="24"/>
          <w:lang w:eastAsia="es-CO"/>
        </w:rPr>
        <w:t>1</w:t>
      </w:r>
      <w:r w:rsidRPr="00C934A5">
        <w:rPr>
          <w:rFonts w:ascii="Tahoma" w:eastAsia="Times New Roman" w:hAnsi="Tahoma" w:cs="Tahoma"/>
          <w:sz w:val="24"/>
          <w:szCs w:val="24"/>
          <w:lang w:eastAsia="es-CO"/>
        </w:rPr>
        <w:t xml:space="preserve"> de enero de 2022</w:t>
      </w:r>
    </w:p>
    <w:p w14:paraId="7E7EDC4B" w14:textId="77777777" w:rsidR="00E17431" w:rsidRPr="00C934A5" w:rsidRDefault="00E17431" w:rsidP="005D645E">
      <w:pPr>
        <w:pStyle w:val="Sinespaciado"/>
        <w:spacing w:line="276" w:lineRule="auto"/>
        <w:rPr>
          <w:rFonts w:ascii="Tahoma" w:hAnsi="Tahoma" w:cs="Tahoma"/>
        </w:rPr>
      </w:pPr>
      <w:r w:rsidRPr="00C934A5">
        <w:rPr>
          <w:rFonts w:ascii="Tahoma" w:hAnsi="Tahoma" w:cs="Tahoma"/>
        </w:rPr>
        <w:tab/>
        <w:t xml:space="preserve"> </w:t>
      </w:r>
    </w:p>
    <w:p w14:paraId="3D2FB7B1" w14:textId="4032028C" w:rsidR="00E17431" w:rsidRPr="00C934A5" w:rsidRDefault="00E17431" w:rsidP="005D645E">
      <w:pPr>
        <w:spacing w:after="0" w:line="276" w:lineRule="auto"/>
        <w:ind w:firstLine="708"/>
        <w:jc w:val="both"/>
        <w:rPr>
          <w:rFonts w:ascii="Tahoma" w:hAnsi="Tahoma" w:cs="Tahoma"/>
          <w:caps/>
          <w:sz w:val="24"/>
          <w:szCs w:val="24"/>
          <w:lang w:val="es-ES_tradnl"/>
        </w:rPr>
      </w:pPr>
      <w:r w:rsidRPr="00C934A5">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C934A5">
        <w:rPr>
          <w:rFonts w:ascii="Tahoma" w:hAnsi="Tahoma" w:cs="Tahoma"/>
          <w:sz w:val="24"/>
          <w:szCs w:val="24"/>
        </w:rPr>
        <w:t xml:space="preserve"> </w:t>
      </w:r>
      <w:r w:rsidRPr="00C934A5">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C934A5">
        <w:rPr>
          <w:rFonts w:ascii="Tahoma" w:hAnsi="Tahoma" w:cs="Tahoma"/>
          <w:color w:val="000000"/>
          <w:sz w:val="24"/>
          <w:szCs w:val="24"/>
        </w:rPr>
        <w:t xml:space="preserve">la Sala de </w:t>
      </w:r>
      <w:r w:rsidRPr="00C934A5">
        <w:rPr>
          <w:rFonts w:ascii="Tahoma" w:hAnsi="Tahoma" w:cs="Tahoma"/>
          <w:sz w:val="24"/>
          <w:szCs w:val="24"/>
        </w:rPr>
        <w:t>Decisión Laboral del Tribunal Superior de Pereira presidida por la Magistrada Ana Lucía Caicedo Calderón, integrada por las Magistradas ANA LUCÍA CAICEDO CALDERÓN como Ponente, OLGA LUCÍA HOYOS SEPÚLVEDA y el Magistrado GERMÁN DARÍO GÓEZ VINASCO, procede a proferir el siguiente auto escrito</w:t>
      </w:r>
      <w:r w:rsidRPr="00C934A5">
        <w:rPr>
          <w:rStyle w:val="normaltextrun"/>
          <w:rFonts w:ascii="Tahoma" w:hAnsi="Tahoma" w:cs="Tahoma"/>
          <w:sz w:val="24"/>
          <w:szCs w:val="24"/>
        </w:rPr>
        <w:t xml:space="preserve"> </w:t>
      </w:r>
      <w:r w:rsidRPr="00C934A5">
        <w:rPr>
          <w:rFonts w:ascii="Tahoma" w:hAnsi="Tahoma" w:cs="Tahoma"/>
          <w:sz w:val="24"/>
          <w:szCs w:val="24"/>
        </w:rPr>
        <w:t>dentro</w:t>
      </w:r>
      <w:r w:rsidRPr="00C934A5">
        <w:rPr>
          <w:rStyle w:val="normaltextrun"/>
          <w:rFonts w:ascii="Tahoma" w:hAnsi="Tahoma" w:cs="Tahoma"/>
          <w:sz w:val="24"/>
          <w:szCs w:val="24"/>
        </w:rPr>
        <w:t xml:space="preserve"> del proceso </w:t>
      </w:r>
      <w:r w:rsidRPr="005D645E">
        <w:rPr>
          <w:rStyle w:val="normaltextrun"/>
          <w:rFonts w:ascii="Tahoma" w:hAnsi="Tahoma" w:cs="Tahoma"/>
          <w:b/>
          <w:sz w:val="24"/>
          <w:szCs w:val="24"/>
        </w:rPr>
        <w:t>ejecutivo laboral</w:t>
      </w:r>
      <w:r w:rsidRPr="00C934A5">
        <w:rPr>
          <w:rStyle w:val="normaltextrun"/>
          <w:rFonts w:ascii="Tahoma" w:hAnsi="Tahoma" w:cs="Tahoma"/>
          <w:sz w:val="24"/>
          <w:szCs w:val="24"/>
        </w:rPr>
        <w:t xml:space="preserve"> instaurado por</w:t>
      </w:r>
      <w:r w:rsidRPr="00C934A5">
        <w:rPr>
          <w:rFonts w:ascii="Tahoma" w:hAnsi="Tahoma" w:cs="Tahoma"/>
          <w:sz w:val="24"/>
          <w:szCs w:val="24"/>
          <w:lang w:val="es-ES_tradnl"/>
        </w:rPr>
        <w:t xml:space="preserve"> </w:t>
      </w:r>
      <w:r w:rsidR="005D645E" w:rsidRPr="00C934A5">
        <w:rPr>
          <w:rFonts w:ascii="Tahoma" w:hAnsi="Tahoma" w:cs="Tahoma"/>
          <w:b/>
          <w:sz w:val="24"/>
          <w:szCs w:val="24"/>
          <w:lang w:val="es-ES_tradnl"/>
        </w:rPr>
        <w:t xml:space="preserve">Nelson Londoño Jaramillo </w:t>
      </w:r>
      <w:r w:rsidRPr="00C934A5">
        <w:rPr>
          <w:rFonts w:ascii="Tahoma" w:hAnsi="Tahoma" w:cs="Tahoma"/>
          <w:sz w:val="24"/>
          <w:szCs w:val="24"/>
          <w:lang w:val="es-ES_tradnl"/>
        </w:rPr>
        <w:t xml:space="preserve">en contra de la </w:t>
      </w:r>
      <w:r w:rsidR="005D645E" w:rsidRPr="00C934A5">
        <w:rPr>
          <w:rFonts w:ascii="Tahoma" w:hAnsi="Tahoma" w:cs="Tahoma"/>
          <w:b/>
          <w:sz w:val="24"/>
          <w:szCs w:val="24"/>
          <w:lang w:val="es-ES_tradnl"/>
        </w:rPr>
        <w:t xml:space="preserve">Administradora Colombiana de Pensiones </w:t>
      </w:r>
      <w:r w:rsidRPr="00C934A5">
        <w:rPr>
          <w:rFonts w:ascii="Tahoma" w:hAnsi="Tahoma" w:cs="Tahoma"/>
          <w:b/>
          <w:caps/>
          <w:sz w:val="24"/>
          <w:szCs w:val="24"/>
          <w:lang w:val="es-ES_tradnl"/>
        </w:rPr>
        <w:t>- Colpensiones.</w:t>
      </w:r>
      <w:r w:rsidRPr="00C934A5">
        <w:rPr>
          <w:rFonts w:ascii="Tahoma" w:hAnsi="Tahoma" w:cs="Tahoma"/>
          <w:caps/>
          <w:sz w:val="24"/>
          <w:szCs w:val="24"/>
          <w:lang w:val="es-ES_tradnl"/>
        </w:rPr>
        <w:t xml:space="preserve"> </w:t>
      </w:r>
    </w:p>
    <w:p w14:paraId="42124C31" w14:textId="5301CEEA" w:rsidR="00E17431" w:rsidRPr="00C934A5" w:rsidRDefault="00E17431" w:rsidP="005D645E">
      <w:pPr>
        <w:spacing w:after="0" w:line="276" w:lineRule="auto"/>
        <w:ind w:firstLine="708"/>
        <w:jc w:val="both"/>
        <w:rPr>
          <w:rFonts w:ascii="Tahoma" w:hAnsi="Tahoma" w:cs="Tahoma"/>
          <w:caps/>
          <w:sz w:val="24"/>
          <w:szCs w:val="24"/>
          <w:lang w:val="es-ES_tradnl"/>
        </w:rPr>
      </w:pPr>
    </w:p>
    <w:p w14:paraId="076BBC0E" w14:textId="7C8B9ABB" w:rsidR="00E17431" w:rsidRPr="00C934A5" w:rsidRDefault="00E17431" w:rsidP="005D645E">
      <w:pPr>
        <w:spacing w:after="0" w:line="276" w:lineRule="auto"/>
        <w:ind w:firstLine="708"/>
        <w:jc w:val="center"/>
        <w:rPr>
          <w:rFonts w:ascii="Tahoma" w:hAnsi="Tahoma" w:cs="Tahoma"/>
          <w:b/>
          <w:bCs/>
          <w:caps/>
          <w:sz w:val="24"/>
          <w:szCs w:val="24"/>
          <w:lang w:val="es-ES_tradnl"/>
        </w:rPr>
      </w:pPr>
      <w:r w:rsidRPr="00C934A5">
        <w:rPr>
          <w:rFonts w:ascii="Tahoma" w:hAnsi="Tahoma" w:cs="Tahoma"/>
          <w:b/>
          <w:bCs/>
          <w:caps/>
          <w:sz w:val="24"/>
          <w:szCs w:val="24"/>
          <w:lang w:val="es-ES_tradnl"/>
        </w:rPr>
        <w:lastRenderedPageBreak/>
        <w:t>punto a tratar</w:t>
      </w:r>
    </w:p>
    <w:p w14:paraId="06F4D96D" w14:textId="0DC21036" w:rsidR="00E17431" w:rsidRPr="00C934A5" w:rsidRDefault="00E17431" w:rsidP="005D645E">
      <w:pPr>
        <w:spacing w:after="0" w:line="276" w:lineRule="auto"/>
        <w:jc w:val="both"/>
        <w:rPr>
          <w:rFonts w:ascii="Tahoma" w:hAnsi="Tahoma" w:cs="Tahoma"/>
          <w:sz w:val="24"/>
          <w:szCs w:val="24"/>
          <w:lang w:val="es-ES_tradnl"/>
        </w:rPr>
      </w:pPr>
    </w:p>
    <w:p w14:paraId="33D26D48" w14:textId="599883AF" w:rsidR="0021157B" w:rsidRDefault="00E17431" w:rsidP="005D645E">
      <w:pPr>
        <w:spacing w:after="0" w:line="276" w:lineRule="auto"/>
        <w:ind w:firstLine="708"/>
        <w:jc w:val="both"/>
        <w:rPr>
          <w:rStyle w:val="normaltextrun"/>
          <w:rFonts w:ascii="Tahoma" w:hAnsi="Tahoma" w:cs="Tahoma"/>
          <w:sz w:val="24"/>
          <w:szCs w:val="24"/>
        </w:rPr>
      </w:pPr>
      <w:r w:rsidRPr="00C934A5">
        <w:rPr>
          <w:rStyle w:val="normaltextrun"/>
          <w:rFonts w:ascii="Tahoma" w:hAnsi="Tahoma" w:cs="Tahoma"/>
          <w:sz w:val="24"/>
          <w:szCs w:val="24"/>
        </w:rPr>
        <w:t>Por medio de esta providencia procede la Sala a</w:t>
      </w:r>
      <w:r w:rsidRPr="00C934A5">
        <w:rPr>
          <w:rFonts w:ascii="Tahoma" w:hAnsi="Tahoma" w:cs="Tahoma"/>
          <w:sz w:val="24"/>
          <w:szCs w:val="24"/>
        </w:rPr>
        <w:t xml:space="preserve"> resolver el recurso de apelación interpuesto por el apoderado judicial de la parte ejecutante en contra del auto proferido por el Juzgado Segundo Laboral del Circuito de Pereira el 02 de septiembre de 202</w:t>
      </w:r>
      <w:r w:rsidR="0021157B" w:rsidRPr="00C934A5">
        <w:rPr>
          <w:rFonts w:ascii="Tahoma" w:hAnsi="Tahoma" w:cs="Tahoma"/>
          <w:sz w:val="24"/>
          <w:szCs w:val="24"/>
        </w:rPr>
        <w:t>1</w:t>
      </w:r>
      <w:r w:rsidRPr="00C934A5">
        <w:rPr>
          <w:rFonts w:ascii="Tahoma" w:hAnsi="Tahoma" w:cs="Tahoma"/>
          <w:sz w:val="24"/>
          <w:szCs w:val="24"/>
        </w:rPr>
        <w:t xml:space="preserve">, por medio del cual se declaró probada la excepción de prescripción propuesta por la entidad demandada. </w:t>
      </w:r>
      <w:r w:rsidRPr="00C934A5">
        <w:rPr>
          <w:rStyle w:val="normaltextrun"/>
          <w:rFonts w:ascii="Tahoma" w:hAnsi="Tahoma" w:cs="Tahoma"/>
          <w:sz w:val="24"/>
          <w:szCs w:val="24"/>
        </w:rPr>
        <w:t>Para ello se tiene en cuenta lo siguiente:</w:t>
      </w:r>
    </w:p>
    <w:p w14:paraId="4B00ADB6" w14:textId="68057AE9" w:rsidR="005D645E" w:rsidRDefault="005D645E" w:rsidP="005D645E">
      <w:pPr>
        <w:spacing w:after="0" w:line="276" w:lineRule="auto"/>
        <w:jc w:val="both"/>
        <w:rPr>
          <w:rStyle w:val="normaltextrun"/>
          <w:rFonts w:ascii="Tahoma" w:hAnsi="Tahoma" w:cs="Tahoma"/>
          <w:sz w:val="24"/>
          <w:szCs w:val="24"/>
        </w:rPr>
      </w:pPr>
    </w:p>
    <w:p w14:paraId="35492399" w14:textId="77777777" w:rsidR="005D645E" w:rsidRPr="00C934A5" w:rsidRDefault="005D645E" w:rsidP="005D645E">
      <w:pPr>
        <w:spacing w:after="0" w:line="276" w:lineRule="auto"/>
        <w:jc w:val="both"/>
        <w:rPr>
          <w:rStyle w:val="normaltextrun"/>
          <w:rFonts w:ascii="Tahoma" w:hAnsi="Tahoma" w:cs="Tahoma"/>
          <w:sz w:val="24"/>
          <w:szCs w:val="24"/>
        </w:rPr>
      </w:pPr>
    </w:p>
    <w:p w14:paraId="51B77F4D" w14:textId="774CF425" w:rsidR="0021157B" w:rsidRPr="00C934A5" w:rsidRDefault="0021157B" w:rsidP="005D645E">
      <w:pPr>
        <w:pStyle w:val="Prrafodelista"/>
        <w:numPr>
          <w:ilvl w:val="0"/>
          <w:numId w:val="1"/>
        </w:numPr>
        <w:spacing w:after="0" w:line="276" w:lineRule="auto"/>
        <w:ind w:left="0" w:firstLine="0"/>
        <w:jc w:val="center"/>
        <w:rPr>
          <w:rStyle w:val="eop"/>
          <w:rFonts w:ascii="Tahoma" w:hAnsi="Tahoma" w:cs="Tahoma"/>
          <w:b/>
          <w:bCs/>
          <w:sz w:val="24"/>
          <w:szCs w:val="24"/>
        </w:rPr>
      </w:pPr>
      <w:r w:rsidRPr="00C934A5">
        <w:rPr>
          <w:rStyle w:val="eop"/>
          <w:rFonts w:ascii="Tahoma" w:hAnsi="Tahoma" w:cs="Tahoma"/>
          <w:b/>
          <w:bCs/>
          <w:sz w:val="24"/>
          <w:szCs w:val="24"/>
        </w:rPr>
        <w:t>ANTECEDENTES</w:t>
      </w:r>
    </w:p>
    <w:p w14:paraId="0AA860C3" w14:textId="77777777" w:rsidR="00E17431" w:rsidRPr="00C934A5" w:rsidRDefault="00E17431" w:rsidP="005D645E">
      <w:pPr>
        <w:spacing w:after="0" w:line="276" w:lineRule="auto"/>
        <w:jc w:val="both"/>
        <w:rPr>
          <w:rFonts w:ascii="Tahoma" w:hAnsi="Tahoma" w:cs="Tahoma"/>
          <w:sz w:val="24"/>
          <w:szCs w:val="24"/>
        </w:rPr>
      </w:pPr>
    </w:p>
    <w:p w14:paraId="4961CAB0" w14:textId="64DBEF61" w:rsidR="00F67CA7" w:rsidRPr="00C934A5" w:rsidRDefault="00C36BB5" w:rsidP="005D645E">
      <w:pPr>
        <w:spacing w:after="0" w:line="276" w:lineRule="auto"/>
        <w:ind w:firstLine="708"/>
        <w:jc w:val="both"/>
        <w:rPr>
          <w:rFonts w:ascii="Tahoma" w:hAnsi="Tahoma" w:cs="Tahoma"/>
          <w:sz w:val="24"/>
          <w:szCs w:val="24"/>
          <w:lang w:val="es-ES"/>
        </w:rPr>
      </w:pPr>
      <w:r w:rsidRPr="00C934A5">
        <w:rPr>
          <w:rFonts w:ascii="Tahoma" w:hAnsi="Tahoma" w:cs="Tahoma"/>
          <w:sz w:val="24"/>
          <w:szCs w:val="24"/>
          <w:lang w:val="es-ES"/>
        </w:rPr>
        <w:t>El</w:t>
      </w:r>
      <w:r w:rsidR="00F67CA7" w:rsidRPr="00C934A5">
        <w:rPr>
          <w:rFonts w:ascii="Tahoma" w:hAnsi="Tahoma" w:cs="Tahoma"/>
          <w:sz w:val="24"/>
          <w:szCs w:val="24"/>
          <w:lang w:val="es-ES"/>
        </w:rPr>
        <w:t xml:space="preserve"> 1 de junio de 2010, el</w:t>
      </w:r>
      <w:r w:rsidRPr="00C934A5">
        <w:rPr>
          <w:rFonts w:ascii="Tahoma" w:hAnsi="Tahoma" w:cs="Tahoma"/>
          <w:sz w:val="24"/>
          <w:szCs w:val="24"/>
          <w:lang w:val="es-ES"/>
        </w:rPr>
        <w:t xml:space="preserve"> señor Nelson Londoño Jaramillo</w:t>
      </w:r>
      <w:r w:rsidR="0021157B" w:rsidRPr="00C934A5">
        <w:rPr>
          <w:rFonts w:ascii="Tahoma" w:hAnsi="Tahoma" w:cs="Tahoma"/>
          <w:sz w:val="24"/>
          <w:szCs w:val="24"/>
          <w:lang w:val="es-ES"/>
        </w:rPr>
        <w:t>,</w:t>
      </w:r>
      <w:r w:rsidRPr="00C934A5">
        <w:rPr>
          <w:rFonts w:ascii="Tahoma" w:hAnsi="Tahoma" w:cs="Tahoma"/>
          <w:sz w:val="24"/>
          <w:szCs w:val="24"/>
          <w:lang w:val="es-ES"/>
        </w:rPr>
        <w:t xml:space="preserve"> por intermedio de apoderado judicial</w:t>
      </w:r>
      <w:r w:rsidR="0021157B" w:rsidRPr="00C934A5">
        <w:rPr>
          <w:rFonts w:ascii="Tahoma" w:hAnsi="Tahoma" w:cs="Tahoma"/>
          <w:sz w:val="24"/>
          <w:szCs w:val="24"/>
          <w:lang w:val="es-ES"/>
        </w:rPr>
        <w:t>,</w:t>
      </w:r>
      <w:r w:rsidRPr="00C934A5">
        <w:rPr>
          <w:rFonts w:ascii="Tahoma" w:hAnsi="Tahoma" w:cs="Tahoma"/>
          <w:sz w:val="24"/>
          <w:szCs w:val="24"/>
          <w:lang w:val="es-ES"/>
        </w:rPr>
        <w:t xml:space="preserve"> interpuso proceso ordinario laboral, con el fin de que se condenará</w:t>
      </w:r>
      <w:r w:rsidR="00944A39" w:rsidRPr="00C934A5">
        <w:rPr>
          <w:rFonts w:ascii="Tahoma" w:hAnsi="Tahoma" w:cs="Tahoma"/>
          <w:sz w:val="24"/>
          <w:szCs w:val="24"/>
          <w:lang w:val="es-ES"/>
        </w:rPr>
        <w:t xml:space="preserve"> al extinto Instituto de </w:t>
      </w:r>
      <w:r w:rsidR="0021157B" w:rsidRPr="00C934A5">
        <w:rPr>
          <w:rFonts w:ascii="Tahoma" w:hAnsi="Tahoma" w:cs="Tahoma"/>
          <w:sz w:val="24"/>
          <w:szCs w:val="24"/>
          <w:lang w:val="es-ES"/>
        </w:rPr>
        <w:t>S</w:t>
      </w:r>
      <w:r w:rsidR="00944A39" w:rsidRPr="00C934A5">
        <w:rPr>
          <w:rFonts w:ascii="Tahoma" w:hAnsi="Tahoma" w:cs="Tahoma"/>
          <w:sz w:val="24"/>
          <w:szCs w:val="24"/>
          <w:lang w:val="es-ES"/>
        </w:rPr>
        <w:t xml:space="preserve">eguros </w:t>
      </w:r>
      <w:r w:rsidR="0021157B" w:rsidRPr="00C934A5">
        <w:rPr>
          <w:rFonts w:ascii="Tahoma" w:hAnsi="Tahoma" w:cs="Tahoma"/>
          <w:sz w:val="24"/>
          <w:szCs w:val="24"/>
          <w:lang w:val="es-ES"/>
        </w:rPr>
        <w:t>S</w:t>
      </w:r>
      <w:r w:rsidR="00944A39" w:rsidRPr="00C934A5">
        <w:rPr>
          <w:rFonts w:ascii="Tahoma" w:hAnsi="Tahoma" w:cs="Tahoma"/>
          <w:sz w:val="24"/>
          <w:szCs w:val="24"/>
          <w:lang w:val="es-ES"/>
        </w:rPr>
        <w:t>ociales</w:t>
      </w:r>
      <w:r w:rsidRPr="00C934A5">
        <w:rPr>
          <w:rFonts w:ascii="Tahoma" w:hAnsi="Tahoma" w:cs="Tahoma"/>
          <w:sz w:val="24"/>
          <w:szCs w:val="24"/>
          <w:lang w:val="es-ES"/>
        </w:rPr>
        <w:t xml:space="preserve"> </w:t>
      </w:r>
      <w:r w:rsidR="0021157B" w:rsidRPr="00C934A5">
        <w:rPr>
          <w:rFonts w:ascii="Tahoma" w:hAnsi="Tahoma" w:cs="Tahoma"/>
          <w:sz w:val="24"/>
          <w:szCs w:val="24"/>
          <w:lang w:val="es-ES"/>
        </w:rPr>
        <w:t xml:space="preserve">(hoy COLPENSIONES) </w:t>
      </w:r>
      <w:r w:rsidRPr="00C934A5">
        <w:rPr>
          <w:rFonts w:ascii="Tahoma" w:hAnsi="Tahoma" w:cs="Tahoma"/>
          <w:sz w:val="24"/>
          <w:szCs w:val="24"/>
          <w:lang w:val="es-ES"/>
        </w:rPr>
        <w:t xml:space="preserve">al reconocimiento y pago </w:t>
      </w:r>
      <w:r w:rsidR="00DD2DAC" w:rsidRPr="00C934A5">
        <w:rPr>
          <w:rFonts w:ascii="Tahoma" w:hAnsi="Tahoma" w:cs="Tahoma"/>
          <w:sz w:val="24"/>
          <w:szCs w:val="24"/>
          <w:lang w:val="es-ES"/>
        </w:rPr>
        <w:t>del reajuste de la pensión de vejez por ser beneficiario del régimen de transición</w:t>
      </w:r>
      <w:r w:rsidR="00F67CA7" w:rsidRPr="00C934A5">
        <w:rPr>
          <w:rFonts w:ascii="Tahoma" w:hAnsi="Tahoma" w:cs="Tahoma"/>
          <w:sz w:val="24"/>
          <w:szCs w:val="24"/>
          <w:lang w:val="es-ES"/>
        </w:rPr>
        <w:t xml:space="preserve"> </w:t>
      </w:r>
      <w:r w:rsidR="00A44640" w:rsidRPr="00C934A5">
        <w:rPr>
          <w:rFonts w:ascii="Tahoma" w:hAnsi="Tahoma" w:cs="Tahoma"/>
          <w:sz w:val="24"/>
          <w:szCs w:val="24"/>
          <w:lang w:val="es-ES"/>
        </w:rPr>
        <w:t>previsto en el artículo 36 de la ley 100 de 1993, en co</w:t>
      </w:r>
      <w:r w:rsidR="002B4D95" w:rsidRPr="00C934A5">
        <w:rPr>
          <w:rFonts w:ascii="Tahoma" w:hAnsi="Tahoma" w:cs="Tahoma"/>
          <w:sz w:val="24"/>
          <w:szCs w:val="24"/>
          <w:lang w:val="es-ES"/>
        </w:rPr>
        <w:t xml:space="preserve">ncordancia con el acuerdo 049 de 1990 y el Decreto 758 de la misma anualidad </w:t>
      </w:r>
      <w:r w:rsidR="00F67CA7" w:rsidRPr="00C934A5">
        <w:rPr>
          <w:rFonts w:ascii="Tahoma" w:hAnsi="Tahoma" w:cs="Tahoma"/>
          <w:sz w:val="24"/>
          <w:szCs w:val="24"/>
          <w:lang w:val="es-ES"/>
        </w:rPr>
        <w:t>(Fls. 6 a 8).</w:t>
      </w:r>
    </w:p>
    <w:p w14:paraId="49B41956" w14:textId="77777777" w:rsidR="00DC1DAA" w:rsidRPr="00C934A5" w:rsidRDefault="00DC1DAA" w:rsidP="005D645E">
      <w:pPr>
        <w:spacing w:after="0" w:line="276" w:lineRule="auto"/>
        <w:jc w:val="both"/>
        <w:rPr>
          <w:rFonts w:ascii="Tahoma" w:hAnsi="Tahoma" w:cs="Tahoma"/>
          <w:sz w:val="24"/>
          <w:szCs w:val="24"/>
          <w:lang w:val="es-ES"/>
        </w:rPr>
      </w:pPr>
    </w:p>
    <w:p w14:paraId="387242A3" w14:textId="1D3CD0A9" w:rsidR="00012C0F" w:rsidRPr="00C934A5" w:rsidRDefault="00A44640" w:rsidP="005D645E">
      <w:pPr>
        <w:spacing w:after="0" w:line="276" w:lineRule="auto"/>
        <w:ind w:firstLine="708"/>
        <w:jc w:val="both"/>
        <w:rPr>
          <w:rFonts w:ascii="Tahoma" w:hAnsi="Tahoma" w:cs="Tahoma"/>
          <w:sz w:val="24"/>
          <w:szCs w:val="24"/>
          <w:lang w:val="es-ES"/>
        </w:rPr>
      </w:pPr>
      <w:r w:rsidRPr="00C934A5">
        <w:rPr>
          <w:rFonts w:ascii="Tahoma" w:hAnsi="Tahoma" w:cs="Tahoma"/>
          <w:sz w:val="24"/>
          <w:szCs w:val="24"/>
          <w:lang w:val="es-ES"/>
        </w:rPr>
        <w:t xml:space="preserve">En sentencia del 9 de marzo de 2011, la jueza de primera instancia, accedió a la suplicas de la demanda </w:t>
      </w:r>
      <w:r w:rsidR="002B4D95" w:rsidRPr="00C934A5">
        <w:rPr>
          <w:rFonts w:ascii="Tahoma" w:hAnsi="Tahoma" w:cs="Tahoma"/>
          <w:sz w:val="24"/>
          <w:szCs w:val="24"/>
          <w:lang w:val="es-ES"/>
        </w:rPr>
        <w:t>a partir del 4 de febrero de 2006</w:t>
      </w:r>
      <w:r w:rsidR="00BF5987" w:rsidRPr="00C934A5">
        <w:rPr>
          <w:rFonts w:ascii="Tahoma" w:hAnsi="Tahoma" w:cs="Tahoma"/>
          <w:sz w:val="24"/>
          <w:szCs w:val="24"/>
          <w:lang w:val="es-ES"/>
        </w:rPr>
        <w:t>, sobre una tasa de reemplazo del 90% del IBL</w:t>
      </w:r>
      <w:r w:rsidR="00E857BF" w:rsidRPr="00C934A5">
        <w:rPr>
          <w:rFonts w:ascii="Tahoma" w:hAnsi="Tahoma" w:cs="Tahoma"/>
          <w:sz w:val="24"/>
          <w:szCs w:val="24"/>
          <w:lang w:val="es-ES"/>
        </w:rPr>
        <w:t xml:space="preserve">, para una primera mesada equivalente a $1.252.163,7. En consecuencia condenó al reajuste pensional </w:t>
      </w:r>
      <w:r w:rsidR="008E488A" w:rsidRPr="00C934A5">
        <w:rPr>
          <w:rFonts w:ascii="Tahoma" w:hAnsi="Tahoma" w:cs="Tahoma"/>
          <w:sz w:val="24"/>
          <w:szCs w:val="24"/>
          <w:lang w:val="es-ES"/>
        </w:rPr>
        <w:t xml:space="preserve">desde el 24 de febrero de 2007 hasta el 28 de febrero de 2011 en cuantía de $45.403.710,11, </w:t>
      </w:r>
      <w:r w:rsidR="00012C0F" w:rsidRPr="00C934A5">
        <w:rPr>
          <w:rFonts w:ascii="Tahoma" w:hAnsi="Tahoma" w:cs="Tahoma"/>
          <w:sz w:val="24"/>
          <w:szCs w:val="24"/>
          <w:lang w:val="es-ES"/>
        </w:rPr>
        <w:t>y fijó como agencias en derecho la suma de $1.928.760. (fls. 104 a 111).</w:t>
      </w:r>
    </w:p>
    <w:p w14:paraId="411DA3C2" w14:textId="77777777" w:rsidR="00DC1DAA" w:rsidRPr="00C934A5" w:rsidRDefault="00DC1DAA" w:rsidP="005D645E">
      <w:pPr>
        <w:spacing w:after="0" w:line="276" w:lineRule="auto"/>
        <w:jc w:val="both"/>
        <w:rPr>
          <w:rFonts w:ascii="Tahoma" w:hAnsi="Tahoma" w:cs="Tahoma"/>
          <w:sz w:val="24"/>
          <w:szCs w:val="24"/>
          <w:lang w:val="es-ES"/>
        </w:rPr>
      </w:pPr>
    </w:p>
    <w:p w14:paraId="175F2C39" w14:textId="77777777" w:rsidR="0021157B" w:rsidRPr="00C934A5" w:rsidRDefault="007C58A0" w:rsidP="005D645E">
      <w:pPr>
        <w:spacing w:after="0" w:line="276" w:lineRule="auto"/>
        <w:ind w:firstLine="708"/>
        <w:jc w:val="both"/>
        <w:rPr>
          <w:rFonts w:ascii="Tahoma" w:hAnsi="Tahoma" w:cs="Tahoma"/>
          <w:sz w:val="24"/>
          <w:szCs w:val="24"/>
          <w:lang w:val="es-ES"/>
        </w:rPr>
      </w:pPr>
      <w:r w:rsidRPr="00C934A5">
        <w:rPr>
          <w:rFonts w:ascii="Tahoma" w:hAnsi="Tahoma" w:cs="Tahoma"/>
          <w:sz w:val="24"/>
          <w:szCs w:val="24"/>
          <w:lang w:val="es-ES"/>
        </w:rPr>
        <w:t>El</w:t>
      </w:r>
      <w:r w:rsidR="008A6309" w:rsidRPr="00C934A5">
        <w:rPr>
          <w:rFonts w:ascii="Tahoma" w:hAnsi="Tahoma" w:cs="Tahoma"/>
          <w:sz w:val="24"/>
          <w:szCs w:val="24"/>
          <w:lang w:val="es-ES"/>
        </w:rPr>
        <w:t xml:space="preserve"> 30 </w:t>
      </w:r>
      <w:r w:rsidR="00D76EA5" w:rsidRPr="00C934A5">
        <w:rPr>
          <w:rFonts w:ascii="Tahoma" w:hAnsi="Tahoma" w:cs="Tahoma"/>
          <w:sz w:val="24"/>
          <w:szCs w:val="24"/>
          <w:lang w:val="es-ES"/>
        </w:rPr>
        <w:t>de marzo</w:t>
      </w:r>
      <w:r w:rsidR="008A6309" w:rsidRPr="00C934A5">
        <w:rPr>
          <w:rFonts w:ascii="Tahoma" w:hAnsi="Tahoma" w:cs="Tahoma"/>
          <w:sz w:val="24"/>
          <w:szCs w:val="24"/>
          <w:lang w:val="es-ES"/>
        </w:rPr>
        <w:t xml:space="preserve"> de 2011, se ordenó el archivo del expediente al no haber sido objetada la suma de $1.928.160</w:t>
      </w:r>
      <w:r w:rsidR="0021157B" w:rsidRPr="00C934A5">
        <w:rPr>
          <w:rFonts w:ascii="Tahoma" w:hAnsi="Tahoma" w:cs="Tahoma"/>
          <w:sz w:val="24"/>
          <w:szCs w:val="24"/>
          <w:lang w:val="es-ES"/>
        </w:rPr>
        <w:t>,</w:t>
      </w:r>
      <w:r w:rsidR="008A6309" w:rsidRPr="00C934A5">
        <w:rPr>
          <w:rFonts w:ascii="Tahoma" w:hAnsi="Tahoma" w:cs="Tahoma"/>
          <w:sz w:val="24"/>
          <w:szCs w:val="24"/>
          <w:lang w:val="es-ES"/>
        </w:rPr>
        <w:t xml:space="preserve"> </w:t>
      </w:r>
      <w:r w:rsidR="00D76EA5" w:rsidRPr="00C934A5">
        <w:rPr>
          <w:rFonts w:ascii="Tahoma" w:hAnsi="Tahoma" w:cs="Tahoma"/>
          <w:sz w:val="24"/>
          <w:szCs w:val="24"/>
          <w:lang w:val="es-ES"/>
        </w:rPr>
        <w:t>sentada como costas procesales (fls. 114)</w:t>
      </w:r>
      <w:r w:rsidR="00DC1DAA" w:rsidRPr="00C934A5">
        <w:rPr>
          <w:rFonts w:ascii="Tahoma" w:hAnsi="Tahoma" w:cs="Tahoma"/>
          <w:sz w:val="24"/>
          <w:szCs w:val="24"/>
          <w:lang w:val="es-ES"/>
        </w:rPr>
        <w:t>.</w:t>
      </w:r>
      <w:r w:rsidR="0021157B" w:rsidRPr="00C934A5">
        <w:rPr>
          <w:rFonts w:ascii="Tahoma" w:hAnsi="Tahoma" w:cs="Tahoma"/>
          <w:sz w:val="24"/>
          <w:szCs w:val="24"/>
          <w:lang w:val="es-ES"/>
        </w:rPr>
        <w:t xml:space="preserve"> </w:t>
      </w:r>
      <w:r w:rsidR="00D76EA5" w:rsidRPr="00C934A5">
        <w:rPr>
          <w:rFonts w:ascii="Tahoma" w:hAnsi="Tahoma" w:cs="Tahoma"/>
          <w:sz w:val="24"/>
          <w:szCs w:val="24"/>
          <w:lang w:val="es-ES"/>
        </w:rPr>
        <w:t xml:space="preserve">Obra a folio 119 </w:t>
      </w:r>
      <w:r w:rsidR="0021157B" w:rsidRPr="00C934A5">
        <w:rPr>
          <w:rFonts w:ascii="Tahoma" w:hAnsi="Tahoma" w:cs="Tahoma"/>
          <w:sz w:val="24"/>
          <w:szCs w:val="24"/>
          <w:lang w:val="es-ES"/>
        </w:rPr>
        <w:t>depósito</w:t>
      </w:r>
      <w:r w:rsidR="00D76EA5" w:rsidRPr="00C934A5">
        <w:rPr>
          <w:rFonts w:ascii="Tahoma" w:hAnsi="Tahoma" w:cs="Tahoma"/>
          <w:sz w:val="24"/>
          <w:szCs w:val="24"/>
          <w:lang w:val="es-ES"/>
        </w:rPr>
        <w:t xml:space="preserve"> judicial por la suma de </w:t>
      </w:r>
      <w:r w:rsidR="0021157B" w:rsidRPr="00C934A5">
        <w:rPr>
          <w:rFonts w:ascii="Tahoma" w:hAnsi="Tahoma" w:cs="Tahoma"/>
          <w:sz w:val="24"/>
          <w:szCs w:val="24"/>
          <w:lang w:val="es-ES"/>
        </w:rPr>
        <w:t>$</w:t>
      </w:r>
      <w:r w:rsidR="00D76EA5" w:rsidRPr="00C934A5">
        <w:rPr>
          <w:rFonts w:ascii="Tahoma" w:hAnsi="Tahoma" w:cs="Tahoma"/>
          <w:sz w:val="24"/>
          <w:szCs w:val="24"/>
          <w:lang w:val="es-ES"/>
        </w:rPr>
        <w:t>1.936.400</w:t>
      </w:r>
      <w:r w:rsidR="008136D5" w:rsidRPr="00C934A5">
        <w:rPr>
          <w:rFonts w:ascii="Tahoma" w:hAnsi="Tahoma" w:cs="Tahoma"/>
          <w:sz w:val="24"/>
          <w:szCs w:val="24"/>
          <w:lang w:val="es-ES"/>
        </w:rPr>
        <w:t xml:space="preserve"> a nombre del demandante dentro del proceso bajo radicado 66001310500100002937156</w:t>
      </w:r>
      <w:r w:rsidR="008B3C80" w:rsidRPr="00C934A5">
        <w:rPr>
          <w:rFonts w:ascii="Tahoma" w:hAnsi="Tahoma" w:cs="Tahoma"/>
          <w:sz w:val="24"/>
          <w:szCs w:val="24"/>
          <w:lang w:val="es-ES"/>
        </w:rPr>
        <w:t>, recibido por el apoderado judicial (</w:t>
      </w:r>
      <w:proofErr w:type="spellStart"/>
      <w:r w:rsidR="008B3C80" w:rsidRPr="00C934A5">
        <w:rPr>
          <w:rFonts w:ascii="Tahoma" w:hAnsi="Tahoma" w:cs="Tahoma"/>
          <w:sz w:val="24"/>
          <w:szCs w:val="24"/>
          <w:lang w:val="es-ES"/>
        </w:rPr>
        <w:t>fl</w:t>
      </w:r>
      <w:proofErr w:type="spellEnd"/>
      <w:r w:rsidR="008B3C80" w:rsidRPr="00C934A5">
        <w:rPr>
          <w:rFonts w:ascii="Tahoma" w:hAnsi="Tahoma" w:cs="Tahoma"/>
          <w:sz w:val="24"/>
          <w:szCs w:val="24"/>
          <w:lang w:val="es-ES"/>
        </w:rPr>
        <w:t>. 121)</w:t>
      </w:r>
      <w:r w:rsidR="0021157B" w:rsidRPr="00C934A5">
        <w:rPr>
          <w:rFonts w:ascii="Tahoma" w:hAnsi="Tahoma" w:cs="Tahoma"/>
          <w:sz w:val="24"/>
          <w:szCs w:val="24"/>
          <w:lang w:val="es-ES"/>
        </w:rPr>
        <w:t>; e</w:t>
      </w:r>
      <w:r w:rsidR="008B3C80" w:rsidRPr="00C934A5">
        <w:rPr>
          <w:rFonts w:ascii="Tahoma" w:hAnsi="Tahoma" w:cs="Tahoma"/>
          <w:sz w:val="24"/>
          <w:szCs w:val="24"/>
          <w:lang w:val="es-ES"/>
        </w:rPr>
        <w:t xml:space="preserve">l 24 de julio de </w:t>
      </w:r>
      <w:r w:rsidR="000369EB" w:rsidRPr="00C934A5">
        <w:rPr>
          <w:rFonts w:ascii="Tahoma" w:hAnsi="Tahoma" w:cs="Tahoma"/>
          <w:sz w:val="24"/>
          <w:szCs w:val="24"/>
          <w:lang w:val="es-ES"/>
        </w:rPr>
        <w:t>2015, el</w:t>
      </w:r>
      <w:r w:rsidR="00C439EE" w:rsidRPr="00C934A5">
        <w:rPr>
          <w:rFonts w:ascii="Tahoma" w:hAnsi="Tahoma" w:cs="Tahoma"/>
          <w:sz w:val="24"/>
          <w:szCs w:val="24"/>
          <w:lang w:val="es-ES"/>
        </w:rPr>
        <w:t xml:space="preserve"> demandante interpuso demanda ejecutiva, con el fin de que se librara mandamiento </w:t>
      </w:r>
      <w:r w:rsidR="000369EB" w:rsidRPr="00C934A5">
        <w:rPr>
          <w:rFonts w:ascii="Tahoma" w:hAnsi="Tahoma" w:cs="Tahoma"/>
          <w:sz w:val="24"/>
          <w:szCs w:val="24"/>
          <w:lang w:val="es-ES"/>
        </w:rPr>
        <w:t>ejecutivo</w:t>
      </w:r>
      <w:r w:rsidR="00C439EE" w:rsidRPr="00C934A5">
        <w:rPr>
          <w:rFonts w:ascii="Tahoma" w:hAnsi="Tahoma" w:cs="Tahoma"/>
          <w:sz w:val="24"/>
          <w:szCs w:val="24"/>
          <w:lang w:val="es-ES"/>
        </w:rPr>
        <w:t xml:space="preserve"> en contra de la </w:t>
      </w:r>
      <w:r w:rsidR="000369EB" w:rsidRPr="00C934A5">
        <w:rPr>
          <w:rFonts w:ascii="Tahoma" w:hAnsi="Tahoma" w:cs="Tahoma"/>
          <w:sz w:val="24"/>
          <w:szCs w:val="24"/>
          <w:lang w:val="es-ES"/>
        </w:rPr>
        <w:t>Administradora</w:t>
      </w:r>
      <w:r w:rsidR="00C439EE" w:rsidRPr="00C934A5">
        <w:rPr>
          <w:rFonts w:ascii="Tahoma" w:hAnsi="Tahoma" w:cs="Tahoma"/>
          <w:sz w:val="24"/>
          <w:szCs w:val="24"/>
          <w:lang w:val="es-ES"/>
        </w:rPr>
        <w:t xml:space="preserve"> Colombiana de Pensiones</w:t>
      </w:r>
      <w:r w:rsidR="000369EB" w:rsidRPr="00C934A5">
        <w:rPr>
          <w:rFonts w:ascii="Tahoma" w:hAnsi="Tahoma" w:cs="Tahoma"/>
          <w:sz w:val="24"/>
          <w:szCs w:val="24"/>
          <w:lang w:val="es-ES"/>
        </w:rPr>
        <w:t>- Colpensiones por las costas procesales.</w:t>
      </w:r>
    </w:p>
    <w:p w14:paraId="0B2C23A1" w14:textId="77777777" w:rsidR="0021157B" w:rsidRPr="00C934A5" w:rsidRDefault="0021157B" w:rsidP="005D645E">
      <w:pPr>
        <w:spacing w:after="0" w:line="276" w:lineRule="auto"/>
        <w:ind w:firstLine="708"/>
        <w:jc w:val="both"/>
        <w:rPr>
          <w:rFonts w:ascii="Tahoma" w:hAnsi="Tahoma" w:cs="Tahoma"/>
          <w:sz w:val="24"/>
          <w:szCs w:val="24"/>
          <w:lang w:val="es-ES"/>
        </w:rPr>
      </w:pPr>
    </w:p>
    <w:p w14:paraId="79013224" w14:textId="66E386A1" w:rsidR="00A470DD" w:rsidRPr="00C934A5" w:rsidRDefault="000369EB" w:rsidP="005D645E">
      <w:pPr>
        <w:spacing w:after="0" w:line="276" w:lineRule="auto"/>
        <w:ind w:firstLine="708"/>
        <w:jc w:val="both"/>
        <w:rPr>
          <w:rFonts w:ascii="Tahoma" w:hAnsi="Tahoma" w:cs="Tahoma"/>
          <w:sz w:val="24"/>
          <w:szCs w:val="24"/>
          <w:lang w:val="es-ES"/>
        </w:rPr>
      </w:pPr>
      <w:r w:rsidRPr="00C934A5">
        <w:rPr>
          <w:rFonts w:ascii="Tahoma" w:hAnsi="Tahoma" w:cs="Tahoma"/>
          <w:sz w:val="24"/>
          <w:szCs w:val="24"/>
          <w:lang w:val="es-ES"/>
        </w:rPr>
        <w:t xml:space="preserve">Por medio de auto interlocutorio </w:t>
      </w:r>
      <w:r w:rsidR="0021157B" w:rsidRPr="00C934A5">
        <w:rPr>
          <w:rFonts w:ascii="Tahoma" w:hAnsi="Tahoma" w:cs="Tahoma"/>
          <w:sz w:val="24"/>
          <w:szCs w:val="24"/>
          <w:lang w:val="es-ES"/>
        </w:rPr>
        <w:t xml:space="preserve">No. </w:t>
      </w:r>
      <w:r w:rsidRPr="00C934A5">
        <w:rPr>
          <w:rFonts w:ascii="Tahoma" w:hAnsi="Tahoma" w:cs="Tahoma"/>
          <w:sz w:val="24"/>
          <w:szCs w:val="24"/>
          <w:lang w:val="es-ES"/>
        </w:rPr>
        <w:t>541</w:t>
      </w:r>
      <w:r w:rsidR="00C06915" w:rsidRPr="00C934A5">
        <w:rPr>
          <w:rFonts w:ascii="Tahoma" w:hAnsi="Tahoma" w:cs="Tahoma"/>
          <w:sz w:val="24"/>
          <w:szCs w:val="24"/>
          <w:lang w:val="es-ES"/>
        </w:rPr>
        <w:t xml:space="preserve"> del 8 de septiembre de 2015 (fls. 127 a 128)</w:t>
      </w:r>
      <w:r w:rsidRPr="00C934A5">
        <w:rPr>
          <w:rFonts w:ascii="Tahoma" w:hAnsi="Tahoma" w:cs="Tahoma"/>
          <w:sz w:val="24"/>
          <w:szCs w:val="24"/>
          <w:lang w:val="es-ES"/>
        </w:rPr>
        <w:t xml:space="preserve"> </w:t>
      </w:r>
      <w:r w:rsidR="00C06915" w:rsidRPr="00C934A5">
        <w:rPr>
          <w:rFonts w:ascii="Tahoma" w:hAnsi="Tahoma" w:cs="Tahoma"/>
          <w:sz w:val="24"/>
          <w:szCs w:val="24"/>
          <w:lang w:val="es-ES"/>
        </w:rPr>
        <w:t>el a-quo rechazó el mandamiento deprecado por el señor Nelson Londoño</w:t>
      </w:r>
      <w:r w:rsidR="00FB55FD" w:rsidRPr="00C934A5">
        <w:rPr>
          <w:rFonts w:ascii="Tahoma" w:hAnsi="Tahoma" w:cs="Tahoma"/>
          <w:sz w:val="24"/>
          <w:szCs w:val="24"/>
          <w:lang w:val="es-ES"/>
        </w:rPr>
        <w:t>, al considerar satisfech</w:t>
      </w:r>
      <w:r w:rsidR="0021157B" w:rsidRPr="00C934A5">
        <w:rPr>
          <w:rFonts w:ascii="Tahoma" w:hAnsi="Tahoma" w:cs="Tahoma"/>
          <w:sz w:val="24"/>
          <w:szCs w:val="24"/>
          <w:lang w:val="es-ES"/>
        </w:rPr>
        <w:t>a la obligación con</w:t>
      </w:r>
      <w:r w:rsidR="00FB55FD" w:rsidRPr="00C934A5">
        <w:rPr>
          <w:rFonts w:ascii="Tahoma" w:hAnsi="Tahoma" w:cs="Tahoma"/>
          <w:sz w:val="24"/>
          <w:szCs w:val="24"/>
          <w:lang w:val="es-ES"/>
        </w:rPr>
        <w:t xml:space="preserve"> la entrega del titulo judicial No. 457030000345573</w:t>
      </w:r>
      <w:r w:rsidR="00BE6FF8" w:rsidRPr="00C934A5">
        <w:rPr>
          <w:rFonts w:ascii="Tahoma" w:hAnsi="Tahoma" w:cs="Tahoma"/>
          <w:sz w:val="24"/>
          <w:szCs w:val="24"/>
          <w:lang w:val="es-ES"/>
        </w:rPr>
        <w:t xml:space="preserve">. </w:t>
      </w:r>
      <w:r w:rsidR="0050271D" w:rsidRPr="00C934A5">
        <w:rPr>
          <w:rFonts w:ascii="Tahoma" w:hAnsi="Tahoma" w:cs="Tahoma"/>
          <w:sz w:val="24"/>
          <w:szCs w:val="24"/>
          <w:lang w:val="es-ES"/>
        </w:rPr>
        <w:t>(mismo que</w:t>
      </w:r>
      <w:r w:rsidR="00FA3186" w:rsidRPr="00C934A5">
        <w:rPr>
          <w:rFonts w:ascii="Tahoma" w:hAnsi="Tahoma" w:cs="Tahoma"/>
          <w:sz w:val="24"/>
          <w:szCs w:val="24"/>
          <w:lang w:val="es-ES"/>
        </w:rPr>
        <w:t>,</w:t>
      </w:r>
      <w:r w:rsidR="0050271D" w:rsidRPr="00C934A5">
        <w:rPr>
          <w:rFonts w:ascii="Tahoma" w:hAnsi="Tahoma" w:cs="Tahoma"/>
          <w:sz w:val="24"/>
          <w:szCs w:val="24"/>
          <w:lang w:val="es-ES"/>
        </w:rPr>
        <w:t xml:space="preserve"> según el </w:t>
      </w:r>
      <w:r w:rsidR="00FA3186" w:rsidRPr="00C934A5">
        <w:rPr>
          <w:rFonts w:ascii="Tahoma" w:hAnsi="Tahoma" w:cs="Tahoma"/>
          <w:sz w:val="24"/>
          <w:szCs w:val="24"/>
          <w:lang w:val="es-ES"/>
        </w:rPr>
        <w:t>F</w:t>
      </w:r>
      <w:r w:rsidR="0050271D" w:rsidRPr="00C934A5">
        <w:rPr>
          <w:rFonts w:ascii="Tahoma" w:hAnsi="Tahoma" w:cs="Tahoma"/>
          <w:sz w:val="24"/>
          <w:szCs w:val="24"/>
          <w:lang w:val="es-ES"/>
        </w:rPr>
        <w:t>l. 132</w:t>
      </w:r>
      <w:r w:rsidR="00FA3186" w:rsidRPr="00C934A5">
        <w:rPr>
          <w:rFonts w:ascii="Tahoma" w:hAnsi="Tahoma" w:cs="Tahoma"/>
          <w:sz w:val="24"/>
          <w:szCs w:val="24"/>
          <w:lang w:val="es-ES"/>
        </w:rPr>
        <w:t>,</w:t>
      </w:r>
      <w:r w:rsidR="0050271D" w:rsidRPr="00C934A5">
        <w:rPr>
          <w:rFonts w:ascii="Tahoma" w:hAnsi="Tahoma" w:cs="Tahoma"/>
          <w:sz w:val="24"/>
          <w:szCs w:val="24"/>
          <w:lang w:val="es-ES"/>
        </w:rPr>
        <w:t xml:space="preserve"> correspond</w:t>
      </w:r>
      <w:r w:rsidR="00A470DD" w:rsidRPr="00C934A5">
        <w:rPr>
          <w:rFonts w:ascii="Tahoma" w:hAnsi="Tahoma" w:cs="Tahoma"/>
          <w:sz w:val="24"/>
          <w:szCs w:val="24"/>
          <w:lang w:val="es-ES"/>
        </w:rPr>
        <w:t>e a un proceso judicial de otro demandante)</w:t>
      </w:r>
      <w:r w:rsidR="00DC1DAA" w:rsidRPr="00C934A5">
        <w:rPr>
          <w:rFonts w:ascii="Tahoma" w:hAnsi="Tahoma" w:cs="Tahoma"/>
          <w:sz w:val="24"/>
          <w:szCs w:val="24"/>
          <w:lang w:val="es-ES"/>
        </w:rPr>
        <w:t>.</w:t>
      </w:r>
      <w:r w:rsidR="0021157B" w:rsidRPr="00C934A5">
        <w:rPr>
          <w:rFonts w:ascii="Tahoma" w:hAnsi="Tahoma" w:cs="Tahoma"/>
          <w:sz w:val="24"/>
          <w:szCs w:val="24"/>
          <w:lang w:val="es-ES"/>
        </w:rPr>
        <w:t xml:space="preserve"> </w:t>
      </w:r>
      <w:r w:rsidR="00FA3186" w:rsidRPr="00C934A5">
        <w:rPr>
          <w:rFonts w:ascii="Tahoma" w:hAnsi="Tahoma" w:cs="Tahoma"/>
          <w:sz w:val="24"/>
          <w:szCs w:val="24"/>
          <w:lang w:val="es-ES"/>
        </w:rPr>
        <w:t>Se advierte que,</w:t>
      </w:r>
      <w:r w:rsidR="00723E0F" w:rsidRPr="00C934A5">
        <w:rPr>
          <w:rFonts w:ascii="Tahoma" w:hAnsi="Tahoma" w:cs="Tahoma"/>
          <w:sz w:val="24"/>
          <w:szCs w:val="24"/>
          <w:lang w:val="es-ES"/>
        </w:rPr>
        <w:t xml:space="preserve"> a folio </w:t>
      </w:r>
      <w:r w:rsidR="00FA3186" w:rsidRPr="00C934A5">
        <w:rPr>
          <w:rFonts w:ascii="Tahoma" w:hAnsi="Tahoma" w:cs="Tahoma"/>
          <w:sz w:val="24"/>
          <w:szCs w:val="24"/>
          <w:lang w:val="es-ES"/>
        </w:rPr>
        <w:t xml:space="preserve">No. </w:t>
      </w:r>
      <w:r w:rsidR="00723E0F" w:rsidRPr="00C934A5">
        <w:rPr>
          <w:rFonts w:ascii="Tahoma" w:hAnsi="Tahoma" w:cs="Tahoma"/>
          <w:sz w:val="24"/>
          <w:szCs w:val="24"/>
          <w:lang w:val="es-ES"/>
        </w:rPr>
        <w:t>133</w:t>
      </w:r>
      <w:r w:rsidR="00FA3186" w:rsidRPr="00C934A5">
        <w:rPr>
          <w:rFonts w:ascii="Tahoma" w:hAnsi="Tahoma" w:cs="Tahoma"/>
          <w:sz w:val="24"/>
          <w:szCs w:val="24"/>
          <w:lang w:val="es-ES"/>
        </w:rPr>
        <w:t>,</w:t>
      </w:r>
      <w:r w:rsidR="00723E0F" w:rsidRPr="00C934A5">
        <w:rPr>
          <w:rFonts w:ascii="Tahoma" w:hAnsi="Tahoma" w:cs="Tahoma"/>
          <w:sz w:val="24"/>
          <w:szCs w:val="24"/>
          <w:lang w:val="es-ES"/>
        </w:rPr>
        <w:t xml:space="preserve"> obra deposito judicial por valor de $5.237.008 a nombre del demandante. </w:t>
      </w:r>
    </w:p>
    <w:p w14:paraId="4E8CCCBF" w14:textId="77777777" w:rsidR="00DC1DAA" w:rsidRPr="00C934A5" w:rsidRDefault="00DC1DAA" w:rsidP="005D645E">
      <w:pPr>
        <w:spacing w:after="0" w:line="276" w:lineRule="auto"/>
        <w:jc w:val="both"/>
        <w:rPr>
          <w:rFonts w:ascii="Tahoma" w:hAnsi="Tahoma" w:cs="Tahoma"/>
          <w:sz w:val="24"/>
          <w:szCs w:val="24"/>
          <w:lang w:val="es-ES"/>
        </w:rPr>
      </w:pPr>
    </w:p>
    <w:p w14:paraId="2878138E" w14:textId="322D53F7" w:rsidR="00D443D1" w:rsidRPr="00C934A5" w:rsidRDefault="00AE3324" w:rsidP="005D645E">
      <w:pPr>
        <w:spacing w:after="0" w:line="276" w:lineRule="auto"/>
        <w:ind w:firstLine="708"/>
        <w:jc w:val="both"/>
        <w:rPr>
          <w:rFonts w:ascii="Tahoma" w:hAnsi="Tahoma" w:cs="Tahoma"/>
          <w:sz w:val="24"/>
          <w:szCs w:val="24"/>
          <w:lang w:val="es-ES"/>
        </w:rPr>
      </w:pPr>
      <w:r w:rsidRPr="00C934A5">
        <w:rPr>
          <w:rFonts w:ascii="Tahoma" w:hAnsi="Tahoma" w:cs="Tahoma"/>
          <w:sz w:val="24"/>
          <w:szCs w:val="24"/>
          <w:lang w:val="es-ES"/>
        </w:rPr>
        <w:t xml:space="preserve">Según constancia secretarial </w:t>
      </w:r>
      <w:r w:rsidR="00FA3186" w:rsidRPr="00C934A5">
        <w:rPr>
          <w:rFonts w:ascii="Tahoma" w:hAnsi="Tahoma" w:cs="Tahoma"/>
          <w:sz w:val="24"/>
          <w:szCs w:val="24"/>
          <w:lang w:val="es-ES"/>
        </w:rPr>
        <w:t>F</w:t>
      </w:r>
      <w:r w:rsidRPr="00C934A5">
        <w:rPr>
          <w:rFonts w:ascii="Tahoma" w:hAnsi="Tahoma" w:cs="Tahoma"/>
          <w:sz w:val="24"/>
          <w:szCs w:val="24"/>
          <w:lang w:val="es-ES"/>
        </w:rPr>
        <w:t xml:space="preserve">l. 134 el demandante adelantaba dos procesos judiciales en el mismo despacho judicial el 2010-00929 y el 2010-00594 y </w:t>
      </w:r>
      <w:r w:rsidR="00F37D09" w:rsidRPr="00C934A5">
        <w:rPr>
          <w:rFonts w:ascii="Tahoma" w:hAnsi="Tahoma" w:cs="Tahoma"/>
          <w:sz w:val="24"/>
          <w:szCs w:val="24"/>
          <w:lang w:val="es-ES"/>
        </w:rPr>
        <w:t>el titulo judicial que sirvió de fundamento para rechazar el mandamiento de pago obedecía al proceso judicial 2010</w:t>
      </w:r>
      <w:r w:rsidR="004B3099" w:rsidRPr="00C934A5">
        <w:rPr>
          <w:rFonts w:ascii="Tahoma" w:hAnsi="Tahoma" w:cs="Tahoma"/>
          <w:sz w:val="24"/>
          <w:szCs w:val="24"/>
          <w:lang w:val="es-ES"/>
        </w:rPr>
        <w:t>-</w:t>
      </w:r>
      <w:r w:rsidR="00D443D1" w:rsidRPr="00C934A5">
        <w:rPr>
          <w:rFonts w:ascii="Tahoma" w:hAnsi="Tahoma" w:cs="Tahoma"/>
          <w:sz w:val="24"/>
          <w:szCs w:val="24"/>
          <w:lang w:val="es-ES"/>
        </w:rPr>
        <w:t>00929 y no al 2010-594.</w:t>
      </w:r>
      <w:r w:rsidR="00FA3186" w:rsidRPr="00C934A5">
        <w:rPr>
          <w:rFonts w:ascii="Tahoma" w:hAnsi="Tahoma" w:cs="Tahoma"/>
          <w:sz w:val="24"/>
          <w:szCs w:val="24"/>
          <w:lang w:val="es-ES"/>
        </w:rPr>
        <w:t xml:space="preserve"> </w:t>
      </w:r>
      <w:r w:rsidR="00D443D1" w:rsidRPr="00C934A5">
        <w:rPr>
          <w:rFonts w:ascii="Tahoma" w:hAnsi="Tahoma" w:cs="Tahoma"/>
          <w:sz w:val="24"/>
          <w:szCs w:val="24"/>
          <w:lang w:val="es-ES"/>
        </w:rPr>
        <w:t xml:space="preserve">Por </w:t>
      </w:r>
      <w:r w:rsidR="00FA3186" w:rsidRPr="00C934A5">
        <w:rPr>
          <w:rFonts w:ascii="Tahoma" w:hAnsi="Tahoma" w:cs="Tahoma"/>
          <w:sz w:val="24"/>
          <w:szCs w:val="24"/>
          <w:lang w:val="es-ES"/>
        </w:rPr>
        <w:t xml:space="preserve">esta razón, </w:t>
      </w:r>
      <w:r w:rsidR="00D443D1" w:rsidRPr="00C934A5">
        <w:rPr>
          <w:rFonts w:ascii="Tahoma" w:hAnsi="Tahoma" w:cs="Tahoma"/>
          <w:sz w:val="24"/>
          <w:szCs w:val="24"/>
          <w:lang w:val="es-ES"/>
        </w:rPr>
        <w:t>el 23 de mayo de 2018</w:t>
      </w:r>
      <w:r w:rsidR="008860E8" w:rsidRPr="00C934A5">
        <w:rPr>
          <w:rFonts w:ascii="Tahoma" w:hAnsi="Tahoma" w:cs="Tahoma"/>
          <w:sz w:val="24"/>
          <w:szCs w:val="24"/>
          <w:lang w:val="es-ES"/>
        </w:rPr>
        <w:t xml:space="preserve"> (</w:t>
      </w:r>
      <w:r w:rsidR="00FA3186" w:rsidRPr="00C934A5">
        <w:rPr>
          <w:rFonts w:ascii="Tahoma" w:hAnsi="Tahoma" w:cs="Tahoma"/>
          <w:sz w:val="24"/>
          <w:szCs w:val="24"/>
          <w:lang w:val="es-ES"/>
        </w:rPr>
        <w:t>F</w:t>
      </w:r>
      <w:r w:rsidR="008860E8" w:rsidRPr="00C934A5">
        <w:rPr>
          <w:rFonts w:ascii="Tahoma" w:hAnsi="Tahoma" w:cs="Tahoma"/>
          <w:sz w:val="24"/>
          <w:szCs w:val="24"/>
          <w:lang w:val="es-ES"/>
        </w:rPr>
        <w:t>l. 134 a 135)</w:t>
      </w:r>
      <w:r w:rsidR="00F0570A" w:rsidRPr="00C934A5">
        <w:rPr>
          <w:rFonts w:ascii="Tahoma" w:hAnsi="Tahoma" w:cs="Tahoma"/>
          <w:sz w:val="24"/>
          <w:szCs w:val="24"/>
          <w:lang w:val="es-ES"/>
        </w:rPr>
        <w:t xml:space="preserve"> se dispuso dejar sin efecto los autos N° 1743 del 23 de marzo de 2012 por medio del cual se ordenó el pago del </w:t>
      </w:r>
      <w:r w:rsidR="00BC79DC" w:rsidRPr="00C934A5">
        <w:rPr>
          <w:rFonts w:ascii="Tahoma" w:hAnsi="Tahoma" w:cs="Tahoma"/>
          <w:sz w:val="24"/>
          <w:szCs w:val="24"/>
          <w:lang w:val="es-ES"/>
        </w:rPr>
        <w:t>título</w:t>
      </w:r>
      <w:r w:rsidR="00F0570A" w:rsidRPr="00C934A5">
        <w:rPr>
          <w:rFonts w:ascii="Tahoma" w:hAnsi="Tahoma" w:cs="Tahoma"/>
          <w:sz w:val="24"/>
          <w:szCs w:val="24"/>
          <w:lang w:val="es-ES"/>
        </w:rPr>
        <w:t xml:space="preserve"> judicial </w:t>
      </w:r>
      <w:r w:rsidR="00BC79DC" w:rsidRPr="00C934A5">
        <w:rPr>
          <w:rFonts w:ascii="Tahoma" w:hAnsi="Tahoma" w:cs="Tahoma"/>
          <w:sz w:val="24"/>
          <w:szCs w:val="24"/>
          <w:lang w:val="es-ES"/>
        </w:rPr>
        <w:t>No. 457030000345573 (</w:t>
      </w:r>
      <w:proofErr w:type="spellStart"/>
      <w:r w:rsidR="00BC79DC" w:rsidRPr="00C934A5">
        <w:rPr>
          <w:rFonts w:ascii="Tahoma" w:hAnsi="Tahoma" w:cs="Tahoma"/>
          <w:sz w:val="24"/>
          <w:szCs w:val="24"/>
          <w:lang w:val="es-ES"/>
        </w:rPr>
        <w:t>fl</w:t>
      </w:r>
      <w:proofErr w:type="spellEnd"/>
      <w:r w:rsidR="00BC79DC" w:rsidRPr="00C934A5">
        <w:rPr>
          <w:rFonts w:ascii="Tahoma" w:hAnsi="Tahoma" w:cs="Tahoma"/>
          <w:sz w:val="24"/>
          <w:szCs w:val="24"/>
          <w:lang w:val="es-ES"/>
        </w:rPr>
        <w:t xml:space="preserve">. 118) </w:t>
      </w:r>
      <w:r w:rsidR="00F0570A" w:rsidRPr="00C934A5">
        <w:rPr>
          <w:rFonts w:ascii="Tahoma" w:hAnsi="Tahoma" w:cs="Tahoma"/>
          <w:sz w:val="24"/>
          <w:szCs w:val="24"/>
          <w:lang w:val="es-ES"/>
        </w:rPr>
        <w:t xml:space="preserve"> </w:t>
      </w:r>
      <w:r w:rsidR="00F0570A" w:rsidRPr="00C934A5">
        <w:rPr>
          <w:rFonts w:ascii="Tahoma" w:hAnsi="Tahoma" w:cs="Tahoma"/>
          <w:sz w:val="24"/>
          <w:szCs w:val="24"/>
          <w:lang w:val="es-ES"/>
        </w:rPr>
        <w:lastRenderedPageBreak/>
        <w:t xml:space="preserve">y el 541 del 8 de septiembre de </w:t>
      </w:r>
      <w:r w:rsidR="00AD73CB" w:rsidRPr="00C934A5">
        <w:rPr>
          <w:rFonts w:ascii="Tahoma" w:hAnsi="Tahoma" w:cs="Tahoma"/>
          <w:sz w:val="24"/>
          <w:szCs w:val="24"/>
          <w:lang w:val="es-ES"/>
        </w:rPr>
        <w:t>2015 que rechazó la presente demanda ejecutiva,</w:t>
      </w:r>
      <w:r w:rsidR="00FA3186" w:rsidRPr="00C934A5">
        <w:rPr>
          <w:rFonts w:ascii="Tahoma" w:hAnsi="Tahoma" w:cs="Tahoma"/>
          <w:sz w:val="24"/>
          <w:szCs w:val="24"/>
          <w:lang w:val="es-ES"/>
        </w:rPr>
        <w:t xml:space="preserve"> se</w:t>
      </w:r>
      <w:r w:rsidR="00AD73CB" w:rsidRPr="00C934A5">
        <w:rPr>
          <w:rFonts w:ascii="Tahoma" w:hAnsi="Tahoma" w:cs="Tahoma"/>
          <w:sz w:val="24"/>
          <w:szCs w:val="24"/>
          <w:lang w:val="es-ES"/>
        </w:rPr>
        <w:t xml:space="preserve"> </w:t>
      </w:r>
      <w:r w:rsidR="00345215" w:rsidRPr="00C934A5">
        <w:rPr>
          <w:rFonts w:ascii="Tahoma" w:hAnsi="Tahoma" w:cs="Tahoma"/>
          <w:sz w:val="24"/>
          <w:szCs w:val="24"/>
          <w:lang w:val="es-ES"/>
        </w:rPr>
        <w:t>ordenó</w:t>
      </w:r>
      <w:r w:rsidR="00AD73CB" w:rsidRPr="00C934A5">
        <w:rPr>
          <w:rFonts w:ascii="Tahoma" w:hAnsi="Tahoma" w:cs="Tahoma"/>
          <w:sz w:val="24"/>
          <w:szCs w:val="24"/>
          <w:lang w:val="es-ES"/>
        </w:rPr>
        <w:t xml:space="preserve"> el desglose del titulo 457030000334112 por la suma de $1.936.400 con destino al proceso bajo radicado N° 2010-00929</w:t>
      </w:r>
      <w:r w:rsidR="007F5C7C" w:rsidRPr="00C934A5">
        <w:rPr>
          <w:rFonts w:ascii="Tahoma" w:hAnsi="Tahoma" w:cs="Tahoma"/>
          <w:sz w:val="24"/>
          <w:szCs w:val="24"/>
          <w:lang w:val="es-ES"/>
        </w:rPr>
        <w:t xml:space="preserve">, en consonancia libró mandamiento de pago en contra de Colpensiones por la suma de $1.928.160 y las costas que se llegaran </w:t>
      </w:r>
      <w:r w:rsidR="00FA3186" w:rsidRPr="00C934A5">
        <w:rPr>
          <w:rFonts w:ascii="Tahoma" w:hAnsi="Tahoma" w:cs="Tahoma"/>
          <w:sz w:val="24"/>
          <w:szCs w:val="24"/>
          <w:lang w:val="es-ES"/>
        </w:rPr>
        <w:t xml:space="preserve">a causa </w:t>
      </w:r>
      <w:r w:rsidR="007F5C7C" w:rsidRPr="00C934A5">
        <w:rPr>
          <w:rFonts w:ascii="Tahoma" w:hAnsi="Tahoma" w:cs="Tahoma"/>
          <w:sz w:val="24"/>
          <w:szCs w:val="24"/>
          <w:lang w:val="es-ES"/>
        </w:rPr>
        <w:t xml:space="preserve">en el proceso ejecutivo. </w:t>
      </w:r>
    </w:p>
    <w:p w14:paraId="7AD6A9B6" w14:textId="77777777" w:rsidR="00DC1DAA" w:rsidRPr="00C934A5" w:rsidRDefault="00DC1DAA" w:rsidP="005D645E">
      <w:pPr>
        <w:spacing w:after="0" w:line="276" w:lineRule="auto"/>
        <w:jc w:val="both"/>
        <w:rPr>
          <w:rFonts w:ascii="Tahoma" w:hAnsi="Tahoma" w:cs="Tahoma"/>
          <w:sz w:val="24"/>
          <w:szCs w:val="24"/>
          <w:lang w:val="es-ES"/>
        </w:rPr>
      </w:pPr>
    </w:p>
    <w:p w14:paraId="6DAEF0F9" w14:textId="0FFB059F" w:rsidR="00345215" w:rsidRPr="00C934A5" w:rsidRDefault="00345215" w:rsidP="005D645E">
      <w:pPr>
        <w:spacing w:after="0" w:line="276" w:lineRule="auto"/>
        <w:ind w:firstLine="708"/>
        <w:jc w:val="both"/>
        <w:rPr>
          <w:rFonts w:ascii="Tahoma" w:hAnsi="Tahoma" w:cs="Tahoma"/>
          <w:i/>
          <w:iCs/>
          <w:sz w:val="24"/>
          <w:szCs w:val="24"/>
          <w:lang w:val="es-ES"/>
        </w:rPr>
      </w:pPr>
      <w:r w:rsidRPr="00C934A5">
        <w:rPr>
          <w:rFonts w:ascii="Tahoma" w:hAnsi="Tahoma" w:cs="Tahoma"/>
          <w:sz w:val="24"/>
          <w:szCs w:val="24"/>
          <w:lang w:val="es-ES"/>
        </w:rPr>
        <w:t>El 26 de abril de 2019 (fls. 177 a 183)</w:t>
      </w:r>
      <w:r w:rsidR="008A1BB2" w:rsidRPr="00C934A5">
        <w:rPr>
          <w:rFonts w:ascii="Tahoma" w:hAnsi="Tahoma" w:cs="Tahoma"/>
          <w:sz w:val="24"/>
          <w:szCs w:val="24"/>
          <w:lang w:val="es-ES"/>
        </w:rPr>
        <w:t xml:space="preserve"> en contestación al proceso ejecutivo</w:t>
      </w:r>
      <w:r w:rsidR="003F3A14" w:rsidRPr="00C934A5">
        <w:rPr>
          <w:rFonts w:ascii="Tahoma" w:hAnsi="Tahoma" w:cs="Tahoma"/>
          <w:sz w:val="24"/>
          <w:szCs w:val="24"/>
          <w:lang w:val="es-ES"/>
        </w:rPr>
        <w:t xml:space="preserve"> Colpensiones propuso las excepciones denominadas: </w:t>
      </w:r>
      <w:r w:rsidR="003F3A14" w:rsidRPr="00C934A5">
        <w:rPr>
          <w:rFonts w:ascii="Tahoma" w:hAnsi="Tahoma" w:cs="Tahoma"/>
          <w:i/>
          <w:iCs/>
          <w:sz w:val="24"/>
          <w:szCs w:val="24"/>
          <w:lang w:val="es-ES"/>
        </w:rPr>
        <w:t xml:space="preserve">“prescripción-inexigibilidad de la obligación”, </w:t>
      </w:r>
      <w:r w:rsidR="00883B8A" w:rsidRPr="00C934A5">
        <w:rPr>
          <w:rFonts w:ascii="Tahoma" w:hAnsi="Tahoma" w:cs="Tahoma"/>
          <w:i/>
          <w:iCs/>
          <w:sz w:val="24"/>
          <w:szCs w:val="24"/>
          <w:lang w:val="es-ES"/>
        </w:rPr>
        <w:t>“inembargabilidad de las rentas y bienes de Colpensiones”, “buena fe de Colpensiones” y “declaratoria de otras excepciones”</w:t>
      </w:r>
      <w:r w:rsidR="00BB2435" w:rsidRPr="00C934A5">
        <w:rPr>
          <w:rFonts w:ascii="Tahoma" w:hAnsi="Tahoma" w:cs="Tahoma"/>
          <w:i/>
          <w:iCs/>
          <w:sz w:val="24"/>
          <w:szCs w:val="24"/>
          <w:lang w:val="es-ES"/>
        </w:rPr>
        <w:t>.</w:t>
      </w:r>
    </w:p>
    <w:p w14:paraId="2C1364E7" w14:textId="5C4060A0" w:rsidR="00FA3186" w:rsidRDefault="00FA3186" w:rsidP="005D645E">
      <w:pPr>
        <w:spacing w:after="0" w:line="276" w:lineRule="auto"/>
        <w:ind w:firstLine="708"/>
        <w:jc w:val="both"/>
        <w:rPr>
          <w:rFonts w:ascii="Tahoma" w:hAnsi="Tahoma" w:cs="Tahoma"/>
          <w:i/>
          <w:iCs/>
          <w:sz w:val="24"/>
          <w:szCs w:val="24"/>
          <w:lang w:val="es-ES"/>
        </w:rPr>
      </w:pPr>
    </w:p>
    <w:p w14:paraId="2CC7CF64" w14:textId="77777777" w:rsidR="007336D4" w:rsidRPr="00C934A5" w:rsidRDefault="007336D4" w:rsidP="005D645E">
      <w:pPr>
        <w:spacing w:after="0" w:line="276" w:lineRule="auto"/>
        <w:ind w:firstLine="708"/>
        <w:jc w:val="both"/>
        <w:rPr>
          <w:rFonts w:ascii="Tahoma" w:hAnsi="Tahoma" w:cs="Tahoma"/>
          <w:i/>
          <w:iCs/>
          <w:sz w:val="24"/>
          <w:szCs w:val="24"/>
          <w:lang w:val="es-ES"/>
        </w:rPr>
      </w:pPr>
    </w:p>
    <w:p w14:paraId="0C28C54B" w14:textId="36BFF83F" w:rsidR="00FA3186" w:rsidRPr="00C934A5" w:rsidRDefault="00FA3186" w:rsidP="005D645E">
      <w:pPr>
        <w:pStyle w:val="Prrafodelista"/>
        <w:numPr>
          <w:ilvl w:val="0"/>
          <w:numId w:val="1"/>
        </w:numPr>
        <w:spacing w:after="0" w:line="276" w:lineRule="auto"/>
        <w:ind w:left="0" w:firstLine="0"/>
        <w:jc w:val="center"/>
        <w:rPr>
          <w:rFonts w:ascii="Tahoma" w:hAnsi="Tahoma" w:cs="Tahoma"/>
          <w:b/>
          <w:bCs/>
          <w:sz w:val="24"/>
          <w:szCs w:val="24"/>
          <w:lang w:val="es-ES"/>
        </w:rPr>
      </w:pPr>
      <w:r w:rsidRPr="00C934A5">
        <w:rPr>
          <w:rFonts w:ascii="Tahoma" w:hAnsi="Tahoma" w:cs="Tahoma"/>
          <w:b/>
          <w:bCs/>
          <w:sz w:val="24"/>
          <w:szCs w:val="24"/>
          <w:lang w:val="es-ES"/>
        </w:rPr>
        <w:t>AUTO APELADO</w:t>
      </w:r>
    </w:p>
    <w:p w14:paraId="2CB7AF19" w14:textId="0041E06E" w:rsidR="00D27686" w:rsidRPr="00C934A5" w:rsidRDefault="00D27686" w:rsidP="005D645E">
      <w:pPr>
        <w:spacing w:after="0" w:line="276" w:lineRule="auto"/>
        <w:jc w:val="both"/>
        <w:rPr>
          <w:rFonts w:ascii="Tahoma" w:hAnsi="Tahoma" w:cs="Tahoma"/>
          <w:sz w:val="24"/>
          <w:szCs w:val="24"/>
          <w:lang w:val="es-ES"/>
        </w:rPr>
      </w:pPr>
    </w:p>
    <w:p w14:paraId="54D605B3" w14:textId="449F5735" w:rsidR="00FA3186" w:rsidRPr="00C934A5" w:rsidRDefault="00FA3186" w:rsidP="005D645E">
      <w:pPr>
        <w:spacing w:after="0" w:line="276" w:lineRule="auto"/>
        <w:ind w:firstLine="709"/>
        <w:jc w:val="both"/>
        <w:rPr>
          <w:rFonts w:ascii="Tahoma" w:hAnsi="Tahoma" w:cs="Tahoma"/>
          <w:spacing w:val="-3"/>
          <w:kern w:val="1"/>
          <w:sz w:val="24"/>
          <w:szCs w:val="24"/>
        </w:rPr>
      </w:pPr>
      <w:r w:rsidRPr="00C934A5">
        <w:rPr>
          <w:rFonts w:ascii="Tahoma" w:hAnsi="Tahoma" w:cs="Tahoma"/>
          <w:spacing w:val="-3"/>
          <w:kern w:val="1"/>
          <w:sz w:val="24"/>
          <w:szCs w:val="24"/>
        </w:rPr>
        <w:t xml:space="preserve">Contra el mandamiento ejecutivo se propuso, entre otras, la excepción de mérito de “Prescripción”, la cual se declaró probada a través de la providencia objeto de censura, consecuencia de lo cual se dio por terminado el proceso ejecutivo frente a dicha obligación y se condenó en costas a la parte ejecutante. </w:t>
      </w:r>
    </w:p>
    <w:p w14:paraId="2FE157B6" w14:textId="77777777" w:rsidR="00FA3186" w:rsidRPr="00C934A5" w:rsidRDefault="00FA3186" w:rsidP="005D645E">
      <w:pPr>
        <w:spacing w:after="0" w:line="276" w:lineRule="auto"/>
        <w:ind w:firstLine="709"/>
        <w:jc w:val="both"/>
        <w:rPr>
          <w:rFonts w:ascii="Tahoma" w:hAnsi="Tahoma" w:cs="Tahoma"/>
          <w:spacing w:val="-3"/>
          <w:kern w:val="1"/>
          <w:sz w:val="24"/>
          <w:szCs w:val="24"/>
        </w:rPr>
      </w:pPr>
    </w:p>
    <w:p w14:paraId="38EB76C5" w14:textId="08E718FB" w:rsidR="00DF7061" w:rsidRPr="00C934A5" w:rsidRDefault="00FA3186" w:rsidP="005D645E">
      <w:pPr>
        <w:tabs>
          <w:tab w:val="left" w:pos="-720"/>
        </w:tabs>
        <w:suppressAutoHyphens/>
        <w:spacing w:after="0" w:line="276" w:lineRule="auto"/>
        <w:jc w:val="both"/>
        <w:rPr>
          <w:rFonts w:ascii="Tahoma" w:hAnsi="Tahoma" w:cs="Tahoma"/>
          <w:spacing w:val="-3"/>
          <w:kern w:val="1"/>
          <w:sz w:val="24"/>
          <w:szCs w:val="24"/>
        </w:rPr>
      </w:pPr>
      <w:r w:rsidRPr="00C934A5">
        <w:rPr>
          <w:rFonts w:ascii="Tahoma" w:hAnsi="Tahoma" w:cs="Tahoma"/>
          <w:spacing w:val="-3"/>
          <w:kern w:val="1"/>
          <w:sz w:val="24"/>
          <w:szCs w:val="24"/>
        </w:rPr>
        <w:tab/>
        <w:t xml:space="preserve">Para arribar a tal determinación, la a-quo indicó, en síntesis, que el artículo </w:t>
      </w:r>
      <w:r w:rsidR="00DF7061" w:rsidRPr="00C934A5">
        <w:rPr>
          <w:rFonts w:ascii="Tahoma" w:hAnsi="Tahoma" w:cs="Tahoma"/>
          <w:spacing w:val="-3"/>
          <w:kern w:val="1"/>
          <w:sz w:val="24"/>
          <w:szCs w:val="24"/>
        </w:rPr>
        <w:t>488 del C.P.T. y de la S.S.</w:t>
      </w:r>
      <w:r w:rsidRPr="00C934A5">
        <w:rPr>
          <w:rFonts w:ascii="Tahoma" w:hAnsi="Tahoma" w:cs="Tahoma"/>
          <w:spacing w:val="-3"/>
          <w:kern w:val="1"/>
          <w:sz w:val="24"/>
          <w:szCs w:val="24"/>
        </w:rPr>
        <w:t xml:space="preserve"> dispone expresamente que el término de prescripción de las </w:t>
      </w:r>
      <w:r w:rsidR="00DF7061" w:rsidRPr="00C934A5">
        <w:rPr>
          <w:rFonts w:ascii="Tahoma" w:hAnsi="Tahoma" w:cs="Tahoma"/>
          <w:spacing w:val="-3"/>
          <w:kern w:val="1"/>
          <w:sz w:val="24"/>
          <w:szCs w:val="24"/>
        </w:rPr>
        <w:t>obligaciones laborales</w:t>
      </w:r>
      <w:r w:rsidRPr="00C934A5">
        <w:rPr>
          <w:rFonts w:ascii="Tahoma" w:hAnsi="Tahoma" w:cs="Tahoma"/>
          <w:spacing w:val="-3"/>
          <w:kern w:val="1"/>
          <w:sz w:val="24"/>
          <w:szCs w:val="24"/>
        </w:rPr>
        <w:t xml:space="preserve"> es de tres (3) años, siendo ese canon el que debe atenderse para verificar si la excepción de prescripción propuesta por Colpensiones tenía vocación de prosperidad; para ello, señaló que como el auto que liquidó las costas procesales quedó en firme el </w:t>
      </w:r>
      <w:r w:rsidR="00DF7061" w:rsidRPr="00C934A5">
        <w:rPr>
          <w:rFonts w:ascii="Tahoma" w:hAnsi="Tahoma" w:cs="Tahoma"/>
          <w:spacing w:val="-3"/>
          <w:kern w:val="1"/>
          <w:sz w:val="24"/>
          <w:szCs w:val="24"/>
        </w:rPr>
        <w:t>07</w:t>
      </w:r>
      <w:r w:rsidRPr="00C934A5">
        <w:rPr>
          <w:rFonts w:ascii="Tahoma" w:hAnsi="Tahoma" w:cs="Tahoma"/>
          <w:spacing w:val="-3"/>
          <w:kern w:val="1"/>
          <w:sz w:val="24"/>
          <w:szCs w:val="24"/>
        </w:rPr>
        <w:t xml:space="preserve"> de </w:t>
      </w:r>
      <w:r w:rsidR="00DF7061" w:rsidRPr="00C934A5">
        <w:rPr>
          <w:rFonts w:ascii="Tahoma" w:hAnsi="Tahoma" w:cs="Tahoma"/>
          <w:spacing w:val="-3"/>
          <w:kern w:val="1"/>
          <w:sz w:val="24"/>
          <w:szCs w:val="24"/>
        </w:rPr>
        <w:t>abril</w:t>
      </w:r>
      <w:r w:rsidRPr="00C934A5">
        <w:rPr>
          <w:rFonts w:ascii="Tahoma" w:hAnsi="Tahoma" w:cs="Tahoma"/>
          <w:spacing w:val="-3"/>
          <w:kern w:val="1"/>
          <w:sz w:val="24"/>
          <w:szCs w:val="24"/>
        </w:rPr>
        <w:t xml:space="preserve"> de 201</w:t>
      </w:r>
      <w:r w:rsidR="00DF7061" w:rsidRPr="00C934A5">
        <w:rPr>
          <w:rFonts w:ascii="Tahoma" w:hAnsi="Tahoma" w:cs="Tahoma"/>
          <w:spacing w:val="-3"/>
          <w:kern w:val="1"/>
          <w:sz w:val="24"/>
          <w:szCs w:val="24"/>
        </w:rPr>
        <w:t xml:space="preserve">1 y la demanda ejecutiva se radicó el 24 de julio de 2015, cuando ya había transcurrido más de tres (3) años contados desde la fecha de exigibilidad de la obligación. </w:t>
      </w:r>
    </w:p>
    <w:p w14:paraId="17DA18CB" w14:textId="06D5AB68" w:rsidR="00FA3186" w:rsidRPr="00C934A5" w:rsidRDefault="00FA3186" w:rsidP="005D645E">
      <w:pPr>
        <w:tabs>
          <w:tab w:val="left" w:pos="-720"/>
        </w:tabs>
        <w:suppressAutoHyphens/>
        <w:spacing w:after="0" w:line="276" w:lineRule="auto"/>
        <w:jc w:val="both"/>
        <w:rPr>
          <w:rFonts w:ascii="Tahoma" w:hAnsi="Tahoma" w:cs="Tahoma"/>
          <w:spacing w:val="-3"/>
          <w:kern w:val="1"/>
          <w:sz w:val="24"/>
          <w:szCs w:val="24"/>
        </w:rPr>
      </w:pPr>
      <w:r w:rsidRPr="00C934A5">
        <w:rPr>
          <w:rFonts w:ascii="Tahoma" w:hAnsi="Tahoma" w:cs="Tahoma"/>
          <w:spacing w:val="-3"/>
          <w:kern w:val="1"/>
          <w:sz w:val="24"/>
          <w:szCs w:val="24"/>
        </w:rPr>
        <w:t xml:space="preserve"> </w:t>
      </w:r>
    </w:p>
    <w:p w14:paraId="24F5D739" w14:textId="650D96F8" w:rsidR="00FA3186" w:rsidRPr="00C934A5" w:rsidRDefault="00DF7061" w:rsidP="005D645E">
      <w:pPr>
        <w:tabs>
          <w:tab w:val="left" w:pos="-720"/>
        </w:tabs>
        <w:suppressAutoHyphens/>
        <w:spacing w:after="0" w:line="276" w:lineRule="auto"/>
        <w:jc w:val="both"/>
        <w:rPr>
          <w:rFonts w:ascii="Tahoma" w:hAnsi="Tahoma" w:cs="Tahoma"/>
          <w:spacing w:val="-3"/>
          <w:kern w:val="1"/>
          <w:sz w:val="24"/>
          <w:szCs w:val="24"/>
        </w:rPr>
      </w:pPr>
      <w:r w:rsidRPr="00C934A5">
        <w:rPr>
          <w:rFonts w:ascii="Tahoma" w:hAnsi="Tahoma" w:cs="Tahoma"/>
          <w:spacing w:val="-3"/>
          <w:kern w:val="1"/>
          <w:sz w:val="24"/>
          <w:szCs w:val="24"/>
        </w:rPr>
        <w:tab/>
        <w:t>E</w:t>
      </w:r>
      <w:r w:rsidR="00FA3186" w:rsidRPr="00C934A5">
        <w:rPr>
          <w:rFonts w:ascii="Tahoma" w:hAnsi="Tahoma" w:cs="Tahoma"/>
          <w:spacing w:val="-3"/>
          <w:kern w:val="1"/>
          <w:sz w:val="24"/>
          <w:szCs w:val="24"/>
        </w:rPr>
        <w:t>n vista de la anterior conclusión, la jueza de instancia se abstuvo de analizar el resto de excepciones mérito propuestas por la parte ejecutada, a saber: "Inexigibilidad de la obligación - costas"; "Buena fe de Colpensiones"; "Compensación"; "Cobro de lo no debido y pago total de la deuda".</w:t>
      </w:r>
    </w:p>
    <w:p w14:paraId="55658681" w14:textId="086BED13" w:rsidR="00DF7061" w:rsidRDefault="00DF7061" w:rsidP="005D645E">
      <w:pPr>
        <w:tabs>
          <w:tab w:val="left" w:pos="-720"/>
        </w:tabs>
        <w:suppressAutoHyphens/>
        <w:spacing w:after="0" w:line="276" w:lineRule="auto"/>
        <w:jc w:val="both"/>
        <w:rPr>
          <w:rFonts w:ascii="Tahoma" w:hAnsi="Tahoma" w:cs="Tahoma"/>
          <w:spacing w:val="-3"/>
          <w:kern w:val="1"/>
          <w:sz w:val="24"/>
          <w:szCs w:val="24"/>
        </w:rPr>
      </w:pPr>
    </w:p>
    <w:p w14:paraId="2F7298CB" w14:textId="77777777" w:rsidR="007336D4" w:rsidRPr="00C934A5" w:rsidRDefault="007336D4" w:rsidP="005D645E">
      <w:pPr>
        <w:tabs>
          <w:tab w:val="left" w:pos="-720"/>
        </w:tabs>
        <w:suppressAutoHyphens/>
        <w:spacing w:after="0" w:line="276" w:lineRule="auto"/>
        <w:jc w:val="both"/>
        <w:rPr>
          <w:rFonts w:ascii="Tahoma" w:hAnsi="Tahoma" w:cs="Tahoma"/>
          <w:spacing w:val="-3"/>
          <w:kern w:val="1"/>
          <w:sz w:val="24"/>
          <w:szCs w:val="24"/>
        </w:rPr>
      </w:pPr>
    </w:p>
    <w:p w14:paraId="63D799A3" w14:textId="62642081" w:rsidR="00DF7061" w:rsidRPr="00C934A5" w:rsidRDefault="00DF7061" w:rsidP="005D645E">
      <w:pPr>
        <w:pStyle w:val="Prrafodelista"/>
        <w:numPr>
          <w:ilvl w:val="0"/>
          <w:numId w:val="1"/>
        </w:numPr>
        <w:spacing w:after="0" w:line="276" w:lineRule="auto"/>
        <w:jc w:val="center"/>
        <w:rPr>
          <w:rFonts w:ascii="Tahoma" w:hAnsi="Tahoma" w:cs="Tahoma"/>
          <w:b/>
          <w:caps/>
          <w:sz w:val="24"/>
          <w:szCs w:val="24"/>
        </w:rPr>
      </w:pPr>
      <w:r w:rsidRPr="00C934A5">
        <w:rPr>
          <w:rFonts w:ascii="Tahoma" w:hAnsi="Tahoma" w:cs="Tahoma"/>
          <w:b/>
          <w:caps/>
          <w:sz w:val="24"/>
          <w:szCs w:val="24"/>
        </w:rPr>
        <w:t>Recurso de apelación</w:t>
      </w:r>
    </w:p>
    <w:p w14:paraId="612DDD53" w14:textId="77777777" w:rsidR="00DF7061" w:rsidRPr="00C934A5" w:rsidRDefault="00DF7061" w:rsidP="005D645E">
      <w:pPr>
        <w:pStyle w:val="Prrafodelista"/>
        <w:spacing w:after="0" w:line="276" w:lineRule="auto"/>
        <w:ind w:left="1080"/>
        <w:rPr>
          <w:rFonts w:ascii="Tahoma" w:hAnsi="Tahoma" w:cs="Tahoma"/>
          <w:sz w:val="24"/>
          <w:szCs w:val="24"/>
        </w:rPr>
      </w:pPr>
    </w:p>
    <w:p w14:paraId="368D3FDC" w14:textId="68BF71F4" w:rsidR="00DF7061" w:rsidRPr="00C934A5" w:rsidRDefault="00DF7061" w:rsidP="005D645E">
      <w:pPr>
        <w:widowControl w:val="0"/>
        <w:autoSpaceDE w:val="0"/>
        <w:autoSpaceDN w:val="0"/>
        <w:adjustRightInd w:val="0"/>
        <w:spacing w:after="0" w:line="276" w:lineRule="auto"/>
        <w:ind w:firstLine="708"/>
        <w:jc w:val="both"/>
        <w:rPr>
          <w:rFonts w:ascii="Tahoma" w:hAnsi="Tahoma" w:cs="Tahoma"/>
          <w:sz w:val="24"/>
          <w:szCs w:val="24"/>
        </w:rPr>
      </w:pPr>
      <w:r w:rsidRPr="00C934A5">
        <w:rPr>
          <w:rFonts w:ascii="Tahoma" w:hAnsi="Tahoma" w:cs="Tahoma"/>
          <w:sz w:val="24"/>
          <w:szCs w:val="24"/>
        </w:rPr>
        <w:t xml:space="preserve">Inconforme con lo decidido, la parte ejecutante interpuso recurso de apelación alegando que la normatividad aplicable en estos casos es el artículo 2536 del C.C., el cual establece que el término de prescripción es de cinco (5) años a partir de la ejecutoria de la sentencia; por lo tanto, al haberse reclamado el cumplimiento del fallo el 24 de julio de 2015, ha debido </w:t>
      </w:r>
      <w:r w:rsidR="00601BC1" w:rsidRPr="00C934A5">
        <w:rPr>
          <w:rFonts w:ascii="Tahoma" w:hAnsi="Tahoma" w:cs="Tahoma"/>
          <w:sz w:val="24"/>
          <w:szCs w:val="24"/>
        </w:rPr>
        <w:t>ordenarse la continuación del proceso ejecutivo, pues la obligación se reclamó dentro de los cinco (5) años siguientes a la exigibilidad de la obligación.</w:t>
      </w:r>
    </w:p>
    <w:p w14:paraId="2CB85AB9" w14:textId="49F54557" w:rsidR="00601BC1" w:rsidRPr="00C934A5" w:rsidRDefault="00601BC1" w:rsidP="005D645E">
      <w:pPr>
        <w:widowControl w:val="0"/>
        <w:autoSpaceDE w:val="0"/>
        <w:autoSpaceDN w:val="0"/>
        <w:adjustRightInd w:val="0"/>
        <w:spacing w:after="0" w:line="276" w:lineRule="auto"/>
        <w:rPr>
          <w:rFonts w:ascii="Tahoma" w:hAnsi="Tahoma" w:cs="Tahoma"/>
          <w:b/>
          <w:caps/>
          <w:sz w:val="24"/>
          <w:szCs w:val="24"/>
        </w:rPr>
      </w:pPr>
    </w:p>
    <w:p w14:paraId="6BB2EB79" w14:textId="77777777" w:rsidR="00DE2C9E" w:rsidRPr="00C934A5" w:rsidRDefault="00DE2C9E" w:rsidP="005D645E">
      <w:pPr>
        <w:spacing w:after="0" w:line="276" w:lineRule="auto"/>
        <w:ind w:firstLine="360"/>
        <w:jc w:val="both"/>
        <w:rPr>
          <w:rFonts w:ascii="Tahoma" w:hAnsi="Tahoma" w:cs="Tahoma"/>
          <w:sz w:val="24"/>
          <w:szCs w:val="24"/>
        </w:rPr>
      </w:pPr>
    </w:p>
    <w:p w14:paraId="4A0066B6" w14:textId="0C15FED3" w:rsidR="00DE2C9E" w:rsidRPr="00C934A5" w:rsidRDefault="00DE2C9E" w:rsidP="005D645E">
      <w:pPr>
        <w:pStyle w:val="Prrafodelista"/>
        <w:numPr>
          <w:ilvl w:val="0"/>
          <w:numId w:val="1"/>
        </w:numPr>
        <w:spacing w:after="0" w:line="276" w:lineRule="auto"/>
        <w:jc w:val="center"/>
        <w:rPr>
          <w:rFonts w:ascii="Tahoma" w:hAnsi="Tahoma" w:cs="Tahoma"/>
          <w:b/>
          <w:caps/>
          <w:sz w:val="24"/>
          <w:szCs w:val="24"/>
        </w:rPr>
      </w:pPr>
      <w:r w:rsidRPr="00C934A5">
        <w:rPr>
          <w:rFonts w:ascii="Tahoma" w:hAnsi="Tahoma" w:cs="Tahoma"/>
          <w:b/>
          <w:sz w:val="24"/>
          <w:szCs w:val="24"/>
        </w:rPr>
        <w:t xml:space="preserve">ALEGATOS DE </w:t>
      </w:r>
      <w:r w:rsidRPr="00C934A5">
        <w:rPr>
          <w:rFonts w:ascii="Tahoma" w:hAnsi="Tahoma" w:cs="Tahoma"/>
          <w:b/>
          <w:bCs/>
          <w:sz w:val="24"/>
          <w:szCs w:val="24"/>
        </w:rPr>
        <w:t>CONCLUSIÓN</w:t>
      </w:r>
    </w:p>
    <w:p w14:paraId="0C71215F" w14:textId="77777777" w:rsidR="00DE2C9E" w:rsidRPr="00C934A5" w:rsidRDefault="00DE2C9E" w:rsidP="005D645E">
      <w:pPr>
        <w:widowControl w:val="0"/>
        <w:autoSpaceDE w:val="0"/>
        <w:autoSpaceDN w:val="0"/>
        <w:adjustRightInd w:val="0"/>
        <w:spacing w:after="0" w:line="276" w:lineRule="auto"/>
        <w:jc w:val="both"/>
        <w:rPr>
          <w:rFonts w:ascii="Tahoma" w:hAnsi="Tahoma" w:cs="Tahoma"/>
          <w:sz w:val="24"/>
          <w:szCs w:val="24"/>
        </w:rPr>
      </w:pPr>
    </w:p>
    <w:p w14:paraId="6B19F766" w14:textId="77777777" w:rsidR="00DE2C9E" w:rsidRPr="00C934A5" w:rsidRDefault="00DE2C9E" w:rsidP="005D645E">
      <w:pPr>
        <w:spacing w:after="0" w:line="276" w:lineRule="auto"/>
        <w:ind w:firstLine="708"/>
        <w:jc w:val="both"/>
        <w:rPr>
          <w:rFonts w:ascii="Tahoma" w:hAnsi="Tahoma" w:cs="Tahoma"/>
          <w:sz w:val="24"/>
          <w:szCs w:val="24"/>
        </w:rPr>
      </w:pPr>
      <w:r w:rsidRPr="00C934A5">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expresan a continuación:</w:t>
      </w:r>
    </w:p>
    <w:p w14:paraId="6171F438" w14:textId="7414F07D" w:rsidR="00DE2C9E" w:rsidRDefault="00DE2C9E" w:rsidP="005D645E">
      <w:pPr>
        <w:widowControl w:val="0"/>
        <w:autoSpaceDE w:val="0"/>
        <w:autoSpaceDN w:val="0"/>
        <w:adjustRightInd w:val="0"/>
        <w:spacing w:after="0" w:line="276" w:lineRule="auto"/>
        <w:jc w:val="both"/>
        <w:rPr>
          <w:rFonts w:ascii="Tahoma" w:hAnsi="Tahoma" w:cs="Tahoma"/>
          <w:b/>
          <w:caps/>
          <w:sz w:val="24"/>
          <w:szCs w:val="24"/>
        </w:rPr>
      </w:pPr>
    </w:p>
    <w:p w14:paraId="625ACF4A" w14:textId="77777777" w:rsidR="005D645E" w:rsidRPr="00C934A5" w:rsidRDefault="005D645E" w:rsidP="005D645E">
      <w:pPr>
        <w:widowControl w:val="0"/>
        <w:autoSpaceDE w:val="0"/>
        <w:autoSpaceDN w:val="0"/>
        <w:adjustRightInd w:val="0"/>
        <w:spacing w:after="0" w:line="276" w:lineRule="auto"/>
        <w:jc w:val="both"/>
        <w:rPr>
          <w:rFonts w:ascii="Tahoma" w:hAnsi="Tahoma" w:cs="Tahoma"/>
          <w:b/>
          <w:caps/>
          <w:sz w:val="24"/>
          <w:szCs w:val="24"/>
        </w:rPr>
      </w:pPr>
    </w:p>
    <w:p w14:paraId="377D3C81" w14:textId="7152C76C" w:rsidR="00601BC1" w:rsidRPr="00C934A5" w:rsidRDefault="00601BC1" w:rsidP="005D645E">
      <w:pPr>
        <w:pStyle w:val="Prrafodelista"/>
        <w:widowControl w:val="0"/>
        <w:numPr>
          <w:ilvl w:val="0"/>
          <w:numId w:val="1"/>
        </w:numPr>
        <w:autoSpaceDE w:val="0"/>
        <w:autoSpaceDN w:val="0"/>
        <w:adjustRightInd w:val="0"/>
        <w:spacing w:after="0" w:line="276" w:lineRule="auto"/>
        <w:ind w:left="0" w:firstLine="0"/>
        <w:jc w:val="center"/>
        <w:rPr>
          <w:rFonts w:ascii="Tahoma" w:hAnsi="Tahoma" w:cs="Tahoma"/>
          <w:b/>
          <w:caps/>
          <w:sz w:val="24"/>
          <w:szCs w:val="24"/>
        </w:rPr>
      </w:pPr>
      <w:r w:rsidRPr="00C934A5">
        <w:rPr>
          <w:rFonts w:ascii="Tahoma" w:hAnsi="Tahoma" w:cs="Tahoma"/>
          <w:b/>
          <w:caps/>
          <w:sz w:val="24"/>
          <w:szCs w:val="24"/>
        </w:rPr>
        <w:t>Problema jurídico por resolver</w:t>
      </w:r>
    </w:p>
    <w:p w14:paraId="521F6E59" w14:textId="77777777" w:rsidR="00601BC1" w:rsidRPr="00C934A5" w:rsidRDefault="00601BC1" w:rsidP="005D645E">
      <w:pPr>
        <w:pStyle w:val="Sinespaciado"/>
        <w:spacing w:line="276" w:lineRule="auto"/>
        <w:ind w:firstLine="709"/>
        <w:rPr>
          <w:rFonts w:ascii="Tahoma" w:hAnsi="Tahoma" w:cs="Tahoma"/>
        </w:rPr>
      </w:pPr>
    </w:p>
    <w:p w14:paraId="07C277C4" w14:textId="77777777" w:rsidR="00601BC1" w:rsidRPr="00C934A5" w:rsidRDefault="00601BC1" w:rsidP="005D645E">
      <w:pPr>
        <w:spacing w:after="0" w:line="276" w:lineRule="auto"/>
        <w:ind w:firstLine="709"/>
        <w:jc w:val="both"/>
        <w:rPr>
          <w:rFonts w:ascii="Tahoma" w:hAnsi="Tahoma" w:cs="Tahoma"/>
          <w:sz w:val="24"/>
          <w:szCs w:val="24"/>
          <w:lang w:val="es-MX"/>
        </w:rPr>
      </w:pPr>
      <w:r w:rsidRPr="00C934A5">
        <w:rPr>
          <w:rFonts w:ascii="Tahoma" w:hAnsi="Tahoma" w:cs="Tahoma"/>
          <w:sz w:val="24"/>
          <w:szCs w:val="24"/>
        </w:rPr>
        <w:t>De acuerdo a los argumentos expuestos en la sentencia de primera instancia, corresponde a la Sala determinar si s</w:t>
      </w:r>
      <w:r w:rsidRPr="00C934A5">
        <w:rPr>
          <w:rFonts w:ascii="Tahoma" w:hAnsi="Tahoma" w:cs="Tahoma"/>
          <w:sz w:val="24"/>
          <w:szCs w:val="24"/>
          <w:lang w:val="es-MX"/>
        </w:rPr>
        <w:t>e interrumpió la prescripción de la obligación ejecutada a través del presente trámite ejecutivo.</w:t>
      </w:r>
    </w:p>
    <w:p w14:paraId="47CEDDE0" w14:textId="50CF28AB" w:rsidR="00601BC1" w:rsidRDefault="00601BC1" w:rsidP="005D645E">
      <w:pPr>
        <w:widowControl w:val="0"/>
        <w:autoSpaceDE w:val="0"/>
        <w:autoSpaceDN w:val="0"/>
        <w:adjustRightInd w:val="0"/>
        <w:spacing w:after="0" w:line="276" w:lineRule="auto"/>
        <w:jc w:val="both"/>
        <w:rPr>
          <w:rFonts w:ascii="Tahoma" w:hAnsi="Tahoma" w:cs="Tahoma"/>
          <w:sz w:val="24"/>
          <w:szCs w:val="24"/>
        </w:rPr>
      </w:pPr>
    </w:p>
    <w:p w14:paraId="3657F958" w14:textId="77777777" w:rsidR="005D645E" w:rsidRPr="00C934A5" w:rsidRDefault="005D645E" w:rsidP="005D645E">
      <w:pPr>
        <w:widowControl w:val="0"/>
        <w:autoSpaceDE w:val="0"/>
        <w:autoSpaceDN w:val="0"/>
        <w:adjustRightInd w:val="0"/>
        <w:spacing w:after="0" w:line="276" w:lineRule="auto"/>
        <w:jc w:val="both"/>
        <w:rPr>
          <w:rFonts w:ascii="Tahoma" w:hAnsi="Tahoma" w:cs="Tahoma"/>
          <w:sz w:val="24"/>
          <w:szCs w:val="24"/>
        </w:rPr>
      </w:pPr>
    </w:p>
    <w:p w14:paraId="2A9A1925" w14:textId="6A1671AE" w:rsidR="00601BC1" w:rsidRPr="00C934A5" w:rsidRDefault="00601BC1" w:rsidP="005D645E">
      <w:pPr>
        <w:pStyle w:val="Prrafodelista"/>
        <w:widowControl w:val="0"/>
        <w:numPr>
          <w:ilvl w:val="0"/>
          <w:numId w:val="1"/>
        </w:numPr>
        <w:autoSpaceDE w:val="0"/>
        <w:autoSpaceDN w:val="0"/>
        <w:adjustRightInd w:val="0"/>
        <w:spacing w:after="0" w:line="276" w:lineRule="auto"/>
        <w:jc w:val="center"/>
        <w:rPr>
          <w:rFonts w:ascii="Tahoma" w:hAnsi="Tahoma" w:cs="Tahoma"/>
          <w:b/>
          <w:caps/>
          <w:sz w:val="24"/>
          <w:szCs w:val="24"/>
        </w:rPr>
      </w:pPr>
      <w:r w:rsidRPr="00C934A5">
        <w:rPr>
          <w:rFonts w:ascii="Tahoma" w:hAnsi="Tahoma" w:cs="Tahoma"/>
          <w:b/>
          <w:caps/>
          <w:sz w:val="24"/>
          <w:szCs w:val="24"/>
        </w:rPr>
        <w:t>Consideraciones</w:t>
      </w:r>
    </w:p>
    <w:p w14:paraId="74C36FB6" w14:textId="77777777" w:rsidR="00601BC1" w:rsidRPr="00C934A5" w:rsidRDefault="00601BC1" w:rsidP="005D645E">
      <w:pPr>
        <w:widowControl w:val="0"/>
        <w:tabs>
          <w:tab w:val="left" w:pos="1134"/>
        </w:tabs>
        <w:autoSpaceDE w:val="0"/>
        <w:autoSpaceDN w:val="0"/>
        <w:adjustRightInd w:val="0"/>
        <w:spacing w:after="0" w:line="276" w:lineRule="auto"/>
        <w:jc w:val="both"/>
        <w:rPr>
          <w:rFonts w:ascii="Tahoma" w:hAnsi="Tahoma" w:cs="Tahoma"/>
          <w:b/>
          <w:caps/>
          <w:sz w:val="24"/>
          <w:szCs w:val="24"/>
        </w:rPr>
      </w:pPr>
    </w:p>
    <w:p w14:paraId="08A1A011" w14:textId="40B4618E" w:rsidR="00601BC1" w:rsidRPr="00C934A5" w:rsidRDefault="00601BC1" w:rsidP="005D645E">
      <w:pPr>
        <w:pStyle w:val="Textoindependiente"/>
        <w:numPr>
          <w:ilvl w:val="1"/>
          <w:numId w:val="1"/>
        </w:numPr>
        <w:spacing w:after="0" w:line="276" w:lineRule="auto"/>
        <w:jc w:val="both"/>
        <w:rPr>
          <w:rFonts w:ascii="Tahoma" w:hAnsi="Tahoma" w:cs="Tahoma"/>
          <w:b/>
          <w:caps/>
        </w:rPr>
      </w:pPr>
      <w:r w:rsidRPr="00C934A5">
        <w:rPr>
          <w:rFonts w:ascii="Tahoma" w:hAnsi="Tahoma" w:cs="Tahoma"/>
          <w:b/>
          <w:caps/>
        </w:rPr>
        <w:t>término de prescripción de la acción ejecutiva en procura del pago de costas procesales</w:t>
      </w:r>
    </w:p>
    <w:p w14:paraId="3B8664E6" w14:textId="77777777" w:rsidR="00601BC1" w:rsidRPr="00C934A5" w:rsidRDefault="00601BC1" w:rsidP="005D645E">
      <w:pPr>
        <w:pStyle w:val="Textoindependiente"/>
        <w:spacing w:after="0" w:line="276" w:lineRule="auto"/>
        <w:jc w:val="both"/>
        <w:rPr>
          <w:rFonts w:ascii="Tahoma" w:hAnsi="Tahoma" w:cs="Tahoma"/>
        </w:rPr>
      </w:pPr>
    </w:p>
    <w:p w14:paraId="39D773DD" w14:textId="77777777" w:rsidR="00855AE3" w:rsidRPr="007F687D" w:rsidRDefault="00855AE3" w:rsidP="007967E4">
      <w:pPr>
        <w:spacing w:after="0" w:line="276" w:lineRule="auto"/>
        <w:ind w:firstLine="709"/>
        <w:jc w:val="both"/>
        <w:rPr>
          <w:rFonts w:ascii="Tahoma" w:hAnsi="Tahoma" w:cs="Tahoma"/>
          <w:spacing w:val="-2"/>
        </w:rPr>
      </w:pPr>
      <w:r w:rsidRPr="007F687D">
        <w:rPr>
          <w:rFonts w:ascii="Tahoma" w:hAnsi="Tahoma" w:cs="Tahoma"/>
          <w:spacing w:val="-2"/>
        </w:rPr>
        <w:t>Esta Corporación con anterioridad había sostenido que la norma que consagraba el término de prescripción de la acción ejecutiva para el cobro de costas procesales era el artículo 2536 del C.C., que establece 5 años; no obstante, un nuevo estudio del tema llevó a la Sala a establecer que en realidad la norma que disciplina la procedencia del cobro de dichos emolumentos es el artículo 2542 ibídem, que establece 3 años. Lo anterior conllevó a que en auto del 16 de octubre de 2019, Radicado No. 2011-00312-01,</w:t>
      </w:r>
      <w:r w:rsidRPr="007F687D">
        <w:rPr>
          <w:rFonts w:ascii="Tahoma" w:hAnsi="Tahoma" w:cs="Tahoma"/>
          <w:b/>
          <w:spacing w:val="-2"/>
        </w:rPr>
        <w:t xml:space="preserve"> </w:t>
      </w:r>
      <w:r w:rsidRPr="007F687D">
        <w:rPr>
          <w:rFonts w:ascii="Tahoma" w:hAnsi="Tahoma" w:cs="Tahoma"/>
          <w:spacing w:val="-2"/>
        </w:rPr>
        <w:t>con ponencia del Dr. Julio Cesar Salazar Muñoz, se cambiara el precedente en los siguientes términos:</w:t>
      </w:r>
    </w:p>
    <w:p w14:paraId="1984A98C" w14:textId="77777777" w:rsidR="00855AE3" w:rsidRPr="007F687D" w:rsidRDefault="00855AE3" w:rsidP="00855AE3">
      <w:pPr>
        <w:spacing w:line="276" w:lineRule="auto"/>
        <w:ind w:firstLine="709"/>
        <w:jc w:val="both"/>
        <w:rPr>
          <w:rFonts w:ascii="Tahoma" w:hAnsi="Tahoma" w:cs="Tahoma"/>
          <w:spacing w:val="-2"/>
        </w:rPr>
      </w:pPr>
    </w:p>
    <w:p w14:paraId="1169258C" w14:textId="77777777" w:rsidR="00855AE3" w:rsidRPr="007F687D" w:rsidRDefault="00855AE3" w:rsidP="00855AE3">
      <w:pPr>
        <w:pStyle w:val="Textoindependiente"/>
        <w:spacing w:after="0"/>
        <w:ind w:left="426" w:right="420"/>
        <w:jc w:val="both"/>
        <w:rPr>
          <w:rFonts w:ascii="Tahoma" w:hAnsi="Tahoma" w:cs="Tahoma"/>
          <w:spacing w:val="-2"/>
          <w:sz w:val="22"/>
        </w:rPr>
      </w:pPr>
      <w:r w:rsidRPr="007F687D">
        <w:rPr>
          <w:rFonts w:ascii="Tahoma" w:hAnsi="Tahoma" w:cs="Tahoma"/>
          <w:b/>
          <w:spacing w:val="-2"/>
          <w:sz w:val="22"/>
        </w:rPr>
        <w:t>“ACOGIMIENTO DE LA LINEA JURISPRUDENCIAL DE LA SALA DE CASACIÓN DE LA CORTE SUPREMA DE JUSTICIA.</w:t>
      </w:r>
    </w:p>
    <w:p w14:paraId="09D21C7E" w14:textId="77777777" w:rsidR="00855AE3" w:rsidRPr="007F687D" w:rsidRDefault="00855AE3" w:rsidP="00855AE3">
      <w:pPr>
        <w:pStyle w:val="Textoindependiente"/>
        <w:spacing w:after="0"/>
        <w:ind w:left="426" w:right="420"/>
        <w:jc w:val="both"/>
        <w:rPr>
          <w:rFonts w:ascii="Tahoma" w:hAnsi="Tahoma" w:cs="Tahoma"/>
          <w:spacing w:val="-2"/>
          <w:sz w:val="22"/>
        </w:rPr>
      </w:pPr>
    </w:p>
    <w:p w14:paraId="5C9BBCD4" w14:textId="77777777" w:rsidR="00855AE3" w:rsidRPr="007F687D" w:rsidRDefault="00855AE3" w:rsidP="00855AE3">
      <w:pPr>
        <w:pStyle w:val="Textoindependiente"/>
        <w:spacing w:after="0"/>
        <w:ind w:left="426" w:right="420"/>
        <w:jc w:val="both"/>
        <w:rPr>
          <w:rFonts w:ascii="Tahoma" w:hAnsi="Tahoma" w:cs="Tahoma"/>
          <w:spacing w:val="-2"/>
          <w:sz w:val="22"/>
        </w:rPr>
      </w:pPr>
      <w:r w:rsidRPr="007F687D">
        <w:rPr>
          <w:rFonts w:ascii="Tahoma" w:hAnsi="Tahoma" w:cs="Tahoma"/>
          <w:spacing w:val="-2"/>
          <w:sz w:val="22"/>
        </w:rPr>
        <w:t>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p>
    <w:p w14:paraId="5DA7ED8D" w14:textId="77777777" w:rsidR="00855AE3" w:rsidRPr="007F687D" w:rsidRDefault="00855AE3" w:rsidP="00855AE3">
      <w:pPr>
        <w:pStyle w:val="Textoindependiente"/>
        <w:spacing w:after="0"/>
        <w:ind w:left="426" w:right="420"/>
        <w:jc w:val="both"/>
        <w:rPr>
          <w:rFonts w:ascii="Tahoma" w:hAnsi="Tahoma" w:cs="Tahoma"/>
          <w:spacing w:val="-2"/>
          <w:sz w:val="22"/>
        </w:rPr>
      </w:pPr>
    </w:p>
    <w:p w14:paraId="0E512094" w14:textId="77671B30" w:rsidR="00855AE3" w:rsidRPr="007F687D" w:rsidRDefault="00855AE3" w:rsidP="00855AE3">
      <w:pPr>
        <w:pStyle w:val="Textoindependiente"/>
        <w:spacing w:after="0"/>
        <w:ind w:left="851" w:right="845"/>
        <w:jc w:val="both"/>
        <w:rPr>
          <w:rFonts w:ascii="Tahoma" w:hAnsi="Tahoma" w:cs="Tahoma"/>
          <w:spacing w:val="-2"/>
          <w:sz w:val="22"/>
        </w:rPr>
      </w:pPr>
      <w:r w:rsidRPr="007F687D">
        <w:rPr>
          <w:rFonts w:ascii="Tahoma" w:hAnsi="Tahoma" w:cs="Tahoma"/>
          <w:spacing w:val="-2"/>
          <w:sz w:val="22"/>
        </w:rPr>
        <w:t xml:space="preserve">“Prescriben en tres años los gastos judiciales enumerados en el título VII, libro I del Código Judicial de la Unión, incluso los honorarios de los defensores; los médicos y </w:t>
      </w:r>
      <w:r w:rsidR="007967E4" w:rsidRPr="007F687D">
        <w:rPr>
          <w:rFonts w:ascii="Tahoma" w:hAnsi="Tahoma" w:cs="Tahoma"/>
          <w:spacing w:val="-2"/>
          <w:sz w:val="22"/>
        </w:rPr>
        <w:t>cirujanos…</w:t>
      </w:r>
      <w:r w:rsidRPr="007F687D">
        <w:rPr>
          <w:rFonts w:ascii="Tahoma" w:hAnsi="Tahoma" w:cs="Tahoma"/>
          <w:spacing w:val="-2"/>
          <w:sz w:val="22"/>
        </w:rPr>
        <w:t xml:space="preserve">”  </w:t>
      </w:r>
    </w:p>
    <w:p w14:paraId="595B85E3" w14:textId="77777777" w:rsidR="00855AE3" w:rsidRPr="007F687D" w:rsidRDefault="00855AE3" w:rsidP="00855AE3">
      <w:pPr>
        <w:pStyle w:val="Textoindependiente"/>
        <w:spacing w:after="0"/>
        <w:ind w:left="426" w:right="420"/>
        <w:jc w:val="both"/>
        <w:rPr>
          <w:rFonts w:ascii="Tahoma" w:hAnsi="Tahoma" w:cs="Tahoma"/>
          <w:spacing w:val="-2"/>
          <w:sz w:val="22"/>
        </w:rPr>
      </w:pPr>
    </w:p>
    <w:p w14:paraId="272C312E" w14:textId="77777777" w:rsidR="00855AE3" w:rsidRPr="007F687D" w:rsidRDefault="00855AE3" w:rsidP="00855AE3">
      <w:pPr>
        <w:pStyle w:val="Textoindependiente"/>
        <w:spacing w:after="0"/>
        <w:ind w:left="426" w:right="420"/>
        <w:jc w:val="both"/>
        <w:rPr>
          <w:rFonts w:ascii="Tahoma" w:hAnsi="Tahoma" w:cs="Tahoma"/>
          <w:spacing w:val="-2"/>
          <w:sz w:val="22"/>
        </w:rPr>
      </w:pPr>
      <w:r w:rsidRPr="007F687D">
        <w:rPr>
          <w:rFonts w:ascii="Tahoma" w:hAnsi="Tahoma" w:cs="Tahoma"/>
          <w:spacing w:val="-2"/>
          <w:sz w:val="22"/>
        </w:rPr>
        <w:t>Los gastos judiciales a que hace referencia la norma, en el código judicial -ley 105 de 1931- en su título XVI, en sus dos capítulos (arancel y costas) en cuanto a estas últimas, previó lo siguiente:</w:t>
      </w:r>
    </w:p>
    <w:p w14:paraId="656771C6" w14:textId="77777777" w:rsidR="00855AE3" w:rsidRPr="007F687D" w:rsidRDefault="00855AE3" w:rsidP="00855AE3">
      <w:pPr>
        <w:pStyle w:val="Textoindependiente"/>
        <w:spacing w:after="0"/>
        <w:ind w:left="426" w:right="420"/>
        <w:jc w:val="both"/>
        <w:rPr>
          <w:rFonts w:ascii="Tahoma" w:hAnsi="Tahoma" w:cs="Tahoma"/>
          <w:spacing w:val="-2"/>
          <w:sz w:val="22"/>
        </w:rPr>
      </w:pPr>
    </w:p>
    <w:p w14:paraId="4C849E62" w14:textId="77777777" w:rsidR="00855AE3" w:rsidRPr="007F687D" w:rsidRDefault="00855AE3" w:rsidP="00855AE3">
      <w:pPr>
        <w:pStyle w:val="Textoindependiente"/>
        <w:spacing w:after="0"/>
        <w:ind w:left="851" w:right="845"/>
        <w:jc w:val="both"/>
        <w:rPr>
          <w:rFonts w:ascii="Tahoma" w:hAnsi="Tahoma" w:cs="Tahoma"/>
          <w:spacing w:val="-2"/>
          <w:sz w:val="22"/>
        </w:rPr>
      </w:pPr>
      <w:r w:rsidRPr="007F687D">
        <w:rPr>
          <w:rFonts w:ascii="Tahoma" w:hAnsi="Tahoma" w:cs="Tahoma"/>
          <w:b/>
          <w:spacing w:val="-2"/>
          <w:sz w:val="22"/>
        </w:rPr>
        <w:t>ARTÍCULO 578.-</w:t>
      </w:r>
      <w:r w:rsidRPr="007F687D">
        <w:rPr>
          <w:rFonts w:ascii="Tahoma" w:hAnsi="Tahoma" w:cs="Tahoma"/>
          <w:spacing w:val="-2"/>
          <w:sz w:val="22"/>
        </w:rPr>
        <w:t xml:space="preserve"> En toda liquidación de costas se computa a cargo de la parte a quien se imponen: </w:t>
      </w:r>
    </w:p>
    <w:p w14:paraId="16BCED32" w14:textId="77777777" w:rsidR="00855AE3" w:rsidRPr="007F687D" w:rsidRDefault="00855AE3" w:rsidP="00855AE3">
      <w:pPr>
        <w:pStyle w:val="Textoindependiente"/>
        <w:spacing w:after="0"/>
        <w:ind w:left="851" w:right="845"/>
        <w:jc w:val="both"/>
        <w:rPr>
          <w:rFonts w:ascii="Tahoma" w:hAnsi="Tahoma" w:cs="Tahoma"/>
          <w:spacing w:val="-2"/>
          <w:sz w:val="22"/>
        </w:rPr>
      </w:pPr>
      <w:r w:rsidRPr="007F687D">
        <w:rPr>
          <w:rFonts w:ascii="Tahoma" w:hAnsi="Tahoma" w:cs="Tahoma"/>
          <w:spacing w:val="-2"/>
          <w:sz w:val="22"/>
        </w:rPr>
        <w:t>  </w:t>
      </w:r>
    </w:p>
    <w:p w14:paraId="68E4579A" w14:textId="77777777" w:rsidR="00855AE3" w:rsidRPr="007F687D" w:rsidRDefault="00855AE3" w:rsidP="00855AE3">
      <w:pPr>
        <w:pStyle w:val="Textoindependiente"/>
        <w:spacing w:after="0"/>
        <w:ind w:left="851" w:right="845"/>
        <w:jc w:val="both"/>
        <w:rPr>
          <w:rFonts w:ascii="Tahoma" w:hAnsi="Tahoma" w:cs="Tahoma"/>
          <w:spacing w:val="-2"/>
          <w:sz w:val="22"/>
        </w:rPr>
      </w:pPr>
      <w:r w:rsidRPr="007F687D">
        <w:rPr>
          <w:rFonts w:ascii="Tahoma" w:hAnsi="Tahoma" w:cs="Tahoma"/>
          <w:spacing w:val="-2"/>
          <w:sz w:val="22"/>
        </w:rPr>
        <w:lastRenderedPageBreak/>
        <w:t>1°. El papel sellado y los portes de correo. </w:t>
      </w:r>
    </w:p>
    <w:p w14:paraId="1B0190E1" w14:textId="77777777" w:rsidR="00855AE3" w:rsidRPr="007F687D" w:rsidRDefault="00855AE3" w:rsidP="00855AE3">
      <w:pPr>
        <w:pStyle w:val="Textoindependiente"/>
        <w:spacing w:after="0"/>
        <w:ind w:left="851" w:right="845"/>
        <w:jc w:val="both"/>
        <w:rPr>
          <w:rFonts w:ascii="Tahoma" w:hAnsi="Tahoma" w:cs="Tahoma"/>
          <w:spacing w:val="-2"/>
          <w:sz w:val="22"/>
        </w:rPr>
      </w:pPr>
      <w:r w:rsidRPr="007F687D">
        <w:rPr>
          <w:rFonts w:ascii="Tahoma" w:hAnsi="Tahoma" w:cs="Tahoma"/>
          <w:spacing w:val="-2"/>
          <w:sz w:val="22"/>
        </w:rPr>
        <w:t>  </w:t>
      </w:r>
    </w:p>
    <w:p w14:paraId="261FCABA" w14:textId="77777777" w:rsidR="00855AE3" w:rsidRPr="007F687D" w:rsidRDefault="00855AE3" w:rsidP="00855AE3">
      <w:pPr>
        <w:pStyle w:val="Textoindependiente"/>
        <w:spacing w:after="0"/>
        <w:ind w:left="851" w:right="845"/>
        <w:jc w:val="both"/>
        <w:rPr>
          <w:rFonts w:ascii="Tahoma" w:hAnsi="Tahoma" w:cs="Tahoma"/>
          <w:spacing w:val="-2"/>
          <w:sz w:val="22"/>
        </w:rPr>
      </w:pPr>
      <w:r w:rsidRPr="007F687D">
        <w:rPr>
          <w:rFonts w:ascii="Tahoma" w:hAnsi="Tahoma" w:cs="Tahoma"/>
          <w:spacing w:val="-2"/>
          <w:sz w:val="22"/>
        </w:rPr>
        <w:t xml:space="preserve">2°. Los gastos judiciales de que se trata en el CAPITULO I de este TITULO y </w:t>
      </w:r>
      <w:bookmarkStart w:id="2" w:name="_GoBack"/>
      <w:bookmarkEnd w:id="2"/>
      <w:r w:rsidRPr="007F687D">
        <w:rPr>
          <w:rFonts w:ascii="Tahoma" w:hAnsi="Tahoma" w:cs="Tahoma"/>
          <w:spacing w:val="-2"/>
          <w:sz w:val="22"/>
        </w:rPr>
        <w:t>los demás que autorice la ley, o que por la naturaleza del negocio hayan sido indispensables; y </w:t>
      </w:r>
    </w:p>
    <w:p w14:paraId="2CB103E2" w14:textId="77777777" w:rsidR="00855AE3" w:rsidRPr="007F687D" w:rsidRDefault="00855AE3" w:rsidP="00855AE3">
      <w:pPr>
        <w:pStyle w:val="Textoindependiente"/>
        <w:spacing w:after="0"/>
        <w:ind w:left="851" w:right="845"/>
        <w:jc w:val="both"/>
        <w:rPr>
          <w:rFonts w:ascii="Tahoma" w:hAnsi="Tahoma" w:cs="Tahoma"/>
          <w:spacing w:val="-2"/>
          <w:sz w:val="22"/>
        </w:rPr>
      </w:pPr>
      <w:r w:rsidRPr="007F687D">
        <w:rPr>
          <w:rFonts w:ascii="Tahoma" w:hAnsi="Tahoma" w:cs="Tahoma"/>
          <w:spacing w:val="-2"/>
          <w:sz w:val="22"/>
        </w:rPr>
        <w:t>  </w:t>
      </w:r>
    </w:p>
    <w:p w14:paraId="1DEEC56D" w14:textId="77777777" w:rsidR="00855AE3" w:rsidRPr="007F687D" w:rsidRDefault="00855AE3" w:rsidP="00855AE3">
      <w:pPr>
        <w:pStyle w:val="Textoindependiente"/>
        <w:spacing w:after="0"/>
        <w:ind w:left="851" w:right="845"/>
        <w:jc w:val="both"/>
        <w:rPr>
          <w:rFonts w:ascii="Tahoma" w:hAnsi="Tahoma" w:cs="Tahoma"/>
          <w:spacing w:val="-2"/>
          <w:sz w:val="22"/>
        </w:rPr>
      </w:pPr>
      <w:r w:rsidRPr="007F687D">
        <w:rPr>
          <w:rFonts w:ascii="Tahoma" w:hAnsi="Tahoma" w:cs="Tahoma"/>
          <w:spacing w:val="-2"/>
          <w:sz w:val="22"/>
        </w:rPr>
        <w:t>3°. Las diligencias, escritos o alegatos verbales de la parte favorecida o de su apoderado en el juicio, y la atención o vigilancia que le haya prestado al negocio. </w:t>
      </w:r>
    </w:p>
    <w:p w14:paraId="6C18B5A5" w14:textId="77777777" w:rsidR="00855AE3" w:rsidRPr="007F687D" w:rsidRDefault="00855AE3" w:rsidP="00855AE3">
      <w:pPr>
        <w:pStyle w:val="Textoindependiente"/>
        <w:spacing w:after="0"/>
        <w:ind w:left="426" w:right="420"/>
        <w:jc w:val="both"/>
        <w:rPr>
          <w:rFonts w:ascii="Tahoma" w:hAnsi="Tahoma" w:cs="Tahoma"/>
          <w:spacing w:val="-2"/>
          <w:sz w:val="22"/>
        </w:rPr>
      </w:pPr>
    </w:p>
    <w:p w14:paraId="0AFD6CFC" w14:textId="77777777" w:rsidR="00855AE3" w:rsidRPr="007F687D" w:rsidRDefault="00855AE3" w:rsidP="00855AE3">
      <w:pPr>
        <w:pStyle w:val="Textoindependiente"/>
        <w:spacing w:after="0"/>
        <w:ind w:left="426" w:right="420"/>
        <w:jc w:val="both"/>
        <w:rPr>
          <w:rFonts w:ascii="Tahoma" w:hAnsi="Tahoma" w:cs="Tahoma"/>
          <w:spacing w:val="-2"/>
          <w:sz w:val="22"/>
        </w:rPr>
      </w:pPr>
      <w:r w:rsidRPr="007F687D">
        <w:rPr>
          <w:rFonts w:ascii="Tahoma" w:hAnsi="Tahoma" w:cs="Tahoma"/>
          <w:spacing w:val="-2"/>
          <w:sz w:val="22"/>
        </w:rPr>
        <w:t xml:space="preserve">Esos conceptos a su vez fueron desarrollados en el C.P.C. de 1970 en los títulos XIX y XX bajo iguales denominaciones de expensas y costas y así se mantienen hasta la actualidad. </w:t>
      </w:r>
    </w:p>
    <w:p w14:paraId="374AC4B5" w14:textId="77777777" w:rsidR="00855AE3" w:rsidRPr="007F687D" w:rsidRDefault="00855AE3" w:rsidP="00855AE3">
      <w:pPr>
        <w:pStyle w:val="Textoindependiente"/>
        <w:spacing w:after="0"/>
        <w:ind w:left="426" w:right="420"/>
        <w:jc w:val="both"/>
        <w:rPr>
          <w:rFonts w:ascii="Tahoma" w:hAnsi="Tahoma" w:cs="Tahoma"/>
          <w:spacing w:val="-2"/>
          <w:sz w:val="22"/>
        </w:rPr>
      </w:pPr>
    </w:p>
    <w:p w14:paraId="4A692055" w14:textId="77777777" w:rsidR="00855AE3" w:rsidRPr="007F687D" w:rsidRDefault="00855AE3" w:rsidP="00855AE3">
      <w:pPr>
        <w:pStyle w:val="Textoindependiente"/>
        <w:spacing w:after="0"/>
        <w:ind w:left="426" w:right="420"/>
        <w:jc w:val="both"/>
        <w:rPr>
          <w:rFonts w:ascii="Tahoma" w:hAnsi="Tahoma" w:cs="Tahoma"/>
          <w:spacing w:val="-2"/>
          <w:sz w:val="22"/>
        </w:rPr>
      </w:pPr>
      <w:r w:rsidRPr="007F687D">
        <w:rPr>
          <w:rFonts w:ascii="Tahoma" w:hAnsi="Tahoma" w:cs="Tahoma"/>
          <w:spacing w:val="-2"/>
          <w:sz w:val="22"/>
        </w:rPr>
        <w:t>Fácilmente puede notarse que lo que inicialmente se denominó gastos judiciales por el Código de la Unión, corresponde a lo que en la actualidad tenemos previsto como aranceles o expensas y costas</w:t>
      </w:r>
    </w:p>
    <w:p w14:paraId="3E0A28C8" w14:textId="77777777" w:rsidR="00855AE3" w:rsidRPr="007F687D" w:rsidRDefault="00855AE3" w:rsidP="00855AE3">
      <w:pPr>
        <w:pStyle w:val="Textoindependiente"/>
        <w:spacing w:after="0"/>
        <w:ind w:left="426" w:right="420"/>
        <w:jc w:val="both"/>
        <w:rPr>
          <w:rFonts w:ascii="Tahoma" w:hAnsi="Tahoma" w:cs="Tahoma"/>
          <w:spacing w:val="-2"/>
          <w:sz w:val="22"/>
        </w:rPr>
      </w:pPr>
      <w:r w:rsidRPr="007F687D">
        <w:rPr>
          <w:rFonts w:ascii="Tahoma" w:hAnsi="Tahoma" w:cs="Tahoma"/>
          <w:spacing w:val="-2"/>
          <w:sz w:val="22"/>
        </w:rPr>
        <w:t xml:space="preserve">  </w:t>
      </w:r>
    </w:p>
    <w:p w14:paraId="26CB5A92" w14:textId="498AEE48" w:rsidR="00855AE3" w:rsidRPr="007F687D" w:rsidRDefault="00855AE3" w:rsidP="00855AE3">
      <w:pPr>
        <w:pStyle w:val="Textoindependiente"/>
        <w:spacing w:after="0"/>
        <w:ind w:left="426" w:right="420"/>
        <w:jc w:val="both"/>
        <w:rPr>
          <w:rFonts w:ascii="Tahoma" w:hAnsi="Tahoma" w:cs="Tahoma"/>
          <w:spacing w:val="-2"/>
          <w:sz w:val="22"/>
        </w:rPr>
      </w:pPr>
      <w:bookmarkStart w:id="3" w:name="_Hlk95384529"/>
      <w:r w:rsidRPr="007F687D">
        <w:rPr>
          <w:rFonts w:ascii="Tahoma" w:hAnsi="Tahoma" w:cs="Tahoma"/>
          <w:spacing w:val="-2"/>
          <w:sz w:val="22"/>
        </w:rPr>
        <w:t xml:space="preserve">De allí que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14:paraId="625E6BAD" w14:textId="77777777" w:rsidR="00855AE3" w:rsidRPr="007F687D" w:rsidRDefault="00855AE3" w:rsidP="00855AE3">
      <w:pPr>
        <w:pStyle w:val="Textoindependiente"/>
        <w:spacing w:after="0"/>
        <w:ind w:left="426" w:right="420"/>
        <w:jc w:val="both"/>
        <w:rPr>
          <w:rFonts w:ascii="Tahoma" w:hAnsi="Tahoma" w:cs="Tahoma"/>
          <w:spacing w:val="-2"/>
          <w:sz w:val="22"/>
        </w:rPr>
      </w:pPr>
    </w:p>
    <w:p w14:paraId="5B55C77A" w14:textId="77777777" w:rsidR="00855AE3" w:rsidRPr="007F687D" w:rsidRDefault="00855AE3" w:rsidP="00855AE3">
      <w:pPr>
        <w:pStyle w:val="Textoindependiente"/>
        <w:spacing w:after="0"/>
        <w:ind w:left="426" w:right="420"/>
        <w:jc w:val="both"/>
        <w:rPr>
          <w:rFonts w:ascii="Tahoma" w:hAnsi="Tahoma" w:cs="Tahoma"/>
          <w:spacing w:val="-2"/>
          <w:sz w:val="22"/>
        </w:rPr>
      </w:pPr>
      <w:r w:rsidRPr="007F687D">
        <w:rPr>
          <w:rFonts w:ascii="Tahoma" w:hAnsi="Tahoma" w:cs="Tahoma"/>
          <w:spacing w:val="-2"/>
          <w:sz w:val="22"/>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p>
    <w:bookmarkEnd w:id="3"/>
    <w:p w14:paraId="04D2884A" w14:textId="77777777" w:rsidR="00855AE3" w:rsidRPr="007F687D" w:rsidRDefault="00855AE3" w:rsidP="00855AE3">
      <w:pPr>
        <w:pStyle w:val="Textoindependiente"/>
        <w:spacing w:after="0"/>
        <w:ind w:left="426" w:right="420"/>
        <w:jc w:val="both"/>
        <w:rPr>
          <w:rFonts w:ascii="Tahoma" w:hAnsi="Tahoma" w:cs="Tahoma"/>
          <w:spacing w:val="-2"/>
          <w:sz w:val="22"/>
        </w:rPr>
      </w:pPr>
    </w:p>
    <w:p w14:paraId="1BC320C1" w14:textId="77777777" w:rsidR="00855AE3" w:rsidRPr="007F687D" w:rsidRDefault="00855AE3" w:rsidP="00855AE3">
      <w:pPr>
        <w:pStyle w:val="Textoindependiente"/>
        <w:spacing w:after="0"/>
        <w:ind w:left="426" w:right="420"/>
        <w:jc w:val="both"/>
        <w:rPr>
          <w:rFonts w:ascii="Tahoma" w:hAnsi="Tahoma" w:cs="Tahoma"/>
          <w:spacing w:val="-2"/>
          <w:sz w:val="22"/>
        </w:rPr>
      </w:pPr>
      <w:r w:rsidRPr="007F687D">
        <w:rPr>
          <w:rFonts w:ascii="Tahoma" w:hAnsi="Tahoma" w:cs="Tahoma"/>
          <w:spacing w:val="-2"/>
          <w:sz w:val="22"/>
        </w:rPr>
        <w:t>Así las cosas, bajo los entendidos anteriores, a partir de la fecha esta Sala de decisión, por las razones expresadas, se acoge a la línea jurisprudencial de la Sala de Casación Laboral de la Corte Suprema de Justicia, en el sentido de tener como término de prescripción de las costas procesales el lapso de tres años contados desde la ejecutoria del auto que las aprueba.</w:t>
      </w:r>
    </w:p>
    <w:p w14:paraId="1780F3B6" w14:textId="5A5C61A3" w:rsidR="00C62CF7" w:rsidRDefault="00C62CF7" w:rsidP="005D645E">
      <w:pPr>
        <w:pStyle w:val="Textoindependiente"/>
        <w:spacing w:after="0" w:line="276" w:lineRule="auto"/>
        <w:ind w:left="709" w:right="902"/>
        <w:jc w:val="both"/>
        <w:rPr>
          <w:rFonts w:ascii="Tahoma" w:hAnsi="Tahoma" w:cs="Tahoma"/>
          <w:iCs/>
        </w:rPr>
      </w:pPr>
    </w:p>
    <w:p w14:paraId="251A8568" w14:textId="77777777" w:rsidR="007336D4" w:rsidRPr="00A96796" w:rsidRDefault="007336D4" w:rsidP="005D645E">
      <w:pPr>
        <w:pStyle w:val="Textoindependiente"/>
        <w:spacing w:after="0" w:line="276" w:lineRule="auto"/>
        <w:ind w:left="709" w:right="902"/>
        <w:jc w:val="both"/>
        <w:rPr>
          <w:rFonts w:ascii="Tahoma" w:hAnsi="Tahoma" w:cs="Tahoma"/>
          <w:iCs/>
        </w:rPr>
      </w:pPr>
    </w:p>
    <w:p w14:paraId="7A4B7B5A" w14:textId="3BA108D7" w:rsidR="00FA3186" w:rsidRPr="00C934A5" w:rsidRDefault="00601BC1" w:rsidP="005D645E">
      <w:pPr>
        <w:pStyle w:val="Prrafodelista"/>
        <w:numPr>
          <w:ilvl w:val="1"/>
          <w:numId w:val="1"/>
        </w:numPr>
        <w:spacing w:after="0" w:line="276" w:lineRule="auto"/>
        <w:rPr>
          <w:rFonts w:ascii="Tahoma" w:hAnsi="Tahoma" w:cs="Tahoma"/>
          <w:b/>
          <w:bCs/>
          <w:sz w:val="24"/>
          <w:szCs w:val="24"/>
        </w:rPr>
      </w:pPr>
      <w:r w:rsidRPr="00C934A5">
        <w:rPr>
          <w:rFonts w:ascii="Tahoma" w:hAnsi="Tahoma" w:cs="Tahoma"/>
          <w:b/>
          <w:bCs/>
          <w:sz w:val="24"/>
          <w:szCs w:val="24"/>
        </w:rPr>
        <w:t>CASO CONCRETO</w:t>
      </w:r>
    </w:p>
    <w:p w14:paraId="03057DB0" w14:textId="04B3864F" w:rsidR="00601BC1" w:rsidRPr="00C934A5" w:rsidRDefault="00601BC1" w:rsidP="005D645E">
      <w:pPr>
        <w:spacing w:after="0" w:line="276" w:lineRule="auto"/>
        <w:jc w:val="both"/>
        <w:rPr>
          <w:rFonts w:ascii="Tahoma" w:hAnsi="Tahoma" w:cs="Tahoma"/>
          <w:sz w:val="24"/>
          <w:szCs w:val="24"/>
        </w:rPr>
      </w:pPr>
    </w:p>
    <w:p w14:paraId="25A1EB3E" w14:textId="285E6A85" w:rsidR="00561539" w:rsidRPr="00C934A5" w:rsidRDefault="00B903EB" w:rsidP="005D645E">
      <w:pPr>
        <w:spacing w:after="0" w:line="276" w:lineRule="auto"/>
        <w:ind w:firstLine="708"/>
        <w:jc w:val="both"/>
        <w:rPr>
          <w:rFonts w:ascii="Tahoma" w:hAnsi="Tahoma" w:cs="Tahoma"/>
          <w:sz w:val="24"/>
          <w:szCs w:val="24"/>
        </w:rPr>
      </w:pPr>
      <w:r w:rsidRPr="00C934A5">
        <w:rPr>
          <w:rFonts w:ascii="Tahoma" w:hAnsi="Tahoma" w:cs="Tahoma"/>
          <w:sz w:val="24"/>
          <w:szCs w:val="24"/>
        </w:rPr>
        <w:t>Lo dicho hasta este punto le permite a la Sala concluir</w:t>
      </w:r>
      <w:r w:rsidR="00561539" w:rsidRPr="00C934A5">
        <w:rPr>
          <w:rFonts w:ascii="Tahoma" w:hAnsi="Tahoma" w:cs="Tahoma"/>
          <w:sz w:val="24"/>
          <w:szCs w:val="24"/>
        </w:rPr>
        <w:t xml:space="preserve"> que la decisión de primera instancia fue correcta, puesto que la sentencia objeto de ejecución</w:t>
      </w:r>
      <w:r w:rsidR="00485C60" w:rsidRPr="00C934A5">
        <w:rPr>
          <w:rFonts w:ascii="Tahoma" w:hAnsi="Tahoma" w:cs="Tahoma"/>
          <w:sz w:val="24"/>
          <w:szCs w:val="24"/>
        </w:rPr>
        <w:t xml:space="preserve"> (título ejecutivo)</w:t>
      </w:r>
      <w:r w:rsidR="00561539" w:rsidRPr="00C934A5">
        <w:rPr>
          <w:rFonts w:ascii="Tahoma" w:hAnsi="Tahoma" w:cs="Tahoma"/>
          <w:sz w:val="24"/>
          <w:szCs w:val="24"/>
        </w:rPr>
        <w:t xml:space="preserve"> quedó ejecutoriada el 07 de abril de 2011 y la solicitud de ejecución se elevó el 24 de julio de 2015, es decir, cuando ya habían transcurrido algo más de cuatro (4) años desde la fecha en que se hizo exigible el pago de las costas procesales </w:t>
      </w:r>
      <w:r w:rsidR="00485C60" w:rsidRPr="00C934A5">
        <w:rPr>
          <w:rFonts w:ascii="Tahoma" w:hAnsi="Tahoma" w:cs="Tahoma"/>
          <w:sz w:val="24"/>
          <w:szCs w:val="24"/>
        </w:rPr>
        <w:t>reclamadas por el ejecutante.</w:t>
      </w:r>
    </w:p>
    <w:p w14:paraId="492932B4" w14:textId="4C8AFAAF" w:rsidR="00485C60" w:rsidRPr="00C934A5" w:rsidRDefault="00485C60" w:rsidP="005D645E">
      <w:pPr>
        <w:spacing w:after="0" w:line="276" w:lineRule="auto"/>
        <w:ind w:firstLine="708"/>
        <w:jc w:val="both"/>
        <w:rPr>
          <w:rFonts w:ascii="Tahoma" w:hAnsi="Tahoma" w:cs="Tahoma"/>
          <w:sz w:val="24"/>
          <w:szCs w:val="24"/>
        </w:rPr>
      </w:pPr>
    </w:p>
    <w:p w14:paraId="0ABFD682" w14:textId="2DA1A4C0" w:rsidR="00485C60" w:rsidRPr="00C934A5" w:rsidRDefault="00485C60" w:rsidP="005D645E">
      <w:pPr>
        <w:spacing w:after="0" w:line="276" w:lineRule="auto"/>
        <w:ind w:firstLine="708"/>
        <w:jc w:val="both"/>
        <w:rPr>
          <w:rFonts w:ascii="Tahoma" w:hAnsi="Tahoma" w:cs="Tahoma"/>
          <w:sz w:val="24"/>
          <w:szCs w:val="24"/>
        </w:rPr>
      </w:pPr>
      <w:r w:rsidRPr="00C934A5">
        <w:rPr>
          <w:rFonts w:ascii="Tahoma" w:hAnsi="Tahoma" w:cs="Tahoma"/>
          <w:sz w:val="24"/>
          <w:szCs w:val="24"/>
        </w:rPr>
        <w:t xml:space="preserve">Por lo anterior, teniendo en cuenta que no obra en el expediente prueba alguna de la interrupción del término de prescripción antes de su advenimiento, forzoso </w:t>
      </w:r>
      <w:r w:rsidRPr="00C934A5">
        <w:rPr>
          <w:rFonts w:ascii="Tahoma" w:hAnsi="Tahoma" w:cs="Tahoma"/>
          <w:sz w:val="24"/>
          <w:szCs w:val="24"/>
        </w:rPr>
        <w:lastRenderedPageBreak/>
        <w:t>resulta confirmar la acertada decisión de primera instancia e imponer las costas procesales de esta instancia a</w:t>
      </w:r>
      <w:r w:rsidR="002C3310" w:rsidRPr="00C934A5">
        <w:rPr>
          <w:rFonts w:ascii="Tahoma" w:hAnsi="Tahoma" w:cs="Tahoma"/>
          <w:sz w:val="24"/>
          <w:szCs w:val="24"/>
        </w:rPr>
        <w:t>l ejecutante. Liquídense por el juzgado de origen.</w:t>
      </w:r>
    </w:p>
    <w:p w14:paraId="2D3A21AF" w14:textId="2A2AF870" w:rsidR="002C3310" w:rsidRPr="00C934A5" w:rsidRDefault="002C3310" w:rsidP="005D645E">
      <w:pPr>
        <w:spacing w:after="0" w:line="276" w:lineRule="auto"/>
        <w:ind w:firstLine="708"/>
        <w:jc w:val="both"/>
        <w:rPr>
          <w:rFonts w:ascii="Tahoma" w:hAnsi="Tahoma" w:cs="Tahoma"/>
          <w:sz w:val="24"/>
          <w:szCs w:val="24"/>
        </w:rPr>
      </w:pPr>
    </w:p>
    <w:p w14:paraId="35D45517" w14:textId="19805D14" w:rsidR="002C3310" w:rsidRPr="00C934A5" w:rsidRDefault="002C3310" w:rsidP="005D645E">
      <w:pPr>
        <w:widowControl w:val="0"/>
        <w:autoSpaceDE w:val="0"/>
        <w:autoSpaceDN w:val="0"/>
        <w:adjustRightInd w:val="0"/>
        <w:spacing w:after="0" w:line="276" w:lineRule="auto"/>
        <w:ind w:firstLine="709"/>
        <w:jc w:val="both"/>
        <w:rPr>
          <w:rFonts w:ascii="Tahoma" w:hAnsi="Tahoma" w:cs="Tahoma"/>
          <w:sz w:val="24"/>
          <w:szCs w:val="24"/>
        </w:rPr>
      </w:pPr>
      <w:r w:rsidRPr="00C934A5">
        <w:rPr>
          <w:rFonts w:ascii="Tahoma" w:hAnsi="Tahoma" w:cs="Tahoma"/>
          <w:sz w:val="24"/>
          <w:szCs w:val="24"/>
        </w:rPr>
        <w:t xml:space="preserve">En mérito de lo expuesto, el </w:t>
      </w:r>
      <w:r w:rsidRPr="00C934A5">
        <w:rPr>
          <w:rFonts w:ascii="Tahoma" w:hAnsi="Tahoma" w:cs="Tahoma"/>
          <w:b/>
          <w:sz w:val="24"/>
          <w:szCs w:val="24"/>
        </w:rPr>
        <w:t>Tribunal Superior del Distrito Judicial de Pereira (Risaralda)</w:t>
      </w:r>
      <w:r w:rsidRPr="00C934A5">
        <w:rPr>
          <w:rFonts w:ascii="Tahoma" w:hAnsi="Tahoma" w:cs="Tahoma"/>
          <w:sz w:val="24"/>
          <w:szCs w:val="24"/>
        </w:rPr>
        <w:t xml:space="preserve">, </w:t>
      </w:r>
      <w:r w:rsidRPr="00C934A5">
        <w:rPr>
          <w:rFonts w:ascii="Tahoma" w:hAnsi="Tahoma" w:cs="Tahoma"/>
          <w:b/>
          <w:sz w:val="24"/>
          <w:szCs w:val="24"/>
        </w:rPr>
        <w:t>Sala de Decisión Laboral presidida por la Magistrada Ana Lucía Caicedo Calderón</w:t>
      </w:r>
      <w:r w:rsidRPr="00C934A5">
        <w:rPr>
          <w:rFonts w:ascii="Tahoma" w:hAnsi="Tahoma" w:cs="Tahoma"/>
          <w:sz w:val="24"/>
          <w:szCs w:val="24"/>
        </w:rPr>
        <w:t xml:space="preserve">, </w:t>
      </w:r>
    </w:p>
    <w:p w14:paraId="6C7F912B" w14:textId="057C9C6F" w:rsidR="002C3310" w:rsidRDefault="002C3310" w:rsidP="005D645E">
      <w:pPr>
        <w:widowControl w:val="0"/>
        <w:autoSpaceDE w:val="0"/>
        <w:autoSpaceDN w:val="0"/>
        <w:adjustRightInd w:val="0"/>
        <w:spacing w:after="0" w:line="276" w:lineRule="auto"/>
        <w:ind w:firstLine="709"/>
        <w:jc w:val="both"/>
        <w:rPr>
          <w:rFonts w:ascii="Tahoma" w:hAnsi="Tahoma" w:cs="Tahoma"/>
          <w:sz w:val="24"/>
          <w:szCs w:val="24"/>
        </w:rPr>
      </w:pPr>
    </w:p>
    <w:p w14:paraId="188A03E7" w14:textId="77777777" w:rsidR="007336D4" w:rsidRPr="00C934A5" w:rsidRDefault="007336D4" w:rsidP="005D645E">
      <w:pPr>
        <w:widowControl w:val="0"/>
        <w:autoSpaceDE w:val="0"/>
        <w:autoSpaceDN w:val="0"/>
        <w:adjustRightInd w:val="0"/>
        <w:spacing w:after="0" w:line="276" w:lineRule="auto"/>
        <w:ind w:firstLine="709"/>
        <w:jc w:val="both"/>
        <w:rPr>
          <w:rFonts w:ascii="Tahoma" w:hAnsi="Tahoma" w:cs="Tahoma"/>
          <w:sz w:val="24"/>
          <w:szCs w:val="24"/>
        </w:rPr>
      </w:pPr>
    </w:p>
    <w:p w14:paraId="107A7105" w14:textId="10E7A294" w:rsidR="002C3310" w:rsidRPr="00C934A5" w:rsidRDefault="002C3310" w:rsidP="005D645E">
      <w:pPr>
        <w:widowControl w:val="0"/>
        <w:autoSpaceDE w:val="0"/>
        <w:autoSpaceDN w:val="0"/>
        <w:adjustRightInd w:val="0"/>
        <w:spacing w:after="0" w:line="276" w:lineRule="auto"/>
        <w:jc w:val="center"/>
        <w:rPr>
          <w:rFonts w:ascii="Tahoma" w:hAnsi="Tahoma" w:cs="Tahoma"/>
          <w:b/>
          <w:bCs/>
          <w:sz w:val="24"/>
          <w:szCs w:val="24"/>
        </w:rPr>
      </w:pPr>
      <w:r w:rsidRPr="00C934A5">
        <w:rPr>
          <w:rFonts w:ascii="Tahoma" w:hAnsi="Tahoma" w:cs="Tahoma"/>
          <w:b/>
          <w:bCs/>
          <w:sz w:val="24"/>
          <w:szCs w:val="24"/>
        </w:rPr>
        <w:t>RESUELVE</w:t>
      </w:r>
    </w:p>
    <w:p w14:paraId="416958D7" w14:textId="018214AA" w:rsidR="002C3310" w:rsidRPr="00C934A5" w:rsidRDefault="002C3310" w:rsidP="005D645E">
      <w:pPr>
        <w:widowControl w:val="0"/>
        <w:autoSpaceDE w:val="0"/>
        <w:autoSpaceDN w:val="0"/>
        <w:adjustRightInd w:val="0"/>
        <w:spacing w:after="0" w:line="276" w:lineRule="auto"/>
        <w:rPr>
          <w:rFonts w:ascii="Tahoma" w:hAnsi="Tahoma" w:cs="Tahoma"/>
          <w:b/>
          <w:bCs/>
          <w:sz w:val="24"/>
          <w:szCs w:val="24"/>
        </w:rPr>
      </w:pPr>
    </w:p>
    <w:p w14:paraId="765F6817" w14:textId="67CE783D" w:rsidR="002C3310" w:rsidRPr="00C934A5" w:rsidRDefault="002C3310" w:rsidP="005D645E">
      <w:pPr>
        <w:widowControl w:val="0"/>
        <w:autoSpaceDE w:val="0"/>
        <w:autoSpaceDN w:val="0"/>
        <w:adjustRightInd w:val="0"/>
        <w:spacing w:after="0" w:line="276" w:lineRule="auto"/>
        <w:jc w:val="both"/>
        <w:rPr>
          <w:rFonts w:ascii="Tahoma" w:hAnsi="Tahoma" w:cs="Tahoma"/>
          <w:sz w:val="24"/>
          <w:szCs w:val="24"/>
        </w:rPr>
      </w:pPr>
      <w:r w:rsidRPr="00C934A5">
        <w:rPr>
          <w:rFonts w:ascii="Tahoma" w:hAnsi="Tahoma" w:cs="Tahoma"/>
          <w:b/>
          <w:bCs/>
          <w:sz w:val="24"/>
          <w:szCs w:val="24"/>
        </w:rPr>
        <w:tab/>
        <w:t xml:space="preserve">PRIMERO: CONFIRMAR </w:t>
      </w:r>
      <w:r w:rsidRPr="00C934A5">
        <w:rPr>
          <w:rFonts w:ascii="Tahoma" w:hAnsi="Tahoma" w:cs="Tahoma"/>
          <w:sz w:val="24"/>
          <w:szCs w:val="24"/>
        </w:rPr>
        <w:t xml:space="preserve">el auto del </w:t>
      </w:r>
      <w:r w:rsidR="005825C1" w:rsidRPr="00C934A5">
        <w:rPr>
          <w:rFonts w:ascii="Tahoma" w:hAnsi="Tahoma" w:cs="Tahoma"/>
          <w:sz w:val="24"/>
          <w:szCs w:val="24"/>
        </w:rPr>
        <w:t>02 de septiembre de 2021, por medio del cual se declaró prospera la excepción de prescripción dentro del proceso ejecutivo promovido por NELSON LONDOÑO JARAMILLO en contra de COLPENSIONES.</w:t>
      </w:r>
    </w:p>
    <w:p w14:paraId="76E79C24" w14:textId="2E5E0512" w:rsidR="005825C1" w:rsidRPr="00C934A5" w:rsidRDefault="005825C1" w:rsidP="005D645E">
      <w:pPr>
        <w:widowControl w:val="0"/>
        <w:autoSpaceDE w:val="0"/>
        <w:autoSpaceDN w:val="0"/>
        <w:adjustRightInd w:val="0"/>
        <w:spacing w:after="0" w:line="276" w:lineRule="auto"/>
        <w:jc w:val="both"/>
        <w:rPr>
          <w:rFonts w:ascii="Tahoma" w:hAnsi="Tahoma" w:cs="Tahoma"/>
          <w:sz w:val="24"/>
          <w:szCs w:val="24"/>
        </w:rPr>
      </w:pPr>
    </w:p>
    <w:p w14:paraId="67F53DE8" w14:textId="5ACCD68A" w:rsidR="005825C1" w:rsidRPr="00C934A5" w:rsidRDefault="005825C1" w:rsidP="005D645E">
      <w:pPr>
        <w:widowControl w:val="0"/>
        <w:autoSpaceDE w:val="0"/>
        <w:autoSpaceDN w:val="0"/>
        <w:adjustRightInd w:val="0"/>
        <w:spacing w:after="0" w:line="276" w:lineRule="auto"/>
        <w:jc w:val="both"/>
        <w:rPr>
          <w:rFonts w:ascii="Tahoma" w:hAnsi="Tahoma" w:cs="Tahoma"/>
          <w:sz w:val="24"/>
          <w:szCs w:val="24"/>
        </w:rPr>
      </w:pPr>
      <w:r w:rsidRPr="00C934A5">
        <w:rPr>
          <w:rFonts w:ascii="Tahoma" w:hAnsi="Tahoma" w:cs="Tahoma"/>
          <w:sz w:val="24"/>
          <w:szCs w:val="24"/>
        </w:rPr>
        <w:tab/>
      </w:r>
      <w:r w:rsidRPr="00C934A5">
        <w:rPr>
          <w:rFonts w:ascii="Tahoma" w:hAnsi="Tahoma" w:cs="Tahoma"/>
          <w:b/>
          <w:bCs/>
          <w:sz w:val="24"/>
          <w:szCs w:val="24"/>
        </w:rPr>
        <w:t>SEGUNDO: CONDENAR</w:t>
      </w:r>
      <w:r w:rsidRPr="00C934A5">
        <w:rPr>
          <w:rFonts w:ascii="Tahoma" w:hAnsi="Tahoma" w:cs="Tahoma"/>
          <w:sz w:val="24"/>
          <w:szCs w:val="24"/>
        </w:rPr>
        <w:t xml:space="preserve"> en costas procesales de segunda instancia al ejecutante a favor de COLPENSIONES. liquídense por el juzgado de origen. </w:t>
      </w:r>
    </w:p>
    <w:p w14:paraId="2258CCDE" w14:textId="77777777" w:rsidR="00C934A5" w:rsidRPr="00C934A5" w:rsidRDefault="00C934A5" w:rsidP="00C934A5">
      <w:pPr>
        <w:spacing w:after="0" w:line="276" w:lineRule="auto"/>
        <w:jc w:val="both"/>
        <w:rPr>
          <w:rFonts w:ascii="Tahoma" w:eastAsia="Times New Roman" w:hAnsi="Tahoma" w:cs="Tahoma"/>
          <w:sz w:val="24"/>
          <w:szCs w:val="24"/>
          <w:lang w:val="es-ES" w:eastAsia="es-ES"/>
        </w:rPr>
      </w:pPr>
    </w:p>
    <w:p w14:paraId="43B82C07" w14:textId="77777777" w:rsidR="00C934A5" w:rsidRPr="00C934A5" w:rsidRDefault="00C934A5" w:rsidP="00C934A5">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C934A5">
        <w:rPr>
          <w:rFonts w:ascii="Tahoma" w:eastAsia="Times New Roman" w:hAnsi="Tahoma" w:cs="Tahoma"/>
          <w:b/>
          <w:sz w:val="24"/>
          <w:szCs w:val="24"/>
          <w:lang w:val="es-ES" w:eastAsia="es-ES"/>
        </w:rPr>
        <w:t>NOTIFÍQUESE Y CÚMPLASE</w:t>
      </w:r>
    </w:p>
    <w:p w14:paraId="0B7DD80C" w14:textId="77777777" w:rsidR="00C934A5" w:rsidRPr="00C934A5" w:rsidRDefault="00C934A5" w:rsidP="00C934A5">
      <w:pPr>
        <w:spacing w:after="0" w:line="276" w:lineRule="auto"/>
        <w:jc w:val="both"/>
        <w:rPr>
          <w:rFonts w:ascii="Tahoma" w:eastAsia="Segoe UI" w:hAnsi="Tahoma" w:cs="Tahoma"/>
          <w:sz w:val="24"/>
          <w:szCs w:val="24"/>
          <w:lang w:eastAsia="es-CO"/>
        </w:rPr>
      </w:pPr>
    </w:p>
    <w:p w14:paraId="75D5ED1E" w14:textId="77777777" w:rsidR="00C934A5" w:rsidRPr="00C934A5" w:rsidRDefault="00C934A5" w:rsidP="00C934A5">
      <w:pPr>
        <w:spacing w:after="0" w:line="276" w:lineRule="auto"/>
        <w:jc w:val="both"/>
        <w:rPr>
          <w:rFonts w:ascii="Tahoma" w:eastAsiaTheme="minorEastAsia" w:hAnsi="Tahoma" w:cs="Tahoma"/>
          <w:sz w:val="24"/>
          <w:szCs w:val="24"/>
          <w:lang w:eastAsia="es-CO"/>
        </w:rPr>
      </w:pPr>
    </w:p>
    <w:p w14:paraId="2AF690E9" w14:textId="77777777" w:rsidR="00C934A5" w:rsidRPr="00C934A5" w:rsidRDefault="00C934A5" w:rsidP="00C934A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C934A5">
        <w:rPr>
          <w:rFonts w:ascii="Tahoma" w:eastAsia="Times New Roman" w:hAnsi="Tahoma" w:cs="Tahoma"/>
          <w:sz w:val="24"/>
          <w:szCs w:val="24"/>
          <w:lang w:val="es-ES" w:eastAsia="es-ES"/>
        </w:rPr>
        <w:tab/>
        <w:t>La Magistrada ponente,</w:t>
      </w:r>
    </w:p>
    <w:p w14:paraId="5021FB9B" w14:textId="77777777" w:rsidR="00C934A5" w:rsidRPr="00C934A5" w:rsidRDefault="00C934A5" w:rsidP="00C934A5">
      <w:pPr>
        <w:spacing w:after="0" w:line="276" w:lineRule="auto"/>
        <w:rPr>
          <w:rFonts w:ascii="Tahoma" w:eastAsia="Times New Roman" w:hAnsi="Tahoma" w:cs="Tahoma"/>
          <w:sz w:val="24"/>
          <w:szCs w:val="24"/>
          <w:lang w:val="es-ES" w:eastAsia="es-ES"/>
        </w:rPr>
      </w:pPr>
    </w:p>
    <w:p w14:paraId="42BE55A8" w14:textId="77777777" w:rsidR="00C934A5" w:rsidRPr="00C934A5" w:rsidRDefault="00C934A5" w:rsidP="00C934A5">
      <w:pPr>
        <w:spacing w:after="0" w:line="276" w:lineRule="auto"/>
        <w:rPr>
          <w:rFonts w:ascii="Tahoma" w:eastAsia="Times New Roman" w:hAnsi="Tahoma" w:cs="Tahoma"/>
          <w:sz w:val="24"/>
          <w:szCs w:val="24"/>
          <w:lang w:val="es-ES" w:eastAsia="es-ES"/>
        </w:rPr>
      </w:pPr>
    </w:p>
    <w:p w14:paraId="1AE8DA89" w14:textId="77777777" w:rsidR="00C934A5" w:rsidRPr="00C934A5" w:rsidRDefault="00C934A5" w:rsidP="00C934A5">
      <w:pPr>
        <w:spacing w:after="0" w:line="276" w:lineRule="auto"/>
        <w:rPr>
          <w:rFonts w:ascii="Tahoma" w:eastAsia="Times New Roman" w:hAnsi="Tahoma" w:cs="Tahoma"/>
          <w:sz w:val="24"/>
          <w:szCs w:val="24"/>
          <w:lang w:val="es-ES" w:eastAsia="es-ES"/>
        </w:rPr>
      </w:pPr>
    </w:p>
    <w:p w14:paraId="72147EB3" w14:textId="77777777" w:rsidR="00C934A5" w:rsidRPr="00C934A5" w:rsidRDefault="00C934A5" w:rsidP="00C934A5">
      <w:pPr>
        <w:keepNext/>
        <w:spacing w:after="0" w:line="276" w:lineRule="auto"/>
        <w:jc w:val="center"/>
        <w:outlineLvl w:val="2"/>
        <w:rPr>
          <w:rFonts w:ascii="Tahoma" w:eastAsia="Times New Roman" w:hAnsi="Tahoma" w:cs="Tahoma"/>
          <w:b/>
          <w:bCs/>
          <w:sz w:val="24"/>
          <w:szCs w:val="24"/>
          <w:lang w:val="es-ES" w:eastAsia="es-ES"/>
        </w:rPr>
      </w:pPr>
      <w:r w:rsidRPr="00C934A5">
        <w:rPr>
          <w:rFonts w:ascii="Tahoma" w:eastAsia="Times New Roman" w:hAnsi="Tahoma" w:cs="Tahoma"/>
          <w:b/>
          <w:bCs/>
          <w:sz w:val="24"/>
          <w:szCs w:val="24"/>
          <w:lang w:val="es-ES" w:eastAsia="es-ES"/>
        </w:rPr>
        <w:t>ANA LUCÍA CAICEDO CALDERÓN</w:t>
      </w:r>
    </w:p>
    <w:p w14:paraId="174D9D6E" w14:textId="77777777" w:rsidR="00C934A5" w:rsidRPr="00C934A5" w:rsidRDefault="00C934A5" w:rsidP="00C934A5">
      <w:pPr>
        <w:spacing w:after="0" w:line="276" w:lineRule="auto"/>
        <w:rPr>
          <w:rFonts w:ascii="Tahoma" w:eastAsia="Times New Roman" w:hAnsi="Tahoma" w:cs="Tahoma"/>
          <w:sz w:val="24"/>
          <w:szCs w:val="24"/>
          <w:lang w:val="es-ES" w:eastAsia="es-ES"/>
        </w:rPr>
      </w:pPr>
    </w:p>
    <w:p w14:paraId="179D36F1" w14:textId="77777777" w:rsidR="00C934A5" w:rsidRPr="00C934A5" w:rsidRDefault="00C934A5" w:rsidP="00C934A5">
      <w:pPr>
        <w:spacing w:after="0" w:line="276" w:lineRule="auto"/>
        <w:ind w:firstLine="708"/>
        <w:rPr>
          <w:rFonts w:ascii="Tahoma" w:eastAsia="Times New Roman" w:hAnsi="Tahoma" w:cs="Tahoma"/>
          <w:sz w:val="24"/>
          <w:szCs w:val="24"/>
          <w:lang w:val="es-ES" w:eastAsia="es-ES"/>
        </w:rPr>
      </w:pPr>
      <w:bookmarkStart w:id="4" w:name="_Hlk62478330"/>
      <w:r w:rsidRPr="00C934A5">
        <w:rPr>
          <w:rFonts w:ascii="Tahoma" w:eastAsia="Times New Roman" w:hAnsi="Tahoma" w:cs="Tahoma"/>
          <w:sz w:val="24"/>
          <w:szCs w:val="24"/>
          <w:lang w:val="es-ES" w:eastAsia="es-ES"/>
        </w:rPr>
        <w:t>La Magistrada y el Magistrado,</w:t>
      </w:r>
    </w:p>
    <w:p w14:paraId="055174F3" w14:textId="77777777" w:rsidR="00C934A5" w:rsidRPr="00C934A5" w:rsidRDefault="00C934A5" w:rsidP="00C934A5">
      <w:pPr>
        <w:spacing w:after="0" w:line="276" w:lineRule="auto"/>
        <w:rPr>
          <w:rFonts w:ascii="Tahoma" w:eastAsia="Times New Roman" w:hAnsi="Tahoma" w:cs="Tahoma"/>
          <w:sz w:val="24"/>
          <w:szCs w:val="24"/>
          <w:lang w:val="es-ES" w:eastAsia="es-ES"/>
        </w:rPr>
      </w:pPr>
    </w:p>
    <w:p w14:paraId="21004700" w14:textId="77777777" w:rsidR="00C934A5" w:rsidRPr="00C934A5" w:rsidRDefault="00C934A5" w:rsidP="00C934A5">
      <w:pPr>
        <w:spacing w:after="0" w:line="276" w:lineRule="auto"/>
        <w:rPr>
          <w:rFonts w:ascii="Tahoma" w:eastAsia="Times New Roman" w:hAnsi="Tahoma" w:cs="Tahoma"/>
          <w:sz w:val="24"/>
          <w:szCs w:val="24"/>
          <w:lang w:val="es-ES" w:eastAsia="es-ES"/>
        </w:rPr>
      </w:pPr>
    </w:p>
    <w:p w14:paraId="22B091BC" w14:textId="77777777" w:rsidR="00C934A5" w:rsidRPr="00C934A5" w:rsidRDefault="00C934A5" w:rsidP="00C934A5">
      <w:pPr>
        <w:spacing w:after="0" w:line="276" w:lineRule="auto"/>
        <w:rPr>
          <w:rFonts w:ascii="Tahoma" w:eastAsia="Times New Roman" w:hAnsi="Tahoma" w:cs="Tahoma"/>
          <w:sz w:val="24"/>
          <w:szCs w:val="24"/>
          <w:lang w:val="es-ES" w:eastAsia="es-ES"/>
        </w:rPr>
      </w:pPr>
    </w:p>
    <w:p w14:paraId="76342F1C" w14:textId="2C99883F" w:rsidR="00601BC1" w:rsidRPr="00C934A5" w:rsidRDefault="00C934A5" w:rsidP="00C934A5">
      <w:pPr>
        <w:spacing w:after="0" w:line="276" w:lineRule="auto"/>
        <w:jc w:val="both"/>
        <w:rPr>
          <w:rFonts w:ascii="Tahoma" w:eastAsia="Times New Roman" w:hAnsi="Tahoma" w:cs="Tahoma"/>
          <w:b/>
          <w:bCs/>
          <w:sz w:val="24"/>
          <w:szCs w:val="24"/>
          <w:lang w:val="es-ES" w:eastAsia="es-ES"/>
        </w:rPr>
      </w:pPr>
      <w:r w:rsidRPr="00C934A5">
        <w:rPr>
          <w:rFonts w:ascii="Tahoma" w:eastAsia="Times New Roman" w:hAnsi="Tahoma" w:cs="Tahoma"/>
          <w:b/>
          <w:bCs/>
          <w:sz w:val="24"/>
          <w:szCs w:val="24"/>
          <w:lang w:val="es-ES" w:eastAsia="es-ES"/>
        </w:rPr>
        <w:t>OLGA LUCÍA HOYOS SEPÚLVEDA</w:t>
      </w:r>
      <w:r w:rsidRPr="00C934A5">
        <w:rPr>
          <w:rFonts w:ascii="Tahoma" w:eastAsia="Times New Roman" w:hAnsi="Tahoma" w:cs="Tahoma"/>
          <w:b/>
          <w:bCs/>
          <w:sz w:val="24"/>
          <w:szCs w:val="24"/>
          <w:lang w:val="es-ES" w:eastAsia="es-ES"/>
        </w:rPr>
        <w:tab/>
      </w:r>
      <w:r w:rsidRPr="00C934A5">
        <w:rPr>
          <w:rFonts w:ascii="Tahoma" w:eastAsia="Times New Roman" w:hAnsi="Tahoma" w:cs="Tahoma"/>
          <w:b/>
          <w:bCs/>
          <w:sz w:val="24"/>
          <w:szCs w:val="24"/>
          <w:lang w:val="es-ES" w:eastAsia="es-ES"/>
        </w:rPr>
        <w:tab/>
        <w:t>GERMÁN DARÍO GÓEZ VINASCO</w:t>
      </w:r>
      <w:bookmarkEnd w:id="4"/>
      <w:r w:rsidR="00B903EB" w:rsidRPr="00C934A5">
        <w:rPr>
          <w:rFonts w:ascii="Tahoma" w:hAnsi="Tahoma" w:cs="Tahoma"/>
          <w:sz w:val="24"/>
          <w:szCs w:val="24"/>
        </w:rPr>
        <w:t xml:space="preserve"> </w:t>
      </w:r>
    </w:p>
    <w:sectPr w:rsidR="00601BC1" w:rsidRPr="00C934A5" w:rsidSect="00C934A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41EFF9" w16cex:dateUtc="2022-01-17T15:33:55.166Z"/>
  <w16cex:commentExtensible w16cex:durableId="2464B6E5" w16cex:dateUtc="2022-01-20T18:49:36.6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CA16E" w14:textId="77777777" w:rsidR="00BC7ADA" w:rsidRDefault="00BC7ADA" w:rsidP="00DE2C9E">
      <w:pPr>
        <w:spacing w:after="0" w:line="240" w:lineRule="auto"/>
      </w:pPr>
      <w:r>
        <w:separator/>
      </w:r>
    </w:p>
  </w:endnote>
  <w:endnote w:type="continuationSeparator" w:id="0">
    <w:p w14:paraId="2F0A7AF2" w14:textId="77777777" w:rsidR="00BC7ADA" w:rsidRDefault="00BC7ADA" w:rsidP="00DE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26528"/>
      <w:docPartObj>
        <w:docPartGallery w:val="Page Numbers (Bottom of Page)"/>
        <w:docPartUnique/>
      </w:docPartObj>
    </w:sdtPr>
    <w:sdtEndPr/>
    <w:sdtContent>
      <w:p w14:paraId="1D678970" w14:textId="179D0083" w:rsidR="00DE2C9E" w:rsidRDefault="00DE2C9E">
        <w:pPr>
          <w:pStyle w:val="Piedepgina"/>
          <w:jc w:val="right"/>
        </w:pPr>
        <w:r w:rsidRPr="00C934A5">
          <w:rPr>
            <w:rFonts w:ascii="Arial" w:eastAsia="Times New Roman" w:hAnsi="Arial" w:cs="Arial"/>
            <w:sz w:val="18"/>
            <w:szCs w:val="16"/>
            <w:lang w:val="es-ES" w:eastAsia="es-ES"/>
          </w:rPr>
          <w:fldChar w:fldCharType="begin"/>
        </w:r>
        <w:r w:rsidRPr="00C934A5">
          <w:rPr>
            <w:rFonts w:ascii="Arial" w:eastAsia="Times New Roman" w:hAnsi="Arial" w:cs="Arial"/>
            <w:sz w:val="18"/>
            <w:szCs w:val="16"/>
            <w:lang w:val="es-ES" w:eastAsia="es-ES"/>
          </w:rPr>
          <w:instrText>PAGE   \* MERGEFORMAT</w:instrText>
        </w:r>
        <w:r w:rsidRPr="00C934A5">
          <w:rPr>
            <w:rFonts w:ascii="Arial" w:eastAsia="Times New Roman" w:hAnsi="Arial" w:cs="Arial"/>
            <w:sz w:val="18"/>
            <w:szCs w:val="16"/>
            <w:lang w:val="es-ES" w:eastAsia="es-ES"/>
          </w:rPr>
          <w:fldChar w:fldCharType="separate"/>
        </w:r>
        <w:r w:rsidRPr="00C934A5">
          <w:rPr>
            <w:rFonts w:ascii="Arial" w:eastAsia="Times New Roman" w:hAnsi="Arial" w:cs="Arial"/>
            <w:sz w:val="18"/>
            <w:szCs w:val="16"/>
            <w:lang w:val="es-ES" w:eastAsia="es-ES"/>
          </w:rPr>
          <w:t>2</w:t>
        </w:r>
        <w:r w:rsidRPr="00C934A5">
          <w:rPr>
            <w:rFonts w:ascii="Arial" w:eastAsia="Times New Roman" w:hAnsi="Arial" w:cs="Arial"/>
            <w:sz w:val="18"/>
            <w:szCs w:val="16"/>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C20E" w14:textId="77777777" w:rsidR="00BC7ADA" w:rsidRDefault="00BC7ADA" w:rsidP="00DE2C9E">
      <w:pPr>
        <w:spacing w:after="0" w:line="240" w:lineRule="auto"/>
      </w:pPr>
      <w:r>
        <w:separator/>
      </w:r>
    </w:p>
  </w:footnote>
  <w:footnote w:type="continuationSeparator" w:id="0">
    <w:p w14:paraId="3FAD7F26" w14:textId="77777777" w:rsidR="00BC7ADA" w:rsidRDefault="00BC7ADA" w:rsidP="00DE2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7512" w14:textId="6E384C4A" w:rsidR="00DE2C9E" w:rsidRPr="00C934A5" w:rsidRDefault="00DE2C9E" w:rsidP="00C934A5">
    <w:pPr>
      <w:pStyle w:val="Ttulo"/>
      <w:spacing w:line="240" w:lineRule="auto"/>
      <w:jc w:val="both"/>
      <w:rPr>
        <w:b w:val="0"/>
        <w:sz w:val="18"/>
        <w:szCs w:val="16"/>
      </w:rPr>
    </w:pPr>
    <w:r w:rsidRPr="00C934A5">
      <w:rPr>
        <w:b w:val="0"/>
        <w:sz w:val="18"/>
        <w:szCs w:val="16"/>
      </w:rPr>
      <w:t>Radicación No.:</w:t>
    </w:r>
    <w:r w:rsidRPr="00C934A5">
      <w:rPr>
        <w:b w:val="0"/>
        <w:sz w:val="18"/>
        <w:szCs w:val="16"/>
      </w:rPr>
      <w:tab/>
      <w:t>66001-31-05-001-2010-00594-01</w:t>
    </w:r>
  </w:p>
  <w:p w14:paraId="02FF0225" w14:textId="00D399B0" w:rsidR="00DE2C9E" w:rsidRPr="00C934A5" w:rsidRDefault="00DE2C9E" w:rsidP="00C934A5">
    <w:pPr>
      <w:pStyle w:val="Ttulo"/>
      <w:spacing w:line="240" w:lineRule="auto"/>
      <w:jc w:val="both"/>
      <w:rPr>
        <w:b w:val="0"/>
        <w:sz w:val="18"/>
        <w:szCs w:val="16"/>
      </w:rPr>
    </w:pPr>
    <w:r w:rsidRPr="00C934A5">
      <w:rPr>
        <w:b w:val="0"/>
        <w:sz w:val="18"/>
        <w:szCs w:val="16"/>
      </w:rPr>
      <w:t>Proceso:</w:t>
    </w:r>
    <w:r w:rsidRPr="00C934A5">
      <w:rPr>
        <w:b w:val="0"/>
        <w:sz w:val="18"/>
        <w:szCs w:val="16"/>
      </w:rPr>
      <w:tab/>
      <w:t>Ejecutivo laboral</w:t>
    </w:r>
  </w:p>
  <w:p w14:paraId="0C01E750" w14:textId="50BBB081" w:rsidR="00DE2C9E" w:rsidRPr="00C934A5" w:rsidRDefault="00DE2C9E" w:rsidP="00C934A5">
    <w:pPr>
      <w:pStyle w:val="Ttulo"/>
      <w:spacing w:line="240" w:lineRule="auto"/>
      <w:jc w:val="both"/>
      <w:rPr>
        <w:b w:val="0"/>
        <w:sz w:val="18"/>
        <w:szCs w:val="16"/>
      </w:rPr>
    </w:pPr>
    <w:r w:rsidRPr="00C934A5">
      <w:rPr>
        <w:b w:val="0"/>
        <w:sz w:val="18"/>
        <w:szCs w:val="16"/>
      </w:rPr>
      <w:t>Ejecutante:</w:t>
    </w:r>
    <w:r w:rsidRPr="00C934A5">
      <w:rPr>
        <w:b w:val="0"/>
        <w:sz w:val="18"/>
        <w:szCs w:val="16"/>
      </w:rPr>
      <w:tab/>
      <w:t xml:space="preserve">Nelson Londoño Jaramillo </w:t>
    </w:r>
  </w:p>
  <w:p w14:paraId="7FEBEBE2" w14:textId="4B6F2E37" w:rsidR="00DE2C9E" w:rsidRPr="00C934A5" w:rsidRDefault="00DE2C9E" w:rsidP="00C934A5">
    <w:pPr>
      <w:pStyle w:val="Ttulo"/>
      <w:spacing w:line="240" w:lineRule="auto"/>
      <w:ind w:left="708" w:hanging="708"/>
      <w:jc w:val="both"/>
      <w:rPr>
        <w:b w:val="0"/>
        <w:sz w:val="18"/>
        <w:szCs w:val="16"/>
      </w:rPr>
    </w:pPr>
    <w:r w:rsidRPr="00C934A5">
      <w:rPr>
        <w:b w:val="0"/>
        <w:sz w:val="18"/>
        <w:szCs w:val="16"/>
      </w:rPr>
      <w:t>Ejecutado:</w:t>
    </w:r>
    <w:r w:rsidRPr="00C934A5">
      <w:rPr>
        <w:b w:val="0"/>
        <w:sz w:val="18"/>
        <w:szCs w:val="16"/>
      </w:rPr>
      <w:tab/>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657C43"/>
    <w:multiLevelType w:val="multilevel"/>
    <w:tmpl w:val="4A2E37D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3FE32DA2"/>
    <w:multiLevelType w:val="multilevel"/>
    <w:tmpl w:val="C61CBC98"/>
    <w:lvl w:ilvl="0">
      <w:start w:val="1"/>
      <w:numFmt w:val="decimal"/>
      <w:lvlText w:val="%1."/>
      <w:lvlJc w:val="left"/>
      <w:pPr>
        <w:ind w:left="1068" w:hanging="360"/>
      </w:pPr>
      <w:rPr>
        <w:rFonts w:hint="default"/>
        <w:sz w:val="24"/>
        <w:szCs w:val="24"/>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AF"/>
    <w:rsid w:val="00012C0F"/>
    <w:rsid w:val="000369EB"/>
    <w:rsid w:val="000C385C"/>
    <w:rsid w:val="0012133D"/>
    <w:rsid w:val="001D1934"/>
    <w:rsid w:val="0021157B"/>
    <w:rsid w:val="002B4D95"/>
    <w:rsid w:val="002C3310"/>
    <w:rsid w:val="002F3778"/>
    <w:rsid w:val="00345215"/>
    <w:rsid w:val="003F3A14"/>
    <w:rsid w:val="00442FAF"/>
    <w:rsid w:val="004655D6"/>
    <w:rsid w:val="00485C60"/>
    <w:rsid w:val="004B3099"/>
    <w:rsid w:val="0050271D"/>
    <w:rsid w:val="00561539"/>
    <w:rsid w:val="005825C1"/>
    <w:rsid w:val="005D645E"/>
    <w:rsid w:val="005F203F"/>
    <w:rsid w:val="00601BC1"/>
    <w:rsid w:val="00605E13"/>
    <w:rsid w:val="006C3660"/>
    <w:rsid w:val="00723E0F"/>
    <w:rsid w:val="007336D4"/>
    <w:rsid w:val="007967E4"/>
    <w:rsid w:val="007C58A0"/>
    <w:rsid w:val="007F5C7C"/>
    <w:rsid w:val="008136D5"/>
    <w:rsid w:val="008334D1"/>
    <w:rsid w:val="00855AE3"/>
    <w:rsid w:val="00883B8A"/>
    <w:rsid w:val="008860E8"/>
    <w:rsid w:val="008A1BB2"/>
    <w:rsid w:val="008A6309"/>
    <w:rsid w:val="008B3C80"/>
    <w:rsid w:val="008E488A"/>
    <w:rsid w:val="00930844"/>
    <w:rsid w:val="00944A39"/>
    <w:rsid w:val="00A44640"/>
    <w:rsid w:val="00A470DD"/>
    <w:rsid w:val="00A96796"/>
    <w:rsid w:val="00AD73CB"/>
    <w:rsid w:val="00AE3324"/>
    <w:rsid w:val="00B903EB"/>
    <w:rsid w:val="00BB2435"/>
    <w:rsid w:val="00BC79DC"/>
    <w:rsid w:val="00BC7ADA"/>
    <w:rsid w:val="00BE6FF8"/>
    <w:rsid w:val="00BF5987"/>
    <w:rsid w:val="00C06915"/>
    <w:rsid w:val="00C36BB5"/>
    <w:rsid w:val="00C439EE"/>
    <w:rsid w:val="00C62CF7"/>
    <w:rsid w:val="00C741AE"/>
    <w:rsid w:val="00C934A5"/>
    <w:rsid w:val="00D27686"/>
    <w:rsid w:val="00D443D1"/>
    <w:rsid w:val="00D76EA5"/>
    <w:rsid w:val="00DC1DAA"/>
    <w:rsid w:val="00DD2DAC"/>
    <w:rsid w:val="00DE2C9E"/>
    <w:rsid w:val="00DF7061"/>
    <w:rsid w:val="00E17431"/>
    <w:rsid w:val="00E857BF"/>
    <w:rsid w:val="00F0570A"/>
    <w:rsid w:val="00F37D09"/>
    <w:rsid w:val="00F67CA7"/>
    <w:rsid w:val="00FA3186"/>
    <w:rsid w:val="00FB55FD"/>
    <w:rsid w:val="0AE13CB0"/>
    <w:rsid w:val="1BF956E7"/>
    <w:rsid w:val="4AE939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41C5"/>
  <w15:chartTrackingRefBased/>
  <w15:docId w15:val="{D737F41E-CEEB-4E96-93D4-97E697DF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C1DAA"/>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DC1DAA"/>
    <w:rPr>
      <w:rFonts w:ascii="Arial" w:eastAsia="Times New Roman" w:hAnsi="Arial" w:cs="Arial"/>
      <w:b/>
      <w:sz w:val="24"/>
      <w:szCs w:val="24"/>
      <w:lang w:val="es-ES" w:eastAsia="es-ES"/>
    </w:rPr>
  </w:style>
  <w:style w:type="paragraph" w:customStyle="1" w:styleId="paragraph">
    <w:name w:val="paragraph"/>
    <w:basedOn w:val="Normal"/>
    <w:rsid w:val="00DC1DA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DC1DAA"/>
  </w:style>
  <w:style w:type="character" w:customStyle="1" w:styleId="eop">
    <w:name w:val="eop"/>
    <w:basedOn w:val="Fuentedeprrafopredeter"/>
    <w:rsid w:val="00DC1DAA"/>
  </w:style>
  <w:style w:type="paragraph" w:styleId="Sinespaciado">
    <w:name w:val="No Spacing"/>
    <w:uiPriority w:val="1"/>
    <w:qFormat/>
    <w:rsid w:val="00E17431"/>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21157B"/>
    <w:pPr>
      <w:ind w:left="720"/>
      <w:contextualSpacing/>
    </w:pPr>
  </w:style>
  <w:style w:type="paragraph" w:styleId="Textoindependiente">
    <w:name w:val="Body Text"/>
    <w:basedOn w:val="Normal"/>
    <w:link w:val="TextoindependienteCar"/>
    <w:rsid w:val="00601BC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601BC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E2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C9E"/>
  </w:style>
  <w:style w:type="paragraph" w:styleId="Piedepgina">
    <w:name w:val="footer"/>
    <w:basedOn w:val="Normal"/>
    <w:link w:val="PiedepginaCar"/>
    <w:uiPriority w:val="99"/>
    <w:unhideWhenUsed/>
    <w:rsid w:val="00DE2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C9E"/>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F37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ac12235398a7456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65974-2B1D-4C89-A7E2-5ABC667C6F14}">
  <ds:schemaRefs>
    <ds:schemaRef ds:uri="http://schemas.microsoft.com/sharepoint/v3/contenttype/forms"/>
  </ds:schemaRefs>
</ds:datastoreItem>
</file>

<file path=customXml/itemProps2.xml><?xml version="1.0" encoding="utf-8"?>
<ds:datastoreItem xmlns:ds="http://schemas.openxmlformats.org/officeDocument/2006/customXml" ds:itemID="{BC9D093A-3E1C-405D-B248-F934455C6B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FC345-0E7A-4D5A-883B-EDA2923FD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2356</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Ugarte</dc:creator>
  <cp:keywords/>
  <dc:description/>
  <cp:lastModifiedBy>Hermides Alonso Gaviria Ocampo</cp:lastModifiedBy>
  <cp:revision>7</cp:revision>
  <dcterms:created xsi:type="dcterms:W3CDTF">2022-01-14T20:18:00Z</dcterms:created>
  <dcterms:modified xsi:type="dcterms:W3CDTF">2022-02-10T16:25:00Z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