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DB73D" w14:textId="77777777" w:rsidR="00B05AD1" w:rsidRPr="00B05AD1" w:rsidRDefault="00B05AD1" w:rsidP="00B05AD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B05AD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9B6571" w14:textId="77777777" w:rsidR="00B05AD1" w:rsidRPr="00B05AD1" w:rsidRDefault="00B05AD1" w:rsidP="00B05AD1">
      <w:pPr>
        <w:jc w:val="both"/>
        <w:rPr>
          <w:rFonts w:ascii="Arial" w:hAnsi="Arial" w:cs="Arial"/>
          <w:sz w:val="20"/>
          <w:szCs w:val="20"/>
          <w:lang w:val="es-419" w:eastAsia="es-ES"/>
        </w:rPr>
      </w:pPr>
    </w:p>
    <w:p w14:paraId="34D57FE1" w14:textId="77777777" w:rsidR="00B05AD1" w:rsidRPr="00B05AD1" w:rsidRDefault="00B05AD1" w:rsidP="00B05AD1">
      <w:pPr>
        <w:jc w:val="both"/>
        <w:rPr>
          <w:rFonts w:ascii="Arial" w:hAnsi="Arial" w:cs="Arial"/>
          <w:sz w:val="20"/>
          <w:szCs w:val="20"/>
          <w:lang w:val="es-419" w:eastAsia="es-ES"/>
        </w:rPr>
      </w:pPr>
      <w:r w:rsidRPr="00B05AD1">
        <w:rPr>
          <w:rFonts w:ascii="Arial" w:hAnsi="Arial" w:cs="Arial"/>
          <w:sz w:val="20"/>
          <w:szCs w:val="20"/>
          <w:lang w:val="es-419" w:eastAsia="es-ES"/>
        </w:rPr>
        <w:t>Radicado No:</w:t>
      </w:r>
      <w:r w:rsidRPr="00B05AD1">
        <w:rPr>
          <w:rFonts w:ascii="Arial" w:hAnsi="Arial" w:cs="Arial"/>
          <w:sz w:val="20"/>
          <w:szCs w:val="20"/>
          <w:lang w:val="es-419" w:eastAsia="es-ES"/>
        </w:rPr>
        <w:tab/>
      </w:r>
      <w:r w:rsidRPr="00B05AD1">
        <w:rPr>
          <w:rFonts w:ascii="Arial" w:hAnsi="Arial" w:cs="Arial"/>
          <w:sz w:val="20"/>
          <w:szCs w:val="20"/>
          <w:lang w:val="es-419" w:eastAsia="es-ES"/>
        </w:rPr>
        <w:tab/>
        <w:t>66001 –31 –05 –004 –2022-00044–01</w:t>
      </w:r>
    </w:p>
    <w:p w14:paraId="7D97BC37" w14:textId="34C185F1" w:rsidR="00B05AD1" w:rsidRPr="00B05AD1" w:rsidRDefault="00B05AD1" w:rsidP="00B05AD1">
      <w:pPr>
        <w:jc w:val="both"/>
        <w:rPr>
          <w:rFonts w:ascii="Arial" w:hAnsi="Arial" w:cs="Arial"/>
          <w:sz w:val="20"/>
          <w:szCs w:val="20"/>
          <w:lang w:val="es-419" w:eastAsia="es-ES"/>
        </w:rPr>
      </w:pPr>
      <w:r w:rsidRPr="00B05AD1">
        <w:rPr>
          <w:rFonts w:ascii="Arial" w:hAnsi="Arial" w:cs="Arial"/>
          <w:sz w:val="20"/>
          <w:szCs w:val="20"/>
          <w:lang w:val="es-419" w:eastAsia="es-ES"/>
        </w:rPr>
        <w:t>Proceso:</w:t>
      </w:r>
      <w:r w:rsidRPr="00B05AD1">
        <w:rPr>
          <w:rFonts w:ascii="Arial" w:hAnsi="Arial" w:cs="Arial"/>
          <w:sz w:val="20"/>
          <w:szCs w:val="20"/>
          <w:lang w:val="es-419" w:eastAsia="es-ES"/>
        </w:rPr>
        <w:tab/>
      </w:r>
      <w:r w:rsidRPr="00B05AD1">
        <w:rPr>
          <w:rFonts w:ascii="Arial" w:hAnsi="Arial" w:cs="Arial"/>
          <w:sz w:val="20"/>
          <w:szCs w:val="20"/>
          <w:lang w:val="es-419" w:eastAsia="es-ES"/>
        </w:rPr>
        <w:tab/>
        <w:t>Acción de tutela (Impugnación)</w:t>
      </w:r>
    </w:p>
    <w:p w14:paraId="411C963F" w14:textId="77777777" w:rsidR="00B05AD1" w:rsidRPr="00B05AD1" w:rsidRDefault="00B05AD1" w:rsidP="00B05AD1">
      <w:pPr>
        <w:jc w:val="both"/>
        <w:rPr>
          <w:rFonts w:ascii="Arial" w:hAnsi="Arial" w:cs="Arial"/>
          <w:sz w:val="20"/>
          <w:szCs w:val="20"/>
          <w:lang w:val="es-419" w:eastAsia="es-ES"/>
        </w:rPr>
      </w:pPr>
      <w:r w:rsidRPr="00B05AD1">
        <w:rPr>
          <w:rFonts w:ascii="Arial" w:hAnsi="Arial" w:cs="Arial"/>
          <w:sz w:val="20"/>
          <w:szCs w:val="20"/>
          <w:lang w:val="es-419" w:eastAsia="es-ES"/>
        </w:rPr>
        <w:t>Accionante:</w:t>
      </w:r>
      <w:r w:rsidRPr="00B05AD1">
        <w:rPr>
          <w:rFonts w:ascii="Arial" w:hAnsi="Arial" w:cs="Arial"/>
          <w:sz w:val="20"/>
          <w:szCs w:val="20"/>
          <w:lang w:val="es-419" w:eastAsia="es-ES"/>
        </w:rPr>
        <w:tab/>
      </w:r>
      <w:r w:rsidRPr="00B05AD1">
        <w:rPr>
          <w:rFonts w:ascii="Arial" w:hAnsi="Arial" w:cs="Arial"/>
          <w:sz w:val="20"/>
          <w:szCs w:val="20"/>
          <w:lang w:val="es-419" w:eastAsia="es-ES"/>
        </w:rPr>
        <w:tab/>
        <w:t>Luis Alberto Sarmiento López</w:t>
      </w:r>
    </w:p>
    <w:p w14:paraId="00BCC9EE" w14:textId="77777777" w:rsidR="00B05AD1" w:rsidRPr="00B05AD1" w:rsidRDefault="00B05AD1" w:rsidP="00B05AD1">
      <w:pPr>
        <w:jc w:val="both"/>
        <w:rPr>
          <w:rFonts w:ascii="Arial" w:hAnsi="Arial" w:cs="Arial"/>
          <w:sz w:val="20"/>
          <w:szCs w:val="20"/>
          <w:lang w:val="es-419" w:eastAsia="es-ES"/>
        </w:rPr>
      </w:pPr>
      <w:r w:rsidRPr="00B05AD1">
        <w:rPr>
          <w:rFonts w:ascii="Arial" w:hAnsi="Arial" w:cs="Arial"/>
          <w:sz w:val="20"/>
          <w:szCs w:val="20"/>
          <w:lang w:val="es-419" w:eastAsia="es-ES"/>
        </w:rPr>
        <w:t>Accionado:</w:t>
      </w:r>
      <w:r w:rsidRPr="00B05AD1">
        <w:rPr>
          <w:rFonts w:ascii="Arial" w:hAnsi="Arial" w:cs="Arial"/>
          <w:sz w:val="20"/>
          <w:szCs w:val="20"/>
          <w:lang w:val="es-419" w:eastAsia="es-ES"/>
        </w:rPr>
        <w:tab/>
      </w:r>
      <w:r w:rsidRPr="00B05AD1">
        <w:rPr>
          <w:rFonts w:ascii="Arial" w:hAnsi="Arial" w:cs="Arial"/>
          <w:sz w:val="20"/>
          <w:szCs w:val="20"/>
          <w:lang w:val="es-419" w:eastAsia="es-ES"/>
        </w:rPr>
        <w:tab/>
        <w:t>Porvenir y otros</w:t>
      </w:r>
    </w:p>
    <w:p w14:paraId="659B572C" w14:textId="77777777" w:rsidR="00B05AD1" w:rsidRPr="00B05AD1" w:rsidRDefault="00B05AD1" w:rsidP="00B05AD1">
      <w:pPr>
        <w:jc w:val="both"/>
        <w:rPr>
          <w:rFonts w:ascii="Arial" w:hAnsi="Arial" w:cs="Arial"/>
          <w:sz w:val="20"/>
          <w:szCs w:val="20"/>
          <w:lang w:val="es-419" w:eastAsia="es-ES"/>
        </w:rPr>
      </w:pPr>
      <w:r w:rsidRPr="00B05AD1">
        <w:rPr>
          <w:rFonts w:ascii="Arial" w:hAnsi="Arial" w:cs="Arial"/>
          <w:sz w:val="20"/>
          <w:szCs w:val="20"/>
          <w:lang w:val="es-419" w:eastAsia="es-ES"/>
        </w:rPr>
        <w:t>Juzgado de origen:</w:t>
      </w:r>
      <w:r w:rsidRPr="00B05AD1">
        <w:rPr>
          <w:rFonts w:ascii="Arial" w:hAnsi="Arial" w:cs="Arial"/>
          <w:sz w:val="20"/>
          <w:szCs w:val="20"/>
          <w:lang w:val="es-419" w:eastAsia="es-ES"/>
        </w:rPr>
        <w:tab/>
        <w:t>Juzgado Cuarto Laboral Circuito</w:t>
      </w:r>
    </w:p>
    <w:p w14:paraId="188F886E" w14:textId="136C172B" w:rsidR="00B05AD1" w:rsidRPr="00B05AD1" w:rsidRDefault="00B05AD1" w:rsidP="00B05AD1">
      <w:pPr>
        <w:jc w:val="both"/>
        <w:rPr>
          <w:rFonts w:ascii="Arial" w:hAnsi="Arial" w:cs="Arial"/>
          <w:sz w:val="20"/>
          <w:szCs w:val="20"/>
          <w:lang w:val="es-419" w:eastAsia="es-ES"/>
        </w:rPr>
      </w:pPr>
      <w:r w:rsidRPr="00B05AD1">
        <w:rPr>
          <w:rFonts w:ascii="Arial" w:hAnsi="Arial" w:cs="Arial"/>
          <w:sz w:val="20"/>
          <w:szCs w:val="20"/>
          <w:lang w:val="es-419" w:eastAsia="es-ES"/>
        </w:rPr>
        <w:t>Magistrada ponente:</w:t>
      </w:r>
      <w:r w:rsidRPr="00B05AD1">
        <w:rPr>
          <w:rFonts w:ascii="Arial" w:hAnsi="Arial" w:cs="Arial"/>
          <w:sz w:val="20"/>
          <w:szCs w:val="20"/>
          <w:lang w:val="es-419" w:eastAsia="es-ES"/>
        </w:rPr>
        <w:tab/>
        <w:t>Ana Lucia Caicedo Calderón</w:t>
      </w:r>
    </w:p>
    <w:p w14:paraId="55719869" w14:textId="77777777" w:rsidR="00B05AD1" w:rsidRPr="00B05AD1" w:rsidRDefault="00B05AD1" w:rsidP="00B05AD1">
      <w:pPr>
        <w:jc w:val="both"/>
        <w:rPr>
          <w:rFonts w:ascii="Arial" w:hAnsi="Arial" w:cs="Arial"/>
          <w:sz w:val="20"/>
          <w:szCs w:val="20"/>
          <w:lang w:val="es-419" w:eastAsia="es-ES"/>
        </w:rPr>
      </w:pPr>
    </w:p>
    <w:p w14:paraId="01F0D3AF" w14:textId="7BE50CBA" w:rsidR="00B05AD1" w:rsidRPr="00B05AD1" w:rsidRDefault="00653A13" w:rsidP="00B05AD1">
      <w:pPr>
        <w:jc w:val="both"/>
        <w:rPr>
          <w:rFonts w:ascii="Arial" w:hAnsi="Arial" w:cs="Arial"/>
          <w:b/>
          <w:bCs/>
          <w:iCs/>
          <w:sz w:val="20"/>
          <w:szCs w:val="20"/>
          <w:lang w:val="es-419" w:eastAsia="fr-FR"/>
        </w:rPr>
      </w:pPr>
      <w:r w:rsidRPr="00B05AD1">
        <w:rPr>
          <w:rFonts w:ascii="Arial" w:hAnsi="Arial" w:cs="Arial"/>
          <w:b/>
          <w:bCs/>
          <w:iCs/>
          <w:sz w:val="20"/>
          <w:szCs w:val="20"/>
          <w:u w:val="single"/>
          <w:lang w:val="es-419" w:eastAsia="fr-FR"/>
        </w:rPr>
        <w:t>TEMAS:</w:t>
      </w:r>
      <w:r w:rsidRPr="00B05AD1">
        <w:rPr>
          <w:rFonts w:ascii="Arial" w:hAnsi="Arial" w:cs="Arial"/>
          <w:b/>
          <w:bCs/>
          <w:iCs/>
          <w:sz w:val="20"/>
          <w:szCs w:val="20"/>
          <w:lang w:val="es-419" w:eastAsia="fr-FR"/>
        </w:rPr>
        <w:tab/>
      </w:r>
      <w:r>
        <w:rPr>
          <w:rFonts w:ascii="Arial" w:hAnsi="Arial" w:cs="Arial"/>
          <w:b/>
          <w:bCs/>
          <w:iCs/>
          <w:sz w:val="20"/>
          <w:szCs w:val="20"/>
          <w:lang w:val="es-419" w:eastAsia="fr-FR"/>
        </w:rPr>
        <w:t>DERECHO DE PETICIÓN / NÚCLEO ESENCIAL / RESPUESTA OPORTUNA, DE FONDO Y CONGRUENTE Y QUE SEA NOTIFICADA / EXPEDICIÓN Y PAGO DE BONO PENSIONAL / TRÁMITE Y REQUISITOS / OBLIGACIONES DEL MINISTERIO DE HACIENDA Y DEL FONDO DE PENSIONES.</w:t>
      </w:r>
    </w:p>
    <w:p w14:paraId="0EF58465" w14:textId="77777777" w:rsidR="00B05AD1" w:rsidRPr="00B05AD1" w:rsidRDefault="00B05AD1" w:rsidP="00B05AD1">
      <w:pPr>
        <w:jc w:val="both"/>
        <w:rPr>
          <w:rFonts w:ascii="Arial" w:hAnsi="Arial" w:cs="Arial"/>
          <w:sz w:val="20"/>
          <w:szCs w:val="20"/>
          <w:lang w:val="es-419" w:eastAsia="es-ES"/>
        </w:rPr>
      </w:pPr>
    </w:p>
    <w:p w14:paraId="53E89665" w14:textId="77777777" w:rsidR="001F1B2C" w:rsidRPr="001F1B2C" w:rsidRDefault="001F1B2C" w:rsidP="001F1B2C">
      <w:pPr>
        <w:jc w:val="both"/>
        <w:rPr>
          <w:rFonts w:ascii="Arial" w:hAnsi="Arial" w:cs="Arial"/>
          <w:sz w:val="20"/>
          <w:szCs w:val="20"/>
          <w:lang w:val="es-419" w:eastAsia="es-ES"/>
        </w:rPr>
      </w:pPr>
      <w:r w:rsidRPr="001F1B2C">
        <w:rPr>
          <w:rFonts w:ascii="Arial" w:hAnsi="Arial" w:cs="Arial"/>
          <w:sz w:val="20"/>
          <w:szCs w:val="20"/>
          <w:lang w:val="es-419" w:eastAsia="es-ES"/>
        </w:rPr>
        <w:t xml:space="preserve">El derecho fundamental de petición, consagrado expresamente en la Constitución Política en su artículo 23, dispone que toda persona tiene derecho a presentar peticiones respetuosas a las autoridades por motivos de interés general o particular y a obtener pronta resolución. </w:t>
      </w:r>
    </w:p>
    <w:p w14:paraId="1CDE71C4" w14:textId="77777777" w:rsidR="001F1B2C" w:rsidRPr="001F1B2C" w:rsidRDefault="001F1B2C" w:rsidP="001F1B2C">
      <w:pPr>
        <w:jc w:val="both"/>
        <w:rPr>
          <w:rFonts w:ascii="Arial" w:hAnsi="Arial" w:cs="Arial"/>
          <w:sz w:val="20"/>
          <w:szCs w:val="20"/>
          <w:lang w:val="es-419" w:eastAsia="es-ES"/>
        </w:rPr>
      </w:pPr>
      <w:r w:rsidRPr="001F1B2C">
        <w:rPr>
          <w:rFonts w:ascii="Arial" w:hAnsi="Arial" w:cs="Arial"/>
          <w:sz w:val="20"/>
          <w:szCs w:val="20"/>
          <w:lang w:val="es-419" w:eastAsia="es-ES"/>
        </w:rPr>
        <w:t xml:space="preserve"> </w:t>
      </w:r>
    </w:p>
    <w:p w14:paraId="7BE4C36C" w14:textId="799CFA5E" w:rsidR="00B05AD1" w:rsidRPr="00B05AD1" w:rsidRDefault="001F1B2C" w:rsidP="001F1B2C">
      <w:pPr>
        <w:jc w:val="both"/>
        <w:rPr>
          <w:rFonts w:ascii="Arial" w:hAnsi="Arial" w:cs="Arial"/>
          <w:sz w:val="20"/>
          <w:szCs w:val="20"/>
          <w:lang w:val="es-419" w:eastAsia="es-ES"/>
        </w:rPr>
      </w:pPr>
      <w:r>
        <w:rPr>
          <w:rFonts w:ascii="Arial" w:hAnsi="Arial" w:cs="Arial"/>
          <w:sz w:val="20"/>
          <w:szCs w:val="20"/>
          <w:lang w:val="es-419" w:eastAsia="es-ES"/>
        </w:rPr>
        <w:t xml:space="preserve">… </w:t>
      </w:r>
      <w:r w:rsidRPr="001F1B2C">
        <w:rPr>
          <w:rFonts w:ascii="Arial" w:hAnsi="Arial" w:cs="Arial"/>
          <w:sz w:val="20"/>
          <w:szCs w:val="20"/>
          <w:lang w:val="es-419" w:eastAsia="es-ES"/>
        </w:rPr>
        <w:t>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14:paraId="122A07F0" w14:textId="77777777" w:rsidR="00B05AD1" w:rsidRPr="00B05AD1" w:rsidRDefault="00B05AD1" w:rsidP="00B05AD1">
      <w:pPr>
        <w:jc w:val="both"/>
        <w:rPr>
          <w:rFonts w:ascii="Arial" w:hAnsi="Arial" w:cs="Arial"/>
          <w:sz w:val="20"/>
          <w:szCs w:val="20"/>
          <w:lang w:val="es-419" w:eastAsia="es-ES"/>
        </w:rPr>
      </w:pPr>
    </w:p>
    <w:p w14:paraId="717F45D8" w14:textId="78C3A04D" w:rsidR="00B05AD1" w:rsidRPr="00B05AD1" w:rsidRDefault="00726852" w:rsidP="00B05AD1">
      <w:pPr>
        <w:jc w:val="both"/>
        <w:rPr>
          <w:rFonts w:ascii="Arial" w:hAnsi="Arial" w:cs="Arial"/>
          <w:sz w:val="20"/>
          <w:szCs w:val="20"/>
          <w:lang w:val="es-419" w:eastAsia="es-ES"/>
        </w:rPr>
      </w:pPr>
      <w:r>
        <w:rPr>
          <w:rFonts w:ascii="Arial" w:hAnsi="Arial" w:cs="Arial"/>
          <w:sz w:val="20"/>
          <w:szCs w:val="20"/>
          <w:lang w:val="es-419" w:eastAsia="es-ES"/>
        </w:rPr>
        <w:t xml:space="preserve">… </w:t>
      </w:r>
      <w:r w:rsidRPr="00726852">
        <w:rPr>
          <w:rFonts w:ascii="Arial" w:hAnsi="Arial" w:cs="Arial"/>
          <w:sz w:val="20"/>
          <w:szCs w:val="20"/>
          <w:lang w:val="es-419" w:eastAsia="es-ES"/>
        </w:rPr>
        <w:t>el ciudadano que realiza la petición debe conocer la decisión que profieran las autoridades o particulares, para que se dé la protección efectiva de su derecho de petición</w:t>
      </w:r>
      <w:r>
        <w:rPr>
          <w:rFonts w:ascii="Arial" w:hAnsi="Arial" w:cs="Arial"/>
          <w:sz w:val="20"/>
          <w:szCs w:val="20"/>
          <w:lang w:val="es-419" w:eastAsia="es-ES"/>
        </w:rPr>
        <w:t>…</w:t>
      </w:r>
    </w:p>
    <w:p w14:paraId="3AA7707F" w14:textId="77777777" w:rsidR="00B05AD1" w:rsidRPr="00B05AD1" w:rsidRDefault="00B05AD1" w:rsidP="00B05AD1">
      <w:pPr>
        <w:jc w:val="both"/>
        <w:rPr>
          <w:rFonts w:ascii="Arial" w:hAnsi="Arial" w:cs="Arial"/>
          <w:sz w:val="20"/>
          <w:szCs w:val="20"/>
          <w:lang w:val="es-419" w:eastAsia="es-ES"/>
        </w:rPr>
      </w:pPr>
    </w:p>
    <w:p w14:paraId="449389E2" w14:textId="04361593" w:rsidR="00B05AD1" w:rsidRPr="00B05AD1" w:rsidRDefault="00726852" w:rsidP="00B05AD1">
      <w:pPr>
        <w:jc w:val="both"/>
        <w:rPr>
          <w:rFonts w:ascii="Arial" w:hAnsi="Arial" w:cs="Arial"/>
          <w:sz w:val="20"/>
          <w:szCs w:val="20"/>
          <w:lang w:val="es-419" w:eastAsia="es-ES"/>
        </w:rPr>
      </w:pPr>
      <w:r w:rsidRPr="00726852">
        <w:rPr>
          <w:rFonts w:ascii="Arial" w:hAnsi="Arial" w:cs="Arial"/>
          <w:sz w:val="20"/>
          <w:szCs w:val="20"/>
          <w:lang w:val="es-419" w:eastAsia="es-ES"/>
        </w:rPr>
        <w:t>De conformidad al Decreto 1748 de 1995, artículo 48, modificado por el artículo 20 del Decreto Nacional 1513 de 1998, "Corresponde a las entidades administradoras adelantar, por cuenta del afiliado pero sin ningún costo para éste, las acciones y procesos de solicitud de bonos pensionales y de pago de los mismos cuando se cumplan los requisitos establecidos para su redención</w:t>
      </w:r>
      <w:r>
        <w:rPr>
          <w:rFonts w:ascii="Arial" w:hAnsi="Arial" w:cs="Arial"/>
          <w:sz w:val="20"/>
          <w:szCs w:val="20"/>
          <w:lang w:val="es-419" w:eastAsia="es-ES"/>
        </w:rPr>
        <w:t>…”</w:t>
      </w:r>
    </w:p>
    <w:p w14:paraId="6B1D8375" w14:textId="77777777" w:rsidR="00B05AD1" w:rsidRPr="00B05AD1" w:rsidRDefault="00B05AD1" w:rsidP="00B05AD1">
      <w:pPr>
        <w:jc w:val="both"/>
        <w:rPr>
          <w:rFonts w:ascii="Arial" w:hAnsi="Arial" w:cs="Arial"/>
          <w:sz w:val="20"/>
          <w:szCs w:val="20"/>
          <w:lang w:val="es-ES" w:eastAsia="es-ES"/>
        </w:rPr>
      </w:pPr>
    </w:p>
    <w:p w14:paraId="66490FF8" w14:textId="6CE30F6F" w:rsidR="00B05AD1" w:rsidRDefault="00E452FA" w:rsidP="00B05AD1">
      <w:pPr>
        <w:jc w:val="both"/>
        <w:rPr>
          <w:rFonts w:ascii="Arial" w:hAnsi="Arial" w:cs="Arial"/>
          <w:sz w:val="20"/>
          <w:szCs w:val="20"/>
          <w:lang w:val="es-ES" w:eastAsia="es-ES"/>
        </w:rPr>
      </w:pPr>
      <w:r w:rsidRPr="00E452FA">
        <w:rPr>
          <w:rFonts w:ascii="Arial" w:hAnsi="Arial" w:cs="Arial"/>
          <w:sz w:val="20"/>
          <w:szCs w:val="20"/>
          <w:lang w:val="es-ES" w:eastAsia="es-ES"/>
        </w:rPr>
        <w:t>Bajo este contexto fáctico, queda en evidencia, que tanto PORVENIR como el Ministerio de Defensa están vulnerando el derecho a la seguridad social del actor por cuanto lo que hace falta para la conformación del capital necesario para financiar la pensión de vejez es que el Ministerio de Defensa Nacional realice el pago de su cuota parte a Porvenir. En este sentido, la vulneración de PORVENIR está dada porque es a ella, como administradora de la seguridad pensional del tutelante, a quien le corresponde gestionar lo pertinente ante las entidades que tiene a cargo el pago de una cuota parte del bono pensional</w:t>
      </w:r>
      <w:r>
        <w:rPr>
          <w:rFonts w:ascii="Arial" w:hAnsi="Arial" w:cs="Arial"/>
          <w:sz w:val="20"/>
          <w:szCs w:val="20"/>
          <w:lang w:val="es-ES" w:eastAsia="es-ES"/>
        </w:rPr>
        <w:t>…</w:t>
      </w:r>
    </w:p>
    <w:p w14:paraId="5DD4111B" w14:textId="77777777" w:rsidR="00E452FA" w:rsidRPr="00B05AD1" w:rsidRDefault="00E452FA" w:rsidP="00B05AD1">
      <w:pPr>
        <w:jc w:val="both"/>
        <w:rPr>
          <w:rFonts w:ascii="Arial" w:hAnsi="Arial" w:cs="Arial"/>
          <w:sz w:val="20"/>
          <w:szCs w:val="20"/>
          <w:lang w:val="es-ES" w:eastAsia="es-ES"/>
        </w:rPr>
      </w:pPr>
    </w:p>
    <w:p w14:paraId="1BF68FA9" w14:textId="77777777" w:rsidR="00B05AD1" w:rsidRPr="00B05AD1" w:rsidRDefault="00B05AD1" w:rsidP="00B05AD1">
      <w:pPr>
        <w:jc w:val="both"/>
        <w:rPr>
          <w:rFonts w:ascii="Arial" w:hAnsi="Arial" w:cs="Arial"/>
          <w:sz w:val="20"/>
          <w:szCs w:val="20"/>
          <w:lang w:val="es-ES" w:eastAsia="es-ES"/>
        </w:rPr>
      </w:pPr>
    </w:p>
    <w:bookmarkEnd w:id="0"/>
    <w:p w14:paraId="5CF215D1" w14:textId="77777777" w:rsidR="00B05AD1" w:rsidRPr="00B05AD1" w:rsidRDefault="00B05AD1" w:rsidP="00B05AD1">
      <w:pPr>
        <w:jc w:val="both"/>
        <w:rPr>
          <w:rFonts w:ascii="Arial" w:hAnsi="Arial" w:cs="Arial"/>
          <w:sz w:val="20"/>
          <w:szCs w:val="20"/>
          <w:lang w:val="es-ES" w:eastAsia="es-ES"/>
        </w:rPr>
      </w:pPr>
    </w:p>
    <w:bookmarkEnd w:id="1"/>
    <w:p w14:paraId="0000000A" w14:textId="77777777" w:rsidR="00F82D0E" w:rsidRPr="00B05AD1" w:rsidRDefault="00641255" w:rsidP="00B05AD1">
      <w:pPr>
        <w:spacing w:line="276" w:lineRule="auto"/>
        <w:ind w:firstLine="709"/>
        <w:jc w:val="center"/>
        <w:rPr>
          <w:rFonts w:ascii="Tahoma" w:eastAsia="Tahoma" w:hAnsi="Tahoma" w:cs="Tahoma"/>
          <w:b/>
        </w:rPr>
      </w:pPr>
      <w:r w:rsidRPr="00B05AD1">
        <w:rPr>
          <w:rFonts w:ascii="Tahoma" w:eastAsia="Tahoma" w:hAnsi="Tahoma" w:cs="Tahoma"/>
          <w:b/>
        </w:rPr>
        <w:t>TRIBUNAL SUPERIOR DEL DISTRITO JUDICIAL DE PEREIRA</w:t>
      </w:r>
    </w:p>
    <w:p w14:paraId="0000000B" w14:textId="77777777" w:rsidR="00F82D0E" w:rsidRPr="00B05AD1" w:rsidRDefault="00641255" w:rsidP="00B05AD1">
      <w:pPr>
        <w:spacing w:line="276" w:lineRule="auto"/>
        <w:ind w:firstLine="709"/>
        <w:jc w:val="center"/>
        <w:rPr>
          <w:rFonts w:ascii="Tahoma" w:eastAsia="Tahoma" w:hAnsi="Tahoma" w:cs="Tahoma"/>
          <w:b/>
        </w:rPr>
      </w:pPr>
      <w:r w:rsidRPr="00B05AD1">
        <w:rPr>
          <w:rFonts w:ascii="Tahoma" w:eastAsia="Tahoma" w:hAnsi="Tahoma" w:cs="Tahoma"/>
          <w:b/>
        </w:rPr>
        <w:t xml:space="preserve">SALA PRIMERA DE DECISIÓN LABORAL </w:t>
      </w:r>
    </w:p>
    <w:p w14:paraId="0000000C" w14:textId="77777777" w:rsidR="00F82D0E" w:rsidRPr="00B05AD1" w:rsidRDefault="00F82D0E" w:rsidP="00B05AD1">
      <w:pPr>
        <w:spacing w:line="276" w:lineRule="auto"/>
        <w:ind w:firstLine="709"/>
        <w:jc w:val="center"/>
        <w:rPr>
          <w:rFonts w:ascii="Tahoma" w:eastAsia="Tahoma" w:hAnsi="Tahoma" w:cs="Tahoma"/>
          <w:b/>
          <w:color w:val="5B9BD5"/>
        </w:rPr>
      </w:pPr>
    </w:p>
    <w:p w14:paraId="0000000D" w14:textId="77777777" w:rsidR="00F82D0E" w:rsidRPr="00B05AD1" w:rsidRDefault="00641255" w:rsidP="00B05AD1">
      <w:pPr>
        <w:spacing w:line="276" w:lineRule="auto"/>
        <w:ind w:firstLine="709"/>
        <w:jc w:val="center"/>
        <w:rPr>
          <w:rFonts w:ascii="Tahoma" w:eastAsia="Tahoma" w:hAnsi="Tahoma" w:cs="Tahoma"/>
          <w:b/>
        </w:rPr>
      </w:pPr>
      <w:r w:rsidRPr="00B05AD1">
        <w:rPr>
          <w:rFonts w:ascii="Tahoma" w:eastAsia="Tahoma" w:hAnsi="Tahoma" w:cs="Tahoma"/>
        </w:rPr>
        <w:t>Magistrada Ponente:</w:t>
      </w:r>
      <w:r w:rsidRPr="00B05AD1">
        <w:rPr>
          <w:rFonts w:ascii="Tahoma" w:eastAsia="Tahoma" w:hAnsi="Tahoma" w:cs="Tahoma"/>
          <w:b/>
        </w:rPr>
        <w:t xml:space="preserve"> Ana Lucia Caicedo Calderón</w:t>
      </w:r>
    </w:p>
    <w:p w14:paraId="0000000E" w14:textId="0EDF5821" w:rsidR="00F82D0E" w:rsidRPr="00B05AD1" w:rsidRDefault="00641255" w:rsidP="00B05AD1">
      <w:pPr>
        <w:spacing w:line="276" w:lineRule="auto"/>
        <w:ind w:firstLine="709"/>
        <w:jc w:val="center"/>
        <w:rPr>
          <w:rFonts w:ascii="Tahoma" w:eastAsia="Tahoma" w:hAnsi="Tahoma" w:cs="Tahoma"/>
        </w:rPr>
      </w:pPr>
      <w:r w:rsidRPr="00B05AD1">
        <w:rPr>
          <w:rFonts w:ascii="Tahoma" w:eastAsia="Tahoma" w:hAnsi="Tahoma" w:cs="Tahoma"/>
        </w:rPr>
        <w:t xml:space="preserve">Pereira, </w:t>
      </w:r>
      <w:r w:rsidR="00C36B5E" w:rsidRPr="00B05AD1">
        <w:rPr>
          <w:rFonts w:ascii="Tahoma" w:eastAsia="Tahoma" w:hAnsi="Tahoma" w:cs="Tahoma"/>
        </w:rPr>
        <w:t>veinti</w:t>
      </w:r>
      <w:r w:rsidR="00F84A83" w:rsidRPr="00B05AD1">
        <w:rPr>
          <w:rFonts w:ascii="Tahoma" w:eastAsia="Tahoma" w:hAnsi="Tahoma" w:cs="Tahoma"/>
        </w:rPr>
        <w:t>nueve</w:t>
      </w:r>
      <w:r w:rsidR="00C36B5E" w:rsidRPr="00B05AD1">
        <w:rPr>
          <w:rFonts w:ascii="Tahoma" w:eastAsia="Tahoma" w:hAnsi="Tahoma" w:cs="Tahoma"/>
        </w:rPr>
        <w:t xml:space="preserve"> </w:t>
      </w:r>
      <w:r w:rsidRPr="00B05AD1">
        <w:rPr>
          <w:rFonts w:ascii="Tahoma" w:eastAsia="Tahoma" w:hAnsi="Tahoma" w:cs="Tahoma"/>
        </w:rPr>
        <w:t>(</w:t>
      </w:r>
      <w:r w:rsidR="00C36B5E" w:rsidRPr="00B05AD1">
        <w:rPr>
          <w:rFonts w:ascii="Tahoma" w:eastAsia="Tahoma" w:hAnsi="Tahoma" w:cs="Tahoma"/>
        </w:rPr>
        <w:t>2</w:t>
      </w:r>
      <w:r w:rsidR="00F84A83" w:rsidRPr="00B05AD1">
        <w:rPr>
          <w:rFonts w:ascii="Tahoma" w:eastAsia="Tahoma" w:hAnsi="Tahoma" w:cs="Tahoma"/>
        </w:rPr>
        <w:t>9</w:t>
      </w:r>
      <w:r w:rsidRPr="00B05AD1">
        <w:rPr>
          <w:rFonts w:ascii="Tahoma" w:eastAsia="Tahoma" w:hAnsi="Tahoma" w:cs="Tahoma"/>
        </w:rPr>
        <w:t xml:space="preserve">) de </w:t>
      </w:r>
      <w:r w:rsidR="00417B59" w:rsidRPr="00B05AD1">
        <w:rPr>
          <w:rFonts w:ascii="Tahoma" w:eastAsia="Tahoma" w:hAnsi="Tahoma" w:cs="Tahoma"/>
        </w:rPr>
        <w:t xml:space="preserve">marzo </w:t>
      </w:r>
      <w:r w:rsidRPr="00B05AD1">
        <w:rPr>
          <w:rFonts w:ascii="Tahoma" w:eastAsia="Tahoma" w:hAnsi="Tahoma" w:cs="Tahoma"/>
        </w:rPr>
        <w:t>de dos mil veintidós (2022)</w:t>
      </w:r>
    </w:p>
    <w:p w14:paraId="0000000F" w14:textId="77777777" w:rsidR="00F82D0E" w:rsidRPr="00B05AD1" w:rsidRDefault="00F82D0E" w:rsidP="00B05AD1">
      <w:pPr>
        <w:spacing w:line="276" w:lineRule="auto"/>
        <w:ind w:firstLine="709"/>
        <w:jc w:val="center"/>
        <w:rPr>
          <w:rFonts w:ascii="Tahoma" w:eastAsia="Tahoma" w:hAnsi="Tahoma" w:cs="Tahoma"/>
        </w:rPr>
      </w:pPr>
    </w:p>
    <w:p w14:paraId="00000010" w14:textId="34EBA978" w:rsidR="00F82D0E" w:rsidRPr="00B05AD1" w:rsidRDefault="00641255" w:rsidP="00653A13">
      <w:pPr>
        <w:spacing w:line="264" w:lineRule="auto"/>
        <w:ind w:firstLine="567"/>
        <w:jc w:val="both"/>
        <w:rPr>
          <w:rFonts w:ascii="Tahoma" w:eastAsia="Tahoma" w:hAnsi="Tahoma" w:cs="Tahoma"/>
        </w:rPr>
      </w:pPr>
      <w:r w:rsidRPr="00B05AD1">
        <w:rPr>
          <w:rFonts w:ascii="Tahoma" w:eastAsia="Tahoma" w:hAnsi="Tahoma" w:cs="Tahoma"/>
        </w:rPr>
        <w:t xml:space="preserve">Procede la judicatura a resolver la impugnación propuesta contra </w:t>
      </w:r>
      <w:r w:rsidR="00592C40" w:rsidRPr="00B05AD1">
        <w:rPr>
          <w:rFonts w:ascii="Tahoma" w:eastAsia="Tahoma" w:hAnsi="Tahoma" w:cs="Tahoma"/>
        </w:rPr>
        <w:t>la sentencia proferida el día 16</w:t>
      </w:r>
      <w:r w:rsidRPr="00B05AD1">
        <w:rPr>
          <w:rFonts w:ascii="Tahoma" w:eastAsia="Tahoma" w:hAnsi="Tahoma" w:cs="Tahoma"/>
        </w:rPr>
        <w:t xml:space="preserve"> de febrero de dos mil veintidós (2022), Juzgado Cuarto Laboral Circuito</w:t>
      </w:r>
      <w:r w:rsidR="00417B59" w:rsidRPr="00B05AD1">
        <w:rPr>
          <w:rFonts w:ascii="Tahoma" w:eastAsia="Tahoma" w:hAnsi="Tahoma" w:cs="Tahoma"/>
        </w:rPr>
        <w:t xml:space="preserve"> de Pereira</w:t>
      </w:r>
      <w:r w:rsidRPr="00B05AD1">
        <w:rPr>
          <w:rFonts w:ascii="Tahoma" w:eastAsia="Tahoma" w:hAnsi="Tahoma" w:cs="Tahoma"/>
        </w:rPr>
        <w:t xml:space="preserve">, dentro de la </w:t>
      </w:r>
      <w:r w:rsidRPr="00FF034C">
        <w:rPr>
          <w:rFonts w:ascii="Tahoma" w:eastAsia="Tahoma" w:hAnsi="Tahoma" w:cs="Tahoma"/>
          <w:b/>
        </w:rPr>
        <w:t>acción de tutela</w:t>
      </w:r>
      <w:r w:rsidRPr="00B05AD1">
        <w:rPr>
          <w:rFonts w:ascii="Tahoma" w:eastAsia="Tahoma" w:hAnsi="Tahoma" w:cs="Tahoma"/>
        </w:rPr>
        <w:t xml:space="preserve"> impetrada por el</w:t>
      </w:r>
      <w:r w:rsidRPr="00B05AD1">
        <w:rPr>
          <w:rFonts w:ascii="Tahoma" w:eastAsia="Tahoma" w:hAnsi="Tahoma" w:cs="Tahoma"/>
          <w:b/>
        </w:rPr>
        <w:t xml:space="preserve"> </w:t>
      </w:r>
      <w:r w:rsidRPr="00B05AD1">
        <w:rPr>
          <w:rFonts w:ascii="Tahoma" w:eastAsia="Tahoma" w:hAnsi="Tahoma" w:cs="Tahoma"/>
        </w:rPr>
        <w:t xml:space="preserve">señor </w:t>
      </w:r>
      <w:r w:rsidRPr="00B05AD1">
        <w:rPr>
          <w:rFonts w:ascii="Tahoma" w:eastAsia="Tahoma" w:hAnsi="Tahoma" w:cs="Tahoma"/>
          <w:b/>
          <w:shd w:val="clear" w:color="auto" w:fill="FAF9F8"/>
        </w:rPr>
        <w:t>Luis Alberto Sarmiento López</w:t>
      </w:r>
      <w:r w:rsidRPr="00B05AD1">
        <w:rPr>
          <w:rFonts w:ascii="Tahoma" w:eastAsia="Tahoma" w:hAnsi="Tahoma" w:cs="Tahoma"/>
        </w:rPr>
        <w:t>, en contra de la</w:t>
      </w:r>
      <w:r w:rsidRPr="00B05AD1">
        <w:rPr>
          <w:rFonts w:ascii="Tahoma" w:eastAsia="Tahoma" w:hAnsi="Tahoma" w:cs="Tahoma"/>
          <w:shd w:val="clear" w:color="auto" w:fill="FAF9F8"/>
        </w:rPr>
        <w:t xml:space="preserve"> </w:t>
      </w:r>
      <w:r w:rsidRPr="00B05AD1">
        <w:rPr>
          <w:rFonts w:ascii="Tahoma" w:eastAsia="Tahoma" w:hAnsi="Tahoma" w:cs="Tahoma"/>
          <w:b/>
          <w:shd w:val="clear" w:color="auto" w:fill="FAF9F8"/>
        </w:rPr>
        <w:t>Administradora Colombiana De Pensiones- Colpensiones, Porvenir S.A, el Ministerio de Defensa Nacional y la Oficina   de   Bonos   Pensionales  del Ministerio  de Hacienda y Crédito Público</w:t>
      </w:r>
      <w:r w:rsidRPr="00FF034C">
        <w:rPr>
          <w:rFonts w:ascii="Tahoma" w:eastAsia="Tahoma" w:hAnsi="Tahoma" w:cs="Tahoma"/>
        </w:rPr>
        <w:t xml:space="preserve">, </w:t>
      </w:r>
      <w:r w:rsidRPr="00B05AD1">
        <w:rPr>
          <w:rFonts w:ascii="Tahoma" w:eastAsia="Tahoma" w:hAnsi="Tahoma" w:cs="Tahoma"/>
        </w:rPr>
        <w:t>a través de la cual pretende que se amparen sus derechos fundamentales a la seguridad social, mínimo vital, dignidad humana y el de petición. Para ello se tiene en cuenta lo siguiente:</w:t>
      </w:r>
    </w:p>
    <w:p w14:paraId="739492C9" w14:textId="77777777" w:rsidR="00417B59" w:rsidRPr="00B05AD1" w:rsidRDefault="00417B59" w:rsidP="00A50ADF">
      <w:pPr>
        <w:spacing w:line="276" w:lineRule="auto"/>
        <w:ind w:firstLine="567"/>
        <w:jc w:val="both"/>
        <w:rPr>
          <w:rFonts w:ascii="Tahoma" w:eastAsia="Tahoma" w:hAnsi="Tahoma" w:cs="Tahoma"/>
        </w:rPr>
      </w:pPr>
    </w:p>
    <w:p w14:paraId="00000012" w14:textId="75E39F06" w:rsidR="00F82D0E" w:rsidRPr="00B05AD1" w:rsidRDefault="00641255" w:rsidP="00A50ADF">
      <w:pPr>
        <w:pStyle w:val="Ttulo4"/>
        <w:numPr>
          <w:ilvl w:val="0"/>
          <w:numId w:val="6"/>
        </w:numPr>
        <w:tabs>
          <w:tab w:val="left" w:pos="426"/>
        </w:tabs>
        <w:spacing w:line="276" w:lineRule="auto"/>
        <w:ind w:left="0"/>
        <w:rPr>
          <w:rFonts w:ascii="Tahoma" w:eastAsia="Tahoma" w:hAnsi="Tahoma" w:cs="Tahoma"/>
          <w:szCs w:val="24"/>
        </w:rPr>
      </w:pPr>
      <w:r w:rsidRPr="00B05AD1">
        <w:rPr>
          <w:rFonts w:ascii="Tahoma" w:eastAsia="Tahoma" w:hAnsi="Tahoma" w:cs="Tahoma"/>
          <w:szCs w:val="24"/>
        </w:rPr>
        <w:t>La demanda de tutela</w:t>
      </w:r>
    </w:p>
    <w:p w14:paraId="00000013" w14:textId="77777777" w:rsidR="00F82D0E" w:rsidRPr="00B05AD1" w:rsidRDefault="00F82D0E" w:rsidP="00A50ADF">
      <w:pPr>
        <w:spacing w:line="276" w:lineRule="auto"/>
        <w:rPr>
          <w:rFonts w:ascii="Tahoma" w:eastAsia="Tahoma" w:hAnsi="Tahoma" w:cs="Tahoma"/>
        </w:rPr>
      </w:pPr>
    </w:p>
    <w:p w14:paraId="00000014" w14:textId="77777777" w:rsidR="00F82D0E" w:rsidRPr="00B05AD1" w:rsidRDefault="00641255" w:rsidP="00A50ADF">
      <w:pPr>
        <w:spacing w:line="276" w:lineRule="auto"/>
        <w:ind w:firstLine="567"/>
        <w:jc w:val="both"/>
        <w:rPr>
          <w:rFonts w:ascii="Tahoma" w:eastAsia="Tahoma" w:hAnsi="Tahoma" w:cs="Tahoma"/>
        </w:rPr>
      </w:pPr>
      <w:r w:rsidRPr="00B05AD1">
        <w:rPr>
          <w:rFonts w:ascii="Tahoma" w:eastAsia="Tahoma" w:hAnsi="Tahoma" w:cs="Tahoma"/>
        </w:rPr>
        <w:lastRenderedPageBreak/>
        <w:t>El accionante solicita que se tutele su derecho fundamental a la seguridad social, mínimo vital, dignidad humana y el de petición, ordenando a Provenir a recibir los documentos aportados el 21 de diciembre de 2021 sin exigir vigencia posterior a esa fecha.</w:t>
      </w:r>
    </w:p>
    <w:p w14:paraId="00000015" w14:textId="77777777" w:rsidR="00F82D0E" w:rsidRPr="00B05AD1" w:rsidRDefault="00F82D0E" w:rsidP="00A50ADF">
      <w:pPr>
        <w:spacing w:line="276" w:lineRule="auto"/>
        <w:ind w:firstLine="567"/>
        <w:jc w:val="both"/>
        <w:rPr>
          <w:rFonts w:ascii="Tahoma" w:eastAsia="Tahoma" w:hAnsi="Tahoma" w:cs="Tahoma"/>
        </w:rPr>
      </w:pPr>
    </w:p>
    <w:p w14:paraId="00000016" w14:textId="77777777" w:rsidR="00F82D0E" w:rsidRPr="00B05AD1" w:rsidRDefault="00641255" w:rsidP="00A50ADF">
      <w:pPr>
        <w:spacing w:line="276" w:lineRule="auto"/>
        <w:ind w:firstLine="567"/>
        <w:jc w:val="both"/>
        <w:rPr>
          <w:rFonts w:ascii="Tahoma" w:eastAsia="Tahoma" w:hAnsi="Tahoma" w:cs="Tahoma"/>
        </w:rPr>
      </w:pPr>
      <w:r w:rsidRPr="00B05AD1">
        <w:rPr>
          <w:rFonts w:ascii="Tahoma" w:eastAsia="Tahoma" w:hAnsi="Tahoma" w:cs="Tahoma"/>
        </w:rPr>
        <w:t>Así mismo, solicita que se ordene a Porvenir a resolver la solicitud en un plazo máximo de 4 meses contados a partir del 21 de diciembre de 2021 fecha en que se presentó a radicar la solicitud y no le fuera aceptada.</w:t>
      </w:r>
    </w:p>
    <w:p w14:paraId="00000017" w14:textId="77777777" w:rsidR="00F82D0E" w:rsidRPr="00B05AD1" w:rsidRDefault="00F82D0E" w:rsidP="00A50ADF">
      <w:pPr>
        <w:spacing w:line="276" w:lineRule="auto"/>
        <w:ind w:firstLine="567"/>
        <w:jc w:val="both"/>
        <w:rPr>
          <w:rFonts w:ascii="Tahoma" w:eastAsia="Tahoma" w:hAnsi="Tahoma" w:cs="Tahoma"/>
        </w:rPr>
      </w:pPr>
    </w:p>
    <w:p w14:paraId="00000018" w14:textId="6431E6E1" w:rsidR="00F82D0E" w:rsidRPr="00B05AD1" w:rsidRDefault="00641255" w:rsidP="00A50ADF">
      <w:pPr>
        <w:spacing w:line="276" w:lineRule="auto"/>
        <w:ind w:firstLine="567"/>
        <w:jc w:val="both"/>
        <w:rPr>
          <w:rFonts w:ascii="Tahoma" w:eastAsia="Tahoma" w:hAnsi="Tahoma" w:cs="Tahoma"/>
        </w:rPr>
      </w:pPr>
      <w:r w:rsidRPr="00B05AD1">
        <w:rPr>
          <w:rFonts w:ascii="Tahoma" w:eastAsia="Tahoma" w:hAnsi="Tahoma" w:cs="Tahoma"/>
        </w:rPr>
        <w:t xml:space="preserve"> Por último, que se le</w:t>
      </w:r>
      <w:r w:rsidR="00417B59" w:rsidRPr="00B05AD1">
        <w:rPr>
          <w:rFonts w:ascii="Tahoma" w:eastAsia="Tahoma" w:hAnsi="Tahoma" w:cs="Tahoma"/>
        </w:rPr>
        <w:t>s</w:t>
      </w:r>
      <w:r w:rsidRPr="00B05AD1">
        <w:rPr>
          <w:rFonts w:ascii="Tahoma" w:eastAsia="Tahoma" w:hAnsi="Tahoma" w:cs="Tahoma"/>
        </w:rPr>
        <w:t xml:space="preserve"> ordene al </w:t>
      </w:r>
      <w:r w:rsidR="00417B59" w:rsidRPr="00B05AD1">
        <w:rPr>
          <w:rFonts w:ascii="Tahoma" w:eastAsia="Tahoma" w:hAnsi="Tahoma" w:cs="Tahoma"/>
        </w:rPr>
        <w:t>M</w:t>
      </w:r>
      <w:r w:rsidRPr="00B05AD1">
        <w:rPr>
          <w:rFonts w:ascii="Tahoma" w:eastAsia="Tahoma" w:hAnsi="Tahoma" w:cs="Tahoma"/>
        </w:rPr>
        <w:t>inisterio de Defensa, Policía Nacional, Colpensiones, Oficina de Bonos Pensionales del Ministerio de Hacienda y Crédito Público a realizar los procedimientos necesarios para el pago de la cuota parte del bono pensional.</w:t>
      </w:r>
    </w:p>
    <w:p w14:paraId="00000019" w14:textId="77777777" w:rsidR="00F82D0E" w:rsidRPr="00B05AD1" w:rsidRDefault="00F82D0E" w:rsidP="00A50ADF">
      <w:pPr>
        <w:spacing w:line="276" w:lineRule="auto"/>
        <w:ind w:firstLine="567"/>
        <w:jc w:val="both"/>
        <w:rPr>
          <w:rFonts w:ascii="Tahoma" w:eastAsia="Tahoma" w:hAnsi="Tahoma" w:cs="Tahoma"/>
        </w:rPr>
      </w:pPr>
    </w:p>
    <w:p w14:paraId="0000001A" w14:textId="3F319577" w:rsidR="00F82D0E" w:rsidRPr="00B05AD1" w:rsidRDefault="00641255" w:rsidP="00A50ADF">
      <w:pPr>
        <w:spacing w:line="276" w:lineRule="auto"/>
        <w:ind w:firstLine="567"/>
        <w:jc w:val="both"/>
        <w:rPr>
          <w:rFonts w:ascii="Tahoma" w:eastAsia="Tahoma" w:hAnsi="Tahoma" w:cs="Tahoma"/>
        </w:rPr>
      </w:pPr>
      <w:r w:rsidRPr="00B05AD1">
        <w:rPr>
          <w:rFonts w:ascii="Tahoma" w:eastAsia="Tahoma" w:hAnsi="Tahoma" w:cs="Tahoma"/>
        </w:rPr>
        <w:t xml:space="preserve">Para fundar dichas pretensiones, manifestó que cuenta con 65 años de edad, </w:t>
      </w:r>
      <w:r w:rsidR="00417B59" w:rsidRPr="00B05AD1">
        <w:rPr>
          <w:rFonts w:ascii="Tahoma" w:eastAsia="Tahoma" w:hAnsi="Tahoma" w:cs="Tahoma"/>
        </w:rPr>
        <w:t>que está afiliado en el</w:t>
      </w:r>
      <w:r w:rsidRPr="00B05AD1">
        <w:rPr>
          <w:rFonts w:ascii="Tahoma" w:eastAsia="Tahoma" w:hAnsi="Tahoma" w:cs="Tahoma"/>
        </w:rPr>
        <w:t xml:space="preserve"> Fondo de Pensiones Porvenir, </w:t>
      </w:r>
      <w:r w:rsidR="00417B59" w:rsidRPr="00B05AD1">
        <w:rPr>
          <w:rFonts w:ascii="Tahoma" w:eastAsia="Tahoma" w:hAnsi="Tahoma" w:cs="Tahoma"/>
        </w:rPr>
        <w:t xml:space="preserve">ha </w:t>
      </w:r>
      <w:r w:rsidRPr="00B05AD1">
        <w:rPr>
          <w:rFonts w:ascii="Tahoma" w:eastAsia="Tahoma" w:hAnsi="Tahoma" w:cs="Tahoma"/>
        </w:rPr>
        <w:t xml:space="preserve">cotizado 1840 semanas y </w:t>
      </w:r>
      <w:r w:rsidR="00417B59" w:rsidRPr="00B05AD1">
        <w:rPr>
          <w:rFonts w:ascii="Tahoma" w:eastAsia="Tahoma" w:hAnsi="Tahoma" w:cs="Tahoma"/>
        </w:rPr>
        <w:t xml:space="preserve">tiene </w:t>
      </w:r>
      <w:r w:rsidRPr="00B05AD1">
        <w:rPr>
          <w:rFonts w:ascii="Tahoma" w:eastAsia="Tahoma" w:hAnsi="Tahoma" w:cs="Tahoma"/>
        </w:rPr>
        <w:t>un capital de $137.613.496.</w:t>
      </w:r>
    </w:p>
    <w:p w14:paraId="0000001B" w14:textId="77777777" w:rsidR="00F82D0E" w:rsidRPr="00B05AD1" w:rsidRDefault="00F82D0E" w:rsidP="00A50ADF">
      <w:pPr>
        <w:spacing w:line="276" w:lineRule="auto"/>
        <w:ind w:firstLine="567"/>
        <w:jc w:val="both"/>
        <w:rPr>
          <w:rFonts w:ascii="Tahoma" w:eastAsia="Tahoma" w:hAnsi="Tahoma" w:cs="Tahoma"/>
        </w:rPr>
      </w:pPr>
    </w:p>
    <w:p w14:paraId="0000001C" w14:textId="666AE92E" w:rsidR="00F82D0E" w:rsidRPr="00B05AD1" w:rsidRDefault="00641255" w:rsidP="00A50ADF">
      <w:pPr>
        <w:spacing w:line="276" w:lineRule="auto"/>
        <w:ind w:firstLine="567"/>
        <w:jc w:val="both"/>
        <w:rPr>
          <w:rFonts w:ascii="Tahoma" w:eastAsia="Tahoma" w:hAnsi="Tahoma" w:cs="Tahoma"/>
        </w:rPr>
      </w:pPr>
      <w:r w:rsidRPr="00B05AD1">
        <w:rPr>
          <w:rFonts w:ascii="Tahoma" w:eastAsia="Tahoma" w:hAnsi="Tahoma" w:cs="Tahoma"/>
        </w:rPr>
        <w:t>Señala que</w:t>
      </w:r>
      <w:r w:rsidR="008E09C8" w:rsidRPr="00B05AD1">
        <w:rPr>
          <w:rFonts w:ascii="Tahoma" w:eastAsia="Tahoma" w:hAnsi="Tahoma" w:cs="Tahoma"/>
        </w:rPr>
        <w:t>,</w:t>
      </w:r>
      <w:r w:rsidRPr="00B05AD1">
        <w:rPr>
          <w:rFonts w:ascii="Tahoma" w:eastAsia="Tahoma" w:hAnsi="Tahoma" w:cs="Tahoma"/>
        </w:rPr>
        <w:t xml:space="preserve"> de conformidad con lo estipulado en la historia laboral</w:t>
      </w:r>
      <w:r w:rsidR="00417B59" w:rsidRPr="00B05AD1">
        <w:rPr>
          <w:rFonts w:ascii="Tahoma" w:eastAsia="Tahoma" w:hAnsi="Tahoma" w:cs="Tahoma"/>
        </w:rPr>
        <w:t>,</w:t>
      </w:r>
      <w:r w:rsidRPr="00B05AD1">
        <w:rPr>
          <w:rFonts w:ascii="Tahoma" w:eastAsia="Tahoma" w:hAnsi="Tahoma" w:cs="Tahoma"/>
        </w:rPr>
        <w:t xml:space="preserve"> tiene derecho a la expedición del bono pensional tipo A por parte de la Nación en un 77%, la Policía Nacional en un 6%, Colpensiones en un 1% y el Ministerio de Defensa en un 16%.</w:t>
      </w:r>
    </w:p>
    <w:p w14:paraId="0000001D" w14:textId="77777777" w:rsidR="00F82D0E" w:rsidRPr="00B05AD1" w:rsidRDefault="00F82D0E" w:rsidP="00A50ADF">
      <w:pPr>
        <w:spacing w:line="276" w:lineRule="auto"/>
        <w:ind w:firstLine="567"/>
        <w:jc w:val="both"/>
        <w:rPr>
          <w:rFonts w:ascii="Tahoma" w:eastAsia="Tahoma" w:hAnsi="Tahoma" w:cs="Tahoma"/>
        </w:rPr>
      </w:pPr>
    </w:p>
    <w:p w14:paraId="0000001E" w14:textId="3F68D30A" w:rsidR="00F82D0E" w:rsidRPr="00B05AD1" w:rsidRDefault="00641255" w:rsidP="00A50ADF">
      <w:pPr>
        <w:spacing w:line="276" w:lineRule="auto"/>
        <w:ind w:firstLine="567"/>
        <w:jc w:val="both"/>
        <w:rPr>
          <w:rFonts w:ascii="Tahoma" w:eastAsia="Tahoma" w:hAnsi="Tahoma" w:cs="Tahoma"/>
        </w:rPr>
      </w:pPr>
      <w:r w:rsidRPr="00B05AD1">
        <w:rPr>
          <w:rFonts w:ascii="Tahoma" w:eastAsia="Tahoma" w:hAnsi="Tahoma" w:cs="Tahoma"/>
        </w:rPr>
        <w:t xml:space="preserve">Precisa que el 16 de octubre de 2021 autorizó a Porvenir para que solicitara el reconocimiento de </w:t>
      </w:r>
      <w:r w:rsidR="00417B59" w:rsidRPr="00B05AD1">
        <w:rPr>
          <w:rFonts w:ascii="Tahoma" w:eastAsia="Tahoma" w:hAnsi="Tahoma" w:cs="Tahoma"/>
        </w:rPr>
        <w:t xml:space="preserve">la </w:t>
      </w:r>
      <w:r w:rsidRPr="00B05AD1">
        <w:rPr>
          <w:rFonts w:ascii="Tahoma" w:eastAsia="Tahoma" w:hAnsi="Tahoma" w:cs="Tahoma"/>
        </w:rPr>
        <w:t>cuota parte del bono pensional correspondiente al Ministerio de Defensa.</w:t>
      </w:r>
    </w:p>
    <w:p w14:paraId="0000001F" w14:textId="77777777" w:rsidR="00F82D0E" w:rsidRPr="00B05AD1" w:rsidRDefault="00F82D0E" w:rsidP="00A50ADF">
      <w:pPr>
        <w:spacing w:line="276" w:lineRule="auto"/>
        <w:ind w:firstLine="567"/>
        <w:jc w:val="both"/>
        <w:rPr>
          <w:rFonts w:ascii="Tahoma" w:eastAsia="Tahoma" w:hAnsi="Tahoma" w:cs="Tahoma"/>
        </w:rPr>
      </w:pPr>
    </w:p>
    <w:p w14:paraId="00000020" w14:textId="77777777" w:rsidR="00F82D0E" w:rsidRPr="00B05AD1" w:rsidRDefault="00641255" w:rsidP="00A50ADF">
      <w:pPr>
        <w:spacing w:line="276" w:lineRule="auto"/>
        <w:ind w:firstLine="567"/>
        <w:jc w:val="both"/>
        <w:rPr>
          <w:rFonts w:ascii="Tahoma" w:eastAsia="Tahoma" w:hAnsi="Tahoma" w:cs="Tahoma"/>
        </w:rPr>
      </w:pPr>
      <w:r w:rsidRPr="00B05AD1">
        <w:rPr>
          <w:rFonts w:ascii="Tahoma" w:eastAsia="Tahoma" w:hAnsi="Tahoma" w:cs="Tahoma"/>
        </w:rPr>
        <w:t>Afirma que la Oficina de Bonos Pensionales del Ministerio de Hacienda y Crédito Público tiene a su cargo la redención de los bonos pensionales en su integridad de las distintas entidades.</w:t>
      </w:r>
    </w:p>
    <w:p w14:paraId="00000021" w14:textId="77777777" w:rsidR="00F82D0E" w:rsidRPr="00B05AD1" w:rsidRDefault="00F82D0E" w:rsidP="00A50ADF">
      <w:pPr>
        <w:spacing w:line="276" w:lineRule="auto"/>
        <w:ind w:firstLine="567"/>
        <w:jc w:val="both"/>
        <w:rPr>
          <w:rFonts w:ascii="Tahoma" w:eastAsia="Tahoma" w:hAnsi="Tahoma" w:cs="Tahoma"/>
        </w:rPr>
      </w:pPr>
    </w:p>
    <w:p w14:paraId="00000022" w14:textId="2C8E5D63" w:rsidR="00F82D0E" w:rsidRPr="00B05AD1" w:rsidRDefault="00641255" w:rsidP="00A50ADF">
      <w:pPr>
        <w:spacing w:line="276" w:lineRule="auto"/>
        <w:ind w:firstLine="567"/>
        <w:jc w:val="both"/>
        <w:rPr>
          <w:rFonts w:ascii="Tahoma" w:eastAsia="Tahoma" w:hAnsi="Tahoma" w:cs="Tahoma"/>
        </w:rPr>
      </w:pPr>
      <w:r w:rsidRPr="00B05AD1">
        <w:rPr>
          <w:rFonts w:ascii="Tahoma" w:eastAsia="Tahoma" w:hAnsi="Tahoma" w:cs="Tahoma"/>
        </w:rPr>
        <w:t xml:space="preserve">Indica que el 22 de abril de 2019 el </w:t>
      </w:r>
      <w:r w:rsidR="00417B59" w:rsidRPr="00B05AD1">
        <w:rPr>
          <w:rFonts w:ascii="Tahoma" w:eastAsia="Tahoma" w:hAnsi="Tahoma" w:cs="Tahoma"/>
        </w:rPr>
        <w:t xml:space="preserve">Ministerio De Defensa </w:t>
      </w:r>
      <w:r w:rsidRPr="00B05AD1">
        <w:rPr>
          <w:rFonts w:ascii="Tahoma" w:eastAsia="Tahoma" w:hAnsi="Tahoma" w:cs="Tahoma"/>
        </w:rPr>
        <w:t>reconoció la cuota parte que le correspondía, con redención futura.</w:t>
      </w:r>
    </w:p>
    <w:p w14:paraId="00000023" w14:textId="77777777" w:rsidR="00F82D0E" w:rsidRPr="00B05AD1" w:rsidRDefault="00F82D0E" w:rsidP="00A50ADF">
      <w:pPr>
        <w:spacing w:line="276" w:lineRule="auto"/>
        <w:ind w:firstLine="567"/>
        <w:jc w:val="both"/>
        <w:rPr>
          <w:rFonts w:ascii="Tahoma" w:eastAsia="Tahoma" w:hAnsi="Tahoma" w:cs="Tahoma"/>
        </w:rPr>
      </w:pPr>
    </w:p>
    <w:p w14:paraId="00000024" w14:textId="25D7D238" w:rsidR="00F82D0E" w:rsidRPr="00B05AD1" w:rsidRDefault="00641255" w:rsidP="00A50ADF">
      <w:pPr>
        <w:spacing w:line="276" w:lineRule="auto"/>
        <w:ind w:firstLine="567"/>
        <w:jc w:val="both"/>
        <w:rPr>
          <w:rFonts w:ascii="Tahoma" w:eastAsia="Tahoma" w:hAnsi="Tahoma" w:cs="Tahoma"/>
        </w:rPr>
      </w:pPr>
      <w:r w:rsidRPr="00B05AD1">
        <w:rPr>
          <w:rFonts w:ascii="Tahoma" w:eastAsia="Tahoma" w:hAnsi="Tahoma" w:cs="Tahoma"/>
        </w:rPr>
        <w:t>Pregona, que el 21 de diciembre de 2021 acudió ante Porvenir con el fin de radicar la solicitud de pensión de vejez y el poder concedido al apoderado, sin embargo, los documentos no fueron recibidos por el asesor de Porvenir argumentando que el valor del bono pensional que ascienda a la suma de $10.823.362 no se encuentra en su cuenta de ahorro individual por lo que no le recib</w:t>
      </w:r>
      <w:r w:rsidR="00417B59" w:rsidRPr="00B05AD1">
        <w:rPr>
          <w:rFonts w:ascii="Tahoma" w:eastAsia="Tahoma" w:hAnsi="Tahoma" w:cs="Tahoma"/>
        </w:rPr>
        <w:t>ió</w:t>
      </w:r>
      <w:r w:rsidRPr="00B05AD1">
        <w:rPr>
          <w:rFonts w:ascii="Tahoma" w:eastAsia="Tahoma" w:hAnsi="Tahoma" w:cs="Tahoma"/>
        </w:rPr>
        <w:t xml:space="preserve"> los documentos</w:t>
      </w:r>
      <w:r w:rsidR="002B4B5D" w:rsidRPr="00B05AD1">
        <w:rPr>
          <w:rFonts w:ascii="Tahoma" w:eastAsia="Tahoma" w:hAnsi="Tahoma" w:cs="Tahoma"/>
        </w:rPr>
        <w:t>.</w:t>
      </w:r>
    </w:p>
    <w:p w14:paraId="777B809F" w14:textId="1CF934EF" w:rsidR="002B4B5D" w:rsidRPr="00B05AD1" w:rsidRDefault="002B4B5D" w:rsidP="00A50ADF">
      <w:pPr>
        <w:spacing w:line="276" w:lineRule="auto"/>
        <w:ind w:firstLine="567"/>
        <w:jc w:val="both"/>
        <w:rPr>
          <w:rFonts w:ascii="Tahoma" w:eastAsia="Tahoma" w:hAnsi="Tahoma" w:cs="Tahoma"/>
          <w:shd w:val="clear" w:color="auto" w:fill="FAF9F8"/>
        </w:rPr>
      </w:pPr>
    </w:p>
    <w:p w14:paraId="00000025" w14:textId="77777777" w:rsidR="00F82D0E" w:rsidRPr="00B05AD1" w:rsidRDefault="00641255" w:rsidP="00A50ADF">
      <w:pPr>
        <w:pStyle w:val="Ttulo4"/>
        <w:numPr>
          <w:ilvl w:val="0"/>
          <w:numId w:val="4"/>
        </w:numPr>
        <w:spacing w:line="276" w:lineRule="auto"/>
        <w:ind w:left="0" w:firstLine="709"/>
        <w:rPr>
          <w:rFonts w:ascii="Tahoma" w:eastAsia="Tahoma" w:hAnsi="Tahoma" w:cs="Tahoma"/>
          <w:szCs w:val="24"/>
        </w:rPr>
      </w:pPr>
      <w:r w:rsidRPr="00B05AD1">
        <w:rPr>
          <w:rFonts w:ascii="Tahoma" w:eastAsia="Tahoma" w:hAnsi="Tahoma" w:cs="Tahoma"/>
          <w:szCs w:val="24"/>
        </w:rPr>
        <w:t>Contestación de la demanda</w:t>
      </w:r>
    </w:p>
    <w:p w14:paraId="00000026" w14:textId="77777777" w:rsidR="00F82D0E" w:rsidRPr="00B05AD1" w:rsidRDefault="00F82D0E" w:rsidP="00A50ADF">
      <w:pPr>
        <w:spacing w:line="276" w:lineRule="auto"/>
        <w:ind w:firstLine="709"/>
        <w:rPr>
          <w:rFonts w:ascii="Tahoma" w:eastAsia="Tahoma" w:hAnsi="Tahoma" w:cs="Tahoma"/>
        </w:rPr>
      </w:pPr>
    </w:p>
    <w:p w14:paraId="00000027" w14:textId="63A86856" w:rsidR="00F82D0E" w:rsidRPr="00B05AD1" w:rsidRDefault="00641255" w:rsidP="00A50ADF">
      <w:pPr>
        <w:pBdr>
          <w:top w:val="nil"/>
          <w:left w:val="nil"/>
          <w:bottom w:val="nil"/>
          <w:right w:val="nil"/>
          <w:between w:val="nil"/>
        </w:pBdr>
        <w:spacing w:line="276" w:lineRule="auto"/>
        <w:ind w:firstLine="709"/>
        <w:jc w:val="both"/>
        <w:rPr>
          <w:rFonts w:ascii="Tahoma" w:eastAsia="Tahoma" w:hAnsi="Tahoma" w:cs="Tahoma"/>
          <w:color w:val="000000"/>
          <w:shd w:val="clear" w:color="auto" w:fill="FAF9F8"/>
        </w:rPr>
      </w:pPr>
      <w:r w:rsidRPr="00B05AD1">
        <w:rPr>
          <w:rFonts w:ascii="Tahoma" w:eastAsia="Tahoma" w:hAnsi="Tahoma" w:cs="Tahoma"/>
          <w:color w:val="000000"/>
        </w:rPr>
        <w:t xml:space="preserve">En respuesta a la acción constitucional, </w:t>
      </w:r>
      <w:r w:rsidRPr="00B05AD1">
        <w:rPr>
          <w:rFonts w:ascii="Tahoma" w:eastAsia="Tahoma" w:hAnsi="Tahoma" w:cs="Tahoma"/>
          <w:b/>
          <w:color w:val="000000"/>
        </w:rPr>
        <w:t>la Oficina de Bonos Pensional del Ministerio de Hacienda y Crédito Público</w:t>
      </w:r>
      <w:r w:rsidR="006269E1" w:rsidRPr="00B05AD1">
        <w:rPr>
          <w:rFonts w:ascii="Tahoma" w:eastAsia="Tahoma" w:hAnsi="Tahoma" w:cs="Tahoma"/>
          <w:b/>
          <w:color w:val="000000"/>
        </w:rPr>
        <w:t xml:space="preserve"> </w:t>
      </w:r>
      <w:r w:rsidR="006269E1" w:rsidRPr="00B05AD1">
        <w:rPr>
          <w:rFonts w:ascii="Tahoma" w:eastAsia="Tahoma" w:hAnsi="Tahoma" w:cs="Tahoma"/>
          <w:color w:val="000000"/>
        </w:rPr>
        <w:t>(en adelante OBP)</w:t>
      </w:r>
      <w:r w:rsidRPr="00B05AD1">
        <w:rPr>
          <w:rFonts w:ascii="Tahoma" w:eastAsia="Tahoma" w:hAnsi="Tahoma" w:cs="Tahoma"/>
          <w:color w:val="000000"/>
        </w:rPr>
        <w:t>, señala que el accionante no ha presentado ningún derecho de petición en esa entidad para ser resuelto, por lo que solicita se declare la improcedencia de la presente acción.</w:t>
      </w:r>
    </w:p>
    <w:p w14:paraId="00000028" w14:textId="77777777" w:rsidR="00F82D0E" w:rsidRPr="00B05AD1" w:rsidRDefault="00F82D0E" w:rsidP="00A50ADF">
      <w:pPr>
        <w:pBdr>
          <w:top w:val="nil"/>
          <w:left w:val="nil"/>
          <w:bottom w:val="nil"/>
          <w:right w:val="nil"/>
          <w:between w:val="nil"/>
        </w:pBdr>
        <w:spacing w:line="276" w:lineRule="auto"/>
        <w:ind w:firstLine="709"/>
        <w:jc w:val="both"/>
        <w:rPr>
          <w:rFonts w:ascii="Tahoma" w:eastAsia="Tahoma" w:hAnsi="Tahoma" w:cs="Tahoma"/>
          <w:color w:val="000000"/>
          <w:shd w:val="clear" w:color="auto" w:fill="FAF9F8"/>
        </w:rPr>
      </w:pPr>
    </w:p>
    <w:p w14:paraId="00000029" w14:textId="6BE87657" w:rsidR="00F82D0E" w:rsidRPr="00B05AD1" w:rsidRDefault="00641255" w:rsidP="00A50ADF">
      <w:pPr>
        <w:pBdr>
          <w:top w:val="nil"/>
          <w:left w:val="nil"/>
          <w:bottom w:val="nil"/>
          <w:right w:val="nil"/>
          <w:between w:val="nil"/>
        </w:pBdr>
        <w:spacing w:line="276" w:lineRule="auto"/>
        <w:ind w:firstLine="709"/>
        <w:jc w:val="both"/>
        <w:rPr>
          <w:rFonts w:ascii="Tahoma" w:eastAsia="Tahoma" w:hAnsi="Tahoma" w:cs="Tahoma"/>
          <w:color w:val="000000"/>
        </w:rPr>
      </w:pPr>
      <w:r w:rsidRPr="00B05AD1">
        <w:rPr>
          <w:rFonts w:ascii="Tahoma" w:eastAsia="Tahoma" w:hAnsi="Tahoma" w:cs="Tahoma"/>
          <w:color w:val="000000"/>
        </w:rPr>
        <w:lastRenderedPageBreak/>
        <w:t>Precisa que respecto al bono pensional Tipo A Modalidad 2 a favor del señor LUIS ALBERTO SARMIENTO LOPEZ, de acuerdo con la liquidación provisional del Bono Pensional generada por el sistema interactivo</w:t>
      </w:r>
      <w:r w:rsidR="00D455C8" w:rsidRPr="00B05AD1">
        <w:rPr>
          <w:rFonts w:ascii="Tahoma" w:eastAsia="Tahoma" w:hAnsi="Tahoma" w:cs="Tahoma"/>
          <w:color w:val="000000"/>
        </w:rPr>
        <w:t>,</w:t>
      </w:r>
      <w:r w:rsidRPr="00B05AD1">
        <w:rPr>
          <w:rFonts w:ascii="Tahoma" w:eastAsia="Tahoma" w:hAnsi="Tahoma" w:cs="Tahoma"/>
          <w:color w:val="000000"/>
        </w:rPr>
        <w:t xml:space="preserve"> en respuesta a la petición ingresada por la AFP PORVENIR el día 24 de octubre de 2018</w:t>
      </w:r>
      <w:r w:rsidR="00D455C8" w:rsidRPr="00B05AD1">
        <w:rPr>
          <w:rFonts w:ascii="Tahoma" w:eastAsia="Tahoma" w:hAnsi="Tahoma" w:cs="Tahoma"/>
          <w:color w:val="000000"/>
        </w:rPr>
        <w:t xml:space="preserve">, </w:t>
      </w:r>
      <w:r w:rsidRPr="00B05AD1">
        <w:rPr>
          <w:rFonts w:ascii="Tahoma" w:eastAsia="Tahoma" w:hAnsi="Tahoma" w:cs="Tahoma"/>
          <w:color w:val="000000"/>
        </w:rPr>
        <w:t>y de conformidad con la</w:t>
      </w:r>
      <w:r w:rsidR="00D455C8" w:rsidRPr="00B05AD1">
        <w:rPr>
          <w:rFonts w:ascii="Tahoma" w:eastAsia="Tahoma" w:hAnsi="Tahoma" w:cs="Tahoma"/>
          <w:color w:val="000000"/>
        </w:rPr>
        <w:t>s</w:t>
      </w:r>
      <w:r w:rsidRPr="00B05AD1">
        <w:rPr>
          <w:rFonts w:ascii="Tahoma" w:eastAsia="Tahoma" w:hAnsi="Tahoma" w:cs="Tahoma"/>
          <w:color w:val="000000"/>
        </w:rPr>
        <w:t xml:space="preserve"> historia</w:t>
      </w:r>
      <w:r w:rsidR="00D455C8" w:rsidRPr="00B05AD1">
        <w:rPr>
          <w:rFonts w:ascii="Tahoma" w:eastAsia="Tahoma" w:hAnsi="Tahoma" w:cs="Tahoma"/>
          <w:color w:val="000000"/>
        </w:rPr>
        <w:t>s</w:t>
      </w:r>
      <w:r w:rsidRPr="00B05AD1">
        <w:rPr>
          <w:rFonts w:ascii="Tahoma" w:eastAsia="Tahoma" w:hAnsi="Tahoma" w:cs="Tahoma"/>
          <w:color w:val="000000"/>
        </w:rPr>
        <w:t xml:space="preserve"> laboral</w:t>
      </w:r>
      <w:r w:rsidR="00D455C8" w:rsidRPr="00B05AD1">
        <w:rPr>
          <w:rFonts w:ascii="Tahoma" w:eastAsia="Tahoma" w:hAnsi="Tahoma" w:cs="Tahoma"/>
          <w:color w:val="000000"/>
        </w:rPr>
        <w:t>es</w:t>
      </w:r>
      <w:r w:rsidRPr="00B05AD1">
        <w:rPr>
          <w:rFonts w:ascii="Tahoma" w:eastAsia="Tahoma" w:hAnsi="Tahoma" w:cs="Tahoma"/>
          <w:color w:val="000000"/>
        </w:rPr>
        <w:t xml:space="preserve"> reportada</w:t>
      </w:r>
      <w:r w:rsidR="00D455C8" w:rsidRPr="00B05AD1">
        <w:rPr>
          <w:rFonts w:ascii="Tahoma" w:eastAsia="Tahoma" w:hAnsi="Tahoma" w:cs="Tahoma"/>
          <w:color w:val="000000"/>
        </w:rPr>
        <w:t>s</w:t>
      </w:r>
      <w:r w:rsidRPr="00B05AD1">
        <w:rPr>
          <w:rFonts w:ascii="Tahoma" w:eastAsia="Tahoma" w:hAnsi="Tahoma" w:cs="Tahoma"/>
          <w:color w:val="000000"/>
        </w:rPr>
        <w:t xml:space="preserve"> tanto por el ISS (</w:t>
      </w:r>
      <w:r w:rsidR="00D455C8" w:rsidRPr="00B05AD1">
        <w:rPr>
          <w:rFonts w:ascii="Tahoma" w:eastAsia="Tahoma" w:hAnsi="Tahoma" w:cs="Tahoma"/>
          <w:color w:val="000000"/>
        </w:rPr>
        <w:t>h</w:t>
      </w:r>
      <w:r w:rsidRPr="00B05AD1">
        <w:rPr>
          <w:rFonts w:ascii="Tahoma" w:eastAsia="Tahoma" w:hAnsi="Tahoma" w:cs="Tahoma"/>
          <w:color w:val="000000"/>
        </w:rPr>
        <w:t xml:space="preserve">oy COLPENSIONES) como por la referida AFP, funge como emisor la NACIÓN – MINISTERIO DE HACIENDA Y CRÉDITO PÚBLICO y adicional participan como contribuyentes el MINISTERIO DE DEFENSA NACIONAL y la POLICÍA NACIONAL - </w:t>
      </w:r>
      <w:r w:rsidRPr="00B05AD1">
        <w:rPr>
          <w:rFonts w:ascii="Tahoma" w:eastAsia="Tahoma" w:hAnsi="Tahoma" w:cs="Tahoma"/>
        </w:rPr>
        <w:t>DIRECCIÓN</w:t>
      </w:r>
      <w:r w:rsidRPr="00B05AD1">
        <w:rPr>
          <w:rFonts w:ascii="Tahoma" w:eastAsia="Tahoma" w:hAnsi="Tahoma" w:cs="Tahoma"/>
          <w:color w:val="000000"/>
        </w:rPr>
        <w:t xml:space="preserve"> ADMINISTRATIVA Y FINANCIERA. </w:t>
      </w:r>
    </w:p>
    <w:p w14:paraId="0000002A" w14:textId="77777777" w:rsidR="00F82D0E" w:rsidRPr="00B05AD1" w:rsidRDefault="00F82D0E" w:rsidP="00A50ADF">
      <w:pPr>
        <w:pBdr>
          <w:top w:val="nil"/>
          <w:left w:val="nil"/>
          <w:bottom w:val="nil"/>
          <w:right w:val="nil"/>
          <w:between w:val="nil"/>
        </w:pBdr>
        <w:spacing w:line="276" w:lineRule="auto"/>
        <w:ind w:firstLine="709"/>
        <w:jc w:val="both"/>
        <w:rPr>
          <w:rFonts w:ascii="Tahoma" w:eastAsia="Tahoma" w:hAnsi="Tahoma" w:cs="Tahoma"/>
          <w:color w:val="000000"/>
        </w:rPr>
      </w:pPr>
    </w:p>
    <w:p w14:paraId="0000002B" w14:textId="20A81C5E" w:rsidR="00F82D0E" w:rsidRPr="00B05AD1" w:rsidRDefault="00641255" w:rsidP="00A50ADF">
      <w:pPr>
        <w:pBdr>
          <w:top w:val="nil"/>
          <w:left w:val="nil"/>
          <w:bottom w:val="nil"/>
          <w:right w:val="nil"/>
          <w:between w:val="nil"/>
        </w:pBdr>
        <w:spacing w:line="276" w:lineRule="auto"/>
        <w:ind w:firstLine="709"/>
        <w:jc w:val="both"/>
        <w:rPr>
          <w:rFonts w:ascii="Tahoma" w:eastAsia="Tahoma" w:hAnsi="Tahoma" w:cs="Tahoma"/>
          <w:color w:val="000000"/>
        </w:rPr>
      </w:pPr>
      <w:r w:rsidRPr="00B05AD1">
        <w:rPr>
          <w:rFonts w:ascii="Tahoma" w:eastAsia="Tahoma" w:hAnsi="Tahoma" w:cs="Tahoma"/>
          <w:color w:val="000000"/>
        </w:rPr>
        <w:t xml:space="preserve">Indica que la fecha de redención normal (momento en el cual surge la obligación de PAGO tanto para el emisor como para los contribuyentes) tuvo lugar el día 11 de mayo de 2020, momento en el cual el señor LUIS ALBERTO SARMIENTO LOPEZ alcanzó los 62 años de edad. Informa, que el Bono Pensional del señor LUIS ALBERTO SARMIENTO LOPEZ (Cupón principal a cargo de la NACIÓN </w:t>
      </w:r>
      <w:r w:rsidR="00FF034C">
        <w:rPr>
          <w:rFonts w:ascii="Tahoma" w:eastAsia="Tahoma" w:hAnsi="Tahoma" w:cs="Tahoma"/>
          <w:color w:val="000000"/>
        </w:rPr>
        <w:t>–</w:t>
      </w:r>
      <w:r w:rsidRPr="00B05AD1">
        <w:rPr>
          <w:rFonts w:ascii="Tahoma" w:eastAsia="Tahoma" w:hAnsi="Tahoma" w:cs="Tahoma"/>
          <w:color w:val="000000"/>
        </w:rPr>
        <w:t xml:space="preserve"> MINISTERIO DE HACIENDA Y CRÉDITO PÚBLICO) fue EMITIDO mediante Resolución No. 20791 del 24 de octubre de 2019 y PAGADO mediante Resolución No. 22271 del 21 de mayo de 2020, por haber ocurrido su redención, sin que exista actualmente trámite alguno pendiente por atender por parte de esta Oficina en relación con el bono pensional del accionante. </w:t>
      </w:r>
    </w:p>
    <w:p w14:paraId="0000002C" w14:textId="77777777" w:rsidR="00F82D0E" w:rsidRPr="00B05AD1" w:rsidRDefault="00F82D0E" w:rsidP="00A50ADF">
      <w:pPr>
        <w:pBdr>
          <w:top w:val="nil"/>
          <w:left w:val="nil"/>
          <w:bottom w:val="nil"/>
          <w:right w:val="nil"/>
          <w:between w:val="nil"/>
        </w:pBdr>
        <w:spacing w:line="276" w:lineRule="auto"/>
        <w:ind w:firstLine="709"/>
        <w:jc w:val="both"/>
        <w:rPr>
          <w:rFonts w:ascii="Tahoma" w:eastAsia="Tahoma" w:hAnsi="Tahoma" w:cs="Tahoma"/>
          <w:color w:val="000000"/>
        </w:rPr>
      </w:pPr>
    </w:p>
    <w:p w14:paraId="0000002D" w14:textId="3194593A" w:rsidR="00F82D0E" w:rsidRPr="00B05AD1" w:rsidRDefault="00641255" w:rsidP="00A50ADF">
      <w:pPr>
        <w:pBdr>
          <w:top w:val="nil"/>
          <w:left w:val="nil"/>
          <w:bottom w:val="nil"/>
          <w:right w:val="nil"/>
          <w:between w:val="nil"/>
        </w:pBdr>
        <w:spacing w:line="276" w:lineRule="auto"/>
        <w:ind w:firstLine="709"/>
        <w:jc w:val="both"/>
        <w:rPr>
          <w:rFonts w:ascii="Tahoma" w:eastAsia="Tahoma" w:hAnsi="Tahoma" w:cs="Tahoma"/>
          <w:color w:val="000000"/>
        </w:rPr>
      </w:pPr>
      <w:r w:rsidRPr="00B05AD1">
        <w:rPr>
          <w:rFonts w:ascii="Tahoma" w:eastAsia="Tahoma" w:hAnsi="Tahoma" w:cs="Tahoma"/>
          <w:color w:val="000000"/>
        </w:rPr>
        <w:t>Expone que</w:t>
      </w:r>
      <w:r w:rsidR="00D455C8" w:rsidRPr="00B05AD1">
        <w:rPr>
          <w:rFonts w:ascii="Tahoma" w:eastAsia="Tahoma" w:hAnsi="Tahoma" w:cs="Tahoma"/>
          <w:color w:val="000000"/>
        </w:rPr>
        <w:t>,</w:t>
      </w:r>
      <w:r w:rsidRPr="00B05AD1">
        <w:rPr>
          <w:rFonts w:ascii="Tahoma" w:eastAsia="Tahoma" w:hAnsi="Tahoma" w:cs="Tahoma"/>
          <w:color w:val="000000"/>
        </w:rPr>
        <w:t xml:space="preserve"> según el sistema interactivo de la entidad</w:t>
      </w:r>
      <w:r w:rsidR="00D455C8" w:rsidRPr="00B05AD1">
        <w:rPr>
          <w:rFonts w:ascii="Tahoma" w:eastAsia="Tahoma" w:hAnsi="Tahoma" w:cs="Tahoma"/>
          <w:color w:val="000000"/>
        </w:rPr>
        <w:t>,</w:t>
      </w:r>
      <w:r w:rsidRPr="00B05AD1">
        <w:rPr>
          <w:rFonts w:ascii="Tahoma" w:eastAsia="Tahoma" w:hAnsi="Tahoma" w:cs="Tahoma"/>
          <w:color w:val="000000"/>
        </w:rPr>
        <w:t xml:space="preserve"> el Ministerio de Defensa Nacional el 22 de abril de 2019 reconoció el cupón a su cargo dentro del bono pensional, que sin embargo al 14 de abril dicha entidad no tiene conocimiento del pago efectivo del mismo. Complementa, que la Policía Nacional ya reconoció y pagó el cupón a su cargo del bono pensional. </w:t>
      </w:r>
    </w:p>
    <w:p w14:paraId="0000002E" w14:textId="77777777" w:rsidR="00F82D0E" w:rsidRPr="00B05AD1" w:rsidRDefault="00F82D0E" w:rsidP="00A50ADF">
      <w:pPr>
        <w:pBdr>
          <w:top w:val="nil"/>
          <w:left w:val="nil"/>
          <w:bottom w:val="nil"/>
          <w:right w:val="nil"/>
          <w:between w:val="nil"/>
        </w:pBdr>
        <w:spacing w:line="276" w:lineRule="auto"/>
        <w:ind w:firstLine="709"/>
        <w:jc w:val="both"/>
        <w:rPr>
          <w:rFonts w:ascii="Tahoma" w:eastAsia="Tahoma" w:hAnsi="Tahoma" w:cs="Tahoma"/>
          <w:color w:val="000000"/>
        </w:rPr>
      </w:pPr>
    </w:p>
    <w:p w14:paraId="0000002F" w14:textId="77777777" w:rsidR="00F82D0E" w:rsidRPr="00B05AD1" w:rsidRDefault="00641255" w:rsidP="00A50ADF">
      <w:pPr>
        <w:pBdr>
          <w:top w:val="nil"/>
          <w:left w:val="nil"/>
          <w:bottom w:val="nil"/>
          <w:right w:val="nil"/>
          <w:between w:val="nil"/>
        </w:pBdr>
        <w:spacing w:line="276" w:lineRule="auto"/>
        <w:ind w:firstLine="709"/>
        <w:jc w:val="both"/>
        <w:rPr>
          <w:rFonts w:ascii="Tahoma" w:eastAsia="Tahoma" w:hAnsi="Tahoma" w:cs="Tahoma"/>
          <w:color w:val="000000"/>
          <w:shd w:val="clear" w:color="auto" w:fill="FAF9F8"/>
        </w:rPr>
      </w:pPr>
      <w:r w:rsidRPr="00B05AD1">
        <w:rPr>
          <w:rFonts w:ascii="Tahoma" w:eastAsia="Tahoma" w:hAnsi="Tahoma" w:cs="Tahoma"/>
          <w:color w:val="000000"/>
        </w:rPr>
        <w:t>Por lo anterior solicita se declare la carencia actual de objeto por hecho superado, en el entendido de que ya emitió y redimió el bono pensional a su cargo.</w:t>
      </w:r>
    </w:p>
    <w:p w14:paraId="00000030" w14:textId="77777777" w:rsidR="00F82D0E" w:rsidRPr="00B05AD1" w:rsidRDefault="00F82D0E" w:rsidP="00A50ADF">
      <w:pPr>
        <w:pBdr>
          <w:top w:val="nil"/>
          <w:left w:val="nil"/>
          <w:bottom w:val="nil"/>
          <w:right w:val="nil"/>
          <w:between w:val="nil"/>
        </w:pBdr>
        <w:spacing w:line="276" w:lineRule="auto"/>
        <w:ind w:firstLine="709"/>
        <w:jc w:val="both"/>
        <w:rPr>
          <w:rFonts w:ascii="Tahoma" w:eastAsia="Tahoma" w:hAnsi="Tahoma" w:cs="Tahoma"/>
          <w:color w:val="000000"/>
        </w:rPr>
      </w:pPr>
    </w:p>
    <w:p w14:paraId="00000031" w14:textId="232FCCF4" w:rsidR="00F82D0E" w:rsidRPr="00B05AD1" w:rsidRDefault="00641255" w:rsidP="00A50ADF">
      <w:pPr>
        <w:pBdr>
          <w:top w:val="nil"/>
          <w:left w:val="nil"/>
          <w:bottom w:val="nil"/>
          <w:right w:val="nil"/>
          <w:between w:val="nil"/>
        </w:pBdr>
        <w:spacing w:line="276" w:lineRule="auto"/>
        <w:ind w:firstLine="709"/>
        <w:jc w:val="both"/>
        <w:rPr>
          <w:rFonts w:ascii="Tahoma" w:eastAsia="Tahoma" w:hAnsi="Tahoma" w:cs="Tahoma"/>
          <w:color w:val="000000"/>
        </w:rPr>
      </w:pPr>
      <w:r w:rsidRPr="00B05AD1">
        <w:rPr>
          <w:rFonts w:ascii="Tahoma" w:eastAsia="Tahoma" w:hAnsi="Tahoma" w:cs="Tahoma"/>
          <w:color w:val="000000"/>
        </w:rPr>
        <w:t xml:space="preserve">Por otra parte, </w:t>
      </w:r>
      <w:r w:rsidRPr="00B05AD1">
        <w:rPr>
          <w:rFonts w:ascii="Tahoma" w:eastAsia="Tahoma" w:hAnsi="Tahoma" w:cs="Tahoma"/>
          <w:b/>
          <w:color w:val="000000"/>
        </w:rPr>
        <w:t>Porvenir S.A</w:t>
      </w:r>
      <w:r w:rsidRPr="00B05AD1">
        <w:rPr>
          <w:rFonts w:ascii="Tahoma" w:eastAsia="Tahoma" w:hAnsi="Tahoma" w:cs="Tahoma"/>
          <w:color w:val="000000"/>
        </w:rPr>
        <w:t xml:space="preserve">. </w:t>
      </w:r>
      <w:r w:rsidR="00D455C8" w:rsidRPr="00B05AD1">
        <w:rPr>
          <w:rFonts w:ascii="Tahoma" w:eastAsia="Tahoma" w:hAnsi="Tahoma" w:cs="Tahoma"/>
          <w:color w:val="000000"/>
        </w:rPr>
        <w:t>a</w:t>
      </w:r>
      <w:r w:rsidRPr="00B05AD1">
        <w:rPr>
          <w:rFonts w:ascii="Tahoma" w:eastAsia="Tahoma" w:hAnsi="Tahoma" w:cs="Tahoma"/>
          <w:color w:val="000000"/>
        </w:rPr>
        <w:t xml:space="preserve">segura que el accionante no cumple con los requisitos legales para acceder a la pensión de vejez. </w:t>
      </w:r>
    </w:p>
    <w:p w14:paraId="00000032" w14:textId="77777777" w:rsidR="00F82D0E" w:rsidRPr="00B05AD1" w:rsidRDefault="00F82D0E" w:rsidP="00A50ADF">
      <w:pPr>
        <w:pBdr>
          <w:top w:val="nil"/>
          <w:left w:val="nil"/>
          <w:bottom w:val="nil"/>
          <w:right w:val="nil"/>
          <w:between w:val="nil"/>
        </w:pBdr>
        <w:spacing w:line="276" w:lineRule="auto"/>
        <w:ind w:firstLine="709"/>
        <w:jc w:val="both"/>
        <w:rPr>
          <w:rFonts w:ascii="Tahoma" w:eastAsia="Tahoma" w:hAnsi="Tahoma" w:cs="Tahoma"/>
          <w:color w:val="000000"/>
        </w:rPr>
      </w:pPr>
    </w:p>
    <w:p w14:paraId="00000033" w14:textId="77777777" w:rsidR="00F82D0E" w:rsidRPr="00B05AD1" w:rsidRDefault="00641255" w:rsidP="00A50ADF">
      <w:pPr>
        <w:pBdr>
          <w:top w:val="nil"/>
          <w:left w:val="nil"/>
          <w:bottom w:val="nil"/>
          <w:right w:val="nil"/>
          <w:between w:val="nil"/>
        </w:pBdr>
        <w:spacing w:line="276" w:lineRule="auto"/>
        <w:ind w:firstLine="709"/>
        <w:jc w:val="both"/>
        <w:rPr>
          <w:rFonts w:ascii="Tahoma" w:eastAsia="Tahoma" w:hAnsi="Tahoma" w:cs="Tahoma"/>
          <w:color w:val="000000"/>
        </w:rPr>
      </w:pPr>
      <w:r w:rsidRPr="00B05AD1">
        <w:rPr>
          <w:rFonts w:ascii="Tahoma" w:eastAsia="Tahoma" w:hAnsi="Tahoma" w:cs="Tahoma"/>
          <w:color w:val="000000"/>
        </w:rPr>
        <w:t>Precisa que el Ministerio de Defensa no ha pagado el bono pensional a su cargo, por lo tanto, para entrar a estudiar y definir el reconocimiento de la pensión, la entidad debe contar con el bono pensional emitido y reconocido por la entidad que lo tiene a su cargo.</w:t>
      </w:r>
    </w:p>
    <w:p w14:paraId="00000034" w14:textId="77777777" w:rsidR="00F82D0E" w:rsidRPr="00B05AD1" w:rsidRDefault="00F82D0E" w:rsidP="00A50ADF">
      <w:pPr>
        <w:pBdr>
          <w:top w:val="nil"/>
          <w:left w:val="nil"/>
          <w:bottom w:val="nil"/>
          <w:right w:val="nil"/>
          <w:between w:val="nil"/>
        </w:pBdr>
        <w:spacing w:line="276" w:lineRule="auto"/>
        <w:ind w:firstLine="709"/>
        <w:jc w:val="both"/>
        <w:rPr>
          <w:rFonts w:ascii="Tahoma" w:eastAsia="Tahoma" w:hAnsi="Tahoma" w:cs="Tahoma"/>
          <w:color w:val="000000"/>
        </w:rPr>
      </w:pPr>
    </w:p>
    <w:p w14:paraId="00000035" w14:textId="77777777" w:rsidR="00F82D0E" w:rsidRPr="00B05AD1" w:rsidRDefault="00641255" w:rsidP="00A50ADF">
      <w:pPr>
        <w:pBdr>
          <w:top w:val="nil"/>
          <w:left w:val="nil"/>
          <w:bottom w:val="nil"/>
          <w:right w:val="nil"/>
          <w:between w:val="nil"/>
        </w:pBdr>
        <w:spacing w:line="276" w:lineRule="auto"/>
        <w:ind w:firstLine="709"/>
        <w:jc w:val="both"/>
        <w:rPr>
          <w:rFonts w:ascii="Tahoma" w:eastAsia="Tahoma" w:hAnsi="Tahoma" w:cs="Tahoma"/>
          <w:color w:val="000000"/>
        </w:rPr>
      </w:pPr>
      <w:r w:rsidRPr="00B05AD1">
        <w:rPr>
          <w:rFonts w:ascii="Tahoma" w:eastAsia="Tahoma" w:hAnsi="Tahoma" w:cs="Tahoma"/>
          <w:color w:val="000000"/>
        </w:rPr>
        <w:t xml:space="preserve"> Arguye, que una vez la Nación, Colpensiones y el Ministerio de Defensa realicen el pago del bono pensional el accionante puede solicitar cita telefónica para radicar la documentación requerida de acuerdo con los formatos establecidos para estudiar el reconocimiento pensional o puede acceder de manera virtual a los canales autorizados y allí radicar su petición.</w:t>
      </w:r>
    </w:p>
    <w:p w14:paraId="00000036" w14:textId="77777777" w:rsidR="00F82D0E" w:rsidRPr="00B05AD1" w:rsidRDefault="00F82D0E" w:rsidP="00A50ADF">
      <w:pPr>
        <w:pBdr>
          <w:top w:val="nil"/>
          <w:left w:val="nil"/>
          <w:bottom w:val="nil"/>
          <w:right w:val="nil"/>
          <w:between w:val="nil"/>
        </w:pBdr>
        <w:spacing w:line="276" w:lineRule="auto"/>
        <w:ind w:firstLine="709"/>
        <w:jc w:val="both"/>
        <w:rPr>
          <w:rFonts w:ascii="Tahoma" w:eastAsia="Tahoma" w:hAnsi="Tahoma" w:cs="Tahoma"/>
          <w:color w:val="000000"/>
        </w:rPr>
      </w:pPr>
    </w:p>
    <w:p w14:paraId="00000037" w14:textId="77777777" w:rsidR="00F82D0E" w:rsidRPr="00B05AD1" w:rsidRDefault="00641255" w:rsidP="00A50ADF">
      <w:pPr>
        <w:pBdr>
          <w:top w:val="nil"/>
          <w:left w:val="nil"/>
          <w:bottom w:val="nil"/>
          <w:right w:val="nil"/>
          <w:between w:val="nil"/>
        </w:pBdr>
        <w:spacing w:line="276" w:lineRule="auto"/>
        <w:ind w:firstLine="709"/>
        <w:jc w:val="both"/>
        <w:rPr>
          <w:rFonts w:ascii="Tahoma" w:eastAsia="Tahoma" w:hAnsi="Tahoma" w:cs="Tahoma"/>
          <w:color w:val="000000"/>
        </w:rPr>
      </w:pPr>
      <w:r w:rsidRPr="00B05AD1">
        <w:rPr>
          <w:rFonts w:ascii="Tahoma" w:eastAsia="Tahoma" w:hAnsi="Tahoma" w:cs="Tahoma"/>
          <w:color w:val="000000"/>
        </w:rPr>
        <w:t xml:space="preserve"> Por último, explica cómo funciona el sistema pensional en los fondos privados, señalando las razones por las cuales el actor no tiene derecho a la pensión de vejez.</w:t>
      </w:r>
    </w:p>
    <w:p w14:paraId="00000038" w14:textId="77777777" w:rsidR="00F82D0E" w:rsidRPr="00B05AD1" w:rsidRDefault="00F82D0E" w:rsidP="00A50ADF">
      <w:pPr>
        <w:pBdr>
          <w:top w:val="nil"/>
          <w:left w:val="nil"/>
          <w:bottom w:val="nil"/>
          <w:right w:val="nil"/>
          <w:between w:val="nil"/>
        </w:pBdr>
        <w:spacing w:line="276" w:lineRule="auto"/>
        <w:ind w:firstLine="709"/>
        <w:jc w:val="both"/>
        <w:rPr>
          <w:rFonts w:ascii="Tahoma" w:eastAsia="Tahoma" w:hAnsi="Tahoma" w:cs="Tahoma"/>
          <w:color w:val="000000"/>
        </w:rPr>
      </w:pPr>
    </w:p>
    <w:p w14:paraId="00000039" w14:textId="77777777" w:rsidR="00F82D0E" w:rsidRPr="00B05AD1" w:rsidRDefault="00641255" w:rsidP="00A50ADF">
      <w:pPr>
        <w:pBdr>
          <w:top w:val="nil"/>
          <w:left w:val="nil"/>
          <w:bottom w:val="nil"/>
          <w:right w:val="nil"/>
          <w:between w:val="nil"/>
        </w:pBdr>
        <w:spacing w:line="276" w:lineRule="auto"/>
        <w:ind w:firstLine="709"/>
        <w:jc w:val="both"/>
        <w:rPr>
          <w:rFonts w:ascii="Tahoma" w:eastAsia="Tahoma" w:hAnsi="Tahoma" w:cs="Tahoma"/>
          <w:color w:val="000000"/>
        </w:rPr>
      </w:pPr>
      <w:r w:rsidRPr="00B05AD1">
        <w:rPr>
          <w:rFonts w:ascii="Tahoma" w:eastAsia="Tahoma" w:hAnsi="Tahoma" w:cs="Tahoma"/>
          <w:color w:val="000000"/>
        </w:rPr>
        <w:lastRenderedPageBreak/>
        <w:t xml:space="preserve">Por otro lado, </w:t>
      </w:r>
      <w:r w:rsidRPr="00B05AD1">
        <w:rPr>
          <w:rFonts w:ascii="Tahoma" w:eastAsia="Tahoma" w:hAnsi="Tahoma" w:cs="Tahoma"/>
          <w:b/>
          <w:color w:val="000000"/>
        </w:rPr>
        <w:t>Colpensiones</w:t>
      </w:r>
      <w:r w:rsidRPr="00B05AD1">
        <w:rPr>
          <w:rFonts w:ascii="Tahoma" w:eastAsia="Tahoma" w:hAnsi="Tahoma" w:cs="Tahoma"/>
          <w:color w:val="000000"/>
        </w:rPr>
        <w:t xml:space="preserve"> manifiesta, que el accionante no ha presentado ninguna solicitud ante esa entidad que se encuentre pendiente de resolver, por lo que </w:t>
      </w:r>
      <w:r w:rsidRPr="00B05AD1">
        <w:rPr>
          <w:rFonts w:ascii="Tahoma" w:eastAsia="Tahoma" w:hAnsi="Tahoma" w:cs="Tahoma"/>
        </w:rPr>
        <w:t>considera que no ha</w:t>
      </w:r>
      <w:r w:rsidRPr="00B05AD1">
        <w:rPr>
          <w:rFonts w:ascii="Tahoma" w:eastAsia="Tahoma" w:hAnsi="Tahoma" w:cs="Tahoma"/>
          <w:color w:val="000000"/>
        </w:rPr>
        <w:t xml:space="preserve"> violado derecho fundamental alguno del accionante. </w:t>
      </w:r>
    </w:p>
    <w:p w14:paraId="0000003A" w14:textId="77777777" w:rsidR="00F82D0E" w:rsidRPr="00B05AD1" w:rsidRDefault="00F82D0E" w:rsidP="00A50ADF">
      <w:pPr>
        <w:pBdr>
          <w:top w:val="nil"/>
          <w:left w:val="nil"/>
          <w:bottom w:val="nil"/>
          <w:right w:val="nil"/>
          <w:between w:val="nil"/>
        </w:pBdr>
        <w:spacing w:line="276" w:lineRule="auto"/>
        <w:ind w:firstLine="709"/>
        <w:jc w:val="both"/>
        <w:rPr>
          <w:rFonts w:ascii="Tahoma" w:eastAsia="Tahoma" w:hAnsi="Tahoma" w:cs="Tahoma"/>
          <w:color w:val="000000"/>
        </w:rPr>
      </w:pPr>
    </w:p>
    <w:p w14:paraId="0000003B" w14:textId="67784A70" w:rsidR="00F82D0E" w:rsidRPr="00B05AD1" w:rsidRDefault="00641255" w:rsidP="00A50ADF">
      <w:pPr>
        <w:pBdr>
          <w:top w:val="nil"/>
          <w:left w:val="nil"/>
          <w:bottom w:val="nil"/>
          <w:right w:val="nil"/>
          <w:between w:val="nil"/>
        </w:pBdr>
        <w:spacing w:line="276" w:lineRule="auto"/>
        <w:ind w:firstLine="709"/>
        <w:jc w:val="both"/>
        <w:rPr>
          <w:rFonts w:ascii="Tahoma" w:eastAsia="Tahoma" w:hAnsi="Tahoma" w:cs="Tahoma"/>
          <w:color w:val="000000"/>
        </w:rPr>
      </w:pPr>
      <w:r w:rsidRPr="00B05AD1">
        <w:rPr>
          <w:rFonts w:ascii="Tahoma" w:eastAsia="Tahoma" w:hAnsi="Tahoma" w:cs="Tahoma"/>
          <w:color w:val="000000"/>
        </w:rPr>
        <w:t xml:space="preserve">Señala que la definición de la pensión se encuentra a cargo de </w:t>
      </w:r>
      <w:r w:rsidRPr="00B05AD1">
        <w:rPr>
          <w:rFonts w:ascii="Tahoma" w:eastAsia="Tahoma" w:hAnsi="Tahoma" w:cs="Tahoma"/>
        </w:rPr>
        <w:t>Porvenir, entidad</w:t>
      </w:r>
      <w:r w:rsidRPr="00B05AD1">
        <w:rPr>
          <w:rFonts w:ascii="Tahoma" w:eastAsia="Tahoma" w:hAnsi="Tahoma" w:cs="Tahoma"/>
          <w:color w:val="000000"/>
        </w:rPr>
        <w:t xml:space="preserve"> a la que le solicita reciba la petición de reconocimiento pensional.</w:t>
      </w:r>
    </w:p>
    <w:p w14:paraId="2A0B0337" w14:textId="5B716AE4" w:rsidR="006142B2" w:rsidRPr="00B05AD1" w:rsidRDefault="006142B2" w:rsidP="00A50ADF">
      <w:pPr>
        <w:pBdr>
          <w:top w:val="nil"/>
          <w:left w:val="nil"/>
          <w:bottom w:val="nil"/>
          <w:right w:val="nil"/>
          <w:between w:val="nil"/>
        </w:pBdr>
        <w:spacing w:line="276" w:lineRule="auto"/>
        <w:jc w:val="both"/>
        <w:rPr>
          <w:rFonts w:ascii="Tahoma" w:eastAsia="Tahoma" w:hAnsi="Tahoma" w:cs="Tahoma"/>
          <w:color w:val="000000"/>
        </w:rPr>
      </w:pPr>
    </w:p>
    <w:p w14:paraId="291E8A44" w14:textId="034EC343" w:rsidR="006142B2" w:rsidRPr="00B05AD1" w:rsidRDefault="006142B2" w:rsidP="00A50ADF">
      <w:pPr>
        <w:pBdr>
          <w:top w:val="nil"/>
          <w:left w:val="nil"/>
          <w:bottom w:val="nil"/>
          <w:right w:val="nil"/>
          <w:between w:val="nil"/>
        </w:pBdr>
        <w:spacing w:line="276" w:lineRule="auto"/>
        <w:ind w:firstLine="709"/>
        <w:jc w:val="both"/>
        <w:rPr>
          <w:rFonts w:ascii="Tahoma" w:eastAsia="Tahoma" w:hAnsi="Tahoma" w:cs="Tahoma"/>
          <w:bCs/>
          <w:color w:val="000000"/>
        </w:rPr>
      </w:pPr>
      <w:r w:rsidRPr="00B05AD1">
        <w:rPr>
          <w:rFonts w:ascii="Tahoma" w:eastAsia="Tahoma" w:hAnsi="Tahoma" w:cs="Tahoma"/>
          <w:b/>
          <w:shd w:val="clear" w:color="auto" w:fill="FAF9F8"/>
        </w:rPr>
        <w:t xml:space="preserve">El Ministerio de Defensa Nacional </w:t>
      </w:r>
      <w:r w:rsidR="001F452A" w:rsidRPr="00B05AD1">
        <w:rPr>
          <w:rFonts w:ascii="Tahoma" w:eastAsia="Tahoma" w:hAnsi="Tahoma" w:cs="Tahoma"/>
          <w:bCs/>
          <w:shd w:val="clear" w:color="auto" w:fill="FAF9F8"/>
        </w:rPr>
        <w:t>guardó silencio frente a la presente acción constitucional.</w:t>
      </w:r>
    </w:p>
    <w:p w14:paraId="7E9FF9F8" w14:textId="0ABF2368" w:rsidR="00D602B6" w:rsidRPr="00B05AD1" w:rsidRDefault="00D602B6" w:rsidP="00A50ADF">
      <w:pPr>
        <w:pBdr>
          <w:top w:val="nil"/>
          <w:left w:val="nil"/>
          <w:bottom w:val="nil"/>
          <w:right w:val="nil"/>
          <w:between w:val="nil"/>
        </w:pBdr>
        <w:spacing w:line="276" w:lineRule="auto"/>
        <w:jc w:val="both"/>
        <w:rPr>
          <w:rFonts w:ascii="Tahoma" w:eastAsia="Tahoma" w:hAnsi="Tahoma" w:cs="Tahoma"/>
          <w:color w:val="000000"/>
          <w:highlight w:val="yellow"/>
        </w:rPr>
      </w:pPr>
    </w:p>
    <w:p w14:paraId="0000003E" w14:textId="77777777" w:rsidR="00F82D0E" w:rsidRPr="00B05AD1" w:rsidRDefault="00641255" w:rsidP="00A50ADF">
      <w:pPr>
        <w:pStyle w:val="Ttulo4"/>
        <w:numPr>
          <w:ilvl w:val="0"/>
          <w:numId w:val="4"/>
        </w:numPr>
        <w:spacing w:line="276" w:lineRule="auto"/>
        <w:ind w:left="0" w:firstLine="709"/>
        <w:rPr>
          <w:rFonts w:ascii="Tahoma" w:eastAsia="Tahoma" w:hAnsi="Tahoma" w:cs="Tahoma"/>
          <w:szCs w:val="24"/>
        </w:rPr>
      </w:pPr>
      <w:r w:rsidRPr="00B05AD1">
        <w:rPr>
          <w:rFonts w:ascii="Tahoma" w:eastAsia="Tahoma" w:hAnsi="Tahoma" w:cs="Tahoma"/>
          <w:szCs w:val="24"/>
        </w:rPr>
        <w:t>Providencia impugnada</w:t>
      </w:r>
    </w:p>
    <w:p w14:paraId="0000003F" w14:textId="77777777" w:rsidR="00F82D0E" w:rsidRPr="00B05AD1" w:rsidRDefault="00F82D0E" w:rsidP="00A50ADF">
      <w:pPr>
        <w:spacing w:line="276" w:lineRule="auto"/>
        <w:rPr>
          <w:rFonts w:ascii="Tahoma" w:hAnsi="Tahoma" w:cs="Tahoma"/>
        </w:rPr>
      </w:pPr>
    </w:p>
    <w:p w14:paraId="00000040" w14:textId="7BD68008" w:rsidR="00F82D0E" w:rsidRPr="00B05AD1" w:rsidRDefault="00641255" w:rsidP="00A50ADF">
      <w:pPr>
        <w:spacing w:line="276" w:lineRule="auto"/>
        <w:ind w:firstLine="708"/>
        <w:jc w:val="both"/>
        <w:rPr>
          <w:rFonts w:ascii="Tahoma" w:eastAsia="Tahoma" w:hAnsi="Tahoma" w:cs="Tahoma"/>
          <w:i/>
        </w:rPr>
      </w:pPr>
      <w:r w:rsidRPr="00B05AD1">
        <w:rPr>
          <w:rFonts w:ascii="Tahoma" w:eastAsia="Tahoma" w:hAnsi="Tahoma" w:cs="Tahoma"/>
        </w:rPr>
        <w:t>En la sentencia la a-quo tuteló el derecho fundamental de petición y debido proceso, pretendido por Luis Alberto Sarmiento López, y en consecuencia ordenó a Porvenir S.A. que “</w:t>
      </w:r>
      <w:r w:rsidRPr="00FF034C">
        <w:rPr>
          <w:rFonts w:ascii="Tahoma" w:eastAsia="Tahoma" w:hAnsi="Tahoma" w:cs="Tahoma"/>
          <w:i/>
          <w:sz w:val="22"/>
        </w:rPr>
        <w:t>través de su representante legal, si no lo hubiese hecho, a recibir la petición que presente el señor Luis Alberto Sarmiento López, con los documentos relacionados en la respuesta de tutela y señalados en esta decisión, quien una vez recibidos deberá dentro del término improrrogable de las cuarenta y ocho (48) horas siguientes a responder la misma y le sea notificada en debida forma, respuesta que deberá remitir a la dirección de correo electrónica que aporte con la petición o en la presente acción de tutela</w:t>
      </w:r>
      <w:r w:rsidRPr="00B05AD1">
        <w:rPr>
          <w:rFonts w:ascii="Tahoma" w:eastAsia="Tahoma" w:hAnsi="Tahoma" w:cs="Tahoma"/>
          <w:i/>
        </w:rPr>
        <w:t>.”</w:t>
      </w:r>
    </w:p>
    <w:p w14:paraId="00000041" w14:textId="77777777" w:rsidR="00F82D0E" w:rsidRPr="00B05AD1" w:rsidRDefault="00F82D0E" w:rsidP="00A50ADF">
      <w:pPr>
        <w:spacing w:line="276" w:lineRule="auto"/>
        <w:ind w:firstLine="1134"/>
        <w:jc w:val="both"/>
        <w:rPr>
          <w:rFonts w:ascii="Tahoma" w:eastAsia="Tahoma" w:hAnsi="Tahoma" w:cs="Tahoma"/>
        </w:rPr>
      </w:pPr>
    </w:p>
    <w:p w14:paraId="00000042" w14:textId="5DCDF92C" w:rsidR="00F82D0E" w:rsidRPr="00B05AD1" w:rsidRDefault="00641255" w:rsidP="00A50ADF">
      <w:pPr>
        <w:spacing w:line="276" w:lineRule="auto"/>
        <w:ind w:firstLine="1134"/>
        <w:jc w:val="both"/>
        <w:rPr>
          <w:rFonts w:ascii="Tahoma" w:eastAsia="Tahoma" w:hAnsi="Tahoma" w:cs="Tahoma"/>
        </w:rPr>
      </w:pPr>
      <w:r w:rsidRPr="00B05AD1">
        <w:rPr>
          <w:rFonts w:ascii="Tahoma" w:eastAsia="Tahoma" w:hAnsi="Tahoma" w:cs="Tahoma"/>
        </w:rPr>
        <w:t xml:space="preserve">Para sustentar su determinación, señaló que conforme a la jurisprudencia constitucional la resolución del derecho de petición debe de ser oportuna, de fondo, clara, precisa, congruente con lo solicitado y el peticionario debe </w:t>
      </w:r>
      <w:r w:rsidR="00D602B6" w:rsidRPr="00B05AD1">
        <w:rPr>
          <w:rFonts w:ascii="Tahoma" w:eastAsia="Tahoma" w:hAnsi="Tahoma" w:cs="Tahoma"/>
        </w:rPr>
        <w:t>c</w:t>
      </w:r>
      <w:r w:rsidRPr="00B05AD1">
        <w:rPr>
          <w:rFonts w:ascii="Tahoma" w:eastAsia="Tahoma" w:hAnsi="Tahoma" w:cs="Tahoma"/>
        </w:rPr>
        <w:t xml:space="preserve">onocer la decisión proferida por las autoridades o los particulares, para que su derecho de </w:t>
      </w:r>
      <w:r w:rsidR="00FF034C" w:rsidRPr="00B05AD1">
        <w:rPr>
          <w:rFonts w:ascii="Tahoma" w:eastAsia="Tahoma" w:hAnsi="Tahoma" w:cs="Tahoma"/>
        </w:rPr>
        <w:t>petición se</w:t>
      </w:r>
      <w:r w:rsidRPr="00B05AD1">
        <w:rPr>
          <w:rFonts w:ascii="Tahoma" w:eastAsia="Tahoma" w:hAnsi="Tahoma" w:cs="Tahoma"/>
        </w:rPr>
        <w:t xml:space="preserve"> vea protegido efectivamente, ya que ese conocimiento es el presupuesto que necesita para impugnar las respuesta correspondiente. Además, sostuvo que cuando una petición no se presenta con los documentos requeridos por la ley, en el acto de recibo</w:t>
      </w:r>
      <w:r w:rsidR="00210F76" w:rsidRPr="00B05AD1">
        <w:rPr>
          <w:rFonts w:ascii="Tahoma" w:eastAsia="Tahoma" w:hAnsi="Tahoma" w:cs="Tahoma"/>
        </w:rPr>
        <w:t>,</w:t>
      </w:r>
      <w:r w:rsidRPr="00B05AD1">
        <w:rPr>
          <w:rFonts w:ascii="Tahoma" w:eastAsia="Tahoma" w:hAnsi="Tahoma" w:cs="Tahoma"/>
        </w:rPr>
        <w:t xml:space="preserve"> la autoridad deberá pedir al actor que complemente su petición.</w:t>
      </w:r>
    </w:p>
    <w:p w14:paraId="00000043" w14:textId="77777777" w:rsidR="00F82D0E" w:rsidRPr="00B05AD1" w:rsidRDefault="00F82D0E" w:rsidP="00A50ADF">
      <w:pPr>
        <w:spacing w:line="276" w:lineRule="auto"/>
        <w:ind w:firstLine="1134"/>
        <w:jc w:val="both"/>
        <w:rPr>
          <w:rFonts w:ascii="Tahoma" w:eastAsia="Tahoma" w:hAnsi="Tahoma" w:cs="Tahoma"/>
        </w:rPr>
      </w:pPr>
    </w:p>
    <w:p w14:paraId="00000044" w14:textId="0890D62C" w:rsidR="00F82D0E" w:rsidRPr="00B05AD1" w:rsidRDefault="00641255" w:rsidP="00A50ADF">
      <w:pPr>
        <w:spacing w:line="276" w:lineRule="auto"/>
        <w:ind w:firstLine="709"/>
        <w:jc w:val="both"/>
        <w:rPr>
          <w:rFonts w:ascii="Tahoma" w:eastAsia="Tahoma" w:hAnsi="Tahoma" w:cs="Tahoma"/>
          <w:highlight w:val="yellow"/>
        </w:rPr>
      </w:pPr>
      <w:r w:rsidRPr="00B05AD1">
        <w:rPr>
          <w:rFonts w:ascii="Tahoma" w:eastAsia="Tahoma" w:hAnsi="Tahoma" w:cs="Tahoma"/>
        </w:rPr>
        <w:t>Finalmente, indicó que frente a Colpensiones,</w:t>
      </w:r>
      <w:r w:rsidRPr="00B05AD1">
        <w:rPr>
          <w:rFonts w:ascii="Tahoma" w:eastAsia="Tahoma" w:hAnsi="Tahoma" w:cs="Tahoma"/>
          <w:shd w:val="clear" w:color="auto" w:fill="FAF9F8"/>
        </w:rPr>
        <w:t xml:space="preserve"> la Oficina de </w:t>
      </w:r>
      <w:r w:rsidR="00FF034C" w:rsidRPr="00B05AD1">
        <w:rPr>
          <w:rFonts w:ascii="Tahoma" w:eastAsia="Tahoma" w:hAnsi="Tahoma" w:cs="Tahoma"/>
          <w:shd w:val="clear" w:color="auto" w:fill="FAF9F8"/>
        </w:rPr>
        <w:t xml:space="preserve">Bonos </w:t>
      </w:r>
      <w:r w:rsidR="00BF541F" w:rsidRPr="00B05AD1">
        <w:rPr>
          <w:rFonts w:ascii="Tahoma" w:eastAsia="Tahoma" w:hAnsi="Tahoma" w:cs="Tahoma"/>
          <w:shd w:val="clear" w:color="auto" w:fill="FAF9F8"/>
        </w:rPr>
        <w:t>Pensionales del Ministerio de Hacienda y</w:t>
      </w:r>
      <w:r w:rsidRPr="00B05AD1">
        <w:rPr>
          <w:rFonts w:ascii="Tahoma" w:eastAsia="Tahoma" w:hAnsi="Tahoma" w:cs="Tahoma"/>
          <w:shd w:val="clear" w:color="auto" w:fill="FAF9F8"/>
        </w:rPr>
        <w:t xml:space="preserve"> Crédito Público y a la Nación Policía Nacional, no se demostró que el actor hubiera presentado petición en su favor que deban resolver, por lo tanto, </w:t>
      </w:r>
      <w:r w:rsidR="00BF541F" w:rsidRPr="00B05AD1">
        <w:rPr>
          <w:rFonts w:ascii="Tahoma" w:eastAsia="Tahoma" w:hAnsi="Tahoma" w:cs="Tahoma"/>
          <w:shd w:val="clear" w:color="auto" w:fill="FAF9F8"/>
        </w:rPr>
        <w:t>dispuso su</w:t>
      </w:r>
      <w:r w:rsidRPr="00B05AD1">
        <w:rPr>
          <w:rFonts w:ascii="Tahoma" w:eastAsia="Tahoma" w:hAnsi="Tahoma" w:cs="Tahoma"/>
          <w:shd w:val="clear" w:color="auto" w:fill="FAF9F8"/>
        </w:rPr>
        <w:t xml:space="preserve"> desvinculación se la presente acción.</w:t>
      </w:r>
      <w:r w:rsidRPr="00B05AD1">
        <w:rPr>
          <w:rFonts w:ascii="Tahoma" w:eastAsia="Tahoma" w:hAnsi="Tahoma" w:cs="Tahoma"/>
          <w:highlight w:val="yellow"/>
        </w:rPr>
        <w:t xml:space="preserve"> </w:t>
      </w:r>
    </w:p>
    <w:p w14:paraId="2E5CB820" w14:textId="77777777" w:rsidR="00385110" w:rsidRPr="00B05AD1" w:rsidRDefault="00385110" w:rsidP="00A50ADF">
      <w:pPr>
        <w:spacing w:line="276" w:lineRule="auto"/>
        <w:ind w:firstLine="709"/>
        <w:jc w:val="both"/>
        <w:rPr>
          <w:rFonts w:ascii="Tahoma" w:eastAsia="Tahoma" w:hAnsi="Tahoma" w:cs="Tahoma"/>
          <w:highlight w:val="yellow"/>
        </w:rPr>
      </w:pPr>
    </w:p>
    <w:p w14:paraId="00000045" w14:textId="77777777" w:rsidR="00F82D0E" w:rsidRPr="00B05AD1" w:rsidRDefault="00641255" w:rsidP="00A50ADF">
      <w:pPr>
        <w:pStyle w:val="Ttulo4"/>
        <w:numPr>
          <w:ilvl w:val="0"/>
          <w:numId w:val="4"/>
        </w:numPr>
        <w:tabs>
          <w:tab w:val="left" w:pos="426"/>
        </w:tabs>
        <w:spacing w:line="276" w:lineRule="auto"/>
        <w:ind w:left="0" w:firstLine="709"/>
        <w:rPr>
          <w:rFonts w:ascii="Tahoma" w:eastAsia="Tahoma" w:hAnsi="Tahoma" w:cs="Tahoma"/>
          <w:szCs w:val="24"/>
        </w:rPr>
      </w:pPr>
      <w:r w:rsidRPr="00B05AD1">
        <w:rPr>
          <w:rFonts w:ascii="Tahoma" w:eastAsia="Tahoma" w:hAnsi="Tahoma" w:cs="Tahoma"/>
          <w:szCs w:val="24"/>
        </w:rPr>
        <w:t>Impugnación</w:t>
      </w:r>
    </w:p>
    <w:p w14:paraId="00000046" w14:textId="77777777" w:rsidR="00F82D0E" w:rsidRPr="00B05AD1" w:rsidRDefault="00F82D0E" w:rsidP="00A50ADF">
      <w:pPr>
        <w:spacing w:line="276" w:lineRule="auto"/>
        <w:rPr>
          <w:rFonts w:ascii="Tahoma" w:hAnsi="Tahoma" w:cs="Tahoma"/>
        </w:rPr>
      </w:pPr>
    </w:p>
    <w:p w14:paraId="00000047" w14:textId="77777777" w:rsidR="00F82D0E" w:rsidRPr="00B05AD1" w:rsidRDefault="00641255" w:rsidP="00A50ADF">
      <w:pPr>
        <w:spacing w:line="276" w:lineRule="auto"/>
        <w:ind w:firstLine="709"/>
        <w:jc w:val="both"/>
        <w:rPr>
          <w:rFonts w:ascii="Tahoma" w:eastAsia="Tahoma" w:hAnsi="Tahoma" w:cs="Tahoma"/>
        </w:rPr>
      </w:pPr>
      <w:r w:rsidRPr="00B05AD1">
        <w:rPr>
          <w:rFonts w:ascii="Tahoma" w:eastAsia="Tahoma" w:hAnsi="Tahoma" w:cs="Tahoma"/>
          <w:b/>
        </w:rPr>
        <w:t>Porvenir S.A.</w:t>
      </w:r>
      <w:r w:rsidRPr="00B05AD1">
        <w:rPr>
          <w:rFonts w:ascii="Tahoma" w:eastAsia="Tahoma" w:hAnsi="Tahoma" w:cs="Tahoma"/>
        </w:rPr>
        <w:t xml:space="preserve"> impugnó la decisión manifestando que no puede responder de fondo la solicitud, a causa de que no es la entidad encargada de realizar el pago y el reconocimiento del bono pensional, puesto que su labor se limita a llevar a cabo las gestiones tendientes a la consecución, aprobación de los vínculos laborales informados por el afiliado y la entidad emisora del bono pensional y solicitando la emisión de este.</w:t>
      </w:r>
    </w:p>
    <w:p w14:paraId="00000048" w14:textId="77777777" w:rsidR="00F82D0E" w:rsidRPr="00B05AD1" w:rsidRDefault="00F82D0E" w:rsidP="00A50ADF">
      <w:pPr>
        <w:spacing w:line="276" w:lineRule="auto"/>
        <w:ind w:firstLine="709"/>
        <w:jc w:val="both"/>
        <w:rPr>
          <w:rFonts w:ascii="Tahoma" w:eastAsia="Tahoma" w:hAnsi="Tahoma" w:cs="Tahoma"/>
          <w:highlight w:val="yellow"/>
        </w:rPr>
      </w:pPr>
    </w:p>
    <w:p w14:paraId="00000049" w14:textId="5E0DBF88" w:rsidR="00F82D0E" w:rsidRPr="00B05AD1" w:rsidRDefault="00641255" w:rsidP="00A50ADF">
      <w:pPr>
        <w:spacing w:line="276" w:lineRule="auto"/>
        <w:ind w:firstLine="709"/>
        <w:jc w:val="both"/>
        <w:rPr>
          <w:rFonts w:ascii="Tahoma" w:eastAsia="Tahoma" w:hAnsi="Tahoma" w:cs="Tahoma"/>
        </w:rPr>
      </w:pPr>
      <w:r w:rsidRPr="00B05AD1">
        <w:rPr>
          <w:rFonts w:ascii="Tahoma" w:eastAsia="Tahoma" w:hAnsi="Tahoma" w:cs="Tahoma"/>
        </w:rPr>
        <w:t xml:space="preserve">Por último, solicitó que se les ordene al </w:t>
      </w:r>
      <w:r w:rsidRPr="00B05AD1">
        <w:rPr>
          <w:rFonts w:ascii="Tahoma" w:eastAsia="Tahoma" w:hAnsi="Tahoma" w:cs="Tahoma"/>
          <w:shd w:val="clear" w:color="auto" w:fill="FAF9F8"/>
        </w:rPr>
        <w:t xml:space="preserve">Ministerio </w:t>
      </w:r>
      <w:r w:rsidR="00BF541F" w:rsidRPr="00B05AD1">
        <w:rPr>
          <w:rFonts w:ascii="Tahoma" w:eastAsia="Tahoma" w:hAnsi="Tahoma" w:cs="Tahoma"/>
          <w:shd w:val="clear" w:color="auto" w:fill="FAF9F8"/>
        </w:rPr>
        <w:t xml:space="preserve">de </w:t>
      </w:r>
      <w:r w:rsidRPr="00B05AD1">
        <w:rPr>
          <w:rFonts w:ascii="Tahoma" w:eastAsia="Tahoma" w:hAnsi="Tahoma" w:cs="Tahoma"/>
          <w:shd w:val="clear" w:color="auto" w:fill="FAF9F8"/>
        </w:rPr>
        <w:t xml:space="preserve">Defensa Nacional Policía   Nacional y Colpensiones, que realicen el reconocimiento y pago de la cuota parte del bono pensional que tienen a su cargo, para que con ello pueda solicitar la Garantía de </w:t>
      </w:r>
      <w:r w:rsidRPr="00B05AD1">
        <w:rPr>
          <w:rFonts w:ascii="Tahoma" w:eastAsia="Tahoma" w:hAnsi="Tahoma" w:cs="Tahoma"/>
          <w:shd w:val="clear" w:color="auto" w:fill="FAF9F8"/>
        </w:rPr>
        <w:lastRenderedPageBreak/>
        <w:t>Pensión Mínima ante la Oficina de Bonos Pensionales del Ministerio de Hacienda y Crédito Público.</w:t>
      </w:r>
    </w:p>
    <w:p w14:paraId="32F437C0" w14:textId="77777777" w:rsidR="00210F76" w:rsidRPr="00B05AD1" w:rsidRDefault="00210F76" w:rsidP="00A50ADF">
      <w:pPr>
        <w:spacing w:line="276" w:lineRule="auto"/>
        <w:ind w:firstLine="709"/>
        <w:jc w:val="both"/>
        <w:rPr>
          <w:rFonts w:ascii="Tahoma" w:eastAsia="Tahoma" w:hAnsi="Tahoma" w:cs="Tahoma"/>
          <w:highlight w:val="yellow"/>
        </w:rPr>
      </w:pPr>
    </w:p>
    <w:p w14:paraId="0000004B" w14:textId="397AF071" w:rsidR="00F82D0E" w:rsidRDefault="00641255" w:rsidP="00A50ADF">
      <w:pPr>
        <w:pStyle w:val="Ttulo4"/>
        <w:numPr>
          <w:ilvl w:val="0"/>
          <w:numId w:val="4"/>
        </w:numPr>
        <w:tabs>
          <w:tab w:val="left" w:pos="426"/>
        </w:tabs>
        <w:spacing w:line="276" w:lineRule="auto"/>
        <w:ind w:left="0" w:firstLine="709"/>
        <w:rPr>
          <w:rFonts w:ascii="Tahoma" w:eastAsia="Tahoma" w:hAnsi="Tahoma" w:cs="Tahoma"/>
          <w:szCs w:val="24"/>
        </w:rPr>
      </w:pPr>
      <w:r w:rsidRPr="00B05AD1">
        <w:rPr>
          <w:rFonts w:ascii="Tahoma" w:eastAsia="Tahoma" w:hAnsi="Tahoma" w:cs="Tahoma"/>
          <w:szCs w:val="24"/>
        </w:rPr>
        <w:t>CONSIDERACIONES</w:t>
      </w:r>
    </w:p>
    <w:p w14:paraId="3C6700AF" w14:textId="77777777" w:rsidR="00653A13" w:rsidRPr="00653A13" w:rsidRDefault="00653A13" w:rsidP="00653A13">
      <w:pPr>
        <w:rPr>
          <w:rFonts w:eastAsia="Tahoma"/>
          <w:lang w:val="es-ES" w:eastAsia="es-ES"/>
        </w:rPr>
      </w:pPr>
    </w:p>
    <w:p w14:paraId="0000004C" w14:textId="5DF5F17D" w:rsidR="00F82D0E" w:rsidRPr="00653A13" w:rsidRDefault="00653A13" w:rsidP="00653A13">
      <w:pPr>
        <w:spacing w:line="276" w:lineRule="auto"/>
        <w:jc w:val="both"/>
        <w:rPr>
          <w:rFonts w:ascii="Tahoma" w:eastAsia="Tahoma" w:hAnsi="Tahoma" w:cs="Tahoma"/>
          <w:b/>
        </w:rPr>
      </w:pPr>
      <w:r>
        <w:rPr>
          <w:rFonts w:ascii="Tahoma" w:eastAsia="Tahoma" w:hAnsi="Tahoma" w:cs="Tahoma"/>
          <w:b/>
        </w:rPr>
        <w:t xml:space="preserve">1. </w:t>
      </w:r>
      <w:r w:rsidR="00641255" w:rsidRPr="00653A13">
        <w:rPr>
          <w:rFonts w:ascii="Tahoma" w:eastAsia="Tahoma" w:hAnsi="Tahoma" w:cs="Tahoma"/>
          <w:b/>
        </w:rPr>
        <w:t>Competencia.</w:t>
      </w:r>
    </w:p>
    <w:p w14:paraId="0000004D" w14:textId="77777777" w:rsidR="00F82D0E" w:rsidRPr="00B05AD1" w:rsidRDefault="00F82D0E" w:rsidP="00A50ADF">
      <w:pPr>
        <w:spacing w:line="276" w:lineRule="auto"/>
        <w:ind w:firstLine="709"/>
        <w:rPr>
          <w:rFonts w:ascii="Tahoma" w:eastAsia="Tahoma" w:hAnsi="Tahoma" w:cs="Tahoma"/>
          <w:b/>
        </w:rPr>
      </w:pPr>
    </w:p>
    <w:p w14:paraId="0000004E" w14:textId="77777777" w:rsidR="00F82D0E" w:rsidRPr="00B05AD1" w:rsidRDefault="00641255" w:rsidP="00A50ADF">
      <w:pPr>
        <w:spacing w:line="276" w:lineRule="auto"/>
        <w:ind w:firstLine="709"/>
        <w:jc w:val="both"/>
        <w:rPr>
          <w:rFonts w:ascii="Tahoma" w:eastAsia="Tahoma" w:hAnsi="Tahoma" w:cs="Tahoma"/>
        </w:rPr>
      </w:pPr>
      <w:r w:rsidRPr="00B05AD1">
        <w:rPr>
          <w:rFonts w:ascii="Tahoma" w:eastAsia="Tahoma" w:hAnsi="Tahoma" w:cs="Tahoma"/>
        </w:rPr>
        <w:t xml:space="preserve">Esta Sala es competente para conocer de la presente acción de conformidad con lo establecido en el artículo 32 del Decreto 2591 de 1991 reglamentario del artículo 86 de la Constitución Política. </w:t>
      </w:r>
    </w:p>
    <w:p w14:paraId="0000004F" w14:textId="77777777" w:rsidR="00F82D0E" w:rsidRPr="00B05AD1" w:rsidRDefault="00F82D0E" w:rsidP="00A50ADF">
      <w:pPr>
        <w:spacing w:line="276" w:lineRule="auto"/>
        <w:ind w:firstLine="709"/>
        <w:jc w:val="both"/>
        <w:rPr>
          <w:rFonts w:ascii="Tahoma" w:eastAsia="Tahoma" w:hAnsi="Tahoma" w:cs="Tahoma"/>
        </w:rPr>
      </w:pPr>
    </w:p>
    <w:p w14:paraId="00000050" w14:textId="3AFCA6BA" w:rsidR="00F82D0E" w:rsidRPr="00653A13" w:rsidRDefault="00653A13" w:rsidP="00653A13">
      <w:pPr>
        <w:spacing w:line="276" w:lineRule="auto"/>
        <w:jc w:val="both"/>
        <w:rPr>
          <w:rFonts w:ascii="Tahoma" w:eastAsia="Tahoma" w:hAnsi="Tahoma" w:cs="Tahoma"/>
          <w:b/>
        </w:rPr>
      </w:pPr>
      <w:r>
        <w:rPr>
          <w:rFonts w:ascii="Tahoma" w:eastAsia="Tahoma" w:hAnsi="Tahoma" w:cs="Tahoma"/>
          <w:b/>
        </w:rPr>
        <w:t>2.</w:t>
      </w:r>
      <w:r w:rsidR="00641255" w:rsidRPr="00653A13">
        <w:rPr>
          <w:rFonts w:ascii="Tahoma" w:eastAsia="Tahoma" w:hAnsi="Tahoma" w:cs="Tahoma"/>
          <w:b/>
        </w:rPr>
        <w:t xml:space="preserve"> Problema jurídico por resolver</w:t>
      </w:r>
    </w:p>
    <w:p w14:paraId="00000051" w14:textId="77777777" w:rsidR="00F82D0E" w:rsidRPr="00B05AD1" w:rsidRDefault="00F82D0E" w:rsidP="00A50ADF">
      <w:pPr>
        <w:pBdr>
          <w:top w:val="nil"/>
          <w:left w:val="nil"/>
          <w:bottom w:val="nil"/>
          <w:right w:val="nil"/>
          <w:between w:val="nil"/>
        </w:pBdr>
        <w:spacing w:line="276" w:lineRule="auto"/>
        <w:jc w:val="both"/>
        <w:rPr>
          <w:rFonts w:ascii="Tahoma" w:eastAsia="Tahoma" w:hAnsi="Tahoma" w:cs="Tahoma"/>
          <w:b/>
          <w:color w:val="000000"/>
        </w:rPr>
      </w:pPr>
    </w:p>
    <w:p w14:paraId="00000052" w14:textId="64A59388" w:rsidR="00F82D0E" w:rsidRPr="00B05AD1" w:rsidRDefault="00641255" w:rsidP="00A50ADF">
      <w:pPr>
        <w:pBdr>
          <w:top w:val="nil"/>
          <w:left w:val="nil"/>
          <w:bottom w:val="nil"/>
          <w:right w:val="nil"/>
          <w:between w:val="nil"/>
        </w:pBdr>
        <w:spacing w:line="276" w:lineRule="auto"/>
        <w:ind w:firstLine="850"/>
        <w:jc w:val="both"/>
        <w:rPr>
          <w:rFonts w:ascii="Tahoma" w:eastAsia="Tahoma" w:hAnsi="Tahoma" w:cs="Tahoma"/>
          <w:color w:val="000000"/>
        </w:rPr>
      </w:pPr>
      <w:r w:rsidRPr="00B05AD1">
        <w:rPr>
          <w:rFonts w:ascii="Tahoma" w:eastAsia="Tahoma" w:hAnsi="Tahoma" w:cs="Tahoma"/>
          <w:color w:val="000000"/>
        </w:rPr>
        <w:t xml:space="preserve">El problema jurídico se circunscribe a determinar si la AFP Porvenir viola el derecho fundamental de petición al no recibir la </w:t>
      </w:r>
      <w:r w:rsidRPr="00B05AD1">
        <w:rPr>
          <w:rFonts w:ascii="Tahoma" w:eastAsia="Tahoma" w:hAnsi="Tahoma" w:cs="Tahoma"/>
        </w:rPr>
        <w:t>solicitud</w:t>
      </w:r>
      <w:r w:rsidRPr="00B05AD1">
        <w:rPr>
          <w:rFonts w:ascii="Tahoma" w:eastAsia="Tahoma" w:hAnsi="Tahoma" w:cs="Tahoma"/>
          <w:color w:val="000000"/>
        </w:rPr>
        <w:t xml:space="preserve"> de reconocimiento pensional aduciendo la falta</w:t>
      </w:r>
      <w:r w:rsidR="00210F76" w:rsidRPr="00B05AD1">
        <w:rPr>
          <w:rFonts w:ascii="Tahoma" w:eastAsia="Tahoma" w:hAnsi="Tahoma" w:cs="Tahoma"/>
          <w:color w:val="000000"/>
        </w:rPr>
        <w:t xml:space="preserve"> de</w:t>
      </w:r>
      <w:r w:rsidRPr="00B05AD1">
        <w:rPr>
          <w:rFonts w:ascii="Tahoma" w:eastAsia="Tahoma" w:hAnsi="Tahoma" w:cs="Tahoma"/>
          <w:color w:val="000000"/>
        </w:rPr>
        <w:t xml:space="preserve"> uno de los requisitos para el reconocimiento.</w:t>
      </w:r>
    </w:p>
    <w:p w14:paraId="00000053" w14:textId="77777777" w:rsidR="00F82D0E" w:rsidRPr="00B05AD1" w:rsidRDefault="00F82D0E" w:rsidP="00A50ADF">
      <w:pPr>
        <w:spacing w:line="276" w:lineRule="auto"/>
        <w:ind w:firstLine="709"/>
        <w:jc w:val="both"/>
        <w:rPr>
          <w:rFonts w:ascii="Tahoma" w:eastAsia="Tahoma" w:hAnsi="Tahoma" w:cs="Tahoma"/>
          <w:i/>
          <w:highlight w:val="yellow"/>
        </w:rPr>
      </w:pPr>
    </w:p>
    <w:p w14:paraId="00000054" w14:textId="0E8C706C" w:rsidR="00F82D0E" w:rsidRPr="00B05AD1" w:rsidRDefault="00641255" w:rsidP="00A50ADF">
      <w:pPr>
        <w:tabs>
          <w:tab w:val="left" w:pos="709"/>
        </w:tabs>
        <w:spacing w:line="276" w:lineRule="auto"/>
        <w:ind w:firstLine="709"/>
        <w:jc w:val="both"/>
        <w:rPr>
          <w:rFonts w:ascii="Tahoma" w:eastAsia="Tahoma" w:hAnsi="Tahoma" w:cs="Tahoma"/>
          <w:b/>
          <w:highlight w:val="white"/>
        </w:rPr>
      </w:pPr>
      <w:r w:rsidRPr="00B05AD1">
        <w:rPr>
          <w:rFonts w:ascii="Tahoma" w:eastAsia="Tahoma" w:hAnsi="Tahoma" w:cs="Tahoma"/>
        </w:rPr>
        <w:t>Para resolver este problema jurídico, se analizarán los siguientes puntos: i) Legitimación en la causa, ii) inmediatez, iii) subsidiariedad, iv) Definición y alcance del derecho de petición, v) caso concreto.</w:t>
      </w:r>
    </w:p>
    <w:p w14:paraId="1CA8DEEB" w14:textId="77777777" w:rsidR="00210F76" w:rsidRPr="00B05AD1" w:rsidRDefault="00210F76" w:rsidP="00A50ADF">
      <w:pPr>
        <w:spacing w:line="276" w:lineRule="auto"/>
        <w:jc w:val="both"/>
        <w:rPr>
          <w:rFonts w:ascii="Tahoma" w:eastAsia="Tahoma" w:hAnsi="Tahoma" w:cs="Tahoma"/>
        </w:rPr>
      </w:pPr>
    </w:p>
    <w:p w14:paraId="00000056" w14:textId="77777777" w:rsidR="00F82D0E" w:rsidRPr="00B05AD1" w:rsidRDefault="00641255" w:rsidP="00A50ADF">
      <w:pPr>
        <w:spacing w:line="276" w:lineRule="auto"/>
        <w:jc w:val="both"/>
        <w:rPr>
          <w:rFonts w:ascii="Tahoma" w:eastAsia="Tahoma" w:hAnsi="Tahoma" w:cs="Tahoma"/>
          <w:b/>
        </w:rPr>
      </w:pPr>
      <w:r w:rsidRPr="00B05AD1">
        <w:rPr>
          <w:rFonts w:ascii="Tahoma" w:eastAsia="Tahoma" w:hAnsi="Tahoma" w:cs="Tahoma"/>
          <w:b/>
        </w:rPr>
        <w:t>3. Legitimación en la causa.</w:t>
      </w:r>
    </w:p>
    <w:p w14:paraId="00000057" w14:textId="77777777" w:rsidR="00F82D0E" w:rsidRPr="00B05AD1" w:rsidRDefault="00F82D0E" w:rsidP="00A50ADF">
      <w:pPr>
        <w:spacing w:line="276" w:lineRule="auto"/>
        <w:jc w:val="both"/>
        <w:rPr>
          <w:rFonts w:ascii="Tahoma" w:eastAsia="Tahoma" w:hAnsi="Tahoma" w:cs="Tahoma"/>
          <w:b/>
        </w:rPr>
      </w:pPr>
    </w:p>
    <w:p w14:paraId="00000058" w14:textId="77777777" w:rsidR="00F82D0E" w:rsidRPr="00B05AD1" w:rsidRDefault="00641255" w:rsidP="00A50ADF">
      <w:pPr>
        <w:tabs>
          <w:tab w:val="left" w:pos="1276"/>
        </w:tabs>
        <w:spacing w:line="276" w:lineRule="auto"/>
        <w:ind w:firstLine="709"/>
        <w:jc w:val="both"/>
        <w:rPr>
          <w:rFonts w:ascii="Tahoma" w:eastAsia="Tahoma" w:hAnsi="Tahoma" w:cs="Tahoma"/>
        </w:rPr>
      </w:pPr>
      <w:r w:rsidRPr="00B05AD1">
        <w:rPr>
          <w:rFonts w:ascii="Tahoma" w:eastAsia="Tahoma" w:hAnsi="Tahoma" w:cs="Tahoma"/>
        </w:rPr>
        <w:t>El artículo 86 de la Constitución política y el artículo 10 del decreto 2591 de 1991 consagra que “</w:t>
      </w:r>
      <w:r w:rsidRPr="00BF541F">
        <w:rPr>
          <w:rFonts w:ascii="Tahoma" w:eastAsia="Tahoma" w:hAnsi="Tahoma" w:cs="Tahoma"/>
          <w:i/>
          <w:sz w:val="22"/>
        </w:rPr>
        <w:t>La acción de tutela podrá ser ejercida, en todo momento y lugar, por cualquiera persona vulnerada o amenazada en uno de sus derechos fundamentales, quien actuará por sí misma o a través de representante</w:t>
      </w:r>
      <w:r w:rsidRPr="00B05AD1">
        <w:rPr>
          <w:rFonts w:ascii="Tahoma" w:eastAsia="Tahoma" w:hAnsi="Tahoma" w:cs="Tahoma"/>
          <w:i/>
        </w:rPr>
        <w:t xml:space="preserve">”. </w:t>
      </w:r>
      <w:r w:rsidRPr="00B05AD1">
        <w:rPr>
          <w:rFonts w:ascii="Tahoma" w:eastAsia="Tahoma" w:hAnsi="Tahoma" w:cs="Tahoma"/>
        </w:rPr>
        <w:t>En este sentido, se acredita la legitimación en la causa por activa del señor Luis Alberto Sarmiento López, quien actúa como titular de los derechos fundamentales de petición, mínimo y vida presuntamente vulnerados.</w:t>
      </w:r>
    </w:p>
    <w:p w14:paraId="00000059" w14:textId="77777777" w:rsidR="00F82D0E" w:rsidRPr="00B05AD1" w:rsidRDefault="00F82D0E" w:rsidP="00A50ADF">
      <w:pPr>
        <w:tabs>
          <w:tab w:val="left" w:pos="1276"/>
        </w:tabs>
        <w:spacing w:line="276" w:lineRule="auto"/>
        <w:ind w:firstLine="709"/>
        <w:jc w:val="both"/>
        <w:rPr>
          <w:rFonts w:ascii="Tahoma" w:eastAsia="Tahoma" w:hAnsi="Tahoma" w:cs="Tahoma"/>
        </w:rPr>
      </w:pPr>
    </w:p>
    <w:p w14:paraId="0000005A" w14:textId="4D9DC5D2" w:rsidR="00F82D0E" w:rsidRPr="00B05AD1" w:rsidRDefault="00641255" w:rsidP="00A50ADF">
      <w:pPr>
        <w:tabs>
          <w:tab w:val="left" w:pos="709"/>
          <w:tab w:val="left" w:pos="1276"/>
        </w:tabs>
        <w:spacing w:line="276" w:lineRule="auto"/>
        <w:ind w:firstLine="709"/>
        <w:jc w:val="both"/>
        <w:rPr>
          <w:rFonts w:ascii="Tahoma" w:eastAsia="Tahoma" w:hAnsi="Tahoma" w:cs="Tahoma"/>
        </w:rPr>
      </w:pPr>
      <w:r w:rsidRPr="00B05AD1">
        <w:rPr>
          <w:rFonts w:ascii="Tahoma" w:eastAsia="Tahoma" w:hAnsi="Tahoma" w:cs="Tahoma"/>
        </w:rPr>
        <w:tab/>
        <w:t>En relación con la legitimación por pasiva, Porvenir S.A., es la entidad a la que le compete dar el trámite correspondiente al derecho de petición enarbolado el 21 de diciembre de 2021.</w:t>
      </w:r>
    </w:p>
    <w:p w14:paraId="38BAE05B" w14:textId="743DDF71" w:rsidR="0005314C" w:rsidRPr="00B05AD1" w:rsidRDefault="0005314C" w:rsidP="00A50ADF">
      <w:pPr>
        <w:tabs>
          <w:tab w:val="left" w:pos="709"/>
          <w:tab w:val="left" w:pos="1276"/>
        </w:tabs>
        <w:spacing w:line="276" w:lineRule="auto"/>
        <w:ind w:firstLine="709"/>
        <w:jc w:val="both"/>
        <w:rPr>
          <w:rFonts w:ascii="Tahoma" w:eastAsia="Tahoma" w:hAnsi="Tahoma" w:cs="Tahoma"/>
        </w:rPr>
      </w:pPr>
    </w:p>
    <w:p w14:paraId="0000005C" w14:textId="31465F07" w:rsidR="00F82D0E" w:rsidRPr="00B05AD1" w:rsidRDefault="0060377F" w:rsidP="00A50ADF">
      <w:pPr>
        <w:tabs>
          <w:tab w:val="left" w:pos="709"/>
          <w:tab w:val="left" w:pos="1276"/>
        </w:tabs>
        <w:spacing w:line="276" w:lineRule="auto"/>
        <w:ind w:firstLine="709"/>
        <w:jc w:val="both"/>
        <w:rPr>
          <w:rFonts w:ascii="Tahoma" w:eastAsia="Tahoma" w:hAnsi="Tahoma" w:cs="Tahoma"/>
          <w:color w:val="000000"/>
        </w:rPr>
      </w:pPr>
      <w:r w:rsidRPr="00B05AD1">
        <w:rPr>
          <w:rFonts w:ascii="Tahoma" w:eastAsia="Tahoma" w:hAnsi="Tahoma" w:cs="Tahoma"/>
        </w:rPr>
        <w:t xml:space="preserve">Por otra parte, </w:t>
      </w:r>
      <w:r w:rsidR="00641255" w:rsidRPr="00B05AD1">
        <w:rPr>
          <w:rFonts w:ascii="Tahoma" w:eastAsia="Tahoma" w:hAnsi="Tahoma" w:cs="Tahoma"/>
          <w:color w:val="000000"/>
        </w:rPr>
        <w:t>luego de revisar las pruebas que obran en el expediente no se vislumbra violación alguna de</w:t>
      </w:r>
      <w:r w:rsidR="003008D9" w:rsidRPr="00B05AD1">
        <w:rPr>
          <w:rFonts w:ascii="Tahoma" w:eastAsia="Tahoma" w:hAnsi="Tahoma" w:cs="Tahoma"/>
          <w:color w:val="000000"/>
        </w:rPr>
        <w:t xml:space="preserve">l </w:t>
      </w:r>
      <w:r w:rsidR="00641255" w:rsidRPr="00B05AD1">
        <w:rPr>
          <w:rFonts w:ascii="Tahoma" w:eastAsia="Tahoma" w:hAnsi="Tahoma" w:cs="Tahoma"/>
          <w:color w:val="000000"/>
        </w:rPr>
        <w:t>derecho</w:t>
      </w:r>
      <w:r w:rsidR="003008D9" w:rsidRPr="00B05AD1">
        <w:rPr>
          <w:rFonts w:ascii="Tahoma" w:eastAsia="Tahoma" w:hAnsi="Tahoma" w:cs="Tahoma"/>
          <w:color w:val="000000"/>
        </w:rPr>
        <w:t xml:space="preserve"> de petición </w:t>
      </w:r>
      <w:r w:rsidR="00641255" w:rsidRPr="00B05AD1">
        <w:rPr>
          <w:rFonts w:ascii="Tahoma" w:eastAsia="Tahoma" w:hAnsi="Tahoma" w:cs="Tahoma"/>
          <w:color w:val="000000"/>
        </w:rPr>
        <w:t>por parte de Colpensiones, Oficina de Bonos Pensionales del Ministerio de Hacienda y Crédito Público y del Ministerio de Defensa Nacional</w:t>
      </w:r>
      <w:r w:rsidR="00210F76" w:rsidRPr="00B05AD1">
        <w:rPr>
          <w:rFonts w:ascii="Tahoma" w:eastAsia="Tahoma" w:hAnsi="Tahoma" w:cs="Tahoma"/>
          <w:color w:val="000000"/>
        </w:rPr>
        <w:t xml:space="preserve">, por cuanto frente a dichas entidades no se presentó </w:t>
      </w:r>
      <w:r w:rsidR="003008D9" w:rsidRPr="00B05AD1">
        <w:rPr>
          <w:rFonts w:ascii="Tahoma" w:eastAsia="Tahoma" w:hAnsi="Tahoma" w:cs="Tahoma"/>
          <w:color w:val="000000"/>
        </w:rPr>
        <w:t xml:space="preserve">solicitud </w:t>
      </w:r>
      <w:r w:rsidR="00210F76" w:rsidRPr="00B05AD1">
        <w:rPr>
          <w:rFonts w:ascii="Tahoma" w:eastAsia="Tahoma" w:hAnsi="Tahoma" w:cs="Tahoma"/>
          <w:color w:val="000000"/>
        </w:rPr>
        <w:t>algun</w:t>
      </w:r>
      <w:r w:rsidR="003008D9" w:rsidRPr="00B05AD1">
        <w:rPr>
          <w:rFonts w:ascii="Tahoma" w:eastAsia="Tahoma" w:hAnsi="Tahoma" w:cs="Tahoma"/>
          <w:color w:val="000000"/>
        </w:rPr>
        <w:t>a</w:t>
      </w:r>
      <w:r w:rsidR="00641255" w:rsidRPr="00B05AD1">
        <w:rPr>
          <w:rFonts w:ascii="Tahoma" w:eastAsia="Tahoma" w:hAnsi="Tahoma" w:cs="Tahoma"/>
          <w:color w:val="000000"/>
        </w:rPr>
        <w:t>.</w:t>
      </w:r>
      <w:r w:rsidR="00F41990" w:rsidRPr="00B05AD1">
        <w:rPr>
          <w:rFonts w:ascii="Tahoma" w:eastAsia="Tahoma" w:hAnsi="Tahoma" w:cs="Tahoma"/>
          <w:color w:val="000000"/>
        </w:rPr>
        <w:t xml:space="preserve"> </w:t>
      </w:r>
      <w:r w:rsidR="003008D9" w:rsidRPr="00B05AD1">
        <w:rPr>
          <w:rFonts w:ascii="Tahoma" w:eastAsia="Tahoma" w:hAnsi="Tahoma" w:cs="Tahoma"/>
          <w:color w:val="000000"/>
        </w:rPr>
        <w:t xml:space="preserve">Sin embargo, como también se está solicitando el amparo de los derechos </w:t>
      </w:r>
      <w:r w:rsidR="003008D9" w:rsidRPr="00B05AD1">
        <w:rPr>
          <w:rFonts w:ascii="Tahoma" w:eastAsia="Tahoma" w:hAnsi="Tahoma" w:cs="Tahoma"/>
        </w:rPr>
        <w:t xml:space="preserve">a la seguridad social, mínimo vital y dignidad humana, todas las prenombradas entidades están legitimadas por pasiva por cuanto de una u otra manera tienen que ver con la seguridad social del actor, derech0 que a su vez encierra el mínimo vital y la dignidad humana. </w:t>
      </w:r>
    </w:p>
    <w:p w14:paraId="3D5A70BE" w14:textId="77777777" w:rsidR="00210F76" w:rsidRPr="00B05AD1" w:rsidRDefault="00210F76" w:rsidP="00A50ADF">
      <w:pPr>
        <w:tabs>
          <w:tab w:val="left" w:pos="709"/>
          <w:tab w:val="left" w:pos="1276"/>
        </w:tabs>
        <w:spacing w:line="276" w:lineRule="auto"/>
        <w:ind w:firstLine="709"/>
        <w:jc w:val="both"/>
        <w:rPr>
          <w:rFonts w:ascii="Tahoma" w:eastAsia="Tahoma" w:hAnsi="Tahoma" w:cs="Tahoma"/>
        </w:rPr>
      </w:pPr>
    </w:p>
    <w:p w14:paraId="0000005E" w14:textId="77777777" w:rsidR="00F82D0E" w:rsidRPr="00B05AD1" w:rsidRDefault="00641255" w:rsidP="00A50ADF">
      <w:pPr>
        <w:tabs>
          <w:tab w:val="left" w:pos="1276"/>
        </w:tabs>
        <w:spacing w:line="276" w:lineRule="auto"/>
        <w:jc w:val="both"/>
        <w:rPr>
          <w:rFonts w:ascii="Tahoma" w:eastAsia="Tahoma" w:hAnsi="Tahoma" w:cs="Tahoma"/>
          <w:b/>
        </w:rPr>
      </w:pPr>
      <w:r w:rsidRPr="00B05AD1">
        <w:rPr>
          <w:rFonts w:ascii="Tahoma" w:eastAsia="Tahoma" w:hAnsi="Tahoma" w:cs="Tahoma"/>
          <w:b/>
        </w:rPr>
        <w:t>4. Inmediatez.</w:t>
      </w:r>
    </w:p>
    <w:p w14:paraId="0000005F" w14:textId="77777777" w:rsidR="00F82D0E" w:rsidRPr="00B05AD1" w:rsidRDefault="00F82D0E" w:rsidP="00A50ADF">
      <w:pPr>
        <w:tabs>
          <w:tab w:val="left" w:pos="1276"/>
        </w:tabs>
        <w:spacing w:line="276" w:lineRule="auto"/>
        <w:jc w:val="both"/>
        <w:rPr>
          <w:rFonts w:ascii="Tahoma" w:eastAsia="Tahoma" w:hAnsi="Tahoma" w:cs="Tahoma"/>
          <w:b/>
        </w:rPr>
      </w:pPr>
    </w:p>
    <w:p w14:paraId="00000060" w14:textId="77777777" w:rsidR="00F82D0E" w:rsidRPr="00B05AD1" w:rsidRDefault="00641255" w:rsidP="00A50ADF">
      <w:pPr>
        <w:shd w:val="clear" w:color="auto" w:fill="FFFFFF"/>
        <w:spacing w:line="276" w:lineRule="auto"/>
        <w:ind w:firstLine="709"/>
        <w:jc w:val="both"/>
        <w:rPr>
          <w:rFonts w:ascii="Tahoma" w:eastAsia="Tahoma" w:hAnsi="Tahoma" w:cs="Tahoma"/>
        </w:rPr>
      </w:pPr>
      <w:r w:rsidRPr="00B05AD1">
        <w:rPr>
          <w:rFonts w:ascii="Tahoma" w:eastAsia="Tahoma" w:hAnsi="Tahoma" w:cs="Tahoma"/>
        </w:rPr>
        <w:lastRenderedPageBreak/>
        <w:t>El artículo 86 de la Constitución Política de Colombia establece que la tutela procede para la “</w:t>
      </w:r>
      <w:r w:rsidRPr="00ED0EC6">
        <w:rPr>
          <w:rFonts w:ascii="Tahoma" w:eastAsia="Tahoma" w:hAnsi="Tahoma" w:cs="Tahoma"/>
          <w:sz w:val="22"/>
        </w:rPr>
        <w:t>protección inmediata</w:t>
      </w:r>
      <w:r w:rsidRPr="00B05AD1">
        <w:rPr>
          <w:rFonts w:ascii="Tahoma" w:eastAsia="Tahoma" w:hAnsi="Tahoma" w:cs="Tahoma"/>
        </w:rPr>
        <w:t>” de los derechos fundamentales del accionante.</w:t>
      </w:r>
    </w:p>
    <w:p w14:paraId="00000061" w14:textId="77777777" w:rsidR="00F82D0E" w:rsidRPr="00B05AD1" w:rsidRDefault="00F82D0E" w:rsidP="00A50ADF">
      <w:pPr>
        <w:shd w:val="clear" w:color="auto" w:fill="FFFFFF"/>
        <w:spacing w:line="276" w:lineRule="auto"/>
        <w:ind w:firstLine="709"/>
        <w:jc w:val="both"/>
        <w:rPr>
          <w:rFonts w:ascii="Tahoma" w:eastAsia="Tahoma" w:hAnsi="Tahoma" w:cs="Tahoma"/>
        </w:rPr>
      </w:pPr>
    </w:p>
    <w:p w14:paraId="00000062" w14:textId="7E187D15" w:rsidR="00F82D0E" w:rsidRDefault="00641255" w:rsidP="00A50ADF">
      <w:pPr>
        <w:shd w:val="clear" w:color="auto" w:fill="FFFFFF"/>
        <w:spacing w:line="276" w:lineRule="auto"/>
        <w:ind w:firstLine="709"/>
        <w:jc w:val="both"/>
        <w:rPr>
          <w:rFonts w:ascii="Tahoma" w:eastAsia="Tahoma" w:hAnsi="Tahoma" w:cs="Tahoma"/>
        </w:rPr>
      </w:pPr>
      <w:r w:rsidRPr="00B05AD1">
        <w:rPr>
          <w:rFonts w:ascii="Tahoma" w:eastAsia="Tahoma" w:hAnsi="Tahoma" w:cs="Tahoma"/>
        </w:rPr>
        <w:t>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acción, o se esté en presencia de una situación de vulnerabilidad continua y actual que haga imperativa la intervención del juez constitucional.</w:t>
      </w:r>
    </w:p>
    <w:p w14:paraId="0C839594" w14:textId="77777777" w:rsidR="00A50ADF" w:rsidRPr="00B05AD1" w:rsidRDefault="00A50ADF" w:rsidP="00A50ADF">
      <w:pPr>
        <w:shd w:val="clear" w:color="auto" w:fill="FFFFFF"/>
        <w:spacing w:line="276" w:lineRule="auto"/>
        <w:ind w:firstLine="709"/>
        <w:jc w:val="both"/>
        <w:rPr>
          <w:rFonts w:ascii="Tahoma" w:eastAsia="Tahoma" w:hAnsi="Tahoma" w:cs="Tahoma"/>
        </w:rPr>
      </w:pPr>
    </w:p>
    <w:p w14:paraId="00000063" w14:textId="1ECBDE05" w:rsidR="00F82D0E" w:rsidRPr="00B05AD1" w:rsidRDefault="00641255" w:rsidP="00A50ADF">
      <w:pPr>
        <w:pBdr>
          <w:top w:val="nil"/>
          <w:left w:val="nil"/>
          <w:bottom w:val="nil"/>
          <w:right w:val="nil"/>
          <w:between w:val="nil"/>
        </w:pBdr>
        <w:tabs>
          <w:tab w:val="left" w:pos="1134"/>
        </w:tabs>
        <w:spacing w:line="276" w:lineRule="auto"/>
        <w:ind w:firstLine="851"/>
        <w:jc w:val="both"/>
        <w:rPr>
          <w:rFonts w:ascii="Tahoma" w:eastAsia="Tahoma" w:hAnsi="Tahoma" w:cs="Tahoma"/>
          <w:color w:val="000000"/>
        </w:rPr>
      </w:pPr>
      <w:r w:rsidRPr="00B05AD1">
        <w:rPr>
          <w:rFonts w:ascii="Tahoma" w:eastAsia="Tahoma" w:hAnsi="Tahoma" w:cs="Tahoma"/>
          <w:color w:val="000000"/>
        </w:rPr>
        <w:t xml:space="preserve">En el caso objeto de estudio, el accionante indicó que el hecho que le generó la vulneración de sus derechos fundamentales a la seguridad social, mínimo vital, dignidad humana y el de petición, ocurrió </w:t>
      </w:r>
      <w:r w:rsidR="00E96FD9" w:rsidRPr="00B05AD1">
        <w:rPr>
          <w:rFonts w:ascii="Tahoma" w:eastAsia="Tahoma" w:hAnsi="Tahoma" w:cs="Tahoma"/>
          <w:color w:val="000000"/>
        </w:rPr>
        <w:t>el</w:t>
      </w:r>
      <w:r w:rsidRPr="00B05AD1">
        <w:rPr>
          <w:rFonts w:ascii="Tahoma" w:eastAsia="Tahoma" w:hAnsi="Tahoma" w:cs="Tahoma"/>
          <w:color w:val="000000"/>
        </w:rPr>
        <w:t xml:space="preserve"> 21 de diciembre de 2021, en virtud de lo cual se encuentra plenamente acreditado el presente requisito. </w:t>
      </w:r>
    </w:p>
    <w:p w14:paraId="5B2BA501" w14:textId="77777777" w:rsidR="00A50ADF" w:rsidRPr="00B05AD1" w:rsidRDefault="00A50ADF" w:rsidP="00A50ADF">
      <w:pPr>
        <w:pBdr>
          <w:top w:val="nil"/>
          <w:left w:val="nil"/>
          <w:bottom w:val="nil"/>
          <w:right w:val="nil"/>
          <w:between w:val="nil"/>
        </w:pBdr>
        <w:spacing w:line="276" w:lineRule="auto"/>
        <w:jc w:val="both"/>
        <w:rPr>
          <w:rFonts w:ascii="Tahoma" w:eastAsia="Tahoma" w:hAnsi="Tahoma" w:cs="Tahoma"/>
          <w:color w:val="000000"/>
        </w:rPr>
      </w:pPr>
    </w:p>
    <w:p w14:paraId="00000064" w14:textId="77777777" w:rsidR="00F82D0E" w:rsidRPr="00B05AD1" w:rsidRDefault="00641255" w:rsidP="00A50ADF">
      <w:pPr>
        <w:pBdr>
          <w:top w:val="nil"/>
          <w:left w:val="nil"/>
          <w:bottom w:val="nil"/>
          <w:right w:val="nil"/>
          <w:between w:val="nil"/>
        </w:pBdr>
        <w:spacing w:line="276" w:lineRule="auto"/>
        <w:jc w:val="both"/>
        <w:rPr>
          <w:rFonts w:ascii="Tahoma" w:eastAsia="Tahoma" w:hAnsi="Tahoma" w:cs="Tahoma"/>
          <w:b/>
          <w:color w:val="000000"/>
        </w:rPr>
      </w:pPr>
      <w:r w:rsidRPr="00B05AD1">
        <w:rPr>
          <w:rFonts w:ascii="Tahoma" w:eastAsia="Tahoma" w:hAnsi="Tahoma" w:cs="Tahoma"/>
          <w:b/>
          <w:color w:val="000000"/>
        </w:rPr>
        <w:t>5. Subsidiariedad</w:t>
      </w:r>
    </w:p>
    <w:p w14:paraId="00000065" w14:textId="77777777" w:rsidR="00F82D0E" w:rsidRPr="00A50ADF" w:rsidRDefault="00F82D0E" w:rsidP="00A50ADF">
      <w:pPr>
        <w:pBdr>
          <w:top w:val="nil"/>
          <w:left w:val="nil"/>
          <w:bottom w:val="nil"/>
          <w:right w:val="nil"/>
          <w:between w:val="nil"/>
        </w:pBdr>
        <w:spacing w:line="276" w:lineRule="auto"/>
        <w:jc w:val="both"/>
        <w:rPr>
          <w:rFonts w:ascii="Tahoma" w:eastAsia="Tahoma" w:hAnsi="Tahoma" w:cs="Tahoma"/>
          <w:color w:val="000000"/>
        </w:rPr>
      </w:pPr>
    </w:p>
    <w:p w14:paraId="00000066" w14:textId="77777777" w:rsidR="00F82D0E" w:rsidRPr="00B05AD1" w:rsidRDefault="00641255" w:rsidP="00A50ADF">
      <w:pPr>
        <w:spacing w:line="276" w:lineRule="auto"/>
        <w:ind w:firstLine="851"/>
        <w:jc w:val="both"/>
        <w:rPr>
          <w:rFonts w:ascii="Tahoma" w:eastAsia="Tahoma" w:hAnsi="Tahoma" w:cs="Tahoma"/>
          <w:color w:val="000000"/>
        </w:rPr>
      </w:pPr>
      <w:r w:rsidRPr="00B05AD1">
        <w:rPr>
          <w:rFonts w:ascii="Tahoma" w:eastAsia="Tahoma" w:hAnsi="Tahoma" w:cs="Tahoma"/>
        </w:rPr>
        <w:t xml:space="preserve">De conformidad con el artículo 86 de la Constitución Política la acción de tutela es procedente cuando el afectado no disponga de otro medio de defensa judicial, salvo aquella que se utilice como mecanismo transitorio para evitar un perjuicio </w:t>
      </w:r>
      <w:r w:rsidRPr="00B05AD1">
        <w:rPr>
          <w:rFonts w:ascii="Tahoma" w:eastAsia="Tahoma" w:hAnsi="Tahoma" w:cs="Tahoma"/>
          <w:color w:val="000000"/>
        </w:rPr>
        <w:t>irremediable.</w:t>
      </w:r>
    </w:p>
    <w:p w14:paraId="00000067" w14:textId="77777777" w:rsidR="00F82D0E" w:rsidRPr="00B05AD1" w:rsidRDefault="00F82D0E" w:rsidP="00A50ADF">
      <w:pPr>
        <w:spacing w:line="276" w:lineRule="auto"/>
        <w:ind w:firstLine="851"/>
        <w:jc w:val="both"/>
        <w:rPr>
          <w:rFonts w:ascii="Tahoma" w:eastAsia="Tahoma" w:hAnsi="Tahoma" w:cs="Tahoma"/>
          <w:color w:val="000000"/>
        </w:rPr>
      </w:pPr>
    </w:p>
    <w:p w14:paraId="00000068" w14:textId="77777777" w:rsidR="00F82D0E" w:rsidRPr="00B05AD1" w:rsidRDefault="00641255" w:rsidP="00B05AD1">
      <w:pPr>
        <w:spacing w:line="276" w:lineRule="auto"/>
        <w:ind w:firstLine="851"/>
        <w:jc w:val="both"/>
        <w:rPr>
          <w:rFonts w:ascii="Tahoma" w:eastAsia="Tahoma" w:hAnsi="Tahoma" w:cs="Tahoma"/>
          <w:i/>
          <w:color w:val="000000"/>
        </w:rPr>
      </w:pPr>
      <w:r w:rsidRPr="00B05AD1">
        <w:rPr>
          <w:rFonts w:ascii="Tahoma" w:eastAsia="Tahoma" w:hAnsi="Tahoma" w:cs="Tahoma"/>
          <w:color w:val="000000"/>
        </w:rPr>
        <w:t>En este sentido, la Corte Constitucional ha sostenido en la Sentencia SU-037 de 2009, que el carácter subsidiario de esta acción “</w:t>
      </w:r>
      <w:r w:rsidRPr="00BF541F">
        <w:rPr>
          <w:rFonts w:ascii="Tahoma" w:eastAsia="Tahoma" w:hAnsi="Tahoma" w:cs="Tahoma"/>
          <w:i/>
          <w:color w:val="000000"/>
          <w:sz w:val="22"/>
        </w:rPr>
        <w:t>impone al interesado la obligación de desplegar todo su actuar dirigido a poner en marcha los medios ordinarios de defensa ofrecidos dentro del ordenamiento jurídico para la protección de sus derechos fundamentales (…) y sólo ante la ausencia de dichas vías o cuando las mismas no resultan idóneas para evitar la ocurrencia de un perjuicio irremediable, resulta admisible acudir a la acción de amparo constitucional</w:t>
      </w:r>
      <w:r w:rsidRPr="00B05AD1">
        <w:rPr>
          <w:rFonts w:ascii="Tahoma" w:eastAsia="Tahoma" w:hAnsi="Tahoma" w:cs="Tahoma"/>
          <w:i/>
          <w:color w:val="000000"/>
        </w:rPr>
        <w:t>”.</w:t>
      </w:r>
    </w:p>
    <w:p w14:paraId="00000069" w14:textId="77777777" w:rsidR="00F82D0E" w:rsidRPr="00B05AD1" w:rsidRDefault="00F82D0E" w:rsidP="00B05AD1">
      <w:pPr>
        <w:spacing w:line="276" w:lineRule="auto"/>
        <w:ind w:left="284" w:firstLine="851"/>
        <w:jc w:val="both"/>
        <w:rPr>
          <w:rFonts w:ascii="Tahoma" w:eastAsia="Tahoma" w:hAnsi="Tahoma" w:cs="Tahoma"/>
        </w:rPr>
      </w:pPr>
    </w:p>
    <w:p w14:paraId="0000006A" w14:textId="1B92B08E" w:rsidR="00F82D0E" w:rsidRDefault="00641255" w:rsidP="00BF541F">
      <w:pPr>
        <w:pBdr>
          <w:top w:val="nil"/>
          <w:left w:val="nil"/>
          <w:bottom w:val="nil"/>
          <w:right w:val="nil"/>
          <w:between w:val="nil"/>
        </w:pBdr>
        <w:spacing w:line="276" w:lineRule="auto"/>
        <w:ind w:firstLine="851"/>
        <w:jc w:val="both"/>
        <w:rPr>
          <w:rFonts w:ascii="Tahoma" w:eastAsia="Century Gothic" w:hAnsi="Tahoma" w:cs="Tahoma"/>
          <w:color w:val="000000"/>
        </w:rPr>
      </w:pPr>
      <w:r w:rsidRPr="00B05AD1">
        <w:rPr>
          <w:rFonts w:ascii="Tahoma" w:eastAsia="Tahoma" w:hAnsi="Tahoma" w:cs="Tahoma"/>
          <w:color w:val="000000"/>
        </w:rPr>
        <w:t xml:space="preserve">En </w:t>
      </w:r>
      <w:r w:rsidR="000E778D" w:rsidRPr="00B05AD1">
        <w:rPr>
          <w:rFonts w:ascii="Tahoma" w:eastAsia="Tahoma" w:hAnsi="Tahoma" w:cs="Tahoma"/>
          <w:color w:val="000000"/>
        </w:rPr>
        <w:t>atención a lo expuesto</w:t>
      </w:r>
      <w:r w:rsidRPr="00B05AD1">
        <w:rPr>
          <w:rFonts w:ascii="Tahoma" w:eastAsia="Tahoma" w:hAnsi="Tahoma" w:cs="Tahoma"/>
          <w:color w:val="000000"/>
        </w:rPr>
        <w:t xml:space="preserve">, el artículo 2 del </w:t>
      </w:r>
      <w:r w:rsidR="00ED0EC6" w:rsidRPr="00B05AD1">
        <w:rPr>
          <w:rFonts w:ascii="Tahoma" w:eastAsia="Tahoma" w:hAnsi="Tahoma" w:cs="Tahoma"/>
          <w:color w:val="000000"/>
        </w:rPr>
        <w:t xml:space="preserve">Código Procesal </w:t>
      </w:r>
      <w:r w:rsidRPr="00B05AD1">
        <w:rPr>
          <w:rFonts w:ascii="Tahoma" w:eastAsia="Tahoma" w:hAnsi="Tahoma" w:cs="Tahoma"/>
          <w:color w:val="000000"/>
        </w:rPr>
        <w:t xml:space="preserve">del </w:t>
      </w:r>
      <w:r w:rsidR="00ED0EC6" w:rsidRPr="00B05AD1">
        <w:rPr>
          <w:rFonts w:ascii="Tahoma" w:eastAsia="Tahoma" w:hAnsi="Tahoma" w:cs="Tahoma"/>
          <w:color w:val="000000"/>
        </w:rPr>
        <w:t xml:space="preserve">Trabajo </w:t>
      </w:r>
      <w:r w:rsidRPr="00B05AD1">
        <w:rPr>
          <w:rFonts w:ascii="Tahoma" w:eastAsia="Tahoma" w:hAnsi="Tahoma" w:cs="Tahoma"/>
          <w:color w:val="000000"/>
        </w:rPr>
        <w:t xml:space="preserve">y de la </w:t>
      </w:r>
      <w:r w:rsidR="00ED0EC6" w:rsidRPr="00B05AD1">
        <w:rPr>
          <w:rFonts w:ascii="Tahoma" w:eastAsia="Tahoma" w:hAnsi="Tahoma" w:cs="Tahoma"/>
          <w:color w:val="000000"/>
        </w:rPr>
        <w:t>Seguridad Social</w:t>
      </w:r>
      <w:r w:rsidRPr="00B05AD1">
        <w:rPr>
          <w:rFonts w:ascii="Tahoma" w:eastAsia="Tahoma" w:hAnsi="Tahoma" w:cs="Tahoma"/>
          <w:color w:val="000000"/>
        </w:rPr>
        <w:t xml:space="preserve">, modificado por el artículo 622 de la Ley 1564 de 2012,  establece que está en cabeza de la jurisdicción ordinaria, en sus especialidades laboral y de la seguridad social, la competencia para resolver </w:t>
      </w:r>
      <w:r w:rsidRPr="00B05AD1">
        <w:rPr>
          <w:rFonts w:ascii="Tahoma" w:eastAsia="Tahoma" w:hAnsi="Tahoma" w:cs="Tahoma"/>
          <w:i/>
          <w:color w:val="000000"/>
        </w:rPr>
        <w:t>“</w:t>
      </w:r>
      <w:r w:rsidRPr="00BF541F">
        <w:rPr>
          <w:rFonts w:ascii="Tahoma" w:eastAsia="Tahoma" w:hAnsi="Tahoma" w:cs="Tahoma"/>
          <w:i/>
          <w:color w:val="000000"/>
          <w:sz w:val="22"/>
        </w:rPr>
        <w:t>Las controversias relativas a la prestación de los servicios de la seguridad social que se susciten entre los afiliados, beneficiarios o usuarios, los empleadores y las entidades administradoras o prestadoras, salvo los de responsabilidad médica y los relacionados con contratos</w:t>
      </w:r>
      <w:r w:rsidRPr="00B05AD1">
        <w:rPr>
          <w:rFonts w:ascii="Tahoma" w:eastAsia="Tahoma" w:hAnsi="Tahoma" w:cs="Tahoma"/>
          <w:i/>
          <w:color w:val="000000"/>
        </w:rPr>
        <w:t>.</w:t>
      </w:r>
      <w:r w:rsidRPr="00B05AD1">
        <w:rPr>
          <w:rFonts w:ascii="Tahoma" w:eastAsia="Century Gothic" w:hAnsi="Tahoma" w:cs="Tahoma"/>
          <w:color w:val="000000"/>
        </w:rPr>
        <w:t>”</w:t>
      </w:r>
    </w:p>
    <w:p w14:paraId="10F603C6" w14:textId="77777777" w:rsidR="00BF541F" w:rsidRPr="00B05AD1" w:rsidRDefault="00BF541F" w:rsidP="00BF541F">
      <w:pPr>
        <w:pBdr>
          <w:top w:val="nil"/>
          <w:left w:val="nil"/>
          <w:bottom w:val="nil"/>
          <w:right w:val="nil"/>
          <w:between w:val="nil"/>
        </w:pBdr>
        <w:spacing w:line="276" w:lineRule="auto"/>
        <w:ind w:firstLine="851"/>
        <w:jc w:val="both"/>
        <w:rPr>
          <w:rFonts w:ascii="Tahoma" w:eastAsia="Century Gothic" w:hAnsi="Tahoma" w:cs="Tahoma"/>
          <w:color w:val="000000"/>
        </w:rPr>
      </w:pPr>
    </w:p>
    <w:p w14:paraId="0000006B" w14:textId="0384B3BA" w:rsidR="00F82D0E" w:rsidRPr="00B05AD1" w:rsidRDefault="00641255" w:rsidP="00B05AD1">
      <w:pPr>
        <w:tabs>
          <w:tab w:val="left" w:pos="851"/>
        </w:tabs>
        <w:spacing w:line="276" w:lineRule="auto"/>
        <w:ind w:firstLine="851"/>
        <w:jc w:val="both"/>
        <w:rPr>
          <w:rFonts w:ascii="Tahoma" w:eastAsia="Tahoma" w:hAnsi="Tahoma" w:cs="Tahoma"/>
        </w:rPr>
      </w:pPr>
      <w:r w:rsidRPr="00B05AD1">
        <w:rPr>
          <w:rFonts w:ascii="Tahoma" w:eastAsia="Tahoma" w:hAnsi="Tahoma" w:cs="Tahoma"/>
          <w:color w:val="000000"/>
        </w:rPr>
        <w:t xml:space="preserve">Por otra parte, </w:t>
      </w:r>
      <w:r w:rsidRPr="00B05AD1">
        <w:rPr>
          <w:rFonts w:ascii="Tahoma" w:eastAsia="Tahoma" w:hAnsi="Tahoma" w:cs="Tahoma"/>
        </w:rPr>
        <w:t>dentro de las pruebas allegadas por las partes, se evidencia la falta de la prueba de la notificación de la respuesta de la parte accionada a la petición, por lo cual el mecanismo expedito para lograr la respuesta es la acción constitucional.</w:t>
      </w:r>
    </w:p>
    <w:p w14:paraId="0000006C" w14:textId="77777777" w:rsidR="00F82D0E" w:rsidRPr="00B05AD1" w:rsidRDefault="00F82D0E" w:rsidP="00B05AD1">
      <w:pPr>
        <w:tabs>
          <w:tab w:val="left" w:pos="851"/>
        </w:tabs>
        <w:spacing w:line="276" w:lineRule="auto"/>
        <w:ind w:firstLine="851"/>
        <w:jc w:val="both"/>
        <w:rPr>
          <w:rFonts w:ascii="Tahoma" w:eastAsia="Tahoma" w:hAnsi="Tahoma" w:cs="Tahoma"/>
        </w:rPr>
      </w:pPr>
    </w:p>
    <w:p w14:paraId="0000006D" w14:textId="06B07025" w:rsidR="00F82D0E" w:rsidRPr="00B05AD1" w:rsidRDefault="00F41990" w:rsidP="00B05AD1">
      <w:pPr>
        <w:spacing w:line="276" w:lineRule="auto"/>
        <w:ind w:firstLine="851"/>
        <w:jc w:val="both"/>
        <w:rPr>
          <w:rFonts w:ascii="Tahoma" w:eastAsia="Tahoma" w:hAnsi="Tahoma" w:cs="Tahoma"/>
          <w:color w:val="000000"/>
        </w:rPr>
      </w:pPr>
      <w:r w:rsidRPr="00B05AD1">
        <w:rPr>
          <w:rFonts w:ascii="Tahoma" w:eastAsia="Tahoma" w:hAnsi="Tahoma" w:cs="Tahoma"/>
          <w:color w:val="000000"/>
        </w:rPr>
        <w:t>Con todo, debe advertirse</w:t>
      </w:r>
      <w:r w:rsidR="00641255" w:rsidRPr="00B05AD1">
        <w:rPr>
          <w:rFonts w:ascii="Tahoma" w:eastAsia="Tahoma" w:hAnsi="Tahoma" w:cs="Tahoma"/>
          <w:color w:val="000000"/>
        </w:rPr>
        <w:t xml:space="preserve">, tal como se señaló en los párrafos anteriores, </w:t>
      </w:r>
      <w:r w:rsidRPr="00B05AD1">
        <w:rPr>
          <w:rFonts w:ascii="Tahoma" w:eastAsia="Tahoma" w:hAnsi="Tahoma" w:cs="Tahoma"/>
          <w:color w:val="000000"/>
        </w:rPr>
        <w:t xml:space="preserve">que </w:t>
      </w:r>
      <w:r w:rsidR="00641255" w:rsidRPr="00B05AD1">
        <w:rPr>
          <w:rFonts w:ascii="Tahoma" w:eastAsia="Tahoma" w:hAnsi="Tahoma" w:cs="Tahoma"/>
          <w:color w:val="000000"/>
        </w:rPr>
        <w:t xml:space="preserve">la acción de tutela no es el mecanismo judicial para solicitar el reconocimiento y pago del bono pensional, en vista de que para ello existe el procedimiento ordinario, </w:t>
      </w:r>
      <w:r w:rsidRPr="00B05AD1">
        <w:rPr>
          <w:rFonts w:ascii="Tahoma" w:eastAsia="Tahoma" w:hAnsi="Tahoma" w:cs="Tahoma"/>
          <w:color w:val="000000"/>
        </w:rPr>
        <w:t xml:space="preserve">amén de que tampoco se encuentra </w:t>
      </w:r>
      <w:r w:rsidR="00641255" w:rsidRPr="00B05AD1">
        <w:rPr>
          <w:rFonts w:ascii="Tahoma" w:eastAsia="Tahoma" w:hAnsi="Tahoma" w:cs="Tahoma"/>
          <w:color w:val="000000"/>
        </w:rPr>
        <w:t xml:space="preserve">probado en el presente asunto </w:t>
      </w:r>
      <w:r w:rsidRPr="00B05AD1">
        <w:rPr>
          <w:rFonts w:ascii="Tahoma" w:eastAsia="Tahoma" w:hAnsi="Tahoma" w:cs="Tahoma"/>
          <w:color w:val="000000"/>
        </w:rPr>
        <w:t xml:space="preserve">un perjuicio irremediable que amerite la intervención del juez </w:t>
      </w:r>
      <w:r w:rsidR="00BF541F" w:rsidRPr="00B05AD1">
        <w:rPr>
          <w:rFonts w:ascii="Tahoma" w:eastAsia="Tahoma" w:hAnsi="Tahoma" w:cs="Tahoma"/>
          <w:color w:val="000000"/>
        </w:rPr>
        <w:t>constitucional.</w:t>
      </w:r>
      <w:r w:rsidRPr="00B05AD1">
        <w:rPr>
          <w:rFonts w:ascii="Tahoma" w:eastAsia="Tahoma" w:hAnsi="Tahoma" w:cs="Tahoma"/>
        </w:rPr>
        <w:t xml:space="preserve"> Por lo tanto, frente al </w:t>
      </w:r>
      <w:r w:rsidRPr="00B05AD1">
        <w:rPr>
          <w:rFonts w:ascii="Tahoma" w:eastAsia="Tahoma" w:hAnsi="Tahoma" w:cs="Tahoma"/>
        </w:rPr>
        <w:lastRenderedPageBreak/>
        <w:t xml:space="preserve">reconocimiento y pago del bono pensional, la presente acción no cumple el test de </w:t>
      </w:r>
      <w:r w:rsidR="00BF541F" w:rsidRPr="00B05AD1">
        <w:rPr>
          <w:rFonts w:ascii="Tahoma" w:eastAsia="Tahoma" w:hAnsi="Tahoma" w:cs="Tahoma"/>
        </w:rPr>
        <w:t>subsidiariedad</w:t>
      </w:r>
      <w:r w:rsidRPr="00B05AD1">
        <w:rPr>
          <w:rFonts w:ascii="Tahoma" w:eastAsia="Tahoma" w:hAnsi="Tahoma" w:cs="Tahoma"/>
        </w:rPr>
        <w:t>.</w:t>
      </w:r>
    </w:p>
    <w:p w14:paraId="7631A37A" w14:textId="77777777" w:rsidR="00F41990" w:rsidRPr="00B05AD1" w:rsidRDefault="00F41990" w:rsidP="00653A13">
      <w:pPr>
        <w:tabs>
          <w:tab w:val="left" w:pos="709"/>
        </w:tabs>
        <w:spacing w:line="276" w:lineRule="auto"/>
        <w:jc w:val="both"/>
        <w:rPr>
          <w:rFonts w:ascii="Tahoma" w:eastAsia="Tahoma" w:hAnsi="Tahoma" w:cs="Tahoma"/>
        </w:rPr>
      </w:pPr>
    </w:p>
    <w:p w14:paraId="0000006F" w14:textId="77777777" w:rsidR="00F82D0E" w:rsidRPr="00B05AD1" w:rsidRDefault="00641255" w:rsidP="00653A13">
      <w:pPr>
        <w:tabs>
          <w:tab w:val="left" w:pos="851"/>
        </w:tabs>
        <w:spacing w:line="276" w:lineRule="auto"/>
        <w:rPr>
          <w:rFonts w:ascii="Tahoma" w:eastAsia="Tahoma" w:hAnsi="Tahoma" w:cs="Tahoma"/>
          <w:b/>
        </w:rPr>
      </w:pPr>
      <w:r w:rsidRPr="00B05AD1">
        <w:rPr>
          <w:rFonts w:ascii="Tahoma" w:eastAsia="Tahoma" w:hAnsi="Tahoma" w:cs="Tahoma"/>
          <w:b/>
        </w:rPr>
        <w:t>6. Definición y alcance del derecho de petición.</w:t>
      </w:r>
    </w:p>
    <w:p w14:paraId="00D56E4D" w14:textId="77777777" w:rsidR="00E42B7C" w:rsidRPr="00B05AD1" w:rsidRDefault="00E42B7C" w:rsidP="00B05AD1">
      <w:pPr>
        <w:tabs>
          <w:tab w:val="left" w:pos="851"/>
        </w:tabs>
        <w:spacing w:line="276" w:lineRule="auto"/>
        <w:ind w:firstLine="851"/>
        <w:rPr>
          <w:rFonts w:ascii="Tahoma" w:eastAsia="Tahoma" w:hAnsi="Tahoma" w:cs="Tahoma"/>
          <w:b/>
        </w:rPr>
      </w:pPr>
    </w:p>
    <w:p w14:paraId="00000071" w14:textId="77777777" w:rsidR="00F82D0E" w:rsidRPr="00B05AD1" w:rsidRDefault="00641255" w:rsidP="00B05AD1">
      <w:pPr>
        <w:tabs>
          <w:tab w:val="left" w:pos="851"/>
        </w:tabs>
        <w:spacing w:line="276" w:lineRule="auto"/>
        <w:ind w:firstLine="851"/>
        <w:jc w:val="both"/>
        <w:rPr>
          <w:rFonts w:ascii="Tahoma" w:eastAsia="Tahoma" w:hAnsi="Tahoma" w:cs="Tahoma"/>
        </w:rPr>
      </w:pPr>
      <w:r w:rsidRPr="00B05AD1">
        <w:rPr>
          <w:rFonts w:ascii="Tahoma" w:eastAsia="Tahoma" w:hAnsi="Tahoma" w:cs="Tahoma"/>
        </w:rPr>
        <w:t xml:space="preserve">El derecho fundamental de petición, consagrado expresamente en la Constitución Política en su artículo 23, dispone que toda persona tiene derecho a presentar peticiones respetuosas a las autoridades por motivos de interés general o particular y a obtener pronta resolución. </w:t>
      </w:r>
    </w:p>
    <w:p w14:paraId="00000072" w14:textId="77777777" w:rsidR="00F82D0E" w:rsidRPr="00B05AD1" w:rsidRDefault="00641255" w:rsidP="00B05AD1">
      <w:pPr>
        <w:tabs>
          <w:tab w:val="left" w:pos="851"/>
        </w:tabs>
        <w:spacing w:line="276" w:lineRule="auto"/>
        <w:ind w:firstLine="851"/>
        <w:jc w:val="both"/>
        <w:rPr>
          <w:rFonts w:ascii="Tahoma" w:eastAsia="Tahoma" w:hAnsi="Tahoma" w:cs="Tahoma"/>
        </w:rPr>
      </w:pPr>
      <w:r w:rsidRPr="00B05AD1">
        <w:rPr>
          <w:rFonts w:ascii="Tahoma" w:eastAsia="Tahoma" w:hAnsi="Tahoma" w:cs="Tahoma"/>
        </w:rPr>
        <w:t xml:space="preserve"> </w:t>
      </w:r>
    </w:p>
    <w:p w14:paraId="00000073" w14:textId="36D55AB8" w:rsidR="00F82D0E" w:rsidRPr="00B05AD1" w:rsidRDefault="00641255" w:rsidP="00B05AD1">
      <w:pPr>
        <w:tabs>
          <w:tab w:val="left" w:pos="851"/>
        </w:tabs>
        <w:spacing w:line="276" w:lineRule="auto"/>
        <w:ind w:firstLine="851"/>
        <w:jc w:val="both"/>
        <w:rPr>
          <w:rFonts w:ascii="Tahoma" w:eastAsia="Tahoma" w:hAnsi="Tahoma" w:cs="Tahoma"/>
          <w:i/>
        </w:rPr>
      </w:pPr>
      <w:r w:rsidRPr="00B05AD1">
        <w:rPr>
          <w:rFonts w:ascii="Tahoma" w:eastAsia="Tahoma" w:hAnsi="Tahoma" w:cs="Tahoma"/>
        </w:rPr>
        <w:t>Las peticiones de carácter personal gozan de protección legal en las normas del Código Contencioso Administrativo adoptado con la Ley 1437 de 2011 que empezó a regir el 2 de julio de 2012-, cuando en sus artículos 13 y 14 establece que toda persona podrá formular peticiones en interés particular y ordena que “</w:t>
      </w:r>
      <w:r w:rsidRPr="00BF541F">
        <w:rPr>
          <w:rFonts w:ascii="Tahoma" w:eastAsia="Tahoma" w:hAnsi="Tahoma" w:cs="Tahoma"/>
          <w:i/>
          <w:sz w:val="22"/>
        </w:rPr>
        <w:t>Salvo</w:t>
      </w:r>
      <w:r w:rsidRPr="00BF541F">
        <w:rPr>
          <w:rFonts w:ascii="Tahoma" w:hAnsi="Tahoma" w:cs="Tahoma"/>
          <w:i/>
          <w:sz w:val="22"/>
        </w:rPr>
        <w:t xml:space="preserve"> </w:t>
      </w:r>
      <w:r w:rsidRPr="00BF541F">
        <w:rPr>
          <w:rFonts w:ascii="Tahoma" w:eastAsia="Tahoma" w:hAnsi="Tahoma" w:cs="Tahoma"/>
          <w:i/>
          <w:sz w:val="22"/>
        </w:rPr>
        <w:t xml:space="preserve">norma legal especial y so pena de sanción disciplinaria, toda </w:t>
      </w:r>
      <w:r w:rsidR="00BF541F" w:rsidRPr="00BF541F">
        <w:rPr>
          <w:rFonts w:ascii="Tahoma" w:eastAsia="Tahoma" w:hAnsi="Tahoma" w:cs="Tahoma"/>
          <w:i/>
          <w:sz w:val="22"/>
        </w:rPr>
        <w:t>petición deberá</w:t>
      </w:r>
      <w:r w:rsidRPr="00BF541F">
        <w:rPr>
          <w:rFonts w:ascii="Tahoma" w:eastAsia="Tahoma" w:hAnsi="Tahoma" w:cs="Tahoma"/>
          <w:i/>
          <w:sz w:val="22"/>
        </w:rPr>
        <w:t xml:space="preserve"> resolverse dentro de los quince (15) días siguientes a su recepción</w:t>
      </w:r>
      <w:r w:rsidRPr="00B05AD1">
        <w:rPr>
          <w:rFonts w:ascii="Tahoma" w:eastAsia="Tahoma" w:hAnsi="Tahoma" w:cs="Tahoma"/>
          <w:i/>
        </w:rPr>
        <w:t xml:space="preserve">”. </w:t>
      </w:r>
    </w:p>
    <w:p w14:paraId="00000074" w14:textId="77777777" w:rsidR="00F82D0E" w:rsidRPr="00B05AD1" w:rsidRDefault="00641255" w:rsidP="00B05AD1">
      <w:pPr>
        <w:tabs>
          <w:tab w:val="left" w:pos="851"/>
        </w:tabs>
        <w:spacing w:line="276" w:lineRule="auto"/>
        <w:ind w:firstLine="851"/>
        <w:jc w:val="both"/>
        <w:rPr>
          <w:rFonts w:ascii="Tahoma" w:eastAsia="Tahoma" w:hAnsi="Tahoma" w:cs="Tahoma"/>
        </w:rPr>
      </w:pPr>
      <w:r w:rsidRPr="00B05AD1">
        <w:rPr>
          <w:rFonts w:ascii="Tahoma" w:eastAsia="Tahoma" w:hAnsi="Tahoma" w:cs="Tahoma"/>
        </w:rPr>
        <w:t xml:space="preserve"> </w:t>
      </w:r>
    </w:p>
    <w:p w14:paraId="00000075" w14:textId="1BAC7DDA" w:rsidR="00F82D0E" w:rsidRPr="00B05AD1" w:rsidRDefault="00641255" w:rsidP="00B05AD1">
      <w:pPr>
        <w:tabs>
          <w:tab w:val="left" w:pos="851"/>
        </w:tabs>
        <w:spacing w:line="276" w:lineRule="auto"/>
        <w:ind w:firstLine="851"/>
        <w:jc w:val="both"/>
        <w:rPr>
          <w:rFonts w:ascii="Tahoma" w:eastAsia="Tahoma" w:hAnsi="Tahoma" w:cs="Tahoma"/>
        </w:rPr>
      </w:pPr>
      <w:r w:rsidRPr="00B05AD1">
        <w:rPr>
          <w:rFonts w:ascii="Tahoma" w:eastAsia="Tahoma" w:hAnsi="Tahoma" w:cs="Tahoma"/>
        </w:rPr>
        <w:t>Ahora</w:t>
      </w:r>
      <w:r w:rsidR="009C42DB" w:rsidRPr="00B05AD1">
        <w:rPr>
          <w:rFonts w:ascii="Tahoma" w:eastAsia="Tahoma" w:hAnsi="Tahoma" w:cs="Tahoma"/>
        </w:rPr>
        <w:t xml:space="preserve"> bien</w:t>
      </w:r>
      <w:r w:rsidRPr="00B05AD1">
        <w:rPr>
          <w:rFonts w:ascii="Tahoma" w:eastAsia="Tahoma" w:hAnsi="Tahoma" w:cs="Tahoma"/>
        </w:rPr>
        <w:t xml:space="preserve">,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 </w:t>
      </w:r>
    </w:p>
    <w:p w14:paraId="00000076" w14:textId="77777777" w:rsidR="00F82D0E" w:rsidRPr="00B05AD1" w:rsidRDefault="00F82D0E" w:rsidP="00B05AD1">
      <w:pPr>
        <w:tabs>
          <w:tab w:val="left" w:pos="851"/>
        </w:tabs>
        <w:spacing w:line="276" w:lineRule="auto"/>
        <w:ind w:firstLine="851"/>
        <w:jc w:val="both"/>
        <w:rPr>
          <w:rFonts w:ascii="Tahoma" w:eastAsia="Tahoma" w:hAnsi="Tahoma" w:cs="Tahoma"/>
        </w:rPr>
      </w:pPr>
    </w:p>
    <w:p w14:paraId="00000077" w14:textId="458DE097" w:rsidR="00F82D0E" w:rsidRPr="00B05AD1" w:rsidRDefault="00641255" w:rsidP="00B05AD1">
      <w:pPr>
        <w:tabs>
          <w:tab w:val="left" w:pos="851"/>
        </w:tabs>
        <w:spacing w:line="276" w:lineRule="auto"/>
        <w:ind w:firstLine="851"/>
        <w:jc w:val="both"/>
        <w:rPr>
          <w:rFonts w:ascii="Tahoma" w:eastAsia="Tahoma" w:hAnsi="Tahoma" w:cs="Tahoma"/>
          <w:color w:val="000000"/>
          <w:highlight w:val="white"/>
        </w:rPr>
      </w:pPr>
      <w:r w:rsidRPr="00B05AD1">
        <w:rPr>
          <w:rFonts w:ascii="Tahoma" w:eastAsia="Tahoma" w:hAnsi="Tahoma" w:cs="Tahoma"/>
        </w:rPr>
        <w:t xml:space="preserve">De acuerdo con lo anterior, ha indicado </w:t>
      </w:r>
      <w:r w:rsidRPr="00B05AD1">
        <w:rPr>
          <w:rFonts w:ascii="Tahoma" w:eastAsia="Tahoma" w:hAnsi="Tahoma" w:cs="Tahoma"/>
          <w:color w:val="000000"/>
        </w:rPr>
        <w:t>la Corte Constitucional que el derecho de petición se adscribe a tres posiciones, estas son “</w:t>
      </w:r>
      <w:r w:rsidRPr="00BF541F">
        <w:rPr>
          <w:rFonts w:ascii="Tahoma" w:eastAsia="Tahoma" w:hAnsi="Tahoma" w:cs="Tahoma"/>
          <w:i/>
          <w:color w:val="000000"/>
          <w:sz w:val="22"/>
          <w:highlight w:val="white"/>
        </w:rPr>
        <w:t>(i) la posibilidad de formular la petición, (ii) la respuesta de fondo y (iii) la resolución dentro del término legal y la consecuente notificación de la respuesta al peticionario</w:t>
      </w:r>
      <w:r w:rsidR="00BF541F" w:rsidRPr="00B05AD1">
        <w:rPr>
          <w:rFonts w:ascii="Tahoma" w:eastAsia="Tahoma" w:hAnsi="Tahoma" w:cs="Tahoma"/>
          <w:color w:val="000000"/>
          <w:highlight w:val="white"/>
        </w:rPr>
        <w:t>.” (</w:t>
      </w:r>
      <w:r w:rsidRPr="00B05AD1">
        <w:rPr>
          <w:rFonts w:ascii="Tahoma" w:eastAsia="Tahoma" w:hAnsi="Tahoma" w:cs="Tahoma"/>
          <w:color w:val="000000"/>
          <w:highlight w:val="white"/>
        </w:rPr>
        <w:t>Sentencia T – 206 de 2018 MP. Alejandro Linares Cantillo).</w:t>
      </w:r>
    </w:p>
    <w:p w14:paraId="00000078" w14:textId="77777777" w:rsidR="00F82D0E" w:rsidRPr="00B05AD1" w:rsidRDefault="00F82D0E" w:rsidP="00B05AD1">
      <w:pPr>
        <w:tabs>
          <w:tab w:val="left" w:pos="851"/>
        </w:tabs>
        <w:spacing w:line="276" w:lineRule="auto"/>
        <w:ind w:firstLine="851"/>
        <w:jc w:val="both"/>
        <w:rPr>
          <w:rFonts w:ascii="Tahoma" w:eastAsia="Tahoma" w:hAnsi="Tahoma" w:cs="Tahoma"/>
          <w:i/>
          <w:color w:val="000000"/>
          <w:highlight w:val="white"/>
        </w:rPr>
      </w:pPr>
    </w:p>
    <w:p w14:paraId="00000079" w14:textId="154641EF" w:rsidR="00F82D0E" w:rsidRPr="00B05AD1" w:rsidRDefault="00641255" w:rsidP="00B05AD1">
      <w:pPr>
        <w:tabs>
          <w:tab w:val="left" w:pos="851"/>
        </w:tabs>
        <w:spacing w:line="276" w:lineRule="auto"/>
        <w:ind w:firstLine="851"/>
        <w:jc w:val="both"/>
        <w:rPr>
          <w:rFonts w:ascii="Tahoma" w:eastAsia="Tahoma" w:hAnsi="Tahoma" w:cs="Tahoma"/>
        </w:rPr>
      </w:pPr>
      <w:r w:rsidRPr="00B05AD1">
        <w:rPr>
          <w:rFonts w:ascii="Tahoma" w:eastAsia="Tahoma" w:hAnsi="Tahoma" w:cs="Tahoma"/>
        </w:rPr>
        <w:t xml:space="preserve">En consecuencia, el ciudadano que realiza la petición debe conocer la decisión que profieran las autoridades o particulares, para que se dé la protección efectiva de su derecho de petición. En este sentido, la jurisprudencia de la Corte Constitucional ha indicado que la notificación es la vía adecuada para que el ciudadano conozca la resolución de las autoridades, acto </w:t>
      </w:r>
      <w:r w:rsidR="000508E1" w:rsidRPr="00B05AD1">
        <w:rPr>
          <w:rFonts w:ascii="Tahoma" w:eastAsia="Tahoma" w:hAnsi="Tahoma" w:cs="Tahoma"/>
        </w:rPr>
        <w:t xml:space="preserve">que </w:t>
      </w:r>
      <w:r w:rsidRPr="00B05AD1">
        <w:rPr>
          <w:rFonts w:ascii="Tahoma" w:eastAsia="Tahoma" w:hAnsi="Tahoma" w:cs="Tahoma"/>
        </w:rPr>
        <w:t xml:space="preserve">se </w:t>
      </w:r>
      <w:r w:rsidR="000508E1" w:rsidRPr="00B05AD1">
        <w:rPr>
          <w:rFonts w:ascii="Tahoma" w:eastAsia="Tahoma" w:hAnsi="Tahoma" w:cs="Tahoma"/>
        </w:rPr>
        <w:t xml:space="preserve">debe </w:t>
      </w:r>
      <w:r w:rsidRPr="00B05AD1">
        <w:rPr>
          <w:rFonts w:ascii="Tahoma" w:eastAsia="Tahoma" w:hAnsi="Tahoma" w:cs="Tahoma"/>
        </w:rPr>
        <w:t>realiza</w:t>
      </w:r>
      <w:r w:rsidR="000508E1" w:rsidRPr="00B05AD1">
        <w:rPr>
          <w:rFonts w:ascii="Tahoma" w:eastAsia="Tahoma" w:hAnsi="Tahoma" w:cs="Tahoma"/>
        </w:rPr>
        <w:t>r</w:t>
      </w:r>
      <w:r w:rsidRPr="00B05AD1">
        <w:rPr>
          <w:rFonts w:ascii="Tahoma" w:eastAsia="Tahoma" w:hAnsi="Tahoma" w:cs="Tahoma"/>
        </w:rPr>
        <w:t xml:space="preserve"> de </w:t>
      </w:r>
      <w:r w:rsidR="000508E1" w:rsidRPr="00B05AD1">
        <w:rPr>
          <w:rFonts w:ascii="Tahoma" w:eastAsia="Tahoma" w:hAnsi="Tahoma" w:cs="Tahoma"/>
        </w:rPr>
        <w:t>conformidad al</w:t>
      </w:r>
      <w:r w:rsidRPr="00B05AD1">
        <w:rPr>
          <w:rFonts w:ascii="Tahoma" w:eastAsia="Tahoma" w:hAnsi="Tahoma" w:cs="Tahoma"/>
        </w:rPr>
        <w:t xml:space="preserve"> capítulo de notificaciones de la ley 1437 de 2011.</w:t>
      </w:r>
    </w:p>
    <w:p w14:paraId="0000007A" w14:textId="77777777" w:rsidR="00F82D0E" w:rsidRPr="00B05AD1" w:rsidRDefault="00F82D0E" w:rsidP="00B05AD1">
      <w:pPr>
        <w:tabs>
          <w:tab w:val="left" w:pos="851"/>
        </w:tabs>
        <w:spacing w:line="276" w:lineRule="auto"/>
        <w:ind w:firstLine="851"/>
        <w:jc w:val="both"/>
        <w:rPr>
          <w:rFonts w:ascii="Tahoma" w:eastAsia="Tahoma" w:hAnsi="Tahoma" w:cs="Tahoma"/>
        </w:rPr>
      </w:pPr>
    </w:p>
    <w:p w14:paraId="0000007B" w14:textId="31F5E9BD" w:rsidR="00F82D0E" w:rsidRPr="00B05AD1" w:rsidRDefault="00641255" w:rsidP="00B05AD1">
      <w:pPr>
        <w:tabs>
          <w:tab w:val="left" w:pos="851"/>
        </w:tabs>
        <w:spacing w:line="276" w:lineRule="auto"/>
        <w:ind w:firstLine="851"/>
        <w:jc w:val="both"/>
        <w:rPr>
          <w:rFonts w:ascii="Tahoma" w:eastAsia="Tahoma" w:hAnsi="Tahoma" w:cs="Tahoma"/>
        </w:rPr>
      </w:pPr>
      <w:r w:rsidRPr="00B05AD1">
        <w:rPr>
          <w:rFonts w:ascii="Tahoma" w:eastAsia="Tahoma" w:hAnsi="Tahoma" w:cs="Tahoma"/>
        </w:rPr>
        <w:t xml:space="preserve">En </w:t>
      </w:r>
      <w:r w:rsidR="000508E1" w:rsidRPr="00B05AD1">
        <w:rPr>
          <w:rFonts w:ascii="Tahoma" w:eastAsia="Tahoma" w:hAnsi="Tahoma" w:cs="Tahoma"/>
        </w:rPr>
        <w:t xml:space="preserve">este sentido, </w:t>
      </w:r>
      <w:r w:rsidRPr="00B05AD1">
        <w:rPr>
          <w:rFonts w:ascii="Tahoma" w:eastAsia="Tahoma" w:hAnsi="Tahoma" w:cs="Tahoma"/>
        </w:rPr>
        <w:t>la entidad encargada de resolver la petición, tiene la carga probatoria de demostrar que notificó en debida forma la decisión.</w:t>
      </w:r>
    </w:p>
    <w:p w14:paraId="77E4DE7E" w14:textId="77777777" w:rsidR="000508E1" w:rsidRPr="00B05AD1" w:rsidRDefault="000508E1" w:rsidP="00B05AD1">
      <w:pPr>
        <w:tabs>
          <w:tab w:val="left" w:pos="851"/>
        </w:tabs>
        <w:spacing w:line="276" w:lineRule="auto"/>
        <w:ind w:firstLine="851"/>
        <w:jc w:val="both"/>
        <w:rPr>
          <w:rFonts w:ascii="Tahoma" w:eastAsia="Tahoma" w:hAnsi="Tahoma" w:cs="Tahoma"/>
        </w:rPr>
      </w:pPr>
    </w:p>
    <w:p w14:paraId="77EA8E73" w14:textId="09F573DD" w:rsidR="0090047E" w:rsidRPr="00B05AD1" w:rsidRDefault="00641255" w:rsidP="00653A13">
      <w:pPr>
        <w:tabs>
          <w:tab w:val="left" w:pos="851"/>
        </w:tabs>
        <w:spacing w:line="276" w:lineRule="auto"/>
        <w:jc w:val="both"/>
        <w:rPr>
          <w:rFonts w:ascii="Tahoma" w:eastAsia="Tahoma" w:hAnsi="Tahoma" w:cs="Tahoma"/>
          <w:b/>
        </w:rPr>
      </w:pPr>
      <w:r w:rsidRPr="00B05AD1">
        <w:rPr>
          <w:rFonts w:ascii="Tahoma" w:eastAsia="Tahoma" w:hAnsi="Tahoma" w:cs="Tahoma"/>
          <w:b/>
        </w:rPr>
        <w:t xml:space="preserve">7. </w:t>
      </w:r>
      <w:r w:rsidR="00DD3425" w:rsidRPr="00B05AD1">
        <w:rPr>
          <w:rFonts w:ascii="Tahoma" w:eastAsia="Tahoma" w:hAnsi="Tahoma" w:cs="Tahoma"/>
          <w:b/>
        </w:rPr>
        <w:t>Obligaciones de las Administradoras de Fondos de Pensiones</w:t>
      </w:r>
    </w:p>
    <w:p w14:paraId="33E7EC7A" w14:textId="77777777" w:rsidR="00726852" w:rsidRDefault="00726852" w:rsidP="00B05AD1">
      <w:pPr>
        <w:tabs>
          <w:tab w:val="left" w:pos="851"/>
        </w:tabs>
        <w:spacing w:line="276" w:lineRule="auto"/>
        <w:ind w:firstLine="851"/>
        <w:jc w:val="both"/>
        <w:rPr>
          <w:rFonts w:ascii="Tahoma" w:eastAsia="Tahoma" w:hAnsi="Tahoma" w:cs="Tahoma"/>
        </w:rPr>
      </w:pPr>
    </w:p>
    <w:p w14:paraId="286AAC65" w14:textId="03E99AE5" w:rsidR="00DD3425" w:rsidRPr="00B05AD1" w:rsidRDefault="00DD3425" w:rsidP="00B05AD1">
      <w:pPr>
        <w:tabs>
          <w:tab w:val="left" w:pos="851"/>
        </w:tabs>
        <w:spacing w:line="276" w:lineRule="auto"/>
        <w:ind w:firstLine="851"/>
        <w:jc w:val="both"/>
        <w:rPr>
          <w:rFonts w:ascii="Tahoma" w:eastAsia="Tahoma" w:hAnsi="Tahoma" w:cs="Tahoma"/>
        </w:rPr>
      </w:pPr>
      <w:r w:rsidRPr="00B05AD1">
        <w:rPr>
          <w:rFonts w:ascii="Tahoma" w:eastAsia="Tahoma" w:hAnsi="Tahoma" w:cs="Tahoma"/>
        </w:rPr>
        <w:t xml:space="preserve">De conformidad al Decreto 1748 de 1995, artículo 48, modificado por el artículo 20 del Decreto Nacional 1513 de 1998, </w:t>
      </w:r>
      <w:r w:rsidRPr="00B05AD1">
        <w:rPr>
          <w:rFonts w:ascii="Tahoma" w:eastAsia="Tahoma" w:hAnsi="Tahoma" w:cs="Tahoma"/>
          <w:i/>
        </w:rPr>
        <w:t>"</w:t>
      </w:r>
      <w:r w:rsidRPr="00800936">
        <w:rPr>
          <w:rFonts w:ascii="Tahoma" w:eastAsia="Tahoma" w:hAnsi="Tahoma" w:cs="Tahoma"/>
          <w:i/>
          <w:sz w:val="22"/>
        </w:rPr>
        <w:t xml:space="preserve">Corresponde a las entidades administradoras adelantar, por cuenta del afiliado pero sin ningún costo para éste, </w:t>
      </w:r>
      <w:r w:rsidRPr="00800936">
        <w:rPr>
          <w:rFonts w:ascii="Tahoma" w:eastAsia="Tahoma" w:hAnsi="Tahoma" w:cs="Tahoma"/>
          <w:b/>
          <w:i/>
          <w:sz w:val="22"/>
        </w:rPr>
        <w:t>las acciones y procesos de solicitud de bonos pensionales y de pago de los mismos cuando se cumplan los requisitos establecidos para su redención</w:t>
      </w:r>
      <w:r w:rsidRPr="00800936">
        <w:rPr>
          <w:rFonts w:ascii="Tahoma" w:eastAsia="Tahoma" w:hAnsi="Tahoma" w:cs="Tahoma"/>
          <w:i/>
          <w:sz w:val="22"/>
        </w:rPr>
        <w:t xml:space="preserve">. Los afiliados </w:t>
      </w:r>
      <w:r w:rsidRPr="00800936">
        <w:rPr>
          <w:rFonts w:ascii="Tahoma" w:eastAsia="Tahoma" w:hAnsi="Tahoma" w:cs="Tahoma"/>
          <w:i/>
          <w:sz w:val="22"/>
        </w:rPr>
        <w:lastRenderedPageBreak/>
        <w:t>deberán suministrar a las administradoras la información que sea necesaria y que se encuentre a su alcance para tramitar las solicitudes</w:t>
      </w:r>
      <w:r w:rsidRPr="00B05AD1">
        <w:rPr>
          <w:rFonts w:ascii="Tahoma" w:eastAsia="Tahoma" w:hAnsi="Tahoma" w:cs="Tahoma"/>
          <w:i/>
        </w:rPr>
        <w:t>."</w:t>
      </w:r>
      <w:r w:rsidR="006269E1" w:rsidRPr="00B05AD1">
        <w:rPr>
          <w:rFonts w:ascii="Tahoma" w:eastAsia="Tahoma" w:hAnsi="Tahoma" w:cs="Tahoma"/>
          <w:i/>
        </w:rPr>
        <w:t xml:space="preserve"> </w:t>
      </w:r>
      <w:r w:rsidR="006269E1" w:rsidRPr="00B05AD1">
        <w:rPr>
          <w:rFonts w:ascii="Tahoma" w:eastAsia="Tahoma" w:hAnsi="Tahoma" w:cs="Tahoma"/>
        </w:rPr>
        <w:t>(Negrillas fuera de texto).</w:t>
      </w:r>
    </w:p>
    <w:p w14:paraId="786F8A48" w14:textId="77777777" w:rsidR="006269E1" w:rsidRPr="00B05AD1" w:rsidRDefault="006269E1" w:rsidP="00B05AD1">
      <w:pPr>
        <w:tabs>
          <w:tab w:val="left" w:pos="851"/>
        </w:tabs>
        <w:spacing w:line="276" w:lineRule="auto"/>
        <w:ind w:firstLine="851"/>
        <w:jc w:val="both"/>
        <w:rPr>
          <w:rFonts w:ascii="Tahoma" w:eastAsia="Tahoma" w:hAnsi="Tahoma" w:cs="Tahoma"/>
        </w:rPr>
      </w:pPr>
    </w:p>
    <w:p w14:paraId="0000007D" w14:textId="4214B720" w:rsidR="00F82D0E" w:rsidRPr="00B05AD1" w:rsidRDefault="006269E1" w:rsidP="00653A13">
      <w:pPr>
        <w:tabs>
          <w:tab w:val="left" w:pos="851"/>
        </w:tabs>
        <w:spacing w:line="276" w:lineRule="auto"/>
        <w:jc w:val="both"/>
        <w:rPr>
          <w:rFonts w:ascii="Tahoma" w:eastAsia="Tahoma" w:hAnsi="Tahoma" w:cs="Tahoma"/>
          <w:b/>
        </w:rPr>
      </w:pPr>
      <w:r w:rsidRPr="00B05AD1">
        <w:rPr>
          <w:rFonts w:ascii="Tahoma" w:eastAsia="Tahoma" w:hAnsi="Tahoma" w:cs="Tahoma"/>
          <w:b/>
        </w:rPr>
        <w:t xml:space="preserve">8. </w:t>
      </w:r>
      <w:r w:rsidR="00641255" w:rsidRPr="00B05AD1">
        <w:rPr>
          <w:rFonts w:ascii="Tahoma" w:eastAsia="Tahoma" w:hAnsi="Tahoma" w:cs="Tahoma"/>
          <w:b/>
        </w:rPr>
        <w:t>Caso concreto</w:t>
      </w:r>
    </w:p>
    <w:p w14:paraId="0000007E" w14:textId="77777777" w:rsidR="00F82D0E" w:rsidRPr="00B05AD1" w:rsidRDefault="00F82D0E" w:rsidP="00B05AD1">
      <w:pPr>
        <w:tabs>
          <w:tab w:val="left" w:pos="851"/>
        </w:tabs>
        <w:spacing w:line="276" w:lineRule="auto"/>
        <w:ind w:firstLine="851"/>
        <w:jc w:val="both"/>
        <w:rPr>
          <w:rFonts w:ascii="Tahoma" w:eastAsia="Tahoma" w:hAnsi="Tahoma" w:cs="Tahoma"/>
          <w:b/>
        </w:rPr>
      </w:pPr>
    </w:p>
    <w:p w14:paraId="0000007F" w14:textId="2FC21AB2" w:rsidR="00F82D0E" w:rsidRPr="00B05AD1" w:rsidRDefault="00641255" w:rsidP="00B05AD1">
      <w:pPr>
        <w:tabs>
          <w:tab w:val="left" w:pos="851"/>
        </w:tabs>
        <w:spacing w:line="276" w:lineRule="auto"/>
        <w:ind w:firstLine="851"/>
        <w:jc w:val="both"/>
        <w:rPr>
          <w:rFonts w:ascii="Tahoma" w:eastAsia="Tahoma" w:hAnsi="Tahoma" w:cs="Tahoma"/>
        </w:rPr>
      </w:pPr>
      <w:r w:rsidRPr="00B05AD1">
        <w:rPr>
          <w:rFonts w:ascii="Tahoma" w:eastAsia="Tahoma" w:hAnsi="Tahoma" w:cs="Tahoma"/>
        </w:rPr>
        <w:t xml:space="preserve">En el caso bajo estudio, el señor Luis Alberto Sarmiento López </w:t>
      </w:r>
      <w:r w:rsidR="000508E1" w:rsidRPr="00B05AD1">
        <w:rPr>
          <w:rFonts w:ascii="Tahoma" w:eastAsia="Tahoma" w:hAnsi="Tahoma" w:cs="Tahoma"/>
        </w:rPr>
        <w:t xml:space="preserve">manifiesta que </w:t>
      </w:r>
      <w:r w:rsidRPr="00B05AD1">
        <w:rPr>
          <w:rFonts w:ascii="Tahoma" w:eastAsia="Tahoma" w:hAnsi="Tahoma" w:cs="Tahoma"/>
        </w:rPr>
        <w:t xml:space="preserve">presentó derecho de petición el día 21 de diciembre de 2021 ante las instalaciones de Porvenir con el propósito de radicar la solicitud de reconocimiento pensional y un funcionario asesor de la entidad no le recibió los documentos que pretendía aportar aduciendo que falta </w:t>
      </w:r>
      <w:r w:rsidR="0005314C" w:rsidRPr="00B05AD1">
        <w:rPr>
          <w:rFonts w:ascii="Tahoma" w:eastAsia="Tahoma" w:hAnsi="Tahoma" w:cs="Tahoma"/>
        </w:rPr>
        <w:t>el</w:t>
      </w:r>
      <w:r w:rsidRPr="00B05AD1">
        <w:rPr>
          <w:rFonts w:ascii="Tahoma" w:eastAsia="Tahoma" w:hAnsi="Tahoma" w:cs="Tahoma"/>
        </w:rPr>
        <w:t xml:space="preserve"> pago de las cuotas partes del bono pensional tipo A.</w:t>
      </w:r>
    </w:p>
    <w:p w14:paraId="00000080" w14:textId="77777777" w:rsidR="00F82D0E" w:rsidRPr="00B05AD1" w:rsidRDefault="00F82D0E" w:rsidP="00B05AD1">
      <w:pPr>
        <w:tabs>
          <w:tab w:val="left" w:pos="851"/>
        </w:tabs>
        <w:spacing w:line="276" w:lineRule="auto"/>
        <w:ind w:firstLine="851"/>
        <w:jc w:val="both"/>
        <w:rPr>
          <w:rFonts w:ascii="Tahoma" w:eastAsia="Tahoma" w:hAnsi="Tahoma" w:cs="Tahoma"/>
        </w:rPr>
      </w:pPr>
    </w:p>
    <w:p w14:paraId="00000081" w14:textId="77777777" w:rsidR="00F82D0E" w:rsidRPr="00B05AD1" w:rsidRDefault="00641255" w:rsidP="00B05AD1">
      <w:pPr>
        <w:tabs>
          <w:tab w:val="left" w:pos="851"/>
        </w:tabs>
        <w:spacing w:line="276" w:lineRule="auto"/>
        <w:ind w:firstLine="851"/>
        <w:jc w:val="both"/>
        <w:rPr>
          <w:rFonts w:ascii="Tahoma" w:eastAsia="Tahoma" w:hAnsi="Tahoma" w:cs="Tahoma"/>
        </w:rPr>
      </w:pPr>
      <w:r w:rsidRPr="00B05AD1">
        <w:rPr>
          <w:rFonts w:ascii="Tahoma" w:eastAsia="Tahoma" w:hAnsi="Tahoma" w:cs="Tahoma"/>
        </w:rPr>
        <w:t>Así las cosas, el señor Luis Alberto Sarmiento López presenta acción de tutela para que se amparen sus derechos a la seguridad social, vida digna y petición, pretendiendo que la accionada Porvenir reciba la documentación y comience el trámite para el reconocimiento de su pensión de vejez.</w:t>
      </w:r>
    </w:p>
    <w:p w14:paraId="00000082" w14:textId="77777777" w:rsidR="00F82D0E" w:rsidRPr="00B05AD1" w:rsidRDefault="00F82D0E" w:rsidP="00B05AD1">
      <w:pPr>
        <w:tabs>
          <w:tab w:val="left" w:pos="851"/>
        </w:tabs>
        <w:spacing w:line="276" w:lineRule="auto"/>
        <w:ind w:firstLine="851"/>
        <w:jc w:val="both"/>
        <w:rPr>
          <w:rFonts w:ascii="Tahoma" w:eastAsia="Tahoma" w:hAnsi="Tahoma" w:cs="Tahoma"/>
        </w:rPr>
      </w:pPr>
    </w:p>
    <w:p w14:paraId="00000083" w14:textId="50F2242B" w:rsidR="00F82D0E" w:rsidRPr="00B05AD1" w:rsidRDefault="00641255" w:rsidP="00B05AD1">
      <w:pPr>
        <w:tabs>
          <w:tab w:val="left" w:pos="851"/>
        </w:tabs>
        <w:spacing w:line="276" w:lineRule="auto"/>
        <w:ind w:firstLine="851"/>
        <w:jc w:val="both"/>
        <w:rPr>
          <w:rFonts w:ascii="Tahoma" w:eastAsia="Tahoma" w:hAnsi="Tahoma" w:cs="Tahoma"/>
        </w:rPr>
      </w:pPr>
      <w:r w:rsidRPr="00B05AD1">
        <w:rPr>
          <w:rFonts w:ascii="Tahoma" w:eastAsia="Tahoma" w:hAnsi="Tahoma" w:cs="Tahoma"/>
        </w:rPr>
        <w:t xml:space="preserve">La jueza de primera instancia concedió el amparo de los derechos solicitados, y ordenó a Porvenir S.A. recibir y responder la petición del actor. Por lo </w:t>
      </w:r>
      <w:r w:rsidR="00307EE6" w:rsidRPr="00B05AD1">
        <w:rPr>
          <w:rFonts w:ascii="Tahoma" w:eastAsia="Tahoma" w:hAnsi="Tahoma" w:cs="Tahoma"/>
        </w:rPr>
        <w:t>anterior</w:t>
      </w:r>
      <w:r w:rsidR="00392BB9" w:rsidRPr="00B05AD1">
        <w:rPr>
          <w:rFonts w:ascii="Tahoma" w:eastAsia="Tahoma" w:hAnsi="Tahoma" w:cs="Tahoma"/>
        </w:rPr>
        <w:t>, manifestó</w:t>
      </w:r>
      <w:r w:rsidR="002E0375" w:rsidRPr="00B05AD1">
        <w:rPr>
          <w:rFonts w:ascii="Tahoma" w:eastAsia="Tahoma" w:hAnsi="Tahoma" w:cs="Tahoma"/>
        </w:rPr>
        <w:t xml:space="preserve"> a</w:t>
      </w:r>
      <w:r w:rsidRPr="00B05AD1">
        <w:rPr>
          <w:rFonts w:ascii="Tahoma" w:eastAsia="Tahoma" w:hAnsi="Tahoma" w:cs="Tahoma"/>
        </w:rPr>
        <w:t>l peticionario</w:t>
      </w:r>
      <w:r w:rsidR="002E0375" w:rsidRPr="00B05AD1">
        <w:rPr>
          <w:rFonts w:ascii="Tahoma" w:eastAsia="Tahoma" w:hAnsi="Tahoma" w:cs="Tahoma"/>
        </w:rPr>
        <w:t xml:space="preserve"> </w:t>
      </w:r>
      <w:r w:rsidRPr="00B05AD1">
        <w:rPr>
          <w:rFonts w:ascii="Tahoma" w:eastAsia="Tahoma" w:hAnsi="Tahoma" w:cs="Tahoma"/>
        </w:rPr>
        <w:t>allegar</w:t>
      </w:r>
      <w:r w:rsidR="00A95D04" w:rsidRPr="00B05AD1">
        <w:rPr>
          <w:rFonts w:ascii="Tahoma" w:eastAsia="Tahoma" w:hAnsi="Tahoma" w:cs="Tahoma"/>
        </w:rPr>
        <w:t xml:space="preserve"> </w:t>
      </w:r>
      <w:r w:rsidRPr="00B05AD1">
        <w:rPr>
          <w:rFonts w:ascii="Tahoma" w:eastAsia="Tahoma" w:hAnsi="Tahoma" w:cs="Tahoma"/>
        </w:rPr>
        <w:t>con la solicitud los documentos que son necesarios para resolver la petición, estos son:</w:t>
      </w:r>
    </w:p>
    <w:p w14:paraId="00000084" w14:textId="77777777" w:rsidR="00F82D0E" w:rsidRPr="00B05AD1" w:rsidRDefault="00F82D0E" w:rsidP="00B05AD1">
      <w:pPr>
        <w:tabs>
          <w:tab w:val="left" w:pos="851"/>
        </w:tabs>
        <w:spacing w:line="276" w:lineRule="auto"/>
        <w:ind w:firstLine="851"/>
        <w:jc w:val="both"/>
        <w:rPr>
          <w:rFonts w:ascii="Tahoma" w:eastAsia="Tahoma" w:hAnsi="Tahoma" w:cs="Tahoma"/>
        </w:rPr>
      </w:pPr>
    </w:p>
    <w:p w14:paraId="00000085" w14:textId="77777777" w:rsidR="00F82D0E" w:rsidRPr="00B05AD1" w:rsidRDefault="00641255" w:rsidP="00B05AD1">
      <w:pPr>
        <w:numPr>
          <w:ilvl w:val="0"/>
          <w:numId w:val="1"/>
        </w:numPr>
        <w:pBdr>
          <w:top w:val="nil"/>
          <w:left w:val="nil"/>
          <w:bottom w:val="nil"/>
          <w:right w:val="nil"/>
          <w:between w:val="nil"/>
        </w:pBdr>
        <w:tabs>
          <w:tab w:val="left" w:pos="851"/>
        </w:tabs>
        <w:spacing w:line="276" w:lineRule="auto"/>
        <w:jc w:val="both"/>
        <w:rPr>
          <w:rFonts w:ascii="Tahoma" w:eastAsia="Tahoma" w:hAnsi="Tahoma" w:cs="Tahoma"/>
          <w:color w:val="000000"/>
        </w:rPr>
      </w:pPr>
      <w:r w:rsidRPr="00B05AD1">
        <w:rPr>
          <w:rFonts w:ascii="Tahoma" w:eastAsia="Tahoma" w:hAnsi="Tahoma" w:cs="Tahoma"/>
          <w:color w:val="000000"/>
        </w:rPr>
        <w:t xml:space="preserve">Fotocopia del documento de identidad de la afiliada ampliada al 150% </w:t>
      </w:r>
    </w:p>
    <w:p w14:paraId="00000086" w14:textId="77777777" w:rsidR="00F82D0E" w:rsidRPr="00B05AD1" w:rsidRDefault="00641255" w:rsidP="00B05AD1">
      <w:pPr>
        <w:numPr>
          <w:ilvl w:val="0"/>
          <w:numId w:val="1"/>
        </w:numPr>
        <w:pBdr>
          <w:top w:val="nil"/>
          <w:left w:val="nil"/>
          <w:bottom w:val="nil"/>
          <w:right w:val="nil"/>
          <w:between w:val="nil"/>
        </w:pBdr>
        <w:tabs>
          <w:tab w:val="left" w:pos="851"/>
        </w:tabs>
        <w:spacing w:line="276" w:lineRule="auto"/>
        <w:jc w:val="both"/>
        <w:rPr>
          <w:rFonts w:ascii="Tahoma" w:eastAsia="Tahoma" w:hAnsi="Tahoma" w:cs="Tahoma"/>
          <w:color w:val="000000"/>
        </w:rPr>
      </w:pPr>
      <w:r w:rsidRPr="00B05AD1">
        <w:rPr>
          <w:rFonts w:ascii="Tahoma" w:eastAsia="Tahoma" w:hAnsi="Tahoma" w:cs="Tahoma"/>
          <w:color w:val="000000"/>
        </w:rPr>
        <w:t xml:space="preserve">Copia auténtica del Registro Civil de Nacimiento de la afiliada con una vigencia no mayor a tres (3) meses desde la fecha de expedición. </w:t>
      </w:r>
    </w:p>
    <w:p w14:paraId="00000087" w14:textId="77777777" w:rsidR="00F82D0E" w:rsidRPr="00B05AD1" w:rsidRDefault="00641255" w:rsidP="00B05AD1">
      <w:pPr>
        <w:numPr>
          <w:ilvl w:val="0"/>
          <w:numId w:val="1"/>
        </w:numPr>
        <w:pBdr>
          <w:top w:val="nil"/>
          <w:left w:val="nil"/>
          <w:bottom w:val="nil"/>
          <w:right w:val="nil"/>
          <w:between w:val="nil"/>
        </w:pBdr>
        <w:tabs>
          <w:tab w:val="left" w:pos="851"/>
        </w:tabs>
        <w:spacing w:line="276" w:lineRule="auto"/>
        <w:jc w:val="both"/>
        <w:rPr>
          <w:rFonts w:ascii="Tahoma" w:eastAsia="Tahoma" w:hAnsi="Tahoma" w:cs="Tahoma"/>
          <w:color w:val="000000"/>
        </w:rPr>
      </w:pPr>
      <w:r w:rsidRPr="00B05AD1">
        <w:rPr>
          <w:rFonts w:ascii="Tahoma" w:eastAsia="Tahoma" w:hAnsi="Tahoma" w:cs="Tahoma"/>
          <w:color w:val="000000"/>
        </w:rPr>
        <w:t>Formato de Reclamación debidamente diligenciado.</w:t>
      </w:r>
    </w:p>
    <w:p w14:paraId="00000088" w14:textId="77777777" w:rsidR="00F82D0E" w:rsidRPr="00B05AD1" w:rsidRDefault="00641255" w:rsidP="00653A13">
      <w:pPr>
        <w:numPr>
          <w:ilvl w:val="0"/>
          <w:numId w:val="1"/>
        </w:numPr>
        <w:pBdr>
          <w:top w:val="nil"/>
          <w:left w:val="nil"/>
          <w:bottom w:val="nil"/>
          <w:right w:val="nil"/>
          <w:between w:val="nil"/>
        </w:pBdr>
        <w:tabs>
          <w:tab w:val="left" w:pos="851"/>
        </w:tabs>
        <w:spacing w:line="276" w:lineRule="auto"/>
        <w:jc w:val="both"/>
        <w:rPr>
          <w:rFonts w:ascii="Tahoma" w:eastAsia="Tahoma" w:hAnsi="Tahoma" w:cs="Tahoma"/>
          <w:color w:val="000000"/>
        </w:rPr>
      </w:pPr>
      <w:r w:rsidRPr="00B05AD1">
        <w:rPr>
          <w:rFonts w:ascii="Tahoma" w:eastAsia="Tahoma" w:hAnsi="Tahoma" w:cs="Tahoma"/>
          <w:color w:val="000000"/>
        </w:rPr>
        <w:t>Historia Laboral Oficial normalizada y firmada (Emisión Bono, No Bono o Incluir Correcciones) el cual se le entregará en la oficina.</w:t>
      </w:r>
    </w:p>
    <w:p w14:paraId="00000089" w14:textId="77777777" w:rsidR="00F82D0E" w:rsidRPr="00B05AD1" w:rsidRDefault="00F82D0E" w:rsidP="00B05AD1">
      <w:pPr>
        <w:tabs>
          <w:tab w:val="left" w:pos="851"/>
        </w:tabs>
        <w:spacing w:line="276" w:lineRule="auto"/>
        <w:ind w:firstLine="851"/>
        <w:rPr>
          <w:rFonts w:ascii="Tahoma" w:eastAsia="Tahoma" w:hAnsi="Tahoma" w:cs="Tahoma"/>
          <w:b/>
        </w:rPr>
      </w:pPr>
    </w:p>
    <w:p w14:paraId="0000008A" w14:textId="7B658E3A" w:rsidR="00F82D0E" w:rsidRPr="00B05AD1" w:rsidRDefault="00641255" w:rsidP="00B05AD1">
      <w:pPr>
        <w:tabs>
          <w:tab w:val="left" w:pos="851"/>
        </w:tabs>
        <w:spacing w:line="276" w:lineRule="auto"/>
        <w:ind w:firstLine="851"/>
        <w:jc w:val="both"/>
        <w:rPr>
          <w:rFonts w:ascii="Tahoma" w:eastAsia="Tahoma" w:hAnsi="Tahoma" w:cs="Tahoma"/>
        </w:rPr>
      </w:pPr>
      <w:r w:rsidRPr="00B05AD1">
        <w:rPr>
          <w:rFonts w:ascii="Tahoma" w:eastAsia="Tahoma" w:hAnsi="Tahoma" w:cs="Tahoma"/>
        </w:rPr>
        <w:t xml:space="preserve">En la impugnación, Porvenir argumenta que no puede responder de fondo la solicitud, </w:t>
      </w:r>
      <w:r w:rsidR="0005314C" w:rsidRPr="00B05AD1">
        <w:rPr>
          <w:rFonts w:ascii="Tahoma" w:eastAsia="Tahoma" w:hAnsi="Tahoma" w:cs="Tahoma"/>
        </w:rPr>
        <w:t>porque</w:t>
      </w:r>
      <w:r w:rsidRPr="00B05AD1">
        <w:rPr>
          <w:rFonts w:ascii="Tahoma" w:eastAsia="Tahoma" w:hAnsi="Tahoma" w:cs="Tahoma"/>
        </w:rPr>
        <w:t xml:space="preserve"> las entidades encargadas del bono pensional, no han reconoci</w:t>
      </w:r>
      <w:r w:rsidR="0005314C" w:rsidRPr="00B05AD1">
        <w:rPr>
          <w:rFonts w:ascii="Tahoma" w:eastAsia="Tahoma" w:hAnsi="Tahoma" w:cs="Tahoma"/>
        </w:rPr>
        <w:t xml:space="preserve">do </w:t>
      </w:r>
      <w:r w:rsidRPr="00B05AD1">
        <w:rPr>
          <w:rFonts w:ascii="Tahoma" w:eastAsia="Tahoma" w:hAnsi="Tahoma" w:cs="Tahoma"/>
        </w:rPr>
        <w:t xml:space="preserve">y pagado </w:t>
      </w:r>
      <w:r w:rsidR="0005314C" w:rsidRPr="00B05AD1">
        <w:rPr>
          <w:rFonts w:ascii="Tahoma" w:eastAsia="Tahoma" w:hAnsi="Tahoma" w:cs="Tahoma"/>
        </w:rPr>
        <w:t>la</w:t>
      </w:r>
      <w:r w:rsidRPr="00B05AD1">
        <w:rPr>
          <w:rFonts w:ascii="Tahoma" w:eastAsia="Tahoma" w:hAnsi="Tahoma" w:cs="Tahoma"/>
        </w:rPr>
        <w:t xml:space="preserve"> cuota parte que tienen a su cargo, razón por la cual </w:t>
      </w:r>
      <w:r w:rsidR="0005314C" w:rsidRPr="00B05AD1">
        <w:rPr>
          <w:rFonts w:ascii="Tahoma" w:eastAsia="Tahoma" w:hAnsi="Tahoma" w:cs="Tahoma"/>
        </w:rPr>
        <w:t xml:space="preserve">la entidad </w:t>
      </w:r>
      <w:r w:rsidRPr="00B05AD1">
        <w:rPr>
          <w:rFonts w:ascii="Tahoma" w:eastAsia="Tahoma" w:hAnsi="Tahoma" w:cs="Tahoma"/>
        </w:rPr>
        <w:t xml:space="preserve">no puede solicitar la garantía de pensión mínima ante la oficina de bonos pensionales del </w:t>
      </w:r>
      <w:r w:rsidR="0005314C" w:rsidRPr="00B05AD1">
        <w:rPr>
          <w:rFonts w:ascii="Tahoma" w:eastAsia="Tahoma" w:hAnsi="Tahoma" w:cs="Tahoma"/>
        </w:rPr>
        <w:t>Ministerio De Hacienda Y Crédito Público</w:t>
      </w:r>
      <w:r w:rsidRPr="00B05AD1">
        <w:rPr>
          <w:rFonts w:ascii="Tahoma" w:eastAsia="Tahoma" w:hAnsi="Tahoma" w:cs="Tahoma"/>
        </w:rPr>
        <w:t xml:space="preserve">. Asimismo, aduce que su labor está limitada </w:t>
      </w:r>
      <w:r w:rsidRPr="00B05AD1">
        <w:rPr>
          <w:rFonts w:ascii="Tahoma" w:eastAsia="Tahoma" w:hAnsi="Tahoma" w:cs="Tahoma"/>
          <w:shd w:val="clear" w:color="auto" w:fill="FAF9F8"/>
        </w:rPr>
        <w:t>a llevar a cabo las gestiones tendientes a la consecución, aprobación de los vínculos laborales informados por el afiliado y la entidad emisora del bono pensional y solicita</w:t>
      </w:r>
      <w:r w:rsidR="0005314C" w:rsidRPr="00B05AD1">
        <w:rPr>
          <w:rFonts w:ascii="Tahoma" w:eastAsia="Tahoma" w:hAnsi="Tahoma" w:cs="Tahoma"/>
          <w:shd w:val="clear" w:color="auto" w:fill="FAF9F8"/>
        </w:rPr>
        <w:t>r</w:t>
      </w:r>
      <w:r w:rsidRPr="00B05AD1">
        <w:rPr>
          <w:rFonts w:ascii="Tahoma" w:eastAsia="Tahoma" w:hAnsi="Tahoma" w:cs="Tahoma"/>
          <w:shd w:val="clear" w:color="auto" w:fill="FAF9F8"/>
        </w:rPr>
        <w:t xml:space="preserve"> la emisión del mismo.</w:t>
      </w:r>
    </w:p>
    <w:p w14:paraId="0000008B" w14:textId="77777777" w:rsidR="00F82D0E" w:rsidRPr="00B05AD1" w:rsidRDefault="00F82D0E" w:rsidP="00B05AD1">
      <w:pPr>
        <w:tabs>
          <w:tab w:val="left" w:pos="851"/>
        </w:tabs>
        <w:spacing w:line="276" w:lineRule="auto"/>
        <w:ind w:firstLine="851"/>
        <w:rPr>
          <w:rFonts w:ascii="Tahoma" w:eastAsia="Vivaldi" w:hAnsi="Tahoma" w:cs="Tahoma"/>
          <w:b/>
        </w:rPr>
      </w:pPr>
    </w:p>
    <w:p w14:paraId="7CBE8B79" w14:textId="7AB124A7" w:rsidR="001E03D4" w:rsidRPr="00B05AD1" w:rsidRDefault="003008D9" w:rsidP="00B05AD1">
      <w:pPr>
        <w:tabs>
          <w:tab w:val="left" w:pos="851"/>
        </w:tabs>
        <w:spacing w:line="276" w:lineRule="auto"/>
        <w:ind w:firstLine="851"/>
        <w:jc w:val="both"/>
        <w:rPr>
          <w:rFonts w:ascii="Tahoma" w:eastAsia="Tahoma" w:hAnsi="Tahoma" w:cs="Tahoma"/>
        </w:rPr>
      </w:pPr>
      <w:r w:rsidRPr="00B05AD1">
        <w:rPr>
          <w:rFonts w:ascii="Tahoma" w:hAnsi="Tahoma" w:cs="Tahoma"/>
          <w:shd w:val="clear" w:color="auto" w:fill="FFFFFF"/>
        </w:rPr>
        <w:t xml:space="preserve">Sin embargo, para la Sala, el hecho de que no se hayan reconocido y pagado todos los bonos pensionales a los que eventualmente tiene derecho el actor, no obsta para que se niegue a recibir la petición, puesto que, en su calidad de </w:t>
      </w:r>
      <w:r w:rsidRPr="00B05AD1">
        <w:rPr>
          <w:rFonts w:ascii="Tahoma" w:hAnsi="Tahoma" w:cs="Tahoma"/>
          <w:b/>
          <w:shd w:val="clear" w:color="auto" w:fill="FFFFFF"/>
        </w:rPr>
        <w:t>administradora de la cuenta de ahorros individual del actor, o mejor, en su calidad de administradora de la seguridad social en pensiones del Sr. Sarmiento, está en la obligación de orientarlo y asesorarlo en todo lo que tiene que ver con la pensión de vejez</w:t>
      </w:r>
      <w:r w:rsidRPr="00B05AD1">
        <w:rPr>
          <w:rFonts w:ascii="Tahoma" w:hAnsi="Tahoma" w:cs="Tahoma"/>
          <w:shd w:val="clear" w:color="auto" w:fill="FFFFFF"/>
        </w:rPr>
        <w:t xml:space="preserve">. </w:t>
      </w:r>
      <w:r w:rsidRPr="00B05AD1">
        <w:rPr>
          <w:rFonts w:ascii="Tahoma" w:hAnsi="Tahoma" w:cs="Tahoma"/>
          <w:b/>
          <w:shd w:val="clear" w:color="auto" w:fill="FFFFFF"/>
        </w:rPr>
        <w:t>Es más, incluso</w:t>
      </w:r>
      <w:r w:rsidR="006269E1" w:rsidRPr="00B05AD1">
        <w:rPr>
          <w:rFonts w:ascii="Tahoma" w:hAnsi="Tahoma" w:cs="Tahoma"/>
          <w:b/>
          <w:shd w:val="clear" w:color="auto" w:fill="FFFFFF"/>
        </w:rPr>
        <w:t>, de conformidad al artículo</w:t>
      </w:r>
      <w:r w:rsidRPr="00B05AD1">
        <w:rPr>
          <w:rFonts w:ascii="Tahoma" w:hAnsi="Tahoma" w:cs="Tahoma"/>
          <w:b/>
          <w:shd w:val="clear" w:color="auto" w:fill="FFFFFF"/>
        </w:rPr>
        <w:t xml:space="preserve"> </w:t>
      </w:r>
      <w:r w:rsidR="006269E1" w:rsidRPr="00B05AD1">
        <w:rPr>
          <w:rFonts w:ascii="Tahoma" w:hAnsi="Tahoma" w:cs="Tahoma"/>
          <w:b/>
          <w:shd w:val="clear" w:color="auto" w:fill="FFFFFF"/>
        </w:rPr>
        <w:t xml:space="preserve">48 del </w:t>
      </w:r>
      <w:r w:rsidR="006269E1" w:rsidRPr="00B05AD1">
        <w:rPr>
          <w:rFonts w:ascii="Tahoma" w:eastAsia="Tahoma" w:hAnsi="Tahoma" w:cs="Tahoma"/>
          <w:b/>
        </w:rPr>
        <w:t>Decreto 1748 de 1995</w:t>
      </w:r>
      <w:r w:rsidR="006269E1" w:rsidRPr="00B05AD1">
        <w:rPr>
          <w:rFonts w:ascii="Tahoma" w:eastAsia="Tahoma" w:hAnsi="Tahoma" w:cs="Tahoma"/>
        </w:rPr>
        <w:t xml:space="preserve">, </w:t>
      </w:r>
      <w:r w:rsidR="006269E1" w:rsidRPr="00B05AD1">
        <w:rPr>
          <w:rFonts w:ascii="Tahoma" w:eastAsia="Tahoma" w:hAnsi="Tahoma" w:cs="Tahoma"/>
          <w:b/>
        </w:rPr>
        <w:t>le corresponde adelantar, por cuenta del afiliado, pero sin ningún costo para éste,</w:t>
      </w:r>
      <w:r w:rsidR="006269E1" w:rsidRPr="00B05AD1">
        <w:rPr>
          <w:rFonts w:ascii="Tahoma" w:eastAsia="Tahoma" w:hAnsi="Tahoma" w:cs="Tahoma"/>
        </w:rPr>
        <w:t xml:space="preserve"> </w:t>
      </w:r>
      <w:r w:rsidR="006269E1" w:rsidRPr="00B05AD1">
        <w:rPr>
          <w:rFonts w:ascii="Tahoma" w:eastAsia="Tahoma" w:hAnsi="Tahoma" w:cs="Tahoma"/>
          <w:b/>
        </w:rPr>
        <w:t xml:space="preserve">las acciones y procesos de solicitud de </w:t>
      </w:r>
      <w:r w:rsidR="006269E1" w:rsidRPr="00B05AD1">
        <w:rPr>
          <w:rFonts w:ascii="Tahoma" w:eastAsia="Tahoma" w:hAnsi="Tahoma" w:cs="Tahoma"/>
          <w:b/>
        </w:rPr>
        <w:lastRenderedPageBreak/>
        <w:t>bonos pensionales y de pago de los mismos cuando se cumplan los requisitos establecidos para su redención</w:t>
      </w:r>
      <w:r w:rsidR="006269E1" w:rsidRPr="00B05AD1">
        <w:rPr>
          <w:rFonts w:ascii="Tahoma" w:eastAsia="Tahoma" w:hAnsi="Tahoma" w:cs="Tahoma"/>
        </w:rPr>
        <w:t xml:space="preserve">. De manera que su función va mucho más allá de solicitar la emisión del bono pensional ante la OBP, como afirma en su impugnación, sino que es a ella (a PORVENIR) a quien le corresponde gestionar lo pertinente ante las entidades que tiene a cargo el pago de una cuota parte del bono pensional, como sucede en este caso, en donde sabe de antemano que, por ejemplo, el Ministerio de Defensa tiene </w:t>
      </w:r>
      <w:r w:rsidR="00C36B5E" w:rsidRPr="00B05AD1">
        <w:rPr>
          <w:rFonts w:ascii="Tahoma" w:eastAsia="Tahoma" w:hAnsi="Tahoma" w:cs="Tahoma"/>
        </w:rPr>
        <w:t>bajo se responsabilidad</w:t>
      </w:r>
      <w:r w:rsidR="006269E1" w:rsidRPr="00B05AD1">
        <w:rPr>
          <w:rFonts w:ascii="Tahoma" w:eastAsia="Tahoma" w:hAnsi="Tahoma" w:cs="Tahoma"/>
        </w:rPr>
        <w:t xml:space="preserve"> una cuota parte en favor del afiliado.</w:t>
      </w:r>
    </w:p>
    <w:p w14:paraId="68634B28" w14:textId="77777777" w:rsidR="001E03D4" w:rsidRPr="00B05AD1" w:rsidRDefault="001E03D4" w:rsidP="00B05AD1">
      <w:pPr>
        <w:tabs>
          <w:tab w:val="left" w:pos="851"/>
        </w:tabs>
        <w:spacing w:line="276" w:lineRule="auto"/>
        <w:ind w:firstLine="851"/>
        <w:jc w:val="both"/>
        <w:rPr>
          <w:rFonts w:ascii="Tahoma" w:eastAsia="Tahoma" w:hAnsi="Tahoma" w:cs="Tahoma"/>
        </w:rPr>
      </w:pPr>
    </w:p>
    <w:p w14:paraId="4A2356AA" w14:textId="4D31F661" w:rsidR="001E03D4" w:rsidRPr="00B05AD1" w:rsidRDefault="001E03D4" w:rsidP="00B05AD1">
      <w:pPr>
        <w:tabs>
          <w:tab w:val="left" w:pos="851"/>
        </w:tabs>
        <w:spacing w:line="276" w:lineRule="auto"/>
        <w:ind w:firstLine="851"/>
        <w:jc w:val="both"/>
        <w:rPr>
          <w:rFonts w:ascii="Tahoma" w:eastAsia="Tahoma" w:hAnsi="Tahoma" w:cs="Tahoma"/>
        </w:rPr>
      </w:pPr>
      <w:r w:rsidRPr="00B05AD1">
        <w:rPr>
          <w:rFonts w:ascii="Tahoma" w:eastAsia="Tahoma" w:hAnsi="Tahoma" w:cs="Tahoma"/>
        </w:rPr>
        <w:t>En virtud a lo dicho, la desidia</w:t>
      </w:r>
      <w:r w:rsidR="00E452FA">
        <w:rPr>
          <w:rFonts w:ascii="Tahoma" w:eastAsia="Tahoma" w:hAnsi="Tahoma" w:cs="Tahoma"/>
        </w:rPr>
        <w:t xml:space="preserve"> de</w:t>
      </w:r>
      <w:r w:rsidRPr="00B05AD1">
        <w:rPr>
          <w:rFonts w:ascii="Tahoma" w:eastAsia="Tahoma" w:hAnsi="Tahoma" w:cs="Tahoma"/>
        </w:rPr>
        <w:t xml:space="preserve"> PORVENIR no sólo vulneró el derecho de petición del actor sino también el derecho la seguridad social. </w:t>
      </w:r>
    </w:p>
    <w:p w14:paraId="2075D70C" w14:textId="2A305562" w:rsidR="001E03D4" w:rsidRPr="00B05AD1" w:rsidRDefault="001E03D4" w:rsidP="00B05AD1">
      <w:pPr>
        <w:tabs>
          <w:tab w:val="left" w:pos="851"/>
        </w:tabs>
        <w:spacing w:line="276" w:lineRule="auto"/>
        <w:ind w:firstLine="851"/>
        <w:jc w:val="both"/>
        <w:rPr>
          <w:rFonts w:ascii="Tahoma" w:eastAsia="Tahoma" w:hAnsi="Tahoma" w:cs="Tahoma"/>
        </w:rPr>
      </w:pPr>
    </w:p>
    <w:p w14:paraId="358C47FB" w14:textId="4D4054EE" w:rsidR="00EA525E" w:rsidRPr="00B05AD1" w:rsidRDefault="001E03D4" w:rsidP="00B05AD1">
      <w:pPr>
        <w:spacing w:line="276" w:lineRule="auto"/>
        <w:ind w:firstLine="720"/>
        <w:jc w:val="both"/>
        <w:rPr>
          <w:rFonts w:ascii="Tahoma" w:eastAsia="Tahoma" w:hAnsi="Tahoma" w:cs="Tahoma"/>
          <w:color w:val="000000"/>
        </w:rPr>
      </w:pPr>
      <w:r w:rsidRPr="00B05AD1">
        <w:rPr>
          <w:rFonts w:ascii="Tahoma" w:eastAsia="Tahoma" w:hAnsi="Tahoma" w:cs="Tahoma"/>
        </w:rPr>
        <w:t xml:space="preserve">Por otra parte, </w:t>
      </w:r>
      <w:r w:rsidR="006A7ECF" w:rsidRPr="00B05AD1">
        <w:rPr>
          <w:rFonts w:ascii="Tahoma" w:eastAsia="Tahoma" w:hAnsi="Tahoma" w:cs="Tahoma"/>
          <w:color w:val="000000"/>
        </w:rPr>
        <w:t xml:space="preserve">en la demanda de tutela se dijo que el actor </w:t>
      </w:r>
      <w:r w:rsidR="006A7ECF" w:rsidRPr="00B05AD1">
        <w:rPr>
          <w:rFonts w:ascii="Tahoma" w:eastAsia="Tahoma" w:hAnsi="Tahoma" w:cs="Tahoma"/>
        </w:rPr>
        <w:t>tiene derecho a la expedición del bono pensional tipo A por parte de la Nación en un 77%, la Policía Nacional en un 6%, Colpensiones en un 1% y el Ministerio de Defensa en un 16%. La OBP manifestó que la policía nacional ya pagó su cupón y ya se emitió el bono correspondiente a la Nación. Sin embargo, afirmó que,</w:t>
      </w:r>
      <w:r w:rsidRPr="00B05AD1">
        <w:rPr>
          <w:rFonts w:ascii="Tahoma" w:eastAsia="Tahoma" w:hAnsi="Tahoma" w:cs="Tahoma"/>
        </w:rPr>
        <w:t xml:space="preserve"> </w:t>
      </w:r>
      <w:r w:rsidR="00011EDB" w:rsidRPr="00B05AD1">
        <w:rPr>
          <w:rFonts w:ascii="Tahoma" w:eastAsia="Tahoma" w:hAnsi="Tahoma" w:cs="Tahoma"/>
          <w:color w:val="000000"/>
        </w:rPr>
        <w:t xml:space="preserve">según el sistema interactivo de la entidad, el 22 de abril de 2019 reconoció el cupón a su cargo dentro del bono pensional, pero sin embargo al 14 de </w:t>
      </w:r>
      <w:r w:rsidR="00CA729D" w:rsidRPr="00B05AD1">
        <w:rPr>
          <w:rFonts w:ascii="Tahoma" w:eastAsia="Tahoma" w:hAnsi="Tahoma" w:cs="Tahoma"/>
          <w:color w:val="000000"/>
        </w:rPr>
        <w:t xml:space="preserve">febrero </w:t>
      </w:r>
      <w:r w:rsidR="00011EDB" w:rsidRPr="00B05AD1">
        <w:rPr>
          <w:rFonts w:ascii="Tahoma" w:eastAsia="Tahoma" w:hAnsi="Tahoma" w:cs="Tahoma"/>
          <w:color w:val="000000"/>
        </w:rPr>
        <w:t xml:space="preserve">de </w:t>
      </w:r>
      <w:r w:rsidR="00CA729D" w:rsidRPr="00B05AD1">
        <w:rPr>
          <w:rFonts w:ascii="Tahoma" w:eastAsia="Tahoma" w:hAnsi="Tahoma" w:cs="Tahoma"/>
          <w:color w:val="000000"/>
        </w:rPr>
        <w:t>2022</w:t>
      </w:r>
      <w:r w:rsidR="00011EDB" w:rsidRPr="00B05AD1">
        <w:rPr>
          <w:rFonts w:ascii="Tahoma" w:eastAsia="Tahoma" w:hAnsi="Tahoma" w:cs="Tahoma"/>
          <w:color w:val="000000"/>
        </w:rPr>
        <w:t xml:space="preserve">, la OBP no tiene conocimiento del pago efectivo del mismo. Recuérdese que el Ministerio de Defensa guardó silencio frente a esta acción de tutela, de manera </w:t>
      </w:r>
      <w:r w:rsidR="00EA525E" w:rsidRPr="00B05AD1">
        <w:rPr>
          <w:rFonts w:ascii="Tahoma" w:eastAsia="Tahoma" w:hAnsi="Tahoma" w:cs="Tahoma"/>
          <w:color w:val="000000"/>
        </w:rPr>
        <w:t>que se tiene por cierta esta afirmación, y ello implica que esa cartera ministerial está vulnerando el derecho a la seguridad social del actor por cuenta de la falta de pago del cupón a su cargo.</w:t>
      </w:r>
    </w:p>
    <w:p w14:paraId="0BD5B1CC" w14:textId="6274B774" w:rsidR="00EA525E" w:rsidRPr="00B05AD1" w:rsidRDefault="00EA525E" w:rsidP="00B05AD1">
      <w:pPr>
        <w:pBdr>
          <w:top w:val="nil"/>
          <w:left w:val="nil"/>
          <w:bottom w:val="nil"/>
          <w:right w:val="nil"/>
          <w:between w:val="nil"/>
        </w:pBdr>
        <w:spacing w:line="276" w:lineRule="auto"/>
        <w:jc w:val="both"/>
        <w:rPr>
          <w:rFonts w:ascii="Tahoma" w:eastAsia="Tahoma" w:hAnsi="Tahoma" w:cs="Tahoma"/>
          <w:color w:val="000000"/>
        </w:rPr>
      </w:pPr>
    </w:p>
    <w:p w14:paraId="44FAAF02" w14:textId="77777777" w:rsidR="00F420BE" w:rsidRPr="00B05AD1" w:rsidRDefault="00F420BE" w:rsidP="00B05AD1">
      <w:pPr>
        <w:pBdr>
          <w:top w:val="nil"/>
          <w:left w:val="nil"/>
          <w:bottom w:val="nil"/>
          <w:right w:val="nil"/>
          <w:between w:val="nil"/>
        </w:pBdr>
        <w:spacing w:line="276" w:lineRule="auto"/>
        <w:ind w:firstLine="720"/>
        <w:jc w:val="both"/>
        <w:rPr>
          <w:rFonts w:ascii="Tahoma" w:hAnsi="Tahoma" w:cs="Tahoma"/>
        </w:rPr>
      </w:pPr>
      <w:r w:rsidRPr="00B05AD1">
        <w:rPr>
          <w:rFonts w:ascii="Tahoma" w:hAnsi="Tahoma" w:cs="Tahoma"/>
        </w:rPr>
        <w:t xml:space="preserve">Esta vulneración del derecho a la seguridad social del actor por parte de PORVENIR y el Ministerio de Defensa, queda en evidencia en el siguiente análisis: </w:t>
      </w:r>
    </w:p>
    <w:p w14:paraId="2D211D8B" w14:textId="77777777" w:rsidR="00F420BE" w:rsidRPr="00B05AD1" w:rsidRDefault="00F420BE" w:rsidP="00B05AD1">
      <w:pPr>
        <w:pBdr>
          <w:top w:val="nil"/>
          <w:left w:val="nil"/>
          <w:bottom w:val="nil"/>
          <w:right w:val="nil"/>
          <w:between w:val="nil"/>
        </w:pBdr>
        <w:spacing w:line="276" w:lineRule="auto"/>
        <w:ind w:firstLine="720"/>
        <w:jc w:val="both"/>
        <w:rPr>
          <w:rFonts w:ascii="Tahoma" w:hAnsi="Tahoma" w:cs="Tahoma"/>
        </w:rPr>
      </w:pPr>
    </w:p>
    <w:p w14:paraId="182656CA" w14:textId="6018A93B" w:rsidR="00A93F55" w:rsidRPr="00B05AD1" w:rsidRDefault="001A0009" w:rsidP="00B05AD1">
      <w:pPr>
        <w:pBdr>
          <w:top w:val="nil"/>
          <w:left w:val="nil"/>
          <w:bottom w:val="nil"/>
          <w:right w:val="nil"/>
          <w:between w:val="nil"/>
        </w:pBdr>
        <w:spacing w:line="276" w:lineRule="auto"/>
        <w:ind w:firstLine="720"/>
        <w:jc w:val="both"/>
        <w:rPr>
          <w:rFonts w:ascii="Tahoma" w:hAnsi="Tahoma" w:cs="Tahoma"/>
        </w:rPr>
      </w:pPr>
      <w:r w:rsidRPr="00B05AD1">
        <w:rPr>
          <w:rFonts w:ascii="Tahoma" w:hAnsi="Tahoma" w:cs="Tahoma"/>
        </w:rPr>
        <w:t xml:space="preserve">En vista de las dudas que </w:t>
      </w:r>
      <w:r w:rsidR="0082490F" w:rsidRPr="00B05AD1">
        <w:rPr>
          <w:rFonts w:ascii="Tahoma" w:hAnsi="Tahoma" w:cs="Tahoma"/>
        </w:rPr>
        <w:t xml:space="preserve">generó </w:t>
      </w:r>
      <w:r w:rsidRPr="00B05AD1">
        <w:rPr>
          <w:rFonts w:ascii="Tahoma" w:hAnsi="Tahoma" w:cs="Tahoma"/>
        </w:rPr>
        <w:t>la respuesta de la OBP</w:t>
      </w:r>
      <w:r w:rsidR="00A13175" w:rsidRPr="00B05AD1">
        <w:rPr>
          <w:rFonts w:ascii="Tahoma" w:hAnsi="Tahoma" w:cs="Tahoma"/>
        </w:rPr>
        <w:t xml:space="preserve"> de cara a los hechos de la demanda</w:t>
      </w:r>
      <w:r w:rsidR="0082490F" w:rsidRPr="00B05AD1">
        <w:rPr>
          <w:rFonts w:ascii="Tahoma" w:hAnsi="Tahoma" w:cs="Tahoma"/>
        </w:rPr>
        <w:t xml:space="preserve">, la Magistrada Sustanciadora decretó una prueba de oficio </w:t>
      </w:r>
      <w:r w:rsidR="00A93F55" w:rsidRPr="00B05AD1">
        <w:rPr>
          <w:rFonts w:ascii="Tahoma" w:hAnsi="Tahoma" w:cs="Tahoma"/>
        </w:rPr>
        <w:t xml:space="preserve">para que dicha oficina aclararan la situación, cuyo contenido vale la pena reproducir, </w:t>
      </w:r>
      <w:r w:rsidR="00A13175" w:rsidRPr="00B05AD1">
        <w:rPr>
          <w:rFonts w:ascii="Tahoma" w:hAnsi="Tahoma" w:cs="Tahoma"/>
        </w:rPr>
        <w:t xml:space="preserve">así como la respuesta que se </w:t>
      </w:r>
      <w:r w:rsidR="004A34CB" w:rsidRPr="00B05AD1">
        <w:rPr>
          <w:rFonts w:ascii="Tahoma" w:hAnsi="Tahoma" w:cs="Tahoma"/>
        </w:rPr>
        <w:t>ofreció</w:t>
      </w:r>
      <w:r w:rsidR="00A13175" w:rsidRPr="00B05AD1">
        <w:rPr>
          <w:rFonts w:ascii="Tahoma" w:hAnsi="Tahoma" w:cs="Tahoma"/>
        </w:rPr>
        <w:t xml:space="preserve">, </w:t>
      </w:r>
      <w:r w:rsidR="00A93F55" w:rsidRPr="00B05AD1">
        <w:rPr>
          <w:rFonts w:ascii="Tahoma" w:hAnsi="Tahoma" w:cs="Tahoma"/>
        </w:rPr>
        <w:t>así:</w:t>
      </w:r>
    </w:p>
    <w:p w14:paraId="217AD122" w14:textId="7FB5C94F" w:rsidR="00A13175" w:rsidRPr="00B05AD1" w:rsidRDefault="00A13175" w:rsidP="00B05AD1">
      <w:pPr>
        <w:pBdr>
          <w:top w:val="nil"/>
          <w:left w:val="nil"/>
          <w:bottom w:val="nil"/>
          <w:right w:val="nil"/>
          <w:between w:val="nil"/>
        </w:pBdr>
        <w:spacing w:line="276" w:lineRule="auto"/>
        <w:ind w:firstLine="720"/>
        <w:jc w:val="both"/>
        <w:rPr>
          <w:rFonts w:ascii="Tahoma" w:hAnsi="Tahoma" w:cs="Tahoma"/>
        </w:rPr>
      </w:pPr>
    </w:p>
    <w:p w14:paraId="7BF8D23C" w14:textId="094BA96B" w:rsidR="00A13175" w:rsidRPr="00B05AD1" w:rsidRDefault="00A13175" w:rsidP="00B05AD1">
      <w:pPr>
        <w:pBdr>
          <w:top w:val="nil"/>
          <w:left w:val="nil"/>
          <w:bottom w:val="nil"/>
          <w:right w:val="nil"/>
          <w:between w:val="nil"/>
        </w:pBdr>
        <w:spacing w:line="276" w:lineRule="auto"/>
        <w:ind w:firstLine="720"/>
        <w:jc w:val="both"/>
        <w:rPr>
          <w:rFonts w:ascii="Tahoma" w:hAnsi="Tahoma" w:cs="Tahoma"/>
          <w:b/>
        </w:rPr>
      </w:pPr>
      <w:r w:rsidRPr="00B05AD1">
        <w:rPr>
          <w:rFonts w:ascii="Tahoma" w:hAnsi="Tahoma" w:cs="Tahoma"/>
          <w:b/>
        </w:rPr>
        <w:t>Inquietud frente a la OBP:</w:t>
      </w:r>
    </w:p>
    <w:p w14:paraId="4842CE4D" w14:textId="77777777" w:rsidR="00A93F55" w:rsidRPr="00B05AD1" w:rsidRDefault="00A93F55" w:rsidP="00B05AD1">
      <w:pPr>
        <w:pBdr>
          <w:top w:val="nil"/>
          <w:left w:val="nil"/>
          <w:bottom w:val="nil"/>
          <w:right w:val="nil"/>
          <w:between w:val="nil"/>
        </w:pBdr>
        <w:spacing w:line="276" w:lineRule="auto"/>
        <w:jc w:val="both"/>
        <w:rPr>
          <w:rFonts w:ascii="Tahoma" w:hAnsi="Tahoma" w:cs="Tahoma"/>
        </w:rPr>
      </w:pPr>
    </w:p>
    <w:p w14:paraId="76E1C7FF" w14:textId="2047569C" w:rsidR="004C5910" w:rsidRPr="009A5D82" w:rsidRDefault="00A13175" w:rsidP="00800936">
      <w:pPr>
        <w:pBdr>
          <w:top w:val="nil"/>
          <w:left w:val="nil"/>
          <w:bottom w:val="nil"/>
          <w:right w:val="nil"/>
          <w:between w:val="nil"/>
        </w:pBdr>
        <w:ind w:left="426" w:right="420"/>
        <w:jc w:val="both"/>
        <w:rPr>
          <w:rFonts w:ascii="Tahoma" w:hAnsi="Tahoma" w:cs="Tahoma"/>
          <w:i/>
          <w:sz w:val="22"/>
        </w:rPr>
      </w:pPr>
      <w:r w:rsidRPr="00800936">
        <w:rPr>
          <w:rFonts w:ascii="Tahoma" w:hAnsi="Tahoma" w:cs="Tahoma"/>
          <w:i/>
          <w:sz w:val="22"/>
        </w:rPr>
        <w:t>“</w:t>
      </w:r>
      <w:r w:rsidR="004A34CB" w:rsidRPr="00800936">
        <w:rPr>
          <w:rFonts w:ascii="Tahoma" w:hAnsi="Tahoma" w:cs="Tahoma"/>
          <w:i/>
          <w:sz w:val="22"/>
        </w:rPr>
        <w:t xml:space="preserve">i) </w:t>
      </w:r>
      <w:r w:rsidR="004C5910" w:rsidRPr="00800936">
        <w:rPr>
          <w:rFonts w:ascii="Tahoma" w:hAnsi="Tahoma" w:cs="Tahoma"/>
          <w:i/>
          <w:sz w:val="22"/>
        </w:rPr>
        <w:t xml:space="preserve">Dice la OBP que el Ministerio de Defensa Nacional (contribuyente) registró el 23 de abril de 2019 en el Sistema interactivo que mediante Resolución No. 1693 de fecha 22 de abril de 2019 procedió a RECONOCER el cupón a cargo dentro del bono pensional del señor LUIS ALBERTO SARMIENTO LOPEZ, pero sin que al </w:t>
      </w:r>
      <w:r w:rsidR="004C5910" w:rsidRPr="00800936">
        <w:rPr>
          <w:rFonts w:ascii="Tahoma" w:hAnsi="Tahoma" w:cs="Tahoma"/>
          <w:b/>
          <w:i/>
          <w:sz w:val="22"/>
        </w:rPr>
        <w:t>14 de febrero de 2022</w:t>
      </w:r>
      <w:r w:rsidR="004C5910" w:rsidRPr="00800936">
        <w:rPr>
          <w:rFonts w:ascii="Tahoma" w:hAnsi="Tahoma" w:cs="Tahoma"/>
          <w:i/>
          <w:sz w:val="22"/>
        </w:rPr>
        <w:t xml:space="preserve"> el contribuyente haya informado a través del Sistema en mención que haya REDIMIDO (PAGADO) la cuota parte de ese bono pensional. Al mismo tiempo la OBP informa que el Bono Pensional del señor LUIS ALBERTO SARMIENTO LOPEZ (Cupón principal a cargo de la NACIÓN - MINISTERIO DE HACIENDA Y CRÉDITO PÚBLICO) fue EMITIDO mediante Resolución No. 20791 del 24 de octubre de 2019 y </w:t>
      </w:r>
      <w:r w:rsidR="004C5910" w:rsidRPr="00800936">
        <w:rPr>
          <w:rFonts w:ascii="Tahoma" w:hAnsi="Tahoma" w:cs="Tahoma"/>
          <w:b/>
          <w:i/>
          <w:sz w:val="22"/>
        </w:rPr>
        <w:t>PAGADO</w:t>
      </w:r>
      <w:r w:rsidR="004C5910" w:rsidRPr="00800936">
        <w:rPr>
          <w:rFonts w:ascii="Tahoma" w:hAnsi="Tahoma" w:cs="Tahoma"/>
          <w:i/>
          <w:sz w:val="22"/>
        </w:rPr>
        <w:t xml:space="preserve"> mediante Resolución No. 22271 del 21 de mayo de 2020, por haber ocurrido su redención, sin que exista actualmente trámite alguno pendiente por </w:t>
      </w:r>
      <w:r w:rsidR="004C5910" w:rsidRPr="009A5D82">
        <w:rPr>
          <w:rFonts w:ascii="Tahoma" w:hAnsi="Tahoma" w:cs="Tahoma"/>
          <w:i/>
          <w:sz w:val="22"/>
        </w:rPr>
        <w:t>atender por parte de dicha oficina en relación con el bono pensional del accionante.</w:t>
      </w:r>
    </w:p>
    <w:p w14:paraId="4EC269C9" w14:textId="77777777" w:rsidR="004C5910" w:rsidRPr="009A5D82" w:rsidRDefault="004C5910" w:rsidP="00800936">
      <w:pPr>
        <w:pStyle w:val="Prrafodelista"/>
        <w:pBdr>
          <w:top w:val="nil"/>
          <w:left w:val="nil"/>
          <w:bottom w:val="nil"/>
          <w:right w:val="nil"/>
          <w:between w:val="nil"/>
        </w:pBdr>
        <w:spacing w:line="240" w:lineRule="auto"/>
        <w:ind w:left="426" w:right="420"/>
        <w:jc w:val="both"/>
        <w:rPr>
          <w:rFonts w:ascii="Tahoma" w:hAnsi="Tahoma" w:cs="Tahoma"/>
          <w:i/>
          <w:szCs w:val="24"/>
        </w:rPr>
      </w:pPr>
    </w:p>
    <w:p w14:paraId="304D5C8B" w14:textId="6B21B72E" w:rsidR="00A13175" w:rsidRPr="00800936" w:rsidRDefault="004C5910" w:rsidP="009A5D82">
      <w:pPr>
        <w:pStyle w:val="Prrafodelista"/>
        <w:pBdr>
          <w:top w:val="nil"/>
          <w:left w:val="nil"/>
          <w:bottom w:val="nil"/>
          <w:right w:val="nil"/>
          <w:between w:val="nil"/>
        </w:pBdr>
        <w:spacing w:after="0" w:line="240" w:lineRule="auto"/>
        <w:ind w:left="426" w:right="420"/>
        <w:jc w:val="both"/>
        <w:rPr>
          <w:rFonts w:ascii="Tahoma" w:hAnsi="Tahoma" w:cs="Tahoma"/>
          <w:i/>
          <w:szCs w:val="24"/>
        </w:rPr>
      </w:pPr>
      <w:r w:rsidRPr="009A5D82">
        <w:rPr>
          <w:rFonts w:ascii="Tahoma" w:hAnsi="Tahoma" w:cs="Tahoma"/>
          <w:i/>
          <w:szCs w:val="24"/>
        </w:rPr>
        <w:t xml:space="preserve">La inquietud que le surge a la Sala es que, si el Ministerio de Defensa Nacional no ha confirmado al sistema interactivo de la OBP el pago de la cuota parte que reconoció </w:t>
      </w:r>
      <w:r w:rsidRPr="009A5D82">
        <w:rPr>
          <w:rFonts w:ascii="Tahoma" w:hAnsi="Tahoma" w:cs="Tahoma"/>
          <w:i/>
          <w:szCs w:val="24"/>
        </w:rPr>
        <w:lastRenderedPageBreak/>
        <w:t xml:space="preserve">en favor de LUIS ALBERTO SARMIENTO LOPEZ, identificado con la C.C. No. </w:t>
      </w:r>
      <w:r w:rsidRPr="009A5D82">
        <w:rPr>
          <w:rFonts w:ascii="Tahoma" w:hAnsi="Tahoma" w:cs="Tahoma"/>
          <w:i/>
          <w:szCs w:val="24"/>
          <w:shd w:val="clear" w:color="auto" w:fill="FAF9F8"/>
        </w:rPr>
        <w:t>10.086.791</w:t>
      </w:r>
      <w:r w:rsidRPr="009A5D82">
        <w:rPr>
          <w:rFonts w:ascii="Tahoma" w:hAnsi="Tahoma" w:cs="Tahoma"/>
          <w:i/>
          <w:szCs w:val="24"/>
        </w:rPr>
        <w:t>, ¿cómo se puede hablar de que el bono pensional a que tiene derecho el prenombrado fue emitido y pagado por la OBP? O acaso, ¿se reconoció y se pagó sin</w:t>
      </w:r>
      <w:r w:rsidRPr="00800936">
        <w:rPr>
          <w:rFonts w:ascii="Tahoma" w:hAnsi="Tahoma" w:cs="Tahoma"/>
          <w:i/>
          <w:szCs w:val="24"/>
        </w:rPr>
        <w:t xml:space="preserve"> esa cuota parte? En caso de ser cierto lo anterior, ¿qué pasa cuando el Ministerio de Defensa haga el pago?</w:t>
      </w:r>
      <w:r w:rsidR="004A34CB" w:rsidRPr="00800936">
        <w:rPr>
          <w:rFonts w:ascii="Tahoma" w:hAnsi="Tahoma" w:cs="Tahoma"/>
          <w:i/>
          <w:szCs w:val="24"/>
        </w:rPr>
        <w:t>”</w:t>
      </w:r>
    </w:p>
    <w:p w14:paraId="24AABD37" w14:textId="36AF26AB" w:rsidR="00A13175" w:rsidRPr="009A5D82" w:rsidRDefault="00A13175" w:rsidP="009A5D82">
      <w:pPr>
        <w:pBdr>
          <w:top w:val="nil"/>
          <w:left w:val="nil"/>
          <w:bottom w:val="nil"/>
          <w:right w:val="nil"/>
          <w:between w:val="nil"/>
        </w:pBdr>
        <w:spacing w:line="276" w:lineRule="auto"/>
        <w:jc w:val="both"/>
        <w:rPr>
          <w:rFonts w:ascii="Tahoma" w:hAnsi="Tahoma" w:cs="Tahoma"/>
        </w:rPr>
      </w:pPr>
    </w:p>
    <w:p w14:paraId="786B3BD2" w14:textId="5F73B696" w:rsidR="00A13175" w:rsidRPr="00B05AD1" w:rsidRDefault="00A13175" w:rsidP="00800936">
      <w:pPr>
        <w:pBdr>
          <w:top w:val="nil"/>
          <w:left w:val="nil"/>
          <w:bottom w:val="nil"/>
          <w:right w:val="nil"/>
          <w:between w:val="nil"/>
        </w:pBdr>
        <w:spacing w:line="276" w:lineRule="auto"/>
        <w:ind w:firstLine="709"/>
        <w:jc w:val="both"/>
        <w:rPr>
          <w:rFonts w:ascii="Tahoma" w:hAnsi="Tahoma" w:cs="Tahoma"/>
        </w:rPr>
      </w:pPr>
      <w:r w:rsidRPr="00B05AD1">
        <w:rPr>
          <w:rFonts w:ascii="Tahoma" w:hAnsi="Tahoma" w:cs="Tahoma"/>
          <w:b/>
        </w:rPr>
        <w:t>Respuesta de la OBP</w:t>
      </w:r>
      <w:r w:rsidR="006D5E82" w:rsidRPr="00B05AD1">
        <w:rPr>
          <w:rStyle w:val="Refdenotaalpie"/>
          <w:rFonts w:ascii="Tahoma" w:hAnsi="Tahoma" w:cs="Tahoma"/>
        </w:rPr>
        <w:footnoteReference w:id="1"/>
      </w:r>
      <w:r w:rsidR="00DE37A7" w:rsidRPr="00B05AD1">
        <w:rPr>
          <w:rFonts w:ascii="Tahoma" w:hAnsi="Tahoma" w:cs="Tahoma"/>
          <w:b/>
        </w:rPr>
        <w:t>:</w:t>
      </w:r>
    </w:p>
    <w:p w14:paraId="52DB37DB" w14:textId="3EFAB0D0" w:rsidR="005A7443" w:rsidRPr="009A5D82" w:rsidRDefault="005A7443" w:rsidP="00B05AD1">
      <w:pPr>
        <w:pBdr>
          <w:top w:val="nil"/>
          <w:left w:val="nil"/>
          <w:bottom w:val="nil"/>
          <w:right w:val="nil"/>
          <w:between w:val="nil"/>
        </w:pBdr>
        <w:spacing w:line="276" w:lineRule="auto"/>
        <w:jc w:val="both"/>
        <w:rPr>
          <w:rFonts w:ascii="Tahoma" w:hAnsi="Tahoma" w:cs="Tahoma"/>
        </w:rPr>
      </w:pPr>
    </w:p>
    <w:p w14:paraId="7C22B393" w14:textId="571C79B4" w:rsidR="005A7443" w:rsidRPr="00800936" w:rsidRDefault="000F1DD8" w:rsidP="00800936">
      <w:pPr>
        <w:pBdr>
          <w:top w:val="nil"/>
          <w:left w:val="nil"/>
          <w:bottom w:val="nil"/>
          <w:right w:val="nil"/>
          <w:between w:val="nil"/>
        </w:pBdr>
        <w:ind w:left="426" w:right="420"/>
        <w:jc w:val="both"/>
        <w:rPr>
          <w:rFonts w:ascii="Tahoma" w:hAnsi="Tahoma" w:cs="Tahoma"/>
          <w:i/>
          <w:sz w:val="22"/>
        </w:rPr>
      </w:pPr>
      <w:r w:rsidRPr="00800936">
        <w:rPr>
          <w:rFonts w:ascii="Tahoma" w:hAnsi="Tahoma" w:cs="Tahoma"/>
          <w:b/>
          <w:i/>
          <w:sz w:val="22"/>
        </w:rPr>
        <w:t>“¿cómo se puede hablar de que el bono pensional a que tiene derecho el prenombrado fue emitido y pagado por la OBP?</w:t>
      </w:r>
      <w:r w:rsidRPr="00800936">
        <w:rPr>
          <w:rFonts w:ascii="Tahoma" w:hAnsi="Tahoma" w:cs="Tahoma"/>
          <w:sz w:val="22"/>
        </w:rPr>
        <w:t xml:space="preserve">, </w:t>
      </w:r>
      <w:r w:rsidR="005A7443" w:rsidRPr="00800936">
        <w:rPr>
          <w:rFonts w:ascii="Tahoma" w:hAnsi="Tahoma" w:cs="Tahoma"/>
          <w:i/>
          <w:sz w:val="22"/>
        </w:rPr>
        <w:t xml:space="preserve">es del caso informar que al indicarse en la respuesta dada por la Oficina de Bonos Pensionales del Ministerio de Hacienda y Crédito Público en la acción de tutela elevada por el señor LUIS ALBERTO SARMIENTO LOPEZ que el bono pensional del señor en comento se encuentra en estado EMITIDO Y REDIMIDO (PAGADO) hace referencia al Cupón principal a cargo de la NACIÓN - MINISTERIO DE HACIENDA Y CRÉDITO PÚBLICO. </w:t>
      </w:r>
    </w:p>
    <w:p w14:paraId="4B0290DA" w14:textId="77777777" w:rsidR="005A7443" w:rsidRPr="00800936" w:rsidRDefault="005A7443" w:rsidP="00800936">
      <w:pPr>
        <w:pBdr>
          <w:top w:val="nil"/>
          <w:left w:val="nil"/>
          <w:bottom w:val="nil"/>
          <w:right w:val="nil"/>
          <w:between w:val="nil"/>
        </w:pBdr>
        <w:ind w:left="426" w:right="420"/>
        <w:jc w:val="both"/>
        <w:rPr>
          <w:rFonts w:ascii="Tahoma" w:hAnsi="Tahoma" w:cs="Tahoma"/>
          <w:i/>
          <w:sz w:val="22"/>
        </w:rPr>
      </w:pPr>
    </w:p>
    <w:p w14:paraId="126A1E4D" w14:textId="77777777" w:rsidR="000F1DD8" w:rsidRPr="00800936" w:rsidRDefault="005A7443" w:rsidP="00800936">
      <w:pPr>
        <w:pBdr>
          <w:top w:val="nil"/>
          <w:left w:val="nil"/>
          <w:bottom w:val="nil"/>
          <w:right w:val="nil"/>
          <w:between w:val="nil"/>
        </w:pBdr>
        <w:ind w:left="426" w:right="420"/>
        <w:jc w:val="both"/>
        <w:rPr>
          <w:rFonts w:ascii="Tahoma" w:hAnsi="Tahoma" w:cs="Tahoma"/>
          <w:i/>
          <w:sz w:val="22"/>
        </w:rPr>
      </w:pPr>
      <w:r w:rsidRPr="00800936">
        <w:rPr>
          <w:rFonts w:ascii="Tahoma" w:hAnsi="Tahoma" w:cs="Tahoma"/>
          <w:b/>
          <w:i/>
          <w:sz w:val="22"/>
        </w:rPr>
        <w:t>¿se reconoció y se pagó sin esa cuota parte?</w:t>
      </w:r>
      <w:r w:rsidRPr="00800936">
        <w:rPr>
          <w:rFonts w:ascii="Tahoma" w:hAnsi="Tahoma" w:cs="Tahoma"/>
          <w:i/>
          <w:sz w:val="22"/>
        </w:rPr>
        <w:t xml:space="preserve">, para poder la NACIÓN – MINISTERIO DE HACIENDA Y CRÉDITO PÚBLICO EMITIR Y REDIMIR (PAGAR) la obligación a su cargo en el bono pensional del señor LUIS ALBERTO SARMIENTO LOPEZ, es decir, el Cupón principal a cargo de la NACIÓN - MINISTERIO DE HACIENDA Y CRÉDITO PÚBLICO, era necesario que previamente las demás entidades que participan en el bono pensional del accionante bien sea como empleadores y/o contribuyentes, procediesen a confirmar la liquidación del bono pensional y adicionalmente, en el caso de los </w:t>
      </w:r>
      <w:proofErr w:type="spellStart"/>
      <w:r w:rsidRPr="00800936">
        <w:rPr>
          <w:rFonts w:ascii="Tahoma" w:hAnsi="Tahoma" w:cs="Tahoma"/>
          <w:i/>
          <w:sz w:val="22"/>
        </w:rPr>
        <w:t>cuotapartistas</w:t>
      </w:r>
      <w:proofErr w:type="spellEnd"/>
      <w:r w:rsidRPr="00800936">
        <w:rPr>
          <w:rFonts w:ascii="Tahoma" w:hAnsi="Tahoma" w:cs="Tahoma"/>
          <w:i/>
          <w:sz w:val="22"/>
        </w:rPr>
        <w:t xml:space="preserve">, a reconocer y pagar los cupones de bono a su cargo. Lo anterior, de conformidad con lo establecido en el artículo 7º el Decreto 3798 de 2003 hoy recopilado en el Decreto 1833 de 2016. </w:t>
      </w:r>
    </w:p>
    <w:p w14:paraId="3B214812" w14:textId="77777777" w:rsidR="000F1DD8" w:rsidRPr="00800936" w:rsidRDefault="000F1DD8" w:rsidP="00800936">
      <w:pPr>
        <w:pBdr>
          <w:top w:val="nil"/>
          <w:left w:val="nil"/>
          <w:bottom w:val="nil"/>
          <w:right w:val="nil"/>
          <w:between w:val="nil"/>
        </w:pBdr>
        <w:ind w:left="426" w:right="420"/>
        <w:jc w:val="both"/>
        <w:rPr>
          <w:rFonts w:ascii="Tahoma" w:hAnsi="Tahoma" w:cs="Tahoma"/>
          <w:i/>
          <w:sz w:val="22"/>
        </w:rPr>
      </w:pPr>
    </w:p>
    <w:p w14:paraId="75CCFF2A" w14:textId="6CBD3B4F" w:rsidR="000F1DD8" w:rsidRPr="00800936" w:rsidRDefault="005A7443" w:rsidP="00800936">
      <w:pPr>
        <w:pBdr>
          <w:top w:val="nil"/>
          <w:left w:val="nil"/>
          <w:bottom w:val="nil"/>
          <w:right w:val="nil"/>
          <w:between w:val="nil"/>
        </w:pBdr>
        <w:ind w:left="426" w:right="420"/>
        <w:jc w:val="both"/>
        <w:rPr>
          <w:rFonts w:ascii="Tahoma" w:hAnsi="Tahoma" w:cs="Tahoma"/>
          <w:i/>
          <w:sz w:val="22"/>
        </w:rPr>
      </w:pPr>
      <w:r w:rsidRPr="00800936">
        <w:rPr>
          <w:rFonts w:ascii="Tahoma" w:hAnsi="Tahoma" w:cs="Tahoma"/>
          <w:i/>
          <w:sz w:val="22"/>
        </w:rPr>
        <w:t xml:space="preserve">Bajo este entendido y teniendo en cuenta la información que aparece registrada en el Sistema Interactivo de la Oficina de Bonos Pensionales del Ministerio de Hacienda y Crédito Público, por las demás entidades que participan en el bono pensional del señor LUIS ALBERTO SARMIENTO LOPEZ debemos manifestar que: </w:t>
      </w:r>
    </w:p>
    <w:p w14:paraId="3299266F" w14:textId="386436FB" w:rsidR="006D5E82" w:rsidRPr="00800936" w:rsidRDefault="006D5E82" w:rsidP="00800936">
      <w:pPr>
        <w:pBdr>
          <w:top w:val="nil"/>
          <w:left w:val="nil"/>
          <w:bottom w:val="nil"/>
          <w:right w:val="nil"/>
          <w:between w:val="nil"/>
        </w:pBdr>
        <w:ind w:left="426" w:right="420"/>
        <w:jc w:val="both"/>
        <w:rPr>
          <w:rFonts w:ascii="Tahoma" w:hAnsi="Tahoma" w:cs="Tahoma"/>
          <w:i/>
          <w:sz w:val="22"/>
        </w:rPr>
      </w:pPr>
    </w:p>
    <w:p w14:paraId="66A4E929" w14:textId="77777777" w:rsidR="000F1DD8" w:rsidRPr="00800936" w:rsidRDefault="000F1DD8" w:rsidP="00800936">
      <w:pPr>
        <w:pBdr>
          <w:top w:val="nil"/>
          <w:left w:val="nil"/>
          <w:bottom w:val="nil"/>
          <w:right w:val="nil"/>
          <w:between w:val="nil"/>
        </w:pBdr>
        <w:ind w:left="426" w:right="420"/>
        <w:jc w:val="both"/>
        <w:rPr>
          <w:rFonts w:ascii="Tahoma" w:hAnsi="Tahoma" w:cs="Tahoma"/>
          <w:i/>
          <w:sz w:val="22"/>
        </w:rPr>
      </w:pPr>
    </w:p>
    <w:p w14:paraId="325DF6C0" w14:textId="5F91CA05" w:rsidR="005A7443" w:rsidRPr="00800936" w:rsidRDefault="005A7443" w:rsidP="00800936">
      <w:pPr>
        <w:pBdr>
          <w:top w:val="nil"/>
          <w:left w:val="nil"/>
          <w:bottom w:val="nil"/>
          <w:right w:val="nil"/>
          <w:between w:val="nil"/>
        </w:pBdr>
        <w:ind w:left="426" w:right="420"/>
        <w:jc w:val="both"/>
        <w:rPr>
          <w:rFonts w:ascii="Tahoma" w:hAnsi="Tahoma" w:cs="Tahoma"/>
          <w:b/>
          <w:i/>
          <w:sz w:val="22"/>
          <w:u w:val="single"/>
        </w:rPr>
      </w:pPr>
      <w:r w:rsidRPr="00800936">
        <w:rPr>
          <w:rFonts w:ascii="Tahoma" w:hAnsi="Tahoma" w:cs="Tahoma"/>
          <w:i/>
          <w:sz w:val="22"/>
        </w:rPr>
        <w:t xml:space="preserve">1. </w:t>
      </w:r>
      <w:r w:rsidRPr="00800936">
        <w:rPr>
          <w:rFonts w:ascii="Tahoma" w:hAnsi="Tahoma" w:cs="Tahoma"/>
          <w:b/>
          <w:i/>
          <w:sz w:val="22"/>
          <w:u w:val="single"/>
        </w:rPr>
        <w:t>El contribuyente</w:t>
      </w:r>
      <w:r w:rsidRPr="00800936">
        <w:rPr>
          <w:rFonts w:ascii="Tahoma" w:hAnsi="Tahoma" w:cs="Tahoma"/>
          <w:i/>
          <w:sz w:val="22"/>
        </w:rPr>
        <w:t xml:space="preserve"> NACIÓN - MINISTERIO DE DEFENSA NACIONAL registró en </w:t>
      </w:r>
      <w:r w:rsidRPr="00800936">
        <w:rPr>
          <w:rFonts w:ascii="Tahoma" w:hAnsi="Tahoma" w:cs="Tahoma"/>
          <w:b/>
          <w:i/>
          <w:sz w:val="22"/>
          <w:u w:val="single"/>
        </w:rPr>
        <w:t>fecha 23 de abril de 2019</w:t>
      </w:r>
      <w:r w:rsidRPr="00800936">
        <w:rPr>
          <w:rFonts w:ascii="Tahoma" w:hAnsi="Tahoma" w:cs="Tahoma"/>
          <w:i/>
          <w:sz w:val="22"/>
        </w:rPr>
        <w:t xml:space="preserve"> en el referido Sistema que mediante Resolución No. 1693 de fecha 22 de abril de 2019 procedió a RECONOCER el cupón a cargo dentro del bono pensional del señor LUIS ALBERTO SARMIENTO LOPEZ, </w:t>
      </w:r>
      <w:r w:rsidRPr="00800936">
        <w:rPr>
          <w:rFonts w:ascii="Tahoma" w:hAnsi="Tahoma" w:cs="Tahoma"/>
          <w:b/>
          <w:i/>
          <w:sz w:val="22"/>
          <w:u w:val="single"/>
        </w:rPr>
        <w:t>pero sin que hasta la fecha (16 de marzo de 2022) el contribuyente haya informado a través del Sistema en mención que, mediante algún acto administrativo ha REDIMIDO (PAGADO) el bono pensional (</w:t>
      </w:r>
      <w:proofErr w:type="spellStart"/>
      <w:r w:rsidRPr="00800936">
        <w:rPr>
          <w:rFonts w:ascii="Tahoma" w:hAnsi="Tahoma" w:cs="Tahoma"/>
          <w:b/>
          <w:i/>
          <w:sz w:val="22"/>
          <w:u w:val="single"/>
        </w:rPr>
        <w:t>cuotaparte</w:t>
      </w:r>
      <w:proofErr w:type="spellEnd"/>
      <w:r w:rsidRPr="00800936">
        <w:rPr>
          <w:rFonts w:ascii="Tahoma" w:hAnsi="Tahoma" w:cs="Tahoma"/>
          <w:b/>
          <w:i/>
          <w:sz w:val="22"/>
          <w:u w:val="single"/>
        </w:rPr>
        <w:t>) del señor SARMIENTO LOPEZ, (Ver Anexos), es preciso reiterar que en dicho procedimiento la Oficina de Bonos Pensionales del Ministerio de Hacienda y Crédito Público, NO TIENE NINGUNA INJERENCIA, pues esta Cartera ministerial solo responde por las cuotas partes a cargo del MINISTERIO DE HACIENDA Y CRÉDITO PÚBLICO de conformidad al Artículo 11 del Decreto 4712 de 2008, modificado por los Decretos 192 de 2015 y 848 de 2019</w:t>
      </w:r>
    </w:p>
    <w:p w14:paraId="770012E1" w14:textId="50CDF6AB" w:rsidR="000F1DD8" w:rsidRPr="00800936" w:rsidRDefault="000F1DD8" w:rsidP="00800936">
      <w:pPr>
        <w:pBdr>
          <w:top w:val="nil"/>
          <w:left w:val="nil"/>
          <w:bottom w:val="nil"/>
          <w:right w:val="nil"/>
          <w:between w:val="nil"/>
        </w:pBdr>
        <w:ind w:left="426" w:right="420"/>
        <w:jc w:val="both"/>
        <w:rPr>
          <w:rFonts w:ascii="Tahoma" w:hAnsi="Tahoma" w:cs="Tahoma"/>
          <w:b/>
          <w:i/>
          <w:sz w:val="22"/>
        </w:rPr>
      </w:pPr>
    </w:p>
    <w:p w14:paraId="087CE214" w14:textId="2A831293" w:rsidR="000F1DD8" w:rsidRPr="00800936" w:rsidRDefault="000F1DD8" w:rsidP="00800936">
      <w:pPr>
        <w:pBdr>
          <w:top w:val="nil"/>
          <w:left w:val="nil"/>
          <w:bottom w:val="nil"/>
          <w:right w:val="nil"/>
          <w:between w:val="nil"/>
        </w:pBdr>
        <w:ind w:left="426" w:right="420"/>
        <w:jc w:val="both"/>
        <w:rPr>
          <w:rFonts w:ascii="Tahoma" w:hAnsi="Tahoma" w:cs="Tahoma"/>
          <w:i/>
          <w:sz w:val="22"/>
        </w:rPr>
      </w:pPr>
      <w:r w:rsidRPr="00800936">
        <w:rPr>
          <w:rFonts w:ascii="Tahoma" w:hAnsi="Tahoma" w:cs="Tahoma"/>
          <w:i/>
          <w:sz w:val="22"/>
        </w:rPr>
        <w:t xml:space="preserve">2. Por su parte el </w:t>
      </w:r>
      <w:r w:rsidRPr="00800936">
        <w:rPr>
          <w:rFonts w:ascii="Tahoma" w:hAnsi="Tahoma" w:cs="Tahoma"/>
          <w:b/>
          <w:i/>
          <w:sz w:val="22"/>
          <w:u w:val="single"/>
        </w:rPr>
        <w:t>contribuyente</w:t>
      </w:r>
      <w:r w:rsidRPr="00800936">
        <w:rPr>
          <w:rFonts w:ascii="Tahoma" w:hAnsi="Tahoma" w:cs="Tahoma"/>
          <w:i/>
          <w:sz w:val="22"/>
        </w:rPr>
        <w:t xml:space="preserve"> POLICÍA NACIONAL - DIRECCION ADMINISTRATIVA Y FINANCIERA registró en fecha </w:t>
      </w:r>
      <w:r w:rsidRPr="00800936">
        <w:rPr>
          <w:rFonts w:ascii="Tahoma" w:hAnsi="Tahoma" w:cs="Tahoma"/>
          <w:b/>
          <w:i/>
          <w:sz w:val="22"/>
          <w:u w:val="single"/>
        </w:rPr>
        <w:t>17 de octubre de 2019</w:t>
      </w:r>
      <w:r w:rsidRPr="00800936">
        <w:rPr>
          <w:rFonts w:ascii="Tahoma" w:hAnsi="Tahoma" w:cs="Tahoma"/>
          <w:i/>
          <w:sz w:val="22"/>
        </w:rPr>
        <w:t xml:space="preserve"> en el Sistema Interactivo del a OBP del Ministerio de Hacienda y Crédito Público que mediante Resolución No. 04591 de fecha 11 de octubre de 2019 procedió a RECONOCER el cupón a cargo en del bono pensional del señor</w:t>
      </w:r>
      <w:r w:rsidR="00D12F6B" w:rsidRPr="00800936">
        <w:rPr>
          <w:rFonts w:ascii="Tahoma" w:hAnsi="Tahoma" w:cs="Tahoma"/>
          <w:i/>
          <w:sz w:val="22"/>
        </w:rPr>
        <w:t xml:space="preserve"> LUIS ALBERTO SARMIENTO LOPEZ y en fecha </w:t>
      </w:r>
      <w:r w:rsidR="00D12F6B" w:rsidRPr="00800936">
        <w:rPr>
          <w:rFonts w:ascii="Tahoma" w:hAnsi="Tahoma" w:cs="Tahoma"/>
          <w:b/>
          <w:i/>
          <w:sz w:val="22"/>
          <w:u w:val="single"/>
        </w:rPr>
        <w:t>03 de marzo de 2021</w:t>
      </w:r>
      <w:r w:rsidR="00D12F6B" w:rsidRPr="00800936">
        <w:rPr>
          <w:rFonts w:ascii="Tahoma" w:hAnsi="Tahoma" w:cs="Tahoma"/>
          <w:i/>
          <w:sz w:val="22"/>
        </w:rPr>
        <w:t xml:space="preserve"> registro en el referido sistema que mediante Resolución No. 00595 del 22 de febrero de 2021 procedió a PAGAR el bono pensional en comento por haber ocurrido su redención.</w:t>
      </w:r>
    </w:p>
    <w:p w14:paraId="01D9A2C4" w14:textId="77777777" w:rsidR="00D12F6B" w:rsidRPr="00800936" w:rsidRDefault="00D12F6B" w:rsidP="00800936">
      <w:pPr>
        <w:pBdr>
          <w:top w:val="nil"/>
          <w:left w:val="nil"/>
          <w:bottom w:val="nil"/>
          <w:right w:val="nil"/>
          <w:between w:val="nil"/>
        </w:pBdr>
        <w:ind w:left="426" w:right="420"/>
        <w:jc w:val="both"/>
        <w:rPr>
          <w:rFonts w:ascii="Tahoma" w:hAnsi="Tahoma" w:cs="Tahoma"/>
          <w:i/>
          <w:sz w:val="22"/>
        </w:rPr>
      </w:pPr>
    </w:p>
    <w:p w14:paraId="016C512C" w14:textId="1545F2C0" w:rsidR="00D12F6B" w:rsidRPr="00800936" w:rsidRDefault="00D12F6B" w:rsidP="00800936">
      <w:pPr>
        <w:pBdr>
          <w:top w:val="nil"/>
          <w:left w:val="nil"/>
          <w:bottom w:val="nil"/>
          <w:right w:val="nil"/>
          <w:between w:val="nil"/>
        </w:pBdr>
        <w:ind w:left="426" w:right="420"/>
        <w:jc w:val="both"/>
        <w:rPr>
          <w:rFonts w:ascii="Tahoma" w:hAnsi="Tahoma" w:cs="Tahoma"/>
          <w:b/>
          <w:i/>
          <w:sz w:val="22"/>
          <w:u w:val="single"/>
        </w:rPr>
      </w:pPr>
      <w:r w:rsidRPr="00800936">
        <w:rPr>
          <w:rFonts w:ascii="Tahoma" w:hAnsi="Tahoma" w:cs="Tahoma"/>
          <w:i/>
          <w:sz w:val="22"/>
        </w:rPr>
        <w:t xml:space="preserve">Los RECONOCIMIENTOS realizados por los contribuyentes NACIÓN – MINISTERIO DE HACIENDA Y CRÉDITO PÚBLICO y POLICÍA NACIONAL - DIRECCION ADMINISTRATIVA Y FINANCIERA eran indispensables para que la Oficina de Bonos Pensionales del Ministerio de Hacienda y Crédito Público, procediese a EMITIR Y REDIMIR (PAGAR) la obligación a su cargo en el bono pensional del señor LUIS ALBERTO SARMIENTO LOPEZ, es decir, el Cupón principal a cargo de la NACIÓN - MINISTERIO DE HACIENDA Y CRÉDITO PÚBLICO, procedimiento llevado a cabo </w:t>
      </w:r>
      <w:r w:rsidRPr="00800936">
        <w:rPr>
          <w:rFonts w:ascii="Tahoma" w:hAnsi="Tahoma" w:cs="Tahoma"/>
          <w:b/>
          <w:i/>
          <w:sz w:val="22"/>
          <w:u w:val="single"/>
        </w:rPr>
        <w:t>mediante Resolución No. 20791 del 24 de octubre de 2019 (EMISIÓN) y mediante Resolución No. 22271 del 21 de mayo de 2020 (REDENCIÓN – PAGO).</w:t>
      </w:r>
    </w:p>
    <w:p w14:paraId="377E7669" w14:textId="09916FA4" w:rsidR="00D12F6B" w:rsidRPr="00800936" w:rsidRDefault="00D12F6B" w:rsidP="00800936">
      <w:pPr>
        <w:pBdr>
          <w:top w:val="nil"/>
          <w:left w:val="nil"/>
          <w:bottom w:val="nil"/>
          <w:right w:val="nil"/>
          <w:between w:val="nil"/>
        </w:pBdr>
        <w:ind w:left="426" w:right="420"/>
        <w:jc w:val="both"/>
        <w:rPr>
          <w:rFonts w:ascii="Tahoma" w:hAnsi="Tahoma" w:cs="Tahoma"/>
          <w:b/>
          <w:i/>
          <w:sz w:val="22"/>
          <w:u w:val="single"/>
        </w:rPr>
      </w:pPr>
    </w:p>
    <w:p w14:paraId="2B74A3B9" w14:textId="68AA32EE" w:rsidR="00D12F6B" w:rsidRPr="00800936" w:rsidRDefault="00D12F6B" w:rsidP="00800936">
      <w:pPr>
        <w:pBdr>
          <w:top w:val="nil"/>
          <w:left w:val="nil"/>
          <w:bottom w:val="nil"/>
          <w:right w:val="nil"/>
          <w:between w:val="nil"/>
        </w:pBdr>
        <w:ind w:left="426" w:right="420"/>
        <w:jc w:val="both"/>
        <w:rPr>
          <w:rFonts w:ascii="Tahoma" w:hAnsi="Tahoma" w:cs="Tahoma"/>
          <w:i/>
          <w:sz w:val="22"/>
        </w:rPr>
      </w:pPr>
      <w:r w:rsidRPr="00800936">
        <w:rPr>
          <w:rFonts w:ascii="Tahoma" w:hAnsi="Tahoma" w:cs="Tahoma"/>
          <w:b/>
          <w:i/>
          <w:sz w:val="22"/>
        </w:rPr>
        <w:t>¿qué pasa cuando el Ministerio de Defensa haga el pago?,</w:t>
      </w:r>
      <w:r w:rsidRPr="00800936">
        <w:rPr>
          <w:rFonts w:ascii="Tahoma" w:hAnsi="Tahoma" w:cs="Tahoma"/>
          <w:i/>
          <w:sz w:val="22"/>
        </w:rPr>
        <w:t xml:space="preserve"> cuando la NACIÓN – MINISTERIO DE DEFENSA NACIONAL realice el pago de la cuota parte a su cargo en el bono pensional del señor LUIS ALBERTO SARMIENTO LOPEZ, (recursos que deben ser girados a la AFP PORVENIR, por ser la Administradora de Pensiones en donde se encuentra afiliado el señor SARMIENTO LOPEZ), conformará el capital necesario para financiar la prestación que por ley le corresponda al señor LUIS ALBERTO SARMIENTO LOPEZ, respecto a este punto es del caso indicar que la entidad responsable de determinar la prestación a la cual podría acceder el señor SARMIENTO LOPEZ, de acuerdo con la Ley es la Administradora de Pensiones a la que está afiliado el señor en comento, es decir la AFP PORVENIR</w:t>
      </w:r>
      <w:r w:rsidR="004A34CB" w:rsidRPr="00800936">
        <w:rPr>
          <w:rFonts w:ascii="Tahoma" w:hAnsi="Tahoma" w:cs="Tahoma"/>
          <w:i/>
          <w:sz w:val="22"/>
        </w:rPr>
        <w:t>”</w:t>
      </w:r>
      <w:r w:rsidRPr="00800936">
        <w:rPr>
          <w:rFonts w:ascii="Tahoma" w:hAnsi="Tahoma" w:cs="Tahoma"/>
          <w:i/>
          <w:sz w:val="22"/>
        </w:rPr>
        <w:t>.</w:t>
      </w:r>
      <w:r w:rsidR="004A34CB" w:rsidRPr="00800936">
        <w:rPr>
          <w:rFonts w:ascii="Tahoma" w:hAnsi="Tahoma" w:cs="Tahoma"/>
          <w:i/>
          <w:sz w:val="22"/>
        </w:rPr>
        <w:t xml:space="preserve"> </w:t>
      </w:r>
      <w:r w:rsidR="004A34CB" w:rsidRPr="00800936">
        <w:rPr>
          <w:rFonts w:ascii="Tahoma" w:hAnsi="Tahoma" w:cs="Tahoma"/>
          <w:sz w:val="22"/>
        </w:rPr>
        <w:t>(Negrilla y subraya propia del documento).</w:t>
      </w:r>
    </w:p>
    <w:p w14:paraId="4E196982" w14:textId="3FF17F63" w:rsidR="00D12F6B" w:rsidRPr="00B05AD1" w:rsidRDefault="00D12F6B" w:rsidP="00B05AD1">
      <w:pPr>
        <w:pBdr>
          <w:top w:val="nil"/>
          <w:left w:val="nil"/>
          <w:bottom w:val="nil"/>
          <w:right w:val="nil"/>
          <w:between w:val="nil"/>
        </w:pBdr>
        <w:spacing w:line="276" w:lineRule="auto"/>
        <w:jc w:val="both"/>
        <w:rPr>
          <w:rFonts w:ascii="Tahoma" w:hAnsi="Tahoma" w:cs="Tahoma"/>
          <w:b/>
          <w:i/>
          <w:u w:val="single"/>
        </w:rPr>
      </w:pPr>
    </w:p>
    <w:p w14:paraId="407DCBFE" w14:textId="22BA834A" w:rsidR="0038468F" w:rsidRPr="00B05AD1" w:rsidRDefault="009C5C48" w:rsidP="00B05AD1">
      <w:pPr>
        <w:pBdr>
          <w:top w:val="nil"/>
          <w:left w:val="nil"/>
          <w:bottom w:val="nil"/>
          <w:right w:val="nil"/>
          <w:between w:val="nil"/>
        </w:pBdr>
        <w:spacing w:line="276" w:lineRule="auto"/>
        <w:jc w:val="both"/>
        <w:rPr>
          <w:rFonts w:ascii="Tahoma" w:hAnsi="Tahoma" w:cs="Tahoma"/>
        </w:rPr>
      </w:pPr>
      <w:r w:rsidRPr="00B05AD1">
        <w:rPr>
          <w:rFonts w:ascii="Tahoma" w:hAnsi="Tahoma" w:cs="Tahoma"/>
          <w:b/>
        </w:rPr>
        <w:t>Pronunciamiento del Ministerio de Defensa</w:t>
      </w:r>
      <w:r w:rsidR="006D5E82" w:rsidRPr="00B05AD1">
        <w:rPr>
          <w:rStyle w:val="Refdenotaalpie"/>
          <w:rFonts w:ascii="Tahoma" w:hAnsi="Tahoma" w:cs="Tahoma"/>
        </w:rPr>
        <w:footnoteReference w:id="2"/>
      </w:r>
      <w:r w:rsidR="00DE37A7" w:rsidRPr="00B05AD1">
        <w:rPr>
          <w:rFonts w:ascii="Tahoma" w:hAnsi="Tahoma" w:cs="Tahoma"/>
          <w:b/>
        </w:rPr>
        <w:t xml:space="preserve">: </w:t>
      </w:r>
      <w:r w:rsidRPr="00B05AD1">
        <w:rPr>
          <w:rFonts w:ascii="Tahoma" w:hAnsi="Tahoma" w:cs="Tahoma"/>
        </w:rPr>
        <w:t xml:space="preserve">A pesar de que el informe no se pidió al Ministerio de Defensa, dicha cartera ministerial se pronunció sobre la pregunta anterior, </w:t>
      </w:r>
      <w:r w:rsidR="0038468F" w:rsidRPr="00B05AD1">
        <w:rPr>
          <w:rFonts w:ascii="Tahoma" w:hAnsi="Tahoma" w:cs="Tahoma"/>
        </w:rPr>
        <w:t xml:space="preserve">manifestando, por una parte, que efectivamente mediante Resolución No. 1693 de fecha 22 de abril de 2019 el Ministerio procedió a RECONOCER el cupón del bono pensional del señor LUIS ALBERTO SARMIENTO LOPEZ, </w:t>
      </w:r>
      <w:r w:rsidR="0038468F" w:rsidRPr="00B05AD1">
        <w:rPr>
          <w:rFonts w:ascii="Tahoma" w:hAnsi="Tahoma" w:cs="Tahoma"/>
          <w:i/>
        </w:rPr>
        <w:t>“por redención futura es decir el fondo de pensión solicitó que este Ministerio le reconozca los tiempos que el afiliado laboro en este Ministerio para que cuando cumpla con los requisitos para obtener su pensión el bono se presupuestara el pago en esta entidad”</w:t>
      </w:r>
      <w:r w:rsidR="0038468F" w:rsidRPr="00B05AD1">
        <w:rPr>
          <w:rFonts w:ascii="Tahoma" w:hAnsi="Tahoma" w:cs="Tahoma"/>
        </w:rPr>
        <w:t xml:space="preserve">. Por otra parte, acotó que mediante Resolución No. 871 del 16 de marzo de 2022, se ordenó el pago del bono pensional del señor LUIS ALBERTO SARMIENTO LOPEZ, el cual se hace efectivo el próximo 31 de marzo de 2022, y una vez cancelado procederán a realizar la marcación en el aplicativo de Bonos Pensionales del Ministerio de Hacienda y Crédito Público OBP. </w:t>
      </w:r>
    </w:p>
    <w:p w14:paraId="4FA4E27D" w14:textId="0391A9DC" w:rsidR="0038468F" w:rsidRPr="00B05AD1" w:rsidRDefault="0038468F" w:rsidP="00B05AD1">
      <w:pPr>
        <w:pBdr>
          <w:top w:val="nil"/>
          <w:left w:val="nil"/>
          <w:bottom w:val="nil"/>
          <w:right w:val="nil"/>
          <w:between w:val="nil"/>
        </w:pBdr>
        <w:spacing w:line="276" w:lineRule="auto"/>
        <w:jc w:val="both"/>
        <w:rPr>
          <w:rFonts w:ascii="Tahoma" w:hAnsi="Tahoma" w:cs="Tahoma"/>
        </w:rPr>
      </w:pPr>
    </w:p>
    <w:p w14:paraId="6C86E8F7" w14:textId="77777777" w:rsidR="0038468F" w:rsidRPr="00B05AD1" w:rsidRDefault="0038468F" w:rsidP="00B05AD1">
      <w:pPr>
        <w:pBdr>
          <w:top w:val="nil"/>
          <w:left w:val="nil"/>
          <w:bottom w:val="nil"/>
          <w:right w:val="nil"/>
          <w:between w:val="nil"/>
        </w:pBdr>
        <w:spacing w:line="276" w:lineRule="auto"/>
        <w:jc w:val="both"/>
        <w:rPr>
          <w:rFonts w:ascii="Tahoma" w:hAnsi="Tahoma" w:cs="Tahoma"/>
        </w:rPr>
      </w:pPr>
      <w:r w:rsidRPr="00B05AD1">
        <w:rPr>
          <w:rFonts w:ascii="Tahoma" w:hAnsi="Tahoma" w:cs="Tahoma"/>
        </w:rPr>
        <w:tab/>
        <w:t xml:space="preserve">La segunda inquietud que se le puso de presente a la OBP fue la siguiente: </w:t>
      </w:r>
    </w:p>
    <w:p w14:paraId="4D9234A3" w14:textId="77777777" w:rsidR="0038468F" w:rsidRPr="00B05AD1" w:rsidRDefault="0038468F" w:rsidP="00B05AD1">
      <w:pPr>
        <w:pBdr>
          <w:top w:val="nil"/>
          <w:left w:val="nil"/>
          <w:bottom w:val="nil"/>
          <w:right w:val="nil"/>
          <w:between w:val="nil"/>
        </w:pBdr>
        <w:spacing w:line="276" w:lineRule="auto"/>
        <w:jc w:val="both"/>
        <w:rPr>
          <w:rFonts w:ascii="Tahoma" w:hAnsi="Tahoma" w:cs="Tahoma"/>
          <w:i/>
        </w:rPr>
      </w:pPr>
    </w:p>
    <w:p w14:paraId="277AFF7F" w14:textId="597D4214" w:rsidR="004C5910" w:rsidRPr="00800936" w:rsidRDefault="004A34CB" w:rsidP="00800936">
      <w:pPr>
        <w:pBdr>
          <w:top w:val="nil"/>
          <w:left w:val="nil"/>
          <w:bottom w:val="nil"/>
          <w:right w:val="nil"/>
          <w:between w:val="nil"/>
        </w:pBdr>
        <w:ind w:left="426" w:right="420"/>
        <w:jc w:val="both"/>
        <w:rPr>
          <w:rFonts w:ascii="Tahoma" w:hAnsi="Tahoma" w:cs="Tahoma"/>
          <w:b/>
          <w:bCs/>
          <w:i/>
          <w:sz w:val="22"/>
        </w:rPr>
      </w:pPr>
      <w:r w:rsidRPr="00800936">
        <w:rPr>
          <w:rFonts w:ascii="Tahoma" w:hAnsi="Tahoma" w:cs="Tahoma"/>
          <w:i/>
          <w:sz w:val="22"/>
        </w:rPr>
        <w:t xml:space="preserve">“ii) </w:t>
      </w:r>
      <w:r w:rsidR="004C5910" w:rsidRPr="00800936">
        <w:rPr>
          <w:rFonts w:ascii="Tahoma" w:hAnsi="Tahoma" w:cs="Tahoma"/>
          <w:i/>
          <w:sz w:val="22"/>
        </w:rPr>
        <w:t xml:space="preserve">En los hechos de la demanda se califica como </w:t>
      </w:r>
      <w:proofErr w:type="spellStart"/>
      <w:r w:rsidR="004C5910" w:rsidRPr="00800936">
        <w:rPr>
          <w:rFonts w:ascii="Tahoma" w:hAnsi="Tahoma" w:cs="Tahoma"/>
          <w:i/>
          <w:sz w:val="22"/>
        </w:rPr>
        <w:t>cuotapartista</w:t>
      </w:r>
      <w:proofErr w:type="spellEnd"/>
      <w:r w:rsidR="004C5910" w:rsidRPr="00800936">
        <w:rPr>
          <w:rFonts w:ascii="Tahoma" w:hAnsi="Tahoma" w:cs="Tahoma"/>
          <w:i/>
          <w:sz w:val="22"/>
        </w:rPr>
        <w:t xml:space="preserve"> (contribuyente) del bono pensional del Sr. LUIS ALBERTO SARMIENTO LOPEZ a Colpensiones con el 1% de cupón. Sin embargo, en la contestación de la demanda, la OBP nada dijo al respecto. En ese sentido la Sala quiera saber si la OBP tiene conocimiento de que COLPENSIONES es contribuyente del bono pensional del Sr. Sarmiento, y en caso afirmativo en qué porcentaje, si COLPENSIONES reconoció y pago su cupón, cuándo y el valor. Así mismo, si en el bono pensional que la OBP emitió y reconoció en favor del actor, mediante Resolución No. 20791 del 24 de octubre de 2019, se tuvo en cuenta el cupón a cargo de COLPENSIONES</w:t>
      </w:r>
      <w:r w:rsidRPr="00800936">
        <w:rPr>
          <w:rFonts w:ascii="Tahoma" w:hAnsi="Tahoma" w:cs="Tahoma"/>
          <w:i/>
          <w:sz w:val="22"/>
        </w:rPr>
        <w:t>”</w:t>
      </w:r>
      <w:r w:rsidR="004C5910" w:rsidRPr="00800936">
        <w:rPr>
          <w:rFonts w:ascii="Tahoma" w:hAnsi="Tahoma" w:cs="Tahoma"/>
          <w:i/>
          <w:sz w:val="22"/>
        </w:rPr>
        <w:t xml:space="preserve">. </w:t>
      </w:r>
    </w:p>
    <w:p w14:paraId="34A8632F" w14:textId="77777777" w:rsidR="004C5910" w:rsidRPr="00B05AD1" w:rsidRDefault="004C5910" w:rsidP="00B05AD1">
      <w:pPr>
        <w:pStyle w:val="Sinespaciado"/>
        <w:spacing w:line="276" w:lineRule="auto"/>
        <w:ind w:left="1146"/>
        <w:jc w:val="both"/>
        <w:rPr>
          <w:rFonts w:ascii="Tahoma" w:hAnsi="Tahoma" w:cs="Tahoma"/>
          <w:b/>
          <w:bCs/>
          <w:i/>
        </w:rPr>
      </w:pPr>
    </w:p>
    <w:p w14:paraId="5DC81BFB" w14:textId="77777777" w:rsidR="004A34CB" w:rsidRPr="00B05AD1" w:rsidRDefault="004C5910" w:rsidP="00B05AD1">
      <w:pPr>
        <w:pBdr>
          <w:top w:val="nil"/>
          <w:left w:val="nil"/>
          <w:bottom w:val="nil"/>
          <w:right w:val="nil"/>
          <w:between w:val="nil"/>
        </w:pBdr>
        <w:spacing w:line="276" w:lineRule="auto"/>
        <w:jc w:val="both"/>
        <w:rPr>
          <w:rFonts w:ascii="Tahoma" w:hAnsi="Tahoma" w:cs="Tahoma"/>
        </w:rPr>
      </w:pPr>
      <w:r w:rsidRPr="00B05AD1">
        <w:rPr>
          <w:rFonts w:ascii="Tahoma" w:eastAsia="Tahoma" w:hAnsi="Tahoma" w:cs="Tahoma"/>
          <w:i/>
          <w:shd w:val="clear" w:color="auto" w:fill="FAF9F8"/>
        </w:rPr>
        <w:t xml:space="preserve"> </w:t>
      </w:r>
      <w:r w:rsidR="004A34CB" w:rsidRPr="00B05AD1">
        <w:rPr>
          <w:rFonts w:ascii="Tahoma" w:hAnsi="Tahoma" w:cs="Tahoma"/>
          <w:b/>
        </w:rPr>
        <w:t>Respuesta de la OBP:</w:t>
      </w:r>
    </w:p>
    <w:p w14:paraId="3AF1D6D2" w14:textId="60E64951" w:rsidR="004C5910" w:rsidRPr="00B05AD1" w:rsidRDefault="004C5910" w:rsidP="00B05AD1">
      <w:pPr>
        <w:pStyle w:val="Sinespaciado"/>
        <w:spacing w:line="276" w:lineRule="auto"/>
        <w:jc w:val="both"/>
        <w:rPr>
          <w:rFonts w:ascii="Tahoma" w:hAnsi="Tahoma" w:cs="Tahoma"/>
          <w:bCs/>
        </w:rPr>
      </w:pPr>
    </w:p>
    <w:p w14:paraId="7D97A028" w14:textId="738C1584" w:rsidR="004A34CB" w:rsidRPr="009A5D82" w:rsidRDefault="004A34CB" w:rsidP="009A5D82">
      <w:pPr>
        <w:pStyle w:val="Sinespaciado"/>
        <w:ind w:left="426" w:right="420"/>
        <w:jc w:val="both"/>
        <w:rPr>
          <w:rFonts w:ascii="Tahoma" w:hAnsi="Tahoma" w:cs="Tahoma"/>
          <w:i/>
          <w:sz w:val="22"/>
        </w:rPr>
      </w:pPr>
      <w:r w:rsidRPr="009A5D82">
        <w:rPr>
          <w:rFonts w:ascii="Tahoma" w:hAnsi="Tahoma" w:cs="Tahoma"/>
          <w:i/>
          <w:sz w:val="22"/>
        </w:rPr>
        <w:t xml:space="preserve">“Respecto al bono pensional Tipo A Modalidad 2 a favor del señor LUIS ALBERTO SARMIENTO LOPEZ, se debe señalar que de acuerdo con la liquidación provisional del Bono Pensional generada por el Sistema Interactivo de la Oficina de Bonos Pensionales del Ministerio de Hacienda y Crédito Público, en respuesta a la petición ingresada por la AFP PORVENIR en fecha </w:t>
      </w:r>
      <w:r w:rsidRPr="009A5D82">
        <w:rPr>
          <w:rFonts w:ascii="Tahoma" w:hAnsi="Tahoma" w:cs="Tahoma"/>
          <w:b/>
          <w:i/>
          <w:sz w:val="22"/>
          <w:u w:val="single"/>
        </w:rPr>
        <w:t>24 de octubre de 2018</w:t>
      </w:r>
      <w:r w:rsidRPr="009A5D82">
        <w:rPr>
          <w:rFonts w:ascii="Tahoma" w:hAnsi="Tahoma" w:cs="Tahoma"/>
          <w:i/>
          <w:sz w:val="22"/>
        </w:rPr>
        <w:t xml:space="preserve"> y de conformidad con la historia laboral reportada tanto por el ISS (Hoy COLPENSIONES) como por la referida AFP, funge como </w:t>
      </w:r>
      <w:r w:rsidRPr="009A5D82">
        <w:rPr>
          <w:rFonts w:ascii="Tahoma" w:hAnsi="Tahoma" w:cs="Tahoma"/>
          <w:b/>
          <w:i/>
          <w:sz w:val="22"/>
          <w:u w:val="single"/>
        </w:rPr>
        <w:t>emisor</w:t>
      </w:r>
      <w:r w:rsidRPr="009A5D82">
        <w:rPr>
          <w:rFonts w:ascii="Tahoma" w:hAnsi="Tahoma" w:cs="Tahoma"/>
          <w:i/>
          <w:sz w:val="22"/>
        </w:rPr>
        <w:t xml:space="preserve"> la NACIÓN – MINISTERIO DE HACIENDA Y CRÉDITO PÚBLICO y adicional participan como </w:t>
      </w:r>
      <w:r w:rsidRPr="009A5D82">
        <w:rPr>
          <w:rFonts w:ascii="Tahoma" w:hAnsi="Tahoma" w:cs="Tahoma"/>
          <w:b/>
          <w:i/>
          <w:sz w:val="22"/>
          <w:u w:val="single"/>
        </w:rPr>
        <w:t>contribuyentes</w:t>
      </w:r>
      <w:r w:rsidRPr="009A5D82">
        <w:rPr>
          <w:rFonts w:ascii="Tahoma" w:hAnsi="Tahoma" w:cs="Tahoma"/>
          <w:i/>
          <w:sz w:val="22"/>
        </w:rPr>
        <w:t xml:space="preserve"> la NACIÓN - MINISTERIO DE DEFENSA NACIONAL y la POLICÍA NACIONAL - DIRECCION ADMINISTRATIVA Y FINANCIERA, cada uno con su respectivo cupón a cargo. (Ver Anexos).</w:t>
      </w:r>
    </w:p>
    <w:p w14:paraId="1E364470" w14:textId="77777777" w:rsidR="004A34CB" w:rsidRPr="009A5D82" w:rsidRDefault="004A34CB" w:rsidP="009A5D82">
      <w:pPr>
        <w:pStyle w:val="Sinespaciado"/>
        <w:ind w:left="426" w:right="420"/>
        <w:jc w:val="both"/>
        <w:rPr>
          <w:rFonts w:ascii="Tahoma" w:hAnsi="Tahoma" w:cs="Tahoma"/>
          <w:i/>
          <w:sz w:val="22"/>
        </w:rPr>
      </w:pPr>
    </w:p>
    <w:p w14:paraId="39BFFAAE" w14:textId="3F017CA9" w:rsidR="004A34CB" w:rsidRPr="009A5D82" w:rsidRDefault="004A34CB" w:rsidP="009A5D82">
      <w:pPr>
        <w:pStyle w:val="Sinespaciado"/>
        <w:ind w:left="426" w:right="420"/>
        <w:jc w:val="both"/>
        <w:rPr>
          <w:rFonts w:ascii="Tahoma" w:hAnsi="Tahoma" w:cs="Tahoma"/>
          <w:i/>
          <w:sz w:val="22"/>
        </w:rPr>
      </w:pPr>
      <w:r w:rsidRPr="009A5D82">
        <w:rPr>
          <w:rFonts w:ascii="Tahoma" w:hAnsi="Tahoma" w:cs="Tahoma"/>
          <w:i/>
          <w:sz w:val="22"/>
        </w:rPr>
        <w:t xml:space="preserve">Por lo anterior la ADMINISTRADORA COLOMBIANA DE PENSIONES – COLPENSIONES no funge como </w:t>
      </w:r>
      <w:r w:rsidRPr="009A5D82">
        <w:rPr>
          <w:rFonts w:ascii="Tahoma" w:hAnsi="Tahoma" w:cs="Tahoma"/>
          <w:b/>
          <w:i/>
          <w:sz w:val="22"/>
          <w:u w:val="single"/>
        </w:rPr>
        <w:t>contribuyente,</w:t>
      </w:r>
      <w:r w:rsidRPr="009A5D82">
        <w:rPr>
          <w:rFonts w:ascii="Tahoma" w:hAnsi="Tahoma" w:cs="Tahoma"/>
          <w:i/>
          <w:sz w:val="22"/>
        </w:rPr>
        <w:t xml:space="preserve"> toda vez que para este caso específico queda en cero en razón a que se está aplicando el Artículo 16 del Decreto 1299 de 1994 Bonos Pensionales y Cuotas Partes a Cargo de la Nación, (…).</w:t>
      </w:r>
    </w:p>
    <w:p w14:paraId="371838B6" w14:textId="37446560" w:rsidR="004A34CB" w:rsidRPr="009A5D82" w:rsidRDefault="004A34CB" w:rsidP="009A5D82">
      <w:pPr>
        <w:pStyle w:val="Sinespaciado"/>
        <w:ind w:left="426" w:right="420"/>
        <w:jc w:val="both"/>
        <w:rPr>
          <w:rFonts w:ascii="Tahoma" w:hAnsi="Tahoma" w:cs="Tahoma"/>
          <w:bCs/>
          <w:i/>
          <w:sz w:val="22"/>
        </w:rPr>
      </w:pPr>
    </w:p>
    <w:p w14:paraId="55F1E3BF" w14:textId="0A1DDA16" w:rsidR="004A34CB" w:rsidRPr="009A5D82" w:rsidRDefault="004A34CB" w:rsidP="009A5D82">
      <w:pPr>
        <w:pStyle w:val="Sinespaciado"/>
        <w:ind w:left="426" w:right="420"/>
        <w:jc w:val="both"/>
        <w:rPr>
          <w:rFonts w:ascii="Tahoma" w:hAnsi="Tahoma" w:cs="Tahoma"/>
          <w:bCs/>
          <w:sz w:val="22"/>
        </w:rPr>
      </w:pPr>
      <w:r w:rsidRPr="009A5D82">
        <w:rPr>
          <w:rFonts w:ascii="Tahoma" w:hAnsi="Tahoma" w:cs="Tahoma"/>
          <w:i/>
          <w:sz w:val="22"/>
        </w:rPr>
        <w:t xml:space="preserve">En estos términos, es del caso indicar que los tiempos reportados a esta Oficina por la ADMINISTRADORA COLOMBIANA DE PENSIONES – COLPENSIONES a través de su archivo laboral masivo, son de responsabilidad de la NACIÓN – MINISTERIO DE HACIENDA Y CRÉDITO PÚBLICO, por lo tanto, los tiempos que se ven reflejados en la liquidación provisional elevada por la AFP PORVENIR en fecha 24 de octubre de 2018 (aportes realizados al ISS hoy COLPENSIONES) fueron asumidos por la NACIÓN – MINISTERIO DE HACIENDA Y CRÉDITO PÚBLICO, </w:t>
      </w:r>
      <w:r w:rsidRPr="009A5D82">
        <w:rPr>
          <w:rFonts w:ascii="Tahoma" w:hAnsi="Tahoma" w:cs="Tahoma"/>
          <w:b/>
          <w:i/>
          <w:sz w:val="22"/>
          <w:u w:val="single"/>
        </w:rPr>
        <w:t xml:space="preserve">mediante Resolución No. 20791 del 24 de octubre de 2019 (EMISIÓN) y mediante Resolución No. 22271 del 21 de mayo de 2020 (PAGO)”. </w:t>
      </w:r>
      <w:r w:rsidRPr="009A5D82">
        <w:rPr>
          <w:rFonts w:ascii="Tahoma" w:hAnsi="Tahoma" w:cs="Tahoma"/>
          <w:sz w:val="22"/>
        </w:rPr>
        <w:t>(Negrilla y subraya propia del documento).</w:t>
      </w:r>
    </w:p>
    <w:p w14:paraId="638458FA" w14:textId="77777777" w:rsidR="004C24B2" w:rsidRPr="00B05AD1" w:rsidRDefault="004C24B2" w:rsidP="009A5D82">
      <w:pPr>
        <w:pStyle w:val="NormalWeb"/>
        <w:spacing w:before="0" w:beforeAutospacing="0" w:after="0" w:afterAutospacing="0" w:line="276" w:lineRule="auto"/>
        <w:ind w:firstLine="709"/>
        <w:jc w:val="both"/>
        <w:rPr>
          <w:rFonts w:ascii="Tahoma" w:eastAsia="Tahoma" w:hAnsi="Tahoma" w:cs="Tahoma"/>
          <w:color w:val="000000"/>
        </w:rPr>
      </w:pPr>
    </w:p>
    <w:p w14:paraId="7A4B2AE1" w14:textId="0FB1250C" w:rsidR="007C6567" w:rsidRDefault="004C24B2" w:rsidP="009A5D82">
      <w:pPr>
        <w:pStyle w:val="NormalWeb"/>
        <w:spacing w:before="0" w:beforeAutospacing="0" w:after="0" w:afterAutospacing="0" w:line="276" w:lineRule="auto"/>
        <w:ind w:firstLine="709"/>
        <w:jc w:val="both"/>
        <w:rPr>
          <w:rFonts w:ascii="Tahoma" w:eastAsia="Tahoma" w:hAnsi="Tahoma" w:cs="Tahoma"/>
          <w:color w:val="000000"/>
        </w:rPr>
      </w:pPr>
      <w:r w:rsidRPr="00B05AD1">
        <w:rPr>
          <w:rFonts w:ascii="Tahoma" w:eastAsia="Tahoma" w:hAnsi="Tahoma" w:cs="Tahoma"/>
          <w:color w:val="000000"/>
        </w:rPr>
        <w:t xml:space="preserve">Hasta aquí, las respuestas de la OBP e incluso el </w:t>
      </w:r>
      <w:r w:rsidR="00287976" w:rsidRPr="00B05AD1">
        <w:rPr>
          <w:rFonts w:ascii="Tahoma" w:eastAsia="Tahoma" w:hAnsi="Tahoma" w:cs="Tahoma"/>
          <w:color w:val="000000"/>
        </w:rPr>
        <w:t>pronunciamiento</w:t>
      </w:r>
      <w:r w:rsidRPr="00B05AD1">
        <w:rPr>
          <w:rFonts w:ascii="Tahoma" w:eastAsia="Tahoma" w:hAnsi="Tahoma" w:cs="Tahoma"/>
          <w:color w:val="000000"/>
        </w:rPr>
        <w:t xml:space="preserve"> de</w:t>
      </w:r>
      <w:r w:rsidR="00287976" w:rsidRPr="00B05AD1">
        <w:rPr>
          <w:rFonts w:ascii="Tahoma" w:eastAsia="Tahoma" w:hAnsi="Tahoma" w:cs="Tahoma"/>
          <w:color w:val="000000"/>
        </w:rPr>
        <w:t>l Ministerio de Defensa, ofrecen un panorama claro</w:t>
      </w:r>
      <w:r w:rsidRPr="00B05AD1">
        <w:rPr>
          <w:rFonts w:ascii="Tahoma" w:eastAsia="Tahoma" w:hAnsi="Tahoma" w:cs="Tahoma"/>
          <w:color w:val="000000"/>
        </w:rPr>
        <w:t xml:space="preserve"> </w:t>
      </w:r>
      <w:r w:rsidR="00287976" w:rsidRPr="00B05AD1">
        <w:rPr>
          <w:rFonts w:ascii="Tahoma" w:eastAsia="Tahoma" w:hAnsi="Tahoma" w:cs="Tahoma"/>
          <w:color w:val="000000"/>
        </w:rPr>
        <w:t>respecto al bono pensional Tipo A modalidad 2 que hará parte del capital acumulado en la cuenta de ahorros del actor</w:t>
      </w:r>
      <w:r w:rsidR="00B830F5" w:rsidRPr="00B05AD1">
        <w:rPr>
          <w:rFonts w:ascii="Tahoma" w:eastAsia="Tahoma" w:hAnsi="Tahoma" w:cs="Tahoma"/>
          <w:color w:val="000000"/>
        </w:rPr>
        <w:t>:</w:t>
      </w:r>
    </w:p>
    <w:p w14:paraId="19E70658" w14:textId="77777777" w:rsidR="009A5D82" w:rsidRPr="00B05AD1" w:rsidRDefault="009A5D82" w:rsidP="009A5D82">
      <w:pPr>
        <w:pStyle w:val="NormalWeb"/>
        <w:spacing w:before="0" w:beforeAutospacing="0" w:after="0" w:afterAutospacing="0" w:line="276" w:lineRule="auto"/>
        <w:ind w:firstLine="709"/>
        <w:jc w:val="both"/>
        <w:rPr>
          <w:rFonts w:ascii="Tahoma" w:eastAsia="Tahoma" w:hAnsi="Tahoma" w:cs="Tahoma"/>
          <w:color w:val="000000"/>
        </w:rPr>
      </w:pPr>
    </w:p>
    <w:p w14:paraId="7BB464E8" w14:textId="65198239" w:rsidR="007C6567" w:rsidRPr="00B05AD1" w:rsidRDefault="007C6567" w:rsidP="009A5D82">
      <w:pPr>
        <w:pStyle w:val="NormalWeb"/>
        <w:numPr>
          <w:ilvl w:val="0"/>
          <w:numId w:val="9"/>
        </w:numPr>
        <w:spacing w:before="0" w:beforeAutospacing="0" w:after="0" w:afterAutospacing="0" w:line="276" w:lineRule="auto"/>
        <w:jc w:val="both"/>
        <w:rPr>
          <w:rFonts w:ascii="Tahoma" w:hAnsi="Tahoma" w:cs="Tahoma"/>
        </w:rPr>
      </w:pPr>
      <w:r w:rsidRPr="00B05AD1">
        <w:rPr>
          <w:rFonts w:ascii="Tahoma" w:eastAsia="Tahoma" w:hAnsi="Tahoma" w:cs="Tahoma"/>
          <w:b/>
          <w:color w:val="000000"/>
        </w:rPr>
        <w:t>Lo</w:t>
      </w:r>
      <w:r w:rsidR="00B830F5" w:rsidRPr="00B05AD1">
        <w:rPr>
          <w:rFonts w:ascii="Tahoma" w:eastAsia="Tahoma" w:hAnsi="Tahoma" w:cs="Tahoma"/>
          <w:b/>
          <w:color w:val="000000"/>
        </w:rPr>
        <w:t>s contribuyentes</w:t>
      </w:r>
      <w:r w:rsidR="00B830F5" w:rsidRPr="00B05AD1">
        <w:rPr>
          <w:rFonts w:ascii="Tahoma" w:eastAsia="Tahoma" w:hAnsi="Tahoma" w:cs="Tahoma"/>
          <w:color w:val="000000"/>
        </w:rPr>
        <w:t xml:space="preserve"> de ese bono pensional son </w:t>
      </w:r>
      <w:r w:rsidR="00B830F5" w:rsidRPr="00B05AD1">
        <w:rPr>
          <w:rFonts w:ascii="Tahoma" w:hAnsi="Tahoma" w:cs="Tahoma"/>
        </w:rPr>
        <w:t xml:space="preserve">la NACIÓN - MINISTERIO DE </w:t>
      </w:r>
      <w:r w:rsidR="00B95CD6" w:rsidRPr="00B05AD1">
        <w:rPr>
          <w:rFonts w:ascii="Tahoma" w:hAnsi="Tahoma" w:cs="Tahoma"/>
        </w:rPr>
        <w:t xml:space="preserve">HACIENDA Y CRÉDITO PÚBLICO </w:t>
      </w:r>
      <w:r w:rsidR="00B95CD6" w:rsidRPr="00B05AD1">
        <w:rPr>
          <w:rFonts w:ascii="Tahoma" w:hAnsi="Tahoma" w:cs="Tahoma"/>
          <w:b/>
        </w:rPr>
        <w:t>(cupón principal)</w:t>
      </w:r>
      <w:r w:rsidR="00B830F5" w:rsidRPr="00B05AD1">
        <w:rPr>
          <w:rFonts w:ascii="Tahoma" w:hAnsi="Tahoma" w:cs="Tahoma"/>
        </w:rPr>
        <w:t>, la POLICÍA NACIONAL y el MINISTERIO DE DEFENSA</w:t>
      </w:r>
      <w:r w:rsidR="008359B9" w:rsidRPr="00B05AD1">
        <w:rPr>
          <w:rFonts w:ascii="Tahoma" w:hAnsi="Tahoma" w:cs="Tahoma"/>
        </w:rPr>
        <w:t xml:space="preserve">; </w:t>
      </w:r>
      <w:r w:rsidR="00B830F5" w:rsidRPr="00B05AD1">
        <w:rPr>
          <w:rFonts w:ascii="Tahoma" w:hAnsi="Tahoma" w:cs="Tahoma"/>
        </w:rPr>
        <w:t>COLPENSIONES no tiene esa calidad de conformidad al Artículo 16 del Decreto 1299 de 1994 Bonos Pensionales y Cuotas Partes a Cargo de la Nación</w:t>
      </w:r>
      <w:r w:rsidRPr="00B05AD1">
        <w:rPr>
          <w:rFonts w:ascii="Tahoma" w:hAnsi="Tahoma" w:cs="Tahoma"/>
        </w:rPr>
        <w:t xml:space="preserve">. </w:t>
      </w:r>
    </w:p>
    <w:p w14:paraId="75FDB15D" w14:textId="77777777" w:rsidR="00880B27" w:rsidRPr="00B05AD1" w:rsidRDefault="00880B27" w:rsidP="009A5D82">
      <w:pPr>
        <w:pStyle w:val="NormalWeb"/>
        <w:spacing w:before="0" w:beforeAutospacing="0" w:after="0" w:afterAutospacing="0" w:line="276" w:lineRule="auto"/>
        <w:ind w:left="1069"/>
        <w:jc w:val="both"/>
        <w:rPr>
          <w:rFonts w:ascii="Tahoma" w:hAnsi="Tahoma" w:cs="Tahoma"/>
        </w:rPr>
      </w:pPr>
    </w:p>
    <w:p w14:paraId="17482B3C" w14:textId="0E77F107" w:rsidR="00B95CD6" w:rsidRPr="00B05AD1" w:rsidRDefault="007C6567" w:rsidP="009A5D82">
      <w:pPr>
        <w:pStyle w:val="NormalWeb"/>
        <w:numPr>
          <w:ilvl w:val="0"/>
          <w:numId w:val="9"/>
        </w:numPr>
        <w:spacing w:before="0" w:beforeAutospacing="0" w:after="0" w:afterAutospacing="0" w:line="276" w:lineRule="auto"/>
        <w:jc w:val="both"/>
        <w:rPr>
          <w:rFonts w:ascii="Tahoma" w:hAnsi="Tahoma" w:cs="Tahoma"/>
        </w:rPr>
      </w:pPr>
      <w:r w:rsidRPr="00B05AD1">
        <w:rPr>
          <w:rFonts w:ascii="Tahoma" w:eastAsia="Tahoma" w:hAnsi="Tahoma" w:cs="Tahoma"/>
          <w:b/>
          <w:color w:val="000000"/>
        </w:rPr>
        <w:t>L</w:t>
      </w:r>
      <w:r w:rsidR="00B830F5" w:rsidRPr="00B05AD1">
        <w:rPr>
          <w:rFonts w:ascii="Tahoma" w:eastAsia="Tahoma" w:hAnsi="Tahoma" w:cs="Tahoma"/>
          <w:b/>
          <w:color w:val="000000"/>
        </w:rPr>
        <w:t>a OBP reconoció y pagó</w:t>
      </w:r>
      <w:r w:rsidR="00B830F5" w:rsidRPr="00B05AD1">
        <w:rPr>
          <w:rFonts w:ascii="Tahoma" w:eastAsia="Tahoma" w:hAnsi="Tahoma" w:cs="Tahoma"/>
          <w:color w:val="000000"/>
        </w:rPr>
        <w:t xml:space="preserve"> el bono pensional a cargo del Ministerio</w:t>
      </w:r>
      <w:r w:rsidR="00B95CD6" w:rsidRPr="00B05AD1">
        <w:rPr>
          <w:rFonts w:ascii="Tahoma" w:eastAsia="Tahoma" w:hAnsi="Tahoma" w:cs="Tahoma"/>
          <w:color w:val="000000"/>
        </w:rPr>
        <w:t xml:space="preserve"> de Hacienda y Crédito Público y la Policía Nacional, cuyo dinero ya obra en la cuenta de ahorro individual del actor.</w:t>
      </w:r>
    </w:p>
    <w:p w14:paraId="46AF519F" w14:textId="77777777" w:rsidR="00B95CD6" w:rsidRPr="00B05AD1" w:rsidRDefault="00B95CD6" w:rsidP="009A5D82">
      <w:pPr>
        <w:pStyle w:val="Prrafodelista"/>
        <w:spacing w:after="0" w:line="276" w:lineRule="auto"/>
        <w:rPr>
          <w:rFonts w:ascii="Tahoma" w:eastAsia="Tahoma" w:hAnsi="Tahoma" w:cs="Tahoma"/>
          <w:color w:val="000000"/>
          <w:sz w:val="24"/>
          <w:szCs w:val="24"/>
        </w:rPr>
      </w:pPr>
    </w:p>
    <w:p w14:paraId="2E1BD2BC" w14:textId="4D6DB1CD" w:rsidR="00F420BE" w:rsidRPr="00B05AD1" w:rsidRDefault="00B95CD6" w:rsidP="009A5D82">
      <w:pPr>
        <w:pStyle w:val="NormalWeb"/>
        <w:numPr>
          <w:ilvl w:val="0"/>
          <w:numId w:val="9"/>
        </w:numPr>
        <w:spacing w:before="0" w:beforeAutospacing="0" w:after="0" w:afterAutospacing="0" w:line="276" w:lineRule="auto"/>
        <w:jc w:val="both"/>
        <w:rPr>
          <w:rFonts w:ascii="Tahoma" w:hAnsi="Tahoma" w:cs="Tahoma"/>
        </w:rPr>
      </w:pPr>
      <w:r w:rsidRPr="00B05AD1">
        <w:rPr>
          <w:rFonts w:ascii="Tahoma" w:eastAsia="Tahoma" w:hAnsi="Tahoma" w:cs="Tahoma"/>
          <w:color w:val="000000"/>
        </w:rPr>
        <w:t xml:space="preserve">A pesar de que el Ministerio de Defensa es </w:t>
      </w:r>
      <w:r w:rsidRPr="00B05AD1">
        <w:rPr>
          <w:rFonts w:ascii="Tahoma" w:eastAsia="Tahoma" w:hAnsi="Tahoma" w:cs="Tahoma"/>
          <w:b/>
          <w:color w:val="000000"/>
        </w:rPr>
        <w:t>contribuyente</w:t>
      </w:r>
      <w:r w:rsidRPr="00B05AD1">
        <w:rPr>
          <w:rFonts w:ascii="Tahoma" w:eastAsia="Tahoma" w:hAnsi="Tahoma" w:cs="Tahoma"/>
          <w:color w:val="000000"/>
        </w:rPr>
        <w:t xml:space="preserve"> de ese bono pensional</w:t>
      </w:r>
      <w:r w:rsidR="00F420BE" w:rsidRPr="00B05AD1">
        <w:rPr>
          <w:rFonts w:ascii="Tahoma" w:eastAsia="Tahoma" w:hAnsi="Tahoma" w:cs="Tahoma"/>
          <w:color w:val="000000"/>
        </w:rPr>
        <w:t xml:space="preserve"> (</w:t>
      </w:r>
      <w:r w:rsidRPr="00B05AD1">
        <w:rPr>
          <w:rFonts w:ascii="Tahoma" w:eastAsia="Tahoma" w:hAnsi="Tahoma" w:cs="Tahoma"/>
          <w:color w:val="000000"/>
        </w:rPr>
        <w:t>y así lo reconoció esa cartera ministerial</w:t>
      </w:r>
      <w:r w:rsidR="00F420BE" w:rsidRPr="00B05AD1">
        <w:rPr>
          <w:rFonts w:ascii="Tahoma" w:eastAsia="Tahoma" w:hAnsi="Tahoma" w:cs="Tahoma"/>
          <w:color w:val="000000"/>
        </w:rPr>
        <w:t>)</w:t>
      </w:r>
      <w:r w:rsidRPr="00B05AD1">
        <w:rPr>
          <w:rFonts w:ascii="Tahoma" w:eastAsia="Tahoma" w:hAnsi="Tahoma" w:cs="Tahoma"/>
          <w:color w:val="000000"/>
        </w:rPr>
        <w:t xml:space="preserve">, </w:t>
      </w:r>
      <w:r w:rsidRPr="00B05AD1">
        <w:rPr>
          <w:rFonts w:ascii="Tahoma" w:eastAsia="Tahoma" w:hAnsi="Tahoma" w:cs="Tahoma"/>
          <w:b/>
          <w:color w:val="000000"/>
        </w:rPr>
        <w:t xml:space="preserve">su pago sólo se hará </w:t>
      </w:r>
      <w:r w:rsidRPr="00B05AD1">
        <w:rPr>
          <w:rFonts w:ascii="Tahoma" w:hAnsi="Tahoma" w:cs="Tahoma"/>
          <w:b/>
        </w:rPr>
        <w:t>efectivo el próximo 31 de marzo de 2022</w:t>
      </w:r>
      <w:r w:rsidR="00F420BE" w:rsidRPr="00B05AD1">
        <w:rPr>
          <w:rFonts w:ascii="Tahoma" w:hAnsi="Tahoma" w:cs="Tahoma"/>
        </w:rPr>
        <w:t>, es decir, ese dinero aún no se encuentra en la cuenta de ahorro individual del accionante y por esa razón no podemos hablar de un hecho superado.</w:t>
      </w:r>
    </w:p>
    <w:p w14:paraId="7C70547A" w14:textId="6A77208E" w:rsidR="00F420BE" w:rsidRPr="00B05AD1" w:rsidRDefault="00F420BE" w:rsidP="009A5D82">
      <w:pPr>
        <w:pStyle w:val="Prrafodelista"/>
        <w:spacing w:after="0" w:line="276" w:lineRule="auto"/>
        <w:rPr>
          <w:rFonts w:ascii="Tahoma" w:hAnsi="Tahoma" w:cs="Tahoma"/>
          <w:sz w:val="24"/>
          <w:szCs w:val="24"/>
        </w:rPr>
      </w:pPr>
    </w:p>
    <w:p w14:paraId="7728D73A" w14:textId="7980DF54" w:rsidR="00F420BE" w:rsidRPr="00B05AD1" w:rsidRDefault="00F420BE" w:rsidP="00B05AD1">
      <w:pPr>
        <w:spacing w:line="276" w:lineRule="auto"/>
        <w:ind w:firstLine="709"/>
        <w:rPr>
          <w:rFonts w:ascii="Tahoma" w:hAnsi="Tahoma" w:cs="Tahoma"/>
          <w:b/>
        </w:rPr>
      </w:pPr>
      <w:r w:rsidRPr="00B05AD1">
        <w:rPr>
          <w:rFonts w:ascii="Tahoma" w:hAnsi="Tahoma" w:cs="Tahoma"/>
          <w:b/>
        </w:rPr>
        <w:t xml:space="preserve">Conclusión: </w:t>
      </w:r>
    </w:p>
    <w:p w14:paraId="6DFE39E4" w14:textId="77777777" w:rsidR="00F420BE" w:rsidRPr="00B05AD1" w:rsidRDefault="00F420BE" w:rsidP="00B05AD1">
      <w:pPr>
        <w:tabs>
          <w:tab w:val="left" w:pos="851"/>
        </w:tabs>
        <w:spacing w:line="276" w:lineRule="auto"/>
        <w:ind w:firstLine="851"/>
        <w:jc w:val="both"/>
        <w:rPr>
          <w:rFonts w:ascii="Tahoma" w:hAnsi="Tahoma" w:cs="Tahoma"/>
        </w:rPr>
      </w:pPr>
    </w:p>
    <w:p w14:paraId="1B20C1D6" w14:textId="1FF05527" w:rsidR="00506B3A" w:rsidRPr="00B05AD1" w:rsidRDefault="002E4407" w:rsidP="00B05AD1">
      <w:pPr>
        <w:tabs>
          <w:tab w:val="left" w:pos="851"/>
        </w:tabs>
        <w:spacing w:line="276" w:lineRule="auto"/>
        <w:ind w:firstLine="851"/>
        <w:jc w:val="both"/>
        <w:rPr>
          <w:rFonts w:ascii="Tahoma" w:hAnsi="Tahoma" w:cs="Tahoma"/>
        </w:rPr>
      </w:pPr>
      <w:r w:rsidRPr="00B05AD1">
        <w:rPr>
          <w:rFonts w:ascii="Tahoma" w:hAnsi="Tahoma" w:cs="Tahoma"/>
        </w:rPr>
        <w:lastRenderedPageBreak/>
        <w:t>Bajo es</w:t>
      </w:r>
      <w:r w:rsidR="00F420BE" w:rsidRPr="00B05AD1">
        <w:rPr>
          <w:rFonts w:ascii="Tahoma" w:hAnsi="Tahoma" w:cs="Tahoma"/>
        </w:rPr>
        <w:t>t</w:t>
      </w:r>
      <w:r w:rsidRPr="00B05AD1">
        <w:rPr>
          <w:rFonts w:ascii="Tahoma" w:hAnsi="Tahoma" w:cs="Tahoma"/>
        </w:rPr>
        <w:t xml:space="preserve">e </w:t>
      </w:r>
      <w:r w:rsidR="00F420BE" w:rsidRPr="00B05AD1">
        <w:rPr>
          <w:rFonts w:ascii="Tahoma" w:hAnsi="Tahoma" w:cs="Tahoma"/>
        </w:rPr>
        <w:t xml:space="preserve">contexto fáctico, queda en evidencia, que tanto PORVENIR como el Ministerio de Defensa están vulnerando el derecho a la seguridad social del actor por cuanto </w:t>
      </w:r>
      <w:r w:rsidRPr="00B05AD1">
        <w:rPr>
          <w:rFonts w:ascii="Tahoma" w:hAnsi="Tahoma" w:cs="Tahoma"/>
        </w:rPr>
        <w:t>lo</w:t>
      </w:r>
      <w:r w:rsidR="00EA1D23" w:rsidRPr="00B05AD1">
        <w:rPr>
          <w:rFonts w:ascii="Tahoma" w:hAnsi="Tahoma" w:cs="Tahoma"/>
        </w:rPr>
        <w:t xml:space="preserve"> que</w:t>
      </w:r>
      <w:r w:rsidRPr="00B05AD1">
        <w:rPr>
          <w:rFonts w:ascii="Tahoma" w:hAnsi="Tahoma" w:cs="Tahoma"/>
        </w:rPr>
        <w:t xml:space="preserve"> hace falta para la conformación del capital necesario para financiar la </w:t>
      </w:r>
      <w:r w:rsidR="003B6F92" w:rsidRPr="00B05AD1">
        <w:rPr>
          <w:rFonts w:ascii="Tahoma" w:hAnsi="Tahoma" w:cs="Tahoma"/>
        </w:rPr>
        <w:t xml:space="preserve">pensión de vejez </w:t>
      </w:r>
      <w:r w:rsidRPr="00B05AD1">
        <w:rPr>
          <w:rFonts w:ascii="Tahoma" w:hAnsi="Tahoma" w:cs="Tahoma"/>
        </w:rPr>
        <w:t>es que el Ministerio de Defensa Nacional realice el pago de su cuota parte</w:t>
      </w:r>
      <w:r w:rsidR="003B236A" w:rsidRPr="00B05AD1">
        <w:rPr>
          <w:rFonts w:ascii="Tahoma" w:hAnsi="Tahoma" w:cs="Tahoma"/>
        </w:rPr>
        <w:t xml:space="preserve"> </w:t>
      </w:r>
      <w:r w:rsidR="003B6F92" w:rsidRPr="00B05AD1">
        <w:rPr>
          <w:rFonts w:ascii="Tahoma" w:hAnsi="Tahoma" w:cs="Tahoma"/>
        </w:rPr>
        <w:t>a Porvenir</w:t>
      </w:r>
      <w:r w:rsidR="00506B3A" w:rsidRPr="00B05AD1">
        <w:rPr>
          <w:rFonts w:ascii="Tahoma" w:hAnsi="Tahoma" w:cs="Tahoma"/>
        </w:rPr>
        <w:t xml:space="preserve">. En este sentido, la vulneración de PORVENIR está dada porque es a ella, como administradora de la seguridad pensional del tutelante, a quien le corresponde </w:t>
      </w:r>
      <w:r w:rsidR="00506B3A" w:rsidRPr="00B05AD1">
        <w:rPr>
          <w:rFonts w:ascii="Tahoma" w:eastAsia="Tahoma" w:hAnsi="Tahoma" w:cs="Tahoma"/>
        </w:rPr>
        <w:t xml:space="preserve">gestionar lo pertinente ante las entidades que tiene a cargo el pago de una cuota parte del bono pensional, como sucede en este caso, en donde sabe de antemano que el Ministerio de Defensa no ha pagado hasta ahora su cuota parte, y nada ha hecho al respecto, o por lo menos no existe en el expediente prueba de ello. Por otra parte, </w:t>
      </w:r>
      <w:r w:rsidR="00EC1D1E" w:rsidRPr="00B05AD1">
        <w:rPr>
          <w:rFonts w:ascii="Tahoma" w:hAnsi="Tahoma" w:cs="Tahoma"/>
        </w:rPr>
        <w:t xml:space="preserve">resulta </w:t>
      </w:r>
      <w:r w:rsidR="00F279FB" w:rsidRPr="00B05AD1">
        <w:rPr>
          <w:rFonts w:ascii="Tahoma" w:hAnsi="Tahoma" w:cs="Tahoma"/>
        </w:rPr>
        <w:t>inaceptable</w:t>
      </w:r>
      <w:r w:rsidR="00EC1D1E" w:rsidRPr="00B05AD1">
        <w:rPr>
          <w:rFonts w:ascii="Tahoma" w:hAnsi="Tahoma" w:cs="Tahoma"/>
        </w:rPr>
        <w:t xml:space="preserve"> que hasta la fecha </w:t>
      </w:r>
      <w:r w:rsidR="00506B3A" w:rsidRPr="00B05AD1">
        <w:rPr>
          <w:rFonts w:ascii="Tahoma" w:hAnsi="Tahoma" w:cs="Tahoma"/>
        </w:rPr>
        <w:t xml:space="preserve">el Ministerio de Defensa </w:t>
      </w:r>
      <w:r w:rsidR="00EC1D1E" w:rsidRPr="00B05AD1">
        <w:rPr>
          <w:rFonts w:ascii="Tahoma" w:hAnsi="Tahoma" w:cs="Tahoma"/>
        </w:rPr>
        <w:t>no haya realizado</w:t>
      </w:r>
      <w:r w:rsidR="00D0205F" w:rsidRPr="00B05AD1">
        <w:rPr>
          <w:rFonts w:ascii="Tahoma" w:hAnsi="Tahoma" w:cs="Tahoma"/>
        </w:rPr>
        <w:t xml:space="preserve"> </w:t>
      </w:r>
      <w:r w:rsidR="00506B3A" w:rsidRPr="00B05AD1">
        <w:rPr>
          <w:rFonts w:ascii="Tahoma" w:hAnsi="Tahoma" w:cs="Tahoma"/>
        </w:rPr>
        <w:t xml:space="preserve">el </w:t>
      </w:r>
      <w:r w:rsidR="002116F2" w:rsidRPr="00B05AD1">
        <w:rPr>
          <w:rFonts w:ascii="Tahoma" w:hAnsi="Tahoma" w:cs="Tahoma"/>
        </w:rPr>
        <w:t>pago</w:t>
      </w:r>
      <w:r w:rsidR="00506B3A" w:rsidRPr="00B05AD1">
        <w:rPr>
          <w:rFonts w:ascii="Tahoma" w:hAnsi="Tahoma" w:cs="Tahoma"/>
        </w:rPr>
        <w:t xml:space="preserve"> de su cuota parte, a pesar de que así lo reconoció el 22 de abril de 2019 (hace 3 años) y sólo con ocasión de esta acción de tutela procedió a emitir el acto administrativo que ordena el pago el próximo 31 de marzo de 2022.</w:t>
      </w:r>
    </w:p>
    <w:p w14:paraId="194715F8" w14:textId="77777777" w:rsidR="00506B3A" w:rsidRPr="00B05AD1" w:rsidRDefault="00506B3A" w:rsidP="00B05AD1">
      <w:pPr>
        <w:tabs>
          <w:tab w:val="left" w:pos="851"/>
        </w:tabs>
        <w:spacing w:line="276" w:lineRule="auto"/>
        <w:ind w:firstLine="851"/>
        <w:jc w:val="both"/>
        <w:rPr>
          <w:rFonts w:ascii="Tahoma" w:hAnsi="Tahoma" w:cs="Tahoma"/>
        </w:rPr>
      </w:pPr>
    </w:p>
    <w:p w14:paraId="75940F35" w14:textId="77777777" w:rsidR="00385110" w:rsidRPr="00B05AD1" w:rsidRDefault="00506B3A" w:rsidP="00B05AD1">
      <w:pPr>
        <w:tabs>
          <w:tab w:val="left" w:pos="851"/>
        </w:tabs>
        <w:spacing w:line="276" w:lineRule="auto"/>
        <w:ind w:firstLine="851"/>
        <w:jc w:val="both"/>
        <w:rPr>
          <w:rFonts w:ascii="Tahoma" w:hAnsi="Tahoma" w:cs="Tahoma"/>
        </w:rPr>
      </w:pPr>
      <w:r w:rsidRPr="00B05AD1">
        <w:rPr>
          <w:rFonts w:ascii="Tahoma" w:hAnsi="Tahoma" w:cs="Tahoma"/>
        </w:rPr>
        <w:t xml:space="preserve"> A su vez, P</w:t>
      </w:r>
      <w:r w:rsidR="00385110" w:rsidRPr="00B05AD1">
        <w:rPr>
          <w:rFonts w:ascii="Tahoma" w:hAnsi="Tahoma" w:cs="Tahoma"/>
        </w:rPr>
        <w:t>OR</w:t>
      </w:r>
      <w:r w:rsidRPr="00B05AD1">
        <w:rPr>
          <w:rFonts w:ascii="Tahoma" w:hAnsi="Tahoma" w:cs="Tahoma"/>
        </w:rPr>
        <w:t>VENIR</w:t>
      </w:r>
      <w:r w:rsidR="00385110" w:rsidRPr="00B05AD1">
        <w:rPr>
          <w:rFonts w:ascii="Tahoma" w:hAnsi="Tahoma" w:cs="Tahoma"/>
        </w:rPr>
        <w:t xml:space="preserve"> vulnera el derecho de petición del actor porque se negó injustificadamente a recibir los documentos que aquel le presentó para gestionar su derecho a la pensión, tal como se explicó líneas atrás. </w:t>
      </w:r>
    </w:p>
    <w:p w14:paraId="5EE6D8CF" w14:textId="77777777" w:rsidR="00385110" w:rsidRPr="00B05AD1" w:rsidRDefault="00385110" w:rsidP="00B05AD1">
      <w:pPr>
        <w:tabs>
          <w:tab w:val="left" w:pos="851"/>
        </w:tabs>
        <w:spacing w:line="276" w:lineRule="auto"/>
        <w:ind w:firstLine="851"/>
        <w:jc w:val="both"/>
        <w:rPr>
          <w:rFonts w:ascii="Tahoma" w:hAnsi="Tahoma" w:cs="Tahoma"/>
        </w:rPr>
      </w:pPr>
    </w:p>
    <w:p w14:paraId="4A9323BB" w14:textId="77777777" w:rsidR="00673FEB" w:rsidRPr="00B05AD1" w:rsidRDefault="00EA525E" w:rsidP="00B05AD1">
      <w:pPr>
        <w:pBdr>
          <w:top w:val="nil"/>
          <w:left w:val="nil"/>
          <w:bottom w:val="nil"/>
          <w:right w:val="nil"/>
          <w:between w:val="nil"/>
        </w:pBdr>
        <w:tabs>
          <w:tab w:val="left" w:pos="0"/>
        </w:tabs>
        <w:spacing w:line="276" w:lineRule="auto"/>
        <w:ind w:left="142" w:firstLine="709"/>
        <w:jc w:val="both"/>
        <w:rPr>
          <w:rFonts w:ascii="Tahoma" w:eastAsia="Tahoma" w:hAnsi="Tahoma" w:cs="Tahoma"/>
          <w:color w:val="000000"/>
        </w:rPr>
      </w:pPr>
      <w:r w:rsidRPr="00B05AD1">
        <w:rPr>
          <w:rFonts w:ascii="Tahoma" w:eastAsia="Tahoma" w:hAnsi="Tahoma" w:cs="Tahoma"/>
          <w:color w:val="000000"/>
        </w:rPr>
        <w:t xml:space="preserve">Así las cosas, </w:t>
      </w:r>
      <w:r w:rsidR="006A7ECF" w:rsidRPr="00B05AD1">
        <w:rPr>
          <w:rFonts w:ascii="Tahoma" w:eastAsia="Tahoma" w:hAnsi="Tahoma" w:cs="Tahoma"/>
          <w:color w:val="000000"/>
        </w:rPr>
        <w:t xml:space="preserve">la Sala modificará la sentencia de primera </w:t>
      </w:r>
      <w:r w:rsidR="00385110" w:rsidRPr="00B05AD1">
        <w:rPr>
          <w:rFonts w:ascii="Tahoma" w:eastAsia="Tahoma" w:hAnsi="Tahoma" w:cs="Tahoma"/>
          <w:color w:val="000000"/>
        </w:rPr>
        <w:t xml:space="preserve">en el siguiente sentido: </w:t>
      </w:r>
    </w:p>
    <w:p w14:paraId="58BF75F7" w14:textId="77777777" w:rsidR="00673FEB" w:rsidRPr="00B05AD1" w:rsidRDefault="00673FEB" w:rsidP="00B05AD1">
      <w:pPr>
        <w:pBdr>
          <w:top w:val="nil"/>
          <w:left w:val="nil"/>
          <w:bottom w:val="nil"/>
          <w:right w:val="nil"/>
          <w:between w:val="nil"/>
        </w:pBdr>
        <w:tabs>
          <w:tab w:val="left" w:pos="0"/>
        </w:tabs>
        <w:spacing w:line="276" w:lineRule="auto"/>
        <w:ind w:left="142" w:firstLine="709"/>
        <w:jc w:val="both"/>
        <w:rPr>
          <w:rFonts w:ascii="Tahoma" w:eastAsia="Tahoma" w:hAnsi="Tahoma" w:cs="Tahoma"/>
          <w:color w:val="000000"/>
        </w:rPr>
      </w:pPr>
    </w:p>
    <w:p w14:paraId="107CA212" w14:textId="1D09B1C5" w:rsidR="002246BA" w:rsidRPr="00B05AD1" w:rsidRDefault="00385110" w:rsidP="00B05AD1">
      <w:pPr>
        <w:pBdr>
          <w:top w:val="nil"/>
          <w:left w:val="nil"/>
          <w:bottom w:val="nil"/>
          <w:right w:val="nil"/>
          <w:between w:val="nil"/>
        </w:pBdr>
        <w:tabs>
          <w:tab w:val="left" w:pos="0"/>
        </w:tabs>
        <w:spacing w:line="276" w:lineRule="auto"/>
        <w:ind w:left="142" w:firstLine="709"/>
        <w:jc w:val="both"/>
        <w:rPr>
          <w:rFonts w:ascii="Tahoma" w:eastAsia="Tahoma" w:hAnsi="Tahoma" w:cs="Tahoma"/>
          <w:color w:val="000000"/>
        </w:rPr>
      </w:pPr>
      <w:r w:rsidRPr="00B05AD1">
        <w:rPr>
          <w:rFonts w:ascii="Tahoma" w:eastAsia="Tahoma" w:hAnsi="Tahoma" w:cs="Tahoma"/>
          <w:color w:val="000000"/>
        </w:rPr>
        <w:t xml:space="preserve">Se </w:t>
      </w:r>
      <w:r w:rsidR="00673FEB" w:rsidRPr="00B05AD1">
        <w:rPr>
          <w:rFonts w:ascii="Tahoma" w:eastAsia="Tahoma" w:hAnsi="Tahoma" w:cs="Tahoma"/>
          <w:color w:val="000000"/>
        </w:rPr>
        <w:t xml:space="preserve">adicionará </w:t>
      </w:r>
      <w:r w:rsidRPr="00B05AD1">
        <w:rPr>
          <w:rFonts w:ascii="Tahoma" w:eastAsia="Tahoma" w:hAnsi="Tahoma" w:cs="Tahoma"/>
          <w:color w:val="000000"/>
        </w:rPr>
        <w:t xml:space="preserve">el numeral primero </w:t>
      </w:r>
      <w:r w:rsidR="00673FEB" w:rsidRPr="00B05AD1">
        <w:rPr>
          <w:rFonts w:ascii="Tahoma" w:eastAsia="Tahoma" w:hAnsi="Tahoma" w:cs="Tahoma"/>
          <w:color w:val="000000"/>
        </w:rPr>
        <w:t xml:space="preserve">de la parte resolutiva de la sentencia de primera instancia </w:t>
      </w:r>
      <w:r w:rsidRPr="00B05AD1">
        <w:rPr>
          <w:rFonts w:ascii="Tahoma" w:eastAsia="Tahoma" w:hAnsi="Tahoma" w:cs="Tahoma"/>
          <w:color w:val="000000"/>
        </w:rPr>
        <w:t xml:space="preserve">para tutelar el derecho </w:t>
      </w:r>
      <w:r w:rsidR="00673FEB" w:rsidRPr="00B05AD1">
        <w:rPr>
          <w:rFonts w:ascii="Tahoma" w:eastAsia="Tahoma" w:hAnsi="Tahoma" w:cs="Tahoma"/>
          <w:color w:val="000000"/>
        </w:rPr>
        <w:t xml:space="preserve">a la seguridad social </w:t>
      </w:r>
      <w:r w:rsidRPr="00B05AD1">
        <w:rPr>
          <w:rFonts w:ascii="Tahoma" w:eastAsia="Tahoma" w:hAnsi="Tahoma" w:cs="Tahoma"/>
          <w:color w:val="000000"/>
        </w:rPr>
        <w:t xml:space="preserve">del Sr. LUIS ALBERTO SARMIENTO LÓPEZ vulnerado por la Administradora de Fondo de Pensiones </w:t>
      </w:r>
      <w:r w:rsidR="00CD0348" w:rsidRPr="00B05AD1">
        <w:rPr>
          <w:rFonts w:ascii="Tahoma" w:eastAsia="Tahoma" w:hAnsi="Tahoma" w:cs="Tahoma"/>
          <w:color w:val="000000"/>
        </w:rPr>
        <w:t xml:space="preserve">y Cesantías </w:t>
      </w:r>
      <w:r w:rsidRPr="00B05AD1">
        <w:rPr>
          <w:rFonts w:ascii="Tahoma" w:eastAsia="Tahoma" w:hAnsi="Tahoma" w:cs="Tahoma"/>
          <w:color w:val="000000"/>
        </w:rPr>
        <w:t xml:space="preserve">PORVENIR S.A y por el Ministerio de Defensa.   </w:t>
      </w:r>
    </w:p>
    <w:p w14:paraId="0A5BC0DB" w14:textId="77777777" w:rsidR="002246BA" w:rsidRPr="00B05AD1" w:rsidRDefault="002246BA" w:rsidP="00B05AD1">
      <w:pPr>
        <w:pBdr>
          <w:top w:val="nil"/>
          <w:left w:val="nil"/>
          <w:bottom w:val="nil"/>
          <w:right w:val="nil"/>
          <w:between w:val="nil"/>
        </w:pBdr>
        <w:tabs>
          <w:tab w:val="left" w:pos="0"/>
        </w:tabs>
        <w:spacing w:line="276" w:lineRule="auto"/>
        <w:ind w:left="142" w:firstLine="709"/>
        <w:jc w:val="both"/>
        <w:rPr>
          <w:rFonts w:ascii="Tahoma" w:eastAsia="Tahoma" w:hAnsi="Tahoma" w:cs="Tahoma"/>
          <w:color w:val="000000"/>
        </w:rPr>
      </w:pPr>
    </w:p>
    <w:p w14:paraId="6A4598E7" w14:textId="2E88C877" w:rsidR="002246BA" w:rsidRPr="00B05AD1" w:rsidRDefault="00A665F5" w:rsidP="00B05AD1">
      <w:pPr>
        <w:pBdr>
          <w:top w:val="nil"/>
          <w:left w:val="nil"/>
          <w:bottom w:val="nil"/>
          <w:right w:val="nil"/>
          <w:between w:val="nil"/>
        </w:pBdr>
        <w:tabs>
          <w:tab w:val="left" w:pos="0"/>
        </w:tabs>
        <w:spacing w:line="276" w:lineRule="auto"/>
        <w:ind w:left="142" w:firstLine="709"/>
        <w:jc w:val="both"/>
        <w:rPr>
          <w:rFonts w:ascii="Tahoma" w:eastAsia="Tahoma" w:hAnsi="Tahoma" w:cs="Tahoma"/>
          <w:color w:val="000000"/>
        </w:rPr>
      </w:pPr>
      <w:r w:rsidRPr="00B05AD1">
        <w:rPr>
          <w:rFonts w:ascii="Tahoma" w:eastAsia="Tahoma" w:hAnsi="Tahoma" w:cs="Tahoma"/>
          <w:color w:val="000000"/>
        </w:rPr>
        <w:t xml:space="preserve"> </w:t>
      </w:r>
      <w:r w:rsidR="002246BA" w:rsidRPr="00B05AD1">
        <w:rPr>
          <w:rFonts w:ascii="Tahoma" w:eastAsia="Tahoma" w:hAnsi="Tahoma" w:cs="Tahoma"/>
          <w:color w:val="000000"/>
        </w:rPr>
        <w:t>A</w:t>
      </w:r>
      <w:r w:rsidRPr="00B05AD1">
        <w:rPr>
          <w:rFonts w:ascii="Tahoma" w:eastAsia="Tahoma" w:hAnsi="Tahoma" w:cs="Tahoma"/>
          <w:color w:val="000000"/>
        </w:rPr>
        <w:t>simismo, se le</w:t>
      </w:r>
      <w:r w:rsidR="00CD0348" w:rsidRPr="00B05AD1">
        <w:rPr>
          <w:rFonts w:ascii="Tahoma" w:eastAsia="Tahoma" w:hAnsi="Tahoma" w:cs="Tahoma"/>
          <w:color w:val="000000"/>
        </w:rPr>
        <w:t>s</w:t>
      </w:r>
      <w:r w:rsidRPr="00B05AD1">
        <w:rPr>
          <w:rFonts w:ascii="Tahoma" w:eastAsia="Tahoma" w:hAnsi="Tahoma" w:cs="Tahoma"/>
          <w:color w:val="000000"/>
        </w:rPr>
        <w:t xml:space="preserve"> ordenará al Ministerio de Defensa </w:t>
      </w:r>
      <w:r w:rsidR="00CD0348" w:rsidRPr="00B05AD1">
        <w:rPr>
          <w:rFonts w:ascii="Tahoma" w:eastAsia="Tahoma" w:hAnsi="Tahoma" w:cs="Tahoma"/>
          <w:color w:val="000000"/>
        </w:rPr>
        <w:t xml:space="preserve">y a la AFP PORVENIR </w:t>
      </w:r>
      <w:r w:rsidRPr="00B05AD1">
        <w:rPr>
          <w:rFonts w:ascii="Tahoma" w:eastAsia="Tahoma" w:hAnsi="Tahoma" w:cs="Tahoma"/>
          <w:color w:val="000000"/>
        </w:rPr>
        <w:t>que</w:t>
      </w:r>
      <w:r w:rsidR="00CD0348" w:rsidRPr="00B05AD1">
        <w:rPr>
          <w:rFonts w:ascii="Tahoma" w:eastAsia="Tahoma" w:hAnsi="Tahoma" w:cs="Tahoma"/>
          <w:color w:val="000000"/>
        </w:rPr>
        <w:t>,</w:t>
      </w:r>
      <w:r w:rsidR="00F70396" w:rsidRPr="00B05AD1">
        <w:rPr>
          <w:rFonts w:ascii="Tahoma" w:eastAsia="Tahoma" w:hAnsi="Tahoma" w:cs="Tahoma"/>
        </w:rPr>
        <w:t xml:space="preserve"> </w:t>
      </w:r>
      <w:r w:rsidR="00CD0348" w:rsidRPr="00B05AD1">
        <w:rPr>
          <w:rFonts w:ascii="Tahoma" w:eastAsia="Tahoma" w:hAnsi="Tahoma" w:cs="Tahoma"/>
        </w:rPr>
        <w:t xml:space="preserve">de manera armónica, </w:t>
      </w:r>
      <w:r w:rsidR="00F70396" w:rsidRPr="00B05AD1">
        <w:rPr>
          <w:rFonts w:ascii="Tahoma" w:eastAsia="Tahoma" w:hAnsi="Tahoma" w:cs="Tahoma"/>
        </w:rPr>
        <w:t>dentro de las 48 horas s</w:t>
      </w:r>
      <w:r w:rsidR="00954B43" w:rsidRPr="00B05AD1">
        <w:rPr>
          <w:rFonts w:ascii="Tahoma" w:eastAsia="Tahoma" w:hAnsi="Tahoma" w:cs="Tahoma"/>
        </w:rPr>
        <w:t>i</w:t>
      </w:r>
      <w:r w:rsidR="00F70396" w:rsidRPr="00B05AD1">
        <w:rPr>
          <w:rFonts w:ascii="Tahoma" w:eastAsia="Tahoma" w:hAnsi="Tahoma" w:cs="Tahoma"/>
        </w:rPr>
        <w:t xml:space="preserve">guientes a la notificación de esta decisión, </w:t>
      </w:r>
      <w:r w:rsidR="00CD0348" w:rsidRPr="00B05AD1">
        <w:rPr>
          <w:rFonts w:ascii="Tahoma" w:eastAsia="Tahoma" w:hAnsi="Tahoma" w:cs="Tahoma"/>
        </w:rPr>
        <w:t>establezcan las pautas para que el valor del cupón que le corresponde al Ministerio de Defensa ingrese a la cuenta de ahorros del actor</w:t>
      </w:r>
      <w:r w:rsidR="001D6D65" w:rsidRPr="00B05AD1">
        <w:rPr>
          <w:rFonts w:ascii="Tahoma" w:eastAsia="Tahoma" w:hAnsi="Tahoma" w:cs="Tahoma"/>
        </w:rPr>
        <w:t xml:space="preserve"> a partir del 31 de marzo de 2022</w:t>
      </w:r>
      <w:r w:rsidR="00CD0348" w:rsidRPr="00B05AD1">
        <w:rPr>
          <w:rFonts w:ascii="Tahoma" w:eastAsia="Tahoma" w:hAnsi="Tahoma" w:cs="Tahoma"/>
        </w:rPr>
        <w:t xml:space="preserve">. </w:t>
      </w:r>
    </w:p>
    <w:p w14:paraId="4460EF72" w14:textId="77777777" w:rsidR="002246BA" w:rsidRPr="00B05AD1" w:rsidRDefault="002246BA" w:rsidP="00B05AD1">
      <w:pPr>
        <w:pBdr>
          <w:top w:val="nil"/>
          <w:left w:val="nil"/>
          <w:bottom w:val="nil"/>
          <w:right w:val="nil"/>
          <w:between w:val="nil"/>
        </w:pBdr>
        <w:tabs>
          <w:tab w:val="left" w:pos="0"/>
        </w:tabs>
        <w:spacing w:line="276" w:lineRule="auto"/>
        <w:ind w:left="142" w:firstLine="709"/>
        <w:jc w:val="both"/>
        <w:rPr>
          <w:rFonts w:ascii="Tahoma" w:eastAsia="Tahoma" w:hAnsi="Tahoma" w:cs="Tahoma"/>
          <w:color w:val="000000"/>
        </w:rPr>
      </w:pPr>
    </w:p>
    <w:p w14:paraId="225E59D6" w14:textId="3E37BFC2" w:rsidR="00954B43" w:rsidRPr="00B05AD1" w:rsidRDefault="00734309" w:rsidP="00B05AD1">
      <w:pPr>
        <w:pBdr>
          <w:top w:val="nil"/>
          <w:left w:val="nil"/>
          <w:bottom w:val="nil"/>
          <w:right w:val="nil"/>
          <w:between w:val="nil"/>
        </w:pBdr>
        <w:tabs>
          <w:tab w:val="left" w:pos="0"/>
        </w:tabs>
        <w:spacing w:line="276" w:lineRule="auto"/>
        <w:ind w:left="142" w:firstLine="709"/>
        <w:jc w:val="both"/>
        <w:rPr>
          <w:rFonts w:ascii="Tahoma" w:eastAsia="Tahoma" w:hAnsi="Tahoma" w:cs="Tahoma"/>
          <w:bCs/>
        </w:rPr>
      </w:pPr>
      <w:r w:rsidRPr="00B05AD1">
        <w:rPr>
          <w:rFonts w:ascii="Tahoma" w:eastAsia="Tahoma" w:hAnsi="Tahoma" w:cs="Tahoma"/>
          <w:color w:val="000000"/>
        </w:rPr>
        <w:t>P</w:t>
      </w:r>
      <w:r w:rsidR="00F70396" w:rsidRPr="00B05AD1">
        <w:rPr>
          <w:rFonts w:ascii="Tahoma" w:eastAsia="Tahoma" w:hAnsi="Tahoma" w:cs="Tahoma"/>
          <w:color w:val="000000"/>
        </w:rPr>
        <w:t xml:space="preserve">or </w:t>
      </w:r>
      <w:r w:rsidR="00D409D8" w:rsidRPr="00B05AD1">
        <w:rPr>
          <w:rFonts w:ascii="Tahoma" w:eastAsia="Tahoma" w:hAnsi="Tahoma" w:cs="Tahoma"/>
          <w:color w:val="000000"/>
        </w:rPr>
        <w:t>último,</w:t>
      </w:r>
      <w:r w:rsidR="00F70396" w:rsidRPr="00B05AD1">
        <w:rPr>
          <w:rFonts w:ascii="Tahoma" w:eastAsia="Tahoma" w:hAnsi="Tahoma" w:cs="Tahoma"/>
          <w:color w:val="000000"/>
        </w:rPr>
        <w:t xml:space="preserve"> se le ordenará a</w:t>
      </w:r>
      <w:r w:rsidR="00954B43" w:rsidRPr="00B05AD1">
        <w:rPr>
          <w:rFonts w:ascii="Tahoma" w:eastAsia="Tahoma" w:hAnsi="Tahoma" w:cs="Tahoma"/>
          <w:color w:val="000000"/>
        </w:rPr>
        <w:t xml:space="preserve">l Fondo de Pensiones y Cesantías Porvenir S.A. </w:t>
      </w:r>
      <w:r w:rsidR="00954B43" w:rsidRPr="00B05AD1">
        <w:rPr>
          <w:rFonts w:ascii="Tahoma" w:eastAsia="Tahoma" w:hAnsi="Tahoma" w:cs="Tahoma"/>
          <w:bCs/>
        </w:rPr>
        <w:t>que una vez reciba el pago del bono pensional a favor del señor Luis Alberto Sarmiento López, realice las gestiones necesarias para establecer si el mismo tiene derecho a la pensión de vejez dentro del régimen de ahora individual con solidaridad. En caso de que el actor no cumpla con los requisitos para acceder a esta, la AFP deberá hacerle saber las alternativas a que puede acceder</w:t>
      </w:r>
      <w:r w:rsidRPr="00B05AD1">
        <w:rPr>
          <w:rFonts w:ascii="Tahoma" w:eastAsia="Tahoma" w:hAnsi="Tahoma" w:cs="Tahoma"/>
          <w:bCs/>
        </w:rPr>
        <w:t>, tales como pensión mínima de vejez, la devolución de saldos o seguir cotizando.</w:t>
      </w:r>
    </w:p>
    <w:p w14:paraId="0000008D" w14:textId="77777777" w:rsidR="00F82D0E" w:rsidRPr="00B05AD1" w:rsidRDefault="00F82D0E" w:rsidP="00B05AD1">
      <w:pPr>
        <w:tabs>
          <w:tab w:val="left" w:pos="851"/>
        </w:tabs>
        <w:spacing w:line="276" w:lineRule="auto"/>
        <w:jc w:val="both"/>
        <w:rPr>
          <w:rFonts w:ascii="Tahoma" w:eastAsia="Tahoma" w:hAnsi="Tahoma" w:cs="Tahoma"/>
          <w:b/>
        </w:rPr>
      </w:pPr>
    </w:p>
    <w:p w14:paraId="0000009C" w14:textId="77777777" w:rsidR="00F82D0E" w:rsidRPr="00B05AD1" w:rsidRDefault="00641255" w:rsidP="00B05AD1">
      <w:pPr>
        <w:tabs>
          <w:tab w:val="left" w:pos="0"/>
          <w:tab w:val="left" w:pos="851"/>
        </w:tabs>
        <w:spacing w:line="276" w:lineRule="auto"/>
        <w:ind w:firstLine="851"/>
        <w:jc w:val="both"/>
        <w:rPr>
          <w:rFonts w:ascii="Tahoma" w:eastAsia="Tahoma" w:hAnsi="Tahoma" w:cs="Tahoma"/>
        </w:rPr>
      </w:pPr>
      <w:bookmarkStart w:id="3" w:name="_heading=h.30j0zll" w:colFirst="0" w:colLast="0"/>
      <w:bookmarkEnd w:id="3"/>
      <w:r w:rsidRPr="00B05AD1">
        <w:rPr>
          <w:rFonts w:ascii="Tahoma" w:eastAsia="Tahoma" w:hAnsi="Tahoma" w:cs="Tahoma"/>
        </w:rPr>
        <w:t xml:space="preserve">En mérito de lo expuesto, la </w:t>
      </w:r>
      <w:r w:rsidRPr="00B05AD1">
        <w:rPr>
          <w:rFonts w:ascii="Tahoma" w:eastAsia="Tahoma" w:hAnsi="Tahoma" w:cs="Tahoma"/>
          <w:b/>
        </w:rPr>
        <w:t>Sala de Decisión Laboral No.1 del Tribunal Superior del Distrito Judicial de Pereira, Risaralda</w:t>
      </w:r>
      <w:r w:rsidRPr="00B05AD1">
        <w:rPr>
          <w:rFonts w:ascii="Tahoma" w:eastAsia="Tahoma" w:hAnsi="Tahoma" w:cs="Tahoma"/>
        </w:rPr>
        <w:t>, administrando justicia en nombre de la República de Colombia y por autoridad de la Ley,</w:t>
      </w:r>
    </w:p>
    <w:p w14:paraId="0000009D" w14:textId="77777777" w:rsidR="00F82D0E" w:rsidRPr="00B05AD1" w:rsidRDefault="00F82D0E" w:rsidP="00B05AD1">
      <w:pPr>
        <w:tabs>
          <w:tab w:val="left" w:pos="1276"/>
        </w:tabs>
        <w:spacing w:line="276" w:lineRule="auto"/>
        <w:ind w:left="357" w:firstLine="709"/>
        <w:jc w:val="center"/>
        <w:rPr>
          <w:rFonts w:ascii="Tahoma" w:eastAsia="Tahoma" w:hAnsi="Tahoma" w:cs="Tahoma"/>
          <w:b/>
        </w:rPr>
      </w:pPr>
    </w:p>
    <w:p w14:paraId="0000009E" w14:textId="4EEB0E4C" w:rsidR="00F82D0E" w:rsidRPr="00B05AD1" w:rsidRDefault="009A5D82" w:rsidP="00B05AD1">
      <w:pPr>
        <w:numPr>
          <w:ilvl w:val="0"/>
          <w:numId w:val="2"/>
        </w:numPr>
        <w:pBdr>
          <w:top w:val="nil"/>
          <w:left w:val="nil"/>
          <w:bottom w:val="nil"/>
          <w:right w:val="nil"/>
          <w:between w:val="nil"/>
        </w:pBdr>
        <w:tabs>
          <w:tab w:val="left" w:pos="1276"/>
        </w:tabs>
        <w:spacing w:line="276" w:lineRule="auto"/>
        <w:ind w:left="357" w:firstLine="709"/>
        <w:jc w:val="center"/>
        <w:rPr>
          <w:rFonts w:ascii="Tahoma" w:eastAsia="Tahoma" w:hAnsi="Tahoma" w:cs="Tahoma"/>
          <w:b/>
          <w:color w:val="000000"/>
        </w:rPr>
      </w:pPr>
      <w:r>
        <w:rPr>
          <w:rFonts w:ascii="Tahoma" w:eastAsia="Tahoma" w:hAnsi="Tahoma" w:cs="Tahoma"/>
          <w:b/>
          <w:color w:val="000000"/>
        </w:rPr>
        <w:t xml:space="preserve"> </w:t>
      </w:r>
      <w:r w:rsidR="00641255" w:rsidRPr="00B05AD1">
        <w:rPr>
          <w:rFonts w:ascii="Tahoma" w:eastAsia="Tahoma" w:hAnsi="Tahoma" w:cs="Tahoma"/>
          <w:b/>
          <w:color w:val="000000"/>
        </w:rPr>
        <w:t>RESUELVE</w:t>
      </w:r>
    </w:p>
    <w:p w14:paraId="0000009F" w14:textId="77777777" w:rsidR="00F82D0E" w:rsidRPr="00B05AD1" w:rsidRDefault="00F82D0E" w:rsidP="00B05AD1">
      <w:pPr>
        <w:tabs>
          <w:tab w:val="left" w:pos="709"/>
        </w:tabs>
        <w:spacing w:line="276" w:lineRule="auto"/>
        <w:ind w:left="142" w:firstLine="709"/>
        <w:jc w:val="both"/>
        <w:rPr>
          <w:rFonts w:ascii="Tahoma" w:eastAsia="Tahoma" w:hAnsi="Tahoma" w:cs="Tahoma"/>
        </w:rPr>
      </w:pPr>
    </w:p>
    <w:p w14:paraId="000000A0" w14:textId="64380D90" w:rsidR="00F82D0E" w:rsidRPr="00B05AD1" w:rsidRDefault="00641255" w:rsidP="00B05AD1">
      <w:pPr>
        <w:tabs>
          <w:tab w:val="left" w:pos="0"/>
          <w:tab w:val="left" w:pos="851"/>
        </w:tabs>
        <w:spacing w:line="276" w:lineRule="auto"/>
        <w:ind w:left="142" w:firstLine="709"/>
        <w:jc w:val="both"/>
        <w:rPr>
          <w:rFonts w:ascii="Tahoma" w:eastAsia="Tahoma" w:hAnsi="Tahoma" w:cs="Tahoma"/>
        </w:rPr>
      </w:pPr>
      <w:r w:rsidRPr="00B05AD1">
        <w:rPr>
          <w:rFonts w:ascii="Tahoma" w:eastAsia="Tahoma" w:hAnsi="Tahoma" w:cs="Tahoma"/>
          <w:b/>
          <w:color w:val="000000" w:themeColor="text1"/>
        </w:rPr>
        <w:lastRenderedPageBreak/>
        <w:t>PRIMERO:</w:t>
      </w:r>
      <w:r w:rsidR="005D1073" w:rsidRPr="00B05AD1">
        <w:rPr>
          <w:rFonts w:ascii="Tahoma" w:eastAsia="Tahoma" w:hAnsi="Tahoma" w:cs="Tahoma"/>
          <w:b/>
          <w:color w:val="000000" w:themeColor="text1"/>
        </w:rPr>
        <w:t xml:space="preserve"> </w:t>
      </w:r>
      <w:r w:rsidR="00CD0348" w:rsidRPr="00B05AD1">
        <w:rPr>
          <w:rFonts w:ascii="Tahoma" w:eastAsia="Tahoma" w:hAnsi="Tahoma" w:cs="Tahoma"/>
          <w:b/>
          <w:color w:val="000000"/>
        </w:rPr>
        <w:t>ADICIONAR</w:t>
      </w:r>
      <w:r w:rsidR="00CD0348" w:rsidRPr="00B05AD1">
        <w:rPr>
          <w:rFonts w:ascii="Tahoma" w:eastAsia="Tahoma" w:hAnsi="Tahoma" w:cs="Tahoma"/>
          <w:color w:val="000000"/>
        </w:rPr>
        <w:t xml:space="preserve"> el numeral primero de la parte resolutiva de la sentencia de primera instancia para tutelar el derecho a la seguridad social del Sr. LUIS ALBERTO SARMIENTO LÓPEZ vulnerado por la Administradora de Fondo de Pensiones y Cesantías PORVENIR S.A y por el Ministerio de Defensa, por las razones expuestas en la parte motiva de esta sentencia.</w:t>
      </w:r>
    </w:p>
    <w:p w14:paraId="04D28DE2" w14:textId="1C99CACE" w:rsidR="00DD5C73" w:rsidRPr="00B05AD1" w:rsidRDefault="00DD5C73" w:rsidP="00B05AD1">
      <w:pPr>
        <w:tabs>
          <w:tab w:val="left" w:pos="0"/>
          <w:tab w:val="left" w:pos="851"/>
        </w:tabs>
        <w:spacing w:line="276" w:lineRule="auto"/>
        <w:ind w:left="142" w:firstLine="709"/>
        <w:jc w:val="both"/>
        <w:rPr>
          <w:rFonts w:ascii="Tahoma" w:eastAsia="Tahoma" w:hAnsi="Tahoma" w:cs="Tahoma"/>
        </w:rPr>
      </w:pPr>
    </w:p>
    <w:p w14:paraId="34AA6FF1" w14:textId="1D1C0A1E" w:rsidR="009D665E" w:rsidRPr="00B05AD1" w:rsidRDefault="006613CC" w:rsidP="00B05AD1">
      <w:pPr>
        <w:spacing w:line="276" w:lineRule="auto"/>
        <w:ind w:firstLine="851"/>
        <w:jc w:val="both"/>
        <w:rPr>
          <w:rFonts w:ascii="Tahoma" w:hAnsi="Tahoma" w:cs="Tahoma"/>
        </w:rPr>
      </w:pPr>
      <w:r w:rsidRPr="00B05AD1">
        <w:rPr>
          <w:rFonts w:ascii="Tahoma" w:eastAsia="Tahoma" w:hAnsi="Tahoma" w:cs="Tahoma"/>
          <w:b/>
          <w:bCs/>
        </w:rPr>
        <w:t>SEGUNDO</w:t>
      </w:r>
      <w:r w:rsidR="00DD5C73" w:rsidRPr="00B05AD1">
        <w:rPr>
          <w:rFonts w:ascii="Tahoma" w:eastAsia="Tahoma" w:hAnsi="Tahoma" w:cs="Tahoma"/>
          <w:b/>
          <w:bCs/>
        </w:rPr>
        <w:t>: ADICIONAR</w:t>
      </w:r>
      <w:r w:rsidR="00F248DF" w:rsidRPr="00B05AD1">
        <w:rPr>
          <w:rFonts w:ascii="Tahoma" w:eastAsia="Tahoma" w:hAnsi="Tahoma" w:cs="Tahoma"/>
          <w:b/>
          <w:bCs/>
        </w:rPr>
        <w:t xml:space="preserve"> </w:t>
      </w:r>
      <w:r w:rsidR="00DD5C73" w:rsidRPr="00B05AD1">
        <w:rPr>
          <w:rFonts w:ascii="Tahoma" w:eastAsia="Tahoma" w:hAnsi="Tahoma" w:cs="Tahoma"/>
        </w:rPr>
        <w:t xml:space="preserve">la sentencia impugnada en el sentido de </w:t>
      </w:r>
      <w:r w:rsidR="00DD5C73" w:rsidRPr="00B05AD1">
        <w:rPr>
          <w:rFonts w:ascii="Tahoma" w:eastAsia="Tahoma" w:hAnsi="Tahoma" w:cs="Tahoma"/>
          <w:b/>
          <w:bCs/>
        </w:rPr>
        <w:t>ORDENAR</w:t>
      </w:r>
      <w:r w:rsidR="00DD5C73" w:rsidRPr="00B05AD1">
        <w:rPr>
          <w:rFonts w:ascii="Tahoma" w:eastAsia="Tahoma" w:hAnsi="Tahoma" w:cs="Tahoma"/>
        </w:rPr>
        <w:t xml:space="preserve"> al Ministerio de Defensa Nacional</w:t>
      </w:r>
      <w:r w:rsidR="00CD0348" w:rsidRPr="00B05AD1">
        <w:rPr>
          <w:rFonts w:ascii="Tahoma" w:eastAsia="Tahoma" w:hAnsi="Tahoma" w:cs="Tahoma"/>
        </w:rPr>
        <w:t xml:space="preserve"> </w:t>
      </w:r>
      <w:r w:rsidR="00CD0348" w:rsidRPr="00B05AD1">
        <w:rPr>
          <w:rFonts w:ascii="Tahoma" w:eastAsia="Tahoma" w:hAnsi="Tahoma" w:cs="Tahoma"/>
          <w:color w:val="000000"/>
        </w:rPr>
        <w:t>y a la AFP PORVENIR que,</w:t>
      </w:r>
      <w:r w:rsidR="00CD0348" w:rsidRPr="00B05AD1">
        <w:rPr>
          <w:rFonts w:ascii="Tahoma" w:eastAsia="Tahoma" w:hAnsi="Tahoma" w:cs="Tahoma"/>
        </w:rPr>
        <w:t xml:space="preserve"> de manera armónica, dentro de las 48 horas siguientes a la notificación de esta decisión, establezcan las pautas para que el valor del cupón que le corresponde </w:t>
      </w:r>
      <w:r w:rsidR="00DE37A7" w:rsidRPr="00B05AD1">
        <w:rPr>
          <w:rFonts w:ascii="Tahoma" w:eastAsia="Tahoma" w:hAnsi="Tahoma" w:cs="Tahoma"/>
        </w:rPr>
        <w:t xml:space="preserve">pagar </w:t>
      </w:r>
      <w:r w:rsidR="00CD0348" w:rsidRPr="00B05AD1">
        <w:rPr>
          <w:rFonts w:ascii="Tahoma" w:eastAsia="Tahoma" w:hAnsi="Tahoma" w:cs="Tahoma"/>
        </w:rPr>
        <w:t xml:space="preserve">al Ministerio de Defensa ingrese a la cuenta de ahorros </w:t>
      </w:r>
      <w:r w:rsidR="00DE37A7" w:rsidRPr="00B05AD1">
        <w:rPr>
          <w:rFonts w:ascii="Tahoma" w:eastAsia="Tahoma" w:hAnsi="Tahoma" w:cs="Tahoma"/>
        </w:rPr>
        <w:t xml:space="preserve">individual </w:t>
      </w:r>
      <w:r w:rsidR="00CD0348" w:rsidRPr="00B05AD1">
        <w:rPr>
          <w:rFonts w:ascii="Tahoma" w:eastAsia="Tahoma" w:hAnsi="Tahoma" w:cs="Tahoma"/>
        </w:rPr>
        <w:t xml:space="preserve">del </w:t>
      </w:r>
      <w:r w:rsidR="001D6D65" w:rsidRPr="00B05AD1">
        <w:rPr>
          <w:rFonts w:ascii="Tahoma" w:eastAsia="Tahoma" w:hAnsi="Tahoma" w:cs="Tahoma"/>
          <w:color w:val="000000"/>
        </w:rPr>
        <w:t>Sr. LUIS ALBERTO SARMIENTO LÓPEZ</w:t>
      </w:r>
      <w:r w:rsidR="001D6D65" w:rsidRPr="00B05AD1">
        <w:rPr>
          <w:rFonts w:ascii="Tahoma" w:eastAsia="Tahoma" w:hAnsi="Tahoma" w:cs="Tahoma"/>
        </w:rPr>
        <w:t>, a partir del 31 de marzo de 2022.</w:t>
      </w:r>
      <w:r w:rsidR="00800CB8" w:rsidRPr="00B05AD1">
        <w:rPr>
          <w:rFonts w:ascii="Tahoma" w:eastAsia="Tahoma" w:hAnsi="Tahoma" w:cs="Tahoma"/>
        </w:rPr>
        <w:t xml:space="preserve"> </w:t>
      </w:r>
    </w:p>
    <w:p w14:paraId="000000A1" w14:textId="77777777" w:rsidR="00F82D0E" w:rsidRPr="00B05AD1" w:rsidRDefault="00F82D0E" w:rsidP="00B05AD1">
      <w:pPr>
        <w:tabs>
          <w:tab w:val="left" w:pos="0"/>
          <w:tab w:val="left" w:pos="851"/>
        </w:tabs>
        <w:spacing w:line="276" w:lineRule="auto"/>
        <w:ind w:left="142"/>
        <w:jc w:val="both"/>
        <w:rPr>
          <w:rFonts w:ascii="Tahoma" w:eastAsia="Tahoma" w:hAnsi="Tahoma" w:cs="Tahoma"/>
        </w:rPr>
      </w:pPr>
    </w:p>
    <w:p w14:paraId="4F3F3438" w14:textId="7FE525D1" w:rsidR="00800CB8" w:rsidRPr="00B05AD1" w:rsidRDefault="006613CC" w:rsidP="00B05AD1">
      <w:pPr>
        <w:tabs>
          <w:tab w:val="left" w:pos="0"/>
          <w:tab w:val="left" w:pos="851"/>
        </w:tabs>
        <w:spacing w:line="276" w:lineRule="auto"/>
        <w:ind w:left="142" w:firstLine="709"/>
        <w:jc w:val="both"/>
        <w:rPr>
          <w:rFonts w:ascii="Tahoma" w:eastAsia="Tahoma" w:hAnsi="Tahoma" w:cs="Tahoma"/>
          <w:bCs/>
        </w:rPr>
      </w:pPr>
      <w:r w:rsidRPr="00B05AD1">
        <w:rPr>
          <w:rFonts w:ascii="Tahoma" w:eastAsia="Tahoma" w:hAnsi="Tahoma" w:cs="Tahoma"/>
          <w:b/>
        </w:rPr>
        <w:t>TERCERO</w:t>
      </w:r>
      <w:r w:rsidR="00641255" w:rsidRPr="00B05AD1">
        <w:rPr>
          <w:rFonts w:ascii="Tahoma" w:eastAsia="Tahoma" w:hAnsi="Tahoma" w:cs="Tahoma"/>
          <w:b/>
        </w:rPr>
        <w:t>:</w:t>
      </w:r>
      <w:r w:rsidR="00F248DF" w:rsidRPr="00B05AD1">
        <w:rPr>
          <w:rFonts w:ascii="Tahoma" w:eastAsia="Tahoma" w:hAnsi="Tahoma" w:cs="Tahoma"/>
          <w:b/>
          <w:bCs/>
        </w:rPr>
        <w:t xml:space="preserve"> ADICIONAR </w:t>
      </w:r>
      <w:r w:rsidR="00F248DF" w:rsidRPr="00B05AD1">
        <w:rPr>
          <w:rFonts w:ascii="Tahoma" w:eastAsia="Tahoma" w:hAnsi="Tahoma" w:cs="Tahoma"/>
        </w:rPr>
        <w:t xml:space="preserve">la sentencia impugnada en el sentido de </w:t>
      </w:r>
      <w:r w:rsidR="00800CB8" w:rsidRPr="00B05AD1">
        <w:rPr>
          <w:rFonts w:ascii="Tahoma" w:eastAsia="Tahoma" w:hAnsi="Tahoma" w:cs="Tahoma"/>
          <w:b/>
        </w:rPr>
        <w:t xml:space="preserve">ORDENAR </w:t>
      </w:r>
      <w:r w:rsidR="00E71884" w:rsidRPr="00B05AD1">
        <w:rPr>
          <w:rFonts w:ascii="Tahoma" w:eastAsia="Tahoma" w:hAnsi="Tahoma" w:cs="Tahoma"/>
          <w:bCs/>
        </w:rPr>
        <w:t>al</w:t>
      </w:r>
      <w:r w:rsidR="00800CB8" w:rsidRPr="00B05AD1">
        <w:rPr>
          <w:rFonts w:ascii="Tahoma" w:eastAsia="Tahoma" w:hAnsi="Tahoma" w:cs="Tahoma"/>
          <w:bCs/>
        </w:rPr>
        <w:t xml:space="preserve"> Fondo de Pensiones y </w:t>
      </w:r>
      <w:r w:rsidR="000D143D" w:rsidRPr="00B05AD1">
        <w:rPr>
          <w:rFonts w:ascii="Tahoma" w:eastAsia="Tahoma" w:hAnsi="Tahoma" w:cs="Tahoma"/>
          <w:bCs/>
        </w:rPr>
        <w:t>C</w:t>
      </w:r>
      <w:r w:rsidR="00800CB8" w:rsidRPr="00B05AD1">
        <w:rPr>
          <w:rFonts w:ascii="Tahoma" w:eastAsia="Tahoma" w:hAnsi="Tahoma" w:cs="Tahoma"/>
          <w:bCs/>
        </w:rPr>
        <w:t>esantías Porvenir S.A.  que una vez reciba el pago del bono pensional a favor del señor Luis Alberto Sarmiento López</w:t>
      </w:r>
      <w:r w:rsidR="00DE37A7" w:rsidRPr="00B05AD1">
        <w:rPr>
          <w:rFonts w:ascii="Tahoma" w:eastAsia="Tahoma" w:hAnsi="Tahoma" w:cs="Tahoma"/>
          <w:bCs/>
        </w:rPr>
        <w:t xml:space="preserve"> por parte del Ministerio de Defensa</w:t>
      </w:r>
      <w:r w:rsidR="00692DBC" w:rsidRPr="00B05AD1">
        <w:rPr>
          <w:rFonts w:ascii="Tahoma" w:eastAsia="Tahoma" w:hAnsi="Tahoma" w:cs="Tahoma"/>
          <w:bCs/>
        </w:rPr>
        <w:t>, realice las gestiones necesarias para establecer si el mismo tiene derecho a la pensión de vejez dentro del régimen de ahora individual con solidaridad.</w:t>
      </w:r>
      <w:r w:rsidR="00195508" w:rsidRPr="00B05AD1">
        <w:rPr>
          <w:rFonts w:ascii="Tahoma" w:eastAsia="Tahoma" w:hAnsi="Tahoma" w:cs="Tahoma"/>
          <w:bCs/>
        </w:rPr>
        <w:t xml:space="preserve"> En caso de que el actor no cumpla con los requisitos para acceder a esta, la AFP deberá hacerle saber las alternativas a que puede acceder</w:t>
      </w:r>
      <w:r w:rsidR="00734309" w:rsidRPr="00B05AD1">
        <w:rPr>
          <w:rFonts w:ascii="Tahoma" w:eastAsia="Tahoma" w:hAnsi="Tahoma" w:cs="Tahoma"/>
          <w:bCs/>
        </w:rPr>
        <w:t>, tales como pensión mínima de vejez, la devolución de saldos o seguir cotizando.</w:t>
      </w:r>
    </w:p>
    <w:p w14:paraId="23465E95" w14:textId="77777777" w:rsidR="00800CB8" w:rsidRPr="00B05AD1" w:rsidRDefault="00800CB8" w:rsidP="00B05AD1">
      <w:pPr>
        <w:tabs>
          <w:tab w:val="left" w:pos="0"/>
          <w:tab w:val="left" w:pos="851"/>
        </w:tabs>
        <w:spacing w:line="276" w:lineRule="auto"/>
        <w:ind w:left="142" w:firstLine="709"/>
        <w:jc w:val="both"/>
        <w:rPr>
          <w:rFonts w:ascii="Tahoma" w:eastAsia="Tahoma" w:hAnsi="Tahoma" w:cs="Tahoma"/>
          <w:b/>
        </w:rPr>
      </w:pPr>
    </w:p>
    <w:p w14:paraId="000000A2" w14:textId="66FC9F76" w:rsidR="00F82D0E" w:rsidRPr="00B05AD1" w:rsidRDefault="00692DBC" w:rsidP="00B05AD1">
      <w:pPr>
        <w:tabs>
          <w:tab w:val="left" w:pos="0"/>
          <w:tab w:val="left" w:pos="851"/>
        </w:tabs>
        <w:spacing w:line="276" w:lineRule="auto"/>
        <w:ind w:left="142" w:firstLine="709"/>
        <w:jc w:val="both"/>
        <w:rPr>
          <w:rFonts w:ascii="Tahoma" w:eastAsia="Tahoma" w:hAnsi="Tahoma" w:cs="Tahoma"/>
        </w:rPr>
      </w:pPr>
      <w:r w:rsidRPr="00B05AD1">
        <w:rPr>
          <w:rFonts w:ascii="Tahoma" w:eastAsia="Tahoma" w:hAnsi="Tahoma" w:cs="Tahoma"/>
          <w:b/>
        </w:rPr>
        <w:t xml:space="preserve">CUARTO: </w:t>
      </w:r>
      <w:r w:rsidR="00641255" w:rsidRPr="00B05AD1">
        <w:rPr>
          <w:rFonts w:ascii="Tahoma" w:eastAsia="Tahoma" w:hAnsi="Tahoma" w:cs="Tahoma"/>
          <w:b/>
        </w:rPr>
        <w:t xml:space="preserve">NOTIFICAR </w:t>
      </w:r>
      <w:r w:rsidR="00641255" w:rsidRPr="00B05AD1">
        <w:rPr>
          <w:rFonts w:ascii="Tahoma" w:eastAsia="Tahoma" w:hAnsi="Tahoma" w:cs="Tahoma"/>
        </w:rPr>
        <w:t>la decisión a las partes por el medio más eficaz</w:t>
      </w:r>
      <w:r w:rsidR="00592C40" w:rsidRPr="00B05AD1">
        <w:rPr>
          <w:rFonts w:ascii="Tahoma" w:eastAsia="Tahoma" w:hAnsi="Tahoma" w:cs="Tahoma"/>
        </w:rPr>
        <w:t>.</w:t>
      </w:r>
    </w:p>
    <w:p w14:paraId="000000A3" w14:textId="77777777" w:rsidR="00F82D0E" w:rsidRPr="00B05AD1" w:rsidRDefault="00F82D0E" w:rsidP="00B05AD1">
      <w:pPr>
        <w:tabs>
          <w:tab w:val="left" w:pos="0"/>
        </w:tabs>
        <w:spacing w:line="276" w:lineRule="auto"/>
        <w:ind w:left="142" w:firstLine="709"/>
        <w:jc w:val="both"/>
        <w:rPr>
          <w:rFonts w:ascii="Tahoma" w:eastAsia="Tahoma" w:hAnsi="Tahoma" w:cs="Tahoma"/>
          <w:b/>
        </w:rPr>
      </w:pPr>
    </w:p>
    <w:p w14:paraId="000000A4" w14:textId="5AAFFF53" w:rsidR="00F82D0E" w:rsidRPr="00B05AD1" w:rsidRDefault="00692DBC" w:rsidP="00B05AD1">
      <w:pPr>
        <w:tabs>
          <w:tab w:val="left" w:pos="0"/>
        </w:tabs>
        <w:spacing w:line="276" w:lineRule="auto"/>
        <w:ind w:left="142" w:firstLine="709"/>
        <w:jc w:val="both"/>
        <w:rPr>
          <w:rFonts w:ascii="Tahoma" w:eastAsia="Tahoma" w:hAnsi="Tahoma" w:cs="Tahoma"/>
        </w:rPr>
      </w:pPr>
      <w:r w:rsidRPr="00B05AD1">
        <w:rPr>
          <w:rFonts w:ascii="Tahoma" w:eastAsia="Tahoma" w:hAnsi="Tahoma" w:cs="Tahoma"/>
          <w:b/>
        </w:rPr>
        <w:t>QUINTO:</w:t>
      </w:r>
      <w:r w:rsidR="00F248DF" w:rsidRPr="00B05AD1">
        <w:rPr>
          <w:rFonts w:ascii="Tahoma" w:eastAsia="Tahoma" w:hAnsi="Tahoma" w:cs="Tahoma"/>
          <w:b/>
        </w:rPr>
        <w:t xml:space="preserve"> </w:t>
      </w:r>
      <w:r w:rsidR="00641255" w:rsidRPr="00B05AD1">
        <w:rPr>
          <w:rFonts w:ascii="Tahoma" w:eastAsia="Tahoma" w:hAnsi="Tahoma" w:cs="Tahoma"/>
        </w:rPr>
        <w:t>Remítase el expediente a la Honorable Corte Constitucional para su eventual revisión, en los términos del Acuerdo PCSJA20- 11594 del 13 de julio de 2020.</w:t>
      </w:r>
    </w:p>
    <w:p w14:paraId="000000A6" w14:textId="77777777" w:rsidR="00F82D0E" w:rsidRPr="00B05AD1" w:rsidRDefault="00F82D0E" w:rsidP="00B05AD1">
      <w:pPr>
        <w:spacing w:line="276" w:lineRule="auto"/>
        <w:ind w:right="3"/>
        <w:jc w:val="both"/>
        <w:rPr>
          <w:rFonts w:ascii="Tahoma" w:eastAsia="Tahoma" w:hAnsi="Tahoma" w:cs="Tahoma"/>
          <w:b/>
        </w:rPr>
      </w:pPr>
    </w:p>
    <w:p w14:paraId="000000A7" w14:textId="77777777" w:rsidR="00F82D0E" w:rsidRPr="00B05AD1" w:rsidRDefault="00641255" w:rsidP="00B05AD1">
      <w:pPr>
        <w:spacing w:line="276" w:lineRule="auto"/>
        <w:jc w:val="center"/>
        <w:rPr>
          <w:rFonts w:ascii="Tahoma" w:eastAsia="Tahoma" w:hAnsi="Tahoma" w:cs="Tahoma"/>
        </w:rPr>
      </w:pPr>
      <w:r w:rsidRPr="00B05AD1">
        <w:rPr>
          <w:rFonts w:ascii="Tahoma" w:eastAsia="Tahoma" w:hAnsi="Tahoma" w:cs="Tahoma"/>
        </w:rPr>
        <w:t>Notifíquese y Cúmplase</w:t>
      </w:r>
    </w:p>
    <w:p w14:paraId="000000A8" w14:textId="77777777" w:rsidR="00F82D0E" w:rsidRPr="00B05AD1" w:rsidRDefault="00F82D0E" w:rsidP="00B05AD1">
      <w:pPr>
        <w:pBdr>
          <w:top w:val="nil"/>
          <w:left w:val="nil"/>
          <w:bottom w:val="nil"/>
          <w:right w:val="nil"/>
          <w:between w:val="nil"/>
        </w:pBdr>
        <w:spacing w:line="276" w:lineRule="auto"/>
        <w:jc w:val="center"/>
        <w:rPr>
          <w:rFonts w:ascii="Tahoma" w:eastAsia="Tahoma" w:hAnsi="Tahoma" w:cs="Tahoma"/>
          <w:color w:val="000000"/>
        </w:rPr>
      </w:pPr>
    </w:p>
    <w:p w14:paraId="3908CC68" w14:textId="77777777" w:rsidR="00B05AD1" w:rsidRPr="00B05AD1" w:rsidRDefault="00B05AD1" w:rsidP="00B05AD1">
      <w:pPr>
        <w:widowControl w:val="0"/>
        <w:autoSpaceDE w:val="0"/>
        <w:autoSpaceDN w:val="0"/>
        <w:adjustRightInd w:val="0"/>
        <w:spacing w:line="276" w:lineRule="auto"/>
        <w:jc w:val="both"/>
        <w:rPr>
          <w:rFonts w:ascii="Tahoma" w:hAnsi="Tahoma" w:cs="Tahoma"/>
          <w:lang w:val="es-ES" w:eastAsia="es-ES"/>
        </w:rPr>
      </w:pPr>
      <w:r w:rsidRPr="00B05AD1">
        <w:rPr>
          <w:rFonts w:ascii="Tahoma" w:hAnsi="Tahoma" w:cs="Tahoma"/>
          <w:lang w:val="es-ES" w:eastAsia="es-ES"/>
        </w:rPr>
        <w:tab/>
        <w:t>La Magistrada ponente,</w:t>
      </w:r>
    </w:p>
    <w:p w14:paraId="21967418" w14:textId="77777777" w:rsidR="00B05AD1" w:rsidRPr="00B05AD1" w:rsidRDefault="00B05AD1" w:rsidP="00B05AD1">
      <w:pPr>
        <w:spacing w:line="276" w:lineRule="auto"/>
        <w:rPr>
          <w:rFonts w:ascii="Tahoma" w:hAnsi="Tahoma" w:cs="Tahoma"/>
          <w:lang w:val="es-ES" w:eastAsia="es-ES"/>
        </w:rPr>
      </w:pPr>
    </w:p>
    <w:p w14:paraId="23F08D0B" w14:textId="77777777" w:rsidR="00B05AD1" w:rsidRPr="00B05AD1" w:rsidRDefault="00B05AD1" w:rsidP="00B05AD1">
      <w:pPr>
        <w:spacing w:line="276" w:lineRule="auto"/>
        <w:rPr>
          <w:rFonts w:ascii="Tahoma" w:hAnsi="Tahoma" w:cs="Tahoma"/>
          <w:lang w:val="es-ES" w:eastAsia="es-ES"/>
        </w:rPr>
      </w:pPr>
    </w:p>
    <w:p w14:paraId="5E5FAE0B" w14:textId="77777777" w:rsidR="00B05AD1" w:rsidRPr="00B05AD1" w:rsidRDefault="00B05AD1" w:rsidP="00B05AD1">
      <w:pPr>
        <w:spacing w:line="276" w:lineRule="auto"/>
        <w:rPr>
          <w:rFonts w:ascii="Tahoma" w:hAnsi="Tahoma" w:cs="Tahoma"/>
          <w:lang w:val="es-ES" w:eastAsia="es-ES"/>
        </w:rPr>
      </w:pPr>
    </w:p>
    <w:p w14:paraId="17A4CE0A" w14:textId="77777777" w:rsidR="00B05AD1" w:rsidRPr="00B05AD1" w:rsidRDefault="00B05AD1" w:rsidP="00B05AD1">
      <w:pPr>
        <w:keepNext/>
        <w:spacing w:line="276" w:lineRule="auto"/>
        <w:jc w:val="center"/>
        <w:outlineLvl w:val="2"/>
        <w:rPr>
          <w:rFonts w:ascii="Tahoma" w:hAnsi="Tahoma" w:cs="Tahoma"/>
          <w:b/>
          <w:bCs/>
          <w:lang w:val="es-ES" w:eastAsia="es-ES"/>
        </w:rPr>
      </w:pPr>
      <w:r w:rsidRPr="00B05AD1">
        <w:rPr>
          <w:rFonts w:ascii="Tahoma" w:hAnsi="Tahoma" w:cs="Tahoma"/>
          <w:b/>
          <w:bCs/>
          <w:lang w:val="es-ES" w:eastAsia="es-ES"/>
        </w:rPr>
        <w:t>ANA LUCÍA CAICEDO CALDERÓN</w:t>
      </w:r>
    </w:p>
    <w:p w14:paraId="28811AA5" w14:textId="77777777" w:rsidR="00B05AD1" w:rsidRPr="00B05AD1" w:rsidRDefault="00B05AD1" w:rsidP="00B05AD1">
      <w:pPr>
        <w:spacing w:line="276" w:lineRule="auto"/>
        <w:rPr>
          <w:rFonts w:ascii="Tahoma" w:hAnsi="Tahoma" w:cs="Tahoma"/>
          <w:lang w:val="es-ES" w:eastAsia="es-ES"/>
        </w:rPr>
      </w:pPr>
    </w:p>
    <w:p w14:paraId="7BE7EA94" w14:textId="77777777" w:rsidR="00B05AD1" w:rsidRPr="00B05AD1" w:rsidRDefault="00B05AD1" w:rsidP="00B05AD1">
      <w:pPr>
        <w:spacing w:line="276" w:lineRule="auto"/>
        <w:rPr>
          <w:rFonts w:ascii="Tahoma" w:hAnsi="Tahoma" w:cs="Tahoma"/>
          <w:lang w:val="es-ES" w:eastAsia="es-ES"/>
        </w:rPr>
      </w:pPr>
    </w:p>
    <w:p w14:paraId="0B1F2A47" w14:textId="77777777" w:rsidR="00B05AD1" w:rsidRPr="00B05AD1" w:rsidRDefault="00B05AD1" w:rsidP="00B05AD1">
      <w:pPr>
        <w:spacing w:line="276" w:lineRule="auto"/>
        <w:ind w:firstLine="708"/>
        <w:rPr>
          <w:rFonts w:ascii="Tahoma" w:hAnsi="Tahoma" w:cs="Tahoma"/>
          <w:lang w:val="es-ES" w:eastAsia="es-ES"/>
        </w:rPr>
      </w:pPr>
      <w:bookmarkStart w:id="4" w:name="_Hlk62478330"/>
      <w:r w:rsidRPr="00B05AD1">
        <w:rPr>
          <w:rFonts w:ascii="Tahoma" w:hAnsi="Tahoma" w:cs="Tahoma"/>
          <w:lang w:val="es-ES" w:eastAsia="es-ES"/>
        </w:rPr>
        <w:t>La Magistrada y el Magistrado,</w:t>
      </w:r>
    </w:p>
    <w:p w14:paraId="45A598AB" w14:textId="77777777" w:rsidR="00B05AD1" w:rsidRPr="00B05AD1" w:rsidRDefault="00B05AD1" w:rsidP="00B05AD1">
      <w:pPr>
        <w:spacing w:line="276" w:lineRule="auto"/>
        <w:rPr>
          <w:rFonts w:ascii="Tahoma" w:hAnsi="Tahoma" w:cs="Tahoma"/>
          <w:lang w:val="es-ES" w:eastAsia="es-ES"/>
        </w:rPr>
      </w:pPr>
    </w:p>
    <w:p w14:paraId="7CDEBEC5" w14:textId="77777777" w:rsidR="00B05AD1" w:rsidRPr="00B05AD1" w:rsidRDefault="00B05AD1" w:rsidP="00B05AD1">
      <w:pPr>
        <w:spacing w:line="276" w:lineRule="auto"/>
        <w:rPr>
          <w:rFonts w:ascii="Tahoma" w:hAnsi="Tahoma" w:cs="Tahoma"/>
          <w:lang w:val="es-ES" w:eastAsia="es-ES"/>
        </w:rPr>
      </w:pPr>
    </w:p>
    <w:p w14:paraId="084985EE" w14:textId="77777777" w:rsidR="00B05AD1" w:rsidRPr="00B05AD1" w:rsidRDefault="00B05AD1" w:rsidP="00B05AD1">
      <w:pPr>
        <w:spacing w:line="276" w:lineRule="auto"/>
        <w:rPr>
          <w:rFonts w:ascii="Tahoma" w:hAnsi="Tahoma" w:cs="Tahoma"/>
          <w:lang w:val="es-ES" w:eastAsia="es-ES"/>
        </w:rPr>
      </w:pPr>
    </w:p>
    <w:p w14:paraId="07A3A068" w14:textId="77777777" w:rsidR="00B05AD1" w:rsidRPr="00B05AD1" w:rsidRDefault="00B05AD1" w:rsidP="00B05AD1">
      <w:pPr>
        <w:spacing w:line="276" w:lineRule="auto"/>
        <w:rPr>
          <w:rFonts w:ascii="Tahoma" w:hAnsi="Tahoma" w:cs="Tahoma"/>
          <w:lang w:val="es-ES" w:eastAsia="es-ES"/>
        </w:rPr>
      </w:pPr>
    </w:p>
    <w:p w14:paraId="000000C9" w14:textId="5133D886" w:rsidR="00F82D0E" w:rsidRPr="00B05AD1" w:rsidRDefault="00B05AD1" w:rsidP="00B05AD1">
      <w:pPr>
        <w:spacing w:line="276" w:lineRule="auto"/>
        <w:jc w:val="both"/>
        <w:rPr>
          <w:rFonts w:ascii="Tahoma" w:hAnsi="Tahoma" w:cs="Tahoma"/>
          <w:b/>
          <w:bCs/>
          <w:lang w:val="es-ES" w:eastAsia="es-ES"/>
        </w:rPr>
      </w:pPr>
      <w:r w:rsidRPr="00B05AD1">
        <w:rPr>
          <w:rFonts w:ascii="Tahoma" w:hAnsi="Tahoma" w:cs="Tahoma"/>
          <w:b/>
          <w:bCs/>
          <w:lang w:val="es-ES" w:eastAsia="es-ES"/>
        </w:rPr>
        <w:t>OLGA LUCÍA HOYOS SEPÚLVEDA</w:t>
      </w:r>
      <w:r w:rsidRPr="00B05AD1">
        <w:rPr>
          <w:rFonts w:ascii="Tahoma" w:hAnsi="Tahoma" w:cs="Tahoma"/>
          <w:b/>
          <w:bCs/>
          <w:lang w:val="es-ES" w:eastAsia="es-ES"/>
        </w:rPr>
        <w:tab/>
      </w:r>
      <w:r w:rsidRPr="00B05AD1">
        <w:rPr>
          <w:rFonts w:ascii="Tahoma" w:hAnsi="Tahoma" w:cs="Tahoma"/>
          <w:b/>
          <w:bCs/>
          <w:lang w:val="es-ES" w:eastAsia="es-ES"/>
        </w:rPr>
        <w:tab/>
        <w:t>GERMÁN DARÍO GÓEZ VINASCO</w:t>
      </w:r>
      <w:bookmarkEnd w:id="4"/>
    </w:p>
    <w:sectPr w:rsidR="00F82D0E" w:rsidRPr="00B05AD1" w:rsidSect="00B05AD1">
      <w:headerReference w:type="default" r:id="rId12"/>
      <w:footerReference w:type="default" r:id="rId13"/>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E723C7" w16cex:dateUtc="2022-03-24T22:07:00Z"/>
  <w16cex:commentExtensible w16cex:durableId="25E723DD" w16cex:dateUtc="2022-03-24T22:07:00Z"/>
  <w16cex:commentExtensible w16cex:durableId="5D0A8473" w16cex:dateUtc="2022-03-28T14:19:47.938Z"/>
  <w16cex:commentExtensible w16cex:durableId="7C8CA55A" w16cex:dateUtc="2022-03-28T22:16:58.6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403AA" w14:textId="77777777" w:rsidR="00BB64A8" w:rsidRDefault="00BB64A8">
      <w:r>
        <w:separator/>
      </w:r>
    </w:p>
  </w:endnote>
  <w:endnote w:type="continuationSeparator" w:id="0">
    <w:p w14:paraId="22AE2764" w14:textId="77777777" w:rsidR="00BB64A8" w:rsidRDefault="00BB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F" w14:textId="77777777" w:rsidR="00F82D0E" w:rsidRPr="00FF034C" w:rsidRDefault="00641255" w:rsidP="00FF034C">
    <w:pPr>
      <w:jc w:val="right"/>
      <w:rPr>
        <w:rFonts w:ascii="Arial" w:eastAsia="Tahoma" w:hAnsi="Arial" w:cs="Arial"/>
        <w:sz w:val="18"/>
        <w:szCs w:val="18"/>
        <w:shd w:val="clear" w:color="auto" w:fill="FAF9F8"/>
      </w:rPr>
    </w:pPr>
    <w:r w:rsidRPr="00FF034C">
      <w:rPr>
        <w:rFonts w:ascii="Arial" w:eastAsia="Tahoma" w:hAnsi="Arial" w:cs="Arial"/>
        <w:sz w:val="18"/>
        <w:szCs w:val="18"/>
        <w:shd w:val="clear" w:color="auto" w:fill="FAF9F8"/>
      </w:rPr>
      <w:fldChar w:fldCharType="begin"/>
    </w:r>
    <w:r w:rsidRPr="00FF034C">
      <w:rPr>
        <w:rFonts w:ascii="Arial" w:eastAsia="Tahoma" w:hAnsi="Arial" w:cs="Arial"/>
        <w:sz w:val="18"/>
        <w:szCs w:val="18"/>
        <w:shd w:val="clear" w:color="auto" w:fill="FAF9F8"/>
      </w:rPr>
      <w:instrText>PAGE</w:instrText>
    </w:r>
    <w:r w:rsidRPr="00FF034C">
      <w:rPr>
        <w:rFonts w:ascii="Arial" w:eastAsia="Tahoma" w:hAnsi="Arial" w:cs="Arial"/>
        <w:sz w:val="18"/>
        <w:szCs w:val="18"/>
        <w:shd w:val="clear" w:color="auto" w:fill="FAF9F8"/>
      </w:rPr>
      <w:fldChar w:fldCharType="separate"/>
    </w:r>
    <w:r w:rsidR="006D18CF" w:rsidRPr="00FF034C">
      <w:rPr>
        <w:rFonts w:ascii="Arial" w:eastAsia="Tahoma" w:hAnsi="Arial" w:cs="Arial"/>
        <w:sz w:val="18"/>
        <w:szCs w:val="18"/>
        <w:shd w:val="clear" w:color="auto" w:fill="FAF9F8"/>
      </w:rPr>
      <w:t>19</w:t>
    </w:r>
    <w:r w:rsidRPr="00FF034C">
      <w:rPr>
        <w:rFonts w:ascii="Arial" w:eastAsia="Tahoma" w:hAnsi="Arial" w:cs="Arial"/>
        <w:sz w:val="18"/>
        <w:szCs w:val="18"/>
        <w:shd w:val="clear" w:color="auto" w:fill="FAF9F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83B5E" w14:textId="77777777" w:rsidR="00BB64A8" w:rsidRDefault="00BB64A8">
      <w:r>
        <w:separator/>
      </w:r>
    </w:p>
  </w:footnote>
  <w:footnote w:type="continuationSeparator" w:id="0">
    <w:p w14:paraId="5D32886F" w14:textId="77777777" w:rsidR="00BB64A8" w:rsidRDefault="00BB64A8">
      <w:r>
        <w:continuationSeparator/>
      </w:r>
    </w:p>
  </w:footnote>
  <w:footnote w:id="1">
    <w:p w14:paraId="088393C0" w14:textId="70096554" w:rsidR="006D5E82" w:rsidRPr="00800936" w:rsidRDefault="006D5E82" w:rsidP="00800936">
      <w:pPr>
        <w:pStyle w:val="Textonotapie"/>
        <w:jc w:val="both"/>
        <w:rPr>
          <w:rFonts w:ascii="Arial" w:hAnsi="Arial" w:cs="Arial"/>
          <w:sz w:val="18"/>
          <w:szCs w:val="18"/>
        </w:rPr>
      </w:pPr>
      <w:r w:rsidRPr="00800936">
        <w:rPr>
          <w:rStyle w:val="Refdenotaalpie"/>
          <w:rFonts w:ascii="Arial" w:hAnsi="Arial" w:cs="Arial"/>
          <w:sz w:val="18"/>
          <w:szCs w:val="18"/>
        </w:rPr>
        <w:footnoteRef/>
      </w:r>
      <w:r w:rsidRPr="00800936">
        <w:rPr>
          <w:rFonts w:ascii="Arial" w:hAnsi="Arial" w:cs="Arial"/>
          <w:sz w:val="18"/>
          <w:szCs w:val="18"/>
        </w:rPr>
        <w:t xml:space="preserve"> Visible </w:t>
      </w:r>
      <w:r w:rsidR="00E422BF" w:rsidRPr="00800936">
        <w:rPr>
          <w:rFonts w:ascii="Arial" w:hAnsi="Arial" w:cs="Arial"/>
          <w:sz w:val="18"/>
          <w:szCs w:val="18"/>
        </w:rPr>
        <w:t>de</w:t>
      </w:r>
      <w:r w:rsidRPr="00800936">
        <w:rPr>
          <w:rFonts w:ascii="Arial" w:hAnsi="Arial" w:cs="Arial"/>
          <w:sz w:val="18"/>
          <w:szCs w:val="18"/>
        </w:rPr>
        <w:t xml:space="preserve"> folio </w:t>
      </w:r>
      <w:r w:rsidR="00E422BF" w:rsidRPr="00800936">
        <w:rPr>
          <w:rFonts w:ascii="Arial" w:hAnsi="Arial" w:cs="Arial"/>
          <w:sz w:val="18"/>
          <w:szCs w:val="18"/>
        </w:rPr>
        <w:t xml:space="preserve">1 a 10, del archivo </w:t>
      </w:r>
      <w:r w:rsidRPr="00800936">
        <w:rPr>
          <w:rFonts w:ascii="Arial" w:hAnsi="Arial" w:cs="Arial"/>
          <w:sz w:val="18"/>
          <w:szCs w:val="18"/>
        </w:rPr>
        <w:t>05.01.</w:t>
      </w:r>
      <w:r w:rsidR="00E422BF" w:rsidRPr="00800936">
        <w:rPr>
          <w:rFonts w:ascii="Arial" w:hAnsi="Arial" w:cs="Arial"/>
          <w:sz w:val="18"/>
          <w:szCs w:val="18"/>
        </w:rPr>
        <w:t xml:space="preserve"> </w:t>
      </w:r>
      <w:r w:rsidR="00E422BF" w:rsidRPr="00800936">
        <w:rPr>
          <w:rFonts w:ascii="Arial" w:hAnsi="Arial" w:cs="Arial"/>
          <w:i/>
          <w:iCs/>
          <w:sz w:val="18"/>
          <w:szCs w:val="18"/>
        </w:rPr>
        <w:t>“RespuestaMinHacienda”</w:t>
      </w:r>
      <w:r w:rsidR="00E422BF" w:rsidRPr="00800936">
        <w:rPr>
          <w:rFonts w:ascii="Arial" w:hAnsi="Arial" w:cs="Arial"/>
          <w:sz w:val="18"/>
          <w:szCs w:val="18"/>
        </w:rPr>
        <w:t>,</w:t>
      </w:r>
      <w:r w:rsidRPr="00800936">
        <w:rPr>
          <w:rFonts w:ascii="Arial" w:hAnsi="Arial" w:cs="Arial"/>
          <w:sz w:val="18"/>
          <w:szCs w:val="18"/>
        </w:rPr>
        <w:t xml:space="preserve"> d</w:t>
      </w:r>
      <w:r w:rsidR="00E422BF" w:rsidRPr="00800936">
        <w:rPr>
          <w:rFonts w:ascii="Arial" w:hAnsi="Arial" w:cs="Arial"/>
          <w:sz w:val="18"/>
          <w:szCs w:val="18"/>
        </w:rPr>
        <w:t>e la carpeta de segunda instancia.</w:t>
      </w:r>
    </w:p>
  </w:footnote>
  <w:footnote w:id="2">
    <w:p w14:paraId="498A9707" w14:textId="300F7D7A" w:rsidR="006D5E82" w:rsidRPr="00800936" w:rsidRDefault="006D5E82" w:rsidP="00800936">
      <w:pPr>
        <w:pStyle w:val="Textonotapie"/>
        <w:jc w:val="both"/>
        <w:rPr>
          <w:rFonts w:ascii="Arial" w:hAnsi="Arial" w:cs="Arial"/>
          <w:sz w:val="18"/>
          <w:szCs w:val="18"/>
        </w:rPr>
      </w:pPr>
      <w:r w:rsidRPr="00800936">
        <w:rPr>
          <w:rStyle w:val="Refdenotaalpie"/>
          <w:rFonts w:ascii="Arial" w:hAnsi="Arial" w:cs="Arial"/>
          <w:sz w:val="18"/>
          <w:szCs w:val="18"/>
        </w:rPr>
        <w:footnoteRef/>
      </w:r>
      <w:r w:rsidRPr="00800936">
        <w:rPr>
          <w:rFonts w:ascii="Arial" w:hAnsi="Arial" w:cs="Arial"/>
          <w:sz w:val="18"/>
          <w:szCs w:val="18"/>
        </w:rPr>
        <w:t xml:space="preserve"> </w:t>
      </w:r>
      <w:r w:rsidR="00E422BF" w:rsidRPr="00800936">
        <w:rPr>
          <w:rFonts w:ascii="Arial" w:hAnsi="Arial" w:cs="Arial"/>
          <w:sz w:val="18"/>
          <w:szCs w:val="18"/>
        </w:rPr>
        <w:t xml:space="preserve">Visible de folio 1, del archivo 07.1. </w:t>
      </w:r>
      <w:r w:rsidR="00E422BF" w:rsidRPr="00800936">
        <w:rPr>
          <w:rFonts w:ascii="Arial" w:hAnsi="Arial" w:cs="Arial"/>
          <w:i/>
          <w:iCs/>
          <w:sz w:val="18"/>
          <w:szCs w:val="18"/>
        </w:rPr>
        <w:t>“RespuestaMinDefensa”</w:t>
      </w:r>
      <w:r w:rsidR="00E422BF" w:rsidRPr="00800936">
        <w:rPr>
          <w:rFonts w:ascii="Arial" w:hAnsi="Arial" w:cs="Arial"/>
          <w:sz w:val="18"/>
          <w:szCs w:val="18"/>
        </w:rPr>
        <w:t>, de la carpeta de segunda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A" w14:textId="136D4A79" w:rsidR="00F82D0E" w:rsidRPr="00FF034C" w:rsidRDefault="00641255" w:rsidP="00FF034C">
    <w:pPr>
      <w:jc w:val="both"/>
      <w:rPr>
        <w:rFonts w:ascii="Arial" w:eastAsia="Tahoma" w:hAnsi="Arial" w:cs="Arial"/>
        <w:sz w:val="18"/>
        <w:szCs w:val="18"/>
      </w:rPr>
    </w:pPr>
    <w:r w:rsidRPr="00FF034C">
      <w:rPr>
        <w:rFonts w:ascii="Arial" w:eastAsia="Tahoma" w:hAnsi="Arial" w:cs="Arial"/>
        <w:sz w:val="18"/>
        <w:szCs w:val="18"/>
      </w:rPr>
      <w:t>Radicado No:</w:t>
    </w:r>
    <w:r w:rsidRPr="00FF034C">
      <w:rPr>
        <w:rFonts w:ascii="Arial" w:eastAsia="Tahoma" w:hAnsi="Arial" w:cs="Arial"/>
        <w:sz w:val="18"/>
        <w:szCs w:val="18"/>
      </w:rPr>
      <w:tab/>
      <w:t>66001 –31 –05 –004 –2022-00044–01.</w:t>
    </w:r>
  </w:p>
  <w:p w14:paraId="000000CB" w14:textId="62CEC824" w:rsidR="00F82D0E" w:rsidRPr="00FF034C" w:rsidRDefault="00641255" w:rsidP="00FF034C">
    <w:pPr>
      <w:jc w:val="both"/>
      <w:rPr>
        <w:rFonts w:ascii="Arial" w:eastAsia="Tahoma" w:hAnsi="Arial" w:cs="Arial"/>
        <w:sz w:val="18"/>
        <w:szCs w:val="18"/>
      </w:rPr>
    </w:pPr>
    <w:r w:rsidRPr="00FF034C">
      <w:rPr>
        <w:rFonts w:ascii="Arial" w:eastAsia="Tahoma" w:hAnsi="Arial" w:cs="Arial"/>
        <w:sz w:val="18"/>
        <w:szCs w:val="18"/>
      </w:rPr>
      <w:t>Accionante:</w:t>
    </w:r>
    <w:r w:rsidRPr="00FF034C">
      <w:rPr>
        <w:rFonts w:ascii="Arial" w:eastAsia="Tahoma" w:hAnsi="Arial" w:cs="Arial"/>
        <w:sz w:val="18"/>
        <w:szCs w:val="18"/>
      </w:rPr>
      <w:tab/>
      <w:t>Luis Alberto Sarmiento López.</w:t>
    </w:r>
  </w:p>
  <w:p w14:paraId="000000CE" w14:textId="31E0F228" w:rsidR="00F82D0E" w:rsidRPr="00FF034C" w:rsidRDefault="00641255" w:rsidP="00FF034C">
    <w:pPr>
      <w:jc w:val="both"/>
      <w:rPr>
        <w:rFonts w:ascii="Arial" w:eastAsia="Tahoma" w:hAnsi="Arial" w:cs="Arial"/>
        <w:sz w:val="18"/>
        <w:szCs w:val="18"/>
      </w:rPr>
    </w:pPr>
    <w:r w:rsidRPr="00FF034C">
      <w:rPr>
        <w:rFonts w:ascii="Arial" w:eastAsia="Tahoma" w:hAnsi="Arial" w:cs="Arial"/>
        <w:sz w:val="18"/>
        <w:szCs w:val="18"/>
      </w:rPr>
      <w:t>Accionado:</w:t>
    </w:r>
    <w:r w:rsidRPr="00FF034C">
      <w:rPr>
        <w:rFonts w:ascii="Arial" w:eastAsia="Tahoma" w:hAnsi="Arial" w:cs="Arial"/>
        <w:sz w:val="18"/>
        <w:szCs w:val="18"/>
      </w:rPr>
      <w:tab/>
      <w:t>Porvenir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5A9"/>
    <w:multiLevelType w:val="multilevel"/>
    <w:tmpl w:val="A9BE8AE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F006C"/>
    <w:multiLevelType w:val="hybridMultilevel"/>
    <w:tmpl w:val="9F1A1AB4"/>
    <w:lvl w:ilvl="0" w:tplc="A014AA58">
      <w:start w:val="1"/>
      <w:numFmt w:val="lowerRoman"/>
      <w:lvlText w:val="%1)"/>
      <w:lvlJc w:val="left"/>
      <w:pPr>
        <w:ind w:left="1146" w:hanging="72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212836E2"/>
    <w:multiLevelType w:val="multilevel"/>
    <w:tmpl w:val="95A6ACFC"/>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5B0253"/>
    <w:multiLevelType w:val="multilevel"/>
    <w:tmpl w:val="C90670D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 w15:restartNumberingAfterBreak="0">
    <w:nsid w:val="3858394F"/>
    <w:multiLevelType w:val="hybridMultilevel"/>
    <w:tmpl w:val="2D742D48"/>
    <w:lvl w:ilvl="0" w:tplc="76AAC12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5A4EFE"/>
    <w:multiLevelType w:val="multilevel"/>
    <w:tmpl w:val="7772F094"/>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076B62"/>
    <w:multiLevelType w:val="hybridMultilevel"/>
    <w:tmpl w:val="CBD422DA"/>
    <w:lvl w:ilvl="0" w:tplc="7BF4B630">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9383A70"/>
    <w:multiLevelType w:val="multilevel"/>
    <w:tmpl w:val="39365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013582"/>
    <w:multiLevelType w:val="hybridMultilevel"/>
    <w:tmpl w:val="2738D708"/>
    <w:lvl w:ilvl="0" w:tplc="8728875A">
      <w:start w:val="1"/>
      <w:numFmt w:val="lowerLetter"/>
      <w:lvlText w:val="%1)"/>
      <w:lvlJc w:val="left"/>
      <w:pPr>
        <w:ind w:left="1069" w:hanging="360"/>
      </w:pPr>
      <w:rPr>
        <w:rFonts w:eastAsia="Tahoma" w:hint="default"/>
        <w:color w:val="00000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3"/>
  </w:num>
  <w:num w:numId="2">
    <w:abstractNumId w:val="2"/>
  </w:num>
  <w:num w:numId="3">
    <w:abstractNumId w:val="7"/>
  </w:num>
  <w:num w:numId="4">
    <w:abstractNumId w:val="5"/>
  </w:num>
  <w:num w:numId="5">
    <w:abstractNumId w:val="0"/>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0E"/>
    <w:rsid w:val="00007581"/>
    <w:rsid w:val="00011EDB"/>
    <w:rsid w:val="00014662"/>
    <w:rsid w:val="0002133B"/>
    <w:rsid w:val="00021B84"/>
    <w:rsid w:val="00032E8F"/>
    <w:rsid w:val="0004228D"/>
    <w:rsid w:val="000508E1"/>
    <w:rsid w:val="0005314C"/>
    <w:rsid w:val="0007124C"/>
    <w:rsid w:val="000717D2"/>
    <w:rsid w:val="0007685B"/>
    <w:rsid w:val="000B7005"/>
    <w:rsid w:val="000D143D"/>
    <w:rsid w:val="000E778D"/>
    <w:rsid w:val="000F1DD8"/>
    <w:rsid w:val="001055CB"/>
    <w:rsid w:val="001073E5"/>
    <w:rsid w:val="00120289"/>
    <w:rsid w:val="00143428"/>
    <w:rsid w:val="00143BA8"/>
    <w:rsid w:val="00181656"/>
    <w:rsid w:val="00195508"/>
    <w:rsid w:val="001A0009"/>
    <w:rsid w:val="001A7A75"/>
    <w:rsid w:val="001B4506"/>
    <w:rsid w:val="001D1B8C"/>
    <w:rsid w:val="001D369E"/>
    <w:rsid w:val="001D3E5B"/>
    <w:rsid w:val="001D6D65"/>
    <w:rsid w:val="001E03D4"/>
    <w:rsid w:val="001F1B2C"/>
    <w:rsid w:val="001F257E"/>
    <w:rsid w:val="001F452A"/>
    <w:rsid w:val="001F63F7"/>
    <w:rsid w:val="00206C5D"/>
    <w:rsid w:val="00210F76"/>
    <w:rsid w:val="002116F2"/>
    <w:rsid w:val="00214E65"/>
    <w:rsid w:val="002246BA"/>
    <w:rsid w:val="00234391"/>
    <w:rsid w:val="002400EA"/>
    <w:rsid w:val="00287976"/>
    <w:rsid w:val="002A2E6C"/>
    <w:rsid w:val="002B4B5D"/>
    <w:rsid w:val="002D447B"/>
    <w:rsid w:val="002E0375"/>
    <w:rsid w:val="002E4407"/>
    <w:rsid w:val="002F5453"/>
    <w:rsid w:val="003008D9"/>
    <w:rsid w:val="003072EB"/>
    <w:rsid w:val="00307EE6"/>
    <w:rsid w:val="00321E14"/>
    <w:rsid w:val="0032529F"/>
    <w:rsid w:val="0035083C"/>
    <w:rsid w:val="00352C78"/>
    <w:rsid w:val="003644E0"/>
    <w:rsid w:val="0038468F"/>
    <w:rsid w:val="00385110"/>
    <w:rsid w:val="00390BDF"/>
    <w:rsid w:val="00392BB9"/>
    <w:rsid w:val="003A3F00"/>
    <w:rsid w:val="003A6BFB"/>
    <w:rsid w:val="003B236A"/>
    <w:rsid w:val="003B6D2C"/>
    <w:rsid w:val="003B6F92"/>
    <w:rsid w:val="003C23B1"/>
    <w:rsid w:val="003E60C0"/>
    <w:rsid w:val="00417B59"/>
    <w:rsid w:val="0042358B"/>
    <w:rsid w:val="00440032"/>
    <w:rsid w:val="004411C4"/>
    <w:rsid w:val="00444A36"/>
    <w:rsid w:val="004742D0"/>
    <w:rsid w:val="004869D2"/>
    <w:rsid w:val="00494AC9"/>
    <w:rsid w:val="004A0DE3"/>
    <w:rsid w:val="004A34CB"/>
    <w:rsid w:val="004C24B2"/>
    <w:rsid w:val="004C5910"/>
    <w:rsid w:val="004D6D08"/>
    <w:rsid w:val="004E1475"/>
    <w:rsid w:val="00506B3A"/>
    <w:rsid w:val="005111CF"/>
    <w:rsid w:val="005205DE"/>
    <w:rsid w:val="00523D9B"/>
    <w:rsid w:val="005646F1"/>
    <w:rsid w:val="00592C40"/>
    <w:rsid w:val="005A1D0E"/>
    <w:rsid w:val="005A7443"/>
    <w:rsid w:val="005B6982"/>
    <w:rsid w:val="005C6127"/>
    <w:rsid w:val="005D1073"/>
    <w:rsid w:val="005F4DFB"/>
    <w:rsid w:val="00600EE7"/>
    <w:rsid w:val="0060377F"/>
    <w:rsid w:val="006142B2"/>
    <w:rsid w:val="00615681"/>
    <w:rsid w:val="00616D63"/>
    <w:rsid w:val="006269E1"/>
    <w:rsid w:val="00637F18"/>
    <w:rsid w:val="006403F5"/>
    <w:rsid w:val="00641255"/>
    <w:rsid w:val="00653A13"/>
    <w:rsid w:val="006613CC"/>
    <w:rsid w:val="00665389"/>
    <w:rsid w:val="00673FEB"/>
    <w:rsid w:val="00683C73"/>
    <w:rsid w:val="00692DBC"/>
    <w:rsid w:val="006968D0"/>
    <w:rsid w:val="006A7ECF"/>
    <w:rsid w:val="006B1B1B"/>
    <w:rsid w:val="006B1E60"/>
    <w:rsid w:val="006B60FE"/>
    <w:rsid w:val="006C6C0A"/>
    <w:rsid w:val="006D18CF"/>
    <w:rsid w:val="006D5E82"/>
    <w:rsid w:val="006E462C"/>
    <w:rsid w:val="0071404E"/>
    <w:rsid w:val="007144BD"/>
    <w:rsid w:val="007146D6"/>
    <w:rsid w:val="00722859"/>
    <w:rsid w:val="007248D5"/>
    <w:rsid w:val="00726852"/>
    <w:rsid w:val="00734309"/>
    <w:rsid w:val="0078043E"/>
    <w:rsid w:val="007A3FE2"/>
    <w:rsid w:val="007C5373"/>
    <w:rsid w:val="007C6567"/>
    <w:rsid w:val="00800936"/>
    <w:rsid w:val="00800CB8"/>
    <w:rsid w:val="0082490F"/>
    <w:rsid w:val="008359B9"/>
    <w:rsid w:val="00840AB1"/>
    <w:rsid w:val="00856209"/>
    <w:rsid w:val="00880B27"/>
    <w:rsid w:val="008A0DB2"/>
    <w:rsid w:val="008D2612"/>
    <w:rsid w:val="008D6FFB"/>
    <w:rsid w:val="008E09C8"/>
    <w:rsid w:val="008E20F6"/>
    <w:rsid w:val="008E3A88"/>
    <w:rsid w:val="008F47FB"/>
    <w:rsid w:val="0090047E"/>
    <w:rsid w:val="00912C23"/>
    <w:rsid w:val="00954B43"/>
    <w:rsid w:val="00956652"/>
    <w:rsid w:val="00974F84"/>
    <w:rsid w:val="0098555D"/>
    <w:rsid w:val="00995897"/>
    <w:rsid w:val="009A4F30"/>
    <w:rsid w:val="009A5D82"/>
    <w:rsid w:val="009C329D"/>
    <w:rsid w:val="009C42DB"/>
    <w:rsid w:val="009C5C48"/>
    <w:rsid w:val="009D0B48"/>
    <w:rsid w:val="009D665E"/>
    <w:rsid w:val="00A13175"/>
    <w:rsid w:val="00A1545D"/>
    <w:rsid w:val="00A44BBB"/>
    <w:rsid w:val="00A50ADF"/>
    <w:rsid w:val="00A562F5"/>
    <w:rsid w:val="00A665F5"/>
    <w:rsid w:val="00A93F55"/>
    <w:rsid w:val="00A95D04"/>
    <w:rsid w:val="00AE0BE3"/>
    <w:rsid w:val="00AF69B0"/>
    <w:rsid w:val="00AF7AF4"/>
    <w:rsid w:val="00B05AD1"/>
    <w:rsid w:val="00B13E0A"/>
    <w:rsid w:val="00B3618B"/>
    <w:rsid w:val="00B4141F"/>
    <w:rsid w:val="00B565F2"/>
    <w:rsid w:val="00B75166"/>
    <w:rsid w:val="00B830F5"/>
    <w:rsid w:val="00B85A47"/>
    <w:rsid w:val="00B93910"/>
    <w:rsid w:val="00B94BC0"/>
    <w:rsid w:val="00B95CD6"/>
    <w:rsid w:val="00BA267E"/>
    <w:rsid w:val="00BB64A8"/>
    <w:rsid w:val="00BC595D"/>
    <w:rsid w:val="00BD09E6"/>
    <w:rsid w:val="00BD45FC"/>
    <w:rsid w:val="00BF541F"/>
    <w:rsid w:val="00BF65D5"/>
    <w:rsid w:val="00C21258"/>
    <w:rsid w:val="00C36B5E"/>
    <w:rsid w:val="00C37280"/>
    <w:rsid w:val="00CA729D"/>
    <w:rsid w:val="00CC6366"/>
    <w:rsid w:val="00CD0348"/>
    <w:rsid w:val="00CF33AC"/>
    <w:rsid w:val="00D0205F"/>
    <w:rsid w:val="00D12F6B"/>
    <w:rsid w:val="00D371EC"/>
    <w:rsid w:val="00D409D8"/>
    <w:rsid w:val="00D42264"/>
    <w:rsid w:val="00D455C8"/>
    <w:rsid w:val="00D56013"/>
    <w:rsid w:val="00D602B6"/>
    <w:rsid w:val="00D722E4"/>
    <w:rsid w:val="00D90927"/>
    <w:rsid w:val="00D97968"/>
    <w:rsid w:val="00DC278D"/>
    <w:rsid w:val="00DD3425"/>
    <w:rsid w:val="00DD5C73"/>
    <w:rsid w:val="00DE069B"/>
    <w:rsid w:val="00DE34E3"/>
    <w:rsid w:val="00DE37A7"/>
    <w:rsid w:val="00DE7816"/>
    <w:rsid w:val="00E04D45"/>
    <w:rsid w:val="00E10C77"/>
    <w:rsid w:val="00E422BF"/>
    <w:rsid w:val="00E42B7C"/>
    <w:rsid w:val="00E452FA"/>
    <w:rsid w:val="00E7034B"/>
    <w:rsid w:val="00E70E6B"/>
    <w:rsid w:val="00E71884"/>
    <w:rsid w:val="00E96FD9"/>
    <w:rsid w:val="00EA1D23"/>
    <w:rsid w:val="00EA525E"/>
    <w:rsid w:val="00EB11F6"/>
    <w:rsid w:val="00EC1D1E"/>
    <w:rsid w:val="00ED0EC6"/>
    <w:rsid w:val="00EF0FA9"/>
    <w:rsid w:val="00EF582F"/>
    <w:rsid w:val="00F05ECA"/>
    <w:rsid w:val="00F2193B"/>
    <w:rsid w:val="00F248DF"/>
    <w:rsid w:val="00F279FB"/>
    <w:rsid w:val="00F41990"/>
    <w:rsid w:val="00F420BE"/>
    <w:rsid w:val="00F70396"/>
    <w:rsid w:val="00F7262F"/>
    <w:rsid w:val="00F75BEF"/>
    <w:rsid w:val="00F81922"/>
    <w:rsid w:val="00F82D0E"/>
    <w:rsid w:val="00F83C8C"/>
    <w:rsid w:val="00F84A83"/>
    <w:rsid w:val="00FF034C"/>
    <w:rsid w:val="23C13EB7"/>
    <w:rsid w:val="478A8BF1"/>
    <w:rsid w:val="797B0B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E86C"/>
  <w15:docId w15:val="{0D2CBA4A-32B8-4329-A108-561B6DFB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23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1D79FA"/>
    <w:pPr>
      <w:keepNext/>
      <w:spacing w:line="360" w:lineRule="auto"/>
      <w:jc w:val="center"/>
      <w:outlineLvl w:val="3"/>
    </w:pPr>
    <w:rPr>
      <w:rFonts w:ascii="Verdana" w:hAnsi="Verdana"/>
      <w:b/>
      <w:bCs/>
      <w:szCs w:val="20"/>
      <w:lang w:val="es-ES" w:eastAsia="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character" w:customStyle="1" w:styleId="Ttulo4Car">
    <w:name w:val="Título 4 Car"/>
    <w:basedOn w:val="Fuentedeprrafopredeter"/>
    <w:link w:val="Ttulo4"/>
    <w:rsid w:val="001D79FA"/>
    <w:rPr>
      <w:rFonts w:ascii="Verdana" w:eastAsia="Times New Roman" w:hAnsi="Verdana" w:cs="Times New Roman"/>
      <w:b/>
      <w:bCs/>
      <w:sz w:val="24"/>
      <w:szCs w:val="20"/>
      <w:lang w:val="es-ES" w:eastAsia="es-ES"/>
    </w:rPr>
  </w:style>
  <w:style w:type="paragraph" w:styleId="Sinespaciado">
    <w:name w:val="No Spacing"/>
    <w:link w:val="SinespaciadoCar"/>
    <w:uiPriority w:val="1"/>
    <w:qFormat/>
    <w:rsid w:val="001D79FA"/>
    <w:rPr>
      <w:lang w:val="es-ES"/>
    </w:rPr>
  </w:style>
  <w:style w:type="character" w:customStyle="1" w:styleId="SinespaciadoCar">
    <w:name w:val="Sin espaciado Car"/>
    <w:link w:val="Sinespaciado"/>
    <w:uiPriority w:val="1"/>
    <w:locked/>
    <w:rsid w:val="001D79FA"/>
    <w:rPr>
      <w:lang w:val="es-ES"/>
    </w:rPr>
  </w:style>
  <w:style w:type="character" w:styleId="Refdenotaalpie">
    <w:name w:val="footnote reference"/>
    <w:aliases w:val="Texto de nota al pie,Footnotes refss,Appel note de bas de page,Footnote number,f,BVI fnr"/>
    <w:basedOn w:val="Fuentedeprrafopredeter"/>
    <w:uiPriority w:val="99"/>
    <w:rsid w:val="00B028CA"/>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B028CA"/>
    <w:pPr>
      <w:autoSpaceDE w:val="0"/>
      <w:autoSpaceDN w:val="0"/>
    </w:pPr>
    <w:rPr>
      <w:rFonts w:ascii="Comic Sans MS" w:hAnsi="Comic Sans MS"/>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B028CA"/>
    <w:rPr>
      <w:rFonts w:ascii="Comic Sans MS" w:eastAsia="Times New Roman" w:hAnsi="Comic Sans MS" w:cs="Times New Roman"/>
      <w:sz w:val="20"/>
      <w:szCs w:val="20"/>
      <w:lang w:val="es-ES_tradnl" w:eastAsia="es-ES"/>
    </w:rPr>
  </w:style>
  <w:style w:type="paragraph" w:styleId="Prrafodelista">
    <w:name w:val="List Paragraph"/>
    <w:basedOn w:val="Normal"/>
    <w:uiPriority w:val="34"/>
    <w:qFormat/>
    <w:rsid w:val="00B028CA"/>
    <w:pPr>
      <w:spacing w:after="160" w:line="259" w:lineRule="auto"/>
      <w:ind w:left="720"/>
      <w:contextualSpacing/>
    </w:pPr>
    <w:rPr>
      <w:rFonts w:asciiTheme="minorHAnsi" w:eastAsiaTheme="minorHAnsi" w:hAnsiTheme="minorHAnsi" w:cstheme="minorBidi"/>
      <w:sz w:val="22"/>
      <w:szCs w:val="22"/>
      <w:lang w:val="es-ES" w:eastAsia="en-US"/>
    </w:rPr>
  </w:style>
  <w:style w:type="paragraph" w:styleId="Encabezado">
    <w:name w:val="header"/>
    <w:basedOn w:val="Normal"/>
    <w:link w:val="EncabezadoCar"/>
    <w:uiPriority w:val="99"/>
    <w:unhideWhenUsed/>
    <w:rsid w:val="003E1FF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E1FF5"/>
  </w:style>
  <w:style w:type="paragraph" w:styleId="Piedepgina">
    <w:name w:val="footer"/>
    <w:basedOn w:val="Normal"/>
    <w:link w:val="PiedepginaCar"/>
    <w:uiPriority w:val="99"/>
    <w:unhideWhenUsed/>
    <w:rsid w:val="003E1FF5"/>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E1FF5"/>
  </w:style>
  <w:style w:type="character" w:customStyle="1" w:styleId="apple-converted-space">
    <w:name w:val="apple-converted-space"/>
    <w:basedOn w:val="Fuentedeprrafopredeter"/>
    <w:rsid w:val="00D823A0"/>
  </w:style>
  <w:style w:type="paragraph" w:styleId="NormalWeb">
    <w:name w:val="Normal (Web)"/>
    <w:basedOn w:val="Normal"/>
    <w:uiPriority w:val="99"/>
    <w:unhideWhenUsed/>
    <w:rsid w:val="00D823A0"/>
    <w:pPr>
      <w:spacing w:before="100" w:beforeAutospacing="1" w:after="100" w:afterAutospacing="1"/>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380E01"/>
    <w:rPr>
      <w:color w:val="0000FF"/>
      <w:u w:val="single"/>
    </w:rPr>
  </w:style>
  <w:style w:type="character" w:styleId="Refdecomentario">
    <w:name w:val="annotation reference"/>
    <w:basedOn w:val="Fuentedeprrafopredeter"/>
    <w:uiPriority w:val="99"/>
    <w:semiHidden/>
    <w:unhideWhenUsed/>
    <w:rsid w:val="0005314C"/>
    <w:rPr>
      <w:sz w:val="16"/>
      <w:szCs w:val="16"/>
    </w:rPr>
  </w:style>
  <w:style w:type="paragraph" w:styleId="Textocomentario">
    <w:name w:val="annotation text"/>
    <w:basedOn w:val="Normal"/>
    <w:link w:val="TextocomentarioCar"/>
    <w:uiPriority w:val="99"/>
    <w:semiHidden/>
    <w:unhideWhenUsed/>
    <w:rsid w:val="0005314C"/>
    <w:rPr>
      <w:sz w:val="20"/>
      <w:szCs w:val="20"/>
    </w:rPr>
  </w:style>
  <w:style w:type="character" w:customStyle="1" w:styleId="TextocomentarioCar">
    <w:name w:val="Texto comentario Car"/>
    <w:basedOn w:val="Fuentedeprrafopredeter"/>
    <w:link w:val="Textocomentario"/>
    <w:uiPriority w:val="99"/>
    <w:semiHidden/>
    <w:rsid w:val="0005314C"/>
    <w:rPr>
      <w:sz w:val="20"/>
      <w:szCs w:val="20"/>
    </w:rPr>
  </w:style>
  <w:style w:type="paragraph" w:styleId="Asuntodelcomentario">
    <w:name w:val="annotation subject"/>
    <w:basedOn w:val="Textocomentario"/>
    <w:next w:val="Textocomentario"/>
    <w:link w:val="AsuntodelcomentarioCar"/>
    <w:uiPriority w:val="99"/>
    <w:semiHidden/>
    <w:unhideWhenUsed/>
    <w:rsid w:val="0005314C"/>
    <w:rPr>
      <w:b/>
      <w:bCs/>
    </w:rPr>
  </w:style>
  <w:style w:type="character" w:customStyle="1" w:styleId="AsuntodelcomentarioCar">
    <w:name w:val="Asunto del comentario Car"/>
    <w:basedOn w:val="TextocomentarioCar"/>
    <w:link w:val="Asuntodelcomentario"/>
    <w:uiPriority w:val="99"/>
    <w:semiHidden/>
    <w:rsid w:val="0005314C"/>
    <w:rPr>
      <w:b/>
      <w:bCs/>
      <w:sz w:val="20"/>
      <w:szCs w:val="20"/>
    </w:rPr>
  </w:style>
  <w:style w:type="paragraph" w:styleId="Textodeglobo">
    <w:name w:val="Balloon Text"/>
    <w:basedOn w:val="Normal"/>
    <w:link w:val="TextodegloboCar"/>
    <w:uiPriority w:val="99"/>
    <w:semiHidden/>
    <w:unhideWhenUsed/>
    <w:rsid w:val="000531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14C"/>
    <w:rPr>
      <w:rFonts w:ascii="Segoe UI" w:hAnsi="Segoe UI" w:cs="Segoe UI"/>
      <w:sz w:val="18"/>
      <w:szCs w:val="18"/>
    </w:rPr>
  </w:style>
  <w:style w:type="paragraph" w:styleId="Revisin">
    <w:name w:val="Revision"/>
    <w:hidden/>
    <w:uiPriority w:val="99"/>
    <w:semiHidden/>
    <w:rsid w:val="00143428"/>
  </w:style>
  <w:style w:type="character" w:styleId="Mencinsinresolver">
    <w:name w:val="Unresolved Mention"/>
    <w:basedOn w:val="Fuentedeprrafopredeter"/>
    <w:uiPriority w:val="99"/>
    <w:semiHidden/>
    <w:unhideWhenUsed/>
    <w:rsid w:val="006B6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43">
      <w:bodyDiv w:val="1"/>
      <w:marLeft w:val="0"/>
      <w:marRight w:val="0"/>
      <w:marTop w:val="0"/>
      <w:marBottom w:val="0"/>
      <w:divBdr>
        <w:top w:val="none" w:sz="0" w:space="0" w:color="auto"/>
        <w:left w:val="none" w:sz="0" w:space="0" w:color="auto"/>
        <w:bottom w:val="none" w:sz="0" w:space="0" w:color="auto"/>
        <w:right w:val="none" w:sz="0" w:space="0" w:color="auto"/>
      </w:divBdr>
      <w:divsChild>
        <w:div w:id="491338489">
          <w:marLeft w:val="0"/>
          <w:marRight w:val="0"/>
          <w:marTop w:val="0"/>
          <w:marBottom w:val="0"/>
          <w:divBdr>
            <w:top w:val="none" w:sz="0" w:space="0" w:color="auto"/>
            <w:left w:val="none" w:sz="0" w:space="0" w:color="auto"/>
            <w:bottom w:val="none" w:sz="0" w:space="0" w:color="auto"/>
            <w:right w:val="none" w:sz="0" w:space="0" w:color="auto"/>
          </w:divBdr>
          <w:divsChild>
            <w:div w:id="784538633">
              <w:marLeft w:val="0"/>
              <w:marRight w:val="0"/>
              <w:marTop w:val="0"/>
              <w:marBottom w:val="0"/>
              <w:divBdr>
                <w:top w:val="none" w:sz="0" w:space="0" w:color="auto"/>
                <w:left w:val="none" w:sz="0" w:space="0" w:color="auto"/>
                <w:bottom w:val="none" w:sz="0" w:space="0" w:color="auto"/>
                <w:right w:val="none" w:sz="0" w:space="0" w:color="auto"/>
              </w:divBdr>
              <w:divsChild>
                <w:div w:id="433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1474">
      <w:bodyDiv w:val="1"/>
      <w:marLeft w:val="0"/>
      <w:marRight w:val="0"/>
      <w:marTop w:val="0"/>
      <w:marBottom w:val="0"/>
      <w:divBdr>
        <w:top w:val="none" w:sz="0" w:space="0" w:color="auto"/>
        <w:left w:val="none" w:sz="0" w:space="0" w:color="auto"/>
        <w:bottom w:val="none" w:sz="0" w:space="0" w:color="auto"/>
        <w:right w:val="none" w:sz="0" w:space="0" w:color="auto"/>
      </w:divBdr>
    </w:div>
    <w:div w:id="900483561">
      <w:bodyDiv w:val="1"/>
      <w:marLeft w:val="0"/>
      <w:marRight w:val="0"/>
      <w:marTop w:val="0"/>
      <w:marBottom w:val="0"/>
      <w:divBdr>
        <w:top w:val="none" w:sz="0" w:space="0" w:color="auto"/>
        <w:left w:val="none" w:sz="0" w:space="0" w:color="auto"/>
        <w:bottom w:val="none" w:sz="0" w:space="0" w:color="auto"/>
        <w:right w:val="none" w:sz="0" w:space="0" w:color="auto"/>
      </w:divBdr>
      <w:divsChild>
        <w:div w:id="1709068375">
          <w:marLeft w:val="0"/>
          <w:marRight w:val="0"/>
          <w:marTop w:val="0"/>
          <w:marBottom w:val="0"/>
          <w:divBdr>
            <w:top w:val="none" w:sz="0" w:space="0" w:color="auto"/>
            <w:left w:val="none" w:sz="0" w:space="0" w:color="auto"/>
            <w:bottom w:val="none" w:sz="0" w:space="0" w:color="auto"/>
            <w:right w:val="none" w:sz="0" w:space="0" w:color="auto"/>
          </w:divBdr>
          <w:divsChild>
            <w:div w:id="2098405110">
              <w:marLeft w:val="0"/>
              <w:marRight w:val="0"/>
              <w:marTop w:val="0"/>
              <w:marBottom w:val="0"/>
              <w:divBdr>
                <w:top w:val="none" w:sz="0" w:space="0" w:color="auto"/>
                <w:left w:val="none" w:sz="0" w:space="0" w:color="auto"/>
                <w:bottom w:val="none" w:sz="0" w:space="0" w:color="auto"/>
                <w:right w:val="none" w:sz="0" w:space="0" w:color="auto"/>
              </w:divBdr>
              <w:divsChild>
                <w:div w:id="1308362602">
                  <w:marLeft w:val="0"/>
                  <w:marRight w:val="0"/>
                  <w:marTop w:val="0"/>
                  <w:marBottom w:val="0"/>
                  <w:divBdr>
                    <w:top w:val="none" w:sz="0" w:space="0" w:color="auto"/>
                    <w:left w:val="none" w:sz="0" w:space="0" w:color="auto"/>
                    <w:bottom w:val="none" w:sz="0" w:space="0" w:color="auto"/>
                    <w:right w:val="none" w:sz="0" w:space="0" w:color="auto"/>
                  </w:divBdr>
                  <w:divsChild>
                    <w:div w:id="2006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03468">
      <w:bodyDiv w:val="1"/>
      <w:marLeft w:val="0"/>
      <w:marRight w:val="0"/>
      <w:marTop w:val="0"/>
      <w:marBottom w:val="0"/>
      <w:divBdr>
        <w:top w:val="none" w:sz="0" w:space="0" w:color="auto"/>
        <w:left w:val="none" w:sz="0" w:space="0" w:color="auto"/>
        <w:bottom w:val="none" w:sz="0" w:space="0" w:color="auto"/>
        <w:right w:val="none" w:sz="0" w:space="0" w:color="auto"/>
      </w:divBdr>
    </w:div>
    <w:div w:id="1017972544">
      <w:bodyDiv w:val="1"/>
      <w:marLeft w:val="0"/>
      <w:marRight w:val="0"/>
      <w:marTop w:val="0"/>
      <w:marBottom w:val="0"/>
      <w:divBdr>
        <w:top w:val="none" w:sz="0" w:space="0" w:color="auto"/>
        <w:left w:val="none" w:sz="0" w:space="0" w:color="auto"/>
        <w:bottom w:val="none" w:sz="0" w:space="0" w:color="auto"/>
        <w:right w:val="none" w:sz="0" w:space="0" w:color="auto"/>
      </w:divBdr>
    </w:div>
    <w:div w:id="1113284152">
      <w:bodyDiv w:val="1"/>
      <w:marLeft w:val="0"/>
      <w:marRight w:val="0"/>
      <w:marTop w:val="0"/>
      <w:marBottom w:val="0"/>
      <w:divBdr>
        <w:top w:val="none" w:sz="0" w:space="0" w:color="auto"/>
        <w:left w:val="none" w:sz="0" w:space="0" w:color="auto"/>
        <w:bottom w:val="none" w:sz="0" w:space="0" w:color="auto"/>
        <w:right w:val="none" w:sz="0" w:space="0" w:color="auto"/>
      </w:divBdr>
    </w:div>
    <w:div w:id="1140732654">
      <w:bodyDiv w:val="1"/>
      <w:marLeft w:val="0"/>
      <w:marRight w:val="0"/>
      <w:marTop w:val="0"/>
      <w:marBottom w:val="0"/>
      <w:divBdr>
        <w:top w:val="none" w:sz="0" w:space="0" w:color="auto"/>
        <w:left w:val="none" w:sz="0" w:space="0" w:color="auto"/>
        <w:bottom w:val="none" w:sz="0" w:space="0" w:color="auto"/>
        <w:right w:val="none" w:sz="0" w:space="0" w:color="auto"/>
      </w:divBdr>
      <w:divsChild>
        <w:div w:id="827594872">
          <w:marLeft w:val="0"/>
          <w:marRight w:val="0"/>
          <w:marTop w:val="0"/>
          <w:marBottom w:val="0"/>
          <w:divBdr>
            <w:top w:val="none" w:sz="0" w:space="0" w:color="auto"/>
            <w:left w:val="none" w:sz="0" w:space="0" w:color="auto"/>
            <w:bottom w:val="none" w:sz="0" w:space="0" w:color="auto"/>
            <w:right w:val="none" w:sz="0" w:space="0" w:color="auto"/>
          </w:divBdr>
          <w:divsChild>
            <w:div w:id="278534090">
              <w:marLeft w:val="0"/>
              <w:marRight w:val="0"/>
              <w:marTop w:val="0"/>
              <w:marBottom w:val="0"/>
              <w:divBdr>
                <w:top w:val="none" w:sz="0" w:space="0" w:color="auto"/>
                <w:left w:val="none" w:sz="0" w:space="0" w:color="auto"/>
                <w:bottom w:val="none" w:sz="0" w:space="0" w:color="auto"/>
                <w:right w:val="none" w:sz="0" w:space="0" w:color="auto"/>
              </w:divBdr>
              <w:divsChild>
                <w:div w:id="1313289363">
                  <w:marLeft w:val="0"/>
                  <w:marRight w:val="0"/>
                  <w:marTop w:val="0"/>
                  <w:marBottom w:val="0"/>
                  <w:divBdr>
                    <w:top w:val="none" w:sz="0" w:space="0" w:color="auto"/>
                    <w:left w:val="none" w:sz="0" w:space="0" w:color="auto"/>
                    <w:bottom w:val="none" w:sz="0" w:space="0" w:color="auto"/>
                    <w:right w:val="none" w:sz="0" w:space="0" w:color="auto"/>
                  </w:divBdr>
                  <w:divsChild>
                    <w:div w:id="7394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5142">
      <w:bodyDiv w:val="1"/>
      <w:marLeft w:val="0"/>
      <w:marRight w:val="0"/>
      <w:marTop w:val="0"/>
      <w:marBottom w:val="0"/>
      <w:divBdr>
        <w:top w:val="none" w:sz="0" w:space="0" w:color="auto"/>
        <w:left w:val="none" w:sz="0" w:space="0" w:color="auto"/>
        <w:bottom w:val="none" w:sz="0" w:space="0" w:color="auto"/>
        <w:right w:val="none" w:sz="0" w:space="0" w:color="auto"/>
      </w:divBdr>
      <w:divsChild>
        <w:div w:id="361445999">
          <w:marLeft w:val="0"/>
          <w:marRight w:val="0"/>
          <w:marTop w:val="0"/>
          <w:marBottom w:val="0"/>
          <w:divBdr>
            <w:top w:val="none" w:sz="0" w:space="0" w:color="auto"/>
            <w:left w:val="none" w:sz="0" w:space="0" w:color="auto"/>
            <w:bottom w:val="none" w:sz="0" w:space="0" w:color="auto"/>
            <w:right w:val="none" w:sz="0" w:space="0" w:color="auto"/>
          </w:divBdr>
          <w:divsChild>
            <w:div w:id="2105566082">
              <w:marLeft w:val="0"/>
              <w:marRight w:val="0"/>
              <w:marTop w:val="0"/>
              <w:marBottom w:val="0"/>
              <w:divBdr>
                <w:top w:val="none" w:sz="0" w:space="0" w:color="auto"/>
                <w:left w:val="none" w:sz="0" w:space="0" w:color="auto"/>
                <w:bottom w:val="none" w:sz="0" w:space="0" w:color="auto"/>
                <w:right w:val="none" w:sz="0" w:space="0" w:color="auto"/>
              </w:divBdr>
              <w:divsChild>
                <w:div w:id="2560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5332">
      <w:bodyDiv w:val="1"/>
      <w:marLeft w:val="0"/>
      <w:marRight w:val="0"/>
      <w:marTop w:val="0"/>
      <w:marBottom w:val="0"/>
      <w:divBdr>
        <w:top w:val="none" w:sz="0" w:space="0" w:color="auto"/>
        <w:left w:val="none" w:sz="0" w:space="0" w:color="auto"/>
        <w:bottom w:val="none" w:sz="0" w:space="0" w:color="auto"/>
        <w:right w:val="none" w:sz="0" w:space="0" w:color="auto"/>
      </w:divBdr>
    </w:div>
    <w:div w:id="1834566365">
      <w:bodyDiv w:val="1"/>
      <w:marLeft w:val="0"/>
      <w:marRight w:val="0"/>
      <w:marTop w:val="0"/>
      <w:marBottom w:val="0"/>
      <w:divBdr>
        <w:top w:val="none" w:sz="0" w:space="0" w:color="auto"/>
        <w:left w:val="none" w:sz="0" w:space="0" w:color="auto"/>
        <w:bottom w:val="none" w:sz="0" w:space="0" w:color="auto"/>
        <w:right w:val="none" w:sz="0" w:space="0" w:color="auto"/>
      </w:divBdr>
    </w:div>
    <w:div w:id="1954433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l9c2KYXsDis9f0VDyfcz9h9mGNA==">AMUW2mWd/uQozhx67ShBH7QD1XGq6YarN80d43rk3BM7GpUXpL06TrUU1RjxpP8qGacQB2XMCFRKTlVGhHh2axcXhIMQ2L2N2MF3yydmT04hWa7AG+KzLCOJgWpthWgpn/bwYuYrIr7e</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42AC2-A97D-475A-A83D-D004152228AE}">
  <ds:schemaRefs>
    <ds:schemaRef ds:uri="http://schemas.microsoft.com/sharepoint/v3/contenttype/forms"/>
  </ds:schemaRefs>
</ds:datastoreItem>
</file>

<file path=customXml/itemProps2.xml><?xml version="1.0" encoding="utf-8"?>
<ds:datastoreItem xmlns:ds="http://schemas.openxmlformats.org/officeDocument/2006/customXml" ds:itemID="{5698D4B6-EE8D-492C-9900-12A5E06E9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DC760-C997-42E4-91DB-5F8CA774D165}">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5A348E4-269B-43F4-9AAE-B4D3D2AA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6106</Words>
  <Characters>33586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Hermides Alonso Gaviria Ocampo</cp:lastModifiedBy>
  <cp:revision>9</cp:revision>
  <dcterms:created xsi:type="dcterms:W3CDTF">2022-03-25T14:38:00Z</dcterms:created>
  <dcterms:modified xsi:type="dcterms:W3CDTF">2022-04-27T21:15:00Z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