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567A7" w14:textId="77777777" w:rsidR="008417B2" w:rsidRPr="008417B2" w:rsidRDefault="008417B2" w:rsidP="008417B2">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8417B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2A64177" w14:textId="77777777" w:rsidR="008417B2" w:rsidRPr="008417B2" w:rsidRDefault="008417B2" w:rsidP="008417B2">
      <w:pPr>
        <w:spacing w:line="240" w:lineRule="auto"/>
        <w:ind w:firstLine="0"/>
        <w:rPr>
          <w:rFonts w:ascii="Arial" w:eastAsia="Times New Roman" w:hAnsi="Arial" w:cs="Arial"/>
          <w:sz w:val="20"/>
          <w:szCs w:val="20"/>
          <w:lang w:val="es-419" w:eastAsia="es-ES"/>
        </w:rPr>
      </w:pPr>
    </w:p>
    <w:p w14:paraId="25FD0E95" w14:textId="0F42E857" w:rsidR="001C5C55" w:rsidRPr="006718BC" w:rsidRDefault="27537803" w:rsidP="006718BC">
      <w:pPr>
        <w:spacing w:line="240" w:lineRule="auto"/>
        <w:ind w:firstLine="0"/>
        <w:rPr>
          <w:rFonts w:ascii="Arial" w:hAnsi="Arial" w:cs="Arial"/>
          <w:sz w:val="20"/>
          <w:szCs w:val="20"/>
        </w:rPr>
      </w:pPr>
      <w:r w:rsidRPr="006718BC">
        <w:rPr>
          <w:rFonts w:ascii="Arial" w:eastAsia="Arial" w:hAnsi="Arial" w:cs="Arial"/>
          <w:sz w:val="20"/>
          <w:szCs w:val="20"/>
          <w:lang w:val="es"/>
        </w:rPr>
        <w:t xml:space="preserve">Radicación No.: </w:t>
      </w:r>
      <w:r w:rsidR="001C5C55" w:rsidRPr="006718BC">
        <w:rPr>
          <w:rFonts w:ascii="Arial" w:hAnsi="Arial" w:cs="Arial"/>
          <w:sz w:val="20"/>
          <w:szCs w:val="20"/>
        </w:rPr>
        <w:tab/>
      </w:r>
      <w:r w:rsidRPr="006718BC">
        <w:rPr>
          <w:rFonts w:ascii="Arial" w:eastAsia="Arial" w:hAnsi="Arial" w:cs="Arial"/>
          <w:sz w:val="20"/>
          <w:szCs w:val="20"/>
          <w:lang w:val="es"/>
        </w:rPr>
        <w:t>66001-31-05-002-2018-00669-01</w:t>
      </w:r>
    </w:p>
    <w:p w14:paraId="5CB1A529" w14:textId="7BF93243" w:rsidR="001C5C55" w:rsidRPr="006718BC" w:rsidRDefault="27537803" w:rsidP="006718BC">
      <w:pPr>
        <w:spacing w:line="240" w:lineRule="auto"/>
        <w:ind w:firstLine="0"/>
        <w:rPr>
          <w:rFonts w:ascii="Arial" w:hAnsi="Arial" w:cs="Arial"/>
          <w:sz w:val="20"/>
          <w:szCs w:val="20"/>
        </w:rPr>
      </w:pPr>
      <w:r w:rsidRPr="006718BC">
        <w:rPr>
          <w:rFonts w:ascii="Arial" w:eastAsia="Arial" w:hAnsi="Arial" w:cs="Arial"/>
          <w:sz w:val="20"/>
          <w:szCs w:val="20"/>
          <w:lang w:val="es"/>
        </w:rPr>
        <w:t xml:space="preserve">Proceso: </w:t>
      </w:r>
      <w:r w:rsidR="001C5C55" w:rsidRPr="006718BC">
        <w:rPr>
          <w:rFonts w:ascii="Arial" w:hAnsi="Arial" w:cs="Arial"/>
          <w:sz w:val="20"/>
          <w:szCs w:val="20"/>
        </w:rPr>
        <w:tab/>
      </w:r>
      <w:r w:rsidR="001C5C55" w:rsidRPr="006718BC">
        <w:rPr>
          <w:rFonts w:ascii="Arial" w:hAnsi="Arial" w:cs="Arial"/>
          <w:sz w:val="20"/>
          <w:szCs w:val="20"/>
        </w:rPr>
        <w:tab/>
      </w:r>
      <w:r w:rsidRPr="006718BC">
        <w:rPr>
          <w:rFonts w:ascii="Arial" w:eastAsia="Arial" w:hAnsi="Arial" w:cs="Arial"/>
          <w:sz w:val="20"/>
          <w:szCs w:val="20"/>
          <w:lang w:val="es"/>
        </w:rPr>
        <w:t xml:space="preserve">Ordinario Laboral </w:t>
      </w:r>
    </w:p>
    <w:p w14:paraId="137FE1D9" w14:textId="339A604E" w:rsidR="001C5C55" w:rsidRPr="006718BC" w:rsidRDefault="27537803" w:rsidP="006718BC">
      <w:pPr>
        <w:spacing w:line="240" w:lineRule="auto"/>
        <w:ind w:firstLine="0"/>
        <w:rPr>
          <w:rFonts w:ascii="Arial" w:hAnsi="Arial" w:cs="Arial"/>
          <w:sz w:val="20"/>
          <w:szCs w:val="20"/>
        </w:rPr>
      </w:pPr>
      <w:r w:rsidRPr="006718BC">
        <w:rPr>
          <w:rFonts w:ascii="Arial" w:eastAsia="Arial" w:hAnsi="Arial" w:cs="Arial"/>
          <w:sz w:val="20"/>
          <w:szCs w:val="20"/>
          <w:lang w:val="es"/>
        </w:rPr>
        <w:t xml:space="preserve">Demandante: </w:t>
      </w:r>
      <w:r w:rsidR="001C5C55" w:rsidRPr="006718BC">
        <w:rPr>
          <w:rFonts w:ascii="Arial" w:hAnsi="Arial" w:cs="Arial"/>
          <w:sz w:val="20"/>
          <w:szCs w:val="20"/>
        </w:rPr>
        <w:tab/>
      </w:r>
      <w:r w:rsidR="001C5C55" w:rsidRPr="006718BC">
        <w:rPr>
          <w:rFonts w:ascii="Arial" w:hAnsi="Arial" w:cs="Arial"/>
          <w:sz w:val="20"/>
          <w:szCs w:val="20"/>
        </w:rPr>
        <w:tab/>
      </w:r>
      <w:r w:rsidRPr="006718BC">
        <w:rPr>
          <w:rFonts w:ascii="Arial" w:eastAsia="Arial" w:hAnsi="Arial" w:cs="Arial"/>
          <w:sz w:val="20"/>
          <w:szCs w:val="20"/>
          <w:lang w:val="es"/>
        </w:rPr>
        <w:t xml:space="preserve">Luis Edgar Ramírez Arbeláez </w:t>
      </w:r>
    </w:p>
    <w:p w14:paraId="672C4A42" w14:textId="58C8EDC1" w:rsidR="001C5C55" w:rsidRPr="006718BC" w:rsidRDefault="27537803" w:rsidP="006718BC">
      <w:pPr>
        <w:spacing w:line="240" w:lineRule="auto"/>
        <w:ind w:firstLine="0"/>
        <w:rPr>
          <w:rFonts w:ascii="Arial" w:hAnsi="Arial" w:cs="Arial"/>
          <w:sz w:val="20"/>
          <w:szCs w:val="20"/>
        </w:rPr>
      </w:pPr>
      <w:r w:rsidRPr="006718BC">
        <w:rPr>
          <w:rFonts w:ascii="Arial" w:eastAsia="Arial" w:hAnsi="Arial" w:cs="Arial"/>
          <w:sz w:val="20"/>
          <w:szCs w:val="20"/>
          <w:lang w:val="es"/>
        </w:rPr>
        <w:t xml:space="preserve">Demandado: </w:t>
      </w:r>
      <w:r w:rsidR="001C5C55" w:rsidRPr="006718BC">
        <w:rPr>
          <w:rFonts w:ascii="Arial" w:hAnsi="Arial" w:cs="Arial"/>
          <w:sz w:val="20"/>
          <w:szCs w:val="20"/>
        </w:rPr>
        <w:tab/>
      </w:r>
      <w:r w:rsidR="001C5C55" w:rsidRPr="006718BC">
        <w:rPr>
          <w:rFonts w:ascii="Arial" w:hAnsi="Arial" w:cs="Arial"/>
          <w:sz w:val="20"/>
          <w:szCs w:val="20"/>
        </w:rPr>
        <w:tab/>
      </w:r>
      <w:r w:rsidRPr="006718BC">
        <w:rPr>
          <w:rFonts w:ascii="Arial" w:eastAsia="Arial" w:hAnsi="Arial" w:cs="Arial"/>
          <w:sz w:val="20"/>
          <w:szCs w:val="20"/>
          <w:lang w:val="es"/>
        </w:rPr>
        <w:t>Protección S.A. y Colpensiones</w:t>
      </w:r>
    </w:p>
    <w:p w14:paraId="14CD890E" w14:textId="0F6815C3" w:rsidR="001C5C55" w:rsidRPr="006718BC" w:rsidRDefault="27537803" w:rsidP="00FD6B6A">
      <w:pPr>
        <w:spacing w:line="240" w:lineRule="auto"/>
        <w:ind w:left="2124" w:hanging="2124"/>
        <w:rPr>
          <w:rFonts w:ascii="Arial" w:hAnsi="Arial" w:cs="Arial"/>
          <w:sz w:val="20"/>
          <w:szCs w:val="20"/>
        </w:rPr>
      </w:pPr>
      <w:r w:rsidRPr="006718BC">
        <w:rPr>
          <w:rFonts w:ascii="Arial" w:eastAsia="Arial" w:hAnsi="Arial" w:cs="Arial"/>
          <w:sz w:val="20"/>
          <w:szCs w:val="20"/>
          <w:lang w:val="es"/>
        </w:rPr>
        <w:t>Vinculados:</w:t>
      </w:r>
      <w:r w:rsidR="001C5C55" w:rsidRPr="006718BC">
        <w:rPr>
          <w:rFonts w:ascii="Arial" w:hAnsi="Arial" w:cs="Arial"/>
          <w:sz w:val="20"/>
          <w:szCs w:val="20"/>
        </w:rPr>
        <w:tab/>
      </w:r>
      <w:r w:rsidRPr="006718BC">
        <w:rPr>
          <w:rFonts w:ascii="Arial" w:eastAsia="Arial" w:hAnsi="Arial" w:cs="Arial"/>
          <w:sz w:val="20"/>
          <w:szCs w:val="20"/>
          <w:lang w:val="es"/>
        </w:rPr>
        <w:t>Ministerio de Hacienda y Crédito Público, Oficina de Bonos</w:t>
      </w:r>
      <w:r w:rsidR="00FD6B6A">
        <w:rPr>
          <w:rFonts w:ascii="Arial" w:eastAsia="Arial" w:hAnsi="Arial" w:cs="Arial"/>
          <w:sz w:val="20"/>
          <w:szCs w:val="20"/>
          <w:lang w:val="es"/>
        </w:rPr>
        <w:t xml:space="preserve"> </w:t>
      </w:r>
      <w:r w:rsidRPr="006718BC">
        <w:rPr>
          <w:rFonts w:ascii="Arial" w:eastAsia="Arial" w:hAnsi="Arial" w:cs="Arial"/>
          <w:sz w:val="20"/>
          <w:szCs w:val="20"/>
          <w:lang w:val="es"/>
        </w:rPr>
        <w:t>Pensionales, Municipio de Pereira y Municipio de La Virginia</w:t>
      </w:r>
    </w:p>
    <w:p w14:paraId="0337323A" w14:textId="1D796CA2" w:rsidR="001C5C55" w:rsidRPr="006718BC" w:rsidRDefault="27537803" w:rsidP="006718BC">
      <w:pPr>
        <w:spacing w:line="240" w:lineRule="auto"/>
        <w:ind w:firstLine="0"/>
        <w:rPr>
          <w:rFonts w:ascii="Arial" w:hAnsi="Arial" w:cs="Arial"/>
          <w:sz w:val="20"/>
          <w:szCs w:val="20"/>
        </w:rPr>
      </w:pPr>
      <w:r w:rsidRPr="006718BC">
        <w:rPr>
          <w:rFonts w:ascii="Arial" w:eastAsia="Arial" w:hAnsi="Arial" w:cs="Arial"/>
          <w:sz w:val="20"/>
          <w:szCs w:val="20"/>
          <w:lang w:val="es"/>
        </w:rPr>
        <w:t>Juzgado de origen:</w:t>
      </w:r>
      <w:r w:rsidR="001C5C55" w:rsidRPr="006718BC">
        <w:rPr>
          <w:rFonts w:ascii="Arial" w:hAnsi="Arial" w:cs="Arial"/>
          <w:sz w:val="20"/>
          <w:szCs w:val="20"/>
        </w:rPr>
        <w:tab/>
      </w:r>
      <w:r w:rsidRPr="006718BC">
        <w:rPr>
          <w:rFonts w:ascii="Arial" w:eastAsia="Arial" w:hAnsi="Arial" w:cs="Arial"/>
          <w:sz w:val="20"/>
          <w:szCs w:val="20"/>
          <w:lang w:val="es"/>
        </w:rPr>
        <w:t>Tercero Laboral del Circuito de Pereira</w:t>
      </w:r>
    </w:p>
    <w:p w14:paraId="13D8CBD8" w14:textId="0E1CD2B8" w:rsidR="001C5C55" w:rsidRPr="006718BC" w:rsidRDefault="27537803" w:rsidP="006718BC">
      <w:pPr>
        <w:spacing w:line="240" w:lineRule="auto"/>
        <w:ind w:firstLine="0"/>
        <w:rPr>
          <w:rFonts w:ascii="Arial" w:hAnsi="Arial" w:cs="Arial"/>
          <w:sz w:val="20"/>
          <w:szCs w:val="20"/>
        </w:rPr>
      </w:pPr>
      <w:r w:rsidRPr="006718BC">
        <w:rPr>
          <w:rFonts w:ascii="Arial" w:eastAsia="Arial" w:hAnsi="Arial" w:cs="Arial"/>
          <w:sz w:val="20"/>
          <w:szCs w:val="20"/>
          <w:lang w:val="es"/>
        </w:rPr>
        <w:t xml:space="preserve"> </w:t>
      </w:r>
    </w:p>
    <w:p w14:paraId="79F6C982" w14:textId="7C84DDD1" w:rsidR="001C5C55" w:rsidRPr="006718BC" w:rsidRDefault="00A863C5" w:rsidP="006718BC">
      <w:pPr>
        <w:spacing w:line="240" w:lineRule="auto"/>
        <w:ind w:firstLine="0"/>
        <w:rPr>
          <w:rFonts w:ascii="Arial" w:hAnsi="Arial" w:cs="Arial"/>
          <w:sz w:val="20"/>
          <w:szCs w:val="20"/>
        </w:rPr>
      </w:pPr>
      <w:r w:rsidRPr="006718BC">
        <w:rPr>
          <w:rFonts w:ascii="Arial" w:eastAsia="Arial" w:hAnsi="Arial" w:cs="Arial"/>
          <w:b/>
          <w:bCs/>
          <w:sz w:val="20"/>
          <w:szCs w:val="20"/>
          <w:u w:val="single"/>
          <w:lang w:val="es"/>
        </w:rPr>
        <w:t>TEMAS:</w:t>
      </w:r>
      <w:r>
        <w:rPr>
          <w:rFonts w:ascii="Arial" w:eastAsia="Arial" w:hAnsi="Arial" w:cs="Arial"/>
          <w:b/>
          <w:bCs/>
          <w:sz w:val="20"/>
          <w:szCs w:val="20"/>
          <w:lang w:val="es"/>
        </w:rPr>
        <w:tab/>
        <w:t xml:space="preserve">INEFICACIA </w:t>
      </w:r>
      <w:r w:rsidRPr="006718BC">
        <w:rPr>
          <w:rFonts w:ascii="Arial" w:eastAsia="Arial" w:hAnsi="Arial" w:cs="Arial"/>
          <w:b/>
          <w:bCs/>
          <w:sz w:val="20"/>
          <w:szCs w:val="20"/>
          <w:lang w:val="es"/>
        </w:rPr>
        <w:t>TRASLADO DE</w:t>
      </w:r>
      <w:r w:rsidRPr="006718BC">
        <w:rPr>
          <w:rFonts w:ascii="Arial" w:eastAsia="Arial" w:hAnsi="Arial" w:cs="Arial"/>
          <w:b/>
          <w:bCs/>
          <w:sz w:val="20"/>
          <w:szCs w:val="20"/>
          <w:lang w:val="es-CO"/>
        </w:rPr>
        <w:t xml:space="preserve"> RÉGIMEN PENSIONAL </w:t>
      </w:r>
      <w:r w:rsidRPr="006718BC">
        <w:rPr>
          <w:rFonts w:ascii="Arial" w:eastAsia="Arial" w:hAnsi="Arial" w:cs="Arial"/>
          <w:b/>
          <w:bCs/>
          <w:sz w:val="20"/>
          <w:szCs w:val="20"/>
          <w:lang w:val="es"/>
        </w:rPr>
        <w:t xml:space="preserve">/ </w:t>
      </w:r>
      <w:r>
        <w:rPr>
          <w:rFonts w:ascii="Arial" w:eastAsia="Arial" w:hAnsi="Arial" w:cs="Arial"/>
          <w:b/>
          <w:bCs/>
          <w:sz w:val="20"/>
          <w:szCs w:val="20"/>
          <w:lang w:val="es"/>
        </w:rPr>
        <w:t>NO APLICA A AFILIADOS YA PENSIONADOS / SITUACIÓN JURÍDICA CONSOLIDADA / LAS CONSECUENCIAS COMPROMETERÍAN RECURSOS Y RESPONSABILIDADES DE TERCEROS DE BUENA FE.</w:t>
      </w:r>
    </w:p>
    <w:p w14:paraId="3AEE0E27" w14:textId="1B32349E" w:rsidR="001C5C55" w:rsidRDefault="001C5C55" w:rsidP="00554BEC">
      <w:pPr>
        <w:spacing w:line="240" w:lineRule="auto"/>
        <w:ind w:firstLine="0"/>
        <w:rPr>
          <w:rFonts w:ascii="Arial" w:hAnsi="Arial" w:cs="Arial"/>
          <w:sz w:val="20"/>
          <w:szCs w:val="20"/>
        </w:rPr>
      </w:pPr>
    </w:p>
    <w:p w14:paraId="70194279" w14:textId="36EAD108" w:rsidR="00554BEC" w:rsidRDefault="005707DE" w:rsidP="00554BEC">
      <w:pPr>
        <w:spacing w:line="240" w:lineRule="auto"/>
        <w:ind w:firstLine="0"/>
        <w:rPr>
          <w:rFonts w:ascii="Arial" w:hAnsi="Arial" w:cs="Arial"/>
          <w:sz w:val="20"/>
          <w:szCs w:val="20"/>
        </w:rPr>
      </w:pPr>
      <w:r w:rsidRPr="005707DE">
        <w:rPr>
          <w:rFonts w:ascii="Arial" w:hAnsi="Arial" w:cs="Arial"/>
          <w:sz w:val="20"/>
          <w:szCs w:val="20"/>
        </w:rPr>
        <w:t>Explicó la Corte que, si bien tiene una postura pacífica que atiende la declaratoria de ineficacia en aquellos casos en los que se acredita la inobservancia del deber de información por parte de las AFP del régimen privado al momento de gestionar un traslado de régimen pensional, esta no podía aplicarse a aquellos casos en los que ya se había concedido una pensión de vejez al afiliado, por cuanto el estatus adquirido constituye una situación jurídica consolidada que, al ser inobservada, tiene efectos en el universo de las entidades que intervienen, directa o indirectamente, en la consolidación, reconocimiento y pago de la garantía pensional</w:t>
      </w:r>
      <w:r>
        <w:rPr>
          <w:rFonts w:ascii="Arial" w:hAnsi="Arial" w:cs="Arial"/>
          <w:sz w:val="20"/>
          <w:szCs w:val="20"/>
        </w:rPr>
        <w:t>…</w:t>
      </w:r>
    </w:p>
    <w:p w14:paraId="7BD7C465" w14:textId="1F964D3B" w:rsidR="00554BEC" w:rsidRDefault="00554BEC" w:rsidP="00554BEC">
      <w:pPr>
        <w:spacing w:line="240" w:lineRule="auto"/>
        <w:ind w:firstLine="0"/>
        <w:rPr>
          <w:rFonts w:ascii="Arial" w:hAnsi="Arial" w:cs="Arial"/>
          <w:sz w:val="20"/>
          <w:szCs w:val="20"/>
        </w:rPr>
      </w:pPr>
    </w:p>
    <w:p w14:paraId="5B88CF38" w14:textId="77777777" w:rsidR="005707DE" w:rsidRPr="005707DE" w:rsidRDefault="005707DE" w:rsidP="005707DE">
      <w:pPr>
        <w:spacing w:line="240" w:lineRule="auto"/>
        <w:ind w:firstLine="0"/>
        <w:rPr>
          <w:rFonts w:ascii="Arial" w:hAnsi="Arial" w:cs="Arial"/>
          <w:sz w:val="20"/>
          <w:szCs w:val="20"/>
        </w:rPr>
      </w:pPr>
      <w:r w:rsidRPr="005707DE">
        <w:rPr>
          <w:rFonts w:ascii="Arial" w:hAnsi="Arial" w:cs="Arial"/>
          <w:sz w:val="20"/>
          <w:szCs w:val="20"/>
        </w:rPr>
        <w:t>Pese a lo anterior, señaló el alto Tribunal que la persona que, habiendo sido pensionada en el RAIS, considerara afectado su patrimonio al estimar que su traslado no estuvo precedido de un consentimiento informado, cuenta con herramientas para procurar su resarcimiento. En estos términos expuso su postura:</w:t>
      </w:r>
    </w:p>
    <w:p w14:paraId="2A826E69" w14:textId="77777777" w:rsidR="005707DE" w:rsidRPr="005707DE" w:rsidRDefault="005707DE" w:rsidP="005707DE">
      <w:pPr>
        <w:spacing w:line="240" w:lineRule="auto"/>
        <w:ind w:firstLine="0"/>
        <w:rPr>
          <w:rFonts w:ascii="Arial" w:hAnsi="Arial" w:cs="Arial"/>
          <w:sz w:val="20"/>
          <w:szCs w:val="20"/>
        </w:rPr>
      </w:pPr>
    </w:p>
    <w:p w14:paraId="641D91B2" w14:textId="1E54B664" w:rsidR="00554BEC" w:rsidRDefault="005707DE" w:rsidP="005707DE">
      <w:pPr>
        <w:spacing w:line="240" w:lineRule="auto"/>
        <w:ind w:firstLine="0"/>
        <w:rPr>
          <w:rFonts w:ascii="Arial" w:hAnsi="Arial" w:cs="Arial"/>
          <w:sz w:val="20"/>
          <w:szCs w:val="20"/>
        </w:rPr>
      </w:pPr>
      <w:r w:rsidRPr="005707DE">
        <w:rPr>
          <w:rFonts w:ascii="Arial" w:hAnsi="Arial" w:cs="Arial"/>
          <w:sz w:val="20"/>
          <w:szCs w:val="20"/>
        </w:rPr>
        <w:t>“Lo anterior, no significa que el pensionado que se considere lesionado en su derecho no pueda obtener su reparación. Es un principio general del derecho aquel según el cual quien comete un daño por culpa, está obligado a repararlo (art. 2341 CC). Por consiguiente, si un pensionado considera que la administradora incumplió su deber de información (culpa) y, por ello, sufrió un perjuicio en la cuantía de su pensión, tiene derecho a demandar la indemnización total de perjuicios a cargo de la administradora</w:t>
      </w:r>
      <w:r>
        <w:rPr>
          <w:rFonts w:ascii="Arial" w:hAnsi="Arial" w:cs="Arial"/>
          <w:sz w:val="20"/>
          <w:szCs w:val="20"/>
        </w:rPr>
        <w:t>”</w:t>
      </w:r>
      <w:r w:rsidRPr="005707DE">
        <w:rPr>
          <w:rFonts w:ascii="Arial" w:hAnsi="Arial" w:cs="Arial"/>
          <w:sz w:val="20"/>
          <w:szCs w:val="20"/>
        </w:rPr>
        <w:t>.</w:t>
      </w:r>
      <w:r>
        <w:rPr>
          <w:rFonts w:ascii="Arial" w:hAnsi="Arial" w:cs="Arial"/>
          <w:sz w:val="20"/>
          <w:szCs w:val="20"/>
        </w:rPr>
        <w:t xml:space="preserve"> (…)</w:t>
      </w:r>
    </w:p>
    <w:p w14:paraId="16DB9205" w14:textId="007D7E7F" w:rsidR="005707DE" w:rsidRDefault="005707DE" w:rsidP="005707DE">
      <w:pPr>
        <w:spacing w:line="240" w:lineRule="auto"/>
        <w:ind w:firstLine="0"/>
        <w:rPr>
          <w:rFonts w:ascii="Arial" w:hAnsi="Arial" w:cs="Arial"/>
          <w:sz w:val="20"/>
          <w:szCs w:val="20"/>
        </w:rPr>
      </w:pPr>
    </w:p>
    <w:p w14:paraId="696A75D9" w14:textId="466F194D" w:rsidR="005707DE" w:rsidRDefault="008206AE" w:rsidP="005707DE">
      <w:pPr>
        <w:spacing w:line="240" w:lineRule="auto"/>
        <w:ind w:firstLine="0"/>
        <w:rPr>
          <w:rFonts w:ascii="Arial" w:hAnsi="Arial" w:cs="Arial"/>
          <w:sz w:val="20"/>
          <w:szCs w:val="20"/>
        </w:rPr>
      </w:pPr>
      <w:r w:rsidRPr="008206AE">
        <w:rPr>
          <w:rFonts w:ascii="Arial" w:hAnsi="Arial" w:cs="Arial"/>
          <w:sz w:val="20"/>
          <w:szCs w:val="20"/>
        </w:rPr>
        <w:t>En el caso que concita la atención de la Sala se encuentra plenamente acreditado que el 1º de marzo de 2016 el señor Luís Edgar Ramírez Arbeláez solicitó ante Protección S.A. la pensión de vejez en la modalidad de retiro programado</w:t>
      </w:r>
      <w:r>
        <w:rPr>
          <w:rFonts w:ascii="Arial" w:hAnsi="Arial" w:cs="Arial"/>
          <w:sz w:val="20"/>
          <w:szCs w:val="20"/>
        </w:rPr>
        <w:t>…</w:t>
      </w:r>
    </w:p>
    <w:p w14:paraId="601954C6" w14:textId="77777777" w:rsidR="005707DE" w:rsidRDefault="005707DE" w:rsidP="005707DE">
      <w:pPr>
        <w:spacing w:line="240" w:lineRule="auto"/>
        <w:ind w:firstLine="0"/>
        <w:rPr>
          <w:rFonts w:ascii="Arial" w:hAnsi="Arial" w:cs="Arial"/>
          <w:sz w:val="20"/>
          <w:szCs w:val="20"/>
        </w:rPr>
      </w:pPr>
    </w:p>
    <w:p w14:paraId="3755F000" w14:textId="2F2A6D59" w:rsidR="001C5C55" w:rsidRPr="006718BC" w:rsidRDefault="27537803" w:rsidP="006718BC">
      <w:pPr>
        <w:spacing w:line="240" w:lineRule="auto"/>
        <w:ind w:firstLine="0"/>
        <w:rPr>
          <w:rFonts w:ascii="Arial" w:hAnsi="Arial" w:cs="Arial"/>
          <w:sz w:val="20"/>
          <w:szCs w:val="20"/>
        </w:rPr>
      </w:pPr>
      <w:r w:rsidRPr="006718BC">
        <w:rPr>
          <w:rFonts w:ascii="Arial" w:eastAsia="Arial" w:hAnsi="Arial" w:cs="Arial"/>
          <w:sz w:val="20"/>
          <w:szCs w:val="20"/>
          <w:lang w:val="es-CO"/>
        </w:rPr>
        <w:t>Lo anterior permite concluir que, a las luces del literal b) del artículo 13 de la Ley 100 de 1993 modificado por el artículo 2° de la Ley 797 de 2003, hoy por hoy se encuentra extinto el derecho que tenía el actor, como afiliado al sistema general de pensiones, a movilizarse entre los dos regímenes pensionales que lo conforman, pues al adquirir la calidad de pensionado su situación jurídica quedó definida y consolidada bajo el régimen jurídico que regenta a quienes ostentan la pensión de vejez, prestación que, dependió de una serie de actos que comprometen recursos y responsabilidades obligacionales de terceros de buena fe.</w:t>
      </w:r>
    </w:p>
    <w:p w14:paraId="2E2AE3F6" w14:textId="690F33C7" w:rsidR="001C5C55" w:rsidRPr="00DF44DC" w:rsidRDefault="001C5C55" w:rsidP="00DF44DC">
      <w:pPr>
        <w:spacing w:line="240" w:lineRule="auto"/>
        <w:ind w:firstLine="0"/>
        <w:rPr>
          <w:rFonts w:ascii="Arial" w:hAnsi="Arial" w:cs="Arial"/>
          <w:sz w:val="20"/>
          <w:szCs w:val="20"/>
        </w:rPr>
      </w:pPr>
    </w:p>
    <w:p w14:paraId="2F868FC8" w14:textId="0DB2C336" w:rsidR="00A31306" w:rsidRPr="00DF44DC" w:rsidRDefault="00A31306" w:rsidP="006718BC">
      <w:pPr>
        <w:spacing w:line="240" w:lineRule="auto"/>
        <w:ind w:left="1418" w:hanging="1418"/>
        <w:rPr>
          <w:rFonts w:ascii="Arial" w:hAnsi="Arial" w:cs="Arial"/>
          <w:sz w:val="20"/>
          <w:szCs w:val="20"/>
        </w:rPr>
      </w:pPr>
    </w:p>
    <w:p w14:paraId="2C25010E" w14:textId="5EAD5E4F" w:rsidR="00A31306" w:rsidRPr="00DF44DC" w:rsidRDefault="00A31306" w:rsidP="006718BC">
      <w:pPr>
        <w:spacing w:line="240" w:lineRule="auto"/>
        <w:ind w:left="1418" w:hanging="1418"/>
        <w:rPr>
          <w:rFonts w:ascii="Arial" w:hAnsi="Arial" w:cs="Arial"/>
          <w:bCs/>
          <w:sz w:val="20"/>
          <w:szCs w:val="20"/>
        </w:rPr>
      </w:pPr>
    </w:p>
    <w:p w14:paraId="22A63B66" w14:textId="77777777" w:rsidR="00A31306" w:rsidRPr="008417B2" w:rsidRDefault="00A31306" w:rsidP="008417B2">
      <w:pPr>
        <w:pStyle w:val="Ttulo4"/>
        <w:widowControl w:val="0"/>
        <w:tabs>
          <w:tab w:val="clear" w:pos="0"/>
        </w:tabs>
        <w:spacing w:line="276" w:lineRule="auto"/>
        <w:rPr>
          <w:rFonts w:ascii="Tahoma" w:hAnsi="Tahoma" w:cs="Tahoma"/>
          <w:bCs/>
          <w:szCs w:val="24"/>
          <w:lang w:eastAsia="es-MX"/>
        </w:rPr>
      </w:pPr>
      <w:bookmarkStart w:id="0" w:name="_GoBack"/>
      <w:bookmarkEnd w:id="0"/>
      <w:r w:rsidRPr="008417B2">
        <w:rPr>
          <w:rFonts w:ascii="Tahoma" w:hAnsi="Tahoma" w:cs="Tahoma"/>
          <w:bCs/>
          <w:szCs w:val="24"/>
          <w:lang w:eastAsia="es-MX"/>
        </w:rPr>
        <w:t>TRIBUNAL SUPERIOR DEL DISTRITO JUDICIAL DE PEREIRA</w:t>
      </w:r>
    </w:p>
    <w:p w14:paraId="5E416C34" w14:textId="77777777" w:rsidR="00A31306" w:rsidRPr="008417B2" w:rsidRDefault="00A31306" w:rsidP="008417B2">
      <w:pPr>
        <w:pStyle w:val="Ttulo4"/>
        <w:widowControl w:val="0"/>
        <w:tabs>
          <w:tab w:val="clear" w:pos="0"/>
        </w:tabs>
        <w:spacing w:line="276" w:lineRule="auto"/>
        <w:rPr>
          <w:rFonts w:ascii="Tahoma" w:hAnsi="Tahoma" w:cs="Tahoma"/>
          <w:bCs/>
          <w:szCs w:val="24"/>
          <w:lang w:eastAsia="es-MX"/>
        </w:rPr>
      </w:pPr>
      <w:r w:rsidRPr="008417B2">
        <w:rPr>
          <w:rFonts w:ascii="Tahoma" w:hAnsi="Tahoma" w:cs="Tahoma"/>
          <w:bCs/>
          <w:szCs w:val="24"/>
          <w:lang w:eastAsia="es-MX"/>
        </w:rPr>
        <w:t>SALA PRIMERA DE DECISION LABORAL</w:t>
      </w:r>
    </w:p>
    <w:p w14:paraId="0EE0F0EB" w14:textId="77777777" w:rsidR="00A31306" w:rsidRPr="008417B2" w:rsidRDefault="00A31306" w:rsidP="008417B2">
      <w:pPr>
        <w:spacing w:line="276" w:lineRule="auto"/>
        <w:jc w:val="center"/>
        <w:rPr>
          <w:rFonts w:ascii="Tahoma" w:hAnsi="Tahoma" w:cs="Tahoma"/>
          <w:bCs/>
          <w:sz w:val="24"/>
          <w:szCs w:val="24"/>
        </w:rPr>
      </w:pPr>
    </w:p>
    <w:p w14:paraId="66871BAB" w14:textId="77777777" w:rsidR="00A31306" w:rsidRPr="008417B2" w:rsidRDefault="00A31306" w:rsidP="008417B2">
      <w:pPr>
        <w:spacing w:line="276" w:lineRule="auto"/>
        <w:ind w:firstLine="0"/>
        <w:jc w:val="center"/>
        <w:textAlignment w:val="baseline"/>
        <w:rPr>
          <w:rFonts w:ascii="Tahoma" w:eastAsia="Times New Roman" w:hAnsi="Tahoma" w:cs="Tahoma"/>
          <w:sz w:val="24"/>
          <w:szCs w:val="24"/>
          <w:lang w:val="es-CO" w:eastAsia="es-CO"/>
        </w:rPr>
      </w:pPr>
      <w:r w:rsidRPr="008417B2">
        <w:rPr>
          <w:rFonts w:ascii="Tahoma" w:eastAsia="Times New Roman" w:hAnsi="Tahoma" w:cs="Tahoma"/>
          <w:sz w:val="24"/>
          <w:szCs w:val="24"/>
          <w:lang w:eastAsia="es-CO"/>
        </w:rPr>
        <w:t>Magistrada Ponente: </w:t>
      </w:r>
      <w:r w:rsidRPr="008417B2">
        <w:rPr>
          <w:rFonts w:ascii="Tahoma" w:eastAsia="Times New Roman" w:hAnsi="Tahoma" w:cs="Tahoma"/>
          <w:b/>
          <w:bCs/>
          <w:sz w:val="24"/>
          <w:szCs w:val="24"/>
          <w:lang w:eastAsia="es-CO"/>
        </w:rPr>
        <w:t>Ana Lucía Caicedo Calderón</w:t>
      </w:r>
      <w:r w:rsidRPr="008417B2">
        <w:rPr>
          <w:rFonts w:ascii="Tahoma" w:eastAsia="Times New Roman" w:hAnsi="Tahoma" w:cs="Tahoma"/>
          <w:sz w:val="24"/>
          <w:szCs w:val="24"/>
          <w:lang w:val="es-CO" w:eastAsia="es-CO"/>
        </w:rPr>
        <w:t> </w:t>
      </w:r>
    </w:p>
    <w:p w14:paraId="683D6714" w14:textId="77777777" w:rsidR="00A31306" w:rsidRPr="008417B2" w:rsidRDefault="00A31306" w:rsidP="008417B2">
      <w:pPr>
        <w:spacing w:line="276" w:lineRule="auto"/>
        <w:ind w:firstLine="0"/>
        <w:jc w:val="center"/>
        <w:textAlignment w:val="baseline"/>
        <w:rPr>
          <w:rFonts w:ascii="Tahoma" w:eastAsia="Times New Roman" w:hAnsi="Tahoma" w:cs="Tahoma"/>
          <w:sz w:val="24"/>
          <w:szCs w:val="24"/>
          <w:lang w:val="es-CO" w:eastAsia="es-CO"/>
        </w:rPr>
      </w:pPr>
      <w:r w:rsidRPr="008417B2">
        <w:rPr>
          <w:rFonts w:ascii="Tahoma" w:eastAsia="Times New Roman" w:hAnsi="Tahoma" w:cs="Tahoma"/>
          <w:sz w:val="24"/>
          <w:szCs w:val="24"/>
          <w:lang w:val="es-CO" w:eastAsia="es-CO"/>
        </w:rPr>
        <w:t> </w:t>
      </w:r>
    </w:p>
    <w:p w14:paraId="16A8630E" w14:textId="77053DCD" w:rsidR="00A31306" w:rsidRPr="008417B2" w:rsidRDefault="00A31306" w:rsidP="008417B2">
      <w:pPr>
        <w:spacing w:line="276" w:lineRule="auto"/>
        <w:ind w:firstLine="0"/>
        <w:jc w:val="center"/>
        <w:textAlignment w:val="baseline"/>
        <w:rPr>
          <w:rFonts w:ascii="Tahoma" w:eastAsia="Times New Roman" w:hAnsi="Tahoma" w:cs="Tahoma"/>
          <w:sz w:val="24"/>
          <w:szCs w:val="24"/>
          <w:lang w:val="es-CO" w:eastAsia="es-CO"/>
        </w:rPr>
      </w:pPr>
      <w:r w:rsidRPr="008417B2">
        <w:rPr>
          <w:rFonts w:ascii="Tahoma" w:eastAsia="Times New Roman" w:hAnsi="Tahoma" w:cs="Tahoma"/>
          <w:sz w:val="24"/>
          <w:szCs w:val="24"/>
          <w:lang w:val="es-CO" w:eastAsia="es-CO"/>
        </w:rPr>
        <w:t>Pereira, Risaralda, </w:t>
      </w:r>
      <w:r w:rsidR="00F4548D" w:rsidRPr="008417B2">
        <w:rPr>
          <w:rFonts w:ascii="Tahoma" w:eastAsia="Times New Roman" w:hAnsi="Tahoma" w:cs="Tahoma"/>
          <w:sz w:val="24"/>
          <w:szCs w:val="24"/>
          <w:lang w:val="es-CO" w:eastAsia="es-CO"/>
        </w:rPr>
        <w:t xml:space="preserve">mayo dieciséis </w:t>
      </w:r>
      <w:r w:rsidRPr="008417B2">
        <w:rPr>
          <w:rFonts w:ascii="Tahoma" w:eastAsia="Times New Roman" w:hAnsi="Tahoma" w:cs="Tahoma"/>
          <w:sz w:val="24"/>
          <w:szCs w:val="24"/>
          <w:lang w:val="es-CO" w:eastAsia="es-CO"/>
        </w:rPr>
        <w:t>(</w:t>
      </w:r>
      <w:r w:rsidR="00F4548D" w:rsidRPr="008417B2">
        <w:rPr>
          <w:rFonts w:ascii="Tahoma" w:eastAsia="Times New Roman" w:hAnsi="Tahoma" w:cs="Tahoma"/>
          <w:sz w:val="24"/>
          <w:szCs w:val="24"/>
          <w:lang w:val="es-CO" w:eastAsia="es-CO"/>
        </w:rPr>
        <w:t>16</w:t>
      </w:r>
      <w:r w:rsidRPr="008417B2">
        <w:rPr>
          <w:rFonts w:ascii="Tahoma" w:eastAsia="Times New Roman" w:hAnsi="Tahoma" w:cs="Tahoma"/>
          <w:sz w:val="24"/>
          <w:szCs w:val="24"/>
          <w:lang w:val="es-CO" w:eastAsia="es-CO"/>
        </w:rPr>
        <w:t>) de dos mil veint</w:t>
      </w:r>
      <w:r w:rsidR="00696EF5" w:rsidRPr="008417B2">
        <w:rPr>
          <w:rFonts w:ascii="Tahoma" w:eastAsia="Times New Roman" w:hAnsi="Tahoma" w:cs="Tahoma"/>
          <w:sz w:val="24"/>
          <w:szCs w:val="24"/>
          <w:lang w:val="es-CO" w:eastAsia="es-CO"/>
        </w:rPr>
        <w:t>i</w:t>
      </w:r>
      <w:r w:rsidR="00F4548D" w:rsidRPr="008417B2">
        <w:rPr>
          <w:rFonts w:ascii="Tahoma" w:eastAsia="Times New Roman" w:hAnsi="Tahoma" w:cs="Tahoma"/>
          <w:sz w:val="24"/>
          <w:szCs w:val="24"/>
          <w:lang w:val="es-CO" w:eastAsia="es-CO"/>
        </w:rPr>
        <w:t xml:space="preserve">dós </w:t>
      </w:r>
      <w:r w:rsidRPr="008417B2">
        <w:rPr>
          <w:rFonts w:ascii="Tahoma" w:eastAsia="Times New Roman" w:hAnsi="Tahoma" w:cs="Tahoma"/>
          <w:sz w:val="24"/>
          <w:szCs w:val="24"/>
          <w:lang w:val="es-CO" w:eastAsia="es-CO"/>
        </w:rPr>
        <w:t>(202</w:t>
      </w:r>
      <w:r w:rsidR="00F4548D" w:rsidRPr="008417B2">
        <w:rPr>
          <w:rFonts w:ascii="Tahoma" w:eastAsia="Times New Roman" w:hAnsi="Tahoma" w:cs="Tahoma"/>
          <w:sz w:val="24"/>
          <w:szCs w:val="24"/>
          <w:lang w:val="es-CO" w:eastAsia="es-CO"/>
        </w:rPr>
        <w:t>2</w:t>
      </w:r>
      <w:r w:rsidRPr="008417B2">
        <w:rPr>
          <w:rFonts w:ascii="Tahoma" w:eastAsia="Times New Roman" w:hAnsi="Tahoma" w:cs="Tahoma"/>
          <w:sz w:val="24"/>
          <w:szCs w:val="24"/>
          <w:lang w:val="es-CO" w:eastAsia="es-CO"/>
        </w:rPr>
        <w:t>)  </w:t>
      </w:r>
    </w:p>
    <w:p w14:paraId="3CF3F963" w14:textId="7BC14A84" w:rsidR="002A3355" w:rsidRPr="008417B2" w:rsidRDefault="00A31306" w:rsidP="008417B2">
      <w:pPr>
        <w:spacing w:line="276" w:lineRule="auto"/>
        <w:ind w:firstLine="0"/>
        <w:jc w:val="center"/>
        <w:textAlignment w:val="baseline"/>
        <w:rPr>
          <w:rFonts w:ascii="Tahoma" w:eastAsia="Times New Roman" w:hAnsi="Tahoma" w:cs="Tahoma"/>
          <w:sz w:val="24"/>
          <w:szCs w:val="24"/>
          <w:lang w:val="es-CO" w:eastAsia="es-CO"/>
        </w:rPr>
      </w:pPr>
      <w:r w:rsidRPr="008417B2">
        <w:rPr>
          <w:rFonts w:ascii="Tahoma" w:eastAsia="Times New Roman" w:hAnsi="Tahoma" w:cs="Tahoma"/>
          <w:sz w:val="24"/>
          <w:szCs w:val="24"/>
          <w:lang w:val="es-CO" w:eastAsia="es-CO"/>
        </w:rPr>
        <w:t> Acta No.</w:t>
      </w:r>
      <w:r w:rsidR="00FE6B56" w:rsidRPr="008417B2">
        <w:rPr>
          <w:rFonts w:ascii="Tahoma" w:eastAsia="Times New Roman" w:hAnsi="Tahoma" w:cs="Tahoma"/>
          <w:sz w:val="24"/>
          <w:szCs w:val="24"/>
          <w:lang w:val="es-CO" w:eastAsia="es-CO"/>
        </w:rPr>
        <w:t xml:space="preserve"> </w:t>
      </w:r>
      <w:r w:rsidR="000F756E" w:rsidRPr="008417B2">
        <w:rPr>
          <w:rFonts w:ascii="Tahoma" w:eastAsia="Times New Roman" w:hAnsi="Tahoma" w:cs="Tahoma"/>
          <w:sz w:val="24"/>
          <w:szCs w:val="24"/>
          <w:lang w:val="es-CO" w:eastAsia="es-CO"/>
        </w:rPr>
        <w:t>70</w:t>
      </w:r>
      <w:r w:rsidR="00FE6B56" w:rsidRPr="008417B2">
        <w:rPr>
          <w:rFonts w:ascii="Tahoma" w:eastAsia="Times New Roman" w:hAnsi="Tahoma" w:cs="Tahoma"/>
          <w:sz w:val="24"/>
          <w:szCs w:val="24"/>
          <w:lang w:val="es-CO" w:eastAsia="es-CO"/>
        </w:rPr>
        <w:t xml:space="preserve"> </w:t>
      </w:r>
      <w:r w:rsidRPr="008417B2">
        <w:rPr>
          <w:rFonts w:ascii="Tahoma" w:eastAsia="Times New Roman" w:hAnsi="Tahoma" w:cs="Tahoma"/>
          <w:sz w:val="24"/>
          <w:szCs w:val="24"/>
          <w:lang w:val="es-CO" w:eastAsia="es-CO"/>
        </w:rPr>
        <w:t xml:space="preserve">del </w:t>
      </w:r>
      <w:r w:rsidR="00F4548D" w:rsidRPr="008417B2">
        <w:rPr>
          <w:rFonts w:ascii="Tahoma" w:eastAsia="Times New Roman" w:hAnsi="Tahoma" w:cs="Tahoma"/>
          <w:sz w:val="24"/>
          <w:szCs w:val="24"/>
          <w:lang w:val="es-CO" w:eastAsia="es-CO"/>
        </w:rPr>
        <w:t>12</w:t>
      </w:r>
      <w:r w:rsidR="00FF5527" w:rsidRPr="008417B2">
        <w:rPr>
          <w:rFonts w:ascii="Tahoma" w:eastAsia="Times New Roman" w:hAnsi="Tahoma" w:cs="Tahoma"/>
          <w:sz w:val="24"/>
          <w:szCs w:val="24"/>
          <w:lang w:val="es-CO" w:eastAsia="es-CO"/>
        </w:rPr>
        <w:t xml:space="preserve"> de </w:t>
      </w:r>
      <w:r w:rsidR="00F4548D" w:rsidRPr="008417B2">
        <w:rPr>
          <w:rFonts w:ascii="Tahoma" w:eastAsia="Times New Roman" w:hAnsi="Tahoma" w:cs="Tahoma"/>
          <w:sz w:val="24"/>
          <w:szCs w:val="24"/>
          <w:lang w:val="es-CO" w:eastAsia="es-CO"/>
        </w:rPr>
        <w:t xml:space="preserve">mayo </w:t>
      </w:r>
      <w:r w:rsidRPr="008417B2">
        <w:rPr>
          <w:rFonts w:ascii="Tahoma" w:eastAsia="Times New Roman" w:hAnsi="Tahoma" w:cs="Tahoma"/>
          <w:sz w:val="24"/>
          <w:szCs w:val="24"/>
          <w:lang w:val="es-CO" w:eastAsia="es-CO"/>
        </w:rPr>
        <w:t>de 202</w:t>
      </w:r>
      <w:r w:rsidR="00F4548D" w:rsidRPr="008417B2">
        <w:rPr>
          <w:rFonts w:ascii="Tahoma" w:eastAsia="Times New Roman" w:hAnsi="Tahoma" w:cs="Tahoma"/>
          <w:sz w:val="24"/>
          <w:szCs w:val="24"/>
          <w:lang w:val="es-CO" w:eastAsia="es-CO"/>
        </w:rPr>
        <w:t>2</w:t>
      </w:r>
    </w:p>
    <w:p w14:paraId="18F7C9EB" w14:textId="77777777" w:rsidR="001C5C55" w:rsidRPr="008417B2" w:rsidRDefault="001C5C55" w:rsidP="008417B2">
      <w:pPr>
        <w:spacing w:line="276" w:lineRule="auto"/>
        <w:ind w:firstLine="0"/>
        <w:jc w:val="center"/>
        <w:rPr>
          <w:rFonts w:ascii="Tahoma" w:hAnsi="Tahoma" w:cs="Tahoma"/>
          <w:b/>
          <w:sz w:val="24"/>
          <w:szCs w:val="24"/>
        </w:rPr>
      </w:pPr>
    </w:p>
    <w:p w14:paraId="02A472BA" w14:textId="6A6F5964" w:rsidR="00997C3E" w:rsidRPr="008417B2" w:rsidRDefault="00A31306" w:rsidP="008417B2">
      <w:pPr>
        <w:spacing w:line="276" w:lineRule="auto"/>
        <w:ind w:firstLine="708"/>
        <w:rPr>
          <w:rFonts w:ascii="Tahoma" w:hAnsi="Tahoma" w:cs="Tahoma"/>
          <w:b/>
          <w:bCs/>
          <w:sz w:val="24"/>
          <w:szCs w:val="24"/>
        </w:rPr>
      </w:pPr>
      <w:r w:rsidRPr="008417B2">
        <w:rPr>
          <w:rFonts w:ascii="Tahoma" w:hAnsi="Tahoma" w:cs="Tahoma"/>
          <w:sz w:val="24"/>
          <w:szCs w:val="24"/>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w:t>
      </w:r>
      <w:r w:rsidRPr="008417B2">
        <w:rPr>
          <w:rFonts w:ascii="Tahoma" w:hAnsi="Tahoma" w:cs="Tahoma"/>
          <w:sz w:val="24"/>
          <w:szCs w:val="24"/>
        </w:rPr>
        <w:lastRenderedPageBreak/>
        <w:t xml:space="preserve">apelación de autos o sentencias, la Sala </w:t>
      </w:r>
      <w:r w:rsidR="00D204BC" w:rsidRPr="008417B2">
        <w:rPr>
          <w:rFonts w:ascii="Tahoma" w:hAnsi="Tahoma" w:cs="Tahoma"/>
          <w:sz w:val="24"/>
          <w:szCs w:val="24"/>
        </w:rPr>
        <w:t xml:space="preserve">Primera </w:t>
      </w:r>
      <w:r w:rsidRPr="008417B2">
        <w:rPr>
          <w:rFonts w:ascii="Tahoma" w:hAnsi="Tahoma" w:cs="Tahoma"/>
          <w:sz w:val="24"/>
          <w:szCs w:val="24"/>
        </w:rPr>
        <w:t xml:space="preserve">de Decisión Laboral del Tribunal Superior de Pereira, integrada por las Magistradas ANA LUCÍA CAICEDO CALDERÓN como Ponente, OLGA LUCÍA HOYOS SEPÚLVEDA y el Magistrado </w:t>
      </w:r>
      <w:r w:rsidR="7F66CB0D" w:rsidRPr="008417B2">
        <w:rPr>
          <w:rFonts w:ascii="Tahoma" w:hAnsi="Tahoma" w:cs="Tahoma"/>
          <w:sz w:val="24"/>
          <w:szCs w:val="24"/>
        </w:rPr>
        <w:t>GERMAN DARIO GOEZ VINCASCO</w:t>
      </w:r>
      <w:r w:rsidRPr="008417B2">
        <w:rPr>
          <w:rFonts w:ascii="Tahoma" w:hAnsi="Tahoma" w:cs="Tahoma"/>
          <w:sz w:val="24"/>
          <w:szCs w:val="24"/>
        </w:rPr>
        <w:t xml:space="preserve">, procede a proferir la siguiente sentencia escrita dentro del proceso </w:t>
      </w:r>
      <w:r w:rsidRPr="004F2571">
        <w:rPr>
          <w:rFonts w:ascii="Tahoma" w:hAnsi="Tahoma" w:cs="Tahoma"/>
          <w:b/>
          <w:sz w:val="24"/>
          <w:szCs w:val="24"/>
        </w:rPr>
        <w:t>ordinario laboral</w:t>
      </w:r>
      <w:r w:rsidRPr="008417B2">
        <w:rPr>
          <w:rFonts w:ascii="Tahoma" w:hAnsi="Tahoma" w:cs="Tahoma"/>
          <w:sz w:val="24"/>
          <w:szCs w:val="24"/>
        </w:rPr>
        <w:t xml:space="preserve"> instaurado por </w:t>
      </w:r>
      <w:r w:rsidR="00F4548D" w:rsidRPr="008417B2">
        <w:rPr>
          <w:rFonts w:ascii="Tahoma" w:hAnsi="Tahoma" w:cs="Tahoma"/>
          <w:b/>
          <w:bCs/>
          <w:sz w:val="24"/>
          <w:szCs w:val="24"/>
        </w:rPr>
        <w:t xml:space="preserve">Luis Edgar Ramírez Arbeláez </w:t>
      </w:r>
      <w:r w:rsidR="00324DDD" w:rsidRPr="008417B2">
        <w:rPr>
          <w:rFonts w:ascii="Tahoma" w:hAnsi="Tahoma" w:cs="Tahoma"/>
          <w:sz w:val="24"/>
          <w:szCs w:val="24"/>
        </w:rPr>
        <w:t xml:space="preserve">en contra de la </w:t>
      </w:r>
      <w:r w:rsidR="00324DDD" w:rsidRPr="008417B2">
        <w:rPr>
          <w:rFonts w:ascii="Tahoma" w:hAnsi="Tahoma" w:cs="Tahoma"/>
          <w:b/>
          <w:bCs/>
          <w:sz w:val="24"/>
          <w:szCs w:val="24"/>
        </w:rPr>
        <w:t>A</w:t>
      </w:r>
      <w:r w:rsidR="001C5C55" w:rsidRPr="008417B2">
        <w:rPr>
          <w:rFonts w:ascii="Tahoma" w:hAnsi="Tahoma" w:cs="Tahoma"/>
          <w:b/>
          <w:bCs/>
          <w:sz w:val="24"/>
          <w:szCs w:val="24"/>
        </w:rPr>
        <w:t xml:space="preserve">dministradora Colombiana de Pensiones </w:t>
      </w:r>
      <w:r w:rsidR="004F2571">
        <w:rPr>
          <w:rFonts w:ascii="Tahoma" w:hAnsi="Tahoma" w:cs="Tahoma"/>
          <w:b/>
          <w:bCs/>
          <w:sz w:val="24"/>
          <w:szCs w:val="24"/>
        </w:rPr>
        <w:t>–</w:t>
      </w:r>
      <w:r w:rsidR="001C5C55" w:rsidRPr="008417B2">
        <w:rPr>
          <w:rFonts w:ascii="Tahoma" w:hAnsi="Tahoma" w:cs="Tahoma"/>
          <w:b/>
          <w:bCs/>
          <w:sz w:val="24"/>
          <w:szCs w:val="24"/>
        </w:rPr>
        <w:t xml:space="preserve"> Colpensiones</w:t>
      </w:r>
      <w:r w:rsidR="001C5C55" w:rsidRPr="008417B2">
        <w:rPr>
          <w:rFonts w:ascii="Tahoma" w:hAnsi="Tahoma" w:cs="Tahoma"/>
          <w:sz w:val="24"/>
          <w:szCs w:val="24"/>
        </w:rPr>
        <w:t xml:space="preserve"> y la </w:t>
      </w:r>
      <w:r w:rsidR="001C5C55" w:rsidRPr="008417B2">
        <w:rPr>
          <w:rFonts w:ascii="Tahoma" w:hAnsi="Tahoma" w:cs="Tahoma"/>
          <w:b/>
          <w:bCs/>
          <w:sz w:val="24"/>
          <w:szCs w:val="24"/>
        </w:rPr>
        <w:t>Administradora de Fondos de Pensiones</w:t>
      </w:r>
      <w:r w:rsidR="00FF5527" w:rsidRPr="008417B2">
        <w:rPr>
          <w:rFonts w:ascii="Tahoma" w:hAnsi="Tahoma" w:cs="Tahoma"/>
          <w:b/>
          <w:bCs/>
          <w:sz w:val="24"/>
          <w:szCs w:val="24"/>
        </w:rPr>
        <w:t xml:space="preserve"> </w:t>
      </w:r>
      <w:r w:rsidR="00F4548D" w:rsidRPr="008417B2">
        <w:rPr>
          <w:rFonts w:ascii="Tahoma" w:hAnsi="Tahoma" w:cs="Tahoma"/>
          <w:b/>
          <w:bCs/>
          <w:sz w:val="24"/>
          <w:szCs w:val="24"/>
        </w:rPr>
        <w:t>Protección</w:t>
      </w:r>
      <w:r w:rsidR="009F7B32" w:rsidRPr="008417B2">
        <w:rPr>
          <w:rFonts w:ascii="Tahoma" w:hAnsi="Tahoma" w:cs="Tahoma"/>
          <w:b/>
          <w:bCs/>
          <w:sz w:val="24"/>
          <w:szCs w:val="24"/>
        </w:rPr>
        <w:t xml:space="preserve"> </w:t>
      </w:r>
      <w:r w:rsidR="00324DDD" w:rsidRPr="008417B2">
        <w:rPr>
          <w:rFonts w:ascii="Tahoma" w:hAnsi="Tahoma" w:cs="Tahoma"/>
          <w:b/>
          <w:bCs/>
          <w:sz w:val="24"/>
          <w:szCs w:val="24"/>
        </w:rPr>
        <w:t xml:space="preserve"> S.A.</w:t>
      </w:r>
      <w:r w:rsidR="00997C3E" w:rsidRPr="008417B2">
        <w:rPr>
          <w:rFonts w:ascii="Tahoma" w:hAnsi="Tahoma" w:cs="Tahoma"/>
          <w:sz w:val="24"/>
          <w:szCs w:val="24"/>
        </w:rPr>
        <w:t>, al cual fue</w:t>
      </w:r>
      <w:r w:rsidR="00F4548D" w:rsidRPr="008417B2">
        <w:rPr>
          <w:rFonts w:ascii="Tahoma" w:hAnsi="Tahoma" w:cs="Tahoma"/>
          <w:sz w:val="24"/>
          <w:szCs w:val="24"/>
        </w:rPr>
        <w:t>ron</w:t>
      </w:r>
      <w:r w:rsidR="00997C3E" w:rsidRPr="008417B2">
        <w:rPr>
          <w:rFonts w:ascii="Tahoma" w:hAnsi="Tahoma" w:cs="Tahoma"/>
          <w:sz w:val="24"/>
          <w:szCs w:val="24"/>
        </w:rPr>
        <w:t xml:space="preserve"> vinculad</w:t>
      </w:r>
      <w:r w:rsidR="00F4548D" w:rsidRPr="008417B2">
        <w:rPr>
          <w:rFonts w:ascii="Tahoma" w:hAnsi="Tahoma" w:cs="Tahoma"/>
          <w:sz w:val="24"/>
          <w:szCs w:val="24"/>
        </w:rPr>
        <w:t>os</w:t>
      </w:r>
      <w:r w:rsidR="00997C3E" w:rsidRPr="008417B2">
        <w:rPr>
          <w:rFonts w:ascii="Tahoma" w:hAnsi="Tahoma" w:cs="Tahoma"/>
          <w:sz w:val="24"/>
          <w:szCs w:val="24"/>
        </w:rPr>
        <w:t xml:space="preserve"> la</w:t>
      </w:r>
      <w:r w:rsidR="00997C3E" w:rsidRPr="008417B2">
        <w:rPr>
          <w:rFonts w:ascii="Tahoma" w:hAnsi="Tahoma" w:cs="Tahoma"/>
          <w:b/>
          <w:bCs/>
          <w:sz w:val="24"/>
          <w:szCs w:val="24"/>
        </w:rPr>
        <w:t xml:space="preserve"> Nación </w:t>
      </w:r>
      <w:r w:rsidR="00B470C2">
        <w:rPr>
          <w:rFonts w:ascii="Tahoma" w:hAnsi="Tahoma" w:cs="Tahoma"/>
          <w:b/>
          <w:bCs/>
          <w:sz w:val="24"/>
          <w:szCs w:val="24"/>
        </w:rPr>
        <w:t>–</w:t>
      </w:r>
      <w:r w:rsidR="004F2571">
        <w:rPr>
          <w:rFonts w:ascii="Tahoma" w:hAnsi="Tahoma" w:cs="Tahoma"/>
          <w:b/>
          <w:bCs/>
          <w:sz w:val="24"/>
          <w:szCs w:val="24"/>
        </w:rPr>
        <w:t xml:space="preserve"> </w:t>
      </w:r>
      <w:r w:rsidR="00997C3E" w:rsidRPr="008417B2">
        <w:rPr>
          <w:rFonts w:ascii="Tahoma" w:hAnsi="Tahoma" w:cs="Tahoma"/>
          <w:b/>
          <w:bCs/>
          <w:sz w:val="24"/>
          <w:szCs w:val="24"/>
        </w:rPr>
        <w:t>Ministerio de Hacienda</w:t>
      </w:r>
      <w:r w:rsidR="00785337" w:rsidRPr="008417B2">
        <w:rPr>
          <w:rFonts w:ascii="Tahoma" w:hAnsi="Tahoma" w:cs="Tahoma"/>
          <w:b/>
          <w:bCs/>
          <w:sz w:val="24"/>
          <w:szCs w:val="24"/>
        </w:rPr>
        <w:t xml:space="preserve"> y Crédito Público</w:t>
      </w:r>
      <w:r w:rsidR="00F4548D" w:rsidRPr="008417B2">
        <w:rPr>
          <w:rFonts w:ascii="Tahoma" w:hAnsi="Tahoma" w:cs="Tahoma"/>
          <w:bCs/>
          <w:sz w:val="24"/>
          <w:szCs w:val="24"/>
        </w:rPr>
        <w:t xml:space="preserve">, el </w:t>
      </w:r>
      <w:r w:rsidR="00F4548D" w:rsidRPr="008417B2">
        <w:rPr>
          <w:rFonts w:ascii="Tahoma" w:hAnsi="Tahoma" w:cs="Tahoma"/>
          <w:b/>
          <w:bCs/>
          <w:sz w:val="24"/>
          <w:szCs w:val="24"/>
        </w:rPr>
        <w:t>Municipio de Pereira</w:t>
      </w:r>
      <w:r w:rsidR="00F4548D" w:rsidRPr="008417B2">
        <w:rPr>
          <w:rFonts w:ascii="Tahoma" w:hAnsi="Tahoma" w:cs="Tahoma"/>
          <w:bCs/>
          <w:sz w:val="24"/>
          <w:szCs w:val="24"/>
        </w:rPr>
        <w:t xml:space="preserve"> y el </w:t>
      </w:r>
      <w:r w:rsidR="00F4548D" w:rsidRPr="008417B2">
        <w:rPr>
          <w:rFonts w:ascii="Tahoma" w:hAnsi="Tahoma" w:cs="Tahoma"/>
          <w:b/>
          <w:bCs/>
          <w:sz w:val="24"/>
          <w:szCs w:val="24"/>
        </w:rPr>
        <w:t>Municipio de La Virginia</w:t>
      </w:r>
      <w:r w:rsidR="00997C3E" w:rsidRPr="008417B2">
        <w:rPr>
          <w:rFonts w:ascii="Tahoma" w:hAnsi="Tahoma" w:cs="Tahoma"/>
          <w:b/>
          <w:bCs/>
          <w:sz w:val="24"/>
          <w:szCs w:val="24"/>
        </w:rPr>
        <w:t>.</w:t>
      </w:r>
    </w:p>
    <w:p w14:paraId="5741015B" w14:textId="3C825940" w:rsidR="00BB4B82" w:rsidRPr="008417B2" w:rsidRDefault="00BB4B82" w:rsidP="008417B2">
      <w:pPr>
        <w:spacing w:line="276" w:lineRule="auto"/>
        <w:ind w:firstLine="708"/>
        <w:rPr>
          <w:rFonts w:ascii="Tahoma" w:hAnsi="Tahoma" w:cs="Tahoma"/>
          <w:b/>
          <w:bCs/>
          <w:sz w:val="24"/>
          <w:szCs w:val="24"/>
        </w:rPr>
      </w:pPr>
    </w:p>
    <w:p w14:paraId="6FA6B5D4" w14:textId="77777777" w:rsidR="00BB4B82" w:rsidRPr="008417B2" w:rsidRDefault="00BB4B82" w:rsidP="008417B2">
      <w:pPr>
        <w:spacing w:line="276" w:lineRule="auto"/>
        <w:ind w:firstLine="708"/>
        <w:rPr>
          <w:rFonts w:ascii="Tahoma" w:hAnsi="Tahoma" w:cs="Tahoma"/>
          <w:b/>
          <w:bCs/>
          <w:sz w:val="24"/>
          <w:szCs w:val="24"/>
        </w:rPr>
      </w:pPr>
    </w:p>
    <w:p w14:paraId="10189EAD" w14:textId="5F69CFFD" w:rsidR="00A31306" w:rsidRPr="008417B2" w:rsidRDefault="00A31306" w:rsidP="008417B2">
      <w:pPr>
        <w:pStyle w:val="paragraph"/>
        <w:spacing w:before="0" w:beforeAutospacing="0" w:after="0" w:afterAutospacing="0" w:line="276" w:lineRule="auto"/>
        <w:jc w:val="center"/>
        <w:textAlignment w:val="baseline"/>
        <w:rPr>
          <w:rStyle w:val="normaltextrun"/>
          <w:rFonts w:ascii="Tahoma" w:hAnsi="Tahoma" w:cs="Tahoma"/>
          <w:b/>
          <w:bCs/>
        </w:rPr>
      </w:pPr>
      <w:r w:rsidRPr="008417B2">
        <w:rPr>
          <w:rStyle w:val="normaltextrun"/>
          <w:rFonts w:ascii="Tahoma" w:hAnsi="Tahoma" w:cs="Tahoma"/>
          <w:b/>
          <w:bCs/>
        </w:rPr>
        <w:t>PUNTO A TRATAR</w:t>
      </w:r>
    </w:p>
    <w:p w14:paraId="795D0D39" w14:textId="77777777" w:rsidR="00AB12BB" w:rsidRPr="008417B2" w:rsidRDefault="00AB12BB" w:rsidP="008417B2">
      <w:pPr>
        <w:pStyle w:val="paragraph"/>
        <w:spacing w:before="0" w:beforeAutospacing="0" w:after="0" w:afterAutospacing="0" w:line="276" w:lineRule="auto"/>
        <w:jc w:val="center"/>
        <w:textAlignment w:val="baseline"/>
        <w:rPr>
          <w:rFonts w:ascii="Tahoma" w:hAnsi="Tahoma" w:cs="Tahoma"/>
        </w:rPr>
      </w:pPr>
    </w:p>
    <w:p w14:paraId="4386228E" w14:textId="125CEDCC" w:rsidR="0039119E" w:rsidRPr="008417B2" w:rsidRDefault="0039119E" w:rsidP="008417B2">
      <w:pPr>
        <w:spacing w:line="276" w:lineRule="auto"/>
        <w:ind w:firstLine="705"/>
        <w:textAlignment w:val="baseline"/>
        <w:rPr>
          <w:rFonts w:ascii="Tahoma" w:eastAsia="Times New Roman" w:hAnsi="Tahoma" w:cs="Tahoma"/>
          <w:sz w:val="24"/>
          <w:szCs w:val="24"/>
          <w:lang w:val="es-ES_tradnl" w:eastAsia="es-ES_tradnl"/>
        </w:rPr>
      </w:pPr>
      <w:r w:rsidRPr="008417B2">
        <w:rPr>
          <w:rFonts w:ascii="Tahoma" w:eastAsia="Times New Roman" w:hAnsi="Tahoma" w:cs="Tahoma"/>
          <w:sz w:val="24"/>
          <w:szCs w:val="24"/>
          <w:lang w:eastAsia="es-ES_tradnl"/>
        </w:rPr>
        <w:t xml:space="preserve">Por medio de esta providencia procede la Sala a revolver el recurso de apelación interpuesto por </w:t>
      </w:r>
      <w:r w:rsidR="00E80E15" w:rsidRPr="008417B2">
        <w:rPr>
          <w:rFonts w:ascii="Tahoma" w:eastAsia="Times New Roman" w:hAnsi="Tahoma" w:cs="Tahoma"/>
          <w:sz w:val="24"/>
          <w:szCs w:val="24"/>
          <w:lang w:eastAsia="es-ES_tradnl"/>
        </w:rPr>
        <w:t>e</w:t>
      </w:r>
      <w:r w:rsidRPr="008417B2">
        <w:rPr>
          <w:rFonts w:ascii="Tahoma" w:eastAsia="Times New Roman" w:hAnsi="Tahoma" w:cs="Tahoma"/>
          <w:sz w:val="24"/>
          <w:szCs w:val="24"/>
          <w:lang w:eastAsia="es-ES_tradnl"/>
        </w:rPr>
        <w:t>l apoderad</w:t>
      </w:r>
      <w:r w:rsidR="00E80E15" w:rsidRPr="008417B2">
        <w:rPr>
          <w:rFonts w:ascii="Tahoma" w:eastAsia="Times New Roman" w:hAnsi="Tahoma" w:cs="Tahoma"/>
          <w:sz w:val="24"/>
          <w:szCs w:val="24"/>
          <w:lang w:eastAsia="es-ES_tradnl"/>
        </w:rPr>
        <w:t>o d</w:t>
      </w:r>
      <w:r w:rsidRPr="008417B2">
        <w:rPr>
          <w:rFonts w:ascii="Tahoma" w:eastAsia="Times New Roman" w:hAnsi="Tahoma" w:cs="Tahoma"/>
          <w:sz w:val="24"/>
          <w:szCs w:val="24"/>
          <w:lang w:eastAsia="es-ES_tradnl"/>
        </w:rPr>
        <w:t>el demandante e</w:t>
      </w:r>
      <w:r w:rsidRPr="008417B2">
        <w:rPr>
          <w:rFonts w:ascii="Tahoma" w:eastAsia="Times New Roman" w:hAnsi="Tahoma" w:cs="Tahoma"/>
          <w:sz w:val="24"/>
          <w:szCs w:val="24"/>
          <w:lang w:val="es-CO" w:eastAsia="es-ES_tradnl"/>
        </w:rPr>
        <w:t xml:space="preserve">n contra de la sentencia proferida el </w:t>
      </w:r>
      <w:r w:rsidR="00E80E15" w:rsidRPr="008417B2">
        <w:rPr>
          <w:rFonts w:ascii="Tahoma" w:eastAsia="Times New Roman" w:hAnsi="Tahoma" w:cs="Tahoma"/>
          <w:sz w:val="24"/>
          <w:szCs w:val="24"/>
          <w:lang w:val="es-CO" w:eastAsia="es-ES_tradnl"/>
        </w:rPr>
        <w:t>2</w:t>
      </w:r>
      <w:r w:rsidRPr="008417B2">
        <w:rPr>
          <w:rFonts w:ascii="Tahoma" w:eastAsia="Times New Roman" w:hAnsi="Tahoma" w:cs="Tahoma"/>
          <w:sz w:val="24"/>
          <w:szCs w:val="24"/>
          <w:lang w:val="es-CO" w:eastAsia="es-ES_tradnl"/>
        </w:rPr>
        <w:t xml:space="preserve">6 de </w:t>
      </w:r>
      <w:r w:rsidR="00E80E15" w:rsidRPr="008417B2">
        <w:rPr>
          <w:rFonts w:ascii="Tahoma" w:eastAsia="Times New Roman" w:hAnsi="Tahoma" w:cs="Tahoma"/>
          <w:sz w:val="24"/>
          <w:szCs w:val="24"/>
          <w:lang w:val="es-CO" w:eastAsia="es-ES_tradnl"/>
        </w:rPr>
        <w:t xml:space="preserve">octubre </w:t>
      </w:r>
      <w:r w:rsidRPr="008417B2">
        <w:rPr>
          <w:rFonts w:ascii="Tahoma" w:eastAsia="Times New Roman" w:hAnsi="Tahoma" w:cs="Tahoma"/>
          <w:sz w:val="24"/>
          <w:szCs w:val="24"/>
          <w:lang w:val="es-CO" w:eastAsia="es-ES_tradnl"/>
        </w:rPr>
        <w:t>de 2021</w:t>
      </w:r>
      <w:r w:rsidR="00785337" w:rsidRPr="008417B2">
        <w:rPr>
          <w:rFonts w:ascii="Tahoma" w:eastAsia="Times New Roman" w:hAnsi="Tahoma" w:cs="Tahoma"/>
          <w:sz w:val="24"/>
          <w:szCs w:val="24"/>
          <w:lang w:val="es-CO" w:eastAsia="es-ES_tradnl"/>
        </w:rPr>
        <w:t>,</w:t>
      </w:r>
      <w:r w:rsidRPr="008417B2">
        <w:rPr>
          <w:rFonts w:ascii="Tahoma" w:eastAsia="Times New Roman" w:hAnsi="Tahoma" w:cs="Tahoma"/>
          <w:sz w:val="24"/>
          <w:szCs w:val="24"/>
          <w:lang w:val="es-CO" w:eastAsia="es-ES_tradnl"/>
        </w:rPr>
        <w:t xml:space="preserve"> por el Juzgado Tercero Laboral del Circuito de Pereira</w:t>
      </w:r>
      <w:r w:rsidRPr="008417B2">
        <w:rPr>
          <w:rFonts w:ascii="Tahoma" w:eastAsia="Times New Roman" w:hAnsi="Tahoma" w:cs="Tahoma"/>
          <w:sz w:val="24"/>
          <w:szCs w:val="24"/>
          <w:lang w:eastAsia="es-ES_tradnl"/>
        </w:rPr>
        <w:t>.</w:t>
      </w:r>
      <w:r w:rsidRPr="008417B2">
        <w:rPr>
          <w:rFonts w:ascii="Tahoma" w:eastAsia="Times New Roman" w:hAnsi="Tahoma" w:cs="Tahoma"/>
          <w:sz w:val="24"/>
          <w:szCs w:val="24"/>
          <w:vertAlign w:val="superscript"/>
          <w:lang w:eastAsia="es-ES_tradnl"/>
        </w:rPr>
        <w:t xml:space="preserve"> </w:t>
      </w:r>
      <w:r w:rsidRPr="008417B2">
        <w:rPr>
          <w:rFonts w:ascii="Tahoma" w:eastAsia="Times New Roman" w:hAnsi="Tahoma" w:cs="Tahoma"/>
          <w:sz w:val="24"/>
          <w:szCs w:val="24"/>
          <w:lang w:eastAsia="es-ES_tradnl"/>
        </w:rPr>
        <w:t>Para ello se tiene en cuenta lo siguiente: </w:t>
      </w:r>
    </w:p>
    <w:p w14:paraId="0BE872A9" w14:textId="77777777" w:rsidR="0039119E" w:rsidRPr="008417B2" w:rsidRDefault="0039119E" w:rsidP="008417B2">
      <w:pPr>
        <w:spacing w:line="276" w:lineRule="auto"/>
        <w:ind w:firstLine="705"/>
        <w:textAlignment w:val="baseline"/>
        <w:rPr>
          <w:rFonts w:ascii="Tahoma" w:eastAsia="Times New Roman" w:hAnsi="Tahoma" w:cs="Tahoma"/>
          <w:b/>
          <w:sz w:val="24"/>
          <w:szCs w:val="24"/>
          <w:lang w:val="es-CO" w:eastAsia="es-ES_tradnl"/>
        </w:rPr>
      </w:pPr>
    </w:p>
    <w:p w14:paraId="6F838566" w14:textId="6A853380" w:rsidR="0039119E" w:rsidRPr="008417B2" w:rsidRDefault="0039119E" w:rsidP="008417B2">
      <w:pPr>
        <w:numPr>
          <w:ilvl w:val="0"/>
          <w:numId w:val="2"/>
        </w:numPr>
        <w:tabs>
          <w:tab w:val="left" w:pos="284"/>
        </w:tabs>
        <w:spacing w:line="276" w:lineRule="auto"/>
        <w:ind w:left="0" w:firstLine="0"/>
        <w:jc w:val="center"/>
        <w:textAlignment w:val="baseline"/>
        <w:rPr>
          <w:rFonts w:ascii="Tahoma" w:eastAsia="Times New Roman" w:hAnsi="Tahoma" w:cs="Tahoma"/>
          <w:b/>
          <w:sz w:val="24"/>
          <w:szCs w:val="24"/>
          <w:lang w:val="es-CO" w:eastAsia="es-ES_tradnl"/>
        </w:rPr>
      </w:pPr>
      <w:r w:rsidRPr="008417B2">
        <w:rPr>
          <w:rFonts w:ascii="Tahoma" w:eastAsia="Times New Roman" w:hAnsi="Tahoma" w:cs="Tahoma"/>
          <w:b/>
          <w:sz w:val="24"/>
          <w:szCs w:val="24"/>
          <w:lang w:val="es-CO" w:eastAsia="es-ES_tradnl"/>
        </w:rPr>
        <w:t xml:space="preserve">La demanda y </w:t>
      </w:r>
      <w:r w:rsidR="00BB4B82" w:rsidRPr="008417B2">
        <w:rPr>
          <w:rFonts w:ascii="Tahoma" w:eastAsia="Times New Roman" w:hAnsi="Tahoma" w:cs="Tahoma"/>
          <w:b/>
          <w:sz w:val="24"/>
          <w:szCs w:val="24"/>
          <w:lang w:val="es-CO" w:eastAsia="es-ES_tradnl"/>
        </w:rPr>
        <w:t>la</w:t>
      </w:r>
      <w:r w:rsidRPr="008417B2">
        <w:rPr>
          <w:rFonts w:ascii="Tahoma" w:eastAsia="Times New Roman" w:hAnsi="Tahoma" w:cs="Tahoma"/>
          <w:b/>
          <w:sz w:val="24"/>
          <w:szCs w:val="24"/>
          <w:lang w:val="es-CO" w:eastAsia="es-ES_tradnl"/>
        </w:rPr>
        <w:t xml:space="preserve"> contestación</w:t>
      </w:r>
      <w:r w:rsidR="00BB4B82" w:rsidRPr="008417B2">
        <w:rPr>
          <w:rFonts w:ascii="Tahoma" w:eastAsia="Times New Roman" w:hAnsi="Tahoma" w:cs="Tahoma"/>
          <w:b/>
          <w:sz w:val="24"/>
          <w:szCs w:val="24"/>
          <w:lang w:val="es-CO" w:eastAsia="es-ES_tradnl"/>
        </w:rPr>
        <w:t xml:space="preserve"> de la demanda</w:t>
      </w:r>
    </w:p>
    <w:p w14:paraId="23A18940" w14:textId="77777777" w:rsidR="0039119E" w:rsidRPr="008417B2" w:rsidRDefault="0039119E" w:rsidP="008417B2">
      <w:pPr>
        <w:spacing w:line="276" w:lineRule="auto"/>
        <w:ind w:firstLine="705"/>
        <w:textAlignment w:val="baseline"/>
        <w:rPr>
          <w:rFonts w:ascii="Tahoma" w:eastAsia="Times New Roman" w:hAnsi="Tahoma" w:cs="Tahoma"/>
          <w:sz w:val="24"/>
          <w:szCs w:val="24"/>
          <w:lang w:val="es-CO" w:eastAsia="es-ES_tradnl"/>
        </w:rPr>
      </w:pPr>
    </w:p>
    <w:p w14:paraId="41984782" w14:textId="5C88C279" w:rsidR="00B402A1" w:rsidRPr="008417B2" w:rsidRDefault="0039119E" w:rsidP="008417B2">
      <w:pPr>
        <w:spacing w:line="276" w:lineRule="auto"/>
        <w:ind w:firstLine="705"/>
        <w:textAlignment w:val="baseline"/>
        <w:rPr>
          <w:rFonts w:ascii="Tahoma" w:eastAsia="Times New Roman" w:hAnsi="Tahoma" w:cs="Tahoma"/>
          <w:sz w:val="24"/>
          <w:szCs w:val="24"/>
          <w:lang w:val="es-CO" w:eastAsia="es-ES_tradnl"/>
        </w:rPr>
      </w:pPr>
      <w:r w:rsidRPr="008417B2">
        <w:rPr>
          <w:rFonts w:ascii="Tahoma" w:eastAsia="Times New Roman" w:hAnsi="Tahoma" w:cs="Tahoma"/>
          <w:sz w:val="24"/>
          <w:szCs w:val="24"/>
          <w:lang w:val="es-CO" w:eastAsia="es-ES_tradnl"/>
        </w:rPr>
        <w:t>Solicita el demandante que se declare la nulidad y/o ineficacia de</w:t>
      </w:r>
      <w:r w:rsidR="006C4BAF" w:rsidRPr="008417B2">
        <w:rPr>
          <w:rFonts w:ascii="Tahoma" w:eastAsia="Times New Roman" w:hAnsi="Tahoma" w:cs="Tahoma"/>
          <w:sz w:val="24"/>
          <w:szCs w:val="24"/>
          <w:lang w:val="es-CO" w:eastAsia="es-ES_tradnl"/>
        </w:rPr>
        <w:t xml:space="preserve"> </w:t>
      </w:r>
      <w:r w:rsidRPr="008417B2">
        <w:rPr>
          <w:rFonts w:ascii="Tahoma" w:eastAsia="Times New Roman" w:hAnsi="Tahoma" w:cs="Tahoma"/>
          <w:sz w:val="24"/>
          <w:szCs w:val="24"/>
          <w:lang w:val="es-CO" w:eastAsia="es-ES_tradnl"/>
        </w:rPr>
        <w:t>l</w:t>
      </w:r>
      <w:r w:rsidR="006C4BAF" w:rsidRPr="008417B2">
        <w:rPr>
          <w:rFonts w:ascii="Tahoma" w:eastAsia="Times New Roman" w:hAnsi="Tahoma" w:cs="Tahoma"/>
          <w:sz w:val="24"/>
          <w:szCs w:val="24"/>
          <w:lang w:val="es-CO" w:eastAsia="es-ES_tradnl"/>
        </w:rPr>
        <w:t xml:space="preserve">a afiliación que realizó </w:t>
      </w:r>
      <w:r w:rsidR="00E80E15" w:rsidRPr="008417B2">
        <w:rPr>
          <w:rFonts w:ascii="Tahoma" w:eastAsia="Times New Roman" w:hAnsi="Tahoma" w:cs="Tahoma"/>
          <w:sz w:val="24"/>
          <w:szCs w:val="24"/>
          <w:lang w:val="es-CO" w:eastAsia="es-ES_tradnl"/>
        </w:rPr>
        <w:t xml:space="preserve">el 15 de julio de 1994 </w:t>
      </w:r>
      <w:r w:rsidRPr="008417B2">
        <w:rPr>
          <w:rFonts w:ascii="Tahoma" w:eastAsia="Times New Roman" w:hAnsi="Tahoma" w:cs="Tahoma"/>
          <w:sz w:val="24"/>
          <w:szCs w:val="24"/>
          <w:lang w:val="es-CO" w:eastAsia="es-ES_tradnl"/>
        </w:rPr>
        <w:t xml:space="preserve">al régimen de ahorro individual </w:t>
      </w:r>
      <w:r w:rsidR="00977FBB" w:rsidRPr="008417B2">
        <w:rPr>
          <w:rFonts w:ascii="Tahoma" w:eastAsia="Times New Roman" w:hAnsi="Tahoma" w:cs="Tahoma"/>
          <w:sz w:val="24"/>
          <w:szCs w:val="24"/>
          <w:lang w:val="es-CO" w:eastAsia="es-ES_tradnl"/>
        </w:rPr>
        <w:t xml:space="preserve">con solidaridad (en adelante RAIS) a través de </w:t>
      </w:r>
      <w:r w:rsidRPr="008417B2">
        <w:rPr>
          <w:rFonts w:ascii="Tahoma" w:eastAsia="Times New Roman" w:hAnsi="Tahoma" w:cs="Tahoma"/>
          <w:sz w:val="24"/>
          <w:szCs w:val="24"/>
          <w:lang w:val="es-CO" w:eastAsia="es-ES_tradnl"/>
        </w:rPr>
        <w:t xml:space="preserve">la AFP Protección S.A. y, en consecuencia, se declare válida su afiliación al régimen de prima media </w:t>
      </w:r>
      <w:r w:rsidR="00977FBB" w:rsidRPr="008417B2">
        <w:rPr>
          <w:rFonts w:ascii="Tahoma" w:eastAsia="Times New Roman" w:hAnsi="Tahoma" w:cs="Tahoma"/>
          <w:sz w:val="24"/>
          <w:szCs w:val="24"/>
          <w:lang w:val="es-CO" w:eastAsia="es-ES_tradnl"/>
        </w:rPr>
        <w:t xml:space="preserve">con prestación definida (en adelante RPM), </w:t>
      </w:r>
      <w:r w:rsidRPr="008417B2">
        <w:rPr>
          <w:rFonts w:ascii="Tahoma" w:eastAsia="Times New Roman" w:hAnsi="Tahoma" w:cs="Tahoma"/>
          <w:sz w:val="24"/>
          <w:szCs w:val="24"/>
          <w:lang w:val="es-CO" w:eastAsia="es-ES_tradnl"/>
        </w:rPr>
        <w:t>administrado por Colpensiones</w:t>
      </w:r>
      <w:r w:rsidR="00E80E15" w:rsidRPr="008417B2">
        <w:rPr>
          <w:rFonts w:ascii="Tahoma" w:eastAsia="Times New Roman" w:hAnsi="Tahoma" w:cs="Tahoma"/>
          <w:sz w:val="24"/>
          <w:szCs w:val="24"/>
          <w:lang w:val="es-CO" w:eastAsia="es-ES_tradnl"/>
        </w:rPr>
        <w:t xml:space="preserve">. </w:t>
      </w:r>
    </w:p>
    <w:p w14:paraId="26A971E5" w14:textId="77777777" w:rsidR="00B402A1" w:rsidRPr="008417B2" w:rsidRDefault="00B402A1" w:rsidP="008417B2">
      <w:pPr>
        <w:spacing w:line="276" w:lineRule="auto"/>
        <w:ind w:firstLine="705"/>
        <w:textAlignment w:val="baseline"/>
        <w:rPr>
          <w:rFonts w:ascii="Tahoma" w:eastAsia="Times New Roman" w:hAnsi="Tahoma" w:cs="Tahoma"/>
          <w:sz w:val="24"/>
          <w:szCs w:val="24"/>
          <w:lang w:val="es-CO" w:eastAsia="es-ES_tradnl"/>
        </w:rPr>
      </w:pPr>
    </w:p>
    <w:p w14:paraId="640B8D05" w14:textId="46E6417E" w:rsidR="009C34C5" w:rsidRPr="008417B2" w:rsidRDefault="00B402A1" w:rsidP="008417B2">
      <w:pPr>
        <w:spacing w:line="276" w:lineRule="auto"/>
        <w:ind w:firstLine="705"/>
        <w:textAlignment w:val="baseline"/>
        <w:rPr>
          <w:rFonts w:ascii="Tahoma" w:eastAsia="Times New Roman" w:hAnsi="Tahoma" w:cs="Tahoma"/>
          <w:sz w:val="24"/>
          <w:szCs w:val="24"/>
          <w:lang w:val="es-CO" w:eastAsia="es-ES_tradnl"/>
        </w:rPr>
      </w:pPr>
      <w:r w:rsidRPr="008417B2">
        <w:rPr>
          <w:rFonts w:ascii="Tahoma" w:eastAsia="Times New Roman" w:hAnsi="Tahoma" w:cs="Tahoma"/>
          <w:sz w:val="24"/>
          <w:szCs w:val="24"/>
          <w:lang w:val="es-CO" w:eastAsia="es-ES_tradnl"/>
        </w:rPr>
        <w:t>Asimismo</w:t>
      </w:r>
      <w:r w:rsidR="0039119E" w:rsidRPr="008417B2">
        <w:rPr>
          <w:rFonts w:ascii="Tahoma" w:eastAsia="Times New Roman" w:hAnsi="Tahoma" w:cs="Tahoma"/>
          <w:sz w:val="24"/>
          <w:szCs w:val="24"/>
          <w:lang w:val="es-CO" w:eastAsia="es-ES_tradnl"/>
        </w:rPr>
        <w:t xml:space="preserve">, procura que se condene a Protección S.A. a trasladar a Colpensiones </w:t>
      </w:r>
      <w:r w:rsidR="009C34C5" w:rsidRPr="008417B2">
        <w:rPr>
          <w:rFonts w:ascii="Tahoma" w:eastAsia="Times New Roman" w:hAnsi="Tahoma" w:cs="Tahoma"/>
          <w:sz w:val="24"/>
          <w:szCs w:val="24"/>
          <w:lang w:val="es-CO" w:eastAsia="es-ES_tradnl"/>
        </w:rPr>
        <w:t>el monto total de los aportes acreditados en su cuenta de ahorro individual, y a esta última entidad a aceptar su traslado</w:t>
      </w:r>
      <w:r w:rsidR="0078085E" w:rsidRPr="008417B2">
        <w:rPr>
          <w:rFonts w:ascii="Tahoma" w:eastAsia="Times New Roman" w:hAnsi="Tahoma" w:cs="Tahoma"/>
          <w:sz w:val="24"/>
          <w:szCs w:val="24"/>
          <w:lang w:val="es-CO" w:eastAsia="es-ES_tradnl"/>
        </w:rPr>
        <w:t>, realizando entre ambas las compensaciones respectivas en aras de reconocerle y pagarle la pensión en el RPM, descontando los montos recibidos por parte de la administradora del RAIS.</w:t>
      </w:r>
      <w:r w:rsidR="009C34C5" w:rsidRPr="008417B2">
        <w:rPr>
          <w:rFonts w:ascii="Tahoma" w:eastAsia="Times New Roman" w:hAnsi="Tahoma" w:cs="Tahoma"/>
          <w:sz w:val="24"/>
          <w:szCs w:val="24"/>
          <w:lang w:val="es-CO" w:eastAsia="es-ES_tradnl"/>
        </w:rPr>
        <w:t xml:space="preserve"> </w:t>
      </w:r>
    </w:p>
    <w:p w14:paraId="3E3BC312" w14:textId="77777777" w:rsidR="009C34C5" w:rsidRPr="008417B2" w:rsidRDefault="009C34C5" w:rsidP="008417B2">
      <w:pPr>
        <w:spacing w:line="276" w:lineRule="auto"/>
        <w:ind w:firstLine="705"/>
        <w:textAlignment w:val="baseline"/>
        <w:rPr>
          <w:rFonts w:ascii="Tahoma" w:eastAsia="Times New Roman" w:hAnsi="Tahoma" w:cs="Tahoma"/>
          <w:sz w:val="24"/>
          <w:szCs w:val="24"/>
          <w:lang w:val="es-CO" w:eastAsia="es-ES_tradnl"/>
        </w:rPr>
      </w:pPr>
    </w:p>
    <w:p w14:paraId="6F6EE857" w14:textId="7A9A659D" w:rsidR="0039119E" w:rsidRPr="008417B2" w:rsidRDefault="00610984" w:rsidP="008417B2">
      <w:pPr>
        <w:spacing w:line="276" w:lineRule="auto"/>
        <w:ind w:firstLine="705"/>
        <w:textAlignment w:val="baseline"/>
        <w:rPr>
          <w:rFonts w:ascii="Tahoma" w:eastAsia="Times New Roman" w:hAnsi="Tahoma" w:cs="Tahoma"/>
          <w:sz w:val="24"/>
          <w:szCs w:val="24"/>
          <w:lang w:val="es-CO" w:eastAsia="es-ES_tradnl"/>
        </w:rPr>
      </w:pPr>
      <w:r w:rsidRPr="008417B2">
        <w:rPr>
          <w:rFonts w:ascii="Tahoma" w:eastAsia="Times New Roman" w:hAnsi="Tahoma" w:cs="Tahoma"/>
          <w:sz w:val="24"/>
          <w:szCs w:val="24"/>
          <w:lang w:val="es-CO" w:eastAsia="es-ES_tradnl"/>
        </w:rPr>
        <w:t>Por último, pide que se condene a las demandadas al pago de las costas procesales y a lo extra y ultra petita probado en el proceso.</w:t>
      </w:r>
    </w:p>
    <w:p w14:paraId="0CD455B5" w14:textId="77777777" w:rsidR="0039119E" w:rsidRPr="008417B2" w:rsidRDefault="0039119E" w:rsidP="008417B2">
      <w:pPr>
        <w:spacing w:line="276" w:lineRule="auto"/>
        <w:ind w:firstLine="705"/>
        <w:textAlignment w:val="baseline"/>
        <w:rPr>
          <w:rFonts w:ascii="Tahoma" w:eastAsia="Times New Roman" w:hAnsi="Tahoma" w:cs="Tahoma"/>
          <w:sz w:val="24"/>
          <w:szCs w:val="24"/>
          <w:lang w:val="es-CO" w:eastAsia="es-ES_tradnl"/>
        </w:rPr>
      </w:pPr>
    </w:p>
    <w:p w14:paraId="6EB09243" w14:textId="1315A632" w:rsidR="00826762" w:rsidRPr="008417B2" w:rsidRDefault="0039119E" w:rsidP="008417B2">
      <w:pPr>
        <w:spacing w:line="276" w:lineRule="auto"/>
        <w:ind w:firstLine="705"/>
        <w:textAlignment w:val="baseline"/>
        <w:rPr>
          <w:rFonts w:ascii="Tahoma" w:eastAsia="Times New Roman" w:hAnsi="Tahoma" w:cs="Tahoma"/>
          <w:sz w:val="24"/>
          <w:szCs w:val="24"/>
          <w:lang w:val="es-CO" w:eastAsia="es-ES_tradnl"/>
        </w:rPr>
      </w:pPr>
      <w:r w:rsidRPr="008417B2">
        <w:rPr>
          <w:rFonts w:ascii="Tahoma" w:eastAsia="Times New Roman" w:hAnsi="Tahoma" w:cs="Tahoma"/>
          <w:sz w:val="24"/>
          <w:szCs w:val="24"/>
          <w:lang w:val="es-CO" w:eastAsia="es-ES_tradnl"/>
        </w:rPr>
        <w:t xml:space="preserve">Para </w:t>
      </w:r>
      <w:r w:rsidR="00BB198D" w:rsidRPr="008417B2">
        <w:rPr>
          <w:rFonts w:ascii="Tahoma" w:eastAsia="Times New Roman" w:hAnsi="Tahoma" w:cs="Tahoma"/>
          <w:sz w:val="24"/>
          <w:szCs w:val="24"/>
          <w:lang w:val="es-CO" w:eastAsia="es-ES_tradnl"/>
        </w:rPr>
        <w:t xml:space="preserve">fundar tales </w:t>
      </w:r>
      <w:r w:rsidR="008015A5" w:rsidRPr="008417B2">
        <w:rPr>
          <w:rFonts w:ascii="Tahoma" w:eastAsia="Times New Roman" w:hAnsi="Tahoma" w:cs="Tahoma"/>
          <w:sz w:val="24"/>
          <w:szCs w:val="24"/>
          <w:lang w:val="es-CO" w:eastAsia="es-ES_tradnl"/>
        </w:rPr>
        <w:t>pretensiones</w:t>
      </w:r>
      <w:r w:rsidR="00BB4B82" w:rsidRPr="008417B2">
        <w:rPr>
          <w:rFonts w:ascii="Tahoma" w:eastAsia="Times New Roman" w:hAnsi="Tahoma" w:cs="Tahoma"/>
          <w:sz w:val="24"/>
          <w:szCs w:val="24"/>
          <w:lang w:val="es-CO" w:eastAsia="es-ES_tradnl"/>
        </w:rPr>
        <w:t>,</w:t>
      </w:r>
      <w:r w:rsidR="008015A5" w:rsidRPr="008417B2">
        <w:rPr>
          <w:rFonts w:ascii="Tahoma" w:eastAsia="Times New Roman" w:hAnsi="Tahoma" w:cs="Tahoma"/>
          <w:sz w:val="24"/>
          <w:szCs w:val="24"/>
          <w:lang w:val="es-CO" w:eastAsia="es-ES_tradnl"/>
        </w:rPr>
        <w:t xml:space="preserve"> manifiesta</w:t>
      </w:r>
      <w:r w:rsidR="00BB198D" w:rsidRPr="008417B2">
        <w:rPr>
          <w:rFonts w:ascii="Tahoma" w:eastAsia="Times New Roman" w:hAnsi="Tahoma" w:cs="Tahoma"/>
          <w:sz w:val="24"/>
          <w:szCs w:val="24"/>
          <w:lang w:val="es-CO" w:eastAsia="es-ES_tradnl"/>
        </w:rPr>
        <w:t xml:space="preserve"> que </w:t>
      </w:r>
      <w:r w:rsidRPr="008417B2">
        <w:rPr>
          <w:rFonts w:ascii="Tahoma" w:eastAsia="Times New Roman" w:hAnsi="Tahoma" w:cs="Tahoma"/>
          <w:sz w:val="24"/>
          <w:szCs w:val="24"/>
          <w:lang w:val="es-CO" w:eastAsia="es-ES_tradnl"/>
        </w:rPr>
        <w:t>se afilió al Instituto de Seguros Sociales el 2</w:t>
      </w:r>
      <w:r w:rsidR="00BB198D" w:rsidRPr="008417B2">
        <w:rPr>
          <w:rFonts w:ascii="Tahoma" w:eastAsia="Times New Roman" w:hAnsi="Tahoma" w:cs="Tahoma"/>
          <w:sz w:val="24"/>
          <w:szCs w:val="24"/>
          <w:lang w:val="es-CO" w:eastAsia="es-ES_tradnl"/>
        </w:rPr>
        <w:t>4</w:t>
      </w:r>
      <w:r w:rsidRPr="008417B2">
        <w:rPr>
          <w:rFonts w:ascii="Tahoma" w:eastAsia="Times New Roman" w:hAnsi="Tahoma" w:cs="Tahoma"/>
          <w:sz w:val="24"/>
          <w:szCs w:val="24"/>
          <w:lang w:val="es-CO" w:eastAsia="es-ES_tradnl"/>
        </w:rPr>
        <w:t xml:space="preserve"> de </w:t>
      </w:r>
      <w:r w:rsidR="00BB198D" w:rsidRPr="008417B2">
        <w:rPr>
          <w:rFonts w:ascii="Tahoma" w:eastAsia="Times New Roman" w:hAnsi="Tahoma" w:cs="Tahoma"/>
          <w:sz w:val="24"/>
          <w:szCs w:val="24"/>
          <w:lang w:val="es-CO" w:eastAsia="es-ES_tradnl"/>
        </w:rPr>
        <w:t>julio de 1972</w:t>
      </w:r>
      <w:r w:rsidRPr="008417B2">
        <w:rPr>
          <w:rFonts w:ascii="Tahoma" w:eastAsia="Times New Roman" w:hAnsi="Tahoma" w:cs="Tahoma"/>
          <w:sz w:val="24"/>
          <w:szCs w:val="24"/>
          <w:lang w:val="es-CO" w:eastAsia="es-ES_tradnl"/>
        </w:rPr>
        <w:t xml:space="preserve">, </w:t>
      </w:r>
      <w:r w:rsidR="006F3AE2" w:rsidRPr="008417B2">
        <w:rPr>
          <w:rFonts w:ascii="Tahoma" w:eastAsia="Times New Roman" w:hAnsi="Tahoma" w:cs="Tahoma"/>
          <w:sz w:val="24"/>
          <w:szCs w:val="24"/>
          <w:lang w:val="es-CO" w:eastAsia="es-ES_tradnl"/>
        </w:rPr>
        <w:t xml:space="preserve">y que el 15 de julio de 1994 se </w:t>
      </w:r>
      <w:r w:rsidR="00100632" w:rsidRPr="008417B2">
        <w:rPr>
          <w:rFonts w:ascii="Tahoma" w:eastAsia="Times New Roman" w:hAnsi="Tahoma" w:cs="Tahoma"/>
          <w:sz w:val="24"/>
          <w:szCs w:val="24"/>
          <w:lang w:val="es-CO" w:eastAsia="es-ES_tradnl"/>
        </w:rPr>
        <w:t xml:space="preserve">trasladó al RAIS a través de la AFP Protección S.A., </w:t>
      </w:r>
      <w:r w:rsidR="00A83B88" w:rsidRPr="008417B2">
        <w:rPr>
          <w:rFonts w:ascii="Tahoma" w:eastAsia="Times New Roman" w:hAnsi="Tahoma" w:cs="Tahoma"/>
          <w:sz w:val="24"/>
          <w:szCs w:val="24"/>
          <w:lang w:val="es-CO" w:eastAsia="es-ES_tradnl"/>
        </w:rPr>
        <w:t xml:space="preserve">sociedad que </w:t>
      </w:r>
      <w:r w:rsidR="00100632" w:rsidRPr="008417B2">
        <w:rPr>
          <w:rFonts w:ascii="Tahoma" w:eastAsia="Times New Roman" w:hAnsi="Tahoma" w:cs="Tahoma"/>
          <w:sz w:val="24"/>
          <w:szCs w:val="24"/>
          <w:lang w:val="es-CO" w:eastAsia="es-ES_tradnl"/>
        </w:rPr>
        <w:t xml:space="preserve">no le brindó información suficiente, completa, clara y </w:t>
      </w:r>
      <w:r w:rsidR="008015A5" w:rsidRPr="008417B2">
        <w:rPr>
          <w:rFonts w:ascii="Tahoma" w:eastAsia="Times New Roman" w:hAnsi="Tahoma" w:cs="Tahoma"/>
          <w:sz w:val="24"/>
          <w:szCs w:val="24"/>
          <w:lang w:val="es-CO" w:eastAsia="es-ES_tradnl"/>
        </w:rPr>
        <w:t>verás</w:t>
      </w:r>
      <w:r w:rsidR="00100632" w:rsidRPr="008417B2">
        <w:rPr>
          <w:rFonts w:ascii="Tahoma" w:eastAsia="Times New Roman" w:hAnsi="Tahoma" w:cs="Tahoma"/>
          <w:sz w:val="24"/>
          <w:szCs w:val="24"/>
          <w:lang w:val="es-CO" w:eastAsia="es-ES_tradnl"/>
        </w:rPr>
        <w:t>, en la que se le explicara pormenorizadamente las implicaciones del traslado de régimen</w:t>
      </w:r>
      <w:r w:rsidR="00826762" w:rsidRPr="008417B2">
        <w:rPr>
          <w:rFonts w:ascii="Tahoma" w:eastAsia="Times New Roman" w:hAnsi="Tahoma" w:cs="Tahoma"/>
          <w:sz w:val="24"/>
          <w:szCs w:val="24"/>
          <w:lang w:val="es-CO" w:eastAsia="es-ES_tradnl"/>
        </w:rPr>
        <w:t>, presentándose ante tal omisión un vicio en su consentimiento.</w:t>
      </w:r>
    </w:p>
    <w:p w14:paraId="0D60CD2A" w14:textId="77777777" w:rsidR="00826762" w:rsidRPr="008417B2" w:rsidRDefault="00826762" w:rsidP="008417B2">
      <w:pPr>
        <w:spacing w:line="276" w:lineRule="auto"/>
        <w:ind w:firstLine="705"/>
        <w:textAlignment w:val="baseline"/>
        <w:rPr>
          <w:rFonts w:ascii="Tahoma" w:eastAsia="Times New Roman" w:hAnsi="Tahoma" w:cs="Tahoma"/>
          <w:sz w:val="24"/>
          <w:szCs w:val="24"/>
          <w:lang w:val="es-CO" w:eastAsia="es-ES_tradnl"/>
        </w:rPr>
      </w:pPr>
    </w:p>
    <w:p w14:paraId="4FD3F56A" w14:textId="24DEAA86" w:rsidR="007D46C2" w:rsidRDefault="00826762" w:rsidP="008417B2">
      <w:pPr>
        <w:spacing w:line="276" w:lineRule="auto"/>
        <w:ind w:firstLine="705"/>
        <w:textAlignment w:val="baseline"/>
        <w:rPr>
          <w:rFonts w:ascii="Tahoma" w:eastAsia="Times New Roman" w:hAnsi="Tahoma" w:cs="Tahoma"/>
          <w:sz w:val="24"/>
          <w:szCs w:val="24"/>
          <w:lang w:val="es-CO" w:eastAsia="es-ES_tradnl"/>
        </w:rPr>
      </w:pPr>
      <w:r w:rsidRPr="008417B2">
        <w:rPr>
          <w:rFonts w:ascii="Tahoma" w:eastAsia="Times New Roman" w:hAnsi="Tahoma" w:cs="Tahoma"/>
          <w:sz w:val="24"/>
          <w:szCs w:val="24"/>
          <w:lang w:val="es-CO" w:eastAsia="es-ES_tradnl"/>
        </w:rPr>
        <w:t xml:space="preserve">Refiere que el </w:t>
      </w:r>
      <w:r w:rsidR="007D46C2" w:rsidRPr="008417B2">
        <w:rPr>
          <w:rFonts w:ascii="Tahoma" w:eastAsia="Times New Roman" w:hAnsi="Tahoma" w:cs="Tahoma"/>
          <w:sz w:val="24"/>
          <w:szCs w:val="24"/>
          <w:lang w:val="es-CO" w:eastAsia="es-ES_tradnl"/>
        </w:rPr>
        <w:t xml:space="preserve">15 de noviembre de 2017 Colpensiones le manifestó que no era procedente anular el traslado de régimen en razón a que el mismo se dio en ejercicio de su derecho a la libre elección, y que </w:t>
      </w:r>
      <w:r w:rsidRPr="008417B2">
        <w:rPr>
          <w:rFonts w:ascii="Tahoma" w:eastAsia="Times New Roman" w:hAnsi="Tahoma" w:cs="Tahoma"/>
          <w:sz w:val="24"/>
          <w:szCs w:val="24"/>
          <w:lang w:val="es-CO" w:eastAsia="es-ES_tradnl"/>
        </w:rPr>
        <w:t xml:space="preserve">9 de febrero de 2018 Protección S.A. le informó </w:t>
      </w:r>
      <w:r w:rsidRPr="008417B2">
        <w:rPr>
          <w:rFonts w:ascii="Tahoma" w:eastAsia="Times New Roman" w:hAnsi="Tahoma" w:cs="Tahoma"/>
          <w:sz w:val="24"/>
          <w:szCs w:val="24"/>
          <w:lang w:val="es-CO" w:eastAsia="es-ES_tradnl"/>
        </w:rPr>
        <w:lastRenderedPageBreak/>
        <w:t xml:space="preserve">que no era procedente declarar la nulidad de su traslado dado que dicha facultad </w:t>
      </w:r>
      <w:r w:rsidR="008015A5" w:rsidRPr="008417B2">
        <w:rPr>
          <w:rFonts w:ascii="Tahoma" w:eastAsia="Times New Roman" w:hAnsi="Tahoma" w:cs="Tahoma"/>
          <w:sz w:val="24"/>
          <w:szCs w:val="24"/>
          <w:lang w:val="es-CO" w:eastAsia="es-ES_tradnl"/>
        </w:rPr>
        <w:t>recae</w:t>
      </w:r>
      <w:r w:rsidRPr="008417B2">
        <w:rPr>
          <w:rFonts w:ascii="Tahoma" w:eastAsia="Times New Roman" w:hAnsi="Tahoma" w:cs="Tahoma"/>
          <w:sz w:val="24"/>
          <w:szCs w:val="24"/>
          <w:lang w:val="es-CO" w:eastAsia="es-ES_tradnl"/>
        </w:rPr>
        <w:t xml:space="preserve"> en los </w:t>
      </w:r>
      <w:r w:rsidR="00A83B88" w:rsidRPr="008417B2">
        <w:rPr>
          <w:rFonts w:ascii="Tahoma" w:eastAsia="Times New Roman" w:hAnsi="Tahoma" w:cs="Tahoma"/>
          <w:sz w:val="24"/>
          <w:szCs w:val="24"/>
          <w:lang w:val="es-CO" w:eastAsia="es-ES_tradnl"/>
        </w:rPr>
        <w:t xml:space="preserve">Jueces </w:t>
      </w:r>
      <w:r w:rsidRPr="008417B2">
        <w:rPr>
          <w:rFonts w:ascii="Tahoma" w:eastAsia="Times New Roman" w:hAnsi="Tahoma" w:cs="Tahoma"/>
          <w:sz w:val="24"/>
          <w:szCs w:val="24"/>
          <w:lang w:val="es-CO" w:eastAsia="es-ES_tradnl"/>
        </w:rPr>
        <w:t xml:space="preserve">de la </w:t>
      </w:r>
      <w:r w:rsidR="00A83B88" w:rsidRPr="008417B2">
        <w:rPr>
          <w:rFonts w:ascii="Tahoma" w:eastAsia="Times New Roman" w:hAnsi="Tahoma" w:cs="Tahoma"/>
          <w:sz w:val="24"/>
          <w:szCs w:val="24"/>
          <w:lang w:val="es-CO" w:eastAsia="es-ES_tradnl"/>
        </w:rPr>
        <w:t>República</w:t>
      </w:r>
      <w:r w:rsidRPr="008417B2">
        <w:rPr>
          <w:rFonts w:ascii="Tahoma" w:eastAsia="Times New Roman" w:hAnsi="Tahoma" w:cs="Tahoma"/>
          <w:sz w:val="24"/>
          <w:szCs w:val="24"/>
          <w:lang w:val="es-CO" w:eastAsia="es-ES_tradnl"/>
        </w:rPr>
        <w:t>.</w:t>
      </w:r>
    </w:p>
    <w:p w14:paraId="0D4095EC" w14:textId="77777777" w:rsidR="004F2571" w:rsidRPr="008417B2" w:rsidRDefault="004F2571" w:rsidP="008417B2">
      <w:pPr>
        <w:spacing w:line="276" w:lineRule="auto"/>
        <w:ind w:firstLine="705"/>
        <w:textAlignment w:val="baseline"/>
        <w:rPr>
          <w:rFonts w:ascii="Tahoma" w:eastAsia="Times New Roman" w:hAnsi="Tahoma" w:cs="Tahoma"/>
          <w:sz w:val="24"/>
          <w:szCs w:val="24"/>
          <w:lang w:val="es-CO" w:eastAsia="es-ES_tradnl"/>
        </w:rPr>
      </w:pPr>
    </w:p>
    <w:p w14:paraId="01A25456" w14:textId="3C2ACBFD" w:rsidR="006F3AE2" w:rsidRPr="008417B2" w:rsidRDefault="007D46C2" w:rsidP="008417B2">
      <w:pPr>
        <w:spacing w:line="276" w:lineRule="auto"/>
        <w:ind w:firstLine="705"/>
        <w:textAlignment w:val="baseline"/>
        <w:rPr>
          <w:rFonts w:ascii="Tahoma" w:eastAsia="Times New Roman" w:hAnsi="Tahoma" w:cs="Tahoma"/>
          <w:sz w:val="24"/>
          <w:szCs w:val="24"/>
          <w:lang w:val="es-CO" w:eastAsia="es-ES_tradnl"/>
        </w:rPr>
      </w:pPr>
      <w:r w:rsidRPr="008417B2">
        <w:rPr>
          <w:rFonts w:ascii="Tahoma" w:eastAsia="Times New Roman" w:hAnsi="Tahoma" w:cs="Tahoma"/>
          <w:sz w:val="24"/>
          <w:szCs w:val="24"/>
          <w:lang w:val="es-CO" w:eastAsia="es-ES_tradnl"/>
        </w:rPr>
        <w:t xml:space="preserve">Por último, señala que </w:t>
      </w:r>
      <w:r w:rsidR="00FD1D50" w:rsidRPr="008417B2">
        <w:rPr>
          <w:rFonts w:ascii="Tahoma" w:eastAsia="Times New Roman" w:hAnsi="Tahoma" w:cs="Tahoma"/>
          <w:sz w:val="24"/>
          <w:szCs w:val="24"/>
          <w:lang w:val="es-CO" w:eastAsia="es-ES_tradnl"/>
        </w:rPr>
        <w:t>se enc</w:t>
      </w:r>
      <w:r w:rsidR="000257B5" w:rsidRPr="008417B2">
        <w:rPr>
          <w:rFonts w:ascii="Tahoma" w:eastAsia="Times New Roman" w:hAnsi="Tahoma" w:cs="Tahoma"/>
          <w:sz w:val="24"/>
          <w:szCs w:val="24"/>
          <w:lang w:val="es-CO" w:eastAsia="es-ES_tradnl"/>
        </w:rPr>
        <w:t xml:space="preserve">uentra </w:t>
      </w:r>
      <w:r w:rsidR="00FD1D50" w:rsidRPr="008417B2">
        <w:rPr>
          <w:rFonts w:ascii="Tahoma" w:eastAsia="Times New Roman" w:hAnsi="Tahoma" w:cs="Tahoma"/>
          <w:sz w:val="24"/>
          <w:szCs w:val="24"/>
          <w:lang w:val="es-CO" w:eastAsia="es-ES_tradnl"/>
        </w:rPr>
        <w:t xml:space="preserve">pensionado </w:t>
      </w:r>
      <w:r w:rsidR="00FC3F30" w:rsidRPr="008417B2">
        <w:rPr>
          <w:rFonts w:ascii="Tahoma" w:eastAsia="Times New Roman" w:hAnsi="Tahoma" w:cs="Tahoma"/>
          <w:sz w:val="24"/>
          <w:szCs w:val="24"/>
          <w:lang w:val="es-CO" w:eastAsia="es-ES_tradnl"/>
        </w:rPr>
        <w:t xml:space="preserve">por vejez </w:t>
      </w:r>
      <w:r w:rsidR="00FD1D50" w:rsidRPr="008417B2">
        <w:rPr>
          <w:rFonts w:ascii="Tahoma" w:eastAsia="Times New Roman" w:hAnsi="Tahoma" w:cs="Tahoma"/>
          <w:sz w:val="24"/>
          <w:szCs w:val="24"/>
          <w:lang w:val="es-CO" w:eastAsia="es-ES_tradnl"/>
        </w:rPr>
        <w:t>desde el 22 de septiembre de 2017</w:t>
      </w:r>
      <w:r w:rsidR="00FC3F30" w:rsidRPr="008417B2">
        <w:rPr>
          <w:rFonts w:ascii="Tahoma" w:eastAsia="Times New Roman" w:hAnsi="Tahoma" w:cs="Tahoma"/>
          <w:sz w:val="24"/>
          <w:szCs w:val="24"/>
          <w:lang w:val="es-CO" w:eastAsia="es-ES_tradnl"/>
        </w:rPr>
        <w:t xml:space="preserve">, recibiendo </w:t>
      </w:r>
      <w:r w:rsidR="000C5AC7" w:rsidRPr="008417B2">
        <w:rPr>
          <w:rFonts w:ascii="Tahoma" w:eastAsia="Times New Roman" w:hAnsi="Tahoma" w:cs="Tahoma"/>
          <w:sz w:val="24"/>
          <w:szCs w:val="24"/>
          <w:lang w:val="es-CO" w:eastAsia="es-ES_tradnl"/>
        </w:rPr>
        <w:t xml:space="preserve">por parte de Protección S.A. </w:t>
      </w:r>
      <w:r w:rsidR="00FC3F30" w:rsidRPr="008417B2">
        <w:rPr>
          <w:rFonts w:ascii="Tahoma" w:eastAsia="Times New Roman" w:hAnsi="Tahoma" w:cs="Tahoma"/>
          <w:sz w:val="24"/>
          <w:szCs w:val="24"/>
          <w:lang w:val="es-CO" w:eastAsia="es-ES_tradnl"/>
        </w:rPr>
        <w:t>una mesada pensional de $985.542 para el año 2018, sobre la cual se le descuentan $118.265 por concepto de EPS.</w:t>
      </w:r>
    </w:p>
    <w:p w14:paraId="19306F1B" w14:textId="77777777" w:rsidR="0039119E" w:rsidRPr="008417B2" w:rsidRDefault="0039119E" w:rsidP="008417B2">
      <w:pPr>
        <w:spacing w:line="276" w:lineRule="auto"/>
        <w:ind w:firstLine="705"/>
        <w:textAlignment w:val="baseline"/>
        <w:rPr>
          <w:rFonts w:ascii="Tahoma" w:eastAsia="Times New Roman" w:hAnsi="Tahoma" w:cs="Tahoma"/>
          <w:sz w:val="24"/>
          <w:szCs w:val="24"/>
          <w:lang w:val="es-CO" w:eastAsia="es-ES_tradnl"/>
        </w:rPr>
      </w:pPr>
    </w:p>
    <w:p w14:paraId="0565CC45" w14:textId="5563A52A" w:rsidR="00695D55" w:rsidRPr="008417B2" w:rsidRDefault="00695D55" w:rsidP="008417B2">
      <w:pPr>
        <w:spacing w:line="276" w:lineRule="auto"/>
        <w:ind w:firstLine="705"/>
        <w:textAlignment w:val="baseline"/>
        <w:rPr>
          <w:rFonts w:ascii="Tahoma" w:eastAsia="Times New Roman" w:hAnsi="Tahoma" w:cs="Tahoma"/>
          <w:sz w:val="24"/>
          <w:szCs w:val="24"/>
          <w:lang w:val="es-CO" w:eastAsia="es-ES_tradnl"/>
        </w:rPr>
      </w:pPr>
      <w:r w:rsidRPr="008417B2">
        <w:rPr>
          <w:rFonts w:ascii="Tahoma" w:eastAsia="Times New Roman" w:hAnsi="Tahoma" w:cs="Tahoma"/>
          <w:b/>
          <w:sz w:val="24"/>
          <w:szCs w:val="24"/>
          <w:lang w:val="es-CO" w:eastAsia="es-ES_tradnl"/>
        </w:rPr>
        <w:t xml:space="preserve">Protección S.A. </w:t>
      </w:r>
      <w:r w:rsidRPr="008417B2">
        <w:rPr>
          <w:rFonts w:ascii="Tahoma" w:eastAsia="Times New Roman" w:hAnsi="Tahoma" w:cs="Tahoma"/>
          <w:sz w:val="24"/>
          <w:szCs w:val="24"/>
          <w:lang w:val="es-CO" w:eastAsia="es-ES_tradnl"/>
        </w:rPr>
        <w:t xml:space="preserve">se opuso a la prosperidad de las pretensiones de la demanda alegando que el traslado al </w:t>
      </w:r>
      <w:r w:rsidR="00873F06" w:rsidRPr="008417B2">
        <w:rPr>
          <w:rFonts w:ascii="Tahoma" w:eastAsia="Times New Roman" w:hAnsi="Tahoma" w:cs="Tahoma"/>
          <w:sz w:val="24"/>
          <w:szCs w:val="24"/>
          <w:lang w:val="es-CO" w:eastAsia="es-ES_tradnl"/>
        </w:rPr>
        <w:t>RAIS</w:t>
      </w:r>
      <w:r w:rsidRPr="008417B2">
        <w:rPr>
          <w:rFonts w:ascii="Tahoma" w:eastAsia="Times New Roman" w:hAnsi="Tahoma" w:cs="Tahoma"/>
          <w:sz w:val="24"/>
          <w:szCs w:val="24"/>
          <w:lang w:val="es-CO" w:eastAsia="es-ES_tradnl"/>
        </w:rPr>
        <w:t xml:space="preserve"> efectuado por </w:t>
      </w:r>
      <w:r w:rsidR="008015A5" w:rsidRPr="008417B2">
        <w:rPr>
          <w:rFonts w:ascii="Tahoma" w:eastAsia="Times New Roman" w:hAnsi="Tahoma" w:cs="Tahoma"/>
          <w:sz w:val="24"/>
          <w:szCs w:val="24"/>
          <w:lang w:val="es-CO" w:eastAsia="es-ES_tradnl"/>
        </w:rPr>
        <w:t>el gestor de la litis</w:t>
      </w:r>
      <w:r w:rsidR="00873F06" w:rsidRPr="008417B2">
        <w:rPr>
          <w:rFonts w:ascii="Tahoma" w:eastAsia="Times New Roman" w:hAnsi="Tahoma" w:cs="Tahoma"/>
          <w:sz w:val="24"/>
          <w:szCs w:val="24"/>
          <w:lang w:val="es-CO" w:eastAsia="es-ES_tradnl"/>
        </w:rPr>
        <w:t xml:space="preserve"> está revestido de validez y eficacia al haberse dado de manera libre y sin presiones, con el lleno de </w:t>
      </w:r>
      <w:r w:rsidR="00BF4E63" w:rsidRPr="008417B2">
        <w:rPr>
          <w:rFonts w:ascii="Tahoma" w:eastAsia="Times New Roman" w:hAnsi="Tahoma" w:cs="Tahoma"/>
          <w:sz w:val="24"/>
          <w:szCs w:val="24"/>
          <w:lang w:val="es-CO" w:eastAsia="es-ES_tradnl"/>
        </w:rPr>
        <w:t>los requisitos legales existentes en ese momento y respetando su derecho a la libre escogencia. Además, no existe prueba de un vicio en el consentimiento, pues la asesoría dada se sujetó al ordenamiento jurídico existente a la fecha de traslado.</w:t>
      </w:r>
    </w:p>
    <w:p w14:paraId="6C051442" w14:textId="19E727BB" w:rsidR="00BF4E63" w:rsidRPr="008417B2" w:rsidRDefault="00BF4E63" w:rsidP="008417B2">
      <w:pPr>
        <w:spacing w:line="276" w:lineRule="auto"/>
        <w:ind w:firstLine="705"/>
        <w:textAlignment w:val="baseline"/>
        <w:rPr>
          <w:rFonts w:ascii="Tahoma" w:eastAsia="Times New Roman" w:hAnsi="Tahoma" w:cs="Tahoma"/>
          <w:sz w:val="24"/>
          <w:szCs w:val="24"/>
          <w:lang w:val="es-CO" w:eastAsia="es-ES_tradnl"/>
        </w:rPr>
      </w:pPr>
    </w:p>
    <w:p w14:paraId="53EBFF3C" w14:textId="4B096325" w:rsidR="00BF4E63" w:rsidRPr="008417B2" w:rsidRDefault="00BF4E63" w:rsidP="008417B2">
      <w:pPr>
        <w:spacing w:line="276" w:lineRule="auto"/>
        <w:ind w:firstLine="705"/>
        <w:textAlignment w:val="baseline"/>
        <w:rPr>
          <w:rFonts w:ascii="Tahoma" w:eastAsia="Times New Roman" w:hAnsi="Tahoma" w:cs="Tahoma"/>
          <w:sz w:val="24"/>
          <w:szCs w:val="24"/>
          <w:lang w:val="es-CO" w:eastAsia="es-ES_tradnl"/>
        </w:rPr>
      </w:pPr>
      <w:r w:rsidRPr="008417B2">
        <w:rPr>
          <w:rFonts w:ascii="Tahoma" w:eastAsia="Times New Roman" w:hAnsi="Tahoma" w:cs="Tahoma"/>
          <w:sz w:val="24"/>
          <w:szCs w:val="24"/>
          <w:lang w:val="es-CO" w:eastAsia="es-ES_tradnl"/>
        </w:rPr>
        <w:t xml:space="preserve">Agregó que el demandante en la actualidad percibe una pensión de vejez que él mismo solicitó, </w:t>
      </w:r>
      <w:r w:rsidR="00D9250B" w:rsidRPr="008417B2">
        <w:rPr>
          <w:rFonts w:ascii="Tahoma" w:eastAsia="Times New Roman" w:hAnsi="Tahoma" w:cs="Tahoma"/>
          <w:sz w:val="24"/>
          <w:szCs w:val="24"/>
          <w:lang w:val="es-CO" w:eastAsia="es-ES_tradnl"/>
        </w:rPr>
        <w:t xml:space="preserve">emitiéndose </w:t>
      </w:r>
      <w:r w:rsidRPr="008417B2">
        <w:rPr>
          <w:rFonts w:ascii="Tahoma" w:eastAsia="Times New Roman" w:hAnsi="Tahoma" w:cs="Tahoma"/>
          <w:sz w:val="24"/>
          <w:szCs w:val="24"/>
          <w:lang w:val="es-CO" w:eastAsia="es-ES_tradnl"/>
        </w:rPr>
        <w:t>un nuevo acto jurídico con todas las formalidades legales</w:t>
      </w:r>
      <w:r w:rsidR="00DD045D" w:rsidRPr="008417B2">
        <w:rPr>
          <w:rFonts w:ascii="Tahoma" w:eastAsia="Times New Roman" w:hAnsi="Tahoma" w:cs="Tahoma"/>
          <w:sz w:val="24"/>
          <w:szCs w:val="24"/>
          <w:lang w:val="es-CO" w:eastAsia="es-ES_tradnl"/>
        </w:rPr>
        <w:t xml:space="preserve">, previa asesoría acerca del monto, la forma de financiación y la modalidad, lo cual fue expresamente aceptado por aquel. En ese orden, solicitó que se vinculara al Ministerio de Hacienda y Crédito Público, </w:t>
      </w:r>
      <w:r w:rsidR="00722B24" w:rsidRPr="008417B2">
        <w:rPr>
          <w:rFonts w:ascii="Tahoma" w:eastAsia="Times New Roman" w:hAnsi="Tahoma" w:cs="Tahoma"/>
          <w:sz w:val="24"/>
          <w:szCs w:val="24"/>
          <w:lang w:val="es-CO" w:eastAsia="es-ES_tradnl"/>
        </w:rPr>
        <w:t>así como a los municipios de Pereira</w:t>
      </w:r>
      <w:r w:rsidR="00DD045D" w:rsidRPr="008417B2">
        <w:rPr>
          <w:rFonts w:ascii="Tahoma" w:eastAsia="Times New Roman" w:hAnsi="Tahoma" w:cs="Tahoma"/>
          <w:sz w:val="24"/>
          <w:szCs w:val="24"/>
          <w:lang w:val="es-CO" w:eastAsia="es-ES_tradnl"/>
        </w:rPr>
        <w:t xml:space="preserve"> </w:t>
      </w:r>
      <w:r w:rsidR="00722B24" w:rsidRPr="008417B2">
        <w:rPr>
          <w:rFonts w:ascii="Tahoma" w:eastAsia="Times New Roman" w:hAnsi="Tahoma" w:cs="Tahoma"/>
          <w:sz w:val="24"/>
          <w:szCs w:val="24"/>
          <w:lang w:val="es-CO" w:eastAsia="es-ES_tradnl"/>
        </w:rPr>
        <w:t>y La Virginia, en razón a que</w:t>
      </w:r>
      <w:r w:rsidR="00A83B88" w:rsidRPr="008417B2">
        <w:rPr>
          <w:rFonts w:ascii="Tahoma" w:eastAsia="Times New Roman" w:hAnsi="Tahoma" w:cs="Tahoma"/>
          <w:sz w:val="24"/>
          <w:szCs w:val="24"/>
          <w:lang w:val="es-CO" w:eastAsia="es-ES_tradnl"/>
        </w:rPr>
        <w:t xml:space="preserve"> estos últimos</w:t>
      </w:r>
      <w:r w:rsidR="00722B24" w:rsidRPr="008417B2">
        <w:rPr>
          <w:rFonts w:ascii="Tahoma" w:eastAsia="Times New Roman" w:hAnsi="Tahoma" w:cs="Tahoma"/>
          <w:sz w:val="24"/>
          <w:szCs w:val="24"/>
          <w:lang w:val="es-CO" w:eastAsia="es-ES_tradnl"/>
        </w:rPr>
        <w:t xml:space="preserve"> fueron contribuyentes del bono pensional del señor </w:t>
      </w:r>
      <w:r w:rsidR="00680858" w:rsidRPr="008417B2">
        <w:rPr>
          <w:rFonts w:ascii="Tahoma" w:eastAsia="Times New Roman" w:hAnsi="Tahoma" w:cs="Tahoma"/>
          <w:sz w:val="24"/>
          <w:szCs w:val="24"/>
          <w:lang w:val="es-CO" w:eastAsia="es-ES_tradnl"/>
        </w:rPr>
        <w:t>Ramírez Arbeláez.</w:t>
      </w:r>
    </w:p>
    <w:p w14:paraId="2286B693" w14:textId="2516F774" w:rsidR="00680858" w:rsidRPr="008417B2" w:rsidRDefault="00680858" w:rsidP="008417B2">
      <w:pPr>
        <w:spacing w:line="276" w:lineRule="auto"/>
        <w:ind w:firstLine="705"/>
        <w:textAlignment w:val="baseline"/>
        <w:rPr>
          <w:rFonts w:ascii="Tahoma" w:eastAsia="Times New Roman" w:hAnsi="Tahoma" w:cs="Tahoma"/>
          <w:sz w:val="24"/>
          <w:szCs w:val="24"/>
          <w:lang w:val="es-CO" w:eastAsia="es-ES_tradnl"/>
        </w:rPr>
      </w:pPr>
    </w:p>
    <w:p w14:paraId="11B6202E" w14:textId="4E2100FA" w:rsidR="003D2B73" w:rsidRPr="008417B2" w:rsidRDefault="009C5698" w:rsidP="008417B2">
      <w:pPr>
        <w:spacing w:line="276" w:lineRule="auto"/>
        <w:ind w:firstLine="705"/>
        <w:textAlignment w:val="baseline"/>
        <w:rPr>
          <w:rFonts w:ascii="Tahoma" w:eastAsia="Times New Roman" w:hAnsi="Tahoma" w:cs="Tahoma"/>
          <w:sz w:val="24"/>
          <w:szCs w:val="24"/>
          <w:lang w:val="es-CO" w:eastAsia="es-ES_tradnl"/>
        </w:rPr>
      </w:pPr>
      <w:r w:rsidRPr="008417B2">
        <w:rPr>
          <w:rFonts w:ascii="Tahoma" w:eastAsia="Times New Roman" w:hAnsi="Tahoma" w:cs="Tahoma"/>
          <w:sz w:val="24"/>
          <w:szCs w:val="24"/>
          <w:lang w:val="es-CO" w:eastAsia="es-ES_tradnl"/>
        </w:rPr>
        <w:t xml:space="preserve">Propuso </w:t>
      </w:r>
      <w:r w:rsidR="00680858" w:rsidRPr="008417B2">
        <w:rPr>
          <w:rFonts w:ascii="Tahoma" w:eastAsia="Times New Roman" w:hAnsi="Tahoma" w:cs="Tahoma"/>
          <w:sz w:val="24"/>
          <w:szCs w:val="24"/>
          <w:lang w:val="es-CO" w:eastAsia="es-ES_tradnl"/>
        </w:rPr>
        <w:t>las excepciones de mérito que denominó “Prescripción”, “Validez y eficacia del traslado al régimen de ahorro individual con solidaridad”, “Buena fe y confianza legítima”, “Imposibilidad jurídica de regresar las cosas a su estado anterior” y “Compensación”.</w:t>
      </w:r>
    </w:p>
    <w:p w14:paraId="39A9AD0B" w14:textId="77777777" w:rsidR="009C5698" w:rsidRPr="008417B2" w:rsidRDefault="009C5698" w:rsidP="008417B2">
      <w:pPr>
        <w:spacing w:line="276" w:lineRule="auto"/>
        <w:ind w:firstLine="705"/>
        <w:textAlignment w:val="baseline"/>
        <w:rPr>
          <w:rFonts w:ascii="Tahoma" w:eastAsia="Times New Roman" w:hAnsi="Tahoma" w:cs="Tahoma"/>
          <w:sz w:val="24"/>
          <w:szCs w:val="24"/>
          <w:lang w:val="es-CO" w:eastAsia="es-ES_tradnl"/>
        </w:rPr>
      </w:pPr>
    </w:p>
    <w:p w14:paraId="695D6230" w14:textId="632F54EE" w:rsidR="009C5698" w:rsidRPr="008417B2" w:rsidRDefault="009C5698" w:rsidP="008417B2">
      <w:pPr>
        <w:spacing w:line="276" w:lineRule="auto"/>
        <w:ind w:firstLine="705"/>
        <w:textAlignment w:val="baseline"/>
        <w:rPr>
          <w:rFonts w:ascii="Tahoma" w:eastAsia="Times New Roman" w:hAnsi="Tahoma" w:cs="Tahoma"/>
          <w:bCs/>
          <w:sz w:val="24"/>
          <w:szCs w:val="24"/>
          <w:lang w:val="es-CO" w:eastAsia="es-ES_tradnl"/>
        </w:rPr>
      </w:pPr>
      <w:r w:rsidRPr="008417B2">
        <w:rPr>
          <w:rFonts w:ascii="Tahoma" w:eastAsia="Times New Roman" w:hAnsi="Tahoma" w:cs="Tahoma"/>
          <w:sz w:val="24"/>
          <w:szCs w:val="24"/>
          <w:lang w:val="es-CO" w:eastAsia="es-ES_tradnl"/>
        </w:rPr>
        <w:t xml:space="preserve">Por último, </w:t>
      </w:r>
      <w:r w:rsidRPr="008417B2">
        <w:rPr>
          <w:rFonts w:ascii="Tahoma" w:eastAsia="Times New Roman" w:hAnsi="Tahoma" w:cs="Tahoma"/>
          <w:bCs/>
          <w:sz w:val="24"/>
          <w:szCs w:val="24"/>
          <w:lang w:val="es-CO" w:eastAsia="es-ES_tradnl"/>
        </w:rPr>
        <w:t>presentó demanda de reconvención en la que</w:t>
      </w:r>
      <w:r w:rsidRPr="008417B2">
        <w:rPr>
          <w:rFonts w:ascii="Tahoma" w:eastAsia="Times New Roman" w:hAnsi="Tahoma" w:cs="Tahoma"/>
          <w:b/>
          <w:sz w:val="24"/>
          <w:szCs w:val="24"/>
          <w:lang w:val="es-CO" w:eastAsia="es-ES_tradnl"/>
        </w:rPr>
        <w:t xml:space="preserve"> </w:t>
      </w:r>
      <w:r w:rsidRPr="008417B2">
        <w:rPr>
          <w:rFonts w:ascii="Tahoma" w:eastAsia="Times New Roman" w:hAnsi="Tahoma" w:cs="Tahoma"/>
          <w:bCs/>
          <w:sz w:val="24"/>
          <w:szCs w:val="24"/>
          <w:lang w:val="es-CO" w:eastAsia="es-ES_tradnl"/>
        </w:rPr>
        <w:t>solicitó que se condene al señor Luís Edgar Ramírez a reembolsar a dicha sociedad las sumas recibidas por concepto de pensión de vejez y que proceda a cancelarle las respectivas costas procesales.</w:t>
      </w:r>
    </w:p>
    <w:p w14:paraId="1E99FB75" w14:textId="77777777" w:rsidR="00695D55" w:rsidRPr="008417B2" w:rsidRDefault="00695D55" w:rsidP="008417B2">
      <w:pPr>
        <w:spacing w:line="276" w:lineRule="auto"/>
        <w:ind w:firstLine="705"/>
        <w:textAlignment w:val="baseline"/>
        <w:rPr>
          <w:rFonts w:ascii="Tahoma" w:eastAsia="Times New Roman" w:hAnsi="Tahoma" w:cs="Tahoma"/>
          <w:sz w:val="24"/>
          <w:szCs w:val="24"/>
          <w:lang w:val="es-CO" w:eastAsia="es-ES_tradnl"/>
        </w:rPr>
      </w:pPr>
    </w:p>
    <w:p w14:paraId="72233101" w14:textId="505F73A7" w:rsidR="0039119E" w:rsidRPr="008417B2" w:rsidRDefault="00A83B88" w:rsidP="008417B2">
      <w:pPr>
        <w:spacing w:line="276" w:lineRule="auto"/>
        <w:ind w:firstLine="705"/>
        <w:textAlignment w:val="baseline"/>
        <w:rPr>
          <w:rFonts w:ascii="Tahoma" w:eastAsia="Times New Roman" w:hAnsi="Tahoma" w:cs="Tahoma"/>
          <w:i/>
          <w:sz w:val="24"/>
          <w:szCs w:val="24"/>
          <w:lang w:val="es-CO" w:eastAsia="es-ES_tradnl"/>
        </w:rPr>
      </w:pPr>
      <w:r w:rsidRPr="008417B2">
        <w:rPr>
          <w:rFonts w:ascii="Tahoma" w:eastAsia="Times New Roman" w:hAnsi="Tahoma" w:cs="Tahoma"/>
          <w:sz w:val="24"/>
          <w:szCs w:val="24"/>
          <w:lang w:val="es-CO" w:eastAsia="es-ES_tradnl"/>
        </w:rPr>
        <w:t>Por su parte</w:t>
      </w:r>
      <w:r w:rsidR="003D2B73" w:rsidRPr="008417B2">
        <w:rPr>
          <w:rFonts w:ascii="Tahoma" w:eastAsia="Times New Roman" w:hAnsi="Tahoma" w:cs="Tahoma"/>
          <w:sz w:val="24"/>
          <w:szCs w:val="24"/>
          <w:lang w:val="es-CO" w:eastAsia="es-ES_tradnl"/>
        </w:rPr>
        <w:t xml:space="preserve">, </w:t>
      </w:r>
      <w:r w:rsidR="0039119E" w:rsidRPr="008417B2">
        <w:rPr>
          <w:rFonts w:ascii="Tahoma" w:eastAsia="Times New Roman" w:hAnsi="Tahoma" w:cs="Tahoma"/>
          <w:b/>
          <w:sz w:val="24"/>
          <w:szCs w:val="24"/>
          <w:lang w:val="es-CO" w:eastAsia="es-ES_tradnl"/>
        </w:rPr>
        <w:t xml:space="preserve">Colpensiones </w:t>
      </w:r>
      <w:r w:rsidR="00867D26" w:rsidRPr="008417B2">
        <w:rPr>
          <w:rFonts w:ascii="Tahoma" w:eastAsia="Times New Roman" w:hAnsi="Tahoma" w:cs="Tahoma"/>
          <w:sz w:val="24"/>
          <w:szCs w:val="24"/>
          <w:lang w:val="es-CO" w:eastAsia="es-ES_tradnl"/>
        </w:rPr>
        <w:t>se opuso a lo perseguido arguyendo que la selección de</w:t>
      </w:r>
      <w:r w:rsidRPr="008417B2">
        <w:rPr>
          <w:rFonts w:ascii="Tahoma" w:eastAsia="Times New Roman" w:hAnsi="Tahoma" w:cs="Tahoma"/>
          <w:sz w:val="24"/>
          <w:szCs w:val="24"/>
          <w:lang w:val="es-CO" w:eastAsia="es-ES_tradnl"/>
        </w:rPr>
        <w:t>l</w:t>
      </w:r>
      <w:r w:rsidR="00867D26" w:rsidRPr="008417B2">
        <w:rPr>
          <w:rFonts w:ascii="Tahoma" w:eastAsia="Times New Roman" w:hAnsi="Tahoma" w:cs="Tahoma"/>
          <w:sz w:val="24"/>
          <w:szCs w:val="24"/>
          <w:lang w:val="es-CO" w:eastAsia="es-ES_tradnl"/>
        </w:rPr>
        <w:t xml:space="preserve"> </w:t>
      </w:r>
      <w:r w:rsidRPr="008417B2">
        <w:rPr>
          <w:rFonts w:ascii="Tahoma" w:eastAsia="Times New Roman" w:hAnsi="Tahoma" w:cs="Tahoma"/>
          <w:sz w:val="24"/>
          <w:szCs w:val="24"/>
          <w:lang w:val="es-CO" w:eastAsia="es-ES_tradnl"/>
        </w:rPr>
        <w:t>RAIS por parte del afiliado</w:t>
      </w:r>
      <w:r w:rsidR="00867D26" w:rsidRPr="008417B2">
        <w:rPr>
          <w:rFonts w:ascii="Tahoma" w:eastAsia="Times New Roman" w:hAnsi="Tahoma" w:cs="Tahoma"/>
          <w:sz w:val="24"/>
          <w:szCs w:val="24"/>
          <w:lang w:val="es-CO" w:eastAsia="es-ES_tradnl"/>
        </w:rPr>
        <w:t xml:space="preserve"> se efect</w:t>
      </w:r>
      <w:r w:rsidRPr="008417B2">
        <w:rPr>
          <w:rFonts w:ascii="Tahoma" w:eastAsia="Times New Roman" w:hAnsi="Tahoma" w:cs="Tahoma"/>
          <w:sz w:val="24"/>
          <w:szCs w:val="24"/>
          <w:lang w:val="es-CO" w:eastAsia="es-ES_tradnl"/>
        </w:rPr>
        <w:t>uó</w:t>
      </w:r>
      <w:r w:rsidR="00867D26" w:rsidRPr="008417B2">
        <w:rPr>
          <w:rFonts w:ascii="Tahoma" w:eastAsia="Times New Roman" w:hAnsi="Tahoma" w:cs="Tahoma"/>
          <w:sz w:val="24"/>
          <w:szCs w:val="24"/>
          <w:lang w:val="es-CO" w:eastAsia="es-ES_tradnl"/>
        </w:rPr>
        <w:t xml:space="preserve"> de manera libre y voluntaria</w:t>
      </w:r>
      <w:r w:rsidR="001B7BCF" w:rsidRPr="008417B2">
        <w:rPr>
          <w:rFonts w:ascii="Tahoma" w:eastAsia="Times New Roman" w:hAnsi="Tahoma" w:cs="Tahoma"/>
          <w:sz w:val="24"/>
          <w:szCs w:val="24"/>
          <w:lang w:val="es-CO" w:eastAsia="es-ES_tradnl"/>
        </w:rPr>
        <w:t>, sin que sea posible acceder al traslado pretendido por expresa prohibición</w:t>
      </w:r>
      <w:r w:rsidR="005F1CAB" w:rsidRPr="008417B2">
        <w:rPr>
          <w:rFonts w:ascii="Tahoma" w:eastAsia="Times New Roman" w:hAnsi="Tahoma" w:cs="Tahoma"/>
          <w:sz w:val="24"/>
          <w:szCs w:val="24"/>
          <w:lang w:val="es-CO" w:eastAsia="es-ES_tradnl"/>
        </w:rPr>
        <w:t xml:space="preserve"> del artículo 13 de la Ley 100 de 1993</w:t>
      </w:r>
      <w:r w:rsidRPr="008417B2">
        <w:rPr>
          <w:rFonts w:ascii="Tahoma" w:eastAsia="Times New Roman" w:hAnsi="Tahoma" w:cs="Tahoma"/>
          <w:sz w:val="24"/>
          <w:szCs w:val="24"/>
          <w:lang w:val="es-CO" w:eastAsia="es-ES_tradnl"/>
        </w:rPr>
        <w:t>, a</w:t>
      </w:r>
      <w:r w:rsidR="001B7BCF" w:rsidRPr="008417B2">
        <w:rPr>
          <w:rFonts w:ascii="Tahoma" w:eastAsia="Times New Roman" w:hAnsi="Tahoma" w:cs="Tahoma"/>
          <w:sz w:val="24"/>
          <w:szCs w:val="24"/>
          <w:lang w:val="es-CO" w:eastAsia="es-ES_tradnl"/>
        </w:rPr>
        <w:t xml:space="preserve">demás, </w:t>
      </w:r>
      <w:r w:rsidR="000D1266" w:rsidRPr="008417B2">
        <w:rPr>
          <w:rFonts w:ascii="Tahoma" w:eastAsia="Times New Roman" w:hAnsi="Tahoma" w:cs="Tahoma"/>
          <w:sz w:val="24"/>
          <w:szCs w:val="24"/>
          <w:lang w:val="es-CO" w:eastAsia="es-ES_tradnl"/>
        </w:rPr>
        <w:t xml:space="preserve">la posibilidad de declarar </w:t>
      </w:r>
      <w:r w:rsidR="001B7BCF" w:rsidRPr="008417B2">
        <w:rPr>
          <w:rFonts w:ascii="Tahoma" w:eastAsia="Times New Roman" w:hAnsi="Tahoma" w:cs="Tahoma"/>
          <w:sz w:val="24"/>
          <w:szCs w:val="24"/>
          <w:lang w:val="es-CO" w:eastAsia="es-ES_tradnl"/>
        </w:rPr>
        <w:t xml:space="preserve">la </w:t>
      </w:r>
      <w:r w:rsidR="005F1CAB" w:rsidRPr="008417B2">
        <w:rPr>
          <w:rFonts w:ascii="Tahoma" w:eastAsia="Times New Roman" w:hAnsi="Tahoma" w:cs="Tahoma"/>
          <w:sz w:val="24"/>
          <w:szCs w:val="24"/>
          <w:lang w:val="es-CO" w:eastAsia="es-ES_tradnl"/>
        </w:rPr>
        <w:t>nulidad pretendida estaría prescrita conforme a las voces del artículo 1750 del Código Civil.</w:t>
      </w:r>
      <w:r w:rsidR="009C5698" w:rsidRPr="008417B2">
        <w:rPr>
          <w:rFonts w:ascii="Tahoma" w:eastAsia="Times New Roman" w:hAnsi="Tahoma" w:cs="Tahoma"/>
          <w:sz w:val="24"/>
          <w:szCs w:val="24"/>
          <w:lang w:val="es-CO" w:eastAsia="es-ES_tradnl"/>
        </w:rPr>
        <w:t xml:space="preserve"> </w:t>
      </w:r>
      <w:r w:rsidR="0039119E" w:rsidRPr="008417B2">
        <w:rPr>
          <w:rFonts w:ascii="Tahoma" w:eastAsia="Times New Roman" w:hAnsi="Tahoma" w:cs="Tahoma"/>
          <w:sz w:val="24"/>
          <w:szCs w:val="24"/>
          <w:lang w:val="es-CO" w:eastAsia="es-ES_tradnl"/>
        </w:rPr>
        <w:t xml:space="preserve">En ese sentido, como excepciones perentorias </w:t>
      </w:r>
      <w:r w:rsidRPr="008417B2">
        <w:rPr>
          <w:rFonts w:ascii="Tahoma" w:eastAsia="Times New Roman" w:hAnsi="Tahoma" w:cs="Tahoma"/>
          <w:sz w:val="24"/>
          <w:szCs w:val="24"/>
          <w:lang w:val="es-CO" w:eastAsia="es-ES_tradnl"/>
        </w:rPr>
        <w:t xml:space="preserve">expuso </w:t>
      </w:r>
      <w:r w:rsidR="0039119E" w:rsidRPr="008417B2">
        <w:rPr>
          <w:rFonts w:ascii="Tahoma" w:eastAsia="Times New Roman" w:hAnsi="Tahoma" w:cs="Tahoma"/>
          <w:sz w:val="24"/>
          <w:szCs w:val="24"/>
          <w:lang w:val="es-CO" w:eastAsia="es-ES_tradnl"/>
        </w:rPr>
        <w:t xml:space="preserve">las de </w:t>
      </w:r>
      <w:r w:rsidR="0039119E" w:rsidRPr="008417B2">
        <w:rPr>
          <w:rFonts w:ascii="Tahoma" w:eastAsia="Times New Roman" w:hAnsi="Tahoma" w:cs="Tahoma"/>
          <w:i/>
          <w:sz w:val="24"/>
          <w:szCs w:val="24"/>
          <w:lang w:val="es-CO" w:eastAsia="es-ES_tradnl"/>
        </w:rPr>
        <w:t xml:space="preserve">“Inexistencia de la obligación </w:t>
      </w:r>
      <w:r w:rsidR="009C5698" w:rsidRPr="008417B2">
        <w:rPr>
          <w:rFonts w:ascii="Tahoma" w:eastAsia="Times New Roman" w:hAnsi="Tahoma" w:cs="Tahoma"/>
          <w:i/>
          <w:sz w:val="24"/>
          <w:szCs w:val="24"/>
          <w:lang w:val="es-CO" w:eastAsia="es-ES_tradnl"/>
        </w:rPr>
        <w:t>y cobro de lo no debido</w:t>
      </w:r>
      <w:r w:rsidR="0039119E" w:rsidRPr="008417B2">
        <w:rPr>
          <w:rFonts w:ascii="Tahoma" w:eastAsia="Times New Roman" w:hAnsi="Tahoma" w:cs="Tahoma"/>
          <w:i/>
          <w:sz w:val="24"/>
          <w:szCs w:val="24"/>
          <w:lang w:val="es-CO" w:eastAsia="es-ES_tradnl"/>
        </w:rPr>
        <w:t>”</w:t>
      </w:r>
      <w:r w:rsidR="009C5698" w:rsidRPr="008417B2">
        <w:rPr>
          <w:rFonts w:ascii="Tahoma" w:eastAsia="Times New Roman" w:hAnsi="Tahoma" w:cs="Tahoma"/>
          <w:i/>
          <w:sz w:val="24"/>
          <w:szCs w:val="24"/>
          <w:lang w:val="es-CO" w:eastAsia="es-ES_tradnl"/>
        </w:rPr>
        <w:t xml:space="preserve">, “Imposibilidad jurídica para reconocer y pagar derechos por fuera del ordenamiento legal”, “Buena fe”, “Imposibilidad de condena en costas”, “Improcedencia de los intereses moratorios por el no pago de las mesadas pensionales” </w:t>
      </w:r>
      <w:r w:rsidR="0039119E" w:rsidRPr="008417B2">
        <w:rPr>
          <w:rFonts w:ascii="Tahoma" w:eastAsia="Times New Roman" w:hAnsi="Tahoma" w:cs="Tahoma"/>
          <w:i/>
          <w:sz w:val="24"/>
          <w:szCs w:val="24"/>
          <w:lang w:val="es-CO" w:eastAsia="es-ES_tradnl"/>
        </w:rPr>
        <w:t xml:space="preserve">y </w:t>
      </w:r>
      <w:r w:rsidR="009C5698" w:rsidRPr="008417B2">
        <w:rPr>
          <w:rFonts w:ascii="Tahoma" w:eastAsia="Times New Roman" w:hAnsi="Tahoma" w:cs="Tahoma"/>
          <w:i/>
          <w:sz w:val="24"/>
          <w:szCs w:val="24"/>
          <w:lang w:val="es-CO" w:eastAsia="es-ES_tradnl"/>
        </w:rPr>
        <w:t>“</w:t>
      </w:r>
      <w:r w:rsidR="0039119E" w:rsidRPr="008417B2">
        <w:rPr>
          <w:rFonts w:ascii="Tahoma" w:eastAsia="Times New Roman" w:hAnsi="Tahoma" w:cs="Tahoma"/>
          <w:i/>
          <w:sz w:val="24"/>
          <w:szCs w:val="24"/>
          <w:lang w:val="es-CO" w:eastAsia="es-ES_tradnl"/>
        </w:rPr>
        <w:t>Prescripción”.</w:t>
      </w:r>
    </w:p>
    <w:p w14:paraId="33A6A63A" w14:textId="77777777" w:rsidR="0039119E" w:rsidRPr="008417B2" w:rsidRDefault="0039119E" w:rsidP="008417B2">
      <w:pPr>
        <w:spacing w:line="276" w:lineRule="auto"/>
        <w:ind w:firstLine="705"/>
        <w:textAlignment w:val="baseline"/>
        <w:rPr>
          <w:rFonts w:ascii="Tahoma" w:eastAsia="Times New Roman" w:hAnsi="Tahoma" w:cs="Tahoma"/>
          <w:i/>
          <w:sz w:val="24"/>
          <w:szCs w:val="24"/>
          <w:lang w:val="es-CO" w:eastAsia="es-ES_tradnl"/>
        </w:rPr>
      </w:pPr>
    </w:p>
    <w:p w14:paraId="59D3AC4A" w14:textId="17BB6930" w:rsidR="00885DA6" w:rsidRPr="008417B2" w:rsidRDefault="00BE429B" w:rsidP="008417B2">
      <w:pPr>
        <w:spacing w:line="276" w:lineRule="auto"/>
        <w:ind w:firstLine="705"/>
        <w:textAlignment w:val="baseline"/>
        <w:rPr>
          <w:rFonts w:ascii="Tahoma" w:eastAsia="Times New Roman" w:hAnsi="Tahoma" w:cs="Tahoma"/>
          <w:iCs/>
          <w:sz w:val="24"/>
          <w:szCs w:val="24"/>
          <w:lang w:val="es-CO" w:eastAsia="es-ES_tradnl"/>
        </w:rPr>
      </w:pPr>
      <w:r w:rsidRPr="008417B2">
        <w:rPr>
          <w:rFonts w:ascii="Tahoma" w:eastAsia="Times New Roman" w:hAnsi="Tahoma" w:cs="Tahoma"/>
          <w:bCs/>
          <w:sz w:val="24"/>
          <w:szCs w:val="24"/>
          <w:lang w:val="es-CO" w:eastAsia="es-ES_tradnl"/>
        </w:rPr>
        <w:t xml:space="preserve">Al proceso fue vinculado el </w:t>
      </w:r>
      <w:r w:rsidRPr="008417B2">
        <w:rPr>
          <w:rFonts w:ascii="Tahoma" w:eastAsia="Times New Roman" w:hAnsi="Tahoma" w:cs="Tahoma"/>
          <w:b/>
          <w:bCs/>
          <w:sz w:val="24"/>
          <w:szCs w:val="24"/>
          <w:lang w:val="es-CO" w:eastAsia="es-ES_tradnl"/>
        </w:rPr>
        <w:t>Ministerio de Hacienda y Crédito Público</w:t>
      </w:r>
      <w:r w:rsidR="009B6E63" w:rsidRPr="008417B2">
        <w:rPr>
          <w:rFonts w:ascii="Tahoma" w:eastAsia="Times New Roman" w:hAnsi="Tahoma" w:cs="Tahoma"/>
          <w:bCs/>
          <w:sz w:val="24"/>
          <w:szCs w:val="24"/>
          <w:lang w:val="es-CO" w:eastAsia="es-ES_tradnl"/>
        </w:rPr>
        <w:t xml:space="preserve">, </w:t>
      </w:r>
      <w:proofErr w:type="gramStart"/>
      <w:r w:rsidR="000D7E90" w:rsidRPr="008417B2">
        <w:rPr>
          <w:rFonts w:ascii="Tahoma" w:eastAsia="Times New Roman" w:hAnsi="Tahoma" w:cs="Tahoma"/>
          <w:bCs/>
          <w:sz w:val="24"/>
          <w:szCs w:val="24"/>
          <w:lang w:val="es-CO" w:eastAsia="es-ES_tradnl"/>
        </w:rPr>
        <w:t xml:space="preserve">ente </w:t>
      </w:r>
      <w:r w:rsidR="009B6E63" w:rsidRPr="008417B2">
        <w:rPr>
          <w:rFonts w:ascii="Tahoma" w:eastAsia="Times New Roman" w:hAnsi="Tahoma" w:cs="Tahoma"/>
          <w:bCs/>
          <w:sz w:val="24"/>
          <w:szCs w:val="24"/>
          <w:lang w:val="es-CO" w:eastAsia="es-ES_tradnl"/>
        </w:rPr>
        <w:t xml:space="preserve"> que</w:t>
      </w:r>
      <w:proofErr w:type="gramEnd"/>
      <w:r w:rsidR="009B6E63" w:rsidRPr="008417B2">
        <w:rPr>
          <w:rFonts w:ascii="Tahoma" w:eastAsia="Times New Roman" w:hAnsi="Tahoma" w:cs="Tahoma"/>
          <w:bCs/>
          <w:sz w:val="24"/>
          <w:szCs w:val="24"/>
          <w:lang w:val="es-CO" w:eastAsia="es-ES_tradnl"/>
        </w:rPr>
        <w:t xml:space="preserve"> se </w:t>
      </w:r>
      <w:r w:rsidR="009457DC" w:rsidRPr="008417B2">
        <w:rPr>
          <w:rFonts w:ascii="Tahoma" w:eastAsia="Times New Roman" w:hAnsi="Tahoma" w:cs="Tahoma"/>
          <w:bCs/>
          <w:sz w:val="24"/>
          <w:szCs w:val="24"/>
          <w:lang w:val="es-CO" w:eastAsia="es-ES_tradnl"/>
        </w:rPr>
        <w:t>enfrentó</w:t>
      </w:r>
      <w:r w:rsidR="009B6E63" w:rsidRPr="008417B2">
        <w:rPr>
          <w:rFonts w:ascii="Tahoma" w:eastAsia="Times New Roman" w:hAnsi="Tahoma" w:cs="Tahoma"/>
          <w:bCs/>
          <w:sz w:val="24"/>
          <w:szCs w:val="24"/>
          <w:lang w:val="es-CO" w:eastAsia="es-ES_tradnl"/>
        </w:rPr>
        <w:t xml:space="preserve"> a lo perseguido por el demandante alegando q</w:t>
      </w:r>
      <w:r w:rsidR="00A83B88" w:rsidRPr="008417B2">
        <w:rPr>
          <w:rFonts w:ascii="Tahoma" w:eastAsia="Times New Roman" w:hAnsi="Tahoma" w:cs="Tahoma"/>
          <w:bCs/>
          <w:sz w:val="24"/>
          <w:szCs w:val="24"/>
          <w:lang w:val="es-CO" w:eastAsia="es-ES_tradnl"/>
        </w:rPr>
        <w:t>ue</w:t>
      </w:r>
      <w:r w:rsidR="00885DA6" w:rsidRPr="008417B2">
        <w:rPr>
          <w:rFonts w:ascii="Tahoma" w:eastAsia="Times New Roman" w:hAnsi="Tahoma" w:cs="Tahoma"/>
          <w:iCs/>
          <w:sz w:val="24"/>
          <w:szCs w:val="24"/>
          <w:lang w:val="es-CO" w:eastAsia="es-ES_tradnl"/>
        </w:rPr>
        <w:t xml:space="preserve">, una vez fue emitido </w:t>
      </w:r>
      <w:r w:rsidR="00885DA6" w:rsidRPr="008417B2">
        <w:rPr>
          <w:rFonts w:ascii="Tahoma" w:eastAsia="Times New Roman" w:hAnsi="Tahoma" w:cs="Tahoma"/>
          <w:iCs/>
          <w:sz w:val="24"/>
          <w:szCs w:val="24"/>
          <w:lang w:val="es-CO" w:eastAsia="es-ES_tradnl"/>
        </w:rPr>
        <w:lastRenderedPageBreak/>
        <w:t>y redimido (pagado) el bono pensional</w:t>
      </w:r>
      <w:r w:rsidR="000D7E90" w:rsidRPr="008417B2">
        <w:rPr>
          <w:rFonts w:ascii="Tahoma" w:eastAsia="Times New Roman" w:hAnsi="Tahoma" w:cs="Tahoma"/>
          <w:iCs/>
          <w:sz w:val="24"/>
          <w:szCs w:val="24"/>
          <w:lang w:val="es-CO" w:eastAsia="es-ES_tradnl"/>
        </w:rPr>
        <w:t xml:space="preserve">, </w:t>
      </w:r>
      <w:r w:rsidR="00885DA6" w:rsidRPr="008417B2">
        <w:rPr>
          <w:rFonts w:ascii="Tahoma" w:eastAsia="Times New Roman" w:hAnsi="Tahoma" w:cs="Tahoma"/>
          <w:iCs/>
          <w:sz w:val="24"/>
          <w:szCs w:val="24"/>
          <w:lang w:val="es-CO" w:eastAsia="es-ES_tradnl"/>
        </w:rPr>
        <w:t xml:space="preserve">el señor </w:t>
      </w:r>
      <w:r w:rsidR="00A83B88" w:rsidRPr="008417B2">
        <w:rPr>
          <w:rFonts w:ascii="Tahoma" w:eastAsia="Times New Roman" w:hAnsi="Tahoma" w:cs="Tahoma"/>
          <w:iCs/>
          <w:sz w:val="24"/>
          <w:szCs w:val="24"/>
          <w:lang w:val="es-CO" w:eastAsia="es-ES_tradnl"/>
        </w:rPr>
        <w:t xml:space="preserve">Luis Edgar Ramírez </w:t>
      </w:r>
      <w:r w:rsidR="00885DA6" w:rsidRPr="008417B2">
        <w:rPr>
          <w:rFonts w:ascii="Tahoma" w:eastAsia="Times New Roman" w:hAnsi="Tahoma" w:cs="Tahoma"/>
          <w:iCs/>
          <w:sz w:val="24"/>
          <w:szCs w:val="24"/>
          <w:lang w:val="es-CO" w:eastAsia="es-ES_tradnl"/>
        </w:rPr>
        <w:t>solicit</w:t>
      </w:r>
      <w:r w:rsidR="00A83B88" w:rsidRPr="008417B2">
        <w:rPr>
          <w:rFonts w:ascii="Tahoma" w:eastAsia="Times New Roman" w:hAnsi="Tahoma" w:cs="Tahoma"/>
          <w:iCs/>
          <w:sz w:val="24"/>
          <w:szCs w:val="24"/>
          <w:lang w:val="es-CO" w:eastAsia="es-ES_tradnl"/>
        </w:rPr>
        <w:t>ó</w:t>
      </w:r>
      <w:r w:rsidR="00885DA6" w:rsidRPr="008417B2">
        <w:rPr>
          <w:rFonts w:ascii="Tahoma" w:eastAsia="Times New Roman" w:hAnsi="Tahoma" w:cs="Tahoma"/>
          <w:iCs/>
          <w:sz w:val="24"/>
          <w:szCs w:val="24"/>
          <w:lang w:val="es-CO" w:eastAsia="es-ES_tradnl"/>
        </w:rPr>
        <w:t xml:space="preserve"> ante </w:t>
      </w:r>
      <w:r w:rsidR="002528ED" w:rsidRPr="008417B2">
        <w:rPr>
          <w:rFonts w:ascii="Tahoma" w:eastAsia="Times New Roman" w:hAnsi="Tahoma" w:cs="Tahoma"/>
          <w:iCs/>
          <w:sz w:val="24"/>
          <w:szCs w:val="24"/>
          <w:lang w:val="es-CO" w:eastAsia="es-ES_tradnl"/>
        </w:rPr>
        <w:t>Protección</w:t>
      </w:r>
      <w:r w:rsidR="00A83B88" w:rsidRPr="008417B2">
        <w:rPr>
          <w:rFonts w:ascii="Tahoma" w:eastAsia="Times New Roman" w:hAnsi="Tahoma" w:cs="Tahoma"/>
          <w:iCs/>
          <w:sz w:val="24"/>
          <w:szCs w:val="24"/>
          <w:lang w:val="es-CO" w:eastAsia="es-ES_tradnl"/>
        </w:rPr>
        <w:t xml:space="preserve"> S.A. el </w:t>
      </w:r>
      <w:r w:rsidR="00885DA6" w:rsidRPr="008417B2">
        <w:rPr>
          <w:rFonts w:ascii="Tahoma" w:eastAsia="Times New Roman" w:hAnsi="Tahoma" w:cs="Tahoma"/>
          <w:iCs/>
          <w:sz w:val="24"/>
          <w:szCs w:val="24"/>
          <w:lang w:val="es-CO" w:eastAsia="es-ES_tradnl"/>
        </w:rPr>
        <w:t xml:space="preserve">reconocimiento y pago de la </w:t>
      </w:r>
      <w:r w:rsidR="00A83B88" w:rsidRPr="008417B2">
        <w:rPr>
          <w:rFonts w:ascii="Tahoma" w:eastAsia="Times New Roman" w:hAnsi="Tahoma" w:cs="Tahoma"/>
          <w:iCs/>
          <w:sz w:val="24"/>
          <w:szCs w:val="24"/>
          <w:lang w:val="es-CO" w:eastAsia="es-ES_tradnl"/>
        </w:rPr>
        <w:t xml:space="preserve">pensión </w:t>
      </w:r>
      <w:r w:rsidR="00885DA6" w:rsidRPr="008417B2">
        <w:rPr>
          <w:rFonts w:ascii="Tahoma" w:eastAsia="Times New Roman" w:hAnsi="Tahoma" w:cs="Tahoma"/>
          <w:iCs/>
          <w:sz w:val="24"/>
          <w:szCs w:val="24"/>
          <w:lang w:val="es-CO" w:eastAsia="es-ES_tradnl"/>
        </w:rPr>
        <w:t xml:space="preserve">de </w:t>
      </w:r>
      <w:r w:rsidR="00A83B88" w:rsidRPr="008417B2">
        <w:rPr>
          <w:rFonts w:ascii="Tahoma" w:eastAsia="Times New Roman" w:hAnsi="Tahoma" w:cs="Tahoma"/>
          <w:iCs/>
          <w:sz w:val="24"/>
          <w:szCs w:val="24"/>
          <w:lang w:val="es-CO" w:eastAsia="es-ES_tradnl"/>
        </w:rPr>
        <w:t>vejez</w:t>
      </w:r>
      <w:r w:rsidR="00885DA6" w:rsidRPr="008417B2">
        <w:rPr>
          <w:rFonts w:ascii="Tahoma" w:eastAsia="Times New Roman" w:hAnsi="Tahoma" w:cs="Tahoma"/>
          <w:iCs/>
          <w:sz w:val="24"/>
          <w:szCs w:val="24"/>
          <w:lang w:val="es-CO" w:eastAsia="es-ES_tradnl"/>
        </w:rPr>
        <w:t xml:space="preserve">, </w:t>
      </w:r>
      <w:r w:rsidR="00A83B88" w:rsidRPr="008417B2">
        <w:rPr>
          <w:rFonts w:ascii="Tahoma" w:eastAsia="Times New Roman" w:hAnsi="Tahoma" w:cs="Tahoma"/>
          <w:iCs/>
          <w:sz w:val="24"/>
          <w:szCs w:val="24"/>
          <w:lang w:val="es-CO" w:eastAsia="es-ES_tradnl"/>
        </w:rPr>
        <w:t xml:space="preserve">misma </w:t>
      </w:r>
      <w:r w:rsidR="00885DA6" w:rsidRPr="008417B2">
        <w:rPr>
          <w:rFonts w:ascii="Tahoma" w:eastAsia="Times New Roman" w:hAnsi="Tahoma" w:cs="Tahoma"/>
          <w:iCs/>
          <w:sz w:val="24"/>
          <w:szCs w:val="24"/>
          <w:lang w:val="es-CO" w:eastAsia="es-ES_tradnl"/>
        </w:rPr>
        <w:t>que fue otorgada</w:t>
      </w:r>
      <w:r w:rsidR="009B6E63" w:rsidRPr="008417B2">
        <w:rPr>
          <w:rFonts w:ascii="Tahoma" w:eastAsia="Times New Roman" w:hAnsi="Tahoma" w:cs="Tahoma"/>
          <w:iCs/>
          <w:sz w:val="24"/>
          <w:szCs w:val="24"/>
          <w:lang w:val="es-CO" w:eastAsia="es-ES_tradnl"/>
        </w:rPr>
        <w:t xml:space="preserve"> </w:t>
      </w:r>
      <w:r w:rsidR="00885DA6" w:rsidRPr="008417B2">
        <w:rPr>
          <w:rFonts w:ascii="Tahoma" w:eastAsia="Times New Roman" w:hAnsi="Tahoma" w:cs="Tahoma"/>
          <w:iCs/>
          <w:sz w:val="24"/>
          <w:szCs w:val="24"/>
          <w:lang w:val="es-CO" w:eastAsia="es-ES_tradnl"/>
        </w:rPr>
        <w:t xml:space="preserve">a partir del mes de </w:t>
      </w:r>
      <w:r w:rsidR="00A83B88" w:rsidRPr="008417B2">
        <w:rPr>
          <w:rFonts w:ascii="Tahoma" w:eastAsia="Times New Roman" w:hAnsi="Tahoma" w:cs="Tahoma"/>
          <w:iCs/>
          <w:sz w:val="24"/>
          <w:szCs w:val="24"/>
          <w:lang w:val="es-CO" w:eastAsia="es-ES_tradnl"/>
        </w:rPr>
        <w:t>septiembre de 2017</w:t>
      </w:r>
      <w:r w:rsidR="009B6E63" w:rsidRPr="008417B2">
        <w:rPr>
          <w:rFonts w:ascii="Tahoma" w:eastAsia="Times New Roman" w:hAnsi="Tahoma" w:cs="Tahoma"/>
          <w:iCs/>
          <w:sz w:val="24"/>
          <w:szCs w:val="24"/>
          <w:lang w:val="es-CO" w:eastAsia="es-ES_tradnl"/>
        </w:rPr>
        <w:t xml:space="preserve">, </w:t>
      </w:r>
      <w:r w:rsidR="009457DC" w:rsidRPr="008417B2">
        <w:rPr>
          <w:rFonts w:ascii="Tahoma" w:eastAsia="Times New Roman" w:hAnsi="Tahoma" w:cs="Tahoma"/>
          <w:iCs/>
          <w:sz w:val="24"/>
          <w:szCs w:val="24"/>
          <w:lang w:val="es-CO" w:eastAsia="es-ES_tradnl"/>
        </w:rPr>
        <w:t xml:space="preserve">siendo ilegal </w:t>
      </w:r>
      <w:r w:rsidR="00885DA6" w:rsidRPr="008417B2">
        <w:rPr>
          <w:rFonts w:ascii="Tahoma" w:eastAsia="Times New Roman" w:hAnsi="Tahoma" w:cs="Tahoma"/>
          <w:iCs/>
          <w:sz w:val="24"/>
          <w:szCs w:val="24"/>
          <w:lang w:val="es-CO" w:eastAsia="es-ES_tradnl"/>
        </w:rPr>
        <w:t xml:space="preserve">que </w:t>
      </w:r>
      <w:r w:rsidR="000D7E90" w:rsidRPr="008417B2">
        <w:rPr>
          <w:rFonts w:ascii="Tahoma" w:eastAsia="Times New Roman" w:hAnsi="Tahoma" w:cs="Tahoma"/>
          <w:iCs/>
          <w:sz w:val="24"/>
          <w:szCs w:val="24"/>
          <w:lang w:val="es-CO" w:eastAsia="es-ES_tradnl"/>
        </w:rPr>
        <w:t>des</w:t>
      </w:r>
      <w:r w:rsidR="00885DA6" w:rsidRPr="008417B2">
        <w:rPr>
          <w:rFonts w:ascii="Tahoma" w:eastAsia="Times New Roman" w:hAnsi="Tahoma" w:cs="Tahoma"/>
          <w:iCs/>
          <w:sz w:val="24"/>
          <w:szCs w:val="24"/>
          <w:lang w:val="es-CO" w:eastAsia="es-ES_tradnl"/>
        </w:rPr>
        <w:t xml:space="preserve">pués de transcurridos más de </w:t>
      </w:r>
      <w:r w:rsidR="000D7E90" w:rsidRPr="008417B2">
        <w:rPr>
          <w:rFonts w:ascii="Tahoma" w:eastAsia="Times New Roman" w:hAnsi="Tahoma" w:cs="Tahoma"/>
          <w:iCs/>
          <w:sz w:val="24"/>
          <w:szCs w:val="24"/>
          <w:lang w:val="es-CO" w:eastAsia="es-ES_tradnl"/>
        </w:rPr>
        <w:t xml:space="preserve">tres años </w:t>
      </w:r>
      <w:r w:rsidR="00885DA6" w:rsidRPr="008417B2">
        <w:rPr>
          <w:rFonts w:ascii="Tahoma" w:eastAsia="Times New Roman" w:hAnsi="Tahoma" w:cs="Tahoma"/>
          <w:iCs/>
          <w:sz w:val="24"/>
          <w:szCs w:val="24"/>
          <w:lang w:val="es-CO" w:eastAsia="es-ES_tradnl"/>
        </w:rPr>
        <w:t>pretenda desconocer abiertamente</w:t>
      </w:r>
      <w:r w:rsidR="000D7E90" w:rsidRPr="008417B2">
        <w:rPr>
          <w:rFonts w:ascii="Tahoma" w:eastAsia="Times New Roman" w:hAnsi="Tahoma" w:cs="Tahoma"/>
          <w:iCs/>
          <w:sz w:val="24"/>
          <w:szCs w:val="24"/>
          <w:lang w:val="es-CO" w:eastAsia="es-ES_tradnl"/>
        </w:rPr>
        <w:t xml:space="preserve"> </w:t>
      </w:r>
      <w:r w:rsidR="00885DA6" w:rsidRPr="008417B2">
        <w:rPr>
          <w:rFonts w:ascii="Tahoma" w:eastAsia="Times New Roman" w:hAnsi="Tahoma" w:cs="Tahoma"/>
          <w:iCs/>
          <w:sz w:val="24"/>
          <w:szCs w:val="24"/>
          <w:lang w:val="es-CO" w:eastAsia="es-ES_tradnl"/>
        </w:rPr>
        <w:t xml:space="preserve">su condición de </w:t>
      </w:r>
      <w:r w:rsidR="000D7E90" w:rsidRPr="008417B2">
        <w:rPr>
          <w:rFonts w:ascii="Tahoma" w:eastAsia="Times New Roman" w:hAnsi="Tahoma" w:cs="Tahoma"/>
          <w:iCs/>
          <w:sz w:val="24"/>
          <w:szCs w:val="24"/>
          <w:lang w:val="es-CO" w:eastAsia="es-ES_tradnl"/>
        </w:rPr>
        <w:t>pensionado</w:t>
      </w:r>
      <w:r w:rsidR="00885DA6" w:rsidRPr="008417B2">
        <w:rPr>
          <w:rFonts w:ascii="Tahoma" w:eastAsia="Times New Roman" w:hAnsi="Tahoma" w:cs="Tahoma"/>
          <w:iCs/>
          <w:sz w:val="24"/>
          <w:szCs w:val="24"/>
          <w:lang w:val="es-CO" w:eastAsia="es-ES_tradnl"/>
        </w:rPr>
        <w:t>.</w:t>
      </w:r>
    </w:p>
    <w:p w14:paraId="402A7D8C" w14:textId="391F353B" w:rsidR="00885DA6" w:rsidRPr="008417B2" w:rsidRDefault="00885DA6" w:rsidP="008417B2">
      <w:pPr>
        <w:spacing w:line="276" w:lineRule="auto"/>
        <w:ind w:firstLine="705"/>
        <w:textAlignment w:val="baseline"/>
        <w:rPr>
          <w:rFonts w:ascii="Tahoma" w:eastAsia="Times New Roman" w:hAnsi="Tahoma" w:cs="Tahoma"/>
          <w:iCs/>
          <w:sz w:val="24"/>
          <w:szCs w:val="24"/>
          <w:lang w:val="es-CO" w:eastAsia="es-ES_tradnl"/>
        </w:rPr>
      </w:pPr>
    </w:p>
    <w:p w14:paraId="6294DDE8" w14:textId="7C07F283" w:rsidR="000D7E90" w:rsidRPr="008417B2" w:rsidRDefault="000D7E90" w:rsidP="008417B2">
      <w:pPr>
        <w:spacing w:line="276" w:lineRule="auto"/>
        <w:ind w:firstLine="705"/>
        <w:textAlignment w:val="baseline"/>
        <w:rPr>
          <w:rFonts w:ascii="Tahoma" w:eastAsia="Times New Roman" w:hAnsi="Tahoma" w:cs="Tahoma"/>
          <w:iCs/>
          <w:sz w:val="24"/>
          <w:szCs w:val="24"/>
          <w:lang w:val="es-CO" w:eastAsia="es-ES_tradnl"/>
        </w:rPr>
      </w:pPr>
      <w:r w:rsidRPr="008417B2">
        <w:rPr>
          <w:rFonts w:ascii="Tahoma" w:eastAsia="Times New Roman" w:hAnsi="Tahoma" w:cs="Tahoma"/>
          <w:iCs/>
          <w:sz w:val="24"/>
          <w:szCs w:val="24"/>
          <w:lang w:val="es-CO" w:eastAsia="es-ES_tradnl"/>
        </w:rPr>
        <w:t>Precisó q</w:t>
      </w:r>
      <w:r w:rsidR="00885DA6" w:rsidRPr="008417B2">
        <w:rPr>
          <w:rFonts w:ascii="Tahoma" w:eastAsia="Times New Roman" w:hAnsi="Tahoma" w:cs="Tahoma"/>
          <w:iCs/>
          <w:sz w:val="24"/>
          <w:szCs w:val="24"/>
          <w:lang w:val="es-CO" w:eastAsia="es-ES_tradnl"/>
        </w:rPr>
        <w:t xml:space="preserve">ue, para poder emitir y redimir </w:t>
      </w:r>
      <w:r w:rsidRPr="008417B2">
        <w:rPr>
          <w:rFonts w:ascii="Tahoma" w:eastAsia="Times New Roman" w:hAnsi="Tahoma" w:cs="Tahoma"/>
          <w:iCs/>
          <w:sz w:val="24"/>
          <w:szCs w:val="24"/>
          <w:lang w:val="es-CO" w:eastAsia="es-ES_tradnl"/>
        </w:rPr>
        <w:t>e</w:t>
      </w:r>
      <w:r w:rsidR="00885DA6" w:rsidRPr="008417B2">
        <w:rPr>
          <w:rFonts w:ascii="Tahoma" w:eastAsia="Times New Roman" w:hAnsi="Tahoma" w:cs="Tahoma"/>
          <w:iCs/>
          <w:sz w:val="24"/>
          <w:szCs w:val="24"/>
          <w:lang w:val="es-CO" w:eastAsia="es-ES_tradnl"/>
        </w:rPr>
        <w:t>l</w:t>
      </w:r>
      <w:r w:rsidRPr="008417B2">
        <w:rPr>
          <w:rFonts w:ascii="Tahoma" w:eastAsia="Times New Roman" w:hAnsi="Tahoma" w:cs="Tahoma"/>
          <w:iCs/>
          <w:sz w:val="24"/>
          <w:szCs w:val="24"/>
          <w:lang w:val="es-CO" w:eastAsia="es-ES_tradnl"/>
        </w:rPr>
        <w:t xml:space="preserve"> </w:t>
      </w:r>
      <w:r w:rsidR="009457DC" w:rsidRPr="008417B2">
        <w:rPr>
          <w:rFonts w:ascii="Tahoma" w:eastAsia="Times New Roman" w:hAnsi="Tahoma" w:cs="Tahoma"/>
          <w:iCs/>
          <w:sz w:val="24"/>
          <w:szCs w:val="24"/>
          <w:lang w:val="es-CO" w:eastAsia="es-ES_tradnl"/>
        </w:rPr>
        <w:t>bono</w:t>
      </w:r>
      <w:r w:rsidR="00885DA6" w:rsidRPr="008417B2">
        <w:rPr>
          <w:rFonts w:ascii="Tahoma" w:eastAsia="Times New Roman" w:hAnsi="Tahoma" w:cs="Tahoma"/>
          <w:iCs/>
          <w:sz w:val="24"/>
          <w:szCs w:val="24"/>
          <w:lang w:val="es-CO" w:eastAsia="es-ES_tradnl"/>
        </w:rPr>
        <w:t xml:space="preserve"> pensional</w:t>
      </w:r>
      <w:r w:rsidRPr="008417B2">
        <w:rPr>
          <w:rFonts w:ascii="Tahoma" w:eastAsia="Times New Roman" w:hAnsi="Tahoma" w:cs="Tahoma"/>
          <w:iCs/>
          <w:sz w:val="24"/>
          <w:szCs w:val="24"/>
          <w:lang w:val="es-CO" w:eastAsia="es-ES_tradnl"/>
        </w:rPr>
        <w:t xml:space="preserve"> fue</w:t>
      </w:r>
      <w:r w:rsidR="009457DC" w:rsidRPr="008417B2">
        <w:rPr>
          <w:rFonts w:ascii="Tahoma" w:eastAsia="Times New Roman" w:hAnsi="Tahoma" w:cs="Tahoma"/>
          <w:iCs/>
          <w:sz w:val="24"/>
          <w:szCs w:val="24"/>
          <w:lang w:val="es-CO" w:eastAsia="es-ES_tradnl"/>
        </w:rPr>
        <w:t xml:space="preserve"> </w:t>
      </w:r>
      <w:r w:rsidR="00885DA6" w:rsidRPr="008417B2">
        <w:rPr>
          <w:rFonts w:ascii="Tahoma" w:eastAsia="Times New Roman" w:hAnsi="Tahoma" w:cs="Tahoma"/>
          <w:iCs/>
          <w:sz w:val="24"/>
          <w:szCs w:val="24"/>
          <w:lang w:val="es-CO" w:eastAsia="es-ES_tradnl"/>
        </w:rPr>
        <w:t xml:space="preserve">necesario que las demás entidades que participan </w:t>
      </w:r>
      <w:r w:rsidR="009457DC" w:rsidRPr="008417B2">
        <w:rPr>
          <w:rFonts w:ascii="Tahoma" w:eastAsia="Times New Roman" w:hAnsi="Tahoma" w:cs="Tahoma"/>
          <w:iCs/>
          <w:sz w:val="24"/>
          <w:szCs w:val="24"/>
          <w:lang w:val="es-CO" w:eastAsia="es-ES_tradnl"/>
        </w:rPr>
        <w:t>en su constitución</w:t>
      </w:r>
      <w:r w:rsidRPr="008417B2">
        <w:rPr>
          <w:rFonts w:ascii="Tahoma" w:eastAsia="Times New Roman" w:hAnsi="Tahoma" w:cs="Tahoma"/>
          <w:iCs/>
          <w:sz w:val="24"/>
          <w:szCs w:val="24"/>
          <w:lang w:val="es-CO" w:eastAsia="es-ES_tradnl"/>
        </w:rPr>
        <w:t>,</w:t>
      </w:r>
      <w:r w:rsidR="00885DA6" w:rsidRPr="008417B2">
        <w:rPr>
          <w:rFonts w:ascii="Tahoma" w:eastAsia="Times New Roman" w:hAnsi="Tahoma" w:cs="Tahoma"/>
          <w:iCs/>
          <w:sz w:val="24"/>
          <w:szCs w:val="24"/>
          <w:lang w:val="es-CO" w:eastAsia="es-ES_tradnl"/>
        </w:rPr>
        <w:t xml:space="preserve"> como empleadores y/o contribuyentes, procediesen a confirmar la liquidación del </w:t>
      </w:r>
      <w:r w:rsidR="009457DC" w:rsidRPr="008417B2">
        <w:rPr>
          <w:rFonts w:ascii="Tahoma" w:eastAsia="Times New Roman" w:hAnsi="Tahoma" w:cs="Tahoma"/>
          <w:iCs/>
          <w:sz w:val="24"/>
          <w:szCs w:val="24"/>
          <w:lang w:val="es-CO" w:eastAsia="es-ES_tradnl"/>
        </w:rPr>
        <w:t>mismo</w:t>
      </w:r>
      <w:r w:rsidR="00885DA6" w:rsidRPr="008417B2">
        <w:rPr>
          <w:rFonts w:ascii="Tahoma" w:eastAsia="Times New Roman" w:hAnsi="Tahoma" w:cs="Tahoma"/>
          <w:iCs/>
          <w:sz w:val="24"/>
          <w:szCs w:val="24"/>
          <w:lang w:val="es-CO" w:eastAsia="es-ES_tradnl"/>
        </w:rPr>
        <w:t xml:space="preserve"> y</w:t>
      </w:r>
      <w:r w:rsidR="009457DC" w:rsidRPr="008417B2">
        <w:rPr>
          <w:rFonts w:ascii="Tahoma" w:eastAsia="Times New Roman" w:hAnsi="Tahoma" w:cs="Tahoma"/>
          <w:iCs/>
          <w:sz w:val="24"/>
          <w:szCs w:val="24"/>
          <w:lang w:val="es-CO" w:eastAsia="es-ES_tradnl"/>
        </w:rPr>
        <w:t>,</w:t>
      </w:r>
      <w:r w:rsidR="00885DA6" w:rsidRPr="008417B2">
        <w:rPr>
          <w:rFonts w:ascii="Tahoma" w:eastAsia="Times New Roman" w:hAnsi="Tahoma" w:cs="Tahoma"/>
          <w:iCs/>
          <w:sz w:val="24"/>
          <w:szCs w:val="24"/>
          <w:lang w:val="es-CO" w:eastAsia="es-ES_tradnl"/>
        </w:rPr>
        <w:t xml:space="preserve"> adicionalmente, en el caso de los cuota</w:t>
      </w:r>
      <w:r w:rsidRPr="008417B2">
        <w:rPr>
          <w:rFonts w:ascii="Tahoma" w:eastAsia="Times New Roman" w:hAnsi="Tahoma" w:cs="Tahoma"/>
          <w:iCs/>
          <w:sz w:val="24"/>
          <w:szCs w:val="24"/>
          <w:lang w:val="es-CO" w:eastAsia="es-ES_tradnl"/>
        </w:rPr>
        <w:t xml:space="preserve"> </w:t>
      </w:r>
      <w:proofErr w:type="spellStart"/>
      <w:r w:rsidR="00885DA6" w:rsidRPr="008417B2">
        <w:rPr>
          <w:rFonts w:ascii="Tahoma" w:eastAsia="Times New Roman" w:hAnsi="Tahoma" w:cs="Tahoma"/>
          <w:iCs/>
          <w:sz w:val="24"/>
          <w:szCs w:val="24"/>
          <w:lang w:val="es-CO" w:eastAsia="es-ES_tradnl"/>
        </w:rPr>
        <w:t>partista</w:t>
      </w:r>
      <w:r w:rsidRPr="008417B2">
        <w:rPr>
          <w:rFonts w:ascii="Tahoma" w:eastAsia="Times New Roman" w:hAnsi="Tahoma" w:cs="Tahoma"/>
          <w:iCs/>
          <w:sz w:val="24"/>
          <w:szCs w:val="24"/>
          <w:lang w:val="es-CO" w:eastAsia="es-ES_tradnl"/>
        </w:rPr>
        <w:t>s</w:t>
      </w:r>
      <w:proofErr w:type="spellEnd"/>
      <w:r w:rsidR="009457DC" w:rsidRPr="008417B2">
        <w:rPr>
          <w:rFonts w:ascii="Tahoma" w:eastAsia="Times New Roman" w:hAnsi="Tahoma" w:cs="Tahoma"/>
          <w:iCs/>
          <w:sz w:val="24"/>
          <w:szCs w:val="24"/>
          <w:lang w:val="es-CO" w:eastAsia="es-ES_tradnl"/>
        </w:rPr>
        <w:t>, reconocieran y pagaran</w:t>
      </w:r>
      <w:r w:rsidR="00885DA6" w:rsidRPr="008417B2">
        <w:rPr>
          <w:rFonts w:ascii="Tahoma" w:eastAsia="Times New Roman" w:hAnsi="Tahoma" w:cs="Tahoma"/>
          <w:iCs/>
          <w:sz w:val="24"/>
          <w:szCs w:val="24"/>
          <w:lang w:val="es-CO" w:eastAsia="es-ES_tradnl"/>
        </w:rPr>
        <w:t xml:space="preserve"> los cupones de bono a su cargo.</w:t>
      </w:r>
      <w:r w:rsidRPr="008417B2">
        <w:rPr>
          <w:rFonts w:ascii="Tahoma" w:eastAsia="Times New Roman" w:hAnsi="Tahoma" w:cs="Tahoma"/>
          <w:iCs/>
          <w:sz w:val="24"/>
          <w:szCs w:val="24"/>
          <w:lang w:val="es-CO" w:eastAsia="es-ES_tradnl"/>
        </w:rPr>
        <w:t xml:space="preserve"> </w:t>
      </w:r>
      <w:r w:rsidR="00885DA6" w:rsidRPr="008417B2">
        <w:rPr>
          <w:rFonts w:ascii="Tahoma" w:eastAsia="Times New Roman" w:hAnsi="Tahoma" w:cs="Tahoma"/>
          <w:iCs/>
          <w:sz w:val="24"/>
          <w:szCs w:val="24"/>
          <w:lang w:val="es-CO" w:eastAsia="es-ES_tradnl"/>
        </w:rPr>
        <w:t xml:space="preserve">Bajo este entendido, los contribuyentes </w:t>
      </w:r>
      <w:r w:rsidRPr="008417B2">
        <w:rPr>
          <w:rFonts w:ascii="Tahoma" w:eastAsia="Times New Roman" w:hAnsi="Tahoma" w:cs="Tahoma"/>
          <w:iCs/>
          <w:sz w:val="24"/>
          <w:szCs w:val="24"/>
          <w:lang w:val="es-CO" w:eastAsia="es-ES_tradnl"/>
        </w:rPr>
        <w:t xml:space="preserve">Municipio de La Virginia </w:t>
      </w:r>
      <w:r w:rsidR="00885DA6" w:rsidRPr="008417B2">
        <w:rPr>
          <w:rFonts w:ascii="Tahoma" w:eastAsia="Times New Roman" w:hAnsi="Tahoma" w:cs="Tahoma"/>
          <w:iCs/>
          <w:sz w:val="24"/>
          <w:szCs w:val="24"/>
          <w:lang w:val="es-CO" w:eastAsia="es-ES_tradnl"/>
        </w:rPr>
        <w:t xml:space="preserve">y </w:t>
      </w:r>
      <w:r w:rsidRPr="008417B2">
        <w:rPr>
          <w:rFonts w:ascii="Tahoma" w:eastAsia="Times New Roman" w:hAnsi="Tahoma" w:cs="Tahoma"/>
          <w:iCs/>
          <w:sz w:val="24"/>
          <w:szCs w:val="24"/>
          <w:lang w:val="es-CO" w:eastAsia="es-ES_tradnl"/>
        </w:rPr>
        <w:t xml:space="preserve">Municipio de Pereira </w:t>
      </w:r>
      <w:r w:rsidR="00885DA6" w:rsidRPr="008417B2">
        <w:rPr>
          <w:rFonts w:ascii="Tahoma" w:eastAsia="Times New Roman" w:hAnsi="Tahoma" w:cs="Tahoma"/>
          <w:iCs/>
          <w:sz w:val="24"/>
          <w:szCs w:val="24"/>
          <w:lang w:val="es-CO" w:eastAsia="es-ES_tradnl"/>
        </w:rPr>
        <w:t xml:space="preserve">procedieron a informar a través del sistema interactivo sobre el reconocimiento y pago de las obligaciones a su cargo. </w:t>
      </w:r>
    </w:p>
    <w:p w14:paraId="3E0D3FBC" w14:textId="77777777" w:rsidR="000D7E90" w:rsidRPr="008417B2" w:rsidRDefault="000D7E90" w:rsidP="008417B2">
      <w:pPr>
        <w:spacing w:line="276" w:lineRule="auto"/>
        <w:ind w:firstLine="705"/>
        <w:textAlignment w:val="baseline"/>
        <w:rPr>
          <w:rFonts w:ascii="Tahoma" w:eastAsia="Times New Roman" w:hAnsi="Tahoma" w:cs="Tahoma"/>
          <w:iCs/>
          <w:sz w:val="24"/>
          <w:szCs w:val="24"/>
          <w:lang w:val="es-CO" w:eastAsia="es-ES_tradnl"/>
        </w:rPr>
      </w:pPr>
    </w:p>
    <w:p w14:paraId="38958990" w14:textId="2572C49A" w:rsidR="0039119E" w:rsidRPr="008417B2" w:rsidRDefault="000D7E90" w:rsidP="008417B2">
      <w:pPr>
        <w:spacing w:line="276" w:lineRule="auto"/>
        <w:ind w:firstLine="705"/>
        <w:textAlignment w:val="baseline"/>
        <w:rPr>
          <w:rFonts w:ascii="Tahoma" w:eastAsia="Times New Roman" w:hAnsi="Tahoma" w:cs="Tahoma"/>
          <w:iCs/>
          <w:sz w:val="24"/>
          <w:szCs w:val="24"/>
          <w:lang w:val="es-CO" w:eastAsia="es-ES_tradnl"/>
        </w:rPr>
      </w:pPr>
      <w:r w:rsidRPr="008417B2">
        <w:rPr>
          <w:rFonts w:ascii="Tahoma" w:eastAsia="Times New Roman" w:hAnsi="Tahoma" w:cs="Tahoma"/>
          <w:iCs/>
          <w:sz w:val="24"/>
          <w:szCs w:val="24"/>
          <w:lang w:val="es-CO" w:eastAsia="es-ES_tradnl"/>
        </w:rPr>
        <w:t xml:space="preserve">Finalmente, </w:t>
      </w:r>
      <w:r w:rsidR="009457DC" w:rsidRPr="008417B2">
        <w:rPr>
          <w:rFonts w:ascii="Tahoma" w:eastAsia="Times New Roman" w:hAnsi="Tahoma" w:cs="Tahoma"/>
          <w:iCs/>
          <w:sz w:val="24"/>
          <w:szCs w:val="24"/>
          <w:lang w:val="es-CO" w:eastAsia="es-ES_tradnl"/>
        </w:rPr>
        <w:t>c</w:t>
      </w:r>
      <w:r w:rsidR="00885DA6" w:rsidRPr="008417B2">
        <w:rPr>
          <w:rFonts w:ascii="Tahoma" w:eastAsia="Times New Roman" w:hAnsi="Tahoma" w:cs="Tahoma"/>
          <w:iCs/>
          <w:sz w:val="24"/>
          <w:szCs w:val="24"/>
          <w:lang w:val="es-CO" w:eastAsia="es-ES_tradnl"/>
        </w:rPr>
        <w:t xml:space="preserve">omo excepción </w:t>
      </w:r>
      <w:r w:rsidR="009457DC" w:rsidRPr="008417B2">
        <w:rPr>
          <w:rFonts w:ascii="Tahoma" w:eastAsia="Times New Roman" w:hAnsi="Tahoma" w:cs="Tahoma"/>
          <w:iCs/>
          <w:sz w:val="24"/>
          <w:szCs w:val="24"/>
          <w:lang w:val="es-CO" w:eastAsia="es-ES_tradnl"/>
        </w:rPr>
        <w:t>perentoria invocó la</w:t>
      </w:r>
      <w:r w:rsidR="00885DA6" w:rsidRPr="008417B2">
        <w:rPr>
          <w:rFonts w:ascii="Tahoma" w:eastAsia="Times New Roman" w:hAnsi="Tahoma" w:cs="Tahoma"/>
          <w:iCs/>
          <w:sz w:val="24"/>
          <w:szCs w:val="24"/>
          <w:lang w:val="es-CO" w:eastAsia="es-ES_tradnl"/>
        </w:rPr>
        <w:t xml:space="preserve"> </w:t>
      </w:r>
      <w:r w:rsidR="009457DC" w:rsidRPr="008417B2">
        <w:rPr>
          <w:rFonts w:ascii="Tahoma" w:eastAsia="Times New Roman" w:hAnsi="Tahoma" w:cs="Tahoma"/>
          <w:iCs/>
          <w:sz w:val="24"/>
          <w:szCs w:val="24"/>
          <w:lang w:val="es-CO" w:eastAsia="es-ES_tradnl"/>
        </w:rPr>
        <w:t>de “Prescripción”</w:t>
      </w:r>
      <w:r w:rsidR="00885DA6" w:rsidRPr="008417B2">
        <w:rPr>
          <w:rFonts w:ascii="Tahoma" w:eastAsia="Times New Roman" w:hAnsi="Tahoma" w:cs="Tahoma"/>
          <w:iCs/>
          <w:sz w:val="24"/>
          <w:szCs w:val="24"/>
          <w:lang w:val="es-CO" w:eastAsia="es-ES_tradnl"/>
        </w:rPr>
        <w:t>.</w:t>
      </w:r>
    </w:p>
    <w:p w14:paraId="4B6828A0" w14:textId="75EB4D46" w:rsidR="00885DA6" w:rsidRPr="008417B2" w:rsidRDefault="00885DA6" w:rsidP="008417B2">
      <w:pPr>
        <w:spacing w:line="276" w:lineRule="auto"/>
        <w:ind w:firstLine="705"/>
        <w:textAlignment w:val="baseline"/>
        <w:rPr>
          <w:rFonts w:ascii="Tahoma" w:eastAsia="Times New Roman" w:hAnsi="Tahoma" w:cs="Tahoma"/>
          <w:iCs/>
          <w:sz w:val="24"/>
          <w:szCs w:val="24"/>
          <w:lang w:val="es-CO" w:eastAsia="es-ES_tradnl"/>
        </w:rPr>
      </w:pPr>
    </w:p>
    <w:p w14:paraId="553D4AD6" w14:textId="2AEA29ED" w:rsidR="0069392E" w:rsidRPr="008417B2" w:rsidRDefault="00885DA6" w:rsidP="008417B2">
      <w:pPr>
        <w:spacing w:line="276" w:lineRule="auto"/>
        <w:ind w:firstLine="705"/>
        <w:textAlignment w:val="baseline"/>
        <w:rPr>
          <w:rFonts w:ascii="Tahoma" w:eastAsia="Times New Roman" w:hAnsi="Tahoma" w:cs="Tahoma"/>
          <w:iCs/>
          <w:sz w:val="24"/>
          <w:szCs w:val="24"/>
          <w:lang w:val="es-CO" w:eastAsia="es-ES_tradnl"/>
        </w:rPr>
      </w:pPr>
      <w:r w:rsidRPr="008417B2">
        <w:rPr>
          <w:rFonts w:ascii="Tahoma" w:eastAsia="Times New Roman" w:hAnsi="Tahoma" w:cs="Tahoma"/>
          <w:iCs/>
          <w:sz w:val="24"/>
          <w:szCs w:val="24"/>
          <w:lang w:val="es-CO" w:eastAsia="es-ES_tradnl"/>
        </w:rPr>
        <w:t xml:space="preserve">Por su parte, el </w:t>
      </w:r>
      <w:r w:rsidRPr="008417B2">
        <w:rPr>
          <w:rFonts w:ascii="Tahoma" w:eastAsia="Times New Roman" w:hAnsi="Tahoma" w:cs="Tahoma"/>
          <w:b/>
          <w:iCs/>
          <w:sz w:val="24"/>
          <w:szCs w:val="24"/>
          <w:lang w:val="es-CO" w:eastAsia="es-ES_tradnl"/>
        </w:rPr>
        <w:t>Municipio de Pereira</w:t>
      </w:r>
      <w:r w:rsidRPr="008417B2">
        <w:rPr>
          <w:rFonts w:ascii="Tahoma" w:eastAsia="Times New Roman" w:hAnsi="Tahoma" w:cs="Tahoma"/>
          <w:iCs/>
          <w:sz w:val="24"/>
          <w:szCs w:val="24"/>
          <w:lang w:val="es-CO" w:eastAsia="es-ES_tradnl"/>
        </w:rPr>
        <w:t xml:space="preserve"> al</w:t>
      </w:r>
      <w:r w:rsidR="009457DC" w:rsidRPr="008417B2">
        <w:rPr>
          <w:rFonts w:ascii="Tahoma" w:eastAsia="Times New Roman" w:hAnsi="Tahoma" w:cs="Tahoma"/>
          <w:iCs/>
          <w:sz w:val="24"/>
          <w:szCs w:val="24"/>
          <w:lang w:val="es-CO" w:eastAsia="es-ES_tradnl"/>
        </w:rPr>
        <w:t>egó que al</w:t>
      </w:r>
      <w:r w:rsidRPr="008417B2">
        <w:rPr>
          <w:rFonts w:ascii="Tahoma" w:eastAsia="Times New Roman" w:hAnsi="Tahoma" w:cs="Tahoma"/>
          <w:iCs/>
          <w:sz w:val="24"/>
          <w:szCs w:val="24"/>
          <w:lang w:val="es-CO" w:eastAsia="es-ES_tradnl"/>
        </w:rPr>
        <w:t xml:space="preserve"> </w:t>
      </w:r>
      <w:r w:rsidR="001B5D41" w:rsidRPr="008417B2">
        <w:rPr>
          <w:rFonts w:ascii="Tahoma" w:eastAsia="Times New Roman" w:hAnsi="Tahoma" w:cs="Tahoma"/>
          <w:iCs/>
          <w:sz w:val="24"/>
          <w:szCs w:val="24"/>
          <w:lang w:val="es-CO" w:eastAsia="es-ES_tradnl"/>
        </w:rPr>
        <w:t>promotor de la litis</w:t>
      </w:r>
      <w:r w:rsidRPr="008417B2">
        <w:rPr>
          <w:rFonts w:ascii="Tahoma" w:eastAsia="Times New Roman" w:hAnsi="Tahoma" w:cs="Tahoma"/>
          <w:iCs/>
          <w:sz w:val="24"/>
          <w:szCs w:val="24"/>
          <w:lang w:val="es-CO" w:eastAsia="es-ES_tradnl"/>
        </w:rPr>
        <w:t xml:space="preserve"> se le reconoció</w:t>
      </w:r>
      <w:r w:rsidR="009457DC" w:rsidRPr="008417B2">
        <w:rPr>
          <w:rFonts w:ascii="Tahoma" w:eastAsia="Times New Roman" w:hAnsi="Tahoma" w:cs="Tahoma"/>
          <w:iCs/>
          <w:sz w:val="24"/>
          <w:szCs w:val="24"/>
          <w:lang w:val="es-CO" w:eastAsia="es-ES_tradnl"/>
        </w:rPr>
        <w:t xml:space="preserve"> </w:t>
      </w:r>
      <w:r w:rsidRPr="008417B2">
        <w:rPr>
          <w:rFonts w:ascii="Tahoma" w:eastAsia="Times New Roman" w:hAnsi="Tahoma" w:cs="Tahoma"/>
          <w:iCs/>
          <w:sz w:val="24"/>
          <w:szCs w:val="24"/>
          <w:lang w:val="es-CO" w:eastAsia="es-ES_tradnl"/>
        </w:rPr>
        <w:t>la pensión</w:t>
      </w:r>
      <w:r w:rsidR="009457DC" w:rsidRPr="008417B2">
        <w:rPr>
          <w:rFonts w:ascii="Tahoma" w:eastAsia="Times New Roman" w:hAnsi="Tahoma" w:cs="Tahoma"/>
          <w:iCs/>
          <w:sz w:val="24"/>
          <w:szCs w:val="24"/>
          <w:lang w:val="es-CO" w:eastAsia="es-ES_tradnl"/>
        </w:rPr>
        <w:t xml:space="preserve"> </w:t>
      </w:r>
      <w:r w:rsidRPr="008417B2">
        <w:rPr>
          <w:rFonts w:ascii="Tahoma" w:eastAsia="Times New Roman" w:hAnsi="Tahoma" w:cs="Tahoma"/>
          <w:iCs/>
          <w:sz w:val="24"/>
          <w:szCs w:val="24"/>
          <w:lang w:val="es-CO" w:eastAsia="es-ES_tradnl"/>
        </w:rPr>
        <w:t xml:space="preserve">de vejez </w:t>
      </w:r>
      <w:r w:rsidR="009457DC" w:rsidRPr="008417B2">
        <w:rPr>
          <w:rFonts w:ascii="Tahoma" w:eastAsia="Times New Roman" w:hAnsi="Tahoma" w:cs="Tahoma"/>
          <w:iCs/>
          <w:sz w:val="24"/>
          <w:szCs w:val="24"/>
          <w:lang w:val="es-CO" w:eastAsia="es-ES_tradnl"/>
        </w:rPr>
        <w:t xml:space="preserve">desde el 1º de marzo de 2016, </w:t>
      </w:r>
      <w:r w:rsidRPr="008417B2">
        <w:rPr>
          <w:rFonts w:ascii="Tahoma" w:eastAsia="Times New Roman" w:hAnsi="Tahoma" w:cs="Tahoma"/>
          <w:iCs/>
          <w:sz w:val="24"/>
          <w:szCs w:val="24"/>
          <w:lang w:val="es-CO" w:eastAsia="es-ES_tradnl"/>
        </w:rPr>
        <w:t xml:space="preserve">adquiriendo </w:t>
      </w:r>
      <w:r w:rsidR="009457DC" w:rsidRPr="008417B2">
        <w:rPr>
          <w:rFonts w:ascii="Tahoma" w:eastAsia="Times New Roman" w:hAnsi="Tahoma" w:cs="Tahoma"/>
          <w:iCs/>
          <w:sz w:val="24"/>
          <w:szCs w:val="24"/>
          <w:lang w:val="es-CO" w:eastAsia="es-ES_tradnl"/>
        </w:rPr>
        <w:t xml:space="preserve">el </w:t>
      </w:r>
      <w:r w:rsidRPr="008417B2">
        <w:rPr>
          <w:rFonts w:ascii="Tahoma" w:eastAsia="Times New Roman" w:hAnsi="Tahoma" w:cs="Tahoma"/>
          <w:iCs/>
          <w:sz w:val="24"/>
          <w:szCs w:val="24"/>
          <w:lang w:val="es-CO" w:eastAsia="es-ES_tradnl"/>
        </w:rPr>
        <w:t>estatus de pensionado</w:t>
      </w:r>
      <w:r w:rsidR="009457DC" w:rsidRPr="008417B2">
        <w:rPr>
          <w:rFonts w:ascii="Tahoma" w:eastAsia="Times New Roman" w:hAnsi="Tahoma" w:cs="Tahoma"/>
          <w:iCs/>
          <w:sz w:val="24"/>
          <w:szCs w:val="24"/>
          <w:lang w:val="es-CO" w:eastAsia="es-ES_tradnl"/>
        </w:rPr>
        <w:t xml:space="preserve">, sin que pueda </w:t>
      </w:r>
      <w:r w:rsidRPr="008417B2">
        <w:rPr>
          <w:rFonts w:ascii="Tahoma" w:eastAsia="Times New Roman" w:hAnsi="Tahoma" w:cs="Tahoma"/>
          <w:iCs/>
          <w:sz w:val="24"/>
          <w:szCs w:val="24"/>
          <w:lang w:val="es-CO" w:eastAsia="es-ES_tradnl"/>
        </w:rPr>
        <w:t>retornar a su antiguo régimen</w:t>
      </w:r>
      <w:r w:rsidR="009457DC" w:rsidRPr="008417B2">
        <w:rPr>
          <w:rFonts w:ascii="Tahoma" w:eastAsia="Times New Roman" w:hAnsi="Tahoma" w:cs="Tahoma"/>
          <w:iCs/>
          <w:sz w:val="24"/>
          <w:szCs w:val="24"/>
          <w:lang w:val="es-CO" w:eastAsia="es-ES_tradnl"/>
        </w:rPr>
        <w:t xml:space="preserve"> por cuanto </w:t>
      </w:r>
      <w:r w:rsidRPr="008417B2">
        <w:rPr>
          <w:rFonts w:ascii="Tahoma" w:eastAsia="Times New Roman" w:hAnsi="Tahoma" w:cs="Tahoma"/>
          <w:iCs/>
          <w:sz w:val="24"/>
          <w:szCs w:val="24"/>
          <w:lang w:val="es-CO" w:eastAsia="es-ES_tradnl"/>
        </w:rPr>
        <w:t xml:space="preserve">habría </w:t>
      </w:r>
      <w:r w:rsidR="00CE4C27" w:rsidRPr="008417B2">
        <w:rPr>
          <w:rFonts w:ascii="Tahoma" w:eastAsia="Times New Roman" w:hAnsi="Tahoma" w:cs="Tahoma"/>
          <w:iCs/>
          <w:sz w:val="24"/>
          <w:szCs w:val="24"/>
          <w:lang w:val="es-CO" w:eastAsia="es-ES_tradnl"/>
        </w:rPr>
        <w:t xml:space="preserve">una </w:t>
      </w:r>
      <w:r w:rsidRPr="008417B2">
        <w:rPr>
          <w:rFonts w:ascii="Tahoma" w:eastAsia="Times New Roman" w:hAnsi="Tahoma" w:cs="Tahoma"/>
          <w:iCs/>
          <w:sz w:val="24"/>
          <w:szCs w:val="24"/>
          <w:lang w:val="es-CO" w:eastAsia="es-ES_tradnl"/>
        </w:rPr>
        <w:t>disfuncionalidad en el sistema que generaría afectaciones a los derechos, obligaciones e intereses de terceros y del sistema en conjunto.</w:t>
      </w:r>
      <w:r w:rsidR="000D7E90" w:rsidRPr="008417B2">
        <w:rPr>
          <w:rFonts w:ascii="Tahoma" w:eastAsia="Times New Roman" w:hAnsi="Tahoma" w:cs="Tahoma"/>
          <w:iCs/>
          <w:sz w:val="24"/>
          <w:szCs w:val="24"/>
          <w:lang w:val="es-CO" w:eastAsia="es-ES_tradnl"/>
        </w:rPr>
        <w:t xml:space="preserve"> </w:t>
      </w:r>
      <w:r w:rsidR="00CE4C27" w:rsidRPr="008417B2">
        <w:rPr>
          <w:rFonts w:ascii="Tahoma" w:eastAsia="Times New Roman" w:hAnsi="Tahoma" w:cs="Tahoma"/>
          <w:iCs/>
          <w:sz w:val="24"/>
          <w:szCs w:val="24"/>
          <w:lang w:val="es-CO" w:eastAsia="es-ES_tradnl"/>
        </w:rPr>
        <w:t>En ese orden de ideas,</w:t>
      </w:r>
      <w:r w:rsidR="000D7E90" w:rsidRPr="008417B2">
        <w:rPr>
          <w:rFonts w:ascii="Tahoma" w:eastAsia="Times New Roman" w:hAnsi="Tahoma" w:cs="Tahoma"/>
          <w:iCs/>
          <w:sz w:val="24"/>
          <w:szCs w:val="24"/>
          <w:lang w:val="es-CO" w:eastAsia="es-ES_tradnl"/>
        </w:rPr>
        <w:t xml:space="preserve"> esgrimió </w:t>
      </w:r>
      <w:r w:rsidR="00CE4C27" w:rsidRPr="008417B2">
        <w:rPr>
          <w:rFonts w:ascii="Tahoma" w:eastAsia="Times New Roman" w:hAnsi="Tahoma" w:cs="Tahoma"/>
          <w:iCs/>
          <w:sz w:val="24"/>
          <w:szCs w:val="24"/>
          <w:lang w:val="es-CO" w:eastAsia="es-ES_tradnl"/>
        </w:rPr>
        <w:t xml:space="preserve">como excepciones de fondo </w:t>
      </w:r>
      <w:r w:rsidR="000D7E90" w:rsidRPr="008417B2">
        <w:rPr>
          <w:rFonts w:ascii="Tahoma" w:eastAsia="Times New Roman" w:hAnsi="Tahoma" w:cs="Tahoma"/>
          <w:iCs/>
          <w:sz w:val="24"/>
          <w:szCs w:val="24"/>
          <w:lang w:val="es-CO" w:eastAsia="es-ES_tradnl"/>
        </w:rPr>
        <w:t xml:space="preserve">las de </w:t>
      </w:r>
      <w:r w:rsidR="000D7E90" w:rsidRPr="008417B2">
        <w:rPr>
          <w:rFonts w:ascii="Tahoma" w:eastAsia="Times New Roman" w:hAnsi="Tahoma" w:cs="Tahoma"/>
          <w:i/>
          <w:iCs/>
          <w:sz w:val="24"/>
          <w:szCs w:val="24"/>
          <w:lang w:val="es-CO" w:eastAsia="es-ES_tradnl"/>
        </w:rPr>
        <w:t>“</w:t>
      </w:r>
      <w:r w:rsidR="009457DC" w:rsidRPr="008417B2">
        <w:rPr>
          <w:rFonts w:ascii="Tahoma" w:eastAsia="Times New Roman" w:hAnsi="Tahoma" w:cs="Tahoma"/>
          <w:i/>
          <w:iCs/>
          <w:sz w:val="24"/>
          <w:szCs w:val="24"/>
          <w:lang w:val="es-CO" w:eastAsia="es-ES_tradnl"/>
        </w:rPr>
        <w:t>Situación jurídica consolidada</w:t>
      </w:r>
      <w:r w:rsidR="0069392E" w:rsidRPr="008417B2">
        <w:rPr>
          <w:rFonts w:ascii="Tahoma" w:eastAsia="Times New Roman" w:hAnsi="Tahoma" w:cs="Tahoma"/>
          <w:i/>
          <w:iCs/>
          <w:sz w:val="24"/>
          <w:szCs w:val="24"/>
          <w:lang w:val="es-CO" w:eastAsia="es-ES_tradnl"/>
        </w:rPr>
        <w:t xml:space="preserve">, </w:t>
      </w:r>
      <w:r w:rsidR="009457DC" w:rsidRPr="008417B2">
        <w:rPr>
          <w:rFonts w:ascii="Tahoma" w:eastAsia="Times New Roman" w:hAnsi="Tahoma" w:cs="Tahoma"/>
          <w:i/>
          <w:iCs/>
          <w:sz w:val="24"/>
          <w:szCs w:val="24"/>
          <w:lang w:val="es-CO" w:eastAsia="es-ES_tradnl"/>
        </w:rPr>
        <w:t>un hecho consumado</w:t>
      </w:r>
      <w:r w:rsidR="0069392E" w:rsidRPr="008417B2">
        <w:rPr>
          <w:rFonts w:ascii="Tahoma" w:eastAsia="Times New Roman" w:hAnsi="Tahoma" w:cs="Tahoma"/>
          <w:i/>
          <w:iCs/>
          <w:sz w:val="24"/>
          <w:szCs w:val="24"/>
          <w:lang w:val="es-CO" w:eastAsia="es-ES_tradnl"/>
        </w:rPr>
        <w:t>,</w:t>
      </w:r>
      <w:r w:rsidR="009457DC" w:rsidRPr="008417B2">
        <w:rPr>
          <w:rFonts w:ascii="Tahoma" w:eastAsia="Times New Roman" w:hAnsi="Tahoma" w:cs="Tahoma"/>
          <w:i/>
          <w:iCs/>
          <w:sz w:val="24"/>
          <w:szCs w:val="24"/>
          <w:lang w:val="es-CO" w:eastAsia="es-ES_tradnl"/>
        </w:rPr>
        <w:t xml:space="preserve"> un estatus jurídico que no es razonable revertir o retrotraer</w:t>
      </w:r>
      <w:r w:rsidR="000D7E90" w:rsidRPr="008417B2">
        <w:rPr>
          <w:rFonts w:ascii="Tahoma" w:eastAsia="Times New Roman" w:hAnsi="Tahoma" w:cs="Tahoma"/>
          <w:i/>
          <w:iCs/>
          <w:sz w:val="24"/>
          <w:szCs w:val="24"/>
          <w:lang w:val="es-CO" w:eastAsia="es-ES_tradnl"/>
        </w:rPr>
        <w:t>”</w:t>
      </w:r>
      <w:r w:rsidR="0069392E" w:rsidRPr="008417B2">
        <w:rPr>
          <w:rFonts w:ascii="Tahoma" w:eastAsia="Times New Roman" w:hAnsi="Tahoma" w:cs="Tahoma"/>
          <w:i/>
          <w:iCs/>
          <w:sz w:val="24"/>
          <w:szCs w:val="24"/>
          <w:lang w:val="es-CO" w:eastAsia="es-ES_tradnl"/>
        </w:rPr>
        <w:t xml:space="preserve">; </w:t>
      </w:r>
      <w:r w:rsidR="000D7E90" w:rsidRPr="008417B2">
        <w:rPr>
          <w:rFonts w:ascii="Tahoma" w:eastAsia="Times New Roman" w:hAnsi="Tahoma" w:cs="Tahoma"/>
          <w:i/>
          <w:iCs/>
          <w:sz w:val="24"/>
          <w:szCs w:val="24"/>
          <w:lang w:val="es-CO" w:eastAsia="es-ES_tradnl"/>
        </w:rPr>
        <w:t>“</w:t>
      </w:r>
      <w:r w:rsidR="009457DC" w:rsidRPr="008417B2">
        <w:rPr>
          <w:rFonts w:ascii="Tahoma" w:eastAsia="Times New Roman" w:hAnsi="Tahoma" w:cs="Tahoma"/>
          <w:i/>
          <w:iCs/>
          <w:sz w:val="24"/>
          <w:szCs w:val="24"/>
          <w:lang w:val="es-CO" w:eastAsia="es-ES_tradnl"/>
        </w:rPr>
        <w:t>Inexistencia de solidaridad por parte del Municipio de Pereira respecto de una obligación diferente e indivisible”</w:t>
      </w:r>
      <w:r w:rsidR="0069392E" w:rsidRPr="008417B2">
        <w:rPr>
          <w:rFonts w:ascii="Tahoma" w:eastAsia="Times New Roman" w:hAnsi="Tahoma" w:cs="Tahoma"/>
          <w:i/>
          <w:iCs/>
          <w:sz w:val="24"/>
          <w:szCs w:val="24"/>
          <w:lang w:val="es-CO" w:eastAsia="es-ES_tradnl"/>
        </w:rPr>
        <w:t xml:space="preserve">; </w:t>
      </w:r>
      <w:r w:rsidR="009457DC" w:rsidRPr="008417B2">
        <w:rPr>
          <w:rFonts w:ascii="Tahoma" w:eastAsia="Times New Roman" w:hAnsi="Tahoma" w:cs="Tahoma"/>
          <w:i/>
          <w:iCs/>
          <w:sz w:val="24"/>
          <w:szCs w:val="24"/>
          <w:lang w:val="es-CO" w:eastAsia="es-ES_tradnl"/>
        </w:rPr>
        <w:t>“Prescripción</w:t>
      </w:r>
      <w:r w:rsidR="000D7E90" w:rsidRPr="008417B2">
        <w:rPr>
          <w:rFonts w:ascii="Tahoma" w:eastAsia="Times New Roman" w:hAnsi="Tahoma" w:cs="Tahoma"/>
          <w:i/>
          <w:iCs/>
          <w:sz w:val="24"/>
          <w:szCs w:val="24"/>
          <w:lang w:val="es-CO" w:eastAsia="es-ES_tradnl"/>
        </w:rPr>
        <w:t>” y “</w:t>
      </w:r>
      <w:r w:rsidR="009457DC" w:rsidRPr="008417B2">
        <w:rPr>
          <w:rFonts w:ascii="Tahoma" w:eastAsia="Times New Roman" w:hAnsi="Tahoma" w:cs="Tahoma"/>
          <w:i/>
          <w:iCs/>
          <w:sz w:val="24"/>
          <w:szCs w:val="24"/>
          <w:lang w:val="es-CO" w:eastAsia="es-ES_tradnl"/>
        </w:rPr>
        <w:t>Compensación</w:t>
      </w:r>
      <w:r w:rsidR="000D7E90" w:rsidRPr="008417B2">
        <w:rPr>
          <w:rFonts w:ascii="Tahoma" w:eastAsia="Times New Roman" w:hAnsi="Tahoma" w:cs="Tahoma"/>
          <w:i/>
          <w:iCs/>
          <w:sz w:val="24"/>
          <w:szCs w:val="24"/>
          <w:lang w:val="es-CO" w:eastAsia="es-ES_tradnl"/>
        </w:rPr>
        <w:t>”.</w:t>
      </w:r>
    </w:p>
    <w:p w14:paraId="0E83130A" w14:textId="58DA21C9" w:rsidR="0069392E" w:rsidRPr="008417B2" w:rsidRDefault="0069392E" w:rsidP="008417B2">
      <w:pPr>
        <w:spacing w:line="276" w:lineRule="auto"/>
        <w:ind w:firstLine="705"/>
        <w:textAlignment w:val="baseline"/>
        <w:rPr>
          <w:rFonts w:ascii="Tahoma" w:eastAsia="Times New Roman" w:hAnsi="Tahoma" w:cs="Tahoma"/>
          <w:iCs/>
          <w:sz w:val="24"/>
          <w:szCs w:val="24"/>
          <w:lang w:val="es-CO" w:eastAsia="es-ES_tradnl"/>
        </w:rPr>
      </w:pPr>
    </w:p>
    <w:p w14:paraId="434EFEB3" w14:textId="409586D5" w:rsidR="00BD3C73" w:rsidRPr="008417B2" w:rsidRDefault="00BD3C73" w:rsidP="008417B2">
      <w:pPr>
        <w:spacing w:line="276" w:lineRule="auto"/>
        <w:ind w:firstLine="705"/>
        <w:textAlignment w:val="baseline"/>
        <w:rPr>
          <w:rFonts w:ascii="Tahoma" w:eastAsia="Times New Roman" w:hAnsi="Tahoma" w:cs="Tahoma"/>
          <w:iCs/>
          <w:sz w:val="24"/>
          <w:szCs w:val="24"/>
          <w:lang w:val="es-CO" w:eastAsia="es-ES_tradnl"/>
        </w:rPr>
      </w:pPr>
      <w:r w:rsidRPr="008417B2">
        <w:rPr>
          <w:rFonts w:ascii="Tahoma" w:eastAsia="Times New Roman" w:hAnsi="Tahoma" w:cs="Tahoma"/>
          <w:iCs/>
          <w:sz w:val="24"/>
          <w:szCs w:val="24"/>
          <w:lang w:val="es-CO" w:eastAsia="es-ES_tradnl"/>
        </w:rPr>
        <w:t>El municipio de</w:t>
      </w:r>
      <w:r w:rsidR="009457DC" w:rsidRPr="008417B2">
        <w:rPr>
          <w:rFonts w:ascii="Tahoma" w:eastAsia="Times New Roman" w:hAnsi="Tahoma" w:cs="Tahoma"/>
          <w:iCs/>
          <w:sz w:val="24"/>
          <w:szCs w:val="24"/>
          <w:lang w:val="es-CO" w:eastAsia="es-ES_tradnl"/>
        </w:rPr>
        <w:t xml:space="preserve"> La Virginia</w:t>
      </w:r>
      <w:r w:rsidRPr="008417B2">
        <w:rPr>
          <w:rFonts w:ascii="Tahoma" w:eastAsia="Times New Roman" w:hAnsi="Tahoma" w:cs="Tahoma"/>
          <w:iCs/>
          <w:sz w:val="24"/>
          <w:szCs w:val="24"/>
          <w:lang w:val="es-CO" w:eastAsia="es-ES_tradnl"/>
        </w:rPr>
        <w:t>, no contestó la demanda a pesar de haber</w:t>
      </w:r>
      <w:r w:rsidR="009457DC" w:rsidRPr="008417B2">
        <w:rPr>
          <w:rFonts w:ascii="Tahoma" w:eastAsia="Times New Roman" w:hAnsi="Tahoma" w:cs="Tahoma"/>
          <w:iCs/>
          <w:sz w:val="24"/>
          <w:szCs w:val="24"/>
          <w:lang w:val="es-CO" w:eastAsia="es-ES_tradnl"/>
        </w:rPr>
        <w:t>se surtido su notificación bajo el cumplimiento de las ritualidades procesales.</w:t>
      </w:r>
    </w:p>
    <w:p w14:paraId="43627BD6" w14:textId="77777777" w:rsidR="00BB4B82" w:rsidRPr="008417B2" w:rsidRDefault="00BB4B82" w:rsidP="008417B2">
      <w:pPr>
        <w:spacing w:line="276" w:lineRule="auto"/>
        <w:ind w:firstLine="705"/>
        <w:textAlignment w:val="baseline"/>
        <w:rPr>
          <w:rFonts w:ascii="Tahoma" w:eastAsia="Times New Roman" w:hAnsi="Tahoma" w:cs="Tahoma"/>
          <w:iCs/>
          <w:sz w:val="24"/>
          <w:szCs w:val="24"/>
          <w:lang w:val="es-CO" w:eastAsia="es-ES_tradnl"/>
        </w:rPr>
      </w:pPr>
    </w:p>
    <w:p w14:paraId="71F00383" w14:textId="77777777" w:rsidR="00CE4C27" w:rsidRPr="008417B2" w:rsidRDefault="00CE4C27" w:rsidP="008417B2">
      <w:pPr>
        <w:spacing w:line="276" w:lineRule="auto"/>
        <w:ind w:firstLine="705"/>
        <w:textAlignment w:val="baseline"/>
        <w:rPr>
          <w:rFonts w:ascii="Tahoma" w:eastAsia="Times New Roman" w:hAnsi="Tahoma" w:cs="Tahoma"/>
          <w:iCs/>
          <w:sz w:val="24"/>
          <w:szCs w:val="24"/>
          <w:lang w:val="es-CO" w:eastAsia="es-ES_tradnl"/>
        </w:rPr>
      </w:pPr>
    </w:p>
    <w:p w14:paraId="1D45530A" w14:textId="77777777" w:rsidR="0039119E" w:rsidRPr="008417B2" w:rsidRDefault="0039119E" w:rsidP="008417B2">
      <w:pPr>
        <w:numPr>
          <w:ilvl w:val="0"/>
          <w:numId w:val="2"/>
        </w:numPr>
        <w:tabs>
          <w:tab w:val="left" w:pos="284"/>
        </w:tabs>
        <w:spacing w:line="276" w:lineRule="auto"/>
        <w:ind w:left="0" w:firstLine="0"/>
        <w:jc w:val="center"/>
        <w:textAlignment w:val="baseline"/>
        <w:rPr>
          <w:rFonts w:ascii="Tahoma" w:eastAsia="Times New Roman" w:hAnsi="Tahoma" w:cs="Tahoma"/>
          <w:b/>
          <w:sz w:val="24"/>
          <w:szCs w:val="24"/>
          <w:lang w:val="es-CO" w:eastAsia="es-ES_tradnl"/>
        </w:rPr>
      </w:pPr>
      <w:r w:rsidRPr="008417B2">
        <w:rPr>
          <w:rFonts w:ascii="Tahoma" w:eastAsia="Times New Roman" w:hAnsi="Tahoma" w:cs="Tahoma"/>
          <w:b/>
          <w:sz w:val="24"/>
          <w:szCs w:val="24"/>
          <w:lang w:val="es-CO" w:eastAsia="es-ES_tradnl"/>
        </w:rPr>
        <w:t>Sentencia de primera instancia</w:t>
      </w:r>
    </w:p>
    <w:p w14:paraId="51AA2EA1" w14:textId="77777777" w:rsidR="00CE4C27" w:rsidRPr="008417B2" w:rsidRDefault="00CE4C27" w:rsidP="008417B2">
      <w:pPr>
        <w:spacing w:line="276" w:lineRule="auto"/>
        <w:ind w:firstLine="705"/>
        <w:textAlignment w:val="baseline"/>
        <w:rPr>
          <w:rFonts w:ascii="Tahoma" w:eastAsia="Times New Roman" w:hAnsi="Tahoma" w:cs="Tahoma"/>
          <w:sz w:val="24"/>
          <w:szCs w:val="24"/>
          <w:lang w:val="es-CO" w:eastAsia="es-ES_tradnl"/>
        </w:rPr>
      </w:pPr>
    </w:p>
    <w:p w14:paraId="1854550F" w14:textId="6CCE218C" w:rsidR="00E867AD" w:rsidRPr="008417B2" w:rsidRDefault="0039119E" w:rsidP="008417B2">
      <w:pPr>
        <w:spacing w:line="276" w:lineRule="auto"/>
        <w:ind w:firstLine="705"/>
        <w:textAlignment w:val="baseline"/>
        <w:rPr>
          <w:rFonts w:ascii="Tahoma" w:eastAsia="Times New Roman" w:hAnsi="Tahoma" w:cs="Tahoma"/>
          <w:sz w:val="24"/>
          <w:szCs w:val="24"/>
          <w:lang w:val="es-CO" w:eastAsia="es-ES_tradnl"/>
        </w:rPr>
      </w:pPr>
      <w:r w:rsidRPr="008417B2">
        <w:rPr>
          <w:rFonts w:ascii="Tahoma" w:eastAsia="Times New Roman" w:hAnsi="Tahoma" w:cs="Tahoma"/>
          <w:sz w:val="24"/>
          <w:szCs w:val="24"/>
          <w:lang w:val="es-CO" w:eastAsia="es-ES_tradnl"/>
        </w:rPr>
        <w:t>La Jueza de primer grado</w:t>
      </w:r>
      <w:r w:rsidR="00CE4C27" w:rsidRPr="008417B2">
        <w:rPr>
          <w:rFonts w:ascii="Tahoma" w:eastAsia="Times New Roman" w:hAnsi="Tahoma" w:cs="Tahoma"/>
          <w:sz w:val="24"/>
          <w:szCs w:val="24"/>
          <w:lang w:val="es-CO" w:eastAsia="es-ES_tradnl"/>
        </w:rPr>
        <w:t xml:space="preserve"> d</w:t>
      </w:r>
      <w:r w:rsidR="00E867AD" w:rsidRPr="008417B2">
        <w:rPr>
          <w:rFonts w:ascii="Tahoma" w:eastAsia="Times New Roman" w:hAnsi="Tahoma" w:cs="Tahoma"/>
          <w:sz w:val="24"/>
          <w:szCs w:val="24"/>
          <w:lang w:val="es-CO" w:eastAsia="es-ES_tradnl"/>
        </w:rPr>
        <w:t>eclar</w:t>
      </w:r>
      <w:r w:rsidR="00CE4C27" w:rsidRPr="008417B2">
        <w:rPr>
          <w:rFonts w:ascii="Tahoma" w:eastAsia="Times New Roman" w:hAnsi="Tahoma" w:cs="Tahoma"/>
          <w:sz w:val="24"/>
          <w:szCs w:val="24"/>
          <w:lang w:val="es-CO" w:eastAsia="es-ES_tradnl"/>
        </w:rPr>
        <w:t>ó</w:t>
      </w:r>
      <w:r w:rsidR="00E867AD" w:rsidRPr="008417B2">
        <w:rPr>
          <w:rFonts w:ascii="Tahoma" w:eastAsia="Times New Roman" w:hAnsi="Tahoma" w:cs="Tahoma"/>
          <w:sz w:val="24"/>
          <w:szCs w:val="24"/>
          <w:lang w:val="es-CO" w:eastAsia="es-ES_tradnl"/>
        </w:rPr>
        <w:t xml:space="preserve"> probadas las excepciones propu</w:t>
      </w:r>
      <w:r w:rsidR="00CE4C27" w:rsidRPr="008417B2">
        <w:rPr>
          <w:rFonts w:ascii="Tahoma" w:eastAsia="Times New Roman" w:hAnsi="Tahoma" w:cs="Tahoma"/>
          <w:sz w:val="24"/>
          <w:szCs w:val="24"/>
          <w:lang w:val="es-CO" w:eastAsia="es-ES_tradnl"/>
        </w:rPr>
        <w:t xml:space="preserve">estas </w:t>
      </w:r>
      <w:r w:rsidR="00E867AD" w:rsidRPr="008417B2">
        <w:rPr>
          <w:rFonts w:ascii="Tahoma" w:eastAsia="Times New Roman" w:hAnsi="Tahoma" w:cs="Tahoma"/>
          <w:sz w:val="24"/>
          <w:szCs w:val="24"/>
          <w:lang w:val="es-CO" w:eastAsia="es-ES_tradnl"/>
        </w:rPr>
        <w:t xml:space="preserve">por </w:t>
      </w:r>
      <w:r w:rsidR="00CE4C27" w:rsidRPr="008417B2">
        <w:rPr>
          <w:rFonts w:ascii="Tahoma" w:eastAsia="Times New Roman" w:hAnsi="Tahoma" w:cs="Tahoma"/>
          <w:sz w:val="24"/>
          <w:szCs w:val="24"/>
          <w:lang w:val="es-CO" w:eastAsia="es-ES_tradnl"/>
        </w:rPr>
        <w:t xml:space="preserve">Colpensiones </w:t>
      </w:r>
      <w:r w:rsidR="00E867AD" w:rsidRPr="008417B2">
        <w:rPr>
          <w:rFonts w:ascii="Tahoma" w:eastAsia="Times New Roman" w:hAnsi="Tahoma" w:cs="Tahoma"/>
          <w:sz w:val="24"/>
          <w:szCs w:val="24"/>
          <w:lang w:val="es-CO" w:eastAsia="es-ES_tradnl"/>
        </w:rPr>
        <w:t xml:space="preserve">y </w:t>
      </w:r>
      <w:r w:rsidR="00CE4C27" w:rsidRPr="008417B2">
        <w:rPr>
          <w:rFonts w:ascii="Tahoma" w:eastAsia="Times New Roman" w:hAnsi="Tahoma" w:cs="Tahoma"/>
          <w:sz w:val="24"/>
          <w:szCs w:val="24"/>
          <w:lang w:val="es-CO" w:eastAsia="es-ES_tradnl"/>
        </w:rPr>
        <w:t xml:space="preserve">Protección </w:t>
      </w:r>
      <w:r w:rsidR="00E867AD" w:rsidRPr="008417B2">
        <w:rPr>
          <w:rFonts w:ascii="Tahoma" w:eastAsia="Times New Roman" w:hAnsi="Tahoma" w:cs="Tahoma"/>
          <w:sz w:val="24"/>
          <w:szCs w:val="24"/>
          <w:lang w:val="es-CO" w:eastAsia="es-ES_tradnl"/>
        </w:rPr>
        <w:t xml:space="preserve">S.A. </w:t>
      </w:r>
      <w:r w:rsidR="00CE4C27" w:rsidRPr="008417B2">
        <w:rPr>
          <w:rFonts w:ascii="Tahoma" w:eastAsia="Times New Roman" w:hAnsi="Tahoma" w:cs="Tahoma"/>
          <w:sz w:val="24"/>
          <w:szCs w:val="24"/>
          <w:lang w:val="es-CO" w:eastAsia="es-ES_tradnl"/>
        </w:rPr>
        <w:t xml:space="preserve">y, consecuencialmente, negó </w:t>
      </w:r>
      <w:r w:rsidR="00E867AD" w:rsidRPr="008417B2">
        <w:rPr>
          <w:rFonts w:ascii="Tahoma" w:eastAsia="Times New Roman" w:hAnsi="Tahoma" w:cs="Tahoma"/>
          <w:sz w:val="24"/>
          <w:szCs w:val="24"/>
          <w:lang w:val="es-CO" w:eastAsia="es-ES_tradnl"/>
        </w:rPr>
        <w:t xml:space="preserve">la totalidad de las pretensiones </w:t>
      </w:r>
      <w:r w:rsidR="00CE4C27" w:rsidRPr="008417B2">
        <w:rPr>
          <w:rFonts w:ascii="Tahoma" w:eastAsia="Times New Roman" w:hAnsi="Tahoma" w:cs="Tahoma"/>
          <w:sz w:val="24"/>
          <w:szCs w:val="24"/>
          <w:lang w:val="es-CO" w:eastAsia="es-ES_tradnl"/>
        </w:rPr>
        <w:t>d</w:t>
      </w:r>
      <w:r w:rsidR="00E867AD" w:rsidRPr="008417B2">
        <w:rPr>
          <w:rFonts w:ascii="Tahoma" w:eastAsia="Times New Roman" w:hAnsi="Tahoma" w:cs="Tahoma"/>
          <w:sz w:val="24"/>
          <w:szCs w:val="24"/>
          <w:lang w:val="es-CO" w:eastAsia="es-ES_tradnl"/>
        </w:rPr>
        <w:t xml:space="preserve">el señor </w:t>
      </w:r>
      <w:r w:rsidR="00CE4C27" w:rsidRPr="008417B2">
        <w:rPr>
          <w:rFonts w:ascii="Tahoma" w:eastAsia="Times New Roman" w:hAnsi="Tahoma" w:cs="Tahoma"/>
          <w:sz w:val="24"/>
          <w:szCs w:val="24"/>
          <w:lang w:val="es-CO" w:eastAsia="es-ES_tradnl"/>
        </w:rPr>
        <w:t xml:space="preserve">Luis Edgar </w:t>
      </w:r>
      <w:r w:rsidR="005C0518" w:rsidRPr="008417B2">
        <w:rPr>
          <w:rFonts w:ascii="Tahoma" w:eastAsia="Times New Roman" w:hAnsi="Tahoma" w:cs="Tahoma"/>
          <w:sz w:val="24"/>
          <w:szCs w:val="24"/>
          <w:lang w:val="es-CO" w:eastAsia="es-ES_tradnl"/>
        </w:rPr>
        <w:t>Ramírez</w:t>
      </w:r>
      <w:r w:rsidR="00CE4C27" w:rsidRPr="008417B2">
        <w:rPr>
          <w:rFonts w:ascii="Tahoma" w:eastAsia="Times New Roman" w:hAnsi="Tahoma" w:cs="Tahoma"/>
          <w:sz w:val="24"/>
          <w:szCs w:val="24"/>
          <w:lang w:val="es-CO" w:eastAsia="es-ES_tradnl"/>
        </w:rPr>
        <w:t xml:space="preserve"> Arbeláez, a quien condenó al pago de las</w:t>
      </w:r>
      <w:r w:rsidR="00E867AD" w:rsidRPr="008417B2">
        <w:rPr>
          <w:rFonts w:ascii="Tahoma" w:eastAsia="Times New Roman" w:hAnsi="Tahoma" w:cs="Tahoma"/>
          <w:sz w:val="24"/>
          <w:szCs w:val="24"/>
          <w:lang w:val="es-CO" w:eastAsia="es-ES_tradnl"/>
        </w:rPr>
        <w:t xml:space="preserve"> costas procesales a favor de las demandadas.</w:t>
      </w:r>
    </w:p>
    <w:p w14:paraId="027F7545" w14:textId="77777777" w:rsidR="0039119E" w:rsidRPr="008417B2" w:rsidRDefault="0039119E" w:rsidP="008417B2">
      <w:pPr>
        <w:spacing w:line="276" w:lineRule="auto"/>
        <w:ind w:firstLine="705"/>
        <w:textAlignment w:val="baseline"/>
        <w:rPr>
          <w:rFonts w:ascii="Tahoma" w:eastAsia="Times New Roman" w:hAnsi="Tahoma" w:cs="Tahoma"/>
          <w:sz w:val="24"/>
          <w:szCs w:val="24"/>
          <w:lang w:eastAsia="es-ES_tradnl"/>
        </w:rPr>
      </w:pPr>
    </w:p>
    <w:p w14:paraId="17919ECD" w14:textId="051E0C33" w:rsidR="00EF39DA" w:rsidRPr="008417B2" w:rsidRDefault="0039119E" w:rsidP="008417B2">
      <w:pPr>
        <w:spacing w:line="276" w:lineRule="auto"/>
        <w:ind w:firstLine="705"/>
        <w:textAlignment w:val="baseline"/>
        <w:rPr>
          <w:rFonts w:ascii="Tahoma" w:eastAsia="Times New Roman" w:hAnsi="Tahoma" w:cs="Tahoma"/>
          <w:sz w:val="24"/>
          <w:szCs w:val="24"/>
          <w:lang w:val="es-CO" w:eastAsia="es-ES_tradnl"/>
        </w:rPr>
      </w:pPr>
      <w:r w:rsidRPr="008417B2">
        <w:rPr>
          <w:rFonts w:ascii="Tahoma" w:eastAsia="Times New Roman" w:hAnsi="Tahoma" w:cs="Tahoma"/>
          <w:sz w:val="24"/>
          <w:szCs w:val="24"/>
          <w:lang w:val="es-CO" w:eastAsia="es-ES_tradnl"/>
        </w:rPr>
        <w:t xml:space="preserve">Para fundar dicha decisión indicó que, de conformidad con el precedente de la </w:t>
      </w:r>
      <w:r w:rsidR="00EF39DA" w:rsidRPr="008417B2">
        <w:rPr>
          <w:rFonts w:ascii="Tahoma" w:eastAsia="Times New Roman" w:hAnsi="Tahoma" w:cs="Tahoma"/>
          <w:sz w:val="24"/>
          <w:szCs w:val="24"/>
          <w:lang w:val="es-CO" w:eastAsia="es-ES_tradnl"/>
        </w:rPr>
        <w:t>Sala de Casación Laboral de la Corte Suprema de Justicia, la condición de pensionado que ostenta el demandante imposibilitaba su retorno al RPM, pues</w:t>
      </w:r>
      <w:r w:rsidR="005C0518" w:rsidRPr="008417B2">
        <w:rPr>
          <w:rFonts w:ascii="Tahoma" w:eastAsia="Times New Roman" w:hAnsi="Tahoma" w:cs="Tahoma"/>
          <w:sz w:val="24"/>
          <w:szCs w:val="24"/>
          <w:lang w:val="es-CO" w:eastAsia="es-ES_tradnl"/>
        </w:rPr>
        <w:t xml:space="preserve"> </w:t>
      </w:r>
      <w:r w:rsidR="00C94FF6" w:rsidRPr="008417B2">
        <w:rPr>
          <w:rFonts w:ascii="Tahoma" w:eastAsia="Times New Roman" w:hAnsi="Tahoma" w:cs="Tahoma"/>
          <w:sz w:val="24"/>
          <w:szCs w:val="24"/>
          <w:lang w:val="es-CO" w:eastAsia="es-ES_tradnl"/>
        </w:rPr>
        <w:t xml:space="preserve">si se retrotrajeran </w:t>
      </w:r>
      <w:r w:rsidR="005C0518" w:rsidRPr="008417B2">
        <w:rPr>
          <w:rFonts w:ascii="Tahoma" w:eastAsia="Times New Roman" w:hAnsi="Tahoma" w:cs="Tahoma"/>
          <w:sz w:val="24"/>
          <w:szCs w:val="24"/>
          <w:lang w:val="es-CO" w:eastAsia="es-ES_tradnl"/>
        </w:rPr>
        <w:t>las actuaciones que se llevaron a cabo</w:t>
      </w:r>
      <w:r w:rsidR="0028350C" w:rsidRPr="008417B2">
        <w:rPr>
          <w:rFonts w:ascii="Tahoma" w:eastAsia="Times New Roman" w:hAnsi="Tahoma" w:cs="Tahoma"/>
          <w:sz w:val="24"/>
          <w:szCs w:val="24"/>
          <w:lang w:val="es-CO" w:eastAsia="es-ES_tradnl"/>
        </w:rPr>
        <w:t xml:space="preserve"> </w:t>
      </w:r>
      <w:r w:rsidR="00C94FF6" w:rsidRPr="008417B2">
        <w:rPr>
          <w:rFonts w:ascii="Tahoma" w:eastAsia="Times New Roman" w:hAnsi="Tahoma" w:cs="Tahoma"/>
          <w:sz w:val="24"/>
          <w:szCs w:val="24"/>
          <w:lang w:val="es-CO" w:eastAsia="es-ES_tradnl"/>
        </w:rPr>
        <w:t xml:space="preserve">para </w:t>
      </w:r>
      <w:r w:rsidR="0028350C" w:rsidRPr="008417B2">
        <w:rPr>
          <w:rFonts w:ascii="Tahoma" w:eastAsia="Times New Roman" w:hAnsi="Tahoma" w:cs="Tahoma"/>
          <w:sz w:val="24"/>
          <w:szCs w:val="24"/>
          <w:lang w:val="es-CO" w:eastAsia="es-ES_tradnl"/>
        </w:rPr>
        <w:t>reconocerl</w:t>
      </w:r>
      <w:r w:rsidR="00C94FF6" w:rsidRPr="008417B2">
        <w:rPr>
          <w:rFonts w:ascii="Tahoma" w:eastAsia="Times New Roman" w:hAnsi="Tahoma" w:cs="Tahoma"/>
          <w:sz w:val="24"/>
          <w:szCs w:val="24"/>
          <w:lang w:val="es-CO" w:eastAsia="es-ES_tradnl"/>
        </w:rPr>
        <w:t>e</w:t>
      </w:r>
      <w:r w:rsidR="0028350C" w:rsidRPr="008417B2">
        <w:rPr>
          <w:rFonts w:ascii="Tahoma" w:eastAsia="Times New Roman" w:hAnsi="Tahoma" w:cs="Tahoma"/>
          <w:sz w:val="24"/>
          <w:szCs w:val="24"/>
          <w:lang w:val="es-CO" w:eastAsia="es-ES_tradnl"/>
        </w:rPr>
        <w:t xml:space="preserve"> la pensión</w:t>
      </w:r>
      <w:r w:rsidR="00C94FF6" w:rsidRPr="008417B2">
        <w:rPr>
          <w:rFonts w:ascii="Tahoma" w:eastAsia="Times New Roman" w:hAnsi="Tahoma" w:cs="Tahoma"/>
          <w:sz w:val="24"/>
          <w:szCs w:val="24"/>
          <w:lang w:val="es-CO" w:eastAsia="es-ES_tradnl"/>
        </w:rPr>
        <w:t xml:space="preserve">, se afectaría a distintos agentes que intervinieron en la consolidación del derecho. Además, </w:t>
      </w:r>
      <w:r w:rsidR="00EF39DA" w:rsidRPr="008417B2">
        <w:rPr>
          <w:rFonts w:ascii="Tahoma" w:eastAsia="Times New Roman" w:hAnsi="Tahoma" w:cs="Tahoma"/>
          <w:sz w:val="24"/>
          <w:szCs w:val="24"/>
          <w:lang w:val="es-CO" w:eastAsia="es-ES_tradnl"/>
        </w:rPr>
        <w:t>al encontrarse consolidad</w:t>
      </w:r>
      <w:r w:rsidR="00C94FF6" w:rsidRPr="008417B2">
        <w:rPr>
          <w:rFonts w:ascii="Tahoma" w:eastAsia="Times New Roman" w:hAnsi="Tahoma" w:cs="Tahoma"/>
          <w:sz w:val="24"/>
          <w:szCs w:val="24"/>
          <w:lang w:val="es-CO" w:eastAsia="es-ES_tradnl"/>
        </w:rPr>
        <w:t>a</w:t>
      </w:r>
      <w:r w:rsidR="00EF39DA" w:rsidRPr="008417B2">
        <w:rPr>
          <w:rFonts w:ascii="Tahoma" w:eastAsia="Times New Roman" w:hAnsi="Tahoma" w:cs="Tahoma"/>
          <w:sz w:val="24"/>
          <w:szCs w:val="24"/>
          <w:lang w:val="es-CO" w:eastAsia="es-ES_tradnl"/>
        </w:rPr>
        <w:t xml:space="preserve"> su </w:t>
      </w:r>
      <w:r w:rsidR="00C94FF6" w:rsidRPr="008417B2">
        <w:rPr>
          <w:rFonts w:ascii="Tahoma" w:eastAsia="Times New Roman" w:hAnsi="Tahoma" w:cs="Tahoma"/>
          <w:sz w:val="24"/>
          <w:szCs w:val="24"/>
          <w:lang w:val="es-CO" w:eastAsia="es-ES_tradnl"/>
        </w:rPr>
        <w:t xml:space="preserve">condición de pensionado </w:t>
      </w:r>
      <w:r w:rsidR="00EF39DA" w:rsidRPr="008417B2">
        <w:rPr>
          <w:rFonts w:ascii="Tahoma" w:eastAsia="Times New Roman" w:hAnsi="Tahoma" w:cs="Tahoma"/>
          <w:sz w:val="24"/>
          <w:szCs w:val="24"/>
          <w:lang w:val="es-CO" w:eastAsia="es-ES_tradnl"/>
        </w:rPr>
        <w:t xml:space="preserve">no </w:t>
      </w:r>
      <w:r w:rsidR="004D7537" w:rsidRPr="008417B2">
        <w:rPr>
          <w:rFonts w:ascii="Tahoma" w:eastAsia="Times New Roman" w:hAnsi="Tahoma" w:cs="Tahoma"/>
          <w:sz w:val="24"/>
          <w:szCs w:val="24"/>
          <w:lang w:val="es-CO" w:eastAsia="es-ES_tradnl"/>
        </w:rPr>
        <w:t>le asist</w:t>
      </w:r>
      <w:r w:rsidR="00C94FF6" w:rsidRPr="008417B2">
        <w:rPr>
          <w:rFonts w:ascii="Tahoma" w:eastAsia="Times New Roman" w:hAnsi="Tahoma" w:cs="Tahoma"/>
          <w:sz w:val="24"/>
          <w:szCs w:val="24"/>
          <w:lang w:val="es-CO" w:eastAsia="es-ES_tradnl"/>
        </w:rPr>
        <w:t>en</w:t>
      </w:r>
      <w:r w:rsidR="004D7537" w:rsidRPr="008417B2">
        <w:rPr>
          <w:rFonts w:ascii="Tahoma" w:eastAsia="Times New Roman" w:hAnsi="Tahoma" w:cs="Tahoma"/>
          <w:sz w:val="24"/>
          <w:szCs w:val="24"/>
          <w:lang w:val="es-CO" w:eastAsia="es-ES_tradnl"/>
        </w:rPr>
        <w:t xml:space="preserve"> los</w:t>
      </w:r>
      <w:r w:rsidR="00C94FF6" w:rsidRPr="008417B2">
        <w:rPr>
          <w:rFonts w:ascii="Tahoma" w:eastAsia="Times New Roman" w:hAnsi="Tahoma" w:cs="Tahoma"/>
          <w:sz w:val="24"/>
          <w:szCs w:val="24"/>
          <w:lang w:val="es-CO" w:eastAsia="es-ES_tradnl"/>
        </w:rPr>
        <w:t xml:space="preserve"> mismos </w:t>
      </w:r>
      <w:r w:rsidR="004D7537" w:rsidRPr="008417B2">
        <w:rPr>
          <w:rFonts w:ascii="Tahoma" w:eastAsia="Times New Roman" w:hAnsi="Tahoma" w:cs="Tahoma"/>
          <w:sz w:val="24"/>
          <w:szCs w:val="24"/>
          <w:lang w:val="es-CO" w:eastAsia="es-ES_tradnl"/>
        </w:rPr>
        <w:t xml:space="preserve">derechos </w:t>
      </w:r>
      <w:r w:rsidR="00C94FF6" w:rsidRPr="008417B2">
        <w:rPr>
          <w:rFonts w:ascii="Tahoma" w:eastAsia="Times New Roman" w:hAnsi="Tahoma" w:cs="Tahoma"/>
          <w:sz w:val="24"/>
          <w:szCs w:val="24"/>
          <w:lang w:val="es-CO" w:eastAsia="es-ES_tradnl"/>
        </w:rPr>
        <w:t xml:space="preserve">de traslado de régimen </w:t>
      </w:r>
      <w:r w:rsidR="004D7537" w:rsidRPr="008417B2">
        <w:rPr>
          <w:rFonts w:ascii="Tahoma" w:eastAsia="Times New Roman" w:hAnsi="Tahoma" w:cs="Tahoma"/>
          <w:sz w:val="24"/>
          <w:szCs w:val="24"/>
          <w:lang w:val="es-CO" w:eastAsia="es-ES_tradnl"/>
        </w:rPr>
        <w:t>que t</w:t>
      </w:r>
      <w:r w:rsidR="00C94FF6" w:rsidRPr="008417B2">
        <w:rPr>
          <w:rFonts w:ascii="Tahoma" w:eastAsia="Times New Roman" w:hAnsi="Tahoma" w:cs="Tahoma"/>
          <w:sz w:val="24"/>
          <w:szCs w:val="24"/>
          <w:lang w:val="es-CO" w:eastAsia="es-ES_tradnl"/>
        </w:rPr>
        <w:t xml:space="preserve">iene </w:t>
      </w:r>
      <w:r w:rsidR="004D7537" w:rsidRPr="008417B2">
        <w:rPr>
          <w:rFonts w:ascii="Tahoma" w:eastAsia="Times New Roman" w:hAnsi="Tahoma" w:cs="Tahoma"/>
          <w:sz w:val="24"/>
          <w:szCs w:val="24"/>
          <w:lang w:val="es-CO" w:eastAsia="es-ES_tradnl"/>
        </w:rPr>
        <w:t>un simple afiliado al sistema de pensiones, tal como de vieja data lo viene sosteniendo la Corte Constitucional.</w:t>
      </w:r>
    </w:p>
    <w:p w14:paraId="6BEA0F07" w14:textId="34358E25" w:rsidR="0039119E" w:rsidRPr="008417B2" w:rsidRDefault="0039119E" w:rsidP="008417B2">
      <w:pPr>
        <w:spacing w:line="276" w:lineRule="auto"/>
        <w:ind w:firstLine="705"/>
        <w:textAlignment w:val="baseline"/>
        <w:rPr>
          <w:rFonts w:ascii="Tahoma" w:eastAsia="Times New Roman" w:hAnsi="Tahoma" w:cs="Tahoma"/>
          <w:sz w:val="24"/>
          <w:szCs w:val="24"/>
          <w:lang w:val="es-CO" w:eastAsia="es-ES_tradnl"/>
        </w:rPr>
      </w:pPr>
    </w:p>
    <w:p w14:paraId="059AED46" w14:textId="77777777" w:rsidR="00BB4B82" w:rsidRPr="008417B2" w:rsidRDefault="00BB4B82" w:rsidP="008417B2">
      <w:pPr>
        <w:spacing w:line="276" w:lineRule="auto"/>
        <w:ind w:firstLine="705"/>
        <w:textAlignment w:val="baseline"/>
        <w:rPr>
          <w:rFonts w:ascii="Tahoma" w:eastAsia="Times New Roman" w:hAnsi="Tahoma" w:cs="Tahoma"/>
          <w:sz w:val="24"/>
          <w:szCs w:val="24"/>
          <w:lang w:val="es-CO" w:eastAsia="es-ES_tradnl"/>
        </w:rPr>
      </w:pPr>
    </w:p>
    <w:p w14:paraId="0D4F67C6" w14:textId="622D5845" w:rsidR="0039119E" w:rsidRPr="008417B2" w:rsidRDefault="0039119E" w:rsidP="008417B2">
      <w:pPr>
        <w:numPr>
          <w:ilvl w:val="0"/>
          <w:numId w:val="2"/>
        </w:numPr>
        <w:spacing w:line="276" w:lineRule="auto"/>
        <w:jc w:val="center"/>
        <w:textAlignment w:val="baseline"/>
        <w:rPr>
          <w:rFonts w:ascii="Tahoma" w:eastAsia="Times New Roman" w:hAnsi="Tahoma" w:cs="Tahoma"/>
          <w:b/>
          <w:sz w:val="24"/>
          <w:szCs w:val="24"/>
          <w:lang w:val="es-CO" w:eastAsia="es-ES_tradnl"/>
        </w:rPr>
      </w:pPr>
      <w:r w:rsidRPr="008417B2">
        <w:rPr>
          <w:rFonts w:ascii="Tahoma" w:eastAsia="Times New Roman" w:hAnsi="Tahoma" w:cs="Tahoma"/>
          <w:b/>
          <w:sz w:val="24"/>
          <w:szCs w:val="24"/>
          <w:lang w:val="es-CO" w:eastAsia="es-ES_tradnl"/>
        </w:rPr>
        <w:t>Recurso de apelación</w:t>
      </w:r>
    </w:p>
    <w:p w14:paraId="3A4CD472" w14:textId="77777777" w:rsidR="0039119E" w:rsidRPr="008417B2" w:rsidRDefault="0039119E" w:rsidP="008417B2">
      <w:pPr>
        <w:spacing w:line="276" w:lineRule="auto"/>
        <w:ind w:firstLine="705"/>
        <w:textAlignment w:val="baseline"/>
        <w:rPr>
          <w:rFonts w:ascii="Tahoma" w:eastAsia="Times New Roman" w:hAnsi="Tahoma" w:cs="Tahoma"/>
          <w:sz w:val="24"/>
          <w:szCs w:val="24"/>
          <w:lang w:eastAsia="es-ES_tradnl"/>
        </w:rPr>
      </w:pPr>
    </w:p>
    <w:p w14:paraId="2ECA7858" w14:textId="7D50A6D9" w:rsidR="00335E4B" w:rsidRPr="008417B2" w:rsidRDefault="00335E4B" w:rsidP="008417B2">
      <w:pPr>
        <w:spacing w:line="276" w:lineRule="auto"/>
        <w:ind w:firstLine="705"/>
        <w:textAlignment w:val="baseline"/>
        <w:rPr>
          <w:rFonts w:ascii="Tahoma" w:eastAsia="Times New Roman" w:hAnsi="Tahoma" w:cs="Tahoma"/>
          <w:sz w:val="24"/>
          <w:szCs w:val="24"/>
          <w:lang w:eastAsia="es-ES_tradnl"/>
        </w:rPr>
      </w:pPr>
      <w:r w:rsidRPr="008417B2">
        <w:rPr>
          <w:rFonts w:ascii="Tahoma" w:eastAsia="Times New Roman" w:hAnsi="Tahoma" w:cs="Tahoma"/>
          <w:sz w:val="24"/>
          <w:szCs w:val="24"/>
          <w:lang w:eastAsia="es-ES_tradnl"/>
        </w:rPr>
        <w:t>El apoderado judicial del demandante sustent</w:t>
      </w:r>
      <w:r w:rsidR="00BB4B82" w:rsidRPr="008417B2">
        <w:rPr>
          <w:rFonts w:ascii="Tahoma" w:eastAsia="Times New Roman" w:hAnsi="Tahoma" w:cs="Tahoma"/>
          <w:sz w:val="24"/>
          <w:szCs w:val="24"/>
          <w:lang w:eastAsia="es-ES_tradnl"/>
        </w:rPr>
        <w:t>ó</w:t>
      </w:r>
      <w:r w:rsidRPr="008417B2">
        <w:rPr>
          <w:rFonts w:ascii="Tahoma" w:eastAsia="Times New Roman" w:hAnsi="Tahoma" w:cs="Tahoma"/>
          <w:sz w:val="24"/>
          <w:szCs w:val="24"/>
          <w:lang w:eastAsia="es-ES_tradnl"/>
        </w:rPr>
        <w:t xml:space="preserve"> la apelación solicitando </w:t>
      </w:r>
      <w:r w:rsidR="00996D1A" w:rsidRPr="008417B2">
        <w:rPr>
          <w:rFonts w:ascii="Tahoma" w:eastAsia="Times New Roman" w:hAnsi="Tahoma" w:cs="Tahoma"/>
          <w:sz w:val="24"/>
          <w:szCs w:val="24"/>
          <w:lang w:eastAsia="es-ES_tradnl"/>
        </w:rPr>
        <w:t xml:space="preserve">que </w:t>
      </w:r>
      <w:r w:rsidRPr="008417B2">
        <w:rPr>
          <w:rFonts w:ascii="Tahoma" w:eastAsia="Times New Roman" w:hAnsi="Tahoma" w:cs="Tahoma"/>
          <w:sz w:val="24"/>
          <w:szCs w:val="24"/>
          <w:lang w:eastAsia="es-ES_tradnl"/>
        </w:rPr>
        <w:t xml:space="preserve">se morigere la decisión en razón a que en el presente caso no se dan los mismos presupuestos </w:t>
      </w:r>
      <w:r w:rsidR="00B23E6A" w:rsidRPr="008417B2">
        <w:rPr>
          <w:rFonts w:ascii="Tahoma" w:eastAsia="Times New Roman" w:hAnsi="Tahoma" w:cs="Tahoma"/>
          <w:sz w:val="24"/>
          <w:szCs w:val="24"/>
          <w:lang w:eastAsia="es-ES_tradnl"/>
        </w:rPr>
        <w:t xml:space="preserve">que en </w:t>
      </w:r>
      <w:r w:rsidRPr="008417B2">
        <w:rPr>
          <w:rFonts w:ascii="Tahoma" w:eastAsia="Times New Roman" w:hAnsi="Tahoma" w:cs="Tahoma"/>
          <w:sz w:val="24"/>
          <w:szCs w:val="24"/>
          <w:lang w:eastAsia="es-ES_tradnl"/>
        </w:rPr>
        <w:t xml:space="preserve">el precedente de la Corte Suprema de Justicia, pues </w:t>
      </w:r>
      <w:r w:rsidR="00B23E6A" w:rsidRPr="008417B2">
        <w:rPr>
          <w:rFonts w:ascii="Tahoma" w:eastAsia="Times New Roman" w:hAnsi="Tahoma" w:cs="Tahoma"/>
          <w:sz w:val="24"/>
          <w:szCs w:val="24"/>
          <w:lang w:eastAsia="es-ES_tradnl"/>
        </w:rPr>
        <w:t xml:space="preserve">en aquella oportunidad </w:t>
      </w:r>
      <w:r w:rsidRPr="008417B2">
        <w:rPr>
          <w:rFonts w:ascii="Tahoma" w:eastAsia="Times New Roman" w:hAnsi="Tahoma" w:cs="Tahoma"/>
          <w:sz w:val="24"/>
          <w:szCs w:val="24"/>
          <w:lang w:eastAsia="es-ES_tradnl"/>
        </w:rPr>
        <w:t xml:space="preserve">se trataba de una persona que se pensionó a los 55 años de edad, mientras que </w:t>
      </w:r>
      <w:r w:rsidR="00B23E6A" w:rsidRPr="008417B2">
        <w:rPr>
          <w:rFonts w:ascii="Tahoma" w:eastAsia="Times New Roman" w:hAnsi="Tahoma" w:cs="Tahoma"/>
          <w:sz w:val="24"/>
          <w:szCs w:val="24"/>
          <w:lang w:eastAsia="es-ES_tradnl"/>
        </w:rPr>
        <w:t xml:space="preserve">su cliente </w:t>
      </w:r>
      <w:r w:rsidRPr="008417B2">
        <w:rPr>
          <w:rFonts w:ascii="Tahoma" w:eastAsia="Times New Roman" w:hAnsi="Tahoma" w:cs="Tahoma"/>
          <w:sz w:val="24"/>
          <w:szCs w:val="24"/>
          <w:lang w:eastAsia="es-ES_tradnl"/>
        </w:rPr>
        <w:t>se pensionó a los 62 años. Adem</w:t>
      </w:r>
      <w:r w:rsidR="00B23E6A" w:rsidRPr="008417B2">
        <w:rPr>
          <w:rFonts w:ascii="Tahoma" w:eastAsia="Times New Roman" w:hAnsi="Tahoma" w:cs="Tahoma"/>
          <w:sz w:val="24"/>
          <w:szCs w:val="24"/>
          <w:lang w:eastAsia="es-ES_tradnl"/>
        </w:rPr>
        <w:t>á</w:t>
      </w:r>
      <w:r w:rsidRPr="008417B2">
        <w:rPr>
          <w:rFonts w:ascii="Tahoma" w:eastAsia="Times New Roman" w:hAnsi="Tahoma" w:cs="Tahoma"/>
          <w:sz w:val="24"/>
          <w:szCs w:val="24"/>
          <w:lang w:eastAsia="es-ES_tradnl"/>
        </w:rPr>
        <w:t>s</w:t>
      </w:r>
      <w:r w:rsidR="00B23E6A" w:rsidRPr="008417B2">
        <w:rPr>
          <w:rFonts w:ascii="Tahoma" w:eastAsia="Times New Roman" w:hAnsi="Tahoma" w:cs="Tahoma"/>
          <w:sz w:val="24"/>
          <w:szCs w:val="24"/>
          <w:lang w:eastAsia="es-ES_tradnl"/>
        </w:rPr>
        <w:t xml:space="preserve">, resaltó que la Corte en dicha sentencia </w:t>
      </w:r>
      <w:r w:rsidRPr="008417B2">
        <w:rPr>
          <w:rFonts w:ascii="Tahoma" w:eastAsia="Times New Roman" w:hAnsi="Tahoma" w:cs="Tahoma"/>
          <w:sz w:val="24"/>
          <w:szCs w:val="24"/>
          <w:lang w:eastAsia="es-ES_tradnl"/>
        </w:rPr>
        <w:t>no trató el tema de la pro</w:t>
      </w:r>
      <w:r w:rsidR="00B23E6A" w:rsidRPr="008417B2">
        <w:rPr>
          <w:rFonts w:ascii="Tahoma" w:eastAsia="Times New Roman" w:hAnsi="Tahoma" w:cs="Tahoma"/>
          <w:sz w:val="24"/>
          <w:szCs w:val="24"/>
          <w:lang w:eastAsia="es-ES_tradnl"/>
        </w:rPr>
        <w:t>g</w:t>
      </w:r>
      <w:r w:rsidRPr="008417B2">
        <w:rPr>
          <w:rFonts w:ascii="Tahoma" w:eastAsia="Times New Roman" w:hAnsi="Tahoma" w:cs="Tahoma"/>
          <w:sz w:val="24"/>
          <w:szCs w:val="24"/>
          <w:lang w:eastAsia="es-ES_tradnl"/>
        </w:rPr>
        <w:t>resividad</w:t>
      </w:r>
      <w:r w:rsidR="00B23E6A" w:rsidRPr="008417B2">
        <w:rPr>
          <w:rFonts w:ascii="Tahoma" w:eastAsia="Times New Roman" w:hAnsi="Tahoma" w:cs="Tahoma"/>
          <w:sz w:val="24"/>
          <w:szCs w:val="24"/>
          <w:lang w:eastAsia="es-ES_tradnl"/>
        </w:rPr>
        <w:t>.</w:t>
      </w:r>
    </w:p>
    <w:p w14:paraId="0D684ED4" w14:textId="77777777" w:rsidR="00335E4B" w:rsidRPr="008417B2" w:rsidRDefault="00335E4B" w:rsidP="008417B2">
      <w:pPr>
        <w:spacing w:line="276" w:lineRule="auto"/>
        <w:ind w:firstLine="705"/>
        <w:textAlignment w:val="baseline"/>
        <w:rPr>
          <w:rFonts w:ascii="Tahoma" w:eastAsia="Times New Roman" w:hAnsi="Tahoma" w:cs="Tahoma"/>
          <w:sz w:val="24"/>
          <w:szCs w:val="24"/>
          <w:lang w:eastAsia="es-ES_tradnl"/>
        </w:rPr>
      </w:pPr>
    </w:p>
    <w:p w14:paraId="2243B252" w14:textId="6C29E7A9" w:rsidR="00335E4B" w:rsidRPr="008417B2" w:rsidRDefault="00335E4B" w:rsidP="008417B2">
      <w:pPr>
        <w:spacing w:line="276" w:lineRule="auto"/>
        <w:ind w:firstLine="705"/>
        <w:textAlignment w:val="baseline"/>
        <w:rPr>
          <w:rFonts w:ascii="Tahoma" w:eastAsia="Times New Roman" w:hAnsi="Tahoma" w:cs="Tahoma"/>
          <w:sz w:val="24"/>
          <w:szCs w:val="24"/>
          <w:lang w:eastAsia="es-ES_tradnl"/>
        </w:rPr>
      </w:pPr>
      <w:r w:rsidRPr="008417B2">
        <w:rPr>
          <w:rFonts w:ascii="Tahoma" w:eastAsia="Times New Roman" w:hAnsi="Tahoma" w:cs="Tahoma"/>
          <w:sz w:val="24"/>
          <w:szCs w:val="24"/>
          <w:lang w:eastAsia="es-ES_tradnl"/>
        </w:rPr>
        <w:t>Agregó que en el presente caso no se podía hablar de un</w:t>
      </w:r>
      <w:r w:rsidR="0088205F" w:rsidRPr="008417B2">
        <w:rPr>
          <w:rFonts w:ascii="Tahoma" w:eastAsia="Times New Roman" w:hAnsi="Tahoma" w:cs="Tahoma"/>
          <w:sz w:val="24"/>
          <w:szCs w:val="24"/>
          <w:lang w:eastAsia="es-ES_tradnl"/>
        </w:rPr>
        <w:t>a</w:t>
      </w:r>
      <w:r w:rsidRPr="008417B2">
        <w:rPr>
          <w:rFonts w:ascii="Tahoma" w:eastAsia="Times New Roman" w:hAnsi="Tahoma" w:cs="Tahoma"/>
          <w:sz w:val="24"/>
          <w:szCs w:val="24"/>
          <w:lang w:eastAsia="es-ES_tradnl"/>
        </w:rPr>
        <w:t xml:space="preserve"> situación jurídica consolidada ya que la pensión que actualmente devenga </w:t>
      </w:r>
      <w:r w:rsidR="0088205F" w:rsidRPr="008417B2">
        <w:rPr>
          <w:rFonts w:ascii="Tahoma" w:eastAsia="Times New Roman" w:hAnsi="Tahoma" w:cs="Tahoma"/>
          <w:sz w:val="24"/>
          <w:szCs w:val="24"/>
          <w:lang w:eastAsia="es-ES_tradnl"/>
        </w:rPr>
        <w:t>el señor Ramírez es perjudicial para</w:t>
      </w:r>
      <w:r w:rsidRPr="008417B2">
        <w:rPr>
          <w:rFonts w:ascii="Tahoma" w:eastAsia="Times New Roman" w:hAnsi="Tahoma" w:cs="Tahoma"/>
          <w:sz w:val="24"/>
          <w:szCs w:val="24"/>
          <w:lang w:eastAsia="es-ES_tradnl"/>
        </w:rPr>
        <w:t xml:space="preserve"> sus intereses. Por otra parte, al advertirse la existencia de una </w:t>
      </w:r>
      <w:r w:rsidR="00826F65" w:rsidRPr="008417B2">
        <w:rPr>
          <w:rFonts w:ascii="Tahoma" w:eastAsia="Times New Roman" w:hAnsi="Tahoma" w:cs="Tahoma"/>
          <w:sz w:val="24"/>
          <w:szCs w:val="24"/>
          <w:lang w:eastAsia="es-ES_tradnl"/>
        </w:rPr>
        <w:t>nulidad</w:t>
      </w:r>
      <w:r w:rsidRPr="008417B2">
        <w:rPr>
          <w:rFonts w:ascii="Tahoma" w:eastAsia="Times New Roman" w:hAnsi="Tahoma" w:cs="Tahoma"/>
          <w:sz w:val="24"/>
          <w:szCs w:val="24"/>
          <w:lang w:eastAsia="es-ES_tradnl"/>
        </w:rPr>
        <w:t xml:space="preserve"> debe considerarse que la misma se mantiene en el tiempo</w:t>
      </w:r>
      <w:r w:rsidR="00785337" w:rsidRPr="008417B2">
        <w:rPr>
          <w:rFonts w:ascii="Tahoma" w:eastAsia="Times New Roman" w:hAnsi="Tahoma" w:cs="Tahoma"/>
          <w:sz w:val="24"/>
          <w:szCs w:val="24"/>
          <w:lang w:eastAsia="es-ES_tradnl"/>
        </w:rPr>
        <w:t xml:space="preserve">, por lo </w:t>
      </w:r>
      <w:r w:rsidR="00826F65" w:rsidRPr="008417B2">
        <w:rPr>
          <w:rFonts w:ascii="Tahoma" w:eastAsia="Times New Roman" w:hAnsi="Tahoma" w:cs="Tahoma"/>
          <w:sz w:val="24"/>
          <w:szCs w:val="24"/>
          <w:lang w:eastAsia="es-ES_tradnl"/>
        </w:rPr>
        <w:t>que</w:t>
      </w:r>
      <w:r w:rsidR="00785337" w:rsidRPr="008417B2">
        <w:rPr>
          <w:rFonts w:ascii="Tahoma" w:eastAsia="Times New Roman" w:hAnsi="Tahoma" w:cs="Tahoma"/>
          <w:sz w:val="24"/>
          <w:szCs w:val="24"/>
          <w:lang w:eastAsia="es-ES_tradnl"/>
        </w:rPr>
        <w:t xml:space="preserve"> el reconocimiento de la pensión </w:t>
      </w:r>
      <w:r w:rsidR="00826F65" w:rsidRPr="008417B2">
        <w:rPr>
          <w:rFonts w:ascii="Tahoma" w:eastAsia="Times New Roman" w:hAnsi="Tahoma" w:cs="Tahoma"/>
          <w:sz w:val="24"/>
          <w:szCs w:val="24"/>
          <w:lang w:eastAsia="es-ES_tradnl"/>
        </w:rPr>
        <w:t>no afecta la declaratoria de ineficacia.</w:t>
      </w:r>
      <w:r w:rsidRPr="008417B2">
        <w:rPr>
          <w:rFonts w:ascii="Tahoma" w:eastAsia="Times New Roman" w:hAnsi="Tahoma" w:cs="Tahoma"/>
          <w:sz w:val="24"/>
          <w:szCs w:val="24"/>
          <w:lang w:eastAsia="es-ES_tradnl"/>
        </w:rPr>
        <w:t xml:space="preserve">  </w:t>
      </w:r>
    </w:p>
    <w:p w14:paraId="7B2BBF28" w14:textId="1A1DCE17" w:rsidR="0088205F" w:rsidRPr="008417B2" w:rsidRDefault="0088205F" w:rsidP="008417B2">
      <w:pPr>
        <w:spacing w:line="276" w:lineRule="auto"/>
        <w:ind w:firstLine="705"/>
        <w:textAlignment w:val="baseline"/>
        <w:rPr>
          <w:rFonts w:ascii="Tahoma" w:eastAsia="Times New Roman" w:hAnsi="Tahoma" w:cs="Tahoma"/>
          <w:sz w:val="24"/>
          <w:szCs w:val="24"/>
          <w:lang w:eastAsia="es-ES_tradnl"/>
        </w:rPr>
      </w:pPr>
    </w:p>
    <w:p w14:paraId="04781A8E" w14:textId="77777777" w:rsidR="00BB4B82" w:rsidRPr="008417B2" w:rsidRDefault="00BB4B82" w:rsidP="008417B2">
      <w:pPr>
        <w:spacing w:line="276" w:lineRule="auto"/>
        <w:ind w:firstLine="705"/>
        <w:textAlignment w:val="baseline"/>
        <w:rPr>
          <w:rFonts w:ascii="Tahoma" w:eastAsia="Times New Roman" w:hAnsi="Tahoma" w:cs="Tahoma"/>
          <w:sz w:val="24"/>
          <w:szCs w:val="24"/>
          <w:lang w:eastAsia="es-ES_tradnl"/>
        </w:rPr>
      </w:pPr>
    </w:p>
    <w:p w14:paraId="65786ACD" w14:textId="77777777" w:rsidR="0039119E" w:rsidRPr="008417B2" w:rsidRDefault="0039119E" w:rsidP="008417B2">
      <w:pPr>
        <w:numPr>
          <w:ilvl w:val="0"/>
          <w:numId w:val="2"/>
        </w:numPr>
        <w:spacing w:line="276" w:lineRule="auto"/>
        <w:ind w:left="0" w:firstLine="0"/>
        <w:jc w:val="center"/>
        <w:textAlignment w:val="baseline"/>
        <w:rPr>
          <w:rFonts w:ascii="Tahoma" w:eastAsia="Times New Roman" w:hAnsi="Tahoma" w:cs="Tahoma"/>
          <w:b/>
          <w:sz w:val="24"/>
          <w:szCs w:val="24"/>
          <w:lang w:eastAsia="es-ES_tradnl"/>
        </w:rPr>
      </w:pPr>
      <w:r w:rsidRPr="008417B2">
        <w:rPr>
          <w:rFonts w:ascii="Tahoma" w:eastAsia="Times New Roman" w:hAnsi="Tahoma" w:cs="Tahoma"/>
          <w:b/>
          <w:sz w:val="24"/>
          <w:szCs w:val="24"/>
          <w:lang w:eastAsia="es-ES_tradnl"/>
        </w:rPr>
        <w:t>Alegatos de conclusión</w:t>
      </w:r>
    </w:p>
    <w:p w14:paraId="57A6210C" w14:textId="77777777" w:rsidR="0039119E" w:rsidRPr="008417B2" w:rsidRDefault="0039119E" w:rsidP="008417B2">
      <w:pPr>
        <w:spacing w:line="276" w:lineRule="auto"/>
        <w:ind w:firstLine="705"/>
        <w:textAlignment w:val="baseline"/>
        <w:rPr>
          <w:rFonts w:ascii="Tahoma" w:eastAsia="Times New Roman" w:hAnsi="Tahoma" w:cs="Tahoma"/>
          <w:sz w:val="24"/>
          <w:szCs w:val="24"/>
          <w:lang w:eastAsia="es-ES_tradnl"/>
        </w:rPr>
      </w:pPr>
    </w:p>
    <w:p w14:paraId="1B4EBCC0" w14:textId="1E475F15" w:rsidR="0039119E" w:rsidRPr="008417B2" w:rsidRDefault="0039119E" w:rsidP="008417B2">
      <w:pPr>
        <w:spacing w:line="276" w:lineRule="auto"/>
        <w:ind w:firstLine="705"/>
        <w:textAlignment w:val="baseline"/>
        <w:rPr>
          <w:rFonts w:ascii="Tahoma" w:eastAsia="Times New Roman" w:hAnsi="Tahoma" w:cs="Tahoma"/>
          <w:sz w:val="24"/>
          <w:szCs w:val="24"/>
          <w:lang w:eastAsia="es-ES_tradnl"/>
        </w:rPr>
      </w:pPr>
      <w:r w:rsidRPr="008417B2">
        <w:rPr>
          <w:rFonts w:ascii="Tahoma" w:eastAsia="Times New Roman" w:hAnsi="Tahoma" w:cs="Tahoma"/>
          <w:sz w:val="24"/>
          <w:szCs w:val="24"/>
          <w:lang w:eastAsia="es-ES_tradnl"/>
        </w:rPr>
        <w:t xml:space="preserve">Analizados los alegatos presentados por escrito por </w:t>
      </w:r>
      <w:r w:rsidR="00785337" w:rsidRPr="008417B2">
        <w:rPr>
          <w:rFonts w:ascii="Tahoma" w:eastAsia="Times New Roman" w:hAnsi="Tahoma" w:cs="Tahoma"/>
          <w:sz w:val="24"/>
          <w:szCs w:val="24"/>
          <w:lang w:eastAsia="es-ES_tradnl"/>
        </w:rPr>
        <w:t>Colpensiones, Protección S.A. y la parte demandante</w:t>
      </w:r>
      <w:r w:rsidRPr="008417B2">
        <w:rPr>
          <w:rFonts w:ascii="Tahoma" w:eastAsia="Times New Roman" w:hAnsi="Tahoma" w:cs="Tahoma"/>
          <w:sz w:val="24"/>
          <w:szCs w:val="24"/>
          <w:lang w:eastAsia="es-ES_tradnl"/>
        </w:rPr>
        <w:t>, mismos que obran en el expediente digital y a los cuales nos remitimos por economía procesal en virtud del artículo 280 del C.G.P., la Sala encuentra que</w:t>
      </w:r>
      <w:r w:rsidR="00826F65" w:rsidRPr="008417B2">
        <w:rPr>
          <w:rFonts w:ascii="Tahoma" w:eastAsia="Times New Roman" w:hAnsi="Tahoma" w:cs="Tahoma"/>
          <w:sz w:val="24"/>
          <w:szCs w:val="24"/>
          <w:lang w:eastAsia="es-ES_tradnl"/>
        </w:rPr>
        <w:t xml:space="preserve"> </w:t>
      </w:r>
      <w:r w:rsidRPr="008417B2">
        <w:rPr>
          <w:rFonts w:ascii="Tahoma" w:eastAsia="Times New Roman" w:hAnsi="Tahoma" w:cs="Tahoma"/>
          <w:sz w:val="24"/>
          <w:szCs w:val="24"/>
          <w:lang w:eastAsia="es-ES_tradnl"/>
        </w:rPr>
        <w:t>los argumentos fácticos</w:t>
      </w:r>
      <w:r w:rsidR="00826F65" w:rsidRPr="008417B2">
        <w:rPr>
          <w:rFonts w:ascii="Tahoma" w:eastAsia="Times New Roman" w:hAnsi="Tahoma" w:cs="Tahoma"/>
          <w:sz w:val="24"/>
          <w:szCs w:val="24"/>
          <w:lang w:eastAsia="es-ES_tradnl"/>
        </w:rPr>
        <w:t xml:space="preserve"> </w:t>
      </w:r>
      <w:r w:rsidRPr="008417B2">
        <w:rPr>
          <w:rFonts w:ascii="Tahoma" w:eastAsia="Times New Roman" w:hAnsi="Tahoma" w:cs="Tahoma"/>
          <w:sz w:val="24"/>
          <w:szCs w:val="24"/>
          <w:lang w:eastAsia="es-ES_tradnl"/>
        </w:rPr>
        <w:t>y jurídicos expresados concuerdan</w:t>
      </w:r>
      <w:r w:rsidR="00826F65" w:rsidRPr="008417B2">
        <w:rPr>
          <w:rFonts w:ascii="Tahoma" w:eastAsia="Times New Roman" w:hAnsi="Tahoma" w:cs="Tahoma"/>
          <w:sz w:val="24"/>
          <w:szCs w:val="24"/>
          <w:lang w:eastAsia="es-ES_tradnl"/>
        </w:rPr>
        <w:t xml:space="preserve"> </w:t>
      </w:r>
      <w:r w:rsidRPr="008417B2">
        <w:rPr>
          <w:rFonts w:ascii="Tahoma" w:eastAsia="Times New Roman" w:hAnsi="Tahoma" w:cs="Tahoma"/>
          <w:sz w:val="24"/>
          <w:szCs w:val="24"/>
          <w:lang w:eastAsia="es-ES_tradnl"/>
        </w:rPr>
        <w:t>con los puntos objet</w:t>
      </w:r>
      <w:r w:rsidR="00785337" w:rsidRPr="008417B2">
        <w:rPr>
          <w:rFonts w:ascii="Tahoma" w:eastAsia="Times New Roman" w:hAnsi="Tahoma" w:cs="Tahoma"/>
          <w:sz w:val="24"/>
          <w:szCs w:val="24"/>
          <w:lang w:eastAsia="es-ES_tradnl"/>
        </w:rPr>
        <w:t xml:space="preserve">o </w:t>
      </w:r>
      <w:r w:rsidRPr="008417B2">
        <w:rPr>
          <w:rFonts w:ascii="Tahoma" w:eastAsia="Times New Roman" w:hAnsi="Tahoma" w:cs="Tahoma"/>
          <w:sz w:val="24"/>
          <w:szCs w:val="24"/>
          <w:lang w:eastAsia="es-ES_tradnl"/>
        </w:rPr>
        <w:t>de discusión en esta instancia y se relacionan con el problema jurídico que se expresará más adelante.  Por otra parte, el Ministerio Público no rindió concepto en este asunto.</w:t>
      </w:r>
    </w:p>
    <w:p w14:paraId="36ABE11A" w14:textId="0E9F7708" w:rsidR="0039119E" w:rsidRPr="008417B2" w:rsidRDefault="0039119E" w:rsidP="008417B2">
      <w:pPr>
        <w:spacing w:line="276" w:lineRule="auto"/>
        <w:ind w:firstLine="705"/>
        <w:textAlignment w:val="baseline"/>
        <w:rPr>
          <w:rFonts w:ascii="Tahoma" w:eastAsia="Times New Roman" w:hAnsi="Tahoma" w:cs="Tahoma"/>
          <w:b/>
          <w:sz w:val="24"/>
          <w:szCs w:val="24"/>
          <w:lang w:eastAsia="es-ES_tradnl"/>
        </w:rPr>
      </w:pPr>
    </w:p>
    <w:p w14:paraId="16A61F49" w14:textId="77777777" w:rsidR="00BB4B82" w:rsidRPr="008417B2" w:rsidRDefault="00BB4B82" w:rsidP="008417B2">
      <w:pPr>
        <w:spacing w:line="276" w:lineRule="auto"/>
        <w:ind w:firstLine="705"/>
        <w:textAlignment w:val="baseline"/>
        <w:rPr>
          <w:rFonts w:ascii="Tahoma" w:eastAsia="Times New Roman" w:hAnsi="Tahoma" w:cs="Tahoma"/>
          <w:b/>
          <w:sz w:val="24"/>
          <w:szCs w:val="24"/>
          <w:lang w:eastAsia="es-ES_tradnl"/>
        </w:rPr>
      </w:pPr>
    </w:p>
    <w:p w14:paraId="7AE763A1" w14:textId="77777777" w:rsidR="0039119E" w:rsidRPr="008417B2" w:rsidRDefault="0039119E" w:rsidP="008417B2">
      <w:pPr>
        <w:numPr>
          <w:ilvl w:val="0"/>
          <w:numId w:val="2"/>
        </w:numPr>
        <w:tabs>
          <w:tab w:val="left" w:pos="284"/>
        </w:tabs>
        <w:spacing w:line="276" w:lineRule="auto"/>
        <w:ind w:left="0" w:firstLine="0"/>
        <w:jc w:val="center"/>
        <w:textAlignment w:val="baseline"/>
        <w:rPr>
          <w:rFonts w:ascii="Tahoma" w:eastAsia="Times New Roman" w:hAnsi="Tahoma" w:cs="Tahoma"/>
          <w:b/>
          <w:sz w:val="24"/>
          <w:szCs w:val="24"/>
          <w:lang w:val="es-CO" w:eastAsia="es-ES_tradnl"/>
        </w:rPr>
      </w:pPr>
      <w:r w:rsidRPr="008417B2">
        <w:rPr>
          <w:rFonts w:ascii="Tahoma" w:eastAsia="Times New Roman" w:hAnsi="Tahoma" w:cs="Tahoma"/>
          <w:b/>
          <w:bCs/>
          <w:sz w:val="24"/>
          <w:szCs w:val="24"/>
          <w:lang w:val="es-CO" w:eastAsia="es-ES_tradnl"/>
        </w:rPr>
        <w:t>Problema jurídico por resolver</w:t>
      </w:r>
    </w:p>
    <w:p w14:paraId="19E618BE" w14:textId="77777777" w:rsidR="0039119E" w:rsidRPr="008417B2" w:rsidRDefault="0039119E" w:rsidP="008417B2">
      <w:pPr>
        <w:spacing w:line="276" w:lineRule="auto"/>
        <w:ind w:firstLine="705"/>
        <w:textAlignment w:val="baseline"/>
        <w:rPr>
          <w:rFonts w:ascii="Tahoma" w:eastAsia="Times New Roman" w:hAnsi="Tahoma" w:cs="Tahoma"/>
          <w:sz w:val="24"/>
          <w:szCs w:val="24"/>
          <w:lang w:val="es-CO" w:eastAsia="es-ES_tradnl"/>
        </w:rPr>
      </w:pPr>
      <w:r w:rsidRPr="008417B2">
        <w:rPr>
          <w:rFonts w:ascii="Tahoma" w:eastAsia="Times New Roman" w:hAnsi="Tahoma" w:cs="Tahoma"/>
          <w:sz w:val="24"/>
          <w:szCs w:val="24"/>
          <w:lang w:val="es-CO" w:eastAsia="es-ES_tradnl"/>
        </w:rPr>
        <w:t> </w:t>
      </w:r>
    </w:p>
    <w:p w14:paraId="2B4FF13D" w14:textId="77777777" w:rsidR="0039119E" w:rsidRPr="008417B2" w:rsidRDefault="0039119E" w:rsidP="008417B2">
      <w:pPr>
        <w:spacing w:line="276" w:lineRule="auto"/>
        <w:ind w:firstLine="705"/>
        <w:textAlignment w:val="baseline"/>
        <w:rPr>
          <w:rFonts w:ascii="Tahoma" w:eastAsia="Times New Roman" w:hAnsi="Tahoma" w:cs="Tahoma"/>
          <w:sz w:val="24"/>
          <w:szCs w:val="24"/>
          <w:lang w:eastAsia="es-ES_tradnl"/>
        </w:rPr>
      </w:pPr>
      <w:r w:rsidRPr="008417B2">
        <w:rPr>
          <w:rFonts w:ascii="Tahoma" w:eastAsia="Times New Roman" w:hAnsi="Tahoma" w:cs="Tahoma"/>
          <w:sz w:val="24"/>
          <w:szCs w:val="24"/>
          <w:lang w:eastAsia="es-ES_tradnl"/>
        </w:rPr>
        <w:t xml:space="preserve">De acuerdo a los argumentos expuestos en la sentencia de primera instancia, los fundamentos de la apelación y los alegatos de conclusión, le corresponde a la Sala determinar si es viable declarar la ineficacia de traslado, y ordenar subsecuentemente la continuidad de la afiliación al régimen de prima media, respecto de aquellas personas a quienes les ha sido reconocida una pensión en el régimen de ahorro individual con solidaridad. </w:t>
      </w:r>
    </w:p>
    <w:p w14:paraId="59A0FAA1" w14:textId="77777777" w:rsidR="001C6C33" w:rsidRDefault="001C6C33" w:rsidP="008417B2">
      <w:pPr>
        <w:spacing w:line="276" w:lineRule="auto"/>
        <w:ind w:firstLine="705"/>
        <w:textAlignment w:val="baseline"/>
        <w:rPr>
          <w:rFonts w:ascii="Tahoma" w:eastAsia="Times New Roman" w:hAnsi="Tahoma" w:cs="Tahoma"/>
          <w:sz w:val="24"/>
          <w:szCs w:val="24"/>
          <w:lang w:eastAsia="es-ES_tradnl"/>
        </w:rPr>
      </w:pPr>
    </w:p>
    <w:p w14:paraId="34E67E30" w14:textId="5C76EE4D" w:rsidR="0039119E" w:rsidRPr="008417B2" w:rsidRDefault="0039119E" w:rsidP="008417B2">
      <w:pPr>
        <w:spacing w:line="276" w:lineRule="auto"/>
        <w:ind w:firstLine="705"/>
        <w:textAlignment w:val="baseline"/>
        <w:rPr>
          <w:rFonts w:ascii="Tahoma" w:eastAsia="Times New Roman" w:hAnsi="Tahoma" w:cs="Tahoma"/>
          <w:sz w:val="24"/>
          <w:szCs w:val="24"/>
          <w:lang w:eastAsia="es-ES_tradnl"/>
        </w:rPr>
      </w:pPr>
      <w:r w:rsidRPr="008417B2">
        <w:rPr>
          <w:rFonts w:ascii="Tahoma" w:eastAsia="Times New Roman" w:hAnsi="Tahoma" w:cs="Tahoma"/>
          <w:sz w:val="24"/>
          <w:szCs w:val="24"/>
          <w:lang w:eastAsia="es-ES_tradnl"/>
        </w:rPr>
        <w:t xml:space="preserve">  </w:t>
      </w:r>
    </w:p>
    <w:p w14:paraId="0983C6CA" w14:textId="287DF72F" w:rsidR="0039119E" w:rsidRPr="008417B2" w:rsidRDefault="0039119E" w:rsidP="008417B2">
      <w:pPr>
        <w:numPr>
          <w:ilvl w:val="0"/>
          <w:numId w:val="2"/>
        </w:numPr>
        <w:tabs>
          <w:tab w:val="left" w:pos="284"/>
        </w:tabs>
        <w:spacing w:line="276" w:lineRule="auto"/>
        <w:ind w:left="0" w:hanging="11"/>
        <w:jc w:val="center"/>
        <w:textAlignment w:val="baseline"/>
        <w:rPr>
          <w:rFonts w:ascii="Tahoma" w:eastAsia="Times New Roman" w:hAnsi="Tahoma" w:cs="Tahoma"/>
          <w:b/>
          <w:sz w:val="24"/>
          <w:szCs w:val="24"/>
          <w:lang w:eastAsia="es-ES_tradnl"/>
        </w:rPr>
      </w:pPr>
      <w:r w:rsidRPr="008417B2">
        <w:rPr>
          <w:rFonts w:ascii="Tahoma" w:eastAsia="Times New Roman" w:hAnsi="Tahoma" w:cs="Tahoma"/>
          <w:b/>
          <w:sz w:val="24"/>
          <w:szCs w:val="24"/>
          <w:lang w:eastAsia="es-ES_tradnl"/>
        </w:rPr>
        <w:t>Consideraciones</w:t>
      </w:r>
    </w:p>
    <w:p w14:paraId="1F6DF493" w14:textId="77777777" w:rsidR="0039119E" w:rsidRPr="008417B2" w:rsidRDefault="0039119E" w:rsidP="008417B2">
      <w:pPr>
        <w:spacing w:line="276" w:lineRule="auto"/>
        <w:ind w:firstLine="705"/>
        <w:textAlignment w:val="baseline"/>
        <w:rPr>
          <w:rFonts w:ascii="Tahoma" w:eastAsia="Times New Roman" w:hAnsi="Tahoma" w:cs="Tahoma"/>
          <w:b/>
          <w:sz w:val="24"/>
          <w:szCs w:val="24"/>
          <w:lang w:eastAsia="es-ES_tradnl"/>
        </w:rPr>
      </w:pPr>
    </w:p>
    <w:p w14:paraId="584C5FED" w14:textId="77777777" w:rsidR="0039119E" w:rsidRPr="008417B2" w:rsidRDefault="0039119E" w:rsidP="008417B2">
      <w:pPr>
        <w:numPr>
          <w:ilvl w:val="1"/>
          <w:numId w:val="7"/>
        </w:numPr>
        <w:spacing w:line="276" w:lineRule="auto"/>
        <w:textAlignment w:val="baseline"/>
        <w:rPr>
          <w:rFonts w:ascii="Tahoma" w:eastAsia="Times New Roman" w:hAnsi="Tahoma" w:cs="Tahoma"/>
          <w:b/>
          <w:sz w:val="24"/>
          <w:szCs w:val="24"/>
          <w:lang w:eastAsia="es-ES_tradnl"/>
        </w:rPr>
      </w:pPr>
      <w:r w:rsidRPr="008417B2">
        <w:rPr>
          <w:rFonts w:ascii="Tahoma" w:eastAsia="Times New Roman" w:hAnsi="Tahoma" w:cs="Tahoma"/>
          <w:b/>
          <w:sz w:val="24"/>
          <w:szCs w:val="24"/>
          <w:lang w:eastAsia="es-ES_tradnl"/>
        </w:rPr>
        <w:t xml:space="preserve">Precedente vertical: la tesis de la Corte Suprema de Justicia respecto al tema de la ineficacia del traslado de personas pensionadas </w:t>
      </w:r>
    </w:p>
    <w:p w14:paraId="0508ED9A" w14:textId="77777777" w:rsidR="0039119E" w:rsidRPr="008417B2" w:rsidRDefault="0039119E" w:rsidP="008417B2">
      <w:pPr>
        <w:spacing w:line="276" w:lineRule="auto"/>
        <w:ind w:firstLine="705"/>
        <w:textAlignment w:val="baseline"/>
        <w:rPr>
          <w:rFonts w:ascii="Tahoma" w:eastAsia="Times New Roman" w:hAnsi="Tahoma" w:cs="Tahoma"/>
          <w:sz w:val="24"/>
          <w:szCs w:val="24"/>
          <w:lang w:val="es-CO" w:eastAsia="es-ES_tradnl"/>
        </w:rPr>
      </w:pPr>
    </w:p>
    <w:p w14:paraId="428FF301" w14:textId="71B76AAC" w:rsidR="0039119E" w:rsidRPr="008417B2" w:rsidRDefault="0039119E" w:rsidP="008417B2">
      <w:pPr>
        <w:spacing w:line="276" w:lineRule="auto"/>
        <w:ind w:firstLine="705"/>
        <w:textAlignment w:val="baseline"/>
        <w:rPr>
          <w:rFonts w:ascii="Tahoma" w:eastAsia="Times New Roman" w:hAnsi="Tahoma" w:cs="Tahoma"/>
          <w:sz w:val="24"/>
          <w:szCs w:val="24"/>
          <w:lang w:eastAsia="es-ES_tradnl"/>
        </w:rPr>
      </w:pPr>
      <w:r w:rsidRPr="008417B2">
        <w:rPr>
          <w:rFonts w:ascii="Tahoma" w:eastAsia="Times New Roman" w:hAnsi="Tahoma" w:cs="Tahoma"/>
          <w:sz w:val="24"/>
          <w:szCs w:val="24"/>
          <w:lang w:eastAsia="es-ES_tradnl"/>
        </w:rPr>
        <w:t>A efectos de absolver la censura planteada por la togada apelante, se dirá que</w:t>
      </w:r>
      <w:r w:rsidR="00826F65" w:rsidRPr="008417B2">
        <w:rPr>
          <w:rFonts w:ascii="Tahoma" w:eastAsia="Times New Roman" w:hAnsi="Tahoma" w:cs="Tahoma"/>
          <w:sz w:val="24"/>
          <w:szCs w:val="24"/>
          <w:lang w:eastAsia="es-ES_tradnl"/>
        </w:rPr>
        <w:t>, tal como se expusiera en la sentencia de primer grado,</w:t>
      </w:r>
      <w:r w:rsidRPr="008417B2">
        <w:rPr>
          <w:rFonts w:ascii="Tahoma" w:eastAsia="Times New Roman" w:hAnsi="Tahoma" w:cs="Tahoma"/>
          <w:sz w:val="24"/>
          <w:szCs w:val="24"/>
          <w:lang w:eastAsia="es-ES_tradnl"/>
        </w:rPr>
        <w:t xml:space="preserve"> la Sala de Casación Laboral de </w:t>
      </w:r>
      <w:r w:rsidRPr="008417B2">
        <w:rPr>
          <w:rFonts w:ascii="Tahoma" w:eastAsia="Times New Roman" w:hAnsi="Tahoma" w:cs="Tahoma"/>
          <w:sz w:val="24"/>
          <w:szCs w:val="24"/>
          <w:lang w:eastAsia="es-ES_tradnl"/>
        </w:rPr>
        <w:lastRenderedPageBreak/>
        <w:t>la Corte Suprema de Justicia en sentencia SL373-2021, proferida el 10 de febrero</w:t>
      </w:r>
      <w:r w:rsidR="00826F65" w:rsidRPr="008417B2">
        <w:rPr>
          <w:rFonts w:ascii="Tahoma" w:eastAsia="Times New Roman" w:hAnsi="Tahoma" w:cs="Tahoma"/>
          <w:sz w:val="24"/>
          <w:szCs w:val="24"/>
          <w:lang w:eastAsia="es-ES_tradnl"/>
        </w:rPr>
        <w:t xml:space="preserve"> de 2021</w:t>
      </w:r>
      <w:r w:rsidRPr="008417B2">
        <w:rPr>
          <w:rFonts w:ascii="Tahoma" w:eastAsia="Times New Roman" w:hAnsi="Tahoma" w:cs="Tahoma"/>
          <w:sz w:val="24"/>
          <w:szCs w:val="24"/>
          <w:lang w:eastAsia="es-ES_tradnl"/>
        </w:rPr>
        <w:t>, M.P. Clara Cecilia Dueñas Quevedo, sentó un precedente que cumple como derrotero en aquellos casos en los que se procura la ineficacia de la afiliación al régimen de ahorro individual con solidaridad, y con el cual tomó distancia del criterio establecido por la misma Corporación en la sentencia emitida el 9 septiembre 2008, dentro del proceso radicado con el número 31989.</w:t>
      </w:r>
    </w:p>
    <w:p w14:paraId="276A40D6" w14:textId="77777777" w:rsidR="0039119E" w:rsidRPr="008417B2" w:rsidRDefault="0039119E" w:rsidP="008417B2">
      <w:pPr>
        <w:spacing w:line="276" w:lineRule="auto"/>
        <w:ind w:firstLine="705"/>
        <w:textAlignment w:val="baseline"/>
        <w:rPr>
          <w:rFonts w:ascii="Tahoma" w:eastAsia="Times New Roman" w:hAnsi="Tahoma" w:cs="Tahoma"/>
          <w:sz w:val="24"/>
          <w:szCs w:val="24"/>
          <w:lang w:eastAsia="es-ES_tradnl"/>
        </w:rPr>
      </w:pPr>
    </w:p>
    <w:p w14:paraId="3246128E" w14:textId="77777777" w:rsidR="0039119E" w:rsidRPr="008417B2" w:rsidRDefault="0039119E" w:rsidP="008417B2">
      <w:pPr>
        <w:spacing w:line="276" w:lineRule="auto"/>
        <w:ind w:firstLine="705"/>
        <w:textAlignment w:val="baseline"/>
        <w:rPr>
          <w:rFonts w:ascii="Tahoma" w:eastAsia="Times New Roman" w:hAnsi="Tahoma" w:cs="Tahoma"/>
          <w:sz w:val="24"/>
          <w:szCs w:val="24"/>
          <w:lang w:eastAsia="es-ES_tradnl"/>
        </w:rPr>
      </w:pPr>
      <w:r w:rsidRPr="008417B2">
        <w:rPr>
          <w:rFonts w:ascii="Tahoma" w:eastAsia="Times New Roman" w:hAnsi="Tahoma" w:cs="Tahoma"/>
          <w:sz w:val="24"/>
          <w:szCs w:val="24"/>
          <w:lang w:eastAsia="es-ES_tradnl"/>
        </w:rPr>
        <w:t xml:space="preserve"> Explicó la Corte que, si bien tiene una postura pacífica que atiende la declaratoria de ineficacia en aquellos casos en los que se acredita la inobservancia del deber de información por parte de las AFP del régimen privado al momento de gestionar un traslado de régimen pensional, esta no podía aplicarse a aquellos casos en los que ya se había concedido una pensión de vejez al afiliado, por cuanto el estatus adquirido constituye una situación jurídica consolidada que, al ser inobservada, tiene efectos en el universo de las entidades que intervienen, directa o indirectamente, en la consolidación, reconocimiento y pago de la garantía pensional. Sobre algunas de estas consecuencias explicó la Corte:</w:t>
      </w:r>
    </w:p>
    <w:p w14:paraId="4542AFFF" w14:textId="77777777" w:rsidR="0039119E" w:rsidRPr="008417B2" w:rsidRDefault="0039119E" w:rsidP="008417B2">
      <w:pPr>
        <w:spacing w:line="276" w:lineRule="auto"/>
        <w:ind w:firstLine="705"/>
        <w:textAlignment w:val="baseline"/>
        <w:rPr>
          <w:rFonts w:ascii="Tahoma" w:eastAsia="Times New Roman" w:hAnsi="Tahoma" w:cs="Tahoma"/>
          <w:sz w:val="24"/>
          <w:szCs w:val="24"/>
          <w:lang w:eastAsia="es-ES_tradnl"/>
        </w:rPr>
      </w:pPr>
    </w:p>
    <w:p w14:paraId="2A669E62" w14:textId="77777777" w:rsidR="0039119E" w:rsidRPr="001C6C33" w:rsidRDefault="0039119E" w:rsidP="001C6C33">
      <w:pPr>
        <w:spacing w:line="240" w:lineRule="auto"/>
        <w:ind w:left="426" w:right="420" w:firstLine="0"/>
        <w:textAlignment w:val="baseline"/>
        <w:rPr>
          <w:rFonts w:ascii="Tahoma" w:eastAsia="Times New Roman" w:hAnsi="Tahoma" w:cs="Tahoma"/>
          <w:szCs w:val="24"/>
          <w:lang w:eastAsia="es-ES_tradnl"/>
        </w:rPr>
      </w:pPr>
      <w:r w:rsidRPr="001C6C33">
        <w:rPr>
          <w:rFonts w:ascii="Tahoma" w:eastAsia="Times New Roman" w:hAnsi="Tahoma" w:cs="Tahoma"/>
          <w:szCs w:val="24"/>
          <w:lang w:eastAsia="es-ES_tradnl"/>
        </w:rPr>
        <w:t xml:space="preserve">“Desde el punto de vista de los bonos pensionales, puede ocurrir que se haya pagado el cupón principal por el emisor y las cuotas partes por los contribuyentes </w:t>
      </w:r>
      <w:r w:rsidRPr="001C6C33">
        <w:rPr>
          <w:rFonts w:ascii="Tahoma" w:eastAsia="Times New Roman" w:hAnsi="Tahoma" w:cs="Tahoma"/>
          <w:i/>
          <w:iCs/>
          <w:szCs w:val="24"/>
          <w:lang w:eastAsia="es-ES_tradnl"/>
        </w:rPr>
        <w:t xml:space="preserve">y, además, </w:t>
      </w:r>
      <w:r w:rsidRPr="001C6C33">
        <w:rPr>
          <w:rFonts w:ascii="Tahoma" w:eastAsia="Times New Roman" w:hAnsi="Tahoma" w:cs="Tahoma"/>
          <w:szCs w:val="24"/>
          <w:lang w:eastAsia="es-ES_tradnl"/>
        </w:rPr>
        <w:t>que dicho capital esté deteriorado en razón del pago de las mesadas pensionales. En tal caso, habría que reversar esas operaciones. Sin embargo, ello no parece factible porque el capital habría perdido su integridad y, por consiguiente, podría resultar afectada La Nación y/o las entidades oficiales contribuyentes al tratarse de títulos de deuda pública.</w:t>
      </w:r>
    </w:p>
    <w:p w14:paraId="3DD6D9C9" w14:textId="77777777" w:rsidR="0039119E" w:rsidRPr="001C6C33" w:rsidRDefault="0039119E" w:rsidP="001C6C33">
      <w:pPr>
        <w:spacing w:line="240" w:lineRule="auto"/>
        <w:ind w:left="426" w:right="420" w:firstLine="0"/>
        <w:textAlignment w:val="baseline"/>
        <w:rPr>
          <w:rFonts w:ascii="Tahoma" w:eastAsia="Times New Roman" w:hAnsi="Tahoma" w:cs="Tahoma"/>
          <w:szCs w:val="24"/>
          <w:lang w:eastAsia="es-ES_tradnl"/>
        </w:rPr>
      </w:pPr>
    </w:p>
    <w:p w14:paraId="766DD918" w14:textId="77777777" w:rsidR="0039119E" w:rsidRPr="001C6C33" w:rsidRDefault="0039119E" w:rsidP="001C6C33">
      <w:pPr>
        <w:spacing w:line="240" w:lineRule="auto"/>
        <w:ind w:left="426" w:right="420" w:firstLine="0"/>
        <w:textAlignment w:val="baseline"/>
        <w:rPr>
          <w:rFonts w:ascii="Tahoma" w:eastAsia="Times New Roman" w:hAnsi="Tahoma" w:cs="Tahoma"/>
          <w:szCs w:val="24"/>
          <w:lang w:eastAsia="es-ES_tradnl"/>
        </w:rPr>
      </w:pPr>
      <w:r w:rsidRPr="001C6C33">
        <w:rPr>
          <w:rFonts w:ascii="Tahoma" w:eastAsia="Times New Roman" w:hAnsi="Tahoma" w:cs="Tahoma"/>
          <w:szCs w:val="24"/>
          <w:lang w:eastAsia="es-ES_tradnl"/>
        </w:rPr>
        <w:t>Desde el ángulo de las modalidades pensionales, en la actualidad las entidades ofrecen un diverso portafolio de alternativas pensionales. Algunas son retiro programado, renta vitalicia inmediata, retiro programado con renta vitalicia diferida, renta temporal cierta con renta vitalicia de diferimiento cierto, renta temporal con renta vitalicia diferida, renta temporal variable con renta vitalicia inmediata.</w:t>
      </w:r>
    </w:p>
    <w:p w14:paraId="6F2E6F31" w14:textId="77777777" w:rsidR="0039119E" w:rsidRPr="001C6C33" w:rsidRDefault="0039119E" w:rsidP="001C6C33">
      <w:pPr>
        <w:spacing w:line="240" w:lineRule="auto"/>
        <w:ind w:left="426" w:right="420" w:firstLine="0"/>
        <w:textAlignment w:val="baseline"/>
        <w:rPr>
          <w:rFonts w:ascii="Tahoma" w:eastAsia="Times New Roman" w:hAnsi="Tahoma" w:cs="Tahoma"/>
          <w:szCs w:val="24"/>
          <w:lang w:eastAsia="es-ES_tradnl"/>
        </w:rPr>
      </w:pPr>
    </w:p>
    <w:p w14:paraId="636CA635" w14:textId="77777777" w:rsidR="0039119E" w:rsidRPr="001C6C33" w:rsidRDefault="0039119E" w:rsidP="001C6C33">
      <w:pPr>
        <w:spacing w:line="240" w:lineRule="auto"/>
        <w:ind w:left="426" w:right="420" w:firstLine="0"/>
        <w:textAlignment w:val="baseline"/>
        <w:rPr>
          <w:rFonts w:ascii="Tahoma" w:eastAsia="Times New Roman" w:hAnsi="Tahoma" w:cs="Tahoma"/>
          <w:szCs w:val="24"/>
          <w:lang w:eastAsia="es-ES_tradnl"/>
        </w:rPr>
      </w:pPr>
      <w:r w:rsidRPr="001C6C33">
        <w:rPr>
          <w:rFonts w:ascii="Tahoma" w:eastAsia="Times New Roman" w:hAnsi="Tahoma" w:cs="Tahoma"/>
          <w:szCs w:val="24"/>
          <w:lang w:eastAsia="es-ES_tradnl"/>
        </w:rPr>
        <w:t xml:space="preserve">Cada modalidad tiene sus propias particularidades. Por ejemplo, en algunas el afiliado puede pensionarse sin que importe la edad o puede contratar dos servicios financieros que le permitan acceder a una renta temporal cierta y a una renta vitalicia diferida. En otras, el dinero de la cuenta de ahorro individual es puesto en el mercado y genera rendimientos administrados por la AFP. Incluso se puede contratar simultáneamente los servicios con la AFP y con una aseguradora en aras de mejorar las condiciones de la pensión. Es de destacar que en la mayoría de opciones pensionales intervienen en la administración y gestión del riesgo financiero, compañías aseguradoras que garantizan que el pensionado reciba la prestación por el monto acordado. </w:t>
      </w:r>
    </w:p>
    <w:p w14:paraId="5A311F63" w14:textId="77777777" w:rsidR="0039119E" w:rsidRPr="001C6C33" w:rsidRDefault="0039119E" w:rsidP="001C6C33">
      <w:pPr>
        <w:spacing w:line="240" w:lineRule="auto"/>
        <w:ind w:left="426" w:right="420" w:firstLine="0"/>
        <w:textAlignment w:val="baseline"/>
        <w:rPr>
          <w:rFonts w:ascii="Tahoma" w:eastAsia="Times New Roman" w:hAnsi="Tahoma" w:cs="Tahoma"/>
          <w:szCs w:val="24"/>
          <w:lang w:eastAsia="es-ES_tradnl"/>
        </w:rPr>
      </w:pPr>
    </w:p>
    <w:p w14:paraId="298DF487" w14:textId="77777777" w:rsidR="0039119E" w:rsidRPr="001C6C33" w:rsidRDefault="0039119E" w:rsidP="001C6C33">
      <w:pPr>
        <w:spacing w:line="240" w:lineRule="auto"/>
        <w:ind w:left="426" w:right="420" w:firstLine="0"/>
        <w:textAlignment w:val="baseline"/>
        <w:rPr>
          <w:rFonts w:ascii="Tahoma" w:eastAsia="Times New Roman" w:hAnsi="Tahoma" w:cs="Tahoma"/>
          <w:szCs w:val="24"/>
          <w:lang w:eastAsia="es-ES_tradnl"/>
        </w:rPr>
      </w:pPr>
      <w:r w:rsidRPr="001C6C33">
        <w:rPr>
          <w:rFonts w:ascii="Tahoma" w:eastAsia="Times New Roman" w:hAnsi="Tahoma" w:cs="Tahoma"/>
          <w:szCs w:val="24"/>
          <w:lang w:eastAsia="es-ES_tradnl"/>
        </w:rPr>
        <w:t xml:space="preserve">Por lo tanto, no se trata solo de reversar el acto de traslado y el reconocimiento de la pensión, sino todas las operaciones, actos y contratos con el afiliado, aseguradoras, AFP, entidades oficiales e inversionistas, según sea la modalidad pensional elegida. </w:t>
      </w:r>
    </w:p>
    <w:p w14:paraId="45EAB789" w14:textId="77777777" w:rsidR="0039119E" w:rsidRPr="001C6C33" w:rsidRDefault="0039119E" w:rsidP="001C6C33">
      <w:pPr>
        <w:spacing w:line="240" w:lineRule="auto"/>
        <w:ind w:left="426" w:right="420" w:firstLine="0"/>
        <w:textAlignment w:val="baseline"/>
        <w:rPr>
          <w:rFonts w:ascii="Tahoma" w:eastAsia="Times New Roman" w:hAnsi="Tahoma" w:cs="Tahoma"/>
          <w:szCs w:val="24"/>
          <w:lang w:eastAsia="es-ES_tradnl"/>
        </w:rPr>
      </w:pPr>
    </w:p>
    <w:p w14:paraId="588FCA1A" w14:textId="77777777" w:rsidR="0039119E" w:rsidRPr="001C6C33" w:rsidRDefault="0039119E" w:rsidP="001C6C33">
      <w:pPr>
        <w:spacing w:line="240" w:lineRule="auto"/>
        <w:ind w:left="426" w:right="420" w:firstLine="0"/>
        <w:textAlignment w:val="baseline"/>
        <w:rPr>
          <w:rFonts w:ascii="Tahoma" w:eastAsia="Times New Roman" w:hAnsi="Tahoma" w:cs="Tahoma"/>
          <w:szCs w:val="24"/>
          <w:lang w:eastAsia="es-ES_tradnl"/>
        </w:rPr>
      </w:pPr>
      <w:r w:rsidRPr="001C6C33">
        <w:rPr>
          <w:rFonts w:ascii="Tahoma" w:eastAsia="Times New Roman" w:hAnsi="Tahoma" w:cs="Tahoma"/>
          <w:szCs w:val="24"/>
          <w:lang w:eastAsia="es-ES_tradnl"/>
        </w:rPr>
        <w:t xml:space="preserve">Si se trata de una garantía de pensión mínima, volver las cosas a su estado anterior, implicaría dejar sin piso los actos administrativos que mediaron en el reconocimiento de la garantía. Como La Nación asume el pago de dicha prerrogativa, se requería la intervención de la Oficina de Bonos Pensionales del Ministerio de Hacienda y Crédito Público para que defienda los intereses del Estado que se verían afectados por la ineficacia del traslado de una persona que ya tiene el status de pensionado. Esto a su vez se encuentra ligado a lo dicho acerca de los bonos pensionales, pues la garantía se concede una vez esté definido el valor de la cuenta de ahorro individual más el bono. </w:t>
      </w:r>
    </w:p>
    <w:p w14:paraId="1F491E4A" w14:textId="77777777" w:rsidR="0039119E" w:rsidRPr="001C6C33" w:rsidRDefault="0039119E" w:rsidP="001C6C33">
      <w:pPr>
        <w:spacing w:line="240" w:lineRule="auto"/>
        <w:ind w:left="426" w:right="420" w:firstLine="0"/>
        <w:textAlignment w:val="baseline"/>
        <w:rPr>
          <w:rFonts w:ascii="Tahoma" w:eastAsia="Times New Roman" w:hAnsi="Tahoma" w:cs="Tahoma"/>
          <w:szCs w:val="24"/>
          <w:lang w:eastAsia="es-ES_tradnl"/>
        </w:rPr>
      </w:pPr>
    </w:p>
    <w:p w14:paraId="531BC45D" w14:textId="77777777" w:rsidR="0039119E" w:rsidRPr="001C6C33" w:rsidRDefault="0039119E" w:rsidP="001C6C33">
      <w:pPr>
        <w:spacing w:line="240" w:lineRule="auto"/>
        <w:ind w:left="426" w:right="420" w:firstLine="0"/>
        <w:textAlignment w:val="baseline"/>
        <w:rPr>
          <w:rFonts w:ascii="Tahoma" w:eastAsia="Times New Roman" w:hAnsi="Tahoma" w:cs="Tahoma"/>
          <w:szCs w:val="24"/>
          <w:lang w:eastAsia="es-ES_tradnl"/>
        </w:rPr>
      </w:pPr>
      <w:r w:rsidRPr="001C6C33">
        <w:rPr>
          <w:rFonts w:ascii="Tahoma" w:eastAsia="Times New Roman" w:hAnsi="Tahoma" w:cs="Tahoma"/>
          <w:szCs w:val="24"/>
          <w:lang w:eastAsia="es-ES_tradnl"/>
        </w:rPr>
        <w:t>Ni que decir cuando el capital se ha desfinanciado, especialmente cuando el afiliado decide pensionarse anticipadamente, o de aquellos casos en que ha optado por los excedentes de libre disponibilidad (art. 85 de la Ley 100 de 1993), en virtud de los cuales recibe la devolución de una parte de su capital ahorrado. En esta hipótesis, los recursos, ya desgastados, inevitablemente generarían un déficit financiero en el régimen de prima media con prestación definida, en detrimento de los intereses generales de los colombianos”.</w:t>
      </w:r>
    </w:p>
    <w:p w14:paraId="6B490890" w14:textId="77777777" w:rsidR="0039119E" w:rsidRPr="008417B2" w:rsidRDefault="0039119E" w:rsidP="008417B2">
      <w:pPr>
        <w:spacing w:line="276" w:lineRule="auto"/>
        <w:ind w:firstLine="705"/>
        <w:textAlignment w:val="baseline"/>
        <w:rPr>
          <w:rFonts w:ascii="Tahoma" w:eastAsia="Times New Roman" w:hAnsi="Tahoma" w:cs="Tahoma"/>
          <w:sz w:val="24"/>
          <w:szCs w:val="24"/>
          <w:lang w:eastAsia="es-ES_tradnl"/>
        </w:rPr>
      </w:pPr>
    </w:p>
    <w:p w14:paraId="6BDA61EA" w14:textId="77777777" w:rsidR="0039119E" w:rsidRPr="008417B2" w:rsidRDefault="0039119E" w:rsidP="008417B2">
      <w:pPr>
        <w:spacing w:line="276" w:lineRule="auto"/>
        <w:ind w:firstLine="705"/>
        <w:textAlignment w:val="baseline"/>
        <w:rPr>
          <w:rFonts w:ascii="Tahoma" w:eastAsia="Times New Roman" w:hAnsi="Tahoma" w:cs="Tahoma"/>
          <w:sz w:val="24"/>
          <w:szCs w:val="24"/>
          <w:lang w:eastAsia="es-ES_tradnl"/>
        </w:rPr>
      </w:pPr>
      <w:r w:rsidRPr="008417B2">
        <w:rPr>
          <w:rFonts w:ascii="Tahoma" w:eastAsia="Times New Roman" w:hAnsi="Tahoma" w:cs="Tahoma"/>
          <w:sz w:val="24"/>
          <w:szCs w:val="24"/>
          <w:lang w:eastAsia="es-ES_tradnl"/>
        </w:rPr>
        <w:t>Pese a lo anterior, señaló el alto Tribunal que la persona que, habiendo sido pensionada en el RAIS, considerara afectado su patrimonio al estimar que su traslado no estuvo precedido de un consentimiento informado, cuenta con herramientas para procurar su resarcimiento. En estos términos expuso su postura:</w:t>
      </w:r>
    </w:p>
    <w:p w14:paraId="33EB3389" w14:textId="77777777" w:rsidR="0039119E" w:rsidRPr="008417B2" w:rsidRDefault="0039119E" w:rsidP="008417B2">
      <w:pPr>
        <w:spacing w:line="276" w:lineRule="auto"/>
        <w:ind w:firstLine="705"/>
        <w:textAlignment w:val="baseline"/>
        <w:rPr>
          <w:rFonts w:ascii="Tahoma" w:eastAsia="Times New Roman" w:hAnsi="Tahoma" w:cs="Tahoma"/>
          <w:sz w:val="24"/>
          <w:szCs w:val="24"/>
          <w:lang w:eastAsia="es-ES_tradnl"/>
        </w:rPr>
      </w:pPr>
    </w:p>
    <w:p w14:paraId="6124ED67" w14:textId="77777777" w:rsidR="0039119E" w:rsidRPr="001C6C33" w:rsidRDefault="0039119E" w:rsidP="001C6C33">
      <w:pPr>
        <w:spacing w:line="240" w:lineRule="auto"/>
        <w:ind w:left="426" w:right="420" w:firstLine="0"/>
        <w:textAlignment w:val="baseline"/>
        <w:rPr>
          <w:rFonts w:ascii="Tahoma" w:eastAsia="Times New Roman" w:hAnsi="Tahoma" w:cs="Tahoma"/>
          <w:szCs w:val="24"/>
          <w:lang w:eastAsia="es-ES_tradnl"/>
        </w:rPr>
      </w:pPr>
      <w:r w:rsidRPr="001C6C33">
        <w:rPr>
          <w:rFonts w:ascii="Tahoma" w:eastAsia="Times New Roman" w:hAnsi="Tahoma" w:cs="Tahoma"/>
          <w:szCs w:val="24"/>
          <w:lang w:eastAsia="es-ES_tradnl"/>
        </w:rPr>
        <w:t xml:space="preserve">“Lo anterior, no significa que el pensionado que se considere lesionado en su derecho no pueda obtener su reparación. Es un principio general del derecho aquel según el cual quien comete un daño por culpa, está obligado a repararlo (art. 2341 CC). Por consiguiente, si un pensionado considera que la administradora incumplió su deber de información (culpa) y, por ello, sufrió un perjuicio en la cuantía de su pensión, tiene derecho a demandar la indemnización total de perjuicios a cargo de la administradora. </w:t>
      </w:r>
    </w:p>
    <w:p w14:paraId="60B47211" w14:textId="77777777" w:rsidR="0039119E" w:rsidRPr="001C6C33" w:rsidRDefault="0039119E" w:rsidP="001C6C33">
      <w:pPr>
        <w:spacing w:line="240" w:lineRule="auto"/>
        <w:ind w:left="426" w:right="420" w:firstLine="0"/>
        <w:textAlignment w:val="baseline"/>
        <w:rPr>
          <w:rFonts w:ascii="Tahoma" w:eastAsia="Times New Roman" w:hAnsi="Tahoma" w:cs="Tahoma"/>
          <w:szCs w:val="24"/>
          <w:lang w:eastAsia="es-ES_tradnl"/>
        </w:rPr>
      </w:pPr>
    </w:p>
    <w:p w14:paraId="0588D45D" w14:textId="77777777" w:rsidR="0039119E" w:rsidRPr="001C6C33" w:rsidRDefault="0039119E" w:rsidP="001C6C33">
      <w:pPr>
        <w:spacing w:line="240" w:lineRule="auto"/>
        <w:ind w:left="426" w:right="420" w:firstLine="0"/>
        <w:textAlignment w:val="baseline"/>
        <w:rPr>
          <w:rFonts w:ascii="Tahoma" w:eastAsia="Times New Roman" w:hAnsi="Tahoma" w:cs="Tahoma"/>
          <w:szCs w:val="24"/>
          <w:lang w:eastAsia="es-ES_tradnl"/>
        </w:rPr>
      </w:pPr>
      <w:r w:rsidRPr="001C6C33">
        <w:rPr>
          <w:rFonts w:ascii="Tahoma" w:eastAsia="Times New Roman" w:hAnsi="Tahoma" w:cs="Tahoma"/>
          <w:szCs w:val="24"/>
          <w:lang w:eastAsia="es-ES_tradnl"/>
        </w:rPr>
        <w:t xml:space="preserve">El artículo 16 de la Ley 446 de 1998 consagra el principio de reparación integral en la valoración de los daños. Este principio conmina al juez a valorar la totalidad de los daños irrogados a la víctima y en función de esta apreciación, adoptar las medidas compensatorias que juzgue conveniente según la situación particular del afectado. Es decir, el juez, en vista a reparar integralmente los perjuicios ocasionados, debe explorar y utilizar todas aquellas medidas que considere necesarias para el pleno y satisfactorio restablecimiento de los derechos conculcados. </w:t>
      </w:r>
    </w:p>
    <w:p w14:paraId="6D47B39F" w14:textId="77777777" w:rsidR="0039119E" w:rsidRPr="001C6C33" w:rsidRDefault="0039119E" w:rsidP="001C6C33">
      <w:pPr>
        <w:spacing w:line="240" w:lineRule="auto"/>
        <w:ind w:left="426" w:right="420" w:firstLine="0"/>
        <w:textAlignment w:val="baseline"/>
        <w:rPr>
          <w:rFonts w:ascii="Tahoma" w:eastAsia="Times New Roman" w:hAnsi="Tahoma" w:cs="Tahoma"/>
          <w:szCs w:val="24"/>
          <w:lang w:eastAsia="es-ES_tradnl"/>
        </w:rPr>
      </w:pPr>
    </w:p>
    <w:p w14:paraId="72C2D1AC" w14:textId="77777777" w:rsidR="0039119E" w:rsidRPr="001C6C33" w:rsidRDefault="0039119E" w:rsidP="001C6C33">
      <w:pPr>
        <w:spacing w:line="240" w:lineRule="auto"/>
        <w:ind w:left="426" w:right="420" w:firstLine="0"/>
        <w:textAlignment w:val="baseline"/>
        <w:rPr>
          <w:rFonts w:ascii="Tahoma" w:eastAsia="Times New Roman" w:hAnsi="Tahoma" w:cs="Tahoma"/>
          <w:szCs w:val="24"/>
          <w:lang w:eastAsia="es-ES_tradnl"/>
        </w:rPr>
      </w:pPr>
      <w:r w:rsidRPr="001C6C33">
        <w:rPr>
          <w:rFonts w:ascii="Tahoma" w:eastAsia="Times New Roman" w:hAnsi="Tahoma" w:cs="Tahoma"/>
          <w:szCs w:val="24"/>
          <w:lang w:eastAsia="es-ES_tradnl"/>
        </w:rPr>
        <w:t>En la medida que el daño es perceptible o apreciable en toda su magnitud desde el momento en que se tiene la calidad de pensionado, el término de prescripción de la acción debe contarse desde este momento”.</w:t>
      </w:r>
    </w:p>
    <w:p w14:paraId="36F29784" w14:textId="77777777" w:rsidR="0039119E" w:rsidRPr="008417B2" w:rsidRDefault="0039119E" w:rsidP="008417B2">
      <w:pPr>
        <w:spacing w:line="276" w:lineRule="auto"/>
        <w:ind w:firstLine="705"/>
        <w:textAlignment w:val="baseline"/>
        <w:rPr>
          <w:rFonts w:ascii="Tahoma" w:eastAsia="Times New Roman" w:hAnsi="Tahoma" w:cs="Tahoma"/>
          <w:sz w:val="24"/>
          <w:szCs w:val="24"/>
          <w:lang w:eastAsia="es-ES_tradnl"/>
        </w:rPr>
      </w:pPr>
    </w:p>
    <w:p w14:paraId="13AB6950" w14:textId="0A6F4F3F" w:rsidR="0039119E" w:rsidRPr="008417B2" w:rsidRDefault="0039119E" w:rsidP="008417B2">
      <w:pPr>
        <w:spacing w:line="276" w:lineRule="auto"/>
        <w:ind w:firstLine="705"/>
        <w:textAlignment w:val="baseline"/>
        <w:rPr>
          <w:rFonts w:ascii="Tahoma" w:eastAsia="Times New Roman" w:hAnsi="Tahoma" w:cs="Tahoma"/>
          <w:sz w:val="24"/>
          <w:szCs w:val="24"/>
          <w:lang w:eastAsia="es-ES_tradnl"/>
        </w:rPr>
      </w:pPr>
      <w:r w:rsidRPr="008417B2">
        <w:rPr>
          <w:rFonts w:ascii="Tahoma" w:eastAsia="Times New Roman" w:hAnsi="Tahoma" w:cs="Tahoma"/>
          <w:sz w:val="24"/>
          <w:szCs w:val="24"/>
          <w:lang w:eastAsia="es-ES_tradnl"/>
        </w:rPr>
        <w:t>Esta postura fue adoptada por la presente Sala de decisión en sentencia del 8 de marzo de 2021, radicado 2017-00577, con ponencia de quien aquí cumple igual encargo, variando la tesis que venía sosteniendo hasta la fecha respecto de la viabilidad de la ineficacia de traslado de personas pensionadas.</w:t>
      </w:r>
    </w:p>
    <w:p w14:paraId="6B3FDE67" w14:textId="0C44104E" w:rsidR="00FD5911" w:rsidRPr="008417B2" w:rsidRDefault="00FD5911" w:rsidP="008417B2">
      <w:pPr>
        <w:spacing w:line="276" w:lineRule="auto"/>
        <w:ind w:firstLine="705"/>
        <w:textAlignment w:val="baseline"/>
        <w:rPr>
          <w:rFonts w:ascii="Tahoma" w:eastAsia="Times New Roman" w:hAnsi="Tahoma" w:cs="Tahoma"/>
          <w:sz w:val="24"/>
          <w:szCs w:val="24"/>
          <w:lang w:eastAsia="es-ES_tradnl"/>
        </w:rPr>
      </w:pPr>
    </w:p>
    <w:p w14:paraId="2A322F9E" w14:textId="0472CFEB" w:rsidR="00FD5911" w:rsidRPr="008417B2" w:rsidRDefault="00FD5911" w:rsidP="008417B2">
      <w:pPr>
        <w:spacing w:line="276" w:lineRule="auto"/>
        <w:ind w:firstLine="705"/>
        <w:textAlignment w:val="baseline"/>
        <w:rPr>
          <w:rFonts w:ascii="Tahoma" w:eastAsia="Times New Roman" w:hAnsi="Tahoma" w:cs="Tahoma"/>
          <w:sz w:val="24"/>
          <w:szCs w:val="24"/>
          <w:lang w:eastAsia="es-ES_tradnl"/>
        </w:rPr>
      </w:pPr>
      <w:r w:rsidRPr="008417B2">
        <w:rPr>
          <w:rFonts w:ascii="Tahoma" w:eastAsia="Times New Roman" w:hAnsi="Tahoma" w:cs="Tahoma"/>
          <w:sz w:val="24"/>
          <w:szCs w:val="24"/>
          <w:lang w:eastAsia="es-ES_tradnl"/>
        </w:rPr>
        <w:t>Asimismo, en sentencia del 3 de marzo de 2021, proferida dentro del proceso radicado con el número 2016-00304, M.P. Julio César Salazar Muñoz, esta Sala expuso lo siguiente:</w:t>
      </w:r>
    </w:p>
    <w:p w14:paraId="439F1A40" w14:textId="49BEE5B6" w:rsidR="00FD5911" w:rsidRPr="008417B2" w:rsidRDefault="00FD5911" w:rsidP="008417B2">
      <w:pPr>
        <w:spacing w:line="276" w:lineRule="auto"/>
        <w:ind w:firstLine="705"/>
        <w:textAlignment w:val="baseline"/>
        <w:rPr>
          <w:rFonts w:ascii="Tahoma" w:eastAsia="Times New Roman" w:hAnsi="Tahoma" w:cs="Tahoma"/>
          <w:sz w:val="24"/>
          <w:szCs w:val="24"/>
          <w:lang w:eastAsia="es-ES_tradnl"/>
        </w:rPr>
      </w:pPr>
    </w:p>
    <w:p w14:paraId="3B7F5680" w14:textId="42F3CF73" w:rsidR="00FD5911" w:rsidRPr="001C6C33" w:rsidRDefault="00FD5911" w:rsidP="001C6C33">
      <w:pPr>
        <w:spacing w:line="240" w:lineRule="auto"/>
        <w:ind w:left="426" w:right="420" w:firstLine="0"/>
        <w:textAlignment w:val="baseline"/>
        <w:rPr>
          <w:rFonts w:ascii="Tahoma" w:eastAsia="Times New Roman" w:hAnsi="Tahoma" w:cs="Tahoma"/>
          <w:i/>
          <w:szCs w:val="24"/>
          <w:lang w:eastAsia="es-ES_tradnl"/>
        </w:rPr>
      </w:pPr>
      <w:r w:rsidRPr="001C6C33">
        <w:rPr>
          <w:rFonts w:ascii="Tahoma" w:eastAsia="Times New Roman" w:hAnsi="Tahoma" w:cs="Tahoma"/>
          <w:i/>
          <w:szCs w:val="24"/>
          <w:lang w:eastAsia="es-CO"/>
        </w:rPr>
        <w:t>“Es que de aceptarse la aplicación de la tesis de la ineficacia de los traslados para aquellas personas que han adquirido el derecho pensional y que han incorporado esos recursos a su patrimonio, ocurriría lo siguiente: i) se transgrediría la prohibición contemplada en el literal e) del artículo 13 de la Ley 100 de 1993 modificado por el artículo 2° de la Ley 797 de 2003, norma que fue declarada exequible en la sentencia C-1024 de 2004 en la que se arguyó que no es posible permitir el traslado de afiliados al sistema </w:t>
      </w:r>
      <w:r w:rsidRPr="001C6C33">
        <w:rPr>
          <w:rFonts w:ascii="Tahoma" w:eastAsia="Times New Roman" w:hAnsi="Tahoma" w:cs="Tahoma"/>
          <w:b/>
          <w:bCs/>
          <w:i/>
          <w:szCs w:val="24"/>
          <w:lang w:eastAsia="es-CO"/>
        </w:rPr>
        <w:t>que están próximos a concretar el derecho a la pensión de vejez</w:t>
      </w:r>
      <w:r w:rsidRPr="001C6C33">
        <w:rPr>
          <w:rFonts w:ascii="Tahoma" w:eastAsia="Times New Roman" w:hAnsi="Tahoma" w:cs="Tahoma"/>
          <w:i/>
          <w:szCs w:val="24"/>
          <w:lang w:eastAsia="es-CO"/>
        </w:rPr>
        <w:t>, pues dicha prohibición contiene en sí la protección de la sostenibilidad financiera del sistema pensional; ii) se quebrantaría el cambio de plan de capitalización o de pensiones y de entidades administradoras dispuesto en el artículo 107 de la Ley 100 de 1993, en el que se faculta a </w:t>
      </w:r>
      <w:r w:rsidRPr="001C6C33">
        <w:rPr>
          <w:rFonts w:ascii="Tahoma" w:eastAsia="Times New Roman" w:hAnsi="Tahoma" w:cs="Tahoma"/>
          <w:b/>
          <w:bCs/>
          <w:i/>
          <w:szCs w:val="24"/>
          <w:lang w:eastAsia="es-CO"/>
        </w:rPr>
        <w:t xml:space="preserve">todos los afiliados al régimen de ahorro </w:t>
      </w:r>
      <w:r w:rsidRPr="001C6C33">
        <w:rPr>
          <w:rFonts w:ascii="Tahoma" w:eastAsia="Times New Roman" w:hAnsi="Tahoma" w:cs="Tahoma"/>
          <w:b/>
          <w:bCs/>
          <w:i/>
          <w:szCs w:val="24"/>
          <w:lang w:eastAsia="es-CO"/>
        </w:rPr>
        <w:lastRenderedPageBreak/>
        <w:t>individual con solidaridad</w:t>
      </w:r>
      <w:r w:rsidRPr="001C6C33">
        <w:rPr>
          <w:rFonts w:ascii="Tahoma" w:eastAsia="Times New Roman" w:hAnsi="Tahoma" w:cs="Tahoma"/>
          <w:i/>
          <w:szCs w:val="24"/>
          <w:lang w:eastAsia="es-CO"/>
        </w:rPr>
        <w:t> </w:t>
      </w:r>
      <w:r w:rsidRPr="001C6C33">
        <w:rPr>
          <w:rFonts w:ascii="Tahoma" w:eastAsia="Times New Roman" w:hAnsi="Tahoma" w:cs="Tahoma"/>
          <w:b/>
          <w:bCs/>
          <w:i/>
          <w:szCs w:val="24"/>
          <w:u w:val="single"/>
          <w:lang w:eastAsia="es-CO"/>
        </w:rPr>
        <w:t>y que no haya adquirido la calidad de pensionado</w:t>
      </w:r>
      <w:r w:rsidRPr="001C6C33">
        <w:rPr>
          <w:rFonts w:ascii="Tahoma" w:eastAsia="Times New Roman" w:hAnsi="Tahoma" w:cs="Tahoma"/>
          <w:i/>
          <w:szCs w:val="24"/>
          <w:lang w:eastAsia="es-CO"/>
        </w:rPr>
        <w:t>, a transferir voluntariamente el valor de su cuenta de ahorro individual a otro plan de capitalización o de pensiones autorizados, o trasladarse a otra entidad administradora, pues con ello lo que se busca es garantizar el servicio administrativo y financiero de las pensiones en el RAIS, asegurar la estabilidad financiera y rentabilidad de las inversiones, lo que permite garantizar el cumplimiento de los principios previstos en el artículo 2° de la Ley 100 de 1993, tal y como lo explicó la Corte Constitucional en la sentencia C-841 de 2003, en la que declaró exequible la expresión “</w:t>
      </w:r>
      <w:r w:rsidRPr="001C6C33">
        <w:rPr>
          <w:rFonts w:ascii="Tahoma" w:eastAsia="Times New Roman" w:hAnsi="Tahoma" w:cs="Tahoma"/>
          <w:b/>
          <w:bCs/>
          <w:i/>
          <w:iCs/>
          <w:szCs w:val="24"/>
          <w:lang w:eastAsia="es-CO"/>
        </w:rPr>
        <w:t>y que no haya adquirido la calidad de pensionado” </w:t>
      </w:r>
      <w:r w:rsidRPr="001C6C33">
        <w:rPr>
          <w:rFonts w:ascii="Tahoma" w:eastAsia="Times New Roman" w:hAnsi="Tahoma" w:cs="Tahoma"/>
          <w:i/>
          <w:szCs w:val="24"/>
          <w:lang w:eastAsia="es-CO"/>
        </w:rPr>
        <w:t>contenida en el referido artículo 107 de la ley 100 de 1993, concluyendo al respecto que “</w:t>
      </w:r>
      <w:r w:rsidRPr="001C6C33">
        <w:rPr>
          <w:rFonts w:ascii="Tahoma" w:eastAsia="Times New Roman" w:hAnsi="Tahoma" w:cs="Tahoma"/>
          <w:b/>
          <w:bCs/>
          <w:i/>
          <w:iCs/>
          <w:color w:val="2D2D2D"/>
          <w:szCs w:val="24"/>
          <w:lang w:eastAsia="es-CO"/>
        </w:rPr>
        <w:t>la limitación del traslado de la cuenta de ahorro pensional cuando se ha adquirido la calidad de pensionado, resulta efectivamente conducente para el logro de los fines de eficiencia administrativa y financiera de las entidades administradoras y de sostenibilidad y rentabilidad del sistema</w:t>
      </w:r>
      <w:r w:rsidRPr="001C6C33">
        <w:rPr>
          <w:rFonts w:ascii="Tahoma" w:eastAsia="Times New Roman" w:hAnsi="Tahoma" w:cs="Tahoma"/>
          <w:i/>
          <w:iCs/>
          <w:color w:val="2D2D2D"/>
          <w:szCs w:val="24"/>
          <w:lang w:eastAsia="es-CO"/>
        </w:rPr>
        <w:t>.”</w:t>
      </w:r>
    </w:p>
    <w:p w14:paraId="31F3EB0B" w14:textId="7E0B01E4" w:rsidR="0039119E" w:rsidRPr="008417B2" w:rsidRDefault="0039119E" w:rsidP="008417B2">
      <w:pPr>
        <w:spacing w:line="276" w:lineRule="auto"/>
        <w:ind w:firstLine="705"/>
        <w:textAlignment w:val="baseline"/>
        <w:rPr>
          <w:rFonts w:ascii="Tahoma" w:eastAsia="Times New Roman" w:hAnsi="Tahoma" w:cs="Tahoma"/>
          <w:sz w:val="24"/>
          <w:szCs w:val="24"/>
          <w:lang w:eastAsia="es-ES_tradnl"/>
        </w:rPr>
      </w:pPr>
    </w:p>
    <w:p w14:paraId="075487E2" w14:textId="77777777" w:rsidR="00BB4B82" w:rsidRPr="008417B2" w:rsidRDefault="00BB4B82" w:rsidP="008417B2">
      <w:pPr>
        <w:spacing w:line="276" w:lineRule="auto"/>
        <w:ind w:firstLine="705"/>
        <w:textAlignment w:val="baseline"/>
        <w:rPr>
          <w:rFonts w:ascii="Tahoma" w:eastAsia="Times New Roman" w:hAnsi="Tahoma" w:cs="Tahoma"/>
          <w:sz w:val="24"/>
          <w:szCs w:val="24"/>
          <w:lang w:eastAsia="es-ES_tradnl"/>
        </w:rPr>
      </w:pPr>
    </w:p>
    <w:p w14:paraId="758CDBAF" w14:textId="77777777" w:rsidR="0039119E" w:rsidRPr="008417B2" w:rsidRDefault="0039119E" w:rsidP="008417B2">
      <w:pPr>
        <w:numPr>
          <w:ilvl w:val="1"/>
          <w:numId w:val="7"/>
        </w:numPr>
        <w:spacing w:line="276" w:lineRule="auto"/>
        <w:textAlignment w:val="baseline"/>
        <w:rPr>
          <w:rFonts w:ascii="Tahoma" w:eastAsia="Times New Roman" w:hAnsi="Tahoma" w:cs="Tahoma"/>
          <w:b/>
          <w:sz w:val="24"/>
          <w:szCs w:val="24"/>
          <w:lang w:eastAsia="es-ES_tradnl"/>
        </w:rPr>
      </w:pPr>
      <w:r w:rsidRPr="008417B2">
        <w:rPr>
          <w:rFonts w:ascii="Tahoma" w:eastAsia="Times New Roman" w:hAnsi="Tahoma" w:cs="Tahoma"/>
          <w:b/>
          <w:sz w:val="24"/>
          <w:szCs w:val="24"/>
          <w:lang w:eastAsia="es-ES_tradnl"/>
        </w:rPr>
        <w:t>Caso concreto</w:t>
      </w:r>
    </w:p>
    <w:p w14:paraId="37D4CED9" w14:textId="77777777" w:rsidR="0039119E" w:rsidRPr="008417B2" w:rsidRDefault="0039119E" w:rsidP="008417B2">
      <w:pPr>
        <w:spacing w:line="276" w:lineRule="auto"/>
        <w:ind w:firstLine="705"/>
        <w:textAlignment w:val="baseline"/>
        <w:rPr>
          <w:rFonts w:ascii="Tahoma" w:eastAsia="Times New Roman" w:hAnsi="Tahoma" w:cs="Tahoma"/>
          <w:sz w:val="24"/>
          <w:szCs w:val="24"/>
          <w:lang w:eastAsia="es-ES_tradnl"/>
        </w:rPr>
      </w:pPr>
    </w:p>
    <w:p w14:paraId="4B01CFBF" w14:textId="6CB6B848" w:rsidR="00826F65" w:rsidRPr="008417B2" w:rsidRDefault="0039119E" w:rsidP="008417B2">
      <w:pPr>
        <w:spacing w:line="276" w:lineRule="auto"/>
        <w:ind w:firstLine="705"/>
        <w:textAlignment w:val="baseline"/>
        <w:rPr>
          <w:rFonts w:ascii="Tahoma" w:eastAsia="Times New Roman" w:hAnsi="Tahoma" w:cs="Tahoma"/>
          <w:sz w:val="24"/>
          <w:szCs w:val="24"/>
          <w:lang w:eastAsia="es-ES_tradnl"/>
        </w:rPr>
      </w:pPr>
      <w:r w:rsidRPr="008417B2">
        <w:rPr>
          <w:rFonts w:ascii="Tahoma" w:eastAsia="Times New Roman" w:hAnsi="Tahoma" w:cs="Tahoma"/>
          <w:sz w:val="24"/>
          <w:szCs w:val="24"/>
          <w:lang w:eastAsia="es-ES_tradnl"/>
        </w:rPr>
        <w:t xml:space="preserve">En el caso que concita la atención de la Sala se encuentra plenamente acreditado que el </w:t>
      </w:r>
      <w:r w:rsidR="00826F65" w:rsidRPr="008417B2">
        <w:rPr>
          <w:rFonts w:ascii="Tahoma" w:eastAsia="Times New Roman" w:hAnsi="Tahoma" w:cs="Tahoma"/>
          <w:sz w:val="24"/>
          <w:szCs w:val="24"/>
          <w:lang w:eastAsia="es-ES_tradnl"/>
        </w:rPr>
        <w:t xml:space="preserve">1º de marzo de 2016 el </w:t>
      </w:r>
      <w:r w:rsidRPr="008417B2">
        <w:rPr>
          <w:rFonts w:ascii="Tahoma" w:eastAsia="Times New Roman" w:hAnsi="Tahoma" w:cs="Tahoma"/>
          <w:sz w:val="24"/>
          <w:szCs w:val="24"/>
          <w:lang w:eastAsia="es-ES_tradnl"/>
        </w:rPr>
        <w:t xml:space="preserve">señor </w:t>
      </w:r>
      <w:r w:rsidR="00826F65" w:rsidRPr="008417B2">
        <w:rPr>
          <w:rFonts w:ascii="Tahoma" w:eastAsia="Times New Roman" w:hAnsi="Tahoma" w:cs="Tahoma"/>
          <w:sz w:val="24"/>
          <w:szCs w:val="24"/>
          <w:lang w:eastAsia="es-ES_tradnl"/>
        </w:rPr>
        <w:t xml:space="preserve">Luís Edgar Ramírez Arbeláez </w:t>
      </w:r>
      <w:r w:rsidRPr="008417B2">
        <w:rPr>
          <w:rFonts w:ascii="Tahoma" w:eastAsia="Times New Roman" w:hAnsi="Tahoma" w:cs="Tahoma"/>
          <w:sz w:val="24"/>
          <w:szCs w:val="24"/>
          <w:lang w:eastAsia="es-ES_tradnl"/>
        </w:rPr>
        <w:t xml:space="preserve">solicitó </w:t>
      </w:r>
      <w:r w:rsidR="00826F65" w:rsidRPr="008417B2">
        <w:rPr>
          <w:rFonts w:ascii="Tahoma" w:eastAsia="Times New Roman" w:hAnsi="Tahoma" w:cs="Tahoma"/>
          <w:sz w:val="24"/>
          <w:szCs w:val="24"/>
          <w:lang w:eastAsia="es-ES_tradnl"/>
        </w:rPr>
        <w:t xml:space="preserve">ante Protección S.A. </w:t>
      </w:r>
      <w:r w:rsidRPr="008417B2">
        <w:rPr>
          <w:rFonts w:ascii="Tahoma" w:eastAsia="Times New Roman" w:hAnsi="Tahoma" w:cs="Tahoma"/>
          <w:sz w:val="24"/>
          <w:szCs w:val="24"/>
          <w:lang w:eastAsia="es-ES_tradnl"/>
        </w:rPr>
        <w:t xml:space="preserve">la pensión de vejez </w:t>
      </w:r>
      <w:r w:rsidR="00826F65" w:rsidRPr="008417B2">
        <w:rPr>
          <w:rFonts w:ascii="Tahoma" w:eastAsia="Times New Roman" w:hAnsi="Tahoma" w:cs="Tahoma"/>
          <w:sz w:val="24"/>
          <w:szCs w:val="24"/>
          <w:lang w:eastAsia="es-ES_tradnl"/>
        </w:rPr>
        <w:t>en la modalidad de retiro programado</w:t>
      </w:r>
      <w:r w:rsidR="00C979E6" w:rsidRPr="008417B2">
        <w:rPr>
          <w:rFonts w:ascii="Tahoma" w:eastAsia="Times New Roman" w:hAnsi="Tahoma" w:cs="Tahoma"/>
          <w:sz w:val="24"/>
          <w:szCs w:val="24"/>
          <w:lang w:eastAsia="es-ES_tradnl"/>
        </w:rPr>
        <w:t>, según da</w:t>
      </w:r>
      <w:r w:rsidR="00BB4B82" w:rsidRPr="008417B2">
        <w:rPr>
          <w:rFonts w:ascii="Tahoma" w:eastAsia="Times New Roman" w:hAnsi="Tahoma" w:cs="Tahoma"/>
          <w:sz w:val="24"/>
          <w:szCs w:val="24"/>
          <w:lang w:eastAsia="es-ES_tradnl"/>
        </w:rPr>
        <w:t xml:space="preserve"> cuenta</w:t>
      </w:r>
      <w:r w:rsidR="00C979E6" w:rsidRPr="008417B2">
        <w:rPr>
          <w:rFonts w:ascii="Tahoma" w:eastAsia="Times New Roman" w:hAnsi="Tahoma" w:cs="Tahoma"/>
          <w:sz w:val="24"/>
          <w:szCs w:val="24"/>
          <w:lang w:eastAsia="es-ES_tradnl"/>
        </w:rPr>
        <w:t xml:space="preserve"> el escrito radicado ante Protección S.A., así como la carta de autorización de emisión de bono pensional y la liquidación de bono pensional autorizada por el actor, con fecha del 19 de abril de 2017</w:t>
      </w:r>
      <w:r w:rsidR="00826F65" w:rsidRPr="008417B2">
        <w:rPr>
          <w:rFonts w:ascii="Tahoma" w:eastAsia="Times New Roman" w:hAnsi="Tahoma" w:cs="Tahoma"/>
          <w:sz w:val="24"/>
          <w:szCs w:val="24"/>
          <w:lang w:eastAsia="es-ES_tradnl"/>
        </w:rPr>
        <w:t xml:space="preserve"> </w:t>
      </w:r>
      <w:r w:rsidR="00FD5911" w:rsidRPr="008417B2">
        <w:rPr>
          <w:rFonts w:ascii="Tahoma" w:eastAsia="Times New Roman" w:hAnsi="Tahoma" w:cs="Tahoma"/>
          <w:sz w:val="24"/>
          <w:szCs w:val="24"/>
          <w:lang w:eastAsia="es-ES_tradnl"/>
        </w:rPr>
        <w:t>(folios 176 y siguientes del expediente digital)</w:t>
      </w:r>
      <w:r w:rsidR="00BB4B82" w:rsidRPr="008417B2">
        <w:rPr>
          <w:rFonts w:ascii="Tahoma" w:eastAsia="Times New Roman" w:hAnsi="Tahoma" w:cs="Tahoma"/>
          <w:sz w:val="24"/>
          <w:szCs w:val="24"/>
          <w:lang w:eastAsia="es-ES_tradnl"/>
        </w:rPr>
        <w:t>.</w:t>
      </w:r>
    </w:p>
    <w:p w14:paraId="57E19D43" w14:textId="2D63229F" w:rsidR="0039119E" w:rsidRPr="008417B2" w:rsidRDefault="0039119E" w:rsidP="008417B2">
      <w:pPr>
        <w:spacing w:line="276" w:lineRule="auto"/>
        <w:ind w:firstLine="705"/>
        <w:textAlignment w:val="baseline"/>
        <w:rPr>
          <w:rFonts w:ascii="Tahoma" w:eastAsia="Times New Roman" w:hAnsi="Tahoma" w:cs="Tahoma"/>
          <w:sz w:val="24"/>
          <w:szCs w:val="24"/>
          <w:lang w:eastAsia="es-ES_tradnl"/>
        </w:rPr>
      </w:pPr>
    </w:p>
    <w:p w14:paraId="055B0011" w14:textId="1F28A456" w:rsidR="0039119E" w:rsidRPr="008417B2" w:rsidRDefault="0039119E" w:rsidP="008417B2">
      <w:pPr>
        <w:spacing w:line="276" w:lineRule="auto"/>
        <w:ind w:firstLine="705"/>
        <w:textAlignment w:val="baseline"/>
        <w:rPr>
          <w:rFonts w:ascii="Tahoma" w:eastAsia="Times New Roman" w:hAnsi="Tahoma" w:cs="Tahoma"/>
          <w:sz w:val="24"/>
          <w:szCs w:val="24"/>
          <w:lang w:eastAsia="es-ES_tradnl"/>
        </w:rPr>
      </w:pPr>
      <w:r w:rsidRPr="008417B2">
        <w:rPr>
          <w:rFonts w:ascii="Tahoma" w:eastAsia="Times New Roman" w:hAnsi="Tahoma" w:cs="Tahoma"/>
          <w:sz w:val="24"/>
          <w:szCs w:val="24"/>
          <w:lang w:eastAsia="es-ES_tradnl"/>
        </w:rPr>
        <w:t xml:space="preserve">Una vez adelantados los respectivos trámites por parte de la AFP ante la Oficina de Bonos Pensionales del Ministerio de Hacienda y Crédito Público, esa cartera ordenó la emisión y pago del bono pensional a favor del señor </w:t>
      </w:r>
      <w:r w:rsidR="00C979E6" w:rsidRPr="008417B2">
        <w:rPr>
          <w:rFonts w:ascii="Tahoma" w:eastAsia="Times New Roman" w:hAnsi="Tahoma" w:cs="Tahoma"/>
          <w:sz w:val="24"/>
          <w:szCs w:val="24"/>
          <w:lang w:eastAsia="es-ES_tradnl"/>
        </w:rPr>
        <w:t xml:space="preserve">Ramírez </w:t>
      </w:r>
      <w:r w:rsidR="00FD5911" w:rsidRPr="008417B2">
        <w:rPr>
          <w:rFonts w:ascii="Tahoma" w:eastAsia="Times New Roman" w:hAnsi="Tahoma" w:cs="Tahoma"/>
          <w:sz w:val="24"/>
          <w:szCs w:val="24"/>
          <w:lang w:eastAsia="es-ES_tradnl"/>
        </w:rPr>
        <w:t>Arbeláez</w:t>
      </w:r>
      <w:r w:rsidRPr="008417B2">
        <w:rPr>
          <w:rFonts w:ascii="Tahoma" w:eastAsia="Times New Roman" w:hAnsi="Tahoma" w:cs="Tahoma"/>
          <w:sz w:val="24"/>
          <w:szCs w:val="24"/>
          <w:lang w:eastAsia="es-ES_tradnl"/>
        </w:rPr>
        <w:t xml:space="preserve">, </w:t>
      </w:r>
      <w:r w:rsidR="00C979E6" w:rsidRPr="008417B2">
        <w:rPr>
          <w:rFonts w:ascii="Tahoma" w:eastAsia="Times New Roman" w:hAnsi="Tahoma" w:cs="Tahoma"/>
          <w:sz w:val="24"/>
          <w:szCs w:val="24"/>
          <w:lang w:eastAsia="es-ES_tradnl"/>
        </w:rPr>
        <w:t>previa intervención de los municipios de Pereira y La Virginia, con la contribución económica que les correspondía, situación</w:t>
      </w:r>
      <w:r w:rsidRPr="008417B2">
        <w:rPr>
          <w:rFonts w:ascii="Tahoma" w:eastAsia="Times New Roman" w:hAnsi="Tahoma" w:cs="Tahoma"/>
          <w:sz w:val="24"/>
          <w:szCs w:val="24"/>
          <w:lang w:eastAsia="es-ES_tradnl"/>
        </w:rPr>
        <w:t xml:space="preserve"> que, a su vez, dio pie a que Protección S.A. le reconociera la pensión de vejez bajo la modalidad de re</w:t>
      </w:r>
      <w:r w:rsidR="00C979E6" w:rsidRPr="008417B2">
        <w:rPr>
          <w:rFonts w:ascii="Tahoma" w:eastAsia="Times New Roman" w:hAnsi="Tahoma" w:cs="Tahoma"/>
          <w:sz w:val="24"/>
          <w:szCs w:val="24"/>
          <w:lang w:eastAsia="es-ES_tradnl"/>
        </w:rPr>
        <w:t>tiro programado</w:t>
      </w:r>
      <w:r w:rsidRPr="008417B2">
        <w:rPr>
          <w:rFonts w:ascii="Tahoma" w:eastAsia="Times New Roman" w:hAnsi="Tahoma" w:cs="Tahoma"/>
          <w:sz w:val="24"/>
          <w:szCs w:val="24"/>
          <w:lang w:eastAsia="es-ES_tradnl"/>
        </w:rPr>
        <w:t>.</w:t>
      </w:r>
    </w:p>
    <w:p w14:paraId="0F1E2ECC" w14:textId="77777777" w:rsidR="0039119E" w:rsidRPr="008417B2" w:rsidRDefault="0039119E" w:rsidP="008417B2">
      <w:pPr>
        <w:spacing w:line="276" w:lineRule="auto"/>
        <w:ind w:firstLine="705"/>
        <w:textAlignment w:val="baseline"/>
        <w:rPr>
          <w:rFonts w:ascii="Tahoma" w:eastAsia="Times New Roman" w:hAnsi="Tahoma" w:cs="Tahoma"/>
          <w:sz w:val="24"/>
          <w:szCs w:val="24"/>
          <w:lang w:eastAsia="es-ES_tradnl"/>
        </w:rPr>
      </w:pPr>
    </w:p>
    <w:p w14:paraId="13F5F871" w14:textId="77777777" w:rsidR="0039119E" w:rsidRPr="008417B2" w:rsidRDefault="0039119E" w:rsidP="008417B2">
      <w:pPr>
        <w:spacing w:line="276" w:lineRule="auto"/>
        <w:ind w:firstLine="705"/>
        <w:textAlignment w:val="baseline"/>
        <w:rPr>
          <w:rFonts w:ascii="Tahoma" w:eastAsia="Times New Roman" w:hAnsi="Tahoma" w:cs="Tahoma"/>
          <w:sz w:val="24"/>
          <w:szCs w:val="24"/>
          <w:lang w:val="es-CO" w:eastAsia="es-ES_tradnl"/>
        </w:rPr>
      </w:pPr>
      <w:r w:rsidRPr="008417B2">
        <w:rPr>
          <w:rFonts w:ascii="Tahoma" w:eastAsia="Times New Roman" w:hAnsi="Tahoma" w:cs="Tahoma"/>
          <w:sz w:val="24"/>
          <w:szCs w:val="24"/>
          <w:lang w:val="es-CO" w:eastAsia="es-ES_tradnl"/>
        </w:rPr>
        <w:t>Lo anterior permite concluir que, a las luces del literal b) del artículo 13 de la Ley 100 de 1993 modificado por el artículo 2° de la Ley 797 de 2003, hoy por hoy se encuentra extinto el derecho que tenía el actor, como afiliado al sistema general de pensiones, a movilizarse entre los dos regímenes pensionales que lo conforman, pues al adquirir la calidad de pensionado su situación jurídica quedó definida y consolidada bajo el régimen jurídico que regenta a quienes ostentan la pensión de vejez, prestación que, dependió de una serie de actos que comprometen recursos y responsabilidades obligacionales de terceros de buena fe.</w:t>
      </w:r>
    </w:p>
    <w:p w14:paraId="5E48C098" w14:textId="77777777" w:rsidR="0039119E" w:rsidRPr="008417B2" w:rsidRDefault="0039119E" w:rsidP="008417B2">
      <w:pPr>
        <w:spacing w:line="276" w:lineRule="auto"/>
        <w:ind w:firstLine="705"/>
        <w:textAlignment w:val="baseline"/>
        <w:rPr>
          <w:rFonts w:ascii="Tahoma" w:eastAsia="Times New Roman" w:hAnsi="Tahoma" w:cs="Tahoma"/>
          <w:sz w:val="24"/>
          <w:szCs w:val="24"/>
          <w:lang w:val="es-CO" w:eastAsia="es-ES_tradnl"/>
        </w:rPr>
      </w:pPr>
    </w:p>
    <w:p w14:paraId="2811743E" w14:textId="635DC3B7" w:rsidR="0039119E" w:rsidRPr="008417B2" w:rsidRDefault="0039119E" w:rsidP="008417B2">
      <w:pPr>
        <w:spacing w:line="276" w:lineRule="auto"/>
        <w:ind w:firstLine="705"/>
        <w:textAlignment w:val="baseline"/>
        <w:rPr>
          <w:rFonts w:ascii="Tahoma" w:eastAsia="Times New Roman" w:hAnsi="Tahoma" w:cs="Tahoma"/>
          <w:sz w:val="24"/>
          <w:szCs w:val="24"/>
          <w:lang w:eastAsia="es-ES_tradnl"/>
        </w:rPr>
      </w:pPr>
      <w:r w:rsidRPr="008417B2">
        <w:rPr>
          <w:rFonts w:ascii="Tahoma" w:eastAsia="Times New Roman" w:hAnsi="Tahoma" w:cs="Tahoma"/>
          <w:sz w:val="24"/>
          <w:szCs w:val="24"/>
          <w:lang w:eastAsia="es-ES_tradnl"/>
        </w:rPr>
        <w:t xml:space="preserve">En efecto, la pensión que actualmente percibe el demandante fue financiada con los recursos de su cuenta de ahorro individual y el bono pensional cuya emisión dependió de la gestión que se adelantara por Protección S.A ante la Nación - Ministerio de Hacienda y Crédito Público, así como de la aprobación de la liquidación provisional efectuada por la OBP, por parte de la demandante. Este panorama, en términos de la sentencia traída a colación, imposibilita que se acceda a las pretensiones vertidas en el libelo genitor, siendo del caso aclarar que al no haberse perseguido en el presente </w:t>
      </w:r>
      <w:r w:rsidRPr="008417B2">
        <w:rPr>
          <w:rFonts w:ascii="Tahoma" w:eastAsia="Times New Roman" w:hAnsi="Tahoma" w:cs="Tahoma"/>
          <w:sz w:val="24"/>
          <w:szCs w:val="24"/>
          <w:lang w:eastAsia="es-ES_tradnl"/>
        </w:rPr>
        <w:lastRenderedPageBreak/>
        <w:t>proceso la reparación de daño alguno por parte de la parte activa, esta instancia carece de facultades oficiosas para pronunciarse sobre ello.</w:t>
      </w:r>
    </w:p>
    <w:p w14:paraId="1F2A41A9" w14:textId="3325C5BD" w:rsidR="00C979E6" w:rsidRPr="008417B2" w:rsidRDefault="00C979E6" w:rsidP="008417B2">
      <w:pPr>
        <w:spacing w:line="276" w:lineRule="auto"/>
        <w:ind w:firstLine="705"/>
        <w:textAlignment w:val="baseline"/>
        <w:rPr>
          <w:rFonts w:ascii="Tahoma" w:eastAsia="Times New Roman" w:hAnsi="Tahoma" w:cs="Tahoma"/>
          <w:sz w:val="24"/>
          <w:szCs w:val="24"/>
          <w:lang w:eastAsia="es-ES_tradnl"/>
        </w:rPr>
      </w:pPr>
    </w:p>
    <w:p w14:paraId="4B1FB93A" w14:textId="49F0E2B2" w:rsidR="00C979E6" w:rsidRPr="008417B2" w:rsidRDefault="00652042" w:rsidP="008417B2">
      <w:pPr>
        <w:spacing w:line="276" w:lineRule="auto"/>
        <w:ind w:firstLine="705"/>
        <w:textAlignment w:val="baseline"/>
        <w:rPr>
          <w:rFonts w:ascii="Tahoma" w:eastAsia="Times New Roman" w:hAnsi="Tahoma" w:cs="Tahoma"/>
          <w:sz w:val="24"/>
          <w:szCs w:val="24"/>
          <w:lang w:eastAsia="es-ES_tradnl"/>
        </w:rPr>
      </w:pPr>
      <w:r w:rsidRPr="008417B2">
        <w:rPr>
          <w:rFonts w:ascii="Tahoma" w:eastAsia="Times New Roman" w:hAnsi="Tahoma" w:cs="Tahoma"/>
          <w:sz w:val="24"/>
          <w:szCs w:val="24"/>
          <w:lang w:eastAsia="es-ES_tradnl"/>
        </w:rPr>
        <w:t xml:space="preserve">Frente a los argumentos expuestos en la censura, bastará indicar que para aplicar  el precedente de la Corte Suprema no es necesario que se den idénticos supuestos fácticos al caso abordado por dicha Corporación, pues como fuente de derecho </w:t>
      </w:r>
      <w:r w:rsidR="00107C35" w:rsidRPr="008417B2">
        <w:rPr>
          <w:rFonts w:ascii="Tahoma" w:eastAsia="Times New Roman" w:hAnsi="Tahoma" w:cs="Tahoma"/>
          <w:sz w:val="24"/>
          <w:szCs w:val="24"/>
          <w:lang w:eastAsia="es-ES_tradnl"/>
        </w:rPr>
        <w:t xml:space="preserve">dicho precedente </w:t>
      </w:r>
      <w:r w:rsidRPr="008417B2">
        <w:rPr>
          <w:rFonts w:ascii="Tahoma" w:eastAsia="Times New Roman" w:hAnsi="Tahoma" w:cs="Tahoma"/>
          <w:sz w:val="24"/>
          <w:szCs w:val="24"/>
          <w:lang w:eastAsia="es-ES_tradnl"/>
        </w:rPr>
        <w:t>tiene un carácter general que aborda el universo de eventos en los que se d</w:t>
      </w:r>
      <w:r w:rsidR="00107C35" w:rsidRPr="008417B2">
        <w:rPr>
          <w:rFonts w:ascii="Tahoma" w:eastAsia="Times New Roman" w:hAnsi="Tahoma" w:cs="Tahoma"/>
          <w:sz w:val="24"/>
          <w:szCs w:val="24"/>
          <w:lang w:eastAsia="es-ES_tradnl"/>
        </w:rPr>
        <w:t>a</w:t>
      </w:r>
      <w:r w:rsidRPr="008417B2">
        <w:rPr>
          <w:rFonts w:ascii="Tahoma" w:eastAsia="Times New Roman" w:hAnsi="Tahoma" w:cs="Tahoma"/>
          <w:sz w:val="24"/>
          <w:szCs w:val="24"/>
          <w:lang w:eastAsia="es-ES_tradnl"/>
        </w:rPr>
        <w:t>n los presupuestos advertidos en este caso, esto es</w:t>
      </w:r>
      <w:r w:rsidR="00107C35" w:rsidRPr="008417B2">
        <w:rPr>
          <w:rFonts w:ascii="Tahoma" w:eastAsia="Times New Roman" w:hAnsi="Tahoma" w:cs="Tahoma"/>
          <w:sz w:val="24"/>
          <w:szCs w:val="24"/>
          <w:lang w:eastAsia="es-ES_tradnl"/>
        </w:rPr>
        <w:t>, que el reconocimiento de un estatus pensional dentro del RAIS deriva en la subsecuente inhabilidad de retornar a la condición de afiliado.</w:t>
      </w:r>
    </w:p>
    <w:p w14:paraId="39359125" w14:textId="77777777" w:rsidR="006455A1" w:rsidRPr="008417B2" w:rsidRDefault="006455A1" w:rsidP="008417B2">
      <w:pPr>
        <w:spacing w:line="276" w:lineRule="auto"/>
        <w:ind w:firstLine="705"/>
        <w:textAlignment w:val="baseline"/>
        <w:rPr>
          <w:rFonts w:ascii="Tahoma" w:eastAsia="Times New Roman" w:hAnsi="Tahoma" w:cs="Tahoma"/>
          <w:sz w:val="24"/>
          <w:szCs w:val="24"/>
          <w:lang w:eastAsia="es-ES_tradnl"/>
        </w:rPr>
      </w:pPr>
    </w:p>
    <w:p w14:paraId="1BBCB8AA" w14:textId="77777777" w:rsidR="0039119E" w:rsidRPr="008417B2" w:rsidRDefault="0039119E" w:rsidP="008417B2">
      <w:pPr>
        <w:spacing w:line="276" w:lineRule="auto"/>
        <w:ind w:firstLine="705"/>
        <w:textAlignment w:val="baseline"/>
        <w:rPr>
          <w:rFonts w:ascii="Tahoma" w:eastAsia="Times New Roman" w:hAnsi="Tahoma" w:cs="Tahoma"/>
          <w:sz w:val="24"/>
          <w:szCs w:val="24"/>
          <w:lang w:eastAsia="es-ES_tradnl"/>
        </w:rPr>
      </w:pPr>
      <w:r w:rsidRPr="008417B2">
        <w:rPr>
          <w:rFonts w:ascii="Tahoma" w:eastAsia="Times New Roman" w:hAnsi="Tahoma" w:cs="Tahoma"/>
          <w:sz w:val="24"/>
          <w:szCs w:val="24"/>
          <w:lang w:eastAsia="es-ES_tradnl"/>
        </w:rPr>
        <w:t>Lo hasta aquí esbozado conlleva a la indefectible confirmación de la decisión de primer grado en su integridad.</w:t>
      </w:r>
    </w:p>
    <w:p w14:paraId="32050CCD" w14:textId="77777777" w:rsidR="0039119E" w:rsidRPr="008417B2" w:rsidRDefault="0039119E" w:rsidP="008417B2">
      <w:pPr>
        <w:spacing w:line="276" w:lineRule="auto"/>
        <w:ind w:firstLine="705"/>
        <w:textAlignment w:val="baseline"/>
        <w:rPr>
          <w:rFonts w:ascii="Tahoma" w:eastAsia="Times New Roman" w:hAnsi="Tahoma" w:cs="Tahoma"/>
          <w:sz w:val="24"/>
          <w:szCs w:val="24"/>
          <w:lang w:eastAsia="es-ES_tradnl"/>
        </w:rPr>
      </w:pPr>
      <w:r w:rsidRPr="008417B2">
        <w:rPr>
          <w:rFonts w:ascii="Tahoma" w:eastAsia="Times New Roman" w:hAnsi="Tahoma" w:cs="Tahoma"/>
          <w:sz w:val="24"/>
          <w:szCs w:val="24"/>
          <w:lang w:eastAsia="es-ES_tradnl"/>
        </w:rPr>
        <w:tab/>
      </w:r>
    </w:p>
    <w:p w14:paraId="06C8F369" w14:textId="77777777" w:rsidR="0039119E" w:rsidRPr="008417B2" w:rsidRDefault="0039119E" w:rsidP="008417B2">
      <w:pPr>
        <w:spacing w:line="276" w:lineRule="auto"/>
        <w:ind w:firstLine="705"/>
        <w:textAlignment w:val="baseline"/>
        <w:rPr>
          <w:rFonts w:ascii="Tahoma" w:eastAsia="Times New Roman" w:hAnsi="Tahoma" w:cs="Tahoma"/>
          <w:sz w:val="24"/>
          <w:szCs w:val="24"/>
          <w:lang w:eastAsia="es-ES_tradnl"/>
        </w:rPr>
      </w:pPr>
      <w:r w:rsidRPr="008417B2">
        <w:rPr>
          <w:rFonts w:ascii="Tahoma" w:eastAsia="Times New Roman" w:hAnsi="Tahoma" w:cs="Tahoma"/>
          <w:sz w:val="24"/>
          <w:szCs w:val="24"/>
          <w:lang w:eastAsia="es-ES_tradnl"/>
        </w:rPr>
        <w:tab/>
        <w:t>Las costas en segunda instancia correrán a cargo de la parte demandante y a favor de las demandas en un 100%, las cuales se liquidarán por la secretaría del juzgado de origen.</w:t>
      </w:r>
    </w:p>
    <w:p w14:paraId="662EBBF0" w14:textId="77777777" w:rsidR="0039119E" w:rsidRPr="008417B2" w:rsidRDefault="0039119E" w:rsidP="008417B2">
      <w:pPr>
        <w:spacing w:line="276" w:lineRule="auto"/>
        <w:ind w:firstLine="705"/>
        <w:textAlignment w:val="baseline"/>
        <w:rPr>
          <w:rFonts w:ascii="Tahoma" w:eastAsia="Times New Roman" w:hAnsi="Tahoma" w:cs="Tahoma"/>
          <w:sz w:val="24"/>
          <w:szCs w:val="24"/>
          <w:lang w:eastAsia="es-ES_tradnl"/>
        </w:rPr>
      </w:pPr>
    </w:p>
    <w:p w14:paraId="29ECDA41" w14:textId="77777777" w:rsidR="0039119E" w:rsidRPr="008417B2" w:rsidRDefault="0039119E" w:rsidP="008417B2">
      <w:pPr>
        <w:spacing w:line="276" w:lineRule="auto"/>
        <w:ind w:firstLine="705"/>
        <w:textAlignment w:val="baseline"/>
        <w:rPr>
          <w:rFonts w:ascii="Tahoma" w:eastAsia="Times New Roman" w:hAnsi="Tahoma" w:cs="Tahoma"/>
          <w:sz w:val="24"/>
          <w:szCs w:val="24"/>
          <w:lang w:val="es-ES_tradnl" w:eastAsia="es-ES_tradnl"/>
        </w:rPr>
      </w:pPr>
      <w:r w:rsidRPr="008417B2">
        <w:rPr>
          <w:rFonts w:ascii="Tahoma" w:eastAsia="Times New Roman" w:hAnsi="Tahoma" w:cs="Tahoma"/>
          <w:sz w:val="24"/>
          <w:szCs w:val="24"/>
          <w:lang w:val="es-ES_tradnl" w:eastAsia="es-ES_tradnl"/>
        </w:rPr>
        <w:t xml:space="preserve">En mérito de lo expuesto, el </w:t>
      </w:r>
      <w:r w:rsidRPr="008417B2">
        <w:rPr>
          <w:rFonts w:ascii="Tahoma" w:eastAsia="Times New Roman" w:hAnsi="Tahoma" w:cs="Tahoma"/>
          <w:b/>
          <w:sz w:val="24"/>
          <w:szCs w:val="24"/>
          <w:lang w:val="es-ES_tradnl" w:eastAsia="es-ES_tradnl"/>
        </w:rPr>
        <w:t>Tribunal Superior del Distrito Judicial de Pereira - Risaralda, Sala Primera de Decisión Laboral,</w:t>
      </w:r>
      <w:r w:rsidRPr="008417B2">
        <w:rPr>
          <w:rFonts w:ascii="Tahoma" w:eastAsia="Times New Roman" w:hAnsi="Tahoma" w:cs="Tahoma"/>
          <w:sz w:val="24"/>
          <w:szCs w:val="24"/>
          <w:lang w:val="es-ES_tradnl" w:eastAsia="es-ES_tradnl"/>
        </w:rPr>
        <w:t xml:space="preserve"> administrando justicia en nombre de la República y por autoridad de la ley,</w:t>
      </w:r>
    </w:p>
    <w:p w14:paraId="7E7DB0F3" w14:textId="5AD9A9F0" w:rsidR="0039119E" w:rsidRDefault="0039119E" w:rsidP="008417B2">
      <w:pPr>
        <w:spacing w:line="276" w:lineRule="auto"/>
        <w:ind w:firstLine="705"/>
        <w:textAlignment w:val="baseline"/>
        <w:rPr>
          <w:rFonts w:ascii="Tahoma" w:eastAsia="Times New Roman" w:hAnsi="Tahoma" w:cs="Tahoma"/>
          <w:sz w:val="24"/>
          <w:szCs w:val="24"/>
          <w:lang w:val="es-ES_tradnl" w:eastAsia="es-ES_tradnl"/>
        </w:rPr>
      </w:pPr>
    </w:p>
    <w:p w14:paraId="6B5950A0" w14:textId="77777777" w:rsidR="001C6C33" w:rsidRPr="008417B2" w:rsidRDefault="001C6C33" w:rsidP="008417B2">
      <w:pPr>
        <w:spacing w:line="276" w:lineRule="auto"/>
        <w:ind w:firstLine="705"/>
        <w:textAlignment w:val="baseline"/>
        <w:rPr>
          <w:rFonts w:ascii="Tahoma" w:eastAsia="Times New Roman" w:hAnsi="Tahoma" w:cs="Tahoma"/>
          <w:sz w:val="24"/>
          <w:szCs w:val="24"/>
          <w:lang w:val="es-ES_tradnl" w:eastAsia="es-ES_tradnl"/>
        </w:rPr>
      </w:pPr>
    </w:p>
    <w:p w14:paraId="36FA431A" w14:textId="202A1B34" w:rsidR="0039119E" w:rsidRPr="008417B2" w:rsidRDefault="0039119E" w:rsidP="008417B2">
      <w:pPr>
        <w:pStyle w:val="Prrafodelista"/>
        <w:numPr>
          <w:ilvl w:val="0"/>
          <w:numId w:val="7"/>
        </w:numPr>
        <w:spacing w:line="276" w:lineRule="auto"/>
        <w:jc w:val="center"/>
        <w:textAlignment w:val="baseline"/>
        <w:rPr>
          <w:rFonts w:ascii="Tahoma" w:hAnsi="Tahoma" w:cs="Tahoma"/>
          <w:b/>
          <w:lang w:eastAsia="es-ES_tradnl"/>
        </w:rPr>
      </w:pPr>
      <w:r w:rsidRPr="008417B2">
        <w:rPr>
          <w:rFonts w:ascii="Tahoma" w:hAnsi="Tahoma" w:cs="Tahoma"/>
          <w:b/>
          <w:lang w:eastAsia="es-ES_tradnl"/>
        </w:rPr>
        <w:t>RESUELVE</w:t>
      </w:r>
    </w:p>
    <w:p w14:paraId="6A2CEFEC" w14:textId="77777777" w:rsidR="00107C35" w:rsidRPr="008417B2" w:rsidRDefault="00107C35" w:rsidP="008417B2">
      <w:pPr>
        <w:spacing w:line="276" w:lineRule="auto"/>
        <w:ind w:firstLine="705"/>
        <w:textAlignment w:val="baseline"/>
        <w:rPr>
          <w:rFonts w:ascii="Tahoma" w:eastAsia="Times New Roman" w:hAnsi="Tahoma" w:cs="Tahoma"/>
          <w:b/>
          <w:bCs/>
          <w:sz w:val="24"/>
          <w:szCs w:val="24"/>
          <w:lang w:eastAsia="es-ES_tradnl"/>
        </w:rPr>
      </w:pPr>
    </w:p>
    <w:p w14:paraId="39ED1AC8" w14:textId="6D69BBC5" w:rsidR="0039119E" w:rsidRPr="008417B2" w:rsidRDefault="0039119E" w:rsidP="008417B2">
      <w:pPr>
        <w:spacing w:line="276" w:lineRule="auto"/>
        <w:ind w:firstLine="705"/>
        <w:textAlignment w:val="baseline"/>
        <w:rPr>
          <w:rFonts w:ascii="Tahoma" w:eastAsia="Times New Roman" w:hAnsi="Tahoma" w:cs="Tahoma"/>
          <w:sz w:val="24"/>
          <w:szCs w:val="24"/>
          <w:lang w:eastAsia="es-ES_tradnl"/>
        </w:rPr>
      </w:pPr>
      <w:r w:rsidRPr="008417B2">
        <w:rPr>
          <w:rFonts w:ascii="Tahoma" w:eastAsia="Times New Roman" w:hAnsi="Tahoma" w:cs="Tahoma"/>
          <w:b/>
          <w:bCs/>
          <w:sz w:val="24"/>
          <w:szCs w:val="24"/>
          <w:lang w:eastAsia="es-ES_tradnl"/>
        </w:rPr>
        <w:t>PRIMERO:</w:t>
      </w:r>
      <w:r w:rsidRPr="008417B2">
        <w:rPr>
          <w:rFonts w:ascii="Tahoma" w:eastAsia="Times New Roman" w:hAnsi="Tahoma" w:cs="Tahoma"/>
          <w:b/>
          <w:bCs/>
          <w:i/>
          <w:iCs/>
          <w:sz w:val="24"/>
          <w:szCs w:val="24"/>
          <w:lang w:eastAsia="es-ES_tradnl"/>
        </w:rPr>
        <w:t> </w:t>
      </w:r>
      <w:r w:rsidRPr="008417B2">
        <w:rPr>
          <w:rFonts w:ascii="Tahoma" w:eastAsia="Times New Roman" w:hAnsi="Tahoma" w:cs="Tahoma"/>
          <w:b/>
          <w:bCs/>
          <w:sz w:val="24"/>
          <w:szCs w:val="24"/>
          <w:lang w:eastAsia="es-ES_tradnl"/>
        </w:rPr>
        <w:t>CONFIRMAR</w:t>
      </w:r>
      <w:r w:rsidRPr="008417B2">
        <w:rPr>
          <w:rFonts w:ascii="Tahoma" w:eastAsia="Times New Roman" w:hAnsi="Tahoma" w:cs="Tahoma"/>
          <w:b/>
          <w:bCs/>
          <w:i/>
          <w:iCs/>
          <w:sz w:val="24"/>
          <w:szCs w:val="24"/>
          <w:lang w:eastAsia="es-ES_tradnl"/>
        </w:rPr>
        <w:t xml:space="preserve"> </w:t>
      </w:r>
      <w:r w:rsidRPr="008417B2">
        <w:rPr>
          <w:rFonts w:ascii="Tahoma" w:eastAsia="Times New Roman" w:hAnsi="Tahoma" w:cs="Tahoma"/>
          <w:sz w:val="24"/>
          <w:szCs w:val="24"/>
          <w:lang w:eastAsia="es-ES_tradnl"/>
        </w:rPr>
        <w:t xml:space="preserve">la sentencia proferida por el Juzgado Tercero Laboral del Circuito de Pereira el </w:t>
      </w:r>
      <w:r w:rsidR="00107C35" w:rsidRPr="008417B2">
        <w:rPr>
          <w:rFonts w:ascii="Tahoma" w:eastAsia="Times New Roman" w:hAnsi="Tahoma" w:cs="Tahoma"/>
          <w:sz w:val="24"/>
          <w:szCs w:val="24"/>
          <w:lang w:eastAsia="es-ES_tradnl"/>
        </w:rPr>
        <w:t>2</w:t>
      </w:r>
      <w:r w:rsidRPr="008417B2">
        <w:rPr>
          <w:rFonts w:ascii="Tahoma" w:eastAsia="Times New Roman" w:hAnsi="Tahoma" w:cs="Tahoma"/>
          <w:sz w:val="24"/>
          <w:szCs w:val="24"/>
          <w:lang w:eastAsia="es-ES_tradnl"/>
        </w:rPr>
        <w:t xml:space="preserve">6 de </w:t>
      </w:r>
      <w:r w:rsidR="00107C35" w:rsidRPr="008417B2">
        <w:rPr>
          <w:rFonts w:ascii="Tahoma" w:eastAsia="Times New Roman" w:hAnsi="Tahoma" w:cs="Tahoma"/>
          <w:sz w:val="24"/>
          <w:szCs w:val="24"/>
          <w:lang w:eastAsia="es-ES_tradnl"/>
        </w:rPr>
        <w:t xml:space="preserve">octubre </w:t>
      </w:r>
      <w:r w:rsidRPr="008417B2">
        <w:rPr>
          <w:rFonts w:ascii="Tahoma" w:eastAsia="Times New Roman" w:hAnsi="Tahoma" w:cs="Tahoma"/>
          <w:sz w:val="24"/>
          <w:szCs w:val="24"/>
          <w:lang w:eastAsia="es-ES_tradnl"/>
        </w:rPr>
        <w:t>de 2021,</w:t>
      </w:r>
      <w:r w:rsidRPr="008417B2">
        <w:rPr>
          <w:rFonts w:ascii="Tahoma" w:eastAsia="Times New Roman" w:hAnsi="Tahoma" w:cs="Tahoma"/>
          <w:b/>
          <w:bCs/>
          <w:sz w:val="24"/>
          <w:szCs w:val="24"/>
          <w:lang w:eastAsia="es-ES_tradnl"/>
        </w:rPr>
        <w:t xml:space="preserve"> </w:t>
      </w:r>
      <w:r w:rsidRPr="008417B2">
        <w:rPr>
          <w:rFonts w:ascii="Tahoma" w:eastAsia="Times New Roman" w:hAnsi="Tahoma" w:cs="Tahoma"/>
          <w:sz w:val="24"/>
          <w:szCs w:val="24"/>
          <w:lang w:eastAsia="es-ES_tradnl"/>
        </w:rPr>
        <w:t xml:space="preserve">por las razones expuestas en la parte motiva de esta providencia. </w:t>
      </w:r>
    </w:p>
    <w:p w14:paraId="5829386E" w14:textId="77777777" w:rsidR="0039119E" w:rsidRPr="008417B2" w:rsidRDefault="0039119E" w:rsidP="008417B2">
      <w:pPr>
        <w:spacing w:line="276" w:lineRule="auto"/>
        <w:ind w:firstLine="705"/>
        <w:textAlignment w:val="baseline"/>
        <w:rPr>
          <w:rFonts w:ascii="Tahoma" w:eastAsia="Times New Roman" w:hAnsi="Tahoma" w:cs="Tahoma"/>
          <w:sz w:val="24"/>
          <w:szCs w:val="24"/>
          <w:lang w:eastAsia="es-ES_tradnl"/>
        </w:rPr>
      </w:pPr>
    </w:p>
    <w:p w14:paraId="4066C2A1" w14:textId="77777777" w:rsidR="0039119E" w:rsidRPr="008417B2" w:rsidRDefault="0039119E" w:rsidP="008417B2">
      <w:pPr>
        <w:spacing w:line="276" w:lineRule="auto"/>
        <w:ind w:firstLine="705"/>
        <w:textAlignment w:val="baseline"/>
        <w:rPr>
          <w:rFonts w:ascii="Tahoma" w:eastAsia="Times New Roman" w:hAnsi="Tahoma" w:cs="Tahoma"/>
          <w:sz w:val="24"/>
          <w:szCs w:val="24"/>
          <w:lang w:eastAsia="es-ES_tradnl"/>
        </w:rPr>
      </w:pPr>
      <w:r w:rsidRPr="008417B2">
        <w:rPr>
          <w:rFonts w:ascii="Tahoma" w:eastAsia="Times New Roman" w:hAnsi="Tahoma" w:cs="Tahoma"/>
          <w:b/>
          <w:bCs/>
          <w:sz w:val="24"/>
          <w:szCs w:val="24"/>
          <w:lang w:eastAsia="es-ES_tradnl"/>
        </w:rPr>
        <w:t xml:space="preserve">SEGUNDO: </w:t>
      </w:r>
      <w:r w:rsidRPr="008417B2">
        <w:rPr>
          <w:rFonts w:ascii="Tahoma" w:eastAsia="Times New Roman" w:hAnsi="Tahoma" w:cs="Tahoma"/>
          <w:sz w:val="24"/>
          <w:szCs w:val="24"/>
          <w:lang w:eastAsia="es-ES_tradnl"/>
        </w:rPr>
        <w:t>Costas en segunda instancia a cargo de la parte demandante y a favor de las demandadas en un 100%. Liquídense por la secretaría del juzgado de origen.</w:t>
      </w:r>
    </w:p>
    <w:p w14:paraId="1E0B9FA6" w14:textId="34F3E47F" w:rsidR="00484FFB" w:rsidRPr="008417B2" w:rsidRDefault="00484FFB" w:rsidP="008417B2">
      <w:pPr>
        <w:spacing w:line="276" w:lineRule="auto"/>
        <w:ind w:firstLine="705"/>
        <w:textAlignment w:val="baseline"/>
        <w:rPr>
          <w:rFonts w:ascii="Tahoma" w:eastAsia="Times New Roman" w:hAnsi="Tahoma" w:cs="Tahoma"/>
          <w:sz w:val="24"/>
          <w:szCs w:val="24"/>
          <w:lang w:val="es-CO" w:eastAsia="es-ES_tradnl"/>
        </w:rPr>
      </w:pPr>
      <w:r w:rsidRPr="008417B2">
        <w:rPr>
          <w:rFonts w:ascii="Tahoma" w:eastAsia="Times New Roman" w:hAnsi="Tahoma" w:cs="Tahoma"/>
          <w:sz w:val="24"/>
          <w:szCs w:val="24"/>
          <w:lang w:val="es-CO" w:eastAsia="es-ES_tradnl"/>
        </w:rPr>
        <w:t> </w:t>
      </w:r>
    </w:p>
    <w:p w14:paraId="3EF86551" w14:textId="77777777" w:rsidR="00484FFB" w:rsidRPr="008417B2" w:rsidRDefault="00484FFB" w:rsidP="008417B2">
      <w:pPr>
        <w:widowControl w:val="0"/>
        <w:autoSpaceDE w:val="0"/>
        <w:autoSpaceDN w:val="0"/>
        <w:adjustRightInd w:val="0"/>
        <w:spacing w:line="276" w:lineRule="auto"/>
        <w:ind w:firstLine="0"/>
        <w:jc w:val="center"/>
        <w:rPr>
          <w:rFonts w:ascii="Tahoma" w:hAnsi="Tahoma" w:cs="Tahoma"/>
          <w:b/>
          <w:sz w:val="24"/>
          <w:szCs w:val="24"/>
        </w:rPr>
      </w:pPr>
      <w:r w:rsidRPr="008417B2">
        <w:rPr>
          <w:rFonts w:ascii="Tahoma" w:hAnsi="Tahoma" w:cs="Tahoma"/>
          <w:b/>
          <w:sz w:val="24"/>
          <w:szCs w:val="24"/>
        </w:rPr>
        <w:t>NOTIFÍQUESE Y CÚMPLASE</w:t>
      </w:r>
    </w:p>
    <w:p w14:paraId="006D4075" w14:textId="77777777" w:rsidR="008417B2" w:rsidRPr="008417B2" w:rsidRDefault="008417B2" w:rsidP="008417B2">
      <w:pPr>
        <w:spacing w:line="276" w:lineRule="auto"/>
        <w:ind w:firstLine="0"/>
        <w:rPr>
          <w:rFonts w:ascii="Tahoma" w:eastAsia="Segoe UI" w:hAnsi="Tahoma" w:cs="Tahoma"/>
          <w:sz w:val="24"/>
          <w:szCs w:val="24"/>
          <w:lang w:val="es-CO" w:eastAsia="es-CO"/>
        </w:rPr>
      </w:pPr>
    </w:p>
    <w:p w14:paraId="7A4E7708" w14:textId="77777777" w:rsidR="008417B2" w:rsidRPr="008417B2" w:rsidRDefault="008417B2" w:rsidP="008417B2">
      <w:pPr>
        <w:widowControl w:val="0"/>
        <w:autoSpaceDE w:val="0"/>
        <w:autoSpaceDN w:val="0"/>
        <w:adjustRightInd w:val="0"/>
        <w:spacing w:line="276" w:lineRule="auto"/>
        <w:ind w:firstLine="0"/>
        <w:rPr>
          <w:rFonts w:ascii="Tahoma" w:eastAsia="Times New Roman" w:hAnsi="Tahoma" w:cs="Tahoma"/>
          <w:sz w:val="24"/>
          <w:szCs w:val="24"/>
          <w:lang w:eastAsia="es-ES"/>
        </w:rPr>
      </w:pPr>
      <w:r w:rsidRPr="008417B2">
        <w:rPr>
          <w:rFonts w:ascii="Tahoma" w:eastAsia="Times New Roman" w:hAnsi="Tahoma" w:cs="Tahoma"/>
          <w:sz w:val="24"/>
          <w:szCs w:val="24"/>
          <w:lang w:eastAsia="es-ES"/>
        </w:rPr>
        <w:tab/>
        <w:t>La Magistrada ponente,</w:t>
      </w:r>
    </w:p>
    <w:p w14:paraId="2F396665" w14:textId="77777777" w:rsidR="008417B2" w:rsidRPr="008417B2" w:rsidRDefault="008417B2" w:rsidP="008417B2">
      <w:pPr>
        <w:spacing w:line="276" w:lineRule="auto"/>
        <w:ind w:firstLine="0"/>
        <w:jc w:val="left"/>
        <w:rPr>
          <w:rFonts w:ascii="Tahoma" w:eastAsia="Times New Roman" w:hAnsi="Tahoma" w:cs="Tahoma"/>
          <w:sz w:val="24"/>
          <w:szCs w:val="24"/>
          <w:lang w:eastAsia="es-ES"/>
        </w:rPr>
      </w:pPr>
    </w:p>
    <w:p w14:paraId="4819F2B4" w14:textId="77777777" w:rsidR="008417B2" w:rsidRPr="008417B2" w:rsidRDefault="008417B2" w:rsidP="008417B2">
      <w:pPr>
        <w:spacing w:line="276" w:lineRule="auto"/>
        <w:ind w:firstLine="0"/>
        <w:jc w:val="left"/>
        <w:rPr>
          <w:rFonts w:ascii="Tahoma" w:eastAsia="Times New Roman" w:hAnsi="Tahoma" w:cs="Tahoma"/>
          <w:sz w:val="24"/>
          <w:szCs w:val="24"/>
          <w:lang w:eastAsia="es-ES"/>
        </w:rPr>
      </w:pPr>
    </w:p>
    <w:p w14:paraId="2680BE35" w14:textId="77777777" w:rsidR="008417B2" w:rsidRPr="008417B2" w:rsidRDefault="008417B2" w:rsidP="008417B2">
      <w:pPr>
        <w:spacing w:line="276" w:lineRule="auto"/>
        <w:ind w:firstLine="0"/>
        <w:jc w:val="left"/>
        <w:rPr>
          <w:rFonts w:ascii="Tahoma" w:eastAsia="Times New Roman" w:hAnsi="Tahoma" w:cs="Tahoma"/>
          <w:sz w:val="24"/>
          <w:szCs w:val="24"/>
          <w:lang w:eastAsia="es-ES"/>
        </w:rPr>
      </w:pPr>
    </w:p>
    <w:p w14:paraId="340DB06D" w14:textId="77777777" w:rsidR="008417B2" w:rsidRPr="008417B2" w:rsidRDefault="008417B2" w:rsidP="008417B2">
      <w:pPr>
        <w:keepNext/>
        <w:spacing w:line="276" w:lineRule="auto"/>
        <w:ind w:firstLine="0"/>
        <w:jc w:val="center"/>
        <w:outlineLvl w:val="2"/>
        <w:rPr>
          <w:rFonts w:ascii="Tahoma" w:eastAsia="Times New Roman" w:hAnsi="Tahoma" w:cs="Tahoma"/>
          <w:b/>
          <w:bCs/>
          <w:sz w:val="24"/>
          <w:szCs w:val="24"/>
          <w:lang w:eastAsia="es-ES"/>
        </w:rPr>
      </w:pPr>
      <w:r w:rsidRPr="008417B2">
        <w:rPr>
          <w:rFonts w:ascii="Tahoma" w:eastAsia="Times New Roman" w:hAnsi="Tahoma" w:cs="Tahoma"/>
          <w:b/>
          <w:bCs/>
          <w:sz w:val="24"/>
          <w:szCs w:val="24"/>
          <w:lang w:eastAsia="es-ES"/>
        </w:rPr>
        <w:t>ANA LUCÍA CAICEDO CALDERÓN</w:t>
      </w:r>
    </w:p>
    <w:p w14:paraId="0C360FC8" w14:textId="77777777" w:rsidR="008417B2" w:rsidRPr="008417B2" w:rsidRDefault="008417B2" w:rsidP="008417B2">
      <w:pPr>
        <w:spacing w:line="276" w:lineRule="auto"/>
        <w:ind w:firstLine="0"/>
        <w:jc w:val="left"/>
        <w:rPr>
          <w:rFonts w:ascii="Tahoma" w:eastAsia="Times New Roman" w:hAnsi="Tahoma" w:cs="Tahoma"/>
          <w:sz w:val="24"/>
          <w:szCs w:val="24"/>
          <w:lang w:eastAsia="es-ES"/>
        </w:rPr>
      </w:pPr>
    </w:p>
    <w:p w14:paraId="11081864" w14:textId="77777777" w:rsidR="008417B2" w:rsidRPr="008417B2" w:rsidRDefault="008417B2" w:rsidP="008417B2">
      <w:pPr>
        <w:spacing w:line="276" w:lineRule="auto"/>
        <w:ind w:firstLine="708"/>
        <w:jc w:val="left"/>
        <w:rPr>
          <w:rFonts w:ascii="Tahoma" w:eastAsia="Times New Roman" w:hAnsi="Tahoma" w:cs="Tahoma"/>
          <w:sz w:val="24"/>
          <w:szCs w:val="24"/>
          <w:lang w:eastAsia="es-ES"/>
        </w:rPr>
      </w:pPr>
      <w:bookmarkStart w:id="1" w:name="_Hlk62478330"/>
      <w:r w:rsidRPr="008417B2">
        <w:rPr>
          <w:rFonts w:ascii="Tahoma" w:eastAsia="Times New Roman" w:hAnsi="Tahoma" w:cs="Tahoma"/>
          <w:sz w:val="24"/>
          <w:szCs w:val="24"/>
          <w:lang w:eastAsia="es-ES"/>
        </w:rPr>
        <w:t>La Magistrada y el Magistrado,</w:t>
      </w:r>
    </w:p>
    <w:p w14:paraId="7E9C78A9" w14:textId="77777777" w:rsidR="008417B2" w:rsidRPr="008417B2" w:rsidRDefault="008417B2" w:rsidP="008417B2">
      <w:pPr>
        <w:spacing w:line="276" w:lineRule="auto"/>
        <w:ind w:firstLine="0"/>
        <w:jc w:val="left"/>
        <w:rPr>
          <w:rFonts w:ascii="Tahoma" w:eastAsia="Times New Roman" w:hAnsi="Tahoma" w:cs="Tahoma"/>
          <w:sz w:val="24"/>
          <w:szCs w:val="24"/>
          <w:lang w:eastAsia="es-ES"/>
        </w:rPr>
      </w:pPr>
    </w:p>
    <w:p w14:paraId="53CDDE69" w14:textId="77777777" w:rsidR="008417B2" w:rsidRPr="008417B2" w:rsidRDefault="008417B2" w:rsidP="008417B2">
      <w:pPr>
        <w:spacing w:line="276" w:lineRule="auto"/>
        <w:ind w:firstLine="0"/>
        <w:jc w:val="left"/>
        <w:rPr>
          <w:rFonts w:ascii="Tahoma" w:eastAsia="Times New Roman" w:hAnsi="Tahoma" w:cs="Tahoma"/>
          <w:sz w:val="24"/>
          <w:szCs w:val="24"/>
          <w:lang w:eastAsia="es-ES"/>
        </w:rPr>
      </w:pPr>
    </w:p>
    <w:p w14:paraId="1BDA3518" w14:textId="77777777" w:rsidR="008417B2" w:rsidRPr="008417B2" w:rsidRDefault="008417B2" w:rsidP="008417B2">
      <w:pPr>
        <w:spacing w:line="276" w:lineRule="auto"/>
        <w:ind w:firstLine="0"/>
        <w:jc w:val="left"/>
        <w:rPr>
          <w:rFonts w:ascii="Tahoma" w:eastAsia="Times New Roman" w:hAnsi="Tahoma" w:cs="Tahoma"/>
          <w:sz w:val="24"/>
          <w:szCs w:val="24"/>
          <w:lang w:eastAsia="es-ES"/>
        </w:rPr>
      </w:pPr>
    </w:p>
    <w:p w14:paraId="2DF9830F" w14:textId="5E2CA3CA" w:rsidR="00CE5BB7" w:rsidRPr="008417B2" w:rsidRDefault="008417B2" w:rsidP="008417B2">
      <w:pPr>
        <w:spacing w:line="276" w:lineRule="auto"/>
        <w:ind w:firstLine="0"/>
        <w:rPr>
          <w:rFonts w:ascii="Tahoma" w:eastAsia="Times New Roman" w:hAnsi="Tahoma" w:cs="Tahoma"/>
          <w:b/>
          <w:bCs/>
          <w:sz w:val="24"/>
          <w:szCs w:val="24"/>
          <w:lang w:eastAsia="es-ES"/>
        </w:rPr>
      </w:pPr>
      <w:r w:rsidRPr="008417B2">
        <w:rPr>
          <w:rFonts w:ascii="Tahoma" w:eastAsia="Times New Roman" w:hAnsi="Tahoma" w:cs="Tahoma"/>
          <w:b/>
          <w:bCs/>
          <w:sz w:val="24"/>
          <w:szCs w:val="24"/>
          <w:lang w:eastAsia="es-ES"/>
        </w:rPr>
        <w:t>OLGA LUCÍA HOYOS SEPÚLVEDA</w:t>
      </w:r>
      <w:r w:rsidRPr="008417B2">
        <w:rPr>
          <w:rFonts w:ascii="Tahoma" w:eastAsia="Times New Roman" w:hAnsi="Tahoma" w:cs="Tahoma"/>
          <w:b/>
          <w:bCs/>
          <w:sz w:val="24"/>
          <w:szCs w:val="24"/>
          <w:lang w:eastAsia="es-ES"/>
        </w:rPr>
        <w:tab/>
      </w:r>
      <w:r w:rsidRPr="008417B2">
        <w:rPr>
          <w:rFonts w:ascii="Tahoma" w:eastAsia="Times New Roman" w:hAnsi="Tahoma" w:cs="Tahoma"/>
          <w:b/>
          <w:bCs/>
          <w:sz w:val="24"/>
          <w:szCs w:val="24"/>
          <w:lang w:eastAsia="es-ES"/>
        </w:rPr>
        <w:tab/>
        <w:t>GERMÁN DARÍO GÓEZ VINASCO</w:t>
      </w:r>
      <w:bookmarkEnd w:id="1"/>
    </w:p>
    <w:sectPr w:rsidR="00CE5BB7" w:rsidRPr="008417B2" w:rsidSect="008417B2">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704F73" w16cex:dateUtc="2021-03-02T14:36:50.78Z"/>
  <w16cex:commentExtensible w16cex:durableId="77C2C836" w16cex:dateUtc="2021-03-05T15:19:20.094Z"/>
  <w16cex:commentExtensible w16cex:durableId="3272F81D" w16cex:dateUtc="2021-04-13T13:03:30.913Z"/>
  <w16cex:commentExtensible w16cex:durableId="2CA83912" w16cex:dateUtc="2021-04-13T13:03:56.61Z"/>
  <w16cex:commentExtensible w16cex:durableId="29FD7EB5" w16cex:dateUtc="2021-04-14T20:29:58.27Z"/>
  <w16cex:commentExtensible w16cex:durableId="00CAB7BA" w16cex:dateUtc="2021-07-28T14:36:52.261Z"/>
  <w16cex:commentExtensible w16cex:durableId="5FE2DB25" w16cex:dateUtc="2021-09-28T18:45:06.615Z"/>
  <w16cex:commentExtensible w16cex:durableId="61179627" w16cex:dateUtc="2021-09-30T18:06:25.467Z"/>
  <w16cex:commentExtensible w16cex:durableId="25F276DF" w16cex:dateUtc="2022-05-09T17:06:42.423Z"/>
  <w16cex:commentExtensible w16cex:durableId="462991D8" w16cex:dateUtc="2022-05-12T19:05:38.98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AD599" w14:textId="77777777" w:rsidR="00B97954" w:rsidRDefault="00B97954" w:rsidP="001C5C55">
      <w:pPr>
        <w:spacing w:line="240" w:lineRule="auto"/>
      </w:pPr>
      <w:r>
        <w:separator/>
      </w:r>
    </w:p>
  </w:endnote>
  <w:endnote w:type="continuationSeparator" w:id="0">
    <w:p w14:paraId="131330BE" w14:textId="77777777" w:rsidR="00B97954" w:rsidRDefault="00B97954"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rPr>
        <w:rFonts w:ascii="Arial" w:hAnsi="Arial" w:cs="Arial"/>
        <w:sz w:val="18"/>
      </w:rPr>
    </w:sdtEndPr>
    <w:sdtContent>
      <w:p w14:paraId="1E705D51" w14:textId="77777777" w:rsidR="00602AD7" w:rsidRPr="004F2571" w:rsidRDefault="006C1CA4">
        <w:pPr>
          <w:pStyle w:val="Piedepgina"/>
          <w:jc w:val="right"/>
          <w:rPr>
            <w:rFonts w:ascii="Arial" w:hAnsi="Arial" w:cs="Arial"/>
            <w:sz w:val="18"/>
          </w:rPr>
        </w:pPr>
        <w:r w:rsidRPr="004F2571">
          <w:rPr>
            <w:rFonts w:ascii="Arial" w:hAnsi="Arial" w:cs="Arial"/>
            <w:sz w:val="18"/>
          </w:rPr>
          <w:fldChar w:fldCharType="begin"/>
        </w:r>
        <w:r w:rsidRPr="004F2571">
          <w:rPr>
            <w:rFonts w:ascii="Arial" w:hAnsi="Arial" w:cs="Arial"/>
            <w:sz w:val="18"/>
          </w:rPr>
          <w:instrText>PAGE   \* MERGEFORMAT</w:instrText>
        </w:r>
        <w:r w:rsidRPr="004F2571">
          <w:rPr>
            <w:rFonts w:ascii="Arial" w:hAnsi="Arial" w:cs="Arial"/>
            <w:sz w:val="18"/>
          </w:rPr>
          <w:fldChar w:fldCharType="separate"/>
        </w:r>
        <w:r w:rsidR="00B77E4E" w:rsidRPr="004F2571">
          <w:rPr>
            <w:rFonts w:ascii="Arial" w:hAnsi="Arial" w:cs="Arial"/>
            <w:noProof/>
            <w:sz w:val="18"/>
          </w:rPr>
          <w:t>9</w:t>
        </w:r>
        <w:r w:rsidRPr="004F2571">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24C04" w14:textId="77777777" w:rsidR="00B97954" w:rsidRDefault="00B97954" w:rsidP="001C5C55">
      <w:pPr>
        <w:spacing w:line="240" w:lineRule="auto"/>
      </w:pPr>
      <w:r>
        <w:separator/>
      </w:r>
    </w:p>
  </w:footnote>
  <w:footnote w:type="continuationSeparator" w:id="0">
    <w:p w14:paraId="101D5FC7" w14:textId="77777777" w:rsidR="00B97954" w:rsidRDefault="00B97954" w:rsidP="001C5C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0CA85" w14:textId="69C6282E" w:rsidR="00F4548D" w:rsidRPr="004F2571" w:rsidRDefault="00F4548D" w:rsidP="004F2571">
    <w:pPr>
      <w:pStyle w:val="NormalWeb"/>
      <w:spacing w:before="0" w:beforeAutospacing="0" w:after="0" w:afterAutospacing="0"/>
      <w:jc w:val="both"/>
      <w:rPr>
        <w:rFonts w:ascii="Arial" w:hAnsi="Arial" w:cs="Arial"/>
        <w:sz w:val="18"/>
        <w:szCs w:val="18"/>
      </w:rPr>
    </w:pPr>
    <w:r w:rsidRPr="004F2571">
      <w:rPr>
        <w:rFonts w:ascii="Arial" w:hAnsi="Arial" w:cs="Arial"/>
        <w:sz w:val="18"/>
        <w:szCs w:val="18"/>
      </w:rPr>
      <w:t>Radicación No.:</w:t>
    </w:r>
    <w:r w:rsidR="004F2571">
      <w:rPr>
        <w:rFonts w:ascii="Arial" w:hAnsi="Arial" w:cs="Arial"/>
        <w:sz w:val="18"/>
        <w:szCs w:val="18"/>
      </w:rPr>
      <w:tab/>
    </w:r>
    <w:r w:rsidRPr="004F2571">
      <w:rPr>
        <w:rFonts w:ascii="Arial" w:hAnsi="Arial" w:cs="Arial"/>
        <w:sz w:val="18"/>
        <w:szCs w:val="18"/>
      </w:rPr>
      <w:t>66001-31-05-002-2018-00669-01</w:t>
    </w:r>
  </w:p>
  <w:p w14:paraId="24878B89" w14:textId="12C9FC6D" w:rsidR="00F4548D" w:rsidRPr="004F2571" w:rsidRDefault="00F4548D" w:rsidP="004F2571">
    <w:pPr>
      <w:pStyle w:val="NormalWeb"/>
      <w:spacing w:before="0" w:beforeAutospacing="0" w:after="0" w:afterAutospacing="0"/>
      <w:jc w:val="both"/>
      <w:rPr>
        <w:rFonts w:ascii="Arial" w:hAnsi="Arial" w:cs="Arial"/>
        <w:sz w:val="18"/>
        <w:szCs w:val="18"/>
      </w:rPr>
    </w:pPr>
    <w:r w:rsidRPr="004F2571">
      <w:rPr>
        <w:rFonts w:ascii="Arial" w:hAnsi="Arial" w:cs="Arial"/>
        <w:sz w:val="18"/>
        <w:szCs w:val="18"/>
      </w:rPr>
      <w:t>Demandante:</w:t>
    </w:r>
    <w:r w:rsidR="004F2571">
      <w:rPr>
        <w:rFonts w:ascii="Arial" w:hAnsi="Arial" w:cs="Arial"/>
        <w:sz w:val="18"/>
        <w:szCs w:val="18"/>
      </w:rPr>
      <w:tab/>
    </w:r>
    <w:r w:rsidRPr="004F2571">
      <w:rPr>
        <w:rFonts w:ascii="Arial" w:hAnsi="Arial" w:cs="Arial"/>
        <w:sz w:val="18"/>
        <w:szCs w:val="18"/>
      </w:rPr>
      <w:t xml:space="preserve">Luis Edgar Ramírez Arbeláez </w:t>
    </w:r>
  </w:p>
  <w:p w14:paraId="7F00DB96" w14:textId="2B941D89" w:rsidR="00F4548D" w:rsidRPr="004F2571" w:rsidRDefault="00F4548D" w:rsidP="004F2571">
    <w:pPr>
      <w:pStyle w:val="NormalWeb"/>
      <w:spacing w:before="0" w:beforeAutospacing="0" w:after="0" w:afterAutospacing="0"/>
      <w:jc w:val="both"/>
      <w:rPr>
        <w:rFonts w:ascii="Arial" w:hAnsi="Arial" w:cs="Arial"/>
        <w:sz w:val="18"/>
        <w:szCs w:val="18"/>
      </w:rPr>
    </w:pPr>
    <w:r w:rsidRPr="004F2571">
      <w:rPr>
        <w:rFonts w:ascii="Arial" w:hAnsi="Arial" w:cs="Arial"/>
        <w:sz w:val="18"/>
        <w:szCs w:val="18"/>
      </w:rPr>
      <w:t>Demandado:</w:t>
    </w:r>
    <w:r w:rsidR="004F2571">
      <w:rPr>
        <w:rFonts w:ascii="Arial" w:hAnsi="Arial" w:cs="Arial"/>
        <w:sz w:val="18"/>
        <w:szCs w:val="18"/>
      </w:rPr>
      <w:tab/>
    </w:r>
    <w:r w:rsidRPr="004F2571">
      <w:rPr>
        <w:rFonts w:ascii="Arial" w:hAnsi="Arial" w:cs="Arial"/>
        <w:sz w:val="18"/>
        <w:szCs w:val="18"/>
      </w:rPr>
      <w:t>Protección S.A. y Colpensiones</w:t>
    </w:r>
  </w:p>
  <w:p w14:paraId="6611EFB4" w14:textId="1CE88529" w:rsidR="00544E08" w:rsidRPr="004F2571" w:rsidRDefault="00F4548D" w:rsidP="004F2571">
    <w:pPr>
      <w:pStyle w:val="NormalWeb"/>
      <w:spacing w:before="0" w:beforeAutospacing="0" w:after="0" w:afterAutospacing="0"/>
      <w:jc w:val="both"/>
      <w:rPr>
        <w:rFonts w:ascii="Arial" w:hAnsi="Arial" w:cs="Arial"/>
        <w:sz w:val="18"/>
        <w:szCs w:val="18"/>
      </w:rPr>
    </w:pPr>
    <w:r w:rsidRPr="004F2571">
      <w:rPr>
        <w:rFonts w:ascii="Arial" w:hAnsi="Arial" w:cs="Arial"/>
        <w:sz w:val="18"/>
        <w:szCs w:val="18"/>
      </w:rPr>
      <w:t>Vinculados:</w:t>
    </w:r>
    <w:r w:rsidR="004F2571">
      <w:rPr>
        <w:rFonts w:ascii="Arial" w:hAnsi="Arial" w:cs="Arial"/>
        <w:sz w:val="18"/>
        <w:szCs w:val="18"/>
      </w:rPr>
      <w:tab/>
    </w:r>
    <w:r w:rsidRPr="004F2571">
      <w:rPr>
        <w:rFonts w:ascii="Arial" w:hAnsi="Arial" w:cs="Arial"/>
        <w:sz w:val="18"/>
        <w:szCs w:val="18"/>
      </w:rPr>
      <w:t>Ministerio de Hacienda y 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1"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55"/>
    <w:rsid w:val="00005A8C"/>
    <w:rsid w:val="00005D87"/>
    <w:rsid w:val="0001123B"/>
    <w:rsid w:val="000224A2"/>
    <w:rsid w:val="000257B5"/>
    <w:rsid w:val="000277FA"/>
    <w:rsid w:val="00036566"/>
    <w:rsid w:val="00036A4A"/>
    <w:rsid w:val="000439EB"/>
    <w:rsid w:val="00047BED"/>
    <w:rsid w:val="00062A9C"/>
    <w:rsid w:val="00065018"/>
    <w:rsid w:val="00083AA6"/>
    <w:rsid w:val="000B0BA2"/>
    <w:rsid w:val="000B7630"/>
    <w:rsid w:val="000C29B4"/>
    <w:rsid w:val="000C3829"/>
    <w:rsid w:val="000C41A1"/>
    <w:rsid w:val="000C5AC7"/>
    <w:rsid w:val="000D1266"/>
    <w:rsid w:val="000D76AA"/>
    <w:rsid w:val="000D7E90"/>
    <w:rsid w:val="000E02D9"/>
    <w:rsid w:val="000E4759"/>
    <w:rsid w:val="000F4167"/>
    <w:rsid w:val="000F53E9"/>
    <w:rsid w:val="000F7327"/>
    <w:rsid w:val="000F756E"/>
    <w:rsid w:val="00100632"/>
    <w:rsid w:val="00107C35"/>
    <w:rsid w:val="00111A98"/>
    <w:rsid w:val="00116069"/>
    <w:rsid w:val="00122A22"/>
    <w:rsid w:val="0013340A"/>
    <w:rsid w:val="001364A3"/>
    <w:rsid w:val="00157CF9"/>
    <w:rsid w:val="00164C30"/>
    <w:rsid w:val="001754FB"/>
    <w:rsid w:val="00183876"/>
    <w:rsid w:val="00184BE9"/>
    <w:rsid w:val="00196DDD"/>
    <w:rsid w:val="001A39D6"/>
    <w:rsid w:val="001A667D"/>
    <w:rsid w:val="001B2D19"/>
    <w:rsid w:val="001B5D41"/>
    <w:rsid w:val="001B7BCF"/>
    <w:rsid w:val="001C3BB7"/>
    <w:rsid w:val="001C5C55"/>
    <w:rsid w:val="001C6C33"/>
    <w:rsid w:val="001D10AD"/>
    <w:rsid w:val="001D3C29"/>
    <w:rsid w:val="001E1C03"/>
    <w:rsid w:val="00204621"/>
    <w:rsid w:val="00210641"/>
    <w:rsid w:val="00246C58"/>
    <w:rsid w:val="00251EEC"/>
    <w:rsid w:val="002528ED"/>
    <w:rsid w:val="00257723"/>
    <w:rsid w:val="0026352C"/>
    <w:rsid w:val="00270192"/>
    <w:rsid w:val="002830A1"/>
    <w:rsid w:val="0028350C"/>
    <w:rsid w:val="002A3355"/>
    <w:rsid w:val="002A5771"/>
    <w:rsid w:val="002B0215"/>
    <w:rsid w:val="002C5830"/>
    <w:rsid w:val="002D2153"/>
    <w:rsid w:val="002D4D75"/>
    <w:rsid w:val="002E43B1"/>
    <w:rsid w:val="002E7149"/>
    <w:rsid w:val="002F2E9B"/>
    <w:rsid w:val="002F4390"/>
    <w:rsid w:val="002F4948"/>
    <w:rsid w:val="0030061A"/>
    <w:rsid w:val="0030550E"/>
    <w:rsid w:val="00314B3C"/>
    <w:rsid w:val="003166F5"/>
    <w:rsid w:val="003228DF"/>
    <w:rsid w:val="00323328"/>
    <w:rsid w:val="00324DDD"/>
    <w:rsid w:val="0032533C"/>
    <w:rsid w:val="0032634B"/>
    <w:rsid w:val="00335E4B"/>
    <w:rsid w:val="00345B5A"/>
    <w:rsid w:val="00350AF8"/>
    <w:rsid w:val="00351197"/>
    <w:rsid w:val="00356284"/>
    <w:rsid w:val="003616D4"/>
    <w:rsid w:val="00367CF8"/>
    <w:rsid w:val="0038167C"/>
    <w:rsid w:val="00385DFE"/>
    <w:rsid w:val="00386CEB"/>
    <w:rsid w:val="00390068"/>
    <w:rsid w:val="00390792"/>
    <w:rsid w:val="0039119E"/>
    <w:rsid w:val="00391C11"/>
    <w:rsid w:val="003A0CDB"/>
    <w:rsid w:val="003A3C61"/>
    <w:rsid w:val="003B3515"/>
    <w:rsid w:val="003C279F"/>
    <w:rsid w:val="003C2E4C"/>
    <w:rsid w:val="003C3A38"/>
    <w:rsid w:val="003C4B26"/>
    <w:rsid w:val="003D2B73"/>
    <w:rsid w:val="003D4E64"/>
    <w:rsid w:val="003E228C"/>
    <w:rsid w:val="00404E45"/>
    <w:rsid w:val="00405CE8"/>
    <w:rsid w:val="00417207"/>
    <w:rsid w:val="004277EA"/>
    <w:rsid w:val="00435828"/>
    <w:rsid w:val="00436A8B"/>
    <w:rsid w:val="0044364A"/>
    <w:rsid w:val="004477F3"/>
    <w:rsid w:val="00450CAB"/>
    <w:rsid w:val="00452DAE"/>
    <w:rsid w:val="00464B56"/>
    <w:rsid w:val="004662C3"/>
    <w:rsid w:val="00470C75"/>
    <w:rsid w:val="00474B14"/>
    <w:rsid w:val="004762DA"/>
    <w:rsid w:val="00476C27"/>
    <w:rsid w:val="00484FFB"/>
    <w:rsid w:val="004922F9"/>
    <w:rsid w:val="004A23C1"/>
    <w:rsid w:val="004A6EC3"/>
    <w:rsid w:val="004B594A"/>
    <w:rsid w:val="004C620A"/>
    <w:rsid w:val="004D0AEA"/>
    <w:rsid w:val="004D41D5"/>
    <w:rsid w:val="004D7537"/>
    <w:rsid w:val="004E03F2"/>
    <w:rsid w:val="004E1066"/>
    <w:rsid w:val="004E6432"/>
    <w:rsid w:val="004F2571"/>
    <w:rsid w:val="00501E4E"/>
    <w:rsid w:val="00502F6C"/>
    <w:rsid w:val="00511128"/>
    <w:rsid w:val="00517B6E"/>
    <w:rsid w:val="00531F87"/>
    <w:rsid w:val="00535CB8"/>
    <w:rsid w:val="00535EDC"/>
    <w:rsid w:val="00537FD3"/>
    <w:rsid w:val="00544E08"/>
    <w:rsid w:val="00554BEC"/>
    <w:rsid w:val="00557579"/>
    <w:rsid w:val="005707DE"/>
    <w:rsid w:val="0057707E"/>
    <w:rsid w:val="005942E7"/>
    <w:rsid w:val="005A0BF1"/>
    <w:rsid w:val="005A4F60"/>
    <w:rsid w:val="005B00AE"/>
    <w:rsid w:val="005B2EAC"/>
    <w:rsid w:val="005B4337"/>
    <w:rsid w:val="005B5980"/>
    <w:rsid w:val="005B788F"/>
    <w:rsid w:val="005B7A03"/>
    <w:rsid w:val="005C01F3"/>
    <w:rsid w:val="005C0518"/>
    <w:rsid w:val="005C1484"/>
    <w:rsid w:val="005C6145"/>
    <w:rsid w:val="005D63D2"/>
    <w:rsid w:val="005F1CAB"/>
    <w:rsid w:val="005F4AA0"/>
    <w:rsid w:val="005F4EE1"/>
    <w:rsid w:val="00610984"/>
    <w:rsid w:val="006150A1"/>
    <w:rsid w:val="00615AA7"/>
    <w:rsid w:val="00625F92"/>
    <w:rsid w:val="00626C30"/>
    <w:rsid w:val="006332EC"/>
    <w:rsid w:val="00634CA0"/>
    <w:rsid w:val="00640254"/>
    <w:rsid w:val="00641CF1"/>
    <w:rsid w:val="006455A1"/>
    <w:rsid w:val="00652042"/>
    <w:rsid w:val="006614D4"/>
    <w:rsid w:val="00662E3D"/>
    <w:rsid w:val="00664440"/>
    <w:rsid w:val="006674C3"/>
    <w:rsid w:val="006718BC"/>
    <w:rsid w:val="00674338"/>
    <w:rsid w:val="0067720F"/>
    <w:rsid w:val="00680858"/>
    <w:rsid w:val="00687DE4"/>
    <w:rsid w:val="0069392E"/>
    <w:rsid w:val="00695D55"/>
    <w:rsid w:val="00696EF5"/>
    <w:rsid w:val="006A33FC"/>
    <w:rsid w:val="006C1C69"/>
    <w:rsid w:val="006C1CA4"/>
    <w:rsid w:val="006C420C"/>
    <w:rsid w:val="006C45BE"/>
    <w:rsid w:val="006C4BAF"/>
    <w:rsid w:val="006C53DE"/>
    <w:rsid w:val="006E4354"/>
    <w:rsid w:val="006F3AE2"/>
    <w:rsid w:val="00703932"/>
    <w:rsid w:val="00714427"/>
    <w:rsid w:val="00722B24"/>
    <w:rsid w:val="007266D3"/>
    <w:rsid w:val="007345A0"/>
    <w:rsid w:val="0074061C"/>
    <w:rsid w:val="0074537E"/>
    <w:rsid w:val="0075190B"/>
    <w:rsid w:val="00754A65"/>
    <w:rsid w:val="00757410"/>
    <w:rsid w:val="007629BB"/>
    <w:rsid w:val="007665E1"/>
    <w:rsid w:val="007733DA"/>
    <w:rsid w:val="0078085E"/>
    <w:rsid w:val="00785337"/>
    <w:rsid w:val="007B2B3C"/>
    <w:rsid w:val="007B2F62"/>
    <w:rsid w:val="007B6843"/>
    <w:rsid w:val="007C5D72"/>
    <w:rsid w:val="007D15EF"/>
    <w:rsid w:val="007D16FA"/>
    <w:rsid w:val="007D2122"/>
    <w:rsid w:val="007D4116"/>
    <w:rsid w:val="007D46C2"/>
    <w:rsid w:val="007D4D80"/>
    <w:rsid w:val="007F533D"/>
    <w:rsid w:val="008015A5"/>
    <w:rsid w:val="00803C37"/>
    <w:rsid w:val="00804329"/>
    <w:rsid w:val="008043E4"/>
    <w:rsid w:val="00811C4C"/>
    <w:rsid w:val="008172B5"/>
    <w:rsid w:val="00817801"/>
    <w:rsid w:val="008206AE"/>
    <w:rsid w:val="00826762"/>
    <w:rsid w:val="00826F65"/>
    <w:rsid w:val="00832E72"/>
    <w:rsid w:val="008417B2"/>
    <w:rsid w:val="00866FAA"/>
    <w:rsid w:val="00867D26"/>
    <w:rsid w:val="00872605"/>
    <w:rsid w:val="00873F06"/>
    <w:rsid w:val="00880CEA"/>
    <w:rsid w:val="0088205F"/>
    <w:rsid w:val="00885DA6"/>
    <w:rsid w:val="00887DAA"/>
    <w:rsid w:val="008B720E"/>
    <w:rsid w:val="008C2C67"/>
    <w:rsid w:val="008D1D44"/>
    <w:rsid w:val="008E26FD"/>
    <w:rsid w:val="009134E4"/>
    <w:rsid w:val="0091658D"/>
    <w:rsid w:val="0092119D"/>
    <w:rsid w:val="00921E59"/>
    <w:rsid w:val="00926BCA"/>
    <w:rsid w:val="00932D2D"/>
    <w:rsid w:val="009337B5"/>
    <w:rsid w:val="009374D2"/>
    <w:rsid w:val="00940225"/>
    <w:rsid w:val="0094370E"/>
    <w:rsid w:val="009449C2"/>
    <w:rsid w:val="009457DC"/>
    <w:rsid w:val="00962325"/>
    <w:rsid w:val="009736BB"/>
    <w:rsid w:val="00977FBB"/>
    <w:rsid w:val="00981055"/>
    <w:rsid w:val="00996D1A"/>
    <w:rsid w:val="00997C3E"/>
    <w:rsid w:val="009A3DD0"/>
    <w:rsid w:val="009A429D"/>
    <w:rsid w:val="009A6B89"/>
    <w:rsid w:val="009B15F5"/>
    <w:rsid w:val="009B2618"/>
    <w:rsid w:val="009B6E63"/>
    <w:rsid w:val="009C34C5"/>
    <w:rsid w:val="009C5698"/>
    <w:rsid w:val="009D2A71"/>
    <w:rsid w:val="009D3462"/>
    <w:rsid w:val="009D4314"/>
    <w:rsid w:val="009E2A5F"/>
    <w:rsid w:val="009E7547"/>
    <w:rsid w:val="009F36AF"/>
    <w:rsid w:val="009F41A2"/>
    <w:rsid w:val="009F7B32"/>
    <w:rsid w:val="00A01180"/>
    <w:rsid w:val="00A109A7"/>
    <w:rsid w:val="00A25DF6"/>
    <w:rsid w:val="00A25EF4"/>
    <w:rsid w:val="00A31306"/>
    <w:rsid w:val="00A31755"/>
    <w:rsid w:val="00A3186B"/>
    <w:rsid w:val="00A330F5"/>
    <w:rsid w:val="00A4332A"/>
    <w:rsid w:val="00A457BA"/>
    <w:rsid w:val="00A606EB"/>
    <w:rsid w:val="00A65CC9"/>
    <w:rsid w:val="00A83B88"/>
    <w:rsid w:val="00A863C5"/>
    <w:rsid w:val="00A9173F"/>
    <w:rsid w:val="00A970CD"/>
    <w:rsid w:val="00AA0DFE"/>
    <w:rsid w:val="00AA4641"/>
    <w:rsid w:val="00AA73DE"/>
    <w:rsid w:val="00AB12BB"/>
    <w:rsid w:val="00AB577D"/>
    <w:rsid w:val="00AC14FE"/>
    <w:rsid w:val="00AD6905"/>
    <w:rsid w:val="00AE031D"/>
    <w:rsid w:val="00AE218E"/>
    <w:rsid w:val="00AF0DFB"/>
    <w:rsid w:val="00AF232B"/>
    <w:rsid w:val="00AF281E"/>
    <w:rsid w:val="00B026C8"/>
    <w:rsid w:val="00B21822"/>
    <w:rsid w:val="00B23E6A"/>
    <w:rsid w:val="00B311B3"/>
    <w:rsid w:val="00B31E68"/>
    <w:rsid w:val="00B34C40"/>
    <w:rsid w:val="00B37DAE"/>
    <w:rsid w:val="00B402A1"/>
    <w:rsid w:val="00B40B63"/>
    <w:rsid w:val="00B4550B"/>
    <w:rsid w:val="00B4585E"/>
    <w:rsid w:val="00B470C2"/>
    <w:rsid w:val="00B52029"/>
    <w:rsid w:val="00B52127"/>
    <w:rsid w:val="00B5237A"/>
    <w:rsid w:val="00B57054"/>
    <w:rsid w:val="00B658A1"/>
    <w:rsid w:val="00B7529D"/>
    <w:rsid w:val="00B77D37"/>
    <w:rsid w:val="00B77E4E"/>
    <w:rsid w:val="00B84779"/>
    <w:rsid w:val="00B92B88"/>
    <w:rsid w:val="00B97954"/>
    <w:rsid w:val="00BA5CFD"/>
    <w:rsid w:val="00BB198D"/>
    <w:rsid w:val="00BB4B82"/>
    <w:rsid w:val="00BC017A"/>
    <w:rsid w:val="00BD3C73"/>
    <w:rsid w:val="00BE2297"/>
    <w:rsid w:val="00BE429B"/>
    <w:rsid w:val="00BE4F08"/>
    <w:rsid w:val="00BF4E63"/>
    <w:rsid w:val="00C25AFB"/>
    <w:rsid w:val="00C348CA"/>
    <w:rsid w:val="00C35899"/>
    <w:rsid w:val="00C4033B"/>
    <w:rsid w:val="00C41561"/>
    <w:rsid w:val="00C44332"/>
    <w:rsid w:val="00C46722"/>
    <w:rsid w:val="00C4759C"/>
    <w:rsid w:val="00C52FEE"/>
    <w:rsid w:val="00C62C5A"/>
    <w:rsid w:val="00C63887"/>
    <w:rsid w:val="00C83682"/>
    <w:rsid w:val="00C86EE6"/>
    <w:rsid w:val="00C87262"/>
    <w:rsid w:val="00C94FF6"/>
    <w:rsid w:val="00C951DD"/>
    <w:rsid w:val="00C979E6"/>
    <w:rsid w:val="00CC3B5D"/>
    <w:rsid w:val="00CD27AB"/>
    <w:rsid w:val="00CD4331"/>
    <w:rsid w:val="00CD4D64"/>
    <w:rsid w:val="00CE2FDA"/>
    <w:rsid w:val="00CE4C27"/>
    <w:rsid w:val="00CE5BB7"/>
    <w:rsid w:val="00CF022D"/>
    <w:rsid w:val="00CF3177"/>
    <w:rsid w:val="00D1065A"/>
    <w:rsid w:val="00D178CD"/>
    <w:rsid w:val="00D204BC"/>
    <w:rsid w:val="00D21902"/>
    <w:rsid w:val="00D27F60"/>
    <w:rsid w:val="00D31830"/>
    <w:rsid w:val="00D36D7A"/>
    <w:rsid w:val="00D457BA"/>
    <w:rsid w:val="00D6575B"/>
    <w:rsid w:val="00D77E17"/>
    <w:rsid w:val="00D81B9E"/>
    <w:rsid w:val="00D83308"/>
    <w:rsid w:val="00D9250B"/>
    <w:rsid w:val="00D9364E"/>
    <w:rsid w:val="00D93AA7"/>
    <w:rsid w:val="00DA3BB8"/>
    <w:rsid w:val="00DB0A15"/>
    <w:rsid w:val="00DB7E85"/>
    <w:rsid w:val="00DC2437"/>
    <w:rsid w:val="00DD045D"/>
    <w:rsid w:val="00DE10F5"/>
    <w:rsid w:val="00DE278E"/>
    <w:rsid w:val="00DE5415"/>
    <w:rsid w:val="00DE59C4"/>
    <w:rsid w:val="00DE778B"/>
    <w:rsid w:val="00DF44DC"/>
    <w:rsid w:val="00DF5161"/>
    <w:rsid w:val="00E11E21"/>
    <w:rsid w:val="00E23402"/>
    <w:rsid w:val="00E40468"/>
    <w:rsid w:val="00E45061"/>
    <w:rsid w:val="00E46EA8"/>
    <w:rsid w:val="00E54DE2"/>
    <w:rsid w:val="00E62322"/>
    <w:rsid w:val="00E72ECB"/>
    <w:rsid w:val="00E80E15"/>
    <w:rsid w:val="00E84F96"/>
    <w:rsid w:val="00E867AD"/>
    <w:rsid w:val="00E86870"/>
    <w:rsid w:val="00E9549D"/>
    <w:rsid w:val="00EA3958"/>
    <w:rsid w:val="00EA5E3B"/>
    <w:rsid w:val="00EB096A"/>
    <w:rsid w:val="00EB2616"/>
    <w:rsid w:val="00EC0CF9"/>
    <w:rsid w:val="00EC69D8"/>
    <w:rsid w:val="00ED1C2D"/>
    <w:rsid w:val="00ED2699"/>
    <w:rsid w:val="00ED2F05"/>
    <w:rsid w:val="00ED51BB"/>
    <w:rsid w:val="00EE1913"/>
    <w:rsid w:val="00EF08E6"/>
    <w:rsid w:val="00EF39DA"/>
    <w:rsid w:val="00EF3A89"/>
    <w:rsid w:val="00EF710B"/>
    <w:rsid w:val="00EF7863"/>
    <w:rsid w:val="00F00FCD"/>
    <w:rsid w:val="00F01696"/>
    <w:rsid w:val="00F13207"/>
    <w:rsid w:val="00F25B72"/>
    <w:rsid w:val="00F278BC"/>
    <w:rsid w:val="00F40EAE"/>
    <w:rsid w:val="00F41FAB"/>
    <w:rsid w:val="00F4548D"/>
    <w:rsid w:val="00F4561E"/>
    <w:rsid w:val="00F57790"/>
    <w:rsid w:val="00F615DC"/>
    <w:rsid w:val="00F62803"/>
    <w:rsid w:val="00F71F34"/>
    <w:rsid w:val="00F7233C"/>
    <w:rsid w:val="00F7367C"/>
    <w:rsid w:val="00F7733C"/>
    <w:rsid w:val="00F8390A"/>
    <w:rsid w:val="00F9407A"/>
    <w:rsid w:val="00FB25CB"/>
    <w:rsid w:val="00FC16CB"/>
    <w:rsid w:val="00FC3F30"/>
    <w:rsid w:val="00FC5897"/>
    <w:rsid w:val="00FD0597"/>
    <w:rsid w:val="00FD1D50"/>
    <w:rsid w:val="00FD5911"/>
    <w:rsid w:val="00FD6B6A"/>
    <w:rsid w:val="00FE6B56"/>
    <w:rsid w:val="00FF5527"/>
    <w:rsid w:val="00FF5BDF"/>
    <w:rsid w:val="031CF41D"/>
    <w:rsid w:val="03361C7A"/>
    <w:rsid w:val="03BE6446"/>
    <w:rsid w:val="06F80FC1"/>
    <w:rsid w:val="0860B39F"/>
    <w:rsid w:val="0C34F152"/>
    <w:rsid w:val="0DE693A3"/>
    <w:rsid w:val="0E632DB3"/>
    <w:rsid w:val="10969FDA"/>
    <w:rsid w:val="1188C906"/>
    <w:rsid w:val="135A2F3B"/>
    <w:rsid w:val="13FF27B2"/>
    <w:rsid w:val="144FFAF1"/>
    <w:rsid w:val="15593ACD"/>
    <w:rsid w:val="161064D8"/>
    <w:rsid w:val="1654B0BD"/>
    <w:rsid w:val="1677015D"/>
    <w:rsid w:val="1898C915"/>
    <w:rsid w:val="198A91C5"/>
    <w:rsid w:val="1ACB3B95"/>
    <w:rsid w:val="1CBC3F44"/>
    <w:rsid w:val="1D2FBBEE"/>
    <w:rsid w:val="1DB7F450"/>
    <w:rsid w:val="1F3D2ACB"/>
    <w:rsid w:val="208CDDAC"/>
    <w:rsid w:val="223CE8D4"/>
    <w:rsid w:val="225D0E76"/>
    <w:rsid w:val="2471AA82"/>
    <w:rsid w:val="255E23C0"/>
    <w:rsid w:val="26213B6F"/>
    <w:rsid w:val="27537803"/>
    <w:rsid w:val="28D7710C"/>
    <w:rsid w:val="2947EA85"/>
    <w:rsid w:val="2BCD6544"/>
    <w:rsid w:val="2BF56697"/>
    <w:rsid w:val="2C039FB1"/>
    <w:rsid w:val="2DA1263E"/>
    <w:rsid w:val="2EBE7B80"/>
    <w:rsid w:val="2F05A844"/>
    <w:rsid w:val="30CA9A40"/>
    <w:rsid w:val="32A61736"/>
    <w:rsid w:val="338FDD74"/>
    <w:rsid w:val="3391ECA3"/>
    <w:rsid w:val="3428BF3A"/>
    <w:rsid w:val="3753DFEA"/>
    <w:rsid w:val="37C88159"/>
    <w:rsid w:val="37FEEB53"/>
    <w:rsid w:val="38C2935F"/>
    <w:rsid w:val="392B7732"/>
    <w:rsid w:val="3C1EDDAA"/>
    <w:rsid w:val="4050B748"/>
    <w:rsid w:val="41D40531"/>
    <w:rsid w:val="432D6528"/>
    <w:rsid w:val="44802B85"/>
    <w:rsid w:val="4589FAD5"/>
    <w:rsid w:val="45E2A0EB"/>
    <w:rsid w:val="469108F4"/>
    <w:rsid w:val="4757ED14"/>
    <w:rsid w:val="486A46B9"/>
    <w:rsid w:val="48B264D6"/>
    <w:rsid w:val="4C0E20F9"/>
    <w:rsid w:val="4CFED11A"/>
    <w:rsid w:val="4D2FFFE5"/>
    <w:rsid w:val="4D9B2E41"/>
    <w:rsid w:val="4FA9B100"/>
    <w:rsid w:val="509C8CD2"/>
    <w:rsid w:val="50C32CD9"/>
    <w:rsid w:val="51149D6F"/>
    <w:rsid w:val="5429B914"/>
    <w:rsid w:val="552B4311"/>
    <w:rsid w:val="5595D951"/>
    <w:rsid w:val="5683173A"/>
    <w:rsid w:val="56C939DC"/>
    <w:rsid w:val="56CDDFCE"/>
    <w:rsid w:val="576CE1EE"/>
    <w:rsid w:val="57E178AE"/>
    <w:rsid w:val="5935CED5"/>
    <w:rsid w:val="599858D8"/>
    <w:rsid w:val="5D032EEE"/>
    <w:rsid w:val="5E5F8A3C"/>
    <w:rsid w:val="5F1CDC5A"/>
    <w:rsid w:val="5FD452D9"/>
    <w:rsid w:val="607A4191"/>
    <w:rsid w:val="61575EBB"/>
    <w:rsid w:val="631DCEDE"/>
    <w:rsid w:val="63AF4391"/>
    <w:rsid w:val="64F6525D"/>
    <w:rsid w:val="654DB2B4"/>
    <w:rsid w:val="6675842C"/>
    <w:rsid w:val="6A105A67"/>
    <w:rsid w:val="6B0CF944"/>
    <w:rsid w:val="6BD1E5BF"/>
    <w:rsid w:val="6C6DBFF1"/>
    <w:rsid w:val="701F9FDA"/>
    <w:rsid w:val="724E23F5"/>
    <w:rsid w:val="73526503"/>
    <w:rsid w:val="743B49EB"/>
    <w:rsid w:val="745258A2"/>
    <w:rsid w:val="74DEA54E"/>
    <w:rsid w:val="75D72BB5"/>
    <w:rsid w:val="76696FE1"/>
    <w:rsid w:val="76B60BB5"/>
    <w:rsid w:val="775F38C5"/>
    <w:rsid w:val="798200E1"/>
    <w:rsid w:val="7AC19A26"/>
    <w:rsid w:val="7BE0E8FE"/>
    <w:rsid w:val="7CADB298"/>
    <w:rsid w:val="7CD00645"/>
    <w:rsid w:val="7E8507FC"/>
    <w:rsid w:val="7F66CB0D"/>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chartTrackingRefBased/>
  <w15:docId w15:val="{2A5F2828-A1B7-4AD4-B427-02DD4329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uiPriority w:val="99"/>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uiPriority w:val="99"/>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c8e61c336035422d"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2.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3.xml><?xml version="1.0" encoding="utf-8"?>
<ds:datastoreItem xmlns:ds="http://schemas.openxmlformats.org/officeDocument/2006/customXml" ds:itemID="{5BEC342F-B0E1-4422-8159-7D0005F5A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A19DF2-A260-4BB4-8EF4-24789B44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4061</Words>
  <Characters>22337</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12</cp:revision>
  <dcterms:created xsi:type="dcterms:W3CDTF">2022-05-05T23:00:00Z</dcterms:created>
  <dcterms:modified xsi:type="dcterms:W3CDTF">2022-07-19T15:39:00Z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57045700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