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5F31" w14:textId="77777777" w:rsidR="000A4CE3" w:rsidRPr="000A4CE3" w:rsidRDefault="000A4CE3" w:rsidP="000A4CE3">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93052694"/>
      <w:bookmarkStart w:id="1" w:name="_Hlk97791231"/>
      <w:bookmarkStart w:id="2" w:name="_Hlk89331001"/>
      <w:bookmarkStart w:id="3" w:name="_Hlk112680109"/>
      <w:r w:rsidRPr="000A4CE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6CABCD" w14:textId="77777777" w:rsidR="000A4CE3" w:rsidRPr="000A4CE3" w:rsidRDefault="000A4CE3" w:rsidP="000A4CE3">
      <w:pPr>
        <w:spacing w:before="0" w:beforeAutospacing="0" w:after="0" w:afterAutospacing="0" w:line="240" w:lineRule="auto"/>
        <w:ind w:firstLine="0"/>
        <w:rPr>
          <w:rFonts w:ascii="Arial" w:eastAsia="Times New Roman" w:hAnsi="Arial" w:cs="Arial"/>
          <w:sz w:val="20"/>
          <w:szCs w:val="20"/>
          <w:lang w:val="es-419" w:eastAsia="es-ES"/>
        </w:rPr>
      </w:pPr>
    </w:p>
    <w:p w14:paraId="47320ABC" w14:textId="3F25234C" w:rsidR="000A4CE3" w:rsidRPr="000A4CE3" w:rsidRDefault="000A4CE3" w:rsidP="000A4CE3">
      <w:pPr>
        <w:spacing w:before="0" w:beforeAutospacing="0" w:after="0" w:afterAutospacing="0" w:line="240" w:lineRule="auto"/>
        <w:ind w:firstLine="0"/>
        <w:rPr>
          <w:rFonts w:ascii="Arial" w:eastAsia="Tahoma" w:hAnsi="Arial" w:cs="Arial"/>
          <w:sz w:val="20"/>
          <w:szCs w:val="20"/>
          <w:lang w:eastAsia="es-CO"/>
        </w:rPr>
      </w:pPr>
      <w:r w:rsidRPr="000A4CE3">
        <w:rPr>
          <w:rFonts w:ascii="Arial" w:eastAsia="Tahoma" w:hAnsi="Arial" w:cs="Arial"/>
          <w:sz w:val="20"/>
          <w:szCs w:val="20"/>
          <w:lang w:eastAsia="es-CO"/>
        </w:rPr>
        <w:t>Radicación:</w:t>
      </w:r>
      <w:r>
        <w:rPr>
          <w:rFonts w:ascii="Arial" w:eastAsia="Tahoma" w:hAnsi="Arial" w:cs="Arial"/>
          <w:sz w:val="20"/>
          <w:szCs w:val="20"/>
          <w:lang w:eastAsia="es-CO"/>
        </w:rPr>
        <w:tab/>
      </w:r>
      <w:r w:rsidRPr="000A4CE3">
        <w:rPr>
          <w:rFonts w:ascii="Arial" w:eastAsia="Tahoma" w:hAnsi="Arial" w:cs="Arial"/>
          <w:sz w:val="20"/>
          <w:szCs w:val="20"/>
          <w:lang w:eastAsia="es-CO"/>
        </w:rPr>
        <w:t>66001-31-05-005-2019-00583-01</w:t>
      </w:r>
    </w:p>
    <w:p w14:paraId="65D29B52" w14:textId="0EC7F4E7" w:rsidR="000A4CE3" w:rsidRPr="000A4CE3" w:rsidRDefault="000A4CE3" w:rsidP="000A4CE3">
      <w:pPr>
        <w:spacing w:before="0" w:beforeAutospacing="0" w:after="0" w:afterAutospacing="0" w:line="240" w:lineRule="auto"/>
        <w:ind w:firstLine="0"/>
        <w:rPr>
          <w:rFonts w:ascii="Arial" w:eastAsia="Tahoma" w:hAnsi="Arial" w:cs="Arial"/>
          <w:sz w:val="20"/>
          <w:szCs w:val="20"/>
          <w:lang w:eastAsia="es-CO"/>
        </w:rPr>
      </w:pPr>
      <w:r w:rsidRPr="000A4CE3">
        <w:rPr>
          <w:rFonts w:ascii="Arial" w:eastAsia="Tahoma" w:hAnsi="Arial" w:cs="Arial"/>
          <w:sz w:val="20"/>
          <w:szCs w:val="20"/>
          <w:lang w:eastAsia="es-CO"/>
        </w:rPr>
        <w:t>Proceso:</w:t>
      </w:r>
      <w:r w:rsidRPr="000A4CE3">
        <w:rPr>
          <w:rFonts w:ascii="Arial" w:eastAsia="Tahoma" w:hAnsi="Arial" w:cs="Arial"/>
          <w:sz w:val="20"/>
          <w:szCs w:val="20"/>
          <w:lang w:eastAsia="es-CO"/>
        </w:rPr>
        <w:tab/>
        <w:t xml:space="preserve">Ordinario Laboral </w:t>
      </w:r>
    </w:p>
    <w:p w14:paraId="5B9D8E80" w14:textId="46BFDD83" w:rsidR="000A4CE3" w:rsidRPr="000A4CE3" w:rsidRDefault="000A4CE3" w:rsidP="000A4CE3">
      <w:pPr>
        <w:spacing w:before="0" w:beforeAutospacing="0" w:after="0" w:afterAutospacing="0" w:line="240" w:lineRule="auto"/>
        <w:ind w:firstLine="0"/>
        <w:rPr>
          <w:rFonts w:ascii="Arial" w:eastAsia="Tahoma" w:hAnsi="Arial" w:cs="Arial"/>
          <w:sz w:val="20"/>
          <w:szCs w:val="20"/>
          <w:lang w:eastAsia="es-CO"/>
        </w:rPr>
      </w:pPr>
      <w:r w:rsidRPr="000A4CE3">
        <w:rPr>
          <w:rFonts w:ascii="Arial" w:eastAsia="Tahoma" w:hAnsi="Arial" w:cs="Arial"/>
          <w:sz w:val="20"/>
          <w:szCs w:val="20"/>
          <w:lang w:eastAsia="es-CO"/>
        </w:rPr>
        <w:t>Demandante:</w:t>
      </w:r>
      <w:r w:rsidRPr="000A4CE3">
        <w:rPr>
          <w:rFonts w:ascii="Arial" w:eastAsia="Tahoma" w:hAnsi="Arial" w:cs="Arial"/>
          <w:sz w:val="20"/>
          <w:szCs w:val="20"/>
          <w:lang w:eastAsia="es-CO"/>
        </w:rPr>
        <w:tab/>
        <w:t xml:space="preserve">Luz Marina Roa Camacho </w:t>
      </w:r>
    </w:p>
    <w:p w14:paraId="4670AC0D" w14:textId="5C9231CC" w:rsidR="000A4CE3" w:rsidRPr="000A4CE3" w:rsidRDefault="000A4CE3" w:rsidP="000A4CE3">
      <w:pPr>
        <w:spacing w:before="0" w:beforeAutospacing="0" w:after="0" w:afterAutospacing="0" w:line="240" w:lineRule="auto"/>
        <w:ind w:firstLine="0"/>
        <w:rPr>
          <w:rFonts w:ascii="Arial" w:eastAsia="Tahoma" w:hAnsi="Arial" w:cs="Arial"/>
          <w:sz w:val="20"/>
          <w:szCs w:val="20"/>
          <w:lang w:eastAsia="es-CO"/>
        </w:rPr>
      </w:pPr>
      <w:r w:rsidRPr="000A4CE3">
        <w:rPr>
          <w:rFonts w:ascii="Arial" w:eastAsia="Tahoma" w:hAnsi="Arial" w:cs="Arial"/>
          <w:sz w:val="20"/>
          <w:szCs w:val="20"/>
          <w:lang w:eastAsia="es-CO"/>
        </w:rPr>
        <w:t>Demandado:</w:t>
      </w:r>
      <w:r w:rsidRPr="000A4CE3">
        <w:rPr>
          <w:rFonts w:ascii="Arial" w:eastAsia="Tahoma" w:hAnsi="Arial" w:cs="Arial"/>
          <w:sz w:val="20"/>
          <w:szCs w:val="20"/>
          <w:lang w:eastAsia="es-CO"/>
        </w:rPr>
        <w:tab/>
        <w:t>Colpensiones, Colfondos S.A. y Porvenir S.A.</w:t>
      </w:r>
    </w:p>
    <w:p w14:paraId="5300BD4D" w14:textId="2BA4C574" w:rsidR="000A4CE3" w:rsidRPr="000A4CE3" w:rsidRDefault="000A4CE3" w:rsidP="000A4CE3">
      <w:pPr>
        <w:spacing w:before="0" w:beforeAutospacing="0" w:after="0" w:afterAutospacing="0" w:line="240" w:lineRule="auto"/>
        <w:ind w:firstLine="0"/>
        <w:rPr>
          <w:rFonts w:ascii="Arial" w:eastAsia="Tahoma" w:hAnsi="Arial" w:cs="Arial"/>
          <w:sz w:val="20"/>
          <w:szCs w:val="20"/>
          <w:lang w:eastAsia="es-CO"/>
        </w:rPr>
      </w:pPr>
      <w:r w:rsidRPr="000A4CE3">
        <w:rPr>
          <w:rFonts w:ascii="Arial" w:eastAsia="Tahoma" w:hAnsi="Arial" w:cs="Arial"/>
          <w:sz w:val="20"/>
          <w:szCs w:val="20"/>
          <w:lang w:eastAsia="es-CO"/>
        </w:rPr>
        <w:t>Juzgado:</w:t>
      </w:r>
      <w:r>
        <w:rPr>
          <w:rFonts w:ascii="Arial" w:eastAsia="Tahoma" w:hAnsi="Arial" w:cs="Arial"/>
          <w:sz w:val="20"/>
          <w:szCs w:val="20"/>
          <w:lang w:eastAsia="es-CO"/>
        </w:rPr>
        <w:tab/>
      </w:r>
      <w:r w:rsidRPr="000A4CE3">
        <w:rPr>
          <w:rFonts w:ascii="Arial" w:eastAsia="Tahoma" w:hAnsi="Arial" w:cs="Arial"/>
          <w:sz w:val="20"/>
          <w:szCs w:val="20"/>
          <w:lang w:eastAsia="es-CO"/>
        </w:rPr>
        <w:t>Quinto Laboral del Circuito de Pereira</w:t>
      </w:r>
    </w:p>
    <w:p w14:paraId="5E6B1653" w14:textId="77777777" w:rsidR="000A4CE3" w:rsidRPr="000A4CE3" w:rsidRDefault="000A4CE3" w:rsidP="000A4CE3">
      <w:pPr>
        <w:spacing w:before="0" w:beforeAutospacing="0" w:after="0" w:afterAutospacing="0" w:line="240" w:lineRule="auto"/>
        <w:ind w:firstLine="0"/>
        <w:rPr>
          <w:rFonts w:ascii="Arial" w:eastAsia="Tahoma" w:hAnsi="Arial" w:cs="Arial"/>
          <w:color w:val="000000"/>
          <w:sz w:val="20"/>
          <w:szCs w:val="20"/>
          <w:lang w:val="es-ES" w:eastAsia="es-CO"/>
        </w:rPr>
      </w:pPr>
    </w:p>
    <w:p w14:paraId="38086480" w14:textId="77777777" w:rsidR="00DC24A6" w:rsidRPr="00DC24A6" w:rsidRDefault="00DC24A6" w:rsidP="00DC24A6">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9346566"/>
      <w:bookmarkStart w:id="5" w:name="_Hlk82369399"/>
      <w:bookmarkEnd w:id="0"/>
      <w:bookmarkEnd w:id="1"/>
      <w:bookmarkEnd w:id="2"/>
      <w:bookmarkEnd w:id="3"/>
      <w:r w:rsidRPr="00DC24A6">
        <w:rPr>
          <w:rFonts w:ascii="Arial" w:eastAsia="Times New Roman" w:hAnsi="Arial" w:cs="Arial"/>
          <w:b/>
          <w:bCs/>
          <w:iCs/>
          <w:sz w:val="20"/>
          <w:szCs w:val="20"/>
          <w:u w:val="single"/>
          <w:lang w:val="es-419" w:eastAsia="fr-FR"/>
        </w:rPr>
        <w:t>TEMAS:</w:t>
      </w:r>
      <w:r w:rsidRPr="00DC24A6">
        <w:rPr>
          <w:rFonts w:ascii="Arial" w:eastAsia="Times New Roman" w:hAnsi="Arial" w:cs="Arial"/>
          <w:b/>
          <w:bCs/>
          <w:iCs/>
          <w:sz w:val="20"/>
          <w:szCs w:val="20"/>
          <w:lang w:val="es-419" w:eastAsia="fr-FR"/>
        </w:rPr>
        <w:tab/>
      </w:r>
      <w:r w:rsidRPr="00DC24A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5046568"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p>
    <w:p w14:paraId="04B317A2"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r w:rsidRPr="00DC24A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59E54F3"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p>
    <w:p w14:paraId="062DE9D7"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r w:rsidRPr="00DC24A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A707E60"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p>
    <w:p w14:paraId="38ACF53A"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r w:rsidRPr="00DC24A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E488F6E"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p>
    <w:p w14:paraId="20B3553E"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419" w:eastAsia="es-ES"/>
        </w:rPr>
      </w:pPr>
      <w:r w:rsidRPr="00DC24A6">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AD9DCAE"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ES" w:eastAsia="es-ES"/>
        </w:rPr>
      </w:pPr>
    </w:p>
    <w:p w14:paraId="32F3B8AF"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ES" w:eastAsia="es-ES"/>
        </w:rPr>
      </w:pPr>
    </w:p>
    <w:bookmarkEnd w:id="5"/>
    <w:p w14:paraId="4B00D143" w14:textId="77777777" w:rsidR="00DC24A6" w:rsidRPr="00DC24A6" w:rsidRDefault="00DC24A6" w:rsidP="00DC24A6">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0A4CE3" w:rsidRDefault="003B6848" w:rsidP="000A4CE3">
      <w:pPr>
        <w:pStyle w:val="Ttulo4"/>
        <w:widowControl w:val="0"/>
        <w:tabs>
          <w:tab w:val="clear" w:pos="0"/>
        </w:tabs>
        <w:spacing w:line="276" w:lineRule="auto"/>
        <w:ind w:left="709" w:right="845"/>
        <w:contextualSpacing/>
        <w:rPr>
          <w:rFonts w:ascii="Tahoma" w:hAnsi="Tahoma" w:cs="Tahoma"/>
          <w:bCs/>
          <w:szCs w:val="24"/>
          <w:lang w:eastAsia="es-MX"/>
        </w:rPr>
      </w:pPr>
      <w:r w:rsidRPr="000A4CE3">
        <w:rPr>
          <w:rFonts w:ascii="Tahoma" w:hAnsi="Tahoma" w:cs="Tahoma"/>
          <w:bCs/>
          <w:szCs w:val="24"/>
          <w:lang w:eastAsia="es-MX"/>
        </w:rPr>
        <w:t>TRIBUNAL SUPERIOR DEL DISTRITO JUDICIAL DE PEREIRA</w:t>
      </w:r>
    </w:p>
    <w:p w14:paraId="5A16DD1F" w14:textId="77777777" w:rsidR="003B6848" w:rsidRPr="000A4CE3" w:rsidRDefault="003B6848" w:rsidP="000A4CE3">
      <w:pPr>
        <w:pStyle w:val="Ttulo4"/>
        <w:widowControl w:val="0"/>
        <w:tabs>
          <w:tab w:val="clear" w:pos="0"/>
        </w:tabs>
        <w:spacing w:line="276" w:lineRule="auto"/>
        <w:ind w:left="709" w:right="845"/>
        <w:contextualSpacing/>
        <w:rPr>
          <w:rFonts w:ascii="Tahoma" w:hAnsi="Tahoma" w:cs="Tahoma"/>
          <w:bCs/>
          <w:szCs w:val="24"/>
          <w:lang w:eastAsia="es-MX"/>
        </w:rPr>
      </w:pPr>
      <w:r w:rsidRPr="000A4CE3">
        <w:rPr>
          <w:rFonts w:ascii="Tahoma" w:hAnsi="Tahoma" w:cs="Tahoma"/>
          <w:bCs/>
          <w:szCs w:val="24"/>
          <w:lang w:eastAsia="es-MX"/>
        </w:rPr>
        <w:t xml:space="preserve">SALA PRIMERA DE DECISION LABORAL </w:t>
      </w:r>
    </w:p>
    <w:p w14:paraId="1EA4F8CA" w14:textId="77777777" w:rsidR="000A7489" w:rsidRPr="000A4CE3" w:rsidRDefault="000A7489" w:rsidP="000A4CE3">
      <w:pPr>
        <w:spacing w:before="0" w:beforeAutospacing="0" w:after="0" w:afterAutospacing="0" w:line="276" w:lineRule="auto"/>
        <w:contextualSpacing/>
        <w:jc w:val="center"/>
        <w:rPr>
          <w:rFonts w:ascii="Tahoma" w:hAnsi="Tahoma" w:cs="Tahoma"/>
          <w:bCs/>
        </w:rPr>
      </w:pPr>
    </w:p>
    <w:p w14:paraId="0DC08CD0" w14:textId="77777777" w:rsidR="003B6848" w:rsidRPr="000A4CE3" w:rsidRDefault="003B6848" w:rsidP="000A4CE3">
      <w:pPr>
        <w:spacing w:before="0" w:beforeAutospacing="0" w:after="0" w:afterAutospacing="0" w:line="276" w:lineRule="auto"/>
        <w:contextualSpacing/>
        <w:jc w:val="center"/>
        <w:textAlignment w:val="baseline"/>
        <w:rPr>
          <w:rFonts w:ascii="Tahoma" w:eastAsia="Times New Roman" w:hAnsi="Tahoma" w:cs="Tahoma"/>
          <w:lang w:eastAsia="es-CO"/>
        </w:rPr>
      </w:pPr>
      <w:r w:rsidRPr="000A4CE3">
        <w:rPr>
          <w:rFonts w:ascii="Tahoma" w:eastAsia="Times New Roman" w:hAnsi="Tahoma" w:cs="Tahoma"/>
          <w:lang w:eastAsia="es-CO"/>
        </w:rPr>
        <w:t>Magistrada Ponente: </w:t>
      </w:r>
      <w:r w:rsidRPr="000A4CE3">
        <w:rPr>
          <w:rFonts w:ascii="Tahoma" w:eastAsia="Times New Roman" w:hAnsi="Tahoma" w:cs="Tahoma"/>
          <w:b/>
          <w:bCs/>
          <w:lang w:eastAsia="es-CO"/>
        </w:rPr>
        <w:t>Ana Lucía Caicedo Calderón</w:t>
      </w:r>
      <w:r w:rsidRPr="000A4CE3">
        <w:rPr>
          <w:rFonts w:ascii="Tahoma" w:eastAsia="Times New Roman" w:hAnsi="Tahoma" w:cs="Tahoma"/>
          <w:lang w:eastAsia="es-CO"/>
        </w:rPr>
        <w:t> </w:t>
      </w:r>
    </w:p>
    <w:p w14:paraId="2EE6C2C2" w14:textId="58F53FA8" w:rsidR="003B6848" w:rsidRPr="000A4CE3" w:rsidRDefault="003B6848" w:rsidP="000A4CE3">
      <w:pPr>
        <w:spacing w:before="0" w:beforeAutospacing="0" w:after="0" w:afterAutospacing="0" w:line="276" w:lineRule="auto"/>
        <w:contextualSpacing/>
        <w:jc w:val="center"/>
        <w:textAlignment w:val="baseline"/>
        <w:rPr>
          <w:rFonts w:ascii="Tahoma" w:eastAsia="Times New Roman" w:hAnsi="Tahoma" w:cs="Tahoma"/>
          <w:lang w:eastAsia="es-CO"/>
        </w:rPr>
      </w:pPr>
      <w:r w:rsidRPr="000A4CE3">
        <w:rPr>
          <w:rFonts w:ascii="Tahoma" w:eastAsia="Times New Roman" w:hAnsi="Tahoma" w:cs="Tahoma"/>
          <w:lang w:eastAsia="es-CO"/>
        </w:rPr>
        <w:t> </w:t>
      </w:r>
    </w:p>
    <w:p w14:paraId="65CA52FB" w14:textId="43428A44" w:rsidR="003B6848" w:rsidRPr="000A4CE3" w:rsidRDefault="003B6848" w:rsidP="000A4CE3">
      <w:pPr>
        <w:spacing w:before="0" w:beforeAutospacing="0" w:after="0" w:afterAutospacing="0" w:line="276" w:lineRule="auto"/>
        <w:contextualSpacing/>
        <w:jc w:val="center"/>
        <w:textAlignment w:val="baseline"/>
        <w:rPr>
          <w:rFonts w:ascii="Tahoma" w:eastAsia="Times New Roman" w:hAnsi="Tahoma" w:cs="Tahoma"/>
          <w:lang w:eastAsia="es-CO"/>
        </w:rPr>
      </w:pPr>
      <w:r w:rsidRPr="000A4CE3">
        <w:rPr>
          <w:rFonts w:ascii="Tahoma" w:eastAsia="Times New Roman" w:hAnsi="Tahoma" w:cs="Tahoma"/>
          <w:lang w:eastAsia="es-CO"/>
        </w:rPr>
        <w:t xml:space="preserve">Pereira, Risaralda, </w:t>
      </w:r>
      <w:r w:rsidR="00257482" w:rsidRPr="000A4CE3">
        <w:rPr>
          <w:rFonts w:ascii="Tahoma" w:eastAsia="Times New Roman" w:hAnsi="Tahoma" w:cs="Tahoma"/>
          <w:lang w:eastAsia="es-CO"/>
        </w:rPr>
        <w:t xml:space="preserve">primero (1) de </w:t>
      </w:r>
      <w:r w:rsidRPr="000A4CE3">
        <w:rPr>
          <w:rFonts w:ascii="Tahoma" w:eastAsia="Times New Roman" w:hAnsi="Tahoma" w:cs="Tahoma"/>
          <w:lang w:eastAsia="es-CO"/>
        </w:rPr>
        <w:t>julio de dos mil veintidós (2022)  </w:t>
      </w:r>
    </w:p>
    <w:p w14:paraId="1DDE6477" w14:textId="3996611D" w:rsidR="003B6848" w:rsidRPr="000A4CE3" w:rsidRDefault="003B6848" w:rsidP="000A4CE3">
      <w:pPr>
        <w:spacing w:before="0" w:beforeAutospacing="0" w:after="0" w:afterAutospacing="0" w:line="276" w:lineRule="auto"/>
        <w:contextualSpacing/>
        <w:jc w:val="center"/>
        <w:textAlignment w:val="baseline"/>
        <w:rPr>
          <w:rFonts w:ascii="Tahoma" w:eastAsia="Times New Roman" w:hAnsi="Tahoma" w:cs="Tahoma"/>
          <w:lang w:eastAsia="es-CO"/>
        </w:rPr>
      </w:pPr>
      <w:r w:rsidRPr="000A4CE3">
        <w:rPr>
          <w:rFonts w:ascii="Tahoma" w:eastAsia="Times New Roman" w:hAnsi="Tahoma" w:cs="Tahoma"/>
          <w:lang w:eastAsia="es-CO"/>
        </w:rPr>
        <w:t> Acta No. </w:t>
      </w:r>
      <w:r w:rsidR="0038675D" w:rsidRPr="000A4CE3">
        <w:rPr>
          <w:rFonts w:ascii="Tahoma" w:eastAsia="Times New Roman" w:hAnsi="Tahoma" w:cs="Tahoma"/>
          <w:lang w:eastAsia="es-CO"/>
        </w:rPr>
        <w:t>97</w:t>
      </w:r>
      <w:r w:rsidRPr="000A4CE3">
        <w:rPr>
          <w:rFonts w:ascii="Tahoma" w:eastAsia="Times New Roman" w:hAnsi="Tahoma" w:cs="Tahoma"/>
          <w:lang w:eastAsia="es-CO"/>
        </w:rPr>
        <w:t xml:space="preserve"> del 30 de junio</w:t>
      </w:r>
      <w:r w:rsidR="00EE54A1" w:rsidRPr="000A4CE3">
        <w:rPr>
          <w:rFonts w:ascii="Tahoma" w:eastAsia="Times New Roman" w:hAnsi="Tahoma" w:cs="Tahoma"/>
          <w:lang w:eastAsia="es-CO"/>
        </w:rPr>
        <w:t xml:space="preserve"> </w:t>
      </w:r>
      <w:r w:rsidRPr="000A4CE3">
        <w:rPr>
          <w:rFonts w:ascii="Tahoma" w:eastAsia="Times New Roman" w:hAnsi="Tahoma" w:cs="Tahoma"/>
          <w:lang w:eastAsia="es-CO"/>
        </w:rPr>
        <w:t>de 2022</w:t>
      </w:r>
    </w:p>
    <w:bookmarkEnd w:id="4"/>
    <w:p w14:paraId="4D47DCFA" w14:textId="77777777" w:rsidR="00151506" w:rsidRPr="000A4CE3" w:rsidRDefault="00151506" w:rsidP="000A4CE3">
      <w:pPr>
        <w:spacing w:before="0" w:beforeAutospacing="0" w:after="0" w:afterAutospacing="0" w:line="276" w:lineRule="auto"/>
        <w:contextualSpacing/>
        <w:jc w:val="center"/>
        <w:rPr>
          <w:rFonts w:ascii="Tahoma" w:hAnsi="Tahoma" w:cs="Tahoma"/>
          <w:b/>
        </w:rPr>
      </w:pPr>
    </w:p>
    <w:p w14:paraId="4AC3CC0A" w14:textId="08DB5E4A" w:rsidR="00CC7065" w:rsidRPr="000A4CE3" w:rsidRDefault="003B6848" w:rsidP="000A4CE3">
      <w:pPr>
        <w:spacing w:before="0" w:beforeAutospacing="0" w:after="0" w:afterAutospacing="0" w:line="276" w:lineRule="auto"/>
        <w:ind w:firstLine="708"/>
        <w:contextualSpacing/>
        <w:rPr>
          <w:rFonts w:ascii="Tahoma" w:hAnsi="Tahoma" w:cs="Tahoma"/>
        </w:rPr>
      </w:pPr>
      <w:r w:rsidRPr="000A4CE3">
        <w:rPr>
          <w:rFonts w:ascii="Tahoma" w:hAnsi="Tahoma" w:cs="Tahoma"/>
        </w:rPr>
        <w:t>Teniendo en cuenta que el artículo 15 del Decreto No. 806 del 4 de junio de</w:t>
      </w:r>
      <w:r w:rsidR="00E07C97">
        <w:rPr>
          <w:rFonts w:ascii="Tahoma" w:hAnsi="Tahoma" w:cs="Tahoma"/>
        </w:rPr>
        <w:t xml:space="preserve"> </w:t>
      </w:r>
      <w:r w:rsidRPr="000A4CE3">
        <w:rPr>
          <w:rFonts w:ascii="Tahoma" w:hAnsi="Tahoma" w:cs="Tahoma"/>
        </w:rPr>
        <w:t xml:space="preserve">2020, </w:t>
      </w:r>
      <w:r w:rsidR="000A7489" w:rsidRPr="000A4CE3">
        <w:rPr>
          <w:rFonts w:ascii="Tahoma" w:hAnsi="Tahoma" w:cs="Tahoma"/>
        </w:rPr>
        <w:t xml:space="preserve">adoptado como legislación permanente a través de la Ley 2213 de 2022, </w:t>
      </w:r>
      <w:r w:rsidRPr="000A4CE3">
        <w:rPr>
          <w:rFonts w:ascii="Tahoma" w:hAnsi="Tahoma" w:cs="Tahoma"/>
        </w:rPr>
        <w:t>estableció que en la</w:t>
      </w:r>
      <w:r w:rsidR="00E60AFE" w:rsidRPr="000A4CE3">
        <w:rPr>
          <w:rFonts w:ascii="Tahoma" w:hAnsi="Tahoma" w:cs="Tahoma"/>
        </w:rPr>
        <w:t xml:space="preserve"> </w:t>
      </w:r>
      <w:r w:rsidRPr="000A4CE3">
        <w:rPr>
          <w:rFonts w:ascii="Tahoma" w:hAnsi="Tahoma" w:cs="Tahoma"/>
        </w:rPr>
        <w:t>especialidad laboral se proferirán por escrito las providencias de</w:t>
      </w:r>
      <w:r w:rsidR="00E60AFE" w:rsidRPr="000A4CE3">
        <w:rPr>
          <w:rFonts w:ascii="Tahoma" w:hAnsi="Tahoma" w:cs="Tahoma"/>
        </w:rPr>
        <w:t xml:space="preserve"> </w:t>
      </w:r>
      <w:r w:rsidRPr="000A4CE3">
        <w:rPr>
          <w:rFonts w:ascii="Tahoma" w:hAnsi="Tahoma" w:cs="Tahoma"/>
        </w:rPr>
        <w:t>segunda</w:t>
      </w:r>
      <w:r w:rsidR="00E60AFE" w:rsidRPr="000A4CE3">
        <w:rPr>
          <w:rFonts w:ascii="Tahoma" w:hAnsi="Tahoma" w:cs="Tahoma"/>
        </w:rPr>
        <w:t xml:space="preserve"> </w:t>
      </w:r>
      <w:r w:rsidRPr="000A4CE3">
        <w:rPr>
          <w:rFonts w:ascii="Tahoma" w:hAnsi="Tahoma" w:cs="Tahoma"/>
        </w:rPr>
        <w:t>instancia</w:t>
      </w:r>
      <w:r w:rsidR="00E60AFE" w:rsidRPr="000A4CE3">
        <w:rPr>
          <w:rFonts w:ascii="Tahoma" w:hAnsi="Tahoma" w:cs="Tahoma"/>
        </w:rPr>
        <w:t xml:space="preserve"> </w:t>
      </w:r>
      <w:r w:rsidRPr="000A4CE3">
        <w:rPr>
          <w:rFonts w:ascii="Tahoma" w:hAnsi="Tahoma" w:cs="Tahoma"/>
        </w:rPr>
        <w:t>en las que se surta el grado jurisdiccional de consulta o se resuelva el recurso de</w:t>
      </w:r>
      <w:r w:rsidR="00E60AFE" w:rsidRPr="000A4CE3">
        <w:rPr>
          <w:rFonts w:ascii="Tahoma" w:hAnsi="Tahoma" w:cs="Tahoma"/>
        </w:rPr>
        <w:t xml:space="preserve"> </w:t>
      </w:r>
      <w:r w:rsidRPr="000A4CE3">
        <w:rPr>
          <w:rFonts w:ascii="Tahoma" w:hAnsi="Tahoma" w:cs="Tahoma"/>
        </w:rPr>
        <w:t>apelación de autos o sentencias, la Sala de Decisión Laboral</w:t>
      </w:r>
      <w:r w:rsidR="00617E08" w:rsidRPr="000A4CE3">
        <w:rPr>
          <w:rFonts w:ascii="Tahoma" w:hAnsi="Tahoma" w:cs="Tahoma"/>
        </w:rPr>
        <w:t xml:space="preserve"> del Tribunal Superior de Pereira, </w:t>
      </w:r>
      <w:r w:rsidRPr="000A4CE3">
        <w:rPr>
          <w:rFonts w:ascii="Tahoma" w:hAnsi="Tahoma" w:cs="Tahoma"/>
        </w:rPr>
        <w:t>integrada por las</w:t>
      </w:r>
      <w:r w:rsidR="00E07C97">
        <w:rPr>
          <w:rFonts w:ascii="Tahoma" w:hAnsi="Tahoma" w:cs="Tahoma"/>
        </w:rPr>
        <w:t xml:space="preserve"> </w:t>
      </w:r>
      <w:r w:rsidRPr="000A4CE3">
        <w:rPr>
          <w:rFonts w:ascii="Tahoma" w:hAnsi="Tahoma" w:cs="Tahoma"/>
        </w:rPr>
        <w:t>Magistradas ANA LUCÍA CAICEDO CALDERÓN</w:t>
      </w:r>
      <w:r w:rsidR="00617E08" w:rsidRPr="000A4CE3">
        <w:rPr>
          <w:rFonts w:ascii="Tahoma" w:hAnsi="Tahoma" w:cs="Tahoma"/>
        </w:rPr>
        <w:t>,</w:t>
      </w:r>
      <w:r w:rsidRPr="000A4CE3">
        <w:rPr>
          <w:rFonts w:ascii="Tahoma" w:hAnsi="Tahoma" w:cs="Tahoma"/>
        </w:rPr>
        <w:t xml:space="preserve"> como </w:t>
      </w:r>
      <w:r w:rsidR="00617E08" w:rsidRPr="000A4CE3">
        <w:rPr>
          <w:rFonts w:ascii="Tahoma" w:hAnsi="Tahoma" w:cs="Tahoma"/>
        </w:rPr>
        <w:t>p</w:t>
      </w:r>
      <w:r w:rsidRPr="000A4CE3">
        <w:rPr>
          <w:rFonts w:ascii="Tahoma" w:hAnsi="Tahoma" w:cs="Tahoma"/>
        </w:rPr>
        <w:t xml:space="preserve">onente, </w:t>
      </w:r>
      <w:r w:rsidR="00617E08" w:rsidRPr="000A4CE3">
        <w:rPr>
          <w:rFonts w:ascii="Tahoma" w:hAnsi="Tahoma" w:cs="Tahoma"/>
        </w:rPr>
        <w:t xml:space="preserve">y </w:t>
      </w:r>
      <w:r w:rsidRPr="000A4CE3">
        <w:rPr>
          <w:rFonts w:ascii="Tahoma" w:hAnsi="Tahoma" w:cs="Tahoma"/>
        </w:rPr>
        <w:t>OLGA LUCÍA HOYOS</w:t>
      </w:r>
      <w:r w:rsidR="00E07C97">
        <w:rPr>
          <w:rFonts w:ascii="Tahoma" w:hAnsi="Tahoma" w:cs="Tahoma"/>
        </w:rPr>
        <w:t xml:space="preserve"> </w:t>
      </w:r>
      <w:r w:rsidRPr="000A4CE3">
        <w:rPr>
          <w:rFonts w:ascii="Tahoma" w:hAnsi="Tahoma" w:cs="Tahoma"/>
        </w:rPr>
        <w:t>SEPÚLVEDA</w:t>
      </w:r>
      <w:r w:rsidR="00617E08" w:rsidRPr="000A4CE3">
        <w:rPr>
          <w:rFonts w:ascii="Tahoma" w:hAnsi="Tahoma" w:cs="Tahoma"/>
        </w:rPr>
        <w:t>,</w:t>
      </w:r>
      <w:r w:rsidRPr="000A4CE3">
        <w:rPr>
          <w:rFonts w:ascii="Tahoma" w:hAnsi="Tahoma" w:cs="Tahoma"/>
        </w:rPr>
        <w:t xml:space="preserve"> y el Magistrado GERMÁN DARIO </w:t>
      </w:r>
      <w:r w:rsidRPr="000A4CE3">
        <w:rPr>
          <w:rFonts w:ascii="Tahoma" w:hAnsi="Tahoma" w:cs="Tahoma"/>
        </w:rPr>
        <w:lastRenderedPageBreak/>
        <w:t>GOEZ VINASCO, procede a proferir la</w:t>
      </w:r>
      <w:r w:rsidR="00E07C97">
        <w:rPr>
          <w:rFonts w:ascii="Tahoma" w:hAnsi="Tahoma" w:cs="Tahoma"/>
        </w:rPr>
        <w:t xml:space="preserve"> </w:t>
      </w:r>
      <w:r w:rsidRPr="000A4CE3">
        <w:rPr>
          <w:rFonts w:ascii="Tahoma" w:hAnsi="Tahoma" w:cs="Tahoma"/>
        </w:rPr>
        <w:t xml:space="preserve">siguiente sentencia escrita dentro del proceso </w:t>
      </w:r>
      <w:r w:rsidRPr="00E07C97">
        <w:rPr>
          <w:rFonts w:ascii="Tahoma" w:hAnsi="Tahoma" w:cs="Tahoma"/>
          <w:b/>
        </w:rPr>
        <w:t>ordinario laboral</w:t>
      </w:r>
      <w:r w:rsidRPr="000A4CE3">
        <w:rPr>
          <w:rFonts w:ascii="Tahoma" w:hAnsi="Tahoma" w:cs="Tahoma"/>
        </w:rPr>
        <w:t xml:space="preserve"> instaurado por </w:t>
      </w:r>
      <w:r w:rsidR="00617E08" w:rsidRPr="000A4CE3">
        <w:rPr>
          <w:rFonts w:ascii="Tahoma" w:hAnsi="Tahoma" w:cs="Tahoma"/>
          <w:b/>
          <w:bCs/>
        </w:rPr>
        <w:t xml:space="preserve">Luz Marina Roa Camacho </w:t>
      </w:r>
      <w:r w:rsidRPr="000A4CE3">
        <w:rPr>
          <w:rFonts w:ascii="Tahoma" w:hAnsi="Tahoma" w:cs="Tahoma"/>
          <w:lang w:val="es-ES_tradnl"/>
        </w:rPr>
        <w:t xml:space="preserve">en contra de la </w:t>
      </w:r>
      <w:r w:rsidRPr="000A4CE3">
        <w:rPr>
          <w:rFonts w:ascii="Tahoma" w:hAnsi="Tahoma" w:cs="Tahoma"/>
          <w:b/>
          <w:lang w:val="es-ES_tradnl"/>
        </w:rPr>
        <w:t>Administradora Colombiana de Pensiones – Colpensiones</w:t>
      </w:r>
      <w:r w:rsidRPr="000A4CE3">
        <w:rPr>
          <w:rFonts w:ascii="Tahoma" w:hAnsi="Tahoma" w:cs="Tahoma"/>
          <w:bCs/>
          <w:lang w:val="es-ES_tradnl"/>
        </w:rPr>
        <w:t xml:space="preserve"> y</w:t>
      </w:r>
      <w:r w:rsidRPr="000A4CE3">
        <w:rPr>
          <w:rFonts w:ascii="Tahoma" w:hAnsi="Tahoma" w:cs="Tahoma"/>
          <w:lang w:val="es-ES_tradnl"/>
        </w:rPr>
        <w:t xml:space="preserve"> </w:t>
      </w:r>
      <w:r w:rsidR="00CC7065" w:rsidRPr="000A4CE3">
        <w:rPr>
          <w:rFonts w:ascii="Tahoma" w:hAnsi="Tahoma" w:cs="Tahoma"/>
          <w:lang w:val="es-ES_tradnl"/>
        </w:rPr>
        <w:t>la</w:t>
      </w:r>
      <w:r w:rsidR="00617E08" w:rsidRPr="000A4CE3">
        <w:rPr>
          <w:rFonts w:ascii="Tahoma" w:hAnsi="Tahoma" w:cs="Tahoma"/>
          <w:lang w:val="es-ES_tradnl"/>
        </w:rPr>
        <w:t>s</w:t>
      </w:r>
      <w:r w:rsidR="00CC7065" w:rsidRPr="000A4CE3">
        <w:rPr>
          <w:rFonts w:ascii="Tahoma" w:hAnsi="Tahoma" w:cs="Tahoma"/>
          <w:lang w:val="es-ES_tradnl"/>
        </w:rPr>
        <w:t xml:space="preserve"> </w:t>
      </w:r>
      <w:r w:rsidR="00D71180" w:rsidRPr="000A4CE3">
        <w:rPr>
          <w:rFonts w:ascii="Tahoma" w:hAnsi="Tahoma" w:cs="Tahoma"/>
          <w:b/>
          <w:lang w:val="es-ES_tradnl"/>
        </w:rPr>
        <w:t>Administradora</w:t>
      </w:r>
      <w:r w:rsidR="00617E08" w:rsidRPr="000A4CE3">
        <w:rPr>
          <w:rFonts w:ascii="Tahoma" w:hAnsi="Tahoma" w:cs="Tahoma"/>
          <w:b/>
          <w:lang w:val="es-ES_tradnl"/>
        </w:rPr>
        <w:t>s</w:t>
      </w:r>
      <w:r w:rsidR="00D71180" w:rsidRPr="000A4CE3">
        <w:rPr>
          <w:rFonts w:ascii="Tahoma" w:hAnsi="Tahoma" w:cs="Tahoma"/>
          <w:b/>
          <w:lang w:val="es-ES_tradnl"/>
        </w:rPr>
        <w:t xml:space="preserve"> de Fondos de Pensiones </w:t>
      </w:r>
      <w:r w:rsidR="00D71180" w:rsidRPr="000A4CE3">
        <w:rPr>
          <w:rFonts w:ascii="Tahoma" w:hAnsi="Tahoma" w:cs="Tahoma"/>
          <w:lang w:val="es-ES_tradnl"/>
        </w:rPr>
        <w:t xml:space="preserve"> </w:t>
      </w:r>
      <w:r w:rsidRPr="000A4CE3">
        <w:rPr>
          <w:rFonts w:ascii="Tahoma" w:hAnsi="Tahoma" w:cs="Tahoma"/>
          <w:b/>
          <w:lang w:val="es-ES_tradnl"/>
        </w:rPr>
        <w:t xml:space="preserve">Porvenir S.A. </w:t>
      </w:r>
      <w:r w:rsidR="00617E08" w:rsidRPr="000A4CE3">
        <w:rPr>
          <w:rFonts w:ascii="Tahoma" w:hAnsi="Tahoma" w:cs="Tahoma"/>
          <w:b/>
          <w:lang w:val="es-ES_tradnl"/>
        </w:rPr>
        <w:t>y Colfondos S.A.</w:t>
      </w:r>
    </w:p>
    <w:p w14:paraId="29B40BBB" w14:textId="77777777" w:rsidR="0057307A" w:rsidRPr="000A4CE3" w:rsidRDefault="0057307A" w:rsidP="000A4CE3">
      <w:pPr>
        <w:spacing w:before="0" w:beforeAutospacing="0" w:after="0" w:afterAutospacing="0" w:line="276" w:lineRule="auto"/>
        <w:ind w:firstLine="708"/>
        <w:contextualSpacing/>
        <w:rPr>
          <w:rFonts w:ascii="Tahoma" w:hAnsi="Tahoma" w:cs="Tahoma"/>
          <w:b/>
          <w:lang w:val="es-ES_tradnl"/>
        </w:rPr>
      </w:pPr>
    </w:p>
    <w:p w14:paraId="11B2C985" w14:textId="5477777E" w:rsidR="00CC7065" w:rsidRPr="000A4CE3" w:rsidRDefault="00CC7065" w:rsidP="000A4CE3">
      <w:pPr>
        <w:pStyle w:val="paragraph"/>
        <w:spacing w:before="0" w:beforeAutospacing="0" w:after="0" w:afterAutospacing="0" w:line="276" w:lineRule="auto"/>
        <w:jc w:val="center"/>
        <w:textAlignment w:val="baseline"/>
        <w:rPr>
          <w:rFonts w:ascii="Tahoma" w:hAnsi="Tahoma" w:cs="Tahoma"/>
          <w:b/>
        </w:rPr>
      </w:pPr>
      <w:r w:rsidRPr="000A4CE3">
        <w:rPr>
          <w:rStyle w:val="normaltextrun"/>
          <w:rFonts w:ascii="Tahoma" w:hAnsi="Tahoma" w:cs="Tahoma"/>
          <w:b/>
        </w:rPr>
        <w:t>PUNTO A TRATAR</w:t>
      </w:r>
    </w:p>
    <w:p w14:paraId="32FCA209" w14:textId="77777777" w:rsidR="00617E08" w:rsidRPr="000A4CE3" w:rsidRDefault="00617E08" w:rsidP="000A4CE3">
      <w:pPr>
        <w:spacing w:before="0" w:beforeAutospacing="0" w:after="0" w:afterAutospacing="0" w:line="276" w:lineRule="auto"/>
        <w:ind w:firstLine="708"/>
        <w:rPr>
          <w:rStyle w:val="normaltextrun"/>
          <w:rFonts w:ascii="Tahoma" w:hAnsi="Tahoma" w:cs="Tahoma"/>
        </w:rPr>
      </w:pPr>
    </w:p>
    <w:p w14:paraId="06AA2758" w14:textId="62BCE9C3" w:rsidR="00415842" w:rsidRPr="000A4CE3" w:rsidRDefault="00CC7065" w:rsidP="000A4CE3">
      <w:pPr>
        <w:spacing w:before="0" w:beforeAutospacing="0" w:after="0" w:afterAutospacing="0" w:line="276" w:lineRule="auto"/>
        <w:ind w:firstLine="708"/>
        <w:rPr>
          <w:rStyle w:val="normaltextrun"/>
          <w:rFonts w:ascii="Tahoma" w:hAnsi="Tahoma" w:cs="Tahoma"/>
        </w:rPr>
      </w:pPr>
      <w:r w:rsidRPr="000A4CE3">
        <w:rPr>
          <w:rStyle w:val="normaltextrun"/>
          <w:rFonts w:ascii="Tahoma" w:hAnsi="Tahoma" w:cs="Tahoma"/>
        </w:rPr>
        <w:t>Por medio de esta providencia procede la Sala a</w:t>
      </w:r>
      <w:r w:rsidRPr="000A4CE3">
        <w:rPr>
          <w:rFonts w:ascii="Tahoma" w:hAnsi="Tahoma" w:cs="Tahoma"/>
        </w:rPr>
        <w:t xml:space="preserve"> resolver el recurso de apelación interpuesto por </w:t>
      </w:r>
      <w:r w:rsidR="00617E08" w:rsidRPr="000A4CE3">
        <w:rPr>
          <w:rFonts w:ascii="Tahoma" w:hAnsi="Tahoma" w:cs="Tahoma"/>
        </w:rPr>
        <w:t xml:space="preserve">las entidades codemandadas </w:t>
      </w:r>
      <w:r w:rsidRPr="000A4CE3">
        <w:rPr>
          <w:rFonts w:ascii="Tahoma" w:hAnsi="Tahoma" w:cs="Tahoma"/>
        </w:rPr>
        <w:t xml:space="preserve">en contra de la sentencia proferida el </w:t>
      </w:r>
      <w:r w:rsidRPr="000A4CE3">
        <w:rPr>
          <w:rFonts w:ascii="Tahoma" w:hAnsi="Tahoma" w:cs="Tahoma"/>
          <w:bCs/>
        </w:rPr>
        <w:t>2</w:t>
      </w:r>
      <w:r w:rsidR="00617E08" w:rsidRPr="000A4CE3">
        <w:rPr>
          <w:rFonts w:ascii="Tahoma" w:hAnsi="Tahoma" w:cs="Tahoma"/>
          <w:bCs/>
        </w:rPr>
        <w:t>6</w:t>
      </w:r>
      <w:r w:rsidRPr="000A4CE3">
        <w:rPr>
          <w:rFonts w:ascii="Tahoma" w:hAnsi="Tahoma" w:cs="Tahoma"/>
          <w:bCs/>
        </w:rPr>
        <w:t xml:space="preserve"> de </w:t>
      </w:r>
      <w:r w:rsidR="00617E08" w:rsidRPr="000A4CE3">
        <w:rPr>
          <w:rFonts w:ascii="Tahoma" w:hAnsi="Tahoma" w:cs="Tahoma"/>
          <w:bCs/>
        </w:rPr>
        <w:t xml:space="preserve">octubre </w:t>
      </w:r>
      <w:r w:rsidRPr="000A4CE3">
        <w:rPr>
          <w:rFonts w:ascii="Tahoma" w:hAnsi="Tahoma" w:cs="Tahoma"/>
          <w:bCs/>
        </w:rPr>
        <w:t>de 202</w:t>
      </w:r>
      <w:r w:rsidR="00617E08" w:rsidRPr="000A4CE3">
        <w:rPr>
          <w:rFonts w:ascii="Tahoma" w:hAnsi="Tahoma" w:cs="Tahoma"/>
          <w:bCs/>
        </w:rPr>
        <w:t>1</w:t>
      </w:r>
      <w:r w:rsidRPr="000A4CE3">
        <w:rPr>
          <w:rFonts w:ascii="Tahoma" w:hAnsi="Tahoma" w:cs="Tahoma"/>
        </w:rPr>
        <w:t xml:space="preserve"> por el </w:t>
      </w:r>
      <w:r w:rsidRPr="000A4CE3">
        <w:rPr>
          <w:rFonts w:ascii="Tahoma" w:hAnsi="Tahoma" w:cs="Tahoma"/>
          <w:lang w:val="es-ES_tradnl"/>
        </w:rPr>
        <w:t>Juzgado</w:t>
      </w:r>
      <w:r w:rsidRPr="000A4CE3">
        <w:rPr>
          <w:rFonts w:ascii="Tahoma" w:hAnsi="Tahoma" w:cs="Tahoma"/>
        </w:rPr>
        <w:t xml:space="preserve"> Quinto Laboral del Circuito de Pereira</w:t>
      </w:r>
      <w:r w:rsidR="00647E83" w:rsidRPr="000A4CE3">
        <w:rPr>
          <w:rFonts w:ascii="Tahoma" w:hAnsi="Tahoma" w:cs="Tahoma"/>
        </w:rPr>
        <w:t>.</w:t>
      </w:r>
      <w:r w:rsidRPr="000A4CE3">
        <w:rPr>
          <w:rStyle w:val="normaltextrun"/>
          <w:rFonts w:ascii="Tahoma" w:hAnsi="Tahoma" w:cs="Tahoma"/>
        </w:rPr>
        <w:t xml:space="preserve"> </w:t>
      </w:r>
      <w:r w:rsidR="00647E83" w:rsidRPr="000A4CE3">
        <w:rPr>
          <w:rStyle w:val="normaltextrun"/>
          <w:rFonts w:ascii="Tahoma" w:hAnsi="Tahoma" w:cs="Tahoma"/>
        </w:rPr>
        <w:t>Asimismo</w:t>
      </w:r>
      <w:r w:rsidRPr="000A4CE3">
        <w:rPr>
          <w:rStyle w:val="normaltextrun"/>
          <w:rFonts w:ascii="Tahoma" w:hAnsi="Tahoma" w:cs="Tahoma"/>
        </w:rPr>
        <w:t>, se revisará la decisión de instancia en virtud del</w:t>
      </w:r>
      <w:r w:rsidRPr="000A4CE3">
        <w:rPr>
          <w:rFonts w:ascii="Tahoma" w:hAnsi="Tahoma" w:cs="Tahoma"/>
        </w:rPr>
        <w:t xml:space="preserve"> grado jurisdiccional de consulta respecto de Colpensiones. </w:t>
      </w:r>
      <w:r w:rsidRPr="000A4CE3">
        <w:rPr>
          <w:rStyle w:val="normaltextrun"/>
          <w:rFonts w:ascii="Tahoma" w:hAnsi="Tahoma" w:cs="Tahoma"/>
        </w:rPr>
        <w:t>Para ello se tiene en cuenta lo siguiente:</w:t>
      </w:r>
    </w:p>
    <w:p w14:paraId="1048668F" w14:textId="77777777" w:rsidR="00617E08" w:rsidRPr="000A4CE3" w:rsidRDefault="00617E08" w:rsidP="000A4CE3">
      <w:pPr>
        <w:spacing w:before="0" w:beforeAutospacing="0" w:after="0" w:afterAutospacing="0" w:line="276" w:lineRule="auto"/>
        <w:ind w:firstLine="708"/>
        <w:rPr>
          <w:rFonts w:ascii="Tahoma" w:hAnsi="Tahoma" w:cs="Tahoma"/>
        </w:rPr>
      </w:pPr>
    </w:p>
    <w:p w14:paraId="40C2E441" w14:textId="1F62EEE2" w:rsidR="00415842" w:rsidRPr="000A4CE3" w:rsidRDefault="00415842" w:rsidP="000A4CE3">
      <w:pPr>
        <w:pStyle w:val="Prrafodelista"/>
        <w:numPr>
          <w:ilvl w:val="0"/>
          <w:numId w:val="1"/>
        </w:numPr>
        <w:spacing w:line="276" w:lineRule="auto"/>
        <w:ind w:left="426" w:hanging="426"/>
        <w:jc w:val="center"/>
        <w:rPr>
          <w:rStyle w:val="normaltextrun"/>
          <w:rFonts w:cs="Tahoma"/>
          <w:b/>
          <w:bCs/>
          <w:szCs w:val="24"/>
        </w:rPr>
      </w:pPr>
      <w:r w:rsidRPr="000A4CE3">
        <w:rPr>
          <w:rFonts w:cs="Tahoma"/>
          <w:b/>
          <w:bCs/>
          <w:szCs w:val="24"/>
        </w:rPr>
        <w:t xml:space="preserve">Demanda y </w:t>
      </w:r>
      <w:r w:rsidR="00257482" w:rsidRPr="000A4CE3">
        <w:rPr>
          <w:rFonts w:cs="Tahoma"/>
          <w:b/>
          <w:bCs/>
          <w:szCs w:val="24"/>
        </w:rPr>
        <w:t xml:space="preserve">la </w:t>
      </w:r>
      <w:r w:rsidRPr="000A4CE3">
        <w:rPr>
          <w:rFonts w:cs="Tahoma"/>
          <w:b/>
          <w:bCs/>
          <w:szCs w:val="24"/>
        </w:rPr>
        <w:t>contestación</w:t>
      </w:r>
      <w:r w:rsidR="00257482" w:rsidRPr="000A4CE3">
        <w:rPr>
          <w:rFonts w:cs="Tahoma"/>
          <w:b/>
          <w:bCs/>
          <w:szCs w:val="24"/>
        </w:rPr>
        <w:t xml:space="preserve"> de la demanda</w:t>
      </w:r>
    </w:p>
    <w:p w14:paraId="417070AC" w14:textId="77777777" w:rsidR="00647E83" w:rsidRPr="000A4CE3" w:rsidRDefault="00647E83" w:rsidP="000A4CE3">
      <w:pPr>
        <w:spacing w:before="0" w:beforeAutospacing="0" w:after="0" w:afterAutospacing="0" w:line="276" w:lineRule="auto"/>
        <w:ind w:firstLine="708"/>
        <w:contextualSpacing/>
        <w:rPr>
          <w:rFonts w:ascii="Tahoma" w:eastAsia="Calibri" w:hAnsi="Tahoma" w:cs="Tahoma"/>
        </w:rPr>
      </w:pPr>
    </w:p>
    <w:p w14:paraId="1AD3B091" w14:textId="5B993769" w:rsidR="001466BC" w:rsidRPr="000A4CE3" w:rsidRDefault="00415842" w:rsidP="000A4CE3">
      <w:pPr>
        <w:spacing w:before="0" w:beforeAutospacing="0" w:after="0" w:afterAutospacing="0" w:line="276" w:lineRule="auto"/>
        <w:ind w:firstLine="708"/>
        <w:contextualSpacing/>
        <w:rPr>
          <w:rFonts w:ascii="Tahoma" w:eastAsia="Calibri" w:hAnsi="Tahoma" w:cs="Tahoma"/>
        </w:rPr>
      </w:pPr>
      <w:r w:rsidRPr="000A4CE3">
        <w:rPr>
          <w:rFonts w:ascii="Tahoma" w:eastAsia="Calibri" w:hAnsi="Tahoma" w:cs="Tahoma"/>
        </w:rPr>
        <w:t xml:space="preserve">Solicita </w:t>
      </w:r>
      <w:r w:rsidR="00B54FE4" w:rsidRPr="000A4CE3">
        <w:rPr>
          <w:rFonts w:ascii="Tahoma" w:eastAsia="Calibri" w:hAnsi="Tahoma" w:cs="Tahoma"/>
        </w:rPr>
        <w:t>la</w:t>
      </w:r>
      <w:r w:rsidRPr="000A4CE3">
        <w:rPr>
          <w:rFonts w:ascii="Tahoma" w:eastAsia="Calibri" w:hAnsi="Tahoma" w:cs="Tahoma"/>
        </w:rPr>
        <w:t xml:space="preserve"> demandante que se declare la nulidad de</w:t>
      </w:r>
      <w:r w:rsidR="001466BC" w:rsidRPr="000A4CE3">
        <w:rPr>
          <w:rFonts w:ascii="Tahoma" w:eastAsia="Calibri" w:hAnsi="Tahoma" w:cs="Tahoma"/>
        </w:rPr>
        <w:t xml:space="preserve"> </w:t>
      </w:r>
      <w:r w:rsidRPr="000A4CE3">
        <w:rPr>
          <w:rFonts w:ascii="Tahoma" w:eastAsia="Calibri" w:hAnsi="Tahoma" w:cs="Tahoma"/>
        </w:rPr>
        <w:t>l</w:t>
      </w:r>
      <w:r w:rsidR="001466BC" w:rsidRPr="000A4CE3">
        <w:rPr>
          <w:rFonts w:ascii="Tahoma" w:eastAsia="Calibri" w:hAnsi="Tahoma" w:cs="Tahoma"/>
        </w:rPr>
        <w:t>a</w:t>
      </w:r>
      <w:r w:rsidRPr="000A4CE3">
        <w:rPr>
          <w:rFonts w:ascii="Tahoma" w:eastAsia="Calibri" w:hAnsi="Tahoma" w:cs="Tahoma"/>
        </w:rPr>
        <w:t xml:space="preserve"> </w:t>
      </w:r>
      <w:r w:rsidR="001466BC" w:rsidRPr="000A4CE3">
        <w:rPr>
          <w:rFonts w:ascii="Tahoma" w:eastAsia="Calibri" w:hAnsi="Tahoma" w:cs="Tahoma"/>
        </w:rPr>
        <w:t xml:space="preserve">afiliación y/o la ineficacia del traslado que hizo </w:t>
      </w:r>
      <w:r w:rsidR="00F61FC4" w:rsidRPr="000A4CE3">
        <w:rPr>
          <w:rFonts w:ascii="Tahoma" w:eastAsia="Calibri" w:hAnsi="Tahoma" w:cs="Tahoma"/>
        </w:rPr>
        <w:t>al Régimen de ahorro individual con solidaridad</w:t>
      </w:r>
      <w:r w:rsidR="001466BC" w:rsidRPr="000A4CE3">
        <w:rPr>
          <w:rFonts w:ascii="Tahoma" w:eastAsia="Calibri" w:hAnsi="Tahoma" w:cs="Tahoma"/>
        </w:rPr>
        <w:t xml:space="preserve"> </w:t>
      </w:r>
      <w:r w:rsidR="00F61FC4" w:rsidRPr="000A4CE3">
        <w:rPr>
          <w:rFonts w:ascii="Tahoma" w:eastAsia="Calibri" w:hAnsi="Tahoma" w:cs="Tahoma"/>
        </w:rPr>
        <w:t xml:space="preserve">(en adelante RAIS) administrado por </w:t>
      </w:r>
      <w:r w:rsidR="001466BC" w:rsidRPr="000A4CE3">
        <w:rPr>
          <w:rFonts w:ascii="Tahoma" w:eastAsia="Calibri" w:hAnsi="Tahoma" w:cs="Tahoma"/>
        </w:rPr>
        <w:t>Porvenir S.A., al igual que el de la afiliación que llevó a cabo con Colfondos S.A.</w:t>
      </w:r>
      <w:r w:rsidR="00F61FC4" w:rsidRPr="000A4CE3">
        <w:rPr>
          <w:rFonts w:ascii="Tahoma" w:eastAsia="Calibri" w:hAnsi="Tahoma" w:cs="Tahoma"/>
        </w:rPr>
        <w:t>;</w:t>
      </w:r>
      <w:r w:rsidR="001466BC" w:rsidRPr="000A4CE3">
        <w:rPr>
          <w:rFonts w:ascii="Tahoma" w:eastAsia="Calibri" w:hAnsi="Tahoma" w:cs="Tahoma"/>
        </w:rPr>
        <w:t xml:space="preserve"> quedando en libertad de afiliarse al régimen de prima media con prestación definida</w:t>
      </w:r>
      <w:r w:rsidR="00F61FC4" w:rsidRPr="000A4CE3">
        <w:rPr>
          <w:rFonts w:ascii="Tahoma" w:eastAsia="Calibri" w:hAnsi="Tahoma" w:cs="Tahoma"/>
        </w:rPr>
        <w:t xml:space="preserve"> (en adelante RPM)</w:t>
      </w:r>
      <w:r w:rsidR="001466BC" w:rsidRPr="000A4CE3">
        <w:rPr>
          <w:rFonts w:ascii="Tahoma" w:eastAsia="Calibri" w:hAnsi="Tahoma" w:cs="Tahoma"/>
        </w:rPr>
        <w:t>.</w:t>
      </w:r>
    </w:p>
    <w:p w14:paraId="3B4D3881" w14:textId="77777777" w:rsidR="001466BC" w:rsidRPr="000A4CE3" w:rsidRDefault="001466BC" w:rsidP="000A4CE3">
      <w:pPr>
        <w:spacing w:before="0" w:beforeAutospacing="0" w:after="0" w:afterAutospacing="0" w:line="276" w:lineRule="auto"/>
        <w:ind w:firstLine="708"/>
        <w:contextualSpacing/>
        <w:rPr>
          <w:rFonts w:ascii="Tahoma" w:eastAsia="Calibri" w:hAnsi="Tahoma" w:cs="Tahoma"/>
        </w:rPr>
      </w:pPr>
    </w:p>
    <w:p w14:paraId="1670C842" w14:textId="551A3CAC" w:rsidR="001466BC" w:rsidRPr="000A4CE3" w:rsidRDefault="001466BC" w:rsidP="000A4CE3">
      <w:pPr>
        <w:spacing w:before="0" w:beforeAutospacing="0" w:after="0" w:afterAutospacing="0" w:line="276" w:lineRule="auto"/>
        <w:ind w:firstLine="708"/>
        <w:contextualSpacing/>
        <w:rPr>
          <w:rFonts w:ascii="Tahoma" w:eastAsia="Calibri" w:hAnsi="Tahoma" w:cs="Tahoma"/>
        </w:rPr>
      </w:pPr>
      <w:r w:rsidRPr="000A4CE3">
        <w:rPr>
          <w:rFonts w:ascii="Tahoma" w:eastAsia="Calibri" w:hAnsi="Tahoma" w:cs="Tahoma"/>
        </w:rPr>
        <w:t xml:space="preserve">Asimismo, procura que se condene a Colpensiones a recibirla </w:t>
      </w:r>
      <w:r w:rsidR="00F61FC4" w:rsidRPr="000A4CE3">
        <w:rPr>
          <w:rFonts w:ascii="Tahoma" w:eastAsia="Calibri" w:hAnsi="Tahoma" w:cs="Tahoma"/>
        </w:rPr>
        <w:t>nuevamente como afiliada cotizante</w:t>
      </w:r>
      <w:r w:rsidR="00B7718D" w:rsidRPr="000A4CE3">
        <w:rPr>
          <w:rFonts w:ascii="Tahoma" w:eastAsia="Calibri" w:hAnsi="Tahoma" w:cs="Tahoma"/>
        </w:rPr>
        <w:t>,</w:t>
      </w:r>
      <w:r w:rsidRPr="000A4CE3">
        <w:rPr>
          <w:rFonts w:ascii="Tahoma" w:eastAsia="Calibri" w:hAnsi="Tahoma" w:cs="Tahoma"/>
        </w:rPr>
        <w:t xml:space="preserve"> </w:t>
      </w:r>
      <w:r w:rsidR="00F61FC4" w:rsidRPr="000A4CE3">
        <w:rPr>
          <w:rFonts w:ascii="Tahoma" w:eastAsia="Calibri" w:hAnsi="Tahoma" w:cs="Tahoma"/>
        </w:rPr>
        <w:t>y a Porvenir S.A. a liberarla de su base de datos</w:t>
      </w:r>
      <w:r w:rsidR="00B7718D" w:rsidRPr="000A4CE3">
        <w:rPr>
          <w:rFonts w:ascii="Tahoma" w:eastAsia="Calibri" w:hAnsi="Tahoma" w:cs="Tahoma"/>
        </w:rPr>
        <w:t xml:space="preserve">, trasladando </w:t>
      </w:r>
      <w:r w:rsidR="00F61FC4" w:rsidRPr="000A4CE3">
        <w:rPr>
          <w:rFonts w:ascii="Tahoma" w:eastAsia="Calibri" w:hAnsi="Tahoma" w:cs="Tahoma"/>
        </w:rPr>
        <w:t>sus cotizaciones al RPM.</w:t>
      </w:r>
    </w:p>
    <w:p w14:paraId="6A967ADB" w14:textId="77777777" w:rsidR="00B7718D" w:rsidRPr="000A4CE3" w:rsidRDefault="00B7718D" w:rsidP="000A4CE3">
      <w:pPr>
        <w:spacing w:before="0" w:beforeAutospacing="0" w:after="0" w:afterAutospacing="0" w:line="276" w:lineRule="auto"/>
        <w:ind w:firstLine="708"/>
        <w:contextualSpacing/>
        <w:rPr>
          <w:rFonts w:ascii="Tahoma" w:eastAsia="Calibri" w:hAnsi="Tahoma" w:cs="Tahoma"/>
        </w:rPr>
      </w:pPr>
    </w:p>
    <w:p w14:paraId="1F0ACCB8" w14:textId="1775ED76" w:rsidR="00F61FC4" w:rsidRPr="000A4CE3" w:rsidRDefault="00F61FC4" w:rsidP="000A4CE3">
      <w:pPr>
        <w:spacing w:before="0" w:beforeAutospacing="0" w:after="0" w:afterAutospacing="0" w:line="276" w:lineRule="auto"/>
        <w:ind w:firstLine="708"/>
        <w:contextualSpacing/>
        <w:rPr>
          <w:rFonts w:ascii="Tahoma" w:eastAsia="Calibri" w:hAnsi="Tahoma" w:cs="Tahoma"/>
        </w:rPr>
      </w:pPr>
      <w:r w:rsidRPr="000A4CE3">
        <w:rPr>
          <w:rFonts w:ascii="Tahoma" w:eastAsia="Calibri" w:hAnsi="Tahoma" w:cs="Tahoma"/>
        </w:rPr>
        <w:t>Por último, pide que se condene a las demandadas al pago de las costas procesales y lo ultra y extra petita debatido y probado en el proceso</w:t>
      </w:r>
    </w:p>
    <w:p w14:paraId="48A11539" w14:textId="77777777" w:rsidR="00F61FC4" w:rsidRPr="000A4CE3" w:rsidRDefault="00F61FC4" w:rsidP="000A4CE3">
      <w:pPr>
        <w:spacing w:before="0" w:beforeAutospacing="0" w:after="0" w:afterAutospacing="0" w:line="276" w:lineRule="auto"/>
        <w:ind w:firstLine="709"/>
        <w:contextualSpacing/>
        <w:rPr>
          <w:rFonts w:ascii="Tahoma" w:eastAsia="Tahoma" w:hAnsi="Tahoma" w:cs="Tahoma"/>
          <w:lang w:val="es"/>
        </w:rPr>
      </w:pPr>
    </w:p>
    <w:p w14:paraId="0D58A6AB" w14:textId="2C1792F9" w:rsidR="008143EF" w:rsidRPr="000A4CE3" w:rsidRDefault="00520A60" w:rsidP="000A4CE3">
      <w:pPr>
        <w:spacing w:before="0" w:beforeAutospacing="0" w:after="0" w:afterAutospacing="0" w:line="276" w:lineRule="auto"/>
        <w:ind w:firstLine="709"/>
        <w:contextualSpacing/>
        <w:rPr>
          <w:rFonts w:ascii="Tahoma" w:eastAsia="Calibri" w:hAnsi="Tahoma" w:cs="Tahoma"/>
          <w:lang w:val="es-ES"/>
        </w:rPr>
      </w:pPr>
      <w:r w:rsidRPr="000A4CE3">
        <w:rPr>
          <w:rFonts w:ascii="Tahoma" w:eastAsia="Tahoma" w:hAnsi="Tahoma" w:cs="Tahoma"/>
          <w:lang w:val="es"/>
        </w:rPr>
        <w:t xml:space="preserve">Como sustento de lo peticionado relata que nació el día </w:t>
      </w:r>
      <w:bookmarkStart w:id="6" w:name="_Hlk85126655"/>
      <w:r w:rsidRPr="000A4CE3">
        <w:rPr>
          <w:rFonts w:ascii="Tahoma" w:eastAsia="Tahoma" w:hAnsi="Tahoma" w:cs="Tahoma"/>
          <w:lang w:val="es"/>
        </w:rPr>
        <w:t>1 de</w:t>
      </w:r>
      <w:r w:rsidR="00B7718D" w:rsidRPr="000A4CE3">
        <w:rPr>
          <w:rFonts w:ascii="Tahoma" w:eastAsia="Tahoma" w:hAnsi="Tahoma" w:cs="Tahoma"/>
          <w:lang w:val="es"/>
        </w:rPr>
        <w:t xml:space="preserve"> marzo de 1967</w:t>
      </w:r>
      <w:r w:rsidRPr="000A4CE3">
        <w:rPr>
          <w:rFonts w:ascii="Tahoma" w:eastAsia="Tahoma" w:hAnsi="Tahoma" w:cs="Tahoma"/>
          <w:lang w:val="es"/>
        </w:rPr>
        <w:t>,</w:t>
      </w:r>
      <w:bookmarkEnd w:id="6"/>
      <w:r w:rsidRPr="000A4CE3">
        <w:rPr>
          <w:rFonts w:ascii="Tahoma" w:eastAsia="Tahoma" w:hAnsi="Tahoma" w:cs="Tahoma"/>
          <w:lang w:val="es"/>
        </w:rPr>
        <w:t xml:space="preserve"> afiliándose el </w:t>
      </w:r>
      <w:r w:rsidR="008143EF" w:rsidRPr="000A4CE3">
        <w:rPr>
          <w:rFonts w:ascii="Tahoma" w:eastAsia="Tahoma" w:hAnsi="Tahoma" w:cs="Tahoma"/>
          <w:lang w:val="es"/>
        </w:rPr>
        <w:t>2</w:t>
      </w:r>
      <w:r w:rsidRPr="000A4CE3">
        <w:rPr>
          <w:rFonts w:ascii="Tahoma" w:eastAsia="Tahoma" w:hAnsi="Tahoma" w:cs="Tahoma"/>
          <w:lang w:val="es"/>
        </w:rPr>
        <w:t xml:space="preserve">5 de </w:t>
      </w:r>
      <w:r w:rsidR="008143EF" w:rsidRPr="000A4CE3">
        <w:rPr>
          <w:rFonts w:ascii="Tahoma" w:eastAsia="Tahoma" w:hAnsi="Tahoma" w:cs="Tahoma"/>
          <w:lang w:val="es"/>
        </w:rPr>
        <w:t xml:space="preserve">noviembre </w:t>
      </w:r>
      <w:r w:rsidRPr="000A4CE3">
        <w:rPr>
          <w:rFonts w:ascii="Tahoma" w:eastAsia="Tahoma" w:hAnsi="Tahoma" w:cs="Tahoma"/>
          <w:lang w:val="es"/>
        </w:rPr>
        <w:t>de 198</w:t>
      </w:r>
      <w:r w:rsidR="008143EF" w:rsidRPr="000A4CE3">
        <w:rPr>
          <w:rFonts w:ascii="Tahoma" w:eastAsia="Tahoma" w:hAnsi="Tahoma" w:cs="Tahoma"/>
          <w:lang w:val="es"/>
        </w:rPr>
        <w:t>5</w:t>
      </w:r>
      <w:r w:rsidRPr="000A4CE3">
        <w:rPr>
          <w:rFonts w:ascii="Tahoma" w:eastAsia="Tahoma" w:hAnsi="Tahoma" w:cs="Tahoma"/>
          <w:lang w:val="es"/>
        </w:rPr>
        <w:t xml:space="preserve"> al </w:t>
      </w:r>
      <w:r w:rsidR="008143EF" w:rsidRPr="000A4CE3">
        <w:rPr>
          <w:rFonts w:ascii="Tahoma" w:eastAsia="Calibri" w:hAnsi="Tahoma" w:cs="Tahoma"/>
          <w:lang w:val="es-ES"/>
        </w:rPr>
        <w:t xml:space="preserve">RPM, por medio del empleador </w:t>
      </w:r>
      <w:proofErr w:type="spellStart"/>
      <w:r w:rsidR="008143EF" w:rsidRPr="000A4CE3">
        <w:rPr>
          <w:rFonts w:ascii="Tahoma" w:eastAsia="Calibri" w:hAnsi="Tahoma" w:cs="Tahoma"/>
          <w:lang w:val="es-ES"/>
        </w:rPr>
        <w:t>Cadenalco</w:t>
      </w:r>
      <w:proofErr w:type="spellEnd"/>
      <w:r w:rsidR="008143EF" w:rsidRPr="000A4CE3">
        <w:rPr>
          <w:rFonts w:ascii="Tahoma" w:eastAsia="Calibri" w:hAnsi="Tahoma" w:cs="Tahoma"/>
          <w:lang w:val="es-ES"/>
        </w:rPr>
        <w:t xml:space="preserve"> S.A.</w:t>
      </w:r>
    </w:p>
    <w:p w14:paraId="1F6E3426" w14:textId="61D3650A" w:rsidR="008143EF" w:rsidRPr="000A4CE3" w:rsidRDefault="008143EF" w:rsidP="000A4CE3">
      <w:pPr>
        <w:spacing w:before="0" w:beforeAutospacing="0" w:after="0" w:afterAutospacing="0" w:line="276" w:lineRule="auto"/>
        <w:ind w:firstLine="709"/>
        <w:contextualSpacing/>
        <w:rPr>
          <w:rFonts w:ascii="Tahoma" w:eastAsia="Calibri" w:hAnsi="Tahoma" w:cs="Tahoma"/>
          <w:lang w:val="es-ES"/>
        </w:rPr>
      </w:pPr>
    </w:p>
    <w:p w14:paraId="4EFB9E09" w14:textId="77777777" w:rsidR="006C4E21" w:rsidRPr="000A4CE3" w:rsidRDefault="008143EF" w:rsidP="000A4CE3">
      <w:pPr>
        <w:spacing w:before="0" w:beforeAutospacing="0" w:after="0" w:afterAutospacing="0" w:line="276" w:lineRule="auto"/>
        <w:ind w:firstLine="709"/>
        <w:contextualSpacing/>
        <w:rPr>
          <w:rFonts w:ascii="Tahoma" w:eastAsia="Calibri" w:hAnsi="Tahoma" w:cs="Tahoma"/>
          <w:lang w:val="es-ES"/>
        </w:rPr>
      </w:pPr>
      <w:r w:rsidRPr="000A4CE3">
        <w:rPr>
          <w:rFonts w:ascii="Tahoma" w:eastAsia="Calibri" w:hAnsi="Tahoma" w:cs="Tahoma"/>
          <w:lang w:val="es-ES"/>
        </w:rPr>
        <w:t>Añade que el 21 de mayo de 1994 suscribió formulario de afiliación a Colfondos S.A.</w:t>
      </w:r>
      <w:r w:rsidR="00CC6CAB" w:rsidRPr="000A4CE3">
        <w:rPr>
          <w:rFonts w:ascii="Tahoma" w:eastAsia="Calibri" w:hAnsi="Tahoma" w:cs="Tahoma"/>
          <w:lang w:val="es-ES"/>
        </w:rPr>
        <w:t>, cuyo asesor le aseguró que la mesada pensional que recibiría en el RAIS sería mucho más alta que en el RPM; que podría optar por la devolución de saldos, incluido su bono pensional; y que el Seguro Social estaba próximo a desaparecer</w:t>
      </w:r>
      <w:r w:rsidR="006C4E21" w:rsidRPr="000A4CE3">
        <w:rPr>
          <w:rFonts w:ascii="Tahoma" w:eastAsia="Calibri" w:hAnsi="Tahoma" w:cs="Tahoma"/>
          <w:lang w:val="es-ES"/>
        </w:rPr>
        <w:t>, por lo que sus aportes podrían quedar en riesgo de perderse.</w:t>
      </w:r>
    </w:p>
    <w:p w14:paraId="322EEDCC" w14:textId="77777777" w:rsidR="006C4E21" w:rsidRPr="000A4CE3" w:rsidRDefault="006C4E21" w:rsidP="000A4CE3">
      <w:pPr>
        <w:spacing w:before="0" w:beforeAutospacing="0" w:after="0" w:afterAutospacing="0" w:line="276" w:lineRule="auto"/>
        <w:ind w:firstLine="709"/>
        <w:contextualSpacing/>
        <w:rPr>
          <w:rFonts w:ascii="Tahoma" w:eastAsia="Calibri" w:hAnsi="Tahoma" w:cs="Tahoma"/>
          <w:lang w:val="es-ES"/>
        </w:rPr>
      </w:pPr>
    </w:p>
    <w:p w14:paraId="4729584C" w14:textId="2EFE253D" w:rsidR="006C4E21" w:rsidRPr="000A4CE3" w:rsidRDefault="006C4E21" w:rsidP="000A4CE3">
      <w:pPr>
        <w:spacing w:before="0" w:beforeAutospacing="0" w:after="0" w:afterAutospacing="0" w:line="276" w:lineRule="auto"/>
        <w:ind w:firstLine="709"/>
        <w:contextualSpacing/>
        <w:rPr>
          <w:rFonts w:ascii="Tahoma" w:eastAsia="Calibri" w:hAnsi="Tahoma" w:cs="Tahoma"/>
          <w:lang w:val="es-ES"/>
        </w:rPr>
      </w:pPr>
      <w:r w:rsidRPr="000A4CE3">
        <w:rPr>
          <w:rFonts w:ascii="Tahoma" w:eastAsia="Calibri" w:hAnsi="Tahoma" w:cs="Tahoma"/>
          <w:lang w:val="es-ES"/>
        </w:rPr>
        <w:t>Indica que el 13 de noviembre de 2019 Colfondos S.A. le manifestó que no contaba con soporte físico de la asesoría brindada al momento de su afiliación</w:t>
      </w:r>
      <w:r w:rsidR="006740DF" w:rsidRPr="000A4CE3">
        <w:rPr>
          <w:rFonts w:ascii="Tahoma" w:eastAsia="Calibri" w:hAnsi="Tahoma" w:cs="Tahoma"/>
          <w:lang w:val="es-ES"/>
        </w:rPr>
        <w:t xml:space="preserve">, ya que para aquel momento la misma se llevaba a cabo de manera verbal, no obstante, tampoco demuestra que se haya hecho un seguimiento a sus asesores para comprobar </w:t>
      </w:r>
      <w:r w:rsidR="00FE256F" w:rsidRPr="000A4CE3">
        <w:rPr>
          <w:rFonts w:ascii="Tahoma" w:eastAsia="Calibri" w:hAnsi="Tahoma" w:cs="Tahoma"/>
          <w:lang w:val="es-ES"/>
        </w:rPr>
        <w:t xml:space="preserve">la </w:t>
      </w:r>
      <w:r w:rsidR="00901D3D" w:rsidRPr="000A4CE3">
        <w:rPr>
          <w:rFonts w:ascii="Tahoma" w:eastAsia="Calibri" w:hAnsi="Tahoma" w:cs="Tahoma"/>
          <w:lang w:val="es-ES"/>
        </w:rPr>
        <w:t xml:space="preserve">información </w:t>
      </w:r>
      <w:r w:rsidR="00FE256F" w:rsidRPr="000A4CE3">
        <w:rPr>
          <w:rFonts w:ascii="Tahoma" w:eastAsia="Calibri" w:hAnsi="Tahoma" w:cs="Tahoma"/>
          <w:lang w:val="es-ES"/>
        </w:rPr>
        <w:t>que se le dio.</w:t>
      </w:r>
    </w:p>
    <w:p w14:paraId="05D820EB" w14:textId="4D656D92" w:rsidR="008143EF" w:rsidRPr="000A4CE3" w:rsidRDefault="006C4E21" w:rsidP="000A4CE3">
      <w:pPr>
        <w:spacing w:before="0" w:beforeAutospacing="0" w:after="0" w:afterAutospacing="0" w:line="276" w:lineRule="auto"/>
        <w:ind w:firstLine="709"/>
        <w:contextualSpacing/>
        <w:rPr>
          <w:rFonts w:ascii="Tahoma" w:eastAsia="Calibri" w:hAnsi="Tahoma" w:cs="Tahoma"/>
          <w:lang w:val="es-ES"/>
        </w:rPr>
      </w:pPr>
      <w:r w:rsidRPr="000A4CE3">
        <w:rPr>
          <w:rFonts w:ascii="Tahoma" w:eastAsia="Calibri" w:hAnsi="Tahoma" w:cs="Tahoma"/>
          <w:lang w:val="es-ES"/>
        </w:rPr>
        <w:tab/>
      </w:r>
    </w:p>
    <w:p w14:paraId="4EB3D2FD" w14:textId="317310A5" w:rsidR="001D48B0" w:rsidRPr="000A4CE3" w:rsidRDefault="00901D3D" w:rsidP="000A4CE3">
      <w:pPr>
        <w:spacing w:before="0" w:beforeAutospacing="0" w:after="0" w:afterAutospacing="0" w:line="276" w:lineRule="auto"/>
        <w:ind w:firstLine="709"/>
        <w:contextualSpacing/>
        <w:rPr>
          <w:rFonts w:ascii="Tahoma" w:eastAsia="Calibri" w:hAnsi="Tahoma" w:cs="Tahoma"/>
          <w:lang w:val="es-ES"/>
        </w:rPr>
      </w:pPr>
      <w:r w:rsidRPr="000A4CE3">
        <w:rPr>
          <w:rFonts w:ascii="Tahoma" w:eastAsia="Calibri" w:hAnsi="Tahoma" w:cs="Tahoma"/>
          <w:lang w:val="es-ES"/>
        </w:rPr>
        <w:t xml:space="preserve">Afirma que el 1º de agosto de 2005 suscribió formulario de afiliación con Porvenir S.A., toda vez que el asesor de esta </w:t>
      </w:r>
      <w:r w:rsidR="00081E34" w:rsidRPr="000A4CE3">
        <w:rPr>
          <w:rFonts w:ascii="Tahoma" w:eastAsia="Calibri" w:hAnsi="Tahoma" w:cs="Tahoma"/>
          <w:lang w:val="es-ES"/>
        </w:rPr>
        <w:t xml:space="preserve">se limitó a </w:t>
      </w:r>
      <w:r w:rsidRPr="000A4CE3">
        <w:rPr>
          <w:rFonts w:ascii="Tahoma" w:eastAsia="Calibri" w:hAnsi="Tahoma" w:cs="Tahoma"/>
          <w:lang w:val="es-ES"/>
        </w:rPr>
        <w:t>asegur</w:t>
      </w:r>
      <w:r w:rsidR="00081E34" w:rsidRPr="000A4CE3">
        <w:rPr>
          <w:rFonts w:ascii="Tahoma" w:eastAsia="Calibri" w:hAnsi="Tahoma" w:cs="Tahoma"/>
          <w:lang w:val="es-ES"/>
        </w:rPr>
        <w:t>ar</w:t>
      </w:r>
      <w:r w:rsidRPr="000A4CE3">
        <w:rPr>
          <w:rFonts w:ascii="Tahoma" w:eastAsia="Calibri" w:hAnsi="Tahoma" w:cs="Tahoma"/>
          <w:lang w:val="es-ES"/>
        </w:rPr>
        <w:t xml:space="preserve"> que la mesada que percibiría sería mayor a aquella</w:t>
      </w:r>
      <w:r w:rsidR="00081E34" w:rsidRPr="000A4CE3">
        <w:rPr>
          <w:rFonts w:ascii="Tahoma" w:eastAsia="Calibri" w:hAnsi="Tahoma" w:cs="Tahoma"/>
          <w:lang w:val="es-ES"/>
        </w:rPr>
        <w:t xml:space="preserve"> que la daría la AFP a la que se encontraba afiliada, ya que los </w:t>
      </w:r>
      <w:r w:rsidR="00081E34" w:rsidRPr="000A4CE3">
        <w:rPr>
          <w:rFonts w:ascii="Tahoma" w:eastAsia="Calibri" w:hAnsi="Tahoma" w:cs="Tahoma"/>
          <w:lang w:val="es-ES"/>
        </w:rPr>
        <w:lastRenderedPageBreak/>
        <w:t xml:space="preserve">rendimientos financieros eran superiores, evidenciándose un incumplimiento al Estatuto Orgánico del </w:t>
      </w:r>
      <w:r w:rsidR="001D48B0" w:rsidRPr="000A4CE3">
        <w:rPr>
          <w:rFonts w:ascii="Tahoma" w:eastAsia="Calibri" w:hAnsi="Tahoma" w:cs="Tahoma"/>
          <w:lang w:val="es-ES"/>
        </w:rPr>
        <w:t>Sistema Financiero.</w:t>
      </w:r>
    </w:p>
    <w:p w14:paraId="26525ACA" w14:textId="77777777" w:rsidR="00257482" w:rsidRPr="000A4CE3" w:rsidRDefault="00257482" w:rsidP="000A4CE3">
      <w:pPr>
        <w:spacing w:before="0" w:beforeAutospacing="0" w:after="0" w:afterAutospacing="0" w:line="276" w:lineRule="auto"/>
        <w:ind w:firstLine="709"/>
        <w:contextualSpacing/>
        <w:rPr>
          <w:rFonts w:ascii="Tahoma" w:eastAsia="Calibri" w:hAnsi="Tahoma" w:cs="Tahoma"/>
          <w:lang w:val="es-ES"/>
        </w:rPr>
      </w:pPr>
    </w:p>
    <w:p w14:paraId="6E25CC4A" w14:textId="65C8DC06" w:rsidR="008143EF" w:rsidRPr="000A4CE3" w:rsidRDefault="001D48B0" w:rsidP="000A4CE3">
      <w:pPr>
        <w:spacing w:before="0" w:beforeAutospacing="0" w:after="0" w:afterAutospacing="0" w:line="276" w:lineRule="auto"/>
        <w:ind w:firstLine="709"/>
        <w:contextualSpacing/>
        <w:rPr>
          <w:rFonts w:ascii="Tahoma" w:eastAsia="Calibri" w:hAnsi="Tahoma" w:cs="Tahoma"/>
          <w:lang w:val="es-ES"/>
        </w:rPr>
      </w:pPr>
      <w:r w:rsidRPr="000A4CE3">
        <w:rPr>
          <w:rFonts w:ascii="Tahoma" w:eastAsia="Calibri" w:hAnsi="Tahoma" w:cs="Tahoma"/>
          <w:lang w:val="es-ES"/>
        </w:rPr>
        <w:t xml:space="preserve">Por último, sostiene que el 25 de octubre de 2019 Colpensiones negó su solicitud de traslado bajo el argumento de que se encontraba pensionada o en trámite de pensión. </w:t>
      </w:r>
    </w:p>
    <w:p w14:paraId="6BAB6FA3" w14:textId="77777777" w:rsidR="006A0C84" w:rsidRPr="000A4CE3" w:rsidRDefault="006A0C84" w:rsidP="000A4CE3">
      <w:pPr>
        <w:spacing w:before="0" w:beforeAutospacing="0" w:after="0" w:afterAutospacing="0" w:line="276" w:lineRule="auto"/>
        <w:ind w:firstLine="709"/>
        <w:contextualSpacing/>
        <w:rPr>
          <w:rFonts w:ascii="Tahoma" w:eastAsia="Calibri" w:hAnsi="Tahoma" w:cs="Tahoma"/>
          <w:lang w:val="es"/>
        </w:rPr>
      </w:pPr>
    </w:p>
    <w:p w14:paraId="7C24AFEB" w14:textId="2593D720" w:rsidR="006A0C84" w:rsidRPr="000A4CE3" w:rsidRDefault="00ED5727" w:rsidP="000A4CE3">
      <w:pPr>
        <w:spacing w:before="0" w:beforeAutospacing="0" w:after="0" w:afterAutospacing="0" w:line="276" w:lineRule="auto"/>
        <w:ind w:firstLine="709"/>
        <w:contextualSpacing/>
        <w:rPr>
          <w:rFonts w:ascii="Tahoma" w:eastAsia="Tahoma" w:hAnsi="Tahoma" w:cs="Tahoma"/>
          <w:bCs/>
          <w:i/>
          <w:iCs/>
          <w:lang w:val="es"/>
        </w:rPr>
      </w:pPr>
      <w:r w:rsidRPr="000A4CE3">
        <w:rPr>
          <w:rFonts w:ascii="Tahoma" w:eastAsia="Tahoma" w:hAnsi="Tahoma" w:cs="Tahoma"/>
          <w:b/>
          <w:bCs/>
          <w:lang w:val="es"/>
        </w:rPr>
        <w:t xml:space="preserve">Colpensiones </w:t>
      </w:r>
      <w:r w:rsidRPr="000A4CE3">
        <w:rPr>
          <w:rFonts w:ascii="Tahoma" w:eastAsia="Tahoma" w:hAnsi="Tahoma" w:cs="Tahoma"/>
          <w:lang w:val="es"/>
        </w:rPr>
        <w:t xml:space="preserve">se opuso a lo pretendido por la parte demandante indicando que no se evidencia que existiera por parte de </w:t>
      </w:r>
      <w:r w:rsidR="00234B72" w:rsidRPr="000A4CE3">
        <w:rPr>
          <w:rFonts w:ascii="Tahoma" w:eastAsia="Tahoma" w:hAnsi="Tahoma" w:cs="Tahoma"/>
          <w:lang w:val="es"/>
        </w:rPr>
        <w:t xml:space="preserve">Porvenir S.A. y Colfondos </w:t>
      </w:r>
      <w:r w:rsidRPr="000A4CE3">
        <w:rPr>
          <w:rFonts w:ascii="Tahoma" w:eastAsia="Tahoma" w:hAnsi="Tahoma" w:cs="Tahoma"/>
          <w:lang w:val="es"/>
        </w:rPr>
        <w:t xml:space="preserve">S.A. engaño alguno o acto que evidencie motivo para que se declare la nulidad del traslado, trasladándose la demandante al RAIS de manera libre y voluntaria. Como excepciones de mérito se formularon las de </w:t>
      </w:r>
      <w:r w:rsidRPr="000A4CE3">
        <w:rPr>
          <w:rFonts w:ascii="Tahoma" w:eastAsia="Tahoma" w:hAnsi="Tahoma" w:cs="Tahoma"/>
          <w:bCs/>
          <w:i/>
          <w:iCs/>
          <w:lang w:val="es"/>
        </w:rPr>
        <w:t>“Validez de la afiliación al RAIS”, “Saneamiento de una presunta nulidad”; “Solicitud de traslado de dineros de gastos de administración”; “Prescripción”, “Imposibilidad jurídica para reconocer y pagar derechos por fuera del ordenamiento legal”; “Buena fe” e “Imposibilidad de condena en costas”.</w:t>
      </w:r>
    </w:p>
    <w:p w14:paraId="446F2887" w14:textId="77777777" w:rsidR="006A0C84" w:rsidRPr="000A4CE3" w:rsidRDefault="006A0C84" w:rsidP="000A4CE3">
      <w:pPr>
        <w:spacing w:before="0" w:beforeAutospacing="0" w:after="0" w:afterAutospacing="0" w:line="276" w:lineRule="auto"/>
        <w:ind w:firstLine="709"/>
        <w:contextualSpacing/>
        <w:rPr>
          <w:rFonts w:ascii="Tahoma" w:eastAsia="Tahoma" w:hAnsi="Tahoma" w:cs="Tahoma"/>
          <w:bCs/>
          <w:i/>
          <w:iCs/>
          <w:lang w:val="es"/>
        </w:rPr>
      </w:pPr>
    </w:p>
    <w:p w14:paraId="7168CDD1" w14:textId="3E66A94B" w:rsidR="004137B9" w:rsidRPr="000A4CE3" w:rsidRDefault="00415842" w:rsidP="000A4CE3">
      <w:pPr>
        <w:spacing w:before="0" w:beforeAutospacing="0" w:after="0" w:afterAutospacing="0" w:line="276" w:lineRule="auto"/>
        <w:ind w:firstLine="709"/>
        <w:contextualSpacing/>
        <w:rPr>
          <w:rFonts w:ascii="Tahoma" w:eastAsia="Tahoma" w:hAnsi="Tahoma" w:cs="Tahoma"/>
          <w:bCs/>
          <w:i/>
          <w:iCs/>
          <w:lang w:val="es"/>
        </w:rPr>
      </w:pPr>
      <w:r w:rsidRPr="000A4CE3">
        <w:rPr>
          <w:rFonts w:ascii="Tahoma" w:eastAsia="Calibri" w:hAnsi="Tahoma" w:cs="Tahoma"/>
          <w:lang w:val="es-ES"/>
        </w:rPr>
        <w:t>Por su parte,</w:t>
      </w:r>
      <w:r w:rsidRPr="000A4CE3">
        <w:rPr>
          <w:rFonts w:ascii="Tahoma" w:eastAsia="Calibri" w:hAnsi="Tahoma" w:cs="Tahoma"/>
          <w:b/>
          <w:bCs/>
          <w:lang w:val="es-ES"/>
        </w:rPr>
        <w:t xml:space="preserve"> </w:t>
      </w:r>
      <w:r w:rsidR="00DC1F37" w:rsidRPr="000A4CE3">
        <w:rPr>
          <w:rFonts w:ascii="Tahoma" w:eastAsia="Calibri" w:hAnsi="Tahoma" w:cs="Tahoma"/>
          <w:b/>
          <w:bCs/>
          <w:lang w:val="es-ES"/>
        </w:rPr>
        <w:t>Colfondos S.A.</w:t>
      </w:r>
      <w:r w:rsidRPr="000A4CE3">
        <w:rPr>
          <w:rFonts w:ascii="Tahoma" w:eastAsia="Calibri" w:hAnsi="Tahoma" w:cs="Tahoma"/>
          <w:lang w:val="es-ES"/>
        </w:rPr>
        <w:t xml:space="preserve"> </w:t>
      </w:r>
      <w:r w:rsidR="0088572E" w:rsidRPr="000A4CE3">
        <w:rPr>
          <w:rFonts w:ascii="Tahoma" w:eastAsia="Tahoma" w:hAnsi="Tahoma" w:cs="Tahoma"/>
          <w:lang w:val="es"/>
        </w:rPr>
        <w:t xml:space="preserve">se opuso a las pretensiones de la demandante indicando que </w:t>
      </w:r>
      <w:r w:rsidR="004137B9" w:rsidRPr="000A4CE3">
        <w:rPr>
          <w:rFonts w:ascii="Tahoma" w:eastAsia="Calibri" w:hAnsi="Tahoma" w:cs="Tahoma"/>
        </w:rPr>
        <w:t xml:space="preserve">el acto jurídico que dio lugar a su trasladó de régimen se realizó conforme lo establece la ley, siendo suscrito de manera libre, espontánea y sin presiones, en virtud de la asesoría que recibió respecto a todas las implicaciones de su decisión, tal como lo hizo constar en el formulario de afiliación. </w:t>
      </w:r>
    </w:p>
    <w:p w14:paraId="0C678284" w14:textId="77777777" w:rsidR="006A0C84" w:rsidRPr="000A4CE3" w:rsidRDefault="006A0C84" w:rsidP="000A4CE3">
      <w:pPr>
        <w:spacing w:before="0" w:beforeAutospacing="0" w:after="0" w:afterAutospacing="0" w:line="276" w:lineRule="auto"/>
        <w:ind w:firstLine="426"/>
        <w:contextualSpacing/>
        <w:rPr>
          <w:rFonts w:ascii="Tahoma" w:eastAsia="Calibri" w:hAnsi="Tahoma" w:cs="Tahoma"/>
        </w:rPr>
      </w:pPr>
    </w:p>
    <w:p w14:paraId="6076CDDB" w14:textId="19936F7E" w:rsidR="004137B9" w:rsidRPr="000A4CE3" w:rsidRDefault="004137B9" w:rsidP="000A4CE3">
      <w:pPr>
        <w:spacing w:before="0" w:beforeAutospacing="0" w:after="0" w:afterAutospacing="0" w:line="276" w:lineRule="auto"/>
        <w:ind w:firstLine="426"/>
        <w:contextualSpacing/>
        <w:rPr>
          <w:rFonts w:ascii="Tahoma" w:eastAsia="Calibri" w:hAnsi="Tahoma" w:cs="Tahoma"/>
        </w:rPr>
      </w:pPr>
      <w:r w:rsidRPr="000A4CE3">
        <w:rPr>
          <w:rFonts w:ascii="Tahoma" w:eastAsia="Calibri" w:hAnsi="Tahoma" w:cs="Tahoma"/>
        </w:rPr>
        <w:t>Alegó que la demandante no puede afiliarse al RPM de conformidad con la prohibición legal del literal e) del artículo 2 de la Ley 797 de 2003, y porque no es beneficiari</w:t>
      </w:r>
      <w:r w:rsidR="00850E9D" w:rsidRPr="000A4CE3">
        <w:rPr>
          <w:rFonts w:ascii="Tahoma" w:eastAsia="Calibri" w:hAnsi="Tahoma" w:cs="Tahoma"/>
        </w:rPr>
        <w:t xml:space="preserve">a </w:t>
      </w:r>
      <w:r w:rsidRPr="000A4CE3">
        <w:rPr>
          <w:rFonts w:ascii="Tahoma" w:eastAsia="Calibri" w:hAnsi="Tahoma" w:cs="Tahoma"/>
        </w:rPr>
        <w:t xml:space="preserve">del régimen de transición. </w:t>
      </w:r>
    </w:p>
    <w:p w14:paraId="4828E76D" w14:textId="77777777" w:rsidR="006A0C84" w:rsidRPr="000A4CE3" w:rsidRDefault="006A0C84" w:rsidP="000A4CE3">
      <w:pPr>
        <w:spacing w:before="0" w:beforeAutospacing="0" w:after="0" w:afterAutospacing="0" w:line="276" w:lineRule="auto"/>
        <w:ind w:firstLine="426"/>
        <w:contextualSpacing/>
        <w:rPr>
          <w:rFonts w:ascii="Tahoma" w:eastAsia="Calibri" w:hAnsi="Tahoma" w:cs="Tahoma"/>
        </w:rPr>
      </w:pPr>
    </w:p>
    <w:p w14:paraId="740F60E1" w14:textId="0F6630C3" w:rsidR="00DC4FE9" w:rsidRPr="000A4CE3" w:rsidRDefault="00850E9D" w:rsidP="000A4CE3">
      <w:pPr>
        <w:spacing w:before="0" w:beforeAutospacing="0" w:after="0" w:afterAutospacing="0" w:line="276" w:lineRule="auto"/>
        <w:contextualSpacing/>
        <w:rPr>
          <w:rFonts w:ascii="Tahoma" w:eastAsia="Times New Roman" w:hAnsi="Tahoma" w:cs="Tahoma"/>
          <w:i/>
          <w:iCs/>
          <w:lang w:eastAsia="es-MX"/>
        </w:rPr>
      </w:pPr>
      <w:r w:rsidRPr="000A4CE3">
        <w:rPr>
          <w:rFonts w:ascii="Tahoma" w:eastAsia="Tahoma" w:hAnsi="Tahoma" w:cs="Tahoma"/>
          <w:lang w:val="es"/>
        </w:rPr>
        <w:t>En consonancia con lo anterior, se presentaron como excepciones de mérito las denominadas</w:t>
      </w:r>
      <w:r w:rsidR="005D0D5A" w:rsidRPr="000A4CE3">
        <w:rPr>
          <w:rFonts w:ascii="Tahoma" w:eastAsia="Tahoma" w:hAnsi="Tahoma" w:cs="Tahoma"/>
          <w:b/>
          <w:bCs/>
          <w:i/>
          <w:iCs/>
          <w:lang w:val="es"/>
        </w:rPr>
        <w:t xml:space="preserve"> </w:t>
      </w:r>
      <w:r w:rsidR="005D0D5A" w:rsidRPr="000A4CE3">
        <w:rPr>
          <w:rFonts w:ascii="Tahoma" w:eastAsia="Tahoma" w:hAnsi="Tahoma" w:cs="Tahoma"/>
          <w:bCs/>
          <w:i/>
          <w:iCs/>
          <w:lang w:val="es"/>
        </w:rPr>
        <w:t>“</w:t>
      </w:r>
      <w:r w:rsidR="005D0D5A" w:rsidRPr="000A4CE3">
        <w:rPr>
          <w:rFonts w:ascii="Tahoma" w:eastAsia="Times New Roman" w:hAnsi="Tahoma" w:cs="Tahoma"/>
          <w:i/>
          <w:iCs/>
          <w:lang w:eastAsia="es-MX"/>
        </w:rPr>
        <w:t xml:space="preserve">Validez  y  eficacia  de  la  afiliación  de  la demandante  al  </w:t>
      </w:r>
      <w:r w:rsidR="00995B6C" w:rsidRPr="000A4CE3">
        <w:rPr>
          <w:rFonts w:ascii="Tahoma" w:eastAsia="Times New Roman" w:hAnsi="Tahoma" w:cs="Tahoma"/>
          <w:i/>
          <w:iCs/>
          <w:lang w:eastAsia="es-MX"/>
        </w:rPr>
        <w:t xml:space="preserve">RAIS  </w:t>
      </w:r>
      <w:r w:rsidR="005D0D5A" w:rsidRPr="000A4CE3">
        <w:rPr>
          <w:rFonts w:ascii="Tahoma" w:eastAsia="Times New Roman" w:hAnsi="Tahoma" w:cs="Tahoma"/>
          <w:i/>
          <w:iCs/>
          <w:lang w:eastAsia="es-MX"/>
        </w:rPr>
        <w:t xml:space="preserve">e  inexistencia  de  vicios  en  el consentimiento”; </w:t>
      </w:r>
      <w:r w:rsidR="000B1501" w:rsidRPr="000A4CE3">
        <w:rPr>
          <w:rFonts w:ascii="Tahoma" w:eastAsia="Times New Roman" w:hAnsi="Tahoma" w:cs="Tahoma"/>
          <w:i/>
          <w:iCs/>
          <w:lang w:eastAsia="es-MX"/>
        </w:rPr>
        <w:t xml:space="preserve">“Saneamiento de la eventual nulidad relativa”, </w:t>
      </w:r>
      <w:r w:rsidR="005D0D5A" w:rsidRPr="000A4CE3">
        <w:rPr>
          <w:rFonts w:ascii="Tahoma" w:eastAsia="Times New Roman" w:hAnsi="Tahoma" w:cs="Tahoma"/>
          <w:i/>
          <w:iCs/>
          <w:lang w:eastAsia="es-MX"/>
        </w:rPr>
        <w:t xml:space="preserve">“Inexistencia  de  la  obligación  de  </w:t>
      </w:r>
      <w:r w:rsidR="000B1501" w:rsidRPr="000A4CE3">
        <w:rPr>
          <w:rFonts w:ascii="Tahoma" w:eastAsia="Times New Roman" w:hAnsi="Tahoma" w:cs="Tahoma"/>
          <w:i/>
          <w:iCs/>
          <w:lang w:eastAsia="es-MX"/>
        </w:rPr>
        <w:t xml:space="preserve">trasladar </w:t>
      </w:r>
      <w:r w:rsidR="005D0D5A" w:rsidRPr="000A4CE3">
        <w:rPr>
          <w:rFonts w:ascii="Tahoma" w:eastAsia="Times New Roman" w:hAnsi="Tahoma" w:cs="Tahoma"/>
          <w:i/>
          <w:iCs/>
          <w:lang w:eastAsia="es-MX"/>
        </w:rPr>
        <w:t xml:space="preserve">la comisión de administración, en caso de que se declarare la nulidad o ineficacia de la afiliación al </w:t>
      </w:r>
      <w:proofErr w:type="spellStart"/>
      <w:r w:rsidR="005D0D5A" w:rsidRPr="000A4CE3">
        <w:rPr>
          <w:rFonts w:ascii="Tahoma" w:eastAsia="Times New Roman" w:hAnsi="Tahoma" w:cs="Tahoma"/>
          <w:i/>
          <w:iCs/>
          <w:lang w:eastAsia="es-MX"/>
        </w:rPr>
        <w:t>rais</w:t>
      </w:r>
      <w:proofErr w:type="spellEnd"/>
      <w:r w:rsidR="005D0D5A" w:rsidRPr="000A4CE3">
        <w:rPr>
          <w:rFonts w:ascii="Tahoma" w:eastAsia="Times New Roman" w:hAnsi="Tahoma" w:cs="Tahoma"/>
          <w:i/>
          <w:iCs/>
          <w:lang w:eastAsia="es-MX"/>
        </w:rPr>
        <w:t xml:space="preserve">”; “Inexistencia de la obligación de </w:t>
      </w:r>
      <w:r w:rsidR="000B1501" w:rsidRPr="000A4CE3">
        <w:rPr>
          <w:rFonts w:ascii="Tahoma" w:eastAsia="Times New Roman" w:hAnsi="Tahoma" w:cs="Tahoma"/>
          <w:i/>
          <w:iCs/>
          <w:lang w:eastAsia="es-MX"/>
        </w:rPr>
        <w:t xml:space="preserve">trasladar </w:t>
      </w:r>
      <w:r w:rsidR="005D0D5A" w:rsidRPr="000A4CE3">
        <w:rPr>
          <w:rFonts w:ascii="Tahoma" w:eastAsia="Times New Roman" w:hAnsi="Tahoma" w:cs="Tahoma"/>
          <w:i/>
          <w:iCs/>
          <w:lang w:eastAsia="es-MX"/>
        </w:rPr>
        <w:t xml:space="preserve">el pago al seguro previsional cuando se declara la nulidad o ineficacia de la afiliación al </w:t>
      </w:r>
      <w:r w:rsidR="000B1501" w:rsidRPr="000A4CE3">
        <w:rPr>
          <w:rFonts w:ascii="Tahoma" w:eastAsia="Times New Roman" w:hAnsi="Tahoma" w:cs="Tahoma"/>
          <w:i/>
          <w:iCs/>
          <w:lang w:eastAsia="es-MX"/>
        </w:rPr>
        <w:t>RAIS</w:t>
      </w:r>
      <w:r w:rsidR="005D0D5A" w:rsidRPr="000A4CE3">
        <w:rPr>
          <w:rFonts w:ascii="Tahoma" w:eastAsia="Times New Roman" w:hAnsi="Tahoma" w:cs="Tahoma"/>
          <w:i/>
          <w:iCs/>
          <w:lang w:eastAsia="es-MX"/>
        </w:rPr>
        <w:t xml:space="preserve">”; </w:t>
      </w:r>
      <w:r w:rsidR="000B1501" w:rsidRPr="000A4CE3">
        <w:rPr>
          <w:rFonts w:ascii="Tahoma" w:eastAsia="Times New Roman" w:hAnsi="Tahoma" w:cs="Tahoma"/>
          <w:i/>
          <w:iCs/>
          <w:lang w:eastAsia="es-MX"/>
        </w:rPr>
        <w:t xml:space="preserve">“Pago”, “Compensación”, </w:t>
      </w:r>
      <w:r w:rsidR="005D0D5A" w:rsidRPr="000A4CE3">
        <w:rPr>
          <w:rFonts w:ascii="Tahoma" w:eastAsia="Times New Roman" w:hAnsi="Tahoma" w:cs="Tahoma"/>
          <w:i/>
          <w:iCs/>
          <w:lang w:eastAsia="es-MX"/>
        </w:rPr>
        <w:t>“</w:t>
      </w:r>
      <w:r w:rsidR="000B1501" w:rsidRPr="000A4CE3">
        <w:rPr>
          <w:rFonts w:ascii="Tahoma" w:eastAsia="Times New Roman" w:hAnsi="Tahoma" w:cs="Tahoma"/>
          <w:i/>
          <w:iCs/>
          <w:lang w:eastAsia="es-MX"/>
        </w:rPr>
        <w:t>Prescripción</w:t>
      </w:r>
      <w:r w:rsidR="005D0D5A" w:rsidRPr="000A4CE3">
        <w:rPr>
          <w:rFonts w:ascii="Tahoma" w:eastAsia="Times New Roman" w:hAnsi="Tahoma" w:cs="Tahoma"/>
          <w:i/>
          <w:iCs/>
          <w:lang w:eastAsia="es-MX"/>
        </w:rPr>
        <w:t>”</w:t>
      </w:r>
      <w:r w:rsidR="000B1501" w:rsidRPr="000A4CE3">
        <w:rPr>
          <w:rFonts w:ascii="Tahoma" w:eastAsia="Times New Roman" w:hAnsi="Tahoma" w:cs="Tahoma"/>
          <w:i/>
          <w:iCs/>
          <w:lang w:eastAsia="es-MX"/>
        </w:rPr>
        <w:t xml:space="preserve"> y</w:t>
      </w:r>
      <w:r w:rsidR="005D0D5A" w:rsidRPr="000A4CE3">
        <w:rPr>
          <w:rFonts w:ascii="Tahoma" w:eastAsia="Times New Roman" w:hAnsi="Tahoma" w:cs="Tahoma"/>
          <w:i/>
          <w:iCs/>
          <w:lang w:eastAsia="es-MX"/>
        </w:rPr>
        <w:t xml:space="preserve"> “buena fe”.</w:t>
      </w:r>
    </w:p>
    <w:p w14:paraId="5E695738" w14:textId="0A43E9E5" w:rsidR="000B1501" w:rsidRPr="000A4CE3" w:rsidRDefault="000B1501" w:rsidP="000A4CE3">
      <w:pPr>
        <w:spacing w:before="0" w:beforeAutospacing="0" w:after="0" w:afterAutospacing="0" w:line="276" w:lineRule="auto"/>
        <w:contextualSpacing/>
        <w:rPr>
          <w:rFonts w:ascii="Tahoma" w:eastAsia="Times New Roman" w:hAnsi="Tahoma" w:cs="Tahoma"/>
          <w:i/>
          <w:iCs/>
          <w:shd w:val="clear" w:color="auto" w:fill="FAF9F8"/>
          <w:lang w:eastAsia="es-MX"/>
        </w:rPr>
      </w:pPr>
    </w:p>
    <w:p w14:paraId="40242FFC" w14:textId="44B08979" w:rsidR="001102E5" w:rsidRPr="000A4CE3" w:rsidRDefault="001102E5" w:rsidP="000A4CE3">
      <w:pPr>
        <w:spacing w:before="0" w:beforeAutospacing="0" w:after="0" w:afterAutospacing="0" w:line="276" w:lineRule="auto"/>
        <w:contextualSpacing/>
        <w:rPr>
          <w:rFonts w:ascii="Tahoma" w:eastAsia="Times New Roman" w:hAnsi="Tahoma" w:cs="Tahoma"/>
          <w:iCs/>
          <w:shd w:val="clear" w:color="auto" w:fill="FAF9F8"/>
          <w:lang w:eastAsia="es-MX"/>
        </w:rPr>
      </w:pPr>
      <w:r w:rsidRPr="000A4CE3">
        <w:rPr>
          <w:rFonts w:ascii="Tahoma" w:eastAsia="Times New Roman" w:hAnsi="Tahoma" w:cs="Tahoma"/>
          <w:iCs/>
          <w:lang w:eastAsia="es-MX"/>
        </w:rPr>
        <w:t>Por su parte, Porvenir S.A se opuso a lo pretendido por la parte demandante, señalando que el acto jurídico que dio lugar a la vinculación al RAIS se realizó conforme a lo establecido en la ley. Considera que aún en el evento hipotético en que hubiere existido un vicio en el consentimiento que hubiere viciado o afectado la validez del acto jurídico de afiliación de la demandante, la eventual nulidad que se hubiere originado se ha visto subsanada por el paso del tiempo y por ratificación de la voluntad por parte de aquella mediante la realización de aportes a su cuenta de ahorro individual durante más de 25 años.</w:t>
      </w:r>
      <w:r w:rsidRPr="000A4CE3">
        <w:rPr>
          <w:rFonts w:ascii="Tahoma" w:eastAsia="Times New Roman" w:hAnsi="Tahoma" w:cs="Tahoma"/>
          <w:iCs/>
          <w:shd w:val="clear" w:color="auto" w:fill="FAF9F8"/>
          <w:lang w:eastAsia="es-MX"/>
        </w:rPr>
        <w:t xml:space="preserve"> </w:t>
      </w:r>
    </w:p>
    <w:p w14:paraId="4751B0C3" w14:textId="77777777" w:rsidR="001102E5" w:rsidRPr="000A4CE3" w:rsidRDefault="001102E5" w:rsidP="000A4CE3">
      <w:pPr>
        <w:spacing w:before="0" w:beforeAutospacing="0" w:after="0" w:afterAutospacing="0" w:line="276" w:lineRule="auto"/>
        <w:contextualSpacing/>
        <w:rPr>
          <w:rFonts w:ascii="Tahoma" w:eastAsia="Times New Roman" w:hAnsi="Tahoma" w:cs="Tahoma"/>
          <w:iCs/>
          <w:shd w:val="clear" w:color="auto" w:fill="FAF9F8"/>
          <w:lang w:eastAsia="es-MX"/>
        </w:rPr>
      </w:pPr>
    </w:p>
    <w:p w14:paraId="6A70B4E7" w14:textId="6752231A" w:rsidR="000B1501" w:rsidRPr="000A4CE3" w:rsidRDefault="001102E5" w:rsidP="000A4CE3">
      <w:pPr>
        <w:spacing w:before="0" w:beforeAutospacing="0" w:after="0" w:afterAutospacing="0" w:line="276" w:lineRule="auto"/>
        <w:contextualSpacing/>
        <w:rPr>
          <w:rFonts w:ascii="Tahoma" w:eastAsia="Times New Roman" w:hAnsi="Tahoma" w:cs="Tahoma"/>
          <w:iCs/>
          <w:shd w:val="clear" w:color="auto" w:fill="FAF9F8"/>
          <w:lang w:eastAsia="es-MX"/>
        </w:rPr>
      </w:pPr>
      <w:r w:rsidRPr="000A4CE3">
        <w:rPr>
          <w:rFonts w:ascii="Tahoma" w:eastAsia="Times New Roman" w:hAnsi="Tahoma" w:cs="Tahoma"/>
          <w:iCs/>
          <w:lang w:eastAsia="es-MX"/>
        </w:rPr>
        <w:t xml:space="preserve">En ese orden de ideas, formuló como excepciones de mérito las de “Validez  y  eficacia  de  la  afiliación a Horizonte e inexistencia de vicios en el consentimiento”; “Saneamiento de la nulidad relativa”; “Inexistencia  de  la  obligación  de  </w:t>
      </w:r>
      <w:r w:rsidR="00837814" w:rsidRPr="000A4CE3">
        <w:rPr>
          <w:rFonts w:ascii="Tahoma" w:eastAsia="Times New Roman" w:hAnsi="Tahoma" w:cs="Tahoma"/>
          <w:iCs/>
          <w:lang w:eastAsia="es-MX"/>
        </w:rPr>
        <w:t xml:space="preserve">trasladar </w:t>
      </w:r>
      <w:r w:rsidRPr="000A4CE3">
        <w:rPr>
          <w:rFonts w:ascii="Tahoma" w:eastAsia="Times New Roman" w:hAnsi="Tahoma" w:cs="Tahoma"/>
          <w:iCs/>
          <w:lang w:eastAsia="es-MX"/>
        </w:rPr>
        <w:t xml:space="preserve"> la </w:t>
      </w:r>
      <w:r w:rsidRPr="000A4CE3">
        <w:rPr>
          <w:rFonts w:ascii="Tahoma" w:eastAsia="Times New Roman" w:hAnsi="Tahoma" w:cs="Tahoma"/>
          <w:iCs/>
          <w:lang w:eastAsia="es-MX"/>
        </w:rPr>
        <w:lastRenderedPageBreak/>
        <w:t xml:space="preserve">comisión de administración, en caso de que se declarare la nulidad o ineficacia de la afiliación al RAIS”; “Inexistencia de la obligación de </w:t>
      </w:r>
      <w:r w:rsidR="00130244" w:rsidRPr="000A4CE3">
        <w:rPr>
          <w:rFonts w:ascii="Tahoma" w:eastAsia="Times New Roman" w:hAnsi="Tahoma" w:cs="Tahoma"/>
          <w:iCs/>
          <w:lang w:eastAsia="es-MX"/>
        </w:rPr>
        <w:t xml:space="preserve">trasladar </w:t>
      </w:r>
      <w:r w:rsidRPr="000A4CE3">
        <w:rPr>
          <w:rFonts w:ascii="Tahoma" w:eastAsia="Times New Roman" w:hAnsi="Tahoma" w:cs="Tahoma"/>
          <w:iCs/>
          <w:lang w:eastAsia="es-MX"/>
        </w:rPr>
        <w:t xml:space="preserve">el pago al seguro previsional cuando se declara la nulidad o ineficacia de la afiliación al RAIS”; “Prescripción” </w:t>
      </w:r>
      <w:r w:rsidR="00130244" w:rsidRPr="000A4CE3">
        <w:rPr>
          <w:rFonts w:ascii="Tahoma" w:eastAsia="Times New Roman" w:hAnsi="Tahoma" w:cs="Tahoma"/>
          <w:iCs/>
          <w:lang w:eastAsia="es-MX"/>
        </w:rPr>
        <w:t xml:space="preserve"> y</w:t>
      </w:r>
      <w:r w:rsidRPr="000A4CE3">
        <w:rPr>
          <w:rFonts w:ascii="Tahoma" w:eastAsia="Times New Roman" w:hAnsi="Tahoma" w:cs="Tahoma"/>
          <w:iCs/>
          <w:lang w:eastAsia="es-MX"/>
        </w:rPr>
        <w:t xml:space="preserve"> “Buena fe”</w:t>
      </w:r>
      <w:r w:rsidR="00130244" w:rsidRPr="000A4CE3">
        <w:rPr>
          <w:rFonts w:ascii="Tahoma" w:eastAsia="Times New Roman" w:hAnsi="Tahoma" w:cs="Tahoma"/>
          <w:iCs/>
          <w:lang w:eastAsia="es-MX"/>
        </w:rPr>
        <w:t>.</w:t>
      </w:r>
      <w:r w:rsidRPr="000A4CE3">
        <w:rPr>
          <w:rFonts w:ascii="Tahoma" w:eastAsia="Times New Roman" w:hAnsi="Tahoma" w:cs="Tahoma"/>
          <w:iCs/>
          <w:lang w:eastAsia="es-MX"/>
        </w:rPr>
        <w:t xml:space="preserve"> </w:t>
      </w:r>
    </w:p>
    <w:p w14:paraId="6E31BBA7" w14:textId="77777777" w:rsidR="000B1501" w:rsidRPr="000A4CE3" w:rsidRDefault="000B1501" w:rsidP="000A4CE3">
      <w:pPr>
        <w:spacing w:before="0" w:beforeAutospacing="0" w:after="0" w:afterAutospacing="0" w:line="276" w:lineRule="auto"/>
        <w:contextualSpacing/>
        <w:rPr>
          <w:rFonts w:ascii="Tahoma" w:eastAsia="Times New Roman" w:hAnsi="Tahoma" w:cs="Tahoma"/>
          <w:lang w:eastAsia="es-MX"/>
        </w:rPr>
      </w:pPr>
    </w:p>
    <w:p w14:paraId="0D04922D" w14:textId="77777777" w:rsidR="00DC4FE9" w:rsidRPr="000A4CE3" w:rsidRDefault="00DC4FE9" w:rsidP="000A4CE3">
      <w:pPr>
        <w:pStyle w:val="Prrafodelista"/>
        <w:numPr>
          <w:ilvl w:val="0"/>
          <w:numId w:val="1"/>
        </w:numPr>
        <w:spacing w:line="276" w:lineRule="auto"/>
        <w:ind w:left="426" w:hanging="426"/>
        <w:jc w:val="center"/>
        <w:rPr>
          <w:rFonts w:cs="Tahoma"/>
          <w:b/>
          <w:bCs/>
          <w:szCs w:val="24"/>
        </w:rPr>
      </w:pPr>
      <w:r w:rsidRPr="000A4CE3">
        <w:rPr>
          <w:rFonts w:cs="Tahoma"/>
          <w:b/>
          <w:bCs/>
          <w:szCs w:val="24"/>
        </w:rPr>
        <w:t>Sentencia de primera instancia</w:t>
      </w:r>
    </w:p>
    <w:p w14:paraId="5AD2A23A" w14:textId="77777777" w:rsidR="000B1501" w:rsidRPr="000A4CE3" w:rsidRDefault="000B1501" w:rsidP="000A4CE3">
      <w:pPr>
        <w:spacing w:before="0" w:beforeAutospacing="0" w:after="0" w:afterAutospacing="0" w:line="276" w:lineRule="auto"/>
        <w:contextualSpacing/>
        <w:rPr>
          <w:rFonts w:ascii="Tahoma" w:eastAsia="Calibri" w:hAnsi="Tahoma" w:cs="Tahoma"/>
          <w:lang w:val="es-ES"/>
        </w:rPr>
      </w:pPr>
    </w:p>
    <w:p w14:paraId="587E1D00" w14:textId="45B51944" w:rsidR="00DC4FE9" w:rsidRPr="000A4CE3" w:rsidRDefault="00B827C3" w:rsidP="000A4CE3">
      <w:pPr>
        <w:spacing w:before="0" w:beforeAutospacing="0" w:after="0" w:afterAutospacing="0" w:line="276" w:lineRule="auto"/>
        <w:contextualSpacing/>
        <w:rPr>
          <w:rFonts w:ascii="Tahoma" w:eastAsia="Times New Roman" w:hAnsi="Tahoma" w:cs="Tahoma"/>
          <w:lang w:eastAsia="es-MX"/>
        </w:rPr>
      </w:pPr>
      <w:r w:rsidRPr="000A4CE3">
        <w:rPr>
          <w:rFonts w:ascii="Tahoma" w:eastAsia="Calibri" w:hAnsi="Tahoma" w:cs="Tahoma"/>
          <w:lang w:val="es-ES"/>
        </w:rPr>
        <w:t xml:space="preserve">El </w:t>
      </w:r>
      <w:r w:rsidR="00DC4FE9" w:rsidRPr="000A4CE3">
        <w:rPr>
          <w:rFonts w:ascii="Tahoma" w:eastAsia="Calibri" w:hAnsi="Tahoma" w:cs="Tahoma"/>
          <w:lang w:val="es-ES"/>
        </w:rPr>
        <w:t xml:space="preserve">Juez de primera instancia decretó no probados los medios exceptivos propuestos por las codemandadas y declaró la ineficacia del traslado de régimen que </w:t>
      </w:r>
      <w:r w:rsidR="00130244" w:rsidRPr="000A4CE3">
        <w:rPr>
          <w:rFonts w:ascii="Tahoma" w:eastAsia="Calibri" w:hAnsi="Tahoma" w:cs="Tahoma"/>
          <w:lang w:val="es-ES"/>
        </w:rPr>
        <w:t>Luz Marina Roa Camacho</w:t>
      </w:r>
      <w:r w:rsidR="00DC4FE9" w:rsidRPr="000A4CE3">
        <w:rPr>
          <w:rFonts w:ascii="Tahoma" w:eastAsia="Calibri" w:hAnsi="Tahoma" w:cs="Tahoma"/>
          <w:lang w:val="es-ES"/>
        </w:rPr>
        <w:t xml:space="preserve"> efectuó al régimen de ahorro individual con </w:t>
      </w:r>
      <w:r w:rsidR="00995B6C" w:rsidRPr="000A4CE3">
        <w:rPr>
          <w:rFonts w:ascii="Tahoma" w:eastAsia="Calibri" w:hAnsi="Tahoma" w:cs="Tahoma"/>
          <w:lang w:val="es-ES"/>
        </w:rPr>
        <w:t xml:space="preserve">solidaridad, </w:t>
      </w:r>
      <w:r w:rsidR="00995B6C" w:rsidRPr="000A4CE3">
        <w:rPr>
          <w:rFonts w:ascii="Tahoma" w:eastAsia="Times New Roman" w:hAnsi="Tahoma" w:cs="Tahoma"/>
          <w:lang w:eastAsia="es-MX"/>
        </w:rPr>
        <w:t>mediante</w:t>
      </w:r>
      <w:r w:rsidR="00DC4FE9" w:rsidRPr="000A4CE3">
        <w:rPr>
          <w:rFonts w:ascii="Tahoma" w:eastAsia="Times New Roman" w:hAnsi="Tahoma" w:cs="Tahoma"/>
          <w:lang w:eastAsia="es-MX"/>
        </w:rPr>
        <w:t xml:space="preserve"> solicitud del 2</w:t>
      </w:r>
      <w:r w:rsidR="00130244" w:rsidRPr="000A4CE3">
        <w:rPr>
          <w:rFonts w:ascii="Tahoma" w:eastAsia="Times New Roman" w:hAnsi="Tahoma" w:cs="Tahoma"/>
          <w:lang w:eastAsia="es-MX"/>
        </w:rPr>
        <w:t>1</w:t>
      </w:r>
      <w:r w:rsidR="00DC4FE9" w:rsidRPr="000A4CE3">
        <w:rPr>
          <w:rFonts w:ascii="Tahoma" w:eastAsia="Times New Roman" w:hAnsi="Tahoma" w:cs="Tahoma"/>
          <w:lang w:eastAsia="es-MX"/>
        </w:rPr>
        <w:t xml:space="preserve"> de </w:t>
      </w:r>
      <w:r w:rsidR="00130244" w:rsidRPr="000A4CE3">
        <w:rPr>
          <w:rFonts w:ascii="Tahoma" w:eastAsia="Times New Roman" w:hAnsi="Tahoma" w:cs="Tahoma"/>
          <w:lang w:eastAsia="es-MX"/>
        </w:rPr>
        <w:t xml:space="preserve">mayo </w:t>
      </w:r>
      <w:r w:rsidR="00DC4FE9" w:rsidRPr="000A4CE3">
        <w:rPr>
          <w:rFonts w:ascii="Tahoma" w:eastAsia="Times New Roman" w:hAnsi="Tahoma" w:cs="Tahoma"/>
          <w:lang w:eastAsia="es-MX"/>
        </w:rPr>
        <w:t xml:space="preserve">de </w:t>
      </w:r>
      <w:r w:rsidR="00130244" w:rsidRPr="000A4CE3">
        <w:rPr>
          <w:rFonts w:ascii="Tahoma" w:eastAsia="Times New Roman" w:hAnsi="Tahoma" w:cs="Tahoma"/>
          <w:lang w:eastAsia="es-MX"/>
        </w:rPr>
        <w:t>1994</w:t>
      </w:r>
      <w:r w:rsidR="00DC4FE9" w:rsidRPr="000A4CE3">
        <w:rPr>
          <w:rFonts w:ascii="Tahoma" w:eastAsia="Times New Roman" w:hAnsi="Tahoma" w:cs="Tahoma"/>
          <w:lang w:eastAsia="es-MX"/>
        </w:rPr>
        <w:t xml:space="preserve"> efectivo a partir del 1</w:t>
      </w:r>
      <w:r w:rsidR="00130244" w:rsidRPr="000A4CE3">
        <w:rPr>
          <w:rFonts w:ascii="Tahoma" w:eastAsia="Times New Roman" w:hAnsi="Tahoma" w:cs="Tahoma"/>
          <w:lang w:eastAsia="es-MX"/>
        </w:rPr>
        <w:t>º de junio de 1994</w:t>
      </w:r>
      <w:r w:rsidR="00DC4FE9" w:rsidRPr="000A4CE3">
        <w:rPr>
          <w:rFonts w:ascii="Tahoma" w:eastAsia="Times New Roman" w:hAnsi="Tahoma" w:cs="Tahoma"/>
          <w:lang w:eastAsia="es-MX"/>
        </w:rPr>
        <w:t xml:space="preserve">, a través de </w:t>
      </w:r>
      <w:r w:rsidR="00130244" w:rsidRPr="000A4CE3">
        <w:rPr>
          <w:rFonts w:ascii="Tahoma" w:eastAsia="Times New Roman" w:hAnsi="Tahoma" w:cs="Tahoma"/>
          <w:lang w:eastAsia="es-MX"/>
        </w:rPr>
        <w:t>Colfondos S</w:t>
      </w:r>
      <w:r w:rsidR="00DC4FE9" w:rsidRPr="000A4CE3">
        <w:rPr>
          <w:rFonts w:ascii="Tahoma" w:eastAsia="Times New Roman" w:hAnsi="Tahoma" w:cs="Tahoma"/>
          <w:lang w:eastAsia="es-MX"/>
        </w:rPr>
        <w:t>.A.</w:t>
      </w:r>
      <w:r w:rsidR="00130244" w:rsidRPr="000A4CE3">
        <w:rPr>
          <w:rFonts w:ascii="Tahoma" w:eastAsia="Times New Roman" w:hAnsi="Tahoma" w:cs="Tahoma"/>
          <w:lang w:eastAsia="es-MX"/>
        </w:rPr>
        <w:t>, y con ello el traslado que efectuó a Horizonte Pensiones y Cesantías, hoy Porvenir S.A.</w:t>
      </w:r>
    </w:p>
    <w:p w14:paraId="390E2D63" w14:textId="792B6CCD" w:rsidR="00DC4FE9" w:rsidRPr="000A4CE3" w:rsidRDefault="00DC4FE9" w:rsidP="000A4CE3">
      <w:pPr>
        <w:spacing w:before="0" w:beforeAutospacing="0" w:after="0" w:afterAutospacing="0" w:line="276" w:lineRule="auto"/>
        <w:contextualSpacing/>
        <w:rPr>
          <w:rFonts w:ascii="Tahoma" w:eastAsia="Calibri" w:hAnsi="Tahoma" w:cs="Tahoma"/>
        </w:rPr>
      </w:pPr>
    </w:p>
    <w:p w14:paraId="00B39A46" w14:textId="4071D0D9" w:rsidR="00D26C4D" w:rsidRPr="000A4CE3" w:rsidRDefault="00DC4FE9" w:rsidP="000A4CE3">
      <w:pPr>
        <w:spacing w:before="0" w:beforeAutospacing="0" w:after="0" w:afterAutospacing="0" w:line="276" w:lineRule="auto"/>
        <w:contextualSpacing/>
        <w:rPr>
          <w:rFonts w:ascii="Tahoma" w:eastAsia="Times New Roman" w:hAnsi="Tahoma" w:cs="Tahoma"/>
          <w:lang w:eastAsia="es-MX"/>
        </w:rPr>
      </w:pPr>
      <w:r w:rsidRPr="000A4CE3">
        <w:rPr>
          <w:rFonts w:ascii="Tahoma" w:eastAsia="Calibri" w:hAnsi="Tahoma" w:cs="Tahoma"/>
          <w:lang w:val="es-ES"/>
        </w:rPr>
        <w:t>En consecuencia, ordenó a Porvenir S.A.</w:t>
      </w:r>
      <w:r w:rsidR="00D26C4D" w:rsidRPr="000A4CE3">
        <w:rPr>
          <w:rFonts w:ascii="Tahoma" w:eastAsia="Calibri" w:hAnsi="Tahoma" w:cs="Tahoma"/>
          <w:lang w:val="es-ES"/>
        </w:rPr>
        <w:t xml:space="preserve"> </w:t>
      </w:r>
      <w:r w:rsidRPr="000A4CE3">
        <w:rPr>
          <w:rFonts w:ascii="Tahoma" w:eastAsia="Times New Roman" w:hAnsi="Tahoma" w:cs="Tahoma"/>
          <w:lang w:eastAsia="es-MX"/>
        </w:rPr>
        <w:t xml:space="preserve">que proceda a devolver a la </w:t>
      </w:r>
      <w:r w:rsidR="00D26C4D" w:rsidRPr="000A4CE3">
        <w:rPr>
          <w:rFonts w:ascii="Tahoma" w:eastAsia="Times New Roman" w:hAnsi="Tahoma" w:cs="Tahoma"/>
          <w:lang w:eastAsia="es-MX"/>
        </w:rPr>
        <w:t>Colpensiones</w:t>
      </w:r>
      <w:r w:rsidRPr="000A4CE3">
        <w:rPr>
          <w:rFonts w:ascii="Tahoma" w:eastAsia="Times New Roman" w:hAnsi="Tahoma" w:cs="Tahoma"/>
          <w:lang w:eastAsia="es-MX"/>
        </w:rPr>
        <w:t xml:space="preserve">, la totalidad de las sumas recibidas con ocasión de la afiliación de </w:t>
      </w:r>
      <w:r w:rsidR="00D26C4D" w:rsidRPr="000A4CE3">
        <w:rPr>
          <w:rFonts w:ascii="Tahoma" w:eastAsia="Calibri" w:hAnsi="Tahoma" w:cs="Tahoma"/>
          <w:lang w:val="es-ES"/>
        </w:rPr>
        <w:t>Luz Marina Roa Camacho</w:t>
      </w:r>
      <w:r w:rsidRPr="000A4CE3">
        <w:rPr>
          <w:rFonts w:ascii="Tahoma" w:eastAsia="Times New Roman" w:hAnsi="Tahoma" w:cs="Tahoma"/>
          <w:lang w:eastAsia="es-MX"/>
        </w:rPr>
        <w:t xml:space="preserve">, por concepto de cotizaciones recaudadas durante la vigencia de la afiliación, </w:t>
      </w:r>
      <w:r w:rsidR="00D26C4D" w:rsidRPr="000A4CE3">
        <w:rPr>
          <w:rFonts w:ascii="Tahoma" w:eastAsia="Times New Roman" w:hAnsi="Tahoma" w:cs="Tahoma"/>
          <w:lang w:eastAsia="es-MX"/>
        </w:rPr>
        <w:t xml:space="preserve">incluyendo lo que en su momento aportó a través de Colfondos S.A. y Horizonte, sumas adicionales </w:t>
      </w:r>
      <w:r w:rsidRPr="000A4CE3">
        <w:rPr>
          <w:rFonts w:ascii="Tahoma" w:eastAsia="Times New Roman" w:hAnsi="Tahoma" w:cs="Tahoma"/>
          <w:lang w:eastAsia="es-MX"/>
        </w:rPr>
        <w:t>junto con sus respectivos rendimiento</w:t>
      </w:r>
      <w:r w:rsidR="00257482" w:rsidRPr="000A4CE3">
        <w:rPr>
          <w:rFonts w:ascii="Tahoma" w:eastAsia="Times New Roman" w:hAnsi="Tahoma" w:cs="Tahoma"/>
          <w:lang w:eastAsia="es-MX"/>
        </w:rPr>
        <w:t>s</w:t>
      </w:r>
      <w:r w:rsidRPr="000A4CE3">
        <w:rPr>
          <w:rFonts w:ascii="Tahoma" w:eastAsia="Times New Roman" w:hAnsi="Tahoma" w:cs="Tahoma"/>
          <w:lang w:eastAsia="es-MX"/>
        </w:rPr>
        <w:t>, frutos e intereses</w:t>
      </w:r>
      <w:r w:rsidR="00D26C4D" w:rsidRPr="000A4CE3">
        <w:rPr>
          <w:rFonts w:ascii="Tahoma" w:eastAsia="Times New Roman" w:hAnsi="Tahoma" w:cs="Tahoma"/>
          <w:lang w:eastAsia="es-MX"/>
        </w:rPr>
        <w:t>.</w:t>
      </w:r>
    </w:p>
    <w:p w14:paraId="6E9779C8" w14:textId="77777777" w:rsidR="00D26C4D" w:rsidRPr="000A4CE3" w:rsidRDefault="00D26C4D" w:rsidP="000A4CE3">
      <w:pPr>
        <w:spacing w:before="0" w:beforeAutospacing="0" w:after="0" w:afterAutospacing="0" w:line="276" w:lineRule="auto"/>
        <w:contextualSpacing/>
        <w:rPr>
          <w:rFonts w:ascii="Tahoma" w:eastAsia="Times New Roman" w:hAnsi="Tahoma" w:cs="Tahoma"/>
          <w:lang w:eastAsia="es-MX"/>
        </w:rPr>
      </w:pPr>
    </w:p>
    <w:p w14:paraId="0174B3E7" w14:textId="05CFD62E" w:rsidR="00D26C4D" w:rsidRPr="000A4CE3" w:rsidRDefault="00D26C4D" w:rsidP="000A4CE3">
      <w:pPr>
        <w:spacing w:before="0" w:beforeAutospacing="0" w:after="0" w:afterAutospacing="0" w:line="276" w:lineRule="auto"/>
        <w:contextualSpacing/>
        <w:rPr>
          <w:rFonts w:ascii="Tahoma" w:eastAsia="Times New Roman" w:hAnsi="Tahoma" w:cs="Tahoma"/>
          <w:lang w:eastAsia="es-MX"/>
        </w:rPr>
      </w:pPr>
      <w:r w:rsidRPr="000A4CE3">
        <w:rPr>
          <w:rFonts w:ascii="Tahoma" w:eastAsia="Times New Roman" w:hAnsi="Tahoma" w:cs="Tahoma"/>
          <w:lang w:eastAsia="es-MX"/>
        </w:rPr>
        <w:t xml:space="preserve">Igualmente, ordenó a Porvenir S.A. y </w:t>
      </w:r>
      <w:r w:rsidR="00257482" w:rsidRPr="000A4CE3">
        <w:rPr>
          <w:rFonts w:ascii="Tahoma" w:eastAsia="Times New Roman" w:hAnsi="Tahoma" w:cs="Tahoma"/>
          <w:lang w:eastAsia="es-MX"/>
        </w:rPr>
        <w:t xml:space="preserve">a </w:t>
      </w:r>
      <w:r w:rsidRPr="000A4CE3">
        <w:rPr>
          <w:rFonts w:ascii="Tahoma" w:eastAsia="Times New Roman" w:hAnsi="Tahoma" w:cs="Tahoma"/>
          <w:lang w:eastAsia="es-MX"/>
        </w:rPr>
        <w:t>Colfondos S.A. que devuelvan a Colpensiones, con cargo a sus propios recursos   el   valor   de   las   comisiones   y   cuotas de administración que cobraron, así como las cuotas de garantía de pensión mínima y seguros previsionales que descontaron durante el período que Luz Marina Roa Camacho, estuvo afiliada a esos fondos, debidamente indexados,</w:t>
      </w:r>
    </w:p>
    <w:p w14:paraId="5C89DBCF" w14:textId="77777777" w:rsidR="00D26C4D" w:rsidRPr="000A4CE3" w:rsidRDefault="00D26C4D" w:rsidP="000A4CE3">
      <w:pPr>
        <w:spacing w:before="0" w:beforeAutospacing="0" w:after="0" w:afterAutospacing="0" w:line="276" w:lineRule="auto"/>
        <w:contextualSpacing/>
        <w:rPr>
          <w:rFonts w:ascii="Tahoma" w:eastAsia="Times New Roman" w:hAnsi="Tahoma" w:cs="Tahoma"/>
          <w:lang w:eastAsia="es-MX"/>
        </w:rPr>
      </w:pPr>
    </w:p>
    <w:p w14:paraId="6FF0031B" w14:textId="0D91AA84" w:rsidR="00DC4FE9" w:rsidRPr="000A4CE3" w:rsidRDefault="00A36906" w:rsidP="000A4CE3">
      <w:pPr>
        <w:spacing w:before="0" w:beforeAutospacing="0" w:after="0" w:afterAutospacing="0" w:line="276" w:lineRule="auto"/>
        <w:contextualSpacing/>
        <w:rPr>
          <w:rFonts w:ascii="Tahoma" w:eastAsia="Calibri" w:hAnsi="Tahoma" w:cs="Tahoma"/>
        </w:rPr>
      </w:pPr>
      <w:r w:rsidRPr="000A4CE3">
        <w:rPr>
          <w:rFonts w:ascii="Tahoma" w:eastAsia="Calibri" w:hAnsi="Tahoma" w:cs="Tahoma"/>
        </w:rPr>
        <w:t>Por otra parte, ordenó a Colpensiones que acepte el retorno de la actora, sin solución de continuidad, y dispuso comunicar la decisión a la OBP del Ministerio de Hacienda y Crédito Público, con el fin de que ejecute todas las acciones a que haya lugar para dejar las cosas en el estado en el que se encontraban para el 31 de mayo de 1994, procediendo, entre otras cosas y de ser el caso,  a  anular  o  dejar  sin  vigencia  el  bono  pensional  que haya generado en favor de la demandante y que debía tener como fecha de redención normal el 1 de marzo de 2027.</w:t>
      </w:r>
    </w:p>
    <w:p w14:paraId="0E94E71E" w14:textId="6703084A" w:rsidR="007D50D1" w:rsidRPr="000A4CE3" w:rsidRDefault="007D50D1" w:rsidP="000A4CE3">
      <w:pPr>
        <w:spacing w:before="0" w:beforeAutospacing="0" w:after="0" w:afterAutospacing="0" w:line="276" w:lineRule="auto"/>
        <w:contextualSpacing/>
        <w:rPr>
          <w:rFonts w:ascii="Tahoma" w:eastAsia="Calibri" w:hAnsi="Tahoma" w:cs="Tahoma"/>
        </w:rPr>
      </w:pPr>
    </w:p>
    <w:p w14:paraId="5AD97F33" w14:textId="2C0CDCFA" w:rsidR="00CB6E57" w:rsidRPr="000A4CE3" w:rsidRDefault="00CB6E57" w:rsidP="000A4CE3">
      <w:pPr>
        <w:spacing w:before="0" w:beforeAutospacing="0" w:after="0" w:afterAutospacing="0" w:line="276" w:lineRule="auto"/>
        <w:ind w:firstLine="708"/>
        <w:rPr>
          <w:rFonts w:ascii="Tahoma" w:eastAsia="Calibri" w:hAnsi="Tahoma" w:cs="Tahoma"/>
          <w:lang w:val="es-ES"/>
        </w:rPr>
      </w:pPr>
      <w:r w:rsidRPr="000A4CE3">
        <w:rPr>
          <w:rFonts w:ascii="Tahoma" w:eastAsia="Calibri" w:hAnsi="Tahoma" w:cs="Tahoma"/>
          <w:lang w:val="es-ES"/>
        </w:rPr>
        <w:t xml:space="preserve">Por último, condenó en costas a Porvenir S.A. </w:t>
      </w:r>
      <w:r w:rsidR="00A36906" w:rsidRPr="000A4CE3">
        <w:rPr>
          <w:rFonts w:ascii="Tahoma" w:eastAsia="Calibri" w:hAnsi="Tahoma" w:cs="Tahoma"/>
          <w:lang w:val="es-ES"/>
        </w:rPr>
        <w:t xml:space="preserve">y a Colfondos S.A. </w:t>
      </w:r>
      <w:r w:rsidRPr="000A4CE3">
        <w:rPr>
          <w:rFonts w:ascii="Tahoma" w:eastAsia="Calibri" w:hAnsi="Tahoma" w:cs="Tahoma"/>
          <w:lang w:val="es-ES"/>
        </w:rPr>
        <w:t>a favor de</w:t>
      </w:r>
      <w:r w:rsidR="00A36906" w:rsidRPr="000A4CE3">
        <w:rPr>
          <w:rFonts w:ascii="Tahoma" w:eastAsia="Calibri" w:hAnsi="Tahoma" w:cs="Tahoma"/>
          <w:lang w:val="es-ES"/>
        </w:rPr>
        <w:t xml:space="preserve"> </w:t>
      </w:r>
      <w:r w:rsidRPr="000A4CE3">
        <w:rPr>
          <w:rFonts w:ascii="Tahoma" w:eastAsia="Calibri" w:hAnsi="Tahoma" w:cs="Tahoma"/>
          <w:lang w:val="es-ES"/>
        </w:rPr>
        <w:t>l</w:t>
      </w:r>
      <w:r w:rsidR="00A36906" w:rsidRPr="000A4CE3">
        <w:rPr>
          <w:rFonts w:ascii="Tahoma" w:eastAsia="Calibri" w:hAnsi="Tahoma" w:cs="Tahoma"/>
          <w:lang w:val="es-ES"/>
        </w:rPr>
        <w:t>a</w:t>
      </w:r>
      <w:r w:rsidRPr="000A4CE3">
        <w:rPr>
          <w:rFonts w:ascii="Tahoma" w:eastAsia="Calibri" w:hAnsi="Tahoma" w:cs="Tahoma"/>
          <w:lang w:val="es-ES"/>
        </w:rPr>
        <w:t xml:space="preserve"> demandante en un 100%.</w:t>
      </w:r>
    </w:p>
    <w:p w14:paraId="4CA83ED0" w14:textId="77777777" w:rsidR="0057307A" w:rsidRPr="000A4CE3" w:rsidRDefault="0057307A" w:rsidP="000A4CE3">
      <w:pPr>
        <w:spacing w:before="0" w:beforeAutospacing="0" w:after="0" w:afterAutospacing="0" w:line="276" w:lineRule="auto"/>
        <w:ind w:firstLine="708"/>
        <w:rPr>
          <w:rFonts w:ascii="Tahoma" w:eastAsia="Calibri" w:hAnsi="Tahoma" w:cs="Tahoma"/>
          <w:lang w:val="es-ES"/>
        </w:rPr>
      </w:pPr>
    </w:p>
    <w:p w14:paraId="681AC8FB" w14:textId="56D77FB4" w:rsidR="00ED7027" w:rsidRPr="000A4CE3" w:rsidRDefault="007D50D1" w:rsidP="000A4CE3">
      <w:pPr>
        <w:spacing w:before="0" w:beforeAutospacing="0" w:after="0" w:afterAutospacing="0" w:line="276" w:lineRule="auto"/>
        <w:ind w:firstLine="708"/>
        <w:contextualSpacing/>
        <w:rPr>
          <w:rFonts w:ascii="Tahoma" w:hAnsi="Tahoma" w:cs="Tahoma"/>
        </w:rPr>
      </w:pPr>
      <w:r w:rsidRPr="000A4CE3">
        <w:rPr>
          <w:rFonts w:ascii="Tahoma" w:eastAsia="Calibri" w:hAnsi="Tahoma" w:cs="Tahoma"/>
          <w:lang w:val="es-ES"/>
        </w:rPr>
        <w:t xml:space="preserve">Para llegar a tal determinación el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w:t>
      </w:r>
      <w:r w:rsidR="001B4D98" w:rsidRPr="000A4CE3">
        <w:rPr>
          <w:rFonts w:ascii="Tahoma" w:eastAsia="Calibri" w:hAnsi="Tahoma" w:cs="Tahoma"/>
          <w:lang w:val="es-ES"/>
        </w:rPr>
        <w:t xml:space="preserve">la AFP </w:t>
      </w:r>
      <w:r w:rsidR="00A36906" w:rsidRPr="000A4CE3">
        <w:rPr>
          <w:rFonts w:ascii="Tahoma" w:eastAsia="Calibri" w:hAnsi="Tahoma" w:cs="Tahoma"/>
          <w:lang w:val="es-ES"/>
        </w:rPr>
        <w:t xml:space="preserve">Colfondos </w:t>
      </w:r>
      <w:r w:rsidR="001B4D98" w:rsidRPr="000A4CE3">
        <w:rPr>
          <w:rFonts w:ascii="Tahoma" w:hAnsi="Tahoma" w:cs="Tahoma"/>
        </w:rPr>
        <w:t>S.A.</w:t>
      </w:r>
      <w:r w:rsidR="00ED7027" w:rsidRPr="000A4CE3">
        <w:rPr>
          <w:rFonts w:ascii="Tahoma" w:hAnsi="Tahoma" w:cs="Tahoma"/>
        </w:rPr>
        <w:t xml:space="preserve"> incumplió con la carga de la prueba que le correspondía en el proceso, tendiente a acreditar que llevó a cabo el deber de información.</w:t>
      </w:r>
      <w:r w:rsidR="002C3206" w:rsidRPr="000A4CE3">
        <w:rPr>
          <w:rFonts w:ascii="Tahoma" w:eastAsia="Calibri" w:hAnsi="Tahoma" w:cs="Tahoma"/>
          <w:lang w:val="es-ES"/>
        </w:rPr>
        <w:t xml:space="preserve"> De igual forma, </w:t>
      </w:r>
      <w:r w:rsidR="00143CD9" w:rsidRPr="000A4CE3">
        <w:rPr>
          <w:rFonts w:ascii="Tahoma" w:eastAsia="Calibri" w:hAnsi="Tahoma" w:cs="Tahoma"/>
          <w:lang w:val="es-ES"/>
        </w:rPr>
        <w:t>indic</w:t>
      </w:r>
      <w:r w:rsidR="002C3206" w:rsidRPr="000A4CE3">
        <w:rPr>
          <w:rFonts w:ascii="Tahoma" w:eastAsia="Calibri" w:hAnsi="Tahoma" w:cs="Tahoma"/>
          <w:lang w:val="es-ES"/>
        </w:rPr>
        <w:t>ó que la expresión libre y voluntaria necesariamente presupone conocimiento, lo cual sólo es posible alcanzar cuando se saben a plenitud las consecuencias de una decisión de esta índole.</w:t>
      </w:r>
    </w:p>
    <w:p w14:paraId="675E038C" w14:textId="77777777" w:rsidR="00211049" w:rsidRPr="000A4CE3" w:rsidRDefault="00211049" w:rsidP="000A4CE3">
      <w:pPr>
        <w:spacing w:before="0" w:beforeAutospacing="0" w:after="0" w:afterAutospacing="0" w:line="276" w:lineRule="auto"/>
        <w:ind w:firstLine="0"/>
        <w:contextualSpacing/>
        <w:rPr>
          <w:rFonts w:ascii="Tahoma" w:eastAsia="Calibri" w:hAnsi="Tahoma" w:cs="Tahoma"/>
          <w:lang w:val="es-ES"/>
        </w:rPr>
      </w:pPr>
    </w:p>
    <w:p w14:paraId="669D4336" w14:textId="1690726F" w:rsidR="00ED7027" w:rsidRPr="000A4CE3" w:rsidRDefault="00ED7027" w:rsidP="000A4CE3">
      <w:pPr>
        <w:spacing w:before="0" w:beforeAutospacing="0" w:after="0" w:afterAutospacing="0" w:line="276" w:lineRule="auto"/>
        <w:ind w:firstLine="708"/>
        <w:contextualSpacing/>
        <w:rPr>
          <w:rFonts w:ascii="Tahoma" w:hAnsi="Tahoma" w:cs="Tahoma"/>
        </w:rPr>
      </w:pPr>
      <w:r w:rsidRPr="000A4CE3">
        <w:rPr>
          <w:rFonts w:ascii="Tahoma" w:hAnsi="Tahoma" w:cs="Tahoma"/>
        </w:rPr>
        <w:lastRenderedPageBreak/>
        <w:t>Precisó que la sola suscripción del formulario de afiliación por sí solo no logra demostrar la información que se brindó a</w:t>
      </w:r>
      <w:r w:rsidR="00A36906" w:rsidRPr="000A4CE3">
        <w:rPr>
          <w:rFonts w:ascii="Tahoma" w:hAnsi="Tahoma" w:cs="Tahoma"/>
        </w:rPr>
        <w:t xml:space="preserve"> </w:t>
      </w:r>
      <w:r w:rsidRPr="000A4CE3">
        <w:rPr>
          <w:rFonts w:ascii="Tahoma" w:hAnsi="Tahoma" w:cs="Tahoma"/>
        </w:rPr>
        <w:t>l</w:t>
      </w:r>
      <w:r w:rsidR="00A36906" w:rsidRPr="000A4CE3">
        <w:rPr>
          <w:rFonts w:ascii="Tahoma" w:hAnsi="Tahoma" w:cs="Tahoma"/>
        </w:rPr>
        <w:t>a</w:t>
      </w:r>
      <w:r w:rsidRPr="000A4CE3">
        <w:rPr>
          <w:rFonts w:ascii="Tahoma" w:hAnsi="Tahoma" w:cs="Tahoma"/>
        </w:rPr>
        <w:t xml:space="preserve"> promotor</w:t>
      </w:r>
      <w:r w:rsidR="00A36906" w:rsidRPr="000A4CE3">
        <w:rPr>
          <w:rFonts w:ascii="Tahoma" w:hAnsi="Tahoma" w:cs="Tahoma"/>
        </w:rPr>
        <w:t>a</w:t>
      </w:r>
      <w:r w:rsidRPr="000A4CE3">
        <w:rPr>
          <w:rFonts w:ascii="Tahoma" w:hAnsi="Tahoma" w:cs="Tahoma"/>
        </w:rPr>
        <w:t xml:space="preserve"> de la litis al momento de afiliarse, a pesar de que en él exista una cláusula que refiera que la afiliación del demandante fue libre, consciente y voluntaria. Además, resaltó que del interrogatorio rendido por </w:t>
      </w:r>
      <w:r w:rsidR="00DC1DC8" w:rsidRPr="000A4CE3">
        <w:rPr>
          <w:rFonts w:ascii="Tahoma" w:hAnsi="Tahoma" w:cs="Tahoma"/>
        </w:rPr>
        <w:t>la</w:t>
      </w:r>
      <w:r w:rsidRPr="000A4CE3">
        <w:rPr>
          <w:rFonts w:ascii="Tahoma" w:hAnsi="Tahoma" w:cs="Tahoma"/>
        </w:rPr>
        <w:t xml:space="preserve"> acto</w:t>
      </w:r>
      <w:r w:rsidR="00DC1DC8" w:rsidRPr="000A4CE3">
        <w:rPr>
          <w:rFonts w:ascii="Tahoma" w:hAnsi="Tahoma" w:cs="Tahoma"/>
        </w:rPr>
        <w:t>ra</w:t>
      </w:r>
      <w:r w:rsidRPr="000A4CE3">
        <w:rPr>
          <w:rFonts w:ascii="Tahoma" w:hAnsi="Tahoma" w:cs="Tahoma"/>
        </w:rPr>
        <w:t xml:space="preserve"> no se desprende que se </w:t>
      </w:r>
      <w:proofErr w:type="gramStart"/>
      <w:r w:rsidRPr="000A4CE3">
        <w:rPr>
          <w:rFonts w:ascii="Tahoma" w:hAnsi="Tahoma" w:cs="Tahoma"/>
        </w:rPr>
        <w:t>le</w:t>
      </w:r>
      <w:proofErr w:type="gramEnd"/>
      <w:r w:rsidRPr="000A4CE3">
        <w:rPr>
          <w:rFonts w:ascii="Tahoma" w:hAnsi="Tahoma" w:cs="Tahoma"/>
        </w:rPr>
        <w:t xml:space="preserve"> haya brindado información suficiente frente a las características del RAIS.</w:t>
      </w:r>
    </w:p>
    <w:p w14:paraId="7372D493" w14:textId="77777777" w:rsidR="00211049" w:rsidRPr="000A4CE3" w:rsidRDefault="00211049" w:rsidP="000A4CE3">
      <w:pPr>
        <w:spacing w:before="0" w:beforeAutospacing="0" w:after="0" w:afterAutospacing="0" w:line="276" w:lineRule="auto"/>
        <w:contextualSpacing/>
        <w:rPr>
          <w:rFonts w:ascii="Tahoma" w:eastAsia="Calibri" w:hAnsi="Tahoma" w:cs="Tahoma"/>
          <w:lang w:val="es-ES"/>
        </w:rPr>
      </w:pPr>
    </w:p>
    <w:p w14:paraId="0E154A28" w14:textId="0E97753E" w:rsidR="002E4FED" w:rsidRPr="000A4CE3" w:rsidRDefault="00211049" w:rsidP="000A4CE3">
      <w:pPr>
        <w:spacing w:before="0" w:beforeAutospacing="0" w:after="0" w:afterAutospacing="0" w:line="276" w:lineRule="auto"/>
        <w:ind w:firstLine="708"/>
        <w:contextualSpacing/>
        <w:rPr>
          <w:rFonts w:ascii="Tahoma" w:eastAsia="Calibri" w:hAnsi="Tahoma" w:cs="Tahoma"/>
        </w:rPr>
      </w:pPr>
      <w:r w:rsidRPr="000A4CE3">
        <w:rPr>
          <w:rFonts w:ascii="Tahoma" w:eastAsia="Calibri" w:hAnsi="Tahoma" w:cs="Tahoma"/>
        </w:rPr>
        <w:t>Por lo dicho, concluyó que la decisión de la parte demandante no estuvo precedida de la compresión suficiente ni el real consentimiento para llevarla a</w:t>
      </w:r>
      <w:r w:rsidR="00B73C88" w:rsidRPr="000A4CE3">
        <w:rPr>
          <w:rFonts w:ascii="Tahoma" w:eastAsia="Calibri" w:hAnsi="Tahoma" w:cs="Tahoma"/>
        </w:rPr>
        <w:t xml:space="preserve"> cabo</w:t>
      </w:r>
      <w:r w:rsidRPr="000A4CE3">
        <w:rPr>
          <w:rFonts w:ascii="Tahoma" w:eastAsia="Calibri" w:hAnsi="Tahoma" w:cs="Tahoma"/>
        </w:rPr>
        <w:t>, razón por la cual debía declarase la ineficacia del acto de traslado.</w:t>
      </w:r>
    </w:p>
    <w:p w14:paraId="63799134" w14:textId="115848B4" w:rsidR="008C3C1E" w:rsidRPr="000A4CE3" w:rsidRDefault="008C3C1E" w:rsidP="000A4CE3">
      <w:pPr>
        <w:spacing w:before="0" w:beforeAutospacing="0" w:after="0" w:afterAutospacing="0" w:line="276" w:lineRule="auto"/>
        <w:ind w:firstLine="708"/>
        <w:contextualSpacing/>
        <w:rPr>
          <w:rFonts w:ascii="Tahoma" w:eastAsia="Calibri" w:hAnsi="Tahoma" w:cs="Tahoma"/>
        </w:rPr>
      </w:pPr>
    </w:p>
    <w:p w14:paraId="101DA63A" w14:textId="28570139" w:rsidR="003E12D1" w:rsidRPr="000A4CE3" w:rsidRDefault="00B73C88" w:rsidP="000A4CE3">
      <w:pPr>
        <w:pStyle w:val="Prrafodelista"/>
        <w:numPr>
          <w:ilvl w:val="0"/>
          <w:numId w:val="1"/>
        </w:numPr>
        <w:spacing w:line="276" w:lineRule="auto"/>
        <w:ind w:left="426" w:hanging="426"/>
        <w:jc w:val="center"/>
        <w:rPr>
          <w:rFonts w:cs="Tahoma"/>
          <w:b/>
          <w:bCs/>
          <w:szCs w:val="24"/>
        </w:rPr>
      </w:pPr>
      <w:r w:rsidRPr="000A4CE3">
        <w:rPr>
          <w:rFonts w:cs="Tahoma"/>
          <w:b/>
          <w:bCs/>
          <w:szCs w:val="24"/>
        </w:rPr>
        <w:t>Recursos de apelación y procedencia de la consulta</w:t>
      </w:r>
    </w:p>
    <w:p w14:paraId="10D2C74F" w14:textId="77777777" w:rsidR="008C3C1E" w:rsidRPr="000A4CE3" w:rsidRDefault="008C3C1E" w:rsidP="000A4CE3">
      <w:pPr>
        <w:spacing w:before="0" w:beforeAutospacing="0" w:after="0" w:afterAutospacing="0" w:line="276" w:lineRule="auto"/>
        <w:ind w:firstLine="708"/>
        <w:rPr>
          <w:rFonts w:ascii="Tahoma" w:eastAsia="Tahoma" w:hAnsi="Tahoma" w:cs="Tahoma"/>
          <w:b/>
          <w:bCs/>
          <w:lang w:val="es"/>
        </w:rPr>
      </w:pPr>
    </w:p>
    <w:p w14:paraId="23F69E28" w14:textId="5586F995"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b/>
          <w:bCs/>
          <w:color w:val="000000"/>
          <w:lang w:val="es-ES" w:eastAsia="es-MX"/>
        </w:rPr>
        <w:t xml:space="preserve">Colfondos S.A. </w:t>
      </w:r>
      <w:r w:rsidRPr="000A4CE3">
        <w:rPr>
          <w:rFonts w:ascii="Tahoma" w:eastAsia="Times New Roman" w:hAnsi="Tahoma" w:cs="Tahoma"/>
          <w:color w:val="000000"/>
          <w:lang w:val="es-ES" w:eastAsia="es-MX"/>
        </w:rPr>
        <w:t>atacó la sentencia arguyendo que la demandante recibió las asesorías correspondientes, de manera que ratificó su voluntad de permanecer en el RAIS, beneficiándose de los rendimientos y prerrogativas propias de este régimen por más de 25 años.</w:t>
      </w:r>
    </w:p>
    <w:p w14:paraId="471E1921"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color w:val="000000"/>
          <w:lang w:val="es-ES" w:eastAsia="es-MX"/>
        </w:rPr>
        <w:t> </w:t>
      </w:r>
    </w:p>
    <w:p w14:paraId="68B6F475"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color w:val="000000"/>
          <w:lang w:val="es-ES" w:eastAsia="es-MX"/>
        </w:rPr>
        <w:t>Resaltó que a los fondos de pensiones en años anteriores se le exigía un nivel de información básico, sólo existía la obligatoriedad de la suscripción del formulario donde se plasmaba la voluntad del afiliado de permanecer en dicha entidad y la asesoría era suministrada de carácter verbal, en esta medida, no se podía pretender que la normatividad y la jurisprudencia actual tenga efectos retroactivos frente a los traslados realizados por la demandante.</w:t>
      </w:r>
    </w:p>
    <w:p w14:paraId="603B54DD" w14:textId="0FDF80A5"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p>
    <w:p w14:paraId="5F339274"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r w:rsidRPr="000A4CE3">
        <w:rPr>
          <w:rFonts w:ascii="Tahoma" w:eastAsia="Times New Roman" w:hAnsi="Tahoma" w:cs="Tahoma"/>
          <w:color w:val="000000"/>
          <w:lang w:val="es-ES" w:eastAsia="es-MX"/>
        </w:rPr>
        <w:t> Añadió que la promotora de la litis está a menos de dos años de alcanzar la edad para pensionarse y no la cobijó el régimen de transición, además, no se puede avalar que bajo la excusa de la falta de información de la primera asesoría se declare la ineficacia del traslado, ignorándose aquellas asesorías surtidas con posterioridad.</w:t>
      </w:r>
    </w:p>
    <w:p w14:paraId="588642C2"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p>
    <w:p w14:paraId="31BBE56B" w14:textId="601F343E"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color w:val="000000"/>
          <w:lang w:val="es-ES" w:eastAsia="es-MX"/>
        </w:rPr>
        <w:t>Finalmente, recalcó su des</w:t>
      </w:r>
      <w:r w:rsidR="00257482" w:rsidRPr="000A4CE3">
        <w:rPr>
          <w:rFonts w:ascii="Tahoma" w:eastAsia="Times New Roman" w:hAnsi="Tahoma" w:cs="Tahoma"/>
          <w:color w:val="000000"/>
          <w:lang w:val="es-ES" w:eastAsia="es-MX"/>
        </w:rPr>
        <w:t>a</w:t>
      </w:r>
      <w:r w:rsidRPr="000A4CE3">
        <w:rPr>
          <w:rFonts w:ascii="Tahoma" w:eastAsia="Times New Roman" w:hAnsi="Tahoma" w:cs="Tahoma"/>
          <w:color w:val="000000"/>
          <w:lang w:val="es-ES" w:eastAsia="es-MX"/>
        </w:rPr>
        <w:t xml:space="preserve">cuerdo con la devolución de los </w:t>
      </w:r>
      <w:r w:rsidRPr="000A4CE3">
        <w:rPr>
          <w:rFonts w:ascii="Tahoma" w:eastAsia="Times New Roman" w:hAnsi="Tahoma" w:cs="Tahoma"/>
          <w:b/>
          <w:bCs/>
          <w:color w:val="000000"/>
          <w:lang w:val="es-ES" w:eastAsia="es-MX"/>
        </w:rPr>
        <w:t>gastos de administración</w:t>
      </w:r>
      <w:r w:rsidRPr="000A4CE3">
        <w:rPr>
          <w:rFonts w:ascii="Tahoma" w:eastAsia="Times New Roman" w:hAnsi="Tahoma" w:cs="Tahoma"/>
          <w:color w:val="000000"/>
          <w:lang w:val="es-ES" w:eastAsia="es-MX"/>
        </w:rPr>
        <w:t xml:space="preserve">, aduciendo que estos estaban dispuestos por la gestión de la administradora de fondo de pensiones, comisión con la que se cubrían los costos de operación de las AFP para generar los rendimientos financieros a favor del afiliado sobre el saldo de su cuenta de ahorro individual; igualmente, con la devolución de la </w:t>
      </w:r>
      <w:r w:rsidRPr="000A4CE3">
        <w:rPr>
          <w:rFonts w:ascii="Tahoma" w:eastAsia="Times New Roman" w:hAnsi="Tahoma" w:cs="Tahoma"/>
          <w:b/>
          <w:bCs/>
          <w:color w:val="000000"/>
          <w:lang w:val="es-ES" w:eastAsia="es-MX"/>
        </w:rPr>
        <w:t>prima de seguro previsional</w:t>
      </w:r>
      <w:r w:rsidRPr="000A4CE3">
        <w:rPr>
          <w:rFonts w:ascii="Tahoma" w:eastAsia="Times New Roman" w:hAnsi="Tahoma" w:cs="Tahoma"/>
          <w:color w:val="000000"/>
          <w:lang w:val="es-ES" w:eastAsia="es-MX"/>
        </w:rPr>
        <w:t xml:space="preserve"> que eran primas encaminadas a proteger la suerte del demandante y, finalmente con la </w:t>
      </w:r>
      <w:r w:rsidRPr="000A4CE3">
        <w:rPr>
          <w:rFonts w:ascii="Tahoma" w:eastAsia="Times New Roman" w:hAnsi="Tahoma" w:cs="Tahoma"/>
          <w:b/>
          <w:bCs/>
          <w:color w:val="000000"/>
          <w:lang w:val="es-ES" w:eastAsia="es-MX"/>
        </w:rPr>
        <w:t>condena en costas</w:t>
      </w:r>
      <w:r w:rsidRPr="000A4CE3">
        <w:rPr>
          <w:rFonts w:ascii="Tahoma" w:eastAsia="Times New Roman" w:hAnsi="Tahoma" w:cs="Tahoma"/>
          <w:color w:val="000000"/>
          <w:lang w:val="es-ES" w:eastAsia="es-MX"/>
        </w:rPr>
        <w:t xml:space="preserve"> procesales al haber obrado de conformidad con las disposiciones legales que regentan la materia.</w:t>
      </w:r>
    </w:p>
    <w:p w14:paraId="105D04A7"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color w:val="000000"/>
          <w:lang w:val="es-ES" w:eastAsia="es-MX"/>
        </w:rPr>
        <w:t> </w:t>
      </w:r>
    </w:p>
    <w:p w14:paraId="5B8838C8" w14:textId="253B4B3F" w:rsidR="008C3C1E" w:rsidRPr="000A4CE3" w:rsidRDefault="00FA5E08"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r w:rsidRPr="000A4CE3">
        <w:rPr>
          <w:rFonts w:ascii="Tahoma" w:eastAsia="Times New Roman" w:hAnsi="Tahoma" w:cs="Tahoma"/>
          <w:b/>
          <w:bCs/>
          <w:color w:val="000000"/>
          <w:lang w:val="es-ES" w:eastAsia="es-MX"/>
        </w:rPr>
        <w:t xml:space="preserve">Porvenir </w:t>
      </w:r>
      <w:r w:rsidR="008C3C1E" w:rsidRPr="000A4CE3">
        <w:rPr>
          <w:rFonts w:ascii="Tahoma" w:eastAsia="Times New Roman" w:hAnsi="Tahoma" w:cs="Tahoma"/>
          <w:b/>
          <w:bCs/>
          <w:color w:val="000000"/>
          <w:lang w:val="es-ES" w:eastAsia="es-MX"/>
        </w:rPr>
        <w:t>S.A.</w:t>
      </w:r>
      <w:r w:rsidR="008C3C1E" w:rsidRPr="000A4CE3">
        <w:rPr>
          <w:rFonts w:ascii="Tahoma" w:eastAsia="Times New Roman" w:hAnsi="Tahoma" w:cs="Tahoma"/>
          <w:color w:val="000000"/>
          <w:lang w:val="es-ES" w:eastAsia="es-MX"/>
        </w:rPr>
        <w:t xml:space="preserve"> en su alzada, atacó la decisión cimentando su inconformidad en que quedó acreditado que hubo un cumplimiento del deber de asesoría básico y necesario que le asistía a la AFP para la época y, además, no fue la entidad respecto de la cual se surtió el traslado de régimen pensional, en tanto que la afiliación obedeció a un traslado entre administradoras de fondos de pensiones pertenecientes al RAIS, mediaron dos afiliaciones anteriores y había recibido de cuenta de tales</w:t>
      </w:r>
      <w:r w:rsidR="008C3C1E" w:rsidRPr="000A4CE3">
        <w:rPr>
          <w:rFonts w:ascii="Tahoma" w:eastAsia="Times New Roman" w:hAnsi="Tahoma" w:cs="Tahoma"/>
          <w:color w:val="000000"/>
          <w:shd w:val="clear" w:color="auto" w:fill="FFFFFF"/>
          <w:lang w:val="es-ES" w:eastAsia="es-MX"/>
        </w:rPr>
        <w:t xml:space="preserve"> </w:t>
      </w:r>
      <w:r w:rsidR="008C3C1E" w:rsidRPr="000A4CE3">
        <w:rPr>
          <w:rFonts w:ascii="Tahoma" w:eastAsia="Times New Roman" w:hAnsi="Tahoma" w:cs="Tahoma"/>
          <w:color w:val="000000"/>
          <w:lang w:val="es-ES" w:eastAsia="es-MX"/>
        </w:rPr>
        <w:t>entidades la asesoría correspondiente que la ley les imponía.</w:t>
      </w:r>
    </w:p>
    <w:p w14:paraId="13F740C1"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p>
    <w:p w14:paraId="0F7BD567"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color w:val="000000"/>
          <w:lang w:val="es-ES" w:eastAsia="es-MX"/>
        </w:rPr>
        <w:lastRenderedPageBreak/>
        <w:t>Asimismo, recalcó que por políticas internas de la compañía se contaba con unos planes de capacitación permanente dirigido a la fuerza comercial, con el propósito de que estos proporcionarán una información amplia, clara y suficiente a los potenciales afiliados, para que estos en últimos adoptarán la decisión más conveniente para sus intereses. </w:t>
      </w:r>
    </w:p>
    <w:p w14:paraId="734AFFFD"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p>
    <w:p w14:paraId="1F4B89D1" w14:textId="651D8440"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r w:rsidRPr="000A4CE3">
        <w:rPr>
          <w:rFonts w:ascii="Tahoma" w:eastAsia="Times New Roman" w:hAnsi="Tahoma" w:cs="Tahoma"/>
          <w:color w:val="000000"/>
          <w:lang w:val="es-ES" w:eastAsia="es-MX"/>
        </w:rPr>
        <w:t xml:space="preserve">Por último, solicitó que se absolviera a </w:t>
      </w:r>
      <w:r w:rsidR="00FA5E08" w:rsidRPr="000A4CE3">
        <w:rPr>
          <w:rFonts w:ascii="Tahoma" w:eastAsia="Times New Roman" w:hAnsi="Tahoma" w:cs="Tahoma"/>
          <w:color w:val="000000"/>
          <w:lang w:val="es-ES" w:eastAsia="es-MX"/>
        </w:rPr>
        <w:t xml:space="preserve">Porvenir </w:t>
      </w:r>
      <w:r w:rsidRPr="000A4CE3">
        <w:rPr>
          <w:rFonts w:ascii="Tahoma" w:eastAsia="Times New Roman" w:hAnsi="Tahoma" w:cs="Tahoma"/>
          <w:color w:val="000000"/>
          <w:lang w:val="es-ES" w:eastAsia="es-MX"/>
        </w:rPr>
        <w:t>S.A. de todas las condenas que le habían sido impuestas</w:t>
      </w:r>
      <w:r w:rsidR="0096257A" w:rsidRPr="000A4CE3">
        <w:rPr>
          <w:rFonts w:ascii="Tahoma" w:eastAsia="Times New Roman" w:hAnsi="Tahoma" w:cs="Tahoma"/>
          <w:color w:val="000000"/>
          <w:lang w:val="es-ES" w:eastAsia="es-MX"/>
        </w:rPr>
        <w:t>, incluidas las costas procesales</w:t>
      </w:r>
      <w:r w:rsidRPr="000A4CE3">
        <w:rPr>
          <w:rFonts w:ascii="Tahoma" w:eastAsia="Times New Roman" w:hAnsi="Tahoma" w:cs="Tahoma"/>
          <w:color w:val="000000"/>
          <w:lang w:val="es-ES" w:eastAsia="es-MX"/>
        </w:rPr>
        <w:t>.</w:t>
      </w:r>
    </w:p>
    <w:p w14:paraId="2FF2E8F9"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p>
    <w:p w14:paraId="14E06E54"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r w:rsidRPr="000A4CE3">
        <w:rPr>
          <w:rFonts w:ascii="Tahoma" w:eastAsia="Times New Roman" w:hAnsi="Tahoma" w:cs="Tahoma"/>
          <w:b/>
          <w:bCs/>
          <w:color w:val="000000"/>
          <w:shd w:val="clear" w:color="auto" w:fill="FFFFFF"/>
          <w:lang w:val="es-ES" w:eastAsia="es-MX"/>
        </w:rPr>
        <w:t> </w:t>
      </w:r>
      <w:r w:rsidRPr="000A4CE3">
        <w:rPr>
          <w:rFonts w:ascii="Tahoma" w:eastAsia="Times New Roman" w:hAnsi="Tahoma" w:cs="Tahoma"/>
          <w:b/>
          <w:bCs/>
          <w:color w:val="000000"/>
          <w:lang w:val="es-ES" w:eastAsia="es-MX"/>
        </w:rPr>
        <w:t>Colpensiones</w:t>
      </w:r>
      <w:r w:rsidRPr="000A4CE3">
        <w:rPr>
          <w:rFonts w:ascii="Tahoma" w:eastAsia="Times New Roman" w:hAnsi="Tahoma" w:cs="Tahoma"/>
          <w:color w:val="000000"/>
          <w:lang w:val="es-ES" w:eastAsia="es-MX"/>
        </w:rPr>
        <w:t xml:space="preserve"> alegó que la afiliación de la actora era válida debido a que se cumplió con los requisitos establecidos en la normatividad vigente, además, se verificó que la demandante firmó el formulario de manera libre y sin presiones</w:t>
      </w:r>
      <w:r w:rsidRPr="000A4CE3">
        <w:rPr>
          <w:rFonts w:ascii="Tahoma" w:eastAsia="Times New Roman" w:hAnsi="Tahoma" w:cs="Tahoma"/>
          <w:color w:val="000000"/>
          <w:shd w:val="clear" w:color="auto" w:fill="FFFFFF"/>
          <w:lang w:val="es-ES" w:eastAsia="es-MX"/>
        </w:rPr>
        <w:t>.</w:t>
      </w:r>
    </w:p>
    <w:p w14:paraId="00F54624"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lang w:val="es-ES" w:eastAsia="es-MX"/>
        </w:rPr>
      </w:pPr>
    </w:p>
    <w:p w14:paraId="5C907A57"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r w:rsidRPr="000A4CE3">
        <w:rPr>
          <w:rFonts w:ascii="Tahoma" w:eastAsia="Times New Roman" w:hAnsi="Tahoma" w:cs="Tahoma"/>
          <w:color w:val="000000"/>
          <w:lang w:val="es-ES" w:eastAsia="es-MX"/>
        </w:rPr>
        <w:t> En ese orden de ideas, manifestó que la actora no cumplió con el lleno de los requisitos para ordenar su regreso al RMD, no es beneficiaria del régimen de transición por no tener las semanas requeridas antes del 1 de abril 1994, así como tampoco tenía para dicha calenda 35 años de edad. Sumado a lo anterior, al momento de elevar la solicitud de regreso al RPM se encontraba a menos de 10 años para acceder a su derecho pensional</w:t>
      </w:r>
      <w:r w:rsidRPr="000A4CE3">
        <w:rPr>
          <w:rFonts w:ascii="Tahoma" w:eastAsia="Times New Roman" w:hAnsi="Tahoma" w:cs="Tahoma"/>
          <w:color w:val="000000"/>
          <w:shd w:val="clear" w:color="auto" w:fill="FFFFFF"/>
          <w:lang w:val="es-ES" w:eastAsia="es-MX"/>
        </w:rPr>
        <w:t>.</w:t>
      </w:r>
    </w:p>
    <w:p w14:paraId="2DB23C57"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p>
    <w:p w14:paraId="29C1A7A7"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r w:rsidRPr="000A4CE3">
        <w:rPr>
          <w:rFonts w:ascii="Tahoma" w:eastAsia="Times New Roman" w:hAnsi="Tahoma" w:cs="Tahoma"/>
          <w:color w:val="000000"/>
          <w:lang w:val="es-ES" w:eastAsia="es-MX"/>
        </w:rPr>
        <w:t>Por último, añadió que la declaración de ineficacia de la afiliación atenta contra la sostenibilidad financiera del RPM, debido a que debe recibir una nueva afiliada, y se le está imponiendo la carga de resarcir un daño que nunca causó</w:t>
      </w:r>
      <w:r w:rsidRPr="000A4CE3">
        <w:rPr>
          <w:rFonts w:ascii="Tahoma" w:eastAsia="Times New Roman" w:hAnsi="Tahoma" w:cs="Tahoma"/>
          <w:color w:val="000000"/>
          <w:shd w:val="clear" w:color="auto" w:fill="FFFFFF"/>
          <w:lang w:val="es-ES" w:eastAsia="es-MX"/>
        </w:rPr>
        <w:t>.</w:t>
      </w:r>
    </w:p>
    <w:p w14:paraId="0549878A"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p>
    <w:p w14:paraId="70E172C0" w14:textId="77777777" w:rsidR="008C3C1E" w:rsidRPr="000A4CE3" w:rsidRDefault="008C3C1E"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r w:rsidRPr="000A4CE3">
        <w:rPr>
          <w:rFonts w:ascii="Tahoma" w:eastAsia="Times New Roman" w:hAnsi="Tahoma" w:cs="Tahoma"/>
          <w:color w:val="000000"/>
          <w:lang w:val="es-ES" w:eastAsia="es-MX"/>
        </w:rPr>
        <w:t xml:space="preserve">Tal como se </w:t>
      </w:r>
      <w:proofErr w:type="gramStart"/>
      <w:r w:rsidRPr="000A4CE3">
        <w:rPr>
          <w:rFonts w:ascii="Tahoma" w:eastAsia="Times New Roman" w:hAnsi="Tahoma" w:cs="Tahoma"/>
          <w:color w:val="000000"/>
          <w:lang w:val="es-ES" w:eastAsia="es-MX"/>
        </w:rPr>
        <w:t>anunciara</w:t>
      </w:r>
      <w:proofErr w:type="gramEnd"/>
      <w:r w:rsidRPr="000A4CE3">
        <w:rPr>
          <w:rFonts w:ascii="Tahoma" w:eastAsia="Times New Roman" w:hAnsi="Tahoma" w:cs="Tahoma"/>
          <w:color w:val="000000"/>
          <w:lang w:val="es-ES" w:eastAsia="es-MX"/>
        </w:rPr>
        <w:t xml:space="preserve"> en precedencia, al haber sido desfavorable la decisión de primer grado para los intereses de Colpensiones, la misma será revisada en sede jurisdiccional de consulta</w:t>
      </w:r>
      <w:r w:rsidRPr="000A4CE3">
        <w:rPr>
          <w:rFonts w:ascii="Tahoma" w:eastAsia="Times New Roman" w:hAnsi="Tahoma" w:cs="Tahoma"/>
          <w:color w:val="000000"/>
          <w:shd w:val="clear" w:color="auto" w:fill="FFFFFF"/>
          <w:lang w:val="es-ES" w:eastAsia="es-MX"/>
        </w:rPr>
        <w:t>.</w:t>
      </w:r>
    </w:p>
    <w:p w14:paraId="0908A479" w14:textId="77777777" w:rsidR="00257482" w:rsidRPr="000A4CE3" w:rsidRDefault="00257482" w:rsidP="000A4CE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p>
    <w:p w14:paraId="0A73EB47" w14:textId="7B29A1B2" w:rsidR="008C3C1E" w:rsidRPr="000A4CE3" w:rsidRDefault="008C3C1E" w:rsidP="000A4CE3">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0A4CE3">
        <w:rPr>
          <w:rFonts w:eastAsia="Tahoma" w:cs="Tahoma"/>
          <w:b/>
          <w:bCs/>
          <w:szCs w:val="24"/>
          <w:lang w:val="es"/>
        </w:rPr>
        <w:t>Alegatos de conclusión</w:t>
      </w:r>
    </w:p>
    <w:p w14:paraId="1C15BA51" w14:textId="77777777" w:rsidR="008C3C1E" w:rsidRPr="000A4CE3" w:rsidRDefault="008C3C1E" w:rsidP="000A4CE3">
      <w:pPr>
        <w:spacing w:before="0" w:beforeAutospacing="0" w:after="0" w:afterAutospacing="0" w:line="276" w:lineRule="auto"/>
        <w:ind w:firstLine="708"/>
        <w:contextualSpacing/>
        <w:rPr>
          <w:rFonts w:ascii="Tahoma" w:eastAsia="Tahoma" w:hAnsi="Tahoma" w:cs="Tahoma"/>
        </w:rPr>
      </w:pPr>
    </w:p>
    <w:p w14:paraId="08997FC2" w14:textId="77777777" w:rsidR="008C3C1E" w:rsidRPr="000A4CE3" w:rsidRDefault="008C3C1E" w:rsidP="000A4CE3">
      <w:pPr>
        <w:spacing w:before="0" w:beforeAutospacing="0" w:after="0" w:afterAutospacing="0" w:line="276" w:lineRule="auto"/>
        <w:ind w:firstLine="708"/>
        <w:contextualSpacing/>
        <w:rPr>
          <w:rFonts w:ascii="Tahoma" w:eastAsia="Tahoma" w:hAnsi="Tahoma" w:cs="Tahoma"/>
        </w:rPr>
      </w:pPr>
      <w:r w:rsidRPr="000A4CE3">
        <w:rPr>
          <w:rFonts w:ascii="Tahoma" w:eastAsia="Tahoma" w:hAnsi="Tahoma" w:cs="Tahoma"/>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5E445390" w14:textId="77777777" w:rsidR="00257482" w:rsidRPr="000A4CE3" w:rsidRDefault="00257482" w:rsidP="000A4CE3">
      <w:pPr>
        <w:spacing w:before="0" w:beforeAutospacing="0" w:after="0" w:afterAutospacing="0" w:line="276" w:lineRule="auto"/>
        <w:ind w:firstLine="708"/>
        <w:contextualSpacing/>
        <w:rPr>
          <w:rFonts w:ascii="Tahoma" w:eastAsia="Tahoma" w:hAnsi="Tahoma" w:cs="Tahoma"/>
        </w:rPr>
      </w:pPr>
    </w:p>
    <w:p w14:paraId="13714DF5" w14:textId="77777777" w:rsidR="008C3C1E" w:rsidRPr="000A4CE3" w:rsidRDefault="008C3C1E" w:rsidP="000A4CE3">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0A4CE3">
        <w:rPr>
          <w:rFonts w:ascii="Tahoma" w:eastAsia="Tahoma" w:hAnsi="Tahoma" w:cs="Tahoma"/>
          <w:b/>
          <w:bCs/>
          <w:lang w:val="es"/>
        </w:rPr>
        <w:t>Problemas jurídicos por resolver</w:t>
      </w:r>
    </w:p>
    <w:p w14:paraId="7CC87BD5" w14:textId="77777777" w:rsidR="008C3C1E" w:rsidRPr="000A4CE3" w:rsidRDefault="008C3C1E" w:rsidP="000A4CE3">
      <w:pPr>
        <w:spacing w:before="0" w:beforeAutospacing="0" w:after="0" w:afterAutospacing="0" w:line="276" w:lineRule="auto"/>
        <w:ind w:firstLine="708"/>
        <w:contextualSpacing/>
        <w:rPr>
          <w:rFonts w:ascii="Tahoma" w:hAnsi="Tahoma" w:cs="Tahoma"/>
        </w:rPr>
      </w:pPr>
    </w:p>
    <w:p w14:paraId="32438454" w14:textId="77777777" w:rsidR="008C3C1E" w:rsidRPr="000A4CE3" w:rsidRDefault="008C3C1E" w:rsidP="000A4CE3">
      <w:pPr>
        <w:spacing w:before="0" w:beforeAutospacing="0" w:after="0" w:afterAutospacing="0" w:line="276" w:lineRule="auto"/>
        <w:ind w:firstLine="708"/>
        <w:contextualSpacing/>
        <w:rPr>
          <w:rFonts w:ascii="Tahoma" w:hAnsi="Tahoma" w:cs="Tahoma"/>
        </w:rPr>
      </w:pPr>
      <w:r w:rsidRPr="000A4CE3">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0A4CE3" w:rsidRDefault="008C3C1E" w:rsidP="000A4CE3">
      <w:pPr>
        <w:spacing w:before="0" w:beforeAutospacing="0" w:after="0" w:afterAutospacing="0" w:line="276" w:lineRule="auto"/>
        <w:ind w:firstLine="708"/>
        <w:contextualSpacing/>
        <w:rPr>
          <w:rFonts w:ascii="Tahoma" w:hAnsi="Tahoma" w:cs="Tahoma"/>
        </w:rPr>
      </w:pPr>
    </w:p>
    <w:p w14:paraId="0488D315"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rPr>
      </w:pPr>
      <w:r w:rsidRPr="000A4CE3">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167013" w14:textId="77777777" w:rsidR="008C3C1E" w:rsidRPr="000A4CE3" w:rsidRDefault="008C3C1E" w:rsidP="000A4CE3">
      <w:pPr>
        <w:spacing w:before="0" w:beforeAutospacing="0" w:after="0" w:afterAutospacing="0" w:line="276" w:lineRule="auto"/>
        <w:ind w:firstLine="708"/>
        <w:contextualSpacing/>
        <w:rPr>
          <w:rFonts w:ascii="Tahoma" w:hAnsi="Tahoma" w:cs="Tahoma"/>
        </w:rPr>
      </w:pPr>
      <w:r w:rsidRPr="000A4CE3">
        <w:rPr>
          <w:rFonts w:ascii="Tahoma" w:hAnsi="Tahoma" w:cs="Tahoma"/>
          <w:lang w:val="es"/>
        </w:rPr>
        <w:lastRenderedPageBreak/>
        <w:t xml:space="preserve"> </w:t>
      </w:r>
    </w:p>
    <w:p w14:paraId="47D63928"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rPr>
      </w:pPr>
      <w:r w:rsidRPr="000A4CE3">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0A4CE3" w:rsidRDefault="008C3C1E" w:rsidP="000A4CE3">
      <w:pPr>
        <w:spacing w:before="0" w:beforeAutospacing="0" w:after="0" w:afterAutospacing="0" w:line="276" w:lineRule="auto"/>
        <w:ind w:firstLine="708"/>
        <w:contextualSpacing/>
        <w:rPr>
          <w:rFonts w:ascii="Tahoma" w:hAnsi="Tahoma" w:cs="Tahoma"/>
        </w:rPr>
      </w:pPr>
      <w:r w:rsidRPr="000A4CE3">
        <w:rPr>
          <w:rFonts w:ascii="Tahoma" w:hAnsi="Tahoma" w:cs="Tahoma"/>
          <w:lang w:val="es"/>
        </w:rPr>
        <w:t xml:space="preserve"> </w:t>
      </w:r>
    </w:p>
    <w:p w14:paraId="5328C8BC"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rPr>
      </w:pPr>
      <w:r w:rsidRPr="000A4CE3">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0A4CE3" w:rsidRDefault="008C3C1E" w:rsidP="000A4CE3">
      <w:pPr>
        <w:spacing w:before="0" w:beforeAutospacing="0" w:after="0" w:afterAutospacing="0" w:line="276" w:lineRule="auto"/>
        <w:ind w:firstLine="708"/>
        <w:contextualSpacing/>
        <w:rPr>
          <w:rFonts w:ascii="Tahoma" w:hAnsi="Tahoma" w:cs="Tahoma"/>
        </w:rPr>
      </w:pPr>
      <w:r w:rsidRPr="000A4CE3">
        <w:rPr>
          <w:rFonts w:ascii="Tahoma" w:hAnsi="Tahoma" w:cs="Tahoma"/>
          <w:lang w:val="es"/>
        </w:rPr>
        <w:t xml:space="preserve"> </w:t>
      </w:r>
    </w:p>
    <w:p w14:paraId="30228269"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rPr>
      </w:pPr>
      <w:r w:rsidRPr="000A4CE3">
        <w:rPr>
          <w:rFonts w:ascii="Tahoma" w:hAnsi="Tahoma" w:cs="Tahoma"/>
          <w:lang w:val="es"/>
        </w:rPr>
        <w:t xml:space="preserve">Analizar si quedó probado en el proceso que la parte demandante recibió de parte de las AFP demandadas, la asesoría e información suficiente y necesaria para hacer el cambio de régimen. </w:t>
      </w:r>
    </w:p>
    <w:p w14:paraId="36F1C100" w14:textId="77777777" w:rsidR="008C3C1E" w:rsidRPr="000A4CE3" w:rsidRDefault="008C3C1E" w:rsidP="000A4CE3">
      <w:pPr>
        <w:spacing w:before="0" w:beforeAutospacing="0" w:after="0" w:afterAutospacing="0" w:line="276" w:lineRule="auto"/>
        <w:ind w:firstLine="708"/>
        <w:contextualSpacing/>
        <w:rPr>
          <w:rFonts w:ascii="Tahoma" w:hAnsi="Tahoma" w:cs="Tahoma"/>
        </w:rPr>
      </w:pPr>
    </w:p>
    <w:p w14:paraId="7385E215"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lang w:val="es-ES"/>
        </w:rPr>
      </w:pPr>
      <w:r w:rsidRPr="000A4CE3">
        <w:rPr>
          <w:rFonts w:ascii="Tahoma" w:hAnsi="Tahoma" w:cs="Tahoma"/>
          <w:lang w:val="es-ES"/>
        </w:rPr>
        <w:t>Establecer si e</w:t>
      </w:r>
      <w:r w:rsidRPr="000A4CE3">
        <w:rPr>
          <w:rFonts w:ascii="Tahoma" w:hAnsi="Tahoma" w:cs="Tahoma"/>
          <w:bCs/>
          <w:lang w:val="es-ES"/>
        </w:rPr>
        <w:t xml:space="preserve">l movimiento de los afiliados dentro del régimen de ahorro </w:t>
      </w:r>
      <w:r w:rsidRPr="000A4CE3">
        <w:rPr>
          <w:rFonts w:ascii="Tahoma" w:hAnsi="Tahoma" w:cs="Tahoma"/>
          <w:lang w:val="es-ES"/>
        </w:rPr>
        <w:t>individual</w:t>
      </w:r>
      <w:r w:rsidRPr="000A4CE3">
        <w:rPr>
          <w:rFonts w:ascii="Tahoma" w:hAnsi="Tahoma" w:cs="Tahoma"/>
          <w:bCs/>
          <w:lang w:val="es-ES"/>
        </w:rPr>
        <w:t xml:space="preserve"> con solidaridad convalida el traslado inicial efectuado desde el RPM hacia el RAIS, y por tanto, configura actos de relacionamiento.</w:t>
      </w:r>
    </w:p>
    <w:p w14:paraId="723F2B99" w14:textId="77777777" w:rsidR="008C3C1E" w:rsidRPr="000A4CE3" w:rsidRDefault="008C3C1E" w:rsidP="000A4CE3">
      <w:pPr>
        <w:spacing w:before="0" w:beforeAutospacing="0" w:after="0" w:afterAutospacing="0" w:line="276" w:lineRule="auto"/>
        <w:ind w:firstLine="708"/>
        <w:contextualSpacing/>
        <w:rPr>
          <w:rFonts w:ascii="Tahoma" w:hAnsi="Tahoma" w:cs="Tahoma"/>
        </w:rPr>
      </w:pPr>
    </w:p>
    <w:p w14:paraId="7C78830A"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lang w:val="es-ES"/>
        </w:rPr>
      </w:pPr>
      <w:r w:rsidRPr="000A4CE3">
        <w:rPr>
          <w:rFonts w:ascii="Tahoma" w:hAnsi="Tahoma" w:cs="Tahoma"/>
          <w:lang w:val="es-ES"/>
        </w:rPr>
        <w:t>Determinar si hay razón suficiente para apartarse del precedente jurisprudencial existente frente a la ineficacia del traslado de régimen.</w:t>
      </w:r>
    </w:p>
    <w:p w14:paraId="36481D94" w14:textId="77777777" w:rsidR="008C3C1E" w:rsidRPr="000A4CE3" w:rsidRDefault="008C3C1E" w:rsidP="000A4CE3">
      <w:pPr>
        <w:spacing w:before="0" w:beforeAutospacing="0" w:after="0" w:afterAutospacing="0" w:line="276" w:lineRule="auto"/>
        <w:ind w:firstLine="708"/>
        <w:contextualSpacing/>
        <w:rPr>
          <w:rFonts w:ascii="Tahoma" w:hAnsi="Tahoma" w:cs="Tahoma"/>
        </w:rPr>
      </w:pPr>
    </w:p>
    <w:p w14:paraId="07A395DA" w14:textId="77777777" w:rsidR="008C3C1E" w:rsidRPr="000A4CE3" w:rsidRDefault="008C3C1E" w:rsidP="000A4CE3">
      <w:pPr>
        <w:numPr>
          <w:ilvl w:val="0"/>
          <w:numId w:val="7"/>
        </w:numPr>
        <w:spacing w:before="0" w:beforeAutospacing="0" w:after="0" w:afterAutospacing="0" w:line="276" w:lineRule="auto"/>
        <w:contextualSpacing/>
        <w:rPr>
          <w:rFonts w:ascii="Tahoma" w:hAnsi="Tahoma" w:cs="Tahoma"/>
        </w:rPr>
      </w:pPr>
      <w:r w:rsidRPr="000A4CE3">
        <w:rPr>
          <w:rFonts w:ascii="Tahoma" w:hAnsi="Tahoma" w:cs="Tahoma"/>
          <w:lang w:val="es"/>
        </w:rPr>
        <w:t>Establecer si se debe ordenar a las AFP demandadas la devolución, con cargo a sus propios recursos de los gastos de administración, comisiones</w:t>
      </w:r>
      <w:bookmarkStart w:id="7" w:name="_Hlk77058474"/>
      <w:r w:rsidRPr="000A4CE3">
        <w:rPr>
          <w:rFonts w:ascii="Tahoma" w:hAnsi="Tahoma" w:cs="Tahoma"/>
          <w:lang w:val="es"/>
        </w:rPr>
        <w:t>, cuotas de garantía de pensión mínima y seguros previsionales a Colpensiones.</w:t>
      </w:r>
      <w:bookmarkEnd w:id="7"/>
    </w:p>
    <w:p w14:paraId="29B892EE" w14:textId="77777777" w:rsidR="008C3C1E" w:rsidRPr="000A4CE3" w:rsidRDefault="008C3C1E" w:rsidP="000A4CE3">
      <w:pPr>
        <w:spacing w:before="0" w:beforeAutospacing="0" w:after="0" w:afterAutospacing="0" w:line="276" w:lineRule="auto"/>
        <w:ind w:left="720"/>
        <w:contextualSpacing/>
        <w:rPr>
          <w:rFonts w:ascii="Tahoma" w:hAnsi="Tahoma" w:cs="Tahoma"/>
        </w:rPr>
      </w:pPr>
    </w:p>
    <w:p w14:paraId="28E979EC" w14:textId="77777777" w:rsidR="008C3C1E" w:rsidRPr="000A4CE3" w:rsidRDefault="008C3C1E" w:rsidP="000A4CE3">
      <w:pPr>
        <w:numPr>
          <w:ilvl w:val="0"/>
          <w:numId w:val="7"/>
        </w:numPr>
        <w:spacing w:before="0" w:beforeAutospacing="0" w:after="0" w:afterAutospacing="0" w:line="276" w:lineRule="auto"/>
        <w:rPr>
          <w:rFonts w:ascii="Tahoma" w:hAnsi="Tahoma" w:cs="Tahoma"/>
          <w:lang w:val="es"/>
        </w:rPr>
      </w:pPr>
      <w:r w:rsidRPr="000A4CE3">
        <w:rPr>
          <w:rFonts w:ascii="Tahoma" w:hAnsi="Tahoma" w:cs="Tahoma"/>
          <w:lang w:val="es"/>
        </w:rPr>
        <w:t>Concluir si la prohibición señalada en el literal e) del artículo 13 de la Ley 100 de 1993, modificado por el artículo 2º de la Ley 797 de 2003, es atendible en aquellos eventos donde se discute la ineficacia del traslado de régimen pensional.</w:t>
      </w:r>
    </w:p>
    <w:p w14:paraId="1FF714D3" w14:textId="77777777" w:rsidR="008C3C1E" w:rsidRPr="000A4CE3" w:rsidRDefault="008C3C1E" w:rsidP="000A4CE3">
      <w:pPr>
        <w:spacing w:before="0" w:beforeAutospacing="0" w:after="0" w:afterAutospacing="0" w:line="276" w:lineRule="auto"/>
        <w:ind w:firstLine="0"/>
        <w:rPr>
          <w:rFonts w:ascii="Tahoma" w:hAnsi="Tahoma" w:cs="Tahoma"/>
          <w:lang w:val="es"/>
        </w:rPr>
      </w:pPr>
    </w:p>
    <w:p w14:paraId="64E69E12" w14:textId="0C52A6F1" w:rsidR="008C3C1E" w:rsidRPr="000A4CE3" w:rsidRDefault="008C3C1E" w:rsidP="000A4CE3">
      <w:pPr>
        <w:widowControl w:val="0"/>
        <w:numPr>
          <w:ilvl w:val="0"/>
          <w:numId w:val="7"/>
        </w:numPr>
        <w:autoSpaceDE w:val="0"/>
        <w:autoSpaceDN w:val="0"/>
        <w:adjustRightInd w:val="0"/>
        <w:spacing w:before="0" w:beforeAutospacing="0" w:after="0" w:afterAutospacing="0" w:line="276" w:lineRule="auto"/>
        <w:contextualSpacing/>
        <w:rPr>
          <w:rFonts w:ascii="Tahoma" w:hAnsi="Tahoma" w:cs="Tahoma"/>
          <w:lang w:val="es"/>
        </w:rPr>
      </w:pPr>
      <w:r w:rsidRPr="000A4CE3">
        <w:rPr>
          <w:rFonts w:ascii="Tahoma" w:hAnsi="Tahoma" w:cs="Tahoma"/>
          <w:lang w:val="es"/>
        </w:rPr>
        <w:t>Establecer si hay lugar a exonerar en costas a las AFP Colfondos S.A. y P</w:t>
      </w:r>
      <w:r w:rsidR="00FA5E08" w:rsidRPr="000A4CE3">
        <w:rPr>
          <w:rFonts w:ascii="Tahoma" w:hAnsi="Tahoma" w:cs="Tahoma"/>
          <w:lang w:val="es"/>
        </w:rPr>
        <w:t xml:space="preserve">orvenir </w:t>
      </w:r>
      <w:r w:rsidRPr="000A4CE3">
        <w:rPr>
          <w:rFonts w:ascii="Tahoma" w:hAnsi="Tahoma" w:cs="Tahoma"/>
          <w:lang w:val="es"/>
        </w:rPr>
        <w:t>S.A.</w:t>
      </w:r>
    </w:p>
    <w:p w14:paraId="77922B48" w14:textId="77777777" w:rsidR="00257482" w:rsidRPr="000A4CE3" w:rsidRDefault="00257482" w:rsidP="000A4C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7DA232" w14:textId="77777777" w:rsidR="008C3C1E" w:rsidRPr="000A4CE3" w:rsidRDefault="008C3C1E" w:rsidP="000A4CE3">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0A4CE3">
        <w:rPr>
          <w:rFonts w:ascii="Tahoma" w:eastAsia="Calibri" w:hAnsi="Tahoma" w:cs="Tahoma"/>
          <w:b/>
          <w:bCs/>
          <w:lang w:eastAsia="es-CO"/>
        </w:rPr>
        <w:t>Consideraciones</w:t>
      </w:r>
    </w:p>
    <w:p w14:paraId="1AC427D1"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4A7D10A1" w14:textId="77777777" w:rsidR="00EE24BA" w:rsidRPr="00EE24BA" w:rsidRDefault="00EE24BA" w:rsidP="00EE24BA">
      <w:pPr>
        <w:widowControl w:val="0"/>
        <w:numPr>
          <w:ilvl w:val="1"/>
          <w:numId w:val="8"/>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EE24BA">
        <w:rPr>
          <w:rFonts w:ascii="Tahoma" w:eastAsia="Calibri" w:hAnsi="Tahoma" w:cs="Tahoma"/>
          <w:b/>
          <w:bCs/>
          <w:lang w:eastAsia="es-CO"/>
        </w:rPr>
        <w:t xml:space="preserve">Precedente vertical: la tesis de la Corte Suprema de Justicia respecto al tema de la ineficacia del traslado constituye doctrina probable </w:t>
      </w:r>
    </w:p>
    <w:p w14:paraId="3AF3D857"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BF5201"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lang w:eastAsia="es-CO"/>
        </w:rPr>
        <w:t xml:space="preserve">En la actualidad existe </w:t>
      </w:r>
      <w:r w:rsidRPr="00EE24BA">
        <w:rPr>
          <w:rFonts w:ascii="Tahoma" w:eastAsia="Calibri" w:hAnsi="Tahoma" w:cs="Tahoma"/>
          <w:b/>
          <w:lang w:eastAsia="es-CO"/>
        </w:rPr>
        <w:t>doctrina probable</w:t>
      </w:r>
      <w:r w:rsidRPr="00EE24BA">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41B9C662"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EFC6529"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bCs/>
          <w:lang w:eastAsia="es-CO"/>
        </w:rPr>
        <w:t xml:space="preserve">SL 31989 del 9 sep. 2008, </w:t>
      </w:r>
      <w:r w:rsidRPr="00EE24BA">
        <w:rPr>
          <w:rFonts w:ascii="Tahoma" w:eastAsia="Calibri" w:hAnsi="Tahoma" w:cs="Tahoma"/>
          <w:lang w:eastAsia="es-CO"/>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w:t>
      </w:r>
      <w:r w:rsidRPr="00EE24BA">
        <w:rPr>
          <w:rFonts w:ascii="Tahoma" w:eastAsia="Calibri" w:hAnsi="Tahoma" w:cs="Tahoma"/>
          <w:lang w:eastAsia="es-CO"/>
        </w:rPr>
        <w:lastRenderedPageBreak/>
        <w:t>Sentencia  SL2955-2019, Sentencia  SL2324-2019.</w:t>
      </w:r>
    </w:p>
    <w:p w14:paraId="03C19B48"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56ED447"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lang w:eastAsia="es-CO"/>
        </w:rPr>
        <w:t xml:space="preserve">En términos generales, en todas estas sentencias se determinó </w:t>
      </w:r>
      <w:r w:rsidRPr="00EE24BA">
        <w:rPr>
          <w:rFonts w:ascii="Tahoma" w:eastAsia="Calibri" w:hAnsi="Tahoma" w:cs="Tahoma"/>
          <w:i/>
          <w:lang w:eastAsia="es-CO"/>
        </w:rPr>
        <w:t xml:space="preserve">i) </w:t>
      </w:r>
      <w:r w:rsidRPr="00EE24BA">
        <w:rPr>
          <w:rFonts w:ascii="Tahoma" w:eastAsia="Calibri" w:hAnsi="Tahoma" w:cs="Tahoma"/>
          <w:lang w:eastAsia="es-CO"/>
        </w:rPr>
        <w:t xml:space="preserve">el alcance del deber de información a cargo de las Administradoras de Fondos de Pensiones, </w:t>
      </w:r>
      <w:r w:rsidRPr="00EE24BA">
        <w:rPr>
          <w:rFonts w:ascii="Tahoma" w:eastAsia="Calibri" w:hAnsi="Tahoma" w:cs="Tahoma"/>
          <w:i/>
          <w:lang w:eastAsia="es-CO"/>
        </w:rPr>
        <w:t xml:space="preserve">ii) </w:t>
      </w:r>
      <w:r w:rsidRPr="00EE24BA">
        <w:rPr>
          <w:rFonts w:ascii="Tahoma" w:eastAsia="Calibri" w:hAnsi="Tahoma" w:cs="Tahoma"/>
          <w:lang w:eastAsia="es-CO"/>
        </w:rPr>
        <w:t xml:space="preserve">la procedencia de la ineficacia del traslado, </w:t>
      </w:r>
      <w:r w:rsidRPr="00EE24BA">
        <w:rPr>
          <w:rFonts w:ascii="Tahoma" w:eastAsia="Calibri" w:hAnsi="Tahoma" w:cs="Tahoma"/>
          <w:i/>
          <w:lang w:eastAsia="es-CO"/>
        </w:rPr>
        <w:t xml:space="preserve">iii) </w:t>
      </w:r>
      <w:r w:rsidRPr="00EE24BA">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77D26754" w14:textId="77777777" w:rsidR="00EE24BA" w:rsidRPr="00EE24BA" w:rsidRDefault="00EE24BA" w:rsidP="00EE24BA">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5DD302EA" w14:textId="77777777" w:rsidR="00EE24BA" w:rsidRPr="00EE24BA" w:rsidRDefault="00EE24BA" w:rsidP="00EE24BA">
      <w:pPr>
        <w:widowControl w:val="0"/>
        <w:numPr>
          <w:ilvl w:val="1"/>
          <w:numId w:val="8"/>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EE24BA">
        <w:rPr>
          <w:rFonts w:ascii="Tahoma" w:eastAsia="Calibri" w:hAnsi="Tahoma" w:cs="Tahoma"/>
          <w:b/>
          <w:bCs/>
          <w:lang w:eastAsia="es-CO"/>
        </w:rPr>
        <w:t>“El deber de información a cargo de las administradoras de fondos de pensiones: Un deber exigible desde su creación</w:t>
      </w:r>
      <w:r w:rsidRPr="00EE24BA">
        <w:rPr>
          <w:rFonts w:ascii="Tahoma" w:eastAsia="Calibri" w:hAnsi="Tahoma" w:cs="Tahoma"/>
          <w:bCs/>
          <w:vertAlign w:val="superscript"/>
          <w:lang w:eastAsia="es-CO"/>
        </w:rPr>
        <w:footnoteReference w:id="1"/>
      </w:r>
      <w:r w:rsidRPr="00EE24BA">
        <w:rPr>
          <w:rFonts w:ascii="Tahoma" w:eastAsia="Calibri" w:hAnsi="Tahoma" w:cs="Tahoma"/>
          <w:b/>
          <w:bCs/>
          <w:lang w:eastAsia="es-CO"/>
        </w:rPr>
        <w:t>”</w:t>
      </w:r>
    </w:p>
    <w:p w14:paraId="0323BF86"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0D773C78"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EE24BA">
        <w:rPr>
          <w:rFonts w:ascii="Tahoma" w:eastAsia="Calibri" w:hAnsi="Tahoma" w:cs="Tahoma"/>
          <w:u w:val="single"/>
          <w:lang w:eastAsia="es-CO"/>
        </w:rPr>
        <w:t>debida diligencia y cuidado</w:t>
      </w:r>
      <w:r w:rsidRPr="00EE24BA">
        <w:rPr>
          <w:rFonts w:ascii="Tahoma" w:eastAsia="Calibri" w:hAnsi="Tahoma" w:cs="Tahoma"/>
          <w:lang w:eastAsia="es-CO"/>
        </w:rPr>
        <w:t xml:space="preserve"> incumbe a quien ha debido emplearla, atendiendo a las siguientes razones:</w:t>
      </w:r>
    </w:p>
    <w:p w14:paraId="32577155"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5FA39B06"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b/>
          <w:lang w:eastAsia="es-CO"/>
        </w:rPr>
        <w:t>1)</w:t>
      </w:r>
      <w:r w:rsidRPr="00EE24BA">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EE24BA">
        <w:rPr>
          <w:rFonts w:ascii="Tahoma" w:eastAsia="Calibri" w:hAnsi="Tahoma" w:cs="Tahoma"/>
          <w:u w:val="single"/>
          <w:lang w:eastAsia="es-CO"/>
        </w:rPr>
        <w:t>Decreto 663 de 1993</w:t>
      </w:r>
      <w:r w:rsidRPr="00EE24BA">
        <w:rPr>
          <w:rFonts w:ascii="Tahoma" w:eastAsia="Calibri" w:hAnsi="Tahoma" w:cs="Tahoma"/>
          <w:u w:val="single"/>
          <w:vertAlign w:val="superscript"/>
          <w:lang w:eastAsia="es-CO"/>
        </w:rPr>
        <w:footnoteReference w:id="2"/>
      </w:r>
      <w:r w:rsidRPr="00EE24BA">
        <w:rPr>
          <w:rFonts w:ascii="Tahoma" w:eastAsia="Calibri" w:hAnsi="Tahoma" w:cs="Tahoma"/>
          <w:lang w:eastAsia="es-CO"/>
        </w:rPr>
        <w:t>, norma en la que se destaca la importancia de los principios de debida diligencia, transparencia e información cierta, suficiente y oportuna.</w:t>
      </w:r>
    </w:p>
    <w:p w14:paraId="227F2A85"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38EF508"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b/>
          <w:lang w:eastAsia="es-CO"/>
        </w:rPr>
        <w:t>2)</w:t>
      </w:r>
      <w:r w:rsidRPr="00EE24BA">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EE24BA">
        <w:rPr>
          <w:rFonts w:ascii="Tahoma" w:eastAsia="Calibri" w:hAnsi="Tahoma" w:cs="Tahoma"/>
          <w:u w:val="single"/>
          <w:lang w:eastAsia="es-CO"/>
        </w:rPr>
        <w:t>suficiente, amplia y oportuna</w:t>
      </w:r>
      <w:r w:rsidRPr="00EE24BA">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1E5AD6AD"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DEA691E"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b/>
          <w:lang w:eastAsia="es-CO"/>
        </w:rPr>
        <w:t>3)</w:t>
      </w:r>
      <w:r w:rsidRPr="00EE24BA">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4CF5534"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104734C"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EE24BA">
        <w:rPr>
          <w:rFonts w:ascii="Tahoma" w:eastAsia="Calibri" w:hAnsi="Tahoma" w:cs="Tahoma"/>
          <w:b/>
          <w:lang w:eastAsia="es-CO"/>
        </w:rPr>
        <w:t>4)</w:t>
      </w:r>
      <w:r w:rsidRPr="00EE24BA">
        <w:rPr>
          <w:rFonts w:ascii="Tahoma" w:eastAsia="Calibri" w:hAnsi="Tahoma" w:cs="Tahoma"/>
          <w:lang w:eastAsia="es-CO"/>
        </w:rPr>
        <w:t xml:space="preserve"> En numerosas sentencias del órgano de cierre de la jurisdicción ordinaria laboral, se ha establecido que no puede argüirse que </w:t>
      </w:r>
      <w:r w:rsidRPr="00EE24BA">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E24BA">
        <w:rPr>
          <w:rFonts w:ascii="Tahoma" w:eastAsia="Calibri" w:hAnsi="Tahoma" w:cs="Tahoma"/>
          <w:i/>
          <w:iCs/>
          <w:lang w:eastAsia="es-CO"/>
        </w:rPr>
        <w:t>“</w:t>
      </w:r>
      <w:r w:rsidRPr="00EE24BA">
        <w:rPr>
          <w:rFonts w:ascii="Tahoma" w:eastAsia="Calibri" w:hAnsi="Tahoma" w:cs="Tahoma"/>
          <w:i/>
          <w:iCs/>
          <w:sz w:val="22"/>
          <w:u w:val="single"/>
          <w:lang w:eastAsia="es-CO"/>
        </w:rPr>
        <w:t xml:space="preserve">dar cuenta de que documentaron clara y suficientemente los efectos que acarrea el cambio de </w:t>
      </w:r>
      <w:r w:rsidRPr="00EE24BA">
        <w:rPr>
          <w:rFonts w:ascii="Tahoma" w:eastAsia="Calibri" w:hAnsi="Tahoma" w:cs="Tahoma"/>
          <w:i/>
          <w:iCs/>
          <w:sz w:val="22"/>
          <w:u w:val="single"/>
          <w:lang w:eastAsia="es-CO"/>
        </w:rPr>
        <w:lastRenderedPageBreak/>
        <w:t>régimen, so pena de declarar ineficaz ese tránsito</w:t>
      </w:r>
      <w:r w:rsidRPr="00EE24BA">
        <w:rPr>
          <w:rFonts w:ascii="Tahoma" w:eastAsia="Calibri" w:hAnsi="Tahoma" w:cs="Tahoma"/>
          <w:i/>
          <w:iCs/>
          <w:u w:val="single"/>
          <w:lang w:eastAsia="es-CO"/>
        </w:rPr>
        <w:t>”</w:t>
      </w:r>
      <w:r w:rsidRPr="00EE24BA">
        <w:rPr>
          <w:rFonts w:ascii="Tahoma" w:eastAsia="Calibri" w:hAnsi="Tahoma" w:cs="Tahoma"/>
          <w:iCs/>
          <w:u w:val="single"/>
          <w:lang w:eastAsia="es-CO"/>
        </w:rPr>
        <w:t>.</w:t>
      </w:r>
    </w:p>
    <w:p w14:paraId="02C8086C"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4EF7DA98"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EE24BA">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589DE61"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524DB98"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EE24BA">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2094470"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48935DF2"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EE24BA">
        <w:rPr>
          <w:rFonts w:ascii="Tahoma" w:eastAsia="Calibri" w:hAnsi="Tahoma" w:cs="Tahoma"/>
          <w:lang w:eastAsia="es-CO"/>
        </w:rPr>
        <w:tab/>
        <w:t xml:space="preserve">Ello así, también ha dicho el órgano de cierre de la especialidad laboral, que las </w:t>
      </w:r>
      <w:proofErr w:type="spellStart"/>
      <w:r w:rsidRPr="00EE24BA">
        <w:rPr>
          <w:rFonts w:ascii="Tahoma" w:eastAsia="Calibri" w:hAnsi="Tahoma" w:cs="Tahoma"/>
          <w:lang w:eastAsia="es-CO"/>
        </w:rPr>
        <w:t>AFPs</w:t>
      </w:r>
      <w:proofErr w:type="spellEnd"/>
      <w:r w:rsidRPr="00EE24BA">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887DDE9"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F591B0B"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8" w:name="_Hlk90025453"/>
      <w:r w:rsidRPr="00EE24BA">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EE24BA">
        <w:rPr>
          <w:rFonts w:ascii="Tahoma" w:eastAsia="Calibri" w:hAnsi="Tahoma" w:cs="Tahoma"/>
          <w:b/>
          <w:lang w:eastAsia="es-CO"/>
        </w:rPr>
        <w:t xml:space="preserve">necesaria y transparente, </w:t>
      </w:r>
      <w:r w:rsidRPr="00EE24BA">
        <w:rPr>
          <w:rFonts w:ascii="Tahoma" w:eastAsia="Calibri" w:hAnsi="Tahoma" w:cs="Tahoma"/>
          <w:lang w:eastAsia="es-CO"/>
        </w:rPr>
        <w:t xml:space="preserve">que con el transcurrir del tiempo esta exigencia cambió, pasando de un deber de información necesaria al de </w:t>
      </w:r>
      <w:r w:rsidRPr="00EE24BA">
        <w:rPr>
          <w:rFonts w:ascii="Tahoma" w:eastAsia="Calibri" w:hAnsi="Tahoma" w:cs="Tahoma"/>
          <w:b/>
          <w:lang w:eastAsia="es-CO"/>
        </w:rPr>
        <w:t>asesoría y buen consejo</w:t>
      </w:r>
      <w:r w:rsidRPr="00EE24BA">
        <w:rPr>
          <w:rFonts w:ascii="Tahoma" w:eastAsia="Calibri" w:hAnsi="Tahoma" w:cs="Tahoma"/>
          <w:lang w:eastAsia="es-CO"/>
        </w:rPr>
        <w:t xml:space="preserve">, y finalmente al de </w:t>
      </w:r>
      <w:r w:rsidRPr="00EE24BA">
        <w:rPr>
          <w:rFonts w:ascii="Tahoma" w:eastAsia="Calibri" w:hAnsi="Tahoma" w:cs="Tahoma"/>
          <w:b/>
          <w:lang w:eastAsia="es-CO"/>
        </w:rPr>
        <w:t>doble asesoría</w:t>
      </w:r>
      <w:r w:rsidRPr="00EE24BA">
        <w:rPr>
          <w:rFonts w:ascii="Tahoma" w:eastAsia="Calibri" w:hAnsi="Tahoma" w:cs="Tahoma"/>
          <w:lang w:eastAsia="es-CO"/>
        </w:rPr>
        <w:t>, explicando en qué consiste cada uno de esos conceptos</w:t>
      </w:r>
      <w:bookmarkEnd w:id="8"/>
      <w:r w:rsidRPr="00EE24BA">
        <w:rPr>
          <w:rFonts w:ascii="Tahoma" w:eastAsia="Calibri" w:hAnsi="Tahoma" w:cs="Tahoma"/>
          <w:lang w:eastAsia="es-CO"/>
        </w:rPr>
        <w:t>. Dicho recuento histórico, se compendia de la siguiente manera:</w:t>
      </w:r>
    </w:p>
    <w:p w14:paraId="486F6850"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5018D84" w14:textId="77777777" w:rsidR="00EE24BA" w:rsidRPr="00EE24BA" w:rsidRDefault="00EE24BA" w:rsidP="00EE24BA">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9" w:name="_Hlk66368436"/>
      <w:bookmarkStart w:id="10" w:name="_Hlk90025057"/>
      <w:r w:rsidRPr="00EE24BA">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579EF398" w14:textId="77777777" w:rsidR="00EE24BA" w:rsidRPr="00EE24BA" w:rsidRDefault="00EE24BA" w:rsidP="00EE24BA">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E24BA" w:rsidRPr="00EE24BA" w14:paraId="727BB2F8"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F3E4C4"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b/>
                <w:bCs/>
                <w:i/>
                <w:iCs/>
                <w:sz w:val="20"/>
                <w:lang w:eastAsia="es-ES"/>
              </w:rPr>
              <w:t>Etapa acumulativa</w:t>
            </w:r>
            <w:r w:rsidRPr="00EE24BA">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29BDED0"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b/>
                <w:bCs/>
                <w:i/>
                <w:iCs/>
                <w:sz w:val="20"/>
                <w:lang w:eastAsia="es-ES"/>
              </w:rPr>
              <w:t>Normas que obligan a las administradoras de pensiones a dar información</w:t>
            </w:r>
            <w:r w:rsidRPr="00EE24BA">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BFA077"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b/>
                <w:bCs/>
                <w:i/>
                <w:iCs/>
                <w:sz w:val="20"/>
                <w:lang w:eastAsia="es-ES"/>
              </w:rPr>
              <w:t>Contenido mínimo y alcance del deber de información</w:t>
            </w:r>
            <w:r w:rsidRPr="00EE24BA">
              <w:rPr>
                <w:rFonts w:ascii="Tahoma" w:eastAsia="Times New Roman" w:hAnsi="Tahoma" w:cs="Tahoma"/>
                <w:sz w:val="20"/>
                <w:lang w:eastAsia="es-ES"/>
              </w:rPr>
              <w:t> </w:t>
            </w:r>
          </w:p>
        </w:tc>
      </w:tr>
      <w:tr w:rsidR="00EE24BA" w:rsidRPr="00EE24BA" w14:paraId="764DF21A"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8DC7B6"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Deber de información </w:t>
            </w:r>
            <w:r w:rsidRPr="00EE24BA">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334F15"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Arts. 13 literal b), 271 y 272 de la Ley 100 de 1993</w:t>
            </w:r>
            <w:r w:rsidRPr="00EE24BA">
              <w:rPr>
                <w:rFonts w:ascii="Tahoma" w:eastAsia="Times New Roman" w:hAnsi="Tahoma" w:cs="Tahoma"/>
                <w:sz w:val="20"/>
                <w:lang w:eastAsia="es-ES"/>
              </w:rPr>
              <w:t> </w:t>
            </w:r>
          </w:p>
          <w:p w14:paraId="7B6DBAC8"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Art. 97, numeral 1 del Decreto 663 de 1993, modificado por el artículo 23 de la Ley 797 de 2003</w:t>
            </w:r>
            <w:r w:rsidRPr="00EE24BA">
              <w:rPr>
                <w:rFonts w:ascii="Tahoma" w:eastAsia="Times New Roman" w:hAnsi="Tahoma" w:cs="Tahoma"/>
                <w:sz w:val="20"/>
                <w:lang w:eastAsia="es-ES"/>
              </w:rPr>
              <w:t> </w:t>
            </w:r>
          </w:p>
          <w:p w14:paraId="3BA38910"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 xml:space="preserve">Disposiciones constitucionales relativas al derecho a la </w:t>
            </w:r>
            <w:r w:rsidRPr="00EE24BA">
              <w:rPr>
                <w:rFonts w:ascii="Tahoma" w:eastAsia="Times New Roman" w:hAnsi="Tahoma" w:cs="Tahoma"/>
                <w:i/>
                <w:iCs/>
                <w:sz w:val="20"/>
                <w:lang w:eastAsia="es-ES"/>
              </w:rPr>
              <w:lastRenderedPageBreak/>
              <w:t>información, no menoscabo de derechos laborales y autonomía personal</w:t>
            </w:r>
            <w:r w:rsidRPr="00EE24BA">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CDEEC7"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EE24BA">
              <w:rPr>
                <w:rFonts w:ascii="Tahoma" w:eastAsia="Times New Roman" w:hAnsi="Tahoma" w:cs="Tahoma"/>
                <w:sz w:val="20"/>
                <w:lang w:eastAsia="es-ES"/>
              </w:rPr>
              <w:t> </w:t>
            </w:r>
          </w:p>
        </w:tc>
      </w:tr>
      <w:tr w:rsidR="00EE24BA" w:rsidRPr="00EE24BA" w14:paraId="551D4FA8"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4DB6EC"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Deber de información, asesoría y buen consejo</w:t>
            </w:r>
            <w:r w:rsidRPr="00EE24BA">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6F4FBA"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Artículo 3, literal c) de la Ley 1328 de 2009</w:t>
            </w:r>
            <w:r w:rsidRPr="00EE24BA">
              <w:rPr>
                <w:rFonts w:ascii="Tahoma" w:eastAsia="Times New Roman" w:hAnsi="Tahoma" w:cs="Tahoma"/>
                <w:sz w:val="20"/>
                <w:lang w:eastAsia="es-ES"/>
              </w:rPr>
              <w:t> </w:t>
            </w:r>
          </w:p>
          <w:p w14:paraId="2852842A"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Decreto 2241 de 2010</w:t>
            </w:r>
            <w:r w:rsidRPr="00EE24BA">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A500D3"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E24BA">
              <w:rPr>
                <w:rFonts w:ascii="Tahoma" w:eastAsia="Times New Roman" w:hAnsi="Tahoma" w:cs="Tahoma"/>
                <w:sz w:val="20"/>
                <w:lang w:eastAsia="es-ES"/>
              </w:rPr>
              <w:t> </w:t>
            </w:r>
          </w:p>
        </w:tc>
      </w:tr>
      <w:tr w:rsidR="00EE24BA" w:rsidRPr="00EE24BA" w14:paraId="5E03CFD3"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85B1ED"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Deber de información, asesoría, buen consejo y doble asesoría. </w:t>
            </w:r>
            <w:r w:rsidRPr="00EE24BA">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07CADC"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Ley 1748 de 2014</w:t>
            </w:r>
            <w:r w:rsidRPr="00EE24BA">
              <w:rPr>
                <w:rFonts w:ascii="Tahoma" w:eastAsia="Times New Roman" w:hAnsi="Tahoma" w:cs="Tahoma"/>
                <w:sz w:val="20"/>
                <w:lang w:eastAsia="es-ES"/>
              </w:rPr>
              <w:t> </w:t>
            </w:r>
          </w:p>
          <w:p w14:paraId="39FE13C4"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Artículo 3 del Decreto 2071 de 2015</w:t>
            </w:r>
            <w:r w:rsidRPr="00EE24BA">
              <w:rPr>
                <w:rFonts w:ascii="Tahoma" w:eastAsia="Times New Roman" w:hAnsi="Tahoma" w:cs="Tahoma"/>
                <w:sz w:val="20"/>
                <w:lang w:eastAsia="es-ES"/>
              </w:rPr>
              <w:t> </w:t>
            </w:r>
          </w:p>
          <w:p w14:paraId="634928BB"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Circular Externa n. 016 de 2016</w:t>
            </w:r>
            <w:r w:rsidRPr="00EE24BA">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AC88AB" w14:textId="77777777" w:rsidR="00EE24BA" w:rsidRPr="00EE24BA" w:rsidRDefault="00EE24BA" w:rsidP="00EE24BA">
            <w:pPr>
              <w:spacing w:before="0" w:beforeAutospacing="0" w:after="0" w:afterAutospacing="0" w:line="276" w:lineRule="auto"/>
              <w:ind w:firstLine="0"/>
              <w:textAlignment w:val="baseline"/>
              <w:rPr>
                <w:rFonts w:ascii="Tahoma" w:eastAsia="Times New Roman" w:hAnsi="Tahoma" w:cs="Tahoma"/>
                <w:sz w:val="20"/>
                <w:lang w:eastAsia="es-ES"/>
              </w:rPr>
            </w:pPr>
            <w:r w:rsidRPr="00EE24BA">
              <w:rPr>
                <w:rFonts w:ascii="Tahoma" w:eastAsia="Times New Roman" w:hAnsi="Tahoma" w:cs="Tahoma"/>
                <w:i/>
                <w:iCs/>
                <w:sz w:val="20"/>
                <w:lang w:eastAsia="es-ES"/>
              </w:rPr>
              <w:t>Junto con lo anterior, lleva inmerso el derecho a obtener asesoría de los representantes de ambos regímenes pensionales.</w:t>
            </w:r>
            <w:r w:rsidRPr="00EE24BA">
              <w:rPr>
                <w:rFonts w:ascii="Tahoma" w:eastAsia="Times New Roman" w:hAnsi="Tahoma" w:cs="Tahoma"/>
                <w:sz w:val="20"/>
                <w:lang w:eastAsia="es-ES"/>
              </w:rPr>
              <w:t> </w:t>
            </w:r>
          </w:p>
        </w:tc>
      </w:tr>
    </w:tbl>
    <w:p w14:paraId="5348CB56"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b/>
          <w:i/>
          <w:spacing w:val="-4"/>
          <w:sz w:val="22"/>
          <w:lang w:eastAsia="es-CO"/>
        </w:rPr>
      </w:pPr>
    </w:p>
    <w:bookmarkEnd w:id="9"/>
    <w:p w14:paraId="2AAD7B7C"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b/>
          <w:i/>
          <w:sz w:val="22"/>
          <w:lang w:eastAsia="es-CO"/>
        </w:rPr>
      </w:pPr>
      <w:r w:rsidRPr="00EE24BA">
        <w:rPr>
          <w:rFonts w:ascii="Tahoma" w:eastAsia="Calibri" w:hAnsi="Tahoma" w:cs="Tahoma"/>
          <w:b/>
          <w:i/>
          <w:sz w:val="22"/>
          <w:lang w:eastAsia="es-CO"/>
        </w:rPr>
        <w:t>1.4 Conclusión: La constatación del deber de información es ineludible</w:t>
      </w:r>
    </w:p>
    <w:p w14:paraId="5C670455"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b/>
          <w:i/>
          <w:sz w:val="22"/>
          <w:lang w:eastAsia="es-CO"/>
        </w:rPr>
      </w:pPr>
    </w:p>
    <w:p w14:paraId="771E2B3C"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 xml:space="preserve">Según se pudo advertir del anterior recuento, </w:t>
      </w:r>
      <w:r w:rsidRPr="00EE24BA">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EE24BA">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B6D8E63"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14FC53E5"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F2B2932"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p>
    <w:p w14:paraId="25D83510"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 xml:space="preserve">Adicionalmente, la Sala no puede pasar por alto la indebida fundamentación con la que </w:t>
      </w:r>
      <w:r w:rsidRPr="00EE24BA">
        <w:rPr>
          <w:rFonts w:ascii="Tahoma" w:eastAsia="Calibri" w:hAnsi="Tahoma" w:cs="Tahoma"/>
          <w:bCs/>
          <w:i/>
          <w:sz w:val="22"/>
          <w:lang w:eastAsia="es-CO"/>
        </w:rPr>
        <w:t>la Sala Primera de Decisión Laboral del Tribunal de Medellín</w:t>
      </w:r>
      <w:r w:rsidRPr="00EE24BA">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2786EBE" w14:textId="77777777" w:rsidR="00EE24BA" w:rsidRPr="00EE24BA" w:rsidRDefault="00EE24BA" w:rsidP="00EE24BA">
      <w:pPr>
        <w:spacing w:before="0" w:beforeAutospacing="0" w:after="0" w:afterAutospacing="0" w:line="276" w:lineRule="auto"/>
        <w:ind w:left="708" w:firstLine="0"/>
        <w:rPr>
          <w:rFonts w:ascii="Tahoma" w:eastAsia="Calibri" w:hAnsi="Tahoma" w:cs="Tahoma"/>
          <w:i/>
          <w:spacing w:val="-4"/>
          <w:lang w:eastAsia="es-CO"/>
        </w:rPr>
      </w:pPr>
    </w:p>
    <w:p w14:paraId="113D5740" w14:textId="77777777" w:rsidR="00EE24BA" w:rsidRPr="00EE24BA" w:rsidRDefault="00EE24BA" w:rsidP="00EE24BA">
      <w:pPr>
        <w:spacing w:before="0" w:beforeAutospacing="0" w:after="0" w:afterAutospacing="0" w:line="276" w:lineRule="auto"/>
        <w:ind w:firstLine="644"/>
        <w:rPr>
          <w:rFonts w:ascii="Tahoma" w:eastAsia="Calibri" w:hAnsi="Tahoma" w:cs="Tahoma"/>
          <w:spacing w:val="-4"/>
          <w:lang w:eastAsia="es-CO"/>
        </w:rPr>
      </w:pPr>
      <w:r w:rsidRPr="00EE24BA">
        <w:rPr>
          <w:rFonts w:ascii="Tahoma" w:eastAsia="Calibri" w:hAnsi="Tahoma" w:cs="Tahoma"/>
          <w:spacing w:val="-4"/>
          <w:lang w:eastAsia="es-CO"/>
        </w:rPr>
        <w:t>Con lo dicho precedentemente queda resuelto el primer problema jurídico.</w:t>
      </w:r>
    </w:p>
    <w:bookmarkEnd w:id="10"/>
    <w:p w14:paraId="7948FF33"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733647" w14:textId="77777777" w:rsidR="00EE24BA" w:rsidRPr="00EE24BA" w:rsidRDefault="00EE24BA" w:rsidP="00EE24BA">
      <w:pPr>
        <w:widowControl w:val="0"/>
        <w:numPr>
          <w:ilvl w:val="1"/>
          <w:numId w:val="9"/>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EE24BA">
        <w:rPr>
          <w:rFonts w:ascii="Tahoma" w:eastAsia="Calibri" w:hAnsi="Tahoma" w:cs="Tahoma"/>
          <w:b/>
          <w:lang w:eastAsia="es-CO"/>
        </w:rPr>
        <w:t xml:space="preserve">“El simple consentimiento vertido en el formulario de afiliación es insuficiente – Necesidad de un consentimiento informado” </w:t>
      </w:r>
      <w:r w:rsidRPr="00EE24BA">
        <w:rPr>
          <w:rFonts w:ascii="Tahoma" w:eastAsia="Tahoma" w:hAnsi="Tahoma" w:cs="Tahoma"/>
          <w:b/>
          <w:vertAlign w:val="superscript"/>
          <w:lang w:eastAsia="es-CO"/>
        </w:rPr>
        <w:footnoteReference w:id="3"/>
      </w:r>
      <w:r w:rsidRPr="00EE24BA">
        <w:rPr>
          <w:rFonts w:ascii="Tahoma" w:eastAsia="Calibri" w:hAnsi="Tahoma" w:cs="Tahoma"/>
          <w:b/>
          <w:lang w:eastAsia="es-CO"/>
        </w:rPr>
        <w:t xml:space="preserve"> </w:t>
      </w:r>
    </w:p>
    <w:p w14:paraId="5EF5E0E3"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9C14CEB"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lang w:eastAsia="es-CO"/>
        </w:rPr>
        <w:t xml:space="preserve">El segundo problema jurídico relativo al valor probatorio de los formularios de afiliación, fue abordado en la sentencia a la que venimos haciendo referencia, en el </w:t>
      </w:r>
      <w:r w:rsidRPr="00EE24BA">
        <w:rPr>
          <w:rFonts w:ascii="Tahoma" w:eastAsia="Calibri" w:hAnsi="Tahoma" w:cs="Tahoma"/>
          <w:lang w:eastAsia="es-CO"/>
        </w:rPr>
        <w:lastRenderedPageBreak/>
        <w:t xml:space="preserve">sentido de que los formularios de afiliación a lo sumo acreditan un consentimiento, </w:t>
      </w:r>
      <w:r w:rsidRPr="00EE24BA">
        <w:rPr>
          <w:rFonts w:ascii="Tahoma" w:eastAsia="Calibri" w:hAnsi="Tahoma" w:cs="Tahoma"/>
          <w:b/>
          <w:lang w:eastAsia="es-CO"/>
        </w:rPr>
        <w:t>pero no informado</w:t>
      </w:r>
      <w:r w:rsidRPr="00EE24BA">
        <w:rPr>
          <w:rFonts w:ascii="Tahoma" w:eastAsia="Calibri" w:hAnsi="Tahoma" w:cs="Tahoma"/>
          <w:lang w:eastAsia="es-CO"/>
        </w:rPr>
        <w:t xml:space="preserve">, tal como se expresa a continuación: </w:t>
      </w:r>
    </w:p>
    <w:p w14:paraId="27B09A41"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D1A8302"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D20C3EF"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2D098A5B"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20D996D"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3EC3D8AB"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A5BEB70"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3364274B"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444289D"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65D6C3A2"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EE24BA">
        <w:rPr>
          <w:rFonts w:ascii="Tahoma" w:eastAsia="Calibri" w:hAnsi="Tahoma" w:cs="Tahoma"/>
          <w:bCs/>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EE24BA">
        <w:rPr>
          <w:rFonts w:ascii="Tahoma" w:eastAsia="Calibri" w:hAnsi="Tahoma" w:cs="Tahoma"/>
          <w:bCs/>
          <w:vertAlign w:val="superscript"/>
          <w:lang w:eastAsia="es-CO"/>
        </w:rPr>
        <w:footnoteReference w:id="4"/>
      </w:r>
      <w:r w:rsidRPr="00EE24BA">
        <w:rPr>
          <w:rFonts w:ascii="Tahoma" w:eastAsia="Calibri" w:hAnsi="Tahoma" w:cs="Tahoma"/>
          <w:bCs/>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B1C0B52"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7DEB3116"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2C71333" w14:textId="77777777" w:rsidR="00EE24BA" w:rsidRPr="00EE24BA" w:rsidRDefault="00EE24BA" w:rsidP="00EE24BA">
      <w:pPr>
        <w:spacing w:before="0" w:beforeAutospacing="0" w:after="0" w:afterAutospacing="0" w:line="240" w:lineRule="auto"/>
        <w:ind w:left="426" w:right="420" w:firstLine="708"/>
        <w:rPr>
          <w:rFonts w:ascii="Tahoma" w:eastAsia="Calibri" w:hAnsi="Tahoma" w:cs="Tahoma"/>
          <w:b/>
          <w:i/>
          <w:sz w:val="22"/>
          <w:lang w:eastAsia="es-CO"/>
        </w:rPr>
      </w:pPr>
    </w:p>
    <w:p w14:paraId="6A386F41" w14:textId="77777777" w:rsidR="00EE24BA" w:rsidRPr="00EE24BA" w:rsidRDefault="00EE24BA" w:rsidP="00EE24BA">
      <w:pPr>
        <w:tabs>
          <w:tab w:val="left" w:pos="709"/>
        </w:tabs>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w:t>
      </w:r>
      <w:r w:rsidRPr="00EE24BA">
        <w:rPr>
          <w:rFonts w:ascii="Tahoma" w:eastAsia="Calibri" w:hAnsi="Tahoma" w:cs="Tahoma"/>
          <w:i/>
          <w:sz w:val="22"/>
          <w:lang w:eastAsia="es-CO"/>
        </w:rPr>
        <w:lastRenderedPageBreak/>
        <w:t>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21107C1" w14:textId="77777777" w:rsidR="00EE24BA" w:rsidRPr="00EE24BA" w:rsidRDefault="00EE24BA" w:rsidP="00EE24BA">
      <w:pPr>
        <w:spacing w:before="0" w:beforeAutospacing="0" w:after="0" w:afterAutospacing="0" w:line="276" w:lineRule="auto"/>
        <w:ind w:firstLine="0"/>
        <w:rPr>
          <w:rFonts w:ascii="Tahoma" w:eastAsia="Tahoma" w:hAnsi="Tahoma" w:cs="Tahoma"/>
          <w:lang w:eastAsia="es-CO"/>
        </w:rPr>
      </w:pPr>
      <w:r w:rsidRPr="00EE24BA">
        <w:rPr>
          <w:rFonts w:ascii="Tahoma" w:eastAsia="Tahoma" w:hAnsi="Tahoma" w:cs="Tahoma"/>
          <w:lang w:eastAsia="es-CO"/>
        </w:rPr>
        <w:t xml:space="preserve"> </w:t>
      </w:r>
    </w:p>
    <w:p w14:paraId="3263233F" w14:textId="77777777" w:rsidR="00EE24BA" w:rsidRPr="00EE24BA" w:rsidRDefault="00EE24BA" w:rsidP="00EE24BA">
      <w:pPr>
        <w:spacing w:before="0" w:beforeAutospacing="0" w:after="0" w:afterAutospacing="0" w:line="276" w:lineRule="auto"/>
        <w:ind w:firstLine="284"/>
        <w:rPr>
          <w:rFonts w:ascii="Tahoma" w:eastAsia="Tahoma" w:hAnsi="Tahoma" w:cs="Tahoma"/>
          <w:lang w:eastAsia="es-CO"/>
        </w:rPr>
      </w:pPr>
      <w:r w:rsidRPr="00EE24BA">
        <w:rPr>
          <w:rFonts w:ascii="Tahoma" w:eastAsia="Tahoma" w:hAnsi="Tahoma" w:cs="Tahoma"/>
          <w:lang w:val="es" w:eastAsia="es-CO"/>
        </w:rPr>
        <w:t xml:space="preserve">Igual cosa se ha predicado de las </w:t>
      </w:r>
      <w:proofErr w:type="spellStart"/>
      <w:r w:rsidRPr="00EE24BA">
        <w:rPr>
          <w:rFonts w:ascii="Tahoma" w:eastAsia="Tahoma" w:hAnsi="Tahoma" w:cs="Tahoma"/>
          <w:lang w:val="es" w:eastAsia="es-CO"/>
        </w:rPr>
        <w:t>reasesorías</w:t>
      </w:r>
      <w:proofErr w:type="spellEnd"/>
      <w:r w:rsidRPr="00EE24BA">
        <w:rPr>
          <w:rFonts w:ascii="Tahoma" w:eastAsia="Tahoma" w:hAnsi="Tahoma" w:cs="Tahoma"/>
          <w:lang w:val="es" w:eastAsia="es-CO"/>
        </w:rPr>
        <w:t xml:space="preserve"> posteriores dadas al interior de las AFP, las cuales tampoco convalidan el traslado, como quedó dicho en la citada </w:t>
      </w:r>
      <w:r w:rsidRPr="00EE24BA">
        <w:rPr>
          <w:rFonts w:ascii="Tahoma" w:eastAsia="Tahoma" w:hAnsi="Tahoma" w:cs="Tahoma"/>
          <w:lang w:eastAsia="es-CO"/>
        </w:rPr>
        <w:t xml:space="preserve">sentencia del 8 de mayo de 2019SL 1688-2019, así: </w:t>
      </w:r>
    </w:p>
    <w:p w14:paraId="204C0134" w14:textId="77777777" w:rsidR="00EE24BA" w:rsidRPr="00EE24BA" w:rsidRDefault="00EE24BA" w:rsidP="00EE24BA">
      <w:pPr>
        <w:spacing w:before="0" w:beforeAutospacing="0" w:after="0" w:afterAutospacing="0" w:line="276" w:lineRule="auto"/>
        <w:ind w:firstLine="0"/>
        <w:rPr>
          <w:rFonts w:ascii="Tahoma" w:eastAsia="Tahoma" w:hAnsi="Tahoma" w:cs="Tahoma"/>
          <w:lang w:eastAsia="es-CO"/>
        </w:rPr>
      </w:pPr>
      <w:r w:rsidRPr="00EE24BA">
        <w:rPr>
          <w:rFonts w:ascii="Tahoma" w:eastAsia="Tahoma" w:hAnsi="Tahoma" w:cs="Tahoma"/>
          <w:lang w:val="es" w:eastAsia="es-CO"/>
        </w:rPr>
        <w:t xml:space="preserve">  </w:t>
      </w:r>
    </w:p>
    <w:p w14:paraId="1ED6EF26"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 xml:space="preserve">“Ahora, si bien la AFP brindó a la actora una </w:t>
      </w:r>
      <w:proofErr w:type="spellStart"/>
      <w:r w:rsidRPr="00EE24BA">
        <w:rPr>
          <w:rFonts w:ascii="Tahoma" w:eastAsia="Calibri" w:hAnsi="Tahoma" w:cs="Tahoma"/>
          <w:i/>
          <w:sz w:val="22"/>
          <w:lang w:eastAsia="es-CO"/>
        </w:rPr>
        <w:t>reasesoría</w:t>
      </w:r>
      <w:proofErr w:type="spellEnd"/>
      <w:r w:rsidRPr="00EE24BA">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6A154AE" w14:textId="77777777" w:rsidR="00EE24BA" w:rsidRPr="00EE24BA" w:rsidRDefault="00EE24BA" w:rsidP="00EE24BA">
      <w:pPr>
        <w:spacing w:before="0" w:beforeAutospacing="0" w:after="0" w:afterAutospacing="0" w:line="240" w:lineRule="auto"/>
        <w:ind w:left="426" w:right="420" w:firstLine="0"/>
        <w:rPr>
          <w:rFonts w:ascii="Tahoma" w:eastAsia="Arial Narrow" w:hAnsi="Tahoma" w:cs="Tahoma"/>
          <w:i/>
          <w:iCs/>
          <w:sz w:val="22"/>
          <w:lang w:eastAsia="es-CO"/>
        </w:rPr>
      </w:pPr>
      <w:r w:rsidRPr="00EE24BA">
        <w:rPr>
          <w:rFonts w:ascii="Tahoma" w:eastAsia="Arial Narrow" w:hAnsi="Tahoma" w:cs="Tahoma"/>
          <w:i/>
          <w:iCs/>
          <w:sz w:val="22"/>
          <w:lang w:eastAsia="es-CO"/>
        </w:rPr>
        <w:t xml:space="preserve"> </w:t>
      </w:r>
    </w:p>
    <w:p w14:paraId="663A62D0"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EE24BA">
        <w:rPr>
          <w:rFonts w:ascii="Tahoma" w:eastAsia="Calibri" w:hAnsi="Tahoma" w:cs="Tahoma"/>
          <w:i/>
          <w:sz w:val="22"/>
          <w:lang w:eastAsia="es-CO"/>
        </w:rPr>
        <w:t>reasesoría</w:t>
      </w:r>
      <w:proofErr w:type="spellEnd"/>
      <w:r w:rsidRPr="00EE24BA">
        <w:rPr>
          <w:rFonts w:ascii="Tahoma" w:eastAsia="Calibri" w:hAnsi="Tahoma" w:cs="Tahoma"/>
          <w:i/>
          <w:sz w:val="22"/>
          <w:lang w:eastAsia="es-CO"/>
        </w:rPr>
        <w:t>, de todas formas ya había perdido la transición.</w:t>
      </w:r>
    </w:p>
    <w:p w14:paraId="68EDA9F7" w14:textId="77777777" w:rsidR="00EE24BA" w:rsidRPr="00EE24BA" w:rsidRDefault="00EE24BA" w:rsidP="00EE24BA">
      <w:pPr>
        <w:spacing w:before="0" w:beforeAutospacing="0" w:after="0" w:afterAutospacing="0" w:line="240" w:lineRule="auto"/>
        <w:ind w:left="426" w:right="420" w:firstLine="0"/>
        <w:rPr>
          <w:rFonts w:ascii="Tahoma" w:eastAsia="Arial Narrow" w:hAnsi="Tahoma" w:cs="Tahoma"/>
          <w:i/>
          <w:iCs/>
          <w:sz w:val="22"/>
          <w:lang w:eastAsia="es-CO"/>
        </w:rPr>
      </w:pPr>
      <w:r w:rsidRPr="00EE24BA">
        <w:rPr>
          <w:rFonts w:ascii="Tahoma" w:eastAsia="Arial Narrow" w:hAnsi="Tahoma" w:cs="Tahoma"/>
          <w:i/>
          <w:iCs/>
          <w:sz w:val="22"/>
          <w:lang w:eastAsia="es-CO"/>
        </w:rPr>
        <w:t xml:space="preserve"> </w:t>
      </w:r>
    </w:p>
    <w:p w14:paraId="009E51DC"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4B71254" w14:textId="77777777" w:rsidR="00EE24BA" w:rsidRPr="00EE24BA" w:rsidRDefault="00EE24BA" w:rsidP="00EE24BA">
      <w:pPr>
        <w:spacing w:before="0" w:beforeAutospacing="0" w:after="0" w:afterAutospacing="0" w:line="240" w:lineRule="auto"/>
        <w:ind w:left="426" w:right="420" w:firstLine="0"/>
        <w:rPr>
          <w:rFonts w:ascii="Tahoma" w:eastAsia="Arial Narrow" w:hAnsi="Tahoma" w:cs="Tahoma"/>
          <w:i/>
          <w:iCs/>
          <w:sz w:val="22"/>
          <w:lang w:eastAsia="es-CO"/>
        </w:rPr>
      </w:pPr>
      <w:r w:rsidRPr="00EE24BA">
        <w:rPr>
          <w:rFonts w:ascii="Tahoma" w:eastAsia="Arial Narrow" w:hAnsi="Tahoma" w:cs="Tahoma"/>
          <w:i/>
          <w:iCs/>
          <w:sz w:val="22"/>
          <w:lang w:eastAsia="es-CO"/>
        </w:rPr>
        <w:t xml:space="preserve"> </w:t>
      </w:r>
    </w:p>
    <w:p w14:paraId="0E46FD35" w14:textId="77777777" w:rsidR="00EE24BA" w:rsidRPr="00EE24BA" w:rsidRDefault="00EE24BA" w:rsidP="00EE24BA">
      <w:pPr>
        <w:spacing w:before="0" w:beforeAutospacing="0" w:after="0" w:afterAutospacing="0" w:line="240" w:lineRule="auto"/>
        <w:ind w:left="426" w:right="420" w:firstLine="0"/>
        <w:rPr>
          <w:rFonts w:ascii="Tahoma" w:eastAsia="Calibri" w:hAnsi="Tahoma" w:cs="Tahoma"/>
          <w:i/>
          <w:sz w:val="22"/>
          <w:lang w:eastAsia="es-CO"/>
        </w:rPr>
      </w:pPr>
      <w:r w:rsidRPr="00EE24BA">
        <w:rPr>
          <w:rFonts w:ascii="Tahoma" w:eastAsia="Calibri" w:hAnsi="Tahoma" w:cs="Tahoma"/>
          <w:i/>
          <w:sz w:val="22"/>
          <w:lang w:eastAsia="es-CO"/>
        </w:rPr>
        <w:t xml:space="preserve">Por otro lado, no es de recibo el planteo de Protección S.A., cuando sostiene que una vez realizó la </w:t>
      </w:r>
      <w:proofErr w:type="spellStart"/>
      <w:r w:rsidRPr="00EE24BA">
        <w:rPr>
          <w:rFonts w:ascii="Tahoma" w:eastAsia="Calibri" w:hAnsi="Tahoma" w:cs="Tahoma"/>
          <w:i/>
          <w:sz w:val="22"/>
          <w:lang w:eastAsia="es-CO"/>
        </w:rPr>
        <w:t>reasesoría</w:t>
      </w:r>
      <w:proofErr w:type="spellEnd"/>
      <w:r w:rsidRPr="00EE24BA">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46C8D47"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74D161" w14:textId="77777777" w:rsidR="00EE24BA" w:rsidRPr="00EE24BA" w:rsidRDefault="00EE24BA" w:rsidP="00EE24BA">
      <w:pPr>
        <w:widowControl w:val="0"/>
        <w:numPr>
          <w:ilvl w:val="1"/>
          <w:numId w:val="9"/>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EE24BA">
        <w:rPr>
          <w:rFonts w:ascii="Tahoma" w:eastAsia="Calibri" w:hAnsi="Tahoma" w:cs="Tahoma"/>
          <w:b/>
          <w:lang w:eastAsia="es-CO"/>
        </w:rPr>
        <w:t xml:space="preserve">“De la carga de la prueba – Inversión a favor del afiliado” </w:t>
      </w:r>
      <w:r w:rsidRPr="00EE24BA">
        <w:rPr>
          <w:rFonts w:ascii="Tahoma" w:eastAsia="Calibri" w:hAnsi="Tahoma" w:cs="Tahoma"/>
          <w:vertAlign w:val="superscript"/>
          <w:lang w:eastAsia="es-CO"/>
        </w:rPr>
        <w:footnoteReference w:id="5"/>
      </w:r>
    </w:p>
    <w:p w14:paraId="1391685B"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4C5D3709" w14:textId="77777777" w:rsidR="00EE24BA" w:rsidRPr="00EE24BA" w:rsidRDefault="00EE24BA" w:rsidP="00EE24BA">
      <w:pPr>
        <w:spacing w:before="0" w:beforeAutospacing="0" w:after="0" w:afterAutospacing="0" w:line="276" w:lineRule="auto"/>
        <w:ind w:firstLine="284"/>
        <w:rPr>
          <w:rFonts w:ascii="Tahoma" w:eastAsia="Tahoma" w:hAnsi="Tahoma" w:cs="Tahoma"/>
          <w:lang w:eastAsia="es-CO"/>
        </w:rPr>
      </w:pPr>
      <w:bookmarkStart w:id="11" w:name="_Hlk101953491"/>
      <w:bookmarkStart w:id="12" w:name="_Hlk109050935"/>
      <w:r w:rsidRPr="00EE24BA">
        <w:rPr>
          <w:rFonts w:ascii="Tahoma" w:eastAsia="Tahoma"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EE24BA">
        <w:rPr>
          <w:rFonts w:ascii="Tahoma" w:eastAsia="Tahoma" w:hAnsi="Tahoma" w:cs="Tahoma"/>
          <w:i/>
          <w:iCs/>
          <w:lang w:eastAsia="es-CO"/>
        </w:rPr>
        <w:t>la prueba de la diligencia o cuidado incumbe al que ha debido emplearlo”</w:t>
      </w:r>
      <w:r w:rsidRPr="00EE24BA">
        <w:rPr>
          <w:rFonts w:ascii="Tahoma" w:eastAsia="Tahoma" w:hAnsi="Tahoma" w:cs="Tahoma"/>
          <w:lang w:eastAsia="es-CO"/>
        </w:rPr>
        <w:t xml:space="preserve"> lo que quiere decir que la carga de la prueba recae en el fondo de pensiones. Dicha postura se ha mantenido invariable, y se reiteró de manera más contundente en la citada sentencia, así: </w:t>
      </w:r>
    </w:p>
    <w:p w14:paraId="2F153527" w14:textId="77777777" w:rsidR="00EE24BA" w:rsidRPr="00EE24BA" w:rsidRDefault="00EE24BA" w:rsidP="00EE24BA">
      <w:pPr>
        <w:spacing w:before="0" w:beforeAutospacing="0" w:after="0" w:afterAutospacing="0" w:line="276" w:lineRule="auto"/>
        <w:ind w:firstLine="708"/>
        <w:rPr>
          <w:rFonts w:ascii="Tahoma" w:eastAsia="Tahoma" w:hAnsi="Tahoma" w:cs="Tahoma"/>
          <w:lang w:eastAsia="es-CO"/>
        </w:rPr>
      </w:pPr>
      <w:r w:rsidRPr="00EE24BA">
        <w:rPr>
          <w:rFonts w:ascii="Tahoma" w:eastAsia="Tahoma" w:hAnsi="Tahoma" w:cs="Tahoma"/>
          <w:lang w:eastAsia="es-CO"/>
        </w:rPr>
        <w:t xml:space="preserve"> </w:t>
      </w:r>
    </w:p>
    <w:p w14:paraId="5BA4EDB0"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sz w:val="22"/>
          <w:lang w:eastAsia="es-CO"/>
        </w:rPr>
        <w:lastRenderedPageBreak/>
        <w:t>“</w:t>
      </w:r>
      <w:r w:rsidRPr="00EE24BA">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13F4E94"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54B67535"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6BB4C3D"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0A68C623"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r w:rsidRPr="00EE24BA">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085D77F"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sz w:val="22"/>
          <w:lang w:eastAsia="es-CO"/>
        </w:rPr>
      </w:pPr>
    </w:p>
    <w:p w14:paraId="59A91879"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iCs/>
          <w:sz w:val="22"/>
          <w:lang w:eastAsia="es-CO"/>
        </w:rPr>
      </w:pPr>
      <w:r w:rsidRPr="00EE24BA">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w:t>
      </w:r>
      <w:r w:rsidRPr="00EE24BA">
        <w:rPr>
          <w:rFonts w:ascii="Tahoma" w:eastAsia="Calibri" w:hAnsi="Tahoma" w:cs="Tahoma"/>
          <w:i/>
          <w:iCs/>
          <w:sz w:val="22"/>
          <w:lang w:eastAsia="es-CO"/>
        </w:rPr>
        <w:t xml:space="preserve">su ejercicio debe ser de tal diligencia, que permita comprender la lógica, beneficios y desventajas del cambio de régimen, así como prever los riesgos y efectos negativos de esa decisión. </w:t>
      </w:r>
    </w:p>
    <w:p w14:paraId="471CC52E"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iCs/>
          <w:sz w:val="22"/>
          <w:lang w:eastAsia="es-CO"/>
        </w:rPr>
      </w:pPr>
    </w:p>
    <w:p w14:paraId="35C54CC7"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iCs/>
          <w:sz w:val="22"/>
          <w:lang w:eastAsia="es-CO"/>
        </w:rPr>
      </w:pPr>
      <w:r w:rsidRPr="00EE24BA">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D1F4AAD"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iCs/>
          <w:sz w:val="22"/>
          <w:lang w:eastAsia="es-CO"/>
        </w:rPr>
      </w:pPr>
    </w:p>
    <w:p w14:paraId="6480CDA0"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iCs/>
          <w:sz w:val="22"/>
          <w:lang w:eastAsia="es-CO"/>
        </w:rPr>
      </w:pPr>
      <w:r w:rsidRPr="00EE24BA">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C5D59DA"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i/>
          <w:iCs/>
          <w:sz w:val="22"/>
          <w:lang w:eastAsia="es-CO"/>
        </w:rPr>
      </w:pPr>
    </w:p>
    <w:p w14:paraId="644CDB28" w14:textId="77777777" w:rsidR="00EE24BA" w:rsidRPr="00EE24BA" w:rsidRDefault="00EE24BA" w:rsidP="00EE24BA">
      <w:pPr>
        <w:spacing w:before="0" w:beforeAutospacing="0" w:after="0" w:afterAutospacing="0" w:line="240" w:lineRule="auto"/>
        <w:ind w:left="426" w:right="420" w:firstLine="1"/>
        <w:rPr>
          <w:rFonts w:ascii="Tahoma" w:eastAsia="Calibri" w:hAnsi="Tahoma" w:cs="Tahoma"/>
          <w:lang w:eastAsia="es-CO"/>
        </w:rPr>
      </w:pPr>
      <w:r w:rsidRPr="00EE24BA">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EE24BA">
        <w:rPr>
          <w:rFonts w:ascii="Tahoma" w:eastAsia="Calibri" w:hAnsi="Tahoma" w:cs="Tahoma"/>
          <w:sz w:val="22"/>
          <w:lang w:eastAsia="es-CO"/>
        </w:rPr>
        <w:t xml:space="preserve"> </w:t>
      </w:r>
    </w:p>
    <w:p w14:paraId="73807B00"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2FB974D" w14:textId="77777777" w:rsidR="00EE24BA" w:rsidRPr="00EE24BA" w:rsidRDefault="00EE24BA" w:rsidP="00EE24BA">
      <w:pPr>
        <w:widowControl w:val="0"/>
        <w:numPr>
          <w:ilvl w:val="1"/>
          <w:numId w:val="9"/>
        </w:numPr>
        <w:autoSpaceDE w:val="0"/>
        <w:autoSpaceDN w:val="0"/>
        <w:adjustRightInd w:val="0"/>
        <w:spacing w:before="0" w:beforeAutospacing="0" w:after="0" w:afterAutospacing="0" w:line="276" w:lineRule="auto"/>
        <w:rPr>
          <w:rFonts w:ascii="Tahoma" w:eastAsia="Calibri" w:hAnsi="Tahoma" w:cs="Tahoma"/>
          <w:b/>
          <w:lang w:eastAsia="es-CO"/>
        </w:rPr>
      </w:pPr>
      <w:r w:rsidRPr="00EE24BA">
        <w:rPr>
          <w:rFonts w:ascii="Tahoma" w:eastAsia="Calibri" w:hAnsi="Tahoma" w:cs="Tahoma"/>
          <w:b/>
          <w:lang w:eastAsia="es-CO"/>
        </w:rPr>
        <w:t>Consecuencias de la declaratoria de ineficacia del traslado: Devolución de las cuotas de administración y de otros valores debidamente indexados</w:t>
      </w:r>
    </w:p>
    <w:p w14:paraId="28E838D2"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FD88D94"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1BC56EE"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5FE585"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EE24BA">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6F4D8DD"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jc w:val="left"/>
        <w:rPr>
          <w:rFonts w:ascii="Tahoma" w:eastAsia="Times New Roman" w:hAnsi="Tahoma" w:cs="Tahoma"/>
          <w:color w:val="000000"/>
          <w:sz w:val="22"/>
          <w:lang w:eastAsia="es-ES"/>
        </w:rPr>
      </w:pPr>
    </w:p>
    <w:p w14:paraId="1A305CF2"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EE24BA">
        <w:rPr>
          <w:rFonts w:ascii="Tahoma" w:eastAsia="Calibri" w:hAnsi="Tahoma" w:cs="Tahoma"/>
          <w:i/>
          <w:sz w:val="22"/>
          <w:lang w:eastAsia="es-CO"/>
        </w:rPr>
        <w:t>Sobre las consecuencias de la nulidad del traslado entre regímenes esta Sala en sentencia SL, del 8 de sep. 2008, rad. 31989, reiterada en varias oportunidades, adoctrinó: […]</w:t>
      </w:r>
    </w:p>
    <w:p w14:paraId="4C6A6E67"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2A1A51FE"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EE24BA">
        <w:rPr>
          <w:rFonts w:ascii="Tahoma" w:eastAsia="Calibri" w:hAnsi="Tahoma" w:cs="Tahoma"/>
          <w:i/>
          <w:sz w:val="22"/>
          <w:lang w:eastAsia="es-CO"/>
        </w:rPr>
        <w:t>“La administradora tiene el deber de d</w:t>
      </w:r>
      <w:bookmarkStart w:id="13" w:name="_GoBack"/>
      <w:bookmarkEnd w:id="13"/>
      <w:r w:rsidRPr="00EE24BA">
        <w:rPr>
          <w:rFonts w:ascii="Tahoma" w:eastAsia="Calibri" w:hAnsi="Tahoma" w:cs="Tahoma"/>
          <w:i/>
          <w:sz w:val="22"/>
          <w:lang w:eastAsia="es-CO"/>
        </w:rPr>
        <w:t>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EC83851"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72255A5B"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EE24BA">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E085A95" w14:textId="77777777" w:rsidR="00EE24BA" w:rsidRPr="00EE24BA" w:rsidRDefault="00EE24BA" w:rsidP="00EE24BA">
      <w:pPr>
        <w:spacing w:before="0" w:beforeAutospacing="0" w:after="0" w:afterAutospacing="0" w:line="276" w:lineRule="auto"/>
        <w:ind w:firstLine="0"/>
        <w:rPr>
          <w:rFonts w:ascii="Tahoma" w:eastAsia="Tahoma" w:hAnsi="Tahoma" w:cs="Tahoma"/>
          <w:lang w:eastAsia="es-CO"/>
        </w:rPr>
      </w:pPr>
      <w:r w:rsidRPr="00EE24BA">
        <w:rPr>
          <w:rFonts w:ascii="Tahoma" w:eastAsia="Tahoma" w:hAnsi="Tahoma" w:cs="Tahoma"/>
          <w:lang w:eastAsia="es-CO"/>
        </w:rPr>
        <w:t xml:space="preserve"> </w:t>
      </w:r>
    </w:p>
    <w:p w14:paraId="4187D3FB" w14:textId="77777777" w:rsidR="00EE24BA" w:rsidRPr="00EE24BA" w:rsidRDefault="00EE24BA" w:rsidP="00EE24BA">
      <w:pPr>
        <w:spacing w:before="0" w:beforeAutospacing="0" w:after="0" w:afterAutospacing="0" w:line="276" w:lineRule="auto"/>
        <w:ind w:firstLine="284"/>
        <w:rPr>
          <w:rFonts w:ascii="Tahoma" w:eastAsia="Tahoma" w:hAnsi="Tahoma" w:cs="Tahoma"/>
          <w:lang w:eastAsia="es-CO"/>
        </w:rPr>
      </w:pPr>
      <w:r w:rsidRPr="00EE24BA">
        <w:rPr>
          <w:rFonts w:ascii="Tahoma" w:eastAsia="Tahoma" w:hAnsi="Tahoma" w:cs="Tahoma"/>
          <w:lang w:eastAsia="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2DC1376" w14:textId="77777777" w:rsidR="00EE24BA" w:rsidRPr="00EE24BA" w:rsidRDefault="00EE24BA" w:rsidP="00EE24BA">
      <w:pPr>
        <w:spacing w:before="0" w:beforeAutospacing="0" w:after="0" w:afterAutospacing="0" w:line="276" w:lineRule="auto"/>
        <w:ind w:firstLine="0"/>
        <w:rPr>
          <w:rFonts w:ascii="Tahoma" w:eastAsia="Tahoma" w:hAnsi="Tahoma" w:cs="Tahoma"/>
          <w:lang w:eastAsia="es-CO"/>
        </w:rPr>
      </w:pPr>
      <w:r w:rsidRPr="00EE24BA">
        <w:rPr>
          <w:rFonts w:ascii="Tahoma" w:eastAsia="Tahoma" w:hAnsi="Tahoma" w:cs="Tahoma"/>
          <w:lang w:eastAsia="es-CO"/>
        </w:rPr>
        <w:t xml:space="preserve"> </w:t>
      </w:r>
    </w:p>
    <w:p w14:paraId="1FE35017" w14:textId="77777777" w:rsidR="00EE24BA" w:rsidRPr="00EE24BA" w:rsidRDefault="00EE24BA" w:rsidP="00EE24BA">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EE24BA">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E843B00" w14:textId="77777777" w:rsidR="00EE24BA" w:rsidRPr="00EE24BA" w:rsidRDefault="00EE24BA" w:rsidP="00EE24BA">
      <w:pPr>
        <w:spacing w:before="0" w:beforeAutospacing="0" w:after="0" w:afterAutospacing="0" w:line="276" w:lineRule="auto"/>
        <w:ind w:firstLine="0"/>
        <w:rPr>
          <w:rFonts w:ascii="Tahoma" w:eastAsia="Tahoma" w:hAnsi="Tahoma" w:cs="Tahoma"/>
          <w:lang w:eastAsia="es-CO"/>
        </w:rPr>
      </w:pPr>
      <w:r w:rsidRPr="00EE24BA">
        <w:rPr>
          <w:rFonts w:ascii="Tahoma" w:eastAsia="Tahoma" w:hAnsi="Tahoma" w:cs="Tahoma"/>
          <w:lang w:eastAsia="es-CO"/>
        </w:rPr>
        <w:t xml:space="preserve"> </w:t>
      </w:r>
    </w:p>
    <w:p w14:paraId="61D85520" w14:textId="77777777" w:rsidR="00EE24BA" w:rsidRPr="00EE24BA" w:rsidRDefault="00EE24BA" w:rsidP="00EE24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E24BA">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11"/>
    <w:p w14:paraId="43469CA5"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bookmarkEnd w:id="12"/>
    <w:p w14:paraId="06F42EA0" w14:textId="77777777" w:rsidR="00EE24BA" w:rsidRPr="00EE24BA" w:rsidRDefault="00EE24BA" w:rsidP="00EE24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EE24BA">
        <w:rPr>
          <w:rFonts w:ascii="Tahoma" w:eastAsia="Calibri" w:hAnsi="Tahoma" w:cs="Tahoma"/>
          <w:lang w:eastAsia="es-CO"/>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59FBCEA7" w14:textId="77777777" w:rsidR="00257482" w:rsidRPr="000A4CE3" w:rsidRDefault="00257482" w:rsidP="000A4CE3">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74A8266" w14:textId="77777777" w:rsidR="008C3C1E" w:rsidRPr="000A4CE3" w:rsidRDefault="008C3C1E" w:rsidP="00EE24BA">
      <w:pPr>
        <w:widowControl w:val="0"/>
        <w:numPr>
          <w:ilvl w:val="1"/>
          <w:numId w:val="9"/>
        </w:numPr>
        <w:autoSpaceDE w:val="0"/>
        <w:autoSpaceDN w:val="0"/>
        <w:adjustRightInd w:val="0"/>
        <w:spacing w:before="0" w:beforeAutospacing="0" w:after="0" w:afterAutospacing="0" w:line="276" w:lineRule="auto"/>
        <w:rPr>
          <w:rFonts w:ascii="Tahoma" w:eastAsia="Calibri" w:hAnsi="Tahoma" w:cs="Tahoma"/>
          <w:b/>
          <w:lang w:eastAsia="es-CO"/>
        </w:rPr>
      </w:pPr>
      <w:r w:rsidRPr="000A4CE3">
        <w:rPr>
          <w:rFonts w:ascii="Tahoma" w:eastAsia="Calibri" w:hAnsi="Tahoma" w:cs="Tahoma"/>
          <w:b/>
          <w:lang w:eastAsia="es-CO"/>
        </w:rPr>
        <w:t>Caso concreto</w:t>
      </w:r>
    </w:p>
    <w:p w14:paraId="40794418"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73619AD"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183A3DE"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3240F4"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CF2D185"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A5C9EFA"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r w:rsidRPr="000A4CE3">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0A4CE3">
        <w:rPr>
          <w:rFonts w:ascii="Tahoma" w:eastAsia="Calibri" w:hAnsi="Tahoma" w:cs="Tahoma"/>
          <w:b/>
          <w:lang w:eastAsia="es-CO"/>
        </w:rPr>
        <w:t>, acreditar haber transmitido a la parte actora la información concreta y cierta, acerca de la implicación del traslado de régimen pensional.</w:t>
      </w:r>
    </w:p>
    <w:p w14:paraId="2E4BB77C"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29CAE1A5"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 xml:space="preserve">En realidad, mínimo la AFP tendría que haber dado la siguiente información: </w:t>
      </w:r>
      <w:r w:rsidRPr="000A4CE3">
        <w:rPr>
          <w:rFonts w:ascii="Tahoma" w:eastAsia="Calibri" w:hAnsi="Tahoma" w:cs="Tahoma"/>
          <w:i/>
          <w:lang w:eastAsia="es-CO"/>
        </w:rPr>
        <w:t xml:space="preserve">i) </w:t>
      </w:r>
      <w:r w:rsidRPr="000A4CE3">
        <w:rPr>
          <w:rFonts w:ascii="Tahoma" w:eastAsia="Calibri" w:hAnsi="Tahoma" w:cs="Tahoma"/>
          <w:lang w:eastAsia="es-CO"/>
        </w:rPr>
        <w:t xml:space="preserve">Que, dependiendo del capital, puede pensionarse anticipadamente, esto es, antes de la edad mínima para la pensión de vejez. </w:t>
      </w:r>
      <w:r w:rsidRPr="000A4CE3">
        <w:rPr>
          <w:rFonts w:ascii="Tahoma" w:eastAsia="Calibri" w:hAnsi="Tahoma" w:cs="Tahoma"/>
          <w:i/>
          <w:lang w:eastAsia="es-CO"/>
        </w:rPr>
        <w:t xml:space="preserve">ii) </w:t>
      </w:r>
      <w:r w:rsidRPr="000A4CE3">
        <w:rPr>
          <w:rFonts w:ascii="Tahoma" w:eastAsia="Calibri" w:hAnsi="Tahoma" w:cs="Tahoma"/>
          <w:lang w:eastAsia="es-CO"/>
        </w:rPr>
        <w:t xml:space="preserve">La posibilidad para sus herederos de hacerse a la devolución de saldos, en caso de que no existieran beneficiaros para la pensión de sobrevivientes. </w:t>
      </w:r>
      <w:r w:rsidRPr="000A4CE3">
        <w:rPr>
          <w:rFonts w:ascii="Tahoma" w:eastAsia="Calibri" w:hAnsi="Tahoma" w:cs="Tahoma"/>
          <w:i/>
          <w:lang w:eastAsia="es-CO"/>
        </w:rPr>
        <w:t xml:space="preserve">iii) </w:t>
      </w:r>
      <w:r w:rsidRPr="000A4CE3">
        <w:rPr>
          <w:rFonts w:ascii="Tahoma" w:eastAsia="Calibri" w:hAnsi="Tahoma" w:cs="Tahoma"/>
          <w:lang w:eastAsia="es-CO"/>
        </w:rPr>
        <w:t xml:space="preserve">La devolución total del saldo en caso de no alcanzar a reunir el total de los requisitos legales para optar al beneficio pensional. </w:t>
      </w:r>
      <w:r w:rsidRPr="000A4CE3">
        <w:rPr>
          <w:rFonts w:ascii="Tahoma" w:eastAsia="Calibri" w:hAnsi="Tahoma" w:cs="Tahoma"/>
          <w:i/>
          <w:lang w:eastAsia="es-CO"/>
        </w:rPr>
        <w:t xml:space="preserve">iv) </w:t>
      </w:r>
      <w:r w:rsidRPr="000A4CE3">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0A4CE3">
        <w:rPr>
          <w:rFonts w:ascii="Tahoma" w:eastAsia="Calibri" w:hAnsi="Tahoma" w:cs="Tahoma"/>
          <w:i/>
          <w:lang w:eastAsia="es-CO"/>
        </w:rPr>
        <w:t xml:space="preserve">v) </w:t>
      </w:r>
      <w:r w:rsidRPr="000A4CE3">
        <w:rPr>
          <w:rFonts w:ascii="Tahoma" w:eastAsia="Calibri" w:hAnsi="Tahoma" w:cs="Tahoma"/>
          <w:lang w:eastAsia="es-CO"/>
        </w:rPr>
        <w:t xml:space="preserve">La posibilidad de que el reconocimiento de la pensión de vejez, una vez reunido los requisitos, se haga pronto. </w:t>
      </w:r>
      <w:r w:rsidRPr="000A4CE3">
        <w:rPr>
          <w:rFonts w:ascii="Tahoma" w:eastAsia="Calibri" w:hAnsi="Tahoma" w:cs="Tahoma"/>
          <w:i/>
          <w:lang w:eastAsia="es-CO"/>
        </w:rPr>
        <w:t xml:space="preserve">vi) </w:t>
      </w:r>
      <w:r w:rsidRPr="000A4CE3">
        <w:rPr>
          <w:rFonts w:ascii="Tahoma" w:eastAsia="Calibri" w:hAnsi="Tahoma" w:cs="Tahoma"/>
          <w:lang w:eastAsia="es-CO"/>
        </w:rPr>
        <w:t xml:space="preserve">La posibilidad de que sus aportes se conviertan en patrimonio </w:t>
      </w:r>
      <w:proofErr w:type="spellStart"/>
      <w:r w:rsidRPr="000A4CE3">
        <w:rPr>
          <w:rFonts w:ascii="Tahoma" w:eastAsia="Calibri" w:hAnsi="Tahoma" w:cs="Tahoma"/>
          <w:lang w:eastAsia="es-CO"/>
        </w:rPr>
        <w:t>sucesoral</w:t>
      </w:r>
      <w:proofErr w:type="spellEnd"/>
      <w:r w:rsidRPr="000A4CE3">
        <w:rPr>
          <w:rFonts w:ascii="Tahoma" w:eastAsia="Calibri" w:hAnsi="Tahoma" w:cs="Tahoma"/>
          <w:lang w:eastAsia="es-CO"/>
        </w:rPr>
        <w:t xml:space="preserve"> en un caso dado. </w:t>
      </w:r>
      <w:r w:rsidRPr="000A4CE3">
        <w:rPr>
          <w:rFonts w:ascii="Tahoma" w:eastAsia="Calibri" w:hAnsi="Tahoma" w:cs="Tahoma"/>
          <w:i/>
          <w:lang w:eastAsia="es-CO"/>
        </w:rPr>
        <w:t xml:space="preserve">vii) </w:t>
      </w:r>
      <w:r w:rsidRPr="000A4CE3">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0A4CE3">
        <w:rPr>
          <w:rFonts w:ascii="Tahoma" w:eastAsia="Calibri" w:hAnsi="Tahoma" w:cs="Tahoma"/>
          <w:i/>
          <w:lang w:eastAsia="es-CO"/>
        </w:rPr>
        <w:t>viii</w:t>
      </w:r>
      <w:proofErr w:type="spellEnd"/>
      <w:r w:rsidRPr="000A4CE3">
        <w:rPr>
          <w:rFonts w:ascii="Tahoma" w:eastAsia="Calibri" w:hAnsi="Tahoma" w:cs="Tahoma"/>
          <w:i/>
          <w:lang w:eastAsia="es-CO"/>
        </w:rPr>
        <w:t xml:space="preserve">) </w:t>
      </w:r>
      <w:r w:rsidRPr="000A4CE3">
        <w:rPr>
          <w:rFonts w:ascii="Tahoma" w:eastAsia="Calibri" w:hAnsi="Tahoma" w:cs="Tahoma"/>
          <w:lang w:eastAsia="es-CO"/>
        </w:rPr>
        <w:t xml:space="preserve">Los rendimientos financieros que le generen sus aportes abonados sobre el saldo de su cuenta de ahorro individual; y, </w:t>
      </w:r>
      <w:proofErr w:type="spellStart"/>
      <w:r w:rsidRPr="000A4CE3">
        <w:rPr>
          <w:rFonts w:ascii="Tahoma" w:eastAsia="Calibri" w:hAnsi="Tahoma" w:cs="Tahoma"/>
          <w:i/>
          <w:lang w:eastAsia="es-CO"/>
        </w:rPr>
        <w:t>ix</w:t>
      </w:r>
      <w:proofErr w:type="spellEnd"/>
      <w:r w:rsidRPr="000A4CE3">
        <w:rPr>
          <w:rFonts w:ascii="Tahoma" w:eastAsia="Calibri" w:hAnsi="Tahoma" w:cs="Tahoma"/>
          <w:i/>
          <w:lang w:eastAsia="es-CO"/>
        </w:rPr>
        <w:t xml:space="preserve">) </w:t>
      </w:r>
      <w:r w:rsidRPr="000A4CE3">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A4CE3">
        <w:rPr>
          <w:rFonts w:ascii="Tahoma" w:eastAsia="Calibri" w:hAnsi="Tahoma" w:cs="Tahoma"/>
          <w:lang w:eastAsia="es-CO"/>
        </w:rPr>
        <w:t>sucesoral</w:t>
      </w:r>
      <w:proofErr w:type="spellEnd"/>
      <w:r w:rsidRPr="000A4CE3">
        <w:rPr>
          <w:rFonts w:ascii="Tahoma" w:eastAsia="Calibri" w:hAnsi="Tahoma" w:cs="Tahoma"/>
          <w:lang w:eastAsia="es-CO"/>
        </w:rPr>
        <w:t xml:space="preserve">, pero le garantiza una pensión de por vida. La modalidad de </w:t>
      </w:r>
      <w:r w:rsidRPr="000A4CE3">
        <w:rPr>
          <w:rFonts w:ascii="Tahoma" w:eastAsia="Calibri" w:hAnsi="Tahoma" w:cs="Tahoma"/>
          <w:i/>
          <w:lang w:eastAsia="es-CO"/>
        </w:rPr>
        <w:t>retiro programado</w:t>
      </w:r>
      <w:r w:rsidRPr="000A4CE3">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73F495C"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1EE4723" w14:textId="43238CFC" w:rsidR="008C3C1E" w:rsidRPr="000A4CE3" w:rsidRDefault="00FA5E08"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 xml:space="preserve">Colfondos </w:t>
      </w:r>
      <w:r w:rsidR="008C3C1E" w:rsidRPr="000A4CE3">
        <w:rPr>
          <w:rFonts w:ascii="Tahoma" w:eastAsia="Calibri" w:hAnsi="Tahoma" w:cs="Tahoma"/>
          <w:lang w:eastAsia="es-CO"/>
        </w:rPr>
        <w:t xml:space="preserve">S.A. afirma en su contestación que brindó la información seria y veraz que para la época era jurídicamente pertinente a la parte demandante sin que se precise en qué consistió tal cosa. Ello sería suficiente para concluir, que efectivamente la </w:t>
      </w:r>
      <w:r w:rsidR="008C3C1E" w:rsidRPr="000A4CE3">
        <w:rPr>
          <w:rFonts w:ascii="Tahoma" w:eastAsia="Calibri" w:hAnsi="Tahoma" w:cs="Tahoma"/>
          <w:lang w:eastAsia="es-CO"/>
        </w:rPr>
        <w:lastRenderedPageBreak/>
        <w:t xml:space="preserve">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D2BAEBB" w14:textId="77777777" w:rsidR="008C3C1E" w:rsidRPr="000A4CE3" w:rsidRDefault="008C3C1E" w:rsidP="000A4CE3">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FDB0B6E" w14:textId="06A8F69B" w:rsidR="008C3C1E" w:rsidRPr="000A4CE3" w:rsidRDefault="008C3C1E" w:rsidP="000A4CE3">
      <w:pPr>
        <w:spacing w:before="0" w:beforeAutospacing="0" w:after="0" w:afterAutospacing="0" w:line="276" w:lineRule="auto"/>
        <w:ind w:firstLine="705"/>
        <w:contextualSpacing/>
        <w:rPr>
          <w:rFonts w:ascii="Tahoma" w:eastAsia="Tahoma" w:hAnsi="Tahoma" w:cs="Tahoma"/>
          <w:color w:val="000000" w:themeColor="text1"/>
        </w:rPr>
      </w:pPr>
      <w:r w:rsidRPr="000A4CE3">
        <w:rPr>
          <w:rFonts w:ascii="Tahoma" w:eastAsia="Tahoma" w:hAnsi="Tahoma" w:cs="Tahoma"/>
          <w:color w:val="000000" w:themeColor="text1"/>
        </w:rPr>
        <w:t xml:space="preserve"> </w:t>
      </w:r>
      <w:r w:rsidRPr="000A4CE3">
        <w:rPr>
          <w:rFonts w:ascii="Tahoma" w:eastAsia="Tahoma" w:hAnsi="Tahoma" w:cs="Tahoma"/>
          <w:color w:val="000000" w:themeColor="text1"/>
          <w:lang w:val="es"/>
        </w:rPr>
        <w:t xml:space="preserve"> Con todo, hay que indicar que como prueba del cumplimiento del deber de información y buen consejo, las codemandadas llamaron a declarar a su contraparte procesal, de cuya intervención, no se logró desvirtuar la poca información recibida,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al momento de traslado, como ella misma lo mencionó, el asesor se limitó a diligenciar con ella el formulario sin transmitirle ninguna información respecto de la magnitud y el impacto de que implicaba el traslado. </w:t>
      </w:r>
      <w:r w:rsidRPr="000A4CE3">
        <w:rPr>
          <w:rFonts w:ascii="Tahoma" w:eastAsia="Tahoma" w:hAnsi="Tahoma" w:cs="Tahoma"/>
          <w:color w:val="000000" w:themeColor="text1"/>
        </w:rPr>
        <w:t xml:space="preserve"> </w:t>
      </w:r>
      <w:r w:rsidR="004F4328" w:rsidRPr="000A4CE3">
        <w:rPr>
          <w:rFonts w:ascii="Tahoma" w:eastAsia="Tahoma" w:hAnsi="Tahoma" w:cs="Tahoma"/>
          <w:color w:val="000000" w:themeColor="text1"/>
        </w:rPr>
        <w:t>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20CF0AB5" w14:textId="77777777" w:rsidR="008C3C1E" w:rsidRPr="000A4CE3" w:rsidRDefault="008C3C1E" w:rsidP="000A4CE3">
      <w:pPr>
        <w:spacing w:before="0" w:beforeAutospacing="0" w:after="0" w:afterAutospacing="0" w:line="276" w:lineRule="auto"/>
        <w:ind w:firstLine="708"/>
        <w:contextualSpacing/>
        <w:rPr>
          <w:rFonts w:ascii="Tahoma" w:hAnsi="Tahoma" w:cs="Tahoma"/>
        </w:rPr>
      </w:pPr>
    </w:p>
    <w:p w14:paraId="41DA86EA" w14:textId="77777777" w:rsidR="008C3C1E" w:rsidRPr="000A4CE3" w:rsidRDefault="008C3C1E" w:rsidP="000A4CE3">
      <w:pPr>
        <w:spacing w:before="0" w:beforeAutospacing="0" w:after="0" w:afterAutospacing="0" w:line="276" w:lineRule="auto"/>
        <w:ind w:firstLine="708"/>
        <w:contextualSpacing/>
        <w:rPr>
          <w:rFonts w:ascii="Tahoma" w:hAnsi="Tahoma" w:cs="Tahoma"/>
        </w:rPr>
      </w:pPr>
      <w:r w:rsidRPr="000A4CE3">
        <w:rPr>
          <w:rFonts w:ascii="Tahoma" w:eastAsia="Tahoma" w:hAnsi="Tahoma" w:cs="Tahoma"/>
          <w:color w:val="000000" w:themeColor="text1"/>
        </w:rPr>
        <w:t xml:space="preserve">Por lo anterior, si </w:t>
      </w:r>
      <w:r w:rsidRPr="000A4CE3">
        <w:rPr>
          <w:rFonts w:ascii="Tahoma" w:hAnsi="Tahoma" w:cs="Tahoma"/>
        </w:rPr>
        <w:t xml:space="preserve">el asesor (a) </w:t>
      </w:r>
      <w:r w:rsidRPr="000A4CE3">
        <w:rPr>
          <w:rFonts w:ascii="Tahoma" w:eastAsia="Tahoma" w:hAnsi="Tahoma" w:cs="Tahoma"/>
          <w:color w:val="000000" w:themeColor="text1"/>
          <w:lang w:val="es"/>
        </w:rPr>
        <w:t>de la demandada contaba con un conocimiento profundo de todas las posibilidades que ofrecía el RAIS, como se afirma en la defensa, también debía contar para el año 1994 con un discernimiento mínimo de las limitantes que la esta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77768B95"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9D5C566" w14:textId="17FF1843"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En cuanto a las condenas impartidas a cargo de P</w:t>
      </w:r>
      <w:r w:rsidR="004F4328" w:rsidRPr="000A4CE3">
        <w:rPr>
          <w:rFonts w:ascii="Tahoma" w:eastAsia="Calibri" w:hAnsi="Tahoma" w:cs="Tahoma"/>
          <w:lang w:eastAsia="es-CO"/>
        </w:rPr>
        <w:t xml:space="preserve">orvenir S.A. </w:t>
      </w:r>
      <w:r w:rsidRPr="000A4CE3">
        <w:rPr>
          <w:rFonts w:ascii="Tahoma" w:eastAsia="Calibri" w:hAnsi="Tahoma" w:cs="Tahoma"/>
          <w:lang w:eastAsia="es-CO"/>
        </w:rPr>
        <w:t>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9028DAE" w14:textId="77777777" w:rsidR="008C3C1E" w:rsidRPr="000A4CE3" w:rsidRDefault="008C3C1E" w:rsidP="000A4C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022BD2" w14:textId="064751E0" w:rsidR="008C3C1E" w:rsidRPr="000A4CE3" w:rsidRDefault="008C3C1E" w:rsidP="000A4CE3">
      <w:pPr>
        <w:spacing w:before="0" w:beforeAutospacing="0" w:after="0" w:afterAutospacing="0" w:line="276" w:lineRule="auto"/>
        <w:ind w:firstLine="644"/>
        <w:rPr>
          <w:rFonts w:ascii="Tahoma" w:eastAsia="Times New Roman" w:hAnsi="Tahoma" w:cs="Tahoma"/>
          <w:lang w:val="es-ES" w:eastAsia="es-ES"/>
        </w:rPr>
      </w:pPr>
      <w:r w:rsidRPr="000A4CE3">
        <w:rPr>
          <w:rFonts w:ascii="Tahoma" w:eastAsia="Times New Roman" w:hAnsi="Tahoma" w:cs="Tahoma"/>
          <w:lang w:val="es-ES" w:eastAsia="es-ES"/>
        </w:rPr>
        <w:t xml:space="preserve">Como quiera que </w:t>
      </w:r>
      <w:r w:rsidR="004F4328" w:rsidRPr="000A4CE3">
        <w:rPr>
          <w:rFonts w:ascii="Tahoma" w:eastAsia="Times New Roman" w:hAnsi="Tahoma" w:cs="Tahoma"/>
          <w:lang w:val="es-ES" w:eastAsia="es-ES"/>
        </w:rPr>
        <w:t xml:space="preserve">Colfondos </w:t>
      </w:r>
      <w:r w:rsidRPr="000A4CE3">
        <w:rPr>
          <w:rFonts w:ascii="Tahoma" w:eastAsia="Times New Roman" w:hAnsi="Tahoma" w:cs="Tahoma"/>
          <w:lang w:val="es-ES" w:eastAsia="es-ES"/>
        </w:rPr>
        <w:t xml:space="preserve">S.A. se duele de la aplicación del precedente jurisprudencial para estos casas, conviene recordar que la Corte Constitucional en sentencia SU-053-2015, ha definido el precedente judicial como «la sentencia o el </w:t>
      </w:r>
      <w:r w:rsidRPr="000A4CE3">
        <w:rPr>
          <w:rFonts w:ascii="Tahoma" w:eastAsia="Times New Roman" w:hAnsi="Tahoma" w:cs="Tahoma"/>
          <w:lang w:val="es-ES" w:eastAsia="es-ES"/>
        </w:rPr>
        <w:lastRenderedPageBreak/>
        <w:t>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74553E">
        <w:rPr>
          <w:rFonts w:ascii="Tahoma" w:eastAsia="Times New Roman" w:hAnsi="Tahoma" w:cs="Tahoma"/>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A4CE3">
        <w:rPr>
          <w:rFonts w:ascii="Tahoma" w:eastAsia="Times New Roman" w:hAnsi="Tahoma" w:cs="Tahoma"/>
          <w:lang w:val="es-ES" w:eastAsia="es-ES"/>
        </w:rPr>
        <w:t>” (STL4759-2020).</w:t>
      </w:r>
    </w:p>
    <w:p w14:paraId="1857E870" w14:textId="77777777" w:rsidR="008C3C1E" w:rsidRPr="000A4CE3" w:rsidRDefault="008C3C1E" w:rsidP="000A4CE3">
      <w:pPr>
        <w:spacing w:before="0" w:beforeAutospacing="0" w:after="0" w:afterAutospacing="0" w:line="276" w:lineRule="auto"/>
        <w:ind w:firstLine="644"/>
        <w:rPr>
          <w:rFonts w:ascii="Tahoma" w:eastAsia="Times New Roman" w:hAnsi="Tahoma" w:cs="Tahoma"/>
          <w:lang w:val="es-ES" w:eastAsia="es-ES"/>
        </w:rPr>
      </w:pPr>
    </w:p>
    <w:p w14:paraId="7F7CDFA9" w14:textId="2C33BE3A"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58157D94" w14:textId="77777777" w:rsidR="00257482" w:rsidRPr="000A4CE3" w:rsidRDefault="00257482"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FE561CC" w14:textId="577F182B" w:rsidR="008C3C1E" w:rsidRPr="000A4CE3" w:rsidRDefault="008C3C1E" w:rsidP="000A4CE3">
      <w:pPr>
        <w:spacing w:before="0" w:beforeAutospacing="0" w:after="0" w:afterAutospacing="0" w:line="276" w:lineRule="auto"/>
        <w:ind w:firstLine="709"/>
        <w:rPr>
          <w:rFonts w:ascii="Tahoma" w:eastAsia="Tahoma" w:hAnsi="Tahoma" w:cs="Tahoma"/>
          <w:lang w:val="es-ES" w:eastAsia="es-MX"/>
        </w:rPr>
      </w:pPr>
      <w:r w:rsidRPr="000A4CE3">
        <w:rPr>
          <w:rFonts w:ascii="Tahoma" w:eastAsia="Tahoma" w:hAnsi="Tahoma" w:cs="Tahoma"/>
          <w:lang w:val="es-ES" w:eastAsia="es-MX"/>
        </w:rPr>
        <w:t xml:space="preserve">De otro lado, respecto a la solicitud de las AFP </w:t>
      </w:r>
      <w:r w:rsidR="004F4328" w:rsidRPr="000A4CE3">
        <w:rPr>
          <w:rFonts w:ascii="Tahoma" w:eastAsia="Tahoma" w:hAnsi="Tahoma" w:cs="Tahoma"/>
          <w:lang w:val="es-ES" w:eastAsia="es-MX"/>
        </w:rPr>
        <w:t xml:space="preserve">Porvenir </w:t>
      </w:r>
      <w:r w:rsidRPr="000A4CE3">
        <w:rPr>
          <w:rFonts w:ascii="Tahoma" w:eastAsia="Tahoma" w:hAnsi="Tahoma" w:cs="Tahoma"/>
          <w:lang w:val="es-ES" w:eastAsia="es-MX"/>
        </w:rPr>
        <w:t>S.A. y Colfondos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2DE5BAC8"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13B652B" w14:textId="29318C65"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0A4CE3">
        <w:rPr>
          <w:rFonts w:ascii="Tahoma" w:eastAsia="Calibri" w:hAnsi="Tahoma" w:cs="Tahoma"/>
          <w:lang w:val="es-ES" w:eastAsia="es-MX"/>
        </w:rPr>
        <w:t xml:space="preserve">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w:t>
      </w:r>
      <w:r w:rsidRPr="000A4CE3">
        <w:rPr>
          <w:rFonts w:ascii="Tahoma" w:eastAsia="Calibri" w:hAnsi="Tahoma" w:cs="Tahoma"/>
          <w:i/>
          <w:lang w:val="es-ES" w:eastAsia="es-MX"/>
        </w:rPr>
        <w:t>-con ocasión de las 3</w:t>
      </w:r>
      <w:r w:rsidR="004F4328" w:rsidRPr="000A4CE3">
        <w:rPr>
          <w:rFonts w:ascii="Tahoma" w:eastAsia="Calibri" w:hAnsi="Tahoma" w:cs="Tahoma"/>
          <w:i/>
          <w:lang w:val="es-ES" w:eastAsia="es-MX"/>
        </w:rPr>
        <w:t>74</w:t>
      </w:r>
      <w:r w:rsidRPr="000A4CE3">
        <w:rPr>
          <w:rFonts w:ascii="Tahoma" w:eastAsia="Calibri" w:hAnsi="Tahoma" w:cs="Tahoma"/>
          <w:i/>
          <w:lang w:val="es-ES" w:eastAsia="es-MX"/>
        </w:rPr>
        <w:t xml:space="preserve"> semanas cotizadas en el RPM antes </w:t>
      </w:r>
      <w:proofErr w:type="spellStart"/>
      <w:r w:rsidRPr="000A4CE3">
        <w:rPr>
          <w:rFonts w:ascii="Tahoma" w:eastAsia="Calibri" w:hAnsi="Tahoma" w:cs="Tahoma"/>
          <w:i/>
          <w:lang w:val="es-ES" w:eastAsia="es-MX"/>
        </w:rPr>
        <w:t>de el</w:t>
      </w:r>
      <w:proofErr w:type="spellEnd"/>
      <w:r w:rsidRPr="000A4CE3">
        <w:rPr>
          <w:rFonts w:ascii="Tahoma" w:eastAsia="Calibri" w:hAnsi="Tahoma" w:cs="Tahoma"/>
          <w:i/>
          <w:lang w:val="es-ES" w:eastAsia="es-MX"/>
        </w:rPr>
        <w:t xml:space="preserve"> traslado al RAIS</w:t>
      </w:r>
      <w:r w:rsidRPr="000A4CE3">
        <w:rPr>
          <w:rFonts w:ascii="Tahoma" w:eastAsia="Calibri" w:hAnsi="Tahoma" w:cs="Tahoma"/>
          <w:i/>
          <w:vertAlign w:val="superscript"/>
          <w:lang w:val="es-ES" w:eastAsia="es-MX"/>
        </w:rPr>
        <w:footnoteReference w:id="6"/>
      </w:r>
      <w:r w:rsidRPr="000A4CE3">
        <w:rPr>
          <w:rFonts w:ascii="Tahoma" w:eastAsia="Calibri" w:hAnsi="Tahoma" w:cs="Tahoma"/>
          <w:i/>
          <w:lang w:val="es-ES" w:eastAsia="es-MX"/>
        </w:rPr>
        <w:t>-</w:t>
      </w:r>
      <w:r w:rsidRPr="000A4CE3">
        <w:rPr>
          <w:rFonts w:ascii="Tahoma" w:eastAsia="Calibri" w:hAnsi="Tahoma" w:cs="Tahoma"/>
          <w:lang w:val="es-ES" w:eastAsia="es-MX"/>
        </w:rPr>
        <w:t>,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r w:rsidR="00257482" w:rsidRPr="000A4CE3">
        <w:rPr>
          <w:rFonts w:ascii="Tahoma" w:eastAsia="Calibri" w:hAnsi="Tahoma" w:cs="Tahoma"/>
          <w:lang w:val="es-ES" w:eastAsia="es-MX"/>
        </w:rPr>
        <w:t>, amén de que la demandante cumple 60 años en el 2027</w:t>
      </w:r>
      <w:r w:rsidRPr="000A4CE3">
        <w:rPr>
          <w:rFonts w:ascii="Tahoma" w:eastAsia="Calibri" w:hAnsi="Tahoma" w:cs="Tahoma"/>
          <w:lang w:val="es-ES" w:eastAsia="es-MX"/>
        </w:rPr>
        <w:t>. </w:t>
      </w:r>
    </w:p>
    <w:p w14:paraId="3EA50CA5"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CE2F09A" w14:textId="30901ECE"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lastRenderedPageBreak/>
        <w:t>En esta instancia de conformidad a lo consagrado en el artículo 365 del CGP, se condenará en costas procesales a P</w:t>
      </w:r>
      <w:r w:rsidR="004F4328" w:rsidRPr="000A4CE3">
        <w:rPr>
          <w:rFonts w:ascii="Tahoma" w:eastAsia="Calibri" w:hAnsi="Tahoma" w:cs="Tahoma"/>
          <w:lang w:eastAsia="es-CO"/>
        </w:rPr>
        <w:t xml:space="preserve">orvenir </w:t>
      </w:r>
      <w:r w:rsidRPr="000A4CE3">
        <w:rPr>
          <w:rFonts w:ascii="Tahoma" w:eastAsia="Calibri" w:hAnsi="Tahoma" w:cs="Tahoma"/>
          <w:lang w:eastAsia="es-CO"/>
        </w:rPr>
        <w:t xml:space="preserve">S.A., Colfondos S.A. y Colpensiones a favor de la parte actora, las cuales se liquidarán por la secretaría del juzgado de origen. </w:t>
      </w:r>
    </w:p>
    <w:p w14:paraId="09353BE9"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A4805B3" w14:textId="77777777" w:rsidR="008C3C1E" w:rsidRPr="000A4CE3" w:rsidRDefault="008C3C1E" w:rsidP="000A4C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A4CE3">
        <w:rPr>
          <w:rFonts w:ascii="Tahoma" w:eastAsia="Calibri" w:hAnsi="Tahoma" w:cs="Tahoma"/>
          <w:lang w:eastAsia="es-CO"/>
        </w:rPr>
        <w:t xml:space="preserve">Finalmente, se reconocerá personería jurídica a la Dr. </w:t>
      </w:r>
      <w:r w:rsidRPr="000A4CE3">
        <w:rPr>
          <w:rFonts w:ascii="Tahoma" w:eastAsia="Calibri" w:hAnsi="Tahoma" w:cs="Tahoma"/>
          <w:b/>
          <w:lang w:eastAsia="es-CO"/>
        </w:rPr>
        <w:t xml:space="preserve">José Mario </w:t>
      </w:r>
      <w:proofErr w:type="spellStart"/>
      <w:r w:rsidRPr="000A4CE3">
        <w:rPr>
          <w:rFonts w:ascii="Tahoma" w:eastAsia="Calibri" w:hAnsi="Tahoma" w:cs="Tahoma"/>
          <w:b/>
          <w:lang w:eastAsia="es-CO"/>
        </w:rPr>
        <w:t>Hincapie</w:t>
      </w:r>
      <w:proofErr w:type="spellEnd"/>
      <w:r w:rsidRPr="000A4CE3">
        <w:rPr>
          <w:rFonts w:ascii="Tahoma" w:eastAsia="Calibri" w:hAnsi="Tahoma" w:cs="Tahoma"/>
          <w:bCs/>
          <w:lang w:eastAsia="es-CO"/>
        </w:rPr>
        <w:t>,</w:t>
      </w:r>
      <w:r w:rsidRPr="000A4CE3">
        <w:rPr>
          <w:rFonts w:ascii="Tahoma" w:eastAsia="Calibri" w:hAnsi="Tahoma" w:cs="Tahoma"/>
          <w:b/>
          <w:bCs/>
          <w:lang w:eastAsia="es-CO"/>
        </w:rPr>
        <w:t xml:space="preserve"> </w:t>
      </w:r>
      <w:r w:rsidRPr="000A4CE3">
        <w:rPr>
          <w:rFonts w:ascii="Tahoma" w:eastAsia="Calibri" w:hAnsi="Tahoma" w:cs="Tahoma"/>
          <w:lang w:eastAsia="es-CO"/>
        </w:rPr>
        <w:t>identificado con la</w:t>
      </w:r>
      <w:r w:rsidRPr="000A4CE3">
        <w:rPr>
          <w:rFonts w:ascii="Tahoma" w:eastAsia="Calibri" w:hAnsi="Tahoma" w:cs="Tahoma"/>
          <w:b/>
          <w:bCs/>
          <w:lang w:eastAsia="es-CO"/>
        </w:rPr>
        <w:t xml:space="preserve"> </w:t>
      </w:r>
      <w:r w:rsidRPr="000A4CE3">
        <w:rPr>
          <w:rFonts w:ascii="Tahoma" w:eastAsia="Calibri" w:hAnsi="Tahoma" w:cs="Tahoma"/>
          <w:lang w:eastAsia="es-CO"/>
        </w:rPr>
        <w:t xml:space="preserve">Cédula de ciudadanía No. 1.094.882.452 de Armenia - Quindío y Tarjeta profesional No. 227.023 del Consejo Superior de la Judicatura, quien allegó la sustitución de poder que le hiciera el Dr. José Octavio Zuluaga, apoderado especial de Colpensiones. </w:t>
      </w:r>
    </w:p>
    <w:p w14:paraId="180F9CBD" w14:textId="77777777" w:rsidR="008C3C1E" w:rsidRPr="000A4CE3" w:rsidRDefault="008C3C1E" w:rsidP="000A4CE3">
      <w:pPr>
        <w:spacing w:before="0" w:beforeAutospacing="0" w:after="0" w:afterAutospacing="0" w:line="276" w:lineRule="auto"/>
        <w:ind w:firstLine="284"/>
        <w:rPr>
          <w:rFonts w:ascii="Tahoma" w:eastAsia="Tahoma" w:hAnsi="Tahoma" w:cs="Tahoma"/>
          <w:lang w:eastAsia="es-CO"/>
        </w:rPr>
      </w:pPr>
    </w:p>
    <w:p w14:paraId="29FCCA0A" w14:textId="77777777" w:rsidR="008C3C1E" w:rsidRPr="000A4CE3" w:rsidRDefault="008C3C1E" w:rsidP="000A4CE3">
      <w:pPr>
        <w:spacing w:before="0" w:beforeAutospacing="0" w:after="0" w:afterAutospacing="0" w:line="276" w:lineRule="auto"/>
        <w:ind w:firstLine="708"/>
        <w:rPr>
          <w:rFonts w:ascii="Tahoma" w:eastAsia="Tahoma" w:hAnsi="Tahoma" w:cs="Tahoma"/>
          <w:lang w:eastAsia="es-CO"/>
        </w:rPr>
      </w:pPr>
      <w:r w:rsidRPr="000A4CE3">
        <w:rPr>
          <w:rFonts w:ascii="Tahoma" w:eastAsia="Tahoma" w:hAnsi="Tahoma" w:cs="Tahoma"/>
          <w:lang w:eastAsia="es-CO"/>
        </w:rPr>
        <w:t xml:space="preserve">En mérito de lo expuesto, el </w:t>
      </w:r>
      <w:r w:rsidRPr="000A4CE3">
        <w:rPr>
          <w:rFonts w:ascii="Tahoma" w:eastAsia="Tahoma" w:hAnsi="Tahoma" w:cs="Tahoma"/>
          <w:b/>
          <w:bCs/>
          <w:lang w:eastAsia="es-CO"/>
        </w:rPr>
        <w:t>Tribunal Superior del Distrito Judicial de Pereira - Risaralda, Sala Primera de Decisión Laboral,</w:t>
      </w:r>
      <w:r w:rsidRPr="000A4CE3">
        <w:rPr>
          <w:rFonts w:ascii="Tahoma" w:eastAsia="Tahoma" w:hAnsi="Tahoma" w:cs="Tahoma"/>
          <w:lang w:eastAsia="es-CO"/>
        </w:rPr>
        <w:t xml:space="preserve"> administrando justicia en nombre de la República y por autoridad de la ley,</w:t>
      </w:r>
    </w:p>
    <w:p w14:paraId="61DFB121" w14:textId="77777777" w:rsidR="008C3C1E" w:rsidRPr="000A4CE3" w:rsidRDefault="008C3C1E" w:rsidP="000A4CE3">
      <w:pPr>
        <w:spacing w:before="0" w:beforeAutospacing="0" w:after="0" w:afterAutospacing="0" w:line="276" w:lineRule="auto"/>
        <w:ind w:firstLine="644"/>
        <w:rPr>
          <w:rFonts w:ascii="Tahoma" w:eastAsia="Tahoma" w:hAnsi="Tahoma" w:cs="Tahoma"/>
          <w:lang w:eastAsia="es-CO"/>
        </w:rPr>
      </w:pPr>
      <w:r w:rsidRPr="000A4CE3">
        <w:rPr>
          <w:rFonts w:ascii="Tahoma" w:eastAsia="Tahoma" w:hAnsi="Tahoma" w:cs="Tahoma"/>
          <w:lang w:eastAsia="es-CO"/>
        </w:rPr>
        <w:t xml:space="preserve"> </w:t>
      </w:r>
    </w:p>
    <w:p w14:paraId="5D9B3479" w14:textId="77777777" w:rsidR="008C3C1E" w:rsidRPr="000A4CE3" w:rsidRDefault="008C3C1E" w:rsidP="000A4CE3">
      <w:pPr>
        <w:spacing w:before="0" w:beforeAutospacing="0" w:after="0" w:afterAutospacing="0" w:line="276" w:lineRule="auto"/>
        <w:ind w:firstLine="284"/>
        <w:jc w:val="center"/>
        <w:rPr>
          <w:rFonts w:ascii="Tahoma" w:eastAsia="Tahoma" w:hAnsi="Tahoma" w:cs="Tahoma"/>
          <w:lang w:eastAsia="es-CO"/>
        </w:rPr>
      </w:pPr>
      <w:r w:rsidRPr="000A4CE3">
        <w:rPr>
          <w:rFonts w:ascii="Tahoma" w:eastAsia="Tahoma" w:hAnsi="Tahoma" w:cs="Tahoma"/>
          <w:b/>
          <w:bCs/>
          <w:lang w:eastAsia="es-CO"/>
        </w:rPr>
        <w:t>RESUELVE</w:t>
      </w:r>
    </w:p>
    <w:p w14:paraId="2638FEF8" w14:textId="77777777" w:rsidR="008C3C1E" w:rsidRPr="000A4CE3" w:rsidRDefault="008C3C1E" w:rsidP="000A4CE3">
      <w:pPr>
        <w:spacing w:before="0" w:beforeAutospacing="0" w:after="0" w:afterAutospacing="0" w:line="276" w:lineRule="auto"/>
        <w:ind w:firstLine="0"/>
        <w:jc w:val="center"/>
        <w:rPr>
          <w:rFonts w:ascii="Tahoma" w:eastAsia="Tahoma" w:hAnsi="Tahoma" w:cs="Tahoma"/>
          <w:lang w:eastAsia="es-CO"/>
        </w:rPr>
      </w:pPr>
      <w:r w:rsidRPr="000A4CE3">
        <w:rPr>
          <w:rFonts w:ascii="Tahoma" w:eastAsia="Tahoma" w:hAnsi="Tahoma" w:cs="Tahoma"/>
          <w:b/>
          <w:bCs/>
          <w:lang w:eastAsia="es-CO"/>
        </w:rPr>
        <w:t xml:space="preserve"> </w:t>
      </w:r>
    </w:p>
    <w:p w14:paraId="739A30FB" w14:textId="5E7A9AC7" w:rsidR="008C3C1E" w:rsidRPr="000A4CE3" w:rsidRDefault="008C3C1E" w:rsidP="000A4CE3">
      <w:pPr>
        <w:spacing w:before="0" w:beforeAutospacing="0" w:after="0" w:afterAutospacing="0" w:line="276" w:lineRule="auto"/>
        <w:ind w:firstLine="708"/>
        <w:rPr>
          <w:rFonts w:ascii="Tahoma" w:eastAsia="Tahoma" w:hAnsi="Tahoma" w:cs="Tahoma"/>
          <w:lang w:val="es-ES" w:eastAsia="es-MX"/>
        </w:rPr>
      </w:pPr>
      <w:r w:rsidRPr="000A4CE3">
        <w:rPr>
          <w:rFonts w:ascii="Tahoma" w:eastAsia="Times New Roman" w:hAnsi="Tahoma" w:cs="Tahoma"/>
          <w:b/>
          <w:bCs/>
          <w:iCs/>
          <w:lang w:eastAsia="es-CO"/>
        </w:rPr>
        <w:t xml:space="preserve">PRIMERO: </w:t>
      </w:r>
      <w:r w:rsidRPr="000A4CE3">
        <w:rPr>
          <w:rFonts w:ascii="Tahoma" w:eastAsia="Times New Roman" w:hAnsi="Tahoma" w:cs="Tahoma"/>
          <w:lang w:eastAsia="es-CO"/>
        </w:rPr>
        <w:t> </w:t>
      </w:r>
      <w:r w:rsidRPr="000A4CE3">
        <w:rPr>
          <w:rFonts w:ascii="Tahoma" w:eastAsia="Times New Roman" w:hAnsi="Tahoma" w:cs="Tahoma"/>
          <w:b/>
          <w:bCs/>
          <w:iCs/>
          <w:lang w:val="es-ES" w:eastAsia="es-CO"/>
        </w:rPr>
        <w:t> </w:t>
      </w:r>
      <w:r w:rsidRPr="000A4CE3">
        <w:rPr>
          <w:rFonts w:ascii="Tahoma" w:eastAsia="Tahoma" w:hAnsi="Tahoma" w:cs="Tahoma"/>
          <w:b/>
          <w:lang w:eastAsia="es-ES"/>
        </w:rPr>
        <w:t xml:space="preserve">CONFIRMAR </w:t>
      </w:r>
      <w:r w:rsidRPr="000A4CE3">
        <w:rPr>
          <w:rFonts w:ascii="Tahoma" w:eastAsia="Tahoma" w:hAnsi="Tahoma" w:cs="Tahoma"/>
          <w:lang w:eastAsia="es-CO"/>
        </w:rPr>
        <w:t xml:space="preserve">la sentencia proferida por el Juzgado </w:t>
      </w:r>
      <w:r w:rsidR="004F4328" w:rsidRPr="000A4CE3">
        <w:rPr>
          <w:rFonts w:ascii="Tahoma" w:eastAsia="Tahoma" w:hAnsi="Tahoma" w:cs="Tahoma"/>
          <w:lang w:eastAsia="es-CO"/>
        </w:rPr>
        <w:t>Quinto</w:t>
      </w:r>
      <w:r w:rsidRPr="000A4CE3">
        <w:rPr>
          <w:rFonts w:ascii="Tahoma" w:eastAsia="Tahoma" w:hAnsi="Tahoma" w:cs="Tahoma"/>
          <w:lang w:eastAsia="es-CO"/>
        </w:rPr>
        <w:t xml:space="preserve"> Laboral del Circuito de Pereira el </w:t>
      </w:r>
      <w:r w:rsidR="004F4328" w:rsidRPr="000A4CE3">
        <w:rPr>
          <w:rFonts w:ascii="Tahoma" w:eastAsia="Tahoma" w:hAnsi="Tahoma" w:cs="Tahoma"/>
          <w:lang w:eastAsia="es-CO"/>
        </w:rPr>
        <w:t>26</w:t>
      </w:r>
      <w:r w:rsidRPr="000A4CE3">
        <w:rPr>
          <w:rFonts w:ascii="Tahoma" w:eastAsia="Tahoma" w:hAnsi="Tahoma" w:cs="Tahoma"/>
          <w:lang w:eastAsia="es-CO"/>
        </w:rPr>
        <w:t xml:space="preserve"> de </w:t>
      </w:r>
      <w:r w:rsidR="004F4328" w:rsidRPr="000A4CE3">
        <w:rPr>
          <w:rFonts w:ascii="Tahoma" w:eastAsia="Tahoma" w:hAnsi="Tahoma" w:cs="Tahoma"/>
          <w:lang w:eastAsia="es-CO"/>
        </w:rPr>
        <w:t xml:space="preserve">octubre </w:t>
      </w:r>
      <w:r w:rsidRPr="000A4CE3">
        <w:rPr>
          <w:rFonts w:ascii="Tahoma" w:eastAsia="Tahoma" w:hAnsi="Tahoma" w:cs="Tahoma"/>
          <w:lang w:eastAsia="es-CO"/>
        </w:rPr>
        <w:t xml:space="preserve">de 2021, dentro del proceso ordinario laboral promovido por </w:t>
      </w:r>
      <w:r w:rsidR="004F4328" w:rsidRPr="000A4CE3">
        <w:rPr>
          <w:rFonts w:ascii="Tahoma" w:eastAsia="Tahoma" w:hAnsi="Tahoma" w:cs="Tahoma"/>
          <w:b/>
          <w:lang w:val="es-ES" w:eastAsia="es-MX"/>
        </w:rPr>
        <w:t xml:space="preserve">Luz Marina Roa Camacho </w:t>
      </w:r>
      <w:r w:rsidRPr="000A4CE3">
        <w:rPr>
          <w:rFonts w:ascii="Tahoma" w:eastAsia="Tahoma" w:hAnsi="Tahoma" w:cs="Tahoma"/>
          <w:lang w:val="es-ES" w:eastAsia="es-MX"/>
        </w:rPr>
        <w:t xml:space="preserve">en contra de </w:t>
      </w:r>
      <w:r w:rsidRPr="000A4CE3">
        <w:rPr>
          <w:rFonts w:ascii="Tahoma" w:eastAsia="Tahoma" w:hAnsi="Tahoma" w:cs="Tahoma"/>
          <w:b/>
          <w:lang w:val="es-ES" w:eastAsia="es-MX"/>
        </w:rPr>
        <w:t>Colpensiones, P</w:t>
      </w:r>
      <w:r w:rsidR="004F4328" w:rsidRPr="000A4CE3">
        <w:rPr>
          <w:rFonts w:ascii="Tahoma" w:eastAsia="Tahoma" w:hAnsi="Tahoma" w:cs="Tahoma"/>
          <w:b/>
          <w:lang w:val="es-ES" w:eastAsia="es-MX"/>
        </w:rPr>
        <w:t xml:space="preserve">orvenir </w:t>
      </w:r>
      <w:r w:rsidRPr="000A4CE3">
        <w:rPr>
          <w:rFonts w:ascii="Tahoma" w:eastAsia="Tahoma" w:hAnsi="Tahoma" w:cs="Tahoma"/>
          <w:b/>
          <w:lang w:val="es-ES" w:eastAsia="es-MX"/>
        </w:rPr>
        <w:t>S.A. y Colfondos S.A.</w:t>
      </w:r>
    </w:p>
    <w:p w14:paraId="7D55F28F" w14:textId="77777777" w:rsidR="008C3C1E" w:rsidRPr="000A4CE3" w:rsidRDefault="008C3C1E" w:rsidP="000A4CE3">
      <w:pPr>
        <w:spacing w:before="0" w:beforeAutospacing="0" w:after="0" w:afterAutospacing="0" w:line="276" w:lineRule="auto"/>
        <w:ind w:firstLine="0"/>
        <w:textAlignment w:val="baseline"/>
        <w:rPr>
          <w:rFonts w:ascii="Tahoma" w:eastAsia="Tahoma" w:hAnsi="Tahoma" w:cs="Tahoma"/>
          <w:lang w:eastAsia="es-CO"/>
        </w:rPr>
      </w:pPr>
    </w:p>
    <w:p w14:paraId="65474F02" w14:textId="55F10915" w:rsidR="008C3C1E" w:rsidRPr="000A4CE3" w:rsidRDefault="008C3C1E" w:rsidP="000A4CE3">
      <w:pPr>
        <w:spacing w:before="0" w:beforeAutospacing="0" w:after="0" w:afterAutospacing="0" w:line="276" w:lineRule="auto"/>
        <w:ind w:firstLine="708"/>
        <w:rPr>
          <w:rFonts w:ascii="Tahoma" w:eastAsia="Tahoma" w:hAnsi="Tahoma" w:cs="Tahoma"/>
          <w:lang w:eastAsia="es-CO"/>
        </w:rPr>
      </w:pPr>
      <w:r w:rsidRPr="000A4CE3">
        <w:rPr>
          <w:rFonts w:ascii="Tahoma" w:eastAsia="Tahoma" w:hAnsi="Tahoma" w:cs="Tahoma"/>
          <w:b/>
          <w:bCs/>
          <w:lang w:eastAsia="es-CO"/>
        </w:rPr>
        <w:t>SEGUNDO: CONDENAR</w:t>
      </w:r>
      <w:r w:rsidRPr="000A4CE3">
        <w:rPr>
          <w:rFonts w:ascii="Tahoma" w:eastAsia="Tahoma" w:hAnsi="Tahoma" w:cs="Tahoma"/>
          <w:lang w:eastAsia="es-CO"/>
        </w:rPr>
        <w:t xml:space="preserve"> en costas de segunda instancia a </w:t>
      </w:r>
      <w:r w:rsidRPr="000A4CE3">
        <w:rPr>
          <w:rFonts w:ascii="Tahoma" w:eastAsia="Tahoma" w:hAnsi="Tahoma" w:cs="Tahoma"/>
          <w:b/>
          <w:lang w:val="es-ES" w:eastAsia="es-MX"/>
        </w:rPr>
        <w:t>Colpensiones, P</w:t>
      </w:r>
      <w:r w:rsidR="004F4328" w:rsidRPr="000A4CE3">
        <w:rPr>
          <w:rFonts w:ascii="Tahoma" w:eastAsia="Tahoma" w:hAnsi="Tahoma" w:cs="Tahoma"/>
          <w:b/>
          <w:lang w:val="es-ES" w:eastAsia="es-MX"/>
        </w:rPr>
        <w:t xml:space="preserve">orvenir </w:t>
      </w:r>
      <w:r w:rsidRPr="000A4CE3">
        <w:rPr>
          <w:rFonts w:ascii="Tahoma" w:eastAsia="Tahoma" w:hAnsi="Tahoma" w:cs="Tahoma"/>
          <w:b/>
          <w:lang w:val="es-ES" w:eastAsia="es-MX"/>
        </w:rPr>
        <w:t>S.A. y Colfondos S.A.</w:t>
      </w:r>
      <w:r w:rsidRPr="000A4CE3">
        <w:rPr>
          <w:rFonts w:ascii="Tahoma" w:eastAsia="Tahoma" w:hAnsi="Tahoma" w:cs="Tahoma"/>
          <w:lang w:eastAsia="es-CO"/>
        </w:rPr>
        <w:t xml:space="preserve"> a favor de la parte demandante. Liquídense por la secretaría del juzgado de origen.</w:t>
      </w:r>
    </w:p>
    <w:p w14:paraId="7BAEF1B0" w14:textId="77777777" w:rsidR="008C3C1E" w:rsidRPr="000A4CE3" w:rsidRDefault="008C3C1E" w:rsidP="000A4CE3">
      <w:pPr>
        <w:spacing w:before="0" w:beforeAutospacing="0" w:after="0" w:afterAutospacing="0" w:line="276" w:lineRule="auto"/>
        <w:ind w:firstLine="708"/>
        <w:rPr>
          <w:rFonts w:ascii="Tahoma" w:eastAsia="Tahoma" w:hAnsi="Tahoma" w:cs="Tahoma"/>
          <w:lang w:eastAsia="es-CO"/>
        </w:rPr>
      </w:pPr>
    </w:p>
    <w:p w14:paraId="017AF7B5" w14:textId="284296AC" w:rsidR="008C3C1E" w:rsidRPr="000A4CE3" w:rsidRDefault="008C3C1E" w:rsidP="000A4CE3">
      <w:pPr>
        <w:spacing w:before="0" w:beforeAutospacing="0" w:after="0" w:afterAutospacing="0" w:line="276" w:lineRule="auto"/>
        <w:ind w:firstLine="644"/>
        <w:rPr>
          <w:rFonts w:ascii="Tahoma" w:eastAsia="Calibri" w:hAnsi="Tahoma" w:cs="Tahoma"/>
          <w:lang w:eastAsia="es-CO"/>
        </w:rPr>
      </w:pPr>
      <w:r w:rsidRPr="000A4CE3">
        <w:rPr>
          <w:rFonts w:ascii="Tahoma" w:eastAsia="Calibri" w:hAnsi="Tahoma" w:cs="Tahoma"/>
          <w:b/>
          <w:bCs/>
          <w:lang w:eastAsia="es-CO"/>
        </w:rPr>
        <w:t>TERCERO</w:t>
      </w:r>
      <w:r w:rsidRPr="000A4CE3">
        <w:rPr>
          <w:rFonts w:ascii="Tahoma" w:eastAsia="Calibri" w:hAnsi="Tahoma" w:cs="Tahoma"/>
          <w:lang w:eastAsia="es-CO"/>
        </w:rPr>
        <w:t xml:space="preserve">: </w:t>
      </w:r>
      <w:r w:rsidR="00DE425A">
        <w:rPr>
          <w:rFonts w:ascii="Tahoma" w:eastAsia="Calibri" w:hAnsi="Tahoma" w:cs="Tahoma"/>
          <w:lang w:eastAsia="es-CO"/>
        </w:rPr>
        <w:t>(…)</w:t>
      </w:r>
    </w:p>
    <w:p w14:paraId="583F3590" w14:textId="77777777" w:rsidR="008C3C1E" w:rsidRPr="000A4CE3" w:rsidRDefault="008C3C1E" w:rsidP="000A4CE3">
      <w:pPr>
        <w:spacing w:before="0" w:beforeAutospacing="0" w:after="0" w:afterAutospacing="0" w:line="276" w:lineRule="auto"/>
        <w:ind w:firstLine="644"/>
        <w:rPr>
          <w:rFonts w:ascii="Tahoma" w:eastAsia="Tahoma" w:hAnsi="Tahoma" w:cs="Tahoma"/>
          <w:lang w:val="es-ES" w:eastAsia="es-ES"/>
        </w:rPr>
      </w:pPr>
    </w:p>
    <w:p w14:paraId="0BF6B2FA" w14:textId="77777777" w:rsidR="008C3C1E" w:rsidRPr="000A4CE3" w:rsidRDefault="008C3C1E" w:rsidP="000A4CE3">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0A4CE3">
        <w:rPr>
          <w:rFonts w:ascii="Tahoma" w:hAnsi="Tahoma" w:cs="Tahoma"/>
          <w:b/>
        </w:rPr>
        <w:t>NOTIFÍQUESE Y CÚMPLASE</w:t>
      </w:r>
    </w:p>
    <w:p w14:paraId="23C7CB4B" w14:textId="77777777" w:rsidR="00DE425A" w:rsidRPr="00DE425A" w:rsidRDefault="00DE425A" w:rsidP="00DE425A">
      <w:pPr>
        <w:spacing w:before="0" w:beforeAutospacing="0" w:after="0" w:afterAutospacing="0" w:line="276" w:lineRule="auto"/>
        <w:ind w:firstLine="0"/>
        <w:rPr>
          <w:rFonts w:ascii="Tahoma" w:eastAsia="Segoe UI" w:hAnsi="Tahoma" w:cs="Tahoma"/>
          <w:lang w:eastAsia="es-CO"/>
        </w:rPr>
      </w:pPr>
    </w:p>
    <w:p w14:paraId="42CEC9DF" w14:textId="77777777" w:rsidR="00DE425A" w:rsidRPr="00DE425A" w:rsidRDefault="00DE425A" w:rsidP="00DE425A">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E425A">
        <w:rPr>
          <w:rFonts w:ascii="Tahoma" w:eastAsia="Times New Roman" w:hAnsi="Tahoma" w:cs="Tahoma"/>
          <w:lang w:val="es-ES" w:eastAsia="es-ES"/>
        </w:rPr>
        <w:tab/>
        <w:t>La Magistrada ponente,</w:t>
      </w:r>
    </w:p>
    <w:p w14:paraId="122350BF"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6FDD75F7"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1E0388FB"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08AACF97" w14:textId="77777777" w:rsidR="00DE425A" w:rsidRPr="00DE425A" w:rsidRDefault="00DE425A" w:rsidP="00DE425A">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E425A">
        <w:rPr>
          <w:rFonts w:ascii="Tahoma" w:eastAsia="Times New Roman" w:hAnsi="Tahoma" w:cs="Tahoma"/>
          <w:b/>
          <w:bCs/>
          <w:lang w:val="es-ES" w:eastAsia="es-ES"/>
        </w:rPr>
        <w:t>ANA LUCÍA CAICEDO CALDERÓN</w:t>
      </w:r>
    </w:p>
    <w:p w14:paraId="1BEA957F"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1175E11C" w14:textId="77777777" w:rsidR="00DE425A" w:rsidRPr="00DE425A" w:rsidRDefault="00DE425A" w:rsidP="00DE425A">
      <w:pPr>
        <w:spacing w:before="0" w:beforeAutospacing="0" w:after="0" w:afterAutospacing="0" w:line="276" w:lineRule="auto"/>
        <w:ind w:firstLine="708"/>
        <w:jc w:val="left"/>
        <w:rPr>
          <w:rFonts w:ascii="Tahoma" w:eastAsia="Times New Roman" w:hAnsi="Tahoma" w:cs="Tahoma"/>
          <w:lang w:val="es-ES" w:eastAsia="es-ES"/>
        </w:rPr>
      </w:pPr>
      <w:bookmarkStart w:id="14" w:name="_Hlk62478330"/>
      <w:r w:rsidRPr="00DE425A">
        <w:rPr>
          <w:rFonts w:ascii="Tahoma" w:eastAsia="Times New Roman" w:hAnsi="Tahoma" w:cs="Tahoma"/>
          <w:lang w:val="es-ES" w:eastAsia="es-ES"/>
        </w:rPr>
        <w:t>La Magistrada y el Magistrado,</w:t>
      </w:r>
    </w:p>
    <w:p w14:paraId="7249BCF2"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11E27E96"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391EFEE9" w14:textId="77777777" w:rsidR="00DE425A" w:rsidRPr="00DE425A" w:rsidRDefault="00DE425A" w:rsidP="00DE425A">
      <w:pPr>
        <w:spacing w:before="0" w:beforeAutospacing="0" w:after="0" w:afterAutospacing="0" w:line="276" w:lineRule="auto"/>
        <w:ind w:firstLine="0"/>
        <w:jc w:val="left"/>
        <w:rPr>
          <w:rFonts w:ascii="Tahoma" w:eastAsia="Times New Roman" w:hAnsi="Tahoma" w:cs="Tahoma"/>
          <w:lang w:val="es-ES" w:eastAsia="es-ES"/>
        </w:rPr>
      </w:pPr>
    </w:p>
    <w:p w14:paraId="7525EFE2" w14:textId="77777777" w:rsidR="00DE425A" w:rsidRPr="00DE425A" w:rsidRDefault="00DE425A" w:rsidP="00DE425A">
      <w:pPr>
        <w:spacing w:before="0" w:beforeAutospacing="0" w:after="0" w:afterAutospacing="0" w:line="276" w:lineRule="auto"/>
        <w:ind w:firstLine="0"/>
        <w:rPr>
          <w:rFonts w:ascii="Tahoma" w:eastAsia="Times New Roman" w:hAnsi="Tahoma" w:cs="Tahoma"/>
          <w:b/>
          <w:bCs/>
          <w:lang w:val="es-ES" w:eastAsia="es-ES"/>
        </w:rPr>
      </w:pPr>
      <w:r w:rsidRPr="00DE425A">
        <w:rPr>
          <w:rFonts w:ascii="Tahoma" w:eastAsia="Times New Roman" w:hAnsi="Tahoma" w:cs="Tahoma"/>
          <w:b/>
          <w:bCs/>
          <w:lang w:val="es-ES" w:eastAsia="es-ES"/>
        </w:rPr>
        <w:t>OLGA LUCÍA HOYOS SEPÚLVEDA</w:t>
      </w:r>
      <w:r w:rsidRPr="00DE425A">
        <w:rPr>
          <w:rFonts w:ascii="Tahoma" w:eastAsia="Times New Roman" w:hAnsi="Tahoma" w:cs="Tahoma"/>
          <w:b/>
          <w:bCs/>
          <w:lang w:val="es-ES" w:eastAsia="es-ES"/>
        </w:rPr>
        <w:tab/>
      </w:r>
      <w:r w:rsidRPr="00DE425A">
        <w:rPr>
          <w:rFonts w:ascii="Tahoma" w:eastAsia="Times New Roman" w:hAnsi="Tahoma" w:cs="Tahoma"/>
          <w:b/>
          <w:bCs/>
          <w:lang w:val="es-ES" w:eastAsia="es-ES"/>
        </w:rPr>
        <w:tab/>
        <w:t>GERMÁN DARÍO GÓEZ VINASCO</w:t>
      </w:r>
      <w:bookmarkEnd w:id="14"/>
    </w:p>
    <w:p w14:paraId="634A6C5D" w14:textId="692B43E3" w:rsidR="008C3C1E" w:rsidRPr="00DE425A" w:rsidRDefault="00DE425A" w:rsidP="00DE425A">
      <w:pPr>
        <w:spacing w:before="0" w:beforeAutospacing="0" w:after="0" w:afterAutospacing="0" w:line="276" w:lineRule="auto"/>
        <w:ind w:firstLine="0"/>
        <w:contextualSpacing/>
        <w:rPr>
          <w:rFonts w:ascii="Tahoma" w:eastAsia="Tahoma" w:hAnsi="Tahoma" w:cs="Tahoma"/>
          <w:bCs/>
          <w:lang w:val="es"/>
        </w:rPr>
      </w:pPr>
      <w:r>
        <w:rPr>
          <w:rFonts w:ascii="Tahoma" w:eastAsia="Tahoma" w:hAnsi="Tahoma" w:cs="Tahoma"/>
          <w:bCs/>
          <w:lang w:val="es"/>
        </w:rPr>
        <w:t>Salvamento parcial y aclaración de voto</w:t>
      </w:r>
    </w:p>
    <w:sectPr w:rsidR="008C3C1E" w:rsidRPr="00DE425A" w:rsidSect="00DC24A6">
      <w:headerReference w:type="default" r:id="rId10"/>
      <w:footerReference w:type="even"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2EA84E" w16cex:dateUtc="2022-06-29T21:02:35.761Z"/>
  <w16cex:commentExtensible w16cex:durableId="2D05603C" w16cex:dateUtc="2022-06-30T18:08:07.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4400" w14:textId="77777777" w:rsidR="00133234" w:rsidRDefault="00133234" w:rsidP="00995B6C">
      <w:pPr>
        <w:spacing w:before="0" w:after="0" w:line="240" w:lineRule="auto"/>
      </w:pPr>
      <w:r>
        <w:separator/>
      </w:r>
    </w:p>
  </w:endnote>
  <w:endnote w:type="continuationSeparator" w:id="0">
    <w:p w14:paraId="3DB92816" w14:textId="77777777" w:rsidR="00133234" w:rsidRDefault="00133234" w:rsidP="00995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A36906" w:rsidRDefault="00A36906"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A36906" w:rsidRDefault="00A36906"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eastAsia="Times New Roman" w:hAnsi="Arial" w:cs="Arial"/>
        <w:sz w:val="18"/>
        <w:szCs w:val="18"/>
        <w:lang w:val="es-419" w:eastAsia="es-ES"/>
      </w:rPr>
    </w:sdtEndPr>
    <w:sdtContent>
      <w:p w14:paraId="2E70D12B" w14:textId="3C200D03" w:rsidR="00A36906" w:rsidRPr="0074553E" w:rsidRDefault="00A36906" w:rsidP="0074553E">
        <w:pPr>
          <w:pStyle w:val="Piedepgina"/>
          <w:framePr w:wrap="none" w:vAnchor="text" w:hAnchor="margin" w:xAlign="right" w:y="1"/>
          <w:spacing w:afterAutospacing="0"/>
          <w:rPr>
            <w:rFonts w:ascii="Arial" w:eastAsia="Times New Roman" w:hAnsi="Arial" w:cs="Arial"/>
            <w:sz w:val="18"/>
            <w:szCs w:val="18"/>
            <w:lang w:val="es-419" w:eastAsia="es-ES"/>
          </w:rPr>
        </w:pPr>
        <w:r w:rsidRPr="0074553E">
          <w:rPr>
            <w:rFonts w:ascii="Arial" w:eastAsia="Times New Roman" w:hAnsi="Arial" w:cs="Arial"/>
            <w:sz w:val="18"/>
            <w:szCs w:val="18"/>
            <w:lang w:val="es-419" w:eastAsia="es-ES"/>
          </w:rPr>
          <w:fldChar w:fldCharType="begin"/>
        </w:r>
        <w:r w:rsidRPr="0074553E">
          <w:rPr>
            <w:rFonts w:ascii="Arial" w:eastAsia="Times New Roman" w:hAnsi="Arial" w:cs="Arial"/>
            <w:sz w:val="18"/>
            <w:szCs w:val="18"/>
            <w:lang w:val="es-419" w:eastAsia="es-ES"/>
          </w:rPr>
          <w:instrText xml:space="preserve"> PAGE </w:instrText>
        </w:r>
        <w:r w:rsidRPr="0074553E">
          <w:rPr>
            <w:rFonts w:ascii="Arial" w:eastAsia="Times New Roman" w:hAnsi="Arial" w:cs="Arial"/>
            <w:sz w:val="18"/>
            <w:szCs w:val="18"/>
            <w:lang w:val="es-419" w:eastAsia="es-ES"/>
          </w:rPr>
          <w:fldChar w:fldCharType="separate"/>
        </w:r>
        <w:r w:rsidRPr="0074553E">
          <w:rPr>
            <w:rFonts w:ascii="Arial" w:eastAsia="Times New Roman" w:hAnsi="Arial" w:cs="Arial"/>
            <w:sz w:val="18"/>
            <w:szCs w:val="18"/>
            <w:lang w:val="es-419" w:eastAsia="es-ES"/>
          </w:rPr>
          <w:t>2</w:t>
        </w:r>
        <w:r w:rsidRPr="0074553E">
          <w:rPr>
            <w:rFonts w:ascii="Arial" w:eastAsia="Times New Roman" w:hAnsi="Arial" w:cs="Arial"/>
            <w:sz w:val="18"/>
            <w:szCs w:val="18"/>
            <w:lang w:val="es-419" w:eastAsia="es-ES"/>
          </w:rPr>
          <w:fldChar w:fldCharType="end"/>
        </w:r>
      </w:p>
    </w:sdtContent>
  </w:sdt>
  <w:p w14:paraId="79A44826" w14:textId="77777777" w:rsidR="00A36906" w:rsidRDefault="00A36906" w:rsidP="0074553E">
    <w:pPr>
      <w:pStyle w:val="Piedepgina"/>
      <w:spacing w:afterAutospacing="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3CF6" w14:textId="77777777" w:rsidR="00133234" w:rsidRDefault="00133234" w:rsidP="00995B6C">
      <w:pPr>
        <w:spacing w:before="0" w:after="0" w:line="240" w:lineRule="auto"/>
      </w:pPr>
      <w:r>
        <w:separator/>
      </w:r>
    </w:p>
  </w:footnote>
  <w:footnote w:type="continuationSeparator" w:id="0">
    <w:p w14:paraId="623821DB" w14:textId="77777777" w:rsidR="00133234" w:rsidRDefault="00133234" w:rsidP="00995B6C">
      <w:pPr>
        <w:spacing w:before="0" w:after="0" w:line="240" w:lineRule="auto"/>
      </w:pPr>
      <w:r>
        <w:continuationSeparator/>
      </w:r>
    </w:p>
  </w:footnote>
  <w:footnote w:id="1">
    <w:p w14:paraId="60AD6AF1" w14:textId="77777777" w:rsidR="00EE24BA" w:rsidRPr="00BE4A38" w:rsidRDefault="00EE24BA" w:rsidP="00EE24BA">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2">
    <w:p w14:paraId="77EC8FF1" w14:textId="77777777" w:rsidR="00EE24BA" w:rsidRPr="00BE4A38" w:rsidRDefault="00EE24BA" w:rsidP="00EE24BA">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3">
    <w:p w14:paraId="495AFC13" w14:textId="77777777" w:rsidR="00EE24BA" w:rsidRPr="00BE4A38" w:rsidRDefault="00EE24BA" w:rsidP="00EE24BA">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4">
    <w:p w14:paraId="4285318E" w14:textId="77777777" w:rsidR="00EE24BA" w:rsidRPr="00BE4A38" w:rsidRDefault="00EE24BA" w:rsidP="00EE24BA">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ACAE776" w14:textId="77777777" w:rsidR="00EE24BA" w:rsidRPr="00BE4A38" w:rsidRDefault="00EE24BA" w:rsidP="00EE24BA">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Ibídem</w:t>
      </w:r>
    </w:p>
  </w:footnote>
  <w:footnote w:id="6">
    <w:p w14:paraId="1653BEE1" w14:textId="68DB3B54" w:rsidR="008C3C1E" w:rsidRPr="0045200B" w:rsidRDefault="008C3C1E" w:rsidP="00DE425A">
      <w:pPr>
        <w:pStyle w:val="Textonotapie"/>
        <w:ind w:firstLine="0"/>
        <w:rPr>
          <w:rFonts w:ascii="Times New Roman" w:hAnsi="Times New Roman" w:cs="Times New Roman"/>
          <w:sz w:val="18"/>
          <w:szCs w:val="18"/>
        </w:rPr>
      </w:pPr>
      <w:r w:rsidRPr="00DE425A">
        <w:rPr>
          <w:rStyle w:val="Refdenotaalpie"/>
          <w:rFonts w:ascii="Arial" w:hAnsi="Arial" w:cs="Arial"/>
          <w:sz w:val="18"/>
          <w:szCs w:val="18"/>
        </w:rPr>
        <w:footnoteRef/>
      </w:r>
      <w:r w:rsidRPr="00DE425A">
        <w:rPr>
          <w:rFonts w:ascii="Arial" w:hAnsi="Arial" w:cs="Arial"/>
          <w:sz w:val="18"/>
          <w:szCs w:val="18"/>
        </w:rPr>
        <w:t xml:space="preserve"> Según historia laboral expedida por </w:t>
      </w:r>
      <w:r w:rsidR="004F4328" w:rsidRPr="00DE425A">
        <w:rPr>
          <w:rFonts w:ascii="Arial" w:hAnsi="Arial" w:cs="Arial"/>
          <w:sz w:val="18"/>
          <w:szCs w:val="18"/>
        </w:rPr>
        <w:t xml:space="preserve">Porvenir </w:t>
      </w:r>
      <w:r w:rsidRPr="00DE425A">
        <w:rPr>
          <w:rFonts w:ascii="Arial" w:hAnsi="Arial" w:cs="Arial"/>
          <w:sz w:val="18"/>
          <w:szCs w:val="18"/>
        </w:rPr>
        <w:t xml:space="preserve">S.A., visible </w:t>
      </w:r>
      <w:r w:rsidR="004F4328" w:rsidRPr="00DE425A">
        <w:rPr>
          <w:rFonts w:ascii="Arial" w:hAnsi="Arial" w:cs="Arial"/>
          <w:sz w:val="18"/>
          <w:szCs w:val="18"/>
        </w:rPr>
        <w:t>a folio 36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172A" w14:textId="3FCBCE8B" w:rsidR="00A36906" w:rsidRPr="0074553E" w:rsidRDefault="00A36906" w:rsidP="0074553E">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74553E">
      <w:rPr>
        <w:rFonts w:ascii="Arial" w:eastAsia="Times New Roman" w:hAnsi="Arial" w:cs="Arial"/>
        <w:sz w:val="18"/>
        <w:szCs w:val="18"/>
        <w:lang w:val="es-419" w:eastAsia="es-ES"/>
      </w:rPr>
      <w:t>Radicación No.: 66001-31-05-005-2019-00583-01</w:t>
    </w:r>
  </w:p>
  <w:p w14:paraId="7234BD06" w14:textId="4A057149" w:rsidR="00A36906" w:rsidRPr="0074553E" w:rsidRDefault="00A36906" w:rsidP="0074553E">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74553E">
      <w:rPr>
        <w:rFonts w:ascii="Arial" w:eastAsia="Times New Roman" w:hAnsi="Arial" w:cs="Arial"/>
        <w:sz w:val="18"/>
        <w:szCs w:val="18"/>
        <w:lang w:val="es-419" w:eastAsia="es-ES"/>
      </w:rPr>
      <w:t xml:space="preserve">Demandante: Luz Marina Roa Camacho </w:t>
    </w:r>
  </w:p>
  <w:p w14:paraId="67AEF8F4" w14:textId="57C8E97C" w:rsidR="00A36906" w:rsidRPr="0074553E" w:rsidRDefault="00A36906" w:rsidP="0074553E">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74553E">
      <w:rPr>
        <w:rFonts w:ascii="Arial" w:eastAsia="Times New Roman" w:hAnsi="Arial" w:cs="Arial"/>
        <w:sz w:val="18"/>
        <w:szCs w:val="18"/>
        <w:lang w:val="es-419" w:eastAsia="es-ES"/>
      </w:rPr>
      <w:t>Demandado: Colpensiones, Colfondos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1710B"/>
    <w:rsid w:val="00081E34"/>
    <w:rsid w:val="000A4CE3"/>
    <w:rsid w:val="000A70BA"/>
    <w:rsid w:val="000A7489"/>
    <w:rsid w:val="000B1501"/>
    <w:rsid w:val="000E4C41"/>
    <w:rsid w:val="000E4F34"/>
    <w:rsid w:val="000E6459"/>
    <w:rsid w:val="0010458D"/>
    <w:rsid w:val="001102E5"/>
    <w:rsid w:val="0012076B"/>
    <w:rsid w:val="00130244"/>
    <w:rsid w:val="00133234"/>
    <w:rsid w:val="00143CD9"/>
    <w:rsid w:val="001466BC"/>
    <w:rsid w:val="00151506"/>
    <w:rsid w:val="001846F2"/>
    <w:rsid w:val="001B4D98"/>
    <w:rsid w:val="001C013A"/>
    <w:rsid w:val="001D48B0"/>
    <w:rsid w:val="00203CE4"/>
    <w:rsid w:val="0020674E"/>
    <w:rsid w:val="00211049"/>
    <w:rsid w:val="00234B72"/>
    <w:rsid w:val="00257482"/>
    <w:rsid w:val="00281848"/>
    <w:rsid w:val="002A05AE"/>
    <w:rsid w:val="002A343A"/>
    <w:rsid w:val="002C3206"/>
    <w:rsid w:val="002C36F5"/>
    <w:rsid w:val="002E4FED"/>
    <w:rsid w:val="00305BFF"/>
    <w:rsid w:val="00325F7E"/>
    <w:rsid w:val="00340DBE"/>
    <w:rsid w:val="003637EB"/>
    <w:rsid w:val="0038675D"/>
    <w:rsid w:val="003B6848"/>
    <w:rsid w:val="003C1968"/>
    <w:rsid w:val="003E12D1"/>
    <w:rsid w:val="004137B9"/>
    <w:rsid w:val="00415842"/>
    <w:rsid w:val="00420ABB"/>
    <w:rsid w:val="004708F9"/>
    <w:rsid w:val="0048475E"/>
    <w:rsid w:val="00493A3A"/>
    <w:rsid w:val="004B05CC"/>
    <w:rsid w:val="004B58AC"/>
    <w:rsid w:val="004F0854"/>
    <w:rsid w:val="004F4328"/>
    <w:rsid w:val="004F643D"/>
    <w:rsid w:val="00520A60"/>
    <w:rsid w:val="0052540F"/>
    <w:rsid w:val="0053259C"/>
    <w:rsid w:val="0057307A"/>
    <w:rsid w:val="005974D6"/>
    <w:rsid w:val="005C2D06"/>
    <w:rsid w:val="005D0D5A"/>
    <w:rsid w:val="005F15A6"/>
    <w:rsid w:val="00617E08"/>
    <w:rsid w:val="00646361"/>
    <w:rsid w:val="00647E83"/>
    <w:rsid w:val="006740DF"/>
    <w:rsid w:val="00681486"/>
    <w:rsid w:val="006A0C84"/>
    <w:rsid w:val="006C4E21"/>
    <w:rsid w:val="006E0C88"/>
    <w:rsid w:val="006E668F"/>
    <w:rsid w:val="00711F08"/>
    <w:rsid w:val="007425C2"/>
    <w:rsid w:val="0074553E"/>
    <w:rsid w:val="00761A18"/>
    <w:rsid w:val="00767B5D"/>
    <w:rsid w:val="007C7A2B"/>
    <w:rsid w:val="007D50D1"/>
    <w:rsid w:val="008138D6"/>
    <w:rsid w:val="008143EF"/>
    <w:rsid w:val="00820314"/>
    <w:rsid w:val="0082038E"/>
    <w:rsid w:val="00837814"/>
    <w:rsid w:val="00850E9D"/>
    <w:rsid w:val="0088572E"/>
    <w:rsid w:val="008C3C1E"/>
    <w:rsid w:val="008E0C39"/>
    <w:rsid w:val="008F08E8"/>
    <w:rsid w:val="00901D3D"/>
    <w:rsid w:val="0096257A"/>
    <w:rsid w:val="00995B6C"/>
    <w:rsid w:val="009B3CE5"/>
    <w:rsid w:val="009D38FF"/>
    <w:rsid w:val="009F319E"/>
    <w:rsid w:val="00A0409F"/>
    <w:rsid w:val="00A3299A"/>
    <w:rsid w:val="00A36906"/>
    <w:rsid w:val="00AA2320"/>
    <w:rsid w:val="00AA2997"/>
    <w:rsid w:val="00AD3B13"/>
    <w:rsid w:val="00B113DC"/>
    <w:rsid w:val="00B24FB1"/>
    <w:rsid w:val="00B519CA"/>
    <w:rsid w:val="00B534BA"/>
    <w:rsid w:val="00B54FE4"/>
    <w:rsid w:val="00B73C88"/>
    <w:rsid w:val="00B7718D"/>
    <w:rsid w:val="00B827C3"/>
    <w:rsid w:val="00BA2E95"/>
    <w:rsid w:val="00BD14AE"/>
    <w:rsid w:val="00BE09FC"/>
    <w:rsid w:val="00C10434"/>
    <w:rsid w:val="00C73CC7"/>
    <w:rsid w:val="00CA349D"/>
    <w:rsid w:val="00CB6E57"/>
    <w:rsid w:val="00CC6CAB"/>
    <w:rsid w:val="00CC7065"/>
    <w:rsid w:val="00CD055E"/>
    <w:rsid w:val="00D26C4D"/>
    <w:rsid w:val="00D6592E"/>
    <w:rsid w:val="00D71180"/>
    <w:rsid w:val="00DB6467"/>
    <w:rsid w:val="00DC1DC8"/>
    <w:rsid w:val="00DC1F37"/>
    <w:rsid w:val="00DC24A6"/>
    <w:rsid w:val="00DC4FE9"/>
    <w:rsid w:val="00DE425A"/>
    <w:rsid w:val="00E07C97"/>
    <w:rsid w:val="00E31CB4"/>
    <w:rsid w:val="00E60AFE"/>
    <w:rsid w:val="00EC367B"/>
    <w:rsid w:val="00ED5727"/>
    <w:rsid w:val="00ED7027"/>
    <w:rsid w:val="00EE24BA"/>
    <w:rsid w:val="00EE54A1"/>
    <w:rsid w:val="00EF2220"/>
    <w:rsid w:val="00EF3761"/>
    <w:rsid w:val="00F10573"/>
    <w:rsid w:val="00F55B70"/>
    <w:rsid w:val="00F60E07"/>
    <w:rsid w:val="00F61FC4"/>
    <w:rsid w:val="00F65786"/>
    <w:rsid w:val="00F84741"/>
    <w:rsid w:val="00FA5E08"/>
    <w:rsid w:val="00FE256F"/>
    <w:rsid w:val="00FE42EF"/>
    <w:rsid w:val="257571EB"/>
    <w:rsid w:val="4D268984"/>
    <w:rsid w:val="6AA43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e46b1cac0e8f456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80B3F-0C9D-4CB4-BD27-FE8F7B81B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D0DE5-4C77-4F73-ABCD-28E85993E859}">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14151053-9677-43E2-BEC0-5953D6DC1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8413</Words>
  <Characters>46275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2022-06-24T00:34:00Z</dcterms:created>
  <dcterms:modified xsi:type="dcterms:W3CDTF">2022-09-05T21:34:00Z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57054800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